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02F62" w14:textId="0085D783" w:rsidR="006013C8" w:rsidRPr="00C97B01" w:rsidRDefault="00B92B01" w:rsidP="789254C7">
      <w:pPr>
        <w:tabs>
          <w:tab w:val="left" w:pos="5670"/>
        </w:tabs>
        <w:rPr>
          <w:rFonts w:ascii="Calibri Light" w:hAnsi="Calibri Light"/>
          <w:b/>
          <w:bCs/>
          <w:sz w:val="28"/>
          <w:szCs w:val="28"/>
        </w:rPr>
      </w:pPr>
      <w:bookmarkStart w:id="0" w:name="_Hlk130369609"/>
      <w:r w:rsidRPr="00C97B01">
        <w:rPr>
          <w:noProof/>
          <w:lang w:eastAsia="pl-PL"/>
        </w:rPr>
        <w:drawing>
          <wp:anchor distT="0" distB="0" distL="114300" distR="114300" simplePos="0" relativeHeight="251652608" behindDoc="1" locked="0" layoutInCell="1" allowOverlap="1" wp14:anchorId="06BA2B8D" wp14:editId="1EED0A63">
            <wp:simplePos x="0" y="0"/>
            <wp:positionH relativeFrom="margin">
              <wp:align>center</wp:align>
            </wp:positionH>
            <wp:positionV relativeFrom="page">
              <wp:align>center</wp:align>
            </wp:positionV>
            <wp:extent cx="7142400" cy="10105200"/>
            <wp:effectExtent l="0" t="0" r="1905" b="0"/>
            <wp:wrapTight wrapText="bothSides">
              <wp:wrapPolygon edited="0">
                <wp:start x="0" y="0"/>
                <wp:lineTo x="0" y="21542"/>
                <wp:lineTo x="21548" y="21542"/>
                <wp:lineTo x="21548" y="0"/>
                <wp:lineTo x="0" y="0"/>
              </wp:wrapPolygon>
            </wp:wrapTight>
            <wp:docPr id="13" name="Obraz 13" descr="Okładka Raportu o Stanie Miasta za 2023 rok przedstawiająca Pałac Branickich. W lewym dolnym rogu logo Miasta Białystok." title="Pierwsza st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2400" cy="10105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3AC0">
        <w:rPr>
          <w:rFonts w:ascii="Calibri Light" w:hAnsi="Calibri Light"/>
          <w:b/>
          <w:bCs/>
          <w:sz w:val="28"/>
          <w:szCs w:val="28"/>
        </w:rPr>
        <w:t>Ra</w:t>
      </w:r>
      <w:r w:rsidR="789254C7" w:rsidRPr="00C97B01">
        <w:rPr>
          <w:rFonts w:ascii="Calibri Light" w:hAnsi="Calibri Light"/>
          <w:b/>
          <w:bCs/>
          <w:sz w:val="28"/>
          <w:szCs w:val="28"/>
        </w:rPr>
        <w:t>port o stanie Miasta Białegostoku 20</w:t>
      </w:r>
      <w:r w:rsidR="00B8532B" w:rsidRPr="00C97B01">
        <w:rPr>
          <w:rFonts w:ascii="Calibri Light" w:hAnsi="Calibri Light"/>
          <w:b/>
          <w:bCs/>
          <w:sz w:val="28"/>
          <w:szCs w:val="28"/>
        </w:rPr>
        <w:t>2</w:t>
      </w:r>
      <w:r w:rsidR="006013C8" w:rsidRPr="00C97B01">
        <w:rPr>
          <w:rFonts w:ascii="Calibri Light" w:hAnsi="Calibri Light"/>
          <w:b/>
          <w:bCs/>
          <w:sz w:val="28"/>
          <w:szCs w:val="28"/>
        </w:rPr>
        <w:t>3</w:t>
      </w:r>
    </w:p>
    <w:bookmarkEnd w:id="0"/>
    <w:p w14:paraId="1EC5DA5D" w14:textId="7A7C6AA6" w:rsidR="003C3594" w:rsidRPr="00C97B01" w:rsidRDefault="003C3594" w:rsidP="0023449D">
      <w:pPr>
        <w:tabs>
          <w:tab w:val="left" w:pos="5670"/>
        </w:tabs>
        <w:rPr>
          <w:rFonts w:ascii="Calibri Light" w:hAnsi="Calibri Light"/>
        </w:rPr>
      </w:pPr>
      <w:r w:rsidRPr="00C97B01">
        <w:rPr>
          <w:rFonts w:ascii="Calibri Light" w:hAnsi="Calibri Light"/>
        </w:rPr>
        <w:lastRenderedPageBreak/>
        <w:t xml:space="preserve">Raport stanowi spełnienie obowiązku wynikającego z art. 28aa </w:t>
      </w:r>
      <w:r w:rsidRPr="00157102">
        <w:rPr>
          <w:rFonts w:ascii="Calibri Light" w:hAnsi="Calibri Light"/>
        </w:rPr>
        <w:t>ustawy z dnia 8 marca 1990 r.</w:t>
      </w:r>
      <w:r w:rsidR="006D0689">
        <w:rPr>
          <w:rFonts w:ascii="Calibri Light" w:hAnsi="Calibri Light"/>
        </w:rPr>
        <w:t xml:space="preserve"> </w:t>
      </w:r>
      <w:r w:rsidRPr="00157102">
        <w:rPr>
          <w:rFonts w:ascii="Calibri Light" w:hAnsi="Calibri Light"/>
        </w:rPr>
        <w:t xml:space="preserve">o samorządzie gminnym (Dz. U. z </w:t>
      </w:r>
      <w:r w:rsidR="006C410B" w:rsidRPr="00157102">
        <w:rPr>
          <w:rFonts w:ascii="Calibri Light" w:hAnsi="Calibri Light"/>
        </w:rPr>
        <w:t>202</w:t>
      </w:r>
      <w:r w:rsidR="00D74155" w:rsidRPr="00157102">
        <w:rPr>
          <w:rFonts w:ascii="Calibri Light" w:hAnsi="Calibri Light"/>
        </w:rPr>
        <w:t xml:space="preserve">4 </w:t>
      </w:r>
      <w:r w:rsidRPr="00157102">
        <w:rPr>
          <w:rFonts w:ascii="Calibri Light" w:hAnsi="Calibri Light"/>
        </w:rPr>
        <w:t>r. poz.</w:t>
      </w:r>
      <w:r w:rsidR="00D74155" w:rsidRPr="00157102">
        <w:rPr>
          <w:rFonts w:ascii="Calibri Light" w:hAnsi="Calibri Light"/>
        </w:rPr>
        <w:t xml:space="preserve"> 609</w:t>
      </w:r>
      <w:r w:rsidR="00370754">
        <w:rPr>
          <w:rFonts w:ascii="Calibri Light" w:hAnsi="Calibri Light"/>
        </w:rPr>
        <w:t xml:space="preserve"> ze zm.</w:t>
      </w:r>
      <w:r w:rsidRPr="00157102">
        <w:rPr>
          <w:rFonts w:ascii="Calibri Light" w:hAnsi="Calibri Light"/>
        </w:rPr>
        <w:t>).</w:t>
      </w:r>
      <w:r w:rsidRPr="00C97B01">
        <w:rPr>
          <w:rFonts w:ascii="Calibri Light" w:hAnsi="Calibri Light"/>
        </w:rPr>
        <w:t xml:space="preserve"> </w:t>
      </w:r>
      <w:r w:rsidR="00323895">
        <w:rPr>
          <w:rFonts w:ascii="Calibri Light" w:hAnsi="Calibri Light"/>
        </w:rPr>
        <w:t>O</w:t>
      </w:r>
      <w:r w:rsidRPr="00C97B01">
        <w:rPr>
          <w:rFonts w:ascii="Calibri Light" w:hAnsi="Calibri Light"/>
        </w:rPr>
        <w:t>bejmuje podsumowanie działalności Prezydenta Miasta Białegostoku w 202</w:t>
      </w:r>
      <w:r w:rsidR="006013C8" w:rsidRPr="00C97B01">
        <w:rPr>
          <w:rFonts w:ascii="Calibri Light" w:hAnsi="Calibri Light"/>
        </w:rPr>
        <w:t>3</w:t>
      </w:r>
      <w:r w:rsidRPr="00C97B01">
        <w:rPr>
          <w:rFonts w:ascii="Calibri Light" w:hAnsi="Calibri Light"/>
        </w:rPr>
        <w:t xml:space="preserve"> roku.</w:t>
      </w:r>
    </w:p>
    <w:p w14:paraId="4A45D13E" w14:textId="3D73190C" w:rsidR="003C3594" w:rsidRPr="00C97B01" w:rsidRDefault="00323895" w:rsidP="0023449D">
      <w:pPr>
        <w:tabs>
          <w:tab w:val="left" w:pos="5670"/>
        </w:tabs>
        <w:rPr>
          <w:rFonts w:ascii="Calibri Light" w:hAnsi="Calibri Light"/>
        </w:rPr>
      </w:pPr>
      <w:r w:rsidRPr="00C97B01">
        <w:rPr>
          <w:rFonts w:ascii="Calibri Light" w:hAnsi="Calibri Light"/>
        </w:rPr>
        <w:t>Raport zawiera dane według stanu na</w:t>
      </w:r>
      <w:r>
        <w:rPr>
          <w:rFonts w:ascii="Calibri Light" w:hAnsi="Calibri Light"/>
        </w:rPr>
        <w:t xml:space="preserve"> dzień</w:t>
      </w:r>
      <w:r w:rsidRPr="00C97B01">
        <w:rPr>
          <w:rFonts w:ascii="Calibri Light" w:hAnsi="Calibri Light"/>
        </w:rPr>
        <w:t xml:space="preserve"> 31 grudnia 2023 r</w:t>
      </w:r>
      <w:r>
        <w:rPr>
          <w:rFonts w:ascii="Calibri Light" w:hAnsi="Calibri Light"/>
        </w:rPr>
        <w:t>.</w:t>
      </w:r>
      <w:r w:rsidRPr="00C97B01">
        <w:rPr>
          <w:rFonts w:ascii="Calibri Light" w:hAnsi="Calibri Light"/>
        </w:rPr>
        <w:t>, o ile nie zaznaczono inaczej.</w:t>
      </w:r>
      <w:r>
        <w:rPr>
          <w:rFonts w:ascii="Calibri Light" w:hAnsi="Calibri Light"/>
        </w:rPr>
        <w:t xml:space="preserve"> O</w:t>
      </w:r>
      <w:r w:rsidR="003C3594" w:rsidRPr="00C97B01">
        <w:rPr>
          <w:rFonts w:ascii="Calibri Light" w:hAnsi="Calibri Light"/>
        </w:rPr>
        <w:t>pracow</w:t>
      </w:r>
      <w:r>
        <w:rPr>
          <w:rFonts w:ascii="Calibri Light" w:hAnsi="Calibri Light"/>
        </w:rPr>
        <w:t>any jest</w:t>
      </w:r>
      <w:r w:rsidR="003C3594" w:rsidRPr="00C97B01">
        <w:rPr>
          <w:rFonts w:ascii="Calibri Light" w:hAnsi="Calibri Light"/>
        </w:rPr>
        <w:t xml:space="preserve"> w oparciu o materiały źródłowe biur i departamentów Urzędu Miejskiego </w:t>
      </w:r>
      <w:r w:rsidR="006D0689">
        <w:rPr>
          <w:rFonts w:ascii="Calibri Light" w:hAnsi="Calibri Light"/>
        </w:rPr>
        <w:t xml:space="preserve"> </w:t>
      </w:r>
      <w:r w:rsidR="003C3594" w:rsidRPr="00C97B01">
        <w:rPr>
          <w:rFonts w:ascii="Calibri Light" w:hAnsi="Calibri Light"/>
        </w:rPr>
        <w:t>w Białymstoku, miejskich jednostek organizacyjnych i innych instytucji.</w:t>
      </w:r>
    </w:p>
    <w:p w14:paraId="40434064" w14:textId="26CCE5BA" w:rsidR="003C3594" w:rsidRPr="00C97B01" w:rsidRDefault="003C3594" w:rsidP="0023449D">
      <w:pPr>
        <w:tabs>
          <w:tab w:val="left" w:pos="5670"/>
        </w:tabs>
        <w:rPr>
          <w:rFonts w:ascii="Calibri Light" w:hAnsi="Calibri Light"/>
        </w:rPr>
      </w:pPr>
      <w:r w:rsidRPr="00C97B01">
        <w:rPr>
          <w:rFonts w:ascii="Calibri Light" w:hAnsi="Calibri Light"/>
        </w:rPr>
        <w:t>Wydawca składa podziękowania departamentom i biurom Urzędu Miejskiego w Białymstoku, miejskim jednostkom organizacyjnym oraz wszystkim podmiotom, które udostępniając dane przyczyniły się do opracowania tej publikacji.</w:t>
      </w:r>
    </w:p>
    <w:p w14:paraId="6E3E211B" w14:textId="6C3AB30D" w:rsidR="003C3594" w:rsidRPr="00C97B01" w:rsidRDefault="003C3594" w:rsidP="0023449D">
      <w:pPr>
        <w:tabs>
          <w:tab w:val="left" w:pos="5670"/>
        </w:tabs>
        <w:rPr>
          <w:rFonts w:ascii="Calibri Light" w:hAnsi="Calibri Light"/>
        </w:rPr>
      </w:pPr>
      <w:r w:rsidRPr="00C97B01">
        <w:rPr>
          <w:rFonts w:ascii="Calibri Light" w:hAnsi="Calibri Light"/>
        </w:rPr>
        <w:t xml:space="preserve">Przy </w:t>
      </w:r>
      <w:r w:rsidR="00323895">
        <w:rPr>
          <w:rFonts w:ascii="Calibri Light" w:hAnsi="Calibri Light"/>
        </w:rPr>
        <w:t xml:space="preserve">wykorzystywaniu </w:t>
      </w:r>
      <w:r w:rsidRPr="00C97B01">
        <w:rPr>
          <w:rFonts w:ascii="Calibri Light" w:hAnsi="Calibri Light"/>
        </w:rPr>
        <w:t>danych z niniejszego opracowania prosimy o podanie źródła.</w:t>
      </w:r>
    </w:p>
    <w:p w14:paraId="5ACF9FE6" w14:textId="16024798" w:rsidR="003C3594" w:rsidRPr="00C97B01" w:rsidRDefault="003C3594" w:rsidP="0023449D">
      <w:pPr>
        <w:tabs>
          <w:tab w:val="left" w:pos="5670"/>
        </w:tabs>
        <w:rPr>
          <w:rFonts w:ascii="Calibri Light" w:hAnsi="Calibri Light"/>
          <w:sz w:val="28"/>
        </w:rPr>
      </w:pPr>
      <w:r w:rsidRPr="00C97B01">
        <w:rPr>
          <w:rFonts w:ascii="Calibri Light" w:hAnsi="Calibri Light"/>
        </w:rPr>
        <w:t xml:space="preserve">Elektroniczna wersja Raportu znajduje się na stronie internetowej </w:t>
      </w:r>
      <w:hyperlink r:id="rId9" w:history="1">
        <w:r w:rsidR="00D900B7" w:rsidRPr="00323895">
          <w:rPr>
            <w:rStyle w:val="Hipercze"/>
            <w:rFonts w:ascii="Calibri Light" w:hAnsi="Calibri Light"/>
            <w:color w:val="auto"/>
            <w:u w:val="none"/>
          </w:rPr>
          <w:t>www.bialystok.pl</w:t>
        </w:r>
      </w:hyperlink>
      <w:r w:rsidR="005C6733">
        <w:rPr>
          <w:rStyle w:val="Hipercze"/>
          <w:rFonts w:ascii="Calibri Light" w:hAnsi="Calibri Light"/>
          <w:color w:val="auto"/>
          <w:u w:val="none"/>
        </w:rPr>
        <w:t xml:space="preserve"> </w:t>
      </w:r>
      <w:r w:rsidRPr="00C97B01">
        <w:rPr>
          <w:rFonts w:ascii="Calibri Light" w:hAnsi="Calibri Light"/>
        </w:rPr>
        <w:t>w zakładce Dla mieszkańców/ Rozwój Miasta/ Raport o stanie miasta.</w:t>
      </w:r>
    </w:p>
    <w:p w14:paraId="68A7C9D3" w14:textId="77777777" w:rsidR="00F6728A" w:rsidRPr="00C97B01" w:rsidRDefault="00F6728A" w:rsidP="00BB1FCB">
      <w:pPr>
        <w:tabs>
          <w:tab w:val="left" w:pos="5670"/>
        </w:tabs>
        <w:jc w:val="both"/>
        <w:rPr>
          <w:rFonts w:ascii="Calibri Light" w:hAnsi="Calibri Light"/>
          <w:sz w:val="28"/>
        </w:rPr>
      </w:pPr>
    </w:p>
    <w:p w14:paraId="07F691CD" w14:textId="77777777" w:rsidR="00F6728A" w:rsidRPr="00C97B01" w:rsidRDefault="00F6728A" w:rsidP="00F6728A">
      <w:pPr>
        <w:tabs>
          <w:tab w:val="left" w:pos="5670"/>
        </w:tabs>
        <w:rPr>
          <w:rFonts w:ascii="Calibri Light" w:hAnsi="Calibri Light"/>
          <w:sz w:val="28"/>
        </w:rPr>
      </w:pPr>
    </w:p>
    <w:p w14:paraId="19441967" w14:textId="77777777" w:rsidR="00F6728A" w:rsidRPr="00C97B01" w:rsidRDefault="00F6728A" w:rsidP="00F6728A">
      <w:pPr>
        <w:tabs>
          <w:tab w:val="left" w:pos="5670"/>
        </w:tabs>
        <w:rPr>
          <w:rFonts w:ascii="Calibri Light" w:hAnsi="Calibri Light"/>
          <w:sz w:val="28"/>
        </w:rPr>
      </w:pPr>
    </w:p>
    <w:p w14:paraId="648F332C" w14:textId="77777777" w:rsidR="00F6728A" w:rsidRPr="00C97B01" w:rsidRDefault="00F6728A" w:rsidP="00F6728A">
      <w:pPr>
        <w:tabs>
          <w:tab w:val="left" w:pos="5670"/>
        </w:tabs>
        <w:rPr>
          <w:rFonts w:ascii="Calibri Light" w:hAnsi="Calibri Light"/>
          <w:sz w:val="28"/>
        </w:rPr>
      </w:pPr>
    </w:p>
    <w:p w14:paraId="64AB0602" w14:textId="77777777" w:rsidR="00F6728A" w:rsidRPr="00C97B01" w:rsidRDefault="00F6728A" w:rsidP="00F6728A">
      <w:pPr>
        <w:tabs>
          <w:tab w:val="left" w:pos="5670"/>
        </w:tabs>
        <w:rPr>
          <w:rFonts w:ascii="Calibri Light" w:hAnsi="Calibri Light"/>
          <w:sz w:val="28"/>
        </w:rPr>
      </w:pPr>
    </w:p>
    <w:p w14:paraId="10127191" w14:textId="7C309282" w:rsidR="00F6728A" w:rsidRPr="00C97B01" w:rsidRDefault="00F6728A" w:rsidP="00F6728A">
      <w:pPr>
        <w:tabs>
          <w:tab w:val="left" w:pos="5670"/>
        </w:tabs>
        <w:rPr>
          <w:rFonts w:ascii="Calibri Light" w:hAnsi="Calibri Light"/>
          <w:sz w:val="28"/>
        </w:rPr>
      </w:pPr>
    </w:p>
    <w:p w14:paraId="2E9B7E4D" w14:textId="77777777" w:rsidR="00F6728A" w:rsidRPr="00C97B01" w:rsidRDefault="00F6728A" w:rsidP="00F6728A">
      <w:pPr>
        <w:tabs>
          <w:tab w:val="left" w:pos="5670"/>
        </w:tabs>
        <w:rPr>
          <w:rFonts w:ascii="Calibri Light" w:hAnsi="Calibri Light"/>
          <w:sz w:val="28"/>
        </w:rPr>
      </w:pPr>
    </w:p>
    <w:p w14:paraId="1E491369" w14:textId="0C1C31E0" w:rsidR="00F6728A" w:rsidRPr="00C97B01" w:rsidRDefault="00F6728A" w:rsidP="00F6728A">
      <w:pPr>
        <w:tabs>
          <w:tab w:val="left" w:pos="5670"/>
        </w:tabs>
        <w:rPr>
          <w:rFonts w:ascii="Calibri Light" w:hAnsi="Calibri Light"/>
          <w:sz w:val="28"/>
        </w:rPr>
      </w:pPr>
    </w:p>
    <w:p w14:paraId="747A68E6" w14:textId="05114A64" w:rsidR="00F6728A" w:rsidRPr="00C97B01" w:rsidRDefault="00F6728A" w:rsidP="00F6728A">
      <w:pPr>
        <w:tabs>
          <w:tab w:val="left" w:pos="5670"/>
        </w:tabs>
        <w:rPr>
          <w:rFonts w:ascii="Calibri Light" w:hAnsi="Calibri Light"/>
          <w:sz w:val="28"/>
        </w:rPr>
      </w:pPr>
    </w:p>
    <w:p w14:paraId="171743E2" w14:textId="059391EA" w:rsidR="00F6728A" w:rsidRPr="00C97B01" w:rsidRDefault="00F6728A" w:rsidP="00F6728A">
      <w:pPr>
        <w:tabs>
          <w:tab w:val="left" w:pos="5670"/>
        </w:tabs>
        <w:rPr>
          <w:rFonts w:ascii="Calibri Light" w:hAnsi="Calibri Light"/>
          <w:sz w:val="28"/>
        </w:rPr>
      </w:pPr>
    </w:p>
    <w:p w14:paraId="51630F86" w14:textId="5A9370EB" w:rsidR="00F6728A" w:rsidRDefault="00F6728A" w:rsidP="00F6728A">
      <w:pPr>
        <w:rPr>
          <w:rFonts w:ascii="Calibri Light" w:hAnsi="Calibri Light"/>
          <w:sz w:val="28"/>
        </w:rPr>
      </w:pPr>
    </w:p>
    <w:p w14:paraId="655FDA4F" w14:textId="2946FAF7" w:rsidR="008E1A45" w:rsidRDefault="008E1A45" w:rsidP="00F6728A">
      <w:pPr>
        <w:rPr>
          <w:rFonts w:ascii="Calibri Light" w:hAnsi="Calibri Light"/>
          <w:sz w:val="28"/>
        </w:rPr>
      </w:pPr>
    </w:p>
    <w:p w14:paraId="2316AFA6" w14:textId="77777777" w:rsidR="008E1A45" w:rsidRPr="00C97B01" w:rsidRDefault="008E1A45" w:rsidP="00F6728A">
      <w:pPr>
        <w:rPr>
          <w:rFonts w:ascii="Calibri Light" w:hAnsi="Calibri Light"/>
          <w:sz w:val="28"/>
        </w:rPr>
      </w:pPr>
    </w:p>
    <w:p w14:paraId="605755FA" w14:textId="0965DB3F" w:rsidR="00F6728A" w:rsidRPr="00C97B01" w:rsidRDefault="00F6728A" w:rsidP="0023449D">
      <w:pPr>
        <w:tabs>
          <w:tab w:val="left" w:pos="5670"/>
        </w:tabs>
        <w:jc w:val="both"/>
        <w:rPr>
          <w:rFonts w:ascii="Calibri Light" w:hAnsi="Calibri Light"/>
          <w:b/>
          <w:sz w:val="28"/>
        </w:rPr>
      </w:pPr>
      <w:r w:rsidRPr="00C97B01">
        <w:rPr>
          <w:rFonts w:ascii="Calibri Light" w:hAnsi="Calibri Light"/>
          <w:b/>
          <w:sz w:val="28"/>
        </w:rPr>
        <w:t>Opracowanie:</w:t>
      </w:r>
    </w:p>
    <w:p w14:paraId="118A50E8" w14:textId="52415161" w:rsidR="00F6728A" w:rsidRPr="00C97B01" w:rsidRDefault="00F6728A" w:rsidP="0023449D">
      <w:pPr>
        <w:tabs>
          <w:tab w:val="left" w:pos="1134"/>
        </w:tabs>
        <w:jc w:val="both"/>
        <w:rPr>
          <w:rFonts w:ascii="Calibri Light" w:hAnsi="Calibri Light"/>
        </w:rPr>
      </w:pPr>
      <w:r w:rsidRPr="00C97B01">
        <w:rPr>
          <w:rFonts w:ascii="Calibri Light" w:hAnsi="Calibri Light"/>
        </w:rPr>
        <w:t>Urząd Miejski w Białymstoku</w:t>
      </w:r>
    </w:p>
    <w:p w14:paraId="024E9C24" w14:textId="2398A32E" w:rsidR="00F6728A" w:rsidRPr="00C97B01" w:rsidRDefault="008E1A45" w:rsidP="0023449D">
      <w:pPr>
        <w:tabs>
          <w:tab w:val="left" w:pos="1134"/>
        </w:tabs>
        <w:jc w:val="both"/>
        <w:rPr>
          <w:rFonts w:ascii="Calibri Light" w:hAnsi="Calibri Light"/>
        </w:rPr>
      </w:pPr>
      <w:r w:rsidRPr="00C97B01">
        <w:rPr>
          <w:noProof/>
          <w:lang w:eastAsia="pl-PL"/>
        </w:rPr>
        <w:drawing>
          <wp:anchor distT="0" distB="0" distL="114300" distR="114300" simplePos="0" relativeHeight="251649536" behindDoc="0" locked="0" layoutInCell="1" allowOverlap="1" wp14:anchorId="7DEF2C34" wp14:editId="5EF6C292">
            <wp:simplePos x="0" y="0"/>
            <wp:positionH relativeFrom="margin">
              <wp:align>right</wp:align>
            </wp:positionH>
            <wp:positionV relativeFrom="margin">
              <wp:posOffset>5995670</wp:posOffset>
            </wp:positionV>
            <wp:extent cx="2289810" cy="1486535"/>
            <wp:effectExtent l="0" t="0" r="0" b="0"/>
            <wp:wrapSquare wrapText="bothSides"/>
            <wp:docPr id="2" name="Obraz 2" descr="logo Miasta Białystok"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9810" cy="148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728A" w:rsidRPr="00C97B01">
        <w:rPr>
          <w:rFonts w:ascii="Calibri Light" w:hAnsi="Calibri Light"/>
        </w:rPr>
        <w:t>Departament Strategii i Rozwoju</w:t>
      </w:r>
    </w:p>
    <w:p w14:paraId="1CC8CBF9" w14:textId="77777777" w:rsidR="00F6728A" w:rsidRPr="00C97B01" w:rsidRDefault="00F6728A" w:rsidP="0023449D">
      <w:pPr>
        <w:tabs>
          <w:tab w:val="left" w:pos="1134"/>
        </w:tabs>
        <w:jc w:val="both"/>
        <w:rPr>
          <w:rFonts w:ascii="Calibri Light" w:hAnsi="Calibri Light"/>
        </w:rPr>
      </w:pPr>
      <w:r w:rsidRPr="00C97B01">
        <w:rPr>
          <w:rFonts w:ascii="Calibri Light" w:hAnsi="Calibri Light"/>
        </w:rPr>
        <w:t>ul. Słonimska 1, 15-950 Białystok</w:t>
      </w:r>
    </w:p>
    <w:p w14:paraId="5E45E075" w14:textId="0B069A3A" w:rsidR="00F6728A" w:rsidRPr="00C97B01" w:rsidRDefault="00F6728A" w:rsidP="0023449D">
      <w:pPr>
        <w:tabs>
          <w:tab w:val="left" w:pos="1134"/>
        </w:tabs>
        <w:jc w:val="both"/>
        <w:rPr>
          <w:rFonts w:ascii="Calibri Light" w:hAnsi="Calibri Light"/>
        </w:rPr>
      </w:pPr>
      <w:r w:rsidRPr="00C97B01">
        <w:rPr>
          <w:rFonts w:ascii="Calibri Light" w:hAnsi="Calibri Light"/>
        </w:rPr>
        <w:t>tel.: +48 85 869 61 19</w:t>
      </w:r>
    </w:p>
    <w:p w14:paraId="39C0C08C" w14:textId="77777777" w:rsidR="00F6728A" w:rsidRPr="00C97B01" w:rsidRDefault="00F6728A" w:rsidP="0023449D">
      <w:pPr>
        <w:tabs>
          <w:tab w:val="left" w:pos="1134"/>
        </w:tabs>
        <w:jc w:val="both"/>
        <w:rPr>
          <w:rFonts w:ascii="Calibri Light" w:hAnsi="Calibri Light"/>
        </w:rPr>
      </w:pPr>
      <w:r w:rsidRPr="00C97B01">
        <w:rPr>
          <w:rFonts w:ascii="Calibri Light" w:hAnsi="Calibri Light"/>
        </w:rPr>
        <w:lastRenderedPageBreak/>
        <w:t xml:space="preserve">e-mail: </w:t>
      </w:r>
      <w:hyperlink r:id="rId11" w:history="1">
        <w:r w:rsidRPr="00C97B01">
          <w:rPr>
            <w:rStyle w:val="Hipercze"/>
            <w:rFonts w:ascii="Calibri Light" w:hAnsi="Calibri Light"/>
            <w:color w:val="auto"/>
            <w:u w:val="none"/>
          </w:rPr>
          <w:t>dsr@um.bialystok.pl</w:t>
        </w:r>
      </w:hyperlink>
    </w:p>
    <w:p w14:paraId="32A77EBF" w14:textId="77777777" w:rsidR="00F6728A" w:rsidRPr="00C97B01" w:rsidRDefault="002054A8" w:rsidP="0023449D">
      <w:pPr>
        <w:tabs>
          <w:tab w:val="left" w:pos="1134"/>
        </w:tabs>
        <w:jc w:val="both"/>
        <w:rPr>
          <w:rStyle w:val="Hipercze"/>
          <w:rFonts w:ascii="Calibri Light" w:hAnsi="Calibri Light"/>
          <w:color w:val="auto"/>
          <w:u w:val="none"/>
        </w:rPr>
      </w:pPr>
      <w:hyperlink r:id="rId12" w:history="1">
        <w:r w:rsidR="00F6728A" w:rsidRPr="00C97B01">
          <w:rPr>
            <w:rStyle w:val="Hipercze"/>
            <w:rFonts w:ascii="Calibri Light" w:hAnsi="Calibri Light"/>
            <w:color w:val="auto"/>
            <w:u w:val="none"/>
          </w:rPr>
          <w:t>www.bialystok.pl</w:t>
        </w:r>
      </w:hyperlink>
    </w:p>
    <w:p w14:paraId="205BB044" w14:textId="7885D945" w:rsidR="008E1A45" w:rsidRDefault="008E1A45" w:rsidP="0023449D">
      <w:pPr>
        <w:ind w:left="2835"/>
        <w:jc w:val="both"/>
        <w:rPr>
          <w:rFonts w:ascii="Calibri Light" w:hAnsi="Calibri Light"/>
          <w:bCs/>
          <w:sz w:val="28"/>
          <w:szCs w:val="28"/>
        </w:rPr>
      </w:pPr>
    </w:p>
    <w:p w14:paraId="41ED3197" w14:textId="1D1EB183" w:rsidR="008E1A45" w:rsidRDefault="008E1A45" w:rsidP="0023449D">
      <w:pPr>
        <w:ind w:left="2835"/>
        <w:jc w:val="both"/>
        <w:rPr>
          <w:rFonts w:ascii="Calibri Light" w:hAnsi="Calibri Light"/>
          <w:bCs/>
          <w:sz w:val="28"/>
          <w:szCs w:val="28"/>
        </w:rPr>
      </w:pPr>
    </w:p>
    <w:p w14:paraId="3D8CB89F" w14:textId="77777777" w:rsidR="008E1A45" w:rsidRPr="00C97B01" w:rsidRDefault="008E1A45" w:rsidP="0023449D">
      <w:pPr>
        <w:ind w:left="2835"/>
        <w:jc w:val="both"/>
        <w:rPr>
          <w:rFonts w:ascii="Calibri Light" w:hAnsi="Calibri Light"/>
          <w:bCs/>
          <w:sz w:val="28"/>
          <w:szCs w:val="28"/>
        </w:rPr>
      </w:pPr>
    </w:p>
    <w:p w14:paraId="54BE17D9" w14:textId="3323D7E3" w:rsidR="0077593D" w:rsidRPr="00C97B01" w:rsidRDefault="70E7E826" w:rsidP="0023449D">
      <w:pPr>
        <w:ind w:left="2977"/>
        <w:jc w:val="both"/>
        <w:rPr>
          <w:rFonts w:ascii="Calibri Light" w:hAnsi="Calibri Light"/>
          <w:b/>
          <w:bCs/>
          <w:sz w:val="28"/>
          <w:szCs w:val="28"/>
        </w:rPr>
      </w:pPr>
      <w:r w:rsidRPr="00C97B01">
        <w:rPr>
          <w:rFonts w:ascii="Calibri Light" w:hAnsi="Calibri Light"/>
          <w:b/>
          <w:bCs/>
          <w:sz w:val="28"/>
          <w:szCs w:val="28"/>
        </w:rPr>
        <w:t xml:space="preserve">Białystok, </w:t>
      </w:r>
      <w:r w:rsidR="002A3372">
        <w:rPr>
          <w:rFonts w:ascii="Calibri Light" w:hAnsi="Calibri Light"/>
          <w:b/>
          <w:bCs/>
          <w:sz w:val="28"/>
          <w:szCs w:val="28"/>
        </w:rPr>
        <w:t>maj</w:t>
      </w:r>
      <w:r w:rsidR="000F1A43" w:rsidRPr="00C97B01">
        <w:rPr>
          <w:rFonts w:ascii="Calibri Light" w:hAnsi="Calibri Light"/>
          <w:b/>
          <w:bCs/>
          <w:sz w:val="28"/>
          <w:szCs w:val="28"/>
        </w:rPr>
        <w:t xml:space="preserve"> </w:t>
      </w:r>
      <w:r w:rsidR="006013C8" w:rsidRPr="00C97B01">
        <w:rPr>
          <w:rFonts w:ascii="Calibri Light" w:hAnsi="Calibri Light"/>
          <w:b/>
          <w:bCs/>
          <w:sz w:val="28"/>
          <w:szCs w:val="28"/>
        </w:rPr>
        <w:t>2024</w:t>
      </w:r>
      <w:r w:rsidR="00DE4ADB" w:rsidRPr="00C97B01">
        <w:rPr>
          <w:rFonts w:ascii="Calibri Light" w:hAnsi="Calibri Light"/>
          <w:b/>
          <w:bCs/>
          <w:sz w:val="28"/>
          <w:szCs w:val="28"/>
        </w:rPr>
        <w:br w:type="page"/>
      </w:r>
    </w:p>
    <w:p w14:paraId="23E07AFB" w14:textId="6B3315C0" w:rsidR="00F3491D" w:rsidRPr="00C97B01" w:rsidRDefault="00C00233" w:rsidP="00DE6FE2">
      <w:pPr>
        <w:jc w:val="both"/>
        <w:rPr>
          <w:rFonts w:ascii="Calibri Light" w:hAnsi="Calibri Light"/>
          <w:szCs w:val="24"/>
        </w:rPr>
      </w:pPr>
      <w:r>
        <w:rPr>
          <w:noProof/>
          <w:lang w:eastAsia="pl-PL"/>
        </w:rPr>
        <w:lastRenderedPageBreak/>
        <w:drawing>
          <wp:anchor distT="360045" distB="720090" distL="114300" distR="114300" simplePos="0" relativeHeight="251677184" behindDoc="0" locked="0" layoutInCell="1" allowOverlap="1" wp14:anchorId="6FA71A8A" wp14:editId="53870EB9">
            <wp:simplePos x="0" y="0"/>
            <wp:positionH relativeFrom="margin">
              <wp:posOffset>1737995</wp:posOffset>
            </wp:positionH>
            <wp:positionV relativeFrom="page">
              <wp:posOffset>904875</wp:posOffset>
            </wp:positionV>
            <wp:extent cx="4024630" cy="2383155"/>
            <wp:effectExtent l="0" t="0" r="0" b="0"/>
            <wp:wrapTopAndBottom/>
            <wp:docPr id="6" name="Obraz 6" descr="Zdjęcie Pana Prezydenta Białegostoku Tadeusza Truskolaskiego. W tle fontanna na Rynku Kościuszki." title="Fotogra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24630" cy="2383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491D" w:rsidRPr="00C97B01">
        <w:rPr>
          <w:rFonts w:ascii="Calibri Light" w:hAnsi="Calibri Light"/>
          <w:szCs w:val="24"/>
        </w:rPr>
        <w:t>Szanowni Państwo,</w:t>
      </w:r>
    </w:p>
    <w:p w14:paraId="75DAC439" w14:textId="77777777" w:rsidR="00F3491D" w:rsidRPr="00C97B01" w:rsidRDefault="00F3491D" w:rsidP="0023449D">
      <w:pPr>
        <w:rPr>
          <w:rFonts w:ascii="Calibri Light" w:hAnsi="Calibri Light"/>
          <w:szCs w:val="24"/>
        </w:rPr>
      </w:pPr>
    </w:p>
    <w:p w14:paraId="072B28AD" w14:textId="77777777" w:rsidR="00346A1F" w:rsidRPr="00C97B01" w:rsidRDefault="00346A1F" w:rsidP="0023449D">
      <w:pPr>
        <w:ind w:firstLine="708"/>
        <w:rPr>
          <w:rFonts w:ascii="Calibri Light" w:hAnsi="Calibri Light"/>
          <w:szCs w:val="24"/>
        </w:rPr>
      </w:pPr>
      <w:r w:rsidRPr="00C97B01">
        <w:rPr>
          <w:rFonts w:ascii="Calibri Light" w:hAnsi="Calibri Light"/>
          <w:szCs w:val="24"/>
        </w:rPr>
        <w:t>Przekazuję Państwu już szósty Raport o stanie Miasta Białegostoku.</w:t>
      </w:r>
    </w:p>
    <w:p w14:paraId="1DC4360A" w14:textId="77777777" w:rsidR="00346A1F" w:rsidRPr="00C97B01" w:rsidRDefault="00346A1F" w:rsidP="0023449D">
      <w:pPr>
        <w:ind w:firstLine="708"/>
        <w:rPr>
          <w:rFonts w:ascii="Calibri Light" w:hAnsi="Calibri Light"/>
          <w:szCs w:val="24"/>
          <w:lang w:bidi="he-IL"/>
        </w:rPr>
      </w:pPr>
      <w:r w:rsidRPr="00C97B01">
        <w:rPr>
          <w:rFonts w:ascii="Calibri Light" w:hAnsi="Calibri Light"/>
          <w:szCs w:val="24"/>
          <w:lang w:bidi="he-IL"/>
        </w:rPr>
        <w:t>Raport za rok 2023 kompleksowo przedstawia sytuację społeczno-gospodarczą i jest syntetycznym źródłem wiedzy o zmianach, które nastąpiły w naszym mieście w ubiegłym roku.</w:t>
      </w:r>
    </w:p>
    <w:p w14:paraId="0B59D229" w14:textId="7F6D8939" w:rsidR="00346A1F" w:rsidRPr="00C97B01" w:rsidRDefault="00346A1F" w:rsidP="0023449D">
      <w:pPr>
        <w:ind w:firstLine="708"/>
        <w:rPr>
          <w:rFonts w:ascii="Calibri Light" w:hAnsi="Calibri Light"/>
          <w:szCs w:val="24"/>
          <w:lang w:bidi="he-IL"/>
        </w:rPr>
      </w:pPr>
      <w:r w:rsidRPr="00C97B01">
        <w:rPr>
          <w:rFonts w:ascii="Calibri Light" w:hAnsi="Calibri Light"/>
          <w:szCs w:val="24"/>
          <w:lang w:bidi="he-IL"/>
        </w:rPr>
        <w:t>W raporcie znajdują się analizy wielu kluczowych dla rozwoju obszarów: demografii, zagospodarowania przestrzennego, ochrony środowiska, gospodarki komunalnej, transportu</w:t>
      </w:r>
      <w:r w:rsidR="0023449D">
        <w:rPr>
          <w:rFonts w:ascii="Calibri Light" w:hAnsi="Calibri Light"/>
          <w:szCs w:val="24"/>
          <w:lang w:bidi="he-IL"/>
        </w:rPr>
        <w:t xml:space="preserve"> </w:t>
      </w:r>
      <w:r w:rsidRPr="00C97B01">
        <w:rPr>
          <w:rFonts w:ascii="Calibri Light" w:hAnsi="Calibri Light"/>
          <w:szCs w:val="24"/>
          <w:lang w:bidi="he-IL"/>
        </w:rPr>
        <w:t>i łączności, mieszkalnictwa, gospodarki, inwestycji i rynku pracy, bezpieczeństwa publicznego, edukacji, pomocy społecznej i ochrony zdrowia, kultury, sportu i turystyki, majątku i budżetu miasta, zarządzania miastem, obsługi mieszkańców i komunikacji społecznej.</w:t>
      </w:r>
    </w:p>
    <w:p w14:paraId="0FE02F09" w14:textId="588DDB94" w:rsidR="00346A1F" w:rsidRPr="00C97B01" w:rsidRDefault="00346A1F" w:rsidP="0023449D">
      <w:pPr>
        <w:ind w:firstLine="708"/>
        <w:rPr>
          <w:rFonts w:ascii="Calibri Light" w:hAnsi="Calibri Light"/>
          <w:szCs w:val="24"/>
          <w:lang w:bidi="he-IL"/>
        </w:rPr>
      </w:pPr>
      <w:r w:rsidRPr="00C97B01">
        <w:rPr>
          <w:rFonts w:ascii="Calibri Light" w:hAnsi="Calibri Light"/>
          <w:szCs w:val="24"/>
        </w:rPr>
        <w:t>W opracowaniu ujęte są także inne sfery aktywności podejmowanych w 2023 roku,</w:t>
      </w:r>
      <w:r w:rsidR="0023449D">
        <w:rPr>
          <w:rFonts w:ascii="Calibri Light" w:hAnsi="Calibri Light"/>
          <w:szCs w:val="24"/>
        </w:rPr>
        <w:t xml:space="preserve"> </w:t>
      </w:r>
      <w:r w:rsidRPr="00C97B01">
        <w:rPr>
          <w:rFonts w:ascii="Calibri Light" w:hAnsi="Calibri Light"/>
          <w:szCs w:val="24"/>
        </w:rPr>
        <w:t xml:space="preserve">w tym realizacja strategii i programów, uchwał Rady Miasta oraz budżetu obywatelskiego. </w:t>
      </w:r>
      <w:r w:rsidRPr="00C97B01">
        <w:rPr>
          <w:rFonts w:ascii="Calibri Light" w:hAnsi="Calibri Light"/>
          <w:szCs w:val="24"/>
          <w:lang w:bidi="he-IL"/>
        </w:rPr>
        <w:t xml:space="preserve">Raport zawiera również rozdział </w:t>
      </w:r>
      <w:r w:rsidR="00566FBC">
        <w:rPr>
          <w:rFonts w:ascii="Calibri Light" w:hAnsi="Calibri Light"/>
          <w:szCs w:val="24"/>
          <w:lang w:bidi="he-IL"/>
        </w:rPr>
        <w:t>dotyczący</w:t>
      </w:r>
      <w:r w:rsidRPr="00C97B01">
        <w:rPr>
          <w:rFonts w:ascii="Calibri Light" w:hAnsi="Calibri Light"/>
          <w:szCs w:val="24"/>
          <w:lang w:bidi="he-IL"/>
        </w:rPr>
        <w:t xml:space="preserve"> monitoring</w:t>
      </w:r>
      <w:r w:rsidR="00566FBC">
        <w:rPr>
          <w:rFonts w:ascii="Calibri Light" w:hAnsi="Calibri Light"/>
          <w:szCs w:val="24"/>
          <w:lang w:bidi="he-IL"/>
        </w:rPr>
        <w:t>u</w:t>
      </w:r>
      <w:r w:rsidRPr="00C97B01">
        <w:rPr>
          <w:rFonts w:ascii="Calibri Light" w:hAnsi="Calibri Light"/>
          <w:szCs w:val="24"/>
          <w:lang w:bidi="he-IL"/>
        </w:rPr>
        <w:t xml:space="preserve"> postępów wdrażania „Strategii Rozwoju Miasta Białegostoku do 2030 roku”.</w:t>
      </w:r>
    </w:p>
    <w:p w14:paraId="5898DD7A" w14:textId="77777777" w:rsidR="007A6674" w:rsidRPr="00C97B01" w:rsidRDefault="007A6674" w:rsidP="0023449D">
      <w:pPr>
        <w:rPr>
          <w:rFonts w:ascii="Calibri Light" w:hAnsi="Calibri Light"/>
          <w:szCs w:val="24"/>
          <w:lang w:bidi="he-IL"/>
        </w:rPr>
      </w:pPr>
    </w:p>
    <w:p w14:paraId="7B757712" w14:textId="77777777" w:rsidR="007A6674" w:rsidRPr="00C97B01" w:rsidRDefault="007A6674" w:rsidP="0023449D">
      <w:pPr>
        <w:rPr>
          <w:rFonts w:ascii="Calibri Light" w:hAnsi="Calibri Light"/>
          <w:szCs w:val="24"/>
          <w:lang w:bidi="he-IL"/>
        </w:rPr>
      </w:pPr>
      <w:r w:rsidRPr="00C97B01">
        <w:rPr>
          <w:rFonts w:ascii="Calibri Light" w:hAnsi="Calibri Light"/>
          <w:szCs w:val="24"/>
          <w:lang w:bidi="he-IL"/>
        </w:rPr>
        <w:t>Serdecznie zapraszam do lektury.</w:t>
      </w:r>
    </w:p>
    <w:p w14:paraId="3D63C735" w14:textId="77042F61" w:rsidR="00BB778B" w:rsidRPr="00C97B01" w:rsidRDefault="00BB778B" w:rsidP="00DE6FE2">
      <w:pPr>
        <w:jc w:val="right"/>
        <w:rPr>
          <w:rFonts w:ascii="Calibri Light" w:hAnsi="Calibri Light"/>
          <w:szCs w:val="24"/>
        </w:rPr>
      </w:pPr>
      <w:r w:rsidRPr="00C97B01">
        <w:rPr>
          <w:rFonts w:ascii="Calibri Light" w:hAnsi="Calibri Light"/>
          <w:noProof/>
          <w:szCs w:val="24"/>
          <w:lang w:eastAsia="pl-PL"/>
        </w:rPr>
        <w:drawing>
          <wp:anchor distT="0" distB="0" distL="114300" distR="114300" simplePos="0" relativeHeight="251678208" behindDoc="0" locked="0" layoutInCell="1" allowOverlap="1" wp14:anchorId="7A178E9A" wp14:editId="1B9D2795">
            <wp:simplePos x="0" y="0"/>
            <wp:positionH relativeFrom="column">
              <wp:posOffset>3642995</wp:posOffset>
            </wp:positionH>
            <wp:positionV relativeFrom="paragraph">
              <wp:posOffset>1905</wp:posOffset>
            </wp:positionV>
            <wp:extent cx="2115178" cy="370948"/>
            <wp:effectExtent l="0" t="0" r="0" b="0"/>
            <wp:wrapTopAndBottom/>
            <wp:docPr id="9" name="Obraz 9" descr="Własnoręczny podpis Pana Prezydenta Tadeusza Truskolaskiego." title="Pod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_Truskolask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15178" cy="370948"/>
                    </a:xfrm>
                    <a:prstGeom prst="rect">
                      <a:avLst/>
                    </a:prstGeom>
                  </pic:spPr>
                </pic:pic>
              </a:graphicData>
            </a:graphic>
            <wp14:sizeRelH relativeFrom="page">
              <wp14:pctWidth>0</wp14:pctWidth>
            </wp14:sizeRelH>
            <wp14:sizeRelV relativeFrom="page">
              <wp14:pctHeight>0</wp14:pctHeight>
            </wp14:sizeRelV>
          </wp:anchor>
        </w:drawing>
      </w:r>
      <w:r w:rsidRPr="00C97B01">
        <w:rPr>
          <w:rFonts w:ascii="Calibri Light" w:hAnsi="Calibri Light"/>
          <w:szCs w:val="24"/>
          <w:lang w:bidi="he-IL"/>
        </w:rPr>
        <w:t>Prezydent Miasta Białegostoku</w:t>
      </w:r>
    </w:p>
    <w:p w14:paraId="2E1D78CD" w14:textId="77777777" w:rsidR="007C51DC" w:rsidRPr="00C97B01" w:rsidRDefault="00BB778B">
      <w:pPr>
        <w:rPr>
          <w:rFonts w:ascii="Calibri Light" w:hAnsi="Calibri Light"/>
          <w:b/>
          <w:bCs/>
        </w:rPr>
      </w:pPr>
      <w:r w:rsidRPr="00C97B01">
        <w:rPr>
          <w:rFonts w:ascii="Calibri Light" w:hAnsi="Calibri Light"/>
          <w:b/>
          <w:bCs/>
        </w:rPr>
        <w:br w:type="page"/>
      </w:r>
    </w:p>
    <w:p w14:paraId="1C974EA1" w14:textId="3AA68233" w:rsidR="003A6663" w:rsidRPr="00C97B01" w:rsidRDefault="48B2A133" w:rsidP="0023449D">
      <w:pPr>
        <w:rPr>
          <w:b/>
          <w:bCs/>
          <w:szCs w:val="24"/>
          <w:lang w:val="en-US"/>
        </w:rPr>
      </w:pPr>
      <w:r w:rsidRPr="00C97B01">
        <w:rPr>
          <w:b/>
          <w:bCs/>
          <w:szCs w:val="24"/>
          <w:lang w:val="en-US"/>
        </w:rPr>
        <w:lastRenderedPageBreak/>
        <w:t>SPIS TREŚCI</w:t>
      </w:r>
    </w:p>
    <w:p w14:paraId="0A37501D" w14:textId="77777777" w:rsidR="003938DA" w:rsidRPr="00880DAD" w:rsidRDefault="003938DA" w:rsidP="0023449D">
      <w:pPr>
        <w:pStyle w:val="Spis1"/>
        <w:rPr>
          <w:rFonts w:asciiTheme="majorHAnsi" w:hAnsiTheme="majorHAnsi" w:cstheme="majorHAnsi"/>
          <w:b w:val="0"/>
          <w:lang w:val="en-US"/>
        </w:rPr>
      </w:pPr>
    </w:p>
    <w:p w14:paraId="5E9D6ED8" w14:textId="09E3C613" w:rsidR="00D64535" w:rsidRPr="00D64535" w:rsidRDefault="003A6663">
      <w:pPr>
        <w:pStyle w:val="Spistreci1"/>
        <w:rPr>
          <w:rFonts w:eastAsiaTheme="minorEastAsia"/>
          <w:b w:val="0"/>
          <w:bCs/>
          <w:sz w:val="22"/>
          <w:szCs w:val="22"/>
          <w:lang w:eastAsia="pl-PL"/>
        </w:rPr>
      </w:pPr>
      <w:r w:rsidRPr="006F4311">
        <w:rPr>
          <w:bCs/>
        </w:rPr>
        <w:fldChar w:fldCharType="begin"/>
      </w:r>
      <w:r w:rsidRPr="006F4311">
        <w:rPr>
          <w:bCs/>
        </w:rPr>
        <w:instrText xml:space="preserve"> TOC \h \z \t "Spis 1;1;Spis 2;2;Spis 3;3" </w:instrText>
      </w:r>
      <w:r w:rsidRPr="006F4311">
        <w:rPr>
          <w:bCs/>
        </w:rPr>
        <w:fldChar w:fldCharType="separate"/>
      </w:r>
      <w:hyperlink w:anchor="_Toc173485096" w:history="1">
        <w:r w:rsidR="00D64535" w:rsidRPr="00D64535">
          <w:rPr>
            <w:rStyle w:val="Hipercze"/>
            <w:b w:val="0"/>
            <w:bCs/>
          </w:rPr>
          <w:t>1. LUDNOŚĆ</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_Toc173485096 \h </w:instrText>
        </w:r>
        <w:r w:rsidR="00D64535" w:rsidRPr="00D64535">
          <w:rPr>
            <w:b w:val="0"/>
            <w:bCs/>
            <w:webHidden/>
          </w:rPr>
        </w:r>
        <w:r w:rsidR="00D64535" w:rsidRPr="00D64535">
          <w:rPr>
            <w:b w:val="0"/>
            <w:bCs/>
            <w:webHidden/>
          </w:rPr>
          <w:fldChar w:fldCharType="separate"/>
        </w:r>
        <w:r w:rsidR="002054A8">
          <w:rPr>
            <w:b w:val="0"/>
            <w:bCs/>
            <w:webHidden/>
          </w:rPr>
          <w:t>10</w:t>
        </w:r>
        <w:r w:rsidR="00D64535" w:rsidRPr="00D64535">
          <w:rPr>
            <w:b w:val="0"/>
            <w:bCs/>
            <w:webHidden/>
          </w:rPr>
          <w:fldChar w:fldCharType="end"/>
        </w:r>
      </w:hyperlink>
    </w:p>
    <w:p w14:paraId="58B23ABF" w14:textId="66E0DDA6" w:rsidR="00D64535" w:rsidRPr="00D64535" w:rsidRDefault="002054A8">
      <w:pPr>
        <w:pStyle w:val="Spistreci2"/>
        <w:rPr>
          <w:rFonts w:eastAsiaTheme="minorEastAsia"/>
          <w:bCs/>
          <w:sz w:val="22"/>
          <w:szCs w:val="22"/>
          <w:lang w:eastAsia="pl-PL"/>
        </w:rPr>
      </w:pPr>
      <w:hyperlink w:anchor="_Toc173485097" w:history="1">
        <w:r w:rsidR="00D64535" w:rsidRPr="00D64535">
          <w:rPr>
            <w:rStyle w:val="Hipercze"/>
            <w:bCs/>
          </w:rPr>
          <w:t>1.1. Stan i struktura ludności</w:t>
        </w:r>
        <w:r w:rsidR="00D64535" w:rsidRPr="00D64535">
          <w:rPr>
            <w:bCs/>
            <w:webHidden/>
          </w:rPr>
          <w:tab/>
        </w:r>
        <w:r w:rsidR="00D64535" w:rsidRPr="00D64535">
          <w:rPr>
            <w:bCs/>
            <w:webHidden/>
          </w:rPr>
          <w:fldChar w:fldCharType="begin"/>
        </w:r>
        <w:r w:rsidR="00D64535" w:rsidRPr="00D64535">
          <w:rPr>
            <w:bCs/>
            <w:webHidden/>
          </w:rPr>
          <w:instrText xml:space="preserve"> PAGEREF _Toc173485097 \h </w:instrText>
        </w:r>
        <w:r w:rsidR="00D64535" w:rsidRPr="00D64535">
          <w:rPr>
            <w:bCs/>
            <w:webHidden/>
          </w:rPr>
        </w:r>
        <w:r w:rsidR="00D64535" w:rsidRPr="00D64535">
          <w:rPr>
            <w:bCs/>
            <w:webHidden/>
          </w:rPr>
          <w:fldChar w:fldCharType="separate"/>
        </w:r>
        <w:r>
          <w:rPr>
            <w:bCs/>
            <w:webHidden/>
          </w:rPr>
          <w:t>12</w:t>
        </w:r>
        <w:r w:rsidR="00D64535" w:rsidRPr="00D64535">
          <w:rPr>
            <w:bCs/>
            <w:webHidden/>
          </w:rPr>
          <w:fldChar w:fldCharType="end"/>
        </w:r>
      </w:hyperlink>
    </w:p>
    <w:p w14:paraId="488488E7" w14:textId="3FE5766D" w:rsidR="00D64535" w:rsidRPr="00D64535" w:rsidRDefault="002054A8">
      <w:pPr>
        <w:pStyle w:val="Spistreci2"/>
        <w:rPr>
          <w:rFonts w:eastAsiaTheme="minorEastAsia"/>
          <w:bCs/>
          <w:sz w:val="22"/>
          <w:szCs w:val="22"/>
          <w:lang w:eastAsia="pl-PL"/>
        </w:rPr>
      </w:pPr>
      <w:hyperlink w:anchor="_Toc173485098" w:history="1">
        <w:r w:rsidR="00D64535" w:rsidRPr="00D64535">
          <w:rPr>
            <w:rStyle w:val="Hipercze"/>
            <w:bCs/>
          </w:rPr>
          <w:t>1.2. Ruch naturalny i migracje</w:t>
        </w:r>
        <w:r w:rsidR="00D64535" w:rsidRPr="00D64535">
          <w:rPr>
            <w:bCs/>
            <w:webHidden/>
          </w:rPr>
          <w:tab/>
        </w:r>
        <w:r w:rsidR="00D64535" w:rsidRPr="00D64535">
          <w:rPr>
            <w:bCs/>
            <w:webHidden/>
          </w:rPr>
          <w:fldChar w:fldCharType="begin"/>
        </w:r>
        <w:r w:rsidR="00D64535" w:rsidRPr="00D64535">
          <w:rPr>
            <w:bCs/>
            <w:webHidden/>
          </w:rPr>
          <w:instrText xml:space="preserve"> PAGEREF _Toc173485098 \h </w:instrText>
        </w:r>
        <w:r w:rsidR="00D64535" w:rsidRPr="00D64535">
          <w:rPr>
            <w:bCs/>
            <w:webHidden/>
          </w:rPr>
        </w:r>
        <w:r w:rsidR="00D64535" w:rsidRPr="00D64535">
          <w:rPr>
            <w:bCs/>
            <w:webHidden/>
          </w:rPr>
          <w:fldChar w:fldCharType="separate"/>
        </w:r>
        <w:r>
          <w:rPr>
            <w:bCs/>
            <w:webHidden/>
          </w:rPr>
          <w:t>17</w:t>
        </w:r>
        <w:r w:rsidR="00D64535" w:rsidRPr="00D64535">
          <w:rPr>
            <w:bCs/>
            <w:webHidden/>
          </w:rPr>
          <w:fldChar w:fldCharType="end"/>
        </w:r>
      </w:hyperlink>
    </w:p>
    <w:p w14:paraId="1F84E5C1" w14:textId="64785032" w:rsidR="00D64535" w:rsidRPr="00D64535" w:rsidRDefault="002054A8">
      <w:pPr>
        <w:pStyle w:val="Spistreci1"/>
        <w:rPr>
          <w:rFonts w:eastAsiaTheme="minorEastAsia"/>
          <w:b w:val="0"/>
          <w:bCs/>
          <w:sz w:val="22"/>
          <w:szCs w:val="22"/>
          <w:lang w:eastAsia="pl-PL"/>
        </w:rPr>
      </w:pPr>
      <w:hyperlink w:anchor="_Toc173485099" w:history="1">
        <w:r w:rsidR="00D64535" w:rsidRPr="00D64535">
          <w:rPr>
            <w:rStyle w:val="Hipercze"/>
            <w:b w:val="0"/>
            <w:bCs/>
          </w:rPr>
          <w:t>2. ZAGOSPODAROWANIE PRZESTRZENNE</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_Toc173485099 \h </w:instrText>
        </w:r>
        <w:r w:rsidR="00D64535" w:rsidRPr="00D64535">
          <w:rPr>
            <w:b w:val="0"/>
            <w:bCs/>
            <w:webHidden/>
          </w:rPr>
        </w:r>
        <w:r w:rsidR="00D64535" w:rsidRPr="00D64535">
          <w:rPr>
            <w:b w:val="0"/>
            <w:bCs/>
            <w:webHidden/>
          </w:rPr>
          <w:fldChar w:fldCharType="separate"/>
        </w:r>
        <w:r>
          <w:rPr>
            <w:b w:val="0"/>
            <w:bCs/>
            <w:webHidden/>
          </w:rPr>
          <w:t>20</w:t>
        </w:r>
        <w:r w:rsidR="00D64535" w:rsidRPr="00D64535">
          <w:rPr>
            <w:b w:val="0"/>
            <w:bCs/>
            <w:webHidden/>
          </w:rPr>
          <w:fldChar w:fldCharType="end"/>
        </w:r>
      </w:hyperlink>
    </w:p>
    <w:p w14:paraId="486EDCCD" w14:textId="61742192" w:rsidR="00D64535" w:rsidRPr="00D64535" w:rsidRDefault="002054A8">
      <w:pPr>
        <w:pStyle w:val="Spistreci2"/>
        <w:rPr>
          <w:rFonts w:eastAsiaTheme="minorEastAsia"/>
          <w:bCs/>
          <w:sz w:val="22"/>
          <w:szCs w:val="22"/>
          <w:lang w:eastAsia="pl-PL"/>
        </w:rPr>
      </w:pPr>
      <w:hyperlink w:anchor="_Toc173485100" w:history="1">
        <w:r w:rsidR="00D64535" w:rsidRPr="00D64535">
          <w:rPr>
            <w:rStyle w:val="Hipercze"/>
            <w:bCs/>
          </w:rPr>
          <w:t>2.1. Zasób geodezyjny i kartograficzny</w:t>
        </w:r>
        <w:r w:rsidR="00D64535" w:rsidRPr="00D64535">
          <w:rPr>
            <w:bCs/>
            <w:webHidden/>
          </w:rPr>
          <w:tab/>
        </w:r>
        <w:r w:rsidR="00D64535" w:rsidRPr="00D64535">
          <w:rPr>
            <w:bCs/>
            <w:webHidden/>
          </w:rPr>
          <w:fldChar w:fldCharType="begin"/>
        </w:r>
        <w:r w:rsidR="00D64535" w:rsidRPr="00D64535">
          <w:rPr>
            <w:bCs/>
            <w:webHidden/>
          </w:rPr>
          <w:instrText xml:space="preserve"> PAGEREF _Toc173485100 \h </w:instrText>
        </w:r>
        <w:r w:rsidR="00D64535" w:rsidRPr="00D64535">
          <w:rPr>
            <w:bCs/>
            <w:webHidden/>
          </w:rPr>
        </w:r>
        <w:r w:rsidR="00D64535" w:rsidRPr="00D64535">
          <w:rPr>
            <w:bCs/>
            <w:webHidden/>
          </w:rPr>
          <w:fldChar w:fldCharType="separate"/>
        </w:r>
        <w:r>
          <w:rPr>
            <w:bCs/>
            <w:webHidden/>
          </w:rPr>
          <w:t>22</w:t>
        </w:r>
        <w:r w:rsidR="00D64535" w:rsidRPr="00D64535">
          <w:rPr>
            <w:bCs/>
            <w:webHidden/>
          </w:rPr>
          <w:fldChar w:fldCharType="end"/>
        </w:r>
      </w:hyperlink>
    </w:p>
    <w:p w14:paraId="60198D72" w14:textId="7E8E3D6C" w:rsidR="00D64535" w:rsidRPr="00D64535" w:rsidRDefault="002054A8">
      <w:pPr>
        <w:pStyle w:val="Spistreci2"/>
        <w:rPr>
          <w:rFonts w:eastAsiaTheme="minorEastAsia"/>
          <w:bCs/>
          <w:sz w:val="22"/>
          <w:szCs w:val="22"/>
          <w:lang w:eastAsia="pl-PL"/>
        </w:rPr>
      </w:pPr>
      <w:hyperlink w:anchor="_Toc173485101" w:history="1">
        <w:r w:rsidR="00D64535" w:rsidRPr="00D64535">
          <w:rPr>
            <w:rStyle w:val="Hipercze"/>
            <w:bCs/>
          </w:rPr>
          <w:t>2.2. Prace analityczne podjęte w obszarze planowania i zagospodarowania przestrzennego</w:t>
        </w:r>
        <w:r w:rsidR="00D64535" w:rsidRPr="00D64535">
          <w:rPr>
            <w:bCs/>
            <w:webHidden/>
          </w:rPr>
          <w:tab/>
        </w:r>
        <w:r w:rsidR="00D64535" w:rsidRPr="00D64535">
          <w:rPr>
            <w:bCs/>
            <w:webHidden/>
          </w:rPr>
          <w:fldChar w:fldCharType="begin"/>
        </w:r>
        <w:r w:rsidR="00D64535" w:rsidRPr="00D64535">
          <w:rPr>
            <w:bCs/>
            <w:webHidden/>
          </w:rPr>
          <w:instrText xml:space="preserve"> PAGEREF _Toc173485101 \h </w:instrText>
        </w:r>
        <w:r w:rsidR="00D64535" w:rsidRPr="00D64535">
          <w:rPr>
            <w:bCs/>
            <w:webHidden/>
          </w:rPr>
        </w:r>
        <w:r w:rsidR="00D64535" w:rsidRPr="00D64535">
          <w:rPr>
            <w:bCs/>
            <w:webHidden/>
          </w:rPr>
          <w:fldChar w:fldCharType="separate"/>
        </w:r>
        <w:r>
          <w:rPr>
            <w:bCs/>
            <w:webHidden/>
          </w:rPr>
          <w:t>26</w:t>
        </w:r>
        <w:r w:rsidR="00D64535" w:rsidRPr="00D64535">
          <w:rPr>
            <w:bCs/>
            <w:webHidden/>
          </w:rPr>
          <w:fldChar w:fldCharType="end"/>
        </w:r>
      </w:hyperlink>
    </w:p>
    <w:p w14:paraId="4F543A9C" w14:textId="2E7C8605" w:rsidR="00D64535" w:rsidRPr="00D64535" w:rsidRDefault="002054A8">
      <w:pPr>
        <w:pStyle w:val="Spistreci2"/>
        <w:rPr>
          <w:rFonts w:eastAsiaTheme="minorEastAsia"/>
          <w:bCs/>
          <w:sz w:val="22"/>
          <w:szCs w:val="22"/>
          <w:lang w:eastAsia="pl-PL"/>
        </w:rPr>
      </w:pPr>
      <w:hyperlink w:anchor="_Toc173485102" w:history="1">
        <w:r w:rsidR="00D64535" w:rsidRPr="00D64535">
          <w:rPr>
            <w:rStyle w:val="Hipercze"/>
            <w:bCs/>
          </w:rPr>
          <w:t>2.3. Decyzje administracyjne związane z procesem inwestycyjnym</w:t>
        </w:r>
        <w:r w:rsidR="00D64535" w:rsidRPr="00D64535">
          <w:rPr>
            <w:bCs/>
            <w:webHidden/>
          </w:rPr>
          <w:tab/>
        </w:r>
        <w:r w:rsidR="00D64535" w:rsidRPr="00D64535">
          <w:rPr>
            <w:bCs/>
            <w:webHidden/>
          </w:rPr>
          <w:fldChar w:fldCharType="begin"/>
        </w:r>
        <w:r w:rsidR="00D64535" w:rsidRPr="00D64535">
          <w:rPr>
            <w:bCs/>
            <w:webHidden/>
          </w:rPr>
          <w:instrText xml:space="preserve"> PAGEREF _Toc173485102 \h </w:instrText>
        </w:r>
        <w:r w:rsidR="00D64535" w:rsidRPr="00D64535">
          <w:rPr>
            <w:bCs/>
            <w:webHidden/>
          </w:rPr>
        </w:r>
        <w:r w:rsidR="00D64535" w:rsidRPr="00D64535">
          <w:rPr>
            <w:bCs/>
            <w:webHidden/>
          </w:rPr>
          <w:fldChar w:fldCharType="separate"/>
        </w:r>
        <w:r>
          <w:rPr>
            <w:bCs/>
            <w:webHidden/>
          </w:rPr>
          <w:t>32</w:t>
        </w:r>
        <w:r w:rsidR="00D64535" w:rsidRPr="00D64535">
          <w:rPr>
            <w:bCs/>
            <w:webHidden/>
          </w:rPr>
          <w:fldChar w:fldCharType="end"/>
        </w:r>
      </w:hyperlink>
    </w:p>
    <w:p w14:paraId="6D595799" w14:textId="5BADF324" w:rsidR="00D64535" w:rsidRPr="00D64535" w:rsidRDefault="002054A8">
      <w:pPr>
        <w:pStyle w:val="Spistreci2"/>
        <w:rPr>
          <w:rFonts w:eastAsiaTheme="minorEastAsia"/>
          <w:bCs/>
          <w:sz w:val="22"/>
          <w:szCs w:val="22"/>
          <w:lang w:eastAsia="pl-PL"/>
        </w:rPr>
      </w:pPr>
      <w:hyperlink w:anchor="_Toc173485103" w:history="1">
        <w:r w:rsidR="00D64535" w:rsidRPr="00D64535">
          <w:rPr>
            <w:rStyle w:val="Hipercze"/>
            <w:bCs/>
          </w:rPr>
          <w:t>2.4. Realizacja zadań z zakresu udzielania informacji przestrzennej, kształtowania przestrzeni miejskiej oraz podziałów</w:t>
        </w:r>
        <w:r w:rsidR="00D64535" w:rsidRPr="00D64535">
          <w:rPr>
            <w:bCs/>
            <w:webHidden/>
          </w:rPr>
          <w:tab/>
        </w:r>
        <w:r w:rsidR="00D64535" w:rsidRPr="00D64535">
          <w:rPr>
            <w:bCs/>
            <w:webHidden/>
          </w:rPr>
          <w:fldChar w:fldCharType="begin"/>
        </w:r>
        <w:r w:rsidR="00D64535" w:rsidRPr="00D64535">
          <w:rPr>
            <w:bCs/>
            <w:webHidden/>
          </w:rPr>
          <w:instrText xml:space="preserve"> PAGEREF _Toc173485103 \h </w:instrText>
        </w:r>
        <w:r w:rsidR="00D64535" w:rsidRPr="00D64535">
          <w:rPr>
            <w:bCs/>
            <w:webHidden/>
          </w:rPr>
        </w:r>
        <w:r w:rsidR="00D64535" w:rsidRPr="00D64535">
          <w:rPr>
            <w:bCs/>
            <w:webHidden/>
          </w:rPr>
          <w:fldChar w:fldCharType="separate"/>
        </w:r>
        <w:r>
          <w:rPr>
            <w:bCs/>
            <w:webHidden/>
          </w:rPr>
          <w:t>37</w:t>
        </w:r>
        <w:r w:rsidR="00D64535" w:rsidRPr="00D64535">
          <w:rPr>
            <w:bCs/>
            <w:webHidden/>
          </w:rPr>
          <w:fldChar w:fldCharType="end"/>
        </w:r>
      </w:hyperlink>
    </w:p>
    <w:p w14:paraId="17827C20" w14:textId="5FC7E2F3" w:rsidR="00D64535" w:rsidRPr="00D64535" w:rsidRDefault="002054A8">
      <w:pPr>
        <w:pStyle w:val="Spistreci2"/>
        <w:rPr>
          <w:rFonts w:eastAsiaTheme="minorEastAsia"/>
          <w:bCs/>
          <w:sz w:val="22"/>
          <w:szCs w:val="22"/>
          <w:lang w:eastAsia="pl-PL"/>
        </w:rPr>
      </w:pPr>
      <w:hyperlink w:anchor="_Toc173485104" w:history="1">
        <w:r w:rsidR="00D64535" w:rsidRPr="00D64535">
          <w:rPr>
            <w:rStyle w:val="Hipercze"/>
            <w:bCs/>
          </w:rPr>
          <w:t>2.5. Repozytorium Aktów Planowania Przestrzennego</w:t>
        </w:r>
        <w:r w:rsidR="00D64535" w:rsidRPr="00D64535">
          <w:rPr>
            <w:bCs/>
            <w:webHidden/>
          </w:rPr>
          <w:tab/>
        </w:r>
        <w:r w:rsidR="00D64535" w:rsidRPr="00D64535">
          <w:rPr>
            <w:bCs/>
            <w:webHidden/>
          </w:rPr>
          <w:fldChar w:fldCharType="begin"/>
        </w:r>
        <w:r w:rsidR="00D64535" w:rsidRPr="00D64535">
          <w:rPr>
            <w:bCs/>
            <w:webHidden/>
          </w:rPr>
          <w:instrText xml:space="preserve"> PAGEREF _Toc173485104 \h </w:instrText>
        </w:r>
        <w:r w:rsidR="00D64535" w:rsidRPr="00D64535">
          <w:rPr>
            <w:bCs/>
            <w:webHidden/>
          </w:rPr>
        </w:r>
        <w:r w:rsidR="00D64535" w:rsidRPr="00D64535">
          <w:rPr>
            <w:bCs/>
            <w:webHidden/>
          </w:rPr>
          <w:fldChar w:fldCharType="separate"/>
        </w:r>
        <w:r>
          <w:rPr>
            <w:bCs/>
            <w:webHidden/>
          </w:rPr>
          <w:t>39</w:t>
        </w:r>
        <w:r w:rsidR="00D64535" w:rsidRPr="00D64535">
          <w:rPr>
            <w:bCs/>
            <w:webHidden/>
          </w:rPr>
          <w:fldChar w:fldCharType="end"/>
        </w:r>
      </w:hyperlink>
    </w:p>
    <w:p w14:paraId="03E08EB4" w14:textId="3126E792" w:rsidR="00D64535" w:rsidRPr="00D64535" w:rsidRDefault="002054A8">
      <w:pPr>
        <w:pStyle w:val="Spistreci2"/>
        <w:rPr>
          <w:rFonts w:eastAsiaTheme="minorEastAsia"/>
          <w:bCs/>
          <w:sz w:val="22"/>
          <w:szCs w:val="22"/>
          <w:lang w:eastAsia="pl-PL"/>
        </w:rPr>
      </w:pPr>
      <w:hyperlink w:anchor="_Toc173485105" w:history="1">
        <w:r w:rsidR="00D64535" w:rsidRPr="00D64535">
          <w:rPr>
            <w:rStyle w:val="Hipercze"/>
            <w:bCs/>
          </w:rPr>
          <w:t>2.6. Rewitalizacja</w:t>
        </w:r>
        <w:r w:rsidR="00D64535" w:rsidRPr="00D64535">
          <w:rPr>
            <w:bCs/>
            <w:webHidden/>
          </w:rPr>
          <w:tab/>
        </w:r>
        <w:r w:rsidR="00D64535" w:rsidRPr="00D64535">
          <w:rPr>
            <w:bCs/>
            <w:webHidden/>
          </w:rPr>
          <w:fldChar w:fldCharType="begin"/>
        </w:r>
        <w:r w:rsidR="00D64535" w:rsidRPr="00D64535">
          <w:rPr>
            <w:bCs/>
            <w:webHidden/>
          </w:rPr>
          <w:instrText xml:space="preserve"> PAGEREF _Toc173485105 \h </w:instrText>
        </w:r>
        <w:r w:rsidR="00D64535" w:rsidRPr="00D64535">
          <w:rPr>
            <w:bCs/>
            <w:webHidden/>
          </w:rPr>
        </w:r>
        <w:r w:rsidR="00D64535" w:rsidRPr="00D64535">
          <w:rPr>
            <w:bCs/>
            <w:webHidden/>
          </w:rPr>
          <w:fldChar w:fldCharType="separate"/>
        </w:r>
        <w:r>
          <w:rPr>
            <w:bCs/>
            <w:webHidden/>
          </w:rPr>
          <w:t>40</w:t>
        </w:r>
        <w:r w:rsidR="00D64535" w:rsidRPr="00D64535">
          <w:rPr>
            <w:bCs/>
            <w:webHidden/>
          </w:rPr>
          <w:fldChar w:fldCharType="end"/>
        </w:r>
      </w:hyperlink>
    </w:p>
    <w:p w14:paraId="58CF2FE9" w14:textId="44C6D9B5" w:rsidR="00D64535" w:rsidRPr="00D64535" w:rsidRDefault="002054A8">
      <w:pPr>
        <w:pStyle w:val="Spistreci1"/>
        <w:rPr>
          <w:rFonts w:eastAsiaTheme="minorEastAsia"/>
          <w:b w:val="0"/>
          <w:bCs/>
          <w:sz w:val="22"/>
          <w:szCs w:val="22"/>
          <w:lang w:eastAsia="pl-PL"/>
        </w:rPr>
      </w:pPr>
      <w:hyperlink w:anchor="_Toc173485106" w:history="1">
        <w:r w:rsidR="00D64535" w:rsidRPr="00D64535">
          <w:rPr>
            <w:rStyle w:val="Hipercze"/>
            <w:b w:val="0"/>
            <w:bCs/>
          </w:rPr>
          <w:t>3. OCHRONA ŚRODOWISKA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_Toc173485106 \h </w:instrText>
        </w:r>
        <w:r w:rsidR="00D64535" w:rsidRPr="00D64535">
          <w:rPr>
            <w:b w:val="0"/>
            <w:bCs/>
            <w:webHidden/>
          </w:rPr>
        </w:r>
        <w:r w:rsidR="00D64535" w:rsidRPr="00D64535">
          <w:rPr>
            <w:b w:val="0"/>
            <w:bCs/>
            <w:webHidden/>
          </w:rPr>
          <w:fldChar w:fldCharType="separate"/>
        </w:r>
        <w:r>
          <w:rPr>
            <w:b w:val="0"/>
            <w:bCs/>
            <w:webHidden/>
          </w:rPr>
          <w:t>42</w:t>
        </w:r>
        <w:r w:rsidR="00D64535" w:rsidRPr="00D64535">
          <w:rPr>
            <w:b w:val="0"/>
            <w:bCs/>
            <w:webHidden/>
          </w:rPr>
          <w:fldChar w:fldCharType="end"/>
        </w:r>
      </w:hyperlink>
    </w:p>
    <w:p w14:paraId="1F6DD10B" w14:textId="1CDD6FED" w:rsidR="00D64535" w:rsidRPr="00D64535" w:rsidRDefault="002054A8">
      <w:pPr>
        <w:pStyle w:val="Spistreci2"/>
        <w:rPr>
          <w:rFonts w:eastAsiaTheme="minorEastAsia"/>
          <w:bCs/>
          <w:sz w:val="22"/>
          <w:szCs w:val="22"/>
          <w:lang w:eastAsia="pl-PL"/>
        </w:rPr>
      </w:pPr>
      <w:hyperlink w:anchor="_Toc173485107" w:history="1">
        <w:r w:rsidR="00D64535" w:rsidRPr="00D64535">
          <w:rPr>
            <w:rStyle w:val="Hipercze"/>
            <w:bCs/>
          </w:rPr>
          <w:t>3.1. Stan i ochrona środowiska naturalnego</w:t>
        </w:r>
        <w:r w:rsidR="00D64535" w:rsidRPr="00D64535">
          <w:rPr>
            <w:bCs/>
            <w:webHidden/>
          </w:rPr>
          <w:tab/>
        </w:r>
        <w:r w:rsidR="00D64535" w:rsidRPr="00D64535">
          <w:rPr>
            <w:bCs/>
            <w:webHidden/>
          </w:rPr>
          <w:fldChar w:fldCharType="begin"/>
        </w:r>
        <w:r w:rsidR="00D64535" w:rsidRPr="00D64535">
          <w:rPr>
            <w:bCs/>
            <w:webHidden/>
          </w:rPr>
          <w:instrText xml:space="preserve"> PAGEREF _Toc173485107 \h </w:instrText>
        </w:r>
        <w:r w:rsidR="00D64535" w:rsidRPr="00D64535">
          <w:rPr>
            <w:bCs/>
            <w:webHidden/>
          </w:rPr>
        </w:r>
        <w:r w:rsidR="00D64535" w:rsidRPr="00D64535">
          <w:rPr>
            <w:bCs/>
            <w:webHidden/>
          </w:rPr>
          <w:fldChar w:fldCharType="separate"/>
        </w:r>
        <w:r>
          <w:rPr>
            <w:bCs/>
            <w:webHidden/>
          </w:rPr>
          <w:t>44</w:t>
        </w:r>
        <w:r w:rsidR="00D64535" w:rsidRPr="00D64535">
          <w:rPr>
            <w:bCs/>
            <w:webHidden/>
          </w:rPr>
          <w:fldChar w:fldCharType="end"/>
        </w:r>
      </w:hyperlink>
    </w:p>
    <w:p w14:paraId="52F94CD7" w14:textId="1E7F82F3" w:rsidR="00D64535" w:rsidRPr="00D64535" w:rsidRDefault="002054A8">
      <w:pPr>
        <w:pStyle w:val="Spistreci2"/>
        <w:rPr>
          <w:rFonts w:eastAsiaTheme="minorEastAsia"/>
          <w:bCs/>
          <w:sz w:val="22"/>
          <w:szCs w:val="22"/>
          <w:lang w:eastAsia="pl-PL"/>
        </w:rPr>
      </w:pPr>
      <w:hyperlink w:anchor="_Toc173485108" w:history="1">
        <w:r w:rsidR="00D64535" w:rsidRPr="00D64535">
          <w:rPr>
            <w:rStyle w:val="Hipercze"/>
            <w:bCs/>
          </w:rPr>
          <w:t>3.2. Obszary zielone</w:t>
        </w:r>
        <w:r w:rsidR="00D64535" w:rsidRPr="00D64535">
          <w:rPr>
            <w:bCs/>
            <w:webHidden/>
          </w:rPr>
          <w:tab/>
        </w:r>
        <w:r w:rsidR="00D64535" w:rsidRPr="00D64535">
          <w:rPr>
            <w:bCs/>
            <w:webHidden/>
          </w:rPr>
          <w:fldChar w:fldCharType="begin"/>
        </w:r>
        <w:r w:rsidR="00D64535" w:rsidRPr="00D64535">
          <w:rPr>
            <w:bCs/>
            <w:webHidden/>
          </w:rPr>
          <w:instrText xml:space="preserve"> PAGEREF _Toc173485108 \h </w:instrText>
        </w:r>
        <w:r w:rsidR="00D64535" w:rsidRPr="00D64535">
          <w:rPr>
            <w:bCs/>
            <w:webHidden/>
          </w:rPr>
        </w:r>
        <w:r w:rsidR="00D64535" w:rsidRPr="00D64535">
          <w:rPr>
            <w:bCs/>
            <w:webHidden/>
          </w:rPr>
          <w:fldChar w:fldCharType="separate"/>
        </w:r>
        <w:r>
          <w:rPr>
            <w:bCs/>
            <w:webHidden/>
          </w:rPr>
          <w:t>54</w:t>
        </w:r>
        <w:r w:rsidR="00D64535" w:rsidRPr="00D64535">
          <w:rPr>
            <w:bCs/>
            <w:webHidden/>
          </w:rPr>
          <w:fldChar w:fldCharType="end"/>
        </w:r>
      </w:hyperlink>
    </w:p>
    <w:p w14:paraId="4105B6A3" w14:textId="5B82C078" w:rsidR="00D64535" w:rsidRPr="00D64535" w:rsidRDefault="002054A8">
      <w:pPr>
        <w:pStyle w:val="Spistreci2"/>
        <w:rPr>
          <w:rFonts w:eastAsiaTheme="minorEastAsia"/>
          <w:bCs/>
          <w:sz w:val="22"/>
          <w:szCs w:val="22"/>
          <w:lang w:eastAsia="pl-PL"/>
        </w:rPr>
      </w:pPr>
      <w:hyperlink w:anchor="_Toc173485109" w:history="1">
        <w:r w:rsidR="00D64535" w:rsidRPr="00D64535">
          <w:rPr>
            <w:rStyle w:val="Hipercze"/>
            <w:bCs/>
          </w:rPr>
          <w:t>3.3. Gospodarka odpadami</w:t>
        </w:r>
        <w:r w:rsidR="00D64535" w:rsidRPr="00D64535">
          <w:rPr>
            <w:bCs/>
            <w:webHidden/>
          </w:rPr>
          <w:tab/>
        </w:r>
        <w:r w:rsidR="00D64535" w:rsidRPr="00D64535">
          <w:rPr>
            <w:bCs/>
            <w:webHidden/>
          </w:rPr>
          <w:fldChar w:fldCharType="begin"/>
        </w:r>
        <w:r w:rsidR="00D64535" w:rsidRPr="00D64535">
          <w:rPr>
            <w:bCs/>
            <w:webHidden/>
          </w:rPr>
          <w:instrText xml:space="preserve"> PAGEREF _Toc173485109 \h </w:instrText>
        </w:r>
        <w:r w:rsidR="00D64535" w:rsidRPr="00D64535">
          <w:rPr>
            <w:bCs/>
            <w:webHidden/>
          </w:rPr>
        </w:r>
        <w:r w:rsidR="00D64535" w:rsidRPr="00D64535">
          <w:rPr>
            <w:bCs/>
            <w:webHidden/>
          </w:rPr>
          <w:fldChar w:fldCharType="separate"/>
        </w:r>
        <w:r>
          <w:rPr>
            <w:bCs/>
            <w:webHidden/>
          </w:rPr>
          <w:t>65</w:t>
        </w:r>
        <w:r w:rsidR="00D64535" w:rsidRPr="00D64535">
          <w:rPr>
            <w:bCs/>
            <w:webHidden/>
          </w:rPr>
          <w:fldChar w:fldCharType="end"/>
        </w:r>
      </w:hyperlink>
    </w:p>
    <w:p w14:paraId="133C5F96" w14:textId="2EE6A07E" w:rsidR="00D64535" w:rsidRPr="00D64535" w:rsidRDefault="002054A8">
      <w:pPr>
        <w:pStyle w:val="Spistreci2"/>
        <w:rPr>
          <w:rFonts w:eastAsiaTheme="minorEastAsia"/>
          <w:bCs/>
          <w:sz w:val="22"/>
          <w:szCs w:val="22"/>
          <w:lang w:eastAsia="pl-PL"/>
        </w:rPr>
      </w:pPr>
      <w:hyperlink w:anchor="_Toc173485110" w:history="1">
        <w:r w:rsidR="00D64535" w:rsidRPr="00D64535">
          <w:rPr>
            <w:rStyle w:val="Hipercze"/>
            <w:bCs/>
          </w:rPr>
          <w:t>3.4. Elektromobilność i efektywność energetyczna</w:t>
        </w:r>
        <w:r w:rsidR="00D64535" w:rsidRPr="00D64535">
          <w:rPr>
            <w:bCs/>
            <w:webHidden/>
          </w:rPr>
          <w:tab/>
        </w:r>
        <w:r w:rsidR="00D64535" w:rsidRPr="00D64535">
          <w:rPr>
            <w:bCs/>
            <w:webHidden/>
          </w:rPr>
          <w:fldChar w:fldCharType="begin"/>
        </w:r>
        <w:r w:rsidR="00D64535" w:rsidRPr="00D64535">
          <w:rPr>
            <w:bCs/>
            <w:webHidden/>
          </w:rPr>
          <w:instrText xml:space="preserve"> PAGEREF _Toc173485110 \h </w:instrText>
        </w:r>
        <w:r w:rsidR="00D64535" w:rsidRPr="00D64535">
          <w:rPr>
            <w:bCs/>
            <w:webHidden/>
          </w:rPr>
        </w:r>
        <w:r w:rsidR="00D64535" w:rsidRPr="00D64535">
          <w:rPr>
            <w:bCs/>
            <w:webHidden/>
          </w:rPr>
          <w:fldChar w:fldCharType="separate"/>
        </w:r>
        <w:r>
          <w:rPr>
            <w:bCs/>
            <w:webHidden/>
          </w:rPr>
          <w:t>69</w:t>
        </w:r>
        <w:r w:rsidR="00D64535" w:rsidRPr="00D64535">
          <w:rPr>
            <w:bCs/>
            <w:webHidden/>
          </w:rPr>
          <w:fldChar w:fldCharType="end"/>
        </w:r>
      </w:hyperlink>
    </w:p>
    <w:p w14:paraId="0E2BC534" w14:textId="1F091118" w:rsidR="00D64535" w:rsidRPr="00D64535" w:rsidRDefault="002054A8">
      <w:pPr>
        <w:pStyle w:val="Spistreci1"/>
        <w:rPr>
          <w:rFonts w:eastAsiaTheme="minorEastAsia"/>
          <w:b w:val="0"/>
          <w:bCs/>
          <w:sz w:val="22"/>
          <w:szCs w:val="22"/>
          <w:lang w:eastAsia="pl-PL"/>
        </w:rPr>
      </w:pPr>
      <w:hyperlink w:anchor="_Toc173485111" w:history="1">
        <w:r w:rsidR="00D64535" w:rsidRPr="00D64535">
          <w:rPr>
            <w:rStyle w:val="Hipercze"/>
            <w:b w:val="0"/>
            <w:bCs/>
          </w:rPr>
          <w:t>4. GOSPODARKA KOMUNALNA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_Toc173485111 \h </w:instrText>
        </w:r>
        <w:r w:rsidR="00D64535" w:rsidRPr="00D64535">
          <w:rPr>
            <w:b w:val="0"/>
            <w:bCs/>
            <w:webHidden/>
          </w:rPr>
        </w:r>
        <w:r w:rsidR="00D64535" w:rsidRPr="00D64535">
          <w:rPr>
            <w:b w:val="0"/>
            <w:bCs/>
            <w:webHidden/>
          </w:rPr>
          <w:fldChar w:fldCharType="separate"/>
        </w:r>
        <w:r>
          <w:rPr>
            <w:b w:val="0"/>
            <w:bCs/>
            <w:webHidden/>
          </w:rPr>
          <w:t>77</w:t>
        </w:r>
        <w:r w:rsidR="00D64535" w:rsidRPr="00D64535">
          <w:rPr>
            <w:b w:val="0"/>
            <w:bCs/>
            <w:webHidden/>
          </w:rPr>
          <w:fldChar w:fldCharType="end"/>
        </w:r>
      </w:hyperlink>
    </w:p>
    <w:p w14:paraId="403908D9" w14:textId="1C09ECC9" w:rsidR="00D64535" w:rsidRPr="00D64535" w:rsidRDefault="002054A8">
      <w:pPr>
        <w:pStyle w:val="Spistreci2"/>
        <w:rPr>
          <w:rFonts w:eastAsiaTheme="minorEastAsia"/>
          <w:bCs/>
          <w:sz w:val="22"/>
          <w:szCs w:val="22"/>
          <w:lang w:eastAsia="pl-PL"/>
        </w:rPr>
      </w:pPr>
      <w:hyperlink w:anchor="_Toc173485112" w:history="1">
        <w:r w:rsidR="00D64535" w:rsidRPr="00D64535">
          <w:rPr>
            <w:rStyle w:val="Hipercze"/>
            <w:bCs/>
          </w:rPr>
          <w:t>4.1. System zaopatrzenia w wodę</w:t>
        </w:r>
        <w:r w:rsidR="00D64535" w:rsidRPr="00D64535">
          <w:rPr>
            <w:bCs/>
            <w:webHidden/>
          </w:rPr>
          <w:tab/>
        </w:r>
        <w:r w:rsidR="00D64535" w:rsidRPr="00D64535">
          <w:rPr>
            <w:bCs/>
            <w:webHidden/>
          </w:rPr>
          <w:fldChar w:fldCharType="begin"/>
        </w:r>
        <w:r w:rsidR="00D64535" w:rsidRPr="00D64535">
          <w:rPr>
            <w:bCs/>
            <w:webHidden/>
          </w:rPr>
          <w:instrText xml:space="preserve"> PAGEREF _Toc173485112 \h </w:instrText>
        </w:r>
        <w:r w:rsidR="00D64535" w:rsidRPr="00D64535">
          <w:rPr>
            <w:bCs/>
            <w:webHidden/>
          </w:rPr>
        </w:r>
        <w:r w:rsidR="00D64535" w:rsidRPr="00D64535">
          <w:rPr>
            <w:bCs/>
            <w:webHidden/>
          </w:rPr>
          <w:fldChar w:fldCharType="separate"/>
        </w:r>
        <w:r>
          <w:rPr>
            <w:bCs/>
            <w:webHidden/>
          </w:rPr>
          <w:t>79</w:t>
        </w:r>
        <w:r w:rsidR="00D64535" w:rsidRPr="00D64535">
          <w:rPr>
            <w:bCs/>
            <w:webHidden/>
          </w:rPr>
          <w:fldChar w:fldCharType="end"/>
        </w:r>
      </w:hyperlink>
    </w:p>
    <w:p w14:paraId="67154612" w14:textId="3FEBEF4B" w:rsidR="00D64535" w:rsidRPr="00D64535" w:rsidRDefault="002054A8">
      <w:pPr>
        <w:pStyle w:val="Spistreci2"/>
        <w:rPr>
          <w:rFonts w:eastAsiaTheme="minorEastAsia"/>
          <w:bCs/>
          <w:sz w:val="22"/>
          <w:szCs w:val="22"/>
          <w:lang w:eastAsia="pl-PL"/>
        </w:rPr>
      </w:pPr>
      <w:hyperlink w:anchor="_Toc173485113" w:history="1">
        <w:r w:rsidR="00D64535" w:rsidRPr="00D64535">
          <w:rPr>
            <w:rStyle w:val="Hipercze"/>
            <w:bCs/>
          </w:rPr>
          <w:t>4.2. System kanalizacyjny</w:t>
        </w:r>
        <w:r w:rsidR="00D64535" w:rsidRPr="00D64535">
          <w:rPr>
            <w:bCs/>
            <w:webHidden/>
          </w:rPr>
          <w:tab/>
        </w:r>
        <w:r w:rsidR="00D64535" w:rsidRPr="00D64535">
          <w:rPr>
            <w:bCs/>
            <w:webHidden/>
          </w:rPr>
          <w:fldChar w:fldCharType="begin"/>
        </w:r>
        <w:r w:rsidR="00D64535" w:rsidRPr="00D64535">
          <w:rPr>
            <w:bCs/>
            <w:webHidden/>
          </w:rPr>
          <w:instrText xml:space="preserve"> PAGEREF _Toc173485113 \h </w:instrText>
        </w:r>
        <w:r w:rsidR="00D64535" w:rsidRPr="00D64535">
          <w:rPr>
            <w:bCs/>
            <w:webHidden/>
          </w:rPr>
        </w:r>
        <w:r w:rsidR="00D64535" w:rsidRPr="00D64535">
          <w:rPr>
            <w:bCs/>
            <w:webHidden/>
          </w:rPr>
          <w:fldChar w:fldCharType="separate"/>
        </w:r>
        <w:r>
          <w:rPr>
            <w:bCs/>
            <w:webHidden/>
          </w:rPr>
          <w:t>83</w:t>
        </w:r>
        <w:r w:rsidR="00D64535" w:rsidRPr="00D64535">
          <w:rPr>
            <w:bCs/>
            <w:webHidden/>
          </w:rPr>
          <w:fldChar w:fldCharType="end"/>
        </w:r>
      </w:hyperlink>
    </w:p>
    <w:p w14:paraId="362E0731" w14:textId="34627CE5" w:rsidR="00D64535" w:rsidRPr="00D64535" w:rsidRDefault="002054A8">
      <w:pPr>
        <w:pStyle w:val="Spistreci2"/>
        <w:rPr>
          <w:rFonts w:eastAsiaTheme="minorEastAsia"/>
          <w:bCs/>
          <w:sz w:val="22"/>
          <w:szCs w:val="22"/>
          <w:lang w:eastAsia="pl-PL"/>
        </w:rPr>
      </w:pPr>
      <w:hyperlink w:anchor="_Toc173485114" w:history="1">
        <w:r w:rsidR="00D64535" w:rsidRPr="00D64535">
          <w:rPr>
            <w:rStyle w:val="Hipercze"/>
            <w:bCs/>
          </w:rPr>
          <w:t>4.3. Cmentarnictwo</w:t>
        </w:r>
        <w:r w:rsidR="00D64535" w:rsidRPr="00D64535">
          <w:rPr>
            <w:bCs/>
            <w:webHidden/>
          </w:rPr>
          <w:tab/>
        </w:r>
        <w:r w:rsidR="00D64535" w:rsidRPr="00D64535">
          <w:rPr>
            <w:bCs/>
            <w:webHidden/>
          </w:rPr>
          <w:fldChar w:fldCharType="begin"/>
        </w:r>
        <w:r w:rsidR="00D64535" w:rsidRPr="00D64535">
          <w:rPr>
            <w:bCs/>
            <w:webHidden/>
          </w:rPr>
          <w:instrText xml:space="preserve"> PAGEREF _Toc173485114 \h </w:instrText>
        </w:r>
        <w:r w:rsidR="00D64535" w:rsidRPr="00D64535">
          <w:rPr>
            <w:bCs/>
            <w:webHidden/>
          </w:rPr>
        </w:r>
        <w:r w:rsidR="00D64535" w:rsidRPr="00D64535">
          <w:rPr>
            <w:bCs/>
            <w:webHidden/>
          </w:rPr>
          <w:fldChar w:fldCharType="separate"/>
        </w:r>
        <w:r>
          <w:rPr>
            <w:bCs/>
            <w:webHidden/>
          </w:rPr>
          <w:t>90</w:t>
        </w:r>
        <w:r w:rsidR="00D64535" w:rsidRPr="00D64535">
          <w:rPr>
            <w:bCs/>
            <w:webHidden/>
          </w:rPr>
          <w:fldChar w:fldCharType="end"/>
        </w:r>
      </w:hyperlink>
    </w:p>
    <w:p w14:paraId="1ED6B6CC" w14:textId="52393034" w:rsidR="00D64535" w:rsidRPr="00D64535" w:rsidRDefault="002054A8">
      <w:pPr>
        <w:pStyle w:val="Spistreci2"/>
        <w:rPr>
          <w:rFonts w:eastAsiaTheme="minorEastAsia"/>
          <w:bCs/>
          <w:sz w:val="22"/>
          <w:szCs w:val="22"/>
          <w:lang w:eastAsia="pl-PL"/>
        </w:rPr>
      </w:pPr>
      <w:hyperlink w:anchor="_Toc173485115" w:history="1">
        <w:r w:rsidR="00D64535" w:rsidRPr="00D64535">
          <w:rPr>
            <w:rStyle w:val="Hipercze"/>
            <w:bCs/>
          </w:rPr>
          <w:t>4.4. Opieka nad zwierzętami bezdomnymi oraz zapobieganie bezdomności zwierząt</w:t>
        </w:r>
        <w:r w:rsidR="00D64535" w:rsidRPr="00D64535">
          <w:rPr>
            <w:bCs/>
            <w:webHidden/>
          </w:rPr>
          <w:tab/>
        </w:r>
        <w:r w:rsidR="00D64535" w:rsidRPr="00D64535">
          <w:rPr>
            <w:bCs/>
            <w:webHidden/>
          </w:rPr>
          <w:fldChar w:fldCharType="begin"/>
        </w:r>
        <w:r w:rsidR="00D64535" w:rsidRPr="00D64535">
          <w:rPr>
            <w:bCs/>
            <w:webHidden/>
          </w:rPr>
          <w:instrText xml:space="preserve"> PAGEREF _Toc173485115 \h </w:instrText>
        </w:r>
        <w:r w:rsidR="00D64535" w:rsidRPr="00D64535">
          <w:rPr>
            <w:bCs/>
            <w:webHidden/>
          </w:rPr>
        </w:r>
        <w:r w:rsidR="00D64535" w:rsidRPr="00D64535">
          <w:rPr>
            <w:bCs/>
            <w:webHidden/>
          </w:rPr>
          <w:fldChar w:fldCharType="separate"/>
        </w:r>
        <w:r>
          <w:rPr>
            <w:bCs/>
            <w:webHidden/>
          </w:rPr>
          <w:t>91</w:t>
        </w:r>
        <w:r w:rsidR="00D64535" w:rsidRPr="00D64535">
          <w:rPr>
            <w:bCs/>
            <w:webHidden/>
          </w:rPr>
          <w:fldChar w:fldCharType="end"/>
        </w:r>
      </w:hyperlink>
    </w:p>
    <w:p w14:paraId="2E2F7B57" w14:textId="1B84C285" w:rsidR="00D64535" w:rsidRPr="00D64535" w:rsidRDefault="002054A8">
      <w:pPr>
        <w:pStyle w:val="Spistreci2"/>
        <w:rPr>
          <w:rFonts w:eastAsiaTheme="minorEastAsia"/>
          <w:bCs/>
          <w:sz w:val="22"/>
          <w:szCs w:val="22"/>
          <w:lang w:eastAsia="pl-PL"/>
        </w:rPr>
      </w:pPr>
      <w:hyperlink w:anchor="_Toc173485116" w:history="1">
        <w:r w:rsidR="00D64535" w:rsidRPr="00D64535">
          <w:rPr>
            <w:rStyle w:val="Hipercze"/>
            <w:bCs/>
          </w:rPr>
          <w:t>4.5. Koszty letniego i zimowego utrzymania jezdni, chodników, przystanków, śmietniczek, ścieżek rowerowych</w:t>
        </w:r>
        <w:r w:rsidR="00D64535" w:rsidRPr="00D64535">
          <w:rPr>
            <w:bCs/>
            <w:webHidden/>
          </w:rPr>
          <w:tab/>
        </w:r>
        <w:r w:rsidR="00D64535" w:rsidRPr="00D64535">
          <w:rPr>
            <w:bCs/>
            <w:webHidden/>
          </w:rPr>
          <w:fldChar w:fldCharType="begin"/>
        </w:r>
        <w:r w:rsidR="00D64535" w:rsidRPr="00D64535">
          <w:rPr>
            <w:bCs/>
            <w:webHidden/>
          </w:rPr>
          <w:instrText xml:space="preserve"> PAGEREF _Toc173485116 \h </w:instrText>
        </w:r>
        <w:r w:rsidR="00D64535" w:rsidRPr="00D64535">
          <w:rPr>
            <w:bCs/>
            <w:webHidden/>
          </w:rPr>
        </w:r>
        <w:r w:rsidR="00D64535" w:rsidRPr="00D64535">
          <w:rPr>
            <w:bCs/>
            <w:webHidden/>
          </w:rPr>
          <w:fldChar w:fldCharType="separate"/>
        </w:r>
        <w:r>
          <w:rPr>
            <w:bCs/>
            <w:webHidden/>
          </w:rPr>
          <w:t>93</w:t>
        </w:r>
        <w:r w:rsidR="00D64535" w:rsidRPr="00D64535">
          <w:rPr>
            <w:bCs/>
            <w:webHidden/>
          </w:rPr>
          <w:fldChar w:fldCharType="end"/>
        </w:r>
      </w:hyperlink>
    </w:p>
    <w:p w14:paraId="6E9B7A2A" w14:textId="2B3C8297" w:rsidR="00D64535" w:rsidRPr="00D64535" w:rsidRDefault="002054A8">
      <w:pPr>
        <w:pStyle w:val="Spistreci1"/>
        <w:rPr>
          <w:rFonts w:eastAsiaTheme="minorEastAsia"/>
          <w:b w:val="0"/>
          <w:bCs/>
          <w:sz w:val="22"/>
          <w:szCs w:val="22"/>
          <w:lang w:eastAsia="pl-PL"/>
        </w:rPr>
      </w:pPr>
      <w:hyperlink w:anchor="_Toc173485117" w:history="1">
        <w:r w:rsidR="00D64535" w:rsidRPr="00D64535">
          <w:rPr>
            <w:rStyle w:val="Hipercze"/>
            <w:b w:val="0"/>
            <w:bCs/>
          </w:rPr>
          <w:t>5. TRANSPORT I ŁĄCZNOŚĆ</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_Toc173485117 \h </w:instrText>
        </w:r>
        <w:r w:rsidR="00D64535" w:rsidRPr="00D64535">
          <w:rPr>
            <w:b w:val="0"/>
            <w:bCs/>
            <w:webHidden/>
          </w:rPr>
        </w:r>
        <w:r w:rsidR="00D64535" w:rsidRPr="00D64535">
          <w:rPr>
            <w:b w:val="0"/>
            <w:bCs/>
            <w:webHidden/>
          </w:rPr>
          <w:fldChar w:fldCharType="separate"/>
        </w:r>
        <w:r>
          <w:rPr>
            <w:b w:val="0"/>
            <w:bCs/>
            <w:webHidden/>
          </w:rPr>
          <w:t>95</w:t>
        </w:r>
        <w:r w:rsidR="00D64535" w:rsidRPr="00D64535">
          <w:rPr>
            <w:b w:val="0"/>
            <w:bCs/>
            <w:webHidden/>
          </w:rPr>
          <w:fldChar w:fldCharType="end"/>
        </w:r>
      </w:hyperlink>
    </w:p>
    <w:p w14:paraId="5DAA9AFC" w14:textId="56A02DF9" w:rsidR="00D64535" w:rsidRPr="00D64535" w:rsidRDefault="002054A8">
      <w:pPr>
        <w:pStyle w:val="Spistreci2"/>
        <w:rPr>
          <w:rFonts w:eastAsiaTheme="minorEastAsia"/>
          <w:bCs/>
          <w:sz w:val="22"/>
          <w:szCs w:val="22"/>
          <w:lang w:eastAsia="pl-PL"/>
        </w:rPr>
      </w:pPr>
      <w:hyperlink w:anchor="_Toc173485118" w:history="1">
        <w:r w:rsidR="00D64535" w:rsidRPr="00D64535">
          <w:rPr>
            <w:rStyle w:val="Hipercze"/>
            <w:bCs/>
          </w:rPr>
          <w:t>5.1. System transportowy</w:t>
        </w:r>
        <w:r w:rsidR="00D64535" w:rsidRPr="00D64535">
          <w:rPr>
            <w:bCs/>
            <w:webHidden/>
          </w:rPr>
          <w:tab/>
        </w:r>
        <w:r w:rsidR="00D64535" w:rsidRPr="00D64535">
          <w:rPr>
            <w:bCs/>
            <w:webHidden/>
          </w:rPr>
          <w:fldChar w:fldCharType="begin"/>
        </w:r>
        <w:r w:rsidR="00D64535" w:rsidRPr="00D64535">
          <w:rPr>
            <w:bCs/>
            <w:webHidden/>
          </w:rPr>
          <w:instrText xml:space="preserve"> PAGEREF _Toc173485118 \h </w:instrText>
        </w:r>
        <w:r w:rsidR="00D64535" w:rsidRPr="00D64535">
          <w:rPr>
            <w:bCs/>
            <w:webHidden/>
          </w:rPr>
        </w:r>
        <w:r w:rsidR="00D64535" w:rsidRPr="00D64535">
          <w:rPr>
            <w:bCs/>
            <w:webHidden/>
          </w:rPr>
          <w:fldChar w:fldCharType="separate"/>
        </w:r>
        <w:r>
          <w:rPr>
            <w:bCs/>
            <w:webHidden/>
          </w:rPr>
          <w:t>97</w:t>
        </w:r>
        <w:r w:rsidR="00D64535" w:rsidRPr="00D64535">
          <w:rPr>
            <w:bCs/>
            <w:webHidden/>
          </w:rPr>
          <w:fldChar w:fldCharType="end"/>
        </w:r>
      </w:hyperlink>
    </w:p>
    <w:p w14:paraId="7508ADF4" w14:textId="4A4FA0D4" w:rsidR="00D64535" w:rsidRPr="00D64535" w:rsidRDefault="002054A8">
      <w:pPr>
        <w:pStyle w:val="Spistreci3"/>
        <w:rPr>
          <w:rFonts w:eastAsiaTheme="minorEastAsia" w:cstheme="majorHAnsi"/>
          <w:bCs/>
          <w:noProof/>
          <w:sz w:val="22"/>
          <w:lang w:eastAsia="pl-PL"/>
        </w:rPr>
      </w:pPr>
      <w:hyperlink w:anchor="_Toc173485119" w:history="1">
        <w:r w:rsidR="00D64535" w:rsidRPr="00D64535">
          <w:rPr>
            <w:rStyle w:val="Hipercze"/>
            <w:rFonts w:cstheme="majorHAnsi"/>
            <w:bCs/>
            <w:noProof/>
          </w:rPr>
          <w:t>5.1.1. Transport drogowy</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_Toc173485119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97</w:t>
        </w:r>
        <w:r w:rsidR="00D64535" w:rsidRPr="00D64535">
          <w:rPr>
            <w:rFonts w:cstheme="majorHAnsi"/>
            <w:bCs/>
            <w:noProof/>
            <w:webHidden/>
          </w:rPr>
          <w:fldChar w:fldCharType="end"/>
        </w:r>
      </w:hyperlink>
    </w:p>
    <w:p w14:paraId="690665DF" w14:textId="1AE07037" w:rsidR="00D64535" w:rsidRPr="00D64535" w:rsidRDefault="002054A8">
      <w:pPr>
        <w:pStyle w:val="Spistreci3"/>
        <w:rPr>
          <w:rFonts w:eastAsiaTheme="minorEastAsia" w:cstheme="majorHAnsi"/>
          <w:bCs/>
          <w:noProof/>
          <w:sz w:val="22"/>
          <w:lang w:eastAsia="pl-PL"/>
        </w:rPr>
      </w:pPr>
      <w:hyperlink w:anchor="_Toc173485120" w:history="1">
        <w:r w:rsidR="00D64535" w:rsidRPr="00D64535">
          <w:rPr>
            <w:rStyle w:val="Hipercze"/>
            <w:rFonts w:cstheme="majorHAnsi"/>
            <w:bCs/>
            <w:noProof/>
          </w:rPr>
          <w:t>5.1.2. Infrastruktura rowerowa</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_Toc173485120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104</w:t>
        </w:r>
        <w:r w:rsidR="00D64535" w:rsidRPr="00D64535">
          <w:rPr>
            <w:rFonts w:cstheme="majorHAnsi"/>
            <w:bCs/>
            <w:noProof/>
            <w:webHidden/>
          </w:rPr>
          <w:fldChar w:fldCharType="end"/>
        </w:r>
      </w:hyperlink>
    </w:p>
    <w:p w14:paraId="357EFC25" w14:textId="6EF122ED" w:rsidR="00D64535" w:rsidRPr="00D64535" w:rsidRDefault="002054A8">
      <w:pPr>
        <w:pStyle w:val="Spistreci3"/>
        <w:rPr>
          <w:rFonts w:eastAsiaTheme="minorEastAsia" w:cstheme="majorHAnsi"/>
          <w:bCs/>
          <w:noProof/>
          <w:sz w:val="22"/>
          <w:lang w:eastAsia="pl-PL"/>
        </w:rPr>
      </w:pPr>
      <w:hyperlink w:anchor="_Toc173485121" w:history="1">
        <w:r w:rsidR="00D64535" w:rsidRPr="00D64535">
          <w:rPr>
            <w:rStyle w:val="Hipercze"/>
            <w:rFonts w:cstheme="majorHAnsi"/>
            <w:bCs/>
            <w:noProof/>
          </w:rPr>
          <w:t>5.1.3. Oświetlenie uliczne</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_Toc173485121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108</w:t>
        </w:r>
        <w:r w:rsidR="00D64535" w:rsidRPr="00D64535">
          <w:rPr>
            <w:rFonts w:cstheme="majorHAnsi"/>
            <w:bCs/>
            <w:noProof/>
            <w:webHidden/>
          </w:rPr>
          <w:fldChar w:fldCharType="end"/>
        </w:r>
      </w:hyperlink>
    </w:p>
    <w:p w14:paraId="639BF300" w14:textId="2C625CE1" w:rsidR="00D64535" w:rsidRPr="00D64535" w:rsidRDefault="002054A8">
      <w:pPr>
        <w:pStyle w:val="Spistreci3"/>
        <w:rPr>
          <w:rFonts w:eastAsiaTheme="minorEastAsia" w:cstheme="majorHAnsi"/>
          <w:bCs/>
          <w:noProof/>
          <w:sz w:val="22"/>
          <w:lang w:eastAsia="pl-PL"/>
        </w:rPr>
      </w:pPr>
      <w:hyperlink w:anchor="_Toc173485122" w:history="1">
        <w:r w:rsidR="00D64535" w:rsidRPr="00D64535">
          <w:rPr>
            <w:rStyle w:val="Hipercze"/>
            <w:rFonts w:cstheme="majorHAnsi"/>
            <w:bCs/>
            <w:noProof/>
          </w:rPr>
          <w:t>5.1.4. Parkingi</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_Toc173485122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109</w:t>
        </w:r>
        <w:r w:rsidR="00D64535" w:rsidRPr="00D64535">
          <w:rPr>
            <w:rFonts w:cstheme="majorHAnsi"/>
            <w:bCs/>
            <w:noProof/>
            <w:webHidden/>
          </w:rPr>
          <w:fldChar w:fldCharType="end"/>
        </w:r>
      </w:hyperlink>
    </w:p>
    <w:p w14:paraId="70C645DA" w14:textId="7E2A5A69" w:rsidR="00D64535" w:rsidRPr="00D64535" w:rsidRDefault="002054A8">
      <w:pPr>
        <w:pStyle w:val="Spistreci3"/>
        <w:rPr>
          <w:rFonts w:eastAsiaTheme="minorEastAsia" w:cstheme="majorHAnsi"/>
          <w:bCs/>
          <w:noProof/>
          <w:sz w:val="22"/>
          <w:lang w:eastAsia="pl-PL"/>
        </w:rPr>
      </w:pPr>
      <w:hyperlink w:anchor="_Toc173485123" w:history="1">
        <w:r w:rsidR="00D64535" w:rsidRPr="00D64535">
          <w:rPr>
            <w:rStyle w:val="Hipercze"/>
            <w:rFonts w:cstheme="majorHAnsi"/>
            <w:bCs/>
            <w:noProof/>
          </w:rPr>
          <w:t>5.1.5. Plan Zrównoważonej Mobilności Miejskiej Białostockiego Obszaru Funkcjonalnego do roku 2035</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_Toc173485123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112</w:t>
        </w:r>
        <w:r w:rsidR="00D64535" w:rsidRPr="00D64535">
          <w:rPr>
            <w:rFonts w:cstheme="majorHAnsi"/>
            <w:bCs/>
            <w:noProof/>
            <w:webHidden/>
          </w:rPr>
          <w:fldChar w:fldCharType="end"/>
        </w:r>
      </w:hyperlink>
    </w:p>
    <w:p w14:paraId="0172A9E5" w14:textId="31AF4375" w:rsidR="00D64535" w:rsidRPr="00D64535" w:rsidRDefault="002054A8">
      <w:pPr>
        <w:pStyle w:val="Spistreci2"/>
        <w:rPr>
          <w:rFonts w:eastAsiaTheme="minorEastAsia"/>
          <w:bCs/>
          <w:sz w:val="22"/>
          <w:szCs w:val="22"/>
          <w:lang w:eastAsia="pl-PL"/>
        </w:rPr>
      </w:pPr>
      <w:hyperlink w:anchor="_Toc173485124" w:history="1">
        <w:r w:rsidR="00D64535" w:rsidRPr="00D64535">
          <w:rPr>
            <w:rStyle w:val="Hipercze"/>
            <w:bCs/>
          </w:rPr>
          <w:t>5.2. Bezpieczeństwo ruchu drogowego</w:t>
        </w:r>
        <w:r w:rsidR="00D64535" w:rsidRPr="00D64535">
          <w:rPr>
            <w:bCs/>
            <w:webHidden/>
          </w:rPr>
          <w:tab/>
        </w:r>
        <w:r w:rsidR="00D64535" w:rsidRPr="00D64535">
          <w:rPr>
            <w:bCs/>
            <w:webHidden/>
          </w:rPr>
          <w:fldChar w:fldCharType="begin"/>
        </w:r>
        <w:r w:rsidR="00D64535" w:rsidRPr="00D64535">
          <w:rPr>
            <w:bCs/>
            <w:webHidden/>
          </w:rPr>
          <w:instrText xml:space="preserve"> PAGEREF _Toc173485124 \h </w:instrText>
        </w:r>
        <w:r w:rsidR="00D64535" w:rsidRPr="00D64535">
          <w:rPr>
            <w:bCs/>
            <w:webHidden/>
          </w:rPr>
        </w:r>
        <w:r w:rsidR="00D64535" w:rsidRPr="00D64535">
          <w:rPr>
            <w:bCs/>
            <w:webHidden/>
          </w:rPr>
          <w:fldChar w:fldCharType="separate"/>
        </w:r>
        <w:r>
          <w:rPr>
            <w:bCs/>
            <w:webHidden/>
          </w:rPr>
          <w:t>113</w:t>
        </w:r>
        <w:r w:rsidR="00D64535" w:rsidRPr="00D64535">
          <w:rPr>
            <w:bCs/>
            <w:webHidden/>
          </w:rPr>
          <w:fldChar w:fldCharType="end"/>
        </w:r>
      </w:hyperlink>
    </w:p>
    <w:p w14:paraId="26EC66AC" w14:textId="5A5AE6CE" w:rsidR="00D64535" w:rsidRPr="00D64535" w:rsidRDefault="002054A8">
      <w:pPr>
        <w:pStyle w:val="Spistreci2"/>
        <w:rPr>
          <w:rFonts w:eastAsiaTheme="minorEastAsia"/>
          <w:bCs/>
          <w:sz w:val="22"/>
          <w:szCs w:val="22"/>
          <w:lang w:eastAsia="pl-PL"/>
        </w:rPr>
      </w:pPr>
      <w:hyperlink w:anchor="_Toc173485125" w:history="1">
        <w:r w:rsidR="00D64535" w:rsidRPr="00D64535">
          <w:rPr>
            <w:rStyle w:val="Hipercze"/>
            <w:bCs/>
          </w:rPr>
          <w:t>5.3. Organizacja ruchu</w:t>
        </w:r>
        <w:r w:rsidR="00D64535" w:rsidRPr="00D64535">
          <w:rPr>
            <w:bCs/>
            <w:webHidden/>
          </w:rPr>
          <w:tab/>
        </w:r>
        <w:r w:rsidR="00D64535" w:rsidRPr="00D64535">
          <w:rPr>
            <w:bCs/>
            <w:webHidden/>
          </w:rPr>
          <w:fldChar w:fldCharType="begin"/>
        </w:r>
        <w:r w:rsidR="00D64535" w:rsidRPr="00D64535">
          <w:rPr>
            <w:bCs/>
            <w:webHidden/>
          </w:rPr>
          <w:instrText xml:space="preserve"> PAGEREF _Toc173485125 \h </w:instrText>
        </w:r>
        <w:r w:rsidR="00D64535" w:rsidRPr="00D64535">
          <w:rPr>
            <w:bCs/>
            <w:webHidden/>
          </w:rPr>
        </w:r>
        <w:r w:rsidR="00D64535" w:rsidRPr="00D64535">
          <w:rPr>
            <w:bCs/>
            <w:webHidden/>
          </w:rPr>
          <w:fldChar w:fldCharType="separate"/>
        </w:r>
        <w:r>
          <w:rPr>
            <w:bCs/>
            <w:webHidden/>
          </w:rPr>
          <w:t>115</w:t>
        </w:r>
        <w:r w:rsidR="00D64535" w:rsidRPr="00D64535">
          <w:rPr>
            <w:bCs/>
            <w:webHidden/>
          </w:rPr>
          <w:fldChar w:fldCharType="end"/>
        </w:r>
      </w:hyperlink>
    </w:p>
    <w:p w14:paraId="562B9BF7" w14:textId="20E970FA" w:rsidR="00D64535" w:rsidRPr="00D64535" w:rsidRDefault="002054A8">
      <w:pPr>
        <w:pStyle w:val="Spistreci2"/>
        <w:rPr>
          <w:rFonts w:eastAsiaTheme="minorEastAsia"/>
          <w:bCs/>
          <w:sz w:val="22"/>
          <w:szCs w:val="22"/>
          <w:lang w:eastAsia="pl-PL"/>
        </w:rPr>
      </w:pPr>
      <w:hyperlink w:anchor="_Toc173485126" w:history="1">
        <w:r w:rsidR="00D64535" w:rsidRPr="00D64535">
          <w:rPr>
            <w:rStyle w:val="Hipercze"/>
            <w:bCs/>
          </w:rPr>
          <w:t>5.4. Komunikacja miejska</w:t>
        </w:r>
        <w:r w:rsidR="00D64535" w:rsidRPr="00D64535">
          <w:rPr>
            <w:bCs/>
            <w:webHidden/>
          </w:rPr>
          <w:tab/>
        </w:r>
        <w:r w:rsidR="00D64535" w:rsidRPr="00D64535">
          <w:rPr>
            <w:bCs/>
            <w:webHidden/>
          </w:rPr>
          <w:fldChar w:fldCharType="begin"/>
        </w:r>
        <w:r w:rsidR="00D64535" w:rsidRPr="00D64535">
          <w:rPr>
            <w:bCs/>
            <w:webHidden/>
          </w:rPr>
          <w:instrText xml:space="preserve"> PAGEREF _Toc173485126 \h </w:instrText>
        </w:r>
        <w:r w:rsidR="00D64535" w:rsidRPr="00D64535">
          <w:rPr>
            <w:bCs/>
            <w:webHidden/>
          </w:rPr>
        </w:r>
        <w:r w:rsidR="00D64535" w:rsidRPr="00D64535">
          <w:rPr>
            <w:bCs/>
            <w:webHidden/>
          </w:rPr>
          <w:fldChar w:fldCharType="separate"/>
        </w:r>
        <w:r>
          <w:rPr>
            <w:bCs/>
            <w:webHidden/>
          </w:rPr>
          <w:t>118</w:t>
        </w:r>
        <w:r w:rsidR="00D64535" w:rsidRPr="00D64535">
          <w:rPr>
            <w:bCs/>
            <w:webHidden/>
          </w:rPr>
          <w:fldChar w:fldCharType="end"/>
        </w:r>
      </w:hyperlink>
    </w:p>
    <w:p w14:paraId="620B4302" w14:textId="2E27600A" w:rsidR="00D64535" w:rsidRPr="00D64535" w:rsidRDefault="002054A8">
      <w:pPr>
        <w:pStyle w:val="Spistreci2"/>
        <w:rPr>
          <w:rFonts w:eastAsiaTheme="minorEastAsia"/>
          <w:bCs/>
          <w:sz w:val="22"/>
          <w:szCs w:val="22"/>
          <w:lang w:eastAsia="pl-PL"/>
        </w:rPr>
      </w:pPr>
      <w:hyperlink w:anchor="_Toc173485127" w:history="1">
        <w:r w:rsidR="00D64535" w:rsidRPr="00D64535">
          <w:rPr>
            <w:rStyle w:val="Hipercze"/>
            <w:bCs/>
          </w:rPr>
          <w:t>5.5. Inwestycje komunikacyjne</w:t>
        </w:r>
        <w:r w:rsidR="00D64535" w:rsidRPr="00D64535">
          <w:rPr>
            <w:bCs/>
            <w:webHidden/>
          </w:rPr>
          <w:tab/>
        </w:r>
        <w:r w:rsidR="00D64535" w:rsidRPr="00D64535">
          <w:rPr>
            <w:bCs/>
            <w:webHidden/>
          </w:rPr>
          <w:fldChar w:fldCharType="begin"/>
        </w:r>
        <w:r w:rsidR="00D64535" w:rsidRPr="00D64535">
          <w:rPr>
            <w:bCs/>
            <w:webHidden/>
          </w:rPr>
          <w:instrText xml:space="preserve"> PAGEREF _Toc173485127 \h </w:instrText>
        </w:r>
        <w:r w:rsidR="00D64535" w:rsidRPr="00D64535">
          <w:rPr>
            <w:bCs/>
            <w:webHidden/>
          </w:rPr>
        </w:r>
        <w:r w:rsidR="00D64535" w:rsidRPr="00D64535">
          <w:rPr>
            <w:bCs/>
            <w:webHidden/>
          </w:rPr>
          <w:fldChar w:fldCharType="separate"/>
        </w:r>
        <w:r>
          <w:rPr>
            <w:bCs/>
            <w:webHidden/>
          </w:rPr>
          <w:t>126</w:t>
        </w:r>
        <w:r w:rsidR="00D64535" w:rsidRPr="00D64535">
          <w:rPr>
            <w:bCs/>
            <w:webHidden/>
          </w:rPr>
          <w:fldChar w:fldCharType="end"/>
        </w:r>
      </w:hyperlink>
    </w:p>
    <w:p w14:paraId="65169803" w14:textId="7F2D6A70" w:rsidR="00D64535" w:rsidRPr="00D64535" w:rsidRDefault="002054A8">
      <w:pPr>
        <w:pStyle w:val="Spistreci2"/>
        <w:rPr>
          <w:rFonts w:eastAsiaTheme="minorEastAsia"/>
          <w:bCs/>
          <w:sz w:val="22"/>
          <w:szCs w:val="22"/>
          <w:lang w:eastAsia="pl-PL"/>
        </w:rPr>
      </w:pPr>
      <w:hyperlink w:anchor="_Toc173485128" w:history="1">
        <w:r w:rsidR="00D64535" w:rsidRPr="00D64535">
          <w:rPr>
            <w:rStyle w:val="Hipercze"/>
            <w:bCs/>
          </w:rPr>
          <w:t>5.6. Łączność</w:t>
        </w:r>
        <w:r w:rsidR="00D64535" w:rsidRPr="00D64535">
          <w:rPr>
            <w:bCs/>
            <w:webHidden/>
          </w:rPr>
          <w:tab/>
        </w:r>
        <w:r w:rsidR="00D64535" w:rsidRPr="00D64535">
          <w:rPr>
            <w:bCs/>
            <w:webHidden/>
          </w:rPr>
          <w:fldChar w:fldCharType="begin"/>
        </w:r>
        <w:r w:rsidR="00D64535" w:rsidRPr="00D64535">
          <w:rPr>
            <w:bCs/>
            <w:webHidden/>
          </w:rPr>
          <w:instrText xml:space="preserve"> PAGEREF _Toc173485128 \h </w:instrText>
        </w:r>
        <w:r w:rsidR="00D64535" w:rsidRPr="00D64535">
          <w:rPr>
            <w:bCs/>
            <w:webHidden/>
          </w:rPr>
        </w:r>
        <w:r w:rsidR="00D64535" w:rsidRPr="00D64535">
          <w:rPr>
            <w:bCs/>
            <w:webHidden/>
          </w:rPr>
          <w:fldChar w:fldCharType="separate"/>
        </w:r>
        <w:r>
          <w:rPr>
            <w:bCs/>
            <w:webHidden/>
          </w:rPr>
          <w:t>132</w:t>
        </w:r>
        <w:r w:rsidR="00D64535" w:rsidRPr="00D64535">
          <w:rPr>
            <w:bCs/>
            <w:webHidden/>
          </w:rPr>
          <w:fldChar w:fldCharType="end"/>
        </w:r>
      </w:hyperlink>
    </w:p>
    <w:p w14:paraId="2ED2A7B2" w14:textId="55AF8033" w:rsidR="00D64535" w:rsidRPr="00D64535" w:rsidRDefault="002054A8">
      <w:pPr>
        <w:pStyle w:val="Spistreci1"/>
        <w:rPr>
          <w:rFonts w:eastAsiaTheme="minorEastAsia"/>
          <w:b w:val="0"/>
          <w:bCs/>
          <w:sz w:val="22"/>
          <w:szCs w:val="22"/>
          <w:lang w:eastAsia="pl-PL"/>
        </w:rPr>
      </w:pPr>
      <w:hyperlink w:anchor="_Toc173485129" w:history="1">
        <w:r w:rsidR="00D64535" w:rsidRPr="00D64535">
          <w:rPr>
            <w:rStyle w:val="Hipercze"/>
            <w:b w:val="0"/>
            <w:bCs/>
          </w:rPr>
          <w:t>6. MIESZKALNICTWO</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_Toc173485129 \h </w:instrText>
        </w:r>
        <w:r w:rsidR="00D64535" w:rsidRPr="00D64535">
          <w:rPr>
            <w:b w:val="0"/>
            <w:bCs/>
            <w:webHidden/>
          </w:rPr>
        </w:r>
        <w:r w:rsidR="00D64535" w:rsidRPr="00D64535">
          <w:rPr>
            <w:b w:val="0"/>
            <w:bCs/>
            <w:webHidden/>
          </w:rPr>
          <w:fldChar w:fldCharType="separate"/>
        </w:r>
        <w:r>
          <w:rPr>
            <w:b w:val="0"/>
            <w:bCs/>
            <w:webHidden/>
          </w:rPr>
          <w:t>135</w:t>
        </w:r>
        <w:r w:rsidR="00D64535" w:rsidRPr="00D64535">
          <w:rPr>
            <w:b w:val="0"/>
            <w:bCs/>
            <w:webHidden/>
          </w:rPr>
          <w:fldChar w:fldCharType="end"/>
        </w:r>
      </w:hyperlink>
    </w:p>
    <w:p w14:paraId="62783420" w14:textId="551EC739" w:rsidR="00D64535" w:rsidRPr="00D64535" w:rsidRDefault="002054A8">
      <w:pPr>
        <w:pStyle w:val="Spistreci2"/>
        <w:rPr>
          <w:rFonts w:eastAsiaTheme="minorEastAsia"/>
          <w:bCs/>
          <w:sz w:val="22"/>
          <w:szCs w:val="22"/>
          <w:lang w:eastAsia="pl-PL"/>
        </w:rPr>
      </w:pPr>
      <w:hyperlink w:anchor="_Toc173485130" w:history="1">
        <w:r w:rsidR="00D64535" w:rsidRPr="00D64535">
          <w:rPr>
            <w:rStyle w:val="Hipercze"/>
            <w:bCs/>
          </w:rPr>
          <w:t>6.1. Mieszkalnictwo</w:t>
        </w:r>
        <w:r w:rsidR="00D64535" w:rsidRPr="00D64535">
          <w:rPr>
            <w:bCs/>
            <w:webHidden/>
          </w:rPr>
          <w:tab/>
        </w:r>
        <w:r w:rsidR="00D64535" w:rsidRPr="00D64535">
          <w:rPr>
            <w:bCs/>
            <w:webHidden/>
          </w:rPr>
          <w:fldChar w:fldCharType="begin"/>
        </w:r>
        <w:r w:rsidR="00D64535" w:rsidRPr="00D64535">
          <w:rPr>
            <w:bCs/>
            <w:webHidden/>
          </w:rPr>
          <w:instrText xml:space="preserve"> PAGEREF _Toc173485130 \h </w:instrText>
        </w:r>
        <w:r w:rsidR="00D64535" w:rsidRPr="00D64535">
          <w:rPr>
            <w:bCs/>
            <w:webHidden/>
          </w:rPr>
        </w:r>
        <w:r w:rsidR="00D64535" w:rsidRPr="00D64535">
          <w:rPr>
            <w:bCs/>
            <w:webHidden/>
          </w:rPr>
          <w:fldChar w:fldCharType="separate"/>
        </w:r>
        <w:r>
          <w:rPr>
            <w:bCs/>
            <w:webHidden/>
          </w:rPr>
          <w:t>137</w:t>
        </w:r>
        <w:r w:rsidR="00D64535" w:rsidRPr="00D64535">
          <w:rPr>
            <w:bCs/>
            <w:webHidden/>
          </w:rPr>
          <w:fldChar w:fldCharType="end"/>
        </w:r>
      </w:hyperlink>
    </w:p>
    <w:p w14:paraId="38748F02" w14:textId="28C29DC7" w:rsidR="00D64535" w:rsidRPr="00D64535" w:rsidRDefault="002054A8">
      <w:pPr>
        <w:pStyle w:val="Spistreci2"/>
        <w:rPr>
          <w:rFonts w:eastAsiaTheme="minorEastAsia"/>
          <w:bCs/>
          <w:sz w:val="22"/>
          <w:szCs w:val="22"/>
          <w:lang w:eastAsia="pl-PL"/>
        </w:rPr>
      </w:pPr>
      <w:hyperlink w:anchor="_Toc173485131" w:history="1">
        <w:r w:rsidR="00D64535" w:rsidRPr="00D64535">
          <w:rPr>
            <w:rStyle w:val="Hipercze"/>
            <w:bCs/>
          </w:rPr>
          <w:t>6.2. Stan i gospodarowanie zasobem Gminy Białystok</w:t>
        </w:r>
        <w:r w:rsidR="00D64535" w:rsidRPr="00D64535">
          <w:rPr>
            <w:bCs/>
            <w:webHidden/>
          </w:rPr>
          <w:tab/>
        </w:r>
        <w:r w:rsidR="00D64535" w:rsidRPr="00D64535">
          <w:rPr>
            <w:bCs/>
            <w:webHidden/>
          </w:rPr>
          <w:fldChar w:fldCharType="begin"/>
        </w:r>
        <w:r w:rsidR="00D64535" w:rsidRPr="00D64535">
          <w:rPr>
            <w:bCs/>
            <w:webHidden/>
          </w:rPr>
          <w:instrText xml:space="preserve"> PAGEREF _Toc173485131 \h </w:instrText>
        </w:r>
        <w:r w:rsidR="00D64535" w:rsidRPr="00D64535">
          <w:rPr>
            <w:bCs/>
            <w:webHidden/>
          </w:rPr>
        </w:r>
        <w:r w:rsidR="00D64535" w:rsidRPr="00D64535">
          <w:rPr>
            <w:bCs/>
            <w:webHidden/>
          </w:rPr>
          <w:fldChar w:fldCharType="separate"/>
        </w:r>
        <w:r>
          <w:rPr>
            <w:bCs/>
            <w:webHidden/>
          </w:rPr>
          <w:t>143</w:t>
        </w:r>
        <w:r w:rsidR="00D64535" w:rsidRPr="00D64535">
          <w:rPr>
            <w:bCs/>
            <w:webHidden/>
          </w:rPr>
          <w:fldChar w:fldCharType="end"/>
        </w:r>
      </w:hyperlink>
    </w:p>
    <w:p w14:paraId="6A9F2254" w14:textId="2088CE42" w:rsidR="00D64535" w:rsidRPr="00D64535" w:rsidRDefault="002054A8">
      <w:pPr>
        <w:pStyle w:val="Spistreci2"/>
        <w:rPr>
          <w:rFonts w:eastAsiaTheme="minorEastAsia"/>
          <w:bCs/>
          <w:sz w:val="22"/>
          <w:szCs w:val="22"/>
          <w:lang w:eastAsia="pl-PL"/>
        </w:rPr>
      </w:pPr>
      <w:hyperlink w:anchor="_Toc173485132" w:history="1">
        <w:r w:rsidR="00D64535" w:rsidRPr="00D64535">
          <w:rPr>
            <w:rStyle w:val="Hipercze"/>
            <w:bCs/>
          </w:rPr>
          <w:t>6.3. Towarzystwo Budownictwa Społecznego</w:t>
        </w:r>
        <w:r w:rsidR="00D64535" w:rsidRPr="00D64535">
          <w:rPr>
            <w:bCs/>
            <w:webHidden/>
          </w:rPr>
          <w:tab/>
        </w:r>
        <w:r w:rsidR="00D64535" w:rsidRPr="00D64535">
          <w:rPr>
            <w:bCs/>
            <w:webHidden/>
          </w:rPr>
          <w:fldChar w:fldCharType="begin"/>
        </w:r>
        <w:r w:rsidR="00D64535" w:rsidRPr="00D64535">
          <w:rPr>
            <w:bCs/>
            <w:webHidden/>
          </w:rPr>
          <w:instrText xml:space="preserve"> PAGEREF _Toc173485132 \h </w:instrText>
        </w:r>
        <w:r w:rsidR="00D64535" w:rsidRPr="00D64535">
          <w:rPr>
            <w:bCs/>
            <w:webHidden/>
          </w:rPr>
        </w:r>
        <w:r w:rsidR="00D64535" w:rsidRPr="00D64535">
          <w:rPr>
            <w:bCs/>
            <w:webHidden/>
          </w:rPr>
          <w:fldChar w:fldCharType="separate"/>
        </w:r>
        <w:r>
          <w:rPr>
            <w:bCs/>
            <w:webHidden/>
          </w:rPr>
          <w:t>146</w:t>
        </w:r>
        <w:r w:rsidR="00D64535" w:rsidRPr="00D64535">
          <w:rPr>
            <w:bCs/>
            <w:webHidden/>
          </w:rPr>
          <w:fldChar w:fldCharType="end"/>
        </w:r>
      </w:hyperlink>
    </w:p>
    <w:p w14:paraId="75F4F237" w14:textId="0E1C8033" w:rsidR="00D64535" w:rsidRPr="00D64535" w:rsidRDefault="002054A8">
      <w:pPr>
        <w:pStyle w:val="Spistreci1"/>
        <w:rPr>
          <w:rFonts w:eastAsiaTheme="minorEastAsia"/>
          <w:b w:val="0"/>
          <w:bCs/>
          <w:sz w:val="22"/>
          <w:szCs w:val="22"/>
          <w:lang w:eastAsia="pl-PL"/>
        </w:rPr>
      </w:pPr>
      <w:hyperlink w:anchor="_Toc173485133" w:history="1">
        <w:r w:rsidR="00D64535" w:rsidRPr="00D64535">
          <w:rPr>
            <w:rStyle w:val="Hipercze"/>
            <w:b w:val="0"/>
            <w:bCs/>
          </w:rPr>
          <w:t>7. GOSPODARKA, INWESTYCJE I RYNEK PRACY</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_Toc173485133 \h </w:instrText>
        </w:r>
        <w:r w:rsidR="00D64535" w:rsidRPr="00D64535">
          <w:rPr>
            <w:b w:val="0"/>
            <w:bCs/>
            <w:webHidden/>
          </w:rPr>
        </w:r>
        <w:r w:rsidR="00D64535" w:rsidRPr="00D64535">
          <w:rPr>
            <w:b w:val="0"/>
            <w:bCs/>
            <w:webHidden/>
          </w:rPr>
          <w:fldChar w:fldCharType="separate"/>
        </w:r>
        <w:r>
          <w:rPr>
            <w:b w:val="0"/>
            <w:bCs/>
            <w:webHidden/>
          </w:rPr>
          <w:t>149</w:t>
        </w:r>
        <w:r w:rsidR="00D64535" w:rsidRPr="00D64535">
          <w:rPr>
            <w:b w:val="0"/>
            <w:bCs/>
            <w:webHidden/>
          </w:rPr>
          <w:fldChar w:fldCharType="end"/>
        </w:r>
      </w:hyperlink>
    </w:p>
    <w:p w14:paraId="50FD11EE" w14:textId="14F714D3" w:rsidR="00D64535" w:rsidRPr="00D64535" w:rsidRDefault="002054A8">
      <w:pPr>
        <w:pStyle w:val="Spistreci2"/>
        <w:rPr>
          <w:rFonts w:eastAsiaTheme="minorEastAsia"/>
          <w:bCs/>
          <w:sz w:val="22"/>
          <w:szCs w:val="22"/>
          <w:lang w:eastAsia="pl-PL"/>
        </w:rPr>
      </w:pPr>
      <w:hyperlink w:anchor="_Toc173485134" w:history="1">
        <w:r w:rsidR="00D64535" w:rsidRPr="00D64535">
          <w:rPr>
            <w:rStyle w:val="Hipercze"/>
            <w:bCs/>
          </w:rPr>
          <w:t>7.1. Rynek pracy i bezrobocie</w:t>
        </w:r>
        <w:r w:rsidR="00D64535" w:rsidRPr="00D64535">
          <w:rPr>
            <w:bCs/>
            <w:webHidden/>
          </w:rPr>
          <w:tab/>
        </w:r>
        <w:r w:rsidR="00D64535" w:rsidRPr="00D64535">
          <w:rPr>
            <w:bCs/>
            <w:webHidden/>
          </w:rPr>
          <w:fldChar w:fldCharType="begin"/>
        </w:r>
        <w:r w:rsidR="00D64535" w:rsidRPr="00D64535">
          <w:rPr>
            <w:bCs/>
            <w:webHidden/>
          </w:rPr>
          <w:instrText xml:space="preserve"> PAGEREF _Toc173485134 \h </w:instrText>
        </w:r>
        <w:r w:rsidR="00D64535" w:rsidRPr="00D64535">
          <w:rPr>
            <w:bCs/>
            <w:webHidden/>
          </w:rPr>
        </w:r>
        <w:r w:rsidR="00D64535" w:rsidRPr="00D64535">
          <w:rPr>
            <w:bCs/>
            <w:webHidden/>
          </w:rPr>
          <w:fldChar w:fldCharType="separate"/>
        </w:r>
        <w:r>
          <w:rPr>
            <w:bCs/>
            <w:webHidden/>
          </w:rPr>
          <w:t>151</w:t>
        </w:r>
        <w:r w:rsidR="00D64535" w:rsidRPr="00D64535">
          <w:rPr>
            <w:bCs/>
            <w:webHidden/>
          </w:rPr>
          <w:fldChar w:fldCharType="end"/>
        </w:r>
      </w:hyperlink>
    </w:p>
    <w:p w14:paraId="17A5AB4F" w14:textId="59E683FD" w:rsidR="00D64535" w:rsidRPr="00D64535" w:rsidRDefault="002054A8">
      <w:pPr>
        <w:pStyle w:val="Spistreci2"/>
        <w:rPr>
          <w:rFonts w:eastAsiaTheme="minorEastAsia"/>
          <w:bCs/>
          <w:sz w:val="22"/>
          <w:szCs w:val="22"/>
          <w:lang w:eastAsia="pl-PL"/>
        </w:rPr>
      </w:pPr>
      <w:hyperlink w:anchor="_Toc173485135" w:history="1">
        <w:r w:rsidR="00D64535" w:rsidRPr="00D64535">
          <w:rPr>
            <w:rStyle w:val="Hipercze"/>
            <w:bCs/>
          </w:rPr>
          <w:t>7.2. Przedsiębiorstwa działające w Białymstoku</w:t>
        </w:r>
        <w:r w:rsidR="00D64535" w:rsidRPr="00D64535">
          <w:rPr>
            <w:bCs/>
            <w:webHidden/>
          </w:rPr>
          <w:tab/>
        </w:r>
        <w:r w:rsidR="00D64535" w:rsidRPr="00D64535">
          <w:rPr>
            <w:bCs/>
            <w:webHidden/>
          </w:rPr>
          <w:fldChar w:fldCharType="begin"/>
        </w:r>
        <w:r w:rsidR="00D64535" w:rsidRPr="00D64535">
          <w:rPr>
            <w:bCs/>
            <w:webHidden/>
          </w:rPr>
          <w:instrText xml:space="preserve"> PAGEREF _Toc173485135 \h </w:instrText>
        </w:r>
        <w:r w:rsidR="00D64535" w:rsidRPr="00D64535">
          <w:rPr>
            <w:bCs/>
            <w:webHidden/>
          </w:rPr>
        </w:r>
        <w:r w:rsidR="00D64535" w:rsidRPr="00D64535">
          <w:rPr>
            <w:bCs/>
            <w:webHidden/>
          </w:rPr>
          <w:fldChar w:fldCharType="separate"/>
        </w:r>
        <w:r>
          <w:rPr>
            <w:bCs/>
            <w:webHidden/>
          </w:rPr>
          <w:t>156</w:t>
        </w:r>
        <w:r w:rsidR="00D64535" w:rsidRPr="00D64535">
          <w:rPr>
            <w:bCs/>
            <w:webHidden/>
          </w:rPr>
          <w:fldChar w:fldCharType="end"/>
        </w:r>
      </w:hyperlink>
    </w:p>
    <w:p w14:paraId="49A9B2FE" w14:textId="06CD4E99" w:rsidR="00D64535" w:rsidRPr="00D64535" w:rsidRDefault="002054A8">
      <w:pPr>
        <w:pStyle w:val="Spistreci2"/>
        <w:rPr>
          <w:rFonts w:eastAsiaTheme="minorEastAsia"/>
          <w:bCs/>
          <w:sz w:val="22"/>
          <w:szCs w:val="22"/>
          <w:lang w:eastAsia="pl-PL"/>
        </w:rPr>
      </w:pPr>
      <w:hyperlink w:anchor="_Toc173485136" w:history="1">
        <w:r w:rsidR="00D64535" w:rsidRPr="00D64535">
          <w:rPr>
            <w:rStyle w:val="Hipercze"/>
            <w:bCs/>
          </w:rPr>
          <w:t>7.3. Podstrefa Białystok Suwalskiej Specjalnej Strefy Ekonomicznej</w:t>
        </w:r>
        <w:r w:rsidR="00D64535" w:rsidRPr="00D64535">
          <w:rPr>
            <w:bCs/>
            <w:webHidden/>
          </w:rPr>
          <w:tab/>
        </w:r>
        <w:r w:rsidR="00D64535" w:rsidRPr="00D64535">
          <w:rPr>
            <w:bCs/>
            <w:webHidden/>
          </w:rPr>
          <w:fldChar w:fldCharType="begin"/>
        </w:r>
        <w:r w:rsidR="00D64535" w:rsidRPr="00D64535">
          <w:rPr>
            <w:bCs/>
            <w:webHidden/>
          </w:rPr>
          <w:instrText xml:space="preserve"> PAGEREF _Toc173485136 \h </w:instrText>
        </w:r>
        <w:r w:rsidR="00D64535" w:rsidRPr="00D64535">
          <w:rPr>
            <w:bCs/>
            <w:webHidden/>
          </w:rPr>
        </w:r>
        <w:r w:rsidR="00D64535" w:rsidRPr="00D64535">
          <w:rPr>
            <w:bCs/>
            <w:webHidden/>
          </w:rPr>
          <w:fldChar w:fldCharType="separate"/>
        </w:r>
        <w:r>
          <w:rPr>
            <w:bCs/>
            <w:webHidden/>
          </w:rPr>
          <w:t>162</w:t>
        </w:r>
        <w:r w:rsidR="00D64535" w:rsidRPr="00D64535">
          <w:rPr>
            <w:bCs/>
            <w:webHidden/>
          </w:rPr>
          <w:fldChar w:fldCharType="end"/>
        </w:r>
      </w:hyperlink>
    </w:p>
    <w:p w14:paraId="0E448415" w14:textId="5E5838FB" w:rsidR="00D64535" w:rsidRPr="00D64535" w:rsidRDefault="002054A8">
      <w:pPr>
        <w:pStyle w:val="Spistreci2"/>
        <w:rPr>
          <w:rFonts w:eastAsiaTheme="minorEastAsia"/>
          <w:bCs/>
          <w:sz w:val="22"/>
          <w:szCs w:val="22"/>
          <w:lang w:eastAsia="pl-PL"/>
        </w:rPr>
      </w:pPr>
      <w:hyperlink w:anchor="_Toc173485137" w:history="1">
        <w:r w:rsidR="00D64535" w:rsidRPr="00D64535">
          <w:rPr>
            <w:rStyle w:val="Hipercze"/>
            <w:bCs/>
          </w:rPr>
          <w:t>7.4. Koncesje wydawane przez Prezydenta Miasta Białegostoku</w:t>
        </w:r>
        <w:r w:rsidR="00D64535" w:rsidRPr="00D64535">
          <w:rPr>
            <w:bCs/>
            <w:webHidden/>
          </w:rPr>
          <w:tab/>
        </w:r>
        <w:r w:rsidR="00D64535" w:rsidRPr="00D64535">
          <w:rPr>
            <w:bCs/>
            <w:webHidden/>
          </w:rPr>
          <w:fldChar w:fldCharType="begin"/>
        </w:r>
        <w:r w:rsidR="00D64535" w:rsidRPr="00D64535">
          <w:rPr>
            <w:bCs/>
            <w:webHidden/>
          </w:rPr>
          <w:instrText xml:space="preserve"> PAGEREF _Toc173485137 \h </w:instrText>
        </w:r>
        <w:r w:rsidR="00D64535" w:rsidRPr="00D64535">
          <w:rPr>
            <w:bCs/>
            <w:webHidden/>
          </w:rPr>
        </w:r>
        <w:r w:rsidR="00D64535" w:rsidRPr="00D64535">
          <w:rPr>
            <w:bCs/>
            <w:webHidden/>
          </w:rPr>
          <w:fldChar w:fldCharType="separate"/>
        </w:r>
        <w:r>
          <w:rPr>
            <w:bCs/>
            <w:webHidden/>
          </w:rPr>
          <w:t>163</w:t>
        </w:r>
        <w:r w:rsidR="00D64535" w:rsidRPr="00D64535">
          <w:rPr>
            <w:bCs/>
            <w:webHidden/>
          </w:rPr>
          <w:fldChar w:fldCharType="end"/>
        </w:r>
      </w:hyperlink>
    </w:p>
    <w:p w14:paraId="758BC9E1" w14:textId="772D24E6" w:rsidR="00D64535" w:rsidRPr="00D64535" w:rsidRDefault="002054A8">
      <w:pPr>
        <w:pStyle w:val="Spistreci2"/>
        <w:rPr>
          <w:rFonts w:eastAsiaTheme="minorEastAsia"/>
          <w:bCs/>
          <w:sz w:val="22"/>
          <w:szCs w:val="22"/>
          <w:lang w:eastAsia="pl-PL"/>
        </w:rPr>
      </w:pPr>
      <w:hyperlink w:anchor="_Toc173485138" w:history="1">
        <w:r w:rsidR="00D64535" w:rsidRPr="00D64535">
          <w:rPr>
            <w:rStyle w:val="Hipercze"/>
            <w:bCs/>
          </w:rPr>
          <w:t>7.5. Obsługa inwestora i promocja gospodarcza Miasta</w:t>
        </w:r>
        <w:r w:rsidR="00D64535" w:rsidRPr="00D64535">
          <w:rPr>
            <w:bCs/>
            <w:webHidden/>
          </w:rPr>
          <w:tab/>
        </w:r>
        <w:r w:rsidR="00D64535" w:rsidRPr="00D64535">
          <w:rPr>
            <w:bCs/>
            <w:webHidden/>
          </w:rPr>
          <w:fldChar w:fldCharType="begin"/>
        </w:r>
        <w:r w:rsidR="00D64535" w:rsidRPr="00D64535">
          <w:rPr>
            <w:bCs/>
            <w:webHidden/>
          </w:rPr>
          <w:instrText xml:space="preserve"> PAGEREF _Toc173485138 \h </w:instrText>
        </w:r>
        <w:r w:rsidR="00D64535" w:rsidRPr="00D64535">
          <w:rPr>
            <w:bCs/>
            <w:webHidden/>
          </w:rPr>
        </w:r>
        <w:r w:rsidR="00D64535" w:rsidRPr="00D64535">
          <w:rPr>
            <w:bCs/>
            <w:webHidden/>
          </w:rPr>
          <w:fldChar w:fldCharType="separate"/>
        </w:r>
        <w:r>
          <w:rPr>
            <w:bCs/>
            <w:webHidden/>
          </w:rPr>
          <w:t>164</w:t>
        </w:r>
        <w:r w:rsidR="00D64535" w:rsidRPr="00D64535">
          <w:rPr>
            <w:bCs/>
            <w:webHidden/>
          </w:rPr>
          <w:fldChar w:fldCharType="end"/>
        </w:r>
      </w:hyperlink>
    </w:p>
    <w:p w14:paraId="0ECCBC0B" w14:textId="495C601F" w:rsidR="00D64535" w:rsidRPr="00D64535" w:rsidRDefault="002054A8">
      <w:pPr>
        <w:pStyle w:val="Spistreci2"/>
        <w:rPr>
          <w:rFonts w:eastAsiaTheme="minorEastAsia"/>
          <w:bCs/>
          <w:sz w:val="22"/>
          <w:szCs w:val="22"/>
          <w:lang w:eastAsia="pl-PL"/>
        </w:rPr>
      </w:pPr>
      <w:hyperlink w:anchor="_Toc173485139" w:history="1">
        <w:r w:rsidR="00D64535" w:rsidRPr="00D64535">
          <w:rPr>
            <w:rStyle w:val="Hipercze"/>
            <w:bCs/>
          </w:rPr>
          <w:t>7.6. Rozwój przedsiębiorczości, w tym start-upy</w:t>
        </w:r>
        <w:r w:rsidR="00D64535" w:rsidRPr="00D64535">
          <w:rPr>
            <w:bCs/>
            <w:webHidden/>
          </w:rPr>
          <w:tab/>
        </w:r>
        <w:r w:rsidR="00D64535" w:rsidRPr="00D64535">
          <w:rPr>
            <w:bCs/>
            <w:webHidden/>
          </w:rPr>
          <w:fldChar w:fldCharType="begin"/>
        </w:r>
        <w:r w:rsidR="00D64535" w:rsidRPr="00D64535">
          <w:rPr>
            <w:bCs/>
            <w:webHidden/>
          </w:rPr>
          <w:instrText xml:space="preserve"> PAGEREF _Toc173485139 \h </w:instrText>
        </w:r>
        <w:r w:rsidR="00D64535" w:rsidRPr="00D64535">
          <w:rPr>
            <w:bCs/>
            <w:webHidden/>
          </w:rPr>
        </w:r>
        <w:r w:rsidR="00D64535" w:rsidRPr="00D64535">
          <w:rPr>
            <w:bCs/>
            <w:webHidden/>
          </w:rPr>
          <w:fldChar w:fldCharType="separate"/>
        </w:r>
        <w:r>
          <w:rPr>
            <w:bCs/>
            <w:webHidden/>
          </w:rPr>
          <w:t>166</w:t>
        </w:r>
        <w:r w:rsidR="00D64535" w:rsidRPr="00D64535">
          <w:rPr>
            <w:bCs/>
            <w:webHidden/>
          </w:rPr>
          <w:fldChar w:fldCharType="end"/>
        </w:r>
      </w:hyperlink>
    </w:p>
    <w:p w14:paraId="5F56BCD9" w14:textId="73547525" w:rsidR="00D64535" w:rsidRPr="00D64535" w:rsidRDefault="002054A8">
      <w:pPr>
        <w:pStyle w:val="Spistreci2"/>
        <w:rPr>
          <w:rFonts w:eastAsiaTheme="minorEastAsia"/>
          <w:bCs/>
          <w:sz w:val="22"/>
          <w:szCs w:val="22"/>
          <w:lang w:eastAsia="pl-PL"/>
        </w:rPr>
      </w:pPr>
      <w:hyperlink w:anchor="_Toc173485140" w:history="1">
        <w:r w:rsidR="00D64535" w:rsidRPr="00D64535">
          <w:rPr>
            <w:rStyle w:val="Hipercze"/>
            <w:bCs/>
          </w:rPr>
          <w:t>7.7. Inwestycje</w:t>
        </w:r>
        <w:r w:rsidR="00D64535" w:rsidRPr="00D64535">
          <w:rPr>
            <w:bCs/>
            <w:webHidden/>
          </w:rPr>
          <w:tab/>
        </w:r>
        <w:r w:rsidR="00D64535" w:rsidRPr="00D64535">
          <w:rPr>
            <w:bCs/>
            <w:webHidden/>
          </w:rPr>
          <w:fldChar w:fldCharType="begin"/>
        </w:r>
        <w:r w:rsidR="00D64535" w:rsidRPr="00D64535">
          <w:rPr>
            <w:bCs/>
            <w:webHidden/>
          </w:rPr>
          <w:instrText xml:space="preserve"> PAGEREF _Toc173485140 \h </w:instrText>
        </w:r>
        <w:r w:rsidR="00D64535" w:rsidRPr="00D64535">
          <w:rPr>
            <w:bCs/>
            <w:webHidden/>
          </w:rPr>
        </w:r>
        <w:r w:rsidR="00D64535" w:rsidRPr="00D64535">
          <w:rPr>
            <w:bCs/>
            <w:webHidden/>
          </w:rPr>
          <w:fldChar w:fldCharType="separate"/>
        </w:r>
        <w:r>
          <w:rPr>
            <w:bCs/>
            <w:webHidden/>
          </w:rPr>
          <w:t>171</w:t>
        </w:r>
        <w:r w:rsidR="00D64535" w:rsidRPr="00D64535">
          <w:rPr>
            <w:bCs/>
            <w:webHidden/>
          </w:rPr>
          <w:fldChar w:fldCharType="end"/>
        </w:r>
      </w:hyperlink>
    </w:p>
    <w:p w14:paraId="1D97BC48" w14:textId="60FECCAC" w:rsidR="00D64535" w:rsidRPr="00D64535" w:rsidRDefault="002054A8">
      <w:pPr>
        <w:pStyle w:val="Spistreci1"/>
        <w:rPr>
          <w:rFonts w:eastAsiaTheme="minorEastAsia"/>
          <w:b w:val="0"/>
          <w:bCs/>
          <w:sz w:val="22"/>
          <w:szCs w:val="22"/>
          <w:lang w:eastAsia="pl-PL"/>
        </w:rPr>
      </w:pPr>
      <w:hyperlink w:anchor="_Toc173485141" w:history="1">
        <w:r w:rsidR="00D64535" w:rsidRPr="00D64535">
          <w:rPr>
            <w:rStyle w:val="Hipercze"/>
            <w:b w:val="0"/>
            <w:bCs/>
          </w:rPr>
          <w:t>8. BEZPIECZEŃSTWO PUBLICZNE</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_Toc173485141 \h </w:instrText>
        </w:r>
        <w:r w:rsidR="00D64535" w:rsidRPr="00D64535">
          <w:rPr>
            <w:b w:val="0"/>
            <w:bCs/>
            <w:webHidden/>
          </w:rPr>
        </w:r>
        <w:r w:rsidR="00D64535" w:rsidRPr="00D64535">
          <w:rPr>
            <w:b w:val="0"/>
            <w:bCs/>
            <w:webHidden/>
          </w:rPr>
          <w:fldChar w:fldCharType="separate"/>
        </w:r>
        <w:r>
          <w:rPr>
            <w:b w:val="0"/>
            <w:bCs/>
            <w:webHidden/>
          </w:rPr>
          <w:t>187</w:t>
        </w:r>
        <w:r w:rsidR="00D64535" w:rsidRPr="00D64535">
          <w:rPr>
            <w:b w:val="0"/>
            <w:bCs/>
            <w:webHidden/>
          </w:rPr>
          <w:fldChar w:fldCharType="end"/>
        </w:r>
      </w:hyperlink>
    </w:p>
    <w:p w14:paraId="611EDBC3" w14:textId="31AD32B9" w:rsidR="00D64535" w:rsidRPr="00D64535" w:rsidRDefault="002054A8">
      <w:pPr>
        <w:pStyle w:val="Spistreci2"/>
        <w:rPr>
          <w:rFonts w:eastAsiaTheme="minorEastAsia"/>
          <w:bCs/>
          <w:sz w:val="22"/>
          <w:szCs w:val="22"/>
          <w:lang w:eastAsia="pl-PL"/>
        </w:rPr>
      </w:pPr>
      <w:hyperlink w:anchor="_Toc173485142" w:history="1">
        <w:r w:rsidR="00D64535" w:rsidRPr="00D64535">
          <w:rPr>
            <w:rStyle w:val="Hipercze"/>
            <w:bCs/>
          </w:rPr>
          <w:t>8.1. Komenda Miejska Policji</w:t>
        </w:r>
        <w:r w:rsidR="00D64535" w:rsidRPr="00D64535">
          <w:rPr>
            <w:bCs/>
            <w:webHidden/>
          </w:rPr>
          <w:tab/>
        </w:r>
        <w:r w:rsidR="00D64535" w:rsidRPr="00D64535">
          <w:rPr>
            <w:bCs/>
            <w:webHidden/>
          </w:rPr>
          <w:fldChar w:fldCharType="begin"/>
        </w:r>
        <w:r w:rsidR="00D64535" w:rsidRPr="00D64535">
          <w:rPr>
            <w:bCs/>
            <w:webHidden/>
          </w:rPr>
          <w:instrText xml:space="preserve"> PAGEREF _Toc173485142 \h </w:instrText>
        </w:r>
        <w:r w:rsidR="00D64535" w:rsidRPr="00D64535">
          <w:rPr>
            <w:bCs/>
            <w:webHidden/>
          </w:rPr>
        </w:r>
        <w:r w:rsidR="00D64535" w:rsidRPr="00D64535">
          <w:rPr>
            <w:bCs/>
            <w:webHidden/>
          </w:rPr>
          <w:fldChar w:fldCharType="separate"/>
        </w:r>
        <w:r>
          <w:rPr>
            <w:bCs/>
            <w:webHidden/>
          </w:rPr>
          <w:t>189</w:t>
        </w:r>
        <w:r w:rsidR="00D64535" w:rsidRPr="00D64535">
          <w:rPr>
            <w:bCs/>
            <w:webHidden/>
          </w:rPr>
          <w:fldChar w:fldCharType="end"/>
        </w:r>
      </w:hyperlink>
    </w:p>
    <w:p w14:paraId="77E1BE39" w14:textId="2AEBEDE3" w:rsidR="00D64535" w:rsidRPr="00D64535" w:rsidRDefault="002054A8">
      <w:pPr>
        <w:pStyle w:val="Spistreci2"/>
        <w:rPr>
          <w:rFonts w:eastAsiaTheme="minorEastAsia"/>
          <w:bCs/>
          <w:sz w:val="22"/>
          <w:szCs w:val="22"/>
          <w:lang w:eastAsia="pl-PL"/>
        </w:rPr>
      </w:pPr>
      <w:hyperlink w:anchor="_Toc173485143" w:history="1">
        <w:r w:rsidR="00D64535" w:rsidRPr="00D64535">
          <w:rPr>
            <w:rStyle w:val="Hipercze"/>
            <w:bCs/>
          </w:rPr>
          <w:t>8.2. Straż Miejska</w:t>
        </w:r>
        <w:r w:rsidR="00D64535" w:rsidRPr="00D64535">
          <w:rPr>
            <w:bCs/>
            <w:webHidden/>
          </w:rPr>
          <w:tab/>
        </w:r>
        <w:r w:rsidR="00D64535" w:rsidRPr="00D64535">
          <w:rPr>
            <w:bCs/>
            <w:webHidden/>
          </w:rPr>
          <w:fldChar w:fldCharType="begin"/>
        </w:r>
        <w:r w:rsidR="00D64535" w:rsidRPr="00D64535">
          <w:rPr>
            <w:bCs/>
            <w:webHidden/>
          </w:rPr>
          <w:instrText xml:space="preserve"> PAGEREF _Toc173485143 \h </w:instrText>
        </w:r>
        <w:r w:rsidR="00D64535" w:rsidRPr="00D64535">
          <w:rPr>
            <w:bCs/>
            <w:webHidden/>
          </w:rPr>
        </w:r>
        <w:r w:rsidR="00D64535" w:rsidRPr="00D64535">
          <w:rPr>
            <w:bCs/>
            <w:webHidden/>
          </w:rPr>
          <w:fldChar w:fldCharType="separate"/>
        </w:r>
        <w:r>
          <w:rPr>
            <w:bCs/>
            <w:webHidden/>
          </w:rPr>
          <w:t>190</w:t>
        </w:r>
        <w:r w:rsidR="00D64535" w:rsidRPr="00D64535">
          <w:rPr>
            <w:bCs/>
            <w:webHidden/>
          </w:rPr>
          <w:fldChar w:fldCharType="end"/>
        </w:r>
      </w:hyperlink>
    </w:p>
    <w:p w14:paraId="2A4B909C" w14:textId="2274B217" w:rsidR="00D64535" w:rsidRPr="00D64535" w:rsidRDefault="002054A8">
      <w:pPr>
        <w:pStyle w:val="Spistreci2"/>
        <w:rPr>
          <w:rFonts w:eastAsiaTheme="minorEastAsia"/>
          <w:bCs/>
          <w:sz w:val="22"/>
          <w:szCs w:val="22"/>
          <w:lang w:eastAsia="pl-PL"/>
        </w:rPr>
      </w:pPr>
      <w:hyperlink w:anchor="_Toc173485144" w:history="1">
        <w:r w:rsidR="00D64535" w:rsidRPr="00D64535">
          <w:rPr>
            <w:rStyle w:val="Hipercze"/>
            <w:bCs/>
          </w:rPr>
          <w:t>8.3. Państwowa Straż Pożarna (KM PSP)</w:t>
        </w:r>
        <w:r w:rsidR="00D64535" w:rsidRPr="00D64535">
          <w:rPr>
            <w:bCs/>
            <w:webHidden/>
          </w:rPr>
          <w:tab/>
        </w:r>
        <w:r w:rsidR="00D64535" w:rsidRPr="00D64535">
          <w:rPr>
            <w:bCs/>
            <w:webHidden/>
          </w:rPr>
          <w:fldChar w:fldCharType="begin"/>
        </w:r>
        <w:r w:rsidR="00D64535" w:rsidRPr="00D64535">
          <w:rPr>
            <w:bCs/>
            <w:webHidden/>
          </w:rPr>
          <w:instrText xml:space="preserve"> PAGEREF _Toc173485144 \h </w:instrText>
        </w:r>
        <w:r w:rsidR="00D64535" w:rsidRPr="00D64535">
          <w:rPr>
            <w:bCs/>
            <w:webHidden/>
          </w:rPr>
        </w:r>
        <w:r w:rsidR="00D64535" w:rsidRPr="00D64535">
          <w:rPr>
            <w:bCs/>
            <w:webHidden/>
          </w:rPr>
          <w:fldChar w:fldCharType="separate"/>
        </w:r>
        <w:r>
          <w:rPr>
            <w:bCs/>
            <w:webHidden/>
          </w:rPr>
          <w:t>196</w:t>
        </w:r>
        <w:r w:rsidR="00D64535" w:rsidRPr="00D64535">
          <w:rPr>
            <w:bCs/>
            <w:webHidden/>
          </w:rPr>
          <w:fldChar w:fldCharType="end"/>
        </w:r>
      </w:hyperlink>
    </w:p>
    <w:p w14:paraId="2FF78CE9" w14:textId="5B6EEF12" w:rsidR="00D64535" w:rsidRPr="00D64535" w:rsidRDefault="002054A8">
      <w:pPr>
        <w:pStyle w:val="Spistreci2"/>
        <w:rPr>
          <w:rFonts w:eastAsiaTheme="minorEastAsia"/>
          <w:bCs/>
          <w:sz w:val="22"/>
          <w:szCs w:val="22"/>
          <w:lang w:eastAsia="pl-PL"/>
        </w:rPr>
      </w:pPr>
      <w:hyperlink w:anchor="_Toc173485145" w:history="1">
        <w:r w:rsidR="00D64535" w:rsidRPr="00D64535">
          <w:rPr>
            <w:rStyle w:val="Hipercze"/>
            <w:bCs/>
          </w:rPr>
          <w:t>8.4. Zadania z zakresu bezpieczeństwa, realizowane przez Prezydenta Miasta Białegostoku oraz działalność Miejskiego Centrum Zarządzania Kryzysowego</w:t>
        </w:r>
        <w:r w:rsidR="00D64535" w:rsidRPr="00D64535">
          <w:rPr>
            <w:bCs/>
            <w:webHidden/>
          </w:rPr>
          <w:tab/>
        </w:r>
        <w:r w:rsidR="00D64535" w:rsidRPr="00D64535">
          <w:rPr>
            <w:bCs/>
            <w:webHidden/>
          </w:rPr>
          <w:fldChar w:fldCharType="begin"/>
        </w:r>
        <w:r w:rsidR="00D64535" w:rsidRPr="00D64535">
          <w:rPr>
            <w:bCs/>
            <w:webHidden/>
          </w:rPr>
          <w:instrText xml:space="preserve"> PAGEREF _Toc173485145 \h </w:instrText>
        </w:r>
        <w:r w:rsidR="00D64535" w:rsidRPr="00D64535">
          <w:rPr>
            <w:bCs/>
            <w:webHidden/>
          </w:rPr>
        </w:r>
        <w:r w:rsidR="00D64535" w:rsidRPr="00D64535">
          <w:rPr>
            <w:bCs/>
            <w:webHidden/>
          </w:rPr>
          <w:fldChar w:fldCharType="separate"/>
        </w:r>
        <w:r>
          <w:rPr>
            <w:bCs/>
            <w:webHidden/>
          </w:rPr>
          <w:t>197</w:t>
        </w:r>
        <w:r w:rsidR="00D64535" w:rsidRPr="00D64535">
          <w:rPr>
            <w:bCs/>
            <w:webHidden/>
          </w:rPr>
          <w:fldChar w:fldCharType="end"/>
        </w:r>
      </w:hyperlink>
    </w:p>
    <w:p w14:paraId="46E59120" w14:textId="43857656" w:rsidR="00D64535" w:rsidRPr="00D64535" w:rsidRDefault="002054A8">
      <w:pPr>
        <w:pStyle w:val="Spistreci2"/>
        <w:rPr>
          <w:rFonts w:eastAsiaTheme="minorEastAsia"/>
          <w:bCs/>
          <w:sz w:val="22"/>
          <w:szCs w:val="22"/>
          <w:lang w:eastAsia="pl-PL"/>
        </w:rPr>
      </w:pPr>
      <w:hyperlink w:anchor="_Toc173485146" w:history="1">
        <w:r w:rsidR="00D64535" w:rsidRPr="00D64535">
          <w:rPr>
            <w:rStyle w:val="Hipercze"/>
            <w:bCs/>
          </w:rPr>
          <w:t>8.5. Obrona cywilna</w:t>
        </w:r>
        <w:r w:rsidR="00D64535" w:rsidRPr="00D64535">
          <w:rPr>
            <w:bCs/>
            <w:webHidden/>
          </w:rPr>
          <w:tab/>
        </w:r>
        <w:r w:rsidR="00D64535" w:rsidRPr="00D64535">
          <w:rPr>
            <w:bCs/>
            <w:webHidden/>
          </w:rPr>
          <w:fldChar w:fldCharType="begin"/>
        </w:r>
        <w:r w:rsidR="00D64535" w:rsidRPr="00D64535">
          <w:rPr>
            <w:bCs/>
            <w:webHidden/>
          </w:rPr>
          <w:instrText xml:space="preserve"> PAGEREF _Toc173485146 \h </w:instrText>
        </w:r>
        <w:r w:rsidR="00D64535" w:rsidRPr="00D64535">
          <w:rPr>
            <w:bCs/>
            <w:webHidden/>
          </w:rPr>
        </w:r>
        <w:r w:rsidR="00D64535" w:rsidRPr="00D64535">
          <w:rPr>
            <w:bCs/>
            <w:webHidden/>
          </w:rPr>
          <w:fldChar w:fldCharType="separate"/>
        </w:r>
        <w:r>
          <w:rPr>
            <w:bCs/>
            <w:webHidden/>
          </w:rPr>
          <w:t>203</w:t>
        </w:r>
        <w:r w:rsidR="00D64535" w:rsidRPr="00D64535">
          <w:rPr>
            <w:bCs/>
            <w:webHidden/>
          </w:rPr>
          <w:fldChar w:fldCharType="end"/>
        </w:r>
      </w:hyperlink>
    </w:p>
    <w:p w14:paraId="6FFD413A" w14:textId="5C0BBE8A" w:rsidR="00D64535" w:rsidRPr="00D64535" w:rsidRDefault="002054A8">
      <w:pPr>
        <w:pStyle w:val="Spistreci2"/>
        <w:rPr>
          <w:rFonts w:eastAsiaTheme="minorEastAsia"/>
          <w:bCs/>
          <w:sz w:val="22"/>
          <w:szCs w:val="22"/>
          <w:lang w:eastAsia="pl-PL"/>
        </w:rPr>
      </w:pPr>
      <w:hyperlink w:anchor="_Toc173485147" w:history="1">
        <w:r w:rsidR="00D64535" w:rsidRPr="00D64535">
          <w:rPr>
            <w:rStyle w:val="Hipercze"/>
            <w:bCs/>
          </w:rPr>
          <w:t>8.6. Organizacja i przebieg imprez masowych i zgromadzeń</w:t>
        </w:r>
        <w:r w:rsidR="00D64535" w:rsidRPr="00D64535">
          <w:rPr>
            <w:bCs/>
            <w:webHidden/>
          </w:rPr>
          <w:tab/>
        </w:r>
        <w:r w:rsidR="00D64535" w:rsidRPr="00D64535">
          <w:rPr>
            <w:bCs/>
            <w:webHidden/>
          </w:rPr>
          <w:fldChar w:fldCharType="begin"/>
        </w:r>
        <w:r w:rsidR="00D64535" w:rsidRPr="00D64535">
          <w:rPr>
            <w:bCs/>
            <w:webHidden/>
          </w:rPr>
          <w:instrText xml:space="preserve"> PAGEREF _Toc173485147 \h </w:instrText>
        </w:r>
        <w:r w:rsidR="00D64535" w:rsidRPr="00D64535">
          <w:rPr>
            <w:bCs/>
            <w:webHidden/>
          </w:rPr>
        </w:r>
        <w:r w:rsidR="00D64535" w:rsidRPr="00D64535">
          <w:rPr>
            <w:bCs/>
            <w:webHidden/>
          </w:rPr>
          <w:fldChar w:fldCharType="separate"/>
        </w:r>
        <w:r>
          <w:rPr>
            <w:bCs/>
            <w:webHidden/>
          </w:rPr>
          <w:t>206</w:t>
        </w:r>
        <w:r w:rsidR="00D64535" w:rsidRPr="00D64535">
          <w:rPr>
            <w:bCs/>
            <w:webHidden/>
          </w:rPr>
          <w:fldChar w:fldCharType="end"/>
        </w:r>
      </w:hyperlink>
    </w:p>
    <w:p w14:paraId="61BC4EA5" w14:textId="260D36EB" w:rsidR="00D64535" w:rsidRPr="00D64535" w:rsidRDefault="002054A8">
      <w:pPr>
        <w:pStyle w:val="Spistreci1"/>
        <w:rPr>
          <w:rFonts w:eastAsiaTheme="minorEastAsia"/>
          <w:b w:val="0"/>
          <w:bCs/>
          <w:sz w:val="22"/>
          <w:szCs w:val="22"/>
          <w:lang w:eastAsia="pl-PL"/>
        </w:rPr>
      </w:pPr>
      <w:hyperlink w:anchor="_Toc173485148" w:history="1">
        <w:r w:rsidR="00D64535" w:rsidRPr="00D64535">
          <w:rPr>
            <w:rStyle w:val="Hipercze"/>
            <w:b w:val="0"/>
            <w:bCs/>
          </w:rPr>
          <w:t>9. EDUKACJA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_Toc173485148 \h </w:instrText>
        </w:r>
        <w:r w:rsidR="00D64535" w:rsidRPr="00D64535">
          <w:rPr>
            <w:b w:val="0"/>
            <w:bCs/>
            <w:webHidden/>
          </w:rPr>
        </w:r>
        <w:r w:rsidR="00D64535" w:rsidRPr="00D64535">
          <w:rPr>
            <w:b w:val="0"/>
            <w:bCs/>
            <w:webHidden/>
          </w:rPr>
          <w:fldChar w:fldCharType="separate"/>
        </w:r>
        <w:r>
          <w:rPr>
            <w:b w:val="0"/>
            <w:bCs/>
            <w:webHidden/>
          </w:rPr>
          <w:t>208</w:t>
        </w:r>
        <w:r w:rsidR="00D64535" w:rsidRPr="00D64535">
          <w:rPr>
            <w:b w:val="0"/>
            <w:bCs/>
            <w:webHidden/>
          </w:rPr>
          <w:fldChar w:fldCharType="end"/>
        </w:r>
      </w:hyperlink>
    </w:p>
    <w:p w14:paraId="10220475" w14:textId="08CA423E" w:rsidR="00D64535" w:rsidRPr="00D64535" w:rsidRDefault="002054A8">
      <w:pPr>
        <w:pStyle w:val="Spistreci2"/>
        <w:rPr>
          <w:rFonts w:eastAsiaTheme="minorEastAsia"/>
          <w:bCs/>
          <w:sz w:val="22"/>
          <w:szCs w:val="22"/>
          <w:lang w:eastAsia="pl-PL"/>
        </w:rPr>
      </w:pPr>
      <w:hyperlink w:anchor="_Toc173485149" w:history="1">
        <w:r w:rsidR="00D64535" w:rsidRPr="00D64535">
          <w:rPr>
            <w:rStyle w:val="Hipercze"/>
            <w:bCs/>
          </w:rPr>
          <w:t>9.1. Wychowanie przedszkolne</w:t>
        </w:r>
        <w:r w:rsidR="00D64535" w:rsidRPr="00D64535">
          <w:rPr>
            <w:bCs/>
            <w:webHidden/>
          </w:rPr>
          <w:tab/>
        </w:r>
        <w:r w:rsidR="00D64535" w:rsidRPr="00D64535">
          <w:rPr>
            <w:bCs/>
            <w:webHidden/>
          </w:rPr>
          <w:fldChar w:fldCharType="begin"/>
        </w:r>
        <w:r w:rsidR="00D64535" w:rsidRPr="00D64535">
          <w:rPr>
            <w:bCs/>
            <w:webHidden/>
          </w:rPr>
          <w:instrText xml:space="preserve"> PAGEREF _Toc173485149 \h </w:instrText>
        </w:r>
        <w:r w:rsidR="00D64535" w:rsidRPr="00D64535">
          <w:rPr>
            <w:bCs/>
            <w:webHidden/>
          </w:rPr>
        </w:r>
        <w:r w:rsidR="00D64535" w:rsidRPr="00D64535">
          <w:rPr>
            <w:bCs/>
            <w:webHidden/>
          </w:rPr>
          <w:fldChar w:fldCharType="separate"/>
        </w:r>
        <w:r>
          <w:rPr>
            <w:bCs/>
            <w:webHidden/>
          </w:rPr>
          <w:t>210</w:t>
        </w:r>
        <w:r w:rsidR="00D64535" w:rsidRPr="00D64535">
          <w:rPr>
            <w:bCs/>
            <w:webHidden/>
          </w:rPr>
          <w:fldChar w:fldCharType="end"/>
        </w:r>
      </w:hyperlink>
    </w:p>
    <w:p w14:paraId="0411C14B" w14:textId="2CDE6E54" w:rsidR="00D64535" w:rsidRPr="00D64535" w:rsidRDefault="002054A8">
      <w:pPr>
        <w:pStyle w:val="Spistreci2"/>
        <w:rPr>
          <w:rFonts w:eastAsiaTheme="minorEastAsia"/>
          <w:bCs/>
          <w:sz w:val="22"/>
          <w:szCs w:val="22"/>
          <w:lang w:eastAsia="pl-PL"/>
        </w:rPr>
      </w:pPr>
      <w:hyperlink w:anchor="_Toc173485150" w:history="1">
        <w:r w:rsidR="00D64535" w:rsidRPr="00D64535">
          <w:rPr>
            <w:rStyle w:val="Hipercze"/>
            <w:bCs/>
          </w:rPr>
          <w:t>9.2. Szkolnictwo podstawowe</w:t>
        </w:r>
        <w:r w:rsidR="00D64535" w:rsidRPr="00D64535">
          <w:rPr>
            <w:bCs/>
            <w:webHidden/>
          </w:rPr>
          <w:tab/>
        </w:r>
        <w:r w:rsidR="00D64535" w:rsidRPr="00D64535">
          <w:rPr>
            <w:bCs/>
            <w:webHidden/>
          </w:rPr>
          <w:fldChar w:fldCharType="begin"/>
        </w:r>
        <w:r w:rsidR="00D64535" w:rsidRPr="00D64535">
          <w:rPr>
            <w:bCs/>
            <w:webHidden/>
          </w:rPr>
          <w:instrText xml:space="preserve"> PAGEREF _Toc173485150 \h </w:instrText>
        </w:r>
        <w:r w:rsidR="00D64535" w:rsidRPr="00D64535">
          <w:rPr>
            <w:bCs/>
            <w:webHidden/>
          </w:rPr>
        </w:r>
        <w:r w:rsidR="00D64535" w:rsidRPr="00D64535">
          <w:rPr>
            <w:bCs/>
            <w:webHidden/>
          </w:rPr>
          <w:fldChar w:fldCharType="separate"/>
        </w:r>
        <w:r>
          <w:rPr>
            <w:bCs/>
            <w:webHidden/>
          </w:rPr>
          <w:t>212</w:t>
        </w:r>
        <w:r w:rsidR="00D64535" w:rsidRPr="00D64535">
          <w:rPr>
            <w:bCs/>
            <w:webHidden/>
          </w:rPr>
          <w:fldChar w:fldCharType="end"/>
        </w:r>
      </w:hyperlink>
    </w:p>
    <w:p w14:paraId="383103FB" w14:textId="3CFDCC4D" w:rsidR="00D64535" w:rsidRPr="00D64535" w:rsidRDefault="002054A8">
      <w:pPr>
        <w:pStyle w:val="Spistreci2"/>
        <w:rPr>
          <w:rFonts w:eastAsiaTheme="minorEastAsia"/>
          <w:bCs/>
          <w:sz w:val="22"/>
          <w:szCs w:val="22"/>
          <w:lang w:eastAsia="pl-PL"/>
        </w:rPr>
      </w:pPr>
      <w:hyperlink w:anchor="_Toc173485151" w:history="1">
        <w:r w:rsidR="00D64535" w:rsidRPr="00D64535">
          <w:rPr>
            <w:rStyle w:val="Hipercze"/>
            <w:bCs/>
          </w:rPr>
          <w:t>9.3. Szkolnictwo ponadpodstawowe</w:t>
        </w:r>
        <w:r w:rsidR="00D64535" w:rsidRPr="00D64535">
          <w:rPr>
            <w:bCs/>
            <w:webHidden/>
          </w:rPr>
          <w:tab/>
        </w:r>
        <w:r w:rsidR="00D64535" w:rsidRPr="00D64535">
          <w:rPr>
            <w:bCs/>
            <w:webHidden/>
          </w:rPr>
          <w:fldChar w:fldCharType="begin"/>
        </w:r>
        <w:r w:rsidR="00D64535" w:rsidRPr="00D64535">
          <w:rPr>
            <w:bCs/>
            <w:webHidden/>
          </w:rPr>
          <w:instrText xml:space="preserve"> PAGEREF _Toc173485151 \h </w:instrText>
        </w:r>
        <w:r w:rsidR="00D64535" w:rsidRPr="00D64535">
          <w:rPr>
            <w:bCs/>
            <w:webHidden/>
          </w:rPr>
        </w:r>
        <w:r w:rsidR="00D64535" w:rsidRPr="00D64535">
          <w:rPr>
            <w:bCs/>
            <w:webHidden/>
          </w:rPr>
          <w:fldChar w:fldCharType="separate"/>
        </w:r>
        <w:r>
          <w:rPr>
            <w:bCs/>
            <w:webHidden/>
          </w:rPr>
          <w:t>215</w:t>
        </w:r>
        <w:r w:rsidR="00D64535" w:rsidRPr="00D64535">
          <w:rPr>
            <w:bCs/>
            <w:webHidden/>
          </w:rPr>
          <w:fldChar w:fldCharType="end"/>
        </w:r>
      </w:hyperlink>
    </w:p>
    <w:p w14:paraId="4B7294B1" w14:textId="083F2460" w:rsidR="00D64535" w:rsidRPr="00D64535" w:rsidRDefault="002054A8">
      <w:pPr>
        <w:pStyle w:val="Spistreci2"/>
        <w:rPr>
          <w:rFonts w:eastAsiaTheme="minorEastAsia"/>
          <w:bCs/>
          <w:sz w:val="22"/>
          <w:szCs w:val="22"/>
          <w:lang w:eastAsia="pl-PL"/>
        </w:rPr>
      </w:pPr>
      <w:hyperlink w:anchor="_Toc173485152" w:history="1">
        <w:r w:rsidR="00D64535" w:rsidRPr="00D64535">
          <w:rPr>
            <w:rStyle w:val="Hipercze"/>
            <w:bCs/>
          </w:rPr>
          <w:t>9.4. Działalność placówek oświatowych</w:t>
        </w:r>
        <w:r w:rsidR="00D64535" w:rsidRPr="00D64535">
          <w:rPr>
            <w:bCs/>
            <w:webHidden/>
          </w:rPr>
          <w:tab/>
        </w:r>
        <w:r w:rsidR="00D64535" w:rsidRPr="00D64535">
          <w:rPr>
            <w:bCs/>
            <w:webHidden/>
          </w:rPr>
          <w:fldChar w:fldCharType="begin"/>
        </w:r>
        <w:r w:rsidR="00D64535" w:rsidRPr="00D64535">
          <w:rPr>
            <w:bCs/>
            <w:webHidden/>
          </w:rPr>
          <w:instrText xml:space="preserve"> PAGEREF _Toc173485152 \h </w:instrText>
        </w:r>
        <w:r w:rsidR="00D64535" w:rsidRPr="00D64535">
          <w:rPr>
            <w:bCs/>
            <w:webHidden/>
          </w:rPr>
        </w:r>
        <w:r w:rsidR="00D64535" w:rsidRPr="00D64535">
          <w:rPr>
            <w:bCs/>
            <w:webHidden/>
          </w:rPr>
          <w:fldChar w:fldCharType="separate"/>
        </w:r>
        <w:r>
          <w:rPr>
            <w:bCs/>
            <w:webHidden/>
          </w:rPr>
          <w:t>217</w:t>
        </w:r>
        <w:r w:rsidR="00D64535" w:rsidRPr="00D64535">
          <w:rPr>
            <w:bCs/>
            <w:webHidden/>
          </w:rPr>
          <w:fldChar w:fldCharType="end"/>
        </w:r>
      </w:hyperlink>
    </w:p>
    <w:p w14:paraId="05BF2258" w14:textId="6ED4F3EA" w:rsidR="00D64535" w:rsidRPr="00D64535" w:rsidRDefault="002054A8">
      <w:pPr>
        <w:pStyle w:val="Spistreci2"/>
        <w:rPr>
          <w:rFonts w:eastAsiaTheme="minorEastAsia"/>
          <w:bCs/>
          <w:sz w:val="22"/>
          <w:szCs w:val="22"/>
          <w:lang w:eastAsia="pl-PL"/>
        </w:rPr>
      </w:pPr>
      <w:hyperlink w:anchor="_Toc173485153" w:history="1">
        <w:r w:rsidR="00D64535" w:rsidRPr="00D64535">
          <w:rPr>
            <w:rStyle w:val="Hipercze"/>
            <w:bCs/>
          </w:rPr>
          <w:t>9.5. Kształcenie dorosłych</w:t>
        </w:r>
        <w:r w:rsidR="00D64535" w:rsidRPr="00D64535">
          <w:rPr>
            <w:bCs/>
            <w:webHidden/>
          </w:rPr>
          <w:tab/>
        </w:r>
        <w:r w:rsidR="00D64535" w:rsidRPr="00D64535">
          <w:rPr>
            <w:bCs/>
            <w:webHidden/>
          </w:rPr>
          <w:fldChar w:fldCharType="begin"/>
        </w:r>
        <w:r w:rsidR="00D64535" w:rsidRPr="00D64535">
          <w:rPr>
            <w:bCs/>
            <w:webHidden/>
          </w:rPr>
          <w:instrText xml:space="preserve"> PAGEREF _Toc173485153 \h </w:instrText>
        </w:r>
        <w:r w:rsidR="00D64535" w:rsidRPr="00D64535">
          <w:rPr>
            <w:bCs/>
            <w:webHidden/>
          </w:rPr>
        </w:r>
        <w:r w:rsidR="00D64535" w:rsidRPr="00D64535">
          <w:rPr>
            <w:bCs/>
            <w:webHidden/>
          </w:rPr>
          <w:fldChar w:fldCharType="separate"/>
        </w:r>
        <w:r>
          <w:rPr>
            <w:bCs/>
            <w:webHidden/>
          </w:rPr>
          <w:t>220</w:t>
        </w:r>
        <w:r w:rsidR="00D64535" w:rsidRPr="00D64535">
          <w:rPr>
            <w:bCs/>
            <w:webHidden/>
          </w:rPr>
          <w:fldChar w:fldCharType="end"/>
        </w:r>
      </w:hyperlink>
    </w:p>
    <w:p w14:paraId="10954DDB" w14:textId="23FC0BC9" w:rsidR="00D64535" w:rsidRPr="00D64535" w:rsidRDefault="002054A8">
      <w:pPr>
        <w:pStyle w:val="Spistreci2"/>
        <w:rPr>
          <w:rFonts w:eastAsiaTheme="minorEastAsia"/>
          <w:bCs/>
          <w:sz w:val="22"/>
          <w:szCs w:val="22"/>
          <w:lang w:eastAsia="pl-PL"/>
        </w:rPr>
      </w:pPr>
      <w:hyperlink w:anchor="_Toc173485154" w:history="1">
        <w:r w:rsidR="00D64535" w:rsidRPr="00D64535">
          <w:rPr>
            <w:rStyle w:val="Hipercze"/>
            <w:bCs/>
          </w:rPr>
          <w:t>9.6. Kształcenie integracyjne i specjalne</w:t>
        </w:r>
        <w:r w:rsidR="00D64535" w:rsidRPr="00D64535">
          <w:rPr>
            <w:bCs/>
            <w:webHidden/>
          </w:rPr>
          <w:tab/>
        </w:r>
        <w:r w:rsidR="00D64535" w:rsidRPr="00D64535">
          <w:rPr>
            <w:bCs/>
            <w:webHidden/>
          </w:rPr>
          <w:fldChar w:fldCharType="begin"/>
        </w:r>
        <w:r w:rsidR="00D64535" w:rsidRPr="00D64535">
          <w:rPr>
            <w:bCs/>
            <w:webHidden/>
          </w:rPr>
          <w:instrText xml:space="preserve"> PAGEREF _Toc173485154 \h </w:instrText>
        </w:r>
        <w:r w:rsidR="00D64535" w:rsidRPr="00D64535">
          <w:rPr>
            <w:bCs/>
            <w:webHidden/>
          </w:rPr>
        </w:r>
        <w:r w:rsidR="00D64535" w:rsidRPr="00D64535">
          <w:rPr>
            <w:bCs/>
            <w:webHidden/>
          </w:rPr>
          <w:fldChar w:fldCharType="separate"/>
        </w:r>
        <w:r>
          <w:rPr>
            <w:bCs/>
            <w:webHidden/>
          </w:rPr>
          <w:t>222</w:t>
        </w:r>
        <w:r w:rsidR="00D64535" w:rsidRPr="00D64535">
          <w:rPr>
            <w:bCs/>
            <w:webHidden/>
          </w:rPr>
          <w:fldChar w:fldCharType="end"/>
        </w:r>
      </w:hyperlink>
    </w:p>
    <w:p w14:paraId="4AD893C3" w14:textId="6133ABE8" w:rsidR="00D64535" w:rsidRPr="00D64535" w:rsidRDefault="002054A8">
      <w:pPr>
        <w:pStyle w:val="Spistreci2"/>
        <w:rPr>
          <w:rFonts w:eastAsiaTheme="minorEastAsia"/>
          <w:bCs/>
          <w:sz w:val="22"/>
          <w:szCs w:val="22"/>
          <w:lang w:eastAsia="pl-PL"/>
        </w:rPr>
      </w:pPr>
      <w:hyperlink w:anchor="_Toc173485155" w:history="1">
        <w:r w:rsidR="00D64535" w:rsidRPr="00D64535">
          <w:rPr>
            <w:rStyle w:val="Hipercze"/>
            <w:bCs/>
          </w:rPr>
          <w:t>9.7. Efektywność nauczania</w:t>
        </w:r>
        <w:r w:rsidR="00D64535" w:rsidRPr="00D64535">
          <w:rPr>
            <w:bCs/>
            <w:webHidden/>
          </w:rPr>
          <w:tab/>
        </w:r>
        <w:r w:rsidR="00D64535" w:rsidRPr="00D64535">
          <w:rPr>
            <w:bCs/>
            <w:webHidden/>
          </w:rPr>
          <w:fldChar w:fldCharType="begin"/>
        </w:r>
        <w:r w:rsidR="00D64535" w:rsidRPr="00D64535">
          <w:rPr>
            <w:bCs/>
            <w:webHidden/>
          </w:rPr>
          <w:instrText xml:space="preserve"> PAGEREF _Toc173485155 \h </w:instrText>
        </w:r>
        <w:r w:rsidR="00D64535" w:rsidRPr="00D64535">
          <w:rPr>
            <w:bCs/>
            <w:webHidden/>
          </w:rPr>
        </w:r>
        <w:r w:rsidR="00D64535" w:rsidRPr="00D64535">
          <w:rPr>
            <w:bCs/>
            <w:webHidden/>
          </w:rPr>
          <w:fldChar w:fldCharType="separate"/>
        </w:r>
        <w:r>
          <w:rPr>
            <w:bCs/>
            <w:webHidden/>
          </w:rPr>
          <w:t>227</w:t>
        </w:r>
        <w:r w:rsidR="00D64535" w:rsidRPr="00D64535">
          <w:rPr>
            <w:bCs/>
            <w:webHidden/>
          </w:rPr>
          <w:fldChar w:fldCharType="end"/>
        </w:r>
      </w:hyperlink>
    </w:p>
    <w:p w14:paraId="71A98B6F" w14:textId="1C56B542" w:rsidR="00D64535" w:rsidRPr="00D64535" w:rsidRDefault="002054A8">
      <w:pPr>
        <w:pStyle w:val="Spistreci2"/>
        <w:rPr>
          <w:rFonts w:eastAsiaTheme="minorEastAsia"/>
          <w:bCs/>
          <w:sz w:val="22"/>
          <w:szCs w:val="22"/>
          <w:lang w:eastAsia="pl-PL"/>
        </w:rPr>
      </w:pPr>
      <w:hyperlink w:anchor="_Toc173485156" w:history="1">
        <w:r w:rsidR="00D64535" w:rsidRPr="00D64535">
          <w:rPr>
            <w:rStyle w:val="Hipercze"/>
            <w:bCs/>
          </w:rPr>
          <w:t>9.8. Realizacja inicjatyw edukacyjnych, programów, projektów</w:t>
        </w:r>
        <w:r w:rsidR="00D64535" w:rsidRPr="00D64535">
          <w:rPr>
            <w:bCs/>
            <w:webHidden/>
          </w:rPr>
          <w:tab/>
        </w:r>
        <w:r w:rsidR="00D64535" w:rsidRPr="00D64535">
          <w:rPr>
            <w:bCs/>
            <w:webHidden/>
          </w:rPr>
          <w:fldChar w:fldCharType="begin"/>
        </w:r>
        <w:r w:rsidR="00D64535" w:rsidRPr="00D64535">
          <w:rPr>
            <w:bCs/>
            <w:webHidden/>
          </w:rPr>
          <w:instrText xml:space="preserve"> PAGEREF _Toc173485156 \h </w:instrText>
        </w:r>
        <w:r w:rsidR="00D64535" w:rsidRPr="00D64535">
          <w:rPr>
            <w:bCs/>
            <w:webHidden/>
          </w:rPr>
        </w:r>
        <w:r w:rsidR="00D64535" w:rsidRPr="00D64535">
          <w:rPr>
            <w:bCs/>
            <w:webHidden/>
          </w:rPr>
          <w:fldChar w:fldCharType="separate"/>
        </w:r>
        <w:r>
          <w:rPr>
            <w:bCs/>
            <w:webHidden/>
          </w:rPr>
          <w:t>229</w:t>
        </w:r>
        <w:r w:rsidR="00D64535" w:rsidRPr="00D64535">
          <w:rPr>
            <w:bCs/>
            <w:webHidden/>
          </w:rPr>
          <w:fldChar w:fldCharType="end"/>
        </w:r>
      </w:hyperlink>
    </w:p>
    <w:p w14:paraId="10571B3C" w14:textId="1E8B881F" w:rsidR="00D64535" w:rsidRPr="00D64535" w:rsidRDefault="002054A8">
      <w:pPr>
        <w:pStyle w:val="Spistreci2"/>
        <w:rPr>
          <w:rFonts w:eastAsiaTheme="minorEastAsia"/>
          <w:bCs/>
          <w:sz w:val="22"/>
          <w:szCs w:val="22"/>
          <w:lang w:eastAsia="pl-PL"/>
        </w:rPr>
      </w:pPr>
      <w:hyperlink w:anchor="_Toc173485157" w:history="1">
        <w:r w:rsidR="00D64535" w:rsidRPr="00D64535">
          <w:rPr>
            <w:rStyle w:val="Hipercze"/>
            <w:bCs/>
          </w:rPr>
          <w:t>9.9. Szkolna baza sportowa i remonty w szkolnictwie</w:t>
        </w:r>
        <w:r w:rsidR="00D64535" w:rsidRPr="00D64535">
          <w:rPr>
            <w:bCs/>
            <w:webHidden/>
          </w:rPr>
          <w:tab/>
        </w:r>
        <w:r w:rsidR="00D64535" w:rsidRPr="00D64535">
          <w:rPr>
            <w:bCs/>
            <w:webHidden/>
          </w:rPr>
          <w:fldChar w:fldCharType="begin"/>
        </w:r>
        <w:r w:rsidR="00D64535" w:rsidRPr="00D64535">
          <w:rPr>
            <w:bCs/>
            <w:webHidden/>
          </w:rPr>
          <w:instrText xml:space="preserve"> PAGEREF _Toc173485157 \h </w:instrText>
        </w:r>
        <w:r w:rsidR="00D64535" w:rsidRPr="00D64535">
          <w:rPr>
            <w:bCs/>
            <w:webHidden/>
          </w:rPr>
        </w:r>
        <w:r w:rsidR="00D64535" w:rsidRPr="00D64535">
          <w:rPr>
            <w:bCs/>
            <w:webHidden/>
          </w:rPr>
          <w:fldChar w:fldCharType="separate"/>
        </w:r>
        <w:r>
          <w:rPr>
            <w:bCs/>
            <w:webHidden/>
          </w:rPr>
          <w:t>239</w:t>
        </w:r>
        <w:r w:rsidR="00D64535" w:rsidRPr="00D64535">
          <w:rPr>
            <w:bCs/>
            <w:webHidden/>
          </w:rPr>
          <w:fldChar w:fldCharType="end"/>
        </w:r>
      </w:hyperlink>
    </w:p>
    <w:p w14:paraId="78BC94A6" w14:textId="7C700DD3" w:rsidR="00D64535" w:rsidRPr="00D64535" w:rsidRDefault="002054A8">
      <w:pPr>
        <w:pStyle w:val="Spistreci2"/>
        <w:rPr>
          <w:rFonts w:eastAsiaTheme="minorEastAsia"/>
          <w:bCs/>
          <w:sz w:val="22"/>
          <w:szCs w:val="22"/>
          <w:lang w:eastAsia="pl-PL"/>
        </w:rPr>
      </w:pPr>
      <w:hyperlink w:anchor="_Toc173485158" w:history="1">
        <w:r w:rsidR="00D64535" w:rsidRPr="00D64535">
          <w:rPr>
            <w:rStyle w:val="Hipercze"/>
            <w:bCs/>
          </w:rPr>
          <w:t>9.10. Stypendia, zasiłki, programy opiekuńcze</w:t>
        </w:r>
        <w:r w:rsidR="00D64535" w:rsidRPr="00D64535">
          <w:rPr>
            <w:bCs/>
            <w:webHidden/>
          </w:rPr>
          <w:tab/>
        </w:r>
        <w:r w:rsidR="00D64535" w:rsidRPr="00D64535">
          <w:rPr>
            <w:bCs/>
            <w:webHidden/>
          </w:rPr>
          <w:fldChar w:fldCharType="begin"/>
        </w:r>
        <w:r w:rsidR="00D64535" w:rsidRPr="00D64535">
          <w:rPr>
            <w:bCs/>
            <w:webHidden/>
          </w:rPr>
          <w:instrText xml:space="preserve"> PAGEREF _Toc173485158 \h </w:instrText>
        </w:r>
        <w:r w:rsidR="00D64535" w:rsidRPr="00D64535">
          <w:rPr>
            <w:bCs/>
            <w:webHidden/>
          </w:rPr>
        </w:r>
        <w:r w:rsidR="00D64535" w:rsidRPr="00D64535">
          <w:rPr>
            <w:bCs/>
            <w:webHidden/>
          </w:rPr>
          <w:fldChar w:fldCharType="separate"/>
        </w:r>
        <w:r>
          <w:rPr>
            <w:bCs/>
            <w:webHidden/>
          </w:rPr>
          <w:t>240</w:t>
        </w:r>
        <w:r w:rsidR="00D64535" w:rsidRPr="00D64535">
          <w:rPr>
            <w:bCs/>
            <w:webHidden/>
          </w:rPr>
          <w:fldChar w:fldCharType="end"/>
        </w:r>
      </w:hyperlink>
    </w:p>
    <w:p w14:paraId="759FABEC" w14:textId="3C1F2AA6" w:rsidR="00D64535" w:rsidRPr="00D64535" w:rsidRDefault="002054A8">
      <w:pPr>
        <w:pStyle w:val="Spistreci2"/>
        <w:rPr>
          <w:rFonts w:eastAsiaTheme="minorEastAsia"/>
          <w:bCs/>
          <w:sz w:val="22"/>
          <w:szCs w:val="22"/>
          <w:lang w:eastAsia="pl-PL"/>
        </w:rPr>
      </w:pPr>
      <w:hyperlink w:anchor="_Toc173485159" w:history="1">
        <w:r w:rsidR="00D64535" w:rsidRPr="00D64535">
          <w:rPr>
            <w:rStyle w:val="Hipercze"/>
            <w:bCs/>
          </w:rPr>
          <w:t>9.11. Kadra nauczycielska</w:t>
        </w:r>
        <w:r w:rsidR="00D64535" w:rsidRPr="00D64535">
          <w:rPr>
            <w:bCs/>
            <w:webHidden/>
          </w:rPr>
          <w:tab/>
        </w:r>
        <w:r w:rsidR="00D64535" w:rsidRPr="00D64535">
          <w:rPr>
            <w:bCs/>
            <w:webHidden/>
          </w:rPr>
          <w:fldChar w:fldCharType="begin"/>
        </w:r>
        <w:r w:rsidR="00D64535" w:rsidRPr="00D64535">
          <w:rPr>
            <w:bCs/>
            <w:webHidden/>
          </w:rPr>
          <w:instrText xml:space="preserve"> PAGEREF _Toc173485159 \h </w:instrText>
        </w:r>
        <w:r w:rsidR="00D64535" w:rsidRPr="00D64535">
          <w:rPr>
            <w:bCs/>
            <w:webHidden/>
          </w:rPr>
        </w:r>
        <w:r w:rsidR="00D64535" w:rsidRPr="00D64535">
          <w:rPr>
            <w:bCs/>
            <w:webHidden/>
          </w:rPr>
          <w:fldChar w:fldCharType="separate"/>
        </w:r>
        <w:r>
          <w:rPr>
            <w:bCs/>
            <w:webHidden/>
          </w:rPr>
          <w:t>243</w:t>
        </w:r>
        <w:r w:rsidR="00D64535" w:rsidRPr="00D64535">
          <w:rPr>
            <w:bCs/>
            <w:webHidden/>
          </w:rPr>
          <w:fldChar w:fldCharType="end"/>
        </w:r>
      </w:hyperlink>
    </w:p>
    <w:p w14:paraId="09937440" w14:textId="1CF6F376" w:rsidR="00D64535" w:rsidRPr="00D64535" w:rsidRDefault="002054A8">
      <w:pPr>
        <w:pStyle w:val="Spistreci2"/>
        <w:rPr>
          <w:rFonts w:eastAsiaTheme="minorEastAsia"/>
          <w:bCs/>
          <w:sz w:val="22"/>
          <w:szCs w:val="22"/>
          <w:lang w:eastAsia="pl-PL"/>
        </w:rPr>
      </w:pPr>
      <w:hyperlink w:anchor="_Toc173485160" w:history="1">
        <w:r w:rsidR="00D64535" w:rsidRPr="00D64535">
          <w:rPr>
            <w:rStyle w:val="Hipercze"/>
            <w:bCs/>
          </w:rPr>
          <w:t>9.12. Wydatki budżetu Miasta Białegostoku na oświatę i wychowanie</w:t>
        </w:r>
        <w:r w:rsidR="00D64535" w:rsidRPr="00D64535">
          <w:rPr>
            <w:bCs/>
            <w:webHidden/>
          </w:rPr>
          <w:tab/>
        </w:r>
        <w:r w:rsidR="00D64535" w:rsidRPr="00D64535">
          <w:rPr>
            <w:bCs/>
            <w:webHidden/>
          </w:rPr>
          <w:fldChar w:fldCharType="begin"/>
        </w:r>
        <w:r w:rsidR="00D64535" w:rsidRPr="00D64535">
          <w:rPr>
            <w:bCs/>
            <w:webHidden/>
          </w:rPr>
          <w:instrText xml:space="preserve"> PAGEREF _Toc173485160 \h </w:instrText>
        </w:r>
        <w:r w:rsidR="00D64535" w:rsidRPr="00D64535">
          <w:rPr>
            <w:bCs/>
            <w:webHidden/>
          </w:rPr>
        </w:r>
        <w:r w:rsidR="00D64535" w:rsidRPr="00D64535">
          <w:rPr>
            <w:bCs/>
            <w:webHidden/>
          </w:rPr>
          <w:fldChar w:fldCharType="separate"/>
        </w:r>
        <w:r>
          <w:rPr>
            <w:bCs/>
            <w:webHidden/>
          </w:rPr>
          <w:t>245</w:t>
        </w:r>
        <w:r w:rsidR="00D64535" w:rsidRPr="00D64535">
          <w:rPr>
            <w:bCs/>
            <w:webHidden/>
          </w:rPr>
          <w:fldChar w:fldCharType="end"/>
        </w:r>
      </w:hyperlink>
    </w:p>
    <w:p w14:paraId="78DF63EF" w14:textId="5754001A" w:rsidR="00D64535" w:rsidRPr="00D64535" w:rsidRDefault="002054A8">
      <w:pPr>
        <w:pStyle w:val="Spistreci1"/>
        <w:rPr>
          <w:rFonts w:eastAsiaTheme="minorEastAsia"/>
          <w:b w:val="0"/>
          <w:bCs/>
          <w:sz w:val="22"/>
          <w:szCs w:val="22"/>
          <w:lang w:eastAsia="pl-PL"/>
        </w:rPr>
      </w:pPr>
      <w:hyperlink w:anchor="_Toc173485161" w:history="1">
        <w:r w:rsidR="00D64535" w:rsidRPr="00D64535">
          <w:rPr>
            <w:rStyle w:val="Hipercze"/>
            <w:b w:val="0"/>
            <w:bCs/>
          </w:rPr>
          <w:t>10. POMOC SPOŁECZNA I OCHRONA ZDROWIA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_Toc173485161 \h </w:instrText>
        </w:r>
        <w:r w:rsidR="00D64535" w:rsidRPr="00D64535">
          <w:rPr>
            <w:b w:val="0"/>
            <w:bCs/>
            <w:webHidden/>
          </w:rPr>
        </w:r>
        <w:r w:rsidR="00D64535" w:rsidRPr="00D64535">
          <w:rPr>
            <w:b w:val="0"/>
            <w:bCs/>
            <w:webHidden/>
          </w:rPr>
          <w:fldChar w:fldCharType="separate"/>
        </w:r>
        <w:r>
          <w:rPr>
            <w:b w:val="0"/>
            <w:bCs/>
            <w:webHidden/>
          </w:rPr>
          <w:t>247</w:t>
        </w:r>
        <w:r w:rsidR="00D64535" w:rsidRPr="00D64535">
          <w:rPr>
            <w:b w:val="0"/>
            <w:bCs/>
            <w:webHidden/>
          </w:rPr>
          <w:fldChar w:fldCharType="end"/>
        </w:r>
      </w:hyperlink>
    </w:p>
    <w:p w14:paraId="2D09B9DE" w14:textId="0158A6BF" w:rsidR="00D64535" w:rsidRPr="00D64535" w:rsidRDefault="002054A8">
      <w:pPr>
        <w:pStyle w:val="Spistreci1"/>
        <w:rPr>
          <w:rFonts w:eastAsiaTheme="minorEastAsia"/>
          <w:b w:val="0"/>
          <w:bCs/>
          <w:sz w:val="22"/>
          <w:szCs w:val="22"/>
          <w:lang w:eastAsia="pl-PL"/>
        </w:rPr>
      </w:pPr>
      <w:hyperlink w:anchor="_Toc173485162" w:history="1">
        <w:r w:rsidR="00D64535" w:rsidRPr="00D64535">
          <w:rPr>
            <w:rStyle w:val="Hipercze"/>
            <w:b w:val="0"/>
            <w:bCs/>
          </w:rPr>
          <w:t>10.1. Pomoc społeczna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_Toc173485162 \h </w:instrText>
        </w:r>
        <w:r w:rsidR="00D64535" w:rsidRPr="00D64535">
          <w:rPr>
            <w:b w:val="0"/>
            <w:bCs/>
            <w:webHidden/>
          </w:rPr>
        </w:r>
        <w:r w:rsidR="00D64535" w:rsidRPr="00D64535">
          <w:rPr>
            <w:b w:val="0"/>
            <w:bCs/>
            <w:webHidden/>
          </w:rPr>
          <w:fldChar w:fldCharType="separate"/>
        </w:r>
        <w:r>
          <w:rPr>
            <w:b w:val="0"/>
            <w:bCs/>
            <w:webHidden/>
          </w:rPr>
          <w:t>249</w:t>
        </w:r>
        <w:r w:rsidR="00D64535" w:rsidRPr="00D64535">
          <w:rPr>
            <w:b w:val="0"/>
            <w:bCs/>
            <w:webHidden/>
          </w:rPr>
          <w:fldChar w:fldCharType="end"/>
        </w:r>
      </w:hyperlink>
    </w:p>
    <w:p w14:paraId="692C3ECE" w14:textId="781D3D97" w:rsidR="00D64535" w:rsidRPr="00D64535" w:rsidRDefault="002054A8">
      <w:pPr>
        <w:pStyle w:val="Spistreci3"/>
        <w:rPr>
          <w:rFonts w:eastAsiaTheme="minorEastAsia" w:cstheme="majorHAnsi"/>
          <w:bCs/>
          <w:noProof/>
          <w:sz w:val="22"/>
          <w:lang w:eastAsia="pl-PL"/>
        </w:rPr>
      </w:pPr>
      <w:hyperlink w:anchor="_Toc173485163" w:history="1">
        <w:r w:rsidR="00D64535" w:rsidRPr="00D64535">
          <w:rPr>
            <w:rStyle w:val="Hipercze"/>
            <w:rFonts w:cstheme="majorHAnsi"/>
            <w:bCs/>
            <w:noProof/>
          </w:rPr>
          <w:t>10.1.1. Rozwiązywanie problemów społecznych</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_Toc173485163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249</w:t>
        </w:r>
        <w:r w:rsidR="00D64535" w:rsidRPr="00D64535">
          <w:rPr>
            <w:rFonts w:cstheme="majorHAnsi"/>
            <w:bCs/>
            <w:noProof/>
            <w:webHidden/>
          </w:rPr>
          <w:fldChar w:fldCharType="end"/>
        </w:r>
      </w:hyperlink>
    </w:p>
    <w:p w14:paraId="617257C6" w14:textId="291550ED" w:rsidR="00D64535" w:rsidRPr="00D64535" w:rsidRDefault="002054A8">
      <w:pPr>
        <w:pStyle w:val="Spistreci3"/>
        <w:rPr>
          <w:rFonts w:eastAsiaTheme="minorEastAsia" w:cstheme="majorHAnsi"/>
          <w:bCs/>
          <w:noProof/>
          <w:sz w:val="22"/>
          <w:lang w:eastAsia="pl-PL"/>
        </w:rPr>
      </w:pPr>
      <w:hyperlink w:anchor="_Toc173485164" w:history="1">
        <w:r w:rsidR="00D64535" w:rsidRPr="00D64535">
          <w:rPr>
            <w:rStyle w:val="Hipercze"/>
            <w:rFonts w:cstheme="majorHAnsi"/>
            <w:bCs/>
            <w:noProof/>
          </w:rPr>
          <w:t>10.1.2. Wspieranie rodziny i piecza zastępcza</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_Toc173485164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251</w:t>
        </w:r>
        <w:r w:rsidR="00D64535" w:rsidRPr="00D64535">
          <w:rPr>
            <w:rFonts w:cstheme="majorHAnsi"/>
            <w:bCs/>
            <w:noProof/>
            <w:webHidden/>
          </w:rPr>
          <w:fldChar w:fldCharType="end"/>
        </w:r>
      </w:hyperlink>
    </w:p>
    <w:p w14:paraId="7A9E3931" w14:textId="528B3957" w:rsidR="00D64535" w:rsidRPr="00D64535" w:rsidRDefault="002054A8">
      <w:pPr>
        <w:pStyle w:val="Spistreci3"/>
        <w:rPr>
          <w:rFonts w:eastAsiaTheme="minorEastAsia" w:cstheme="majorHAnsi"/>
          <w:bCs/>
          <w:noProof/>
          <w:sz w:val="22"/>
          <w:lang w:eastAsia="pl-PL"/>
        </w:rPr>
      </w:pPr>
      <w:hyperlink w:anchor="_Toc173485165" w:history="1">
        <w:r w:rsidR="00D64535" w:rsidRPr="00D64535">
          <w:rPr>
            <w:rStyle w:val="Hipercze"/>
            <w:rFonts w:cstheme="majorHAnsi"/>
            <w:bCs/>
            <w:noProof/>
          </w:rPr>
          <w:t>10.1.3. Świadczenia wynikające z polityki społecznej państwa i gminy</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_Toc173485165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258</w:t>
        </w:r>
        <w:r w:rsidR="00D64535" w:rsidRPr="00D64535">
          <w:rPr>
            <w:rFonts w:cstheme="majorHAnsi"/>
            <w:bCs/>
            <w:noProof/>
            <w:webHidden/>
          </w:rPr>
          <w:fldChar w:fldCharType="end"/>
        </w:r>
      </w:hyperlink>
    </w:p>
    <w:p w14:paraId="23050D15" w14:textId="6B067A4C" w:rsidR="00D64535" w:rsidRPr="00D64535" w:rsidRDefault="002054A8">
      <w:pPr>
        <w:pStyle w:val="Spistreci3"/>
        <w:rPr>
          <w:rFonts w:eastAsiaTheme="minorEastAsia" w:cstheme="majorHAnsi"/>
          <w:bCs/>
          <w:noProof/>
          <w:sz w:val="22"/>
          <w:lang w:eastAsia="pl-PL"/>
        </w:rPr>
      </w:pPr>
      <w:hyperlink w:anchor="_Toc173485166" w:history="1">
        <w:r w:rsidR="00D64535" w:rsidRPr="00D64535">
          <w:rPr>
            <w:rStyle w:val="Hipercze"/>
            <w:rFonts w:cstheme="majorHAnsi"/>
            <w:bCs/>
            <w:noProof/>
          </w:rPr>
          <w:t>10.1.4. Programy rządowe, gminne programy osłonowe, korpus wsparcia seniorów</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_Toc173485166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267</w:t>
        </w:r>
        <w:r w:rsidR="00D64535" w:rsidRPr="00D64535">
          <w:rPr>
            <w:rFonts w:cstheme="majorHAnsi"/>
            <w:bCs/>
            <w:noProof/>
            <w:webHidden/>
          </w:rPr>
          <w:fldChar w:fldCharType="end"/>
        </w:r>
      </w:hyperlink>
    </w:p>
    <w:p w14:paraId="13D390E9" w14:textId="67F5DD7A" w:rsidR="00D64535" w:rsidRPr="00D64535" w:rsidRDefault="002054A8">
      <w:pPr>
        <w:pStyle w:val="Spistreci3"/>
        <w:rPr>
          <w:rFonts w:eastAsiaTheme="minorEastAsia" w:cstheme="majorHAnsi"/>
          <w:bCs/>
          <w:noProof/>
          <w:sz w:val="22"/>
          <w:lang w:eastAsia="pl-PL"/>
        </w:rPr>
      </w:pPr>
      <w:hyperlink w:anchor="_Toc173485167" w:history="1">
        <w:r w:rsidR="00D64535" w:rsidRPr="00D64535">
          <w:rPr>
            <w:rStyle w:val="Hipercze"/>
            <w:rFonts w:cstheme="majorHAnsi"/>
            <w:bCs/>
            <w:noProof/>
          </w:rPr>
          <w:t>10.1.5. Poradnictwo specjalistyczne</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_Toc173485167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275</w:t>
        </w:r>
        <w:r w:rsidR="00D64535" w:rsidRPr="00D64535">
          <w:rPr>
            <w:rFonts w:cstheme="majorHAnsi"/>
            <w:bCs/>
            <w:noProof/>
            <w:webHidden/>
          </w:rPr>
          <w:fldChar w:fldCharType="end"/>
        </w:r>
      </w:hyperlink>
    </w:p>
    <w:p w14:paraId="366AE98D" w14:textId="1F172DBD" w:rsidR="00D64535" w:rsidRPr="00D64535" w:rsidRDefault="002054A8">
      <w:pPr>
        <w:pStyle w:val="Spistreci3"/>
        <w:rPr>
          <w:rFonts w:eastAsiaTheme="minorEastAsia" w:cstheme="majorHAnsi"/>
          <w:bCs/>
          <w:noProof/>
          <w:sz w:val="22"/>
          <w:lang w:eastAsia="pl-PL"/>
        </w:rPr>
      </w:pPr>
      <w:hyperlink w:anchor="_Toc173485168" w:history="1">
        <w:r w:rsidR="00D64535" w:rsidRPr="00D64535">
          <w:rPr>
            <w:rStyle w:val="Hipercze"/>
            <w:rFonts w:cstheme="majorHAnsi"/>
            <w:bCs/>
            <w:noProof/>
          </w:rPr>
          <w:t>10.1.6. Praca socjalna, kontrakt socjalny</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_Toc173485168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277</w:t>
        </w:r>
        <w:r w:rsidR="00D64535" w:rsidRPr="00D64535">
          <w:rPr>
            <w:rFonts w:cstheme="majorHAnsi"/>
            <w:bCs/>
            <w:noProof/>
            <w:webHidden/>
          </w:rPr>
          <w:fldChar w:fldCharType="end"/>
        </w:r>
      </w:hyperlink>
    </w:p>
    <w:p w14:paraId="3E8E94D3" w14:textId="27B8D9DB" w:rsidR="00D64535" w:rsidRPr="00D64535" w:rsidRDefault="002054A8">
      <w:pPr>
        <w:pStyle w:val="Spistreci3"/>
        <w:rPr>
          <w:rFonts w:eastAsiaTheme="minorEastAsia" w:cstheme="majorHAnsi"/>
          <w:bCs/>
          <w:noProof/>
          <w:sz w:val="22"/>
          <w:lang w:eastAsia="pl-PL"/>
        </w:rPr>
      </w:pPr>
      <w:hyperlink w:anchor="_Toc173485169" w:history="1">
        <w:r w:rsidR="00D64535" w:rsidRPr="00D64535">
          <w:rPr>
            <w:rStyle w:val="Hipercze"/>
            <w:rFonts w:cstheme="majorHAnsi"/>
            <w:bCs/>
            <w:noProof/>
          </w:rPr>
          <w:t>10.1.7. Centrum Integracji Społecznej</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_Toc173485169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277</w:t>
        </w:r>
        <w:r w:rsidR="00D64535" w:rsidRPr="00D64535">
          <w:rPr>
            <w:rFonts w:cstheme="majorHAnsi"/>
            <w:bCs/>
            <w:noProof/>
            <w:webHidden/>
          </w:rPr>
          <w:fldChar w:fldCharType="end"/>
        </w:r>
      </w:hyperlink>
    </w:p>
    <w:p w14:paraId="7EF02AE1" w14:textId="4DBDC525" w:rsidR="00D64535" w:rsidRPr="00D64535" w:rsidRDefault="002054A8">
      <w:pPr>
        <w:pStyle w:val="Spistreci3"/>
        <w:rPr>
          <w:rFonts w:eastAsiaTheme="minorEastAsia" w:cstheme="majorHAnsi"/>
          <w:bCs/>
          <w:noProof/>
          <w:sz w:val="22"/>
          <w:lang w:eastAsia="pl-PL"/>
        </w:rPr>
      </w:pPr>
      <w:hyperlink w:anchor="_Toc173485170" w:history="1">
        <w:r w:rsidR="00D64535" w:rsidRPr="00D64535">
          <w:rPr>
            <w:rStyle w:val="Hipercze"/>
            <w:rFonts w:cstheme="majorHAnsi"/>
            <w:bCs/>
            <w:noProof/>
          </w:rPr>
          <w:t>10.1.8. Rehabilitacja zawodowa i społeczna osób z niepełnosprawnościami</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_Toc173485170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278</w:t>
        </w:r>
        <w:r w:rsidR="00D64535" w:rsidRPr="00D64535">
          <w:rPr>
            <w:rFonts w:cstheme="majorHAnsi"/>
            <w:bCs/>
            <w:noProof/>
            <w:webHidden/>
          </w:rPr>
          <w:fldChar w:fldCharType="end"/>
        </w:r>
      </w:hyperlink>
    </w:p>
    <w:p w14:paraId="5EA9FDD6" w14:textId="4C826AD3" w:rsidR="00D64535" w:rsidRPr="00D64535" w:rsidRDefault="002054A8">
      <w:pPr>
        <w:pStyle w:val="Spistreci3"/>
        <w:rPr>
          <w:rFonts w:eastAsiaTheme="minorEastAsia" w:cstheme="majorHAnsi"/>
          <w:bCs/>
          <w:noProof/>
          <w:sz w:val="22"/>
          <w:lang w:eastAsia="pl-PL"/>
        </w:rPr>
      </w:pPr>
      <w:hyperlink w:anchor="_Toc173485171" w:history="1">
        <w:r w:rsidR="00D64535" w:rsidRPr="00D64535">
          <w:rPr>
            <w:rStyle w:val="Hipercze"/>
            <w:rFonts w:cstheme="majorHAnsi"/>
            <w:bCs/>
            <w:noProof/>
          </w:rPr>
          <w:t>10.1.9. Zlecanie zadań z zakresu pomocy społecznej i pieczy zastępczej</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_Toc173485171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284</w:t>
        </w:r>
        <w:r w:rsidR="00D64535" w:rsidRPr="00D64535">
          <w:rPr>
            <w:rFonts w:cstheme="majorHAnsi"/>
            <w:bCs/>
            <w:noProof/>
            <w:webHidden/>
          </w:rPr>
          <w:fldChar w:fldCharType="end"/>
        </w:r>
      </w:hyperlink>
    </w:p>
    <w:p w14:paraId="3A7BDD93" w14:textId="07C6A288" w:rsidR="00D64535" w:rsidRPr="00D64535" w:rsidRDefault="002054A8">
      <w:pPr>
        <w:pStyle w:val="Spistreci3"/>
        <w:rPr>
          <w:rFonts w:eastAsiaTheme="minorEastAsia" w:cstheme="majorHAnsi"/>
          <w:bCs/>
          <w:noProof/>
          <w:sz w:val="22"/>
          <w:lang w:eastAsia="pl-PL"/>
        </w:rPr>
      </w:pPr>
      <w:hyperlink w:anchor="_Toc173485172" w:history="1">
        <w:r w:rsidR="00D64535" w:rsidRPr="00D64535">
          <w:rPr>
            <w:rStyle w:val="Hipercze"/>
            <w:rFonts w:cstheme="majorHAnsi"/>
            <w:bCs/>
            <w:noProof/>
          </w:rPr>
          <w:t>10.1.10. Pomoc instytucjonalna świadczona przez system pomocy społecznej w Białymstoku</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_Toc173485172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287</w:t>
        </w:r>
        <w:r w:rsidR="00D64535" w:rsidRPr="00D64535">
          <w:rPr>
            <w:rFonts w:cstheme="majorHAnsi"/>
            <w:bCs/>
            <w:noProof/>
            <w:webHidden/>
          </w:rPr>
          <w:fldChar w:fldCharType="end"/>
        </w:r>
      </w:hyperlink>
    </w:p>
    <w:p w14:paraId="3CF01A48" w14:textId="7DA326CE" w:rsidR="00D64535" w:rsidRPr="00D64535" w:rsidRDefault="002054A8">
      <w:pPr>
        <w:pStyle w:val="Spistreci3"/>
        <w:rPr>
          <w:rFonts w:eastAsiaTheme="minorEastAsia" w:cstheme="majorHAnsi"/>
          <w:bCs/>
          <w:noProof/>
          <w:sz w:val="22"/>
          <w:lang w:eastAsia="pl-PL"/>
        </w:rPr>
      </w:pPr>
      <w:hyperlink w:anchor="_Toc173485173" w:history="1">
        <w:r w:rsidR="00D64535" w:rsidRPr="00D64535">
          <w:rPr>
            <w:rStyle w:val="Hipercze"/>
            <w:rFonts w:cstheme="majorHAnsi"/>
            <w:bCs/>
            <w:noProof/>
          </w:rPr>
          <w:t>10.1.11. Polityka senioralna</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_Toc173485173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291</w:t>
        </w:r>
        <w:r w:rsidR="00D64535" w:rsidRPr="00D64535">
          <w:rPr>
            <w:rFonts w:cstheme="majorHAnsi"/>
            <w:bCs/>
            <w:noProof/>
            <w:webHidden/>
          </w:rPr>
          <w:fldChar w:fldCharType="end"/>
        </w:r>
      </w:hyperlink>
    </w:p>
    <w:p w14:paraId="622D19BD" w14:textId="6E5EF477" w:rsidR="00D64535" w:rsidRPr="00D64535" w:rsidRDefault="002054A8">
      <w:pPr>
        <w:pStyle w:val="Spistreci3"/>
        <w:rPr>
          <w:rFonts w:eastAsiaTheme="minorEastAsia" w:cstheme="majorHAnsi"/>
          <w:bCs/>
          <w:noProof/>
          <w:sz w:val="22"/>
          <w:lang w:eastAsia="pl-PL"/>
        </w:rPr>
      </w:pPr>
      <w:hyperlink w:anchor="_Toc173485174" w:history="1">
        <w:r w:rsidR="00D64535" w:rsidRPr="00D64535">
          <w:rPr>
            <w:rStyle w:val="Hipercze"/>
            <w:rFonts w:cstheme="majorHAnsi"/>
            <w:bCs/>
            <w:noProof/>
          </w:rPr>
          <w:t>10.1.12. Ośrodki wsparcia</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_Toc173485174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295</w:t>
        </w:r>
        <w:r w:rsidR="00D64535" w:rsidRPr="00D64535">
          <w:rPr>
            <w:rFonts w:cstheme="majorHAnsi"/>
            <w:bCs/>
            <w:noProof/>
            <w:webHidden/>
          </w:rPr>
          <w:fldChar w:fldCharType="end"/>
        </w:r>
      </w:hyperlink>
    </w:p>
    <w:p w14:paraId="774162D7" w14:textId="550B46D1" w:rsidR="00D64535" w:rsidRPr="00D64535" w:rsidRDefault="002054A8">
      <w:pPr>
        <w:pStyle w:val="Spistreci3"/>
        <w:rPr>
          <w:rFonts w:eastAsiaTheme="minorEastAsia" w:cstheme="majorHAnsi"/>
          <w:bCs/>
          <w:noProof/>
          <w:sz w:val="22"/>
          <w:lang w:eastAsia="pl-PL"/>
        </w:rPr>
      </w:pPr>
      <w:hyperlink w:anchor="_Toc173485175" w:history="1">
        <w:r w:rsidR="00D64535" w:rsidRPr="00D64535">
          <w:rPr>
            <w:rStyle w:val="Hipercze"/>
            <w:rFonts w:cstheme="majorHAnsi"/>
            <w:bCs/>
            <w:noProof/>
          </w:rPr>
          <w:t>10.1.13. Profilaktyka uzależnień</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_Toc173485175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296</w:t>
        </w:r>
        <w:r w:rsidR="00D64535" w:rsidRPr="00D64535">
          <w:rPr>
            <w:rFonts w:cstheme="majorHAnsi"/>
            <w:bCs/>
            <w:noProof/>
            <w:webHidden/>
          </w:rPr>
          <w:fldChar w:fldCharType="end"/>
        </w:r>
      </w:hyperlink>
    </w:p>
    <w:p w14:paraId="2279C3A0" w14:textId="5A6AAE05" w:rsidR="00D64535" w:rsidRPr="00D64535" w:rsidRDefault="002054A8">
      <w:pPr>
        <w:pStyle w:val="Spistreci3"/>
        <w:rPr>
          <w:rFonts w:eastAsiaTheme="minorEastAsia" w:cstheme="majorHAnsi"/>
          <w:bCs/>
          <w:noProof/>
          <w:sz w:val="22"/>
          <w:lang w:eastAsia="pl-PL"/>
        </w:rPr>
      </w:pPr>
      <w:hyperlink w:anchor="_Toc173485176" w:history="1">
        <w:r w:rsidR="00D64535" w:rsidRPr="00D64535">
          <w:rPr>
            <w:rStyle w:val="Hipercze"/>
            <w:rFonts w:cstheme="majorHAnsi"/>
            <w:bCs/>
            <w:noProof/>
          </w:rPr>
          <w:t>10.1.14. Powszechna dostępność i równe traktowanie</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_Toc173485176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298</w:t>
        </w:r>
        <w:r w:rsidR="00D64535" w:rsidRPr="00D64535">
          <w:rPr>
            <w:rFonts w:cstheme="majorHAnsi"/>
            <w:bCs/>
            <w:noProof/>
            <w:webHidden/>
          </w:rPr>
          <w:fldChar w:fldCharType="end"/>
        </w:r>
      </w:hyperlink>
    </w:p>
    <w:p w14:paraId="34528BCB" w14:textId="0A5D9FA8" w:rsidR="00D64535" w:rsidRPr="00D64535" w:rsidRDefault="002054A8">
      <w:pPr>
        <w:pStyle w:val="Spistreci2"/>
        <w:rPr>
          <w:rFonts w:eastAsiaTheme="minorEastAsia"/>
          <w:bCs/>
          <w:sz w:val="22"/>
          <w:szCs w:val="22"/>
          <w:lang w:eastAsia="pl-PL"/>
        </w:rPr>
      </w:pPr>
      <w:hyperlink w:anchor="_Toc173485177" w:history="1">
        <w:r w:rsidR="00D64535" w:rsidRPr="00D64535">
          <w:rPr>
            <w:rStyle w:val="Hipercze"/>
            <w:bCs/>
          </w:rPr>
          <w:t>10.2. Żłobki</w:t>
        </w:r>
        <w:r w:rsidR="00D64535" w:rsidRPr="00D64535">
          <w:rPr>
            <w:bCs/>
            <w:webHidden/>
          </w:rPr>
          <w:tab/>
        </w:r>
        <w:r w:rsidR="00D64535" w:rsidRPr="00D64535">
          <w:rPr>
            <w:bCs/>
            <w:webHidden/>
          </w:rPr>
          <w:fldChar w:fldCharType="begin"/>
        </w:r>
        <w:r w:rsidR="00D64535" w:rsidRPr="00D64535">
          <w:rPr>
            <w:bCs/>
            <w:webHidden/>
          </w:rPr>
          <w:instrText xml:space="preserve"> PAGEREF _Toc173485177 \h </w:instrText>
        </w:r>
        <w:r w:rsidR="00D64535" w:rsidRPr="00D64535">
          <w:rPr>
            <w:bCs/>
            <w:webHidden/>
          </w:rPr>
        </w:r>
        <w:r w:rsidR="00D64535" w:rsidRPr="00D64535">
          <w:rPr>
            <w:bCs/>
            <w:webHidden/>
          </w:rPr>
          <w:fldChar w:fldCharType="separate"/>
        </w:r>
        <w:r>
          <w:rPr>
            <w:bCs/>
            <w:webHidden/>
          </w:rPr>
          <w:t>300</w:t>
        </w:r>
        <w:r w:rsidR="00D64535" w:rsidRPr="00D64535">
          <w:rPr>
            <w:bCs/>
            <w:webHidden/>
          </w:rPr>
          <w:fldChar w:fldCharType="end"/>
        </w:r>
      </w:hyperlink>
    </w:p>
    <w:p w14:paraId="5DC9CD33" w14:textId="7C6BC859" w:rsidR="00D64535" w:rsidRPr="00D64535" w:rsidRDefault="002054A8">
      <w:pPr>
        <w:pStyle w:val="Spistreci2"/>
        <w:rPr>
          <w:rFonts w:eastAsiaTheme="minorEastAsia"/>
          <w:bCs/>
          <w:sz w:val="22"/>
          <w:szCs w:val="22"/>
          <w:lang w:eastAsia="pl-PL"/>
        </w:rPr>
      </w:pPr>
      <w:hyperlink w:anchor="_Toc173485178" w:history="1">
        <w:r w:rsidR="00D64535" w:rsidRPr="00D64535">
          <w:rPr>
            <w:rStyle w:val="Hipercze"/>
            <w:bCs/>
          </w:rPr>
          <w:t>10.3. Ochrona zdrowia</w:t>
        </w:r>
        <w:r w:rsidR="00D64535" w:rsidRPr="00D64535">
          <w:rPr>
            <w:bCs/>
            <w:webHidden/>
          </w:rPr>
          <w:tab/>
        </w:r>
        <w:r w:rsidR="00D64535" w:rsidRPr="00D64535">
          <w:rPr>
            <w:bCs/>
            <w:webHidden/>
          </w:rPr>
          <w:fldChar w:fldCharType="begin"/>
        </w:r>
        <w:r w:rsidR="00D64535" w:rsidRPr="00D64535">
          <w:rPr>
            <w:bCs/>
            <w:webHidden/>
          </w:rPr>
          <w:instrText xml:space="preserve"> PAGEREF _Toc173485178 \h </w:instrText>
        </w:r>
        <w:r w:rsidR="00D64535" w:rsidRPr="00D64535">
          <w:rPr>
            <w:bCs/>
            <w:webHidden/>
          </w:rPr>
        </w:r>
        <w:r w:rsidR="00D64535" w:rsidRPr="00D64535">
          <w:rPr>
            <w:bCs/>
            <w:webHidden/>
          </w:rPr>
          <w:fldChar w:fldCharType="separate"/>
        </w:r>
        <w:r>
          <w:rPr>
            <w:bCs/>
            <w:webHidden/>
          </w:rPr>
          <w:t>302</w:t>
        </w:r>
        <w:r w:rsidR="00D64535" w:rsidRPr="00D64535">
          <w:rPr>
            <w:bCs/>
            <w:webHidden/>
          </w:rPr>
          <w:fldChar w:fldCharType="end"/>
        </w:r>
      </w:hyperlink>
    </w:p>
    <w:p w14:paraId="21D2114B" w14:textId="585CB87A" w:rsidR="00D64535" w:rsidRPr="00D64535" w:rsidRDefault="002054A8">
      <w:pPr>
        <w:pStyle w:val="Spistreci1"/>
        <w:rPr>
          <w:rFonts w:eastAsiaTheme="minorEastAsia"/>
          <w:b w:val="0"/>
          <w:bCs/>
          <w:sz w:val="22"/>
          <w:szCs w:val="22"/>
          <w:lang w:eastAsia="pl-PL"/>
        </w:rPr>
      </w:pPr>
      <w:hyperlink w:anchor="_Toc173485179" w:history="1">
        <w:r w:rsidR="00D64535" w:rsidRPr="00D64535">
          <w:rPr>
            <w:rStyle w:val="Hipercze"/>
            <w:b w:val="0"/>
            <w:bCs/>
          </w:rPr>
          <w:t>11. KULTURA, SPORT I TURYSTYKA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_Toc173485179 \h </w:instrText>
        </w:r>
        <w:r w:rsidR="00D64535" w:rsidRPr="00D64535">
          <w:rPr>
            <w:b w:val="0"/>
            <w:bCs/>
            <w:webHidden/>
          </w:rPr>
        </w:r>
        <w:r w:rsidR="00D64535" w:rsidRPr="00D64535">
          <w:rPr>
            <w:b w:val="0"/>
            <w:bCs/>
            <w:webHidden/>
          </w:rPr>
          <w:fldChar w:fldCharType="separate"/>
        </w:r>
        <w:r>
          <w:rPr>
            <w:b w:val="0"/>
            <w:bCs/>
            <w:webHidden/>
          </w:rPr>
          <w:t>305</w:t>
        </w:r>
        <w:r w:rsidR="00D64535" w:rsidRPr="00D64535">
          <w:rPr>
            <w:b w:val="0"/>
            <w:bCs/>
            <w:webHidden/>
          </w:rPr>
          <w:fldChar w:fldCharType="end"/>
        </w:r>
      </w:hyperlink>
    </w:p>
    <w:p w14:paraId="12EE3614" w14:textId="339F4B36" w:rsidR="00D64535" w:rsidRPr="00D64535" w:rsidRDefault="002054A8">
      <w:pPr>
        <w:pStyle w:val="Spistreci2"/>
        <w:rPr>
          <w:rFonts w:eastAsiaTheme="minorEastAsia"/>
          <w:bCs/>
          <w:sz w:val="22"/>
          <w:szCs w:val="22"/>
          <w:lang w:eastAsia="pl-PL"/>
        </w:rPr>
      </w:pPr>
      <w:hyperlink w:anchor="_Toc173485180" w:history="1">
        <w:r w:rsidR="00D64535" w:rsidRPr="00D64535">
          <w:rPr>
            <w:rStyle w:val="Hipercze"/>
            <w:bCs/>
          </w:rPr>
          <w:t>11.1. Kultura</w:t>
        </w:r>
        <w:r w:rsidR="00D64535" w:rsidRPr="00D64535">
          <w:rPr>
            <w:bCs/>
            <w:webHidden/>
          </w:rPr>
          <w:tab/>
        </w:r>
        <w:r w:rsidR="00D64535" w:rsidRPr="00D64535">
          <w:rPr>
            <w:bCs/>
            <w:webHidden/>
          </w:rPr>
          <w:fldChar w:fldCharType="begin"/>
        </w:r>
        <w:r w:rsidR="00D64535" w:rsidRPr="00D64535">
          <w:rPr>
            <w:bCs/>
            <w:webHidden/>
          </w:rPr>
          <w:instrText xml:space="preserve"> PAGEREF _Toc173485180 \h </w:instrText>
        </w:r>
        <w:r w:rsidR="00D64535" w:rsidRPr="00D64535">
          <w:rPr>
            <w:bCs/>
            <w:webHidden/>
          </w:rPr>
        </w:r>
        <w:r w:rsidR="00D64535" w:rsidRPr="00D64535">
          <w:rPr>
            <w:bCs/>
            <w:webHidden/>
          </w:rPr>
          <w:fldChar w:fldCharType="separate"/>
        </w:r>
        <w:r>
          <w:rPr>
            <w:bCs/>
            <w:webHidden/>
          </w:rPr>
          <w:t>307</w:t>
        </w:r>
        <w:r w:rsidR="00D64535" w:rsidRPr="00D64535">
          <w:rPr>
            <w:bCs/>
            <w:webHidden/>
          </w:rPr>
          <w:fldChar w:fldCharType="end"/>
        </w:r>
      </w:hyperlink>
    </w:p>
    <w:p w14:paraId="579D49D9" w14:textId="22AC244D" w:rsidR="00D64535" w:rsidRPr="00D64535" w:rsidRDefault="002054A8">
      <w:pPr>
        <w:pStyle w:val="Spistreci2"/>
        <w:rPr>
          <w:rFonts w:eastAsiaTheme="minorEastAsia"/>
          <w:bCs/>
          <w:sz w:val="22"/>
          <w:szCs w:val="22"/>
          <w:lang w:eastAsia="pl-PL"/>
        </w:rPr>
      </w:pPr>
      <w:hyperlink w:anchor="_Toc173485181" w:history="1">
        <w:r w:rsidR="00D64535" w:rsidRPr="00D64535">
          <w:rPr>
            <w:rStyle w:val="Hipercze"/>
            <w:bCs/>
          </w:rPr>
          <w:t>11.2. Sport</w:t>
        </w:r>
        <w:r w:rsidR="00D64535" w:rsidRPr="00D64535">
          <w:rPr>
            <w:bCs/>
            <w:webHidden/>
          </w:rPr>
          <w:tab/>
        </w:r>
        <w:r w:rsidR="00D64535" w:rsidRPr="00D64535">
          <w:rPr>
            <w:bCs/>
            <w:webHidden/>
          </w:rPr>
          <w:fldChar w:fldCharType="begin"/>
        </w:r>
        <w:r w:rsidR="00D64535" w:rsidRPr="00D64535">
          <w:rPr>
            <w:bCs/>
            <w:webHidden/>
          </w:rPr>
          <w:instrText xml:space="preserve"> PAGEREF _Toc173485181 \h </w:instrText>
        </w:r>
        <w:r w:rsidR="00D64535" w:rsidRPr="00D64535">
          <w:rPr>
            <w:bCs/>
            <w:webHidden/>
          </w:rPr>
        </w:r>
        <w:r w:rsidR="00D64535" w:rsidRPr="00D64535">
          <w:rPr>
            <w:bCs/>
            <w:webHidden/>
          </w:rPr>
          <w:fldChar w:fldCharType="separate"/>
        </w:r>
        <w:r>
          <w:rPr>
            <w:bCs/>
            <w:webHidden/>
          </w:rPr>
          <w:t>328</w:t>
        </w:r>
        <w:r w:rsidR="00D64535" w:rsidRPr="00D64535">
          <w:rPr>
            <w:bCs/>
            <w:webHidden/>
          </w:rPr>
          <w:fldChar w:fldCharType="end"/>
        </w:r>
      </w:hyperlink>
    </w:p>
    <w:p w14:paraId="4826E698" w14:textId="3BAA586E" w:rsidR="00D64535" w:rsidRPr="00D64535" w:rsidRDefault="002054A8">
      <w:pPr>
        <w:pStyle w:val="Spistreci2"/>
        <w:rPr>
          <w:rFonts w:eastAsiaTheme="minorEastAsia"/>
          <w:bCs/>
          <w:sz w:val="22"/>
          <w:szCs w:val="22"/>
          <w:lang w:eastAsia="pl-PL"/>
        </w:rPr>
      </w:pPr>
      <w:hyperlink w:anchor="_Toc173485182" w:history="1">
        <w:r w:rsidR="00D64535" w:rsidRPr="00D64535">
          <w:rPr>
            <w:rStyle w:val="Hipercze"/>
            <w:bCs/>
          </w:rPr>
          <w:t>11.3. Promocja i turystyka</w:t>
        </w:r>
        <w:r w:rsidR="00D64535" w:rsidRPr="00D64535">
          <w:rPr>
            <w:bCs/>
            <w:webHidden/>
          </w:rPr>
          <w:tab/>
        </w:r>
        <w:r w:rsidR="00D64535" w:rsidRPr="00D64535">
          <w:rPr>
            <w:bCs/>
            <w:webHidden/>
          </w:rPr>
          <w:fldChar w:fldCharType="begin"/>
        </w:r>
        <w:r w:rsidR="00D64535" w:rsidRPr="00D64535">
          <w:rPr>
            <w:bCs/>
            <w:webHidden/>
          </w:rPr>
          <w:instrText xml:space="preserve"> PAGEREF _Toc173485182 \h </w:instrText>
        </w:r>
        <w:r w:rsidR="00D64535" w:rsidRPr="00D64535">
          <w:rPr>
            <w:bCs/>
            <w:webHidden/>
          </w:rPr>
        </w:r>
        <w:r w:rsidR="00D64535" w:rsidRPr="00D64535">
          <w:rPr>
            <w:bCs/>
            <w:webHidden/>
          </w:rPr>
          <w:fldChar w:fldCharType="separate"/>
        </w:r>
        <w:r>
          <w:rPr>
            <w:bCs/>
            <w:webHidden/>
          </w:rPr>
          <w:t>342</w:t>
        </w:r>
        <w:r w:rsidR="00D64535" w:rsidRPr="00D64535">
          <w:rPr>
            <w:bCs/>
            <w:webHidden/>
          </w:rPr>
          <w:fldChar w:fldCharType="end"/>
        </w:r>
      </w:hyperlink>
    </w:p>
    <w:p w14:paraId="17692A1E" w14:textId="109C0081" w:rsidR="00D64535" w:rsidRPr="00D64535" w:rsidRDefault="002054A8">
      <w:pPr>
        <w:pStyle w:val="Spistreci1"/>
        <w:rPr>
          <w:rFonts w:eastAsiaTheme="minorEastAsia"/>
          <w:b w:val="0"/>
          <w:bCs/>
          <w:sz w:val="22"/>
          <w:szCs w:val="22"/>
          <w:lang w:eastAsia="pl-PL"/>
        </w:rPr>
      </w:pPr>
      <w:hyperlink w:anchor="_Toc173485183" w:history="1">
        <w:r w:rsidR="00D64535" w:rsidRPr="00D64535">
          <w:rPr>
            <w:rStyle w:val="Hipercze"/>
            <w:b w:val="0"/>
            <w:bCs/>
          </w:rPr>
          <w:t>12. MAJĄTEK I BUDŻET MIASTA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_Toc173485183 \h </w:instrText>
        </w:r>
        <w:r w:rsidR="00D64535" w:rsidRPr="00D64535">
          <w:rPr>
            <w:b w:val="0"/>
            <w:bCs/>
            <w:webHidden/>
          </w:rPr>
        </w:r>
        <w:r w:rsidR="00D64535" w:rsidRPr="00D64535">
          <w:rPr>
            <w:b w:val="0"/>
            <w:bCs/>
            <w:webHidden/>
          </w:rPr>
          <w:fldChar w:fldCharType="separate"/>
        </w:r>
        <w:r>
          <w:rPr>
            <w:b w:val="0"/>
            <w:bCs/>
            <w:webHidden/>
          </w:rPr>
          <w:t>347</w:t>
        </w:r>
        <w:r w:rsidR="00D64535" w:rsidRPr="00D64535">
          <w:rPr>
            <w:b w:val="0"/>
            <w:bCs/>
            <w:webHidden/>
          </w:rPr>
          <w:fldChar w:fldCharType="end"/>
        </w:r>
      </w:hyperlink>
    </w:p>
    <w:p w14:paraId="38816CA8" w14:textId="6F8DCA93" w:rsidR="00D64535" w:rsidRPr="00D64535" w:rsidRDefault="002054A8">
      <w:pPr>
        <w:pStyle w:val="Spistreci2"/>
        <w:rPr>
          <w:rFonts w:eastAsiaTheme="minorEastAsia"/>
          <w:bCs/>
          <w:sz w:val="22"/>
          <w:szCs w:val="22"/>
          <w:lang w:eastAsia="pl-PL"/>
        </w:rPr>
      </w:pPr>
      <w:hyperlink w:anchor="_Toc173485184" w:history="1">
        <w:r w:rsidR="00D64535" w:rsidRPr="00D64535">
          <w:rPr>
            <w:rStyle w:val="Hipercze"/>
            <w:bCs/>
          </w:rPr>
          <w:t>12.1. Nieruchomości gruntowe</w:t>
        </w:r>
        <w:r w:rsidR="00D64535" w:rsidRPr="00D64535">
          <w:rPr>
            <w:bCs/>
            <w:webHidden/>
          </w:rPr>
          <w:tab/>
        </w:r>
        <w:r w:rsidR="00D64535" w:rsidRPr="00D64535">
          <w:rPr>
            <w:bCs/>
            <w:webHidden/>
          </w:rPr>
          <w:fldChar w:fldCharType="begin"/>
        </w:r>
        <w:r w:rsidR="00D64535" w:rsidRPr="00D64535">
          <w:rPr>
            <w:bCs/>
            <w:webHidden/>
          </w:rPr>
          <w:instrText xml:space="preserve"> PAGEREF _Toc173485184 \h </w:instrText>
        </w:r>
        <w:r w:rsidR="00D64535" w:rsidRPr="00D64535">
          <w:rPr>
            <w:bCs/>
            <w:webHidden/>
          </w:rPr>
        </w:r>
        <w:r w:rsidR="00D64535" w:rsidRPr="00D64535">
          <w:rPr>
            <w:bCs/>
            <w:webHidden/>
          </w:rPr>
          <w:fldChar w:fldCharType="separate"/>
        </w:r>
        <w:r>
          <w:rPr>
            <w:bCs/>
            <w:webHidden/>
          </w:rPr>
          <w:t>349</w:t>
        </w:r>
        <w:r w:rsidR="00D64535" w:rsidRPr="00D64535">
          <w:rPr>
            <w:bCs/>
            <w:webHidden/>
          </w:rPr>
          <w:fldChar w:fldCharType="end"/>
        </w:r>
      </w:hyperlink>
    </w:p>
    <w:p w14:paraId="583245DE" w14:textId="21523408" w:rsidR="00D64535" w:rsidRPr="00D64535" w:rsidRDefault="002054A8">
      <w:pPr>
        <w:pStyle w:val="Spistreci2"/>
        <w:rPr>
          <w:rFonts w:eastAsiaTheme="minorEastAsia"/>
          <w:bCs/>
          <w:sz w:val="22"/>
          <w:szCs w:val="22"/>
          <w:lang w:eastAsia="pl-PL"/>
        </w:rPr>
      </w:pPr>
      <w:hyperlink w:anchor="_Toc173485185" w:history="1">
        <w:r w:rsidR="00D64535" w:rsidRPr="00D64535">
          <w:rPr>
            <w:rStyle w:val="Hipercze"/>
            <w:bCs/>
          </w:rPr>
          <w:t>12.2. Gospodarowanie mieniem Gminy Białystok</w:t>
        </w:r>
        <w:r w:rsidR="00D64535" w:rsidRPr="00D64535">
          <w:rPr>
            <w:bCs/>
            <w:webHidden/>
          </w:rPr>
          <w:tab/>
        </w:r>
        <w:r w:rsidR="00D64535" w:rsidRPr="00D64535">
          <w:rPr>
            <w:bCs/>
            <w:webHidden/>
          </w:rPr>
          <w:fldChar w:fldCharType="begin"/>
        </w:r>
        <w:r w:rsidR="00D64535" w:rsidRPr="00D64535">
          <w:rPr>
            <w:bCs/>
            <w:webHidden/>
          </w:rPr>
          <w:instrText xml:space="preserve"> PAGEREF _Toc173485185 \h </w:instrText>
        </w:r>
        <w:r w:rsidR="00D64535" w:rsidRPr="00D64535">
          <w:rPr>
            <w:bCs/>
            <w:webHidden/>
          </w:rPr>
        </w:r>
        <w:r w:rsidR="00D64535" w:rsidRPr="00D64535">
          <w:rPr>
            <w:bCs/>
            <w:webHidden/>
          </w:rPr>
          <w:fldChar w:fldCharType="separate"/>
        </w:r>
        <w:r>
          <w:rPr>
            <w:bCs/>
            <w:webHidden/>
          </w:rPr>
          <w:t>350</w:t>
        </w:r>
        <w:r w:rsidR="00D64535" w:rsidRPr="00D64535">
          <w:rPr>
            <w:bCs/>
            <w:webHidden/>
          </w:rPr>
          <w:fldChar w:fldCharType="end"/>
        </w:r>
      </w:hyperlink>
    </w:p>
    <w:p w14:paraId="1BAF3183" w14:textId="25CD7CAE" w:rsidR="00D64535" w:rsidRPr="00D64535" w:rsidRDefault="002054A8">
      <w:pPr>
        <w:pStyle w:val="Spistreci2"/>
        <w:rPr>
          <w:rFonts w:eastAsiaTheme="minorEastAsia"/>
          <w:bCs/>
          <w:sz w:val="22"/>
          <w:szCs w:val="22"/>
          <w:lang w:eastAsia="pl-PL"/>
        </w:rPr>
      </w:pPr>
      <w:hyperlink w:anchor="_Toc173485186" w:history="1">
        <w:r w:rsidR="00D64535" w:rsidRPr="00D64535">
          <w:rPr>
            <w:rStyle w:val="Hipercze"/>
            <w:bCs/>
          </w:rPr>
          <w:t>12.3. Majątek trwały spółek prawa handlowego Miasta Białegostoku</w:t>
        </w:r>
        <w:r w:rsidR="00D64535" w:rsidRPr="00D64535">
          <w:rPr>
            <w:bCs/>
            <w:webHidden/>
          </w:rPr>
          <w:tab/>
        </w:r>
        <w:r w:rsidR="00D64535" w:rsidRPr="00D64535">
          <w:rPr>
            <w:bCs/>
            <w:webHidden/>
          </w:rPr>
          <w:fldChar w:fldCharType="begin"/>
        </w:r>
        <w:r w:rsidR="00D64535" w:rsidRPr="00D64535">
          <w:rPr>
            <w:bCs/>
            <w:webHidden/>
          </w:rPr>
          <w:instrText xml:space="preserve"> PAGEREF _Toc173485186 \h </w:instrText>
        </w:r>
        <w:r w:rsidR="00D64535" w:rsidRPr="00D64535">
          <w:rPr>
            <w:bCs/>
            <w:webHidden/>
          </w:rPr>
        </w:r>
        <w:r w:rsidR="00D64535" w:rsidRPr="00D64535">
          <w:rPr>
            <w:bCs/>
            <w:webHidden/>
          </w:rPr>
          <w:fldChar w:fldCharType="separate"/>
        </w:r>
        <w:r>
          <w:rPr>
            <w:bCs/>
            <w:webHidden/>
          </w:rPr>
          <w:t>356</w:t>
        </w:r>
        <w:r w:rsidR="00D64535" w:rsidRPr="00D64535">
          <w:rPr>
            <w:bCs/>
            <w:webHidden/>
          </w:rPr>
          <w:fldChar w:fldCharType="end"/>
        </w:r>
      </w:hyperlink>
    </w:p>
    <w:p w14:paraId="2B0B3C98" w14:textId="2371B9DB" w:rsidR="00D64535" w:rsidRPr="00D64535" w:rsidRDefault="002054A8">
      <w:pPr>
        <w:pStyle w:val="Spistreci2"/>
        <w:rPr>
          <w:rFonts w:eastAsiaTheme="minorEastAsia"/>
          <w:bCs/>
          <w:sz w:val="22"/>
          <w:szCs w:val="22"/>
          <w:lang w:eastAsia="pl-PL"/>
        </w:rPr>
      </w:pPr>
      <w:hyperlink w:anchor="_Toc173485187" w:history="1">
        <w:r w:rsidR="00D64535" w:rsidRPr="00D64535">
          <w:rPr>
            <w:rStyle w:val="Hipercze"/>
            <w:bCs/>
          </w:rPr>
          <w:t>12.4. Wykonanie budżetu Miasta Białegostoku</w:t>
        </w:r>
        <w:r w:rsidR="00D64535" w:rsidRPr="00D64535">
          <w:rPr>
            <w:bCs/>
            <w:webHidden/>
          </w:rPr>
          <w:tab/>
        </w:r>
        <w:r w:rsidR="00D64535" w:rsidRPr="00D64535">
          <w:rPr>
            <w:bCs/>
            <w:webHidden/>
          </w:rPr>
          <w:fldChar w:fldCharType="begin"/>
        </w:r>
        <w:r w:rsidR="00D64535" w:rsidRPr="00D64535">
          <w:rPr>
            <w:bCs/>
            <w:webHidden/>
          </w:rPr>
          <w:instrText xml:space="preserve"> PAGEREF _Toc173485187 \h </w:instrText>
        </w:r>
        <w:r w:rsidR="00D64535" w:rsidRPr="00D64535">
          <w:rPr>
            <w:bCs/>
            <w:webHidden/>
          </w:rPr>
        </w:r>
        <w:r w:rsidR="00D64535" w:rsidRPr="00D64535">
          <w:rPr>
            <w:bCs/>
            <w:webHidden/>
          </w:rPr>
          <w:fldChar w:fldCharType="separate"/>
        </w:r>
        <w:r>
          <w:rPr>
            <w:bCs/>
            <w:webHidden/>
          </w:rPr>
          <w:t>356</w:t>
        </w:r>
        <w:r w:rsidR="00D64535" w:rsidRPr="00D64535">
          <w:rPr>
            <w:bCs/>
            <w:webHidden/>
          </w:rPr>
          <w:fldChar w:fldCharType="end"/>
        </w:r>
      </w:hyperlink>
    </w:p>
    <w:p w14:paraId="69204A10" w14:textId="12AC9DF6" w:rsidR="00D64535" w:rsidRPr="00D64535" w:rsidRDefault="002054A8">
      <w:pPr>
        <w:pStyle w:val="Spistreci2"/>
        <w:rPr>
          <w:rFonts w:eastAsiaTheme="minorEastAsia"/>
          <w:bCs/>
          <w:sz w:val="22"/>
          <w:szCs w:val="22"/>
          <w:lang w:eastAsia="pl-PL"/>
        </w:rPr>
      </w:pPr>
      <w:hyperlink w:anchor="_Toc173485188" w:history="1">
        <w:r w:rsidR="00D64535" w:rsidRPr="00D64535">
          <w:rPr>
            <w:rStyle w:val="Hipercze"/>
            <w:bCs/>
          </w:rPr>
          <w:t>12.5. Bezzwrotne środki finansowe z funduszy Unii Europejskiej</w:t>
        </w:r>
        <w:r w:rsidR="00D64535" w:rsidRPr="00D64535">
          <w:rPr>
            <w:bCs/>
            <w:webHidden/>
          </w:rPr>
          <w:tab/>
        </w:r>
        <w:r w:rsidR="00D64535" w:rsidRPr="00D64535">
          <w:rPr>
            <w:bCs/>
            <w:webHidden/>
          </w:rPr>
          <w:fldChar w:fldCharType="begin"/>
        </w:r>
        <w:r w:rsidR="00D64535" w:rsidRPr="00D64535">
          <w:rPr>
            <w:bCs/>
            <w:webHidden/>
          </w:rPr>
          <w:instrText xml:space="preserve"> PAGEREF _Toc173485188 \h </w:instrText>
        </w:r>
        <w:r w:rsidR="00D64535" w:rsidRPr="00D64535">
          <w:rPr>
            <w:bCs/>
            <w:webHidden/>
          </w:rPr>
        </w:r>
        <w:r w:rsidR="00D64535" w:rsidRPr="00D64535">
          <w:rPr>
            <w:bCs/>
            <w:webHidden/>
          </w:rPr>
          <w:fldChar w:fldCharType="separate"/>
        </w:r>
        <w:r>
          <w:rPr>
            <w:bCs/>
            <w:webHidden/>
          </w:rPr>
          <w:t>363</w:t>
        </w:r>
        <w:r w:rsidR="00D64535" w:rsidRPr="00D64535">
          <w:rPr>
            <w:bCs/>
            <w:webHidden/>
          </w:rPr>
          <w:fldChar w:fldCharType="end"/>
        </w:r>
      </w:hyperlink>
    </w:p>
    <w:p w14:paraId="16C64685" w14:textId="17DE7887" w:rsidR="00D64535" w:rsidRPr="00D64535" w:rsidRDefault="002054A8">
      <w:pPr>
        <w:pStyle w:val="Spistreci1"/>
        <w:rPr>
          <w:rFonts w:eastAsiaTheme="minorEastAsia"/>
          <w:b w:val="0"/>
          <w:bCs/>
          <w:sz w:val="22"/>
          <w:szCs w:val="22"/>
          <w:lang w:eastAsia="pl-PL"/>
        </w:rPr>
      </w:pPr>
      <w:hyperlink w:anchor="_Toc173485189" w:history="1">
        <w:r w:rsidR="00D64535" w:rsidRPr="00D64535">
          <w:rPr>
            <w:rStyle w:val="Hipercze"/>
            <w:b w:val="0"/>
            <w:bCs/>
          </w:rPr>
          <w:t>13. ZARZĄDZANIE MIASTEM</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_Toc173485189 \h </w:instrText>
        </w:r>
        <w:r w:rsidR="00D64535" w:rsidRPr="00D64535">
          <w:rPr>
            <w:b w:val="0"/>
            <w:bCs/>
            <w:webHidden/>
          </w:rPr>
        </w:r>
        <w:r w:rsidR="00D64535" w:rsidRPr="00D64535">
          <w:rPr>
            <w:b w:val="0"/>
            <w:bCs/>
            <w:webHidden/>
          </w:rPr>
          <w:fldChar w:fldCharType="separate"/>
        </w:r>
        <w:r>
          <w:rPr>
            <w:b w:val="0"/>
            <w:bCs/>
            <w:webHidden/>
          </w:rPr>
          <w:t>366</w:t>
        </w:r>
        <w:r w:rsidR="00D64535" w:rsidRPr="00D64535">
          <w:rPr>
            <w:b w:val="0"/>
            <w:bCs/>
            <w:webHidden/>
          </w:rPr>
          <w:fldChar w:fldCharType="end"/>
        </w:r>
      </w:hyperlink>
    </w:p>
    <w:p w14:paraId="4F8C15B6" w14:textId="5D4529C6" w:rsidR="00D64535" w:rsidRPr="00D64535" w:rsidRDefault="002054A8">
      <w:pPr>
        <w:pStyle w:val="Spistreci2"/>
        <w:rPr>
          <w:rFonts w:eastAsiaTheme="minorEastAsia"/>
          <w:bCs/>
          <w:sz w:val="22"/>
          <w:szCs w:val="22"/>
          <w:lang w:eastAsia="pl-PL"/>
        </w:rPr>
      </w:pPr>
      <w:hyperlink w:anchor="_Toc173485190" w:history="1">
        <w:r w:rsidR="00D64535" w:rsidRPr="00D64535">
          <w:rPr>
            <w:rStyle w:val="Hipercze"/>
            <w:bCs/>
          </w:rPr>
          <w:t>13.1. Władze Miasta</w:t>
        </w:r>
        <w:r w:rsidR="00D64535" w:rsidRPr="00D64535">
          <w:rPr>
            <w:bCs/>
            <w:webHidden/>
          </w:rPr>
          <w:tab/>
        </w:r>
        <w:r w:rsidR="00D64535" w:rsidRPr="00D64535">
          <w:rPr>
            <w:bCs/>
            <w:webHidden/>
          </w:rPr>
          <w:fldChar w:fldCharType="begin"/>
        </w:r>
        <w:r w:rsidR="00D64535" w:rsidRPr="00D64535">
          <w:rPr>
            <w:bCs/>
            <w:webHidden/>
          </w:rPr>
          <w:instrText xml:space="preserve"> PAGEREF _Toc173485190 \h </w:instrText>
        </w:r>
        <w:r w:rsidR="00D64535" w:rsidRPr="00D64535">
          <w:rPr>
            <w:bCs/>
            <w:webHidden/>
          </w:rPr>
        </w:r>
        <w:r w:rsidR="00D64535" w:rsidRPr="00D64535">
          <w:rPr>
            <w:bCs/>
            <w:webHidden/>
          </w:rPr>
          <w:fldChar w:fldCharType="separate"/>
        </w:r>
        <w:r>
          <w:rPr>
            <w:bCs/>
            <w:webHidden/>
          </w:rPr>
          <w:t>368</w:t>
        </w:r>
        <w:r w:rsidR="00D64535" w:rsidRPr="00D64535">
          <w:rPr>
            <w:bCs/>
            <w:webHidden/>
          </w:rPr>
          <w:fldChar w:fldCharType="end"/>
        </w:r>
      </w:hyperlink>
    </w:p>
    <w:p w14:paraId="4C29C633" w14:textId="2F1A2921" w:rsidR="00D64535" w:rsidRPr="00D64535" w:rsidRDefault="002054A8">
      <w:pPr>
        <w:pStyle w:val="Spistreci3"/>
        <w:rPr>
          <w:rFonts w:eastAsiaTheme="minorEastAsia" w:cstheme="majorHAnsi"/>
          <w:bCs/>
          <w:noProof/>
          <w:sz w:val="22"/>
          <w:lang w:eastAsia="pl-PL"/>
        </w:rPr>
      </w:pPr>
      <w:hyperlink w:anchor="_Toc173485191" w:history="1">
        <w:r w:rsidR="00D64535" w:rsidRPr="00D64535">
          <w:rPr>
            <w:rStyle w:val="Hipercze"/>
            <w:rFonts w:cstheme="majorHAnsi"/>
            <w:bCs/>
            <w:noProof/>
          </w:rPr>
          <w:t>13.1.1. Praca Urzędu Miejskiego w Białymstoku</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_Toc173485191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368</w:t>
        </w:r>
        <w:r w:rsidR="00D64535" w:rsidRPr="00D64535">
          <w:rPr>
            <w:rFonts w:cstheme="majorHAnsi"/>
            <w:bCs/>
            <w:noProof/>
            <w:webHidden/>
          </w:rPr>
          <w:fldChar w:fldCharType="end"/>
        </w:r>
      </w:hyperlink>
    </w:p>
    <w:p w14:paraId="79A57F9F" w14:textId="77BCC4E0" w:rsidR="00D64535" w:rsidRPr="00D64535" w:rsidRDefault="002054A8">
      <w:pPr>
        <w:pStyle w:val="Spistreci3"/>
        <w:rPr>
          <w:rFonts w:eastAsiaTheme="minorEastAsia" w:cstheme="majorHAnsi"/>
          <w:bCs/>
          <w:noProof/>
          <w:sz w:val="22"/>
          <w:lang w:eastAsia="pl-PL"/>
        </w:rPr>
      </w:pPr>
      <w:hyperlink w:anchor="_Toc173485192" w:history="1">
        <w:r w:rsidR="00D64535" w:rsidRPr="00D64535">
          <w:rPr>
            <w:rStyle w:val="Hipercze"/>
            <w:rFonts w:cstheme="majorHAnsi"/>
            <w:bCs/>
            <w:noProof/>
          </w:rPr>
          <w:t>13.1.2. Rada Miasta Białystok</w:t>
        </w:r>
        <w:r w:rsidR="00D64535" w:rsidRPr="00D64535">
          <w:rPr>
            <w:rFonts w:cstheme="majorHAnsi"/>
            <w:bCs/>
            <w:noProof/>
            <w:webHidden/>
          </w:rPr>
          <w:tab/>
        </w:r>
        <w:r w:rsidR="00D64535" w:rsidRPr="00D64535">
          <w:rPr>
            <w:rFonts w:cstheme="majorHAnsi"/>
            <w:bCs/>
            <w:noProof/>
            <w:webHidden/>
          </w:rPr>
          <w:fldChar w:fldCharType="begin"/>
        </w:r>
        <w:r w:rsidR="00D64535" w:rsidRPr="00D64535">
          <w:rPr>
            <w:rFonts w:cstheme="majorHAnsi"/>
            <w:bCs/>
            <w:noProof/>
            <w:webHidden/>
          </w:rPr>
          <w:instrText xml:space="preserve"> PAGEREF _Toc173485192 \h </w:instrText>
        </w:r>
        <w:r w:rsidR="00D64535" w:rsidRPr="00D64535">
          <w:rPr>
            <w:rFonts w:cstheme="majorHAnsi"/>
            <w:bCs/>
            <w:noProof/>
            <w:webHidden/>
          </w:rPr>
        </w:r>
        <w:r w:rsidR="00D64535" w:rsidRPr="00D64535">
          <w:rPr>
            <w:rFonts w:cstheme="majorHAnsi"/>
            <w:bCs/>
            <w:noProof/>
            <w:webHidden/>
          </w:rPr>
          <w:fldChar w:fldCharType="separate"/>
        </w:r>
        <w:r>
          <w:rPr>
            <w:rFonts w:cstheme="majorHAnsi"/>
            <w:bCs/>
            <w:noProof/>
            <w:webHidden/>
          </w:rPr>
          <w:t>372</w:t>
        </w:r>
        <w:r w:rsidR="00D64535" w:rsidRPr="00D64535">
          <w:rPr>
            <w:rFonts w:cstheme="majorHAnsi"/>
            <w:bCs/>
            <w:noProof/>
            <w:webHidden/>
          </w:rPr>
          <w:fldChar w:fldCharType="end"/>
        </w:r>
      </w:hyperlink>
    </w:p>
    <w:p w14:paraId="5D1DE295" w14:textId="7D86B2A7" w:rsidR="00D64535" w:rsidRPr="00D64535" w:rsidRDefault="002054A8">
      <w:pPr>
        <w:pStyle w:val="Spistreci2"/>
        <w:rPr>
          <w:rFonts w:eastAsiaTheme="minorEastAsia"/>
          <w:bCs/>
          <w:sz w:val="22"/>
          <w:szCs w:val="22"/>
          <w:lang w:eastAsia="pl-PL"/>
        </w:rPr>
      </w:pPr>
      <w:hyperlink w:anchor="_Toc173485193" w:history="1">
        <w:r w:rsidR="00D64535" w:rsidRPr="00D64535">
          <w:rPr>
            <w:rStyle w:val="Hipercze"/>
            <w:bCs/>
          </w:rPr>
          <w:t>13.2. Nagrody i wyróżnienia Miasta Białystok w 2023 roku</w:t>
        </w:r>
        <w:r w:rsidR="00D64535" w:rsidRPr="00D64535">
          <w:rPr>
            <w:bCs/>
            <w:webHidden/>
          </w:rPr>
          <w:tab/>
        </w:r>
        <w:r w:rsidR="00D64535" w:rsidRPr="00D64535">
          <w:rPr>
            <w:bCs/>
            <w:webHidden/>
          </w:rPr>
          <w:fldChar w:fldCharType="begin"/>
        </w:r>
        <w:r w:rsidR="00D64535" w:rsidRPr="00D64535">
          <w:rPr>
            <w:bCs/>
            <w:webHidden/>
          </w:rPr>
          <w:instrText xml:space="preserve"> PAGEREF _Toc173485193 \h </w:instrText>
        </w:r>
        <w:r w:rsidR="00D64535" w:rsidRPr="00D64535">
          <w:rPr>
            <w:bCs/>
            <w:webHidden/>
          </w:rPr>
        </w:r>
        <w:r w:rsidR="00D64535" w:rsidRPr="00D64535">
          <w:rPr>
            <w:bCs/>
            <w:webHidden/>
          </w:rPr>
          <w:fldChar w:fldCharType="separate"/>
        </w:r>
        <w:r>
          <w:rPr>
            <w:bCs/>
            <w:webHidden/>
          </w:rPr>
          <w:t>373</w:t>
        </w:r>
        <w:r w:rsidR="00D64535" w:rsidRPr="00D64535">
          <w:rPr>
            <w:bCs/>
            <w:webHidden/>
          </w:rPr>
          <w:fldChar w:fldCharType="end"/>
        </w:r>
      </w:hyperlink>
    </w:p>
    <w:p w14:paraId="5E8A56A7" w14:textId="68596C00" w:rsidR="00D64535" w:rsidRPr="00D64535" w:rsidRDefault="002054A8">
      <w:pPr>
        <w:pStyle w:val="Spistreci2"/>
        <w:rPr>
          <w:rFonts w:eastAsiaTheme="minorEastAsia"/>
          <w:bCs/>
          <w:sz w:val="22"/>
          <w:szCs w:val="22"/>
          <w:lang w:eastAsia="pl-PL"/>
        </w:rPr>
      </w:pPr>
      <w:hyperlink w:anchor="_Toc173485194" w:history="1">
        <w:r w:rsidR="00D64535" w:rsidRPr="00D64535">
          <w:rPr>
            <w:rStyle w:val="Hipercze"/>
            <w:bCs/>
          </w:rPr>
          <w:t>13.3. Budżet Obywatelski</w:t>
        </w:r>
        <w:r w:rsidR="00D64535" w:rsidRPr="00D64535">
          <w:rPr>
            <w:bCs/>
            <w:webHidden/>
          </w:rPr>
          <w:tab/>
        </w:r>
        <w:r w:rsidR="00D64535" w:rsidRPr="00D64535">
          <w:rPr>
            <w:bCs/>
            <w:webHidden/>
          </w:rPr>
          <w:fldChar w:fldCharType="begin"/>
        </w:r>
        <w:r w:rsidR="00D64535" w:rsidRPr="00D64535">
          <w:rPr>
            <w:bCs/>
            <w:webHidden/>
          </w:rPr>
          <w:instrText xml:space="preserve"> PAGEREF _Toc173485194 \h </w:instrText>
        </w:r>
        <w:r w:rsidR="00D64535" w:rsidRPr="00D64535">
          <w:rPr>
            <w:bCs/>
            <w:webHidden/>
          </w:rPr>
        </w:r>
        <w:r w:rsidR="00D64535" w:rsidRPr="00D64535">
          <w:rPr>
            <w:bCs/>
            <w:webHidden/>
          </w:rPr>
          <w:fldChar w:fldCharType="separate"/>
        </w:r>
        <w:r>
          <w:rPr>
            <w:bCs/>
            <w:webHidden/>
          </w:rPr>
          <w:t>374</w:t>
        </w:r>
        <w:r w:rsidR="00D64535" w:rsidRPr="00D64535">
          <w:rPr>
            <w:bCs/>
            <w:webHidden/>
          </w:rPr>
          <w:fldChar w:fldCharType="end"/>
        </w:r>
      </w:hyperlink>
    </w:p>
    <w:p w14:paraId="7C2B2D6A" w14:textId="5F613ADE" w:rsidR="00D64535" w:rsidRPr="00D64535" w:rsidRDefault="002054A8">
      <w:pPr>
        <w:pStyle w:val="Spistreci2"/>
        <w:rPr>
          <w:rFonts w:eastAsiaTheme="minorEastAsia"/>
          <w:bCs/>
          <w:sz w:val="22"/>
          <w:szCs w:val="22"/>
          <w:lang w:eastAsia="pl-PL"/>
        </w:rPr>
      </w:pPr>
      <w:hyperlink w:anchor="_Toc173485195" w:history="1">
        <w:r w:rsidR="00D64535" w:rsidRPr="00D64535">
          <w:rPr>
            <w:rStyle w:val="Hipercze"/>
            <w:bCs/>
          </w:rPr>
          <w:t>13.4. Zespoły i ciała doradcze</w:t>
        </w:r>
        <w:r w:rsidR="00D64535" w:rsidRPr="00D64535">
          <w:rPr>
            <w:bCs/>
            <w:webHidden/>
          </w:rPr>
          <w:tab/>
        </w:r>
        <w:r w:rsidR="00D64535" w:rsidRPr="00D64535">
          <w:rPr>
            <w:bCs/>
            <w:webHidden/>
          </w:rPr>
          <w:fldChar w:fldCharType="begin"/>
        </w:r>
        <w:r w:rsidR="00D64535" w:rsidRPr="00D64535">
          <w:rPr>
            <w:bCs/>
            <w:webHidden/>
          </w:rPr>
          <w:instrText xml:space="preserve"> PAGEREF _Toc173485195 \h </w:instrText>
        </w:r>
        <w:r w:rsidR="00D64535" w:rsidRPr="00D64535">
          <w:rPr>
            <w:bCs/>
            <w:webHidden/>
          </w:rPr>
        </w:r>
        <w:r w:rsidR="00D64535" w:rsidRPr="00D64535">
          <w:rPr>
            <w:bCs/>
            <w:webHidden/>
          </w:rPr>
          <w:fldChar w:fldCharType="separate"/>
        </w:r>
        <w:r>
          <w:rPr>
            <w:bCs/>
            <w:webHidden/>
          </w:rPr>
          <w:t>379</w:t>
        </w:r>
        <w:r w:rsidR="00D64535" w:rsidRPr="00D64535">
          <w:rPr>
            <w:bCs/>
            <w:webHidden/>
          </w:rPr>
          <w:fldChar w:fldCharType="end"/>
        </w:r>
      </w:hyperlink>
    </w:p>
    <w:p w14:paraId="1F7A392A" w14:textId="48F229BD" w:rsidR="00D64535" w:rsidRPr="00D64535" w:rsidRDefault="002054A8">
      <w:pPr>
        <w:pStyle w:val="Spistreci2"/>
        <w:rPr>
          <w:rFonts w:eastAsiaTheme="minorEastAsia"/>
          <w:bCs/>
          <w:sz w:val="22"/>
          <w:szCs w:val="22"/>
          <w:lang w:eastAsia="pl-PL"/>
        </w:rPr>
      </w:pPr>
      <w:hyperlink w:anchor="_Toc173485196" w:history="1">
        <w:r w:rsidR="00D64535" w:rsidRPr="00D64535">
          <w:rPr>
            <w:rStyle w:val="Hipercze"/>
            <w:bCs/>
          </w:rPr>
          <w:t>13.5. Miejskie jednostki organizacyjne</w:t>
        </w:r>
        <w:r w:rsidR="00D64535" w:rsidRPr="00D64535">
          <w:rPr>
            <w:bCs/>
            <w:webHidden/>
          </w:rPr>
          <w:tab/>
        </w:r>
        <w:r w:rsidR="00D64535" w:rsidRPr="00D64535">
          <w:rPr>
            <w:bCs/>
            <w:webHidden/>
          </w:rPr>
          <w:fldChar w:fldCharType="begin"/>
        </w:r>
        <w:r w:rsidR="00D64535" w:rsidRPr="00D64535">
          <w:rPr>
            <w:bCs/>
            <w:webHidden/>
          </w:rPr>
          <w:instrText xml:space="preserve"> PAGEREF _Toc173485196 \h </w:instrText>
        </w:r>
        <w:r w:rsidR="00D64535" w:rsidRPr="00D64535">
          <w:rPr>
            <w:bCs/>
            <w:webHidden/>
          </w:rPr>
        </w:r>
        <w:r w:rsidR="00D64535" w:rsidRPr="00D64535">
          <w:rPr>
            <w:bCs/>
            <w:webHidden/>
          </w:rPr>
          <w:fldChar w:fldCharType="separate"/>
        </w:r>
        <w:r>
          <w:rPr>
            <w:bCs/>
            <w:webHidden/>
          </w:rPr>
          <w:t>383</w:t>
        </w:r>
        <w:r w:rsidR="00D64535" w:rsidRPr="00D64535">
          <w:rPr>
            <w:bCs/>
            <w:webHidden/>
          </w:rPr>
          <w:fldChar w:fldCharType="end"/>
        </w:r>
      </w:hyperlink>
    </w:p>
    <w:p w14:paraId="2EEFCB43" w14:textId="3CFB368A" w:rsidR="00D64535" w:rsidRPr="00D64535" w:rsidRDefault="002054A8">
      <w:pPr>
        <w:pStyle w:val="Spistreci2"/>
        <w:rPr>
          <w:rFonts w:eastAsiaTheme="minorEastAsia"/>
          <w:bCs/>
          <w:sz w:val="22"/>
          <w:szCs w:val="22"/>
          <w:lang w:eastAsia="pl-PL"/>
        </w:rPr>
      </w:pPr>
      <w:hyperlink w:anchor="_Toc173485197" w:history="1">
        <w:r w:rsidR="00D64535" w:rsidRPr="00D64535">
          <w:rPr>
            <w:rStyle w:val="Hipercze"/>
            <w:bCs/>
          </w:rPr>
          <w:t>13.6. Spółki miejskie i spółki z udziałem Gminy Miasta Białystok</w:t>
        </w:r>
        <w:r w:rsidR="00D64535" w:rsidRPr="00D64535">
          <w:rPr>
            <w:bCs/>
            <w:webHidden/>
          </w:rPr>
          <w:tab/>
        </w:r>
        <w:r w:rsidR="00D64535" w:rsidRPr="00D64535">
          <w:rPr>
            <w:bCs/>
            <w:webHidden/>
          </w:rPr>
          <w:fldChar w:fldCharType="begin"/>
        </w:r>
        <w:r w:rsidR="00D64535" w:rsidRPr="00D64535">
          <w:rPr>
            <w:bCs/>
            <w:webHidden/>
          </w:rPr>
          <w:instrText xml:space="preserve"> PAGEREF _Toc173485197 \h </w:instrText>
        </w:r>
        <w:r w:rsidR="00D64535" w:rsidRPr="00D64535">
          <w:rPr>
            <w:bCs/>
            <w:webHidden/>
          </w:rPr>
        </w:r>
        <w:r w:rsidR="00D64535" w:rsidRPr="00D64535">
          <w:rPr>
            <w:bCs/>
            <w:webHidden/>
          </w:rPr>
          <w:fldChar w:fldCharType="separate"/>
        </w:r>
        <w:r>
          <w:rPr>
            <w:bCs/>
            <w:webHidden/>
          </w:rPr>
          <w:t>385</w:t>
        </w:r>
        <w:r w:rsidR="00D64535" w:rsidRPr="00D64535">
          <w:rPr>
            <w:bCs/>
            <w:webHidden/>
          </w:rPr>
          <w:fldChar w:fldCharType="end"/>
        </w:r>
      </w:hyperlink>
    </w:p>
    <w:p w14:paraId="40559C5C" w14:textId="139C6696" w:rsidR="00D64535" w:rsidRPr="00D64535" w:rsidRDefault="002054A8">
      <w:pPr>
        <w:pStyle w:val="Spistreci2"/>
        <w:rPr>
          <w:rFonts w:eastAsiaTheme="minorEastAsia"/>
          <w:bCs/>
          <w:sz w:val="22"/>
          <w:szCs w:val="22"/>
          <w:lang w:eastAsia="pl-PL"/>
        </w:rPr>
      </w:pPr>
      <w:hyperlink w:anchor="_Toc173485198" w:history="1">
        <w:r w:rsidR="00D64535" w:rsidRPr="00D64535">
          <w:rPr>
            <w:rStyle w:val="Hipercze"/>
            <w:bCs/>
          </w:rPr>
          <w:t>13.7. Współpraca krajowa i międzynarodowa</w:t>
        </w:r>
        <w:r w:rsidR="00D64535" w:rsidRPr="00D64535">
          <w:rPr>
            <w:bCs/>
            <w:webHidden/>
          </w:rPr>
          <w:tab/>
        </w:r>
        <w:r w:rsidR="00D64535" w:rsidRPr="00D64535">
          <w:rPr>
            <w:bCs/>
            <w:webHidden/>
          </w:rPr>
          <w:fldChar w:fldCharType="begin"/>
        </w:r>
        <w:r w:rsidR="00D64535" w:rsidRPr="00D64535">
          <w:rPr>
            <w:bCs/>
            <w:webHidden/>
          </w:rPr>
          <w:instrText xml:space="preserve"> PAGEREF _Toc173485198 \h </w:instrText>
        </w:r>
        <w:r w:rsidR="00D64535" w:rsidRPr="00D64535">
          <w:rPr>
            <w:bCs/>
            <w:webHidden/>
          </w:rPr>
        </w:r>
        <w:r w:rsidR="00D64535" w:rsidRPr="00D64535">
          <w:rPr>
            <w:bCs/>
            <w:webHidden/>
          </w:rPr>
          <w:fldChar w:fldCharType="separate"/>
        </w:r>
        <w:r>
          <w:rPr>
            <w:bCs/>
            <w:webHidden/>
          </w:rPr>
          <w:t>387</w:t>
        </w:r>
        <w:r w:rsidR="00D64535" w:rsidRPr="00D64535">
          <w:rPr>
            <w:bCs/>
            <w:webHidden/>
          </w:rPr>
          <w:fldChar w:fldCharType="end"/>
        </w:r>
      </w:hyperlink>
    </w:p>
    <w:p w14:paraId="2F5C5927" w14:textId="2A05E522" w:rsidR="00D64535" w:rsidRPr="00D64535" w:rsidRDefault="002054A8">
      <w:pPr>
        <w:pStyle w:val="Spistreci2"/>
        <w:rPr>
          <w:rFonts w:eastAsiaTheme="minorEastAsia"/>
          <w:bCs/>
          <w:sz w:val="22"/>
          <w:szCs w:val="22"/>
          <w:lang w:eastAsia="pl-PL"/>
        </w:rPr>
      </w:pPr>
      <w:hyperlink w:anchor="_Toc173485199" w:history="1">
        <w:r w:rsidR="00D64535" w:rsidRPr="00D64535">
          <w:rPr>
            <w:rStyle w:val="Hipercze"/>
            <w:bCs/>
          </w:rPr>
          <w:t>13.8. Białostocki Obszar Funkcjonalny</w:t>
        </w:r>
        <w:r w:rsidR="00D64535" w:rsidRPr="00D64535">
          <w:rPr>
            <w:bCs/>
            <w:webHidden/>
          </w:rPr>
          <w:tab/>
        </w:r>
        <w:r w:rsidR="00D64535" w:rsidRPr="00D64535">
          <w:rPr>
            <w:bCs/>
            <w:webHidden/>
          </w:rPr>
          <w:fldChar w:fldCharType="begin"/>
        </w:r>
        <w:r w:rsidR="00D64535" w:rsidRPr="00D64535">
          <w:rPr>
            <w:bCs/>
            <w:webHidden/>
          </w:rPr>
          <w:instrText xml:space="preserve"> PAGEREF _Toc173485199 \h </w:instrText>
        </w:r>
        <w:r w:rsidR="00D64535" w:rsidRPr="00D64535">
          <w:rPr>
            <w:bCs/>
            <w:webHidden/>
          </w:rPr>
        </w:r>
        <w:r w:rsidR="00D64535" w:rsidRPr="00D64535">
          <w:rPr>
            <w:bCs/>
            <w:webHidden/>
          </w:rPr>
          <w:fldChar w:fldCharType="separate"/>
        </w:r>
        <w:r>
          <w:rPr>
            <w:bCs/>
            <w:webHidden/>
          </w:rPr>
          <w:t>394</w:t>
        </w:r>
        <w:r w:rsidR="00D64535" w:rsidRPr="00D64535">
          <w:rPr>
            <w:bCs/>
            <w:webHidden/>
          </w:rPr>
          <w:fldChar w:fldCharType="end"/>
        </w:r>
      </w:hyperlink>
    </w:p>
    <w:p w14:paraId="04D4FDF2" w14:textId="4CAA3252" w:rsidR="00D64535" w:rsidRPr="00D64535" w:rsidRDefault="002054A8">
      <w:pPr>
        <w:pStyle w:val="Spistreci2"/>
        <w:rPr>
          <w:rFonts w:eastAsiaTheme="minorEastAsia"/>
          <w:bCs/>
          <w:sz w:val="22"/>
          <w:szCs w:val="22"/>
          <w:lang w:eastAsia="pl-PL"/>
        </w:rPr>
      </w:pPr>
      <w:hyperlink w:anchor="_Toc173485200" w:history="1">
        <w:r w:rsidR="00D64535" w:rsidRPr="00D64535">
          <w:rPr>
            <w:rStyle w:val="Hipercze"/>
            <w:bCs/>
          </w:rPr>
          <w:t>13.9. Współpraca Białegostoku z organizacjami pozarządowymi (NGOs) i rozwój społeczeństwa obywatelskiego</w:t>
        </w:r>
        <w:r w:rsidR="00D64535" w:rsidRPr="00D64535">
          <w:rPr>
            <w:bCs/>
            <w:webHidden/>
          </w:rPr>
          <w:tab/>
        </w:r>
        <w:r w:rsidR="00D64535" w:rsidRPr="00D64535">
          <w:rPr>
            <w:bCs/>
            <w:webHidden/>
          </w:rPr>
          <w:fldChar w:fldCharType="begin"/>
        </w:r>
        <w:r w:rsidR="00D64535" w:rsidRPr="00D64535">
          <w:rPr>
            <w:bCs/>
            <w:webHidden/>
          </w:rPr>
          <w:instrText xml:space="preserve"> PAGEREF _Toc173485200 \h </w:instrText>
        </w:r>
        <w:r w:rsidR="00D64535" w:rsidRPr="00D64535">
          <w:rPr>
            <w:bCs/>
            <w:webHidden/>
          </w:rPr>
        </w:r>
        <w:r w:rsidR="00D64535" w:rsidRPr="00D64535">
          <w:rPr>
            <w:bCs/>
            <w:webHidden/>
          </w:rPr>
          <w:fldChar w:fldCharType="separate"/>
        </w:r>
        <w:r>
          <w:rPr>
            <w:bCs/>
            <w:webHidden/>
          </w:rPr>
          <w:t>402</w:t>
        </w:r>
        <w:r w:rsidR="00D64535" w:rsidRPr="00D64535">
          <w:rPr>
            <w:bCs/>
            <w:webHidden/>
          </w:rPr>
          <w:fldChar w:fldCharType="end"/>
        </w:r>
      </w:hyperlink>
    </w:p>
    <w:p w14:paraId="7A1ED90B" w14:textId="53EFF793" w:rsidR="00D64535" w:rsidRPr="00D64535" w:rsidRDefault="002054A8">
      <w:pPr>
        <w:pStyle w:val="Spistreci2"/>
        <w:rPr>
          <w:rFonts w:eastAsiaTheme="minorEastAsia"/>
          <w:bCs/>
          <w:sz w:val="22"/>
          <w:szCs w:val="22"/>
          <w:lang w:eastAsia="pl-PL"/>
        </w:rPr>
      </w:pPr>
      <w:hyperlink w:anchor="_Toc173485201" w:history="1">
        <w:r w:rsidR="00D64535" w:rsidRPr="00D64535">
          <w:rPr>
            <w:rStyle w:val="Hipercze"/>
            <w:bCs/>
          </w:rPr>
          <w:t>13.10. Pomoc Ukrainie</w:t>
        </w:r>
        <w:r w:rsidR="00D64535" w:rsidRPr="00D64535">
          <w:rPr>
            <w:bCs/>
            <w:webHidden/>
          </w:rPr>
          <w:tab/>
        </w:r>
        <w:r w:rsidR="00D64535" w:rsidRPr="00D64535">
          <w:rPr>
            <w:bCs/>
            <w:webHidden/>
          </w:rPr>
          <w:fldChar w:fldCharType="begin"/>
        </w:r>
        <w:r w:rsidR="00D64535" w:rsidRPr="00D64535">
          <w:rPr>
            <w:bCs/>
            <w:webHidden/>
          </w:rPr>
          <w:instrText xml:space="preserve"> PAGEREF _Toc173485201 \h </w:instrText>
        </w:r>
        <w:r w:rsidR="00D64535" w:rsidRPr="00D64535">
          <w:rPr>
            <w:bCs/>
            <w:webHidden/>
          </w:rPr>
        </w:r>
        <w:r w:rsidR="00D64535" w:rsidRPr="00D64535">
          <w:rPr>
            <w:bCs/>
            <w:webHidden/>
          </w:rPr>
          <w:fldChar w:fldCharType="separate"/>
        </w:r>
        <w:r>
          <w:rPr>
            <w:bCs/>
            <w:webHidden/>
          </w:rPr>
          <w:t>408</w:t>
        </w:r>
        <w:r w:rsidR="00D64535" w:rsidRPr="00D64535">
          <w:rPr>
            <w:bCs/>
            <w:webHidden/>
          </w:rPr>
          <w:fldChar w:fldCharType="end"/>
        </w:r>
      </w:hyperlink>
    </w:p>
    <w:p w14:paraId="0C797AAD" w14:textId="7FA67447" w:rsidR="00D64535" w:rsidRPr="00D64535" w:rsidRDefault="002054A8">
      <w:pPr>
        <w:pStyle w:val="Spistreci1"/>
        <w:rPr>
          <w:rFonts w:eastAsiaTheme="minorEastAsia"/>
          <w:b w:val="0"/>
          <w:bCs/>
          <w:sz w:val="22"/>
          <w:szCs w:val="22"/>
          <w:lang w:eastAsia="pl-PL"/>
        </w:rPr>
      </w:pPr>
      <w:hyperlink w:anchor="_Toc173485202" w:history="1">
        <w:r w:rsidR="00D64535" w:rsidRPr="00D64535">
          <w:rPr>
            <w:rStyle w:val="Hipercze"/>
            <w:b w:val="0"/>
            <w:bCs/>
          </w:rPr>
          <w:t>14. OBSŁUGA MIESZKAŃCÓW I KOMUNIKACJA SPOŁECZNA</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_Toc173485202 \h </w:instrText>
        </w:r>
        <w:r w:rsidR="00D64535" w:rsidRPr="00D64535">
          <w:rPr>
            <w:b w:val="0"/>
            <w:bCs/>
            <w:webHidden/>
          </w:rPr>
        </w:r>
        <w:r w:rsidR="00D64535" w:rsidRPr="00D64535">
          <w:rPr>
            <w:b w:val="0"/>
            <w:bCs/>
            <w:webHidden/>
          </w:rPr>
          <w:fldChar w:fldCharType="separate"/>
        </w:r>
        <w:r>
          <w:rPr>
            <w:b w:val="0"/>
            <w:bCs/>
            <w:webHidden/>
          </w:rPr>
          <w:t>414</w:t>
        </w:r>
        <w:r w:rsidR="00D64535" w:rsidRPr="00D64535">
          <w:rPr>
            <w:b w:val="0"/>
            <w:bCs/>
            <w:webHidden/>
          </w:rPr>
          <w:fldChar w:fldCharType="end"/>
        </w:r>
      </w:hyperlink>
    </w:p>
    <w:p w14:paraId="2B64061B" w14:textId="1B1FF81D" w:rsidR="00D64535" w:rsidRPr="00D64535" w:rsidRDefault="002054A8">
      <w:pPr>
        <w:pStyle w:val="Spistreci2"/>
        <w:rPr>
          <w:rFonts w:eastAsiaTheme="minorEastAsia"/>
          <w:bCs/>
          <w:sz w:val="22"/>
          <w:szCs w:val="22"/>
          <w:lang w:eastAsia="pl-PL"/>
        </w:rPr>
      </w:pPr>
      <w:hyperlink w:anchor="_Toc173485203" w:history="1">
        <w:r w:rsidR="00D64535" w:rsidRPr="00D64535">
          <w:rPr>
            <w:rStyle w:val="Hipercze"/>
            <w:bCs/>
          </w:rPr>
          <w:t>14.1. Obsługa mieszkańców</w:t>
        </w:r>
        <w:r w:rsidR="00D64535" w:rsidRPr="00D64535">
          <w:rPr>
            <w:bCs/>
            <w:webHidden/>
          </w:rPr>
          <w:tab/>
        </w:r>
        <w:r w:rsidR="00D64535" w:rsidRPr="00D64535">
          <w:rPr>
            <w:bCs/>
            <w:webHidden/>
          </w:rPr>
          <w:fldChar w:fldCharType="begin"/>
        </w:r>
        <w:r w:rsidR="00D64535" w:rsidRPr="00D64535">
          <w:rPr>
            <w:bCs/>
            <w:webHidden/>
          </w:rPr>
          <w:instrText xml:space="preserve"> PAGEREF _Toc173485203 \h </w:instrText>
        </w:r>
        <w:r w:rsidR="00D64535" w:rsidRPr="00D64535">
          <w:rPr>
            <w:bCs/>
            <w:webHidden/>
          </w:rPr>
        </w:r>
        <w:r w:rsidR="00D64535" w:rsidRPr="00D64535">
          <w:rPr>
            <w:bCs/>
            <w:webHidden/>
          </w:rPr>
          <w:fldChar w:fldCharType="separate"/>
        </w:r>
        <w:r>
          <w:rPr>
            <w:bCs/>
            <w:webHidden/>
          </w:rPr>
          <w:t>416</w:t>
        </w:r>
        <w:r w:rsidR="00D64535" w:rsidRPr="00D64535">
          <w:rPr>
            <w:bCs/>
            <w:webHidden/>
          </w:rPr>
          <w:fldChar w:fldCharType="end"/>
        </w:r>
      </w:hyperlink>
    </w:p>
    <w:p w14:paraId="374B09AF" w14:textId="6A1DCBE2" w:rsidR="00D64535" w:rsidRPr="00D64535" w:rsidRDefault="002054A8">
      <w:pPr>
        <w:pStyle w:val="Spistreci2"/>
        <w:rPr>
          <w:rFonts w:eastAsiaTheme="minorEastAsia"/>
          <w:bCs/>
          <w:sz w:val="22"/>
          <w:szCs w:val="22"/>
          <w:lang w:eastAsia="pl-PL"/>
        </w:rPr>
      </w:pPr>
      <w:hyperlink w:anchor="_Toc173485204" w:history="1">
        <w:r w:rsidR="00D64535" w:rsidRPr="00D64535">
          <w:rPr>
            <w:rStyle w:val="Hipercze"/>
            <w:bCs/>
          </w:rPr>
          <w:t>14.2. Nieodpłatna pomoc prawna i edukacja prawna</w:t>
        </w:r>
        <w:r w:rsidR="00D64535" w:rsidRPr="00D64535">
          <w:rPr>
            <w:bCs/>
            <w:webHidden/>
          </w:rPr>
          <w:tab/>
        </w:r>
        <w:r w:rsidR="00D64535" w:rsidRPr="00D64535">
          <w:rPr>
            <w:bCs/>
            <w:webHidden/>
          </w:rPr>
          <w:fldChar w:fldCharType="begin"/>
        </w:r>
        <w:r w:rsidR="00D64535" w:rsidRPr="00D64535">
          <w:rPr>
            <w:bCs/>
            <w:webHidden/>
          </w:rPr>
          <w:instrText xml:space="preserve"> PAGEREF _Toc173485204 \h </w:instrText>
        </w:r>
        <w:r w:rsidR="00D64535" w:rsidRPr="00D64535">
          <w:rPr>
            <w:bCs/>
            <w:webHidden/>
          </w:rPr>
        </w:r>
        <w:r w:rsidR="00D64535" w:rsidRPr="00D64535">
          <w:rPr>
            <w:bCs/>
            <w:webHidden/>
          </w:rPr>
          <w:fldChar w:fldCharType="separate"/>
        </w:r>
        <w:r>
          <w:rPr>
            <w:bCs/>
            <w:webHidden/>
          </w:rPr>
          <w:t>417</w:t>
        </w:r>
        <w:r w:rsidR="00D64535" w:rsidRPr="00D64535">
          <w:rPr>
            <w:bCs/>
            <w:webHidden/>
          </w:rPr>
          <w:fldChar w:fldCharType="end"/>
        </w:r>
      </w:hyperlink>
    </w:p>
    <w:p w14:paraId="54BF4A2D" w14:textId="33AFFE05" w:rsidR="00D64535" w:rsidRPr="00D64535" w:rsidRDefault="002054A8">
      <w:pPr>
        <w:pStyle w:val="Spistreci2"/>
        <w:rPr>
          <w:rFonts w:eastAsiaTheme="minorEastAsia"/>
          <w:bCs/>
          <w:sz w:val="22"/>
          <w:szCs w:val="22"/>
          <w:lang w:eastAsia="pl-PL"/>
        </w:rPr>
      </w:pPr>
      <w:hyperlink w:anchor="_Toc173485205" w:history="1">
        <w:r w:rsidR="00D64535" w:rsidRPr="00D64535">
          <w:rPr>
            <w:rStyle w:val="Hipercze"/>
            <w:bCs/>
          </w:rPr>
          <w:t>14.3. Miejski rzecznik konsumentów</w:t>
        </w:r>
        <w:r w:rsidR="00D64535" w:rsidRPr="00D64535">
          <w:rPr>
            <w:bCs/>
            <w:webHidden/>
          </w:rPr>
          <w:tab/>
        </w:r>
        <w:r w:rsidR="00D64535" w:rsidRPr="00D64535">
          <w:rPr>
            <w:bCs/>
            <w:webHidden/>
          </w:rPr>
          <w:fldChar w:fldCharType="begin"/>
        </w:r>
        <w:r w:rsidR="00D64535" w:rsidRPr="00D64535">
          <w:rPr>
            <w:bCs/>
            <w:webHidden/>
          </w:rPr>
          <w:instrText xml:space="preserve"> PAGEREF _Toc173485205 \h </w:instrText>
        </w:r>
        <w:r w:rsidR="00D64535" w:rsidRPr="00D64535">
          <w:rPr>
            <w:bCs/>
            <w:webHidden/>
          </w:rPr>
        </w:r>
        <w:r w:rsidR="00D64535" w:rsidRPr="00D64535">
          <w:rPr>
            <w:bCs/>
            <w:webHidden/>
          </w:rPr>
          <w:fldChar w:fldCharType="separate"/>
        </w:r>
        <w:r>
          <w:rPr>
            <w:bCs/>
            <w:webHidden/>
          </w:rPr>
          <w:t>419</w:t>
        </w:r>
        <w:r w:rsidR="00D64535" w:rsidRPr="00D64535">
          <w:rPr>
            <w:bCs/>
            <w:webHidden/>
          </w:rPr>
          <w:fldChar w:fldCharType="end"/>
        </w:r>
      </w:hyperlink>
    </w:p>
    <w:p w14:paraId="498D84C0" w14:textId="783C3050" w:rsidR="00D64535" w:rsidRPr="00D64535" w:rsidRDefault="002054A8">
      <w:pPr>
        <w:pStyle w:val="Spistreci2"/>
        <w:rPr>
          <w:rFonts w:eastAsiaTheme="minorEastAsia"/>
          <w:bCs/>
          <w:sz w:val="22"/>
          <w:szCs w:val="22"/>
          <w:lang w:eastAsia="pl-PL"/>
        </w:rPr>
      </w:pPr>
      <w:hyperlink w:anchor="_Toc173485206" w:history="1">
        <w:r w:rsidR="00D64535" w:rsidRPr="00D64535">
          <w:rPr>
            <w:rStyle w:val="Hipercze"/>
            <w:bCs/>
          </w:rPr>
          <w:t>14.4. Konsultacje społeczne</w:t>
        </w:r>
        <w:r w:rsidR="00D64535" w:rsidRPr="00D64535">
          <w:rPr>
            <w:bCs/>
            <w:webHidden/>
          </w:rPr>
          <w:tab/>
        </w:r>
        <w:r w:rsidR="00D64535" w:rsidRPr="00D64535">
          <w:rPr>
            <w:bCs/>
            <w:webHidden/>
          </w:rPr>
          <w:fldChar w:fldCharType="begin"/>
        </w:r>
        <w:r w:rsidR="00D64535" w:rsidRPr="00D64535">
          <w:rPr>
            <w:bCs/>
            <w:webHidden/>
          </w:rPr>
          <w:instrText xml:space="preserve"> PAGEREF _Toc173485206 \h </w:instrText>
        </w:r>
        <w:r w:rsidR="00D64535" w:rsidRPr="00D64535">
          <w:rPr>
            <w:bCs/>
            <w:webHidden/>
          </w:rPr>
        </w:r>
        <w:r w:rsidR="00D64535" w:rsidRPr="00D64535">
          <w:rPr>
            <w:bCs/>
            <w:webHidden/>
          </w:rPr>
          <w:fldChar w:fldCharType="separate"/>
        </w:r>
        <w:r>
          <w:rPr>
            <w:bCs/>
            <w:webHidden/>
          </w:rPr>
          <w:t>419</w:t>
        </w:r>
        <w:r w:rsidR="00D64535" w:rsidRPr="00D64535">
          <w:rPr>
            <w:bCs/>
            <w:webHidden/>
          </w:rPr>
          <w:fldChar w:fldCharType="end"/>
        </w:r>
      </w:hyperlink>
    </w:p>
    <w:p w14:paraId="552AA2E0" w14:textId="50258A0C" w:rsidR="00D64535" w:rsidRPr="00D64535" w:rsidRDefault="002054A8">
      <w:pPr>
        <w:pStyle w:val="Spistreci2"/>
        <w:rPr>
          <w:rFonts w:eastAsiaTheme="minorEastAsia"/>
          <w:bCs/>
          <w:sz w:val="22"/>
          <w:szCs w:val="22"/>
          <w:lang w:eastAsia="pl-PL"/>
        </w:rPr>
      </w:pPr>
      <w:hyperlink w:anchor="_Toc173485207" w:history="1">
        <w:r w:rsidR="00D64535" w:rsidRPr="00D64535">
          <w:rPr>
            <w:rStyle w:val="Hipercze"/>
            <w:bCs/>
          </w:rPr>
          <w:t>14.5. Miejskie kanały informacyjne</w:t>
        </w:r>
        <w:r w:rsidR="00D64535" w:rsidRPr="00D64535">
          <w:rPr>
            <w:bCs/>
            <w:webHidden/>
          </w:rPr>
          <w:tab/>
        </w:r>
        <w:r w:rsidR="00D64535" w:rsidRPr="00D64535">
          <w:rPr>
            <w:bCs/>
            <w:webHidden/>
          </w:rPr>
          <w:fldChar w:fldCharType="begin"/>
        </w:r>
        <w:r w:rsidR="00D64535" w:rsidRPr="00D64535">
          <w:rPr>
            <w:bCs/>
            <w:webHidden/>
          </w:rPr>
          <w:instrText xml:space="preserve"> PAGEREF _Toc173485207 \h </w:instrText>
        </w:r>
        <w:r w:rsidR="00D64535" w:rsidRPr="00D64535">
          <w:rPr>
            <w:bCs/>
            <w:webHidden/>
          </w:rPr>
        </w:r>
        <w:r w:rsidR="00D64535" w:rsidRPr="00D64535">
          <w:rPr>
            <w:bCs/>
            <w:webHidden/>
          </w:rPr>
          <w:fldChar w:fldCharType="separate"/>
        </w:r>
        <w:r>
          <w:rPr>
            <w:bCs/>
            <w:webHidden/>
          </w:rPr>
          <w:t>420</w:t>
        </w:r>
        <w:r w:rsidR="00D64535" w:rsidRPr="00D64535">
          <w:rPr>
            <w:bCs/>
            <w:webHidden/>
          </w:rPr>
          <w:fldChar w:fldCharType="end"/>
        </w:r>
      </w:hyperlink>
    </w:p>
    <w:p w14:paraId="5FB73F25" w14:textId="361E416F" w:rsidR="00D64535" w:rsidRPr="00D64535" w:rsidRDefault="002054A8">
      <w:pPr>
        <w:pStyle w:val="Spistreci1"/>
        <w:rPr>
          <w:rFonts w:eastAsiaTheme="minorEastAsia"/>
          <w:b w:val="0"/>
          <w:bCs/>
          <w:sz w:val="22"/>
          <w:szCs w:val="22"/>
          <w:lang w:eastAsia="pl-PL"/>
        </w:rPr>
      </w:pPr>
      <w:hyperlink w:anchor="_Toc173485208" w:history="1">
        <w:r w:rsidR="00D64535" w:rsidRPr="00D64535">
          <w:rPr>
            <w:rStyle w:val="Hipercze"/>
            <w:b w:val="0"/>
            <w:bCs/>
          </w:rPr>
          <w:t>15. REALIZACJA „STRATEGII ROZWOJU MIASTA BIAŁEGOSTOKU DO 2030 ROKU”</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_Toc173485208 \h </w:instrText>
        </w:r>
        <w:r w:rsidR="00D64535" w:rsidRPr="00D64535">
          <w:rPr>
            <w:b w:val="0"/>
            <w:bCs/>
            <w:webHidden/>
          </w:rPr>
        </w:r>
        <w:r w:rsidR="00D64535" w:rsidRPr="00D64535">
          <w:rPr>
            <w:b w:val="0"/>
            <w:bCs/>
            <w:webHidden/>
          </w:rPr>
          <w:fldChar w:fldCharType="separate"/>
        </w:r>
        <w:r>
          <w:rPr>
            <w:b w:val="0"/>
            <w:bCs/>
            <w:webHidden/>
          </w:rPr>
          <w:t>427</w:t>
        </w:r>
        <w:r w:rsidR="00D64535" w:rsidRPr="00D64535">
          <w:rPr>
            <w:b w:val="0"/>
            <w:bCs/>
            <w:webHidden/>
          </w:rPr>
          <w:fldChar w:fldCharType="end"/>
        </w:r>
      </w:hyperlink>
    </w:p>
    <w:p w14:paraId="13FE4B21" w14:textId="260F2787" w:rsidR="00D64535" w:rsidRPr="00D64535" w:rsidRDefault="002054A8">
      <w:pPr>
        <w:pStyle w:val="Spistreci1"/>
        <w:rPr>
          <w:rFonts w:eastAsiaTheme="minorEastAsia"/>
          <w:b w:val="0"/>
          <w:bCs/>
          <w:sz w:val="22"/>
          <w:szCs w:val="22"/>
          <w:lang w:eastAsia="pl-PL"/>
        </w:rPr>
      </w:pPr>
      <w:hyperlink w:anchor="_Toc173485209" w:history="1">
        <w:r w:rsidR="00D64535" w:rsidRPr="00D64535">
          <w:rPr>
            <w:rStyle w:val="Hipercze"/>
            <w:b w:val="0"/>
            <w:bCs/>
          </w:rPr>
          <w:t>16. Wykonanie Uchwał Rady Miasta Białystok Podjętych w 2023 roku</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_Toc173485209 \h </w:instrText>
        </w:r>
        <w:r w:rsidR="00D64535" w:rsidRPr="00D64535">
          <w:rPr>
            <w:b w:val="0"/>
            <w:bCs/>
            <w:webHidden/>
          </w:rPr>
        </w:r>
        <w:r w:rsidR="00D64535" w:rsidRPr="00D64535">
          <w:rPr>
            <w:b w:val="0"/>
            <w:bCs/>
            <w:webHidden/>
          </w:rPr>
          <w:fldChar w:fldCharType="separate"/>
        </w:r>
        <w:r>
          <w:rPr>
            <w:b w:val="0"/>
            <w:bCs/>
            <w:webHidden/>
          </w:rPr>
          <w:t>449</w:t>
        </w:r>
        <w:r w:rsidR="00D64535" w:rsidRPr="00D64535">
          <w:rPr>
            <w:b w:val="0"/>
            <w:bCs/>
            <w:webHidden/>
          </w:rPr>
          <w:fldChar w:fldCharType="end"/>
        </w:r>
      </w:hyperlink>
    </w:p>
    <w:p w14:paraId="1D94FEEB" w14:textId="09713790" w:rsidR="00D64535" w:rsidRPr="00D64535" w:rsidRDefault="002054A8">
      <w:pPr>
        <w:pStyle w:val="Spistreci1"/>
        <w:rPr>
          <w:rFonts w:eastAsiaTheme="minorEastAsia"/>
          <w:b w:val="0"/>
          <w:bCs/>
          <w:sz w:val="22"/>
          <w:szCs w:val="22"/>
          <w:lang w:eastAsia="pl-PL"/>
        </w:rPr>
      </w:pPr>
      <w:hyperlink w:anchor="_Toc173485210" w:history="1">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_Toc173485210 \h </w:instrText>
        </w:r>
        <w:r w:rsidR="00D64535" w:rsidRPr="00D64535">
          <w:rPr>
            <w:b w:val="0"/>
            <w:bCs/>
            <w:webHidden/>
          </w:rPr>
        </w:r>
        <w:r w:rsidR="00D64535" w:rsidRPr="00D64535">
          <w:rPr>
            <w:b w:val="0"/>
            <w:bCs/>
            <w:webHidden/>
          </w:rPr>
          <w:fldChar w:fldCharType="separate"/>
        </w:r>
        <w:r>
          <w:rPr>
            <w:b w:val="0"/>
            <w:bCs/>
            <w:webHidden/>
          </w:rPr>
          <w:t>450</w:t>
        </w:r>
        <w:r w:rsidR="00D64535" w:rsidRPr="00D64535">
          <w:rPr>
            <w:b w:val="0"/>
            <w:bCs/>
            <w:webHidden/>
          </w:rPr>
          <w:fldChar w:fldCharType="end"/>
        </w:r>
      </w:hyperlink>
    </w:p>
    <w:p w14:paraId="78042D3F" w14:textId="15717384" w:rsidR="00D64535" w:rsidRPr="00D64535" w:rsidRDefault="002054A8">
      <w:pPr>
        <w:pStyle w:val="Spistreci1"/>
        <w:rPr>
          <w:rFonts w:eastAsiaTheme="minorEastAsia"/>
          <w:b w:val="0"/>
          <w:bCs/>
          <w:sz w:val="22"/>
          <w:szCs w:val="22"/>
          <w:lang w:eastAsia="pl-PL"/>
        </w:rPr>
      </w:pPr>
      <w:hyperlink w:anchor="_Toc173485211" w:history="1">
        <w:r w:rsidR="00D64535" w:rsidRPr="00D64535">
          <w:rPr>
            <w:rStyle w:val="Hipercze"/>
            <w:b w:val="0"/>
            <w:bCs/>
          </w:rPr>
          <w:t>SPIS TABEL</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_Toc173485211 \h </w:instrText>
        </w:r>
        <w:r w:rsidR="00D64535" w:rsidRPr="00D64535">
          <w:rPr>
            <w:b w:val="0"/>
            <w:bCs/>
            <w:webHidden/>
          </w:rPr>
        </w:r>
        <w:r w:rsidR="00D64535" w:rsidRPr="00D64535">
          <w:rPr>
            <w:b w:val="0"/>
            <w:bCs/>
            <w:webHidden/>
          </w:rPr>
          <w:fldChar w:fldCharType="separate"/>
        </w:r>
        <w:r>
          <w:rPr>
            <w:b w:val="0"/>
            <w:bCs/>
            <w:webHidden/>
          </w:rPr>
          <w:t>460</w:t>
        </w:r>
        <w:r w:rsidR="00D64535" w:rsidRPr="00D64535">
          <w:rPr>
            <w:b w:val="0"/>
            <w:bCs/>
            <w:webHidden/>
          </w:rPr>
          <w:fldChar w:fldCharType="end"/>
        </w:r>
      </w:hyperlink>
    </w:p>
    <w:p w14:paraId="5348CCB6" w14:textId="2D5165B2" w:rsidR="00D64535" w:rsidRPr="00D64535" w:rsidRDefault="002054A8">
      <w:pPr>
        <w:pStyle w:val="Spistreci1"/>
        <w:rPr>
          <w:rFonts w:eastAsiaTheme="minorEastAsia"/>
          <w:b w:val="0"/>
          <w:bCs/>
          <w:sz w:val="22"/>
          <w:szCs w:val="22"/>
          <w:lang w:eastAsia="pl-PL"/>
        </w:rPr>
      </w:pPr>
      <w:hyperlink w:anchor="_Toc173485212" w:history="1">
        <w:r w:rsidR="00D64535" w:rsidRPr="00D64535">
          <w:rPr>
            <w:rStyle w:val="Hipercze"/>
            <w:b w:val="0"/>
            <w:bCs/>
          </w:rPr>
          <w:t>SPIS WYKRESÓW</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_Toc173485212 \h </w:instrText>
        </w:r>
        <w:r w:rsidR="00D64535" w:rsidRPr="00D64535">
          <w:rPr>
            <w:b w:val="0"/>
            <w:bCs/>
            <w:webHidden/>
          </w:rPr>
        </w:r>
        <w:r w:rsidR="00D64535" w:rsidRPr="00D64535">
          <w:rPr>
            <w:b w:val="0"/>
            <w:bCs/>
            <w:webHidden/>
          </w:rPr>
          <w:fldChar w:fldCharType="separate"/>
        </w:r>
        <w:r>
          <w:rPr>
            <w:b w:val="0"/>
            <w:bCs/>
            <w:webHidden/>
          </w:rPr>
          <w:t>472</w:t>
        </w:r>
        <w:r w:rsidR="00D64535" w:rsidRPr="00D64535">
          <w:rPr>
            <w:b w:val="0"/>
            <w:bCs/>
            <w:webHidden/>
          </w:rPr>
          <w:fldChar w:fldCharType="end"/>
        </w:r>
      </w:hyperlink>
    </w:p>
    <w:p w14:paraId="2AE241A7" w14:textId="5A442ACA" w:rsidR="00D64535" w:rsidRDefault="002054A8">
      <w:pPr>
        <w:pStyle w:val="Spistreci1"/>
        <w:rPr>
          <w:rFonts w:asciiTheme="minorHAnsi" w:eastAsiaTheme="minorEastAsia" w:hAnsiTheme="minorHAnsi" w:cstheme="minorBidi"/>
          <w:b w:val="0"/>
          <w:sz w:val="22"/>
          <w:szCs w:val="22"/>
          <w:lang w:eastAsia="pl-PL"/>
        </w:rPr>
      </w:pPr>
      <w:hyperlink w:anchor="_Toc173485213" w:history="1">
        <w:r w:rsidR="00D64535" w:rsidRPr="00D64535">
          <w:rPr>
            <w:rStyle w:val="Hipercze"/>
            <w:b w:val="0"/>
            <w:bCs/>
          </w:rPr>
          <w:t>SPIS RYSUNKÓW</w:t>
        </w:r>
        <w:r w:rsidR="00D64535" w:rsidRPr="00D64535">
          <w:rPr>
            <w:b w:val="0"/>
            <w:bCs/>
            <w:webHidden/>
          </w:rPr>
          <w:tab/>
        </w:r>
        <w:r w:rsidR="00D64535" w:rsidRPr="00D64535">
          <w:rPr>
            <w:b w:val="0"/>
            <w:bCs/>
            <w:webHidden/>
          </w:rPr>
          <w:fldChar w:fldCharType="begin"/>
        </w:r>
        <w:r w:rsidR="00D64535" w:rsidRPr="00D64535">
          <w:rPr>
            <w:b w:val="0"/>
            <w:bCs/>
            <w:webHidden/>
          </w:rPr>
          <w:instrText xml:space="preserve"> PAGEREF _Toc173485213 \h </w:instrText>
        </w:r>
        <w:r w:rsidR="00D64535" w:rsidRPr="00D64535">
          <w:rPr>
            <w:b w:val="0"/>
            <w:bCs/>
            <w:webHidden/>
          </w:rPr>
        </w:r>
        <w:r w:rsidR="00D64535" w:rsidRPr="00D64535">
          <w:rPr>
            <w:b w:val="0"/>
            <w:bCs/>
            <w:webHidden/>
          </w:rPr>
          <w:fldChar w:fldCharType="separate"/>
        </w:r>
        <w:r>
          <w:rPr>
            <w:b w:val="0"/>
            <w:bCs/>
            <w:webHidden/>
          </w:rPr>
          <w:t>472</w:t>
        </w:r>
        <w:r w:rsidR="00D64535" w:rsidRPr="00D64535">
          <w:rPr>
            <w:b w:val="0"/>
            <w:bCs/>
            <w:webHidden/>
          </w:rPr>
          <w:fldChar w:fldCharType="end"/>
        </w:r>
      </w:hyperlink>
    </w:p>
    <w:p w14:paraId="0D568772" w14:textId="44FD6DD9" w:rsidR="00595077" w:rsidRPr="00595077" w:rsidRDefault="003A6663" w:rsidP="00595077">
      <w:pPr>
        <w:rPr>
          <w:rFonts w:cstheme="majorHAnsi"/>
          <w:bCs/>
          <w:szCs w:val="24"/>
          <w:lang w:eastAsia="pl-PL"/>
        </w:rPr>
      </w:pPr>
      <w:r w:rsidRPr="006F4311">
        <w:rPr>
          <w:rFonts w:cstheme="majorHAnsi"/>
          <w:szCs w:val="24"/>
        </w:rPr>
        <w:fldChar w:fldCharType="end"/>
      </w:r>
      <w:r w:rsidR="00CE0638" w:rsidRPr="006F4311">
        <w:rPr>
          <w:rFonts w:cstheme="majorHAnsi"/>
          <w:szCs w:val="24"/>
        </w:rPr>
        <w:br w:type="page"/>
      </w:r>
      <w:bookmarkStart w:id="1" w:name="_Toc535229559"/>
      <w:bookmarkStart w:id="2" w:name="_Toc6490034"/>
    </w:p>
    <w:p w14:paraId="12EBC813" w14:textId="293238E4" w:rsidR="00184FA2" w:rsidRPr="00C97B01" w:rsidRDefault="005842AC" w:rsidP="00F7439B">
      <w:pPr>
        <w:pStyle w:val="Spis1"/>
        <w:jc w:val="both"/>
      </w:pPr>
      <w:r w:rsidRPr="00595077">
        <w:lastRenderedPageBreak/>
        <w:br w:type="page"/>
      </w:r>
      <w:bookmarkStart w:id="3" w:name="_Toc173485096"/>
      <w:r w:rsidR="00F7439B" w:rsidRPr="00FA1ECB">
        <w:rPr>
          <w:noProof/>
        </w:rPr>
        <w:lastRenderedPageBreak/>
        <w:drawing>
          <wp:anchor distT="0" distB="0" distL="114300" distR="114300" simplePos="0" relativeHeight="251643392" behindDoc="0" locked="0" layoutInCell="1" allowOverlap="1" wp14:anchorId="0B3E6562" wp14:editId="571BA36E">
            <wp:simplePos x="0" y="0"/>
            <wp:positionH relativeFrom="margin">
              <wp:posOffset>-685904</wp:posOffset>
            </wp:positionH>
            <wp:positionV relativeFrom="paragraph">
              <wp:posOffset>-561798</wp:posOffset>
            </wp:positionV>
            <wp:extent cx="7067550" cy="9996043"/>
            <wp:effectExtent l="0" t="0" r="0" b="5715"/>
            <wp:wrapNone/>
            <wp:docPr id="14" name="Obraz 14" descr="Ludność" title="Strona tytułowa rozdział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67550" cy="9996043"/>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t>1. LUDNOŚĆ</w:t>
      </w:r>
      <w:bookmarkEnd w:id="3"/>
    </w:p>
    <w:p w14:paraId="1FC39945" w14:textId="32F2D716" w:rsidR="00455A27" w:rsidRDefault="002A7662">
      <w:pPr>
        <w:rPr>
          <w:b/>
        </w:rPr>
      </w:pPr>
      <w:r w:rsidRPr="00C97B01">
        <w:rPr>
          <w:b/>
        </w:rPr>
        <w:br w:type="page"/>
      </w:r>
      <w:r w:rsidR="00455A27" w:rsidRPr="00455A27">
        <w:rPr>
          <w:noProof/>
          <w:lang w:eastAsia="pl-PL"/>
        </w:rPr>
        <w:lastRenderedPageBreak/>
        <w:drawing>
          <wp:anchor distT="0" distB="0" distL="114300" distR="114300" simplePos="0" relativeHeight="251647488" behindDoc="0" locked="0" layoutInCell="1" allowOverlap="1" wp14:anchorId="22828D7E" wp14:editId="3BC89B5E">
            <wp:simplePos x="0" y="0"/>
            <wp:positionH relativeFrom="margin">
              <wp:posOffset>-684901</wp:posOffset>
            </wp:positionH>
            <wp:positionV relativeFrom="paragraph">
              <wp:posOffset>-553720</wp:posOffset>
            </wp:positionV>
            <wp:extent cx="7111639" cy="10058400"/>
            <wp:effectExtent l="0" t="0" r="0" b="0"/>
            <wp:wrapNone/>
            <wp:docPr id="20" name="Obraz 20"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11639"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5A27">
        <w:rPr>
          <w:b/>
        </w:rPr>
        <w:br w:type="page"/>
      </w:r>
    </w:p>
    <w:p w14:paraId="3111B60A" w14:textId="02D7396F" w:rsidR="00184FA2" w:rsidRPr="00455A27" w:rsidRDefault="00184FA2" w:rsidP="0023449D">
      <w:pPr>
        <w:pStyle w:val="Spis2"/>
        <w:rPr>
          <w:b/>
        </w:rPr>
      </w:pPr>
      <w:bookmarkStart w:id="4" w:name="_Toc173485097"/>
      <w:r w:rsidRPr="00455A27">
        <w:rPr>
          <w:b/>
        </w:rPr>
        <w:lastRenderedPageBreak/>
        <w:t>1.1. Stan i struktura ludności</w:t>
      </w:r>
      <w:r w:rsidR="005D11AA">
        <w:rPr>
          <w:rStyle w:val="Odwoanieprzypisudolnego"/>
          <w:b/>
        </w:rPr>
        <w:footnoteReference w:id="1"/>
      </w:r>
      <w:bookmarkEnd w:id="4"/>
    </w:p>
    <w:p w14:paraId="0562CB0E" w14:textId="77777777" w:rsidR="00184FA2" w:rsidRPr="00213B76" w:rsidRDefault="00184FA2" w:rsidP="0023449D">
      <w:pPr>
        <w:rPr>
          <w:rFonts w:ascii="Calibri Light" w:hAnsi="Calibri Light"/>
        </w:rPr>
      </w:pPr>
    </w:p>
    <w:p w14:paraId="6362A8E0" w14:textId="49597B72" w:rsidR="00BF6B10" w:rsidRPr="00213B76" w:rsidRDefault="00BF6B10" w:rsidP="000432CB">
      <w:pPr>
        <w:pStyle w:val="0tekstpodstawowystrategia"/>
      </w:pPr>
      <w:r w:rsidRPr="00213B76">
        <w:t>W 202</w:t>
      </w:r>
      <w:r w:rsidR="00995211" w:rsidRPr="00213B76">
        <w:t>3</w:t>
      </w:r>
      <w:r w:rsidRPr="00213B76">
        <w:t xml:space="preserve"> r</w:t>
      </w:r>
      <w:r w:rsidR="001E3B01">
        <w:t>.</w:t>
      </w:r>
      <w:r w:rsidRPr="00213B76">
        <w:t xml:space="preserve"> populacja Białegostoku wynosiła </w:t>
      </w:r>
      <w:r w:rsidR="002A3372" w:rsidRPr="00213B76">
        <w:t>291 688</w:t>
      </w:r>
      <w:r w:rsidRPr="00213B76">
        <w:t xml:space="preserve"> osób i </w:t>
      </w:r>
      <w:r w:rsidR="002A3372" w:rsidRPr="00213B76">
        <w:t>zmalała</w:t>
      </w:r>
      <w:r w:rsidR="00320867" w:rsidRPr="00213B76">
        <w:t xml:space="preserve"> o</w:t>
      </w:r>
      <w:r w:rsidR="002A3372" w:rsidRPr="00213B76">
        <w:t xml:space="preserve"> 912</w:t>
      </w:r>
      <w:r w:rsidRPr="00213B76">
        <w:t xml:space="preserve"> os</w:t>
      </w:r>
      <w:r w:rsidR="00C938E6" w:rsidRPr="00213B76">
        <w:t>ób</w:t>
      </w:r>
      <w:r w:rsidR="00FA1ECB">
        <w:t xml:space="preserve"> </w:t>
      </w:r>
      <w:r w:rsidRPr="00213B76">
        <w:t>w stosunku do</w:t>
      </w:r>
      <w:r w:rsidR="001E3B01">
        <w:t xml:space="preserve"> roku poprzedniego</w:t>
      </w:r>
      <w:r w:rsidRPr="00213B76">
        <w:t>.</w:t>
      </w:r>
      <w:r w:rsidR="00444213" w:rsidRPr="00213B76">
        <w:t xml:space="preserve"> </w:t>
      </w:r>
      <w:r w:rsidRPr="00213B76">
        <w:t xml:space="preserve">Ludność </w:t>
      </w:r>
      <w:r w:rsidR="00903CDF" w:rsidRPr="00B75138">
        <w:t>Miasta</w:t>
      </w:r>
      <w:r w:rsidRPr="00B75138">
        <w:t xml:space="preserve"> stanowiła </w:t>
      </w:r>
      <w:r w:rsidR="002A3372" w:rsidRPr="00B75138">
        <w:t>25,6</w:t>
      </w:r>
      <w:r w:rsidRPr="00213B76">
        <w:t>% ogólnej liczby ludności województwa podlaskiego</w:t>
      </w:r>
      <w:r w:rsidR="00B75138">
        <w:t>, natomiast</w:t>
      </w:r>
      <w:r w:rsidRPr="00213B76">
        <w:t xml:space="preserve"> </w:t>
      </w:r>
      <w:r w:rsidR="00B75138">
        <w:t>k</w:t>
      </w:r>
      <w:r w:rsidRPr="00213B76">
        <w:t>obiet</w:t>
      </w:r>
      <w:r w:rsidR="00B75138">
        <w:t>y -</w:t>
      </w:r>
      <w:r w:rsidRPr="00213B76">
        <w:t xml:space="preserve"> </w:t>
      </w:r>
      <w:r w:rsidR="00E51607" w:rsidRPr="00213B76">
        <w:t>53,1</w:t>
      </w:r>
      <w:r w:rsidRPr="00213B76">
        <w:t>% populacji</w:t>
      </w:r>
      <w:r w:rsidR="00B75138">
        <w:t xml:space="preserve"> Białegostoku. W</w:t>
      </w:r>
      <w:r w:rsidRPr="00213B76">
        <w:t xml:space="preserve">spółczynnik feminizacji wyniósł </w:t>
      </w:r>
      <w:r w:rsidR="002A3372" w:rsidRPr="00213B76">
        <w:t>113</w:t>
      </w:r>
      <w:r w:rsidRPr="00213B76">
        <w:t xml:space="preserve">, wobec </w:t>
      </w:r>
      <w:r w:rsidR="002A3372" w:rsidRPr="00213B76">
        <w:t>106</w:t>
      </w:r>
      <w:r w:rsidRPr="00213B76">
        <w:t xml:space="preserve"> kobiet na 100 mężczyzn w województwie.</w:t>
      </w:r>
    </w:p>
    <w:p w14:paraId="67576A82" w14:textId="04FDB448" w:rsidR="00184FA2" w:rsidRPr="001A283B" w:rsidRDefault="00916ABD" w:rsidP="0023449D">
      <w:pPr>
        <w:pStyle w:val="Legenda"/>
        <w:rPr>
          <w:rFonts w:cstheme="majorHAnsi"/>
          <w:sz w:val="24"/>
          <w:szCs w:val="24"/>
        </w:rPr>
      </w:pPr>
      <w:bookmarkStart w:id="5" w:name="_Toc6568275"/>
      <w:bookmarkStart w:id="6" w:name="_Toc173845286"/>
      <w:r w:rsidRPr="001A283B">
        <w:rPr>
          <w:rFonts w:cstheme="majorHAnsi"/>
          <w:sz w:val="24"/>
          <w:szCs w:val="24"/>
        </w:rPr>
        <w:t xml:space="preserve">Tabela </w:t>
      </w:r>
      <w:r w:rsidRPr="001A283B">
        <w:rPr>
          <w:rFonts w:cstheme="majorHAnsi"/>
          <w:sz w:val="24"/>
          <w:szCs w:val="24"/>
        </w:rPr>
        <w:fldChar w:fldCharType="begin"/>
      </w:r>
      <w:r w:rsidRPr="001A283B">
        <w:rPr>
          <w:rFonts w:cstheme="majorHAnsi"/>
          <w:sz w:val="24"/>
          <w:szCs w:val="24"/>
        </w:rPr>
        <w:instrText xml:space="preserve"> SEQ Tabela \* ARABIC </w:instrText>
      </w:r>
      <w:r w:rsidRPr="001A283B">
        <w:rPr>
          <w:rFonts w:cstheme="majorHAnsi"/>
          <w:sz w:val="24"/>
          <w:szCs w:val="24"/>
        </w:rPr>
        <w:fldChar w:fldCharType="separate"/>
      </w:r>
      <w:r w:rsidR="002054A8">
        <w:rPr>
          <w:rFonts w:cstheme="majorHAnsi"/>
          <w:noProof/>
          <w:sz w:val="24"/>
          <w:szCs w:val="24"/>
        </w:rPr>
        <w:t>1</w:t>
      </w:r>
      <w:r w:rsidRPr="001A283B">
        <w:rPr>
          <w:rFonts w:cstheme="majorHAnsi"/>
          <w:sz w:val="24"/>
          <w:szCs w:val="24"/>
        </w:rPr>
        <w:fldChar w:fldCharType="end"/>
      </w:r>
      <w:r w:rsidRPr="001A283B">
        <w:rPr>
          <w:rFonts w:cstheme="majorHAnsi"/>
          <w:sz w:val="24"/>
          <w:szCs w:val="24"/>
        </w:rPr>
        <w:t xml:space="preserve">. </w:t>
      </w:r>
      <w:r w:rsidR="48B2A133" w:rsidRPr="001A283B">
        <w:rPr>
          <w:rFonts w:cstheme="majorHAnsi"/>
          <w:sz w:val="24"/>
          <w:szCs w:val="24"/>
        </w:rPr>
        <w:t>Wybrane wskaźniki demograficzne Białegostoku</w:t>
      </w:r>
      <w:bookmarkEnd w:id="5"/>
      <w:bookmarkEnd w:id="6"/>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
        <w:tblDescription w:val="Wybrane wskaźniki demograficzne Białegostoku takie jak liczba ludności, gęstość zaludnienia oraz liczba kobiet na stu mężczyzn z podziałem na lata 2019 - 2023."/>
      </w:tblPr>
      <w:tblGrid>
        <w:gridCol w:w="3256"/>
        <w:gridCol w:w="3118"/>
        <w:gridCol w:w="2552"/>
      </w:tblGrid>
      <w:tr w:rsidR="00180AAF" w:rsidRPr="000432CB" w14:paraId="0B6B15CC" w14:textId="77777777" w:rsidTr="00CA322F">
        <w:trPr>
          <w:tblHeader/>
        </w:trPr>
        <w:tc>
          <w:tcPr>
            <w:tcW w:w="3256" w:type="dxa"/>
            <w:shd w:val="clear" w:color="auto" w:fill="F2F2F2" w:themeFill="background1" w:themeFillShade="F2"/>
            <w:vAlign w:val="center"/>
          </w:tcPr>
          <w:p w14:paraId="7CAD824A" w14:textId="0292CE91" w:rsidR="00180AAF" w:rsidRPr="000432CB" w:rsidRDefault="00180AAF" w:rsidP="0023449D">
            <w:pPr>
              <w:ind w:right="-100"/>
              <w:rPr>
                <w:rFonts w:cstheme="majorHAnsi"/>
                <w:b/>
                <w:bCs/>
                <w:szCs w:val="24"/>
              </w:rPr>
            </w:pPr>
            <w:r w:rsidRPr="000432CB">
              <w:rPr>
                <w:rFonts w:cstheme="majorHAnsi"/>
                <w:b/>
                <w:szCs w:val="24"/>
              </w:rPr>
              <w:lastRenderedPageBreak/>
              <w:t>Wyszczególnienie</w:t>
            </w:r>
          </w:p>
        </w:tc>
        <w:tc>
          <w:tcPr>
            <w:tcW w:w="3118" w:type="dxa"/>
            <w:shd w:val="clear" w:color="auto" w:fill="F2F2F2" w:themeFill="background1" w:themeFillShade="F2"/>
            <w:vAlign w:val="center"/>
          </w:tcPr>
          <w:p w14:paraId="05841D0A" w14:textId="09221C8A" w:rsidR="00180AAF" w:rsidRPr="000432CB" w:rsidRDefault="00180AAF" w:rsidP="0023449D">
            <w:pPr>
              <w:rPr>
                <w:rFonts w:cstheme="majorHAnsi"/>
                <w:b/>
                <w:bCs/>
                <w:szCs w:val="24"/>
              </w:rPr>
            </w:pPr>
            <w:r w:rsidRPr="000432CB">
              <w:rPr>
                <w:rFonts w:cstheme="majorHAnsi"/>
                <w:b/>
                <w:bCs/>
                <w:szCs w:val="24"/>
              </w:rPr>
              <w:t>Rok</w:t>
            </w:r>
          </w:p>
        </w:tc>
        <w:tc>
          <w:tcPr>
            <w:tcW w:w="2552" w:type="dxa"/>
            <w:shd w:val="clear" w:color="auto" w:fill="F2F2F2" w:themeFill="background1" w:themeFillShade="F2"/>
            <w:vAlign w:val="center"/>
          </w:tcPr>
          <w:p w14:paraId="385AB8AA" w14:textId="77777777" w:rsidR="00180AAF" w:rsidRPr="000432CB" w:rsidRDefault="00180AAF" w:rsidP="0023449D">
            <w:pPr>
              <w:rPr>
                <w:rFonts w:cstheme="majorHAnsi"/>
                <w:b/>
                <w:bCs/>
                <w:szCs w:val="24"/>
              </w:rPr>
            </w:pPr>
            <w:r w:rsidRPr="000432CB">
              <w:rPr>
                <w:rFonts w:cstheme="majorHAnsi"/>
                <w:b/>
                <w:bCs/>
                <w:szCs w:val="24"/>
              </w:rPr>
              <w:t>Białystok</w:t>
            </w:r>
          </w:p>
        </w:tc>
      </w:tr>
      <w:tr w:rsidR="00180AAF" w:rsidRPr="000432CB" w14:paraId="2028A53C" w14:textId="77777777" w:rsidTr="00CA322F">
        <w:trPr>
          <w:tblHeader/>
        </w:trPr>
        <w:tc>
          <w:tcPr>
            <w:tcW w:w="3256" w:type="dxa"/>
            <w:shd w:val="clear" w:color="auto" w:fill="F2F2F2" w:themeFill="background1" w:themeFillShade="F2"/>
            <w:vAlign w:val="center"/>
          </w:tcPr>
          <w:p w14:paraId="038072F2" w14:textId="644D0FC3" w:rsidR="00180AAF" w:rsidRPr="000432CB" w:rsidRDefault="00180AAF" w:rsidP="0023449D">
            <w:pPr>
              <w:rPr>
                <w:rFonts w:cstheme="majorHAnsi"/>
                <w:b/>
                <w:szCs w:val="24"/>
              </w:rPr>
            </w:pPr>
            <w:r w:rsidRPr="000432CB">
              <w:rPr>
                <w:rFonts w:cstheme="majorHAnsi"/>
                <w:b/>
                <w:bCs/>
                <w:szCs w:val="24"/>
              </w:rPr>
              <w:t>Liczba ludności</w:t>
            </w:r>
          </w:p>
        </w:tc>
        <w:tc>
          <w:tcPr>
            <w:tcW w:w="3118" w:type="dxa"/>
            <w:shd w:val="clear" w:color="auto" w:fill="F2F2F2" w:themeFill="background1" w:themeFillShade="F2"/>
            <w:vAlign w:val="center"/>
          </w:tcPr>
          <w:p w14:paraId="16465ED3" w14:textId="276C5EE0" w:rsidR="00180AAF" w:rsidRPr="000432CB" w:rsidRDefault="00180AAF" w:rsidP="0023449D">
            <w:pPr>
              <w:rPr>
                <w:rFonts w:cstheme="majorHAnsi"/>
                <w:b/>
                <w:szCs w:val="24"/>
              </w:rPr>
            </w:pPr>
            <w:r w:rsidRPr="000432CB">
              <w:rPr>
                <w:rFonts w:cstheme="majorHAnsi"/>
                <w:b/>
                <w:szCs w:val="24"/>
              </w:rPr>
              <w:t>2019</w:t>
            </w:r>
          </w:p>
        </w:tc>
        <w:tc>
          <w:tcPr>
            <w:tcW w:w="2552" w:type="dxa"/>
            <w:shd w:val="clear" w:color="auto" w:fill="auto"/>
            <w:vAlign w:val="center"/>
          </w:tcPr>
          <w:p w14:paraId="24B07296" w14:textId="6EBDE30B" w:rsidR="00180AAF" w:rsidRPr="000432CB" w:rsidRDefault="00180AAF" w:rsidP="0023449D">
            <w:pPr>
              <w:rPr>
                <w:rFonts w:cstheme="majorHAnsi"/>
                <w:szCs w:val="24"/>
              </w:rPr>
            </w:pPr>
            <w:r w:rsidRPr="000432CB">
              <w:rPr>
                <w:rFonts w:cstheme="majorHAnsi"/>
                <w:szCs w:val="24"/>
              </w:rPr>
              <w:t>297554</w:t>
            </w:r>
          </w:p>
        </w:tc>
      </w:tr>
      <w:tr w:rsidR="00180AAF" w:rsidRPr="000432CB" w14:paraId="06D2107C" w14:textId="77777777" w:rsidTr="00CA322F">
        <w:trPr>
          <w:tblHeader/>
        </w:trPr>
        <w:tc>
          <w:tcPr>
            <w:tcW w:w="3256" w:type="dxa"/>
            <w:shd w:val="clear" w:color="auto" w:fill="F2F2F2" w:themeFill="background1" w:themeFillShade="F2"/>
            <w:vAlign w:val="center"/>
          </w:tcPr>
          <w:p w14:paraId="64E6103A" w14:textId="7B6293C3" w:rsidR="00180AAF" w:rsidRPr="000432CB" w:rsidRDefault="00180AAF" w:rsidP="0023449D">
            <w:pPr>
              <w:rPr>
                <w:rFonts w:cstheme="majorHAnsi"/>
                <w:b/>
                <w:szCs w:val="24"/>
              </w:rPr>
            </w:pPr>
            <w:r w:rsidRPr="000432CB">
              <w:rPr>
                <w:rFonts w:cstheme="majorHAnsi"/>
                <w:b/>
                <w:bCs/>
                <w:szCs w:val="24"/>
              </w:rPr>
              <w:t>Liczba ludności</w:t>
            </w:r>
          </w:p>
        </w:tc>
        <w:tc>
          <w:tcPr>
            <w:tcW w:w="3118" w:type="dxa"/>
            <w:shd w:val="clear" w:color="auto" w:fill="F2F2F2" w:themeFill="background1" w:themeFillShade="F2"/>
            <w:vAlign w:val="center"/>
          </w:tcPr>
          <w:p w14:paraId="069D2D3E" w14:textId="71C670E6" w:rsidR="00180AAF" w:rsidRPr="000432CB" w:rsidRDefault="00180AAF" w:rsidP="0023449D">
            <w:pPr>
              <w:rPr>
                <w:rFonts w:cstheme="majorHAnsi"/>
                <w:b/>
                <w:szCs w:val="24"/>
              </w:rPr>
            </w:pPr>
            <w:r w:rsidRPr="000432CB">
              <w:rPr>
                <w:rFonts w:cstheme="majorHAnsi"/>
                <w:b/>
                <w:szCs w:val="24"/>
              </w:rPr>
              <w:t>2020</w:t>
            </w:r>
          </w:p>
        </w:tc>
        <w:tc>
          <w:tcPr>
            <w:tcW w:w="2552" w:type="dxa"/>
            <w:shd w:val="clear" w:color="auto" w:fill="auto"/>
            <w:vAlign w:val="center"/>
          </w:tcPr>
          <w:p w14:paraId="56DD6755" w14:textId="05BC1423" w:rsidR="00180AAF" w:rsidRPr="000432CB" w:rsidRDefault="00180AAF" w:rsidP="0023449D">
            <w:pPr>
              <w:rPr>
                <w:rFonts w:cstheme="majorHAnsi"/>
                <w:szCs w:val="24"/>
              </w:rPr>
            </w:pPr>
            <w:r w:rsidRPr="000432CB">
              <w:rPr>
                <w:rFonts w:cstheme="majorHAnsi"/>
                <w:szCs w:val="24"/>
              </w:rPr>
              <w:t>294675</w:t>
            </w:r>
          </w:p>
        </w:tc>
      </w:tr>
      <w:tr w:rsidR="00180AAF" w:rsidRPr="000432CB" w14:paraId="1D3E79B0" w14:textId="77777777" w:rsidTr="00CA322F">
        <w:trPr>
          <w:tblHeader/>
        </w:trPr>
        <w:tc>
          <w:tcPr>
            <w:tcW w:w="3256" w:type="dxa"/>
            <w:shd w:val="clear" w:color="auto" w:fill="F2F2F2" w:themeFill="background1" w:themeFillShade="F2"/>
            <w:vAlign w:val="center"/>
          </w:tcPr>
          <w:p w14:paraId="2B46FC66" w14:textId="0FCB9D93" w:rsidR="00180AAF" w:rsidRPr="000432CB" w:rsidRDefault="00180AAF" w:rsidP="0023449D">
            <w:pPr>
              <w:rPr>
                <w:rFonts w:cstheme="majorHAnsi"/>
                <w:b/>
                <w:szCs w:val="24"/>
              </w:rPr>
            </w:pPr>
            <w:r w:rsidRPr="000432CB">
              <w:rPr>
                <w:rFonts w:cstheme="majorHAnsi"/>
                <w:b/>
                <w:bCs/>
                <w:szCs w:val="24"/>
              </w:rPr>
              <w:t>Liczba ludności</w:t>
            </w:r>
          </w:p>
        </w:tc>
        <w:tc>
          <w:tcPr>
            <w:tcW w:w="3118" w:type="dxa"/>
            <w:shd w:val="clear" w:color="auto" w:fill="F2F2F2" w:themeFill="background1" w:themeFillShade="F2"/>
            <w:vAlign w:val="center"/>
          </w:tcPr>
          <w:p w14:paraId="78743ACD" w14:textId="690977D4" w:rsidR="00180AAF" w:rsidRPr="000432CB" w:rsidRDefault="00180AAF" w:rsidP="0023449D">
            <w:pPr>
              <w:rPr>
                <w:rFonts w:cstheme="majorHAnsi"/>
                <w:b/>
                <w:szCs w:val="24"/>
              </w:rPr>
            </w:pPr>
            <w:r w:rsidRPr="000432CB">
              <w:rPr>
                <w:rFonts w:cstheme="majorHAnsi"/>
                <w:b/>
                <w:szCs w:val="24"/>
              </w:rPr>
              <w:t>2021</w:t>
            </w:r>
          </w:p>
        </w:tc>
        <w:tc>
          <w:tcPr>
            <w:tcW w:w="2552" w:type="dxa"/>
            <w:shd w:val="clear" w:color="auto" w:fill="auto"/>
            <w:vAlign w:val="center"/>
          </w:tcPr>
          <w:p w14:paraId="1E00BC24" w14:textId="1B5D2F00" w:rsidR="00180AAF" w:rsidRPr="000432CB" w:rsidRDefault="00180AAF" w:rsidP="0023449D">
            <w:pPr>
              <w:rPr>
                <w:rFonts w:cstheme="majorHAnsi"/>
                <w:szCs w:val="24"/>
              </w:rPr>
            </w:pPr>
            <w:r w:rsidRPr="000432CB">
              <w:rPr>
                <w:rFonts w:cstheme="majorHAnsi"/>
                <w:szCs w:val="24"/>
              </w:rPr>
              <w:t>293413</w:t>
            </w:r>
          </w:p>
        </w:tc>
      </w:tr>
      <w:tr w:rsidR="00180AAF" w:rsidRPr="000432CB" w14:paraId="10A6D230" w14:textId="77777777" w:rsidTr="00CA322F">
        <w:trPr>
          <w:tblHeader/>
        </w:trPr>
        <w:tc>
          <w:tcPr>
            <w:tcW w:w="3256" w:type="dxa"/>
            <w:shd w:val="clear" w:color="auto" w:fill="F2F2F2" w:themeFill="background1" w:themeFillShade="F2"/>
            <w:vAlign w:val="center"/>
          </w:tcPr>
          <w:p w14:paraId="057DF86C" w14:textId="1168BC17" w:rsidR="00180AAF" w:rsidRPr="000432CB" w:rsidRDefault="00180AAF" w:rsidP="0023449D">
            <w:pPr>
              <w:rPr>
                <w:rFonts w:cstheme="majorHAnsi"/>
                <w:b/>
                <w:szCs w:val="24"/>
              </w:rPr>
            </w:pPr>
            <w:r w:rsidRPr="000432CB">
              <w:rPr>
                <w:rFonts w:cstheme="majorHAnsi"/>
                <w:b/>
                <w:bCs/>
                <w:szCs w:val="24"/>
              </w:rPr>
              <w:t>Liczba ludności</w:t>
            </w:r>
          </w:p>
        </w:tc>
        <w:tc>
          <w:tcPr>
            <w:tcW w:w="3118" w:type="dxa"/>
            <w:shd w:val="clear" w:color="auto" w:fill="F2F2F2" w:themeFill="background1" w:themeFillShade="F2"/>
            <w:vAlign w:val="center"/>
          </w:tcPr>
          <w:p w14:paraId="2190FB89" w14:textId="5D4D9C9C" w:rsidR="00180AAF" w:rsidRPr="000432CB" w:rsidRDefault="00180AAF" w:rsidP="0023449D">
            <w:pPr>
              <w:rPr>
                <w:rFonts w:cstheme="majorHAnsi"/>
                <w:b/>
                <w:szCs w:val="24"/>
              </w:rPr>
            </w:pPr>
            <w:r w:rsidRPr="000432CB">
              <w:rPr>
                <w:rFonts w:cstheme="majorHAnsi"/>
                <w:b/>
                <w:szCs w:val="24"/>
              </w:rPr>
              <w:t>2022</w:t>
            </w:r>
          </w:p>
        </w:tc>
        <w:tc>
          <w:tcPr>
            <w:tcW w:w="2552" w:type="dxa"/>
            <w:shd w:val="clear" w:color="auto" w:fill="auto"/>
            <w:vAlign w:val="center"/>
          </w:tcPr>
          <w:p w14:paraId="520E7B8E" w14:textId="60E0D3E3" w:rsidR="00180AAF" w:rsidRPr="000432CB" w:rsidRDefault="00180AAF" w:rsidP="0023449D">
            <w:pPr>
              <w:rPr>
                <w:rFonts w:cstheme="majorHAnsi"/>
                <w:szCs w:val="24"/>
              </w:rPr>
            </w:pPr>
            <w:r w:rsidRPr="000432CB">
              <w:rPr>
                <w:rFonts w:cstheme="majorHAnsi"/>
                <w:szCs w:val="24"/>
              </w:rPr>
              <w:t>292600</w:t>
            </w:r>
          </w:p>
        </w:tc>
      </w:tr>
      <w:tr w:rsidR="00180AAF" w:rsidRPr="000432CB" w14:paraId="2FED1FD5" w14:textId="77777777" w:rsidTr="00CA322F">
        <w:trPr>
          <w:tblHeader/>
        </w:trPr>
        <w:tc>
          <w:tcPr>
            <w:tcW w:w="3256" w:type="dxa"/>
            <w:shd w:val="clear" w:color="auto" w:fill="F2F2F2" w:themeFill="background1" w:themeFillShade="F2"/>
            <w:vAlign w:val="center"/>
          </w:tcPr>
          <w:p w14:paraId="17571C9A" w14:textId="7A046DDB" w:rsidR="00180AAF" w:rsidRPr="000432CB" w:rsidRDefault="00180AAF" w:rsidP="0023449D">
            <w:pPr>
              <w:rPr>
                <w:rFonts w:cstheme="majorHAnsi"/>
                <w:b/>
                <w:szCs w:val="24"/>
              </w:rPr>
            </w:pPr>
            <w:r w:rsidRPr="000432CB">
              <w:rPr>
                <w:rFonts w:cstheme="majorHAnsi"/>
                <w:b/>
                <w:bCs/>
                <w:szCs w:val="24"/>
              </w:rPr>
              <w:t>Liczba ludności</w:t>
            </w:r>
          </w:p>
        </w:tc>
        <w:tc>
          <w:tcPr>
            <w:tcW w:w="3118" w:type="dxa"/>
            <w:shd w:val="clear" w:color="auto" w:fill="F2F2F2" w:themeFill="background1" w:themeFillShade="F2"/>
            <w:vAlign w:val="center"/>
          </w:tcPr>
          <w:p w14:paraId="5279D3D2" w14:textId="4CB0025A" w:rsidR="00180AAF" w:rsidRPr="000432CB" w:rsidRDefault="00180AAF" w:rsidP="0023449D">
            <w:pPr>
              <w:rPr>
                <w:rFonts w:cstheme="majorHAnsi"/>
                <w:b/>
                <w:szCs w:val="24"/>
              </w:rPr>
            </w:pPr>
            <w:r w:rsidRPr="000432CB">
              <w:rPr>
                <w:rFonts w:cstheme="majorHAnsi"/>
                <w:b/>
                <w:szCs w:val="24"/>
              </w:rPr>
              <w:t>2023</w:t>
            </w:r>
          </w:p>
        </w:tc>
        <w:tc>
          <w:tcPr>
            <w:tcW w:w="2552" w:type="dxa"/>
            <w:shd w:val="clear" w:color="auto" w:fill="auto"/>
            <w:vAlign w:val="center"/>
          </w:tcPr>
          <w:p w14:paraId="26C00784" w14:textId="2C2D90D8" w:rsidR="00180AAF" w:rsidRPr="000432CB" w:rsidRDefault="00180AAF" w:rsidP="0023449D">
            <w:pPr>
              <w:rPr>
                <w:rFonts w:cstheme="majorHAnsi"/>
                <w:szCs w:val="24"/>
              </w:rPr>
            </w:pPr>
            <w:r w:rsidRPr="000432CB">
              <w:rPr>
                <w:rFonts w:cstheme="majorHAnsi"/>
                <w:szCs w:val="24"/>
              </w:rPr>
              <w:t>291688</w:t>
            </w:r>
          </w:p>
        </w:tc>
      </w:tr>
      <w:tr w:rsidR="00180AAF" w:rsidRPr="000432CB" w14:paraId="3A2A02AB" w14:textId="77777777" w:rsidTr="00CA322F">
        <w:trPr>
          <w:tblHeader/>
        </w:trPr>
        <w:tc>
          <w:tcPr>
            <w:tcW w:w="3256" w:type="dxa"/>
            <w:shd w:val="clear" w:color="auto" w:fill="F2F2F2" w:themeFill="background1" w:themeFillShade="F2"/>
            <w:vAlign w:val="center"/>
          </w:tcPr>
          <w:p w14:paraId="4DE545D6" w14:textId="541260B6" w:rsidR="00180AAF" w:rsidRPr="000432CB" w:rsidRDefault="00180AAF" w:rsidP="0023449D">
            <w:pPr>
              <w:rPr>
                <w:rFonts w:cstheme="majorHAnsi"/>
                <w:b/>
                <w:szCs w:val="24"/>
              </w:rPr>
            </w:pPr>
            <w:r w:rsidRPr="000432CB">
              <w:rPr>
                <w:rFonts w:cstheme="majorHAnsi"/>
                <w:b/>
                <w:bCs/>
                <w:szCs w:val="24"/>
              </w:rPr>
              <w:t>Gęstość zaludnienia</w:t>
            </w:r>
          </w:p>
        </w:tc>
        <w:tc>
          <w:tcPr>
            <w:tcW w:w="3118" w:type="dxa"/>
            <w:shd w:val="clear" w:color="auto" w:fill="F2F2F2" w:themeFill="background1" w:themeFillShade="F2"/>
            <w:vAlign w:val="center"/>
          </w:tcPr>
          <w:p w14:paraId="6DFE082C" w14:textId="03F0F4A0" w:rsidR="00180AAF" w:rsidRPr="000432CB" w:rsidRDefault="00180AAF" w:rsidP="0023449D">
            <w:pPr>
              <w:rPr>
                <w:rFonts w:cstheme="majorHAnsi"/>
                <w:b/>
                <w:szCs w:val="24"/>
              </w:rPr>
            </w:pPr>
            <w:r w:rsidRPr="000432CB">
              <w:rPr>
                <w:rFonts w:cstheme="majorHAnsi"/>
                <w:b/>
                <w:szCs w:val="24"/>
              </w:rPr>
              <w:t>2019</w:t>
            </w:r>
          </w:p>
        </w:tc>
        <w:tc>
          <w:tcPr>
            <w:tcW w:w="2552" w:type="dxa"/>
            <w:shd w:val="clear" w:color="auto" w:fill="auto"/>
            <w:vAlign w:val="center"/>
          </w:tcPr>
          <w:p w14:paraId="458C807D" w14:textId="6B1A7F17" w:rsidR="00180AAF" w:rsidRPr="000432CB" w:rsidRDefault="00180AAF" w:rsidP="0023449D">
            <w:pPr>
              <w:rPr>
                <w:rFonts w:cstheme="majorHAnsi"/>
                <w:szCs w:val="24"/>
              </w:rPr>
            </w:pPr>
            <w:r w:rsidRPr="000432CB">
              <w:rPr>
                <w:rFonts w:cstheme="majorHAnsi"/>
                <w:szCs w:val="24"/>
              </w:rPr>
              <w:t>2914</w:t>
            </w:r>
          </w:p>
        </w:tc>
      </w:tr>
      <w:tr w:rsidR="00180AAF" w:rsidRPr="000432CB" w14:paraId="676EA44E" w14:textId="77777777" w:rsidTr="00CA322F">
        <w:trPr>
          <w:tblHeader/>
        </w:trPr>
        <w:tc>
          <w:tcPr>
            <w:tcW w:w="3256" w:type="dxa"/>
            <w:shd w:val="clear" w:color="auto" w:fill="F2F2F2" w:themeFill="background1" w:themeFillShade="F2"/>
            <w:vAlign w:val="center"/>
          </w:tcPr>
          <w:p w14:paraId="0ED75FF5" w14:textId="6014F6F7" w:rsidR="00180AAF" w:rsidRPr="000432CB" w:rsidRDefault="00180AAF" w:rsidP="0023449D">
            <w:pPr>
              <w:rPr>
                <w:rFonts w:cstheme="majorHAnsi"/>
                <w:b/>
                <w:szCs w:val="24"/>
              </w:rPr>
            </w:pPr>
            <w:r w:rsidRPr="000432CB">
              <w:rPr>
                <w:rFonts w:cstheme="majorHAnsi"/>
                <w:b/>
                <w:bCs/>
                <w:szCs w:val="24"/>
              </w:rPr>
              <w:t>Gęstość zaludnienia</w:t>
            </w:r>
          </w:p>
        </w:tc>
        <w:tc>
          <w:tcPr>
            <w:tcW w:w="3118" w:type="dxa"/>
            <w:shd w:val="clear" w:color="auto" w:fill="F2F2F2" w:themeFill="background1" w:themeFillShade="F2"/>
            <w:vAlign w:val="center"/>
          </w:tcPr>
          <w:p w14:paraId="5918E73D" w14:textId="6FB506EB" w:rsidR="00180AAF" w:rsidRPr="000432CB" w:rsidRDefault="00180AAF" w:rsidP="0023449D">
            <w:pPr>
              <w:rPr>
                <w:rFonts w:cstheme="majorHAnsi"/>
                <w:b/>
                <w:szCs w:val="24"/>
              </w:rPr>
            </w:pPr>
            <w:r w:rsidRPr="000432CB">
              <w:rPr>
                <w:rFonts w:cstheme="majorHAnsi"/>
                <w:b/>
                <w:szCs w:val="24"/>
              </w:rPr>
              <w:t>2020</w:t>
            </w:r>
          </w:p>
        </w:tc>
        <w:tc>
          <w:tcPr>
            <w:tcW w:w="2552" w:type="dxa"/>
            <w:shd w:val="clear" w:color="auto" w:fill="auto"/>
            <w:vAlign w:val="center"/>
          </w:tcPr>
          <w:p w14:paraId="2B6BF3A4" w14:textId="728A8046" w:rsidR="00180AAF" w:rsidRPr="000432CB" w:rsidRDefault="00180AAF" w:rsidP="0023449D">
            <w:pPr>
              <w:rPr>
                <w:rFonts w:cstheme="majorHAnsi"/>
                <w:szCs w:val="24"/>
              </w:rPr>
            </w:pPr>
            <w:r w:rsidRPr="000432CB">
              <w:rPr>
                <w:rFonts w:cstheme="majorHAnsi"/>
                <w:szCs w:val="24"/>
              </w:rPr>
              <w:t>2885</w:t>
            </w:r>
          </w:p>
        </w:tc>
      </w:tr>
      <w:tr w:rsidR="00180AAF" w:rsidRPr="000432CB" w14:paraId="5617C6B8" w14:textId="77777777" w:rsidTr="00CA322F">
        <w:trPr>
          <w:tblHeader/>
        </w:trPr>
        <w:tc>
          <w:tcPr>
            <w:tcW w:w="3256" w:type="dxa"/>
            <w:shd w:val="clear" w:color="auto" w:fill="F2F2F2" w:themeFill="background1" w:themeFillShade="F2"/>
            <w:vAlign w:val="center"/>
          </w:tcPr>
          <w:p w14:paraId="5BFCCE7E" w14:textId="1F533B32" w:rsidR="00180AAF" w:rsidRPr="000432CB" w:rsidRDefault="00180AAF" w:rsidP="0023449D">
            <w:pPr>
              <w:rPr>
                <w:rFonts w:cstheme="majorHAnsi"/>
                <w:b/>
                <w:szCs w:val="24"/>
              </w:rPr>
            </w:pPr>
            <w:r w:rsidRPr="000432CB">
              <w:rPr>
                <w:rFonts w:cstheme="majorHAnsi"/>
                <w:b/>
                <w:bCs/>
                <w:szCs w:val="24"/>
              </w:rPr>
              <w:t>Gęstość zaludnienia</w:t>
            </w:r>
          </w:p>
        </w:tc>
        <w:tc>
          <w:tcPr>
            <w:tcW w:w="3118" w:type="dxa"/>
            <w:shd w:val="clear" w:color="auto" w:fill="F2F2F2" w:themeFill="background1" w:themeFillShade="F2"/>
            <w:vAlign w:val="center"/>
          </w:tcPr>
          <w:p w14:paraId="5CA54564" w14:textId="7788F3C5" w:rsidR="00180AAF" w:rsidRPr="000432CB" w:rsidRDefault="00180AAF" w:rsidP="0023449D">
            <w:pPr>
              <w:rPr>
                <w:rFonts w:cstheme="majorHAnsi"/>
                <w:b/>
                <w:szCs w:val="24"/>
              </w:rPr>
            </w:pPr>
            <w:r w:rsidRPr="000432CB">
              <w:rPr>
                <w:rFonts w:cstheme="majorHAnsi"/>
                <w:b/>
                <w:szCs w:val="24"/>
              </w:rPr>
              <w:t>2021</w:t>
            </w:r>
          </w:p>
        </w:tc>
        <w:tc>
          <w:tcPr>
            <w:tcW w:w="2552" w:type="dxa"/>
            <w:shd w:val="clear" w:color="auto" w:fill="auto"/>
            <w:vAlign w:val="center"/>
          </w:tcPr>
          <w:p w14:paraId="4B63FE18" w14:textId="4668056D" w:rsidR="00180AAF" w:rsidRPr="000432CB" w:rsidRDefault="00180AAF" w:rsidP="0023449D">
            <w:pPr>
              <w:rPr>
                <w:rFonts w:cstheme="majorHAnsi"/>
                <w:szCs w:val="24"/>
              </w:rPr>
            </w:pPr>
            <w:r w:rsidRPr="000432CB">
              <w:rPr>
                <w:rFonts w:cstheme="majorHAnsi"/>
                <w:szCs w:val="24"/>
              </w:rPr>
              <w:t>2873</w:t>
            </w:r>
          </w:p>
        </w:tc>
      </w:tr>
      <w:tr w:rsidR="00180AAF" w:rsidRPr="000432CB" w14:paraId="1B128530" w14:textId="77777777" w:rsidTr="00CA322F">
        <w:trPr>
          <w:tblHeader/>
        </w:trPr>
        <w:tc>
          <w:tcPr>
            <w:tcW w:w="3256" w:type="dxa"/>
            <w:shd w:val="clear" w:color="auto" w:fill="F2F2F2" w:themeFill="background1" w:themeFillShade="F2"/>
            <w:vAlign w:val="center"/>
          </w:tcPr>
          <w:p w14:paraId="3AD307C7" w14:textId="5712C25B" w:rsidR="00180AAF" w:rsidRPr="000432CB" w:rsidRDefault="00180AAF" w:rsidP="0023449D">
            <w:pPr>
              <w:rPr>
                <w:rFonts w:cstheme="majorHAnsi"/>
                <w:b/>
                <w:szCs w:val="24"/>
              </w:rPr>
            </w:pPr>
            <w:r w:rsidRPr="000432CB">
              <w:rPr>
                <w:rFonts w:cstheme="majorHAnsi"/>
                <w:b/>
                <w:bCs/>
                <w:szCs w:val="24"/>
              </w:rPr>
              <w:t>Gęstość zaludnienia</w:t>
            </w:r>
          </w:p>
        </w:tc>
        <w:tc>
          <w:tcPr>
            <w:tcW w:w="3118" w:type="dxa"/>
            <w:shd w:val="clear" w:color="auto" w:fill="F2F2F2" w:themeFill="background1" w:themeFillShade="F2"/>
            <w:vAlign w:val="center"/>
          </w:tcPr>
          <w:p w14:paraId="5963357C" w14:textId="0C8A906B" w:rsidR="00180AAF" w:rsidRPr="000432CB" w:rsidRDefault="00180AAF" w:rsidP="0023449D">
            <w:pPr>
              <w:rPr>
                <w:rFonts w:cstheme="majorHAnsi"/>
                <w:b/>
                <w:szCs w:val="24"/>
              </w:rPr>
            </w:pPr>
            <w:r w:rsidRPr="000432CB">
              <w:rPr>
                <w:rFonts w:cstheme="majorHAnsi"/>
                <w:b/>
                <w:szCs w:val="24"/>
              </w:rPr>
              <w:t>2022</w:t>
            </w:r>
          </w:p>
        </w:tc>
        <w:tc>
          <w:tcPr>
            <w:tcW w:w="2552" w:type="dxa"/>
            <w:shd w:val="clear" w:color="auto" w:fill="auto"/>
            <w:vAlign w:val="center"/>
          </w:tcPr>
          <w:p w14:paraId="4E07C4B7" w14:textId="1FA4F427" w:rsidR="00180AAF" w:rsidRPr="000432CB" w:rsidRDefault="00180AAF" w:rsidP="0023449D">
            <w:pPr>
              <w:rPr>
                <w:rFonts w:cstheme="majorHAnsi"/>
                <w:szCs w:val="24"/>
              </w:rPr>
            </w:pPr>
            <w:r w:rsidRPr="000432CB">
              <w:rPr>
                <w:rFonts w:cstheme="majorHAnsi"/>
                <w:szCs w:val="24"/>
              </w:rPr>
              <w:t>2873</w:t>
            </w:r>
          </w:p>
        </w:tc>
      </w:tr>
      <w:tr w:rsidR="00180AAF" w:rsidRPr="000432CB" w14:paraId="0DFB2627" w14:textId="77777777" w:rsidTr="00CA322F">
        <w:trPr>
          <w:tblHeader/>
        </w:trPr>
        <w:tc>
          <w:tcPr>
            <w:tcW w:w="3256" w:type="dxa"/>
            <w:shd w:val="clear" w:color="auto" w:fill="F2F2F2" w:themeFill="background1" w:themeFillShade="F2"/>
            <w:vAlign w:val="center"/>
          </w:tcPr>
          <w:p w14:paraId="0246B86D" w14:textId="05B70B0F" w:rsidR="00180AAF" w:rsidRPr="000432CB" w:rsidRDefault="00180AAF" w:rsidP="0023449D">
            <w:pPr>
              <w:rPr>
                <w:rFonts w:cstheme="majorHAnsi"/>
                <w:b/>
                <w:szCs w:val="24"/>
              </w:rPr>
            </w:pPr>
            <w:r w:rsidRPr="000432CB">
              <w:rPr>
                <w:rFonts w:cstheme="majorHAnsi"/>
                <w:b/>
                <w:bCs/>
                <w:szCs w:val="24"/>
              </w:rPr>
              <w:t>Gęstość zaludnienia</w:t>
            </w:r>
          </w:p>
        </w:tc>
        <w:tc>
          <w:tcPr>
            <w:tcW w:w="3118" w:type="dxa"/>
            <w:shd w:val="clear" w:color="auto" w:fill="F2F2F2" w:themeFill="background1" w:themeFillShade="F2"/>
            <w:vAlign w:val="center"/>
          </w:tcPr>
          <w:p w14:paraId="0EB51B68" w14:textId="4CDE2BE4" w:rsidR="00180AAF" w:rsidRPr="000432CB" w:rsidRDefault="00180AAF" w:rsidP="0023449D">
            <w:pPr>
              <w:rPr>
                <w:rFonts w:cstheme="majorHAnsi"/>
                <w:b/>
                <w:szCs w:val="24"/>
              </w:rPr>
            </w:pPr>
            <w:r w:rsidRPr="000432CB">
              <w:rPr>
                <w:rFonts w:cstheme="majorHAnsi"/>
                <w:b/>
                <w:szCs w:val="24"/>
              </w:rPr>
              <w:t>2023</w:t>
            </w:r>
          </w:p>
        </w:tc>
        <w:tc>
          <w:tcPr>
            <w:tcW w:w="2552" w:type="dxa"/>
            <w:shd w:val="clear" w:color="auto" w:fill="auto"/>
            <w:vAlign w:val="center"/>
          </w:tcPr>
          <w:p w14:paraId="54E91C9A" w14:textId="16372F92" w:rsidR="00180AAF" w:rsidRPr="000432CB" w:rsidRDefault="00180AAF" w:rsidP="0023449D">
            <w:pPr>
              <w:rPr>
                <w:rFonts w:cstheme="majorHAnsi"/>
                <w:szCs w:val="24"/>
              </w:rPr>
            </w:pPr>
            <w:r w:rsidRPr="000432CB">
              <w:rPr>
                <w:rFonts w:cstheme="majorHAnsi"/>
                <w:szCs w:val="24"/>
              </w:rPr>
              <w:t>2856</w:t>
            </w:r>
          </w:p>
        </w:tc>
      </w:tr>
      <w:tr w:rsidR="00180AAF" w:rsidRPr="000432CB" w14:paraId="4D04CA7F" w14:textId="77777777" w:rsidTr="00CA322F">
        <w:trPr>
          <w:tblHeader/>
        </w:trPr>
        <w:tc>
          <w:tcPr>
            <w:tcW w:w="3256" w:type="dxa"/>
            <w:shd w:val="clear" w:color="auto" w:fill="F2F2F2" w:themeFill="background1" w:themeFillShade="F2"/>
            <w:vAlign w:val="center"/>
          </w:tcPr>
          <w:p w14:paraId="0BE5E0DB" w14:textId="3CB0E9F4" w:rsidR="00180AAF" w:rsidRPr="000432CB" w:rsidRDefault="00180AAF" w:rsidP="0023449D">
            <w:pPr>
              <w:rPr>
                <w:rFonts w:cstheme="majorHAnsi"/>
                <w:b/>
                <w:szCs w:val="24"/>
              </w:rPr>
            </w:pPr>
            <w:r w:rsidRPr="000432CB">
              <w:rPr>
                <w:rFonts w:cstheme="majorHAnsi"/>
                <w:b/>
                <w:bCs/>
                <w:szCs w:val="24"/>
              </w:rPr>
              <w:t>Liczba kobiet na 100 mężczyzn</w:t>
            </w:r>
          </w:p>
        </w:tc>
        <w:tc>
          <w:tcPr>
            <w:tcW w:w="3118" w:type="dxa"/>
            <w:shd w:val="clear" w:color="auto" w:fill="F2F2F2" w:themeFill="background1" w:themeFillShade="F2"/>
            <w:vAlign w:val="center"/>
          </w:tcPr>
          <w:p w14:paraId="6F5E70A6" w14:textId="6E1DE4F8" w:rsidR="00180AAF" w:rsidRPr="000432CB" w:rsidRDefault="00180AAF" w:rsidP="0023449D">
            <w:pPr>
              <w:rPr>
                <w:rFonts w:cstheme="majorHAnsi"/>
                <w:b/>
                <w:szCs w:val="24"/>
              </w:rPr>
            </w:pPr>
            <w:r w:rsidRPr="000432CB">
              <w:rPr>
                <w:rFonts w:cstheme="majorHAnsi"/>
                <w:b/>
                <w:szCs w:val="24"/>
              </w:rPr>
              <w:t>2019</w:t>
            </w:r>
          </w:p>
        </w:tc>
        <w:tc>
          <w:tcPr>
            <w:tcW w:w="2552" w:type="dxa"/>
            <w:shd w:val="clear" w:color="auto" w:fill="auto"/>
            <w:vAlign w:val="center"/>
          </w:tcPr>
          <w:p w14:paraId="15147623" w14:textId="27A7A80B" w:rsidR="00180AAF" w:rsidRPr="000432CB" w:rsidRDefault="00180AAF" w:rsidP="0023449D">
            <w:pPr>
              <w:rPr>
                <w:rFonts w:cstheme="majorHAnsi"/>
                <w:szCs w:val="24"/>
              </w:rPr>
            </w:pPr>
            <w:r w:rsidRPr="000432CB">
              <w:rPr>
                <w:rFonts w:cstheme="majorHAnsi"/>
                <w:szCs w:val="24"/>
              </w:rPr>
              <w:t>113</w:t>
            </w:r>
          </w:p>
        </w:tc>
      </w:tr>
      <w:tr w:rsidR="00180AAF" w:rsidRPr="000432CB" w14:paraId="2FE60DA9" w14:textId="77777777" w:rsidTr="00CA322F">
        <w:trPr>
          <w:tblHeader/>
        </w:trPr>
        <w:tc>
          <w:tcPr>
            <w:tcW w:w="3256" w:type="dxa"/>
            <w:shd w:val="clear" w:color="auto" w:fill="F2F2F2" w:themeFill="background1" w:themeFillShade="F2"/>
            <w:vAlign w:val="center"/>
          </w:tcPr>
          <w:p w14:paraId="6A381BAE" w14:textId="6A0C1805" w:rsidR="00180AAF" w:rsidRPr="000432CB" w:rsidRDefault="00180AAF" w:rsidP="0023449D">
            <w:pPr>
              <w:rPr>
                <w:rFonts w:cstheme="majorHAnsi"/>
                <w:b/>
                <w:szCs w:val="24"/>
              </w:rPr>
            </w:pPr>
            <w:r w:rsidRPr="000432CB">
              <w:rPr>
                <w:rFonts w:cstheme="majorHAnsi"/>
                <w:b/>
                <w:bCs/>
                <w:szCs w:val="24"/>
              </w:rPr>
              <w:t>Liczba kobiet na 100 mężczyzn</w:t>
            </w:r>
          </w:p>
        </w:tc>
        <w:tc>
          <w:tcPr>
            <w:tcW w:w="3118" w:type="dxa"/>
            <w:shd w:val="clear" w:color="auto" w:fill="F2F2F2" w:themeFill="background1" w:themeFillShade="F2"/>
            <w:vAlign w:val="center"/>
          </w:tcPr>
          <w:p w14:paraId="68F7C0A7" w14:textId="0CEFE530" w:rsidR="00180AAF" w:rsidRPr="000432CB" w:rsidRDefault="00180AAF" w:rsidP="0023449D">
            <w:pPr>
              <w:rPr>
                <w:rFonts w:cstheme="majorHAnsi"/>
                <w:b/>
                <w:szCs w:val="24"/>
              </w:rPr>
            </w:pPr>
            <w:r w:rsidRPr="000432CB">
              <w:rPr>
                <w:rFonts w:cstheme="majorHAnsi"/>
                <w:b/>
                <w:szCs w:val="24"/>
              </w:rPr>
              <w:t>2020</w:t>
            </w:r>
          </w:p>
        </w:tc>
        <w:tc>
          <w:tcPr>
            <w:tcW w:w="2552" w:type="dxa"/>
            <w:shd w:val="clear" w:color="auto" w:fill="auto"/>
            <w:vAlign w:val="center"/>
          </w:tcPr>
          <w:p w14:paraId="03A6C527" w14:textId="4672A14E" w:rsidR="00180AAF" w:rsidRPr="000432CB" w:rsidRDefault="00180AAF" w:rsidP="0023449D">
            <w:pPr>
              <w:rPr>
                <w:rFonts w:cstheme="majorHAnsi"/>
                <w:szCs w:val="24"/>
              </w:rPr>
            </w:pPr>
            <w:r w:rsidRPr="000432CB">
              <w:rPr>
                <w:rFonts w:cstheme="majorHAnsi"/>
                <w:szCs w:val="24"/>
              </w:rPr>
              <w:t>113</w:t>
            </w:r>
          </w:p>
        </w:tc>
      </w:tr>
      <w:tr w:rsidR="00180AAF" w:rsidRPr="000432CB" w14:paraId="022FD29C" w14:textId="77777777" w:rsidTr="00CA322F">
        <w:trPr>
          <w:tblHeader/>
        </w:trPr>
        <w:tc>
          <w:tcPr>
            <w:tcW w:w="3256" w:type="dxa"/>
            <w:shd w:val="clear" w:color="auto" w:fill="F2F2F2" w:themeFill="background1" w:themeFillShade="F2"/>
            <w:vAlign w:val="center"/>
          </w:tcPr>
          <w:p w14:paraId="3ACF5D2F" w14:textId="6D02649C" w:rsidR="00180AAF" w:rsidRPr="000432CB" w:rsidRDefault="00180AAF" w:rsidP="0023449D">
            <w:pPr>
              <w:rPr>
                <w:rFonts w:cstheme="majorHAnsi"/>
                <w:b/>
                <w:szCs w:val="24"/>
              </w:rPr>
            </w:pPr>
            <w:r w:rsidRPr="000432CB">
              <w:rPr>
                <w:rFonts w:cstheme="majorHAnsi"/>
                <w:b/>
                <w:bCs/>
                <w:szCs w:val="24"/>
              </w:rPr>
              <w:t>Liczba kobiet na 100 mężczyzn</w:t>
            </w:r>
          </w:p>
        </w:tc>
        <w:tc>
          <w:tcPr>
            <w:tcW w:w="3118" w:type="dxa"/>
            <w:shd w:val="clear" w:color="auto" w:fill="F2F2F2" w:themeFill="background1" w:themeFillShade="F2"/>
            <w:vAlign w:val="center"/>
          </w:tcPr>
          <w:p w14:paraId="45BF214B" w14:textId="058AD9BA" w:rsidR="00180AAF" w:rsidRPr="000432CB" w:rsidRDefault="00180AAF" w:rsidP="0023449D">
            <w:pPr>
              <w:rPr>
                <w:rFonts w:cstheme="majorHAnsi"/>
                <w:b/>
                <w:szCs w:val="24"/>
              </w:rPr>
            </w:pPr>
            <w:r w:rsidRPr="000432CB">
              <w:rPr>
                <w:rFonts w:cstheme="majorHAnsi"/>
                <w:b/>
                <w:szCs w:val="24"/>
              </w:rPr>
              <w:t>2021</w:t>
            </w:r>
          </w:p>
        </w:tc>
        <w:tc>
          <w:tcPr>
            <w:tcW w:w="2552" w:type="dxa"/>
            <w:shd w:val="clear" w:color="auto" w:fill="auto"/>
            <w:vAlign w:val="center"/>
          </w:tcPr>
          <w:p w14:paraId="506D0A45" w14:textId="7FD38AB8" w:rsidR="00180AAF" w:rsidRPr="000432CB" w:rsidRDefault="00180AAF" w:rsidP="0023449D">
            <w:pPr>
              <w:rPr>
                <w:rFonts w:cstheme="majorHAnsi"/>
                <w:szCs w:val="24"/>
              </w:rPr>
            </w:pPr>
            <w:r w:rsidRPr="000432CB">
              <w:rPr>
                <w:rFonts w:cstheme="majorHAnsi"/>
                <w:szCs w:val="24"/>
              </w:rPr>
              <w:t>113</w:t>
            </w:r>
          </w:p>
        </w:tc>
      </w:tr>
      <w:tr w:rsidR="00180AAF" w:rsidRPr="000432CB" w14:paraId="2129F0ED" w14:textId="77777777" w:rsidTr="00CA322F">
        <w:trPr>
          <w:tblHeader/>
        </w:trPr>
        <w:tc>
          <w:tcPr>
            <w:tcW w:w="3256" w:type="dxa"/>
            <w:shd w:val="clear" w:color="auto" w:fill="F2F2F2" w:themeFill="background1" w:themeFillShade="F2"/>
            <w:vAlign w:val="center"/>
          </w:tcPr>
          <w:p w14:paraId="09902027" w14:textId="0FDAAAFD" w:rsidR="00180AAF" w:rsidRPr="000432CB" w:rsidRDefault="00180AAF" w:rsidP="0023449D">
            <w:pPr>
              <w:rPr>
                <w:rFonts w:cstheme="majorHAnsi"/>
                <w:b/>
                <w:szCs w:val="24"/>
              </w:rPr>
            </w:pPr>
            <w:r w:rsidRPr="000432CB">
              <w:rPr>
                <w:rFonts w:cstheme="majorHAnsi"/>
                <w:b/>
                <w:bCs/>
                <w:szCs w:val="24"/>
              </w:rPr>
              <w:t>Liczba kobiet na 100 mężczyzn</w:t>
            </w:r>
          </w:p>
        </w:tc>
        <w:tc>
          <w:tcPr>
            <w:tcW w:w="3118" w:type="dxa"/>
            <w:shd w:val="clear" w:color="auto" w:fill="F2F2F2" w:themeFill="background1" w:themeFillShade="F2"/>
            <w:vAlign w:val="center"/>
          </w:tcPr>
          <w:p w14:paraId="0614C579" w14:textId="403698C9" w:rsidR="00180AAF" w:rsidRPr="000432CB" w:rsidRDefault="00180AAF" w:rsidP="0023449D">
            <w:pPr>
              <w:rPr>
                <w:rFonts w:cstheme="majorHAnsi"/>
                <w:b/>
                <w:szCs w:val="24"/>
              </w:rPr>
            </w:pPr>
            <w:r w:rsidRPr="000432CB">
              <w:rPr>
                <w:rFonts w:cstheme="majorHAnsi"/>
                <w:b/>
                <w:szCs w:val="24"/>
              </w:rPr>
              <w:t>2022</w:t>
            </w:r>
          </w:p>
        </w:tc>
        <w:tc>
          <w:tcPr>
            <w:tcW w:w="2552" w:type="dxa"/>
            <w:shd w:val="clear" w:color="auto" w:fill="auto"/>
            <w:vAlign w:val="center"/>
          </w:tcPr>
          <w:p w14:paraId="65E87052" w14:textId="0F4ABFB5" w:rsidR="00180AAF" w:rsidRPr="000432CB" w:rsidRDefault="00180AAF" w:rsidP="0023449D">
            <w:pPr>
              <w:rPr>
                <w:rFonts w:cstheme="majorHAnsi"/>
                <w:szCs w:val="24"/>
              </w:rPr>
            </w:pPr>
            <w:r w:rsidRPr="000432CB">
              <w:rPr>
                <w:rFonts w:cstheme="majorHAnsi"/>
                <w:szCs w:val="24"/>
              </w:rPr>
              <w:t>113</w:t>
            </w:r>
          </w:p>
        </w:tc>
      </w:tr>
      <w:tr w:rsidR="00180AAF" w:rsidRPr="000432CB" w14:paraId="03E8CD6C" w14:textId="77777777" w:rsidTr="00CA322F">
        <w:trPr>
          <w:tblHeader/>
        </w:trPr>
        <w:tc>
          <w:tcPr>
            <w:tcW w:w="3256" w:type="dxa"/>
            <w:shd w:val="clear" w:color="auto" w:fill="F2F2F2" w:themeFill="background1" w:themeFillShade="F2"/>
            <w:vAlign w:val="center"/>
          </w:tcPr>
          <w:p w14:paraId="7CEB17FD" w14:textId="52DE5831" w:rsidR="00180AAF" w:rsidRPr="000432CB" w:rsidRDefault="00180AAF" w:rsidP="0023449D">
            <w:pPr>
              <w:rPr>
                <w:rFonts w:cstheme="majorHAnsi"/>
                <w:b/>
                <w:szCs w:val="24"/>
              </w:rPr>
            </w:pPr>
            <w:r w:rsidRPr="000432CB">
              <w:rPr>
                <w:rFonts w:cstheme="majorHAnsi"/>
                <w:b/>
                <w:bCs/>
                <w:szCs w:val="24"/>
              </w:rPr>
              <w:t>Liczba kobiet na 100 mężczyzn</w:t>
            </w:r>
          </w:p>
        </w:tc>
        <w:tc>
          <w:tcPr>
            <w:tcW w:w="3118" w:type="dxa"/>
            <w:shd w:val="clear" w:color="auto" w:fill="F2F2F2" w:themeFill="background1" w:themeFillShade="F2"/>
            <w:vAlign w:val="center"/>
          </w:tcPr>
          <w:p w14:paraId="38944E89" w14:textId="792E366E" w:rsidR="00180AAF" w:rsidRPr="000432CB" w:rsidRDefault="00180AAF" w:rsidP="0023449D">
            <w:pPr>
              <w:rPr>
                <w:rFonts w:cstheme="majorHAnsi"/>
                <w:b/>
                <w:szCs w:val="24"/>
              </w:rPr>
            </w:pPr>
            <w:r w:rsidRPr="000432CB">
              <w:rPr>
                <w:rFonts w:cstheme="majorHAnsi"/>
                <w:b/>
                <w:szCs w:val="24"/>
              </w:rPr>
              <w:t>2023</w:t>
            </w:r>
          </w:p>
        </w:tc>
        <w:tc>
          <w:tcPr>
            <w:tcW w:w="2552" w:type="dxa"/>
            <w:shd w:val="clear" w:color="auto" w:fill="auto"/>
            <w:vAlign w:val="center"/>
          </w:tcPr>
          <w:p w14:paraId="2C95A507" w14:textId="59AA1993" w:rsidR="00180AAF" w:rsidRPr="000432CB" w:rsidRDefault="00180AAF" w:rsidP="0023449D">
            <w:pPr>
              <w:rPr>
                <w:rFonts w:cstheme="majorHAnsi"/>
                <w:szCs w:val="24"/>
              </w:rPr>
            </w:pPr>
            <w:r w:rsidRPr="000432CB">
              <w:rPr>
                <w:rFonts w:cstheme="majorHAnsi"/>
                <w:szCs w:val="24"/>
              </w:rPr>
              <w:t>113</w:t>
            </w:r>
          </w:p>
        </w:tc>
      </w:tr>
    </w:tbl>
    <w:p w14:paraId="61E38AC8" w14:textId="40545250" w:rsidR="00C7155C" w:rsidRPr="001A283B" w:rsidRDefault="48B2A133" w:rsidP="00F7439B">
      <w:pPr>
        <w:pStyle w:val="rdo"/>
        <w:spacing w:before="0"/>
      </w:pPr>
      <w:r w:rsidRPr="001A283B">
        <w:t>Źródło: Urząd Statystyczny w Białymstoku</w:t>
      </w:r>
      <w:r w:rsidR="00C7155C" w:rsidRPr="001A283B">
        <w:br w:type="page"/>
      </w:r>
    </w:p>
    <w:p w14:paraId="536BB7D8" w14:textId="6F3C8B49" w:rsidR="00184FA2" w:rsidRPr="000E5118" w:rsidRDefault="007C53E1" w:rsidP="0023449D">
      <w:pPr>
        <w:pStyle w:val="Legenda"/>
        <w:rPr>
          <w:rFonts w:ascii="Calibri Light" w:hAnsi="Calibri Light"/>
          <w:sz w:val="24"/>
          <w:szCs w:val="24"/>
        </w:rPr>
      </w:pPr>
      <w:bookmarkStart w:id="7" w:name="_Toc6568276"/>
      <w:bookmarkStart w:id="8" w:name="_Toc173845287"/>
      <w:r w:rsidRPr="000E5118">
        <w:rPr>
          <w:sz w:val="24"/>
          <w:szCs w:val="24"/>
        </w:rPr>
        <w:lastRenderedPageBreak/>
        <w:t xml:space="preserve">Tabela </w:t>
      </w:r>
      <w:r w:rsidRPr="000E5118">
        <w:rPr>
          <w:sz w:val="24"/>
          <w:szCs w:val="24"/>
        </w:rPr>
        <w:fldChar w:fldCharType="begin"/>
      </w:r>
      <w:r w:rsidRPr="000E5118">
        <w:rPr>
          <w:sz w:val="24"/>
          <w:szCs w:val="24"/>
        </w:rPr>
        <w:instrText xml:space="preserve"> SEQ Tabela \* ARABIC </w:instrText>
      </w:r>
      <w:r w:rsidRPr="000E5118">
        <w:rPr>
          <w:sz w:val="24"/>
          <w:szCs w:val="24"/>
        </w:rPr>
        <w:fldChar w:fldCharType="separate"/>
      </w:r>
      <w:r w:rsidR="002054A8">
        <w:rPr>
          <w:noProof/>
          <w:sz w:val="24"/>
          <w:szCs w:val="24"/>
        </w:rPr>
        <w:t>2</w:t>
      </w:r>
      <w:r w:rsidRPr="000E5118">
        <w:rPr>
          <w:sz w:val="24"/>
          <w:szCs w:val="24"/>
        </w:rPr>
        <w:fldChar w:fldCharType="end"/>
      </w:r>
      <w:r w:rsidRPr="000E5118">
        <w:rPr>
          <w:sz w:val="24"/>
          <w:szCs w:val="24"/>
        </w:rPr>
        <w:t>.</w:t>
      </w:r>
      <w:r w:rsidR="00D91EA0" w:rsidRPr="000E5118">
        <w:rPr>
          <w:sz w:val="24"/>
          <w:szCs w:val="24"/>
        </w:rPr>
        <w:t xml:space="preserve"> </w:t>
      </w:r>
      <w:r w:rsidR="48B2A133" w:rsidRPr="000E5118">
        <w:rPr>
          <w:rFonts w:ascii="Calibri Light" w:hAnsi="Calibri Light"/>
          <w:sz w:val="24"/>
          <w:szCs w:val="24"/>
        </w:rPr>
        <w:t>Ludność Białegostoku</w:t>
      </w:r>
      <w:bookmarkEnd w:id="7"/>
      <w:bookmarkEnd w:id="8"/>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
        <w:tblDescription w:val="Ludność Białegostoku w latach 2019 - 2023 z podziałem na kobiety i mężczyzn."/>
      </w:tblPr>
      <w:tblGrid>
        <w:gridCol w:w="1880"/>
        <w:gridCol w:w="1438"/>
        <w:gridCol w:w="1438"/>
        <w:gridCol w:w="1438"/>
        <w:gridCol w:w="1438"/>
        <w:gridCol w:w="1438"/>
      </w:tblGrid>
      <w:tr w:rsidR="000E5118" w:rsidRPr="000E5118" w14:paraId="21B029DD" w14:textId="1E11AC15" w:rsidTr="007B473C">
        <w:tc>
          <w:tcPr>
            <w:tcW w:w="1880" w:type="dxa"/>
            <w:shd w:val="clear" w:color="auto" w:fill="F2F2F2" w:themeFill="background1" w:themeFillShade="F2"/>
            <w:vAlign w:val="center"/>
          </w:tcPr>
          <w:p w14:paraId="071A519E" w14:textId="77777777" w:rsidR="0084068A" w:rsidRPr="000E5118" w:rsidRDefault="0084068A" w:rsidP="007B473C">
            <w:pPr>
              <w:rPr>
                <w:rFonts w:ascii="Calibri Light" w:hAnsi="Calibri Light"/>
                <w:bCs/>
                <w:sz w:val="22"/>
              </w:rPr>
            </w:pPr>
            <w:r w:rsidRPr="000E5118">
              <w:rPr>
                <w:rFonts w:ascii="Calibri Light" w:hAnsi="Calibri Light"/>
                <w:b/>
                <w:sz w:val="22"/>
                <w:szCs w:val="24"/>
              </w:rPr>
              <w:t>Wyszczególnienie</w:t>
            </w:r>
          </w:p>
        </w:tc>
        <w:tc>
          <w:tcPr>
            <w:tcW w:w="1438" w:type="dxa"/>
            <w:shd w:val="clear" w:color="auto" w:fill="F2F2F2" w:themeFill="background1" w:themeFillShade="F2"/>
            <w:vAlign w:val="center"/>
          </w:tcPr>
          <w:p w14:paraId="50B0FE4D" w14:textId="1B7FFFD5" w:rsidR="0084068A" w:rsidRPr="000E5118" w:rsidRDefault="0084068A" w:rsidP="007B473C">
            <w:pPr>
              <w:rPr>
                <w:rFonts w:ascii="Calibri Light" w:hAnsi="Calibri Light"/>
                <w:b/>
                <w:bCs/>
                <w:sz w:val="22"/>
              </w:rPr>
            </w:pPr>
            <w:r w:rsidRPr="000E5118">
              <w:rPr>
                <w:rFonts w:ascii="Calibri Light" w:hAnsi="Calibri Light"/>
                <w:b/>
                <w:bCs/>
                <w:sz w:val="22"/>
              </w:rPr>
              <w:t>2019</w:t>
            </w:r>
          </w:p>
        </w:tc>
        <w:tc>
          <w:tcPr>
            <w:tcW w:w="1438" w:type="dxa"/>
            <w:shd w:val="clear" w:color="auto" w:fill="F2F2F2" w:themeFill="background1" w:themeFillShade="F2"/>
            <w:vAlign w:val="center"/>
          </w:tcPr>
          <w:p w14:paraId="3118B49A" w14:textId="74CF723E" w:rsidR="0084068A" w:rsidRPr="000E5118" w:rsidRDefault="0084068A" w:rsidP="007B473C">
            <w:pPr>
              <w:rPr>
                <w:rFonts w:ascii="Calibri Light" w:hAnsi="Calibri Light"/>
                <w:b/>
                <w:bCs/>
                <w:sz w:val="22"/>
              </w:rPr>
            </w:pPr>
            <w:r w:rsidRPr="000E5118">
              <w:rPr>
                <w:rFonts w:ascii="Calibri Light" w:hAnsi="Calibri Light"/>
                <w:b/>
                <w:bCs/>
                <w:sz w:val="22"/>
              </w:rPr>
              <w:t>2020</w:t>
            </w:r>
          </w:p>
        </w:tc>
        <w:tc>
          <w:tcPr>
            <w:tcW w:w="1438" w:type="dxa"/>
            <w:shd w:val="clear" w:color="auto" w:fill="F2F2F2" w:themeFill="background1" w:themeFillShade="F2"/>
            <w:vAlign w:val="center"/>
          </w:tcPr>
          <w:p w14:paraId="1BD54F9D" w14:textId="2D733374" w:rsidR="0084068A" w:rsidRPr="000E5118" w:rsidRDefault="0084068A" w:rsidP="007B473C">
            <w:pPr>
              <w:rPr>
                <w:rFonts w:ascii="Calibri Light" w:hAnsi="Calibri Light"/>
                <w:b/>
                <w:bCs/>
                <w:sz w:val="22"/>
              </w:rPr>
            </w:pPr>
            <w:r w:rsidRPr="000E5118">
              <w:rPr>
                <w:rFonts w:ascii="Calibri Light" w:hAnsi="Calibri Light"/>
                <w:b/>
                <w:bCs/>
                <w:sz w:val="22"/>
              </w:rPr>
              <w:t>2021</w:t>
            </w:r>
          </w:p>
        </w:tc>
        <w:tc>
          <w:tcPr>
            <w:tcW w:w="1438" w:type="dxa"/>
            <w:shd w:val="clear" w:color="auto" w:fill="F2F2F2" w:themeFill="background1" w:themeFillShade="F2"/>
            <w:vAlign w:val="center"/>
          </w:tcPr>
          <w:p w14:paraId="615C0171" w14:textId="5F493343" w:rsidR="0084068A" w:rsidRPr="000E5118" w:rsidRDefault="0084068A" w:rsidP="007B473C">
            <w:pPr>
              <w:rPr>
                <w:rFonts w:ascii="Calibri Light" w:hAnsi="Calibri Light"/>
                <w:b/>
                <w:bCs/>
                <w:sz w:val="22"/>
              </w:rPr>
            </w:pPr>
            <w:r w:rsidRPr="000E5118">
              <w:rPr>
                <w:rFonts w:ascii="Calibri Light" w:hAnsi="Calibri Light"/>
                <w:b/>
                <w:bCs/>
                <w:sz w:val="22"/>
              </w:rPr>
              <w:t>2022</w:t>
            </w:r>
          </w:p>
        </w:tc>
        <w:tc>
          <w:tcPr>
            <w:tcW w:w="1438" w:type="dxa"/>
            <w:shd w:val="clear" w:color="auto" w:fill="F2F2F2" w:themeFill="background1" w:themeFillShade="F2"/>
            <w:vAlign w:val="center"/>
          </w:tcPr>
          <w:p w14:paraId="270363F1" w14:textId="2D88C235" w:rsidR="0084068A" w:rsidRPr="000E5118" w:rsidRDefault="0084068A" w:rsidP="007B473C">
            <w:pPr>
              <w:rPr>
                <w:rFonts w:ascii="Calibri Light" w:hAnsi="Calibri Light"/>
                <w:b/>
                <w:bCs/>
                <w:sz w:val="22"/>
              </w:rPr>
            </w:pPr>
            <w:r w:rsidRPr="000E5118">
              <w:rPr>
                <w:rFonts w:ascii="Calibri Light" w:hAnsi="Calibri Light"/>
                <w:b/>
                <w:bCs/>
                <w:sz w:val="22"/>
              </w:rPr>
              <w:t>2023</w:t>
            </w:r>
          </w:p>
        </w:tc>
      </w:tr>
      <w:tr w:rsidR="000E5118" w:rsidRPr="000E5118" w14:paraId="069800A5" w14:textId="481DE4E0" w:rsidTr="007B473C">
        <w:tc>
          <w:tcPr>
            <w:tcW w:w="1880" w:type="dxa"/>
            <w:shd w:val="clear" w:color="auto" w:fill="F2F2F2" w:themeFill="background1" w:themeFillShade="F2"/>
            <w:vAlign w:val="center"/>
          </w:tcPr>
          <w:p w14:paraId="7E42C6A4" w14:textId="75782C34" w:rsidR="0084068A" w:rsidRPr="000E5118" w:rsidRDefault="0084068A" w:rsidP="007B473C">
            <w:pPr>
              <w:rPr>
                <w:rFonts w:ascii="Calibri Light" w:hAnsi="Calibri Light"/>
                <w:b/>
                <w:bCs/>
                <w:sz w:val="22"/>
              </w:rPr>
            </w:pPr>
            <w:r w:rsidRPr="000E5118">
              <w:rPr>
                <w:rFonts w:ascii="Calibri Light" w:hAnsi="Calibri Light"/>
                <w:b/>
                <w:bCs/>
                <w:sz w:val="22"/>
              </w:rPr>
              <w:t>Ogółem,</w:t>
            </w:r>
            <w:r w:rsidR="000432CB">
              <w:rPr>
                <w:rFonts w:ascii="Calibri Light" w:hAnsi="Calibri Light"/>
                <w:b/>
                <w:bCs/>
                <w:sz w:val="22"/>
              </w:rPr>
              <w:t xml:space="preserve"> </w:t>
            </w:r>
            <w:r w:rsidRPr="000E5118">
              <w:rPr>
                <w:rFonts w:ascii="Calibri Light" w:hAnsi="Calibri Light"/>
                <w:b/>
                <w:bCs/>
                <w:sz w:val="22"/>
              </w:rPr>
              <w:t>z tego:</w:t>
            </w:r>
          </w:p>
        </w:tc>
        <w:tc>
          <w:tcPr>
            <w:tcW w:w="1438" w:type="dxa"/>
            <w:shd w:val="clear" w:color="auto" w:fill="auto"/>
            <w:vAlign w:val="center"/>
          </w:tcPr>
          <w:p w14:paraId="35F0B3F3" w14:textId="5E28BEBE" w:rsidR="0084068A" w:rsidRPr="000E5118" w:rsidRDefault="0084068A" w:rsidP="007B473C">
            <w:pPr>
              <w:rPr>
                <w:rFonts w:ascii="Calibri Light" w:hAnsi="Calibri Light"/>
                <w:b/>
                <w:sz w:val="22"/>
              </w:rPr>
            </w:pPr>
            <w:r w:rsidRPr="000E5118">
              <w:rPr>
                <w:rFonts w:ascii="Calibri Light" w:hAnsi="Calibri Light"/>
                <w:b/>
                <w:bCs/>
                <w:sz w:val="22"/>
              </w:rPr>
              <w:t>297554</w:t>
            </w:r>
          </w:p>
        </w:tc>
        <w:tc>
          <w:tcPr>
            <w:tcW w:w="1438" w:type="dxa"/>
            <w:shd w:val="clear" w:color="auto" w:fill="auto"/>
            <w:vAlign w:val="center"/>
          </w:tcPr>
          <w:p w14:paraId="6E345022" w14:textId="300CC00A" w:rsidR="0084068A" w:rsidRPr="000E5118" w:rsidRDefault="0084068A" w:rsidP="007B473C">
            <w:pPr>
              <w:rPr>
                <w:rFonts w:ascii="Calibri Light" w:hAnsi="Calibri Light"/>
                <w:b/>
                <w:sz w:val="22"/>
              </w:rPr>
            </w:pPr>
            <w:r w:rsidRPr="000E5118">
              <w:rPr>
                <w:rFonts w:ascii="Calibri Light" w:hAnsi="Calibri Light"/>
                <w:b/>
                <w:bCs/>
                <w:sz w:val="22"/>
              </w:rPr>
              <w:t>294675</w:t>
            </w:r>
          </w:p>
        </w:tc>
        <w:tc>
          <w:tcPr>
            <w:tcW w:w="1438" w:type="dxa"/>
            <w:shd w:val="clear" w:color="auto" w:fill="auto"/>
            <w:vAlign w:val="center"/>
          </w:tcPr>
          <w:p w14:paraId="67F326E7" w14:textId="289B5405" w:rsidR="0084068A" w:rsidRPr="000E5118" w:rsidRDefault="0084068A" w:rsidP="007B473C">
            <w:pPr>
              <w:rPr>
                <w:rFonts w:ascii="Calibri Light" w:hAnsi="Calibri Light"/>
                <w:b/>
                <w:sz w:val="22"/>
              </w:rPr>
            </w:pPr>
            <w:r w:rsidRPr="000E5118">
              <w:rPr>
                <w:rFonts w:ascii="Calibri Light" w:hAnsi="Calibri Light"/>
                <w:b/>
                <w:bCs/>
                <w:sz w:val="22"/>
              </w:rPr>
              <w:t>293413</w:t>
            </w:r>
          </w:p>
        </w:tc>
        <w:tc>
          <w:tcPr>
            <w:tcW w:w="1438" w:type="dxa"/>
            <w:shd w:val="clear" w:color="auto" w:fill="auto"/>
            <w:vAlign w:val="center"/>
          </w:tcPr>
          <w:p w14:paraId="7628642D" w14:textId="51DC174A" w:rsidR="0084068A" w:rsidRPr="000E5118" w:rsidRDefault="0084068A" w:rsidP="007B473C">
            <w:pPr>
              <w:rPr>
                <w:rFonts w:ascii="Calibri Light" w:hAnsi="Calibri Light"/>
                <w:b/>
                <w:bCs/>
                <w:sz w:val="22"/>
              </w:rPr>
            </w:pPr>
            <w:r w:rsidRPr="000E5118">
              <w:rPr>
                <w:rFonts w:ascii="Calibri Light" w:hAnsi="Calibri Light"/>
                <w:b/>
                <w:bCs/>
                <w:sz w:val="22"/>
              </w:rPr>
              <w:t>292600</w:t>
            </w:r>
          </w:p>
        </w:tc>
        <w:tc>
          <w:tcPr>
            <w:tcW w:w="1438" w:type="dxa"/>
            <w:vAlign w:val="center"/>
          </w:tcPr>
          <w:p w14:paraId="3DE2346D" w14:textId="05D5B6C0" w:rsidR="0084068A" w:rsidRPr="000E5118" w:rsidRDefault="000E5118" w:rsidP="007B473C">
            <w:pPr>
              <w:rPr>
                <w:rFonts w:ascii="Calibri Light" w:hAnsi="Calibri Light"/>
                <w:b/>
                <w:bCs/>
                <w:sz w:val="22"/>
              </w:rPr>
            </w:pPr>
            <w:r w:rsidRPr="000E5118">
              <w:rPr>
                <w:rFonts w:ascii="Calibri Light" w:hAnsi="Calibri Light"/>
                <w:b/>
                <w:bCs/>
                <w:sz w:val="22"/>
              </w:rPr>
              <w:t>291688</w:t>
            </w:r>
          </w:p>
        </w:tc>
      </w:tr>
      <w:tr w:rsidR="000E5118" w:rsidRPr="000E5118" w14:paraId="1D4D15A1" w14:textId="2A020547" w:rsidTr="007B473C">
        <w:tc>
          <w:tcPr>
            <w:tcW w:w="1880" w:type="dxa"/>
            <w:shd w:val="clear" w:color="auto" w:fill="F2F2F2" w:themeFill="background1" w:themeFillShade="F2"/>
            <w:vAlign w:val="center"/>
          </w:tcPr>
          <w:p w14:paraId="105D7BCE" w14:textId="77777777" w:rsidR="0084068A" w:rsidRPr="000E5118" w:rsidRDefault="0084068A" w:rsidP="007B473C">
            <w:pPr>
              <w:rPr>
                <w:rFonts w:ascii="Calibri Light" w:hAnsi="Calibri Light"/>
                <w:b/>
                <w:bCs/>
                <w:sz w:val="22"/>
              </w:rPr>
            </w:pPr>
            <w:r w:rsidRPr="000E5118">
              <w:rPr>
                <w:rFonts w:ascii="Calibri Light" w:hAnsi="Calibri Light"/>
                <w:b/>
                <w:bCs/>
                <w:sz w:val="22"/>
              </w:rPr>
              <w:t>kobiety</w:t>
            </w:r>
          </w:p>
        </w:tc>
        <w:tc>
          <w:tcPr>
            <w:tcW w:w="1438" w:type="dxa"/>
            <w:shd w:val="clear" w:color="auto" w:fill="auto"/>
            <w:vAlign w:val="center"/>
          </w:tcPr>
          <w:p w14:paraId="179BDFE5" w14:textId="5C2A5C88" w:rsidR="0084068A" w:rsidRPr="000E5118" w:rsidRDefault="0084068A" w:rsidP="007B473C">
            <w:pPr>
              <w:rPr>
                <w:rFonts w:ascii="Calibri Light" w:hAnsi="Calibri Light"/>
                <w:sz w:val="22"/>
              </w:rPr>
            </w:pPr>
            <w:r w:rsidRPr="000E5118">
              <w:rPr>
                <w:rFonts w:ascii="Calibri Light" w:hAnsi="Calibri Light"/>
                <w:sz w:val="22"/>
              </w:rPr>
              <w:t>157931</w:t>
            </w:r>
          </w:p>
        </w:tc>
        <w:tc>
          <w:tcPr>
            <w:tcW w:w="1438" w:type="dxa"/>
            <w:shd w:val="clear" w:color="auto" w:fill="auto"/>
            <w:vAlign w:val="center"/>
          </w:tcPr>
          <w:p w14:paraId="51E91DB2" w14:textId="742FF9D9" w:rsidR="0084068A" w:rsidRPr="000E5118" w:rsidRDefault="0084068A" w:rsidP="007B473C">
            <w:pPr>
              <w:rPr>
                <w:rFonts w:ascii="Calibri Light" w:hAnsi="Calibri Light"/>
                <w:sz w:val="22"/>
              </w:rPr>
            </w:pPr>
            <w:r w:rsidRPr="000E5118">
              <w:rPr>
                <w:rFonts w:ascii="Calibri Light" w:hAnsi="Calibri Light"/>
                <w:sz w:val="22"/>
              </w:rPr>
              <w:t>156431</w:t>
            </w:r>
          </w:p>
        </w:tc>
        <w:tc>
          <w:tcPr>
            <w:tcW w:w="1438" w:type="dxa"/>
            <w:shd w:val="clear" w:color="auto" w:fill="auto"/>
            <w:vAlign w:val="center"/>
          </w:tcPr>
          <w:p w14:paraId="772516C5" w14:textId="69F30D78" w:rsidR="0084068A" w:rsidRPr="000E5118" w:rsidRDefault="0084068A" w:rsidP="007B473C">
            <w:pPr>
              <w:rPr>
                <w:rFonts w:ascii="Calibri Light" w:hAnsi="Calibri Light"/>
                <w:sz w:val="22"/>
              </w:rPr>
            </w:pPr>
            <w:r w:rsidRPr="000E5118">
              <w:rPr>
                <w:rFonts w:ascii="Calibri Light" w:hAnsi="Calibri Light"/>
                <w:sz w:val="22"/>
              </w:rPr>
              <w:t>155802</w:t>
            </w:r>
          </w:p>
        </w:tc>
        <w:tc>
          <w:tcPr>
            <w:tcW w:w="1438" w:type="dxa"/>
            <w:shd w:val="clear" w:color="auto" w:fill="auto"/>
            <w:vAlign w:val="center"/>
          </w:tcPr>
          <w:p w14:paraId="64E76CFD" w14:textId="03764056" w:rsidR="0084068A" w:rsidRPr="000E5118" w:rsidRDefault="0084068A" w:rsidP="007B473C">
            <w:pPr>
              <w:rPr>
                <w:rFonts w:ascii="Calibri Light" w:hAnsi="Calibri Light"/>
                <w:sz w:val="22"/>
              </w:rPr>
            </w:pPr>
            <w:r w:rsidRPr="000E5118">
              <w:rPr>
                <w:rFonts w:ascii="Calibri Light" w:hAnsi="Calibri Light"/>
                <w:sz w:val="22"/>
              </w:rPr>
              <w:t>155355</w:t>
            </w:r>
          </w:p>
        </w:tc>
        <w:tc>
          <w:tcPr>
            <w:tcW w:w="1438" w:type="dxa"/>
            <w:vAlign w:val="center"/>
          </w:tcPr>
          <w:p w14:paraId="2A9139CE" w14:textId="72D09F64" w:rsidR="0084068A" w:rsidRPr="000E5118" w:rsidRDefault="000E5118" w:rsidP="007B473C">
            <w:pPr>
              <w:rPr>
                <w:rFonts w:ascii="Calibri Light" w:hAnsi="Calibri Light"/>
                <w:sz w:val="22"/>
              </w:rPr>
            </w:pPr>
            <w:r w:rsidRPr="000E5118">
              <w:rPr>
                <w:rFonts w:ascii="Calibri Light" w:hAnsi="Calibri Light"/>
                <w:sz w:val="22"/>
              </w:rPr>
              <w:t>154976</w:t>
            </w:r>
          </w:p>
        </w:tc>
      </w:tr>
      <w:tr w:rsidR="000E5118" w:rsidRPr="000E5118" w14:paraId="42146572" w14:textId="2063527A" w:rsidTr="007B473C">
        <w:tc>
          <w:tcPr>
            <w:tcW w:w="1880" w:type="dxa"/>
            <w:shd w:val="clear" w:color="auto" w:fill="F2F2F2" w:themeFill="background1" w:themeFillShade="F2"/>
            <w:vAlign w:val="center"/>
          </w:tcPr>
          <w:p w14:paraId="314394A9" w14:textId="77777777" w:rsidR="0084068A" w:rsidRPr="000E5118" w:rsidRDefault="0084068A" w:rsidP="007B473C">
            <w:pPr>
              <w:rPr>
                <w:rFonts w:ascii="Calibri Light" w:hAnsi="Calibri Light"/>
                <w:b/>
                <w:bCs/>
                <w:sz w:val="22"/>
              </w:rPr>
            </w:pPr>
            <w:r w:rsidRPr="000E5118">
              <w:rPr>
                <w:rFonts w:ascii="Calibri Light" w:hAnsi="Calibri Light"/>
                <w:b/>
                <w:bCs/>
                <w:sz w:val="22"/>
              </w:rPr>
              <w:t>mężczyźni</w:t>
            </w:r>
          </w:p>
        </w:tc>
        <w:tc>
          <w:tcPr>
            <w:tcW w:w="1438" w:type="dxa"/>
            <w:shd w:val="clear" w:color="auto" w:fill="auto"/>
            <w:vAlign w:val="center"/>
          </w:tcPr>
          <w:p w14:paraId="1EC7B58F" w14:textId="602CC19E" w:rsidR="0084068A" w:rsidRPr="000E5118" w:rsidRDefault="0084068A" w:rsidP="007B473C">
            <w:pPr>
              <w:rPr>
                <w:rFonts w:ascii="Calibri Light" w:hAnsi="Calibri Light"/>
                <w:sz w:val="22"/>
              </w:rPr>
            </w:pPr>
            <w:r w:rsidRPr="000E5118">
              <w:rPr>
                <w:rFonts w:ascii="Calibri Light" w:hAnsi="Calibri Light"/>
                <w:sz w:val="22"/>
              </w:rPr>
              <w:t>139623</w:t>
            </w:r>
          </w:p>
        </w:tc>
        <w:tc>
          <w:tcPr>
            <w:tcW w:w="1438" w:type="dxa"/>
            <w:shd w:val="clear" w:color="auto" w:fill="auto"/>
            <w:vAlign w:val="center"/>
          </w:tcPr>
          <w:p w14:paraId="6E8D0231" w14:textId="6F90FF34" w:rsidR="0084068A" w:rsidRPr="000E5118" w:rsidRDefault="0084068A" w:rsidP="007B473C">
            <w:pPr>
              <w:rPr>
                <w:rFonts w:ascii="Calibri Light" w:hAnsi="Calibri Light"/>
                <w:sz w:val="22"/>
              </w:rPr>
            </w:pPr>
            <w:r w:rsidRPr="000E5118">
              <w:rPr>
                <w:rFonts w:ascii="Calibri Light" w:hAnsi="Calibri Light"/>
                <w:sz w:val="22"/>
              </w:rPr>
              <w:t>138244</w:t>
            </w:r>
          </w:p>
        </w:tc>
        <w:tc>
          <w:tcPr>
            <w:tcW w:w="1438" w:type="dxa"/>
            <w:shd w:val="clear" w:color="auto" w:fill="auto"/>
            <w:vAlign w:val="center"/>
          </w:tcPr>
          <w:p w14:paraId="329A0A70" w14:textId="18512DF5" w:rsidR="0084068A" w:rsidRPr="006A0DFE" w:rsidRDefault="006A0DFE" w:rsidP="006A0DFE">
            <w:pPr>
              <w:rPr>
                <w:rFonts w:ascii="Calibri Light" w:hAnsi="Calibri Light"/>
                <w:sz w:val="22"/>
              </w:rPr>
            </w:pPr>
            <w:r w:rsidRPr="006A0DFE">
              <w:rPr>
                <w:rFonts w:ascii="Calibri Light" w:hAnsi="Calibri Light"/>
                <w:sz w:val="22"/>
              </w:rPr>
              <w:t>137</w:t>
            </w:r>
            <w:r w:rsidR="0084068A" w:rsidRPr="006A0DFE">
              <w:rPr>
                <w:rFonts w:ascii="Calibri Light" w:hAnsi="Calibri Light"/>
                <w:sz w:val="22"/>
              </w:rPr>
              <w:t>611</w:t>
            </w:r>
          </w:p>
        </w:tc>
        <w:tc>
          <w:tcPr>
            <w:tcW w:w="1438" w:type="dxa"/>
            <w:shd w:val="clear" w:color="auto" w:fill="auto"/>
            <w:vAlign w:val="center"/>
          </w:tcPr>
          <w:p w14:paraId="5A8F2F3F" w14:textId="6A8EDD89" w:rsidR="0084068A" w:rsidRPr="000E5118" w:rsidRDefault="0084068A" w:rsidP="007B473C">
            <w:pPr>
              <w:rPr>
                <w:rFonts w:ascii="Calibri Light" w:hAnsi="Calibri Light"/>
                <w:sz w:val="22"/>
              </w:rPr>
            </w:pPr>
            <w:r w:rsidRPr="000E5118">
              <w:rPr>
                <w:rFonts w:ascii="Calibri Light" w:hAnsi="Calibri Light"/>
                <w:sz w:val="22"/>
              </w:rPr>
              <w:t>137245</w:t>
            </w:r>
          </w:p>
        </w:tc>
        <w:tc>
          <w:tcPr>
            <w:tcW w:w="1438" w:type="dxa"/>
            <w:vAlign w:val="center"/>
          </w:tcPr>
          <w:p w14:paraId="1D5FE678" w14:textId="487FAFA5" w:rsidR="0084068A" w:rsidRPr="000E5118" w:rsidRDefault="000E5118" w:rsidP="007B473C">
            <w:pPr>
              <w:rPr>
                <w:rFonts w:ascii="Calibri Light" w:hAnsi="Calibri Light"/>
                <w:sz w:val="22"/>
              </w:rPr>
            </w:pPr>
            <w:r w:rsidRPr="000E5118">
              <w:rPr>
                <w:rFonts w:ascii="Calibri Light" w:hAnsi="Calibri Light"/>
                <w:sz w:val="22"/>
              </w:rPr>
              <w:t>136712</w:t>
            </w:r>
          </w:p>
        </w:tc>
      </w:tr>
    </w:tbl>
    <w:p w14:paraId="40FD4D2B" w14:textId="06FCD7F2" w:rsidR="00184FA2" w:rsidRPr="000E5118" w:rsidRDefault="48B2A133" w:rsidP="00F7439B">
      <w:pPr>
        <w:pStyle w:val="rdo"/>
        <w:spacing w:before="0" w:after="240"/>
      </w:pPr>
      <w:r w:rsidRPr="000E5118">
        <w:t>Źródło: Urząd Statystyczny w Białymstoku</w:t>
      </w:r>
    </w:p>
    <w:p w14:paraId="53A13291" w14:textId="329B3DBB" w:rsidR="002B4621" w:rsidRPr="003C23EB" w:rsidRDefault="002B4621" w:rsidP="000432CB">
      <w:pPr>
        <w:pStyle w:val="0tekstpodstawowystrategia"/>
      </w:pPr>
      <w:r w:rsidRPr="00D74390">
        <w:t>W strukturze ludności według ekonomicznych grup wieku z</w:t>
      </w:r>
      <w:r w:rsidR="00863E07" w:rsidRPr="00D74390">
        <w:t>mniej</w:t>
      </w:r>
      <w:r w:rsidRPr="00D74390">
        <w:t xml:space="preserve">szył się udział populacji osób w </w:t>
      </w:r>
      <w:r w:rsidRPr="00B509D4">
        <w:t xml:space="preserve">wieku produkcyjnym w ogólnej liczbie ludności: z </w:t>
      </w:r>
      <w:r w:rsidR="00F8072E" w:rsidRPr="00B509D4">
        <w:t>59,</w:t>
      </w:r>
      <w:r w:rsidR="00CC7C18" w:rsidRPr="00B509D4">
        <w:t>2</w:t>
      </w:r>
      <w:r w:rsidRPr="00B509D4">
        <w:t>% w 202</w:t>
      </w:r>
      <w:r w:rsidR="00CC7C18" w:rsidRPr="00B509D4">
        <w:t>2</w:t>
      </w:r>
      <w:r w:rsidRPr="00B509D4">
        <w:t xml:space="preserve"> r</w:t>
      </w:r>
      <w:r w:rsidR="00D74390" w:rsidRPr="00B509D4">
        <w:t>.</w:t>
      </w:r>
      <w:r w:rsidR="002616BF">
        <w:t xml:space="preserve"> </w:t>
      </w:r>
      <w:r w:rsidRPr="00B509D4">
        <w:t xml:space="preserve">do </w:t>
      </w:r>
      <w:r w:rsidR="00D74390" w:rsidRPr="00B509D4">
        <w:t>58,6</w:t>
      </w:r>
      <w:r w:rsidRPr="00B509D4">
        <w:t>% w 202</w:t>
      </w:r>
      <w:r w:rsidR="00CC7C18" w:rsidRPr="00B509D4">
        <w:t>3</w:t>
      </w:r>
      <w:r w:rsidRPr="00B509D4">
        <w:t xml:space="preserve"> r. </w:t>
      </w:r>
      <w:r w:rsidR="00285D0D">
        <w:t xml:space="preserve">- </w:t>
      </w:r>
      <w:r w:rsidRPr="00B509D4">
        <w:t xml:space="preserve">liczba </w:t>
      </w:r>
      <w:r w:rsidRPr="00B47695">
        <w:t>osób w wieku produkcyjnym wyniosła</w:t>
      </w:r>
      <w:r w:rsidR="00285D0D">
        <w:t xml:space="preserve"> </w:t>
      </w:r>
      <w:r w:rsidRPr="00B47695">
        <w:t xml:space="preserve">ok. </w:t>
      </w:r>
      <w:r w:rsidR="000610E2" w:rsidRPr="00B47695">
        <w:t xml:space="preserve">171,0 </w:t>
      </w:r>
      <w:r w:rsidRPr="00B47695">
        <w:t xml:space="preserve">tys., </w:t>
      </w:r>
      <w:r w:rsidR="002616BF" w:rsidRPr="002616BF">
        <w:t>ze spadkiem w ujęciu rocznym</w:t>
      </w:r>
      <w:r w:rsidR="00FA1ECB">
        <w:t xml:space="preserve"> </w:t>
      </w:r>
      <w:r w:rsidR="002616BF" w:rsidRPr="002616BF">
        <w:t>o ok. 2,3 tys. osób</w:t>
      </w:r>
      <w:r w:rsidRPr="00B47695">
        <w:t xml:space="preserve">. </w:t>
      </w:r>
      <w:r w:rsidR="00285D0D">
        <w:t>O</w:t>
      </w:r>
      <w:r w:rsidRPr="00B47695">
        <w:t>dset</w:t>
      </w:r>
      <w:r w:rsidR="00B47695" w:rsidRPr="00B47695">
        <w:t>e</w:t>
      </w:r>
      <w:r w:rsidRPr="00B47695">
        <w:t>k ludności w wieku przedprodukcyjnym w ogólnej liczbie ludności</w:t>
      </w:r>
      <w:r w:rsidR="00B47695" w:rsidRPr="00B47695">
        <w:t xml:space="preserve"> pozostał na niezmiennym poziomie</w:t>
      </w:r>
      <w:r w:rsidR="00AC6064">
        <w:t>, tj.</w:t>
      </w:r>
      <w:r w:rsidR="00B47695" w:rsidRPr="00B47695">
        <w:t xml:space="preserve"> </w:t>
      </w:r>
      <w:r w:rsidR="00863E07" w:rsidRPr="00B47695">
        <w:t>1</w:t>
      </w:r>
      <w:r w:rsidR="00CC7C18" w:rsidRPr="00B47695">
        <w:t>8,0</w:t>
      </w:r>
      <w:r w:rsidR="00863E07" w:rsidRPr="000E0704">
        <w:t>%</w:t>
      </w:r>
      <w:r w:rsidR="00B47695" w:rsidRPr="000E0704">
        <w:t xml:space="preserve">. </w:t>
      </w:r>
      <w:r w:rsidRPr="000E0704">
        <w:t>W końcu 202</w:t>
      </w:r>
      <w:r w:rsidR="00CC7C18" w:rsidRPr="000E0704">
        <w:t>3</w:t>
      </w:r>
      <w:r w:rsidRPr="000E0704">
        <w:t xml:space="preserve"> r</w:t>
      </w:r>
      <w:r w:rsidR="004C0C83" w:rsidRPr="000E0704">
        <w:t>.</w:t>
      </w:r>
      <w:r w:rsidRPr="000E0704">
        <w:t xml:space="preserve"> ludność w wieku poprodukcyjnym liczyła</w:t>
      </w:r>
      <w:r w:rsidR="00285D0D">
        <w:t xml:space="preserve"> </w:t>
      </w:r>
      <w:r w:rsidRPr="000E0704">
        <w:t xml:space="preserve">ok. </w:t>
      </w:r>
      <w:r w:rsidR="000E0704" w:rsidRPr="000E0704">
        <w:t>68,3</w:t>
      </w:r>
      <w:r w:rsidRPr="000E0704">
        <w:t xml:space="preserve"> tys. osób (o ok. </w:t>
      </w:r>
      <w:r w:rsidR="000E0704" w:rsidRPr="000E0704">
        <w:t>1,4 tys.</w:t>
      </w:r>
      <w:r w:rsidR="003617B5" w:rsidRPr="000E0704">
        <w:t xml:space="preserve"> osób </w:t>
      </w:r>
      <w:r w:rsidR="00A0310A" w:rsidRPr="000E0704">
        <w:t xml:space="preserve">więcej </w:t>
      </w:r>
      <w:r w:rsidRPr="000E0704">
        <w:t xml:space="preserve">niż w roku </w:t>
      </w:r>
      <w:r w:rsidRPr="00C851AF">
        <w:t xml:space="preserve">poprzednim). Udział </w:t>
      </w:r>
      <w:r w:rsidR="00C851AF" w:rsidRPr="00C851AF">
        <w:t>ludności</w:t>
      </w:r>
      <w:r w:rsidR="00AC6064">
        <w:t xml:space="preserve"> </w:t>
      </w:r>
      <w:r w:rsidR="00C851AF" w:rsidRPr="00C851AF">
        <w:t xml:space="preserve">w wieku poprodukcyjnym </w:t>
      </w:r>
      <w:r w:rsidRPr="00C851AF">
        <w:t xml:space="preserve">w ogólnej populacji </w:t>
      </w:r>
      <w:r w:rsidR="00AC6064">
        <w:t xml:space="preserve">Miasta </w:t>
      </w:r>
      <w:r w:rsidR="003617B5" w:rsidRPr="00C851AF">
        <w:t xml:space="preserve">nieznacznie </w:t>
      </w:r>
      <w:r w:rsidR="00C846C7" w:rsidRPr="00C851AF">
        <w:t>wzr</w:t>
      </w:r>
      <w:r w:rsidR="00C851AF">
        <w:t>ósł</w:t>
      </w:r>
      <w:r w:rsidR="00FA1ECB">
        <w:t xml:space="preserve"> </w:t>
      </w:r>
      <w:r w:rsidRPr="00C851AF">
        <w:t xml:space="preserve">z </w:t>
      </w:r>
      <w:r w:rsidR="003617B5" w:rsidRPr="00C851AF">
        <w:t xml:space="preserve">poziomu </w:t>
      </w:r>
      <w:r w:rsidRPr="00C851AF">
        <w:t>22,</w:t>
      </w:r>
      <w:r w:rsidR="00CC7C18" w:rsidRPr="00C851AF">
        <w:t>8</w:t>
      </w:r>
      <w:r w:rsidRPr="00C851AF">
        <w:t>% w 202</w:t>
      </w:r>
      <w:r w:rsidR="00CC7C18" w:rsidRPr="00C851AF">
        <w:t>2</w:t>
      </w:r>
      <w:r w:rsidR="003617B5" w:rsidRPr="00C851AF">
        <w:t xml:space="preserve"> r</w:t>
      </w:r>
      <w:r w:rsidR="00C846C7" w:rsidRPr="00C851AF">
        <w:t>.</w:t>
      </w:r>
      <w:r w:rsidR="003617B5" w:rsidRPr="00C851AF">
        <w:t xml:space="preserve"> do</w:t>
      </w:r>
      <w:r w:rsidR="00C846C7" w:rsidRPr="00C851AF">
        <w:t xml:space="preserve"> 23,4</w:t>
      </w:r>
      <w:r w:rsidRPr="00C851AF">
        <w:t>%</w:t>
      </w:r>
      <w:r w:rsidR="003617B5" w:rsidRPr="00C851AF">
        <w:t xml:space="preserve"> </w:t>
      </w:r>
      <w:r w:rsidR="003617B5" w:rsidRPr="0022036C">
        <w:t>w 202</w:t>
      </w:r>
      <w:r w:rsidR="00CC7C18" w:rsidRPr="0022036C">
        <w:t>3</w:t>
      </w:r>
      <w:r w:rsidR="00C846C7" w:rsidRPr="0022036C">
        <w:t xml:space="preserve"> r</w:t>
      </w:r>
      <w:r w:rsidRPr="0022036C">
        <w:t>. Wskaźnik obciążenia demograficznego</w:t>
      </w:r>
      <w:r w:rsidR="00FA1ECB">
        <w:t xml:space="preserve"> </w:t>
      </w:r>
      <w:r w:rsidR="002616BF">
        <w:t xml:space="preserve">(tj. </w:t>
      </w:r>
      <w:r w:rsidRPr="0022036C">
        <w:t xml:space="preserve">ludność w wieku nieprodukcyjnym na </w:t>
      </w:r>
      <w:r w:rsidRPr="003C23EB">
        <w:t>100 osób w wieku produkcyjnym</w:t>
      </w:r>
      <w:r w:rsidR="003617B5" w:rsidRPr="003C23EB">
        <w:t>,</w:t>
      </w:r>
      <w:r w:rsidR="002616BF">
        <w:t>)</w:t>
      </w:r>
      <w:r w:rsidR="00EB713F" w:rsidRPr="003C23EB">
        <w:t xml:space="preserve"> wzrósł</w:t>
      </w:r>
      <w:r w:rsidR="00FA1ECB">
        <w:t xml:space="preserve"> </w:t>
      </w:r>
      <w:r w:rsidRPr="003C23EB">
        <w:t xml:space="preserve">r/r z </w:t>
      </w:r>
      <w:r w:rsidR="002E3AFD" w:rsidRPr="003C23EB">
        <w:t>6</w:t>
      </w:r>
      <w:r w:rsidR="00CC7C18" w:rsidRPr="003C23EB">
        <w:t>8,9</w:t>
      </w:r>
      <w:r w:rsidRPr="003C23EB">
        <w:t xml:space="preserve"> do </w:t>
      </w:r>
      <w:r w:rsidR="00EB713F" w:rsidRPr="003C23EB">
        <w:t>70,6</w:t>
      </w:r>
      <w:r w:rsidRPr="003C23EB">
        <w:t xml:space="preserve"> osób. Inne wskaźniki obciążenia demograficznego kształtowały się następująco:</w:t>
      </w:r>
      <w:r w:rsidR="00F72539">
        <w:t xml:space="preserve"> wskaźnik</w:t>
      </w:r>
      <w:r w:rsidRPr="003C23EB">
        <w:t xml:space="preserve"> ludnoś</w:t>
      </w:r>
      <w:r w:rsidR="00F72539">
        <w:t>ci</w:t>
      </w:r>
      <w:r w:rsidRPr="003C23EB">
        <w:t xml:space="preserve"> w wieku poprodukcyjnym na 100 osób w wieku przedprodukcyjnym</w:t>
      </w:r>
      <w:r w:rsidR="00F946B2" w:rsidRPr="003C23EB">
        <w:t xml:space="preserve"> </w:t>
      </w:r>
      <w:r w:rsidRPr="003C23EB">
        <w:t>w 202</w:t>
      </w:r>
      <w:r w:rsidR="00CC7C18" w:rsidRPr="003C23EB">
        <w:t>3</w:t>
      </w:r>
      <w:r w:rsidRPr="003C23EB">
        <w:t xml:space="preserve"> r</w:t>
      </w:r>
      <w:r w:rsidR="00ED2168" w:rsidRPr="003C23EB">
        <w:t>.</w:t>
      </w:r>
      <w:r w:rsidRPr="003C23EB">
        <w:t xml:space="preserve"> wynosił </w:t>
      </w:r>
      <w:r w:rsidR="00ED2168" w:rsidRPr="003C23EB">
        <w:t>130,1</w:t>
      </w:r>
      <w:r w:rsidRPr="003C23EB">
        <w:t xml:space="preserve">, a rok wcześniej </w:t>
      </w:r>
      <w:r w:rsidR="00F72539">
        <w:t xml:space="preserve">- </w:t>
      </w:r>
      <w:r w:rsidRPr="003C23EB">
        <w:t>12</w:t>
      </w:r>
      <w:r w:rsidR="00CC7C18" w:rsidRPr="003C23EB">
        <w:t>7,3</w:t>
      </w:r>
      <w:r w:rsidRPr="003C23EB">
        <w:t>, z kolei wskaźnik ludności</w:t>
      </w:r>
      <w:r w:rsidR="003617B5" w:rsidRPr="003C23EB">
        <w:t xml:space="preserve"> </w:t>
      </w:r>
      <w:r w:rsidRPr="003C23EB">
        <w:t>w wieku poprodukcyjnym na 100 osób w wieku produkcyjnym w 202</w:t>
      </w:r>
      <w:r w:rsidR="00CC7C18" w:rsidRPr="003C23EB">
        <w:t xml:space="preserve">3 </w:t>
      </w:r>
      <w:r w:rsidRPr="003C23EB">
        <w:t>r</w:t>
      </w:r>
      <w:r w:rsidR="00ED2168" w:rsidRPr="003C23EB">
        <w:t>.</w:t>
      </w:r>
      <w:r w:rsidRPr="003C23EB">
        <w:t xml:space="preserve"> wynosił </w:t>
      </w:r>
      <w:r w:rsidR="00ED2168" w:rsidRPr="003C23EB">
        <w:t>39,9</w:t>
      </w:r>
      <w:r w:rsidRPr="003C23EB">
        <w:t>, zaś</w:t>
      </w:r>
      <w:r w:rsidR="00FA1ECB">
        <w:t xml:space="preserve"> </w:t>
      </w:r>
      <w:r w:rsidRPr="003C23EB">
        <w:t>w 202</w:t>
      </w:r>
      <w:r w:rsidR="00CC7C18" w:rsidRPr="003C23EB">
        <w:t>2</w:t>
      </w:r>
      <w:r w:rsidR="00ED2168" w:rsidRPr="003C23EB">
        <w:t xml:space="preserve"> r.</w:t>
      </w:r>
      <w:r w:rsidRPr="003C23EB">
        <w:t xml:space="preserve"> – 3</w:t>
      </w:r>
      <w:r w:rsidR="00CC7C18" w:rsidRPr="003C23EB">
        <w:t>8,6</w:t>
      </w:r>
      <w:r w:rsidRPr="003C23EB">
        <w:t>.</w:t>
      </w:r>
    </w:p>
    <w:p w14:paraId="33D22F48" w14:textId="3F7277E8" w:rsidR="00184FA2" w:rsidRPr="00063D50" w:rsidRDefault="00402124" w:rsidP="00402124">
      <w:pPr>
        <w:pStyle w:val="Legenda"/>
        <w:jc w:val="both"/>
        <w:rPr>
          <w:rFonts w:ascii="Calibri Light" w:hAnsi="Calibri Light"/>
          <w:sz w:val="24"/>
          <w:szCs w:val="24"/>
        </w:rPr>
      </w:pPr>
      <w:bookmarkStart w:id="9" w:name="_Toc6568277"/>
      <w:bookmarkStart w:id="10" w:name="_Toc173845288"/>
      <w:r w:rsidRPr="00063D50">
        <w:rPr>
          <w:rFonts w:ascii="Calibri Light" w:hAnsi="Calibri Light"/>
          <w:sz w:val="24"/>
          <w:szCs w:val="24"/>
        </w:rPr>
        <w:t xml:space="preserve">Tabela </w:t>
      </w:r>
      <w:r w:rsidRPr="00063D50">
        <w:rPr>
          <w:rFonts w:ascii="Calibri Light" w:hAnsi="Calibri Light"/>
          <w:sz w:val="24"/>
          <w:szCs w:val="24"/>
        </w:rPr>
        <w:fldChar w:fldCharType="begin"/>
      </w:r>
      <w:r w:rsidRPr="00063D50">
        <w:rPr>
          <w:rFonts w:ascii="Calibri Light" w:hAnsi="Calibri Light"/>
          <w:sz w:val="24"/>
          <w:szCs w:val="24"/>
        </w:rPr>
        <w:instrText xml:space="preserve"> SEQ Tabela \* ARABIC </w:instrText>
      </w:r>
      <w:r w:rsidRPr="00063D50">
        <w:rPr>
          <w:rFonts w:ascii="Calibri Light" w:hAnsi="Calibri Light"/>
          <w:sz w:val="24"/>
          <w:szCs w:val="24"/>
        </w:rPr>
        <w:fldChar w:fldCharType="separate"/>
      </w:r>
      <w:r w:rsidR="002054A8">
        <w:rPr>
          <w:rFonts w:ascii="Calibri Light" w:hAnsi="Calibri Light"/>
          <w:noProof/>
          <w:sz w:val="24"/>
          <w:szCs w:val="24"/>
        </w:rPr>
        <w:t>3</w:t>
      </w:r>
      <w:r w:rsidRPr="00063D50">
        <w:rPr>
          <w:rFonts w:ascii="Calibri Light" w:hAnsi="Calibri Light"/>
          <w:sz w:val="24"/>
          <w:szCs w:val="24"/>
        </w:rPr>
        <w:fldChar w:fldCharType="end"/>
      </w:r>
      <w:r w:rsidRPr="00063D50">
        <w:rPr>
          <w:rFonts w:ascii="Calibri Light" w:hAnsi="Calibri Light"/>
          <w:sz w:val="24"/>
          <w:szCs w:val="24"/>
        </w:rPr>
        <w:t>.</w:t>
      </w:r>
      <w:r w:rsidR="48B2A133" w:rsidRPr="00063D50">
        <w:rPr>
          <w:rFonts w:ascii="Calibri Light" w:hAnsi="Calibri Light"/>
          <w:sz w:val="24"/>
          <w:szCs w:val="24"/>
        </w:rPr>
        <w:t xml:space="preserve"> Struktura płci i wieku ludności Białegostoku</w:t>
      </w:r>
      <w:bookmarkEnd w:id="9"/>
      <w:bookmarkEnd w:id="10"/>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
        <w:tblDescription w:val="Struktura płci i wieku ludności Białegostoku w latach 2021 - 2023 z podziałem na kobiety i mężczyzn."/>
      </w:tblPr>
      <w:tblGrid>
        <w:gridCol w:w="1271"/>
        <w:gridCol w:w="882"/>
        <w:gridCol w:w="882"/>
        <w:gridCol w:w="883"/>
        <w:gridCol w:w="882"/>
        <w:gridCol w:w="883"/>
        <w:gridCol w:w="882"/>
        <w:gridCol w:w="883"/>
        <w:gridCol w:w="882"/>
        <w:gridCol w:w="883"/>
      </w:tblGrid>
      <w:tr w:rsidR="00ED7E78" w:rsidRPr="006A0DFE" w14:paraId="43317D0A" w14:textId="77777777" w:rsidTr="006A0DFE">
        <w:trPr>
          <w:trHeight w:val="816"/>
          <w:jc w:val="center"/>
        </w:trPr>
        <w:tc>
          <w:tcPr>
            <w:tcW w:w="1271" w:type="dxa"/>
            <w:shd w:val="clear" w:color="auto" w:fill="F2F2F2" w:themeFill="background1" w:themeFillShade="F2"/>
            <w:vAlign w:val="center"/>
          </w:tcPr>
          <w:p w14:paraId="66C2D546" w14:textId="0A0F959A" w:rsidR="00ED7E78" w:rsidRPr="006A0DFE" w:rsidRDefault="00ED7E78" w:rsidP="006A0DFE">
            <w:pPr>
              <w:rPr>
                <w:rFonts w:cstheme="majorHAnsi"/>
                <w:b/>
                <w:bCs/>
                <w:sz w:val="21"/>
                <w:szCs w:val="21"/>
              </w:rPr>
            </w:pPr>
            <w:r w:rsidRPr="006A0DFE">
              <w:rPr>
                <w:rFonts w:cstheme="majorHAnsi"/>
                <w:b/>
                <w:sz w:val="21"/>
                <w:szCs w:val="21"/>
              </w:rPr>
              <w:t>Wyszczególnienie</w:t>
            </w:r>
          </w:p>
        </w:tc>
        <w:tc>
          <w:tcPr>
            <w:tcW w:w="882" w:type="dxa"/>
            <w:shd w:val="clear" w:color="auto" w:fill="F2F2F2" w:themeFill="background1" w:themeFillShade="F2"/>
            <w:vAlign w:val="center"/>
          </w:tcPr>
          <w:p w14:paraId="782D45D3" w14:textId="65823191" w:rsidR="00ED7E78" w:rsidRPr="006A0DFE" w:rsidRDefault="00ED7E78" w:rsidP="006A0DFE">
            <w:pPr>
              <w:rPr>
                <w:rFonts w:cstheme="majorHAnsi"/>
                <w:b/>
                <w:bCs/>
                <w:sz w:val="21"/>
                <w:szCs w:val="21"/>
              </w:rPr>
            </w:pPr>
            <w:r w:rsidRPr="006A0DFE">
              <w:rPr>
                <w:rFonts w:cstheme="majorHAnsi"/>
                <w:b/>
                <w:bCs/>
                <w:sz w:val="21"/>
                <w:szCs w:val="21"/>
              </w:rPr>
              <w:t>Ogółem</w:t>
            </w:r>
            <w:r w:rsidR="006A0DFE" w:rsidRPr="006A0DFE">
              <w:rPr>
                <w:rFonts w:cstheme="majorHAnsi"/>
                <w:b/>
                <w:bCs/>
                <w:sz w:val="21"/>
                <w:szCs w:val="21"/>
              </w:rPr>
              <w:t xml:space="preserve"> </w:t>
            </w:r>
            <w:r w:rsidRPr="006A0DFE">
              <w:rPr>
                <w:rFonts w:cstheme="majorHAnsi"/>
                <w:b/>
                <w:bCs/>
                <w:sz w:val="21"/>
                <w:szCs w:val="21"/>
              </w:rPr>
              <w:t>2021</w:t>
            </w:r>
          </w:p>
        </w:tc>
        <w:tc>
          <w:tcPr>
            <w:tcW w:w="882" w:type="dxa"/>
            <w:shd w:val="clear" w:color="auto" w:fill="F2F2F2" w:themeFill="background1" w:themeFillShade="F2"/>
            <w:vAlign w:val="center"/>
          </w:tcPr>
          <w:p w14:paraId="7BDCB552" w14:textId="6277CD3D" w:rsidR="00ED7E78" w:rsidRPr="006A0DFE" w:rsidRDefault="00ED7E78" w:rsidP="006A0DFE">
            <w:pPr>
              <w:ind w:left="-30" w:firstLine="20"/>
              <w:rPr>
                <w:rFonts w:cstheme="majorHAnsi"/>
                <w:b/>
                <w:bCs/>
                <w:sz w:val="21"/>
                <w:szCs w:val="21"/>
              </w:rPr>
            </w:pPr>
            <w:r w:rsidRPr="006A0DFE">
              <w:rPr>
                <w:rFonts w:cstheme="majorHAnsi"/>
                <w:b/>
                <w:bCs/>
                <w:sz w:val="21"/>
                <w:szCs w:val="21"/>
              </w:rPr>
              <w:t>Ogółem 2022</w:t>
            </w:r>
          </w:p>
        </w:tc>
        <w:tc>
          <w:tcPr>
            <w:tcW w:w="883" w:type="dxa"/>
            <w:shd w:val="clear" w:color="auto" w:fill="F2F2F2" w:themeFill="background1" w:themeFillShade="F2"/>
            <w:vAlign w:val="center"/>
          </w:tcPr>
          <w:p w14:paraId="5B7CD5DD" w14:textId="6AE2EEAB" w:rsidR="00ED7E78" w:rsidRPr="006A0DFE" w:rsidRDefault="00ED7E78" w:rsidP="006A0DFE">
            <w:pPr>
              <w:rPr>
                <w:rFonts w:cstheme="majorHAnsi"/>
                <w:b/>
                <w:bCs/>
                <w:sz w:val="21"/>
                <w:szCs w:val="21"/>
              </w:rPr>
            </w:pPr>
            <w:r w:rsidRPr="006A0DFE">
              <w:rPr>
                <w:rFonts w:cstheme="majorHAnsi"/>
                <w:b/>
                <w:bCs/>
                <w:sz w:val="21"/>
                <w:szCs w:val="21"/>
              </w:rPr>
              <w:t>Ogółem 2023</w:t>
            </w:r>
          </w:p>
        </w:tc>
        <w:tc>
          <w:tcPr>
            <w:tcW w:w="882" w:type="dxa"/>
            <w:shd w:val="clear" w:color="auto" w:fill="F2F2F2" w:themeFill="background1" w:themeFillShade="F2"/>
            <w:vAlign w:val="center"/>
          </w:tcPr>
          <w:p w14:paraId="5AF867A2" w14:textId="631BF1DC" w:rsidR="00ED7E78" w:rsidRPr="006A0DFE" w:rsidRDefault="00ED7E78" w:rsidP="006A0DFE">
            <w:pPr>
              <w:rPr>
                <w:rFonts w:cstheme="majorHAnsi"/>
                <w:b/>
                <w:bCs/>
                <w:sz w:val="21"/>
                <w:szCs w:val="21"/>
              </w:rPr>
            </w:pPr>
            <w:r w:rsidRPr="006A0DFE">
              <w:rPr>
                <w:rFonts w:cstheme="majorHAnsi"/>
                <w:b/>
                <w:bCs/>
                <w:sz w:val="21"/>
                <w:szCs w:val="21"/>
              </w:rPr>
              <w:t>Kobiety2021</w:t>
            </w:r>
          </w:p>
        </w:tc>
        <w:tc>
          <w:tcPr>
            <w:tcW w:w="883" w:type="dxa"/>
            <w:shd w:val="clear" w:color="auto" w:fill="F2F2F2" w:themeFill="background1" w:themeFillShade="F2"/>
            <w:vAlign w:val="center"/>
          </w:tcPr>
          <w:p w14:paraId="06AC88EC" w14:textId="2C351C6F" w:rsidR="00ED7E78" w:rsidRPr="006A0DFE" w:rsidRDefault="00ED7E78" w:rsidP="006A0DFE">
            <w:pPr>
              <w:rPr>
                <w:rFonts w:cstheme="majorHAnsi"/>
                <w:b/>
                <w:bCs/>
                <w:sz w:val="21"/>
                <w:szCs w:val="21"/>
              </w:rPr>
            </w:pPr>
            <w:r w:rsidRPr="006A0DFE">
              <w:rPr>
                <w:rFonts w:cstheme="majorHAnsi"/>
                <w:b/>
                <w:bCs/>
                <w:sz w:val="21"/>
                <w:szCs w:val="21"/>
              </w:rPr>
              <w:t>Kobiety2022</w:t>
            </w:r>
          </w:p>
        </w:tc>
        <w:tc>
          <w:tcPr>
            <w:tcW w:w="882" w:type="dxa"/>
            <w:shd w:val="clear" w:color="auto" w:fill="F2F2F2" w:themeFill="background1" w:themeFillShade="F2"/>
            <w:vAlign w:val="center"/>
          </w:tcPr>
          <w:p w14:paraId="5F256DA7" w14:textId="67CED999" w:rsidR="00ED7E78" w:rsidRPr="006A0DFE" w:rsidRDefault="00ED7E78" w:rsidP="006A0DFE">
            <w:pPr>
              <w:rPr>
                <w:rFonts w:cstheme="majorHAnsi"/>
                <w:b/>
                <w:bCs/>
                <w:sz w:val="21"/>
                <w:szCs w:val="21"/>
              </w:rPr>
            </w:pPr>
            <w:r w:rsidRPr="006A0DFE">
              <w:rPr>
                <w:rFonts w:cstheme="majorHAnsi"/>
                <w:b/>
                <w:bCs/>
                <w:sz w:val="21"/>
                <w:szCs w:val="21"/>
              </w:rPr>
              <w:t>Kobiety2023</w:t>
            </w:r>
          </w:p>
        </w:tc>
        <w:tc>
          <w:tcPr>
            <w:tcW w:w="883" w:type="dxa"/>
            <w:shd w:val="clear" w:color="auto" w:fill="F2F2F2" w:themeFill="background1" w:themeFillShade="F2"/>
            <w:vAlign w:val="center"/>
          </w:tcPr>
          <w:p w14:paraId="265BA9EF" w14:textId="4356D42E" w:rsidR="00ED7E78" w:rsidRPr="006A0DFE" w:rsidRDefault="00ED7E78" w:rsidP="006A0DFE">
            <w:pPr>
              <w:rPr>
                <w:rFonts w:cstheme="majorHAnsi"/>
                <w:b/>
                <w:bCs/>
                <w:sz w:val="21"/>
                <w:szCs w:val="21"/>
              </w:rPr>
            </w:pPr>
            <w:r w:rsidRPr="006A0DFE">
              <w:rPr>
                <w:rFonts w:cstheme="majorHAnsi"/>
                <w:b/>
                <w:bCs/>
                <w:sz w:val="21"/>
                <w:szCs w:val="21"/>
              </w:rPr>
              <w:t>Mężczyźni 2021</w:t>
            </w:r>
          </w:p>
        </w:tc>
        <w:tc>
          <w:tcPr>
            <w:tcW w:w="882" w:type="dxa"/>
            <w:shd w:val="clear" w:color="auto" w:fill="F2F2F2" w:themeFill="background1" w:themeFillShade="F2"/>
            <w:vAlign w:val="center"/>
          </w:tcPr>
          <w:p w14:paraId="25930B3F" w14:textId="60A6F982" w:rsidR="00ED7E78" w:rsidRPr="006A0DFE" w:rsidRDefault="00ED7E78" w:rsidP="006A0DFE">
            <w:pPr>
              <w:rPr>
                <w:rFonts w:cstheme="majorHAnsi"/>
                <w:b/>
                <w:bCs/>
                <w:sz w:val="21"/>
                <w:szCs w:val="21"/>
              </w:rPr>
            </w:pPr>
            <w:r w:rsidRPr="006A0DFE">
              <w:rPr>
                <w:rFonts w:cstheme="majorHAnsi"/>
                <w:b/>
                <w:bCs/>
                <w:sz w:val="21"/>
                <w:szCs w:val="21"/>
              </w:rPr>
              <w:t>Mężczyźni 2022</w:t>
            </w:r>
          </w:p>
        </w:tc>
        <w:tc>
          <w:tcPr>
            <w:tcW w:w="883" w:type="dxa"/>
            <w:shd w:val="clear" w:color="auto" w:fill="F2F2F2" w:themeFill="background1" w:themeFillShade="F2"/>
            <w:vAlign w:val="center"/>
          </w:tcPr>
          <w:p w14:paraId="39EC8EDD" w14:textId="024065D4" w:rsidR="00ED7E78" w:rsidRPr="006A0DFE" w:rsidRDefault="00ED7E78" w:rsidP="006A0DFE">
            <w:pPr>
              <w:rPr>
                <w:rFonts w:cstheme="majorHAnsi"/>
                <w:b/>
                <w:bCs/>
                <w:sz w:val="21"/>
                <w:szCs w:val="21"/>
              </w:rPr>
            </w:pPr>
            <w:r w:rsidRPr="006A0DFE">
              <w:rPr>
                <w:rFonts w:cstheme="majorHAnsi"/>
                <w:b/>
                <w:bCs/>
                <w:sz w:val="21"/>
                <w:szCs w:val="21"/>
              </w:rPr>
              <w:t>Mężczyźni 2023</w:t>
            </w:r>
          </w:p>
        </w:tc>
      </w:tr>
      <w:tr w:rsidR="00063D50" w:rsidRPr="006A0DFE" w14:paraId="3E7C8F24" w14:textId="77777777" w:rsidTr="006A0DFE">
        <w:trPr>
          <w:trHeight w:val="20"/>
          <w:jc w:val="center"/>
        </w:trPr>
        <w:tc>
          <w:tcPr>
            <w:tcW w:w="1271" w:type="dxa"/>
            <w:shd w:val="clear" w:color="auto" w:fill="F2F2F2" w:themeFill="background1" w:themeFillShade="F2"/>
            <w:vAlign w:val="center"/>
          </w:tcPr>
          <w:p w14:paraId="604A15A3" w14:textId="1882231E" w:rsidR="00FE5B19" w:rsidRPr="006A0DFE" w:rsidRDefault="00ED7E78" w:rsidP="006A0DFE">
            <w:pPr>
              <w:rPr>
                <w:rFonts w:cstheme="majorHAnsi"/>
                <w:b/>
                <w:bCs/>
                <w:sz w:val="21"/>
                <w:szCs w:val="21"/>
              </w:rPr>
            </w:pPr>
            <w:r w:rsidRPr="006A0DFE">
              <w:rPr>
                <w:rFonts w:cstheme="majorHAnsi"/>
                <w:b/>
                <w:bCs/>
                <w:sz w:val="21"/>
                <w:szCs w:val="21"/>
              </w:rPr>
              <w:t>Wiek przedpro</w:t>
            </w:r>
            <w:r w:rsidR="00FE5B19" w:rsidRPr="006A0DFE">
              <w:rPr>
                <w:rFonts w:cstheme="majorHAnsi"/>
                <w:b/>
                <w:bCs/>
                <w:sz w:val="21"/>
                <w:szCs w:val="21"/>
              </w:rPr>
              <w:t>dukcyjny</w:t>
            </w:r>
            <w:r w:rsidR="00FE5B19" w:rsidRPr="006A0DFE">
              <w:rPr>
                <w:rStyle w:val="Odwoanieprzypisudolnego"/>
                <w:rFonts w:cstheme="majorHAnsi"/>
                <w:b/>
                <w:bCs/>
                <w:sz w:val="21"/>
                <w:szCs w:val="21"/>
              </w:rPr>
              <w:footnoteReference w:id="2"/>
            </w:r>
          </w:p>
        </w:tc>
        <w:tc>
          <w:tcPr>
            <w:tcW w:w="882" w:type="dxa"/>
            <w:shd w:val="clear" w:color="auto" w:fill="auto"/>
            <w:vAlign w:val="center"/>
          </w:tcPr>
          <w:p w14:paraId="152D0820" w14:textId="7C6658BC" w:rsidR="00FE5B19" w:rsidRPr="006A0DFE" w:rsidRDefault="00FE5B19" w:rsidP="006A0DFE">
            <w:pPr>
              <w:rPr>
                <w:rFonts w:cstheme="majorHAnsi"/>
                <w:sz w:val="21"/>
                <w:szCs w:val="21"/>
              </w:rPr>
            </w:pPr>
            <w:r w:rsidRPr="006A0DFE">
              <w:rPr>
                <w:rFonts w:cstheme="majorHAnsi"/>
                <w:sz w:val="21"/>
                <w:szCs w:val="21"/>
              </w:rPr>
              <w:t>51994</w:t>
            </w:r>
          </w:p>
        </w:tc>
        <w:tc>
          <w:tcPr>
            <w:tcW w:w="882" w:type="dxa"/>
            <w:shd w:val="clear" w:color="auto" w:fill="auto"/>
            <w:vAlign w:val="center"/>
          </w:tcPr>
          <w:p w14:paraId="7B9D7B67" w14:textId="0A183DA3" w:rsidR="00FE5B19" w:rsidRPr="006A0DFE" w:rsidRDefault="00FE5B19" w:rsidP="006A0DFE">
            <w:pPr>
              <w:ind w:left="-30" w:firstLine="20"/>
              <w:rPr>
                <w:rFonts w:cstheme="majorHAnsi"/>
                <w:sz w:val="21"/>
                <w:szCs w:val="21"/>
              </w:rPr>
            </w:pPr>
            <w:r w:rsidRPr="006A0DFE">
              <w:rPr>
                <w:rFonts w:cstheme="majorHAnsi"/>
                <w:sz w:val="21"/>
                <w:szCs w:val="21"/>
              </w:rPr>
              <w:t>52523</w:t>
            </w:r>
          </w:p>
        </w:tc>
        <w:tc>
          <w:tcPr>
            <w:tcW w:w="883" w:type="dxa"/>
            <w:shd w:val="clear" w:color="auto" w:fill="auto"/>
            <w:vAlign w:val="center"/>
          </w:tcPr>
          <w:p w14:paraId="63941F11" w14:textId="056978ED" w:rsidR="00FE5B19" w:rsidRPr="006A0DFE" w:rsidRDefault="00AC39C7" w:rsidP="006A0DFE">
            <w:pPr>
              <w:rPr>
                <w:rFonts w:cstheme="majorHAnsi"/>
                <w:sz w:val="21"/>
                <w:szCs w:val="21"/>
              </w:rPr>
            </w:pPr>
            <w:r w:rsidRPr="006A0DFE">
              <w:rPr>
                <w:rFonts w:cstheme="majorHAnsi"/>
                <w:sz w:val="21"/>
                <w:szCs w:val="21"/>
              </w:rPr>
              <w:t>52476</w:t>
            </w:r>
          </w:p>
        </w:tc>
        <w:tc>
          <w:tcPr>
            <w:tcW w:w="882" w:type="dxa"/>
            <w:shd w:val="clear" w:color="auto" w:fill="auto"/>
            <w:vAlign w:val="center"/>
          </w:tcPr>
          <w:p w14:paraId="4478CABC" w14:textId="799CB893" w:rsidR="00FE5B19" w:rsidRPr="006A0DFE" w:rsidRDefault="00FE5B19" w:rsidP="006A0DFE">
            <w:pPr>
              <w:rPr>
                <w:rFonts w:cstheme="majorHAnsi"/>
                <w:sz w:val="21"/>
                <w:szCs w:val="21"/>
              </w:rPr>
            </w:pPr>
            <w:r w:rsidRPr="006A0DFE">
              <w:rPr>
                <w:rFonts w:cstheme="majorHAnsi"/>
                <w:sz w:val="21"/>
                <w:szCs w:val="21"/>
              </w:rPr>
              <w:t>25352</w:t>
            </w:r>
          </w:p>
        </w:tc>
        <w:tc>
          <w:tcPr>
            <w:tcW w:w="883" w:type="dxa"/>
            <w:shd w:val="clear" w:color="auto" w:fill="auto"/>
            <w:vAlign w:val="center"/>
          </w:tcPr>
          <w:p w14:paraId="690655ED" w14:textId="49F262D0" w:rsidR="00FE5B19" w:rsidRPr="006A0DFE" w:rsidRDefault="00FE5B19" w:rsidP="006A0DFE">
            <w:pPr>
              <w:rPr>
                <w:rFonts w:cstheme="majorHAnsi"/>
                <w:sz w:val="21"/>
                <w:szCs w:val="21"/>
              </w:rPr>
            </w:pPr>
            <w:r w:rsidRPr="006A0DFE">
              <w:rPr>
                <w:rFonts w:cstheme="majorHAnsi"/>
                <w:sz w:val="21"/>
                <w:szCs w:val="21"/>
              </w:rPr>
              <w:t>25589</w:t>
            </w:r>
          </w:p>
        </w:tc>
        <w:tc>
          <w:tcPr>
            <w:tcW w:w="882" w:type="dxa"/>
            <w:shd w:val="clear" w:color="auto" w:fill="auto"/>
            <w:vAlign w:val="center"/>
          </w:tcPr>
          <w:p w14:paraId="331B57D0" w14:textId="15A90EA6" w:rsidR="00FE5B19" w:rsidRPr="006A0DFE" w:rsidRDefault="00AC39C7" w:rsidP="006A0DFE">
            <w:pPr>
              <w:rPr>
                <w:rFonts w:cstheme="majorHAnsi"/>
                <w:sz w:val="21"/>
                <w:szCs w:val="21"/>
              </w:rPr>
            </w:pPr>
            <w:r w:rsidRPr="006A0DFE">
              <w:rPr>
                <w:rFonts w:cstheme="majorHAnsi"/>
                <w:sz w:val="21"/>
                <w:szCs w:val="21"/>
              </w:rPr>
              <w:t>25559</w:t>
            </w:r>
          </w:p>
        </w:tc>
        <w:tc>
          <w:tcPr>
            <w:tcW w:w="883" w:type="dxa"/>
            <w:shd w:val="clear" w:color="auto" w:fill="auto"/>
            <w:vAlign w:val="center"/>
          </w:tcPr>
          <w:p w14:paraId="3B04A3EC" w14:textId="43A07730" w:rsidR="00FE5B19" w:rsidRPr="006A0DFE" w:rsidRDefault="00FE5B19" w:rsidP="006A0DFE">
            <w:pPr>
              <w:rPr>
                <w:rFonts w:cstheme="majorHAnsi"/>
                <w:sz w:val="21"/>
                <w:szCs w:val="21"/>
              </w:rPr>
            </w:pPr>
            <w:r w:rsidRPr="006A0DFE">
              <w:rPr>
                <w:rFonts w:cstheme="majorHAnsi"/>
                <w:sz w:val="21"/>
                <w:szCs w:val="21"/>
              </w:rPr>
              <w:t>26642</w:t>
            </w:r>
          </w:p>
        </w:tc>
        <w:tc>
          <w:tcPr>
            <w:tcW w:w="882" w:type="dxa"/>
            <w:shd w:val="clear" w:color="auto" w:fill="auto"/>
            <w:vAlign w:val="center"/>
          </w:tcPr>
          <w:p w14:paraId="3C117B03" w14:textId="0F99E7B2" w:rsidR="00FE5B19" w:rsidRPr="006A0DFE" w:rsidRDefault="00FE5B19" w:rsidP="006A0DFE">
            <w:pPr>
              <w:rPr>
                <w:rFonts w:cstheme="majorHAnsi"/>
                <w:sz w:val="21"/>
                <w:szCs w:val="21"/>
              </w:rPr>
            </w:pPr>
            <w:r w:rsidRPr="006A0DFE">
              <w:rPr>
                <w:rFonts w:cstheme="majorHAnsi"/>
                <w:sz w:val="21"/>
                <w:szCs w:val="21"/>
              </w:rPr>
              <w:t>26934</w:t>
            </w:r>
          </w:p>
        </w:tc>
        <w:tc>
          <w:tcPr>
            <w:tcW w:w="883" w:type="dxa"/>
            <w:shd w:val="clear" w:color="auto" w:fill="auto"/>
            <w:vAlign w:val="center"/>
          </w:tcPr>
          <w:p w14:paraId="05A8F99C" w14:textId="32C99F73" w:rsidR="00FE5B19" w:rsidRPr="006A0DFE" w:rsidRDefault="00AC39C7" w:rsidP="006A0DFE">
            <w:pPr>
              <w:rPr>
                <w:rFonts w:cstheme="majorHAnsi"/>
                <w:sz w:val="21"/>
                <w:szCs w:val="21"/>
              </w:rPr>
            </w:pPr>
            <w:r w:rsidRPr="006A0DFE">
              <w:rPr>
                <w:rFonts w:cstheme="majorHAnsi"/>
                <w:sz w:val="21"/>
                <w:szCs w:val="21"/>
              </w:rPr>
              <w:t>26917</w:t>
            </w:r>
          </w:p>
        </w:tc>
      </w:tr>
      <w:tr w:rsidR="00063D50" w:rsidRPr="006A0DFE" w14:paraId="02BF813A" w14:textId="77777777" w:rsidTr="006A0DFE">
        <w:trPr>
          <w:trHeight w:val="20"/>
          <w:jc w:val="center"/>
        </w:trPr>
        <w:tc>
          <w:tcPr>
            <w:tcW w:w="1271" w:type="dxa"/>
            <w:shd w:val="clear" w:color="auto" w:fill="F2F2F2" w:themeFill="background1" w:themeFillShade="F2"/>
            <w:vAlign w:val="center"/>
          </w:tcPr>
          <w:p w14:paraId="4B8C3E21" w14:textId="701BE125" w:rsidR="00FE5B19" w:rsidRPr="006A0DFE" w:rsidRDefault="00ED7E78" w:rsidP="006A0DFE">
            <w:pPr>
              <w:rPr>
                <w:rFonts w:cstheme="majorHAnsi"/>
                <w:b/>
                <w:bCs/>
                <w:sz w:val="21"/>
                <w:szCs w:val="21"/>
              </w:rPr>
            </w:pPr>
            <w:r w:rsidRPr="006A0DFE">
              <w:rPr>
                <w:rFonts w:cstheme="majorHAnsi"/>
                <w:b/>
                <w:bCs/>
                <w:sz w:val="21"/>
                <w:szCs w:val="21"/>
              </w:rPr>
              <w:t>Wiek produkcyj</w:t>
            </w:r>
            <w:r w:rsidR="00FE5B19" w:rsidRPr="006A0DFE">
              <w:rPr>
                <w:rFonts w:cstheme="majorHAnsi"/>
                <w:b/>
                <w:bCs/>
                <w:sz w:val="21"/>
                <w:szCs w:val="21"/>
              </w:rPr>
              <w:t>ny</w:t>
            </w:r>
            <w:r w:rsidR="00FE5B19" w:rsidRPr="006A0DFE">
              <w:rPr>
                <w:rStyle w:val="Odwoanieprzypisudolnego"/>
                <w:rFonts w:cstheme="majorHAnsi"/>
                <w:b/>
                <w:bCs/>
                <w:sz w:val="21"/>
                <w:szCs w:val="21"/>
              </w:rPr>
              <w:footnoteReference w:id="3"/>
            </w:r>
            <w:r w:rsidR="00FE5B19" w:rsidRPr="006A0DFE">
              <w:rPr>
                <w:rFonts w:cstheme="majorHAnsi"/>
                <w:b/>
                <w:bCs/>
                <w:sz w:val="21"/>
                <w:szCs w:val="21"/>
              </w:rPr>
              <w:t>, z tego:</w:t>
            </w:r>
          </w:p>
        </w:tc>
        <w:tc>
          <w:tcPr>
            <w:tcW w:w="882" w:type="dxa"/>
            <w:shd w:val="clear" w:color="auto" w:fill="auto"/>
            <w:vAlign w:val="center"/>
          </w:tcPr>
          <w:p w14:paraId="5E3860F6" w14:textId="7D672B17" w:rsidR="00FE5B19" w:rsidRPr="006A0DFE" w:rsidRDefault="00FE5B19" w:rsidP="006A0DFE">
            <w:pPr>
              <w:rPr>
                <w:rFonts w:cstheme="majorHAnsi"/>
                <w:sz w:val="21"/>
                <w:szCs w:val="21"/>
              </w:rPr>
            </w:pPr>
            <w:r w:rsidRPr="006A0DFE">
              <w:rPr>
                <w:rFonts w:cstheme="majorHAnsi"/>
                <w:sz w:val="21"/>
                <w:szCs w:val="21"/>
              </w:rPr>
              <w:t>175607</w:t>
            </w:r>
          </w:p>
        </w:tc>
        <w:tc>
          <w:tcPr>
            <w:tcW w:w="882" w:type="dxa"/>
            <w:shd w:val="clear" w:color="auto" w:fill="auto"/>
            <w:vAlign w:val="center"/>
          </w:tcPr>
          <w:p w14:paraId="33ECA991" w14:textId="5F0150BB" w:rsidR="00FE5B19" w:rsidRPr="006A0DFE" w:rsidRDefault="00FE5B19" w:rsidP="006A0DFE">
            <w:pPr>
              <w:ind w:left="-30" w:firstLine="20"/>
              <w:rPr>
                <w:rFonts w:cstheme="majorHAnsi"/>
                <w:sz w:val="21"/>
                <w:szCs w:val="21"/>
              </w:rPr>
            </w:pPr>
            <w:r w:rsidRPr="006A0DFE">
              <w:rPr>
                <w:rFonts w:cstheme="majorHAnsi"/>
                <w:sz w:val="21"/>
                <w:szCs w:val="21"/>
              </w:rPr>
              <w:t>173240</w:t>
            </w:r>
          </w:p>
        </w:tc>
        <w:tc>
          <w:tcPr>
            <w:tcW w:w="883" w:type="dxa"/>
            <w:shd w:val="clear" w:color="auto" w:fill="auto"/>
            <w:vAlign w:val="center"/>
          </w:tcPr>
          <w:p w14:paraId="1931DE3E" w14:textId="3A50C097" w:rsidR="00FE5B19" w:rsidRPr="006A0DFE" w:rsidRDefault="00AC39C7" w:rsidP="006A0DFE">
            <w:pPr>
              <w:rPr>
                <w:rFonts w:cstheme="majorHAnsi"/>
                <w:sz w:val="21"/>
                <w:szCs w:val="21"/>
              </w:rPr>
            </w:pPr>
            <w:r w:rsidRPr="006A0DFE">
              <w:rPr>
                <w:rFonts w:cstheme="majorHAnsi"/>
                <w:sz w:val="21"/>
                <w:szCs w:val="21"/>
              </w:rPr>
              <w:t>170961</w:t>
            </w:r>
          </w:p>
        </w:tc>
        <w:tc>
          <w:tcPr>
            <w:tcW w:w="882" w:type="dxa"/>
            <w:shd w:val="clear" w:color="auto" w:fill="auto"/>
            <w:vAlign w:val="center"/>
          </w:tcPr>
          <w:p w14:paraId="2927BDB4" w14:textId="0C61E142" w:rsidR="00FE5B19" w:rsidRPr="006A0DFE" w:rsidRDefault="00FE5B19" w:rsidP="006A0DFE">
            <w:pPr>
              <w:rPr>
                <w:rFonts w:cstheme="majorHAnsi"/>
                <w:sz w:val="21"/>
                <w:szCs w:val="21"/>
              </w:rPr>
            </w:pPr>
            <w:r w:rsidRPr="006A0DFE">
              <w:rPr>
                <w:rFonts w:cstheme="majorHAnsi"/>
                <w:sz w:val="21"/>
                <w:szCs w:val="21"/>
              </w:rPr>
              <w:t>85000</w:t>
            </w:r>
          </w:p>
        </w:tc>
        <w:tc>
          <w:tcPr>
            <w:tcW w:w="883" w:type="dxa"/>
            <w:shd w:val="clear" w:color="auto" w:fill="auto"/>
            <w:vAlign w:val="center"/>
          </w:tcPr>
          <w:p w14:paraId="74A5594F" w14:textId="72C594C2" w:rsidR="00FE5B19" w:rsidRPr="006A0DFE" w:rsidRDefault="00FE5B19" w:rsidP="006A0DFE">
            <w:pPr>
              <w:rPr>
                <w:rFonts w:cstheme="majorHAnsi"/>
                <w:sz w:val="21"/>
                <w:szCs w:val="21"/>
              </w:rPr>
            </w:pPr>
            <w:r w:rsidRPr="006A0DFE">
              <w:rPr>
                <w:rFonts w:cstheme="majorHAnsi"/>
                <w:sz w:val="21"/>
                <w:szCs w:val="21"/>
              </w:rPr>
              <w:t>83973</w:t>
            </w:r>
          </w:p>
        </w:tc>
        <w:tc>
          <w:tcPr>
            <w:tcW w:w="882" w:type="dxa"/>
            <w:shd w:val="clear" w:color="auto" w:fill="auto"/>
            <w:vAlign w:val="center"/>
          </w:tcPr>
          <w:p w14:paraId="06603160" w14:textId="11A3B360" w:rsidR="00FE5B19" w:rsidRPr="006A0DFE" w:rsidRDefault="00AC39C7" w:rsidP="006A0DFE">
            <w:pPr>
              <w:rPr>
                <w:rFonts w:cstheme="majorHAnsi"/>
                <w:sz w:val="21"/>
                <w:szCs w:val="21"/>
              </w:rPr>
            </w:pPr>
            <w:r w:rsidRPr="006A0DFE">
              <w:rPr>
                <w:rFonts w:cstheme="majorHAnsi"/>
                <w:sz w:val="21"/>
                <w:szCs w:val="21"/>
              </w:rPr>
              <w:t>82993</w:t>
            </w:r>
          </w:p>
        </w:tc>
        <w:tc>
          <w:tcPr>
            <w:tcW w:w="883" w:type="dxa"/>
            <w:shd w:val="clear" w:color="auto" w:fill="auto"/>
            <w:vAlign w:val="center"/>
          </w:tcPr>
          <w:p w14:paraId="3352E526" w14:textId="7E093C0C" w:rsidR="00FE5B19" w:rsidRPr="006A0DFE" w:rsidRDefault="00FE5B19" w:rsidP="006A0DFE">
            <w:pPr>
              <w:rPr>
                <w:rFonts w:cstheme="majorHAnsi"/>
                <w:sz w:val="21"/>
                <w:szCs w:val="21"/>
              </w:rPr>
            </w:pPr>
            <w:r w:rsidRPr="006A0DFE">
              <w:rPr>
                <w:rFonts w:cstheme="majorHAnsi"/>
                <w:sz w:val="21"/>
                <w:szCs w:val="21"/>
              </w:rPr>
              <w:t>90607</w:t>
            </w:r>
          </w:p>
        </w:tc>
        <w:tc>
          <w:tcPr>
            <w:tcW w:w="882" w:type="dxa"/>
            <w:shd w:val="clear" w:color="auto" w:fill="auto"/>
            <w:vAlign w:val="center"/>
          </w:tcPr>
          <w:p w14:paraId="0E2DC244" w14:textId="1E5A4D0E" w:rsidR="00FE5B19" w:rsidRPr="006A0DFE" w:rsidRDefault="00FE5B19" w:rsidP="006A0DFE">
            <w:pPr>
              <w:rPr>
                <w:rFonts w:cstheme="majorHAnsi"/>
                <w:sz w:val="21"/>
                <w:szCs w:val="21"/>
              </w:rPr>
            </w:pPr>
            <w:r w:rsidRPr="006A0DFE">
              <w:rPr>
                <w:rFonts w:cstheme="majorHAnsi"/>
                <w:sz w:val="21"/>
                <w:szCs w:val="21"/>
              </w:rPr>
              <w:t>89267</w:t>
            </w:r>
          </w:p>
        </w:tc>
        <w:tc>
          <w:tcPr>
            <w:tcW w:w="883" w:type="dxa"/>
            <w:shd w:val="clear" w:color="auto" w:fill="auto"/>
            <w:vAlign w:val="center"/>
          </w:tcPr>
          <w:p w14:paraId="0C826DEB" w14:textId="7BF6C2A9" w:rsidR="00FE5B19" w:rsidRPr="006A0DFE" w:rsidRDefault="00AC39C7" w:rsidP="006A0DFE">
            <w:pPr>
              <w:rPr>
                <w:rFonts w:cstheme="majorHAnsi"/>
                <w:sz w:val="21"/>
                <w:szCs w:val="21"/>
              </w:rPr>
            </w:pPr>
            <w:r w:rsidRPr="006A0DFE">
              <w:rPr>
                <w:rFonts w:cstheme="majorHAnsi"/>
                <w:sz w:val="21"/>
                <w:szCs w:val="21"/>
              </w:rPr>
              <w:t>87968</w:t>
            </w:r>
          </w:p>
        </w:tc>
      </w:tr>
      <w:tr w:rsidR="00063D50" w:rsidRPr="006A0DFE" w14:paraId="59399F39" w14:textId="77777777" w:rsidTr="006A0DFE">
        <w:trPr>
          <w:trHeight w:val="20"/>
          <w:jc w:val="center"/>
        </w:trPr>
        <w:tc>
          <w:tcPr>
            <w:tcW w:w="1271" w:type="dxa"/>
            <w:shd w:val="clear" w:color="auto" w:fill="F2F2F2" w:themeFill="background1" w:themeFillShade="F2"/>
            <w:vAlign w:val="center"/>
          </w:tcPr>
          <w:p w14:paraId="07CD5209" w14:textId="40439FBC" w:rsidR="00FE5B19" w:rsidRPr="006A0DFE" w:rsidRDefault="00F7439B" w:rsidP="006A0DFE">
            <w:pPr>
              <w:rPr>
                <w:rFonts w:cstheme="majorHAnsi"/>
                <w:b/>
                <w:bCs/>
                <w:sz w:val="21"/>
                <w:szCs w:val="21"/>
              </w:rPr>
            </w:pPr>
            <w:r w:rsidRPr="00F7439B">
              <w:rPr>
                <w:rFonts w:cstheme="majorHAnsi"/>
                <w:b/>
                <w:bCs/>
                <w:sz w:val="21"/>
                <w:szCs w:val="21"/>
              </w:rPr>
              <w:lastRenderedPageBreak/>
              <w:t xml:space="preserve">Wiek produkcyjny </w:t>
            </w:r>
            <w:r w:rsidR="00FE5B19" w:rsidRPr="006A0DFE">
              <w:rPr>
                <w:rFonts w:cstheme="majorHAnsi"/>
                <w:b/>
                <w:bCs/>
                <w:sz w:val="21"/>
                <w:szCs w:val="21"/>
              </w:rPr>
              <w:t>mobilny</w:t>
            </w:r>
          </w:p>
        </w:tc>
        <w:tc>
          <w:tcPr>
            <w:tcW w:w="882" w:type="dxa"/>
            <w:shd w:val="clear" w:color="auto" w:fill="auto"/>
            <w:vAlign w:val="center"/>
          </w:tcPr>
          <w:p w14:paraId="6AD0CD14" w14:textId="79ED08DD" w:rsidR="00FE5B19" w:rsidRPr="006A0DFE" w:rsidRDefault="00FE5B19" w:rsidP="006A0DFE">
            <w:pPr>
              <w:rPr>
                <w:rFonts w:cstheme="majorHAnsi"/>
                <w:sz w:val="21"/>
                <w:szCs w:val="21"/>
              </w:rPr>
            </w:pPr>
            <w:r w:rsidRPr="006A0DFE">
              <w:rPr>
                <w:rFonts w:cstheme="majorHAnsi"/>
                <w:sz w:val="21"/>
                <w:szCs w:val="21"/>
              </w:rPr>
              <w:t>111253</w:t>
            </w:r>
          </w:p>
        </w:tc>
        <w:tc>
          <w:tcPr>
            <w:tcW w:w="882" w:type="dxa"/>
            <w:shd w:val="clear" w:color="auto" w:fill="auto"/>
            <w:vAlign w:val="center"/>
          </w:tcPr>
          <w:p w14:paraId="675876BC" w14:textId="508310D1" w:rsidR="00FE5B19" w:rsidRPr="006A0DFE" w:rsidRDefault="00FE5B19" w:rsidP="006A0DFE">
            <w:pPr>
              <w:ind w:left="-30" w:firstLine="20"/>
              <w:rPr>
                <w:rFonts w:cstheme="majorHAnsi"/>
                <w:sz w:val="21"/>
                <w:szCs w:val="21"/>
              </w:rPr>
            </w:pPr>
            <w:r w:rsidRPr="006A0DFE">
              <w:rPr>
                <w:rFonts w:cstheme="majorHAnsi"/>
                <w:sz w:val="21"/>
                <w:szCs w:val="21"/>
              </w:rPr>
              <w:t>108676</w:t>
            </w:r>
          </w:p>
        </w:tc>
        <w:tc>
          <w:tcPr>
            <w:tcW w:w="883" w:type="dxa"/>
            <w:shd w:val="clear" w:color="auto" w:fill="auto"/>
            <w:vAlign w:val="center"/>
          </w:tcPr>
          <w:p w14:paraId="47CFEC61" w14:textId="46F925F0" w:rsidR="00FE5B19" w:rsidRPr="006A0DFE" w:rsidRDefault="00AC39C7" w:rsidP="006A0DFE">
            <w:pPr>
              <w:ind w:right="-18"/>
              <w:rPr>
                <w:rFonts w:cstheme="majorHAnsi"/>
                <w:sz w:val="21"/>
                <w:szCs w:val="21"/>
              </w:rPr>
            </w:pPr>
            <w:r w:rsidRPr="006A0DFE">
              <w:rPr>
                <w:rFonts w:cstheme="majorHAnsi"/>
                <w:sz w:val="21"/>
                <w:szCs w:val="21"/>
              </w:rPr>
              <w:t>106009</w:t>
            </w:r>
          </w:p>
        </w:tc>
        <w:tc>
          <w:tcPr>
            <w:tcW w:w="882" w:type="dxa"/>
            <w:shd w:val="clear" w:color="auto" w:fill="auto"/>
            <w:vAlign w:val="center"/>
          </w:tcPr>
          <w:p w14:paraId="0EAC162A" w14:textId="220B4C36" w:rsidR="00FE5B19" w:rsidRPr="006A0DFE" w:rsidRDefault="00FE5B19" w:rsidP="006A0DFE">
            <w:pPr>
              <w:rPr>
                <w:rFonts w:cstheme="majorHAnsi"/>
                <w:sz w:val="21"/>
                <w:szCs w:val="21"/>
              </w:rPr>
            </w:pPr>
            <w:r w:rsidRPr="006A0DFE">
              <w:rPr>
                <w:rFonts w:cstheme="majorHAnsi"/>
                <w:sz w:val="21"/>
                <w:szCs w:val="21"/>
              </w:rPr>
              <w:t>55726</w:t>
            </w:r>
          </w:p>
        </w:tc>
        <w:tc>
          <w:tcPr>
            <w:tcW w:w="883" w:type="dxa"/>
            <w:shd w:val="clear" w:color="auto" w:fill="auto"/>
            <w:vAlign w:val="center"/>
          </w:tcPr>
          <w:p w14:paraId="7ADB0353" w14:textId="20E8D675" w:rsidR="00FE5B19" w:rsidRPr="006A0DFE" w:rsidRDefault="00FE5B19" w:rsidP="006A0DFE">
            <w:pPr>
              <w:rPr>
                <w:rFonts w:cstheme="majorHAnsi"/>
                <w:sz w:val="21"/>
                <w:szCs w:val="21"/>
              </w:rPr>
            </w:pPr>
            <w:r w:rsidRPr="006A0DFE">
              <w:rPr>
                <w:rFonts w:cstheme="majorHAnsi"/>
                <w:sz w:val="21"/>
                <w:szCs w:val="21"/>
              </w:rPr>
              <w:t>54427</w:t>
            </w:r>
          </w:p>
        </w:tc>
        <w:tc>
          <w:tcPr>
            <w:tcW w:w="882" w:type="dxa"/>
            <w:shd w:val="clear" w:color="auto" w:fill="auto"/>
            <w:vAlign w:val="center"/>
          </w:tcPr>
          <w:p w14:paraId="3F1B7E97" w14:textId="50251EC6" w:rsidR="00FE5B19" w:rsidRPr="006A0DFE" w:rsidRDefault="00AC39C7" w:rsidP="006A0DFE">
            <w:pPr>
              <w:rPr>
                <w:rFonts w:cstheme="majorHAnsi"/>
                <w:sz w:val="21"/>
                <w:szCs w:val="21"/>
              </w:rPr>
            </w:pPr>
            <w:r w:rsidRPr="006A0DFE">
              <w:rPr>
                <w:rFonts w:cstheme="majorHAnsi"/>
                <w:sz w:val="21"/>
                <w:szCs w:val="21"/>
              </w:rPr>
              <w:t>53127</w:t>
            </w:r>
          </w:p>
        </w:tc>
        <w:tc>
          <w:tcPr>
            <w:tcW w:w="883" w:type="dxa"/>
            <w:shd w:val="clear" w:color="auto" w:fill="auto"/>
            <w:vAlign w:val="center"/>
          </w:tcPr>
          <w:p w14:paraId="1CD42F04" w14:textId="43518528" w:rsidR="00FE5B19" w:rsidRPr="006A0DFE" w:rsidRDefault="00FE5B19" w:rsidP="006A0DFE">
            <w:pPr>
              <w:rPr>
                <w:rFonts w:cstheme="majorHAnsi"/>
                <w:sz w:val="21"/>
                <w:szCs w:val="21"/>
              </w:rPr>
            </w:pPr>
            <w:r w:rsidRPr="006A0DFE">
              <w:rPr>
                <w:rFonts w:cstheme="majorHAnsi"/>
                <w:sz w:val="21"/>
                <w:szCs w:val="21"/>
              </w:rPr>
              <w:t>55527</w:t>
            </w:r>
          </w:p>
        </w:tc>
        <w:tc>
          <w:tcPr>
            <w:tcW w:w="882" w:type="dxa"/>
            <w:shd w:val="clear" w:color="auto" w:fill="auto"/>
            <w:vAlign w:val="center"/>
          </w:tcPr>
          <w:p w14:paraId="131C5CDC" w14:textId="094AC275" w:rsidR="00FE5B19" w:rsidRPr="006A0DFE" w:rsidRDefault="00FE5B19" w:rsidP="006A0DFE">
            <w:pPr>
              <w:rPr>
                <w:rFonts w:cstheme="majorHAnsi"/>
                <w:sz w:val="21"/>
                <w:szCs w:val="21"/>
              </w:rPr>
            </w:pPr>
            <w:r w:rsidRPr="006A0DFE">
              <w:rPr>
                <w:rFonts w:cstheme="majorHAnsi"/>
                <w:sz w:val="21"/>
                <w:szCs w:val="21"/>
              </w:rPr>
              <w:t>54249</w:t>
            </w:r>
          </w:p>
        </w:tc>
        <w:tc>
          <w:tcPr>
            <w:tcW w:w="883" w:type="dxa"/>
            <w:shd w:val="clear" w:color="auto" w:fill="auto"/>
            <w:vAlign w:val="center"/>
          </w:tcPr>
          <w:p w14:paraId="4223246F" w14:textId="4496BCF6" w:rsidR="00FE5B19" w:rsidRPr="006A0DFE" w:rsidRDefault="00AC39C7" w:rsidP="006A0DFE">
            <w:pPr>
              <w:rPr>
                <w:rFonts w:cstheme="majorHAnsi"/>
                <w:sz w:val="21"/>
                <w:szCs w:val="21"/>
              </w:rPr>
            </w:pPr>
            <w:r w:rsidRPr="006A0DFE">
              <w:rPr>
                <w:rFonts w:cstheme="majorHAnsi"/>
                <w:sz w:val="21"/>
                <w:szCs w:val="21"/>
              </w:rPr>
              <w:t>52882</w:t>
            </w:r>
          </w:p>
        </w:tc>
      </w:tr>
      <w:tr w:rsidR="00063D50" w:rsidRPr="006A0DFE" w14:paraId="74AB200F" w14:textId="77777777" w:rsidTr="006A0DFE">
        <w:trPr>
          <w:trHeight w:val="20"/>
          <w:jc w:val="center"/>
        </w:trPr>
        <w:tc>
          <w:tcPr>
            <w:tcW w:w="1271" w:type="dxa"/>
            <w:shd w:val="clear" w:color="auto" w:fill="F2F2F2" w:themeFill="background1" w:themeFillShade="F2"/>
            <w:vAlign w:val="center"/>
          </w:tcPr>
          <w:p w14:paraId="129E32F0" w14:textId="7F574819" w:rsidR="00FE5B19" w:rsidRPr="006A0DFE" w:rsidRDefault="00F7439B" w:rsidP="006A0DFE">
            <w:pPr>
              <w:rPr>
                <w:rFonts w:cstheme="majorHAnsi"/>
                <w:b/>
                <w:bCs/>
                <w:sz w:val="21"/>
                <w:szCs w:val="21"/>
              </w:rPr>
            </w:pPr>
            <w:r w:rsidRPr="00F7439B">
              <w:rPr>
                <w:rFonts w:cstheme="majorHAnsi"/>
                <w:b/>
                <w:bCs/>
                <w:sz w:val="21"/>
                <w:szCs w:val="21"/>
              </w:rPr>
              <w:t xml:space="preserve">Wiek produkcyjny </w:t>
            </w:r>
            <w:r w:rsidR="00FE5B19" w:rsidRPr="006A0DFE">
              <w:rPr>
                <w:rFonts w:cstheme="majorHAnsi"/>
                <w:b/>
                <w:bCs/>
                <w:sz w:val="21"/>
                <w:szCs w:val="21"/>
              </w:rPr>
              <w:t>niemobilny</w:t>
            </w:r>
          </w:p>
        </w:tc>
        <w:tc>
          <w:tcPr>
            <w:tcW w:w="882" w:type="dxa"/>
            <w:shd w:val="clear" w:color="auto" w:fill="auto"/>
            <w:vAlign w:val="center"/>
          </w:tcPr>
          <w:p w14:paraId="5A14E3DF" w14:textId="1579FBB3" w:rsidR="00FE5B19" w:rsidRPr="006A0DFE" w:rsidRDefault="00FE5B19" w:rsidP="006A0DFE">
            <w:pPr>
              <w:rPr>
                <w:rFonts w:cstheme="majorHAnsi"/>
                <w:sz w:val="21"/>
                <w:szCs w:val="21"/>
              </w:rPr>
            </w:pPr>
            <w:r w:rsidRPr="006A0DFE">
              <w:rPr>
                <w:rFonts w:cstheme="majorHAnsi"/>
                <w:sz w:val="21"/>
                <w:szCs w:val="21"/>
              </w:rPr>
              <w:t>64354</w:t>
            </w:r>
          </w:p>
        </w:tc>
        <w:tc>
          <w:tcPr>
            <w:tcW w:w="882" w:type="dxa"/>
            <w:shd w:val="clear" w:color="auto" w:fill="auto"/>
            <w:vAlign w:val="center"/>
          </w:tcPr>
          <w:p w14:paraId="6E76D52D" w14:textId="4F28F791" w:rsidR="00FE5B19" w:rsidRPr="006A0DFE" w:rsidRDefault="00FE5B19" w:rsidP="006A0DFE">
            <w:pPr>
              <w:ind w:left="-30" w:firstLine="20"/>
              <w:rPr>
                <w:rFonts w:cstheme="majorHAnsi"/>
                <w:sz w:val="21"/>
                <w:szCs w:val="21"/>
              </w:rPr>
            </w:pPr>
            <w:r w:rsidRPr="006A0DFE">
              <w:rPr>
                <w:rFonts w:cstheme="majorHAnsi"/>
                <w:sz w:val="21"/>
                <w:szCs w:val="21"/>
              </w:rPr>
              <w:t>64564</w:t>
            </w:r>
          </w:p>
        </w:tc>
        <w:tc>
          <w:tcPr>
            <w:tcW w:w="883" w:type="dxa"/>
            <w:shd w:val="clear" w:color="auto" w:fill="auto"/>
            <w:vAlign w:val="center"/>
          </w:tcPr>
          <w:p w14:paraId="5FDD0027" w14:textId="2B0366D4" w:rsidR="00FE5B19" w:rsidRPr="006A0DFE" w:rsidRDefault="00AC39C7" w:rsidP="006A0DFE">
            <w:pPr>
              <w:rPr>
                <w:rFonts w:cstheme="majorHAnsi"/>
                <w:sz w:val="21"/>
                <w:szCs w:val="21"/>
              </w:rPr>
            </w:pPr>
            <w:r w:rsidRPr="006A0DFE">
              <w:rPr>
                <w:rFonts w:cstheme="majorHAnsi"/>
                <w:sz w:val="21"/>
                <w:szCs w:val="21"/>
              </w:rPr>
              <w:t>64952</w:t>
            </w:r>
          </w:p>
        </w:tc>
        <w:tc>
          <w:tcPr>
            <w:tcW w:w="882" w:type="dxa"/>
            <w:shd w:val="clear" w:color="auto" w:fill="auto"/>
            <w:vAlign w:val="center"/>
          </w:tcPr>
          <w:p w14:paraId="3C5BCC15" w14:textId="2677860A" w:rsidR="00FE5B19" w:rsidRPr="006A0DFE" w:rsidRDefault="00FE5B19" w:rsidP="006A0DFE">
            <w:pPr>
              <w:rPr>
                <w:rFonts w:cstheme="majorHAnsi"/>
                <w:sz w:val="21"/>
                <w:szCs w:val="21"/>
              </w:rPr>
            </w:pPr>
            <w:r w:rsidRPr="006A0DFE">
              <w:rPr>
                <w:rFonts w:cstheme="majorHAnsi"/>
                <w:sz w:val="21"/>
                <w:szCs w:val="21"/>
              </w:rPr>
              <w:t>29274</w:t>
            </w:r>
          </w:p>
        </w:tc>
        <w:tc>
          <w:tcPr>
            <w:tcW w:w="883" w:type="dxa"/>
            <w:shd w:val="clear" w:color="auto" w:fill="auto"/>
            <w:vAlign w:val="center"/>
          </w:tcPr>
          <w:p w14:paraId="28B11B65" w14:textId="1F780346" w:rsidR="00FE5B19" w:rsidRPr="006A0DFE" w:rsidRDefault="00FE5B19" w:rsidP="006A0DFE">
            <w:pPr>
              <w:rPr>
                <w:rFonts w:cstheme="majorHAnsi"/>
                <w:sz w:val="21"/>
                <w:szCs w:val="21"/>
              </w:rPr>
            </w:pPr>
            <w:r w:rsidRPr="006A0DFE">
              <w:rPr>
                <w:rFonts w:cstheme="majorHAnsi"/>
                <w:sz w:val="21"/>
                <w:szCs w:val="21"/>
              </w:rPr>
              <w:t>29546</w:t>
            </w:r>
          </w:p>
        </w:tc>
        <w:tc>
          <w:tcPr>
            <w:tcW w:w="882" w:type="dxa"/>
            <w:shd w:val="clear" w:color="auto" w:fill="auto"/>
            <w:vAlign w:val="center"/>
          </w:tcPr>
          <w:p w14:paraId="2D74BC65" w14:textId="3B1A74E9" w:rsidR="00FE5B19" w:rsidRPr="006A0DFE" w:rsidRDefault="00AC39C7" w:rsidP="006A0DFE">
            <w:pPr>
              <w:rPr>
                <w:rFonts w:cstheme="majorHAnsi"/>
                <w:sz w:val="21"/>
                <w:szCs w:val="21"/>
              </w:rPr>
            </w:pPr>
            <w:r w:rsidRPr="006A0DFE">
              <w:rPr>
                <w:rFonts w:cstheme="majorHAnsi"/>
                <w:sz w:val="21"/>
                <w:szCs w:val="21"/>
              </w:rPr>
              <w:t>29866</w:t>
            </w:r>
          </w:p>
        </w:tc>
        <w:tc>
          <w:tcPr>
            <w:tcW w:w="883" w:type="dxa"/>
            <w:shd w:val="clear" w:color="auto" w:fill="auto"/>
            <w:vAlign w:val="center"/>
          </w:tcPr>
          <w:p w14:paraId="726C4C33" w14:textId="296E1F7B" w:rsidR="00FE5B19" w:rsidRPr="006A0DFE" w:rsidRDefault="00FE5B19" w:rsidP="006A0DFE">
            <w:pPr>
              <w:rPr>
                <w:rFonts w:cstheme="majorHAnsi"/>
                <w:sz w:val="21"/>
                <w:szCs w:val="21"/>
              </w:rPr>
            </w:pPr>
            <w:r w:rsidRPr="006A0DFE">
              <w:rPr>
                <w:rFonts w:cstheme="majorHAnsi"/>
                <w:sz w:val="21"/>
                <w:szCs w:val="21"/>
              </w:rPr>
              <w:t>35080</w:t>
            </w:r>
          </w:p>
        </w:tc>
        <w:tc>
          <w:tcPr>
            <w:tcW w:w="882" w:type="dxa"/>
            <w:shd w:val="clear" w:color="auto" w:fill="auto"/>
            <w:vAlign w:val="center"/>
          </w:tcPr>
          <w:p w14:paraId="3FB434BE" w14:textId="1412AC5B" w:rsidR="00FE5B19" w:rsidRPr="006A0DFE" w:rsidRDefault="00FE5B19" w:rsidP="006A0DFE">
            <w:pPr>
              <w:rPr>
                <w:rFonts w:cstheme="majorHAnsi"/>
                <w:sz w:val="21"/>
                <w:szCs w:val="21"/>
              </w:rPr>
            </w:pPr>
            <w:r w:rsidRPr="006A0DFE">
              <w:rPr>
                <w:rFonts w:cstheme="majorHAnsi"/>
                <w:sz w:val="21"/>
                <w:szCs w:val="21"/>
              </w:rPr>
              <w:t>35018</w:t>
            </w:r>
          </w:p>
        </w:tc>
        <w:tc>
          <w:tcPr>
            <w:tcW w:w="883" w:type="dxa"/>
            <w:shd w:val="clear" w:color="auto" w:fill="auto"/>
            <w:vAlign w:val="center"/>
          </w:tcPr>
          <w:p w14:paraId="7F582C5E" w14:textId="65DC150A" w:rsidR="00FE5B19" w:rsidRPr="006A0DFE" w:rsidRDefault="00AC39C7" w:rsidP="006A0DFE">
            <w:pPr>
              <w:rPr>
                <w:rFonts w:cstheme="majorHAnsi"/>
                <w:sz w:val="21"/>
                <w:szCs w:val="21"/>
              </w:rPr>
            </w:pPr>
            <w:r w:rsidRPr="006A0DFE">
              <w:rPr>
                <w:rFonts w:cstheme="majorHAnsi"/>
                <w:sz w:val="21"/>
                <w:szCs w:val="21"/>
              </w:rPr>
              <w:t>35086</w:t>
            </w:r>
          </w:p>
        </w:tc>
      </w:tr>
      <w:tr w:rsidR="00063D50" w:rsidRPr="006A0DFE" w14:paraId="50A4E7FB" w14:textId="77777777" w:rsidTr="006A0DFE">
        <w:trPr>
          <w:trHeight w:val="20"/>
          <w:jc w:val="center"/>
        </w:trPr>
        <w:tc>
          <w:tcPr>
            <w:tcW w:w="1271" w:type="dxa"/>
            <w:shd w:val="clear" w:color="auto" w:fill="F2F2F2" w:themeFill="background1" w:themeFillShade="F2"/>
            <w:vAlign w:val="center"/>
          </w:tcPr>
          <w:p w14:paraId="63F9E0D9" w14:textId="763688A1" w:rsidR="00FE5B19" w:rsidRPr="006A0DFE" w:rsidRDefault="00ED7E78" w:rsidP="006A0DFE">
            <w:pPr>
              <w:rPr>
                <w:rFonts w:cstheme="majorHAnsi"/>
                <w:b/>
                <w:bCs/>
                <w:sz w:val="21"/>
                <w:szCs w:val="21"/>
              </w:rPr>
            </w:pPr>
            <w:r w:rsidRPr="006A0DFE">
              <w:rPr>
                <w:rFonts w:cstheme="majorHAnsi"/>
                <w:b/>
                <w:bCs/>
                <w:sz w:val="21"/>
                <w:szCs w:val="21"/>
              </w:rPr>
              <w:t>Wiek poproduk</w:t>
            </w:r>
            <w:r w:rsidR="00FE5B19" w:rsidRPr="006A0DFE">
              <w:rPr>
                <w:rFonts w:cstheme="majorHAnsi"/>
                <w:b/>
                <w:bCs/>
                <w:sz w:val="21"/>
                <w:szCs w:val="21"/>
              </w:rPr>
              <w:t>cyjny</w:t>
            </w:r>
            <w:r w:rsidR="00FE5B19" w:rsidRPr="006A0DFE">
              <w:rPr>
                <w:rStyle w:val="Odwoanieprzypisudolnego"/>
                <w:rFonts w:cstheme="majorHAnsi"/>
                <w:b/>
                <w:bCs/>
                <w:sz w:val="21"/>
                <w:szCs w:val="21"/>
              </w:rPr>
              <w:footnoteReference w:id="4"/>
            </w:r>
          </w:p>
        </w:tc>
        <w:tc>
          <w:tcPr>
            <w:tcW w:w="882" w:type="dxa"/>
            <w:shd w:val="clear" w:color="auto" w:fill="auto"/>
            <w:vAlign w:val="center"/>
          </w:tcPr>
          <w:p w14:paraId="0433D959" w14:textId="03B9CDC9" w:rsidR="00FE5B19" w:rsidRPr="006A0DFE" w:rsidRDefault="00FE5B19" w:rsidP="006A0DFE">
            <w:pPr>
              <w:rPr>
                <w:rFonts w:cstheme="majorHAnsi"/>
                <w:sz w:val="21"/>
                <w:szCs w:val="21"/>
              </w:rPr>
            </w:pPr>
            <w:r w:rsidRPr="006A0DFE">
              <w:rPr>
                <w:rFonts w:cstheme="majorHAnsi"/>
                <w:sz w:val="21"/>
                <w:szCs w:val="21"/>
              </w:rPr>
              <w:t>65812</w:t>
            </w:r>
          </w:p>
        </w:tc>
        <w:tc>
          <w:tcPr>
            <w:tcW w:w="882" w:type="dxa"/>
            <w:shd w:val="clear" w:color="auto" w:fill="auto"/>
            <w:vAlign w:val="center"/>
          </w:tcPr>
          <w:p w14:paraId="5425F01E" w14:textId="71AE671D" w:rsidR="00FE5B19" w:rsidRPr="006A0DFE" w:rsidRDefault="00FE5B19" w:rsidP="006A0DFE">
            <w:pPr>
              <w:ind w:left="-30" w:firstLine="20"/>
              <w:rPr>
                <w:rFonts w:cstheme="majorHAnsi"/>
                <w:sz w:val="21"/>
                <w:szCs w:val="21"/>
              </w:rPr>
            </w:pPr>
            <w:r w:rsidRPr="006A0DFE">
              <w:rPr>
                <w:rFonts w:cstheme="majorHAnsi"/>
                <w:sz w:val="21"/>
                <w:szCs w:val="21"/>
              </w:rPr>
              <w:t>66837</w:t>
            </w:r>
          </w:p>
        </w:tc>
        <w:tc>
          <w:tcPr>
            <w:tcW w:w="883" w:type="dxa"/>
            <w:shd w:val="clear" w:color="auto" w:fill="auto"/>
            <w:vAlign w:val="center"/>
          </w:tcPr>
          <w:p w14:paraId="4E797EFF" w14:textId="799D84FA" w:rsidR="00FE5B19" w:rsidRPr="006A0DFE" w:rsidRDefault="00AC39C7" w:rsidP="006A0DFE">
            <w:pPr>
              <w:rPr>
                <w:rFonts w:cstheme="majorHAnsi"/>
                <w:sz w:val="21"/>
                <w:szCs w:val="21"/>
              </w:rPr>
            </w:pPr>
            <w:r w:rsidRPr="006A0DFE">
              <w:rPr>
                <w:rFonts w:cstheme="majorHAnsi"/>
                <w:sz w:val="21"/>
                <w:szCs w:val="21"/>
              </w:rPr>
              <w:t>68251</w:t>
            </w:r>
          </w:p>
        </w:tc>
        <w:tc>
          <w:tcPr>
            <w:tcW w:w="882" w:type="dxa"/>
            <w:shd w:val="clear" w:color="auto" w:fill="auto"/>
            <w:vAlign w:val="center"/>
          </w:tcPr>
          <w:p w14:paraId="2609DD25" w14:textId="525DFFFA" w:rsidR="00FE5B19" w:rsidRPr="006A0DFE" w:rsidRDefault="00FE5B19" w:rsidP="006A0DFE">
            <w:pPr>
              <w:rPr>
                <w:rFonts w:cstheme="majorHAnsi"/>
                <w:sz w:val="21"/>
                <w:szCs w:val="21"/>
              </w:rPr>
            </w:pPr>
            <w:r w:rsidRPr="006A0DFE">
              <w:rPr>
                <w:rFonts w:cstheme="majorHAnsi"/>
                <w:sz w:val="21"/>
                <w:szCs w:val="21"/>
              </w:rPr>
              <w:t>45450</w:t>
            </w:r>
          </w:p>
        </w:tc>
        <w:tc>
          <w:tcPr>
            <w:tcW w:w="883" w:type="dxa"/>
            <w:shd w:val="clear" w:color="auto" w:fill="auto"/>
            <w:vAlign w:val="center"/>
          </w:tcPr>
          <w:p w14:paraId="6375AC7B" w14:textId="5A2253D1" w:rsidR="00FE5B19" w:rsidRPr="006A0DFE" w:rsidRDefault="00FE5B19" w:rsidP="006A0DFE">
            <w:pPr>
              <w:rPr>
                <w:rFonts w:cstheme="majorHAnsi"/>
                <w:sz w:val="21"/>
                <w:szCs w:val="21"/>
              </w:rPr>
            </w:pPr>
            <w:r w:rsidRPr="006A0DFE">
              <w:rPr>
                <w:rFonts w:cstheme="majorHAnsi"/>
                <w:sz w:val="21"/>
                <w:szCs w:val="21"/>
              </w:rPr>
              <w:t>45793</w:t>
            </w:r>
          </w:p>
        </w:tc>
        <w:tc>
          <w:tcPr>
            <w:tcW w:w="882" w:type="dxa"/>
            <w:shd w:val="clear" w:color="auto" w:fill="auto"/>
            <w:vAlign w:val="center"/>
          </w:tcPr>
          <w:p w14:paraId="3466D4EF" w14:textId="0103E677" w:rsidR="00FE5B19" w:rsidRPr="006A0DFE" w:rsidRDefault="00AC39C7" w:rsidP="006A0DFE">
            <w:pPr>
              <w:rPr>
                <w:rFonts w:cstheme="majorHAnsi"/>
                <w:sz w:val="21"/>
                <w:szCs w:val="21"/>
              </w:rPr>
            </w:pPr>
            <w:r w:rsidRPr="006A0DFE">
              <w:rPr>
                <w:rFonts w:cstheme="majorHAnsi"/>
                <w:sz w:val="21"/>
                <w:szCs w:val="21"/>
              </w:rPr>
              <w:t>46424</w:t>
            </w:r>
          </w:p>
        </w:tc>
        <w:tc>
          <w:tcPr>
            <w:tcW w:w="883" w:type="dxa"/>
            <w:shd w:val="clear" w:color="auto" w:fill="auto"/>
            <w:vAlign w:val="center"/>
          </w:tcPr>
          <w:p w14:paraId="68039E07" w14:textId="00BA8442" w:rsidR="00FE5B19" w:rsidRPr="006A0DFE" w:rsidRDefault="00FE5B19" w:rsidP="006A0DFE">
            <w:pPr>
              <w:rPr>
                <w:rFonts w:cstheme="majorHAnsi"/>
                <w:sz w:val="21"/>
                <w:szCs w:val="21"/>
              </w:rPr>
            </w:pPr>
            <w:r w:rsidRPr="006A0DFE">
              <w:rPr>
                <w:rFonts w:cstheme="majorHAnsi"/>
                <w:sz w:val="21"/>
                <w:szCs w:val="21"/>
              </w:rPr>
              <w:t>20362</w:t>
            </w:r>
          </w:p>
        </w:tc>
        <w:tc>
          <w:tcPr>
            <w:tcW w:w="882" w:type="dxa"/>
            <w:shd w:val="clear" w:color="auto" w:fill="auto"/>
            <w:vAlign w:val="center"/>
          </w:tcPr>
          <w:p w14:paraId="6DD25E23" w14:textId="2B6AD07A" w:rsidR="00FE5B19" w:rsidRPr="006A0DFE" w:rsidRDefault="00FE5B19" w:rsidP="006A0DFE">
            <w:pPr>
              <w:rPr>
                <w:rFonts w:cstheme="majorHAnsi"/>
                <w:sz w:val="21"/>
                <w:szCs w:val="21"/>
              </w:rPr>
            </w:pPr>
            <w:r w:rsidRPr="006A0DFE">
              <w:rPr>
                <w:rFonts w:cstheme="majorHAnsi"/>
                <w:sz w:val="21"/>
                <w:szCs w:val="21"/>
              </w:rPr>
              <w:t>21044</w:t>
            </w:r>
          </w:p>
        </w:tc>
        <w:tc>
          <w:tcPr>
            <w:tcW w:w="883" w:type="dxa"/>
            <w:shd w:val="clear" w:color="auto" w:fill="auto"/>
            <w:vAlign w:val="center"/>
          </w:tcPr>
          <w:p w14:paraId="3A725EA0" w14:textId="471FFB25" w:rsidR="00FE5B19" w:rsidRPr="006A0DFE" w:rsidRDefault="00AC39C7" w:rsidP="006A0DFE">
            <w:pPr>
              <w:rPr>
                <w:rFonts w:cstheme="majorHAnsi"/>
                <w:sz w:val="21"/>
                <w:szCs w:val="21"/>
              </w:rPr>
            </w:pPr>
            <w:r w:rsidRPr="006A0DFE">
              <w:rPr>
                <w:rFonts w:cstheme="majorHAnsi"/>
                <w:sz w:val="21"/>
                <w:szCs w:val="21"/>
              </w:rPr>
              <w:t>2 827</w:t>
            </w:r>
          </w:p>
        </w:tc>
      </w:tr>
      <w:tr w:rsidR="00063D50" w:rsidRPr="006A0DFE" w14:paraId="3128E330" w14:textId="77777777" w:rsidTr="006A0DFE">
        <w:trPr>
          <w:trHeight w:val="20"/>
          <w:jc w:val="center"/>
        </w:trPr>
        <w:tc>
          <w:tcPr>
            <w:tcW w:w="1271" w:type="dxa"/>
            <w:shd w:val="clear" w:color="auto" w:fill="F2F2F2" w:themeFill="background1" w:themeFillShade="F2"/>
            <w:vAlign w:val="center"/>
          </w:tcPr>
          <w:p w14:paraId="61646970" w14:textId="77777777" w:rsidR="00FE5B19" w:rsidRPr="006A0DFE" w:rsidRDefault="00FE5B19" w:rsidP="006A0DFE">
            <w:pPr>
              <w:rPr>
                <w:rFonts w:cstheme="majorHAnsi"/>
                <w:b/>
                <w:bCs/>
                <w:sz w:val="21"/>
                <w:szCs w:val="21"/>
              </w:rPr>
            </w:pPr>
            <w:r w:rsidRPr="006A0DFE">
              <w:rPr>
                <w:rFonts w:cstheme="majorHAnsi"/>
                <w:b/>
                <w:bCs/>
                <w:sz w:val="21"/>
                <w:szCs w:val="21"/>
              </w:rPr>
              <w:t>Ogółem</w:t>
            </w:r>
          </w:p>
        </w:tc>
        <w:tc>
          <w:tcPr>
            <w:tcW w:w="882" w:type="dxa"/>
            <w:shd w:val="clear" w:color="auto" w:fill="auto"/>
            <w:vAlign w:val="center"/>
          </w:tcPr>
          <w:p w14:paraId="642DE50C" w14:textId="4AB6C3E3" w:rsidR="00FE5B19" w:rsidRPr="006A0DFE" w:rsidRDefault="00FE5B19" w:rsidP="006A0DFE">
            <w:pPr>
              <w:rPr>
                <w:rFonts w:cstheme="majorHAnsi"/>
                <w:b/>
                <w:bCs/>
                <w:sz w:val="21"/>
                <w:szCs w:val="21"/>
              </w:rPr>
            </w:pPr>
            <w:r w:rsidRPr="006A0DFE">
              <w:rPr>
                <w:rFonts w:cstheme="majorHAnsi"/>
                <w:b/>
                <w:bCs/>
                <w:sz w:val="21"/>
                <w:szCs w:val="21"/>
              </w:rPr>
              <w:t>293413</w:t>
            </w:r>
          </w:p>
        </w:tc>
        <w:tc>
          <w:tcPr>
            <w:tcW w:w="882" w:type="dxa"/>
            <w:shd w:val="clear" w:color="auto" w:fill="auto"/>
            <w:vAlign w:val="center"/>
          </w:tcPr>
          <w:p w14:paraId="4FB8E4C3" w14:textId="6085BB26" w:rsidR="00FE5B19" w:rsidRPr="006A0DFE" w:rsidRDefault="00FE5B19" w:rsidP="006A0DFE">
            <w:pPr>
              <w:ind w:left="-30" w:firstLine="20"/>
              <w:rPr>
                <w:rFonts w:cstheme="majorHAnsi"/>
                <w:b/>
                <w:bCs/>
                <w:sz w:val="21"/>
                <w:szCs w:val="21"/>
              </w:rPr>
            </w:pPr>
            <w:r w:rsidRPr="006A0DFE">
              <w:rPr>
                <w:rFonts w:cstheme="majorHAnsi"/>
                <w:b/>
                <w:bCs/>
                <w:sz w:val="21"/>
                <w:szCs w:val="21"/>
              </w:rPr>
              <w:t>292600</w:t>
            </w:r>
          </w:p>
        </w:tc>
        <w:tc>
          <w:tcPr>
            <w:tcW w:w="883" w:type="dxa"/>
            <w:shd w:val="clear" w:color="auto" w:fill="auto"/>
            <w:vAlign w:val="center"/>
          </w:tcPr>
          <w:p w14:paraId="032CD9CC" w14:textId="3C8C9E2B" w:rsidR="00FE5B19" w:rsidRPr="006A0DFE" w:rsidRDefault="00AC39C7" w:rsidP="006A0DFE">
            <w:pPr>
              <w:rPr>
                <w:rFonts w:cstheme="majorHAnsi"/>
                <w:b/>
                <w:bCs/>
                <w:sz w:val="21"/>
                <w:szCs w:val="21"/>
              </w:rPr>
            </w:pPr>
            <w:r w:rsidRPr="006A0DFE">
              <w:rPr>
                <w:rFonts w:cstheme="majorHAnsi"/>
                <w:b/>
                <w:bCs/>
                <w:sz w:val="21"/>
                <w:szCs w:val="21"/>
              </w:rPr>
              <w:t>291688</w:t>
            </w:r>
          </w:p>
        </w:tc>
        <w:tc>
          <w:tcPr>
            <w:tcW w:w="882" w:type="dxa"/>
            <w:shd w:val="clear" w:color="auto" w:fill="auto"/>
            <w:vAlign w:val="center"/>
          </w:tcPr>
          <w:p w14:paraId="6AAC0920" w14:textId="7B320B8F" w:rsidR="00FE5B19" w:rsidRPr="006A0DFE" w:rsidRDefault="00FE5B19" w:rsidP="006A0DFE">
            <w:pPr>
              <w:rPr>
                <w:rFonts w:cstheme="majorHAnsi"/>
                <w:b/>
                <w:bCs/>
                <w:sz w:val="21"/>
                <w:szCs w:val="21"/>
              </w:rPr>
            </w:pPr>
            <w:r w:rsidRPr="006A0DFE">
              <w:rPr>
                <w:rFonts w:cstheme="majorHAnsi"/>
                <w:b/>
                <w:bCs/>
                <w:sz w:val="21"/>
                <w:szCs w:val="21"/>
              </w:rPr>
              <w:t>155802</w:t>
            </w:r>
          </w:p>
        </w:tc>
        <w:tc>
          <w:tcPr>
            <w:tcW w:w="883" w:type="dxa"/>
            <w:shd w:val="clear" w:color="auto" w:fill="auto"/>
            <w:vAlign w:val="center"/>
          </w:tcPr>
          <w:p w14:paraId="64E6FC4C" w14:textId="71F66C63" w:rsidR="00FE5B19" w:rsidRPr="006A0DFE" w:rsidRDefault="00FE5B19" w:rsidP="006A0DFE">
            <w:pPr>
              <w:rPr>
                <w:rFonts w:cstheme="majorHAnsi"/>
                <w:b/>
                <w:bCs/>
                <w:sz w:val="21"/>
                <w:szCs w:val="21"/>
              </w:rPr>
            </w:pPr>
            <w:r w:rsidRPr="006A0DFE">
              <w:rPr>
                <w:rFonts w:cstheme="majorHAnsi"/>
                <w:b/>
                <w:bCs/>
                <w:sz w:val="21"/>
                <w:szCs w:val="21"/>
              </w:rPr>
              <w:t>155355</w:t>
            </w:r>
          </w:p>
        </w:tc>
        <w:tc>
          <w:tcPr>
            <w:tcW w:w="882" w:type="dxa"/>
            <w:shd w:val="clear" w:color="auto" w:fill="auto"/>
            <w:vAlign w:val="center"/>
          </w:tcPr>
          <w:p w14:paraId="0C69E121" w14:textId="0DAD1237" w:rsidR="00FE5B19" w:rsidRPr="006A0DFE" w:rsidRDefault="00AC39C7" w:rsidP="006A0DFE">
            <w:pPr>
              <w:rPr>
                <w:rFonts w:cstheme="majorHAnsi"/>
                <w:b/>
                <w:bCs/>
                <w:sz w:val="21"/>
                <w:szCs w:val="21"/>
              </w:rPr>
            </w:pPr>
            <w:r w:rsidRPr="006A0DFE">
              <w:rPr>
                <w:rFonts w:cstheme="majorHAnsi"/>
                <w:b/>
                <w:bCs/>
                <w:sz w:val="21"/>
                <w:szCs w:val="21"/>
              </w:rPr>
              <w:t>154976</w:t>
            </w:r>
          </w:p>
        </w:tc>
        <w:tc>
          <w:tcPr>
            <w:tcW w:w="883" w:type="dxa"/>
            <w:shd w:val="clear" w:color="auto" w:fill="auto"/>
            <w:vAlign w:val="center"/>
          </w:tcPr>
          <w:p w14:paraId="54EE6995" w14:textId="0E7091E6" w:rsidR="00FE5B19" w:rsidRPr="006A0DFE" w:rsidRDefault="00FE5B19" w:rsidP="006A0DFE">
            <w:pPr>
              <w:rPr>
                <w:rFonts w:cstheme="majorHAnsi"/>
                <w:b/>
                <w:bCs/>
                <w:sz w:val="21"/>
                <w:szCs w:val="21"/>
              </w:rPr>
            </w:pPr>
            <w:r w:rsidRPr="006A0DFE">
              <w:rPr>
                <w:rFonts w:cstheme="majorHAnsi"/>
                <w:b/>
                <w:bCs/>
                <w:sz w:val="21"/>
                <w:szCs w:val="21"/>
              </w:rPr>
              <w:t>137611</w:t>
            </w:r>
          </w:p>
        </w:tc>
        <w:tc>
          <w:tcPr>
            <w:tcW w:w="882" w:type="dxa"/>
            <w:shd w:val="clear" w:color="auto" w:fill="auto"/>
            <w:vAlign w:val="center"/>
          </w:tcPr>
          <w:p w14:paraId="5955549D" w14:textId="3BCC9700" w:rsidR="00FE5B19" w:rsidRPr="006A0DFE" w:rsidRDefault="00FE5B19" w:rsidP="006A0DFE">
            <w:pPr>
              <w:rPr>
                <w:rFonts w:cstheme="majorHAnsi"/>
                <w:b/>
                <w:bCs/>
                <w:sz w:val="21"/>
                <w:szCs w:val="21"/>
              </w:rPr>
            </w:pPr>
            <w:r w:rsidRPr="006A0DFE">
              <w:rPr>
                <w:rFonts w:cstheme="majorHAnsi"/>
                <w:b/>
                <w:bCs/>
                <w:sz w:val="21"/>
                <w:szCs w:val="21"/>
              </w:rPr>
              <w:t>137245</w:t>
            </w:r>
          </w:p>
        </w:tc>
        <w:tc>
          <w:tcPr>
            <w:tcW w:w="883" w:type="dxa"/>
            <w:shd w:val="clear" w:color="auto" w:fill="auto"/>
            <w:vAlign w:val="center"/>
          </w:tcPr>
          <w:p w14:paraId="399C02EC" w14:textId="30F2A477" w:rsidR="00FE5B19" w:rsidRPr="006A0DFE" w:rsidRDefault="00AC39C7" w:rsidP="006A0DFE">
            <w:pPr>
              <w:rPr>
                <w:rFonts w:cstheme="majorHAnsi"/>
                <w:b/>
                <w:bCs/>
                <w:sz w:val="21"/>
                <w:szCs w:val="21"/>
              </w:rPr>
            </w:pPr>
            <w:r w:rsidRPr="006A0DFE">
              <w:rPr>
                <w:rFonts w:cstheme="majorHAnsi"/>
                <w:b/>
                <w:bCs/>
                <w:sz w:val="21"/>
                <w:szCs w:val="21"/>
              </w:rPr>
              <w:t>136712</w:t>
            </w:r>
          </w:p>
        </w:tc>
      </w:tr>
    </w:tbl>
    <w:p w14:paraId="35069622" w14:textId="77777777" w:rsidR="00184FA2" w:rsidRPr="00063D50" w:rsidRDefault="00184FA2" w:rsidP="00F7439B">
      <w:pPr>
        <w:pStyle w:val="rdo"/>
        <w:spacing w:before="0"/>
      </w:pPr>
      <w:r w:rsidRPr="00063D50">
        <w:t>Źródło: Urząd Statystyczny w Białymstoku</w:t>
      </w:r>
    </w:p>
    <w:p w14:paraId="6443362C" w14:textId="59E52967" w:rsidR="002B4621" w:rsidRPr="00C97B01" w:rsidRDefault="002B4621" w:rsidP="000432CB">
      <w:pPr>
        <w:pStyle w:val="0tekstpodstawowystrategia"/>
      </w:pPr>
      <w:r w:rsidRPr="00C97B01">
        <w:t>Ewidencja ludności polega na rejestracji podstawowych danych identyfikujących tożsamość oraz status administracyjno</w:t>
      </w:r>
      <w:r w:rsidR="00D52FE1">
        <w:t>-</w:t>
      </w:r>
      <w:r w:rsidRPr="00C97B01">
        <w:t>prawny osób fizycznych</w:t>
      </w:r>
      <w:r w:rsidR="00D52FE1">
        <w:rPr>
          <w:rStyle w:val="Odwoanieprzypisudolnego"/>
          <w:rFonts w:ascii="Calibri Light" w:hAnsi="Calibri Light" w:cs="font497"/>
        </w:rPr>
        <w:footnoteReference w:id="5"/>
      </w:r>
      <w:r w:rsidRPr="00C97B01">
        <w:t xml:space="preserve">. </w:t>
      </w:r>
      <w:r w:rsidR="00685EFE">
        <w:t>J</w:t>
      </w:r>
      <w:r w:rsidRPr="00C97B01">
        <w:t>est</w:t>
      </w:r>
      <w:r w:rsidR="00685EFE">
        <w:t xml:space="preserve"> pr</w:t>
      </w:r>
      <w:r w:rsidR="00685EFE" w:rsidRPr="00C97B01">
        <w:t>owadzona</w:t>
      </w:r>
      <w:r w:rsidR="007B473C">
        <w:t xml:space="preserve"> </w:t>
      </w:r>
      <w:r w:rsidRPr="00C97B01">
        <w:t>w Powszechnym Elektronicznym Systemie Ewidencji Ludności</w:t>
      </w:r>
      <w:r w:rsidR="0050491F" w:rsidRPr="00C97B01">
        <w:t xml:space="preserve"> (</w:t>
      </w:r>
      <w:r w:rsidRPr="00C97B01">
        <w:t>PESEL</w:t>
      </w:r>
      <w:r w:rsidR="0050491F" w:rsidRPr="00C97B01">
        <w:t>)</w:t>
      </w:r>
      <w:r w:rsidRPr="00C97B01">
        <w:t xml:space="preserve"> oraz w rejestrze mieszkańców</w:t>
      </w:r>
      <w:r w:rsidR="00046CE5">
        <w:t xml:space="preserve"> (</w:t>
      </w:r>
      <w:r w:rsidRPr="00C97B01">
        <w:t>system teleinformatyczny</w:t>
      </w:r>
      <w:r w:rsidR="00046CE5">
        <w:t>)</w:t>
      </w:r>
      <w:r w:rsidRPr="00C97B01">
        <w:t>. Rejestr mieszkańców prowadzony jest zgodnie</w:t>
      </w:r>
      <w:r w:rsidR="007B473C">
        <w:t xml:space="preserve"> </w:t>
      </w:r>
      <w:r w:rsidRPr="00C97B01">
        <w:t>z właściwością przez</w:t>
      </w:r>
      <w:r w:rsidR="00E21DB6" w:rsidRPr="00C97B01">
        <w:t xml:space="preserve"> P</w:t>
      </w:r>
      <w:r w:rsidRPr="00C97B01">
        <w:t>rezydenta</w:t>
      </w:r>
      <w:r w:rsidR="00E45AD2" w:rsidRPr="00C97B01">
        <w:t xml:space="preserve"> Miasta</w:t>
      </w:r>
      <w:r w:rsidRPr="00C97B01">
        <w:t>. W rejestrze gromadzone</w:t>
      </w:r>
      <w:r w:rsidR="00E21DB6" w:rsidRPr="00C97B01">
        <w:t xml:space="preserve"> są</w:t>
      </w:r>
      <w:r w:rsidRPr="00C97B01">
        <w:t xml:space="preserve"> dane osób, które wykonały obowiązek meldunkowy na terenie danej gminy.</w:t>
      </w:r>
    </w:p>
    <w:p w14:paraId="794379AE" w14:textId="1FB98F05" w:rsidR="002B4621" w:rsidRPr="00C97B01" w:rsidRDefault="002B4621" w:rsidP="000432CB">
      <w:pPr>
        <w:pStyle w:val="0tekstpodstawowystrategia"/>
      </w:pPr>
      <w:r w:rsidRPr="00C97B01">
        <w:t xml:space="preserve">Według danych z </w:t>
      </w:r>
      <w:r w:rsidR="008E1830">
        <w:t>r</w:t>
      </w:r>
      <w:r w:rsidRPr="00C97B01">
        <w:t xml:space="preserve">ejestru mieszkańców </w:t>
      </w:r>
      <w:r w:rsidR="000C390C">
        <w:t xml:space="preserve">Białegostoku </w:t>
      </w:r>
      <w:r w:rsidRPr="00C97B01">
        <w:t>w 202</w:t>
      </w:r>
      <w:r w:rsidR="00E45AD2" w:rsidRPr="00C97B01">
        <w:t>3</w:t>
      </w:r>
      <w:r w:rsidRPr="00C97B01">
        <w:t xml:space="preserve"> r</w:t>
      </w:r>
      <w:r w:rsidR="00B35D01">
        <w:t>.</w:t>
      </w:r>
      <w:r w:rsidRPr="00C97B01">
        <w:t xml:space="preserve"> liczba zameldowanych na pobyt stały w porównaniu do 202</w:t>
      </w:r>
      <w:r w:rsidR="00E45AD2" w:rsidRPr="00C97B01">
        <w:t>2</w:t>
      </w:r>
      <w:r w:rsidRPr="00C97B01">
        <w:t xml:space="preserve"> </w:t>
      </w:r>
      <w:r w:rsidR="00B35D01">
        <w:t xml:space="preserve">r. </w:t>
      </w:r>
      <w:r w:rsidRPr="00C97B01">
        <w:t xml:space="preserve">zmniejszyła się o </w:t>
      </w:r>
      <w:r w:rsidR="0050491F" w:rsidRPr="00C97B01">
        <w:t xml:space="preserve">2 </w:t>
      </w:r>
      <w:r w:rsidR="00E45AD2" w:rsidRPr="00C97B01">
        <w:t>051</w:t>
      </w:r>
      <w:r w:rsidRPr="00C97B01">
        <w:t xml:space="preserve"> os</w:t>
      </w:r>
      <w:r w:rsidR="0089089C" w:rsidRPr="00C97B01">
        <w:t>ób</w:t>
      </w:r>
      <w:r w:rsidRPr="00C97B01">
        <w:t>,</w:t>
      </w:r>
      <w:r w:rsidR="000C390C">
        <w:t xml:space="preserve"> </w:t>
      </w:r>
      <w:r w:rsidRPr="00C97B01">
        <w:t xml:space="preserve">a zameldowanych na pobyt czasowy o </w:t>
      </w:r>
      <w:r w:rsidR="00E45AD2" w:rsidRPr="00C97B01">
        <w:t>461</w:t>
      </w:r>
      <w:r w:rsidRPr="00C97B01">
        <w:t xml:space="preserve"> os</w:t>
      </w:r>
      <w:r w:rsidR="0089089C" w:rsidRPr="00C97B01">
        <w:t>ób</w:t>
      </w:r>
      <w:r w:rsidRPr="00C97B01">
        <w:t>.</w:t>
      </w:r>
      <w:r w:rsidR="00E21DB6" w:rsidRPr="00C97B01">
        <w:t xml:space="preserve"> </w:t>
      </w:r>
      <w:r w:rsidRPr="00C97B01">
        <w:t>Największe osiedla pod względem liczby osób zameldowanych na pobyt stały to</w:t>
      </w:r>
      <w:r w:rsidR="00A6031E">
        <w:t>:</w:t>
      </w:r>
      <w:r w:rsidRPr="00C97B01">
        <w:t xml:space="preserve"> Wygoda (</w:t>
      </w:r>
      <w:r w:rsidR="00E45AD2" w:rsidRPr="00C97B01">
        <w:t>15 0</w:t>
      </w:r>
      <w:r w:rsidR="0050491F" w:rsidRPr="00C97B01">
        <w:t>6</w:t>
      </w:r>
      <w:r w:rsidR="00E45AD2" w:rsidRPr="00C97B01">
        <w:t>4</w:t>
      </w:r>
      <w:r w:rsidRPr="00C97B01">
        <w:t xml:space="preserve"> osób)</w:t>
      </w:r>
      <w:r w:rsidR="00B35D01">
        <w:t>,</w:t>
      </w:r>
      <w:r w:rsidRPr="00C97B01">
        <w:t xml:space="preserve"> </w:t>
      </w:r>
      <w:r w:rsidR="0050491F" w:rsidRPr="00C97B01">
        <w:t>Nowe Miasto</w:t>
      </w:r>
      <w:r w:rsidRPr="00C97B01">
        <w:t xml:space="preserve"> (14 </w:t>
      </w:r>
      <w:r w:rsidR="00E45AD2" w:rsidRPr="00C97B01">
        <w:t>34</w:t>
      </w:r>
      <w:r w:rsidR="0050491F" w:rsidRPr="00C97B01">
        <w:t>1</w:t>
      </w:r>
      <w:r w:rsidRPr="00C97B01">
        <w:t xml:space="preserve"> os</w:t>
      </w:r>
      <w:r w:rsidR="00E80434" w:rsidRPr="00C97B01">
        <w:t>ób</w:t>
      </w:r>
      <w:r w:rsidRPr="00C97B01">
        <w:t>)</w:t>
      </w:r>
      <w:r w:rsidR="00B35D01">
        <w:t xml:space="preserve"> i </w:t>
      </w:r>
      <w:proofErr w:type="spellStart"/>
      <w:r w:rsidR="00B35D01">
        <w:t>Bacieczki</w:t>
      </w:r>
      <w:proofErr w:type="spellEnd"/>
      <w:r w:rsidR="00B35D01">
        <w:t xml:space="preserve"> (14 140 osób)</w:t>
      </w:r>
      <w:r w:rsidRPr="00C97B01">
        <w:t xml:space="preserve">. Najmniej osób </w:t>
      </w:r>
      <w:r w:rsidR="00EC7D7D" w:rsidRPr="00C97B01">
        <w:t xml:space="preserve">zameldowanych na pobyt stały </w:t>
      </w:r>
      <w:r w:rsidR="00B35D01">
        <w:t xml:space="preserve">odnotowano </w:t>
      </w:r>
      <w:r w:rsidRPr="00C97B01">
        <w:t xml:space="preserve">na </w:t>
      </w:r>
      <w:r w:rsidR="00EC7D7D" w:rsidRPr="00C97B01">
        <w:t>osiedl</w:t>
      </w:r>
      <w:r w:rsidR="00A6031E">
        <w:t>ach:</w:t>
      </w:r>
      <w:r w:rsidR="00EC7D7D" w:rsidRPr="00C97B01">
        <w:t xml:space="preserve"> </w:t>
      </w:r>
      <w:proofErr w:type="spellStart"/>
      <w:r w:rsidR="00EC7D7D" w:rsidRPr="00C97B01">
        <w:t>Bagnówka</w:t>
      </w:r>
      <w:proofErr w:type="spellEnd"/>
      <w:r w:rsidR="00EC7D7D" w:rsidRPr="00C97B01">
        <w:t xml:space="preserve"> (2</w:t>
      </w:r>
      <w:r w:rsidR="00AB45E2" w:rsidRPr="00C97B01">
        <w:t xml:space="preserve"> 825 </w:t>
      </w:r>
      <w:r w:rsidR="00EC7D7D" w:rsidRPr="00C97B01">
        <w:t>osób</w:t>
      </w:r>
      <w:r w:rsidR="00B35D01">
        <w:t>),</w:t>
      </w:r>
      <w:r w:rsidR="00EC7D7D" w:rsidRPr="00C97B01">
        <w:t xml:space="preserve"> </w:t>
      </w:r>
      <w:r w:rsidR="00AB45E2" w:rsidRPr="00C97B01">
        <w:t>Dojlid</w:t>
      </w:r>
      <w:r w:rsidR="004D2E5D">
        <w:t xml:space="preserve">y (3 </w:t>
      </w:r>
      <w:r w:rsidR="00EC7D7D" w:rsidRPr="00C97B01">
        <w:t>1</w:t>
      </w:r>
      <w:r w:rsidR="00AB45E2" w:rsidRPr="00C97B01">
        <w:t>74</w:t>
      </w:r>
      <w:r w:rsidR="00EC7D7D" w:rsidRPr="00C97B01">
        <w:t xml:space="preserve"> os</w:t>
      </w:r>
      <w:r w:rsidR="0050491F" w:rsidRPr="00C97B01">
        <w:t>oby</w:t>
      </w:r>
      <w:r w:rsidR="00EC7D7D" w:rsidRPr="00C97B01">
        <w:t>)</w:t>
      </w:r>
      <w:r w:rsidR="00B35D01">
        <w:t xml:space="preserve"> i </w:t>
      </w:r>
      <w:r w:rsidR="00C03C94">
        <w:t>Z</w:t>
      </w:r>
      <w:r w:rsidR="004D2E5D">
        <w:t xml:space="preserve">awady (3 </w:t>
      </w:r>
      <w:r w:rsidR="00B35D01">
        <w:t>277 osób)</w:t>
      </w:r>
      <w:r w:rsidR="00EC7D7D" w:rsidRPr="00C97B01">
        <w:t>.</w:t>
      </w:r>
    </w:p>
    <w:p w14:paraId="12473AD0" w14:textId="40456B91" w:rsidR="00184FA2" w:rsidRPr="00C97B01" w:rsidRDefault="00E63D30" w:rsidP="00E63D30">
      <w:pPr>
        <w:pStyle w:val="Legenda"/>
        <w:jc w:val="both"/>
        <w:rPr>
          <w:rFonts w:ascii="Calibri Light" w:hAnsi="Calibri Light"/>
          <w:sz w:val="24"/>
          <w:szCs w:val="24"/>
        </w:rPr>
      </w:pPr>
      <w:bookmarkStart w:id="11" w:name="_Toc6568278"/>
      <w:bookmarkStart w:id="12" w:name="_Toc173845289"/>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4</w:t>
      </w:r>
      <w:r w:rsidRPr="00C97B01">
        <w:rPr>
          <w:sz w:val="24"/>
          <w:szCs w:val="24"/>
        </w:rPr>
        <w:fldChar w:fldCharType="end"/>
      </w:r>
      <w:r w:rsidRPr="00C97B01">
        <w:rPr>
          <w:sz w:val="24"/>
          <w:szCs w:val="24"/>
        </w:rPr>
        <w:t>.</w:t>
      </w:r>
      <w:r w:rsidR="00D91EA0" w:rsidRPr="00C97B01">
        <w:rPr>
          <w:sz w:val="24"/>
          <w:szCs w:val="24"/>
        </w:rPr>
        <w:t xml:space="preserve"> </w:t>
      </w:r>
      <w:r w:rsidR="70E7E826" w:rsidRPr="00C97B01">
        <w:rPr>
          <w:rFonts w:ascii="Calibri Light" w:hAnsi="Calibri Light"/>
          <w:sz w:val="24"/>
          <w:szCs w:val="24"/>
        </w:rPr>
        <w:t>Liczba osób zameldowanych w Białymstoku</w:t>
      </w:r>
      <w:bookmarkEnd w:id="11"/>
      <w:bookmarkEnd w:id="12"/>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Caption w:val="Tabela 4"/>
        <w:tblDescription w:val="Liczba osób zameldowanych w Białymstoku w latach 2019 - 2023 na pobyt stały i czasowy z wyszczególnieniem na kobiety i mężczyzn."/>
      </w:tblPr>
      <w:tblGrid>
        <w:gridCol w:w="2677"/>
        <w:gridCol w:w="1279"/>
        <w:gridCol w:w="1279"/>
        <w:gridCol w:w="1279"/>
        <w:gridCol w:w="1279"/>
        <w:gridCol w:w="1279"/>
      </w:tblGrid>
      <w:tr w:rsidR="00C97B01" w:rsidRPr="00C97B01" w14:paraId="5B0DB2D6" w14:textId="473799DA" w:rsidTr="007B473C">
        <w:trPr>
          <w:trHeight w:val="20"/>
          <w:jc w:val="center"/>
        </w:trPr>
        <w:tc>
          <w:tcPr>
            <w:tcW w:w="2677" w:type="dxa"/>
            <w:shd w:val="clear" w:color="auto" w:fill="F2F2F2" w:themeFill="background1" w:themeFillShade="F2"/>
            <w:vAlign w:val="center"/>
          </w:tcPr>
          <w:p w14:paraId="62CB1BBF" w14:textId="5969522C" w:rsidR="006F0A17" w:rsidRPr="00C97B01" w:rsidRDefault="00F63182" w:rsidP="007B473C">
            <w:pPr>
              <w:rPr>
                <w:rFonts w:ascii="Calibri Light" w:hAnsi="Calibri Light"/>
                <w:b/>
                <w:bCs/>
                <w:sz w:val="22"/>
              </w:rPr>
            </w:pPr>
            <w:r>
              <w:rPr>
                <w:rFonts w:ascii="Calibri Light" w:hAnsi="Calibri Light"/>
                <w:b/>
                <w:bCs/>
                <w:sz w:val="22"/>
              </w:rPr>
              <w:t>Wyszczególnienie</w:t>
            </w:r>
          </w:p>
        </w:tc>
        <w:tc>
          <w:tcPr>
            <w:tcW w:w="1279" w:type="dxa"/>
            <w:shd w:val="clear" w:color="auto" w:fill="F2F2F2" w:themeFill="background1" w:themeFillShade="F2"/>
            <w:vAlign w:val="center"/>
          </w:tcPr>
          <w:p w14:paraId="4D04ADE7" w14:textId="366D84D3" w:rsidR="006F0A17" w:rsidRPr="00C97B01" w:rsidRDefault="006F0A17" w:rsidP="007B473C">
            <w:pPr>
              <w:rPr>
                <w:rFonts w:ascii="Calibri Light" w:hAnsi="Calibri Light"/>
                <w:b/>
                <w:bCs/>
                <w:sz w:val="22"/>
              </w:rPr>
            </w:pPr>
            <w:r w:rsidRPr="00C97B01">
              <w:rPr>
                <w:rFonts w:ascii="Calibri Light" w:hAnsi="Calibri Light"/>
                <w:b/>
                <w:bCs/>
                <w:sz w:val="22"/>
              </w:rPr>
              <w:t>2019</w:t>
            </w:r>
          </w:p>
        </w:tc>
        <w:tc>
          <w:tcPr>
            <w:tcW w:w="1279" w:type="dxa"/>
            <w:shd w:val="clear" w:color="auto" w:fill="F2F2F2" w:themeFill="background1" w:themeFillShade="F2"/>
            <w:vAlign w:val="center"/>
          </w:tcPr>
          <w:p w14:paraId="47905208" w14:textId="2573FBDD" w:rsidR="006F0A17" w:rsidRPr="00C97B01" w:rsidRDefault="006F0A17" w:rsidP="007B473C">
            <w:pPr>
              <w:rPr>
                <w:rFonts w:ascii="Calibri Light" w:hAnsi="Calibri Light"/>
                <w:b/>
                <w:bCs/>
                <w:sz w:val="22"/>
              </w:rPr>
            </w:pPr>
            <w:r w:rsidRPr="00C97B01">
              <w:rPr>
                <w:rFonts w:ascii="Calibri Light" w:hAnsi="Calibri Light"/>
                <w:b/>
                <w:bCs/>
                <w:sz w:val="22"/>
              </w:rPr>
              <w:t>2020</w:t>
            </w:r>
          </w:p>
        </w:tc>
        <w:tc>
          <w:tcPr>
            <w:tcW w:w="1279" w:type="dxa"/>
            <w:shd w:val="clear" w:color="auto" w:fill="F2F2F2" w:themeFill="background1" w:themeFillShade="F2"/>
            <w:vAlign w:val="center"/>
          </w:tcPr>
          <w:p w14:paraId="06A7D1F4" w14:textId="16EEB699" w:rsidR="006F0A17" w:rsidRPr="00C97B01" w:rsidRDefault="006F0A17" w:rsidP="007B473C">
            <w:pPr>
              <w:rPr>
                <w:rFonts w:ascii="Calibri Light" w:hAnsi="Calibri Light"/>
                <w:b/>
                <w:bCs/>
                <w:sz w:val="22"/>
              </w:rPr>
            </w:pPr>
            <w:r w:rsidRPr="00C97B01">
              <w:rPr>
                <w:rFonts w:ascii="Calibri Light" w:hAnsi="Calibri Light"/>
                <w:b/>
                <w:bCs/>
                <w:sz w:val="22"/>
              </w:rPr>
              <w:t>2021</w:t>
            </w:r>
          </w:p>
        </w:tc>
        <w:tc>
          <w:tcPr>
            <w:tcW w:w="1279" w:type="dxa"/>
            <w:shd w:val="clear" w:color="auto" w:fill="F2F2F2" w:themeFill="background1" w:themeFillShade="F2"/>
            <w:vAlign w:val="center"/>
          </w:tcPr>
          <w:p w14:paraId="6F2E3755" w14:textId="2BA00B4D" w:rsidR="006F0A17" w:rsidRPr="00C97B01" w:rsidRDefault="006F0A17" w:rsidP="007B473C">
            <w:pPr>
              <w:rPr>
                <w:rFonts w:ascii="Calibri Light" w:hAnsi="Calibri Light"/>
                <w:b/>
                <w:bCs/>
                <w:sz w:val="22"/>
              </w:rPr>
            </w:pPr>
            <w:r w:rsidRPr="00C97B01">
              <w:rPr>
                <w:rFonts w:ascii="Calibri Light" w:hAnsi="Calibri Light"/>
                <w:b/>
                <w:bCs/>
                <w:sz w:val="22"/>
              </w:rPr>
              <w:t>2022</w:t>
            </w:r>
          </w:p>
        </w:tc>
        <w:tc>
          <w:tcPr>
            <w:tcW w:w="1279" w:type="dxa"/>
            <w:shd w:val="clear" w:color="auto" w:fill="F2F2F2" w:themeFill="background1" w:themeFillShade="F2"/>
            <w:vAlign w:val="center"/>
          </w:tcPr>
          <w:p w14:paraId="3B160B80" w14:textId="5B47802D" w:rsidR="006F0A17" w:rsidRPr="00C97B01" w:rsidRDefault="006F0A17" w:rsidP="007B473C">
            <w:pPr>
              <w:rPr>
                <w:rFonts w:ascii="Calibri Light" w:hAnsi="Calibri Light"/>
                <w:b/>
                <w:bCs/>
                <w:sz w:val="22"/>
              </w:rPr>
            </w:pPr>
            <w:r w:rsidRPr="00C97B01">
              <w:rPr>
                <w:rFonts w:ascii="Calibri Light" w:hAnsi="Calibri Light"/>
                <w:b/>
                <w:bCs/>
                <w:sz w:val="22"/>
              </w:rPr>
              <w:t>2023</w:t>
            </w:r>
          </w:p>
        </w:tc>
      </w:tr>
      <w:tr w:rsidR="00C97B01" w:rsidRPr="00C97B01" w14:paraId="6A2A39AA" w14:textId="57C3F608" w:rsidTr="007B473C">
        <w:trPr>
          <w:trHeight w:val="20"/>
          <w:jc w:val="center"/>
        </w:trPr>
        <w:tc>
          <w:tcPr>
            <w:tcW w:w="2677" w:type="dxa"/>
            <w:shd w:val="clear" w:color="auto" w:fill="F2F2F2" w:themeFill="background1" w:themeFillShade="F2"/>
            <w:vAlign w:val="center"/>
          </w:tcPr>
          <w:p w14:paraId="3792986E" w14:textId="44321E21" w:rsidR="006F0A17" w:rsidRPr="00C97B01" w:rsidRDefault="00A62B52" w:rsidP="007B473C">
            <w:pPr>
              <w:rPr>
                <w:rFonts w:ascii="Calibri Light" w:hAnsi="Calibri Light"/>
                <w:b/>
                <w:bCs/>
                <w:sz w:val="22"/>
              </w:rPr>
            </w:pPr>
            <w:r>
              <w:rPr>
                <w:rFonts w:ascii="Calibri Light" w:hAnsi="Calibri Light"/>
                <w:b/>
                <w:bCs/>
                <w:sz w:val="22"/>
              </w:rPr>
              <w:t>Z</w:t>
            </w:r>
            <w:r w:rsidR="006F0A17" w:rsidRPr="00C97B01">
              <w:rPr>
                <w:rFonts w:ascii="Calibri Light" w:hAnsi="Calibri Light"/>
                <w:b/>
                <w:bCs/>
                <w:sz w:val="22"/>
              </w:rPr>
              <w:t>ameldowan</w:t>
            </w:r>
            <w:r>
              <w:rPr>
                <w:rFonts w:ascii="Calibri Light" w:hAnsi="Calibri Light"/>
                <w:b/>
                <w:bCs/>
                <w:sz w:val="22"/>
              </w:rPr>
              <w:t xml:space="preserve">i </w:t>
            </w:r>
            <w:r w:rsidR="006F0A17" w:rsidRPr="00C97B01">
              <w:rPr>
                <w:rFonts w:ascii="Calibri Light" w:hAnsi="Calibri Light"/>
                <w:b/>
                <w:bCs/>
                <w:sz w:val="22"/>
              </w:rPr>
              <w:t>na pobyt stały, w tym:</w:t>
            </w:r>
          </w:p>
        </w:tc>
        <w:tc>
          <w:tcPr>
            <w:tcW w:w="1279" w:type="dxa"/>
            <w:shd w:val="clear" w:color="auto" w:fill="FFFFFF" w:themeFill="background1"/>
            <w:vAlign w:val="center"/>
          </w:tcPr>
          <w:p w14:paraId="11F9B7B6" w14:textId="1F3113F6" w:rsidR="006F0A17" w:rsidRPr="00C97B01" w:rsidRDefault="006F0A17" w:rsidP="007B473C">
            <w:pPr>
              <w:rPr>
                <w:rFonts w:ascii="Calibri Light" w:hAnsi="Calibri Light"/>
                <w:sz w:val="22"/>
              </w:rPr>
            </w:pPr>
            <w:r w:rsidRPr="00C97B01">
              <w:rPr>
                <w:rFonts w:ascii="Calibri Light" w:hAnsi="Calibri Light"/>
                <w:sz w:val="22"/>
              </w:rPr>
              <w:t>273122</w:t>
            </w:r>
          </w:p>
        </w:tc>
        <w:tc>
          <w:tcPr>
            <w:tcW w:w="1279" w:type="dxa"/>
            <w:shd w:val="clear" w:color="auto" w:fill="FFFFFF" w:themeFill="background1"/>
            <w:vAlign w:val="center"/>
          </w:tcPr>
          <w:p w14:paraId="34097737" w14:textId="4A25C768" w:rsidR="006F0A17" w:rsidRPr="00C97B01" w:rsidRDefault="006F0A17" w:rsidP="007B473C">
            <w:pPr>
              <w:rPr>
                <w:rFonts w:ascii="Calibri Light" w:hAnsi="Calibri Light"/>
                <w:sz w:val="22"/>
              </w:rPr>
            </w:pPr>
            <w:r w:rsidRPr="00C97B01">
              <w:rPr>
                <w:rFonts w:ascii="Calibri Light" w:hAnsi="Calibri Light"/>
                <w:sz w:val="22"/>
              </w:rPr>
              <w:t>271418</w:t>
            </w:r>
          </w:p>
        </w:tc>
        <w:tc>
          <w:tcPr>
            <w:tcW w:w="1279" w:type="dxa"/>
            <w:shd w:val="clear" w:color="auto" w:fill="FFFFFF" w:themeFill="background1"/>
            <w:vAlign w:val="center"/>
          </w:tcPr>
          <w:p w14:paraId="6A2F585D" w14:textId="64FE95FF" w:rsidR="006F0A17" w:rsidRPr="00C97B01" w:rsidRDefault="006F0A17" w:rsidP="007B473C">
            <w:pPr>
              <w:rPr>
                <w:rFonts w:ascii="Calibri Light" w:hAnsi="Calibri Light"/>
                <w:sz w:val="22"/>
              </w:rPr>
            </w:pPr>
            <w:r w:rsidRPr="00C97B01">
              <w:rPr>
                <w:sz w:val="22"/>
              </w:rPr>
              <w:t>268313</w:t>
            </w:r>
          </w:p>
        </w:tc>
        <w:tc>
          <w:tcPr>
            <w:tcW w:w="1279" w:type="dxa"/>
            <w:shd w:val="clear" w:color="auto" w:fill="FFFFFF" w:themeFill="background1"/>
            <w:vAlign w:val="center"/>
          </w:tcPr>
          <w:p w14:paraId="355DCA64" w14:textId="50BEEC0E" w:rsidR="006F0A17" w:rsidRPr="00C97B01" w:rsidRDefault="006F0A17" w:rsidP="007B473C">
            <w:pPr>
              <w:rPr>
                <w:rFonts w:cstheme="majorHAnsi"/>
                <w:sz w:val="22"/>
              </w:rPr>
            </w:pPr>
            <w:r w:rsidRPr="00C97B01">
              <w:rPr>
                <w:rFonts w:cstheme="majorHAnsi"/>
                <w:sz w:val="22"/>
              </w:rPr>
              <w:t>266247</w:t>
            </w:r>
          </w:p>
        </w:tc>
        <w:tc>
          <w:tcPr>
            <w:tcW w:w="1279" w:type="dxa"/>
            <w:shd w:val="clear" w:color="auto" w:fill="FFFFFF" w:themeFill="background1"/>
            <w:vAlign w:val="center"/>
          </w:tcPr>
          <w:p w14:paraId="13C26428" w14:textId="083DB822" w:rsidR="006F0A17" w:rsidRPr="00C97B01" w:rsidRDefault="0075050E" w:rsidP="007B473C">
            <w:pPr>
              <w:rPr>
                <w:rFonts w:cstheme="majorHAnsi"/>
                <w:sz w:val="22"/>
              </w:rPr>
            </w:pPr>
            <w:r w:rsidRPr="00C97B01">
              <w:rPr>
                <w:rFonts w:cstheme="majorHAnsi"/>
                <w:sz w:val="22"/>
              </w:rPr>
              <w:t>264196</w:t>
            </w:r>
          </w:p>
        </w:tc>
      </w:tr>
      <w:tr w:rsidR="00C97B01" w:rsidRPr="00C97B01" w14:paraId="731947A2" w14:textId="2388FE71" w:rsidTr="007B473C">
        <w:trPr>
          <w:trHeight w:val="20"/>
          <w:jc w:val="center"/>
        </w:trPr>
        <w:tc>
          <w:tcPr>
            <w:tcW w:w="2677" w:type="dxa"/>
            <w:shd w:val="clear" w:color="auto" w:fill="F2F2F2" w:themeFill="background1" w:themeFillShade="F2"/>
            <w:vAlign w:val="center"/>
          </w:tcPr>
          <w:p w14:paraId="70F318B4" w14:textId="48A0D228" w:rsidR="006F0A17" w:rsidRPr="00C97B01" w:rsidRDefault="00F7439B" w:rsidP="007B473C">
            <w:pPr>
              <w:rPr>
                <w:rFonts w:ascii="Calibri Light" w:hAnsi="Calibri Light"/>
                <w:b/>
                <w:bCs/>
                <w:sz w:val="22"/>
              </w:rPr>
            </w:pPr>
            <w:r>
              <w:rPr>
                <w:rFonts w:ascii="Calibri Light" w:hAnsi="Calibri Light"/>
                <w:b/>
                <w:bCs/>
                <w:sz w:val="22"/>
              </w:rPr>
              <w:t>Z</w:t>
            </w:r>
            <w:r w:rsidRPr="00C97B01">
              <w:rPr>
                <w:rFonts w:ascii="Calibri Light" w:hAnsi="Calibri Light"/>
                <w:b/>
                <w:bCs/>
                <w:sz w:val="22"/>
              </w:rPr>
              <w:t>ameldowan</w:t>
            </w:r>
            <w:r>
              <w:rPr>
                <w:rFonts w:ascii="Calibri Light" w:hAnsi="Calibri Light"/>
                <w:b/>
                <w:bCs/>
                <w:sz w:val="22"/>
              </w:rPr>
              <w:t xml:space="preserve">i </w:t>
            </w:r>
            <w:r w:rsidRPr="00C97B01">
              <w:rPr>
                <w:rFonts w:ascii="Calibri Light" w:hAnsi="Calibri Light"/>
                <w:b/>
                <w:bCs/>
                <w:sz w:val="22"/>
              </w:rPr>
              <w:t xml:space="preserve">na pobyt stały </w:t>
            </w:r>
            <w:r w:rsidR="006F0A17" w:rsidRPr="00C97B01">
              <w:rPr>
                <w:rFonts w:ascii="Calibri Light" w:hAnsi="Calibri Light"/>
                <w:b/>
                <w:bCs/>
                <w:sz w:val="22"/>
              </w:rPr>
              <w:t>kobiety</w:t>
            </w:r>
          </w:p>
        </w:tc>
        <w:tc>
          <w:tcPr>
            <w:tcW w:w="1279" w:type="dxa"/>
            <w:shd w:val="clear" w:color="auto" w:fill="FFFFFF" w:themeFill="background1"/>
            <w:vAlign w:val="center"/>
          </w:tcPr>
          <w:p w14:paraId="76493091" w14:textId="38D78807" w:rsidR="006F0A17" w:rsidRPr="00C97B01" w:rsidRDefault="006F0A17" w:rsidP="007B473C">
            <w:pPr>
              <w:rPr>
                <w:rFonts w:ascii="Calibri Light" w:hAnsi="Calibri Light"/>
                <w:sz w:val="22"/>
              </w:rPr>
            </w:pPr>
            <w:r w:rsidRPr="00C97B01">
              <w:rPr>
                <w:rFonts w:ascii="Calibri Light" w:hAnsi="Calibri Light"/>
                <w:sz w:val="22"/>
              </w:rPr>
              <w:t>146900</w:t>
            </w:r>
          </w:p>
        </w:tc>
        <w:tc>
          <w:tcPr>
            <w:tcW w:w="1279" w:type="dxa"/>
            <w:shd w:val="clear" w:color="auto" w:fill="FFFFFF" w:themeFill="background1"/>
            <w:vAlign w:val="center"/>
          </w:tcPr>
          <w:p w14:paraId="70D92A0D" w14:textId="265FAE09" w:rsidR="006F0A17" w:rsidRPr="00C97B01" w:rsidRDefault="006F0A17" w:rsidP="007B473C">
            <w:pPr>
              <w:rPr>
                <w:rFonts w:ascii="Calibri Light" w:hAnsi="Calibri Light"/>
                <w:sz w:val="22"/>
              </w:rPr>
            </w:pPr>
            <w:r w:rsidRPr="00C97B01">
              <w:rPr>
                <w:rFonts w:ascii="Calibri Light" w:hAnsi="Calibri Light"/>
                <w:sz w:val="22"/>
              </w:rPr>
              <w:t>146058</w:t>
            </w:r>
          </w:p>
        </w:tc>
        <w:tc>
          <w:tcPr>
            <w:tcW w:w="1279" w:type="dxa"/>
            <w:shd w:val="clear" w:color="auto" w:fill="FFFFFF" w:themeFill="background1"/>
            <w:vAlign w:val="center"/>
          </w:tcPr>
          <w:p w14:paraId="562F2CD5" w14:textId="15CD37B3" w:rsidR="006F0A17" w:rsidRPr="00C97B01" w:rsidRDefault="006F0A17" w:rsidP="007B473C">
            <w:pPr>
              <w:rPr>
                <w:rFonts w:ascii="Calibri Light" w:hAnsi="Calibri Light"/>
                <w:sz w:val="22"/>
              </w:rPr>
            </w:pPr>
            <w:r w:rsidRPr="00C97B01">
              <w:rPr>
                <w:sz w:val="22"/>
              </w:rPr>
              <w:t>144443</w:t>
            </w:r>
          </w:p>
        </w:tc>
        <w:tc>
          <w:tcPr>
            <w:tcW w:w="1279" w:type="dxa"/>
            <w:shd w:val="clear" w:color="auto" w:fill="FFFFFF" w:themeFill="background1"/>
            <w:vAlign w:val="center"/>
          </w:tcPr>
          <w:p w14:paraId="6AD7C7CF" w14:textId="4772B405" w:rsidR="006F0A17" w:rsidRPr="00C97B01" w:rsidRDefault="006F0A17" w:rsidP="007B473C">
            <w:pPr>
              <w:rPr>
                <w:rFonts w:cstheme="majorHAnsi"/>
                <w:sz w:val="22"/>
              </w:rPr>
            </w:pPr>
            <w:r w:rsidRPr="00C97B01">
              <w:rPr>
                <w:rFonts w:cstheme="majorHAnsi"/>
                <w:sz w:val="22"/>
              </w:rPr>
              <w:t>143403</w:t>
            </w:r>
          </w:p>
        </w:tc>
        <w:tc>
          <w:tcPr>
            <w:tcW w:w="1279" w:type="dxa"/>
            <w:shd w:val="clear" w:color="auto" w:fill="FFFFFF" w:themeFill="background1"/>
            <w:vAlign w:val="center"/>
          </w:tcPr>
          <w:p w14:paraId="5995F976" w14:textId="42CD97C4" w:rsidR="006F0A17" w:rsidRPr="00C97B01" w:rsidRDefault="0075050E" w:rsidP="007B473C">
            <w:pPr>
              <w:rPr>
                <w:rFonts w:cstheme="majorHAnsi"/>
                <w:sz w:val="22"/>
              </w:rPr>
            </w:pPr>
            <w:r w:rsidRPr="00C97B01">
              <w:rPr>
                <w:rFonts w:cstheme="majorHAnsi"/>
                <w:sz w:val="22"/>
              </w:rPr>
              <w:t>142376</w:t>
            </w:r>
          </w:p>
        </w:tc>
      </w:tr>
      <w:tr w:rsidR="00C97B01" w:rsidRPr="00C97B01" w14:paraId="4451EA79" w14:textId="698FF77C" w:rsidTr="007B473C">
        <w:trPr>
          <w:trHeight w:val="20"/>
          <w:jc w:val="center"/>
        </w:trPr>
        <w:tc>
          <w:tcPr>
            <w:tcW w:w="2677" w:type="dxa"/>
            <w:shd w:val="clear" w:color="auto" w:fill="F2F2F2" w:themeFill="background1" w:themeFillShade="F2"/>
            <w:vAlign w:val="center"/>
          </w:tcPr>
          <w:p w14:paraId="2BDE005F" w14:textId="2F74641A" w:rsidR="006F0A17" w:rsidRPr="00C97B01" w:rsidRDefault="00F7439B" w:rsidP="007B473C">
            <w:pPr>
              <w:rPr>
                <w:rFonts w:ascii="Calibri Light" w:hAnsi="Calibri Light"/>
                <w:b/>
                <w:bCs/>
                <w:sz w:val="22"/>
              </w:rPr>
            </w:pPr>
            <w:r>
              <w:rPr>
                <w:rFonts w:ascii="Calibri Light" w:hAnsi="Calibri Light"/>
                <w:b/>
                <w:bCs/>
                <w:sz w:val="22"/>
              </w:rPr>
              <w:t>Z</w:t>
            </w:r>
            <w:r w:rsidRPr="00C97B01">
              <w:rPr>
                <w:rFonts w:ascii="Calibri Light" w:hAnsi="Calibri Light"/>
                <w:b/>
                <w:bCs/>
                <w:sz w:val="22"/>
              </w:rPr>
              <w:t>ameldowan</w:t>
            </w:r>
            <w:r>
              <w:rPr>
                <w:rFonts w:ascii="Calibri Light" w:hAnsi="Calibri Light"/>
                <w:b/>
                <w:bCs/>
                <w:sz w:val="22"/>
              </w:rPr>
              <w:t xml:space="preserve">i </w:t>
            </w:r>
            <w:r w:rsidRPr="00C97B01">
              <w:rPr>
                <w:rFonts w:ascii="Calibri Light" w:hAnsi="Calibri Light"/>
                <w:b/>
                <w:bCs/>
                <w:sz w:val="22"/>
              </w:rPr>
              <w:t xml:space="preserve">na pobyt stały </w:t>
            </w:r>
            <w:r w:rsidR="006F0A17" w:rsidRPr="00C97B01">
              <w:rPr>
                <w:rFonts w:ascii="Calibri Light" w:hAnsi="Calibri Light"/>
                <w:b/>
                <w:bCs/>
                <w:sz w:val="22"/>
              </w:rPr>
              <w:t>mężczyźni</w:t>
            </w:r>
          </w:p>
        </w:tc>
        <w:tc>
          <w:tcPr>
            <w:tcW w:w="1279" w:type="dxa"/>
            <w:shd w:val="clear" w:color="auto" w:fill="FFFFFF" w:themeFill="background1"/>
            <w:vAlign w:val="center"/>
          </w:tcPr>
          <w:p w14:paraId="5010518A" w14:textId="1BF0FBD8" w:rsidR="006F0A17" w:rsidRPr="00C97B01" w:rsidRDefault="006F0A17" w:rsidP="007B473C">
            <w:pPr>
              <w:rPr>
                <w:rFonts w:ascii="Calibri Light" w:hAnsi="Calibri Light"/>
                <w:sz w:val="22"/>
              </w:rPr>
            </w:pPr>
            <w:r w:rsidRPr="00C97B01">
              <w:rPr>
                <w:rFonts w:ascii="Calibri Light" w:hAnsi="Calibri Light"/>
                <w:sz w:val="22"/>
              </w:rPr>
              <w:t>126222</w:t>
            </w:r>
          </w:p>
        </w:tc>
        <w:tc>
          <w:tcPr>
            <w:tcW w:w="1279" w:type="dxa"/>
            <w:shd w:val="clear" w:color="auto" w:fill="FFFFFF" w:themeFill="background1"/>
            <w:vAlign w:val="center"/>
          </w:tcPr>
          <w:p w14:paraId="1D150010" w14:textId="3FA44D29" w:rsidR="006F0A17" w:rsidRPr="00C97B01" w:rsidRDefault="006F0A17" w:rsidP="007B473C">
            <w:pPr>
              <w:rPr>
                <w:rFonts w:ascii="Calibri Light" w:hAnsi="Calibri Light"/>
                <w:sz w:val="22"/>
              </w:rPr>
            </w:pPr>
            <w:r w:rsidRPr="00C97B01">
              <w:rPr>
                <w:rFonts w:ascii="Calibri Light" w:hAnsi="Calibri Light"/>
                <w:sz w:val="22"/>
              </w:rPr>
              <w:t>125360</w:t>
            </w:r>
          </w:p>
        </w:tc>
        <w:tc>
          <w:tcPr>
            <w:tcW w:w="1279" w:type="dxa"/>
            <w:shd w:val="clear" w:color="auto" w:fill="FFFFFF" w:themeFill="background1"/>
            <w:vAlign w:val="center"/>
          </w:tcPr>
          <w:p w14:paraId="49B032FD" w14:textId="7CDE7C41" w:rsidR="006F0A17" w:rsidRPr="00C97B01" w:rsidRDefault="006F0A17" w:rsidP="007B473C">
            <w:pPr>
              <w:rPr>
                <w:rFonts w:ascii="Calibri Light" w:hAnsi="Calibri Light"/>
                <w:sz w:val="22"/>
              </w:rPr>
            </w:pPr>
            <w:r w:rsidRPr="00C97B01">
              <w:rPr>
                <w:sz w:val="22"/>
              </w:rPr>
              <w:t>123870</w:t>
            </w:r>
          </w:p>
        </w:tc>
        <w:tc>
          <w:tcPr>
            <w:tcW w:w="1279" w:type="dxa"/>
            <w:shd w:val="clear" w:color="auto" w:fill="FFFFFF" w:themeFill="background1"/>
            <w:vAlign w:val="center"/>
          </w:tcPr>
          <w:p w14:paraId="07A0F133" w14:textId="167102FA" w:rsidR="006F0A17" w:rsidRPr="00C97B01" w:rsidRDefault="006F0A17" w:rsidP="007B473C">
            <w:pPr>
              <w:rPr>
                <w:rFonts w:cstheme="majorHAnsi"/>
                <w:sz w:val="22"/>
              </w:rPr>
            </w:pPr>
            <w:r w:rsidRPr="00C97B01">
              <w:rPr>
                <w:rFonts w:cstheme="majorHAnsi"/>
                <w:sz w:val="22"/>
              </w:rPr>
              <w:t>122844</w:t>
            </w:r>
          </w:p>
        </w:tc>
        <w:tc>
          <w:tcPr>
            <w:tcW w:w="1279" w:type="dxa"/>
            <w:shd w:val="clear" w:color="auto" w:fill="FFFFFF" w:themeFill="background1"/>
            <w:vAlign w:val="center"/>
          </w:tcPr>
          <w:p w14:paraId="53164529" w14:textId="64440282" w:rsidR="006F0A17" w:rsidRPr="00C97B01" w:rsidRDefault="0075050E" w:rsidP="007B473C">
            <w:pPr>
              <w:rPr>
                <w:rFonts w:cstheme="majorHAnsi"/>
                <w:sz w:val="22"/>
              </w:rPr>
            </w:pPr>
            <w:r w:rsidRPr="00C97B01">
              <w:rPr>
                <w:rFonts w:cstheme="majorHAnsi"/>
                <w:sz w:val="22"/>
              </w:rPr>
              <w:t>121820</w:t>
            </w:r>
          </w:p>
        </w:tc>
      </w:tr>
      <w:tr w:rsidR="00C97B01" w:rsidRPr="00C97B01" w14:paraId="4B4E74BF" w14:textId="18680C11" w:rsidTr="007B473C">
        <w:trPr>
          <w:trHeight w:val="20"/>
          <w:jc w:val="center"/>
        </w:trPr>
        <w:tc>
          <w:tcPr>
            <w:tcW w:w="2677" w:type="dxa"/>
            <w:shd w:val="clear" w:color="auto" w:fill="F2F2F2" w:themeFill="background1" w:themeFillShade="F2"/>
            <w:vAlign w:val="center"/>
          </w:tcPr>
          <w:p w14:paraId="159CFF99" w14:textId="4DC70D8B" w:rsidR="006F0A17" w:rsidRPr="00C97B01" w:rsidRDefault="00A62B52" w:rsidP="007B473C">
            <w:pPr>
              <w:rPr>
                <w:rFonts w:ascii="Calibri Light" w:hAnsi="Calibri Light"/>
                <w:b/>
                <w:bCs/>
                <w:sz w:val="22"/>
              </w:rPr>
            </w:pPr>
            <w:r>
              <w:rPr>
                <w:rFonts w:ascii="Calibri Light" w:hAnsi="Calibri Light"/>
                <w:b/>
                <w:bCs/>
                <w:sz w:val="22"/>
              </w:rPr>
              <w:lastRenderedPageBreak/>
              <w:t>Z</w:t>
            </w:r>
            <w:r w:rsidR="006F0A17" w:rsidRPr="00C97B01">
              <w:rPr>
                <w:rFonts w:ascii="Calibri Light" w:hAnsi="Calibri Light"/>
                <w:b/>
                <w:bCs/>
                <w:sz w:val="22"/>
              </w:rPr>
              <w:t>ameldowan</w:t>
            </w:r>
            <w:r>
              <w:rPr>
                <w:rFonts w:ascii="Calibri Light" w:hAnsi="Calibri Light"/>
                <w:b/>
                <w:bCs/>
                <w:sz w:val="22"/>
              </w:rPr>
              <w:t>i</w:t>
            </w:r>
            <w:r w:rsidR="006F0A17" w:rsidRPr="00C97B01">
              <w:rPr>
                <w:rFonts w:ascii="Calibri Light" w:hAnsi="Calibri Light"/>
                <w:b/>
                <w:bCs/>
                <w:sz w:val="22"/>
              </w:rPr>
              <w:t xml:space="preserve"> na pobyt czasowy, w tym:</w:t>
            </w:r>
          </w:p>
        </w:tc>
        <w:tc>
          <w:tcPr>
            <w:tcW w:w="1279" w:type="dxa"/>
            <w:shd w:val="clear" w:color="auto" w:fill="FFFFFF" w:themeFill="background1"/>
            <w:vAlign w:val="center"/>
          </w:tcPr>
          <w:p w14:paraId="63455B6B" w14:textId="06FA3DA7" w:rsidR="006F0A17" w:rsidRPr="00C97B01" w:rsidRDefault="006F0A17" w:rsidP="007B473C">
            <w:pPr>
              <w:rPr>
                <w:rFonts w:ascii="Calibri Light" w:hAnsi="Calibri Light"/>
                <w:sz w:val="22"/>
              </w:rPr>
            </w:pPr>
            <w:r w:rsidRPr="00C97B01">
              <w:rPr>
                <w:rFonts w:ascii="Calibri Light" w:hAnsi="Calibri Light"/>
                <w:sz w:val="22"/>
              </w:rPr>
              <w:t>7034</w:t>
            </w:r>
          </w:p>
        </w:tc>
        <w:tc>
          <w:tcPr>
            <w:tcW w:w="1279" w:type="dxa"/>
            <w:shd w:val="clear" w:color="auto" w:fill="FFFFFF" w:themeFill="background1"/>
            <w:vAlign w:val="center"/>
          </w:tcPr>
          <w:p w14:paraId="76D11573" w14:textId="1D30F916" w:rsidR="006F0A17" w:rsidRPr="00C97B01" w:rsidRDefault="006F0A17" w:rsidP="007B473C">
            <w:pPr>
              <w:rPr>
                <w:rFonts w:ascii="Calibri Light" w:hAnsi="Calibri Light"/>
                <w:sz w:val="22"/>
              </w:rPr>
            </w:pPr>
            <w:r w:rsidRPr="00C97B01">
              <w:rPr>
                <w:rFonts w:ascii="Calibri Light" w:hAnsi="Calibri Light"/>
                <w:sz w:val="22"/>
              </w:rPr>
              <w:t>6330</w:t>
            </w:r>
          </w:p>
        </w:tc>
        <w:tc>
          <w:tcPr>
            <w:tcW w:w="1279" w:type="dxa"/>
            <w:shd w:val="clear" w:color="auto" w:fill="FFFFFF" w:themeFill="background1"/>
            <w:vAlign w:val="center"/>
          </w:tcPr>
          <w:p w14:paraId="4E30C71A" w14:textId="7E51CC96" w:rsidR="006F0A17" w:rsidRPr="00C97B01" w:rsidRDefault="006F0A17" w:rsidP="007B473C">
            <w:pPr>
              <w:rPr>
                <w:rFonts w:ascii="Calibri Light" w:hAnsi="Calibri Light"/>
                <w:sz w:val="22"/>
              </w:rPr>
            </w:pPr>
            <w:r w:rsidRPr="00C97B01">
              <w:rPr>
                <w:sz w:val="22"/>
              </w:rPr>
              <w:t>6261</w:t>
            </w:r>
          </w:p>
        </w:tc>
        <w:tc>
          <w:tcPr>
            <w:tcW w:w="1279" w:type="dxa"/>
            <w:shd w:val="clear" w:color="auto" w:fill="FFFFFF" w:themeFill="background1"/>
            <w:vAlign w:val="center"/>
          </w:tcPr>
          <w:p w14:paraId="405300B2" w14:textId="088BFE86" w:rsidR="006F0A17" w:rsidRPr="00C97B01" w:rsidRDefault="006F0A17" w:rsidP="007B473C">
            <w:pPr>
              <w:rPr>
                <w:rFonts w:cstheme="majorHAnsi"/>
                <w:sz w:val="22"/>
              </w:rPr>
            </w:pPr>
            <w:r w:rsidRPr="00C97B01">
              <w:rPr>
                <w:rFonts w:cstheme="majorHAnsi"/>
                <w:sz w:val="22"/>
              </w:rPr>
              <w:t>6901</w:t>
            </w:r>
          </w:p>
        </w:tc>
        <w:tc>
          <w:tcPr>
            <w:tcW w:w="1279" w:type="dxa"/>
            <w:shd w:val="clear" w:color="auto" w:fill="FFFFFF" w:themeFill="background1"/>
            <w:vAlign w:val="center"/>
          </w:tcPr>
          <w:p w14:paraId="6AA3974E" w14:textId="202119EF" w:rsidR="006F0A17" w:rsidRPr="00C97B01" w:rsidRDefault="0075050E" w:rsidP="007B473C">
            <w:pPr>
              <w:rPr>
                <w:rFonts w:cstheme="majorHAnsi"/>
                <w:sz w:val="22"/>
              </w:rPr>
            </w:pPr>
            <w:r w:rsidRPr="00C97B01">
              <w:rPr>
                <w:rFonts w:cstheme="majorHAnsi"/>
                <w:sz w:val="22"/>
              </w:rPr>
              <w:t>6440</w:t>
            </w:r>
          </w:p>
        </w:tc>
      </w:tr>
      <w:tr w:rsidR="00C97B01" w:rsidRPr="00C97B01" w14:paraId="32526683" w14:textId="20F06ED8" w:rsidTr="007B473C">
        <w:trPr>
          <w:trHeight w:val="20"/>
          <w:jc w:val="center"/>
        </w:trPr>
        <w:tc>
          <w:tcPr>
            <w:tcW w:w="2677" w:type="dxa"/>
            <w:shd w:val="clear" w:color="auto" w:fill="F2F2F2" w:themeFill="background1" w:themeFillShade="F2"/>
            <w:vAlign w:val="center"/>
          </w:tcPr>
          <w:p w14:paraId="1BE19330" w14:textId="052C5D3F" w:rsidR="006F0A17" w:rsidRPr="00C97B01" w:rsidRDefault="00F7439B" w:rsidP="007B473C">
            <w:pPr>
              <w:rPr>
                <w:rFonts w:ascii="Calibri Light" w:hAnsi="Calibri Light"/>
                <w:b/>
                <w:bCs/>
                <w:sz w:val="22"/>
              </w:rPr>
            </w:pPr>
            <w:r>
              <w:rPr>
                <w:rFonts w:ascii="Calibri Light" w:hAnsi="Calibri Light"/>
                <w:b/>
                <w:bCs/>
                <w:sz w:val="22"/>
              </w:rPr>
              <w:t>Z</w:t>
            </w:r>
            <w:r w:rsidRPr="00C97B01">
              <w:rPr>
                <w:rFonts w:ascii="Calibri Light" w:hAnsi="Calibri Light"/>
                <w:b/>
                <w:bCs/>
                <w:sz w:val="22"/>
              </w:rPr>
              <w:t>ameldowan</w:t>
            </w:r>
            <w:r>
              <w:rPr>
                <w:rFonts w:ascii="Calibri Light" w:hAnsi="Calibri Light"/>
                <w:b/>
                <w:bCs/>
                <w:sz w:val="22"/>
              </w:rPr>
              <w:t>i</w:t>
            </w:r>
            <w:r w:rsidRPr="00C97B01">
              <w:rPr>
                <w:rFonts w:ascii="Calibri Light" w:hAnsi="Calibri Light"/>
                <w:b/>
                <w:bCs/>
                <w:sz w:val="22"/>
              </w:rPr>
              <w:t xml:space="preserve"> na pobyt czasowy </w:t>
            </w:r>
            <w:r w:rsidR="006F0A17" w:rsidRPr="00C97B01">
              <w:rPr>
                <w:rFonts w:ascii="Calibri Light" w:hAnsi="Calibri Light"/>
                <w:b/>
                <w:bCs/>
                <w:sz w:val="22"/>
              </w:rPr>
              <w:t>kobiety</w:t>
            </w:r>
          </w:p>
        </w:tc>
        <w:tc>
          <w:tcPr>
            <w:tcW w:w="1279" w:type="dxa"/>
            <w:shd w:val="clear" w:color="auto" w:fill="FFFFFF" w:themeFill="background1"/>
            <w:vAlign w:val="center"/>
          </w:tcPr>
          <w:p w14:paraId="02776411" w14:textId="491BDB47" w:rsidR="006F0A17" w:rsidRPr="00C97B01" w:rsidRDefault="006F0A17" w:rsidP="007B473C">
            <w:pPr>
              <w:rPr>
                <w:rFonts w:ascii="Calibri Light" w:hAnsi="Calibri Light"/>
                <w:sz w:val="22"/>
              </w:rPr>
            </w:pPr>
            <w:r w:rsidRPr="00C97B01">
              <w:rPr>
                <w:rFonts w:ascii="Calibri Light" w:hAnsi="Calibri Light"/>
                <w:sz w:val="22"/>
              </w:rPr>
              <w:t>3497</w:t>
            </w:r>
          </w:p>
        </w:tc>
        <w:tc>
          <w:tcPr>
            <w:tcW w:w="1279" w:type="dxa"/>
            <w:shd w:val="clear" w:color="auto" w:fill="FFFFFF" w:themeFill="background1"/>
            <w:vAlign w:val="center"/>
          </w:tcPr>
          <w:p w14:paraId="3946A290" w14:textId="7AD076A3" w:rsidR="006F0A17" w:rsidRPr="00C97B01" w:rsidRDefault="006F0A17" w:rsidP="007B473C">
            <w:pPr>
              <w:rPr>
                <w:rFonts w:ascii="Calibri Light" w:hAnsi="Calibri Light"/>
                <w:sz w:val="22"/>
              </w:rPr>
            </w:pPr>
            <w:r w:rsidRPr="00C97B01">
              <w:rPr>
                <w:rFonts w:ascii="Calibri Light" w:hAnsi="Calibri Light"/>
                <w:sz w:val="22"/>
              </w:rPr>
              <w:t>3118</w:t>
            </w:r>
          </w:p>
        </w:tc>
        <w:tc>
          <w:tcPr>
            <w:tcW w:w="1279" w:type="dxa"/>
            <w:shd w:val="clear" w:color="auto" w:fill="FFFFFF" w:themeFill="background1"/>
            <w:vAlign w:val="center"/>
          </w:tcPr>
          <w:p w14:paraId="65D7459B" w14:textId="232283D1" w:rsidR="006F0A17" w:rsidRPr="00C97B01" w:rsidRDefault="006F0A17" w:rsidP="007B473C">
            <w:pPr>
              <w:rPr>
                <w:rFonts w:ascii="Calibri Light" w:hAnsi="Calibri Light"/>
                <w:sz w:val="22"/>
              </w:rPr>
            </w:pPr>
            <w:r w:rsidRPr="00C97B01">
              <w:rPr>
                <w:sz w:val="22"/>
              </w:rPr>
              <w:t>3151</w:t>
            </w:r>
          </w:p>
        </w:tc>
        <w:tc>
          <w:tcPr>
            <w:tcW w:w="1279" w:type="dxa"/>
            <w:shd w:val="clear" w:color="auto" w:fill="FFFFFF" w:themeFill="background1"/>
            <w:vAlign w:val="center"/>
          </w:tcPr>
          <w:p w14:paraId="0E962D3E" w14:textId="7DB01C04" w:rsidR="006F0A17" w:rsidRPr="00C97B01" w:rsidRDefault="006F0A17" w:rsidP="007B473C">
            <w:pPr>
              <w:rPr>
                <w:rFonts w:cstheme="majorHAnsi"/>
                <w:sz w:val="22"/>
              </w:rPr>
            </w:pPr>
            <w:r w:rsidRPr="00C97B01">
              <w:rPr>
                <w:rFonts w:cstheme="majorHAnsi"/>
                <w:sz w:val="22"/>
              </w:rPr>
              <w:t>3417</w:t>
            </w:r>
          </w:p>
        </w:tc>
        <w:tc>
          <w:tcPr>
            <w:tcW w:w="1279" w:type="dxa"/>
            <w:shd w:val="clear" w:color="auto" w:fill="FFFFFF" w:themeFill="background1"/>
            <w:vAlign w:val="center"/>
          </w:tcPr>
          <w:p w14:paraId="42D91056" w14:textId="30EC9E19" w:rsidR="006F0A17" w:rsidRPr="00C97B01" w:rsidRDefault="0075050E" w:rsidP="007B473C">
            <w:pPr>
              <w:rPr>
                <w:rFonts w:cstheme="majorHAnsi"/>
                <w:sz w:val="22"/>
              </w:rPr>
            </w:pPr>
            <w:r w:rsidRPr="00C97B01">
              <w:rPr>
                <w:rFonts w:cstheme="majorHAnsi"/>
                <w:sz w:val="22"/>
              </w:rPr>
              <w:t>3270</w:t>
            </w:r>
          </w:p>
        </w:tc>
      </w:tr>
      <w:tr w:rsidR="00C97B01" w:rsidRPr="00C97B01" w14:paraId="1537237E" w14:textId="1C54921B" w:rsidTr="007B473C">
        <w:trPr>
          <w:trHeight w:val="20"/>
          <w:jc w:val="center"/>
        </w:trPr>
        <w:tc>
          <w:tcPr>
            <w:tcW w:w="2677" w:type="dxa"/>
            <w:shd w:val="clear" w:color="auto" w:fill="F2F2F2" w:themeFill="background1" w:themeFillShade="F2"/>
            <w:vAlign w:val="center"/>
          </w:tcPr>
          <w:p w14:paraId="1E3371E7" w14:textId="715D3F0A" w:rsidR="006F0A17" w:rsidRPr="00C97B01" w:rsidRDefault="00F7439B" w:rsidP="007B473C">
            <w:pPr>
              <w:rPr>
                <w:rFonts w:ascii="Calibri Light" w:hAnsi="Calibri Light"/>
                <w:b/>
                <w:bCs/>
                <w:sz w:val="22"/>
              </w:rPr>
            </w:pPr>
            <w:r>
              <w:rPr>
                <w:rFonts w:ascii="Calibri Light" w:hAnsi="Calibri Light"/>
                <w:b/>
                <w:bCs/>
                <w:sz w:val="22"/>
              </w:rPr>
              <w:t>Z</w:t>
            </w:r>
            <w:r w:rsidRPr="00C97B01">
              <w:rPr>
                <w:rFonts w:ascii="Calibri Light" w:hAnsi="Calibri Light"/>
                <w:b/>
                <w:bCs/>
                <w:sz w:val="22"/>
              </w:rPr>
              <w:t>ameldowan</w:t>
            </w:r>
            <w:r>
              <w:rPr>
                <w:rFonts w:ascii="Calibri Light" w:hAnsi="Calibri Light"/>
                <w:b/>
                <w:bCs/>
                <w:sz w:val="22"/>
              </w:rPr>
              <w:t>i</w:t>
            </w:r>
            <w:r w:rsidRPr="00C97B01">
              <w:rPr>
                <w:rFonts w:ascii="Calibri Light" w:hAnsi="Calibri Light"/>
                <w:b/>
                <w:bCs/>
                <w:sz w:val="22"/>
              </w:rPr>
              <w:t xml:space="preserve"> na pobyt czasowy </w:t>
            </w:r>
            <w:r w:rsidR="006F0A17" w:rsidRPr="00C97B01">
              <w:rPr>
                <w:rFonts w:ascii="Calibri Light" w:hAnsi="Calibri Light"/>
                <w:b/>
                <w:bCs/>
                <w:sz w:val="22"/>
              </w:rPr>
              <w:t>mężczyźni</w:t>
            </w:r>
          </w:p>
        </w:tc>
        <w:tc>
          <w:tcPr>
            <w:tcW w:w="1279" w:type="dxa"/>
            <w:shd w:val="clear" w:color="auto" w:fill="FFFFFF" w:themeFill="background1"/>
            <w:vAlign w:val="center"/>
          </w:tcPr>
          <w:p w14:paraId="0575C894" w14:textId="4CB801B1" w:rsidR="006F0A17" w:rsidRPr="00C97B01" w:rsidRDefault="006F0A17" w:rsidP="007B473C">
            <w:pPr>
              <w:rPr>
                <w:rFonts w:ascii="Calibri Light" w:hAnsi="Calibri Light"/>
                <w:sz w:val="22"/>
              </w:rPr>
            </w:pPr>
            <w:r w:rsidRPr="00C97B01">
              <w:rPr>
                <w:rFonts w:ascii="Calibri Light" w:hAnsi="Calibri Light"/>
                <w:sz w:val="22"/>
              </w:rPr>
              <w:t>3537</w:t>
            </w:r>
          </w:p>
        </w:tc>
        <w:tc>
          <w:tcPr>
            <w:tcW w:w="1279" w:type="dxa"/>
            <w:shd w:val="clear" w:color="auto" w:fill="FFFFFF" w:themeFill="background1"/>
            <w:vAlign w:val="center"/>
          </w:tcPr>
          <w:p w14:paraId="129C7B15" w14:textId="2A644D84" w:rsidR="006F0A17" w:rsidRPr="00C97B01" w:rsidRDefault="006F0A17" w:rsidP="007B473C">
            <w:pPr>
              <w:rPr>
                <w:rFonts w:ascii="Calibri Light" w:hAnsi="Calibri Light"/>
                <w:sz w:val="22"/>
              </w:rPr>
            </w:pPr>
            <w:r w:rsidRPr="00C97B01">
              <w:rPr>
                <w:rFonts w:ascii="Calibri Light" w:hAnsi="Calibri Light"/>
                <w:sz w:val="22"/>
              </w:rPr>
              <w:t>3212</w:t>
            </w:r>
          </w:p>
        </w:tc>
        <w:tc>
          <w:tcPr>
            <w:tcW w:w="1279" w:type="dxa"/>
            <w:shd w:val="clear" w:color="auto" w:fill="FFFFFF" w:themeFill="background1"/>
            <w:vAlign w:val="center"/>
          </w:tcPr>
          <w:p w14:paraId="182A99A4" w14:textId="7E279CFF" w:rsidR="006F0A17" w:rsidRPr="00C97B01" w:rsidRDefault="006F0A17" w:rsidP="007B473C">
            <w:pPr>
              <w:rPr>
                <w:rFonts w:ascii="Calibri Light" w:hAnsi="Calibri Light"/>
                <w:sz w:val="22"/>
              </w:rPr>
            </w:pPr>
            <w:r w:rsidRPr="00C97B01">
              <w:rPr>
                <w:sz w:val="22"/>
              </w:rPr>
              <w:t>3110</w:t>
            </w:r>
          </w:p>
        </w:tc>
        <w:tc>
          <w:tcPr>
            <w:tcW w:w="1279" w:type="dxa"/>
            <w:shd w:val="clear" w:color="auto" w:fill="FFFFFF" w:themeFill="background1"/>
            <w:vAlign w:val="center"/>
          </w:tcPr>
          <w:p w14:paraId="3554E738" w14:textId="682FAE47" w:rsidR="006F0A17" w:rsidRPr="00C97B01" w:rsidRDefault="006F0A17" w:rsidP="007B473C">
            <w:pPr>
              <w:rPr>
                <w:rFonts w:cstheme="majorHAnsi"/>
                <w:sz w:val="22"/>
              </w:rPr>
            </w:pPr>
            <w:r w:rsidRPr="00C97B01">
              <w:rPr>
                <w:rFonts w:cstheme="majorHAnsi"/>
                <w:sz w:val="22"/>
              </w:rPr>
              <w:t>3484</w:t>
            </w:r>
          </w:p>
        </w:tc>
        <w:tc>
          <w:tcPr>
            <w:tcW w:w="1279" w:type="dxa"/>
            <w:shd w:val="clear" w:color="auto" w:fill="FFFFFF" w:themeFill="background1"/>
            <w:vAlign w:val="center"/>
          </w:tcPr>
          <w:p w14:paraId="7375C7A2" w14:textId="0079E85F" w:rsidR="006F0A17" w:rsidRPr="00C97B01" w:rsidRDefault="0075050E" w:rsidP="007B473C">
            <w:pPr>
              <w:rPr>
                <w:rFonts w:cstheme="majorHAnsi"/>
                <w:sz w:val="22"/>
              </w:rPr>
            </w:pPr>
            <w:r w:rsidRPr="00C97B01">
              <w:rPr>
                <w:rFonts w:cstheme="majorHAnsi"/>
                <w:sz w:val="22"/>
              </w:rPr>
              <w:t>3170</w:t>
            </w:r>
          </w:p>
        </w:tc>
      </w:tr>
    </w:tbl>
    <w:p w14:paraId="16D664CE" w14:textId="77777777" w:rsidR="00184FA2" w:rsidRPr="00F7439B" w:rsidRDefault="70E7E826" w:rsidP="00F7439B">
      <w:pPr>
        <w:pStyle w:val="rdo"/>
        <w:spacing w:before="0"/>
      </w:pPr>
      <w:r w:rsidRPr="00F7439B">
        <w:t>Źródło: Dane opracowane przez Departament Obsługi Mieszkańców na podstawie prowadzonego rejestru mieszkańców</w:t>
      </w:r>
    </w:p>
    <w:p w14:paraId="2D0E70C8" w14:textId="457E5DF4" w:rsidR="00184FA2" w:rsidRPr="00C97B01" w:rsidRDefault="00E63D30" w:rsidP="0023449D">
      <w:pPr>
        <w:pStyle w:val="Legenda"/>
        <w:rPr>
          <w:sz w:val="24"/>
          <w:szCs w:val="24"/>
        </w:rPr>
      </w:pPr>
      <w:bookmarkStart w:id="13" w:name="_Toc6568279"/>
      <w:bookmarkStart w:id="14" w:name="_Toc173845290"/>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5</w:t>
      </w:r>
      <w:r w:rsidRPr="00C97B01">
        <w:rPr>
          <w:sz w:val="24"/>
          <w:szCs w:val="24"/>
        </w:rPr>
        <w:fldChar w:fldCharType="end"/>
      </w:r>
      <w:r w:rsidRPr="00C97B01">
        <w:rPr>
          <w:sz w:val="24"/>
          <w:szCs w:val="24"/>
        </w:rPr>
        <w:t>.</w:t>
      </w:r>
      <w:r w:rsidR="00D91EA0" w:rsidRPr="00C97B01">
        <w:rPr>
          <w:sz w:val="24"/>
          <w:szCs w:val="24"/>
        </w:rPr>
        <w:t xml:space="preserve"> </w:t>
      </w:r>
      <w:r w:rsidR="4E539C23" w:rsidRPr="00C97B01">
        <w:rPr>
          <w:sz w:val="24"/>
          <w:szCs w:val="24"/>
        </w:rPr>
        <w:t>Liczba osób zameldowanych na poszczególnych osiedlach</w:t>
      </w:r>
      <w:bookmarkEnd w:id="13"/>
      <w:bookmarkEnd w:id="14"/>
    </w:p>
    <w:tbl>
      <w:tblPr>
        <w:tblW w:w="8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5"/>
        <w:tblDescription w:val="Liczba osób zameldowanych na poszczególnych osiedlach na pobyt stały i czasowy z podziałem na kobiety i mężczyzn oraz ogólnie."/>
      </w:tblPr>
      <w:tblGrid>
        <w:gridCol w:w="1980"/>
        <w:gridCol w:w="1167"/>
        <w:gridCol w:w="1168"/>
        <w:gridCol w:w="1168"/>
        <w:gridCol w:w="1167"/>
        <w:gridCol w:w="1168"/>
        <w:gridCol w:w="1168"/>
      </w:tblGrid>
      <w:tr w:rsidR="0023158B" w:rsidRPr="00F7439B" w14:paraId="6C24CFFF" w14:textId="77777777" w:rsidTr="00B4553A">
        <w:trPr>
          <w:trHeight w:val="1353"/>
          <w:tblHeader/>
          <w:jc w:val="center"/>
        </w:trPr>
        <w:tc>
          <w:tcPr>
            <w:tcW w:w="1980" w:type="dxa"/>
            <w:shd w:val="clear" w:color="auto" w:fill="F2F2F2" w:themeFill="background1" w:themeFillShade="F2"/>
            <w:vAlign w:val="center"/>
          </w:tcPr>
          <w:p w14:paraId="3ABC4BAB" w14:textId="77777777" w:rsidR="0023158B" w:rsidRPr="00F7439B" w:rsidRDefault="0023158B" w:rsidP="00B4553A">
            <w:pPr>
              <w:rPr>
                <w:rFonts w:cstheme="majorHAnsi"/>
                <w:b/>
                <w:bCs/>
                <w:sz w:val="22"/>
              </w:rPr>
            </w:pPr>
            <w:r w:rsidRPr="00F7439B">
              <w:rPr>
                <w:rFonts w:cstheme="majorHAnsi"/>
                <w:b/>
                <w:bCs/>
                <w:sz w:val="22"/>
              </w:rPr>
              <w:t>Nazwa osiedla</w:t>
            </w:r>
          </w:p>
        </w:tc>
        <w:tc>
          <w:tcPr>
            <w:tcW w:w="1167" w:type="dxa"/>
            <w:shd w:val="clear" w:color="auto" w:fill="F2F2F2" w:themeFill="background1" w:themeFillShade="F2"/>
            <w:vAlign w:val="center"/>
          </w:tcPr>
          <w:p w14:paraId="06BA798C" w14:textId="721A1261" w:rsidR="0023158B" w:rsidRPr="00F7439B" w:rsidRDefault="0023158B" w:rsidP="00B4553A">
            <w:pPr>
              <w:rPr>
                <w:rFonts w:cstheme="majorHAnsi"/>
                <w:b/>
                <w:bCs/>
                <w:sz w:val="22"/>
              </w:rPr>
            </w:pPr>
            <w:r w:rsidRPr="00F7439B">
              <w:rPr>
                <w:rFonts w:cstheme="majorHAnsi"/>
                <w:b/>
                <w:bCs/>
                <w:sz w:val="22"/>
              </w:rPr>
              <w:t>Zameldowani na pobyt stały mężczyźni</w:t>
            </w:r>
          </w:p>
        </w:tc>
        <w:tc>
          <w:tcPr>
            <w:tcW w:w="1168" w:type="dxa"/>
            <w:shd w:val="clear" w:color="auto" w:fill="F2F2F2" w:themeFill="background1" w:themeFillShade="F2"/>
            <w:vAlign w:val="center"/>
          </w:tcPr>
          <w:p w14:paraId="3AD59733" w14:textId="338BAB83" w:rsidR="0023158B" w:rsidRPr="00F7439B" w:rsidRDefault="0023158B" w:rsidP="00B4553A">
            <w:pPr>
              <w:rPr>
                <w:rFonts w:cstheme="majorHAnsi"/>
                <w:b/>
                <w:bCs/>
                <w:sz w:val="22"/>
              </w:rPr>
            </w:pPr>
            <w:r w:rsidRPr="00F7439B">
              <w:rPr>
                <w:rFonts w:cstheme="majorHAnsi"/>
                <w:b/>
                <w:bCs/>
                <w:sz w:val="22"/>
              </w:rPr>
              <w:t>Zameldowani na pobyt stały kobiety</w:t>
            </w:r>
          </w:p>
        </w:tc>
        <w:tc>
          <w:tcPr>
            <w:tcW w:w="1168" w:type="dxa"/>
            <w:shd w:val="clear" w:color="auto" w:fill="F2F2F2" w:themeFill="background1" w:themeFillShade="F2"/>
            <w:vAlign w:val="center"/>
          </w:tcPr>
          <w:p w14:paraId="33A514E7" w14:textId="1AAC6AD0" w:rsidR="0023158B" w:rsidRPr="00F7439B" w:rsidRDefault="0023158B" w:rsidP="00B4553A">
            <w:pPr>
              <w:rPr>
                <w:rFonts w:cstheme="majorHAnsi"/>
                <w:b/>
                <w:bCs/>
                <w:sz w:val="22"/>
              </w:rPr>
            </w:pPr>
            <w:r w:rsidRPr="00F7439B">
              <w:rPr>
                <w:rFonts w:cstheme="majorHAnsi"/>
                <w:b/>
                <w:bCs/>
                <w:sz w:val="22"/>
              </w:rPr>
              <w:t>Zameldowani na pobyt stały razem</w:t>
            </w:r>
          </w:p>
        </w:tc>
        <w:tc>
          <w:tcPr>
            <w:tcW w:w="1167" w:type="dxa"/>
            <w:shd w:val="clear" w:color="auto" w:fill="F2F2F2" w:themeFill="background1" w:themeFillShade="F2"/>
            <w:vAlign w:val="center"/>
          </w:tcPr>
          <w:p w14:paraId="64772731" w14:textId="0E07EF19" w:rsidR="0023158B" w:rsidRPr="00F7439B" w:rsidRDefault="0023158B" w:rsidP="00B4553A">
            <w:pPr>
              <w:rPr>
                <w:rFonts w:cstheme="majorHAnsi"/>
                <w:b/>
                <w:bCs/>
                <w:sz w:val="22"/>
              </w:rPr>
            </w:pPr>
            <w:r w:rsidRPr="00F7439B">
              <w:rPr>
                <w:rFonts w:cstheme="majorHAnsi"/>
                <w:b/>
                <w:bCs/>
                <w:sz w:val="22"/>
              </w:rPr>
              <w:t>Zameldowani na pobyt czasowy mężczyźni</w:t>
            </w:r>
          </w:p>
        </w:tc>
        <w:tc>
          <w:tcPr>
            <w:tcW w:w="1168" w:type="dxa"/>
            <w:shd w:val="clear" w:color="auto" w:fill="F2F2F2" w:themeFill="background1" w:themeFillShade="F2"/>
            <w:vAlign w:val="center"/>
          </w:tcPr>
          <w:p w14:paraId="4A276961" w14:textId="36C0E789" w:rsidR="0023158B" w:rsidRPr="00F7439B" w:rsidRDefault="0023158B" w:rsidP="00B4553A">
            <w:pPr>
              <w:rPr>
                <w:rFonts w:cstheme="majorHAnsi"/>
                <w:b/>
                <w:bCs/>
                <w:sz w:val="22"/>
              </w:rPr>
            </w:pPr>
            <w:r w:rsidRPr="00F7439B">
              <w:rPr>
                <w:rFonts w:cstheme="majorHAnsi"/>
                <w:b/>
                <w:bCs/>
                <w:sz w:val="22"/>
              </w:rPr>
              <w:t>Zameldowani na pobyt czasowy kobiety</w:t>
            </w:r>
          </w:p>
        </w:tc>
        <w:tc>
          <w:tcPr>
            <w:tcW w:w="1168" w:type="dxa"/>
            <w:shd w:val="clear" w:color="auto" w:fill="F2F2F2" w:themeFill="background1" w:themeFillShade="F2"/>
            <w:vAlign w:val="center"/>
          </w:tcPr>
          <w:p w14:paraId="3718C1FA" w14:textId="5BFD144F" w:rsidR="0023158B" w:rsidRPr="00F7439B" w:rsidRDefault="0023158B" w:rsidP="00B4553A">
            <w:pPr>
              <w:rPr>
                <w:rFonts w:cstheme="majorHAnsi"/>
                <w:b/>
                <w:bCs/>
                <w:sz w:val="22"/>
              </w:rPr>
            </w:pPr>
            <w:r w:rsidRPr="00F7439B">
              <w:rPr>
                <w:rFonts w:cstheme="majorHAnsi"/>
                <w:b/>
                <w:bCs/>
                <w:sz w:val="22"/>
              </w:rPr>
              <w:t>Zameldowani na pobyt czasowy razem</w:t>
            </w:r>
          </w:p>
        </w:tc>
      </w:tr>
      <w:tr w:rsidR="00C97B01" w:rsidRPr="00F7439B" w14:paraId="6E7FB7EA" w14:textId="77777777" w:rsidTr="00B4553A">
        <w:trPr>
          <w:trHeight w:val="20"/>
          <w:jc w:val="center"/>
        </w:trPr>
        <w:tc>
          <w:tcPr>
            <w:tcW w:w="1980" w:type="dxa"/>
            <w:shd w:val="clear" w:color="auto" w:fill="F2F2F2" w:themeFill="background1" w:themeFillShade="F2"/>
            <w:vAlign w:val="center"/>
          </w:tcPr>
          <w:p w14:paraId="6B812A02" w14:textId="26B55D7F" w:rsidR="005A312A" w:rsidRPr="00F7439B" w:rsidRDefault="005A312A" w:rsidP="00B4553A">
            <w:pPr>
              <w:rPr>
                <w:rFonts w:cstheme="majorHAnsi"/>
                <w:b/>
                <w:bCs/>
                <w:sz w:val="22"/>
              </w:rPr>
            </w:pPr>
            <w:r w:rsidRPr="00F7439B">
              <w:rPr>
                <w:rFonts w:cstheme="majorHAnsi"/>
                <w:b/>
                <w:bCs/>
                <w:sz w:val="22"/>
              </w:rPr>
              <w:t>Antoniuk</w:t>
            </w:r>
          </w:p>
        </w:tc>
        <w:tc>
          <w:tcPr>
            <w:tcW w:w="1167" w:type="dxa"/>
            <w:shd w:val="clear" w:color="auto" w:fill="auto"/>
            <w:vAlign w:val="center"/>
          </w:tcPr>
          <w:p w14:paraId="5C5AA228" w14:textId="6345CE02" w:rsidR="005A312A" w:rsidRPr="00F7439B" w:rsidRDefault="005A312A" w:rsidP="00B4553A">
            <w:pPr>
              <w:rPr>
                <w:rFonts w:cstheme="majorHAnsi"/>
                <w:sz w:val="22"/>
              </w:rPr>
            </w:pPr>
            <w:r w:rsidRPr="00F7439B">
              <w:rPr>
                <w:rFonts w:cstheme="majorHAnsi"/>
                <w:sz w:val="22"/>
              </w:rPr>
              <w:t>5936</w:t>
            </w:r>
          </w:p>
        </w:tc>
        <w:tc>
          <w:tcPr>
            <w:tcW w:w="1168" w:type="dxa"/>
            <w:shd w:val="clear" w:color="auto" w:fill="auto"/>
            <w:vAlign w:val="center"/>
          </w:tcPr>
          <w:p w14:paraId="0D3F193E" w14:textId="3B33A702" w:rsidR="005A312A" w:rsidRPr="00F7439B" w:rsidRDefault="005A312A" w:rsidP="00B4553A">
            <w:pPr>
              <w:rPr>
                <w:rFonts w:cstheme="majorHAnsi"/>
                <w:sz w:val="22"/>
              </w:rPr>
            </w:pPr>
            <w:r w:rsidRPr="00F7439B">
              <w:rPr>
                <w:rFonts w:cstheme="majorHAnsi"/>
                <w:sz w:val="22"/>
              </w:rPr>
              <w:t>7567</w:t>
            </w:r>
          </w:p>
        </w:tc>
        <w:tc>
          <w:tcPr>
            <w:tcW w:w="1168" w:type="dxa"/>
            <w:shd w:val="clear" w:color="auto" w:fill="auto"/>
            <w:vAlign w:val="center"/>
          </w:tcPr>
          <w:p w14:paraId="18920FDC" w14:textId="3FD9F1BA" w:rsidR="005A312A" w:rsidRPr="00F7439B" w:rsidRDefault="005A312A" w:rsidP="00B4553A">
            <w:pPr>
              <w:rPr>
                <w:rFonts w:cstheme="majorHAnsi"/>
                <w:sz w:val="22"/>
              </w:rPr>
            </w:pPr>
            <w:r w:rsidRPr="00F7439B">
              <w:rPr>
                <w:rFonts w:cstheme="majorHAnsi"/>
                <w:sz w:val="22"/>
              </w:rPr>
              <w:t>13503</w:t>
            </w:r>
          </w:p>
        </w:tc>
        <w:tc>
          <w:tcPr>
            <w:tcW w:w="1167" w:type="dxa"/>
            <w:shd w:val="clear" w:color="auto" w:fill="auto"/>
            <w:vAlign w:val="center"/>
          </w:tcPr>
          <w:p w14:paraId="2714F9DC" w14:textId="0234015F" w:rsidR="005A312A" w:rsidRPr="00F7439B" w:rsidRDefault="005A312A" w:rsidP="00B4553A">
            <w:pPr>
              <w:rPr>
                <w:rFonts w:cstheme="majorHAnsi"/>
                <w:sz w:val="22"/>
              </w:rPr>
            </w:pPr>
            <w:r w:rsidRPr="00F7439B">
              <w:rPr>
                <w:rFonts w:cstheme="majorHAnsi"/>
                <w:sz w:val="22"/>
              </w:rPr>
              <w:t>284</w:t>
            </w:r>
          </w:p>
        </w:tc>
        <w:tc>
          <w:tcPr>
            <w:tcW w:w="1168" w:type="dxa"/>
            <w:shd w:val="clear" w:color="auto" w:fill="auto"/>
            <w:vAlign w:val="center"/>
          </w:tcPr>
          <w:p w14:paraId="5E7BE1F9" w14:textId="4F07DA1D" w:rsidR="005A312A" w:rsidRPr="00F7439B" w:rsidRDefault="005A312A" w:rsidP="00B4553A">
            <w:pPr>
              <w:rPr>
                <w:rFonts w:cstheme="majorHAnsi"/>
                <w:sz w:val="22"/>
              </w:rPr>
            </w:pPr>
            <w:r w:rsidRPr="00F7439B">
              <w:rPr>
                <w:rFonts w:cstheme="majorHAnsi"/>
                <w:sz w:val="22"/>
              </w:rPr>
              <w:t>241</w:t>
            </w:r>
          </w:p>
        </w:tc>
        <w:tc>
          <w:tcPr>
            <w:tcW w:w="1168" w:type="dxa"/>
            <w:shd w:val="clear" w:color="auto" w:fill="auto"/>
            <w:vAlign w:val="center"/>
          </w:tcPr>
          <w:p w14:paraId="1532D97E" w14:textId="7E6F36B2" w:rsidR="005A312A" w:rsidRPr="00F7439B" w:rsidRDefault="005A312A" w:rsidP="00B4553A">
            <w:pPr>
              <w:rPr>
                <w:rFonts w:cstheme="majorHAnsi"/>
                <w:sz w:val="22"/>
              </w:rPr>
            </w:pPr>
            <w:r w:rsidRPr="00F7439B">
              <w:rPr>
                <w:rFonts w:cstheme="majorHAnsi"/>
                <w:sz w:val="22"/>
              </w:rPr>
              <w:t>525</w:t>
            </w:r>
          </w:p>
        </w:tc>
      </w:tr>
      <w:tr w:rsidR="00C97B01" w:rsidRPr="00F7439B" w14:paraId="1D337957" w14:textId="77777777" w:rsidTr="00B4553A">
        <w:trPr>
          <w:trHeight w:val="20"/>
          <w:jc w:val="center"/>
        </w:trPr>
        <w:tc>
          <w:tcPr>
            <w:tcW w:w="1980" w:type="dxa"/>
            <w:shd w:val="clear" w:color="auto" w:fill="F2F2F2" w:themeFill="background1" w:themeFillShade="F2"/>
            <w:vAlign w:val="center"/>
          </w:tcPr>
          <w:p w14:paraId="336A6B91" w14:textId="07406D89" w:rsidR="005A312A" w:rsidRPr="00F7439B" w:rsidRDefault="005A312A" w:rsidP="00B4553A">
            <w:pPr>
              <w:rPr>
                <w:rFonts w:cstheme="majorHAnsi"/>
                <w:b/>
                <w:bCs/>
                <w:sz w:val="22"/>
              </w:rPr>
            </w:pPr>
            <w:proofErr w:type="spellStart"/>
            <w:r w:rsidRPr="00F7439B">
              <w:rPr>
                <w:rFonts w:cstheme="majorHAnsi"/>
                <w:b/>
                <w:bCs/>
                <w:sz w:val="22"/>
              </w:rPr>
              <w:t>Bacieczki</w:t>
            </w:r>
            <w:proofErr w:type="spellEnd"/>
          </w:p>
        </w:tc>
        <w:tc>
          <w:tcPr>
            <w:tcW w:w="1167" w:type="dxa"/>
            <w:shd w:val="clear" w:color="auto" w:fill="auto"/>
            <w:vAlign w:val="center"/>
          </w:tcPr>
          <w:p w14:paraId="401D808D" w14:textId="07FD0E41" w:rsidR="005A312A" w:rsidRPr="00F7439B" w:rsidRDefault="005A312A" w:rsidP="00B4553A">
            <w:pPr>
              <w:rPr>
                <w:rFonts w:cstheme="majorHAnsi"/>
                <w:sz w:val="22"/>
              </w:rPr>
            </w:pPr>
            <w:r w:rsidRPr="00F7439B">
              <w:rPr>
                <w:rFonts w:cstheme="majorHAnsi"/>
                <w:sz w:val="22"/>
              </w:rPr>
              <w:t>6619</w:t>
            </w:r>
          </w:p>
        </w:tc>
        <w:tc>
          <w:tcPr>
            <w:tcW w:w="1168" w:type="dxa"/>
            <w:shd w:val="clear" w:color="auto" w:fill="auto"/>
            <w:vAlign w:val="center"/>
          </w:tcPr>
          <w:p w14:paraId="6A519F72" w14:textId="479ACDE5" w:rsidR="005A312A" w:rsidRPr="00F7439B" w:rsidRDefault="005A312A" w:rsidP="00B4553A">
            <w:pPr>
              <w:rPr>
                <w:rFonts w:cstheme="majorHAnsi"/>
                <w:sz w:val="22"/>
              </w:rPr>
            </w:pPr>
            <w:r w:rsidRPr="00F7439B">
              <w:rPr>
                <w:rFonts w:cstheme="majorHAnsi"/>
                <w:sz w:val="22"/>
              </w:rPr>
              <w:t>7521</w:t>
            </w:r>
          </w:p>
        </w:tc>
        <w:tc>
          <w:tcPr>
            <w:tcW w:w="1168" w:type="dxa"/>
            <w:shd w:val="clear" w:color="auto" w:fill="auto"/>
            <w:vAlign w:val="center"/>
          </w:tcPr>
          <w:p w14:paraId="74A9D4B7" w14:textId="271B5446" w:rsidR="005A312A" w:rsidRPr="00F7439B" w:rsidRDefault="005A312A" w:rsidP="00B4553A">
            <w:pPr>
              <w:rPr>
                <w:rFonts w:cstheme="majorHAnsi"/>
                <w:sz w:val="22"/>
              </w:rPr>
            </w:pPr>
            <w:r w:rsidRPr="00F7439B">
              <w:rPr>
                <w:rFonts w:cstheme="majorHAnsi"/>
                <w:sz w:val="22"/>
              </w:rPr>
              <w:t>14140</w:t>
            </w:r>
          </w:p>
        </w:tc>
        <w:tc>
          <w:tcPr>
            <w:tcW w:w="1167" w:type="dxa"/>
            <w:shd w:val="clear" w:color="auto" w:fill="auto"/>
            <w:vAlign w:val="center"/>
          </w:tcPr>
          <w:p w14:paraId="52EEBFBF" w14:textId="5986B0CE" w:rsidR="005A312A" w:rsidRPr="00F7439B" w:rsidRDefault="005A312A" w:rsidP="00B4553A">
            <w:pPr>
              <w:rPr>
                <w:rFonts w:cstheme="majorHAnsi"/>
                <w:sz w:val="22"/>
              </w:rPr>
            </w:pPr>
            <w:r w:rsidRPr="00F7439B">
              <w:rPr>
                <w:rFonts w:cstheme="majorHAnsi"/>
                <w:sz w:val="22"/>
              </w:rPr>
              <w:t>51</w:t>
            </w:r>
          </w:p>
        </w:tc>
        <w:tc>
          <w:tcPr>
            <w:tcW w:w="1168" w:type="dxa"/>
            <w:shd w:val="clear" w:color="auto" w:fill="auto"/>
            <w:vAlign w:val="center"/>
          </w:tcPr>
          <w:p w14:paraId="4C3C3ED4" w14:textId="04C34719" w:rsidR="005A312A" w:rsidRPr="00F7439B" w:rsidRDefault="005A312A" w:rsidP="00B4553A">
            <w:pPr>
              <w:rPr>
                <w:rFonts w:cstheme="majorHAnsi"/>
                <w:sz w:val="22"/>
              </w:rPr>
            </w:pPr>
            <w:r w:rsidRPr="00F7439B">
              <w:rPr>
                <w:rFonts w:cstheme="majorHAnsi"/>
                <w:sz w:val="22"/>
              </w:rPr>
              <w:t>49</w:t>
            </w:r>
          </w:p>
        </w:tc>
        <w:tc>
          <w:tcPr>
            <w:tcW w:w="1168" w:type="dxa"/>
            <w:shd w:val="clear" w:color="auto" w:fill="auto"/>
            <w:vAlign w:val="center"/>
          </w:tcPr>
          <w:p w14:paraId="12C33E72" w14:textId="421BD040" w:rsidR="005A312A" w:rsidRPr="00F7439B" w:rsidRDefault="005A312A" w:rsidP="00B4553A">
            <w:pPr>
              <w:rPr>
                <w:rFonts w:cstheme="majorHAnsi"/>
                <w:sz w:val="22"/>
              </w:rPr>
            </w:pPr>
            <w:r w:rsidRPr="00F7439B">
              <w:rPr>
                <w:rFonts w:cstheme="majorHAnsi"/>
                <w:sz w:val="22"/>
              </w:rPr>
              <w:t>100</w:t>
            </w:r>
          </w:p>
        </w:tc>
      </w:tr>
      <w:tr w:rsidR="00C97B01" w:rsidRPr="00F7439B" w14:paraId="32205EB7" w14:textId="77777777" w:rsidTr="00B4553A">
        <w:trPr>
          <w:trHeight w:val="20"/>
          <w:jc w:val="center"/>
        </w:trPr>
        <w:tc>
          <w:tcPr>
            <w:tcW w:w="1980" w:type="dxa"/>
            <w:shd w:val="clear" w:color="auto" w:fill="F2F2F2" w:themeFill="background1" w:themeFillShade="F2"/>
            <w:vAlign w:val="center"/>
          </w:tcPr>
          <w:p w14:paraId="5B459806" w14:textId="6943AB6D" w:rsidR="005A312A" w:rsidRPr="00F7439B" w:rsidRDefault="005A312A" w:rsidP="00B4553A">
            <w:pPr>
              <w:rPr>
                <w:rFonts w:cstheme="majorHAnsi"/>
                <w:b/>
                <w:bCs/>
                <w:sz w:val="22"/>
              </w:rPr>
            </w:pPr>
            <w:proofErr w:type="spellStart"/>
            <w:r w:rsidRPr="00F7439B">
              <w:rPr>
                <w:rFonts w:cstheme="majorHAnsi"/>
                <w:b/>
                <w:bCs/>
                <w:sz w:val="22"/>
              </w:rPr>
              <w:t>Bagnówka</w:t>
            </w:r>
            <w:proofErr w:type="spellEnd"/>
          </w:p>
        </w:tc>
        <w:tc>
          <w:tcPr>
            <w:tcW w:w="1167" w:type="dxa"/>
            <w:shd w:val="clear" w:color="auto" w:fill="auto"/>
            <w:vAlign w:val="center"/>
          </w:tcPr>
          <w:p w14:paraId="486F1716" w14:textId="121879D4" w:rsidR="005A312A" w:rsidRPr="00F7439B" w:rsidRDefault="005A312A" w:rsidP="00B4553A">
            <w:pPr>
              <w:rPr>
                <w:rFonts w:cstheme="majorHAnsi"/>
                <w:sz w:val="22"/>
              </w:rPr>
            </w:pPr>
            <w:r w:rsidRPr="00F7439B">
              <w:rPr>
                <w:rFonts w:cstheme="majorHAnsi"/>
                <w:sz w:val="22"/>
              </w:rPr>
              <w:t>1344</w:t>
            </w:r>
          </w:p>
        </w:tc>
        <w:tc>
          <w:tcPr>
            <w:tcW w:w="1168" w:type="dxa"/>
            <w:shd w:val="clear" w:color="auto" w:fill="auto"/>
            <w:vAlign w:val="center"/>
          </w:tcPr>
          <w:p w14:paraId="58E6E55B" w14:textId="18D99FB0" w:rsidR="005A312A" w:rsidRPr="00F7439B" w:rsidRDefault="005A312A" w:rsidP="00B4553A">
            <w:pPr>
              <w:rPr>
                <w:rFonts w:cstheme="majorHAnsi"/>
                <w:sz w:val="22"/>
              </w:rPr>
            </w:pPr>
            <w:r w:rsidRPr="00F7439B">
              <w:rPr>
                <w:rFonts w:cstheme="majorHAnsi"/>
                <w:sz w:val="22"/>
              </w:rPr>
              <w:t>1481</w:t>
            </w:r>
          </w:p>
        </w:tc>
        <w:tc>
          <w:tcPr>
            <w:tcW w:w="1168" w:type="dxa"/>
            <w:shd w:val="clear" w:color="auto" w:fill="auto"/>
            <w:vAlign w:val="center"/>
          </w:tcPr>
          <w:p w14:paraId="209FBAA9" w14:textId="5E7CC3E4" w:rsidR="005A312A" w:rsidRPr="00F7439B" w:rsidRDefault="005A312A" w:rsidP="00B4553A">
            <w:pPr>
              <w:rPr>
                <w:rFonts w:cstheme="majorHAnsi"/>
                <w:sz w:val="22"/>
              </w:rPr>
            </w:pPr>
            <w:r w:rsidRPr="00F7439B">
              <w:rPr>
                <w:rFonts w:cstheme="majorHAnsi"/>
                <w:sz w:val="22"/>
              </w:rPr>
              <w:t>2825</w:t>
            </w:r>
          </w:p>
        </w:tc>
        <w:tc>
          <w:tcPr>
            <w:tcW w:w="1167" w:type="dxa"/>
            <w:shd w:val="clear" w:color="auto" w:fill="auto"/>
            <w:vAlign w:val="center"/>
          </w:tcPr>
          <w:p w14:paraId="4EF93A77" w14:textId="3987872B" w:rsidR="005A312A" w:rsidRPr="00F7439B" w:rsidRDefault="005A312A" w:rsidP="00B4553A">
            <w:pPr>
              <w:rPr>
                <w:rFonts w:cstheme="majorHAnsi"/>
                <w:sz w:val="22"/>
              </w:rPr>
            </w:pPr>
            <w:r w:rsidRPr="00F7439B">
              <w:rPr>
                <w:rFonts w:cstheme="majorHAnsi"/>
                <w:sz w:val="22"/>
              </w:rPr>
              <w:t>19</w:t>
            </w:r>
          </w:p>
        </w:tc>
        <w:tc>
          <w:tcPr>
            <w:tcW w:w="1168" w:type="dxa"/>
            <w:shd w:val="clear" w:color="auto" w:fill="auto"/>
            <w:vAlign w:val="center"/>
          </w:tcPr>
          <w:p w14:paraId="31A92431" w14:textId="4087C7DA" w:rsidR="005A312A" w:rsidRPr="00F7439B" w:rsidRDefault="005A312A" w:rsidP="00B4553A">
            <w:pPr>
              <w:rPr>
                <w:rFonts w:cstheme="majorHAnsi"/>
                <w:sz w:val="22"/>
              </w:rPr>
            </w:pPr>
            <w:r w:rsidRPr="00F7439B">
              <w:rPr>
                <w:rFonts w:cstheme="majorHAnsi"/>
                <w:sz w:val="22"/>
              </w:rPr>
              <w:t>17</w:t>
            </w:r>
          </w:p>
        </w:tc>
        <w:tc>
          <w:tcPr>
            <w:tcW w:w="1168" w:type="dxa"/>
            <w:shd w:val="clear" w:color="auto" w:fill="auto"/>
            <w:vAlign w:val="center"/>
          </w:tcPr>
          <w:p w14:paraId="66A632B1" w14:textId="1C438D4F" w:rsidR="005A312A" w:rsidRPr="00F7439B" w:rsidRDefault="005A312A" w:rsidP="00B4553A">
            <w:pPr>
              <w:rPr>
                <w:rFonts w:cstheme="majorHAnsi"/>
                <w:sz w:val="22"/>
              </w:rPr>
            </w:pPr>
            <w:r w:rsidRPr="00F7439B">
              <w:rPr>
                <w:rFonts w:cstheme="majorHAnsi"/>
                <w:sz w:val="22"/>
              </w:rPr>
              <w:t>36</w:t>
            </w:r>
          </w:p>
        </w:tc>
      </w:tr>
      <w:tr w:rsidR="00C97B01" w:rsidRPr="00F7439B" w14:paraId="67F7F607" w14:textId="77777777" w:rsidTr="00B4553A">
        <w:trPr>
          <w:trHeight w:val="20"/>
          <w:jc w:val="center"/>
        </w:trPr>
        <w:tc>
          <w:tcPr>
            <w:tcW w:w="1980" w:type="dxa"/>
            <w:shd w:val="clear" w:color="auto" w:fill="F2F2F2" w:themeFill="background1" w:themeFillShade="F2"/>
            <w:vAlign w:val="center"/>
          </w:tcPr>
          <w:p w14:paraId="22B294F1" w14:textId="5C00D6FB" w:rsidR="005A312A" w:rsidRPr="00F7439B" w:rsidRDefault="005A312A" w:rsidP="00B4553A">
            <w:pPr>
              <w:rPr>
                <w:rFonts w:cstheme="majorHAnsi"/>
                <w:b/>
                <w:bCs/>
                <w:sz w:val="22"/>
              </w:rPr>
            </w:pPr>
            <w:r w:rsidRPr="00F7439B">
              <w:rPr>
                <w:rFonts w:cstheme="majorHAnsi"/>
                <w:b/>
                <w:bCs/>
                <w:sz w:val="22"/>
              </w:rPr>
              <w:t>Bema</w:t>
            </w:r>
          </w:p>
        </w:tc>
        <w:tc>
          <w:tcPr>
            <w:tcW w:w="1167" w:type="dxa"/>
            <w:shd w:val="clear" w:color="auto" w:fill="auto"/>
            <w:vAlign w:val="center"/>
          </w:tcPr>
          <w:p w14:paraId="6C8DD15C" w14:textId="500685EB" w:rsidR="005A312A" w:rsidRPr="00F7439B" w:rsidRDefault="005A312A" w:rsidP="00B4553A">
            <w:pPr>
              <w:rPr>
                <w:rFonts w:cstheme="majorHAnsi"/>
                <w:sz w:val="22"/>
              </w:rPr>
            </w:pPr>
            <w:r w:rsidRPr="00F7439B">
              <w:rPr>
                <w:rFonts w:cstheme="majorHAnsi"/>
                <w:sz w:val="22"/>
              </w:rPr>
              <w:t>2776</w:t>
            </w:r>
          </w:p>
        </w:tc>
        <w:tc>
          <w:tcPr>
            <w:tcW w:w="1168" w:type="dxa"/>
            <w:shd w:val="clear" w:color="auto" w:fill="auto"/>
            <w:vAlign w:val="center"/>
          </w:tcPr>
          <w:p w14:paraId="4F2F99DE" w14:textId="6FCFE014" w:rsidR="005A312A" w:rsidRPr="00F7439B" w:rsidRDefault="005A312A" w:rsidP="00B4553A">
            <w:pPr>
              <w:rPr>
                <w:rFonts w:cstheme="majorHAnsi"/>
                <w:sz w:val="22"/>
              </w:rPr>
            </w:pPr>
            <w:r w:rsidRPr="00F7439B">
              <w:rPr>
                <w:rFonts w:cstheme="majorHAnsi"/>
                <w:sz w:val="22"/>
              </w:rPr>
              <w:t>3287</w:t>
            </w:r>
          </w:p>
        </w:tc>
        <w:tc>
          <w:tcPr>
            <w:tcW w:w="1168" w:type="dxa"/>
            <w:shd w:val="clear" w:color="auto" w:fill="auto"/>
            <w:vAlign w:val="center"/>
          </w:tcPr>
          <w:p w14:paraId="0049AE9C" w14:textId="7373E016" w:rsidR="005A312A" w:rsidRPr="00F7439B" w:rsidRDefault="005A312A" w:rsidP="00B4553A">
            <w:pPr>
              <w:rPr>
                <w:rFonts w:cstheme="majorHAnsi"/>
                <w:sz w:val="22"/>
              </w:rPr>
            </w:pPr>
            <w:r w:rsidRPr="00F7439B">
              <w:rPr>
                <w:rFonts w:cstheme="majorHAnsi"/>
                <w:sz w:val="22"/>
              </w:rPr>
              <w:t>6063</w:t>
            </w:r>
          </w:p>
        </w:tc>
        <w:tc>
          <w:tcPr>
            <w:tcW w:w="1167" w:type="dxa"/>
            <w:shd w:val="clear" w:color="auto" w:fill="auto"/>
            <w:vAlign w:val="center"/>
          </w:tcPr>
          <w:p w14:paraId="01BB90B5" w14:textId="5996A11D" w:rsidR="005A312A" w:rsidRPr="00F7439B" w:rsidRDefault="005A312A" w:rsidP="00B4553A">
            <w:pPr>
              <w:rPr>
                <w:rFonts w:cstheme="majorHAnsi"/>
                <w:sz w:val="22"/>
              </w:rPr>
            </w:pPr>
            <w:r w:rsidRPr="00F7439B">
              <w:rPr>
                <w:rFonts w:cstheme="majorHAnsi"/>
                <w:sz w:val="22"/>
              </w:rPr>
              <w:t>101</w:t>
            </w:r>
          </w:p>
        </w:tc>
        <w:tc>
          <w:tcPr>
            <w:tcW w:w="1168" w:type="dxa"/>
            <w:shd w:val="clear" w:color="auto" w:fill="auto"/>
            <w:vAlign w:val="center"/>
          </w:tcPr>
          <w:p w14:paraId="11F852C4" w14:textId="2A661659" w:rsidR="005A312A" w:rsidRPr="00F7439B" w:rsidRDefault="005A312A" w:rsidP="00B4553A">
            <w:pPr>
              <w:rPr>
                <w:rFonts w:cstheme="majorHAnsi"/>
                <w:sz w:val="22"/>
              </w:rPr>
            </w:pPr>
            <w:r w:rsidRPr="00F7439B">
              <w:rPr>
                <w:rFonts w:cstheme="majorHAnsi"/>
                <w:sz w:val="22"/>
              </w:rPr>
              <w:t>217</w:t>
            </w:r>
          </w:p>
        </w:tc>
        <w:tc>
          <w:tcPr>
            <w:tcW w:w="1168" w:type="dxa"/>
            <w:shd w:val="clear" w:color="auto" w:fill="auto"/>
            <w:vAlign w:val="center"/>
          </w:tcPr>
          <w:p w14:paraId="67F844C3" w14:textId="67646A72" w:rsidR="005A312A" w:rsidRPr="00F7439B" w:rsidRDefault="005A312A" w:rsidP="00B4553A">
            <w:pPr>
              <w:rPr>
                <w:rFonts w:cstheme="majorHAnsi"/>
                <w:sz w:val="22"/>
              </w:rPr>
            </w:pPr>
            <w:r w:rsidRPr="00F7439B">
              <w:rPr>
                <w:rFonts w:cstheme="majorHAnsi"/>
                <w:sz w:val="22"/>
              </w:rPr>
              <w:t>318</w:t>
            </w:r>
          </w:p>
        </w:tc>
      </w:tr>
      <w:tr w:rsidR="00C97B01" w:rsidRPr="00F7439B" w14:paraId="0DB1795C" w14:textId="77777777" w:rsidTr="00B4553A">
        <w:trPr>
          <w:trHeight w:val="20"/>
          <w:jc w:val="center"/>
        </w:trPr>
        <w:tc>
          <w:tcPr>
            <w:tcW w:w="1980" w:type="dxa"/>
            <w:shd w:val="clear" w:color="auto" w:fill="F2F2F2" w:themeFill="background1" w:themeFillShade="F2"/>
            <w:vAlign w:val="center"/>
          </w:tcPr>
          <w:p w14:paraId="078ED4E6" w14:textId="4D9D8FDF" w:rsidR="005A312A" w:rsidRPr="00F7439B" w:rsidRDefault="005A312A" w:rsidP="00B4553A">
            <w:pPr>
              <w:rPr>
                <w:rFonts w:cstheme="majorHAnsi"/>
                <w:b/>
                <w:bCs/>
                <w:sz w:val="22"/>
              </w:rPr>
            </w:pPr>
            <w:proofErr w:type="spellStart"/>
            <w:r w:rsidRPr="00F7439B">
              <w:rPr>
                <w:rFonts w:cstheme="majorHAnsi"/>
                <w:b/>
                <w:bCs/>
                <w:sz w:val="22"/>
              </w:rPr>
              <w:t>Białostoczek</w:t>
            </w:r>
            <w:proofErr w:type="spellEnd"/>
          </w:p>
        </w:tc>
        <w:tc>
          <w:tcPr>
            <w:tcW w:w="1167" w:type="dxa"/>
            <w:shd w:val="clear" w:color="auto" w:fill="auto"/>
            <w:vAlign w:val="center"/>
          </w:tcPr>
          <w:p w14:paraId="07908EBA" w14:textId="254C6249" w:rsidR="005A312A" w:rsidRPr="00F7439B" w:rsidRDefault="005A312A" w:rsidP="00B4553A">
            <w:pPr>
              <w:rPr>
                <w:rFonts w:cstheme="majorHAnsi"/>
                <w:sz w:val="22"/>
              </w:rPr>
            </w:pPr>
            <w:r w:rsidRPr="00F7439B">
              <w:rPr>
                <w:rFonts w:cstheme="majorHAnsi"/>
                <w:sz w:val="22"/>
              </w:rPr>
              <w:t>5410</w:t>
            </w:r>
          </w:p>
        </w:tc>
        <w:tc>
          <w:tcPr>
            <w:tcW w:w="1168" w:type="dxa"/>
            <w:shd w:val="clear" w:color="auto" w:fill="auto"/>
            <w:vAlign w:val="center"/>
          </w:tcPr>
          <w:p w14:paraId="7226DCD4" w14:textId="14D44180" w:rsidR="005A312A" w:rsidRPr="00F7439B" w:rsidRDefault="005A312A" w:rsidP="00B4553A">
            <w:pPr>
              <w:rPr>
                <w:rFonts w:cstheme="majorHAnsi"/>
                <w:sz w:val="22"/>
              </w:rPr>
            </w:pPr>
            <w:r w:rsidRPr="00F7439B">
              <w:rPr>
                <w:rFonts w:cstheme="majorHAnsi"/>
                <w:sz w:val="22"/>
              </w:rPr>
              <w:t>6357</w:t>
            </w:r>
          </w:p>
        </w:tc>
        <w:tc>
          <w:tcPr>
            <w:tcW w:w="1168" w:type="dxa"/>
            <w:shd w:val="clear" w:color="auto" w:fill="auto"/>
            <w:vAlign w:val="center"/>
          </w:tcPr>
          <w:p w14:paraId="2FCF2905" w14:textId="3F68992A" w:rsidR="005A312A" w:rsidRPr="00F7439B" w:rsidRDefault="005A312A" w:rsidP="00B4553A">
            <w:pPr>
              <w:rPr>
                <w:rFonts w:cstheme="majorHAnsi"/>
                <w:sz w:val="22"/>
              </w:rPr>
            </w:pPr>
            <w:r w:rsidRPr="00F7439B">
              <w:rPr>
                <w:rFonts w:cstheme="majorHAnsi"/>
                <w:sz w:val="22"/>
              </w:rPr>
              <w:t>11767</w:t>
            </w:r>
          </w:p>
        </w:tc>
        <w:tc>
          <w:tcPr>
            <w:tcW w:w="1167" w:type="dxa"/>
            <w:shd w:val="clear" w:color="auto" w:fill="auto"/>
            <w:vAlign w:val="center"/>
          </w:tcPr>
          <w:p w14:paraId="174B1212" w14:textId="736EF159" w:rsidR="005A312A" w:rsidRPr="00F7439B" w:rsidRDefault="005A312A" w:rsidP="00B4553A">
            <w:pPr>
              <w:rPr>
                <w:rFonts w:cstheme="majorHAnsi"/>
                <w:sz w:val="22"/>
              </w:rPr>
            </w:pPr>
            <w:r w:rsidRPr="00F7439B">
              <w:rPr>
                <w:rFonts w:cstheme="majorHAnsi"/>
                <w:sz w:val="22"/>
              </w:rPr>
              <w:t>78</w:t>
            </w:r>
          </w:p>
        </w:tc>
        <w:tc>
          <w:tcPr>
            <w:tcW w:w="1168" w:type="dxa"/>
            <w:shd w:val="clear" w:color="auto" w:fill="auto"/>
            <w:vAlign w:val="center"/>
          </w:tcPr>
          <w:p w14:paraId="2E6B74CE" w14:textId="32BBB055" w:rsidR="005A312A" w:rsidRPr="00F7439B" w:rsidRDefault="005A312A" w:rsidP="00B4553A">
            <w:pPr>
              <w:rPr>
                <w:rFonts w:cstheme="majorHAnsi"/>
                <w:sz w:val="22"/>
              </w:rPr>
            </w:pPr>
            <w:r w:rsidRPr="00F7439B">
              <w:rPr>
                <w:rFonts w:cstheme="majorHAnsi"/>
                <w:sz w:val="22"/>
              </w:rPr>
              <w:t>79</w:t>
            </w:r>
          </w:p>
        </w:tc>
        <w:tc>
          <w:tcPr>
            <w:tcW w:w="1168" w:type="dxa"/>
            <w:shd w:val="clear" w:color="auto" w:fill="auto"/>
            <w:vAlign w:val="center"/>
          </w:tcPr>
          <w:p w14:paraId="1143B1B0" w14:textId="73B22449" w:rsidR="005A312A" w:rsidRPr="00F7439B" w:rsidRDefault="005A312A" w:rsidP="00B4553A">
            <w:pPr>
              <w:rPr>
                <w:rFonts w:cstheme="majorHAnsi"/>
                <w:sz w:val="22"/>
              </w:rPr>
            </w:pPr>
            <w:r w:rsidRPr="00F7439B">
              <w:rPr>
                <w:rFonts w:cstheme="majorHAnsi"/>
                <w:sz w:val="22"/>
              </w:rPr>
              <w:t>157</w:t>
            </w:r>
          </w:p>
        </w:tc>
      </w:tr>
      <w:tr w:rsidR="00C97B01" w:rsidRPr="00F7439B" w14:paraId="7E0FE826" w14:textId="77777777" w:rsidTr="00B4553A">
        <w:trPr>
          <w:trHeight w:val="20"/>
          <w:jc w:val="center"/>
        </w:trPr>
        <w:tc>
          <w:tcPr>
            <w:tcW w:w="1980" w:type="dxa"/>
            <w:shd w:val="clear" w:color="auto" w:fill="F2F2F2" w:themeFill="background1" w:themeFillShade="F2"/>
            <w:vAlign w:val="center"/>
          </w:tcPr>
          <w:p w14:paraId="0410308E" w14:textId="37DBBFBB" w:rsidR="005A312A" w:rsidRPr="00F7439B" w:rsidRDefault="005A312A" w:rsidP="00B4553A">
            <w:pPr>
              <w:rPr>
                <w:rFonts w:cstheme="majorHAnsi"/>
                <w:b/>
                <w:bCs/>
                <w:sz w:val="22"/>
              </w:rPr>
            </w:pPr>
            <w:r w:rsidRPr="00F7439B">
              <w:rPr>
                <w:rFonts w:cstheme="majorHAnsi"/>
                <w:b/>
                <w:bCs/>
                <w:sz w:val="22"/>
              </w:rPr>
              <w:t>Bojary</w:t>
            </w:r>
          </w:p>
        </w:tc>
        <w:tc>
          <w:tcPr>
            <w:tcW w:w="1167" w:type="dxa"/>
            <w:shd w:val="clear" w:color="auto" w:fill="auto"/>
            <w:vAlign w:val="center"/>
          </w:tcPr>
          <w:p w14:paraId="0CF4D1D3" w14:textId="7E636328" w:rsidR="005A312A" w:rsidRPr="00F7439B" w:rsidRDefault="005A312A" w:rsidP="00B4553A">
            <w:pPr>
              <w:rPr>
                <w:rFonts w:cstheme="majorHAnsi"/>
                <w:sz w:val="22"/>
              </w:rPr>
            </w:pPr>
            <w:r w:rsidRPr="00F7439B">
              <w:rPr>
                <w:rFonts w:cstheme="majorHAnsi"/>
                <w:sz w:val="22"/>
              </w:rPr>
              <w:t>4076</w:t>
            </w:r>
          </w:p>
        </w:tc>
        <w:tc>
          <w:tcPr>
            <w:tcW w:w="1168" w:type="dxa"/>
            <w:shd w:val="clear" w:color="auto" w:fill="auto"/>
            <w:vAlign w:val="center"/>
          </w:tcPr>
          <w:p w14:paraId="51DF6C7E" w14:textId="2DE18413" w:rsidR="005A312A" w:rsidRPr="00F7439B" w:rsidRDefault="005A312A" w:rsidP="00B4553A">
            <w:pPr>
              <w:rPr>
                <w:rFonts w:cstheme="majorHAnsi"/>
                <w:sz w:val="22"/>
              </w:rPr>
            </w:pPr>
            <w:r w:rsidRPr="00F7439B">
              <w:rPr>
                <w:rFonts w:cstheme="majorHAnsi"/>
                <w:sz w:val="22"/>
              </w:rPr>
              <w:t>4756</w:t>
            </w:r>
          </w:p>
        </w:tc>
        <w:tc>
          <w:tcPr>
            <w:tcW w:w="1168" w:type="dxa"/>
            <w:shd w:val="clear" w:color="auto" w:fill="auto"/>
            <w:vAlign w:val="center"/>
          </w:tcPr>
          <w:p w14:paraId="69993B27" w14:textId="2AC8ACC3" w:rsidR="005A312A" w:rsidRPr="00F7439B" w:rsidRDefault="005A312A" w:rsidP="00B4553A">
            <w:pPr>
              <w:rPr>
                <w:rFonts w:cstheme="majorHAnsi"/>
                <w:sz w:val="22"/>
              </w:rPr>
            </w:pPr>
            <w:r w:rsidRPr="00F7439B">
              <w:rPr>
                <w:rFonts w:cstheme="majorHAnsi"/>
                <w:sz w:val="22"/>
              </w:rPr>
              <w:t>8832</w:t>
            </w:r>
          </w:p>
        </w:tc>
        <w:tc>
          <w:tcPr>
            <w:tcW w:w="1167" w:type="dxa"/>
            <w:shd w:val="clear" w:color="auto" w:fill="auto"/>
            <w:vAlign w:val="center"/>
          </w:tcPr>
          <w:p w14:paraId="0AD4F915" w14:textId="642EE627" w:rsidR="005A312A" w:rsidRPr="00F7439B" w:rsidRDefault="005A312A" w:rsidP="00B4553A">
            <w:pPr>
              <w:rPr>
                <w:rFonts w:cstheme="majorHAnsi"/>
                <w:sz w:val="22"/>
              </w:rPr>
            </w:pPr>
            <w:r w:rsidRPr="00F7439B">
              <w:rPr>
                <w:rFonts w:cstheme="majorHAnsi"/>
                <w:sz w:val="22"/>
              </w:rPr>
              <w:t>370</w:t>
            </w:r>
          </w:p>
        </w:tc>
        <w:tc>
          <w:tcPr>
            <w:tcW w:w="1168" w:type="dxa"/>
            <w:shd w:val="clear" w:color="auto" w:fill="auto"/>
            <w:vAlign w:val="center"/>
          </w:tcPr>
          <w:p w14:paraId="1685C624" w14:textId="1F36E11A" w:rsidR="005A312A" w:rsidRPr="00F7439B" w:rsidRDefault="005A312A" w:rsidP="00B4553A">
            <w:pPr>
              <w:rPr>
                <w:rFonts w:cstheme="majorHAnsi"/>
                <w:sz w:val="22"/>
              </w:rPr>
            </w:pPr>
            <w:r w:rsidRPr="00F7439B">
              <w:rPr>
                <w:rFonts w:cstheme="majorHAnsi"/>
                <w:sz w:val="22"/>
              </w:rPr>
              <w:t>276</w:t>
            </w:r>
          </w:p>
        </w:tc>
        <w:tc>
          <w:tcPr>
            <w:tcW w:w="1168" w:type="dxa"/>
            <w:shd w:val="clear" w:color="auto" w:fill="auto"/>
            <w:vAlign w:val="center"/>
          </w:tcPr>
          <w:p w14:paraId="242E01BF" w14:textId="4C628BC0" w:rsidR="005A312A" w:rsidRPr="00F7439B" w:rsidRDefault="005A312A" w:rsidP="00B4553A">
            <w:pPr>
              <w:rPr>
                <w:rFonts w:cstheme="majorHAnsi"/>
                <w:sz w:val="22"/>
              </w:rPr>
            </w:pPr>
            <w:r w:rsidRPr="00F7439B">
              <w:rPr>
                <w:rFonts w:cstheme="majorHAnsi"/>
                <w:sz w:val="22"/>
              </w:rPr>
              <w:t>646</w:t>
            </w:r>
          </w:p>
        </w:tc>
      </w:tr>
      <w:tr w:rsidR="00C97B01" w:rsidRPr="00F7439B" w14:paraId="1C5E21EC" w14:textId="77777777" w:rsidTr="00B4553A">
        <w:trPr>
          <w:trHeight w:val="20"/>
          <w:jc w:val="center"/>
        </w:trPr>
        <w:tc>
          <w:tcPr>
            <w:tcW w:w="1980" w:type="dxa"/>
            <w:shd w:val="clear" w:color="auto" w:fill="F2F2F2" w:themeFill="background1" w:themeFillShade="F2"/>
            <w:vAlign w:val="center"/>
          </w:tcPr>
          <w:p w14:paraId="0BE9B4E2" w14:textId="168C9083" w:rsidR="005A312A" w:rsidRPr="00F7439B" w:rsidRDefault="005A312A" w:rsidP="00B4553A">
            <w:pPr>
              <w:rPr>
                <w:rFonts w:cstheme="majorHAnsi"/>
                <w:b/>
                <w:bCs/>
                <w:sz w:val="22"/>
              </w:rPr>
            </w:pPr>
            <w:r w:rsidRPr="00F7439B">
              <w:rPr>
                <w:rFonts w:cstheme="majorHAnsi"/>
                <w:b/>
                <w:bCs/>
                <w:sz w:val="22"/>
              </w:rPr>
              <w:t>Centrum</w:t>
            </w:r>
          </w:p>
        </w:tc>
        <w:tc>
          <w:tcPr>
            <w:tcW w:w="1167" w:type="dxa"/>
            <w:shd w:val="clear" w:color="auto" w:fill="auto"/>
            <w:vAlign w:val="center"/>
          </w:tcPr>
          <w:p w14:paraId="062EA657" w14:textId="45DFF12A" w:rsidR="005A312A" w:rsidRPr="00F7439B" w:rsidRDefault="005A312A" w:rsidP="00B4553A">
            <w:pPr>
              <w:rPr>
                <w:rFonts w:cstheme="majorHAnsi"/>
                <w:sz w:val="22"/>
              </w:rPr>
            </w:pPr>
            <w:r w:rsidRPr="00F7439B">
              <w:rPr>
                <w:rFonts w:cstheme="majorHAnsi"/>
                <w:sz w:val="22"/>
              </w:rPr>
              <w:t>4411</w:t>
            </w:r>
          </w:p>
        </w:tc>
        <w:tc>
          <w:tcPr>
            <w:tcW w:w="1168" w:type="dxa"/>
            <w:shd w:val="clear" w:color="auto" w:fill="auto"/>
            <w:vAlign w:val="center"/>
          </w:tcPr>
          <w:p w14:paraId="0E053034" w14:textId="3F9485B3" w:rsidR="005A312A" w:rsidRPr="00F7439B" w:rsidRDefault="005A312A" w:rsidP="00B4553A">
            <w:pPr>
              <w:rPr>
                <w:rFonts w:cstheme="majorHAnsi"/>
                <w:sz w:val="22"/>
              </w:rPr>
            </w:pPr>
            <w:r w:rsidRPr="00F7439B">
              <w:rPr>
                <w:rFonts w:cstheme="majorHAnsi"/>
                <w:sz w:val="22"/>
              </w:rPr>
              <w:t>5667</w:t>
            </w:r>
          </w:p>
        </w:tc>
        <w:tc>
          <w:tcPr>
            <w:tcW w:w="1168" w:type="dxa"/>
            <w:shd w:val="clear" w:color="auto" w:fill="auto"/>
            <w:vAlign w:val="center"/>
          </w:tcPr>
          <w:p w14:paraId="1BE792E4" w14:textId="6F9879C5" w:rsidR="005A312A" w:rsidRPr="00F7439B" w:rsidRDefault="005A312A" w:rsidP="00B4553A">
            <w:pPr>
              <w:rPr>
                <w:rFonts w:cstheme="majorHAnsi"/>
                <w:sz w:val="22"/>
              </w:rPr>
            </w:pPr>
            <w:r w:rsidRPr="00F7439B">
              <w:rPr>
                <w:rFonts w:cstheme="majorHAnsi"/>
                <w:sz w:val="22"/>
              </w:rPr>
              <w:t>10078</w:t>
            </w:r>
          </w:p>
        </w:tc>
        <w:tc>
          <w:tcPr>
            <w:tcW w:w="1167" w:type="dxa"/>
            <w:shd w:val="clear" w:color="auto" w:fill="auto"/>
            <w:vAlign w:val="center"/>
          </w:tcPr>
          <w:p w14:paraId="144EC99B" w14:textId="698771E1" w:rsidR="005A312A" w:rsidRPr="00F7439B" w:rsidRDefault="005A312A" w:rsidP="00B4553A">
            <w:pPr>
              <w:rPr>
                <w:rFonts w:cstheme="majorHAnsi"/>
                <w:sz w:val="22"/>
              </w:rPr>
            </w:pPr>
            <w:r w:rsidRPr="00F7439B">
              <w:rPr>
                <w:rFonts w:cstheme="majorHAnsi"/>
                <w:sz w:val="22"/>
              </w:rPr>
              <w:t>123</w:t>
            </w:r>
          </w:p>
        </w:tc>
        <w:tc>
          <w:tcPr>
            <w:tcW w:w="1168" w:type="dxa"/>
            <w:shd w:val="clear" w:color="auto" w:fill="auto"/>
            <w:vAlign w:val="center"/>
          </w:tcPr>
          <w:p w14:paraId="1413BA2A" w14:textId="117A35D9" w:rsidR="005A312A" w:rsidRPr="00F7439B" w:rsidRDefault="005A312A" w:rsidP="00B4553A">
            <w:pPr>
              <w:rPr>
                <w:rFonts w:cstheme="majorHAnsi"/>
                <w:sz w:val="22"/>
              </w:rPr>
            </w:pPr>
            <w:r w:rsidRPr="00F7439B">
              <w:rPr>
                <w:rFonts w:cstheme="majorHAnsi"/>
                <w:sz w:val="22"/>
              </w:rPr>
              <w:t>142</w:t>
            </w:r>
          </w:p>
        </w:tc>
        <w:tc>
          <w:tcPr>
            <w:tcW w:w="1168" w:type="dxa"/>
            <w:shd w:val="clear" w:color="auto" w:fill="auto"/>
            <w:vAlign w:val="center"/>
          </w:tcPr>
          <w:p w14:paraId="2E789690" w14:textId="308B3F1C" w:rsidR="005A312A" w:rsidRPr="00F7439B" w:rsidRDefault="005A312A" w:rsidP="00B4553A">
            <w:pPr>
              <w:rPr>
                <w:rFonts w:cstheme="majorHAnsi"/>
                <w:sz w:val="22"/>
              </w:rPr>
            </w:pPr>
            <w:r w:rsidRPr="00F7439B">
              <w:rPr>
                <w:rFonts w:cstheme="majorHAnsi"/>
                <w:sz w:val="22"/>
              </w:rPr>
              <w:t>265</w:t>
            </w:r>
          </w:p>
        </w:tc>
      </w:tr>
      <w:tr w:rsidR="00C97B01" w:rsidRPr="00F7439B" w14:paraId="727971B4" w14:textId="77777777" w:rsidTr="00B4553A">
        <w:trPr>
          <w:trHeight w:val="20"/>
          <w:jc w:val="center"/>
        </w:trPr>
        <w:tc>
          <w:tcPr>
            <w:tcW w:w="1980" w:type="dxa"/>
            <w:shd w:val="clear" w:color="auto" w:fill="F2F2F2" w:themeFill="background1" w:themeFillShade="F2"/>
            <w:vAlign w:val="center"/>
          </w:tcPr>
          <w:p w14:paraId="51EF9FF4" w14:textId="6303A197" w:rsidR="005A312A" w:rsidRPr="00F7439B" w:rsidRDefault="005A312A" w:rsidP="00B4553A">
            <w:pPr>
              <w:rPr>
                <w:rFonts w:cstheme="majorHAnsi"/>
                <w:b/>
                <w:bCs/>
                <w:sz w:val="22"/>
              </w:rPr>
            </w:pPr>
            <w:r w:rsidRPr="00F7439B">
              <w:rPr>
                <w:rFonts w:cstheme="majorHAnsi"/>
                <w:b/>
                <w:bCs/>
                <w:sz w:val="22"/>
              </w:rPr>
              <w:t>Dojlidy</w:t>
            </w:r>
          </w:p>
        </w:tc>
        <w:tc>
          <w:tcPr>
            <w:tcW w:w="1167" w:type="dxa"/>
            <w:shd w:val="clear" w:color="auto" w:fill="auto"/>
            <w:vAlign w:val="center"/>
          </w:tcPr>
          <w:p w14:paraId="1D684FA7" w14:textId="47847EF7" w:rsidR="005A312A" w:rsidRPr="00F7439B" w:rsidRDefault="005A312A" w:rsidP="00B4553A">
            <w:pPr>
              <w:rPr>
                <w:rFonts w:cstheme="majorHAnsi"/>
                <w:sz w:val="22"/>
              </w:rPr>
            </w:pPr>
            <w:r w:rsidRPr="00F7439B">
              <w:rPr>
                <w:rFonts w:cstheme="majorHAnsi"/>
                <w:sz w:val="22"/>
              </w:rPr>
              <w:t>1470</w:t>
            </w:r>
          </w:p>
        </w:tc>
        <w:tc>
          <w:tcPr>
            <w:tcW w:w="1168" w:type="dxa"/>
            <w:shd w:val="clear" w:color="auto" w:fill="auto"/>
            <w:vAlign w:val="center"/>
          </w:tcPr>
          <w:p w14:paraId="79C85763" w14:textId="445792DC" w:rsidR="005A312A" w:rsidRPr="00F7439B" w:rsidRDefault="005A312A" w:rsidP="00B4553A">
            <w:pPr>
              <w:rPr>
                <w:rFonts w:cstheme="majorHAnsi"/>
                <w:sz w:val="22"/>
              </w:rPr>
            </w:pPr>
            <w:r w:rsidRPr="00F7439B">
              <w:rPr>
                <w:rFonts w:cstheme="majorHAnsi"/>
                <w:sz w:val="22"/>
              </w:rPr>
              <w:t>1704</w:t>
            </w:r>
          </w:p>
        </w:tc>
        <w:tc>
          <w:tcPr>
            <w:tcW w:w="1168" w:type="dxa"/>
            <w:shd w:val="clear" w:color="auto" w:fill="auto"/>
            <w:vAlign w:val="center"/>
          </w:tcPr>
          <w:p w14:paraId="246B4EB9" w14:textId="600682F1" w:rsidR="005A312A" w:rsidRPr="00F7439B" w:rsidRDefault="005A312A" w:rsidP="00B4553A">
            <w:pPr>
              <w:rPr>
                <w:rFonts w:cstheme="majorHAnsi"/>
                <w:sz w:val="22"/>
              </w:rPr>
            </w:pPr>
            <w:r w:rsidRPr="00F7439B">
              <w:rPr>
                <w:rFonts w:cstheme="majorHAnsi"/>
                <w:sz w:val="22"/>
              </w:rPr>
              <w:t>3174</w:t>
            </w:r>
          </w:p>
        </w:tc>
        <w:tc>
          <w:tcPr>
            <w:tcW w:w="1167" w:type="dxa"/>
            <w:shd w:val="clear" w:color="auto" w:fill="auto"/>
            <w:vAlign w:val="center"/>
          </w:tcPr>
          <w:p w14:paraId="5C30BB71" w14:textId="037C2776" w:rsidR="005A312A" w:rsidRPr="00F7439B" w:rsidRDefault="005A312A" w:rsidP="00B4553A">
            <w:pPr>
              <w:rPr>
                <w:rFonts w:cstheme="majorHAnsi"/>
                <w:sz w:val="22"/>
              </w:rPr>
            </w:pPr>
            <w:r w:rsidRPr="00F7439B">
              <w:rPr>
                <w:rFonts w:cstheme="majorHAnsi"/>
                <w:sz w:val="22"/>
              </w:rPr>
              <w:t>150</w:t>
            </w:r>
          </w:p>
        </w:tc>
        <w:tc>
          <w:tcPr>
            <w:tcW w:w="1168" w:type="dxa"/>
            <w:shd w:val="clear" w:color="auto" w:fill="auto"/>
            <w:vAlign w:val="center"/>
          </w:tcPr>
          <w:p w14:paraId="719026AC" w14:textId="73B374A2" w:rsidR="005A312A" w:rsidRPr="00F7439B" w:rsidRDefault="005A312A" w:rsidP="00B4553A">
            <w:pPr>
              <w:rPr>
                <w:rFonts w:cstheme="majorHAnsi"/>
                <w:sz w:val="22"/>
              </w:rPr>
            </w:pPr>
            <w:r w:rsidRPr="00F7439B">
              <w:rPr>
                <w:rFonts w:cstheme="majorHAnsi"/>
                <w:sz w:val="22"/>
              </w:rPr>
              <w:t>155</w:t>
            </w:r>
          </w:p>
        </w:tc>
        <w:tc>
          <w:tcPr>
            <w:tcW w:w="1168" w:type="dxa"/>
            <w:shd w:val="clear" w:color="auto" w:fill="auto"/>
            <w:vAlign w:val="center"/>
          </w:tcPr>
          <w:p w14:paraId="32E70AF6" w14:textId="5E43C590" w:rsidR="005A312A" w:rsidRPr="00F7439B" w:rsidRDefault="005A312A" w:rsidP="00B4553A">
            <w:pPr>
              <w:rPr>
                <w:rFonts w:cstheme="majorHAnsi"/>
                <w:sz w:val="22"/>
              </w:rPr>
            </w:pPr>
            <w:r w:rsidRPr="00F7439B">
              <w:rPr>
                <w:rFonts w:cstheme="majorHAnsi"/>
                <w:sz w:val="22"/>
              </w:rPr>
              <w:t>305</w:t>
            </w:r>
          </w:p>
        </w:tc>
      </w:tr>
      <w:tr w:rsidR="00C97B01" w:rsidRPr="00F7439B" w14:paraId="414D65D6" w14:textId="77777777" w:rsidTr="00B4553A">
        <w:trPr>
          <w:trHeight w:val="20"/>
          <w:jc w:val="center"/>
        </w:trPr>
        <w:tc>
          <w:tcPr>
            <w:tcW w:w="1980" w:type="dxa"/>
            <w:shd w:val="clear" w:color="auto" w:fill="F2F2F2" w:themeFill="background1" w:themeFillShade="F2"/>
            <w:vAlign w:val="center"/>
          </w:tcPr>
          <w:p w14:paraId="27BD2F71" w14:textId="1A0AE748" w:rsidR="005A312A" w:rsidRPr="00F7439B" w:rsidRDefault="005A312A" w:rsidP="00B4553A">
            <w:pPr>
              <w:rPr>
                <w:rFonts w:cstheme="majorHAnsi"/>
                <w:b/>
                <w:bCs/>
                <w:sz w:val="22"/>
              </w:rPr>
            </w:pPr>
            <w:r w:rsidRPr="00F7439B">
              <w:rPr>
                <w:rFonts w:cstheme="majorHAnsi"/>
                <w:b/>
                <w:bCs/>
                <w:sz w:val="22"/>
              </w:rPr>
              <w:t>Dojlidy Górne</w:t>
            </w:r>
          </w:p>
        </w:tc>
        <w:tc>
          <w:tcPr>
            <w:tcW w:w="1167" w:type="dxa"/>
            <w:shd w:val="clear" w:color="auto" w:fill="auto"/>
            <w:vAlign w:val="center"/>
          </w:tcPr>
          <w:p w14:paraId="7F6101C3" w14:textId="4107A212" w:rsidR="005A312A" w:rsidRPr="00F7439B" w:rsidRDefault="005A312A" w:rsidP="00B4553A">
            <w:pPr>
              <w:rPr>
                <w:rFonts w:cstheme="majorHAnsi"/>
                <w:sz w:val="22"/>
              </w:rPr>
            </w:pPr>
            <w:r w:rsidRPr="00F7439B">
              <w:rPr>
                <w:rFonts w:cstheme="majorHAnsi"/>
                <w:sz w:val="22"/>
              </w:rPr>
              <w:t>3032</w:t>
            </w:r>
          </w:p>
        </w:tc>
        <w:tc>
          <w:tcPr>
            <w:tcW w:w="1168" w:type="dxa"/>
            <w:shd w:val="clear" w:color="auto" w:fill="auto"/>
            <w:vAlign w:val="center"/>
          </w:tcPr>
          <w:p w14:paraId="0261113D" w14:textId="6EA9EB32" w:rsidR="005A312A" w:rsidRPr="00F7439B" w:rsidRDefault="005A312A" w:rsidP="00B4553A">
            <w:pPr>
              <w:rPr>
                <w:rFonts w:cstheme="majorHAnsi"/>
                <w:sz w:val="22"/>
              </w:rPr>
            </w:pPr>
            <w:r w:rsidRPr="00F7439B">
              <w:rPr>
                <w:rFonts w:cstheme="majorHAnsi"/>
                <w:sz w:val="22"/>
              </w:rPr>
              <w:t>3111</w:t>
            </w:r>
          </w:p>
        </w:tc>
        <w:tc>
          <w:tcPr>
            <w:tcW w:w="1168" w:type="dxa"/>
            <w:shd w:val="clear" w:color="auto" w:fill="auto"/>
            <w:vAlign w:val="center"/>
          </w:tcPr>
          <w:p w14:paraId="1B46017A" w14:textId="74DA4A90" w:rsidR="005A312A" w:rsidRPr="00F7439B" w:rsidRDefault="005A312A" w:rsidP="00B4553A">
            <w:pPr>
              <w:rPr>
                <w:rFonts w:cstheme="majorHAnsi"/>
                <w:sz w:val="22"/>
              </w:rPr>
            </w:pPr>
            <w:r w:rsidRPr="00F7439B">
              <w:rPr>
                <w:rFonts w:cstheme="majorHAnsi"/>
                <w:sz w:val="22"/>
              </w:rPr>
              <w:t>6143</w:t>
            </w:r>
          </w:p>
        </w:tc>
        <w:tc>
          <w:tcPr>
            <w:tcW w:w="1167" w:type="dxa"/>
            <w:shd w:val="clear" w:color="auto" w:fill="auto"/>
            <w:vAlign w:val="center"/>
          </w:tcPr>
          <w:p w14:paraId="759D24EC" w14:textId="62FB4B08" w:rsidR="005A312A" w:rsidRPr="00F7439B" w:rsidRDefault="005A312A" w:rsidP="00B4553A">
            <w:pPr>
              <w:rPr>
                <w:rFonts w:cstheme="majorHAnsi"/>
                <w:sz w:val="22"/>
              </w:rPr>
            </w:pPr>
            <w:r w:rsidRPr="00F7439B">
              <w:rPr>
                <w:rFonts w:cstheme="majorHAnsi"/>
                <w:sz w:val="22"/>
              </w:rPr>
              <w:t>12</w:t>
            </w:r>
          </w:p>
        </w:tc>
        <w:tc>
          <w:tcPr>
            <w:tcW w:w="1168" w:type="dxa"/>
            <w:shd w:val="clear" w:color="auto" w:fill="auto"/>
            <w:vAlign w:val="center"/>
          </w:tcPr>
          <w:p w14:paraId="15A025E3" w14:textId="38F4E1D5" w:rsidR="005A312A" w:rsidRPr="00F7439B" w:rsidRDefault="005A312A" w:rsidP="00B4553A">
            <w:pPr>
              <w:rPr>
                <w:rFonts w:cstheme="majorHAnsi"/>
                <w:sz w:val="22"/>
              </w:rPr>
            </w:pPr>
            <w:r w:rsidRPr="00F7439B">
              <w:rPr>
                <w:rFonts w:cstheme="majorHAnsi"/>
                <w:sz w:val="22"/>
              </w:rPr>
              <w:t>16</w:t>
            </w:r>
          </w:p>
        </w:tc>
        <w:tc>
          <w:tcPr>
            <w:tcW w:w="1168" w:type="dxa"/>
            <w:shd w:val="clear" w:color="auto" w:fill="auto"/>
            <w:vAlign w:val="center"/>
          </w:tcPr>
          <w:p w14:paraId="032EB26C" w14:textId="01F564A4" w:rsidR="005A312A" w:rsidRPr="00F7439B" w:rsidRDefault="005A312A" w:rsidP="00B4553A">
            <w:pPr>
              <w:rPr>
                <w:rFonts w:cstheme="majorHAnsi"/>
                <w:sz w:val="22"/>
              </w:rPr>
            </w:pPr>
            <w:r w:rsidRPr="00F7439B">
              <w:rPr>
                <w:rFonts w:cstheme="majorHAnsi"/>
                <w:sz w:val="22"/>
              </w:rPr>
              <w:t>28</w:t>
            </w:r>
          </w:p>
        </w:tc>
      </w:tr>
      <w:tr w:rsidR="00C97B01" w:rsidRPr="00F7439B" w14:paraId="6BA49EAF" w14:textId="77777777" w:rsidTr="00B4553A">
        <w:trPr>
          <w:trHeight w:val="20"/>
          <w:jc w:val="center"/>
        </w:trPr>
        <w:tc>
          <w:tcPr>
            <w:tcW w:w="1980" w:type="dxa"/>
            <w:shd w:val="clear" w:color="auto" w:fill="F2F2F2" w:themeFill="background1" w:themeFillShade="F2"/>
            <w:vAlign w:val="center"/>
          </w:tcPr>
          <w:p w14:paraId="36500F9A" w14:textId="4DF7188A" w:rsidR="005A312A" w:rsidRPr="00F7439B" w:rsidRDefault="005A312A" w:rsidP="00B4553A">
            <w:pPr>
              <w:rPr>
                <w:rFonts w:cstheme="majorHAnsi"/>
                <w:b/>
                <w:bCs/>
                <w:sz w:val="22"/>
              </w:rPr>
            </w:pPr>
            <w:r w:rsidRPr="00F7439B">
              <w:rPr>
                <w:rFonts w:cstheme="majorHAnsi"/>
                <w:b/>
                <w:bCs/>
                <w:sz w:val="22"/>
              </w:rPr>
              <w:t>Dziesięciny I</w:t>
            </w:r>
          </w:p>
        </w:tc>
        <w:tc>
          <w:tcPr>
            <w:tcW w:w="1167" w:type="dxa"/>
            <w:shd w:val="clear" w:color="auto" w:fill="auto"/>
            <w:vAlign w:val="center"/>
          </w:tcPr>
          <w:p w14:paraId="4A89910B" w14:textId="5CE16C4C" w:rsidR="005A312A" w:rsidRPr="00F7439B" w:rsidRDefault="005A312A" w:rsidP="00B4553A">
            <w:pPr>
              <w:rPr>
                <w:rFonts w:cstheme="majorHAnsi"/>
                <w:sz w:val="22"/>
              </w:rPr>
            </w:pPr>
            <w:r w:rsidRPr="00F7439B">
              <w:rPr>
                <w:rFonts w:cstheme="majorHAnsi"/>
                <w:sz w:val="22"/>
              </w:rPr>
              <w:t>3415</w:t>
            </w:r>
          </w:p>
        </w:tc>
        <w:tc>
          <w:tcPr>
            <w:tcW w:w="1168" w:type="dxa"/>
            <w:shd w:val="clear" w:color="auto" w:fill="auto"/>
            <w:vAlign w:val="center"/>
          </w:tcPr>
          <w:p w14:paraId="29A3598F" w14:textId="07B0BEE0" w:rsidR="005A312A" w:rsidRPr="00F7439B" w:rsidRDefault="005A312A" w:rsidP="00B4553A">
            <w:pPr>
              <w:rPr>
                <w:rFonts w:cstheme="majorHAnsi"/>
                <w:sz w:val="22"/>
              </w:rPr>
            </w:pPr>
            <w:r w:rsidRPr="00F7439B">
              <w:rPr>
                <w:rFonts w:cstheme="majorHAnsi"/>
                <w:sz w:val="22"/>
              </w:rPr>
              <w:t>3998</w:t>
            </w:r>
          </w:p>
        </w:tc>
        <w:tc>
          <w:tcPr>
            <w:tcW w:w="1168" w:type="dxa"/>
            <w:shd w:val="clear" w:color="auto" w:fill="auto"/>
            <w:vAlign w:val="center"/>
          </w:tcPr>
          <w:p w14:paraId="3E0907D2" w14:textId="756B6F8B" w:rsidR="005A312A" w:rsidRPr="00F7439B" w:rsidRDefault="005A312A" w:rsidP="00B4553A">
            <w:pPr>
              <w:rPr>
                <w:rFonts w:cstheme="majorHAnsi"/>
                <w:sz w:val="22"/>
              </w:rPr>
            </w:pPr>
            <w:r w:rsidRPr="00F7439B">
              <w:rPr>
                <w:rFonts w:cstheme="majorHAnsi"/>
                <w:sz w:val="22"/>
              </w:rPr>
              <w:t>7413</w:t>
            </w:r>
          </w:p>
        </w:tc>
        <w:tc>
          <w:tcPr>
            <w:tcW w:w="1167" w:type="dxa"/>
            <w:shd w:val="clear" w:color="auto" w:fill="auto"/>
            <w:vAlign w:val="center"/>
          </w:tcPr>
          <w:p w14:paraId="302D5039" w14:textId="50A2A0C2" w:rsidR="005A312A" w:rsidRPr="00F7439B" w:rsidRDefault="005A312A" w:rsidP="00B4553A">
            <w:pPr>
              <w:rPr>
                <w:rFonts w:cstheme="majorHAnsi"/>
                <w:sz w:val="22"/>
              </w:rPr>
            </w:pPr>
            <w:r w:rsidRPr="00F7439B">
              <w:rPr>
                <w:rFonts w:cstheme="majorHAnsi"/>
                <w:sz w:val="22"/>
              </w:rPr>
              <w:t>39</w:t>
            </w:r>
          </w:p>
        </w:tc>
        <w:tc>
          <w:tcPr>
            <w:tcW w:w="1168" w:type="dxa"/>
            <w:shd w:val="clear" w:color="auto" w:fill="auto"/>
            <w:vAlign w:val="center"/>
          </w:tcPr>
          <w:p w14:paraId="41B311EB" w14:textId="70A182D0" w:rsidR="005A312A" w:rsidRPr="00F7439B" w:rsidRDefault="005A312A" w:rsidP="00B4553A">
            <w:pPr>
              <w:rPr>
                <w:rFonts w:cstheme="majorHAnsi"/>
                <w:sz w:val="22"/>
              </w:rPr>
            </w:pPr>
            <w:r w:rsidRPr="00F7439B">
              <w:rPr>
                <w:rFonts w:cstheme="majorHAnsi"/>
                <w:sz w:val="22"/>
              </w:rPr>
              <w:t>37</w:t>
            </w:r>
          </w:p>
        </w:tc>
        <w:tc>
          <w:tcPr>
            <w:tcW w:w="1168" w:type="dxa"/>
            <w:shd w:val="clear" w:color="auto" w:fill="auto"/>
            <w:vAlign w:val="center"/>
          </w:tcPr>
          <w:p w14:paraId="45621186" w14:textId="30AED568" w:rsidR="005A312A" w:rsidRPr="00F7439B" w:rsidRDefault="005A312A" w:rsidP="00B4553A">
            <w:pPr>
              <w:rPr>
                <w:rFonts w:cstheme="majorHAnsi"/>
                <w:sz w:val="22"/>
              </w:rPr>
            </w:pPr>
            <w:r w:rsidRPr="00F7439B">
              <w:rPr>
                <w:rFonts w:cstheme="majorHAnsi"/>
                <w:sz w:val="22"/>
              </w:rPr>
              <w:t>76</w:t>
            </w:r>
          </w:p>
        </w:tc>
      </w:tr>
      <w:tr w:rsidR="00C97B01" w:rsidRPr="00F7439B" w14:paraId="201449C1" w14:textId="77777777" w:rsidTr="00B4553A">
        <w:trPr>
          <w:trHeight w:val="20"/>
          <w:jc w:val="center"/>
        </w:trPr>
        <w:tc>
          <w:tcPr>
            <w:tcW w:w="1980" w:type="dxa"/>
            <w:shd w:val="clear" w:color="auto" w:fill="F2F2F2" w:themeFill="background1" w:themeFillShade="F2"/>
            <w:vAlign w:val="center"/>
          </w:tcPr>
          <w:p w14:paraId="45367AFE" w14:textId="5FEFE9AE" w:rsidR="005A312A" w:rsidRPr="00F7439B" w:rsidRDefault="005A312A" w:rsidP="00B4553A">
            <w:pPr>
              <w:rPr>
                <w:rFonts w:cstheme="majorHAnsi"/>
                <w:b/>
                <w:bCs/>
                <w:sz w:val="22"/>
              </w:rPr>
            </w:pPr>
            <w:r w:rsidRPr="00F7439B">
              <w:rPr>
                <w:rFonts w:cstheme="majorHAnsi"/>
                <w:b/>
                <w:bCs/>
                <w:sz w:val="22"/>
              </w:rPr>
              <w:t>Dziesięciny II</w:t>
            </w:r>
          </w:p>
        </w:tc>
        <w:tc>
          <w:tcPr>
            <w:tcW w:w="1167" w:type="dxa"/>
            <w:shd w:val="clear" w:color="auto" w:fill="auto"/>
            <w:vAlign w:val="center"/>
          </w:tcPr>
          <w:p w14:paraId="1539B62B" w14:textId="4F047EB1" w:rsidR="005A312A" w:rsidRPr="00F7439B" w:rsidRDefault="005A312A" w:rsidP="00B4553A">
            <w:pPr>
              <w:rPr>
                <w:rFonts w:cstheme="majorHAnsi"/>
                <w:sz w:val="22"/>
              </w:rPr>
            </w:pPr>
            <w:r w:rsidRPr="00F7439B">
              <w:rPr>
                <w:rFonts w:cstheme="majorHAnsi"/>
                <w:sz w:val="22"/>
              </w:rPr>
              <w:t>5486</w:t>
            </w:r>
          </w:p>
        </w:tc>
        <w:tc>
          <w:tcPr>
            <w:tcW w:w="1168" w:type="dxa"/>
            <w:shd w:val="clear" w:color="auto" w:fill="auto"/>
            <w:vAlign w:val="center"/>
          </w:tcPr>
          <w:p w14:paraId="1D03C8A0" w14:textId="22974575" w:rsidR="005A312A" w:rsidRPr="00F7439B" w:rsidRDefault="005A312A" w:rsidP="00B4553A">
            <w:pPr>
              <w:rPr>
                <w:rFonts w:cstheme="majorHAnsi"/>
                <w:sz w:val="22"/>
              </w:rPr>
            </w:pPr>
            <w:r w:rsidRPr="00F7439B">
              <w:rPr>
                <w:rFonts w:cstheme="majorHAnsi"/>
                <w:sz w:val="22"/>
              </w:rPr>
              <w:t>6569</w:t>
            </w:r>
          </w:p>
        </w:tc>
        <w:tc>
          <w:tcPr>
            <w:tcW w:w="1168" w:type="dxa"/>
            <w:shd w:val="clear" w:color="auto" w:fill="auto"/>
            <w:vAlign w:val="center"/>
          </w:tcPr>
          <w:p w14:paraId="452640FB" w14:textId="35A323CE" w:rsidR="005A312A" w:rsidRPr="00F7439B" w:rsidRDefault="005A312A" w:rsidP="00B4553A">
            <w:pPr>
              <w:rPr>
                <w:rFonts w:cstheme="majorHAnsi"/>
                <w:sz w:val="22"/>
              </w:rPr>
            </w:pPr>
            <w:r w:rsidRPr="00F7439B">
              <w:rPr>
                <w:rFonts w:cstheme="majorHAnsi"/>
                <w:sz w:val="22"/>
              </w:rPr>
              <w:t>12055</w:t>
            </w:r>
          </w:p>
        </w:tc>
        <w:tc>
          <w:tcPr>
            <w:tcW w:w="1167" w:type="dxa"/>
            <w:shd w:val="clear" w:color="auto" w:fill="auto"/>
            <w:vAlign w:val="center"/>
          </w:tcPr>
          <w:p w14:paraId="54368C02" w14:textId="0461EA40" w:rsidR="005A312A" w:rsidRPr="00F7439B" w:rsidRDefault="005A312A" w:rsidP="00B4553A">
            <w:pPr>
              <w:rPr>
                <w:rFonts w:cstheme="majorHAnsi"/>
                <w:sz w:val="22"/>
              </w:rPr>
            </w:pPr>
            <w:r w:rsidRPr="00F7439B">
              <w:rPr>
                <w:rFonts w:cstheme="majorHAnsi"/>
                <w:sz w:val="22"/>
              </w:rPr>
              <w:t>90</w:t>
            </w:r>
          </w:p>
        </w:tc>
        <w:tc>
          <w:tcPr>
            <w:tcW w:w="1168" w:type="dxa"/>
            <w:shd w:val="clear" w:color="auto" w:fill="auto"/>
            <w:vAlign w:val="center"/>
          </w:tcPr>
          <w:p w14:paraId="55739EF0" w14:textId="12C08328" w:rsidR="005A312A" w:rsidRPr="00F7439B" w:rsidRDefault="005A312A" w:rsidP="00B4553A">
            <w:pPr>
              <w:rPr>
                <w:rFonts w:cstheme="majorHAnsi"/>
                <w:sz w:val="22"/>
              </w:rPr>
            </w:pPr>
            <w:r w:rsidRPr="00F7439B">
              <w:rPr>
                <w:rFonts w:cstheme="majorHAnsi"/>
                <w:sz w:val="22"/>
              </w:rPr>
              <w:t>75</w:t>
            </w:r>
          </w:p>
        </w:tc>
        <w:tc>
          <w:tcPr>
            <w:tcW w:w="1168" w:type="dxa"/>
            <w:shd w:val="clear" w:color="auto" w:fill="auto"/>
            <w:vAlign w:val="center"/>
          </w:tcPr>
          <w:p w14:paraId="54E323BA" w14:textId="51A27B0C" w:rsidR="005A312A" w:rsidRPr="00F7439B" w:rsidRDefault="005A312A" w:rsidP="00B4553A">
            <w:pPr>
              <w:rPr>
                <w:rFonts w:cstheme="majorHAnsi"/>
                <w:sz w:val="22"/>
              </w:rPr>
            </w:pPr>
            <w:r w:rsidRPr="00F7439B">
              <w:rPr>
                <w:rFonts w:cstheme="majorHAnsi"/>
                <w:sz w:val="22"/>
              </w:rPr>
              <w:t>165</w:t>
            </w:r>
          </w:p>
        </w:tc>
      </w:tr>
      <w:tr w:rsidR="00C97B01" w:rsidRPr="00F7439B" w14:paraId="4BB05277" w14:textId="77777777" w:rsidTr="00B4553A">
        <w:trPr>
          <w:trHeight w:val="20"/>
          <w:jc w:val="center"/>
        </w:trPr>
        <w:tc>
          <w:tcPr>
            <w:tcW w:w="1980" w:type="dxa"/>
            <w:shd w:val="clear" w:color="auto" w:fill="F2F2F2" w:themeFill="background1" w:themeFillShade="F2"/>
            <w:vAlign w:val="center"/>
          </w:tcPr>
          <w:p w14:paraId="23B243BC" w14:textId="7129B7A4" w:rsidR="005A312A" w:rsidRPr="00F7439B" w:rsidRDefault="005A312A" w:rsidP="00B4553A">
            <w:pPr>
              <w:rPr>
                <w:rFonts w:cstheme="majorHAnsi"/>
                <w:b/>
                <w:bCs/>
                <w:sz w:val="22"/>
              </w:rPr>
            </w:pPr>
            <w:r w:rsidRPr="00F7439B">
              <w:rPr>
                <w:rFonts w:cstheme="majorHAnsi"/>
                <w:b/>
                <w:bCs/>
                <w:sz w:val="22"/>
              </w:rPr>
              <w:t>Jaroszówka</w:t>
            </w:r>
          </w:p>
        </w:tc>
        <w:tc>
          <w:tcPr>
            <w:tcW w:w="1167" w:type="dxa"/>
            <w:shd w:val="clear" w:color="auto" w:fill="auto"/>
            <w:vAlign w:val="center"/>
          </w:tcPr>
          <w:p w14:paraId="5F8C2D5C" w14:textId="7A7D3965" w:rsidR="005A312A" w:rsidRPr="00F7439B" w:rsidRDefault="005A312A" w:rsidP="00B4553A">
            <w:pPr>
              <w:rPr>
                <w:rFonts w:cstheme="majorHAnsi"/>
                <w:sz w:val="22"/>
              </w:rPr>
            </w:pPr>
            <w:r w:rsidRPr="00F7439B">
              <w:rPr>
                <w:rFonts w:cstheme="majorHAnsi"/>
                <w:sz w:val="22"/>
              </w:rPr>
              <w:t>4992</w:t>
            </w:r>
          </w:p>
        </w:tc>
        <w:tc>
          <w:tcPr>
            <w:tcW w:w="1168" w:type="dxa"/>
            <w:shd w:val="clear" w:color="auto" w:fill="auto"/>
            <w:vAlign w:val="center"/>
          </w:tcPr>
          <w:p w14:paraId="488AFF40" w14:textId="2050682E" w:rsidR="005A312A" w:rsidRPr="00F7439B" w:rsidRDefault="005A312A" w:rsidP="00B4553A">
            <w:pPr>
              <w:rPr>
                <w:rFonts w:cstheme="majorHAnsi"/>
                <w:sz w:val="22"/>
              </w:rPr>
            </w:pPr>
            <w:r w:rsidRPr="00F7439B">
              <w:rPr>
                <w:rFonts w:cstheme="majorHAnsi"/>
                <w:sz w:val="22"/>
              </w:rPr>
              <w:t>5254</w:t>
            </w:r>
          </w:p>
        </w:tc>
        <w:tc>
          <w:tcPr>
            <w:tcW w:w="1168" w:type="dxa"/>
            <w:shd w:val="clear" w:color="auto" w:fill="auto"/>
            <w:vAlign w:val="center"/>
          </w:tcPr>
          <w:p w14:paraId="57C465CC" w14:textId="4EA15680" w:rsidR="005A312A" w:rsidRPr="00F7439B" w:rsidRDefault="005A312A" w:rsidP="00B4553A">
            <w:pPr>
              <w:rPr>
                <w:rFonts w:cstheme="majorHAnsi"/>
                <w:sz w:val="22"/>
              </w:rPr>
            </w:pPr>
            <w:r w:rsidRPr="00F7439B">
              <w:rPr>
                <w:rFonts w:cstheme="majorHAnsi"/>
                <w:sz w:val="22"/>
              </w:rPr>
              <w:t>10246</w:t>
            </w:r>
          </w:p>
        </w:tc>
        <w:tc>
          <w:tcPr>
            <w:tcW w:w="1167" w:type="dxa"/>
            <w:shd w:val="clear" w:color="auto" w:fill="auto"/>
            <w:vAlign w:val="center"/>
          </w:tcPr>
          <w:p w14:paraId="52205903" w14:textId="235DDABC" w:rsidR="005A312A" w:rsidRPr="00F7439B" w:rsidRDefault="005A312A" w:rsidP="00B4553A">
            <w:pPr>
              <w:rPr>
                <w:rFonts w:cstheme="majorHAnsi"/>
                <w:sz w:val="22"/>
              </w:rPr>
            </w:pPr>
            <w:r w:rsidRPr="00F7439B">
              <w:rPr>
                <w:rFonts w:cstheme="majorHAnsi"/>
                <w:sz w:val="22"/>
              </w:rPr>
              <w:t>32</w:t>
            </w:r>
          </w:p>
        </w:tc>
        <w:tc>
          <w:tcPr>
            <w:tcW w:w="1168" w:type="dxa"/>
            <w:shd w:val="clear" w:color="auto" w:fill="auto"/>
            <w:vAlign w:val="center"/>
          </w:tcPr>
          <w:p w14:paraId="4C1829E2" w14:textId="421B23EF" w:rsidR="005A312A" w:rsidRPr="00F7439B" w:rsidRDefault="005A312A" w:rsidP="00B4553A">
            <w:pPr>
              <w:rPr>
                <w:rFonts w:cstheme="majorHAnsi"/>
                <w:sz w:val="22"/>
              </w:rPr>
            </w:pPr>
            <w:r w:rsidRPr="00F7439B">
              <w:rPr>
                <w:rFonts w:cstheme="majorHAnsi"/>
                <w:sz w:val="22"/>
              </w:rPr>
              <w:t>36</w:t>
            </w:r>
          </w:p>
        </w:tc>
        <w:tc>
          <w:tcPr>
            <w:tcW w:w="1168" w:type="dxa"/>
            <w:shd w:val="clear" w:color="auto" w:fill="auto"/>
            <w:vAlign w:val="center"/>
          </w:tcPr>
          <w:p w14:paraId="1015F133" w14:textId="4174F118" w:rsidR="005A312A" w:rsidRPr="00F7439B" w:rsidRDefault="005A312A" w:rsidP="00B4553A">
            <w:pPr>
              <w:rPr>
                <w:rFonts w:cstheme="majorHAnsi"/>
                <w:sz w:val="22"/>
              </w:rPr>
            </w:pPr>
            <w:r w:rsidRPr="00F7439B">
              <w:rPr>
                <w:rFonts w:cstheme="majorHAnsi"/>
                <w:sz w:val="22"/>
              </w:rPr>
              <w:t>68</w:t>
            </w:r>
          </w:p>
        </w:tc>
      </w:tr>
      <w:tr w:rsidR="00C97B01" w:rsidRPr="00F7439B" w14:paraId="5C658C6D" w14:textId="77777777" w:rsidTr="00B4553A">
        <w:trPr>
          <w:trHeight w:val="20"/>
          <w:jc w:val="center"/>
        </w:trPr>
        <w:tc>
          <w:tcPr>
            <w:tcW w:w="1980" w:type="dxa"/>
            <w:shd w:val="clear" w:color="auto" w:fill="F2F2F2" w:themeFill="background1" w:themeFillShade="F2"/>
            <w:vAlign w:val="center"/>
          </w:tcPr>
          <w:p w14:paraId="42B0DD3B" w14:textId="6BD6F655" w:rsidR="005A312A" w:rsidRPr="00F7439B" w:rsidRDefault="005A312A" w:rsidP="00B4553A">
            <w:pPr>
              <w:rPr>
                <w:rFonts w:cstheme="majorHAnsi"/>
                <w:b/>
                <w:bCs/>
                <w:sz w:val="22"/>
              </w:rPr>
            </w:pPr>
            <w:r w:rsidRPr="00F7439B">
              <w:rPr>
                <w:rFonts w:cstheme="majorHAnsi"/>
                <w:b/>
                <w:bCs/>
                <w:sz w:val="22"/>
              </w:rPr>
              <w:t>Kawaleryjskie</w:t>
            </w:r>
          </w:p>
        </w:tc>
        <w:tc>
          <w:tcPr>
            <w:tcW w:w="1167" w:type="dxa"/>
            <w:shd w:val="clear" w:color="auto" w:fill="auto"/>
            <w:vAlign w:val="center"/>
          </w:tcPr>
          <w:p w14:paraId="1E9B12BC" w14:textId="310FC384" w:rsidR="005A312A" w:rsidRPr="00F7439B" w:rsidRDefault="005A312A" w:rsidP="00B4553A">
            <w:pPr>
              <w:rPr>
                <w:rFonts w:cstheme="majorHAnsi"/>
                <w:sz w:val="22"/>
              </w:rPr>
            </w:pPr>
            <w:r w:rsidRPr="00F7439B">
              <w:rPr>
                <w:rFonts w:cstheme="majorHAnsi"/>
                <w:sz w:val="22"/>
              </w:rPr>
              <w:t>4099</w:t>
            </w:r>
          </w:p>
        </w:tc>
        <w:tc>
          <w:tcPr>
            <w:tcW w:w="1168" w:type="dxa"/>
            <w:shd w:val="clear" w:color="auto" w:fill="auto"/>
            <w:vAlign w:val="center"/>
          </w:tcPr>
          <w:p w14:paraId="306A1FDF" w14:textId="47B97BE9" w:rsidR="005A312A" w:rsidRPr="00F7439B" w:rsidRDefault="005A312A" w:rsidP="00B4553A">
            <w:pPr>
              <w:rPr>
                <w:rFonts w:cstheme="majorHAnsi"/>
                <w:sz w:val="22"/>
              </w:rPr>
            </w:pPr>
            <w:r w:rsidRPr="00F7439B">
              <w:rPr>
                <w:rFonts w:cstheme="majorHAnsi"/>
                <w:sz w:val="22"/>
              </w:rPr>
              <w:t>4847</w:t>
            </w:r>
          </w:p>
        </w:tc>
        <w:tc>
          <w:tcPr>
            <w:tcW w:w="1168" w:type="dxa"/>
            <w:shd w:val="clear" w:color="auto" w:fill="auto"/>
            <w:vAlign w:val="center"/>
          </w:tcPr>
          <w:p w14:paraId="3513334F" w14:textId="1E803CFA" w:rsidR="005A312A" w:rsidRPr="00F7439B" w:rsidRDefault="005A312A" w:rsidP="00B4553A">
            <w:pPr>
              <w:rPr>
                <w:rFonts w:cstheme="majorHAnsi"/>
                <w:sz w:val="22"/>
              </w:rPr>
            </w:pPr>
            <w:r w:rsidRPr="00F7439B">
              <w:rPr>
                <w:rFonts w:cstheme="majorHAnsi"/>
                <w:sz w:val="22"/>
              </w:rPr>
              <w:t>8946</w:t>
            </w:r>
          </w:p>
        </w:tc>
        <w:tc>
          <w:tcPr>
            <w:tcW w:w="1167" w:type="dxa"/>
            <w:shd w:val="clear" w:color="auto" w:fill="auto"/>
            <w:vAlign w:val="center"/>
          </w:tcPr>
          <w:p w14:paraId="258E732D" w14:textId="17DAE6AB" w:rsidR="005A312A" w:rsidRPr="00F7439B" w:rsidRDefault="005A312A" w:rsidP="00B4553A">
            <w:pPr>
              <w:rPr>
                <w:rFonts w:cstheme="majorHAnsi"/>
                <w:sz w:val="22"/>
              </w:rPr>
            </w:pPr>
            <w:r w:rsidRPr="00F7439B">
              <w:rPr>
                <w:rFonts w:cstheme="majorHAnsi"/>
                <w:sz w:val="22"/>
              </w:rPr>
              <w:t>152</w:t>
            </w:r>
          </w:p>
        </w:tc>
        <w:tc>
          <w:tcPr>
            <w:tcW w:w="1168" w:type="dxa"/>
            <w:shd w:val="clear" w:color="auto" w:fill="auto"/>
            <w:vAlign w:val="center"/>
          </w:tcPr>
          <w:p w14:paraId="0B543BE5" w14:textId="18FA5D29" w:rsidR="005A312A" w:rsidRPr="00F7439B" w:rsidRDefault="005A312A" w:rsidP="00B4553A">
            <w:pPr>
              <w:rPr>
                <w:rFonts w:cstheme="majorHAnsi"/>
                <w:sz w:val="22"/>
              </w:rPr>
            </w:pPr>
            <w:r w:rsidRPr="00F7439B">
              <w:rPr>
                <w:rFonts w:cstheme="majorHAnsi"/>
                <w:sz w:val="22"/>
              </w:rPr>
              <w:t>152</w:t>
            </w:r>
          </w:p>
        </w:tc>
        <w:tc>
          <w:tcPr>
            <w:tcW w:w="1168" w:type="dxa"/>
            <w:shd w:val="clear" w:color="auto" w:fill="auto"/>
            <w:vAlign w:val="center"/>
          </w:tcPr>
          <w:p w14:paraId="3FA6A88B" w14:textId="1780FA2C" w:rsidR="005A312A" w:rsidRPr="00F7439B" w:rsidRDefault="005A312A" w:rsidP="00B4553A">
            <w:pPr>
              <w:rPr>
                <w:rFonts w:cstheme="majorHAnsi"/>
                <w:sz w:val="22"/>
              </w:rPr>
            </w:pPr>
            <w:r w:rsidRPr="00F7439B">
              <w:rPr>
                <w:rFonts w:cstheme="majorHAnsi"/>
                <w:sz w:val="22"/>
              </w:rPr>
              <w:t>304</w:t>
            </w:r>
          </w:p>
        </w:tc>
      </w:tr>
      <w:tr w:rsidR="00C97B01" w:rsidRPr="00F7439B" w14:paraId="354FE889" w14:textId="77777777" w:rsidTr="00B4553A">
        <w:trPr>
          <w:trHeight w:val="20"/>
          <w:jc w:val="center"/>
        </w:trPr>
        <w:tc>
          <w:tcPr>
            <w:tcW w:w="1980" w:type="dxa"/>
            <w:shd w:val="clear" w:color="auto" w:fill="F2F2F2" w:themeFill="background1" w:themeFillShade="F2"/>
            <w:vAlign w:val="center"/>
          </w:tcPr>
          <w:p w14:paraId="5F61A888" w14:textId="02AE574F" w:rsidR="005A312A" w:rsidRPr="00F7439B" w:rsidRDefault="005A312A" w:rsidP="00B4553A">
            <w:pPr>
              <w:rPr>
                <w:rFonts w:cstheme="majorHAnsi"/>
                <w:b/>
                <w:bCs/>
                <w:sz w:val="22"/>
              </w:rPr>
            </w:pPr>
            <w:r w:rsidRPr="00F7439B">
              <w:rPr>
                <w:rFonts w:cstheme="majorHAnsi"/>
                <w:b/>
                <w:bCs/>
                <w:sz w:val="22"/>
              </w:rPr>
              <w:t>Leśna Dolina</w:t>
            </w:r>
          </w:p>
        </w:tc>
        <w:tc>
          <w:tcPr>
            <w:tcW w:w="1167" w:type="dxa"/>
            <w:shd w:val="clear" w:color="auto" w:fill="auto"/>
            <w:vAlign w:val="center"/>
          </w:tcPr>
          <w:p w14:paraId="4149CB1F" w14:textId="44CC611D" w:rsidR="005A312A" w:rsidRPr="00F7439B" w:rsidRDefault="005A312A" w:rsidP="00B4553A">
            <w:pPr>
              <w:rPr>
                <w:rFonts w:cstheme="majorHAnsi"/>
                <w:sz w:val="22"/>
              </w:rPr>
            </w:pPr>
            <w:r w:rsidRPr="00F7439B">
              <w:rPr>
                <w:rFonts w:cstheme="majorHAnsi"/>
                <w:sz w:val="22"/>
              </w:rPr>
              <w:t>5129</w:t>
            </w:r>
          </w:p>
        </w:tc>
        <w:tc>
          <w:tcPr>
            <w:tcW w:w="1168" w:type="dxa"/>
            <w:shd w:val="clear" w:color="auto" w:fill="auto"/>
            <w:vAlign w:val="center"/>
          </w:tcPr>
          <w:p w14:paraId="0236806D" w14:textId="31D37343" w:rsidR="005A312A" w:rsidRPr="00F7439B" w:rsidRDefault="005A312A" w:rsidP="00B4553A">
            <w:pPr>
              <w:rPr>
                <w:rFonts w:cstheme="majorHAnsi"/>
                <w:sz w:val="22"/>
              </w:rPr>
            </w:pPr>
            <w:r w:rsidRPr="00F7439B">
              <w:rPr>
                <w:rFonts w:cstheme="majorHAnsi"/>
                <w:sz w:val="22"/>
              </w:rPr>
              <w:t>5865</w:t>
            </w:r>
          </w:p>
        </w:tc>
        <w:tc>
          <w:tcPr>
            <w:tcW w:w="1168" w:type="dxa"/>
            <w:shd w:val="clear" w:color="auto" w:fill="auto"/>
            <w:vAlign w:val="center"/>
          </w:tcPr>
          <w:p w14:paraId="3B06C77D" w14:textId="38AFF972" w:rsidR="005A312A" w:rsidRPr="00F7439B" w:rsidRDefault="005A312A" w:rsidP="00B4553A">
            <w:pPr>
              <w:rPr>
                <w:rFonts w:cstheme="majorHAnsi"/>
                <w:sz w:val="22"/>
              </w:rPr>
            </w:pPr>
            <w:r w:rsidRPr="00F7439B">
              <w:rPr>
                <w:rFonts w:cstheme="majorHAnsi"/>
                <w:sz w:val="22"/>
              </w:rPr>
              <w:t>10994</w:t>
            </w:r>
          </w:p>
        </w:tc>
        <w:tc>
          <w:tcPr>
            <w:tcW w:w="1167" w:type="dxa"/>
            <w:shd w:val="clear" w:color="auto" w:fill="auto"/>
            <w:vAlign w:val="center"/>
          </w:tcPr>
          <w:p w14:paraId="3CBA40D0" w14:textId="0BD0A2AE" w:rsidR="005A312A" w:rsidRPr="00F7439B" w:rsidRDefault="005A312A" w:rsidP="00B4553A">
            <w:pPr>
              <w:rPr>
                <w:rFonts w:cstheme="majorHAnsi"/>
                <w:sz w:val="22"/>
              </w:rPr>
            </w:pPr>
            <w:r w:rsidRPr="00F7439B">
              <w:rPr>
                <w:rFonts w:cstheme="majorHAnsi"/>
                <w:sz w:val="22"/>
              </w:rPr>
              <w:t>70</w:t>
            </w:r>
          </w:p>
        </w:tc>
        <w:tc>
          <w:tcPr>
            <w:tcW w:w="1168" w:type="dxa"/>
            <w:shd w:val="clear" w:color="auto" w:fill="auto"/>
            <w:vAlign w:val="center"/>
          </w:tcPr>
          <w:p w14:paraId="5A3C3AB2" w14:textId="69742A4B" w:rsidR="005A312A" w:rsidRPr="00F7439B" w:rsidRDefault="005A312A" w:rsidP="00B4553A">
            <w:pPr>
              <w:rPr>
                <w:rFonts w:cstheme="majorHAnsi"/>
                <w:sz w:val="22"/>
              </w:rPr>
            </w:pPr>
            <w:r w:rsidRPr="00F7439B">
              <w:rPr>
                <w:rFonts w:cstheme="majorHAnsi"/>
                <w:sz w:val="22"/>
              </w:rPr>
              <w:t>78</w:t>
            </w:r>
          </w:p>
        </w:tc>
        <w:tc>
          <w:tcPr>
            <w:tcW w:w="1168" w:type="dxa"/>
            <w:shd w:val="clear" w:color="auto" w:fill="auto"/>
            <w:vAlign w:val="center"/>
          </w:tcPr>
          <w:p w14:paraId="5F0CA593" w14:textId="6D5A1CAD" w:rsidR="005A312A" w:rsidRPr="00F7439B" w:rsidRDefault="005A312A" w:rsidP="00B4553A">
            <w:pPr>
              <w:rPr>
                <w:rFonts w:cstheme="majorHAnsi"/>
                <w:sz w:val="22"/>
              </w:rPr>
            </w:pPr>
            <w:r w:rsidRPr="00F7439B">
              <w:rPr>
                <w:rFonts w:cstheme="majorHAnsi"/>
                <w:sz w:val="22"/>
              </w:rPr>
              <w:t>148</w:t>
            </w:r>
          </w:p>
        </w:tc>
      </w:tr>
      <w:tr w:rsidR="00C97B01" w:rsidRPr="00F7439B" w14:paraId="11BC8B2F" w14:textId="77777777" w:rsidTr="00B4553A">
        <w:trPr>
          <w:trHeight w:val="20"/>
          <w:jc w:val="center"/>
        </w:trPr>
        <w:tc>
          <w:tcPr>
            <w:tcW w:w="1980" w:type="dxa"/>
            <w:shd w:val="clear" w:color="auto" w:fill="F2F2F2" w:themeFill="background1" w:themeFillShade="F2"/>
            <w:vAlign w:val="center"/>
          </w:tcPr>
          <w:p w14:paraId="354BBD3A" w14:textId="043A6B94" w:rsidR="005A312A" w:rsidRPr="00F7439B" w:rsidRDefault="005A312A" w:rsidP="00B4553A">
            <w:pPr>
              <w:rPr>
                <w:rFonts w:cstheme="majorHAnsi"/>
                <w:b/>
                <w:bCs/>
                <w:sz w:val="22"/>
              </w:rPr>
            </w:pPr>
            <w:r w:rsidRPr="00F7439B">
              <w:rPr>
                <w:rFonts w:cstheme="majorHAnsi"/>
                <w:b/>
                <w:bCs/>
                <w:sz w:val="22"/>
              </w:rPr>
              <w:t>Mickiewicza</w:t>
            </w:r>
          </w:p>
        </w:tc>
        <w:tc>
          <w:tcPr>
            <w:tcW w:w="1167" w:type="dxa"/>
            <w:shd w:val="clear" w:color="auto" w:fill="auto"/>
            <w:vAlign w:val="center"/>
          </w:tcPr>
          <w:p w14:paraId="56445A71" w14:textId="6FB67E48" w:rsidR="005A312A" w:rsidRPr="00F7439B" w:rsidRDefault="005A312A" w:rsidP="00B4553A">
            <w:pPr>
              <w:rPr>
                <w:rFonts w:cstheme="majorHAnsi"/>
                <w:sz w:val="22"/>
              </w:rPr>
            </w:pPr>
            <w:r w:rsidRPr="00F7439B">
              <w:rPr>
                <w:rFonts w:cstheme="majorHAnsi"/>
                <w:sz w:val="22"/>
              </w:rPr>
              <w:t>3830</w:t>
            </w:r>
          </w:p>
        </w:tc>
        <w:tc>
          <w:tcPr>
            <w:tcW w:w="1168" w:type="dxa"/>
            <w:shd w:val="clear" w:color="auto" w:fill="auto"/>
            <w:vAlign w:val="center"/>
          </w:tcPr>
          <w:p w14:paraId="3D500BF8" w14:textId="17F98E1C" w:rsidR="005A312A" w:rsidRPr="00F7439B" w:rsidRDefault="005A312A" w:rsidP="00B4553A">
            <w:pPr>
              <w:rPr>
                <w:rFonts w:cstheme="majorHAnsi"/>
                <w:sz w:val="22"/>
              </w:rPr>
            </w:pPr>
            <w:r w:rsidRPr="00F7439B">
              <w:rPr>
                <w:rFonts w:cstheme="majorHAnsi"/>
                <w:sz w:val="22"/>
              </w:rPr>
              <w:t>4793</w:t>
            </w:r>
          </w:p>
        </w:tc>
        <w:tc>
          <w:tcPr>
            <w:tcW w:w="1168" w:type="dxa"/>
            <w:shd w:val="clear" w:color="auto" w:fill="auto"/>
            <w:vAlign w:val="center"/>
          </w:tcPr>
          <w:p w14:paraId="730D99CF" w14:textId="52014DD9" w:rsidR="005A312A" w:rsidRPr="00F7439B" w:rsidRDefault="005A312A" w:rsidP="00B4553A">
            <w:pPr>
              <w:rPr>
                <w:rFonts w:cstheme="majorHAnsi"/>
                <w:sz w:val="22"/>
              </w:rPr>
            </w:pPr>
            <w:r w:rsidRPr="00F7439B">
              <w:rPr>
                <w:rFonts w:cstheme="majorHAnsi"/>
                <w:sz w:val="22"/>
              </w:rPr>
              <w:t>8623</w:t>
            </w:r>
          </w:p>
        </w:tc>
        <w:tc>
          <w:tcPr>
            <w:tcW w:w="1167" w:type="dxa"/>
            <w:shd w:val="clear" w:color="auto" w:fill="auto"/>
            <w:vAlign w:val="center"/>
          </w:tcPr>
          <w:p w14:paraId="43F02807" w14:textId="69E15B43" w:rsidR="005A312A" w:rsidRPr="00F7439B" w:rsidRDefault="005A312A" w:rsidP="00B4553A">
            <w:pPr>
              <w:rPr>
                <w:rFonts w:cstheme="majorHAnsi"/>
                <w:sz w:val="22"/>
              </w:rPr>
            </w:pPr>
            <w:r w:rsidRPr="00F7439B">
              <w:rPr>
                <w:rFonts w:cstheme="majorHAnsi"/>
                <w:sz w:val="22"/>
              </w:rPr>
              <w:t>119</w:t>
            </w:r>
          </w:p>
        </w:tc>
        <w:tc>
          <w:tcPr>
            <w:tcW w:w="1168" w:type="dxa"/>
            <w:shd w:val="clear" w:color="auto" w:fill="auto"/>
            <w:vAlign w:val="center"/>
          </w:tcPr>
          <w:p w14:paraId="67317CE4" w14:textId="427279D1" w:rsidR="005A312A" w:rsidRPr="00F7439B" w:rsidRDefault="005A312A" w:rsidP="00B4553A">
            <w:pPr>
              <w:rPr>
                <w:rFonts w:cstheme="majorHAnsi"/>
                <w:sz w:val="22"/>
              </w:rPr>
            </w:pPr>
            <w:r w:rsidRPr="00F7439B">
              <w:rPr>
                <w:rFonts w:cstheme="majorHAnsi"/>
                <w:sz w:val="22"/>
              </w:rPr>
              <w:t>125</w:t>
            </w:r>
          </w:p>
        </w:tc>
        <w:tc>
          <w:tcPr>
            <w:tcW w:w="1168" w:type="dxa"/>
            <w:shd w:val="clear" w:color="auto" w:fill="auto"/>
            <w:vAlign w:val="center"/>
          </w:tcPr>
          <w:p w14:paraId="750F6F18" w14:textId="01601343" w:rsidR="005A312A" w:rsidRPr="00F7439B" w:rsidRDefault="005A312A" w:rsidP="00B4553A">
            <w:pPr>
              <w:rPr>
                <w:rFonts w:cstheme="majorHAnsi"/>
                <w:sz w:val="22"/>
              </w:rPr>
            </w:pPr>
            <w:r w:rsidRPr="00F7439B">
              <w:rPr>
                <w:rFonts w:cstheme="majorHAnsi"/>
                <w:sz w:val="22"/>
              </w:rPr>
              <w:t>244</w:t>
            </w:r>
          </w:p>
        </w:tc>
      </w:tr>
      <w:tr w:rsidR="00C97B01" w:rsidRPr="00F7439B" w14:paraId="6E77FE0D" w14:textId="77777777" w:rsidTr="00B4553A">
        <w:trPr>
          <w:trHeight w:val="20"/>
          <w:jc w:val="center"/>
        </w:trPr>
        <w:tc>
          <w:tcPr>
            <w:tcW w:w="1980" w:type="dxa"/>
            <w:shd w:val="clear" w:color="auto" w:fill="F2F2F2" w:themeFill="background1" w:themeFillShade="F2"/>
            <w:vAlign w:val="center"/>
          </w:tcPr>
          <w:p w14:paraId="6C600F43" w14:textId="042EBDDE" w:rsidR="005A312A" w:rsidRPr="00F7439B" w:rsidRDefault="005A312A" w:rsidP="00B4553A">
            <w:pPr>
              <w:rPr>
                <w:rFonts w:cstheme="majorHAnsi"/>
                <w:b/>
                <w:bCs/>
                <w:sz w:val="22"/>
              </w:rPr>
            </w:pPr>
            <w:r w:rsidRPr="00F7439B">
              <w:rPr>
                <w:rFonts w:cstheme="majorHAnsi"/>
                <w:b/>
                <w:bCs/>
                <w:sz w:val="22"/>
              </w:rPr>
              <w:t>Młodych</w:t>
            </w:r>
          </w:p>
        </w:tc>
        <w:tc>
          <w:tcPr>
            <w:tcW w:w="1167" w:type="dxa"/>
            <w:shd w:val="clear" w:color="auto" w:fill="auto"/>
            <w:vAlign w:val="center"/>
          </w:tcPr>
          <w:p w14:paraId="4140613C" w14:textId="47178DD0" w:rsidR="005A312A" w:rsidRPr="00F7439B" w:rsidRDefault="005A312A" w:rsidP="00B4553A">
            <w:pPr>
              <w:rPr>
                <w:rFonts w:cstheme="majorHAnsi"/>
                <w:sz w:val="22"/>
              </w:rPr>
            </w:pPr>
            <w:r w:rsidRPr="00F7439B">
              <w:rPr>
                <w:rFonts w:cstheme="majorHAnsi"/>
                <w:sz w:val="22"/>
              </w:rPr>
              <w:t>2048</w:t>
            </w:r>
          </w:p>
        </w:tc>
        <w:tc>
          <w:tcPr>
            <w:tcW w:w="1168" w:type="dxa"/>
            <w:shd w:val="clear" w:color="auto" w:fill="auto"/>
            <w:vAlign w:val="center"/>
          </w:tcPr>
          <w:p w14:paraId="096772DD" w14:textId="357BCEE4" w:rsidR="005A312A" w:rsidRPr="00F7439B" w:rsidRDefault="005A312A" w:rsidP="00B4553A">
            <w:pPr>
              <w:rPr>
                <w:rFonts w:cstheme="majorHAnsi"/>
                <w:sz w:val="22"/>
              </w:rPr>
            </w:pPr>
            <w:r w:rsidRPr="00F7439B">
              <w:rPr>
                <w:rFonts w:cstheme="majorHAnsi"/>
                <w:sz w:val="22"/>
              </w:rPr>
              <w:t>2441</w:t>
            </w:r>
          </w:p>
        </w:tc>
        <w:tc>
          <w:tcPr>
            <w:tcW w:w="1168" w:type="dxa"/>
            <w:shd w:val="clear" w:color="auto" w:fill="auto"/>
            <w:vAlign w:val="center"/>
          </w:tcPr>
          <w:p w14:paraId="7796B96E" w14:textId="171469F5" w:rsidR="005A312A" w:rsidRPr="00F7439B" w:rsidRDefault="005A312A" w:rsidP="00B4553A">
            <w:pPr>
              <w:rPr>
                <w:rFonts w:cstheme="majorHAnsi"/>
                <w:sz w:val="22"/>
              </w:rPr>
            </w:pPr>
            <w:r w:rsidRPr="00F7439B">
              <w:rPr>
                <w:rFonts w:cstheme="majorHAnsi"/>
                <w:sz w:val="22"/>
              </w:rPr>
              <w:t>4489</w:t>
            </w:r>
          </w:p>
        </w:tc>
        <w:tc>
          <w:tcPr>
            <w:tcW w:w="1167" w:type="dxa"/>
            <w:shd w:val="clear" w:color="auto" w:fill="auto"/>
            <w:vAlign w:val="center"/>
          </w:tcPr>
          <w:p w14:paraId="40805059" w14:textId="43EBD2F9" w:rsidR="005A312A" w:rsidRPr="00F7439B" w:rsidRDefault="005A312A" w:rsidP="00B4553A">
            <w:pPr>
              <w:rPr>
                <w:rFonts w:cstheme="majorHAnsi"/>
                <w:sz w:val="22"/>
              </w:rPr>
            </w:pPr>
            <w:r w:rsidRPr="00F7439B">
              <w:rPr>
                <w:rFonts w:cstheme="majorHAnsi"/>
                <w:sz w:val="22"/>
              </w:rPr>
              <w:t>40</w:t>
            </w:r>
          </w:p>
        </w:tc>
        <w:tc>
          <w:tcPr>
            <w:tcW w:w="1168" w:type="dxa"/>
            <w:shd w:val="clear" w:color="auto" w:fill="auto"/>
            <w:vAlign w:val="center"/>
          </w:tcPr>
          <w:p w14:paraId="0ED21733" w14:textId="0C23C940" w:rsidR="005A312A" w:rsidRPr="00F7439B" w:rsidRDefault="005A312A" w:rsidP="00B4553A">
            <w:pPr>
              <w:rPr>
                <w:rFonts w:cstheme="majorHAnsi"/>
                <w:sz w:val="22"/>
              </w:rPr>
            </w:pPr>
            <w:r w:rsidRPr="00F7439B">
              <w:rPr>
                <w:rFonts w:cstheme="majorHAnsi"/>
                <w:sz w:val="22"/>
              </w:rPr>
              <w:t>47</w:t>
            </w:r>
          </w:p>
        </w:tc>
        <w:tc>
          <w:tcPr>
            <w:tcW w:w="1168" w:type="dxa"/>
            <w:shd w:val="clear" w:color="auto" w:fill="auto"/>
            <w:vAlign w:val="center"/>
          </w:tcPr>
          <w:p w14:paraId="321AC064" w14:textId="29D2BA3B" w:rsidR="005A312A" w:rsidRPr="00F7439B" w:rsidRDefault="005A312A" w:rsidP="00B4553A">
            <w:pPr>
              <w:rPr>
                <w:rFonts w:cstheme="majorHAnsi"/>
                <w:sz w:val="22"/>
              </w:rPr>
            </w:pPr>
            <w:r w:rsidRPr="00F7439B">
              <w:rPr>
                <w:rFonts w:cstheme="majorHAnsi"/>
                <w:sz w:val="22"/>
              </w:rPr>
              <w:t>87</w:t>
            </w:r>
          </w:p>
        </w:tc>
      </w:tr>
      <w:tr w:rsidR="00C97B01" w:rsidRPr="00F7439B" w14:paraId="7589F611" w14:textId="77777777" w:rsidTr="00B4553A">
        <w:trPr>
          <w:trHeight w:val="20"/>
          <w:jc w:val="center"/>
        </w:trPr>
        <w:tc>
          <w:tcPr>
            <w:tcW w:w="1980" w:type="dxa"/>
            <w:shd w:val="clear" w:color="auto" w:fill="F2F2F2" w:themeFill="background1" w:themeFillShade="F2"/>
            <w:vAlign w:val="center"/>
          </w:tcPr>
          <w:p w14:paraId="5C73269B" w14:textId="55B4D7C3" w:rsidR="005A312A" w:rsidRPr="00F7439B" w:rsidRDefault="005A312A" w:rsidP="00B4553A">
            <w:pPr>
              <w:rPr>
                <w:rFonts w:cstheme="majorHAnsi"/>
                <w:b/>
                <w:bCs/>
                <w:sz w:val="22"/>
              </w:rPr>
            </w:pPr>
            <w:r w:rsidRPr="00F7439B">
              <w:rPr>
                <w:rFonts w:cstheme="majorHAnsi"/>
                <w:b/>
                <w:bCs/>
                <w:sz w:val="22"/>
              </w:rPr>
              <w:t>Nowe Miasto</w:t>
            </w:r>
          </w:p>
        </w:tc>
        <w:tc>
          <w:tcPr>
            <w:tcW w:w="1167" w:type="dxa"/>
            <w:shd w:val="clear" w:color="auto" w:fill="auto"/>
            <w:vAlign w:val="center"/>
          </w:tcPr>
          <w:p w14:paraId="6747F698" w14:textId="6DA82F90" w:rsidR="005A312A" w:rsidRPr="00F7439B" w:rsidRDefault="005A312A" w:rsidP="00B4553A">
            <w:pPr>
              <w:rPr>
                <w:rFonts w:cstheme="majorHAnsi"/>
                <w:sz w:val="22"/>
              </w:rPr>
            </w:pPr>
            <w:r w:rsidRPr="00F7439B">
              <w:rPr>
                <w:rFonts w:cstheme="majorHAnsi"/>
                <w:sz w:val="22"/>
              </w:rPr>
              <w:t>6696</w:t>
            </w:r>
          </w:p>
        </w:tc>
        <w:tc>
          <w:tcPr>
            <w:tcW w:w="1168" w:type="dxa"/>
            <w:shd w:val="clear" w:color="auto" w:fill="auto"/>
            <w:vAlign w:val="center"/>
          </w:tcPr>
          <w:p w14:paraId="5F834015" w14:textId="69BCE3CE" w:rsidR="005A312A" w:rsidRPr="00F7439B" w:rsidRDefault="005A312A" w:rsidP="00B4553A">
            <w:pPr>
              <w:rPr>
                <w:rFonts w:cstheme="majorHAnsi"/>
                <w:sz w:val="22"/>
              </w:rPr>
            </w:pPr>
            <w:r w:rsidRPr="00F7439B">
              <w:rPr>
                <w:rFonts w:cstheme="majorHAnsi"/>
                <w:sz w:val="22"/>
              </w:rPr>
              <w:t>7645</w:t>
            </w:r>
          </w:p>
        </w:tc>
        <w:tc>
          <w:tcPr>
            <w:tcW w:w="1168" w:type="dxa"/>
            <w:shd w:val="clear" w:color="auto" w:fill="auto"/>
            <w:vAlign w:val="center"/>
          </w:tcPr>
          <w:p w14:paraId="5C7A0512" w14:textId="0531939B" w:rsidR="005A312A" w:rsidRPr="00F7439B" w:rsidRDefault="005A312A" w:rsidP="00B4553A">
            <w:pPr>
              <w:rPr>
                <w:rFonts w:cstheme="majorHAnsi"/>
                <w:sz w:val="22"/>
              </w:rPr>
            </w:pPr>
            <w:r w:rsidRPr="00F7439B">
              <w:rPr>
                <w:rFonts w:cstheme="majorHAnsi"/>
                <w:sz w:val="22"/>
              </w:rPr>
              <w:t>14341</w:t>
            </w:r>
          </w:p>
        </w:tc>
        <w:tc>
          <w:tcPr>
            <w:tcW w:w="1167" w:type="dxa"/>
            <w:shd w:val="clear" w:color="auto" w:fill="auto"/>
            <w:vAlign w:val="center"/>
          </w:tcPr>
          <w:p w14:paraId="00C804A8" w14:textId="28F0B273" w:rsidR="005A312A" w:rsidRPr="00F7439B" w:rsidRDefault="005A312A" w:rsidP="00B4553A">
            <w:pPr>
              <w:rPr>
                <w:rFonts w:cstheme="majorHAnsi"/>
                <w:sz w:val="22"/>
              </w:rPr>
            </w:pPr>
            <w:r w:rsidRPr="00F7439B">
              <w:rPr>
                <w:rFonts w:cstheme="majorHAnsi"/>
                <w:sz w:val="22"/>
              </w:rPr>
              <w:t>159</w:t>
            </w:r>
          </w:p>
        </w:tc>
        <w:tc>
          <w:tcPr>
            <w:tcW w:w="1168" w:type="dxa"/>
            <w:shd w:val="clear" w:color="auto" w:fill="auto"/>
            <w:vAlign w:val="center"/>
          </w:tcPr>
          <w:p w14:paraId="64397A95" w14:textId="1111D388" w:rsidR="005A312A" w:rsidRPr="00F7439B" w:rsidRDefault="005A312A" w:rsidP="00B4553A">
            <w:pPr>
              <w:rPr>
                <w:rFonts w:cstheme="majorHAnsi"/>
                <w:sz w:val="22"/>
              </w:rPr>
            </w:pPr>
            <w:r w:rsidRPr="00F7439B">
              <w:rPr>
                <w:rFonts w:cstheme="majorHAnsi"/>
                <w:sz w:val="22"/>
              </w:rPr>
              <w:t>169</w:t>
            </w:r>
          </w:p>
        </w:tc>
        <w:tc>
          <w:tcPr>
            <w:tcW w:w="1168" w:type="dxa"/>
            <w:shd w:val="clear" w:color="auto" w:fill="auto"/>
            <w:vAlign w:val="center"/>
          </w:tcPr>
          <w:p w14:paraId="67DDB69B" w14:textId="5EC21E50" w:rsidR="005A312A" w:rsidRPr="00F7439B" w:rsidRDefault="005A312A" w:rsidP="00B4553A">
            <w:pPr>
              <w:rPr>
                <w:rFonts w:cstheme="majorHAnsi"/>
                <w:sz w:val="22"/>
              </w:rPr>
            </w:pPr>
            <w:r w:rsidRPr="00F7439B">
              <w:rPr>
                <w:rFonts w:cstheme="majorHAnsi"/>
                <w:sz w:val="22"/>
              </w:rPr>
              <w:t>328</w:t>
            </w:r>
          </w:p>
        </w:tc>
      </w:tr>
      <w:tr w:rsidR="00C97B01" w:rsidRPr="00F7439B" w14:paraId="3DE90838" w14:textId="77777777" w:rsidTr="00B4553A">
        <w:trPr>
          <w:trHeight w:val="20"/>
          <w:jc w:val="center"/>
        </w:trPr>
        <w:tc>
          <w:tcPr>
            <w:tcW w:w="1980" w:type="dxa"/>
            <w:shd w:val="clear" w:color="auto" w:fill="F2F2F2" w:themeFill="background1" w:themeFillShade="F2"/>
            <w:vAlign w:val="center"/>
          </w:tcPr>
          <w:p w14:paraId="64EFA83B" w14:textId="3BB0F9C8" w:rsidR="005A312A" w:rsidRPr="00F7439B" w:rsidRDefault="005A312A" w:rsidP="00B4553A">
            <w:pPr>
              <w:rPr>
                <w:rFonts w:cstheme="majorHAnsi"/>
                <w:b/>
                <w:bCs/>
                <w:sz w:val="22"/>
              </w:rPr>
            </w:pPr>
            <w:r w:rsidRPr="00F7439B">
              <w:rPr>
                <w:rFonts w:cstheme="majorHAnsi"/>
                <w:b/>
                <w:bCs/>
                <w:sz w:val="22"/>
              </w:rPr>
              <w:t>Piaski</w:t>
            </w:r>
          </w:p>
        </w:tc>
        <w:tc>
          <w:tcPr>
            <w:tcW w:w="1167" w:type="dxa"/>
            <w:shd w:val="clear" w:color="auto" w:fill="auto"/>
            <w:vAlign w:val="center"/>
          </w:tcPr>
          <w:p w14:paraId="4133FDF4" w14:textId="6835A0B2" w:rsidR="005A312A" w:rsidRPr="00F7439B" w:rsidRDefault="005A312A" w:rsidP="00B4553A">
            <w:pPr>
              <w:rPr>
                <w:rFonts w:cstheme="majorHAnsi"/>
                <w:sz w:val="22"/>
              </w:rPr>
            </w:pPr>
            <w:r w:rsidRPr="00F7439B">
              <w:rPr>
                <w:rFonts w:cstheme="majorHAnsi"/>
                <w:sz w:val="22"/>
              </w:rPr>
              <w:t>3967</w:t>
            </w:r>
          </w:p>
        </w:tc>
        <w:tc>
          <w:tcPr>
            <w:tcW w:w="1168" w:type="dxa"/>
            <w:shd w:val="clear" w:color="auto" w:fill="auto"/>
            <w:vAlign w:val="center"/>
          </w:tcPr>
          <w:p w14:paraId="453D09B7" w14:textId="7DBDDBE5" w:rsidR="005A312A" w:rsidRPr="00F7439B" w:rsidRDefault="005A312A" w:rsidP="00B4553A">
            <w:pPr>
              <w:rPr>
                <w:rFonts w:cstheme="majorHAnsi"/>
                <w:sz w:val="22"/>
              </w:rPr>
            </w:pPr>
            <w:r w:rsidRPr="00F7439B">
              <w:rPr>
                <w:rFonts w:cstheme="majorHAnsi"/>
                <w:sz w:val="22"/>
              </w:rPr>
              <w:t>5107</w:t>
            </w:r>
          </w:p>
        </w:tc>
        <w:tc>
          <w:tcPr>
            <w:tcW w:w="1168" w:type="dxa"/>
            <w:shd w:val="clear" w:color="auto" w:fill="auto"/>
            <w:vAlign w:val="center"/>
          </w:tcPr>
          <w:p w14:paraId="7D566F12" w14:textId="59F84C3E" w:rsidR="005A312A" w:rsidRPr="00F7439B" w:rsidRDefault="005A312A" w:rsidP="00B4553A">
            <w:pPr>
              <w:rPr>
                <w:rFonts w:cstheme="majorHAnsi"/>
                <w:sz w:val="22"/>
              </w:rPr>
            </w:pPr>
            <w:r w:rsidRPr="00F7439B">
              <w:rPr>
                <w:rFonts w:cstheme="majorHAnsi"/>
                <w:sz w:val="22"/>
              </w:rPr>
              <w:t>9074</w:t>
            </w:r>
          </w:p>
        </w:tc>
        <w:tc>
          <w:tcPr>
            <w:tcW w:w="1167" w:type="dxa"/>
            <w:shd w:val="clear" w:color="auto" w:fill="auto"/>
            <w:vAlign w:val="center"/>
          </w:tcPr>
          <w:p w14:paraId="5AA05B6E" w14:textId="55695204" w:rsidR="005A312A" w:rsidRPr="00F7439B" w:rsidRDefault="005A312A" w:rsidP="00B4553A">
            <w:pPr>
              <w:rPr>
                <w:rFonts w:cstheme="majorHAnsi"/>
                <w:sz w:val="22"/>
              </w:rPr>
            </w:pPr>
            <w:r w:rsidRPr="00F7439B">
              <w:rPr>
                <w:rFonts w:cstheme="majorHAnsi"/>
                <w:sz w:val="22"/>
              </w:rPr>
              <w:t>167</w:t>
            </w:r>
          </w:p>
        </w:tc>
        <w:tc>
          <w:tcPr>
            <w:tcW w:w="1168" w:type="dxa"/>
            <w:shd w:val="clear" w:color="auto" w:fill="auto"/>
            <w:vAlign w:val="center"/>
          </w:tcPr>
          <w:p w14:paraId="23DB4977" w14:textId="6C9E9F8C" w:rsidR="005A312A" w:rsidRPr="00F7439B" w:rsidRDefault="005A312A" w:rsidP="00B4553A">
            <w:pPr>
              <w:rPr>
                <w:rFonts w:cstheme="majorHAnsi"/>
                <w:sz w:val="22"/>
              </w:rPr>
            </w:pPr>
            <w:r w:rsidRPr="00F7439B">
              <w:rPr>
                <w:rFonts w:cstheme="majorHAnsi"/>
                <w:sz w:val="22"/>
              </w:rPr>
              <w:t>143</w:t>
            </w:r>
          </w:p>
        </w:tc>
        <w:tc>
          <w:tcPr>
            <w:tcW w:w="1168" w:type="dxa"/>
            <w:shd w:val="clear" w:color="auto" w:fill="auto"/>
            <w:vAlign w:val="center"/>
          </w:tcPr>
          <w:p w14:paraId="238CF87A" w14:textId="02B78A41" w:rsidR="005A312A" w:rsidRPr="00F7439B" w:rsidRDefault="005A312A" w:rsidP="00B4553A">
            <w:pPr>
              <w:rPr>
                <w:rFonts w:cstheme="majorHAnsi"/>
                <w:sz w:val="22"/>
              </w:rPr>
            </w:pPr>
            <w:r w:rsidRPr="00F7439B">
              <w:rPr>
                <w:rFonts w:cstheme="majorHAnsi"/>
                <w:sz w:val="22"/>
              </w:rPr>
              <w:t>310</w:t>
            </w:r>
          </w:p>
        </w:tc>
      </w:tr>
      <w:tr w:rsidR="00C97B01" w:rsidRPr="00F7439B" w14:paraId="79293178" w14:textId="77777777" w:rsidTr="00B4553A">
        <w:trPr>
          <w:trHeight w:val="20"/>
          <w:jc w:val="center"/>
        </w:trPr>
        <w:tc>
          <w:tcPr>
            <w:tcW w:w="1980" w:type="dxa"/>
            <w:shd w:val="clear" w:color="auto" w:fill="F2F2F2" w:themeFill="background1" w:themeFillShade="F2"/>
            <w:vAlign w:val="center"/>
          </w:tcPr>
          <w:p w14:paraId="3C987BDC" w14:textId="62592FBD" w:rsidR="005A312A" w:rsidRPr="00F7439B" w:rsidRDefault="005A312A" w:rsidP="00B4553A">
            <w:pPr>
              <w:rPr>
                <w:rFonts w:cstheme="majorHAnsi"/>
                <w:b/>
                <w:bCs/>
                <w:sz w:val="22"/>
              </w:rPr>
            </w:pPr>
            <w:r w:rsidRPr="00F7439B">
              <w:rPr>
                <w:rFonts w:cstheme="majorHAnsi"/>
                <w:b/>
                <w:bCs/>
                <w:sz w:val="22"/>
              </w:rPr>
              <w:t>Piasta I</w:t>
            </w:r>
          </w:p>
        </w:tc>
        <w:tc>
          <w:tcPr>
            <w:tcW w:w="1167" w:type="dxa"/>
            <w:shd w:val="clear" w:color="auto" w:fill="auto"/>
            <w:vAlign w:val="center"/>
          </w:tcPr>
          <w:p w14:paraId="5FD15F11" w14:textId="6C62B064" w:rsidR="005A312A" w:rsidRPr="00F7439B" w:rsidRDefault="005A312A" w:rsidP="00B4553A">
            <w:pPr>
              <w:rPr>
                <w:rFonts w:cstheme="majorHAnsi"/>
                <w:sz w:val="22"/>
              </w:rPr>
            </w:pPr>
            <w:r w:rsidRPr="00F7439B">
              <w:rPr>
                <w:rFonts w:cstheme="majorHAnsi"/>
                <w:sz w:val="22"/>
              </w:rPr>
              <w:t>5655</w:t>
            </w:r>
          </w:p>
        </w:tc>
        <w:tc>
          <w:tcPr>
            <w:tcW w:w="1168" w:type="dxa"/>
            <w:shd w:val="clear" w:color="auto" w:fill="auto"/>
            <w:vAlign w:val="center"/>
          </w:tcPr>
          <w:p w14:paraId="654F25FC" w14:textId="77A9E5C9" w:rsidR="005A312A" w:rsidRPr="00F7439B" w:rsidRDefault="005A312A" w:rsidP="00B4553A">
            <w:pPr>
              <w:rPr>
                <w:rFonts w:cstheme="majorHAnsi"/>
                <w:sz w:val="22"/>
              </w:rPr>
            </w:pPr>
            <w:r w:rsidRPr="00F7439B">
              <w:rPr>
                <w:rFonts w:cstheme="majorHAnsi"/>
                <w:sz w:val="22"/>
              </w:rPr>
              <w:t>6975</w:t>
            </w:r>
          </w:p>
        </w:tc>
        <w:tc>
          <w:tcPr>
            <w:tcW w:w="1168" w:type="dxa"/>
            <w:shd w:val="clear" w:color="auto" w:fill="auto"/>
            <w:vAlign w:val="center"/>
          </w:tcPr>
          <w:p w14:paraId="414E3786" w14:textId="2591C370" w:rsidR="005A312A" w:rsidRPr="00F7439B" w:rsidRDefault="005A312A" w:rsidP="00B4553A">
            <w:pPr>
              <w:rPr>
                <w:rFonts w:cstheme="majorHAnsi"/>
                <w:sz w:val="22"/>
              </w:rPr>
            </w:pPr>
            <w:r w:rsidRPr="00F7439B">
              <w:rPr>
                <w:rFonts w:cstheme="majorHAnsi"/>
                <w:sz w:val="22"/>
              </w:rPr>
              <w:t>12630</w:t>
            </w:r>
          </w:p>
        </w:tc>
        <w:tc>
          <w:tcPr>
            <w:tcW w:w="1167" w:type="dxa"/>
            <w:shd w:val="clear" w:color="auto" w:fill="auto"/>
            <w:vAlign w:val="center"/>
          </w:tcPr>
          <w:p w14:paraId="4D2760AF" w14:textId="5EB1B6AF" w:rsidR="005A312A" w:rsidRPr="00F7439B" w:rsidRDefault="005A312A" w:rsidP="00B4553A">
            <w:pPr>
              <w:rPr>
                <w:rFonts w:cstheme="majorHAnsi"/>
                <w:sz w:val="22"/>
              </w:rPr>
            </w:pPr>
            <w:r w:rsidRPr="00F7439B">
              <w:rPr>
                <w:rFonts w:cstheme="majorHAnsi"/>
                <w:sz w:val="22"/>
              </w:rPr>
              <w:t>78</w:t>
            </w:r>
          </w:p>
        </w:tc>
        <w:tc>
          <w:tcPr>
            <w:tcW w:w="1168" w:type="dxa"/>
            <w:shd w:val="clear" w:color="auto" w:fill="auto"/>
            <w:vAlign w:val="center"/>
          </w:tcPr>
          <w:p w14:paraId="1944BFB1" w14:textId="1EDDC076" w:rsidR="005A312A" w:rsidRPr="00F7439B" w:rsidRDefault="005A312A" w:rsidP="00B4553A">
            <w:pPr>
              <w:rPr>
                <w:rFonts w:cstheme="majorHAnsi"/>
                <w:sz w:val="22"/>
              </w:rPr>
            </w:pPr>
            <w:r w:rsidRPr="00F7439B">
              <w:rPr>
                <w:rFonts w:cstheme="majorHAnsi"/>
                <w:sz w:val="22"/>
              </w:rPr>
              <w:t>95</w:t>
            </w:r>
          </w:p>
        </w:tc>
        <w:tc>
          <w:tcPr>
            <w:tcW w:w="1168" w:type="dxa"/>
            <w:shd w:val="clear" w:color="auto" w:fill="auto"/>
            <w:vAlign w:val="center"/>
          </w:tcPr>
          <w:p w14:paraId="651B9F2F" w14:textId="2F3445F9" w:rsidR="005A312A" w:rsidRPr="00F7439B" w:rsidRDefault="005A312A" w:rsidP="00B4553A">
            <w:pPr>
              <w:rPr>
                <w:rFonts w:cstheme="majorHAnsi"/>
                <w:sz w:val="22"/>
              </w:rPr>
            </w:pPr>
            <w:r w:rsidRPr="00F7439B">
              <w:rPr>
                <w:rFonts w:cstheme="majorHAnsi"/>
                <w:sz w:val="22"/>
              </w:rPr>
              <w:t>173</w:t>
            </w:r>
          </w:p>
        </w:tc>
      </w:tr>
      <w:tr w:rsidR="00C97B01" w:rsidRPr="00F7439B" w14:paraId="18599482" w14:textId="77777777" w:rsidTr="00B4553A">
        <w:trPr>
          <w:trHeight w:val="20"/>
          <w:jc w:val="center"/>
        </w:trPr>
        <w:tc>
          <w:tcPr>
            <w:tcW w:w="1980" w:type="dxa"/>
            <w:shd w:val="clear" w:color="auto" w:fill="F2F2F2" w:themeFill="background1" w:themeFillShade="F2"/>
            <w:vAlign w:val="center"/>
          </w:tcPr>
          <w:p w14:paraId="3D5D0899" w14:textId="0D21AB78" w:rsidR="005A312A" w:rsidRPr="00F7439B" w:rsidRDefault="005A312A" w:rsidP="00B4553A">
            <w:pPr>
              <w:rPr>
                <w:rFonts w:cstheme="majorHAnsi"/>
                <w:b/>
                <w:bCs/>
                <w:sz w:val="22"/>
              </w:rPr>
            </w:pPr>
            <w:r w:rsidRPr="00F7439B">
              <w:rPr>
                <w:rFonts w:cstheme="majorHAnsi"/>
                <w:b/>
                <w:bCs/>
                <w:sz w:val="22"/>
              </w:rPr>
              <w:t>Piasta II</w:t>
            </w:r>
          </w:p>
        </w:tc>
        <w:tc>
          <w:tcPr>
            <w:tcW w:w="1167" w:type="dxa"/>
            <w:shd w:val="clear" w:color="auto" w:fill="auto"/>
            <w:vAlign w:val="center"/>
          </w:tcPr>
          <w:p w14:paraId="7C8B8C47" w14:textId="2115E377" w:rsidR="005A312A" w:rsidRPr="00F7439B" w:rsidRDefault="005A312A" w:rsidP="00B4553A">
            <w:pPr>
              <w:rPr>
                <w:rFonts w:cstheme="majorHAnsi"/>
                <w:sz w:val="22"/>
              </w:rPr>
            </w:pPr>
            <w:r w:rsidRPr="00F7439B">
              <w:rPr>
                <w:rFonts w:cstheme="majorHAnsi"/>
                <w:sz w:val="22"/>
              </w:rPr>
              <w:t>2203</w:t>
            </w:r>
          </w:p>
        </w:tc>
        <w:tc>
          <w:tcPr>
            <w:tcW w:w="1168" w:type="dxa"/>
            <w:shd w:val="clear" w:color="auto" w:fill="auto"/>
            <w:vAlign w:val="center"/>
          </w:tcPr>
          <w:p w14:paraId="6B01A670" w14:textId="4BE14B20" w:rsidR="005A312A" w:rsidRPr="00F7439B" w:rsidRDefault="005A312A" w:rsidP="00B4553A">
            <w:pPr>
              <w:rPr>
                <w:rFonts w:cstheme="majorHAnsi"/>
                <w:sz w:val="22"/>
              </w:rPr>
            </w:pPr>
            <w:r w:rsidRPr="00F7439B">
              <w:rPr>
                <w:rFonts w:cstheme="majorHAnsi"/>
                <w:sz w:val="22"/>
              </w:rPr>
              <w:t>2882</w:t>
            </w:r>
          </w:p>
        </w:tc>
        <w:tc>
          <w:tcPr>
            <w:tcW w:w="1168" w:type="dxa"/>
            <w:shd w:val="clear" w:color="auto" w:fill="auto"/>
            <w:vAlign w:val="center"/>
          </w:tcPr>
          <w:p w14:paraId="10C222A2" w14:textId="64035C27" w:rsidR="005A312A" w:rsidRPr="00F7439B" w:rsidRDefault="005A312A" w:rsidP="00B4553A">
            <w:pPr>
              <w:rPr>
                <w:rFonts w:cstheme="majorHAnsi"/>
                <w:sz w:val="22"/>
              </w:rPr>
            </w:pPr>
            <w:r w:rsidRPr="00F7439B">
              <w:rPr>
                <w:rFonts w:cstheme="majorHAnsi"/>
                <w:sz w:val="22"/>
              </w:rPr>
              <w:t>5085</w:t>
            </w:r>
          </w:p>
        </w:tc>
        <w:tc>
          <w:tcPr>
            <w:tcW w:w="1167" w:type="dxa"/>
            <w:shd w:val="clear" w:color="auto" w:fill="auto"/>
            <w:vAlign w:val="center"/>
          </w:tcPr>
          <w:p w14:paraId="4E1E336A" w14:textId="35C9449C" w:rsidR="005A312A" w:rsidRPr="00F7439B" w:rsidRDefault="005A312A" w:rsidP="00B4553A">
            <w:pPr>
              <w:rPr>
                <w:rFonts w:cstheme="majorHAnsi"/>
                <w:sz w:val="22"/>
              </w:rPr>
            </w:pPr>
            <w:r w:rsidRPr="00F7439B">
              <w:rPr>
                <w:rFonts w:cstheme="majorHAnsi"/>
                <w:sz w:val="22"/>
              </w:rPr>
              <w:t>147</w:t>
            </w:r>
          </w:p>
        </w:tc>
        <w:tc>
          <w:tcPr>
            <w:tcW w:w="1168" w:type="dxa"/>
            <w:shd w:val="clear" w:color="auto" w:fill="auto"/>
            <w:vAlign w:val="center"/>
          </w:tcPr>
          <w:p w14:paraId="4737E36C" w14:textId="61DB9A67" w:rsidR="005A312A" w:rsidRPr="00F7439B" w:rsidRDefault="005A312A" w:rsidP="00B4553A">
            <w:pPr>
              <w:rPr>
                <w:rFonts w:cstheme="majorHAnsi"/>
                <w:sz w:val="22"/>
              </w:rPr>
            </w:pPr>
            <w:r w:rsidRPr="00F7439B">
              <w:rPr>
                <w:rFonts w:cstheme="majorHAnsi"/>
                <w:sz w:val="22"/>
              </w:rPr>
              <w:t>218</w:t>
            </w:r>
          </w:p>
        </w:tc>
        <w:tc>
          <w:tcPr>
            <w:tcW w:w="1168" w:type="dxa"/>
            <w:shd w:val="clear" w:color="auto" w:fill="auto"/>
            <w:vAlign w:val="center"/>
          </w:tcPr>
          <w:p w14:paraId="4BFDD700" w14:textId="07F72F1C" w:rsidR="005A312A" w:rsidRPr="00F7439B" w:rsidRDefault="005A312A" w:rsidP="00B4553A">
            <w:pPr>
              <w:rPr>
                <w:rFonts w:cstheme="majorHAnsi"/>
                <w:sz w:val="22"/>
              </w:rPr>
            </w:pPr>
            <w:r w:rsidRPr="00F7439B">
              <w:rPr>
                <w:rFonts w:cstheme="majorHAnsi"/>
                <w:sz w:val="22"/>
              </w:rPr>
              <w:t>365</w:t>
            </w:r>
          </w:p>
        </w:tc>
      </w:tr>
      <w:tr w:rsidR="00C97B01" w:rsidRPr="00F7439B" w14:paraId="52DA7B29" w14:textId="77777777" w:rsidTr="00B4553A">
        <w:trPr>
          <w:trHeight w:val="20"/>
          <w:jc w:val="center"/>
        </w:trPr>
        <w:tc>
          <w:tcPr>
            <w:tcW w:w="1980" w:type="dxa"/>
            <w:shd w:val="clear" w:color="auto" w:fill="F2F2F2" w:themeFill="background1" w:themeFillShade="F2"/>
            <w:vAlign w:val="center"/>
          </w:tcPr>
          <w:p w14:paraId="4419FAA1" w14:textId="4504A7D6" w:rsidR="005A312A" w:rsidRPr="00F7439B" w:rsidRDefault="005A312A" w:rsidP="00B4553A">
            <w:pPr>
              <w:rPr>
                <w:rFonts w:cstheme="majorHAnsi"/>
                <w:b/>
                <w:bCs/>
                <w:sz w:val="22"/>
              </w:rPr>
            </w:pPr>
            <w:r w:rsidRPr="00F7439B">
              <w:rPr>
                <w:rFonts w:cstheme="majorHAnsi"/>
                <w:b/>
                <w:bCs/>
                <w:sz w:val="22"/>
              </w:rPr>
              <w:t>Przydworcowe</w:t>
            </w:r>
          </w:p>
        </w:tc>
        <w:tc>
          <w:tcPr>
            <w:tcW w:w="1167" w:type="dxa"/>
            <w:shd w:val="clear" w:color="auto" w:fill="auto"/>
            <w:vAlign w:val="center"/>
          </w:tcPr>
          <w:p w14:paraId="634454CA" w14:textId="5FC41EE0" w:rsidR="005A312A" w:rsidRPr="00F7439B" w:rsidRDefault="005A312A" w:rsidP="00B4553A">
            <w:pPr>
              <w:rPr>
                <w:rFonts w:cstheme="majorHAnsi"/>
                <w:sz w:val="22"/>
              </w:rPr>
            </w:pPr>
            <w:r w:rsidRPr="00F7439B">
              <w:rPr>
                <w:rFonts w:cstheme="majorHAnsi"/>
                <w:sz w:val="22"/>
              </w:rPr>
              <w:t>3096</w:t>
            </w:r>
          </w:p>
        </w:tc>
        <w:tc>
          <w:tcPr>
            <w:tcW w:w="1168" w:type="dxa"/>
            <w:shd w:val="clear" w:color="auto" w:fill="auto"/>
            <w:vAlign w:val="center"/>
          </w:tcPr>
          <w:p w14:paraId="1246AB1C" w14:textId="1D0BF540" w:rsidR="005A312A" w:rsidRPr="00F7439B" w:rsidRDefault="005A312A" w:rsidP="00B4553A">
            <w:pPr>
              <w:rPr>
                <w:rFonts w:cstheme="majorHAnsi"/>
                <w:sz w:val="22"/>
              </w:rPr>
            </w:pPr>
            <w:r w:rsidRPr="00F7439B">
              <w:rPr>
                <w:rFonts w:cstheme="majorHAnsi"/>
                <w:sz w:val="22"/>
              </w:rPr>
              <w:t>3828</w:t>
            </w:r>
          </w:p>
        </w:tc>
        <w:tc>
          <w:tcPr>
            <w:tcW w:w="1168" w:type="dxa"/>
            <w:shd w:val="clear" w:color="auto" w:fill="auto"/>
            <w:vAlign w:val="center"/>
          </w:tcPr>
          <w:p w14:paraId="5C185AD9" w14:textId="6FF33468" w:rsidR="005A312A" w:rsidRPr="00F7439B" w:rsidRDefault="005A312A" w:rsidP="00B4553A">
            <w:pPr>
              <w:rPr>
                <w:rFonts w:cstheme="majorHAnsi"/>
                <w:sz w:val="22"/>
              </w:rPr>
            </w:pPr>
            <w:r w:rsidRPr="00F7439B">
              <w:rPr>
                <w:rFonts w:cstheme="majorHAnsi"/>
                <w:sz w:val="22"/>
              </w:rPr>
              <w:t>6924</w:t>
            </w:r>
          </w:p>
        </w:tc>
        <w:tc>
          <w:tcPr>
            <w:tcW w:w="1167" w:type="dxa"/>
            <w:shd w:val="clear" w:color="auto" w:fill="auto"/>
            <w:vAlign w:val="center"/>
          </w:tcPr>
          <w:p w14:paraId="72E4F76D" w14:textId="47052B3D" w:rsidR="005A312A" w:rsidRPr="00F7439B" w:rsidRDefault="005A312A" w:rsidP="00B4553A">
            <w:pPr>
              <w:rPr>
                <w:rFonts w:cstheme="majorHAnsi"/>
                <w:sz w:val="22"/>
              </w:rPr>
            </w:pPr>
            <w:r w:rsidRPr="00F7439B">
              <w:rPr>
                <w:rFonts w:cstheme="majorHAnsi"/>
                <w:sz w:val="22"/>
              </w:rPr>
              <w:t>170</w:t>
            </w:r>
          </w:p>
        </w:tc>
        <w:tc>
          <w:tcPr>
            <w:tcW w:w="1168" w:type="dxa"/>
            <w:shd w:val="clear" w:color="auto" w:fill="auto"/>
            <w:vAlign w:val="center"/>
          </w:tcPr>
          <w:p w14:paraId="1C203047" w14:textId="5F60911A" w:rsidR="005A312A" w:rsidRPr="00F7439B" w:rsidRDefault="005A312A" w:rsidP="00B4553A">
            <w:pPr>
              <w:rPr>
                <w:rFonts w:cstheme="majorHAnsi"/>
                <w:sz w:val="22"/>
              </w:rPr>
            </w:pPr>
            <w:r w:rsidRPr="00F7439B">
              <w:rPr>
                <w:rFonts w:cstheme="majorHAnsi"/>
                <w:sz w:val="22"/>
              </w:rPr>
              <w:t>186</w:t>
            </w:r>
          </w:p>
        </w:tc>
        <w:tc>
          <w:tcPr>
            <w:tcW w:w="1168" w:type="dxa"/>
            <w:shd w:val="clear" w:color="auto" w:fill="auto"/>
            <w:vAlign w:val="center"/>
          </w:tcPr>
          <w:p w14:paraId="6089FD39" w14:textId="499F7B9B" w:rsidR="005A312A" w:rsidRPr="00F7439B" w:rsidRDefault="005A312A" w:rsidP="00B4553A">
            <w:pPr>
              <w:rPr>
                <w:rFonts w:cstheme="majorHAnsi"/>
                <w:sz w:val="22"/>
              </w:rPr>
            </w:pPr>
            <w:r w:rsidRPr="00F7439B">
              <w:rPr>
                <w:rFonts w:cstheme="majorHAnsi"/>
                <w:sz w:val="22"/>
              </w:rPr>
              <w:t>356</w:t>
            </w:r>
          </w:p>
        </w:tc>
      </w:tr>
      <w:tr w:rsidR="00C97B01" w:rsidRPr="00F7439B" w14:paraId="623F89C0" w14:textId="77777777" w:rsidTr="00B4553A">
        <w:trPr>
          <w:trHeight w:val="20"/>
          <w:jc w:val="center"/>
        </w:trPr>
        <w:tc>
          <w:tcPr>
            <w:tcW w:w="1980" w:type="dxa"/>
            <w:shd w:val="clear" w:color="auto" w:fill="F2F2F2" w:themeFill="background1" w:themeFillShade="F2"/>
            <w:vAlign w:val="center"/>
          </w:tcPr>
          <w:p w14:paraId="69229ACF" w14:textId="2240A515" w:rsidR="005A312A" w:rsidRPr="00F7439B" w:rsidRDefault="005A312A" w:rsidP="00B4553A">
            <w:pPr>
              <w:rPr>
                <w:rFonts w:cstheme="majorHAnsi"/>
                <w:b/>
                <w:bCs/>
                <w:sz w:val="22"/>
              </w:rPr>
            </w:pPr>
            <w:r w:rsidRPr="00F7439B">
              <w:rPr>
                <w:rFonts w:cstheme="majorHAnsi"/>
                <w:b/>
                <w:bCs/>
                <w:sz w:val="22"/>
              </w:rPr>
              <w:lastRenderedPageBreak/>
              <w:t>Sienkiewicza</w:t>
            </w:r>
          </w:p>
        </w:tc>
        <w:tc>
          <w:tcPr>
            <w:tcW w:w="1167" w:type="dxa"/>
            <w:shd w:val="clear" w:color="auto" w:fill="auto"/>
            <w:vAlign w:val="center"/>
          </w:tcPr>
          <w:p w14:paraId="1E4E6DA7" w14:textId="01E15EA1" w:rsidR="005A312A" w:rsidRPr="00F7439B" w:rsidRDefault="005A312A" w:rsidP="00B4553A">
            <w:pPr>
              <w:rPr>
                <w:rFonts w:cstheme="majorHAnsi"/>
                <w:sz w:val="22"/>
              </w:rPr>
            </w:pPr>
            <w:r w:rsidRPr="00F7439B">
              <w:rPr>
                <w:rFonts w:cstheme="majorHAnsi"/>
                <w:sz w:val="22"/>
              </w:rPr>
              <w:t>2907</w:t>
            </w:r>
          </w:p>
        </w:tc>
        <w:tc>
          <w:tcPr>
            <w:tcW w:w="1168" w:type="dxa"/>
            <w:shd w:val="clear" w:color="auto" w:fill="auto"/>
            <w:vAlign w:val="center"/>
          </w:tcPr>
          <w:p w14:paraId="0C230D54" w14:textId="6ECC5DEE" w:rsidR="005A312A" w:rsidRPr="00F7439B" w:rsidRDefault="005A312A" w:rsidP="00B4553A">
            <w:pPr>
              <w:rPr>
                <w:rFonts w:cstheme="majorHAnsi"/>
                <w:sz w:val="22"/>
              </w:rPr>
            </w:pPr>
            <w:r w:rsidRPr="00F7439B">
              <w:rPr>
                <w:rFonts w:cstheme="majorHAnsi"/>
                <w:sz w:val="22"/>
              </w:rPr>
              <w:t>3504</w:t>
            </w:r>
          </w:p>
        </w:tc>
        <w:tc>
          <w:tcPr>
            <w:tcW w:w="1168" w:type="dxa"/>
            <w:shd w:val="clear" w:color="auto" w:fill="auto"/>
            <w:vAlign w:val="center"/>
          </w:tcPr>
          <w:p w14:paraId="66AF0651" w14:textId="602E7DBA" w:rsidR="005A312A" w:rsidRPr="00F7439B" w:rsidRDefault="005A312A" w:rsidP="00B4553A">
            <w:pPr>
              <w:rPr>
                <w:rFonts w:cstheme="majorHAnsi"/>
                <w:sz w:val="22"/>
              </w:rPr>
            </w:pPr>
            <w:r w:rsidRPr="00F7439B">
              <w:rPr>
                <w:rFonts w:cstheme="majorHAnsi"/>
                <w:sz w:val="22"/>
              </w:rPr>
              <w:t>6411</w:t>
            </w:r>
          </w:p>
        </w:tc>
        <w:tc>
          <w:tcPr>
            <w:tcW w:w="1167" w:type="dxa"/>
            <w:shd w:val="clear" w:color="auto" w:fill="auto"/>
            <w:vAlign w:val="center"/>
          </w:tcPr>
          <w:p w14:paraId="2A341D8B" w14:textId="6A97AF52" w:rsidR="005A312A" w:rsidRPr="00F7439B" w:rsidRDefault="005A312A" w:rsidP="00B4553A">
            <w:pPr>
              <w:rPr>
                <w:rFonts w:cstheme="majorHAnsi"/>
                <w:sz w:val="22"/>
              </w:rPr>
            </w:pPr>
            <w:r w:rsidRPr="00F7439B">
              <w:rPr>
                <w:rFonts w:cstheme="majorHAnsi"/>
                <w:sz w:val="22"/>
              </w:rPr>
              <w:t>129</w:t>
            </w:r>
          </w:p>
        </w:tc>
        <w:tc>
          <w:tcPr>
            <w:tcW w:w="1168" w:type="dxa"/>
            <w:shd w:val="clear" w:color="auto" w:fill="auto"/>
            <w:vAlign w:val="center"/>
          </w:tcPr>
          <w:p w14:paraId="03C795E6" w14:textId="6EE63796" w:rsidR="005A312A" w:rsidRPr="00F7439B" w:rsidRDefault="005A312A" w:rsidP="00B4553A">
            <w:pPr>
              <w:rPr>
                <w:rFonts w:cstheme="majorHAnsi"/>
                <w:sz w:val="22"/>
              </w:rPr>
            </w:pPr>
            <w:r w:rsidRPr="00F7439B">
              <w:rPr>
                <w:rFonts w:cstheme="majorHAnsi"/>
                <w:sz w:val="22"/>
              </w:rPr>
              <w:t>102</w:t>
            </w:r>
          </w:p>
        </w:tc>
        <w:tc>
          <w:tcPr>
            <w:tcW w:w="1168" w:type="dxa"/>
            <w:shd w:val="clear" w:color="auto" w:fill="auto"/>
            <w:vAlign w:val="center"/>
          </w:tcPr>
          <w:p w14:paraId="387A6B15" w14:textId="4B161B58" w:rsidR="005A312A" w:rsidRPr="00F7439B" w:rsidRDefault="005A312A" w:rsidP="00B4553A">
            <w:pPr>
              <w:rPr>
                <w:rFonts w:cstheme="majorHAnsi"/>
                <w:sz w:val="22"/>
              </w:rPr>
            </w:pPr>
            <w:r w:rsidRPr="00F7439B">
              <w:rPr>
                <w:rFonts w:cstheme="majorHAnsi"/>
                <w:sz w:val="22"/>
              </w:rPr>
              <w:t>231</w:t>
            </w:r>
          </w:p>
        </w:tc>
      </w:tr>
      <w:tr w:rsidR="00C97B01" w:rsidRPr="00F7439B" w14:paraId="1A4994E1" w14:textId="77777777" w:rsidTr="00B4553A">
        <w:trPr>
          <w:trHeight w:val="20"/>
          <w:jc w:val="center"/>
        </w:trPr>
        <w:tc>
          <w:tcPr>
            <w:tcW w:w="1980" w:type="dxa"/>
            <w:shd w:val="clear" w:color="auto" w:fill="F2F2F2" w:themeFill="background1" w:themeFillShade="F2"/>
            <w:vAlign w:val="center"/>
          </w:tcPr>
          <w:p w14:paraId="65D8872F" w14:textId="3E66562C" w:rsidR="005A312A" w:rsidRPr="00F7439B" w:rsidRDefault="005A312A" w:rsidP="00B4553A">
            <w:pPr>
              <w:rPr>
                <w:rFonts w:cstheme="majorHAnsi"/>
                <w:b/>
                <w:bCs/>
                <w:sz w:val="22"/>
              </w:rPr>
            </w:pPr>
            <w:r w:rsidRPr="00F7439B">
              <w:rPr>
                <w:rFonts w:cstheme="majorHAnsi"/>
                <w:b/>
                <w:bCs/>
                <w:sz w:val="22"/>
              </w:rPr>
              <w:t>Skorupy</w:t>
            </w:r>
          </w:p>
        </w:tc>
        <w:tc>
          <w:tcPr>
            <w:tcW w:w="1167" w:type="dxa"/>
            <w:shd w:val="clear" w:color="auto" w:fill="auto"/>
            <w:vAlign w:val="center"/>
          </w:tcPr>
          <w:p w14:paraId="28AE4049" w14:textId="3DF80581" w:rsidR="005A312A" w:rsidRPr="00F7439B" w:rsidRDefault="005A312A" w:rsidP="00B4553A">
            <w:pPr>
              <w:rPr>
                <w:rFonts w:cstheme="majorHAnsi"/>
                <w:sz w:val="22"/>
              </w:rPr>
            </w:pPr>
            <w:r w:rsidRPr="00F7439B">
              <w:rPr>
                <w:rFonts w:cstheme="majorHAnsi"/>
                <w:sz w:val="22"/>
              </w:rPr>
              <w:t>4202</w:t>
            </w:r>
          </w:p>
        </w:tc>
        <w:tc>
          <w:tcPr>
            <w:tcW w:w="1168" w:type="dxa"/>
            <w:shd w:val="clear" w:color="auto" w:fill="auto"/>
            <w:vAlign w:val="center"/>
          </w:tcPr>
          <w:p w14:paraId="55CF8635" w14:textId="313C70D1" w:rsidR="005A312A" w:rsidRPr="00F7439B" w:rsidRDefault="005A312A" w:rsidP="00B4553A">
            <w:pPr>
              <w:rPr>
                <w:rFonts w:cstheme="majorHAnsi"/>
                <w:sz w:val="22"/>
              </w:rPr>
            </w:pPr>
            <w:r w:rsidRPr="00F7439B">
              <w:rPr>
                <w:rFonts w:cstheme="majorHAnsi"/>
                <w:sz w:val="22"/>
              </w:rPr>
              <w:t>4440</w:t>
            </w:r>
          </w:p>
        </w:tc>
        <w:tc>
          <w:tcPr>
            <w:tcW w:w="1168" w:type="dxa"/>
            <w:shd w:val="clear" w:color="auto" w:fill="auto"/>
            <w:vAlign w:val="center"/>
          </w:tcPr>
          <w:p w14:paraId="0EB32C30" w14:textId="729A43D3" w:rsidR="005A312A" w:rsidRPr="00F7439B" w:rsidRDefault="005A312A" w:rsidP="00B4553A">
            <w:pPr>
              <w:rPr>
                <w:rFonts w:cstheme="majorHAnsi"/>
                <w:sz w:val="22"/>
              </w:rPr>
            </w:pPr>
            <w:r w:rsidRPr="00F7439B">
              <w:rPr>
                <w:rFonts w:cstheme="majorHAnsi"/>
                <w:sz w:val="22"/>
              </w:rPr>
              <w:t>8642</w:t>
            </w:r>
          </w:p>
        </w:tc>
        <w:tc>
          <w:tcPr>
            <w:tcW w:w="1167" w:type="dxa"/>
            <w:shd w:val="clear" w:color="auto" w:fill="auto"/>
            <w:vAlign w:val="center"/>
          </w:tcPr>
          <w:p w14:paraId="0DAC3CF7" w14:textId="16E2EB8A" w:rsidR="005A312A" w:rsidRPr="00F7439B" w:rsidRDefault="005A312A" w:rsidP="00B4553A">
            <w:pPr>
              <w:rPr>
                <w:rFonts w:cstheme="majorHAnsi"/>
                <w:sz w:val="22"/>
              </w:rPr>
            </w:pPr>
            <w:r w:rsidRPr="00F7439B">
              <w:rPr>
                <w:rFonts w:cstheme="majorHAnsi"/>
                <w:sz w:val="22"/>
              </w:rPr>
              <w:t>73</w:t>
            </w:r>
          </w:p>
        </w:tc>
        <w:tc>
          <w:tcPr>
            <w:tcW w:w="1168" w:type="dxa"/>
            <w:shd w:val="clear" w:color="auto" w:fill="auto"/>
            <w:vAlign w:val="center"/>
          </w:tcPr>
          <w:p w14:paraId="734BF03F" w14:textId="3EC718AE" w:rsidR="005A312A" w:rsidRPr="00F7439B" w:rsidRDefault="005A312A" w:rsidP="00B4553A">
            <w:pPr>
              <w:rPr>
                <w:rFonts w:cstheme="majorHAnsi"/>
                <w:sz w:val="22"/>
              </w:rPr>
            </w:pPr>
            <w:r w:rsidRPr="00F7439B">
              <w:rPr>
                <w:rFonts w:cstheme="majorHAnsi"/>
                <w:sz w:val="22"/>
              </w:rPr>
              <w:t>95</w:t>
            </w:r>
          </w:p>
        </w:tc>
        <w:tc>
          <w:tcPr>
            <w:tcW w:w="1168" w:type="dxa"/>
            <w:shd w:val="clear" w:color="auto" w:fill="auto"/>
            <w:vAlign w:val="center"/>
          </w:tcPr>
          <w:p w14:paraId="0BCAE2A7" w14:textId="6FDD84B5" w:rsidR="005A312A" w:rsidRPr="00F7439B" w:rsidRDefault="005A312A" w:rsidP="00B4553A">
            <w:pPr>
              <w:rPr>
                <w:rFonts w:cstheme="majorHAnsi"/>
                <w:sz w:val="22"/>
              </w:rPr>
            </w:pPr>
            <w:r w:rsidRPr="00F7439B">
              <w:rPr>
                <w:rFonts w:cstheme="majorHAnsi"/>
                <w:sz w:val="22"/>
              </w:rPr>
              <w:t>168</w:t>
            </w:r>
          </w:p>
        </w:tc>
      </w:tr>
      <w:tr w:rsidR="00C97B01" w:rsidRPr="00F7439B" w14:paraId="57E3825E" w14:textId="77777777" w:rsidTr="00B4553A">
        <w:trPr>
          <w:trHeight w:val="20"/>
          <w:jc w:val="center"/>
        </w:trPr>
        <w:tc>
          <w:tcPr>
            <w:tcW w:w="1980" w:type="dxa"/>
            <w:shd w:val="clear" w:color="auto" w:fill="F2F2F2" w:themeFill="background1" w:themeFillShade="F2"/>
            <w:vAlign w:val="center"/>
          </w:tcPr>
          <w:p w14:paraId="196B2C23" w14:textId="4982E6F5" w:rsidR="005A312A" w:rsidRPr="00F7439B" w:rsidRDefault="005A312A" w:rsidP="00B4553A">
            <w:pPr>
              <w:rPr>
                <w:rFonts w:cstheme="majorHAnsi"/>
                <w:b/>
                <w:bCs/>
                <w:sz w:val="22"/>
              </w:rPr>
            </w:pPr>
            <w:r w:rsidRPr="00F7439B">
              <w:rPr>
                <w:rFonts w:cstheme="majorHAnsi"/>
                <w:b/>
                <w:bCs/>
                <w:sz w:val="22"/>
              </w:rPr>
              <w:t>Słoneczny Stok</w:t>
            </w:r>
          </w:p>
        </w:tc>
        <w:tc>
          <w:tcPr>
            <w:tcW w:w="1167" w:type="dxa"/>
            <w:shd w:val="clear" w:color="auto" w:fill="auto"/>
            <w:vAlign w:val="center"/>
          </w:tcPr>
          <w:p w14:paraId="36C6588F" w14:textId="6EF7F67C" w:rsidR="005A312A" w:rsidRPr="00F7439B" w:rsidRDefault="005A312A" w:rsidP="00B4553A">
            <w:pPr>
              <w:rPr>
                <w:rFonts w:cstheme="majorHAnsi"/>
                <w:sz w:val="22"/>
              </w:rPr>
            </w:pPr>
            <w:r w:rsidRPr="00F7439B">
              <w:rPr>
                <w:rFonts w:cstheme="majorHAnsi"/>
                <w:sz w:val="22"/>
              </w:rPr>
              <w:t>4349</w:t>
            </w:r>
          </w:p>
        </w:tc>
        <w:tc>
          <w:tcPr>
            <w:tcW w:w="1168" w:type="dxa"/>
            <w:shd w:val="clear" w:color="auto" w:fill="auto"/>
            <w:vAlign w:val="center"/>
          </w:tcPr>
          <w:p w14:paraId="497CDC43" w14:textId="76C0D76A" w:rsidR="005A312A" w:rsidRPr="00F7439B" w:rsidRDefault="005A312A" w:rsidP="00B4553A">
            <w:pPr>
              <w:rPr>
                <w:rFonts w:cstheme="majorHAnsi"/>
                <w:sz w:val="22"/>
              </w:rPr>
            </w:pPr>
            <w:r w:rsidRPr="00F7439B">
              <w:rPr>
                <w:rFonts w:cstheme="majorHAnsi"/>
                <w:sz w:val="22"/>
              </w:rPr>
              <w:t>5075</w:t>
            </w:r>
          </w:p>
        </w:tc>
        <w:tc>
          <w:tcPr>
            <w:tcW w:w="1168" w:type="dxa"/>
            <w:shd w:val="clear" w:color="auto" w:fill="auto"/>
            <w:vAlign w:val="center"/>
          </w:tcPr>
          <w:p w14:paraId="53C7568D" w14:textId="2328EE24" w:rsidR="005A312A" w:rsidRPr="00F7439B" w:rsidRDefault="005A312A" w:rsidP="00B4553A">
            <w:pPr>
              <w:rPr>
                <w:rFonts w:cstheme="majorHAnsi"/>
                <w:sz w:val="22"/>
              </w:rPr>
            </w:pPr>
            <w:r w:rsidRPr="00F7439B">
              <w:rPr>
                <w:rFonts w:cstheme="majorHAnsi"/>
                <w:sz w:val="22"/>
              </w:rPr>
              <w:t>9424</w:t>
            </w:r>
          </w:p>
        </w:tc>
        <w:tc>
          <w:tcPr>
            <w:tcW w:w="1167" w:type="dxa"/>
            <w:shd w:val="clear" w:color="auto" w:fill="auto"/>
            <w:vAlign w:val="center"/>
          </w:tcPr>
          <w:p w14:paraId="47BAF74E" w14:textId="4CDCC16E" w:rsidR="005A312A" w:rsidRPr="00F7439B" w:rsidRDefault="005A312A" w:rsidP="00B4553A">
            <w:pPr>
              <w:rPr>
                <w:rFonts w:cstheme="majorHAnsi"/>
                <w:sz w:val="22"/>
              </w:rPr>
            </w:pPr>
            <w:r w:rsidRPr="00F7439B">
              <w:rPr>
                <w:rFonts w:cstheme="majorHAnsi"/>
                <w:sz w:val="22"/>
              </w:rPr>
              <w:t>31</w:t>
            </w:r>
          </w:p>
        </w:tc>
        <w:tc>
          <w:tcPr>
            <w:tcW w:w="1168" w:type="dxa"/>
            <w:shd w:val="clear" w:color="auto" w:fill="auto"/>
            <w:vAlign w:val="center"/>
          </w:tcPr>
          <w:p w14:paraId="6696E785" w14:textId="235E8758" w:rsidR="005A312A" w:rsidRPr="00F7439B" w:rsidRDefault="005A312A" w:rsidP="00B4553A">
            <w:pPr>
              <w:rPr>
                <w:rFonts w:cstheme="majorHAnsi"/>
                <w:sz w:val="22"/>
              </w:rPr>
            </w:pPr>
            <w:r w:rsidRPr="00F7439B">
              <w:rPr>
                <w:rFonts w:cstheme="majorHAnsi"/>
                <w:sz w:val="22"/>
              </w:rPr>
              <w:t>39</w:t>
            </w:r>
          </w:p>
        </w:tc>
        <w:tc>
          <w:tcPr>
            <w:tcW w:w="1168" w:type="dxa"/>
            <w:shd w:val="clear" w:color="auto" w:fill="auto"/>
            <w:vAlign w:val="center"/>
          </w:tcPr>
          <w:p w14:paraId="74766B9B" w14:textId="1522A5AE" w:rsidR="005A312A" w:rsidRPr="00F7439B" w:rsidRDefault="005A312A" w:rsidP="00B4553A">
            <w:pPr>
              <w:rPr>
                <w:rFonts w:cstheme="majorHAnsi"/>
                <w:sz w:val="22"/>
              </w:rPr>
            </w:pPr>
            <w:r w:rsidRPr="00F7439B">
              <w:rPr>
                <w:rFonts w:cstheme="majorHAnsi"/>
                <w:sz w:val="22"/>
              </w:rPr>
              <w:t>70</w:t>
            </w:r>
          </w:p>
        </w:tc>
      </w:tr>
      <w:tr w:rsidR="00C97B01" w:rsidRPr="00F7439B" w14:paraId="624C9B08" w14:textId="77777777" w:rsidTr="00B4553A">
        <w:trPr>
          <w:trHeight w:val="20"/>
          <w:jc w:val="center"/>
        </w:trPr>
        <w:tc>
          <w:tcPr>
            <w:tcW w:w="1980" w:type="dxa"/>
            <w:shd w:val="clear" w:color="auto" w:fill="F2F2F2" w:themeFill="background1" w:themeFillShade="F2"/>
            <w:vAlign w:val="center"/>
          </w:tcPr>
          <w:p w14:paraId="718204AC" w14:textId="03CA8867" w:rsidR="005A312A" w:rsidRPr="00F7439B" w:rsidRDefault="005A312A" w:rsidP="00B4553A">
            <w:pPr>
              <w:rPr>
                <w:rFonts w:cstheme="majorHAnsi"/>
                <w:b/>
                <w:bCs/>
                <w:sz w:val="22"/>
              </w:rPr>
            </w:pPr>
            <w:proofErr w:type="spellStart"/>
            <w:r w:rsidRPr="00F7439B">
              <w:rPr>
                <w:rFonts w:cstheme="majorHAnsi"/>
                <w:b/>
                <w:bCs/>
                <w:sz w:val="22"/>
              </w:rPr>
              <w:t>Starosielce</w:t>
            </w:r>
            <w:proofErr w:type="spellEnd"/>
          </w:p>
        </w:tc>
        <w:tc>
          <w:tcPr>
            <w:tcW w:w="1167" w:type="dxa"/>
            <w:shd w:val="clear" w:color="auto" w:fill="auto"/>
            <w:vAlign w:val="center"/>
          </w:tcPr>
          <w:p w14:paraId="4630BE34" w14:textId="39B7F4F9" w:rsidR="005A312A" w:rsidRPr="00F7439B" w:rsidRDefault="005A312A" w:rsidP="00B4553A">
            <w:pPr>
              <w:rPr>
                <w:rFonts w:cstheme="majorHAnsi"/>
                <w:sz w:val="22"/>
              </w:rPr>
            </w:pPr>
            <w:r w:rsidRPr="00F7439B">
              <w:rPr>
                <w:rFonts w:cstheme="majorHAnsi"/>
                <w:sz w:val="22"/>
              </w:rPr>
              <w:t>5266</w:t>
            </w:r>
          </w:p>
        </w:tc>
        <w:tc>
          <w:tcPr>
            <w:tcW w:w="1168" w:type="dxa"/>
            <w:shd w:val="clear" w:color="auto" w:fill="auto"/>
            <w:vAlign w:val="center"/>
          </w:tcPr>
          <w:p w14:paraId="78643588" w14:textId="5F150760" w:rsidR="005A312A" w:rsidRPr="00F7439B" w:rsidRDefault="005A312A" w:rsidP="00B4553A">
            <w:pPr>
              <w:rPr>
                <w:rFonts w:cstheme="majorHAnsi"/>
                <w:sz w:val="22"/>
              </w:rPr>
            </w:pPr>
            <w:r w:rsidRPr="00F7439B">
              <w:rPr>
                <w:rFonts w:cstheme="majorHAnsi"/>
                <w:sz w:val="22"/>
              </w:rPr>
              <w:t>5744</w:t>
            </w:r>
          </w:p>
        </w:tc>
        <w:tc>
          <w:tcPr>
            <w:tcW w:w="1168" w:type="dxa"/>
            <w:shd w:val="clear" w:color="auto" w:fill="auto"/>
            <w:vAlign w:val="center"/>
          </w:tcPr>
          <w:p w14:paraId="7C0FD7D7" w14:textId="7444918C" w:rsidR="005A312A" w:rsidRPr="00F7439B" w:rsidRDefault="005A312A" w:rsidP="00B4553A">
            <w:pPr>
              <w:rPr>
                <w:rFonts w:cstheme="majorHAnsi"/>
                <w:sz w:val="22"/>
              </w:rPr>
            </w:pPr>
            <w:r w:rsidRPr="00F7439B">
              <w:rPr>
                <w:rFonts w:cstheme="majorHAnsi"/>
                <w:sz w:val="22"/>
              </w:rPr>
              <w:t>11010</w:t>
            </w:r>
          </w:p>
        </w:tc>
        <w:tc>
          <w:tcPr>
            <w:tcW w:w="1167" w:type="dxa"/>
            <w:shd w:val="clear" w:color="auto" w:fill="auto"/>
            <w:vAlign w:val="center"/>
          </w:tcPr>
          <w:p w14:paraId="3F48C20F" w14:textId="07F18494" w:rsidR="005A312A" w:rsidRPr="00F7439B" w:rsidRDefault="005A312A" w:rsidP="00B4553A">
            <w:pPr>
              <w:rPr>
                <w:rFonts w:cstheme="majorHAnsi"/>
                <w:sz w:val="22"/>
              </w:rPr>
            </w:pPr>
            <w:r w:rsidRPr="00F7439B">
              <w:rPr>
                <w:rFonts w:cstheme="majorHAnsi"/>
                <w:sz w:val="22"/>
              </w:rPr>
              <w:t>210</w:t>
            </w:r>
          </w:p>
        </w:tc>
        <w:tc>
          <w:tcPr>
            <w:tcW w:w="1168" w:type="dxa"/>
            <w:shd w:val="clear" w:color="auto" w:fill="auto"/>
            <w:vAlign w:val="center"/>
          </w:tcPr>
          <w:p w14:paraId="224139B5" w14:textId="2B8CF993" w:rsidR="005A312A" w:rsidRPr="00F7439B" w:rsidRDefault="005A312A" w:rsidP="00B4553A">
            <w:pPr>
              <w:rPr>
                <w:rFonts w:cstheme="majorHAnsi"/>
                <w:sz w:val="22"/>
              </w:rPr>
            </w:pPr>
            <w:r w:rsidRPr="00F7439B">
              <w:rPr>
                <w:rFonts w:cstheme="majorHAnsi"/>
                <w:sz w:val="22"/>
              </w:rPr>
              <w:t>225</w:t>
            </w:r>
          </w:p>
        </w:tc>
        <w:tc>
          <w:tcPr>
            <w:tcW w:w="1168" w:type="dxa"/>
            <w:shd w:val="clear" w:color="auto" w:fill="auto"/>
            <w:vAlign w:val="center"/>
          </w:tcPr>
          <w:p w14:paraId="2D965B08" w14:textId="308F9B7D" w:rsidR="005A312A" w:rsidRPr="00F7439B" w:rsidRDefault="005A312A" w:rsidP="00B4553A">
            <w:pPr>
              <w:rPr>
                <w:rFonts w:cstheme="majorHAnsi"/>
                <w:sz w:val="22"/>
              </w:rPr>
            </w:pPr>
            <w:r w:rsidRPr="00F7439B">
              <w:rPr>
                <w:rFonts w:cstheme="majorHAnsi"/>
                <w:sz w:val="22"/>
              </w:rPr>
              <w:t>435</w:t>
            </w:r>
          </w:p>
        </w:tc>
      </w:tr>
      <w:tr w:rsidR="00C97B01" w:rsidRPr="00F7439B" w14:paraId="516C5616" w14:textId="77777777" w:rsidTr="00B4553A">
        <w:trPr>
          <w:trHeight w:val="20"/>
          <w:jc w:val="center"/>
        </w:trPr>
        <w:tc>
          <w:tcPr>
            <w:tcW w:w="1980" w:type="dxa"/>
            <w:shd w:val="clear" w:color="auto" w:fill="F2F2F2" w:themeFill="background1" w:themeFillShade="F2"/>
            <w:vAlign w:val="center"/>
          </w:tcPr>
          <w:p w14:paraId="37E15CE3" w14:textId="713938C8" w:rsidR="005A312A" w:rsidRPr="00F7439B" w:rsidRDefault="005A312A" w:rsidP="00B4553A">
            <w:pPr>
              <w:rPr>
                <w:rFonts w:cstheme="majorHAnsi"/>
                <w:b/>
                <w:bCs/>
                <w:sz w:val="22"/>
              </w:rPr>
            </w:pPr>
            <w:r w:rsidRPr="00F7439B">
              <w:rPr>
                <w:rFonts w:cstheme="majorHAnsi"/>
                <w:b/>
                <w:bCs/>
                <w:sz w:val="22"/>
              </w:rPr>
              <w:t>Wygoda</w:t>
            </w:r>
          </w:p>
        </w:tc>
        <w:tc>
          <w:tcPr>
            <w:tcW w:w="1167" w:type="dxa"/>
            <w:shd w:val="clear" w:color="auto" w:fill="auto"/>
            <w:vAlign w:val="center"/>
          </w:tcPr>
          <w:p w14:paraId="75207172" w14:textId="613DCD18" w:rsidR="005A312A" w:rsidRPr="00F7439B" w:rsidRDefault="005A312A" w:rsidP="00B4553A">
            <w:pPr>
              <w:rPr>
                <w:rFonts w:cstheme="majorHAnsi"/>
                <w:sz w:val="22"/>
              </w:rPr>
            </w:pPr>
            <w:r w:rsidRPr="00F7439B">
              <w:rPr>
                <w:rFonts w:cstheme="majorHAnsi"/>
                <w:sz w:val="22"/>
              </w:rPr>
              <w:t>7100</w:t>
            </w:r>
          </w:p>
        </w:tc>
        <w:tc>
          <w:tcPr>
            <w:tcW w:w="1168" w:type="dxa"/>
            <w:shd w:val="clear" w:color="auto" w:fill="auto"/>
            <w:vAlign w:val="center"/>
          </w:tcPr>
          <w:p w14:paraId="6251BC22" w14:textId="44C8D01B" w:rsidR="005A312A" w:rsidRPr="00F7439B" w:rsidRDefault="005A312A" w:rsidP="00B4553A">
            <w:pPr>
              <w:rPr>
                <w:rFonts w:cstheme="majorHAnsi"/>
                <w:sz w:val="22"/>
              </w:rPr>
            </w:pPr>
            <w:r w:rsidRPr="00F7439B">
              <w:rPr>
                <w:rFonts w:cstheme="majorHAnsi"/>
                <w:sz w:val="22"/>
              </w:rPr>
              <w:t>7964</w:t>
            </w:r>
          </w:p>
        </w:tc>
        <w:tc>
          <w:tcPr>
            <w:tcW w:w="1168" w:type="dxa"/>
            <w:shd w:val="clear" w:color="auto" w:fill="auto"/>
            <w:vAlign w:val="center"/>
          </w:tcPr>
          <w:p w14:paraId="1609ECB7" w14:textId="0590AA17" w:rsidR="005A312A" w:rsidRPr="00F7439B" w:rsidRDefault="005A312A" w:rsidP="00B4553A">
            <w:pPr>
              <w:rPr>
                <w:rFonts w:cstheme="majorHAnsi"/>
                <w:sz w:val="22"/>
              </w:rPr>
            </w:pPr>
            <w:r w:rsidRPr="00F7439B">
              <w:rPr>
                <w:rFonts w:cstheme="majorHAnsi"/>
                <w:sz w:val="22"/>
              </w:rPr>
              <w:t>15064</w:t>
            </w:r>
          </w:p>
        </w:tc>
        <w:tc>
          <w:tcPr>
            <w:tcW w:w="1167" w:type="dxa"/>
            <w:shd w:val="clear" w:color="auto" w:fill="auto"/>
            <w:vAlign w:val="center"/>
          </w:tcPr>
          <w:p w14:paraId="36334656" w14:textId="007E174C" w:rsidR="005A312A" w:rsidRPr="00F7439B" w:rsidRDefault="005A312A" w:rsidP="00B4553A">
            <w:pPr>
              <w:rPr>
                <w:rFonts w:cstheme="majorHAnsi"/>
                <w:sz w:val="22"/>
              </w:rPr>
            </w:pPr>
            <w:r w:rsidRPr="00F7439B">
              <w:rPr>
                <w:rFonts w:cstheme="majorHAnsi"/>
                <w:sz w:val="22"/>
              </w:rPr>
              <w:t>104</w:t>
            </w:r>
          </w:p>
        </w:tc>
        <w:tc>
          <w:tcPr>
            <w:tcW w:w="1168" w:type="dxa"/>
            <w:shd w:val="clear" w:color="auto" w:fill="auto"/>
            <w:vAlign w:val="center"/>
          </w:tcPr>
          <w:p w14:paraId="7CE58F48" w14:textId="29D6806D" w:rsidR="005A312A" w:rsidRPr="00F7439B" w:rsidRDefault="005A312A" w:rsidP="00B4553A">
            <w:pPr>
              <w:rPr>
                <w:rFonts w:cstheme="majorHAnsi"/>
                <w:sz w:val="22"/>
              </w:rPr>
            </w:pPr>
            <w:r w:rsidRPr="00F7439B">
              <w:rPr>
                <w:rFonts w:cstheme="majorHAnsi"/>
                <w:sz w:val="22"/>
              </w:rPr>
              <w:t>81</w:t>
            </w:r>
          </w:p>
        </w:tc>
        <w:tc>
          <w:tcPr>
            <w:tcW w:w="1168" w:type="dxa"/>
            <w:shd w:val="clear" w:color="auto" w:fill="auto"/>
            <w:vAlign w:val="center"/>
          </w:tcPr>
          <w:p w14:paraId="6E55690C" w14:textId="7B6D5969" w:rsidR="005A312A" w:rsidRPr="00F7439B" w:rsidRDefault="005A312A" w:rsidP="00B4553A">
            <w:pPr>
              <w:rPr>
                <w:rFonts w:cstheme="majorHAnsi"/>
                <w:sz w:val="22"/>
              </w:rPr>
            </w:pPr>
            <w:r w:rsidRPr="00F7439B">
              <w:rPr>
                <w:rFonts w:cstheme="majorHAnsi"/>
                <w:sz w:val="22"/>
              </w:rPr>
              <w:t>185</w:t>
            </w:r>
          </w:p>
        </w:tc>
      </w:tr>
      <w:tr w:rsidR="00C97B01" w:rsidRPr="00F7439B" w14:paraId="705F4A72" w14:textId="77777777" w:rsidTr="00B4553A">
        <w:trPr>
          <w:trHeight w:val="20"/>
          <w:jc w:val="center"/>
        </w:trPr>
        <w:tc>
          <w:tcPr>
            <w:tcW w:w="1980" w:type="dxa"/>
            <w:shd w:val="clear" w:color="auto" w:fill="F2F2F2" w:themeFill="background1" w:themeFillShade="F2"/>
            <w:vAlign w:val="center"/>
          </w:tcPr>
          <w:p w14:paraId="136A09B0" w14:textId="445865C4" w:rsidR="005A312A" w:rsidRPr="00F7439B" w:rsidRDefault="005A312A" w:rsidP="00B4553A">
            <w:pPr>
              <w:rPr>
                <w:rFonts w:cstheme="majorHAnsi"/>
                <w:b/>
                <w:bCs/>
                <w:sz w:val="22"/>
              </w:rPr>
            </w:pPr>
            <w:r w:rsidRPr="00F7439B">
              <w:rPr>
                <w:rFonts w:cstheme="majorHAnsi"/>
                <w:b/>
                <w:bCs/>
                <w:sz w:val="22"/>
              </w:rPr>
              <w:t>Wysoki Stoczek</w:t>
            </w:r>
          </w:p>
        </w:tc>
        <w:tc>
          <w:tcPr>
            <w:tcW w:w="1167" w:type="dxa"/>
            <w:shd w:val="clear" w:color="auto" w:fill="auto"/>
            <w:vAlign w:val="center"/>
          </w:tcPr>
          <w:p w14:paraId="4DA6C993" w14:textId="1AF20D5A" w:rsidR="005A312A" w:rsidRPr="00F7439B" w:rsidRDefault="005A312A" w:rsidP="00B4553A">
            <w:pPr>
              <w:rPr>
                <w:rFonts w:cstheme="majorHAnsi"/>
                <w:sz w:val="22"/>
              </w:rPr>
            </w:pPr>
            <w:r w:rsidRPr="00F7439B">
              <w:rPr>
                <w:rFonts w:cstheme="majorHAnsi"/>
                <w:sz w:val="22"/>
              </w:rPr>
              <w:t>6300</w:t>
            </w:r>
          </w:p>
        </w:tc>
        <w:tc>
          <w:tcPr>
            <w:tcW w:w="1168" w:type="dxa"/>
            <w:shd w:val="clear" w:color="auto" w:fill="auto"/>
            <w:vAlign w:val="center"/>
          </w:tcPr>
          <w:p w14:paraId="68BEF89C" w14:textId="66E47AAA" w:rsidR="005A312A" w:rsidRPr="00F7439B" w:rsidRDefault="005A312A" w:rsidP="00B4553A">
            <w:pPr>
              <w:rPr>
                <w:rFonts w:cstheme="majorHAnsi"/>
                <w:sz w:val="22"/>
              </w:rPr>
            </w:pPr>
            <w:r w:rsidRPr="00F7439B">
              <w:rPr>
                <w:rFonts w:cstheme="majorHAnsi"/>
                <w:sz w:val="22"/>
              </w:rPr>
              <w:t>7384</w:t>
            </w:r>
          </w:p>
        </w:tc>
        <w:tc>
          <w:tcPr>
            <w:tcW w:w="1168" w:type="dxa"/>
            <w:shd w:val="clear" w:color="auto" w:fill="auto"/>
            <w:vAlign w:val="center"/>
          </w:tcPr>
          <w:p w14:paraId="400ECE6F" w14:textId="19D9DC25" w:rsidR="005A312A" w:rsidRPr="00F7439B" w:rsidRDefault="005A312A" w:rsidP="00B4553A">
            <w:pPr>
              <w:rPr>
                <w:rFonts w:cstheme="majorHAnsi"/>
                <w:sz w:val="22"/>
              </w:rPr>
            </w:pPr>
            <w:r w:rsidRPr="00F7439B">
              <w:rPr>
                <w:rFonts w:cstheme="majorHAnsi"/>
                <w:sz w:val="22"/>
              </w:rPr>
              <w:t>13684</w:t>
            </w:r>
          </w:p>
        </w:tc>
        <w:tc>
          <w:tcPr>
            <w:tcW w:w="1167" w:type="dxa"/>
            <w:shd w:val="clear" w:color="auto" w:fill="auto"/>
            <w:vAlign w:val="center"/>
          </w:tcPr>
          <w:p w14:paraId="4089D9A7" w14:textId="69E37D82" w:rsidR="005A312A" w:rsidRPr="00F7439B" w:rsidRDefault="005A312A" w:rsidP="00B4553A">
            <w:pPr>
              <w:rPr>
                <w:rFonts w:cstheme="majorHAnsi"/>
                <w:sz w:val="22"/>
              </w:rPr>
            </w:pPr>
            <w:r w:rsidRPr="00F7439B">
              <w:rPr>
                <w:rFonts w:cstheme="majorHAnsi"/>
                <w:sz w:val="22"/>
              </w:rPr>
              <w:t>125</w:t>
            </w:r>
          </w:p>
        </w:tc>
        <w:tc>
          <w:tcPr>
            <w:tcW w:w="1168" w:type="dxa"/>
            <w:shd w:val="clear" w:color="auto" w:fill="auto"/>
            <w:vAlign w:val="center"/>
          </w:tcPr>
          <w:p w14:paraId="54BE8973" w14:textId="1FB39CEC" w:rsidR="005A312A" w:rsidRPr="00F7439B" w:rsidRDefault="005A312A" w:rsidP="00B4553A">
            <w:pPr>
              <w:rPr>
                <w:rFonts w:cstheme="majorHAnsi"/>
                <w:sz w:val="22"/>
              </w:rPr>
            </w:pPr>
            <w:r w:rsidRPr="00F7439B">
              <w:rPr>
                <w:rFonts w:cstheme="majorHAnsi"/>
                <w:sz w:val="22"/>
              </w:rPr>
              <w:t>132</w:t>
            </w:r>
          </w:p>
        </w:tc>
        <w:tc>
          <w:tcPr>
            <w:tcW w:w="1168" w:type="dxa"/>
            <w:shd w:val="clear" w:color="auto" w:fill="auto"/>
            <w:vAlign w:val="center"/>
          </w:tcPr>
          <w:p w14:paraId="2C513937" w14:textId="040586F8" w:rsidR="005A312A" w:rsidRPr="00F7439B" w:rsidRDefault="005A312A" w:rsidP="00B4553A">
            <w:pPr>
              <w:rPr>
                <w:rFonts w:cstheme="majorHAnsi"/>
                <w:sz w:val="22"/>
              </w:rPr>
            </w:pPr>
            <w:r w:rsidRPr="00F7439B">
              <w:rPr>
                <w:rFonts w:cstheme="majorHAnsi"/>
                <w:sz w:val="22"/>
              </w:rPr>
              <w:t>257</w:t>
            </w:r>
          </w:p>
        </w:tc>
      </w:tr>
      <w:tr w:rsidR="00C97B01" w:rsidRPr="00F7439B" w14:paraId="2B3C0162" w14:textId="77777777" w:rsidTr="00B4553A">
        <w:trPr>
          <w:trHeight w:val="20"/>
          <w:jc w:val="center"/>
        </w:trPr>
        <w:tc>
          <w:tcPr>
            <w:tcW w:w="1980" w:type="dxa"/>
            <w:shd w:val="clear" w:color="auto" w:fill="F2F2F2" w:themeFill="background1" w:themeFillShade="F2"/>
            <w:vAlign w:val="center"/>
          </w:tcPr>
          <w:p w14:paraId="6DBA65DC" w14:textId="19551196" w:rsidR="005A312A" w:rsidRPr="00F7439B" w:rsidRDefault="005A312A" w:rsidP="00B4553A">
            <w:pPr>
              <w:rPr>
                <w:rFonts w:cstheme="majorHAnsi"/>
                <w:b/>
                <w:bCs/>
                <w:sz w:val="22"/>
              </w:rPr>
            </w:pPr>
            <w:r w:rsidRPr="00F7439B">
              <w:rPr>
                <w:rFonts w:cstheme="majorHAnsi"/>
                <w:b/>
                <w:bCs/>
                <w:sz w:val="22"/>
              </w:rPr>
              <w:t>Zawady</w:t>
            </w:r>
          </w:p>
        </w:tc>
        <w:tc>
          <w:tcPr>
            <w:tcW w:w="1167" w:type="dxa"/>
            <w:shd w:val="clear" w:color="auto" w:fill="auto"/>
            <w:vAlign w:val="center"/>
          </w:tcPr>
          <w:p w14:paraId="3DCF3359" w14:textId="52F7044B" w:rsidR="005A312A" w:rsidRPr="00F7439B" w:rsidRDefault="005A312A" w:rsidP="00B4553A">
            <w:pPr>
              <w:rPr>
                <w:rFonts w:cstheme="majorHAnsi"/>
                <w:sz w:val="22"/>
              </w:rPr>
            </w:pPr>
            <w:r w:rsidRPr="00F7439B">
              <w:rPr>
                <w:rFonts w:cstheme="majorHAnsi"/>
                <w:sz w:val="22"/>
              </w:rPr>
              <w:t>1568</w:t>
            </w:r>
          </w:p>
        </w:tc>
        <w:tc>
          <w:tcPr>
            <w:tcW w:w="1168" w:type="dxa"/>
            <w:shd w:val="clear" w:color="auto" w:fill="auto"/>
            <w:vAlign w:val="center"/>
          </w:tcPr>
          <w:p w14:paraId="381DE650" w14:textId="6642CA4F" w:rsidR="005A312A" w:rsidRPr="00F7439B" w:rsidRDefault="005A312A" w:rsidP="00B4553A">
            <w:pPr>
              <w:rPr>
                <w:rFonts w:cstheme="majorHAnsi"/>
                <w:sz w:val="22"/>
              </w:rPr>
            </w:pPr>
            <w:r w:rsidRPr="00F7439B">
              <w:rPr>
                <w:rFonts w:cstheme="majorHAnsi"/>
                <w:sz w:val="22"/>
              </w:rPr>
              <w:t>1709</w:t>
            </w:r>
          </w:p>
        </w:tc>
        <w:tc>
          <w:tcPr>
            <w:tcW w:w="1168" w:type="dxa"/>
            <w:shd w:val="clear" w:color="auto" w:fill="auto"/>
            <w:vAlign w:val="center"/>
          </w:tcPr>
          <w:p w14:paraId="7EFDC9A2" w14:textId="55DF3C39" w:rsidR="005A312A" w:rsidRPr="00F7439B" w:rsidRDefault="005A312A" w:rsidP="00B4553A">
            <w:pPr>
              <w:rPr>
                <w:rFonts w:cstheme="majorHAnsi"/>
                <w:sz w:val="22"/>
              </w:rPr>
            </w:pPr>
            <w:r w:rsidRPr="00F7439B">
              <w:rPr>
                <w:rFonts w:cstheme="majorHAnsi"/>
                <w:sz w:val="22"/>
              </w:rPr>
              <w:t>3277</w:t>
            </w:r>
          </w:p>
        </w:tc>
        <w:tc>
          <w:tcPr>
            <w:tcW w:w="1167" w:type="dxa"/>
            <w:shd w:val="clear" w:color="auto" w:fill="auto"/>
            <w:vAlign w:val="center"/>
          </w:tcPr>
          <w:p w14:paraId="779F5E77" w14:textId="26843A59" w:rsidR="005A312A" w:rsidRPr="00F7439B" w:rsidRDefault="005A312A" w:rsidP="00B4553A">
            <w:pPr>
              <w:rPr>
                <w:rFonts w:cstheme="majorHAnsi"/>
                <w:sz w:val="22"/>
              </w:rPr>
            </w:pPr>
            <w:r w:rsidRPr="00F7439B">
              <w:rPr>
                <w:rFonts w:cstheme="majorHAnsi"/>
                <w:sz w:val="22"/>
              </w:rPr>
              <w:t>11</w:t>
            </w:r>
          </w:p>
        </w:tc>
        <w:tc>
          <w:tcPr>
            <w:tcW w:w="1168" w:type="dxa"/>
            <w:shd w:val="clear" w:color="auto" w:fill="auto"/>
            <w:vAlign w:val="center"/>
          </w:tcPr>
          <w:p w14:paraId="62DE3BA8" w14:textId="77F5F3B1" w:rsidR="005A312A" w:rsidRPr="00F7439B" w:rsidRDefault="005A312A" w:rsidP="00B4553A">
            <w:pPr>
              <w:rPr>
                <w:rFonts w:cstheme="majorHAnsi"/>
                <w:sz w:val="22"/>
              </w:rPr>
            </w:pPr>
            <w:r w:rsidRPr="00F7439B">
              <w:rPr>
                <w:rFonts w:cstheme="majorHAnsi"/>
                <w:sz w:val="22"/>
              </w:rPr>
              <w:t>14</w:t>
            </w:r>
          </w:p>
        </w:tc>
        <w:tc>
          <w:tcPr>
            <w:tcW w:w="1168" w:type="dxa"/>
            <w:shd w:val="clear" w:color="auto" w:fill="auto"/>
            <w:vAlign w:val="center"/>
          </w:tcPr>
          <w:p w14:paraId="352E6F29" w14:textId="63E90D64" w:rsidR="005A312A" w:rsidRPr="00F7439B" w:rsidRDefault="005A312A" w:rsidP="00B4553A">
            <w:pPr>
              <w:rPr>
                <w:rFonts w:cstheme="majorHAnsi"/>
                <w:sz w:val="22"/>
              </w:rPr>
            </w:pPr>
            <w:r w:rsidRPr="00F7439B">
              <w:rPr>
                <w:rFonts w:cstheme="majorHAnsi"/>
                <w:sz w:val="22"/>
              </w:rPr>
              <w:t>25</w:t>
            </w:r>
          </w:p>
        </w:tc>
      </w:tr>
      <w:tr w:rsidR="00C97B01" w:rsidRPr="00F7439B" w14:paraId="6C4670DD" w14:textId="77777777" w:rsidTr="00B4553A">
        <w:trPr>
          <w:trHeight w:val="20"/>
          <w:jc w:val="center"/>
        </w:trPr>
        <w:tc>
          <w:tcPr>
            <w:tcW w:w="1980" w:type="dxa"/>
            <w:shd w:val="clear" w:color="auto" w:fill="F2F2F2" w:themeFill="background1" w:themeFillShade="F2"/>
            <w:vAlign w:val="center"/>
          </w:tcPr>
          <w:p w14:paraId="6506E8B7" w14:textId="4AAA893B" w:rsidR="005A312A" w:rsidRPr="00F7439B" w:rsidRDefault="005A312A" w:rsidP="00B4553A">
            <w:pPr>
              <w:rPr>
                <w:rFonts w:cstheme="majorHAnsi"/>
                <w:b/>
                <w:bCs/>
                <w:sz w:val="22"/>
              </w:rPr>
            </w:pPr>
            <w:r w:rsidRPr="00F7439B">
              <w:rPr>
                <w:rFonts w:cstheme="majorHAnsi"/>
                <w:b/>
                <w:bCs/>
                <w:sz w:val="22"/>
              </w:rPr>
              <w:t>Zielone Wzgórza</w:t>
            </w:r>
          </w:p>
        </w:tc>
        <w:tc>
          <w:tcPr>
            <w:tcW w:w="1167" w:type="dxa"/>
            <w:shd w:val="clear" w:color="auto" w:fill="FFFFFF" w:themeFill="background1"/>
            <w:vAlign w:val="center"/>
          </w:tcPr>
          <w:p w14:paraId="10DE708F" w14:textId="696C9FD7" w:rsidR="005A312A" w:rsidRPr="00F7439B" w:rsidRDefault="005A312A" w:rsidP="00B4553A">
            <w:pPr>
              <w:rPr>
                <w:rFonts w:cstheme="majorHAnsi"/>
                <w:b/>
                <w:bCs/>
                <w:sz w:val="22"/>
              </w:rPr>
            </w:pPr>
            <w:r w:rsidRPr="00F7439B">
              <w:rPr>
                <w:rFonts w:cstheme="majorHAnsi"/>
                <w:sz w:val="22"/>
              </w:rPr>
              <w:t>4438</w:t>
            </w:r>
          </w:p>
        </w:tc>
        <w:tc>
          <w:tcPr>
            <w:tcW w:w="1168" w:type="dxa"/>
            <w:shd w:val="clear" w:color="auto" w:fill="FFFFFF" w:themeFill="background1"/>
            <w:vAlign w:val="center"/>
          </w:tcPr>
          <w:p w14:paraId="69EE14C9" w14:textId="2B5830E3" w:rsidR="005A312A" w:rsidRPr="00F7439B" w:rsidRDefault="005A312A" w:rsidP="00B4553A">
            <w:pPr>
              <w:rPr>
                <w:rFonts w:cstheme="majorHAnsi"/>
                <w:b/>
                <w:bCs/>
                <w:sz w:val="22"/>
              </w:rPr>
            </w:pPr>
            <w:r w:rsidRPr="00F7439B">
              <w:rPr>
                <w:rFonts w:cstheme="majorHAnsi"/>
                <w:sz w:val="22"/>
              </w:rPr>
              <w:t>4901</w:t>
            </w:r>
          </w:p>
        </w:tc>
        <w:tc>
          <w:tcPr>
            <w:tcW w:w="1168" w:type="dxa"/>
            <w:shd w:val="clear" w:color="auto" w:fill="FFFFFF" w:themeFill="background1"/>
            <w:vAlign w:val="center"/>
          </w:tcPr>
          <w:p w14:paraId="3F87B668" w14:textId="70164D2B" w:rsidR="005A312A" w:rsidRPr="00F7439B" w:rsidRDefault="005A312A" w:rsidP="00B4553A">
            <w:pPr>
              <w:rPr>
                <w:rFonts w:cstheme="majorHAnsi"/>
                <w:b/>
                <w:bCs/>
                <w:sz w:val="22"/>
              </w:rPr>
            </w:pPr>
            <w:r w:rsidRPr="00F7439B">
              <w:rPr>
                <w:rFonts w:cstheme="majorHAnsi"/>
                <w:sz w:val="22"/>
              </w:rPr>
              <w:t>9339</w:t>
            </w:r>
          </w:p>
        </w:tc>
        <w:tc>
          <w:tcPr>
            <w:tcW w:w="1167" w:type="dxa"/>
            <w:shd w:val="clear" w:color="auto" w:fill="FFFFFF" w:themeFill="background1"/>
            <w:vAlign w:val="center"/>
          </w:tcPr>
          <w:p w14:paraId="0440B6EE" w14:textId="33AD1D9D" w:rsidR="005A312A" w:rsidRPr="00F7439B" w:rsidRDefault="005A312A" w:rsidP="00B4553A">
            <w:pPr>
              <w:rPr>
                <w:rFonts w:cstheme="majorHAnsi"/>
                <w:b/>
                <w:bCs/>
                <w:sz w:val="22"/>
              </w:rPr>
            </w:pPr>
            <w:r w:rsidRPr="00F7439B">
              <w:rPr>
                <w:rFonts w:cstheme="majorHAnsi"/>
                <w:sz w:val="22"/>
              </w:rPr>
              <w:t>36</w:t>
            </w:r>
          </w:p>
        </w:tc>
        <w:tc>
          <w:tcPr>
            <w:tcW w:w="1168" w:type="dxa"/>
            <w:shd w:val="clear" w:color="auto" w:fill="FFFFFF" w:themeFill="background1"/>
            <w:vAlign w:val="center"/>
          </w:tcPr>
          <w:p w14:paraId="31930E1A" w14:textId="5F482715" w:rsidR="005A312A" w:rsidRPr="00F7439B" w:rsidRDefault="005A312A" w:rsidP="00B4553A">
            <w:pPr>
              <w:rPr>
                <w:rFonts w:cstheme="majorHAnsi"/>
                <w:b/>
                <w:bCs/>
                <w:sz w:val="22"/>
              </w:rPr>
            </w:pPr>
            <w:r w:rsidRPr="00F7439B">
              <w:rPr>
                <w:rFonts w:cstheme="majorHAnsi"/>
                <w:sz w:val="22"/>
              </w:rPr>
              <w:t>29</w:t>
            </w:r>
          </w:p>
        </w:tc>
        <w:tc>
          <w:tcPr>
            <w:tcW w:w="1168" w:type="dxa"/>
            <w:shd w:val="clear" w:color="auto" w:fill="FFFFFF" w:themeFill="background1"/>
            <w:vAlign w:val="center"/>
          </w:tcPr>
          <w:p w14:paraId="254CDBBD" w14:textId="01A69C51" w:rsidR="005A312A" w:rsidRPr="00F7439B" w:rsidRDefault="005A312A" w:rsidP="00B4553A">
            <w:pPr>
              <w:rPr>
                <w:rFonts w:cstheme="majorHAnsi"/>
                <w:b/>
                <w:bCs/>
                <w:sz w:val="22"/>
              </w:rPr>
            </w:pPr>
            <w:r w:rsidRPr="00F7439B">
              <w:rPr>
                <w:rFonts w:cstheme="majorHAnsi"/>
                <w:sz w:val="22"/>
              </w:rPr>
              <w:t>65</w:t>
            </w:r>
          </w:p>
        </w:tc>
      </w:tr>
      <w:tr w:rsidR="00C97B01" w:rsidRPr="00F7439B" w14:paraId="63247FCD" w14:textId="77777777" w:rsidTr="00B4553A">
        <w:trPr>
          <w:trHeight w:val="20"/>
          <w:jc w:val="center"/>
        </w:trPr>
        <w:tc>
          <w:tcPr>
            <w:tcW w:w="1980" w:type="dxa"/>
            <w:shd w:val="clear" w:color="auto" w:fill="F2F2F2" w:themeFill="background1" w:themeFillShade="F2"/>
            <w:vAlign w:val="center"/>
          </w:tcPr>
          <w:p w14:paraId="5081EDA8" w14:textId="38555065" w:rsidR="00276630" w:rsidRPr="00F7439B" w:rsidRDefault="00276630" w:rsidP="00B4553A">
            <w:pPr>
              <w:rPr>
                <w:rFonts w:cstheme="majorHAnsi"/>
                <w:b/>
                <w:sz w:val="22"/>
              </w:rPr>
            </w:pPr>
            <w:r w:rsidRPr="00F7439B">
              <w:rPr>
                <w:rFonts w:cstheme="majorHAnsi"/>
                <w:b/>
                <w:sz w:val="22"/>
              </w:rPr>
              <w:t>Razem</w:t>
            </w:r>
          </w:p>
        </w:tc>
        <w:tc>
          <w:tcPr>
            <w:tcW w:w="1167" w:type="dxa"/>
            <w:shd w:val="clear" w:color="auto" w:fill="FFFFFF" w:themeFill="background1"/>
            <w:vAlign w:val="center"/>
          </w:tcPr>
          <w:p w14:paraId="2387348D" w14:textId="073CD8D8" w:rsidR="00276630" w:rsidRPr="00F7439B" w:rsidRDefault="00276630" w:rsidP="00B4553A">
            <w:pPr>
              <w:rPr>
                <w:rFonts w:cstheme="majorHAnsi"/>
                <w:b/>
                <w:sz w:val="22"/>
              </w:rPr>
            </w:pPr>
            <w:r w:rsidRPr="00F7439B">
              <w:rPr>
                <w:rFonts w:cstheme="majorHAnsi"/>
                <w:b/>
                <w:sz w:val="22"/>
              </w:rPr>
              <w:t>121820</w:t>
            </w:r>
          </w:p>
        </w:tc>
        <w:tc>
          <w:tcPr>
            <w:tcW w:w="1168" w:type="dxa"/>
            <w:shd w:val="clear" w:color="auto" w:fill="FFFFFF" w:themeFill="background1"/>
            <w:vAlign w:val="center"/>
          </w:tcPr>
          <w:p w14:paraId="14F7DBFE" w14:textId="7158356D" w:rsidR="00276630" w:rsidRPr="00F7439B" w:rsidRDefault="00276630" w:rsidP="00B4553A">
            <w:pPr>
              <w:rPr>
                <w:rFonts w:cstheme="majorHAnsi"/>
                <w:b/>
                <w:sz w:val="22"/>
              </w:rPr>
            </w:pPr>
            <w:r w:rsidRPr="00F7439B">
              <w:rPr>
                <w:rFonts w:cstheme="majorHAnsi"/>
                <w:b/>
                <w:sz w:val="22"/>
              </w:rPr>
              <w:t>142376</w:t>
            </w:r>
          </w:p>
        </w:tc>
        <w:tc>
          <w:tcPr>
            <w:tcW w:w="1168" w:type="dxa"/>
            <w:shd w:val="clear" w:color="auto" w:fill="FFFFFF" w:themeFill="background1"/>
            <w:vAlign w:val="center"/>
          </w:tcPr>
          <w:p w14:paraId="03BF5FCA" w14:textId="229B4B21" w:rsidR="00276630" w:rsidRPr="00F7439B" w:rsidRDefault="00276630" w:rsidP="00B4553A">
            <w:pPr>
              <w:rPr>
                <w:rFonts w:cstheme="majorHAnsi"/>
                <w:b/>
                <w:sz w:val="22"/>
              </w:rPr>
            </w:pPr>
            <w:r w:rsidRPr="00F7439B">
              <w:rPr>
                <w:rFonts w:cstheme="majorHAnsi"/>
                <w:b/>
                <w:sz w:val="22"/>
              </w:rPr>
              <w:t>264196</w:t>
            </w:r>
          </w:p>
        </w:tc>
        <w:tc>
          <w:tcPr>
            <w:tcW w:w="1167" w:type="dxa"/>
            <w:shd w:val="clear" w:color="auto" w:fill="FFFFFF" w:themeFill="background1"/>
            <w:vAlign w:val="center"/>
          </w:tcPr>
          <w:p w14:paraId="5FCA8AEB" w14:textId="3A9E0908" w:rsidR="00276630" w:rsidRPr="00F7439B" w:rsidRDefault="00276630" w:rsidP="00B4553A">
            <w:pPr>
              <w:rPr>
                <w:rFonts w:cstheme="majorHAnsi"/>
                <w:b/>
                <w:sz w:val="22"/>
              </w:rPr>
            </w:pPr>
            <w:r w:rsidRPr="00F7439B">
              <w:rPr>
                <w:rFonts w:cstheme="majorHAnsi"/>
                <w:b/>
                <w:sz w:val="22"/>
              </w:rPr>
              <w:t>3170</w:t>
            </w:r>
          </w:p>
        </w:tc>
        <w:tc>
          <w:tcPr>
            <w:tcW w:w="1168" w:type="dxa"/>
            <w:shd w:val="clear" w:color="auto" w:fill="FFFFFF" w:themeFill="background1"/>
            <w:vAlign w:val="center"/>
          </w:tcPr>
          <w:p w14:paraId="78403E99" w14:textId="5BCD3BCA" w:rsidR="00276630" w:rsidRPr="00F7439B" w:rsidRDefault="00276630" w:rsidP="00B4553A">
            <w:pPr>
              <w:rPr>
                <w:rFonts w:cstheme="majorHAnsi"/>
                <w:b/>
                <w:sz w:val="22"/>
              </w:rPr>
            </w:pPr>
            <w:r w:rsidRPr="00F7439B">
              <w:rPr>
                <w:rFonts w:cstheme="majorHAnsi"/>
                <w:b/>
                <w:sz w:val="22"/>
              </w:rPr>
              <w:t>3270</w:t>
            </w:r>
          </w:p>
        </w:tc>
        <w:tc>
          <w:tcPr>
            <w:tcW w:w="1168" w:type="dxa"/>
            <w:shd w:val="clear" w:color="auto" w:fill="FFFFFF" w:themeFill="background1"/>
            <w:vAlign w:val="center"/>
          </w:tcPr>
          <w:p w14:paraId="53AE5CA1" w14:textId="54405EBE" w:rsidR="00276630" w:rsidRPr="00F7439B" w:rsidRDefault="00276630" w:rsidP="00B4553A">
            <w:pPr>
              <w:rPr>
                <w:rFonts w:cstheme="majorHAnsi"/>
                <w:b/>
                <w:sz w:val="22"/>
              </w:rPr>
            </w:pPr>
            <w:r w:rsidRPr="00F7439B">
              <w:rPr>
                <w:rFonts w:cstheme="majorHAnsi"/>
                <w:b/>
                <w:sz w:val="22"/>
              </w:rPr>
              <w:t>6440</w:t>
            </w:r>
          </w:p>
        </w:tc>
      </w:tr>
    </w:tbl>
    <w:p w14:paraId="291EBBCC" w14:textId="0F65950E" w:rsidR="00184FA2" w:rsidRPr="00C97B01" w:rsidRDefault="70E7E826" w:rsidP="00F7439B">
      <w:pPr>
        <w:pStyle w:val="rdo"/>
        <w:spacing w:before="0"/>
      </w:pPr>
      <w:r w:rsidRPr="00C97B01">
        <w:t>Źródło: Dane opracowane przez Departament Obsługi Mieszkańców na podstawie prowadzonego rejestru mieszkańców</w:t>
      </w:r>
    </w:p>
    <w:p w14:paraId="595442B6" w14:textId="77777777" w:rsidR="00E258CB" w:rsidRPr="00C97B01" w:rsidRDefault="00E258CB" w:rsidP="0023449D">
      <w:pPr>
        <w:rPr>
          <w:rFonts w:ascii="Calibri Light" w:hAnsi="Calibri Light" w:cs="font497"/>
          <w:szCs w:val="24"/>
        </w:rPr>
      </w:pPr>
    </w:p>
    <w:p w14:paraId="3BE65987" w14:textId="238BFCCE" w:rsidR="00EA0B6F" w:rsidRPr="00C97B01" w:rsidRDefault="00EA0B6F" w:rsidP="00F7439B">
      <w:pPr>
        <w:rPr>
          <w:b/>
          <w:bCs/>
          <w:szCs w:val="20"/>
        </w:rPr>
      </w:pPr>
      <w:r w:rsidRPr="00C97B01">
        <w:rPr>
          <w:b/>
          <w:bCs/>
          <w:szCs w:val="20"/>
        </w:rPr>
        <w:t>Działania wskazane w podrozdziale 1.1. wpi</w:t>
      </w:r>
      <w:r w:rsidR="005C1067" w:rsidRPr="00C97B01">
        <w:rPr>
          <w:b/>
          <w:bCs/>
          <w:szCs w:val="20"/>
        </w:rPr>
        <w:t>sują się w realizację następującego</w:t>
      </w:r>
      <w:r w:rsidR="0007447F" w:rsidRPr="00C97B01">
        <w:rPr>
          <w:b/>
          <w:bCs/>
          <w:szCs w:val="20"/>
        </w:rPr>
        <w:t xml:space="preserve"> </w:t>
      </w:r>
      <w:r w:rsidRPr="00C97B01">
        <w:rPr>
          <w:b/>
          <w:bCs/>
          <w:szCs w:val="20"/>
        </w:rPr>
        <w:t>kierun</w:t>
      </w:r>
      <w:r w:rsidR="005C1067" w:rsidRPr="00C97B01">
        <w:rPr>
          <w:b/>
          <w:bCs/>
          <w:szCs w:val="20"/>
        </w:rPr>
        <w:t xml:space="preserve">ku </w:t>
      </w:r>
      <w:r w:rsidRPr="00C97B01">
        <w:rPr>
          <w:b/>
          <w:bCs/>
          <w:szCs w:val="20"/>
        </w:rPr>
        <w:t>działań</w:t>
      </w:r>
      <w:r w:rsidR="00A62B52">
        <w:rPr>
          <w:b/>
          <w:bCs/>
          <w:szCs w:val="20"/>
        </w:rPr>
        <w:t xml:space="preserve"> „Strategii Rozwoju Miasta Białegostoku do 2030 roku” (zwan</w:t>
      </w:r>
      <w:r w:rsidR="005B26A8">
        <w:rPr>
          <w:b/>
          <w:bCs/>
          <w:szCs w:val="20"/>
        </w:rPr>
        <w:t>ej</w:t>
      </w:r>
      <w:r w:rsidR="00A62B52">
        <w:rPr>
          <w:b/>
          <w:bCs/>
          <w:szCs w:val="20"/>
        </w:rPr>
        <w:t xml:space="preserve"> dalej: </w:t>
      </w:r>
      <w:r w:rsidRPr="00C97B01">
        <w:rPr>
          <w:b/>
          <w:bCs/>
          <w:szCs w:val="20"/>
        </w:rPr>
        <w:t>Strategi</w:t>
      </w:r>
      <w:r w:rsidR="00A62B52">
        <w:rPr>
          <w:b/>
          <w:bCs/>
          <w:szCs w:val="20"/>
        </w:rPr>
        <w:t>ą</w:t>
      </w:r>
      <w:r w:rsidRPr="00C97B01">
        <w:rPr>
          <w:b/>
          <w:bCs/>
          <w:szCs w:val="20"/>
        </w:rPr>
        <w:t xml:space="preserve"> 2030</w:t>
      </w:r>
      <w:r w:rsidR="00A62B52">
        <w:rPr>
          <w:b/>
          <w:bCs/>
          <w:szCs w:val="20"/>
        </w:rPr>
        <w:t>)</w:t>
      </w:r>
      <w:r w:rsidRPr="00C97B01">
        <w:rPr>
          <w:b/>
          <w:bCs/>
          <w:szCs w:val="20"/>
        </w:rPr>
        <w:t>:</w:t>
      </w:r>
    </w:p>
    <w:p w14:paraId="22BC1056" w14:textId="37BB45B9" w:rsidR="005345EF" w:rsidRPr="00C97B01" w:rsidRDefault="005345EF" w:rsidP="00F7439B">
      <w:pPr>
        <w:rPr>
          <w:b/>
        </w:rPr>
      </w:pPr>
      <w:r w:rsidRPr="00C97B01">
        <w:rPr>
          <w:b/>
        </w:rPr>
        <w:t>C6.1.</w:t>
      </w:r>
      <w:r w:rsidR="0023449D">
        <w:rPr>
          <w:b/>
        </w:rPr>
        <w:t xml:space="preserve"> </w:t>
      </w:r>
      <w:r w:rsidRPr="00C97B01">
        <w:rPr>
          <w:b/>
        </w:rPr>
        <w:t>Opracowanie i wdrożenie nowoczesnych rozwiązań doskonalących procesy zarządzania miastem w zakresie warunków życia</w:t>
      </w:r>
    </w:p>
    <w:p w14:paraId="41EB5DCF" w14:textId="77777777" w:rsidR="00EA0B6F" w:rsidRPr="003221FF" w:rsidRDefault="00EA0B6F" w:rsidP="0023449D"/>
    <w:p w14:paraId="628A6C96" w14:textId="61BF2AB7" w:rsidR="00184FA2" w:rsidRPr="00C97B01" w:rsidRDefault="00184FA2" w:rsidP="0023449D">
      <w:pPr>
        <w:pStyle w:val="Spis2"/>
        <w:rPr>
          <w:b/>
        </w:rPr>
      </w:pPr>
      <w:bookmarkStart w:id="15" w:name="_Toc173485098"/>
      <w:r w:rsidRPr="00C97B01">
        <w:rPr>
          <w:b/>
        </w:rPr>
        <w:t>1.2. Ruch naturalny i migracje</w:t>
      </w:r>
      <w:bookmarkEnd w:id="15"/>
    </w:p>
    <w:p w14:paraId="5BBBBED7" w14:textId="72153C5E" w:rsidR="00217552" w:rsidRPr="00CC0F9D" w:rsidRDefault="00217552" w:rsidP="000469BE">
      <w:pPr>
        <w:pStyle w:val="tretekst"/>
        <w:rPr>
          <w:lang w:eastAsia="pl-PL"/>
        </w:rPr>
      </w:pPr>
      <w:bookmarkStart w:id="16" w:name="_Toc6568283"/>
      <w:r w:rsidRPr="00CC0F9D">
        <w:rPr>
          <w:lang w:eastAsia="pl-PL"/>
        </w:rPr>
        <w:t>W 20</w:t>
      </w:r>
      <w:r w:rsidR="009F7291" w:rsidRPr="00CC0F9D">
        <w:rPr>
          <w:lang w:eastAsia="pl-PL"/>
        </w:rPr>
        <w:t>23</w:t>
      </w:r>
      <w:r w:rsidRPr="00CC0F9D">
        <w:rPr>
          <w:lang w:eastAsia="pl-PL"/>
        </w:rPr>
        <w:t xml:space="preserve"> r</w:t>
      </w:r>
      <w:r w:rsidR="009F7291" w:rsidRPr="00CC0F9D">
        <w:rPr>
          <w:lang w:eastAsia="pl-PL"/>
        </w:rPr>
        <w:t>.</w:t>
      </w:r>
      <w:r w:rsidRPr="00CC0F9D">
        <w:rPr>
          <w:lang w:eastAsia="pl-PL"/>
        </w:rPr>
        <w:t xml:space="preserve"> mieszkańcy Białegostoku zawarli </w:t>
      </w:r>
      <w:r w:rsidR="00386AEF" w:rsidRPr="00CC0F9D">
        <w:rPr>
          <w:lang w:eastAsia="pl-PL"/>
        </w:rPr>
        <w:t xml:space="preserve">1 </w:t>
      </w:r>
      <w:r w:rsidR="009F7291" w:rsidRPr="00CC0F9D">
        <w:rPr>
          <w:lang w:eastAsia="pl-PL"/>
        </w:rPr>
        <w:t>020</w:t>
      </w:r>
      <w:r w:rsidRPr="00CC0F9D">
        <w:rPr>
          <w:lang w:eastAsia="pl-PL"/>
        </w:rPr>
        <w:t xml:space="preserve"> małżeństw (w 20</w:t>
      </w:r>
      <w:r w:rsidR="007306F1" w:rsidRPr="00CC0F9D">
        <w:rPr>
          <w:lang w:eastAsia="pl-PL"/>
        </w:rPr>
        <w:t>2</w:t>
      </w:r>
      <w:r w:rsidR="009F7291" w:rsidRPr="00CC0F9D">
        <w:rPr>
          <w:lang w:eastAsia="pl-PL"/>
        </w:rPr>
        <w:t>2</w:t>
      </w:r>
      <w:r w:rsidRPr="00CC0F9D">
        <w:rPr>
          <w:lang w:eastAsia="pl-PL"/>
        </w:rPr>
        <w:t xml:space="preserve"> r.: </w:t>
      </w:r>
      <w:r w:rsidR="007306F1" w:rsidRPr="00CC0F9D">
        <w:rPr>
          <w:lang w:eastAsia="pl-PL"/>
        </w:rPr>
        <w:t xml:space="preserve">1 </w:t>
      </w:r>
      <w:r w:rsidR="009F7291" w:rsidRPr="00CC0F9D">
        <w:rPr>
          <w:lang w:eastAsia="pl-PL"/>
        </w:rPr>
        <w:t>185</w:t>
      </w:r>
      <w:r w:rsidRPr="00CC0F9D">
        <w:rPr>
          <w:lang w:eastAsia="pl-PL"/>
        </w:rPr>
        <w:t xml:space="preserve">), urodziło się </w:t>
      </w:r>
      <w:r w:rsidR="009F7291" w:rsidRPr="00CC0F9D">
        <w:rPr>
          <w:lang w:eastAsia="pl-PL"/>
        </w:rPr>
        <w:t>2 425</w:t>
      </w:r>
      <w:r w:rsidR="000C79A7" w:rsidRPr="00CC0F9D">
        <w:rPr>
          <w:lang w:eastAsia="pl-PL"/>
        </w:rPr>
        <w:t xml:space="preserve"> </w:t>
      </w:r>
      <w:r w:rsidRPr="00CC0F9D">
        <w:rPr>
          <w:lang w:eastAsia="pl-PL"/>
        </w:rPr>
        <w:t>dzieci (w 20</w:t>
      </w:r>
      <w:r w:rsidR="007306F1" w:rsidRPr="00CC0F9D">
        <w:rPr>
          <w:lang w:eastAsia="pl-PL"/>
        </w:rPr>
        <w:t>2</w:t>
      </w:r>
      <w:r w:rsidR="009F7291" w:rsidRPr="00CC0F9D">
        <w:rPr>
          <w:lang w:eastAsia="pl-PL"/>
        </w:rPr>
        <w:t>2</w:t>
      </w:r>
      <w:r w:rsidRPr="00CC0F9D">
        <w:rPr>
          <w:lang w:eastAsia="pl-PL"/>
        </w:rPr>
        <w:t xml:space="preserve"> r.: </w:t>
      </w:r>
      <w:r w:rsidR="009F7291" w:rsidRPr="00CC0F9D">
        <w:rPr>
          <w:lang w:eastAsia="pl-PL"/>
        </w:rPr>
        <w:t>2 693</w:t>
      </w:r>
      <w:r w:rsidRPr="00CC0F9D">
        <w:rPr>
          <w:lang w:eastAsia="pl-PL"/>
        </w:rPr>
        <w:t xml:space="preserve">), zmarło </w:t>
      </w:r>
      <w:r w:rsidR="004225AC" w:rsidRPr="00CC0F9D">
        <w:rPr>
          <w:lang w:eastAsia="pl-PL"/>
        </w:rPr>
        <w:t>2 613</w:t>
      </w:r>
      <w:r w:rsidRPr="00CC0F9D">
        <w:rPr>
          <w:lang w:eastAsia="pl-PL"/>
        </w:rPr>
        <w:t xml:space="preserve"> osób (w 20</w:t>
      </w:r>
      <w:r w:rsidR="007306F1" w:rsidRPr="00CC0F9D">
        <w:rPr>
          <w:lang w:eastAsia="pl-PL"/>
        </w:rPr>
        <w:t>2</w:t>
      </w:r>
      <w:r w:rsidR="004225AC" w:rsidRPr="00CC0F9D">
        <w:rPr>
          <w:lang w:eastAsia="pl-PL"/>
        </w:rPr>
        <w:t>2</w:t>
      </w:r>
      <w:r w:rsidRPr="00CC0F9D">
        <w:rPr>
          <w:lang w:eastAsia="pl-PL"/>
        </w:rPr>
        <w:t xml:space="preserve"> r.: </w:t>
      </w:r>
      <w:r w:rsidR="004225AC" w:rsidRPr="00CC0F9D">
        <w:rPr>
          <w:lang w:eastAsia="pl-PL"/>
        </w:rPr>
        <w:t>2 948</w:t>
      </w:r>
      <w:r w:rsidR="001F775A" w:rsidRPr="00CC0F9D">
        <w:rPr>
          <w:lang w:eastAsia="pl-PL"/>
        </w:rPr>
        <w:t>)</w:t>
      </w:r>
      <w:r w:rsidRPr="00CC0F9D">
        <w:rPr>
          <w:lang w:eastAsia="pl-PL"/>
        </w:rPr>
        <w:t xml:space="preserve">. W ujęciu rocznym odnotowano </w:t>
      </w:r>
      <w:r w:rsidR="00386AEF" w:rsidRPr="00CC0F9D">
        <w:rPr>
          <w:lang w:eastAsia="pl-PL"/>
        </w:rPr>
        <w:t>spadek</w:t>
      </w:r>
      <w:r w:rsidRPr="00CC0F9D">
        <w:rPr>
          <w:lang w:eastAsia="pl-PL"/>
        </w:rPr>
        <w:t xml:space="preserve"> liczby zawartych małżeństw o </w:t>
      </w:r>
      <w:r w:rsidR="0012322C" w:rsidRPr="00CC0F9D">
        <w:rPr>
          <w:lang w:eastAsia="pl-PL"/>
        </w:rPr>
        <w:t>13,9</w:t>
      </w:r>
      <w:r w:rsidRPr="00CC0F9D">
        <w:rPr>
          <w:lang w:eastAsia="pl-PL"/>
        </w:rPr>
        <w:t xml:space="preserve">%. Przyrost naturalny był </w:t>
      </w:r>
      <w:r w:rsidR="00386AEF" w:rsidRPr="00CC0F9D">
        <w:rPr>
          <w:lang w:eastAsia="pl-PL"/>
        </w:rPr>
        <w:t>ujemny</w:t>
      </w:r>
      <w:r w:rsidR="00B4553A" w:rsidRPr="00CC0F9D">
        <w:rPr>
          <w:lang w:eastAsia="pl-PL"/>
        </w:rPr>
        <w:t xml:space="preserve"> </w:t>
      </w:r>
      <w:r w:rsidRPr="00CC0F9D">
        <w:rPr>
          <w:lang w:eastAsia="pl-PL"/>
        </w:rPr>
        <w:t>i wyn</w:t>
      </w:r>
      <w:r w:rsidR="00923098" w:rsidRPr="00CC0F9D">
        <w:rPr>
          <w:lang w:eastAsia="pl-PL"/>
        </w:rPr>
        <w:t>o</w:t>
      </w:r>
      <w:r w:rsidRPr="00CC0F9D">
        <w:rPr>
          <w:lang w:eastAsia="pl-PL"/>
        </w:rPr>
        <w:t>s</w:t>
      </w:r>
      <w:r w:rsidR="00923098" w:rsidRPr="00CC0F9D">
        <w:rPr>
          <w:lang w:eastAsia="pl-PL"/>
        </w:rPr>
        <w:t>i</w:t>
      </w:r>
      <w:r w:rsidRPr="00CC0F9D">
        <w:rPr>
          <w:lang w:eastAsia="pl-PL"/>
        </w:rPr>
        <w:t xml:space="preserve">ł </w:t>
      </w:r>
      <w:r w:rsidR="00386AEF" w:rsidRPr="00CC0F9D">
        <w:rPr>
          <w:lang w:eastAsia="pl-PL"/>
        </w:rPr>
        <w:t>-</w:t>
      </w:r>
      <w:r w:rsidR="002B350F" w:rsidRPr="00CC0F9D">
        <w:rPr>
          <w:lang w:eastAsia="pl-PL"/>
        </w:rPr>
        <w:t>188</w:t>
      </w:r>
      <w:r w:rsidRPr="00CC0F9D">
        <w:rPr>
          <w:lang w:eastAsia="pl-PL"/>
        </w:rPr>
        <w:t xml:space="preserve"> osób (w 20</w:t>
      </w:r>
      <w:r w:rsidR="007306F1" w:rsidRPr="00CC0F9D">
        <w:rPr>
          <w:lang w:eastAsia="pl-PL"/>
        </w:rPr>
        <w:t>2</w:t>
      </w:r>
      <w:r w:rsidR="002B350F" w:rsidRPr="00CC0F9D">
        <w:rPr>
          <w:lang w:eastAsia="pl-PL"/>
        </w:rPr>
        <w:t>2</w:t>
      </w:r>
      <w:r w:rsidRPr="00CC0F9D">
        <w:rPr>
          <w:lang w:eastAsia="pl-PL"/>
        </w:rPr>
        <w:t xml:space="preserve"> r.</w:t>
      </w:r>
      <w:r w:rsidR="00FB562D" w:rsidRPr="00CC0F9D">
        <w:rPr>
          <w:lang w:eastAsia="pl-PL"/>
        </w:rPr>
        <w:t>:</w:t>
      </w:r>
      <w:r w:rsidRPr="00CC0F9D">
        <w:rPr>
          <w:lang w:eastAsia="pl-PL"/>
        </w:rPr>
        <w:t xml:space="preserve"> </w:t>
      </w:r>
      <w:r w:rsidR="00EF7D64" w:rsidRPr="00CC0F9D">
        <w:rPr>
          <w:lang w:eastAsia="pl-PL"/>
        </w:rPr>
        <w:t>-</w:t>
      </w:r>
      <w:r w:rsidR="002B350F" w:rsidRPr="00CC0F9D">
        <w:rPr>
          <w:lang w:eastAsia="pl-PL"/>
        </w:rPr>
        <w:t>255</w:t>
      </w:r>
      <w:r w:rsidRPr="00CC0F9D">
        <w:rPr>
          <w:lang w:eastAsia="pl-PL"/>
        </w:rPr>
        <w:t>). Współczynnik przyrostu naturalnego wyniósł</w:t>
      </w:r>
      <w:r w:rsidR="00B4553A" w:rsidRPr="00CC0F9D">
        <w:rPr>
          <w:lang w:eastAsia="pl-PL"/>
        </w:rPr>
        <w:t xml:space="preserve"> </w:t>
      </w:r>
      <w:r w:rsidR="00386AEF" w:rsidRPr="00CC0F9D">
        <w:rPr>
          <w:lang w:eastAsia="pl-PL"/>
        </w:rPr>
        <w:t>-0,</w:t>
      </w:r>
      <w:r w:rsidR="006371B4" w:rsidRPr="00CC0F9D">
        <w:rPr>
          <w:lang w:eastAsia="pl-PL"/>
        </w:rPr>
        <w:t>64</w:t>
      </w:r>
      <w:r w:rsidRPr="00CC0F9D">
        <w:rPr>
          <w:lang w:eastAsia="pl-PL"/>
        </w:rPr>
        <w:t xml:space="preserve">‰ wobec </w:t>
      </w:r>
      <w:r w:rsidR="00676E9B" w:rsidRPr="00CC0F9D">
        <w:rPr>
          <w:lang w:eastAsia="pl-PL"/>
        </w:rPr>
        <w:t>-</w:t>
      </w:r>
      <w:r w:rsidR="006371B4" w:rsidRPr="00CC0F9D">
        <w:rPr>
          <w:lang w:eastAsia="pl-PL"/>
        </w:rPr>
        <w:t>0,87</w:t>
      </w:r>
      <w:r w:rsidRPr="00CC0F9D">
        <w:rPr>
          <w:lang w:eastAsia="pl-PL"/>
        </w:rPr>
        <w:t>‰</w:t>
      </w:r>
      <w:r w:rsidR="00386AEF" w:rsidRPr="00CC0F9D">
        <w:rPr>
          <w:lang w:eastAsia="pl-PL"/>
        </w:rPr>
        <w:t xml:space="preserve"> </w:t>
      </w:r>
      <w:r w:rsidRPr="00CC0F9D">
        <w:rPr>
          <w:lang w:eastAsia="pl-PL"/>
        </w:rPr>
        <w:t>w 20</w:t>
      </w:r>
      <w:r w:rsidR="00676E9B" w:rsidRPr="00CC0F9D">
        <w:rPr>
          <w:lang w:eastAsia="pl-PL"/>
        </w:rPr>
        <w:t>2</w:t>
      </w:r>
      <w:r w:rsidR="00FB562D" w:rsidRPr="00CC0F9D">
        <w:rPr>
          <w:lang w:eastAsia="pl-PL"/>
        </w:rPr>
        <w:t>2</w:t>
      </w:r>
      <w:r w:rsidRPr="00CC0F9D">
        <w:rPr>
          <w:lang w:eastAsia="pl-PL"/>
        </w:rPr>
        <w:t xml:space="preserve"> r. W ujęciu rocznym odnotowano </w:t>
      </w:r>
      <w:r w:rsidR="00386AEF" w:rsidRPr="00CC0F9D">
        <w:rPr>
          <w:lang w:eastAsia="pl-PL"/>
        </w:rPr>
        <w:t>spadek</w:t>
      </w:r>
      <w:r w:rsidRPr="00CC0F9D">
        <w:rPr>
          <w:lang w:eastAsia="pl-PL"/>
        </w:rPr>
        <w:t xml:space="preserve"> liczby urodzeń o </w:t>
      </w:r>
      <w:r w:rsidR="00386AEF" w:rsidRPr="00CC0F9D">
        <w:rPr>
          <w:lang w:eastAsia="pl-PL"/>
        </w:rPr>
        <w:t>1</w:t>
      </w:r>
      <w:r w:rsidR="00F90880" w:rsidRPr="00CC0F9D">
        <w:rPr>
          <w:lang w:eastAsia="pl-PL"/>
        </w:rPr>
        <w:t>0,0</w:t>
      </w:r>
      <w:r w:rsidRPr="00CC0F9D">
        <w:rPr>
          <w:lang w:eastAsia="pl-PL"/>
        </w:rPr>
        <w:t>% (w 20</w:t>
      </w:r>
      <w:r w:rsidR="007306F1" w:rsidRPr="00CC0F9D">
        <w:rPr>
          <w:lang w:eastAsia="pl-PL"/>
        </w:rPr>
        <w:t>2</w:t>
      </w:r>
      <w:r w:rsidR="00F90880" w:rsidRPr="00CC0F9D">
        <w:rPr>
          <w:lang w:eastAsia="pl-PL"/>
        </w:rPr>
        <w:t>2</w:t>
      </w:r>
      <w:r w:rsidRPr="00CC0F9D">
        <w:rPr>
          <w:lang w:eastAsia="pl-PL"/>
        </w:rPr>
        <w:t xml:space="preserve"> r. o</w:t>
      </w:r>
      <w:r w:rsidR="007306F1" w:rsidRPr="00CC0F9D">
        <w:rPr>
          <w:lang w:eastAsia="pl-PL"/>
        </w:rPr>
        <w:t xml:space="preserve"> </w:t>
      </w:r>
      <w:r w:rsidR="00F90880" w:rsidRPr="00CC0F9D">
        <w:rPr>
          <w:lang w:eastAsia="pl-PL"/>
        </w:rPr>
        <w:t>11,7</w:t>
      </w:r>
      <w:r w:rsidRPr="00CC0F9D">
        <w:rPr>
          <w:lang w:eastAsia="pl-PL"/>
        </w:rPr>
        <w:t xml:space="preserve">%) oraz </w:t>
      </w:r>
      <w:r w:rsidR="00386AEF" w:rsidRPr="00CC0F9D">
        <w:rPr>
          <w:lang w:eastAsia="pl-PL"/>
        </w:rPr>
        <w:t>spadek</w:t>
      </w:r>
      <w:r w:rsidRPr="00CC0F9D">
        <w:rPr>
          <w:lang w:eastAsia="pl-PL"/>
        </w:rPr>
        <w:t xml:space="preserve"> liczby zgonów o </w:t>
      </w:r>
      <w:r w:rsidR="002A4EF9" w:rsidRPr="00CC0F9D">
        <w:rPr>
          <w:lang w:eastAsia="pl-PL"/>
        </w:rPr>
        <w:t>11,4</w:t>
      </w:r>
      <w:r w:rsidRPr="00CC0F9D">
        <w:rPr>
          <w:lang w:eastAsia="pl-PL"/>
        </w:rPr>
        <w:t>% (w 20</w:t>
      </w:r>
      <w:r w:rsidR="007306F1" w:rsidRPr="00CC0F9D">
        <w:rPr>
          <w:lang w:eastAsia="pl-PL"/>
        </w:rPr>
        <w:t>2</w:t>
      </w:r>
      <w:r w:rsidR="00C955C4" w:rsidRPr="00CC0F9D">
        <w:rPr>
          <w:lang w:eastAsia="pl-PL"/>
        </w:rPr>
        <w:t>2</w:t>
      </w:r>
      <w:r w:rsidRPr="00CC0F9D">
        <w:rPr>
          <w:lang w:eastAsia="pl-PL"/>
        </w:rPr>
        <w:t xml:space="preserve"> r.</w:t>
      </w:r>
      <w:r w:rsidR="00F304A1" w:rsidRPr="00CC0F9D">
        <w:rPr>
          <w:lang w:eastAsia="pl-PL"/>
        </w:rPr>
        <w:t xml:space="preserve"> o</w:t>
      </w:r>
      <w:r w:rsidR="000C79A7" w:rsidRPr="00CC0F9D">
        <w:rPr>
          <w:lang w:eastAsia="pl-PL"/>
        </w:rPr>
        <w:t xml:space="preserve"> </w:t>
      </w:r>
      <w:r w:rsidR="00676E9B" w:rsidRPr="00CC0F9D">
        <w:rPr>
          <w:lang w:eastAsia="pl-PL"/>
        </w:rPr>
        <w:t>1</w:t>
      </w:r>
      <w:r w:rsidR="00C955C4" w:rsidRPr="00CC0F9D">
        <w:rPr>
          <w:lang w:eastAsia="pl-PL"/>
        </w:rPr>
        <w:t>8,5</w:t>
      </w:r>
      <w:r w:rsidRPr="00CC0F9D">
        <w:rPr>
          <w:lang w:eastAsia="pl-PL"/>
        </w:rPr>
        <w:t>%). Saldo migracji wewnętr</w:t>
      </w:r>
      <w:r w:rsidR="00386AEF" w:rsidRPr="00CC0F9D">
        <w:rPr>
          <w:lang w:eastAsia="pl-PL"/>
        </w:rPr>
        <w:t>znej na pobyt stały było ujemne</w:t>
      </w:r>
      <w:r w:rsidR="002B350F" w:rsidRPr="00CC0F9D">
        <w:rPr>
          <w:lang w:eastAsia="pl-PL"/>
        </w:rPr>
        <w:t xml:space="preserve"> </w:t>
      </w:r>
      <w:r w:rsidRPr="00CC0F9D">
        <w:rPr>
          <w:lang w:eastAsia="pl-PL"/>
        </w:rPr>
        <w:t xml:space="preserve">i wynosiło </w:t>
      </w:r>
      <w:r w:rsidR="00386AEF" w:rsidRPr="00CC0F9D">
        <w:rPr>
          <w:lang w:eastAsia="pl-PL"/>
        </w:rPr>
        <w:t>-</w:t>
      </w:r>
      <w:r w:rsidR="00105B50" w:rsidRPr="00CC0F9D">
        <w:rPr>
          <w:lang w:eastAsia="pl-PL"/>
        </w:rPr>
        <w:t>964</w:t>
      </w:r>
      <w:r w:rsidRPr="00CC0F9D">
        <w:rPr>
          <w:lang w:eastAsia="pl-PL"/>
        </w:rPr>
        <w:t xml:space="preserve"> os</w:t>
      </w:r>
      <w:r w:rsidR="00386AEF" w:rsidRPr="00CC0F9D">
        <w:rPr>
          <w:lang w:eastAsia="pl-PL"/>
        </w:rPr>
        <w:t>ób</w:t>
      </w:r>
      <w:r w:rsidRPr="00CC0F9D">
        <w:rPr>
          <w:lang w:eastAsia="pl-PL"/>
        </w:rPr>
        <w:t xml:space="preserve"> (w 20</w:t>
      </w:r>
      <w:r w:rsidR="003559EA" w:rsidRPr="00CC0F9D">
        <w:rPr>
          <w:lang w:eastAsia="pl-PL"/>
        </w:rPr>
        <w:t>2</w:t>
      </w:r>
      <w:r w:rsidR="00BA7FD7" w:rsidRPr="00CC0F9D">
        <w:rPr>
          <w:lang w:eastAsia="pl-PL"/>
        </w:rPr>
        <w:t>2</w:t>
      </w:r>
      <w:r w:rsidRPr="00CC0F9D">
        <w:rPr>
          <w:lang w:eastAsia="pl-PL"/>
        </w:rPr>
        <w:t xml:space="preserve"> r.: -</w:t>
      </w:r>
      <w:r w:rsidR="00676E9B" w:rsidRPr="00CC0F9D">
        <w:rPr>
          <w:lang w:eastAsia="pl-PL"/>
        </w:rPr>
        <w:t>7</w:t>
      </w:r>
      <w:r w:rsidR="00BA7FD7" w:rsidRPr="00CC0F9D">
        <w:rPr>
          <w:lang w:eastAsia="pl-PL"/>
        </w:rPr>
        <w:t>29</w:t>
      </w:r>
      <w:r w:rsidRPr="00CC0F9D">
        <w:rPr>
          <w:lang w:eastAsia="pl-PL"/>
        </w:rPr>
        <w:t xml:space="preserve"> os</w:t>
      </w:r>
      <w:r w:rsidR="00676E9B" w:rsidRPr="00CC0F9D">
        <w:rPr>
          <w:lang w:eastAsia="pl-PL"/>
        </w:rPr>
        <w:t>oby)</w:t>
      </w:r>
      <w:r w:rsidRPr="00CC0F9D">
        <w:rPr>
          <w:lang w:eastAsia="pl-PL"/>
        </w:rPr>
        <w:t xml:space="preserve">, kształtując poziom wskaźnika na </w:t>
      </w:r>
      <w:r w:rsidR="00386AEF" w:rsidRPr="00CC0F9D">
        <w:rPr>
          <w:lang w:eastAsia="pl-PL"/>
        </w:rPr>
        <w:t>poziomie</w:t>
      </w:r>
      <w:r w:rsidR="002B350F" w:rsidRPr="00CC0F9D">
        <w:rPr>
          <w:lang w:eastAsia="pl-PL"/>
        </w:rPr>
        <w:t xml:space="preserve"> </w:t>
      </w:r>
      <w:r w:rsidR="00386AEF" w:rsidRPr="00CC0F9D">
        <w:rPr>
          <w:lang w:eastAsia="pl-PL"/>
        </w:rPr>
        <w:t>-</w:t>
      </w:r>
      <w:r w:rsidR="00105B50" w:rsidRPr="00CC0F9D">
        <w:rPr>
          <w:lang w:eastAsia="pl-PL"/>
        </w:rPr>
        <w:t>3,30</w:t>
      </w:r>
      <w:r w:rsidRPr="00CC0F9D">
        <w:rPr>
          <w:lang w:eastAsia="pl-PL"/>
        </w:rPr>
        <w:t>‰ (w 20</w:t>
      </w:r>
      <w:r w:rsidR="00676E9B" w:rsidRPr="00CC0F9D">
        <w:rPr>
          <w:lang w:eastAsia="pl-PL"/>
        </w:rPr>
        <w:t>2</w:t>
      </w:r>
      <w:r w:rsidR="00BA7FD7" w:rsidRPr="00CC0F9D">
        <w:rPr>
          <w:lang w:eastAsia="pl-PL"/>
        </w:rPr>
        <w:t>2</w:t>
      </w:r>
      <w:r w:rsidRPr="00CC0F9D">
        <w:rPr>
          <w:lang w:eastAsia="pl-PL"/>
        </w:rPr>
        <w:t xml:space="preserve"> r.:</w:t>
      </w:r>
      <w:r w:rsidR="00AC2B28" w:rsidRPr="00CC0F9D">
        <w:rPr>
          <w:lang w:eastAsia="pl-PL"/>
        </w:rPr>
        <w:t xml:space="preserve"> </w:t>
      </w:r>
      <w:r w:rsidRPr="00CC0F9D">
        <w:rPr>
          <w:lang w:eastAsia="pl-PL"/>
        </w:rPr>
        <w:t>-</w:t>
      </w:r>
      <w:r w:rsidR="003559EA" w:rsidRPr="00CC0F9D">
        <w:rPr>
          <w:lang w:eastAsia="pl-PL"/>
        </w:rPr>
        <w:t>2,</w:t>
      </w:r>
      <w:r w:rsidR="00BA7FD7" w:rsidRPr="00CC0F9D">
        <w:rPr>
          <w:lang w:eastAsia="pl-PL"/>
        </w:rPr>
        <w:t>49</w:t>
      </w:r>
      <w:r w:rsidRPr="00CC0F9D">
        <w:rPr>
          <w:lang w:eastAsia="pl-PL"/>
        </w:rPr>
        <w:t>‰).</w:t>
      </w:r>
    </w:p>
    <w:p w14:paraId="5C8E1D87" w14:textId="2F1D5D14" w:rsidR="00184FA2" w:rsidRPr="009F7291" w:rsidRDefault="00915BA3" w:rsidP="0023449D">
      <w:pPr>
        <w:pStyle w:val="Legenda"/>
        <w:rPr>
          <w:sz w:val="24"/>
          <w:szCs w:val="24"/>
        </w:rPr>
      </w:pPr>
      <w:bookmarkStart w:id="17" w:name="_Toc173845291"/>
      <w:r w:rsidRPr="009F7291">
        <w:rPr>
          <w:sz w:val="24"/>
          <w:szCs w:val="24"/>
        </w:rPr>
        <w:t xml:space="preserve">Tabela </w:t>
      </w:r>
      <w:r w:rsidRPr="009F7291">
        <w:rPr>
          <w:sz w:val="24"/>
          <w:szCs w:val="24"/>
        </w:rPr>
        <w:fldChar w:fldCharType="begin"/>
      </w:r>
      <w:r w:rsidRPr="009F7291">
        <w:rPr>
          <w:sz w:val="24"/>
          <w:szCs w:val="24"/>
        </w:rPr>
        <w:instrText xml:space="preserve"> SEQ Tabela \* ARABIC </w:instrText>
      </w:r>
      <w:r w:rsidRPr="009F7291">
        <w:rPr>
          <w:sz w:val="24"/>
          <w:szCs w:val="24"/>
        </w:rPr>
        <w:fldChar w:fldCharType="separate"/>
      </w:r>
      <w:r w:rsidR="002054A8">
        <w:rPr>
          <w:noProof/>
          <w:sz w:val="24"/>
          <w:szCs w:val="24"/>
        </w:rPr>
        <w:t>6</w:t>
      </w:r>
      <w:r w:rsidRPr="009F7291">
        <w:rPr>
          <w:sz w:val="24"/>
          <w:szCs w:val="24"/>
        </w:rPr>
        <w:fldChar w:fldCharType="end"/>
      </w:r>
      <w:r w:rsidRPr="009F7291">
        <w:rPr>
          <w:sz w:val="24"/>
          <w:szCs w:val="24"/>
        </w:rPr>
        <w:t>.</w:t>
      </w:r>
      <w:r w:rsidR="009A6991" w:rsidRPr="009F7291">
        <w:rPr>
          <w:sz w:val="24"/>
          <w:szCs w:val="24"/>
        </w:rPr>
        <w:t xml:space="preserve"> </w:t>
      </w:r>
      <w:r w:rsidR="70E7E826" w:rsidRPr="009F7291">
        <w:rPr>
          <w:sz w:val="24"/>
          <w:szCs w:val="24"/>
        </w:rPr>
        <w:t>Ruch naturalny w Białymstoku</w:t>
      </w:r>
      <w:bookmarkEnd w:id="16"/>
      <w:bookmarkEnd w:id="17"/>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w:tblDescription w:val="Ruch naturalny w Białymstoku w latach 2019 - 2023."/>
      </w:tblPr>
      <w:tblGrid>
        <w:gridCol w:w="1947"/>
        <w:gridCol w:w="1425"/>
        <w:gridCol w:w="1424"/>
        <w:gridCol w:w="1425"/>
        <w:gridCol w:w="1425"/>
        <w:gridCol w:w="1425"/>
      </w:tblGrid>
      <w:tr w:rsidR="00C97B01" w:rsidRPr="00CC0F9D" w14:paraId="2F1FE62F" w14:textId="446C21DC" w:rsidTr="00B4553A">
        <w:trPr>
          <w:tblHeader/>
          <w:jc w:val="center"/>
        </w:trPr>
        <w:tc>
          <w:tcPr>
            <w:tcW w:w="1947" w:type="dxa"/>
            <w:shd w:val="clear" w:color="auto" w:fill="F2F2F2" w:themeFill="background1" w:themeFillShade="F2"/>
            <w:vAlign w:val="center"/>
          </w:tcPr>
          <w:p w14:paraId="1F28819E" w14:textId="77777777" w:rsidR="00A61A33" w:rsidRPr="00CC0F9D" w:rsidRDefault="00A61A33" w:rsidP="00B4553A">
            <w:pPr>
              <w:rPr>
                <w:rFonts w:cstheme="majorHAnsi"/>
                <w:b/>
                <w:bCs/>
                <w:sz w:val="22"/>
              </w:rPr>
            </w:pPr>
            <w:r w:rsidRPr="00CC0F9D">
              <w:rPr>
                <w:rFonts w:cstheme="majorHAnsi"/>
                <w:b/>
                <w:sz w:val="22"/>
              </w:rPr>
              <w:t>Wyszczególnienie</w:t>
            </w:r>
          </w:p>
        </w:tc>
        <w:tc>
          <w:tcPr>
            <w:tcW w:w="1425" w:type="dxa"/>
            <w:shd w:val="clear" w:color="auto" w:fill="F2F2F2" w:themeFill="background1" w:themeFillShade="F2"/>
            <w:vAlign w:val="center"/>
          </w:tcPr>
          <w:p w14:paraId="3EEBFC87" w14:textId="1EFD0B7B" w:rsidR="00A61A33" w:rsidRPr="00CC0F9D" w:rsidRDefault="00A61A33" w:rsidP="00B4553A">
            <w:pPr>
              <w:rPr>
                <w:rFonts w:cstheme="majorHAnsi"/>
                <w:b/>
                <w:bCs/>
                <w:sz w:val="22"/>
              </w:rPr>
            </w:pPr>
            <w:r w:rsidRPr="00CC0F9D">
              <w:rPr>
                <w:rFonts w:cstheme="majorHAnsi"/>
                <w:b/>
                <w:bCs/>
                <w:sz w:val="22"/>
              </w:rPr>
              <w:t>2019</w:t>
            </w:r>
          </w:p>
        </w:tc>
        <w:tc>
          <w:tcPr>
            <w:tcW w:w="1424" w:type="dxa"/>
            <w:shd w:val="clear" w:color="auto" w:fill="F2F2F2" w:themeFill="background1" w:themeFillShade="F2"/>
            <w:vAlign w:val="center"/>
          </w:tcPr>
          <w:p w14:paraId="5EC66469" w14:textId="707FC4F3" w:rsidR="00A61A33" w:rsidRPr="00CC0F9D" w:rsidRDefault="00A61A33" w:rsidP="00B4553A">
            <w:pPr>
              <w:rPr>
                <w:rFonts w:cstheme="majorHAnsi"/>
                <w:b/>
                <w:bCs/>
                <w:sz w:val="22"/>
              </w:rPr>
            </w:pPr>
            <w:r w:rsidRPr="00CC0F9D">
              <w:rPr>
                <w:rFonts w:cstheme="majorHAnsi"/>
                <w:b/>
                <w:bCs/>
                <w:sz w:val="22"/>
              </w:rPr>
              <w:t>2020</w:t>
            </w:r>
          </w:p>
        </w:tc>
        <w:tc>
          <w:tcPr>
            <w:tcW w:w="1425" w:type="dxa"/>
            <w:shd w:val="clear" w:color="auto" w:fill="F2F2F2" w:themeFill="background1" w:themeFillShade="F2"/>
            <w:vAlign w:val="center"/>
          </w:tcPr>
          <w:p w14:paraId="2FF816D5" w14:textId="34F93043" w:rsidR="00A61A33" w:rsidRPr="00CC0F9D" w:rsidRDefault="00A61A33" w:rsidP="00B4553A">
            <w:pPr>
              <w:rPr>
                <w:rFonts w:cstheme="majorHAnsi"/>
                <w:b/>
                <w:bCs/>
                <w:sz w:val="22"/>
              </w:rPr>
            </w:pPr>
            <w:r w:rsidRPr="00CC0F9D">
              <w:rPr>
                <w:rFonts w:cstheme="majorHAnsi"/>
                <w:b/>
                <w:bCs/>
                <w:sz w:val="22"/>
              </w:rPr>
              <w:t>2021</w:t>
            </w:r>
          </w:p>
        </w:tc>
        <w:tc>
          <w:tcPr>
            <w:tcW w:w="1425" w:type="dxa"/>
            <w:shd w:val="clear" w:color="auto" w:fill="F2F2F2" w:themeFill="background1" w:themeFillShade="F2"/>
            <w:vAlign w:val="center"/>
          </w:tcPr>
          <w:p w14:paraId="1EB97D81" w14:textId="0C3587AC" w:rsidR="00A61A33" w:rsidRPr="00CC0F9D" w:rsidRDefault="00A61A33" w:rsidP="00B4553A">
            <w:pPr>
              <w:rPr>
                <w:rFonts w:cstheme="majorHAnsi"/>
                <w:b/>
                <w:bCs/>
                <w:sz w:val="22"/>
              </w:rPr>
            </w:pPr>
            <w:r w:rsidRPr="00CC0F9D">
              <w:rPr>
                <w:rFonts w:cstheme="majorHAnsi"/>
                <w:b/>
                <w:bCs/>
                <w:sz w:val="22"/>
              </w:rPr>
              <w:t>2022</w:t>
            </w:r>
          </w:p>
        </w:tc>
        <w:tc>
          <w:tcPr>
            <w:tcW w:w="1425" w:type="dxa"/>
            <w:shd w:val="clear" w:color="auto" w:fill="F2F2F2" w:themeFill="background1" w:themeFillShade="F2"/>
            <w:vAlign w:val="center"/>
          </w:tcPr>
          <w:p w14:paraId="035BBDD5" w14:textId="3F52DACE" w:rsidR="00A61A33" w:rsidRPr="00CC0F9D" w:rsidRDefault="00A61A33" w:rsidP="00B4553A">
            <w:pPr>
              <w:rPr>
                <w:rFonts w:cstheme="majorHAnsi"/>
                <w:b/>
                <w:bCs/>
                <w:sz w:val="22"/>
              </w:rPr>
            </w:pPr>
            <w:r w:rsidRPr="00CC0F9D">
              <w:rPr>
                <w:rFonts w:cstheme="majorHAnsi"/>
                <w:b/>
                <w:bCs/>
                <w:sz w:val="22"/>
              </w:rPr>
              <w:t>2023</w:t>
            </w:r>
          </w:p>
        </w:tc>
      </w:tr>
      <w:tr w:rsidR="00C97B01" w:rsidRPr="00CC0F9D" w14:paraId="299BF0FD" w14:textId="718E3DBD" w:rsidTr="00B4553A">
        <w:trPr>
          <w:jc w:val="center"/>
        </w:trPr>
        <w:tc>
          <w:tcPr>
            <w:tcW w:w="1947" w:type="dxa"/>
            <w:shd w:val="clear" w:color="auto" w:fill="F2F2F2" w:themeFill="background1" w:themeFillShade="F2"/>
            <w:vAlign w:val="center"/>
          </w:tcPr>
          <w:p w14:paraId="574457BB" w14:textId="53C91784" w:rsidR="00A61A33" w:rsidRPr="00CC0F9D" w:rsidRDefault="00A61A33" w:rsidP="00B4553A">
            <w:pPr>
              <w:rPr>
                <w:rFonts w:cstheme="majorHAnsi"/>
                <w:b/>
                <w:bCs/>
                <w:sz w:val="22"/>
              </w:rPr>
            </w:pPr>
            <w:r w:rsidRPr="00CC0F9D">
              <w:rPr>
                <w:rFonts w:cstheme="majorHAnsi"/>
                <w:b/>
                <w:bCs/>
                <w:sz w:val="22"/>
              </w:rPr>
              <w:t>Urodzenia żywe ogółem, z tego:</w:t>
            </w:r>
          </w:p>
        </w:tc>
        <w:tc>
          <w:tcPr>
            <w:tcW w:w="1425" w:type="dxa"/>
            <w:shd w:val="clear" w:color="auto" w:fill="auto"/>
            <w:vAlign w:val="center"/>
          </w:tcPr>
          <w:p w14:paraId="7156223E" w14:textId="36719748" w:rsidR="00A61A33" w:rsidRPr="00CC0F9D" w:rsidRDefault="00A61A33" w:rsidP="00B4553A">
            <w:pPr>
              <w:rPr>
                <w:rFonts w:cstheme="majorHAnsi"/>
                <w:sz w:val="22"/>
              </w:rPr>
            </w:pPr>
            <w:r w:rsidRPr="00CC0F9D">
              <w:rPr>
                <w:rFonts w:cstheme="majorHAnsi"/>
                <w:sz w:val="22"/>
              </w:rPr>
              <w:t>3313</w:t>
            </w:r>
          </w:p>
        </w:tc>
        <w:tc>
          <w:tcPr>
            <w:tcW w:w="1424" w:type="dxa"/>
            <w:shd w:val="clear" w:color="auto" w:fill="auto"/>
            <w:vAlign w:val="center"/>
          </w:tcPr>
          <w:p w14:paraId="59C4CD01" w14:textId="71B376FD" w:rsidR="00A61A33" w:rsidRPr="00CC0F9D" w:rsidRDefault="00A61A33" w:rsidP="00B4553A">
            <w:pPr>
              <w:rPr>
                <w:rFonts w:cstheme="majorHAnsi"/>
                <w:sz w:val="22"/>
              </w:rPr>
            </w:pPr>
            <w:r w:rsidRPr="00CC0F9D">
              <w:rPr>
                <w:rFonts w:cstheme="majorHAnsi"/>
                <w:sz w:val="22"/>
              </w:rPr>
              <w:t>3204</w:t>
            </w:r>
          </w:p>
        </w:tc>
        <w:tc>
          <w:tcPr>
            <w:tcW w:w="1425" w:type="dxa"/>
            <w:shd w:val="clear" w:color="auto" w:fill="auto"/>
            <w:vAlign w:val="center"/>
          </w:tcPr>
          <w:p w14:paraId="47CC1673" w14:textId="09E6A3AD" w:rsidR="00A61A33" w:rsidRPr="00CC0F9D" w:rsidRDefault="00A61A33" w:rsidP="00B4553A">
            <w:pPr>
              <w:rPr>
                <w:rFonts w:cstheme="majorHAnsi"/>
                <w:sz w:val="22"/>
              </w:rPr>
            </w:pPr>
            <w:r w:rsidRPr="00CC0F9D">
              <w:rPr>
                <w:rFonts w:cstheme="majorHAnsi"/>
                <w:sz w:val="22"/>
              </w:rPr>
              <w:t>3051</w:t>
            </w:r>
          </w:p>
        </w:tc>
        <w:tc>
          <w:tcPr>
            <w:tcW w:w="1425" w:type="dxa"/>
            <w:shd w:val="clear" w:color="auto" w:fill="auto"/>
            <w:vAlign w:val="center"/>
          </w:tcPr>
          <w:p w14:paraId="403A6357" w14:textId="3EC77DDA" w:rsidR="00A61A33" w:rsidRPr="00CC0F9D" w:rsidRDefault="00A61A33" w:rsidP="00B4553A">
            <w:pPr>
              <w:rPr>
                <w:rFonts w:cstheme="majorHAnsi"/>
                <w:sz w:val="22"/>
              </w:rPr>
            </w:pPr>
            <w:r w:rsidRPr="00CC0F9D">
              <w:rPr>
                <w:rFonts w:cstheme="majorHAnsi"/>
                <w:sz w:val="22"/>
              </w:rPr>
              <w:t>2693</w:t>
            </w:r>
          </w:p>
        </w:tc>
        <w:tc>
          <w:tcPr>
            <w:tcW w:w="1425" w:type="dxa"/>
            <w:vAlign w:val="center"/>
          </w:tcPr>
          <w:p w14:paraId="78E35FB0" w14:textId="7AC3FC83" w:rsidR="00A61A33" w:rsidRPr="00CC0F9D" w:rsidRDefault="009F7291" w:rsidP="00B4553A">
            <w:pPr>
              <w:rPr>
                <w:rFonts w:cstheme="majorHAnsi"/>
                <w:sz w:val="22"/>
              </w:rPr>
            </w:pPr>
            <w:r w:rsidRPr="00CC0F9D">
              <w:rPr>
                <w:rFonts w:cstheme="majorHAnsi"/>
                <w:sz w:val="22"/>
              </w:rPr>
              <w:t>2425</w:t>
            </w:r>
          </w:p>
        </w:tc>
      </w:tr>
      <w:tr w:rsidR="00C97B01" w:rsidRPr="00CC0F9D" w14:paraId="25D5ABDB" w14:textId="45DACFA9" w:rsidTr="00B4553A">
        <w:trPr>
          <w:jc w:val="center"/>
        </w:trPr>
        <w:tc>
          <w:tcPr>
            <w:tcW w:w="1947" w:type="dxa"/>
            <w:shd w:val="clear" w:color="auto" w:fill="F2F2F2" w:themeFill="background1" w:themeFillShade="F2"/>
            <w:vAlign w:val="center"/>
          </w:tcPr>
          <w:p w14:paraId="4AF88950" w14:textId="061504B0" w:rsidR="00A61A33" w:rsidRPr="00CC0F9D" w:rsidRDefault="00B463C9" w:rsidP="00B4553A">
            <w:pPr>
              <w:rPr>
                <w:rFonts w:cstheme="majorHAnsi"/>
                <w:b/>
                <w:bCs/>
                <w:sz w:val="22"/>
              </w:rPr>
            </w:pPr>
            <w:r w:rsidRPr="00CC0F9D">
              <w:rPr>
                <w:rFonts w:cstheme="majorHAnsi"/>
                <w:b/>
                <w:bCs/>
                <w:sz w:val="22"/>
              </w:rPr>
              <w:lastRenderedPageBreak/>
              <w:t>Urodzenia żywe</w:t>
            </w:r>
            <w:r>
              <w:rPr>
                <w:rFonts w:cstheme="majorHAnsi"/>
                <w:b/>
                <w:bCs/>
                <w:sz w:val="22"/>
              </w:rPr>
              <w:t xml:space="preserve">: </w:t>
            </w:r>
            <w:r w:rsidR="00A61A33" w:rsidRPr="00CC0F9D">
              <w:rPr>
                <w:rFonts w:cstheme="majorHAnsi"/>
                <w:b/>
                <w:bCs/>
                <w:sz w:val="22"/>
              </w:rPr>
              <w:t>kobiety</w:t>
            </w:r>
          </w:p>
        </w:tc>
        <w:tc>
          <w:tcPr>
            <w:tcW w:w="1425" w:type="dxa"/>
            <w:shd w:val="clear" w:color="auto" w:fill="auto"/>
            <w:vAlign w:val="center"/>
          </w:tcPr>
          <w:p w14:paraId="6F0F4172" w14:textId="3EC56B84" w:rsidR="00A61A33" w:rsidRPr="00CC0F9D" w:rsidRDefault="00A61A33" w:rsidP="00B4553A">
            <w:pPr>
              <w:rPr>
                <w:rFonts w:cstheme="majorHAnsi"/>
                <w:sz w:val="22"/>
              </w:rPr>
            </w:pPr>
            <w:r w:rsidRPr="00CC0F9D">
              <w:rPr>
                <w:rFonts w:cstheme="majorHAnsi"/>
                <w:sz w:val="22"/>
              </w:rPr>
              <w:t>1600</w:t>
            </w:r>
          </w:p>
        </w:tc>
        <w:tc>
          <w:tcPr>
            <w:tcW w:w="1424" w:type="dxa"/>
            <w:shd w:val="clear" w:color="auto" w:fill="auto"/>
            <w:vAlign w:val="center"/>
          </w:tcPr>
          <w:p w14:paraId="0D81FA28" w14:textId="0CE8A952" w:rsidR="00A61A33" w:rsidRPr="00CC0F9D" w:rsidRDefault="00A61A33" w:rsidP="00B4553A">
            <w:pPr>
              <w:rPr>
                <w:rFonts w:cstheme="majorHAnsi"/>
                <w:sz w:val="22"/>
              </w:rPr>
            </w:pPr>
            <w:r w:rsidRPr="00CC0F9D">
              <w:rPr>
                <w:rFonts w:cstheme="majorHAnsi"/>
                <w:sz w:val="22"/>
              </w:rPr>
              <w:t>1524</w:t>
            </w:r>
          </w:p>
        </w:tc>
        <w:tc>
          <w:tcPr>
            <w:tcW w:w="1425" w:type="dxa"/>
            <w:shd w:val="clear" w:color="auto" w:fill="auto"/>
            <w:vAlign w:val="center"/>
          </w:tcPr>
          <w:p w14:paraId="2EE16A99" w14:textId="7021CB42" w:rsidR="00A61A33" w:rsidRPr="00CC0F9D" w:rsidRDefault="00A61A33" w:rsidP="00B4553A">
            <w:pPr>
              <w:rPr>
                <w:rFonts w:cstheme="majorHAnsi"/>
                <w:sz w:val="22"/>
              </w:rPr>
            </w:pPr>
            <w:r w:rsidRPr="00CC0F9D">
              <w:rPr>
                <w:rFonts w:cstheme="majorHAnsi"/>
                <w:sz w:val="22"/>
              </w:rPr>
              <w:t>1498</w:t>
            </w:r>
          </w:p>
        </w:tc>
        <w:tc>
          <w:tcPr>
            <w:tcW w:w="1425" w:type="dxa"/>
            <w:shd w:val="clear" w:color="auto" w:fill="auto"/>
            <w:vAlign w:val="center"/>
          </w:tcPr>
          <w:p w14:paraId="26DB2BE3" w14:textId="0633F694" w:rsidR="00A61A33" w:rsidRPr="00CC0F9D" w:rsidRDefault="00A61A33" w:rsidP="00B4553A">
            <w:pPr>
              <w:rPr>
                <w:rFonts w:cstheme="majorHAnsi"/>
                <w:sz w:val="22"/>
              </w:rPr>
            </w:pPr>
            <w:r w:rsidRPr="00CC0F9D">
              <w:rPr>
                <w:rFonts w:cstheme="majorHAnsi"/>
                <w:sz w:val="22"/>
              </w:rPr>
              <w:t>1325</w:t>
            </w:r>
          </w:p>
        </w:tc>
        <w:tc>
          <w:tcPr>
            <w:tcW w:w="1425" w:type="dxa"/>
            <w:vAlign w:val="center"/>
          </w:tcPr>
          <w:p w14:paraId="765D4F72" w14:textId="4BBB1CC8" w:rsidR="00A61A33" w:rsidRPr="00CC0F9D" w:rsidRDefault="009F7291" w:rsidP="00B4553A">
            <w:pPr>
              <w:rPr>
                <w:rFonts w:cstheme="majorHAnsi"/>
                <w:sz w:val="22"/>
              </w:rPr>
            </w:pPr>
            <w:r w:rsidRPr="00CC0F9D">
              <w:rPr>
                <w:rFonts w:cstheme="majorHAnsi"/>
                <w:sz w:val="22"/>
              </w:rPr>
              <w:t>1206</w:t>
            </w:r>
          </w:p>
        </w:tc>
      </w:tr>
      <w:tr w:rsidR="00C97B01" w:rsidRPr="00CC0F9D" w14:paraId="539FA370" w14:textId="74BDCC6F" w:rsidTr="00B4553A">
        <w:trPr>
          <w:jc w:val="center"/>
        </w:trPr>
        <w:tc>
          <w:tcPr>
            <w:tcW w:w="1947" w:type="dxa"/>
            <w:shd w:val="clear" w:color="auto" w:fill="F2F2F2" w:themeFill="background1" w:themeFillShade="F2"/>
            <w:vAlign w:val="center"/>
          </w:tcPr>
          <w:p w14:paraId="0314AE61" w14:textId="6F6176DA" w:rsidR="00A61A33" w:rsidRPr="00CC0F9D" w:rsidRDefault="00B463C9" w:rsidP="00B4553A">
            <w:pPr>
              <w:rPr>
                <w:rFonts w:cstheme="majorHAnsi"/>
                <w:b/>
                <w:bCs/>
                <w:sz w:val="22"/>
              </w:rPr>
            </w:pPr>
            <w:r w:rsidRPr="00CC0F9D">
              <w:rPr>
                <w:rFonts w:cstheme="majorHAnsi"/>
                <w:b/>
                <w:bCs/>
                <w:sz w:val="22"/>
              </w:rPr>
              <w:t>Urodzenia żywe</w:t>
            </w:r>
            <w:r>
              <w:rPr>
                <w:rFonts w:cstheme="majorHAnsi"/>
                <w:b/>
                <w:bCs/>
                <w:sz w:val="22"/>
              </w:rPr>
              <w:t>:</w:t>
            </w:r>
            <w:r w:rsidRPr="00CC0F9D">
              <w:rPr>
                <w:rFonts w:cstheme="majorHAnsi"/>
                <w:b/>
                <w:bCs/>
                <w:sz w:val="22"/>
              </w:rPr>
              <w:t xml:space="preserve"> </w:t>
            </w:r>
            <w:r w:rsidR="00A61A33" w:rsidRPr="00CC0F9D">
              <w:rPr>
                <w:rFonts w:cstheme="majorHAnsi"/>
                <w:b/>
                <w:bCs/>
                <w:sz w:val="22"/>
              </w:rPr>
              <w:t>mężczyźni</w:t>
            </w:r>
          </w:p>
        </w:tc>
        <w:tc>
          <w:tcPr>
            <w:tcW w:w="1425" w:type="dxa"/>
            <w:shd w:val="clear" w:color="auto" w:fill="auto"/>
            <w:vAlign w:val="center"/>
          </w:tcPr>
          <w:p w14:paraId="601A218C" w14:textId="36BA6FEF" w:rsidR="00A61A33" w:rsidRPr="00CC0F9D" w:rsidRDefault="00A61A33" w:rsidP="00B4553A">
            <w:pPr>
              <w:rPr>
                <w:rFonts w:cstheme="majorHAnsi"/>
                <w:sz w:val="22"/>
              </w:rPr>
            </w:pPr>
            <w:r w:rsidRPr="00CC0F9D">
              <w:rPr>
                <w:rFonts w:cstheme="majorHAnsi"/>
                <w:sz w:val="22"/>
              </w:rPr>
              <w:t>1713</w:t>
            </w:r>
          </w:p>
        </w:tc>
        <w:tc>
          <w:tcPr>
            <w:tcW w:w="1424" w:type="dxa"/>
            <w:shd w:val="clear" w:color="auto" w:fill="auto"/>
            <w:vAlign w:val="center"/>
          </w:tcPr>
          <w:p w14:paraId="3E56399A" w14:textId="54B4675C" w:rsidR="00A61A33" w:rsidRPr="00CC0F9D" w:rsidRDefault="00A61A33" w:rsidP="00B4553A">
            <w:pPr>
              <w:rPr>
                <w:rFonts w:cstheme="majorHAnsi"/>
                <w:sz w:val="22"/>
              </w:rPr>
            </w:pPr>
            <w:r w:rsidRPr="00CC0F9D">
              <w:rPr>
                <w:rFonts w:cstheme="majorHAnsi"/>
                <w:sz w:val="22"/>
              </w:rPr>
              <w:t>1680</w:t>
            </w:r>
          </w:p>
        </w:tc>
        <w:tc>
          <w:tcPr>
            <w:tcW w:w="1425" w:type="dxa"/>
            <w:shd w:val="clear" w:color="auto" w:fill="auto"/>
            <w:vAlign w:val="center"/>
          </w:tcPr>
          <w:p w14:paraId="714302CD" w14:textId="5B7F91A5" w:rsidR="00A61A33" w:rsidRPr="00CC0F9D" w:rsidRDefault="00A61A33" w:rsidP="00B4553A">
            <w:pPr>
              <w:rPr>
                <w:rFonts w:cstheme="majorHAnsi"/>
                <w:sz w:val="22"/>
              </w:rPr>
            </w:pPr>
            <w:r w:rsidRPr="00CC0F9D">
              <w:rPr>
                <w:rFonts w:cstheme="majorHAnsi"/>
                <w:sz w:val="22"/>
              </w:rPr>
              <w:t>1553</w:t>
            </w:r>
          </w:p>
        </w:tc>
        <w:tc>
          <w:tcPr>
            <w:tcW w:w="1425" w:type="dxa"/>
            <w:shd w:val="clear" w:color="auto" w:fill="auto"/>
            <w:vAlign w:val="center"/>
          </w:tcPr>
          <w:p w14:paraId="30366350" w14:textId="12875234" w:rsidR="00A61A33" w:rsidRPr="00CC0F9D" w:rsidRDefault="00A61A33" w:rsidP="00B4553A">
            <w:pPr>
              <w:rPr>
                <w:rFonts w:cstheme="majorHAnsi"/>
                <w:sz w:val="22"/>
              </w:rPr>
            </w:pPr>
            <w:r w:rsidRPr="00CC0F9D">
              <w:rPr>
                <w:rFonts w:cstheme="majorHAnsi"/>
                <w:sz w:val="22"/>
              </w:rPr>
              <w:t>1368</w:t>
            </w:r>
          </w:p>
        </w:tc>
        <w:tc>
          <w:tcPr>
            <w:tcW w:w="1425" w:type="dxa"/>
            <w:vAlign w:val="center"/>
          </w:tcPr>
          <w:p w14:paraId="3058C0A0" w14:textId="644C13C6" w:rsidR="00A61A33" w:rsidRPr="00CC0F9D" w:rsidRDefault="009F7291" w:rsidP="00B4553A">
            <w:pPr>
              <w:rPr>
                <w:rFonts w:cstheme="majorHAnsi"/>
                <w:sz w:val="22"/>
              </w:rPr>
            </w:pPr>
            <w:r w:rsidRPr="00CC0F9D">
              <w:rPr>
                <w:rFonts w:cstheme="majorHAnsi"/>
                <w:sz w:val="22"/>
              </w:rPr>
              <w:t>1219</w:t>
            </w:r>
          </w:p>
        </w:tc>
      </w:tr>
      <w:tr w:rsidR="00C97B01" w:rsidRPr="00CC0F9D" w14:paraId="16E46A2A" w14:textId="57E28F2B" w:rsidTr="00B4553A">
        <w:trPr>
          <w:jc w:val="center"/>
        </w:trPr>
        <w:tc>
          <w:tcPr>
            <w:tcW w:w="1947" w:type="dxa"/>
            <w:shd w:val="clear" w:color="auto" w:fill="F2F2F2" w:themeFill="background1" w:themeFillShade="F2"/>
            <w:vAlign w:val="center"/>
          </w:tcPr>
          <w:p w14:paraId="12D2B33F" w14:textId="26ACF1CA" w:rsidR="00A61A33" w:rsidRPr="00CC0F9D" w:rsidRDefault="00A61A33" w:rsidP="00B4553A">
            <w:pPr>
              <w:rPr>
                <w:rFonts w:cstheme="majorHAnsi"/>
                <w:b/>
                <w:bCs/>
                <w:sz w:val="22"/>
              </w:rPr>
            </w:pPr>
            <w:r w:rsidRPr="00CC0F9D">
              <w:rPr>
                <w:rFonts w:cstheme="majorHAnsi"/>
                <w:b/>
                <w:bCs/>
                <w:sz w:val="22"/>
              </w:rPr>
              <w:t>Zgony ogółem,</w:t>
            </w:r>
            <w:r w:rsidR="00B4553A" w:rsidRPr="00CC0F9D">
              <w:rPr>
                <w:rFonts w:cstheme="majorHAnsi"/>
                <w:b/>
                <w:bCs/>
                <w:sz w:val="22"/>
              </w:rPr>
              <w:t xml:space="preserve"> </w:t>
            </w:r>
            <w:r w:rsidRPr="00CC0F9D">
              <w:rPr>
                <w:rFonts w:cstheme="majorHAnsi"/>
                <w:b/>
                <w:bCs/>
                <w:sz w:val="22"/>
              </w:rPr>
              <w:t>w tym:</w:t>
            </w:r>
          </w:p>
        </w:tc>
        <w:tc>
          <w:tcPr>
            <w:tcW w:w="1425" w:type="dxa"/>
            <w:shd w:val="clear" w:color="auto" w:fill="auto"/>
            <w:vAlign w:val="center"/>
          </w:tcPr>
          <w:p w14:paraId="22ADB1B5" w14:textId="2964FA85" w:rsidR="00A61A33" w:rsidRPr="00CC0F9D" w:rsidRDefault="00A61A33" w:rsidP="00B4553A">
            <w:pPr>
              <w:rPr>
                <w:rFonts w:cstheme="majorHAnsi"/>
                <w:sz w:val="22"/>
              </w:rPr>
            </w:pPr>
            <w:r w:rsidRPr="00CC0F9D">
              <w:rPr>
                <w:rFonts w:cstheme="majorHAnsi"/>
                <w:sz w:val="22"/>
              </w:rPr>
              <w:t>2574</w:t>
            </w:r>
          </w:p>
        </w:tc>
        <w:tc>
          <w:tcPr>
            <w:tcW w:w="1424" w:type="dxa"/>
            <w:shd w:val="clear" w:color="auto" w:fill="auto"/>
            <w:vAlign w:val="center"/>
          </w:tcPr>
          <w:p w14:paraId="2E433AE6" w14:textId="27EE1395" w:rsidR="00A61A33" w:rsidRPr="00CC0F9D" w:rsidRDefault="00A61A33" w:rsidP="00B4553A">
            <w:pPr>
              <w:rPr>
                <w:rFonts w:cstheme="majorHAnsi"/>
                <w:sz w:val="22"/>
              </w:rPr>
            </w:pPr>
            <w:r w:rsidRPr="00CC0F9D">
              <w:rPr>
                <w:rFonts w:cstheme="majorHAnsi"/>
                <w:sz w:val="22"/>
              </w:rPr>
              <w:t>3113</w:t>
            </w:r>
          </w:p>
        </w:tc>
        <w:tc>
          <w:tcPr>
            <w:tcW w:w="1425" w:type="dxa"/>
            <w:shd w:val="clear" w:color="auto" w:fill="auto"/>
            <w:vAlign w:val="center"/>
          </w:tcPr>
          <w:p w14:paraId="74819F93" w14:textId="48034BB8" w:rsidR="00A61A33" w:rsidRPr="00CC0F9D" w:rsidRDefault="00A61A33" w:rsidP="00B4553A">
            <w:pPr>
              <w:rPr>
                <w:rFonts w:cstheme="majorHAnsi"/>
                <w:sz w:val="22"/>
              </w:rPr>
            </w:pPr>
            <w:r w:rsidRPr="00CC0F9D">
              <w:rPr>
                <w:rFonts w:cstheme="majorHAnsi"/>
                <w:sz w:val="22"/>
              </w:rPr>
              <w:t>3616</w:t>
            </w:r>
          </w:p>
        </w:tc>
        <w:tc>
          <w:tcPr>
            <w:tcW w:w="1425" w:type="dxa"/>
            <w:shd w:val="clear" w:color="auto" w:fill="auto"/>
            <w:vAlign w:val="center"/>
          </w:tcPr>
          <w:p w14:paraId="4DA506C3" w14:textId="6C693E79" w:rsidR="00A61A33" w:rsidRPr="00CC0F9D" w:rsidRDefault="00A61A33" w:rsidP="00B4553A">
            <w:pPr>
              <w:rPr>
                <w:rFonts w:cstheme="majorHAnsi"/>
                <w:sz w:val="22"/>
              </w:rPr>
            </w:pPr>
            <w:r w:rsidRPr="00CC0F9D">
              <w:rPr>
                <w:rFonts w:cstheme="majorHAnsi"/>
                <w:sz w:val="22"/>
              </w:rPr>
              <w:t>2948</w:t>
            </w:r>
          </w:p>
        </w:tc>
        <w:tc>
          <w:tcPr>
            <w:tcW w:w="1425" w:type="dxa"/>
            <w:vAlign w:val="center"/>
          </w:tcPr>
          <w:p w14:paraId="299B44AE" w14:textId="559F7B14" w:rsidR="00A61A33" w:rsidRPr="00CC0F9D" w:rsidRDefault="009F7291" w:rsidP="00B4553A">
            <w:pPr>
              <w:rPr>
                <w:rFonts w:cstheme="majorHAnsi"/>
                <w:sz w:val="22"/>
              </w:rPr>
            </w:pPr>
            <w:r w:rsidRPr="00CC0F9D">
              <w:rPr>
                <w:rFonts w:cstheme="majorHAnsi"/>
                <w:sz w:val="22"/>
              </w:rPr>
              <w:t>2613</w:t>
            </w:r>
          </w:p>
        </w:tc>
      </w:tr>
      <w:tr w:rsidR="00C97B01" w:rsidRPr="00CC0F9D" w14:paraId="061A5C02" w14:textId="44A69BCE" w:rsidTr="00B4553A">
        <w:trPr>
          <w:jc w:val="center"/>
        </w:trPr>
        <w:tc>
          <w:tcPr>
            <w:tcW w:w="1947" w:type="dxa"/>
            <w:shd w:val="clear" w:color="auto" w:fill="F2F2F2" w:themeFill="background1" w:themeFillShade="F2"/>
            <w:vAlign w:val="center"/>
          </w:tcPr>
          <w:p w14:paraId="0F0B6C38" w14:textId="512362A9" w:rsidR="00A61A33" w:rsidRPr="00CC0F9D" w:rsidRDefault="00B463C9" w:rsidP="00B4553A">
            <w:pPr>
              <w:rPr>
                <w:rFonts w:cstheme="majorHAnsi"/>
                <w:b/>
                <w:bCs/>
                <w:sz w:val="22"/>
              </w:rPr>
            </w:pPr>
            <w:r w:rsidRPr="00CC0F9D">
              <w:rPr>
                <w:rFonts w:cstheme="majorHAnsi"/>
                <w:b/>
                <w:bCs/>
                <w:sz w:val="22"/>
              </w:rPr>
              <w:t>Zgony ogółem</w:t>
            </w:r>
            <w:r>
              <w:rPr>
                <w:rFonts w:cstheme="majorHAnsi"/>
                <w:b/>
                <w:bCs/>
                <w:sz w:val="22"/>
              </w:rPr>
              <w:t>:</w:t>
            </w:r>
            <w:r w:rsidRPr="00CC0F9D">
              <w:rPr>
                <w:rFonts w:cstheme="majorHAnsi"/>
                <w:b/>
                <w:bCs/>
                <w:sz w:val="22"/>
              </w:rPr>
              <w:t xml:space="preserve"> </w:t>
            </w:r>
            <w:r w:rsidR="00A61A33" w:rsidRPr="00CC0F9D">
              <w:rPr>
                <w:rFonts w:cstheme="majorHAnsi"/>
                <w:b/>
                <w:bCs/>
                <w:sz w:val="22"/>
              </w:rPr>
              <w:t>kobiety</w:t>
            </w:r>
          </w:p>
        </w:tc>
        <w:tc>
          <w:tcPr>
            <w:tcW w:w="1425" w:type="dxa"/>
            <w:shd w:val="clear" w:color="auto" w:fill="auto"/>
            <w:vAlign w:val="center"/>
          </w:tcPr>
          <w:p w14:paraId="6D2986C8" w14:textId="21EB79DD" w:rsidR="00A61A33" w:rsidRPr="00CC0F9D" w:rsidRDefault="00A61A33" w:rsidP="00B4553A">
            <w:pPr>
              <w:rPr>
                <w:rFonts w:cstheme="majorHAnsi"/>
                <w:sz w:val="22"/>
              </w:rPr>
            </w:pPr>
            <w:r w:rsidRPr="00CC0F9D">
              <w:rPr>
                <w:rFonts w:cstheme="majorHAnsi"/>
                <w:sz w:val="22"/>
              </w:rPr>
              <w:t>1293</w:t>
            </w:r>
          </w:p>
        </w:tc>
        <w:tc>
          <w:tcPr>
            <w:tcW w:w="1424" w:type="dxa"/>
            <w:shd w:val="clear" w:color="auto" w:fill="auto"/>
            <w:vAlign w:val="center"/>
          </w:tcPr>
          <w:p w14:paraId="58255D38" w14:textId="737208D4" w:rsidR="00A61A33" w:rsidRPr="00CC0F9D" w:rsidRDefault="00A61A33" w:rsidP="00B4553A">
            <w:pPr>
              <w:rPr>
                <w:rFonts w:cstheme="majorHAnsi"/>
                <w:sz w:val="22"/>
              </w:rPr>
            </w:pPr>
            <w:r w:rsidRPr="00CC0F9D">
              <w:rPr>
                <w:rFonts w:cstheme="majorHAnsi"/>
                <w:sz w:val="22"/>
              </w:rPr>
              <w:t>1522</w:t>
            </w:r>
          </w:p>
        </w:tc>
        <w:tc>
          <w:tcPr>
            <w:tcW w:w="1425" w:type="dxa"/>
            <w:shd w:val="clear" w:color="auto" w:fill="auto"/>
            <w:vAlign w:val="center"/>
          </w:tcPr>
          <w:p w14:paraId="3D396A10" w14:textId="417CB772" w:rsidR="00A61A33" w:rsidRPr="00CC0F9D" w:rsidRDefault="00A61A33" w:rsidP="00B4553A">
            <w:pPr>
              <w:rPr>
                <w:rFonts w:cstheme="majorHAnsi"/>
                <w:sz w:val="22"/>
              </w:rPr>
            </w:pPr>
            <w:r w:rsidRPr="00CC0F9D">
              <w:rPr>
                <w:rFonts w:cstheme="majorHAnsi"/>
                <w:sz w:val="22"/>
              </w:rPr>
              <w:t>1819</w:t>
            </w:r>
          </w:p>
        </w:tc>
        <w:tc>
          <w:tcPr>
            <w:tcW w:w="1425" w:type="dxa"/>
            <w:shd w:val="clear" w:color="auto" w:fill="auto"/>
            <w:vAlign w:val="center"/>
          </w:tcPr>
          <w:p w14:paraId="44E85F35" w14:textId="1C8EA0E5" w:rsidR="00A61A33" w:rsidRPr="00CC0F9D" w:rsidRDefault="00A61A33" w:rsidP="00B4553A">
            <w:pPr>
              <w:rPr>
                <w:rFonts w:cstheme="majorHAnsi"/>
                <w:sz w:val="22"/>
              </w:rPr>
            </w:pPr>
            <w:r w:rsidRPr="00CC0F9D">
              <w:rPr>
                <w:rFonts w:cstheme="majorHAnsi"/>
                <w:sz w:val="22"/>
              </w:rPr>
              <w:t>1519</w:t>
            </w:r>
          </w:p>
        </w:tc>
        <w:tc>
          <w:tcPr>
            <w:tcW w:w="1425" w:type="dxa"/>
            <w:vAlign w:val="center"/>
          </w:tcPr>
          <w:p w14:paraId="46B40A72" w14:textId="62419A89" w:rsidR="00A61A33" w:rsidRPr="00CC0F9D" w:rsidRDefault="009F7291" w:rsidP="00B4553A">
            <w:pPr>
              <w:rPr>
                <w:rFonts w:cstheme="majorHAnsi"/>
                <w:sz w:val="22"/>
              </w:rPr>
            </w:pPr>
            <w:r w:rsidRPr="00CC0F9D">
              <w:rPr>
                <w:rFonts w:cstheme="majorHAnsi"/>
                <w:sz w:val="22"/>
              </w:rPr>
              <w:t>1303</w:t>
            </w:r>
          </w:p>
        </w:tc>
      </w:tr>
      <w:tr w:rsidR="00C97B01" w:rsidRPr="00CC0F9D" w14:paraId="64B4593E" w14:textId="0401A4BD" w:rsidTr="00B4553A">
        <w:trPr>
          <w:jc w:val="center"/>
        </w:trPr>
        <w:tc>
          <w:tcPr>
            <w:tcW w:w="1947" w:type="dxa"/>
            <w:shd w:val="clear" w:color="auto" w:fill="F2F2F2" w:themeFill="background1" w:themeFillShade="F2"/>
            <w:vAlign w:val="center"/>
          </w:tcPr>
          <w:p w14:paraId="1A9F4046" w14:textId="558CC5A9" w:rsidR="00A61A33" w:rsidRPr="00CC0F9D" w:rsidRDefault="00B463C9" w:rsidP="00B4553A">
            <w:pPr>
              <w:rPr>
                <w:rFonts w:cstheme="majorHAnsi"/>
                <w:b/>
                <w:bCs/>
                <w:sz w:val="22"/>
              </w:rPr>
            </w:pPr>
            <w:r w:rsidRPr="00CC0F9D">
              <w:rPr>
                <w:rFonts w:cstheme="majorHAnsi"/>
                <w:b/>
                <w:bCs/>
                <w:sz w:val="22"/>
              </w:rPr>
              <w:t>Zgony ogółem</w:t>
            </w:r>
            <w:r>
              <w:rPr>
                <w:rFonts w:cstheme="majorHAnsi"/>
                <w:b/>
                <w:bCs/>
                <w:sz w:val="22"/>
              </w:rPr>
              <w:t>:</w:t>
            </w:r>
            <w:r w:rsidRPr="00CC0F9D">
              <w:rPr>
                <w:rFonts w:cstheme="majorHAnsi"/>
                <w:b/>
                <w:bCs/>
                <w:sz w:val="22"/>
              </w:rPr>
              <w:t xml:space="preserve"> </w:t>
            </w:r>
            <w:r w:rsidR="00A61A33" w:rsidRPr="00CC0F9D">
              <w:rPr>
                <w:rFonts w:cstheme="majorHAnsi"/>
                <w:b/>
                <w:bCs/>
                <w:sz w:val="22"/>
              </w:rPr>
              <w:t>mężczyźni</w:t>
            </w:r>
          </w:p>
        </w:tc>
        <w:tc>
          <w:tcPr>
            <w:tcW w:w="1425" w:type="dxa"/>
            <w:shd w:val="clear" w:color="auto" w:fill="auto"/>
            <w:vAlign w:val="center"/>
          </w:tcPr>
          <w:p w14:paraId="5AAC767A" w14:textId="61AED9F1" w:rsidR="00A61A33" w:rsidRPr="00CC0F9D" w:rsidRDefault="00A61A33" w:rsidP="00B4553A">
            <w:pPr>
              <w:rPr>
                <w:rFonts w:cstheme="majorHAnsi"/>
                <w:sz w:val="22"/>
              </w:rPr>
            </w:pPr>
            <w:r w:rsidRPr="00CC0F9D">
              <w:rPr>
                <w:rFonts w:cstheme="majorHAnsi"/>
                <w:sz w:val="22"/>
              </w:rPr>
              <w:t>1281</w:t>
            </w:r>
          </w:p>
        </w:tc>
        <w:tc>
          <w:tcPr>
            <w:tcW w:w="1424" w:type="dxa"/>
            <w:shd w:val="clear" w:color="auto" w:fill="auto"/>
            <w:vAlign w:val="center"/>
          </w:tcPr>
          <w:p w14:paraId="561FAD93" w14:textId="78C994B7" w:rsidR="00A61A33" w:rsidRPr="00CC0F9D" w:rsidRDefault="00A61A33" w:rsidP="00B4553A">
            <w:pPr>
              <w:rPr>
                <w:rFonts w:cstheme="majorHAnsi"/>
                <w:sz w:val="22"/>
              </w:rPr>
            </w:pPr>
            <w:r w:rsidRPr="00CC0F9D">
              <w:rPr>
                <w:rFonts w:cstheme="majorHAnsi"/>
                <w:sz w:val="22"/>
              </w:rPr>
              <w:t>1591</w:t>
            </w:r>
          </w:p>
        </w:tc>
        <w:tc>
          <w:tcPr>
            <w:tcW w:w="1425" w:type="dxa"/>
            <w:shd w:val="clear" w:color="auto" w:fill="auto"/>
            <w:vAlign w:val="center"/>
          </w:tcPr>
          <w:p w14:paraId="53307A38" w14:textId="689675F1" w:rsidR="00A61A33" w:rsidRPr="00CC0F9D" w:rsidRDefault="00A61A33" w:rsidP="00B4553A">
            <w:pPr>
              <w:rPr>
                <w:rFonts w:cstheme="majorHAnsi"/>
                <w:sz w:val="22"/>
              </w:rPr>
            </w:pPr>
            <w:r w:rsidRPr="00CC0F9D">
              <w:rPr>
                <w:rFonts w:cstheme="majorHAnsi"/>
                <w:sz w:val="22"/>
              </w:rPr>
              <w:t>1797</w:t>
            </w:r>
          </w:p>
        </w:tc>
        <w:tc>
          <w:tcPr>
            <w:tcW w:w="1425" w:type="dxa"/>
            <w:shd w:val="clear" w:color="auto" w:fill="auto"/>
            <w:vAlign w:val="center"/>
          </w:tcPr>
          <w:p w14:paraId="619DC94A" w14:textId="26BF2B43" w:rsidR="00A61A33" w:rsidRPr="00CC0F9D" w:rsidRDefault="00A61A33" w:rsidP="00B4553A">
            <w:pPr>
              <w:rPr>
                <w:rFonts w:cstheme="majorHAnsi"/>
                <w:sz w:val="22"/>
              </w:rPr>
            </w:pPr>
            <w:r w:rsidRPr="00CC0F9D">
              <w:rPr>
                <w:rFonts w:cstheme="majorHAnsi"/>
                <w:sz w:val="22"/>
              </w:rPr>
              <w:t>1429</w:t>
            </w:r>
          </w:p>
        </w:tc>
        <w:tc>
          <w:tcPr>
            <w:tcW w:w="1425" w:type="dxa"/>
            <w:vAlign w:val="center"/>
          </w:tcPr>
          <w:p w14:paraId="4E199AA9" w14:textId="09D265AB" w:rsidR="00A61A33" w:rsidRPr="00CC0F9D" w:rsidRDefault="009F7291" w:rsidP="00B4553A">
            <w:pPr>
              <w:rPr>
                <w:rFonts w:cstheme="majorHAnsi"/>
                <w:sz w:val="22"/>
              </w:rPr>
            </w:pPr>
            <w:r w:rsidRPr="00CC0F9D">
              <w:rPr>
                <w:rFonts w:cstheme="majorHAnsi"/>
                <w:sz w:val="22"/>
              </w:rPr>
              <w:t>1310</w:t>
            </w:r>
          </w:p>
        </w:tc>
      </w:tr>
      <w:tr w:rsidR="00C97B01" w:rsidRPr="00CC0F9D" w14:paraId="105E1EF5" w14:textId="474F217B" w:rsidTr="00B4553A">
        <w:trPr>
          <w:jc w:val="center"/>
        </w:trPr>
        <w:tc>
          <w:tcPr>
            <w:tcW w:w="1947" w:type="dxa"/>
            <w:shd w:val="clear" w:color="auto" w:fill="F2F2F2" w:themeFill="background1" w:themeFillShade="F2"/>
            <w:vAlign w:val="center"/>
          </w:tcPr>
          <w:p w14:paraId="3BB9CE95" w14:textId="1487BD30" w:rsidR="00A61A33" w:rsidRPr="00CC0F9D" w:rsidRDefault="00B463C9" w:rsidP="00B4553A">
            <w:pPr>
              <w:rPr>
                <w:rFonts w:cstheme="majorHAnsi"/>
                <w:b/>
                <w:bCs/>
                <w:sz w:val="22"/>
              </w:rPr>
            </w:pPr>
            <w:r w:rsidRPr="00CC0F9D">
              <w:rPr>
                <w:rFonts w:cstheme="majorHAnsi"/>
                <w:b/>
                <w:bCs/>
                <w:sz w:val="22"/>
              </w:rPr>
              <w:t>Zgony ogółem</w:t>
            </w:r>
            <w:r>
              <w:rPr>
                <w:rFonts w:cstheme="majorHAnsi"/>
                <w:b/>
                <w:bCs/>
                <w:sz w:val="22"/>
              </w:rPr>
              <w:t>:</w:t>
            </w:r>
            <w:r w:rsidRPr="00CC0F9D">
              <w:rPr>
                <w:rFonts w:cstheme="majorHAnsi"/>
                <w:b/>
                <w:bCs/>
                <w:sz w:val="22"/>
              </w:rPr>
              <w:t xml:space="preserve"> </w:t>
            </w:r>
            <w:r w:rsidR="00A61A33" w:rsidRPr="00CC0F9D">
              <w:rPr>
                <w:rFonts w:cstheme="majorHAnsi"/>
                <w:b/>
                <w:bCs/>
                <w:sz w:val="22"/>
              </w:rPr>
              <w:t>niemowlęta</w:t>
            </w:r>
          </w:p>
        </w:tc>
        <w:tc>
          <w:tcPr>
            <w:tcW w:w="1425" w:type="dxa"/>
            <w:shd w:val="clear" w:color="auto" w:fill="auto"/>
            <w:vAlign w:val="center"/>
          </w:tcPr>
          <w:p w14:paraId="78941E47" w14:textId="40CA4387" w:rsidR="00A61A33" w:rsidRPr="00CC0F9D" w:rsidRDefault="00A61A33" w:rsidP="00B4553A">
            <w:pPr>
              <w:rPr>
                <w:rFonts w:cstheme="majorHAnsi"/>
                <w:sz w:val="22"/>
              </w:rPr>
            </w:pPr>
            <w:r w:rsidRPr="00CC0F9D">
              <w:rPr>
                <w:rFonts w:cstheme="majorHAnsi"/>
                <w:sz w:val="22"/>
              </w:rPr>
              <w:t>7</w:t>
            </w:r>
          </w:p>
        </w:tc>
        <w:tc>
          <w:tcPr>
            <w:tcW w:w="1424" w:type="dxa"/>
            <w:shd w:val="clear" w:color="auto" w:fill="auto"/>
            <w:vAlign w:val="center"/>
          </w:tcPr>
          <w:p w14:paraId="39F18D26" w14:textId="0D84D962" w:rsidR="00A61A33" w:rsidRPr="00CC0F9D" w:rsidRDefault="00A61A33" w:rsidP="00B4553A">
            <w:pPr>
              <w:rPr>
                <w:rFonts w:cstheme="majorHAnsi"/>
                <w:sz w:val="22"/>
              </w:rPr>
            </w:pPr>
            <w:r w:rsidRPr="00CC0F9D">
              <w:rPr>
                <w:rFonts w:cstheme="majorHAnsi"/>
                <w:sz w:val="22"/>
              </w:rPr>
              <w:t>9</w:t>
            </w:r>
          </w:p>
        </w:tc>
        <w:tc>
          <w:tcPr>
            <w:tcW w:w="1425" w:type="dxa"/>
            <w:shd w:val="clear" w:color="auto" w:fill="auto"/>
            <w:vAlign w:val="center"/>
          </w:tcPr>
          <w:p w14:paraId="5D369756" w14:textId="1C0D3664" w:rsidR="00A61A33" w:rsidRPr="00CC0F9D" w:rsidRDefault="00A61A33" w:rsidP="00B4553A">
            <w:pPr>
              <w:rPr>
                <w:rFonts w:cstheme="majorHAnsi"/>
                <w:sz w:val="22"/>
              </w:rPr>
            </w:pPr>
            <w:r w:rsidRPr="00CC0F9D">
              <w:rPr>
                <w:rFonts w:cstheme="majorHAnsi"/>
                <w:sz w:val="22"/>
              </w:rPr>
              <w:t>19</w:t>
            </w:r>
          </w:p>
        </w:tc>
        <w:tc>
          <w:tcPr>
            <w:tcW w:w="1425" w:type="dxa"/>
            <w:shd w:val="clear" w:color="auto" w:fill="auto"/>
            <w:vAlign w:val="center"/>
          </w:tcPr>
          <w:p w14:paraId="07A626B9" w14:textId="45C3CAA0" w:rsidR="00A61A33" w:rsidRPr="00CC0F9D" w:rsidRDefault="00A61A33" w:rsidP="00B4553A">
            <w:pPr>
              <w:rPr>
                <w:rFonts w:cstheme="majorHAnsi"/>
                <w:sz w:val="22"/>
              </w:rPr>
            </w:pPr>
            <w:r w:rsidRPr="00CC0F9D">
              <w:rPr>
                <w:rFonts w:cstheme="majorHAnsi"/>
                <w:sz w:val="22"/>
              </w:rPr>
              <w:t>6</w:t>
            </w:r>
          </w:p>
        </w:tc>
        <w:tc>
          <w:tcPr>
            <w:tcW w:w="1425" w:type="dxa"/>
            <w:vAlign w:val="center"/>
          </w:tcPr>
          <w:p w14:paraId="41C44E97" w14:textId="30F7EB74" w:rsidR="00A61A33" w:rsidRPr="00CC0F9D" w:rsidRDefault="009F7291" w:rsidP="00B4553A">
            <w:pPr>
              <w:rPr>
                <w:rFonts w:cstheme="majorHAnsi"/>
                <w:sz w:val="22"/>
              </w:rPr>
            </w:pPr>
            <w:r w:rsidRPr="00CC0F9D">
              <w:rPr>
                <w:rFonts w:cstheme="majorHAnsi"/>
                <w:sz w:val="22"/>
              </w:rPr>
              <w:t>10</w:t>
            </w:r>
          </w:p>
        </w:tc>
      </w:tr>
      <w:tr w:rsidR="00C97B01" w:rsidRPr="00CC0F9D" w14:paraId="7EF76015" w14:textId="2307C7B5" w:rsidTr="00B4553A">
        <w:trPr>
          <w:jc w:val="center"/>
        </w:trPr>
        <w:tc>
          <w:tcPr>
            <w:tcW w:w="1947" w:type="dxa"/>
            <w:shd w:val="clear" w:color="auto" w:fill="F2F2F2" w:themeFill="background1" w:themeFillShade="F2"/>
            <w:vAlign w:val="center"/>
          </w:tcPr>
          <w:p w14:paraId="1B3EB6ED" w14:textId="77777777" w:rsidR="00A61A33" w:rsidRPr="00CC0F9D" w:rsidRDefault="00A61A33" w:rsidP="00B4553A">
            <w:pPr>
              <w:rPr>
                <w:rFonts w:cstheme="majorHAnsi"/>
                <w:b/>
                <w:bCs/>
                <w:sz w:val="22"/>
              </w:rPr>
            </w:pPr>
            <w:r w:rsidRPr="00CC0F9D">
              <w:rPr>
                <w:rFonts w:cstheme="majorHAnsi"/>
                <w:b/>
                <w:bCs/>
                <w:sz w:val="22"/>
              </w:rPr>
              <w:t>Przyrost naturalny</w:t>
            </w:r>
          </w:p>
        </w:tc>
        <w:tc>
          <w:tcPr>
            <w:tcW w:w="1425" w:type="dxa"/>
            <w:shd w:val="clear" w:color="auto" w:fill="auto"/>
            <w:vAlign w:val="center"/>
          </w:tcPr>
          <w:p w14:paraId="05DF14DC" w14:textId="13CF6141" w:rsidR="00A61A33" w:rsidRPr="00CC0F9D" w:rsidRDefault="00A61A33" w:rsidP="00B4553A">
            <w:pPr>
              <w:rPr>
                <w:rFonts w:cstheme="majorHAnsi"/>
                <w:sz w:val="22"/>
              </w:rPr>
            </w:pPr>
            <w:r w:rsidRPr="00CC0F9D">
              <w:rPr>
                <w:rFonts w:cstheme="majorHAnsi"/>
                <w:sz w:val="22"/>
              </w:rPr>
              <w:t>739</w:t>
            </w:r>
          </w:p>
        </w:tc>
        <w:tc>
          <w:tcPr>
            <w:tcW w:w="1424" w:type="dxa"/>
            <w:shd w:val="clear" w:color="auto" w:fill="auto"/>
            <w:vAlign w:val="center"/>
          </w:tcPr>
          <w:p w14:paraId="1A806237" w14:textId="4F0E72C9" w:rsidR="00A61A33" w:rsidRPr="00CC0F9D" w:rsidRDefault="00A61A33" w:rsidP="00B4553A">
            <w:pPr>
              <w:rPr>
                <w:rFonts w:cstheme="majorHAnsi"/>
                <w:sz w:val="22"/>
              </w:rPr>
            </w:pPr>
            <w:r w:rsidRPr="00CC0F9D">
              <w:rPr>
                <w:rFonts w:cstheme="majorHAnsi"/>
                <w:sz w:val="22"/>
              </w:rPr>
              <w:t>91</w:t>
            </w:r>
          </w:p>
        </w:tc>
        <w:tc>
          <w:tcPr>
            <w:tcW w:w="1425" w:type="dxa"/>
            <w:shd w:val="clear" w:color="auto" w:fill="auto"/>
            <w:vAlign w:val="center"/>
          </w:tcPr>
          <w:p w14:paraId="729E8FC0" w14:textId="24F32568" w:rsidR="00A61A33" w:rsidRPr="00CC0F9D" w:rsidRDefault="00A61A33" w:rsidP="00B4553A">
            <w:pPr>
              <w:rPr>
                <w:rFonts w:cstheme="majorHAnsi"/>
                <w:sz w:val="22"/>
              </w:rPr>
            </w:pPr>
            <w:r w:rsidRPr="00CC0F9D">
              <w:rPr>
                <w:rFonts w:cstheme="majorHAnsi"/>
                <w:sz w:val="22"/>
              </w:rPr>
              <w:t>-565</w:t>
            </w:r>
          </w:p>
        </w:tc>
        <w:tc>
          <w:tcPr>
            <w:tcW w:w="1425" w:type="dxa"/>
            <w:shd w:val="clear" w:color="auto" w:fill="auto"/>
            <w:vAlign w:val="center"/>
          </w:tcPr>
          <w:p w14:paraId="7BAB2D4F" w14:textId="576EC43A" w:rsidR="00A61A33" w:rsidRPr="00CC0F9D" w:rsidRDefault="00A61A33" w:rsidP="00B4553A">
            <w:pPr>
              <w:rPr>
                <w:rFonts w:cstheme="majorHAnsi"/>
                <w:sz w:val="22"/>
              </w:rPr>
            </w:pPr>
            <w:r w:rsidRPr="00CC0F9D">
              <w:rPr>
                <w:rFonts w:cstheme="majorHAnsi"/>
                <w:sz w:val="22"/>
              </w:rPr>
              <w:t>-255</w:t>
            </w:r>
          </w:p>
        </w:tc>
        <w:tc>
          <w:tcPr>
            <w:tcW w:w="1425" w:type="dxa"/>
            <w:vAlign w:val="center"/>
          </w:tcPr>
          <w:p w14:paraId="7C851DDA" w14:textId="3F4FFA14" w:rsidR="00A61A33" w:rsidRPr="00CC0F9D" w:rsidRDefault="009F7291" w:rsidP="00B4553A">
            <w:pPr>
              <w:rPr>
                <w:rFonts w:cstheme="majorHAnsi"/>
                <w:sz w:val="22"/>
              </w:rPr>
            </w:pPr>
            <w:r w:rsidRPr="00CC0F9D">
              <w:rPr>
                <w:rFonts w:cstheme="majorHAnsi"/>
                <w:sz w:val="22"/>
              </w:rPr>
              <w:t>-188</w:t>
            </w:r>
          </w:p>
        </w:tc>
      </w:tr>
      <w:tr w:rsidR="00C97B01" w:rsidRPr="00CC0F9D" w14:paraId="197B842F" w14:textId="19D72FC1" w:rsidTr="00B4553A">
        <w:trPr>
          <w:jc w:val="center"/>
        </w:trPr>
        <w:tc>
          <w:tcPr>
            <w:tcW w:w="1947" w:type="dxa"/>
            <w:shd w:val="clear" w:color="auto" w:fill="F2F2F2" w:themeFill="background1" w:themeFillShade="F2"/>
            <w:vAlign w:val="center"/>
          </w:tcPr>
          <w:p w14:paraId="2BA53588" w14:textId="51D9CF97" w:rsidR="00A61A33" w:rsidRPr="00CC0F9D" w:rsidRDefault="00A61A33" w:rsidP="00B4553A">
            <w:pPr>
              <w:rPr>
                <w:rFonts w:cstheme="majorHAnsi"/>
                <w:b/>
                <w:bCs/>
                <w:sz w:val="22"/>
              </w:rPr>
            </w:pPr>
            <w:r w:rsidRPr="00CC0F9D">
              <w:rPr>
                <w:rFonts w:cstheme="majorHAnsi"/>
                <w:b/>
                <w:bCs/>
                <w:sz w:val="22"/>
              </w:rPr>
              <w:t xml:space="preserve">Przyrost naturalny na </w:t>
            </w:r>
            <w:r w:rsidR="000C390C" w:rsidRPr="00CC0F9D">
              <w:rPr>
                <w:rFonts w:cstheme="majorHAnsi"/>
                <w:b/>
                <w:bCs/>
                <w:sz w:val="22"/>
              </w:rPr>
              <w:t>1000</w:t>
            </w:r>
            <w:r w:rsidRPr="00CC0F9D">
              <w:rPr>
                <w:rFonts w:cstheme="majorHAnsi"/>
                <w:b/>
                <w:bCs/>
                <w:sz w:val="22"/>
              </w:rPr>
              <w:t xml:space="preserve"> ludności</w:t>
            </w:r>
          </w:p>
        </w:tc>
        <w:tc>
          <w:tcPr>
            <w:tcW w:w="1425" w:type="dxa"/>
            <w:shd w:val="clear" w:color="auto" w:fill="auto"/>
            <w:vAlign w:val="center"/>
          </w:tcPr>
          <w:p w14:paraId="06966047" w14:textId="4DDF61FC" w:rsidR="00A61A33" w:rsidRPr="00CC0F9D" w:rsidRDefault="00A61A33" w:rsidP="00B4553A">
            <w:pPr>
              <w:rPr>
                <w:rFonts w:cstheme="majorHAnsi"/>
                <w:sz w:val="22"/>
              </w:rPr>
            </w:pPr>
            <w:r w:rsidRPr="00CC0F9D">
              <w:rPr>
                <w:rFonts w:cstheme="majorHAnsi"/>
                <w:sz w:val="22"/>
              </w:rPr>
              <w:t>2,5</w:t>
            </w:r>
          </w:p>
        </w:tc>
        <w:tc>
          <w:tcPr>
            <w:tcW w:w="1424" w:type="dxa"/>
            <w:shd w:val="clear" w:color="auto" w:fill="auto"/>
            <w:vAlign w:val="center"/>
          </w:tcPr>
          <w:p w14:paraId="4DDA7960" w14:textId="4AE72BED" w:rsidR="00A61A33" w:rsidRPr="00CC0F9D" w:rsidRDefault="00A61A33" w:rsidP="00B4553A">
            <w:pPr>
              <w:rPr>
                <w:rFonts w:cstheme="majorHAnsi"/>
                <w:sz w:val="22"/>
              </w:rPr>
            </w:pPr>
            <w:r w:rsidRPr="00CC0F9D">
              <w:rPr>
                <w:rFonts w:cstheme="majorHAnsi"/>
                <w:sz w:val="22"/>
              </w:rPr>
              <w:t>0,31</w:t>
            </w:r>
          </w:p>
        </w:tc>
        <w:tc>
          <w:tcPr>
            <w:tcW w:w="1425" w:type="dxa"/>
            <w:shd w:val="clear" w:color="auto" w:fill="auto"/>
            <w:vAlign w:val="center"/>
          </w:tcPr>
          <w:p w14:paraId="0F32952F" w14:textId="29B2C974" w:rsidR="00A61A33" w:rsidRPr="00CC0F9D" w:rsidRDefault="00A61A33" w:rsidP="00B4553A">
            <w:pPr>
              <w:rPr>
                <w:rFonts w:cstheme="majorHAnsi"/>
                <w:sz w:val="22"/>
              </w:rPr>
            </w:pPr>
            <w:r w:rsidRPr="00CC0F9D">
              <w:rPr>
                <w:rFonts w:cstheme="majorHAnsi"/>
                <w:sz w:val="22"/>
              </w:rPr>
              <w:t>-1,92</w:t>
            </w:r>
          </w:p>
        </w:tc>
        <w:tc>
          <w:tcPr>
            <w:tcW w:w="1425" w:type="dxa"/>
            <w:shd w:val="clear" w:color="auto" w:fill="auto"/>
            <w:vAlign w:val="center"/>
          </w:tcPr>
          <w:p w14:paraId="27701C2E" w14:textId="43B2C2E3" w:rsidR="00A61A33" w:rsidRPr="00CC0F9D" w:rsidRDefault="00A61A33" w:rsidP="00B4553A">
            <w:pPr>
              <w:rPr>
                <w:rFonts w:cstheme="majorHAnsi"/>
                <w:sz w:val="22"/>
              </w:rPr>
            </w:pPr>
            <w:r w:rsidRPr="00CC0F9D">
              <w:rPr>
                <w:rFonts w:cstheme="majorHAnsi"/>
                <w:sz w:val="22"/>
              </w:rPr>
              <w:t>-0,87</w:t>
            </w:r>
          </w:p>
        </w:tc>
        <w:tc>
          <w:tcPr>
            <w:tcW w:w="1425" w:type="dxa"/>
            <w:vAlign w:val="center"/>
          </w:tcPr>
          <w:p w14:paraId="6F4FC6D1" w14:textId="39F8CACF" w:rsidR="00A61A33" w:rsidRPr="00CC0F9D" w:rsidRDefault="009F7291" w:rsidP="00B4553A">
            <w:pPr>
              <w:rPr>
                <w:rFonts w:cstheme="majorHAnsi"/>
                <w:sz w:val="22"/>
              </w:rPr>
            </w:pPr>
            <w:r w:rsidRPr="00CC0F9D">
              <w:rPr>
                <w:rFonts w:cstheme="majorHAnsi"/>
                <w:sz w:val="22"/>
              </w:rPr>
              <w:t>-0,64</w:t>
            </w:r>
          </w:p>
        </w:tc>
      </w:tr>
      <w:tr w:rsidR="00C97B01" w:rsidRPr="00CC0F9D" w14:paraId="11DDAD85" w14:textId="628B399C" w:rsidTr="00B4553A">
        <w:trPr>
          <w:jc w:val="center"/>
        </w:trPr>
        <w:tc>
          <w:tcPr>
            <w:tcW w:w="1947" w:type="dxa"/>
            <w:shd w:val="clear" w:color="auto" w:fill="F2F2F2" w:themeFill="background1" w:themeFillShade="F2"/>
            <w:vAlign w:val="center"/>
          </w:tcPr>
          <w:p w14:paraId="48FD775E" w14:textId="77777777" w:rsidR="00A61A33" w:rsidRPr="00CC0F9D" w:rsidRDefault="00A61A33" w:rsidP="00B4553A">
            <w:pPr>
              <w:rPr>
                <w:rFonts w:cstheme="majorHAnsi"/>
                <w:b/>
                <w:bCs/>
                <w:sz w:val="22"/>
              </w:rPr>
            </w:pPr>
            <w:r w:rsidRPr="00CC0F9D">
              <w:rPr>
                <w:rFonts w:cstheme="majorHAnsi"/>
                <w:b/>
                <w:bCs/>
                <w:sz w:val="22"/>
              </w:rPr>
              <w:t>Zawarte małżeństwa</w:t>
            </w:r>
          </w:p>
        </w:tc>
        <w:tc>
          <w:tcPr>
            <w:tcW w:w="1425" w:type="dxa"/>
            <w:shd w:val="clear" w:color="auto" w:fill="auto"/>
            <w:vAlign w:val="center"/>
          </w:tcPr>
          <w:p w14:paraId="7772A930" w14:textId="0BEBD768" w:rsidR="00A61A33" w:rsidRPr="00CC0F9D" w:rsidRDefault="00A61A33" w:rsidP="00B4553A">
            <w:pPr>
              <w:rPr>
                <w:rFonts w:cstheme="majorHAnsi"/>
                <w:sz w:val="22"/>
              </w:rPr>
            </w:pPr>
            <w:r w:rsidRPr="00CC0F9D">
              <w:rPr>
                <w:rFonts w:cstheme="majorHAnsi"/>
                <w:sz w:val="22"/>
              </w:rPr>
              <w:t>1308</w:t>
            </w:r>
          </w:p>
        </w:tc>
        <w:tc>
          <w:tcPr>
            <w:tcW w:w="1424" w:type="dxa"/>
            <w:shd w:val="clear" w:color="auto" w:fill="auto"/>
            <w:vAlign w:val="center"/>
          </w:tcPr>
          <w:p w14:paraId="295A7A26" w14:textId="685B194E" w:rsidR="00A61A33" w:rsidRPr="00CC0F9D" w:rsidRDefault="00A61A33" w:rsidP="00B4553A">
            <w:pPr>
              <w:rPr>
                <w:rFonts w:cstheme="majorHAnsi"/>
                <w:sz w:val="22"/>
              </w:rPr>
            </w:pPr>
            <w:r w:rsidRPr="00CC0F9D">
              <w:rPr>
                <w:rFonts w:cstheme="majorHAnsi"/>
                <w:sz w:val="22"/>
              </w:rPr>
              <w:t>1075</w:t>
            </w:r>
          </w:p>
        </w:tc>
        <w:tc>
          <w:tcPr>
            <w:tcW w:w="1425" w:type="dxa"/>
            <w:shd w:val="clear" w:color="auto" w:fill="auto"/>
            <w:vAlign w:val="center"/>
          </w:tcPr>
          <w:p w14:paraId="4E44C82F" w14:textId="6F377D1C" w:rsidR="00A61A33" w:rsidRPr="00CC0F9D" w:rsidRDefault="00A61A33" w:rsidP="00B4553A">
            <w:pPr>
              <w:rPr>
                <w:rFonts w:cstheme="majorHAnsi"/>
                <w:sz w:val="22"/>
              </w:rPr>
            </w:pPr>
            <w:r w:rsidRPr="00CC0F9D">
              <w:rPr>
                <w:rFonts w:cstheme="majorHAnsi"/>
                <w:sz w:val="22"/>
              </w:rPr>
              <w:t>1264</w:t>
            </w:r>
          </w:p>
        </w:tc>
        <w:tc>
          <w:tcPr>
            <w:tcW w:w="1425" w:type="dxa"/>
            <w:shd w:val="clear" w:color="auto" w:fill="auto"/>
            <w:vAlign w:val="center"/>
          </w:tcPr>
          <w:p w14:paraId="3300AD18" w14:textId="0EEB7A6A" w:rsidR="00A61A33" w:rsidRPr="00CC0F9D" w:rsidRDefault="00A61A33" w:rsidP="00B4553A">
            <w:pPr>
              <w:rPr>
                <w:rFonts w:cstheme="majorHAnsi"/>
                <w:sz w:val="22"/>
              </w:rPr>
            </w:pPr>
            <w:r w:rsidRPr="00CC0F9D">
              <w:rPr>
                <w:rFonts w:cstheme="majorHAnsi"/>
                <w:sz w:val="22"/>
              </w:rPr>
              <w:t>1185</w:t>
            </w:r>
          </w:p>
        </w:tc>
        <w:tc>
          <w:tcPr>
            <w:tcW w:w="1425" w:type="dxa"/>
            <w:vAlign w:val="center"/>
          </w:tcPr>
          <w:p w14:paraId="122DEEEA" w14:textId="67931A2D" w:rsidR="00A61A33" w:rsidRPr="00CC0F9D" w:rsidRDefault="009F7291" w:rsidP="00B4553A">
            <w:pPr>
              <w:rPr>
                <w:rFonts w:cstheme="majorHAnsi"/>
                <w:sz w:val="22"/>
              </w:rPr>
            </w:pPr>
            <w:r w:rsidRPr="00CC0F9D">
              <w:rPr>
                <w:rFonts w:cstheme="majorHAnsi"/>
                <w:sz w:val="22"/>
              </w:rPr>
              <w:t>1020</w:t>
            </w:r>
          </w:p>
        </w:tc>
      </w:tr>
      <w:tr w:rsidR="00C97B01" w:rsidRPr="00CC0F9D" w14:paraId="31ED9A6A" w14:textId="0733474D" w:rsidTr="00B4553A">
        <w:trPr>
          <w:jc w:val="center"/>
        </w:trPr>
        <w:tc>
          <w:tcPr>
            <w:tcW w:w="1947" w:type="dxa"/>
            <w:shd w:val="clear" w:color="auto" w:fill="F2F2F2" w:themeFill="background1" w:themeFillShade="F2"/>
            <w:vAlign w:val="center"/>
          </w:tcPr>
          <w:p w14:paraId="23678191" w14:textId="0349A3DC" w:rsidR="00A61A33" w:rsidRPr="00CC0F9D" w:rsidRDefault="00A61A33" w:rsidP="00B4553A">
            <w:pPr>
              <w:rPr>
                <w:rFonts w:cstheme="majorHAnsi"/>
                <w:b/>
                <w:bCs/>
                <w:sz w:val="22"/>
              </w:rPr>
            </w:pPr>
            <w:r w:rsidRPr="00CC0F9D">
              <w:rPr>
                <w:rFonts w:cstheme="majorHAnsi"/>
                <w:b/>
                <w:bCs/>
                <w:sz w:val="22"/>
              </w:rPr>
              <w:t>Rozwody</w:t>
            </w:r>
          </w:p>
        </w:tc>
        <w:tc>
          <w:tcPr>
            <w:tcW w:w="1425" w:type="dxa"/>
            <w:shd w:val="clear" w:color="auto" w:fill="auto"/>
            <w:vAlign w:val="center"/>
          </w:tcPr>
          <w:p w14:paraId="0935FFA9" w14:textId="75077BF0" w:rsidR="00A61A33" w:rsidRPr="00CC0F9D" w:rsidRDefault="00A61A33" w:rsidP="00B4553A">
            <w:pPr>
              <w:rPr>
                <w:rFonts w:cstheme="majorHAnsi"/>
                <w:sz w:val="22"/>
              </w:rPr>
            </w:pPr>
            <w:r w:rsidRPr="00CC0F9D">
              <w:rPr>
                <w:rFonts w:cstheme="majorHAnsi"/>
                <w:sz w:val="22"/>
              </w:rPr>
              <w:t>766</w:t>
            </w:r>
          </w:p>
        </w:tc>
        <w:tc>
          <w:tcPr>
            <w:tcW w:w="1424" w:type="dxa"/>
            <w:shd w:val="clear" w:color="auto" w:fill="auto"/>
            <w:vAlign w:val="center"/>
          </w:tcPr>
          <w:p w14:paraId="779DB7BB" w14:textId="6A41A9E9" w:rsidR="00A61A33" w:rsidRPr="00CC0F9D" w:rsidRDefault="00A61A33" w:rsidP="00B4553A">
            <w:pPr>
              <w:rPr>
                <w:rFonts w:cstheme="majorHAnsi"/>
                <w:sz w:val="22"/>
              </w:rPr>
            </w:pPr>
            <w:r w:rsidRPr="00CC0F9D">
              <w:rPr>
                <w:rFonts w:cstheme="majorHAnsi"/>
                <w:sz w:val="22"/>
              </w:rPr>
              <w:t>411</w:t>
            </w:r>
          </w:p>
        </w:tc>
        <w:tc>
          <w:tcPr>
            <w:tcW w:w="1425" w:type="dxa"/>
            <w:shd w:val="clear" w:color="auto" w:fill="auto"/>
            <w:vAlign w:val="center"/>
          </w:tcPr>
          <w:p w14:paraId="789E69C1" w14:textId="740B43B3" w:rsidR="00A61A33" w:rsidRPr="00CC0F9D" w:rsidRDefault="00A61A33" w:rsidP="00B4553A">
            <w:pPr>
              <w:rPr>
                <w:rFonts w:cstheme="majorHAnsi"/>
                <w:sz w:val="22"/>
              </w:rPr>
            </w:pPr>
            <w:r w:rsidRPr="00CC0F9D">
              <w:rPr>
                <w:rFonts w:cstheme="majorHAnsi"/>
                <w:sz w:val="22"/>
              </w:rPr>
              <w:t>485</w:t>
            </w:r>
          </w:p>
        </w:tc>
        <w:tc>
          <w:tcPr>
            <w:tcW w:w="1425" w:type="dxa"/>
            <w:shd w:val="clear" w:color="auto" w:fill="auto"/>
            <w:vAlign w:val="center"/>
          </w:tcPr>
          <w:p w14:paraId="704C15CF" w14:textId="5945BDA9" w:rsidR="00A61A33" w:rsidRPr="00CC0F9D" w:rsidRDefault="00A61A33" w:rsidP="00B4553A">
            <w:pPr>
              <w:rPr>
                <w:rFonts w:cstheme="majorHAnsi"/>
                <w:sz w:val="22"/>
              </w:rPr>
            </w:pPr>
            <w:r w:rsidRPr="00CC0F9D">
              <w:rPr>
                <w:rFonts w:cstheme="majorHAnsi"/>
                <w:sz w:val="22"/>
              </w:rPr>
              <w:t>512</w:t>
            </w:r>
          </w:p>
        </w:tc>
        <w:tc>
          <w:tcPr>
            <w:tcW w:w="1425" w:type="dxa"/>
            <w:vAlign w:val="center"/>
          </w:tcPr>
          <w:p w14:paraId="5543029A" w14:textId="6BCC078D" w:rsidR="00A61A33" w:rsidRPr="00CC0F9D" w:rsidRDefault="00503365" w:rsidP="00B4553A">
            <w:pPr>
              <w:rPr>
                <w:rFonts w:cstheme="majorHAnsi"/>
                <w:sz w:val="22"/>
              </w:rPr>
            </w:pPr>
            <w:r w:rsidRPr="00CC0F9D">
              <w:rPr>
                <w:rFonts w:cstheme="majorHAnsi"/>
                <w:sz w:val="22"/>
              </w:rPr>
              <w:t>517</w:t>
            </w:r>
          </w:p>
        </w:tc>
      </w:tr>
    </w:tbl>
    <w:p w14:paraId="2C201192" w14:textId="5C615A15" w:rsidR="00184FA2" w:rsidRPr="009F7291" w:rsidRDefault="00184FA2" w:rsidP="00B463C9">
      <w:pPr>
        <w:pStyle w:val="rdo"/>
        <w:spacing w:before="0"/>
      </w:pPr>
      <w:r w:rsidRPr="009F7291">
        <w:t>Źródło: Urząd Statystyczny w Białymstoku</w:t>
      </w:r>
    </w:p>
    <w:p w14:paraId="6AAC6311" w14:textId="5410A692" w:rsidR="00184FA2" w:rsidRPr="00105B50" w:rsidRDefault="00915BA3" w:rsidP="0023449D">
      <w:pPr>
        <w:pStyle w:val="Legenda"/>
        <w:rPr>
          <w:sz w:val="24"/>
          <w:szCs w:val="24"/>
        </w:rPr>
      </w:pPr>
      <w:bookmarkStart w:id="18" w:name="_Toc6568284"/>
      <w:bookmarkStart w:id="19" w:name="_Toc173845292"/>
      <w:r w:rsidRPr="00105B50">
        <w:rPr>
          <w:sz w:val="24"/>
          <w:szCs w:val="24"/>
        </w:rPr>
        <w:t xml:space="preserve">Tabela </w:t>
      </w:r>
      <w:r w:rsidRPr="00105B50">
        <w:rPr>
          <w:sz w:val="24"/>
          <w:szCs w:val="24"/>
        </w:rPr>
        <w:fldChar w:fldCharType="begin"/>
      </w:r>
      <w:r w:rsidRPr="00105B50">
        <w:rPr>
          <w:sz w:val="24"/>
          <w:szCs w:val="24"/>
        </w:rPr>
        <w:instrText xml:space="preserve"> SEQ Tabela \* ARABIC </w:instrText>
      </w:r>
      <w:r w:rsidRPr="00105B50">
        <w:rPr>
          <w:sz w:val="24"/>
          <w:szCs w:val="24"/>
        </w:rPr>
        <w:fldChar w:fldCharType="separate"/>
      </w:r>
      <w:r w:rsidR="002054A8">
        <w:rPr>
          <w:noProof/>
          <w:sz w:val="24"/>
          <w:szCs w:val="24"/>
        </w:rPr>
        <w:t>7</w:t>
      </w:r>
      <w:r w:rsidRPr="00105B50">
        <w:rPr>
          <w:sz w:val="24"/>
          <w:szCs w:val="24"/>
        </w:rPr>
        <w:fldChar w:fldCharType="end"/>
      </w:r>
      <w:r w:rsidRPr="00105B50">
        <w:rPr>
          <w:sz w:val="24"/>
          <w:szCs w:val="24"/>
        </w:rPr>
        <w:t>.</w:t>
      </w:r>
      <w:r w:rsidR="009A6991" w:rsidRPr="00105B50">
        <w:rPr>
          <w:sz w:val="24"/>
          <w:szCs w:val="24"/>
        </w:rPr>
        <w:t xml:space="preserve"> </w:t>
      </w:r>
      <w:r w:rsidR="70E7E826" w:rsidRPr="00105B50">
        <w:rPr>
          <w:sz w:val="24"/>
          <w:szCs w:val="24"/>
        </w:rPr>
        <w:t>Saldo migracji na pobyt stały w Białymstoku</w:t>
      </w:r>
      <w:bookmarkEnd w:id="18"/>
      <w:bookmarkEnd w:id="19"/>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w:tblDescription w:val="Saldo migracji na pobyt stały w Białymstoku w latach 2019 - 2023."/>
      </w:tblPr>
      <w:tblGrid>
        <w:gridCol w:w="3119"/>
        <w:gridCol w:w="1190"/>
        <w:gridCol w:w="1190"/>
        <w:gridCol w:w="1190"/>
        <w:gridCol w:w="1191"/>
        <w:gridCol w:w="1191"/>
      </w:tblGrid>
      <w:tr w:rsidR="00C97B01" w:rsidRPr="00105B50" w14:paraId="088958BE" w14:textId="0AEDDB8B" w:rsidTr="00B4553A">
        <w:trPr>
          <w:tblHeader/>
          <w:jc w:val="center"/>
        </w:trPr>
        <w:tc>
          <w:tcPr>
            <w:tcW w:w="3119" w:type="dxa"/>
            <w:shd w:val="clear" w:color="auto" w:fill="F2F2F2" w:themeFill="background1" w:themeFillShade="F2"/>
            <w:vAlign w:val="center"/>
          </w:tcPr>
          <w:p w14:paraId="7A4DE238" w14:textId="77777777" w:rsidR="00A61A33" w:rsidRPr="00105B50" w:rsidRDefault="00A61A33" w:rsidP="00B4553A">
            <w:pPr>
              <w:rPr>
                <w:rFonts w:ascii="Calibri Light" w:hAnsi="Calibri Light"/>
                <w:b/>
                <w:bCs/>
                <w:sz w:val="22"/>
              </w:rPr>
            </w:pPr>
            <w:r w:rsidRPr="00105B50">
              <w:rPr>
                <w:rFonts w:ascii="Calibri Light" w:hAnsi="Calibri Light"/>
                <w:b/>
                <w:sz w:val="22"/>
                <w:szCs w:val="24"/>
              </w:rPr>
              <w:t>Wyszczególnienie</w:t>
            </w:r>
          </w:p>
        </w:tc>
        <w:tc>
          <w:tcPr>
            <w:tcW w:w="1190" w:type="dxa"/>
            <w:shd w:val="clear" w:color="auto" w:fill="F2F2F2" w:themeFill="background1" w:themeFillShade="F2"/>
            <w:vAlign w:val="center"/>
          </w:tcPr>
          <w:p w14:paraId="74EFA06E" w14:textId="103F24BF" w:rsidR="00A61A33" w:rsidRPr="00105B50" w:rsidRDefault="00A61A33" w:rsidP="00B4553A">
            <w:pPr>
              <w:rPr>
                <w:rFonts w:ascii="Calibri Light" w:hAnsi="Calibri Light"/>
                <w:b/>
                <w:bCs/>
                <w:sz w:val="22"/>
              </w:rPr>
            </w:pPr>
            <w:r w:rsidRPr="00105B50">
              <w:rPr>
                <w:rFonts w:ascii="Calibri Light" w:hAnsi="Calibri Light"/>
                <w:b/>
                <w:bCs/>
                <w:sz w:val="22"/>
              </w:rPr>
              <w:t>2019</w:t>
            </w:r>
          </w:p>
        </w:tc>
        <w:tc>
          <w:tcPr>
            <w:tcW w:w="1190" w:type="dxa"/>
            <w:shd w:val="clear" w:color="auto" w:fill="F2F2F2" w:themeFill="background1" w:themeFillShade="F2"/>
            <w:vAlign w:val="center"/>
          </w:tcPr>
          <w:p w14:paraId="36527FA0" w14:textId="57DA0E91" w:rsidR="00A61A33" w:rsidRPr="00105B50" w:rsidRDefault="00A61A33" w:rsidP="00B4553A">
            <w:pPr>
              <w:rPr>
                <w:rFonts w:ascii="Calibri Light" w:hAnsi="Calibri Light"/>
                <w:b/>
                <w:bCs/>
                <w:sz w:val="22"/>
              </w:rPr>
            </w:pPr>
            <w:r w:rsidRPr="00105B50">
              <w:rPr>
                <w:rFonts w:ascii="Calibri Light" w:hAnsi="Calibri Light"/>
                <w:b/>
                <w:bCs/>
                <w:sz w:val="22"/>
              </w:rPr>
              <w:t>2020</w:t>
            </w:r>
          </w:p>
        </w:tc>
        <w:tc>
          <w:tcPr>
            <w:tcW w:w="1190" w:type="dxa"/>
            <w:shd w:val="clear" w:color="auto" w:fill="F2F2F2" w:themeFill="background1" w:themeFillShade="F2"/>
            <w:vAlign w:val="center"/>
          </w:tcPr>
          <w:p w14:paraId="16796B94" w14:textId="02612E0D" w:rsidR="00A61A33" w:rsidRPr="00105B50" w:rsidRDefault="00A61A33" w:rsidP="00B4553A">
            <w:pPr>
              <w:rPr>
                <w:rFonts w:ascii="Calibri Light" w:hAnsi="Calibri Light"/>
                <w:b/>
                <w:bCs/>
                <w:sz w:val="22"/>
              </w:rPr>
            </w:pPr>
            <w:r w:rsidRPr="00105B50">
              <w:rPr>
                <w:rFonts w:ascii="Calibri Light" w:hAnsi="Calibri Light"/>
                <w:b/>
                <w:bCs/>
                <w:sz w:val="22"/>
              </w:rPr>
              <w:t>2021</w:t>
            </w:r>
          </w:p>
        </w:tc>
        <w:tc>
          <w:tcPr>
            <w:tcW w:w="1191" w:type="dxa"/>
            <w:shd w:val="clear" w:color="auto" w:fill="F2F2F2" w:themeFill="background1" w:themeFillShade="F2"/>
            <w:vAlign w:val="center"/>
          </w:tcPr>
          <w:p w14:paraId="7364A6AE" w14:textId="0E45F56C" w:rsidR="00A61A33" w:rsidRPr="00105B50" w:rsidRDefault="00A61A33" w:rsidP="00B4553A">
            <w:pPr>
              <w:rPr>
                <w:rFonts w:ascii="Calibri Light" w:hAnsi="Calibri Light"/>
                <w:b/>
                <w:bCs/>
                <w:sz w:val="22"/>
              </w:rPr>
            </w:pPr>
            <w:r w:rsidRPr="00105B50">
              <w:rPr>
                <w:rFonts w:ascii="Calibri Light" w:hAnsi="Calibri Light"/>
                <w:b/>
                <w:bCs/>
                <w:sz w:val="22"/>
              </w:rPr>
              <w:t>2022</w:t>
            </w:r>
          </w:p>
        </w:tc>
        <w:tc>
          <w:tcPr>
            <w:tcW w:w="1191" w:type="dxa"/>
            <w:shd w:val="clear" w:color="auto" w:fill="F2F2F2" w:themeFill="background1" w:themeFillShade="F2"/>
            <w:vAlign w:val="center"/>
          </w:tcPr>
          <w:p w14:paraId="620C291A" w14:textId="08AF5541" w:rsidR="00A61A33" w:rsidRPr="00105B50" w:rsidRDefault="00A61A33" w:rsidP="00B4553A">
            <w:pPr>
              <w:rPr>
                <w:rFonts w:ascii="Calibri Light" w:hAnsi="Calibri Light"/>
                <w:b/>
                <w:bCs/>
                <w:sz w:val="22"/>
              </w:rPr>
            </w:pPr>
            <w:r w:rsidRPr="00105B50">
              <w:rPr>
                <w:rFonts w:ascii="Calibri Light" w:hAnsi="Calibri Light"/>
                <w:b/>
                <w:bCs/>
                <w:sz w:val="22"/>
              </w:rPr>
              <w:t>2023</w:t>
            </w:r>
          </w:p>
        </w:tc>
      </w:tr>
      <w:tr w:rsidR="00C97B01" w:rsidRPr="00105B50" w14:paraId="78B17D5C" w14:textId="0791C0D6" w:rsidTr="00B4553A">
        <w:trPr>
          <w:jc w:val="center"/>
        </w:trPr>
        <w:tc>
          <w:tcPr>
            <w:tcW w:w="3119" w:type="dxa"/>
            <w:shd w:val="clear" w:color="auto" w:fill="F2F2F2" w:themeFill="background1" w:themeFillShade="F2"/>
            <w:vAlign w:val="center"/>
          </w:tcPr>
          <w:p w14:paraId="5BB602D8" w14:textId="266842D1" w:rsidR="00A61A33" w:rsidRPr="00105B50" w:rsidRDefault="00A61A33" w:rsidP="00B4553A">
            <w:pPr>
              <w:rPr>
                <w:rFonts w:ascii="Calibri Light" w:hAnsi="Calibri Light"/>
                <w:b/>
                <w:bCs/>
                <w:sz w:val="22"/>
              </w:rPr>
            </w:pPr>
            <w:r w:rsidRPr="00105B50">
              <w:rPr>
                <w:rFonts w:ascii="Calibri Light" w:hAnsi="Calibri Light"/>
                <w:b/>
                <w:bCs/>
                <w:sz w:val="22"/>
              </w:rPr>
              <w:t xml:space="preserve">Saldo migracji wewnętrznych na pobyt stały na </w:t>
            </w:r>
            <w:r w:rsidR="000C390C">
              <w:rPr>
                <w:rFonts w:ascii="Calibri Light" w:hAnsi="Calibri Light"/>
                <w:b/>
                <w:bCs/>
                <w:sz w:val="22"/>
              </w:rPr>
              <w:t>1000</w:t>
            </w:r>
            <w:r w:rsidRPr="00105B50">
              <w:rPr>
                <w:rFonts w:ascii="Calibri Light" w:hAnsi="Calibri Light"/>
                <w:b/>
                <w:bCs/>
                <w:sz w:val="22"/>
              </w:rPr>
              <w:t xml:space="preserve"> ludności</w:t>
            </w:r>
          </w:p>
        </w:tc>
        <w:tc>
          <w:tcPr>
            <w:tcW w:w="1190" w:type="dxa"/>
            <w:shd w:val="clear" w:color="auto" w:fill="auto"/>
            <w:vAlign w:val="center"/>
          </w:tcPr>
          <w:p w14:paraId="0BEBC613" w14:textId="1237AAAF" w:rsidR="00A61A33" w:rsidRPr="00105B50" w:rsidRDefault="00A61A33" w:rsidP="00B4553A">
            <w:pPr>
              <w:rPr>
                <w:rFonts w:ascii="Calibri Light" w:hAnsi="Calibri Light"/>
                <w:sz w:val="22"/>
              </w:rPr>
            </w:pPr>
            <w:r w:rsidRPr="00105B50">
              <w:rPr>
                <w:rFonts w:ascii="Calibri Light" w:hAnsi="Calibri Light"/>
                <w:sz w:val="22"/>
              </w:rPr>
              <w:t>-1,8</w:t>
            </w:r>
          </w:p>
        </w:tc>
        <w:tc>
          <w:tcPr>
            <w:tcW w:w="1190" w:type="dxa"/>
            <w:shd w:val="clear" w:color="auto" w:fill="auto"/>
            <w:vAlign w:val="center"/>
          </w:tcPr>
          <w:p w14:paraId="2C963AFF" w14:textId="41262D22" w:rsidR="00A61A33" w:rsidRPr="00105B50" w:rsidRDefault="00A61A33" w:rsidP="00B4553A">
            <w:pPr>
              <w:rPr>
                <w:rFonts w:ascii="Calibri Light" w:hAnsi="Calibri Light"/>
                <w:sz w:val="22"/>
              </w:rPr>
            </w:pPr>
            <w:r w:rsidRPr="00105B50">
              <w:rPr>
                <w:rFonts w:ascii="Calibri Light" w:hAnsi="Calibri Light"/>
                <w:sz w:val="22"/>
              </w:rPr>
              <w:t>-2,46</w:t>
            </w:r>
          </w:p>
        </w:tc>
        <w:tc>
          <w:tcPr>
            <w:tcW w:w="1190" w:type="dxa"/>
            <w:shd w:val="clear" w:color="auto" w:fill="auto"/>
            <w:vAlign w:val="center"/>
          </w:tcPr>
          <w:p w14:paraId="5C2CB14E" w14:textId="709E3FCD" w:rsidR="00A61A33" w:rsidRPr="00105B50" w:rsidRDefault="00A61A33" w:rsidP="00B4553A">
            <w:pPr>
              <w:rPr>
                <w:rFonts w:ascii="Calibri Light" w:hAnsi="Calibri Light"/>
                <w:sz w:val="22"/>
              </w:rPr>
            </w:pPr>
            <w:r w:rsidRPr="00105B50">
              <w:rPr>
                <w:rFonts w:ascii="Calibri Light" w:hAnsi="Calibri Light"/>
                <w:sz w:val="22"/>
              </w:rPr>
              <w:t>-2,67</w:t>
            </w:r>
          </w:p>
        </w:tc>
        <w:tc>
          <w:tcPr>
            <w:tcW w:w="1191" w:type="dxa"/>
            <w:shd w:val="clear" w:color="auto" w:fill="auto"/>
            <w:vAlign w:val="center"/>
          </w:tcPr>
          <w:p w14:paraId="5F37E2FC" w14:textId="2B66C465" w:rsidR="00A61A33" w:rsidRPr="00105B50" w:rsidRDefault="00A61A33" w:rsidP="00B4553A">
            <w:pPr>
              <w:rPr>
                <w:rFonts w:ascii="Calibri Light" w:hAnsi="Calibri Light"/>
                <w:sz w:val="22"/>
              </w:rPr>
            </w:pPr>
            <w:r w:rsidRPr="00105B50">
              <w:rPr>
                <w:rFonts w:ascii="Calibri Light" w:hAnsi="Calibri Light"/>
                <w:sz w:val="22"/>
              </w:rPr>
              <w:t>-2,49</w:t>
            </w:r>
          </w:p>
        </w:tc>
        <w:tc>
          <w:tcPr>
            <w:tcW w:w="1191" w:type="dxa"/>
            <w:vAlign w:val="center"/>
          </w:tcPr>
          <w:p w14:paraId="7D9F84EA" w14:textId="66145E16" w:rsidR="00A61A33" w:rsidRPr="00105B50" w:rsidRDefault="00BA7FD7" w:rsidP="00B4553A">
            <w:pPr>
              <w:rPr>
                <w:rFonts w:ascii="Calibri Light" w:hAnsi="Calibri Light"/>
                <w:sz w:val="22"/>
              </w:rPr>
            </w:pPr>
            <w:r w:rsidRPr="00105B50">
              <w:rPr>
                <w:rFonts w:ascii="Calibri Light" w:hAnsi="Calibri Light"/>
                <w:sz w:val="22"/>
              </w:rPr>
              <w:t>-3,3</w:t>
            </w:r>
            <w:r w:rsidR="00105B50" w:rsidRPr="00105B50">
              <w:rPr>
                <w:rFonts w:ascii="Calibri Light" w:hAnsi="Calibri Light"/>
                <w:sz w:val="22"/>
              </w:rPr>
              <w:t>0</w:t>
            </w:r>
          </w:p>
        </w:tc>
      </w:tr>
      <w:tr w:rsidR="00C97B01" w:rsidRPr="00105B50" w14:paraId="571C1B5C" w14:textId="6BBB0788" w:rsidTr="00B4553A">
        <w:trPr>
          <w:jc w:val="center"/>
        </w:trPr>
        <w:tc>
          <w:tcPr>
            <w:tcW w:w="3119" w:type="dxa"/>
            <w:shd w:val="clear" w:color="auto" w:fill="F2F2F2" w:themeFill="background1" w:themeFillShade="F2"/>
            <w:vAlign w:val="center"/>
          </w:tcPr>
          <w:p w14:paraId="2FE0B9C1" w14:textId="77777777" w:rsidR="00A61A33" w:rsidRPr="00105B50" w:rsidRDefault="00A61A33" w:rsidP="00B4553A">
            <w:pPr>
              <w:rPr>
                <w:rFonts w:ascii="Calibri Light" w:hAnsi="Calibri Light"/>
                <w:b/>
                <w:bCs/>
                <w:sz w:val="22"/>
              </w:rPr>
            </w:pPr>
            <w:r w:rsidRPr="00105B50">
              <w:rPr>
                <w:rFonts w:ascii="Calibri Light" w:hAnsi="Calibri Light"/>
                <w:b/>
                <w:bCs/>
                <w:sz w:val="22"/>
              </w:rPr>
              <w:t>Saldo migracji wewnętrznych na pobyt stały</w:t>
            </w:r>
          </w:p>
        </w:tc>
        <w:tc>
          <w:tcPr>
            <w:tcW w:w="1190" w:type="dxa"/>
            <w:shd w:val="clear" w:color="auto" w:fill="auto"/>
            <w:vAlign w:val="center"/>
          </w:tcPr>
          <w:p w14:paraId="6A2805D0" w14:textId="74D10C8C" w:rsidR="00A61A33" w:rsidRPr="00105B50" w:rsidRDefault="00A61A33" w:rsidP="00B4553A">
            <w:pPr>
              <w:rPr>
                <w:rFonts w:ascii="Calibri Light" w:hAnsi="Calibri Light"/>
                <w:sz w:val="22"/>
              </w:rPr>
            </w:pPr>
            <w:r w:rsidRPr="00105B50">
              <w:rPr>
                <w:rFonts w:ascii="Calibri Light" w:hAnsi="Calibri Light"/>
                <w:sz w:val="22"/>
              </w:rPr>
              <w:t>-535</w:t>
            </w:r>
          </w:p>
        </w:tc>
        <w:tc>
          <w:tcPr>
            <w:tcW w:w="1190" w:type="dxa"/>
            <w:shd w:val="clear" w:color="auto" w:fill="auto"/>
            <w:vAlign w:val="center"/>
          </w:tcPr>
          <w:p w14:paraId="0FD50286" w14:textId="02ADBDBD" w:rsidR="00A61A33" w:rsidRPr="00105B50" w:rsidRDefault="00A61A33" w:rsidP="00B4553A">
            <w:pPr>
              <w:rPr>
                <w:rFonts w:ascii="Calibri Light" w:hAnsi="Calibri Light"/>
                <w:sz w:val="22"/>
              </w:rPr>
            </w:pPr>
            <w:r w:rsidRPr="00105B50">
              <w:rPr>
                <w:rFonts w:ascii="Calibri Light" w:hAnsi="Calibri Light"/>
                <w:sz w:val="22"/>
              </w:rPr>
              <w:t>-725</w:t>
            </w:r>
          </w:p>
        </w:tc>
        <w:tc>
          <w:tcPr>
            <w:tcW w:w="1190" w:type="dxa"/>
            <w:shd w:val="clear" w:color="auto" w:fill="auto"/>
            <w:vAlign w:val="center"/>
          </w:tcPr>
          <w:p w14:paraId="5A790E07" w14:textId="73BB2D45" w:rsidR="00A61A33" w:rsidRPr="00105B50" w:rsidRDefault="00A61A33" w:rsidP="00B4553A">
            <w:pPr>
              <w:rPr>
                <w:rFonts w:ascii="Calibri Light" w:hAnsi="Calibri Light"/>
                <w:sz w:val="22"/>
              </w:rPr>
            </w:pPr>
            <w:r w:rsidRPr="00105B50">
              <w:rPr>
                <w:rFonts w:ascii="Calibri Light" w:hAnsi="Calibri Light"/>
                <w:sz w:val="22"/>
              </w:rPr>
              <w:t>-784</w:t>
            </w:r>
          </w:p>
        </w:tc>
        <w:tc>
          <w:tcPr>
            <w:tcW w:w="1191" w:type="dxa"/>
            <w:shd w:val="clear" w:color="auto" w:fill="auto"/>
            <w:vAlign w:val="center"/>
          </w:tcPr>
          <w:p w14:paraId="56472C17" w14:textId="693ACB4C" w:rsidR="00A61A33" w:rsidRPr="00105B50" w:rsidRDefault="00A61A33" w:rsidP="00B4553A">
            <w:pPr>
              <w:rPr>
                <w:rFonts w:ascii="Calibri Light" w:hAnsi="Calibri Light"/>
                <w:sz w:val="22"/>
              </w:rPr>
            </w:pPr>
            <w:r w:rsidRPr="00105B50">
              <w:rPr>
                <w:rFonts w:ascii="Calibri Light" w:hAnsi="Calibri Light"/>
                <w:sz w:val="22"/>
              </w:rPr>
              <w:t>-729</w:t>
            </w:r>
          </w:p>
        </w:tc>
        <w:tc>
          <w:tcPr>
            <w:tcW w:w="1191" w:type="dxa"/>
            <w:vAlign w:val="center"/>
          </w:tcPr>
          <w:p w14:paraId="011CD66F" w14:textId="7103FDA2" w:rsidR="00A61A33" w:rsidRPr="00105B50" w:rsidRDefault="00105B50" w:rsidP="00B4553A">
            <w:pPr>
              <w:rPr>
                <w:rFonts w:ascii="Calibri Light" w:hAnsi="Calibri Light"/>
                <w:sz w:val="22"/>
              </w:rPr>
            </w:pPr>
            <w:r w:rsidRPr="00105B50">
              <w:rPr>
                <w:rFonts w:ascii="Calibri Light" w:hAnsi="Calibri Light"/>
                <w:sz w:val="22"/>
              </w:rPr>
              <w:t>-964</w:t>
            </w:r>
          </w:p>
        </w:tc>
      </w:tr>
    </w:tbl>
    <w:p w14:paraId="602AAF34" w14:textId="207D7014" w:rsidR="00184FA2" w:rsidRPr="00B463C9" w:rsidRDefault="00184FA2" w:rsidP="00B463C9">
      <w:pPr>
        <w:pStyle w:val="rdo"/>
        <w:spacing w:before="0"/>
      </w:pPr>
      <w:r w:rsidRPr="00B463C9">
        <w:t>Źródło: Urząd Statystyczny w Białymstoku</w:t>
      </w:r>
    </w:p>
    <w:p w14:paraId="6E65DEC3" w14:textId="3CE4B9B1" w:rsidR="00184FA2" w:rsidRPr="00C97B01" w:rsidRDefault="00915BA3" w:rsidP="0023449D">
      <w:pPr>
        <w:pStyle w:val="Legenda"/>
        <w:rPr>
          <w:sz w:val="24"/>
          <w:szCs w:val="24"/>
        </w:rPr>
      </w:pPr>
      <w:bookmarkStart w:id="20" w:name="_Toc6568285"/>
      <w:bookmarkStart w:id="21" w:name="_Toc173845293"/>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8</w:t>
      </w:r>
      <w:r w:rsidRPr="00C97B01">
        <w:rPr>
          <w:sz w:val="24"/>
          <w:szCs w:val="24"/>
        </w:rPr>
        <w:fldChar w:fldCharType="end"/>
      </w:r>
      <w:r w:rsidRPr="00C97B01">
        <w:rPr>
          <w:sz w:val="24"/>
          <w:szCs w:val="24"/>
        </w:rPr>
        <w:t>.</w:t>
      </w:r>
      <w:r w:rsidR="70E7E826" w:rsidRPr="00C97B01">
        <w:rPr>
          <w:sz w:val="24"/>
          <w:szCs w:val="24"/>
        </w:rPr>
        <w:t xml:space="preserve"> Wybrane dane o aktach stanu cywilnego</w:t>
      </w:r>
      <w:bookmarkEnd w:id="20"/>
      <w:bookmarkEnd w:id="21"/>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
        <w:tblDescription w:val="Wybrane dane o aktach stanu cywilnego takie jak urodzenia, zgony, małżeństwa, śluby konkordatowe, zdolności do zawarcia małżeństwa za granicą, wyroki sądowe orzekające separację i rozwód w latach 2019 - 2023."/>
      </w:tblPr>
      <w:tblGrid>
        <w:gridCol w:w="676"/>
        <w:gridCol w:w="1220"/>
        <w:gridCol w:w="1220"/>
        <w:gridCol w:w="1220"/>
        <w:gridCol w:w="1220"/>
        <w:gridCol w:w="1220"/>
        <w:gridCol w:w="1220"/>
        <w:gridCol w:w="1220"/>
      </w:tblGrid>
      <w:tr w:rsidR="00C97B01" w:rsidRPr="00B463C9" w14:paraId="677BF2B3" w14:textId="77777777" w:rsidTr="00B463C9">
        <w:trPr>
          <w:trHeight w:val="1818"/>
        </w:trPr>
        <w:tc>
          <w:tcPr>
            <w:tcW w:w="676" w:type="dxa"/>
            <w:shd w:val="clear" w:color="auto" w:fill="F2F2F2" w:themeFill="background1" w:themeFillShade="F2"/>
            <w:vAlign w:val="center"/>
          </w:tcPr>
          <w:p w14:paraId="7273AC3E" w14:textId="77777777" w:rsidR="00184FA2" w:rsidRPr="00B463C9" w:rsidRDefault="70E7E826" w:rsidP="00B463C9">
            <w:pPr>
              <w:rPr>
                <w:rFonts w:cstheme="majorHAnsi"/>
                <w:b/>
                <w:bCs/>
                <w:sz w:val="20"/>
                <w:szCs w:val="20"/>
              </w:rPr>
            </w:pPr>
            <w:r w:rsidRPr="00B463C9">
              <w:rPr>
                <w:rFonts w:cstheme="majorHAnsi"/>
                <w:b/>
                <w:bCs/>
                <w:sz w:val="20"/>
                <w:szCs w:val="20"/>
              </w:rPr>
              <w:t>Rok</w:t>
            </w:r>
          </w:p>
        </w:tc>
        <w:tc>
          <w:tcPr>
            <w:tcW w:w="1220" w:type="dxa"/>
            <w:shd w:val="clear" w:color="auto" w:fill="F2F2F2" w:themeFill="background1" w:themeFillShade="F2"/>
            <w:vAlign w:val="center"/>
          </w:tcPr>
          <w:p w14:paraId="4C398360" w14:textId="2CB6DCDA" w:rsidR="00184FA2" w:rsidRPr="00B463C9" w:rsidRDefault="70E7E826" w:rsidP="00B463C9">
            <w:pPr>
              <w:rPr>
                <w:rFonts w:cstheme="majorHAnsi"/>
                <w:b/>
                <w:bCs/>
                <w:sz w:val="20"/>
                <w:szCs w:val="20"/>
              </w:rPr>
            </w:pPr>
            <w:r w:rsidRPr="00B463C9">
              <w:rPr>
                <w:rFonts w:cstheme="majorHAnsi"/>
                <w:b/>
                <w:bCs/>
                <w:sz w:val="20"/>
                <w:szCs w:val="20"/>
              </w:rPr>
              <w:t>Liczba sporządzonych aktów urodzeń</w:t>
            </w:r>
          </w:p>
        </w:tc>
        <w:tc>
          <w:tcPr>
            <w:tcW w:w="1220" w:type="dxa"/>
            <w:shd w:val="clear" w:color="auto" w:fill="F2F2F2" w:themeFill="background1" w:themeFillShade="F2"/>
            <w:vAlign w:val="center"/>
          </w:tcPr>
          <w:p w14:paraId="05083443" w14:textId="0F276FDA" w:rsidR="00184FA2" w:rsidRPr="00B463C9" w:rsidRDefault="70E7E826" w:rsidP="00B463C9">
            <w:pPr>
              <w:rPr>
                <w:rFonts w:cstheme="majorHAnsi"/>
                <w:b/>
                <w:bCs/>
                <w:sz w:val="20"/>
                <w:szCs w:val="20"/>
              </w:rPr>
            </w:pPr>
            <w:r w:rsidRPr="00B463C9">
              <w:rPr>
                <w:rFonts w:cstheme="majorHAnsi"/>
                <w:b/>
                <w:bCs/>
                <w:sz w:val="20"/>
                <w:szCs w:val="20"/>
              </w:rPr>
              <w:t>Liczba sporządzonych aktów zgonów</w:t>
            </w:r>
          </w:p>
        </w:tc>
        <w:tc>
          <w:tcPr>
            <w:tcW w:w="1220" w:type="dxa"/>
            <w:shd w:val="clear" w:color="auto" w:fill="F2F2F2" w:themeFill="background1" w:themeFillShade="F2"/>
            <w:vAlign w:val="center"/>
          </w:tcPr>
          <w:p w14:paraId="3FB1CE55" w14:textId="0E2A1889" w:rsidR="00184FA2" w:rsidRPr="00B463C9" w:rsidRDefault="70E7E826" w:rsidP="00B463C9">
            <w:pPr>
              <w:rPr>
                <w:rFonts w:cstheme="majorHAnsi"/>
                <w:b/>
                <w:bCs/>
                <w:sz w:val="20"/>
                <w:szCs w:val="20"/>
              </w:rPr>
            </w:pPr>
            <w:r w:rsidRPr="00B463C9">
              <w:rPr>
                <w:rFonts w:cstheme="majorHAnsi"/>
                <w:b/>
                <w:bCs/>
                <w:sz w:val="20"/>
                <w:szCs w:val="20"/>
              </w:rPr>
              <w:t>Liczba sporządzonych aktów małżeństw</w:t>
            </w:r>
          </w:p>
        </w:tc>
        <w:tc>
          <w:tcPr>
            <w:tcW w:w="1220" w:type="dxa"/>
            <w:shd w:val="clear" w:color="auto" w:fill="F2F2F2" w:themeFill="background1" w:themeFillShade="F2"/>
            <w:vAlign w:val="center"/>
          </w:tcPr>
          <w:p w14:paraId="33E70280" w14:textId="7EA466C2" w:rsidR="00184FA2" w:rsidRPr="00B463C9" w:rsidRDefault="70E7E826" w:rsidP="00B463C9">
            <w:pPr>
              <w:rPr>
                <w:rFonts w:cstheme="majorHAnsi"/>
                <w:b/>
                <w:bCs/>
                <w:sz w:val="20"/>
                <w:szCs w:val="20"/>
              </w:rPr>
            </w:pPr>
            <w:r w:rsidRPr="00B463C9">
              <w:rPr>
                <w:rFonts w:cstheme="majorHAnsi"/>
                <w:b/>
                <w:bCs/>
                <w:sz w:val="20"/>
                <w:szCs w:val="20"/>
              </w:rPr>
              <w:t>Liczba ślubów konkordatowych</w:t>
            </w:r>
          </w:p>
        </w:tc>
        <w:tc>
          <w:tcPr>
            <w:tcW w:w="1220" w:type="dxa"/>
            <w:shd w:val="clear" w:color="auto" w:fill="F2F2F2" w:themeFill="background1" w:themeFillShade="F2"/>
            <w:vAlign w:val="center"/>
          </w:tcPr>
          <w:p w14:paraId="4D1B4C5E" w14:textId="77777777" w:rsidR="00184FA2" w:rsidRPr="00B463C9" w:rsidRDefault="70E7E826" w:rsidP="00B463C9">
            <w:pPr>
              <w:rPr>
                <w:rFonts w:cstheme="majorHAnsi"/>
                <w:b/>
                <w:bCs/>
                <w:sz w:val="20"/>
                <w:szCs w:val="20"/>
              </w:rPr>
            </w:pPr>
            <w:r w:rsidRPr="00B463C9">
              <w:rPr>
                <w:rFonts w:cstheme="majorHAnsi"/>
                <w:b/>
                <w:bCs/>
                <w:sz w:val="20"/>
                <w:szCs w:val="20"/>
              </w:rPr>
              <w:t>Liczba zaświadczeń o zdolności do zawarcia małżeństwa za granicą</w:t>
            </w:r>
          </w:p>
        </w:tc>
        <w:tc>
          <w:tcPr>
            <w:tcW w:w="1220" w:type="dxa"/>
            <w:shd w:val="clear" w:color="auto" w:fill="F2F2F2" w:themeFill="background1" w:themeFillShade="F2"/>
            <w:vAlign w:val="center"/>
          </w:tcPr>
          <w:p w14:paraId="67FCB3DE" w14:textId="79961208" w:rsidR="00184FA2" w:rsidRPr="00B463C9" w:rsidRDefault="70E7E826" w:rsidP="00B463C9">
            <w:pPr>
              <w:rPr>
                <w:rFonts w:cstheme="majorHAnsi"/>
                <w:b/>
                <w:bCs/>
                <w:sz w:val="20"/>
                <w:szCs w:val="20"/>
              </w:rPr>
            </w:pPr>
            <w:r w:rsidRPr="00B463C9">
              <w:rPr>
                <w:rFonts w:cstheme="majorHAnsi"/>
                <w:b/>
                <w:bCs/>
                <w:sz w:val="20"/>
                <w:szCs w:val="20"/>
              </w:rPr>
              <w:t>Liczba wyroków sądowych orzekających separację</w:t>
            </w:r>
          </w:p>
        </w:tc>
        <w:tc>
          <w:tcPr>
            <w:tcW w:w="1220" w:type="dxa"/>
            <w:shd w:val="clear" w:color="auto" w:fill="F2F2F2" w:themeFill="background1" w:themeFillShade="F2"/>
            <w:vAlign w:val="center"/>
          </w:tcPr>
          <w:p w14:paraId="17F67A6B" w14:textId="7A0289A7" w:rsidR="00184FA2" w:rsidRPr="00B463C9" w:rsidRDefault="70E7E826" w:rsidP="00B463C9">
            <w:pPr>
              <w:rPr>
                <w:rFonts w:cstheme="majorHAnsi"/>
                <w:b/>
                <w:bCs/>
                <w:sz w:val="20"/>
                <w:szCs w:val="20"/>
              </w:rPr>
            </w:pPr>
            <w:r w:rsidRPr="00B463C9">
              <w:rPr>
                <w:rFonts w:cstheme="majorHAnsi"/>
                <w:b/>
                <w:bCs/>
                <w:sz w:val="20"/>
                <w:szCs w:val="20"/>
              </w:rPr>
              <w:t>Liczba wyroków sądowych orzekających rozwód</w:t>
            </w:r>
          </w:p>
        </w:tc>
      </w:tr>
      <w:tr w:rsidR="00C97B01" w:rsidRPr="00B463C9" w14:paraId="7B00AB7C" w14:textId="77777777" w:rsidTr="00B463C9">
        <w:tc>
          <w:tcPr>
            <w:tcW w:w="676" w:type="dxa"/>
            <w:shd w:val="clear" w:color="auto" w:fill="F2F2F2" w:themeFill="background1" w:themeFillShade="F2"/>
            <w:vAlign w:val="center"/>
          </w:tcPr>
          <w:p w14:paraId="1B8AB646" w14:textId="13AAAD46" w:rsidR="007C51DC" w:rsidRPr="00B463C9" w:rsidRDefault="007C51DC" w:rsidP="00B463C9">
            <w:pPr>
              <w:rPr>
                <w:rFonts w:cstheme="majorHAnsi"/>
                <w:b/>
                <w:bCs/>
                <w:sz w:val="22"/>
                <w:lang w:val="en-US"/>
              </w:rPr>
            </w:pPr>
            <w:r w:rsidRPr="00B463C9">
              <w:rPr>
                <w:rFonts w:cstheme="majorHAnsi"/>
                <w:b/>
                <w:bCs/>
                <w:sz w:val="22"/>
              </w:rPr>
              <w:t>2019</w:t>
            </w:r>
          </w:p>
        </w:tc>
        <w:tc>
          <w:tcPr>
            <w:tcW w:w="1220" w:type="dxa"/>
            <w:shd w:val="clear" w:color="auto" w:fill="auto"/>
            <w:vAlign w:val="center"/>
          </w:tcPr>
          <w:p w14:paraId="5071C688" w14:textId="07DF46DF" w:rsidR="007C51DC" w:rsidRPr="00B463C9" w:rsidRDefault="007C51DC" w:rsidP="00B463C9">
            <w:pPr>
              <w:rPr>
                <w:rFonts w:cstheme="majorHAnsi"/>
                <w:sz w:val="22"/>
                <w:lang w:val="en-US"/>
              </w:rPr>
            </w:pPr>
            <w:r w:rsidRPr="00B463C9">
              <w:rPr>
                <w:rFonts w:cstheme="majorHAnsi"/>
                <w:sz w:val="22"/>
              </w:rPr>
              <w:t>6286</w:t>
            </w:r>
          </w:p>
        </w:tc>
        <w:tc>
          <w:tcPr>
            <w:tcW w:w="1220" w:type="dxa"/>
            <w:shd w:val="clear" w:color="auto" w:fill="auto"/>
            <w:vAlign w:val="center"/>
          </w:tcPr>
          <w:p w14:paraId="311C3B5D" w14:textId="1A004802" w:rsidR="007C51DC" w:rsidRPr="00B463C9" w:rsidRDefault="007C51DC" w:rsidP="00B463C9">
            <w:pPr>
              <w:rPr>
                <w:rFonts w:cstheme="majorHAnsi"/>
                <w:sz w:val="22"/>
                <w:lang w:val="en-US"/>
              </w:rPr>
            </w:pPr>
            <w:r w:rsidRPr="00B463C9">
              <w:rPr>
                <w:rFonts w:cstheme="majorHAnsi"/>
                <w:sz w:val="22"/>
              </w:rPr>
              <w:t>3749</w:t>
            </w:r>
          </w:p>
        </w:tc>
        <w:tc>
          <w:tcPr>
            <w:tcW w:w="1220" w:type="dxa"/>
            <w:shd w:val="clear" w:color="auto" w:fill="auto"/>
            <w:vAlign w:val="center"/>
          </w:tcPr>
          <w:p w14:paraId="22C2C1A3" w14:textId="14EA7C11" w:rsidR="007C51DC" w:rsidRPr="00B463C9" w:rsidRDefault="007C51DC" w:rsidP="00B463C9">
            <w:pPr>
              <w:rPr>
                <w:rFonts w:cstheme="majorHAnsi"/>
                <w:sz w:val="22"/>
                <w:lang w:val="en-US"/>
              </w:rPr>
            </w:pPr>
            <w:r w:rsidRPr="00B463C9">
              <w:rPr>
                <w:rFonts w:cstheme="majorHAnsi"/>
                <w:sz w:val="22"/>
              </w:rPr>
              <w:t>1447</w:t>
            </w:r>
          </w:p>
        </w:tc>
        <w:tc>
          <w:tcPr>
            <w:tcW w:w="1220" w:type="dxa"/>
            <w:shd w:val="clear" w:color="auto" w:fill="auto"/>
            <w:vAlign w:val="center"/>
          </w:tcPr>
          <w:p w14:paraId="642E9394" w14:textId="3E0FF776" w:rsidR="007C51DC" w:rsidRPr="00B463C9" w:rsidRDefault="007C51DC" w:rsidP="00B463C9">
            <w:pPr>
              <w:rPr>
                <w:rFonts w:cstheme="majorHAnsi"/>
                <w:sz w:val="22"/>
                <w:lang w:val="en-US"/>
              </w:rPr>
            </w:pPr>
            <w:r w:rsidRPr="00B463C9">
              <w:rPr>
                <w:rFonts w:cstheme="majorHAnsi"/>
                <w:sz w:val="22"/>
              </w:rPr>
              <w:t>849</w:t>
            </w:r>
          </w:p>
        </w:tc>
        <w:tc>
          <w:tcPr>
            <w:tcW w:w="1220" w:type="dxa"/>
            <w:shd w:val="clear" w:color="auto" w:fill="auto"/>
            <w:vAlign w:val="center"/>
          </w:tcPr>
          <w:p w14:paraId="21C9D991" w14:textId="4A47C8F1" w:rsidR="007C51DC" w:rsidRPr="00B463C9" w:rsidRDefault="007C51DC" w:rsidP="00B463C9">
            <w:pPr>
              <w:rPr>
                <w:rFonts w:cstheme="majorHAnsi"/>
                <w:sz w:val="22"/>
                <w:lang w:val="en-US"/>
              </w:rPr>
            </w:pPr>
            <w:r w:rsidRPr="00B463C9">
              <w:rPr>
                <w:rFonts w:cstheme="majorHAnsi"/>
                <w:sz w:val="22"/>
              </w:rPr>
              <w:t>52</w:t>
            </w:r>
          </w:p>
        </w:tc>
        <w:tc>
          <w:tcPr>
            <w:tcW w:w="1220" w:type="dxa"/>
            <w:shd w:val="clear" w:color="auto" w:fill="auto"/>
            <w:vAlign w:val="center"/>
          </w:tcPr>
          <w:p w14:paraId="346E8674" w14:textId="4BFAB553" w:rsidR="007C51DC" w:rsidRPr="00B463C9" w:rsidRDefault="007C51DC" w:rsidP="00B463C9">
            <w:pPr>
              <w:rPr>
                <w:rFonts w:cstheme="majorHAnsi"/>
                <w:sz w:val="22"/>
                <w:lang w:val="en-US"/>
              </w:rPr>
            </w:pPr>
            <w:r w:rsidRPr="00B463C9">
              <w:rPr>
                <w:rFonts w:cstheme="majorHAnsi"/>
                <w:sz w:val="22"/>
              </w:rPr>
              <w:t>15</w:t>
            </w:r>
          </w:p>
        </w:tc>
        <w:tc>
          <w:tcPr>
            <w:tcW w:w="1220" w:type="dxa"/>
            <w:shd w:val="clear" w:color="auto" w:fill="auto"/>
            <w:vAlign w:val="center"/>
          </w:tcPr>
          <w:p w14:paraId="082AC96F" w14:textId="7EB183F1" w:rsidR="007C51DC" w:rsidRPr="00B463C9" w:rsidRDefault="007C51DC" w:rsidP="00B463C9">
            <w:pPr>
              <w:rPr>
                <w:rFonts w:cstheme="majorHAnsi"/>
                <w:sz w:val="22"/>
                <w:lang w:val="en-US"/>
              </w:rPr>
            </w:pPr>
            <w:r w:rsidRPr="00B463C9">
              <w:rPr>
                <w:rFonts w:cstheme="majorHAnsi"/>
                <w:sz w:val="22"/>
              </w:rPr>
              <w:t>775</w:t>
            </w:r>
          </w:p>
        </w:tc>
      </w:tr>
      <w:tr w:rsidR="00C97B01" w:rsidRPr="00B463C9" w14:paraId="76FB314A" w14:textId="77777777" w:rsidTr="00B463C9">
        <w:tc>
          <w:tcPr>
            <w:tcW w:w="676" w:type="dxa"/>
            <w:shd w:val="clear" w:color="auto" w:fill="F2F2F2" w:themeFill="background1" w:themeFillShade="F2"/>
            <w:vAlign w:val="center"/>
          </w:tcPr>
          <w:p w14:paraId="46618CE8" w14:textId="0A5AA262" w:rsidR="007C51DC" w:rsidRPr="00B463C9" w:rsidRDefault="007C51DC" w:rsidP="00B463C9">
            <w:pPr>
              <w:rPr>
                <w:rFonts w:cstheme="majorHAnsi"/>
                <w:b/>
                <w:bCs/>
                <w:sz w:val="22"/>
                <w:lang w:val="en-US"/>
              </w:rPr>
            </w:pPr>
            <w:r w:rsidRPr="00B463C9">
              <w:rPr>
                <w:rFonts w:cstheme="majorHAnsi"/>
                <w:b/>
                <w:bCs/>
                <w:sz w:val="22"/>
              </w:rPr>
              <w:lastRenderedPageBreak/>
              <w:t>2020</w:t>
            </w:r>
          </w:p>
        </w:tc>
        <w:tc>
          <w:tcPr>
            <w:tcW w:w="1220" w:type="dxa"/>
            <w:shd w:val="clear" w:color="auto" w:fill="auto"/>
            <w:vAlign w:val="center"/>
          </w:tcPr>
          <w:p w14:paraId="49DA4250" w14:textId="1BAE92A2" w:rsidR="007C51DC" w:rsidRPr="00B463C9" w:rsidRDefault="007C51DC" w:rsidP="00B463C9">
            <w:pPr>
              <w:rPr>
                <w:rFonts w:cstheme="majorHAnsi"/>
                <w:sz w:val="22"/>
                <w:lang w:val="en-US"/>
              </w:rPr>
            </w:pPr>
            <w:r w:rsidRPr="00B463C9">
              <w:rPr>
                <w:rFonts w:cstheme="majorHAnsi"/>
                <w:sz w:val="22"/>
              </w:rPr>
              <w:t>6162</w:t>
            </w:r>
          </w:p>
        </w:tc>
        <w:tc>
          <w:tcPr>
            <w:tcW w:w="1220" w:type="dxa"/>
            <w:shd w:val="clear" w:color="auto" w:fill="auto"/>
            <w:vAlign w:val="center"/>
          </w:tcPr>
          <w:p w14:paraId="5E02C71D" w14:textId="17D73F22" w:rsidR="007C51DC" w:rsidRPr="00B463C9" w:rsidRDefault="007C51DC" w:rsidP="00B463C9">
            <w:pPr>
              <w:rPr>
                <w:rFonts w:cstheme="majorHAnsi"/>
                <w:sz w:val="22"/>
                <w:lang w:val="en-US"/>
              </w:rPr>
            </w:pPr>
            <w:r w:rsidRPr="00B463C9">
              <w:rPr>
                <w:rFonts w:cstheme="majorHAnsi"/>
                <w:sz w:val="22"/>
              </w:rPr>
              <w:t>4303</w:t>
            </w:r>
          </w:p>
        </w:tc>
        <w:tc>
          <w:tcPr>
            <w:tcW w:w="1220" w:type="dxa"/>
            <w:shd w:val="clear" w:color="auto" w:fill="auto"/>
            <w:vAlign w:val="center"/>
          </w:tcPr>
          <w:p w14:paraId="3B6359A7" w14:textId="02A65685" w:rsidR="007C51DC" w:rsidRPr="00B463C9" w:rsidRDefault="007C51DC" w:rsidP="00B463C9">
            <w:pPr>
              <w:rPr>
                <w:rFonts w:cstheme="majorHAnsi"/>
                <w:sz w:val="22"/>
                <w:lang w:val="en-US"/>
              </w:rPr>
            </w:pPr>
            <w:r w:rsidRPr="00B463C9">
              <w:rPr>
                <w:rFonts w:cstheme="majorHAnsi"/>
                <w:sz w:val="22"/>
              </w:rPr>
              <w:t>1128</w:t>
            </w:r>
          </w:p>
        </w:tc>
        <w:tc>
          <w:tcPr>
            <w:tcW w:w="1220" w:type="dxa"/>
            <w:shd w:val="clear" w:color="auto" w:fill="auto"/>
            <w:vAlign w:val="center"/>
          </w:tcPr>
          <w:p w14:paraId="592F61FD" w14:textId="4895671A" w:rsidR="007C51DC" w:rsidRPr="00B463C9" w:rsidRDefault="007C51DC" w:rsidP="00B463C9">
            <w:pPr>
              <w:rPr>
                <w:rFonts w:cstheme="majorHAnsi"/>
                <w:sz w:val="22"/>
                <w:lang w:val="en-US"/>
              </w:rPr>
            </w:pPr>
            <w:r w:rsidRPr="00B463C9">
              <w:rPr>
                <w:rFonts w:cstheme="majorHAnsi"/>
                <w:sz w:val="22"/>
              </w:rPr>
              <w:t>741</w:t>
            </w:r>
          </w:p>
        </w:tc>
        <w:tc>
          <w:tcPr>
            <w:tcW w:w="1220" w:type="dxa"/>
            <w:shd w:val="clear" w:color="auto" w:fill="auto"/>
            <w:vAlign w:val="center"/>
          </w:tcPr>
          <w:p w14:paraId="339FB0BB" w14:textId="110DD69E" w:rsidR="007C51DC" w:rsidRPr="00B463C9" w:rsidRDefault="007C51DC" w:rsidP="00B463C9">
            <w:pPr>
              <w:rPr>
                <w:rFonts w:cstheme="majorHAnsi"/>
                <w:sz w:val="22"/>
                <w:lang w:val="en-US"/>
              </w:rPr>
            </w:pPr>
            <w:r w:rsidRPr="00B463C9">
              <w:rPr>
                <w:rFonts w:cstheme="majorHAnsi"/>
                <w:sz w:val="22"/>
              </w:rPr>
              <w:t>28</w:t>
            </w:r>
          </w:p>
        </w:tc>
        <w:tc>
          <w:tcPr>
            <w:tcW w:w="1220" w:type="dxa"/>
            <w:shd w:val="clear" w:color="auto" w:fill="auto"/>
            <w:vAlign w:val="center"/>
          </w:tcPr>
          <w:p w14:paraId="7B568215" w14:textId="20D3FC52" w:rsidR="007C51DC" w:rsidRPr="00B463C9" w:rsidRDefault="007C51DC" w:rsidP="00B463C9">
            <w:pPr>
              <w:rPr>
                <w:rFonts w:cstheme="majorHAnsi"/>
                <w:sz w:val="22"/>
                <w:lang w:val="en-US"/>
              </w:rPr>
            </w:pPr>
            <w:r w:rsidRPr="00B463C9">
              <w:rPr>
                <w:rFonts w:cstheme="majorHAnsi"/>
                <w:sz w:val="22"/>
              </w:rPr>
              <w:t>12</w:t>
            </w:r>
          </w:p>
        </w:tc>
        <w:tc>
          <w:tcPr>
            <w:tcW w:w="1220" w:type="dxa"/>
            <w:shd w:val="clear" w:color="auto" w:fill="auto"/>
            <w:vAlign w:val="center"/>
          </w:tcPr>
          <w:p w14:paraId="67EC12A7" w14:textId="742D27C3" w:rsidR="007C51DC" w:rsidRPr="00B463C9" w:rsidRDefault="007C51DC" w:rsidP="00B463C9">
            <w:pPr>
              <w:rPr>
                <w:rFonts w:cstheme="majorHAnsi"/>
                <w:sz w:val="22"/>
                <w:lang w:val="en-US"/>
              </w:rPr>
            </w:pPr>
            <w:r w:rsidRPr="00B463C9">
              <w:rPr>
                <w:rFonts w:cstheme="majorHAnsi"/>
                <w:sz w:val="22"/>
              </w:rPr>
              <w:t>563</w:t>
            </w:r>
          </w:p>
        </w:tc>
      </w:tr>
      <w:tr w:rsidR="00C97B01" w:rsidRPr="00B463C9" w14:paraId="27B0E373" w14:textId="77777777" w:rsidTr="00B463C9">
        <w:tc>
          <w:tcPr>
            <w:tcW w:w="676" w:type="dxa"/>
            <w:shd w:val="clear" w:color="auto" w:fill="F2F2F2" w:themeFill="background1" w:themeFillShade="F2"/>
            <w:vAlign w:val="center"/>
          </w:tcPr>
          <w:p w14:paraId="460DFA31" w14:textId="6025F944" w:rsidR="007C51DC" w:rsidRPr="00B463C9" w:rsidRDefault="007C51DC" w:rsidP="00B463C9">
            <w:pPr>
              <w:rPr>
                <w:rFonts w:cstheme="majorHAnsi"/>
                <w:b/>
                <w:bCs/>
                <w:sz w:val="22"/>
              </w:rPr>
            </w:pPr>
            <w:r w:rsidRPr="00B463C9">
              <w:rPr>
                <w:rFonts w:cstheme="majorHAnsi"/>
                <w:b/>
                <w:bCs/>
                <w:sz w:val="22"/>
              </w:rPr>
              <w:t>2021</w:t>
            </w:r>
          </w:p>
        </w:tc>
        <w:tc>
          <w:tcPr>
            <w:tcW w:w="1220" w:type="dxa"/>
            <w:shd w:val="clear" w:color="auto" w:fill="auto"/>
            <w:vAlign w:val="center"/>
          </w:tcPr>
          <w:p w14:paraId="2F191095" w14:textId="133C1E7B" w:rsidR="007C51DC" w:rsidRPr="00B463C9" w:rsidRDefault="007C51DC" w:rsidP="00B463C9">
            <w:pPr>
              <w:rPr>
                <w:rFonts w:cstheme="majorHAnsi"/>
                <w:sz w:val="22"/>
              </w:rPr>
            </w:pPr>
            <w:r w:rsidRPr="00B463C9">
              <w:rPr>
                <w:rFonts w:cstheme="majorHAnsi"/>
                <w:sz w:val="22"/>
              </w:rPr>
              <w:t>6073</w:t>
            </w:r>
          </w:p>
        </w:tc>
        <w:tc>
          <w:tcPr>
            <w:tcW w:w="1220" w:type="dxa"/>
            <w:shd w:val="clear" w:color="auto" w:fill="auto"/>
            <w:vAlign w:val="center"/>
          </w:tcPr>
          <w:p w14:paraId="33C45359" w14:textId="379DBCFD" w:rsidR="007C51DC" w:rsidRPr="00B463C9" w:rsidRDefault="007C51DC" w:rsidP="00B463C9">
            <w:pPr>
              <w:rPr>
                <w:rFonts w:cstheme="majorHAnsi"/>
                <w:sz w:val="22"/>
              </w:rPr>
            </w:pPr>
            <w:r w:rsidRPr="00B463C9">
              <w:rPr>
                <w:rFonts w:cstheme="majorHAnsi"/>
                <w:sz w:val="22"/>
                <w:lang w:val="en-US"/>
              </w:rPr>
              <w:t>5164</w:t>
            </w:r>
          </w:p>
        </w:tc>
        <w:tc>
          <w:tcPr>
            <w:tcW w:w="1220" w:type="dxa"/>
            <w:shd w:val="clear" w:color="auto" w:fill="auto"/>
            <w:vAlign w:val="center"/>
          </w:tcPr>
          <w:p w14:paraId="33249E9A" w14:textId="4251E496" w:rsidR="007C51DC" w:rsidRPr="00B463C9" w:rsidRDefault="007C51DC" w:rsidP="00B463C9">
            <w:pPr>
              <w:rPr>
                <w:rFonts w:cstheme="majorHAnsi"/>
                <w:sz w:val="22"/>
              </w:rPr>
            </w:pPr>
            <w:r w:rsidRPr="00B463C9">
              <w:rPr>
                <w:rFonts w:cstheme="majorHAnsi"/>
                <w:sz w:val="22"/>
                <w:lang w:val="en-US"/>
              </w:rPr>
              <w:t>1303</w:t>
            </w:r>
          </w:p>
        </w:tc>
        <w:tc>
          <w:tcPr>
            <w:tcW w:w="1220" w:type="dxa"/>
            <w:shd w:val="clear" w:color="auto" w:fill="auto"/>
            <w:vAlign w:val="center"/>
          </w:tcPr>
          <w:p w14:paraId="7691CC77" w14:textId="27017481" w:rsidR="007C51DC" w:rsidRPr="00B463C9" w:rsidRDefault="007C51DC" w:rsidP="00B463C9">
            <w:pPr>
              <w:rPr>
                <w:rFonts w:cstheme="majorHAnsi"/>
                <w:sz w:val="22"/>
              </w:rPr>
            </w:pPr>
            <w:r w:rsidRPr="00B463C9">
              <w:rPr>
                <w:rFonts w:cstheme="majorHAnsi"/>
                <w:sz w:val="22"/>
                <w:lang w:val="en-US"/>
              </w:rPr>
              <w:t>681</w:t>
            </w:r>
          </w:p>
        </w:tc>
        <w:tc>
          <w:tcPr>
            <w:tcW w:w="1220" w:type="dxa"/>
            <w:shd w:val="clear" w:color="auto" w:fill="auto"/>
            <w:vAlign w:val="center"/>
          </w:tcPr>
          <w:p w14:paraId="55440C04" w14:textId="760DF344" w:rsidR="007C51DC" w:rsidRPr="00B463C9" w:rsidRDefault="007C51DC" w:rsidP="00B463C9">
            <w:pPr>
              <w:rPr>
                <w:rFonts w:cstheme="majorHAnsi"/>
                <w:sz w:val="22"/>
              </w:rPr>
            </w:pPr>
            <w:r w:rsidRPr="00B463C9">
              <w:rPr>
                <w:rFonts w:cstheme="majorHAnsi"/>
                <w:sz w:val="22"/>
                <w:lang w:val="en-US"/>
              </w:rPr>
              <w:t>40</w:t>
            </w:r>
          </w:p>
        </w:tc>
        <w:tc>
          <w:tcPr>
            <w:tcW w:w="1220" w:type="dxa"/>
            <w:shd w:val="clear" w:color="auto" w:fill="auto"/>
            <w:vAlign w:val="center"/>
          </w:tcPr>
          <w:p w14:paraId="44C26413" w14:textId="2C22A788" w:rsidR="007C51DC" w:rsidRPr="00B463C9" w:rsidRDefault="007C51DC" w:rsidP="00B463C9">
            <w:pPr>
              <w:rPr>
                <w:rFonts w:cstheme="majorHAnsi"/>
                <w:sz w:val="22"/>
              </w:rPr>
            </w:pPr>
            <w:r w:rsidRPr="00B463C9">
              <w:rPr>
                <w:rFonts w:cstheme="majorHAnsi"/>
                <w:sz w:val="22"/>
                <w:lang w:val="en-US"/>
              </w:rPr>
              <w:t>10</w:t>
            </w:r>
          </w:p>
        </w:tc>
        <w:tc>
          <w:tcPr>
            <w:tcW w:w="1220" w:type="dxa"/>
            <w:shd w:val="clear" w:color="auto" w:fill="auto"/>
            <w:vAlign w:val="center"/>
          </w:tcPr>
          <w:p w14:paraId="557FA0A3" w14:textId="399EB9BE" w:rsidR="007C51DC" w:rsidRPr="00B463C9" w:rsidRDefault="007C51DC" w:rsidP="00B463C9">
            <w:pPr>
              <w:rPr>
                <w:rFonts w:cstheme="majorHAnsi"/>
                <w:sz w:val="22"/>
              </w:rPr>
            </w:pPr>
            <w:r w:rsidRPr="00B463C9">
              <w:rPr>
                <w:rFonts w:cstheme="majorHAnsi"/>
                <w:sz w:val="22"/>
                <w:lang w:val="en-US"/>
              </w:rPr>
              <w:t>630</w:t>
            </w:r>
          </w:p>
        </w:tc>
      </w:tr>
      <w:tr w:rsidR="00C97B01" w:rsidRPr="00B463C9" w14:paraId="1A1A55AE" w14:textId="77777777" w:rsidTr="00B463C9">
        <w:tc>
          <w:tcPr>
            <w:tcW w:w="676" w:type="dxa"/>
            <w:shd w:val="clear" w:color="auto" w:fill="F2F2F2" w:themeFill="background1" w:themeFillShade="F2"/>
            <w:vAlign w:val="center"/>
          </w:tcPr>
          <w:p w14:paraId="23046A67" w14:textId="0C5AB470" w:rsidR="0097689E" w:rsidRPr="00B463C9" w:rsidRDefault="0097689E" w:rsidP="00B463C9">
            <w:pPr>
              <w:rPr>
                <w:rFonts w:cstheme="majorHAnsi"/>
                <w:b/>
                <w:bCs/>
                <w:sz w:val="22"/>
              </w:rPr>
            </w:pPr>
            <w:r w:rsidRPr="00B463C9">
              <w:rPr>
                <w:rFonts w:cstheme="majorHAnsi"/>
                <w:b/>
                <w:bCs/>
                <w:sz w:val="22"/>
              </w:rPr>
              <w:t>202</w:t>
            </w:r>
            <w:r w:rsidR="007C51DC" w:rsidRPr="00B463C9">
              <w:rPr>
                <w:rFonts w:cstheme="majorHAnsi"/>
                <w:b/>
                <w:bCs/>
                <w:sz w:val="22"/>
              </w:rPr>
              <w:t>2</w:t>
            </w:r>
          </w:p>
        </w:tc>
        <w:tc>
          <w:tcPr>
            <w:tcW w:w="1220" w:type="dxa"/>
            <w:shd w:val="clear" w:color="auto" w:fill="auto"/>
            <w:vAlign w:val="center"/>
          </w:tcPr>
          <w:p w14:paraId="5C079165" w14:textId="046A0F0F" w:rsidR="0097689E" w:rsidRPr="00B463C9" w:rsidRDefault="007C51DC" w:rsidP="00B463C9">
            <w:pPr>
              <w:rPr>
                <w:rFonts w:cstheme="majorHAnsi"/>
                <w:sz w:val="22"/>
              </w:rPr>
            </w:pPr>
            <w:r w:rsidRPr="00B463C9">
              <w:rPr>
                <w:rFonts w:cstheme="majorHAnsi"/>
                <w:sz w:val="22"/>
              </w:rPr>
              <w:t>6825</w:t>
            </w:r>
          </w:p>
        </w:tc>
        <w:tc>
          <w:tcPr>
            <w:tcW w:w="1220" w:type="dxa"/>
            <w:shd w:val="clear" w:color="auto" w:fill="auto"/>
            <w:vAlign w:val="center"/>
          </w:tcPr>
          <w:p w14:paraId="6465C0C9" w14:textId="3968143F" w:rsidR="0097689E" w:rsidRPr="00B463C9" w:rsidRDefault="007C51DC" w:rsidP="00B463C9">
            <w:pPr>
              <w:rPr>
                <w:rFonts w:cstheme="majorHAnsi"/>
                <w:sz w:val="22"/>
              </w:rPr>
            </w:pPr>
            <w:r w:rsidRPr="00B463C9">
              <w:rPr>
                <w:rFonts w:cstheme="majorHAnsi"/>
                <w:sz w:val="22"/>
              </w:rPr>
              <w:t>4040</w:t>
            </w:r>
          </w:p>
        </w:tc>
        <w:tc>
          <w:tcPr>
            <w:tcW w:w="1220" w:type="dxa"/>
            <w:shd w:val="clear" w:color="auto" w:fill="auto"/>
            <w:vAlign w:val="center"/>
          </w:tcPr>
          <w:p w14:paraId="5E389FE7" w14:textId="5ABB3824" w:rsidR="0097689E" w:rsidRPr="00B463C9" w:rsidRDefault="007C51DC" w:rsidP="00B463C9">
            <w:pPr>
              <w:rPr>
                <w:rFonts w:cstheme="majorHAnsi"/>
                <w:sz w:val="22"/>
              </w:rPr>
            </w:pPr>
            <w:r w:rsidRPr="00B463C9">
              <w:rPr>
                <w:rFonts w:cstheme="majorHAnsi"/>
                <w:sz w:val="22"/>
              </w:rPr>
              <w:t>1808</w:t>
            </w:r>
          </w:p>
        </w:tc>
        <w:tc>
          <w:tcPr>
            <w:tcW w:w="1220" w:type="dxa"/>
            <w:shd w:val="clear" w:color="auto" w:fill="auto"/>
            <w:vAlign w:val="center"/>
          </w:tcPr>
          <w:p w14:paraId="6128F555" w14:textId="62A95E29" w:rsidR="0097689E" w:rsidRPr="00B463C9" w:rsidRDefault="007C51DC" w:rsidP="00B463C9">
            <w:pPr>
              <w:rPr>
                <w:rFonts w:cstheme="majorHAnsi"/>
                <w:sz w:val="22"/>
              </w:rPr>
            </w:pPr>
            <w:r w:rsidRPr="00B463C9">
              <w:rPr>
                <w:rFonts w:cstheme="majorHAnsi"/>
                <w:sz w:val="22"/>
              </w:rPr>
              <w:t>629</w:t>
            </w:r>
          </w:p>
        </w:tc>
        <w:tc>
          <w:tcPr>
            <w:tcW w:w="1220" w:type="dxa"/>
            <w:shd w:val="clear" w:color="auto" w:fill="auto"/>
            <w:vAlign w:val="center"/>
          </w:tcPr>
          <w:p w14:paraId="64FA6906" w14:textId="6868B7D8" w:rsidR="0097689E" w:rsidRPr="00B463C9" w:rsidRDefault="007C51DC" w:rsidP="00B463C9">
            <w:pPr>
              <w:rPr>
                <w:rFonts w:cstheme="majorHAnsi"/>
                <w:sz w:val="22"/>
              </w:rPr>
            </w:pPr>
            <w:r w:rsidRPr="00B463C9">
              <w:rPr>
                <w:rFonts w:cstheme="majorHAnsi"/>
                <w:sz w:val="22"/>
              </w:rPr>
              <w:t>31</w:t>
            </w:r>
          </w:p>
        </w:tc>
        <w:tc>
          <w:tcPr>
            <w:tcW w:w="1220" w:type="dxa"/>
            <w:shd w:val="clear" w:color="auto" w:fill="auto"/>
            <w:vAlign w:val="center"/>
          </w:tcPr>
          <w:p w14:paraId="51CA1DA3" w14:textId="04D21C3C" w:rsidR="0097689E" w:rsidRPr="00B463C9" w:rsidRDefault="007C51DC" w:rsidP="00B463C9">
            <w:pPr>
              <w:rPr>
                <w:rFonts w:cstheme="majorHAnsi"/>
                <w:sz w:val="22"/>
              </w:rPr>
            </w:pPr>
            <w:r w:rsidRPr="00B463C9">
              <w:rPr>
                <w:rFonts w:cstheme="majorHAnsi"/>
                <w:sz w:val="22"/>
              </w:rPr>
              <w:t>15</w:t>
            </w:r>
          </w:p>
        </w:tc>
        <w:tc>
          <w:tcPr>
            <w:tcW w:w="1220" w:type="dxa"/>
            <w:shd w:val="clear" w:color="auto" w:fill="auto"/>
            <w:vAlign w:val="center"/>
          </w:tcPr>
          <w:p w14:paraId="0BFA8F9D" w14:textId="6198FDCE" w:rsidR="0097689E" w:rsidRPr="00B463C9" w:rsidRDefault="007C51DC" w:rsidP="00B463C9">
            <w:pPr>
              <w:rPr>
                <w:rFonts w:cstheme="majorHAnsi"/>
                <w:sz w:val="22"/>
                <w:lang w:val="en-US"/>
              </w:rPr>
            </w:pPr>
            <w:r w:rsidRPr="00B463C9">
              <w:rPr>
                <w:rFonts w:cstheme="majorHAnsi"/>
                <w:sz w:val="22"/>
                <w:lang w:val="en-US"/>
              </w:rPr>
              <w:t>568</w:t>
            </w:r>
          </w:p>
        </w:tc>
      </w:tr>
      <w:tr w:rsidR="00C97B01" w:rsidRPr="00B463C9" w14:paraId="49626428" w14:textId="77777777" w:rsidTr="00B463C9">
        <w:tc>
          <w:tcPr>
            <w:tcW w:w="676" w:type="dxa"/>
            <w:shd w:val="clear" w:color="auto" w:fill="F2F2F2" w:themeFill="background1" w:themeFillShade="F2"/>
            <w:vAlign w:val="center"/>
          </w:tcPr>
          <w:p w14:paraId="1E0C523C" w14:textId="0D68BDB7" w:rsidR="006F0A17" w:rsidRPr="00B463C9" w:rsidRDefault="00AC5A3C" w:rsidP="00B463C9">
            <w:pPr>
              <w:rPr>
                <w:rFonts w:cstheme="majorHAnsi"/>
                <w:b/>
                <w:bCs/>
                <w:sz w:val="22"/>
              </w:rPr>
            </w:pPr>
            <w:r w:rsidRPr="00B463C9">
              <w:rPr>
                <w:rFonts w:cstheme="majorHAnsi"/>
                <w:b/>
                <w:bCs/>
                <w:sz w:val="22"/>
              </w:rPr>
              <w:t>2023</w:t>
            </w:r>
          </w:p>
        </w:tc>
        <w:tc>
          <w:tcPr>
            <w:tcW w:w="1220" w:type="dxa"/>
            <w:shd w:val="clear" w:color="auto" w:fill="auto"/>
            <w:vAlign w:val="center"/>
          </w:tcPr>
          <w:p w14:paraId="59BB999E" w14:textId="73D052AA" w:rsidR="006F0A17" w:rsidRPr="00B463C9" w:rsidRDefault="00552CEB" w:rsidP="00B463C9">
            <w:pPr>
              <w:rPr>
                <w:rFonts w:cstheme="majorHAnsi"/>
                <w:sz w:val="22"/>
              </w:rPr>
            </w:pPr>
            <w:r w:rsidRPr="00B463C9">
              <w:rPr>
                <w:rFonts w:cstheme="majorHAnsi"/>
                <w:sz w:val="22"/>
              </w:rPr>
              <w:t>6825</w:t>
            </w:r>
          </w:p>
        </w:tc>
        <w:tc>
          <w:tcPr>
            <w:tcW w:w="1220" w:type="dxa"/>
            <w:shd w:val="clear" w:color="auto" w:fill="auto"/>
            <w:vAlign w:val="center"/>
          </w:tcPr>
          <w:p w14:paraId="0D0129BA" w14:textId="68DD82A9" w:rsidR="006F0A17" w:rsidRPr="00B463C9" w:rsidRDefault="00552CEB" w:rsidP="00B463C9">
            <w:pPr>
              <w:rPr>
                <w:rFonts w:cstheme="majorHAnsi"/>
                <w:sz w:val="22"/>
              </w:rPr>
            </w:pPr>
            <w:r w:rsidRPr="00B463C9">
              <w:rPr>
                <w:rFonts w:cstheme="majorHAnsi"/>
                <w:sz w:val="22"/>
              </w:rPr>
              <w:t>3530</w:t>
            </w:r>
          </w:p>
        </w:tc>
        <w:tc>
          <w:tcPr>
            <w:tcW w:w="1220" w:type="dxa"/>
            <w:shd w:val="clear" w:color="auto" w:fill="auto"/>
            <w:vAlign w:val="center"/>
          </w:tcPr>
          <w:p w14:paraId="00AA8A8F" w14:textId="5B65B244" w:rsidR="006F0A17" w:rsidRPr="00B463C9" w:rsidRDefault="00552CEB" w:rsidP="00B463C9">
            <w:pPr>
              <w:rPr>
                <w:rFonts w:cstheme="majorHAnsi"/>
                <w:sz w:val="22"/>
              </w:rPr>
            </w:pPr>
            <w:r w:rsidRPr="00B463C9">
              <w:rPr>
                <w:rFonts w:cstheme="majorHAnsi"/>
                <w:sz w:val="22"/>
              </w:rPr>
              <w:t>1761</w:t>
            </w:r>
          </w:p>
        </w:tc>
        <w:tc>
          <w:tcPr>
            <w:tcW w:w="1220" w:type="dxa"/>
            <w:shd w:val="clear" w:color="auto" w:fill="auto"/>
            <w:vAlign w:val="center"/>
          </w:tcPr>
          <w:p w14:paraId="29923617" w14:textId="12EE0955" w:rsidR="006F0A17" w:rsidRPr="00B463C9" w:rsidRDefault="00552CEB" w:rsidP="00B463C9">
            <w:pPr>
              <w:rPr>
                <w:rFonts w:cstheme="majorHAnsi"/>
                <w:sz w:val="22"/>
              </w:rPr>
            </w:pPr>
            <w:r w:rsidRPr="00B463C9">
              <w:rPr>
                <w:rFonts w:cstheme="majorHAnsi"/>
                <w:sz w:val="22"/>
              </w:rPr>
              <w:t>522</w:t>
            </w:r>
          </w:p>
        </w:tc>
        <w:tc>
          <w:tcPr>
            <w:tcW w:w="1220" w:type="dxa"/>
            <w:shd w:val="clear" w:color="auto" w:fill="auto"/>
            <w:vAlign w:val="center"/>
          </w:tcPr>
          <w:p w14:paraId="6931D54A" w14:textId="0D2E56F4" w:rsidR="006F0A17" w:rsidRPr="00B463C9" w:rsidRDefault="00552CEB" w:rsidP="00B463C9">
            <w:pPr>
              <w:rPr>
                <w:rFonts w:cstheme="majorHAnsi"/>
                <w:sz w:val="22"/>
              </w:rPr>
            </w:pPr>
            <w:r w:rsidRPr="00B463C9">
              <w:rPr>
                <w:rFonts w:cstheme="majorHAnsi"/>
                <w:sz w:val="22"/>
              </w:rPr>
              <w:t>34</w:t>
            </w:r>
          </w:p>
        </w:tc>
        <w:tc>
          <w:tcPr>
            <w:tcW w:w="1220" w:type="dxa"/>
            <w:shd w:val="clear" w:color="auto" w:fill="auto"/>
            <w:vAlign w:val="center"/>
          </w:tcPr>
          <w:p w14:paraId="37D0616C" w14:textId="45CA924D" w:rsidR="006F0A17" w:rsidRPr="00B463C9" w:rsidRDefault="00552CEB" w:rsidP="00B463C9">
            <w:pPr>
              <w:rPr>
                <w:rFonts w:cstheme="majorHAnsi"/>
                <w:sz w:val="22"/>
              </w:rPr>
            </w:pPr>
            <w:r w:rsidRPr="00B463C9">
              <w:rPr>
                <w:rFonts w:cstheme="majorHAnsi"/>
                <w:sz w:val="22"/>
              </w:rPr>
              <w:t>9</w:t>
            </w:r>
          </w:p>
        </w:tc>
        <w:tc>
          <w:tcPr>
            <w:tcW w:w="1220" w:type="dxa"/>
            <w:shd w:val="clear" w:color="auto" w:fill="auto"/>
            <w:vAlign w:val="center"/>
          </w:tcPr>
          <w:p w14:paraId="50362CD2" w14:textId="57E6E1FC" w:rsidR="006F0A17" w:rsidRPr="00B463C9" w:rsidRDefault="00552CEB" w:rsidP="00B463C9">
            <w:pPr>
              <w:rPr>
                <w:rFonts w:cstheme="majorHAnsi"/>
                <w:sz w:val="22"/>
                <w:lang w:val="en-US"/>
              </w:rPr>
            </w:pPr>
            <w:r w:rsidRPr="00B463C9">
              <w:rPr>
                <w:rFonts w:cstheme="majorHAnsi"/>
                <w:sz w:val="22"/>
                <w:lang w:val="en-US"/>
              </w:rPr>
              <w:t>602</w:t>
            </w:r>
          </w:p>
        </w:tc>
      </w:tr>
    </w:tbl>
    <w:p w14:paraId="1CD3EC3C" w14:textId="77777777" w:rsidR="00184FA2" w:rsidRPr="00B463C9" w:rsidRDefault="70E7E826" w:rsidP="00B463C9">
      <w:pPr>
        <w:pStyle w:val="rdo"/>
        <w:spacing w:before="0"/>
      </w:pPr>
      <w:r w:rsidRPr="00B463C9">
        <w:t>Źródło: Urząd Stanu Cywilnego w Białymstoku</w:t>
      </w:r>
    </w:p>
    <w:p w14:paraId="7E6D9D0F" w14:textId="24C10953" w:rsidR="00184FA2" w:rsidRPr="00C97B01" w:rsidRDefault="00915BA3" w:rsidP="0023449D">
      <w:pPr>
        <w:pStyle w:val="Legenda"/>
        <w:rPr>
          <w:sz w:val="24"/>
          <w:szCs w:val="24"/>
        </w:rPr>
      </w:pPr>
      <w:bookmarkStart w:id="22" w:name="_Toc6568286"/>
      <w:bookmarkStart w:id="23" w:name="_Toc173845294"/>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9</w:t>
      </w:r>
      <w:r w:rsidRPr="00C97B01">
        <w:rPr>
          <w:sz w:val="24"/>
          <w:szCs w:val="24"/>
        </w:rPr>
        <w:fldChar w:fldCharType="end"/>
      </w:r>
      <w:r w:rsidRPr="00C97B01">
        <w:rPr>
          <w:sz w:val="24"/>
          <w:szCs w:val="24"/>
        </w:rPr>
        <w:t>.</w:t>
      </w:r>
      <w:r w:rsidR="009A6991" w:rsidRPr="00C97B01">
        <w:rPr>
          <w:sz w:val="24"/>
          <w:szCs w:val="24"/>
        </w:rPr>
        <w:t xml:space="preserve"> </w:t>
      </w:r>
      <w:r w:rsidR="70E7E826" w:rsidRPr="00C97B01">
        <w:rPr>
          <w:sz w:val="24"/>
          <w:szCs w:val="24"/>
        </w:rPr>
        <w:t>Jubileusze długoletniego pożycia małżeńskiego</w:t>
      </w:r>
      <w:bookmarkEnd w:id="22"/>
      <w:bookmarkEnd w:id="23"/>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
        <w:tblDescription w:val="Jubileusze długoletniego pożycia małżeńskiego w latach 2019 - 2023."/>
      </w:tblPr>
      <w:tblGrid>
        <w:gridCol w:w="2893"/>
        <w:gridCol w:w="1258"/>
        <w:gridCol w:w="1257"/>
        <w:gridCol w:w="1258"/>
        <w:gridCol w:w="1258"/>
        <w:gridCol w:w="1258"/>
      </w:tblGrid>
      <w:tr w:rsidR="00C97B01" w:rsidRPr="00C97B01" w14:paraId="2E43C66F" w14:textId="0B3A8651" w:rsidTr="00B4553A">
        <w:tc>
          <w:tcPr>
            <w:tcW w:w="2893" w:type="dxa"/>
            <w:shd w:val="clear" w:color="auto" w:fill="F2F2F2" w:themeFill="background1" w:themeFillShade="F2"/>
            <w:vAlign w:val="center"/>
          </w:tcPr>
          <w:p w14:paraId="4F45CADB" w14:textId="77777777" w:rsidR="006F0A17" w:rsidRPr="00C97B01" w:rsidRDefault="006F0A17" w:rsidP="00B4553A">
            <w:pPr>
              <w:rPr>
                <w:rFonts w:ascii="Calibri Light" w:hAnsi="Calibri Light"/>
                <w:b/>
                <w:bCs/>
                <w:sz w:val="22"/>
              </w:rPr>
            </w:pPr>
            <w:r w:rsidRPr="00C97B01">
              <w:rPr>
                <w:rFonts w:ascii="Calibri Light" w:hAnsi="Calibri Light"/>
                <w:b/>
                <w:bCs/>
                <w:sz w:val="22"/>
              </w:rPr>
              <w:t>Rok</w:t>
            </w:r>
          </w:p>
        </w:tc>
        <w:tc>
          <w:tcPr>
            <w:tcW w:w="1258" w:type="dxa"/>
            <w:shd w:val="clear" w:color="auto" w:fill="F2F2F2" w:themeFill="background1" w:themeFillShade="F2"/>
            <w:vAlign w:val="center"/>
          </w:tcPr>
          <w:p w14:paraId="63B0E429" w14:textId="3F54299C" w:rsidR="006F0A17" w:rsidRPr="00C97B01" w:rsidRDefault="006F0A17" w:rsidP="00B4553A">
            <w:pPr>
              <w:rPr>
                <w:rFonts w:ascii="Calibri Light" w:hAnsi="Calibri Light"/>
                <w:b/>
                <w:bCs/>
                <w:sz w:val="22"/>
              </w:rPr>
            </w:pPr>
            <w:r w:rsidRPr="00C97B01">
              <w:rPr>
                <w:rFonts w:ascii="Calibri Light" w:hAnsi="Calibri Light"/>
                <w:b/>
                <w:bCs/>
                <w:sz w:val="22"/>
              </w:rPr>
              <w:t>2019</w:t>
            </w:r>
          </w:p>
        </w:tc>
        <w:tc>
          <w:tcPr>
            <w:tcW w:w="1257" w:type="dxa"/>
            <w:shd w:val="clear" w:color="auto" w:fill="F2F2F2" w:themeFill="background1" w:themeFillShade="F2"/>
            <w:vAlign w:val="center"/>
          </w:tcPr>
          <w:p w14:paraId="773C2CCA" w14:textId="49F9B95D" w:rsidR="006F0A17" w:rsidRPr="00C97B01" w:rsidRDefault="006F0A17" w:rsidP="00B4553A">
            <w:pPr>
              <w:rPr>
                <w:rFonts w:ascii="Calibri Light" w:hAnsi="Calibri Light"/>
                <w:b/>
                <w:bCs/>
                <w:sz w:val="22"/>
              </w:rPr>
            </w:pPr>
            <w:r w:rsidRPr="00C97B01">
              <w:rPr>
                <w:rFonts w:ascii="Calibri Light" w:hAnsi="Calibri Light"/>
                <w:b/>
                <w:bCs/>
                <w:sz w:val="22"/>
              </w:rPr>
              <w:t>2020</w:t>
            </w:r>
          </w:p>
        </w:tc>
        <w:tc>
          <w:tcPr>
            <w:tcW w:w="1258" w:type="dxa"/>
            <w:shd w:val="clear" w:color="auto" w:fill="F2F2F2" w:themeFill="background1" w:themeFillShade="F2"/>
            <w:vAlign w:val="center"/>
          </w:tcPr>
          <w:p w14:paraId="54E14F88" w14:textId="6A9EAC4A" w:rsidR="006F0A17" w:rsidRPr="00C97B01" w:rsidRDefault="006F0A17" w:rsidP="00B4553A">
            <w:pPr>
              <w:rPr>
                <w:rFonts w:ascii="Calibri Light" w:hAnsi="Calibri Light"/>
                <w:b/>
                <w:bCs/>
                <w:sz w:val="22"/>
              </w:rPr>
            </w:pPr>
            <w:r w:rsidRPr="00C97B01">
              <w:rPr>
                <w:rFonts w:ascii="Calibri Light" w:hAnsi="Calibri Light"/>
                <w:b/>
                <w:bCs/>
                <w:sz w:val="22"/>
              </w:rPr>
              <w:t>2021</w:t>
            </w:r>
          </w:p>
        </w:tc>
        <w:tc>
          <w:tcPr>
            <w:tcW w:w="1258" w:type="dxa"/>
            <w:shd w:val="clear" w:color="auto" w:fill="F2F2F2" w:themeFill="background1" w:themeFillShade="F2"/>
            <w:vAlign w:val="center"/>
          </w:tcPr>
          <w:p w14:paraId="304F71DA" w14:textId="1F421E7C" w:rsidR="006F0A17" w:rsidRPr="00C97B01" w:rsidRDefault="006F0A17" w:rsidP="00B4553A">
            <w:pPr>
              <w:rPr>
                <w:rFonts w:ascii="Calibri Light" w:hAnsi="Calibri Light"/>
                <w:b/>
                <w:bCs/>
                <w:sz w:val="22"/>
              </w:rPr>
            </w:pPr>
            <w:r w:rsidRPr="00C97B01">
              <w:rPr>
                <w:rFonts w:ascii="Calibri Light" w:hAnsi="Calibri Light"/>
                <w:b/>
                <w:bCs/>
                <w:sz w:val="22"/>
              </w:rPr>
              <w:t>2022</w:t>
            </w:r>
          </w:p>
        </w:tc>
        <w:tc>
          <w:tcPr>
            <w:tcW w:w="1258" w:type="dxa"/>
            <w:shd w:val="clear" w:color="auto" w:fill="F2F2F2" w:themeFill="background1" w:themeFillShade="F2"/>
            <w:vAlign w:val="center"/>
          </w:tcPr>
          <w:p w14:paraId="5F3F8DE4" w14:textId="4E4A77EE" w:rsidR="006F0A17" w:rsidRPr="00C97B01" w:rsidRDefault="006F0A17" w:rsidP="00B4553A">
            <w:pPr>
              <w:rPr>
                <w:rFonts w:ascii="Calibri Light" w:hAnsi="Calibri Light"/>
                <w:b/>
                <w:bCs/>
                <w:sz w:val="22"/>
              </w:rPr>
            </w:pPr>
            <w:r w:rsidRPr="00C97B01">
              <w:rPr>
                <w:rFonts w:ascii="Calibri Light" w:hAnsi="Calibri Light"/>
                <w:b/>
                <w:bCs/>
                <w:sz w:val="22"/>
              </w:rPr>
              <w:t>2023</w:t>
            </w:r>
          </w:p>
        </w:tc>
      </w:tr>
      <w:tr w:rsidR="00C97B01" w:rsidRPr="00C97B01" w14:paraId="60BCBF00" w14:textId="24335413" w:rsidTr="00B4553A">
        <w:tc>
          <w:tcPr>
            <w:tcW w:w="2893" w:type="dxa"/>
            <w:shd w:val="clear" w:color="auto" w:fill="F2F2F2" w:themeFill="background1" w:themeFillShade="F2"/>
            <w:vAlign w:val="center"/>
          </w:tcPr>
          <w:p w14:paraId="3F420259" w14:textId="77777777" w:rsidR="006F0A17" w:rsidRPr="00C97B01" w:rsidRDefault="006F0A17" w:rsidP="00B4553A">
            <w:pPr>
              <w:rPr>
                <w:rFonts w:ascii="Calibri Light" w:hAnsi="Calibri Light"/>
                <w:b/>
                <w:bCs/>
                <w:sz w:val="22"/>
              </w:rPr>
            </w:pPr>
            <w:r w:rsidRPr="00C97B01">
              <w:rPr>
                <w:rFonts w:ascii="Calibri Light" w:hAnsi="Calibri Light"/>
                <w:b/>
                <w:bCs/>
                <w:sz w:val="22"/>
              </w:rPr>
              <w:t>50-lecie</w:t>
            </w:r>
          </w:p>
        </w:tc>
        <w:tc>
          <w:tcPr>
            <w:tcW w:w="1258" w:type="dxa"/>
            <w:shd w:val="clear" w:color="auto" w:fill="auto"/>
            <w:vAlign w:val="center"/>
          </w:tcPr>
          <w:p w14:paraId="43BC5005" w14:textId="0C84FA00" w:rsidR="006F0A17" w:rsidRPr="00C97B01" w:rsidRDefault="006F0A17" w:rsidP="00B4553A">
            <w:pPr>
              <w:rPr>
                <w:rFonts w:ascii="Calibri Light" w:hAnsi="Calibri Light"/>
                <w:sz w:val="22"/>
              </w:rPr>
            </w:pPr>
            <w:r w:rsidRPr="00C97B01">
              <w:rPr>
                <w:rFonts w:ascii="Calibri Light" w:hAnsi="Calibri Light"/>
                <w:sz w:val="22"/>
              </w:rPr>
              <w:t>272</w:t>
            </w:r>
          </w:p>
        </w:tc>
        <w:tc>
          <w:tcPr>
            <w:tcW w:w="1257" w:type="dxa"/>
            <w:shd w:val="clear" w:color="auto" w:fill="auto"/>
            <w:vAlign w:val="center"/>
          </w:tcPr>
          <w:p w14:paraId="2C4EA0F3" w14:textId="5A42543B" w:rsidR="006F0A17" w:rsidRPr="00C97B01" w:rsidRDefault="006F0A17" w:rsidP="00B4553A">
            <w:pPr>
              <w:rPr>
                <w:rFonts w:ascii="Calibri Light" w:hAnsi="Calibri Light"/>
                <w:sz w:val="22"/>
              </w:rPr>
            </w:pPr>
            <w:r w:rsidRPr="00C97B01">
              <w:rPr>
                <w:rFonts w:ascii="Calibri Light" w:hAnsi="Calibri Light"/>
                <w:sz w:val="22"/>
              </w:rPr>
              <w:t>258</w:t>
            </w:r>
          </w:p>
        </w:tc>
        <w:tc>
          <w:tcPr>
            <w:tcW w:w="1258" w:type="dxa"/>
            <w:vAlign w:val="center"/>
          </w:tcPr>
          <w:p w14:paraId="49D04761" w14:textId="2CCF4AAC" w:rsidR="006F0A17" w:rsidRPr="00C97B01" w:rsidRDefault="006F0A17" w:rsidP="00B4553A">
            <w:pPr>
              <w:rPr>
                <w:rFonts w:ascii="Calibri Light" w:hAnsi="Calibri Light"/>
                <w:sz w:val="22"/>
              </w:rPr>
            </w:pPr>
            <w:r w:rsidRPr="00C97B01">
              <w:rPr>
                <w:rFonts w:ascii="Calibri Light" w:hAnsi="Calibri Light"/>
                <w:sz w:val="22"/>
              </w:rPr>
              <w:t>181</w:t>
            </w:r>
          </w:p>
        </w:tc>
        <w:tc>
          <w:tcPr>
            <w:tcW w:w="1258" w:type="dxa"/>
            <w:vAlign w:val="center"/>
          </w:tcPr>
          <w:p w14:paraId="3A48282F" w14:textId="5C9584EB" w:rsidR="006F0A17" w:rsidRPr="00C97B01" w:rsidRDefault="006F0A17" w:rsidP="00B4553A">
            <w:pPr>
              <w:rPr>
                <w:rFonts w:ascii="Calibri Light" w:hAnsi="Calibri Light"/>
                <w:sz w:val="22"/>
              </w:rPr>
            </w:pPr>
            <w:r w:rsidRPr="00C97B01">
              <w:rPr>
                <w:rFonts w:ascii="Calibri Light" w:hAnsi="Calibri Light"/>
                <w:sz w:val="22"/>
              </w:rPr>
              <w:t>188</w:t>
            </w:r>
          </w:p>
        </w:tc>
        <w:tc>
          <w:tcPr>
            <w:tcW w:w="1258" w:type="dxa"/>
            <w:vAlign w:val="center"/>
          </w:tcPr>
          <w:p w14:paraId="602D141F" w14:textId="0C6D94AB" w:rsidR="006F0A17" w:rsidRPr="00C97B01" w:rsidRDefault="006976DE" w:rsidP="00B4553A">
            <w:pPr>
              <w:rPr>
                <w:rFonts w:ascii="Calibri Light" w:hAnsi="Calibri Light"/>
                <w:sz w:val="22"/>
              </w:rPr>
            </w:pPr>
            <w:r w:rsidRPr="00C97B01">
              <w:rPr>
                <w:rFonts w:ascii="Calibri Light" w:hAnsi="Calibri Light"/>
                <w:sz w:val="22"/>
              </w:rPr>
              <w:t>338</w:t>
            </w:r>
          </w:p>
        </w:tc>
      </w:tr>
    </w:tbl>
    <w:p w14:paraId="3D4E061C" w14:textId="77777777" w:rsidR="00184FA2" w:rsidRPr="00C97B01" w:rsidRDefault="70E7E826" w:rsidP="00B463C9">
      <w:pPr>
        <w:pStyle w:val="rdo"/>
        <w:spacing w:before="0"/>
      </w:pPr>
      <w:r w:rsidRPr="00C97B01">
        <w:t>Źródło: Urząd Stanu Cywilnego w Białymstoku</w:t>
      </w:r>
    </w:p>
    <w:p w14:paraId="0DE4B5B7" w14:textId="77777777" w:rsidR="00184FA2" w:rsidRPr="00C97B01" w:rsidRDefault="00184FA2" w:rsidP="00184FA2">
      <w:pPr>
        <w:rPr>
          <w:rFonts w:ascii="Calibri Light" w:hAnsi="Calibri Light"/>
          <w:szCs w:val="24"/>
        </w:rPr>
      </w:pPr>
    </w:p>
    <w:p w14:paraId="776D88C0" w14:textId="50B4807C" w:rsidR="00D95386" w:rsidRPr="00B463C9" w:rsidRDefault="00CD4B4A" w:rsidP="000469BE">
      <w:pPr>
        <w:pStyle w:val="tretekst"/>
        <w:rPr>
          <w:rFonts w:ascii="Arial" w:hAnsi="Arial"/>
        </w:rPr>
      </w:pPr>
      <w:r w:rsidRPr="00C97B01">
        <w:t>W 202</w:t>
      </w:r>
      <w:r w:rsidR="0014560D" w:rsidRPr="00C97B01">
        <w:t>3</w:t>
      </w:r>
      <w:r w:rsidRPr="00C97B01">
        <w:t xml:space="preserve"> r</w:t>
      </w:r>
      <w:r w:rsidR="009D1E49">
        <w:t>.</w:t>
      </w:r>
      <w:r w:rsidRPr="00C97B01">
        <w:t xml:space="preserve"> </w:t>
      </w:r>
      <w:r w:rsidR="0014560D" w:rsidRPr="00C97B01">
        <w:t>21</w:t>
      </w:r>
      <w:r w:rsidRPr="00C97B01">
        <w:t xml:space="preserve"> osobom </w:t>
      </w:r>
      <w:r w:rsidR="00EF794A" w:rsidRPr="00C97B01">
        <w:t>p</w:t>
      </w:r>
      <w:r w:rsidRPr="00C97B01">
        <w:t>rzesłan</w:t>
      </w:r>
      <w:r w:rsidR="00EF794A" w:rsidRPr="00C97B01">
        <w:t>o</w:t>
      </w:r>
      <w:r w:rsidRPr="00C97B01">
        <w:t xml:space="preserve"> listy gratulacyjne z okazji 100-lecia urodzin</w:t>
      </w:r>
      <w:r w:rsidR="00EF794A" w:rsidRPr="00C97B01">
        <w:t>.</w:t>
      </w:r>
      <w:r w:rsidR="00D95386" w:rsidRPr="00C97B01">
        <w:br w:type="page"/>
      </w:r>
    </w:p>
    <w:p w14:paraId="7D841383" w14:textId="54D19D5E" w:rsidR="006769B4" w:rsidRPr="00F713EC" w:rsidRDefault="00D64535" w:rsidP="00F713EC">
      <w:pPr>
        <w:pStyle w:val="Spis1"/>
        <w:jc w:val="both"/>
      </w:pPr>
      <w:bookmarkStart w:id="24" w:name="_Toc173485099"/>
      <w:r w:rsidRPr="00C97B01">
        <w:rPr>
          <w:noProof/>
        </w:rPr>
        <w:lastRenderedPageBreak/>
        <w:drawing>
          <wp:anchor distT="0" distB="0" distL="114300" distR="114300" simplePos="0" relativeHeight="251645440" behindDoc="0" locked="0" layoutInCell="1" allowOverlap="1" wp14:anchorId="0F20CE09" wp14:editId="5DD38354">
            <wp:simplePos x="0" y="0"/>
            <wp:positionH relativeFrom="margin">
              <wp:align>center</wp:align>
            </wp:positionH>
            <wp:positionV relativeFrom="paragraph">
              <wp:posOffset>-580951</wp:posOffset>
            </wp:positionV>
            <wp:extent cx="7105650" cy="10049930"/>
            <wp:effectExtent l="0" t="0" r="0" b="8890"/>
            <wp:wrapNone/>
            <wp:docPr id="18" name="Obraz 18" descr="Zagospodarowanie przestrzenne" title="Strona tytułowa rozdział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05650" cy="1004993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t>2. ZAGOSPODAROWANIE PRZESTRZENNE</w:t>
      </w:r>
      <w:bookmarkEnd w:id="24"/>
    </w:p>
    <w:p w14:paraId="66204FF1" w14:textId="15EDFC31" w:rsidR="00DD7A23" w:rsidRPr="00C97B01" w:rsidRDefault="002A7662" w:rsidP="00C7748B">
      <w:pPr>
        <w:pStyle w:val="Spis2"/>
        <w:rPr>
          <w:bCs w:val="0"/>
          <w:szCs w:val="22"/>
          <w:lang w:eastAsia="en-US"/>
        </w:rPr>
      </w:pPr>
      <w:r w:rsidRPr="00C97B01">
        <w:rPr>
          <w:bCs w:val="0"/>
          <w:szCs w:val="22"/>
          <w:lang w:eastAsia="en-US"/>
        </w:rPr>
        <w:br w:type="page"/>
      </w:r>
    </w:p>
    <w:p w14:paraId="4F5160F2" w14:textId="030213C9" w:rsidR="005E30A3" w:rsidRPr="00C97B01" w:rsidRDefault="00B92B01" w:rsidP="005E30A3">
      <w:r w:rsidRPr="00C97B01">
        <w:rPr>
          <w:noProof/>
          <w:lang w:eastAsia="pl-PL"/>
        </w:rPr>
        <w:lastRenderedPageBreak/>
        <w:drawing>
          <wp:anchor distT="0" distB="0" distL="114300" distR="114300" simplePos="0" relativeHeight="251646464" behindDoc="0" locked="0" layoutInCell="1" allowOverlap="1" wp14:anchorId="0A698AE3" wp14:editId="6928704A">
            <wp:simplePos x="0" y="0"/>
            <wp:positionH relativeFrom="column">
              <wp:posOffset>-662305</wp:posOffset>
            </wp:positionH>
            <wp:positionV relativeFrom="paragraph">
              <wp:posOffset>-624205</wp:posOffset>
            </wp:positionV>
            <wp:extent cx="7153275" cy="10117287"/>
            <wp:effectExtent l="0" t="0" r="0" b="0"/>
            <wp:wrapNone/>
            <wp:docPr id="19" name="Obraz 19"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1D363" w14:textId="240C32B5" w:rsidR="00451C8F" w:rsidRPr="00C97B01" w:rsidRDefault="002A7662" w:rsidP="004C2216">
      <w:pPr>
        <w:pStyle w:val="Spis2"/>
        <w:rPr>
          <w:b/>
        </w:rPr>
      </w:pPr>
      <w:r w:rsidRPr="00C97B01">
        <w:br w:type="page"/>
      </w:r>
      <w:bookmarkStart w:id="25" w:name="_Toc173485100"/>
      <w:r w:rsidR="00C7748B" w:rsidRPr="00C97B01">
        <w:rPr>
          <w:b/>
        </w:rPr>
        <w:lastRenderedPageBreak/>
        <w:t xml:space="preserve">2.1. </w:t>
      </w:r>
      <w:r w:rsidR="00451C8F" w:rsidRPr="00C97B01">
        <w:rPr>
          <w:b/>
        </w:rPr>
        <w:t>Zasób geodezyjny i kartograficzny</w:t>
      </w:r>
      <w:bookmarkEnd w:id="25"/>
    </w:p>
    <w:p w14:paraId="2DBF0D7D" w14:textId="77777777" w:rsidR="00451C8F" w:rsidRPr="00C97B01" w:rsidRDefault="00451C8F" w:rsidP="004C2216">
      <w:pPr>
        <w:pStyle w:val="Spis2"/>
      </w:pPr>
    </w:p>
    <w:p w14:paraId="6B62F1B3" w14:textId="5C67D1E8" w:rsidR="00184FA2" w:rsidRPr="00C97B01" w:rsidRDefault="70E7E826" w:rsidP="00B463C9">
      <w:pPr>
        <w:spacing w:after="240"/>
        <w:rPr>
          <w:rFonts w:ascii="Calibri Light" w:hAnsi="Calibri Light"/>
          <w:b/>
          <w:bCs/>
        </w:rPr>
      </w:pPr>
      <w:bookmarkStart w:id="26" w:name="_Hlk132109527"/>
      <w:r w:rsidRPr="00C97B01">
        <w:rPr>
          <w:rFonts w:ascii="Calibri Light" w:hAnsi="Calibri Light"/>
          <w:b/>
          <w:bCs/>
        </w:rPr>
        <w:t>MIEJSKI SYSTEM INFORMACJI PRZESTRZENNEJ (GIS-SIP)</w:t>
      </w:r>
    </w:p>
    <w:bookmarkEnd w:id="26"/>
    <w:p w14:paraId="0EF88C8C" w14:textId="02182D13" w:rsidR="0058693B" w:rsidRPr="00B463C9" w:rsidRDefault="0058693B" w:rsidP="000469BE">
      <w:pPr>
        <w:pStyle w:val="tretekst"/>
        <w:rPr>
          <w:lang w:eastAsia="pl-PL"/>
        </w:rPr>
      </w:pPr>
      <w:r w:rsidRPr="00B463C9">
        <w:rPr>
          <w:lang w:eastAsia="pl-PL"/>
        </w:rPr>
        <w:t xml:space="preserve">Miejski System Informacji Przestrzennej </w:t>
      </w:r>
      <w:r w:rsidR="00A364F2" w:rsidRPr="00B463C9">
        <w:rPr>
          <w:lang w:eastAsia="pl-PL"/>
        </w:rPr>
        <w:t>(</w:t>
      </w:r>
      <w:r w:rsidRPr="00B463C9">
        <w:rPr>
          <w:lang w:eastAsia="pl-PL"/>
        </w:rPr>
        <w:t>GIS</w:t>
      </w:r>
      <w:r w:rsidR="00A364F2" w:rsidRPr="00B463C9">
        <w:rPr>
          <w:lang w:eastAsia="pl-PL"/>
        </w:rPr>
        <w:t xml:space="preserve">) </w:t>
      </w:r>
      <w:r w:rsidRPr="00B463C9">
        <w:rPr>
          <w:lang w:eastAsia="pl-PL"/>
        </w:rPr>
        <w:t>jest narzędziem zarządzania danymi przestrzennymi miasta</w:t>
      </w:r>
      <w:r w:rsidR="00A364F2" w:rsidRPr="00B463C9">
        <w:rPr>
          <w:lang w:eastAsia="pl-PL"/>
        </w:rPr>
        <w:t xml:space="preserve"> </w:t>
      </w:r>
      <w:r w:rsidRPr="00B463C9">
        <w:rPr>
          <w:lang w:eastAsia="pl-PL"/>
        </w:rPr>
        <w:t>udostępniony</w:t>
      </w:r>
      <w:r w:rsidR="00A364F2" w:rsidRPr="00B463C9">
        <w:rPr>
          <w:lang w:eastAsia="pl-PL"/>
        </w:rPr>
        <w:t>m</w:t>
      </w:r>
      <w:r w:rsidRPr="00B463C9">
        <w:rPr>
          <w:lang w:eastAsia="pl-PL"/>
        </w:rPr>
        <w:t xml:space="preserve"> użytkownikom Internetu (www.gisbialystok.pl).</w:t>
      </w:r>
    </w:p>
    <w:p w14:paraId="2D3B396E" w14:textId="10A628CA" w:rsidR="0058693B" w:rsidRPr="00B463C9" w:rsidRDefault="0058693B" w:rsidP="000469BE">
      <w:pPr>
        <w:pStyle w:val="tretekst"/>
        <w:rPr>
          <w:lang w:eastAsia="pl-PL"/>
        </w:rPr>
      </w:pPr>
      <w:r w:rsidRPr="00B463C9">
        <w:rPr>
          <w:lang w:eastAsia="pl-PL"/>
        </w:rPr>
        <w:t>System GIS Białystok obejmuje ok</w:t>
      </w:r>
      <w:r w:rsidR="00A364F2" w:rsidRPr="00B463C9">
        <w:rPr>
          <w:lang w:eastAsia="pl-PL"/>
        </w:rPr>
        <w:t>.</w:t>
      </w:r>
      <w:r w:rsidRPr="00B463C9">
        <w:rPr>
          <w:lang w:eastAsia="pl-PL"/>
        </w:rPr>
        <w:t xml:space="preserve"> 300 różnorodnych warstw tematycznych, prezentując dane zarówno w formie rastrowej, jak i wektorowej. Rastrowe dane obejmują </w:t>
      </w:r>
      <w:proofErr w:type="spellStart"/>
      <w:r w:rsidRPr="00B463C9">
        <w:rPr>
          <w:lang w:eastAsia="pl-PL"/>
        </w:rPr>
        <w:t>ortofotomapy</w:t>
      </w:r>
      <w:proofErr w:type="spellEnd"/>
      <w:r w:rsidRPr="00B463C9">
        <w:rPr>
          <w:lang w:eastAsia="pl-PL"/>
        </w:rPr>
        <w:t xml:space="preserve"> oraz inne dane graficzne, natomiast dane wektorowe zawierają różne warstwy tematyczne, gdzie kluczowe są atrybuty obiektó</w:t>
      </w:r>
      <w:r w:rsidR="005E0908" w:rsidRPr="00B463C9">
        <w:rPr>
          <w:lang w:eastAsia="pl-PL"/>
        </w:rPr>
        <w:t>w</w:t>
      </w:r>
      <w:r w:rsidRPr="00B463C9">
        <w:rPr>
          <w:lang w:eastAsia="pl-PL"/>
        </w:rPr>
        <w:t xml:space="preserve"> </w:t>
      </w:r>
      <w:r w:rsidR="005E0908" w:rsidRPr="00B463C9">
        <w:rPr>
          <w:lang w:eastAsia="pl-PL"/>
        </w:rPr>
        <w:t>(</w:t>
      </w:r>
      <w:r w:rsidRPr="00B463C9">
        <w:rPr>
          <w:lang w:eastAsia="pl-PL"/>
        </w:rPr>
        <w:t>takie jak</w:t>
      </w:r>
      <w:r w:rsidR="005E0908" w:rsidRPr="00B463C9">
        <w:rPr>
          <w:lang w:eastAsia="pl-PL"/>
        </w:rPr>
        <w:t>:</w:t>
      </w:r>
      <w:r w:rsidRPr="00B463C9">
        <w:rPr>
          <w:lang w:eastAsia="pl-PL"/>
        </w:rPr>
        <w:t xml:space="preserve"> adresy, ulice, działki</w:t>
      </w:r>
      <w:r w:rsidR="005E0908" w:rsidRPr="00B463C9">
        <w:rPr>
          <w:lang w:eastAsia="pl-PL"/>
        </w:rPr>
        <w:t>)</w:t>
      </w:r>
      <w:r w:rsidRPr="00B463C9">
        <w:rPr>
          <w:lang w:eastAsia="pl-PL"/>
        </w:rPr>
        <w:t>. Dzięki takiemu podziałowi użytkownicy mogą łatwiej identyfikować i analizować dane przestrzenne. Portal zapewnia również szeroki zakres funkcjonalności i narzędzi, które ułatwiają korzystanie</w:t>
      </w:r>
      <w:r w:rsidR="00335051" w:rsidRPr="00B463C9">
        <w:rPr>
          <w:lang w:eastAsia="pl-PL"/>
        </w:rPr>
        <w:t xml:space="preserve"> </w:t>
      </w:r>
      <w:r w:rsidRPr="00B463C9">
        <w:rPr>
          <w:lang w:eastAsia="pl-PL"/>
        </w:rPr>
        <w:t xml:space="preserve">z danych. Wśród nich znajdują się </w:t>
      </w:r>
      <w:r w:rsidR="00392399" w:rsidRPr="00B463C9">
        <w:rPr>
          <w:lang w:eastAsia="pl-PL"/>
        </w:rPr>
        <w:t xml:space="preserve">m.in. </w:t>
      </w:r>
      <w:r w:rsidRPr="00B463C9">
        <w:rPr>
          <w:lang w:eastAsia="pl-PL"/>
        </w:rPr>
        <w:t>opcje wyszukiwani</w:t>
      </w:r>
      <w:r w:rsidR="00392399" w:rsidRPr="00B463C9">
        <w:rPr>
          <w:lang w:eastAsia="pl-PL"/>
        </w:rPr>
        <w:t>a</w:t>
      </w:r>
      <w:r w:rsidRPr="00B463C9">
        <w:rPr>
          <w:lang w:eastAsia="pl-PL"/>
        </w:rPr>
        <w:t xml:space="preserve"> obiektów według zdefiniowanych zapytań atrybutowych, narzędzia do pomiarów odległości i powierzchni, możliwoś</w:t>
      </w:r>
      <w:r w:rsidR="00392399" w:rsidRPr="00B463C9">
        <w:rPr>
          <w:lang w:eastAsia="pl-PL"/>
        </w:rPr>
        <w:t>ci</w:t>
      </w:r>
      <w:r w:rsidRPr="00B463C9">
        <w:rPr>
          <w:lang w:eastAsia="pl-PL"/>
        </w:rPr>
        <w:t xml:space="preserve"> lokalizacji współrzędnych wskazanego punktu, identyfikacji obiektów, filtrowania obiektów, a także narzędzia nawigacyjne i interaktywne selekcjonowanie obiektów. Portal umożliwia </w:t>
      </w:r>
      <w:r w:rsidR="00392399" w:rsidRPr="00B463C9">
        <w:rPr>
          <w:lang w:eastAsia="pl-PL"/>
        </w:rPr>
        <w:t>ponadto</w:t>
      </w:r>
      <w:r w:rsidRPr="00B463C9">
        <w:rPr>
          <w:lang w:eastAsia="pl-PL"/>
        </w:rPr>
        <w:t xml:space="preserve"> interaktywne rysowanie na mapie, tworzenie wydruków, dodawanie zakładek przestrzennych oraz udostępnianie aplikacji z widokiem mapy poprzez portale społecznościowe, co czyni go przyjaznym i elastycznym narzędziem dla szerokiej gamy użytkowników. W portalu gisbialystok.pl szyfrowanie komunikacji jest realizowane za pomocą protokołu HTTPS, dzięki zaimplementowaniu certyfikatu SSL.</w:t>
      </w:r>
    </w:p>
    <w:p w14:paraId="43BD3767" w14:textId="77777777" w:rsidR="008E3F6E" w:rsidRPr="00C97B01" w:rsidRDefault="008E3F6E" w:rsidP="00B463C9">
      <w:pPr>
        <w:spacing w:after="240"/>
        <w:rPr>
          <w:b/>
        </w:rPr>
      </w:pPr>
      <w:r w:rsidRPr="00C97B01">
        <w:rPr>
          <w:b/>
        </w:rPr>
        <w:t>EWID 2007</w:t>
      </w:r>
    </w:p>
    <w:p w14:paraId="7B883E87" w14:textId="48BDB221" w:rsidR="00771111" w:rsidRPr="00B463C9" w:rsidRDefault="00771111" w:rsidP="000469BE">
      <w:pPr>
        <w:pStyle w:val="tretekst"/>
        <w:rPr>
          <w:lang w:eastAsia="pl-PL"/>
        </w:rPr>
      </w:pPr>
      <w:r w:rsidRPr="00B463C9">
        <w:rPr>
          <w:lang w:eastAsia="pl-PL"/>
        </w:rPr>
        <w:t>W Urzędzie Miejskim w Białymstoku funkcjonuje zintegrowany system informatyczny</w:t>
      </w:r>
      <w:r w:rsidR="00335051" w:rsidRPr="00B463C9">
        <w:rPr>
          <w:lang w:eastAsia="pl-PL"/>
        </w:rPr>
        <w:t xml:space="preserve"> </w:t>
      </w:r>
      <w:proofErr w:type="spellStart"/>
      <w:r w:rsidRPr="00B463C9">
        <w:rPr>
          <w:lang w:eastAsia="pl-PL"/>
        </w:rPr>
        <w:t>Ewid</w:t>
      </w:r>
      <w:proofErr w:type="spellEnd"/>
      <w:r w:rsidRPr="00B463C9">
        <w:rPr>
          <w:lang w:eastAsia="pl-PL"/>
        </w:rPr>
        <w:t xml:space="preserve"> 2007, w którym gromadzone są zbiory danych Państwowego Zasobu Geodezyjnego</w:t>
      </w:r>
      <w:r w:rsidR="00335051" w:rsidRPr="00B463C9">
        <w:rPr>
          <w:lang w:eastAsia="pl-PL"/>
        </w:rPr>
        <w:t xml:space="preserve"> </w:t>
      </w:r>
      <w:r w:rsidRPr="00B463C9">
        <w:rPr>
          <w:lang w:eastAsia="pl-PL"/>
        </w:rPr>
        <w:t>i Kartograficznego.</w:t>
      </w:r>
      <w:r w:rsidR="007467B5" w:rsidRPr="00B463C9">
        <w:rPr>
          <w:lang w:eastAsia="pl-PL"/>
        </w:rPr>
        <w:t xml:space="preserve"> </w:t>
      </w:r>
      <w:proofErr w:type="spellStart"/>
      <w:r w:rsidRPr="00B463C9">
        <w:rPr>
          <w:lang w:eastAsia="pl-PL"/>
        </w:rPr>
        <w:t>Ewid</w:t>
      </w:r>
      <w:proofErr w:type="spellEnd"/>
      <w:r w:rsidRPr="00B463C9">
        <w:rPr>
          <w:lang w:eastAsia="pl-PL"/>
        </w:rPr>
        <w:t xml:space="preserve"> 2007 zbudowany jest z dwóch komponentów: </w:t>
      </w:r>
      <w:proofErr w:type="spellStart"/>
      <w:r w:rsidRPr="00B463C9">
        <w:rPr>
          <w:lang w:eastAsia="pl-PL"/>
        </w:rPr>
        <w:t>TurboEWID</w:t>
      </w:r>
      <w:proofErr w:type="spellEnd"/>
      <w:r w:rsidRPr="00B463C9">
        <w:rPr>
          <w:lang w:eastAsia="pl-PL"/>
        </w:rPr>
        <w:t xml:space="preserve"> (desktopowe oprogramowanie) oraz </w:t>
      </w:r>
      <w:proofErr w:type="spellStart"/>
      <w:r w:rsidRPr="00B463C9">
        <w:rPr>
          <w:lang w:eastAsia="pl-PL"/>
        </w:rPr>
        <w:t>WebEWID</w:t>
      </w:r>
      <w:proofErr w:type="spellEnd"/>
      <w:r w:rsidRPr="00B463C9">
        <w:rPr>
          <w:lang w:eastAsia="pl-PL"/>
        </w:rPr>
        <w:t xml:space="preserve"> (portal internetowy).</w:t>
      </w:r>
    </w:p>
    <w:p w14:paraId="3C0AEFCD" w14:textId="77777777" w:rsidR="00771111" w:rsidRPr="00B463C9" w:rsidRDefault="00771111" w:rsidP="000469BE">
      <w:pPr>
        <w:pStyle w:val="tretekst"/>
        <w:rPr>
          <w:lang w:eastAsia="pl-PL"/>
        </w:rPr>
      </w:pPr>
      <w:proofErr w:type="spellStart"/>
      <w:r w:rsidRPr="00B463C9">
        <w:rPr>
          <w:lang w:eastAsia="pl-PL"/>
        </w:rPr>
        <w:t>TurboEwid</w:t>
      </w:r>
      <w:proofErr w:type="spellEnd"/>
      <w:r w:rsidRPr="00B463C9">
        <w:rPr>
          <w:lang w:eastAsia="pl-PL"/>
        </w:rPr>
        <w:t xml:space="preserve"> jest wykorzystywany do obsługi:</w:t>
      </w:r>
    </w:p>
    <w:p w14:paraId="0A9E6AA3" w14:textId="030C7E2A" w:rsidR="00771111" w:rsidRPr="00B463C9" w:rsidRDefault="002E73D7" w:rsidP="00DF6143">
      <w:pPr>
        <w:pStyle w:val="tretekst"/>
        <w:numPr>
          <w:ilvl w:val="0"/>
          <w:numId w:val="166"/>
        </w:numPr>
        <w:rPr>
          <w:lang w:eastAsia="pl-PL"/>
        </w:rPr>
      </w:pPr>
      <w:r w:rsidRPr="00B463C9">
        <w:rPr>
          <w:lang w:eastAsia="pl-PL"/>
        </w:rPr>
        <w:t>E</w:t>
      </w:r>
      <w:r w:rsidR="00771111" w:rsidRPr="00B463C9">
        <w:rPr>
          <w:lang w:eastAsia="pl-PL"/>
        </w:rPr>
        <w:t>widencji gruntów, budynków i lokali (</w:t>
      </w:r>
      <w:proofErr w:type="spellStart"/>
      <w:r w:rsidR="00771111" w:rsidRPr="00B463C9">
        <w:rPr>
          <w:lang w:eastAsia="pl-PL"/>
        </w:rPr>
        <w:t>EGiB</w:t>
      </w:r>
      <w:proofErr w:type="spellEnd"/>
      <w:r w:rsidR="00771111" w:rsidRPr="00B463C9">
        <w:rPr>
          <w:lang w:eastAsia="pl-PL"/>
        </w:rPr>
        <w:t>)</w:t>
      </w:r>
      <w:r w:rsidRPr="00B463C9">
        <w:rPr>
          <w:lang w:eastAsia="pl-PL"/>
        </w:rPr>
        <w:t>;</w:t>
      </w:r>
    </w:p>
    <w:p w14:paraId="7A6D968D" w14:textId="7CD84720" w:rsidR="00771111" w:rsidRPr="00B463C9" w:rsidRDefault="002E73D7" w:rsidP="00DF6143">
      <w:pPr>
        <w:pStyle w:val="tretekst"/>
        <w:numPr>
          <w:ilvl w:val="0"/>
          <w:numId w:val="166"/>
        </w:numPr>
        <w:rPr>
          <w:lang w:eastAsia="pl-PL"/>
        </w:rPr>
      </w:pPr>
      <w:r w:rsidRPr="00B463C9">
        <w:rPr>
          <w:lang w:eastAsia="pl-PL"/>
        </w:rPr>
        <w:t>R</w:t>
      </w:r>
      <w:r w:rsidR="00771111" w:rsidRPr="00B463C9">
        <w:rPr>
          <w:lang w:eastAsia="pl-PL"/>
        </w:rPr>
        <w:t>ejestru cen i wartości nieruchomości (</w:t>
      </w:r>
      <w:proofErr w:type="spellStart"/>
      <w:r w:rsidR="00771111" w:rsidRPr="00B463C9">
        <w:rPr>
          <w:lang w:eastAsia="pl-PL"/>
        </w:rPr>
        <w:t>RCiWN</w:t>
      </w:r>
      <w:proofErr w:type="spellEnd"/>
      <w:r w:rsidR="00771111" w:rsidRPr="00B463C9">
        <w:rPr>
          <w:lang w:eastAsia="pl-PL"/>
        </w:rPr>
        <w:t>)</w:t>
      </w:r>
      <w:r w:rsidRPr="00B463C9">
        <w:rPr>
          <w:lang w:eastAsia="pl-PL"/>
        </w:rPr>
        <w:t>;</w:t>
      </w:r>
    </w:p>
    <w:p w14:paraId="593586EC" w14:textId="3CAD3B0B" w:rsidR="00771111" w:rsidRPr="00B463C9" w:rsidRDefault="002E73D7" w:rsidP="00DF6143">
      <w:pPr>
        <w:pStyle w:val="tretekst"/>
        <w:numPr>
          <w:ilvl w:val="0"/>
          <w:numId w:val="166"/>
        </w:numPr>
        <w:rPr>
          <w:lang w:eastAsia="pl-PL"/>
        </w:rPr>
      </w:pPr>
      <w:r w:rsidRPr="00B463C9">
        <w:rPr>
          <w:lang w:eastAsia="pl-PL"/>
        </w:rPr>
        <w:t>B</w:t>
      </w:r>
      <w:r w:rsidR="00771111" w:rsidRPr="00B463C9">
        <w:rPr>
          <w:lang w:eastAsia="pl-PL"/>
        </w:rPr>
        <w:t>azy obiektów topograficznych (BDOT500)</w:t>
      </w:r>
      <w:r w:rsidRPr="00B463C9">
        <w:rPr>
          <w:lang w:eastAsia="pl-PL"/>
        </w:rPr>
        <w:t>;</w:t>
      </w:r>
    </w:p>
    <w:p w14:paraId="7585F48E" w14:textId="23AC7B9D" w:rsidR="00771111" w:rsidRPr="00B463C9" w:rsidRDefault="002E73D7" w:rsidP="00DF6143">
      <w:pPr>
        <w:pStyle w:val="tretekst"/>
        <w:numPr>
          <w:ilvl w:val="0"/>
          <w:numId w:val="166"/>
        </w:numPr>
        <w:rPr>
          <w:lang w:eastAsia="pl-PL"/>
        </w:rPr>
      </w:pPr>
      <w:r w:rsidRPr="00B463C9">
        <w:rPr>
          <w:lang w:eastAsia="pl-PL"/>
        </w:rPr>
        <w:t>G</w:t>
      </w:r>
      <w:r w:rsidR="00771111" w:rsidRPr="00B463C9">
        <w:rPr>
          <w:lang w:eastAsia="pl-PL"/>
        </w:rPr>
        <w:t>eodezyjnej ewidencji sieci uzbrojenia terenu (GESUT)</w:t>
      </w:r>
      <w:r w:rsidRPr="00B463C9">
        <w:rPr>
          <w:lang w:eastAsia="pl-PL"/>
        </w:rPr>
        <w:t>;</w:t>
      </w:r>
    </w:p>
    <w:p w14:paraId="2F03F036" w14:textId="7ACFC254" w:rsidR="00771111" w:rsidRPr="00B463C9" w:rsidRDefault="002E73D7" w:rsidP="00DF6143">
      <w:pPr>
        <w:pStyle w:val="tretekst"/>
        <w:numPr>
          <w:ilvl w:val="0"/>
          <w:numId w:val="166"/>
        </w:numPr>
        <w:rPr>
          <w:lang w:eastAsia="pl-PL"/>
        </w:rPr>
      </w:pPr>
      <w:r w:rsidRPr="00B463C9">
        <w:rPr>
          <w:lang w:eastAsia="pl-PL"/>
        </w:rPr>
        <w:t>B</w:t>
      </w:r>
      <w:r w:rsidR="00771111" w:rsidRPr="00B463C9">
        <w:rPr>
          <w:lang w:eastAsia="pl-PL"/>
        </w:rPr>
        <w:t>azy danych szczegółowych osnów geodezyjnych (BDSOG)</w:t>
      </w:r>
      <w:r w:rsidRPr="00B463C9">
        <w:rPr>
          <w:lang w:eastAsia="pl-PL"/>
        </w:rPr>
        <w:t>;</w:t>
      </w:r>
    </w:p>
    <w:p w14:paraId="45230E93" w14:textId="4E2DC7DD" w:rsidR="00771111" w:rsidRPr="00B463C9" w:rsidRDefault="002E73D7" w:rsidP="00DF6143">
      <w:pPr>
        <w:pStyle w:val="tretekst"/>
        <w:numPr>
          <w:ilvl w:val="0"/>
          <w:numId w:val="166"/>
        </w:numPr>
        <w:rPr>
          <w:lang w:eastAsia="pl-PL"/>
        </w:rPr>
      </w:pPr>
      <w:r w:rsidRPr="00B463C9">
        <w:rPr>
          <w:lang w:eastAsia="pl-PL"/>
        </w:rPr>
        <w:t>E</w:t>
      </w:r>
      <w:r w:rsidR="00771111" w:rsidRPr="00B463C9">
        <w:rPr>
          <w:lang w:eastAsia="pl-PL"/>
        </w:rPr>
        <w:t>widencji prac, operatów i materiałów geodezyjnych (</w:t>
      </w:r>
      <w:proofErr w:type="spellStart"/>
      <w:r w:rsidR="00771111" w:rsidRPr="00B463C9">
        <w:rPr>
          <w:lang w:eastAsia="pl-PL"/>
        </w:rPr>
        <w:t>PODGiK</w:t>
      </w:r>
      <w:proofErr w:type="spellEnd"/>
      <w:r w:rsidRPr="00B463C9">
        <w:rPr>
          <w:lang w:eastAsia="pl-PL"/>
        </w:rPr>
        <w:t>);</w:t>
      </w:r>
    </w:p>
    <w:p w14:paraId="6CF2F7C3" w14:textId="72D0270C" w:rsidR="00771111" w:rsidRPr="00B463C9" w:rsidRDefault="002E73D7" w:rsidP="00DF6143">
      <w:pPr>
        <w:pStyle w:val="tretekst"/>
        <w:numPr>
          <w:ilvl w:val="0"/>
          <w:numId w:val="166"/>
        </w:numPr>
        <w:rPr>
          <w:lang w:eastAsia="pl-PL"/>
        </w:rPr>
      </w:pPr>
      <w:r w:rsidRPr="00B463C9">
        <w:rPr>
          <w:lang w:eastAsia="pl-PL"/>
        </w:rPr>
        <w:t>E</w:t>
      </w:r>
      <w:r w:rsidR="00771111" w:rsidRPr="00B463C9">
        <w:rPr>
          <w:lang w:eastAsia="pl-PL"/>
        </w:rPr>
        <w:t>widencji adresów nieruchomości (</w:t>
      </w:r>
      <w:proofErr w:type="spellStart"/>
      <w:r w:rsidR="00771111" w:rsidRPr="00B463C9">
        <w:rPr>
          <w:lang w:eastAsia="pl-PL"/>
        </w:rPr>
        <w:t>EMUiA</w:t>
      </w:r>
      <w:proofErr w:type="spellEnd"/>
      <w:r w:rsidR="00771111" w:rsidRPr="00B463C9">
        <w:rPr>
          <w:lang w:eastAsia="pl-PL"/>
        </w:rPr>
        <w:t>)</w:t>
      </w:r>
      <w:r w:rsidRPr="00B463C9">
        <w:rPr>
          <w:lang w:eastAsia="pl-PL"/>
        </w:rPr>
        <w:t>;</w:t>
      </w:r>
    </w:p>
    <w:p w14:paraId="4017F64A" w14:textId="0A831DD4" w:rsidR="00771111" w:rsidRPr="00B463C9" w:rsidRDefault="002E73D7" w:rsidP="00DF6143">
      <w:pPr>
        <w:pStyle w:val="tretekst"/>
        <w:numPr>
          <w:ilvl w:val="0"/>
          <w:numId w:val="166"/>
        </w:numPr>
        <w:rPr>
          <w:lang w:eastAsia="pl-PL"/>
        </w:rPr>
      </w:pPr>
      <w:r w:rsidRPr="00B463C9">
        <w:rPr>
          <w:lang w:eastAsia="pl-PL"/>
        </w:rPr>
        <w:t>K</w:t>
      </w:r>
      <w:r w:rsidR="00771111" w:rsidRPr="00B463C9">
        <w:rPr>
          <w:lang w:eastAsia="pl-PL"/>
        </w:rPr>
        <w:t>oordynacji usytuowania projektowanych sieci uzbrojenia terenu</w:t>
      </w:r>
      <w:r w:rsidRPr="00B463C9">
        <w:rPr>
          <w:lang w:eastAsia="pl-PL"/>
        </w:rPr>
        <w:t>.</w:t>
      </w:r>
    </w:p>
    <w:p w14:paraId="479667CA" w14:textId="4633436B" w:rsidR="00771111" w:rsidRPr="00B463C9" w:rsidRDefault="00B46C5C" w:rsidP="000469BE">
      <w:pPr>
        <w:pStyle w:val="tretekst"/>
        <w:rPr>
          <w:lang w:eastAsia="pl-PL"/>
        </w:rPr>
      </w:pPr>
      <w:r w:rsidRPr="00B463C9">
        <w:rPr>
          <w:lang w:eastAsia="pl-PL"/>
        </w:rPr>
        <w:t>W portalu</w:t>
      </w:r>
      <w:r w:rsidR="00771111" w:rsidRPr="00B463C9">
        <w:rPr>
          <w:lang w:eastAsia="pl-PL"/>
        </w:rPr>
        <w:t xml:space="preserve"> </w:t>
      </w:r>
      <w:proofErr w:type="spellStart"/>
      <w:r w:rsidR="00771111" w:rsidRPr="00B463C9">
        <w:rPr>
          <w:lang w:eastAsia="pl-PL"/>
        </w:rPr>
        <w:t>WebEWID</w:t>
      </w:r>
      <w:proofErr w:type="spellEnd"/>
      <w:r w:rsidR="00771111" w:rsidRPr="00B463C9">
        <w:rPr>
          <w:lang w:eastAsia="pl-PL"/>
        </w:rPr>
        <w:t xml:space="preserve"> </w:t>
      </w:r>
      <w:r w:rsidRPr="00B463C9">
        <w:rPr>
          <w:lang w:eastAsia="pl-PL"/>
        </w:rPr>
        <w:t xml:space="preserve">uruchomiono </w:t>
      </w:r>
      <w:r w:rsidR="00771111" w:rsidRPr="00B463C9">
        <w:rPr>
          <w:lang w:eastAsia="pl-PL"/>
        </w:rPr>
        <w:t>portale specjalistyczne:</w:t>
      </w:r>
    </w:p>
    <w:p w14:paraId="701885F3" w14:textId="027CDAB4" w:rsidR="00771111" w:rsidRPr="00B463C9" w:rsidRDefault="00771111" w:rsidP="00DF6143">
      <w:pPr>
        <w:pStyle w:val="tretekst"/>
        <w:numPr>
          <w:ilvl w:val="0"/>
          <w:numId w:val="167"/>
        </w:numPr>
        <w:rPr>
          <w:lang w:eastAsia="pl-PL"/>
        </w:rPr>
      </w:pPr>
      <w:r w:rsidRPr="00B463C9">
        <w:rPr>
          <w:lang w:eastAsia="pl-PL"/>
        </w:rPr>
        <w:lastRenderedPageBreak/>
        <w:t>Portal Geodety;</w:t>
      </w:r>
    </w:p>
    <w:p w14:paraId="77D7A5BF" w14:textId="5261BB58" w:rsidR="00771111" w:rsidRPr="00B463C9" w:rsidRDefault="00771111" w:rsidP="00DF6143">
      <w:pPr>
        <w:pStyle w:val="tretekst"/>
        <w:numPr>
          <w:ilvl w:val="0"/>
          <w:numId w:val="167"/>
        </w:numPr>
        <w:rPr>
          <w:lang w:eastAsia="pl-PL"/>
        </w:rPr>
      </w:pPr>
      <w:r w:rsidRPr="00B463C9">
        <w:rPr>
          <w:lang w:eastAsia="pl-PL"/>
        </w:rPr>
        <w:t>Portal Rzeczoznawcy;</w:t>
      </w:r>
    </w:p>
    <w:p w14:paraId="26FE94F0" w14:textId="2F00A97F" w:rsidR="00771111" w:rsidRPr="00B463C9" w:rsidRDefault="00771111" w:rsidP="00DF6143">
      <w:pPr>
        <w:pStyle w:val="tretekst"/>
        <w:numPr>
          <w:ilvl w:val="0"/>
          <w:numId w:val="167"/>
        </w:numPr>
        <w:rPr>
          <w:lang w:eastAsia="pl-PL"/>
        </w:rPr>
      </w:pPr>
      <w:r w:rsidRPr="00B463C9">
        <w:rPr>
          <w:lang w:eastAsia="pl-PL"/>
        </w:rPr>
        <w:t>Portal Komornika;</w:t>
      </w:r>
    </w:p>
    <w:p w14:paraId="0FA47B1B" w14:textId="2F8AAE2A" w:rsidR="00771111" w:rsidRPr="00B463C9" w:rsidRDefault="00771111" w:rsidP="00DF6143">
      <w:pPr>
        <w:pStyle w:val="tretekst"/>
        <w:numPr>
          <w:ilvl w:val="0"/>
          <w:numId w:val="167"/>
        </w:numPr>
        <w:rPr>
          <w:lang w:eastAsia="pl-PL"/>
        </w:rPr>
      </w:pPr>
      <w:r w:rsidRPr="00B463C9">
        <w:rPr>
          <w:lang w:eastAsia="pl-PL"/>
        </w:rPr>
        <w:t xml:space="preserve">Portal </w:t>
      </w:r>
      <w:r w:rsidR="00B46C5C" w:rsidRPr="00B463C9">
        <w:rPr>
          <w:lang w:eastAsia="pl-PL"/>
        </w:rPr>
        <w:t>I</w:t>
      </w:r>
      <w:r w:rsidRPr="00B463C9">
        <w:rPr>
          <w:lang w:eastAsia="pl-PL"/>
        </w:rPr>
        <w:t>nteresanta;</w:t>
      </w:r>
    </w:p>
    <w:p w14:paraId="34136BF6" w14:textId="65E722D4" w:rsidR="00771111" w:rsidRPr="00B463C9" w:rsidRDefault="00771111" w:rsidP="00DF6143">
      <w:pPr>
        <w:pStyle w:val="tretekst"/>
        <w:numPr>
          <w:ilvl w:val="0"/>
          <w:numId w:val="167"/>
        </w:numPr>
        <w:rPr>
          <w:lang w:eastAsia="pl-PL"/>
        </w:rPr>
      </w:pPr>
      <w:r w:rsidRPr="00B463C9">
        <w:rPr>
          <w:lang w:eastAsia="pl-PL"/>
        </w:rPr>
        <w:t>Portal Projektanta;</w:t>
      </w:r>
    </w:p>
    <w:p w14:paraId="68219C33" w14:textId="53993E83" w:rsidR="00771111" w:rsidRPr="00B463C9" w:rsidRDefault="00771111" w:rsidP="00DF6143">
      <w:pPr>
        <w:pStyle w:val="tretekst"/>
        <w:numPr>
          <w:ilvl w:val="0"/>
          <w:numId w:val="167"/>
        </w:numPr>
        <w:rPr>
          <w:lang w:eastAsia="pl-PL"/>
        </w:rPr>
      </w:pPr>
      <w:r w:rsidRPr="00B463C9">
        <w:rPr>
          <w:lang w:eastAsia="pl-PL"/>
        </w:rPr>
        <w:t>Portal Narada koordynacyjna</w:t>
      </w:r>
      <w:r w:rsidR="00B46C5C" w:rsidRPr="00B463C9">
        <w:rPr>
          <w:lang w:eastAsia="pl-PL"/>
        </w:rPr>
        <w:t>;</w:t>
      </w:r>
    </w:p>
    <w:p w14:paraId="6C723694" w14:textId="63A2F417" w:rsidR="00771111" w:rsidRPr="00B463C9" w:rsidRDefault="00771111" w:rsidP="00DF6143">
      <w:pPr>
        <w:pStyle w:val="tretekst"/>
        <w:numPr>
          <w:ilvl w:val="0"/>
          <w:numId w:val="167"/>
        </w:numPr>
        <w:rPr>
          <w:lang w:eastAsia="pl-PL"/>
        </w:rPr>
      </w:pPr>
      <w:r w:rsidRPr="00B463C9">
        <w:rPr>
          <w:lang w:eastAsia="pl-PL"/>
        </w:rPr>
        <w:t>Portal PRZP (do obsługi podmiotów realizujących zadania publiczne)</w:t>
      </w:r>
      <w:r w:rsidR="008A1F47" w:rsidRPr="00B463C9">
        <w:rPr>
          <w:lang w:eastAsia="pl-PL"/>
        </w:rPr>
        <w:t>;</w:t>
      </w:r>
    </w:p>
    <w:p w14:paraId="7D7B07A5" w14:textId="45BA64E6" w:rsidR="008A1F47" w:rsidRPr="00B463C9" w:rsidRDefault="008A1F47" w:rsidP="00DF6143">
      <w:pPr>
        <w:pStyle w:val="tretekst"/>
        <w:numPr>
          <w:ilvl w:val="0"/>
          <w:numId w:val="167"/>
        </w:numPr>
        <w:rPr>
          <w:lang w:eastAsia="pl-PL"/>
        </w:rPr>
      </w:pPr>
      <w:r w:rsidRPr="00B463C9">
        <w:rPr>
          <w:lang w:eastAsia="pl-PL"/>
        </w:rPr>
        <w:t>Portal mapowy;</w:t>
      </w:r>
    </w:p>
    <w:p w14:paraId="74A4B4BD" w14:textId="2917C12A" w:rsidR="002C4C49" w:rsidRPr="00B463C9" w:rsidRDefault="008A1F47" w:rsidP="00DF6143">
      <w:pPr>
        <w:pStyle w:val="tretekst"/>
        <w:numPr>
          <w:ilvl w:val="0"/>
          <w:numId w:val="167"/>
        </w:numPr>
        <w:rPr>
          <w:lang w:eastAsia="pl-PL"/>
        </w:rPr>
      </w:pPr>
      <w:r w:rsidRPr="00B463C9">
        <w:rPr>
          <w:lang w:eastAsia="pl-PL"/>
        </w:rPr>
        <w:t>Portal Archiwisty.</w:t>
      </w:r>
    </w:p>
    <w:p w14:paraId="6DB6A2EE" w14:textId="77777777" w:rsidR="00771111" w:rsidRPr="00C97B01" w:rsidRDefault="00771111" w:rsidP="004B3BFD">
      <w:pPr>
        <w:spacing w:after="240"/>
        <w:rPr>
          <w:rFonts w:ascii="Calibri Light" w:hAnsi="Calibri Light"/>
          <w:b/>
          <w:szCs w:val="24"/>
        </w:rPr>
      </w:pPr>
      <w:r w:rsidRPr="00C97B01">
        <w:rPr>
          <w:rFonts w:ascii="Calibri Light" w:hAnsi="Calibri Light"/>
          <w:b/>
          <w:szCs w:val="24"/>
        </w:rPr>
        <w:t>EWIDENCJA GRUNTÓW I BUDYNKÓW</w:t>
      </w:r>
    </w:p>
    <w:p w14:paraId="1F53849D" w14:textId="2BCAD8CA" w:rsidR="00B46C5C" w:rsidRPr="001F78E3" w:rsidRDefault="00B46C5C" w:rsidP="000469BE">
      <w:pPr>
        <w:pStyle w:val="tretekst"/>
      </w:pPr>
      <w:r w:rsidRPr="001F78E3">
        <w:t>Część opisowa i graficzna jest zintegrowana. W ramach integracji dane przestrzenne</w:t>
      </w:r>
      <w:r w:rsidR="00335051" w:rsidRPr="001F78E3">
        <w:t xml:space="preserve"> </w:t>
      </w:r>
      <w:r w:rsidRPr="001F78E3">
        <w:t>i opisowe ulokowane w kilku niezależnych bazach danych zostały przeniesione do wspólnej bazy danych. Integracja danych ewidencji gruntów i budynków oraz mapy zasadniczej pozw</w:t>
      </w:r>
      <w:r w:rsidR="00F26A17" w:rsidRPr="001F78E3">
        <w:t>ala</w:t>
      </w:r>
      <w:r w:rsidRPr="001F78E3">
        <w:t xml:space="preserve"> wyeliminować cykliczne konwersje danych pomiędzy systemami, a tym samym zapewn</w:t>
      </w:r>
      <w:r w:rsidR="00F26A17" w:rsidRPr="001F78E3">
        <w:t>i</w:t>
      </w:r>
      <w:r w:rsidRPr="001F78E3">
        <w:t xml:space="preserve">a najwyższy z możliwych stopień aktualności danych zasobu. Integracja na poziomie aplikacji </w:t>
      </w:r>
      <w:r w:rsidR="00F26A17" w:rsidRPr="001F78E3">
        <w:t>umożliwia</w:t>
      </w:r>
      <w:r w:rsidRPr="001F78E3">
        <w:t xml:space="preserve"> swobodny dostęp do danych za pomocą jednej aplikacji stanowiskowej</w:t>
      </w:r>
      <w:r w:rsidR="00335051" w:rsidRPr="001F78E3">
        <w:t xml:space="preserve"> </w:t>
      </w:r>
      <w:r w:rsidRPr="001F78E3">
        <w:t>z regulowanym zakresem uprawnień.</w:t>
      </w:r>
    </w:p>
    <w:p w14:paraId="3A58B777" w14:textId="1B796A0A" w:rsidR="00B46C5C" w:rsidRPr="001F78E3" w:rsidRDefault="00B46C5C" w:rsidP="000469BE">
      <w:pPr>
        <w:pStyle w:val="tretekst"/>
      </w:pPr>
      <w:r w:rsidRPr="001F78E3">
        <w:t xml:space="preserve">Wszystkie zmiany wprowadzane do systemu są widoczne bezpośrednio po ich </w:t>
      </w:r>
      <w:r w:rsidR="00F26A17" w:rsidRPr="001F78E3">
        <w:t>udostępnieniu</w:t>
      </w:r>
      <w:r w:rsidRPr="001F78E3">
        <w:t xml:space="preserve"> dla wszystkich użytkowników posiadających bezpośredni dostęp do bazy danych. W związku z powyższym wszelkie analizy i raporty </w:t>
      </w:r>
      <w:r w:rsidR="00F26A17" w:rsidRPr="001F78E3">
        <w:t>przygotowywane</w:t>
      </w:r>
      <w:r w:rsidRPr="001F78E3">
        <w:t xml:space="preserve"> za pośrednictwem rzeczonego systemu są aktualne na dzień ich utworzenia. Wyjątkiem od reguły może być wymuszony raport </w:t>
      </w:r>
      <w:r w:rsidR="00F26A17" w:rsidRPr="001F78E3">
        <w:t>generowan</w:t>
      </w:r>
      <w:r w:rsidRPr="001F78E3">
        <w:t>y na bazie danych historycznych, który wiąże się ze świadomym wyborem daty z przeszłości, na którą chcemy otrzymać raport.</w:t>
      </w:r>
    </w:p>
    <w:p w14:paraId="06AD506D" w14:textId="27D77C39" w:rsidR="00F9191E" w:rsidRPr="00C97B01" w:rsidRDefault="00381744" w:rsidP="004C2216">
      <w:pPr>
        <w:pStyle w:val="Legenda"/>
        <w:rPr>
          <w:bCs w:val="0"/>
          <w:sz w:val="24"/>
          <w:szCs w:val="24"/>
        </w:rPr>
      </w:pPr>
      <w:bookmarkStart w:id="27" w:name="_Toc173845295"/>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10</w:t>
      </w:r>
      <w:r w:rsidRPr="00C97B01">
        <w:rPr>
          <w:sz w:val="24"/>
          <w:szCs w:val="24"/>
        </w:rPr>
        <w:fldChar w:fldCharType="end"/>
      </w:r>
      <w:r w:rsidRPr="00C97B01">
        <w:rPr>
          <w:bCs w:val="0"/>
          <w:sz w:val="24"/>
          <w:szCs w:val="24"/>
        </w:rPr>
        <w:t>.</w:t>
      </w:r>
      <w:r w:rsidR="00B26800" w:rsidRPr="00C97B01">
        <w:rPr>
          <w:bCs w:val="0"/>
          <w:sz w:val="24"/>
          <w:szCs w:val="24"/>
        </w:rPr>
        <w:t xml:space="preserve"> </w:t>
      </w:r>
      <w:r w:rsidR="585CB10C" w:rsidRPr="00C97B01">
        <w:rPr>
          <w:bCs w:val="0"/>
          <w:sz w:val="24"/>
          <w:szCs w:val="24"/>
        </w:rPr>
        <w:t>Wybrane zadania z zakresu ewidencji gruntów i budynków</w:t>
      </w:r>
      <w:bookmarkEnd w:id="2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
        <w:tblDescription w:val="Wybrane zadania z zakresu ewidencji gruntów i budynków takie jak zmiany, wyrysy, udzielanie informacji oraz zaświadczenia w latach 2019 - 2023."/>
      </w:tblPr>
      <w:tblGrid>
        <w:gridCol w:w="1780"/>
        <w:gridCol w:w="1457"/>
        <w:gridCol w:w="1457"/>
        <w:gridCol w:w="1458"/>
        <w:gridCol w:w="1457"/>
        <w:gridCol w:w="1458"/>
      </w:tblGrid>
      <w:tr w:rsidR="00C97B01" w:rsidRPr="00C97B01" w14:paraId="7A2FB48D" w14:textId="670A9283" w:rsidTr="00335051">
        <w:tc>
          <w:tcPr>
            <w:tcW w:w="1780" w:type="dxa"/>
            <w:shd w:val="clear" w:color="auto" w:fill="F2F2F2" w:themeFill="background1" w:themeFillShade="F2"/>
            <w:vAlign w:val="center"/>
          </w:tcPr>
          <w:p w14:paraId="40FFD820" w14:textId="77777777" w:rsidR="00B46C5C" w:rsidRPr="00C97B01" w:rsidRDefault="00B46C5C" w:rsidP="00335051">
            <w:pPr>
              <w:rPr>
                <w:rFonts w:ascii="Calibri Light" w:hAnsi="Calibri Light"/>
                <w:b/>
                <w:bCs/>
              </w:rPr>
            </w:pPr>
            <w:r w:rsidRPr="00C97B01">
              <w:rPr>
                <w:rFonts w:ascii="Calibri Light" w:hAnsi="Calibri Light"/>
                <w:b/>
                <w:bCs/>
                <w:sz w:val="22"/>
              </w:rPr>
              <w:t>Wyszczególnienie</w:t>
            </w:r>
          </w:p>
        </w:tc>
        <w:tc>
          <w:tcPr>
            <w:tcW w:w="1457" w:type="dxa"/>
            <w:shd w:val="clear" w:color="auto" w:fill="F2F2F2" w:themeFill="background1" w:themeFillShade="F2"/>
            <w:vAlign w:val="center"/>
          </w:tcPr>
          <w:p w14:paraId="76FC23C1" w14:textId="4167241A" w:rsidR="00B46C5C" w:rsidRPr="00C97B01" w:rsidRDefault="00B46C5C" w:rsidP="00335051">
            <w:pPr>
              <w:rPr>
                <w:rFonts w:ascii="Calibri Light" w:hAnsi="Calibri Light"/>
                <w:b/>
                <w:bCs/>
                <w:sz w:val="22"/>
              </w:rPr>
            </w:pPr>
            <w:r w:rsidRPr="00C97B01">
              <w:rPr>
                <w:rFonts w:ascii="Calibri Light" w:hAnsi="Calibri Light"/>
                <w:b/>
                <w:bCs/>
                <w:sz w:val="22"/>
              </w:rPr>
              <w:t>2019</w:t>
            </w:r>
          </w:p>
        </w:tc>
        <w:tc>
          <w:tcPr>
            <w:tcW w:w="1457" w:type="dxa"/>
            <w:shd w:val="clear" w:color="auto" w:fill="F2F2F2" w:themeFill="background1" w:themeFillShade="F2"/>
            <w:vAlign w:val="center"/>
          </w:tcPr>
          <w:p w14:paraId="52715D48" w14:textId="46811B6D" w:rsidR="00B46C5C" w:rsidRPr="00C97B01" w:rsidRDefault="00B46C5C" w:rsidP="00335051">
            <w:pPr>
              <w:rPr>
                <w:rFonts w:ascii="Calibri Light" w:hAnsi="Calibri Light"/>
                <w:b/>
                <w:bCs/>
                <w:sz w:val="22"/>
              </w:rPr>
            </w:pPr>
            <w:r w:rsidRPr="00C97B01">
              <w:rPr>
                <w:rFonts w:ascii="Calibri Light" w:hAnsi="Calibri Light"/>
                <w:b/>
                <w:bCs/>
                <w:sz w:val="22"/>
              </w:rPr>
              <w:t>2020</w:t>
            </w:r>
          </w:p>
        </w:tc>
        <w:tc>
          <w:tcPr>
            <w:tcW w:w="1458" w:type="dxa"/>
            <w:shd w:val="clear" w:color="auto" w:fill="F2F2F2" w:themeFill="background1" w:themeFillShade="F2"/>
            <w:vAlign w:val="center"/>
          </w:tcPr>
          <w:p w14:paraId="6A191E0A" w14:textId="1BC53770" w:rsidR="00B46C5C" w:rsidRPr="00C97B01" w:rsidRDefault="00B46C5C" w:rsidP="00335051">
            <w:pPr>
              <w:rPr>
                <w:rFonts w:ascii="Calibri Light" w:hAnsi="Calibri Light"/>
                <w:b/>
                <w:bCs/>
                <w:sz w:val="22"/>
              </w:rPr>
            </w:pPr>
            <w:r w:rsidRPr="00C97B01">
              <w:rPr>
                <w:rFonts w:ascii="Calibri Light" w:hAnsi="Calibri Light"/>
                <w:b/>
                <w:bCs/>
                <w:sz w:val="22"/>
              </w:rPr>
              <w:t>2021</w:t>
            </w:r>
          </w:p>
        </w:tc>
        <w:tc>
          <w:tcPr>
            <w:tcW w:w="1457" w:type="dxa"/>
            <w:shd w:val="clear" w:color="auto" w:fill="F2F2F2" w:themeFill="background1" w:themeFillShade="F2"/>
            <w:vAlign w:val="center"/>
          </w:tcPr>
          <w:p w14:paraId="555B7EA7" w14:textId="0EC193FE" w:rsidR="00B46C5C" w:rsidRPr="00C97B01" w:rsidRDefault="00B46C5C" w:rsidP="00335051">
            <w:pPr>
              <w:rPr>
                <w:rFonts w:ascii="Calibri Light" w:hAnsi="Calibri Light"/>
                <w:b/>
                <w:bCs/>
                <w:sz w:val="22"/>
              </w:rPr>
            </w:pPr>
            <w:r w:rsidRPr="00C97B01">
              <w:rPr>
                <w:rFonts w:ascii="Calibri Light" w:hAnsi="Calibri Light"/>
                <w:b/>
                <w:bCs/>
                <w:sz w:val="22"/>
              </w:rPr>
              <w:t>2022</w:t>
            </w:r>
          </w:p>
        </w:tc>
        <w:tc>
          <w:tcPr>
            <w:tcW w:w="1458" w:type="dxa"/>
            <w:shd w:val="clear" w:color="auto" w:fill="F2F2F2" w:themeFill="background1" w:themeFillShade="F2"/>
            <w:vAlign w:val="center"/>
          </w:tcPr>
          <w:p w14:paraId="1BA39E02" w14:textId="2511DEEA" w:rsidR="00B46C5C" w:rsidRPr="00C97B01" w:rsidRDefault="00B46C5C" w:rsidP="00335051">
            <w:pPr>
              <w:rPr>
                <w:rFonts w:ascii="Calibri Light" w:hAnsi="Calibri Light"/>
                <w:b/>
                <w:bCs/>
                <w:sz w:val="22"/>
              </w:rPr>
            </w:pPr>
            <w:r w:rsidRPr="00C97B01">
              <w:rPr>
                <w:rFonts w:ascii="Calibri Light" w:hAnsi="Calibri Light"/>
                <w:b/>
                <w:bCs/>
                <w:sz w:val="22"/>
              </w:rPr>
              <w:t>2023</w:t>
            </w:r>
          </w:p>
        </w:tc>
      </w:tr>
      <w:tr w:rsidR="00C97B01" w:rsidRPr="00C97B01" w14:paraId="59080BE6" w14:textId="6EF17436" w:rsidTr="00335051">
        <w:tc>
          <w:tcPr>
            <w:tcW w:w="1780" w:type="dxa"/>
            <w:shd w:val="clear" w:color="auto" w:fill="F2F2F2" w:themeFill="background1" w:themeFillShade="F2"/>
            <w:vAlign w:val="center"/>
          </w:tcPr>
          <w:p w14:paraId="6A876F01" w14:textId="77777777" w:rsidR="00B46C5C" w:rsidRPr="00C97B01" w:rsidRDefault="00B46C5C" w:rsidP="00335051">
            <w:pPr>
              <w:rPr>
                <w:rFonts w:ascii="Calibri Light" w:hAnsi="Calibri Light"/>
                <w:b/>
                <w:bCs/>
                <w:sz w:val="22"/>
              </w:rPr>
            </w:pPr>
            <w:r w:rsidRPr="00C97B01">
              <w:rPr>
                <w:rFonts w:ascii="Calibri Light" w:hAnsi="Calibri Light"/>
                <w:b/>
                <w:bCs/>
                <w:sz w:val="22"/>
              </w:rPr>
              <w:t>Zmiany</w:t>
            </w:r>
          </w:p>
        </w:tc>
        <w:tc>
          <w:tcPr>
            <w:tcW w:w="1457" w:type="dxa"/>
            <w:shd w:val="clear" w:color="auto" w:fill="auto"/>
            <w:vAlign w:val="center"/>
          </w:tcPr>
          <w:p w14:paraId="42BD5D03" w14:textId="2A5556A1" w:rsidR="00B46C5C" w:rsidRPr="00C97B01" w:rsidRDefault="00B46C5C" w:rsidP="00335051">
            <w:pPr>
              <w:rPr>
                <w:rFonts w:ascii="Calibri Light" w:hAnsi="Calibri Light"/>
                <w:sz w:val="22"/>
              </w:rPr>
            </w:pPr>
            <w:r w:rsidRPr="00C97B01">
              <w:rPr>
                <w:rFonts w:ascii="Calibri Light" w:hAnsi="Calibri Light"/>
                <w:sz w:val="22"/>
              </w:rPr>
              <w:t>24851</w:t>
            </w:r>
          </w:p>
        </w:tc>
        <w:tc>
          <w:tcPr>
            <w:tcW w:w="1457" w:type="dxa"/>
            <w:shd w:val="clear" w:color="auto" w:fill="auto"/>
            <w:vAlign w:val="center"/>
          </w:tcPr>
          <w:p w14:paraId="34AA18F6" w14:textId="2A9951D3" w:rsidR="00B46C5C" w:rsidRPr="00C97B01" w:rsidRDefault="00B46C5C" w:rsidP="00335051">
            <w:pPr>
              <w:rPr>
                <w:rFonts w:ascii="Calibri Light" w:hAnsi="Calibri Light"/>
                <w:sz w:val="22"/>
              </w:rPr>
            </w:pPr>
            <w:r w:rsidRPr="00C97B01">
              <w:rPr>
                <w:rFonts w:ascii="Calibri Light" w:hAnsi="Calibri Light"/>
                <w:sz w:val="22"/>
              </w:rPr>
              <w:t>51617</w:t>
            </w:r>
          </w:p>
        </w:tc>
        <w:tc>
          <w:tcPr>
            <w:tcW w:w="1458" w:type="dxa"/>
            <w:shd w:val="clear" w:color="auto" w:fill="auto"/>
            <w:vAlign w:val="center"/>
          </w:tcPr>
          <w:p w14:paraId="18B0E274" w14:textId="4597E2BE" w:rsidR="00B46C5C" w:rsidRPr="00C97B01" w:rsidRDefault="00B46C5C" w:rsidP="00335051">
            <w:pPr>
              <w:rPr>
                <w:rFonts w:ascii="Calibri Light" w:hAnsi="Calibri Light"/>
                <w:sz w:val="22"/>
              </w:rPr>
            </w:pPr>
            <w:r w:rsidRPr="00C97B01">
              <w:rPr>
                <w:rFonts w:ascii="Calibri Light" w:hAnsi="Calibri Light"/>
                <w:sz w:val="22"/>
                <w:szCs w:val="24"/>
              </w:rPr>
              <w:t>29763</w:t>
            </w:r>
          </w:p>
        </w:tc>
        <w:tc>
          <w:tcPr>
            <w:tcW w:w="1457" w:type="dxa"/>
            <w:vAlign w:val="center"/>
          </w:tcPr>
          <w:p w14:paraId="2DF26D61" w14:textId="1B86D93F" w:rsidR="00B46C5C" w:rsidRPr="00C97B01" w:rsidRDefault="00B46C5C" w:rsidP="00335051">
            <w:pPr>
              <w:rPr>
                <w:rFonts w:ascii="Calibri Light" w:hAnsi="Calibri Light"/>
                <w:sz w:val="22"/>
              </w:rPr>
            </w:pPr>
            <w:r w:rsidRPr="00C97B01">
              <w:rPr>
                <w:rFonts w:ascii="Calibri Light" w:hAnsi="Calibri Light"/>
                <w:sz w:val="22"/>
                <w:szCs w:val="24"/>
              </w:rPr>
              <w:t>43667</w:t>
            </w:r>
          </w:p>
        </w:tc>
        <w:tc>
          <w:tcPr>
            <w:tcW w:w="1458" w:type="dxa"/>
            <w:vAlign w:val="center"/>
          </w:tcPr>
          <w:p w14:paraId="40043261" w14:textId="1F490594" w:rsidR="00B46C5C" w:rsidRPr="00C97B01" w:rsidRDefault="00B46C5C" w:rsidP="00335051">
            <w:pPr>
              <w:rPr>
                <w:rFonts w:ascii="Calibri Light" w:hAnsi="Calibri Light"/>
                <w:sz w:val="22"/>
                <w:szCs w:val="24"/>
              </w:rPr>
            </w:pPr>
            <w:r w:rsidRPr="00C97B01">
              <w:rPr>
                <w:rFonts w:ascii="Calibri Light" w:hAnsi="Calibri Light"/>
                <w:sz w:val="22"/>
                <w:szCs w:val="24"/>
              </w:rPr>
              <w:t>22884</w:t>
            </w:r>
          </w:p>
        </w:tc>
      </w:tr>
      <w:tr w:rsidR="00C97B01" w:rsidRPr="00C97B01" w14:paraId="2074EE84" w14:textId="7C0D8954" w:rsidTr="00335051">
        <w:tc>
          <w:tcPr>
            <w:tcW w:w="1780" w:type="dxa"/>
            <w:shd w:val="clear" w:color="auto" w:fill="F2F2F2" w:themeFill="background1" w:themeFillShade="F2"/>
            <w:vAlign w:val="center"/>
          </w:tcPr>
          <w:p w14:paraId="411F88AB" w14:textId="77777777" w:rsidR="00B46C5C" w:rsidRPr="00C97B01" w:rsidRDefault="00B46C5C" w:rsidP="00335051">
            <w:pPr>
              <w:rPr>
                <w:rFonts w:ascii="Calibri Light" w:hAnsi="Calibri Light"/>
                <w:b/>
                <w:bCs/>
                <w:sz w:val="22"/>
              </w:rPr>
            </w:pPr>
            <w:r w:rsidRPr="00C97B01">
              <w:rPr>
                <w:rFonts w:ascii="Calibri Light" w:hAnsi="Calibri Light"/>
                <w:b/>
                <w:bCs/>
                <w:sz w:val="22"/>
              </w:rPr>
              <w:t>Wyrysy</w:t>
            </w:r>
          </w:p>
        </w:tc>
        <w:tc>
          <w:tcPr>
            <w:tcW w:w="1457" w:type="dxa"/>
            <w:shd w:val="clear" w:color="auto" w:fill="auto"/>
            <w:vAlign w:val="center"/>
          </w:tcPr>
          <w:p w14:paraId="7A10D7FA" w14:textId="26E93389" w:rsidR="00B46C5C" w:rsidRPr="00C97B01" w:rsidRDefault="00B46C5C" w:rsidP="00335051">
            <w:pPr>
              <w:rPr>
                <w:rFonts w:ascii="Calibri Light" w:hAnsi="Calibri Light"/>
                <w:sz w:val="22"/>
              </w:rPr>
            </w:pPr>
            <w:r w:rsidRPr="00C97B01">
              <w:rPr>
                <w:rFonts w:ascii="Calibri Light" w:hAnsi="Calibri Light"/>
                <w:sz w:val="22"/>
              </w:rPr>
              <w:t>1209</w:t>
            </w:r>
          </w:p>
        </w:tc>
        <w:tc>
          <w:tcPr>
            <w:tcW w:w="1457" w:type="dxa"/>
            <w:shd w:val="clear" w:color="auto" w:fill="auto"/>
            <w:vAlign w:val="center"/>
          </w:tcPr>
          <w:p w14:paraId="0C215814" w14:textId="45DC9F30" w:rsidR="00B46C5C" w:rsidRPr="00C97B01" w:rsidRDefault="00B46C5C" w:rsidP="00335051">
            <w:pPr>
              <w:rPr>
                <w:rFonts w:ascii="Calibri Light" w:hAnsi="Calibri Light"/>
                <w:sz w:val="22"/>
              </w:rPr>
            </w:pPr>
            <w:r w:rsidRPr="00C97B01">
              <w:rPr>
                <w:rFonts w:ascii="Calibri Light" w:hAnsi="Calibri Light"/>
                <w:sz w:val="22"/>
              </w:rPr>
              <w:t>1430</w:t>
            </w:r>
          </w:p>
        </w:tc>
        <w:tc>
          <w:tcPr>
            <w:tcW w:w="1458" w:type="dxa"/>
            <w:shd w:val="clear" w:color="auto" w:fill="auto"/>
            <w:vAlign w:val="center"/>
          </w:tcPr>
          <w:p w14:paraId="295538AE" w14:textId="6EE2794C" w:rsidR="00B46C5C" w:rsidRPr="00C97B01" w:rsidRDefault="00B46C5C" w:rsidP="00335051">
            <w:pPr>
              <w:rPr>
                <w:rFonts w:ascii="Calibri Light" w:hAnsi="Calibri Light"/>
                <w:sz w:val="22"/>
              </w:rPr>
            </w:pPr>
            <w:r w:rsidRPr="00C97B01">
              <w:rPr>
                <w:rFonts w:ascii="Calibri Light" w:hAnsi="Calibri Light"/>
                <w:sz w:val="22"/>
                <w:szCs w:val="24"/>
              </w:rPr>
              <w:t>1034</w:t>
            </w:r>
          </w:p>
        </w:tc>
        <w:tc>
          <w:tcPr>
            <w:tcW w:w="1457" w:type="dxa"/>
            <w:vAlign w:val="center"/>
          </w:tcPr>
          <w:p w14:paraId="60C85383" w14:textId="0F93AEA9" w:rsidR="00B46C5C" w:rsidRPr="00C97B01" w:rsidRDefault="00B46C5C" w:rsidP="00335051">
            <w:pPr>
              <w:rPr>
                <w:rFonts w:ascii="Calibri Light" w:hAnsi="Calibri Light"/>
                <w:sz w:val="22"/>
              </w:rPr>
            </w:pPr>
            <w:r w:rsidRPr="00C97B01">
              <w:rPr>
                <w:rFonts w:ascii="Calibri Light" w:hAnsi="Calibri Light"/>
                <w:sz w:val="22"/>
                <w:szCs w:val="24"/>
              </w:rPr>
              <w:t>872</w:t>
            </w:r>
          </w:p>
        </w:tc>
        <w:tc>
          <w:tcPr>
            <w:tcW w:w="1458" w:type="dxa"/>
            <w:vAlign w:val="center"/>
          </w:tcPr>
          <w:p w14:paraId="2E5A5068" w14:textId="013C8D07" w:rsidR="00B46C5C" w:rsidRPr="00C97B01" w:rsidRDefault="00B46C5C" w:rsidP="00335051">
            <w:pPr>
              <w:rPr>
                <w:rFonts w:ascii="Calibri Light" w:hAnsi="Calibri Light"/>
                <w:sz w:val="22"/>
                <w:szCs w:val="24"/>
              </w:rPr>
            </w:pPr>
            <w:r w:rsidRPr="00C97B01">
              <w:rPr>
                <w:rFonts w:ascii="Calibri Light" w:hAnsi="Calibri Light"/>
                <w:sz w:val="22"/>
                <w:szCs w:val="24"/>
              </w:rPr>
              <w:t>823</w:t>
            </w:r>
          </w:p>
        </w:tc>
      </w:tr>
      <w:tr w:rsidR="00C97B01" w:rsidRPr="00C97B01" w14:paraId="6932233C" w14:textId="59CB670B" w:rsidTr="00335051">
        <w:tc>
          <w:tcPr>
            <w:tcW w:w="1780" w:type="dxa"/>
            <w:shd w:val="clear" w:color="auto" w:fill="F2F2F2" w:themeFill="background1" w:themeFillShade="F2"/>
            <w:vAlign w:val="center"/>
          </w:tcPr>
          <w:p w14:paraId="7A38F560" w14:textId="77777777" w:rsidR="00B46C5C" w:rsidRPr="00C97B01" w:rsidRDefault="00B46C5C" w:rsidP="00335051">
            <w:pPr>
              <w:rPr>
                <w:rFonts w:ascii="Calibri Light" w:hAnsi="Calibri Light"/>
                <w:b/>
                <w:bCs/>
                <w:sz w:val="22"/>
              </w:rPr>
            </w:pPr>
            <w:r w:rsidRPr="00C97B01">
              <w:rPr>
                <w:rFonts w:ascii="Calibri Light" w:hAnsi="Calibri Light"/>
                <w:b/>
                <w:bCs/>
                <w:sz w:val="22"/>
              </w:rPr>
              <w:t>Udzielanie informacji</w:t>
            </w:r>
          </w:p>
        </w:tc>
        <w:tc>
          <w:tcPr>
            <w:tcW w:w="1457" w:type="dxa"/>
            <w:shd w:val="clear" w:color="auto" w:fill="auto"/>
            <w:vAlign w:val="center"/>
          </w:tcPr>
          <w:p w14:paraId="749075DC" w14:textId="5B6AC877" w:rsidR="00B46C5C" w:rsidRPr="00C97B01" w:rsidRDefault="00B46C5C" w:rsidP="00335051">
            <w:pPr>
              <w:rPr>
                <w:rFonts w:ascii="Calibri Light" w:hAnsi="Calibri Light"/>
                <w:sz w:val="22"/>
              </w:rPr>
            </w:pPr>
            <w:r w:rsidRPr="00C97B01">
              <w:rPr>
                <w:rFonts w:ascii="Calibri Light" w:hAnsi="Calibri Light"/>
                <w:sz w:val="22"/>
              </w:rPr>
              <w:t>1807</w:t>
            </w:r>
          </w:p>
        </w:tc>
        <w:tc>
          <w:tcPr>
            <w:tcW w:w="1457" w:type="dxa"/>
            <w:shd w:val="clear" w:color="auto" w:fill="auto"/>
            <w:vAlign w:val="center"/>
          </w:tcPr>
          <w:p w14:paraId="42CCC603" w14:textId="3BD3C0CA" w:rsidR="00B46C5C" w:rsidRPr="00C97B01" w:rsidRDefault="00B46C5C" w:rsidP="00335051">
            <w:pPr>
              <w:rPr>
                <w:rFonts w:ascii="Calibri Light" w:hAnsi="Calibri Light"/>
                <w:sz w:val="22"/>
              </w:rPr>
            </w:pPr>
            <w:r w:rsidRPr="00C97B01">
              <w:rPr>
                <w:rFonts w:ascii="Calibri Light" w:hAnsi="Calibri Light"/>
                <w:sz w:val="22"/>
              </w:rPr>
              <w:t>2372</w:t>
            </w:r>
          </w:p>
        </w:tc>
        <w:tc>
          <w:tcPr>
            <w:tcW w:w="1458" w:type="dxa"/>
            <w:shd w:val="clear" w:color="auto" w:fill="auto"/>
            <w:vAlign w:val="center"/>
          </w:tcPr>
          <w:p w14:paraId="0B9E0602" w14:textId="0154567E" w:rsidR="00B46C5C" w:rsidRPr="00C97B01" w:rsidRDefault="00B46C5C" w:rsidP="00335051">
            <w:pPr>
              <w:rPr>
                <w:rFonts w:ascii="Calibri Light" w:hAnsi="Calibri Light"/>
                <w:sz w:val="22"/>
              </w:rPr>
            </w:pPr>
            <w:r w:rsidRPr="00C97B01">
              <w:rPr>
                <w:rFonts w:ascii="Calibri Light" w:hAnsi="Calibri Light"/>
                <w:sz w:val="22"/>
                <w:szCs w:val="24"/>
              </w:rPr>
              <w:t>1354</w:t>
            </w:r>
          </w:p>
        </w:tc>
        <w:tc>
          <w:tcPr>
            <w:tcW w:w="1457" w:type="dxa"/>
            <w:vAlign w:val="center"/>
          </w:tcPr>
          <w:p w14:paraId="1993926D" w14:textId="33C18C5D" w:rsidR="00B46C5C" w:rsidRPr="00C97B01" w:rsidRDefault="00B46C5C" w:rsidP="00335051">
            <w:pPr>
              <w:rPr>
                <w:rFonts w:ascii="Calibri Light" w:hAnsi="Calibri Light"/>
                <w:sz w:val="22"/>
              </w:rPr>
            </w:pPr>
            <w:r w:rsidRPr="00C97B01">
              <w:rPr>
                <w:rFonts w:ascii="Calibri Light" w:hAnsi="Calibri Light"/>
                <w:sz w:val="22"/>
                <w:szCs w:val="24"/>
              </w:rPr>
              <w:t>980</w:t>
            </w:r>
          </w:p>
        </w:tc>
        <w:tc>
          <w:tcPr>
            <w:tcW w:w="1458" w:type="dxa"/>
            <w:vAlign w:val="center"/>
          </w:tcPr>
          <w:p w14:paraId="6B3CF2DA" w14:textId="4F67CCE1" w:rsidR="00B46C5C" w:rsidRPr="00C97B01" w:rsidRDefault="00B46C5C" w:rsidP="00335051">
            <w:pPr>
              <w:rPr>
                <w:rFonts w:ascii="Calibri Light" w:hAnsi="Calibri Light"/>
                <w:sz w:val="22"/>
                <w:szCs w:val="24"/>
              </w:rPr>
            </w:pPr>
            <w:r w:rsidRPr="00C97B01">
              <w:rPr>
                <w:rFonts w:ascii="Calibri Light" w:hAnsi="Calibri Light"/>
                <w:sz w:val="22"/>
                <w:szCs w:val="24"/>
              </w:rPr>
              <w:t>1164</w:t>
            </w:r>
          </w:p>
        </w:tc>
      </w:tr>
      <w:tr w:rsidR="00C97B01" w:rsidRPr="00C97B01" w14:paraId="75662DC6" w14:textId="1C3D7794" w:rsidTr="00335051">
        <w:tc>
          <w:tcPr>
            <w:tcW w:w="1780" w:type="dxa"/>
            <w:shd w:val="clear" w:color="auto" w:fill="F2F2F2" w:themeFill="background1" w:themeFillShade="F2"/>
            <w:vAlign w:val="center"/>
          </w:tcPr>
          <w:p w14:paraId="648C5C18" w14:textId="77777777" w:rsidR="00B46C5C" w:rsidRPr="00C97B01" w:rsidRDefault="00B46C5C" w:rsidP="00335051">
            <w:pPr>
              <w:rPr>
                <w:rFonts w:ascii="Calibri Light" w:hAnsi="Calibri Light"/>
                <w:b/>
                <w:bCs/>
                <w:sz w:val="22"/>
              </w:rPr>
            </w:pPr>
            <w:r w:rsidRPr="00C97B01">
              <w:rPr>
                <w:rFonts w:ascii="Calibri Light" w:hAnsi="Calibri Light"/>
                <w:b/>
                <w:bCs/>
                <w:sz w:val="22"/>
              </w:rPr>
              <w:t>Zaświadczenia</w:t>
            </w:r>
          </w:p>
        </w:tc>
        <w:tc>
          <w:tcPr>
            <w:tcW w:w="1457" w:type="dxa"/>
            <w:shd w:val="clear" w:color="auto" w:fill="auto"/>
            <w:vAlign w:val="center"/>
          </w:tcPr>
          <w:p w14:paraId="6CC8039C" w14:textId="07E6DC4B" w:rsidR="00B46C5C" w:rsidRPr="00C97B01" w:rsidRDefault="00B46C5C" w:rsidP="00335051">
            <w:pPr>
              <w:rPr>
                <w:rFonts w:ascii="Calibri Light" w:hAnsi="Calibri Light"/>
                <w:sz w:val="22"/>
              </w:rPr>
            </w:pPr>
            <w:r w:rsidRPr="00C97B01">
              <w:rPr>
                <w:rFonts w:ascii="Calibri Light" w:hAnsi="Calibri Light"/>
                <w:sz w:val="22"/>
              </w:rPr>
              <w:t>141</w:t>
            </w:r>
          </w:p>
        </w:tc>
        <w:tc>
          <w:tcPr>
            <w:tcW w:w="1457" w:type="dxa"/>
            <w:shd w:val="clear" w:color="auto" w:fill="auto"/>
            <w:vAlign w:val="center"/>
          </w:tcPr>
          <w:p w14:paraId="71A6816C" w14:textId="48D61AA1" w:rsidR="00B46C5C" w:rsidRPr="00C97B01" w:rsidRDefault="00B46C5C" w:rsidP="00335051">
            <w:pPr>
              <w:rPr>
                <w:rFonts w:ascii="Calibri Light" w:hAnsi="Calibri Light"/>
                <w:sz w:val="22"/>
              </w:rPr>
            </w:pPr>
            <w:r w:rsidRPr="00C97B01">
              <w:rPr>
                <w:rFonts w:ascii="Calibri Light" w:hAnsi="Calibri Light"/>
                <w:sz w:val="22"/>
              </w:rPr>
              <w:t>100</w:t>
            </w:r>
          </w:p>
        </w:tc>
        <w:tc>
          <w:tcPr>
            <w:tcW w:w="1458" w:type="dxa"/>
            <w:shd w:val="clear" w:color="auto" w:fill="auto"/>
            <w:vAlign w:val="center"/>
          </w:tcPr>
          <w:p w14:paraId="34054830" w14:textId="1C88FD56" w:rsidR="00B46C5C" w:rsidRPr="00C97B01" w:rsidRDefault="00B46C5C" w:rsidP="00335051">
            <w:pPr>
              <w:rPr>
                <w:rFonts w:ascii="Calibri Light" w:hAnsi="Calibri Light"/>
                <w:sz w:val="22"/>
              </w:rPr>
            </w:pPr>
            <w:r w:rsidRPr="00C97B01">
              <w:rPr>
                <w:rFonts w:ascii="Calibri Light" w:hAnsi="Calibri Light"/>
                <w:sz w:val="22"/>
                <w:szCs w:val="24"/>
              </w:rPr>
              <w:t>122</w:t>
            </w:r>
          </w:p>
        </w:tc>
        <w:tc>
          <w:tcPr>
            <w:tcW w:w="1457" w:type="dxa"/>
            <w:vAlign w:val="center"/>
          </w:tcPr>
          <w:p w14:paraId="3BBBC75F" w14:textId="65F2405C" w:rsidR="00B46C5C" w:rsidRPr="00C97B01" w:rsidRDefault="00B46C5C" w:rsidP="00335051">
            <w:pPr>
              <w:rPr>
                <w:rFonts w:ascii="Calibri Light" w:hAnsi="Calibri Light"/>
                <w:sz w:val="22"/>
              </w:rPr>
            </w:pPr>
            <w:r w:rsidRPr="00C97B01">
              <w:rPr>
                <w:rFonts w:ascii="Calibri Light" w:hAnsi="Calibri Light"/>
                <w:sz w:val="22"/>
                <w:szCs w:val="24"/>
              </w:rPr>
              <w:t>98</w:t>
            </w:r>
          </w:p>
        </w:tc>
        <w:tc>
          <w:tcPr>
            <w:tcW w:w="1458" w:type="dxa"/>
            <w:vAlign w:val="center"/>
          </w:tcPr>
          <w:p w14:paraId="7D212F45" w14:textId="4BB09F09" w:rsidR="00B46C5C" w:rsidRPr="00C97B01" w:rsidRDefault="00B46C5C" w:rsidP="00335051">
            <w:pPr>
              <w:rPr>
                <w:rFonts w:ascii="Calibri Light" w:hAnsi="Calibri Light"/>
                <w:sz w:val="22"/>
                <w:szCs w:val="24"/>
              </w:rPr>
            </w:pPr>
            <w:r w:rsidRPr="00C97B01">
              <w:rPr>
                <w:rFonts w:ascii="Calibri Light" w:hAnsi="Calibri Light"/>
                <w:sz w:val="22"/>
                <w:szCs w:val="24"/>
              </w:rPr>
              <w:t>159</w:t>
            </w:r>
          </w:p>
        </w:tc>
      </w:tr>
    </w:tbl>
    <w:p w14:paraId="5763F18D" w14:textId="77777777" w:rsidR="00F9191E" w:rsidRPr="00C97B01" w:rsidRDefault="585CB10C" w:rsidP="001F78E3">
      <w:pPr>
        <w:pStyle w:val="rdo"/>
        <w:spacing w:before="0"/>
      </w:pPr>
      <w:r w:rsidRPr="00C97B01">
        <w:t>Źródło: Departament Geodezji</w:t>
      </w:r>
    </w:p>
    <w:p w14:paraId="54D7E9D1" w14:textId="1258A8E0" w:rsidR="00F9642F" w:rsidRPr="00C97B01" w:rsidRDefault="00F9642F" w:rsidP="001F78E3">
      <w:pPr>
        <w:spacing w:after="240"/>
        <w:rPr>
          <w:b/>
        </w:rPr>
      </w:pPr>
      <w:r w:rsidRPr="00C97B01">
        <w:rPr>
          <w:b/>
        </w:rPr>
        <w:t>OBSŁUGA MIEJSKIEGO OŚRODKA DOKUMENTACJI GEODEZYJNEJ I KARTOGRAFICZNEJ</w:t>
      </w:r>
    </w:p>
    <w:p w14:paraId="5E552B90" w14:textId="1079194E" w:rsidR="00871587" w:rsidRPr="00C97B01" w:rsidRDefault="00567BAC" w:rsidP="000469BE">
      <w:pPr>
        <w:pStyle w:val="tretekst"/>
        <w:rPr>
          <w:b/>
          <w:bCs/>
        </w:rPr>
      </w:pPr>
      <w:r>
        <w:lastRenderedPageBreak/>
        <w:t>O</w:t>
      </w:r>
      <w:r w:rsidR="00871587" w:rsidRPr="00C97B01">
        <w:t>bsług</w:t>
      </w:r>
      <w:r w:rsidR="000300AD">
        <w:t>a</w:t>
      </w:r>
      <w:r w:rsidR="00871587" w:rsidRPr="00C97B01">
        <w:t xml:space="preserve"> jednostek wykonawstwa geodezyjnego (prace geodezyjne) oraz osób prywatnych (udostępnianie zasobu geodezyjnego</w:t>
      </w:r>
      <w:r w:rsidR="00B02CD1">
        <w:t>) jest realizowana przez</w:t>
      </w:r>
      <w:r w:rsidR="00B02CD1" w:rsidRPr="00B02CD1">
        <w:t xml:space="preserve"> </w:t>
      </w:r>
      <w:r w:rsidR="00B02CD1" w:rsidRPr="00C97B01">
        <w:t>Miejski Ośrodek Dokumentacji Geodezyjnej i Kartograficznej</w:t>
      </w:r>
      <w:r w:rsidR="00871587" w:rsidRPr="00C97B01">
        <w:t>.</w:t>
      </w:r>
    </w:p>
    <w:p w14:paraId="10F3B755" w14:textId="3B042771" w:rsidR="585CB10C" w:rsidRPr="00C97B01" w:rsidRDefault="00B133C4" w:rsidP="004C2216">
      <w:pPr>
        <w:pStyle w:val="Legenda"/>
        <w:keepNext/>
        <w:rPr>
          <w:sz w:val="24"/>
          <w:szCs w:val="24"/>
        </w:rPr>
      </w:pPr>
      <w:bookmarkStart w:id="28" w:name="_Toc173845296"/>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11</w:t>
      </w:r>
      <w:r w:rsidRPr="00C97B01">
        <w:rPr>
          <w:sz w:val="24"/>
          <w:szCs w:val="24"/>
        </w:rPr>
        <w:fldChar w:fldCharType="end"/>
      </w:r>
      <w:r w:rsidRPr="00C97B01">
        <w:rPr>
          <w:sz w:val="24"/>
          <w:szCs w:val="24"/>
        </w:rPr>
        <w:t>.</w:t>
      </w:r>
      <w:r w:rsidR="585CB10C" w:rsidRPr="00C97B01">
        <w:rPr>
          <w:sz w:val="24"/>
          <w:szCs w:val="24"/>
        </w:rPr>
        <w:t xml:space="preserve"> </w:t>
      </w:r>
      <w:r w:rsidR="008B589C" w:rsidRPr="00C97B01">
        <w:rPr>
          <w:sz w:val="24"/>
          <w:szCs w:val="24"/>
        </w:rPr>
        <w:t>Liczba</w:t>
      </w:r>
      <w:r w:rsidR="585CB10C" w:rsidRPr="00C97B01">
        <w:rPr>
          <w:sz w:val="24"/>
          <w:szCs w:val="24"/>
        </w:rPr>
        <w:t xml:space="preserve"> prac geodezyjnych oraz spraw związanych z udostępnieniem map opiniodawczych</w:t>
      </w:r>
      <w:bookmarkEnd w:id="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
        <w:tblDescription w:val="Liczba prac geodezyjnych oraz spraw związanych z udostępnieniem map opiniodawczych w latach 2019 - 2023."/>
      </w:tblPr>
      <w:tblGrid>
        <w:gridCol w:w="2547"/>
        <w:gridCol w:w="1302"/>
        <w:gridCol w:w="1303"/>
        <w:gridCol w:w="1302"/>
        <w:gridCol w:w="1303"/>
        <w:gridCol w:w="1303"/>
      </w:tblGrid>
      <w:tr w:rsidR="00C97B01" w:rsidRPr="00C97B01" w14:paraId="3125D9C7" w14:textId="7FE8946D" w:rsidTr="0091103B">
        <w:tc>
          <w:tcPr>
            <w:tcW w:w="2547" w:type="dxa"/>
            <w:shd w:val="clear" w:color="auto" w:fill="F2F2F2" w:themeFill="background1" w:themeFillShade="F2"/>
            <w:vAlign w:val="center"/>
          </w:tcPr>
          <w:p w14:paraId="2A4F3F7D" w14:textId="77777777" w:rsidR="00871587" w:rsidRPr="00C97B01" w:rsidRDefault="00871587" w:rsidP="0091103B">
            <w:pPr>
              <w:rPr>
                <w:rFonts w:ascii="Calibri Light" w:hAnsi="Calibri Light"/>
                <w:sz w:val="22"/>
              </w:rPr>
            </w:pPr>
            <w:r w:rsidRPr="00C97B01">
              <w:rPr>
                <w:rFonts w:ascii="Calibri Light" w:hAnsi="Calibri Light"/>
                <w:b/>
                <w:bCs/>
                <w:sz w:val="22"/>
              </w:rPr>
              <w:t>Wyszczególnienie</w:t>
            </w:r>
          </w:p>
        </w:tc>
        <w:tc>
          <w:tcPr>
            <w:tcW w:w="1302" w:type="dxa"/>
            <w:shd w:val="clear" w:color="auto" w:fill="F2F2F2" w:themeFill="background1" w:themeFillShade="F2"/>
            <w:vAlign w:val="center"/>
          </w:tcPr>
          <w:p w14:paraId="7088607F" w14:textId="46968D08" w:rsidR="00871587" w:rsidRPr="00C97B01" w:rsidRDefault="00871587" w:rsidP="0091103B">
            <w:pPr>
              <w:rPr>
                <w:rFonts w:ascii="Calibri Light" w:hAnsi="Calibri Light"/>
                <w:b/>
                <w:bCs/>
                <w:sz w:val="22"/>
              </w:rPr>
            </w:pPr>
            <w:r w:rsidRPr="00C97B01">
              <w:rPr>
                <w:rFonts w:ascii="Calibri Light" w:hAnsi="Calibri Light"/>
                <w:b/>
                <w:bCs/>
                <w:sz w:val="22"/>
              </w:rPr>
              <w:t>2019</w:t>
            </w:r>
          </w:p>
        </w:tc>
        <w:tc>
          <w:tcPr>
            <w:tcW w:w="1303" w:type="dxa"/>
            <w:shd w:val="clear" w:color="auto" w:fill="F2F2F2" w:themeFill="background1" w:themeFillShade="F2"/>
            <w:vAlign w:val="center"/>
          </w:tcPr>
          <w:p w14:paraId="4FEEA5B6" w14:textId="4BFA4F4E" w:rsidR="00871587" w:rsidRPr="00C97B01" w:rsidRDefault="00871587" w:rsidP="0091103B">
            <w:pPr>
              <w:rPr>
                <w:rFonts w:ascii="Calibri Light" w:hAnsi="Calibri Light"/>
                <w:b/>
                <w:bCs/>
                <w:sz w:val="22"/>
              </w:rPr>
            </w:pPr>
            <w:r w:rsidRPr="00C97B01">
              <w:rPr>
                <w:rFonts w:ascii="Calibri Light" w:hAnsi="Calibri Light"/>
                <w:b/>
                <w:bCs/>
                <w:sz w:val="22"/>
              </w:rPr>
              <w:t>2020</w:t>
            </w:r>
          </w:p>
        </w:tc>
        <w:tc>
          <w:tcPr>
            <w:tcW w:w="1302" w:type="dxa"/>
            <w:shd w:val="clear" w:color="auto" w:fill="F2F2F2" w:themeFill="background1" w:themeFillShade="F2"/>
            <w:vAlign w:val="center"/>
          </w:tcPr>
          <w:p w14:paraId="4EA8B6EC" w14:textId="7EB33DBA" w:rsidR="00871587" w:rsidRPr="00C97B01" w:rsidRDefault="00871587" w:rsidP="0091103B">
            <w:pPr>
              <w:rPr>
                <w:rFonts w:ascii="Calibri Light" w:hAnsi="Calibri Light"/>
                <w:b/>
                <w:bCs/>
                <w:sz w:val="22"/>
              </w:rPr>
            </w:pPr>
            <w:r w:rsidRPr="00C97B01">
              <w:rPr>
                <w:rFonts w:ascii="Calibri Light" w:hAnsi="Calibri Light"/>
                <w:b/>
                <w:bCs/>
                <w:sz w:val="22"/>
              </w:rPr>
              <w:t>2021</w:t>
            </w:r>
          </w:p>
        </w:tc>
        <w:tc>
          <w:tcPr>
            <w:tcW w:w="1303" w:type="dxa"/>
            <w:shd w:val="clear" w:color="auto" w:fill="F2F2F2" w:themeFill="background1" w:themeFillShade="F2"/>
            <w:vAlign w:val="center"/>
          </w:tcPr>
          <w:p w14:paraId="6F22E341" w14:textId="711291E1" w:rsidR="00871587" w:rsidRPr="00C97B01" w:rsidRDefault="00871587" w:rsidP="0091103B">
            <w:pPr>
              <w:rPr>
                <w:rFonts w:ascii="Calibri Light" w:hAnsi="Calibri Light"/>
                <w:b/>
                <w:bCs/>
                <w:sz w:val="22"/>
              </w:rPr>
            </w:pPr>
            <w:r w:rsidRPr="00C97B01">
              <w:rPr>
                <w:rFonts w:ascii="Calibri Light" w:hAnsi="Calibri Light"/>
                <w:b/>
                <w:bCs/>
                <w:sz w:val="22"/>
              </w:rPr>
              <w:t>2022</w:t>
            </w:r>
          </w:p>
        </w:tc>
        <w:tc>
          <w:tcPr>
            <w:tcW w:w="1303" w:type="dxa"/>
            <w:shd w:val="clear" w:color="auto" w:fill="F2F2F2" w:themeFill="background1" w:themeFillShade="F2"/>
            <w:vAlign w:val="center"/>
          </w:tcPr>
          <w:p w14:paraId="18930486" w14:textId="0F9E746F" w:rsidR="00871587" w:rsidRPr="00C97B01" w:rsidRDefault="00871587" w:rsidP="0091103B">
            <w:pPr>
              <w:rPr>
                <w:rFonts w:ascii="Calibri Light" w:hAnsi="Calibri Light"/>
                <w:b/>
                <w:bCs/>
                <w:sz w:val="22"/>
              </w:rPr>
            </w:pPr>
            <w:r w:rsidRPr="00C97B01">
              <w:rPr>
                <w:rFonts w:ascii="Calibri Light" w:hAnsi="Calibri Light"/>
                <w:b/>
                <w:bCs/>
                <w:sz w:val="22"/>
              </w:rPr>
              <w:t>2023</w:t>
            </w:r>
          </w:p>
        </w:tc>
      </w:tr>
      <w:tr w:rsidR="00C97B01" w:rsidRPr="00C97B01" w14:paraId="7B50D6C0" w14:textId="5B2143F2" w:rsidTr="0091103B">
        <w:tc>
          <w:tcPr>
            <w:tcW w:w="2547" w:type="dxa"/>
            <w:shd w:val="clear" w:color="auto" w:fill="F2F2F2" w:themeFill="background1" w:themeFillShade="F2"/>
            <w:vAlign w:val="center"/>
          </w:tcPr>
          <w:p w14:paraId="7C75F960" w14:textId="726A6889" w:rsidR="00871587" w:rsidRPr="00C97B01" w:rsidRDefault="002C4C49" w:rsidP="0091103B">
            <w:pPr>
              <w:rPr>
                <w:rFonts w:ascii="Calibri Light" w:hAnsi="Calibri Light"/>
                <w:b/>
                <w:bCs/>
                <w:sz w:val="22"/>
              </w:rPr>
            </w:pPr>
            <w:r>
              <w:rPr>
                <w:rFonts w:ascii="Calibri Light" w:hAnsi="Calibri Light"/>
                <w:b/>
                <w:bCs/>
                <w:sz w:val="22"/>
              </w:rPr>
              <w:t xml:space="preserve">Liczba </w:t>
            </w:r>
            <w:r w:rsidR="00871587" w:rsidRPr="00C97B01">
              <w:rPr>
                <w:rFonts w:ascii="Calibri Light" w:hAnsi="Calibri Light"/>
                <w:b/>
                <w:bCs/>
                <w:sz w:val="22"/>
              </w:rPr>
              <w:t>prac geodezyjnych</w:t>
            </w:r>
          </w:p>
        </w:tc>
        <w:tc>
          <w:tcPr>
            <w:tcW w:w="1302" w:type="dxa"/>
            <w:shd w:val="clear" w:color="auto" w:fill="auto"/>
            <w:vAlign w:val="center"/>
          </w:tcPr>
          <w:p w14:paraId="01116D00" w14:textId="50F1C97F" w:rsidR="00871587" w:rsidRPr="00C97B01" w:rsidRDefault="00871587" w:rsidP="0091103B">
            <w:pPr>
              <w:rPr>
                <w:rFonts w:ascii="Calibri Light" w:hAnsi="Calibri Light"/>
                <w:sz w:val="22"/>
              </w:rPr>
            </w:pPr>
            <w:r w:rsidRPr="00C97B01">
              <w:rPr>
                <w:rFonts w:ascii="Calibri Light" w:hAnsi="Calibri Light"/>
                <w:sz w:val="22"/>
              </w:rPr>
              <w:t>4020</w:t>
            </w:r>
          </w:p>
        </w:tc>
        <w:tc>
          <w:tcPr>
            <w:tcW w:w="1303" w:type="dxa"/>
            <w:shd w:val="clear" w:color="auto" w:fill="auto"/>
            <w:vAlign w:val="center"/>
          </w:tcPr>
          <w:p w14:paraId="2A20D495" w14:textId="376E963C" w:rsidR="00871587" w:rsidRPr="00C97B01" w:rsidRDefault="00871587" w:rsidP="0091103B">
            <w:pPr>
              <w:rPr>
                <w:rFonts w:ascii="Calibri Light" w:hAnsi="Calibri Light"/>
                <w:sz w:val="22"/>
              </w:rPr>
            </w:pPr>
            <w:r w:rsidRPr="00C97B01">
              <w:rPr>
                <w:rFonts w:ascii="Calibri Light" w:hAnsi="Calibri Light"/>
                <w:sz w:val="22"/>
              </w:rPr>
              <w:t>3721</w:t>
            </w:r>
          </w:p>
        </w:tc>
        <w:tc>
          <w:tcPr>
            <w:tcW w:w="1302" w:type="dxa"/>
            <w:shd w:val="clear" w:color="auto" w:fill="auto"/>
            <w:vAlign w:val="center"/>
          </w:tcPr>
          <w:p w14:paraId="70F9CD54" w14:textId="4342AEE3" w:rsidR="00871587" w:rsidRPr="00C97B01" w:rsidRDefault="00871587" w:rsidP="0091103B">
            <w:pPr>
              <w:rPr>
                <w:rFonts w:ascii="Calibri Light" w:hAnsi="Calibri Light"/>
                <w:sz w:val="22"/>
              </w:rPr>
            </w:pPr>
            <w:r w:rsidRPr="00C97B01">
              <w:rPr>
                <w:rFonts w:ascii="Calibri Light" w:hAnsi="Calibri Light"/>
                <w:sz w:val="22"/>
              </w:rPr>
              <w:t>3632</w:t>
            </w:r>
          </w:p>
        </w:tc>
        <w:tc>
          <w:tcPr>
            <w:tcW w:w="1303" w:type="dxa"/>
            <w:vAlign w:val="center"/>
          </w:tcPr>
          <w:p w14:paraId="328C5247" w14:textId="4E78E843" w:rsidR="00871587" w:rsidRPr="00C97B01" w:rsidRDefault="00871587" w:rsidP="0091103B">
            <w:pPr>
              <w:rPr>
                <w:rFonts w:ascii="Calibri Light" w:hAnsi="Calibri Light"/>
                <w:sz w:val="22"/>
              </w:rPr>
            </w:pPr>
            <w:r w:rsidRPr="00C97B01">
              <w:rPr>
                <w:rFonts w:ascii="Calibri Light" w:hAnsi="Calibri Light"/>
                <w:sz w:val="22"/>
                <w:szCs w:val="24"/>
              </w:rPr>
              <w:t>3417</w:t>
            </w:r>
          </w:p>
        </w:tc>
        <w:tc>
          <w:tcPr>
            <w:tcW w:w="1303" w:type="dxa"/>
            <w:vAlign w:val="center"/>
          </w:tcPr>
          <w:p w14:paraId="26388EC1" w14:textId="52109FC2" w:rsidR="00871587" w:rsidRPr="00C97B01" w:rsidRDefault="00871587" w:rsidP="0091103B">
            <w:pPr>
              <w:rPr>
                <w:rFonts w:ascii="Calibri Light" w:hAnsi="Calibri Light"/>
                <w:sz w:val="22"/>
                <w:szCs w:val="24"/>
              </w:rPr>
            </w:pPr>
            <w:r w:rsidRPr="00C97B01">
              <w:rPr>
                <w:rFonts w:ascii="Calibri Light" w:hAnsi="Calibri Light"/>
                <w:sz w:val="22"/>
                <w:szCs w:val="24"/>
              </w:rPr>
              <w:t>3077</w:t>
            </w:r>
          </w:p>
        </w:tc>
      </w:tr>
      <w:tr w:rsidR="00C97B01" w:rsidRPr="00C97B01" w14:paraId="6318E10F" w14:textId="62C954E8" w:rsidTr="0091103B">
        <w:tc>
          <w:tcPr>
            <w:tcW w:w="2547" w:type="dxa"/>
            <w:shd w:val="clear" w:color="auto" w:fill="F2F2F2" w:themeFill="background1" w:themeFillShade="F2"/>
            <w:vAlign w:val="center"/>
          </w:tcPr>
          <w:p w14:paraId="5CACFAEE" w14:textId="77777777" w:rsidR="00871587" w:rsidRPr="00C97B01" w:rsidRDefault="00871587" w:rsidP="0091103B">
            <w:pPr>
              <w:rPr>
                <w:rFonts w:ascii="Calibri Light" w:hAnsi="Calibri Light"/>
                <w:b/>
                <w:bCs/>
                <w:sz w:val="22"/>
              </w:rPr>
            </w:pPr>
            <w:r w:rsidRPr="00C97B01">
              <w:rPr>
                <w:rFonts w:ascii="Calibri Light" w:hAnsi="Calibri Light"/>
                <w:b/>
                <w:bCs/>
                <w:sz w:val="22"/>
              </w:rPr>
              <w:t>Mapy opiniodawcze</w:t>
            </w:r>
          </w:p>
        </w:tc>
        <w:tc>
          <w:tcPr>
            <w:tcW w:w="1302" w:type="dxa"/>
            <w:shd w:val="clear" w:color="auto" w:fill="auto"/>
            <w:vAlign w:val="center"/>
          </w:tcPr>
          <w:p w14:paraId="26FA36AE" w14:textId="66CBE720" w:rsidR="00871587" w:rsidRPr="00C97B01" w:rsidRDefault="00871587" w:rsidP="0091103B">
            <w:pPr>
              <w:rPr>
                <w:rFonts w:ascii="Calibri Light" w:hAnsi="Calibri Light"/>
                <w:sz w:val="22"/>
              </w:rPr>
            </w:pPr>
            <w:r w:rsidRPr="00C97B01">
              <w:rPr>
                <w:rFonts w:ascii="Calibri Light" w:hAnsi="Calibri Light"/>
                <w:sz w:val="22"/>
              </w:rPr>
              <w:t>2423</w:t>
            </w:r>
          </w:p>
        </w:tc>
        <w:tc>
          <w:tcPr>
            <w:tcW w:w="1303" w:type="dxa"/>
            <w:shd w:val="clear" w:color="auto" w:fill="auto"/>
            <w:vAlign w:val="center"/>
          </w:tcPr>
          <w:p w14:paraId="04A80051" w14:textId="28864CF2" w:rsidR="00871587" w:rsidRPr="00C97B01" w:rsidRDefault="00871587" w:rsidP="0091103B">
            <w:pPr>
              <w:rPr>
                <w:rFonts w:ascii="Calibri Light" w:hAnsi="Calibri Light"/>
                <w:sz w:val="22"/>
              </w:rPr>
            </w:pPr>
            <w:r w:rsidRPr="00C97B01">
              <w:rPr>
                <w:rFonts w:ascii="Calibri Light" w:hAnsi="Calibri Light"/>
                <w:sz w:val="22"/>
              </w:rPr>
              <w:t>1841</w:t>
            </w:r>
          </w:p>
        </w:tc>
        <w:tc>
          <w:tcPr>
            <w:tcW w:w="1302" w:type="dxa"/>
            <w:shd w:val="clear" w:color="auto" w:fill="auto"/>
            <w:vAlign w:val="center"/>
          </w:tcPr>
          <w:p w14:paraId="305F7F92" w14:textId="703C2589" w:rsidR="00871587" w:rsidRPr="00C97B01" w:rsidRDefault="00871587" w:rsidP="0091103B">
            <w:pPr>
              <w:rPr>
                <w:rFonts w:ascii="Calibri Light" w:hAnsi="Calibri Light"/>
                <w:sz w:val="22"/>
              </w:rPr>
            </w:pPr>
            <w:r w:rsidRPr="00C97B01">
              <w:rPr>
                <w:rFonts w:ascii="Calibri Light" w:hAnsi="Calibri Light"/>
                <w:sz w:val="22"/>
              </w:rPr>
              <w:t>2412</w:t>
            </w:r>
          </w:p>
        </w:tc>
        <w:tc>
          <w:tcPr>
            <w:tcW w:w="1303" w:type="dxa"/>
            <w:vAlign w:val="center"/>
          </w:tcPr>
          <w:p w14:paraId="65D244F2" w14:textId="0F7336F9" w:rsidR="00871587" w:rsidRPr="00C97B01" w:rsidRDefault="00871587" w:rsidP="0091103B">
            <w:pPr>
              <w:rPr>
                <w:rFonts w:ascii="Calibri Light" w:hAnsi="Calibri Light"/>
                <w:sz w:val="22"/>
              </w:rPr>
            </w:pPr>
            <w:r w:rsidRPr="00C97B01">
              <w:rPr>
                <w:rFonts w:ascii="Calibri Light" w:hAnsi="Calibri Light"/>
                <w:sz w:val="22"/>
                <w:szCs w:val="24"/>
              </w:rPr>
              <w:t>2219</w:t>
            </w:r>
          </w:p>
        </w:tc>
        <w:tc>
          <w:tcPr>
            <w:tcW w:w="1303" w:type="dxa"/>
            <w:vAlign w:val="center"/>
          </w:tcPr>
          <w:p w14:paraId="60CB3D78" w14:textId="62CDC33F" w:rsidR="00871587" w:rsidRPr="00C97B01" w:rsidRDefault="00871587" w:rsidP="0091103B">
            <w:pPr>
              <w:rPr>
                <w:rFonts w:ascii="Calibri Light" w:hAnsi="Calibri Light"/>
                <w:sz w:val="22"/>
                <w:szCs w:val="24"/>
              </w:rPr>
            </w:pPr>
            <w:r w:rsidRPr="00C97B01">
              <w:rPr>
                <w:rFonts w:ascii="Calibri Light" w:hAnsi="Calibri Light"/>
                <w:sz w:val="22"/>
                <w:szCs w:val="24"/>
              </w:rPr>
              <w:t>2252</w:t>
            </w:r>
          </w:p>
        </w:tc>
      </w:tr>
    </w:tbl>
    <w:p w14:paraId="2078E542" w14:textId="77777777" w:rsidR="585CB10C" w:rsidRPr="00C97B01" w:rsidRDefault="585CB10C" w:rsidP="001F78E3">
      <w:pPr>
        <w:pStyle w:val="rdo"/>
        <w:spacing w:before="0"/>
      </w:pPr>
      <w:r w:rsidRPr="00C97B01">
        <w:t>Źródło: Departament Geodezji</w:t>
      </w:r>
    </w:p>
    <w:p w14:paraId="5DA656A4" w14:textId="1285C570" w:rsidR="00AC54AD" w:rsidRPr="00C97B01" w:rsidRDefault="00AC54AD" w:rsidP="001F78E3">
      <w:pPr>
        <w:spacing w:after="240"/>
        <w:rPr>
          <w:b/>
        </w:rPr>
      </w:pPr>
      <w:r w:rsidRPr="00C97B01">
        <w:rPr>
          <w:b/>
        </w:rPr>
        <w:t>GEODEZYJNA EWIDENCJA SIECI UZBROJENIA TERENU</w:t>
      </w:r>
      <w:r w:rsidR="00A6031E">
        <w:rPr>
          <w:b/>
        </w:rPr>
        <w:t xml:space="preserve"> (GESUT)</w:t>
      </w:r>
      <w:r w:rsidR="0091103B">
        <w:rPr>
          <w:b/>
        </w:rPr>
        <w:t xml:space="preserve"> </w:t>
      </w:r>
      <w:r w:rsidR="00083B65">
        <w:rPr>
          <w:b/>
        </w:rPr>
        <w:t>I KOORDYNACJA PROJEKTOWANYCH SIECI</w:t>
      </w:r>
    </w:p>
    <w:p w14:paraId="05D43670" w14:textId="1FD8B2B8" w:rsidR="006E60D4" w:rsidRPr="00C97B01" w:rsidRDefault="00252090" w:rsidP="000469BE">
      <w:pPr>
        <w:pStyle w:val="tretekst"/>
      </w:pPr>
      <w:r>
        <w:t>S</w:t>
      </w:r>
      <w:r w:rsidR="006E60D4" w:rsidRPr="00C97B01">
        <w:t>prawy związane z koordynacją usytuowania projektowanych sieci uzbrojenia terenu na terenie Miasta Białegostoku</w:t>
      </w:r>
      <w:r>
        <w:t xml:space="preserve"> są realizowane przez Departament Geodezji</w:t>
      </w:r>
      <w:r w:rsidR="006E60D4" w:rsidRPr="00C97B01">
        <w:t xml:space="preserve">. Sytuowanie projektowanych sieci uzbrojenia terenu </w:t>
      </w:r>
      <w:r>
        <w:t>omawia</w:t>
      </w:r>
      <w:r w:rsidR="006E60D4" w:rsidRPr="00C97B01">
        <w:t xml:space="preserve"> się na naradach koordynacyjnych. Sprawn</w:t>
      </w:r>
      <w:r w:rsidR="008A1F47">
        <w:t>a</w:t>
      </w:r>
      <w:r w:rsidR="003F5DE6">
        <w:t xml:space="preserve"> </w:t>
      </w:r>
      <w:r w:rsidR="006E60D4" w:rsidRPr="00C97B01">
        <w:t>i terminow</w:t>
      </w:r>
      <w:r w:rsidR="008A1F47">
        <w:t>a koordynacja</w:t>
      </w:r>
      <w:r w:rsidR="006E60D4" w:rsidRPr="00C97B01">
        <w:t xml:space="preserve"> projektowanych sieci uzbrojenia terenu pozwala na płynne prowadzenie prac projektowych oraz realizację poszczególnych inwestycji.</w:t>
      </w:r>
    </w:p>
    <w:p w14:paraId="338D271A" w14:textId="5D483D6D" w:rsidR="00575830" w:rsidRDefault="006E60D4" w:rsidP="000469BE">
      <w:pPr>
        <w:pStyle w:val="tretekst"/>
      </w:pPr>
      <w:r w:rsidRPr="00C97B01">
        <w:t>Po uzgodnieniu lokalizacji projektowanych sieci, co w praktyce oznacza zarezerwowanie pasa terenu na potrzeby poszczególnych inwestycji, ich lokalizacja jest ujawniana w bazie GESUT. Do tych informacji dostęp mają departamenty urzędu oraz wszystkie zainteresowane osoby,</w:t>
      </w:r>
      <w:r w:rsidR="00083B65">
        <w:t xml:space="preserve"> </w:t>
      </w:r>
      <w:r w:rsidRPr="00C97B01">
        <w:t>a w szczególności firmy projektowe i inwestorzy.</w:t>
      </w:r>
    </w:p>
    <w:p w14:paraId="65F5F8E5" w14:textId="4110092C" w:rsidR="00EC4087" w:rsidRPr="00C97B01" w:rsidRDefault="00EC4087" w:rsidP="00EC4087">
      <w:pPr>
        <w:pStyle w:val="Legenda"/>
        <w:keepNext/>
        <w:jc w:val="both"/>
        <w:rPr>
          <w:sz w:val="24"/>
          <w:szCs w:val="24"/>
        </w:rPr>
      </w:pPr>
      <w:bookmarkStart w:id="29" w:name="_Toc173845297"/>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12</w:t>
      </w:r>
      <w:r w:rsidRPr="00C97B01">
        <w:rPr>
          <w:sz w:val="24"/>
          <w:szCs w:val="24"/>
        </w:rPr>
        <w:fldChar w:fldCharType="end"/>
      </w:r>
      <w:r w:rsidRPr="00C97B01">
        <w:rPr>
          <w:sz w:val="24"/>
          <w:szCs w:val="24"/>
        </w:rPr>
        <w:t>. Rozpatrzone projekty sieci uzbrojenia terenu na terenie Miasta Białegostoku</w:t>
      </w:r>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
        <w:tblDescription w:val="Rozpatrzone projekty sieci uzbrojenia terenu na terenie Miasta Białegostoku w latach 2019 - 2023."/>
      </w:tblPr>
      <w:tblGrid>
        <w:gridCol w:w="1779"/>
        <w:gridCol w:w="1455"/>
        <w:gridCol w:w="1456"/>
        <w:gridCol w:w="1456"/>
        <w:gridCol w:w="1457"/>
        <w:gridCol w:w="1457"/>
      </w:tblGrid>
      <w:tr w:rsidR="00EC4087" w:rsidRPr="00C97B01" w14:paraId="284CE055" w14:textId="77777777" w:rsidTr="000942A1">
        <w:tc>
          <w:tcPr>
            <w:tcW w:w="1780" w:type="dxa"/>
            <w:shd w:val="clear" w:color="auto" w:fill="F2F2F2" w:themeFill="background1" w:themeFillShade="F2"/>
            <w:vAlign w:val="center"/>
          </w:tcPr>
          <w:p w14:paraId="285A680C" w14:textId="77777777" w:rsidR="00EC4087" w:rsidRPr="00C97B01" w:rsidRDefault="00EC4087" w:rsidP="000942A1">
            <w:pPr>
              <w:rPr>
                <w:rFonts w:ascii="Calibri Light" w:hAnsi="Calibri Light"/>
                <w:sz w:val="22"/>
              </w:rPr>
            </w:pPr>
            <w:r w:rsidRPr="00C97B01">
              <w:rPr>
                <w:rFonts w:ascii="Calibri Light" w:hAnsi="Calibri Light"/>
                <w:b/>
                <w:bCs/>
                <w:sz w:val="22"/>
              </w:rPr>
              <w:t>Wyszczególnienie</w:t>
            </w:r>
          </w:p>
        </w:tc>
        <w:tc>
          <w:tcPr>
            <w:tcW w:w="1480" w:type="dxa"/>
            <w:shd w:val="clear" w:color="auto" w:fill="F2F2F2" w:themeFill="background1" w:themeFillShade="F2"/>
            <w:vAlign w:val="center"/>
          </w:tcPr>
          <w:p w14:paraId="2F565BB1" w14:textId="77777777" w:rsidR="00EC4087" w:rsidRPr="00C97B01" w:rsidRDefault="00EC4087" w:rsidP="000942A1">
            <w:pPr>
              <w:rPr>
                <w:rFonts w:ascii="Calibri Light" w:hAnsi="Calibri Light"/>
                <w:b/>
                <w:bCs/>
                <w:sz w:val="22"/>
              </w:rPr>
            </w:pPr>
            <w:r w:rsidRPr="00C97B01">
              <w:rPr>
                <w:rFonts w:ascii="Calibri Light" w:hAnsi="Calibri Light"/>
                <w:b/>
                <w:bCs/>
                <w:sz w:val="22"/>
              </w:rPr>
              <w:t>2019</w:t>
            </w:r>
          </w:p>
        </w:tc>
        <w:tc>
          <w:tcPr>
            <w:tcW w:w="1480" w:type="dxa"/>
            <w:shd w:val="clear" w:color="auto" w:fill="F2F2F2" w:themeFill="background1" w:themeFillShade="F2"/>
            <w:vAlign w:val="center"/>
          </w:tcPr>
          <w:p w14:paraId="1F086C25" w14:textId="77777777" w:rsidR="00EC4087" w:rsidRPr="00C97B01" w:rsidRDefault="00EC4087" w:rsidP="000942A1">
            <w:pPr>
              <w:rPr>
                <w:rFonts w:ascii="Calibri Light" w:hAnsi="Calibri Light"/>
                <w:b/>
                <w:bCs/>
                <w:sz w:val="22"/>
              </w:rPr>
            </w:pPr>
            <w:r w:rsidRPr="00C97B01">
              <w:rPr>
                <w:rFonts w:ascii="Calibri Light" w:hAnsi="Calibri Light"/>
                <w:b/>
                <w:bCs/>
                <w:sz w:val="22"/>
              </w:rPr>
              <w:t>2020</w:t>
            </w:r>
          </w:p>
        </w:tc>
        <w:tc>
          <w:tcPr>
            <w:tcW w:w="1480" w:type="dxa"/>
            <w:shd w:val="clear" w:color="auto" w:fill="F2F2F2" w:themeFill="background1" w:themeFillShade="F2"/>
            <w:vAlign w:val="center"/>
          </w:tcPr>
          <w:p w14:paraId="21298EED" w14:textId="77777777" w:rsidR="00EC4087" w:rsidRPr="00C97B01" w:rsidRDefault="00EC4087" w:rsidP="000942A1">
            <w:pPr>
              <w:rPr>
                <w:rFonts w:ascii="Calibri Light" w:hAnsi="Calibri Light"/>
                <w:b/>
                <w:bCs/>
                <w:sz w:val="22"/>
              </w:rPr>
            </w:pPr>
            <w:r w:rsidRPr="00C97B01">
              <w:rPr>
                <w:rFonts w:ascii="Calibri Light" w:hAnsi="Calibri Light"/>
                <w:b/>
                <w:bCs/>
                <w:sz w:val="22"/>
              </w:rPr>
              <w:t>2021</w:t>
            </w:r>
          </w:p>
        </w:tc>
        <w:tc>
          <w:tcPr>
            <w:tcW w:w="1481" w:type="dxa"/>
            <w:shd w:val="clear" w:color="auto" w:fill="F2F2F2" w:themeFill="background1" w:themeFillShade="F2"/>
            <w:vAlign w:val="center"/>
          </w:tcPr>
          <w:p w14:paraId="525CD883" w14:textId="77777777" w:rsidR="00EC4087" w:rsidRPr="00C97B01" w:rsidRDefault="00EC4087" w:rsidP="000942A1">
            <w:pPr>
              <w:rPr>
                <w:rFonts w:ascii="Calibri Light" w:hAnsi="Calibri Light"/>
                <w:b/>
                <w:bCs/>
                <w:sz w:val="22"/>
              </w:rPr>
            </w:pPr>
            <w:r w:rsidRPr="00C97B01">
              <w:rPr>
                <w:rFonts w:ascii="Calibri Light" w:hAnsi="Calibri Light"/>
                <w:b/>
                <w:bCs/>
                <w:sz w:val="22"/>
              </w:rPr>
              <w:t>2022</w:t>
            </w:r>
          </w:p>
        </w:tc>
        <w:tc>
          <w:tcPr>
            <w:tcW w:w="1481" w:type="dxa"/>
            <w:shd w:val="clear" w:color="auto" w:fill="F2F2F2" w:themeFill="background1" w:themeFillShade="F2"/>
            <w:vAlign w:val="center"/>
          </w:tcPr>
          <w:p w14:paraId="4EEAFF31" w14:textId="77777777" w:rsidR="00EC4087" w:rsidRPr="00C97B01" w:rsidRDefault="00EC4087" w:rsidP="000942A1">
            <w:pPr>
              <w:rPr>
                <w:rFonts w:ascii="Calibri Light" w:hAnsi="Calibri Light"/>
                <w:b/>
                <w:bCs/>
                <w:sz w:val="22"/>
              </w:rPr>
            </w:pPr>
            <w:r w:rsidRPr="00C97B01">
              <w:rPr>
                <w:rFonts w:ascii="Calibri Light" w:hAnsi="Calibri Light"/>
                <w:b/>
                <w:bCs/>
                <w:sz w:val="22"/>
              </w:rPr>
              <w:t>2023</w:t>
            </w:r>
          </w:p>
        </w:tc>
      </w:tr>
      <w:tr w:rsidR="00EC4087" w:rsidRPr="00C97B01" w14:paraId="31699ADD" w14:textId="77777777" w:rsidTr="000942A1">
        <w:tc>
          <w:tcPr>
            <w:tcW w:w="1780" w:type="dxa"/>
            <w:shd w:val="clear" w:color="auto" w:fill="F2F2F2" w:themeFill="background1" w:themeFillShade="F2"/>
            <w:vAlign w:val="center"/>
          </w:tcPr>
          <w:p w14:paraId="2846D514" w14:textId="77777777" w:rsidR="00EC4087" w:rsidRPr="00C97B01" w:rsidRDefault="00EC4087" w:rsidP="000942A1">
            <w:pPr>
              <w:rPr>
                <w:rFonts w:ascii="Calibri Light" w:hAnsi="Calibri Light"/>
                <w:b/>
                <w:bCs/>
                <w:sz w:val="22"/>
              </w:rPr>
            </w:pPr>
            <w:r>
              <w:rPr>
                <w:rFonts w:ascii="Calibri Light" w:hAnsi="Calibri Light"/>
                <w:b/>
                <w:bCs/>
                <w:sz w:val="22"/>
              </w:rPr>
              <w:t>Liczba</w:t>
            </w:r>
            <w:r w:rsidRPr="00C97B01">
              <w:rPr>
                <w:rFonts w:ascii="Calibri Light" w:hAnsi="Calibri Light"/>
                <w:b/>
                <w:bCs/>
                <w:sz w:val="22"/>
              </w:rPr>
              <w:t xml:space="preserve"> projektów</w:t>
            </w:r>
          </w:p>
        </w:tc>
        <w:tc>
          <w:tcPr>
            <w:tcW w:w="1480" w:type="dxa"/>
            <w:shd w:val="clear" w:color="auto" w:fill="auto"/>
            <w:vAlign w:val="center"/>
          </w:tcPr>
          <w:p w14:paraId="40691C95" w14:textId="07424610" w:rsidR="00EC4087" w:rsidRPr="00C97B01" w:rsidRDefault="00EC4087" w:rsidP="000942A1">
            <w:pPr>
              <w:rPr>
                <w:rFonts w:ascii="Calibri Light" w:hAnsi="Calibri Light"/>
                <w:sz w:val="22"/>
              </w:rPr>
            </w:pPr>
            <w:r w:rsidRPr="00C97B01">
              <w:rPr>
                <w:rFonts w:ascii="Calibri Light" w:hAnsi="Calibri Light"/>
                <w:sz w:val="22"/>
              </w:rPr>
              <w:t>1075</w:t>
            </w:r>
          </w:p>
        </w:tc>
        <w:tc>
          <w:tcPr>
            <w:tcW w:w="1480" w:type="dxa"/>
            <w:shd w:val="clear" w:color="auto" w:fill="auto"/>
            <w:vAlign w:val="center"/>
          </w:tcPr>
          <w:p w14:paraId="1B7A6270" w14:textId="77777777" w:rsidR="00EC4087" w:rsidRPr="00C97B01" w:rsidRDefault="00EC4087" w:rsidP="000942A1">
            <w:pPr>
              <w:rPr>
                <w:rFonts w:ascii="Calibri Light" w:hAnsi="Calibri Light"/>
                <w:sz w:val="22"/>
              </w:rPr>
            </w:pPr>
            <w:r w:rsidRPr="00C97B01">
              <w:rPr>
                <w:rFonts w:ascii="Calibri Light" w:hAnsi="Calibri Light"/>
                <w:sz w:val="22"/>
              </w:rPr>
              <w:t>915</w:t>
            </w:r>
          </w:p>
        </w:tc>
        <w:tc>
          <w:tcPr>
            <w:tcW w:w="1480" w:type="dxa"/>
            <w:shd w:val="clear" w:color="auto" w:fill="auto"/>
            <w:vAlign w:val="center"/>
          </w:tcPr>
          <w:p w14:paraId="411F2227" w14:textId="77777777" w:rsidR="00EC4087" w:rsidRPr="00C97B01" w:rsidRDefault="00EC4087" w:rsidP="000942A1">
            <w:pPr>
              <w:rPr>
                <w:rFonts w:ascii="Calibri Light" w:hAnsi="Calibri Light"/>
                <w:sz w:val="22"/>
              </w:rPr>
            </w:pPr>
            <w:r w:rsidRPr="00C97B01">
              <w:rPr>
                <w:rFonts w:ascii="Calibri Light" w:hAnsi="Calibri Light"/>
                <w:sz w:val="22"/>
              </w:rPr>
              <w:t>787</w:t>
            </w:r>
          </w:p>
        </w:tc>
        <w:tc>
          <w:tcPr>
            <w:tcW w:w="1481" w:type="dxa"/>
            <w:shd w:val="clear" w:color="auto" w:fill="auto"/>
            <w:vAlign w:val="center"/>
          </w:tcPr>
          <w:p w14:paraId="626E063C" w14:textId="77777777" w:rsidR="00EC4087" w:rsidRPr="00C97B01" w:rsidRDefault="00EC4087" w:rsidP="000942A1">
            <w:pPr>
              <w:rPr>
                <w:rFonts w:ascii="Calibri Light" w:hAnsi="Calibri Light"/>
                <w:sz w:val="22"/>
              </w:rPr>
            </w:pPr>
            <w:r w:rsidRPr="00C97B01">
              <w:rPr>
                <w:rFonts w:ascii="Calibri Light" w:hAnsi="Calibri Light"/>
                <w:sz w:val="22"/>
              </w:rPr>
              <w:t>768</w:t>
            </w:r>
          </w:p>
        </w:tc>
        <w:tc>
          <w:tcPr>
            <w:tcW w:w="1481" w:type="dxa"/>
            <w:vAlign w:val="center"/>
          </w:tcPr>
          <w:p w14:paraId="31F2245C" w14:textId="77777777" w:rsidR="00EC4087" w:rsidRPr="00C97B01" w:rsidRDefault="00EC4087" w:rsidP="000942A1">
            <w:pPr>
              <w:rPr>
                <w:rFonts w:ascii="Calibri Light" w:hAnsi="Calibri Light"/>
                <w:sz w:val="22"/>
              </w:rPr>
            </w:pPr>
            <w:r w:rsidRPr="00C97B01">
              <w:rPr>
                <w:rFonts w:ascii="Calibri Light" w:hAnsi="Calibri Light"/>
                <w:sz w:val="22"/>
              </w:rPr>
              <w:t>619</w:t>
            </w:r>
          </w:p>
        </w:tc>
      </w:tr>
    </w:tbl>
    <w:p w14:paraId="3B66E807" w14:textId="77777777" w:rsidR="00EC4087" w:rsidRPr="00C97B01" w:rsidRDefault="00EC4087" w:rsidP="00B33001">
      <w:pPr>
        <w:pStyle w:val="rdo"/>
        <w:spacing w:before="0"/>
      </w:pPr>
      <w:r w:rsidRPr="00C97B01">
        <w:t>Źródło: Departament Geodezji</w:t>
      </w:r>
    </w:p>
    <w:p w14:paraId="6D627A13" w14:textId="6A83F156" w:rsidR="00083B65" w:rsidRDefault="00083B65" w:rsidP="000469BE">
      <w:pPr>
        <w:pStyle w:val="tretekst"/>
      </w:pPr>
      <w:r w:rsidRPr="00C97B01">
        <w:t xml:space="preserve">W celu </w:t>
      </w:r>
      <w:r w:rsidR="008A1F47">
        <w:t>założenia</w:t>
      </w:r>
      <w:r w:rsidRPr="00C97B01">
        <w:t xml:space="preserve"> geodezyjnej ewidencji sieci uzbrojenia terenu </w:t>
      </w:r>
      <w:r w:rsidR="005E7BFC">
        <w:t xml:space="preserve">(GESUT) </w:t>
      </w:r>
      <w:r w:rsidRPr="00C97B01">
        <w:t>w 2023 r. kontynuowano prace z lat poprzednich.</w:t>
      </w:r>
    </w:p>
    <w:p w14:paraId="238601FE" w14:textId="0B24D843" w:rsidR="00F9191E" w:rsidRPr="00C97B01" w:rsidRDefault="00E437F5" w:rsidP="00B33001">
      <w:pPr>
        <w:spacing w:after="240"/>
        <w:rPr>
          <w:b/>
        </w:rPr>
      </w:pPr>
      <w:r w:rsidRPr="00C97B01">
        <w:rPr>
          <w:b/>
        </w:rPr>
        <w:t>EWIDENCJA MIEJSCOWOŚCI, ULIC I ADRESÓW</w:t>
      </w:r>
    </w:p>
    <w:p w14:paraId="51C92EC9" w14:textId="1BED5F59" w:rsidR="00F9191E" w:rsidRPr="00C97B01" w:rsidRDefault="00B133C4" w:rsidP="000942A1">
      <w:pPr>
        <w:pStyle w:val="Legenda"/>
        <w:rPr>
          <w:sz w:val="24"/>
          <w:szCs w:val="24"/>
        </w:rPr>
      </w:pPr>
      <w:bookmarkStart w:id="30" w:name="_Toc173845298"/>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13</w:t>
      </w:r>
      <w:r w:rsidRPr="00C97B01">
        <w:rPr>
          <w:sz w:val="24"/>
          <w:szCs w:val="24"/>
        </w:rPr>
        <w:fldChar w:fldCharType="end"/>
      </w:r>
      <w:r w:rsidR="74D91B8C" w:rsidRPr="00C97B01">
        <w:rPr>
          <w:sz w:val="24"/>
          <w:szCs w:val="24"/>
        </w:rPr>
        <w:t xml:space="preserve">. </w:t>
      </w:r>
      <w:r w:rsidR="0050416C">
        <w:rPr>
          <w:sz w:val="24"/>
          <w:szCs w:val="24"/>
        </w:rPr>
        <w:t>Statystyki związane z e</w:t>
      </w:r>
      <w:r w:rsidR="74D91B8C" w:rsidRPr="00C97B01">
        <w:rPr>
          <w:sz w:val="24"/>
          <w:szCs w:val="24"/>
        </w:rPr>
        <w:t>widencj</w:t>
      </w:r>
      <w:r w:rsidR="0050416C">
        <w:rPr>
          <w:sz w:val="24"/>
          <w:szCs w:val="24"/>
        </w:rPr>
        <w:t>ą</w:t>
      </w:r>
      <w:r w:rsidR="74D91B8C" w:rsidRPr="00C97B01">
        <w:rPr>
          <w:sz w:val="24"/>
          <w:szCs w:val="24"/>
        </w:rPr>
        <w:t xml:space="preserve"> miejscowości, ulic i adresów</w:t>
      </w:r>
      <w:bookmarkEnd w:id="30"/>
    </w:p>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w:tblDescription w:val="Statystyki związane z ewidencją miejscowości, ulic i adresów w latach 2019 - 2023."/>
      </w:tblPr>
      <w:tblGrid>
        <w:gridCol w:w="2405"/>
        <w:gridCol w:w="1355"/>
        <w:gridCol w:w="1356"/>
        <w:gridCol w:w="1355"/>
        <w:gridCol w:w="1356"/>
        <w:gridCol w:w="1356"/>
      </w:tblGrid>
      <w:tr w:rsidR="00C97B01" w:rsidRPr="00C97B01" w14:paraId="44C5DA15" w14:textId="0EBCDCEA" w:rsidTr="000942A1">
        <w:trPr>
          <w:trHeight w:val="113"/>
          <w:tblHeader/>
        </w:trPr>
        <w:tc>
          <w:tcPr>
            <w:tcW w:w="2405" w:type="dxa"/>
            <w:shd w:val="clear" w:color="auto" w:fill="F2F2F2" w:themeFill="background1" w:themeFillShade="F2"/>
            <w:vAlign w:val="center"/>
          </w:tcPr>
          <w:p w14:paraId="1BD09018" w14:textId="77777777" w:rsidR="000C7B75" w:rsidRPr="00C97B01" w:rsidRDefault="000C7B75" w:rsidP="000942A1">
            <w:pPr>
              <w:tabs>
                <w:tab w:val="left" w:pos="408"/>
              </w:tabs>
              <w:autoSpaceDE w:val="0"/>
              <w:autoSpaceDN w:val="0"/>
              <w:adjustRightInd w:val="0"/>
              <w:rPr>
                <w:rFonts w:ascii="Calibri Light" w:hAnsi="Calibri Light"/>
                <w:sz w:val="22"/>
              </w:rPr>
            </w:pPr>
            <w:r w:rsidRPr="00C97B01">
              <w:rPr>
                <w:rFonts w:ascii="Calibri Light" w:hAnsi="Calibri Light"/>
                <w:b/>
                <w:bCs/>
                <w:sz w:val="22"/>
              </w:rPr>
              <w:t>Wyszczególnienie</w:t>
            </w:r>
          </w:p>
        </w:tc>
        <w:tc>
          <w:tcPr>
            <w:tcW w:w="1355" w:type="dxa"/>
            <w:shd w:val="clear" w:color="auto" w:fill="F2F2F2" w:themeFill="background1" w:themeFillShade="F2"/>
            <w:vAlign w:val="center"/>
          </w:tcPr>
          <w:p w14:paraId="59039EC8" w14:textId="2F4F03CB" w:rsidR="000C7B75" w:rsidRPr="00C97B01" w:rsidRDefault="000C7B75" w:rsidP="000942A1">
            <w:pPr>
              <w:rPr>
                <w:rFonts w:ascii="Calibri Light" w:hAnsi="Calibri Light"/>
                <w:b/>
                <w:bCs/>
                <w:sz w:val="22"/>
              </w:rPr>
            </w:pPr>
            <w:r w:rsidRPr="00C97B01">
              <w:rPr>
                <w:rFonts w:ascii="Calibri Light" w:hAnsi="Calibri Light"/>
                <w:b/>
                <w:bCs/>
                <w:sz w:val="22"/>
              </w:rPr>
              <w:t>2019</w:t>
            </w:r>
          </w:p>
        </w:tc>
        <w:tc>
          <w:tcPr>
            <w:tcW w:w="1356" w:type="dxa"/>
            <w:shd w:val="clear" w:color="auto" w:fill="F2F2F2" w:themeFill="background1" w:themeFillShade="F2"/>
            <w:vAlign w:val="center"/>
          </w:tcPr>
          <w:p w14:paraId="2B599646" w14:textId="1E28AEDB" w:rsidR="000C7B75" w:rsidRPr="00C97B01" w:rsidRDefault="000C7B75" w:rsidP="000942A1">
            <w:pPr>
              <w:rPr>
                <w:rFonts w:ascii="Calibri Light" w:hAnsi="Calibri Light"/>
                <w:b/>
                <w:bCs/>
                <w:sz w:val="22"/>
              </w:rPr>
            </w:pPr>
            <w:r w:rsidRPr="00C97B01">
              <w:rPr>
                <w:rFonts w:ascii="Calibri Light" w:hAnsi="Calibri Light"/>
                <w:b/>
                <w:bCs/>
                <w:sz w:val="22"/>
              </w:rPr>
              <w:t>2020</w:t>
            </w:r>
          </w:p>
        </w:tc>
        <w:tc>
          <w:tcPr>
            <w:tcW w:w="1355" w:type="dxa"/>
            <w:shd w:val="clear" w:color="auto" w:fill="F2F2F2" w:themeFill="background1" w:themeFillShade="F2"/>
            <w:vAlign w:val="center"/>
          </w:tcPr>
          <w:p w14:paraId="5B42C4A8" w14:textId="2365D357" w:rsidR="000C7B75" w:rsidRPr="00C97B01" w:rsidRDefault="000C7B75" w:rsidP="000942A1">
            <w:pPr>
              <w:rPr>
                <w:rFonts w:ascii="Calibri Light" w:hAnsi="Calibri Light"/>
                <w:b/>
                <w:bCs/>
                <w:sz w:val="22"/>
              </w:rPr>
            </w:pPr>
            <w:r w:rsidRPr="00C97B01">
              <w:rPr>
                <w:rFonts w:ascii="Calibri Light" w:hAnsi="Calibri Light"/>
                <w:b/>
                <w:bCs/>
                <w:sz w:val="22"/>
              </w:rPr>
              <w:t>2021</w:t>
            </w:r>
          </w:p>
        </w:tc>
        <w:tc>
          <w:tcPr>
            <w:tcW w:w="1356" w:type="dxa"/>
            <w:shd w:val="clear" w:color="auto" w:fill="F2F2F2" w:themeFill="background1" w:themeFillShade="F2"/>
            <w:vAlign w:val="center"/>
          </w:tcPr>
          <w:p w14:paraId="2A576EEA" w14:textId="5FADB27D" w:rsidR="000C7B75" w:rsidRPr="00C97B01" w:rsidRDefault="000C7B75" w:rsidP="000942A1">
            <w:pPr>
              <w:rPr>
                <w:rFonts w:ascii="Calibri Light" w:hAnsi="Calibri Light"/>
                <w:b/>
                <w:bCs/>
                <w:sz w:val="22"/>
              </w:rPr>
            </w:pPr>
            <w:r w:rsidRPr="00C97B01">
              <w:rPr>
                <w:rFonts w:ascii="Calibri Light" w:hAnsi="Calibri Light"/>
                <w:b/>
                <w:bCs/>
                <w:sz w:val="22"/>
              </w:rPr>
              <w:t>2022</w:t>
            </w:r>
          </w:p>
        </w:tc>
        <w:tc>
          <w:tcPr>
            <w:tcW w:w="1356" w:type="dxa"/>
            <w:shd w:val="clear" w:color="auto" w:fill="F2F2F2" w:themeFill="background1" w:themeFillShade="F2"/>
            <w:vAlign w:val="center"/>
          </w:tcPr>
          <w:p w14:paraId="7E73C084" w14:textId="3FF34614" w:rsidR="000C7B75" w:rsidRPr="00C97B01" w:rsidRDefault="000C7B75" w:rsidP="000942A1">
            <w:pPr>
              <w:rPr>
                <w:rFonts w:ascii="Calibri Light" w:hAnsi="Calibri Light"/>
                <w:b/>
                <w:bCs/>
                <w:sz w:val="22"/>
              </w:rPr>
            </w:pPr>
            <w:r w:rsidRPr="00C97B01">
              <w:rPr>
                <w:rFonts w:ascii="Calibri Light" w:hAnsi="Calibri Light"/>
                <w:b/>
                <w:bCs/>
                <w:sz w:val="22"/>
              </w:rPr>
              <w:t>2023</w:t>
            </w:r>
          </w:p>
        </w:tc>
      </w:tr>
      <w:tr w:rsidR="00C97B01" w:rsidRPr="00C97B01" w14:paraId="790F62BC" w14:textId="39AD7B0B" w:rsidTr="000942A1">
        <w:trPr>
          <w:trHeight w:val="113"/>
        </w:trPr>
        <w:tc>
          <w:tcPr>
            <w:tcW w:w="2405" w:type="dxa"/>
            <w:shd w:val="clear" w:color="auto" w:fill="F2F2F2" w:themeFill="background1" w:themeFillShade="F2"/>
            <w:vAlign w:val="center"/>
          </w:tcPr>
          <w:p w14:paraId="45B32F18" w14:textId="279B2F4B"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t>Liczba nadanych numerów porządkowych budynkom</w:t>
            </w:r>
          </w:p>
        </w:tc>
        <w:tc>
          <w:tcPr>
            <w:tcW w:w="1355" w:type="dxa"/>
            <w:shd w:val="clear" w:color="auto" w:fill="auto"/>
            <w:vAlign w:val="center"/>
          </w:tcPr>
          <w:p w14:paraId="23C73EBE" w14:textId="529D71EA" w:rsidR="000C7B75" w:rsidRPr="00C97B01" w:rsidRDefault="000C7B75" w:rsidP="000942A1">
            <w:pPr>
              <w:rPr>
                <w:rFonts w:ascii="Calibri Light" w:hAnsi="Calibri Light"/>
                <w:sz w:val="22"/>
              </w:rPr>
            </w:pPr>
            <w:r w:rsidRPr="00C97B01">
              <w:rPr>
                <w:rFonts w:ascii="Calibri Light" w:hAnsi="Calibri Light"/>
                <w:sz w:val="22"/>
              </w:rPr>
              <w:t>463</w:t>
            </w:r>
          </w:p>
        </w:tc>
        <w:tc>
          <w:tcPr>
            <w:tcW w:w="1356" w:type="dxa"/>
            <w:shd w:val="clear" w:color="auto" w:fill="auto"/>
            <w:vAlign w:val="center"/>
          </w:tcPr>
          <w:p w14:paraId="25971090" w14:textId="032DBC8F" w:rsidR="000C7B75" w:rsidRPr="00C97B01" w:rsidRDefault="000C7B75" w:rsidP="000942A1">
            <w:pPr>
              <w:rPr>
                <w:rFonts w:ascii="Calibri Light" w:hAnsi="Calibri Light"/>
                <w:sz w:val="22"/>
              </w:rPr>
            </w:pPr>
            <w:r w:rsidRPr="00C97B01">
              <w:rPr>
                <w:rFonts w:ascii="Calibri Light" w:hAnsi="Calibri Light"/>
                <w:sz w:val="22"/>
              </w:rPr>
              <w:t>505</w:t>
            </w:r>
          </w:p>
        </w:tc>
        <w:tc>
          <w:tcPr>
            <w:tcW w:w="1355" w:type="dxa"/>
            <w:vAlign w:val="center"/>
          </w:tcPr>
          <w:p w14:paraId="4F048083" w14:textId="21EC2BC2" w:rsidR="000C7B75" w:rsidRPr="00C97B01" w:rsidRDefault="000C7B75" w:rsidP="000942A1">
            <w:pPr>
              <w:rPr>
                <w:rFonts w:ascii="Calibri Light" w:hAnsi="Calibri Light"/>
                <w:sz w:val="22"/>
              </w:rPr>
            </w:pPr>
            <w:r w:rsidRPr="00C97B01">
              <w:rPr>
                <w:rFonts w:ascii="Calibri Light" w:hAnsi="Calibri Light"/>
                <w:sz w:val="22"/>
                <w:szCs w:val="24"/>
              </w:rPr>
              <w:t>415</w:t>
            </w:r>
          </w:p>
        </w:tc>
        <w:tc>
          <w:tcPr>
            <w:tcW w:w="1356" w:type="dxa"/>
            <w:vAlign w:val="center"/>
          </w:tcPr>
          <w:p w14:paraId="7027D04F" w14:textId="50B03FA9" w:rsidR="000C7B75" w:rsidRPr="00C97B01" w:rsidRDefault="000C7B75" w:rsidP="000942A1">
            <w:pPr>
              <w:rPr>
                <w:rFonts w:ascii="Calibri Light" w:hAnsi="Calibri Light"/>
                <w:sz w:val="22"/>
                <w:szCs w:val="24"/>
              </w:rPr>
            </w:pPr>
            <w:r w:rsidRPr="00C97B01">
              <w:rPr>
                <w:rFonts w:ascii="Calibri Light" w:hAnsi="Calibri Light"/>
                <w:sz w:val="22"/>
                <w:szCs w:val="24"/>
              </w:rPr>
              <w:t>440</w:t>
            </w:r>
          </w:p>
        </w:tc>
        <w:tc>
          <w:tcPr>
            <w:tcW w:w="1356" w:type="dxa"/>
            <w:vAlign w:val="center"/>
          </w:tcPr>
          <w:p w14:paraId="4F562ED6" w14:textId="4D2A5151" w:rsidR="000C7B75" w:rsidRPr="00C97B01" w:rsidRDefault="000C7B75" w:rsidP="000942A1">
            <w:pPr>
              <w:rPr>
                <w:rFonts w:ascii="Calibri Light" w:hAnsi="Calibri Light"/>
                <w:sz w:val="22"/>
                <w:szCs w:val="24"/>
              </w:rPr>
            </w:pPr>
            <w:r w:rsidRPr="00C97B01">
              <w:rPr>
                <w:rFonts w:ascii="Calibri Light" w:hAnsi="Calibri Light"/>
                <w:sz w:val="22"/>
                <w:szCs w:val="24"/>
              </w:rPr>
              <w:t>287</w:t>
            </w:r>
          </w:p>
        </w:tc>
      </w:tr>
      <w:tr w:rsidR="00C97B01" w:rsidRPr="00C97B01" w14:paraId="12230AFA" w14:textId="384F996A" w:rsidTr="000942A1">
        <w:trPr>
          <w:trHeight w:val="113"/>
        </w:trPr>
        <w:tc>
          <w:tcPr>
            <w:tcW w:w="2405" w:type="dxa"/>
            <w:shd w:val="clear" w:color="auto" w:fill="F2F2F2" w:themeFill="background1" w:themeFillShade="F2"/>
            <w:vAlign w:val="center"/>
          </w:tcPr>
          <w:p w14:paraId="61F41302" w14:textId="77777777"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lastRenderedPageBreak/>
              <w:t>Liczba zrealizowanych uchwał, w tym liczba nadanych nazw:</w:t>
            </w:r>
          </w:p>
        </w:tc>
        <w:tc>
          <w:tcPr>
            <w:tcW w:w="1355" w:type="dxa"/>
            <w:shd w:val="clear" w:color="auto" w:fill="auto"/>
            <w:vAlign w:val="center"/>
          </w:tcPr>
          <w:p w14:paraId="5D0116D1" w14:textId="4539E708" w:rsidR="000C7B75" w:rsidRPr="00C97B01" w:rsidRDefault="000C7B75" w:rsidP="000942A1">
            <w:pPr>
              <w:rPr>
                <w:rFonts w:ascii="Calibri Light" w:hAnsi="Calibri Light"/>
                <w:sz w:val="22"/>
              </w:rPr>
            </w:pPr>
            <w:r w:rsidRPr="00C97B01">
              <w:rPr>
                <w:rFonts w:ascii="Calibri Light" w:hAnsi="Calibri Light"/>
                <w:sz w:val="22"/>
              </w:rPr>
              <w:t>19</w:t>
            </w:r>
          </w:p>
        </w:tc>
        <w:tc>
          <w:tcPr>
            <w:tcW w:w="1356" w:type="dxa"/>
            <w:shd w:val="clear" w:color="auto" w:fill="auto"/>
            <w:vAlign w:val="center"/>
          </w:tcPr>
          <w:p w14:paraId="735DA4F4" w14:textId="793AFE7A" w:rsidR="000C7B75" w:rsidRPr="00C97B01" w:rsidRDefault="000C7B75" w:rsidP="000942A1">
            <w:pPr>
              <w:rPr>
                <w:rFonts w:ascii="Calibri Light" w:hAnsi="Calibri Light"/>
                <w:sz w:val="22"/>
              </w:rPr>
            </w:pPr>
            <w:r w:rsidRPr="00C97B01">
              <w:rPr>
                <w:rFonts w:ascii="Calibri Light" w:hAnsi="Calibri Light"/>
                <w:sz w:val="22"/>
              </w:rPr>
              <w:t>26</w:t>
            </w:r>
          </w:p>
        </w:tc>
        <w:tc>
          <w:tcPr>
            <w:tcW w:w="1355" w:type="dxa"/>
            <w:vAlign w:val="center"/>
          </w:tcPr>
          <w:p w14:paraId="28E07258" w14:textId="13461991" w:rsidR="000C7B75" w:rsidRPr="00C97B01" w:rsidRDefault="000C7B75" w:rsidP="000942A1">
            <w:pPr>
              <w:rPr>
                <w:rFonts w:ascii="Calibri Light" w:hAnsi="Calibri Light"/>
                <w:sz w:val="22"/>
              </w:rPr>
            </w:pPr>
            <w:r w:rsidRPr="00C97B01">
              <w:rPr>
                <w:rFonts w:ascii="Calibri Light" w:hAnsi="Calibri Light"/>
                <w:sz w:val="22"/>
                <w:szCs w:val="24"/>
              </w:rPr>
              <w:t>14</w:t>
            </w:r>
          </w:p>
        </w:tc>
        <w:tc>
          <w:tcPr>
            <w:tcW w:w="1356" w:type="dxa"/>
            <w:vAlign w:val="center"/>
          </w:tcPr>
          <w:p w14:paraId="46D6FD26" w14:textId="1487121C" w:rsidR="000C7B75" w:rsidRPr="00C97B01" w:rsidRDefault="000C7B75" w:rsidP="000942A1">
            <w:pPr>
              <w:rPr>
                <w:rFonts w:ascii="Calibri Light" w:hAnsi="Calibri Light"/>
                <w:sz w:val="22"/>
                <w:szCs w:val="24"/>
              </w:rPr>
            </w:pPr>
            <w:r w:rsidRPr="00C97B01">
              <w:rPr>
                <w:rFonts w:ascii="Calibri Light" w:hAnsi="Calibri Light"/>
                <w:sz w:val="22"/>
                <w:szCs w:val="24"/>
              </w:rPr>
              <w:t>22</w:t>
            </w:r>
          </w:p>
        </w:tc>
        <w:tc>
          <w:tcPr>
            <w:tcW w:w="1356" w:type="dxa"/>
            <w:vAlign w:val="center"/>
          </w:tcPr>
          <w:p w14:paraId="60BD50E5" w14:textId="6F2C3CEE" w:rsidR="000C7B75" w:rsidRPr="00C97B01" w:rsidRDefault="000C7B75" w:rsidP="000942A1">
            <w:pPr>
              <w:rPr>
                <w:rFonts w:ascii="Calibri Light" w:hAnsi="Calibri Light"/>
                <w:sz w:val="22"/>
                <w:szCs w:val="24"/>
              </w:rPr>
            </w:pPr>
            <w:r w:rsidRPr="00C97B01">
              <w:rPr>
                <w:rFonts w:ascii="Calibri Light" w:hAnsi="Calibri Light"/>
                <w:sz w:val="22"/>
                <w:szCs w:val="24"/>
              </w:rPr>
              <w:t>12</w:t>
            </w:r>
          </w:p>
        </w:tc>
      </w:tr>
      <w:tr w:rsidR="00C97B01" w:rsidRPr="00C97B01" w14:paraId="7FB138F5" w14:textId="59D555C7" w:rsidTr="000942A1">
        <w:trPr>
          <w:trHeight w:val="113"/>
        </w:trPr>
        <w:tc>
          <w:tcPr>
            <w:tcW w:w="2405" w:type="dxa"/>
            <w:shd w:val="clear" w:color="auto" w:fill="F2F2F2" w:themeFill="background1" w:themeFillShade="F2"/>
            <w:vAlign w:val="center"/>
          </w:tcPr>
          <w:p w14:paraId="59968BAC" w14:textId="77777777"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t>ulic</w:t>
            </w:r>
          </w:p>
        </w:tc>
        <w:tc>
          <w:tcPr>
            <w:tcW w:w="1355" w:type="dxa"/>
            <w:shd w:val="clear" w:color="auto" w:fill="auto"/>
            <w:vAlign w:val="center"/>
          </w:tcPr>
          <w:p w14:paraId="7A622172" w14:textId="68880CBC" w:rsidR="000C7B75" w:rsidRPr="00C97B01" w:rsidRDefault="000C7B75" w:rsidP="000942A1">
            <w:pPr>
              <w:rPr>
                <w:rFonts w:ascii="Calibri Light" w:hAnsi="Calibri Light"/>
                <w:sz w:val="22"/>
              </w:rPr>
            </w:pPr>
            <w:r w:rsidRPr="00C97B01">
              <w:rPr>
                <w:rFonts w:ascii="Calibri Light" w:hAnsi="Calibri Light"/>
                <w:sz w:val="22"/>
              </w:rPr>
              <w:t>17</w:t>
            </w:r>
          </w:p>
        </w:tc>
        <w:tc>
          <w:tcPr>
            <w:tcW w:w="1356" w:type="dxa"/>
            <w:shd w:val="clear" w:color="auto" w:fill="auto"/>
            <w:vAlign w:val="center"/>
          </w:tcPr>
          <w:p w14:paraId="29B4EA11" w14:textId="0C56132B" w:rsidR="000C7B75" w:rsidRPr="00C97B01" w:rsidRDefault="000C7B75" w:rsidP="000942A1">
            <w:pPr>
              <w:rPr>
                <w:rFonts w:ascii="Calibri Light" w:hAnsi="Calibri Light"/>
                <w:sz w:val="22"/>
              </w:rPr>
            </w:pPr>
            <w:r w:rsidRPr="00C97B01">
              <w:rPr>
                <w:rFonts w:ascii="Calibri Light" w:hAnsi="Calibri Light"/>
                <w:sz w:val="22"/>
              </w:rPr>
              <w:t>17</w:t>
            </w:r>
          </w:p>
        </w:tc>
        <w:tc>
          <w:tcPr>
            <w:tcW w:w="1355" w:type="dxa"/>
            <w:vAlign w:val="center"/>
          </w:tcPr>
          <w:p w14:paraId="2A9166ED" w14:textId="1E9AA77F" w:rsidR="000C7B75" w:rsidRPr="00C97B01" w:rsidRDefault="000C7B75" w:rsidP="000942A1">
            <w:pPr>
              <w:rPr>
                <w:rFonts w:ascii="Calibri Light" w:hAnsi="Calibri Light"/>
                <w:sz w:val="22"/>
              </w:rPr>
            </w:pPr>
            <w:r w:rsidRPr="00C97B01">
              <w:rPr>
                <w:rFonts w:ascii="Calibri Light" w:hAnsi="Calibri Light"/>
                <w:sz w:val="22"/>
                <w:szCs w:val="24"/>
              </w:rPr>
              <w:t>13</w:t>
            </w:r>
          </w:p>
        </w:tc>
        <w:tc>
          <w:tcPr>
            <w:tcW w:w="1356" w:type="dxa"/>
            <w:vAlign w:val="center"/>
          </w:tcPr>
          <w:p w14:paraId="4A9B60D0" w14:textId="1CCE7C3D" w:rsidR="000C7B75" w:rsidRPr="00C97B01" w:rsidRDefault="000C7B75" w:rsidP="000942A1">
            <w:pPr>
              <w:rPr>
                <w:rFonts w:ascii="Calibri Light" w:hAnsi="Calibri Light"/>
                <w:sz w:val="22"/>
                <w:szCs w:val="24"/>
              </w:rPr>
            </w:pPr>
            <w:r w:rsidRPr="00C97B01">
              <w:rPr>
                <w:rFonts w:ascii="Calibri Light" w:hAnsi="Calibri Light"/>
                <w:sz w:val="22"/>
                <w:szCs w:val="24"/>
              </w:rPr>
              <w:t>17</w:t>
            </w:r>
          </w:p>
        </w:tc>
        <w:tc>
          <w:tcPr>
            <w:tcW w:w="1356" w:type="dxa"/>
            <w:vAlign w:val="center"/>
          </w:tcPr>
          <w:p w14:paraId="6848A568" w14:textId="0F2A58FF" w:rsidR="000C7B75" w:rsidRPr="00C97B01" w:rsidRDefault="000C7B75" w:rsidP="000942A1">
            <w:pPr>
              <w:rPr>
                <w:rFonts w:ascii="Calibri Light" w:hAnsi="Calibri Light"/>
                <w:sz w:val="22"/>
                <w:szCs w:val="24"/>
              </w:rPr>
            </w:pPr>
            <w:r w:rsidRPr="00C97B01">
              <w:rPr>
                <w:rFonts w:ascii="Calibri Light" w:hAnsi="Calibri Light"/>
                <w:sz w:val="22"/>
                <w:szCs w:val="24"/>
              </w:rPr>
              <w:t>8</w:t>
            </w:r>
          </w:p>
        </w:tc>
      </w:tr>
      <w:tr w:rsidR="00C97B01" w:rsidRPr="00C97B01" w14:paraId="50AEBDDB" w14:textId="45FE791F" w:rsidTr="000942A1">
        <w:trPr>
          <w:trHeight w:val="113"/>
        </w:trPr>
        <w:tc>
          <w:tcPr>
            <w:tcW w:w="2405" w:type="dxa"/>
            <w:shd w:val="clear" w:color="auto" w:fill="F2F2F2" w:themeFill="background1" w:themeFillShade="F2"/>
            <w:vAlign w:val="center"/>
          </w:tcPr>
          <w:p w14:paraId="3BB3087C" w14:textId="77777777"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t>rond</w:t>
            </w:r>
          </w:p>
        </w:tc>
        <w:tc>
          <w:tcPr>
            <w:tcW w:w="1355" w:type="dxa"/>
            <w:shd w:val="clear" w:color="auto" w:fill="auto"/>
            <w:vAlign w:val="center"/>
          </w:tcPr>
          <w:p w14:paraId="6A09E912" w14:textId="50877571" w:rsidR="000C7B75" w:rsidRPr="00C97B01" w:rsidRDefault="000C7B75" w:rsidP="000942A1">
            <w:pPr>
              <w:rPr>
                <w:rFonts w:ascii="Calibri Light" w:hAnsi="Calibri Light"/>
                <w:sz w:val="22"/>
              </w:rPr>
            </w:pPr>
            <w:r w:rsidRPr="00C97B01">
              <w:rPr>
                <w:rFonts w:ascii="Calibri Light" w:hAnsi="Calibri Light"/>
                <w:sz w:val="22"/>
              </w:rPr>
              <w:t>2</w:t>
            </w:r>
          </w:p>
        </w:tc>
        <w:tc>
          <w:tcPr>
            <w:tcW w:w="1356" w:type="dxa"/>
            <w:shd w:val="clear" w:color="auto" w:fill="auto"/>
            <w:vAlign w:val="center"/>
          </w:tcPr>
          <w:p w14:paraId="18F999B5" w14:textId="685B16C4" w:rsidR="000C7B75" w:rsidRPr="00C97B01" w:rsidRDefault="000C7B75" w:rsidP="000942A1">
            <w:pPr>
              <w:rPr>
                <w:rFonts w:ascii="Calibri Light" w:hAnsi="Calibri Light"/>
                <w:sz w:val="22"/>
              </w:rPr>
            </w:pPr>
            <w:r w:rsidRPr="00C97B01">
              <w:rPr>
                <w:rFonts w:ascii="Calibri Light" w:hAnsi="Calibri Light"/>
                <w:sz w:val="22"/>
              </w:rPr>
              <w:t>5</w:t>
            </w:r>
          </w:p>
        </w:tc>
        <w:tc>
          <w:tcPr>
            <w:tcW w:w="1355" w:type="dxa"/>
            <w:vAlign w:val="center"/>
          </w:tcPr>
          <w:p w14:paraId="05334874" w14:textId="78C3C21B" w:rsidR="000C7B75" w:rsidRPr="00C97B01" w:rsidRDefault="000C7B75" w:rsidP="000942A1">
            <w:pPr>
              <w:rPr>
                <w:rFonts w:ascii="Calibri Light" w:hAnsi="Calibri Light"/>
                <w:sz w:val="22"/>
              </w:rPr>
            </w:pPr>
            <w:r w:rsidRPr="00C97B01">
              <w:rPr>
                <w:rFonts w:ascii="Calibri Light" w:hAnsi="Calibri Light"/>
                <w:sz w:val="22"/>
                <w:szCs w:val="24"/>
              </w:rPr>
              <w:t>-</w:t>
            </w:r>
          </w:p>
        </w:tc>
        <w:tc>
          <w:tcPr>
            <w:tcW w:w="1356" w:type="dxa"/>
            <w:vAlign w:val="center"/>
          </w:tcPr>
          <w:p w14:paraId="6E4BBFDA" w14:textId="3880EF40" w:rsidR="000C7B75" w:rsidRPr="00C97B01" w:rsidRDefault="000C7B75" w:rsidP="000942A1">
            <w:pPr>
              <w:rPr>
                <w:rFonts w:ascii="Calibri Light" w:hAnsi="Calibri Light"/>
                <w:sz w:val="22"/>
                <w:szCs w:val="24"/>
              </w:rPr>
            </w:pPr>
            <w:r w:rsidRPr="00C97B01">
              <w:rPr>
                <w:rFonts w:ascii="Calibri Light" w:hAnsi="Calibri Light"/>
                <w:sz w:val="22"/>
                <w:szCs w:val="24"/>
              </w:rPr>
              <w:t>4</w:t>
            </w:r>
          </w:p>
        </w:tc>
        <w:tc>
          <w:tcPr>
            <w:tcW w:w="1356" w:type="dxa"/>
            <w:vAlign w:val="center"/>
          </w:tcPr>
          <w:p w14:paraId="4E797B25" w14:textId="66A4DCB7" w:rsidR="000C7B75" w:rsidRPr="00C97B01" w:rsidRDefault="000C7B75" w:rsidP="000942A1">
            <w:pPr>
              <w:rPr>
                <w:rFonts w:ascii="Calibri Light" w:hAnsi="Calibri Light"/>
                <w:sz w:val="22"/>
                <w:szCs w:val="24"/>
              </w:rPr>
            </w:pPr>
            <w:r w:rsidRPr="00C97B01">
              <w:rPr>
                <w:rFonts w:ascii="Calibri Light" w:hAnsi="Calibri Light"/>
                <w:sz w:val="22"/>
                <w:szCs w:val="24"/>
              </w:rPr>
              <w:t>-</w:t>
            </w:r>
          </w:p>
        </w:tc>
      </w:tr>
      <w:tr w:rsidR="00C97B01" w:rsidRPr="00C97B01" w14:paraId="307A88B1" w14:textId="25760EF6" w:rsidTr="000942A1">
        <w:trPr>
          <w:trHeight w:val="113"/>
        </w:trPr>
        <w:tc>
          <w:tcPr>
            <w:tcW w:w="2405" w:type="dxa"/>
            <w:shd w:val="clear" w:color="auto" w:fill="F2F2F2" w:themeFill="background1" w:themeFillShade="F2"/>
            <w:vAlign w:val="center"/>
          </w:tcPr>
          <w:p w14:paraId="02F01A6D" w14:textId="77777777"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t>alei parkowych</w:t>
            </w:r>
          </w:p>
        </w:tc>
        <w:tc>
          <w:tcPr>
            <w:tcW w:w="1355" w:type="dxa"/>
            <w:shd w:val="clear" w:color="auto" w:fill="auto"/>
            <w:vAlign w:val="center"/>
          </w:tcPr>
          <w:p w14:paraId="1BBD13F9" w14:textId="75C3ECB4" w:rsidR="000C7B75" w:rsidRPr="00C97B01" w:rsidRDefault="000C7B75" w:rsidP="000942A1">
            <w:pPr>
              <w:rPr>
                <w:rFonts w:ascii="Calibri Light" w:hAnsi="Calibri Light"/>
                <w:sz w:val="22"/>
              </w:rPr>
            </w:pPr>
            <w:r w:rsidRPr="00C97B01">
              <w:rPr>
                <w:rFonts w:ascii="Calibri Light" w:hAnsi="Calibri Light"/>
                <w:sz w:val="22"/>
              </w:rPr>
              <w:t>1</w:t>
            </w:r>
          </w:p>
        </w:tc>
        <w:tc>
          <w:tcPr>
            <w:tcW w:w="1356" w:type="dxa"/>
            <w:shd w:val="clear" w:color="auto" w:fill="auto"/>
            <w:vAlign w:val="center"/>
          </w:tcPr>
          <w:p w14:paraId="0BE14808" w14:textId="18F42B48" w:rsidR="000C7B75" w:rsidRPr="00C97B01" w:rsidRDefault="000C7B75" w:rsidP="000942A1">
            <w:pPr>
              <w:rPr>
                <w:rFonts w:ascii="Calibri Light" w:hAnsi="Calibri Light"/>
                <w:sz w:val="22"/>
              </w:rPr>
            </w:pPr>
            <w:r w:rsidRPr="00C97B01">
              <w:rPr>
                <w:rFonts w:ascii="Calibri Light" w:hAnsi="Calibri Light"/>
                <w:sz w:val="22"/>
              </w:rPr>
              <w:t>1</w:t>
            </w:r>
          </w:p>
        </w:tc>
        <w:tc>
          <w:tcPr>
            <w:tcW w:w="1355" w:type="dxa"/>
            <w:vAlign w:val="center"/>
          </w:tcPr>
          <w:p w14:paraId="15F1E432" w14:textId="0A873A5C" w:rsidR="000C7B75" w:rsidRPr="00C97B01" w:rsidRDefault="000C7B75" w:rsidP="000942A1">
            <w:pPr>
              <w:rPr>
                <w:rFonts w:ascii="Calibri Light" w:hAnsi="Calibri Light"/>
                <w:sz w:val="22"/>
              </w:rPr>
            </w:pPr>
            <w:r w:rsidRPr="00C97B01">
              <w:rPr>
                <w:rFonts w:ascii="Calibri Light" w:hAnsi="Calibri Light"/>
                <w:sz w:val="22"/>
                <w:szCs w:val="24"/>
              </w:rPr>
              <w:t>-</w:t>
            </w:r>
          </w:p>
        </w:tc>
        <w:tc>
          <w:tcPr>
            <w:tcW w:w="1356" w:type="dxa"/>
            <w:vAlign w:val="center"/>
          </w:tcPr>
          <w:p w14:paraId="47A85B5A" w14:textId="456741D7" w:rsidR="000C7B75" w:rsidRPr="00C97B01" w:rsidRDefault="000C7B75" w:rsidP="000942A1">
            <w:pPr>
              <w:rPr>
                <w:rFonts w:ascii="Calibri Light" w:hAnsi="Calibri Light"/>
                <w:sz w:val="22"/>
                <w:szCs w:val="24"/>
              </w:rPr>
            </w:pPr>
            <w:r w:rsidRPr="00C97B01">
              <w:rPr>
                <w:rFonts w:ascii="Calibri Light" w:hAnsi="Calibri Light"/>
                <w:sz w:val="22"/>
                <w:szCs w:val="24"/>
              </w:rPr>
              <w:t>-</w:t>
            </w:r>
          </w:p>
        </w:tc>
        <w:tc>
          <w:tcPr>
            <w:tcW w:w="1356" w:type="dxa"/>
            <w:vAlign w:val="center"/>
          </w:tcPr>
          <w:p w14:paraId="3D28C903" w14:textId="5DB44D84" w:rsidR="000C7B75" w:rsidRPr="00C97B01" w:rsidRDefault="000C7B75" w:rsidP="000942A1">
            <w:pPr>
              <w:rPr>
                <w:rFonts w:ascii="Calibri Light" w:hAnsi="Calibri Light"/>
                <w:sz w:val="22"/>
                <w:szCs w:val="24"/>
              </w:rPr>
            </w:pPr>
            <w:r w:rsidRPr="00C97B01">
              <w:rPr>
                <w:rFonts w:ascii="Calibri Light" w:hAnsi="Calibri Light"/>
                <w:sz w:val="22"/>
                <w:szCs w:val="24"/>
              </w:rPr>
              <w:t>1</w:t>
            </w:r>
          </w:p>
        </w:tc>
      </w:tr>
      <w:tr w:rsidR="00C97B01" w:rsidRPr="00C97B01" w14:paraId="46D6C361" w14:textId="60B4432B" w:rsidTr="000942A1">
        <w:trPr>
          <w:trHeight w:val="113"/>
        </w:trPr>
        <w:tc>
          <w:tcPr>
            <w:tcW w:w="2405" w:type="dxa"/>
            <w:shd w:val="clear" w:color="auto" w:fill="F2F2F2" w:themeFill="background1" w:themeFillShade="F2"/>
            <w:vAlign w:val="center"/>
          </w:tcPr>
          <w:p w14:paraId="13D0B6CD" w14:textId="77777777"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t>skwerów</w:t>
            </w:r>
          </w:p>
        </w:tc>
        <w:tc>
          <w:tcPr>
            <w:tcW w:w="1355" w:type="dxa"/>
            <w:shd w:val="clear" w:color="auto" w:fill="auto"/>
            <w:vAlign w:val="center"/>
          </w:tcPr>
          <w:p w14:paraId="56B20A0C" w14:textId="63E69217" w:rsidR="000C7B75" w:rsidRPr="00C97B01" w:rsidRDefault="000C7B75" w:rsidP="000942A1">
            <w:pPr>
              <w:rPr>
                <w:rFonts w:ascii="Calibri Light" w:hAnsi="Calibri Light"/>
                <w:sz w:val="22"/>
              </w:rPr>
            </w:pPr>
            <w:r w:rsidRPr="00C97B01">
              <w:rPr>
                <w:rFonts w:ascii="Calibri Light" w:hAnsi="Calibri Light"/>
                <w:sz w:val="22"/>
              </w:rPr>
              <w:t>1</w:t>
            </w:r>
          </w:p>
        </w:tc>
        <w:tc>
          <w:tcPr>
            <w:tcW w:w="1356" w:type="dxa"/>
            <w:shd w:val="clear" w:color="auto" w:fill="auto"/>
            <w:vAlign w:val="center"/>
          </w:tcPr>
          <w:p w14:paraId="78E884CA" w14:textId="75D22E89" w:rsidR="000C7B75" w:rsidRPr="00C97B01" w:rsidRDefault="000C7B75" w:rsidP="000942A1">
            <w:pPr>
              <w:rPr>
                <w:rFonts w:ascii="Calibri Light" w:hAnsi="Calibri Light"/>
                <w:sz w:val="22"/>
              </w:rPr>
            </w:pPr>
            <w:r w:rsidRPr="00C97B01">
              <w:rPr>
                <w:rFonts w:ascii="Calibri Light" w:hAnsi="Calibri Light"/>
                <w:sz w:val="22"/>
              </w:rPr>
              <w:t>3</w:t>
            </w:r>
          </w:p>
        </w:tc>
        <w:tc>
          <w:tcPr>
            <w:tcW w:w="1355" w:type="dxa"/>
            <w:vAlign w:val="center"/>
          </w:tcPr>
          <w:p w14:paraId="5BA845C5" w14:textId="42DE7799" w:rsidR="000C7B75" w:rsidRPr="00C97B01" w:rsidRDefault="000C7B75" w:rsidP="000942A1">
            <w:pPr>
              <w:rPr>
                <w:rFonts w:ascii="Calibri Light" w:hAnsi="Calibri Light"/>
                <w:sz w:val="22"/>
              </w:rPr>
            </w:pPr>
            <w:r w:rsidRPr="00C97B01">
              <w:rPr>
                <w:rFonts w:ascii="Calibri Light" w:hAnsi="Calibri Light"/>
                <w:sz w:val="22"/>
                <w:szCs w:val="24"/>
              </w:rPr>
              <w:t>1</w:t>
            </w:r>
          </w:p>
        </w:tc>
        <w:tc>
          <w:tcPr>
            <w:tcW w:w="1356" w:type="dxa"/>
            <w:vAlign w:val="center"/>
          </w:tcPr>
          <w:p w14:paraId="502586D2" w14:textId="2555BBE9" w:rsidR="000C7B75" w:rsidRPr="00C97B01" w:rsidRDefault="000C7B75" w:rsidP="000942A1">
            <w:pPr>
              <w:rPr>
                <w:rFonts w:ascii="Calibri Light" w:hAnsi="Calibri Light"/>
                <w:sz w:val="22"/>
                <w:szCs w:val="24"/>
              </w:rPr>
            </w:pPr>
            <w:r w:rsidRPr="00C97B01">
              <w:rPr>
                <w:rFonts w:ascii="Calibri Light" w:hAnsi="Calibri Light"/>
                <w:sz w:val="22"/>
                <w:szCs w:val="24"/>
              </w:rPr>
              <w:t>1</w:t>
            </w:r>
          </w:p>
        </w:tc>
        <w:tc>
          <w:tcPr>
            <w:tcW w:w="1356" w:type="dxa"/>
            <w:vAlign w:val="center"/>
          </w:tcPr>
          <w:p w14:paraId="7E81A29B" w14:textId="690EB683" w:rsidR="000C7B75" w:rsidRPr="00C97B01" w:rsidRDefault="000C7B75" w:rsidP="000942A1">
            <w:pPr>
              <w:rPr>
                <w:rFonts w:ascii="Calibri Light" w:hAnsi="Calibri Light"/>
                <w:sz w:val="22"/>
                <w:szCs w:val="24"/>
              </w:rPr>
            </w:pPr>
            <w:r w:rsidRPr="00C97B01">
              <w:rPr>
                <w:rFonts w:ascii="Calibri Light" w:hAnsi="Calibri Light"/>
                <w:sz w:val="22"/>
                <w:szCs w:val="24"/>
              </w:rPr>
              <w:t>1</w:t>
            </w:r>
          </w:p>
        </w:tc>
      </w:tr>
      <w:tr w:rsidR="00C97B01" w:rsidRPr="00C97B01" w14:paraId="47C18DBD" w14:textId="77777777" w:rsidTr="000942A1">
        <w:trPr>
          <w:trHeight w:val="113"/>
        </w:trPr>
        <w:tc>
          <w:tcPr>
            <w:tcW w:w="2405" w:type="dxa"/>
            <w:shd w:val="clear" w:color="auto" w:fill="F2F2F2" w:themeFill="background1" w:themeFillShade="F2"/>
            <w:vAlign w:val="center"/>
          </w:tcPr>
          <w:p w14:paraId="44728A73" w14:textId="5BA2E5AD"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t>mostów</w:t>
            </w:r>
          </w:p>
        </w:tc>
        <w:tc>
          <w:tcPr>
            <w:tcW w:w="1355" w:type="dxa"/>
            <w:shd w:val="clear" w:color="auto" w:fill="auto"/>
            <w:vAlign w:val="center"/>
          </w:tcPr>
          <w:p w14:paraId="79362DCC" w14:textId="1352125E" w:rsidR="000C7B75" w:rsidRPr="00C97B01" w:rsidRDefault="000C7B75" w:rsidP="000942A1">
            <w:pPr>
              <w:rPr>
                <w:rFonts w:ascii="Calibri Light" w:hAnsi="Calibri Light"/>
                <w:sz w:val="22"/>
              </w:rPr>
            </w:pPr>
            <w:r w:rsidRPr="00C97B01">
              <w:rPr>
                <w:rFonts w:ascii="Calibri Light" w:hAnsi="Calibri Light"/>
                <w:sz w:val="22"/>
              </w:rPr>
              <w:t>-</w:t>
            </w:r>
          </w:p>
        </w:tc>
        <w:tc>
          <w:tcPr>
            <w:tcW w:w="1356" w:type="dxa"/>
            <w:shd w:val="clear" w:color="auto" w:fill="auto"/>
            <w:vAlign w:val="center"/>
          </w:tcPr>
          <w:p w14:paraId="2E87EB03" w14:textId="4E974C35" w:rsidR="000C7B75" w:rsidRPr="00C97B01" w:rsidRDefault="000C7B75" w:rsidP="000942A1">
            <w:pPr>
              <w:rPr>
                <w:rFonts w:ascii="Calibri Light" w:hAnsi="Calibri Light"/>
                <w:sz w:val="22"/>
              </w:rPr>
            </w:pPr>
            <w:r w:rsidRPr="00C97B01">
              <w:rPr>
                <w:rFonts w:ascii="Calibri Light" w:hAnsi="Calibri Light"/>
                <w:sz w:val="22"/>
              </w:rPr>
              <w:t>-</w:t>
            </w:r>
          </w:p>
        </w:tc>
        <w:tc>
          <w:tcPr>
            <w:tcW w:w="1355" w:type="dxa"/>
            <w:vAlign w:val="center"/>
          </w:tcPr>
          <w:p w14:paraId="2F4FAE54" w14:textId="1D535F9A" w:rsidR="000C7B75" w:rsidRPr="00C97B01" w:rsidRDefault="000C7B75" w:rsidP="000942A1">
            <w:pPr>
              <w:rPr>
                <w:rFonts w:ascii="Calibri Light" w:hAnsi="Calibri Light"/>
                <w:sz w:val="22"/>
                <w:szCs w:val="24"/>
              </w:rPr>
            </w:pPr>
            <w:r w:rsidRPr="00C97B01">
              <w:rPr>
                <w:rFonts w:ascii="Calibri Light" w:hAnsi="Calibri Light"/>
                <w:sz w:val="22"/>
                <w:szCs w:val="24"/>
              </w:rPr>
              <w:t>-</w:t>
            </w:r>
          </w:p>
        </w:tc>
        <w:tc>
          <w:tcPr>
            <w:tcW w:w="1356" w:type="dxa"/>
            <w:vAlign w:val="center"/>
          </w:tcPr>
          <w:p w14:paraId="1EDF96FF" w14:textId="22876253" w:rsidR="000C7B75" w:rsidRPr="00C97B01" w:rsidRDefault="000C7B75" w:rsidP="000942A1">
            <w:pPr>
              <w:rPr>
                <w:rFonts w:ascii="Calibri Light" w:hAnsi="Calibri Light"/>
                <w:sz w:val="22"/>
                <w:szCs w:val="24"/>
              </w:rPr>
            </w:pPr>
            <w:r w:rsidRPr="00C97B01">
              <w:rPr>
                <w:rFonts w:ascii="Calibri Light" w:hAnsi="Calibri Light"/>
                <w:sz w:val="22"/>
                <w:szCs w:val="24"/>
              </w:rPr>
              <w:t>-</w:t>
            </w:r>
          </w:p>
        </w:tc>
        <w:tc>
          <w:tcPr>
            <w:tcW w:w="1356" w:type="dxa"/>
            <w:vAlign w:val="center"/>
          </w:tcPr>
          <w:p w14:paraId="02B07D3F" w14:textId="3ED3D9A7" w:rsidR="000C7B75" w:rsidRPr="00C97B01" w:rsidRDefault="000C7B75" w:rsidP="000942A1">
            <w:pPr>
              <w:rPr>
                <w:rFonts w:ascii="Calibri Light" w:hAnsi="Calibri Light"/>
                <w:sz w:val="22"/>
                <w:szCs w:val="24"/>
              </w:rPr>
            </w:pPr>
            <w:r w:rsidRPr="00C97B01">
              <w:rPr>
                <w:rFonts w:ascii="Calibri Light" w:hAnsi="Calibri Light"/>
                <w:sz w:val="22"/>
                <w:szCs w:val="24"/>
              </w:rPr>
              <w:t>1</w:t>
            </w:r>
          </w:p>
        </w:tc>
      </w:tr>
      <w:tr w:rsidR="00C97B01" w:rsidRPr="00C97B01" w14:paraId="6F8912E7" w14:textId="4E481A48" w:rsidTr="000942A1">
        <w:trPr>
          <w:trHeight w:val="113"/>
        </w:trPr>
        <w:tc>
          <w:tcPr>
            <w:tcW w:w="2405" w:type="dxa"/>
            <w:shd w:val="clear" w:color="auto" w:fill="F2F2F2" w:themeFill="background1" w:themeFillShade="F2"/>
            <w:vAlign w:val="center"/>
          </w:tcPr>
          <w:p w14:paraId="5F315E87" w14:textId="77777777" w:rsidR="000C7B75" w:rsidRPr="00C97B01" w:rsidRDefault="000C7B75" w:rsidP="000942A1">
            <w:pPr>
              <w:tabs>
                <w:tab w:val="left" w:pos="408"/>
              </w:tabs>
              <w:autoSpaceDE w:val="0"/>
              <w:autoSpaceDN w:val="0"/>
              <w:adjustRightInd w:val="0"/>
              <w:rPr>
                <w:rFonts w:ascii="Calibri Light" w:hAnsi="Calibri Light"/>
                <w:b/>
                <w:bCs/>
                <w:sz w:val="22"/>
              </w:rPr>
            </w:pPr>
            <w:r w:rsidRPr="00C97B01">
              <w:rPr>
                <w:rFonts w:ascii="Calibri Light" w:hAnsi="Calibri Light"/>
                <w:b/>
                <w:bCs/>
                <w:sz w:val="22"/>
              </w:rPr>
              <w:t>placów</w:t>
            </w:r>
          </w:p>
        </w:tc>
        <w:tc>
          <w:tcPr>
            <w:tcW w:w="1355" w:type="dxa"/>
            <w:shd w:val="clear" w:color="auto" w:fill="auto"/>
            <w:vAlign w:val="center"/>
          </w:tcPr>
          <w:p w14:paraId="249FAAB8" w14:textId="2DFAD00D" w:rsidR="000C7B75" w:rsidRPr="00C97B01" w:rsidRDefault="000C7B75" w:rsidP="000942A1">
            <w:pPr>
              <w:rPr>
                <w:rFonts w:ascii="Calibri Light" w:hAnsi="Calibri Light"/>
                <w:sz w:val="22"/>
              </w:rPr>
            </w:pPr>
            <w:r w:rsidRPr="00C97B01">
              <w:rPr>
                <w:rFonts w:ascii="Calibri Light" w:hAnsi="Calibri Light"/>
                <w:sz w:val="22"/>
              </w:rPr>
              <w:t>2</w:t>
            </w:r>
          </w:p>
        </w:tc>
        <w:tc>
          <w:tcPr>
            <w:tcW w:w="1356" w:type="dxa"/>
            <w:shd w:val="clear" w:color="auto" w:fill="auto"/>
            <w:vAlign w:val="center"/>
          </w:tcPr>
          <w:p w14:paraId="19F14E3C" w14:textId="143CD509" w:rsidR="000C7B75" w:rsidRPr="00C97B01" w:rsidRDefault="000C7B75" w:rsidP="000942A1">
            <w:pPr>
              <w:rPr>
                <w:rFonts w:ascii="Calibri Light" w:hAnsi="Calibri Light"/>
                <w:sz w:val="22"/>
              </w:rPr>
            </w:pPr>
            <w:r w:rsidRPr="00C97B01">
              <w:rPr>
                <w:rFonts w:ascii="Calibri Light" w:hAnsi="Calibri Light"/>
                <w:sz w:val="22"/>
              </w:rPr>
              <w:t>-</w:t>
            </w:r>
          </w:p>
        </w:tc>
        <w:tc>
          <w:tcPr>
            <w:tcW w:w="1355" w:type="dxa"/>
            <w:vAlign w:val="center"/>
          </w:tcPr>
          <w:p w14:paraId="6FFD9F36" w14:textId="4C2A3D85" w:rsidR="000C7B75" w:rsidRPr="00C97B01" w:rsidRDefault="000C7B75" w:rsidP="000942A1">
            <w:pPr>
              <w:rPr>
                <w:rFonts w:ascii="Calibri Light" w:hAnsi="Calibri Light"/>
                <w:sz w:val="22"/>
              </w:rPr>
            </w:pPr>
            <w:r w:rsidRPr="00C97B01">
              <w:rPr>
                <w:rFonts w:ascii="Calibri Light" w:hAnsi="Calibri Light"/>
                <w:sz w:val="22"/>
                <w:szCs w:val="24"/>
              </w:rPr>
              <w:t>-</w:t>
            </w:r>
          </w:p>
        </w:tc>
        <w:tc>
          <w:tcPr>
            <w:tcW w:w="1356" w:type="dxa"/>
            <w:vAlign w:val="center"/>
          </w:tcPr>
          <w:p w14:paraId="299F04F4" w14:textId="65169536" w:rsidR="000C7B75" w:rsidRPr="00C97B01" w:rsidRDefault="000C7B75" w:rsidP="000942A1">
            <w:pPr>
              <w:rPr>
                <w:rFonts w:ascii="Calibri Light" w:hAnsi="Calibri Light"/>
                <w:sz w:val="22"/>
                <w:szCs w:val="24"/>
              </w:rPr>
            </w:pPr>
            <w:r w:rsidRPr="00C97B01">
              <w:rPr>
                <w:rFonts w:ascii="Calibri Light" w:hAnsi="Calibri Light"/>
                <w:sz w:val="22"/>
                <w:szCs w:val="24"/>
              </w:rPr>
              <w:t>-</w:t>
            </w:r>
          </w:p>
        </w:tc>
        <w:tc>
          <w:tcPr>
            <w:tcW w:w="1356" w:type="dxa"/>
            <w:vAlign w:val="center"/>
          </w:tcPr>
          <w:p w14:paraId="3F250D4E" w14:textId="747CBF91" w:rsidR="000C7B75" w:rsidRPr="00C97B01" w:rsidRDefault="000C7B75" w:rsidP="000942A1">
            <w:pPr>
              <w:rPr>
                <w:rFonts w:ascii="Calibri Light" w:hAnsi="Calibri Light"/>
                <w:sz w:val="22"/>
                <w:szCs w:val="24"/>
              </w:rPr>
            </w:pPr>
            <w:r w:rsidRPr="00C97B01">
              <w:rPr>
                <w:rFonts w:ascii="Calibri Light" w:hAnsi="Calibri Light"/>
                <w:sz w:val="22"/>
                <w:szCs w:val="24"/>
              </w:rPr>
              <w:t>1</w:t>
            </w:r>
          </w:p>
        </w:tc>
      </w:tr>
    </w:tbl>
    <w:p w14:paraId="679A44F5" w14:textId="7A0F87FB" w:rsidR="00F9191E" w:rsidRDefault="2252484A" w:rsidP="00B33001">
      <w:pPr>
        <w:pStyle w:val="rdo"/>
        <w:spacing w:before="0"/>
      </w:pPr>
      <w:r w:rsidRPr="00C97B01">
        <w:t>Źródło: Departament Geodezji</w:t>
      </w:r>
    </w:p>
    <w:p w14:paraId="0CABC03A" w14:textId="007F876B" w:rsidR="00F9191E" w:rsidRPr="00C97B01" w:rsidRDefault="2252484A" w:rsidP="00B33001">
      <w:pPr>
        <w:pStyle w:val="Akapitzlist"/>
        <w:ind w:left="66"/>
        <w:rPr>
          <w:rFonts w:ascii="Calibri Light" w:hAnsi="Calibri Light"/>
          <w:b/>
          <w:bCs/>
        </w:rPr>
      </w:pPr>
      <w:r w:rsidRPr="00C97B01">
        <w:rPr>
          <w:rFonts w:ascii="Calibri Light" w:hAnsi="Calibri Light"/>
          <w:b/>
          <w:bCs/>
        </w:rPr>
        <w:t>ZAMÓWIENIA PUBLICZNE I ZLECENIA</w:t>
      </w:r>
    </w:p>
    <w:p w14:paraId="69355FF5" w14:textId="70A846A0" w:rsidR="00F9191E" w:rsidRPr="00C97B01" w:rsidRDefault="00B133C4" w:rsidP="000942A1">
      <w:pPr>
        <w:pStyle w:val="Legenda"/>
        <w:rPr>
          <w:rFonts w:ascii="Calibri Light" w:hAnsi="Calibri Light"/>
          <w:b w:val="0"/>
          <w:bCs w:val="0"/>
          <w:sz w:val="24"/>
          <w:szCs w:val="24"/>
        </w:rPr>
      </w:pPr>
      <w:bookmarkStart w:id="31" w:name="_Toc173845299"/>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14</w:t>
      </w:r>
      <w:r w:rsidRPr="00C97B01">
        <w:rPr>
          <w:sz w:val="24"/>
          <w:szCs w:val="24"/>
        </w:rPr>
        <w:fldChar w:fldCharType="end"/>
      </w:r>
      <w:r w:rsidR="2252484A" w:rsidRPr="00C97B01">
        <w:rPr>
          <w:rFonts w:ascii="Calibri Light" w:hAnsi="Calibri Light"/>
          <w:sz w:val="24"/>
          <w:szCs w:val="24"/>
        </w:rPr>
        <w:t>. Postępowania o udzielenie zamówień publicznych na wykonanie robót geodezyjnych</w:t>
      </w:r>
      <w:bookmarkEnd w:id="3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
        <w:tblDescription w:val="Postępowania o udzielenie zamówień publicznych na wykonanie robót geodezyjnych oraz łączna wartośc brutto postępowań w latach 2019 - 2023."/>
      </w:tblPr>
      <w:tblGrid>
        <w:gridCol w:w="3260"/>
        <w:gridCol w:w="1184"/>
        <w:gridCol w:w="1184"/>
        <w:gridCol w:w="1184"/>
        <w:gridCol w:w="1184"/>
        <w:gridCol w:w="1184"/>
      </w:tblGrid>
      <w:tr w:rsidR="00C97B01" w:rsidRPr="00C97B01" w14:paraId="21D5C974" w14:textId="4D964A15" w:rsidTr="000942A1">
        <w:tc>
          <w:tcPr>
            <w:tcW w:w="3260" w:type="dxa"/>
            <w:shd w:val="clear" w:color="auto" w:fill="F2F2F2" w:themeFill="background1" w:themeFillShade="F2"/>
            <w:vAlign w:val="center"/>
          </w:tcPr>
          <w:p w14:paraId="4D39EA54" w14:textId="77777777" w:rsidR="000650F2" w:rsidRPr="00C97B01" w:rsidRDefault="000650F2" w:rsidP="000942A1">
            <w:pPr>
              <w:rPr>
                <w:rFonts w:ascii="Calibri Light" w:hAnsi="Calibri Light"/>
                <w:b/>
                <w:bCs/>
                <w:sz w:val="22"/>
              </w:rPr>
            </w:pPr>
            <w:r w:rsidRPr="00C97B01">
              <w:rPr>
                <w:rFonts w:ascii="Calibri Light" w:hAnsi="Calibri Light"/>
                <w:b/>
                <w:bCs/>
                <w:sz w:val="22"/>
              </w:rPr>
              <w:t>Wyszczególnienie</w:t>
            </w:r>
          </w:p>
        </w:tc>
        <w:tc>
          <w:tcPr>
            <w:tcW w:w="1184" w:type="dxa"/>
            <w:shd w:val="clear" w:color="auto" w:fill="F2F2F2" w:themeFill="background1" w:themeFillShade="F2"/>
            <w:vAlign w:val="center"/>
          </w:tcPr>
          <w:p w14:paraId="37F03DCC" w14:textId="15BAE0E1" w:rsidR="000650F2" w:rsidRPr="00C97B01" w:rsidRDefault="000650F2" w:rsidP="000942A1">
            <w:pPr>
              <w:rPr>
                <w:rFonts w:ascii="Calibri Light" w:hAnsi="Calibri Light"/>
                <w:b/>
                <w:bCs/>
                <w:sz w:val="22"/>
              </w:rPr>
            </w:pPr>
            <w:r w:rsidRPr="00C97B01">
              <w:rPr>
                <w:rFonts w:ascii="Calibri Light" w:hAnsi="Calibri Light"/>
                <w:b/>
                <w:bCs/>
                <w:sz w:val="22"/>
              </w:rPr>
              <w:t>2019</w:t>
            </w:r>
          </w:p>
        </w:tc>
        <w:tc>
          <w:tcPr>
            <w:tcW w:w="1184" w:type="dxa"/>
            <w:shd w:val="clear" w:color="auto" w:fill="F2F2F2" w:themeFill="background1" w:themeFillShade="F2"/>
            <w:vAlign w:val="center"/>
          </w:tcPr>
          <w:p w14:paraId="4B869B21" w14:textId="09439F40" w:rsidR="000650F2" w:rsidRPr="00C97B01" w:rsidRDefault="000650F2" w:rsidP="000942A1">
            <w:pPr>
              <w:rPr>
                <w:rFonts w:ascii="Calibri Light" w:hAnsi="Calibri Light"/>
                <w:b/>
                <w:bCs/>
                <w:sz w:val="22"/>
              </w:rPr>
            </w:pPr>
            <w:r w:rsidRPr="00C97B01">
              <w:rPr>
                <w:rFonts w:ascii="Calibri Light" w:hAnsi="Calibri Light"/>
                <w:b/>
                <w:bCs/>
                <w:sz w:val="22"/>
              </w:rPr>
              <w:t>2020</w:t>
            </w:r>
          </w:p>
        </w:tc>
        <w:tc>
          <w:tcPr>
            <w:tcW w:w="1184" w:type="dxa"/>
            <w:shd w:val="clear" w:color="auto" w:fill="F2F2F2" w:themeFill="background1" w:themeFillShade="F2"/>
            <w:vAlign w:val="center"/>
          </w:tcPr>
          <w:p w14:paraId="6B243CF0" w14:textId="5E170EC3" w:rsidR="000650F2" w:rsidRPr="00C97B01" w:rsidRDefault="000650F2" w:rsidP="000942A1">
            <w:pPr>
              <w:rPr>
                <w:rFonts w:ascii="Calibri Light" w:hAnsi="Calibri Light"/>
                <w:b/>
                <w:bCs/>
                <w:sz w:val="22"/>
              </w:rPr>
            </w:pPr>
            <w:r w:rsidRPr="00C97B01">
              <w:rPr>
                <w:rFonts w:ascii="Calibri Light" w:hAnsi="Calibri Light"/>
                <w:b/>
                <w:bCs/>
                <w:sz w:val="22"/>
              </w:rPr>
              <w:t>2021</w:t>
            </w:r>
          </w:p>
        </w:tc>
        <w:tc>
          <w:tcPr>
            <w:tcW w:w="1184" w:type="dxa"/>
            <w:shd w:val="clear" w:color="auto" w:fill="F2F2F2" w:themeFill="background1" w:themeFillShade="F2"/>
            <w:vAlign w:val="center"/>
          </w:tcPr>
          <w:p w14:paraId="25D587CD" w14:textId="19D29337" w:rsidR="000650F2" w:rsidRPr="00C97B01" w:rsidRDefault="000650F2" w:rsidP="000942A1">
            <w:pPr>
              <w:rPr>
                <w:rFonts w:ascii="Calibri Light" w:hAnsi="Calibri Light"/>
                <w:b/>
                <w:bCs/>
                <w:sz w:val="22"/>
              </w:rPr>
            </w:pPr>
            <w:r w:rsidRPr="00C97B01">
              <w:rPr>
                <w:rFonts w:ascii="Calibri Light" w:hAnsi="Calibri Light"/>
                <w:b/>
                <w:bCs/>
                <w:sz w:val="22"/>
              </w:rPr>
              <w:t>2022</w:t>
            </w:r>
          </w:p>
        </w:tc>
        <w:tc>
          <w:tcPr>
            <w:tcW w:w="1184" w:type="dxa"/>
            <w:shd w:val="clear" w:color="auto" w:fill="F2F2F2" w:themeFill="background1" w:themeFillShade="F2"/>
            <w:vAlign w:val="center"/>
          </w:tcPr>
          <w:p w14:paraId="19A4F5DA" w14:textId="7A65F9E6" w:rsidR="000650F2" w:rsidRPr="00C97B01" w:rsidRDefault="000650F2" w:rsidP="000942A1">
            <w:pPr>
              <w:rPr>
                <w:rFonts w:ascii="Calibri Light" w:hAnsi="Calibri Light"/>
                <w:b/>
                <w:bCs/>
                <w:sz w:val="22"/>
              </w:rPr>
            </w:pPr>
            <w:r w:rsidRPr="00C97B01">
              <w:rPr>
                <w:rFonts w:ascii="Calibri Light" w:hAnsi="Calibri Light"/>
                <w:b/>
                <w:bCs/>
                <w:sz w:val="22"/>
              </w:rPr>
              <w:t>2023</w:t>
            </w:r>
          </w:p>
        </w:tc>
      </w:tr>
      <w:tr w:rsidR="00C97B01" w:rsidRPr="00C97B01" w14:paraId="433144C8" w14:textId="68786716" w:rsidTr="000942A1">
        <w:tc>
          <w:tcPr>
            <w:tcW w:w="3260" w:type="dxa"/>
            <w:shd w:val="clear" w:color="auto" w:fill="F2F2F2" w:themeFill="background1" w:themeFillShade="F2"/>
            <w:vAlign w:val="center"/>
          </w:tcPr>
          <w:p w14:paraId="597E16F7" w14:textId="77777777" w:rsidR="000650F2" w:rsidRPr="00C97B01" w:rsidRDefault="000650F2" w:rsidP="000942A1">
            <w:pPr>
              <w:rPr>
                <w:rFonts w:ascii="Calibri Light" w:hAnsi="Calibri Light"/>
                <w:b/>
                <w:bCs/>
                <w:sz w:val="22"/>
              </w:rPr>
            </w:pPr>
            <w:r w:rsidRPr="00C97B01">
              <w:rPr>
                <w:rFonts w:ascii="Calibri Light" w:hAnsi="Calibri Light"/>
                <w:b/>
                <w:bCs/>
                <w:sz w:val="22"/>
              </w:rPr>
              <w:t>Liczba postępowań o udzielenie zamówień publicznych na wykonanie robót geodezyjnych</w:t>
            </w:r>
          </w:p>
        </w:tc>
        <w:tc>
          <w:tcPr>
            <w:tcW w:w="1184" w:type="dxa"/>
            <w:shd w:val="clear" w:color="auto" w:fill="auto"/>
            <w:vAlign w:val="center"/>
          </w:tcPr>
          <w:p w14:paraId="03853697" w14:textId="775EDBEE" w:rsidR="000650F2" w:rsidRPr="00C97B01" w:rsidRDefault="000650F2" w:rsidP="000942A1">
            <w:pPr>
              <w:rPr>
                <w:rFonts w:ascii="Calibri Light" w:hAnsi="Calibri Light"/>
                <w:sz w:val="22"/>
              </w:rPr>
            </w:pPr>
            <w:r w:rsidRPr="00C97B01">
              <w:rPr>
                <w:rFonts w:ascii="Calibri Light" w:hAnsi="Calibri Light"/>
                <w:sz w:val="22"/>
              </w:rPr>
              <w:t>10</w:t>
            </w:r>
          </w:p>
        </w:tc>
        <w:tc>
          <w:tcPr>
            <w:tcW w:w="1184" w:type="dxa"/>
            <w:shd w:val="clear" w:color="auto" w:fill="auto"/>
            <w:vAlign w:val="center"/>
          </w:tcPr>
          <w:p w14:paraId="109B8484" w14:textId="579E4A18" w:rsidR="000650F2" w:rsidRPr="00C97B01" w:rsidRDefault="000650F2" w:rsidP="000942A1">
            <w:pPr>
              <w:rPr>
                <w:rFonts w:ascii="Calibri Light" w:hAnsi="Calibri Light"/>
                <w:sz w:val="22"/>
              </w:rPr>
            </w:pPr>
            <w:r w:rsidRPr="00C97B01">
              <w:rPr>
                <w:rFonts w:ascii="Calibri Light" w:hAnsi="Calibri Light"/>
                <w:sz w:val="22"/>
              </w:rPr>
              <w:t>7</w:t>
            </w:r>
          </w:p>
        </w:tc>
        <w:tc>
          <w:tcPr>
            <w:tcW w:w="1184" w:type="dxa"/>
            <w:vAlign w:val="center"/>
          </w:tcPr>
          <w:p w14:paraId="6490D069" w14:textId="13DE1B18" w:rsidR="000650F2" w:rsidRPr="00C97B01" w:rsidRDefault="000650F2" w:rsidP="000942A1">
            <w:pPr>
              <w:rPr>
                <w:rFonts w:ascii="Calibri Light" w:hAnsi="Calibri Light"/>
                <w:sz w:val="22"/>
              </w:rPr>
            </w:pPr>
            <w:r w:rsidRPr="00C97B01">
              <w:rPr>
                <w:rFonts w:ascii="Calibri Light" w:hAnsi="Calibri Light"/>
                <w:sz w:val="22"/>
              </w:rPr>
              <w:t>5</w:t>
            </w:r>
          </w:p>
        </w:tc>
        <w:tc>
          <w:tcPr>
            <w:tcW w:w="1184" w:type="dxa"/>
            <w:vAlign w:val="center"/>
          </w:tcPr>
          <w:p w14:paraId="022A6BEA" w14:textId="0A52DB0A" w:rsidR="000650F2" w:rsidRPr="00C97B01" w:rsidRDefault="000650F2" w:rsidP="000942A1">
            <w:pPr>
              <w:rPr>
                <w:rFonts w:ascii="Calibri Light" w:hAnsi="Calibri Light"/>
                <w:sz w:val="22"/>
              </w:rPr>
            </w:pPr>
            <w:r w:rsidRPr="00C97B01">
              <w:rPr>
                <w:rFonts w:ascii="Calibri Light" w:hAnsi="Calibri Light"/>
                <w:sz w:val="22"/>
                <w:szCs w:val="24"/>
              </w:rPr>
              <w:t>4</w:t>
            </w:r>
          </w:p>
        </w:tc>
        <w:tc>
          <w:tcPr>
            <w:tcW w:w="1184" w:type="dxa"/>
            <w:vAlign w:val="center"/>
          </w:tcPr>
          <w:p w14:paraId="6E17AE5A" w14:textId="3530ED95" w:rsidR="000650F2" w:rsidRPr="00C97B01" w:rsidRDefault="000650F2" w:rsidP="000942A1">
            <w:pPr>
              <w:rPr>
                <w:rFonts w:ascii="Calibri Light" w:hAnsi="Calibri Light"/>
                <w:sz w:val="22"/>
                <w:szCs w:val="24"/>
              </w:rPr>
            </w:pPr>
            <w:r w:rsidRPr="00C97B01">
              <w:rPr>
                <w:rFonts w:ascii="Calibri Light" w:hAnsi="Calibri Light"/>
                <w:sz w:val="22"/>
                <w:szCs w:val="24"/>
              </w:rPr>
              <w:t>7</w:t>
            </w:r>
          </w:p>
        </w:tc>
      </w:tr>
      <w:tr w:rsidR="00C97B01" w:rsidRPr="00C97B01" w14:paraId="32D4E32B" w14:textId="1D889A19" w:rsidTr="000942A1">
        <w:tc>
          <w:tcPr>
            <w:tcW w:w="3260" w:type="dxa"/>
            <w:shd w:val="clear" w:color="auto" w:fill="F2F2F2" w:themeFill="background1" w:themeFillShade="F2"/>
            <w:vAlign w:val="center"/>
          </w:tcPr>
          <w:p w14:paraId="1B2B4394" w14:textId="0C81BBF4" w:rsidR="000650F2" w:rsidRPr="00C97B01" w:rsidRDefault="000650F2" w:rsidP="000942A1">
            <w:pPr>
              <w:rPr>
                <w:rFonts w:ascii="Calibri Light" w:hAnsi="Calibri Light"/>
                <w:b/>
                <w:bCs/>
                <w:sz w:val="22"/>
              </w:rPr>
            </w:pPr>
            <w:r w:rsidRPr="00C97B01">
              <w:rPr>
                <w:rFonts w:ascii="Calibri Light" w:hAnsi="Calibri Light"/>
                <w:b/>
                <w:bCs/>
                <w:sz w:val="22"/>
              </w:rPr>
              <w:t>Łączna wartość brutto postępowań (w zł)</w:t>
            </w:r>
          </w:p>
        </w:tc>
        <w:tc>
          <w:tcPr>
            <w:tcW w:w="1184" w:type="dxa"/>
            <w:shd w:val="clear" w:color="auto" w:fill="auto"/>
            <w:vAlign w:val="center"/>
          </w:tcPr>
          <w:p w14:paraId="187B6783" w14:textId="7A36B0BD" w:rsidR="000650F2" w:rsidRPr="00C97B01" w:rsidRDefault="000650F2" w:rsidP="000942A1">
            <w:pPr>
              <w:rPr>
                <w:rFonts w:ascii="Calibri Light" w:hAnsi="Calibri Light"/>
                <w:sz w:val="22"/>
              </w:rPr>
            </w:pPr>
            <w:r w:rsidRPr="00C97B01">
              <w:rPr>
                <w:rFonts w:ascii="Calibri Light" w:hAnsi="Calibri Light"/>
                <w:sz w:val="22"/>
              </w:rPr>
              <w:t>379127</w:t>
            </w:r>
          </w:p>
        </w:tc>
        <w:tc>
          <w:tcPr>
            <w:tcW w:w="1184" w:type="dxa"/>
            <w:shd w:val="clear" w:color="auto" w:fill="auto"/>
            <w:vAlign w:val="center"/>
          </w:tcPr>
          <w:p w14:paraId="43EC84CE" w14:textId="1F27499C" w:rsidR="000650F2" w:rsidRPr="00C97B01" w:rsidRDefault="000650F2" w:rsidP="000942A1">
            <w:pPr>
              <w:rPr>
                <w:rFonts w:ascii="Calibri Light" w:hAnsi="Calibri Light"/>
                <w:sz w:val="22"/>
              </w:rPr>
            </w:pPr>
            <w:r w:rsidRPr="00C97B01">
              <w:rPr>
                <w:rFonts w:ascii="Calibri Light" w:hAnsi="Calibri Light"/>
                <w:sz w:val="22"/>
              </w:rPr>
              <w:t>473756</w:t>
            </w:r>
          </w:p>
        </w:tc>
        <w:tc>
          <w:tcPr>
            <w:tcW w:w="1184" w:type="dxa"/>
            <w:vAlign w:val="center"/>
          </w:tcPr>
          <w:p w14:paraId="4437CC39" w14:textId="413F9E65" w:rsidR="000650F2" w:rsidRPr="00C97B01" w:rsidRDefault="000650F2" w:rsidP="000942A1">
            <w:pPr>
              <w:rPr>
                <w:rFonts w:ascii="Calibri Light" w:hAnsi="Calibri Light"/>
                <w:sz w:val="22"/>
              </w:rPr>
            </w:pPr>
            <w:r w:rsidRPr="00C97B01">
              <w:rPr>
                <w:rFonts w:ascii="Calibri Light" w:hAnsi="Calibri Light"/>
                <w:sz w:val="22"/>
              </w:rPr>
              <w:t>428362</w:t>
            </w:r>
          </w:p>
        </w:tc>
        <w:tc>
          <w:tcPr>
            <w:tcW w:w="1184" w:type="dxa"/>
            <w:vAlign w:val="center"/>
          </w:tcPr>
          <w:p w14:paraId="6A68EE88" w14:textId="40AC4F6D" w:rsidR="000650F2" w:rsidRPr="00C97B01" w:rsidRDefault="000650F2" w:rsidP="000942A1">
            <w:pPr>
              <w:rPr>
                <w:rFonts w:ascii="Calibri Light" w:hAnsi="Calibri Light"/>
                <w:sz w:val="22"/>
              </w:rPr>
            </w:pPr>
            <w:r w:rsidRPr="00C97B01">
              <w:rPr>
                <w:rFonts w:ascii="Calibri Light" w:hAnsi="Calibri Light"/>
                <w:sz w:val="22"/>
                <w:szCs w:val="24"/>
              </w:rPr>
              <w:t>956333</w:t>
            </w:r>
          </w:p>
        </w:tc>
        <w:tc>
          <w:tcPr>
            <w:tcW w:w="1184" w:type="dxa"/>
            <w:vAlign w:val="center"/>
          </w:tcPr>
          <w:p w14:paraId="1C8C7E09" w14:textId="2D6FCE0F" w:rsidR="000650F2" w:rsidRPr="00C97B01" w:rsidRDefault="000650F2" w:rsidP="000942A1">
            <w:pPr>
              <w:rPr>
                <w:rFonts w:ascii="Calibri Light" w:hAnsi="Calibri Light"/>
                <w:sz w:val="22"/>
                <w:szCs w:val="24"/>
              </w:rPr>
            </w:pPr>
            <w:r w:rsidRPr="00C97B01">
              <w:rPr>
                <w:rFonts w:ascii="Calibri Light" w:hAnsi="Calibri Light"/>
                <w:sz w:val="22"/>
                <w:szCs w:val="24"/>
              </w:rPr>
              <w:t>883660</w:t>
            </w:r>
          </w:p>
        </w:tc>
      </w:tr>
    </w:tbl>
    <w:p w14:paraId="48AE4B07" w14:textId="77777777" w:rsidR="00F9191E" w:rsidRPr="00C97B01" w:rsidRDefault="17F84B58" w:rsidP="00B33001">
      <w:pPr>
        <w:pStyle w:val="rdo"/>
        <w:spacing w:before="0"/>
      </w:pPr>
      <w:r w:rsidRPr="00C97B01">
        <w:t>Źródło: Departament Geodezji</w:t>
      </w:r>
    </w:p>
    <w:p w14:paraId="704329EE" w14:textId="3D6E41F9" w:rsidR="00F512D7" w:rsidRPr="00C97B01" w:rsidRDefault="00F512D7" w:rsidP="00B33001">
      <w:pPr>
        <w:spacing w:after="240"/>
        <w:rPr>
          <w:b/>
        </w:rPr>
      </w:pPr>
      <w:r w:rsidRPr="00C97B01">
        <w:rPr>
          <w:b/>
        </w:rPr>
        <w:t>CYFROWY ZASÓB DOKUMENTACJI GEODEZYJNEJ I KARTOGRAFICZNEJ</w:t>
      </w:r>
    </w:p>
    <w:p w14:paraId="6D21FDDB" w14:textId="1BF9269D" w:rsidR="00453A3D" w:rsidRPr="00C97B01" w:rsidRDefault="00FC2287" w:rsidP="000469BE">
      <w:pPr>
        <w:pStyle w:val="tretekst"/>
      </w:pPr>
      <w:r>
        <w:t>O</w:t>
      </w:r>
      <w:r w:rsidRPr="00C97B01">
        <w:t>bowiązek przetworzenia dokumentacji zasobu geodezyjnego</w:t>
      </w:r>
      <w:r>
        <w:t xml:space="preserve"> </w:t>
      </w:r>
      <w:r w:rsidRPr="00C97B01">
        <w:t>i kartograficznego do postaci dokumentów elektronicznych</w:t>
      </w:r>
      <w:r>
        <w:t xml:space="preserve"> wynika z </w:t>
      </w:r>
      <w:r w:rsidR="00453A3D" w:rsidRPr="00FC2287">
        <w:t>Rozporządzeni</w:t>
      </w:r>
      <w:r w:rsidRPr="00FC2287">
        <w:t>a</w:t>
      </w:r>
      <w:r w:rsidR="00453A3D" w:rsidRPr="00FC2287">
        <w:t xml:space="preserve"> Ministra Rozwoju, Pracy</w:t>
      </w:r>
      <w:r w:rsidR="000942A1">
        <w:t xml:space="preserve"> </w:t>
      </w:r>
      <w:r w:rsidR="00453A3D" w:rsidRPr="00FC2287">
        <w:t>i Technologii</w:t>
      </w:r>
      <w:r>
        <w:rPr>
          <w:rStyle w:val="Odwoanieprzypisudolnego"/>
          <w:rFonts w:ascii="Calibri Light" w:hAnsi="Calibri Light"/>
        </w:rPr>
        <w:footnoteReference w:id="6"/>
      </w:r>
      <w:r w:rsidR="00453A3D" w:rsidRPr="00C97B01">
        <w:t xml:space="preserve">. </w:t>
      </w:r>
      <w:r w:rsidR="001C42CC">
        <w:t>P</w:t>
      </w:r>
      <w:r w:rsidR="00453A3D" w:rsidRPr="00C97B01">
        <w:t>race mające na celu przetworzenie danych analogowych archiwum Miejskiego Ośrodka Dokumentacji Geodezyjnej i Kartograficznej do postaci cyfrowej oraz ich integrację</w:t>
      </w:r>
      <w:r w:rsidR="000942A1">
        <w:t xml:space="preserve"> </w:t>
      </w:r>
      <w:r w:rsidR="00453A3D" w:rsidRPr="00C97B01">
        <w:t>z danymi znajdującymi się już</w:t>
      </w:r>
      <w:r>
        <w:t xml:space="preserve"> </w:t>
      </w:r>
      <w:r w:rsidR="00453A3D" w:rsidRPr="00C97B01">
        <w:t>w systemie</w:t>
      </w:r>
      <w:r w:rsidR="001C42CC">
        <w:t xml:space="preserve"> prowadzone są od 2010 roku</w:t>
      </w:r>
      <w:r w:rsidR="00453A3D" w:rsidRPr="00C97B01">
        <w:t>. Powyższe rozwiązanie niesie za sobą wiele korzyści tj.: lepsz</w:t>
      </w:r>
      <w:r w:rsidR="0043369D">
        <w:t>ą</w:t>
      </w:r>
      <w:r w:rsidR="00453A3D" w:rsidRPr="00C97B01">
        <w:t xml:space="preserve"> organizacj</w:t>
      </w:r>
      <w:r w:rsidR="0043369D">
        <w:t>ę</w:t>
      </w:r>
      <w:r w:rsidR="00453A3D" w:rsidRPr="00C97B01">
        <w:t xml:space="preserve"> pracy (szyb</w:t>
      </w:r>
      <w:r w:rsidR="0043369D">
        <w:t>szą</w:t>
      </w:r>
      <w:r w:rsidR="00453A3D" w:rsidRPr="00C97B01">
        <w:t xml:space="preserve"> obsług</w:t>
      </w:r>
      <w:r w:rsidR="0043369D">
        <w:t>ę</w:t>
      </w:r>
      <w:r w:rsidR="00453A3D" w:rsidRPr="00C97B01">
        <w:t xml:space="preserve"> interesanta), polepszenie jakości oraz</w:t>
      </w:r>
      <w:r w:rsidR="0043369D">
        <w:t xml:space="preserve"> zapewnienie</w:t>
      </w:r>
      <w:r w:rsidR="00453A3D" w:rsidRPr="00C97B01">
        <w:t xml:space="preserve"> bezpieczeństw</w:t>
      </w:r>
      <w:r w:rsidR="0043369D">
        <w:t>a</w:t>
      </w:r>
      <w:r w:rsidR="00453A3D" w:rsidRPr="00C97B01">
        <w:t xml:space="preserve"> danych.</w:t>
      </w:r>
    </w:p>
    <w:p w14:paraId="5BFFEE4F" w14:textId="3E94CA4F" w:rsidR="00940F1A" w:rsidRPr="00C97B01" w:rsidRDefault="00940F1A" w:rsidP="00351233">
      <w:pPr>
        <w:rPr>
          <w:b/>
          <w:bCs/>
          <w:szCs w:val="20"/>
        </w:rPr>
      </w:pPr>
      <w:r w:rsidRPr="00C97B01">
        <w:rPr>
          <w:b/>
          <w:bCs/>
          <w:szCs w:val="20"/>
        </w:rPr>
        <w:t xml:space="preserve">Działania wskazane w podrozdziale </w:t>
      </w:r>
      <w:r w:rsidR="009F25F2" w:rsidRPr="00C97B01">
        <w:rPr>
          <w:b/>
          <w:bCs/>
          <w:szCs w:val="20"/>
        </w:rPr>
        <w:t>2</w:t>
      </w:r>
      <w:r w:rsidRPr="00C97B01">
        <w:rPr>
          <w:b/>
          <w:bCs/>
          <w:szCs w:val="20"/>
        </w:rPr>
        <w:t>.1. wpisują się w realizację następując</w:t>
      </w:r>
      <w:r w:rsidR="006739EF" w:rsidRPr="00C97B01">
        <w:rPr>
          <w:b/>
          <w:bCs/>
          <w:szCs w:val="20"/>
        </w:rPr>
        <w:t>ych</w:t>
      </w:r>
      <w:r w:rsidR="00882294" w:rsidRPr="00C97B01">
        <w:rPr>
          <w:b/>
          <w:bCs/>
          <w:szCs w:val="20"/>
        </w:rPr>
        <w:t xml:space="preserve"> </w:t>
      </w:r>
      <w:r w:rsidRPr="00C97B01">
        <w:rPr>
          <w:b/>
          <w:bCs/>
          <w:szCs w:val="20"/>
        </w:rPr>
        <w:t>kierunk</w:t>
      </w:r>
      <w:r w:rsidR="006739EF" w:rsidRPr="00C97B01">
        <w:rPr>
          <w:b/>
          <w:bCs/>
          <w:szCs w:val="20"/>
        </w:rPr>
        <w:t>ów</w:t>
      </w:r>
      <w:r w:rsidRPr="00C97B01">
        <w:rPr>
          <w:b/>
          <w:bCs/>
          <w:szCs w:val="20"/>
        </w:rPr>
        <w:t xml:space="preserve"> działań Strategii 2030:</w:t>
      </w:r>
    </w:p>
    <w:p w14:paraId="4006616B" w14:textId="77ACD92E" w:rsidR="006739EF" w:rsidRPr="00C97B01" w:rsidRDefault="006739EF" w:rsidP="00351233">
      <w:pPr>
        <w:rPr>
          <w:b/>
          <w:bCs/>
          <w:szCs w:val="20"/>
        </w:rPr>
      </w:pPr>
      <w:r w:rsidRPr="00C97B01">
        <w:rPr>
          <w:b/>
          <w:bCs/>
          <w:szCs w:val="20"/>
        </w:rPr>
        <w:t>P3.1.</w:t>
      </w:r>
      <w:r w:rsidR="000942A1">
        <w:rPr>
          <w:b/>
          <w:bCs/>
          <w:szCs w:val="20"/>
        </w:rPr>
        <w:t xml:space="preserve"> </w:t>
      </w:r>
      <w:r w:rsidRPr="00C97B01">
        <w:rPr>
          <w:b/>
          <w:bCs/>
          <w:szCs w:val="20"/>
        </w:rPr>
        <w:t>Harmonizowanie systemowej oraz rozproszonej infrastruktury technicznej</w:t>
      </w:r>
    </w:p>
    <w:p w14:paraId="5394E1D7" w14:textId="1A8B095A" w:rsidR="009F25F2" w:rsidRDefault="009F25F2" w:rsidP="00351233">
      <w:pPr>
        <w:rPr>
          <w:b/>
          <w:bCs/>
          <w:szCs w:val="20"/>
        </w:rPr>
      </w:pPr>
      <w:r w:rsidRPr="00C97B01">
        <w:rPr>
          <w:b/>
          <w:bCs/>
          <w:szCs w:val="20"/>
        </w:rPr>
        <w:lastRenderedPageBreak/>
        <w:t>C2.1.</w:t>
      </w:r>
      <w:r w:rsidR="000942A1">
        <w:rPr>
          <w:b/>
          <w:bCs/>
          <w:szCs w:val="20"/>
        </w:rPr>
        <w:t xml:space="preserve"> </w:t>
      </w:r>
      <w:r w:rsidRPr="00C97B01">
        <w:rPr>
          <w:b/>
          <w:bCs/>
          <w:szCs w:val="20"/>
        </w:rPr>
        <w:t>Zarządzanie wiedzą w organizacji z użyciem nowoczesnych rozwiązań i technologii</w:t>
      </w:r>
      <w:r w:rsidR="00892535">
        <w:rPr>
          <w:b/>
          <w:bCs/>
          <w:szCs w:val="20"/>
        </w:rPr>
        <w:br/>
      </w:r>
      <w:r w:rsidR="00B77E5D">
        <w:rPr>
          <w:b/>
          <w:bCs/>
          <w:szCs w:val="20"/>
        </w:rPr>
        <w:t xml:space="preserve">(np. </w:t>
      </w:r>
      <w:r w:rsidR="00B77E5D" w:rsidRPr="00B77E5D">
        <w:rPr>
          <w:b/>
          <w:bCs/>
          <w:i/>
          <w:szCs w:val="20"/>
        </w:rPr>
        <w:t>open data, big data</w:t>
      </w:r>
      <w:r w:rsidR="00B77E5D">
        <w:rPr>
          <w:b/>
          <w:bCs/>
          <w:szCs w:val="20"/>
        </w:rPr>
        <w:t>, sztucznej inteligencji, rozwiązań chmurowych</w:t>
      </w:r>
      <w:r w:rsidR="00BE6B79">
        <w:rPr>
          <w:b/>
          <w:bCs/>
          <w:szCs w:val="20"/>
        </w:rPr>
        <w:t>)</w:t>
      </w:r>
    </w:p>
    <w:p w14:paraId="5550BC0A" w14:textId="682AB2C8" w:rsidR="008E44A0" w:rsidRPr="00C97B01" w:rsidRDefault="008E44A0" w:rsidP="00351233">
      <w:pPr>
        <w:rPr>
          <w:rFonts w:cstheme="majorHAnsi"/>
          <w:b/>
          <w:szCs w:val="24"/>
        </w:rPr>
      </w:pPr>
      <w:r w:rsidRPr="00C97B01">
        <w:rPr>
          <w:rFonts w:cstheme="majorHAnsi"/>
          <w:b/>
          <w:szCs w:val="24"/>
        </w:rPr>
        <w:t>C6.1.</w:t>
      </w:r>
      <w:r w:rsidR="000942A1">
        <w:rPr>
          <w:rFonts w:cstheme="majorHAnsi"/>
          <w:b/>
          <w:szCs w:val="24"/>
        </w:rPr>
        <w:t xml:space="preserve"> </w:t>
      </w:r>
      <w:r w:rsidRPr="00C97B01">
        <w:rPr>
          <w:rFonts w:cstheme="majorHAnsi"/>
          <w:b/>
          <w:szCs w:val="24"/>
        </w:rPr>
        <w:t>Opracowanie i wdrożenie nowoczesnych rozwiązań doskonalących procesy zarządzania miastem w zakresie warunków życia</w:t>
      </w:r>
    </w:p>
    <w:p w14:paraId="7B64FC12" w14:textId="549DCBBD" w:rsidR="00184FA2" w:rsidRPr="00C97B01" w:rsidRDefault="00C7748B" w:rsidP="000942A1">
      <w:pPr>
        <w:pStyle w:val="Spis2"/>
        <w:rPr>
          <w:b/>
        </w:rPr>
      </w:pPr>
      <w:bookmarkStart w:id="32" w:name="_Toc173485101"/>
      <w:r w:rsidRPr="00C97B01">
        <w:rPr>
          <w:b/>
        </w:rPr>
        <w:t>2.2</w:t>
      </w:r>
      <w:r w:rsidR="00184FA2" w:rsidRPr="00C97B01">
        <w:rPr>
          <w:b/>
        </w:rPr>
        <w:t xml:space="preserve">. Prace analityczne podjęte w obszarze </w:t>
      </w:r>
      <w:r w:rsidR="001D18B6" w:rsidRPr="00C97B01">
        <w:rPr>
          <w:b/>
        </w:rPr>
        <w:t>planowania i zagospodarowania przestrzennego</w:t>
      </w:r>
      <w:bookmarkEnd w:id="32"/>
    </w:p>
    <w:p w14:paraId="0CEA65FA" w14:textId="2DE1E28E" w:rsidR="0037713D" w:rsidRPr="0037713D" w:rsidRDefault="0037713D" w:rsidP="00351233">
      <w:pPr>
        <w:spacing w:after="240"/>
        <w:rPr>
          <w:rFonts w:ascii="Calibri Light" w:eastAsia="Times New Roman" w:hAnsi="Calibri Light" w:cs="Calibri Light"/>
          <w:b/>
          <w:szCs w:val="24"/>
          <w:lang w:eastAsia="pl-PL"/>
        </w:rPr>
      </w:pPr>
      <w:r>
        <w:rPr>
          <w:rFonts w:ascii="Calibri Light" w:eastAsia="Times New Roman" w:hAnsi="Calibri Light" w:cs="Calibri Light"/>
          <w:b/>
          <w:szCs w:val="24"/>
          <w:lang w:eastAsia="pl-PL"/>
        </w:rPr>
        <w:t>STUDIUM UWARUNKOWAŃ I KIERUNKÓW ZAGOSPODAROWANIA PRZESTRZENNEGO</w:t>
      </w:r>
    </w:p>
    <w:p w14:paraId="73F471C1" w14:textId="71DC63BF" w:rsidR="00230AE0" w:rsidRPr="00C97B01" w:rsidRDefault="00BA397E" w:rsidP="000469BE">
      <w:pPr>
        <w:pStyle w:val="tretekst"/>
      </w:pPr>
      <w:r w:rsidRPr="00C97B01">
        <w:rPr>
          <w:rFonts w:ascii="Calibri Light" w:hAnsi="Calibri Light" w:cs="Calibri Light"/>
          <w:lang w:eastAsia="pl-PL"/>
        </w:rPr>
        <w:t xml:space="preserve">Studium </w:t>
      </w:r>
      <w:r w:rsidRPr="00C97B01">
        <w:t>jest obligatoryjnym, najważniejszym i podstawowym dokumentem w zakresie kreowania polityki przestrzennej miasta. Nie jest aktem prawa miejscowego i nie stanowi podstawy do wydawania decyzji o warunkach zabudowy i zagospodarowania terenu, ani pozwoleń na budowę. Stanowi podstawę do sporządzania planów miejscowych, koordynuje ich ustalenia i jest dla nich wiążące. Zgodnie ze zmianami ustawy planistycznej</w:t>
      </w:r>
      <w:r w:rsidR="00B472DA">
        <w:rPr>
          <w:rStyle w:val="Odwoanieprzypisudolnego"/>
          <w:rFonts w:cstheme="majorHAnsi"/>
        </w:rPr>
        <w:footnoteReference w:id="7"/>
      </w:r>
      <w:r w:rsidRPr="00C97B01">
        <w:t>, które weszły</w:t>
      </w:r>
      <w:r w:rsidR="000942A1">
        <w:t xml:space="preserve"> </w:t>
      </w:r>
      <w:r w:rsidRPr="00C97B01">
        <w:t>w życie we wrześniu 2023 r., dotychczasową rolę, jako wiodącego dokumentu planistycznego, Studium będzie pełniło do końca 2025 r</w:t>
      </w:r>
      <w:r w:rsidR="009F1CFE">
        <w:t>oku</w:t>
      </w:r>
      <w:r w:rsidRPr="00C97B01">
        <w:t>. Po tym czasie, kierunki rozwoju polityki przestrzennej powinny być zawarte w strategii rozwoju gminy, zaś dokumentem obejmującym podstawowe funkcje terenów będzie plan ogólny gminy, w randze prawa miejscowego.</w:t>
      </w:r>
    </w:p>
    <w:p w14:paraId="32E4C074" w14:textId="66D3EC55" w:rsidR="00BA397E" w:rsidRPr="00C97B01" w:rsidRDefault="00BA397E" w:rsidP="000469BE">
      <w:pPr>
        <w:pStyle w:val="tretekst"/>
      </w:pPr>
      <w:r w:rsidRPr="00C97B01">
        <w:t xml:space="preserve">Miasto posiada aktualne </w:t>
      </w:r>
      <w:r w:rsidR="008313A4" w:rsidRPr="00C97B01">
        <w:t>„</w:t>
      </w:r>
      <w:r w:rsidRPr="00C97B01">
        <w:t>Studium uwarunkowań i kierunków zagospodarowania przestrzennego</w:t>
      </w:r>
      <w:r w:rsidR="00230AE0" w:rsidRPr="00C97B01">
        <w:t xml:space="preserve"> miasta Białegostoku”</w:t>
      </w:r>
      <w:r w:rsidR="00644736">
        <w:rPr>
          <w:rStyle w:val="Odwoanieprzypisudolnego"/>
          <w:rFonts w:cstheme="majorHAnsi"/>
        </w:rPr>
        <w:footnoteReference w:id="8"/>
      </w:r>
      <w:r w:rsidR="00644736">
        <w:t>.</w:t>
      </w:r>
      <w:r w:rsidRPr="00C97B01">
        <w:t xml:space="preserve"> W procedowanej w </w:t>
      </w:r>
      <w:r w:rsidR="005F1039">
        <w:t xml:space="preserve">latach </w:t>
      </w:r>
      <w:r w:rsidRPr="00C97B01">
        <w:t xml:space="preserve">2020-2023 zmianie Studium, pomimo punktowego charakteru przyjętych zmian, poddano szczegółowej analizie i aktualizacji część diagnostyczną dokumentu, czyli </w:t>
      </w:r>
      <w:r w:rsidR="00230AE0" w:rsidRPr="00C97B01">
        <w:t>u</w:t>
      </w:r>
      <w:r w:rsidRPr="00C97B01">
        <w:t>warunkowania. Analizowane obszary tematyczne dotyczyły w szczególności: dotychczasowego przeznaczenia, zagospodarowania i uzbrojenia terenu, stanu ładu przestrzennego i wymogów jego ochrony, diagnozy</w:t>
      </w:r>
      <w:r w:rsidR="008C482C" w:rsidRPr="008C482C">
        <w:t xml:space="preserve"> </w:t>
      </w:r>
      <w:r w:rsidR="005C41D0">
        <w:t>(</w:t>
      </w:r>
      <w:r w:rsidR="008C482C" w:rsidRPr="00C97B01">
        <w:t>przygotowanej na potrzeby strategii rozwoju gminy</w:t>
      </w:r>
      <w:r w:rsidR="005C41D0">
        <w:t>)</w:t>
      </w:r>
      <w:r w:rsidRPr="00C97B01">
        <w:t xml:space="preserve">, o której mowa w art. 10a ust. 1 </w:t>
      </w:r>
      <w:r w:rsidRPr="008C482C">
        <w:t>ustawy o zasadach prowadzenia polityki rozwoju</w:t>
      </w:r>
      <w:r w:rsidR="005C41D0">
        <w:rPr>
          <w:rStyle w:val="Odwoanieprzypisudolnego"/>
          <w:rFonts w:cstheme="majorHAnsi"/>
        </w:rPr>
        <w:footnoteReference w:id="9"/>
      </w:r>
      <w:r w:rsidR="005C41D0">
        <w:t xml:space="preserve">, </w:t>
      </w:r>
      <w:r w:rsidRPr="00C97B01">
        <w:t xml:space="preserve">stanu środowiska, przyrody i krajobrazu, zasobów wodnych, stanu leśnej i rolniczej przestrzeni produkcyjnej, stanu dziedzictwa kulturowego i zabytków, warunków i jakości życia mieszkańców, zagrożenia bezpieczeństwa ludności i jej mienia, potrzeb i możliwości rozwoju gminy (uwzględniając analizy ekonomiczne, środowiskowe, społeczne, prognozy demograficzne, bilans terenów przeznaczonych pod zabudowę), stanu prawnego gruntów, występowania obiektów i terenów chronionych, obszarów zagrożeń geologicznych, udokumentowanych złóż kopalin, zasobów wód podziemnych, stanu systemów komunikacji, infrastruktury technicznej oraz gospodarki odpadami, zadań służących realizacji ponadlokalnych celów publicznych, wymagań </w:t>
      </w:r>
      <w:r w:rsidRPr="00C97B01">
        <w:lastRenderedPageBreak/>
        <w:t>dotyczących ochrony przeciwpowodziowej. Zaktualizowano również wytyczne wynikające z dokumentów rozwojowych na szczeblu krajowym, wojewódzkim i lokalnym, w tym Strategii na rzecz Odpowiedzialnego Rozwoju do roku 2020 (z perspektywą do 2030), Krajowej Strategii Rozwoju Regionalnego 2030, Krajowej Polityki Miejskiej 2030, Strategii Rozwoju Województwa Podlaskiego 2030 oraz Strategii Rozwoju Miasta Białegostoku do 2030 r</w:t>
      </w:r>
      <w:r w:rsidR="00B052E2">
        <w:t>oku</w:t>
      </w:r>
      <w:r w:rsidRPr="00C97B01">
        <w:t>.</w:t>
      </w:r>
    </w:p>
    <w:p w14:paraId="037C8E80" w14:textId="2D86B67E" w:rsidR="00BA397E" w:rsidRPr="00C97B01" w:rsidRDefault="00BA397E" w:rsidP="000469BE">
      <w:pPr>
        <w:pStyle w:val="tretekst"/>
      </w:pPr>
      <w:r w:rsidRPr="00C97B01">
        <w:t>W części drugiej</w:t>
      </w:r>
      <w:r w:rsidR="00702595">
        <w:t>,</w:t>
      </w:r>
      <w:r w:rsidRPr="00C97B01">
        <w:t xml:space="preserve"> formułującej kierunki rozwoju </w:t>
      </w:r>
      <w:r w:rsidR="00702595">
        <w:t>M</w:t>
      </w:r>
      <w:r w:rsidRPr="00C97B01">
        <w:t>iasta Białegostoku</w:t>
      </w:r>
      <w:r w:rsidR="000B1AC0">
        <w:t>,</w:t>
      </w:r>
      <w:r w:rsidRPr="00C97B01">
        <w:t xml:space="preserve"> pozostawiono bez zmian przyjęte zasady rozwoju oparte na poszanowaniu oraz racjonalnym i oszczędnym wykorzystaniu przestrzeni </w:t>
      </w:r>
      <w:r w:rsidR="000B1AC0">
        <w:t>M</w:t>
      </w:r>
      <w:r w:rsidRPr="00C97B01">
        <w:t>iasta. Treść części drugiej, zawierająca</w:t>
      </w:r>
      <w:r w:rsidR="009F1CFE">
        <w:t>:</w:t>
      </w:r>
      <w:r w:rsidRPr="00C97B01">
        <w:t xml:space="preserve"> kierunki rozwoju struktury funkcjonalno-przestrzennej, zasady kompozycji przestrzennej, kategorie przeznaczenia terenów, zasady ochrony i kształtowania środowiska przyrodniczego oraz dziedzictwa kulturowego, zagadnienia systemu transportowego, infrastruktury technicznej</w:t>
      </w:r>
      <w:r w:rsidR="009F1CFE">
        <w:t>, a także</w:t>
      </w:r>
      <w:r w:rsidRPr="00C97B01">
        <w:t xml:space="preserve"> zagadnienia odnoszące się do sporządzania planów miejscowych, pozostaje aktualna.</w:t>
      </w:r>
    </w:p>
    <w:p w14:paraId="71B830A7" w14:textId="5A6F5B6C" w:rsidR="0037713D" w:rsidRDefault="00973097" w:rsidP="000469BE">
      <w:pPr>
        <w:pStyle w:val="tretekst"/>
        <w:rPr>
          <w:lang w:eastAsia="pl-PL"/>
        </w:rPr>
      </w:pPr>
      <w:r>
        <w:rPr>
          <w:lang w:eastAsia="pl-PL"/>
        </w:rPr>
        <w:t>W 2023 r.</w:t>
      </w:r>
      <w:r w:rsidR="005F1039">
        <w:rPr>
          <w:lang w:eastAsia="pl-PL"/>
        </w:rPr>
        <w:t xml:space="preserve"> </w:t>
      </w:r>
      <w:r>
        <w:rPr>
          <w:lang w:eastAsia="pl-PL"/>
        </w:rPr>
        <w:t>k</w:t>
      </w:r>
      <w:r w:rsidRPr="00C97B01">
        <w:rPr>
          <w:lang w:eastAsia="pl-PL"/>
        </w:rPr>
        <w:t>ontynuowano prace nad projektem zmiany „Studium uwarunkowań</w:t>
      </w:r>
      <w:r w:rsidR="000942A1">
        <w:rPr>
          <w:lang w:eastAsia="pl-PL"/>
        </w:rPr>
        <w:t xml:space="preserve"> </w:t>
      </w:r>
      <w:r w:rsidRPr="00C97B01">
        <w:rPr>
          <w:lang w:eastAsia="pl-PL"/>
        </w:rPr>
        <w:t>i kierunków zagospodarowania przestrzennego miasta Białegostoku”, które zakończyły się uchwaleniem zmiany dokumentu</w:t>
      </w:r>
      <w:r w:rsidR="00B052E2">
        <w:rPr>
          <w:rStyle w:val="Odwoanieprzypisudolnego"/>
          <w:rFonts w:ascii="Calibri Light" w:hAnsi="Calibri Light" w:cs="Calibri Light"/>
          <w:iCs/>
          <w:lang w:eastAsia="pl-PL"/>
        </w:rPr>
        <w:footnoteReference w:id="10"/>
      </w:r>
      <w:r w:rsidRPr="00C97B01">
        <w:rPr>
          <w:lang w:eastAsia="pl-PL"/>
        </w:rPr>
        <w:t>.</w:t>
      </w:r>
    </w:p>
    <w:p w14:paraId="75C2FBF2" w14:textId="4DFBF4BC" w:rsidR="002504DA" w:rsidRPr="002504DA" w:rsidRDefault="002504DA" w:rsidP="002504DA">
      <w:pPr>
        <w:pStyle w:val="Legenda"/>
        <w:jc w:val="both"/>
        <w:rPr>
          <w:rFonts w:cstheme="majorHAnsi"/>
          <w:sz w:val="24"/>
          <w:szCs w:val="24"/>
        </w:rPr>
      </w:pPr>
      <w:bookmarkStart w:id="33" w:name="_Toc173845560"/>
      <w:r w:rsidRPr="002504DA">
        <w:rPr>
          <w:rFonts w:cstheme="majorHAnsi"/>
          <w:sz w:val="24"/>
          <w:szCs w:val="24"/>
        </w:rPr>
        <w:t xml:space="preserve">Rysunek </w:t>
      </w:r>
      <w:r w:rsidRPr="002504DA">
        <w:rPr>
          <w:rFonts w:cstheme="majorHAnsi"/>
          <w:sz w:val="24"/>
          <w:szCs w:val="24"/>
        </w:rPr>
        <w:fldChar w:fldCharType="begin"/>
      </w:r>
      <w:r w:rsidRPr="002504DA">
        <w:rPr>
          <w:rFonts w:cstheme="majorHAnsi"/>
          <w:sz w:val="24"/>
          <w:szCs w:val="24"/>
        </w:rPr>
        <w:instrText xml:space="preserve"> SEQ Rysunek \* ARABIC </w:instrText>
      </w:r>
      <w:r w:rsidRPr="002504DA">
        <w:rPr>
          <w:rFonts w:cstheme="majorHAnsi"/>
          <w:sz w:val="24"/>
          <w:szCs w:val="24"/>
        </w:rPr>
        <w:fldChar w:fldCharType="separate"/>
      </w:r>
      <w:r w:rsidR="002054A8">
        <w:rPr>
          <w:rFonts w:cstheme="majorHAnsi"/>
          <w:noProof/>
          <w:sz w:val="24"/>
          <w:szCs w:val="24"/>
        </w:rPr>
        <w:t>1</w:t>
      </w:r>
      <w:r w:rsidRPr="002504DA">
        <w:rPr>
          <w:rFonts w:cstheme="majorHAnsi"/>
          <w:sz w:val="24"/>
          <w:szCs w:val="24"/>
        </w:rPr>
        <w:fldChar w:fldCharType="end"/>
      </w:r>
      <w:r w:rsidRPr="002504DA">
        <w:rPr>
          <w:rFonts w:cstheme="majorHAnsi"/>
          <w:sz w:val="24"/>
          <w:szCs w:val="24"/>
        </w:rPr>
        <w:t>. Studium uwarunkowań i kierunków zagospodarowania przestrzennego miasta Białegostoku – struktura funkcjonalno-przestrzenna</w:t>
      </w:r>
      <w:bookmarkEnd w:id="33"/>
    </w:p>
    <w:p w14:paraId="647DF5BD" w14:textId="629E3EF7" w:rsidR="002504DA" w:rsidRDefault="002504DA" w:rsidP="002504DA">
      <w:pPr>
        <w:jc w:val="both"/>
        <w:rPr>
          <w:rFonts w:ascii="Calibri Light" w:eastAsia="Times New Roman" w:hAnsi="Calibri Light" w:cs="Calibri Light"/>
          <w:iCs/>
          <w:szCs w:val="24"/>
          <w:lang w:eastAsia="pl-PL"/>
        </w:rPr>
      </w:pPr>
      <w:r>
        <w:rPr>
          <w:noProof/>
          <w:lang w:eastAsia="pl-PL"/>
        </w:rPr>
        <w:lastRenderedPageBreak/>
        <w:drawing>
          <wp:inline distT="0" distB="0" distL="0" distR="0" wp14:anchorId="22B4E7B8" wp14:editId="08B0E7B1">
            <wp:extent cx="5814337" cy="5000625"/>
            <wp:effectExtent l="0" t="0" r="0" b="0"/>
            <wp:docPr id="8" name="Obraz 8" descr="Mapa przedstawiająca studium uwarunkowań i kierunków zagospodarowania przestrzennego miasta Białegostoku – struktura funkcjonalno-przestrzenna wraz z legendą." title="Rysun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21972" cy="5007192"/>
                    </a:xfrm>
                    <a:prstGeom prst="rect">
                      <a:avLst/>
                    </a:prstGeom>
                    <a:noFill/>
                    <a:ln>
                      <a:noFill/>
                    </a:ln>
                  </pic:spPr>
                </pic:pic>
              </a:graphicData>
            </a:graphic>
          </wp:inline>
        </w:drawing>
      </w:r>
    </w:p>
    <w:p w14:paraId="5B3A46D0" w14:textId="49D99269" w:rsidR="002504DA" w:rsidRPr="000A4BC5" w:rsidRDefault="002504DA" w:rsidP="00351233">
      <w:pPr>
        <w:pStyle w:val="rdo"/>
        <w:spacing w:before="0"/>
      </w:pPr>
      <w:r w:rsidRPr="000A4BC5">
        <w:t>Źródło: Departament Urbanistyki i Architektury</w:t>
      </w:r>
      <w:r w:rsidR="000749DA">
        <w:t xml:space="preserve"> na podstawie „</w:t>
      </w:r>
      <w:r w:rsidR="000749DA" w:rsidRPr="000749DA">
        <w:t>Studium uwarunkowań i kierunków zagospodarowania przestrzennego miasta Białegostoku</w:t>
      </w:r>
      <w:r w:rsidR="000749DA">
        <w:t>”</w:t>
      </w:r>
      <w:r w:rsidR="000749DA" w:rsidRPr="000749DA">
        <w:t xml:space="preserve"> (uchwalone</w:t>
      </w:r>
      <w:r w:rsidR="000749DA">
        <w:t>go</w:t>
      </w:r>
      <w:r w:rsidR="000749DA" w:rsidRPr="000749DA">
        <w:t xml:space="preserve"> uchwałą Nr XXII/165/19 Rady Miasta Białystok z dnia 18 czerwca 2019 r.</w:t>
      </w:r>
      <w:r w:rsidR="000749DA">
        <w:t>,</w:t>
      </w:r>
      <w:r w:rsidR="000749DA" w:rsidRPr="000749DA">
        <w:t xml:space="preserve"> zmienione</w:t>
      </w:r>
      <w:r w:rsidR="000749DA">
        <w:t>go</w:t>
      </w:r>
      <w:r w:rsidR="000749DA" w:rsidRPr="000749DA">
        <w:t xml:space="preserve"> uchwałą Nr LXXVII/1079/23 Rady Miasta Białystok</w:t>
      </w:r>
      <w:r w:rsidR="006F25AD">
        <w:t xml:space="preserve"> </w:t>
      </w:r>
      <w:r w:rsidR="000749DA" w:rsidRPr="000749DA">
        <w:t>z dnia 18 grudnia 2023 r.)</w:t>
      </w:r>
    </w:p>
    <w:p w14:paraId="2DAEABB3" w14:textId="65BB877B" w:rsidR="0037713D" w:rsidRPr="0037713D" w:rsidRDefault="0037713D" w:rsidP="00351233">
      <w:pPr>
        <w:spacing w:after="240"/>
        <w:rPr>
          <w:rFonts w:ascii="Calibri Light" w:eastAsia="Times New Roman" w:hAnsi="Calibri Light" w:cs="Calibri Light"/>
          <w:b/>
          <w:iCs/>
          <w:szCs w:val="24"/>
          <w:lang w:eastAsia="pl-PL"/>
        </w:rPr>
      </w:pPr>
      <w:r w:rsidRPr="0037713D">
        <w:rPr>
          <w:rFonts w:ascii="Calibri Light" w:eastAsia="Times New Roman" w:hAnsi="Calibri Light" w:cs="Calibri Light"/>
          <w:b/>
          <w:iCs/>
          <w:szCs w:val="24"/>
          <w:lang w:eastAsia="pl-PL"/>
        </w:rPr>
        <w:t>MIEJSCOWE PLANY ZAGOSPODAROWANIA PRZESTRZENNEGO</w:t>
      </w:r>
    </w:p>
    <w:p w14:paraId="6CADB542" w14:textId="40EF3A8F" w:rsidR="00973097" w:rsidRPr="00C97B01" w:rsidRDefault="00C11FDC" w:rsidP="000469BE">
      <w:pPr>
        <w:pStyle w:val="tretekst"/>
        <w:rPr>
          <w:lang w:eastAsia="pl-PL"/>
        </w:rPr>
      </w:pPr>
      <w:r w:rsidRPr="00C97B01">
        <w:rPr>
          <w:lang w:eastAsia="pl-PL"/>
        </w:rPr>
        <w:t>W</w:t>
      </w:r>
      <w:r w:rsidR="00FF61E2" w:rsidRPr="00C97B01">
        <w:rPr>
          <w:lang w:eastAsia="pl-PL"/>
        </w:rPr>
        <w:t xml:space="preserve"> 2023 r</w:t>
      </w:r>
      <w:r w:rsidR="00C524E8">
        <w:rPr>
          <w:lang w:eastAsia="pl-PL"/>
        </w:rPr>
        <w:t>.</w:t>
      </w:r>
      <w:r w:rsidR="00FF61E2" w:rsidRPr="00C97B01">
        <w:rPr>
          <w:lang w:eastAsia="pl-PL"/>
        </w:rPr>
        <w:t xml:space="preserve"> </w:t>
      </w:r>
      <w:r w:rsidR="000C7578" w:rsidRPr="00C97B01">
        <w:rPr>
          <w:lang w:eastAsia="pl-PL"/>
        </w:rPr>
        <w:t>Rada Miasta Białystok uchwaliła 18 planów miejscowych,</w:t>
      </w:r>
      <w:r w:rsidRPr="00C97B01">
        <w:rPr>
          <w:lang w:eastAsia="pl-PL"/>
        </w:rPr>
        <w:t xml:space="preserve"> </w:t>
      </w:r>
      <w:r w:rsidR="000C7578" w:rsidRPr="00C97B01">
        <w:rPr>
          <w:lang w:eastAsia="pl-PL"/>
        </w:rPr>
        <w:t xml:space="preserve">w stosunku do których zakończono procedurę planistyczną. </w:t>
      </w:r>
      <w:r w:rsidR="002257C2">
        <w:rPr>
          <w:lang w:eastAsia="pl-PL"/>
        </w:rPr>
        <w:t>P</w:t>
      </w:r>
      <w:r w:rsidR="00973097" w:rsidRPr="00C97B01">
        <w:rPr>
          <w:lang w:eastAsia="pl-PL"/>
        </w:rPr>
        <w:t xml:space="preserve">rowadzono </w:t>
      </w:r>
      <w:r w:rsidR="002257C2">
        <w:rPr>
          <w:lang w:eastAsia="pl-PL"/>
        </w:rPr>
        <w:t xml:space="preserve">również </w:t>
      </w:r>
      <w:r w:rsidR="00973097" w:rsidRPr="00C97B01">
        <w:rPr>
          <w:lang w:eastAsia="pl-PL"/>
        </w:rPr>
        <w:t xml:space="preserve">analizy poprzedzające przystąpienie do sporządzenia kolejnych opracowań planistycznych na tereny nieobjęte dotychczas planami bądź objęte, ale wymagające zmian. Dotyczyły one zasadności przystąpienia do sporządzenia planów oraz stopnia zgodności przewidywanych rozwiązań planistycznych z ustaleniami „Studium uwarunkowań i kierunków zagospodarowania przestrzennego miasta Białegostoku”. Efektem tych prac było podjęcie </w:t>
      </w:r>
      <w:r w:rsidR="003B1F32">
        <w:rPr>
          <w:lang w:eastAsia="pl-PL"/>
        </w:rPr>
        <w:t>4</w:t>
      </w:r>
      <w:r w:rsidR="00973097" w:rsidRPr="00C97B01">
        <w:rPr>
          <w:lang w:eastAsia="pl-PL"/>
        </w:rPr>
        <w:t xml:space="preserve"> uchwał dotyczących przystąpienia do sporządzenia miejscowych planów zagospodarowania przestrzennego oraz</w:t>
      </w:r>
      <w:r w:rsidR="006F25AD">
        <w:rPr>
          <w:lang w:eastAsia="pl-PL"/>
        </w:rPr>
        <w:t xml:space="preserve"> </w:t>
      </w:r>
      <w:r w:rsidR="00094BE8">
        <w:rPr>
          <w:lang w:eastAsia="pl-PL"/>
        </w:rPr>
        <w:t>1</w:t>
      </w:r>
      <w:r w:rsidR="00973097" w:rsidRPr="00C97B01">
        <w:rPr>
          <w:lang w:eastAsia="pl-PL"/>
        </w:rPr>
        <w:t xml:space="preserve"> uchwały w sprawie wniesienia skargi na rozstrzygnięcie nadzorcze Wojewody Podlaskiego do Wojewódzkiego Sądu Administracyjnego w Białymstoku.</w:t>
      </w:r>
    </w:p>
    <w:p w14:paraId="7CC578AB" w14:textId="77B6FE6F" w:rsidR="0037713D" w:rsidRPr="00C97B01" w:rsidRDefault="0037713D" w:rsidP="000469BE">
      <w:pPr>
        <w:pStyle w:val="tretekst"/>
      </w:pPr>
      <w:r w:rsidRPr="00C97B01">
        <w:t>Na koniec 2023 r</w:t>
      </w:r>
      <w:r w:rsidR="00906791">
        <w:t>.</w:t>
      </w:r>
      <w:r w:rsidRPr="00C97B01">
        <w:t xml:space="preserve"> uchwalone plany zagospodarowania przestrzennego pokrywały</w:t>
      </w:r>
      <w:r w:rsidR="006F25AD">
        <w:t xml:space="preserve"> </w:t>
      </w:r>
      <w:r w:rsidRPr="00C97B01">
        <w:t>5 934,44 ha, co stanowiło 58,11% powierzchni Białegostoku.</w:t>
      </w:r>
    </w:p>
    <w:p w14:paraId="3EB3278A" w14:textId="77777777" w:rsidR="0037713D" w:rsidRPr="00C97B01" w:rsidRDefault="0037713D" w:rsidP="0037713D">
      <w:pPr>
        <w:jc w:val="both"/>
        <w:rPr>
          <w:rFonts w:ascii="Calibri Light" w:hAnsi="Calibri Light"/>
          <w:sz w:val="20"/>
        </w:rPr>
      </w:pPr>
    </w:p>
    <w:p w14:paraId="7A00B6DD" w14:textId="507C5132" w:rsidR="0037713D" w:rsidRPr="00C97B01" w:rsidRDefault="0037713D" w:rsidP="0037713D">
      <w:pPr>
        <w:pStyle w:val="Legenda"/>
        <w:jc w:val="both"/>
        <w:rPr>
          <w:sz w:val="24"/>
          <w:szCs w:val="24"/>
        </w:rPr>
      </w:pPr>
      <w:bookmarkStart w:id="34" w:name="_Toc6568287"/>
      <w:bookmarkStart w:id="35" w:name="_Toc173845300"/>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15</w:t>
      </w:r>
      <w:r w:rsidRPr="00C97B01">
        <w:rPr>
          <w:sz w:val="24"/>
          <w:szCs w:val="24"/>
        </w:rPr>
        <w:fldChar w:fldCharType="end"/>
      </w:r>
      <w:r w:rsidRPr="00C97B01">
        <w:rPr>
          <w:sz w:val="24"/>
          <w:szCs w:val="24"/>
        </w:rPr>
        <w:t xml:space="preserve">. Powierzchnia miasta objęta obowiązującymi </w:t>
      </w:r>
      <w:proofErr w:type="spellStart"/>
      <w:r w:rsidRPr="00C97B01">
        <w:rPr>
          <w:sz w:val="24"/>
          <w:szCs w:val="24"/>
        </w:rPr>
        <w:t>m.p.z.p</w:t>
      </w:r>
      <w:proofErr w:type="spellEnd"/>
      <w:r w:rsidRPr="00C97B01">
        <w:rPr>
          <w:sz w:val="24"/>
          <w:szCs w:val="24"/>
        </w:rPr>
        <w:t>.</w:t>
      </w:r>
      <w:bookmarkEnd w:id="34"/>
      <w:bookmarkEnd w:id="35"/>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
        <w:tblDescription w:val="Powierzchnia miasta objęta obowiązującymi m.p.z.p. w hektarach i procentach w latach 2019 - 2023."/>
      </w:tblPr>
      <w:tblGrid>
        <w:gridCol w:w="2963"/>
        <w:gridCol w:w="1244"/>
        <w:gridCol w:w="1244"/>
        <w:gridCol w:w="1244"/>
        <w:gridCol w:w="1244"/>
        <w:gridCol w:w="1244"/>
      </w:tblGrid>
      <w:tr w:rsidR="0037713D" w:rsidRPr="00C97B01" w14:paraId="4753B8DE" w14:textId="77777777" w:rsidTr="00972D79">
        <w:trPr>
          <w:trHeight w:val="375"/>
          <w:tblHeader/>
        </w:trPr>
        <w:tc>
          <w:tcPr>
            <w:tcW w:w="2963" w:type="dxa"/>
            <w:shd w:val="clear" w:color="auto" w:fill="F2F2F2" w:themeFill="background1" w:themeFillShade="F2"/>
            <w:vAlign w:val="center"/>
          </w:tcPr>
          <w:p w14:paraId="08744568" w14:textId="77777777" w:rsidR="0037713D" w:rsidRPr="00C97B01" w:rsidRDefault="0037713D" w:rsidP="00972D79">
            <w:pPr>
              <w:rPr>
                <w:rFonts w:ascii="Calibri Light" w:hAnsi="Calibri Light"/>
                <w:b/>
                <w:bCs/>
                <w:sz w:val="22"/>
              </w:rPr>
            </w:pPr>
            <w:r w:rsidRPr="00C97B01">
              <w:rPr>
                <w:rFonts w:ascii="Calibri Light" w:hAnsi="Calibri Light"/>
                <w:b/>
                <w:bCs/>
                <w:sz w:val="22"/>
              </w:rPr>
              <w:t>Wyszczególnienie</w:t>
            </w:r>
          </w:p>
        </w:tc>
        <w:tc>
          <w:tcPr>
            <w:tcW w:w="1244" w:type="dxa"/>
            <w:shd w:val="clear" w:color="auto" w:fill="F2F2F2" w:themeFill="background1" w:themeFillShade="F2"/>
            <w:vAlign w:val="center"/>
          </w:tcPr>
          <w:p w14:paraId="6F9769D7" w14:textId="77777777" w:rsidR="0037713D" w:rsidRPr="00C97B01" w:rsidRDefault="0037713D" w:rsidP="00972D79">
            <w:pPr>
              <w:rPr>
                <w:rFonts w:ascii="Calibri Light" w:hAnsi="Calibri Light"/>
                <w:b/>
                <w:bCs/>
                <w:sz w:val="22"/>
              </w:rPr>
            </w:pPr>
            <w:r w:rsidRPr="00C97B01">
              <w:rPr>
                <w:rFonts w:ascii="Calibri Light" w:hAnsi="Calibri Light"/>
                <w:b/>
                <w:bCs/>
                <w:sz w:val="22"/>
              </w:rPr>
              <w:t>2019</w:t>
            </w:r>
          </w:p>
        </w:tc>
        <w:tc>
          <w:tcPr>
            <w:tcW w:w="1244" w:type="dxa"/>
            <w:shd w:val="clear" w:color="auto" w:fill="F2F2F2" w:themeFill="background1" w:themeFillShade="F2"/>
            <w:vAlign w:val="center"/>
          </w:tcPr>
          <w:p w14:paraId="1EC44CC0" w14:textId="77777777" w:rsidR="0037713D" w:rsidRPr="00C97B01" w:rsidRDefault="0037713D" w:rsidP="00972D79">
            <w:pPr>
              <w:rPr>
                <w:rFonts w:ascii="Calibri Light" w:hAnsi="Calibri Light"/>
                <w:b/>
                <w:bCs/>
                <w:sz w:val="22"/>
              </w:rPr>
            </w:pPr>
            <w:r w:rsidRPr="00C97B01">
              <w:rPr>
                <w:rFonts w:ascii="Calibri Light" w:hAnsi="Calibri Light"/>
                <w:b/>
                <w:bCs/>
                <w:sz w:val="22"/>
              </w:rPr>
              <w:t>2020</w:t>
            </w:r>
          </w:p>
        </w:tc>
        <w:tc>
          <w:tcPr>
            <w:tcW w:w="1244" w:type="dxa"/>
            <w:shd w:val="clear" w:color="auto" w:fill="F2F2F2" w:themeFill="background1" w:themeFillShade="F2"/>
            <w:vAlign w:val="center"/>
          </w:tcPr>
          <w:p w14:paraId="6BC12E19" w14:textId="77777777" w:rsidR="0037713D" w:rsidRPr="00C97B01" w:rsidRDefault="0037713D" w:rsidP="00972D79">
            <w:pPr>
              <w:rPr>
                <w:rFonts w:ascii="Calibri Light" w:hAnsi="Calibri Light"/>
                <w:b/>
                <w:bCs/>
                <w:sz w:val="22"/>
              </w:rPr>
            </w:pPr>
            <w:r w:rsidRPr="00C97B01">
              <w:rPr>
                <w:rFonts w:ascii="Calibri Light" w:hAnsi="Calibri Light"/>
                <w:b/>
                <w:bCs/>
                <w:sz w:val="22"/>
              </w:rPr>
              <w:t>2021</w:t>
            </w:r>
          </w:p>
        </w:tc>
        <w:tc>
          <w:tcPr>
            <w:tcW w:w="1244" w:type="dxa"/>
            <w:shd w:val="clear" w:color="auto" w:fill="F2F2F2" w:themeFill="background1" w:themeFillShade="F2"/>
            <w:vAlign w:val="center"/>
          </w:tcPr>
          <w:p w14:paraId="6D1278CE" w14:textId="77777777" w:rsidR="0037713D" w:rsidRPr="00C97B01" w:rsidRDefault="0037713D" w:rsidP="00972D79">
            <w:pPr>
              <w:rPr>
                <w:rFonts w:ascii="Calibri Light" w:hAnsi="Calibri Light"/>
                <w:b/>
                <w:bCs/>
                <w:sz w:val="22"/>
              </w:rPr>
            </w:pPr>
            <w:r w:rsidRPr="00C97B01">
              <w:rPr>
                <w:rFonts w:ascii="Calibri Light" w:hAnsi="Calibri Light"/>
                <w:b/>
                <w:bCs/>
                <w:sz w:val="22"/>
              </w:rPr>
              <w:t>2022</w:t>
            </w:r>
          </w:p>
        </w:tc>
        <w:tc>
          <w:tcPr>
            <w:tcW w:w="1244" w:type="dxa"/>
            <w:shd w:val="clear" w:color="auto" w:fill="F2F2F2" w:themeFill="background1" w:themeFillShade="F2"/>
            <w:vAlign w:val="center"/>
          </w:tcPr>
          <w:p w14:paraId="78B15D43" w14:textId="77777777" w:rsidR="0037713D" w:rsidRPr="00C97B01" w:rsidRDefault="0037713D" w:rsidP="00972D79">
            <w:pPr>
              <w:rPr>
                <w:rFonts w:ascii="Calibri Light" w:hAnsi="Calibri Light"/>
                <w:b/>
                <w:bCs/>
                <w:sz w:val="22"/>
              </w:rPr>
            </w:pPr>
            <w:r w:rsidRPr="00C97B01">
              <w:rPr>
                <w:rFonts w:ascii="Calibri Light" w:hAnsi="Calibri Light"/>
                <w:b/>
                <w:bCs/>
                <w:sz w:val="22"/>
              </w:rPr>
              <w:t>2023</w:t>
            </w:r>
          </w:p>
        </w:tc>
      </w:tr>
      <w:tr w:rsidR="0037713D" w:rsidRPr="00C97B01" w14:paraId="32B51D2C" w14:textId="77777777" w:rsidTr="00972D79">
        <w:tc>
          <w:tcPr>
            <w:tcW w:w="2963" w:type="dxa"/>
            <w:shd w:val="clear" w:color="auto" w:fill="F2F2F2" w:themeFill="background1" w:themeFillShade="F2"/>
            <w:vAlign w:val="center"/>
          </w:tcPr>
          <w:p w14:paraId="71E7FB48" w14:textId="5FE5F745" w:rsidR="0037713D" w:rsidRPr="00C97B01" w:rsidRDefault="0037713D" w:rsidP="00972D79">
            <w:pPr>
              <w:rPr>
                <w:rFonts w:ascii="Calibri Light" w:hAnsi="Calibri Light"/>
                <w:b/>
                <w:bCs/>
                <w:sz w:val="22"/>
              </w:rPr>
            </w:pPr>
            <w:r w:rsidRPr="00C97B01">
              <w:rPr>
                <w:rFonts w:ascii="Calibri Light" w:hAnsi="Calibri Light"/>
                <w:b/>
                <w:bCs/>
                <w:sz w:val="22"/>
              </w:rPr>
              <w:t xml:space="preserve">Powierzchnia miasta objęta </w:t>
            </w:r>
            <w:proofErr w:type="spellStart"/>
            <w:r w:rsidRPr="00C97B01">
              <w:rPr>
                <w:rFonts w:ascii="Calibri Light" w:hAnsi="Calibri Light"/>
                <w:b/>
                <w:bCs/>
                <w:sz w:val="22"/>
              </w:rPr>
              <w:t>m.p.z.p</w:t>
            </w:r>
            <w:proofErr w:type="spellEnd"/>
            <w:r w:rsidRPr="00C97B01">
              <w:rPr>
                <w:rFonts w:ascii="Calibri Light" w:hAnsi="Calibri Light"/>
                <w:b/>
                <w:bCs/>
                <w:sz w:val="22"/>
              </w:rPr>
              <w:t>.</w:t>
            </w:r>
            <w:r w:rsidR="0063608E">
              <w:rPr>
                <w:rFonts w:ascii="Calibri Light" w:hAnsi="Calibri Light"/>
                <w:b/>
                <w:bCs/>
                <w:sz w:val="22"/>
              </w:rPr>
              <w:t xml:space="preserve"> </w:t>
            </w:r>
            <w:r w:rsidRPr="00C97B01">
              <w:rPr>
                <w:rFonts w:ascii="Calibri Light" w:hAnsi="Calibri Light"/>
                <w:b/>
                <w:bCs/>
                <w:sz w:val="22"/>
              </w:rPr>
              <w:t>(w ha)</w:t>
            </w:r>
          </w:p>
        </w:tc>
        <w:tc>
          <w:tcPr>
            <w:tcW w:w="1244" w:type="dxa"/>
            <w:shd w:val="clear" w:color="auto" w:fill="auto"/>
            <w:vAlign w:val="center"/>
          </w:tcPr>
          <w:p w14:paraId="6B9FE2CE" w14:textId="2D718EE1" w:rsidR="0037713D" w:rsidRPr="00C97B01" w:rsidRDefault="0037713D" w:rsidP="00972D79">
            <w:pPr>
              <w:rPr>
                <w:rFonts w:ascii="Calibri Light" w:hAnsi="Calibri Light"/>
                <w:sz w:val="22"/>
              </w:rPr>
            </w:pPr>
            <w:r w:rsidRPr="00C97B01">
              <w:rPr>
                <w:rFonts w:ascii="Calibri Light" w:hAnsi="Calibri Light"/>
                <w:sz w:val="22"/>
              </w:rPr>
              <w:t>5573,8</w:t>
            </w:r>
          </w:p>
        </w:tc>
        <w:tc>
          <w:tcPr>
            <w:tcW w:w="1244" w:type="dxa"/>
            <w:shd w:val="clear" w:color="auto" w:fill="auto"/>
            <w:vAlign w:val="center"/>
          </w:tcPr>
          <w:p w14:paraId="6FCCD72B" w14:textId="788324F4" w:rsidR="0037713D" w:rsidRPr="00C97B01" w:rsidRDefault="0037713D" w:rsidP="00972D79">
            <w:pPr>
              <w:rPr>
                <w:rFonts w:ascii="Calibri Light" w:hAnsi="Calibri Light"/>
                <w:sz w:val="22"/>
              </w:rPr>
            </w:pPr>
            <w:r w:rsidRPr="00C97B01">
              <w:rPr>
                <w:rFonts w:ascii="Calibri Light" w:hAnsi="Calibri Light" w:cs="Calibri Light"/>
                <w:sz w:val="22"/>
              </w:rPr>
              <w:t>5597,45</w:t>
            </w:r>
          </w:p>
        </w:tc>
        <w:tc>
          <w:tcPr>
            <w:tcW w:w="1244" w:type="dxa"/>
            <w:shd w:val="clear" w:color="auto" w:fill="auto"/>
            <w:vAlign w:val="center"/>
          </w:tcPr>
          <w:p w14:paraId="206780D6" w14:textId="5A2D8EF6" w:rsidR="0037713D" w:rsidRPr="00C97B01" w:rsidRDefault="0037713D" w:rsidP="00972D79">
            <w:pPr>
              <w:rPr>
                <w:rFonts w:ascii="Calibri Light" w:hAnsi="Calibri Light"/>
                <w:sz w:val="22"/>
              </w:rPr>
            </w:pPr>
            <w:r w:rsidRPr="00C97B01">
              <w:rPr>
                <w:sz w:val="22"/>
              </w:rPr>
              <w:t>5661,41</w:t>
            </w:r>
          </w:p>
        </w:tc>
        <w:tc>
          <w:tcPr>
            <w:tcW w:w="1244" w:type="dxa"/>
            <w:shd w:val="clear" w:color="auto" w:fill="auto"/>
            <w:vAlign w:val="center"/>
          </w:tcPr>
          <w:p w14:paraId="3DC66117" w14:textId="20D269FB" w:rsidR="0037713D" w:rsidRPr="00C97B01" w:rsidRDefault="0037713D" w:rsidP="00972D79">
            <w:pPr>
              <w:rPr>
                <w:sz w:val="22"/>
              </w:rPr>
            </w:pPr>
            <w:r w:rsidRPr="00C97B01">
              <w:rPr>
                <w:sz w:val="22"/>
              </w:rPr>
              <w:t>5677,12</w:t>
            </w:r>
          </w:p>
        </w:tc>
        <w:tc>
          <w:tcPr>
            <w:tcW w:w="1244" w:type="dxa"/>
            <w:vAlign w:val="center"/>
          </w:tcPr>
          <w:p w14:paraId="7E8796E7" w14:textId="43388A44" w:rsidR="0037713D" w:rsidRPr="00C97B01" w:rsidRDefault="0037713D" w:rsidP="00972D79">
            <w:pPr>
              <w:rPr>
                <w:sz w:val="22"/>
              </w:rPr>
            </w:pPr>
            <w:r w:rsidRPr="00C97B01">
              <w:rPr>
                <w:sz w:val="22"/>
              </w:rPr>
              <w:t>5934,44</w:t>
            </w:r>
          </w:p>
        </w:tc>
      </w:tr>
      <w:tr w:rsidR="0037713D" w:rsidRPr="00C97B01" w14:paraId="0635923C" w14:textId="77777777" w:rsidTr="00972D79">
        <w:tc>
          <w:tcPr>
            <w:tcW w:w="2963" w:type="dxa"/>
            <w:shd w:val="clear" w:color="auto" w:fill="F2F2F2" w:themeFill="background1" w:themeFillShade="F2"/>
            <w:vAlign w:val="center"/>
          </w:tcPr>
          <w:p w14:paraId="692CE132" w14:textId="77777777" w:rsidR="0037713D" w:rsidRPr="00C97B01" w:rsidRDefault="0037713D" w:rsidP="00972D79">
            <w:pPr>
              <w:rPr>
                <w:rFonts w:ascii="Calibri Light" w:hAnsi="Calibri Light"/>
                <w:b/>
                <w:bCs/>
                <w:sz w:val="22"/>
              </w:rPr>
            </w:pPr>
            <w:r w:rsidRPr="00C97B01">
              <w:rPr>
                <w:rFonts w:ascii="Calibri Light" w:hAnsi="Calibri Light"/>
                <w:b/>
                <w:bCs/>
                <w:sz w:val="22"/>
              </w:rPr>
              <w:t xml:space="preserve">Udział </w:t>
            </w:r>
            <w:proofErr w:type="spellStart"/>
            <w:r w:rsidRPr="00C97B01">
              <w:rPr>
                <w:rFonts w:ascii="Calibri Light" w:hAnsi="Calibri Light"/>
                <w:b/>
                <w:bCs/>
                <w:sz w:val="22"/>
              </w:rPr>
              <w:t>m.p.z.p</w:t>
            </w:r>
            <w:proofErr w:type="spellEnd"/>
            <w:r w:rsidRPr="00C97B01">
              <w:rPr>
                <w:rFonts w:ascii="Calibri Light" w:hAnsi="Calibri Light"/>
                <w:b/>
                <w:bCs/>
                <w:sz w:val="22"/>
              </w:rPr>
              <w:t>. w powierzchni miasta (w %)</w:t>
            </w:r>
          </w:p>
        </w:tc>
        <w:tc>
          <w:tcPr>
            <w:tcW w:w="1244" w:type="dxa"/>
            <w:shd w:val="clear" w:color="auto" w:fill="auto"/>
            <w:vAlign w:val="center"/>
          </w:tcPr>
          <w:p w14:paraId="79C82E8D" w14:textId="77777777" w:rsidR="0037713D" w:rsidRPr="00C97B01" w:rsidRDefault="0037713D" w:rsidP="00972D79">
            <w:pPr>
              <w:rPr>
                <w:rFonts w:ascii="Calibri Light" w:hAnsi="Calibri Light"/>
                <w:sz w:val="22"/>
              </w:rPr>
            </w:pPr>
            <w:r w:rsidRPr="00C97B01">
              <w:rPr>
                <w:rFonts w:ascii="Calibri Light" w:hAnsi="Calibri Light"/>
                <w:sz w:val="22"/>
              </w:rPr>
              <w:t>54,58</w:t>
            </w:r>
          </w:p>
        </w:tc>
        <w:tc>
          <w:tcPr>
            <w:tcW w:w="1244" w:type="dxa"/>
            <w:shd w:val="clear" w:color="auto" w:fill="auto"/>
            <w:vAlign w:val="center"/>
          </w:tcPr>
          <w:p w14:paraId="0FAECCF0" w14:textId="77777777" w:rsidR="0037713D" w:rsidRPr="00C97B01" w:rsidRDefault="0037713D" w:rsidP="00972D79">
            <w:pPr>
              <w:rPr>
                <w:rFonts w:ascii="Calibri Light" w:hAnsi="Calibri Light"/>
                <w:sz w:val="22"/>
              </w:rPr>
            </w:pPr>
            <w:r w:rsidRPr="00C97B01">
              <w:rPr>
                <w:rFonts w:ascii="Calibri Light" w:hAnsi="Calibri Light" w:cs="Calibri Light"/>
                <w:sz w:val="22"/>
              </w:rPr>
              <w:t>54,81</w:t>
            </w:r>
          </w:p>
        </w:tc>
        <w:tc>
          <w:tcPr>
            <w:tcW w:w="1244" w:type="dxa"/>
            <w:shd w:val="clear" w:color="auto" w:fill="auto"/>
            <w:vAlign w:val="center"/>
          </w:tcPr>
          <w:p w14:paraId="3FF8D473" w14:textId="77777777" w:rsidR="0037713D" w:rsidRPr="00C97B01" w:rsidRDefault="0037713D" w:rsidP="00972D79">
            <w:pPr>
              <w:rPr>
                <w:rFonts w:ascii="Calibri Light" w:hAnsi="Calibri Light"/>
                <w:sz w:val="22"/>
              </w:rPr>
            </w:pPr>
            <w:r w:rsidRPr="00C97B01">
              <w:rPr>
                <w:sz w:val="22"/>
              </w:rPr>
              <w:t>55,44</w:t>
            </w:r>
          </w:p>
        </w:tc>
        <w:tc>
          <w:tcPr>
            <w:tcW w:w="1244" w:type="dxa"/>
            <w:shd w:val="clear" w:color="auto" w:fill="auto"/>
            <w:vAlign w:val="center"/>
          </w:tcPr>
          <w:p w14:paraId="47FB21A2" w14:textId="77777777" w:rsidR="0037713D" w:rsidRPr="00C97B01" w:rsidRDefault="0037713D" w:rsidP="00972D79">
            <w:pPr>
              <w:rPr>
                <w:sz w:val="22"/>
              </w:rPr>
            </w:pPr>
            <w:r w:rsidRPr="00C97B01">
              <w:rPr>
                <w:sz w:val="22"/>
              </w:rPr>
              <w:t>55,59</w:t>
            </w:r>
          </w:p>
        </w:tc>
        <w:tc>
          <w:tcPr>
            <w:tcW w:w="1244" w:type="dxa"/>
            <w:vAlign w:val="center"/>
          </w:tcPr>
          <w:p w14:paraId="0846263C" w14:textId="77777777" w:rsidR="0037713D" w:rsidRPr="00C97B01" w:rsidRDefault="0037713D" w:rsidP="00972D79">
            <w:pPr>
              <w:rPr>
                <w:sz w:val="22"/>
              </w:rPr>
            </w:pPr>
            <w:r w:rsidRPr="00C97B01">
              <w:rPr>
                <w:sz w:val="22"/>
              </w:rPr>
              <w:t>58,11</w:t>
            </w:r>
          </w:p>
        </w:tc>
      </w:tr>
    </w:tbl>
    <w:p w14:paraId="5037B162" w14:textId="77777777" w:rsidR="0037713D" w:rsidRPr="00C97B01" w:rsidRDefault="0037713D" w:rsidP="00351233">
      <w:pPr>
        <w:pStyle w:val="rdo"/>
        <w:spacing w:before="0"/>
      </w:pPr>
      <w:r w:rsidRPr="00C97B01">
        <w:t>Źródło: Departament Urbanistyki i Architektury</w:t>
      </w:r>
    </w:p>
    <w:p w14:paraId="31C4AB45" w14:textId="5C856449" w:rsidR="0037713D" w:rsidRPr="00351233" w:rsidRDefault="0037713D" w:rsidP="000469BE">
      <w:pPr>
        <w:pStyle w:val="tretekst"/>
      </w:pPr>
      <w:bookmarkStart w:id="36" w:name="_Toc6568288"/>
      <w:r w:rsidRPr="00351233">
        <w:t>W 2023 r</w:t>
      </w:r>
      <w:r w:rsidR="0063608E" w:rsidRPr="00351233">
        <w:t>.</w:t>
      </w:r>
      <w:r w:rsidRPr="00351233">
        <w:t xml:space="preserve"> uchwalono 18 opracowań planistycznych (15 planów i 3 zmiany miejscowego planu zagospodarowania przestrzennego) na ok. 426 ha, w tym na ok. 204 ha terenów nieobjętych wcześniej planami, co zwiększyło pokrycie miasta obowiązującymi planami</w:t>
      </w:r>
      <w:r w:rsidR="003A2314" w:rsidRPr="00351233">
        <w:t xml:space="preserve"> </w:t>
      </w:r>
      <w:r w:rsidRPr="00351233">
        <w:t>o ok. 2%.</w:t>
      </w:r>
    </w:p>
    <w:p w14:paraId="3AFE5024" w14:textId="60A8AF46" w:rsidR="0037713D" w:rsidRPr="00C97B01" w:rsidRDefault="0037713D" w:rsidP="003A2314">
      <w:pPr>
        <w:pStyle w:val="Legenda"/>
        <w:rPr>
          <w:bCs w:val="0"/>
          <w:sz w:val="24"/>
          <w:szCs w:val="24"/>
        </w:rPr>
      </w:pPr>
      <w:bookmarkStart w:id="37" w:name="_Toc173845301"/>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16</w:t>
      </w:r>
      <w:r w:rsidRPr="00C97B01">
        <w:rPr>
          <w:sz w:val="24"/>
          <w:szCs w:val="24"/>
        </w:rPr>
        <w:fldChar w:fldCharType="end"/>
      </w:r>
      <w:r w:rsidRPr="00C97B01">
        <w:rPr>
          <w:bCs w:val="0"/>
          <w:sz w:val="24"/>
          <w:szCs w:val="24"/>
        </w:rPr>
        <w:t>. Miejscowe plany zagospodarowania przestrzennego w 202</w:t>
      </w:r>
      <w:bookmarkEnd w:id="36"/>
      <w:r w:rsidRPr="00C97B01">
        <w:rPr>
          <w:bCs w:val="0"/>
          <w:sz w:val="24"/>
          <w:szCs w:val="24"/>
        </w:rPr>
        <w:t xml:space="preserve">3 </w:t>
      </w:r>
      <w:r w:rsidRPr="00C97B01">
        <w:rPr>
          <w:sz w:val="24"/>
          <w:szCs w:val="24"/>
        </w:rPr>
        <w:t>roku</w:t>
      </w:r>
      <w:bookmarkEnd w:id="37"/>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w:tblDescription w:val="Miejscowe plany zagospodarowania przestrzennego w 2023 roku."/>
      </w:tblPr>
      <w:tblGrid>
        <w:gridCol w:w="4253"/>
        <w:gridCol w:w="1396"/>
        <w:gridCol w:w="1681"/>
        <w:gridCol w:w="1742"/>
      </w:tblGrid>
      <w:tr w:rsidR="0037713D" w:rsidRPr="00C97B01" w14:paraId="2F58A7E3" w14:textId="77777777" w:rsidTr="003A2314">
        <w:trPr>
          <w:tblHeader/>
        </w:trPr>
        <w:tc>
          <w:tcPr>
            <w:tcW w:w="4253" w:type="dxa"/>
            <w:tcBorders>
              <w:bottom w:val="single" w:sz="4" w:space="0" w:color="auto"/>
            </w:tcBorders>
            <w:shd w:val="clear" w:color="auto" w:fill="F2F2F2" w:themeFill="background1" w:themeFillShade="F2"/>
            <w:vAlign w:val="center"/>
          </w:tcPr>
          <w:p w14:paraId="49553D29" w14:textId="77777777" w:rsidR="0037713D" w:rsidRPr="00C97B01" w:rsidRDefault="0037713D" w:rsidP="003A2314">
            <w:pPr>
              <w:rPr>
                <w:b/>
                <w:bCs/>
                <w:sz w:val="22"/>
              </w:rPr>
            </w:pPr>
            <w:r w:rsidRPr="00C97B01">
              <w:rPr>
                <w:b/>
                <w:bCs/>
                <w:sz w:val="22"/>
              </w:rPr>
              <w:t>Wyszczególnienie</w:t>
            </w:r>
          </w:p>
        </w:tc>
        <w:tc>
          <w:tcPr>
            <w:tcW w:w="1396" w:type="dxa"/>
            <w:tcBorders>
              <w:bottom w:val="single" w:sz="4" w:space="0" w:color="auto"/>
            </w:tcBorders>
            <w:shd w:val="clear" w:color="auto" w:fill="F2F2F2" w:themeFill="background1" w:themeFillShade="F2"/>
            <w:vAlign w:val="center"/>
          </w:tcPr>
          <w:p w14:paraId="66181DB1" w14:textId="77777777" w:rsidR="0037713D" w:rsidRPr="00C97B01" w:rsidRDefault="0037713D" w:rsidP="003A2314">
            <w:pPr>
              <w:rPr>
                <w:b/>
                <w:bCs/>
                <w:sz w:val="22"/>
              </w:rPr>
            </w:pPr>
            <w:r w:rsidRPr="00C97B01">
              <w:rPr>
                <w:b/>
                <w:bCs/>
                <w:sz w:val="22"/>
              </w:rPr>
              <w:t>Liczba planów</w:t>
            </w:r>
          </w:p>
        </w:tc>
        <w:tc>
          <w:tcPr>
            <w:tcW w:w="1681" w:type="dxa"/>
            <w:tcBorders>
              <w:bottom w:val="single" w:sz="4" w:space="0" w:color="auto"/>
            </w:tcBorders>
            <w:shd w:val="clear" w:color="auto" w:fill="F2F2F2" w:themeFill="background1" w:themeFillShade="F2"/>
            <w:vAlign w:val="center"/>
          </w:tcPr>
          <w:p w14:paraId="6C8A1E22" w14:textId="1055F2EE" w:rsidR="0037713D" w:rsidRPr="00C97B01" w:rsidRDefault="003A2314" w:rsidP="003A2314">
            <w:pPr>
              <w:rPr>
                <w:b/>
                <w:bCs/>
                <w:sz w:val="22"/>
              </w:rPr>
            </w:pPr>
            <w:r>
              <w:rPr>
                <w:b/>
                <w:bCs/>
                <w:sz w:val="22"/>
              </w:rPr>
              <w:t xml:space="preserve">Powierzchnia </w:t>
            </w:r>
            <w:r w:rsidR="0037713D" w:rsidRPr="00C97B01">
              <w:rPr>
                <w:b/>
                <w:bCs/>
                <w:sz w:val="22"/>
              </w:rPr>
              <w:t>(ha)</w:t>
            </w:r>
          </w:p>
        </w:tc>
        <w:tc>
          <w:tcPr>
            <w:tcW w:w="1742" w:type="dxa"/>
            <w:tcBorders>
              <w:bottom w:val="single" w:sz="4" w:space="0" w:color="auto"/>
            </w:tcBorders>
            <w:shd w:val="clear" w:color="auto" w:fill="F2F2F2" w:themeFill="background1" w:themeFillShade="F2"/>
            <w:vAlign w:val="center"/>
          </w:tcPr>
          <w:p w14:paraId="09B2E71B" w14:textId="77777777" w:rsidR="0037713D" w:rsidRPr="00C97B01" w:rsidRDefault="0037713D" w:rsidP="003A2314">
            <w:pPr>
              <w:rPr>
                <w:b/>
                <w:bCs/>
                <w:sz w:val="22"/>
              </w:rPr>
            </w:pPr>
            <w:r w:rsidRPr="00C97B01">
              <w:rPr>
                <w:b/>
                <w:bCs/>
                <w:sz w:val="22"/>
              </w:rPr>
              <w:t>Udział w pow. miasta (%)</w:t>
            </w:r>
          </w:p>
        </w:tc>
      </w:tr>
      <w:tr w:rsidR="0037713D" w:rsidRPr="00C97B01" w14:paraId="779B4378" w14:textId="77777777" w:rsidTr="003A2314">
        <w:tc>
          <w:tcPr>
            <w:tcW w:w="4253" w:type="dxa"/>
            <w:tcBorders>
              <w:top w:val="single" w:sz="4" w:space="0" w:color="auto"/>
            </w:tcBorders>
            <w:shd w:val="clear" w:color="auto" w:fill="F2F2F2" w:themeFill="background1" w:themeFillShade="F2"/>
            <w:vAlign w:val="center"/>
          </w:tcPr>
          <w:p w14:paraId="772D8854" w14:textId="56AC3C49" w:rsidR="0037713D" w:rsidRPr="00644736" w:rsidRDefault="0037713D" w:rsidP="003A2314">
            <w:pPr>
              <w:rPr>
                <w:rFonts w:cstheme="majorHAnsi"/>
                <w:b/>
                <w:strike/>
                <w:sz w:val="22"/>
              </w:rPr>
            </w:pPr>
            <w:r w:rsidRPr="00644736">
              <w:rPr>
                <w:rFonts w:cstheme="majorHAnsi"/>
                <w:b/>
                <w:sz w:val="22"/>
              </w:rPr>
              <w:t>Plany uchwalone</w:t>
            </w:r>
            <w:r w:rsidR="000D09CE">
              <w:rPr>
                <w:rFonts w:cstheme="majorHAnsi"/>
                <w:b/>
                <w:sz w:val="22"/>
              </w:rPr>
              <w:t xml:space="preserve"> ogółem</w:t>
            </w:r>
          </w:p>
        </w:tc>
        <w:tc>
          <w:tcPr>
            <w:tcW w:w="1396" w:type="dxa"/>
            <w:tcBorders>
              <w:top w:val="single" w:sz="4" w:space="0" w:color="auto"/>
            </w:tcBorders>
            <w:shd w:val="clear" w:color="auto" w:fill="auto"/>
            <w:vAlign w:val="center"/>
          </w:tcPr>
          <w:p w14:paraId="28D3E8B1" w14:textId="77777777" w:rsidR="0037713D" w:rsidRPr="00C97B01" w:rsidRDefault="0037713D" w:rsidP="003A2314">
            <w:pPr>
              <w:rPr>
                <w:rFonts w:cstheme="majorHAnsi"/>
                <w:sz w:val="22"/>
              </w:rPr>
            </w:pPr>
            <w:r w:rsidRPr="00C97B01">
              <w:rPr>
                <w:rFonts w:cstheme="majorHAnsi"/>
                <w:sz w:val="22"/>
              </w:rPr>
              <w:t>157</w:t>
            </w:r>
          </w:p>
        </w:tc>
        <w:tc>
          <w:tcPr>
            <w:tcW w:w="1681" w:type="dxa"/>
            <w:tcBorders>
              <w:top w:val="single" w:sz="4" w:space="0" w:color="auto"/>
            </w:tcBorders>
            <w:shd w:val="clear" w:color="auto" w:fill="auto"/>
            <w:vAlign w:val="center"/>
          </w:tcPr>
          <w:p w14:paraId="6492909C" w14:textId="5137BD1F" w:rsidR="0037713D" w:rsidRPr="00C97B01" w:rsidRDefault="0037713D" w:rsidP="003A2314">
            <w:pPr>
              <w:rPr>
                <w:rFonts w:cstheme="majorHAnsi"/>
                <w:sz w:val="22"/>
              </w:rPr>
            </w:pPr>
            <w:r w:rsidRPr="00C97B01">
              <w:rPr>
                <w:rFonts w:cstheme="majorHAnsi"/>
                <w:sz w:val="22"/>
              </w:rPr>
              <w:t>5934,44</w:t>
            </w:r>
          </w:p>
        </w:tc>
        <w:tc>
          <w:tcPr>
            <w:tcW w:w="1742" w:type="dxa"/>
            <w:tcBorders>
              <w:top w:val="single" w:sz="4" w:space="0" w:color="auto"/>
            </w:tcBorders>
            <w:shd w:val="clear" w:color="auto" w:fill="auto"/>
            <w:vAlign w:val="center"/>
          </w:tcPr>
          <w:p w14:paraId="65C2A75B" w14:textId="77777777" w:rsidR="0037713D" w:rsidRPr="00C97B01" w:rsidRDefault="0037713D" w:rsidP="003A2314">
            <w:pPr>
              <w:rPr>
                <w:rFonts w:cstheme="majorHAnsi"/>
                <w:sz w:val="22"/>
              </w:rPr>
            </w:pPr>
            <w:r w:rsidRPr="00C97B01">
              <w:rPr>
                <w:rFonts w:cstheme="majorHAnsi"/>
                <w:sz w:val="22"/>
              </w:rPr>
              <w:t>58,11</w:t>
            </w:r>
          </w:p>
        </w:tc>
      </w:tr>
      <w:tr w:rsidR="0037713D" w:rsidRPr="00C97B01" w14:paraId="67F8B548" w14:textId="77777777" w:rsidTr="003A2314">
        <w:tc>
          <w:tcPr>
            <w:tcW w:w="4253" w:type="dxa"/>
            <w:shd w:val="clear" w:color="auto" w:fill="F2F2F2" w:themeFill="background1" w:themeFillShade="F2"/>
            <w:vAlign w:val="center"/>
          </w:tcPr>
          <w:p w14:paraId="12EDE660" w14:textId="7CA3D879" w:rsidR="0037713D" w:rsidRPr="003A2314" w:rsidRDefault="003A2314" w:rsidP="003A2314">
            <w:pPr>
              <w:rPr>
                <w:rFonts w:cstheme="majorHAnsi"/>
                <w:b/>
                <w:sz w:val="22"/>
              </w:rPr>
            </w:pPr>
            <w:r>
              <w:rPr>
                <w:rFonts w:cstheme="majorHAnsi"/>
                <w:b/>
                <w:sz w:val="22"/>
              </w:rPr>
              <w:t>P</w:t>
            </w:r>
            <w:r w:rsidR="0037713D" w:rsidRPr="00644736">
              <w:rPr>
                <w:rFonts w:cstheme="majorHAnsi"/>
                <w:b/>
                <w:sz w:val="22"/>
              </w:rPr>
              <w:t>lany uchwalone w 2023 r</w:t>
            </w:r>
            <w:r w:rsidR="000D09CE">
              <w:rPr>
                <w:rFonts w:cstheme="majorHAnsi"/>
                <w:b/>
                <w:sz w:val="22"/>
              </w:rPr>
              <w:t>.</w:t>
            </w:r>
            <w:r>
              <w:rPr>
                <w:rFonts w:cstheme="majorHAnsi"/>
                <w:b/>
                <w:sz w:val="22"/>
              </w:rPr>
              <w:t xml:space="preserve"> </w:t>
            </w:r>
            <w:r w:rsidR="0037713D" w:rsidRPr="00644736">
              <w:rPr>
                <w:rFonts w:cstheme="majorHAnsi"/>
                <w:b/>
                <w:sz w:val="22"/>
              </w:rPr>
              <w:t>(w tym 3 zmiany)</w:t>
            </w:r>
          </w:p>
        </w:tc>
        <w:tc>
          <w:tcPr>
            <w:tcW w:w="1396" w:type="dxa"/>
            <w:shd w:val="clear" w:color="auto" w:fill="auto"/>
            <w:vAlign w:val="center"/>
          </w:tcPr>
          <w:p w14:paraId="4BABBD74" w14:textId="77777777" w:rsidR="0037713D" w:rsidRPr="00C97B01" w:rsidRDefault="0037713D" w:rsidP="003A2314">
            <w:pPr>
              <w:rPr>
                <w:rFonts w:cstheme="majorHAnsi"/>
                <w:sz w:val="22"/>
              </w:rPr>
            </w:pPr>
            <w:r w:rsidRPr="00C97B01">
              <w:rPr>
                <w:rFonts w:cstheme="majorHAnsi"/>
                <w:sz w:val="22"/>
              </w:rPr>
              <w:t>18</w:t>
            </w:r>
          </w:p>
        </w:tc>
        <w:tc>
          <w:tcPr>
            <w:tcW w:w="1681" w:type="dxa"/>
            <w:shd w:val="clear" w:color="auto" w:fill="auto"/>
            <w:vAlign w:val="center"/>
          </w:tcPr>
          <w:p w14:paraId="168FD70C" w14:textId="77777777" w:rsidR="0037713D" w:rsidRPr="00C97B01" w:rsidRDefault="0037713D" w:rsidP="003A2314">
            <w:pPr>
              <w:rPr>
                <w:rFonts w:cstheme="majorHAnsi"/>
                <w:sz w:val="22"/>
              </w:rPr>
            </w:pPr>
            <w:r w:rsidRPr="00C97B01">
              <w:rPr>
                <w:rFonts w:cstheme="majorHAnsi"/>
                <w:sz w:val="22"/>
              </w:rPr>
              <w:t>425,6</w:t>
            </w:r>
          </w:p>
        </w:tc>
        <w:tc>
          <w:tcPr>
            <w:tcW w:w="1742" w:type="dxa"/>
            <w:shd w:val="clear" w:color="auto" w:fill="auto"/>
            <w:vAlign w:val="center"/>
          </w:tcPr>
          <w:p w14:paraId="27399AE9" w14:textId="77777777" w:rsidR="0037713D" w:rsidRPr="00C97B01" w:rsidRDefault="0037713D" w:rsidP="003A2314">
            <w:pPr>
              <w:rPr>
                <w:rFonts w:cstheme="majorHAnsi"/>
                <w:sz w:val="22"/>
              </w:rPr>
            </w:pPr>
            <w:r w:rsidRPr="00C97B01">
              <w:rPr>
                <w:rFonts w:cstheme="majorHAnsi"/>
                <w:sz w:val="22"/>
              </w:rPr>
              <w:t>4,17</w:t>
            </w:r>
          </w:p>
        </w:tc>
      </w:tr>
      <w:tr w:rsidR="0037713D" w:rsidRPr="00C97B01" w14:paraId="0AAC9AD0" w14:textId="77777777" w:rsidTr="003A2314">
        <w:tc>
          <w:tcPr>
            <w:tcW w:w="4253" w:type="dxa"/>
            <w:shd w:val="clear" w:color="auto" w:fill="F2F2F2" w:themeFill="background1" w:themeFillShade="F2"/>
            <w:vAlign w:val="center"/>
          </w:tcPr>
          <w:p w14:paraId="4B4F86CA" w14:textId="77777777" w:rsidR="0037713D" w:rsidRPr="00644736" w:rsidRDefault="0037713D" w:rsidP="003A2314">
            <w:pPr>
              <w:rPr>
                <w:rFonts w:cstheme="majorHAnsi"/>
                <w:b/>
                <w:bCs/>
                <w:sz w:val="22"/>
              </w:rPr>
            </w:pPr>
            <w:r w:rsidRPr="00644736">
              <w:rPr>
                <w:rFonts w:cstheme="majorHAnsi"/>
                <w:b/>
                <w:sz w:val="22"/>
              </w:rPr>
              <w:t>Plany i zmiany planów procedowane</w:t>
            </w:r>
          </w:p>
        </w:tc>
        <w:tc>
          <w:tcPr>
            <w:tcW w:w="1396" w:type="dxa"/>
            <w:shd w:val="clear" w:color="auto" w:fill="auto"/>
            <w:vAlign w:val="center"/>
          </w:tcPr>
          <w:p w14:paraId="44F2C1FC" w14:textId="77777777" w:rsidR="0037713D" w:rsidRPr="00C97B01" w:rsidRDefault="0037713D" w:rsidP="003A2314">
            <w:pPr>
              <w:rPr>
                <w:rFonts w:cstheme="majorHAnsi"/>
                <w:sz w:val="22"/>
              </w:rPr>
            </w:pPr>
            <w:r w:rsidRPr="00C97B01">
              <w:rPr>
                <w:rFonts w:cstheme="majorHAnsi"/>
                <w:sz w:val="22"/>
              </w:rPr>
              <w:t>46</w:t>
            </w:r>
          </w:p>
        </w:tc>
        <w:tc>
          <w:tcPr>
            <w:tcW w:w="1681" w:type="dxa"/>
            <w:shd w:val="clear" w:color="auto" w:fill="auto"/>
            <w:vAlign w:val="center"/>
          </w:tcPr>
          <w:p w14:paraId="3008A8C7" w14:textId="625F361C" w:rsidR="0037713D" w:rsidRPr="00C97B01" w:rsidRDefault="0037713D" w:rsidP="003A2314">
            <w:pPr>
              <w:rPr>
                <w:rFonts w:cstheme="majorHAnsi"/>
                <w:sz w:val="22"/>
              </w:rPr>
            </w:pPr>
            <w:r w:rsidRPr="00C97B01">
              <w:rPr>
                <w:rFonts w:cstheme="majorHAnsi"/>
                <w:sz w:val="22"/>
              </w:rPr>
              <w:t>2222</w:t>
            </w:r>
          </w:p>
          <w:p w14:paraId="573FB807" w14:textId="79ABC6EE" w:rsidR="0037713D" w:rsidRPr="00C97B01" w:rsidRDefault="0037713D" w:rsidP="003A2314">
            <w:pPr>
              <w:rPr>
                <w:rFonts w:cstheme="majorHAnsi"/>
                <w:sz w:val="22"/>
              </w:rPr>
            </w:pPr>
            <w:r w:rsidRPr="00C97B01">
              <w:rPr>
                <w:rFonts w:cstheme="majorHAnsi"/>
                <w:sz w:val="22"/>
              </w:rPr>
              <w:t>1933</w:t>
            </w:r>
            <w:r w:rsidRPr="00C97B01">
              <w:rPr>
                <w:rStyle w:val="Odwoanieprzypisudolnego"/>
                <w:rFonts w:cstheme="majorHAnsi"/>
                <w:sz w:val="22"/>
              </w:rPr>
              <w:footnoteReference w:id="11"/>
            </w:r>
          </w:p>
        </w:tc>
        <w:tc>
          <w:tcPr>
            <w:tcW w:w="1742" w:type="dxa"/>
            <w:shd w:val="clear" w:color="auto" w:fill="auto"/>
            <w:vAlign w:val="center"/>
          </w:tcPr>
          <w:p w14:paraId="4283C74C" w14:textId="77777777" w:rsidR="0037713D" w:rsidRPr="00C97B01" w:rsidRDefault="0037713D" w:rsidP="003A2314">
            <w:pPr>
              <w:rPr>
                <w:rFonts w:cstheme="majorHAnsi"/>
                <w:sz w:val="22"/>
              </w:rPr>
            </w:pPr>
            <w:r w:rsidRPr="00C97B01">
              <w:rPr>
                <w:rFonts w:cstheme="majorHAnsi"/>
                <w:sz w:val="22"/>
              </w:rPr>
              <w:t>21,75</w:t>
            </w:r>
          </w:p>
          <w:p w14:paraId="548197E2" w14:textId="77777777" w:rsidR="0037713D" w:rsidRPr="00C97B01" w:rsidRDefault="0037713D" w:rsidP="003A2314">
            <w:pPr>
              <w:rPr>
                <w:rFonts w:cstheme="majorHAnsi"/>
                <w:sz w:val="22"/>
                <w:vertAlign w:val="superscript"/>
              </w:rPr>
            </w:pPr>
            <w:r w:rsidRPr="00C97B01">
              <w:rPr>
                <w:rFonts w:cstheme="majorHAnsi"/>
                <w:sz w:val="22"/>
              </w:rPr>
              <w:t>18,92</w:t>
            </w:r>
            <w:r w:rsidRPr="00C97B01">
              <w:rPr>
                <w:rStyle w:val="Odwoanieprzypisudolnego"/>
                <w:rFonts w:cstheme="majorHAnsi"/>
                <w:sz w:val="22"/>
              </w:rPr>
              <w:footnoteReference w:id="12"/>
            </w:r>
          </w:p>
        </w:tc>
      </w:tr>
    </w:tbl>
    <w:p w14:paraId="1ABBCBA5" w14:textId="77777777" w:rsidR="0037713D" w:rsidRPr="00C97B01" w:rsidRDefault="0037713D" w:rsidP="00351233">
      <w:pPr>
        <w:pStyle w:val="rdo"/>
        <w:spacing w:before="0"/>
      </w:pPr>
      <w:r w:rsidRPr="00C97B01">
        <w:t>Źródło: Departament</w:t>
      </w:r>
      <w:r w:rsidRPr="00C524E8">
        <w:t xml:space="preserve"> </w:t>
      </w:r>
      <w:r w:rsidRPr="00C97B01">
        <w:t>Urbanistyki i Architektury</w:t>
      </w:r>
    </w:p>
    <w:p w14:paraId="45EE2CD4" w14:textId="286CCA6A" w:rsidR="000A4BC5" w:rsidRPr="000A4BC5" w:rsidRDefault="000A4BC5" w:rsidP="000A4BC5">
      <w:pPr>
        <w:pStyle w:val="Legenda"/>
        <w:jc w:val="both"/>
        <w:rPr>
          <w:rFonts w:cstheme="majorHAnsi"/>
          <w:sz w:val="24"/>
        </w:rPr>
      </w:pPr>
      <w:bookmarkStart w:id="38" w:name="_Toc173845561"/>
      <w:r w:rsidRPr="000A4BC5">
        <w:rPr>
          <w:rFonts w:cstheme="majorHAnsi"/>
          <w:sz w:val="24"/>
        </w:rPr>
        <w:t xml:space="preserve">Rysunek </w:t>
      </w:r>
      <w:r w:rsidRPr="000A4BC5">
        <w:rPr>
          <w:rFonts w:cstheme="majorHAnsi"/>
          <w:sz w:val="24"/>
        </w:rPr>
        <w:fldChar w:fldCharType="begin"/>
      </w:r>
      <w:r w:rsidRPr="000A4BC5">
        <w:rPr>
          <w:rFonts w:cstheme="majorHAnsi"/>
          <w:sz w:val="24"/>
        </w:rPr>
        <w:instrText xml:space="preserve"> SEQ Rysunek \* ARABIC </w:instrText>
      </w:r>
      <w:r w:rsidRPr="000A4BC5">
        <w:rPr>
          <w:rFonts w:cstheme="majorHAnsi"/>
          <w:sz w:val="24"/>
        </w:rPr>
        <w:fldChar w:fldCharType="separate"/>
      </w:r>
      <w:r w:rsidR="002054A8">
        <w:rPr>
          <w:rFonts w:cstheme="majorHAnsi"/>
          <w:noProof/>
          <w:sz w:val="24"/>
        </w:rPr>
        <w:t>2</w:t>
      </w:r>
      <w:r w:rsidRPr="000A4BC5">
        <w:rPr>
          <w:rFonts w:cstheme="majorHAnsi"/>
          <w:sz w:val="24"/>
        </w:rPr>
        <w:fldChar w:fldCharType="end"/>
      </w:r>
      <w:r w:rsidRPr="000A4BC5">
        <w:rPr>
          <w:rFonts w:cstheme="majorHAnsi"/>
          <w:sz w:val="24"/>
        </w:rPr>
        <w:t>. Obowiązujące miejscowe plany zagospodarowania przestrzennego, w tym uchwalone w 2023 roku oraz opracowania planistyczne w trakcie sporządzania</w:t>
      </w:r>
      <w:bookmarkEnd w:id="38"/>
    </w:p>
    <w:p w14:paraId="528EBA73" w14:textId="593F5067" w:rsidR="000A4BC5" w:rsidRDefault="000A4BC5" w:rsidP="000A4BC5">
      <w:pPr>
        <w:jc w:val="center"/>
        <w:rPr>
          <w:rFonts w:ascii="Calibri Light" w:hAnsi="Calibri Light"/>
          <w:szCs w:val="20"/>
        </w:rPr>
      </w:pPr>
      <w:r>
        <w:rPr>
          <w:noProof/>
          <w:lang w:eastAsia="pl-PL"/>
        </w:rPr>
        <w:lastRenderedPageBreak/>
        <w:drawing>
          <wp:inline distT="0" distB="0" distL="0" distR="0" wp14:anchorId="66F58D0E" wp14:editId="280E5BF6">
            <wp:extent cx="5162550" cy="6031682"/>
            <wp:effectExtent l="0" t="0" r="0" b="7620"/>
            <wp:docPr id="54" name="Obraz 54" descr="Mapa przedstawiająca obowiązujące miejscowe plany zagospodarowania przestrzennego, w tym uchwalone w 2023 roku oraz opracowania planistyczne w trakcie sporządzania wraz z legendą." title="Rysun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71638" cy="6042300"/>
                    </a:xfrm>
                    <a:prstGeom prst="rect">
                      <a:avLst/>
                    </a:prstGeom>
                    <a:noFill/>
                    <a:ln>
                      <a:noFill/>
                    </a:ln>
                  </pic:spPr>
                </pic:pic>
              </a:graphicData>
            </a:graphic>
          </wp:inline>
        </w:drawing>
      </w:r>
    </w:p>
    <w:p w14:paraId="66A006E4" w14:textId="34C7E646" w:rsidR="000A4BC5" w:rsidRPr="000A4BC5" w:rsidRDefault="000A4BC5" w:rsidP="00351233">
      <w:pPr>
        <w:pStyle w:val="rdo"/>
        <w:spacing w:before="0"/>
      </w:pPr>
      <w:r w:rsidRPr="000A4BC5">
        <w:t>Źródło: Departament Urbanistyki i Architektury</w:t>
      </w:r>
    </w:p>
    <w:p w14:paraId="71225162" w14:textId="10ED4881" w:rsidR="000A1BD8" w:rsidRPr="00C97B01" w:rsidRDefault="000A1BD8" w:rsidP="000A1BD8">
      <w:pPr>
        <w:rPr>
          <w:b/>
          <w:szCs w:val="24"/>
        </w:rPr>
      </w:pPr>
      <w:bookmarkStart w:id="39" w:name="_Toc6568289"/>
      <w:bookmarkStart w:id="40" w:name="_Toc173845302"/>
      <w:r w:rsidRPr="00C97B01">
        <w:rPr>
          <w:b/>
          <w:szCs w:val="24"/>
        </w:rPr>
        <w:t xml:space="preserve">Tabela </w:t>
      </w:r>
      <w:r w:rsidRPr="00C97B01">
        <w:rPr>
          <w:b/>
          <w:szCs w:val="24"/>
        </w:rPr>
        <w:fldChar w:fldCharType="begin"/>
      </w:r>
      <w:r w:rsidRPr="00C97B01">
        <w:rPr>
          <w:b/>
          <w:szCs w:val="24"/>
        </w:rPr>
        <w:instrText xml:space="preserve"> SEQ Tabela \* ARABIC </w:instrText>
      </w:r>
      <w:r w:rsidRPr="00C97B01">
        <w:rPr>
          <w:b/>
          <w:szCs w:val="24"/>
        </w:rPr>
        <w:fldChar w:fldCharType="separate"/>
      </w:r>
      <w:r w:rsidR="002054A8">
        <w:rPr>
          <w:b/>
          <w:noProof/>
          <w:szCs w:val="24"/>
        </w:rPr>
        <w:t>17</w:t>
      </w:r>
      <w:r w:rsidRPr="00C97B01">
        <w:rPr>
          <w:b/>
          <w:szCs w:val="24"/>
        </w:rPr>
        <w:fldChar w:fldCharType="end"/>
      </w:r>
      <w:r w:rsidRPr="00C97B01">
        <w:rPr>
          <w:b/>
          <w:szCs w:val="24"/>
        </w:rPr>
        <w:t>. Opracowania planistyczne uchwalone w 20</w:t>
      </w:r>
      <w:bookmarkEnd w:id="39"/>
      <w:r w:rsidRPr="00C97B01">
        <w:rPr>
          <w:b/>
          <w:szCs w:val="24"/>
        </w:rPr>
        <w:t>23 roku</w:t>
      </w:r>
      <w:bookmarkEnd w:id="40"/>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7"/>
        <w:tblDescription w:val="Opracowania planistyczne uchwalone w 2023 roku."/>
      </w:tblPr>
      <w:tblGrid>
        <w:gridCol w:w="465"/>
        <w:gridCol w:w="6906"/>
        <w:gridCol w:w="1701"/>
      </w:tblGrid>
      <w:tr w:rsidR="000A1BD8" w:rsidRPr="00C97B01" w14:paraId="4ACAC706" w14:textId="77777777" w:rsidTr="00146B7B">
        <w:trPr>
          <w:cantSplit/>
          <w:trHeight w:val="20"/>
          <w:tblHeader/>
        </w:trPr>
        <w:tc>
          <w:tcPr>
            <w:tcW w:w="465" w:type="dxa"/>
            <w:shd w:val="clear" w:color="auto" w:fill="F2F2F2" w:themeFill="background1" w:themeFillShade="F2"/>
            <w:vAlign w:val="center"/>
          </w:tcPr>
          <w:p w14:paraId="4C9907AC" w14:textId="77777777" w:rsidR="000A1BD8" w:rsidRPr="00C97B01" w:rsidRDefault="000A1BD8" w:rsidP="00146B7B">
            <w:pPr>
              <w:rPr>
                <w:rFonts w:ascii="Calibri Light" w:hAnsi="Calibri Light"/>
                <w:b/>
                <w:bCs/>
                <w:sz w:val="22"/>
              </w:rPr>
            </w:pPr>
            <w:r w:rsidRPr="00C97B01">
              <w:rPr>
                <w:rFonts w:ascii="Calibri Light" w:hAnsi="Calibri Light"/>
                <w:b/>
                <w:bCs/>
                <w:sz w:val="22"/>
              </w:rPr>
              <w:t>Lp.</w:t>
            </w:r>
          </w:p>
        </w:tc>
        <w:tc>
          <w:tcPr>
            <w:tcW w:w="6906" w:type="dxa"/>
            <w:shd w:val="clear" w:color="auto" w:fill="F2F2F2" w:themeFill="background1" w:themeFillShade="F2"/>
            <w:vAlign w:val="center"/>
          </w:tcPr>
          <w:p w14:paraId="25C8410E" w14:textId="77777777" w:rsidR="000A1BD8" w:rsidRPr="00C97B01" w:rsidRDefault="000A1BD8" w:rsidP="00146B7B">
            <w:pPr>
              <w:rPr>
                <w:rFonts w:ascii="Calibri Light" w:hAnsi="Calibri Light"/>
                <w:b/>
                <w:bCs/>
                <w:sz w:val="22"/>
              </w:rPr>
            </w:pPr>
            <w:r w:rsidRPr="00C97B01">
              <w:rPr>
                <w:rFonts w:ascii="Calibri Light" w:hAnsi="Calibri Light"/>
                <w:b/>
                <w:bCs/>
                <w:sz w:val="22"/>
              </w:rPr>
              <w:t>Nazwa opracowania</w:t>
            </w:r>
          </w:p>
        </w:tc>
        <w:tc>
          <w:tcPr>
            <w:tcW w:w="1701" w:type="dxa"/>
            <w:shd w:val="clear" w:color="auto" w:fill="F2F2F2" w:themeFill="background1" w:themeFillShade="F2"/>
            <w:vAlign w:val="center"/>
          </w:tcPr>
          <w:p w14:paraId="25ABCC56" w14:textId="4976D3B1" w:rsidR="000A1BD8" w:rsidRPr="00C97B01" w:rsidRDefault="000A1BD8" w:rsidP="00456311">
            <w:pPr>
              <w:rPr>
                <w:rFonts w:ascii="Calibri Light" w:hAnsi="Calibri Light"/>
                <w:b/>
                <w:bCs/>
                <w:sz w:val="22"/>
              </w:rPr>
            </w:pPr>
            <w:r w:rsidRPr="00C97B01">
              <w:rPr>
                <w:rFonts w:ascii="Calibri Light" w:hAnsi="Calibri Light"/>
                <w:b/>
                <w:bCs/>
                <w:sz w:val="22"/>
              </w:rPr>
              <w:t>Powierzchnia</w:t>
            </w:r>
            <w:r w:rsidR="00E15B6E">
              <w:rPr>
                <w:rFonts w:ascii="Calibri Light" w:hAnsi="Calibri Light"/>
                <w:b/>
                <w:bCs/>
                <w:sz w:val="22"/>
              </w:rPr>
              <w:t xml:space="preserve"> </w:t>
            </w:r>
            <w:r w:rsidRPr="00C97B01">
              <w:rPr>
                <w:rFonts w:ascii="Calibri Light" w:hAnsi="Calibri Light"/>
                <w:b/>
                <w:bCs/>
                <w:sz w:val="22"/>
              </w:rPr>
              <w:t>(ha)</w:t>
            </w:r>
          </w:p>
        </w:tc>
      </w:tr>
      <w:tr w:rsidR="000A1BD8" w:rsidRPr="00C97B01" w14:paraId="34FC3BEA" w14:textId="77777777" w:rsidTr="00146B7B">
        <w:trPr>
          <w:cantSplit/>
          <w:trHeight w:val="20"/>
        </w:trPr>
        <w:tc>
          <w:tcPr>
            <w:tcW w:w="465" w:type="dxa"/>
            <w:shd w:val="clear" w:color="auto" w:fill="F2F2F2" w:themeFill="background1" w:themeFillShade="F2"/>
            <w:vAlign w:val="center"/>
          </w:tcPr>
          <w:p w14:paraId="60420B77"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60BECFB6" w14:textId="3065C14F" w:rsidR="000A1BD8" w:rsidRPr="00C97B01" w:rsidRDefault="000A1BD8" w:rsidP="00146B7B">
            <w:pPr>
              <w:ind w:left="32"/>
              <w:rPr>
                <w:rFonts w:eastAsiaTheme="majorEastAsia" w:cstheme="majorHAnsi"/>
                <w:sz w:val="22"/>
              </w:rPr>
            </w:pPr>
            <w:r w:rsidRPr="00C97B01">
              <w:rPr>
                <w:rFonts w:cstheme="majorHAnsi"/>
                <w:sz w:val="22"/>
              </w:rPr>
              <w:t>miejscowy plan zagospodarowania przestrzenne</w:t>
            </w:r>
            <w:r w:rsidR="00477AA5">
              <w:rPr>
                <w:rFonts w:cstheme="majorHAnsi"/>
                <w:sz w:val="22"/>
              </w:rPr>
              <w:t xml:space="preserve">go części osiedla Nowe Miasto w </w:t>
            </w:r>
            <w:r w:rsidRPr="00C97B01">
              <w:rPr>
                <w:rFonts w:cstheme="majorHAnsi"/>
                <w:sz w:val="22"/>
              </w:rPr>
              <w:t>Białymstoku w rejonie ulic K. Pułaskiego i Transportowej</w:t>
            </w:r>
          </w:p>
        </w:tc>
        <w:tc>
          <w:tcPr>
            <w:tcW w:w="1701" w:type="dxa"/>
            <w:shd w:val="clear" w:color="auto" w:fill="auto"/>
            <w:vAlign w:val="center"/>
          </w:tcPr>
          <w:p w14:paraId="13336026" w14:textId="77777777" w:rsidR="000A1BD8" w:rsidRPr="00C97B01" w:rsidRDefault="000A1BD8" w:rsidP="00146B7B">
            <w:pPr>
              <w:rPr>
                <w:rFonts w:eastAsiaTheme="majorEastAsia" w:cstheme="majorHAnsi"/>
                <w:sz w:val="22"/>
              </w:rPr>
            </w:pPr>
            <w:r w:rsidRPr="00C97B01">
              <w:rPr>
                <w:rFonts w:cstheme="majorHAnsi"/>
                <w:sz w:val="22"/>
              </w:rPr>
              <w:t>30,24</w:t>
            </w:r>
          </w:p>
        </w:tc>
      </w:tr>
      <w:tr w:rsidR="000A1BD8" w:rsidRPr="00C97B01" w14:paraId="329FAD6E" w14:textId="77777777" w:rsidTr="00146B7B">
        <w:trPr>
          <w:cantSplit/>
          <w:trHeight w:val="20"/>
        </w:trPr>
        <w:tc>
          <w:tcPr>
            <w:tcW w:w="465" w:type="dxa"/>
            <w:shd w:val="clear" w:color="auto" w:fill="F2F2F2" w:themeFill="background1" w:themeFillShade="F2"/>
            <w:vAlign w:val="center"/>
          </w:tcPr>
          <w:p w14:paraId="4B935CFE" w14:textId="77777777" w:rsidR="000A1BD8" w:rsidRPr="00C97B01" w:rsidRDefault="000A1BD8" w:rsidP="00146B7B">
            <w:pPr>
              <w:pStyle w:val="Akapitzlist"/>
              <w:numPr>
                <w:ilvl w:val="0"/>
                <w:numId w:val="1"/>
              </w:numPr>
              <w:ind w:left="0" w:firstLine="0"/>
              <w:rPr>
                <w:rFonts w:ascii="Calibri Light" w:hAnsi="Calibri Light"/>
                <w:sz w:val="22"/>
              </w:rPr>
            </w:pPr>
            <w:r w:rsidRPr="00C97B01">
              <w:rPr>
                <w:rFonts w:ascii="Calibri Light" w:hAnsi="Calibri Light"/>
                <w:sz w:val="22"/>
              </w:rPr>
              <w:t>2</w:t>
            </w:r>
          </w:p>
        </w:tc>
        <w:tc>
          <w:tcPr>
            <w:tcW w:w="6906" w:type="dxa"/>
            <w:shd w:val="clear" w:color="auto" w:fill="auto"/>
            <w:vAlign w:val="center"/>
          </w:tcPr>
          <w:p w14:paraId="6F636612" w14:textId="77777777" w:rsidR="000A1BD8" w:rsidRPr="00C97B01" w:rsidRDefault="000A1BD8" w:rsidP="00146B7B">
            <w:pPr>
              <w:ind w:left="32"/>
              <w:rPr>
                <w:rFonts w:eastAsiaTheme="majorEastAsia" w:cstheme="majorHAnsi"/>
                <w:sz w:val="22"/>
              </w:rPr>
            </w:pPr>
            <w:r w:rsidRPr="00C97B01">
              <w:rPr>
                <w:rFonts w:cstheme="majorHAnsi"/>
                <w:sz w:val="22"/>
              </w:rPr>
              <w:t>zmiana miejscowego planu zagospodarowania przestrzennego części osiedla Wygoda w Białymstoku (rejon ul. J.K. Kluka i ul. S. Nowakowskiego)</w:t>
            </w:r>
          </w:p>
        </w:tc>
        <w:tc>
          <w:tcPr>
            <w:tcW w:w="1701" w:type="dxa"/>
            <w:shd w:val="clear" w:color="auto" w:fill="auto"/>
            <w:vAlign w:val="center"/>
          </w:tcPr>
          <w:p w14:paraId="534FACA9" w14:textId="77777777" w:rsidR="000A1BD8" w:rsidRPr="00C97B01" w:rsidRDefault="000A1BD8" w:rsidP="00146B7B">
            <w:pPr>
              <w:spacing w:line="259" w:lineRule="auto"/>
              <w:rPr>
                <w:rFonts w:eastAsiaTheme="majorEastAsia" w:cstheme="majorHAnsi"/>
                <w:sz w:val="22"/>
              </w:rPr>
            </w:pPr>
            <w:r w:rsidRPr="00C97B01">
              <w:rPr>
                <w:rFonts w:cstheme="majorHAnsi"/>
                <w:sz w:val="22"/>
              </w:rPr>
              <w:t>121,80</w:t>
            </w:r>
          </w:p>
        </w:tc>
      </w:tr>
      <w:tr w:rsidR="000A1BD8" w:rsidRPr="00C97B01" w14:paraId="0A73B959" w14:textId="77777777" w:rsidTr="00146B7B">
        <w:trPr>
          <w:cantSplit/>
          <w:trHeight w:val="20"/>
        </w:trPr>
        <w:tc>
          <w:tcPr>
            <w:tcW w:w="465" w:type="dxa"/>
            <w:shd w:val="clear" w:color="auto" w:fill="F2F2F2" w:themeFill="background1" w:themeFillShade="F2"/>
            <w:vAlign w:val="center"/>
          </w:tcPr>
          <w:p w14:paraId="32CD2D3A" w14:textId="77777777" w:rsidR="000A1BD8" w:rsidRPr="00C97B01" w:rsidRDefault="000A1BD8" w:rsidP="00146B7B">
            <w:pPr>
              <w:pStyle w:val="Akapitzlist"/>
              <w:numPr>
                <w:ilvl w:val="0"/>
                <w:numId w:val="1"/>
              </w:numPr>
              <w:ind w:left="0" w:firstLine="0"/>
              <w:rPr>
                <w:rFonts w:ascii="Calibri Light" w:hAnsi="Calibri Light"/>
                <w:sz w:val="22"/>
              </w:rPr>
            </w:pPr>
            <w:r w:rsidRPr="00C97B01">
              <w:rPr>
                <w:rFonts w:ascii="Calibri Light" w:hAnsi="Calibri Light"/>
                <w:sz w:val="22"/>
              </w:rPr>
              <w:t>3</w:t>
            </w:r>
          </w:p>
        </w:tc>
        <w:tc>
          <w:tcPr>
            <w:tcW w:w="6906" w:type="dxa"/>
            <w:shd w:val="clear" w:color="auto" w:fill="auto"/>
            <w:vAlign w:val="center"/>
          </w:tcPr>
          <w:p w14:paraId="044CE2DD" w14:textId="77777777" w:rsidR="000A1BD8" w:rsidRPr="00C97B01" w:rsidRDefault="000A1BD8" w:rsidP="00146B7B">
            <w:pPr>
              <w:ind w:left="32"/>
              <w:rPr>
                <w:rFonts w:eastAsiaTheme="majorEastAsia" w:cstheme="majorHAnsi"/>
                <w:sz w:val="22"/>
              </w:rPr>
            </w:pPr>
            <w:r w:rsidRPr="00C97B01">
              <w:rPr>
                <w:rFonts w:cstheme="majorHAnsi"/>
                <w:sz w:val="22"/>
              </w:rPr>
              <w:t>miejscowy plan zagospodarowania przestrzennego części osiedla Wysoki Stoczek w Białymstoku w rejonie ulic Ogrodniczki i Gromadzkiej</w:t>
            </w:r>
          </w:p>
        </w:tc>
        <w:tc>
          <w:tcPr>
            <w:tcW w:w="1701" w:type="dxa"/>
            <w:shd w:val="clear" w:color="auto" w:fill="auto"/>
            <w:vAlign w:val="center"/>
          </w:tcPr>
          <w:p w14:paraId="14A7F521" w14:textId="77777777" w:rsidR="000A1BD8" w:rsidRPr="00C97B01" w:rsidRDefault="000A1BD8" w:rsidP="00146B7B">
            <w:pPr>
              <w:spacing w:line="259" w:lineRule="auto"/>
              <w:rPr>
                <w:rFonts w:eastAsiaTheme="majorEastAsia" w:cstheme="majorHAnsi"/>
                <w:sz w:val="22"/>
              </w:rPr>
            </w:pPr>
            <w:r w:rsidRPr="00C97B01">
              <w:rPr>
                <w:rFonts w:cstheme="majorHAnsi"/>
                <w:sz w:val="22"/>
              </w:rPr>
              <w:t>18,50</w:t>
            </w:r>
          </w:p>
        </w:tc>
      </w:tr>
      <w:tr w:rsidR="000A1BD8" w:rsidRPr="00C97B01" w14:paraId="696D17D6" w14:textId="77777777" w:rsidTr="00146B7B">
        <w:trPr>
          <w:cantSplit/>
          <w:trHeight w:val="20"/>
        </w:trPr>
        <w:tc>
          <w:tcPr>
            <w:tcW w:w="465" w:type="dxa"/>
            <w:shd w:val="clear" w:color="auto" w:fill="F2F2F2" w:themeFill="background1" w:themeFillShade="F2"/>
            <w:vAlign w:val="center"/>
          </w:tcPr>
          <w:p w14:paraId="149A5451"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7FA157C0" w14:textId="44CB0ED6" w:rsidR="000A1BD8" w:rsidRPr="00C97B01" w:rsidRDefault="000A1BD8" w:rsidP="00146B7B">
            <w:pPr>
              <w:ind w:left="32"/>
              <w:rPr>
                <w:rFonts w:cstheme="majorHAnsi"/>
                <w:sz w:val="22"/>
              </w:rPr>
            </w:pPr>
            <w:r w:rsidRPr="00C97B01">
              <w:rPr>
                <w:rFonts w:cstheme="majorHAnsi"/>
                <w:sz w:val="22"/>
              </w:rPr>
              <w:t xml:space="preserve">miejscowy plan zagospodarowania przestrzennego części osiedli </w:t>
            </w:r>
            <w:proofErr w:type="spellStart"/>
            <w:r w:rsidRPr="00C97B01">
              <w:rPr>
                <w:rFonts w:cstheme="majorHAnsi"/>
                <w:sz w:val="22"/>
              </w:rPr>
              <w:t>Bacieczki</w:t>
            </w:r>
            <w:proofErr w:type="spellEnd"/>
            <w:r w:rsidRPr="00C97B01">
              <w:rPr>
                <w:rFonts w:cstheme="majorHAnsi"/>
                <w:sz w:val="22"/>
              </w:rPr>
              <w:t xml:space="preserve"> i </w:t>
            </w:r>
            <w:proofErr w:type="spellStart"/>
            <w:r w:rsidRPr="00C97B01">
              <w:rPr>
                <w:rFonts w:cstheme="majorHAnsi"/>
                <w:sz w:val="22"/>
              </w:rPr>
              <w:t>Starosielce</w:t>
            </w:r>
            <w:proofErr w:type="spellEnd"/>
            <w:r w:rsidRPr="00C97B01">
              <w:rPr>
                <w:rFonts w:cstheme="majorHAnsi"/>
                <w:sz w:val="22"/>
              </w:rPr>
              <w:t xml:space="preserve"> w Białymstoku w re</w:t>
            </w:r>
            <w:r w:rsidR="003F5DE6">
              <w:rPr>
                <w:rFonts w:cstheme="majorHAnsi"/>
                <w:sz w:val="22"/>
              </w:rPr>
              <w:t xml:space="preserve">jonie ulic Alei Jana Pawła II i </w:t>
            </w:r>
            <w:proofErr w:type="spellStart"/>
            <w:r w:rsidRPr="00C97B01">
              <w:rPr>
                <w:rFonts w:cstheme="majorHAnsi"/>
                <w:sz w:val="22"/>
              </w:rPr>
              <w:t>Elewatorskiej</w:t>
            </w:r>
            <w:proofErr w:type="spellEnd"/>
          </w:p>
        </w:tc>
        <w:tc>
          <w:tcPr>
            <w:tcW w:w="1701" w:type="dxa"/>
            <w:shd w:val="clear" w:color="auto" w:fill="auto"/>
            <w:vAlign w:val="center"/>
          </w:tcPr>
          <w:p w14:paraId="6BB06705" w14:textId="77777777" w:rsidR="000A1BD8" w:rsidRPr="00C97B01" w:rsidRDefault="000A1BD8" w:rsidP="00146B7B">
            <w:pPr>
              <w:spacing w:line="259" w:lineRule="auto"/>
              <w:rPr>
                <w:rFonts w:cstheme="majorHAnsi"/>
                <w:sz w:val="22"/>
              </w:rPr>
            </w:pPr>
            <w:r w:rsidRPr="00C97B01">
              <w:rPr>
                <w:rFonts w:cstheme="majorHAnsi"/>
                <w:sz w:val="22"/>
              </w:rPr>
              <w:t>31,00</w:t>
            </w:r>
          </w:p>
        </w:tc>
      </w:tr>
      <w:tr w:rsidR="000A1BD8" w:rsidRPr="00C97B01" w14:paraId="5C586285" w14:textId="77777777" w:rsidTr="00146B7B">
        <w:trPr>
          <w:cantSplit/>
          <w:trHeight w:val="20"/>
        </w:trPr>
        <w:tc>
          <w:tcPr>
            <w:tcW w:w="465" w:type="dxa"/>
            <w:shd w:val="clear" w:color="auto" w:fill="F2F2F2" w:themeFill="background1" w:themeFillShade="F2"/>
            <w:vAlign w:val="center"/>
          </w:tcPr>
          <w:p w14:paraId="193851AC"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20A200AA" w14:textId="77777777" w:rsidR="000A1BD8" w:rsidRPr="00C97B01" w:rsidRDefault="000A1BD8" w:rsidP="00146B7B">
            <w:pPr>
              <w:ind w:left="32"/>
              <w:rPr>
                <w:rFonts w:cstheme="majorHAnsi"/>
                <w:sz w:val="22"/>
              </w:rPr>
            </w:pPr>
            <w:r w:rsidRPr="00C97B01">
              <w:rPr>
                <w:rFonts w:cstheme="majorHAnsi"/>
                <w:sz w:val="22"/>
              </w:rPr>
              <w:t xml:space="preserve">miejscowy plan zagospodarowania przestrzennego części osiedla </w:t>
            </w:r>
            <w:proofErr w:type="spellStart"/>
            <w:r w:rsidRPr="00C97B01">
              <w:rPr>
                <w:rFonts w:cstheme="majorHAnsi"/>
                <w:sz w:val="22"/>
              </w:rPr>
              <w:t>Białostoczek</w:t>
            </w:r>
            <w:proofErr w:type="spellEnd"/>
            <w:r w:rsidRPr="00C97B01">
              <w:rPr>
                <w:rFonts w:cstheme="majorHAnsi"/>
                <w:sz w:val="22"/>
              </w:rPr>
              <w:t xml:space="preserve"> w Białymstoku w rejonie ulic Bitwy Białostockiej i Kombatantów</w:t>
            </w:r>
          </w:p>
        </w:tc>
        <w:tc>
          <w:tcPr>
            <w:tcW w:w="1701" w:type="dxa"/>
            <w:shd w:val="clear" w:color="auto" w:fill="auto"/>
            <w:vAlign w:val="center"/>
          </w:tcPr>
          <w:p w14:paraId="020030AF" w14:textId="77777777" w:rsidR="000A1BD8" w:rsidRPr="00C97B01" w:rsidRDefault="000A1BD8" w:rsidP="00146B7B">
            <w:pPr>
              <w:spacing w:line="259" w:lineRule="auto"/>
              <w:rPr>
                <w:rFonts w:cstheme="majorHAnsi"/>
                <w:sz w:val="22"/>
              </w:rPr>
            </w:pPr>
            <w:r w:rsidRPr="00C97B01">
              <w:rPr>
                <w:rFonts w:cstheme="majorHAnsi"/>
                <w:sz w:val="22"/>
              </w:rPr>
              <w:t>18,10</w:t>
            </w:r>
          </w:p>
        </w:tc>
      </w:tr>
      <w:tr w:rsidR="000A1BD8" w:rsidRPr="00C97B01" w14:paraId="1456E7AF" w14:textId="77777777" w:rsidTr="00146B7B">
        <w:trPr>
          <w:cantSplit/>
          <w:trHeight w:val="20"/>
        </w:trPr>
        <w:tc>
          <w:tcPr>
            <w:tcW w:w="465" w:type="dxa"/>
            <w:shd w:val="clear" w:color="auto" w:fill="F2F2F2" w:themeFill="background1" w:themeFillShade="F2"/>
            <w:vAlign w:val="center"/>
          </w:tcPr>
          <w:p w14:paraId="45C863F5"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33AF7E1A" w14:textId="77777777" w:rsidR="000A1BD8" w:rsidRPr="00C97B01" w:rsidRDefault="000A1BD8" w:rsidP="00146B7B">
            <w:pPr>
              <w:ind w:left="32"/>
              <w:rPr>
                <w:rFonts w:cstheme="majorHAnsi"/>
                <w:sz w:val="22"/>
              </w:rPr>
            </w:pPr>
            <w:r w:rsidRPr="00C97B01">
              <w:rPr>
                <w:rFonts w:cstheme="majorHAnsi"/>
                <w:sz w:val="22"/>
              </w:rPr>
              <w:t>zmiana miejscowego planu zagospodarowania przestrzennego części osiedla Piasta w Białymstoku (rejon ul. Warszawskiej i Świętojańskiej)</w:t>
            </w:r>
          </w:p>
        </w:tc>
        <w:tc>
          <w:tcPr>
            <w:tcW w:w="1701" w:type="dxa"/>
            <w:shd w:val="clear" w:color="auto" w:fill="auto"/>
            <w:vAlign w:val="center"/>
          </w:tcPr>
          <w:p w14:paraId="6E858BF3" w14:textId="77777777" w:rsidR="000A1BD8" w:rsidRPr="00C97B01" w:rsidRDefault="000A1BD8" w:rsidP="00146B7B">
            <w:pPr>
              <w:spacing w:line="259" w:lineRule="auto"/>
              <w:rPr>
                <w:rFonts w:cstheme="majorHAnsi"/>
                <w:sz w:val="22"/>
              </w:rPr>
            </w:pPr>
            <w:r w:rsidRPr="00C97B01">
              <w:rPr>
                <w:rFonts w:cstheme="majorHAnsi"/>
                <w:sz w:val="22"/>
              </w:rPr>
              <w:t>5,30</w:t>
            </w:r>
          </w:p>
        </w:tc>
      </w:tr>
      <w:tr w:rsidR="000A1BD8" w:rsidRPr="00C97B01" w14:paraId="0C518877" w14:textId="77777777" w:rsidTr="00146B7B">
        <w:trPr>
          <w:cantSplit/>
          <w:trHeight w:val="20"/>
        </w:trPr>
        <w:tc>
          <w:tcPr>
            <w:tcW w:w="465" w:type="dxa"/>
            <w:shd w:val="clear" w:color="auto" w:fill="F2F2F2" w:themeFill="background1" w:themeFillShade="F2"/>
            <w:vAlign w:val="center"/>
          </w:tcPr>
          <w:p w14:paraId="6502E888"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3B9F9FF2" w14:textId="77777777" w:rsidR="000A1BD8" w:rsidRPr="00C97B01" w:rsidRDefault="000A1BD8" w:rsidP="00146B7B">
            <w:pPr>
              <w:ind w:left="32"/>
              <w:rPr>
                <w:rFonts w:cstheme="majorHAnsi"/>
                <w:sz w:val="22"/>
              </w:rPr>
            </w:pPr>
            <w:r w:rsidRPr="00C97B01">
              <w:rPr>
                <w:rFonts w:cstheme="majorHAnsi"/>
                <w:sz w:val="22"/>
              </w:rPr>
              <w:t>miejscowy plan zagospodarowania przestrzennego części osiedla Antoniuk w Białymstoku w rejonie ulic Alei Solidarności i Zwycięstwa</w:t>
            </w:r>
          </w:p>
        </w:tc>
        <w:tc>
          <w:tcPr>
            <w:tcW w:w="1701" w:type="dxa"/>
            <w:shd w:val="clear" w:color="auto" w:fill="auto"/>
            <w:vAlign w:val="center"/>
          </w:tcPr>
          <w:p w14:paraId="75C7C806" w14:textId="77777777" w:rsidR="000A1BD8" w:rsidRPr="00C97B01" w:rsidRDefault="000A1BD8" w:rsidP="00146B7B">
            <w:pPr>
              <w:spacing w:line="259" w:lineRule="auto"/>
              <w:rPr>
                <w:rFonts w:cstheme="majorHAnsi"/>
                <w:sz w:val="22"/>
              </w:rPr>
            </w:pPr>
            <w:r w:rsidRPr="00C97B01">
              <w:rPr>
                <w:rFonts w:cstheme="majorHAnsi"/>
                <w:sz w:val="22"/>
              </w:rPr>
              <w:t>29,60</w:t>
            </w:r>
          </w:p>
        </w:tc>
      </w:tr>
      <w:tr w:rsidR="000A1BD8" w:rsidRPr="00C97B01" w14:paraId="20D0848F" w14:textId="77777777" w:rsidTr="00146B7B">
        <w:trPr>
          <w:cantSplit/>
          <w:trHeight w:val="20"/>
        </w:trPr>
        <w:tc>
          <w:tcPr>
            <w:tcW w:w="465" w:type="dxa"/>
            <w:shd w:val="clear" w:color="auto" w:fill="F2F2F2" w:themeFill="background1" w:themeFillShade="F2"/>
            <w:vAlign w:val="center"/>
          </w:tcPr>
          <w:p w14:paraId="2EED017E"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555F0475" w14:textId="77777777" w:rsidR="000A1BD8" w:rsidRPr="00C97B01" w:rsidRDefault="000A1BD8" w:rsidP="00146B7B">
            <w:pPr>
              <w:ind w:left="32"/>
              <w:rPr>
                <w:rFonts w:cstheme="majorHAnsi"/>
                <w:sz w:val="22"/>
              </w:rPr>
            </w:pPr>
            <w:r w:rsidRPr="00C97B01">
              <w:rPr>
                <w:rFonts w:cstheme="majorHAnsi"/>
                <w:sz w:val="22"/>
              </w:rPr>
              <w:t>miejscowy plan zagospodarowania przestrzennego części osiedla Dojlidy Górne w Białymstoku w rejonie ulic Zabłudowskiej i Doliny Stawów</w:t>
            </w:r>
          </w:p>
        </w:tc>
        <w:tc>
          <w:tcPr>
            <w:tcW w:w="1701" w:type="dxa"/>
            <w:shd w:val="clear" w:color="auto" w:fill="auto"/>
            <w:vAlign w:val="center"/>
          </w:tcPr>
          <w:p w14:paraId="393AD37F" w14:textId="77777777" w:rsidR="000A1BD8" w:rsidRPr="00C97B01" w:rsidRDefault="000A1BD8" w:rsidP="00146B7B">
            <w:pPr>
              <w:spacing w:line="259" w:lineRule="auto"/>
              <w:rPr>
                <w:rFonts w:cstheme="majorHAnsi"/>
                <w:sz w:val="22"/>
              </w:rPr>
            </w:pPr>
            <w:r w:rsidRPr="00C97B01">
              <w:rPr>
                <w:rFonts w:cstheme="majorHAnsi"/>
                <w:sz w:val="22"/>
              </w:rPr>
              <w:t>4,03</w:t>
            </w:r>
          </w:p>
        </w:tc>
      </w:tr>
      <w:tr w:rsidR="000A1BD8" w:rsidRPr="00C97B01" w14:paraId="56E4D5C5" w14:textId="77777777" w:rsidTr="00146B7B">
        <w:trPr>
          <w:cantSplit/>
          <w:trHeight w:val="20"/>
        </w:trPr>
        <w:tc>
          <w:tcPr>
            <w:tcW w:w="465" w:type="dxa"/>
            <w:shd w:val="clear" w:color="auto" w:fill="F2F2F2" w:themeFill="background1" w:themeFillShade="F2"/>
            <w:vAlign w:val="center"/>
          </w:tcPr>
          <w:p w14:paraId="7A7A181E"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38FC439D" w14:textId="77777777" w:rsidR="000A1BD8" w:rsidRPr="00C97B01" w:rsidRDefault="000A1BD8" w:rsidP="00146B7B">
            <w:pPr>
              <w:ind w:left="32"/>
              <w:rPr>
                <w:rFonts w:cstheme="majorHAnsi"/>
                <w:sz w:val="22"/>
              </w:rPr>
            </w:pPr>
            <w:r w:rsidRPr="00C97B01">
              <w:rPr>
                <w:rFonts w:cstheme="majorHAnsi"/>
                <w:sz w:val="22"/>
              </w:rPr>
              <w:t xml:space="preserve">miejscowy plan zagospodarowania przestrzennego części osiedli Dojlidy i Skorupy w Białymstoku w rejonie ulic Dojlidy Fabryczne i Ks. S. </w:t>
            </w:r>
            <w:proofErr w:type="spellStart"/>
            <w:r w:rsidRPr="00C97B01">
              <w:rPr>
                <w:rFonts w:cstheme="majorHAnsi"/>
                <w:sz w:val="22"/>
              </w:rPr>
              <w:t>Suchowolca</w:t>
            </w:r>
            <w:proofErr w:type="spellEnd"/>
            <w:r w:rsidRPr="00C97B01">
              <w:rPr>
                <w:rFonts w:cstheme="majorHAnsi"/>
                <w:sz w:val="22"/>
              </w:rPr>
              <w:t xml:space="preserve"> – etap II B</w:t>
            </w:r>
          </w:p>
        </w:tc>
        <w:tc>
          <w:tcPr>
            <w:tcW w:w="1701" w:type="dxa"/>
            <w:shd w:val="clear" w:color="auto" w:fill="auto"/>
            <w:vAlign w:val="center"/>
          </w:tcPr>
          <w:p w14:paraId="40BABCAB" w14:textId="77777777" w:rsidR="000A1BD8" w:rsidRPr="00C97B01" w:rsidRDefault="000A1BD8" w:rsidP="00146B7B">
            <w:pPr>
              <w:spacing w:line="259" w:lineRule="auto"/>
              <w:rPr>
                <w:rFonts w:cstheme="majorHAnsi"/>
                <w:sz w:val="22"/>
              </w:rPr>
            </w:pPr>
            <w:r w:rsidRPr="00C97B01">
              <w:rPr>
                <w:rFonts w:cstheme="majorHAnsi"/>
                <w:sz w:val="22"/>
              </w:rPr>
              <w:t>4,58</w:t>
            </w:r>
          </w:p>
        </w:tc>
      </w:tr>
      <w:tr w:rsidR="000A1BD8" w:rsidRPr="00C97B01" w14:paraId="5D116964" w14:textId="77777777" w:rsidTr="00146B7B">
        <w:trPr>
          <w:cantSplit/>
          <w:trHeight w:val="20"/>
        </w:trPr>
        <w:tc>
          <w:tcPr>
            <w:tcW w:w="465" w:type="dxa"/>
            <w:shd w:val="clear" w:color="auto" w:fill="F2F2F2" w:themeFill="background1" w:themeFillShade="F2"/>
            <w:vAlign w:val="center"/>
          </w:tcPr>
          <w:p w14:paraId="23E9C4C1"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5A2DDFF3" w14:textId="77777777" w:rsidR="000A1BD8" w:rsidRPr="00C97B01" w:rsidRDefault="000A1BD8" w:rsidP="00146B7B">
            <w:pPr>
              <w:ind w:left="32"/>
              <w:rPr>
                <w:rFonts w:cstheme="majorHAnsi"/>
                <w:sz w:val="22"/>
              </w:rPr>
            </w:pPr>
            <w:r w:rsidRPr="00C97B01">
              <w:rPr>
                <w:rFonts w:cstheme="majorHAnsi"/>
                <w:sz w:val="22"/>
              </w:rPr>
              <w:t>miejscowy plan zagospodarowania przestrzennego części osiedla Centrum w Białymstoku w rejonie ulic Artyleryjskiej i Botanicznej</w:t>
            </w:r>
          </w:p>
        </w:tc>
        <w:tc>
          <w:tcPr>
            <w:tcW w:w="1701" w:type="dxa"/>
            <w:shd w:val="clear" w:color="auto" w:fill="auto"/>
            <w:vAlign w:val="center"/>
          </w:tcPr>
          <w:p w14:paraId="2CF56431" w14:textId="77777777" w:rsidR="000A1BD8" w:rsidRPr="00C97B01" w:rsidRDefault="000A1BD8" w:rsidP="00146B7B">
            <w:pPr>
              <w:spacing w:line="259" w:lineRule="auto"/>
              <w:rPr>
                <w:rFonts w:cstheme="majorHAnsi"/>
                <w:sz w:val="22"/>
              </w:rPr>
            </w:pPr>
            <w:r w:rsidRPr="00C97B01">
              <w:rPr>
                <w:rFonts w:cstheme="majorHAnsi"/>
                <w:sz w:val="22"/>
              </w:rPr>
              <w:t>3,30</w:t>
            </w:r>
          </w:p>
        </w:tc>
      </w:tr>
      <w:tr w:rsidR="000A1BD8" w:rsidRPr="00C97B01" w14:paraId="4C0A4957" w14:textId="77777777" w:rsidTr="00146B7B">
        <w:trPr>
          <w:cantSplit/>
          <w:trHeight w:val="20"/>
        </w:trPr>
        <w:tc>
          <w:tcPr>
            <w:tcW w:w="465" w:type="dxa"/>
            <w:shd w:val="clear" w:color="auto" w:fill="F2F2F2" w:themeFill="background1" w:themeFillShade="F2"/>
            <w:vAlign w:val="center"/>
          </w:tcPr>
          <w:p w14:paraId="00050703"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5BEA9DDC" w14:textId="55AE1052" w:rsidR="000A1BD8" w:rsidRPr="00C97B01" w:rsidRDefault="000A1BD8" w:rsidP="00146B7B">
            <w:pPr>
              <w:ind w:left="32"/>
              <w:rPr>
                <w:rFonts w:cstheme="majorHAnsi"/>
                <w:sz w:val="22"/>
              </w:rPr>
            </w:pPr>
            <w:r w:rsidRPr="00C97B01">
              <w:rPr>
                <w:rFonts w:cstheme="majorHAnsi"/>
                <w:sz w:val="22"/>
              </w:rPr>
              <w:t>miejscowy plan zagospodarowania przestrzennego części osiedla Skorupy w Białymstoku w rejonie ulic Gospodarskiej i Kujawskiej</w:t>
            </w:r>
          </w:p>
        </w:tc>
        <w:tc>
          <w:tcPr>
            <w:tcW w:w="1701" w:type="dxa"/>
            <w:shd w:val="clear" w:color="auto" w:fill="auto"/>
            <w:vAlign w:val="center"/>
          </w:tcPr>
          <w:p w14:paraId="52B6DB5C" w14:textId="77777777" w:rsidR="000A1BD8" w:rsidRPr="00C97B01" w:rsidRDefault="000A1BD8" w:rsidP="00146B7B">
            <w:pPr>
              <w:spacing w:line="259" w:lineRule="auto"/>
              <w:rPr>
                <w:rFonts w:cstheme="majorHAnsi"/>
                <w:sz w:val="22"/>
              </w:rPr>
            </w:pPr>
            <w:r w:rsidRPr="00C97B01">
              <w:rPr>
                <w:rFonts w:cstheme="majorHAnsi"/>
                <w:sz w:val="22"/>
              </w:rPr>
              <w:t>0,69</w:t>
            </w:r>
          </w:p>
        </w:tc>
      </w:tr>
      <w:tr w:rsidR="000A1BD8" w:rsidRPr="00C97B01" w14:paraId="7A436A0B" w14:textId="77777777" w:rsidTr="00146B7B">
        <w:trPr>
          <w:cantSplit/>
          <w:trHeight w:val="20"/>
        </w:trPr>
        <w:tc>
          <w:tcPr>
            <w:tcW w:w="465" w:type="dxa"/>
            <w:shd w:val="clear" w:color="auto" w:fill="F2F2F2" w:themeFill="background1" w:themeFillShade="F2"/>
            <w:vAlign w:val="center"/>
          </w:tcPr>
          <w:p w14:paraId="41AC5E2E"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0CA5E0CF" w14:textId="77777777" w:rsidR="000A1BD8" w:rsidRPr="00C97B01" w:rsidRDefault="000A1BD8" w:rsidP="00146B7B">
            <w:pPr>
              <w:ind w:left="32"/>
              <w:rPr>
                <w:rFonts w:cstheme="majorHAnsi"/>
                <w:sz w:val="22"/>
              </w:rPr>
            </w:pPr>
            <w:r w:rsidRPr="00C97B01">
              <w:rPr>
                <w:rFonts w:cstheme="majorHAnsi"/>
                <w:sz w:val="22"/>
              </w:rPr>
              <w:t>zmiana miejscowego planu zagospodarowania przestrzennego części osiedla Centrum w Białymstoku (rejon ul. Lipowej i Nowy Świat)</w:t>
            </w:r>
          </w:p>
        </w:tc>
        <w:tc>
          <w:tcPr>
            <w:tcW w:w="1701" w:type="dxa"/>
            <w:shd w:val="clear" w:color="auto" w:fill="auto"/>
            <w:vAlign w:val="center"/>
          </w:tcPr>
          <w:p w14:paraId="52AE0D5C" w14:textId="77777777" w:rsidR="000A1BD8" w:rsidRPr="00C97B01" w:rsidRDefault="000A1BD8" w:rsidP="00146B7B">
            <w:pPr>
              <w:spacing w:line="259" w:lineRule="auto"/>
              <w:rPr>
                <w:rFonts w:cstheme="majorHAnsi"/>
                <w:sz w:val="22"/>
              </w:rPr>
            </w:pPr>
            <w:r w:rsidRPr="00C97B01">
              <w:rPr>
                <w:rFonts w:cstheme="majorHAnsi"/>
                <w:sz w:val="22"/>
              </w:rPr>
              <w:t>5,40</w:t>
            </w:r>
          </w:p>
        </w:tc>
      </w:tr>
      <w:tr w:rsidR="000A1BD8" w:rsidRPr="00C97B01" w14:paraId="1D79363A" w14:textId="77777777" w:rsidTr="00146B7B">
        <w:trPr>
          <w:cantSplit/>
          <w:trHeight w:val="20"/>
        </w:trPr>
        <w:tc>
          <w:tcPr>
            <w:tcW w:w="465" w:type="dxa"/>
            <w:shd w:val="clear" w:color="auto" w:fill="F2F2F2" w:themeFill="background1" w:themeFillShade="F2"/>
            <w:vAlign w:val="center"/>
          </w:tcPr>
          <w:p w14:paraId="07483038"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776E9082" w14:textId="77777777" w:rsidR="000A1BD8" w:rsidRPr="00C97B01" w:rsidRDefault="000A1BD8" w:rsidP="00146B7B">
            <w:pPr>
              <w:ind w:left="32"/>
              <w:rPr>
                <w:rFonts w:cstheme="majorHAnsi"/>
                <w:sz w:val="22"/>
              </w:rPr>
            </w:pPr>
            <w:r w:rsidRPr="00C97B01">
              <w:rPr>
                <w:rFonts w:cstheme="majorHAnsi"/>
                <w:sz w:val="22"/>
              </w:rPr>
              <w:t>miejscowy plan zagospodarowania przestrzennego części osiedla Centrum w Białymstoku w rejonie ulic Częstochowskiej i Tadeusza Mazowieckiego</w:t>
            </w:r>
          </w:p>
        </w:tc>
        <w:tc>
          <w:tcPr>
            <w:tcW w:w="1701" w:type="dxa"/>
            <w:shd w:val="clear" w:color="auto" w:fill="auto"/>
            <w:vAlign w:val="center"/>
          </w:tcPr>
          <w:p w14:paraId="67AAC5F5" w14:textId="77777777" w:rsidR="000A1BD8" w:rsidRPr="00C97B01" w:rsidRDefault="000A1BD8" w:rsidP="00146B7B">
            <w:pPr>
              <w:spacing w:line="259" w:lineRule="auto"/>
              <w:rPr>
                <w:rFonts w:cstheme="majorHAnsi"/>
                <w:sz w:val="22"/>
              </w:rPr>
            </w:pPr>
            <w:r w:rsidRPr="00C97B01">
              <w:rPr>
                <w:rFonts w:cstheme="majorHAnsi"/>
                <w:sz w:val="22"/>
              </w:rPr>
              <w:t>1,00</w:t>
            </w:r>
          </w:p>
        </w:tc>
      </w:tr>
      <w:tr w:rsidR="000A1BD8" w:rsidRPr="00C97B01" w14:paraId="5EBBAC68" w14:textId="77777777" w:rsidTr="00146B7B">
        <w:trPr>
          <w:cantSplit/>
          <w:trHeight w:val="20"/>
        </w:trPr>
        <w:tc>
          <w:tcPr>
            <w:tcW w:w="465" w:type="dxa"/>
            <w:shd w:val="clear" w:color="auto" w:fill="F2F2F2" w:themeFill="background1" w:themeFillShade="F2"/>
            <w:vAlign w:val="center"/>
          </w:tcPr>
          <w:p w14:paraId="4E2209F7"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0AE519BB" w14:textId="77777777" w:rsidR="000A1BD8" w:rsidRPr="00C97B01" w:rsidRDefault="000A1BD8" w:rsidP="00146B7B">
            <w:pPr>
              <w:ind w:left="32"/>
              <w:rPr>
                <w:rFonts w:cstheme="majorHAnsi"/>
                <w:sz w:val="22"/>
              </w:rPr>
            </w:pPr>
            <w:r w:rsidRPr="00C97B01">
              <w:rPr>
                <w:rFonts w:cstheme="majorHAnsi"/>
                <w:sz w:val="22"/>
              </w:rPr>
              <w:t xml:space="preserve">miejscowy plan zagospodarowania przestrzennego części osiedla </w:t>
            </w:r>
            <w:proofErr w:type="spellStart"/>
            <w:r w:rsidRPr="00C97B01">
              <w:rPr>
                <w:rFonts w:cstheme="majorHAnsi"/>
                <w:sz w:val="22"/>
              </w:rPr>
              <w:t>Bacieczki</w:t>
            </w:r>
            <w:proofErr w:type="spellEnd"/>
            <w:r w:rsidRPr="00C97B01">
              <w:rPr>
                <w:rFonts w:cstheme="majorHAnsi"/>
                <w:sz w:val="22"/>
              </w:rPr>
              <w:t xml:space="preserve"> w Białymstoku (rejon ul. Produkcyjnej i ul. </w:t>
            </w:r>
            <w:proofErr w:type="spellStart"/>
            <w:r w:rsidRPr="00C97B01">
              <w:rPr>
                <w:rFonts w:cstheme="majorHAnsi"/>
                <w:sz w:val="22"/>
              </w:rPr>
              <w:t>Bacieczki</w:t>
            </w:r>
            <w:proofErr w:type="spellEnd"/>
            <w:r w:rsidRPr="00C97B01">
              <w:rPr>
                <w:rFonts w:cstheme="majorHAnsi"/>
                <w:sz w:val="22"/>
              </w:rPr>
              <w:t>) – etap III</w:t>
            </w:r>
          </w:p>
        </w:tc>
        <w:tc>
          <w:tcPr>
            <w:tcW w:w="1701" w:type="dxa"/>
            <w:shd w:val="clear" w:color="auto" w:fill="auto"/>
            <w:vAlign w:val="center"/>
          </w:tcPr>
          <w:p w14:paraId="1218DBF9" w14:textId="77777777" w:rsidR="000A1BD8" w:rsidRPr="00C97B01" w:rsidRDefault="000A1BD8" w:rsidP="00146B7B">
            <w:pPr>
              <w:spacing w:line="259" w:lineRule="auto"/>
              <w:rPr>
                <w:rFonts w:cstheme="majorHAnsi"/>
                <w:sz w:val="22"/>
              </w:rPr>
            </w:pPr>
            <w:r w:rsidRPr="00C97B01">
              <w:rPr>
                <w:rFonts w:cstheme="majorHAnsi"/>
                <w:sz w:val="22"/>
              </w:rPr>
              <w:t>7,30</w:t>
            </w:r>
          </w:p>
        </w:tc>
      </w:tr>
      <w:tr w:rsidR="000A1BD8" w:rsidRPr="00C97B01" w14:paraId="7A937646" w14:textId="77777777" w:rsidTr="00146B7B">
        <w:trPr>
          <w:cantSplit/>
          <w:trHeight w:val="20"/>
        </w:trPr>
        <w:tc>
          <w:tcPr>
            <w:tcW w:w="465" w:type="dxa"/>
            <w:shd w:val="clear" w:color="auto" w:fill="F2F2F2" w:themeFill="background1" w:themeFillShade="F2"/>
            <w:vAlign w:val="center"/>
          </w:tcPr>
          <w:p w14:paraId="60D20086"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736B0059" w14:textId="77777777" w:rsidR="000A1BD8" w:rsidRPr="00C97B01" w:rsidRDefault="000A1BD8" w:rsidP="00146B7B">
            <w:pPr>
              <w:ind w:left="32"/>
              <w:rPr>
                <w:rFonts w:cstheme="majorHAnsi"/>
                <w:sz w:val="22"/>
              </w:rPr>
            </w:pPr>
            <w:r w:rsidRPr="00C97B01">
              <w:rPr>
                <w:rFonts w:cstheme="majorHAnsi"/>
                <w:sz w:val="22"/>
              </w:rPr>
              <w:t xml:space="preserve">miejscowy plan zagospodarowania przestrzennego części osiedli Dojlidy i Skorupy w Białymstoku w rejonie ulic Dojlidy Fabryczne i Ks. S. </w:t>
            </w:r>
            <w:proofErr w:type="spellStart"/>
            <w:r w:rsidRPr="00C97B01">
              <w:rPr>
                <w:rFonts w:cstheme="majorHAnsi"/>
                <w:sz w:val="22"/>
              </w:rPr>
              <w:t>Suchowolca</w:t>
            </w:r>
            <w:proofErr w:type="spellEnd"/>
            <w:r w:rsidRPr="00C97B01">
              <w:rPr>
                <w:rFonts w:cstheme="majorHAnsi"/>
                <w:sz w:val="22"/>
              </w:rPr>
              <w:t xml:space="preserve"> – etap II C</w:t>
            </w:r>
          </w:p>
        </w:tc>
        <w:tc>
          <w:tcPr>
            <w:tcW w:w="1701" w:type="dxa"/>
            <w:shd w:val="clear" w:color="auto" w:fill="auto"/>
            <w:vAlign w:val="center"/>
          </w:tcPr>
          <w:p w14:paraId="6AF95735" w14:textId="77777777" w:rsidR="000A1BD8" w:rsidRPr="00C97B01" w:rsidRDefault="000A1BD8" w:rsidP="00146B7B">
            <w:pPr>
              <w:spacing w:line="259" w:lineRule="auto"/>
              <w:rPr>
                <w:rFonts w:cstheme="majorHAnsi"/>
                <w:sz w:val="22"/>
              </w:rPr>
            </w:pPr>
            <w:r w:rsidRPr="00C97B01">
              <w:rPr>
                <w:rFonts w:cstheme="majorHAnsi"/>
                <w:sz w:val="22"/>
              </w:rPr>
              <w:t>18,99</w:t>
            </w:r>
          </w:p>
        </w:tc>
      </w:tr>
      <w:tr w:rsidR="000A1BD8" w:rsidRPr="00C97B01" w14:paraId="1906C217" w14:textId="77777777" w:rsidTr="00146B7B">
        <w:trPr>
          <w:cantSplit/>
          <w:trHeight w:val="20"/>
        </w:trPr>
        <w:tc>
          <w:tcPr>
            <w:tcW w:w="465" w:type="dxa"/>
            <w:shd w:val="clear" w:color="auto" w:fill="F2F2F2" w:themeFill="background1" w:themeFillShade="F2"/>
            <w:vAlign w:val="center"/>
          </w:tcPr>
          <w:p w14:paraId="062D5C89"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1543A60D" w14:textId="77777777" w:rsidR="000A1BD8" w:rsidRPr="00C97B01" w:rsidRDefault="000A1BD8" w:rsidP="00146B7B">
            <w:pPr>
              <w:ind w:left="32"/>
              <w:rPr>
                <w:rFonts w:cstheme="majorHAnsi"/>
                <w:sz w:val="22"/>
              </w:rPr>
            </w:pPr>
            <w:r w:rsidRPr="00C97B01">
              <w:rPr>
                <w:rFonts w:cstheme="majorHAnsi"/>
                <w:sz w:val="22"/>
              </w:rPr>
              <w:t>miejscowy plan zagospodarowania przestrzennego części osiedla Leśna Dolina w Białymstoku w rejonie ulic Armii Krajowej i Niskiej</w:t>
            </w:r>
          </w:p>
        </w:tc>
        <w:tc>
          <w:tcPr>
            <w:tcW w:w="1701" w:type="dxa"/>
            <w:shd w:val="clear" w:color="auto" w:fill="auto"/>
            <w:vAlign w:val="center"/>
          </w:tcPr>
          <w:p w14:paraId="5F45EFA0" w14:textId="77777777" w:rsidR="000A1BD8" w:rsidRPr="00C97B01" w:rsidRDefault="000A1BD8" w:rsidP="00146B7B">
            <w:pPr>
              <w:spacing w:line="259" w:lineRule="auto"/>
              <w:rPr>
                <w:rFonts w:cstheme="majorHAnsi"/>
                <w:sz w:val="22"/>
              </w:rPr>
            </w:pPr>
            <w:r w:rsidRPr="00C97B01">
              <w:rPr>
                <w:rFonts w:cstheme="majorHAnsi"/>
                <w:sz w:val="22"/>
              </w:rPr>
              <w:t>44,65</w:t>
            </w:r>
          </w:p>
        </w:tc>
      </w:tr>
      <w:tr w:rsidR="000A1BD8" w:rsidRPr="00C97B01" w14:paraId="1DC08AEE" w14:textId="77777777" w:rsidTr="00146B7B">
        <w:trPr>
          <w:cantSplit/>
          <w:trHeight w:val="20"/>
        </w:trPr>
        <w:tc>
          <w:tcPr>
            <w:tcW w:w="465" w:type="dxa"/>
            <w:shd w:val="clear" w:color="auto" w:fill="F2F2F2" w:themeFill="background1" w:themeFillShade="F2"/>
            <w:vAlign w:val="center"/>
          </w:tcPr>
          <w:p w14:paraId="3350B496"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3A2CBC3A" w14:textId="77777777" w:rsidR="000A1BD8" w:rsidRPr="00C97B01" w:rsidRDefault="000A1BD8" w:rsidP="00146B7B">
            <w:pPr>
              <w:ind w:left="32"/>
              <w:rPr>
                <w:rFonts w:cstheme="majorHAnsi"/>
                <w:sz w:val="22"/>
              </w:rPr>
            </w:pPr>
            <w:r w:rsidRPr="00C97B01">
              <w:rPr>
                <w:rFonts w:cstheme="majorHAnsi"/>
                <w:sz w:val="22"/>
              </w:rPr>
              <w:t>miejscowy plan zagospodarowania przestrzennego części osiedla Jaroszówka w Białymstoku w rejonie ulicy Gen. W. Andersa</w:t>
            </w:r>
          </w:p>
        </w:tc>
        <w:tc>
          <w:tcPr>
            <w:tcW w:w="1701" w:type="dxa"/>
            <w:shd w:val="clear" w:color="auto" w:fill="auto"/>
            <w:vAlign w:val="center"/>
          </w:tcPr>
          <w:p w14:paraId="613DDFD3" w14:textId="77777777" w:rsidR="000A1BD8" w:rsidRPr="00C97B01" w:rsidRDefault="000A1BD8" w:rsidP="00146B7B">
            <w:pPr>
              <w:spacing w:line="259" w:lineRule="auto"/>
              <w:rPr>
                <w:rFonts w:cstheme="majorHAnsi"/>
                <w:sz w:val="22"/>
              </w:rPr>
            </w:pPr>
            <w:r w:rsidRPr="00C97B01">
              <w:rPr>
                <w:rFonts w:cstheme="majorHAnsi"/>
                <w:sz w:val="22"/>
              </w:rPr>
              <w:t>7,30</w:t>
            </w:r>
          </w:p>
        </w:tc>
      </w:tr>
      <w:tr w:rsidR="000A1BD8" w:rsidRPr="00C97B01" w14:paraId="30590073" w14:textId="77777777" w:rsidTr="00146B7B">
        <w:trPr>
          <w:cantSplit/>
          <w:trHeight w:val="20"/>
        </w:trPr>
        <w:tc>
          <w:tcPr>
            <w:tcW w:w="465" w:type="dxa"/>
            <w:shd w:val="clear" w:color="auto" w:fill="F2F2F2" w:themeFill="background1" w:themeFillShade="F2"/>
            <w:vAlign w:val="center"/>
          </w:tcPr>
          <w:p w14:paraId="7E9E87CD"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22CCBE48" w14:textId="77777777" w:rsidR="000A1BD8" w:rsidRPr="00C97B01" w:rsidRDefault="000A1BD8" w:rsidP="00146B7B">
            <w:pPr>
              <w:ind w:left="32"/>
              <w:rPr>
                <w:rFonts w:cstheme="majorHAnsi"/>
                <w:sz w:val="22"/>
              </w:rPr>
            </w:pPr>
            <w:r w:rsidRPr="00C97B01">
              <w:rPr>
                <w:rFonts w:cstheme="majorHAnsi"/>
                <w:sz w:val="22"/>
              </w:rPr>
              <w:t>miejscowy plan zagospodarowania przestrzennego części osiedla Dojlidy Górne w Białymstoku w rejonie ulic Milowej i Holowniczej</w:t>
            </w:r>
          </w:p>
        </w:tc>
        <w:tc>
          <w:tcPr>
            <w:tcW w:w="1701" w:type="dxa"/>
            <w:shd w:val="clear" w:color="auto" w:fill="auto"/>
            <w:vAlign w:val="center"/>
          </w:tcPr>
          <w:p w14:paraId="23AC9EE8" w14:textId="77777777" w:rsidR="000A1BD8" w:rsidRPr="00C97B01" w:rsidRDefault="000A1BD8" w:rsidP="00146B7B">
            <w:pPr>
              <w:spacing w:line="259" w:lineRule="auto"/>
              <w:rPr>
                <w:rFonts w:cstheme="majorHAnsi"/>
                <w:sz w:val="22"/>
              </w:rPr>
            </w:pPr>
            <w:r w:rsidRPr="00C97B01">
              <w:rPr>
                <w:rFonts w:cstheme="majorHAnsi"/>
                <w:sz w:val="22"/>
              </w:rPr>
              <w:t>73,82</w:t>
            </w:r>
          </w:p>
        </w:tc>
      </w:tr>
      <w:tr w:rsidR="000A1BD8" w:rsidRPr="00C97B01" w14:paraId="203FEBEE" w14:textId="77777777" w:rsidTr="00146B7B">
        <w:trPr>
          <w:cantSplit/>
          <w:trHeight w:val="20"/>
        </w:trPr>
        <w:tc>
          <w:tcPr>
            <w:tcW w:w="465" w:type="dxa"/>
            <w:shd w:val="clear" w:color="auto" w:fill="F2F2F2" w:themeFill="background1" w:themeFillShade="F2"/>
            <w:vAlign w:val="center"/>
          </w:tcPr>
          <w:p w14:paraId="61731145" w14:textId="77777777" w:rsidR="000A1BD8" w:rsidRPr="00C97B01" w:rsidRDefault="000A1BD8" w:rsidP="00146B7B">
            <w:pPr>
              <w:pStyle w:val="Akapitzlist"/>
              <w:numPr>
                <w:ilvl w:val="0"/>
                <w:numId w:val="1"/>
              </w:numPr>
              <w:ind w:left="0" w:firstLine="0"/>
              <w:rPr>
                <w:rFonts w:ascii="Calibri Light" w:hAnsi="Calibri Light"/>
                <w:sz w:val="22"/>
              </w:rPr>
            </w:pPr>
          </w:p>
        </w:tc>
        <w:tc>
          <w:tcPr>
            <w:tcW w:w="6906" w:type="dxa"/>
            <w:shd w:val="clear" w:color="auto" w:fill="auto"/>
            <w:vAlign w:val="center"/>
          </w:tcPr>
          <w:p w14:paraId="166A6793" w14:textId="77777777" w:rsidR="000A1BD8" w:rsidRPr="00C97B01" w:rsidRDefault="000A1BD8" w:rsidP="00146B7B">
            <w:pPr>
              <w:ind w:left="32"/>
              <w:rPr>
                <w:rFonts w:cstheme="majorHAnsi"/>
                <w:sz w:val="22"/>
              </w:rPr>
            </w:pPr>
            <w:r w:rsidRPr="00C97B01">
              <w:rPr>
                <w:rFonts w:cstheme="majorHAnsi"/>
                <w:sz w:val="22"/>
              </w:rPr>
              <w:t>zmiana „Studium uwarunkowań i kierunków zagospodarowania przestrzennego miasta Białegostoku”</w:t>
            </w:r>
          </w:p>
        </w:tc>
        <w:tc>
          <w:tcPr>
            <w:tcW w:w="1701" w:type="dxa"/>
            <w:shd w:val="clear" w:color="auto" w:fill="auto"/>
            <w:vAlign w:val="center"/>
          </w:tcPr>
          <w:p w14:paraId="0B142E46" w14:textId="77777777" w:rsidR="000A1BD8" w:rsidRPr="00C97B01" w:rsidRDefault="000A1BD8" w:rsidP="00146B7B">
            <w:pPr>
              <w:spacing w:line="259" w:lineRule="auto"/>
              <w:rPr>
                <w:rFonts w:cstheme="majorHAnsi"/>
                <w:sz w:val="22"/>
              </w:rPr>
            </w:pPr>
            <w:r w:rsidRPr="00C97B01">
              <w:rPr>
                <w:rFonts w:cstheme="majorHAnsi"/>
                <w:sz w:val="22"/>
              </w:rPr>
              <w:t>10 212</w:t>
            </w:r>
          </w:p>
        </w:tc>
      </w:tr>
    </w:tbl>
    <w:p w14:paraId="4F4ABB4A" w14:textId="77777777" w:rsidR="000A1BD8" w:rsidRPr="00C97B01" w:rsidRDefault="000A1BD8" w:rsidP="00351233">
      <w:pPr>
        <w:pStyle w:val="rdo"/>
        <w:spacing w:before="0"/>
      </w:pPr>
      <w:r w:rsidRPr="00C97B01">
        <w:t>Źródło: Departament Urbanistyki i Architektury</w:t>
      </w:r>
    </w:p>
    <w:p w14:paraId="56757FA3" w14:textId="77777777" w:rsidR="004C5695" w:rsidRPr="001D51F1" w:rsidRDefault="004C5695" w:rsidP="00351233">
      <w:pPr>
        <w:spacing w:after="240"/>
        <w:rPr>
          <w:rFonts w:ascii="Calibri Light" w:hAnsi="Calibri Light"/>
          <w:b/>
          <w:szCs w:val="20"/>
        </w:rPr>
      </w:pPr>
      <w:r w:rsidRPr="001D51F1">
        <w:rPr>
          <w:rFonts w:ascii="Calibri Light" w:hAnsi="Calibri Light"/>
          <w:b/>
          <w:szCs w:val="20"/>
        </w:rPr>
        <w:t>UCHWAŁA KRAJOBRAZOWA</w:t>
      </w:r>
    </w:p>
    <w:p w14:paraId="74AE69AD" w14:textId="6503AE84" w:rsidR="004C5695" w:rsidRPr="00C97B01" w:rsidRDefault="004C5695" w:rsidP="000469BE">
      <w:pPr>
        <w:pStyle w:val="tretekst"/>
        <w:rPr>
          <w:lang w:eastAsia="pl-PL"/>
        </w:rPr>
      </w:pPr>
      <w:r w:rsidRPr="00C97B01">
        <w:rPr>
          <w:lang w:eastAsia="pl-PL"/>
        </w:rPr>
        <w:t>W 2023 r</w:t>
      </w:r>
      <w:r>
        <w:rPr>
          <w:lang w:eastAsia="pl-PL"/>
        </w:rPr>
        <w:t>.</w:t>
      </w:r>
      <w:r w:rsidRPr="00C97B01">
        <w:rPr>
          <w:lang w:eastAsia="pl-PL"/>
        </w:rPr>
        <w:t xml:space="preserve"> kontynuowano prace nad projektem uchwały ustalającej zasady</w:t>
      </w:r>
      <w:r w:rsidR="00146B7B">
        <w:rPr>
          <w:lang w:eastAsia="pl-PL"/>
        </w:rPr>
        <w:t xml:space="preserve"> </w:t>
      </w:r>
      <w:r w:rsidRPr="00C97B01">
        <w:rPr>
          <w:lang w:eastAsia="pl-PL"/>
        </w:rPr>
        <w:t>i warunki sytuowania obiektów małej architektury, tablic reklamowych i urządzeń reklamowych oraz ogrodzeń, ich gabaryty, standardy jakościowe</w:t>
      </w:r>
      <w:r>
        <w:rPr>
          <w:lang w:eastAsia="pl-PL"/>
        </w:rPr>
        <w:t>, a także</w:t>
      </w:r>
      <w:r w:rsidRPr="00C97B01">
        <w:rPr>
          <w:lang w:eastAsia="pl-PL"/>
        </w:rPr>
        <w:t xml:space="preserve"> rodzaje materiałów budowlanych,</w:t>
      </w:r>
      <w:r w:rsidR="00146B7B">
        <w:rPr>
          <w:lang w:eastAsia="pl-PL"/>
        </w:rPr>
        <w:t xml:space="preserve"> </w:t>
      </w:r>
      <w:r w:rsidRPr="00C97B01">
        <w:rPr>
          <w:lang w:eastAsia="pl-PL"/>
        </w:rPr>
        <w:t>z jakich mogą być wykonane, tzw. „uchwały krajobrazowej”. W pierwszym etapie prac, przeprowadzone zostało badanie ankietowe mające na celu poznanie opinii mieszkańców na temat różnego rodzaju form reklamy zewnętrznej i oczekiwanego zakresu regulacji przyszłej uchwały.</w:t>
      </w:r>
    </w:p>
    <w:p w14:paraId="4B872D55" w14:textId="38A1E9E1" w:rsidR="00727010" w:rsidRPr="00C97B01" w:rsidRDefault="00727010" w:rsidP="00146B7B">
      <w:pPr>
        <w:rPr>
          <w:b/>
          <w:bCs/>
          <w:szCs w:val="20"/>
        </w:rPr>
      </w:pPr>
      <w:r w:rsidRPr="00C97B01">
        <w:rPr>
          <w:b/>
          <w:bCs/>
          <w:szCs w:val="20"/>
        </w:rPr>
        <w:t>Działania wskazane w podrozdziale 2.2. wpisują się w realizację następujących kierunków działań Strategii 2030:</w:t>
      </w:r>
    </w:p>
    <w:p w14:paraId="36963EBF" w14:textId="6B5AFA76" w:rsidR="00727010" w:rsidRPr="00C97B01" w:rsidRDefault="004C7419" w:rsidP="00146B7B">
      <w:pPr>
        <w:rPr>
          <w:b/>
          <w:bCs/>
          <w:szCs w:val="20"/>
        </w:rPr>
      </w:pPr>
      <w:r w:rsidRPr="00C97B01">
        <w:rPr>
          <w:b/>
          <w:bCs/>
          <w:szCs w:val="20"/>
        </w:rPr>
        <w:t>P1.1.</w:t>
      </w:r>
      <w:r w:rsidR="00146B7B">
        <w:rPr>
          <w:b/>
          <w:bCs/>
          <w:szCs w:val="20"/>
        </w:rPr>
        <w:t xml:space="preserve"> </w:t>
      </w:r>
      <w:r w:rsidR="00494CB2" w:rsidRPr="00C97B01">
        <w:rPr>
          <w:b/>
          <w:bCs/>
          <w:szCs w:val="20"/>
        </w:rPr>
        <w:t>Zagospodarowanie przestrzenne zachowujące elementy tożsamości miasta</w:t>
      </w:r>
    </w:p>
    <w:p w14:paraId="315393E9" w14:textId="7DB758F8" w:rsidR="004C7419" w:rsidRPr="00C97B01" w:rsidRDefault="004C7419" w:rsidP="00146B7B">
      <w:pPr>
        <w:rPr>
          <w:b/>
          <w:bCs/>
          <w:szCs w:val="20"/>
        </w:rPr>
      </w:pPr>
      <w:r w:rsidRPr="00C97B01">
        <w:rPr>
          <w:b/>
          <w:bCs/>
          <w:szCs w:val="20"/>
        </w:rPr>
        <w:t>P1.2.</w:t>
      </w:r>
      <w:r w:rsidR="00146B7B">
        <w:rPr>
          <w:b/>
          <w:bCs/>
          <w:szCs w:val="20"/>
        </w:rPr>
        <w:t xml:space="preserve"> </w:t>
      </w:r>
      <w:r w:rsidR="00494CB2" w:rsidRPr="00C97B01">
        <w:rPr>
          <w:b/>
          <w:bCs/>
          <w:szCs w:val="20"/>
        </w:rPr>
        <w:t>Zrównoważenie funkcjonalno-przestrzenne z zachowaniem cech miasta zwartego</w:t>
      </w:r>
    </w:p>
    <w:p w14:paraId="6B07B617" w14:textId="386AFBBA" w:rsidR="004C7419" w:rsidRPr="00C97B01" w:rsidRDefault="004C7419" w:rsidP="00146B7B">
      <w:pPr>
        <w:ind w:left="705" w:hanging="705"/>
        <w:rPr>
          <w:b/>
          <w:bCs/>
          <w:szCs w:val="20"/>
        </w:rPr>
      </w:pPr>
      <w:r w:rsidRPr="00C97B01">
        <w:rPr>
          <w:b/>
          <w:bCs/>
          <w:szCs w:val="20"/>
        </w:rPr>
        <w:t>P1.3.</w:t>
      </w:r>
      <w:r w:rsidR="00146B7B">
        <w:rPr>
          <w:b/>
          <w:bCs/>
          <w:szCs w:val="20"/>
        </w:rPr>
        <w:t xml:space="preserve"> </w:t>
      </w:r>
      <w:r w:rsidR="00494CB2" w:rsidRPr="00C97B01">
        <w:rPr>
          <w:b/>
          <w:bCs/>
          <w:szCs w:val="20"/>
        </w:rPr>
        <w:t>Rozwój wysokiej jakości przestrzeni publicznych, miejsc rekreacji oraz terenów zielonych</w:t>
      </w:r>
    </w:p>
    <w:p w14:paraId="6F0A14C2" w14:textId="5AAE244C" w:rsidR="001D18B6" w:rsidRDefault="001D18B6" w:rsidP="00146B7B">
      <w:pPr>
        <w:rPr>
          <w:rFonts w:eastAsia="Times New Roman" w:cstheme="majorHAnsi"/>
          <w:b/>
          <w:bCs/>
          <w:szCs w:val="24"/>
          <w:lang w:eastAsia="pl-PL"/>
        </w:rPr>
      </w:pPr>
      <w:r w:rsidRPr="00C97B01">
        <w:rPr>
          <w:rFonts w:eastAsia="Times New Roman" w:cstheme="majorHAnsi"/>
          <w:b/>
          <w:bCs/>
          <w:szCs w:val="24"/>
          <w:lang w:eastAsia="pl-PL"/>
        </w:rPr>
        <w:t>P1.4.</w:t>
      </w:r>
      <w:r w:rsidR="00146B7B">
        <w:rPr>
          <w:rFonts w:eastAsia="Times New Roman" w:cstheme="majorHAnsi"/>
          <w:b/>
          <w:bCs/>
          <w:szCs w:val="24"/>
          <w:lang w:eastAsia="pl-PL"/>
        </w:rPr>
        <w:t xml:space="preserve"> </w:t>
      </w:r>
      <w:r w:rsidRPr="00C97B01">
        <w:rPr>
          <w:rFonts w:eastAsia="Times New Roman" w:cstheme="majorHAnsi"/>
          <w:b/>
          <w:bCs/>
          <w:szCs w:val="24"/>
          <w:lang w:eastAsia="pl-PL"/>
        </w:rPr>
        <w:t>Przestrzeń miasta odporna na negatywne skutki zmian klimatu</w:t>
      </w:r>
    </w:p>
    <w:p w14:paraId="65B34F0C" w14:textId="77777777" w:rsidR="00351233" w:rsidRDefault="00351233" w:rsidP="00146B7B">
      <w:pPr>
        <w:rPr>
          <w:rFonts w:eastAsia="Times New Roman" w:cstheme="majorHAnsi"/>
          <w:b/>
          <w:bCs/>
          <w:szCs w:val="24"/>
          <w:lang w:eastAsia="pl-PL"/>
        </w:rPr>
      </w:pPr>
    </w:p>
    <w:p w14:paraId="7683DDE1" w14:textId="34C1A9B5" w:rsidR="00184FA2" w:rsidRPr="00C97B01" w:rsidRDefault="00C7748B" w:rsidP="00146B7B">
      <w:pPr>
        <w:pStyle w:val="Spis2"/>
        <w:rPr>
          <w:b/>
        </w:rPr>
      </w:pPr>
      <w:bookmarkStart w:id="41" w:name="_Toc173485102"/>
      <w:r w:rsidRPr="00C97B01">
        <w:rPr>
          <w:b/>
        </w:rPr>
        <w:t>2.</w:t>
      </w:r>
      <w:r w:rsidR="0037713D">
        <w:rPr>
          <w:b/>
        </w:rPr>
        <w:t>3</w:t>
      </w:r>
      <w:r w:rsidR="00184FA2" w:rsidRPr="00C97B01">
        <w:rPr>
          <w:b/>
        </w:rPr>
        <w:t>. Decyzje administracyjne związane z procesem inwestycyjnym</w:t>
      </w:r>
      <w:bookmarkEnd w:id="41"/>
    </w:p>
    <w:p w14:paraId="49E398E2" w14:textId="43619FFA" w:rsidR="00184FA2" w:rsidRPr="00C97B01" w:rsidRDefault="00DD67BF" w:rsidP="000469BE">
      <w:pPr>
        <w:pStyle w:val="tretekst"/>
      </w:pPr>
      <w:r w:rsidRPr="00C97B01">
        <w:t>Sprawne i terminowe wydawanie decyzji administracyjnych</w:t>
      </w:r>
      <w:r w:rsidR="007E7545">
        <w:t>,</w:t>
      </w:r>
      <w:r w:rsidRPr="00C97B01">
        <w:t xml:space="preserve"> w tym m.in: decyzji</w:t>
      </w:r>
      <w:r w:rsidR="00146B7B">
        <w:t xml:space="preserve"> </w:t>
      </w:r>
      <w:r w:rsidRPr="00C97B01">
        <w:t xml:space="preserve">o warunkach zabudowy, decyzji o ustaleniu celu publicznego, decyzji o pozwoleniu na budowę </w:t>
      </w:r>
      <w:r w:rsidR="007E7545">
        <w:t>oraz</w:t>
      </w:r>
      <w:r w:rsidRPr="00C97B01">
        <w:t xml:space="preserve"> in</w:t>
      </w:r>
      <w:r w:rsidR="000C3FC8">
        <w:t>nych</w:t>
      </w:r>
      <w:r w:rsidRPr="00C97B01">
        <w:t xml:space="preserve"> umożliwiają</w:t>
      </w:r>
      <w:r w:rsidR="00461B50">
        <w:t xml:space="preserve"> efektywną</w:t>
      </w:r>
      <w:r w:rsidRPr="00C97B01">
        <w:t xml:space="preserve"> realizację</w:t>
      </w:r>
      <w:r w:rsidR="000C3FC8">
        <w:t xml:space="preserve"> inwestycji zarówno przez inwestorów prywatnych, jak</w:t>
      </w:r>
      <w:r w:rsidR="007E7545">
        <w:t xml:space="preserve"> </w:t>
      </w:r>
      <w:r w:rsidR="000C3FC8">
        <w:t>i publicznych</w:t>
      </w:r>
      <w:r w:rsidRPr="00C97B01">
        <w:t>.</w:t>
      </w:r>
    </w:p>
    <w:p w14:paraId="5823FB52" w14:textId="6D9439D5" w:rsidR="00184FA2" w:rsidRPr="00C97B01" w:rsidRDefault="00220BA7" w:rsidP="00146B7B">
      <w:pPr>
        <w:pStyle w:val="Legenda"/>
        <w:rPr>
          <w:sz w:val="24"/>
          <w:szCs w:val="24"/>
        </w:rPr>
      </w:pPr>
      <w:bookmarkStart w:id="42" w:name="_Toc6568290"/>
      <w:bookmarkStart w:id="43" w:name="_Toc173845303"/>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18</w:t>
      </w:r>
      <w:r w:rsidRPr="00C97B01">
        <w:rPr>
          <w:sz w:val="24"/>
          <w:szCs w:val="24"/>
        </w:rPr>
        <w:fldChar w:fldCharType="end"/>
      </w:r>
      <w:r w:rsidR="4CBBA926" w:rsidRPr="00C97B01">
        <w:rPr>
          <w:sz w:val="24"/>
          <w:szCs w:val="24"/>
        </w:rPr>
        <w:t>. Decyzje o warunkach zabudowy i decyzje o ustaleniu lokalizacji inwestycji celu publicznego</w:t>
      </w:r>
      <w:bookmarkEnd w:id="42"/>
      <w:bookmarkEnd w:id="43"/>
    </w:p>
    <w:tbl>
      <w:tblPr>
        <w:tblW w:w="906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
        <w:tblDescription w:val="Decyzje o warunkach zabudowy i decyzje o ustaleniu lokalizacji inwestycji celu publicznego w latach 2019 - 2023."/>
      </w:tblPr>
      <w:tblGrid>
        <w:gridCol w:w="3855"/>
        <w:gridCol w:w="1042"/>
        <w:gridCol w:w="1043"/>
        <w:gridCol w:w="1043"/>
        <w:gridCol w:w="1043"/>
        <w:gridCol w:w="1043"/>
      </w:tblGrid>
      <w:tr w:rsidR="00146B7B" w:rsidRPr="00C97B01" w14:paraId="1FAA6BC9" w14:textId="77777777" w:rsidTr="00690F83">
        <w:trPr>
          <w:trHeight w:val="547"/>
          <w:tblHeader/>
        </w:trPr>
        <w:tc>
          <w:tcPr>
            <w:tcW w:w="3855" w:type="dxa"/>
            <w:shd w:val="clear" w:color="auto" w:fill="F2F2F2" w:themeFill="background1" w:themeFillShade="F2"/>
            <w:vAlign w:val="center"/>
          </w:tcPr>
          <w:p w14:paraId="3D5ED8FE" w14:textId="77777777" w:rsidR="00146B7B" w:rsidRPr="00C97B01" w:rsidRDefault="00146B7B" w:rsidP="00690F83">
            <w:pPr>
              <w:rPr>
                <w:b/>
                <w:bCs/>
                <w:sz w:val="22"/>
              </w:rPr>
            </w:pPr>
            <w:r w:rsidRPr="00C97B01">
              <w:rPr>
                <w:b/>
                <w:bCs/>
                <w:sz w:val="22"/>
              </w:rPr>
              <w:t>Wyszczególnienie</w:t>
            </w:r>
          </w:p>
        </w:tc>
        <w:tc>
          <w:tcPr>
            <w:tcW w:w="1042" w:type="dxa"/>
            <w:shd w:val="clear" w:color="auto" w:fill="F2F2F2" w:themeFill="background1" w:themeFillShade="F2"/>
            <w:vAlign w:val="center"/>
          </w:tcPr>
          <w:p w14:paraId="76125350" w14:textId="019FD54A" w:rsidR="00146B7B" w:rsidRPr="00C97B01" w:rsidRDefault="00146B7B" w:rsidP="00690F83">
            <w:pPr>
              <w:rPr>
                <w:b/>
                <w:bCs/>
                <w:sz w:val="22"/>
              </w:rPr>
            </w:pPr>
            <w:r w:rsidRPr="00C97B01">
              <w:rPr>
                <w:b/>
                <w:bCs/>
                <w:sz w:val="22"/>
              </w:rPr>
              <w:t>2019</w:t>
            </w:r>
          </w:p>
        </w:tc>
        <w:tc>
          <w:tcPr>
            <w:tcW w:w="1043" w:type="dxa"/>
            <w:shd w:val="clear" w:color="auto" w:fill="F2F2F2" w:themeFill="background1" w:themeFillShade="F2"/>
            <w:vAlign w:val="center"/>
          </w:tcPr>
          <w:p w14:paraId="38131308" w14:textId="6BC63B64" w:rsidR="00146B7B" w:rsidRPr="00C97B01" w:rsidRDefault="00146B7B" w:rsidP="00690F83">
            <w:pPr>
              <w:rPr>
                <w:b/>
                <w:bCs/>
                <w:sz w:val="22"/>
              </w:rPr>
            </w:pPr>
            <w:r w:rsidRPr="00C97B01">
              <w:rPr>
                <w:b/>
                <w:bCs/>
                <w:sz w:val="22"/>
              </w:rPr>
              <w:t>2020</w:t>
            </w:r>
          </w:p>
        </w:tc>
        <w:tc>
          <w:tcPr>
            <w:tcW w:w="1043" w:type="dxa"/>
            <w:shd w:val="clear" w:color="auto" w:fill="F2F2F2" w:themeFill="background1" w:themeFillShade="F2"/>
            <w:vAlign w:val="center"/>
          </w:tcPr>
          <w:p w14:paraId="4ECDF432" w14:textId="2EE15E6C" w:rsidR="00146B7B" w:rsidRPr="00C97B01" w:rsidRDefault="00146B7B" w:rsidP="00690F83">
            <w:pPr>
              <w:rPr>
                <w:b/>
                <w:bCs/>
                <w:sz w:val="22"/>
              </w:rPr>
            </w:pPr>
            <w:r w:rsidRPr="00C97B01">
              <w:rPr>
                <w:b/>
                <w:bCs/>
                <w:sz w:val="22"/>
              </w:rPr>
              <w:t>2021</w:t>
            </w:r>
          </w:p>
        </w:tc>
        <w:tc>
          <w:tcPr>
            <w:tcW w:w="1043" w:type="dxa"/>
            <w:shd w:val="clear" w:color="auto" w:fill="F2F2F2" w:themeFill="background1" w:themeFillShade="F2"/>
            <w:vAlign w:val="center"/>
          </w:tcPr>
          <w:p w14:paraId="4E1DF748" w14:textId="16F01440" w:rsidR="00146B7B" w:rsidRPr="00C97B01" w:rsidRDefault="00146B7B" w:rsidP="00690F83">
            <w:pPr>
              <w:rPr>
                <w:b/>
                <w:bCs/>
                <w:sz w:val="22"/>
              </w:rPr>
            </w:pPr>
            <w:r w:rsidRPr="00C97B01">
              <w:rPr>
                <w:b/>
                <w:bCs/>
                <w:sz w:val="22"/>
              </w:rPr>
              <w:t>2022</w:t>
            </w:r>
          </w:p>
        </w:tc>
        <w:tc>
          <w:tcPr>
            <w:tcW w:w="1043" w:type="dxa"/>
            <w:shd w:val="clear" w:color="auto" w:fill="F2F2F2" w:themeFill="background1" w:themeFillShade="F2"/>
            <w:vAlign w:val="center"/>
          </w:tcPr>
          <w:p w14:paraId="02518FDF" w14:textId="1345ABE0" w:rsidR="00146B7B" w:rsidRPr="00C97B01" w:rsidRDefault="00146B7B" w:rsidP="00690F83">
            <w:pPr>
              <w:rPr>
                <w:b/>
                <w:bCs/>
                <w:sz w:val="22"/>
              </w:rPr>
            </w:pPr>
            <w:r w:rsidRPr="00C97B01">
              <w:rPr>
                <w:b/>
                <w:bCs/>
                <w:sz w:val="22"/>
              </w:rPr>
              <w:t>2023</w:t>
            </w:r>
          </w:p>
        </w:tc>
      </w:tr>
      <w:tr w:rsidR="00C97B01" w:rsidRPr="00C97B01" w14:paraId="7DB34B6E" w14:textId="77777777" w:rsidTr="00690F83">
        <w:tc>
          <w:tcPr>
            <w:tcW w:w="3855" w:type="dxa"/>
            <w:shd w:val="clear" w:color="auto" w:fill="F2F2F2" w:themeFill="background1" w:themeFillShade="F2"/>
            <w:vAlign w:val="center"/>
          </w:tcPr>
          <w:p w14:paraId="76ACF7D7" w14:textId="77777777" w:rsidR="00CE385A" w:rsidRPr="00C97B01" w:rsidRDefault="00CE385A" w:rsidP="00690F83">
            <w:pPr>
              <w:rPr>
                <w:b/>
                <w:bCs/>
                <w:sz w:val="22"/>
              </w:rPr>
            </w:pPr>
            <w:r w:rsidRPr="00C97B01">
              <w:rPr>
                <w:b/>
                <w:bCs/>
                <w:sz w:val="22"/>
              </w:rPr>
              <w:t>Decyzje o warunkach zabudowy ogółem</w:t>
            </w:r>
          </w:p>
        </w:tc>
        <w:tc>
          <w:tcPr>
            <w:tcW w:w="1042" w:type="dxa"/>
            <w:shd w:val="clear" w:color="auto" w:fill="auto"/>
            <w:vAlign w:val="center"/>
          </w:tcPr>
          <w:p w14:paraId="3822DAA5" w14:textId="3AB99891" w:rsidR="00CE385A" w:rsidRPr="00C97B01" w:rsidRDefault="00E62EDF" w:rsidP="00690F83">
            <w:pPr>
              <w:rPr>
                <w:sz w:val="22"/>
              </w:rPr>
            </w:pPr>
            <w:r>
              <w:rPr>
                <w:sz w:val="22"/>
              </w:rPr>
              <w:t>336</w:t>
            </w:r>
          </w:p>
        </w:tc>
        <w:tc>
          <w:tcPr>
            <w:tcW w:w="1043" w:type="dxa"/>
            <w:shd w:val="clear" w:color="auto" w:fill="auto"/>
            <w:vAlign w:val="center"/>
          </w:tcPr>
          <w:p w14:paraId="34BC0255" w14:textId="76222A49" w:rsidR="00CE385A" w:rsidRPr="00C97B01" w:rsidRDefault="00CE385A" w:rsidP="00690F83">
            <w:pPr>
              <w:rPr>
                <w:sz w:val="22"/>
              </w:rPr>
            </w:pPr>
            <w:r w:rsidRPr="00C97B01">
              <w:rPr>
                <w:rFonts w:cs="Calibri Light"/>
                <w:sz w:val="22"/>
              </w:rPr>
              <w:t>288</w:t>
            </w:r>
          </w:p>
        </w:tc>
        <w:tc>
          <w:tcPr>
            <w:tcW w:w="1043" w:type="dxa"/>
            <w:shd w:val="clear" w:color="auto" w:fill="auto"/>
            <w:vAlign w:val="center"/>
          </w:tcPr>
          <w:p w14:paraId="2D095DFA" w14:textId="5016378A" w:rsidR="00CE385A" w:rsidRPr="00C97B01" w:rsidRDefault="00CE385A" w:rsidP="00690F83">
            <w:pPr>
              <w:rPr>
                <w:sz w:val="22"/>
              </w:rPr>
            </w:pPr>
            <w:r w:rsidRPr="00C97B01">
              <w:rPr>
                <w:sz w:val="22"/>
              </w:rPr>
              <w:t>269</w:t>
            </w:r>
          </w:p>
        </w:tc>
        <w:tc>
          <w:tcPr>
            <w:tcW w:w="1043" w:type="dxa"/>
            <w:shd w:val="clear" w:color="auto" w:fill="auto"/>
            <w:vAlign w:val="center"/>
          </w:tcPr>
          <w:p w14:paraId="24EB2FDB" w14:textId="434AE70D" w:rsidR="00CE385A" w:rsidRPr="00C97B01" w:rsidRDefault="00CE385A" w:rsidP="00690F83">
            <w:pPr>
              <w:rPr>
                <w:sz w:val="22"/>
              </w:rPr>
            </w:pPr>
            <w:r w:rsidRPr="00C97B01">
              <w:rPr>
                <w:sz w:val="22"/>
              </w:rPr>
              <w:t>232</w:t>
            </w:r>
          </w:p>
        </w:tc>
        <w:tc>
          <w:tcPr>
            <w:tcW w:w="1043" w:type="dxa"/>
            <w:shd w:val="clear" w:color="auto" w:fill="auto"/>
            <w:vAlign w:val="center"/>
          </w:tcPr>
          <w:p w14:paraId="2E5B73E7" w14:textId="4C61EA51" w:rsidR="00CE385A" w:rsidRPr="00C97B01" w:rsidRDefault="00CE385A" w:rsidP="00690F83">
            <w:pPr>
              <w:rPr>
                <w:sz w:val="22"/>
              </w:rPr>
            </w:pPr>
            <w:r w:rsidRPr="00C97B01">
              <w:rPr>
                <w:sz w:val="22"/>
              </w:rPr>
              <w:t>1</w:t>
            </w:r>
            <w:r w:rsidR="00E62EDF">
              <w:rPr>
                <w:sz w:val="22"/>
              </w:rPr>
              <w:t>9</w:t>
            </w:r>
            <w:r w:rsidRPr="00C97B01">
              <w:rPr>
                <w:sz w:val="22"/>
              </w:rPr>
              <w:t>7</w:t>
            </w:r>
          </w:p>
        </w:tc>
      </w:tr>
      <w:tr w:rsidR="00690F83" w:rsidRPr="00C97B01" w14:paraId="07CE3C47" w14:textId="77777777" w:rsidTr="00290A05">
        <w:trPr>
          <w:trHeight w:val="547"/>
        </w:trPr>
        <w:tc>
          <w:tcPr>
            <w:tcW w:w="3855" w:type="dxa"/>
            <w:shd w:val="clear" w:color="auto" w:fill="F2F2F2" w:themeFill="background1" w:themeFillShade="F2"/>
            <w:vAlign w:val="center"/>
          </w:tcPr>
          <w:p w14:paraId="3CA769A9" w14:textId="0D204975" w:rsidR="00690F83" w:rsidRPr="00C97B01" w:rsidRDefault="008E2943" w:rsidP="00690F83">
            <w:pPr>
              <w:rPr>
                <w:b/>
                <w:bCs/>
                <w:sz w:val="22"/>
              </w:rPr>
            </w:pPr>
            <w:r w:rsidRPr="00C97B01">
              <w:rPr>
                <w:b/>
                <w:bCs/>
                <w:sz w:val="22"/>
              </w:rPr>
              <w:t xml:space="preserve">Decyzje o warunkach zabudowy </w:t>
            </w:r>
            <w:r w:rsidR="00690F83" w:rsidRPr="00C97B01">
              <w:rPr>
                <w:b/>
                <w:bCs/>
                <w:sz w:val="22"/>
              </w:rPr>
              <w:t>dotyczące zabudowy:</w:t>
            </w:r>
            <w:r w:rsidR="00690F83">
              <w:rPr>
                <w:b/>
                <w:bCs/>
                <w:sz w:val="22"/>
              </w:rPr>
              <w:t xml:space="preserve"> </w:t>
            </w:r>
            <w:r w:rsidR="00690F83" w:rsidRPr="00C97B01">
              <w:rPr>
                <w:b/>
                <w:bCs/>
                <w:sz w:val="22"/>
              </w:rPr>
              <w:t>mieszkaniowej wielorodzinnej</w:t>
            </w:r>
          </w:p>
        </w:tc>
        <w:tc>
          <w:tcPr>
            <w:tcW w:w="1042" w:type="dxa"/>
            <w:shd w:val="clear" w:color="auto" w:fill="auto"/>
            <w:vAlign w:val="center"/>
          </w:tcPr>
          <w:p w14:paraId="5A32DC5B" w14:textId="09A958ED" w:rsidR="00690F83" w:rsidRPr="00C97B01" w:rsidRDefault="00690F83" w:rsidP="00690F83">
            <w:pPr>
              <w:rPr>
                <w:sz w:val="22"/>
              </w:rPr>
            </w:pPr>
            <w:r w:rsidRPr="00C97B01">
              <w:rPr>
                <w:sz w:val="22"/>
              </w:rPr>
              <w:t>2</w:t>
            </w:r>
            <w:r>
              <w:rPr>
                <w:sz w:val="22"/>
              </w:rPr>
              <w:t>6</w:t>
            </w:r>
          </w:p>
        </w:tc>
        <w:tc>
          <w:tcPr>
            <w:tcW w:w="1043" w:type="dxa"/>
            <w:shd w:val="clear" w:color="auto" w:fill="auto"/>
            <w:vAlign w:val="center"/>
          </w:tcPr>
          <w:p w14:paraId="6C3C62D3" w14:textId="0BFE9385" w:rsidR="00690F83" w:rsidRPr="00C97B01" w:rsidRDefault="00690F83" w:rsidP="00690F83">
            <w:pPr>
              <w:rPr>
                <w:sz w:val="22"/>
              </w:rPr>
            </w:pPr>
            <w:r w:rsidRPr="00C97B01">
              <w:rPr>
                <w:rFonts w:cs="Calibri Light"/>
                <w:sz w:val="22"/>
              </w:rPr>
              <w:t>29</w:t>
            </w:r>
          </w:p>
        </w:tc>
        <w:tc>
          <w:tcPr>
            <w:tcW w:w="1043" w:type="dxa"/>
            <w:shd w:val="clear" w:color="auto" w:fill="auto"/>
            <w:vAlign w:val="center"/>
          </w:tcPr>
          <w:p w14:paraId="63A83BB3" w14:textId="24ACB872" w:rsidR="00690F83" w:rsidRPr="00C97B01" w:rsidRDefault="00690F83" w:rsidP="00690F83">
            <w:pPr>
              <w:rPr>
                <w:sz w:val="22"/>
              </w:rPr>
            </w:pPr>
            <w:r w:rsidRPr="00C97B01">
              <w:rPr>
                <w:sz w:val="22"/>
              </w:rPr>
              <w:t>22</w:t>
            </w:r>
          </w:p>
        </w:tc>
        <w:tc>
          <w:tcPr>
            <w:tcW w:w="1043" w:type="dxa"/>
            <w:shd w:val="clear" w:color="auto" w:fill="auto"/>
            <w:vAlign w:val="center"/>
          </w:tcPr>
          <w:p w14:paraId="48073664" w14:textId="3913BA32" w:rsidR="00690F83" w:rsidRPr="00C97B01" w:rsidRDefault="00690F83" w:rsidP="00690F83">
            <w:pPr>
              <w:rPr>
                <w:sz w:val="22"/>
              </w:rPr>
            </w:pPr>
            <w:r w:rsidRPr="00C97B01">
              <w:rPr>
                <w:rFonts w:cstheme="majorHAnsi"/>
                <w:sz w:val="22"/>
              </w:rPr>
              <w:t>23</w:t>
            </w:r>
          </w:p>
        </w:tc>
        <w:tc>
          <w:tcPr>
            <w:tcW w:w="1043" w:type="dxa"/>
            <w:shd w:val="clear" w:color="auto" w:fill="auto"/>
            <w:vAlign w:val="center"/>
          </w:tcPr>
          <w:p w14:paraId="3C009B16" w14:textId="6AA78F6B" w:rsidR="00690F83" w:rsidRPr="00C97B01" w:rsidRDefault="00690F83" w:rsidP="00690F83">
            <w:pPr>
              <w:rPr>
                <w:sz w:val="22"/>
              </w:rPr>
            </w:pPr>
            <w:r>
              <w:rPr>
                <w:rFonts w:cstheme="majorHAnsi"/>
                <w:sz w:val="22"/>
              </w:rPr>
              <w:t>23</w:t>
            </w:r>
          </w:p>
        </w:tc>
      </w:tr>
      <w:tr w:rsidR="00C97B01" w:rsidRPr="00C97B01" w14:paraId="25B6F3BF" w14:textId="77777777" w:rsidTr="00690F83">
        <w:tc>
          <w:tcPr>
            <w:tcW w:w="3855" w:type="dxa"/>
            <w:shd w:val="clear" w:color="auto" w:fill="F2F2F2" w:themeFill="background1" w:themeFillShade="F2"/>
            <w:vAlign w:val="center"/>
          </w:tcPr>
          <w:p w14:paraId="7B8B6010" w14:textId="0D874ADA" w:rsidR="00CE385A" w:rsidRPr="00C97B01" w:rsidRDefault="008E2943" w:rsidP="00690F83">
            <w:pPr>
              <w:rPr>
                <w:b/>
                <w:bCs/>
                <w:sz w:val="22"/>
              </w:rPr>
            </w:pPr>
            <w:r w:rsidRPr="00C97B01">
              <w:rPr>
                <w:b/>
                <w:bCs/>
                <w:sz w:val="22"/>
              </w:rPr>
              <w:lastRenderedPageBreak/>
              <w:t xml:space="preserve">Decyzje o warunkach zabudowy </w:t>
            </w:r>
            <w:r w:rsidR="00690F83" w:rsidRPr="00C97B01">
              <w:rPr>
                <w:b/>
                <w:bCs/>
                <w:sz w:val="22"/>
              </w:rPr>
              <w:t>dotyczące zabudowy:</w:t>
            </w:r>
            <w:r w:rsidR="00690F83">
              <w:rPr>
                <w:b/>
                <w:bCs/>
                <w:sz w:val="22"/>
              </w:rPr>
              <w:t xml:space="preserve"> </w:t>
            </w:r>
            <w:r w:rsidR="00690F83" w:rsidRPr="00C97B01">
              <w:rPr>
                <w:b/>
                <w:bCs/>
                <w:sz w:val="22"/>
              </w:rPr>
              <w:t>mieszkaniowej</w:t>
            </w:r>
            <w:r w:rsidR="00CE385A" w:rsidRPr="00C97B01">
              <w:rPr>
                <w:b/>
                <w:bCs/>
                <w:sz w:val="22"/>
              </w:rPr>
              <w:t xml:space="preserve"> jednorodzinnej</w:t>
            </w:r>
          </w:p>
        </w:tc>
        <w:tc>
          <w:tcPr>
            <w:tcW w:w="1042" w:type="dxa"/>
            <w:shd w:val="clear" w:color="auto" w:fill="auto"/>
            <w:vAlign w:val="center"/>
          </w:tcPr>
          <w:p w14:paraId="21B68167" w14:textId="6BB659E9" w:rsidR="00CE385A" w:rsidRPr="00C97B01" w:rsidRDefault="00E62EDF" w:rsidP="00690F83">
            <w:pPr>
              <w:rPr>
                <w:sz w:val="22"/>
              </w:rPr>
            </w:pPr>
            <w:r>
              <w:rPr>
                <w:sz w:val="22"/>
              </w:rPr>
              <w:t>212</w:t>
            </w:r>
          </w:p>
        </w:tc>
        <w:tc>
          <w:tcPr>
            <w:tcW w:w="1043" w:type="dxa"/>
            <w:shd w:val="clear" w:color="auto" w:fill="auto"/>
            <w:vAlign w:val="center"/>
          </w:tcPr>
          <w:p w14:paraId="4E91F580" w14:textId="3D321479" w:rsidR="00CE385A" w:rsidRPr="00C97B01" w:rsidRDefault="00CE385A" w:rsidP="00690F83">
            <w:pPr>
              <w:rPr>
                <w:sz w:val="22"/>
              </w:rPr>
            </w:pPr>
            <w:r w:rsidRPr="00C97B01">
              <w:rPr>
                <w:rFonts w:cs="Calibri Light"/>
                <w:sz w:val="22"/>
              </w:rPr>
              <w:t>166</w:t>
            </w:r>
          </w:p>
        </w:tc>
        <w:tc>
          <w:tcPr>
            <w:tcW w:w="1043" w:type="dxa"/>
            <w:shd w:val="clear" w:color="auto" w:fill="auto"/>
            <w:vAlign w:val="center"/>
          </w:tcPr>
          <w:p w14:paraId="2200586E" w14:textId="7EAA9374" w:rsidR="00CE385A" w:rsidRPr="00C97B01" w:rsidRDefault="00CE385A" w:rsidP="00690F83">
            <w:pPr>
              <w:rPr>
                <w:sz w:val="22"/>
              </w:rPr>
            </w:pPr>
            <w:r w:rsidRPr="00C97B01">
              <w:rPr>
                <w:sz w:val="22"/>
              </w:rPr>
              <w:t>162</w:t>
            </w:r>
          </w:p>
        </w:tc>
        <w:tc>
          <w:tcPr>
            <w:tcW w:w="1043" w:type="dxa"/>
            <w:shd w:val="clear" w:color="auto" w:fill="auto"/>
            <w:vAlign w:val="center"/>
          </w:tcPr>
          <w:p w14:paraId="26162648" w14:textId="045B26CB" w:rsidR="00CE385A" w:rsidRPr="00C97B01" w:rsidRDefault="00CE385A" w:rsidP="00690F83">
            <w:pPr>
              <w:rPr>
                <w:sz w:val="22"/>
              </w:rPr>
            </w:pPr>
            <w:r w:rsidRPr="00C97B01">
              <w:rPr>
                <w:rFonts w:cstheme="majorHAnsi"/>
                <w:sz w:val="22"/>
              </w:rPr>
              <w:t>127</w:t>
            </w:r>
          </w:p>
        </w:tc>
        <w:tc>
          <w:tcPr>
            <w:tcW w:w="1043" w:type="dxa"/>
            <w:shd w:val="clear" w:color="auto" w:fill="auto"/>
            <w:vAlign w:val="center"/>
          </w:tcPr>
          <w:p w14:paraId="51B4E5B8" w14:textId="39626426" w:rsidR="00CE385A" w:rsidRPr="00C97B01" w:rsidRDefault="00E62EDF" w:rsidP="00690F83">
            <w:pPr>
              <w:rPr>
                <w:rFonts w:cstheme="majorHAnsi"/>
                <w:sz w:val="22"/>
              </w:rPr>
            </w:pPr>
            <w:r>
              <w:rPr>
                <w:rFonts w:cstheme="majorHAnsi"/>
                <w:sz w:val="22"/>
              </w:rPr>
              <w:t>1</w:t>
            </w:r>
            <w:r w:rsidR="00CE385A" w:rsidRPr="00C97B01">
              <w:rPr>
                <w:rFonts w:cstheme="majorHAnsi"/>
                <w:sz w:val="22"/>
              </w:rPr>
              <w:t>0</w:t>
            </w:r>
            <w:r>
              <w:rPr>
                <w:rFonts w:cstheme="majorHAnsi"/>
                <w:sz w:val="22"/>
              </w:rPr>
              <w:t>7</w:t>
            </w:r>
          </w:p>
        </w:tc>
      </w:tr>
      <w:tr w:rsidR="00C97B01" w:rsidRPr="00C97B01" w14:paraId="030BC7D5" w14:textId="77777777" w:rsidTr="00690F83">
        <w:tc>
          <w:tcPr>
            <w:tcW w:w="3855" w:type="dxa"/>
            <w:shd w:val="clear" w:color="auto" w:fill="F2F2F2" w:themeFill="background1" w:themeFillShade="F2"/>
            <w:vAlign w:val="center"/>
          </w:tcPr>
          <w:p w14:paraId="6D1F477B" w14:textId="6B79CEC9" w:rsidR="00CE385A" w:rsidRPr="00C97B01" w:rsidRDefault="008E2943" w:rsidP="00690F83">
            <w:pPr>
              <w:rPr>
                <w:b/>
                <w:bCs/>
                <w:sz w:val="22"/>
              </w:rPr>
            </w:pPr>
            <w:r w:rsidRPr="00C97B01">
              <w:rPr>
                <w:b/>
                <w:bCs/>
                <w:sz w:val="22"/>
              </w:rPr>
              <w:t xml:space="preserve">Decyzje o warunkach zabudowy </w:t>
            </w:r>
            <w:r w:rsidR="00690F83" w:rsidRPr="00C97B01">
              <w:rPr>
                <w:b/>
                <w:bCs/>
                <w:sz w:val="22"/>
              </w:rPr>
              <w:t>dotyczące zabudowy:</w:t>
            </w:r>
            <w:r w:rsidR="00690F83">
              <w:rPr>
                <w:b/>
                <w:bCs/>
                <w:sz w:val="22"/>
              </w:rPr>
              <w:t xml:space="preserve"> </w:t>
            </w:r>
            <w:r w:rsidR="00CE385A" w:rsidRPr="00C97B01">
              <w:rPr>
                <w:b/>
                <w:bCs/>
                <w:sz w:val="22"/>
              </w:rPr>
              <w:t>usługowej</w:t>
            </w:r>
          </w:p>
        </w:tc>
        <w:tc>
          <w:tcPr>
            <w:tcW w:w="1042" w:type="dxa"/>
            <w:shd w:val="clear" w:color="auto" w:fill="auto"/>
            <w:vAlign w:val="center"/>
          </w:tcPr>
          <w:p w14:paraId="3A9150B4" w14:textId="7CDB663D" w:rsidR="00CE385A" w:rsidRPr="00C97B01" w:rsidRDefault="00E62EDF" w:rsidP="00690F83">
            <w:pPr>
              <w:rPr>
                <w:sz w:val="22"/>
              </w:rPr>
            </w:pPr>
            <w:r>
              <w:rPr>
                <w:sz w:val="22"/>
              </w:rPr>
              <w:t>62</w:t>
            </w:r>
          </w:p>
        </w:tc>
        <w:tc>
          <w:tcPr>
            <w:tcW w:w="1043" w:type="dxa"/>
            <w:shd w:val="clear" w:color="auto" w:fill="auto"/>
            <w:vAlign w:val="center"/>
          </w:tcPr>
          <w:p w14:paraId="702436C1" w14:textId="2C542E20" w:rsidR="00CE385A" w:rsidRPr="00C97B01" w:rsidRDefault="00CE385A" w:rsidP="00690F83">
            <w:pPr>
              <w:rPr>
                <w:sz w:val="22"/>
              </w:rPr>
            </w:pPr>
            <w:r w:rsidRPr="00C97B01">
              <w:rPr>
                <w:rFonts w:cs="Calibri Light"/>
                <w:sz w:val="22"/>
              </w:rPr>
              <w:t>34</w:t>
            </w:r>
          </w:p>
        </w:tc>
        <w:tc>
          <w:tcPr>
            <w:tcW w:w="1043" w:type="dxa"/>
            <w:shd w:val="clear" w:color="auto" w:fill="auto"/>
            <w:vAlign w:val="center"/>
          </w:tcPr>
          <w:p w14:paraId="0868EBB2" w14:textId="53B505AE" w:rsidR="00CE385A" w:rsidRPr="00C97B01" w:rsidRDefault="00CE385A" w:rsidP="00690F83">
            <w:pPr>
              <w:rPr>
                <w:sz w:val="22"/>
              </w:rPr>
            </w:pPr>
            <w:r w:rsidRPr="00C97B01">
              <w:rPr>
                <w:sz w:val="22"/>
              </w:rPr>
              <w:t>50</w:t>
            </w:r>
          </w:p>
        </w:tc>
        <w:tc>
          <w:tcPr>
            <w:tcW w:w="1043" w:type="dxa"/>
            <w:shd w:val="clear" w:color="auto" w:fill="auto"/>
            <w:vAlign w:val="center"/>
          </w:tcPr>
          <w:p w14:paraId="021EB39A" w14:textId="58BCC430" w:rsidR="00CE385A" w:rsidRPr="00C97B01" w:rsidRDefault="00CE385A" w:rsidP="00690F83">
            <w:pPr>
              <w:rPr>
                <w:sz w:val="22"/>
              </w:rPr>
            </w:pPr>
            <w:r w:rsidRPr="00C97B01">
              <w:rPr>
                <w:rFonts w:cstheme="majorHAnsi"/>
                <w:sz w:val="22"/>
              </w:rPr>
              <w:t>35</w:t>
            </w:r>
          </w:p>
        </w:tc>
        <w:tc>
          <w:tcPr>
            <w:tcW w:w="1043" w:type="dxa"/>
            <w:shd w:val="clear" w:color="auto" w:fill="auto"/>
            <w:vAlign w:val="center"/>
          </w:tcPr>
          <w:p w14:paraId="72151502" w14:textId="296411D7" w:rsidR="00CE385A" w:rsidRPr="00C97B01" w:rsidRDefault="00E62EDF" w:rsidP="00690F83">
            <w:pPr>
              <w:rPr>
                <w:rFonts w:cstheme="majorHAnsi"/>
                <w:sz w:val="22"/>
              </w:rPr>
            </w:pPr>
            <w:r>
              <w:rPr>
                <w:rFonts w:cstheme="majorHAnsi"/>
                <w:sz w:val="22"/>
              </w:rPr>
              <w:t>31</w:t>
            </w:r>
          </w:p>
        </w:tc>
      </w:tr>
      <w:tr w:rsidR="00C97B01" w:rsidRPr="00C97B01" w14:paraId="34135D06" w14:textId="77777777" w:rsidTr="00690F83">
        <w:tc>
          <w:tcPr>
            <w:tcW w:w="3855" w:type="dxa"/>
            <w:shd w:val="clear" w:color="auto" w:fill="F2F2F2" w:themeFill="background1" w:themeFillShade="F2"/>
            <w:vAlign w:val="center"/>
          </w:tcPr>
          <w:p w14:paraId="0BABBBA0" w14:textId="60D90BA0" w:rsidR="00CE385A" w:rsidRPr="00C97B01" w:rsidRDefault="008E2943" w:rsidP="00690F83">
            <w:pPr>
              <w:rPr>
                <w:b/>
                <w:bCs/>
                <w:sz w:val="22"/>
              </w:rPr>
            </w:pPr>
            <w:r w:rsidRPr="00C97B01">
              <w:rPr>
                <w:b/>
                <w:bCs/>
                <w:sz w:val="22"/>
              </w:rPr>
              <w:t xml:space="preserve">Decyzje o warunkach zabudowy </w:t>
            </w:r>
            <w:r w:rsidR="00690F83" w:rsidRPr="00C97B01">
              <w:rPr>
                <w:b/>
                <w:bCs/>
                <w:sz w:val="22"/>
              </w:rPr>
              <w:t>dotyczące zabudowy:</w:t>
            </w:r>
            <w:r w:rsidR="00690F83">
              <w:rPr>
                <w:b/>
                <w:bCs/>
                <w:sz w:val="22"/>
              </w:rPr>
              <w:t xml:space="preserve"> </w:t>
            </w:r>
            <w:r w:rsidR="00CE385A" w:rsidRPr="00C97B01">
              <w:rPr>
                <w:b/>
                <w:bCs/>
                <w:sz w:val="22"/>
              </w:rPr>
              <w:t>innej</w:t>
            </w:r>
          </w:p>
        </w:tc>
        <w:tc>
          <w:tcPr>
            <w:tcW w:w="1042" w:type="dxa"/>
            <w:shd w:val="clear" w:color="auto" w:fill="auto"/>
            <w:vAlign w:val="center"/>
          </w:tcPr>
          <w:p w14:paraId="299BFF4E" w14:textId="2EBC83D3" w:rsidR="00CE385A" w:rsidRPr="00C97B01" w:rsidRDefault="00E62EDF" w:rsidP="00690F83">
            <w:pPr>
              <w:rPr>
                <w:sz w:val="22"/>
              </w:rPr>
            </w:pPr>
            <w:r>
              <w:rPr>
                <w:sz w:val="22"/>
              </w:rPr>
              <w:t>36</w:t>
            </w:r>
          </w:p>
        </w:tc>
        <w:tc>
          <w:tcPr>
            <w:tcW w:w="1043" w:type="dxa"/>
            <w:shd w:val="clear" w:color="auto" w:fill="auto"/>
            <w:vAlign w:val="center"/>
          </w:tcPr>
          <w:p w14:paraId="169B972E" w14:textId="67061405" w:rsidR="00CE385A" w:rsidRPr="00C97B01" w:rsidRDefault="00CE385A" w:rsidP="00690F83">
            <w:pPr>
              <w:rPr>
                <w:sz w:val="22"/>
              </w:rPr>
            </w:pPr>
            <w:r w:rsidRPr="00C97B01">
              <w:rPr>
                <w:rFonts w:cs="Calibri Light"/>
                <w:sz w:val="22"/>
              </w:rPr>
              <w:t>59</w:t>
            </w:r>
          </w:p>
        </w:tc>
        <w:tc>
          <w:tcPr>
            <w:tcW w:w="1043" w:type="dxa"/>
            <w:shd w:val="clear" w:color="auto" w:fill="auto"/>
            <w:vAlign w:val="center"/>
          </w:tcPr>
          <w:p w14:paraId="1CB76B51" w14:textId="45442EEE" w:rsidR="00CE385A" w:rsidRPr="00C97B01" w:rsidRDefault="00CE385A" w:rsidP="00690F83">
            <w:pPr>
              <w:rPr>
                <w:sz w:val="22"/>
              </w:rPr>
            </w:pPr>
            <w:r w:rsidRPr="00C97B01">
              <w:rPr>
                <w:sz w:val="22"/>
              </w:rPr>
              <w:t>35</w:t>
            </w:r>
          </w:p>
        </w:tc>
        <w:tc>
          <w:tcPr>
            <w:tcW w:w="1043" w:type="dxa"/>
            <w:shd w:val="clear" w:color="auto" w:fill="auto"/>
            <w:vAlign w:val="center"/>
          </w:tcPr>
          <w:p w14:paraId="4BFD734B" w14:textId="38D738C4" w:rsidR="00CE385A" w:rsidRPr="00C97B01" w:rsidRDefault="00CE385A" w:rsidP="00690F83">
            <w:pPr>
              <w:rPr>
                <w:sz w:val="22"/>
              </w:rPr>
            </w:pPr>
            <w:r w:rsidRPr="00C97B01">
              <w:rPr>
                <w:rFonts w:cstheme="majorHAnsi"/>
                <w:sz w:val="22"/>
              </w:rPr>
              <w:t>47</w:t>
            </w:r>
          </w:p>
        </w:tc>
        <w:tc>
          <w:tcPr>
            <w:tcW w:w="1043" w:type="dxa"/>
            <w:shd w:val="clear" w:color="auto" w:fill="auto"/>
            <w:vAlign w:val="center"/>
          </w:tcPr>
          <w:p w14:paraId="25AC033B" w14:textId="6673A726" w:rsidR="00CE385A" w:rsidRPr="00C97B01" w:rsidRDefault="00CE385A" w:rsidP="00690F83">
            <w:pPr>
              <w:rPr>
                <w:rFonts w:cstheme="majorHAnsi"/>
                <w:sz w:val="22"/>
              </w:rPr>
            </w:pPr>
            <w:r w:rsidRPr="00C97B01">
              <w:rPr>
                <w:rFonts w:cstheme="majorHAnsi"/>
                <w:sz w:val="22"/>
              </w:rPr>
              <w:t>3</w:t>
            </w:r>
            <w:r w:rsidR="00E62EDF">
              <w:rPr>
                <w:rFonts w:cstheme="majorHAnsi"/>
                <w:sz w:val="22"/>
              </w:rPr>
              <w:t>6</w:t>
            </w:r>
          </w:p>
        </w:tc>
      </w:tr>
      <w:tr w:rsidR="00C97B01" w:rsidRPr="00C97B01" w14:paraId="4DF92E7A" w14:textId="77777777" w:rsidTr="00690F83">
        <w:tc>
          <w:tcPr>
            <w:tcW w:w="3855" w:type="dxa"/>
            <w:shd w:val="clear" w:color="auto" w:fill="F2F2F2" w:themeFill="background1" w:themeFillShade="F2"/>
            <w:vAlign w:val="center"/>
          </w:tcPr>
          <w:p w14:paraId="4168F422" w14:textId="77777777" w:rsidR="00CE385A" w:rsidRPr="00C97B01" w:rsidRDefault="00CE385A" w:rsidP="00690F83">
            <w:pPr>
              <w:rPr>
                <w:b/>
                <w:bCs/>
                <w:sz w:val="22"/>
              </w:rPr>
            </w:pPr>
            <w:r w:rsidRPr="00C97B01">
              <w:rPr>
                <w:b/>
                <w:bCs/>
                <w:sz w:val="22"/>
              </w:rPr>
              <w:t>Decyzje o ustaleniu lokalizacji inwestycji celu publicznego</w:t>
            </w:r>
          </w:p>
        </w:tc>
        <w:tc>
          <w:tcPr>
            <w:tcW w:w="1042" w:type="dxa"/>
            <w:shd w:val="clear" w:color="auto" w:fill="auto"/>
            <w:vAlign w:val="center"/>
          </w:tcPr>
          <w:p w14:paraId="527F3918" w14:textId="33A999BC" w:rsidR="00CE385A" w:rsidRPr="00C97B01" w:rsidRDefault="00CE385A" w:rsidP="00690F83">
            <w:pPr>
              <w:rPr>
                <w:sz w:val="22"/>
              </w:rPr>
            </w:pPr>
            <w:r w:rsidRPr="00C97B01">
              <w:rPr>
                <w:sz w:val="22"/>
              </w:rPr>
              <w:t>173</w:t>
            </w:r>
          </w:p>
        </w:tc>
        <w:tc>
          <w:tcPr>
            <w:tcW w:w="1043" w:type="dxa"/>
            <w:shd w:val="clear" w:color="auto" w:fill="auto"/>
            <w:vAlign w:val="center"/>
          </w:tcPr>
          <w:p w14:paraId="1E19BD42" w14:textId="7C2988D3" w:rsidR="00CE385A" w:rsidRPr="00C97B01" w:rsidRDefault="00CE385A" w:rsidP="00690F83">
            <w:pPr>
              <w:rPr>
                <w:sz w:val="22"/>
              </w:rPr>
            </w:pPr>
            <w:r w:rsidRPr="00C97B01">
              <w:rPr>
                <w:rFonts w:cs="Calibri Light"/>
                <w:sz w:val="22"/>
              </w:rPr>
              <w:t>115</w:t>
            </w:r>
          </w:p>
        </w:tc>
        <w:tc>
          <w:tcPr>
            <w:tcW w:w="1043" w:type="dxa"/>
            <w:shd w:val="clear" w:color="auto" w:fill="auto"/>
            <w:vAlign w:val="center"/>
          </w:tcPr>
          <w:p w14:paraId="14D522C9" w14:textId="36E0BC7C" w:rsidR="00CE385A" w:rsidRPr="00C97B01" w:rsidRDefault="00CE385A" w:rsidP="00690F83">
            <w:pPr>
              <w:rPr>
                <w:sz w:val="22"/>
              </w:rPr>
            </w:pPr>
            <w:r w:rsidRPr="00C97B01">
              <w:rPr>
                <w:sz w:val="22"/>
              </w:rPr>
              <w:t>90</w:t>
            </w:r>
          </w:p>
        </w:tc>
        <w:tc>
          <w:tcPr>
            <w:tcW w:w="1043" w:type="dxa"/>
            <w:shd w:val="clear" w:color="auto" w:fill="auto"/>
            <w:vAlign w:val="center"/>
          </w:tcPr>
          <w:p w14:paraId="61407E9D" w14:textId="6159343C" w:rsidR="00CE385A" w:rsidRPr="00C97B01" w:rsidRDefault="00CE385A" w:rsidP="00690F83">
            <w:pPr>
              <w:rPr>
                <w:sz w:val="22"/>
              </w:rPr>
            </w:pPr>
            <w:r w:rsidRPr="00C97B01">
              <w:rPr>
                <w:sz w:val="22"/>
              </w:rPr>
              <w:t>76</w:t>
            </w:r>
          </w:p>
        </w:tc>
        <w:tc>
          <w:tcPr>
            <w:tcW w:w="1043" w:type="dxa"/>
            <w:shd w:val="clear" w:color="auto" w:fill="auto"/>
            <w:vAlign w:val="center"/>
          </w:tcPr>
          <w:p w14:paraId="7CF1E5C9" w14:textId="2EEF0B9A" w:rsidR="00CE385A" w:rsidRPr="00C97B01" w:rsidRDefault="00CE385A" w:rsidP="00690F83">
            <w:pPr>
              <w:rPr>
                <w:sz w:val="22"/>
              </w:rPr>
            </w:pPr>
            <w:r w:rsidRPr="00C97B01">
              <w:rPr>
                <w:sz w:val="22"/>
              </w:rPr>
              <w:t>63</w:t>
            </w:r>
          </w:p>
        </w:tc>
      </w:tr>
      <w:tr w:rsidR="00C97B01" w:rsidRPr="00C97B01" w14:paraId="0F2F3D2F" w14:textId="77777777" w:rsidTr="00690F83">
        <w:tc>
          <w:tcPr>
            <w:tcW w:w="3855" w:type="dxa"/>
            <w:shd w:val="clear" w:color="auto" w:fill="F2F2F2" w:themeFill="background1" w:themeFillShade="F2"/>
            <w:vAlign w:val="center"/>
          </w:tcPr>
          <w:p w14:paraId="2A7A313C" w14:textId="55543932" w:rsidR="00CE385A" w:rsidRPr="00C97B01" w:rsidRDefault="00CE385A" w:rsidP="00690F83">
            <w:pPr>
              <w:rPr>
                <w:b/>
                <w:bCs/>
                <w:sz w:val="22"/>
              </w:rPr>
            </w:pPr>
            <w:r w:rsidRPr="00C97B01">
              <w:rPr>
                <w:b/>
                <w:bCs/>
                <w:sz w:val="22"/>
              </w:rPr>
              <w:t>Decyzje administracyjne: odmawiające, zmieniające, przenoszące, umarzające, wygaszające</w:t>
            </w:r>
            <w:r w:rsidR="00E8202C" w:rsidRPr="00C97B01">
              <w:rPr>
                <w:rStyle w:val="Odwoanieprzypisudolnego"/>
                <w:b/>
                <w:bCs/>
                <w:sz w:val="22"/>
              </w:rPr>
              <w:footnoteReference w:id="13"/>
            </w:r>
          </w:p>
        </w:tc>
        <w:tc>
          <w:tcPr>
            <w:tcW w:w="1042" w:type="dxa"/>
            <w:shd w:val="clear" w:color="auto" w:fill="auto"/>
            <w:vAlign w:val="center"/>
          </w:tcPr>
          <w:p w14:paraId="2CBF9534" w14:textId="34A6EA61" w:rsidR="00CE385A" w:rsidRPr="00C97B01" w:rsidRDefault="00E62EDF" w:rsidP="00690F83">
            <w:pPr>
              <w:rPr>
                <w:sz w:val="22"/>
              </w:rPr>
            </w:pPr>
            <w:r>
              <w:rPr>
                <w:sz w:val="22"/>
              </w:rPr>
              <w:t>94</w:t>
            </w:r>
          </w:p>
        </w:tc>
        <w:tc>
          <w:tcPr>
            <w:tcW w:w="1043" w:type="dxa"/>
            <w:shd w:val="clear" w:color="auto" w:fill="auto"/>
            <w:vAlign w:val="center"/>
          </w:tcPr>
          <w:p w14:paraId="4CCBAD87" w14:textId="37176001" w:rsidR="00CE385A" w:rsidRPr="00C97B01" w:rsidRDefault="00E8202C" w:rsidP="00690F83">
            <w:pPr>
              <w:rPr>
                <w:rFonts w:cs="Calibri Light"/>
                <w:sz w:val="22"/>
              </w:rPr>
            </w:pPr>
            <w:r w:rsidRPr="00C97B01">
              <w:rPr>
                <w:rFonts w:cs="Calibri Light"/>
                <w:sz w:val="22"/>
              </w:rPr>
              <w:t>74</w:t>
            </w:r>
          </w:p>
        </w:tc>
        <w:tc>
          <w:tcPr>
            <w:tcW w:w="1043" w:type="dxa"/>
            <w:shd w:val="clear" w:color="auto" w:fill="auto"/>
            <w:vAlign w:val="center"/>
          </w:tcPr>
          <w:p w14:paraId="3CCCF261" w14:textId="00839701" w:rsidR="00CE385A" w:rsidRPr="00C97B01" w:rsidRDefault="00E8202C" w:rsidP="00690F83">
            <w:pPr>
              <w:rPr>
                <w:sz w:val="22"/>
              </w:rPr>
            </w:pPr>
            <w:r w:rsidRPr="00C97B01">
              <w:rPr>
                <w:sz w:val="22"/>
              </w:rPr>
              <w:t>72</w:t>
            </w:r>
          </w:p>
        </w:tc>
        <w:tc>
          <w:tcPr>
            <w:tcW w:w="1043" w:type="dxa"/>
            <w:shd w:val="clear" w:color="auto" w:fill="auto"/>
            <w:vAlign w:val="center"/>
          </w:tcPr>
          <w:p w14:paraId="1D7B4104" w14:textId="0FF9B557" w:rsidR="00CE385A" w:rsidRPr="00C97B01" w:rsidRDefault="00E8202C" w:rsidP="00690F83">
            <w:pPr>
              <w:rPr>
                <w:sz w:val="22"/>
              </w:rPr>
            </w:pPr>
            <w:r w:rsidRPr="00C97B01">
              <w:rPr>
                <w:sz w:val="22"/>
              </w:rPr>
              <w:t>76</w:t>
            </w:r>
          </w:p>
        </w:tc>
        <w:tc>
          <w:tcPr>
            <w:tcW w:w="1043" w:type="dxa"/>
            <w:shd w:val="clear" w:color="auto" w:fill="auto"/>
            <w:vAlign w:val="center"/>
          </w:tcPr>
          <w:p w14:paraId="1C79FEC3" w14:textId="042B9B9A" w:rsidR="00CE385A" w:rsidRPr="00C97B01" w:rsidRDefault="00CE385A" w:rsidP="00690F83">
            <w:pPr>
              <w:rPr>
                <w:sz w:val="22"/>
              </w:rPr>
            </w:pPr>
            <w:r w:rsidRPr="00C97B01">
              <w:rPr>
                <w:sz w:val="22"/>
              </w:rPr>
              <w:t>50</w:t>
            </w:r>
          </w:p>
        </w:tc>
      </w:tr>
    </w:tbl>
    <w:p w14:paraId="09EAD3EA" w14:textId="167EB8F4" w:rsidR="00184FA2" w:rsidRPr="00C97B01" w:rsidRDefault="4CBBA926" w:rsidP="004D0F37">
      <w:pPr>
        <w:pStyle w:val="rdo"/>
        <w:spacing w:before="0"/>
      </w:pPr>
      <w:r w:rsidRPr="00C97B01">
        <w:t>Źródło: Departament Urbanistyki</w:t>
      </w:r>
      <w:r w:rsidR="0063428A" w:rsidRPr="00C97B01">
        <w:t xml:space="preserve"> i Architektury</w:t>
      </w:r>
    </w:p>
    <w:p w14:paraId="4EED7F6E" w14:textId="67B33392" w:rsidR="0063428A" w:rsidRPr="00C97B01" w:rsidRDefault="0063428A" w:rsidP="00690F83">
      <w:pPr>
        <w:pStyle w:val="Legenda"/>
        <w:rPr>
          <w:sz w:val="24"/>
          <w:szCs w:val="24"/>
        </w:rPr>
      </w:pPr>
      <w:bookmarkStart w:id="44" w:name="_Toc173845304"/>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19</w:t>
      </w:r>
      <w:r w:rsidRPr="00C97B01">
        <w:rPr>
          <w:sz w:val="24"/>
          <w:szCs w:val="24"/>
        </w:rPr>
        <w:fldChar w:fldCharType="end"/>
      </w:r>
      <w:r w:rsidRPr="00C97B01">
        <w:rPr>
          <w:sz w:val="24"/>
          <w:szCs w:val="24"/>
        </w:rPr>
        <w:t>. Decyzje o pozwoleniu na budowę</w:t>
      </w:r>
      <w:bookmarkEnd w:id="44"/>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
        <w:tblDescription w:val="Liczba wydanych decyzji o pozwoleniu na budowę w latach 2019 - 2023."/>
      </w:tblPr>
      <w:tblGrid>
        <w:gridCol w:w="3247"/>
        <w:gridCol w:w="1164"/>
        <w:gridCol w:w="1165"/>
        <w:gridCol w:w="1165"/>
        <w:gridCol w:w="1165"/>
        <w:gridCol w:w="1165"/>
      </w:tblGrid>
      <w:tr w:rsidR="00690F83" w:rsidRPr="00C97B01" w14:paraId="17631C5E" w14:textId="77777777" w:rsidTr="00690F83">
        <w:trPr>
          <w:trHeight w:val="1084"/>
          <w:tblHeader/>
        </w:trPr>
        <w:tc>
          <w:tcPr>
            <w:tcW w:w="3247" w:type="dxa"/>
            <w:shd w:val="clear" w:color="auto" w:fill="F2F2F2" w:themeFill="background1" w:themeFillShade="F2"/>
            <w:vAlign w:val="center"/>
          </w:tcPr>
          <w:p w14:paraId="083E7955" w14:textId="77777777" w:rsidR="00690F83" w:rsidRPr="00C97B01" w:rsidRDefault="00690F83" w:rsidP="00690F83">
            <w:pPr>
              <w:rPr>
                <w:rFonts w:ascii="Calibri Light" w:hAnsi="Calibri Light"/>
                <w:b/>
                <w:bCs/>
                <w:sz w:val="22"/>
              </w:rPr>
            </w:pPr>
            <w:r w:rsidRPr="00C97B01">
              <w:rPr>
                <w:rFonts w:ascii="Calibri Light" w:hAnsi="Calibri Light"/>
                <w:b/>
                <w:bCs/>
                <w:sz w:val="22"/>
              </w:rPr>
              <w:t>Rodzaj inwestycji</w:t>
            </w:r>
          </w:p>
        </w:tc>
        <w:tc>
          <w:tcPr>
            <w:tcW w:w="1164" w:type="dxa"/>
            <w:shd w:val="clear" w:color="auto" w:fill="F2F2F2" w:themeFill="background1" w:themeFillShade="F2"/>
            <w:vAlign w:val="center"/>
          </w:tcPr>
          <w:p w14:paraId="5060479D" w14:textId="25B32843" w:rsidR="00690F83" w:rsidRPr="00C97B01" w:rsidRDefault="00690F83" w:rsidP="00690F83">
            <w:pPr>
              <w:rPr>
                <w:rFonts w:ascii="Calibri Light" w:hAnsi="Calibri Light"/>
                <w:b/>
                <w:bCs/>
                <w:sz w:val="22"/>
              </w:rPr>
            </w:pPr>
            <w:r w:rsidRPr="00C97B01">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2019</w:t>
            </w:r>
          </w:p>
        </w:tc>
        <w:tc>
          <w:tcPr>
            <w:tcW w:w="1165" w:type="dxa"/>
            <w:shd w:val="clear" w:color="auto" w:fill="F2F2F2" w:themeFill="background1" w:themeFillShade="F2"/>
            <w:vAlign w:val="center"/>
          </w:tcPr>
          <w:p w14:paraId="18A83D43" w14:textId="03CB4BE3" w:rsidR="00690F83" w:rsidRPr="00C97B01" w:rsidRDefault="00690F83" w:rsidP="00690F83">
            <w:pPr>
              <w:rPr>
                <w:rFonts w:ascii="Calibri Light" w:hAnsi="Calibri Light"/>
                <w:b/>
                <w:bCs/>
                <w:sz w:val="22"/>
              </w:rPr>
            </w:pPr>
            <w:r w:rsidRPr="00271C56">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2020</w:t>
            </w:r>
          </w:p>
        </w:tc>
        <w:tc>
          <w:tcPr>
            <w:tcW w:w="1165" w:type="dxa"/>
            <w:shd w:val="clear" w:color="auto" w:fill="F2F2F2" w:themeFill="background1" w:themeFillShade="F2"/>
            <w:vAlign w:val="center"/>
          </w:tcPr>
          <w:p w14:paraId="0942E40C" w14:textId="0C1ED3D2" w:rsidR="00690F83" w:rsidRPr="00C97B01" w:rsidRDefault="00690F83" w:rsidP="00690F83">
            <w:pPr>
              <w:rPr>
                <w:rFonts w:ascii="Calibri Light" w:hAnsi="Calibri Light"/>
                <w:b/>
                <w:bCs/>
                <w:sz w:val="22"/>
              </w:rPr>
            </w:pPr>
            <w:r w:rsidRPr="00271C56">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2021</w:t>
            </w:r>
          </w:p>
        </w:tc>
        <w:tc>
          <w:tcPr>
            <w:tcW w:w="1165" w:type="dxa"/>
            <w:shd w:val="clear" w:color="auto" w:fill="F2F2F2" w:themeFill="background1" w:themeFillShade="F2"/>
            <w:vAlign w:val="center"/>
          </w:tcPr>
          <w:p w14:paraId="66335661" w14:textId="03596822" w:rsidR="00690F83" w:rsidRPr="00C97B01" w:rsidRDefault="00690F83" w:rsidP="00690F83">
            <w:pPr>
              <w:rPr>
                <w:rFonts w:ascii="Calibri Light" w:hAnsi="Calibri Light"/>
                <w:b/>
                <w:bCs/>
                <w:sz w:val="22"/>
              </w:rPr>
            </w:pPr>
            <w:r w:rsidRPr="00271C56">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2022</w:t>
            </w:r>
          </w:p>
        </w:tc>
        <w:tc>
          <w:tcPr>
            <w:tcW w:w="1165" w:type="dxa"/>
            <w:shd w:val="clear" w:color="auto" w:fill="F2F2F2" w:themeFill="background1" w:themeFillShade="F2"/>
            <w:vAlign w:val="center"/>
          </w:tcPr>
          <w:p w14:paraId="5FC1583E" w14:textId="4331B1E4" w:rsidR="00690F83" w:rsidRPr="00C97B01" w:rsidRDefault="00690F83" w:rsidP="00690F83">
            <w:pPr>
              <w:rPr>
                <w:rFonts w:ascii="Calibri Light" w:hAnsi="Calibri Light"/>
                <w:b/>
                <w:bCs/>
                <w:sz w:val="22"/>
              </w:rPr>
            </w:pPr>
            <w:r w:rsidRPr="00271C56">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2023</w:t>
            </w:r>
          </w:p>
        </w:tc>
      </w:tr>
      <w:tr w:rsidR="00C97B01" w:rsidRPr="00C97B01" w14:paraId="5964CDCE" w14:textId="77777777" w:rsidTr="00690F83">
        <w:tc>
          <w:tcPr>
            <w:tcW w:w="3247" w:type="dxa"/>
            <w:shd w:val="clear" w:color="auto" w:fill="F2F2F2" w:themeFill="background1" w:themeFillShade="F2"/>
            <w:vAlign w:val="center"/>
          </w:tcPr>
          <w:p w14:paraId="65EF631D" w14:textId="77777777" w:rsidR="00982751" w:rsidRPr="00C97B01" w:rsidRDefault="00982751" w:rsidP="00690F83">
            <w:pPr>
              <w:rPr>
                <w:rFonts w:ascii="Calibri Light" w:hAnsi="Calibri Light"/>
                <w:b/>
                <w:bCs/>
                <w:sz w:val="22"/>
              </w:rPr>
            </w:pPr>
            <w:r w:rsidRPr="00C97B01">
              <w:rPr>
                <w:rFonts w:ascii="Calibri Light" w:hAnsi="Calibri Light"/>
                <w:b/>
                <w:bCs/>
                <w:sz w:val="22"/>
              </w:rPr>
              <w:t>Budynki jednorodzinne</w:t>
            </w:r>
          </w:p>
        </w:tc>
        <w:tc>
          <w:tcPr>
            <w:tcW w:w="1164" w:type="dxa"/>
            <w:shd w:val="clear" w:color="auto" w:fill="auto"/>
            <w:vAlign w:val="center"/>
          </w:tcPr>
          <w:p w14:paraId="2BBA3D75" w14:textId="02B570BC" w:rsidR="00982751" w:rsidRPr="00C97B01" w:rsidRDefault="00982751" w:rsidP="00690F83">
            <w:pPr>
              <w:rPr>
                <w:rFonts w:ascii="Calibri Light" w:hAnsi="Calibri Light"/>
                <w:sz w:val="22"/>
              </w:rPr>
            </w:pPr>
            <w:r w:rsidRPr="00C97B01">
              <w:rPr>
                <w:rFonts w:ascii="Calibri Light" w:hAnsi="Calibri Light"/>
                <w:sz w:val="22"/>
              </w:rPr>
              <w:t>201</w:t>
            </w:r>
          </w:p>
        </w:tc>
        <w:tc>
          <w:tcPr>
            <w:tcW w:w="1165" w:type="dxa"/>
            <w:shd w:val="clear" w:color="auto" w:fill="auto"/>
            <w:vAlign w:val="center"/>
          </w:tcPr>
          <w:p w14:paraId="22D476E4" w14:textId="2C48875E" w:rsidR="00982751" w:rsidRPr="00C97B01" w:rsidRDefault="00982751" w:rsidP="00690F83">
            <w:pPr>
              <w:rPr>
                <w:rFonts w:ascii="Calibri Light" w:hAnsi="Calibri Light"/>
                <w:sz w:val="22"/>
              </w:rPr>
            </w:pPr>
            <w:r w:rsidRPr="00C97B01">
              <w:rPr>
                <w:rFonts w:ascii="Calibri Light" w:hAnsi="Calibri Light"/>
                <w:sz w:val="22"/>
              </w:rPr>
              <w:t>159</w:t>
            </w:r>
          </w:p>
        </w:tc>
        <w:tc>
          <w:tcPr>
            <w:tcW w:w="1165" w:type="dxa"/>
            <w:shd w:val="clear" w:color="auto" w:fill="auto"/>
            <w:vAlign w:val="center"/>
          </w:tcPr>
          <w:p w14:paraId="4BE1C3F2" w14:textId="7A29B31A" w:rsidR="00982751" w:rsidRPr="00C97B01" w:rsidRDefault="00982751" w:rsidP="00690F83">
            <w:pPr>
              <w:rPr>
                <w:rFonts w:ascii="Calibri Light" w:hAnsi="Calibri Light"/>
                <w:sz w:val="22"/>
              </w:rPr>
            </w:pPr>
            <w:r w:rsidRPr="00C97B01">
              <w:rPr>
                <w:sz w:val="22"/>
              </w:rPr>
              <w:t>184</w:t>
            </w:r>
          </w:p>
        </w:tc>
        <w:tc>
          <w:tcPr>
            <w:tcW w:w="1165" w:type="dxa"/>
            <w:shd w:val="clear" w:color="auto" w:fill="auto"/>
            <w:vAlign w:val="center"/>
          </w:tcPr>
          <w:p w14:paraId="2F2700D1" w14:textId="2F6B593F" w:rsidR="00982751" w:rsidRPr="00C97B01" w:rsidRDefault="00982751" w:rsidP="00690F83">
            <w:pPr>
              <w:rPr>
                <w:rFonts w:ascii="Calibri Light" w:hAnsi="Calibri Light"/>
                <w:sz w:val="22"/>
              </w:rPr>
            </w:pPr>
            <w:r w:rsidRPr="00C97B01">
              <w:rPr>
                <w:sz w:val="22"/>
              </w:rPr>
              <w:t>161</w:t>
            </w:r>
          </w:p>
        </w:tc>
        <w:tc>
          <w:tcPr>
            <w:tcW w:w="1165" w:type="dxa"/>
            <w:shd w:val="clear" w:color="auto" w:fill="auto"/>
            <w:vAlign w:val="center"/>
          </w:tcPr>
          <w:p w14:paraId="06572CF8" w14:textId="271C0C74" w:rsidR="00982751" w:rsidRPr="00C97B01" w:rsidRDefault="00982751" w:rsidP="00690F83">
            <w:pPr>
              <w:rPr>
                <w:sz w:val="22"/>
              </w:rPr>
            </w:pPr>
            <w:r w:rsidRPr="00C97B01">
              <w:rPr>
                <w:sz w:val="22"/>
              </w:rPr>
              <w:t>104</w:t>
            </w:r>
          </w:p>
        </w:tc>
      </w:tr>
      <w:tr w:rsidR="00C97B01" w:rsidRPr="00C97B01" w14:paraId="70BD0774" w14:textId="77777777" w:rsidTr="00690F83">
        <w:tc>
          <w:tcPr>
            <w:tcW w:w="3247" w:type="dxa"/>
            <w:shd w:val="clear" w:color="auto" w:fill="F2F2F2" w:themeFill="background1" w:themeFillShade="F2"/>
            <w:vAlign w:val="center"/>
          </w:tcPr>
          <w:p w14:paraId="0B383C05" w14:textId="77777777" w:rsidR="00982751" w:rsidRPr="00C97B01" w:rsidRDefault="00982751" w:rsidP="00690F83">
            <w:pPr>
              <w:rPr>
                <w:rFonts w:ascii="Calibri Light" w:hAnsi="Calibri Light"/>
                <w:b/>
                <w:bCs/>
                <w:sz w:val="22"/>
              </w:rPr>
            </w:pPr>
            <w:r w:rsidRPr="00C97B01">
              <w:rPr>
                <w:rFonts w:ascii="Calibri Light" w:hAnsi="Calibri Light"/>
                <w:b/>
                <w:bCs/>
                <w:sz w:val="22"/>
              </w:rPr>
              <w:t>Budynki wielorodzinne</w:t>
            </w:r>
          </w:p>
        </w:tc>
        <w:tc>
          <w:tcPr>
            <w:tcW w:w="1164" w:type="dxa"/>
            <w:shd w:val="clear" w:color="auto" w:fill="auto"/>
            <w:vAlign w:val="center"/>
          </w:tcPr>
          <w:p w14:paraId="076339AD" w14:textId="444BA199" w:rsidR="00982751" w:rsidRPr="00C97B01" w:rsidRDefault="00982751" w:rsidP="00690F83">
            <w:pPr>
              <w:rPr>
                <w:rFonts w:ascii="Calibri Light" w:hAnsi="Calibri Light"/>
                <w:sz w:val="22"/>
              </w:rPr>
            </w:pPr>
            <w:r w:rsidRPr="00C97B01">
              <w:rPr>
                <w:rFonts w:ascii="Calibri Light" w:hAnsi="Calibri Light"/>
                <w:sz w:val="22"/>
              </w:rPr>
              <w:t>21</w:t>
            </w:r>
          </w:p>
        </w:tc>
        <w:tc>
          <w:tcPr>
            <w:tcW w:w="1165" w:type="dxa"/>
            <w:shd w:val="clear" w:color="auto" w:fill="auto"/>
            <w:vAlign w:val="center"/>
          </w:tcPr>
          <w:p w14:paraId="04A85B9F" w14:textId="5CC79F2E" w:rsidR="00982751" w:rsidRPr="00C97B01" w:rsidRDefault="00982751" w:rsidP="00690F83">
            <w:pPr>
              <w:rPr>
                <w:rFonts w:ascii="Calibri Light" w:hAnsi="Calibri Light"/>
                <w:sz w:val="22"/>
              </w:rPr>
            </w:pPr>
            <w:r w:rsidRPr="00C97B01">
              <w:rPr>
                <w:rFonts w:ascii="Calibri Light" w:hAnsi="Calibri Light"/>
                <w:sz w:val="22"/>
              </w:rPr>
              <w:t>19</w:t>
            </w:r>
          </w:p>
        </w:tc>
        <w:tc>
          <w:tcPr>
            <w:tcW w:w="1165" w:type="dxa"/>
            <w:shd w:val="clear" w:color="auto" w:fill="auto"/>
            <w:vAlign w:val="center"/>
          </w:tcPr>
          <w:p w14:paraId="49CF97F6" w14:textId="394A93C6" w:rsidR="00982751" w:rsidRPr="00C97B01" w:rsidRDefault="00982751" w:rsidP="00690F83">
            <w:pPr>
              <w:rPr>
                <w:rFonts w:ascii="Calibri Light" w:hAnsi="Calibri Light"/>
                <w:sz w:val="22"/>
              </w:rPr>
            </w:pPr>
            <w:r w:rsidRPr="00C97B01">
              <w:rPr>
                <w:sz w:val="22"/>
              </w:rPr>
              <w:t>29</w:t>
            </w:r>
          </w:p>
        </w:tc>
        <w:tc>
          <w:tcPr>
            <w:tcW w:w="1165" w:type="dxa"/>
            <w:shd w:val="clear" w:color="auto" w:fill="auto"/>
            <w:vAlign w:val="center"/>
          </w:tcPr>
          <w:p w14:paraId="3C0590DC" w14:textId="01A58546" w:rsidR="00982751" w:rsidRPr="00C97B01" w:rsidRDefault="00982751" w:rsidP="00690F83">
            <w:pPr>
              <w:rPr>
                <w:rFonts w:ascii="Calibri Light" w:hAnsi="Calibri Light"/>
                <w:sz w:val="22"/>
              </w:rPr>
            </w:pPr>
            <w:r w:rsidRPr="00C97B01">
              <w:rPr>
                <w:sz w:val="22"/>
              </w:rPr>
              <w:t>16</w:t>
            </w:r>
          </w:p>
        </w:tc>
        <w:tc>
          <w:tcPr>
            <w:tcW w:w="1165" w:type="dxa"/>
            <w:shd w:val="clear" w:color="auto" w:fill="auto"/>
            <w:vAlign w:val="center"/>
          </w:tcPr>
          <w:p w14:paraId="3C930F41" w14:textId="4C507234" w:rsidR="00982751" w:rsidRPr="00C97B01" w:rsidRDefault="00982751" w:rsidP="00690F83">
            <w:pPr>
              <w:rPr>
                <w:sz w:val="22"/>
              </w:rPr>
            </w:pPr>
            <w:r w:rsidRPr="00C97B01">
              <w:rPr>
                <w:sz w:val="22"/>
              </w:rPr>
              <w:t>25</w:t>
            </w:r>
          </w:p>
        </w:tc>
      </w:tr>
      <w:tr w:rsidR="00C97B01" w:rsidRPr="00C97B01" w14:paraId="140555D0" w14:textId="77777777" w:rsidTr="00690F83">
        <w:tc>
          <w:tcPr>
            <w:tcW w:w="3247" w:type="dxa"/>
            <w:shd w:val="clear" w:color="auto" w:fill="F2F2F2" w:themeFill="background1" w:themeFillShade="F2"/>
            <w:vAlign w:val="center"/>
          </w:tcPr>
          <w:p w14:paraId="1ED3DAFD" w14:textId="77777777" w:rsidR="00982751" w:rsidRPr="00C97B01" w:rsidRDefault="00982751" w:rsidP="00690F83">
            <w:pPr>
              <w:rPr>
                <w:rFonts w:ascii="Calibri Light" w:hAnsi="Calibri Light"/>
                <w:b/>
                <w:bCs/>
                <w:sz w:val="22"/>
              </w:rPr>
            </w:pPr>
            <w:r w:rsidRPr="00C97B01">
              <w:rPr>
                <w:rFonts w:ascii="Calibri Light" w:hAnsi="Calibri Light"/>
                <w:b/>
                <w:bCs/>
                <w:sz w:val="22"/>
              </w:rPr>
              <w:t>Obiekty użyteczności publicznej</w:t>
            </w:r>
          </w:p>
        </w:tc>
        <w:tc>
          <w:tcPr>
            <w:tcW w:w="1164" w:type="dxa"/>
            <w:shd w:val="clear" w:color="auto" w:fill="auto"/>
            <w:vAlign w:val="center"/>
          </w:tcPr>
          <w:p w14:paraId="4084DA7A" w14:textId="45F690E4" w:rsidR="00982751" w:rsidRPr="00C97B01" w:rsidRDefault="00982751" w:rsidP="00690F83">
            <w:pPr>
              <w:rPr>
                <w:rFonts w:ascii="Calibri Light" w:hAnsi="Calibri Light"/>
                <w:sz w:val="22"/>
              </w:rPr>
            </w:pPr>
            <w:r w:rsidRPr="00C97B01">
              <w:rPr>
                <w:rFonts w:ascii="Calibri Light" w:hAnsi="Calibri Light"/>
                <w:sz w:val="22"/>
              </w:rPr>
              <w:t>18</w:t>
            </w:r>
          </w:p>
        </w:tc>
        <w:tc>
          <w:tcPr>
            <w:tcW w:w="1165" w:type="dxa"/>
            <w:shd w:val="clear" w:color="auto" w:fill="auto"/>
            <w:vAlign w:val="center"/>
          </w:tcPr>
          <w:p w14:paraId="43BE477F" w14:textId="5D6399A0" w:rsidR="00982751" w:rsidRPr="00C97B01" w:rsidRDefault="00982751" w:rsidP="00690F83">
            <w:pPr>
              <w:rPr>
                <w:rFonts w:ascii="Calibri Light" w:hAnsi="Calibri Light"/>
                <w:sz w:val="22"/>
              </w:rPr>
            </w:pPr>
            <w:r w:rsidRPr="00C97B01">
              <w:rPr>
                <w:rFonts w:ascii="Calibri Light" w:hAnsi="Calibri Light"/>
                <w:sz w:val="22"/>
              </w:rPr>
              <w:t>11</w:t>
            </w:r>
          </w:p>
        </w:tc>
        <w:tc>
          <w:tcPr>
            <w:tcW w:w="1165" w:type="dxa"/>
            <w:shd w:val="clear" w:color="auto" w:fill="auto"/>
            <w:vAlign w:val="center"/>
          </w:tcPr>
          <w:p w14:paraId="75C9B06B" w14:textId="7396402C" w:rsidR="00982751" w:rsidRPr="00C97B01" w:rsidRDefault="00982751" w:rsidP="00690F83">
            <w:pPr>
              <w:rPr>
                <w:rFonts w:ascii="Calibri Light" w:hAnsi="Calibri Light"/>
                <w:sz w:val="22"/>
              </w:rPr>
            </w:pPr>
            <w:r w:rsidRPr="00C97B01">
              <w:rPr>
                <w:sz w:val="22"/>
              </w:rPr>
              <w:t>18</w:t>
            </w:r>
          </w:p>
        </w:tc>
        <w:tc>
          <w:tcPr>
            <w:tcW w:w="1165" w:type="dxa"/>
            <w:shd w:val="clear" w:color="auto" w:fill="auto"/>
            <w:vAlign w:val="center"/>
          </w:tcPr>
          <w:p w14:paraId="5581FE8B" w14:textId="46510E53" w:rsidR="00982751" w:rsidRPr="00C97B01" w:rsidRDefault="00982751" w:rsidP="00690F83">
            <w:pPr>
              <w:rPr>
                <w:rFonts w:ascii="Calibri Light" w:hAnsi="Calibri Light"/>
                <w:sz w:val="22"/>
              </w:rPr>
            </w:pPr>
            <w:r w:rsidRPr="00C97B01">
              <w:rPr>
                <w:sz w:val="22"/>
              </w:rPr>
              <w:t>31</w:t>
            </w:r>
          </w:p>
        </w:tc>
        <w:tc>
          <w:tcPr>
            <w:tcW w:w="1165" w:type="dxa"/>
            <w:shd w:val="clear" w:color="auto" w:fill="auto"/>
            <w:vAlign w:val="center"/>
          </w:tcPr>
          <w:p w14:paraId="770EF621" w14:textId="623F4BFB" w:rsidR="00982751" w:rsidRPr="00C97B01" w:rsidRDefault="00982751" w:rsidP="00690F83">
            <w:pPr>
              <w:rPr>
                <w:sz w:val="22"/>
              </w:rPr>
            </w:pPr>
            <w:r w:rsidRPr="00C97B01">
              <w:rPr>
                <w:sz w:val="22"/>
              </w:rPr>
              <w:t>22</w:t>
            </w:r>
          </w:p>
        </w:tc>
      </w:tr>
      <w:tr w:rsidR="00C97B01" w:rsidRPr="00C97B01" w14:paraId="076009F9" w14:textId="77777777" w:rsidTr="00690F83">
        <w:tc>
          <w:tcPr>
            <w:tcW w:w="3247" w:type="dxa"/>
            <w:shd w:val="clear" w:color="auto" w:fill="F2F2F2" w:themeFill="background1" w:themeFillShade="F2"/>
            <w:vAlign w:val="center"/>
          </w:tcPr>
          <w:p w14:paraId="2BB9CFED" w14:textId="77777777" w:rsidR="00982751" w:rsidRPr="00C97B01" w:rsidRDefault="00982751" w:rsidP="00690F83">
            <w:pPr>
              <w:rPr>
                <w:rFonts w:ascii="Calibri Light" w:hAnsi="Calibri Light"/>
                <w:b/>
                <w:bCs/>
                <w:sz w:val="22"/>
              </w:rPr>
            </w:pPr>
            <w:r w:rsidRPr="00C97B01">
              <w:rPr>
                <w:rFonts w:ascii="Calibri Light" w:hAnsi="Calibri Light"/>
                <w:b/>
                <w:bCs/>
                <w:sz w:val="22"/>
              </w:rPr>
              <w:t>Garaże</w:t>
            </w:r>
          </w:p>
        </w:tc>
        <w:tc>
          <w:tcPr>
            <w:tcW w:w="1164" w:type="dxa"/>
            <w:shd w:val="clear" w:color="auto" w:fill="auto"/>
            <w:vAlign w:val="center"/>
          </w:tcPr>
          <w:p w14:paraId="126A75E4" w14:textId="2E9F629E" w:rsidR="00982751" w:rsidRPr="00C97B01" w:rsidRDefault="00982751" w:rsidP="00690F83">
            <w:pPr>
              <w:rPr>
                <w:rFonts w:ascii="Calibri Light" w:hAnsi="Calibri Light"/>
                <w:sz w:val="22"/>
              </w:rPr>
            </w:pPr>
            <w:r w:rsidRPr="00C97B01">
              <w:rPr>
                <w:rFonts w:ascii="Calibri Light" w:hAnsi="Calibri Light"/>
                <w:sz w:val="22"/>
              </w:rPr>
              <w:t>4</w:t>
            </w:r>
          </w:p>
        </w:tc>
        <w:tc>
          <w:tcPr>
            <w:tcW w:w="1165" w:type="dxa"/>
            <w:shd w:val="clear" w:color="auto" w:fill="auto"/>
            <w:vAlign w:val="center"/>
          </w:tcPr>
          <w:p w14:paraId="1939678C" w14:textId="42F7EB7A" w:rsidR="00982751" w:rsidRPr="00C97B01" w:rsidRDefault="00982751" w:rsidP="00690F83">
            <w:pPr>
              <w:rPr>
                <w:rFonts w:ascii="Calibri Light" w:hAnsi="Calibri Light"/>
                <w:sz w:val="22"/>
              </w:rPr>
            </w:pPr>
            <w:r w:rsidRPr="00C97B01">
              <w:rPr>
                <w:rFonts w:ascii="Calibri Light" w:hAnsi="Calibri Light"/>
                <w:sz w:val="22"/>
              </w:rPr>
              <w:t>4</w:t>
            </w:r>
          </w:p>
        </w:tc>
        <w:tc>
          <w:tcPr>
            <w:tcW w:w="1165" w:type="dxa"/>
            <w:shd w:val="clear" w:color="auto" w:fill="auto"/>
            <w:vAlign w:val="center"/>
          </w:tcPr>
          <w:p w14:paraId="4A4636C8" w14:textId="06CE50FC" w:rsidR="00982751" w:rsidRPr="00C97B01" w:rsidRDefault="00982751" w:rsidP="00690F83">
            <w:pPr>
              <w:rPr>
                <w:rFonts w:ascii="Calibri Light" w:hAnsi="Calibri Light"/>
                <w:sz w:val="22"/>
              </w:rPr>
            </w:pPr>
            <w:r w:rsidRPr="00C97B01">
              <w:rPr>
                <w:sz w:val="22"/>
              </w:rPr>
              <w:t>6</w:t>
            </w:r>
          </w:p>
        </w:tc>
        <w:tc>
          <w:tcPr>
            <w:tcW w:w="1165" w:type="dxa"/>
            <w:shd w:val="clear" w:color="auto" w:fill="auto"/>
            <w:vAlign w:val="center"/>
          </w:tcPr>
          <w:p w14:paraId="02B07718" w14:textId="522E0D75" w:rsidR="00982751" w:rsidRPr="00C97B01" w:rsidRDefault="00982751" w:rsidP="00690F83">
            <w:pPr>
              <w:rPr>
                <w:rFonts w:ascii="Calibri Light" w:hAnsi="Calibri Light"/>
                <w:sz w:val="22"/>
              </w:rPr>
            </w:pPr>
            <w:r w:rsidRPr="00C97B01">
              <w:rPr>
                <w:sz w:val="22"/>
              </w:rPr>
              <w:t>3</w:t>
            </w:r>
          </w:p>
        </w:tc>
        <w:tc>
          <w:tcPr>
            <w:tcW w:w="1165" w:type="dxa"/>
            <w:shd w:val="clear" w:color="auto" w:fill="auto"/>
            <w:vAlign w:val="center"/>
          </w:tcPr>
          <w:p w14:paraId="46D57E6E" w14:textId="3152B846" w:rsidR="00982751" w:rsidRPr="00C97B01" w:rsidRDefault="00982751" w:rsidP="00690F83">
            <w:pPr>
              <w:rPr>
                <w:sz w:val="22"/>
              </w:rPr>
            </w:pPr>
            <w:r w:rsidRPr="00C97B01">
              <w:rPr>
                <w:sz w:val="22"/>
              </w:rPr>
              <w:t>3</w:t>
            </w:r>
          </w:p>
        </w:tc>
      </w:tr>
      <w:tr w:rsidR="00C97B01" w:rsidRPr="00C97B01" w14:paraId="2A3663F2" w14:textId="77777777" w:rsidTr="00690F83">
        <w:tc>
          <w:tcPr>
            <w:tcW w:w="3247" w:type="dxa"/>
            <w:shd w:val="clear" w:color="auto" w:fill="F2F2F2" w:themeFill="background1" w:themeFillShade="F2"/>
            <w:vAlign w:val="center"/>
          </w:tcPr>
          <w:p w14:paraId="0A6B4EEE" w14:textId="77777777" w:rsidR="00982751" w:rsidRPr="00C97B01" w:rsidRDefault="00982751" w:rsidP="00690F83">
            <w:pPr>
              <w:rPr>
                <w:rFonts w:ascii="Calibri Light" w:hAnsi="Calibri Light"/>
                <w:b/>
                <w:bCs/>
                <w:sz w:val="22"/>
              </w:rPr>
            </w:pPr>
            <w:r w:rsidRPr="00C97B01">
              <w:rPr>
                <w:rFonts w:ascii="Calibri Light" w:hAnsi="Calibri Light"/>
                <w:b/>
                <w:bCs/>
                <w:sz w:val="22"/>
              </w:rPr>
              <w:t>Parkingi</w:t>
            </w:r>
          </w:p>
        </w:tc>
        <w:tc>
          <w:tcPr>
            <w:tcW w:w="1164" w:type="dxa"/>
            <w:shd w:val="clear" w:color="auto" w:fill="auto"/>
            <w:vAlign w:val="center"/>
          </w:tcPr>
          <w:p w14:paraId="51BFC026" w14:textId="4BC7138D" w:rsidR="00982751" w:rsidRPr="00C97B01" w:rsidRDefault="00982751" w:rsidP="00690F83">
            <w:pPr>
              <w:rPr>
                <w:rFonts w:ascii="Calibri Light" w:hAnsi="Calibri Light"/>
                <w:sz w:val="22"/>
              </w:rPr>
            </w:pPr>
            <w:r w:rsidRPr="00C97B01">
              <w:rPr>
                <w:rFonts w:ascii="Calibri Light" w:hAnsi="Calibri Light"/>
                <w:sz w:val="22"/>
              </w:rPr>
              <w:t>29</w:t>
            </w:r>
          </w:p>
        </w:tc>
        <w:tc>
          <w:tcPr>
            <w:tcW w:w="1165" w:type="dxa"/>
            <w:shd w:val="clear" w:color="auto" w:fill="auto"/>
            <w:vAlign w:val="center"/>
          </w:tcPr>
          <w:p w14:paraId="443B5AC7" w14:textId="2665F857" w:rsidR="00982751" w:rsidRPr="00C97B01" w:rsidRDefault="00982751" w:rsidP="00690F83">
            <w:pPr>
              <w:rPr>
                <w:rFonts w:ascii="Calibri Light" w:hAnsi="Calibri Light"/>
                <w:sz w:val="22"/>
              </w:rPr>
            </w:pPr>
            <w:r w:rsidRPr="00C97B01">
              <w:rPr>
                <w:rFonts w:ascii="Calibri Light" w:hAnsi="Calibri Light"/>
                <w:sz w:val="22"/>
              </w:rPr>
              <w:t>11</w:t>
            </w:r>
          </w:p>
        </w:tc>
        <w:tc>
          <w:tcPr>
            <w:tcW w:w="1165" w:type="dxa"/>
            <w:shd w:val="clear" w:color="auto" w:fill="auto"/>
            <w:vAlign w:val="center"/>
          </w:tcPr>
          <w:p w14:paraId="3416707E" w14:textId="3F8A8B2B" w:rsidR="00982751" w:rsidRPr="00C97B01" w:rsidRDefault="00982751" w:rsidP="00690F83">
            <w:pPr>
              <w:rPr>
                <w:rFonts w:ascii="Calibri Light" w:hAnsi="Calibri Light"/>
                <w:sz w:val="22"/>
              </w:rPr>
            </w:pPr>
            <w:r w:rsidRPr="00C97B01">
              <w:rPr>
                <w:sz w:val="22"/>
              </w:rPr>
              <w:t>10</w:t>
            </w:r>
          </w:p>
        </w:tc>
        <w:tc>
          <w:tcPr>
            <w:tcW w:w="1165" w:type="dxa"/>
            <w:shd w:val="clear" w:color="auto" w:fill="auto"/>
            <w:vAlign w:val="center"/>
          </w:tcPr>
          <w:p w14:paraId="5BE65056" w14:textId="2CC623C7" w:rsidR="00982751" w:rsidRPr="00C97B01" w:rsidRDefault="00982751" w:rsidP="00690F83">
            <w:pPr>
              <w:rPr>
                <w:rFonts w:ascii="Calibri Light" w:hAnsi="Calibri Light"/>
                <w:sz w:val="22"/>
              </w:rPr>
            </w:pPr>
            <w:r w:rsidRPr="00C97B01">
              <w:rPr>
                <w:sz w:val="22"/>
              </w:rPr>
              <w:t>3</w:t>
            </w:r>
          </w:p>
        </w:tc>
        <w:tc>
          <w:tcPr>
            <w:tcW w:w="1165" w:type="dxa"/>
            <w:shd w:val="clear" w:color="auto" w:fill="auto"/>
            <w:vAlign w:val="center"/>
          </w:tcPr>
          <w:p w14:paraId="2DA4E6C8" w14:textId="4D7411F9" w:rsidR="00982751" w:rsidRPr="00C97B01" w:rsidRDefault="00982751" w:rsidP="00690F83">
            <w:pPr>
              <w:rPr>
                <w:sz w:val="22"/>
              </w:rPr>
            </w:pPr>
            <w:r w:rsidRPr="00C97B01">
              <w:rPr>
                <w:sz w:val="22"/>
              </w:rPr>
              <w:t>8</w:t>
            </w:r>
          </w:p>
        </w:tc>
      </w:tr>
      <w:tr w:rsidR="00C97B01" w:rsidRPr="00C97B01" w14:paraId="2B7E5B4A" w14:textId="77777777" w:rsidTr="00690F83">
        <w:tc>
          <w:tcPr>
            <w:tcW w:w="3247" w:type="dxa"/>
            <w:shd w:val="clear" w:color="auto" w:fill="F2F2F2" w:themeFill="background1" w:themeFillShade="F2"/>
            <w:vAlign w:val="center"/>
          </w:tcPr>
          <w:p w14:paraId="03A4F3DD" w14:textId="77777777" w:rsidR="00982751" w:rsidRPr="00C97B01" w:rsidRDefault="00982751" w:rsidP="00690F83">
            <w:pPr>
              <w:rPr>
                <w:rFonts w:ascii="Calibri Light" w:hAnsi="Calibri Light"/>
                <w:b/>
                <w:bCs/>
                <w:sz w:val="22"/>
              </w:rPr>
            </w:pPr>
            <w:r w:rsidRPr="00C97B01">
              <w:rPr>
                <w:rFonts w:ascii="Calibri Light" w:hAnsi="Calibri Light"/>
                <w:b/>
                <w:bCs/>
                <w:sz w:val="22"/>
              </w:rPr>
              <w:t>Sieci</w:t>
            </w:r>
          </w:p>
        </w:tc>
        <w:tc>
          <w:tcPr>
            <w:tcW w:w="1164" w:type="dxa"/>
            <w:shd w:val="clear" w:color="auto" w:fill="auto"/>
            <w:vAlign w:val="center"/>
          </w:tcPr>
          <w:p w14:paraId="6A2C1A8F" w14:textId="4857539F" w:rsidR="00982751" w:rsidRPr="00C97B01" w:rsidRDefault="00982751" w:rsidP="00690F83">
            <w:pPr>
              <w:rPr>
                <w:rFonts w:ascii="Calibri Light" w:hAnsi="Calibri Light"/>
                <w:sz w:val="22"/>
              </w:rPr>
            </w:pPr>
            <w:r w:rsidRPr="00C97B01">
              <w:rPr>
                <w:rFonts w:ascii="Calibri Light" w:hAnsi="Calibri Light"/>
                <w:sz w:val="22"/>
              </w:rPr>
              <w:t>563</w:t>
            </w:r>
          </w:p>
        </w:tc>
        <w:tc>
          <w:tcPr>
            <w:tcW w:w="1165" w:type="dxa"/>
            <w:shd w:val="clear" w:color="auto" w:fill="auto"/>
            <w:vAlign w:val="center"/>
          </w:tcPr>
          <w:p w14:paraId="3903BF69" w14:textId="1C0FDD34" w:rsidR="00982751" w:rsidRPr="00C97B01" w:rsidRDefault="00982751" w:rsidP="00690F83">
            <w:pPr>
              <w:rPr>
                <w:rFonts w:ascii="Calibri Light" w:hAnsi="Calibri Light"/>
                <w:sz w:val="22"/>
              </w:rPr>
            </w:pPr>
            <w:r w:rsidRPr="00C97B01">
              <w:rPr>
                <w:rFonts w:ascii="Calibri Light" w:hAnsi="Calibri Light"/>
                <w:sz w:val="22"/>
              </w:rPr>
              <w:t>524</w:t>
            </w:r>
          </w:p>
        </w:tc>
        <w:tc>
          <w:tcPr>
            <w:tcW w:w="1165" w:type="dxa"/>
            <w:shd w:val="clear" w:color="auto" w:fill="auto"/>
            <w:vAlign w:val="center"/>
          </w:tcPr>
          <w:p w14:paraId="5FD2E25B" w14:textId="21C0C613" w:rsidR="00982751" w:rsidRPr="00C97B01" w:rsidRDefault="00982751" w:rsidP="00690F83">
            <w:pPr>
              <w:rPr>
                <w:rFonts w:ascii="Calibri Light" w:hAnsi="Calibri Light"/>
                <w:sz w:val="22"/>
              </w:rPr>
            </w:pPr>
            <w:r w:rsidRPr="00C97B01">
              <w:rPr>
                <w:sz w:val="22"/>
              </w:rPr>
              <w:t>199</w:t>
            </w:r>
          </w:p>
        </w:tc>
        <w:tc>
          <w:tcPr>
            <w:tcW w:w="1165" w:type="dxa"/>
            <w:shd w:val="clear" w:color="auto" w:fill="auto"/>
            <w:vAlign w:val="center"/>
          </w:tcPr>
          <w:p w14:paraId="38429447" w14:textId="4FC9F698" w:rsidR="00982751" w:rsidRPr="00C97B01" w:rsidRDefault="00982751" w:rsidP="00690F83">
            <w:pPr>
              <w:rPr>
                <w:rFonts w:ascii="Calibri Light" w:hAnsi="Calibri Light"/>
                <w:sz w:val="22"/>
              </w:rPr>
            </w:pPr>
            <w:r w:rsidRPr="00C97B01">
              <w:rPr>
                <w:sz w:val="22"/>
              </w:rPr>
              <w:t>163</w:t>
            </w:r>
          </w:p>
        </w:tc>
        <w:tc>
          <w:tcPr>
            <w:tcW w:w="1165" w:type="dxa"/>
            <w:shd w:val="clear" w:color="auto" w:fill="auto"/>
            <w:vAlign w:val="center"/>
          </w:tcPr>
          <w:p w14:paraId="6D3F2BC0" w14:textId="46B090D1" w:rsidR="00982751" w:rsidRPr="00C97B01" w:rsidRDefault="00982751" w:rsidP="00690F83">
            <w:pPr>
              <w:rPr>
                <w:sz w:val="22"/>
              </w:rPr>
            </w:pPr>
            <w:r w:rsidRPr="00C97B01">
              <w:rPr>
                <w:sz w:val="22"/>
              </w:rPr>
              <w:t>130</w:t>
            </w:r>
          </w:p>
        </w:tc>
      </w:tr>
      <w:tr w:rsidR="00C97B01" w:rsidRPr="00C97B01" w14:paraId="1DB91EA7" w14:textId="77777777" w:rsidTr="00690F83">
        <w:tc>
          <w:tcPr>
            <w:tcW w:w="3247" w:type="dxa"/>
            <w:shd w:val="clear" w:color="auto" w:fill="F2F2F2" w:themeFill="background1" w:themeFillShade="F2"/>
            <w:vAlign w:val="center"/>
          </w:tcPr>
          <w:p w14:paraId="2980E726" w14:textId="4578234F" w:rsidR="00982751" w:rsidRPr="00C97B01" w:rsidRDefault="00982751" w:rsidP="00690F83">
            <w:pPr>
              <w:rPr>
                <w:rFonts w:ascii="Calibri Light" w:hAnsi="Calibri Light"/>
                <w:b/>
                <w:bCs/>
                <w:sz w:val="22"/>
              </w:rPr>
            </w:pPr>
            <w:r w:rsidRPr="00C97B01">
              <w:rPr>
                <w:rFonts w:ascii="Calibri Light" w:hAnsi="Calibri Light"/>
                <w:b/>
                <w:bCs/>
                <w:sz w:val="22"/>
              </w:rPr>
              <w:t>Inne (przebudowy, rozbudowy, budynki gospodarcze</w:t>
            </w:r>
            <w:r w:rsidR="004F06F9">
              <w:rPr>
                <w:rFonts w:ascii="Calibri Light" w:hAnsi="Calibri Light"/>
                <w:b/>
                <w:bCs/>
                <w:sz w:val="22"/>
              </w:rPr>
              <w:t>,</w:t>
            </w:r>
            <w:r w:rsidRPr="00C97B01">
              <w:rPr>
                <w:rFonts w:ascii="Calibri Light" w:hAnsi="Calibri Light"/>
                <w:b/>
                <w:bCs/>
                <w:sz w:val="22"/>
              </w:rPr>
              <w:t xml:space="preserve"> itp.)</w:t>
            </w:r>
          </w:p>
        </w:tc>
        <w:tc>
          <w:tcPr>
            <w:tcW w:w="1164" w:type="dxa"/>
            <w:shd w:val="clear" w:color="auto" w:fill="auto"/>
            <w:vAlign w:val="center"/>
          </w:tcPr>
          <w:p w14:paraId="5130584C" w14:textId="6B524934" w:rsidR="00982751" w:rsidRPr="00C97B01" w:rsidRDefault="00982751" w:rsidP="00690F83">
            <w:pPr>
              <w:rPr>
                <w:rFonts w:ascii="Calibri Light" w:hAnsi="Calibri Light"/>
                <w:sz w:val="22"/>
              </w:rPr>
            </w:pPr>
            <w:r w:rsidRPr="00C97B01">
              <w:rPr>
                <w:rFonts w:ascii="Calibri Light" w:hAnsi="Calibri Light"/>
                <w:sz w:val="22"/>
              </w:rPr>
              <w:t>187</w:t>
            </w:r>
          </w:p>
        </w:tc>
        <w:tc>
          <w:tcPr>
            <w:tcW w:w="1165" w:type="dxa"/>
            <w:shd w:val="clear" w:color="auto" w:fill="auto"/>
            <w:vAlign w:val="center"/>
          </w:tcPr>
          <w:p w14:paraId="46B83DFD" w14:textId="54FF905E" w:rsidR="00982751" w:rsidRPr="00C97B01" w:rsidRDefault="00982751" w:rsidP="00690F83">
            <w:pPr>
              <w:rPr>
                <w:rFonts w:ascii="Calibri Light" w:hAnsi="Calibri Light"/>
                <w:sz w:val="22"/>
              </w:rPr>
            </w:pPr>
            <w:r w:rsidRPr="00C97B01">
              <w:rPr>
                <w:rFonts w:ascii="Calibri Light" w:hAnsi="Calibri Light"/>
                <w:sz w:val="22"/>
              </w:rPr>
              <w:t>106</w:t>
            </w:r>
          </w:p>
        </w:tc>
        <w:tc>
          <w:tcPr>
            <w:tcW w:w="1165" w:type="dxa"/>
            <w:shd w:val="clear" w:color="auto" w:fill="auto"/>
            <w:vAlign w:val="center"/>
          </w:tcPr>
          <w:p w14:paraId="252EFFB5" w14:textId="29E73B87" w:rsidR="00982751" w:rsidRPr="00C97B01" w:rsidRDefault="00982751" w:rsidP="00690F83">
            <w:pPr>
              <w:rPr>
                <w:rFonts w:ascii="Calibri Light" w:hAnsi="Calibri Light"/>
                <w:sz w:val="22"/>
              </w:rPr>
            </w:pPr>
            <w:r w:rsidRPr="00C97B01">
              <w:rPr>
                <w:rFonts w:ascii="Calibri Light" w:hAnsi="Calibri Light"/>
                <w:sz w:val="22"/>
              </w:rPr>
              <w:t>334</w:t>
            </w:r>
          </w:p>
        </w:tc>
        <w:tc>
          <w:tcPr>
            <w:tcW w:w="1165" w:type="dxa"/>
            <w:shd w:val="clear" w:color="auto" w:fill="auto"/>
            <w:vAlign w:val="center"/>
          </w:tcPr>
          <w:p w14:paraId="171492B5" w14:textId="7F42F6B1" w:rsidR="00982751" w:rsidRPr="00C97B01" w:rsidRDefault="00982751" w:rsidP="00690F83">
            <w:pPr>
              <w:rPr>
                <w:rFonts w:ascii="Calibri Light" w:hAnsi="Calibri Light"/>
                <w:sz w:val="22"/>
              </w:rPr>
            </w:pPr>
            <w:r w:rsidRPr="00C97B01">
              <w:rPr>
                <w:sz w:val="22"/>
              </w:rPr>
              <w:t>233</w:t>
            </w:r>
          </w:p>
        </w:tc>
        <w:tc>
          <w:tcPr>
            <w:tcW w:w="1165" w:type="dxa"/>
            <w:shd w:val="clear" w:color="auto" w:fill="auto"/>
            <w:vAlign w:val="center"/>
          </w:tcPr>
          <w:p w14:paraId="0B4CD5F7" w14:textId="3753DA13" w:rsidR="00982751" w:rsidRPr="00C97B01" w:rsidRDefault="00982751" w:rsidP="00690F83">
            <w:pPr>
              <w:rPr>
                <w:sz w:val="22"/>
              </w:rPr>
            </w:pPr>
            <w:r w:rsidRPr="00C97B01">
              <w:rPr>
                <w:sz w:val="22"/>
              </w:rPr>
              <w:t>312</w:t>
            </w:r>
          </w:p>
        </w:tc>
      </w:tr>
      <w:tr w:rsidR="00C97B01" w:rsidRPr="00C97B01" w14:paraId="3DF43C8C" w14:textId="77777777" w:rsidTr="00690F83">
        <w:tc>
          <w:tcPr>
            <w:tcW w:w="3247" w:type="dxa"/>
            <w:shd w:val="clear" w:color="auto" w:fill="F2F2F2" w:themeFill="background1" w:themeFillShade="F2"/>
            <w:vAlign w:val="center"/>
          </w:tcPr>
          <w:p w14:paraId="61D9AFCD" w14:textId="77777777" w:rsidR="00982751" w:rsidRPr="00C97B01" w:rsidRDefault="00982751" w:rsidP="00690F83">
            <w:pPr>
              <w:rPr>
                <w:rFonts w:ascii="Calibri Light" w:hAnsi="Calibri Light"/>
                <w:b/>
                <w:bCs/>
                <w:sz w:val="22"/>
              </w:rPr>
            </w:pPr>
            <w:r w:rsidRPr="00C97B01">
              <w:rPr>
                <w:rFonts w:ascii="Calibri Light" w:hAnsi="Calibri Light"/>
                <w:b/>
                <w:bCs/>
                <w:sz w:val="22"/>
              </w:rPr>
              <w:t>ZRID – zezwolenie na realizację inwestycji drogowej</w:t>
            </w:r>
          </w:p>
        </w:tc>
        <w:tc>
          <w:tcPr>
            <w:tcW w:w="1164" w:type="dxa"/>
            <w:shd w:val="clear" w:color="auto" w:fill="auto"/>
            <w:vAlign w:val="center"/>
          </w:tcPr>
          <w:p w14:paraId="773A4215" w14:textId="46FEE973" w:rsidR="00982751" w:rsidRPr="00C97B01" w:rsidRDefault="00982751" w:rsidP="00690F83">
            <w:pPr>
              <w:rPr>
                <w:rFonts w:ascii="Calibri Light" w:hAnsi="Calibri Light"/>
                <w:sz w:val="22"/>
              </w:rPr>
            </w:pPr>
            <w:r w:rsidRPr="00C97B01">
              <w:rPr>
                <w:rFonts w:ascii="Calibri Light" w:hAnsi="Calibri Light"/>
                <w:sz w:val="22"/>
              </w:rPr>
              <w:t>14</w:t>
            </w:r>
          </w:p>
        </w:tc>
        <w:tc>
          <w:tcPr>
            <w:tcW w:w="1165" w:type="dxa"/>
            <w:shd w:val="clear" w:color="auto" w:fill="auto"/>
            <w:vAlign w:val="center"/>
          </w:tcPr>
          <w:p w14:paraId="11060E14" w14:textId="32125FD1" w:rsidR="00982751" w:rsidRPr="00C97B01" w:rsidRDefault="00982751" w:rsidP="00690F83">
            <w:pPr>
              <w:rPr>
                <w:rFonts w:ascii="Calibri Light" w:hAnsi="Calibri Light"/>
                <w:sz w:val="22"/>
              </w:rPr>
            </w:pPr>
            <w:r w:rsidRPr="00C97B01">
              <w:rPr>
                <w:rFonts w:ascii="Calibri Light" w:hAnsi="Calibri Light"/>
                <w:sz w:val="22"/>
              </w:rPr>
              <w:t>13</w:t>
            </w:r>
          </w:p>
        </w:tc>
        <w:tc>
          <w:tcPr>
            <w:tcW w:w="1165" w:type="dxa"/>
            <w:shd w:val="clear" w:color="auto" w:fill="auto"/>
            <w:vAlign w:val="center"/>
          </w:tcPr>
          <w:p w14:paraId="3056BEDA" w14:textId="45C09992" w:rsidR="00982751" w:rsidRPr="00C97B01" w:rsidRDefault="00982751" w:rsidP="00690F83">
            <w:pPr>
              <w:rPr>
                <w:rFonts w:ascii="Calibri Light" w:hAnsi="Calibri Light"/>
                <w:sz w:val="22"/>
              </w:rPr>
            </w:pPr>
            <w:r w:rsidRPr="00C97B01">
              <w:rPr>
                <w:sz w:val="22"/>
              </w:rPr>
              <w:t>16</w:t>
            </w:r>
          </w:p>
        </w:tc>
        <w:tc>
          <w:tcPr>
            <w:tcW w:w="1165" w:type="dxa"/>
            <w:shd w:val="clear" w:color="auto" w:fill="auto"/>
            <w:vAlign w:val="center"/>
          </w:tcPr>
          <w:p w14:paraId="0AE483C5" w14:textId="3B24F5F2" w:rsidR="00982751" w:rsidRPr="00C97B01" w:rsidRDefault="00982751" w:rsidP="00690F83">
            <w:pPr>
              <w:rPr>
                <w:rFonts w:ascii="Calibri Light" w:hAnsi="Calibri Light"/>
                <w:sz w:val="22"/>
              </w:rPr>
            </w:pPr>
            <w:r w:rsidRPr="00C97B01">
              <w:rPr>
                <w:sz w:val="22"/>
              </w:rPr>
              <w:t>11</w:t>
            </w:r>
          </w:p>
        </w:tc>
        <w:tc>
          <w:tcPr>
            <w:tcW w:w="1165" w:type="dxa"/>
            <w:shd w:val="clear" w:color="auto" w:fill="auto"/>
            <w:vAlign w:val="center"/>
          </w:tcPr>
          <w:p w14:paraId="7B9FD67C" w14:textId="3F2BAB92" w:rsidR="00982751" w:rsidRPr="00C97B01" w:rsidRDefault="00982751" w:rsidP="00690F83">
            <w:pPr>
              <w:rPr>
                <w:sz w:val="22"/>
              </w:rPr>
            </w:pPr>
            <w:r w:rsidRPr="00C97B01">
              <w:rPr>
                <w:sz w:val="22"/>
              </w:rPr>
              <w:t>13</w:t>
            </w:r>
          </w:p>
        </w:tc>
      </w:tr>
      <w:tr w:rsidR="00C97B01" w:rsidRPr="00C97B01" w14:paraId="5D1E15F4" w14:textId="77777777" w:rsidTr="00690F83">
        <w:tc>
          <w:tcPr>
            <w:tcW w:w="3247" w:type="dxa"/>
            <w:shd w:val="clear" w:color="auto" w:fill="F2F2F2" w:themeFill="background1" w:themeFillShade="F2"/>
            <w:vAlign w:val="center"/>
          </w:tcPr>
          <w:p w14:paraId="5DC3971B" w14:textId="77777777" w:rsidR="00982751" w:rsidRPr="00C97B01" w:rsidRDefault="00982751" w:rsidP="00690F83">
            <w:pPr>
              <w:rPr>
                <w:rFonts w:ascii="Calibri Light" w:hAnsi="Calibri Light"/>
                <w:b/>
                <w:bCs/>
                <w:sz w:val="22"/>
              </w:rPr>
            </w:pPr>
            <w:r w:rsidRPr="00C97B01">
              <w:rPr>
                <w:rFonts w:ascii="Calibri Light" w:hAnsi="Calibri Light"/>
                <w:b/>
                <w:bCs/>
                <w:sz w:val="22"/>
              </w:rPr>
              <w:t>Ogółem</w:t>
            </w:r>
          </w:p>
        </w:tc>
        <w:tc>
          <w:tcPr>
            <w:tcW w:w="1164" w:type="dxa"/>
            <w:shd w:val="clear" w:color="auto" w:fill="auto"/>
            <w:vAlign w:val="center"/>
          </w:tcPr>
          <w:p w14:paraId="3388D541" w14:textId="3C017013" w:rsidR="00982751" w:rsidRPr="000F148B" w:rsidRDefault="00982751" w:rsidP="00690F83">
            <w:pPr>
              <w:rPr>
                <w:rFonts w:ascii="Calibri Light" w:hAnsi="Calibri Light"/>
                <w:b/>
                <w:sz w:val="22"/>
              </w:rPr>
            </w:pPr>
            <w:r w:rsidRPr="000F148B">
              <w:rPr>
                <w:rFonts w:ascii="Calibri Light" w:hAnsi="Calibri Light"/>
                <w:b/>
                <w:sz w:val="22"/>
              </w:rPr>
              <w:t>1037</w:t>
            </w:r>
          </w:p>
        </w:tc>
        <w:tc>
          <w:tcPr>
            <w:tcW w:w="1165" w:type="dxa"/>
            <w:shd w:val="clear" w:color="auto" w:fill="auto"/>
            <w:vAlign w:val="center"/>
          </w:tcPr>
          <w:p w14:paraId="2369EE6A" w14:textId="7D3E7424" w:rsidR="00982751" w:rsidRPr="000F148B" w:rsidRDefault="00982751" w:rsidP="00690F83">
            <w:pPr>
              <w:rPr>
                <w:rFonts w:ascii="Calibri Light" w:hAnsi="Calibri Light"/>
                <w:b/>
                <w:sz w:val="22"/>
              </w:rPr>
            </w:pPr>
            <w:r w:rsidRPr="000F148B">
              <w:rPr>
                <w:rFonts w:ascii="Calibri Light" w:hAnsi="Calibri Light"/>
                <w:b/>
                <w:sz w:val="22"/>
              </w:rPr>
              <w:t>847</w:t>
            </w:r>
          </w:p>
        </w:tc>
        <w:tc>
          <w:tcPr>
            <w:tcW w:w="1165" w:type="dxa"/>
            <w:shd w:val="clear" w:color="auto" w:fill="auto"/>
            <w:vAlign w:val="center"/>
          </w:tcPr>
          <w:p w14:paraId="31EC1D25" w14:textId="5FFA8C5A" w:rsidR="00982751" w:rsidRPr="000F148B" w:rsidRDefault="00982751" w:rsidP="00690F83">
            <w:pPr>
              <w:rPr>
                <w:rFonts w:ascii="Calibri Light" w:hAnsi="Calibri Light"/>
                <w:b/>
                <w:sz w:val="22"/>
              </w:rPr>
            </w:pPr>
            <w:r w:rsidRPr="000F148B">
              <w:rPr>
                <w:b/>
                <w:sz w:val="22"/>
              </w:rPr>
              <w:t>796</w:t>
            </w:r>
          </w:p>
        </w:tc>
        <w:tc>
          <w:tcPr>
            <w:tcW w:w="1165" w:type="dxa"/>
            <w:shd w:val="clear" w:color="auto" w:fill="auto"/>
            <w:vAlign w:val="center"/>
          </w:tcPr>
          <w:p w14:paraId="4A26D69A" w14:textId="02D0BAD3" w:rsidR="00982751" w:rsidRPr="000F148B" w:rsidRDefault="00982751" w:rsidP="00690F83">
            <w:pPr>
              <w:rPr>
                <w:rFonts w:ascii="Calibri Light" w:hAnsi="Calibri Light"/>
                <w:b/>
                <w:sz w:val="22"/>
              </w:rPr>
            </w:pPr>
            <w:r w:rsidRPr="000F148B">
              <w:rPr>
                <w:b/>
                <w:sz w:val="22"/>
              </w:rPr>
              <w:t>621</w:t>
            </w:r>
          </w:p>
        </w:tc>
        <w:tc>
          <w:tcPr>
            <w:tcW w:w="1165" w:type="dxa"/>
            <w:shd w:val="clear" w:color="auto" w:fill="auto"/>
            <w:vAlign w:val="center"/>
          </w:tcPr>
          <w:p w14:paraId="4F03BAB2" w14:textId="0C8492C7" w:rsidR="00982751" w:rsidRPr="000F148B" w:rsidRDefault="00982751" w:rsidP="00690F83">
            <w:pPr>
              <w:rPr>
                <w:b/>
                <w:sz w:val="22"/>
              </w:rPr>
            </w:pPr>
            <w:r w:rsidRPr="000F148B">
              <w:rPr>
                <w:b/>
                <w:sz w:val="22"/>
              </w:rPr>
              <w:t>617</w:t>
            </w:r>
          </w:p>
        </w:tc>
      </w:tr>
    </w:tbl>
    <w:p w14:paraId="663D22EE" w14:textId="77777777" w:rsidR="0063428A" w:rsidRPr="00C97B01" w:rsidRDefault="0063428A" w:rsidP="003C2208">
      <w:pPr>
        <w:pStyle w:val="rdo"/>
        <w:spacing w:before="0"/>
      </w:pPr>
      <w:r w:rsidRPr="00C97B01">
        <w:t>Źródło: Departament Urbanistyki i Architektury</w:t>
      </w:r>
    </w:p>
    <w:p w14:paraId="5271F6E0" w14:textId="68D86FDA" w:rsidR="0063428A" w:rsidRPr="00C97B01" w:rsidRDefault="0063428A" w:rsidP="00F04F11">
      <w:pPr>
        <w:rPr>
          <w:rFonts w:cstheme="majorHAnsi"/>
          <w:b/>
          <w:sz w:val="20"/>
        </w:rPr>
      </w:pPr>
      <w:bookmarkStart w:id="45" w:name="_Toc173845305"/>
      <w:r w:rsidRPr="00C97B01">
        <w:rPr>
          <w:b/>
          <w:szCs w:val="24"/>
        </w:rPr>
        <w:lastRenderedPageBreak/>
        <w:t xml:space="preserve">Tabela </w:t>
      </w:r>
      <w:r w:rsidRPr="00C97B01">
        <w:rPr>
          <w:b/>
          <w:szCs w:val="24"/>
        </w:rPr>
        <w:fldChar w:fldCharType="begin"/>
      </w:r>
      <w:r w:rsidRPr="00C97B01">
        <w:rPr>
          <w:b/>
          <w:szCs w:val="24"/>
        </w:rPr>
        <w:instrText xml:space="preserve"> SEQ Tabela \* ARABIC </w:instrText>
      </w:r>
      <w:r w:rsidRPr="00C97B01">
        <w:rPr>
          <w:b/>
          <w:szCs w:val="24"/>
        </w:rPr>
        <w:fldChar w:fldCharType="separate"/>
      </w:r>
      <w:r w:rsidR="002054A8">
        <w:rPr>
          <w:b/>
          <w:noProof/>
          <w:szCs w:val="24"/>
        </w:rPr>
        <w:t>20</w:t>
      </w:r>
      <w:r w:rsidRPr="00C97B01">
        <w:rPr>
          <w:b/>
          <w:szCs w:val="24"/>
        </w:rPr>
        <w:fldChar w:fldCharType="end"/>
      </w:r>
      <w:r w:rsidRPr="00C97B01">
        <w:rPr>
          <w:b/>
          <w:szCs w:val="24"/>
        </w:rPr>
        <w:t xml:space="preserve">. </w:t>
      </w:r>
      <w:r w:rsidR="000F657C" w:rsidRPr="00C97B01">
        <w:rPr>
          <w:b/>
          <w:szCs w:val="24"/>
        </w:rPr>
        <w:t>Przeniesienie wydanych decyzji o pozwoleniu na budowę</w:t>
      </w:r>
      <w:bookmarkEnd w:id="45"/>
    </w:p>
    <w:tbl>
      <w:tblPr>
        <w:tblW w:w="992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
        <w:tblDescription w:val="Przeniesienie wydanych decyzji o pozwoleniu na budowę w latach 2019 - 2023."/>
      </w:tblPr>
      <w:tblGrid>
        <w:gridCol w:w="1779"/>
        <w:gridCol w:w="1630"/>
        <w:gridCol w:w="1630"/>
        <w:gridCol w:w="1630"/>
        <w:gridCol w:w="1630"/>
        <w:gridCol w:w="1630"/>
      </w:tblGrid>
      <w:tr w:rsidR="00F04F11" w:rsidRPr="00C97B01" w14:paraId="77507DAF" w14:textId="77777777" w:rsidTr="00843B6C">
        <w:trPr>
          <w:trHeight w:val="1084"/>
        </w:trPr>
        <w:tc>
          <w:tcPr>
            <w:tcW w:w="1779" w:type="dxa"/>
            <w:shd w:val="clear" w:color="auto" w:fill="F2F2F2" w:themeFill="background1" w:themeFillShade="F2"/>
            <w:vAlign w:val="center"/>
          </w:tcPr>
          <w:p w14:paraId="7918D739" w14:textId="035D54E9" w:rsidR="00F04F11" w:rsidRPr="00C97B01" w:rsidRDefault="00F04F11" w:rsidP="00843B6C">
            <w:pPr>
              <w:rPr>
                <w:rFonts w:ascii="Calibri Light" w:hAnsi="Calibri Light"/>
                <w:b/>
                <w:bCs/>
                <w:sz w:val="22"/>
              </w:rPr>
            </w:pPr>
            <w:r w:rsidRPr="00C97B01">
              <w:rPr>
                <w:rFonts w:ascii="Calibri Light" w:hAnsi="Calibri Light"/>
                <w:b/>
                <w:bCs/>
                <w:sz w:val="22"/>
              </w:rPr>
              <w:t>Wyszczególnienie</w:t>
            </w:r>
          </w:p>
        </w:tc>
        <w:tc>
          <w:tcPr>
            <w:tcW w:w="1630" w:type="dxa"/>
            <w:shd w:val="clear" w:color="auto" w:fill="F2F2F2" w:themeFill="background1" w:themeFillShade="F2"/>
            <w:vAlign w:val="center"/>
          </w:tcPr>
          <w:p w14:paraId="0E7C9832" w14:textId="7FF1E173" w:rsidR="00F04F11" w:rsidRPr="00C97B01" w:rsidRDefault="00F04F11" w:rsidP="00843B6C">
            <w:pPr>
              <w:rPr>
                <w:rFonts w:ascii="Calibri Light" w:hAnsi="Calibri Light"/>
                <w:b/>
                <w:bCs/>
                <w:sz w:val="22"/>
              </w:rPr>
            </w:pPr>
            <w:r w:rsidRPr="00C97B01">
              <w:rPr>
                <w:rFonts w:ascii="Calibri Light" w:hAnsi="Calibri Light"/>
                <w:b/>
                <w:bCs/>
                <w:sz w:val="22"/>
              </w:rPr>
              <w:t>Liczba procedowanych wniosków</w:t>
            </w:r>
            <w:r>
              <w:rPr>
                <w:rFonts w:ascii="Calibri Light" w:hAnsi="Calibri Light"/>
                <w:b/>
                <w:bCs/>
                <w:sz w:val="22"/>
              </w:rPr>
              <w:t xml:space="preserve"> </w:t>
            </w:r>
            <w:r w:rsidRPr="00C97B01">
              <w:rPr>
                <w:rFonts w:ascii="Calibri Light" w:hAnsi="Calibri Light"/>
                <w:b/>
                <w:bCs/>
                <w:sz w:val="22"/>
              </w:rPr>
              <w:t>2019</w:t>
            </w:r>
          </w:p>
        </w:tc>
        <w:tc>
          <w:tcPr>
            <w:tcW w:w="1630" w:type="dxa"/>
            <w:shd w:val="clear" w:color="auto" w:fill="F2F2F2" w:themeFill="background1" w:themeFillShade="F2"/>
            <w:vAlign w:val="center"/>
          </w:tcPr>
          <w:p w14:paraId="5CE77A59" w14:textId="2B89E483" w:rsidR="00F04F11" w:rsidRPr="00C97B01" w:rsidRDefault="00F04F11" w:rsidP="00843B6C">
            <w:pPr>
              <w:rPr>
                <w:rFonts w:ascii="Calibri Light" w:hAnsi="Calibri Light"/>
                <w:b/>
                <w:bCs/>
                <w:sz w:val="22"/>
              </w:rPr>
            </w:pPr>
            <w:r w:rsidRPr="007E6B20">
              <w:rPr>
                <w:rFonts w:ascii="Calibri Light" w:hAnsi="Calibri Light"/>
                <w:b/>
                <w:bCs/>
                <w:sz w:val="22"/>
              </w:rPr>
              <w:t>Liczba procedowanych wniosków</w:t>
            </w:r>
            <w:r>
              <w:rPr>
                <w:rFonts w:ascii="Calibri Light" w:hAnsi="Calibri Light"/>
                <w:b/>
                <w:bCs/>
                <w:sz w:val="22"/>
              </w:rPr>
              <w:t xml:space="preserve"> </w:t>
            </w:r>
            <w:r w:rsidRPr="00C97B01">
              <w:rPr>
                <w:rFonts w:ascii="Calibri Light" w:hAnsi="Calibri Light"/>
                <w:b/>
                <w:bCs/>
                <w:sz w:val="22"/>
              </w:rPr>
              <w:t>2020</w:t>
            </w:r>
          </w:p>
        </w:tc>
        <w:tc>
          <w:tcPr>
            <w:tcW w:w="1630" w:type="dxa"/>
            <w:shd w:val="clear" w:color="auto" w:fill="F2F2F2" w:themeFill="background1" w:themeFillShade="F2"/>
            <w:vAlign w:val="center"/>
          </w:tcPr>
          <w:p w14:paraId="374D8D69" w14:textId="391E89EC" w:rsidR="00F04F11" w:rsidRPr="00C97B01" w:rsidRDefault="00F04F11" w:rsidP="00843B6C">
            <w:pPr>
              <w:rPr>
                <w:rFonts w:ascii="Calibri Light" w:hAnsi="Calibri Light"/>
                <w:b/>
                <w:bCs/>
                <w:sz w:val="22"/>
              </w:rPr>
            </w:pPr>
            <w:r w:rsidRPr="007E6B20">
              <w:rPr>
                <w:rFonts w:ascii="Calibri Light" w:hAnsi="Calibri Light"/>
                <w:b/>
                <w:bCs/>
                <w:sz w:val="22"/>
              </w:rPr>
              <w:t>Liczba procedowanych wniosków</w:t>
            </w:r>
            <w:r>
              <w:rPr>
                <w:rFonts w:ascii="Calibri Light" w:hAnsi="Calibri Light"/>
                <w:b/>
                <w:bCs/>
                <w:sz w:val="22"/>
              </w:rPr>
              <w:t xml:space="preserve"> </w:t>
            </w:r>
            <w:r w:rsidRPr="00C97B01">
              <w:rPr>
                <w:rFonts w:ascii="Calibri Light" w:hAnsi="Calibri Light"/>
                <w:b/>
                <w:bCs/>
                <w:sz w:val="22"/>
              </w:rPr>
              <w:t>2021</w:t>
            </w:r>
          </w:p>
        </w:tc>
        <w:tc>
          <w:tcPr>
            <w:tcW w:w="1630" w:type="dxa"/>
            <w:shd w:val="clear" w:color="auto" w:fill="F2F2F2" w:themeFill="background1" w:themeFillShade="F2"/>
            <w:vAlign w:val="center"/>
          </w:tcPr>
          <w:p w14:paraId="3536D042" w14:textId="052B6291" w:rsidR="00F04F11" w:rsidRPr="00C97B01" w:rsidRDefault="00F04F11" w:rsidP="00843B6C">
            <w:pPr>
              <w:rPr>
                <w:rFonts w:ascii="Calibri Light" w:hAnsi="Calibri Light"/>
                <w:b/>
                <w:bCs/>
                <w:sz w:val="22"/>
              </w:rPr>
            </w:pPr>
            <w:r w:rsidRPr="007E6B20">
              <w:rPr>
                <w:rFonts w:ascii="Calibri Light" w:hAnsi="Calibri Light"/>
                <w:b/>
                <w:bCs/>
                <w:sz w:val="22"/>
              </w:rPr>
              <w:t>Liczba procedowanych wniosków</w:t>
            </w:r>
            <w:r>
              <w:rPr>
                <w:rFonts w:ascii="Calibri Light" w:hAnsi="Calibri Light"/>
                <w:b/>
                <w:bCs/>
                <w:sz w:val="22"/>
              </w:rPr>
              <w:t xml:space="preserve"> </w:t>
            </w:r>
            <w:r w:rsidRPr="00C97B01">
              <w:rPr>
                <w:rFonts w:ascii="Calibri Light" w:hAnsi="Calibri Light"/>
                <w:b/>
                <w:bCs/>
                <w:sz w:val="22"/>
              </w:rPr>
              <w:t>2022</w:t>
            </w:r>
          </w:p>
        </w:tc>
        <w:tc>
          <w:tcPr>
            <w:tcW w:w="1630" w:type="dxa"/>
            <w:shd w:val="clear" w:color="auto" w:fill="F2F2F2" w:themeFill="background1" w:themeFillShade="F2"/>
            <w:vAlign w:val="center"/>
          </w:tcPr>
          <w:p w14:paraId="49059C78" w14:textId="15832BAC" w:rsidR="00F04F11" w:rsidRPr="00C97B01" w:rsidRDefault="00F04F11" w:rsidP="00843B6C">
            <w:pPr>
              <w:rPr>
                <w:rFonts w:ascii="Calibri Light" w:hAnsi="Calibri Light"/>
                <w:b/>
                <w:bCs/>
                <w:sz w:val="22"/>
              </w:rPr>
            </w:pPr>
            <w:r w:rsidRPr="007E6B20">
              <w:rPr>
                <w:rFonts w:ascii="Calibri Light" w:hAnsi="Calibri Light"/>
                <w:b/>
                <w:bCs/>
                <w:sz w:val="22"/>
              </w:rPr>
              <w:t>Liczba procedowanych wniosków</w:t>
            </w:r>
            <w:r>
              <w:rPr>
                <w:rFonts w:ascii="Calibri Light" w:hAnsi="Calibri Light"/>
                <w:b/>
                <w:bCs/>
                <w:sz w:val="22"/>
              </w:rPr>
              <w:t xml:space="preserve"> </w:t>
            </w:r>
            <w:r w:rsidRPr="00C97B01">
              <w:rPr>
                <w:rFonts w:ascii="Calibri Light" w:hAnsi="Calibri Light"/>
                <w:b/>
                <w:bCs/>
                <w:sz w:val="22"/>
              </w:rPr>
              <w:t>2023</w:t>
            </w:r>
          </w:p>
        </w:tc>
      </w:tr>
      <w:tr w:rsidR="00C97B01" w:rsidRPr="00C97B01" w14:paraId="336612EA" w14:textId="77777777" w:rsidTr="00843B6C">
        <w:tc>
          <w:tcPr>
            <w:tcW w:w="1779" w:type="dxa"/>
            <w:shd w:val="clear" w:color="auto" w:fill="F2F2F2" w:themeFill="background1" w:themeFillShade="F2"/>
            <w:vAlign w:val="center"/>
          </w:tcPr>
          <w:p w14:paraId="1356D137" w14:textId="7686A58F" w:rsidR="00982751" w:rsidRPr="00C97B01" w:rsidRDefault="00982751" w:rsidP="00843B6C">
            <w:pPr>
              <w:rPr>
                <w:rFonts w:ascii="Calibri Light" w:hAnsi="Calibri Light"/>
                <w:b/>
                <w:bCs/>
                <w:sz w:val="22"/>
              </w:rPr>
            </w:pPr>
            <w:r w:rsidRPr="00C97B01">
              <w:rPr>
                <w:b/>
                <w:sz w:val="22"/>
                <w:szCs w:val="24"/>
              </w:rPr>
              <w:t>Przeniesienie wydanych decyzji</w:t>
            </w:r>
            <w:r w:rsidR="00F04F11">
              <w:rPr>
                <w:b/>
                <w:sz w:val="22"/>
                <w:szCs w:val="24"/>
              </w:rPr>
              <w:t xml:space="preserve"> </w:t>
            </w:r>
            <w:r w:rsidRPr="00C97B01">
              <w:rPr>
                <w:b/>
                <w:sz w:val="22"/>
                <w:szCs w:val="24"/>
              </w:rPr>
              <w:t>o pozwoleniu na budowę</w:t>
            </w:r>
          </w:p>
        </w:tc>
        <w:tc>
          <w:tcPr>
            <w:tcW w:w="1630" w:type="dxa"/>
            <w:shd w:val="clear" w:color="auto" w:fill="auto"/>
            <w:vAlign w:val="center"/>
          </w:tcPr>
          <w:p w14:paraId="04A4EA00" w14:textId="3B034CB0" w:rsidR="00982751" w:rsidRPr="00C97B01" w:rsidRDefault="00982751" w:rsidP="00843B6C">
            <w:pPr>
              <w:rPr>
                <w:rFonts w:cstheme="majorHAnsi"/>
                <w:sz w:val="22"/>
              </w:rPr>
            </w:pPr>
            <w:r w:rsidRPr="00C97B01">
              <w:rPr>
                <w:rFonts w:cstheme="majorHAnsi"/>
                <w:sz w:val="22"/>
              </w:rPr>
              <w:t>89</w:t>
            </w:r>
          </w:p>
        </w:tc>
        <w:tc>
          <w:tcPr>
            <w:tcW w:w="1630" w:type="dxa"/>
            <w:shd w:val="clear" w:color="auto" w:fill="auto"/>
            <w:vAlign w:val="center"/>
          </w:tcPr>
          <w:p w14:paraId="45B1AC42" w14:textId="4225F564" w:rsidR="00982751" w:rsidRPr="00C97B01" w:rsidRDefault="00982751" w:rsidP="00843B6C">
            <w:pPr>
              <w:rPr>
                <w:rFonts w:cstheme="majorHAnsi"/>
                <w:sz w:val="22"/>
              </w:rPr>
            </w:pPr>
            <w:r w:rsidRPr="00C97B01">
              <w:rPr>
                <w:rFonts w:cstheme="majorHAnsi"/>
                <w:sz w:val="22"/>
              </w:rPr>
              <w:t>76</w:t>
            </w:r>
          </w:p>
        </w:tc>
        <w:tc>
          <w:tcPr>
            <w:tcW w:w="1630" w:type="dxa"/>
            <w:shd w:val="clear" w:color="auto" w:fill="auto"/>
            <w:vAlign w:val="center"/>
          </w:tcPr>
          <w:p w14:paraId="4C2A4AE6" w14:textId="548316BC" w:rsidR="00982751" w:rsidRPr="00C97B01" w:rsidRDefault="00982751" w:rsidP="00843B6C">
            <w:pPr>
              <w:rPr>
                <w:rFonts w:cstheme="majorHAnsi"/>
                <w:sz w:val="22"/>
              </w:rPr>
            </w:pPr>
            <w:r w:rsidRPr="00C97B01">
              <w:rPr>
                <w:rFonts w:cstheme="majorHAnsi"/>
                <w:sz w:val="22"/>
              </w:rPr>
              <w:t>86</w:t>
            </w:r>
          </w:p>
        </w:tc>
        <w:tc>
          <w:tcPr>
            <w:tcW w:w="1630" w:type="dxa"/>
            <w:shd w:val="clear" w:color="auto" w:fill="auto"/>
            <w:vAlign w:val="center"/>
          </w:tcPr>
          <w:p w14:paraId="0D883B1D" w14:textId="1DB3D11F" w:rsidR="00982751" w:rsidRPr="00C97B01" w:rsidRDefault="00982751" w:rsidP="00843B6C">
            <w:pPr>
              <w:rPr>
                <w:rFonts w:cstheme="majorHAnsi"/>
                <w:sz w:val="22"/>
              </w:rPr>
            </w:pPr>
            <w:r w:rsidRPr="00C97B01">
              <w:rPr>
                <w:rFonts w:cstheme="majorHAnsi"/>
                <w:sz w:val="22"/>
              </w:rPr>
              <w:t>66</w:t>
            </w:r>
          </w:p>
        </w:tc>
        <w:tc>
          <w:tcPr>
            <w:tcW w:w="1630" w:type="dxa"/>
            <w:shd w:val="clear" w:color="auto" w:fill="auto"/>
            <w:vAlign w:val="center"/>
          </w:tcPr>
          <w:p w14:paraId="3E508E0B" w14:textId="7C20249A" w:rsidR="00982751" w:rsidRPr="00C97B01" w:rsidRDefault="00982751" w:rsidP="00843B6C">
            <w:pPr>
              <w:rPr>
                <w:rFonts w:cstheme="majorHAnsi"/>
                <w:sz w:val="22"/>
              </w:rPr>
            </w:pPr>
            <w:r w:rsidRPr="00C97B01">
              <w:rPr>
                <w:rFonts w:cstheme="majorHAnsi"/>
                <w:sz w:val="22"/>
              </w:rPr>
              <w:t>74</w:t>
            </w:r>
          </w:p>
        </w:tc>
      </w:tr>
    </w:tbl>
    <w:p w14:paraId="262F8B79" w14:textId="77777777" w:rsidR="0063428A" w:rsidRPr="00C97B01" w:rsidRDefault="0063428A" w:rsidP="003C2208">
      <w:pPr>
        <w:pStyle w:val="rdo"/>
        <w:spacing w:before="0"/>
      </w:pPr>
      <w:r w:rsidRPr="00C97B01">
        <w:t>Źródło: Departament Urbanistyki i Architektury</w:t>
      </w:r>
    </w:p>
    <w:p w14:paraId="222BB8F7" w14:textId="2F61D5B6" w:rsidR="006A06C2" w:rsidRPr="00C97B01" w:rsidRDefault="006A06C2" w:rsidP="006A06C2">
      <w:pPr>
        <w:pStyle w:val="Legenda"/>
        <w:jc w:val="both"/>
        <w:rPr>
          <w:sz w:val="24"/>
          <w:szCs w:val="24"/>
        </w:rPr>
      </w:pPr>
      <w:bookmarkStart w:id="46" w:name="_Toc173845306"/>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21</w:t>
      </w:r>
      <w:r w:rsidRPr="00C97B01">
        <w:rPr>
          <w:sz w:val="24"/>
          <w:szCs w:val="24"/>
        </w:rPr>
        <w:fldChar w:fldCharType="end"/>
      </w:r>
      <w:r w:rsidRPr="00C97B01">
        <w:rPr>
          <w:sz w:val="24"/>
          <w:szCs w:val="24"/>
        </w:rPr>
        <w:t>. Zgłoszenia</w:t>
      </w:r>
      <w:bookmarkEnd w:id="46"/>
    </w:p>
    <w:tbl>
      <w:tblPr>
        <w:tblW w:w="907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
        <w:tblDescription w:val="Zgłoszenia, w tym zmiana sposobu użytkowania budynku/lokali, budowa, rozbiórka, instalacje gazowe, sieci w latach 2019 - 2023."/>
      </w:tblPr>
      <w:tblGrid>
        <w:gridCol w:w="3288"/>
        <w:gridCol w:w="1156"/>
        <w:gridCol w:w="1157"/>
        <w:gridCol w:w="1156"/>
        <w:gridCol w:w="1157"/>
        <w:gridCol w:w="1157"/>
      </w:tblGrid>
      <w:tr w:rsidR="00843B6C" w:rsidRPr="00C97B01" w14:paraId="414DD9CB" w14:textId="77777777" w:rsidTr="00843B6C">
        <w:trPr>
          <w:trHeight w:val="1353"/>
        </w:trPr>
        <w:tc>
          <w:tcPr>
            <w:tcW w:w="3288" w:type="dxa"/>
            <w:shd w:val="clear" w:color="auto" w:fill="F2F2F2" w:themeFill="background1" w:themeFillShade="F2"/>
            <w:vAlign w:val="center"/>
          </w:tcPr>
          <w:p w14:paraId="02639C06" w14:textId="64688A66" w:rsidR="00843B6C" w:rsidRPr="00C97B01" w:rsidRDefault="00843B6C" w:rsidP="00843B6C">
            <w:pPr>
              <w:rPr>
                <w:rFonts w:ascii="Calibri Light" w:hAnsi="Calibri Light"/>
                <w:b/>
                <w:bCs/>
                <w:sz w:val="22"/>
              </w:rPr>
            </w:pPr>
            <w:r w:rsidRPr="00C97B01">
              <w:rPr>
                <w:rFonts w:ascii="Calibri Light" w:hAnsi="Calibri Light"/>
                <w:b/>
                <w:bCs/>
                <w:sz w:val="22"/>
              </w:rPr>
              <w:t>Zgłoszenia, w tym: zmiana sposobu użytkowania budynku/lokali, budowa, rozbiórka, instalacje gazowe, sieci, itp.</w:t>
            </w:r>
          </w:p>
        </w:tc>
        <w:tc>
          <w:tcPr>
            <w:tcW w:w="1156" w:type="dxa"/>
            <w:shd w:val="clear" w:color="auto" w:fill="F2F2F2" w:themeFill="background1" w:themeFillShade="F2"/>
            <w:vAlign w:val="center"/>
          </w:tcPr>
          <w:p w14:paraId="3E0CD0C4" w14:textId="6EA70D40" w:rsidR="00843B6C" w:rsidRPr="00C97B01" w:rsidRDefault="00843B6C" w:rsidP="00843B6C">
            <w:pPr>
              <w:rPr>
                <w:rFonts w:ascii="Calibri Light" w:hAnsi="Calibri Light"/>
                <w:b/>
                <w:bCs/>
                <w:sz w:val="22"/>
              </w:rPr>
            </w:pPr>
            <w:r w:rsidRPr="00C97B01">
              <w:rPr>
                <w:rFonts w:ascii="Calibri Light" w:hAnsi="Calibri Light"/>
                <w:b/>
                <w:bCs/>
                <w:sz w:val="22"/>
              </w:rPr>
              <w:t>Liczba procedowanych zgłoszeń</w:t>
            </w:r>
            <w:r>
              <w:rPr>
                <w:rFonts w:ascii="Calibri Light" w:hAnsi="Calibri Light"/>
                <w:b/>
                <w:bCs/>
                <w:sz w:val="22"/>
              </w:rPr>
              <w:t xml:space="preserve"> </w:t>
            </w:r>
            <w:r w:rsidRPr="00C97B01">
              <w:rPr>
                <w:rFonts w:ascii="Calibri Light" w:hAnsi="Calibri Light"/>
                <w:b/>
                <w:bCs/>
                <w:sz w:val="22"/>
              </w:rPr>
              <w:t>2019</w:t>
            </w:r>
          </w:p>
        </w:tc>
        <w:tc>
          <w:tcPr>
            <w:tcW w:w="1157" w:type="dxa"/>
            <w:shd w:val="clear" w:color="auto" w:fill="F2F2F2" w:themeFill="background1" w:themeFillShade="F2"/>
            <w:vAlign w:val="center"/>
          </w:tcPr>
          <w:p w14:paraId="0CB1C06E" w14:textId="0CCF3425" w:rsidR="00843B6C" w:rsidRPr="00C97B01" w:rsidRDefault="00843B6C" w:rsidP="00843B6C">
            <w:pPr>
              <w:rPr>
                <w:rFonts w:ascii="Calibri Light" w:hAnsi="Calibri Light"/>
                <w:b/>
                <w:bCs/>
                <w:sz w:val="22"/>
              </w:rPr>
            </w:pPr>
            <w:r w:rsidRPr="00C97B01">
              <w:rPr>
                <w:rFonts w:ascii="Calibri Light" w:hAnsi="Calibri Light"/>
                <w:b/>
                <w:bCs/>
                <w:sz w:val="22"/>
              </w:rPr>
              <w:t>Liczba procedowanych zgłoszeń</w:t>
            </w:r>
            <w:r>
              <w:rPr>
                <w:rFonts w:ascii="Calibri Light" w:hAnsi="Calibri Light"/>
                <w:b/>
                <w:bCs/>
                <w:sz w:val="22"/>
              </w:rPr>
              <w:t xml:space="preserve"> </w:t>
            </w:r>
            <w:r w:rsidRPr="00C97B01">
              <w:rPr>
                <w:rFonts w:ascii="Calibri Light" w:hAnsi="Calibri Light"/>
                <w:b/>
                <w:bCs/>
                <w:sz w:val="22"/>
              </w:rPr>
              <w:t>2020</w:t>
            </w:r>
          </w:p>
        </w:tc>
        <w:tc>
          <w:tcPr>
            <w:tcW w:w="1156" w:type="dxa"/>
            <w:shd w:val="clear" w:color="auto" w:fill="F2F2F2" w:themeFill="background1" w:themeFillShade="F2"/>
            <w:vAlign w:val="center"/>
          </w:tcPr>
          <w:p w14:paraId="1A2FF702" w14:textId="3D044ADB" w:rsidR="00843B6C" w:rsidRPr="00C97B01" w:rsidRDefault="00843B6C" w:rsidP="00843B6C">
            <w:pPr>
              <w:rPr>
                <w:rFonts w:ascii="Calibri Light" w:hAnsi="Calibri Light"/>
                <w:b/>
                <w:bCs/>
                <w:sz w:val="22"/>
              </w:rPr>
            </w:pPr>
            <w:r w:rsidRPr="00C97B01">
              <w:rPr>
                <w:rFonts w:ascii="Calibri Light" w:hAnsi="Calibri Light"/>
                <w:b/>
                <w:bCs/>
                <w:sz w:val="22"/>
              </w:rPr>
              <w:t>Liczba procedowanych zgłoszeń</w:t>
            </w:r>
            <w:r>
              <w:rPr>
                <w:rFonts w:ascii="Calibri Light" w:hAnsi="Calibri Light"/>
                <w:b/>
                <w:bCs/>
                <w:sz w:val="22"/>
              </w:rPr>
              <w:t xml:space="preserve"> </w:t>
            </w:r>
            <w:r w:rsidRPr="00C97B01">
              <w:rPr>
                <w:rFonts w:ascii="Calibri Light" w:hAnsi="Calibri Light"/>
                <w:b/>
                <w:bCs/>
                <w:sz w:val="22"/>
              </w:rPr>
              <w:t>2021</w:t>
            </w:r>
          </w:p>
        </w:tc>
        <w:tc>
          <w:tcPr>
            <w:tcW w:w="1157" w:type="dxa"/>
            <w:shd w:val="clear" w:color="auto" w:fill="F2F2F2" w:themeFill="background1" w:themeFillShade="F2"/>
            <w:vAlign w:val="center"/>
          </w:tcPr>
          <w:p w14:paraId="3D23C04C" w14:textId="23978E7F" w:rsidR="00843B6C" w:rsidRPr="00C97B01" w:rsidRDefault="00843B6C" w:rsidP="00843B6C">
            <w:pPr>
              <w:rPr>
                <w:rFonts w:ascii="Calibri Light" w:hAnsi="Calibri Light"/>
                <w:b/>
                <w:bCs/>
                <w:sz w:val="22"/>
              </w:rPr>
            </w:pPr>
            <w:r w:rsidRPr="00C97B01">
              <w:rPr>
                <w:rFonts w:ascii="Calibri Light" w:hAnsi="Calibri Light"/>
                <w:b/>
                <w:bCs/>
                <w:sz w:val="22"/>
              </w:rPr>
              <w:t>Liczba procedowanych zgłoszeń</w:t>
            </w:r>
            <w:r>
              <w:rPr>
                <w:rFonts w:ascii="Calibri Light" w:hAnsi="Calibri Light"/>
                <w:b/>
                <w:bCs/>
                <w:sz w:val="22"/>
              </w:rPr>
              <w:t xml:space="preserve"> </w:t>
            </w:r>
            <w:r w:rsidRPr="00C97B01">
              <w:rPr>
                <w:rFonts w:ascii="Calibri Light" w:hAnsi="Calibri Light"/>
                <w:b/>
                <w:bCs/>
                <w:sz w:val="22"/>
              </w:rPr>
              <w:t>2022</w:t>
            </w:r>
          </w:p>
        </w:tc>
        <w:tc>
          <w:tcPr>
            <w:tcW w:w="1157" w:type="dxa"/>
            <w:shd w:val="clear" w:color="auto" w:fill="F2F2F2" w:themeFill="background1" w:themeFillShade="F2"/>
            <w:vAlign w:val="center"/>
          </w:tcPr>
          <w:p w14:paraId="42653FD0" w14:textId="417753B0" w:rsidR="00843B6C" w:rsidRPr="00C97B01" w:rsidRDefault="00843B6C" w:rsidP="00843B6C">
            <w:pPr>
              <w:rPr>
                <w:rFonts w:ascii="Calibri Light" w:hAnsi="Calibri Light"/>
                <w:b/>
                <w:bCs/>
                <w:sz w:val="22"/>
              </w:rPr>
            </w:pPr>
            <w:r w:rsidRPr="00C97B01">
              <w:rPr>
                <w:rFonts w:ascii="Calibri Light" w:hAnsi="Calibri Light"/>
                <w:b/>
                <w:bCs/>
                <w:sz w:val="22"/>
              </w:rPr>
              <w:t>Liczba procedowanych zgłoszeń</w:t>
            </w:r>
            <w:r>
              <w:rPr>
                <w:rFonts w:ascii="Calibri Light" w:hAnsi="Calibri Light"/>
                <w:b/>
                <w:bCs/>
                <w:sz w:val="22"/>
              </w:rPr>
              <w:t xml:space="preserve"> </w:t>
            </w:r>
            <w:r w:rsidRPr="00C97B01">
              <w:rPr>
                <w:rFonts w:ascii="Calibri Light" w:hAnsi="Calibri Light"/>
                <w:b/>
                <w:bCs/>
                <w:sz w:val="22"/>
              </w:rPr>
              <w:t>2023</w:t>
            </w:r>
          </w:p>
        </w:tc>
      </w:tr>
      <w:tr w:rsidR="00C97B01" w:rsidRPr="00C97B01" w14:paraId="340D4EA1" w14:textId="77777777" w:rsidTr="00843B6C">
        <w:tc>
          <w:tcPr>
            <w:tcW w:w="3288" w:type="dxa"/>
            <w:shd w:val="clear" w:color="auto" w:fill="F2F2F2" w:themeFill="background1" w:themeFillShade="F2"/>
            <w:vAlign w:val="center"/>
          </w:tcPr>
          <w:p w14:paraId="75FC09E3" w14:textId="3B6B8402" w:rsidR="00982751" w:rsidRPr="000F148B" w:rsidRDefault="00982751" w:rsidP="00843B6C">
            <w:pPr>
              <w:rPr>
                <w:rFonts w:cstheme="majorHAnsi"/>
                <w:b/>
                <w:bCs/>
                <w:sz w:val="22"/>
              </w:rPr>
            </w:pPr>
            <w:r w:rsidRPr="000F148B">
              <w:rPr>
                <w:rFonts w:cstheme="majorHAnsi"/>
                <w:b/>
                <w:sz w:val="22"/>
              </w:rPr>
              <w:t>z projektem</w:t>
            </w:r>
          </w:p>
        </w:tc>
        <w:tc>
          <w:tcPr>
            <w:tcW w:w="1156" w:type="dxa"/>
            <w:shd w:val="clear" w:color="auto" w:fill="auto"/>
            <w:vAlign w:val="center"/>
          </w:tcPr>
          <w:p w14:paraId="61143416" w14:textId="212C2394" w:rsidR="00982751" w:rsidRPr="00C97B01" w:rsidRDefault="00982751" w:rsidP="00843B6C">
            <w:pPr>
              <w:rPr>
                <w:rFonts w:cstheme="majorHAnsi"/>
                <w:sz w:val="22"/>
              </w:rPr>
            </w:pPr>
            <w:r w:rsidRPr="00C97B01">
              <w:rPr>
                <w:rFonts w:cstheme="majorHAnsi"/>
                <w:sz w:val="22"/>
              </w:rPr>
              <w:t>114</w:t>
            </w:r>
          </w:p>
        </w:tc>
        <w:tc>
          <w:tcPr>
            <w:tcW w:w="1157" w:type="dxa"/>
            <w:shd w:val="clear" w:color="auto" w:fill="auto"/>
            <w:vAlign w:val="center"/>
          </w:tcPr>
          <w:p w14:paraId="5F1F1C1D" w14:textId="77AF4B03" w:rsidR="00982751" w:rsidRPr="00C97B01" w:rsidRDefault="00982751" w:rsidP="00843B6C">
            <w:pPr>
              <w:rPr>
                <w:rFonts w:cstheme="majorHAnsi"/>
                <w:sz w:val="22"/>
              </w:rPr>
            </w:pPr>
            <w:r w:rsidRPr="00C97B01">
              <w:rPr>
                <w:rFonts w:cstheme="majorHAnsi"/>
                <w:sz w:val="22"/>
              </w:rPr>
              <w:t>182+16*</w:t>
            </w:r>
          </w:p>
        </w:tc>
        <w:tc>
          <w:tcPr>
            <w:tcW w:w="1156" w:type="dxa"/>
            <w:shd w:val="clear" w:color="auto" w:fill="auto"/>
            <w:vAlign w:val="center"/>
          </w:tcPr>
          <w:p w14:paraId="4786627F" w14:textId="2485A36E" w:rsidR="00982751" w:rsidRPr="00C97B01" w:rsidRDefault="00982751" w:rsidP="00843B6C">
            <w:pPr>
              <w:rPr>
                <w:rFonts w:cstheme="majorHAnsi"/>
                <w:sz w:val="22"/>
              </w:rPr>
            </w:pPr>
            <w:r w:rsidRPr="00C97B01">
              <w:rPr>
                <w:rFonts w:cstheme="majorHAnsi"/>
                <w:sz w:val="22"/>
              </w:rPr>
              <w:t>188+135*</w:t>
            </w:r>
          </w:p>
        </w:tc>
        <w:tc>
          <w:tcPr>
            <w:tcW w:w="1157" w:type="dxa"/>
            <w:shd w:val="clear" w:color="auto" w:fill="auto"/>
            <w:vAlign w:val="center"/>
          </w:tcPr>
          <w:p w14:paraId="097D7370" w14:textId="599C4A68" w:rsidR="00982751" w:rsidRPr="00C97B01" w:rsidRDefault="00982751" w:rsidP="00843B6C">
            <w:pPr>
              <w:rPr>
                <w:rFonts w:cstheme="majorHAnsi"/>
                <w:sz w:val="22"/>
              </w:rPr>
            </w:pPr>
            <w:r w:rsidRPr="00C97B01">
              <w:rPr>
                <w:rFonts w:cstheme="majorHAnsi"/>
                <w:sz w:val="22"/>
              </w:rPr>
              <w:t>211+170*</w:t>
            </w:r>
          </w:p>
        </w:tc>
        <w:tc>
          <w:tcPr>
            <w:tcW w:w="1157" w:type="dxa"/>
            <w:shd w:val="clear" w:color="auto" w:fill="auto"/>
            <w:vAlign w:val="center"/>
          </w:tcPr>
          <w:p w14:paraId="2CC2463D" w14:textId="4AA519BF" w:rsidR="00982751" w:rsidRPr="00C97B01" w:rsidRDefault="00982751" w:rsidP="00843B6C">
            <w:pPr>
              <w:rPr>
                <w:rFonts w:cstheme="majorHAnsi"/>
                <w:sz w:val="22"/>
              </w:rPr>
            </w:pPr>
            <w:r w:rsidRPr="00C97B01">
              <w:rPr>
                <w:rFonts w:cstheme="majorHAnsi"/>
                <w:sz w:val="22"/>
              </w:rPr>
              <w:t>11+101*</w:t>
            </w:r>
          </w:p>
        </w:tc>
      </w:tr>
      <w:tr w:rsidR="00C97B01" w:rsidRPr="00C97B01" w14:paraId="5AB10BC9" w14:textId="77777777" w:rsidTr="00843B6C">
        <w:tc>
          <w:tcPr>
            <w:tcW w:w="3288" w:type="dxa"/>
            <w:shd w:val="clear" w:color="auto" w:fill="F2F2F2" w:themeFill="background1" w:themeFillShade="F2"/>
            <w:vAlign w:val="center"/>
          </w:tcPr>
          <w:p w14:paraId="48B35C12" w14:textId="692BF7CC" w:rsidR="00982751" w:rsidRPr="000F148B" w:rsidRDefault="00982751" w:rsidP="00843B6C">
            <w:pPr>
              <w:rPr>
                <w:rFonts w:cstheme="majorHAnsi"/>
                <w:b/>
                <w:sz w:val="22"/>
              </w:rPr>
            </w:pPr>
            <w:r w:rsidRPr="000F148B">
              <w:rPr>
                <w:rFonts w:cstheme="majorHAnsi"/>
                <w:b/>
                <w:sz w:val="22"/>
              </w:rPr>
              <w:t>bez projektu</w:t>
            </w:r>
          </w:p>
        </w:tc>
        <w:tc>
          <w:tcPr>
            <w:tcW w:w="1156" w:type="dxa"/>
            <w:shd w:val="clear" w:color="auto" w:fill="auto"/>
            <w:vAlign w:val="center"/>
          </w:tcPr>
          <w:p w14:paraId="23DFF130" w14:textId="01FA55C0" w:rsidR="00982751" w:rsidRPr="00C97B01" w:rsidRDefault="00982751" w:rsidP="00843B6C">
            <w:pPr>
              <w:rPr>
                <w:rFonts w:cstheme="majorHAnsi"/>
                <w:sz w:val="22"/>
              </w:rPr>
            </w:pPr>
            <w:r w:rsidRPr="00C97B01">
              <w:rPr>
                <w:rFonts w:cstheme="majorHAnsi"/>
                <w:sz w:val="22"/>
              </w:rPr>
              <w:t>496</w:t>
            </w:r>
          </w:p>
        </w:tc>
        <w:tc>
          <w:tcPr>
            <w:tcW w:w="1157" w:type="dxa"/>
            <w:shd w:val="clear" w:color="auto" w:fill="auto"/>
            <w:vAlign w:val="center"/>
          </w:tcPr>
          <w:p w14:paraId="61347F53" w14:textId="6A33A2B2" w:rsidR="00982751" w:rsidRPr="00C97B01" w:rsidRDefault="00982751" w:rsidP="00843B6C">
            <w:pPr>
              <w:rPr>
                <w:rFonts w:cstheme="majorHAnsi"/>
                <w:sz w:val="22"/>
              </w:rPr>
            </w:pPr>
            <w:r w:rsidRPr="00C97B01">
              <w:rPr>
                <w:rFonts w:cstheme="majorHAnsi"/>
                <w:sz w:val="22"/>
              </w:rPr>
              <w:t>422</w:t>
            </w:r>
          </w:p>
        </w:tc>
        <w:tc>
          <w:tcPr>
            <w:tcW w:w="1156" w:type="dxa"/>
            <w:shd w:val="clear" w:color="auto" w:fill="auto"/>
            <w:vAlign w:val="center"/>
          </w:tcPr>
          <w:p w14:paraId="36057888" w14:textId="3A2FD0BC" w:rsidR="00982751" w:rsidRPr="00C97B01" w:rsidRDefault="00982751" w:rsidP="00843B6C">
            <w:pPr>
              <w:rPr>
                <w:rFonts w:cstheme="majorHAnsi"/>
                <w:sz w:val="22"/>
              </w:rPr>
            </w:pPr>
            <w:r w:rsidRPr="00C97B01">
              <w:rPr>
                <w:rFonts w:cstheme="majorHAnsi"/>
                <w:sz w:val="22"/>
              </w:rPr>
              <w:t>536</w:t>
            </w:r>
          </w:p>
        </w:tc>
        <w:tc>
          <w:tcPr>
            <w:tcW w:w="1157" w:type="dxa"/>
            <w:shd w:val="clear" w:color="auto" w:fill="auto"/>
            <w:vAlign w:val="center"/>
          </w:tcPr>
          <w:p w14:paraId="0AEDCA08" w14:textId="3DB23A79" w:rsidR="00982751" w:rsidRPr="00C97B01" w:rsidRDefault="00982751" w:rsidP="00843B6C">
            <w:pPr>
              <w:rPr>
                <w:rFonts w:cstheme="majorHAnsi"/>
                <w:sz w:val="22"/>
              </w:rPr>
            </w:pPr>
            <w:r w:rsidRPr="00C97B01">
              <w:rPr>
                <w:rFonts w:cstheme="majorHAnsi"/>
                <w:sz w:val="22"/>
              </w:rPr>
              <w:t>469</w:t>
            </w:r>
          </w:p>
        </w:tc>
        <w:tc>
          <w:tcPr>
            <w:tcW w:w="1157" w:type="dxa"/>
            <w:shd w:val="clear" w:color="auto" w:fill="auto"/>
            <w:vAlign w:val="center"/>
          </w:tcPr>
          <w:p w14:paraId="5F6C5977" w14:textId="5BD60191" w:rsidR="00982751" w:rsidRPr="00C97B01" w:rsidRDefault="00982751" w:rsidP="00843B6C">
            <w:pPr>
              <w:rPr>
                <w:rFonts w:cstheme="majorHAnsi"/>
                <w:sz w:val="22"/>
              </w:rPr>
            </w:pPr>
            <w:r w:rsidRPr="00C97B01">
              <w:rPr>
                <w:rFonts w:cstheme="majorHAnsi"/>
                <w:sz w:val="22"/>
              </w:rPr>
              <w:t>332</w:t>
            </w:r>
          </w:p>
        </w:tc>
      </w:tr>
      <w:tr w:rsidR="00C97B01" w:rsidRPr="00C97B01" w14:paraId="5A4879F7" w14:textId="77777777" w:rsidTr="00843B6C">
        <w:tc>
          <w:tcPr>
            <w:tcW w:w="3288" w:type="dxa"/>
            <w:shd w:val="clear" w:color="auto" w:fill="F2F2F2" w:themeFill="background1" w:themeFillShade="F2"/>
            <w:vAlign w:val="center"/>
          </w:tcPr>
          <w:p w14:paraId="7A985E0D" w14:textId="22815626" w:rsidR="00982751" w:rsidRPr="00C97B01" w:rsidRDefault="00DB4DA9" w:rsidP="00843B6C">
            <w:pPr>
              <w:rPr>
                <w:rFonts w:cstheme="majorHAnsi"/>
                <w:b/>
                <w:sz w:val="22"/>
              </w:rPr>
            </w:pPr>
            <w:r w:rsidRPr="00C97B01">
              <w:rPr>
                <w:rFonts w:cstheme="majorHAnsi"/>
                <w:b/>
                <w:sz w:val="22"/>
              </w:rPr>
              <w:t>O</w:t>
            </w:r>
            <w:r w:rsidR="00982751" w:rsidRPr="00C97B01">
              <w:rPr>
                <w:rFonts w:cstheme="majorHAnsi"/>
                <w:b/>
                <w:sz w:val="22"/>
              </w:rPr>
              <w:t>gółem</w:t>
            </w:r>
          </w:p>
        </w:tc>
        <w:tc>
          <w:tcPr>
            <w:tcW w:w="1156" w:type="dxa"/>
            <w:shd w:val="clear" w:color="auto" w:fill="auto"/>
            <w:vAlign w:val="center"/>
          </w:tcPr>
          <w:p w14:paraId="425D207E" w14:textId="7979F883" w:rsidR="00982751" w:rsidRPr="00C97B01" w:rsidRDefault="00982751" w:rsidP="00843B6C">
            <w:pPr>
              <w:rPr>
                <w:rFonts w:cstheme="majorHAnsi"/>
                <w:b/>
                <w:sz w:val="22"/>
              </w:rPr>
            </w:pPr>
            <w:r w:rsidRPr="00C97B01">
              <w:rPr>
                <w:rFonts w:cstheme="majorHAnsi"/>
                <w:b/>
                <w:sz w:val="22"/>
              </w:rPr>
              <w:t>610</w:t>
            </w:r>
          </w:p>
        </w:tc>
        <w:tc>
          <w:tcPr>
            <w:tcW w:w="1157" w:type="dxa"/>
            <w:shd w:val="clear" w:color="auto" w:fill="auto"/>
            <w:vAlign w:val="center"/>
          </w:tcPr>
          <w:p w14:paraId="09B460B6" w14:textId="4565B390" w:rsidR="00982751" w:rsidRPr="00C97B01" w:rsidRDefault="00982751" w:rsidP="00843B6C">
            <w:pPr>
              <w:rPr>
                <w:rFonts w:cstheme="majorHAnsi"/>
                <w:b/>
                <w:sz w:val="22"/>
              </w:rPr>
            </w:pPr>
            <w:r w:rsidRPr="00C97B01">
              <w:rPr>
                <w:rFonts w:cstheme="majorHAnsi"/>
                <w:b/>
                <w:sz w:val="22"/>
              </w:rPr>
              <w:t>6</w:t>
            </w:r>
            <w:r w:rsidR="006032EF" w:rsidRPr="00C97B01">
              <w:rPr>
                <w:rFonts w:cstheme="majorHAnsi"/>
                <w:b/>
                <w:sz w:val="22"/>
              </w:rPr>
              <w:t>20**</w:t>
            </w:r>
          </w:p>
        </w:tc>
        <w:tc>
          <w:tcPr>
            <w:tcW w:w="1156" w:type="dxa"/>
            <w:shd w:val="clear" w:color="auto" w:fill="auto"/>
            <w:vAlign w:val="center"/>
          </w:tcPr>
          <w:p w14:paraId="67EEDEE9" w14:textId="5383EAD7" w:rsidR="00982751" w:rsidRPr="00C97B01" w:rsidRDefault="006032EF" w:rsidP="00843B6C">
            <w:pPr>
              <w:rPr>
                <w:rFonts w:cstheme="majorHAnsi"/>
                <w:b/>
                <w:sz w:val="22"/>
              </w:rPr>
            </w:pPr>
            <w:r w:rsidRPr="00C97B01">
              <w:rPr>
                <w:rFonts w:cstheme="majorHAnsi"/>
                <w:b/>
                <w:sz w:val="22"/>
              </w:rPr>
              <w:t>859**</w:t>
            </w:r>
          </w:p>
        </w:tc>
        <w:tc>
          <w:tcPr>
            <w:tcW w:w="1157" w:type="dxa"/>
            <w:shd w:val="clear" w:color="auto" w:fill="auto"/>
            <w:vAlign w:val="center"/>
          </w:tcPr>
          <w:p w14:paraId="51EA84B5" w14:textId="78735214" w:rsidR="00982751" w:rsidRPr="00C97B01" w:rsidRDefault="006032EF" w:rsidP="00843B6C">
            <w:pPr>
              <w:rPr>
                <w:rFonts w:cstheme="majorHAnsi"/>
                <w:b/>
                <w:sz w:val="22"/>
              </w:rPr>
            </w:pPr>
            <w:r w:rsidRPr="00C97B01">
              <w:rPr>
                <w:rFonts w:cstheme="majorHAnsi"/>
                <w:b/>
                <w:sz w:val="22"/>
              </w:rPr>
              <w:t>850**</w:t>
            </w:r>
          </w:p>
        </w:tc>
        <w:tc>
          <w:tcPr>
            <w:tcW w:w="1157" w:type="dxa"/>
            <w:shd w:val="clear" w:color="auto" w:fill="auto"/>
            <w:vAlign w:val="center"/>
          </w:tcPr>
          <w:p w14:paraId="2CF1FB75" w14:textId="1AAD43FF" w:rsidR="00982751" w:rsidRPr="00C97B01" w:rsidRDefault="00982751" w:rsidP="00843B6C">
            <w:pPr>
              <w:rPr>
                <w:rFonts w:cstheme="majorHAnsi"/>
                <w:b/>
                <w:sz w:val="22"/>
              </w:rPr>
            </w:pPr>
            <w:r w:rsidRPr="00C97B01">
              <w:rPr>
                <w:rFonts w:cstheme="majorHAnsi"/>
                <w:b/>
                <w:sz w:val="22"/>
              </w:rPr>
              <w:t>444</w:t>
            </w:r>
          </w:p>
        </w:tc>
      </w:tr>
    </w:tbl>
    <w:p w14:paraId="40D00CE3" w14:textId="77777777" w:rsidR="003A4A13" w:rsidRPr="00C97B01" w:rsidRDefault="003A4A13" w:rsidP="003C2208">
      <w:pPr>
        <w:pStyle w:val="rdo"/>
        <w:spacing w:before="0"/>
      </w:pPr>
      <w:r w:rsidRPr="00C97B01">
        <w:t>* instalacje gazowe od 19.09.2020 r. przyjmowane są na zgłoszenia</w:t>
      </w:r>
    </w:p>
    <w:p w14:paraId="088B3C55" w14:textId="77777777" w:rsidR="003A4A13" w:rsidRPr="00C97B01" w:rsidRDefault="003A4A13" w:rsidP="003C2208">
      <w:pPr>
        <w:pStyle w:val="rdo"/>
        <w:spacing w:before="0"/>
      </w:pPr>
      <w:r w:rsidRPr="00C97B01">
        <w:t>** korekta danych</w:t>
      </w:r>
    </w:p>
    <w:p w14:paraId="7D8E405D" w14:textId="77777777" w:rsidR="006A06C2" w:rsidRPr="00C97B01" w:rsidRDefault="006A06C2" w:rsidP="003C2208">
      <w:pPr>
        <w:pStyle w:val="rdo"/>
        <w:spacing w:before="0"/>
        <w:rPr>
          <w:szCs w:val="20"/>
        </w:rPr>
      </w:pPr>
      <w:r w:rsidRPr="00C97B01">
        <w:rPr>
          <w:szCs w:val="20"/>
        </w:rPr>
        <w:t>Źródło: Departament Urbanistyki i Architektury</w:t>
      </w:r>
    </w:p>
    <w:p w14:paraId="4DF58831" w14:textId="1C4C1695" w:rsidR="006A06C2" w:rsidRPr="00C97B01" w:rsidRDefault="006A06C2" w:rsidP="006A06C2">
      <w:pPr>
        <w:pStyle w:val="Legenda"/>
        <w:jc w:val="both"/>
        <w:rPr>
          <w:sz w:val="24"/>
          <w:szCs w:val="24"/>
        </w:rPr>
      </w:pPr>
      <w:bookmarkStart w:id="47" w:name="_Toc173845307"/>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22</w:t>
      </w:r>
      <w:r w:rsidRPr="00C97B01">
        <w:rPr>
          <w:sz w:val="24"/>
          <w:szCs w:val="24"/>
        </w:rPr>
        <w:fldChar w:fldCharType="end"/>
      </w:r>
      <w:r w:rsidRPr="00C97B01">
        <w:rPr>
          <w:sz w:val="24"/>
          <w:szCs w:val="24"/>
        </w:rPr>
        <w:t xml:space="preserve">. </w:t>
      </w:r>
      <w:r w:rsidR="00B4593F" w:rsidRPr="00C97B01">
        <w:rPr>
          <w:sz w:val="24"/>
          <w:szCs w:val="24"/>
        </w:rPr>
        <w:t>Zaświadczenia o samodzielności lokali</w:t>
      </w:r>
      <w:bookmarkEnd w:id="47"/>
    </w:p>
    <w:tbl>
      <w:tblPr>
        <w:tblW w:w="8958"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
        <w:tblDescription w:val="Zaświadczenia o samodzielności lokali wydane w latach 2019 - 2023."/>
      </w:tblPr>
      <w:tblGrid>
        <w:gridCol w:w="2272"/>
        <w:gridCol w:w="1337"/>
        <w:gridCol w:w="1337"/>
        <w:gridCol w:w="1337"/>
        <w:gridCol w:w="1337"/>
        <w:gridCol w:w="1338"/>
      </w:tblGrid>
      <w:tr w:rsidR="00843B6C" w:rsidRPr="00C97B01" w14:paraId="5068A7E7" w14:textId="77777777" w:rsidTr="00843B6C">
        <w:trPr>
          <w:trHeight w:val="1084"/>
        </w:trPr>
        <w:tc>
          <w:tcPr>
            <w:tcW w:w="2272" w:type="dxa"/>
            <w:shd w:val="clear" w:color="auto" w:fill="F2F2F2" w:themeFill="background1" w:themeFillShade="F2"/>
            <w:vAlign w:val="center"/>
          </w:tcPr>
          <w:p w14:paraId="5F7691EC" w14:textId="77777777" w:rsidR="00843B6C" w:rsidRPr="00C97B01" w:rsidRDefault="00843B6C" w:rsidP="00843B6C">
            <w:pPr>
              <w:rPr>
                <w:rFonts w:ascii="Calibri Light" w:hAnsi="Calibri Light"/>
                <w:b/>
                <w:bCs/>
                <w:sz w:val="22"/>
              </w:rPr>
            </w:pPr>
            <w:r w:rsidRPr="00C97B01">
              <w:rPr>
                <w:rFonts w:ascii="Calibri Light" w:hAnsi="Calibri Light"/>
                <w:b/>
                <w:bCs/>
                <w:sz w:val="22"/>
              </w:rPr>
              <w:t>Wyszczególnienie</w:t>
            </w:r>
          </w:p>
        </w:tc>
        <w:tc>
          <w:tcPr>
            <w:tcW w:w="1337" w:type="dxa"/>
            <w:shd w:val="clear" w:color="auto" w:fill="F2F2F2" w:themeFill="background1" w:themeFillShade="F2"/>
            <w:vAlign w:val="center"/>
          </w:tcPr>
          <w:p w14:paraId="6F29D72E" w14:textId="527BEAF0" w:rsidR="00843B6C" w:rsidRPr="00C97B01" w:rsidRDefault="00843B6C" w:rsidP="00843B6C">
            <w:pPr>
              <w:rPr>
                <w:rFonts w:ascii="Calibri Light" w:hAnsi="Calibri Light"/>
                <w:b/>
                <w:bCs/>
                <w:sz w:val="22"/>
              </w:rPr>
            </w:pPr>
            <w:r w:rsidRPr="00C97B01">
              <w:rPr>
                <w:rFonts w:ascii="Calibri Light" w:hAnsi="Calibri Light"/>
                <w:b/>
                <w:bCs/>
                <w:sz w:val="22"/>
              </w:rPr>
              <w:t>Liczba wydanych zaświadczeń</w:t>
            </w:r>
            <w:r>
              <w:rPr>
                <w:rFonts w:ascii="Calibri Light" w:hAnsi="Calibri Light"/>
                <w:b/>
                <w:bCs/>
                <w:sz w:val="22"/>
              </w:rPr>
              <w:t xml:space="preserve"> </w:t>
            </w:r>
            <w:r w:rsidRPr="00C97B01">
              <w:rPr>
                <w:rFonts w:ascii="Calibri Light" w:hAnsi="Calibri Light"/>
                <w:b/>
                <w:bCs/>
                <w:sz w:val="22"/>
              </w:rPr>
              <w:t>2019</w:t>
            </w:r>
          </w:p>
        </w:tc>
        <w:tc>
          <w:tcPr>
            <w:tcW w:w="1337" w:type="dxa"/>
            <w:shd w:val="clear" w:color="auto" w:fill="F2F2F2" w:themeFill="background1" w:themeFillShade="F2"/>
            <w:vAlign w:val="center"/>
          </w:tcPr>
          <w:p w14:paraId="3330EDA2" w14:textId="55D3257B" w:rsidR="00843B6C" w:rsidRPr="00C97B01" w:rsidRDefault="00843B6C" w:rsidP="00843B6C">
            <w:pPr>
              <w:rPr>
                <w:rFonts w:ascii="Calibri Light" w:hAnsi="Calibri Light"/>
                <w:b/>
                <w:bCs/>
                <w:sz w:val="22"/>
              </w:rPr>
            </w:pPr>
            <w:r w:rsidRPr="00E0555A">
              <w:rPr>
                <w:rFonts w:ascii="Calibri Light" w:hAnsi="Calibri Light"/>
                <w:b/>
                <w:bCs/>
                <w:sz w:val="22"/>
              </w:rPr>
              <w:t>Liczba wydanych zaświadczeń</w:t>
            </w:r>
            <w:r>
              <w:rPr>
                <w:rFonts w:ascii="Calibri Light" w:hAnsi="Calibri Light"/>
                <w:b/>
                <w:bCs/>
                <w:sz w:val="22"/>
              </w:rPr>
              <w:t xml:space="preserve"> </w:t>
            </w:r>
            <w:r w:rsidRPr="00C97B01">
              <w:rPr>
                <w:rFonts w:ascii="Calibri Light" w:hAnsi="Calibri Light"/>
                <w:b/>
                <w:bCs/>
                <w:sz w:val="22"/>
              </w:rPr>
              <w:t>2020</w:t>
            </w:r>
          </w:p>
        </w:tc>
        <w:tc>
          <w:tcPr>
            <w:tcW w:w="1337" w:type="dxa"/>
            <w:shd w:val="clear" w:color="auto" w:fill="F2F2F2" w:themeFill="background1" w:themeFillShade="F2"/>
            <w:vAlign w:val="center"/>
          </w:tcPr>
          <w:p w14:paraId="7719254F" w14:textId="4FC86C99" w:rsidR="00843B6C" w:rsidRPr="00C97B01" w:rsidRDefault="00843B6C" w:rsidP="00843B6C">
            <w:pPr>
              <w:rPr>
                <w:rFonts w:ascii="Calibri Light" w:hAnsi="Calibri Light"/>
                <w:b/>
                <w:bCs/>
                <w:sz w:val="22"/>
              </w:rPr>
            </w:pPr>
            <w:r w:rsidRPr="00E0555A">
              <w:rPr>
                <w:rFonts w:ascii="Calibri Light" w:hAnsi="Calibri Light"/>
                <w:b/>
                <w:bCs/>
                <w:sz w:val="22"/>
              </w:rPr>
              <w:t>Liczba wydanych zaświadczeń</w:t>
            </w:r>
            <w:r>
              <w:rPr>
                <w:rFonts w:ascii="Calibri Light" w:hAnsi="Calibri Light"/>
                <w:b/>
                <w:bCs/>
                <w:sz w:val="22"/>
              </w:rPr>
              <w:t xml:space="preserve"> </w:t>
            </w:r>
            <w:r w:rsidRPr="00C97B01">
              <w:rPr>
                <w:rFonts w:ascii="Calibri Light" w:hAnsi="Calibri Light"/>
                <w:b/>
                <w:bCs/>
                <w:sz w:val="22"/>
              </w:rPr>
              <w:t>2021</w:t>
            </w:r>
          </w:p>
        </w:tc>
        <w:tc>
          <w:tcPr>
            <w:tcW w:w="1337" w:type="dxa"/>
            <w:shd w:val="clear" w:color="auto" w:fill="F2F2F2" w:themeFill="background1" w:themeFillShade="F2"/>
            <w:vAlign w:val="center"/>
          </w:tcPr>
          <w:p w14:paraId="1AB93027" w14:textId="5D0F4BA5" w:rsidR="00843B6C" w:rsidRPr="00C97B01" w:rsidRDefault="00843B6C" w:rsidP="00843B6C">
            <w:pPr>
              <w:rPr>
                <w:rFonts w:ascii="Calibri Light" w:hAnsi="Calibri Light"/>
                <w:b/>
                <w:bCs/>
                <w:sz w:val="22"/>
              </w:rPr>
            </w:pPr>
            <w:r w:rsidRPr="00E0555A">
              <w:rPr>
                <w:rFonts w:ascii="Calibri Light" w:hAnsi="Calibri Light"/>
                <w:b/>
                <w:bCs/>
                <w:sz w:val="22"/>
              </w:rPr>
              <w:t>Liczba wydanych zaświadczeń</w:t>
            </w:r>
            <w:r>
              <w:rPr>
                <w:rFonts w:ascii="Calibri Light" w:hAnsi="Calibri Light"/>
                <w:b/>
                <w:bCs/>
                <w:sz w:val="22"/>
              </w:rPr>
              <w:t xml:space="preserve"> </w:t>
            </w:r>
            <w:r w:rsidRPr="00C97B01">
              <w:rPr>
                <w:rFonts w:ascii="Calibri Light" w:hAnsi="Calibri Light"/>
                <w:b/>
                <w:bCs/>
                <w:sz w:val="22"/>
              </w:rPr>
              <w:t>2022</w:t>
            </w:r>
          </w:p>
        </w:tc>
        <w:tc>
          <w:tcPr>
            <w:tcW w:w="1338" w:type="dxa"/>
            <w:shd w:val="clear" w:color="auto" w:fill="F2F2F2" w:themeFill="background1" w:themeFillShade="F2"/>
            <w:vAlign w:val="center"/>
          </w:tcPr>
          <w:p w14:paraId="62C8E792" w14:textId="6AF57D5C" w:rsidR="00843B6C" w:rsidRPr="00C97B01" w:rsidRDefault="00843B6C" w:rsidP="00843B6C">
            <w:pPr>
              <w:rPr>
                <w:rFonts w:ascii="Calibri Light" w:hAnsi="Calibri Light"/>
                <w:b/>
                <w:bCs/>
                <w:sz w:val="22"/>
              </w:rPr>
            </w:pPr>
            <w:r w:rsidRPr="00E0555A">
              <w:rPr>
                <w:rFonts w:ascii="Calibri Light" w:hAnsi="Calibri Light"/>
                <w:b/>
                <w:bCs/>
                <w:sz w:val="22"/>
              </w:rPr>
              <w:t>Liczba wydanych zaświadczeń</w:t>
            </w:r>
            <w:r>
              <w:rPr>
                <w:rFonts w:ascii="Calibri Light" w:hAnsi="Calibri Light"/>
                <w:b/>
                <w:bCs/>
                <w:sz w:val="22"/>
              </w:rPr>
              <w:t xml:space="preserve"> </w:t>
            </w:r>
            <w:r w:rsidRPr="00C97B01">
              <w:rPr>
                <w:rFonts w:ascii="Calibri Light" w:hAnsi="Calibri Light"/>
                <w:b/>
                <w:bCs/>
                <w:sz w:val="22"/>
              </w:rPr>
              <w:t>2023</w:t>
            </w:r>
          </w:p>
        </w:tc>
      </w:tr>
      <w:tr w:rsidR="00C97B01" w:rsidRPr="00C97B01" w14:paraId="0C378455" w14:textId="77777777" w:rsidTr="00843B6C">
        <w:tc>
          <w:tcPr>
            <w:tcW w:w="2272" w:type="dxa"/>
            <w:shd w:val="clear" w:color="auto" w:fill="F2F2F2" w:themeFill="background1" w:themeFillShade="F2"/>
            <w:vAlign w:val="center"/>
          </w:tcPr>
          <w:p w14:paraId="47D62B79" w14:textId="094F281A" w:rsidR="00C02C1D" w:rsidRPr="00C97B01" w:rsidRDefault="00C02C1D" w:rsidP="00843B6C">
            <w:pPr>
              <w:rPr>
                <w:rFonts w:ascii="Calibri Light" w:hAnsi="Calibri Light"/>
                <w:b/>
                <w:bCs/>
                <w:sz w:val="22"/>
              </w:rPr>
            </w:pPr>
            <w:r w:rsidRPr="00C97B01">
              <w:rPr>
                <w:b/>
                <w:sz w:val="22"/>
                <w:szCs w:val="24"/>
              </w:rPr>
              <w:t>Zaświadczenia o samodzielności lokali</w:t>
            </w:r>
          </w:p>
        </w:tc>
        <w:tc>
          <w:tcPr>
            <w:tcW w:w="1337" w:type="dxa"/>
            <w:shd w:val="clear" w:color="auto" w:fill="auto"/>
            <w:vAlign w:val="center"/>
          </w:tcPr>
          <w:p w14:paraId="7E4E9360" w14:textId="62FBAF8A" w:rsidR="00C02C1D" w:rsidRPr="00C97B01" w:rsidRDefault="00C02C1D" w:rsidP="00843B6C">
            <w:pPr>
              <w:rPr>
                <w:rFonts w:cstheme="majorHAnsi"/>
                <w:sz w:val="22"/>
              </w:rPr>
            </w:pPr>
            <w:r w:rsidRPr="00C97B01">
              <w:rPr>
                <w:rFonts w:cstheme="majorHAnsi"/>
                <w:sz w:val="22"/>
              </w:rPr>
              <w:t>229</w:t>
            </w:r>
          </w:p>
        </w:tc>
        <w:tc>
          <w:tcPr>
            <w:tcW w:w="1337" w:type="dxa"/>
            <w:shd w:val="clear" w:color="auto" w:fill="auto"/>
            <w:vAlign w:val="center"/>
          </w:tcPr>
          <w:p w14:paraId="2778C296" w14:textId="0D921916" w:rsidR="00C02C1D" w:rsidRPr="00C97B01" w:rsidRDefault="00C02C1D" w:rsidP="00843B6C">
            <w:pPr>
              <w:rPr>
                <w:rFonts w:cstheme="majorHAnsi"/>
                <w:sz w:val="22"/>
              </w:rPr>
            </w:pPr>
            <w:r w:rsidRPr="00C97B01">
              <w:rPr>
                <w:rFonts w:cstheme="majorHAnsi"/>
                <w:sz w:val="22"/>
              </w:rPr>
              <w:t>215</w:t>
            </w:r>
          </w:p>
        </w:tc>
        <w:tc>
          <w:tcPr>
            <w:tcW w:w="1337" w:type="dxa"/>
            <w:shd w:val="clear" w:color="auto" w:fill="auto"/>
            <w:vAlign w:val="center"/>
          </w:tcPr>
          <w:p w14:paraId="5ECDBFF2" w14:textId="7BFB855D" w:rsidR="00C02C1D" w:rsidRPr="00C97B01" w:rsidRDefault="00C02C1D" w:rsidP="00843B6C">
            <w:pPr>
              <w:rPr>
                <w:rFonts w:cstheme="majorHAnsi"/>
                <w:sz w:val="22"/>
              </w:rPr>
            </w:pPr>
            <w:r w:rsidRPr="00C97B01">
              <w:rPr>
                <w:rFonts w:cstheme="majorHAnsi"/>
                <w:sz w:val="22"/>
              </w:rPr>
              <w:t>194</w:t>
            </w:r>
          </w:p>
        </w:tc>
        <w:tc>
          <w:tcPr>
            <w:tcW w:w="1337" w:type="dxa"/>
            <w:shd w:val="clear" w:color="auto" w:fill="auto"/>
            <w:vAlign w:val="center"/>
          </w:tcPr>
          <w:p w14:paraId="16497D62" w14:textId="38BD34AD" w:rsidR="00C02C1D" w:rsidRPr="00C97B01" w:rsidRDefault="00C02C1D" w:rsidP="00843B6C">
            <w:pPr>
              <w:rPr>
                <w:rFonts w:cstheme="majorHAnsi"/>
                <w:sz w:val="22"/>
              </w:rPr>
            </w:pPr>
            <w:r w:rsidRPr="00C97B01">
              <w:rPr>
                <w:rFonts w:cstheme="majorHAnsi"/>
                <w:sz w:val="22"/>
              </w:rPr>
              <w:t>241</w:t>
            </w:r>
          </w:p>
        </w:tc>
        <w:tc>
          <w:tcPr>
            <w:tcW w:w="1338" w:type="dxa"/>
            <w:shd w:val="clear" w:color="auto" w:fill="auto"/>
            <w:vAlign w:val="center"/>
          </w:tcPr>
          <w:p w14:paraId="1C5BE39B" w14:textId="7EDB667E" w:rsidR="00C02C1D" w:rsidRPr="00C97B01" w:rsidRDefault="00C02C1D" w:rsidP="00843B6C">
            <w:pPr>
              <w:rPr>
                <w:rFonts w:cstheme="majorHAnsi"/>
                <w:sz w:val="22"/>
              </w:rPr>
            </w:pPr>
            <w:r w:rsidRPr="00C97B01">
              <w:rPr>
                <w:rFonts w:cstheme="majorHAnsi"/>
                <w:sz w:val="22"/>
              </w:rPr>
              <w:t>177</w:t>
            </w:r>
          </w:p>
        </w:tc>
      </w:tr>
    </w:tbl>
    <w:p w14:paraId="48DC6E3F" w14:textId="77777777" w:rsidR="006A06C2" w:rsidRPr="003C2208" w:rsidRDefault="006A06C2" w:rsidP="003C2208">
      <w:pPr>
        <w:pStyle w:val="rdo"/>
        <w:spacing w:before="0"/>
      </w:pPr>
      <w:r w:rsidRPr="003C2208">
        <w:t>Źródło: Departament Urbanistyki i Architektury</w:t>
      </w:r>
    </w:p>
    <w:p w14:paraId="114AAD95" w14:textId="5BF7F95B" w:rsidR="004961CA" w:rsidRPr="00C97B01" w:rsidRDefault="004961CA" w:rsidP="000469BE">
      <w:pPr>
        <w:pStyle w:val="tretekst"/>
      </w:pPr>
      <w:r w:rsidRPr="00C97B01">
        <w:t>Lokalizacja w pasie drogowym infrastruktury technicznej niezwiązanej z potrzebami zarządzania drogami lub potrzebami ruchu drogowego może nastąpić wyłącznie za zezwoleniem właściwego zarządcy drogi.</w:t>
      </w:r>
    </w:p>
    <w:p w14:paraId="19189498" w14:textId="1FB8459A" w:rsidR="00B332C9" w:rsidRPr="00C97B01" w:rsidRDefault="00B332C9" w:rsidP="0011714E">
      <w:pPr>
        <w:pStyle w:val="Legenda"/>
        <w:rPr>
          <w:sz w:val="24"/>
          <w:szCs w:val="24"/>
        </w:rPr>
      </w:pPr>
      <w:bookmarkStart w:id="48" w:name="_Toc71801061"/>
      <w:bookmarkStart w:id="49" w:name="_Toc173845308"/>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23</w:t>
      </w:r>
      <w:r w:rsidRPr="00C97B01">
        <w:rPr>
          <w:sz w:val="24"/>
          <w:szCs w:val="24"/>
        </w:rPr>
        <w:fldChar w:fldCharType="end"/>
      </w:r>
      <w:r w:rsidRPr="00C97B01">
        <w:rPr>
          <w:sz w:val="24"/>
          <w:szCs w:val="24"/>
        </w:rPr>
        <w:t>. Decyzje, zezwolenia, uzgodnienia na lokalizację infrastruktury technicznej niezwiązanej z potrzebami ruchu i zarządzania drogami publicznymi</w:t>
      </w:r>
      <w:bookmarkEnd w:id="48"/>
      <w:bookmarkEnd w:id="49"/>
    </w:p>
    <w:tbl>
      <w:tblPr>
        <w:tblStyle w:val="Tabela-Siatka"/>
        <w:tblW w:w="4941" w:type="pct"/>
        <w:tblInd w:w="108" w:type="dxa"/>
        <w:tblLook w:val="04A0" w:firstRow="1" w:lastRow="0" w:firstColumn="1" w:lastColumn="0" w:noHBand="0" w:noVBand="1"/>
        <w:tblCaption w:val="Tabela 23"/>
        <w:tblDescription w:val="Decyzje, zezwolenia, uzgodnienia na lokalizację infrastruktury technicznej niezwiązanej z potrzebami ruchu i zarządzania drogami publicznymi wydane w latach 2019 - 2023."/>
      </w:tblPr>
      <w:tblGrid>
        <w:gridCol w:w="3428"/>
        <w:gridCol w:w="1105"/>
        <w:gridCol w:w="1105"/>
        <w:gridCol w:w="1105"/>
        <w:gridCol w:w="1105"/>
        <w:gridCol w:w="1105"/>
      </w:tblGrid>
      <w:tr w:rsidR="0011714E" w:rsidRPr="00C97B01" w14:paraId="4515A052" w14:textId="0C518B40" w:rsidTr="00AF2B41">
        <w:trPr>
          <w:trHeight w:val="1084"/>
          <w:tblHeader/>
        </w:trPr>
        <w:tc>
          <w:tcPr>
            <w:tcW w:w="1914" w:type="pct"/>
            <w:shd w:val="clear" w:color="auto" w:fill="F2F2F2" w:themeFill="background1" w:themeFillShade="F2"/>
            <w:vAlign w:val="center"/>
          </w:tcPr>
          <w:p w14:paraId="5F094463" w14:textId="77777777" w:rsidR="0011714E" w:rsidRPr="00C97B01" w:rsidRDefault="0011714E" w:rsidP="00AF2B41">
            <w:pPr>
              <w:rPr>
                <w:rFonts w:ascii="Arial Narrow" w:hAnsi="Arial Narrow"/>
                <w:b/>
              </w:rPr>
            </w:pPr>
            <w:r w:rsidRPr="00C97B01">
              <w:rPr>
                <w:rFonts w:ascii="Calibri Light" w:hAnsi="Calibri Light"/>
                <w:b/>
                <w:bCs/>
                <w:sz w:val="22"/>
              </w:rPr>
              <w:lastRenderedPageBreak/>
              <w:t>Rodzaj decyzji</w:t>
            </w:r>
          </w:p>
        </w:tc>
        <w:tc>
          <w:tcPr>
            <w:tcW w:w="617" w:type="pct"/>
            <w:shd w:val="clear" w:color="auto" w:fill="F2F2F2" w:themeFill="background1" w:themeFillShade="F2"/>
            <w:vAlign w:val="center"/>
          </w:tcPr>
          <w:p w14:paraId="36B7C319" w14:textId="453CE7EF" w:rsidR="0011714E" w:rsidRPr="00C97B01" w:rsidRDefault="0011714E" w:rsidP="00AF2B41">
            <w:pPr>
              <w:rPr>
                <w:rFonts w:ascii="Calibri Light" w:hAnsi="Calibri Light"/>
                <w:b/>
                <w:bCs/>
                <w:sz w:val="22"/>
              </w:rPr>
            </w:pPr>
            <w:r w:rsidRPr="00C97B01">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2019</w:t>
            </w:r>
          </w:p>
        </w:tc>
        <w:tc>
          <w:tcPr>
            <w:tcW w:w="617" w:type="pct"/>
            <w:shd w:val="clear" w:color="auto" w:fill="F2F2F2" w:themeFill="background1" w:themeFillShade="F2"/>
            <w:vAlign w:val="center"/>
          </w:tcPr>
          <w:p w14:paraId="42C45E3D" w14:textId="3BA42B3F" w:rsidR="0011714E" w:rsidRPr="00C97B01" w:rsidRDefault="0011714E" w:rsidP="00AF2B41">
            <w:pPr>
              <w:rPr>
                <w:rFonts w:ascii="Calibri Light" w:hAnsi="Calibri Light"/>
                <w:b/>
                <w:bCs/>
                <w:sz w:val="22"/>
              </w:rPr>
            </w:pPr>
            <w:r w:rsidRPr="00204C0D">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2020</w:t>
            </w:r>
          </w:p>
        </w:tc>
        <w:tc>
          <w:tcPr>
            <w:tcW w:w="617" w:type="pct"/>
            <w:shd w:val="clear" w:color="auto" w:fill="F2F2F2" w:themeFill="background1" w:themeFillShade="F2"/>
            <w:vAlign w:val="center"/>
          </w:tcPr>
          <w:p w14:paraId="026020EE" w14:textId="2A850FDA" w:rsidR="0011714E" w:rsidRPr="00C97B01" w:rsidRDefault="0011714E" w:rsidP="00AF2B41">
            <w:pPr>
              <w:rPr>
                <w:rFonts w:ascii="Calibri Light" w:hAnsi="Calibri Light"/>
                <w:b/>
                <w:bCs/>
                <w:sz w:val="22"/>
              </w:rPr>
            </w:pPr>
            <w:r w:rsidRPr="00204C0D">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2021</w:t>
            </w:r>
          </w:p>
        </w:tc>
        <w:tc>
          <w:tcPr>
            <w:tcW w:w="617" w:type="pct"/>
            <w:shd w:val="clear" w:color="auto" w:fill="F2F2F2" w:themeFill="background1" w:themeFillShade="F2"/>
            <w:vAlign w:val="center"/>
          </w:tcPr>
          <w:p w14:paraId="3CDC0AFA" w14:textId="6683052A" w:rsidR="0011714E" w:rsidRPr="00C97B01" w:rsidRDefault="0011714E" w:rsidP="00AF2B41">
            <w:pPr>
              <w:rPr>
                <w:rFonts w:ascii="Calibri Light" w:hAnsi="Calibri Light"/>
                <w:b/>
                <w:bCs/>
                <w:sz w:val="22"/>
              </w:rPr>
            </w:pPr>
            <w:r w:rsidRPr="00204C0D">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2022</w:t>
            </w:r>
          </w:p>
        </w:tc>
        <w:tc>
          <w:tcPr>
            <w:tcW w:w="617" w:type="pct"/>
            <w:shd w:val="clear" w:color="auto" w:fill="F2F2F2" w:themeFill="background1" w:themeFillShade="F2"/>
            <w:vAlign w:val="center"/>
          </w:tcPr>
          <w:p w14:paraId="2F57C322" w14:textId="26CBEBE9" w:rsidR="0011714E" w:rsidRPr="00C97B01" w:rsidRDefault="0011714E" w:rsidP="00AF2B41">
            <w:pPr>
              <w:rPr>
                <w:rFonts w:ascii="Calibri Light" w:hAnsi="Calibri Light"/>
                <w:b/>
                <w:bCs/>
                <w:sz w:val="22"/>
              </w:rPr>
            </w:pPr>
            <w:r w:rsidRPr="00204C0D">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2023</w:t>
            </w:r>
          </w:p>
        </w:tc>
      </w:tr>
      <w:tr w:rsidR="00C97B01" w:rsidRPr="00C97B01" w14:paraId="0A9F0047" w14:textId="328FEA64" w:rsidTr="00AF2B41">
        <w:tc>
          <w:tcPr>
            <w:tcW w:w="1914" w:type="pct"/>
            <w:shd w:val="clear" w:color="auto" w:fill="F2F2F2" w:themeFill="background1" w:themeFillShade="F2"/>
            <w:vAlign w:val="center"/>
          </w:tcPr>
          <w:p w14:paraId="4EDEDC59" w14:textId="77777777" w:rsidR="001F4E6A" w:rsidRPr="00C97B01" w:rsidRDefault="001F4E6A" w:rsidP="00AF2B41">
            <w:pPr>
              <w:rPr>
                <w:rFonts w:ascii="Calibri Light" w:hAnsi="Calibri Light"/>
                <w:b/>
                <w:bCs/>
                <w:sz w:val="22"/>
              </w:rPr>
            </w:pPr>
            <w:r w:rsidRPr="00C97B01">
              <w:rPr>
                <w:rFonts w:ascii="Calibri Light" w:hAnsi="Calibri Light"/>
                <w:b/>
                <w:bCs/>
                <w:sz w:val="22"/>
              </w:rPr>
              <w:t>Decyzje na lokalizację infrastruktury technicznej niezwiązanej z potrzebami ruchu i zarządzania drogami publicznymi</w:t>
            </w:r>
          </w:p>
        </w:tc>
        <w:tc>
          <w:tcPr>
            <w:tcW w:w="617" w:type="pct"/>
            <w:vAlign w:val="center"/>
          </w:tcPr>
          <w:p w14:paraId="71768622" w14:textId="5811B2FC" w:rsidR="001F4E6A" w:rsidRPr="00C97B01" w:rsidRDefault="001F4E6A" w:rsidP="00AF2B41">
            <w:pPr>
              <w:rPr>
                <w:rFonts w:ascii="Calibri Light" w:hAnsi="Calibri Light"/>
                <w:sz w:val="22"/>
              </w:rPr>
            </w:pPr>
            <w:r w:rsidRPr="00C97B01">
              <w:rPr>
                <w:rFonts w:ascii="Calibri Light" w:hAnsi="Calibri Light"/>
                <w:sz w:val="22"/>
              </w:rPr>
              <w:t>854</w:t>
            </w:r>
          </w:p>
        </w:tc>
        <w:tc>
          <w:tcPr>
            <w:tcW w:w="617" w:type="pct"/>
            <w:vAlign w:val="center"/>
          </w:tcPr>
          <w:p w14:paraId="6B04CA4C" w14:textId="085E5199" w:rsidR="001F4E6A" w:rsidRPr="00C97B01" w:rsidRDefault="001F4E6A" w:rsidP="00AF2B41">
            <w:pPr>
              <w:rPr>
                <w:rFonts w:ascii="Calibri Light" w:hAnsi="Calibri Light"/>
                <w:sz w:val="22"/>
              </w:rPr>
            </w:pPr>
            <w:r w:rsidRPr="00C97B01">
              <w:rPr>
                <w:rFonts w:ascii="Calibri Light" w:hAnsi="Calibri Light"/>
                <w:sz w:val="22"/>
              </w:rPr>
              <w:t>714</w:t>
            </w:r>
          </w:p>
        </w:tc>
        <w:tc>
          <w:tcPr>
            <w:tcW w:w="617" w:type="pct"/>
            <w:vAlign w:val="center"/>
          </w:tcPr>
          <w:p w14:paraId="31D1C0DE" w14:textId="658D126D" w:rsidR="001F4E6A" w:rsidRPr="00C97B01" w:rsidRDefault="001F4E6A" w:rsidP="00AF2B41">
            <w:pPr>
              <w:rPr>
                <w:rFonts w:ascii="Calibri Light" w:hAnsi="Calibri Light"/>
                <w:sz w:val="22"/>
              </w:rPr>
            </w:pPr>
            <w:r w:rsidRPr="00C97B01">
              <w:rPr>
                <w:rFonts w:cstheme="majorHAnsi"/>
                <w:sz w:val="22"/>
              </w:rPr>
              <w:t>643</w:t>
            </w:r>
          </w:p>
        </w:tc>
        <w:tc>
          <w:tcPr>
            <w:tcW w:w="617" w:type="pct"/>
            <w:vAlign w:val="center"/>
          </w:tcPr>
          <w:p w14:paraId="56E0D6D8" w14:textId="1E595A57" w:rsidR="001F4E6A" w:rsidRPr="00C97B01" w:rsidRDefault="001F4E6A" w:rsidP="00AF2B41">
            <w:pPr>
              <w:rPr>
                <w:rFonts w:ascii="Calibri Light" w:hAnsi="Calibri Light"/>
                <w:sz w:val="22"/>
              </w:rPr>
            </w:pPr>
            <w:r w:rsidRPr="00C97B01">
              <w:rPr>
                <w:rFonts w:cstheme="majorHAnsi"/>
                <w:sz w:val="22"/>
              </w:rPr>
              <w:t>716</w:t>
            </w:r>
          </w:p>
        </w:tc>
        <w:tc>
          <w:tcPr>
            <w:tcW w:w="617" w:type="pct"/>
            <w:vAlign w:val="center"/>
          </w:tcPr>
          <w:p w14:paraId="561FCD14" w14:textId="4F51A7AD" w:rsidR="001F4E6A" w:rsidRPr="00C97B01" w:rsidRDefault="001F4E6A" w:rsidP="00AF2B41">
            <w:pPr>
              <w:rPr>
                <w:rFonts w:ascii="Calibri Light" w:hAnsi="Calibri Light"/>
                <w:sz w:val="22"/>
              </w:rPr>
            </w:pPr>
            <w:r w:rsidRPr="00C97B01">
              <w:rPr>
                <w:rFonts w:ascii="Calibri Light" w:hAnsi="Calibri Light"/>
                <w:sz w:val="22"/>
              </w:rPr>
              <w:t>521</w:t>
            </w:r>
          </w:p>
        </w:tc>
      </w:tr>
      <w:tr w:rsidR="00C97B01" w:rsidRPr="00C97B01" w14:paraId="14A199A9" w14:textId="1D0B4E70" w:rsidTr="00AF2B41">
        <w:tc>
          <w:tcPr>
            <w:tcW w:w="1914" w:type="pct"/>
            <w:shd w:val="clear" w:color="auto" w:fill="F2F2F2" w:themeFill="background1" w:themeFillShade="F2"/>
            <w:vAlign w:val="center"/>
          </w:tcPr>
          <w:p w14:paraId="10DA552D" w14:textId="77777777" w:rsidR="001F4E6A" w:rsidRPr="00C97B01" w:rsidRDefault="001F4E6A" w:rsidP="00AF2B41">
            <w:pPr>
              <w:rPr>
                <w:rFonts w:ascii="Calibri Light" w:hAnsi="Calibri Light"/>
                <w:b/>
                <w:bCs/>
                <w:sz w:val="22"/>
              </w:rPr>
            </w:pPr>
            <w:r w:rsidRPr="00C97B01">
              <w:rPr>
                <w:rFonts w:ascii="Calibri Light" w:hAnsi="Calibri Light"/>
                <w:b/>
                <w:bCs/>
                <w:sz w:val="22"/>
              </w:rPr>
              <w:t>Zezwolenia na lokalizację infrastruktury technicznej niezwiązanej z potrzebami ruchu i zarządzania drogami publicznymi</w:t>
            </w:r>
          </w:p>
        </w:tc>
        <w:tc>
          <w:tcPr>
            <w:tcW w:w="617" w:type="pct"/>
            <w:vAlign w:val="center"/>
          </w:tcPr>
          <w:p w14:paraId="29786E1D" w14:textId="64EB6CFB" w:rsidR="001F4E6A" w:rsidRPr="00C97B01" w:rsidRDefault="001F4E6A" w:rsidP="00AF2B41">
            <w:pPr>
              <w:rPr>
                <w:rFonts w:ascii="Calibri Light" w:hAnsi="Calibri Light"/>
                <w:sz w:val="22"/>
              </w:rPr>
            </w:pPr>
            <w:r w:rsidRPr="00C97B01">
              <w:rPr>
                <w:rFonts w:ascii="Calibri Light" w:hAnsi="Calibri Light"/>
                <w:sz w:val="22"/>
              </w:rPr>
              <w:t>418</w:t>
            </w:r>
          </w:p>
        </w:tc>
        <w:tc>
          <w:tcPr>
            <w:tcW w:w="617" w:type="pct"/>
            <w:vAlign w:val="center"/>
          </w:tcPr>
          <w:p w14:paraId="0C251246" w14:textId="1DA8B06D" w:rsidR="001F4E6A" w:rsidRPr="00C97B01" w:rsidRDefault="001F4E6A" w:rsidP="00AF2B41">
            <w:pPr>
              <w:rPr>
                <w:rFonts w:ascii="Calibri Light" w:hAnsi="Calibri Light"/>
                <w:sz w:val="22"/>
              </w:rPr>
            </w:pPr>
            <w:r w:rsidRPr="00C97B01">
              <w:rPr>
                <w:rFonts w:ascii="Calibri Light" w:hAnsi="Calibri Light"/>
                <w:sz w:val="22"/>
              </w:rPr>
              <w:t>380</w:t>
            </w:r>
          </w:p>
        </w:tc>
        <w:tc>
          <w:tcPr>
            <w:tcW w:w="617" w:type="pct"/>
            <w:vAlign w:val="center"/>
          </w:tcPr>
          <w:p w14:paraId="053AC2B4" w14:textId="69C3E382" w:rsidR="001F4E6A" w:rsidRPr="00C97B01" w:rsidRDefault="001F4E6A" w:rsidP="00AF2B41">
            <w:pPr>
              <w:rPr>
                <w:rFonts w:ascii="Calibri Light" w:hAnsi="Calibri Light"/>
                <w:sz w:val="22"/>
              </w:rPr>
            </w:pPr>
            <w:r w:rsidRPr="00C97B01">
              <w:rPr>
                <w:rFonts w:cstheme="majorHAnsi"/>
                <w:sz w:val="22"/>
              </w:rPr>
              <w:t>290</w:t>
            </w:r>
          </w:p>
        </w:tc>
        <w:tc>
          <w:tcPr>
            <w:tcW w:w="617" w:type="pct"/>
            <w:vAlign w:val="center"/>
          </w:tcPr>
          <w:p w14:paraId="3A4C1A81" w14:textId="4CB8CCD7" w:rsidR="001F4E6A" w:rsidRPr="00C97B01" w:rsidRDefault="001F4E6A" w:rsidP="00AF2B41">
            <w:pPr>
              <w:rPr>
                <w:rFonts w:ascii="Calibri Light" w:hAnsi="Calibri Light"/>
                <w:sz w:val="22"/>
              </w:rPr>
            </w:pPr>
            <w:r w:rsidRPr="00C97B01">
              <w:rPr>
                <w:rFonts w:cstheme="majorHAnsi"/>
                <w:sz w:val="22"/>
              </w:rPr>
              <w:t>345</w:t>
            </w:r>
          </w:p>
        </w:tc>
        <w:tc>
          <w:tcPr>
            <w:tcW w:w="617" w:type="pct"/>
            <w:vAlign w:val="center"/>
          </w:tcPr>
          <w:p w14:paraId="55CCCDD1" w14:textId="4A34E8D2" w:rsidR="001F4E6A" w:rsidRPr="00C97B01" w:rsidRDefault="001F4E6A" w:rsidP="00AF2B41">
            <w:pPr>
              <w:rPr>
                <w:rFonts w:ascii="Calibri Light" w:hAnsi="Calibri Light"/>
                <w:sz w:val="22"/>
              </w:rPr>
            </w:pPr>
            <w:r w:rsidRPr="00C97B01">
              <w:rPr>
                <w:rFonts w:ascii="Calibri Light" w:hAnsi="Calibri Light"/>
                <w:sz w:val="22"/>
              </w:rPr>
              <w:t>268</w:t>
            </w:r>
          </w:p>
        </w:tc>
      </w:tr>
      <w:tr w:rsidR="00C97B01" w:rsidRPr="00C97B01" w14:paraId="0A086968" w14:textId="2D00AE6F" w:rsidTr="00AF2B41">
        <w:tc>
          <w:tcPr>
            <w:tcW w:w="1914" w:type="pct"/>
            <w:shd w:val="clear" w:color="auto" w:fill="F2F2F2" w:themeFill="background1" w:themeFillShade="F2"/>
            <w:vAlign w:val="center"/>
          </w:tcPr>
          <w:p w14:paraId="1690B739" w14:textId="6314413A" w:rsidR="001F4E6A" w:rsidRPr="00C97B01" w:rsidRDefault="001F4E6A" w:rsidP="00AF2B41">
            <w:pPr>
              <w:rPr>
                <w:rFonts w:ascii="Calibri Light" w:hAnsi="Calibri Light"/>
                <w:b/>
                <w:bCs/>
                <w:sz w:val="22"/>
              </w:rPr>
            </w:pPr>
            <w:r w:rsidRPr="00C97B01">
              <w:rPr>
                <w:rFonts w:ascii="Calibri Light" w:hAnsi="Calibri Light"/>
                <w:b/>
                <w:bCs/>
                <w:sz w:val="22"/>
              </w:rPr>
              <w:t>Uzgodnienia projektów budowlanych w zakresie lokalizacji infrastruktury technicznej niezwiązanej z potrzebami ruchu i zarządzania drogami publicznymi</w:t>
            </w:r>
          </w:p>
        </w:tc>
        <w:tc>
          <w:tcPr>
            <w:tcW w:w="617" w:type="pct"/>
            <w:vAlign w:val="center"/>
          </w:tcPr>
          <w:p w14:paraId="31388C0F" w14:textId="6897452C" w:rsidR="001F4E6A" w:rsidRPr="00C97B01" w:rsidRDefault="001F4E6A" w:rsidP="00AF2B41">
            <w:pPr>
              <w:rPr>
                <w:rFonts w:ascii="Calibri Light" w:hAnsi="Calibri Light"/>
                <w:sz w:val="22"/>
              </w:rPr>
            </w:pPr>
            <w:r w:rsidRPr="00C97B01">
              <w:rPr>
                <w:rFonts w:ascii="Calibri Light" w:hAnsi="Calibri Light"/>
                <w:sz w:val="22"/>
              </w:rPr>
              <w:t>202</w:t>
            </w:r>
          </w:p>
        </w:tc>
        <w:tc>
          <w:tcPr>
            <w:tcW w:w="617" w:type="pct"/>
            <w:vAlign w:val="center"/>
          </w:tcPr>
          <w:p w14:paraId="6161D8F7" w14:textId="1C4583FD" w:rsidR="001F4E6A" w:rsidRPr="00C97B01" w:rsidRDefault="001F4E6A" w:rsidP="00AF2B41">
            <w:pPr>
              <w:rPr>
                <w:rFonts w:ascii="Calibri Light" w:hAnsi="Calibri Light"/>
                <w:sz w:val="22"/>
              </w:rPr>
            </w:pPr>
            <w:r w:rsidRPr="00C97B01">
              <w:rPr>
                <w:rFonts w:ascii="Calibri Light" w:hAnsi="Calibri Light"/>
                <w:sz w:val="22"/>
              </w:rPr>
              <w:t>208</w:t>
            </w:r>
          </w:p>
        </w:tc>
        <w:tc>
          <w:tcPr>
            <w:tcW w:w="617" w:type="pct"/>
            <w:vAlign w:val="center"/>
          </w:tcPr>
          <w:p w14:paraId="01CD5A72" w14:textId="4541FBA8" w:rsidR="001F4E6A" w:rsidRPr="00C97B01" w:rsidRDefault="001F4E6A" w:rsidP="00AF2B41">
            <w:pPr>
              <w:rPr>
                <w:rFonts w:ascii="Calibri Light" w:hAnsi="Calibri Light"/>
                <w:sz w:val="22"/>
              </w:rPr>
            </w:pPr>
            <w:r w:rsidRPr="00C97B01">
              <w:rPr>
                <w:rFonts w:cstheme="majorHAnsi"/>
                <w:sz w:val="22"/>
              </w:rPr>
              <w:t>123</w:t>
            </w:r>
          </w:p>
        </w:tc>
        <w:tc>
          <w:tcPr>
            <w:tcW w:w="617" w:type="pct"/>
            <w:vAlign w:val="center"/>
          </w:tcPr>
          <w:p w14:paraId="3E136B4E" w14:textId="79C5D4C2" w:rsidR="001F4E6A" w:rsidRPr="00C97B01" w:rsidRDefault="001F4E6A" w:rsidP="00AF2B41">
            <w:pPr>
              <w:rPr>
                <w:rFonts w:ascii="Calibri Light" w:hAnsi="Calibri Light"/>
                <w:sz w:val="22"/>
              </w:rPr>
            </w:pPr>
            <w:r w:rsidRPr="00C97B01">
              <w:rPr>
                <w:rFonts w:cstheme="majorHAnsi"/>
                <w:sz w:val="22"/>
              </w:rPr>
              <w:t>135</w:t>
            </w:r>
          </w:p>
        </w:tc>
        <w:tc>
          <w:tcPr>
            <w:tcW w:w="617" w:type="pct"/>
            <w:vAlign w:val="center"/>
          </w:tcPr>
          <w:p w14:paraId="0E309432" w14:textId="19C5CDA9" w:rsidR="001F4E6A" w:rsidRPr="00C97B01" w:rsidRDefault="001F4E6A" w:rsidP="00AF2B41">
            <w:pPr>
              <w:rPr>
                <w:rFonts w:ascii="Calibri Light" w:hAnsi="Calibri Light"/>
                <w:sz w:val="22"/>
              </w:rPr>
            </w:pPr>
            <w:r w:rsidRPr="00C97B01">
              <w:rPr>
                <w:rFonts w:ascii="Calibri Light" w:hAnsi="Calibri Light"/>
                <w:sz w:val="22"/>
              </w:rPr>
              <w:t>98</w:t>
            </w:r>
          </w:p>
        </w:tc>
      </w:tr>
    </w:tbl>
    <w:p w14:paraId="7FC06BA2" w14:textId="2B89266D" w:rsidR="00B332C9" w:rsidRPr="00C97B01" w:rsidRDefault="00B332C9" w:rsidP="003C2208">
      <w:pPr>
        <w:pStyle w:val="rdo"/>
        <w:spacing w:before="0"/>
      </w:pPr>
      <w:r w:rsidRPr="00C97B01">
        <w:t>Źródło: Zarząd Dróg Miejskich</w:t>
      </w:r>
    </w:p>
    <w:p w14:paraId="2DDD4533" w14:textId="5953230E" w:rsidR="00E039AA" w:rsidRPr="00C97B01" w:rsidRDefault="00E039AA" w:rsidP="00AF2B41">
      <w:pPr>
        <w:pStyle w:val="Legenda"/>
        <w:rPr>
          <w:sz w:val="24"/>
          <w:szCs w:val="24"/>
        </w:rPr>
      </w:pPr>
      <w:bookmarkStart w:id="50" w:name="_Toc173845309"/>
      <w:bookmarkStart w:id="51" w:name="_Toc71801062"/>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24</w:t>
      </w:r>
      <w:r w:rsidRPr="00C97B01">
        <w:rPr>
          <w:sz w:val="24"/>
          <w:szCs w:val="24"/>
        </w:rPr>
        <w:fldChar w:fldCharType="end"/>
      </w:r>
      <w:r w:rsidRPr="00C97B01">
        <w:rPr>
          <w:sz w:val="24"/>
          <w:szCs w:val="24"/>
        </w:rPr>
        <w:t>. Decyzje, zezwolenia i uzgodnienia na lokalizację obiektów budowlanych i reklam</w:t>
      </w:r>
      <w:r w:rsidR="00AF2B41">
        <w:rPr>
          <w:sz w:val="24"/>
          <w:szCs w:val="24"/>
        </w:rPr>
        <w:t xml:space="preserve"> </w:t>
      </w:r>
      <w:r w:rsidRPr="00C97B01">
        <w:rPr>
          <w:sz w:val="24"/>
          <w:szCs w:val="24"/>
        </w:rPr>
        <w:t>w pasach drogowych dróg public</w:t>
      </w:r>
      <w:r w:rsidR="00E963F2" w:rsidRPr="00C97B01">
        <w:rPr>
          <w:sz w:val="24"/>
          <w:szCs w:val="24"/>
        </w:rPr>
        <w:t>znych i na drogach wewnętrznych</w:t>
      </w:r>
      <w:bookmarkEnd w:id="50"/>
    </w:p>
    <w:tbl>
      <w:tblPr>
        <w:tblStyle w:val="Tabela-Siatka"/>
        <w:tblW w:w="4941" w:type="pct"/>
        <w:tblInd w:w="108" w:type="dxa"/>
        <w:tblLook w:val="04A0" w:firstRow="1" w:lastRow="0" w:firstColumn="1" w:lastColumn="0" w:noHBand="0" w:noVBand="1"/>
        <w:tblCaption w:val="Tabela 24"/>
        <w:tblDescription w:val="Decyzje, zezwolenia i uzgodnienia na lokalizację obiektów budowlanych i reklam w pasach drogowych dróg publicznych i na drogach wewnętrznych wydanach w latach 2019 - 2023."/>
      </w:tblPr>
      <w:tblGrid>
        <w:gridCol w:w="3428"/>
        <w:gridCol w:w="1105"/>
        <w:gridCol w:w="1105"/>
        <w:gridCol w:w="1105"/>
        <w:gridCol w:w="1105"/>
        <w:gridCol w:w="1105"/>
      </w:tblGrid>
      <w:tr w:rsidR="00AF2B41" w:rsidRPr="00C97B01" w14:paraId="6B5C632A" w14:textId="77777777" w:rsidTr="00D74204">
        <w:trPr>
          <w:trHeight w:val="1084"/>
          <w:tblHeader/>
        </w:trPr>
        <w:tc>
          <w:tcPr>
            <w:tcW w:w="1914" w:type="pct"/>
            <w:shd w:val="clear" w:color="auto" w:fill="F2F2F2" w:themeFill="background1" w:themeFillShade="F2"/>
            <w:vAlign w:val="center"/>
          </w:tcPr>
          <w:p w14:paraId="1CB479CA" w14:textId="77777777" w:rsidR="00AF2B41" w:rsidRPr="00C97B01" w:rsidRDefault="00AF2B41" w:rsidP="00AF2B41">
            <w:pPr>
              <w:rPr>
                <w:rFonts w:ascii="Arial Narrow" w:hAnsi="Arial Narrow"/>
                <w:b/>
              </w:rPr>
            </w:pPr>
            <w:r w:rsidRPr="00C97B01">
              <w:rPr>
                <w:rFonts w:ascii="Calibri Light" w:hAnsi="Calibri Light"/>
                <w:b/>
                <w:bCs/>
                <w:sz w:val="22"/>
              </w:rPr>
              <w:t>Rodzaj decyzji</w:t>
            </w:r>
          </w:p>
        </w:tc>
        <w:tc>
          <w:tcPr>
            <w:tcW w:w="617" w:type="pct"/>
            <w:shd w:val="clear" w:color="auto" w:fill="F2F2F2" w:themeFill="background1" w:themeFillShade="F2"/>
            <w:vAlign w:val="center"/>
          </w:tcPr>
          <w:p w14:paraId="059767FC" w14:textId="48570686" w:rsidR="00AF2B41" w:rsidRPr="00C97B01" w:rsidRDefault="00AF2B41" w:rsidP="00AF2B41">
            <w:pPr>
              <w:rPr>
                <w:rFonts w:ascii="Calibri Light" w:hAnsi="Calibri Light"/>
                <w:b/>
                <w:bCs/>
                <w:sz w:val="22"/>
              </w:rPr>
            </w:pPr>
            <w:r w:rsidRPr="00C97B01">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2019</w:t>
            </w:r>
          </w:p>
        </w:tc>
        <w:tc>
          <w:tcPr>
            <w:tcW w:w="617" w:type="pct"/>
            <w:shd w:val="clear" w:color="auto" w:fill="F2F2F2" w:themeFill="background1" w:themeFillShade="F2"/>
            <w:vAlign w:val="center"/>
          </w:tcPr>
          <w:p w14:paraId="1C7CEC5D" w14:textId="0B7DEC29" w:rsidR="00AF2B41" w:rsidRPr="00C97B01" w:rsidRDefault="00AF2B41" w:rsidP="00AF2B41">
            <w:pPr>
              <w:rPr>
                <w:rFonts w:ascii="Calibri Light" w:hAnsi="Calibri Light"/>
                <w:b/>
                <w:bCs/>
                <w:sz w:val="22"/>
              </w:rPr>
            </w:pPr>
            <w:r w:rsidRPr="00987562">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2020</w:t>
            </w:r>
          </w:p>
        </w:tc>
        <w:tc>
          <w:tcPr>
            <w:tcW w:w="617" w:type="pct"/>
            <w:shd w:val="clear" w:color="auto" w:fill="F2F2F2" w:themeFill="background1" w:themeFillShade="F2"/>
            <w:vAlign w:val="center"/>
          </w:tcPr>
          <w:p w14:paraId="7F848000" w14:textId="298F1BEC" w:rsidR="00AF2B41" w:rsidRPr="00C97B01" w:rsidRDefault="00AF2B41" w:rsidP="00AF2B41">
            <w:pPr>
              <w:rPr>
                <w:rFonts w:ascii="Calibri Light" w:hAnsi="Calibri Light"/>
                <w:b/>
                <w:bCs/>
                <w:sz w:val="22"/>
              </w:rPr>
            </w:pPr>
            <w:r w:rsidRPr="00987562">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2021</w:t>
            </w:r>
          </w:p>
        </w:tc>
        <w:tc>
          <w:tcPr>
            <w:tcW w:w="617" w:type="pct"/>
            <w:shd w:val="clear" w:color="auto" w:fill="F2F2F2" w:themeFill="background1" w:themeFillShade="F2"/>
            <w:vAlign w:val="center"/>
          </w:tcPr>
          <w:p w14:paraId="192F8680" w14:textId="14F64C54" w:rsidR="00AF2B41" w:rsidRPr="00C97B01" w:rsidRDefault="00AF2B41" w:rsidP="00AF2B41">
            <w:pPr>
              <w:rPr>
                <w:rFonts w:ascii="Calibri Light" w:hAnsi="Calibri Light"/>
                <w:b/>
                <w:bCs/>
                <w:sz w:val="22"/>
              </w:rPr>
            </w:pPr>
            <w:r w:rsidRPr="00987562">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2022</w:t>
            </w:r>
          </w:p>
        </w:tc>
        <w:tc>
          <w:tcPr>
            <w:tcW w:w="617" w:type="pct"/>
            <w:shd w:val="clear" w:color="auto" w:fill="F2F2F2" w:themeFill="background1" w:themeFillShade="F2"/>
            <w:vAlign w:val="center"/>
          </w:tcPr>
          <w:p w14:paraId="52B10011" w14:textId="17ED6EE4" w:rsidR="00AF2B41" w:rsidRPr="00C97B01" w:rsidRDefault="00AF2B41" w:rsidP="00AF2B41">
            <w:pPr>
              <w:rPr>
                <w:rFonts w:ascii="Calibri Light" w:hAnsi="Calibri Light"/>
                <w:b/>
                <w:bCs/>
                <w:sz w:val="22"/>
              </w:rPr>
            </w:pPr>
            <w:r w:rsidRPr="00987562">
              <w:rPr>
                <w:rFonts w:ascii="Calibri Light" w:hAnsi="Calibri Light"/>
                <w:b/>
                <w:bCs/>
                <w:sz w:val="22"/>
              </w:rPr>
              <w:t>Liczba wydanych decyzji</w:t>
            </w:r>
            <w:r>
              <w:rPr>
                <w:rFonts w:ascii="Calibri Light" w:hAnsi="Calibri Light"/>
                <w:b/>
                <w:bCs/>
                <w:sz w:val="22"/>
              </w:rPr>
              <w:t xml:space="preserve"> </w:t>
            </w:r>
            <w:r w:rsidRPr="00C97B01">
              <w:rPr>
                <w:rFonts w:ascii="Calibri Light" w:hAnsi="Calibri Light"/>
                <w:b/>
                <w:bCs/>
                <w:sz w:val="22"/>
              </w:rPr>
              <w:t>2023</w:t>
            </w:r>
          </w:p>
        </w:tc>
      </w:tr>
      <w:tr w:rsidR="00C97B01" w:rsidRPr="00C97B01" w14:paraId="7099FB97" w14:textId="77777777" w:rsidTr="00AF2B41">
        <w:tc>
          <w:tcPr>
            <w:tcW w:w="1914" w:type="pct"/>
            <w:shd w:val="clear" w:color="auto" w:fill="F2F2F2" w:themeFill="background1" w:themeFillShade="F2"/>
            <w:vAlign w:val="center"/>
          </w:tcPr>
          <w:p w14:paraId="3ED4309F" w14:textId="4CA1305B" w:rsidR="00FB7658" w:rsidRPr="00C97B01" w:rsidRDefault="00FB7658" w:rsidP="00AF2B41">
            <w:pPr>
              <w:rPr>
                <w:rFonts w:ascii="Calibri Light" w:hAnsi="Calibri Light"/>
                <w:b/>
                <w:bCs/>
                <w:sz w:val="22"/>
              </w:rPr>
            </w:pPr>
            <w:r w:rsidRPr="00C97B01">
              <w:rPr>
                <w:rFonts w:cstheme="majorHAnsi"/>
                <w:b/>
                <w:bCs/>
                <w:sz w:val="22"/>
              </w:rPr>
              <w:t>Decyzje na lok</w:t>
            </w:r>
            <w:r w:rsidR="00AF2B41">
              <w:rPr>
                <w:rFonts w:cstheme="majorHAnsi"/>
                <w:b/>
                <w:bCs/>
                <w:sz w:val="22"/>
              </w:rPr>
              <w:t xml:space="preserve">alizację obiektów budowlanych i </w:t>
            </w:r>
            <w:r w:rsidRPr="00C97B01">
              <w:rPr>
                <w:rFonts w:cstheme="majorHAnsi"/>
                <w:b/>
                <w:bCs/>
                <w:sz w:val="22"/>
              </w:rPr>
              <w:t>reklam w pasach drogowych dróg publicznych</w:t>
            </w:r>
          </w:p>
        </w:tc>
        <w:tc>
          <w:tcPr>
            <w:tcW w:w="617" w:type="pct"/>
            <w:vAlign w:val="center"/>
          </w:tcPr>
          <w:p w14:paraId="6D5A2A90" w14:textId="220D76C7" w:rsidR="00FB7658" w:rsidRPr="00C97B01" w:rsidRDefault="00FB7658" w:rsidP="00AF2B41">
            <w:pPr>
              <w:rPr>
                <w:rFonts w:ascii="Calibri Light" w:hAnsi="Calibri Light"/>
                <w:sz w:val="22"/>
              </w:rPr>
            </w:pPr>
            <w:r w:rsidRPr="00C97B01">
              <w:rPr>
                <w:rFonts w:ascii="Calibri Light" w:hAnsi="Calibri Light"/>
                <w:sz w:val="22"/>
              </w:rPr>
              <w:t>3</w:t>
            </w:r>
          </w:p>
        </w:tc>
        <w:tc>
          <w:tcPr>
            <w:tcW w:w="617" w:type="pct"/>
            <w:vAlign w:val="center"/>
          </w:tcPr>
          <w:p w14:paraId="371FB83F" w14:textId="7FD9706F" w:rsidR="00FB7658" w:rsidRPr="00C97B01" w:rsidRDefault="00FB7658" w:rsidP="00AF2B41">
            <w:pPr>
              <w:rPr>
                <w:rFonts w:ascii="Calibri Light" w:hAnsi="Calibri Light"/>
                <w:sz w:val="22"/>
              </w:rPr>
            </w:pPr>
            <w:r w:rsidRPr="00C97B01">
              <w:rPr>
                <w:rFonts w:ascii="Calibri Light" w:hAnsi="Calibri Light"/>
                <w:sz w:val="22"/>
              </w:rPr>
              <w:t>17</w:t>
            </w:r>
          </w:p>
        </w:tc>
        <w:tc>
          <w:tcPr>
            <w:tcW w:w="617" w:type="pct"/>
            <w:vAlign w:val="center"/>
          </w:tcPr>
          <w:p w14:paraId="56EC0BF2" w14:textId="534BA2F2" w:rsidR="00FB7658" w:rsidRPr="00C97B01" w:rsidRDefault="00FB7658" w:rsidP="00AF2B41">
            <w:pPr>
              <w:rPr>
                <w:rFonts w:ascii="Calibri Light" w:hAnsi="Calibri Light"/>
                <w:sz w:val="22"/>
              </w:rPr>
            </w:pPr>
            <w:r w:rsidRPr="00C97B01">
              <w:rPr>
                <w:rFonts w:cstheme="majorHAnsi"/>
                <w:sz w:val="22"/>
              </w:rPr>
              <w:t>14</w:t>
            </w:r>
          </w:p>
        </w:tc>
        <w:tc>
          <w:tcPr>
            <w:tcW w:w="617" w:type="pct"/>
            <w:vAlign w:val="center"/>
          </w:tcPr>
          <w:p w14:paraId="3893328F" w14:textId="62D54711" w:rsidR="00FB7658" w:rsidRPr="00C97B01" w:rsidRDefault="00FB7658" w:rsidP="00AF2B41">
            <w:pPr>
              <w:rPr>
                <w:rFonts w:ascii="Calibri Light" w:hAnsi="Calibri Light"/>
                <w:sz w:val="22"/>
              </w:rPr>
            </w:pPr>
            <w:r w:rsidRPr="00C97B01">
              <w:rPr>
                <w:rFonts w:cstheme="majorHAnsi"/>
                <w:sz w:val="22"/>
              </w:rPr>
              <w:t>55</w:t>
            </w:r>
          </w:p>
        </w:tc>
        <w:tc>
          <w:tcPr>
            <w:tcW w:w="617" w:type="pct"/>
            <w:vAlign w:val="center"/>
          </w:tcPr>
          <w:p w14:paraId="02076428" w14:textId="1FBB07CE" w:rsidR="00FB7658" w:rsidRPr="00C97B01" w:rsidRDefault="00FB7658" w:rsidP="00AF2B41">
            <w:pPr>
              <w:rPr>
                <w:rFonts w:ascii="Calibri Light" w:hAnsi="Calibri Light"/>
                <w:sz w:val="22"/>
              </w:rPr>
            </w:pPr>
            <w:r w:rsidRPr="00C97B01">
              <w:rPr>
                <w:rFonts w:ascii="Calibri Light" w:hAnsi="Calibri Light"/>
                <w:sz w:val="22"/>
              </w:rPr>
              <w:t>14</w:t>
            </w:r>
          </w:p>
        </w:tc>
      </w:tr>
      <w:tr w:rsidR="00C97B01" w:rsidRPr="00C97B01" w14:paraId="028CA19D" w14:textId="77777777" w:rsidTr="00AF2B41">
        <w:tc>
          <w:tcPr>
            <w:tcW w:w="1914" w:type="pct"/>
            <w:shd w:val="clear" w:color="auto" w:fill="F2F2F2" w:themeFill="background1" w:themeFillShade="F2"/>
            <w:vAlign w:val="center"/>
          </w:tcPr>
          <w:p w14:paraId="5E55BE60" w14:textId="60A1AC07" w:rsidR="00FB7658" w:rsidRPr="00C97B01" w:rsidRDefault="00FB7658" w:rsidP="00AF2B41">
            <w:pPr>
              <w:rPr>
                <w:rFonts w:ascii="Calibri Light" w:hAnsi="Calibri Light"/>
                <w:b/>
                <w:bCs/>
                <w:sz w:val="22"/>
              </w:rPr>
            </w:pPr>
            <w:r w:rsidRPr="00C97B01">
              <w:rPr>
                <w:rFonts w:cstheme="majorHAnsi"/>
                <w:b/>
                <w:bCs/>
                <w:sz w:val="22"/>
              </w:rPr>
              <w:t>Zezwolenia na lok</w:t>
            </w:r>
            <w:r w:rsidR="00AF2B41">
              <w:rPr>
                <w:rFonts w:cstheme="majorHAnsi"/>
                <w:b/>
                <w:bCs/>
                <w:sz w:val="22"/>
              </w:rPr>
              <w:t xml:space="preserve">alizację obiektów budowlanych i </w:t>
            </w:r>
            <w:r w:rsidRPr="00C97B01">
              <w:rPr>
                <w:rFonts w:cstheme="majorHAnsi"/>
                <w:b/>
                <w:bCs/>
                <w:sz w:val="22"/>
              </w:rPr>
              <w:t>reklam na drogach wewnętrznych</w:t>
            </w:r>
          </w:p>
        </w:tc>
        <w:tc>
          <w:tcPr>
            <w:tcW w:w="617" w:type="pct"/>
            <w:vAlign w:val="center"/>
          </w:tcPr>
          <w:p w14:paraId="1A7556A6" w14:textId="2B143B6E" w:rsidR="00FB7658" w:rsidRPr="00C97B01" w:rsidRDefault="00FB7658" w:rsidP="00AF2B41">
            <w:pPr>
              <w:rPr>
                <w:rFonts w:ascii="Calibri Light" w:hAnsi="Calibri Light"/>
                <w:sz w:val="22"/>
              </w:rPr>
            </w:pPr>
            <w:r w:rsidRPr="00C97B01">
              <w:rPr>
                <w:rFonts w:ascii="Calibri Light" w:hAnsi="Calibri Light"/>
                <w:sz w:val="22"/>
              </w:rPr>
              <w:t>0</w:t>
            </w:r>
          </w:p>
        </w:tc>
        <w:tc>
          <w:tcPr>
            <w:tcW w:w="617" w:type="pct"/>
            <w:vAlign w:val="center"/>
          </w:tcPr>
          <w:p w14:paraId="2289D5C1" w14:textId="17167BD2" w:rsidR="00FB7658" w:rsidRPr="00C97B01" w:rsidRDefault="00FB7658" w:rsidP="00AF2B41">
            <w:pPr>
              <w:rPr>
                <w:rFonts w:ascii="Calibri Light" w:hAnsi="Calibri Light"/>
                <w:sz w:val="22"/>
              </w:rPr>
            </w:pPr>
            <w:r w:rsidRPr="00C97B01">
              <w:rPr>
                <w:rFonts w:ascii="Calibri Light" w:hAnsi="Calibri Light"/>
                <w:sz w:val="22"/>
              </w:rPr>
              <w:t>0</w:t>
            </w:r>
          </w:p>
        </w:tc>
        <w:tc>
          <w:tcPr>
            <w:tcW w:w="617" w:type="pct"/>
            <w:vAlign w:val="center"/>
          </w:tcPr>
          <w:p w14:paraId="1CDA107A" w14:textId="075DDF42" w:rsidR="00FB7658" w:rsidRPr="00C97B01" w:rsidRDefault="00FB7658" w:rsidP="00AF2B41">
            <w:pPr>
              <w:rPr>
                <w:rFonts w:ascii="Calibri Light" w:hAnsi="Calibri Light"/>
                <w:sz w:val="22"/>
              </w:rPr>
            </w:pPr>
            <w:r w:rsidRPr="00C97B01">
              <w:rPr>
                <w:rFonts w:cstheme="majorHAnsi"/>
                <w:sz w:val="22"/>
              </w:rPr>
              <w:t>1</w:t>
            </w:r>
          </w:p>
        </w:tc>
        <w:tc>
          <w:tcPr>
            <w:tcW w:w="617" w:type="pct"/>
            <w:vAlign w:val="center"/>
          </w:tcPr>
          <w:p w14:paraId="74B6D71B" w14:textId="43F7671B" w:rsidR="00FB7658" w:rsidRPr="00C97B01" w:rsidRDefault="00FB7658" w:rsidP="00AF2B41">
            <w:pPr>
              <w:rPr>
                <w:rFonts w:ascii="Calibri Light" w:hAnsi="Calibri Light"/>
                <w:sz w:val="22"/>
              </w:rPr>
            </w:pPr>
            <w:r w:rsidRPr="00C97B01">
              <w:rPr>
                <w:rFonts w:cstheme="majorHAnsi"/>
                <w:sz w:val="22"/>
              </w:rPr>
              <w:t>2</w:t>
            </w:r>
          </w:p>
        </w:tc>
        <w:tc>
          <w:tcPr>
            <w:tcW w:w="617" w:type="pct"/>
            <w:vAlign w:val="center"/>
          </w:tcPr>
          <w:p w14:paraId="25672F41" w14:textId="652720C2" w:rsidR="00FB7658" w:rsidRPr="00C97B01" w:rsidRDefault="00FB7658" w:rsidP="00AF2B41">
            <w:pPr>
              <w:rPr>
                <w:rFonts w:ascii="Calibri Light" w:hAnsi="Calibri Light"/>
                <w:sz w:val="22"/>
              </w:rPr>
            </w:pPr>
            <w:r w:rsidRPr="00C97B01">
              <w:rPr>
                <w:rFonts w:ascii="Calibri Light" w:hAnsi="Calibri Light"/>
                <w:sz w:val="22"/>
              </w:rPr>
              <w:t>0</w:t>
            </w:r>
          </w:p>
        </w:tc>
      </w:tr>
      <w:tr w:rsidR="00C97B01" w:rsidRPr="00C97B01" w14:paraId="1FBC8647" w14:textId="77777777" w:rsidTr="00AF2B41">
        <w:tc>
          <w:tcPr>
            <w:tcW w:w="1914" w:type="pct"/>
            <w:shd w:val="clear" w:color="auto" w:fill="F2F2F2" w:themeFill="background1" w:themeFillShade="F2"/>
            <w:vAlign w:val="center"/>
          </w:tcPr>
          <w:p w14:paraId="6820C512" w14:textId="237CA589" w:rsidR="00FB7658" w:rsidRPr="00C97B01" w:rsidRDefault="00FB7658" w:rsidP="00AF2B41">
            <w:pPr>
              <w:rPr>
                <w:rFonts w:ascii="Calibri Light" w:hAnsi="Calibri Light"/>
                <w:b/>
                <w:bCs/>
                <w:sz w:val="22"/>
              </w:rPr>
            </w:pPr>
            <w:r w:rsidRPr="00C97B01">
              <w:rPr>
                <w:rFonts w:cstheme="majorHAnsi"/>
                <w:b/>
                <w:bCs/>
                <w:sz w:val="22"/>
              </w:rPr>
              <w:t>Uzgo</w:t>
            </w:r>
            <w:r w:rsidR="00AF2B41">
              <w:rPr>
                <w:rFonts w:cstheme="majorHAnsi"/>
                <w:b/>
                <w:bCs/>
                <w:sz w:val="22"/>
              </w:rPr>
              <w:t xml:space="preserve">dnienia projektów budowlanych w </w:t>
            </w:r>
            <w:r w:rsidRPr="00C97B01">
              <w:rPr>
                <w:rFonts w:cstheme="majorHAnsi"/>
                <w:b/>
                <w:bCs/>
                <w:sz w:val="22"/>
              </w:rPr>
              <w:t>zakresie lokalizacji obiektów budowlanych i reklam w pasach drogowych</w:t>
            </w:r>
          </w:p>
        </w:tc>
        <w:tc>
          <w:tcPr>
            <w:tcW w:w="617" w:type="pct"/>
            <w:vAlign w:val="center"/>
          </w:tcPr>
          <w:p w14:paraId="4C3536DB" w14:textId="053B530D" w:rsidR="00FB7658" w:rsidRPr="00C97B01" w:rsidRDefault="00FB7658" w:rsidP="00AF2B41">
            <w:pPr>
              <w:rPr>
                <w:rFonts w:ascii="Calibri Light" w:hAnsi="Calibri Light"/>
                <w:sz w:val="22"/>
              </w:rPr>
            </w:pPr>
            <w:r w:rsidRPr="00C97B01">
              <w:rPr>
                <w:rFonts w:ascii="Calibri Light" w:hAnsi="Calibri Light"/>
                <w:sz w:val="22"/>
              </w:rPr>
              <w:t>9</w:t>
            </w:r>
          </w:p>
        </w:tc>
        <w:tc>
          <w:tcPr>
            <w:tcW w:w="617" w:type="pct"/>
            <w:vAlign w:val="center"/>
          </w:tcPr>
          <w:p w14:paraId="30864EF2" w14:textId="6E98A9B5" w:rsidR="00FB7658" w:rsidRPr="00C97B01" w:rsidRDefault="00FB7658" w:rsidP="00AF2B41">
            <w:pPr>
              <w:rPr>
                <w:rFonts w:ascii="Calibri Light" w:hAnsi="Calibri Light"/>
                <w:sz w:val="22"/>
              </w:rPr>
            </w:pPr>
            <w:r w:rsidRPr="00C97B01">
              <w:rPr>
                <w:rFonts w:ascii="Calibri Light" w:hAnsi="Calibri Light"/>
                <w:sz w:val="22"/>
              </w:rPr>
              <w:t>4</w:t>
            </w:r>
          </w:p>
        </w:tc>
        <w:tc>
          <w:tcPr>
            <w:tcW w:w="617" w:type="pct"/>
            <w:vAlign w:val="center"/>
          </w:tcPr>
          <w:p w14:paraId="2B8F5628" w14:textId="0F0EDC08" w:rsidR="00FB7658" w:rsidRPr="00C97B01" w:rsidRDefault="00FB7658" w:rsidP="00AF2B41">
            <w:pPr>
              <w:rPr>
                <w:rFonts w:ascii="Calibri Light" w:hAnsi="Calibri Light"/>
                <w:sz w:val="22"/>
              </w:rPr>
            </w:pPr>
            <w:r w:rsidRPr="00C97B01">
              <w:rPr>
                <w:rFonts w:cstheme="majorHAnsi"/>
                <w:sz w:val="22"/>
              </w:rPr>
              <w:t>3</w:t>
            </w:r>
          </w:p>
        </w:tc>
        <w:tc>
          <w:tcPr>
            <w:tcW w:w="617" w:type="pct"/>
            <w:vAlign w:val="center"/>
          </w:tcPr>
          <w:p w14:paraId="34E917DF" w14:textId="70FDAD44" w:rsidR="00FB7658" w:rsidRPr="00C97B01" w:rsidRDefault="00FB7658" w:rsidP="00AF2B41">
            <w:pPr>
              <w:rPr>
                <w:rFonts w:ascii="Calibri Light" w:hAnsi="Calibri Light"/>
                <w:sz w:val="22"/>
              </w:rPr>
            </w:pPr>
            <w:r w:rsidRPr="00C97B01">
              <w:rPr>
                <w:rFonts w:cstheme="majorHAnsi"/>
                <w:sz w:val="22"/>
              </w:rPr>
              <w:t>8</w:t>
            </w:r>
          </w:p>
        </w:tc>
        <w:tc>
          <w:tcPr>
            <w:tcW w:w="617" w:type="pct"/>
            <w:vAlign w:val="center"/>
          </w:tcPr>
          <w:p w14:paraId="6D458998" w14:textId="292091C9" w:rsidR="00FB7658" w:rsidRPr="00C97B01" w:rsidRDefault="00FB7658" w:rsidP="00AF2B41">
            <w:pPr>
              <w:rPr>
                <w:rFonts w:ascii="Calibri Light" w:hAnsi="Calibri Light"/>
                <w:sz w:val="22"/>
              </w:rPr>
            </w:pPr>
            <w:r w:rsidRPr="00C97B01">
              <w:rPr>
                <w:rFonts w:ascii="Calibri Light" w:hAnsi="Calibri Light"/>
                <w:sz w:val="22"/>
              </w:rPr>
              <w:t>7</w:t>
            </w:r>
          </w:p>
        </w:tc>
      </w:tr>
    </w:tbl>
    <w:p w14:paraId="1E782797" w14:textId="77777777" w:rsidR="00E039AA" w:rsidRPr="00C97B01" w:rsidRDefault="00E039AA" w:rsidP="003C2208">
      <w:pPr>
        <w:pStyle w:val="rdo"/>
        <w:spacing w:before="0"/>
      </w:pPr>
      <w:r w:rsidRPr="00C97B01">
        <w:t>Źródło: Zarząd Dróg Miejskich</w:t>
      </w:r>
    </w:p>
    <w:p w14:paraId="2EEF5E99" w14:textId="04BE8B22" w:rsidR="00B332C9" w:rsidRPr="00C97B01" w:rsidRDefault="00B332C9" w:rsidP="00B97ABE">
      <w:pPr>
        <w:pStyle w:val="Legenda"/>
        <w:rPr>
          <w:sz w:val="24"/>
          <w:szCs w:val="24"/>
        </w:rPr>
      </w:pPr>
      <w:bookmarkStart w:id="52" w:name="_Toc173845310"/>
      <w:r w:rsidRPr="00C97B01">
        <w:rPr>
          <w:sz w:val="24"/>
          <w:szCs w:val="24"/>
        </w:rPr>
        <w:lastRenderedPageBreak/>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25</w:t>
      </w:r>
      <w:r w:rsidRPr="00C97B01">
        <w:rPr>
          <w:sz w:val="24"/>
          <w:szCs w:val="24"/>
        </w:rPr>
        <w:fldChar w:fldCharType="end"/>
      </w:r>
      <w:r w:rsidRPr="00C97B01">
        <w:rPr>
          <w:sz w:val="24"/>
          <w:szCs w:val="24"/>
        </w:rPr>
        <w:t>. Zezwolenia na zajęcie pasa drogowego i liczba zawartych umów w drogach wewnętrznych na cele niezwiązane z budową, prze</w:t>
      </w:r>
      <w:r w:rsidR="00AF2B41">
        <w:rPr>
          <w:sz w:val="24"/>
          <w:szCs w:val="24"/>
        </w:rPr>
        <w:t xml:space="preserve">budową, remontem, utrzymaniem i </w:t>
      </w:r>
      <w:r w:rsidRPr="00C97B01">
        <w:rPr>
          <w:sz w:val="24"/>
          <w:szCs w:val="24"/>
        </w:rPr>
        <w:t>ochroną dróg</w:t>
      </w:r>
      <w:bookmarkEnd w:id="51"/>
      <w:bookmarkEnd w:id="52"/>
    </w:p>
    <w:tbl>
      <w:tblPr>
        <w:tblStyle w:val="Tabela-Siatka"/>
        <w:tblW w:w="4942" w:type="pct"/>
        <w:tblInd w:w="108" w:type="dxa"/>
        <w:tblLook w:val="04A0" w:firstRow="1" w:lastRow="0" w:firstColumn="1" w:lastColumn="0" w:noHBand="0" w:noVBand="1"/>
        <w:tblCaption w:val="Tabela 25"/>
        <w:tblDescription w:val="Zezwolenia na zajęcie pasa drogowego i liczba zawartych umów w drogach wewnętrznych na cele niezwiązane z budową, przebudową, remontem, utrzymaniem i ochroną dróg wydanych w latach 2019 - 2023."/>
      </w:tblPr>
      <w:tblGrid>
        <w:gridCol w:w="3303"/>
        <w:gridCol w:w="1119"/>
        <w:gridCol w:w="1118"/>
        <w:gridCol w:w="1119"/>
        <w:gridCol w:w="1148"/>
        <w:gridCol w:w="1148"/>
      </w:tblGrid>
      <w:tr w:rsidR="00C97B01" w:rsidRPr="00C97B01" w14:paraId="2E5FC275" w14:textId="47048619" w:rsidTr="00B97ABE">
        <w:trPr>
          <w:tblHeader/>
        </w:trPr>
        <w:tc>
          <w:tcPr>
            <w:tcW w:w="1844" w:type="pct"/>
            <w:shd w:val="clear" w:color="auto" w:fill="F2F2F2" w:themeFill="background1" w:themeFillShade="F2"/>
            <w:vAlign w:val="center"/>
          </w:tcPr>
          <w:p w14:paraId="4C847253" w14:textId="7FAABE32" w:rsidR="00FB7658" w:rsidRPr="00C97B01" w:rsidRDefault="00E20E83" w:rsidP="00B97ABE">
            <w:pPr>
              <w:rPr>
                <w:b/>
                <w:bCs/>
                <w:sz w:val="22"/>
              </w:rPr>
            </w:pPr>
            <w:r w:rsidRPr="00C97B01">
              <w:rPr>
                <w:b/>
                <w:bCs/>
                <w:sz w:val="22"/>
              </w:rPr>
              <w:t>Wyszczególnienie</w:t>
            </w:r>
          </w:p>
        </w:tc>
        <w:tc>
          <w:tcPr>
            <w:tcW w:w="625" w:type="pct"/>
            <w:shd w:val="clear" w:color="auto" w:fill="F2F2F2" w:themeFill="background1" w:themeFillShade="F2"/>
            <w:vAlign w:val="center"/>
          </w:tcPr>
          <w:p w14:paraId="1D06F878" w14:textId="59F46148" w:rsidR="00FB7658" w:rsidRPr="00C97B01" w:rsidRDefault="00FB7658" w:rsidP="00B97ABE">
            <w:pPr>
              <w:rPr>
                <w:b/>
                <w:bCs/>
                <w:sz w:val="22"/>
              </w:rPr>
            </w:pPr>
            <w:r w:rsidRPr="00C97B01">
              <w:rPr>
                <w:b/>
                <w:bCs/>
                <w:sz w:val="22"/>
              </w:rPr>
              <w:t>2019</w:t>
            </w:r>
          </w:p>
        </w:tc>
        <w:tc>
          <w:tcPr>
            <w:tcW w:w="624" w:type="pct"/>
            <w:shd w:val="clear" w:color="auto" w:fill="F2F2F2" w:themeFill="background1" w:themeFillShade="F2"/>
            <w:vAlign w:val="center"/>
          </w:tcPr>
          <w:p w14:paraId="2F76C26D" w14:textId="638C04DF" w:rsidR="00FB7658" w:rsidRPr="00C97B01" w:rsidRDefault="00FB7658" w:rsidP="00B97ABE">
            <w:pPr>
              <w:rPr>
                <w:b/>
                <w:bCs/>
                <w:sz w:val="22"/>
              </w:rPr>
            </w:pPr>
            <w:r w:rsidRPr="00C97B01">
              <w:rPr>
                <w:b/>
                <w:bCs/>
                <w:sz w:val="22"/>
              </w:rPr>
              <w:t>2020</w:t>
            </w:r>
          </w:p>
        </w:tc>
        <w:tc>
          <w:tcPr>
            <w:tcW w:w="625" w:type="pct"/>
            <w:shd w:val="clear" w:color="auto" w:fill="F2F2F2" w:themeFill="background1" w:themeFillShade="F2"/>
            <w:vAlign w:val="center"/>
          </w:tcPr>
          <w:p w14:paraId="7A0D973A" w14:textId="6027B023" w:rsidR="00FB7658" w:rsidRPr="00C97B01" w:rsidRDefault="00FB7658" w:rsidP="00B97ABE">
            <w:pPr>
              <w:rPr>
                <w:b/>
                <w:bCs/>
                <w:sz w:val="22"/>
              </w:rPr>
            </w:pPr>
            <w:r w:rsidRPr="00C97B01">
              <w:rPr>
                <w:b/>
                <w:bCs/>
                <w:sz w:val="22"/>
              </w:rPr>
              <w:t>2021</w:t>
            </w:r>
          </w:p>
        </w:tc>
        <w:tc>
          <w:tcPr>
            <w:tcW w:w="641" w:type="pct"/>
            <w:shd w:val="clear" w:color="auto" w:fill="F2F2F2" w:themeFill="background1" w:themeFillShade="F2"/>
            <w:vAlign w:val="center"/>
          </w:tcPr>
          <w:p w14:paraId="766F7EC8" w14:textId="477B83E1" w:rsidR="00FB7658" w:rsidRPr="00C97B01" w:rsidRDefault="00FB7658" w:rsidP="00B97ABE">
            <w:pPr>
              <w:rPr>
                <w:b/>
                <w:bCs/>
                <w:sz w:val="22"/>
              </w:rPr>
            </w:pPr>
            <w:r w:rsidRPr="00C97B01">
              <w:rPr>
                <w:b/>
                <w:bCs/>
                <w:sz w:val="22"/>
              </w:rPr>
              <w:t>2022</w:t>
            </w:r>
          </w:p>
        </w:tc>
        <w:tc>
          <w:tcPr>
            <w:tcW w:w="641" w:type="pct"/>
            <w:shd w:val="clear" w:color="auto" w:fill="F2F2F2" w:themeFill="background1" w:themeFillShade="F2"/>
            <w:vAlign w:val="center"/>
          </w:tcPr>
          <w:p w14:paraId="139947C0" w14:textId="542B9419" w:rsidR="00FB7658" w:rsidRPr="00C97B01" w:rsidRDefault="00FB7658" w:rsidP="00B97ABE">
            <w:pPr>
              <w:rPr>
                <w:b/>
                <w:bCs/>
                <w:sz w:val="22"/>
              </w:rPr>
            </w:pPr>
            <w:r w:rsidRPr="00C97B01">
              <w:rPr>
                <w:b/>
                <w:bCs/>
                <w:sz w:val="22"/>
              </w:rPr>
              <w:t>2023</w:t>
            </w:r>
          </w:p>
        </w:tc>
      </w:tr>
      <w:tr w:rsidR="00C97B01" w:rsidRPr="00C97B01" w14:paraId="6BB5E5EA" w14:textId="7A623BFB" w:rsidTr="00B97ABE">
        <w:tc>
          <w:tcPr>
            <w:tcW w:w="1844" w:type="pct"/>
            <w:shd w:val="clear" w:color="auto" w:fill="F2F2F2" w:themeFill="background1" w:themeFillShade="F2"/>
            <w:vAlign w:val="center"/>
          </w:tcPr>
          <w:p w14:paraId="2AB3C976" w14:textId="77777777" w:rsidR="00FB7658" w:rsidRPr="00C97B01" w:rsidRDefault="00FB7658" w:rsidP="00B97ABE">
            <w:pPr>
              <w:rPr>
                <w:b/>
                <w:bCs/>
                <w:sz w:val="22"/>
              </w:rPr>
            </w:pPr>
            <w:r w:rsidRPr="00C97B01">
              <w:rPr>
                <w:b/>
                <w:bCs/>
                <w:sz w:val="22"/>
              </w:rPr>
              <w:t>Liczba decyzji na zajęcie pasa drogowego, w tym:</w:t>
            </w:r>
          </w:p>
        </w:tc>
        <w:tc>
          <w:tcPr>
            <w:tcW w:w="625" w:type="pct"/>
            <w:vAlign w:val="center"/>
          </w:tcPr>
          <w:p w14:paraId="37114985" w14:textId="1104E933" w:rsidR="00FB7658" w:rsidRPr="00C97B01" w:rsidRDefault="00B97ABE" w:rsidP="00B97ABE">
            <w:pPr>
              <w:rPr>
                <w:b/>
                <w:sz w:val="22"/>
              </w:rPr>
            </w:pPr>
            <w:r>
              <w:rPr>
                <w:b/>
                <w:sz w:val="22"/>
              </w:rPr>
              <w:t>3</w:t>
            </w:r>
            <w:r w:rsidR="00FB7658" w:rsidRPr="00C97B01">
              <w:rPr>
                <w:b/>
                <w:sz w:val="22"/>
              </w:rPr>
              <w:t>377</w:t>
            </w:r>
          </w:p>
        </w:tc>
        <w:tc>
          <w:tcPr>
            <w:tcW w:w="624" w:type="pct"/>
            <w:vAlign w:val="center"/>
          </w:tcPr>
          <w:p w14:paraId="2D3E5639" w14:textId="4A5B214B" w:rsidR="00FB7658" w:rsidRPr="00C97B01" w:rsidRDefault="00B97ABE" w:rsidP="00B97ABE">
            <w:pPr>
              <w:rPr>
                <w:b/>
                <w:sz w:val="22"/>
              </w:rPr>
            </w:pPr>
            <w:r>
              <w:rPr>
                <w:b/>
                <w:sz w:val="22"/>
              </w:rPr>
              <w:t>3</w:t>
            </w:r>
            <w:r w:rsidR="00FB7658" w:rsidRPr="00C97B01">
              <w:rPr>
                <w:b/>
                <w:sz w:val="22"/>
              </w:rPr>
              <w:t>360</w:t>
            </w:r>
          </w:p>
        </w:tc>
        <w:tc>
          <w:tcPr>
            <w:tcW w:w="625" w:type="pct"/>
            <w:vAlign w:val="center"/>
          </w:tcPr>
          <w:p w14:paraId="4B7E998E" w14:textId="4F4F5437" w:rsidR="00FB7658" w:rsidRPr="00C97B01" w:rsidRDefault="00FB7658" w:rsidP="00B97ABE">
            <w:pPr>
              <w:rPr>
                <w:b/>
                <w:sz w:val="22"/>
              </w:rPr>
            </w:pPr>
            <w:r w:rsidRPr="00C97B01">
              <w:rPr>
                <w:b/>
                <w:sz w:val="22"/>
              </w:rPr>
              <w:t>2921</w:t>
            </w:r>
          </w:p>
        </w:tc>
        <w:tc>
          <w:tcPr>
            <w:tcW w:w="641" w:type="pct"/>
            <w:vAlign w:val="center"/>
          </w:tcPr>
          <w:p w14:paraId="52D5B60D" w14:textId="315E94C7" w:rsidR="00FB7658" w:rsidRPr="00C97B01" w:rsidRDefault="00B97ABE" w:rsidP="00B97ABE">
            <w:pPr>
              <w:rPr>
                <w:b/>
                <w:sz w:val="22"/>
              </w:rPr>
            </w:pPr>
            <w:r>
              <w:rPr>
                <w:rFonts w:cstheme="majorHAnsi"/>
                <w:b/>
                <w:sz w:val="22"/>
              </w:rPr>
              <w:t>3</w:t>
            </w:r>
            <w:r w:rsidR="00FB7658" w:rsidRPr="00C97B01">
              <w:rPr>
                <w:rFonts w:cstheme="majorHAnsi"/>
                <w:b/>
                <w:sz w:val="22"/>
              </w:rPr>
              <w:t>197</w:t>
            </w:r>
          </w:p>
        </w:tc>
        <w:tc>
          <w:tcPr>
            <w:tcW w:w="641" w:type="pct"/>
            <w:vAlign w:val="center"/>
          </w:tcPr>
          <w:p w14:paraId="25A404F8" w14:textId="147E651F" w:rsidR="00FB7658" w:rsidRPr="00C97B01" w:rsidRDefault="00FB7658" w:rsidP="00B97ABE">
            <w:pPr>
              <w:rPr>
                <w:rFonts w:cstheme="majorHAnsi"/>
                <w:b/>
                <w:sz w:val="22"/>
              </w:rPr>
            </w:pPr>
            <w:r w:rsidRPr="00C97B01">
              <w:rPr>
                <w:rFonts w:cstheme="majorHAnsi"/>
                <w:b/>
                <w:sz w:val="22"/>
              </w:rPr>
              <w:t>2874</w:t>
            </w:r>
          </w:p>
        </w:tc>
      </w:tr>
      <w:tr w:rsidR="00C97B01" w:rsidRPr="00C97B01" w14:paraId="7D72F9FC" w14:textId="205F7071" w:rsidTr="00B97ABE">
        <w:tc>
          <w:tcPr>
            <w:tcW w:w="1844" w:type="pct"/>
            <w:shd w:val="clear" w:color="auto" w:fill="F2F2F2" w:themeFill="background1" w:themeFillShade="F2"/>
            <w:vAlign w:val="center"/>
          </w:tcPr>
          <w:p w14:paraId="3C423001" w14:textId="77777777" w:rsidR="00FB7658" w:rsidRPr="00C97B01" w:rsidRDefault="00FB7658" w:rsidP="00B97ABE">
            <w:pPr>
              <w:rPr>
                <w:b/>
                <w:bCs/>
                <w:sz w:val="22"/>
              </w:rPr>
            </w:pPr>
            <w:r w:rsidRPr="00C97B01">
              <w:rPr>
                <w:b/>
                <w:bCs/>
                <w:sz w:val="22"/>
              </w:rPr>
              <w:t>pod rozkopy</w:t>
            </w:r>
          </w:p>
        </w:tc>
        <w:tc>
          <w:tcPr>
            <w:tcW w:w="625" w:type="pct"/>
            <w:vAlign w:val="center"/>
          </w:tcPr>
          <w:p w14:paraId="582FE3D7" w14:textId="0472FCDB" w:rsidR="00FB7658" w:rsidRPr="00C97B01" w:rsidRDefault="00FB7658" w:rsidP="00B97ABE">
            <w:pPr>
              <w:rPr>
                <w:sz w:val="22"/>
              </w:rPr>
            </w:pPr>
            <w:r w:rsidRPr="00C97B01">
              <w:rPr>
                <w:sz w:val="22"/>
              </w:rPr>
              <w:t>1225</w:t>
            </w:r>
          </w:p>
        </w:tc>
        <w:tc>
          <w:tcPr>
            <w:tcW w:w="624" w:type="pct"/>
            <w:vAlign w:val="center"/>
          </w:tcPr>
          <w:p w14:paraId="40449562" w14:textId="25191BE1" w:rsidR="00FB7658" w:rsidRPr="00C97B01" w:rsidRDefault="00FB7658" w:rsidP="00B97ABE">
            <w:pPr>
              <w:rPr>
                <w:sz w:val="22"/>
              </w:rPr>
            </w:pPr>
            <w:r w:rsidRPr="00C97B01">
              <w:rPr>
                <w:sz w:val="22"/>
              </w:rPr>
              <w:t>1024</w:t>
            </w:r>
          </w:p>
        </w:tc>
        <w:tc>
          <w:tcPr>
            <w:tcW w:w="625" w:type="pct"/>
            <w:vAlign w:val="center"/>
          </w:tcPr>
          <w:p w14:paraId="2223A81F" w14:textId="52B44CF3" w:rsidR="00FB7658" w:rsidRPr="00C97B01" w:rsidRDefault="00FB7658" w:rsidP="00B97ABE">
            <w:pPr>
              <w:rPr>
                <w:sz w:val="22"/>
              </w:rPr>
            </w:pPr>
            <w:r w:rsidRPr="00C97B01">
              <w:rPr>
                <w:sz w:val="22"/>
              </w:rPr>
              <w:t>923</w:t>
            </w:r>
          </w:p>
        </w:tc>
        <w:tc>
          <w:tcPr>
            <w:tcW w:w="641" w:type="pct"/>
            <w:vAlign w:val="center"/>
          </w:tcPr>
          <w:p w14:paraId="4CF566BB" w14:textId="758AC8FC" w:rsidR="00FB7658" w:rsidRPr="00C97B01" w:rsidRDefault="00FB7658" w:rsidP="00B97ABE">
            <w:pPr>
              <w:rPr>
                <w:sz w:val="22"/>
              </w:rPr>
            </w:pPr>
            <w:r w:rsidRPr="00C97B01">
              <w:rPr>
                <w:rFonts w:cstheme="majorHAnsi"/>
                <w:sz w:val="22"/>
              </w:rPr>
              <w:t>843</w:t>
            </w:r>
          </w:p>
        </w:tc>
        <w:tc>
          <w:tcPr>
            <w:tcW w:w="641" w:type="pct"/>
            <w:vAlign w:val="center"/>
          </w:tcPr>
          <w:p w14:paraId="08696A6F" w14:textId="2EB9DB13" w:rsidR="00FB7658" w:rsidRPr="00C97B01" w:rsidRDefault="00FB7658" w:rsidP="00B97ABE">
            <w:pPr>
              <w:rPr>
                <w:rFonts w:cstheme="majorHAnsi"/>
                <w:sz w:val="22"/>
              </w:rPr>
            </w:pPr>
            <w:r w:rsidRPr="00C97B01">
              <w:rPr>
                <w:rFonts w:cstheme="majorHAnsi"/>
                <w:sz w:val="22"/>
              </w:rPr>
              <w:t>811</w:t>
            </w:r>
          </w:p>
        </w:tc>
      </w:tr>
      <w:tr w:rsidR="00C97B01" w:rsidRPr="00C97B01" w14:paraId="36658FE9" w14:textId="4F24CD76" w:rsidTr="00B97ABE">
        <w:tc>
          <w:tcPr>
            <w:tcW w:w="1844" w:type="pct"/>
            <w:shd w:val="clear" w:color="auto" w:fill="F2F2F2" w:themeFill="background1" w:themeFillShade="F2"/>
            <w:vAlign w:val="center"/>
          </w:tcPr>
          <w:p w14:paraId="3EED2186" w14:textId="77777777" w:rsidR="00FB7658" w:rsidRPr="00C97B01" w:rsidRDefault="00FB7658" w:rsidP="00B97ABE">
            <w:pPr>
              <w:rPr>
                <w:b/>
                <w:bCs/>
                <w:sz w:val="22"/>
              </w:rPr>
            </w:pPr>
            <w:r w:rsidRPr="00C97B01">
              <w:rPr>
                <w:b/>
                <w:bCs/>
                <w:sz w:val="22"/>
              </w:rPr>
              <w:t>pod wbudowanie infrastruktury</w:t>
            </w:r>
          </w:p>
        </w:tc>
        <w:tc>
          <w:tcPr>
            <w:tcW w:w="625" w:type="pct"/>
            <w:vAlign w:val="center"/>
          </w:tcPr>
          <w:p w14:paraId="6EFA8163" w14:textId="1D37B592" w:rsidR="00FB7658" w:rsidRPr="00C97B01" w:rsidRDefault="00FB7658" w:rsidP="00B97ABE">
            <w:pPr>
              <w:rPr>
                <w:sz w:val="22"/>
              </w:rPr>
            </w:pPr>
            <w:r w:rsidRPr="00C97B01">
              <w:rPr>
                <w:sz w:val="22"/>
              </w:rPr>
              <w:t>819</w:t>
            </w:r>
          </w:p>
        </w:tc>
        <w:tc>
          <w:tcPr>
            <w:tcW w:w="624" w:type="pct"/>
            <w:vAlign w:val="center"/>
          </w:tcPr>
          <w:p w14:paraId="1B42A263" w14:textId="38CC4F2C" w:rsidR="00FB7658" w:rsidRPr="00C97B01" w:rsidRDefault="00FB7658" w:rsidP="00B97ABE">
            <w:pPr>
              <w:rPr>
                <w:sz w:val="22"/>
              </w:rPr>
            </w:pPr>
            <w:r w:rsidRPr="00C97B01">
              <w:rPr>
                <w:sz w:val="22"/>
              </w:rPr>
              <w:t>724</w:t>
            </w:r>
          </w:p>
        </w:tc>
        <w:tc>
          <w:tcPr>
            <w:tcW w:w="625" w:type="pct"/>
            <w:vAlign w:val="center"/>
          </w:tcPr>
          <w:p w14:paraId="665C6756" w14:textId="332A0B0D" w:rsidR="00FB7658" w:rsidRPr="00C97B01" w:rsidRDefault="00FB7658" w:rsidP="00B97ABE">
            <w:pPr>
              <w:rPr>
                <w:sz w:val="22"/>
              </w:rPr>
            </w:pPr>
            <w:r w:rsidRPr="00C97B01">
              <w:rPr>
                <w:sz w:val="22"/>
              </w:rPr>
              <w:t>678</w:t>
            </w:r>
          </w:p>
        </w:tc>
        <w:tc>
          <w:tcPr>
            <w:tcW w:w="641" w:type="pct"/>
            <w:vAlign w:val="center"/>
          </w:tcPr>
          <w:p w14:paraId="01F53100" w14:textId="7DC6AF82" w:rsidR="00FB7658" w:rsidRPr="00C97B01" w:rsidRDefault="00FB7658" w:rsidP="00B97ABE">
            <w:pPr>
              <w:rPr>
                <w:sz w:val="22"/>
              </w:rPr>
            </w:pPr>
            <w:r w:rsidRPr="00C97B01">
              <w:rPr>
                <w:rFonts w:cstheme="majorHAnsi"/>
                <w:sz w:val="22"/>
              </w:rPr>
              <w:t>679</w:t>
            </w:r>
          </w:p>
        </w:tc>
        <w:tc>
          <w:tcPr>
            <w:tcW w:w="641" w:type="pct"/>
            <w:vAlign w:val="center"/>
          </w:tcPr>
          <w:p w14:paraId="51EAF6FE" w14:textId="2B162951" w:rsidR="00FB7658" w:rsidRPr="00C97B01" w:rsidRDefault="00FB7658" w:rsidP="00B97ABE">
            <w:pPr>
              <w:rPr>
                <w:rFonts w:cstheme="majorHAnsi"/>
                <w:sz w:val="22"/>
              </w:rPr>
            </w:pPr>
            <w:r w:rsidRPr="00C97B01">
              <w:rPr>
                <w:rFonts w:cstheme="majorHAnsi"/>
                <w:sz w:val="22"/>
              </w:rPr>
              <w:t>610</w:t>
            </w:r>
          </w:p>
        </w:tc>
      </w:tr>
      <w:tr w:rsidR="00C97B01" w:rsidRPr="00C97B01" w14:paraId="21FD28AF" w14:textId="3E1240EB" w:rsidTr="00B97ABE">
        <w:tc>
          <w:tcPr>
            <w:tcW w:w="1844" w:type="pct"/>
            <w:shd w:val="clear" w:color="auto" w:fill="F2F2F2" w:themeFill="background1" w:themeFillShade="F2"/>
            <w:vAlign w:val="center"/>
          </w:tcPr>
          <w:p w14:paraId="714EBF5A" w14:textId="77777777" w:rsidR="00FB7658" w:rsidRPr="00C97B01" w:rsidRDefault="00FB7658" w:rsidP="00B97ABE">
            <w:pPr>
              <w:rPr>
                <w:b/>
                <w:bCs/>
                <w:sz w:val="22"/>
              </w:rPr>
            </w:pPr>
            <w:r w:rsidRPr="00C97B01">
              <w:rPr>
                <w:b/>
                <w:bCs/>
                <w:sz w:val="22"/>
              </w:rPr>
              <w:t>pod udostępnienie kanału technologicznego</w:t>
            </w:r>
          </w:p>
        </w:tc>
        <w:tc>
          <w:tcPr>
            <w:tcW w:w="625" w:type="pct"/>
            <w:vAlign w:val="center"/>
          </w:tcPr>
          <w:p w14:paraId="79F11032" w14:textId="08BB6937" w:rsidR="00FB7658" w:rsidRPr="00C97B01" w:rsidRDefault="00FB7658" w:rsidP="00B97ABE">
            <w:pPr>
              <w:rPr>
                <w:sz w:val="22"/>
              </w:rPr>
            </w:pPr>
            <w:r w:rsidRPr="00C97B01">
              <w:rPr>
                <w:sz w:val="22"/>
              </w:rPr>
              <w:t>5</w:t>
            </w:r>
          </w:p>
        </w:tc>
        <w:tc>
          <w:tcPr>
            <w:tcW w:w="624" w:type="pct"/>
            <w:vAlign w:val="center"/>
          </w:tcPr>
          <w:p w14:paraId="30075290" w14:textId="1A24EF75" w:rsidR="00FB7658" w:rsidRPr="00C97B01" w:rsidRDefault="00FB7658" w:rsidP="00B97ABE">
            <w:pPr>
              <w:rPr>
                <w:sz w:val="22"/>
              </w:rPr>
            </w:pPr>
            <w:r w:rsidRPr="00C97B01">
              <w:rPr>
                <w:sz w:val="22"/>
              </w:rPr>
              <w:t>2</w:t>
            </w:r>
          </w:p>
        </w:tc>
        <w:tc>
          <w:tcPr>
            <w:tcW w:w="625" w:type="pct"/>
            <w:vAlign w:val="center"/>
          </w:tcPr>
          <w:p w14:paraId="23F736A8" w14:textId="103FAF64" w:rsidR="00FB7658" w:rsidRPr="00C97B01" w:rsidRDefault="00FB7658" w:rsidP="00B97ABE">
            <w:pPr>
              <w:rPr>
                <w:sz w:val="22"/>
              </w:rPr>
            </w:pPr>
            <w:r w:rsidRPr="00C97B01">
              <w:rPr>
                <w:sz w:val="22"/>
              </w:rPr>
              <w:t>3</w:t>
            </w:r>
          </w:p>
        </w:tc>
        <w:tc>
          <w:tcPr>
            <w:tcW w:w="641" w:type="pct"/>
            <w:vAlign w:val="center"/>
          </w:tcPr>
          <w:p w14:paraId="5DF8846D" w14:textId="4B7DAB31" w:rsidR="00FB7658" w:rsidRPr="00C97B01" w:rsidRDefault="00FB7658" w:rsidP="00B97ABE">
            <w:pPr>
              <w:rPr>
                <w:sz w:val="22"/>
              </w:rPr>
            </w:pPr>
            <w:r w:rsidRPr="00C97B01">
              <w:rPr>
                <w:rFonts w:cstheme="majorHAnsi"/>
                <w:sz w:val="22"/>
              </w:rPr>
              <w:t>3</w:t>
            </w:r>
          </w:p>
        </w:tc>
        <w:tc>
          <w:tcPr>
            <w:tcW w:w="641" w:type="pct"/>
            <w:vAlign w:val="center"/>
          </w:tcPr>
          <w:p w14:paraId="5D515E9F" w14:textId="0C3BD1DC" w:rsidR="00FB7658" w:rsidRPr="00C97B01" w:rsidRDefault="00FB7658" w:rsidP="00B97ABE">
            <w:pPr>
              <w:rPr>
                <w:rFonts w:cstheme="majorHAnsi"/>
                <w:sz w:val="22"/>
              </w:rPr>
            </w:pPr>
            <w:r w:rsidRPr="00C97B01">
              <w:rPr>
                <w:rFonts w:cstheme="majorHAnsi"/>
                <w:sz w:val="22"/>
              </w:rPr>
              <w:t>9</w:t>
            </w:r>
          </w:p>
        </w:tc>
      </w:tr>
      <w:tr w:rsidR="00C97B01" w:rsidRPr="00C97B01" w14:paraId="6FECEE35" w14:textId="15A7DF25" w:rsidTr="00B97ABE">
        <w:tc>
          <w:tcPr>
            <w:tcW w:w="1844" w:type="pct"/>
            <w:shd w:val="clear" w:color="auto" w:fill="F2F2F2" w:themeFill="background1" w:themeFillShade="F2"/>
            <w:vAlign w:val="center"/>
          </w:tcPr>
          <w:p w14:paraId="080E884F" w14:textId="77777777" w:rsidR="00FB7658" w:rsidRPr="00C97B01" w:rsidRDefault="00FB7658" w:rsidP="00B97ABE">
            <w:pPr>
              <w:rPr>
                <w:b/>
                <w:bCs/>
                <w:sz w:val="22"/>
              </w:rPr>
            </w:pPr>
            <w:r w:rsidRPr="00C97B01">
              <w:rPr>
                <w:b/>
                <w:bCs/>
                <w:sz w:val="22"/>
              </w:rPr>
              <w:t>w celu umieszczenia reklamy</w:t>
            </w:r>
          </w:p>
        </w:tc>
        <w:tc>
          <w:tcPr>
            <w:tcW w:w="625" w:type="pct"/>
            <w:vAlign w:val="center"/>
          </w:tcPr>
          <w:p w14:paraId="1FFC5AFC" w14:textId="59204996" w:rsidR="00FB7658" w:rsidRPr="00C97B01" w:rsidRDefault="00FB7658" w:rsidP="00B97ABE">
            <w:pPr>
              <w:rPr>
                <w:sz w:val="22"/>
              </w:rPr>
            </w:pPr>
            <w:r w:rsidRPr="00C97B01">
              <w:rPr>
                <w:sz w:val="22"/>
              </w:rPr>
              <w:t>197</w:t>
            </w:r>
          </w:p>
        </w:tc>
        <w:tc>
          <w:tcPr>
            <w:tcW w:w="624" w:type="pct"/>
            <w:vAlign w:val="center"/>
          </w:tcPr>
          <w:p w14:paraId="2F3B30F7" w14:textId="7D129EA2" w:rsidR="00FB7658" w:rsidRPr="00C97B01" w:rsidRDefault="00FB7658" w:rsidP="00B97ABE">
            <w:pPr>
              <w:rPr>
                <w:sz w:val="22"/>
              </w:rPr>
            </w:pPr>
            <w:r w:rsidRPr="00C97B01">
              <w:rPr>
                <w:sz w:val="22"/>
              </w:rPr>
              <w:t>91</w:t>
            </w:r>
          </w:p>
        </w:tc>
        <w:tc>
          <w:tcPr>
            <w:tcW w:w="625" w:type="pct"/>
            <w:vAlign w:val="center"/>
          </w:tcPr>
          <w:p w14:paraId="0CD24F25" w14:textId="53DDCA0A" w:rsidR="00FB7658" w:rsidRPr="00C97B01" w:rsidRDefault="00FB7658" w:rsidP="00B97ABE">
            <w:pPr>
              <w:rPr>
                <w:sz w:val="22"/>
              </w:rPr>
            </w:pPr>
            <w:r w:rsidRPr="00C97B01">
              <w:rPr>
                <w:sz w:val="22"/>
              </w:rPr>
              <w:t>85</w:t>
            </w:r>
          </w:p>
        </w:tc>
        <w:tc>
          <w:tcPr>
            <w:tcW w:w="641" w:type="pct"/>
            <w:vAlign w:val="center"/>
          </w:tcPr>
          <w:p w14:paraId="7B3308FE" w14:textId="10DCAA13" w:rsidR="00FB7658" w:rsidRPr="00C97B01" w:rsidRDefault="00FB7658" w:rsidP="00B97ABE">
            <w:pPr>
              <w:rPr>
                <w:sz w:val="22"/>
              </w:rPr>
            </w:pPr>
            <w:r w:rsidRPr="00C97B01">
              <w:rPr>
                <w:rFonts w:cstheme="majorHAnsi"/>
                <w:sz w:val="22"/>
              </w:rPr>
              <w:t>106</w:t>
            </w:r>
          </w:p>
        </w:tc>
        <w:tc>
          <w:tcPr>
            <w:tcW w:w="641" w:type="pct"/>
            <w:vAlign w:val="center"/>
          </w:tcPr>
          <w:p w14:paraId="642838B3" w14:textId="6DEE98B2" w:rsidR="00FB7658" w:rsidRPr="00C97B01" w:rsidRDefault="00FB7658" w:rsidP="00B97ABE">
            <w:pPr>
              <w:rPr>
                <w:rFonts w:cstheme="majorHAnsi"/>
                <w:sz w:val="22"/>
              </w:rPr>
            </w:pPr>
            <w:r w:rsidRPr="00C97B01">
              <w:rPr>
                <w:rFonts w:cstheme="majorHAnsi"/>
                <w:sz w:val="22"/>
              </w:rPr>
              <w:t>122</w:t>
            </w:r>
          </w:p>
        </w:tc>
      </w:tr>
      <w:tr w:rsidR="00C97B01" w:rsidRPr="00C97B01" w14:paraId="0D2D557B" w14:textId="761415F2" w:rsidTr="00B97ABE">
        <w:tc>
          <w:tcPr>
            <w:tcW w:w="1844" w:type="pct"/>
            <w:shd w:val="clear" w:color="auto" w:fill="F2F2F2" w:themeFill="background1" w:themeFillShade="F2"/>
            <w:vAlign w:val="center"/>
          </w:tcPr>
          <w:p w14:paraId="6F7B63DB" w14:textId="77777777" w:rsidR="00FB7658" w:rsidRPr="00C97B01" w:rsidRDefault="00FB7658" w:rsidP="00B97ABE">
            <w:pPr>
              <w:rPr>
                <w:b/>
                <w:bCs/>
                <w:sz w:val="22"/>
              </w:rPr>
            </w:pPr>
            <w:r w:rsidRPr="00C97B01">
              <w:rPr>
                <w:b/>
                <w:bCs/>
                <w:sz w:val="22"/>
              </w:rPr>
              <w:t>w celu umieszczenia obiektów budowlanych</w:t>
            </w:r>
          </w:p>
        </w:tc>
        <w:tc>
          <w:tcPr>
            <w:tcW w:w="625" w:type="pct"/>
            <w:vAlign w:val="center"/>
          </w:tcPr>
          <w:p w14:paraId="45342DEE" w14:textId="19399EB3" w:rsidR="00FB7658" w:rsidRPr="00C97B01" w:rsidRDefault="00FB7658" w:rsidP="00B97ABE">
            <w:pPr>
              <w:rPr>
                <w:sz w:val="22"/>
              </w:rPr>
            </w:pPr>
            <w:r w:rsidRPr="00C97B01">
              <w:rPr>
                <w:sz w:val="22"/>
              </w:rPr>
              <w:t>79</w:t>
            </w:r>
          </w:p>
        </w:tc>
        <w:tc>
          <w:tcPr>
            <w:tcW w:w="624" w:type="pct"/>
            <w:vAlign w:val="center"/>
          </w:tcPr>
          <w:p w14:paraId="7DD2E8FC" w14:textId="1162559B" w:rsidR="00FB7658" w:rsidRPr="00C97B01" w:rsidRDefault="00FB7658" w:rsidP="00B97ABE">
            <w:pPr>
              <w:rPr>
                <w:sz w:val="22"/>
              </w:rPr>
            </w:pPr>
            <w:r w:rsidRPr="00C97B01">
              <w:rPr>
                <w:sz w:val="22"/>
              </w:rPr>
              <w:t>122</w:t>
            </w:r>
          </w:p>
        </w:tc>
        <w:tc>
          <w:tcPr>
            <w:tcW w:w="625" w:type="pct"/>
            <w:vAlign w:val="center"/>
          </w:tcPr>
          <w:p w14:paraId="1F411079" w14:textId="77C5F665" w:rsidR="00FB7658" w:rsidRPr="00C97B01" w:rsidRDefault="00FB7658" w:rsidP="00B97ABE">
            <w:pPr>
              <w:rPr>
                <w:sz w:val="22"/>
              </w:rPr>
            </w:pPr>
            <w:r w:rsidRPr="00C97B01">
              <w:rPr>
                <w:sz w:val="22"/>
              </w:rPr>
              <w:t>135</w:t>
            </w:r>
          </w:p>
        </w:tc>
        <w:tc>
          <w:tcPr>
            <w:tcW w:w="641" w:type="pct"/>
            <w:vAlign w:val="center"/>
          </w:tcPr>
          <w:p w14:paraId="1E21AE6D" w14:textId="3CED7E29" w:rsidR="00FB7658" w:rsidRPr="00C97B01" w:rsidRDefault="00FB7658" w:rsidP="00B97ABE">
            <w:pPr>
              <w:rPr>
                <w:sz w:val="22"/>
              </w:rPr>
            </w:pPr>
            <w:r w:rsidRPr="00C97B01">
              <w:rPr>
                <w:rFonts w:cstheme="majorHAnsi"/>
                <w:sz w:val="22"/>
              </w:rPr>
              <w:t>255</w:t>
            </w:r>
          </w:p>
        </w:tc>
        <w:tc>
          <w:tcPr>
            <w:tcW w:w="641" w:type="pct"/>
            <w:vAlign w:val="center"/>
          </w:tcPr>
          <w:p w14:paraId="7B9AECD5" w14:textId="7564D235" w:rsidR="00FB7658" w:rsidRPr="00C97B01" w:rsidRDefault="00FB7658" w:rsidP="00B97ABE">
            <w:pPr>
              <w:rPr>
                <w:rFonts w:cstheme="majorHAnsi"/>
                <w:sz w:val="22"/>
              </w:rPr>
            </w:pPr>
            <w:r w:rsidRPr="00C97B01">
              <w:rPr>
                <w:rFonts w:cstheme="majorHAnsi"/>
                <w:sz w:val="22"/>
              </w:rPr>
              <w:t>110</w:t>
            </w:r>
          </w:p>
        </w:tc>
      </w:tr>
      <w:tr w:rsidR="00B75138" w:rsidRPr="00C97B01" w14:paraId="24EC2EF9" w14:textId="017C9467" w:rsidTr="00B97ABE">
        <w:tc>
          <w:tcPr>
            <w:tcW w:w="1844" w:type="pct"/>
            <w:shd w:val="clear" w:color="auto" w:fill="F2F2F2" w:themeFill="background1" w:themeFillShade="F2"/>
            <w:vAlign w:val="center"/>
          </w:tcPr>
          <w:p w14:paraId="1F3506E8" w14:textId="20E8B972" w:rsidR="00B75138" w:rsidRPr="00C97B01" w:rsidRDefault="00B75138" w:rsidP="00B97ABE">
            <w:pPr>
              <w:rPr>
                <w:b/>
                <w:bCs/>
                <w:sz w:val="22"/>
              </w:rPr>
            </w:pPr>
            <w:r w:rsidRPr="00C97B01">
              <w:rPr>
                <w:b/>
                <w:bCs/>
                <w:sz w:val="22"/>
              </w:rPr>
              <w:t>na prawach wyłączności, w tym</w:t>
            </w:r>
            <w:r w:rsidR="00B97ABE">
              <w:rPr>
                <w:b/>
                <w:bCs/>
                <w:sz w:val="22"/>
              </w:rPr>
              <w:t xml:space="preserve">: stanowiska sprzedaży zniczy i </w:t>
            </w:r>
            <w:r w:rsidRPr="00C97B01">
              <w:rPr>
                <w:b/>
                <w:bCs/>
                <w:sz w:val="22"/>
              </w:rPr>
              <w:t>kwiatów, ogródki gastronomicz</w:t>
            </w:r>
            <w:r w:rsidR="00B97ABE">
              <w:rPr>
                <w:b/>
                <w:bCs/>
                <w:sz w:val="22"/>
              </w:rPr>
              <w:t xml:space="preserve">ne i </w:t>
            </w:r>
            <w:r w:rsidRPr="00C97B01">
              <w:rPr>
                <w:b/>
                <w:bCs/>
                <w:sz w:val="22"/>
              </w:rPr>
              <w:t>na inne cele</w:t>
            </w:r>
          </w:p>
        </w:tc>
        <w:tc>
          <w:tcPr>
            <w:tcW w:w="625" w:type="pct"/>
            <w:vAlign w:val="center"/>
          </w:tcPr>
          <w:p w14:paraId="2C20FB9A" w14:textId="318FDD37" w:rsidR="00B75138" w:rsidRPr="00C97B01" w:rsidRDefault="00B75138" w:rsidP="00B97ABE">
            <w:pPr>
              <w:rPr>
                <w:sz w:val="22"/>
              </w:rPr>
            </w:pPr>
            <w:r w:rsidRPr="00C97B01">
              <w:rPr>
                <w:sz w:val="22"/>
              </w:rPr>
              <w:t>1040</w:t>
            </w:r>
          </w:p>
        </w:tc>
        <w:tc>
          <w:tcPr>
            <w:tcW w:w="624" w:type="pct"/>
            <w:vAlign w:val="center"/>
          </w:tcPr>
          <w:p w14:paraId="0860FD8B" w14:textId="2373EE76" w:rsidR="00B75138" w:rsidRPr="00C97B01" w:rsidRDefault="00B75138" w:rsidP="00B97ABE">
            <w:pPr>
              <w:rPr>
                <w:sz w:val="22"/>
              </w:rPr>
            </w:pPr>
            <w:r w:rsidRPr="00C97B01">
              <w:rPr>
                <w:sz w:val="22"/>
              </w:rPr>
              <w:t>1362</w:t>
            </w:r>
          </w:p>
        </w:tc>
        <w:tc>
          <w:tcPr>
            <w:tcW w:w="625" w:type="pct"/>
            <w:vAlign w:val="center"/>
          </w:tcPr>
          <w:p w14:paraId="0BEB72A0" w14:textId="46D2E3A4" w:rsidR="00B75138" w:rsidRPr="00C97B01" w:rsidRDefault="00B75138" w:rsidP="00B97ABE">
            <w:pPr>
              <w:rPr>
                <w:sz w:val="22"/>
              </w:rPr>
            </w:pPr>
            <w:r w:rsidRPr="00C97B01">
              <w:rPr>
                <w:sz w:val="22"/>
              </w:rPr>
              <w:t>1059</w:t>
            </w:r>
          </w:p>
        </w:tc>
        <w:tc>
          <w:tcPr>
            <w:tcW w:w="641" w:type="pct"/>
            <w:vAlign w:val="center"/>
          </w:tcPr>
          <w:p w14:paraId="62990F48" w14:textId="6DE2D8C4" w:rsidR="00B75138" w:rsidRPr="00C97B01" w:rsidRDefault="00B75138" w:rsidP="00B97ABE">
            <w:pPr>
              <w:rPr>
                <w:sz w:val="22"/>
              </w:rPr>
            </w:pPr>
            <w:r w:rsidRPr="00C97B01">
              <w:rPr>
                <w:rFonts w:cstheme="majorHAnsi"/>
                <w:sz w:val="22"/>
              </w:rPr>
              <w:t>1305</w:t>
            </w:r>
          </w:p>
        </w:tc>
        <w:tc>
          <w:tcPr>
            <w:tcW w:w="641" w:type="pct"/>
            <w:vAlign w:val="center"/>
          </w:tcPr>
          <w:p w14:paraId="2355F1FC" w14:textId="4FFA0D09" w:rsidR="00B75138" w:rsidRPr="00C97B01" w:rsidRDefault="00B75138" w:rsidP="00B97ABE">
            <w:pPr>
              <w:rPr>
                <w:rFonts w:cstheme="majorHAnsi"/>
                <w:sz w:val="22"/>
              </w:rPr>
            </w:pPr>
            <w:r w:rsidRPr="00C97B01">
              <w:rPr>
                <w:rFonts w:cstheme="majorHAnsi"/>
                <w:sz w:val="22"/>
              </w:rPr>
              <w:t>1190</w:t>
            </w:r>
          </w:p>
        </w:tc>
      </w:tr>
      <w:tr w:rsidR="00B75138" w:rsidRPr="00C97B01" w14:paraId="667EE8B7" w14:textId="33311DBA" w:rsidTr="00B97ABE">
        <w:tc>
          <w:tcPr>
            <w:tcW w:w="1844" w:type="pct"/>
            <w:shd w:val="clear" w:color="auto" w:fill="F2F2F2" w:themeFill="background1" w:themeFillShade="F2"/>
            <w:vAlign w:val="center"/>
          </w:tcPr>
          <w:p w14:paraId="13D2DCED" w14:textId="77777777" w:rsidR="00B75138" w:rsidRPr="00C97B01" w:rsidRDefault="00B75138" w:rsidP="00B97ABE">
            <w:pPr>
              <w:rPr>
                <w:b/>
                <w:bCs/>
                <w:sz w:val="22"/>
              </w:rPr>
            </w:pPr>
            <w:r w:rsidRPr="00C97B01">
              <w:rPr>
                <w:b/>
                <w:bCs/>
                <w:sz w:val="22"/>
              </w:rPr>
              <w:t>bez zgody zarządcy drogi</w:t>
            </w:r>
          </w:p>
        </w:tc>
        <w:tc>
          <w:tcPr>
            <w:tcW w:w="625" w:type="pct"/>
            <w:vAlign w:val="center"/>
          </w:tcPr>
          <w:p w14:paraId="08522778" w14:textId="349DE2B0" w:rsidR="00B75138" w:rsidRPr="00C97B01" w:rsidRDefault="00B75138" w:rsidP="00B97ABE">
            <w:pPr>
              <w:rPr>
                <w:sz w:val="22"/>
              </w:rPr>
            </w:pPr>
            <w:r w:rsidRPr="00C97B01">
              <w:rPr>
                <w:sz w:val="22"/>
              </w:rPr>
              <w:t>12</w:t>
            </w:r>
          </w:p>
        </w:tc>
        <w:tc>
          <w:tcPr>
            <w:tcW w:w="624" w:type="pct"/>
            <w:vAlign w:val="center"/>
          </w:tcPr>
          <w:p w14:paraId="52C0E3F6" w14:textId="4821116E" w:rsidR="00B75138" w:rsidRPr="00C97B01" w:rsidRDefault="00B75138" w:rsidP="00B97ABE">
            <w:pPr>
              <w:rPr>
                <w:sz w:val="22"/>
              </w:rPr>
            </w:pPr>
            <w:r w:rsidRPr="00C97B01">
              <w:rPr>
                <w:sz w:val="22"/>
              </w:rPr>
              <w:t>35</w:t>
            </w:r>
          </w:p>
        </w:tc>
        <w:tc>
          <w:tcPr>
            <w:tcW w:w="625" w:type="pct"/>
            <w:vAlign w:val="center"/>
          </w:tcPr>
          <w:p w14:paraId="4CF62524" w14:textId="0C05AC5A" w:rsidR="00B75138" w:rsidRPr="00C97B01" w:rsidRDefault="00B75138" w:rsidP="00B97ABE">
            <w:pPr>
              <w:rPr>
                <w:sz w:val="22"/>
              </w:rPr>
            </w:pPr>
            <w:r w:rsidRPr="00C97B01">
              <w:rPr>
                <w:sz w:val="22"/>
              </w:rPr>
              <w:t>38</w:t>
            </w:r>
          </w:p>
        </w:tc>
        <w:tc>
          <w:tcPr>
            <w:tcW w:w="641" w:type="pct"/>
            <w:vAlign w:val="center"/>
          </w:tcPr>
          <w:p w14:paraId="19FBA894" w14:textId="27B0B643" w:rsidR="00B75138" w:rsidRPr="00C97B01" w:rsidRDefault="00B75138" w:rsidP="00B97ABE">
            <w:pPr>
              <w:rPr>
                <w:sz w:val="22"/>
              </w:rPr>
            </w:pPr>
            <w:r w:rsidRPr="00C97B01">
              <w:rPr>
                <w:rFonts w:cstheme="majorHAnsi"/>
                <w:sz w:val="22"/>
              </w:rPr>
              <w:t>6</w:t>
            </w:r>
          </w:p>
        </w:tc>
        <w:tc>
          <w:tcPr>
            <w:tcW w:w="641" w:type="pct"/>
            <w:vAlign w:val="center"/>
          </w:tcPr>
          <w:p w14:paraId="7E4E2AFE" w14:textId="542EE638" w:rsidR="00B75138" w:rsidRPr="00C97B01" w:rsidRDefault="00B75138" w:rsidP="00B97ABE">
            <w:pPr>
              <w:rPr>
                <w:rFonts w:cstheme="majorHAnsi"/>
                <w:sz w:val="22"/>
              </w:rPr>
            </w:pPr>
            <w:r w:rsidRPr="00C97B01">
              <w:rPr>
                <w:rFonts w:cstheme="majorHAnsi"/>
                <w:sz w:val="22"/>
              </w:rPr>
              <w:t>22</w:t>
            </w:r>
          </w:p>
        </w:tc>
      </w:tr>
      <w:tr w:rsidR="00B75138" w:rsidRPr="00C97B01" w14:paraId="6BE5B707" w14:textId="17D4403C" w:rsidTr="00B97ABE">
        <w:tc>
          <w:tcPr>
            <w:tcW w:w="1844" w:type="pct"/>
            <w:shd w:val="clear" w:color="auto" w:fill="F2F2F2" w:themeFill="background1" w:themeFillShade="F2"/>
            <w:vAlign w:val="center"/>
          </w:tcPr>
          <w:p w14:paraId="2DB2A21A" w14:textId="77777777" w:rsidR="00B75138" w:rsidRPr="00C97B01" w:rsidRDefault="00B75138" w:rsidP="00B97ABE">
            <w:pPr>
              <w:rPr>
                <w:b/>
                <w:bCs/>
                <w:sz w:val="22"/>
              </w:rPr>
            </w:pPr>
            <w:r w:rsidRPr="00C97B01">
              <w:rPr>
                <w:b/>
                <w:bCs/>
                <w:sz w:val="22"/>
              </w:rPr>
              <w:t xml:space="preserve">Liczba umów w drogach wewnętrznych, w tym: </w:t>
            </w:r>
          </w:p>
        </w:tc>
        <w:tc>
          <w:tcPr>
            <w:tcW w:w="625" w:type="pct"/>
            <w:vAlign w:val="center"/>
          </w:tcPr>
          <w:p w14:paraId="0BE40865" w14:textId="2867AF94" w:rsidR="00B75138" w:rsidRPr="00C97B01" w:rsidRDefault="00B75138" w:rsidP="00B97ABE">
            <w:pPr>
              <w:rPr>
                <w:sz w:val="22"/>
              </w:rPr>
            </w:pPr>
            <w:r w:rsidRPr="00C97B01">
              <w:rPr>
                <w:b/>
                <w:sz w:val="22"/>
              </w:rPr>
              <w:t>749</w:t>
            </w:r>
          </w:p>
        </w:tc>
        <w:tc>
          <w:tcPr>
            <w:tcW w:w="624" w:type="pct"/>
            <w:vAlign w:val="center"/>
          </w:tcPr>
          <w:p w14:paraId="4622C8BB" w14:textId="7BBA7512" w:rsidR="00B75138" w:rsidRPr="00C97B01" w:rsidRDefault="00B75138" w:rsidP="00B97ABE">
            <w:pPr>
              <w:rPr>
                <w:sz w:val="22"/>
              </w:rPr>
            </w:pPr>
            <w:r w:rsidRPr="00C97B01">
              <w:rPr>
                <w:b/>
                <w:sz w:val="22"/>
              </w:rPr>
              <w:t>685</w:t>
            </w:r>
          </w:p>
        </w:tc>
        <w:tc>
          <w:tcPr>
            <w:tcW w:w="625" w:type="pct"/>
            <w:vAlign w:val="center"/>
          </w:tcPr>
          <w:p w14:paraId="3F7B970F" w14:textId="5B9FE253" w:rsidR="00B75138" w:rsidRPr="00C97B01" w:rsidRDefault="00B75138" w:rsidP="00B97ABE">
            <w:pPr>
              <w:rPr>
                <w:sz w:val="22"/>
              </w:rPr>
            </w:pPr>
            <w:r w:rsidRPr="00C97B01">
              <w:rPr>
                <w:b/>
                <w:sz w:val="22"/>
              </w:rPr>
              <w:t>530</w:t>
            </w:r>
          </w:p>
        </w:tc>
        <w:tc>
          <w:tcPr>
            <w:tcW w:w="641" w:type="pct"/>
            <w:vAlign w:val="center"/>
          </w:tcPr>
          <w:p w14:paraId="035EEE39" w14:textId="3D65C96A" w:rsidR="00B75138" w:rsidRPr="00C97B01" w:rsidRDefault="00B75138" w:rsidP="00B97ABE">
            <w:pPr>
              <w:rPr>
                <w:sz w:val="22"/>
              </w:rPr>
            </w:pPr>
            <w:r w:rsidRPr="00C97B01">
              <w:rPr>
                <w:rFonts w:cstheme="majorHAnsi"/>
                <w:b/>
                <w:sz w:val="22"/>
              </w:rPr>
              <w:t>585</w:t>
            </w:r>
          </w:p>
        </w:tc>
        <w:tc>
          <w:tcPr>
            <w:tcW w:w="641" w:type="pct"/>
            <w:vAlign w:val="center"/>
          </w:tcPr>
          <w:p w14:paraId="44B0F385" w14:textId="2642D51A" w:rsidR="00B75138" w:rsidRPr="00C97B01" w:rsidRDefault="00B75138" w:rsidP="00B97ABE">
            <w:pPr>
              <w:rPr>
                <w:rFonts w:cstheme="majorHAnsi"/>
                <w:b/>
                <w:sz w:val="22"/>
              </w:rPr>
            </w:pPr>
            <w:r w:rsidRPr="00C97B01">
              <w:rPr>
                <w:rFonts w:cstheme="majorHAnsi"/>
                <w:b/>
                <w:sz w:val="22"/>
              </w:rPr>
              <w:t>500</w:t>
            </w:r>
          </w:p>
        </w:tc>
      </w:tr>
      <w:tr w:rsidR="00B75138" w:rsidRPr="00C97B01" w14:paraId="59362157" w14:textId="537B1839" w:rsidTr="00B97ABE">
        <w:tc>
          <w:tcPr>
            <w:tcW w:w="1844" w:type="pct"/>
            <w:shd w:val="clear" w:color="auto" w:fill="F2F2F2" w:themeFill="background1" w:themeFillShade="F2"/>
            <w:vAlign w:val="center"/>
          </w:tcPr>
          <w:p w14:paraId="66AB7BD4" w14:textId="77777777" w:rsidR="00B75138" w:rsidRPr="00C97B01" w:rsidRDefault="00B75138" w:rsidP="00B97ABE">
            <w:pPr>
              <w:rPr>
                <w:b/>
                <w:bCs/>
                <w:sz w:val="22"/>
              </w:rPr>
            </w:pPr>
            <w:r w:rsidRPr="00C97B01">
              <w:rPr>
                <w:b/>
                <w:bCs/>
                <w:sz w:val="22"/>
              </w:rPr>
              <w:t>pod rozkopy</w:t>
            </w:r>
          </w:p>
        </w:tc>
        <w:tc>
          <w:tcPr>
            <w:tcW w:w="625" w:type="pct"/>
            <w:vAlign w:val="center"/>
          </w:tcPr>
          <w:p w14:paraId="1A7F603A" w14:textId="5E10C73F" w:rsidR="00B75138" w:rsidRPr="00C97B01" w:rsidRDefault="00B75138" w:rsidP="00B97ABE">
            <w:pPr>
              <w:rPr>
                <w:sz w:val="22"/>
              </w:rPr>
            </w:pPr>
            <w:r w:rsidRPr="00C97B01">
              <w:rPr>
                <w:sz w:val="22"/>
              </w:rPr>
              <w:t>345</w:t>
            </w:r>
          </w:p>
        </w:tc>
        <w:tc>
          <w:tcPr>
            <w:tcW w:w="624" w:type="pct"/>
            <w:vAlign w:val="center"/>
          </w:tcPr>
          <w:p w14:paraId="239B4A18" w14:textId="7A9C57FC" w:rsidR="00B75138" w:rsidRPr="00C97B01" w:rsidRDefault="00B75138" w:rsidP="00B97ABE">
            <w:pPr>
              <w:rPr>
                <w:sz w:val="22"/>
              </w:rPr>
            </w:pPr>
            <w:r w:rsidRPr="00C97B01">
              <w:rPr>
                <w:sz w:val="22"/>
              </w:rPr>
              <w:t>308</w:t>
            </w:r>
          </w:p>
        </w:tc>
        <w:tc>
          <w:tcPr>
            <w:tcW w:w="625" w:type="pct"/>
            <w:vAlign w:val="center"/>
          </w:tcPr>
          <w:p w14:paraId="177636F7" w14:textId="20931166" w:rsidR="00B75138" w:rsidRPr="00C97B01" w:rsidRDefault="00B75138" w:rsidP="00B97ABE">
            <w:pPr>
              <w:rPr>
                <w:sz w:val="22"/>
              </w:rPr>
            </w:pPr>
            <w:r w:rsidRPr="00C97B01">
              <w:rPr>
                <w:sz w:val="22"/>
              </w:rPr>
              <w:t>221</w:t>
            </w:r>
          </w:p>
        </w:tc>
        <w:tc>
          <w:tcPr>
            <w:tcW w:w="641" w:type="pct"/>
            <w:vAlign w:val="center"/>
          </w:tcPr>
          <w:p w14:paraId="2D2756B5" w14:textId="0BD60D15" w:rsidR="00B75138" w:rsidRPr="00C97B01" w:rsidRDefault="00B75138" w:rsidP="00B97ABE">
            <w:pPr>
              <w:rPr>
                <w:sz w:val="22"/>
              </w:rPr>
            </w:pPr>
            <w:r w:rsidRPr="00C97B01">
              <w:rPr>
                <w:rFonts w:cstheme="majorHAnsi"/>
                <w:sz w:val="22"/>
              </w:rPr>
              <w:t>251</w:t>
            </w:r>
          </w:p>
        </w:tc>
        <w:tc>
          <w:tcPr>
            <w:tcW w:w="641" w:type="pct"/>
            <w:vAlign w:val="center"/>
          </w:tcPr>
          <w:p w14:paraId="345D138E" w14:textId="6CF6095B" w:rsidR="00B75138" w:rsidRPr="00C97B01" w:rsidRDefault="00B75138" w:rsidP="00B97ABE">
            <w:pPr>
              <w:rPr>
                <w:rFonts w:cstheme="majorHAnsi"/>
                <w:sz w:val="22"/>
              </w:rPr>
            </w:pPr>
            <w:r w:rsidRPr="00C97B01">
              <w:rPr>
                <w:rFonts w:cstheme="majorHAnsi"/>
                <w:sz w:val="22"/>
              </w:rPr>
              <w:t>206</w:t>
            </w:r>
          </w:p>
        </w:tc>
      </w:tr>
      <w:tr w:rsidR="00B75138" w:rsidRPr="00C97B01" w14:paraId="78A756EA" w14:textId="71C4080C" w:rsidTr="00B97ABE">
        <w:tc>
          <w:tcPr>
            <w:tcW w:w="1844" w:type="pct"/>
            <w:shd w:val="clear" w:color="auto" w:fill="F2F2F2" w:themeFill="background1" w:themeFillShade="F2"/>
            <w:vAlign w:val="center"/>
          </w:tcPr>
          <w:p w14:paraId="0CA9DA4E" w14:textId="77777777" w:rsidR="00B75138" w:rsidRPr="00C97B01" w:rsidRDefault="00B75138" w:rsidP="00B97ABE">
            <w:pPr>
              <w:rPr>
                <w:b/>
                <w:bCs/>
                <w:sz w:val="22"/>
              </w:rPr>
            </w:pPr>
            <w:r w:rsidRPr="00C97B01">
              <w:rPr>
                <w:b/>
                <w:bCs/>
                <w:sz w:val="22"/>
              </w:rPr>
              <w:t>pod wbudowanie infrastruktury</w:t>
            </w:r>
          </w:p>
        </w:tc>
        <w:tc>
          <w:tcPr>
            <w:tcW w:w="625" w:type="pct"/>
            <w:vAlign w:val="center"/>
          </w:tcPr>
          <w:p w14:paraId="0E6A055A" w14:textId="1FB6FB0E" w:rsidR="00B75138" w:rsidRPr="00C97B01" w:rsidRDefault="00B75138" w:rsidP="00B97ABE">
            <w:pPr>
              <w:rPr>
                <w:sz w:val="22"/>
              </w:rPr>
            </w:pPr>
            <w:r w:rsidRPr="00C97B01">
              <w:rPr>
                <w:sz w:val="22"/>
              </w:rPr>
              <w:t>302</w:t>
            </w:r>
          </w:p>
        </w:tc>
        <w:tc>
          <w:tcPr>
            <w:tcW w:w="624" w:type="pct"/>
            <w:vAlign w:val="center"/>
          </w:tcPr>
          <w:p w14:paraId="145BFD47" w14:textId="68F1E4DF" w:rsidR="00B75138" w:rsidRPr="00C97B01" w:rsidRDefault="00B75138" w:rsidP="00B97ABE">
            <w:pPr>
              <w:rPr>
                <w:sz w:val="22"/>
              </w:rPr>
            </w:pPr>
            <w:r w:rsidRPr="00C97B01">
              <w:rPr>
                <w:sz w:val="22"/>
              </w:rPr>
              <w:t>289</w:t>
            </w:r>
          </w:p>
        </w:tc>
        <w:tc>
          <w:tcPr>
            <w:tcW w:w="625" w:type="pct"/>
            <w:vAlign w:val="center"/>
          </w:tcPr>
          <w:p w14:paraId="28104D62" w14:textId="763C30D7" w:rsidR="00B75138" w:rsidRPr="00C97B01" w:rsidRDefault="00B75138" w:rsidP="00B97ABE">
            <w:pPr>
              <w:rPr>
                <w:sz w:val="22"/>
              </w:rPr>
            </w:pPr>
            <w:r w:rsidRPr="00C97B01">
              <w:rPr>
                <w:sz w:val="22"/>
              </w:rPr>
              <w:t>242</w:t>
            </w:r>
          </w:p>
        </w:tc>
        <w:tc>
          <w:tcPr>
            <w:tcW w:w="641" w:type="pct"/>
            <w:vAlign w:val="center"/>
          </w:tcPr>
          <w:p w14:paraId="1475721C" w14:textId="505B7FD9" w:rsidR="00B75138" w:rsidRPr="00C97B01" w:rsidRDefault="00B75138" w:rsidP="00B97ABE">
            <w:pPr>
              <w:rPr>
                <w:sz w:val="22"/>
              </w:rPr>
            </w:pPr>
            <w:r w:rsidRPr="00C97B01">
              <w:rPr>
                <w:rFonts w:cstheme="majorHAnsi"/>
                <w:sz w:val="22"/>
              </w:rPr>
              <w:t>267</w:t>
            </w:r>
          </w:p>
        </w:tc>
        <w:tc>
          <w:tcPr>
            <w:tcW w:w="641" w:type="pct"/>
            <w:vAlign w:val="center"/>
          </w:tcPr>
          <w:p w14:paraId="0875AFEB" w14:textId="35D1C9C4" w:rsidR="00B75138" w:rsidRPr="00C97B01" w:rsidRDefault="00B75138" w:rsidP="00B97ABE">
            <w:pPr>
              <w:rPr>
                <w:rFonts w:cstheme="majorHAnsi"/>
                <w:sz w:val="22"/>
              </w:rPr>
            </w:pPr>
            <w:r w:rsidRPr="00C97B01">
              <w:rPr>
                <w:rFonts w:cstheme="majorHAnsi"/>
                <w:sz w:val="22"/>
              </w:rPr>
              <w:t>220</w:t>
            </w:r>
          </w:p>
        </w:tc>
      </w:tr>
      <w:tr w:rsidR="00B75138" w:rsidRPr="00C97B01" w14:paraId="0394B879" w14:textId="25EA9214" w:rsidTr="00B97ABE">
        <w:tc>
          <w:tcPr>
            <w:tcW w:w="1844" w:type="pct"/>
            <w:shd w:val="clear" w:color="auto" w:fill="F2F2F2" w:themeFill="background1" w:themeFillShade="F2"/>
            <w:vAlign w:val="center"/>
          </w:tcPr>
          <w:p w14:paraId="46BE386F" w14:textId="77777777" w:rsidR="00B75138" w:rsidRPr="00C97B01" w:rsidRDefault="00B75138" w:rsidP="00B97ABE">
            <w:pPr>
              <w:rPr>
                <w:b/>
                <w:bCs/>
                <w:sz w:val="22"/>
              </w:rPr>
            </w:pPr>
            <w:r w:rsidRPr="00C97B01">
              <w:rPr>
                <w:b/>
                <w:bCs/>
                <w:sz w:val="22"/>
              </w:rPr>
              <w:t>w celu umieszczenia garaży</w:t>
            </w:r>
          </w:p>
        </w:tc>
        <w:tc>
          <w:tcPr>
            <w:tcW w:w="625" w:type="pct"/>
            <w:vAlign w:val="center"/>
          </w:tcPr>
          <w:p w14:paraId="156ABD62" w14:textId="1533D161" w:rsidR="00B75138" w:rsidRPr="00C97B01" w:rsidRDefault="00B75138" w:rsidP="00B97ABE">
            <w:pPr>
              <w:rPr>
                <w:sz w:val="22"/>
              </w:rPr>
            </w:pPr>
            <w:r w:rsidRPr="00C97B01">
              <w:rPr>
                <w:sz w:val="22"/>
              </w:rPr>
              <w:t>40</w:t>
            </w:r>
          </w:p>
        </w:tc>
        <w:tc>
          <w:tcPr>
            <w:tcW w:w="624" w:type="pct"/>
            <w:vAlign w:val="center"/>
          </w:tcPr>
          <w:p w14:paraId="3AF023E8" w14:textId="539DF269" w:rsidR="00B75138" w:rsidRPr="00C97B01" w:rsidRDefault="00B75138" w:rsidP="00B97ABE">
            <w:pPr>
              <w:rPr>
                <w:sz w:val="22"/>
              </w:rPr>
            </w:pPr>
            <w:r w:rsidRPr="00C97B01">
              <w:rPr>
                <w:sz w:val="22"/>
              </w:rPr>
              <w:t>39</w:t>
            </w:r>
          </w:p>
        </w:tc>
        <w:tc>
          <w:tcPr>
            <w:tcW w:w="625" w:type="pct"/>
            <w:vAlign w:val="center"/>
          </w:tcPr>
          <w:p w14:paraId="299E43D0" w14:textId="07310C40" w:rsidR="00B75138" w:rsidRPr="00C97B01" w:rsidRDefault="00B75138" w:rsidP="00B97ABE">
            <w:pPr>
              <w:rPr>
                <w:sz w:val="22"/>
              </w:rPr>
            </w:pPr>
            <w:r w:rsidRPr="00C97B01">
              <w:rPr>
                <w:sz w:val="22"/>
              </w:rPr>
              <w:t>33</w:t>
            </w:r>
          </w:p>
        </w:tc>
        <w:tc>
          <w:tcPr>
            <w:tcW w:w="641" w:type="pct"/>
            <w:vAlign w:val="center"/>
          </w:tcPr>
          <w:p w14:paraId="379C55CF" w14:textId="1FECAA18" w:rsidR="00B75138" w:rsidRPr="00C97B01" w:rsidRDefault="00B75138" w:rsidP="00B97ABE">
            <w:pPr>
              <w:rPr>
                <w:sz w:val="22"/>
              </w:rPr>
            </w:pPr>
            <w:r w:rsidRPr="00C97B01">
              <w:rPr>
                <w:rFonts w:cstheme="majorHAnsi"/>
                <w:sz w:val="22"/>
              </w:rPr>
              <w:t>43</w:t>
            </w:r>
          </w:p>
        </w:tc>
        <w:tc>
          <w:tcPr>
            <w:tcW w:w="641" w:type="pct"/>
            <w:vAlign w:val="center"/>
          </w:tcPr>
          <w:p w14:paraId="32F2DC96" w14:textId="4C3638A6" w:rsidR="00B75138" w:rsidRPr="00C97B01" w:rsidRDefault="00B75138" w:rsidP="00B97ABE">
            <w:pPr>
              <w:rPr>
                <w:rFonts w:cstheme="majorHAnsi"/>
                <w:sz w:val="22"/>
              </w:rPr>
            </w:pPr>
            <w:r w:rsidRPr="00C97B01">
              <w:rPr>
                <w:rFonts w:cstheme="majorHAnsi"/>
                <w:sz w:val="22"/>
              </w:rPr>
              <w:t>38</w:t>
            </w:r>
          </w:p>
        </w:tc>
      </w:tr>
      <w:tr w:rsidR="00B75138" w:rsidRPr="00C97B01" w14:paraId="11841B46" w14:textId="2A053FBC" w:rsidTr="00B97ABE">
        <w:tc>
          <w:tcPr>
            <w:tcW w:w="1844" w:type="pct"/>
            <w:shd w:val="clear" w:color="auto" w:fill="F2F2F2" w:themeFill="background1" w:themeFillShade="F2"/>
            <w:vAlign w:val="center"/>
          </w:tcPr>
          <w:p w14:paraId="7B75BE5D" w14:textId="77777777" w:rsidR="00B75138" w:rsidRPr="00C97B01" w:rsidRDefault="00B75138" w:rsidP="00B97ABE">
            <w:pPr>
              <w:rPr>
                <w:b/>
                <w:bCs/>
                <w:sz w:val="22"/>
              </w:rPr>
            </w:pPr>
            <w:r w:rsidRPr="00C97B01">
              <w:rPr>
                <w:b/>
                <w:bCs/>
                <w:sz w:val="22"/>
              </w:rPr>
              <w:t>w celu dzierżawy nieruchomości przyległej do drogi</w:t>
            </w:r>
          </w:p>
        </w:tc>
        <w:tc>
          <w:tcPr>
            <w:tcW w:w="625" w:type="pct"/>
            <w:vAlign w:val="center"/>
          </w:tcPr>
          <w:p w14:paraId="113F2752" w14:textId="49BBBDA3" w:rsidR="00B75138" w:rsidRPr="00C97B01" w:rsidRDefault="00B75138" w:rsidP="00B97ABE">
            <w:pPr>
              <w:rPr>
                <w:sz w:val="22"/>
              </w:rPr>
            </w:pPr>
            <w:r w:rsidRPr="00C97B01">
              <w:rPr>
                <w:sz w:val="22"/>
              </w:rPr>
              <w:t>14</w:t>
            </w:r>
          </w:p>
        </w:tc>
        <w:tc>
          <w:tcPr>
            <w:tcW w:w="624" w:type="pct"/>
            <w:vAlign w:val="center"/>
          </w:tcPr>
          <w:p w14:paraId="3ED424AB" w14:textId="044D4128" w:rsidR="00B75138" w:rsidRPr="00C97B01" w:rsidRDefault="00B75138" w:rsidP="00B97ABE">
            <w:pPr>
              <w:rPr>
                <w:sz w:val="22"/>
              </w:rPr>
            </w:pPr>
            <w:r w:rsidRPr="00C97B01">
              <w:rPr>
                <w:sz w:val="22"/>
              </w:rPr>
              <w:t>35</w:t>
            </w:r>
          </w:p>
        </w:tc>
        <w:tc>
          <w:tcPr>
            <w:tcW w:w="625" w:type="pct"/>
            <w:vAlign w:val="center"/>
          </w:tcPr>
          <w:p w14:paraId="6B8F9095" w14:textId="1E4AE406" w:rsidR="00B75138" w:rsidRPr="00C97B01" w:rsidRDefault="00B75138" w:rsidP="00B97ABE">
            <w:pPr>
              <w:rPr>
                <w:sz w:val="22"/>
              </w:rPr>
            </w:pPr>
            <w:r w:rsidRPr="00C97B01">
              <w:rPr>
                <w:sz w:val="22"/>
              </w:rPr>
              <w:t>24</w:t>
            </w:r>
          </w:p>
        </w:tc>
        <w:tc>
          <w:tcPr>
            <w:tcW w:w="641" w:type="pct"/>
            <w:vAlign w:val="center"/>
          </w:tcPr>
          <w:p w14:paraId="7DAA8382" w14:textId="7CDA777A" w:rsidR="00B75138" w:rsidRPr="00C97B01" w:rsidRDefault="00B75138" w:rsidP="00B97ABE">
            <w:pPr>
              <w:rPr>
                <w:sz w:val="22"/>
              </w:rPr>
            </w:pPr>
            <w:r w:rsidRPr="00C97B01">
              <w:rPr>
                <w:rFonts w:cstheme="majorHAnsi"/>
                <w:sz w:val="22"/>
              </w:rPr>
              <w:t>22</w:t>
            </w:r>
          </w:p>
        </w:tc>
        <w:tc>
          <w:tcPr>
            <w:tcW w:w="641" w:type="pct"/>
            <w:vAlign w:val="center"/>
          </w:tcPr>
          <w:p w14:paraId="266ACF96" w14:textId="572806FA" w:rsidR="00B75138" w:rsidRPr="00C97B01" w:rsidRDefault="00B75138" w:rsidP="00B97ABE">
            <w:pPr>
              <w:rPr>
                <w:rFonts w:cstheme="majorHAnsi"/>
                <w:sz w:val="22"/>
              </w:rPr>
            </w:pPr>
            <w:r w:rsidRPr="00C97B01">
              <w:rPr>
                <w:rFonts w:cstheme="majorHAnsi"/>
                <w:sz w:val="22"/>
              </w:rPr>
              <w:t>27</w:t>
            </w:r>
          </w:p>
        </w:tc>
      </w:tr>
      <w:tr w:rsidR="00B75138" w:rsidRPr="00C97B01" w14:paraId="74C6F774" w14:textId="6AAA817C" w:rsidTr="00B97ABE">
        <w:tc>
          <w:tcPr>
            <w:tcW w:w="1844" w:type="pct"/>
            <w:shd w:val="clear" w:color="auto" w:fill="F2F2F2" w:themeFill="background1" w:themeFillShade="F2"/>
            <w:vAlign w:val="center"/>
          </w:tcPr>
          <w:p w14:paraId="14170873" w14:textId="77777777" w:rsidR="00B75138" w:rsidRPr="00C97B01" w:rsidRDefault="00B75138" w:rsidP="00B97ABE">
            <w:pPr>
              <w:rPr>
                <w:b/>
                <w:bCs/>
                <w:sz w:val="22"/>
              </w:rPr>
            </w:pPr>
            <w:r w:rsidRPr="00C97B01">
              <w:rPr>
                <w:b/>
                <w:bCs/>
                <w:sz w:val="22"/>
              </w:rPr>
              <w:t>w celu umieszczenia reklamy</w:t>
            </w:r>
          </w:p>
        </w:tc>
        <w:tc>
          <w:tcPr>
            <w:tcW w:w="625" w:type="pct"/>
            <w:vAlign w:val="center"/>
          </w:tcPr>
          <w:p w14:paraId="2844E991" w14:textId="6395EF54" w:rsidR="00B75138" w:rsidRPr="00C97B01" w:rsidRDefault="00B75138" w:rsidP="00B97ABE">
            <w:pPr>
              <w:rPr>
                <w:sz w:val="22"/>
              </w:rPr>
            </w:pPr>
            <w:r w:rsidRPr="00C97B01">
              <w:rPr>
                <w:sz w:val="22"/>
              </w:rPr>
              <w:t>0</w:t>
            </w:r>
          </w:p>
        </w:tc>
        <w:tc>
          <w:tcPr>
            <w:tcW w:w="624" w:type="pct"/>
            <w:vAlign w:val="center"/>
          </w:tcPr>
          <w:p w14:paraId="76C1323E" w14:textId="6E0401A4" w:rsidR="00B75138" w:rsidRPr="00C97B01" w:rsidRDefault="00B75138" w:rsidP="00B97ABE">
            <w:pPr>
              <w:rPr>
                <w:sz w:val="22"/>
              </w:rPr>
            </w:pPr>
            <w:r w:rsidRPr="00C97B01">
              <w:rPr>
                <w:sz w:val="22"/>
              </w:rPr>
              <w:t>1</w:t>
            </w:r>
          </w:p>
        </w:tc>
        <w:tc>
          <w:tcPr>
            <w:tcW w:w="625" w:type="pct"/>
            <w:vAlign w:val="center"/>
          </w:tcPr>
          <w:p w14:paraId="6CB17B2B" w14:textId="1E461445" w:rsidR="00B75138" w:rsidRPr="00C97B01" w:rsidRDefault="00B75138" w:rsidP="00B97ABE">
            <w:pPr>
              <w:rPr>
                <w:sz w:val="22"/>
              </w:rPr>
            </w:pPr>
            <w:r w:rsidRPr="00C97B01">
              <w:rPr>
                <w:sz w:val="22"/>
              </w:rPr>
              <w:t>1</w:t>
            </w:r>
          </w:p>
        </w:tc>
        <w:tc>
          <w:tcPr>
            <w:tcW w:w="641" w:type="pct"/>
            <w:vAlign w:val="center"/>
          </w:tcPr>
          <w:p w14:paraId="6FCF0A31" w14:textId="34EF5916" w:rsidR="00B75138" w:rsidRPr="00C97B01" w:rsidRDefault="00B75138" w:rsidP="00B97ABE">
            <w:pPr>
              <w:rPr>
                <w:sz w:val="22"/>
              </w:rPr>
            </w:pPr>
            <w:r w:rsidRPr="00C97B01">
              <w:rPr>
                <w:rFonts w:cstheme="majorHAnsi"/>
                <w:sz w:val="22"/>
              </w:rPr>
              <w:t>1</w:t>
            </w:r>
          </w:p>
        </w:tc>
        <w:tc>
          <w:tcPr>
            <w:tcW w:w="641" w:type="pct"/>
            <w:vAlign w:val="center"/>
          </w:tcPr>
          <w:p w14:paraId="2A3663A4" w14:textId="35A09A62" w:rsidR="00B75138" w:rsidRPr="00C97B01" w:rsidRDefault="00B75138" w:rsidP="00B97ABE">
            <w:pPr>
              <w:rPr>
                <w:rFonts w:cstheme="majorHAnsi"/>
                <w:sz w:val="22"/>
              </w:rPr>
            </w:pPr>
            <w:r w:rsidRPr="00C97B01">
              <w:rPr>
                <w:rFonts w:cstheme="majorHAnsi"/>
                <w:sz w:val="22"/>
              </w:rPr>
              <w:t>1</w:t>
            </w:r>
          </w:p>
        </w:tc>
      </w:tr>
      <w:tr w:rsidR="00B75138" w:rsidRPr="00C97B01" w14:paraId="4A54C9E7" w14:textId="03994C25" w:rsidTr="00B97ABE">
        <w:tc>
          <w:tcPr>
            <w:tcW w:w="1844" w:type="pct"/>
            <w:shd w:val="clear" w:color="auto" w:fill="F2F2F2" w:themeFill="background1" w:themeFillShade="F2"/>
            <w:vAlign w:val="center"/>
          </w:tcPr>
          <w:p w14:paraId="10100E83" w14:textId="77777777" w:rsidR="00B75138" w:rsidRPr="00C97B01" w:rsidRDefault="00B75138" w:rsidP="00B97ABE">
            <w:pPr>
              <w:rPr>
                <w:b/>
                <w:bCs/>
                <w:sz w:val="22"/>
              </w:rPr>
            </w:pPr>
            <w:r w:rsidRPr="00C97B01">
              <w:rPr>
                <w:b/>
                <w:bCs/>
                <w:sz w:val="22"/>
              </w:rPr>
              <w:t>na prawach wyłączności</w:t>
            </w:r>
          </w:p>
        </w:tc>
        <w:tc>
          <w:tcPr>
            <w:tcW w:w="625" w:type="pct"/>
            <w:vAlign w:val="center"/>
          </w:tcPr>
          <w:p w14:paraId="2A5A887D" w14:textId="4C8D5BB5" w:rsidR="00B75138" w:rsidRPr="00C97B01" w:rsidRDefault="00B75138" w:rsidP="00B97ABE">
            <w:pPr>
              <w:rPr>
                <w:sz w:val="22"/>
              </w:rPr>
            </w:pPr>
            <w:r w:rsidRPr="00C97B01">
              <w:rPr>
                <w:sz w:val="22"/>
              </w:rPr>
              <w:t>48</w:t>
            </w:r>
          </w:p>
        </w:tc>
        <w:tc>
          <w:tcPr>
            <w:tcW w:w="624" w:type="pct"/>
            <w:vAlign w:val="center"/>
          </w:tcPr>
          <w:p w14:paraId="6E32F00F" w14:textId="41E7969E" w:rsidR="00B75138" w:rsidRPr="00C97B01" w:rsidRDefault="00B75138" w:rsidP="00B97ABE">
            <w:pPr>
              <w:rPr>
                <w:sz w:val="22"/>
              </w:rPr>
            </w:pPr>
            <w:r w:rsidRPr="00C97B01">
              <w:rPr>
                <w:sz w:val="22"/>
              </w:rPr>
              <w:t>13</w:t>
            </w:r>
          </w:p>
        </w:tc>
        <w:tc>
          <w:tcPr>
            <w:tcW w:w="625" w:type="pct"/>
            <w:vAlign w:val="center"/>
          </w:tcPr>
          <w:p w14:paraId="333068AF" w14:textId="062B8482" w:rsidR="00B75138" w:rsidRPr="00C97B01" w:rsidRDefault="00B75138" w:rsidP="00B97ABE">
            <w:pPr>
              <w:rPr>
                <w:sz w:val="22"/>
              </w:rPr>
            </w:pPr>
            <w:r w:rsidRPr="00C97B01">
              <w:rPr>
                <w:sz w:val="22"/>
              </w:rPr>
              <w:t>7</w:t>
            </w:r>
          </w:p>
        </w:tc>
        <w:tc>
          <w:tcPr>
            <w:tcW w:w="641" w:type="pct"/>
            <w:vAlign w:val="center"/>
          </w:tcPr>
          <w:p w14:paraId="632CD784" w14:textId="7DF6D3E8" w:rsidR="00B75138" w:rsidRPr="00C97B01" w:rsidRDefault="00B75138" w:rsidP="00B97ABE">
            <w:pPr>
              <w:rPr>
                <w:sz w:val="22"/>
              </w:rPr>
            </w:pPr>
            <w:r w:rsidRPr="00C97B01">
              <w:rPr>
                <w:rFonts w:cstheme="majorHAnsi"/>
                <w:sz w:val="22"/>
              </w:rPr>
              <w:t>0</w:t>
            </w:r>
          </w:p>
        </w:tc>
        <w:tc>
          <w:tcPr>
            <w:tcW w:w="641" w:type="pct"/>
            <w:vAlign w:val="center"/>
          </w:tcPr>
          <w:p w14:paraId="2B0AD872" w14:textId="6D4F7B37" w:rsidR="00B75138" w:rsidRPr="00C97B01" w:rsidRDefault="00B75138" w:rsidP="00B97ABE">
            <w:pPr>
              <w:rPr>
                <w:rFonts w:cstheme="majorHAnsi"/>
                <w:sz w:val="22"/>
              </w:rPr>
            </w:pPr>
            <w:r w:rsidRPr="00C97B01">
              <w:rPr>
                <w:rFonts w:cstheme="majorHAnsi"/>
                <w:sz w:val="22"/>
              </w:rPr>
              <w:t>6</w:t>
            </w:r>
          </w:p>
        </w:tc>
      </w:tr>
      <w:tr w:rsidR="00B75138" w:rsidRPr="00C97B01" w14:paraId="54AF948B" w14:textId="5A1E5F4F" w:rsidTr="00B97ABE">
        <w:tc>
          <w:tcPr>
            <w:tcW w:w="1844" w:type="pct"/>
            <w:shd w:val="clear" w:color="auto" w:fill="F2F2F2" w:themeFill="background1" w:themeFillShade="F2"/>
            <w:vAlign w:val="center"/>
          </w:tcPr>
          <w:p w14:paraId="31D292C9" w14:textId="77777777" w:rsidR="00B75138" w:rsidRPr="00C97B01" w:rsidRDefault="00B75138" w:rsidP="00B97ABE">
            <w:pPr>
              <w:rPr>
                <w:b/>
                <w:bCs/>
                <w:sz w:val="22"/>
              </w:rPr>
            </w:pPr>
            <w:r w:rsidRPr="00C97B01">
              <w:rPr>
                <w:b/>
                <w:bCs/>
                <w:sz w:val="22"/>
              </w:rPr>
              <w:t>pod udostępnienie kanału technologicznego</w:t>
            </w:r>
          </w:p>
        </w:tc>
        <w:tc>
          <w:tcPr>
            <w:tcW w:w="625" w:type="pct"/>
            <w:vAlign w:val="center"/>
          </w:tcPr>
          <w:p w14:paraId="5DCF570C" w14:textId="58A24ECB" w:rsidR="00B75138" w:rsidRPr="00C97B01" w:rsidRDefault="00B75138" w:rsidP="00B97ABE">
            <w:pPr>
              <w:rPr>
                <w:sz w:val="22"/>
              </w:rPr>
            </w:pPr>
            <w:r w:rsidRPr="00C97B01">
              <w:rPr>
                <w:sz w:val="22"/>
              </w:rPr>
              <w:t>0</w:t>
            </w:r>
          </w:p>
        </w:tc>
        <w:tc>
          <w:tcPr>
            <w:tcW w:w="624" w:type="pct"/>
            <w:vAlign w:val="center"/>
          </w:tcPr>
          <w:p w14:paraId="764B5713" w14:textId="037A9708" w:rsidR="00B75138" w:rsidRPr="00C97B01" w:rsidRDefault="00B75138" w:rsidP="00B97ABE">
            <w:pPr>
              <w:rPr>
                <w:sz w:val="22"/>
              </w:rPr>
            </w:pPr>
            <w:r w:rsidRPr="00C97B01">
              <w:rPr>
                <w:sz w:val="22"/>
              </w:rPr>
              <w:t>0</w:t>
            </w:r>
          </w:p>
        </w:tc>
        <w:tc>
          <w:tcPr>
            <w:tcW w:w="625" w:type="pct"/>
            <w:vAlign w:val="center"/>
          </w:tcPr>
          <w:p w14:paraId="43586D70" w14:textId="62727C04" w:rsidR="00B75138" w:rsidRPr="00C97B01" w:rsidRDefault="00B75138" w:rsidP="00B97ABE">
            <w:pPr>
              <w:rPr>
                <w:sz w:val="22"/>
              </w:rPr>
            </w:pPr>
            <w:r w:rsidRPr="00C97B01">
              <w:rPr>
                <w:sz w:val="22"/>
              </w:rPr>
              <w:t>2</w:t>
            </w:r>
          </w:p>
        </w:tc>
        <w:tc>
          <w:tcPr>
            <w:tcW w:w="641" w:type="pct"/>
            <w:vAlign w:val="center"/>
          </w:tcPr>
          <w:p w14:paraId="326B2D24" w14:textId="1DDCBFF9" w:rsidR="00B75138" w:rsidRPr="00C97B01" w:rsidRDefault="00B75138" w:rsidP="00B97ABE">
            <w:pPr>
              <w:rPr>
                <w:sz w:val="22"/>
              </w:rPr>
            </w:pPr>
            <w:r w:rsidRPr="00C97B01">
              <w:rPr>
                <w:rFonts w:cstheme="majorHAnsi"/>
                <w:sz w:val="22"/>
              </w:rPr>
              <w:t>1</w:t>
            </w:r>
          </w:p>
        </w:tc>
        <w:tc>
          <w:tcPr>
            <w:tcW w:w="641" w:type="pct"/>
            <w:vAlign w:val="center"/>
          </w:tcPr>
          <w:p w14:paraId="5A3B47FE" w14:textId="1D36D01D" w:rsidR="00B75138" w:rsidRPr="00C97B01" w:rsidRDefault="00B75138" w:rsidP="00B97ABE">
            <w:pPr>
              <w:rPr>
                <w:rFonts w:cstheme="majorHAnsi"/>
                <w:sz w:val="22"/>
              </w:rPr>
            </w:pPr>
            <w:r w:rsidRPr="00C97B01">
              <w:rPr>
                <w:rFonts w:cstheme="majorHAnsi"/>
                <w:sz w:val="22"/>
              </w:rPr>
              <w:t>2</w:t>
            </w:r>
          </w:p>
        </w:tc>
      </w:tr>
    </w:tbl>
    <w:p w14:paraId="1088044D" w14:textId="77777777" w:rsidR="000A1681" w:rsidRPr="00C97B01" w:rsidRDefault="000A1681" w:rsidP="00B97ABE">
      <w:pPr>
        <w:rPr>
          <w:rFonts w:ascii="Calibri Light" w:hAnsi="Calibri Light"/>
          <w:sz w:val="20"/>
          <w:szCs w:val="20"/>
        </w:rPr>
      </w:pPr>
      <w:r w:rsidRPr="00C97B01">
        <w:rPr>
          <w:rFonts w:ascii="Calibri Light" w:hAnsi="Calibri Light"/>
          <w:sz w:val="20"/>
          <w:szCs w:val="20"/>
        </w:rPr>
        <w:t>Źródło: Zarząd Dróg Miejskich</w:t>
      </w:r>
    </w:p>
    <w:p w14:paraId="6DC88D07" w14:textId="06A37AD6" w:rsidR="005A2313" w:rsidRPr="005E5991" w:rsidRDefault="00B332C9" w:rsidP="000469BE">
      <w:pPr>
        <w:pStyle w:val="tretekst"/>
      </w:pPr>
      <w:r w:rsidRPr="00C97B01">
        <w:rPr>
          <w:rFonts w:cs="Calibri Light"/>
        </w:rPr>
        <w:t>W</w:t>
      </w:r>
      <w:r w:rsidR="005E5991">
        <w:rPr>
          <w:rFonts w:cs="Calibri Light"/>
        </w:rPr>
        <w:t xml:space="preserve"> 2023 r. w</w:t>
      </w:r>
      <w:r w:rsidRPr="00C97B01">
        <w:rPr>
          <w:rFonts w:cs="Calibri Light"/>
        </w:rPr>
        <w:t xml:space="preserve"> ramach realizacji zadań związanych z kontrolą poruszania się w mieście</w:t>
      </w:r>
      <w:r w:rsidR="00AD7978" w:rsidRPr="00C97B01">
        <w:rPr>
          <w:rFonts w:cs="Calibri Light"/>
        </w:rPr>
        <w:t xml:space="preserve"> pojazdów nienormatywnych </w:t>
      </w:r>
      <w:r w:rsidR="00AD7978" w:rsidRPr="00C97B01">
        <w:t xml:space="preserve">rozpatrzono </w:t>
      </w:r>
      <w:r w:rsidR="00025C03" w:rsidRPr="00C97B01">
        <w:t xml:space="preserve">32 </w:t>
      </w:r>
      <w:r w:rsidR="00AD7978" w:rsidRPr="00C97B01">
        <w:t>wniosk</w:t>
      </w:r>
      <w:r w:rsidR="00025C03" w:rsidRPr="00C97B01">
        <w:t>i</w:t>
      </w:r>
      <w:r w:rsidR="00AD7978" w:rsidRPr="00C97B01">
        <w:t xml:space="preserve"> o wydanie zezwolenia na przejazd</w:t>
      </w:r>
      <w:r w:rsidR="00B97ABE">
        <w:t xml:space="preserve"> </w:t>
      </w:r>
      <w:r w:rsidR="00AD7978" w:rsidRPr="00C97B01">
        <w:t xml:space="preserve">i wydano </w:t>
      </w:r>
      <w:r w:rsidR="00025C03" w:rsidRPr="00C97B01">
        <w:t>32</w:t>
      </w:r>
      <w:r w:rsidR="00AD7978" w:rsidRPr="00C97B01">
        <w:t xml:space="preserve"> zezwole</w:t>
      </w:r>
      <w:r w:rsidR="00025C03" w:rsidRPr="00C97B01">
        <w:t>nia</w:t>
      </w:r>
      <w:r w:rsidR="005E5991">
        <w:t xml:space="preserve"> kat. II. </w:t>
      </w:r>
      <w:r w:rsidR="005A2313" w:rsidRPr="00C97B01">
        <w:t>Ponadto, w ramach koordynacji tras przejazdu pojazdów nienormatywnych, rozpatrzono 4</w:t>
      </w:r>
      <w:r w:rsidR="00025C03" w:rsidRPr="00C97B01">
        <w:t>74</w:t>
      </w:r>
      <w:r w:rsidR="005A2313" w:rsidRPr="00C97B01">
        <w:rPr>
          <w:b/>
        </w:rPr>
        <w:t xml:space="preserve"> </w:t>
      </w:r>
      <w:r w:rsidR="005A2313" w:rsidRPr="00C97B01">
        <w:t>wnios</w:t>
      </w:r>
      <w:r w:rsidR="005E5991">
        <w:t>ki</w:t>
      </w:r>
      <w:r w:rsidR="005A2313" w:rsidRPr="00C97B01">
        <w:t xml:space="preserve"> o uzgodnienie tras przejazdów</w:t>
      </w:r>
      <w:r w:rsidR="005E5991">
        <w:t xml:space="preserve"> i </w:t>
      </w:r>
      <w:r w:rsidR="0083249C">
        <w:t xml:space="preserve">w efekcie </w:t>
      </w:r>
      <w:r w:rsidR="005A2313" w:rsidRPr="00C97B01">
        <w:lastRenderedPageBreak/>
        <w:t xml:space="preserve">wydano </w:t>
      </w:r>
      <w:r w:rsidR="00025C03" w:rsidRPr="00C97B01">
        <w:t>470 p</w:t>
      </w:r>
      <w:r w:rsidR="005A2313" w:rsidRPr="00C97B01">
        <w:t>ostanowień dla Generalnej Dyrekcji Dróg Krajowych i Autostrad</w:t>
      </w:r>
      <w:r w:rsidR="00C20B99">
        <w:t xml:space="preserve"> </w:t>
      </w:r>
      <w:r w:rsidR="0083249C">
        <w:t>oraz</w:t>
      </w:r>
      <w:r w:rsidR="00C20B99">
        <w:t xml:space="preserve"> 4 </w:t>
      </w:r>
      <w:r w:rsidR="005A2313" w:rsidRPr="005E5991">
        <w:t>pozostałe</w:t>
      </w:r>
      <w:r w:rsidR="00C20B99">
        <w:t xml:space="preserve"> </w:t>
      </w:r>
      <w:r w:rsidR="005A2313" w:rsidRPr="005E5991">
        <w:t xml:space="preserve">postanowienia, w tym 2 </w:t>
      </w:r>
      <w:r w:rsidR="0083249C">
        <w:t xml:space="preserve">dotyczyły </w:t>
      </w:r>
      <w:r w:rsidR="005A2313" w:rsidRPr="005E5991">
        <w:t>odmow</w:t>
      </w:r>
      <w:r w:rsidR="00C20B99">
        <w:t>y</w:t>
      </w:r>
      <w:r w:rsidR="005A2313" w:rsidRPr="005E5991">
        <w:t xml:space="preserve"> przejazdu.</w:t>
      </w:r>
    </w:p>
    <w:p w14:paraId="21C90E94" w14:textId="6868F6C3" w:rsidR="00882294" w:rsidRPr="00C97B01" w:rsidRDefault="00882294" w:rsidP="00E81CAB">
      <w:pPr>
        <w:rPr>
          <w:b/>
          <w:bCs/>
          <w:szCs w:val="20"/>
        </w:rPr>
      </w:pPr>
      <w:r w:rsidRPr="00C97B01">
        <w:rPr>
          <w:b/>
          <w:bCs/>
          <w:szCs w:val="20"/>
        </w:rPr>
        <w:t>Działania wskazane w podrozdziale 2.</w:t>
      </w:r>
      <w:r w:rsidR="00E23777">
        <w:rPr>
          <w:b/>
          <w:bCs/>
          <w:szCs w:val="20"/>
        </w:rPr>
        <w:t>3</w:t>
      </w:r>
      <w:r w:rsidRPr="00C97B01">
        <w:rPr>
          <w:b/>
          <w:bCs/>
          <w:szCs w:val="20"/>
        </w:rPr>
        <w:t>. wpisują się w realizację następujących kierunków działań Strategii 2030:</w:t>
      </w:r>
    </w:p>
    <w:p w14:paraId="4ACBAC2C" w14:textId="6CB6F546" w:rsidR="0001738E" w:rsidRPr="00C97B01" w:rsidRDefault="0001738E" w:rsidP="00E81CAB">
      <w:pPr>
        <w:rPr>
          <w:b/>
          <w:bCs/>
          <w:szCs w:val="20"/>
        </w:rPr>
      </w:pPr>
      <w:r w:rsidRPr="00C97B01">
        <w:rPr>
          <w:b/>
          <w:bCs/>
          <w:szCs w:val="20"/>
        </w:rPr>
        <w:t>G</w:t>
      </w:r>
      <w:r w:rsidR="00882294" w:rsidRPr="00C97B01">
        <w:rPr>
          <w:b/>
          <w:bCs/>
          <w:szCs w:val="20"/>
        </w:rPr>
        <w:t>1.1.</w:t>
      </w:r>
      <w:r w:rsidR="00B97ABE">
        <w:rPr>
          <w:b/>
          <w:bCs/>
          <w:szCs w:val="20"/>
        </w:rPr>
        <w:t xml:space="preserve"> </w:t>
      </w:r>
      <w:r w:rsidRPr="00C97B01">
        <w:rPr>
          <w:b/>
          <w:bCs/>
          <w:szCs w:val="20"/>
        </w:rPr>
        <w:t>Tworzenie warunków do inwestowania</w:t>
      </w:r>
    </w:p>
    <w:p w14:paraId="41835EC0" w14:textId="3467FFC1" w:rsidR="0044265A" w:rsidRPr="00C97B01" w:rsidRDefault="0044265A" w:rsidP="00E81CAB">
      <w:pPr>
        <w:rPr>
          <w:b/>
          <w:bCs/>
          <w:szCs w:val="20"/>
        </w:rPr>
      </w:pPr>
      <w:r w:rsidRPr="00C97B01">
        <w:rPr>
          <w:b/>
          <w:bCs/>
          <w:szCs w:val="20"/>
        </w:rPr>
        <w:t>P3.1.</w:t>
      </w:r>
      <w:r w:rsidR="00B97ABE">
        <w:rPr>
          <w:b/>
          <w:bCs/>
          <w:szCs w:val="20"/>
        </w:rPr>
        <w:t xml:space="preserve"> </w:t>
      </w:r>
      <w:r w:rsidRPr="00C97B01">
        <w:rPr>
          <w:b/>
          <w:bCs/>
          <w:szCs w:val="20"/>
        </w:rPr>
        <w:t>Harmonizowanie systemowej oraz rozproszonej infrastruktury technicznej</w:t>
      </w:r>
    </w:p>
    <w:p w14:paraId="2D033651" w14:textId="3D4E13E5" w:rsidR="0044265A" w:rsidRPr="00C97B01" w:rsidRDefault="00DE4245" w:rsidP="00E81CAB">
      <w:pPr>
        <w:rPr>
          <w:b/>
          <w:bCs/>
          <w:szCs w:val="20"/>
        </w:rPr>
      </w:pPr>
      <w:r w:rsidRPr="00C97B01">
        <w:rPr>
          <w:b/>
          <w:bCs/>
          <w:szCs w:val="20"/>
        </w:rPr>
        <w:t>P3.2.</w:t>
      </w:r>
      <w:r w:rsidR="00B97ABE">
        <w:rPr>
          <w:b/>
          <w:bCs/>
          <w:szCs w:val="20"/>
        </w:rPr>
        <w:t xml:space="preserve"> </w:t>
      </w:r>
      <w:r w:rsidRPr="00C97B01">
        <w:rPr>
          <w:b/>
          <w:bCs/>
          <w:szCs w:val="20"/>
        </w:rPr>
        <w:t>Zwiększanie wydajności, niezawodności i efektywności ekonomicznej infrastruktury technicznej</w:t>
      </w:r>
    </w:p>
    <w:p w14:paraId="1357FFC2" w14:textId="3C88708B" w:rsidR="00DE4245" w:rsidRDefault="00DE4245" w:rsidP="00E81CAB">
      <w:pPr>
        <w:rPr>
          <w:b/>
          <w:bCs/>
          <w:szCs w:val="20"/>
        </w:rPr>
      </w:pPr>
      <w:r w:rsidRPr="00C97B01">
        <w:rPr>
          <w:b/>
          <w:bCs/>
          <w:szCs w:val="20"/>
        </w:rPr>
        <w:t>P3.3.</w:t>
      </w:r>
      <w:r w:rsidR="00B97ABE">
        <w:rPr>
          <w:b/>
          <w:bCs/>
          <w:szCs w:val="20"/>
        </w:rPr>
        <w:t xml:space="preserve"> </w:t>
      </w:r>
      <w:r w:rsidRPr="00C97B01">
        <w:rPr>
          <w:b/>
          <w:bCs/>
          <w:szCs w:val="20"/>
        </w:rPr>
        <w:t>Optymalne wykorzystanie terenów pod budowę i rozbudowę infrastruktury technicznej</w:t>
      </w:r>
    </w:p>
    <w:p w14:paraId="3F562B53" w14:textId="36EEB04D" w:rsidR="0093551E" w:rsidRPr="00C97B01" w:rsidRDefault="00B97ABE" w:rsidP="00E81CAB">
      <w:pPr>
        <w:rPr>
          <w:b/>
          <w:bCs/>
          <w:szCs w:val="20"/>
        </w:rPr>
      </w:pPr>
      <w:r>
        <w:rPr>
          <w:b/>
          <w:bCs/>
          <w:szCs w:val="20"/>
        </w:rPr>
        <w:t xml:space="preserve">P3.5. </w:t>
      </w:r>
      <w:r w:rsidR="0093551E">
        <w:rPr>
          <w:b/>
          <w:bCs/>
          <w:szCs w:val="20"/>
        </w:rPr>
        <w:t>Budowa infrastruktury technicznej ze szczególnym uwzględnieniem bioróżnorodności miasta</w:t>
      </w:r>
    </w:p>
    <w:p w14:paraId="243ECA20" w14:textId="62FD6787" w:rsidR="00DE4245" w:rsidRPr="002A6F4B" w:rsidRDefault="00DE4245" w:rsidP="00B97ABE">
      <w:pPr>
        <w:rPr>
          <w:bCs/>
          <w:sz w:val="22"/>
          <w:szCs w:val="20"/>
        </w:rPr>
      </w:pPr>
    </w:p>
    <w:p w14:paraId="494761E5" w14:textId="3FB454BD" w:rsidR="003429FE" w:rsidRPr="00C97B01" w:rsidRDefault="003429FE" w:rsidP="00B97ABE">
      <w:pPr>
        <w:pStyle w:val="Spis2"/>
        <w:rPr>
          <w:rFonts w:asciiTheme="majorHAnsi" w:hAnsiTheme="majorHAnsi" w:cstheme="majorHAnsi"/>
          <w:b/>
        </w:rPr>
      </w:pPr>
      <w:bookmarkStart w:id="53" w:name="_Toc173485103"/>
      <w:r w:rsidRPr="00C97B01">
        <w:rPr>
          <w:rFonts w:asciiTheme="majorHAnsi" w:hAnsiTheme="majorHAnsi" w:cstheme="majorHAnsi"/>
          <w:b/>
        </w:rPr>
        <w:t>2.</w:t>
      </w:r>
      <w:r w:rsidR="00E23777">
        <w:rPr>
          <w:rFonts w:asciiTheme="majorHAnsi" w:hAnsiTheme="majorHAnsi" w:cstheme="majorHAnsi"/>
          <w:b/>
        </w:rPr>
        <w:t>4</w:t>
      </w:r>
      <w:r w:rsidRPr="00C97B01">
        <w:rPr>
          <w:rFonts w:asciiTheme="majorHAnsi" w:hAnsiTheme="majorHAnsi" w:cstheme="majorHAnsi"/>
          <w:b/>
        </w:rPr>
        <w:t>. Realizacja zadań z zakresu udzielania informacji przestrzennej, kształtowania przestrzeni miejskiej oraz podziałów</w:t>
      </w:r>
      <w:bookmarkEnd w:id="53"/>
    </w:p>
    <w:p w14:paraId="0C5135E8" w14:textId="7DFBD13E" w:rsidR="00FC15B1" w:rsidRDefault="00FC15B1" w:rsidP="000469BE">
      <w:pPr>
        <w:pStyle w:val="tretekst"/>
      </w:pPr>
      <w:r w:rsidRPr="00C97B01">
        <w:t>Zadanie realizowane jest zgodnie z ustawą o planowaniu i zagospodarowaniu przestrzennym</w:t>
      </w:r>
      <w:r w:rsidR="002C409C">
        <w:rPr>
          <w:rStyle w:val="Odwoanieprzypisudolnego"/>
          <w:rFonts w:cstheme="majorHAnsi"/>
        </w:rPr>
        <w:footnoteReference w:id="14"/>
      </w:r>
      <w:r w:rsidRPr="00C97B01">
        <w:t>, któr</w:t>
      </w:r>
      <w:r w:rsidR="00A60F18">
        <w:t>a</w:t>
      </w:r>
      <w:r w:rsidRPr="00C97B01">
        <w:t xml:space="preserve"> stanowi, ż</w:t>
      </w:r>
      <w:r w:rsidR="00A60F18">
        <w:t>e</w:t>
      </w:r>
      <w:r w:rsidRPr="00C97B01">
        <w:t xml:space="preserve"> każdy ma prawo wglądu do studium lub planu miejscowego oraz otrzymani</w:t>
      </w:r>
      <w:r w:rsidR="00B97ABE">
        <w:t xml:space="preserve">a z </w:t>
      </w:r>
      <w:r w:rsidRPr="00C97B01">
        <w:t>nich wypisów i wyrysów. Ponadto</w:t>
      </w:r>
      <w:r w:rsidR="006428DD">
        <w:t>, interesantom</w:t>
      </w:r>
      <w:r w:rsidRPr="00C97B01">
        <w:t xml:space="preserve"> udzielana jest informacja przestrzenna w formie opinii, zaświadczeń lub ustnej. Osob</w:t>
      </w:r>
      <w:r w:rsidR="00A96E0E">
        <w:t>y</w:t>
      </w:r>
      <w:r w:rsidRPr="00C97B01">
        <w:t xml:space="preserve"> ze szczególnymi potrzebami ma</w:t>
      </w:r>
      <w:r w:rsidR="00A96E0E">
        <w:t>ją</w:t>
      </w:r>
      <w:r w:rsidRPr="00C97B01">
        <w:t xml:space="preserve"> prawo do zapoznania s</w:t>
      </w:r>
      <w:r w:rsidR="00B97ABE">
        <w:t xml:space="preserve">ię z treściami ww. dokumentów w </w:t>
      </w:r>
      <w:r w:rsidRPr="00C97B01">
        <w:t>zrozumiały dla ni</w:t>
      </w:r>
      <w:r w:rsidR="004421DC">
        <w:t>ch</w:t>
      </w:r>
      <w:r w:rsidRPr="00C97B01">
        <w:t xml:space="preserve"> sposób.</w:t>
      </w:r>
    </w:p>
    <w:p w14:paraId="2520D894" w14:textId="430F348B" w:rsidR="003429FE" w:rsidRPr="00C97B01" w:rsidRDefault="00A442DD" w:rsidP="00A442DD">
      <w:pPr>
        <w:pStyle w:val="Legenda"/>
        <w:keepNext/>
        <w:rPr>
          <w:rFonts w:cstheme="majorHAnsi"/>
          <w:bCs w:val="0"/>
          <w:sz w:val="24"/>
          <w:szCs w:val="24"/>
        </w:rPr>
      </w:pPr>
      <w:bookmarkStart w:id="54" w:name="_Toc108780837"/>
      <w:bookmarkStart w:id="55" w:name="_Toc173845311"/>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26</w:t>
      </w:r>
      <w:r w:rsidRPr="00C97B01">
        <w:rPr>
          <w:rFonts w:cstheme="majorHAnsi"/>
          <w:sz w:val="24"/>
          <w:szCs w:val="24"/>
        </w:rPr>
        <w:fldChar w:fldCharType="end"/>
      </w:r>
      <w:r w:rsidR="003429FE" w:rsidRPr="00C97B01">
        <w:rPr>
          <w:rFonts w:cstheme="majorHAnsi"/>
          <w:bCs w:val="0"/>
          <w:sz w:val="24"/>
          <w:szCs w:val="24"/>
        </w:rPr>
        <w:t>. Wybrane zadania z zakresu informacji przestrzennej</w:t>
      </w:r>
      <w:bookmarkEnd w:id="54"/>
      <w:bookmarkEnd w:id="55"/>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 "/>
        <w:tblDescription w:val="Wybrane zadania z zakresu informacji przestrzennej w latach 2019 - 2023."/>
      </w:tblPr>
      <w:tblGrid>
        <w:gridCol w:w="3289"/>
        <w:gridCol w:w="1134"/>
        <w:gridCol w:w="1134"/>
        <w:gridCol w:w="1134"/>
        <w:gridCol w:w="1134"/>
        <w:gridCol w:w="1134"/>
      </w:tblGrid>
      <w:tr w:rsidR="00C97B01" w:rsidRPr="00C97B01" w14:paraId="5A4E1A17" w14:textId="165CF100" w:rsidTr="003C3CBC">
        <w:tc>
          <w:tcPr>
            <w:tcW w:w="3289" w:type="dxa"/>
            <w:shd w:val="clear" w:color="auto" w:fill="F2F2F2" w:themeFill="background1" w:themeFillShade="F2"/>
            <w:vAlign w:val="center"/>
          </w:tcPr>
          <w:p w14:paraId="78215AF6" w14:textId="77777777" w:rsidR="004A794B" w:rsidRPr="00C97B01" w:rsidRDefault="004A794B" w:rsidP="00B97ABE">
            <w:pPr>
              <w:rPr>
                <w:rFonts w:cstheme="majorHAnsi"/>
                <w:b/>
                <w:bCs/>
                <w:sz w:val="22"/>
              </w:rPr>
            </w:pPr>
            <w:r w:rsidRPr="00C97B01">
              <w:rPr>
                <w:rFonts w:cstheme="majorHAnsi"/>
                <w:b/>
                <w:bCs/>
                <w:sz w:val="22"/>
              </w:rPr>
              <w:t>Wyszczególnienie</w:t>
            </w:r>
          </w:p>
        </w:tc>
        <w:tc>
          <w:tcPr>
            <w:tcW w:w="1134" w:type="dxa"/>
            <w:shd w:val="clear" w:color="auto" w:fill="F2F2F2" w:themeFill="background1" w:themeFillShade="F2"/>
            <w:vAlign w:val="center"/>
          </w:tcPr>
          <w:p w14:paraId="7A7BE81C" w14:textId="77777777" w:rsidR="004A794B" w:rsidRPr="00C97B01" w:rsidRDefault="004A794B" w:rsidP="00B97ABE">
            <w:pPr>
              <w:rPr>
                <w:rFonts w:cstheme="majorHAnsi"/>
                <w:b/>
                <w:bCs/>
                <w:sz w:val="22"/>
              </w:rPr>
            </w:pPr>
            <w:r w:rsidRPr="00C97B01">
              <w:rPr>
                <w:rFonts w:cstheme="majorHAnsi"/>
                <w:b/>
                <w:bCs/>
                <w:sz w:val="22"/>
              </w:rPr>
              <w:t>2019</w:t>
            </w:r>
          </w:p>
        </w:tc>
        <w:tc>
          <w:tcPr>
            <w:tcW w:w="1134" w:type="dxa"/>
            <w:shd w:val="clear" w:color="auto" w:fill="F2F2F2" w:themeFill="background1" w:themeFillShade="F2"/>
            <w:vAlign w:val="center"/>
          </w:tcPr>
          <w:p w14:paraId="7E847E58" w14:textId="77777777" w:rsidR="004A794B" w:rsidRPr="00C97B01" w:rsidRDefault="004A794B" w:rsidP="00B97ABE">
            <w:pPr>
              <w:rPr>
                <w:rFonts w:cstheme="majorHAnsi"/>
                <w:b/>
                <w:bCs/>
                <w:sz w:val="22"/>
              </w:rPr>
            </w:pPr>
            <w:r w:rsidRPr="00C97B01">
              <w:rPr>
                <w:rFonts w:cstheme="majorHAnsi"/>
                <w:b/>
                <w:bCs/>
                <w:sz w:val="22"/>
              </w:rPr>
              <w:t>2020</w:t>
            </w:r>
          </w:p>
        </w:tc>
        <w:tc>
          <w:tcPr>
            <w:tcW w:w="1134" w:type="dxa"/>
            <w:shd w:val="clear" w:color="auto" w:fill="F2F2F2" w:themeFill="background1" w:themeFillShade="F2"/>
            <w:vAlign w:val="center"/>
          </w:tcPr>
          <w:p w14:paraId="3BEFDFB1" w14:textId="77777777" w:rsidR="004A794B" w:rsidRPr="00C97B01" w:rsidRDefault="004A794B" w:rsidP="00B97ABE">
            <w:pPr>
              <w:rPr>
                <w:rFonts w:cstheme="majorHAnsi"/>
                <w:b/>
                <w:bCs/>
                <w:sz w:val="22"/>
              </w:rPr>
            </w:pPr>
            <w:r w:rsidRPr="00C97B01">
              <w:rPr>
                <w:rFonts w:cstheme="majorHAnsi"/>
                <w:b/>
                <w:bCs/>
                <w:sz w:val="22"/>
              </w:rPr>
              <w:t>2021</w:t>
            </w:r>
          </w:p>
        </w:tc>
        <w:tc>
          <w:tcPr>
            <w:tcW w:w="1134" w:type="dxa"/>
            <w:shd w:val="clear" w:color="auto" w:fill="F2F2F2" w:themeFill="background1" w:themeFillShade="F2"/>
            <w:vAlign w:val="center"/>
          </w:tcPr>
          <w:p w14:paraId="7C656E87" w14:textId="77777777" w:rsidR="004A794B" w:rsidRPr="00C97B01" w:rsidRDefault="004A794B" w:rsidP="00B97ABE">
            <w:pPr>
              <w:rPr>
                <w:rFonts w:cstheme="majorHAnsi"/>
                <w:b/>
                <w:bCs/>
                <w:sz w:val="22"/>
              </w:rPr>
            </w:pPr>
            <w:r w:rsidRPr="00C97B01">
              <w:rPr>
                <w:rFonts w:cstheme="majorHAnsi"/>
                <w:b/>
                <w:bCs/>
                <w:sz w:val="22"/>
              </w:rPr>
              <w:t>2022</w:t>
            </w:r>
          </w:p>
        </w:tc>
        <w:tc>
          <w:tcPr>
            <w:tcW w:w="1134" w:type="dxa"/>
            <w:shd w:val="clear" w:color="auto" w:fill="F2F2F2" w:themeFill="background1" w:themeFillShade="F2"/>
            <w:vAlign w:val="center"/>
          </w:tcPr>
          <w:p w14:paraId="06964E91" w14:textId="398EBA73" w:rsidR="004A794B" w:rsidRPr="00C97B01" w:rsidRDefault="004A794B" w:rsidP="00B97ABE">
            <w:pPr>
              <w:rPr>
                <w:rFonts w:cstheme="majorHAnsi"/>
                <w:b/>
                <w:bCs/>
                <w:sz w:val="22"/>
              </w:rPr>
            </w:pPr>
            <w:r w:rsidRPr="00C97B01">
              <w:rPr>
                <w:rFonts w:cstheme="majorHAnsi"/>
                <w:b/>
                <w:bCs/>
                <w:sz w:val="22"/>
              </w:rPr>
              <w:t>2023</w:t>
            </w:r>
          </w:p>
        </w:tc>
      </w:tr>
      <w:tr w:rsidR="00C97B01" w:rsidRPr="00C97B01" w14:paraId="6EE65EAA" w14:textId="4F50C1AE" w:rsidTr="003C3CBC">
        <w:trPr>
          <w:trHeight w:val="184"/>
        </w:trPr>
        <w:tc>
          <w:tcPr>
            <w:tcW w:w="3289" w:type="dxa"/>
            <w:shd w:val="clear" w:color="auto" w:fill="F2F2F2" w:themeFill="background1" w:themeFillShade="F2"/>
            <w:vAlign w:val="center"/>
          </w:tcPr>
          <w:p w14:paraId="014BD7AD" w14:textId="77777777" w:rsidR="004A794B" w:rsidRPr="00C97B01" w:rsidRDefault="004A794B" w:rsidP="00B97ABE">
            <w:pPr>
              <w:rPr>
                <w:rFonts w:cstheme="majorHAnsi"/>
                <w:b/>
                <w:bCs/>
                <w:sz w:val="22"/>
              </w:rPr>
            </w:pPr>
            <w:r w:rsidRPr="00C97B01">
              <w:rPr>
                <w:rFonts w:cstheme="majorHAnsi"/>
                <w:b/>
                <w:bCs/>
                <w:sz w:val="22"/>
              </w:rPr>
              <w:t>Opinie urbanistyczne</w:t>
            </w:r>
          </w:p>
        </w:tc>
        <w:tc>
          <w:tcPr>
            <w:tcW w:w="1134" w:type="dxa"/>
            <w:shd w:val="clear" w:color="auto" w:fill="auto"/>
            <w:vAlign w:val="center"/>
          </w:tcPr>
          <w:p w14:paraId="1C8A6EF6" w14:textId="77777777" w:rsidR="004A794B" w:rsidRPr="00C97B01" w:rsidRDefault="004A794B" w:rsidP="00B97ABE">
            <w:pPr>
              <w:rPr>
                <w:rFonts w:cstheme="majorHAnsi"/>
                <w:sz w:val="22"/>
              </w:rPr>
            </w:pPr>
            <w:r w:rsidRPr="00C97B01">
              <w:rPr>
                <w:rFonts w:cstheme="majorHAnsi"/>
                <w:sz w:val="22"/>
              </w:rPr>
              <w:t>784</w:t>
            </w:r>
          </w:p>
        </w:tc>
        <w:tc>
          <w:tcPr>
            <w:tcW w:w="1134" w:type="dxa"/>
            <w:shd w:val="clear" w:color="auto" w:fill="auto"/>
            <w:vAlign w:val="center"/>
          </w:tcPr>
          <w:p w14:paraId="05CF92FC" w14:textId="77777777" w:rsidR="004A794B" w:rsidRPr="00C97B01" w:rsidRDefault="004A794B" w:rsidP="00B97ABE">
            <w:pPr>
              <w:rPr>
                <w:rFonts w:cstheme="majorHAnsi"/>
                <w:sz w:val="22"/>
              </w:rPr>
            </w:pPr>
            <w:r w:rsidRPr="00C97B01">
              <w:rPr>
                <w:rFonts w:cstheme="majorHAnsi"/>
                <w:sz w:val="22"/>
              </w:rPr>
              <w:t>437</w:t>
            </w:r>
          </w:p>
        </w:tc>
        <w:tc>
          <w:tcPr>
            <w:tcW w:w="1134" w:type="dxa"/>
            <w:shd w:val="clear" w:color="auto" w:fill="auto"/>
            <w:vAlign w:val="center"/>
          </w:tcPr>
          <w:p w14:paraId="07468932" w14:textId="77777777" w:rsidR="004A794B" w:rsidRPr="00C97B01" w:rsidRDefault="004A794B" w:rsidP="00B97ABE">
            <w:pPr>
              <w:rPr>
                <w:rFonts w:cstheme="majorHAnsi"/>
                <w:sz w:val="22"/>
              </w:rPr>
            </w:pPr>
            <w:r w:rsidRPr="00C97B01">
              <w:rPr>
                <w:rFonts w:cstheme="majorHAnsi"/>
                <w:sz w:val="22"/>
              </w:rPr>
              <w:t>813</w:t>
            </w:r>
          </w:p>
        </w:tc>
        <w:tc>
          <w:tcPr>
            <w:tcW w:w="1134" w:type="dxa"/>
            <w:vAlign w:val="center"/>
          </w:tcPr>
          <w:p w14:paraId="3809E6C1" w14:textId="77777777" w:rsidR="004A794B" w:rsidRPr="00C97B01" w:rsidRDefault="004A794B" w:rsidP="00B97ABE">
            <w:pPr>
              <w:rPr>
                <w:rFonts w:cstheme="majorHAnsi"/>
                <w:sz w:val="22"/>
              </w:rPr>
            </w:pPr>
            <w:r w:rsidRPr="00C97B01">
              <w:rPr>
                <w:rFonts w:cstheme="majorHAnsi"/>
                <w:sz w:val="22"/>
              </w:rPr>
              <w:t>598</w:t>
            </w:r>
          </w:p>
        </w:tc>
        <w:tc>
          <w:tcPr>
            <w:tcW w:w="1134" w:type="dxa"/>
            <w:vAlign w:val="center"/>
          </w:tcPr>
          <w:p w14:paraId="6823021B" w14:textId="7C83EB08" w:rsidR="004A794B" w:rsidRPr="00C97B01" w:rsidRDefault="004A794B" w:rsidP="00B97ABE">
            <w:pPr>
              <w:rPr>
                <w:rFonts w:cstheme="majorHAnsi"/>
                <w:sz w:val="22"/>
              </w:rPr>
            </w:pPr>
            <w:r w:rsidRPr="00C97B01">
              <w:rPr>
                <w:rFonts w:cstheme="majorHAnsi"/>
                <w:sz w:val="22"/>
              </w:rPr>
              <w:t>676</w:t>
            </w:r>
          </w:p>
        </w:tc>
      </w:tr>
      <w:tr w:rsidR="00C97B01" w:rsidRPr="00C97B01" w14:paraId="392BA139" w14:textId="2214B41B" w:rsidTr="003C3CBC">
        <w:tc>
          <w:tcPr>
            <w:tcW w:w="3289" w:type="dxa"/>
            <w:shd w:val="clear" w:color="auto" w:fill="F2F2F2" w:themeFill="background1" w:themeFillShade="F2"/>
            <w:vAlign w:val="center"/>
          </w:tcPr>
          <w:p w14:paraId="16CA96D2" w14:textId="77777777" w:rsidR="004A794B" w:rsidRPr="00C97B01" w:rsidRDefault="004A794B" w:rsidP="00B97ABE">
            <w:pPr>
              <w:rPr>
                <w:rFonts w:cstheme="majorHAnsi"/>
                <w:b/>
                <w:bCs/>
                <w:sz w:val="22"/>
              </w:rPr>
            </w:pPr>
            <w:r w:rsidRPr="00C97B01">
              <w:rPr>
                <w:rFonts w:cstheme="majorHAnsi"/>
                <w:b/>
                <w:bCs/>
                <w:sz w:val="22"/>
              </w:rPr>
              <w:t>Wypisy/wyrysy</w:t>
            </w:r>
          </w:p>
        </w:tc>
        <w:tc>
          <w:tcPr>
            <w:tcW w:w="1134" w:type="dxa"/>
            <w:shd w:val="clear" w:color="auto" w:fill="auto"/>
            <w:vAlign w:val="center"/>
          </w:tcPr>
          <w:p w14:paraId="6C032C3B" w14:textId="77777777" w:rsidR="004A794B" w:rsidRPr="00C97B01" w:rsidRDefault="004A794B" w:rsidP="00B97ABE">
            <w:pPr>
              <w:rPr>
                <w:rFonts w:cstheme="majorHAnsi"/>
                <w:sz w:val="22"/>
              </w:rPr>
            </w:pPr>
            <w:r w:rsidRPr="00C97B01">
              <w:rPr>
                <w:rFonts w:cstheme="majorHAnsi"/>
                <w:sz w:val="22"/>
              </w:rPr>
              <w:t>81</w:t>
            </w:r>
          </w:p>
        </w:tc>
        <w:tc>
          <w:tcPr>
            <w:tcW w:w="1134" w:type="dxa"/>
            <w:shd w:val="clear" w:color="auto" w:fill="auto"/>
            <w:vAlign w:val="center"/>
          </w:tcPr>
          <w:p w14:paraId="50C4BC8F" w14:textId="77777777" w:rsidR="004A794B" w:rsidRPr="00C97B01" w:rsidRDefault="004A794B" w:rsidP="00B97ABE">
            <w:pPr>
              <w:rPr>
                <w:rFonts w:cstheme="majorHAnsi"/>
                <w:sz w:val="22"/>
              </w:rPr>
            </w:pPr>
            <w:r w:rsidRPr="00C97B01">
              <w:rPr>
                <w:rFonts w:cstheme="majorHAnsi"/>
                <w:sz w:val="22"/>
              </w:rPr>
              <w:t>13</w:t>
            </w:r>
          </w:p>
        </w:tc>
        <w:tc>
          <w:tcPr>
            <w:tcW w:w="1134" w:type="dxa"/>
            <w:shd w:val="clear" w:color="auto" w:fill="auto"/>
            <w:vAlign w:val="center"/>
          </w:tcPr>
          <w:p w14:paraId="26828DCC" w14:textId="77777777" w:rsidR="004A794B" w:rsidRPr="00C97B01" w:rsidRDefault="004A794B" w:rsidP="00B97ABE">
            <w:pPr>
              <w:rPr>
                <w:rFonts w:cstheme="majorHAnsi"/>
                <w:sz w:val="22"/>
              </w:rPr>
            </w:pPr>
            <w:r w:rsidRPr="00C97B01">
              <w:rPr>
                <w:rFonts w:cstheme="majorHAnsi"/>
                <w:sz w:val="22"/>
              </w:rPr>
              <w:t>124</w:t>
            </w:r>
          </w:p>
        </w:tc>
        <w:tc>
          <w:tcPr>
            <w:tcW w:w="1134" w:type="dxa"/>
            <w:vAlign w:val="center"/>
          </w:tcPr>
          <w:p w14:paraId="79868866" w14:textId="77777777" w:rsidR="004A794B" w:rsidRPr="00C97B01" w:rsidRDefault="004A794B" w:rsidP="00B97ABE">
            <w:pPr>
              <w:rPr>
                <w:rFonts w:cstheme="majorHAnsi"/>
                <w:sz w:val="22"/>
              </w:rPr>
            </w:pPr>
            <w:r w:rsidRPr="00C97B01">
              <w:rPr>
                <w:rFonts w:cstheme="majorHAnsi"/>
                <w:sz w:val="22"/>
              </w:rPr>
              <w:t>212</w:t>
            </w:r>
          </w:p>
        </w:tc>
        <w:tc>
          <w:tcPr>
            <w:tcW w:w="1134" w:type="dxa"/>
            <w:vAlign w:val="center"/>
          </w:tcPr>
          <w:p w14:paraId="0F4E31AD" w14:textId="35960D4E" w:rsidR="004A794B" w:rsidRPr="00C97B01" w:rsidRDefault="004A794B" w:rsidP="00B97ABE">
            <w:pPr>
              <w:rPr>
                <w:rFonts w:cstheme="majorHAnsi"/>
                <w:sz w:val="22"/>
              </w:rPr>
            </w:pPr>
            <w:r w:rsidRPr="00C97B01">
              <w:rPr>
                <w:rFonts w:cstheme="majorHAnsi"/>
                <w:sz w:val="22"/>
              </w:rPr>
              <w:t>102</w:t>
            </w:r>
          </w:p>
        </w:tc>
      </w:tr>
      <w:tr w:rsidR="00C97B01" w:rsidRPr="00C97B01" w14:paraId="51C01C36" w14:textId="45D4605C" w:rsidTr="003C3CBC">
        <w:tc>
          <w:tcPr>
            <w:tcW w:w="3289" w:type="dxa"/>
            <w:shd w:val="clear" w:color="auto" w:fill="F2F2F2" w:themeFill="background1" w:themeFillShade="F2"/>
            <w:vAlign w:val="center"/>
          </w:tcPr>
          <w:p w14:paraId="59D4DE66" w14:textId="77777777" w:rsidR="004A794B" w:rsidRPr="00C97B01" w:rsidRDefault="004A794B" w:rsidP="00B97ABE">
            <w:pPr>
              <w:rPr>
                <w:rFonts w:cstheme="majorHAnsi"/>
                <w:b/>
                <w:bCs/>
                <w:sz w:val="22"/>
              </w:rPr>
            </w:pPr>
            <w:r w:rsidRPr="00C97B01">
              <w:rPr>
                <w:rFonts w:cstheme="majorHAnsi"/>
                <w:b/>
                <w:bCs/>
                <w:sz w:val="22"/>
              </w:rPr>
              <w:t>Udzielanie informacji</w:t>
            </w:r>
          </w:p>
        </w:tc>
        <w:tc>
          <w:tcPr>
            <w:tcW w:w="1134" w:type="dxa"/>
            <w:shd w:val="clear" w:color="auto" w:fill="auto"/>
            <w:vAlign w:val="center"/>
          </w:tcPr>
          <w:p w14:paraId="7464A063" w14:textId="5398E81F" w:rsidR="004A794B" w:rsidRPr="00C97B01" w:rsidRDefault="004A794B" w:rsidP="00B97ABE">
            <w:pPr>
              <w:rPr>
                <w:rFonts w:cstheme="majorHAnsi"/>
                <w:sz w:val="22"/>
              </w:rPr>
            </w:pPr>
            <w:r w:rsidRPr="00C97B01">
              <w:rPr>
                <w:rFonts w:cstheme="majorHAnsi"/>
                <w:sz w:val="22"/>
              </w:rPr>
              <w:t>1 700</w:t>
            </w:r>
          </w:p>
        </w:tc>
        <w:tc>
          <w:tcPr>
            <w:tcW w:w="1134" w:type="dxa"/>
            <w:shd w:val="clear" w:color="auto" w:fill="auto"/>
            <w:vAlign w:val="center"/>
          </w:tcPr>
          <w:p w14:paraId="5369DAD1" w14:textId="70DD6D59" w:rsidR="004A794B" w:rsidRPr="00C97B01" w:rsidRDefault="004A794B" w:rsidP="00B97ABE">
            <w:pPr>
              <w:rPr>
                <w:rFonts w:cstheme="majorHAnsi"/>
                <w:sz w:val="22"/>
              </w:rPr>
            </w:pPr>
            <w:r w:rsidRPr="00C97B01">
              <w:rPr>
                <w:rFonts w:cstheme="majorHAnsi"/>
                <w:sz w:val="22"/>
              </w:rPr>
              <w:t>2 000</w:t>
            </w:r>
          </w:p>
        </w:tc>
        <w:tc>
          <w:tcPr>
            <w:tcW w:w="1134" w:type="dxa"/>
            <w:shd w:val="clear" w:color="auto" w:fill="auto"/>
            <w:vAlign w:val="center"/>
          </w:tcPr>
          <w:p w14:paraId="1EFC70A6" w14:textId="6722A90B" w:rsidR="004A794B" w:rsidRPr="00C97B01" w:rsidRDefault="004A794B" w:rsidP="00B97ABE">
            <w:pPr>
              <w:rPr>
                <w:rFonts w:cstheme="majorHAnsi"/>
                <w:sz w:val="22"/>
              </w:rPr>
            </w:pPr>
            <w:r w:rsidRPr="00C97B01">
              <w:rPr>
                <w:rFonts w:cstheme="majorHAnsi"/>
                <w:sz w:val="22"/>
              </w:rPr>
              <w:t>1 900</w:t>
            </w:r>
          </w:p>
        </w:tc>
        <w:tc>
          <w:tcPr>
            <w:tcW w:w="1134" w:type="dxa"/>
            <w:vAlign w:val="center"/>
          </w:tcPr>
          <w:p w14:paraId="557A5949" w14:textId="6E3DC4E5" w:rsidR="004A794B" w:rsidRPr="00C97B01" w:rsidRDefault="004A794B" w:rsidP="00B97ABE">
            <w:pPr>
              <w:rPr>
                <w:rFonts w:cstheme="majorHAnsi"/>
                <w:sz w:val="22"/>
              </w:rPr>
            </w:pPr>
            <w:r w:rsidRPr="00C97B01">
              <w:rPr>
                <w:rFonts w:cstheme="majorHAnsi"/>
                <w:sz w:val="22"/>
              </w:rPr>
              <w:t>2 200</w:t>
            </w:r>
          </w:p>
        </w:tc>
        <w:tc>
          <w:tcPr>
            <w:tcW w:w="1134" w:type="dxa"/>
            <w:vAlign w:val="center"/>
          </w:tcPr>
          <w:p w14:paraId="7F819132" w14:textId="738F6E4D" w:rsidR="004A794B" w:rsidRPr="00C97B01" w:rsidRDefault="004A794B" w:rsidP="00B97ABE">
            <w:pPr>
              <w:rPr>
                <w:rFonts w:cstheme="majorHAnsi"/>
                <w:sz w:val="22"/>
              </w:rPr>
            </w:pPr>
            <w:r w:rsidRPr="00C97B01">
              <w:rPr>
                <w:rFonts w:cstheme="majorHAnsi"/>
                <w:sz w:val="22"/>
              </w:rPr>
              <w:t>2 255</w:t>
            </w:r>
          </w:p>
        </w:tc>
      </w:tr>
      <w:tr w:rsidR="00C97B01" w:rsidRPr="00C97B01" w14:paraId="786665A9" w14:textId="28AC1AF5" w:rsidTr="003C3CBC">
        <w:tc>
          <w:tcPr>
            <w:tcW w:w="3289" w:type="dxa"/>
            <w:shd w:val="clear" w:color="auto" w:fill="F2F2F2" w:themeFill="background1" w:themeFillShade="F2"/>
            <w:vAlign w:val="center"/>
          </w:tcPr>
          <w:p w14:paraId="52072386" w14:textId="77777777" w:rsidR="004A794B" w:rsidRPr="00C97B01" w:rsidRDefault="004A794B" w:rsidP="00B97ABE">
            <w:pPr>
              <w:rPr>
                <w:rFonts w:cstheme="majorHAnsi"/>
                <w:b/>
                <w:bCs/>
                <w:sz w:val="22"/>
              </w:rPr>
            </w:pPr>
            <w:r w:rsidRPr="00C97B01">
              <w:rPr>
                <w:rFonts w:cstheme="majorHAnsi"/>
                <w:b/>
                <w:bCs/>
                <w:sz w:val="22"/>
              </w:rPr>
              <w:t>Zaświadczenia</w:t>
            </w:r>
          </w:p>
        </w:tc>
        <w:tc>
          <w:tcPr>
            <w:tcW w:w="1134" w:type="dxa"/>
            <w:shd w:val="clear" w:color="auto" w:fill="auto"/>
            <w:vAlign w:val="center"/>
          </w:tcPr>
          <w:p w14:paraId="25BC8FE2" w14:textId="1EA6CB6B" w:rsidR="004A794B" w:rsidRPr="00C97B01" w:rsidRDefault="004A794B" w:rsidP="00B97ABE">
            <w:pPr>
              <w:rPr>
                <w:rFonts w:cstheme="majorHAnsi"/>
                <w:sz w:val="22"/>
              </w:rPr>
            </w:pPr>
            <w:r w:rsidRPr="00C97B01">
              <w:rPr>
                <w:rFonts w:cstheme="majorHAnsi"/>
                <w:sz w:val="22"/>
              </w:rPr>
              <w:t>1 977</w:t>
            </w:r>
          </w:p>
        </w:tc>
        <w:tc>
          <w:tcPr>
            <w:tcW w:w="1134" w:type="dxa"/>
            <w:shd w:val="clear" w:color="auto" w:fill="auto"/>
            <w:vAlign w:val="center"/>
          </w:tcPr>
          <w:p w14:paraId="4DE89775" w14:textId="77777777" w:rsidR="004A794B" w:rsidRPr="00C97B01" w:rsidRDefault="004A794B" w:rsidP="00B97ABE">
            <w:pPr>
              <w:rPr>
                <w:rFonts w:cstheme="majorHAnsi"/>
                <w:sz w:val="22"/>
              </w:rPr>
            </w:pPr>
            <w:r w:rsidRPr="00C97B01">
              <w:rPr>
                <w:rFonts w:cstheme="majorHAnsi"/>
                <w:sz w:val="22"/>
              </w:rPr>
              <w:t>505</w:t>
            </w:r>
          </w:p>
        </w:tc>
        <w:tc>
          <w:tcPr>
            <w:tcW w:w="1134" w:type="dxa"/>
            <w:shd w:val="clear" w:color="auto" w:fill="auto"/>
            <w:vAlign w:val="center"/>
          </w:tcPr>
          <w:p w14:paraId="6F0752D8" w14:textId="4029A0C8" w:rsidR="004A794B" w:rsidRPr="00C97B01" w:rsidRDefault="004A794B" w:rsidP="00B97ABE">
            <w:pPr>
              <w:rPr>
                <w:rFonts w:cstheme="majorHAnsi"/>
                <w:sz w:val="22"/>
              </w:rPr>
            </w:pPr>
            <w:r w:rsidRPr="00C97B01">
              <w:rPr>
                <w:rFonts w:cstheme="majorHAnsi"/>
                <w:sz w:val="22"/>
              </w:rPr>
              <w:t>1 802</w:t>
            </w:r>
          </w:p>
        </w:tc>
        <w:tc>
          <w:tcPr>
            <w:tcW w:w="1134" w:type="dxa"/>
            <w:vAlign w:val="center"/>
          </w:tcPr>
          <w:p w14:paraId="07022587" w14:textId="0DCA4154" w:rsidR="004A794B" w:rsidRPr="00C97B01" w:rsidRDefault="004A794B" w:rsidP="00B97ABE">
            <w:pPr>
              <w:rPr>
                <w:rFonts w:cstheme="majorHAnsi"/>
                <w:sz w:val="22"/>
              </w:rPr>
            </w:pPr>
            <w:r w:rsidRPr="00C97B01">
              <w:rPr>
                <w:rFonts w:cstheme="majorHAnsi"/>
                <w:sz w:val="22"/>
              </w:rPr>
              <w:t>1 208</w:t>
            </w:r>
          </w:p>
        </w:tc>
        <w:tc>
          <w:tcPr>
            <w:tcW w:w="1134" w:type="dxa"/>
            <w:vAlign w:val="center"/>
          </w:tcPr>
          <w:p w14:paraId="6D930324" w14:textId="3BED824B" w:rsidR="004A794B" w:rsidRPr="00C97B01" w:rsidRDefault="004A794B" w:rsidP="00B97ABE">
            <w:pPr>
              <w:rPr>
                <w:rFonts w:cstheme="majorHAnsi"/>
                <w:sz w:val="22"/>
              </w:rPr>
            </w:pPr>
            <w:r w:rsidRPr="00C97B01">
              <w:rPr>
                <w:rFonts w:cstheme="majorHAnsi"/>
                <w:sz w:val="22"/>
              </w:rPr>
              <w:t>1 721</w:t>
            </w:r>
          </w:p>
        </w:tc>
      </w:tr>
    </w:tbl>
    <w:p w14:paraId="6B768E3B" w14:textId="77777777" w:rsidR="00E81CAB" w:rsidRDefault="003429FE" w:rsidP="00E81CAB">
      <w:pPr>
        <w:pStyle w:val="rdo"/>
        <w:spacing w:before="0"/>
      </w:pPr>
      <w:r w:rsidRPr="00C97B01">
        <w:t>Źródło: Departament Urbanistyki i Architektury</w:t>
      </w:r>
    </w:p>
    <w:p w14:paraId="2283A856" w14:textId="499877DF" w:rsidR="003429FE" w:rsidRPr="00C97B01" w:rsidRDefault="00A442DD" w:rsidP="00E81CAB">
      <w:pPr>
        <w:pStyle w:val="Legenda"/>
        <w:keepNext/>
        <w:rPr>
          <w:rFonts w:cstheme="majorHAnsi"/>
          <w:sz w:val="24"/>
          <w:szCs w:val="24"/>
        </w:rPr>
      </w:pPr>
      <w:bookmarkStart w:id="56" w:name="_Toc173845312"/>
      <w:r w:rsidRPr="00E81CAB">
        <w:rPr>
          <w:rFonts w:cstheme="majorHAnsi"/>
          <w:sz w:val="24"/>
          <w:szCs w:val="24"/>
        </w:rPr>
        <w:t xml:space="preserve">Tabela </w:t>
      </w:r>
      <w:r w:rsidRPr="00E81CAB">
        <w:rPr>
          <w:rFonts w:cstheme="majorHAnsi"/>
          <w:sz w:val="24"/>
          <w:szCs w:val="24"/>
        </w:rPr>
        <w:fldChar w:fldCharType="begin"/>
      </w:r>
      <w:r w:rsidRPr="00E81CAB">
        <w:rPr>
          <w:rFonts w:cstheme="majorHAnsi"/>
          <w:sz w:val="24"/>
          <w:szCs w:val="24"/>
        </w:rPr>
        <w:instrText xml:space="preserve"> SEQ Tabela \* ARABIC </w:instrText>
      </w:r>
      <w:r w:rsidRPr="00E81CAB">
        <w:rPr>
          <w:rFonts w:cstheme="majorHAnsi"/>
          <w:sz w:val="24"/>
          <w:szCs w:val="24"/>
        </w:rPr>
        <w:fldChar w:fldCharType="separate"/>
      </w:r>
      <w:r w:rsidR="002054A8">
        <w:rPr>
          <w:rFonts w:cstheme="majorHAnsi"/>
          <w:noProof/>
          <w:sz w:val="24"/>
          <w:szCs w:val="24"/>
        </w:rPr>
        <w:t>27</w:t>
      </w:r>
      <w:r w:rsidRPr="00E81CAB">
        <w:rPr>
          <w:rFonts w:cstheme="majorHAnsi"/>
          <w:sz w:val="24"/>
          <w:szCs w:val="24"/>
        </w:rPr>
        <w:fldChar w:fldCharType="end"/>
      </w:r>
      <w:r w:rsidR="003429FE" w:rsidRPr="00C97B01">
        <w:rPr>
          <w:rFonts w:cstheme="majorHAnsi"/>
          <w:sz w:val="24"/>
          <w:szCs w:val="24"/>
        </w:rPr>
        <w:t>. Opinie w zakresie kształtowania przestrzeni miejskiej</w:t>
      </w:r>
      <w:bookmarkEnd w:id="56"/>
    </w:p>
    <w:tbl>
      <w:tblPr>
        <w:tblStyle w:val="Tabela-Siatka"/>
        <w:tblW w:w="8959" w:type="dxa"/>
        <w:tblInd w:w="108" w:type="dxa"/>
        <w:tblLook w:val="04A0" w:firstRow="1" w:lastRow="0" w:firstColumn="1" w:lastColumn="0" w:noHBand="0" w:noVBand="1"/>
        <w:tblCaption w:val="Tabela 27"/>
        <w:tblDescription w:val="Opinie w zakresie kształtowania przestrzeni miejskiej wydane w latach 2021 - 2023."/>
      </w:tblPr>
      <w:tblGrid>
        <w:gridCol w:w="3675"/>
        <w:gridCol w:w="1836"/>
        <w:gridCol w:w="1835"/>
        <w:gridCol w:w="1613"/>
      </w:tblGrid>
      <w:tr w:rsidR="00C97B01" w:rsidRPr="00C97B01" w14:paraId="18B06FAE" w14:textId="2C1DFF78" w:rsidTr="003C3CBC">
        <w:trPr>
          <w:tblHeader/>
        </w:trPr>
        <w:tc>
          <w:tcPr>
            <w:tcW w:w="3675" w:type="dxa"/>
            <w:shd w:val="clear" w:color="auto" w:fill="F2F2F2" w:themeFill="background1" w:themeFillShade="F2"/>
            <w:vAlign w:val="center"/>
          </w:tcPr>
          <w:p w14:paraId="242CF8E7" w14:textId="72F302BC" w:rsidR="00B77FD8" w:rsidRPr="00C97B01" w:rsidRDefault="00E81CAB" w:rsidP="003C3CBC">
            <w:pPr>
              <w:rPr>
                <w:rFonts w:cstheme="majorHAnsi"/>
                <w:b/>
                <w:sz w:val="22"/>
              </w:rPr>
            </w:pPr>
            <w:r w:rsidRPr="00C97B01">
              <w:rPr>
                <w:rFonts w:cstheme="majorHAnsi"/>
                <w:b/>
                <w:sz w:val="22"/>
              </w:rPr>
              <w:t>Opinie dotyczące kształtowania przestrzeni miejskiej</w:t>
            </w:r>
          </w:p>
        </w:tc>
        <w:tc>
          <w:tcPr>
            <w:tcW w:w="1836" w:type="dxa"/>
            <w:shd w:val="clear" w:color="auto" w:fill="F2F2F2" w:themeFill="background1" w:themeFillShade="F2"/>
            <w:vAlign w:val="center"/>
          </w:tcPr>
          <w:p w14:paraId="6C557202" w14:textId="77777777" w:rsidR="00B77FD8" w:rsidRPr="00C97B01" w:rsidRDefault="00B77FD8" w:rsidP="003C3CBC">
            <w:pPr>
              <w:rPr>
                <w:rFonts w:cstheme="majorHAnsi"/>
                <w:b/>
                <w:sz w:val="22"/>
              </w:rPr>
            </w:pPr>
            <w:r w:rsidRPr="00C97B01">
              <w:rPr>
                <w:rFonts w:cstheme="majorHAnsi"/>
                <w:b/>
                <w:sz w:val="22"/>
              </w:rPr>
              <w:t>2021</w:t>
            </w:r>
          </w:p>
        </w:tc>
        <w:tc>
          <w:tcPr>
            <w:tcW w:w="1835" w:type="dxa"/>
            <w:shd w:val="clear" w:color="auto" w:fill="F2F2F2" w:themeFill="background1" w:themeFillShade="F2"/>
            <w:vAlign w:val="center"/>
          </w:tcPr>
          <w:p w14:paraId="2503AA7E" w14:textId="77777777" w:rsidR="00B77FD8" w:rsidRPr="00C97B01" w:rsidRDefault="00B77FD8" w:rsidP="003C3CBC">
            <w:pPr>
              <w:rPr>
                <w:rFonts w:cstheme="majorHAnsi"/>
                <w:b/>
                <w:sz w:val="22"/>
              </w:rPr>
            </w:pPr>
            <w:r w:rsidRPr="00C97B01">
              <w:rPr>
                <w:rFonts w:cstheme="majorHAnsi"/>
                <w:b/>
                <w:sz w:val="22"/>
              </w:rPr>
              <w:t>2022</w:t>
            </w:r>
          </w:p>
        </w:tc>
        <w:tc>
          <w:tcPr>
            <w:tcW w:w="1613" w:type="dxa"/>
            <w:shd w:val="clear" w:color="auto" w:fill="F2F2F2" w:themeFill="background1" w:themeFillShade="F2"/>
            <w:vAlign w:val="center"/>
          </w:tcPr>
          <w:p w14:paraId="15DE6421" w14:textId="0E6864C0" w:rsidR="00B77FD8" w:rsidRPr="00C97B01" w:rsidRDefault="00B77FD8" w:rsidP="003C3CBC">
            <w:pPr>
              <w:rPr>
                <w:rFonts w:cstheme="majorHAnsi"/>
                <w:b/>
                <w:sz w:val="22"/>
              </w:rPr>
            </w:pPr>
            <w:r w:rsidRPr="00C97B01">
              <w:rPr>
                <w:rFonts w:cstheme="majorHAnsi"/>
                <w:b/>
                <w:sz w:val="22"/>
              </w:rPr>
              <w:t>2023</w:t>
            </w:r>
          </w:p>
        </w:tc>
      </w:tr>
      <w:tr w:rsidR="00C97B01" w:rsidRPr="00C97B01" w14:paraId="77F69BAB" w14:textId="0FB40F0C" w:rsidTr="003C3CBC">
        <w:tc>
          <w:tcPr>
            <w:tcW w:w="3675" w:type="dxa"/>
            <w:shd w:val="clear" w:color="auto" w:fill="F2F2F2" w:themeFill="background1" w:themeFillShade="F2"/>
            <w:vAlign w:val="center"/>
          </w:tcPr>
          <w:p w14:paraId="32B711F4" w14:textId="27A6D34C" w:rsidR="00B77FD8" w:rsidRPr="00C97B01" w:rsidRDefault="00E81CAB" w:rsidP="003C3CBC">
            <w:pPr>
              <w:rPr>
                <w:rFonts w:cstheme="majorHAnsi"/>
                <w:b/>
                <w:sz w:val="22"/>
              </w:rPr>
            </w:pPr>
            <w:r>
              <w:rPr>
                <w:rFonts w:cstheme="majorHAnsi"/>
                <w:b/>
                <w:sz w:val="22"/>
              </w:rPr>
              <w:t>Ogółem</w:t>
            </w:r>
          </w:p>
        </w:tc>
        <w:tc>
          <w:tcPr>
            <w:tcW w:w="1836" w:type="dxa"/>
            <w:vAlign w:val="center"/>
          </w:tcPr>
          <w:p w14:paraId="6C9C3FD9" w14:textId="10452A1A" w:rsidR="00B77FD8" w:rsidRPr="00C97B01" w:rsidRDefault="00B77FD8" w:rsidP="003C3CBC">
            <w:pPr>
              <w:rPr>
                <w:rFonts w:cstheme="majorHAnsi"/>
                <w:sz w:val="22"/>
              </w:rPr>
            </w:pPr>
            <w:r w:rsidRPr="00C97B01">
              <w:rPr>
                <w:rFonts w:cstheme="majorHAnsi"/>
                <w:sz w:val="22"/>
              </w:rPr>
              <w:t>713</w:t>
            </w:r>
          </w:p>
        </w:tc>
        <w:tc>
          <w:tcPr>
            <w:tcW w:w="1835" w:type="dxa"/>
            <w:vAlign w:val="center"/>
          </w:tcPr>
          <w:p w14:paraId="5A1F25B6" w14:textId="77777777" w:rsidR="00B77FD8" w:rsidRPr="00C97B01" w:rsidRDefault="00B77FD8" w:rsidP="003C3CBC">
            <w:pPr>
              <w:rPr>
                <w:rFonts w:cstheme="majorHAnsi"/>
                <w:sz w:val="22"/>
              </w:rPr>
            </w:pPr>
            <w:r w:rsidRPr="00C97B01">
              <w:rPr>
                <w:rFonts w:cstheme="majorHAnsi"/>
                <w:sz w:val="22"/>
              </w:rPr>
              <w:t>605</w:t>
            </w:r>
          </w:p>
        </w:tc>
        <w:tc>
          <w:tcPr>
            <w:tcW w:w="1613" w:type="dxa"/>
            <w:vAlign w:val="center"/>
          </w:tcPr>
          <w:p w14:paraId="09B1F6A9" w14:textId="0EB2E91B" w:rsidR="00B77FD8" w:rsidRPr="00C97B01" w:rsidRDefault="008D05F7" w:rsidP="003C3CBC">
            <w:pPr>
              <w:rPr>
                <w:rFonts w:cstheme="majorHAnsi"/>
                <w:sz w:val="22"/>
              </w:rPr>
            </w:pPr>
            <w:r w:rsidRPr="00C97B01">
              <w:rPr>
                <w:rFonts w:cstheme="majorHAnsi"/>
                <w:sz w:val="22"/>
              </w:rPr>
              <w:t>556</w:t>
            </w:r>
          </w:p>
        </w:tc>
      </w:tr>
      <w:tr w:rsidR="00C97B01" w:rsidRPr="00C97B01" w14:paraId="6E1D9787" w14:textId="62F4241E" w:rsidTr="003C3CBC">
        <w:tc>
          <w:tcPr>
            <w:tcW w:w="3675" w:type="dxa"/>
            <w:shd w:val="clear" w:color="auto" w:fill="F2F2F2" w:themeFill="background1" w:themeFillShade="F2"/>
            <w:vAlign w:val="center"/>
          </w:tcPr>
          <w:p w14:paraId="2F05C3A5" w14:textId="4EF10402" w:rsidR="00B77FD8" w:rsidRPr="00C97B01" w:rsidRDefault="003C3CBC" w:rsidP="003C3CBC">
            <w:pPr>
              <w:rPr>
                <w:rFonts w:cstheme="majorHAnsi"/>
                <w:b/>
                <w:sz w:val="22"/>
              </w:rPr>
            </w:pPr>
            <w:r w:rsidRPr="00C97B01">
              <w:rPr>
                <w:rFonts w:cstheme="majorHAnsi"/>
                <w:b/>
                <w:sz w:val="22"/>
              </w:rPr>
              <w:lastRenderedPageBreak/>
              <w:t>w tym wydane na potrzeby</w:t>
            </w:r>
            <w:r>
              <w:rPr>
                <w:rFonts w:cstheme="majorHAnsi"/>
                <w:b/>
                <w:sz w:val="22"/>
              </w:rPr>
              <w:t xml:space="preserve"> </w:t>
            </w:r>
            <w:r w:rsidR="00B77FD8" w:rsidRPr="00C97B01">
              <w:rPr>
                <w:rFonts w:cstheme="majorHAnsi"/>
                <w:b/>
                <w:sz w:val="22"/>
              </w:rPr>
              <w:t>Departamentów Urzędu Miejskiego</w:t>
            </w:r>
            <w:r>
              <w:rPr>
                <w:rFonts w:cstheme="majorHAnsi"/>
                <w:b/>
                <w:sz w:val="22"/>
              </w:rPr>
              <w:t xml:space="preserve"> </w:t>
            </w:r>
            <w:r w:rsidR="00B77FD8" w:rsidRPr="00C97B01">
              <w:rPr>
                <w:rFonts w:cstheme="majorHAnsi"/>
                <w:b/>
                <w:sz w:val="22"/>
              </w:rPr>
              <w:t xml:space="preserve">w Białymstoku </w:t>
            </w:r>
          </w:p>
        </w:tc>
        <w:tc>
          <w:tcPr>
            <w:tcW w:w="1836" w:type="dxa"/>
            <w:vAlign w:val="center"/>
          </w:tcPr>
          <w:p w14:paraId="0B2F6DC8" w14:textId="55EDDE29" w:rsidR="00B77FD8" w:rsidRPr="00C97B01" w:rsidRDefault="00B77FD8" w:rsidP="003C3CBC">
            <w:pPr>
              <w:rPr>
                <w:rFonts w:cstheme="majorHAnsi"/>
                <w:sz w:val="22"/>
              </w:rPr>
            </w:pPr>
            <w:r w:rsidRPr="00C97B01">
              <w:rPr>
                <w:rFonts w:cstheme="majorHAnsi"/>
                <w:sz w:val="22"/>
              </w:rPr>
              <w:t>492</w:t>
            </w:r>
          </w:p>
        </w:tc>
        <w:tc>
          <w:tcPr>
            <w:tcW w:w="1835" w:type="dxa"/>
            <w:vAlign w:val="center"/>
          </w:tcPr>
          <w:p w14:paraId="35934728" w14:textId="21709E84" w:rsidR="00B77FD8" w:rsidRPr="00C97B01" w:rsidRDefault="00B77FD8" w:rsidP="003C3CBC">
            <w:pPr>
              <w:rPr>
                <w:rFonts w:cstheme="majorHAnsi"/>
                <w:sz w:val="22"/>
              </w:rPr>
            </w:pPr>
            <w:r w:rsidRPr="00C97B01">
              <w:rPr>
                <w:rFonts w:cstheme="majorHAnsi"/>
                <w:sz w:val="22"/>
              </w:rPr>
              <w:t>327</w:t>
            </w:r>
          </w:p>
        </w:tc>
        <w:tc>
          <w:tcPr>
            <w:tcW w:w="1613" w:type="dxa"/>
            <w:vAlign w:val="center"/>
          </w:tcPr>
          <w:p w14:paraId="4B1A913A" w14:textId="0E418E8C" w:rsidR="00B77FD8" w:rsidRPr="00C97B01" w:rsidRDefault="008D05F7" w:rsidP="003C3CBC">
            <w:pPr>
              <w:rPr>
                <w:rFonts w:cstheme="majorHAnsi"/>
                <w:sz w:val="22"/>
              </w:rPr>
            </w:pPr>
            <w:r w:rsidRPr="00C97B01">
              <w:rPr>
                <w:rFonts w:cstheme="majorHAnsi"/>
                <w:sz w:val="22"/>
              </w:rPr>
              <w:t>308</w:t>
            </w:r>
          </w:p>
        </w:tc>
      </w:tr>
      <w:tr w:rsidR="00C97B01" w:rsidRPr="00C97B01" w14:paraId="5F5D0A57" w14:textId="55424159" w:rsidTr="003C3CBC">
        <w:tc>
          <w:tcPr>
            <w:tcW w:w="3675" w:type="dxa"/>
            <w:shd w:val="clear" w:color="auto" w:fill="F2F2F2" w:themeFill="background1" w:themeFillShade="F2"/>
            <w:vAlign w:val="center"/>
          </w:tcPr>
          <w:p w14:paraId="004B199F" w14:textId="29F43329" w:rsidR="00B77FD8" w:rsidRPr="00C97B01" w:rsidRDefault="003C3CBC" w:rsidP="003C3CBC">
            <w:pPr>
              <w:rPr>
                <w:rFonts w:cstheme="majorHAnsi"/>
                <w:b/>
                <w:sz w:val="22"/>
              </w:rPr>
            </w:pPr>
            <w:r w:rsidRPr="00C97B01">
              <w:rPr>
                <w:rFonts w:cstheme="majorHAnsi"/>
                <w:b/>
                <w:sz w:val="22"/>
              </w:rPr>
              <w:t xml:space="preserve">w tym wydane na potrzeby </w:t>
            </w:r>
            <w:r w:rsidR="00B77FD8" w:rsidRPr="00C97B01">
              <w:rPr>
                <w:rFonts w:cstheme="majorHAnsi"/>
                <w:b/>
                <w:sz w:val="22"/>
              </w:rPr>
              <w:t>Podmiotów zewnętrznych</w:t>
            </w:r>
          </w:p>
        </w:tc>
        <w:tc>
          <w:tcPr>
            <w:tcW w:w="1836" w:type="dxa"/>
            <w:vAlign w:val="center"/>
          </w:tcPr>
          <w:p w14:paraId="5C229ABD" w14:textId="77777777" w:rsidR="00B77FD8" w:rsidRPr="00C97B01" w:rsidRDefault="00B77FD8" w:rsidP="003C3CBC">
            <w:pPr>
              <w:rPr>
                <w:rFonts w:cstheme="majorHAnsi"/>
                <w:sz w:val="22"/>
              </w:rPr>
            </w:pPr>
            <w:r w:rsidRPr="00C97B01">
              <w:rPr>
                <w:rFonts w:cstheme="majorHAnsi"/>
                <w:sz w:val="22"/>
              </w:rPr>
              <w:t>221</w:t>
            </w:r>
          </w:p>
        </w:tc>
        <w:tc>
          <w:tcPr>
            <w:tcW w:w="1835" w:type="dxa"/>
            <w:vAlign w:val="center"/>
          </w:tcPr>
          <w:p w14:paraId="3697246C" w14:textId="77777777" w:rsidR="00B77FD8" w:rsidRPr="00C97B01" w:rsidRDefault="00B77FD8" w:rsidP="003C3CBC">
            <w:pPr>
              <w:rPr>
                <w:rFonts w:cstheme="majorHAnsi"/>
                <w:sz w:val="22"/>
              </w:rPr>
            </w:pPr>
            <w:r w:rsidRPr="00C97B01">
              <w:rPr>
                <w:rFonts w:cstheme="majorHAnsi"/>
                <w:sz w:val="22"/>
              </w:rPr>
              <w:t>278</w:t>
            </w:r>
          </w:p>
        </w:tc>
        <w:tc>
          <w:tcPr>
            <w:tcW w:w="1613" w:type="dxa"/>
            <w:vAlign w:val="center"/>
          </w:tcPr>
          <w:p w14:paraId="69D1E705" w14:textId="1F7B2B59" w:rsidR="00B77FD8" w:rsidRPr="00C97B01" w:rsidRDefault="008D05F7" w:rsidP="003C3CBC">
            <w:pPr>
              <w:rPr>
                <w:rFonts w:cstheme="majorHAnsi"/>
                <w:sz w:val="22"/>
              </w:rPr>
            </w:pPr>
            <w:r w:rsidRPr="00C97B01">
              <w:rPr>
                <w:rFonts w:cstheme="majorHAnsi"/>
                <w:sz w:val="22"/>
              </w:rPr>
              <w:t>248</w:t>
            </w:r>
          </w:p>
        </w:tc>
      </w:tr>
    </w:tbl>
    <w:p w14:paraId="3552F4D7" w14:textId="1DABC707" w:rsidR="00FB354C" w:rsidRDefault="003429FE" w:rsidP="00E81CAB">
      <w:pPr>
        <w:pStyle w:val="rdo"/>
        <w:spacing w:before="0"/>
      </w:pPr>
      <w:r w:rsidRPr="00C97B01">
        <w:t>Źródło: Departament Urbanistyki i Architektury</w:t>
      </w:r>
    </w:p>
    <w:p w14:paraId="4C44201A" w14:textId="354E221F" w:rsidR="003429FE" w:rsidRPr="00C97B01" w:rsidRDefault="00A442DD" w:rsidP="003C3CBC">
      <w:pPr>
        <w:pStyle w:val="Legenda"/>
        <w:rPr>
          <w:rFonts w:cstheme="majorHAnsi"/>
          <w:sz w:val="24"/>
          <w:szCs w:val="24"/>
        </w:rPr>
      </w:pPr>
      <w:bookmarkStart w:id="57" w:name="_Toc173845313"/>
      <w:bookmarkStart w:id="58" w:name="_Hlk166071327"/>
      <w:r w:rsidRPr="00C97B01">
        <w:rPr>
          <w:rFonts w:cstheme="majorHAnsi"/>
          <w:sz w:val="24"/>
        </w:rPr>
        <w:t xml:space="preserve">Tabela </w:t>
      </w:r>
      <w:r w:rsidRPr="00C97B01">
        <w:rPr>
          <w:rFonts w:cstheme="majorHAnsi"/>
          <w:sz w:val="24"/>
        </w:rPr>
        <w:fldChar w:fldCharType="begin"/>
      </w:r>
      <w:r w:rsidRPr="00C97B01">
        <w:rPr>
          <w:rFonts w:cstheme="majorHAnsi"/>
          <w:sz w:val="24"/>
        </w:rPr>
        <w:instrText xml:space="preserve"> SEQ Tabela \* ARABIC </w:instrText>
      </w:r>
      <w:r w:rsidRPr="00C97B01">
        <w:rPr>
          <w:rFonts w:cstheme="majorHAnsi"/>
          <w:sz w:val="24"/>
        </w:rPr>
        <w:fldChar w:fldCharType="separate"/>
      </w:r>
      <w:r w:rsidR="002054A8">
        <w:rPr>
          <w:rFonts w:cstheme="majorHAnsi"/>
          <w:noProof/>
          <w:sz w:val="24"/>
        </w:rPr>
        <w:t>28</w:t>
      </w:r>
      <w:r w:rsidRPr="00C97B01">
        <w:rPr>
          <w:rFonts w:cstheme="majorHAnsi"/>
          <w:sz w:val="24"/>
        </w:rPr>
        <w:fldChar w:fldCharType="end"/>
      </w:r>
      <w:r w:rsidR="003429FE" w:rsidRPr="00C97B01">
        <w:rPr>
          <w:rFonts w:cstheme="majorHAnsi"/>
          <w:sz w:val="24"/>
          <w:szCs w:val="24"/>
        </w:rPr>
        <w:t>. Opracowane i/lub opiniowane koncepcje urbanistyczno-architektoniczne z zakresu kształtowania przestrzeni miejskiej</w:t>
      </w:r>
      <w:r w:rsidR="00C96371" w:rsidRPr="00C97B01">
        <w:rPr>
          <w:rFonts w:cstheme="majorHAnsi"/>
          <w:sz w:val="24"/>
          <w:szCs w:val="24"/>
        </w:rPr>
        <w:t xml:space="preserve"> w latach 2021-2023</w:t>
      </w:r>
      <w:bookmarkEnd w:id="57"/>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8"/>
        <w:tblDescription w:val="Opracowane i/lub opiniowane koncepcje urbanistyczno-architektoniczne z zakresu kształtowania przestrzeni miejskiej w latach 2021-2023."/>
      </w:tblPr>
      <w:tblGrid>
        <w:gridCol w:w="567"/>
        <w:gridCol w:w="8363"/>
      </w:tblGrid>
      <w:tr w:rsidR="00C97B01" w:rsidRPr="00C97B01" w14:paraId="18970136" w14:textId="77777777" w:rsidTr="003C3CBC">
        <w:trPr>
          <w:cantSplit/>
          <w:trHeight w:val="20"/>
          <w:tblHeader/>
        </w:trPr>
        <w:tc>
          <w:tcPr>
            <w:tcW w:w="567" w:type="dxa"/>
            <w:shd w:val="clear" w:color="auto" w:fill="F2F2F2" w:themeFill="background1" w:themeFillShade="F2"/>
            <w:vAlign w:val="center"/>
          </w:tcPr>
          <w:p w14:paraId="6C905517" w14:textId="77777777" w:rsidR="003429FE" w:rsidRPr="00C97B01" w:rsidRDefault="003429FE" w:rsidP="003C3CBC">
            <w:pPr>
              <w:rPr>
                <w:rFonts w:cstheme="majorHAnsi"/>
                <w:b/>
                <w:sz w:val="22"/>
              </w:rPr>
            </w:pPr>
            <w:r w:rsidRPr="00C97B01">
              <w:rPr>
                <w:rFonts w:cstheme="majorHAnsi"/>
                <w:b/>
                <w:sz w:val="22"/>
              </w:rPr>
              <w:t>Lp.</w:t>
            </w:r>
          </w:p>
        </w:tc>
        <w:tc>
          <w:tcPr>
            <w:tcW w:w="8363" w:type="dxa"/>
            <w:shd w:val="clear" w:color="auto" w:fill="F2F2F2" w:themeFill="background1" w:themeFillShade="F2"/>
            <w:vAlign w:val="center"/>
          </w:tcPr>
          <w:p w14:paraId="781D56C7" w14:textId="73907AE2" w:rsidR="003429FE" w:rsidRPr="00C97B01" w:rsidRDefault="003429FE" w:rsidP="003C3CBC">
            <w:pPr>
              <w:rPr>
                <w:rFonts w:cstheme="majorHAnsi"/>
                <w:b/>
                <w:bCs/>
                <w:sz w:val="22"/>
              </w:rPr>
            </w:pPr>
            <w:r w:rsidRPr="00C97B01">
              <w:rPr>
                <w:rFonts w:cstheme="majorHAnsi"/>
                <w:b/>
                <w:bCs/>
                <w:sz w:val="22"/>
              </w:rPr>
              <w:t>Przedmiot opracowania</w:t>
            </w:r>
          </w:p>
        </w:tc>
      </w:tr>
      <w:tr w:rsidR="00AD002D" w:rsidRPr="00C97B01" w14:paraId="6DD2500C" w14:textId="77777777" w:rsidTr="003C3CBC">
        <w:trPr>
          <w:trHeight w:val="20"/>
        </w:trPr>
        <w:tc>
          <w:tcPr>
            <w:tcW w:w="567" w:type="dxa"/>
            <w:shd w:val="clear" w:color="auto" w:fill="F2F2F2" w:themeFill="background1" w:themeFillShade="F2"/>
            <w:vAlign w:val="center"/>
          </w:tcPr>
          <w:p w14:paraId="1545C1C4" w14:textId="5399DEED" w:rsidR="00AD002D" w:rsidRPr="00C97B01" w:rsidRDefault="00AD002D" w:rsidP="003C3CBC">
            <w:pPr>
              <w:rPr>
                <w:rFonts w:cstheme="majorHAnsi"/>
                <w:sz w:val="22"/>
              </w:rPr>
            </w:pPr>
            <w:r w:rsidRPr="00C97B01">
              <w:rPr>
                <w:rFonts w:cstheme="majorHAnsi"/>
                <w:sz w:val="22"/>
              </w:rPr>
              <w:t>1.</w:t>
            </w:r>
          </w:p>
        </w:tc>
        <w:tc>
          <w:tcPr>
            <w:tcW w:w="8363" w:type="dxa"/>
            <w:shd w:val="clear" w:color="auto" w:fill="FFFFFF"/>
            <w:vAlign w:val="center"/>
          </w:tcPr>
          <w:p w14:paraId="302746C2" w14:textId="00D3A3F3" w:rsidR="00AD002D" w:rsidRPr="00C97B01" w:rsidRDefault="00AD002D" w:rsidP="003C3CBC">
            <w:pPr>
              <w:ind w:left="102"/>
              <w:rPr>
                <w:rFonts w:cstheme="majorHAnsi"/>
                <w:bCs/>
                <w:sz w:val="22"/>
              </w:rPr>
            </w:pPr>
            <w:r w:rsidRPr="00C97B01">
              <w:rPr>
                <w:rFonts w:cstheme="majorHAnsi"/>
                <w:sz w:val="22"/>
                <w:szCs w:val="24"/>
              </w:rPr>
              <w:t>Rozmieszczenie sezonowych ogródków gastronomicznych na terenie Rynku Kościuszki,</w:t>
            </w:r>
            <w:r w:rsidR="003C3CBC">
              <w:rPr>
                <w:rFonts w:cstheme="majorHAnsi"/>
                <w:sz w:val="22"/>
                <w:szCs w:val="24"/>
              </w:rPr>
              <w:t xml:space="preserve"> </w:t>
            </w:r>
            <w:r w:rsidRPr="00C97B01">
              <w:rPr>
                <w:rFonts w:cstheme="majorHAnsi"/>
                <w:sz w:val="22"/>
                <w:szCs w:val="24"/>
              </w:rPr>
              <w:t>ul. Lipowej</w:t>
            </w:r>
            <w:r>
              <w:rPr>
                <w:rFonts w:cstheme="majorHAnsi"/>
                <w:sz w:val="22"/>
                <w:szCs w:val="24"/>
              </w:rPr>
              <w:t>, u</w:t>
            </w:r>
            <w:r w:rsidRPr="00C97B01">
              <w:rPr>
                <w:rFonts w:cstheme="majorHAnsi"/>
                <w:sz w:val="22"/>
                <w:szCs w:val="24"/>
              </w:rPr>
              <w:t>l. J. Kilińskiego</w:t>
            </w:r>
            <w:r>
              <w:rPr>
                <w:rFonts w:cstheme="majorHAnsi"/>
                <w:sz w:val="22"/>
                <w:szCs w:val="24"/>
              </w:rPr>
              <w:t xml:space="preserve"> i ul. H. Sienkiewicza.</w:t>
            </w:r>
          </w:p>
        </w:tc>
      </w:tr>
      <w:tr w:rsidR="00AD002D" w:rsidRPr="00C97B01" w14:paraId="4AC73B46" w14:textId="77777777" w:rsidTr="003C3CBC">
        <w:trPr>
          <w:trHeight w:val="20"/>
        </w:trPr>
        <w:tc>
          <w:tcPr>
            <w:tcW w:w="567" w:type="dxa"/>
            <w:shd w:val="clear" w:color="auto" w:fill="F2F2F2" w:themeFill="background1" w:themeFillShade="F2"/>
            <w:vAlign w:val="center"/>
          </w:tcPr>
          <w:p w14:paraId="3855D8D1" w14:textId="77777777" w:rsidR="00AD002D" w:rsidRPr="00C97B01" w:rsidRDefault="00AD002D" w:rsidP="003C3CBC">
            <w:pPr>
              <w:rPr>
                <w:rFonts w:cstheme="majorHAnsi"/>
                <w:sz w:val="22"/>
              </w:rPr>
            </w:pPr>
            <w:r w:rsidRPr="00C97B01">
              <w:rPr>
                <w:rFonts w:cstheme="majorHAnsi"/>
                <w:sz w:val="22"/>
              </w:rPr>
              <w:t>2.</w:t>
            </w:r>
          </w:p>
        </w:tc>
        <w:tc>
          <w:tcPr>
            <w:tcW w:w="8363" w:type="dxa"/>
            <w:shd w:val="clear" w:color="auto" w:fill="FFFFFF"/>
            <w:vAlign w:val="center"/>
          </w:tcPr>
          <w:p w14:paraId="506B9886" w14:textId="3DAB294C" w:rsidR="00AD002D" w:rsidRPr="00C97B01" w:rsidRDefault="00AD002D" w:rsidP="003C3CBC">
            <w:pPr>
              <w:ind w:left="102"/>
              <w:rPr>
                <w:rFonts w:cstheme="majorHAnsi"/>
                <w:sz w:val="22"/>
              </w:rPr>
            </w:pPr>
            <w:r w:rsidRPr="00C97B01">
              <w:rPr>
                <w:rFonts w:cstheme="majorHAnsi"/>
                <w:sz w:val="22"/>
                <w:szCs w:val="24"/>
              </w:rPr>
              <w:t>Rozmieszczenie sezonowych stoisk handlowo-usługowych na terenach Parku Planty, Parku Starego, Parku Konstytucji 3 Maja, Bulwarów Kościałkowskiego, Parku Antoniuk.</w:t>
            </w:r>
          </w:p>
        </w:tc>
      </w:tr>
      <w:tr w:rsidR="00AD002D" w:rsidRPr="00C97B01" w14:paraId="6F5AAC5D" w14:textId="77777777" w:rsidTr="003C3CBC">
        <w:trPr>
          <w:trHeight w:val="20"/>
        </w:trPr>
        <w:tc>
          <w:tcPr>
            <w:tcW w:w="567" w:type="dxa"/>
            <w:shd w:val="clear" w:color="auto" w:fill="F2F2F2" w:themeFill="background1" w:themeFillShade="F2"/>
            <w:vAlign w:val="center"/>
          </w:tcPr>
          <w:p w14:paraId="5839CA2A" w14:textId="77777777" w:rsidR="00AD002D" w:rsidRPr="00C97B01" w:rsidRDefault="00AD002D" w:rsidP="003C3CBC">
            <w:pPr>
              <w:rPr>
                <w:rFonts w:cstheme="majorHAnsi"/>
                <w:sz w:val="22"/>
              </w:rPr>
            </w:pPr>
            <w:r w:rsidRPr="00C97B01">
              <w:rPr>
                <w:rFonts w:cstheme="majorHAnsi"/>
                <w:sz w:val="22"/>
              </w:rPr>
              <w:t>3.</w:t>
            </w:r>
          </w:p>
        </w:tc>
        <w:tc>
          <w:tcPr>
            <w:tcW w:w="8363" w:type="dxa"/>
            <w:shd w:val="clear" w:color="auto" w:fill="FFFFFF"/>
            <w:vAlign w:val="center"/>
          </w:tcPr>
          <w:p w14:paraId="3C0D9004" w14:textId="6C3AC098" w:rsidR="00AD002D" w:rsidRPr="00C97B01" w:rsidRDefault="00AD002D" w:rsidP="003C3CBC">
            <w:pPr>
              <w:ind w:left="102"/>
              <w:rPr>
                <w:rFonts w:cstheme="majorHAnsi"/>
                <w:bCs/>
                <w:sz w:val="22"/>
              </w:rPr>
            </w:pPr>
            <w:r>
              <w:rPr>
                <w:rFonts w:cstheme="majorHAnsi"/>
                <w:sz w:val="22"/>
                <w:szCs w:val="24"/>
              </w:rPr>
              <w:t>Szczegółowe rozwiązania warsztatowe w zakresie u</w:t>
            </w:r>
            <w:r w:rsidRPr="00C97B01">
              <w:rPr>
                <w:rFonts w:cstheme="majorHAnsi"/>
                <w:sz w:val="22"/>
                <w:szCs w:val="24"/>
              </w:rPr>
              <w:t>kształtowani</w:t>
            </w:r>
            <w:r>
              <w:rPr>
                <w:rFonts w:cstheme="majorHAnsi"/>
                <w:sz w:val="22"/>
                <w:szCs w:val="24"/>
              </w:rPr>
              <w:t>a</w:t>
            </w:r>
            <w:r w:rsidRPr="00C97B01">
              <w:rPr>
                <w:rFonts w:cstheme="majorHAnsi"/>
                <w:sz w:val="22"/>
                <w:szCs w:val="24"/>
              </w:rPr>
              <w:t xml:space="preserve"> zadaszeń nad wejściami do tunelu pieszo-rowerowego realizowanego pod peronami PKP.</w:t>
            </w:r>
          </w:p>
        </w:tc>
      </w:tr>
      <w:tr w:rsidR="00AD002D" w:rsidRPr="00C97B01" w14:paraId="751EC604" w14:textId="77777777" w:rsidTr="003C3CBC">
        <w:trPr>
          <w:trHeight w:val="20"/>
        </w:trPr>
        <w:tc>
          <w:tcPr>
            <w:tcW w:w="567" w:type="dxa"/>
            <w:shd w:val="clear" w:color="auto" w:fill="F2F2F2" w:themeFill="background1" w:themeFillShade="F2"/>
            <w:vAlign w:val="center"/>
          </w:tcPr>
          <w:p w14:paraId="04934D7F" w14:textId="77777777" w:rsidR="00AD002D" w:rsidRPr="00C97B01" w:rsidRDefault="00AD002D" w:rsidP="003C3CBC">
            <w:pPr>
              <w:rPr>
                <w:rFonts w:cstheme="majorHAnsi"/>
                <w:sz w:val="22"/>
              </w:rPr>
            </w:pPr>
            <w:r w:rsidRPr="00C97B01">
              <w:rPr>
                <w:rFonts w:cstheme="majorHAnsi"/>
                <w:sz w:val="22"/>
              </w:rPr>
              <w:t>4.</w:t>
            </w:r>
          </w:p>
        </w:tc>
        <w:tc>
          <w:tcPr>
            <w:tcW w:w="8363" w:type="dxa"/>
            <w:shd w:val="clear" w:color="auto" w:fill="FFFFFF"/>
            <w:vAlign w:val="center"/>
          </w:tcPr>
          <w:p w14:paraId="2210AF38" w14:textId="5C795ABE" w:rsidR="00AD002D" w:rsidRPr="00C97B01" w:rsidRDefault="00AD002D" w:rsidP="003C3CBC">
            <w:pPr>
              <w:ind w:left="102"/>
              <w:rPr>
                <w:rFonts w:cstheme="majorHAnsi"/>
                <w:sz w:val="22"/>
              </w:rPr>
            </w:pPr>
            <w:r w:rsidRPr="00C97B01">
              <w:rPr>
                <w:rFonts w:cstheme="majorHAnsi"/>
                <w:sz w:val="22"/>
                <w:szCs w:val="24"/>
              </w:rPr>
              <w:t>Lokalizacja rzeźby „</w:t>
            </w:r>
            <w:proofErr w:type="spellStart"/>
            <w:r w:rsidRPr="00C97B01">
              <w:rPr>
                <w:rFonts w:cstheme="majorHAnsi"/>
                <w:sz w:val="22"/>
                <w:szCs w:val="24"/>
              </w:rPr>
              <w:t>Sticky</w:t>
            </w:r>
            <w:proofErr w:type="spellEnd"/>
            <w:r w:rsidRPr="00C97B01">
              <w:rPr>
                <w:rFonts w:cstheme="majorHAnsi"/>
                <w:sz w:val="22"/>
                <w:szCs w:val="24"/>
              </w:rPr>
              <w:t xml:space="preserve"> </w:t>
            </w:r>
            <w:proofErr w:type="spellStart"/>
            <w:r w:rsidRPr="00C97B01">
              <w:rPr>
                <w:rFonts w:cstheme="majorHAnsi"/>
                <w:sz w:val="22"/>
                <w:szCs w:val="24"/>
              </w:rPr>
              <w:t>Pink</w:t>
            </w:r>
            <w:proofErr w:type="spellEnd"/>
            <w:r w:rsidRPr="00C97B01">
              <w:rPr>
                <w:rFonts w:cstheme="majorHAnsi"/>
                <w:sz w:val="22"/>
                <w:szCs w:val="24"/>
              </w:rPr>
              <w:t>” przy ul. J. Kilińskiego.</w:t>
            </w:r>
          </w:p>
        </w:tc>
      </w:tr>
      <w:tr w:rsidR="00AD002D" w:rsidRPr="00C97B01" w14:paraId="65893B2D" w14:textId="77777777" w:rsidTr="003C3CBC">
        <w:trPr>
          <w:trHeight w:val="20"/>
        </w:trPr>
        <w:tc>
          <w:tcPr>
            <w:tcW w:w="567" w:type="dxa"/>
            <w:shd w:val="clear" w:color="auto" w:fill="F2F2F2" w:themeFill="background1" w:themeFillShade="F2"/>
            <w:vAlign w:val="center"/>
          </w:tcPr>
          <w:p w14:paraId="389F7D04" w14:textId="77777777" w:rsidR="00AD002D" w:rsidRPr="00C97B01" w:rsidRDefault="00AD002D" w:rsidP="003C3CBC">
            <w:pPr>
              <w:rPr>
                <w:rFonts w:cstheme="majorHAnsi"/>
                <w:sz w:val="22"/>
              </w:rPr>
            </w:pPr>
            <w:r w:rsidRPr="00C97B01">
              <w:rPr>
                <w:rFonts w:cstheme="majorHAnsi"/>
                <w:sz w:val="22"/>
              </w:rPr>
              <w:t>5.</w:t>
            </w:r>
          </w:p>
        </w:tc>
        <w:tc>
          <w:tcPr>
            <w:tcW w:w="8363" w:type="dxa"/>
            <w:shd w:val="clear" w:color="auto" w:fill="FFFFFF"/>
            <w:vAlign w:val="center"/>
          </w:tcPr>
          <w:p w14:paraId="598BDC24" w14:textId="74D6FB4A" w:rsidR="00AD002D" w:rsidRPr="00C97B01" w:rsidRDefault="00AD002D" w:rsidP="003C3CBC">
            <w:pPr>
              <w:ind w:left="102"/>
              <w:rPr>
                <w:rFonts w:cstheme="majorHAnsi"/>
                <w:sz w:val="22"/>
              </w:rPr>
            </w:pPr>
            <w:r>
              <w:rPr>
                <w:rFonts w:cstheme="majorHAnsi"/>
                <w:sz w:val="22"/>
                <w:szCs w:val="24"/>
              </w:rPr>
              <w:t>Propozycja z</w:t>
            </w:r>
            <w:r w:rsidRPr="00C97B01">
              <w:rPr>
                <w:rFonts w:cstheme="majorHAnsi"/>
                <w:sz w:val="22"/>
                <w:szCs w:val="24"/>
              </w:rPr>
              <w:t>agospodarowani</w:t>
            </w:r>
            <w:r>
              <w:rPr>
                <w:rFonts w:cstheme="majorHAnsi"/>
                <w:sz w:val="22"/>
                <w:szCs w:val="24"/>
              </w:rPr>
              <w:t>a</w:t>
            </w:r>
            <w:r w:rsidRPr="00C97B01">
              <w:rPr>
                <w:rFonts w:cstheme="majorHAnsi"/>
                <w:sz w:val="22"/>
                <w:szCs w:val="24"/>
              </w:rPr>
              <w:t xml:space="preserve"> pasa drogowego ul. Akademickiej (KD-3L).</w:t>
            </w:r>
          </w:p>
        </w:tc>
      </w:tr>
      <w:tr w:rsidR="00AD002D" w:rsidRPr="00C97B01" w14:paraId="2AC3A631" w14:textId="77777777" w:rsidTr="003C3CBC">
        <w:trPr>
          <w:trHeight w:val="20"/>
        </w:trPr>
        <w:tc>
          <w:tcPr>
            <w:tcW w:w="567" w:type="dxa"/>
            <w:shd w:val="clear" w:color="auto" w:fill="F2F2F2" w:themeFill="background1" w:themeFillShade="F2"/>
            <w:vAlign w:val="center"/>
          </w:tcPr>
          <w:p w14:paraId="5CB00EFA" w14:textId="77777777" w:rsidR="00AD002D" w:rsidRPr="00C97B01" w:rsidRDefault="00AD002D" w:rsidP="003C3CBC">
            <w:pPr>
              <w:rPr>
                <w:rFonts w:cstheme="majorHAnsi"/>
                <w:sz w:val="22"/>
              </w:rPr>
            </w:pPr>
            <w:r w:rsidRPr="00C97B01">
              <w:rPr>
                <w:rFonts w:cstheme="majorHAnsi"/>
                <w:sz w:val="22"/>
              </w:rPr>
              <w:t>6.</w:t>
            </w:r>
          </w:p>
        </w:tc>
        <w:tc>
          <w:tcPr>
            <w:tcW w:w="8363" w:type="dxa"/>
            <w:shd w:val="clear" w:color="auto" w:fill="FFFFFF"/>
            <w:vAlign w:val="center"/>
          </w:tcPr>
          <w:p w14:paraId="693B80A8" w14:textId="3E20F981" w:rsidR="00AD002D" w:rsidRPr="00C97B01" w:rsidRDefault="00AD002D" w:rsidP="003C3CBC">
            <w:pPr>
              <w:ind w:left="102"/>
              <w:rPr>
                <w:rFonts w:cstheme="majorHAnsi"/>
                <w:sz w:val="22"/>
              </w:rPr>
            </w:pPr>
            <w:r>
              <w:rPr>
                <w:rFonts w:cstheme="majorHAnsi"/>
                <w:sz w:val="22"/>
                <w:szCs w:val="24"/>
              </w:rPr>
              <w:t>Propozycja z</w:t>
            </w:r>
            <w:r w:rsidRPr="00C97B01">
              <w:rPr>
                <w:rFonts w:cstheme="majorHAnsi"/>
                <w:sz w:val="22"/>
                <w:szCs w:val="24"/>
              </w:rPr>
              <w:t>agospodarowani</w:t>
            </w:r>
            <w:r>
              <w:rPr>
                <w:rFonts w:cstheme="majorHAnsi"/>
                <w:sz w:val="22"/>
                <w:szCs w:val="24"/>
              </w:rPr>
              <w:t>a</w:t>
            </w:r>
            <w:r w:rsidRPr="00C97B01">
              <w:rPr>
                <w:rFonts w:cstheme="majorHAnsi"/>
                <w:sz w:val="22"/>
                <w:szCs w:val="24"/>
              </w:rPr>
              <w:t xml:space="preserve"> terenów zielonych przy ul. 1000-lecia Państwa Polskiego.</w:t>
            </w:r>
          </w:p>
        </w:tc>
      </w:tr>
      <w:tr w:rsidR="00AD002D" w:rsidRPr="00C97B01" w14:paraId="6DC50AB6" w14:textId="77777777" w:rsidTr="003C3CBC">
        <w:trPr>
          <w:trHeight w:val="20"/>
        </w:trPr>
        <w:tc>
          <w:tcPr>
            <w:tcW w:w="567" w:type="dxa"/>
            <w:shd w:val="clear" w:color="auto" w:fill="F2F2F2" w:themeFill="background1" w:themeFillShade="F2"/>
            <w:vAlign w:val="center"/>
          </w:tcPr>
          <w:p w14:paraId="2ECB74A0" w14:textId="77777777" w:rsidR="00AD002D" w:rsidRPr="00C97B01" w:rsidRDefault="00AD002D" w:rsidP="003C3CBC">
            <w:pPr>
              <w:rPr>
                <w:rFonts w:cstheme="majorHAnsi"/>
                <w:sz w:val="22"/>
              </w:rPr>
            </w:pPr>
            <w:r w:rsidRPr="00C97B01">
              <w:rPr>
                <w:rFonts w:cstheme="majorHAnsi"/>
                <w:sz w:val="22"/>
              </w:rPr>
              <w:t>7.</w:t>
            </w:r>
          </w:p>
        </w:tc>
        <w:tc>
          <w:tcPr>
            <w:tcW w:w="8363" w:type="dxa"/>
            <w:shd w:val="clear" w:color="auto" w:fill="FFFFFF"/>
            <w:vAlign w:val="center"/>
          </w:tcPr>
          <w:p w14:paraId="4E45FB43" w14:textId="206E2435" w:rsidR="00AD002D" w:rsidRPr="00C97B01" w:rsidRDefault="00AD002D" w:rsidP="003C3CBC">
            <w:pPr>
              <w:ind w:left="102"/>
              <w:rPr>
                <w:rFonts w:cstheme="majorHAnsi"/>
                <w:sz w:val="22"/>
              </w:rPr>
            </w:pPr>
            <w:r w:rsidRPr="00C97B01">
              <w:rPr>
                <w:rFonts w:cstheme="majorHAnsi"/>
                <w:sz w:val="22"/>
                <w:szCs w:val="24"/>
              </w:rPr>
              <w:t>Ustalenie przebiegu i sposobu zagospodarowania pasa drogowego ulicy 17KP (nowego przebiegu ul. Krótkiej) w sąsiedztwie budynku ZUS przy ul. Młynowej.</w:t>
            </w:r>
          </w:p>
        </w:tc>
      </w:tr>
      <w:tr w:rsidR="00AD002D" w:rsidRPr="00C97B01" w14:paraId="74400474" w14:textId="77777777" w:rsidTr="003C3CBC">
        <w:trPr>
          <w:trHeight w:val="20"/>
        </w:trPr>
        <w:tc>
          <w:tcPr>
            <w:tcW w:w="567" w:type="dxa"/>
            <w:shd w:val="clear" w:color="auto" w:fill="F2F2F2" w:themeFill="background1" w:themeFillShade="F2"/>
            <w:vAlign w:val="center"/>
          </w:tcPr>
          <w:p w14:paraId="3B38CBFF" w14:textId="77777777" w:rsidR="00AD002D" w:rsidRPr="00C97B01" w:rsidRDefault="00AD002D" w:rsidP="003C3CBC">
            <w:pPr>
              <w:rPr>
                <w:rFonts w:cstheme="majorHAnsi"/>
                <w:sz w:val="22"/>
              </w:rPr>
            </w:pPr>
            <w:r w:rsidRPr="00C97B01">
              <w:rPr>
                <w:rFonts w:cstheme="majorHAnsi"/>
                <w:sz w:val="22"/>
              </w:rPr>
              <w:t>8.</w:t>
            </w:r>
          </w:p>
        </w:tc>
        <w:tc>
          <w:tcPr>
            <w:tcW w:w="8363" w:type="dxa"/>
            <w:shd w:val="clear" w:color="auto" w:fill="FFFFFF"/>
            <w:vAlign w:val="center"/>
          </w:tcPr>
          <w:p w14:paraId="0CF6D46D" w14:textId="270E5896" w:rsidR="00AD002D" w:rsidRPr="00C97B01" w:rsidRDefault="00AD002D" w:rsidP="003C3CBC">
            <w:pPr>
              <w:ind w:left="102"/>
              <w:rPr>
                <w:rFonts w:cstheme="majorHAnsi"/>
                <w:sz w:val="22"/>
              </w:rPr>
            </w:pPr>
            <w:r w:rsidRPr="00FD50EA">
              <w:rPr>
                <w:rFonts w:cstheme="majorHAnsi"/>
                <w:sz w:val="22"/>
                <w:szCs w:val="24"/>
              </w:rPr>
              <w:t>Propozycja wymiany i wprowadzenia nowych elementów małej architektury na terenie Rynku Kościuszki i Placu Jana Pawła II.</w:t>
            </w:r>
          </w:p>
        </w:tc>
      </w:tr>
      <w:tr w:rsidR="00AD002D" w:rsidRPr="00C97B01" w14:paraId="55082D86" w14:textId="77777777" w:rsidTr="003C3CBC">
        <w:trPr>
          <w:trHeight w:val="20"/>
        </w:trPr>
        <w:tc>
          <w:tcPr>
            <w:tcW w:w="567" w:type="dxa"/>
            <w:shd w:val="clear" w:color="auto" w:fill="F2F2F2" w:themeFill="background1" w:themeFillShade="F2"/>
            <w:vAlign w:val="center"/>
          </w:tcPr>
          <w:p w14:paraId="56F7D272" w14:textId="77777777" w:rsidR="00AD002D" w:rsidRPr="00C97B01" w:rsidRDefault="00AD002D" w:rsidP="003C3CBC">
            <w:pPr>
              <w:rPr>
                <w:rFonts w:cstheme="majorHAnsi"/>
                <w:sz w:val="22"/>
              </w:rPr>
            </w:pPr>
            <w:r w:rsidRPr="00C97B01">
              <w:rPr>
                <w:rFonts w:cstheme="majorHAnsi"/>
                <w:sz w:val="22"/>
              </w:rPr>
              <w:t>9.</w:t>
            </w:r>
          </w:p>
        </w:tc>
        <w:tc>
          <w:tcPr>
            <w:tcW w:w="8363" w:type="dxa"/>
            <w:shd w:val="clear" w:color="auto" w:fill="FFFFFF"/>
            <w:vAlign w:val="center"/>
          </w:tcPr>
          <w:p w14:paraId="7C514670" w14:textId="1DDEB359" w:rsidR="00AD002D" w:rsidRPr="00C97B01" w:rsidRDefault="00AD002D" w:rsidP="003C3CBC">
            <w:pPr>
              <w:ind w:left="102"/>
              <w:rPr>
                <w:rFonts w:cstheme="majorHAnsi"/>
                <w:bCs/>
                <w:sz w:val="22"/>
              </w:rPr>
            </w:pPr>
            <w:r w:rsidRPr="00701281">
              <w:rPr>
                <w:rFonts w:cstheme="majorHAnsi"/>
                <w:sz w:val="22"/>
                <w:szCs w:val="24"/>
              </w:rPr>
              <w:t>Szczegóły ukształtowania pomnika Prezydenta Sybiraka – Seweryna Nowakowskiego na Bulwarach Kościałkowskiego – w ramach opracowania stanowiącego uszczegółowienie najlepszej pracy konkursowej wybranej w konkursie rzeźbiarsko-architektonicznym.</w:t>
            </w:r>
          </w:p>
        </w:tc>
      </w:tr>
      <w:tr w:rsidR="00AD002D" w:rsidRPr="00C97B01" w14:paraId="186E187E" w14:textId="77777777" w:rsidTr="003C3CBC">
        <w:trPr>
          <w:trHeight w:val="20"/>
        </w:trPr>
        <w:tc>
          <w:tcPr>
            <w:tcW w:w="567" w:type="dxa"/>
            <w:shd w:val="clear" w:color="auto" w:fill="F2F2F2" w:themeFill="background1" w:themeFillShade="F2"/>
            <w:vAlign w:val="center"/>
          </w:tcPr>
          <w:p w14:paraId="35C74AD1" w14:textId="77777777" w:rsidR="00AD002D" w:rsidRPr="00C97B01" w:rsidRDefault="00AD002D" w:rsidP="003C3CBC">
            <w:pPr>
              <w:rPr>
                <w:rFonts w:cstheme="majorHAnsi"/>
                <w:sz w:val="22"/>
              </w:rPr>
            </w:pPr>
            <w:r w:rsidRPr="00C97B01">
              <w:rPr>
                <w:rFonts w:cstheme="majorHAnsi"/>
                <w:sz w:val="22"/>
              </w:rPr>
              <w:t>10.</w:t>
            </w:r>
          </w:p>
        </w:tc>
        <w:tc>
          <w:tcPr>
            <w:tcW w:w="8363" w:type="dxa"/>
            <w:shd w:val="clear" w:color="auto" w:fill="FFFFFF"/>
            <w:vAlign w:val="center"/>
          </w:tcPr>
          <w:p w14:paraId="398E054C" w14:textId="3DAD9337" w:rsidR="00AD002D" w:rsidRPr="00C97B01" w:rsidRDefault="00AD002D" w:rsidP="003C3CBC">
            <w:pPr>
              <w:ind w:left="102"/>
              <w:rPr>
                <w:rFonts w:cstheme="majorHAnsi"/>
                <w:sz w:val="22"/>
              </w:rPr>
            </w:pPr>
            <w:r w:rsidRPr="00C97B01">
              <w:rPr>
                <w:rFonts w:cstheme="majorHAnsi"/>
                <w:sz w:val="22"/>
                <w:szCs w:val="24"/>
              </w:rPr>
              <w:t xml:space="preserve">Ukształtowanie </w:t>
            </w:r>
            <w:r w:rsidRPr="00C97B01">
              <w:rPr>
                <w:rFonts w:cstheme="majorHAnsi"/>
                <w:spacing w:val="-8"/>
                <w:sz w:val="22"/>
                <w:szCs w:val="24"/>
              </w:rPr>
              <w:t xml:space="preserve">budynku obsługi zawodów z częścią przeznaczoną na przechowywanie sprzętu wodnego, zlokalizowanego na terenie </w:t>
            </w:r>
            <w:bookmarkStart w:id="59" w:name="_Hlk160446827"/>
            <w:r w:rsidRPr="00C97B01">
              <w:rPr>
                <w:rFonts w:cstheme="majorHAnsi"/>
                <w:spacing w:val="-8"/>
                <w:sz w:val="22"/>
                <w:szCs w:val="24"/>
              </w:rPr>
              <w:t>Ośrodka Sportów Wodnych „Dojlidy”</w:t>
            </w:r>
            <w:bookmarkEnd w:id="59"/>
            <w:r w:rsidRPr="00C97B01">
              <w:rPr>
                <w:rFonts w:cstheme="majorHAnsi"/>
                <w:sz w:val="22"/>
                <w:szCs w:val="24"/>
              </w:rPr>
              <w:t xml:space="preserve"> przy ul. Plażowej.</w:t>
            </w:r>
          </w:p>
        </w:tc>
      </w:tr>
      <w:tr w:rsidR="00AD002D" w:rsidRPr="00C97B01" w14:paraId="52585704" w14:textId="77777777" w:rsidTr="003C3CBC">
        <w:trPr>
          <w:trHeight w:val="20"/>
        </w:trPr>
        <w:tc>
          <w:tcPr>
            <w:tcW w:w="567" w:type="dxa"/>
            <w:shd w:val="clear" w:color="auto" w:fill="F2F2F2" w:themeFill="background1" w:themeFillShade="F2"/>
            <w:vAlign w:val="center"/>
          </w:tcPr>
          <w:p w14:paraId="52AE521E" w14:textId="77777777" w:rsidR="00AD002D" w:rsidRPr="00C97B01" w:rsidRDefault="00AD002D" w:rsidP="003C3CBC">
            <w:pPr>
              <w:rPr>
                <w:rFonts w:cstheme="majorHAnsi"/>
                <w:sz w:val="22"/>
              </w:rPr>
            </w:pPr>
            <w:r w:rsidRPr="00C97B01">
              <w:rPr>
                <w:rFonts w:cstheme="majorHAnsi"/>
                <w:sz w:val="22"/>
              </w:rPr>
              <w:t>11.</w:t>
            </w:r>
          </w:p>
        </w:tc>
        <w:tc>
          <w:tcPr>
            <w:tcW w:w="8363" w:type="dxa"/>
            <w:shd w:val="clear" w:color="auto" w:fill="FFFFFF"/>
            <w:vAlign w:val="center"/>
          </w:tcPr>
          <w:p w14:paraId="04913985" w14:textId="511AE676" w:rsidR="00AD002D" w:rsidRPr="00C97B01" w:rsidRDefault="00AD002D" w:rsidP="003C3CBC">
            <w:pPr>
              <w:ind w:left="102"/>
              <w:rPr>
                <w:rFonts w:cstheme="majorHAnsi"/>
                <w:bCs/>
                <w:sz w:val="22"/>
              </w:rPr>
            </w:pPr>
            <w:r>
              <w:rPr>
                <w:rFonts w:cstheme="majorHAnsi"/>
                <w:sz w:val="22"/>
                <w:szCs w:val="24"/>
              </w:rPr>
              <w:t>Propozycja p</w:t>
            </w:r>
            <w:r w:rsidRPr="00C97B01">
              <w:rPr>
                <w:rFonts w:cstheme="majorHAnsi"/>
                <w:sz w:val="22"/>
                <w:szCs w:val="24"/>
              </w:rPr>
              <w:t>odział</w:t>
            </w:r>
            <w:r>
              <w:rPr>
                <w:rFonts w:cstheme="majorHAnsi"/>
                <w:sz w:val="22"/>
                <w:szCs w:val="24"/>
              </w:rPr>
              <w:t>u</w:t>
            </w:r>
            <w:r w:rsidRPr="00C97B01">
              <w:rPr>
                <w:rFonts w:cstheme="majorHAnsi"/>
                <w:sz w:val="22"/>
                <w:szCs w:val="24"/>
              </w:rPr>
              <w:t xml:space="preserve"> miasta na strefy krajobrazowe.</w:t>
            </w:r>
          </w:p>
        </w:tc>
      </w:tr>
      <w:tr w:rsidR="00AD002D" w:rsidRPr="00C97B01" w14:paraId="0CEB762D" w14:textId="77777777" w:rsidTr="003C3CBC">
        <w:trPr>
          <w:trHeight w:val="20"/>
        </w:trPr>
        <w:tc>
          <w:tcPr>
            <w:tcW w:w="567" w:type="dxa"/>
            <w:shd w:val="clear" w:color="auto" w:fill="F2F2F2" w:themeFill="background1" w:themeFillShade="F2"/>
            <w:vAlign w:val="center"/>
          </w:tcPr>
          <w:p w14:paraId="220F1B08" w14:textId="77777777" w:rsidR="00AD002D" w:rsidRPr="00C97B01" w:rsidRDefault="00AD002D" w:rsidP="003C3CBC">
            <w:pPr>
              <w:rPr>
                <w:rFonts w:cstheme="majorHAnsi"/>
                <w:sz w:val="22"/>
              </w:rPr>
            </w:pPr>
            <w:r w:rsidRPr="00C97B01">
              <w:rPr>
                <w:rFonts w:cstheme="majorHAnsi"/>
                <w:sz w:val="22"/>
              </w:rPr>
              <w:t>12.</w:t>
            </w:r>
          </w:p>
        </w:tc>
        <w:tc>
          <w:tcPr>
            <w:tcW w:w="8363" w:type="dxa"/>
            <w:shd w:val="clear" w:color="auto" w:fill="FFFFFF"/>
            <w:vAlign w:val="center"/>
          </w:tcPr>
          <w:p w14:paraId="388CCEEF" w14:textId="2544426C" w:rsidR="00AD002D" w:rsidRPr="00C97B01" w:rsidRDefault="00AD002D" w:rsidP="003C3CBC">
            <w:pPr>
              <w:ind w:left="102"/>
              <w:rPr>
                <w:rFonts w:cstheme="majorHAnsi"/>
                <w:sz w:val="22"/>
              </w:rPr>
            </w:pPr>
            <w:r>
              <w:rPr>
                <w:rFonts w:cstheme="majorHAnsi"/>
                <w:sz w:val="22"/>
                <w:szCs w:val="24"/>
              </w:rPr>
              <w:t>Propozycja w</w:t>
            </w:r>
            <w:r w:rsidRPr="00C97B01">
              <w:rPr>
                <w:rFonts w:cstheme="majorHAnsi"/>
                <w:sz w:val="22"/>
                <w:szCs w:val="24"/>
              </w:rPr>
              <w:t xml:space="preserve">ydzielenie terenów niezbędnych do funkcjonowania budynków mieszkalnych wielorodzinnych zlokalizowanych </w:t>
            </w:r>
            <w:r>
              <w:rPr>
                <w:rFonts w:cstheme="majorHAnsi"/>
                <w:sz w:val="22"/>
                <w:szCs w:val="24"/>
              </w:rPr>
              <w:t xml:space="preserve">na Osiedlu </w:t>
            </w:r>
            <w:r w:rsidRPr="00C97B01">
              <w:rPr>
                <w:rFonts w:cstheme="majorHAnsi"/>
                <w:sz w:val="22"/>
                <w:szCs w:val="24"/>
              </w:rPr>
              <w:t>Bema.</w:t>
            </w:r>
          </w:p>
        </w:tc>
      </w:tr>
    </w:tbl>
    <w:p w14:paraId="57576D12" w14:textId="77777777" w:rsidR="003429FE" w:rsidRPr="00C97B01" w:rsidRDefault="003429FE" w:rsidP="00E81CAB">
      <w:pPr>
        <w:pStyle w:val="rdo"/>
        <w:spacing w:before="0"/>
      </w:pPr>
      <w:r w:rsidRPr="00C97B01">
        <w:t>Źródło: Departament Urbanistyki i Architektury</w:t>
      </w:r>
    </w:p>
    <w:p w14:paraId="51B602BC" w14:textId="75C08520" w:rsidR="003429FE" w:rsidRPr="00C97B01" w:rsidRDefault="00A442DD" w:rsidP="003C3CBC">
      <w:pPr>
        <w:pStyle w:val="Legenda"/>
        <w:rPr>
          <w:rFonts w:cstheme="majorHAnsi"/>
          <w:sz w:val="24"/>
          <w:szCs w:val="24"/>
        </w:rPr>
      </w:pPr>
      <w:bookmarkStart w:id="60" w:name="_Toc173845314"/>
      <w:bookmarkEnd w:id="58"/>
      <w:r w:rsidRPr="00C97B01">
        <w:rPr>
          <w:rFonts w:cstheme="majorHAnsi"/>
          <w:sz w:val="24"/>
        </w:rPr>
        <w:t xml:space="preserve">Tabela </w:t>
      </w:r>
      <w:r w:rsidRPr="00C97B01">
        <w:rPr>
          <w:rFonts w:cstheme="majorHAnsi"/>
          <w:sz w:val="24"/>
        </w:rPr>
        <w:fldChar w:fldCharType="begin"/>
      </w:r>
      <w:r w:rsidRPr="00C97B01">
        <w:rPr>
          <w:rFonts w:cstheme="majorHAnsi"/>
          <w:sz w:val="24"/>
        </w:rPr>
        <w:instrText xml:space="preserve"> SEQ Tabela \* ARABIC </w:instrText>
      </w:r>
      <w:r w:rsidRPr="00C97B01">
        <w:rPr>
          <w:rFonts w:cstheme="majorHAnsi"/>
          <w:sz w:val="24"/>
        </w:rPr>
        <w:fldChar w:fldCharType="separate"/>
      </w:r>
      <w:r w:rsidR="002054A8">
        <w:rPr>
          <w:rFonts w:cstheme="majorHAnsi"/>
          <w:noProof/>
          <w:sz w:val="24"/>
        </w:rPr>
        <w:t>29</w:t>
      </w:r>
      <w:r w:rsidRPr="00C97B01">
        <w:rPr>
          <w:rFonts w:cstheme="majorHAnsi"/>
          <w:sz w:val="24"/>
        </w:rPr>
        <w:fldChar w:fldCharType="end"/>
      </w:r>
      <w:r w:rsidR="003429FE" w:rsidRPr="00C97B01">
        <w:rPr>
          <w:rFonts w:cstheme="majorHAnsi"/>
          <w:sz w:val="24"/>
          <w:szCs w:val="24"/>
        </w:rPr>
        <w:t>. Opinie w formie postanowienia o możliwości podziału nieruchomości</w:t>
      </w:r>
      <w:bookmarkEnd w:id="60"/>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
        <w:tblDescription w:val="Opinie w formie postanowienia o możliwości podziału nieruchomości rozpatrzone w latach  2019 - 2023."/>
      </w:tblPr>
      <w:tblGrid>
        <w:gridCol w:w="3544"/>
        <w:gridCol w:w="1083"/>
        <w:gridCol w:w="1083"/>
        <w:gridCol w:w="1083"/>
        <w:gridCol w:w="1083"/>
        <w:gridCol w:w="1083"/>
      </w:tblGrid>
      <w:tr w:rsidR="00C97B01" w:rsidRPr="00C97B01" w14:paraId="62302CA7" w14:textId="77777777" w:rsidTr="003C3CBC">
        <w:trPr>
          <w:trHeight w:val="260"/>
        </w:trPr>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490CFC" w14:textId="0F41E6F1" w:rsidR="008A2664" w:rsidRPr="00C97B01" w:rsidRDefault="00E81CAB" w:rsidP="003C3CBC">
            <w:pPr>
              <w:rPr>
                <w:rFonts w:cstheme="majorHAnsi"/>
                <w:sz w:val="22"/>
              </w:rPr>
            </w:pPr>
            <w:r w:rsidRPr="0089689B">
              <w:rPr>
                <w:rFonts w:cstheme="majorHAnsi"/>
                <w:b/>
                <w:sz w:val="22"/>
              </w:rPr>
              <w:lastRenderedPageBreak/>
              <w:t>Wnioski w sprawie możliwości podziału nieruchomości</w:t>
            </w:r>
            <w:r>
              <w:rPr>
                <w:rFonts w:cstheme="majorHAnsi"/>
                <w:b/>
                <w:sz w:val="22"/>
              </w:rPr>
              <w:t xml:space="preserve"> </w:t>
            </w:r>
            <w:r w:rsidRPr="0089689B">
              <w:rPr>
                <w:rFonts w:cstheme="majorHAnsi"/>
                <w:b/>
                <w:sz w:val="22"/>
              </w:rPr>
              <w:t>(liczba złożonych/rozpatrzonych wniosków)</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83F6FD" w14:textId="5F9E415B" w:rsidR="008A2664" w:rsidRPr="00C97B01" w:rsidRDefault="008A2664" w:rsidP="003C3CBC">
            <w:pPr>
              <w:rPr>
                <w:rFonts w:cstheme="majorHAnsi"/>
                <w:b/>
                <w:sz w:val="22"/>
              </w:rPr>
            </w:pPr>
            <w:r w:rsidRPr="00C97B01">
              <w:rPr>
                <w:rFonts w:cstheme="majorHAnsi"/>
                <w:b/>
                <w:sz w:val="22"/>
              </w:rPr>
              <w:t>2019</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A720C6" w14:textId="4B7CD254" w:rsidR="008A2664" w:rsidRPr="00C97B01" w:rsidRDefault="008A2664" w:rsidP="003C3CBC">
            <w:pPr>
              <w:rPr>
                <w:rFonts w:cstheme="majorHAnsi"/>
                <w:b/>
                <w:sz w:val="22"/>
              </w:rPr>
            </w:pPr>
            <w:r w:rsidRPr="00C97B01">
              <w:rPr>
                <w:rFonts w:cstheme="majorHAnsi"/>
                <w:b/>
                <w:sz w:val="22"/>
              </w:rPr>
              <w:t>2020</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A1361A" w14:textId="549E3FBF" w:rsidR="008A2664" w:rsidRPr="00C97B01" w:rsidRDefault="008A2664" w:rsidP="003C3CBC">
            <w:pPr>
              <w:rPr>
                <w:rFonts w:cstheme="majorHAnsi"/>
                <w:b/>
                <w:sz w:val="22"/>
              </w:rPr>
            </w:pPr>
            <w:r w:rsidRPr="00C97B01">
              <w:rPr>
                <w:rFonts w:cstheme="majorHAnsi"/>
                <w:b/>
                <w:sz w:val="22"/>
              </w:rPr>
              <w:t>2021</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A56C0D" w14:textId="67F2E253" w:rsidR="008A2664" w:rsidRPr="00C97B01" w:rsidRDefault="008A2664" w:rsidP="003C3CBC">
            <w:pPr>
              <w:rPr>
                <w:rFonts w:cstheme="majorHAnsi"/>
                <w:b/>
                <w:sz w:val="22"/>
              </w:rPr>
            </w:pPr>
            <w:r w:rsidRPr="00C97B01">
              <w:rPr>
                <w:rFonts w:cstheme="majorHAnsi"/>
                <w:b/>
                <w:sz w:val="22"/>
              </w:rPr>
              <w:t>2022</w:t>
            </w:r>
          </w:p>
        </w:tc>
        <w:tc>
          <w:tcPr>
            <w:tcW w:w="10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2ED1B7" w14:textId="2311EE68" w:rsidR="008A2664" w:rsidRPr="00C97B01" w:rsidRDefault="008A2664" w:rsidP="003C3CBC">
            <w:pPr>
              <w:rPr>
                <w:rFonts w:cstheme="majorHAnsi"/>
                <w:b/>
                <w:sz w:val="22"/>
              </w:rPr>
            </w:pPr>
            <w:r w:rsidRPr="00C97B01">
              <w:rPr>
                <w:rFonts w:cstheme="majorHAnsi"/>
                <w:b/>
                <w:sz w:val="22"/>
              </w:rPr>
              <w:t>2023</w:t>
            </w:r>
          </w:p>
        </w:tc>
      </w:tr>
      <w:tr w:rsidR="00C97B01" w:rsidRPr="00C97B01" w14:paraId="42595E5B" w14:textId="77777777" w:rsidTr="00E81CAB">
        <w:trPr>
          <w:trHeight w:val="475"/>
        </w:trPr>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B566AA" w14:textId="48582B6E" w:rsidR="008A2664" w:rsidRPr="0089689B" w:rsidRDefault="00E81CAB" w:rsidP="003C3CBC">
            <w:pPr>
              <w:rPr>
                <w:rFonts w:cstheme="majorHAnsi"/>
                <w:b/>
                <w:sz w:val="22"/>
              </w:rPr>
            </w:pPr>
            <w:r>
              <w:rPr>
                <w:rFonts w:cstheme="majorHAnsi"/>
                <w:b/>
                <w:sz w:val="22"/>
              </w:rPr>
              <w:t>Ogółem</w:t>
            </w:r>
          </w:p>
        </w:tc>
        <w:tc>
          <w:tcPr>
            <w:tcW w:w="1083" w:type="dxa"/>
            <w:tcBorders>
              <w:top w:val="single" w:sz="4" w:space="0" w:color="auto"/>
              <w:left w:val="single" w:sz="4" w:space="0" w:color="auto"/>
              <w:bottom w:val="single" w:sz="4" w:space="0" w:color="auto"/>
              <w:right w:val="single" w:sz="4" w:space="0" w:color="auto"/>
            </w:tcBorders>
            <w:vAlign w:val="center"/>
          </w:tcPr>
          <w:p w14:paraId="798C69FC" w14:textId="6BE17DEA" w:rsidR="008A2664" w:rsidRPr="00C97B01" w:rsidRDefault="008A2664" w:rsidP="003C3CBC">
            <w:pPr>
              <w:rPr>
                <w:rFonts w:cstheme="majorHAnsi"/>
                <w:sz w:val="22"/>
              </w:rPr>
            </w:pPr>
            <w:r w:rsidRPr="00C97B01">
              <w:rPr>
                <w:rFonts w:cstheme="majorHAnsi"/>
                <w:sz w:val="22"/>
              </w:rPr>
              <w:t>230</w:t>
            </w:r>
          </w:p>
        </w:tc>
        <w:tc>
          <w:tcPr>
            <w:tcW w:w="1083" w:type="dxa"/>
            <w:tcBorders>
              <w:top w:val="single" w:sz="4" w:space="0" w:color="auto"/>
              <w:left w:val="single" w:sz="4" w:space="0" w:color="auto"/>
              <w:bottom w:val="single" w:sz="4" w:space="0" w:color="auto"/>
              <w:right w:val="single" w:sz="4" w:space="0" w:color="auto"/>
            </w:tcBorders>
            <w:vAlign w:val="center"/>
          </w:tcPr>
          <w:p w14:paraId="7310F95C" w14:textId="0C4BB37A" w:rsidR="008A2664" w:rsidRPr="00C97B01" w:rsidRDefault="008A2664" w:rsidP="003C3CBC">
            <w:pPr>
              <w:rPr>
                <w:rFonts w:cstheme="majorHAnsi"/>
                <w:sz w:val="22"/>
              </w:rPr>
            </w:pPr>
            <w:r w:rsidRPr="00C97B01">
              <w:rPr>
                <w:rFonts w:cstheme="majorHAnsi"/>
                <w:sz w:val="22"/>
              </w:rPr>
              <w:t>201</w:t>
            </w:r>
          </w:p>
        </w:tc>
        <w:tc>
          <w:tcPr>
            <w:tcW w:w="1083" w:type="dxa"/>
            <w:tcBorders>
              <w:top w:val="single" w:sz="4" w:space="0" w:color="auto"/>
              <w:left w:val="single" w:sz="4" w:space="0" w:color="auto"/>
              <w:bottom w:val="single" w:sz="4" w:space="0" w:color="auto"/>
              <w:right w:val="single" w:sz="4" w:space="0" w:color="auto"/>
            </w:tcBorders>
            <w:vAlign w:val="center"/>
          </w:tcPr>
          <w:p w14:paraId="714B61AA" w14:textId="26B538BD" w:rsidR="008A2664" w:rsidRPr="00C97B01" w:rsidRDefault="008A2664" w:rsidP="003C3CBC">
            <w:pPr>
              <w:rPr>
                <w:rFonts w:cstheme="majorHAnsi"/>
                <w:sz w:val="22"/>
              </w:rPr>
            </w:pPr>
            <w:r w:rsidRPr="00C97B01">
              <w:rPr>
                <w:rFonts w:cstheme="majorHAnsi"/>
                <w:sz w:val="22"/>
              </w:rPr>
              <w:t>233</w:t>
            </w:r>
          </w:p>
        </w:tc>
        <w:tc>
          <w:tcPr>
            <w:tcW w:w="1083" w:type="dxa"/>
            <w:tcBorders>
              <w:top w:val="single" w:sz="4" w:space="0" w:color="auto"/>
              <w:left w:val="single" w:sz="4" w:space="0" w:color="auto"/>
              <w:bottom w:val="single" w:sz="4" w:space="0" w:color="auto"/>
              <w:right w:val="single" w:sz="4" w:space="0" w:color="auto"/>
            </w:tcBorders>
            <w:vAlign w:val="center"/>
          </w:tcPr>
          <w:p w14:paraId="278EF175" w14:textId="0B15E17F" w:rsidR="008A2664" w:rsidRPr="00C97B01" w:rsidRDefault="008A2664" w:rsidP="003C3CBC">
            <w:pPr>
              <w:rPr>
                <w:rFonts w:cstheme="majorHAnsi"/>
                <w:sz w:val="22"/>
              </w:rPr>
            </w:pPr>
            <w:r w:rsidRPr="00C97B01">
              <w:rPr>
                <w:rFonts w:cstheme="majorHAnsi"/>
                <w:sz w:val="22"/>
              </w:rPr>
              <w:t>204</w:t>
            </w:r>
          </w:p>
        </w:tc>
        <w:tc>
          <w:tcPr>
            <w:tcW w:w="1083" w:type="dxa"/>
            <w:tcBorders>
              <w:top w:val="single" w:sz="4" w:space="0" w:color="auto"/>
              <w:left w:val="single" w:sz="4" w:space="0" w:color="auto"/>
              <w:bottom w:val="single" w:sz="4" w:space="0" w:color="auto"/>
              <w:right w:val="single" w:sz="4" w:space="0" w:color="auto"/>
            </w:tcBorders>
            <w:vAlign w:val="center"/>
          </w:tcPr>
          <w:p w14:paraId="0C4B5DC7" w14:textId="58D11BBA" w:rsidR="008A2664" w:rsidRPr="00C97B01" w:rsidRDefault="008A2664" w:rsidP="003C3CBC">
            <w:pPr>
              <w:rPr>
                <w:rFonts w:cstheme="majorHAnsi"/>
                <w:sz w:val="22"/>
              </w:rPr>
            </w:pPr>
            <w:r w:rsidRPr="00C97B01">
              <w:rPr>
                <w:rFonts w:cstheme="majorHAnsi"/>
                <w:sz w:val="22"/>
              </w:rPr>
              <w:t>141</w:t>
            </w:r>
          </w:p>
        </w:tc>
      </w:tr>
      <w:tr w:rsidR="00C97B01" w:rsidRPr="00C97B01" w14:paraId="4D6FC5F1" w14:textId="77777777" w:rsidTr="003C3CBC">
        <w:trPr>
          <w:trHeight w:val="583"/>
        </w:trPr>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859256" w14:textId="6A3E05D0" w:rsidR="008A2664" w:rsidRPr="0089689B" w:rsidRDefault="008A2664" w:rsidP="003C3CBC">
            <w:pPr>
              <w:rPr>
                <w:rFonts w:cstheme="majorHAnsi"/>
                <w:b/>
                <w:sz w:val="22"/>
              </w:rPr>
            </w:pPr>
            <w:r w:rsidRPr="0089689B">
              <w:rPr>
                <w:rFonts w:cstheme="majorHAnsi"/>
                <w:b/>
                <w:sz w:val="22"/>
              </w:rPr>
              <w:t>wnioski rozpatrzone postanowieniem o możliwości podziału</w:t>
            </w:r>
          </w:p>
        </w:tc>
        <w:tc>
          <w:tcPr>
            <w:tcW w:w="1083" w:type="dxa"/>
            <w:tcBorders>
              <w:top w:val="single" w:sz="4" w:space="0" w:color="auto"/>
              <w:left w:val="single" w:sz="4" w:space="0" w:color="auto"/>
              <w:bottom w:val="single" w:sz="4" w:space="0" w:color="auto"/>
              <w:right w:val="single" w:sz="4" w:space="0" w:color="auto"/>
            </w:tcBorders>
            <w:vAlign w:val="center"/>
          </w:tcPr>
          <w:p w14:paraId="144BDFCF" w14:textId="61787AA2" w:rsidR="008A2664" w:rsidRPr="00C97B01" w:rsidRDefault="008A2664" w:rsidP="003C3CBC">
            <w:pPr>
              <w:rPr>
                <w:rFonts w:cstheme="majorHAnsi"/>
                <w:sz w:val="22"/>
              </w:rPr>
            </w:pPr>
            <w:r w:rsidRPr="00C97B01">
              <w:rPr>
                <w:rFonts w:cstheme="majorHAnsi"/>
                <w:sz w:val="22"/>
              </w:rPr>
              <w:t>220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3DD5D7B3" w14:textId="7E075430" w:rsidR="008A2664" w:rsidRPr="00C97B01" w:rsidRDefault="008A2664" w:rsidP="003C3CBC">
            <w:pPr>
              <w:rPr>
                <w:rFonts w:cstheme="majorHAnsi"/>
                <w:sz w:val="22"/>
              </w:rPr>
            </w:pPr>
            <w:r w:rsidRPr="00C97B01">
              <w:rPr>
                <w:rFonts w:cstheme="majorHAnsi"/>
                <w:sz w:val="22"/>
              </w:rPr>
              <w:t>192</w:t>
            </w:r>
          </w:p>
        </w:tc>
        <w:tc>
          <w:tcPr>
            <w:tcW w:w="1083" w:type="dxa"/>
            <w:tcBorders>
              <w:top w:val="single" w:sz="4" w:space="0" w:color="auto"/>
              <w:left w:val="single" w:sz="4" w:space="0" w:color="auto"/>
              <w:bottom w:val="single" w:sz="4" w:space="0" w:color="auto"/>
              <w:right w:val="single" w:sz="4" w:space="0" w:color="auto"/>
            </w:tcBorders>
            <w:vAlign w:val="center"/>
            <w:hideMark/>
          </w:tcPr>
          <w:p w14:paraId="4FC0BD27" w14:textId="794CA8E9" w:rsidR="008A2664" w:rsidRPr="00C97B01" w:rsidRDefault="008A2664" w:rsidP="003C3CBC">
            <w:pPr>
              <w:rPr>
                <w:rFonts w:cstheme="majorHAnsi"/>
                <w:sz w:val="22"/>
              </w:rPr>
            </w:pPr>
            <w:r w:rsidRPr="00C97B01">
              <w:rPr>
                <w:rFonts w:cstheme="majorHAnsi"/>
                <w:sz w:val="22"/>
              </w:rPr>
              <w:t>214</w:t>
            </w:r>
          </w:p>
        </w:tc>
        <w:tc>
          <w:tcPr>
            <w:tcW w:w="1083" w:type="dxa"/>
            <w:tcBorders>
              <w:top w:val="single" w:sz="4" w:space="0" w:color="auto"/>
              <w:left w:val="single" w:sz="4" w:space="0" w:color="auto"/>
              <w:bottom w:val="single" w:sz="4" w:space="0" w:color="auto"/>
              <w:right w:val="single" w:sz="4" w:space="0" w:color="auto"/>
            </w:tcBorders>
            <w:vAlign w:val="center"/>
            <w:hideMark/>
          </w:tcPr>
          <w:p w14:paraId="302553D1" w14:textId="41A0ED96" w:rsidR="008A2664" w:rsidRPr="00C97B01" w:rsidRDefault="008A2664" w:rsidP="003C3CBC">
            <w:pPr>
              <w:rPr>
                <w:rFonts w:cstheme="majorHAnsi"/>
                <w:sz w:val="22"/>
              </w:rPr>
            </w:pPr>
            <w:r w:rsidRPr="00C97B01">
              <w:rPr>
                <w:rFonts w:cstheme="majorHAnsi"/>
                <w:sz w:val="22"/>
              </w:rPr>
              <w:t>189</w:t>
            </w:r>
          </w:p>
        </w:tc>
        <w:tc>
          <w:tcPr>
            <w:tcW w:w="1083" w:type="dxa"/>
            <w:tcBorders>
              <w:top w:val="single" w:sz="4" w:space="0" w:color="auto"/>
              <w:left w:val="single" w:sz="4" w:space="0" w:color="auto"/>
              <w:bottom w:val="single" w:sz="4" w:space="0" w:color="auto"/>
              <w:right w:val="single" w:sz="4" w:space="0" w:color="auto"/>
            </w:tcBorders>
            <w:vAlign w:val="center"/>
          </w:tcPr>
          <w:p w14:paraId="230D39D1" w14:textId="46DC3349" w:rsidR="008A2664" w:rsidRPr="00C97B01" w:rsidRDefault="008A2664" w:rsidP="003C3CBC">
            <w:pPr>
              <w:rPr>
                <w:rFonts w:cstheme="majorHAnsi"/>
                <w:sz w:val="22"/>
              </w:rPr>
            </w:pPr>
            <w:r w:rsidRPr="00C97B01">
              <w:rPr>
                <w:rFonts w:cstheme="majorHAnsi"/>
                <w:sz w:val="22"/>
              </w:rPr>
              <w:t>129</w:t>
            </w:r>
          </w:p>
        </w:tc>
      </w:tr>
      <w:tr w:rsidR="00C97B01" w:rsidRPr="00C97B01" w14:paraId="088E4705" w14:textId="77777777" w:rsidTr="003C3CBC">
        <w:trPr>
          <w:trHeight w:val="549"/>
        </w:trPr>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097F2C" w14:textId="36360628" w:rsidR="008A2664" w:rsidRPr="0089689B" w:rsidRDefault="008A2664" w:rsidP="003C3CBC">
            <w:pPr>
              <w:rPr>
                <w:rFonts w:cstheme="majorHAnsi"/>
                <w:b/>
                <w:sz w:val="22"/>
              </w:rPr>
            </w:pPr>
            <w:r w:rsidRPr="0089689B">
              <w:rPr>
                <w:rFonts w:cstheme="majorHAnsi"/>
                <w:b/>
                <w:sz w:val="22"/>
              </w:rPr>
              <w:t>wnioski rozpatrzone bez wydania postanowienia o możliwości podziału</w:t>
            </w:r>
          </w:p>
        </w:tc>
        <w:tc>
          <w:tcPr>
            <w:tcW w:w="1083" w:type="dxa"/>
            <w:tcBorders>
              <w:top w:val="single" w:sz="4" w:space="0" w:color="auto"/>
              <w:left w:val="single" w:sz="4" w:space="0" w:color="auto"/>
              <w:bottom w:val="single" w:sz="4" w:space="0" w:color="auto"/>
              <w:right w:val="single" w:sz="4" w:space="0" w:color="auto"/>
            </w:tcBorders>
            <w:vAlign w:val="center"/>
          </w:tcPr>
          <w:p w14:paraId="0B60A5E9" w14:textId="55C75C2C" w:rsidR="008A2664" w:rsidRPr="00C97B01" w:rsidRDefault="008A2664" w:rsidP="003C3CBC">
            <w:pPr>
              <w:rPr>
                <w:rFonts w:cstheme="majorHAnsi"/>
                <w:sz w:val="22"/>
              </w:rPr>
            </w:pPr>
            <w:r w:rsidRPr="00C97B01">
              <w:rPr>
                <w:rFonts w:cstheme="majorHAnsi"/>
                <w:sz w:val="22"/>
              </w:rPr>
              <w:t>10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15C996D7" w14:textId="018F6CA8" w:rsidR="008A2664" w:rsidRPr="00C97B01" w:rsidRDefault="008A2664" w:rsidP="003C3CBC">
            <w:pPr>
              <w:rPr>
                <w:rFonts w:cstheme="majorHAnsi"/>
                <w:sz w:val="22"/>
              </w:rPr>
            </w:pPr>
            <w:r w:rsidRPr="00C97B01">
              <w:rPr>
                <w:rFonts w:cstheme="majorHAnsi"/>
                <w:sz w:val="22"/>
              </w:rPr>
              <w:t>9</w:t>
            </w:r>
          </w:p>
        </w:tc>
        <w:tc>
          <w:tcPr>
            <w:tcW w:w="1083" w:type="dxa"/>
            <w:tcBorders>
              <w:top w:val="single" w:sz="4" w:space="0" w:color="auto"/>
              <w:left w:val="single" w:sz="4" w:space="0" w:color="auto"/>
              <w:bottom w:val="single" w:sz="4" w:space="0" w:color="auto"/>
              <w:right w:val="single" w:sz="4" w:space="0" w:color="auto"/>
            </w:tcBorders>
            <w:vAlign w:val="center"/>
            <w:hideMark/>
          </w:tcPr>
          <w:p w14:paraId="71AC7C9C" w14:textId="44611C98" w:rsidR="008A2664" w:rsidRPr="00C97B01" w:rsidRDefault="008A2664" w:rsidP="003C3CBC">
            <w:pPr>
              <w:rPr>
                <w:rFonts w:cstheme="majorHAnsi"/>
                <w:sz w:val="22"/>
              </w:rPr>
            </w:pPr>
            <w:r w:rsidRPr="00C97B01">
              <w:rPr>
                <w:rFonts w:cstheme="majorHAnsi"/>
                <w:sz w:val="22"/>
              </w:rPr>
              <w:t>19</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13569F5" w14:textId="06758E43" w:rsidR="008A2664" w:rsidRPr="00C97B01" w:rsidRDefault="008A2664" w:rsidP="003C3CBC">
            <w:pPr>
              <w:rPr>
                <w:rFonts w:cstheme="majorHAnsi"/>
                <w:sz w:val="22"/>
              </w:rPr>
            </w:pPr>
            <w:r w:rsidRPr="00C97B01">
              <w:rPr>
                <w:rFonts w:cstheme="majorHAnsi"/>
                <w:sz w:val="22"/>
              </w:rPr>
              <w:t>15</w:t>
            </w:r>
          </w:p>
        </w:tc>
        <w:tc>
          <w:tcPr>
            <w:tcW w:w="1083" w:type="dxa"/>
            <w:tcBorders>
              <w:top w:val="single" w:sz="4" w:space="0" w:color="auto"/>
              <w:left w:val="single" w:sz="4" w:space="0" w:color="auto"/>
              <w:bottom w:val="single" w:sz="4" w:space="0" w:color="auto"/>
              <w:right w:val="single" w:sz="4" w:space="0" w:color="auto"/>
            </w:tcBorders>
            <w:vAlign w:val="center"/>
          </w:tcPr>
          <w:p w14:paraId="792E8416" w14:textId="3D1D9E65" w:rsidR="008A2664" w:rsidRPr="00C97B01" w:rsidRDefault="008A2664" w:rsidP="003C3CBC">
            <w:pPr>
              <w:rPr>
                <w:rFonts w:cstheme="majorHAnsi"/>
                <w:sz w:val="22"/>
              </w:rPr>
            </w:pPr>
            <w:r w:rsidRPr="00C97B01">
              <w:rPr>
                <w:rFonts w:cstheme="majorHAnsi"/>
                <w:sz w:val="22"/>
              </w:rPr>
              <w:t>12</w:t>
            </w:r>
          </w:p>
        </w:tc>
      </w:tr>
    </w:tbl>
    <w:p w14:paraId="04392680" w14:textId="77777777" w:rsidR="00E81CAB" w:rsidRDefault="003429FE" w:rsidP="00E81CAB">
      <w:pPr>
        <w:pStyle w:val="rdo"/>
        <w:spacing w:before="0"/>
      </w:pPr>
      <w:r w:rsidRPr="00C97B01">
        <w:t>Źródło: Departament Urbanistyki i Architektury</w:t>
      </w:r>
    </w:p>
    <w:p w14:paraId="26FA2E45" w14:textId="1DD63752" w:rsidR="003429FE" w:rsidRPr="00E81CAB" w:rsidRDefault="00A442DD" w:rsidP="00E81CAB">
      <w:pPr>
        <w:pStyle w:val="Legenda"/>
        <w:rPr>
          <w:rFonts w:cstheme="majorHAnsi"/>
          <w:sz w:val="24"/>
        </w:rPr>
      </w:pPr>
      <w:bookmarkStart w:id="61" w:name="_Toc173845315"/>
      <w:r w:rsidRPr="00C97B01">
        <w:rPr>
          <w:rFonts w:cstheme="majorHAnsi"/>
          <w:sz w:val="24"/>
        </w:rPr>
        <w:t xml:space="preserve">Tabela </w:t>
      </w:r>
      <w:r w:rsidRPr="00C97B01">
        <w:rPr>
          <w:rFonts w:cstheme="majorHAnsi"/>
          <w:sz w:val="24"/>
        </w:rPr>
        <w:fldChar w:fldCharType="begin"/>
      </w:r>
      <w:r w:rsidRPr="00C97B01">
        <w:rPr>
          <w:rFonts w:cstheme="majorHAnsi"/>
          <w:sz w:val="24"/>
        </w:rPr>
        <w:instrText xml:space="preserve"> SEQ Tabela \* ARABIC </w:instrText>
      </w:r>
      <w:r w:rsidRPr="00C97B01">
        <w:rPr>
          <w:rFonts w:cstheme="majorHAnsi"/>
          <w:sz w:val="24"/>
        </w:rPr>
        <w:fldChar w:fldCharType="separate"/>
      </w:r>
      <w:r w:rsidR="002054A8">
        <w:rPr>
          <w:rFonts w:cstheme="majorHAnsi"/>
          <w:noProof/>
          <w:sz w:val="24"/>
        </w:rPr>
        <w:t>30</w:t>
      </w:r>
      <w:r w:rsidRPr="00C97B01">
        <w:rPr>
          <w:rFonts w:cstheme="majorHAnsi"/>
          <w:sz w:val="24"/>
        </w:rPr>
        <w:fldChar w:fldCharType="end"/>
      </w:r>
      <w:r w:rsidR="003429FE" w:rsidRPr="00E81CAB">
        <w:rPr>
          <w:rFonts w:cstheme="majorHAnsi"/>
          <w:sz w:val="24"/>
        </w:rPr>
        <w:t>. Interpretacje zapisów planów miejscowych</w:t>
      </w:r>
      <w:bookmarkEnd w:id="61"/>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0"/>
        <w:tblDescription w:val="Interpretacje zapisów planów miejscowych złożonych i rozpatrzonych w latach 2019 - 2023."/>
      </w:tblPr>
      <w:tblGrid>
        <w:gridCol w:w="3573"/>
        <w:gridCol w:w="1077"/>
        <w:gridCol w:w="1077"/>
        <w:gridCol w:w="1077"/>
        <w:gridCol w:w="1077"/>
        <w:gridCol w:w="1078"/>
      </w:tblGrid>
      <w:tr w:rsidR="00C97B01" w:rsidRPr="00C97B01" w14:paraId="559B264D" w14:textId="7348B2FF" w:rsidTr="00E5119C">
        <w:trPr>
          <w:trHeight w:val="260"/>
        </w:trPr>
        <w:tc>
          <w:tcPr>
            <w:tcW w:w="35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BE7ADB" w14:textId="14A53C6E" w:rsidR="008A2664" w:rsidRPr="00C97B01" w:rsidRDefault="00E963A7" w:rsidP="00E5119C">
            <w:pPr>
              <w:rPr>
                <w:rFonts w:cstheme="majorHAnsi"/>
                <w:sz w:val="22"/>
                <w:szCs w:val="24"/>
              </w:rPr>
            </w:pPr>
            <w:r w:rsidRPr="00C97B01">
              <w:rPr>
                <w:rFonts w:cstheme="majorHAnsi"/>
                <w:b/>
                <w:sz w:val="22"/>
                <w:szCs w:val="24"/>
              </w:rPr>
              <w:t>Wyszczególnienie</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7BCF2B" w14:textId="77777777" w:rsidR="008A2664" w:rsidRPr="00C97B01" w:rsidRDefault="008A2664" w:rsidP="00E5119C">
            <w:pPr>
              <w:rPr>
                <w:rFonts w:cstheme="majorHAnsi"/>
                <w:b/>
                <w:sz w:val="22"/>
                <w:szCs w:val="24"/>
              </w:rPr>
            </w:pPr>
            <w:r w:rsidRPr="00C97B01">
              <w:rPr>
                <w:rFonts w:cstheme="majorHAnsi"/>
                <w:b/>
                <w:sz w:val="22"/>
                <w:szCs w:val="24"/>
              </w:rPr>
              <w:t>2019</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C77385" w14:textId="77777777" w:rsidR="008A2664" w:rsidRPr="00C97B01" w:rsidRDefault="008A2664" w:rsidP="00E5119C">
            <w:pPr>
              <w:rPr>
                <w:rFonts w:cstheme="majorHAnsi"/>
                <w:b/>
                <w:sz w:val="22"/>
                <w:szCs w:val="24"/>
              </w:rPr>
            </w:pPr>
            <w:r w:rsidRPr="00C97B01">
              <w:rPr>
                <w:rFonts w:cstheme="majorHAnsi"/>
                <w:b/>
                <w:sz w:val="22"/>
                <w:szCs w:val="24"/>
              </w:rPr>
              <w:t>2020</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A7996C" w14:textId="77777777" w:rsidR="008A2664" w:rsidRPr="00C97B01" w:rsidRDefault="008A2664" w:rsidP="00E5119C">
            <w:pPr>
              <w:rPr>
                <w:rFonts w:cstheme="majorHAnsi"/>
                <w:b/>
                <w:sz w:val="22"/>
                <w:szCs w:val="24"/>
              </w:rPr>
            </w:pPr>
            <w:r w:rsidRPr="00C97B01">
              <w:rPr>
                <w:rFonts w:cstheme="majorHAnsi"/>
                <w:b/>
                <w:sz w:val="22"/>
                <w:szCs w:val="24"/>
              </w:rPr>
              <w:t>2021</w:t>
            </w:r>
          </w:p>
        </w:tc>
        <w:tc>
          <w:tcPr>
            <w:tcW w:w="10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B5917C" w14:textId="77777777" w:rsidR="008A2664" w:rsidRPr="00C97B01" w:rsidRDefault="008A2664" w:rsidP="00E5119C">
            <w:pPr>
              <w:rPr>
                <w:rFonts w:cstheme="majorHAnsi"/>
                <w:b/>
                <w:sz w:val="22"/>
                <w:szCs w:val="24"/>
              </w:rPr>
            </w:pPr>
            <w:r w:rsidRPr="00C97B01">
              <w:rPr>
                <w:rFonts w:cstheme="majorHAnsi"/>
                <w:b/>
                <w:sz w:val="22"/>
                <w:szCs w:val="24"/>
              </w:rPr>
              <w:t>2022</w:t>
            </w:r>
          </w:p>
        </w:tc>
        <w:tc>
          <w:tcPr>
            <w:tcW w:w="10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07D8D2" w14:textId="0A231A7B" w:rsidR="008A2664" w:rsidRPr="00C97B01" w:rsidRDefault="008A2664" w:rsidP="00E5119C">
            <w:pPr>
              <w:rPr>
                <w:rFonts w:cstheme="majorHAnsi"/>
                <w:b/>
                <w:sz w:val="22"/>
                <w:szCs w:val="24"/>
              </w:rPr>
            </w:pPr>
            <w:r w:rsidRPr="00C97B01">
              <w:rPr>
                <w:rFonts w:cstheme="majorHAnsi"/>
                <w:b/>
                <w:sz w:val="22"/>
                <w:szCs w:val="24"/>
              </w:rPr>
              <w:t>2023</w:t>
            </w:r>
          </w:p>
        </w:tc>
      </w:tr>
      <w:tr w:rsidR="00C97B01" w:rsidRPr="00C97B01" w14:paraId="0BE7C675" w14:textId="1315D79E" w:rsidTr="00E5119C">
        <w:trPr>
          <w:trHeight w:val="70"/>
        </w:trPr>
        <w:tc>
          <w:tcPr>
            <w:tcW w:w="35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86AB39" w14:textId="00F6A0D9" w:rsidR="008A2664" w:rsidRPr="00A20BF7" w:rsidRDefault="00A20BF7" w:rsidP="00E5119C">
            <w:pPr>
              <w:rPr>
                <w:rFonts w:cstheme="majorHAnsi"/>
                <w:b/>
                <w:sz w:val="22"/>
                <w:szCs w:val="24"/>
              </w:rPr>
            </w:pPr>
            <w:r w:rsidRPr="00A20BF7">
              <w:rPr>
                <w:rFonts w:cstheme="majorHAnsi"/>
                <w:b/>
                <w:sz w:val="22"/>
                <w:szCs w:val="24"/>
              </w:rPr>
              <w:t>Liczba złożonych i rozpatrzonych w</w:t>
            </w:r>
            <w:r w:rsidR="008A2664" w:rsidRPr="00A20BF7">
              <w:rPr>
                <w:rFonts w:cstheme="majorHAnsi"/>
                <w:b/>
                <w:sz w:val="22"/>
                <w:szCs w:val="24"/>
              </w:rPr>
              <w:t>niosk</w:t>
            </w:r>
            <w:r w:rsidRPr="00A20BF7">
              <w:rPr>
                <w:rFonts w:cstheme="majorHAnsi"/>
                <w:b/>
                <w:sz w:val="22"/>
                <w:szCs w:val="24"/>
              </w:rPr>
              <w:t>ów</w:t>
            </w:r>
            <w:r w:rsidR="008A2664" w:rsidRPr="00A20BF7">
              <w:rPr>
                <w:rFonts w:cstheme="majorHAnsi"/>
                <w:b/>
                <w:sz w:val="22"/>
                <w:szCs w:val="24"/>
              </w:rPr>
              <w:t xml:space="preserve"> w sprawie interpretacji zapisów planów miejscowych</w:t>
            </w:r>
          </w:p>
        </w:tc>
        <w:tc>
          <w:tcPr>
            <w:tcW w:w="1077" w:type="dxa"/>
            <w:tcBorders>
              <w:top w:val="single" w:sz="4" w:space="0" w:color="auto"/>
              <w:left w:val="single" w:sz="4" w:space="0" w:color="auto"/>
              <w:bottom w:val="single" w:sz="4" w:space="0" w:color="auto"/>
              <w:right w:val="single" w:sz="4" w:space="0" w:color="auto"/>
            </w:tcBorders>
            <w:vAlign w:val="center"/>
          </w:tcPr>
          <w:p w14:paraId="6D3FCE26" w14:textId="77777777" w:rsidR="008A2664" w:rsidRPr="00C97B01" w:rsidRDefault="008A2664" w:rsidP="00E5119C">
            <w:pPr>
              <w:rPr>
                <w:rFonts w:cstheme="majorHAnsi"/>
                <w:sz w:val="22"/>
                <w:szCs w:val="24"/>
              </w:rPr>
            </w:pPr>
            <w:r w:rsidRPr="00C97B01">
              <w:rPr>
                <w:rFonts w:cstheme="majorHAnsi"/>
                <w:sz w:val="22"/>
                <w:szCs w:val="24"/>
              </w:rPr>
              <w:t>65</w:t>
            </w:r>
          </w:p>
        </w:tc>
        <w:tc>
          <w:tcPr>
            <w:tcW w:w="1077" w:type="dxa"/>
            <w:tcBorders>
              <w:top w:val="single" w:sz="4" w:space="0" w:color="auto"/>
              <w:left w:val="single" w:sz="4" w:space="0" w:color="auto"/>
              <w:bottom w:val="single" w:sz="4" w:space="0" w:color="auto"/>
              <w:right w:val="single" w:sz="4" w:space="0" w:color="auto"/>
            </w:tcBorders>
            <w:vAlign w:val="center"/>
          </w:tcPr>
          <w:p w14:paraId="0D7A9C16" w14:textId="3827CEBC" w:rsidR="008A2664" w:rsidRPr="00C97B01" w:rsidRDefault="008A2664" w:rsidP="00E5119C">
            <w:pPr>
              <w:rPr>
                <w:rFonts w:cstheme="majorHAnsi"/>
                <w:sz w:val="22"/>
                <w:szCs w:val="24"/>
              </w:rPr>
            </w:pPr>
            <w:r w:rsidRPr="00C97B01">
              <w:rPr>
                <w:rFonts w:cstheme="majorHAnsi"/>
                <w:sz w:val="22"/>
                <w:szCs w:val="24"/>
              </w:rPr>
              <w:t>51</w:t>
            </w:r>
          </w:p>
        </w:tc>
        <w:tc>
          <w:tcPr>
            <w:tcW w:w="1077" w:type="dxa"/>
            <w:tcBorders>
              <w:top w:val="single" w:sz="4" w:space="0" w:color="auto"/>
              <w:left w:val="single" w:sz="4" w:space="0" w:color="auto"/>
              <w:bottom w:val="single" w:sz="4" w:space="0" w:color="auto"/>
              <w:right w:val="single" w:sz="4" w:space="0" w:color="auto"/>
            </w:tcBorders>
            <w:vAlign w:val="center"/>
          </w:tcPr>
          <w:p w14:paraId="516387CC" w14:textId="77777777" w:rsidR="008A2664" w:rsidRPr="00C97B01" w:rsidRDefault="008A2664" w:rsidP="00E5119C">
            <w:pPr>
              <w:rPr>
                <w:rFonts w:cstheme="majorHAnsi"/>
                <w:sz w:val="22"/>
                <w:szCs w:val="24"/>
              </w:rPr>
            </w:pPr>
            <w:r w:rsidRPr="00C97B01">
              <w:rPr>
                <w:rFonts w:cstheme="majorHAnsi"/>
                <w:sz w:val="22"/>
                <w:szCs w:val="24"/>
              </w:rPr>
              <w:t>90</w:t>
            </w:r>
          </w:p>
        </w:tc>
        <w:tc>
          <w:tcPr>
            <w:tcW w:w="1077" w:type="dxa"/>
            <w:tcBorders>
              <w:top w:val="single" w:sz="4" w:space="0" w:color="auto"/>
              <w:left w:val="single" w:sz="4" w:space="0" w:color="auto"/>
              <w:bottom w:val="single" w:sz="4" w:space="0" w:color="auto"/>
              <w:right w:val="single" w:sz="4" w:space="0" w:color="auto"/>
            </w:tcBorders>
            <w:vAlign w:val="center"/>
          </w:tcPr>
          <w:p w14:paraId="02BC4676" w14:textId="6A32D324" w:rsidR="008A2664" w:rsidRPr="00C97B01" w:rsidRDefault="008A2664" w:rsidP="00E5119C">
            <w:pPr>
              <w:rPr>
                <w:rFonts w:cstheme="majorHAnsi"/>
                <w:sz w:val="22"/>
                <w:szCs w:val="24"/>
              </w:rPr>
            </w:pPr>
            <w:r w:rsidRPr="00C97B01">
              <w:rPr>
                <w:rFonts w:cstheme="majorHAnsi"/>
                <w:sz w:val="22"/>
                <w:szCs w:val="24"/>
              </w:rPr>
              <w:t>96</w:t>
            </w:r>
          </w:p>
        </w:tc>
        <w:tc>
          <w:tcPr>
            <w:tcW w:w="1078" w:type="dxa"/>
            <w:tcBorders>
              <w:top w:val="single" w:sz="4" w:space="0" w:color="auto"/>
              <w:left w:val="single" w:sz="4" w:space="0" w:color="auto"/>
              <w:bottom w:val="single" w:sz="4" w:space="0" w:color="auto"/>
              <w:right w:val="single" w:sz="4" w:space="0" w:color="auto"/>
            </w:tcBorders>
            <w:vAlign w:val="center"/>
          </w:tcPr>
          <w:p w14:paraId="47FD8E62" w14:textId="5B189017" w:rsidR="008A2664" w:rsidRPr="00C97B01" w:rsidRDefault="008A2664" w:rsidP="00E5119C">
            <w:pPr>
              <w:rPr>
                <w:rFonts w:cstheme="majorHAnsi"/>
                <w:sz w:val="22"/>
                <w:szCs w:val="24"/>
              </w:rPr>
            </w:pPr>
            <w:r w:rsidRPr="00C97B01">
              <w:rPr>
                <w:rFonts w:cstheme="majorHAnsi"/>
                <w:sz w:val="22"/>
                <w:szCs w:val="24"/>
              </w:rPr>
              <w:t>96</w:t>
            </w:r>
          </w:p>
        </w:tc>
      </w:tr>
    </w:tbl>
    <w:p w14:paraId="55B522B7" w14:textId="53C68539" w:rsidR="003429FE" w:rsidRDefault="003429FE" w:rsidP="00E81CAB">
      <w:pPr>
        <w:pStyle w:val="rdo"/>
        <w:spacing w:before="0"/>
      </w:pPr>
      <w:r w:rsidRPr="00C97B01">
        <w:t>Źródło: Departament Urbanistyki i Architektury</w:t>
      </w:r>
    </w:p>
    <w:p w14:paraId="01F1B57A" w14:textId="77777777" w:rsidR="003D4F77" w:rsidRPr="002A6F4B" w:rsidRDefault="003D4F77" w:rsidP="00A442DD">
      <w:pPr>
        <w:rPr>
          <w:rFonts w:cstheme="majorHAnsi"/>
          <w:sz w:val="20"/>
          <w:szCs w:val="24"/>
        </w:rPr>
      </w:pPr>
    </w:p>
    <w:p w14:paraId="462FB8FB" w14:textId="6687C392" w:rsidR="00602FC6" w:rsidRPr="00C97B01" w:rsidRDefault="00602FC6" w:rsidP="00E5119C">
      <w:pPr>
        <w:rPr>
          <w:b/>
          <w:bCs/>
          <w:szCs w:val="20"/>
        </w:rPr>
      </w:pPr>
      <w:r w:rsidRPr="00C97B01">
        <w:rPr>
          <w:b/>
          <w:bCs/>
          <w:szCs w:val="20"/>
        </w:rPr>
        <w:t>Działania wskazane w podrozdziale 2.</w:t>
      </w:r>
      <w:r w:rsidR="00E23777">
        <w:rPr>
          <w:b/>
          <w:bCs/>
          <w:szCs w:val="20"/>
        </w:rPr>
        <w:t>4</w:t>
      </w:r>
      <w:r w:rsidRPr="00C97B01">
        <w:rPr>
          <w:b/>
          <w:bCs/>
          <w:szCs w:val="20"/>
        </w:rPr>
        <w:t>. wpisują się w realizację następujących kierunków działań Strategii 2030:</w:t>
      </w:r>
    </w:p>
    <w:p w14:paraId="2FD853BF" w14:textId="24F17E25" w:rsidR="00602FC6" w:rsidRPr="00C97B01" w:rsidRDefault="00602FC6" w:rsidP="00E5119C">
      <w:pPr>
        <w:rPr>
          <w:b/>
          <w:bCs/>
          <w:szCs w:val="20"/>
        </w:rPr>
      </w:pPr>
      <w:r w:rsidRPr="00C97B01">
        <w:rPr>
          <w:b/>
          <w:bCs/>
          <w:szCs w:val="20"/>
        </w:rPr>
        <w:t>P1.1.</w:t>
      </w:r>
      <w:r w:rsidR="00E5119C">
        <w:rPr>
          <w:b/>
          <w:bCs/>
          <w:szCs w:val="20"/>
        </w:rPr>
        <w:t xml:space="preserve"> </w:t>
      </w:r>
      <w:r w:rsidRPr="00C97B01">
        <w:rPr>
          <w:b/>
          <w:bCs/>
          <w:szCs w:val="20"/>
        </w:rPr>
        <w:t>Zagospodarowanie przestrzenne zachowujące elementy tożsamości miasta</w:t>
      </w:r>
    </w:p>
    <w:p w14:paraId="191182B5" w14:textId="0B60B120" w:rsidR="00602FC6" w:rsidRPr="00C97B01" w:rsidRDefault="00602FC6" w:rsidP="00E5119C">
      <w:pPr>
        <w:rPr>
          <w:b/>
          <w:bCs/>
          <w:szCs w:val="20"/>
        </w:rPr>
      </w:pPr>
      <w:r w:rsidRPr="00C97B01">
        <w:rPr>
          <w:b/>
          <w:bCs/>
          <w:szCs w:val="20"/>
        </w:rPr>
        <w:t>P1.2.</w:t>
      </w:r>
      <w:r w:rsidR="00E5119C">
        <w:rPr>
          <w:b/>
          <w:bCs/>
          <w:szCs w:val="20"/>
        </w:rPr>
        <w:t xml:space="preserve"> </w:t>
      </w:r>
      <w:r w:rsidRPr="00C97B01">
        <w:rPr>
          <w:b/>
          <w:bCs/>
          <w:szCs w:val="20"/>
        </w:rPr>
        <w:t>Zrównoważenie funkcjonalno-przestrzenne z zachowaniem cech miasta zwartego</w:t>
      </w:r>
    </w:p>
    <w:p w14:paraId="4FD015B2" w14:textId="66036CFD" w:rsidR="00602FC6" w:rsidRDefault="00602FC6" w:rsidP="00E5119C">
      <w:pPr>
        <w:ind w:left="705" w:hanging="705"/>
        <w:rPr>
          <w:b/>
          <w:bCs/>
          <w:szCs w:val="20"/>
        </w:rPr>
      </w:pPr>
      <w:r w:rsidRPr="00C97B01">
        <w:rPr>
          <w:b/>
          <w:bCs/>
          <w:szCs w:val="20"/>
        </w:rPr>
        <w:t>P1.3.</w:t>
      </w:r>
      <w:r w:rsidR="00E5119C">
        <w:rPr>
          <w:b/>
          <w:bCs/>
          <w:szCs w:val="20"/>
        </w:rPr>
        <w:t xml:space="preserve"> </w:t>
      </w:r>
      <w:r w:rsidRPr="00C97B01">
        <w:rPr>
          <w:b/>
          <w:bCs/>
          <w:szCs w:val="20"/>
        </w:rPr>
        <w:t>Rozwój wysokiej jakości przestrzeni publicznych, miejsc rekreacji oraz terenów zielonych</w:t>
      </w:r>
    </w:p>
    <w:p w14:paraId="4CEEA85F" w14:textId="49A4E0E6" w:rsidR="00640AC6" w:rsidRDefault="00640AC6" w:rsidP="00E5119C">
      <w:pPr>
        <w:rPr>
          <w:rFonts w:eastAsia="Times New Roman" w:cstheme="majorHAnsi"/>
          <w:b/>
          <w:bCs/>
          <w:szCs w:val="24"/>
          <w:lang w:eastAsia="pl-PL"/>
        </w:rPr>
      </w:pPr>
      <w:r w:rsidRPr="00C97B01">
        <w:rPr>
          <w:rFonts w:eastAsia="Times New Roman" w:cstheme="majorHAnsi"/>
          <w:b/>
          <w:bCs/>
          <w:szCs w:val="24"/>
          <w:lang w:eastAsia="pl-PL"/>
        </w:rPr>
        <w:t>P1.4.</w:t>
      </w:r>
      <w:r w:rsidR="00E5119C">
        <w:rPr>
          <w:rFonts w:eastAsia="Times New Roman" w:cstheme="majorHAnsi"/>
          <w:b/>
          <w:bCs/>
          <w:szCs w:val="24"/>
          <w:lang w:eastAsia="pl-PL"/>
        </w:rPr>
        <w:t xml:space="preserve"> </w:t>
      </w:r>
      <w:r w:rsidRPr="00C97B01">
        <w:rPr>
          <w:rFonts w:eastAsia="Times New Roman" w:cstheme="majorHAnsi"/>
          <w:b/>
          <w:bCs/>
          <w:szCs w:val="24"/>
          <w:lang w:eastAsia="pl-PL"/>
        </w:rPr>
        <w:t>Przestrzeń miasta odporna na negatywne skutki zmian klimatu</w:t>
      </w:r>
    </w:p>
    <w:p w14:paraId="0C150266" w14:textId="77777777" w:rsidR="00D47516" w:rsidRPr="00C97B01" w:rsidRDefault="00D47516" w:rsidP="00E5119C">
      <w:pPr>
        <w:pStyle w:val="Spis2"/>
      </w:pPr>
    </w:p>
    <w:p w14:paraId="5F1A2D78" w14:textId="578CAFAF" w:rsidR="00505FBF" w:rsidRPr="00C97B01" w:rsidRDefault="00505FBF" w:rsidP="00E5119C">
      <w:pPr>
        <w:pStyle w:val="Spis2"/>
        <w:rPr>
          <w:b/>
        </w:rPr>
      </w:pPr>
      <w:bookmarkStart w:id="62" w:name="_Toc173485104"/>
      <w:r w:rsidRPr="00C97B01">
        <w:rPr>
          <w:b/>
        </w:rPr>
        <w:t>2.</w:t>
      </w:r>
      <w:r w:rsidR="00E23777">
        <w:rPr>
          <w:b/>
        </w:rPr>
        <w:t>5</w:t>
      </w:r>
      <w:r w:rsidRPr="00C97B01">
        <w:rPr>
          <w:b/>
        </w:rPr>
        <w:t>. Repozytorium Aktów Planowania Przestrzennego</w:t>
      </w:r>
      <w:bookmarkEnd w:id="62"/>
    </w:p>
    <w:p w14:paraId="6E1F6B26" w14:textId="62E4756C" w:rsidR="00BA0F39" w:rsidRPr="00C97B01" w:rsidRDefault="00BA0F39" w:rsidP="000469BE">
      <w:pPr>
        <w:pStyle w:val="tretekst"/>
        <w:rPr>
          <w:rStyle w:val="object"/>
          <w:rFonts w:cstheme="majorHAnsi"/>
        </w:rPr>
      </w:pPr>
      <w:r w:rsidRPr="00C97B01">
        <w:rPr>
          <w:rStyle w:val="object"/>
          <w:rFonts w:cstheme="majorHAnsi"/>
        </w:rPr>
        <w:t>Repozytorium Aktów Planowania Przestrzennego służ</w:t>
      </w:r>
      <w:r w:rsidR="00D20B06">
        <w:rPr>
          <w:rStyle w:val="object"/>
          <w:rFonts w:cstheme="majorHAnsi"/>
        </w:rPr>
        <w:t>y</w:t>
      </w:r>
      <w:r w:rsidRPr="00C97B01">
        <w:rPr>
          <w:rStyle w:val="object"/>
          <w:rFonts w:cstheme="majorHAnsi"/>
        </w:rPr>
        <w:t xml:space="preserve"> do prezentacji danych przestrzennych dla aktów planowania przestrzennego (APP)</w:t>
      </w:r>
      <w:r w:rsidR="00D20B06">
        <w:rPr>
          <w:rStyle w:val="object"/>
          <w:rFonts w:cstheme="majorHAnsi"/>
        </w:rPr>
        <w:t xml:space="preserve">, </w:t>
      </w:r>
      <w:r w:rsidRPr="00C97B01">
        <w:rPr>
          <w:rStyle w:val="object"/>
          <w:rFonts w:cstheme="majorHAnsi"/>
        </w:rPr>
        <w:t>zgodn</w:t>
      </w:r>
      <w:r w:rsidR="00D20B06">
        <w:rPr>
          <w:rStyle w:val="object"/>
          <w:rFonts w:cstheme="majorHAnsi"/>
        </w:rPr>
        <w:t>ie</w:t>
      </w:r>
      <w:r w:rsidRPr="00C97B01">
        <w:rPr>
          <w:rStyle w:val="object"/>
          <w:rFonts w:cstheme="majorHAnsi"/>
        </w:rPr>
        <w:t xml:space="preserve"> z wytycznymi wprowadzonymi 31 października 2020 r. do </w:t>
      </w:r>
      <w:r w:rsidR="00B25855">
        <w:rPr>
          <w:rStyle w:val="object"/>
          <w:rFonts w:cstheme="majorHAnsi"/>
        </w:rPr>
        <w:t>r</w:t>
      </w:r>
      <w:r w:rsidRPr="00C97B01">
        <w:rPr>
          <w:rStyle w:val="object"/>
          <w:rFonts w:cstheme="majorHAnsi"/>
        </w:rPr>
        <w:t>ozdziału 5a ustawy</w:t>
      </w:r>
      <w:r w:rsidR="00D20B06">
        <w:rPr>
          <w:rStyle w:val="Odwoanieprzypisudolnego"/>
          <w:rFonts w:cstheme="majorHAnsi"/>
        </w:rPr>
        <w:footnoteReference w:id="15"/>
      </w:r>
      <w:r w:rsidRPr="00C97B01">
        <w:rPr>
          <w:rStyle w:val="object"/>
          <w:rFonts w:cstheme="majorHAnsi"/>
        </w:rPr>
        <w:t>. Opiera się na plikach</w:t>
      </w:r>
      <w:r w:rsidR="00E5119C">
        <w:rPr>
          <w:rStyle w:val="object"/>
          <w:rFonts w:cstheme="majorHAnsi"/>
        </w:rPr>
        <w:t xml:space="preserve"> </w:t>
      </w:r>
      <w:r w:rsidRPr="00C97B01">
        <w:rPr>
          <w:rStyle w:val="object"/>
          <w:rFonts w:cstheme="majorHAnsi"/>
        </w:rPr>
        <w:t>w standardzie GML, tworzonych dla każdego planu</w:t>
      </w:r>
      <w:r w:rsidR="009B746D">
        <w:rPr>
          <w:rStyle w:val="object"/>
          <w:rFonts w:cstheme="majorHAnsi"/>
        </w:rPr>
        <w:t xml:space="preserve"> or</w:t>
      </w:r>
      <w:r w:rsidRPr="00C97B01">
        <w:rPr>
          <w:rStyle w:val="object"/>
          <w:rFonts w:cstheme="majorHAnsi"/>
        </w:rPr>
        <w:t xml:space="preserve">az </w:t>
      </w:r>
      <w:r w:rsidR="009B746D">
        <w:rPr>
          <w:rStyle w:val="object"/>
          <w:rFonts w:cstheme="majorHAnsi"/>
        </w:rPr>
        <w:t>s</w:t>
      </w:r>
      <w:r w:rsidRPr="00C97B01">
        <w:rPr>
          <w:rStyle w:val="object"/>
          <w:rFonts w:cstheme="majorHAnsi"/>
        </w:rPr>
        <w:t>tudium.</w:t>
      </w:r>
    </w:p>
    <w:p w14:paraId="19A80788" w14:textId="2FA4BAD1" w:rsidR="00BA0F39" w:rsidRPr="00C97B01" w:rsidRDefault="009B746D" w:rsidP="000469BE">
      <w:pPr>
        <w:pStyle w:val="tretekst"/>
        <w:rPr>
          <w:rStyle w:val="object"/>
          <w:rFonts w:cstheme="majorHAnsi"/>
        </w:rPr>
      </w:pPr>
      <w:r>
        <w:rPr>
          <w:rStyle w:val="object"/>
          <w:rFonts w:cstheme="majorHAnsi"/>
        </w:rPr>
        <w:t>S</w:t>
      </w:r>
      <w:r w:rsidR="00BA0F39" w:rsidRPr="00C97B01">
        <w:rPr>
          <w:rStyle w:val="object"/>
          <w:rFonts w:cstheme="majorHAnsi"/>
        </w:rPr>
        <w:t>erwis ułatwia dostęp do jednolitej, wiarygodnej, kompletnej oraz aktualnej informacji o planowanym zagospodarowaniu przestrzennym</w:t>
      </w:r>
      <w:r>
        <w:rPr>
          <w:rStyle w:val="object"/>
          <w:rFonts w:cstheme="majorHAnsi"/>
        </w:rPr>
        <w:t xml:space="preserve"> </w:t>
      </w:r>
      <w:r w:rsidR="00BA0F39" w:rsidRPr="00C97B01">
        <w:rPr>
          <w:rStyle w:val="object"/>
          <w:rFonts w:cstheme="majorHAnsi"/>
        </w:rPr>
        <w:t xml:space="preserve">w całym kraju, w trybie on-line. Repozytorium jest usługą dostępną pod adresem </w:t>
      </w:r>
      <w:hyperlink r:id="rId21" w:history="1">
        <w:r w:rsidR="00E5119C">
          <w:rPr>
            <w:rStyle w:val="Hipercze"/>
            <w:rFonts w:cstheme="majorHAnsi"/>
          </w:rPr>
          <w:t xml:space="preserve">Link do strony z Repozytorium Aktów Planowania Przestrzennego dla zbioru APP. </w:t>
        </w:r>
      </w:hyperlink>
      <w:r w:rsidR="00E5119C">
        <w:rPr>
          <w:rStyle w:val="object"/>
          <w:rFonts w:cstheme="majorHAnsi"/>
        </w:rPr>
        <w:t xml:space="preserve">. </w:t>
      </w:r>
      <w:r w:rsidR="00BA0F39" w:rsidRPr="00C97B01">
        <w:rPr>
          <w:rStyle w:val="object"/>
          <w:rFonts w:cstheme="majorHAnsi"/>
        </w:rPr>
        <w:t xml:space="preserve">Dane przestrzenne dla poszczególnych aktów </w:t>
      </w:r>
      <w:r w:rsidR="00BA0F39" w:rsidRPr="00C97B01">
        <w:rPr>
          <w:rStyle w:val="object"/>
          <w:rFonts w:cstheme="majorHAnsi"/>
        </w:rPr>
        <w:lastRenderedPageBreak/>
        <w:t>planowania przestrzennego zasilają zbiór danych przestrzennych w Repozytorium w sposób ciągły, niezwłocznie po uchwaleniu lub uchyleniu aktu. Aktualnie</w:t>
      </w:r>
      <w:r>
        <w:rPr>
          <w:rStyle w:val="object"/>
          <w:rFonts w:cstheme="majorHAnsi"/>
        </w:rPr>
        <w:t>,</w:t>
      </w:r>
      <w:r w:rsidR="00BA0F39" w:rsidRPr="00C97B01">
        <w:rPr>
          <w:rStyle w:val="object"/>
          <w:rFonts w:cstheme="majorHAnsi"/>
        </w:rPr>
        <w:t xml:space="preserve"> dane przestrzenne tworzone są do wszystkich aktów planowania przestrzennego, w tym do kluczowych etapów projektów planów. Dane przestrzenne dla wszystkich poszczególnych aktów planowania przestrzennego zasilają zbiór danych przestrzennych, który jest udostępniany za pomocą wymaganych usług sieciowych. Repozytorium korzysta z danych umieszczonych w zasobach sieciowych Urzędu (mapy i zapisy planów). Rysunki planów posiadają </w:t>
      </w:r>
      <w:proofErr w:type="spellStart"/>
      <w:r w:rsidR="00BA0F39" w:rsidRPr="00C97B01">
        <w:rPr>
          <w:rStyle w:val="object"/>
          <w:rFonts w:cstheme="majorHAnsi"/>
        </w:rPr>
        <w:t>georeferencję</w:t>
      </w:r>
      <w:proofErr w:type="spellEnd"/>
      <w:r w:rsidR="00BA0F39" w:rsidRPr="00C97B01">
        <w:rPr>
          <w:rStyle w:val="object"/>
          <w:rFonts w:cstheme="majorHAnsi"/>
        </w:rPr>
        <w:t>, czyli informację o położeniu w przestrzeni, zgodną z obowiązującym układem odniesienia PL-2000, co daje możliwość przeglądania tych rysunków w dowolnych serwisach lub oprogramowaniu GIS. Warstwy Repozytorium są również udostępnione jako usługi WMS (przeglądanie)</w:t>
      </w:r>
      <w:r>
        <w:rPr>
          <w:rStyle w:val="object"/>
          <w:rFonts w:cstheme="majorHAnsi"/>
        </w:rPr>
        <w:t xml:space="preserve"> </w:t>
      </w:r>
      <w:r w:rsidR="00BA0F39" w:rsidRPr="00C97B01">
        <w:rPr>
          <w:rStyle w:val="object"/>
          <w:rFonts w:cstheme="majorHAnsi"/>
        </w:rPr>
        <w:t>i WFS (pobieranie danych). Usługi te umożliwiają uruchomienie, odczytywanie i pobieranie warstw serwisu w dowolnym oprogramowaniu</w:t>
      </w:r>
      <w:r w:rsidR="00E5119C">
        <w:rPr>
          <w:rStyle w:val="object"/>
          <w:rFonts w:cstheme="majorHAnsi"/>
        </w:rPr>
        <w:t xml:space="preserve"> </w:t>
      </w:r>
      <w:r w:rsidR="00BA0F39" w:rsidRPr="00C97B01">
        <w:rPr>
          <w:rStyle w:val="object"/>
          <w:rFonts w:cstheme="majorHAnsi"/>
        </w:rPr>
        <w:t>GIS lub serwisach GIS on-line. Dodatkowo Repozytorium zawiera warstwę przeznaczenia terenu</w:t>
      </w:r>
      <w:r w:rsidR="00E5119C">
        <w:rPr>
          <w:rStyle w:val="object"/>
          <w:rFonts w:cstheme="majorHAnsi"/>
        </w:rPr>
        <w:t xml:space="preserve"> </w:t>
      </w:r>
      <w:r w:rsidR="00BA0F39" w:rsidRPr="00C97B01">
        <w:rPr>
          <w:rStyle w:val="object"/>
          <w:rFonts w:cstheme="majorHAnsi"/>
        </w:rPr>
        <w:t>w miejscowych planach zagospodarowania przestrzennego dla całego miasta.</w:t>
      </w:r>
    </w:p>
    <w:p w14:paraId="2531781F" w14:textId="6A751AF8" w:rsidR="00E957EB" w:rsidRPr="00C97B01" w:rsidRDefault="00E957EB" w:rsidP="00E81CAB">
      <w:pPr>
        <w:rPr>
          <w:b/>
          <w:bCs/>
          <w:szCs w:val="20"/>
        </w:rPr>
      </w:pPr>
      <w:r w:rsidRPr="00C97B01">
        <w:rPr>
          <w:b/>
          <w:bCs/>
          <w:szCs w:val="20"/>
        </w:rPr>
        <w:t xml:space="preserve">Działania wskazane w podrozdziale </w:t>
      </w:r>
      <w:r w:rsidR="003C0E99" w:rsidRPr="00C97B01">
        <w:rPr>
          <w:b/>
          <w:bCs/>
          <w:szCs w:val="20"/>
        </w:rPr>
        <w:t>2.</w:t>
      </w:r>
      <w:r w:rsidR="00E23777">
        <w:rPr>
          <w:b/>
          <w:bCs/>
          <w:szCs w:val="20"/>
        </w:rPr>
        <w:t>5</w:t>
      </w:r>
      <w:r w:rsidRPr="00C97B01">
        <w:rPr>
          <w:b/>
          <w:bCs/>
          <w:szCs w:val="20"/>
        </w:rPr>
        <w:t>. wpisują się w realizację następującego kierunku działań Strategii 2030:</w:t>
      </w:r>
    </w:p>
    <w:p w14:paraId="70A85DAF" w14:textId="4941215E" w:rsidR="00E957EB" w:rsidRDefault="00E957EB" w:rsidP="00E81CAB">
      <w:pPr>
        <w:rPr>
          <w:b/>
          <w:bCs/>
          <w:szCs w:val="20"/>
        </w:rPr>
      </w:pPr>
      <w:r w:rsidRPr="00C97B01">
        <w:rPr>
          <w:b/>
          <w:bCs/>
          <w:szCs w:val="20"/>
        </w:rPr>
        <w:t>C2.1.</w:t>
      </w:r>
      <w:r w:rsidR="00E5119C">
        <w:rPr>
          <w:b/>
          <w:bCs/>
          <w:szCs w:val="20"/>
        </w:rPr>
        <w:t xml:space="preserve"> </w:t>
      </w:r>
      <w:r w:rsidRPr="00C97B01">
        <w:rPr>
          <w:b/>
          <w:bCs/>
          <w:szCs w:val="20"/>
        </w:rPr>
        <w:t>Zarządzanie wiedzą w organizacji z użyciem nowoczesnych rozwiązań i technologii</w:t>
      </w:r>
      <w:r w:rsidR="00E5119C">
        <w:rPr>
          <w:b/>
          <w:bCs/>
          <w:szCs w:val="20"/>
        </w:rPr>
        <w:t xml:space="preserve"> </w:t>
      </w:r>
      <w:r w:rsidR="00B25855">
        <w:rPr>
          <w:b/>
          <w:bCs/>
          <w:szCs w:val="20"/>
        </w:rPr>
        <w:t xml:space="preserve">(np. </w:t>
      </w:r>
      <w:r w:rsidR="00B25855" w:rsidRPr="00B77E5D">
        <w:rPr>
          <w:b/>
          <w:bCs/>
          <w:i/>
          <w:szCs w:val="20"/>
        </w:rPr>
        <w:t>open data, big data</w:t>
      </w:r>
      <w:r w:rsidR="00B25855">
        <w:rPr>
          <w:b/>
          <w:bCs/>
          <w:szCs w:val="20"/>
        </w:rPr>
        <w:t>, sztucznej inteligencji, rozwiązań chmurowych)</w:t>
      </w:r>
    </w:p>
    <w:p w14:paraId="62A9E21F" w14:textId="77777777" w:rsidR="00E81CAB" w:rsidRDefault="00E81CAB" w:rsidP="00E81CAB">
      <w:pPr>
        <w:rPr>
          <w:b/>
          <w:bCs/>
          <w:szCs w:val="20"/>
        </w:rPr>
      </w:pPr>
    </w:p>
    <w:p w14:paraId="34337BA7" w14:textId="5C8EB9DA" w:rsidR="00184FA2" w:rsidRPr="00C97B01" w:rsidRDefault="4E539C23" w:rsidP="00E5119C">
      <w:pPr>
        <w:pStyle w:val="Spis2"/>
        <w:rPr>
          <w:rFonts w:asciiTheme="majorHAnsi" w:hAnsiTheme="majorHAnsi" w:cstheme="majorHAnsi"/>
          <w:b/>
        </w:rPr>
      </w:pPr>
      <w:bookmarkStart w:id="63" w:name="_Toc173485105"/>
      <w:bookmarkStart w:id="64" w:name="_Hlk132109544"/>
      <w:r w:rsidRPr="00C97B01">
        <w:rPr>
          <w:rFonts w:asciiTheme="majorHAnsi" w:hAnsiTheme="majorHAnsi" w:cstheme="majorHAnsi"/>
          <w:b/>
        </w:rPr>
        <w:t>2.</w:t>
      </w:r>
      <w:r w:rsidR="00E23777">
        <w:rPr>
          <w:rFonts w:asciiTheme="majorHAnsi" w:hAnsiTheme="majorHAnsi" w:cstheme="majorHAnsi"/>
          <w:b/>
        </w:rPr>
        <w:t>6</w:t>
      </w:r>
      <w:r w:rsidRPr="00C97B01">
        <w:rPr>
          <w:rFonts w:asciiTheme="majorHAnsi" w:hAnsiTheme="majorHAnsi" w:cstheme="majorHAnsi"/>
          <w:b/>
        </w:rPr>
        <w:t>. Rewitalizacja</w:t>
      </w:r>
      <w:bookmarkEnd w:id="63"/>
    </w:p>
    <w:p w14:paraId="01DA0506" w14:textId="7C64D72C" w:rsidR="00A5064F" w:rsidRPr="00C97B01" w:rsidRDefault="00A5064F" w:rsidP="000469BE">
      <w:pPr>
        <w:pStyle w:val="tretekst"/>
      </w:pPr>
      <w:r w:rsidRPr="00C97B01">
        <w:t>W „Programie rewitalizacji miasta Białegostoku na lata 2017-2023”</w:t>
      </w:r>
      <w:r w:rsidR="004B0034">
        <w:rPr>
          <w:rStyle w:val="Odwoanieprzypisudolnego"/>
          <w:rFonts w:cstheme="majorHAnsi"/>
        </w:rPr>
        <w:footnoteReference w:id="16"/>
      </w:r>
      <w:r w:rsidRPr="00C97B01">
        <w:t xml:space="preserve"> obszar zdegradowany i obszar rewitalizacji </w:t>
      </w:r>
      <w:r w:rsidR="00093303">
        <w:t>(</w:t>
      </w:r>
      <w:r w:rsidRPr="00C97B01">
        <w:t xml:space="preserve">obejmujący jednostki: Centrum, Sienkiewicza, Przydworcowe, Antoniuk, Skorupy, Bema, </w:t>
      </w:r>
      <w:proofErr w:type="spellStart"/>
      <w:r w:rsidRPr="00C97B01">
        <w:t>Starosielce</w:t>
      </w:r>
      <w:proofErr w:type="spellEnd"/>
      <w:r w:rsidRPr="00C97B01">
        <w:t>, Dziesięciny I oraz zurbanizowaną część osiedla Dojlidy</w:t>
      </w:r>
      <w:r w:rsidR="00093303">
        <w:t>)</w:t>
      </w:r>
      <w:r w:rsidRPr="00C97B01">
        <w:t xml:space="preserve"> wskazano na podstawie analizy danych miasta w sferach: społecznej, gospodarczej, środowiskowej, przestrzenno-funkcjonalnej oraz technicznej.</w:t>
      </w:r>
    </w:p>
    <w:p w14:paraId="23FF7453" w14:textId="43984ED1" w:rsidR="00A5064F" w:rsidRPr="00C97B01" w:rsidRDefault="00A5064F" w:rsidP="000469BE">
      <w:pPr>
        <w:pStyle w:val="tretekst"/>
      </w:pPr>
      <w:r w:rsidRPr="00C97B01">
        <w:t>Program rewitalizacji zawiera 43 projekty podstawowe oraz 13 projektów uzupełniających. W 2023 r</w:t>
      </w:r>
      <w:r w:rsidR="008B71B7">
        <w:t>.</w:t>
      </w:r>
      <w:r w:rsidRPr="00C97B01">
        <w:t xml:space="preserve"> realizowano 8 projektów, w tym m.in.: „Budowa zbiornika retencyjnego zlewnia z ul. Bohaterów Monte Cassino – PKP – ul. Stołeczna”, „Budowa kanalizacji deszczowej w obszarze rewitalizacji” oraz „Przewóz osób niepełnosprawnych</w:t>
      </w:r>
      <w:r w:rsidR="00E5119C">
        <w:t xml:space="preserve"> </w:t>
      </w:r>
      <w:r w:rsidRPr="00C97B01">
        <w:t>w systemie mikrobusowym. Zwiększenie dostępności przez osoby niepełnosprawne</w:t>
      </w:r>
      <w:r w:rsidR="00E5119C">
        <w:t xml:space="preserve"> </w:t>
      </w:r>
      <w:r w:rsidRPr="00C97B01">
        <w:t>do przewozów”. Wartość wydatkowanych środków na wszystkie projekty rewitalizacyjne</w:t>
      </w:r>
      <w:r w:rsidR="00E5119C">
        <w:t xml:space="preserve"> </w:t>
      </w:r>
      <w:r w:rsidRPr="00C97B01">
        <w:t>w 2023 r</w:t>
      </w:r>
      <w:r w:rsidR="007107C4">
        <w:t>.</w:t>
      </w:r>
      <w:r w:rsidRPr="00C97B01">
        <w:t xml:space="preserve"> to 16 718 275,84 zł, natomiast wydatki poniesione od początku realizacji projektów wyniosły 170 529 335,97 zł. Informacje na temat projektów dostępne są w corocznych raportach z monitoringu</w:t>
      </w:r>
      <w:r w:rsidR="00093303">
        <w:t>,</w:t>
      </w:r>
      <w:r w:rsidRPr="00C97B01">
        <w:t xml:space="preserve"> dostępnych na stronie internetowej Miasta</w:t>
      </w:r>
      <w:r w:rsidR="008B71B7">
        <w:t xml:space="preserve"> </w:t>
      </w:r>
      <w:hyperlink r:id="rId22" w:history="1">
        <w:r w:rsidR="00E5119C">
          <w:rPr>
            <w:rStyle w:val="Hipercze"/>
            <w:rFonts w:cstheme="majorHAnsi"/>
          </w:rPr>
          <w:t xml:space="preserve">Link do oficjalnego </w:t>
        </w:r>
        <w:r w:rsidR="00E5119C">
          <w:rPr>
            <w:rStyle w:val="Hipercze"/>
            <w:rFonts w:cstheme="majorHAnsi"/>
          </w:rPr>
          <w:lastRenderedPageBreak/>
          <w:t>portalu miejskiego</w:t>
        </w:r>
      </w:hyperlink>
      <w:r w:rsidR="00E5119C">
        <w:t xml:space="preserve"> </w:t>
      </w:r>
      <w:r w:rsidR="008B71B7">
        <w:t>w zakładce Dla mieszkańców/ Rewitalizacja/</w:t>
      </w:r>
      <w:r w:rsidR="008B71B7" w:rsidRPr="008B71B7">
        <w:t xml:space="preserve"> Program rewitalizacji miasta Białegostoku na lata 2017-2023</w:t>
      </w:r>
      <w:r w:rsidRPr="00C97B01">
        <w:t>.</w:t>
      </w:r>
    </w:p>
    <w:p w14:paraId="32F9FAD8" w14:textId="70847A70" w:rsidR="00A5064F" w:rsidRDefault="00A5064F" w:rsidP="000469BE">
      <w:pPr>
        <w:pStyle w:val="tretekst"/>
      </w:pPr>
      <w:r w:rsidRPr="00C97B01">
        <w:t>W 2023 r</w:t>
      </w:r>
      <w:r w:rsidR="008B71B7">
        <w:t>.</w:t>
      </w:r>
      <w:r w:rsidRPr="00C97B01">
        <w:t xml:space="preserve"> przystąpiono do opracowania nowego programu rewitalizacji na lata</w:t>
      </w:r>
      <w:r w:rsidR="00E5119C">
        <w:t xml:space="preserve"> </w:t>
      </w:r>
      <w:r w:rsidRPr="00C97B01">
        <w:t xml:space="preserve">2024-2034. </w:t>
      </w:r>
      <w:r w:rsidR="008B71B7">
        <w:t xml:space="preserve">W </w:t>
      </w:r>
      <w:r w:rsidR="00CF6565">
        <w:t>pierwszym etapie</w:t>
      </w:r>
      <w:r w:rsidRPr="00C97B01">
        <w:t xml:space="preserve"> wyznaczono obszar zdegradowany </w:t>
      </w:r>
      <w:r w:rsidR="00CF6565">
        <w:t>oraz</w:t>
      </w:r>
      <w:r w:rsidRPr="00C97B01">
        <w:t xml:space="preserve"> obszar rewitalizacji miasta Białegostoku</w:t>
      </w:r>
      <w:r w:rsidR="008517ED" w:rsidRPr="00C97B01">
        <w:rPr>
          <w:rStyle w:val="Odwoanieprzypisudolnego"/>
          <w:rFonts w:cstheme="majorHAnsi"/>
        </w:rPr>
        <w:footnoteReference w:id="17"/>
      </w:r>
      <w:r w:rsidRPr="00C97B01">
        <w:t>. Obszar zajmuje 10,5% powierzchni miasta (1</w:t>
      </w:r>
      <w:r w:rsidR="00202A1B">
        <w:t xml:space="preserve"> </w:t>
      </w:r>
      <w:r w:rsidRPr="00C97B01">
        <w:t>071,5 ha) i jest zamieszkany przez 12,8% mieszkańców (34 989 osób)</w:t>
      </w:r>
      <w:r w:rsidR="00202A1B">
        <w:t>. Z</w:t>
      </w:r>
      <w:r w:rsidRPr="00C97B01">
        <w:t xml:space="preserve">ostał podzielony na </w:t>
      </w:r>
      <w:r w:rsidR="00093303">
        <w:t>2</w:t>
      </w:r>
      <w:r w:rsidRPr="00C97B01">
        <w:t xml:space="preserve"> podobszary: Centrum i Dojlidy oraz </w:t>
      </w:r>
      <w:proofErr w:type="spellStart"/>
      <w:r w:rsidRPr="00C97B01">
        <w:t>Starosielce</w:t>
      </w:r>
      <w:proofErr w:type="spellEnd"/>
      <w:r w:rsidRPr="00C97B01">
        <w:t xml:space="preserve">. W </w:t>
      </w:r>
      <w:r w:rsidR="00202A1B">
        <w:t>drugim etapie</w:t>
      </w:r>
      <w:r w:rsidRPr="00C97B01">
        <w:t xml:space="preserve"> przyjęto uchwałę w sprawie przystąpienia do sporządzenia GPR</w:t>
      </w:r>
      <w:r w:rsidR="003F5320" w:rsidRPr="00C97B01">
        <w:rPr>
          <w:rStyle w:val="Odwoanieprzypisudolnego"/>
          <w:rFonts w:cstheme="majorHAnsi"/>
        </w:rPr>
        <w:footnoteReference w:id="18"/>
      </w:r>
      <w:r w:rsidRPr="00C97B01">
        <w:t xml:space="preserve">, a następnie opracowano projekt Gminnego Programu </w:t>
      </w:r>
      <w:r w:rsidR="002D6FA7">
        <w:t>R</w:t>
      </w:r>
      <w:r w:rsidRPr="00C97B01">
        <w:t>ewitalizacji miasta Białegostoku na lata 2024-2034. W grudniu 2023 r. rozpoczęto konsultacje społeczne.</w:t>
      </w:r>
    </w:p>
    <w:bookmarkEnd w:id="64"/>
    <w:p w14:paraId="08CC493D" w14:textId="5044228F" w:rsidR="00494CB2" w:rsidRPr="00C97B01" w:rsidRDefault="00494CB2" w:rsidP="00E5119C">
      <w:pPr>
        <w:rPr>
          <w:b/>
          <w:bCs/>
          <w:szCs w:val="20"/>
        </w:rPr>
      </w:pPr>
      <w:r w:rsidRPr="00C97B01">
        <w:rPr>
          <w:b/>
          <w:bCs/>
          <w:szCs w:val="20"/>
        </w:rPr>
        <w:t>Działania wskazane w podrozdziale 2.</w:t>
      </w:r>
      <w:r w:rsidR="00E23777">
        <w:rPr>
          <w:b/>
          <w:bCs/>
          <w:szCs w:val="20"/>
        </w:rPr>
        <w:t>6</w:t>
      </w:r>
      <w:r w:rsidRPr="00C97B01">
        <w:rPr>
          <w:b/>
          <w:bCs/>
          <w:szCs w:val="20"/>
        </w:rPr>
        <w:t>. wpisują się w realizację następując</w:t>
      </w:r>
      <w:r w:rsidR="003C0E99" w:rsidRPr="00C97B01">
        <w:rPr>
          <w:b/>
          <w:bCs/>
          <w:szCs w:val="20"/>
        </w:rPr>
        <w:t>ych</w:t>
      </w:r>
      <w:r w:rsidRPr="00C97B01">
        <w:rPr>
          <w:b/>
          <w:bCs/>
          <w:szCs w:val="20"/>
        </w:rPr>
        <w:t xml:space="preserve"> kierunk</w:t>
      </w:r>
      <w:r w:rsidR="003C0E99" w:rsidRPr="00C97B01">
        <w:rPr>
          <w:b/>
          <w:bCs/>
          <w:szCs w:val="20"/>
        </w:rPr>
        <w:t>ów</w:t>
      </w:r>
      <w:r w:rsidRPr="00C97B01">
        <w:rPr>
          <w:b/>
          <w:bCs/>
          <w:szCs w:val="20"/>
        </w:rPr>
        <w:t xml:space="preserve"> działań Strategii 2030:</w:t>
      </w:r>
    </w:p>
    <w:p w14:paraId="34CF645A" w14:textId="0D03313A" w:rsidR="00202A1B" w:rsidRPr="00C97B01" w:rsidRDefault="00202A1B" w:rsidP="00E5119C">
      <w:pPr>
        <w:ind w:left="705" w:hanging="705"/>
        <w:rPr>
          <w:b/>
          <w:bCs/>
          <w:szCs w:val="20"/>
        </w:rPr>
      </w:pPr>
      <w:r w:rsidRPr="00C97B01">
        <w:rPr>
          <w:b/>
          <w:bCs/>
          <w:szCs w:val="20"/>
        </w:rPr>
        <w:t>K4.2.</w:t>
      </w:r>
      <w:r>
        <w:rPr>
          <w:b/>
          <w:bCs/>
          <w:szCs w:val="20"/>
        </w:rPr>
        <w:tab/>
      </w:r>
      <w:r w:rsidRPr="00C97B01">
        <w:rPr>
          <w:b/>
          <w:bCs/>
          <w:szCs w:val="20"/>
        </w:rPr>
        <w:t>Wzrost aktywności i partycypacji społeczności lokalnych oraz rozwój więzi społecznych na poziomie lokalnym</w:t>
      </w:r>
    </w:p>
    <w:p w14:paraId="20224C74" w14:textId="604B1501" w:rsidR="00494CB2" w:rsidRPr="00C97B01" w:rsidRDefault="00494CB2" w:rsidP="00E5119C">
      <w:pPr>
        <w:rPr>
          <w:b/>
          <w:bCs/>
          <w:szCs w:val="20"/>
        </w:rPr>
      </w:pPr>
      <w:r w:rsidRPr="00C97B01">
        <w:rPr>
          <w:b/>
          <w:bCs/>
          <w:szCs w:val="20"/>
        </w:rPr>
        <w:t>P1.1.</w:t>
      </w:r>
      <w:r w:rsidR="00202A1B">
        <w:rPr>
          <w:b/>
          <w:bCs/>
          <w:szCs w:val="20"/>
        </w:rPr>
        <w:tab/>
      </w:r>
      <w:r w:rsidRPr="00C97B01">
        <w:rPr>
          <w:b/>
          <w:bCs/>
          <w:szCs w:val="20"/>
        </w:rPr>
        <w:t>Zagospodarowanie przestrzenne zachowujące elementy tożsamości miasta</w:t>
      </w:r>
    </w:p>
    <w:p w14:paraId="11DE25C8" w14:textId="157DC8CF" w:rsidR="00A5064F" w:rsidRPr="00C97B01" w:rsidRDefault="00A5064F" w:rsidP="00E5119C">
      <w:pPr>
        <w:rPr>
          <w:b/>
          <w:bCs/>
          <w:szCs w:val="20"/>
        </w:rPr>
      </w:pPr>
      <w:r w:rsidRPr="00C97B01">
        <w:rPr>
          <w:b/>
          <w:bCs/>
          <w:szCs w:val="20"/>
        </w:rPr>
        <w:t>P1.4.</w:t>
      </w:r>
      <w:r w:rsidR="00202A1B">
        <w:rPr>
          <w:b/>
          <w:bCs/>
          <w:szCs w:val="20"/>
        </w:rPr>
        <w:tab/>
      </w:r>
      <w:r w:rsidRPr="00C97B01">
        <w:rPr>
          <w:b/>
          <w:bCs/>
          <w:szCs w:val="20"/>
        </w:rPr>
        <w:t>Przestrzeń miasta odporna na negatywne skutki zmian klimatu</w:t>
      </w:r>
    </w:p>
    <w:p w14:paraId="6A1530E9" w14:textId="6E941E0E" w:rsidR="00505152" w:rsidRPr="00C97B01" w:rsidRDefault="00505152" w:rsidP="00E5119C">
      <w:pPr>
        <w:rPr>
          <w:b/>
          <w:bCs/>
          <w:szCs w:val="20"/>
        </w:rPr>
      </w:pPr>
      <w:r w:rsidRPr="00C97B01">
        <w:rPr>
          <w:b/>
          <w:bCs/>
          <w:szCs w:val="20"/>
        </w:rPr>
        <w:t>P2.1.</w:t>
      </w:r>
      <w:r w:rsidR="00202A1B">
        <w:rPr>
          <w:b/>
          <w:bCs/>
          <w:szCs w:val="20"/>
        </w:rPr>
        <w:tab/>
      </w:r>
      <w:r w:rsidRPr="00C97B01">
        <w:rPr>
          <w:b/>
          <w:bCs/>
          <w:szCs w:val="20"/>
        </w:rPr>
        <w:t>Dostępność przestrzeni dla użytkowników ze szczególnymi potrzebami</w:t>
      </w:r>
    </w:p>
    <w:p w14:paraId="05C62B56" w14:textId="2A37FA4F" w:rsidR="00640AC6" w:rsidRDefault="00640AC6">
      <w:r>
        <w:br w:type="page"/>
      </w:r>
    </w:p>
    <w:p w14:paraId="42252ED4" w14:textId="6D27F0F1" w:rsidR="00184FA2" w:rsidRPr="00C97B01" w:rsidRDefault="003D1F8C" w:rsidP="009C781A">
      <w:pPr>
        <w:pStyle w:val="Spis1"/>
        <w:jc w:val="both"/>
      </w:pPr>
      <w:bookmarkStart w:id="65" w:name="_Toc173485106"/>
      <w:r w:rsidRPr="00C97B01">
        <w:rPr>
          <w:noProof/>
        </w:rPr>
        <w:lastRenderedPageBreak/>
        <w:drawing>
          <wp:anchor distT="0" distB="0" distL="114300" distR="114300" simplePos="0" relativeHeight="251656704" behindDoc="0" locked="0" layoutInCell="1" allowOverlap="1" wp14:anchorId="4C1F45A1" wp14:editId="79A50E5E">
            <wp:simplePos x="0" y="0"/>
            <wp:positionH relativeFrom="margin">
              <wp:posOffset>-673100</wp:posOffset>
            </wp:positionH>
            <wp:positionV relativeFrom="paragraph">
              <wp:posOffset>-595259</wp:posOffset>
            </wp:positionV>
            <wp:extent cx="7105650" cy="10049930"/>
            <wp:effectExtent l="0" t="0" r="0" b="8890"/>
            <wp:wrapNone/>
            <wp:docPr id="53" name="Obraz 53" descr="Ochrona środowiska" title="Strona tytułowa rozdziału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105650" cy="10049930"/>
                    </a:xfrm>
                    <a:prstGeom prst="rect">
                      <a:avLst/>
                    </a:prstGeom>
                    <a:noFill/>
                    <a:ln>
                      <a:noFill/>
                    </a:ln>
                  </pic:spPr>
                </pic:pic>
              </a:graphicData>
            </a:graphic>
            <wp14:sizeRelH relativeFrom="page">
              <wp14:pctWidth>0</wp14:pctWidth>
            </wp14:sizeRelH>
            <wp14:sizeRelV relativeFrom="page">
              <wp14:pctHeight>0</wp14:pctHeight>
            </wp14:sizeRelV>
          </wp:anchor>
        </w:drawing>
      </w:r>
      <w:r w:rsidR="4E539C23" w:rsidRPr="00C97B01">
        <w:t>3. OCHRONA ŚRODOWISKA</w:t>
      </w:r>
      <w:bookmarkEnd w:id="65"/>
    </w:p>
    <w:p w14:paraId="77A52294" w14:textId="6ABF53A2" w:rsidR="00DD7A23" w:rsidRPr="00C97B01" w:rsidRDefault="002A7662" w:rsidP="002A7662">
      <w:pPr>
        <w:pStyle w:val="Spis2"/>
      </w:pPr>
      <w:r w:rsidRPr="00C97B01">
        <w:br w:type="page"/>
      </w:r>
    </w:p>
    <w:p w14:paraId="62648D6C" w14:textId="6BBFBD58" w:rsidR="003825C7" w:rsidRPr="00C97B01" w:rsidRDefault="00B92B01" w:rsidP="003825C7">
      <w:r w:rsidRPr="00C97B01">
        <w:rPr>
          <w:noProof/>
          <w:lang w:eastAsia="pl-PL"/>
        </w:rPr>
        <w:lastRenderedPageBreak/>
        <w:drawing>
          <wp:anchor distT="0" distB="0" distL="114300" distR="114300" simplePos="0" relativeHeight="251648512" behindDoc="0" locked="0" layoutInCell="1" allowOverlap="1" wp14:anchorId="35CFB728" wp14:editId="25D2E526">
            <wp:simplePos x="0" y="0"/>
            <wp:positionH relativeFrom="column">
              <wp:posOffset>-700405</wp:posOffset>
            </wp:positionH>
            <wp:positionV relativeFrom="paragraph">
              <wp:posOffset>-614680</wp:posOffset>
            </wp:positionV>
            <wp:extent cx="7153275" cy="10117287"/>
            <wp:effectExtent l="0" t="0" r="0" b="0"/>
            <wp:wrapNone/>
            <wp:docPr id="22" name="Obraz 22"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4DBFCB" w14:textId="6654BAAF" w:rsidR="00184FA2" w:rsidRPr="00C97B01" w:rsidRDefault="002A7662" w:rsidP="00797C79">
      <w:pPr>
        <w:pStyle w:val="Spis2"/>
        <w:rPr>
          <w:b/>
        </w:rPr>
      </w:pPr>
      <w:r w:rsidRPr="00C97B01">
        <w:br w:type="page"/>
      </w:r>
      <w:bookmarkStart w:id="66" w:name="_Toc173485107"/>
      <w:r w:rsidR="00184FA2" w:rsidRPr="00C97B01">
        <w:rPr>
          <w:b/>
        </w:rPr>
        <w:lastRenderedPageBreak/>
        <w:t>3.1. Stan i ochrona środowiska naturalnego</w:t>
      </w:r>
      <w:bookmarkEnd w:id="66"/>
    </w:p>
    <w:p w14:paraId="007DCDA8" w14:textId="77777777" w:rsidR="00184FA2" w:rsidRPr="00C97B01" w:rsidRDefault="00184FA2" w:rsidP="00797C79">
      <w:pPr>
        <w:rPr>
          <w:rFonts w:ascii="Calibri Light" w:hAnsi="Calibri Light"/>
          <w:szCs w:val="24"/>
        </w:rPr>
      </w:pPr>
    </w:p>
    <w:p w14:paraId="44490A32" w14:textId="63EF8C16" w:rsidR="003E2F0B" w:rsidRPr="00C97B01" w:rsidRDefault="006C55D3" w:rsidP="00A653D7">
      <w:pPr>
        <w:pStyle w:val="NormalnyWeb2"/>
        <w:spacing w:before="0"/>
        <w:rPr>
          <w:rFonts w:ascii="Calibri Light" w:hAnsi="Calibri Light" w:cs="Calibri Light"/>
          <w:b/>
        </w:rPr>
      </w:pPr>
      <w:bookmarkStart w:id="67" w:name="_Hlk166072538"/>
      <w:r w:rsidRPr="00C97B01">
        <w:rPr>
          <w:rFonts w:ascii="Calibri Light" w:hAnsi="Calibri Light" w:cs="Calibri Light"/>
          <w:b/>
        </w:rPr>
        <w:t>PLAN ADAPTACJI MIASTA BIAŁYSTOK DO ZMIAN KLIMATU DO ROKU 2030</w:t>
      </w:r>
      <w:r w:rsidR="00F4270A" w:rsidRPr="00C97B01">
        <w:rPr>
          <w:rStyle w:val="Odwoanieprzypisudolnego"/>
          <w:rFonts w:ascii="Calibri Light" w:hAnsi="Calibri Light" w:cs="Calibri Light"/>
          <w:b/>
        </w:rPr>
        <w:footnoteReference w:id="19"/>
      </w:r>
    </w:p>
    <w:p w14:paraId="155E1564" w14:textId="72E362E1" w:rsidR="006778AB" w:rsidRPr="00C97B01" w:rsidRDefault="006778AB" w:rsidP="000469BE">
      <w:pPr>
        <w:pStyle w:val="tretekst"/>
      </w:pPr>
      <w:r w:rsidRPr="00C97B01">
        <w:t>Urząd Miejski w Białymstoku</w:t>
      </w:r>
      <w:r w:rsidR="00F4270A" w:rsidRPr="00C97B01">
        <w:t xml:space="preserve"> realizując </w:t>
      </w:r>
      <w:r w:rsidRPr="00C97B01">
        <w:t xml:space="preserve">„Plan Adaptacji Miasta Białystok do zmian klimatu do roku 2030” sukcesywnie </w:t>
      </w:r>
      <w:r w:rsidR="00196281" w:rsidRPr="00C97B01">
        <w:t>prowadzi działania</w:t>
      </w:r>
      <w:r w:rsidRPr="00C97B01">
        <w:t xml:space="preserve"> zmniejszające podatność miasta</w:t>
      </w:r>
      <w:r w:rsidR="00E96EB9" w:rsidRPr="00C97B01">
        <w:t xml:space="preserve"> </w:t>
      </w:r>
      <w:r w:rsidRPr="00C97B01">
        <w:t>na zagrożenia wskazane w przedmiotowym planie.</w:t>
      </w:r>
    </w:p>
    <w:p w14:paraId="6D5F8111" w14:textId="3160249D" w:rsidR="00196281" w:rsidRPr="00242978" w:rsidRDefault="00FB5969" w:rsidP="000469BE">
      <w:pPr>
        <w:pStyle w:val="tretekst"/>
        <w:rPr>
          <w:lang w:eastAsia="ar-SA"/>
        </w:rPr>
      </w:pPr>
      <w:r w:rsidRPr="00C97B01">
        <w:rPr>
          <w:lang w:eastAsia="ar-SA"/>
        </w:rPr>
        <w:t>Celem monitorowania podejmowanych działań wpisujących się w Plan powołano Zespół do spraw monitoringu i realizacji Planu Adaptacji Miasta Białystok do zmian klimatu do roku 2030</w:t>
      </w:r>
      <w:r w:rsidR="004B5752">
        <w:rPr>
          <w:rStyle w:val="Odwoanieprzypisudolnego"/>
          <w:rFonts w:cstheme="majorHAnsi"/>
          <w:kern w:val="1"/>
          <w:lang w:eastAsia="ar-SA"/>
        </w:rPr>
        <w:footnoteReference w:id="20"/>
      </w:r>
      <w:r w:rsidRPr="00C97B01">
        <w:rPr>
          <w:lang w:eastAsia="ar-SA"/>
        </w:rPr>
        <w:t xml:space="preserve">. </w:t>
      </w:r>
      <w:r w:rsidR="00196281" w:rsidRPr="00C97B01">
        <w:rPr>
          <w:lang w:eastAsia="ar-SA"/>
        </w:rPr>
        <w:t xml:space="preserve">Szczegółowe informacje dotyczące </w:t>
      </w:r>
      <w:r w:rsidR="00024E9D" w:rsidRPr="00C97B01">
        <w:rPr>
          <w:lang w:eastAsia="ar-SA"/>
        </w:rPr>
        <w:t xml:space="preserve">zrealizowanych </w:t>
      </w:r>
      <w:r w:rsidR="00196281" w:rsidRPr="00C97B01">
        <w:rPr>
          <w:lang w:eastAsia="ar-SA"/>
        </w:rPr>
        <w:t>zadań uj</w:t>
      </w:r>
      <w:r w:rsidR="008C0B4A" w:rsidRPr="00C97B01">
        <w:rPr>
          <w:lang w:eastAsia="ar-SA"/>
        </w:rPr>
        <w:t>mowane są w tworzonym</w:t>
      </w:r>
      <w:r w:rsidR="00797C79">
        <w:rPr>
          <w:lang w:eastAsia="ar-SA"/>
        </w:rPr>
        <w:t xml:space="preserve"> </w:t>
      </w:r>
      <w:r w:rsidR="008C0B4A" w:rsidRPr="00C97B01">
        <w:rPr>
          <w:lang w:eastAsia="ar-SA"/>
        </w:rPr>
        <w:t xml:space="preserve">w cyklach dwuletnich Raportach. </w:t>
      </w:r>
      <w:r w:rsidR="006407AD" w:rsidRPr="00C97B01">
        <w:rPr>
          <w:lang w:eastAsia="ar-SA"/>
        </w:rPr>
        <w:t>Najnowsze dane dostępne są w</w:t>
      </w:r>
      <w:r w:rsidR="00196281" w:rsidRPr="00C97B01">
        <w:rPr>
          <w:lang w:eastAsia="ar-SA"/>
        </w:rPr>
        <w:t xml:space="preserve"> opracowanym w 2023 r. </w:t>
      </w:r>
      <w:r w:rsidR="00196281" w:rsidRPr="00242978">
        <w:rPr>
          <w:lang w:eastAsia="ar-SA"/>
        </w:rPr>
        <w:t>Rapor</w:t>
      </w:r>
      <w:r w:rsidR="00024E9D" w:rsidRPr="00242978">
        <w:rPr>
          <w:lang w:eastAsia="ar-SA"/>
        </w:rPr>
        <w:t>cie</w:t>
      </w:r>
      <w:r w:rsidR="00196281" w:rsidRPr="00242978">
        <w:rPr>
          <w:lang w:eastAsia="ar-SA"/>
        </w:rPr>
        <w:t xml:space="preserve"> Prezydenta Miasta Białegostoku z realizacji „Planu Adaptacji Miasta Białystok do zmian klimatu do roku 2030”</w:t>
      </w:r>
      <w:r w:rsidR="00E90E85" w:rsidRPr="00242978">
        <w:rPr>
          <w:lang w:eastAsia="ar-SA"/>
        </w:rPr>
        <w:t xml:space="preserve"> </w:t>
      </w:r>
      <w:r w:rsidR="00196281" w:rsidRPr="00242978">
        <w:rPr>
          <w:lang w:eastAsia="ar-SA"/>
        </w:rPr>
        <w:t>za lata 2021-2022</w:t>
      </w:r>
      <w:r w:rsidR="00C8122A">
        <w:rPr>
          <w:lang w:eastAsia="ar-SA"/>
        </w:rPr>
        <w:t>,</w:t>
      </w:r>
      <w:r w:rsidR="00242978" w:rsidRPr="00242978">
        <w:rPr>
          <w:lang w:eastAsia="ar-SA"/>
        </w:rPr>
        <w:t xml:space="preserve"> do pobrania w Biuletynie Informacji Publicznej Urzędu Miejskiego w Białymstoku w zakładce Rozwój Gminy/ Plan Adaptacji Miasta Białystok do zmian klimatu do roku 2030.</w:t>
      </w:r>
      <w:bookmarkEnd w:id="67"/>
    </w:p>
    <w:p w14:paraId="4979593C" w14:textId="254BDF38" w:rsidR="00984F93" w:rsidRPr="00C97B01" w:rsidRDefault="00984F93" w:rsidP="00CD4D54">
      <w:pPr>
        <w:pStyle w:val="NormalnyWeb2"/>
        <w:spacing w:before="0"/>
        <w:rPr>
          <w:rFonts w:ascii="Calibri Light" w:hAnsi="Calibri Light" w:cs="Calibri Light"/>
          <w:b/>
        </w:rPr>
      </w:pPr>
      <w:r w:rsidRPr="00C97B01">
        <w:rPr>
          <w:rFonts w:ascii="Calibri Light" w:hAnsi="Calibri Light" w:cs="Calibri Light"/>
          <w:b/>
        </w:rPr>
        <w:t>PROGRAM LIKWIDACJI ZBIORNIKÓW BEZODPŁYWOWYCH I PRZYDOMOWYCH OCZYSZCZALNI ŚCIEKÓW NA TERENIE MIASTA BIAŁEGOSTOKU</w:t>
      </w:r>
      <w:r w:rsidR="003A1A2A">
        <w:rPr>
          <w:rStyle w:val="Odwoanieprzypisudolnego"/>
          <w:rFonts w:ascii="Calibri Light" w:hAnsi="Calibri Light" w:cs="Calibri Light"/>
          <w:b/>
        </w:rPr>
        <w:footnoteReference w:id="21"/>
      </w:r>
    </w:p>
    <w:p w14:paraId="0C3CD1F9" w14:textId="1FABB3AB" w:rsidR="00E5312B" w:rsidRPr="00C97B01" w:rsidRDefault="00E5312B" w:rsidP="000469BE">
      <w:pPr>
        <w:pStyle w:val="tretekst"/>
      </w:pPr>
      <w:r w:rsidRPr="00C97B01">
        <w:t xml:space="preserve">W 2023 </w:t>
      </w:r>
      <w:r w:rsidR="00F82087">
        <w:t xml:space="preserve">r. </w:t>
      </w:r>
      <w:r w:rsidRPr="00C97B01">
        <w:t>udzielono dotacji celowej ze środków budżetu Miasta Białegostoku</w:t>
      </w:r>
      <w:r w:rsidR="00797C79">
        <w:t xml:space="preserve"> </w:t>
      </w:r>
      <w:r w:rsidRPr="00C97B01">
        <w:t>9 właścicielom nieruchomości, którzy złożyli wnioski o dofinansowane, na kwotę</w:t>
      </w:r>
      <w:r w:rsidR="00B905B5">
        <w:t xml:space="preserve"> </w:t>
      </w:r>
      <w:r w:rsidRPr="00C97B01">
        <w:t>38 655 zł.</w:t>
      </w:r>
      <w:r w:rsidR="00797C79">
        <w:t xml:space="preserve"> </w:t>
      </w:r>
      <w:r w:rsidR="004E2977">
        <w:t>W</w:t>
      </w:r>
      <w:r w:rsidRPr="00C97B01">
        <w:t xml:space="preserve"> latach 2012-2023 </w:t>
      </w:r>
      <w:r w:rsidR="00A441D4" w:rsidRPr="00C97B01">
        <w:t xml:space="preserve">właścicielom nieruchomości </w:t>
      </w:r>
      <w:r w:rsidR="00B905B5" w:rsidRPr="00C97B01">
        <w:t>udzielono</w:t>
      </w:r>
      <w:r w:rsidR="004E2977">
        <w:t xml:space="preserve"> łącznie</w:t>
      </w:r>
      <w:r w:rsidR="00B905B5" w:rsidRPr="00C97B01">
        <w:t xml:space="preserve"> 403</w:t>
      </w:r>
      <w:r w:rsidR="00B905B5">
        <w:t xml:space="preserve"> </w:t>
      </w:r>
      <w:r w:rsidRPr="00C97B01">
        <w:t>dotacji</w:t>
      </w:r>
      <w:r w:rsidR="003A1A2A">
        <w:t xml:space="preserve"> </w:t>
      </w:r>
      <w:r w:rsidR="004E2977">
        <w:t>w</w:t>
      </w:r>
      <w:r w:rsidR="00B905B5">
        <w:t xml:space="preserve"> wysokości</w:t>
      </w:r>
      <w:r w:rsidR="00797C79">
        <w:t xml:space="preserve"> </w:t>
      </w:r>
      <w:r w:rsidRPr="00C97B01">
        <w:t>1 329 278,43 zł. Zlikwidowano</w:t>
      </w:r>
      <w:r w:rsidR="007C7BF8">
        <w:t xml:space="preserve"> </w:t>
      </w:r>
      <w:r w:rsidRPr="00C97B01">
        <w:t>540 zbiornik</w:t>
      </w:r>
      <w:r w:rsidR="003A1A2A">
        <w:t xml:space="preserve">ów </w:t>
      </w:r>
      <w:r w:rsidRPr="00C97B01">
        <w:t>bezodpływow</w:t>
      </w:r>
      <w:r w:rsidR="003A1A2A">
        <w:t>ych</w:t>
      </w:r>
      <w:r w:rsidRPr="00C97B01">
        <w:t xml:space="preserve"> oraz 1 przydomową oczyszczalni</w:t>
      </w:r>
      <w:r w:rsidR="005F3815">
        <w:t>ę</w:t>
      </w:r>
      <w:r w:rsidRPr="00C97B01">
        <w:t xml:space="preserve"> ścieków.</w:t>
      </w:r>
    </w:p>
    <w:p w14:paraId="1EDEB1DA" w14:textId="306F15BC" w:rsidR="00E5312B" w:rsidRPr="00C97B01" w:rsidRDefault="00E5312B" w:rsidP="00CD4D54">
      <w:pPr>
        <w:spacing w:after="240"/>
        <w:rPr>
          <w:rFonts w:ascii="Calibri Light" w:hAnsi="Calibri Light" w:cs="Calibri Light"/>
          <w:b/>
          <w:szCs w:val="24"/>
        </w:rPr>
      </w:pPr>
      <w:r w:rsidRPr="00C97B01">
        <w:rPr>
          <w:rFonts w:ascii="Calibri Light" w:hAnsi="Calibri Light" w:cs="Calibri Light"/>
          <w:b/>
          <w:szCs w:val="24"/>
        </w:rPr>
        <w:t>PROGRAM ZAGOSPODAROWANIA WÓD OPADOWYCH W OBRĘBIE WŁASNEJ NIERUCHOMOŚCI GRUNTOWEJ NA TERENIE MIASTA BIAŁEGOSTOKU</w:t>
      </w:r>
      <w:r w:rsidR="004C3B98">
        <w:rPr>
          <w:rStyle w:val="Odwoanieprzypisudolnego"/>
          <w:rFonts w:ascii="Calibri Light" w:hAnsi="Calibri Light" w:cs="Calibri Light"/>
          <w:b/>
          <w:szCs w:val="24"/>
        </w:rPr>
        <w:footnoteReference w:id="22"/>
      </w:r>
    </w:p>
    <w:p w14:paraId="658D89BC" w14:textId="51E5D07D" w:rsidR="00E5312B" w:rsidRDefault="00E5312B" w:rsidP="000469BE">
      <w:pPr>
        <w:pStyle w:val="tretekst"/>
      </w:pPr>
      <w:r w:rsidRPr="00C97B01">
        <w:lastRenderedPageBreak/>
        <w:t>W 2023</w:t>
      </w:r>
      <w:r w:rsidR="00A441D4">
        <w:t xml:space="preserve"> r.</w:t>
      </w:r>
      <w:r w:rsidRPr="00C97B01">
        <w:t xml:space="preserve"> udzielono dotacji </w:t>
      </w:r>
      <w:r w:rsidR="00A441D4" w:rsidRPr="00C97B01">
        <w:t xml:space="preserve">6 właścicielom nieruchomości </w:t>
      </w:r>
      <w:r w:rsidRPr="00C97B01">
        <w:t>na realizacj</w:t>
      </w:r>
      <w:r w:rsidR="004C3B98">
        <w:t>ę</w:t>
      </w:r>
      <w:r w:rsidRPr="00C97B01">
        <w:t xml:space="preserve"> zadania polegającego na budowie systemów do zagospodarowania wód opadowych w obrębie własnej nieruchomości gruntowej na terenie </w:t>
      </w:r>
      <w:r w:rsidR="00CE798A">
        <w:t>M</w:t>
      </w:r>
      <w:r w:rsidRPr="00C97B01">
        <w:t>iasta Białegostoku, którzy złożyli wnioski</w:t>
      </w:r>
      <w:r w:rsidR="00797C79">
        <w:t xml:space="preserve"> </w:t>
      </w:r>
      <w:r w:rsidRPr="00C97B01">
        <w:t>o dofinansowane na łączną kwotę 16</w:t>
      </w:r>
      <w:r w:rsidR="0085606D" w:rsidRPr="00C97B01">
        <w:t xml:space="preserve"> </w:t>
      </w:r>
      <w:r w:rsidRPr="00C97B01">
        <w:t>653,96 zł.</w:t>
      </w:r>
    </w:p>
    <w:p w14:paraId="4F128914" w14:textId="77777777" w:rsidR="00B15BF2" w:rsidRDefault="00D90ABC" w:rsidP="00CD4D54">
      <w:pPr>
        <w:spacing w:after="240"/>
        <w:rPr>
          <w:rFonts w:ascii="Calibri Light" w:hAnsi="Calibri Light" w:cs="Calibri Light"/>
          <w:b/>
          <w:szCs w:val="24"/>
        </w:rPr>
      </w:pPr>
      <w:r w:rsidRPr="00C97B01">
        <w:rPr>
          <w:rFonts w:ascii="Calibri Light" w:hAnsi="Calibri Light" w:cs="Calibri Light"/>
          <w:b/>
          <w:szCs w:val="24"/>
        </w:rPr>
        <w:t>PLAN OCHRONY PRZED SZKODLIWOŚCIĄ AZBESTU I PROGRAM USUWANIA WYROBÓW ZAWIERAJĄCYCH AZBEST Z TERENU MIASTA BIAŁEGOSTOKU NA LATA 2006-2032</w:t>
      </w:r>
      <w:r w:rsidR="00E92467">
        <w:rPr>
          <w:rStyle w:val="Odwoanieprzypisudolnego"/>
          <w:rFonts w:ascii="Calibri Light" w:hAnsi="Calibri Light" w:cs="Calibri Light"/>
          <w:b/>
          <w:szCs w:val="24"/>
        </w:rPr>
        <w:footnoteReference w:id="23"/>
      </w:r>
    </w:p>
    <w:p w14:paraId="177D1E33" w14:textId="1CB2287D" w:rsidR="0085606D" w:rsidRPr="00B15BF2" w:rsidRDefault="0085606D" w:rsidP="000469BE">
      <w:pPr>
        <w:pStyle w:val="tretekst"/>
        <w:rPr>
          <w:rFonts w:ascii="Calibri Light" w:hAnsi="Calibri Light" w:cs="Calibri Light"/>
          <w:b/>
        </w:rPr>
      </w:pPr>
      <w:r w:rsidRPr="00C97B01">
        <w:t>W 2023 r</w:t>
      </w:r>
      <w:r w:rsidR="00F82087">
        <w:t>.</w:t>
      </w:r>
      <w:r w:rsidRPr="00C97B01">
        <w:t xml:space="preserve"> Miasto udziel</w:t>
      </w:r>
      <w:r w:rsidR="005F468C">
        <w:t>i</w:t>
      </w:r>
      <w:r w:rsidRPr="00C97B01">
        <w:t>ło</w:t>
      </w:r>
      <w:r w:rsidR="005F468C">
        <w:t xml:space="preserve"> 35</w:t>
      </w:r>
      <w:r w:rsidRPr="00C97B01">
        <w:t xml:space="preserve"> dotacji </w:t>
      </w:r>
      <w:r w:rsidR="005F468C" w:rsidRPr="00C97B01">
        <w:t xml:space="preserve">z budżetu Miasta Białegostoku </w:t>
      </w:r>
      <w:r w:rsidRPr="00C97B01">
        <w:t>na usuwanie</w:t>
      </w:r>
      <w:r w:rsidR="00797C79">
        <w:t xml:space="preserve"> </w:t>
      </w:r>
      <w:r w:rsidRPr="00C97B01">
        <w:t>i unieszkodliwianie wyrobów/odpadów zawierających azbest</w:t>
      </w:r>
      <w:r w:rsidR="005F468C" w:rsidRPr="005F468C">
        <w:t xml:space="preserve"> </w:t>
      </w:r>
      <w:r w:rsidR="005F468C" w:rsidRPr="00C97B01">
        <w:t>na łączną kwotę</w:t>
      </w:r>
      <w:r w:rsidR="00147F2F">
        <w:t xml:space="preserve"> </w:t>
      </w:r>
      <w:r w:rsidR="005F468C" w:rsidRPr="00C97B01">
        <w:t>86 844,38 z</w:t>
      </w:r>
      <w:r w:rsidR="005F468C">
        <w:t>ł</w:t>
      </w:r>
      <w:r w:rsidR="00184C05">
        <w:rPr>
          <w:rStyle w:val="Odwoanieprzypisudolnego"/>
          <w:rFonts w:cstheme="majorHAnsi"/>
        </w:rPr>
        <w:footnoteReference w:id="24"/>
      </w:r>
      <w:r w:rsidRPr="00C97B01">
        <w:t>.</w:t>
      </w:r>
      <w:r w:rsidR="00797C79">
        <w:t xml:space="preserve"> </w:t>
      </w:r>
      <w:r w:rsidRPr="00C97B01">
        <w:t>W ramach udzielonych dotacji usunięto 43,350 Mg wyrobów/odpadów zawierających azbest.</w:t>
      </w:r>
    </w:p>
    <w:p w14:paraId="73B472F5" w14:textId="5501A7FA" w:rsidR="0055791E" w:rsidRPr="00C97B01" w:rsidRDefault="0055791E" w:rsidP="00CD4D54">
      <w:pPr>
        <w:spacing w:after="200"/>
        <w:rPr>
          <w:rFonts w:cstheme="majorHAnsi"/>
          <w:b/>
        </w:rPr>
      </w:pPr>
      <w:r w:rsidRPr="00C97B01">
        <w:rPr>
          <w:rFonts w:cstheme="majorHAnsi"/>
          <w:b/>
        </w:rPr>
        <w:t>PROGRAM OCHRONY ŚRODOWISKA DLA MIASTA BIAŁEGOSTOKU NA LATA 2021-2024</w:t>
      </w:r>
      <w:r w:rsidR="00797C79">
        <w:rPr>
          <w:rFonts w:cstheme="majorHAnsi"/>
          <w:b/>
        </w:rPr>
        <w:t xml:space="preserve"> </w:t>
      </w:r>
      <w:r w:rsidR="00B15BF2" w:rsidRPr="00B15BF2">
        <w:rPr>
          <w:rFonts w:cstheme="majorHAnsi"/>
          <w:b/>
        </w:rPr>
        <w:t>Z PERSPEKTYWĄ NA LATA 2025-2028 (ZWANY DALEJ: POŚ)</w:t>
      </w:r>
      <w:r w:rsidR="00253ADF" w:rsidRPr="00C97B01">
        <w:rPr>
          <w:rStyle w:val="Odwoanieprzypisudolnego"/>
          <w:rFonts w:cstheme="majorHAnsi"/>
          <w:b/>
        </w:rPr>
        <w:footnoteReference w:id="25"/>
      </w:r>
    </w:p>
    <w:p w14:paraId="53339032" w14:textId="299B106A" w:rsidR="00E118DE" w:rsidRPr="00C97B01" w:rsidRDefault="00B15BF2" w:rsidP="000469BE">
      <w:pPr>
        <w:pStyle w:val="tretekst"/>
        <w:rPr>
          <w:lang w:eastAsia="pl-PL"/>
        </w:rPr>
      </w:pPr>
      <w:r>
        <w:rPr>
          <w:lang w:eastAsia="pl-PL"/>
        </w:rPr>
        <w:t>D</w:t>
      </w:r>
      <w:r w:rsidR="00E118DE" w:rsidRPr="00C97B01">
        <w:rPr>
          <w:lang w:eastAsia="pl-PL"/>
        </w:rPr>
        <w:t>okument zawiera</w:t>
      </w:r>
      <w:r>
        <w:rPr>
          <w:lang w:eastAsia="pl-PL"/>
        </w:rPr>
        <w:t xml:space="preserve"> </w:t>
      </w:r>
      <w:r w:rsidR="00E118DE" w:rsidRPr="00C97B01">
        <w:rPr>
          <w:lang w:eastAsia="pl-PL"/>
        </w:rPr>
        <w:t>cele i kierunki polityki w zakresie ochrony środowiska</w:t>
      </w:r>
      <w:r>
        <w:rPr>
          <w:lang w:eastAsia="pl-PL"/>
        </w:rPr>
        <w:t xml:space="preserve"> </w:t>
      </w:r>
      <w:r w:rsidR="00E118DE" w:rsidRPr="00C97B01">
        <w:rPr>
          <w:lang w:eastAsia="pl-PL"/>
        </w:rPr>
        <w:t xml:space="preserve">prowadzonej przez </w:t>
      </w:r>
      <w:r w:rsidR="005F468C">
        <w:rPr>
          <w:lang w:eastAsia="pl-PL"/>
        </w:rPr>
        <w:t>M</w:t>
      </w:r>
      <w:r w:rsidR="00E118DE" w:rsidRPr="00C97B01">
        <w:rPr>
          <w:lang w:eastAsia="pl-PL"/>
        </w:rPr>
        <w:t>iasto Białystok i określa wynikające z nich działania.</w:t>
      </w:r>
    </w:p>
    <w:p w14:paraId="7C2FB5B6" w14:textId="3D796FBB" w:rsidR="00E118DE" w:rsidRPr="00C97B01" w:rsidRDefault="00E118DE" w:rsidP="000469BE">
      <w:pPr>
        <w:pStyle w:val="tretekst"/>
        <w:rPr>
          <w:lang w:eastAsia="pl-PL"/>
        </w:rPr>
      </w:pPr>
      <w:r w:rsidRPr="00C97B01">
        <w:rPr>
          <w:lang w:eastAsia="pl-PL"/>
        </w:rPr>
        <w:t xml:space="preserve">POŚ podzielony jest na </w:t>
      </w:r>
      <w:r w:rsidR="0025765F">
        <w:rPr>
          <w:lang w:eastAsia="pl-PL"/>
        </w:rPr>
        <w:t>2</w:t>
      </w:r>
      <w:r w:rsidRPr="00C97B01">
        <w:rPr>
          <w:lang w:eastAsia="pl-PL"/>
        </w:rPr>
        <w:t xml:space="preserve"> zasa</w:t>
      </w:r>
      <w:r w:rsidR="009227D2" w:rsidRPr="00C97B01">
        <w:rPr>
          <w:lang w:eastAsia="pl-PL"/>
        </w:rPr>
        <w:t xml:space="preserve">dnicze części. Pierwsza z nich </w:t>
      </w:r>
      <w:r w:rsidRPr="00C97B01">
        <w:rPr>
          <w:lang w:eastAsia="pl-PL"/>
        </w:rPr>
        <w:t>to diagnoza, gdzie na podstawie analizy realizacji programu ochrony środowiska dla Białegostoku obowiązującego</w:t>
      </w:r>
      <w:r w:rsidR="00797C79">
        <w:rPr>
          <w:lang w:eastAsia="pl-PL"/>
        </w:rPr>
        <w:t xml:space="preserve"> </w:t>
      </w:r>
      <w:r w:rsidRPr="00C97B01">
        <w:rPr>
          <w:lang w:eastAsia="pl-PL"/>
        </w:rPr>
        <w:t>w latach 2017 – 2020 oraz oceny stanu obecnego zidentyfikowano główne wyzwania</w:t>
      </w:r>
      <w:r w:rsidR="009227D2" w:rsidRPr="00C97B01">
        <w:rPr>
          <w:lang w:eastAsia="pl-PL"/>
        </w:rPr>
        <w:t xml:space="preserve"> ochrony środowiska w mieście</w:t>
      </w:r>
      <w:r w:rsidRPr="00C97B01">
        <w:rPr>
          <w:lang w:eastAsia="pl-PL"/>
        </w:rPr>
        <w:t>. Część druga przedstawia cele, kierunki działań</w:t>
      </w:r>
      <w:r w:rsidR="00E509BB">
        <w:rPr>
          <w:lang w:eastAsia="pl-PL"/>
        </w:rPr>
        <w:t xml:space="preserve"> </w:t>
      </w:r>
      <w:r w:rsidRPr="00C97B01">
        <w:rPr>
          <w:lang w:eastAsia="pl-PL"/>
        </w:rPr>
        <w:t>i zadania, a także zasady wdrażania oraz monitoringu realizacji POŚ.</w:t>
      </w:r>
    </w:p>
    <w:p w14:paraId="4D5B085E" w14:textId="77777777" w:rsidR="00E118DE" w:rsidRPr="00C97B01" w:rsidRDefault="00E118DE" w:rsidP="000469BE">
      <w:pPr>
        <w:pStyle w:val="tretekst"/>
        <w:rPr>
          <w:lang w:eastAsia="pl-PL"/>
        </w:rPr>
      </w:pPr>
      <w:r w:rsidRPr="00C97B01">
        <w:rPr>
          <w:lang w:eastAsia="pl-PL"/>
        </w:rPr>
        <w:t>Program obejmuje następujące obszary:</w:t>
      </w:r>
    </w:p>
    <w:p w14:paraId="385CE4BA" w14:textId="631870A7" w:rsidR="00E118DE" w:rsidRPr="00C97B01" w:rsidRDefault="00E118DE" w:rsidP="00DF6143">
      <w:pPr>
        <w:pStyle w:val="tretekst"/>
        <w:numPr>
          <w:ilvl w:val="0"/>
          <w:numId w:val="168"/>
        </w:numPr>
        <w:rPr>
          <w:lang w:eastAsia="pl-PL"/>
        </w:rPr>
      </w:pPr>
      <w:r w:rsidRPr="00C97B01">
        <w:rPr>
          <w:lang w:eastAsia="pl-PL"/>
        </w:rPr>
        <w:t>ochrona klimatu i jakości powietrza,</w:t>
      </w:r>
    </w:p>
    <w:p w14:paraId="5EBF8098" w14:textId="39A0DDB6" w:rsidR="00E118DE" w:rsidRPr="00C97B01" w:rsidRDefault="00E118DE" w:rsidP="00DF6143">
      <w:pPr>
        <w:pStyle w:val="tretekst"/>
        <w:numPr>
          <w:ilvl w:val="0"/>
          <w:numId w:val="168"/>
        </w:numPr>
        <w:rPr>
          <w:lang w:eastAsia="pl-PL"/>
        </w:rPr>
      </w:pPr>
      <w:r w:rsidRPr="00C97B01">
        <w:rPr>
          <w:lang w:eastAsia="pl-PL"/>
        </w:rPr>
        <w:t>zagrożenia hałasem,</w:t>
      </w:r>
    </w:p>
    <w:p w14:paraId="73B53CEE" w14:textId="65283C76" w:rsidR="00E118DE" w:rsidRPr="00C97B01" w:rsidRDefault="00E118DE" w:rsidP="00DF6143">
      <w:pPr>
        <w:pStyle w:val="tretekst"/>
        <w:numPr>
          <w:ilvl w:val="0"/>
          <w:numId w:val="168"/>
        </w:numPr>
        <w:rPr>
          <w:lang w:eastAsia="pl-PL"/>
        </w:rPr>
      </w:pPr>
      <w:r w:rsidRPr="00C97B01">
        <w:rPr>
          <w:lang w:eastAsia="pl-PL"/>
        </w:rPr>
        <w:t>pola elektromagnetyczne,</w:t>
      </w:r>
    </w:p>
    <w:p w14:paraId="0AEF5E04" w14:textId="7F68F1F4" w:rsidR="00E118DE" w:rsidRPr="00C97B01" w:rsidRDefault="00E118DE" w:rsidP="00DF6143">
      <w:pPr>
        <w:pStyle w:val="tretekst"/>
        <w:numPr>
          <w:ilvl w:val="0"/>
          <w:numId w:val="168"/>
        </w:numPr>
        <w:rPr>
          <w:lang w:eastAsia="pl-PL"/>
        </w:rPr>
      </w:pPr>
      <w:r w:rsidRPr="00C97B01">
        <w:rPr>
          <w:lang w:eastAsia="pl-PL"/>
        </w:rPr>
        <w:lastRenderedPageBreak/>
        <w:t>gospodarowanie wodami,</w:t>
      </w:r>
    </w:p>
    <w:p w14:paraId="1BF67421" w14:textId="0A61BDB2" w:rsidR="00E118DE" w:rsidRPr="00C97B01" w:rsidRDefault="00E118DE" w:rsidP="00DF6143">
      <w:pPr>
        <w:pStyle w:val="tretekst"/>
        <w:numPr>
          <w:ilvl w:val="0"/>
          <w:numId w:val="168"/>
        </w:numPr>
        <w:rPr>
          <w:lang w:eastAsia="pl-PL"/>
        </w:rPr>
      </w:pPr>
      <w:r w:rsidRPr="00C97B01">
        <w:rPr>
          <w:lang w:eastAsia="pl-PL"/>
        </w:rPr>
        <w:t>gospodarka wodno-ściekowa,</w:t>
      </w:r>
    </w:p>
    <w:p w14:paraId="58D1E410" w14:textId="1FDE447B" w:rsidR="00E118DE" w:rsidRPr="00C97B01" w:rsidRDefault="00E118DE" w:rsidP="00DF6143">
      <w:pPr>
        <w:pStyle w:val="tretekst"/>
        <w:numPr>
          <w:ilvl w:val="0"/>
          <w:numId w:val="168"/>
        </w:numPr>
        <w:rPr>
          <w:lang w:eastAsia="pl-PL"/>
        </w:rPr>
      </w:pPr>
      <w:r w:rsidRPr="00C97B01">
        <w:rPr>
          <w:lang w:eastAsia="pl-PL"/>
        </w:rPr>
        <w:t>zasoby geologiczne,</w:t>
      </w:r>
    </w:p>
    <w:p w14:paraId="07271DFF" w14:textId="6CFCDA4A" w:rsidR="00E118DE" w:rsidRPr="00C97B01" w:rsidRDefault="00E118DE" w:rsidP="00DF6143">
      <w:pPr>
        <w:pStyle w:val="tretekst"/>
        <w:numPr>
          <w:ilvl w:val="0"/>
          <w:numId w:val="168"/>
        </w:numPr>
        <w:rPr>
          <w:lang w:eastAsia="pl-PL"/>
        </w:rPr>
      </w:pPr>
      <w:r w:rsidRPr="00C97B01">
        <w:rPr>
          <w:lang w:eastAsia="pl-PL"/>
        </w:rPr>
        <w:t>gleby,</w:t>
      </w:r>
    </w:p>
    <w:p w14:paraId="02B66D7F" w14:textId="36B68C3E" w:rsidR="00E118DE" w:rsidRPr="00C97B01" w:rsidRDefault="00E118DE" w:rsidP="00DF6143">
      <w:pPr>
        <w:pStyle w:val="tretekst"/>
        <w:numPr>
          <w:ilvl w:val="0"/>
          <w:numId w:val="168"/>
        </w:numPr>
        <w:rPr>
          <w:lang w:eastAsia="pl-PL"/>
        </w:rPr>
      </w:pPr>
      <w:r w:rsidRPr="00C97B01">
        <w:rPr>
          <w:lang w:eastAsia="pl-PL"/>
        </w:rPr>
        <w:t>gospodarka odpadami i zapobieganie powstawaniu odpadów,</w:t>
      </w:r>
    </w:p>
    <w:p w14:paraId="2B935AE8" w14:textId="6AC863B1" w:rsidR="00E118DE" w:rsidRPr="00C97B01" w:rsidRDefault="00E118DE" w:rsidP="00DF6143">
      <w:pPr>
        <w:pStyle w:val="tretekst"/>
        <w:numPr>
          <w:ilvl w:val="0"/>
          <w:numId w:val="168"/>
        </w:numPr>
        <w:rPr>
          <w:lang w:eastAsia="pl-PL"/>
        </w:rPr>
      </w:pPr>
      <w:r w:rsidRPr="00C97B01">
        <w:rPr>
          <w:lang w:eastAsia="pl-PL"/>
        </w:rPr>
        <w:t>zasoby przyrodnicze,</w:t>
      </w:r>
    </w:p>
    <w:p w14:paraId="4F1351D8" w14:textId="49A7816A" w:rsidR="00E118DE" w:rsidRPr="00C97B01" w:rsidRDefault="00E118DE" w:rsidP="00DF6143">
      <w:pPr>
        <w:pStyle w:val="tretekst"/>
        <w:numPr>
          <w:ilvl w:val="0"/>
          <w:numId w:val="168"/>
        </w:numPr>
        <w:rPr>
          <w:lang w:eastAsia="pl-PL"/>
        </w:rPr>
      </w:pPr>
      <w:r w:rsidRPr="00C97B01">
        <w:rPr>
          <w:lang w:eastAsia="pl-PL"/>
        </w:rPr>
        <w:t>zagrożenia poważnymi awariami,</w:t>
      </w:r>
    </w:p>
    <w:p w14:paraId="3337BAF7" w14:textId="062F3D27" w:rsidR="00E118DE" w:rsidRPr="00C97B01" w:rsidRDefault="00E118DE" w:rsidP="00DF6143">
      <w:pPr>
        <w:pStyle w:val="tretekst"/>
        <w:numPr>
          <w:ilvl w:val="0"/>
          <w:numId w:val="168"/>
        </w:numPr>
        <w:rPr>
          <w:lang w:eastAsia="pl-PL"/>
        </w:rPr>
      </w:pPr>
      <w:r w:rsidRPr="00C97B01">
        <w:rPr>
          <w:lang w:eastAsia="pl-PL"/>
        </w:rPr>
        <w:t>edukacja ekologiczna,</w:t>
      </w:r>
    </w:p>
    <w:p w14:paraId="7C0C53FE" w14:textId="184DAF60" w:rsidR="00E118DE" w:rsidRPr="00C97B01" w:rsidRDefault="00E118DE" w:rsidP="00DF6143">
      <w:pPr>
        <w:pStyle w:val="tretekst"/>
        <w:numPr>
          <w:ilvl w:val="0"/>
          <w:numId w:val="168"/>
        </w:numPr>
        <w:rPr>
          <w:lang w:eastAsia="pl-PL"/>
        </w:rPr>
      </w:pPr>
      <w:r w:rsidRPr="00C97B01">
        <w:rPr>
          <w:lang w:eastAsia="pl-PL"/>
        </w:rPr>
        <w:t>adaptacja do zmian klimatu.</w:t>
      </w:r>
    </w:p>
    <w:p w14:paraId="7FFF354D" w14:textId="1CB04150" w:rsidR="00E118DE" w:rsidRPr="00C97B01" w:rsidRDefault="00E118DE" w:rsidP="000469BE">
      <w:pPr>
        <w:pStyle w:val="tretekst"/>
        <w:rPr>
          <w:lang w:eastAsia="pl-PL"/>
        </w:rPr>
      </w:pPr>
      <w:r w:rsidRPr="00C97B01">
        <w:rPr>
          <w:lang w:eastAsia="pl-PL"/>
        </w:rPr>
        <w:t>W powyższych obszarach dokonano diagnozy obecnej sytuacji, określono główne źródła i rodzaje zagrożeń, wskazano na pozytywne elementy, które są konsekwencją realizacji wcześniejszych programów ochrony środowiska oraz określono zagrożenia i bariery dla realizacji zaplanowanych działań. Wymienione obszary interwencji uwzględniają zagadnienia</w:t>
      </w:r>
      <w:r w:rsidR="009227D2" w:rsidRPr="00C97B01">
        <w:rPr>
          <w:lang w:eastAsia="pl-PL"/>
        </w:rPr>
        <w:t xml:space="preserve"> horyzontalne</w:t>
      </w:r>
      <w:r w:rsidRPr="00C97B01">
        <w:rPr>
          <w:lang w:eastAsia="pl-PL"/>
        </w:rPr>
        <w:t>, tj.: adaptację do zmian klimatu, nadzwyczajne zagrożenia środowiska, działania edukacyjne, monitoring środowiska.</w:t>
      </w:r>
    </w:p>
    <w:p w14:paraId="7CACB8E4" w14:textId="2268FC53" w:rsidR="00E118DE" w:rsidRPr="00C97B01" w:rsidRDefault="00E118DE" w:rsidP="000469BE">
      <w:pPr>
        <w:pStyle w:val="tretekst"/>
        <w:rPr>
          <w:lang w:eastAsia="pl-PL"/>
        </w:rPr>
      </w:pPr>
      <w:r w:rsidRPr="00C97B01">
        <w:rPr>
          <w:lang w:eastAsia="pl-PL"/>
        </w:rPr>
        <w:t>Założenia wyjściowe do opracowania Programu ochrony środowiska opierają się na ogólnych uwarunkowaniach zewnętrznych, jednolitych dla wszystkich regionów oraz na uwarunkowaniach wewnętrznych</w:t>
      </w:r>
      <w:r w:rsidR="0025765F">
        <w:rPr>
          <w:lang w:eastAsia="pl-PL"/>
        </w:rPr>
        <w:t>,</w:t>
      </w:r>
      <w:r w:rsidRPr="00C97B01">
        <w:rPr>
          <w:lang w:eastAsia="pl-PL"/>
        </w:rPr>
        <w:t xml:space="preserve"> wynikających z zamierzeń rozwojowych miasta, które determinują przyszły kształt rozwoju gospodarczego, społecznego, a także środowiskowo-przestrzennego miasta Białegostoku. Okres obowiązywania niniejszego POŚ został podzielony na:</w:t>
      </w:r>
    </w:p>
    <w:p w14:paraId="4172B679" w14:textId="4F8D2747" w:rsidR="00E118DE" w:rsidRPr="00C97B01" w:rsidRDefault="0005054B" w:rsidP="000469BE">
      <w:pPr>
        <w:pStyle w:val="tretekst"/>
        <w:rPr>
          <w:lang w:eastAsia="pl-PL"/>
        </w:rPr>
      </w:pPr>
      <w:r>
        <w:rPr>
          <w:lang w:eastAsia="pl-PL"/>
        </w:rPr>
        <w:t>o</w:t>
      </w:r>
      <w:r w:rsidR="00E118DE" w:rsidRPr="00C97B01">
        <w:rPr>
          <w:lang w:eastAsia="pl-PL"/>
        </w:rPr>
        <w:t>kres operacyjny (lata 2021 – 2024) wraz z określonymi obszarami interwencji, celami</w:t>
      </w:r>
      <w:r w:rsidR="00797C79">
        <w:rPr>
          <w:lang w:eastAsia="pl-PL"/>
        </w:rPr>
        <w:t xml:space="preserve"> </w:t>
      </w:r>
      <w:r w:rsidR="00E118DE" w:rsidRPr="00C97B01">
        <w:rPr>
          <w:lang w:eastAsia="pl-PL"/>
        </w:rPr>
        <w:t>i kierunkami interwencji oraz zadaniami służącymi ich realizacji</w:t>
      </w:r>
      <w:r w:rsidR="00353B53">
        <w:rPr>
          <w:lang w:eastAsia="pl-PL"/>
        </w:rPr>
        <w:t>;</w:t>
      </w:r>
    </w:p>
    <w:p w14:paraId="27F93ED5" w14:textId="5DEFCEAA" w:rsidR="00E118DE" w:rsidRPr="00C97B01" w:rsidRDefault="0005054B" w:rsidP="000469BE">
      <w:pPr>
        <w:pStyle w:val="tretekst"/>
        <w:rPr>
          <w:lang w:eastAsia="pl-PL"/>
        </w:rPr>
      </w:pPr>
      <w:r>
        <w:rPr>
          <w:lang w:eastAsia="pl-PL"/>
        </w:rPr>
        <w:t>o</w:t>
      </w:r>
      <w:r w:rsidR="00E118DE" w:rsidRPr="00C97B01">
        <w:rPr>
          <w:lang w:eastAsia="pl-PL"/>
        </w:rPr>
        <w:t>kres perspektywiczny (lata 2025 – 2028), wyrażony poprzez cele i kierunki interwencji.</w:t>
      </w:r>
    </w:p>
    <w:p w14:paraId="1FEC33C5" w14:textId="14CEB982" w:rsidR="00E118DE" w:rsidRPr="00C97B01" w:rsidRDefault="00E118DE" w:rsidP="000469BE">
      <w:pPr>
        <w:pStyle w:val="tretekst"/>
        <w:rPr>
          <w:lang w:eastAsia="pl-PL"/>
        </w:rPr>
      </w:pPr>
      <w:r w:rsidRPr="00C97B01">
        <w:rPr>
          <w:lang w:eastAsia="pl-PL"/>
        </w:rPr>
        <w:t>W POŚ przedstawiono charakterystykę aktualnego stanu środowiska na terenie gminy, którą podsumowano przy pomocy analizy SWOT. Ustalenia Programu obejmują obszary interwencji, cele, kierunki interwencji i zadania wytypowane na podstawie zdefiniowanych celów. Cele i kierunki interwencji stanowią zestaw pożądanych (wskazywanych) kierunków do realizacji lub zaniechania, mających w efekcie poprawić stan jakości środowiska, zachować lub ochronić wartościowe komponenty środowiska i dać narzędzie do racjonalnego korzystania ze środowiska. POŚ porusza także zagadnienia związane z zarządzaniem i monitoringiem środowiska oraz</w:t>
      </w:r>
      <w:r w:rsidR="00C25F4B">
        <w:rPr>
          <w:lang w:eastAsia="pl-PL"/>
        </w:rPr>
        <w:t xml:space="preserve"> monitoringiem wykonania</w:t>
      </w:r>
      <w:r w:rsidRPr="00C97B01">
        <w:rPr>
          <w:lang w:eastAsia="pl-PL"/>
        </w:rPr>
        <w:t xml:space="preserve"> przyjętych założeń. </w:t>
      </w:r>
    </w:p>
    <w:p w14:paraId="438ABD7F" w14:textId="7A27CD37" w:rsidR="00E118DE" w:rsidRPr="00C97B01" w:rsidRDefault="00E118DE" w:rsidP="000469BE">
      <w:pPr>
        <w:pStyle w:val="tretekst"/>
        <w:rPr>
          <w:lang w:eastAsia="pl-PL"/>
        </w:rPr>
      </w:pPr>
      <w:r w:rsidRPr="00C97B01">
        <w:rPr>
          <w:lang w:eastAsia="pl-PL"/>
        </w:rPr>
        <w:t xml:space="preserve">Program zawiera zadania przewidziane </w:t>
      </w:r>
      <w:r w:rsidR="00C25F4B">
        <w:rPr>
          <w:lang w:eastAsia="pl-PL"/>
        </w:rPr>
        <w:t>na lata</w:t>
      </w:r>
      <w:r w:rsidRPr="00C97B01">
        <w:rPr>
          <w:lang w:eastAsia="pl-PL"/>
        </w:rPr>
        <w:t xml:space="preserve"> 2021-2024, z podaniem roku realizacji zadania, kosztów i źródeł finansowania, instytucji odpowiedzialnych i włączonych </w:t>
      </w:r>
      <w:r w:rsidR="00C25F4B">
        <w:rPr>
          <w:lang w:eastAsia="pl-PL"/>
        </w:rPr>
        <w:t>w wykonanie</w:t>
      </w:r>
      <w:r w:rsidRPr="00C97B01">
        <w:rPr>
          <w:lang w:eastAsia="pl-PL"/>
        </w:rPr>
        <w:t xml:space="preserve"> danego przedsięwzięcia.</w:t>
      </w:r>
    </w:p>
    <w:p w14:paraId="2768643B" w14:textId="3D45852E" w:rsidR="00E118DE" w:rsidRPr="00C97B01" w:rsidRDefault="00985B29" w:rsidP="000469BE">
      <w:pPr>
        <w:pStyle w:val="tretekst"/>
        <w:rPr>
          <w:lang w:eastAsia="pl-PL"/>
        </w:rPr>
      </w:pPr>
      <w:r w:rsidRPr="00C97B01">
        <w:rPr>
          <w:lang w:eastAsia="pl-PL"/>
        </w:rPr>
        <w:lastRenderedPageBreak/>
        <w:t>Raport z realizacji</w:t>
      </w:r>
      <w:r w:rsidR="00BB1081" w:rsidRPr="00C97B01">
        <w:rPr>
          <w:lang w:eastAsia="pl-PL"/>
        </w:rPr>
        <w:t xml:space="preserve"> </w:t>
      </w:r>
      <w:r w:rsidR="0025765F">
        <w:rPr>
          <w:lang w:eastAsia="pl-PL"/>
        </w:rPr>
        <w:t>„</w:t>
      </w:r>
      <w:r w:rsidRPr="00C25F4B">
        <w:rPr>
          <w:iCs/>
          <w:lang w:eastAsia="pl-PL"/>
        </w:rPr>
        <w:t>Programu Ochrony Środowiska dla miasta Białegostoku na lata</w:t>
      </w:r>
      <w:r w:rsidR="00797C79">
        <w:rPr>
          <w:iCs/>
          <w:lang w:eastAsia="pl-PL"/>
        </w:rPr>
        <w:t xml:space="preserve"> </w:t>
      </w:r>
      <w:r w:rsidRPr="00C25F4B">
        <w:rPr>
          <w:iCs/>
          <w:lang w:eastAsia="pl-PL"/>
        </w:rPr>
        <w:t>2021-2024 z perspektywą na lata 2025-2028</w:t>
      </w:r>
      <w:r w:rsidR="00BB1081" w:rsidRPr="00C97B01">
        <w:rPr>
          <w:lang w:eastAsia="pl-PL"/>
        </w:rPr>
        <w:t>”</w:t>
      </w:r>
      <w:r w:rsidRPr="00C97B01">
        <w:rPr>
          <w:lang w:eastAsia="pl-PL"/>
        </w:rPr>
        <w:t xml:space="preserve"> </w:t>
      </w:r>
      <w:r w:rsidR="0025765F" w:rsidRPr="00C97B01">
        <w:rPr>
          <w:lang w:eastAsia="pl-PL"/>
        </w:rPr>
        <w:t>za lata 2021-2022</w:t>
      </w:r>
      <w:r w:rsidR="0025765F">
        <w:rPr>
          <w:lang w:eastAsia="pl-PL"/>
        </w:rPr>
        <w:t xml:space="preserve"> </w:t>
      </w:r>
      <w:r w:rsidRPr="00C97B01">
        <w:rPr>
          <w:lang w:eastAsia="pl-PL"/>
        </w:rPr>
        <w:t xml:space="preserve">dostępny jest w Biuletynie Informacji Publicznej Urzędu Miejskiego w Białymstoku w Aktualnościach, w kategorii </w:t>
      </w:r>
      <w:r w:rsidR="0025765F">
        <w:rPr>
          <w:lang w:eastAsia="pl-PL"/>
        </w:rPr>
        <w:t xml:space="preserve">- </w:t>
      </w:r>
      <w:r w:rsidRPr="00C97B01">
        <w:rPr>
          <w:lang w:eastAsia="pl-PL"/>
        </w:rPr>
        <w:t>Ochrona Środowiska. Raport</w:t>
      </w:r>
      <w:r w:rsidR="00E118DE" w:rsidRPr="00C97B01">
        <w:rPr>
          <w:lang w:eastAsia="pl-PL"/>
        </w:rPr>
        <w:t xml:space="preserve"> przyjęty</w:t>
      </w:r>
      <w:r w:rsidRPr="00C97B01">
        <w:rPr>
          <w:lang w:eastAsia="pl-PL"/>
        </w:rPr>
        <w:t xml:space="preserve"> został</w:t>
      </w:r>
      <w:r w:rsidR="00E118DE" w:rsidRPr="00C97B01">
        <w:rPr>
          <w:lang w:eastAsia="pl-PL"/>
        </w:rPr>
        <w:t xml:space="preserve"> na sesji Rady Miasta Białystok w dniu 18 grudnia 2023 r.</w:t>
      </w:r>
    </w:p>
    <w:p w14:paraId="65956DFF" w14:textId="1605BFAF" w:rsidR="00621FD8" w:rsidRPr="00C97B01" w:rsidRDefault="00621FD8" w:rsidP="00CD4D54">
      <w:pPr>
        <w:spacing w:after="200"/>
        <w:rPr>
          <w:rFonts w:cstheme="majorHAnsi"/>
          <w:b/>
        </w:rPr>
      </w:pPr>
      <w:r w:rsidRPr="00C97B01">
        <w:rPr>
          <w:rFonts w:cstheme="majorHAnsi"/>
          <w:b/>
        </w:rPr>
        <w:t>PROGRAM OCHRONY ŚRODOWISKA PRZED HAŁASEM DLA MIASTA BIAŁEGOSTOKU</w:t>
      </w:r>
      <w:r w:rsidR="0044042C" w:rsidRPr="00C97B01">
        <w:rPr>
          <w:rStyle w:val="Odwoanieprzypisudolnego"/>
          <w:rFonts w:cstheme="majorHAnsi"/>
          <w:b/>
        </w:rPr>
        <w:footnoteReference w:id="26"/>
      </w:r>
    </w:p>
    <w:p w14:paraId="30A9CAAC" w14:textId="60BBD174" w:rsidR="00621FD8" w:rsidRPr="00C97B01" w:rsidRDefault="00621FD8" w:rsidP="000469BE">
      <w:pPr>
        <w:pStyle w:val="tretekst"/>
      </w:pPr>
      <w:r w:rsidRPr="00C97B01">
        <w:t>W</w:t>
      </w:r>
      <w:r w:rsidR="006D5567" w:rsidRPr="00C97B01">
        <w:t xml:space="preserve"> </w:t>
      </w:r>
      <w:r w:rsidRPr="00C97B01">
        <w:t xml:space="preserve">oparciu o wyniki mapy akustycznej, </w:t>
      </w:r>
      <w:r w:rsidR="006D5567" w:rsidRPr="00C97B01">
        <w:t xml:space="preserve">w Programie </w:t>
      </w:r>
      <w:r w:rsidRPr="00C97B01">
        <w:t>zidentyfikowano obszary miasta, na których poziom hałasu przekracza poziom dopuszczalny oraz na których występuje największe zagrożenie hałasem z tytułu narażenia największej ilości mieszkańców.</w:t>
      </w:r>
    </w:p>
    <w:p w14:paraId="7CD0E5B3" w14:textId="2F535DB9" w:rsidR="00621FD8" w:rsidRPr="00C97B01" w:rsidRDefault="00621FD8" w:rsidP="000469BE">
      <w:pPr>
        <w:pStyle w:val="tretekst"/>
      </w:pPr>
      <w:r w:rsidRPr="00C97B01">
        <w:t>Główny i</w:t>
      </w:r>
      <w:r w:rsidR="006D5567" w:rsidRPr="00C97B01">
        <w:t xml:space="preserve"> </w:t>
      </w:r>
      <w:r w:rsidRPr="00C97B01">
        <w:t>dominujący udział w</w:t>
      </w:r>
      <w:r w:rsidR="006D5567" w:rsidRPr="00C97B01">
        <w:t xml:space="preserve"> </w:t>
      </w:r>
      <w:r w:rsidRPr="00C97B01">
        <w:t>ponadnormatywnym stanie akustycznym środowiska miasta ma hałas drogowy. Przekroczenia dopuszczalnych wartości poziomu hałasu na obszarach akustycznie chronionych wynoszą do 5</w:t>
      </w:r>
      <w:r w:rsidR="006D5567" w:rsidRPr="00C97B01">
        <w:t xml:space="preserve"> </w:t>
      </w:r>
      <w:proofErr w:type="spellStart"/>
      <w:r w:rsidRPr="00C97B01">
        <w:t>dB</w:t>
      </w:r>
      <w:proofErr w:type="spellEnd"/>
      <w:r w:rsidRPr="00C97B01">
        <w:t>.</w:t>
      </w:r>
    </w:p>
    <w:p w14:paraId="2C36D8D6" w14:textId="27D27FF3" w:rsidR="00090E23" w:rsidRPr="00C97B01" w:rsidRDefault="00621FD8" w:rsidP="000469BE">
      <w:pPr>
        <w:pStyle w:val="tretekst"/>
      </w:pPr>
      <w:r w:rsidRPr="00C97B01">
        <w:t>W Programie zaproponowano przede wszystkim działania i</w:t>
      </w:r>
      <w:r w:rsidR="006D5567" w:rsidRPr="00C97B01">
        <w:t xml:space="preserve"> </w:t>
      </w:r>
      <w:r w:rsidRPr="00C97B01">
        <w:t>kierunki redukcji hałasu drogowego. Do działań tych należą m.in.</w:t>
      </w:r>
      <w:r w:rsidR="0025765F">
        <w:t>:</w:t>
      </w:r>
      <w:r w:rsidRPr="00C97B01">
        <w:t xml:space="preserve"> remonty i</w:t>
      </w:r>
      <w:r w:rsidR="006D5567" w:rsidRPr="00C97B01">
        <w:t xml:space="preserve"> </w:t>
      </w:r>
      <w:r w:rsidRPr="00C97B01">
        <w:t>modernizacje ulic, wprowadzenie środków uspokojenia ruchu na wybranych ulicach, całkowite lub częściowe wyeliminowanie uciążliwego ruchu ciężkiego tranzytowego oraz pozostałego w</w:t>
      </w:r>
      <w:r w:rsidR="006D5567" w:rsidRPr="00C97B01">
        <w:t xml:space="preserve"> </w:t>
      </w:r>
      <w:r w:rsidRPr="00C97B01">
        <w:t>rejonach zintensyfikowanej zabudowy mieszkaniowej najbardziej narażonej na hałas</w:t>
      </w:r>
      <w:r w:rsidR="00090E23" w:rsidRPr="00C97B01">
        <w:t>, wprowadzenie reguły skrzyżowań równorzędnych.</w:t>
      </w:r>
    </w:p>
    <w:p w14:paraId="7281A4CE" w14:textId="0F5E357E" w:rsidR="00621FD8" w:rsidRPr="00C97B01" w:rsidRDefault="00621FD8" w:rsidP="000469BE">
      <w:pPr>
        <w:pStyle w:val="tretekst"/>
      </w:pPr>
      <w:r w:rsidRPr="00C97B01">
        <w:t>W</w:t>
      </w:r>
      <w:r w:rsidR="006D5567" w:rsidRPr="00C97B01">
        <w:t xml:space="preserve"> </w:t>
      </w:r>
      <w:r w:rsidRPr="00C97B01">
        <w:t>zakresie działań oraz celów operacyjnych Program zawiera kontynuację zamierzeń wcześniejszych programów.</w:t>
      </w:r>
    </w:p>
    <w:p w14:paraId="76C81A72" w14:textId="1BB6C9F8" w:rsidR="00621FD8" w:rsidRPr="00C97B01" w:rsidRDefault="00621FD8" w:rsidP="000469BE">
      <w:pPr>
        <w:pStyle w:val="tretekst"/>
      </w:pPr>
      <w:r w:rsidRPr="00C97B01">
        <w:t xml:space="preserve">Na podstawie </w:t>
      </w:r>
      <w:r w:rsidR="00C25F4B">
        <w:t>opracowan</w:t>
      </w:r>
      <w:r w:rsidR="00713843">
        <w:t>ej</w:t>
      </w:r>
      <w:r w:rsidR="00C25F4B">
        <w:t xml:space="preserve"> </w:t>
      </w:r>
      <w:r w:rsidRPr="00C97B01">
        <w:t>strategiczn</w:t>
      </w:r>
      <w:r w:rsidR="00C25F4B">
        <w:t>ej</w:t>
      </w:r>
      <w:r w:rsidRPr="00C97B01">
        <w:t xml:space="preserve"> map</w:t>
      </w:r>
      <w:r w:rsidR="00C25F4B">
        <w:t>y</w:t>
      </w:r>
      <w:r w:rsidRPr="00C97B01">
        <w:t xml:space="preserve"> hałasu</w:t>
      </w:r>
      <w:r w:rsidR="00C25F4B">
        <w:t xml:space="preserve"> przygotowany zostanie</w:t>
      </w:r>
      <w:r w:rsidRPr="00C97B01">
        <w:t xml:space="preserve"> program ochrony środowiska przed hałasem, którego głównym celem jest wskazanie działań ograniczających poziom hałasu w środowisku. Zgodnie z</w:t>
      </w:r>
      <w:r w:rsidR="00AD1E34" w:rsidRPr="00C97B01">
        <w:t xml:space="preserve"> </w:t>
      </w:r>
      <w:r w:rsidRPr="00C97B01">
        <w:t xml:space="preserve">zapisami art. 119a </w:t>
      </w:r>
      <w:r w:rsidRPr="009E011A">
        <w:t>ustawy</w:t>
      </w:r>
      <w:r w:rsidR="009E011A" w:rsidRPr="009E011A">
        <w:rPr>
          <w:rStyle w:val="Odwoanieprzypisudolnego"/>
          <w:rFonts w:cstheme="majorHAnsi"/>
        </w:rPr>
        <w:footnoteReference w:id="27"/>
      </w:r>
      <w:r w:rsidR="00BB4C8D" w:rsidRPr="00C97B01">
        <w:t>,</w:t>
      </w:r>
      <w:r w:rsidRPr="00C97B01">
        <w:t xml:space="preserve"> projekt uchwały w sprawie programu ochrony środowiska przed hałasem opracowuje marszałek województwa, który przedstawia do zaopiniowania m.in. prezydentom miast</w:t>
      </w:r>
      <w:r w:rsidR="00AD1E34" w:rsidRPr="00C97B01">
        <w:t xml:space="preserve"> </w:t>
      </w:r>
      <w:r w:rsidRPr="00C97B01">
        <w:t>o liczbie mieszkańców większej niż 100 tysięcy. Program ochrony środowiska przed hałasem jest następnie uchwalany przez sejmik województwa.</w:t>
      </w:r>
    </w:p>
    <w:p w14:paraId="1224A53B" w14:textId="35632640" w:rsidR="00090E23" w:rsidRPr="00C97B01" w:rsidRDefault="00090E23" w:rsidP="000469BE">
      <w:pPr>
        <w:pStyle w:val="tretekst"/>
        <w:rPr>
          <w:rStyle w:val="Hipercze"/>
          <w:rFonts w:cstheme="majorHAnsi"/>
          <w:color w:val="auto"/>
        </w:rPr>
      </w:pPr>
      <w:r w:rsidRPr="00C97B01">
        <w:t xml:space="preserve">Program znajduje się </w:t>
      </w:r>
      <w:r w:rsidR="0075230D">
        <w:t>w Biuletynie Informacji Publicznej</w:t>
      </w:r>
      <w:r w:rsidR="0025765F">
        <w:t>,</w:t>
      </w:r>
      <w:r w:rsidRPr="00C97B01">
        <w:rPr>
          <w:rStyle w:val="Hipercze"/>
          <w:rFonts w:cstheme="majorHAnsi"/>
          <w:color w:val="auto"/>
          <w:u w:val="none"/>
        </w:rPr>
        <w:t xml:space="preserve"> w zakładce</w:t>
      </w:r>
      <w:r w:rsidR="0025765F">
        <w:rPr>
          <w:rStyle w:val="Hipercze"/>
          <w:rFonts w:cstheme="majorHAnsi"/>
          <w:color w:val="auto"/>
          <w:u w:val="none"/>
        </w:rPr>
        <w:t>:</w:t>
      </w:r>
      <w:r w:rsidRPr="00C97B01">
        <w:rPr>
          <w:rStyle w:val="Hipercze"/>
          <w:rFonts w:cstheme="majorHAnsi"/>
          <w:color w:val="auto"/>
          <w:u w:val="none"/>
        </w:rPr>
        <w:t xml:space="preserve"> Rozwój gminy/ Programy/ Ochrona środowiska.</w:t>
      </w:r>
    </w:p>
    <w:p w14:paraId="3882DB4E" w14:textId="75AB836B" w:rsidR="006C55D3" w:rsidRPr="00C97B01" w:rsidRDefault="006C55D3" w:rsidP="000E63A5">
      <w:pPr>
        <w:spacing w:after="240"/>
        <w:rPr>
          <w:szCs w:val="24"/>
        </w:rPr>
      </w:pPr>
      <w:r w:rsidRPr="00C97B01">
        <w:rPr>
          <w:b/>
          <w:bCs/>
          <w:szCs w:val="24"/>
        </w:rPr>
        <w:t xml:space="preserve">MONITORING STANU JAKOŚCI POWIETRZA NA TERENIE MIASTA </w:t>
      </w:r>
      <w:r w:rsidR="006E38C3" w:rsidRPr="00C97B01">
        <w:rPr>
          <w:b/>
          <w:bCs/>
          <w:szCs w:val="24"/>
        </w:rPr>
        <w:t>BIAŁEGOSTOKU</w:t>
      </w:r>
    </w:p>
    <w:p w14:paraId="71FB56E1" w14:textId="664554EE" w:rsidR="00A71E11" w:rsidRPr="00C97B01" w:rsidRDefault="00A71E11" w:rsidP="000469BE">
      <w:pPr>
        <w:pStyle w:val="tretekst"/>
      </w:pPr>
      <w:r w:rsidRPr="00C97B01">
        <w:t xml:space="preserve">Monitoring jakości powietrza na terenie Białegostoku jest realizowany na stacjach pomiarów prowadzonych przez Główny Inspektorat Ochrony Środowiska. W 2023 </w:t>
      </w:r>
      <w:r w:rsidR="00713843">
        <w:t>r.</w:t>
      </w:r>
      <w:r w:rsidRPr="00C97B01">
        <w:t xml:space="preserve"> pomiary </w:t>
      </w:r>
      <w:r w:rsidRPr="00C97B01">
        <w:lastRenderedPageBreak/>
        <w:t>stężeń były prowadzone w stacjach przy ul</w:t>
      </w:r>
      <w:r w:rsidR="0025765F">
        <w:t>icach:</w:t>
      </w:r>
      <w:r w:rsidRPr="00C97B01">
        <w:t xml:space="preserve"> Warszawskiej 75A, J. Waszyngtona 16,</w:t>
      </w:r>
      <w:r w:rsidR="003F5DE6">
        <w:t xml:space="preserve"> </w:t>
      </w:r>
      <w:r w:rsidRPr="00C97B01">
        <w:t xml:space="preserve">Al. J. Piłsudskiego 34, 42 Pułku Piechoty 117 </w:t>
      </w:r>
      <w:r w:rsidR="0025765F">
        <w:t>i</w:t>
      </w:r>
      <w:r w:rsidRPr="00C97B01">
        <w:t xml:space="preserve"> Upalnej 26.</w:t>
      </w:r>
    </w:p>
    <w:p w14:paraId="5240FBB6" w14:textId="4F165C78" w:rsidR="00A71E11" w:rsidRPr="00C97B01" w:rsidRDefault="00A71E11" w:rsidP="000469BE">
      <w:pPr>
        <w:pStyle w:val="tretekst"/>
      </w:pPr>
      <w:r w:rsidRPr="00C97B01">
        <w:t>Przyjmując pył zawieszony PM10 jako substancję reprezentatywną do oceny jakości powietrza, w 2023 r</w:t>
      </w:r>
      <w:r w:rsidR="003514DF">
        <w:t xml:space="preserve">. </w:t>
      </w:r>
      <w:r w:rsidRPr="00C97B01">
        <w:t xml:space="preserve">na terenie </w:t>
      </w:r>
      <w:r w:rsidR="00AE5523">
        <w:t>M</w:t>
      </w:r>
      <w:r w:rsidRPr="00C97B01">
        <w:t xml:space="preserve">iasta Białegostoku nie było przekroczeń poziomu dopuszczalnego pyłu zawieszonego D24=50 </w:t>
      </w:r>
      <w:proofErr w:type="spellStart"/>
      <w:r w:rsidRPr="00C97B01">
        <w:t>μg</w:t>
      </w:r>
      <w:proofErr w:type="spellEnd"/>
      <w:r w:rsidRPr="00C97B01">
        <w:t xml:space="preserve">/m³, ponieważ pomimo występowania stężeń wyższych D24&gt;50 </w:t>
      </w:r>
      <w:proofErr w:type="spellStart"/>
      <w:r w:rsidRPr="00C97B01">
        <w:t>μg</w:t>
      </w:r>
      <w:proofErr w:type="spellEnd"/>
      <w:r w:rsidRPr="00C97B01">
        <w:t xml:space="preserve">/m³, </w:t>
      </w:r>
      <w:r w:rsidR="007D68A9">
        <w:t>liczba</w:t>
      </w:r>
      <w:r w:rsidRPr="00C97B01">
        <w:t xml:space="preserve"> dni z przekroczeniami była niższa od dopuszczalnej</w:t>
      </w:r>
      <w:r w:rsidR="0025765F">
        <w:t>,</w:t>
      </w:r>
      <w:r w:rsidRPr="00C97B01">
        <w:t xml:space="preserve"> tj. 35 dni.</w:t>
      </w:r>
    </w:p>
    <w:p w14:paraId="6569948C" w14:textId="5723A6A8" w:rsidR="00C663F0" w:rsidRPr="00C97B01" w:rsidRDefault="00A71E11" w:rsidP="000469BE">
      <w:pPr>
        <w:pStyle w:val="tretekst"/>
      </w:pPr>
      <w:r w:rsidRPr="00C97B01">
        <w:t>Wyniki z 1-godzinnych automatycznych pomiarów zanieczyszczeń powietrza udostępniane są na portalu Głównego Inspektoratu Ochrony Środowiska http://powietrze.gios.gov.pl oraz w aplikacjach mobilnych GIOŚ „Jakość powietrza w Polsce”. Dane z pomiarów manualnych udostępniane są na portalu Głównego Inspektoratu Ochrony Środowiska po około 1-1,5 miesiąca od poboru próby i jest to spowodowane procedurami związanymi z wykonywaniem tego typu pomiarów.</w:t>
      </w:r>
    </w:p>
    <w:p w14:paraId="4E295B8C" w14:textId="1C5B5807" w:rsidR="00296218" w:rsidRPr="00C97B01" w:rsidRDefault="001A2512" w:rsidP="000469BE">
      <w:pPr>
        <w:pStyle w:val="tretekst"/>
      </w:pPr>
      <w:r w:rsidRPr="00C97B01">
        <w:t xml:space="preserve">Poziom zanieczyszczeń pyłowych PM10 był </w:t>
      </w:r>
      <w:r w:rsidR="007D68A9">
        <w:t xml:space="preserve">również </w:t>
      </w:r>
      <w:r w:rsidRPr="00C97B01">
        <w:t xml:space="preserve">monitorowany przez dyżurnych </w:t>
      </w:r>
      <w:r w:rsidR="005C2119" w:rsidRPr="00C97B01">
        <w:t xml:space="preserve">Miejskiego Centrum Zarządzania Kryzysowego </w:t>
      </w:r>
      <w:r w:rsidRPr="00C97B01">
        <w:t>na bieżąco na podstawie odczytów z 3 stacji pomiarowych usytuowanych na terenie miasta</w:t>
      </w:r>
      <w:r w:rsidR="0025765F">
        <w:t xml:space="preserve"> (</w:t>
      </w:r>
      <w:r w:rsidRPr="00C97B01">
        <w:t>ul. Warszawska 75A, ul. 42 Pułku Piechoty 117,</w:t>
      </w:r>
      <w:r w:rsidR="002858DB">
        <w:t xml:space="preserve"> </w:t>
      </w:r>
      <w:r w:rsidRPr="00C97B01">
        <w:t>Al. J</w:t>
      </w:r>
      <w:r w:rsidR="001C637F" w:rsidRPr="00C97B01">
        <w:t xml:space="preserve">. </w:t>
      </w:r>
      <w:r w:rsidRPr="00C97B01">
        <w:t>Piłsudskiego 34</w:t>
      </w:r>
      <w:r w:rsidR="0025765F">
        <w:t>)</w:t>
      </w:r>
      <w:r w:rsidRPr="00C97B01">
        <w:t>. Średni roczny poziom pyłu zawieszonego PM10 w powietrzu wyniósł</w:t>
      </w:r>
      <w:r w:rsidR="000E63A5">
        <w:t xml:space="preserve"> </w:t>
      </w:r>
      <w:r w:rsidRPr="00C97B01">
        <w:t xml:space="preserve">18,36 </w:t>
      </w:r>
      <w:proofErr w:type="spellStart"/>
      <w:r w:rsidRPr="00C97B01">
        <w:t>μg</w:t>
      </w:r>
      <w:proofErr w:type="spellEnd"/>
      <w:r w:rsidRPr="00C97B01">
        <w:t>/m³.</w:t>
      </w:r>
    </w:p>
    <w:p w14:paraId="7A35549B" w14:textId="0678F03E" w:rsidR="001A2512" w:rsidRPr="00C97B01" w:rsidRDefault="001A2512" w:rsidP="000469BE">
      <w:pPr>
        <w:pStyle w:val="tretekst"/>
      </w:pPr>
      <w:r w:rsidRPr="00C97B01">
        <w:t xml:space="preserve">W dniu 6 lutego </w:t>
      </w:r>
      <w:r w:rsidR="004F06F9">
        <w:t xml:space="preserve">2023 r. </w:t>
      </w:r>
      <w:r w:rsidR="0025765F">
        <w:t xml:space="preserve">do Centrum </w:t>
      </w:r>
      <w:r w:rsidRPr="00C97B01">
        <w:t xml:space="preserve">wpłynęło powiadomienie o ryzyku wystąpienia przekroczenia poziomu informowania (100 </w:t>
      </w:r>
      <w:proofErr w:type="spellStart"/>
      <w:r w:rsidRPr="00C97B01">
        <w:t>μg</w:t>
      </w:r>
      <w:proofErr w:type="spellEnd"/>
      <w:r w:rsidRPr="00C97B01">
        <w:t xml:space="preserve">/m³ średnia w okresie 24 godzin). Nie odnotowano przekroczeń poziomu alarmowania, tj. 150 </w:t>
      </w:r>
      <w:proofErr w:type="spellStart"/>
      <w:r w:rsidRPr="00C97B01">
        <w:t>μg</w:t>
      </w:r>
      <w:proofErr w:type="spellEnd"/>
      <w:r w:rsidRPr="00C97B01">
        <w:t>/m³, w związku z powyższym nie było konieczności wprowadzenia bezpłatnych przejazdów środkami komunikacji miejskiej</w:t>
      </w:r>
      <w:r w:rsidR="00350722">
        <w:rPr>
          <w:rStyle w:val="Odwoanieprzypisudolnego"/>
        </w:rPr>
        <w:footnoteReference w:id="28"/>
      </w:r>
      <w:r w:rsidRPr="00C97B01">
        <w:rPr>
          <w:i/>
        </w:rPr>
        <w:t>.</w:t>
      </w:r>
    </w:p>
    <w:p w14:paraId="4EF25E6F" w14:textId="0C7CB944" w:rsidR="006C55D3" w:rsidRPr="00C97B01" w:rsidRDefault="006C55D3" w:rsidP="000E63A5">
      <w:pPr>
        <w:pStyle w:val="Nagwek1"/>
        <w:spacing w:before="0"/>
        <w:rPr>
          <w:rFonts w:asciiTheme="majorHAnsi" w:hAnsiTheme="majorHAnsi"/>
          <w:sz w:val="24"/>
          <w:szCs w:val="24"/>
        </w:rPr>
      </w:pPr>
      <w:r w:rsidRPr="00C97B01">
        <w:rPr>
          <w:rFonts w:asciiTheme="majorHAnsi" w:hAnsiTheme="majorHAnsi"/>
          <w:sz w:val="24"/>
          <w:szCs w:val="24"/>
        </w:rPr>
        <w:t>PROGRAM OCHRONY POWIETRZA DLA STREFY AGLOMERACJA BIAŁOSTOCKA</w:t>
      </w:r>
      <w:r w:rsidR="00625E99" w:rsidRPr="00C97B01">
        <w:rPr>
          <w:rStyle w:val="Odwoanieprzypisudolnego"/>
          <w:rFonts w:asciiTheme="majorHAnsi" w:hAnsiTheme="majorHAnsi"/>
          <w:sz w:val="24"/>
          <w:szCs w:val="24"/>
        </w:rPr>
        <w:footnoteReference w:id="29"/>
      </w:r>
    </w:p>
    <w:p w14:paraId="32C08E7F" w14:textId="15C26071" w:rsidR="001E567E" w:rsidRPr="00C97B01" w:rsidRDefault="003B37EA" w:rsidP="000469BE">
      <w:pPr>
        <w:pStyle w:val="tretekst"/>
      </w:pPr>
      <w:r>
        <w:t xml:space="preserve">Program </w:t>
      </w:r>
      <w:r w:rsidR="00330464">
        <w:t>zawiera</w:t>
      </w:r>
      <w:r w:rsidR="00625E99" w:rsidRPr="00C97B01">
        <w:t xml:space="preserve"> </w:t>
      </w:r>
      <w:r w:rsidR="001E567E" w:rsidRPr="00C97B01">
        <w:t>harmonogram realizacji działań naprawczych polegających na</w:t>
      </w:r>
      <w:r w:rsidR="00625E99" w:rsidRPr="00C97B01">
        <w:t xml:space="preserve"> </w:t>
      </w:r>
      <w:r w:rsidR="001E567E" w:rsidRPr="00C97B01">
        <w:t>redukcji emisji w celu osiągnięcia poziomów dopuszczalnych substancji w</w:t>
      </w:r>
      <w:r w:rsidR="00625E99" w:rsidRPr="00C97B01">
        <w:t xml:space="preserve"> </w:t>
      </w:r>
      <w:r w:rsidR="001E567E" w:rsidRPr="00C97B01">
        <w:t>powietrzu, dla</w:t>
      </w:r>
      <w:r w:rsidR="00625E99" w:rsidRPr="00C97B01">
        <w:t xml:space="preserve"> </w:t>
      </w:r>
      <w:r w:rsidR="001E567E" w:rsidRPr="00C97B01">
        <w:t>których stwierdzono przekroczenia.</w:t>
      </w:r>
    </w:p>
    <w:p w14:paraId="21F9889C" w14:textId="49F172D2" w:rsidR="001E567E" w:rsidRPr="00C97B01" w:rsidRDefault="001E567E" w:rsidP="000469BE">
      <w:pPr>
        <w:pStyle w:val="tretekst"/>
      </w:pPr>
      <w:r w:rsidRPr="00C97B01">
        <w:t xml:space="preserve">Według sprawozdań z realizacji Programu, jednym z działań naprawczych jest </w:t>
      </w:r>
      <w:r w:rsidR="00625E99" w:rsidRPr="00C97B01">
        <w:t>o</w:t>
      </w:r>
      <w:r w:rsidRPr="00C97B01">
        <w:t>bniżenie emisji z ogrzewania indywidualnego (głównie piecami węglowymi)</w:t>
      </w:r>
      <w:r w:rsidR="00563644">
        <w:t xml:space="preserve"> </w:t>
      </w:r>
      <w:r w:rsidRPr="00C97B01">
        <w:t>w</w:t>
      </w:r>
      <w:r w:rsidR="00625E99" w:rsidRPr="00C97B01">
        <w:t xml:space="preserve"> </w:t>
      </w:r>
      <w:r w:rsidRPr="00C97B01">
        <w:t>zabudowie wie</w:t>
      </w:r>
      <w:r w:rsidR="00B86324" w:rsidRPr="00C97B01">
        <w:t>lorodzinnej oraz</w:t>
      </w:r>
      <w:r w:rsidR="00625E99" w:rsidRPr="00C97B01">
        <w:t xml:space="preserve"> </w:t>
      </w:r>
      <w:r w:rsidR="00B86324" w:rsidRPr="00C97B01">
        <w:t>jednorodzinnej,</w:t>
      </w:r>
      <w:r w:rsidRPr="00C97B01">
        <w:t xml:space="preserve"> tzw. niskiej emisji, która ma największy udział w powstawaniu smogu.</w:t>
      </w:r>
    </w:p>
    <w:p w14:paraId="7CFA9B8A" w14:textId="5CFA922F" w:rsidR="001E567E" w:rsidRPr="00C97B01" w:rsidRDefault="00A513AD" w:rsidP="000469BE">
      <w:pPr>
        <w:pStyle w:val="tretekst"/>
      </w:pPr>
      <w:r>
        <w:lastRenderedPageBreak/>
        <w:t>Program określa</w:t>
      </w:r>
      <w:r w:rsidR="001E567E" w:rsidRPr="00C97B01">
        <w:t xml:space="preserve"> wymagany efekt ekologiczny w latach 2014-202</w:t>
      </w:r>
      <w:r w:rsidR="00501010" w:rsidRPr="00C97B01">
        <w:t>3</w:t>
      </w:r>
      <w:r w:rsidR="001E567E" w:rsidRPr="00C97B01">
        <w:t xml:space="preserve"> na poziomie:</w:t>
      </w:r>
    </w:p>
    <w:p w14:paraId="352DF94A" w14:textId="6FDF612A" w:rsidR="001E567E" w:rsidRPr="00C97B01" w:rsidRDefault="001E567E" w:rsidP="00DF6143">
      <w:pPr>
        <w:pStyle w:val="tretekst"/>
        <w:numPr>
          <w:ilvl w:val="0"/>
          <w:numId w:val="169"/>
        </w:numPr>
        <w:rPr>
          <w:rFonts w:eastAsia="Arial Unicode MS"/>
          <w:lang w:eastAsia="ar-SA"/>
        </w:rPr>
      </w:pPr>
      <w:r w:rsidRPr="00C97B01">
        <w:rPr>
          <w:rFonts w:eastAsia="Arial Unicode MS"/>
          <w:lang w:eastAsia="ar-SA"/>
        </w:rPr>
        <w:t>PM10=do 34 Mg,</w:t>
      </w:r>
    </w:p>
    <w:p w14:paraId="3FC164F9" w14:textId="77777777" w:rsidR="001E567E" w:rsidRPr="00C97B01" w:rsidRDefault="001E567E" w:rsidP="00DF6143">
      <w:pPr>
        <w:pStyle w:val="tretekst"/>
        <w:numPr>
          <w:ilvl w:val="0"/>
          <w:numId w:val="169"/>
        </w:numPr>
        <w:rPr>
          <w:rFonts w:eastAsia="Arial Unicode MS"/>
          <w:lang w:eastAsia="ar-SA"/>
        </w:rPr>
      </w:pPr>
      <w:r w:rsidRPr="00C97B01">
        <w:rPr>
          <w:rFonts w:eastAsia="Arial Unicode MS"/>
          <w:lang w:eastAsia="ar-SA"/>
        </w:rPr>
        <w:t>PM2,5=do 29 Mg,</w:t>
      </w:r>
    </w:p>
    <w:p w14:paraId="794B7D2B" w14:textId="679F6AB6" w:rsidR="001E567E" w:rsidRPr="00C97B01" w:rsidRDefault="001E567E" w:rsidP="00DF6143">
      <w:pPr>
        <w:pStyle w:val="tretekst"/>
        <w:numPr>
          <w:ilvl w:val="0"/>
          <w:numId w:val="169"/>
        </w:numPr>
        <w:rPr>
          <w:rFonts w:eastAsia="Arial Unicode MS"/>
          <w:lang w:eastAsia="ar-SA"/>
        </w:rPr>
      </w:pPr>
      <w:r w:rsidRPr="00C97B01">
        <w:rPr>
          <w:rFonts w:eastAsia="Arial Unicode MS"/>
          <w:lang w:eastAsia="ar-SA"/>
        </w:rPr>
        <w:t>B(a)P=do 3,2 kg</w:t>
      </w:r>
      <w:r w:rsidR="006F2D0D" w:rsidRPr="00C97B01">
        <w:rPr>
          <w:rFonts w:eastAsia="Arial Unicode MS"/>
          <w:lang w:eastAsia="ar-SA"/>
        </w:rPr>
        <w:t>.</w:t>
      </w:r>
    </w:p>
    <w:p w14:paraId="600DDD38" w14:textId="63E1C4CE" w:rsidR="001E567E" w:rsidRPr="00C97B01" w:rsidRDefault="001E567E" w:rsidP="000469BE">
      <w:pPr>
        <w:pStyle w:val="tretekst"/>
      </w:pPr>
      <w:r w:rsidRPr="00C97B01">
        <w:t>Według sprawozdań z realizacji Programu ochrony powietrza dla aglomeracji białostockiej za lata 2014-202</w:t>
      </w:r>
      <w:r w:rsidR="00501010" w:rsidRPr="00C97B01">
        <w:t>3</w:t>
      </w:r>
      <w:r w:rsidRPr="00C97B01">
        <w:t>, Miasto Białystok zrealizowało w całości działanie „Obniżenie emisji z ogrzewania indywidualnego”.</w:t>
      </w:r>
    </w:p>
    <w:p w14:paraId="0EEC9E44" w14:textId="77777777" w:rsidR="001E567E" w:rsidRPr="00C97B01" w:rsidRDefault="001E567E" w:rsidP="000469BE">
      <w:pPr>
        <w:pStyle w:val="tretekst"/>
      </w:pPr>
      <w:r w:rsidRPr="00C97B01">
        <w:t>Redukcja emisji z ogrzewania indywidualnego była realizowana w ramach:</w:t>
      </w:r>
    </w:p>
    <w:p w14:paraId="26803FEA" w14:textId="5AD1D2A4" w:rsidR="001E567E" w:rsidRPr="00C97B01" w:rsidRDefault="001E567E" w:rsidP="00DF6143">
      <w:pPr>
        <w:pStyle w:val="tretekst"/>
        <w:numPr>
          <w:ilvl w:val="0"/>
          <w:numId w:val="170"/>
        </w:numPr>
        <w:rPr>
          <w:rFonts w:eastAsia="Arial"/>
          <w:lang w:eastAsia="ar-SA"/>
        </w:rPr>
      </w:pPr>
      <w:r w:rsidRPr="00C97B01">
        <w:rPr>
          <w:rFonts w:eastAsia="Arial"/>
          <w:lang w:eastAsia="ar-SA"/>
        </w:rPr>
        <w:t xml:space="preserve">Programu Ograniczenia Niskiej Emisji </w:t>
      </w:r>
      <w:r w:rsidR="00827D16">
        <w:rPr>
          <w:rFonts w:eastAsia="Arial"/>
          <w:lang w:eastAsia="ar-SA"/>
        </w:rPr>
        <w:t>(</w:t>
      </w:r>
      <w:r w:rsidRPr="00C97B01">
        <w:rPr>
          <w:rFonts w:eastAsia="Arial"/>
          <w:lang w:eastAsia="ar-SA"/>
        </w:rPr>
        <w:t>PONE</w:t>
      </w:r>
      <w:r w:rsidR="00827D16">
        <w:rPr>
          <w:rFonts w:eastAsia="Arial"/>
          <w:lang w:eastAsia="ar-SA"/>
        </w:rPr>
        <w:t>)</w:t>
      </w:r>
      <w:r w:rsidR="00501010" w:rsidRPr="00C97B01">
        <w:rPr>
          <w:rFonts w:eastAsia="Arial"/>
          <w:lang w:eastAsia="ar-SA"/>
        </w:rPr>
        <w:t>;</w:t>
      </w:r>
    </w:p>
    <w:p w14:paraId="2120CA1A" w14:textId="4CEE850A" w:rsidR="001E567E" w:rsidRPr="00C97B01" w:rsidRDefault="00B86324" w:rsidP="00DF6143">
      <w:pPr>
        <w:pStyle w:val="tretekst"/>
        <w:numPr>
          <w:ilvl w:val="0"/>
          <w:numId w:val="170"/>
        </w:numPr>
        <w:rPr>
          <w:rFonts w:eastAsia="Arial"/>
          <w:lang w:eastAsia="ar-SA"/>
        </w:rPr>
      </w:pPr>
      <w:r w:rsidRPr="00C97B01">
        <w:rPr>
          <w:rFonts w:eastAsia="Arial"/>
          <w:lang w:eastAsia="ar-SA"/>
        </w:rPr>
        <w:t>P</w:t>
      </w:r>
      <w:r w:rsidR="001E567E" w:rsidRPr="00C97B01">
        <w:rPr>
          <w:rFonts w:eastAsia="Arial"/>
          <w:lang w:eastAsia="ar-SA"/>
        </w:rPr>
        <w:t>rojektu pn. „Modernizacja indywidualnych źródeł energii cieplnej lub elektrycznej</w:t>
      </w:r>
      <w:r w:rsidR="005617AE">
        <w:rPr>
          <w:rFonts w:eastAsia="Arial"/>
          <w:lang w:eastAsia="ar-SA"/>
        </w:rPr>
        <w:t xml:space="preserve"> </w:t>
      </w:r>
      <w:r w:rsidR="001E567E" w:rsidRPr="00C97B01">
        <w:rPr>
          <w:rFonts w:eastAsia="Arial"/>
          <w:lang w:eastAsia="ar-SA"/>
        </w:rPr>
        <w:t>w Białymstoku”</w:t>
      </w:r>
      <w:r w:rsidRPr="00C97B01">
        <w:rPr>
          <w:rFonts w:eastAsia="Arial"/>
          <w:lang w:eastAsia="ar-SA"/>
        </w:rPr>
        <w:t>,</w:t>
      </w:r>
      <w:r w:rsidR="001E567E" w:rsidRPr="00C97B01">
        <w:rPr>
          <w:rFonts w:eastAsia="Arial"/>
          <w:lang w:eastAsia="ar-SA"/>
        </w:rPr>
        <w:t xml:space="preserve"> polegającego na likwidacji ogrzewania na paliwo stałe</w:t>
      </w:r>
      <w:r w:rsidR="004B7B13" w:rsidRPr="00C97B01">
        <w:rPr>
          <w:rFonts w:eastAsia="Arial"/>
          <w:lang w:eastAsia="ar-SA"/>
        </w:rPr>
        <w:t xml:space="preserve"> </w:t>
      </w:r>
      <w:r w:rsidR="001E567E" w:rsidRPr="00C97B01">
        <w:rPr>
          <w:rFonts w:eastAsia="Arial"/>
          <w:lang w:eastAsia="ar-SA"/>
        </w:rPr>
        <w:t>i zmiany na ogrzewanie gazowe.</w:t>
      </w:r>
    </w:p>
    <w:p w14:paraId="2ED9CDFA" w14:textId="755638D7" w:rsidR="006C55D3" w:rsidRPr="00C97B01" w:rsidRDefault="006C55D3" w:rsidP="000469BE">
      <w:pPr>
        <w:pStyle w:val="tretekst"/>
        <w:rPr>
          <w:rFonts w:eastAsia="Arial"/>
          <w:lang w:eastAsia="ar-SA"/>
        </w:rPr>
      </w:pPr>
    </w:p>
    <w:p w14:paraId="74BFCEFA" w14:textId="76085077" w:rsidR="006C55D3" w:rsidRPr="00C97B01" w:rsidRDefault="006C55D3" w:rsidP="005617AE">
      <w:pPr>
        <w:pStyle w:val="Legenda"/>
        <w:rPr>
          <w:rFonts w:eastAsia="Arial"/>
          <w:sz w:val="24"/>
          <w:szCs w:val="24"/>
          <w:lang w:eastAsia="ar-SA"/>
        </w:rPr>
      </w:pPr>
      <w:bookmarkStart w:id="68" w:name="_Toc173845316"/>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31</w:t>
      </w:r>
      <w:r w:rsidRPr="00C97B01">
        <w:rPr>
          <w:sz w:val="24"/>
        </w:rPr>
        <w:fldChar w:fldCharType="end"/>
      </w:r>
      <w:r w:rsidRPr="00C97B01">
        <w:rPr>
          <w:sz w:val="24"/>
        </w:rPr>
        <w:t>. Szacunkowa redukcja emisji z działań zrealizowanych w latach 2014-202</w:t>
      </w:r>
      <w:r w:rsidR="006956E5" w:rsidRPr="00C97B01">
        <w:rPr>
          <w:sz w:val="24"/>
        </w:rPr>
        <w:t>3</w:t>
      </w:r>
      <w:bookmarkEnd w:id="68"/>
    </w:p>
    <w:tbl>
      <w:tblPr>
        <w:tblW w:w="9140" w:type="dxa"/>
        <w:tblInd w:w="70" w:type="dxa"/>
        <w:tblLayout w:type="fixed"/>
        <w:tblCellMar>
          <w:left w:w="70" w:type="dxa"/>
          <w:right w:w="70" w:type="dxa"/>
        </w:tblCellMar>
        <w:tblLook w:val="04A0" w:firstRow="1" w:lastRow="0" w:firstColumn="1" w:lastColumn="0" w:noHBand="0" w:noVBand="1"/>
        <w:tblCaption w:val="Tabela 31"/>
        <w:tblDescription w:val="Szacunkowa redukcja emisji z działań zrealizowanych w latach 2014-2023"/>
      </w:tblPr>
      <w:tblGrid>
        <w:gridCol w:w="1409"/>
        <w:gridCol w:w="9"/>
        <w:gridCol w:w="2978"/>
        <w:gridCol w:w="1581"/>
        <w:gridCol w:w="1581"/>
        <w:gridCol w:w="1582"/>
      </w:tblGrid>
      <w:tr w:rsidR="005617AE" w:rsidRPr="00C97B01" w14:paraId="7FF0523D" w14:textId="77777777" w:rsidTr="00925CA7">
        <w:trPr>
          <w:trHeight w:val="1164"/>
          <w:tblHeader/>
        </w:trPr>
        <w:tc>
          <w:tcPr>
            <w:tcW w:w="4396" w:type="dxa"/>
            <w:gridSpan w:val="3"/>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7D7440E1" w14:textId="77777777" w:rsidR="005617AE" w:rsidRPr="00C97B01" w:rsidRDefault="005617AE" w:rsidP="005617AE">
            <w:pPr>
              <w:suppressAutoHyphens/>
              <w:spacing w:before="20" w:after="20"/>
              <w:rPr>
                <w:rFonts w:eastAsia="Arial" w:cstheme="majorHAnsi"/>
                <w:b/>
                <w:sz w:val="22"/>
                <w:lang w:eastAsia="ar-SA"/>
              </w:rPr>
            </w:pPr>
            <w:r w:rsidRPr="00C97B01">
              <w:rPr>
                <w:rFonts w:eastAsia="Arial" w:cstheme="majorHAnsi"/>
                <w:b/>
                <w:sz w:val="22"/>
                <w:lang w:eastAsia="ar-SA"/>
              </w:rPr>
              <w:t>Likwidacja ogrzewania na paliwo stałe</w:t>
            </w:r>
          </w:p>
        </w:tc>
        <w:tc>
          <w:tcPr>
            <w:tcW w:w="1581"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2282FC15" w14:textId="6B9395EB" w:rsidR="005617AE" w:rsidRPr="00C97B01" w:rsidRDefault="005617AE" w:rsidP="005617AE">
            <w:pPr>
              <w:suppressAutoHyphens/>
              <w:spacing w:before="20" w:after="20"/>
              <w:rPr>
                <w:rFonts w:eastAsia="Arial" w:cstheme="majorHAnsi"/>
                <w:b/>
                <w:sz w:val="22"/>
                <w:lang w:eastAsia="ar-SA"/>
              </w:rPr>
            </w:pPr>
            <w:r w:rsidRPr="00C97B01">
              <w:rPr>
                <w:rFonts w:eastAsia="Arial" w:cstheme="majorHAnsi"/>
                <w:b/>
                <w:sz w:val="22"/>
                <w:lang w:eastAsia="ar-SA"/>
              </w:rPr>
              <w:t>Efekt ekologiczny</w:t>
            </w:r>
            <w:r>
              <w:rPr>
                <w:rFonts w:eastAsia="Arial" w:cstheme="majorHAnsi"/>
                <w:b/>
                <w:sz w:val="22"/>
                <w:lang w:eastAsia="ar-SA"/>
              </w:rPr>
              <w:t xml:space="preserve"> </w:t>
            </w:r>
            <w:r w:rsidR="00CD4D54">
              <w:rPr>
                <w:rFonts w:eastAsia="Arial" w:cstheme="majorHAnsi"/>
                <w:b/>
                <w:sz w:val="22"/>
                <w:lang w:eastAsia="ar-SA"/>
              </w:rPr>
              <w:t xml:space="preserve">- </w:t>
            </w:r>
            <w:r w:rsidRPr="00C97B01">
              <w:rPr>
                <w:rFonts w:eastAsia="Arial" w:cstheme="majorHAnsi"/>
                <w:b/>
                <w:sz w:val="22"/>
                <w:lang w:eastAsia="ar-SA"/>
              </w:rPr>
              <w:t>Pył PM 10</w:t>
            </w:r>
            <w:r>
              <w:rPr>
                <w:rFonts w:eastAsia="Arial" w:cstheme="majorHAnsi"/>
                <w:b/>
                <w:sz w:val="22"/>
                <w:lang w:eastAsia="ar-SA"/>
              </w:rPr>
              <w:t xml:space="preserve"> </w:t>
            </w:r>
            <w:r w:rsidRPr="00C97B01">
              <w:rPr>
                <w:rFonts w:eastAsia="Arial" w:cstheme="majorHAnsi"/>
                <w:b/>
                <w:sz w:val="22"/>
                <w:lang w:eastAsia="ar-SA"/>
              </w:rPr>
              <w:t>[Mg]</w:t>
            </w:r>
          </w:p>
        </w:tc>
        <w:tc>
          <w:tcPr>
            <w:tcW w:w="1581" w:type="dxa"/>
            <w:tcBorders>
              <w:top w:val="single" w:sz="4" w:space="0" w:color="auto"/>
              <w:left w:val="single" w:sz="4" w:space="0" w:color="auto"/>
              <w:right w:val="single" w:sz="4" w:space="0" w:color="auto"/>
            </w:tcBorders>
            <w:shd w:val="clear" w:color="auto" w:fill="F2F2F2" w:themeFill="background1" w:themeFillShade="F2"/>
          </w:tcPr>
          <w:p w14:paraId="160D640F" w14:textId="3819CEF3" w:rsidR="005617AE" w:rsidRPr="00C97B01" w:rsidRDefault="005617AE" w:rsidP="005617AE">
            <w:pPr>
              <w:suppressAutoHyphens/>
              <w:spacing w:before="20" w:after="20"/>
              <w:rPr>
                <w:rFonts w:eastAsia="Arial" w:cstheme="majorHAnsi"/>
                <w:b/>
                <w:sz w:val="22"/>
                <w:lang w:eastAsia="ar-SA"/>
              </w:rPr>
            </w:pPr>
            <w:r w:rsidRPr="003B2CC9">
              <w:rPr>
                <w:rFonts w:eastAsia="Arial" w:cstheme="majorHAnsi"/>
                <w:b/>
                <w:sz w:val="22"/>
                <w:lang w:eastAsia="ar-SA"/>
              </w:rPr>
              <w:t>Efekt ekologiczny</w:t>
            </w:r>
            <w:r>
              <w:rPr>
                <w:rFonts w:eastAsia="Arial" w:cstheme="majorHAnsi"/>
                <w:b/>
                <w:sz w:val="22"/>
                <w:lang w:eastAsia="ar-SA"/>
              </w:rPr>
              <w:t xml:space="preserve"> </w:t>
            </w:r>
            <w:r w:rsidR="00CD4D54">
              <w:rPr>
                <w:rFonts w:eastAsia="Arial" w:cstheme="majorHAnsi"/>
                <w:b/>
                <w:sz w:val="22"/>
                <w:lang w:eastAsia="ar-SA"/>
              </w:rPr>
              <w:t xml:space="preserve">- </w:t>
            </w:r>
            <w:r w:rsidRPr="00C97B01">
              <w:rPr>
                <w:rFonts w:eastAsia="Arial" w:cstheme="majorHAnsi"/>
                <w:b/>
                <w:sz w:val="22"/>
                <w:lang w:eastAsia="ar-SA"/>
              </w:rPr>
              <w:t>Pył PM 2,5</w:t>
            </w:r>
            <w:r>
              <w:rPr>
                <w:rFonts w:eastAsia="Arial" w:cstheme="majorHAnsi"/>
                <w:b/>
                <w:sz w:val="22"/>
                <w:lang w:eastAsia="ar-SA"/>
              </w:rPr>
              <w:t xml:space="preserve"> </w:t>
            </w:r>
            <w:r w:rsidRPr="00C97B01">
              <w:rPr>
                <w:rFonts w:eastAsia="Arial" w:cstheme="majorHAnsi"/>
                <w:b/>
                <w:sz w:val="22"/>
                <w:lang w:eastAsia="ar-SA"/>
              </w:rPr>
              <w:t>[Mg]</w:t>
            </w:r>
          </w:p>
        </w:tc>
        <w:tc>
          <w:tcPr>
            <w:tcW w:w="1582" w:type="dxa"/>
            <w:tcBorders>
              <w:top w:val="single" w:sz="4" w:space="0" w:color="auto"/>
              <w:left w:val="single" w:sz="4" w:space="0" w:color="auto"/>
              <w:right w:val="single" w:sz="4" w:space="0" w:color="auto"/>
            </w:tcBorders>
            <w:shd w:val="clear" w:color="auto" w:fill="F2F2F2" w:themeFill="background1" w:themeFillShade="F2"/>
          </w:tcPr>
          <w:p w14:paraId="6FEA05E0" w14:textId="16456FA3" w:rsidR="005617AE" w:rsidRPr="00C97B01" w:rsidRDefault="005617AE" w:rsidP="005617AE">
            <w:pPr>
              <w:suppressAutoHyphens/>
              <w:spacing w:before="20" w:after="20"/>
              <w:rPr>
                <w:rFonts w:eastAsia="Arial" w:cstheme="majorHAnsi"/>
                <w:b/>
                <w:sz w:val="22"/>
                <w:lang w:eastAsia="ar-SA"/>
              </w:rPr>
            </w:pPr>
            <w:r w:rsidRPr="003B2CC9">
              <w:rPr>
                <w:rFonts w:eastAsia="Arial" w:cstheme="majorHAnsi"/>
                <w:b/>
                <w:sz w:val="22"/>
                <w:lang w:eastAsia="ar-SA"/>
              </w:rPr>
              <w:t>Efekt ekologiczny</w:t>
            </w:r>
            <w:r>
              <w:rPr>
                <w:rFonts w:eastAsia="Arial" w:cstheme="majorHAnsi"/>
                <w:b/>
                <w:sz w:val="22"/>
                <w:lang w:eastAsia="ar-SA"/>
              </w:rPr>
              <w:t xml:space="preserve"> </w:t>
            </w:r>
            <w:r w:rsidR="00CD4D54">
              <w:rPr>
                <w:rFonts w:eastAsia="Arial" w:cstheme="majorHAnsi"/>
                <w:b/>
                <w:sz w:val="22"/>
                <w:lang w:eastAsia="ar-SA"/>
              </w:rPr>
              <w:t xml:space="preserve">- </w:t>
            </w:r>
            <w:proofErr w:type="spellStart"/>
            <w:r w:rsidRPr="00C97B01">
              <w:rPr>
                <w:rFonts w:eastAsia="Arial" w:cstheme="majorHAnsi"/>
                <w:b/>
                <w:sz w:val="22"/>
                <w:lang w:eastAsia="ar-SA"/>
              </w:rPr>
              <w:t>Benzo</w:t>
            </w:r>
            <w:proofErr w:type="spellEnd"/>
            <w:r w:rsidRPr="00C97B01">
              <w:rPr>
                <w:rFonts w:eastAsia="Arial" w:cstheme="majorHAnsi"/>
                <w:b/>
                <w:sz w:val="22"/>
                <w:lang w:eastAsia="ar-SA"/>
              </w:rPr>
              <w:t>/a/</w:t>
            </w:r>
            <w:proofErr w:type="spellStart"/>
            <w:r w:rsidRPr="00C97B01">
              <w:rPr>
                <w:rFonts w:eastAsia="Arial" w:cstheme="majorHAnsi"/>
                <w:b/>
                <w:sz w:val="22"/>
                <w:lang w:eastAsia="ar-SA"/>
              </w:rPr>
              <w:t>piren</w:t>
            </w:r>
            <w:proofErr w:type="spellEnd"/>
            <w:r>
              <w:rPr>
                <w:rFonts w:eastAsia="Arial" w:cstheme="majorHAnsi"/>
                <w:b/>
                <w:sz w:val="22"/>
                <w:lang w:eastAsia="ar-SA"/>
              </w:rPr>
              <w:t xml:space="preserve"> </w:t>
            </w:r>
            <w:r w:rsidRPr="00C97B01">
              <w:rPr>
                <w:rFonts w:eastAsia="Arial" w:cstheme="majorHAnsi"/>
                <w:b/>
                <w:sz w:val="22"/>
                <w:lang w:eastAsia="ar-SA"/>
              </w:rPr>
              <w:t>[kg]</w:t>
            </w:r>
          </w:p>
        </w:tc>
      </w:tr>
      <w:tr w:rsidR="00C97B01" w:rsidRPr="00C97B01" w14:paraId="1C9DD621" w14:textId="77777777" w:rsidTr="005617AE">
        <w:trPr>
          <w:trHeight w:val="20"/>
        </w:trPr>
        <w:tc>
          <w:tcPr>
            <w:tcW w:w="914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CC6725" w14:textId="514C307E" w:rsidR="00B25207" w:rsidRPr="00C97B01" w:rsidRDefault="00B25207" w:rsidP="005617AE">
            <w:pPr>
              <w:suppressAutoHyphens/>
              <w:spacing w:before="20" w:after="20"/>
              <w:rPr>
                <w:rFonts w:eastAsia="Arial" w:cstheme="majorHAnsi"/>
                <w:b/>
                <w:sz w:val="22"/>
                <w:lang w:eastAsia="ar-SA"/>
              </w:rPr>
            </w:pPr>
            <w:r w:rsidRPr="00C97B01">
              <w:rPr>
                <w:rFonts w:eastAsia="Arial" w:cstheme="majorHAnsi"/>
                <w:b/>
                <w:sz w:val="22"/>
                <w:lang w:eastAsia="ar-SA"/>
              </w:rPr>
              <w:t>Redukcja emisji z domów ogrzewanych indywidualnie (głównie piecami węglowymi).</w:t>
            </w:r>
            <w:r w:rsidR="005617AE">
              <w:rPr>
                <w:rFonts w:eastAsia="Arial" w:cstheme="majorHAnsi"/>
                <w:b/>
                <w:sz w:val="22"/>
                <w:lang w:eastAsia="ar-SA"/>
              </w:rPr>
              <w:t xml:space="preserve"> </w:t>
            </w:r>
            <w:r w:rsidRPr="00C97B01">
              <w:rPr>
                <w:rFonts w:eastAsia="Arial" w:cstheme="majorHAnsi"/>
                <w:b/>
                <w:sz w:val="22"/>
                <w:lang w:eastAsia="ar-SA"/>
              </w:rPr>
              <w:t>Likwidacja ogrzewania węglowego: zmiana na ogrzewanie gazowe, pompę ciepła lub podłączenie do miejskiej sieci cieplnej</w:t>
            </w:r>
          </w:p>
        </w:tc>
      </w:tr>
      <w:tr w:rsidR="00C97B01" w:rsidRPr="00C97B01" w14:paraId="61186EDA" w14:textId="77777777" w:rsidTr="005617AE">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A7412D" w14:textId="77777777" w:rsidR="006C55D3" w:rsidRPr="00C97B01" w:rsidRDefault="006C55D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2014</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2EB0DA" w14:textId="6C0A80BD" w:rsidR="006C55D3" w:rsidRPr="00C97B01" w:rsidRDefault="006C55D3" w:rsidP="005617AE">
            <w:pPr>
              <w:widowControl w:val="0"/>
              <w:rPr>
                <w:rFonts w:eastAsia="Arial" w:cstheme="majorHAnsi"/>
                <w:b/>
                <w:sz w:val="22"/>
                <w:lang w:eastAsia="ar-SA"/>
              </w:rPr>
            </w:pPr>
            <w:r w:rsidRPr="00C97B01">
              <w:rPr>
                <w:rFonts w:eastAsia="Times New Roman" w:cstheme="majorHAnsi"/>
                <w:b/>
                <w:sz w:val="22"/>
                <w:lang w:eastAsia="pl-PL"/>
              </w:rPr>
              <w:t>podłączenie 5 budynków wielorodzinnych do sieci cieplnej</w:t>
            </w:r>
            <w:r w:rsidR="009E1655" w:rsidRPr="00C97B01">
              <w:rPr>
                <w:rFonts w:eastAsia="Times New Roman" w:cstheme="majorHAnsi"/>
                <w:b/>
                <w:sz w:val="22"/>
                <w:lang w:eastAsia="pl-PL"/>
              </w:rPr>
              <w:t xml:space="preserve"> - </w:t>
            </w:r>
            <w:r w:rsidRPr="00C97B01">
              <w:rPr>
                <w:rFonts w:eastAsia="Arial" w:cstheme="majorHAnsi"/>
                <w:b/>
                <w:sz w:val="22"/>
                <w:lang w:eastAsia="ar-SA"/>
              </w:rPr>
              <w:t xml:space="preserve">inwestycja </w:t>
            </w:r>
            <w:r w:rsidR="009E1655" w:rsidRPr="00C97B01">
              <w:rPr>
                <w:rFonts w:eastAsia="Arial" w:cstheme="majorHAnsi"/>
                <w:b/>
                <w:sz w:val="22"/>
                <w:lang w:eastAsia="ar-SA"/>
              </w:rPr>
              <w:t>–</w:t>
            </w:r>
            <w:r w:rsidR="00064601" w:rsidRPr="00C97B01">
              <w:rPr>
                <w:rFonts w:eastAsia="Arial" w:cstheme="majorHAnsi"/>
                <w:b/>
                <w:sz w:val="22"/>
                <w:lang w:eastAsia="ar-SA"/>
              </w:rPr>
              <w:t xml:space="preserve"> </w:t>
            </w:r>
            <w:r w:rsidRPr="00C97B01">
              <w:rPr>
                <w:rFonts w:eastAsia="Arial" w:cstheme="majorHAnsi"/>
                <w:b/>
                <w:sz w:val="22"/>
                <w:lang w:eastAsia="ar-SA"/>
              </w:rPr>
              <w:t>MPEC</w:t>
            </w:r>
            <w:r w:rsidR="005617AE">
              <w:rPr>
                <w:rFonts w:eastAsia="Arial" w:cstheme="majorHAnsi"/>
                <w:b/>
                <w:sz w:val="22"/>
                <w:lang w:eastAsia="ar-SA"/>
              </w:rPr>
              <w:t xml:space="preserve"> </w:t>
            </w:r>
            <w:r w:rsidRPr="00C97B01">
              <w:rPr>
                <w:rFonts w:eastAsia="Arial" w:cstheme="majorHAnsi"/>
                <w:b/>
                <w:sz w:val="22"/>
                <w:lang w:eastAsia="ar-SA"/>
              </w:rPr>
              <w:t>Sp</w:t>
            </w:r>
            <w:r w:rsidR="00064601" w:rsidRPr="00C97B01">
              <w:rPr>
                <w:rFonts w:eastAsia="Arial" w:cstheme="majorHAnsi"/>
                <w:b/>
                <w:sz w:val="22"/>
                <w:lang w:eastAsia="ar-SA"/>
              </w:rPr>
              <w:t>.</w:t>
            </w:r>
            <w:r w:rsidRPr="00C97B01">
              <w:rPr>
                <w:rFonts w:eastAsia="Arial" w:cstheme="majorHAnsi"/>
                <w:b/>
                <w:sz w:val="22"/>
                <w:lang w:eastAsia="ar-SA"/>
              </w:rPr>
              <w:t xml:space="preserve"> z o.o. (obecnie Enea Ciepło Sp. z o.o.)</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143A164"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2,422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A935F74"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1,776</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02C1D516"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0,723</w:t>
            </w:r>
          </w:p>
        </w:tc>
      </w:tr>
      <w:tr w:rsidR="00C97B01" w:rsidRPr="00C97B01" w14:paraId="15976630" w14:textId="77777777" w:rsidTr="005617AE">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1619471" w14:textId="77777777" w:rsidR="006C55D3" w:rsidRPr="00C97B01" w:rsidRDefault="006C55D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2016</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88651B" w14:textId="77777777" w:rsidR="006C55D3" w:rsidRPr="00C97B01" w:rsidRDefault="006C55D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zmiana na ogrzewanie gazowe (24) i pompę ciepła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69B7D2C"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3,870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61DE772"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2,837</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7444FC7E"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1,156</w:t>
            </w:r>
          </w:p>
        </w:tc>
      </w:tr>
      <w:tr w:rsidR="00C97B01" w:rsidRPr="00C97B01" w14:paraId="7A6AB8E8" w14:textId="77777777" w:rsidTr="005617AE">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37EF04" w14:textId="77777777" w:rsidR="006C55D3" w:rsidRPr="00C97B01" w:rsidRDefault="006C55D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2020</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95368" w14:textId="77777777" w:rsidR="006C55D3" w:rsidRPr="00C97B01" w:rsidRDefault="006C55D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zmiana na ogrzewanie gazowe (13) i pompę ciepła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4618671" w14:textId="77777777" w:rsidR="006C55D3" w:rsidRPr="00C97B01" w:rsidRDefault="006C55D3" w:rsidP="005617AE">
            <w:pPr>
              <w:rPr>
                <w:rFonts w:cstheme="majorHAnsi"/>
                <w:sz w:val="22"/>
                <w:lang w:eastAsia="pl-PL"/>
              </w:rPr>
            </w:pPr>
            <w:r w:rsidRPr="00C97B01">
              <w:rPr>
                <w:rFonts w:cstheme="majorHAnsi"/>
                <w:sz w:val="22"/>
              </w:rPr>
              <w:t>1,820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C6F3F5F" w14:textId="77777777" w:rsidR="006C55D3" w:rsidRPr="00C97B01" w:rsidRDefault="006C55D3" w:rsidP="005617AE">
            <w:pPr>
              <w:rPr>
                <w:rFonts w:cstheme="majorHAnsi"/>
                <w:sz w:val="22"/>
              </w:rPr>
            </w:pPr>
            <w:r w:rsidRPr="00C97B01">
              <w:rPr>
                <w:rFonts w:cstheme="majorHAnsi"/>
                <w:sz w:val="22"/>
              </w:rPr>
              <w:t>1,334</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42DEDA55" w14:textId="77777777" w:rsidR="006C55D3" w:rsidRPr="00C97B01" w:rsidRDefault="006C55D3" w:rsidP="005617AE">
            <w:pPr>
              <w:rPr>
                <w:rFonts w:cstheme="majorHAnsi"/>
                <w:sz w:val="22"/>
              </w:rPr>
            </w:pPr>
            <w:r w:rsidRPr="00C97B01">
              <w:rPr>
                <w:rFonts w:cstheme="majorHAnsi"/>
                <w:sz w:val="22"/>
              </w:rPr>
              <w:t>0,544</w:t>
            </w:r>
          </w:p>
        </w:tc>
      </w:tr>
      <w:tr w:rsidR="00C97B01" w:rsidRPr="00C97B01" w14:paraId="62C6A8EF" w14:textId="77777777" w:rsidTr="005617AE">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4487CD" w14:textId="77777777" w:rsidR="006C55D3" w:rsidRPr="00C97B01" w:rsidRDefault="006C55D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2021</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1AB67D" w14:textId="77777777" w:rsidR="006C55D3" w:rsidRPr="00C97B01" w:rsidRDefault="006C55D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zmiana na ogrzewanie gazowe (40) i pompy ciepła (2)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ED7AC5A"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5,844</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32FBFBD2"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4,285</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07F87C56" w14:textId="77777777" w:rsidR="006C55D3" w:rsidRPr="00C97B01" w:rsidRDefault="006C55D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1,746</w:t>
            </w:r>
          </w:p>
        </w:tc>
      </w:tr>
      <w:tr w:rsidR="00C97B01" w:rsidRPr="00C97B01" w14:paraId="74EE0865" w14:textId="77777777" w:rsidTr="005617AE">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7DF1DC" w14:textId="5140F63D" w:rsidR="00275FF3" w:rsidRPr="00C97B01" w:rsidRDefault="00275FF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2022</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470E6" w14:textId="443355DB" w:rsidR="00275FF3" w:rsidRPr="00C97B01" w:rsidRDefault="00275FF3"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zmiana na ogrzewanie gazowe (13) i pompy ciepła (2)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35BD14A" w14:textId="00718848" w:rsidR="00275FF3" w:rsidRPr="00C97B01" w:rsidRDefault="00275FF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5,4243</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478E465" w14:textId="1E85DDD8" w:rsidR="00275FF3" w:rsidRPr="00C97B01" w:rsidRDefault="00275FF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4,6354</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2CDEA85F" w14:textId="109C56FA" w:rsidR="00275FF3" w:rsidRPr="00C97B01" w:rsidRDefault="00275FF3"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0,52</w:t>
            </w:r>
          </w:p>
        </w:tc>
      </w:tr>
      <w:tr w:rsidR="00C97B01" w:rsidRPr="00C97B01" w14:paraId="3C99F077" w14:textId="77777777" w:rsidTr="005617AE">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246E10A" w14:textId="62C3E91A" w:rsidR="00501010" w:rsidRPr="00C97B01" w:rsidRDefault="00501010"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lastRenderedPageBreak/>
              <w:t>PONE 2023</w:t>
            </w:r>
          </w:p>
        </w:tc>
        <w:tc>
          <w:tcPr>
            <w:tcW w:w="298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34229D" w14:textId="091E8238" w:rsidR="00501010" w:rsidRPr="00C97B01" w:rsidRDefault="00501010"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zmiana na ogrzewanie gazowe (8) i ogrzewanie elektryczne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F209CC0" w14:textId="49A68A04" w:rsidR="00501010" w:rsidRPr="00C97B01" w:rsidRDefault="006956E5"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0,913</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12A690A" w14:textId="5041AEF1" w:rsidR="00501010" w:rsidRPr="00C97B01" w:rsidRDefault="006956E5"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0,669</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730C5EB3" w14:textId="1B757B05" w:rsidR="00501010" w:rsidRPr="00C97B01" w:rsidRDefault="006956E5" w:rsidP="005617AE">
            <w:pPr>
              <w:widowControl w:val="0"/>
              <w:spacing w:before="20" w:after="20"/>
              <w:rPr>
                <w:rFonts w:eastAsia="Times New Roman" w:cstheme="majorHAnsi"/>
                <w:sz w:val="22"/>
                <w:lang w:eastAsia="pl-PL"/>
              </w:rPr>
            </w:pPr>
            <w:r w:rsidRPr="00C97B01">
              <w:rPr>
                <w:rFonts w:eastAsia="Times New Roman" w:cstheme="majorHAnsi"/>
                <w:sz w:val="22"/>
                <w:lang w:eastAsia="pl-PL"/>
              </w:rPr>
              <w:t>0,246</w:t>
            </w:r>
          </w:p>
        </w:tc>
      </w:tr>
      <w:tr w:rsidR="00C97B01" w:rsidRPr="00C97B01" w14:paraId="4074A0BA" w14:textId="77777777" w:rsidTr="005617AE">
        <w:trPr>
          <w:trHeight w:val="397"/>
        </w:trPr>
        <w:tc>
          <w:tcPr>
            <w:tcW w:w="43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17AE593" w14:textId="12382DA4" w:rsidR="00B25207" w:rsidRPr="00C97B01" w:rsidRDefault="007D6BEA" w:rsidP="005617AE">
            <w:pPr>
              <w:widowControl w:val="0"/>
              <w:suppressAutoHyphens/>
              <w:spacing w:before="20" w:after="20"/>
              <w:rPr>
                <w:rFonts w:eastAsia="Arial" w:cstheme="majorHAnsi"/>
                <w:b/>
                <w:sz w:val="22"/>
                <w:lang w:eastAsia="ar-SA"/>
              </w:rPr>
            </w:pPr>
            <w:r>
              <w:rPr>
                <w:rFonts w:eastAsia="Arial" w:cstheme="majorHAnsi"/>
                <w:b/>
                <w:sz w:val="22"/>
                <w:lang w:eastAsia="ar-SA"/>
              </w:rPr>
              <w:t>Razem</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2C60FFE" w14:textId="4E198503"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20,2933</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13606A14" w14:textId="018D4FA8"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15,5364</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74D23CD5" w14:textId="1531FD37"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4,935</w:t>
            </w:r>
          </w:p>
        </w:tc>
      </w:tr>
      <w:tr w:rsidR="00C97B01" w:rsidRPr="00C97B01" w14:paraId="1D660AFD" w14:textId="77777777" w:rsidTr="005617AE">
        <w:trPr>
          <w:trHeight w:val="397"/>
        </w:trPr>
        <w:tc>
          <w:tcPr>
            <w:tcW w:w="914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2A8610" w14:textId="43AA11BF"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Redukcja emisji w wyniku zastosowania kolektorów słonecznych, z tytułu wyeliminowania spalania części paliw stałych i gazowych, które służyły do przygotowania ciepłej wody użytkowej</w:t>
            </w:r>
          </w:p>
        </w:tc>
      </w:tr>
      <w:tr w:rsidR="00C97B01" w:rsidRPr="00C97B01" w14:paraId="6B9A1409" w14:textId="77777777" w:rsidTr="005617AE">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531228D" w14:textId="4EA9F3F3"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2016</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16318A" w14:textId="6900A1E4"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Instalacja kolektorów słonecznych – 5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E772E63" w14:textId="584FA841"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0,0290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D3B48BC" w14:textId="02F6AC32"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0,0259</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366213B0" w14:textId="4C38A0D4"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0,0348</w:t>
            </w:r>
          </w:p>
        </w:tc>
      </w:tr>
      <w:tr w:rsidR="00C97B01" w:rsidRPr="00C97B01" w14:paraId="2AA686B8" w14:textId="77777777" w:rsidTr="005617AE">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D2DA3B" w14:textId="337EB45E"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2020</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0AE033" w14:textId="1EDA5257"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Instalacja kolektorów słonecznych – 2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047EB67" w14:textId="3895A56E"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0,0021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21EB752" w14:textId="5FF82DEC"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0,0019</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0F6B83A8" w14:textId="4F06A315"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0,0003</w:t>
            </w:r>
          </w:p>
        </w:tc>
      </w:tr>
      <w:tr w:rsidR="00C97B01" w:rsidRPr="00C97B01" w14:paraId="1B305ADB" w14:textId="77777777" w:rsidTr="005617AE">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F327309" w14:textId="4CAB2921"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2021</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740C3E" w14:textId="5D55C249"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Instalacja kolektorów słonecznych – 1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806768C" w14:textId="3E0B488E"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0,0196</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AFEB267" w14:textId="51EB47DA"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0,0167</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680ECF37" w14:textId="50708EFB"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w:t>
            </w:r>
          </w:p>
        </w:tc>
      </w:tr>
      <w:tr w:rsidR="00C97B01" w:rsidRPr="00C97B01" w14:paraId="67B0ED71" w14:textId="77777777" w:rsidTr="005617AE">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7546B98" w14:textId="3A52FCC1"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2022</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B04C95" w14:textId="1CB73E79"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Instalacja kolektorów słonecznych – 1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276C9F8" w14:textId="3CE470F0"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0,0189</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22F00C4" w14:textId="22CD7DE2"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0,0160</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203D3898" w14:textId="4E55E64A"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sz w:val="22"/>
                <w:lang w:eastAsia="pl-PL"/>
              </w:rPr>
              <w:t>-</w:t>
            </w:r>
          </w:p>
        </w:tc>
      </w:tr>
      <w:tr w:rsidR="00C97B01" w:rsidRPr="00C97B01" w14:paraId="7B410357" w14:textId="77777777" w:rsidTr="005617AE">
        <w:trPr>
          <w:trHeight w:val="397"/>
        </w:trPr>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B232C4" w14:textId="023349D8"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PONE 2023</w:t>
            </w:r>
          </w:p>
        </w:tc>
        <w:tc>
          <w:tcPr>
            <w:tcW w:w="29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52898D" w14:textId="65E82C6F" w:rsidR="00B25207" w:rsidRPr="00C97B01" w:rsidRDefault="00B25207" w:rsidP="005617AE">
            <w:pPr>
              <w:widowControl w:val="0"/>
              <w:suppressAutoHyphens/>
              <w:spacing w:before="20" w:after="20"/>
              <w:rPr>
                <w:rFonts w:eastAsia="Arial" w:cstheme="majorHAnsi"/>
                <w:b/>
                <w:sz w:val="22"/>
                <w:lang w:eastAsia="ar-SA"/>
              </w:rPr>
            </w:pPr>
            <w:r w:rsidRPr="00C97B01">
              <w:rPr>
                <w:rFonts w:eastAsia="Arial" w:cstheme="majorHAnsi"/>
                <w:b/>
                <w:sz w:val="22"/>
                <w:lang w:eastAsia="ar-SA"/>
              </w:rPr>
              <w:t>Instalacja kolektorów słonecznych – 0 szt.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1D73EC32" w14:textId="12D0B48E"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3390B51" w14:textId="6BAB74B7"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3E73CB0A" w14:textId="2BA9751C"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w:t>
            </w:r>
          </w:p>
        </w:tc>
      </w:tr>
      <w:tr w:rsidR="00C97B01" w:rsidRPr="00C97B01" w14:paraId="5C7BA8BC" w14:textId="77777777" w:rsidTr="00F37DA4">
        <w:trPr>
          <w:trHeight w:val="397"/>
        </w:trPr>
        <w:tc>
          <w:tcPr>
            <w:tcW w:w="43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58BC57" w14:textId="4617D8D8" w:rsidR="00B25207" w:rsidRPr="00C97B01" w:rsidRDefault="007D6BEA" w:rsidP="005617AE">
            <w:pPr>
              <w:widowControl w:val="0"/>
              <w:suppressAutoHyphens/>
              <w:spacing w:before="20" w:after="20"/>
              <w:rPr>
                <w:rFonts w:eastAsia="Arial" w:cstheme="majorHAnsi"/>
                <w:b/>
                <w:sz w:val="22"/>
                <w:lang w:eastAsia="ar-SA"/>
              </w:rPr>
            </w:pPr>
            <w:r>
              <w:rPr>
                <w:rFonts w:eastAsia="Arial" w:cstheme="majorHAnsi"/>
                <w:b/>
                <w:sz w:val="22"/>
                <w:lang w:eastAsia="ar-SA"/>
              </w:rPr>
              <w:t>Razem</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303E3D16" w14:textId="047999D5"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0,0696</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EBA30EF" w14:textId="0DB15608"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0,0605</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27F426A7" w14:textId="3D441627" w:rsidR="00B25207" w:rsidRPr="00C97B01" w:rsidRDefault="00B25207" w:rsidP="005617AE">
            <w:pPr>
              <w:widowControl w:val="0"/>
              <w:spacing w:before="20" w:after="20"/>
              <w:rPr>
                <w:rFonts w:eastAsia="Times New Roman" w:cstheme="majorHAnsi"/>
                <w:b/>
                <w:sz w:val="22"/>
                <w:lang w:eastAsia="pl-PL"/>
              </w:rPr>
            </w:pPr>
            <w:r w:rsidRPr="00C97B01">
              <w:rPr>
                <w:rFonts w:eastAsia="Times New Roman" w:cstheme="majorHAnsi"/>
                <w:b/>
                <w:sz w:val="22"/>
                <w:lang w:eastAsia="pl-PL"/>
              </w:rPr>
              <w:t>0,0351</w:t>
            </w:r>
          </w:p>
        </w:tc>
      </w:tr>
      <w:tr w:rsidR="00F37DA4" w:rsidRPr="00C97B01" w14:paraId="52A2EBCA" w14:textId="77777777" w:rsidTr="00F37DA4">
        <w:trPr>
          <w:trHeight w:val="1098"/>
          <w:tblHeader/>
        </w:trPr>
        <w:tc>
          <w:tcPr>
            <w:tcW w:w="4396" w:type="dxa"/>
            <w:gridSpan w:val="3"/>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5694595C" w14:textId="77777777" w:rsidR="00F37DA4" w:rsidRPr="00C97B01" w:rsidRDefault="00F37DA4" w:rsidP="00F37DA4">
            <w:pPr>
              <w:suppressAutoHyphens/>
              <w:spacing w:before="20" w:after="20"/>
              <w:rPr>
                <w:rFonts w:eastAsia="Arial" w:cstheme="majorHAnsi"/>
                <w:b/>
                <w:sz w:val="22"/>
                <w:lang w:eastAsia="ar-SA"/>
              </w:rPr>
            </w:pPr>
            <w:r w:rsidRPr="00C97B01">
              <w:rPr>
                <w:rFonts w:eastAsia="Arial" w:cstheme="majorHAnsi"/>
                <w:b/>
                <w:sz w:val="22"/>
                <w:lang w:eastAsia="ar-SA"/>
              </w:rPr>
              <w:t>Likwidacja ogrzewania na paliwo stałe</w:t>
            </w:r>
          </w:p>
        </w:tc>
        <w:tc>
          <w:tcPr>
            <w:tcW w:w="15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D6944C" w14:textId="09EC89B6" w:rsidR="00F37DA4" w:rsidRPr="00C97B01" w:rsidRDefault="00F37DA4" w:rsidP="00F37DA4">
            <w:pPr>
              <w:suppressAutoHyphens/>
              <w:spacing w:before="20" w:after="20"/>
              <w:rPr>
                <w:rFonts w:eastAsia="Arial" w:cstheme="majorHAnsi"/>
                <w:b/>
                <w:sz w:val="22"/>
                <w:lang w:eastAsia="ar-SA"/>
              </w:rPr>
            </w:pPr>
            <w:r w:rsidRPr="00C97B01">
              <w:rPr>
                <w:rFonts w:eastAsia="Arial" w:cstheme="majorHAnsi"/>
                <w:b/>
                <w:sz w:val="22"/>
                <w:lang w:eastAsia="ar-SA"/>
              </w:rPr>
              <w:t>Efekt ekologiczny</w:t>
            </w:r>
            <w:r>
              <w:rPr>
                <w:rFonts w:eastAsia="Arial" w:cstheme="majorHAnsi"/>
                <w:b/>
                <w:sz w:val="22"/>
                <w:lang w:eastAsia="ar-SA"/>
              </w:rPr>
              <w:t xml:space="preserve"> </w:t>
            </w:r>
            <w:r w:rsidR="00CD4D54">
              <w:rPr>
                <w:rFonts w:eastAsia="Arial" w:cstheme="majorHAnsi"/>
                <w:b/>
                <w:sz w:val="22"/>
                <w:lang w:eastAsia="ar-SA"/>
              </w:rPr>
              <w:t xml:space="preserve">- </w:t>
            </w:r>
            <w:r w:rsidRPr="00C97B01">
              <w:rPr>
                <w:rFonts w:eastAsia="Arial" w:cstheme="majorHAnsi"/>
                <w:b/>
                <w:sz w:val="22"/>
                <w:lang w:eastAsia="ar-SA"/>
              </w:rPr>
              <w:t>Pył PM 10</w:t>
            </w:r>
            <w:r>
              <w:rPr>
                <w:rFonts w:eastAsia="Arial" w:cstheme="majorHAnsi"/>
                <w:b/>
                <w:sz w:val="22"/>
                <w:lang w:eastAsia="ar-SA"/>
              </w:rPr>
              <w:t xml:space="preserve"> </w:t>
            </w:r>
            <w:r w:rsidRPr="00C97B01">
              <w:rPr>
                <w:rFonts w:eastAsia="Arial" w:cstheme="majorHAnsi"/>
                <w:b/>
                <w:sz w:val="22"/>
                <w:lang w:eastAsia="ar-SA"/>
              </w:rPr>
              <w:t>[Mg]</w:t>
            </w:r>
          </w:p>
        </w:tc>
        <w:tc>
          <w:tcPr>
            <w:tcW w:w="15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03EE7E" w14:textId="09EED0BC" w:rsidR="00F37DA4" w:rsidRPr="00C97B01" w:rsidRDefault="00F37DA4" w:rsidP="00F37DA4">
            <w:pPr>
              <w:suppressAutoHyphens/>
              <w:spacing w:before="20" w:after="20"/>
              <w:rPr>
                <w:rFonts w:eastAsia="Arial" w:cstheme="majorHAnsi"/>
                <w:b/>
                <w:sz w:val="22"/>
                <w:lang w:eastAsia="ar-SA"/>
              </w:rPr>
            </w:pPr>
            <w:r w:rsidRPr="00A47382">
              <w:rPr>
                <w:rFonts w:eastAsia="Arial" w:cstheme="majorHAnsi"/>
                <w:b/>
                <w:sz w:val="22"/>
                <w:lang w:eastAsia="ar-SA"/>
              </w:rPr>
              <w:t>Efekt ekologiczny</w:t>
            </w:r>
            <w:r>
              <w:rPr>
                <w:rFonts w:eastAsia="Arial" w:cstheme="majorHAnsi"/>
                <w:b/>
                <w:sz w:val="22"/>
                <w:lang w:eastAsia="ar-SA"/>
              </w:rPr>
              <w:t xml:space="preserve"> </w:t>
            </w:r>
            <w:r w:rsidR="00CD4D54">
              <w:rPr>
                <w:rFonts w:eastAsia="Arial" w:cstheme="majorHAnsi"/>
                <w:b/>
                <w:sz w:val="22"/>
                <w:lang w:eastAsia="ar-SA"/>
              </w:rPr>
              <w:t xml:space="preserve">- </w:t>
            </w:r>
            <w:r w:rsidRPr="00C97B01">
              <w:rPr>
                <w:rFonts w:eastAsia="Arial" w:cstheme="majorHAnsi"/>
                <w:b/>
                <w:sz w:val="22"/>
                <w:lang w:eastAsia="ar-SA"/>
              </w:rPr>
              <w:t>Pył PM 2,5</w:t>
            </w:r>
            <w:r>
              <w:rPr>
                <w:rFonts w:eastAsia="Arial" w:cstheme="majorHAnsi"/>
                <w:b/>
                <w:sz w:val="22"/>
                <w:lang w:eastAsia="ar-SA"/>
              </w:rPr>
              <w:t xml:space="preserve"> </w:t>
            </w:r>
            <w:r w:rsidRPr="00C97B01">
              <w:rPr>
                <w:rFonts w:eastAsia="Arial" w:cstheme="majorHAnsi"/>
                <w:b/>
                <w:sz w:val="22"/>
                <w:lang w:eastAsia="ar-SA"/>
              </w:rPr>
              <w:t>[Mg]</w:t>
            </w:r>
          </w:p>
        </w:tc>
        <w:tc>
          <w:tcPr>
            <w:tcW w:w="1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350F91" w14:textId="541548C9" w:rsidR="00F37DA4" w:rsidRPr="00A305BD" w:rsidRDefault="00F37DA4" w:rsidP="00A305BD">
            <w:pPr>
              <w:suppressAutoHyphens/>
              <w:spacing w:before="20" w:after="20"/>
              <w:rPr>
                <w:rFonts w:eastAsia="Times New Roman" w:cstheme="majorHAnsi"/>
                <w:sz w:val="22"/>
                <w:lang w:eastAsia="pl-PL"/>
              </w:rPr>
            </w:pPr>
            <w:r w:rsidRPr="00A47382">
              <w:rPr>
                <w:rFonts w:eastAsia="Arial" w:cstheme="majorHAnsi"/>
                <w:b/>
                <w:sz w:val="22"/>
                <w:lang w:eastAsia="ar-SA"/>
              </w:rPr>
              <w:t>Efekt ekologiczny</w:t>
            </w:r>
            <w:r w:rsidR="00A305BD">
              <w:rPr>
                <w:rFonts w:eastAsia="Arial" w:cstheme="majorHAnsi"/>
                <w:b/>
                <w:sz w:val="22"/>
                <w:lang w:eastAsia="ar-SA"/>
              </w:rPr>
              <w:t xml:space="preserve"> </w:t>
            </w:r>
            <w:r w:rsidR="00CD4D54">
              <w:rPr>
                <w:rFonts w:eastAsia="Arial" w:cstheme="majorHAnsi"/>
                <w:b/>
                <w:sz w:val="22"/>
                <w:lang w:eastAsia="ar-SA"/>
              </w:rPr>
              <w:t xml:space="preserve">- </w:t>
            </w:r>
            <w:proofErr w:type="spellStart"/>
            <w:r w:rsidRPr="00C97B01">
              <w:rPr>
                <w:rFonts w:eastAsia="Arial" w:cstheme="majorHAnsi"/>
                <w:b/>
                <w:sz w:val="22"/>
                <w:lang w:eastAsia="ar-SA"/>
              </w:rPr>
              <w:t>Benzo</w:t>
            </w:r>
            <w:proofErr w:type="spellEnd"/>
            <w:r w:rsidRPr="00C97B01">
              <w:rPr>
                <w:rFonts w:eastAsia="Arial" w:cstheme="majorHAnsi"/>
                <w:b/>
                <w:sz w:val="22"/>
                <w:lang w:eastAsia="ar-SA"/>
              </w:rPr>
              <w:t>/a/</w:t>
            </w:r>
            <w:proofErr w:type="spellStart"/>
            <w:r w:rsidRPr="00C97B01">
              <w:rPr>
                <w:rFonts w:eastAsia="Arial" w:cstheme="majorHAnsi"/>
                <w:b/>
                <w:sz w:val="22"/>
                <w:lang w:eastAsia="ar-SA"/>
              </w:rPr>
              <w:t>piren</w:t>
            </w:r>
            <w:proofErr w:type="spellEnd"/>
            <w:r>
              <w:rPr>
                <w:rFonts w:eastAsia="Arial" w:cstheme="majorHAnsi"/>
                <w:b/>
                <w:sz w:val="22"/>
                <w:lang w:eastAsia="ar-SA"/>
              </w:rPr>
              <w:t xml:space="preserve"> </w:t>
            </w:r>
            <w:r w:rsidRPr="00C97B01">
              <w:rPr>
                <w:rFonts w:eastAsia="Arial" w:cstheme="majorHAnsi"/>
                <w:b/>
                <w:sz w:val="22"/>
                <w:lang w:eastAsia="ar-SA"/>
              </w:rPr>
              <w:t>[kg]</w:t>
            </w:r>
          </w:p>
        </w:tc>
      </w:tr>
      <w:tr w:rsidR="00F37DA4" w:rsidRPr="00C97B01" w14:paraId="78F76A94" w14:textId="77777777" w:rsidTr="00F37DA4">
        <w:trPr>
          <w:trHeight w:val="397"/>
        </w:trPr>
        <w:tc>
          <w:tcPr>
            <w:tcW w:w="43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4BD3C7" w14:textId="77777777" w:rsidR="00F37DA4" w:rsidRPr="00C97B01" w:rsidRDefault="00F37DA4" w:rsidP="00B25207">
            <w:pPr>
              <w:widowControl w:val="0"/>
              <w:suppressAutoHyphens/>
              <w:spacing w:before="20" w:after="20"/>
              <w:rPr>
                <w:rFonts w:eastAsia="Arial" w:cstheme="majorHAnsi"/>
                <w:b/>
                <w:sz w:val="22"/>
                <w:lang w:eastAsia="ar-SA"/>
              </w:rPr>
            </w:pPr>
            <w:r w:rsidRPr="00C97B01">
              <w:rPr>
                <w:rFonts w:eastAsia="Arial" w:cstheme="majorHAnsi"/>
                <w:b/>
                <w:sz w:val="22"/>
                <w:lang w:eastAsia="ar-SA"/>
              </w:rPr>
              <w:t>2020 – w ramach projektu „Modernizacja indywidualnych źródeł energii cieplnej lub elektrycznej w Białymstoku” - zmiana na ogrzewanie gazowe (225)</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A087C44" w14:textId="77777777" w:rsidR="00F37DA4" w:rsidRPr="00C97B01" w:rsidRDefault="00F37DA4" w:rsidP="00B25207">
            <w:pPr>
              <w:widowControl w:val="0"/>
              <w:spacing w:before="20" w:after="20"/>
              <w:jc w:val="center"/>
              <w:rPr>
                <w:rFonts w:eastAsia="Times New Roman" w:cstheme="majorHAnsi"/>
                <w:sz w:val="22"/>
                <w:lang w:eastAsia="pl-PL"/>
              </w:rPr>
            </w:pPr>
            <w:r w:rsidRPr="00C97B01">
              <w:rPr>
                <w:rFonts w:eastAsia="Times New Roman" w:cstheme="majorHAnsi"/>
                <w:sz w:val="22"/>
                <w:lang w:eastAsia="pl-PL"/>
              </w:rPr>
              <w:t>32,438</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2942A06" w14:textId="77777777" w:rsidR="00F37DA4" w:rsidRPr="00C97B01" w:rsidRDefault="00F37DA4" w:rsidP="00B25207">
            <w:pPr>
              <w:widowControl w:val="0"/>
              <w:spacing w:before="20" w:after="20"/>
              <w:jc w:val="center"/>
              <w:rPr>
                <w:rFonts w:eastAsia="Times New Roman" w:cstheme="majorHAnsi"/>
                <w:sz w:val="22"/>
                <w:lang w:eastAsia="pl-PL"/>
              </w:rPr>
            </w:pPr>
            <w:r w:rsidRPr="00C97B01">
              <w:rPr>
                <w:rFonts w:eastAsia="Times New Roman" w:cstheme="majorHAnsi"/>
                <w:sz w:val="22"/>
                <w:lang w:eastAsia="pl-PL"/>
              </w:rPr>
              <w:t>23,785</w:t>
            </w:r>
          </w:p>
        </w:tc>
        <w:tc>
          <w:tcPr>
            <w:tcW w:w="1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D028B" w14:textId="78D3E487" w:rsidR="00F37DA4" w:rsidRPr="00C97B01" w:rsidRDefault="00F37DA4" w:rsidP="00B25207">
            <w:pPr>
              <w:widowControl w:val="0"/>
              <w:spacing w:before="20" w:after="20"/>
              <w:jc w:val="center"/>
              <w:rPr>
                <w:rFonts w:eastAsia="Times New Roman" w:cstheme="majorHAnsi"/>
                <w:sz w:val="22"/>
                <w:lang w:eastAsia="pl-PL"/>
              </w:rPr>
            </w:pPr>
            <w:r w:rsidRPr="00C97B01">
              <w:rPr>
                <w:rFonts w:eastAsia="Times New Roman" w:cstheme="majorHAnsi"/>
                <w:sz w:val="22"/>
                <w:lang w:eastAsia="pl-PL"/>
              </w:rPr>
              <w:t>9,692</w:t>
            </w:r>
          </w:p>
        </w:tc>
      </w:tr>
      <w:tr w:rsidR="00C97B01" w:rsidRPr="00C97B01" w14:paraId="47768BD1" w14:textId="77777777" w:rsidTr="00330464">
        <w:trPr>
          <w:trHeight w:val="397"/>
        </w:trPr>
        <w:tc>
          <w:tcPr>
            <w:tcW w:w="43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6C0B909" w14:textId="676104B5" w:rsidR="00B25207" w:rsidRPr="00C97B01" w:rsidRDefault="007D6BEA" w:rsidP="00CD4D54">
            <w:pPr>
              <w:suppressAutoHyphens/>
              <w:spacing w:before="20" w:after="20"/>
              <w:rPr>
                <w:rFonts w:eastAsia="Arial" w:cstheme="majorHAnsi"/>
                <w:b/>
                <w:sz w:val="22"/>
                <w:lang w:eastAsia="ar-SA"/>
              </w:rPr>
            </w:pPr>
            <w:r>
              <w:rPr>
                <w:rFonts w:eastAsia="Arial" w:cstheme="majorHAnsi"/>
                <w:b/>
                <w:sz w:val="22"/>
                <w:lang w:eastAsia="ar-SA"/>
              </w:rPr>
              <w:t>Razem</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75F1D" w14:textId="6E5BA621" w:rsidR="00B25207" w:rsidRPr="00C97B01" w:rsidRDefault="00B25207" w:rsidP="00B25207">
            <w:pPr>
              <w:jc w:val="center"/>
              <w:rPr>
                <w:rFonts w:cstheme="majorHAnsi"/>
                <w:b/>
                <w:bCs/>
                <w:sz w:val="22"/>
                <w:lang w:eastAsia="pl-PL"/>
              </w:rPr>
            </w:pPr>
            <w:r w:rsidRPr="00C97B01">
              <w:rPr>
                <w:rFonts w:cstheme="majorHAnsi"/>
                <w:b/>
                <w:bCs/>
                <w:sz w:val="22"/>
              </w:rPr>
              <w:t>52,8009</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8DB5C" w14:textId="46BA09DC" w:rsidR="00B25207" w:rsidRPr="00C97B01" w:rsidRDefault="00B25207" w:rsidP="00B25207">
            <w:pPr>
              <w:jc w:val="center"/>
              <w:rPr>
                <w:rFonts w:cstheme="majorHAnsi"/>
                <w:b/>
                <w:bCs/>
                <w:sz w:val="22"/>
              </w:rPr>
            </w:pPr>
            <w:r w:rsidRPr="00C97B01">
              <w:rPr>
                <w:rFonts w:cstheme="majorHAnsi"/>
                <w:b/>
                <w:bCs/>
                <w:sz w:val="22"/>
              </w:rPr>
              <w:t>39,3</w:t>
            </w:r>
            <w:r w:rsidR="001B47FB" w:rsidRPr="00C97B01">
              <w:rPr>
                <w:rFonts w:cstheme="majorHAnsi"/>
                <w:b/>
                <w:bCs/>
                <w:sz w:val="22"/>
              </w:rPr>
              <w:t>819</w:t>
            </w:r>
          </w:p>
        </w:tc>
        <w:tc>
          <w:tcPr>
            <w:tcW w:w="1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453FA" w14:textId="2C82794E" w:rsidR="00B25207" w:rsidRPr="00C97B01" w:rsidRDefault="00B25207" w:rsidP="00B25207">
            <w:pPr>
              <w:jc w:val="center"/>
              <w:rPr>
                <w:rFonts w:cstheme="majorHAnsi"/>
                <w:b/>
                <w:bCs/>
                <w:sz w:val="22"/>
              </w:rPr>
            </w:pPr>
            <w:r w:rsidRPr="00C97B01">
              <w:rPr>
                <w:rFonts w:cstheme="majorHAnsi"/>
                <w:b/>
                <w:bCs/>
                <w:sz w:val="22"/>
              </w:rPr>
              <w:t>14,6</w:t>
            </w:r>
            <w:r w:rsidR="001B47FB" w:rsidRPr="00C97B01">
              <w:rPr>
                <w:rFonts w:cstheme="majorHAnsi"/>
                <w:b/>
                <w:bCs/>
                <w:sz w:val="22"/>
              </w:rPr>
              <w:t>621</w:t>
            </w:r>
          </w:p>
        </w:tc>
      </w:tr>
    </w:tbl>
    <w:p w14:paraId="29DE9D48" w14:textId="77777777" w:rsidR="006C55D3" w:rsidRPr="00C97B01" w:rsidRDefault="006C55D3" w:rsidP="00CD4D54">
      <w:pPr>
        <w:pStyle w:val="rdo"/>
        <w:spacing w:before="0"/>
      </w:pPr>
      <w:r w:rsidRPr="00C97B01">
        <w:t>Źródło: Departament Ochrony Środowiska</w:t>
      </w:r>
    </w:p>
    <w:p w14:paraId="09857EAE" w14:textId="77777777" w:rsidR="00AC478D" w:rsidRPr="00C97B01" w:rsidRDefault="00AC478D" w:rsidP="00AC478D">
      <w:pPr>
        <w:jc w:val="both"/>
        <w:rPr>
          <w:rFonts w:eastAsia="Arial"/>
          <w:szCs w:val="24"/>
          <w:lang w:eastAsia="ar-SA"/>
        </w:rPr>
      </w:pPr>
    </w:p>
    <w:p w14:paraId="786D8DC4" w14:textId="37FC5600" w:rsidR="009E1655" w:rsidRPr="00C97B01" w:rsidRDefault="009E1655" w:rsidP="00CD4D54">
      <w:pPr>
        <w:pStyle w:val="Nagwek1"/>
        <w:spacing w:before="0"/>
        <w:ind w:left="425" w:hanging="425"/>
        <w:rPr>
          <w:rFonts w:asciiTheme="majorHAnsi" w:hAnsiTheme="majorHAnsi"/>
          <w:sz w:val="24"/>
          <w:szCs w:val="24"/>
        </w:rPr>
      </w:pPr>
      <w:r w:rsidRPr="00C97B01">
        <w:rPr>
          <w:rFonts w:asciiTheme="majorHAnsi" w:hAnsiTheme="majorHAnsi"/>
          <w:sz w:val="24"/>
          <w:szCs w:val="24"/>
        </w:rPr>
        <w:lastRenderedPageBreak/>
        <w:t>PROGRAM OGRANICZANIA NISKIEJ EMISJI DLA BIAŁEGOSTOKU</w:t>
      </w:r>
      <w:r w:rsidRPr="00C97B01">
        <w:rPr>
          <w:rStyle w:val="Odwoanieprzypisudolnego"/>
          <w:rFonts w:asciiTheme="majorHAnsi" w:hAnsiTheme="majorHAnsi"/>
          <w:sz w:val="24"/>
          <w:szCs w:val="24"/>
        </w:rPr>
        <w:footnoteReference w:id="30"/>
      </w:r>
    </w:p>
    <w:p w14:paraId="1DE48B85" w14:textId="1B75C97D" w:rsidR="009E1655" w:rsidRPr="00C97B01" w:rsidRDefault="003137E0" w:rsidP="000469BE">
      <w:pPr>
        <w:pStyle w:val="tretekst"/>
      </w:pPr>
      <w:r w:rsidRPr="00C97B01">
        <w:t>P</w:t>
      </w:r>
      <w:r w:rsidR="009E1655" w:rsidRPr="00C97B01">
        <w:t>rogram określ</w:t>
      </w:r>
      <w:r w:rsidRPr="00C97B01">
        <w:t>a</w:t>
      </w:r>
      <w:r w:rsidR="009E1655" w:rsidRPr="00C97B01">
        <w:t xml:space="preserve"> zasady udzielania dotacji celowych na</w:t>
      </w:r>
      <w:r w:rsidR="000A2B19" w:rsidRPr="00C97B01">
        <w:t xml:space="preserve"> </w:t>
      </w:r>
      <w:r w:rsidR="009E1655" w:rsidRPr="00C97B01">
        <w:t>likwidację systemu ogrzewania opartego na paliwie stałym i</w:t>
      </w:r>
      <w:r w:rsidR="000A2B19" w:rsidRPr="00C97B01">
        <w:t xml:space="preserve"> </w:t>
      </w:r>
      <w:r w:rsidR="009E1655" w:rsidRPr="00C97B01">
        <w:t>zastosowanie innego systemu ogrzewania</w:t>
      </w:r>
      <w:r w:rsidR="00F16E6C" w:rsidRPr="00C97B01">
        <w:t>,</w:t>
      </w:r>
      <w:r w:rsidR="009E1655" w:rsidRPr="00C97B01">
        <w:t xml:space="preserve"> tj.</w:t>
      </w:r>
      <w:r w:rsidR="000A2B19" w:rsidRPr="00C97B01">
        <w:t xml:space="preserve"> </w:t>
      </w:r>
      <w:r w:rsidR="009E1655" w:rsidRPr="00C97B01">
        <w:t>podłączenie do miejskiej sieci ciepłowniczej</w:t>
      </w:r>
      <w:r w:rsidR="00F16E6C" w:rsidRPr="00C97B01">
        <w:t>,</w:t>
      </w:r>
      <w:r w:rsidR="000A2B19" w:rsidRPr="00C97B01">
        <w:t xml:space="preserve"> </w:t>
      </w:r>
      <w:r w:rsidR="009E1655" w:rsidRPr="00C97B01">
        <w:t>zainstalowanie ogrzewania gazoweg</w:t>
      </w:r>
      <w:r w:rsidR="00F16E6C" w:rsidRPr="00C97B01">
        <w:t>o,</w:t>
      </w:r>
      <w:r w:rsidR="000A2B19" w:rsidRPr="00C97B01">
        <w:t xml:space="preserve"> </w:t>
      </w:r>
      <w:r w:rsidR="009E1655" w:rsidRPr="00C97B01">
        <w:t>elektrycznego</w:t>
      </w:r>
      <w:r w:rsidR="00F16E6C" w:rsidRPr="00C97B01">
        <w:t xml:space="preserve">, </w:t>
      </w:r>
      <w:r w:rsidR="009E1655" w:rsidRPr="00C97B01">
        <w:t>olejoweg</w:t>
      </w:r>
      <w:r w:rsidR="00F16E6C" w:rsidRPr="00C97B01">
        <w:t>o,</w:t>
      </w:r>
      <w:r w:rsidR="000A2B19" w:rsidRPr="00C97B01">
        <w:t xml:space="preserve"> </w:t>
      </w:r>
      <w:r w:rsidR="009E1655" w:rsidRPr="00C97B01">
        <w:t xml:space="preserve">pompy ciepła </w:t>
      </w:r>
      <w:r w:rsidR="00F16E6C" w:rsidRPr="00C97B01">
        <w:t>lub</w:t>
      </w:r>
      <w:r w:rsidR="009E1655" w:rsidRPr="00C97B01">
        <w:t xml:space="preserve"> na instalację kolektorów słonecznych.</w:t>
      </w:r>
    </w:p>
    <w:p w14:paraId="63C935C5" w14:textId="1BD2AA01" w:rsidR="009E1655" w:rsidRPr="00C97B01" w:rsidRDefault="009E1655" w:rsidP="000469BE">
      <w:pPr>
        <w:pStyle w:val="tretekst"/>
      </w:pPr>
      <w:r w:rsidRPr="00C97B01">
        <w:t>Celem programu jest ograniczenie emisji zanieczyszczeń powstających w piecach</w:t>
      </w:r>
      <w:r w:rsidR="00A305BD">
        <w:t xml:space="preserve"> </w:t>
      </w:r>
      <w:r w:rsidRPr="00C97B01">
        <w:t>i</w:t>
      </w:r>
      <w:r w:rsidR="000A2B19" w:rsidRPr="00C97B01">
        <w:t xml:space="preserve"> </w:t>
      </w:r>
      <w:r w:rsidRPr="00C97B01">
        <w:t>kotłowniach opalanych paliwem stałym, w szczególności zanieczyszczeń pyłowych</w:t>
      </w:r>
      <w:r w:rsidR="00A305BD">
        <w:t xml:space="preserve"> </w:t>
      </w:r>
      <w:r w:rsidR="00826206">
        <w:t xml:space="preserve">oraz </w:t>
      </w:r>
      <w:proofErr w:type="spellStart"/>
      <w:r w:rsidRPr="00C97B01">
        <w:t>benzo</w:t>
      </w:r>
      <w:proofErr w:type="spellEnd"/>
      <w:r w:rsidRPr="00C97B01">
        <w:t>/a/</w:t>
      </w:r>
      <w:proofErr w:type="spellStart"/>
      <w:r w:rsidRPr="00C97B01">
        <w:t>pirenu</w:t>
      </w:r>
      <w:proofErr w:type="spellEnd"/>
      <w:r w:rsidRPr="00C97B01">
        <w:t>, powodujących przekroczenie standardów jakości powietrza.</w:t>
      </w:r>
    </w:p>
    <w:p w14:paraId="3920B935" w14:textId="0C337862" w:rsidR="009E1655" w:rsidRPr="00C97B01" w:rsidRDefault="00937391" w:rsidP="000469BE">
      <w:pPr>
        <w:pStyle w:val="tretekst"/>
      </w:pPr>
      <w:r w:rsidRPr="00C97B01">
        <w:t>D</w:t>
      </w:r>
      <w:r w:rsidR="009E1655" w:rsidRPr="00C97B01">
        <w:t>otacja może zostać przyznana na wykonanie zadania na nieruchomości zlokalizowanej w granicach administracyjnych miasta Białegostoku, a ich udzielanie odbywa się w ramach ogłaszanego naboru wniosków.</w:t>
      </w:r>
    </w:p>
    <w:p w14:paraId="2C7482BE" w14:textId="3ECFBC21" w:rsidR="00B25207" w:rsidRPr="00C97B01" w:rsidRDefault="00B25207" w:rsidP="000469BE">
      <w:pPr>
        <w:pStyle w:val="tretekst"/>
      </w:pPr>
      <w:r w:rsidRPr="00C97B01">
        <w:t>W 2023 r. odbył się nabór wniosków, w wyniku czego udzielono</w:t>
      </w:r>
      <w:r w:rsidR="00826206">
        <w:t xml:space="preserve"> </w:t>
      </w:r>
      <w:r w:rsidRPr="00C97B01">
        <w:t>8 dotacji na realizację inwestycji z zakresu ochrony powietrza w ramach Programu, w tym:</w:t>
      </w:r>
    </w:p>
    <w:p w14:paraId="0CC88FA3" w14:textId="1F292D5B" w:rsidR="00B25207" w:rsidRPr="00C97B01" w:rsidRDefault="00B25207" w:rsidP="000469BE">
      <w:pPr>
        <w:pStyle w:val="tretekst"/>
      </w:pPr>
      <w:r w:rsidRPr="00C97B01">
        <w:t>7 dotacji na wymianę ogrzewania opartego na paliwie stałym na ogrzewanie gazowe;</w:t>
      </w:r>
    </w:p>
    <w:p w14:paraId="495A9D59" w14:textId="02E17A9B" w:rsidR="00B25207" w:rsidRPr="00C97B01" w:rsidRDefault="00B25207" w:rsidP="000469BE">
      <w:pPr>
        <w:pStyle w:val="tretekst"/>
      </w:pPr>
      <w:r w:rsidRPr="00C97B01">
        <w:t>1 dotacja na wymianę ogrzewania opartego na paliwie stałym na ogrzewanie elektryczne.</w:t>
      </w:r>
    </w:p>
    <w:p w14:paraId="34533B6C" w14:textId="1FF2E5F8" w:rsidR="00B25207" w:rsidRPr="00C97B01" w:rsidRDefault="00B25207" w:rsidP="000469BE">
      <w:pPr>
        <w:pStyle w:val="tretekst"/>
      </w:pPr>
      <w:r w:rsidRPr="00C97B01">
        <w:t>Na dotacje celowe w ramach PONE w 2023 r. przekazano 79 000 zł z budżetu miasta. Wysokość przyznawanych dotacji wynosiła do 90% kosztów kwalifikowanych, tj. do kwoty</w:t>
      </w:r>
      <w:r w:rsidR="00A305BD">
        <w:t xml:space="preserve"> </w:t>
      </w:r>
      <w:r w:rsidRPr="00C97B01">
        <w:t>10 000 zł.</w:t>
      </w:r>
    </w:p>
    <w:p w14:paraId="72AD1F9D" w14:textId="68FAB4CD" w:rsidR="00B25207" w:rsidRDefault="00B25207" w:rsidP="000469BE">
      <w:pPr>
        <w:pStyle w:val="tretekst"/>
      </w:pPr>
      <w:r w:rsidRPr="00C97B01">
        <w:t xml:space="preserve">W ramach realizacji Programu Ograniczania Niskiej Emisji w latach 2016-2023, zlikwidowano 104 kotły na paliwo stałe (węgiel lub drewno), w </w:t>
      </w:r>
      <w:r w:rsidR="00826206">
        <w:t xml:space="preserve">zastępstwie </w:t>
      </w:r>
      <w:r w:rsidRPr="00C97B01">
        <w:t>których zamontowano 97 kotłów na gaz ziemny, 6 pomp ciepła i 1 instalację ogrzewania elektrycznego oraz zamontowano 9 instalacji kolektorów słonecznych.</w:t>
      </w:r>
    </w:p>
    <w:p w14:paraId="53D5A7A1" w14:textId="6B736A37" w:rsidR="008513CF" w:rsidRPr="00C97B01" w:rsidRDefault="008513CF" w:rsidP="00CD4D54">
      <w:pPr>
        <w:rPr>
          <w:rFonts w:cstheme="majorHAnsi"/>
          <w:b/>
          <w:szCs w:val="24"/>
        </w:rPr>
      </w:pPr>
      <w:r w:rsidRPr="00C97B01">
        <w:rPr>
          <w:rFonts w:cstheme="majorHAnsi"/>
          <w:b/>
        </w:rPr>
        <w:t>DOFINANSOWANIE KOSZTÓW ZADAŃ INWESTYCYJNYCH, POLEGAJĄCYCH NA MONTAŻU INSTALACJI FOTOWOLTAICZNYCH NA POTRZEBY BUDYNKÓW MIESZKALNYCH JEDNORODZINNYCH NA TERENIE MIASTA BIAŁEGOSTOKU</w:t>
      </w:r>
      <w:r w:rsidR="001C2705" w:rsidRPr="00C97B01">
        <w:rPr>
          <w:rStyle w:val="Odwoanieprzypisudolnego"/>
          <w:rFonts w:cstheme="majorHAnsi"/>
          <w:b/>
        </w:rPr>
        <w:footnoteReference w:id="31"/>
      </w:r>
    </w:p>
    <w:p w14:paraId="1FCE753D" w14:textId="671DF87D" w:rsidR="008513CF" w:rsidRPr="00C97B01" w:rsidRDefault="001C2705" w:rsidP="000469BE">
      <w:pPr>
        <w:pStyle w:val="tretekst"/>
      </w:pPr>
      <w:r w:rsidRPr="00C97B01">
        <w:rPr>
          <w:lang w:eastAsia="pl-PL"/>
        </w:rPr>
        <w:lastRenderedPageBreak/>
        <w:t>Nabór wniosków przeprowadzon</w:t>
      </w:r>
      <w:r w:rsidR="002F26A2" w:rsidRPr="00C97B01">
        <w:rPr>
          <w:lang w:eastAsia="pl-PL"/>
        </w:rPr>
        <w:t>o w dniach</w:t>
      </w:r>
      <w:r w:rsidRPr="00C97B01">
        <w:rPr>
          <w:lang w:eastAsia="pl-PL"/>
        </w:rPr>
        <w:t xml:space="preserve"> </w:t>
      </w:r>
      <w:r w:rsidR="008513CF" w:rsidRPr="00C97B01">
        <w:t>od 4 maja do 31 lipca 2023 r.</w:t>
      </w:r>
    </w:p>
    <w:p w14:paraId="4E745D6E" w14:textId="77777777" w:rsidR="008513CF" w:rsidRPr="00C97B01" w:rsidRDefault="008513CF" w:rsidP="000469BE">
      <w:pPr>
        <w:pStyle w:val="tretekst"/>
        <w:rPr>
          <w:u w:color="000000"/>
        </w:rPr>
      </w:pPr>
      <w:r w:rsidRPr="00C97B01">
        <w:rPr>
          <w:u w:color="000000"/>
        </w:rPr>
        <w:t>Przedmiotem dotacji były zadania inwestycyjne planowane do realizacji, których rozpoczęcie nastąpiło po dacie zawarcia umowy dotacji, a zakończenie wraz ze złożeniem wniosku o rozliczenie dotacji, nie później niż do dnia 31 października 2023 r.</w:t>
      </w:r>
    </w:p>
    <w:p w14:paraId="36D5F4DC" w14:textId="796D8B65" w:rsidR="008513CF" w:rsidRPr="00C97B01" w:rsidRDefault="008513CF" w:rsidP="000469BE">
      <w:pPr>
        <w:pStyle w:val="tretekst"/>
      </w:pPr>
      <w:r w:rsidRPr="00C97B01">
        <w:t>O dofinansowanie mogły ubiegać się osoby fizyczne:</w:t>
      </w:r>
    </w:p>
    <w:p w14:paraId="491F5BC3" w14:textId="4F597E6A" w:rsidR="008513CF" w:rsidRPr="00C97B01" w:rsidRDefault="008513CF" w:rsidP="00DF6143">
      <w:pPr>
        <w:pStyle w:val="tretekst"/>
        <w:numPr>
          <w:ilvl w:val="0"/>
          <w:numId w:val="171"/>
        </w:numPr>
      </w:pPr>
      <w:r w:rsidRPr="00C97B01">
        <w:t>posiad</w:t>
      </w:r>
      <w:r w:rsidR="00A55448">
        <w:t>ające</w:t>
      </w:r>
      <w:r w:rsidRPr="00C97B01">
        <w:t xml:space="preserve"> tytuł prawny do nieruchomości, na </w:t>
      </w:r>
      <w:r w:rsidR="00A55448">
        <w:t xml:space="preserve">terenie </w:t>
      </w:r>
      <w:r w:rsidRPr="00C97B01">
        <w:t>której znajdował się budynek mieszkalny jednorodzinny, na którym zamierza się montować instalację fotowoltaiczną oraz pisemną zgodę właściciela/współwłaścicieli nieruchomości na wykonanie zadania inwestycyjnego</w:t>
      </w:r>
      <w:r w:rsidR="00AF08D3">
        <w:t>,</w:t>
      </w:r>
      <w:r w:rsidRPr="00C97B01">
        <w:t xml:space="preserve"> a w przypadku współposiadania również pisemną zgodę współposiadaczy;</w:t>
      </w:r>
    </w:p>
    <w:p w14:paraId="53101863" w14:textId="383E769F" w:rsidR="008513CF" w:rsidRPr="00C97B01" w:rsidRDefault="008513CF" w:rsidP="00DF6143">
      <w:pPr>
        <w:pStyle w:val="tretekst"/>
        <w:numPr>
          <w:ilvl w:val="0"/>
          <w:numId w:val="171"/>
        </w:numPr>
      </w:pPr>
      <w:r w:rsidRPr="00C97B01">
        <w:t>zamierza</w:t>
      </w:r>
      <w:r w:rsidR="00A55448">
        <w:t xml:space="preserve">jące </w:t>
      </w:r>
      <w:r w:rsidRPr="00C97B01">
        <w:t>mont</w:t>
      </w:r>
      <w:r w:rsidR="00A55448">
        <w:t>aż</w:t>
      </w:r>
      <w:r w:rsidRPr="00C97B01">
        <w:t xml:space="preserve"> instalacj</w:t>
      </w:r>
      <w:r w:rsidR="00A55448">
        <w:t>i</w:t>
      </w:r>
      <w:r w:rsidRPr="00C97B01">
        <w:t xml:space="preserve"> fotowoltaiczn</w:t>
      </w:r>
      <w:r w:rsidR="00A55448">
        <w:t>ej</w:t>
      </w:r>
      <w:r w:rsidRPr="00C97B01">
        <w:t xml:space="preserve"> na istniejącym, oddanym do użytkowania budynku mieszkalnym jednorodzinnym, budynku gospodarczym lub garażu wolnostojącym, których dach nie jest pokryty materiałem zawierającym azbest, a budynki ogrzewane są z sieci ciepłowniczej, ogrzewaniem elektrycznym, kotłem gazowym, olejowym, pompą ciepła lub kotłem na paliwo stałe, który spełnia minimum standard emisyjny zgodny z </w:t>
      </w:r>
      <w:r w:rsidR="00A55448">
        <w:t xml:space="preserve">5 </w:t>
      </w:r>
      <w:r w:rsidRPr="00C97B01">
        <w:t>klasą pod względem granicznych wartości emisji zanieczyszczeń normy PN-EN 303-5:2012. Dopuszczano również montaż instalacji na gruncie przy zachowaniu ww. wymagań co do budynków posadowionych na nieruchomości;</w:t>
      </w:r>
    </w:p>
    <w:p w14:paraId="2B8471EC" w14:textId="2CFFD9A8" w:rsidR="008513CF" w:rsidRPr="00C97B01" w:rsidRDefault="008513CF" w:rsidP="00DF6143">
      <w:pPr>
        <w:pStyle w:val="tretekst"/>
        <w:numPr>
          <w:ilvl w:val="0"/>
          <w:numId w:val="171"/>
        </w:numPr>
      </w:pPr>
      <w:r w:rsidRPr="00C97B01">
        <w:t>nieposiad</w:t>
      </w:r>
      <w:r w:rsidR="00A55448">
        <w:t>ające</w:t>
      </w:r>
      <w:r w:rsidRPr="00C97B01">
        <w:t xml:space="preserve"> zaległości w opłatach i podatkach wobec Gminy Białystok.</w:t>
      </w:r>
    </w:p>
    <w:p w14:paraId="37FEF75B" w14:textId="152AB35C" w:rsidR="008513CF" w:rsidRPr="00C97B01" w:rsidRDefault="008513CF" w:rsidP="000469BE">
      <w:pPr>
        <w:pStyle w:val="tretekst"/>
        <w:rPr>
          <w:u w:color="000000"/>
        </w:rPr>
      </w:pPr>
      <w:r w:rsidRPr="00C97B01">
        <w:rPr>
          <w:u w:color="000000"/>
        </w:rPr>
        <w:t>Kwota dofinansowania wynosiła 70% kosztów poniesionych przez Wnioskodawcę</w:t>
      </w:r>
      <w:r w:rsidR="00A305BD">
        <w:rPr>
          <w:u w:color="000000"/>
        </w:rPr>
        <w:t xml:space="preserve"> </w:t>
      </w:r>
      <w:r w:rsidRPr="00C97B01">
        <w:rPr>
          <w:u w:color="000000"/>
        </w:rPr>
        <w:t>na zakup i montaż instalacji fotowoltaicznej, jednak nie więcej niż 12 000 zł.</w:t>
      </w:r>
    </w:p>
    <w:p w14:paraId="6140FADB" w14:textId="2A7C2653" w:rsidR="008513CF" w:rsidRPr="00C97B01" w:rsidRDefault="008513CF" w:rsidP="000469BE">
      <w:pPr>
        <w:pStyle w:val="tretekst"/>
        <w:rPr>
          <w:u w:color="000000"/>
        </w:rPr>
      </w:pPr>
      <w:r w:rsidRPr="00C97B01">
        <w:t>Ostatecznie udzielono dotacji 39 gospodarstwom domowym na łączną kwotę</w:t>
      </w:r>
      <w:r w:rsidR="00A305BD">
        <w:t xml:space="preserve"> </w:t>
      </w:r>
      <w:r w:rsidRPr="00C97B01">
        <w:t>463 577,62 zł.</w:t>
      </w:r>
    </w:p>
    <w:p w14:paraId="1F4691D3" w14:textId="14899F5A" w:rsidR="006C55D3" w:rsidRPr="00C97B01" w:rsidRDefault="006C55D3" w:rsidP="00CD4D54">
      <w:pPr>
        <w:pStyle w:val="Nagwek1"/>
        <w:spacing w:before="0"/>
        <w:ind w:left="425" w:hanging="425"/>
        <w:rPr>
          <w:rFonts w:asciiTheme="majorHAnsi" w:hAnsiTheme="majorHAnsi" w:cstheme="majorHAnsi"/>
          <w:sz w:val="24"/>
          <w:szCs w:val="24"/>
        </w:rPr>
      </w:pPr>
      <w:bookmarkStart w:id="69" w:name="_Hlk167110268"/>
      <w:bookmarkStart w:id="70" w:name="_Hlk163115461"/>
      <w:r w:rsidRPr="00C97B01">
        <w:rPr>
          <w:rFonts w:asciiTheme="majorHAnsi" w:hAnsiTheme="majorHAnsi" w:cstheme="majorHAnsi"/>
          <w:sz w:val="24"/>
          <w:szCs w:val="24"/>
        </w:rPr>
        <w:t>PLAN GOSPODARKI NISKOEMISYJNEJ DLA MIASTA BIAŁEGOSTOKU</w:t>
      </w:r>
      <w:r w:rsidR="000956A6" w:rsidRPr="00C97B01">
        <w:rPr>
          <w:rStyle w:val="Odwoanieprzypisudolnego"/>
          <w:rFonts w:asciiTheme="majorHAnsi" w:hAnsiTheme="majorHAnsi" w:cstheme="majorHAnsi"/>
          <w:sz w:val="24"/>
          <w:szCs w:val="24"/>
        </w:rPr>
        <w:footnoteReference w:id="32"/>
      </w:r>
    </w:p>
    <w:bookmarkEnd w:id="69"/>
    <w:p w14:paraId="0A76A74E" w14:textId="3A196B96" w:rsidR="0009662C" w:rsidRPr="00C97B01" w:rsidRDefault="0009662C" w:rsidP="000469BE">
      <w:pPr>
        <w:pStyle w:val="tretekst"/>
      </w:pPr>
      <w:r w:rsidRPr="00C97B01">
        <w:t>Gospodarka niskoemisyjna polega na stopniowym zmniejszaniu konsumpcji energii, poprawie efektywności energetycznej i zwiększaniu udziału odnawialnych źródeł energii</w:t>
      </w:r>
      <w:r w:rsidR="00A305BD">
        <w:t xml:space="preserve"> </w:t>
      </w:r>
      <w:r w:rsidRPr="00C97B01">
        <w:t>w bilansie energetycznym.</w:t>
      </w:r>
    </w:p>
    <w:p w14:paraId="18C616AC" w14:textId="0574AFBA" w:rsidR="0009662C" w:rsidRPr="00C97B01" w:rsidRDefault="00E64549" w:rsidP="000469BE">
      <w:pPr>
        <w:pStyle w:val="tretekst"/>
      </w:pPr>
      <w:r w:rsidRPr="00C97B01">
        <w:t xml:space="preserve">Plan </w:t>
      </w:r>
      <w:r w:rsidR="0009662C" w:rsidRPr="00C97B01">
        <w:t xml:space="preserve">gospodarki niskoemisyjnej </w:t>
      </w:r>
      <w:r w:rsidRPr="00C97B01">
        <w:t>zawiera listę zadań Miasta Białegostoku oraz innych zaangażowanych</w:t>
      </w:r>
      <w:r w:rsidR="0009662C" w:rsidRPr="00C97B01">
        <w:t xml:space="preserve"> w jego realizację</w:t>
      </w:r>
      <w:r w:rsidRPr="00C97B01">
        <w:t xml:space="preserve"> interesariuszy</w:t>
      </w:r>
      <w:r w:rsidR="0009662C" w:rsidRPr="00C97B01">
        <w:t>,</w:t>
      </w:r>
      <w:r w:rsidRPr="00C97B01">
        <w:t xml:space="preserve"> które przyczyni</w:t>
      </w:r>
      <w:r w:rsidR="0009662C" w:rsidRPr="00C97B01">
        <w:t>ą</w:t>
      </w:r>
      <w:r w:rsidRPr="00C97B01">
        <w:t xml:space="preserve"> się do zmniejszenia zapotrzebowania energetycznego oraz ograniczenia zarówno emisji dwutlenku węgla</w:t>
      </w:r>
      <w:r w:rsidR="0009662C" w:rsidRPr="00C97B01">
        <w:t>,</w:t>
      </w:r>
      <w:r w:rsidRPr="00C97B01">
        <w:t xml:space="preserve"> jak</w:t>
      </w:r>
      <w:r w:rsidR="00A305BD">
        <w:t xml:space="preserve"> </w:t>
      </w:r>
      <w:r w:rsidRPr="00C97B01">
        <w:t xml:space="preserve">i </w:t>
      </w:r>
      <w:r w:rsidRPr="00C97B01">
        <w:lastRenderedPageBreak/>
        <w:t xml:space="preserve">emisji pyłu zawieszonego PM10 i </w:t>
      </w:r>
      <w:proofErr w:type="spellStart"/>
      <w:r w:rsidRPr="00C97B01">
        <w:t>benzo</w:t>
      </w:r>
      <w:proofErr w:type="spellEnd"/>
      <w:r w:rsidRPr="00C97B01">
        <w:t>(a)</w:t>
      </w:r>
      <w:proofErr w:type="spellStart"/>
      <w:r w:rsidRPr="00C97B01">
        <w:t>pirenu</w:t>
      </w:r>
      <w:proofErr w:type="spellEnd"/>
      <w:r w:rsidRPr="00C97B01">
        <w:t>. Czas realizacji zaplanowanych działań obejmuje lata 2014</w:t>
      </w:r>
      <w:r w:rsidR="0009662C" w:rsidRPr="00C97B01">
        <w:t>-</w:t>
      </w:r>
      <w:r w:rsidRPr="00C97B01">
        <w:t>2029.</w:t>
      </w:r>
    </w:p>
    <w:p w14:paraId="1D423955" w14:textId="77777777" w:rsidR="003348E8" w:rsidRDefault="00E64549" w:rsidP="000469BE">
      <w:pPr>
        <w:pStyle w:val="tretekst"/>
      </w:pPr>
      <w:r w:rsidRPr="00C97B01">
        <w:t>Harmonogram zadań posegregowany jest według poszczególnych sektorów</w:t>
      </w:r>
      <w:r w:rsidR="00024EC0" w:rsidRPr="00C97B01">
        <w:t>,</w:t>
      </w:r>
      <w:r w:rsidRPr="00C97B01">
        <w:t xml:space="preserve"> w których będą realizowane wyznaczone zadania</w:t>
      </w:r>
      <w:r w:rsidR="00A55448">
        <w:t xml:space="preserve">: </w:t>
      </w:r>
      <w:r w:rsidRPr="00C97B01">
        <w:t>P (handel, usługi, przemysł)</w:t>
      </w:r>
      <w:r w:rsidR="0009662C" w:rsidRPr="00C97B01">
        <w:t>,</w:t>
      </w:r>
      <w:r w:rsidRPr="00C97B01">
        <w:t xml:space="preserve"> M (mieszkalnictwo),</w:t>
      </w:r>
    </w:p>
    <w:p w14:paraId="04EB30FF" w14:textId="2448F095" w:rsidR="0009662C" w:rsidRPr="00C97B01" w:rsidRDefault="00E64549" w:rsidP="000469BE">
      <w:pPr>
        <w:pStyle w:val="tretekst"/>
      </w:pPr>
      <w:r w:rsidRPr="00C97B01">
        <w:t>O (oświetlenie ulic), T (transport), U (użyteczność publiczna).</w:t>
      </w:r>
      <w:r w:rsidR="0009662C" w:rsidRPr="00C97B01">
        <w:t xml:space="preserve"> </w:t>
      </w:r>
      <w:r w:rsidRPr="00C97B01">
        <w:t>Zadania zawarte</w:t>
      </w:r>
      <w:r w:rsidR="00A305BD">
        <w:t xml:space="preserve"> </w:t>
      </w:r>
      <w:r w:rsidRPr="00C97B01">
        <w:t>w harmonogramie umożliwią w sposób stopniowy przechodzenie na gospodarkę niskoemisyjną przy równoczesnym</w:t>
      </w:r>
      <w:r w:rsidR="00193987">
        <w:t>,</w:t>
      </w:r>
      <w:r w:rsidRPr="00C97B01">
        <w:t xml:space="preserve"> zrównoważonym wzroście gospodarczym miasta.</w:t>
      </w:r>
    </w:p>
    <w:p w14:paraId="4BC87ED1" w14:textId="3E5B98A1" w:rsidR="00E64549" w:rsidRDefault="0009662C" w:rsidP="000469BE">
      <w:pPr>
        <w:pStyle w:val="tretekst"/>
      </w:pPr>
      <w:r w:rsidRPr="00C97B01">
        <w:t xml:space="preserve">Do zadań </w:t>
      </w:r>
      <w:r w:rsidR="00024EC0" w:rsidRPr="00C97B01">
        <w:t xml:space="preserve">zrealizowanych </w:t>
      </w:r>
      <w:r w:rsidRPr="00C97B01">
        <w:t>należą:</w:t>
      </w:r>
      <w:r w:rsidR="00E64549" w:rsidRPr="00C97B01">
        <w:t xml:space="preserve"> wymiana oświetlenia w budynkach Urzędu Miejskiego, zakup autobusów elektrycznych</w:t>
      </w:r>
      <w:r w:rsidRPr="00C97B01">
        <w:t xml:space="preserve">. </w:t>
      </w:r>
      <w:r w:rsidR="00E64549" w:rsidRPr="00C97B01">
        <w:t>Zadani</w:t>
      </w:r>
      <w:r w:rsidR="00024EC0" w:rsidRPr="00C97B01">
        <w:t>e</w:t>
      </w:r>
      <w:r w:rsidR="00E64549" w:rsidRPr="00C97B01">
        <w:t xml:space="preserve"> w trakcie realizacji</w:t>
      </w:r>
      <w:r w:rsidR="00024EC0" w:rsidRPr="00C97B01">
        <w:t>:</w:t>
      </w:r>
      <w:r w:rsidR="00E64549" w:rsidRPr="00C97B01">
        <w:t xml:space="preserve"> wymiana oświetlenia ulicznego na energooszczędne</w:t>
      </w:r>
      <w:r w:rsidRPr="00C97B01">
        <w:t>.</w:t>
      </w:r>
    </w:p>
    <w:bookmarkEnd w:id="70"/>
    <w:p w14:paraId="4144227A" w14:textId="08C7171A" w:rsidR="00E540A8" w:rsidRPr="00C97B01" w:rsidRDefault="00E540A8" w:rsidP="00CD4D54">
      <w:pPr>
        <w:spacing w:after="240"/>
        <w:rPr>
          <w:b/>
          <w:bCs/>
          <w:szCs w:val="20"/>
        </w:rPr>
      </w:pPr>
      <w:r w:rsidRPr="00C97B01">
        <w:rPr>
          <w:b/>
          <w:bCs/>
          <w:szCs w:val="20"/>
        </w:rPr>
        <w:t>WYKORZYSTANIE POJAZDU SPECJALISTYCZNEGO (SMOGOBUS)</w:t>
      </w:r>
      <w:r w:rsidR="00EC10F8" w:rsidRPr="00C97B01">
        <w:rPr>
          <w:b/>
          <w:bCs/>
          <w:szCs w:val="20"/>
        </w:rPr>
        <w:t xml:space="preserve"> I SPRZĘTÓW POMIAROWYCH</w:t>
      </w:r>
    </w:p>
    <w:p w14:paraId="2318E928" w14:textId="78F39375" w:rsidR="006C6206" w:rsidRPr="00C97B01" w:rsidRDefault="000C4919" w:rsidP="000469BE">
      <w:pPr>
        <w:pStyle w:val="tretekst"/>
      </w:pPr>
      <w:r w:rsidRPr="00C97B01">
        <w:t>W ramach działań prowadzonych w zakresie ochrony środowiska Straż Miejska</w:t>
      </w:r>
      <w:r w:rsidR="00A305BD">
        <w:t xml:space="preserve"> </w:t>
      </w:r>
      <w:r w:rsidRPr="00C97B01">
        <w:t>w sezonie grzewczym 2023 prowadziła działania zmierzające do poprawy jakości powietrza wykorzystując posiadany pojazd specjalistyczny „</w:t>
      </w:r>
      <w:proofErr w:type="spellStart"/>
      <w:r w:rsidRPr="00C97B01">
        <w:t>smogobus</w:t>
      </w:r>
      <w:proofErr w:type="spellEnd"/>
      <w:r w:rsidRPr="00C97B01">
        <w:t>”, jak również będący na wyposażeniu</w:t>
      </w:r>
      <w:r w:rsidR="00EC10F8" w:rsidRPr="00C97B01">
        <w:t xml:space="preserve"> sprzęt pomiarowy: dron i</w:t>
      </w:r>
      <w:r w:rsidRPr="00C97B01">
        <w:t xml:space="preserve"> pyłomierz.</w:t>
      </w:r>
      <w:r w:rsidR="003C034F" w:rsidRPr="00C97B01">
        <w:t xml:space="preserve"> </w:t>
      </w:r>
      <w:r w:rsidRPr="00C97B01">
        <w:t>Zrealizowano 766 kontroli nieruchomości pod kątem termicznego przekształcania odpadów w przydomowych paleniskach, w tym nałożono 22 mandaty i udzielono 10 pouczeń.</w:t>
      </w:r>
      <w:r w:rsidR="00EC10F8" w:rsidRPr="00C97B01">
        <w:t xml:space="preserve"> </w:t>
      </w:r>
      <w:r w:rsidR="006C6206" w:rsidRPr="00C97B01">
        <w:t>Wykonano 480 pomiarów w 60 lokalizacjach</w:t>
      </w:r>
      <w:r w:rsidR="00A305BD">
        <w:t xml:space="preserve"> </w:t>
      </w:r>
      <w:r w:rsidR="006C6206" w:rsidRPr="00C97B01">
        <w:t xml:space="preserve">z wykorzystaniem </w:t>
      </w:r>
      <w:proofErr w:type="spellStart"/>
      <w:r w:rsidR="006C6206" w:rsidRPr="00C97B01">
        <w:t>drona</w:t>
      </w:r>
      <w:proofErr w:type="spellEnd"/>
      <w:r w:rsidR="006C6206" w:rsidRPr="00C97B01">
        <w:t xml:space="preserve"> </w:t>
      </w:r>
      <w:r w:rsidR="00461DF7" w:rsidRPr="00C97B01">
        <w:t xml:space="preserve">oraz </w:t>
      </w:r>
      <w:r w:rsidR="00217C02" w:rsidRPr="00C97B01">
        <w:t>272 pomiary w 136 lokalizacjach przy wykorzystaniu pyłomierza.</w:t>
      </w:r>
    </w:p>
    <w:p w14:paraId="2E77803C" w14:textId="6FCB07FC" w:rsidR="0034387F" w:rsidRPr="00C97B01" w:rsidRDefault="0034387F" w:rsidP="006D6CD0">
      <w:pPr>
        <w:rPr>
          <w:b/>
          <w:bCs/>
          <w:szCs w:val="20"/>
        </w:rPr>
      </w:pPr>
      <w:r w:rsidRPr="00C97B01">
        <w:rPr>
          <w:b/>
          <w:bCs/>
          <w:szCs w:val="20"/>
        </w:rPr>
        <w:t xml:space="preserve">Działania wskazane w podrozdziale 3.1. </w:t>
      </w:r>
      <w:r w:rsidR="00112EB6" w:rsidRPr="00C97B01">
        <w:rPr>
          <w:b/>
          <w:bCs/>
          <w:szCs w:val="20"/>
        </w:rPr>
        <w:t>wpisują się w realizację</w:t>
      </w:r>
      <w:r w:rsidRPr="00C97B01">
        <w:rPr>
          <w:b/>
          <w:bCs/>
          <w:szCs w:val="20"/>
        </w:rPr>
        <w:t xml:space="preserve"> </w:t>
      </w:r>
      <w:r w:rsidR="00112EB6" w:rsidRPr="00C97B01">
        <w:rPr>
          <w:b/>
          <w:bCs/>
          <w:szCs w:val="20"/>
        </w:rPr>
        <w:t xml:space="preserve">następujących </w:t>
      </w:r>
      <w:r w:rsidRPr="00C97B01">
        <w:rPr>
          <w:b/>
          <w:bCs/>
          <w:szCs w:val="20"/>
        </w:rPr>
        <w:t>kierunk</w:t>
      </w:r>
      <w:r w:rsidR="00112EB6" w:rsidRPr="00C97B01">
        <w:rPr>
          <w:b/>
          <w:bCs/>
          <w:szCs w:val="20"/>
        </w:rPr>
        <w:t>ów</w:t>
      </w:r>
      <w:r w:rsidRPr="00C97B01">
        <w:rPr>
          <w:b/>
          <w:bCs/>
          <w:szCs w:val="20"/>
        </w:rPr>
        <w:t xml:space="preserve"> działań</w:t>
      </w:r>
      <w:r w:rsidR="00112EB6" w:rsidRPr="00C97B01">
        <w:rPr>
          <w:b/>
          <w:bCs/>
          <w:szCs w:val="20"/>
        </w:rPr>
        <w:t xml:space="preserve"> Strategii 2030</w:t>
      </w:r>
      <w:r w:rsidRPr="00C97B01">
        <w:rPr>
          <w:b/>
          <w:bCs/>
          <w:szCs w:val="20"/>
        </w:rPr>
        <w:t>:</w:t>
      </w:r>
    </w:p>
    <w:p w14:paraId="5009ED54" w14:textId="75262CB0" w:rsidR="001A2512" w:rsidRPr="00C97B01" w:rsidRDefault="001A2512" w:rsidP="006D6CD0">
      <w:pPr>
        <w:rPr>
          <w:b/>
          <w:bCs/>
          <w:szCs w:val="20"/>
        </w:rPr>
      </w:pPr>
      <w:r w:rsidRPr="00C97B01">
        <w:rPr>
          <w:b/>
          <w:bCs/>
          <w:szCs w:val="20"/>
        </w:rPr>
        <w:t>K3.9.</w:t>
      </w:r>
      <w:r w:rsidR="00E214B9">
        <w:rPr>
          <w:b/>
          <w:bCs/>
          <w:szCs w:val="20"/>
        </w:rPr>
        <w:tab/>
      </w:r>
      <w:r w:rsidRPr="00C97B01">
        <w:rPr>
          <w:b/>
          <w:bCs/>
          <w:szCs w:val="20"/>
        </w:rPr>
        <w:t>Budowa zintegrowanego systemu zarządzania bezpieczeństwem w mieście</w:t>
      </w:r>
    </w:p>
    <w:p w14:paraId="6378A1ED" w14:textId="4C00DAD3" w:rsidR="00E214B9" w:rsidRPr="00C97B01" w:rsidRDefault="00E214B9" w:rsidP="006D6CD0">
      <w:pPr>
        <w:rPr>
          <w:b/>
          <w:bCs/>
          <w:szCs w:val="20"/>
        </w:rPr>
      </w:pPr>
      <w:r w:rsidRPr="00C97B01">
        <w:rPr>
          <w:b/>
          <w:bCs/>
          <w:szCs w:val="20"/>
        </w:rPr>
        <w:t>G3.2.</w:t>
      </w:r>
      <w:r>
        <w:rPr>
          <w:b/>
          <w:bCs/>
          <w:szCs w:val="20"/>
        </w:rPr>
        <w:tab/>
      </w:r>
      <w:r w:rsidRPr="00C97B01">
        <w:rPr>
          <w:b/>
          <w:bCs/>
          <w:szCs w:val="20"/>
        </w:rPr>
        <w:t>Eko Białystok – dobry biznes</w:t>
      </w:r>
    </w:p>
    <w:p w14:paraId="2EDFFA35" w14:textId="08FF0694" w:rsidR="00BC4571" w:rsidRPr="00C97B01" w:rsidRDefault="00BC4571" w:rsidP="006D6CD0">
      <w:pPr>
        <w:rPr>
          <w:b/>
          <w:bCs/>
          <w:szCs w:val="20"/>
        </w:rPr>
      </w:pPr>
      <w:r w:rsidRPr="00C97B01">
        <w:rPr>
          <w:b/>
          <w:bCs/>
          <w:szCs w:val="20"/>
        </w:rPr>
        <w:t>S1.1.</w:t>
      </w:r>
      <w:r w:rsidR="00E214B9">
        <w:rPr>
          <w:b/>
          <w:bCs/>
          <w:szCs w:val="20"/>
        </w:rPr>
        <w:tab/>
      </w:r>
      <w:r w:rsidRPr="00C97B01">
        <w:rPr>
          <w:b/>
          <w:bCs/>
          <w:szCs w:val="20"/>
        </w:rPr>
        <w:t>Optymalizacja zużycia energii i wykorzystania odnawialnych źródeł energii</w:t>
      </w:r>
    </w:p>
    <w:p w14:paraId="4F9F8F97" w14:textId="73B80760" w:rsidR="003E398A" w:rsidRPr="00C97B01" w:rsidRDefault="003E398A" w:rsidP="006D6CD0">
      <w:pPr>
        <w:ind w:left="708" w:hanging="708"/>
        <w:rPr>
          <w:b/>
          <w:bCs/>
          <w:szCs w:val="20"/>
        </w:rPr>
      </w:pPr>
      <w:r w:rsidRPr="00C97B01">
        <w:rPr>
          <w:b/>
          <w:bCs/>
          <w:szCs w:val="20"/>
        </w:rPr>
        <w:t>S1.2.</w:t>
      </w:r>
      <w:r w:rsidR="00E214B9">
        <w:rPr>
          <w:b/>
          <w:bCs/>
          <w:szCs w:val="20"/>
        </w:rPr>
        <w:tab/>
      </w:r>
      <w:r w:rsidRPr="00C97B01">
        <w:rPr>
          <w:b/>
          <w:bCs/>
          <w:szCs w:val="20"/>
        </w:rPr>
        <w:t>Zwiększenie efektywności gospodarowania odpadami i zasobami; recykling i domykanie obiegu surowców</w:t>
      </w:r>
    </w:p>
    <w:p w14:paraId="04E39C75" w14:textId="76CD620A" w:rsidR="0068662C" w:rsidRPr="00C97B01" w:rsidRDefault="0068662C" w:rsidP="006D6CD0">
      <w:pPr>
        <w:rPr>
          <w:b/>
          <w:bCs/>
          <w:szCs w:val="20"/>
        </w:rPr>
      </w:pPr>
      <w:r w:rsidRPr="00C97B01">
        <w:rPr>
          <w:b/>
          <w:bCs/>
          <w:szCs w:val="20"/>
        </w:rPr>
        <w:t>S2.2.</w:t>
      </w:r>
      <w:r w:rsidR="00E214B9">
        <w:rPr>
          <w:b/>
          <w:bCs/>
          <w:szCs w:val="20"/>
        </w:rPr>
        <w:tab/>
      </w:r>
      <w:r w:rsidRPr="00C97B01">
        <w:rPr>
          <w:b/>
          <w:bCs/>
          <w:szCs w:val="20"/>
        </w:rPr>
        <w:t>Dobra jakość środowiska: powietrza, gleb i wód</w:t>
      </w:r>
    </w:p>
    <w:p w14:paraId="4CD0C73F" w14:textId="7A22A7B3" w:rsidR="00422EB8" w:rsidRPr="00C97B01" w:rsidRDefault="00422EB8" w:rsidP="006D6CD0">
      <w:pPr>
        <w:ind w:left="708" w:hanging="708"/>
        <w:rPr>
          <w:b/>
          <w:bCs/>
          <w:szCs w:val="20"/>
        </w:rPr>
      </w:pPr>
      <w:r w:rsidRPr="00C97B01">
        <w:rPr>
          <w:b/>
          <w:bCs/>
          <w:szCs w:val="20"/>
        </w:rPr>
        <w:t>S3.1.</w:t>
      </w:r>
      <w:r w:rsidR="00E214B9">
        <w:rPr>
          <w:b/>
          <w:bCs/>
          <w:szCs w:val="20"/>
        </w:rPr>
        <w:tab/>
      </w:r>
      <w:r w:rsidRPr="00C97B01">
        <w:rPr>
          <w:b/>
          <w:bCs/>
          <w:szCs w:val="20"/>
        </w:rPr>
        <w:t>Zwiększenie kompetencji na temat gospodarowania zasobami i neutralności klimatycznej</w:t>
      </w:r>
    </w:p>
    <w:p w14:paraId="46BF7E73" w14:textId="2A4AA7F3" w:rsidR="00E214B9" w:rsidRPr="00C97B01" w:rsidRDefault="00E214B9" w:rsidP="006D6CD0">
      <w:pPr>
        <w:rPr>
          <w:b/>
          <w:bCs/>
          <w:szCs w:val="20"/>
        </w:rPr>
      </w:pPr>
      <w:r w:rsidRPr="00C97B01">
        <w:rPr>
          <w:b/>
          <w:bCs/>
          <w:szCs w:val="20"/>
        </w:rPr>
        <w:t>P1.4</w:t>
      </w:r>
      <w:r w:rsidR="006F08B5">
        <w:rPr>
          <w:b/>
          <w:bCs/>
          <w:szCs w:val="20"/>
        </w:rPr>
        <w:t>.</w:t>
      </w:r>
      <w:r>
        <w:rPr>
          <w:b/>
          <w:bCs/>
          <w:szCs w:val="20"/>
        </w:rPr>
        <w:tab/>
      </w:r>
      <w:r w:rsidRPr="00C97B01">
        <w:rPr>
          <w:b/>
          <w:bCs/>
          <w:szCs w:val="20"/>
        </w:rPr>
        <w:t>Przestrzeń miasta odporna na negatywne skutki zmian klimatu</w:t>
      </w:r>
    </w:p>
    <w:p w14:paraId="3B62DB9E" w14:textId="1C17D3D6" w:rsidR="00E214B9" w:rsidRPr="00C97B01" w:rsidRDefault="00E214B9" w:rsidP="006D6CD0">
      <w:pPr>
        <w:rPr>
          <w:b/>
          <w:bCs/>
          <w:szCs w:val="20"/>
        </w:rPr>
      </w:pPr>
      <w:r w:rsidRPr="00C97B01">
        <w:rPr>
          <w:b/>
          <w:bCs/>
          <w:szCs w:val="20"/>
        </w:rPr>
        <w:t>P3.1.</w:t>
      </w:r>
      <w:r>
        <w:rPr>
          <w:b/>
          <w:bCs/>
          <w:szCs w:val="20"/>
        </w:rPr>
        <w:tab/>
      </w:r>
      <w:r w:rsidRPr="00C97B01">
        <w:rPr>
          <w:b/>
          <w:bCs/>
          <w:szCs w:val="20"/>
        </w:rPr>
        <w:t>Harmonizowanie systemowej oraz rozproszonej infrastruktury technicznej</w:t>
      </w:r>
    </w:p>
    <w:p w14:paraId="051DF4CD" w14:textId="3E66371B" w:rsidR="001A2512" w:rsidRPr="00C97B01" w:rsidRDefault="001A2512" w:rsidP="006D6CD0">
      <w:pPr>
        <w:ind w:left="708" w:hanging="708"/>
        <w:rPr>
          <w:b/>
          <w:bCs/>
          <w:szCs w:val="20"/>
        </w:rPr>
      </w:pPr>
      <w:r w:rsidRPr="00C97B01">
        <w:rPr>
          <w:b/>
          <w:bCs/>
          <w:szCs w:val="20"/>
        </w:rPr>
        <w:t>C2.1.</w:t>
      </w:r>
      <w:r w:rsidR="00E214B9">
        <w:rPr>
          <w:b/>
          <w:bCs/>
          <w:szCs w:val="20"/>
        </w:rPr>
        <w:tab/>
      </w:r>
      <w:r w:rsidRPr="00C97B01">
        <w:rPr>
          <w:b/>
          <w:bCs/>
          <w:szCs w:val="20"/>
        </w:rPr>
        <w:t>Zarządzanie wiedzą w organizacji z użyciem nowoczesnych rozwiązań i technologii</w:t>
      </w:r>
      <w:r w:rsidR="00263F59">
        <w:rPr>
          <w:b/>
          <w:bCs/>
          <w:szCs w:val="20"/>
        </w:rPr>
        <w:t xml:space="preserve"> (np. </w:t>
      </w:r>
      <w:r w:rsidR="00263F59" w:rsidRPr="00B77E5D">
        <w:rPr>
          <w:b/>
          <w:bCs/>
          <w:i/>
          <w:szCs w:val="20"/>
        </w:rPr>
        <w:t>open data, big data</w:t>
      </w:r>
      <w:r w:rsidR="00263F59">
        <w:rPr>
          <w:b/>
          <w:bCs/>
          <w:szCs w:val="20"/>
        </w:rPr>
        <w:t>, sztucznej inteligencji, rozwiązań chmurowych)</w:t>
      </w:r>
    </w:p>
    <w:p w14:paraId="51602CF4" w14:textId="77777777" w:rsidR="006D6CD0" w:rsidRDefault="00E45B81">
      <w:pPr>
        <w:rPr>
          <w:b/>
          <w:bCs/>
          <w:szCs w:val="20"/>
        </w:rPr>
      </w:pPr>
      <w:r w:rsidRPr="00C97B01">
        <w:rPr>
          <w:b/>
          <w:bCs/>
          <w:szCs w:val="20"/>
        </w:rPr>
        <w:t>C5.1.</w:t>
      </w:r>
      <w:r w:rsidR="00E214B9">
        <w:rPr>
          <w:b/>
          <w:bCs/>
          <w:szCs w:val="20"/>
        </w:rPr>
        <w:tab/>
      </w:r>
      <w:r w:rsidRPr="00C97B01">
        <w:rPr>
          <w:b/>
          <w:bCs/>
          <w:szCs w:val="20"/>
        </w:rPr>
        <w:t>Wdrożenie energooszczędnych roz</w:t>
      </w:r>
      <w:r w:rsidR="006D6CD0">
        <w:rPr>
          <w:b/>
          <w:bCs/>
          <w:szCs w:val="20"/>
        </w:rPr>
        <w:t>wiązań w przestrzeni publicznej</w:t>
      </w:r>
    </w:p>
    <w:p w14:paraId="62A6F193" w14:textId="77777777" w:rsidR="00721A60" w:rsidRDefault="00721A60" w:rsidP="0035119A">
      <w:pPr>
        <w:pStyle w:val="Spis2"/>
        <w:rPr>
          <w:b/>
        </w:rPr>
      </w:pPr>
      <w:bookmarkStart w:id="71" w:name="_Toc173485108"/>
      <w:bookmarkStart w:id="72" w:name="_Hlk162953667"/>
    </w:p>
    <w:p w14:paraId="17480ED5" w14:textId="78F17874" w:rsidR="00184FA2" w:rsidRPr="00C97B01" w:rsidRDefault="00184FA2" w:rsidP="0035119A">
      <w:pPr>
        <w:pStyle w:val="Spis2"/>
        <w:rPr>
          <w:b/>
        </w:rPr>
      </w:pPr>
      <w:r w:rsidRPr="00C97B01">
        <w:rPr>
          <w:b/>
        </w:rPr>
        <w:lastRenderedPageBreak/>
        <w:t>3.2. Obszary zielone</w:t>
      </w:r>
      <w:bookmarkEnd w:id="71"/>
    </w:p>
    <w:p w14:paraId="187F57B8" w14:textId="77777777" w:rsidR="00184FA2" w:rsidRPr="00C97B01" w:rsidRDefault="00184FA2" w:rsidP="0035119A">
      <w:pPr>
        <w:rPr>
          <w:rFonts w:ascii="Calibri Light" w:hAnsi="Calibri Light"/>
          <w:sz w:val="20"/>
          <w:szCs w:val="24"/>
        </w:rPr>
      </w:pPr>
    </w:p>
    <w:p w14:paraId="54738AF4" w14:textId="3222BF42" w:rsidR="00184FA2" w:rsidRPr="00C97B01" w:rsidRDefault="10433191" w:rsidP="00CD4D54">
      <w:pPr>
        <w:spacing w:after="240"/>
        <w:rPr>
          <w:rFonts w:ascii="Calibri Light" w:hAnsi="Calibri Light"/>
          <w:b/>
          <w:bCs/>
        </w:rPr>
      </w:pPr>
      <w:r w:rsidRPr="00C97B01">
        <w:rPr>
          <w:rFonts w:ascii="Calibri Light" w:hAnsi="Calibri Light"/>
          <w:b/>
          <w:bCs/>
        </w:rPr>
        <w:t>POWIERZCHNIA TERENÓW ZIELENI W BIAŁYMSTOKU</w:t>
      </w:r>
    </w:p>
    <w:p w14:paraId="26557780" w14:textId="46223140" w:rsidR="00C107A9" w:rsidRDefault="008870F9" w:rsidP="000469BE">
      <w:pPr>
        <w:pStyle w:val="tretekst"/>
      </w:pPr>
      <w:r w:rsidRPr="00C97B01">
        <w:t>Białystok jest miastem o dużym udziale terenów zielonych. Rozmieszczenie lasów jest nierównomierne, koncentruje się głównie w północnej i południowej części miasta.</w:t>
      </w:r>
    </w:p>
    <w:p w14:paraId="145CB181" w14:textId="6B331490" w:rsidR="00184FA2" w:rsidRPr="00C97B01" w:rsidRDefault="002609FE" w:rsidP="0035119A">
      <w:pPr>
        <w:pStyle w:val="Legenda"/>
        <w:rPr>
          <w:sz w:val="24"/>
          <w:szCs w:val="24"/>
        </w:rPr>
      </w:pPr>
      <w:bookmarkStart w:id="73" w:name="_Toc6568630"/>
      <w:bookmarkStart w:id="74" w:name="_Toc173845562"/>
      <w:bookmarkStart w:id="75" w:name="_Hlk167184862"/>
      <w:r w:rsidRPr="00C97B01">
        <w:rPr>
          <w:sz w:val="24"/>
          <w:szCs w:val="24"/>
        </w:rPr>
        <w:t xml:space="preserve">Rysunek </w:t>
      </w:r>
      <w:r w:rsidRPr="00C97B01">
        <w:rPr>
          <w:sz w:val="24"/>
          <w:szCs w:val="24"/>
        </w:rPr>
        <w:fldChar w:fldCharType="begin"/>
      </w:r>
      <w:r w:rsidRPr="00C97B01">
        <w:rPr>
          <w:sz w:val="24"/>
          <w:szCs w:val="24"/>
        </w:rPr>
        <w:instrText xml:space="preserve"> SEQ Rysunek \* ARABIC </w:instrText>
      </w:r>
      <w:r w:rsidRPr="00C97B01">
        <w:rPr>
          <w:sz w:val="24"/>
          <w:szCs w:val="24"/>
        </w:rPr>
        <w:fldChar w:fldCharType="separate"/>
      </w:r>
      <w:r w:rsidR="002054A8">
        <w:rPr>
          <w:noProof/>
          <w:sz w:val="24"/>
          <w:szCs w:val="24"/>
        </w:rPr>
        <w:t>3</w:t>
      </w:r>
      <w:r w:rsidRPr="00C97B01">
        <w:rPr>
          <w:sz w:val="24"/>
          <w:szCs w:val="24"/>
        </w:rPr>
        <w:fldChar w:fldCharType="end"/>
      </w:r>
      <w:r w:rsidR="10433191" w:rsidRPr="00C97B01">
        <w:rPr>
          <w:sz w:val="24"/>
          <w:szCs w:val="24"/>
        </w:rPr>
        <w:t>. Zieleń na osiedlach Białegostoku - lasy</w:t>
      </w:r>
      <w:bookmarkEnd w:id="73"/>
      <w:bookmarkEnd w:id="74"/>
    </w:p>
    <w:p w14:paraId="3EFE52A1" w14:textId="7C3DA309" w:rsidR="10433191" w:rsidRPr="00C97B01" w:rsidRDefault="00DF7DE3" w:rsidP="00FA278B">
      <w:pPr>
        <w:rPr>
          <w:rFonts w:ascii="Calibri Light" w:eastAsia="Times New Roman" w:hAnsi="Calibri Light" w:cs="Calibri"/>
          <w:sz w:val="20"/>
          <w:szCs w:val="20"/>
          <w:lang w:eastAsia="pl-PL"/>
        </w:rPr>
      </w:pPr>
      <w:r>
        <w:rPr>
          <w:rFonts w:ascii="Calibri Light" w:eastAsia="Times New Roman" w:hAnsi="Calibri Light" w:cs="Calibri"/>
          <w:noProof/>
          <w:sz w:val="20"/>
          <w:szCs w:val="20"/>
          <w:lang w:eastAsia="pl-PL"/>
        </w:rPr>
        <w:drawing>
          <wp:inline distT="0" distB="0" distL="0" distR="0" wp14:anchorId="75C86D06" wp14:editId="091A04A8">
            <wp:extent cx="4810125" cy="5553075"/>
            <wp:effectExtent l="0" t="0" r="9525" b="9525"/>
            <wp:docPr id="55" name="Obraz 55" descr="Mapa wraz z legendą przedstawiająca zieleń na osiedlach Białegostoku - lasy." title="Rysun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24">
                      <a:extLst>
                        <a:ext uri="{28A0092B-C50C-407E-A947-70E740481C1C}">
                          <a14:useLocalDpi xmlns:a14="http://schemas.microsoft.com/office/drawing/2010/main" val="0"/>
                        </a:ext>
                      </a:extLst>
                    </a:blip>
                    <a:stretch>
                      <a:fillRect/>
                    </a:stretch>
                  </pic:blipFill>
                  <pic:spPr>
                    <a:xfrm>
                      <a:off x="0" y="0"/>
                      <a:ext cx="4810125" cy="5553075"/>
                    </a:xfrm>
                    <a:prstGeom prst="rect">
                      <a:avLst/>
                    </a:prstGeom>
                  </pic:spPr>
                </pic:pic>
              </a:graphicData>
            </a:graphic>
          </wp:inline>
        </w:drawing>
      </w:r>
    </w:p>
    <w:p w14:paraId="3934D377" w14:textId="4B13AC96" w:rsidR="00184FA2" w:rsidRPr="00147F2F" w:rsidRDefault="10433191" w:rsidP="00CD4D54">
      <w:pPr>
        <w:pStyle w:val="rdo"/>
        <w:spacing w:before="0"/>
      </w:pPr>
      <w:r w:rsidRPr="00C97B01">
        <w:t>Źródło: Opracowanie Departamentu Ochrony Ś</w:t>
      </w:r>
      <w:r w:rsidR="00B35939" w:rsidRPr="00C97B01">
        <w:t xml:space="preserve">rodowiska na podstawie </w:t>
      </w:r>
      <w:r w:rsidR="0059628D" w:rsidRPr="00147F2F">
        <w:t>„</w:t>
      </w:r>
      <w:r w:rsidR="00B35939" w:rsidRPr="00147F2F">
        <w:t>S</w:t>
      </w:r>
      <w:r w:rsidRPr="00147F2F">
        <w:t>tudium uwarunkowań i kierunków zagospodarowania przestrzennego miasta Białegostoku</w:t>
      </w:r>
      <w:r w:rsidR="0059628D" w:rsidRPr="00147F2F">
        <w:t>”</w:t>
      </w:r>
    </w:p>
    <w:p w14:paraId="4254B63F" w14:textId="50EBE994" w:rsidR="0067711C" w:rsidRPr="00C97B01" w:rsidRDefault="001D4674" w:rsidP="000469BE">
      <w:pPr>
        <w:pStyle w:val="tretekst"/>
      </w:pPr>
      <w:r w:rsidRPr="009E611F">
        <w:t>Większość lasów na terenie miasta stanowią lasy Skarbu Państwa</w:t>
      </w:r>
      <w:r w:rsidR="00F02E7F" w:rsidRPr="009E611F">
        <w:t xml:space="preserve"> (77,2%)</w:t>
      </w:r>
      <w:r w:rsidR="0088733B" w:rsidRPr="009E611F">
        <w:t xml:space="preserve">, lasy </w:t>
      </w:r>
      <w:r w:rsidRPr="009E611F">
        <w:t xml:space="preserve">komunalne </w:t>
      </w:r>
      <w:r w:rsidR="00F02E7F" w:rsidRPr="009E611F">
        <w:t>stanowią 12,3% ogółu lasów</w:t>
      </w:r>
      <w:r w:rsidRPr="009E611F">
        <w:t xml:space="preserve">, a lasy pozostałych form własności (prywatne) – </w:t>
      </w:r>
      <w:r w:rsidR="00F02E7F" w:rsidRPr="009E611F">
        <w:t>10,5%</w:t>
      </w:r>
      <w:r w:rsidRPr="009E611F">
        <w:t>.</w:t>
      </w:r>
    </w:p>
    <w:p w14:paraId="1257DADA" w14:textId="4B4A9822" w:rsidR="00184FA2" w:rsidRPr="00C97B01" w:rsidRDefault="002609FE" w:rsidP="002609FE">
      <w:pPr>
        <w:pStyle w:val="Legenda"/>
        <w:jc w:val="both"/>
        <w:rPr>
          <w:sz w:val="24"/>
          <w:szCs w:val="24"/>
        </w:rPr>
      </w:pPr>
      <w:bookmarkStart w:id="76" w:name="_Toc6568292"/>
      <w:bookmarkStart w:id="77" w:name="_Toc173845317"/>
      <w:bookmarkEnd w:id="72"/>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32</w:t>
      </w:r>
      <w:r w:rsidRPr="00C97B01">
        <w:rPr>
          <w:sz w:val="24"/>
          <w:szCs w:val="24"/>
        </w:rPr>
        <w:fldChar w:fldCharType="end"/>
      </w:r>
      <w:r w:rsidR="10433191" w:rsidRPr="00C97B01">
        <w:rPr>
          <w:sz w:val="24"/>
          <w:szCs w:val="24"/>
        </w:rPr>
        <w:t>. Lasy w Białymstoku</w:t>
      </w:r>
      <w:bookmarkEnd w:id="76"/>
      <w:bookmarkEnd w:id="77"/>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2"/>
        <w:tblDescription w:val="Powierzchnia lasów w Białymstoku w hektarach w latach 2019 - 2023."/>
      </w:tblPr>
      <w:tblGrid>
        <w:gridCol w:w="2074"/>
        <w:gridCol w:w="1427"/>
        <w:gridCol w:w="1392"/>
        <w:gridCol w:w="1392"/>
        <w:gridCol w:w="1392"/>
        <w:gridCol w:w="1392"/>
      </w:tblGrid>
      <w:tr w:rsidR="00CE37C0" w:rsidRPr="00C97B01" w14:paraId="39182C03" w14:textId="77777777" w:rsidTr="00CE37C0">
        <w:trPr>
          <w:trHeight w:val="816"/>
          <w:tblHeader/>
          <w:jc w:val="center"/>
        </w:trPr>
        <w:tc>
          <w:tcPr>
            <w:tcW w:w="2074" w:type="dxa"/>
            <w:shd w:val="clear" w:color="auto" w:fill="F2F2F2" w:themeFill="background1" w:themeFillShade="F2"/>
            <w:vAlign w:val="center"/>
          </w:tcPr>
          <w:p w14:paraId="01E9A3F2" w14:textId="77777777" w:rsidR="00CE37C0" w:rsidRPr="00C97B01" w:rsidRDefault="00CE37C0" w:rsidP="00CE37C0">
            <w:pPr>
              <w:rPr>
                <w:rFonts w:ascii="Calibri Light" w:hAnsi="Calibri Light"/>
                <w:b/>
                <w:bCs/>
                <w:sz w:val="22"/>
              </w:rPr>
            </w:pPr>
            <w:r w:rsidRPr="00C97B01">
              <w:rPr>
                <w:rFonts w:ascii="Calibri Light" w:hAnsi="Calibri Light"/>
                <w:b/>
                <w:bCs/>
                <w:sz w:val="22"/>
              </w:rPr>
              <w:lastRenderedPageBreak/>
              <w:t>Forma własności</w:t>
            </w:r>
          </w:p>
        </w:tc>
        <w:tc>
          <w:tcPr>
            <w:tcW w:w="1427" w:type="dxa"/>
            <w:shd w:val="clear" w:color="auto" w:fill="F2F2F2" w:themeFill="background1" w:themeFillShade="F2"/>
            <w:vAlign w:val="center"/>
          </w:tcPr>
          <w:p w14:paraId="4BC391A8" w14:textId="51782464" w:rsidR="00CE37C0" w:rsidRPr="00C97B01" w:rsidRDefault="00CE37C0" w:rsidP="00CE37C0">
            <w:pPr>
              <w:rPr>
                <w:rFonts w:ascii="Calibri Light" w:hAnsi="Calibri Light"/>
                <w:b/>
                <w:bCs/>
                <w:sz w:val="22"/>
              </w:rPr>
            </w:pPr>
            <w:r w:rsidRPr="00C97B01">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2019</w:t>
            </w:r>
          </w:p>
        </w:tc>
        <w:tc>
          <w:tcPr>
            <w:tcW w:w="1392" w:type="dxa"/>
            <w:shd w:val="clear" w:color="auto" w:fill="F2F2F2" w:themeFill="background1" w:themeFillShade="F2"/>
            <w:vAlign w:val="center"/>
          </w:tcPr>
          <w:p w14:paraId="28B7B36C" w14:textId="4353AE24" w:rsidR="00CE37C0" w:rsidRPr="00C97B01" w:rsidRDefault="00CE37C0" w:rsidP="00CE37C0">
            <w:pPr>
              <w:rPr>
                <w:rFonts w:ascii="Calibri Light" w:hAnsi="Calibri Light"/>
                <w:b/>
                <w:bCs/>
                <w:sz w:val="22"/>
              </w:rPr>
            </w:pPr>
            <w:r w:rsidRPr="000D3FD0">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2020</w:t>
            </w:r>
          </w:p>
        </w:tc>
        <w:tc>
          <w:tcPr>
            <w:tcW w:w="1392" w:type="dxa"/>
            <w:shd w:val="clear" w:color="auto" w:fill="F2F2F2" w:themeFill="background1" w:themeFillShade="F2"/>
            <w:vAlign w:val="center"/>
          </w:tcPr>
          <w:p w14:paraId="2A6B0476" w14:textId="343B8FC0" w:rsidR="00CE37C0" w:rsidRPr="00C97B01" w:rsidRDefault="00CE37C0" w:rsidP="00CE37C0">
            <w:pPr>
              <w:rPr>
                <w:rFonts w:ascii="Calibri Light" w:hAnsi="Calibri Light"/>
                <w:b/>
                <w:bCs/>
                <w:sz w:val="22"/>
              </w:rPr>
            </w:pPr>
            <w:r w:rsidRPr="000D3FD0">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2021</w:t>
            </w:r>
          </w:p>
        </w:tc>
        <w:tc>
          <w:tcPr>
            <w:tcW w:w="1392" w:type="dxa"/>
            <w:shd w:val="clear" w:color="auto" w:fill="F2F2F2" w:themeFill="background1" w:themeFillShade="F2"/>
            <w:vAlign w:val="center"/>
          </w:tcPr>
          <w:p w14:paraId="6696EE9E" w14:textId="7E6A72C9" w:rsidR="00CE37C0" w:rsidRPr="00C97B01" w:rsidRDefault="00CE37C0" w:rsidP="00CE37C0">
            <w:pPr>
              <w:rPr>
                <w:rFonts w:ascii="Calibri Light" w:hAnsi="Calibri Light"/>
                <w:b/>
                <w:bCs/>
                <w:sz w:val="22"/>
              </w:rPr>
            </w:pPr>
            <w:r w:rsidRPr="000D3FD0">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2022</w:t>
            </w:r>
          </w:p>
        </w:tc>
        <w:tc>
          <w:tcPr>
            <w:tcW w:w="1392" w:type="dxa"/>
            <w:shd w:val="clear" w:color="auto" w:fill="F2F2F2" w:themeFill="background1" w:themeFillShade="F2"/>
            <w:vAlign w:val="center"/>
          </w:tcPr>
          <w:p w14:paraId="32358698" w14:textId="23F39955" w:rsidR="00CE37C0" w:rsidRPr="00C97B01" w:rsidRDefault="00CE37C0" w:rsidP="00CE37C0">
            <w:pPr>
              <w:rPr>
                <w:rFonts w:ascii="Calibri Light" w:hAnsi="Calibri Light"/>
                <w:b/>
                <w:bCs/>
                <w:sz w:val="22"/>
              </w:rPr>
            </w:pPr>
            <w:r w:rsidRPr="000D3FD0">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2023</w:t>
            </w:r>
          </w:p>
        </w:tc>
      </w:tr>
      <w:tr w:rsidR="00C97B01" w:rsidRPr="00C97B01" w14:paraId="24BB62A6" w14:textId="77777777" w:rsidTr="00CE37C0">
        <w:trPr>
          <w:jc w:val="center"/>
        </w:trPr>
        <w:tc>
          <w:tcPr>
            <w:tcW w:w="2074" w:type="dxa"/>
            <w:shd w:val="clear" w:color="auto" w:fill="F2F2F2" w:themeFill="background1" w:themeFillShade="F2"/>
            <w:vAlign w:val="center"/>
          </w:tcPr>
          <w:p w14:paraId="70A89B5A" w14:textId="77777777" w:rsidR="001D4674" w:rsidRPr="00C97B01" w:rsidRDefault="001D4674" w:rsidP="00CE37C0">
            <w:pPr>
              <w:rPr>
                <w:rFonts w:ascii="Calibri Light" w:hAnsi="Calibri Light"/>
                <w:b/>
                <w:bCs/>
                <w:sz w:val="22"/>
              </w:rPr>
            </w:pPr>
            <w:r w:rsidRPr="00C97B01">
              <w:rPr>
                <w:rFonts w:ascii="Calibri Light" w:hAnsi="Calibri Light"/>
                <w:b/>
                <w:bCs/>
                <w:sz w:val="22"/>
              </w:rPr>
              <w:t>Lasy Skarbu Państwa</w:t>
            </w:r>
          </w:p>
        </w:tc>
        <w:tc>
          <w:tcPr>
            <w:tcW w:w="1427" w:type="dxa"/>
            <w:shd w:val="clear" w:color="auto" w:fill="auto"/>
            <w:vAlign w:val="center"/>
          </w:tcPr>
          <w:p w14:paraId="17506AD6" w14:textId="48EBAF05" w:rsidR="001D4674" w:rsidRPr="00C97B01" w:rsidRDefault="001D4674" w:rsidP="00CE37C0">
            <w:pPr>
              <w:rPr>
                <w:rFonts w:cstheme="majorHAnsi"/>
                <w:sz w:val="22"/>
              </w:rPr>
            </w:pPr>
            <w:r w:rsidRPr="00C97B01">
              <w:rPr>
                <w:rFonts w:cstheme="majorHAnsi"/>
                <w:sz w:val="22"/>
              </w:rPr>
              <w:t>1456</w:t>
            </w:r>
          </w:p>
        </w:tc>
        <w:tc>
          <w:tcPr>
            <w:tcW w:w="1392" w:type="dxa"/>
            <w:shd w:val="clear" w:color="auto" w:fill="auto"/>
            <w:vAlign w:val="center"/>
          </w:tcPr>
          <w:p w14:paraId="7AA5D830" w14:textId="14A62DEF" w:rsidR="001D4674" w:rsidRPr="00C97B01" w:rsidRDefault="001D4674" w:rsidP="00CE37C0">
            <w:pPr>
              <w:rPr>
                <w:rFonts w:cstheme="majorHAnsi"/>
                <w:sz w:val="22"/>
              </w:rPr>
            </w:pPr>
            <w:r w:rsidRPr="00C97B01">
              <w:rPr>
                <w:rFonts w:cstheme="majorHAnsi"/>
                <w:sz w:val="22"/>
              </w:rPr>
              <w:t>1455</w:t>
            </w:r>
          </w:p>
        </w:tc>
        <w:tc>
          <w:tcPr>
            <w:tcW w:w="1392" w:type="dxa"/>
            <w:shd w:val="clear" w:color="auto" w:fill="auto"/>
            <w:vAlign w:val="center"/>
          </w:tcPr>
          <w:p w14:paraId="46271592" w14:textId="463CD881" w:rsidR="001D4674" w:rsidRPr="00C97B01" w:rsidRDefault="001D4674" w:rsidP="00CE37C0">
            <w:pPr>
              <w:rPr>
                <w:rFonts w:cstheme="majorHAnsi"/>
                <w:sz w:val="22"/>
              </w:rPr>
            </w:pPr>
            <w:r w:rsidRPr="00C97B01">
              <w:rPr>
                <w:rFonts w:cstheme="majorHAnsi"/>
                <w:sz w:val="22"/>
              </w:rPr>
              <w:t>1455</w:t>
            </w:r>
          </w:p>
        </w:tc>
        <w:tc>
          <w:tcPr>
            <w:tcW w:w="1392" w:type="dxa"/>
            <w:shd w:val="clear" w:color="auto" w:fill="auto"/>
            <w:vAlign w:val="center"/>
          </w:tcPr>
          <w:p w14:paraId="736F106C" w14:textId="274AACEC" w:rsidR="001D4674" w:rsidRPr="00C97B01" w:rsidRDefault="001D4674" w:rsidP="00CE37C0">
            <w:pPr>
              <w:rPr>
                <w:rFonts w:cstheme="majorHAnsi"/>
                <w:sz w:val="22"/>
              </w:rPr>
            </w:pPr>
            <w:r w:rsidRPr="00C97B01">
              <w:rPr>
                <w:rFonts w:cstheme="majorHAnsi"/>
                <w:sz w:val="22"/>
              </w:rPr>
              <w:t>1455</w:t>
            </w:r>
          </w:p>
        </w:tc>
        <w:tc>
          <w:tcPr>
            <w:tcW w:w="1392" w:type="dxa"/>
            <w:shd w:val="clear" w:color="auto" w:fill="auto"/>
            <w:vAlign w:val="center"/>
          </w:tcPr>
          <w:p w14:paraId="497A2253" w14:textId="76D8AE53" w:rsidR="001D4674" w:rsidRPr="00C97B01" w:rsidRDefault="001D4674" w:rsidP="00CE37C0">
            <w:pPr>
              <w:rPr>
                <w:rFonts w:cstheme="majorHAnsi"/>
                <w:sz w:val="22"/>
              </w:rPr>
            </w:pPr>
            <w:r w:rsidRPr="00C97B01">
              <w:rPr>
                <w:rFonts w:cstheme="majorHAnsi"/>
                <w:sz w:val="22"/>
              </w:rPr>
              <w:t>1456</w:t>
            </w:r>
          </w:p>
        </w:tc>
      </w:tr>
      <w:tr w:rsidR="00C97B01" w:rsidRPr="00C97B01" w14:paraId="2041A021" w14:textId="77777777" w:rsidTr="00CE37C0">
        <w:trPr>
          <w:jc w:val="center"/>
        </w:trPr>
        <w:tc>
          <w:tcPr>
            <w:tcW w:w="2074" w:type="dxa"/>
            <w:shd w:val="clear" w:color="auto" w:fill="F2F2F2" w:themeFill="background1" w:themeFillShade="F2"/>
            <w:vAlign w:val="center"/>
          </w:tcPr>
          <w:p w14:paraId="41A2FFB4" w14:textId="77777777" w:rsidR="001D4674" w:rsidRPr="00C97B01" w:rsidRDefault="001D4674" w:rsidP="00CE37C0">
            <w:pPr>
              <w:rPr>
                <w:rFonts w:ascii="Calibri Light" w:hAnsi="Calibri Light"/>
                <w:b/>
                <w:bCs/>
                <w:sz w:val="22"/>
              </w:rPr>
            </w:pPr>
            <w:r w:rsidRPr="00C97B01">
              <w:rPr>
                <w:rFonts w:ascii="Calibri Light" w:hAnsi="Calibri Light"/>
                <w:b/>
                <w:bCs/>
                <w:sz w:val="22"/>
              </w:rPr>
              <w:t>Lasy komunalne</w:t>
            </w:r>
          </w:p>
        </w:tc>
        <w:tc>
          <w:tcPr>
            <w:tcW w:w="1427" w:type="dxa"/>
            <w:shd w:val="clear" w:color="auto" w:fill="auto"/>
            <w:vAlign w:val="center"/>
          </w:tcPr>
          <w:p w14:paraId="387EFE82" w14:textId="00A584A6" w:rsidR="001D4674" w:rsidRPr="00C97B01" w:rsidRDefault="001D4674" w:rsidP="00CE37C0">
            <w:pPr>
              <w:rPr>
                <w:rFonts w:cstheme="majorHAnsi"/>
                <w:sz w:val="22"/>
              </w:rPr>
            </w:pPr>
            <w:r w:rsidRPr="00C97B01">
              <w:rPr>
                <w:rFonts w:cstheme="majorHAnsi"/>
                <w:sz w:val="22"/>
              </w:rPr>
              <w:t>230</w:t>
            </w:r>
          </w:p>
        </w:tc>
        <w:tc>
          <w:tcPr>
            <w:tcW w:w="1392" w:type="dxa"/>
            <w:shd w:val="clear" w:color="auto" w:fill="auto"/>
            <w:vAlign w:val="center"/>
          </w:tcPr>
          <w:p w14:paraId="672557E2" w14:textId="390977FD" w:rsidR="001D4674" w:rsidRPr="00C97B01" w:rsidRDefault="001D4674" w:rsidP="00CE37C0">
            <w:pPr>
              <w:rPr>
                <w:rFonts w:cstheme="majorHAnsi"/>
                <w:sz w:val="22"/>
              </w:rPr>
            </w:pPr>
            <w:r w:rsidRPr="00C97B01">
              <w:rPr>
                <w:rFonts w:cstheme="majorHAnsi"/>
                <w:sz w:val="22"/>
              </w:rPr>
              <w:t>230</w:t>
            </w:r>
          </w:p>
        </w:tc>
        <w:tc>
          <w:tcPr>
            <w:tcW w:w="1392" w:type="dxa"/>
            <w:shd w:val="clear" w:color="auto" w:fill="auto"/>
            <w:vAlign w:val="center"/>
          </w:tcPr>
          <w:p w14:paraId="4F230067" w14:textId="1445F862" w:rsidR="001D4674" w:rsidRPr="00C97B01" w:rsidRDefault="001D4674" w:rsidP="00CE37C0">
            <w:pPr>
              <w:rPr>
                <w:rFonts w:cstheme="majorHAnsi"/>
                <w:sz w:val="22"/>
              </w:rPr>
            </w:pPr>
            <w:r w:rsidRPr="00C97B01">
              <w:rPr>
                <w:rFonts w:cstheme="majorHAnsi"/>
                <w:sz w:val="22"/>
              </w:rPr>
              <w:t>230</w:t>
            </w:r>
          </w:p>
        </w:tc>
        <w:tc>
          <w:tcPr>
            <w:tcW w:w="1392" w:type="dxa"/>
            <w:shd w:val="clear" w:color="auto" w:fill="auto"/>
            <w:vAlign w:val="center"/>
          </w:tcPr>
          <w:p w14:paraId="08A38221" w14:textId="1E946D43" w:rsidR="001D4674" w:rsidRPr="00C97B01" w:rsidRDefault="001D4674" w:rsidP="00CE37C0">
            <w:pPr>
              <w:rPr>
                <w:rFonts w:cstheme="majorHAnsi"/>
                <w:sz w:val="22"/>
              </w:rPr>
            </w:pPr>
            <w:r w:rsidRPr="00C97B01">
              <w:rPr>
                <w:rFonts w:cstheme="majorHAnsi"/>
                <w:sz w:val="22"/>
              </w:rPr>
              <w:t>230</w:t>
            </w:r>
          </w:p>
        </w:tc>
        <w:tc>
          <w:tcPr>
            <w:tcW w:w="1392" w:type="dxa"/>
            <w:shd w:val="clear" w:color="auto" w:fill="auto"/>
            <w:vAlign w:val="center"/>
          </w:tcPr>
          <w:p w14:paraId="4F669E2A" w14:textId="1BAA4D53" w:rsidR="001D4674" w:rsidRPr="00C97B01" w:rsidRDefault="001D4674" w:rsidP="00CE37C0">
            <w:pPr>
              <w:rPr>
                <w:rFonts w:cstheme="majorHAnsi"/>
                <w:sz w:val="22"/>
              </w:rPr>
            </w:pPr>
            <w:r w:rsidRPr="00C97B01">
              <w:rPr>
                <w:rFonts w:cstheme="majorHAnsi"/>
                <w:sz w:val="22"/>
              </w:rPr>
              <w:t>232</w:t>
            </w:r>
          </w:p>
        </w:tc>
      </w:tr>
      <w:tr w:rsidR="00C97B01" w:rsidRPr="00C97B01" w14:paraId="1FC2242E" w14:textId="77777777" w:rsidTr="00CE37C0">
        <w:trPr>
          <w:jc w:val="center"/>
        </w:trPr>
        <w:tc>
          <w:tcPr>
            <w:tcW w:w="2074" w:type="dxa"/>
            <w:shd w:val="clear" w:color="auto" w:fill="F2F2F2" w:themeFill="background1" w:themeFillShade="F2"/>
            <w:vAlign w:val="center"/>
          </w:tcPr>
          <w:p w14:paraId="1EA0C52E" w14:textId="77777777" w:rsidR="001D4674" w:rsidRPr="00C97B01" w:rsidRDefault="001D4674" w:rsidP="00CE37C0">
            <w:pPr>
              <w:rPr>
                <w:rFonts w:ascii="Calibri Light" w:hAnsi="Calibri Light"/>
                <w:b/>
                <w:bCs/>
                <w:sz w:val="22"/>
              </w:rPr>
            </w:pPr>
            <w:r w:rsidRPr="00C97B01">
              <w:rPr>
                <w:rFonts w:ascii="Calibri Light" w:hAnsi="Calibri Light"/>
                <w:b/>
                <w:bCs/>
                <w:sz w:val="22"/>
              </w:rPr>
              <w:t>Lasy prywatne</w:t>
            </w:r>
          </w:p>
        </w:tc>
        <w:tc>
          <w:tcPr>
            <w:tcW w:w="1427" w:type="dxa"/>
            <w:shd w:val="clear" w:color="auto" w:fill="auto"/>
            <w:vAlign w:val="center"/>
          </w:tcPr>
          <w:p w14:paraId="51389FE2" w14:textId="3F3058D7" w:rsidR="001D4674" w:rsidRPr="00C97B01" w:rsidRDefault="001D4674" w:rsidP="00CE37C0">
            <w:pPr>
              <w:rPr>
                <w:rFonts w:cstheme="majorHAnsi"/>
                <w:sz w:val="22"/>
              </w:rPr>
            </w:pPr>
            <w:r w:rsidRPr="00C97B01">
              <w:rPr>
                <w:rFonts w:cstheme="majorHAnsi"/>
                <w:sz w:val="22"/>
              </w:rPr>
              <w:t>200</w:t>
            </w:r>
          </w:p>
        </w:tc>
        <w:tc>
          <w:tcPr>
            <w:tcW w:w="1392" w:type="dxa"/>
            <w:shd w:val="clear" w:color="auto" w:fill="auto"/>
            <w:vAlign w:val="center"/>
          </w:tcPr>
          <w:p w14:paraId="550F3E87" w14:textId="1F3D2F06" w:rsidR="001D4674" w:rsidRPr="00C97B01" w:rsidRDefault="001D4674" w:rsidP="00CE37C0">
            <w:pPr>
              <w:rPr>
                <w:rFonts w:cstheme="majorHAnsi"/>
                <w:sz w:val="22"/>
              </w:rPr>
            </w:pPr>
            <w:r w:rsidRPr="00C97B01">
              <w:rPr>
                <w:rFonts w:cstheme="majorHAnsi"/>
                <w:sz w:val="22"/>
              </w:rPr>
              <w:t>200</w:t>
            </w:r>
          </w:p>
        </w:tc>
        <w:tc>
          <w:tcPr>
            <w:tcW w:w="1392" w:type="dxa"/>
            <w:shd w:val="clear" w:color="auto" w:fill="auto"/>
            <w:vAlign w:val="center"/>
          </w:tcPr>
          <w:p w14:paraId="3A96B3F4" w14:textId="374FFD4A" w:rsidR="001D4674" w:rsidRPr="00C97B01" w:rsidRDefault="001D4674" w:rsidP="00CE37C0">
            <w:pPr>
              <w:rPr>
                <w:rFonts w:cstheme="majorHAnsi"/>
                <w:sz w:val="22"/>
              </w:rPr>
            </w:pPr>
            <w:r w:rsidRPr="00C97B01">
              <w:rPr>
                <w:rFonts w:cstheme="majorHAnsi"/>
                <w:sz w:val="22"/>
              </w:rPr>
              <w:t>199</w:t>
            </w:r>
          </w:p>
        </w:tc>
        <w:tc>
          <w:tcPr>
            <w:tcW w:w="1392" w:type="dxa"/>
            <w:shd w:val="clear" w:color="auto" w:fill="auto"/>
            <w:vAlign w:val="center"/>
          </w:tcPr>
          <w:p w14:paraId="752B3F2C" w14:textId="3FDA96D4" w:rsidR="001D4674" w:rsidRPr="00C97B01" w:rsidRDefault="001D4674" w:rsidP="00CE37C0">
            <w:pPr>
              <w:rPr>
                <w:rFonts w:cstheme="majorHAnsi"/>
                <w:sz w:val="22"/>
              </w:rPr>
            </w:pPr>
            <w:r w:rsidRPr="00C97B01">
              <w:rPr>
                <w:rFonts w:cstheme="majorHAnsi"/>
                <w:sz w:val="22"/>
              </w:rPr>
              <w:t>199</w:t>
            </w:r>
          </w:p>
        </w:tc>
        <w:tc>
          <w:tcPr>
            <w:tcW w:w="1392" w:type="dxa"/>
            <w:shd w:val="clear" w:color="auto" w:fill="auto"/>
            <w:vAlign w:val="center"/>
          </w:tcPr>
          <w:p w14:paraId="53F3D4DA" w14:textId="6F652C96" w:rsidR="001D4674" w:rsidRPr="00C97B01" w:rsidRDefault="001D4674" w:rsidP="00CE37C0">
            <w:pPr>
              <w:rPr>
                <w:rFonts w:cstheme="majorHAnsi"/>
                <w:sz w:val="22"/>
              </w:rPr>
            </w:pPr>
            <w:r w:rsidRPr="00C97B01">
              <w:rPr>
                <w:rFonts w:cstheme="majorHAnsi"/>
                <w:sz w:val="22"/>
              </w:rPr>
              <w:t>197</w:t>
            </w:r>
          </w:p>
        </w:tc>
      </w:tr>
      <w:tr w:rsidR="00C97B01" w:rsidRPr="00C97B01" w14:paraId="00715885" w14:textId="77777777" w:rsidTr="00CE37C0">
        <w:trPr>
          <w:jc w:val="center"/>
        </w:trPr>
        <w:tc>
          <w:tcPr>
            <w:tcW w:w="2074" w:type="dxa"/>
            <w:shd w:val="clear" w:color="auto" w:fill="F2F2F2" w:themeFill="background1" w:themeFillShade="F2"/>
            <w:vAlign w:val="center"/>
          </w:tcPr>
          <w:p w14:paraId="6568261C" w14:textId="77777777" w:rsidR="001D4674" w:rsidRPr="00C97B01" w:rsidRDefault="001D4674" w:rsidP="00CE37C0">
            <w:pPr>
              <w:rPr>
                <w:rFonts w:ascii="Calibri Light" w:hAnsi="Calibri Light"/>
                <w:b/>
                <w:bCs/>
                <w:sz w:val="22"/>
              </w:rPr>
            </w:pPr>
            <w:r w:rsidRPr="00C97B01">
              <w:rPr>
                <w:rFonts w:ascii="Calibri Light" w:hAnsi="Calibri Light"/>
                <w:b/>
                <w:bCs/>
                <w:sz w:val="22"/>
              </w:rPr>
              <w:t>Ogółem</w:t>
            </w:r>
          </w:p>
        </w:tc>
        <w:tc>
          <w:tcPr>
            <w:tcW w:w="1427" w:type="dxa"/>
            <w:shd w:val="clear" w:color="auto" w:fill="auto"/>
            <w:vAlign w:val="center"/>
          </w:tcPr>
          <w:p w14:paraId="51032DAB" w14:textId="71A4A920" w:rsidR="001D4674" w:rsidRPr="00C97B01" w:rsidRDefault="001D4674" w:rsidP="00CE37C0">
            <w:pPr>
              <w:rPr>
                <w:rFonts w:cstheme="majorHAnsi"/>
                <w:b/>
                <w:bCs/>
                <w:sz w:val="22"/>
              </w:rPr>
            </w:pPr>
            <w:r w:rsidRPr="00C97B01">
              <w:rPr>
                <w:rFonts w:cstheme="majorHAnsi"/>
                <w:b/>
                <w:sz w:val="22"/>
              </w:rPr>
              <w:t>1886</w:t>
            </w:r>
          </w:p>
        </w:tc>
        <w:tc>
          <w:tcPr>
            <w:tcW w:w="1392" w:type="dxa"/>
            <w:shd w:val="clear" w:color="auto" w:fill="auto"/>
            <w:vAlign w:val="center"/>
          </w:tcPr>
          <w:p w14:paraId="4DD586DF" w14:textId="54F91DF2" w:rsidR="001D4674" w:rsidRPr="00C97B01" w:rsidRDefault="001D4674" w:rsidP="00CE37C0">
            <w:pPr>
              <w:rPr>
                <w:rFonts w:cstheme="majorHAnsi"/>
                <w:b/>
                <w:bCs/>
                <w:sz w:val="22"/>
              </w:rPr>
            </w:pPr>
            <w:r w:rsidRPr="00C97B01">
              <w:rPr>
                <w:rFonts w:cstheme="majorHAnsi"/>
                <w:b/>
                <w:sz w:val="22"/>
              </w:rPr>
              <w:t>1885</w:t>
            </w:r>
          </w:p>
        </w:tc>
        <w:tc>
          <w:tcPr>
            <w:tcW w:w="1392" w:type="dxa"/>
            <w:shd w:val="clear" w:color="auto" w:fill="auto"/>
            <w:vAlign w:val="center"/>
          </w:tcPr>
          <w:p w14:paraId="16E03C25" w14:textId="73FEA75A" w:rsidR="001D4674" w:rsidRPr="00C97B01" w:rsidRDefault="001D4674" w:rsidP="00CE37C0">
            <w:pPr>
              <w:rPr>
                <w:rFonts w:cstheme="majorHAnsi"/>
                <w:b/>
                <w:bCs/>
                <w:sz w:val="22"/>
              </w:rPr>
            </w:pPr>
            <w:r w:rsidRPr="00C97B01">
              <w:rPr>
                <w:rFonts w:cstheme="majorHAnsi"/>
                <w:b/>
                <w:sz w:val="22"/>
              </w:rPr>
              <w:t>1884</w:t>
            </w:r>
          </w:p>
        </w:tc>
        <w:tc>
          <w:tcPr>
            <w:tcW w:w="1392" w:type="dxa"/>
            <w:shd w:val="clear" w:color="auto" w:fill="auto"/>
            <w:vAlign w:val="center"/>
          </w:tcPr>
          <w:p w14:paraId="279F1BC8" w14:textId="0B670AC1" w:rsidR="001D4674" w:rsidRPr="00C97B01" w:rsidRDefault="001D4674" w:rsidP="00CE37C0">
            <w:pPr>
              <w:rPr>
                <w:rFonts w:cstheme="majorHAnsi"/>
                <w:b/>
                <w:bCs/>
                <w:sz w:val="22"/>
              </w:rPr>
            </w:pPr>
            <w:r w:rsidRPr="00C97B01">
              <w:rPr>
                <w:rFonts w:cstheme="majorHAnsi"/>
                <w:b/>
                <w:sz w:val="22"/>
              </w:rPr>
              <w:t>1884</w:t>
            </w:r>
          </w:p>
        </w:tc>
        <w:tc>
          <w:tcPr>
            <w:tcW w:w="1392" w:type="dxa"/>
            <w:shd w:val="clear" w:color="auto" w:fill="auto"/>
            <w:vAlign w:val="center"/>
          </w:tcPr>
          <w:p w14:paraId="55AB739E" w14:textId="0B1446B0" w:rsidR="001D4674" w:rsidRPr="00C97B01" w:rsidRDefault="001D4674" w:rsidP="00CE37C0">
            <w:pPr>
              <w:rPr>
                <w:rFonts w:cstheme="majorHAnsi"/>
                <w:b/>
                <w:bCs/>
                <w:sz w:val="22"/>
              </w:rPr>
            </w:pPr>
            <w:r w:rsidRPr="00C97B01">
              <w:rPr>
                <w:rFonts w:cstheme="majorHAnsi"/>
                <w:b/>
                <w:sz w:val="22"/>
              </w:rPr>
              <w:t>1885</w:t>
            </w:r>
          </w:p>
        </w:tc>
      </w:tr>
      <w:tr w:rsidR="00C97B01" w:rsidRPr="00C97B01" w14:paraId="59E8CF3B" w14:textId="77777777" w:rsidTr="00CE37C0">
        <w:trPr>
          <w:jc w:val="center"/>
        </w:trPr>
        <w:tc>
          <w:tcPr>
            <w:tcW w:w="2074" w:type="dxa"/>
            <w:shd w:val="clear" w:color="auto" w:fill="F2F2F2" w:themeFill="background1" w:themeFillShade="F2"/>
            <w:vAlign w:val="center"/>
          </w:tcPr>
          <w:p w14:paraId="7DFE76DD" w14:textId="77777777" w:rsidR="001D4674" w:rsidRPr="00C97B01" w:rsidRDefault="001D4674" w:rsidP="00CE37C0">
            <w:pPr>
              <w:rPr>
                <w:rFonts w:ascii="Calibri Light" w:hAnsi="Calibri Light"/>
                <w:b/>
                <w:bCs/>
                <w:sz w:val="22"/>
              </w:rPr>
            </w:pPr>
            <w:r w:rsidRPr="00C97B01">
              <w:rPr>
                <w:rFonts w:ascii="Calibri Light" w:hAnsi="Calibri Light"/>
                <w:b/>
                <w:bCs/>
                <w:sz w:val="22"/>
              </w:rPr>
              <w:t>Udział w powierzchni miasta</w:t>
            </w:r>
          </w:p>
        </w:tc>
        <w:tc>
          <w:tcPr>
            <w:tcW w:w="1427" w:type="dxa"/>
            <w:shd w:val="clear" w:color="auto" w:fill="auto"/>
            <w:vAlign w:val="center"/>
          </w:tcPr>
          <w:p w14:paraId="5591A117" w14:textId="567F6549" w:rsidR="001D4674" w:rsidRPr="00C97B01" w:rsidRDefault="001D4674" w:rsidP="00CE37C0">
            <w:pPr>
              <w:rPr>
                <w:rFonts w:cstheme="majorHAnsi"/>
                <w:b/>
                <w:bCs/>
                <w:sz w:val="22"/>
              </w:rPr>
            </w:pPr>
            <w:r w:rsidRPr="00C97B01">
              <w:rPr>
                <w:rFonts w:cstheme="majorHAnsi"/>
                <w:b/>
                <w:sz w:val="22"/>
              </w:rPr>
              <w:t>18,5%</w:t>
            </w:r>
          </w:p>
        </w:tc>
        <w:tc>
          <w:tcPr>
            <w:tcW w:w="1392" w:type="dxa"/>
            <w:shd w:val="clear" w:color="auto" w:fill="auto"/>
            <w:vAlign w:val="center"/>
          </w:tcPr>
          <w:p w14:paraId="61E77926" w14:textId="4F63324C" w:rsidR="001D4674" w:rsidRPr="00C97B01" w:rsidRDefault="001D4674" w:rsidP="00CE37C0">
            <w:pPr>
              <w:rPr>
                <w:rFonts w:cstheme="majorHAnsi"/>
                <w:b/>
                <w:bCs/>
                <w:sz w:val="22"/>
              </w:rPr>
            </w:pPr>
            <w:r w:rsidRPr="00C97B01">
              <w:rPr>
                <w:rFonts w:cstheme="majorHAnsi"/>
                <w:b/>
                <w:sz w:val="22"/>
              </w:rPr>
              <w:t>18,5%</w:t>
            </w:r>
          </w:p>
        </w:tc>
        <w:tc>
          <w:tcPr>
            <w:tcW w:w="1392" w:type="dxa"/>
            <w:shd w:val="clear" w:color="auto" w:fill="auto"/>
            <w:vAlign w:val="center"/>
          </w:tcPr>
          <w:p w14:paraId="28531073" w14:textId="6C13E972" w:rsidR="001D4674" w:rsidRPr="00C97B01" w:rsidRDefault="001D4674" w:rsidP="00CE37C0">
            <w:pPr>
              <w:rPr>
                <w:rFonts w:cstheme="majorHAnsi"/>
                <w:b/>
                <w:bCs/>
                <w:sz w:val="22"/>
              </w:rPr>
            </w:pPr>
            <w:r w:rsidRPr="00C97B01">
              <w:rPr>
                <w:rFonts w:cstheme="majorHAnsi"/>
                <w:b/>
                <w:sz w:val="22"/>
              </w:rPr>
              <w:t>18,4%</w:t>
            </w:r>
          </w:p>
        </w:tc>
        <w:tc>
          <w:tcPr>
            <w:tcW w:w="1392" w:type="dxa"/>
            <w:shd w:val="clear" w:color="auto" w:fill="auto"/>
            <w:vAlign w:val="center"/>
          </w:tcPr>
          <w:p w14:paraId="2225D2F3" w14:textId="4F1F7071" w:rsidR="001D4674" w:rsidRPr="00C97B01" w:rsidRDefault="001D4674" w:rsidP="00CE37C0">
            <w:pPr>
              <w:rPr>
                <w:rFonts w:cstheme="majorHAnsi"/>
                <w:b/>
                <w:bCs/>
                <w:sz w:val="22"/>
              </w:rPr>
            </w:pPr>
            <w:r w:rsidRPr="00C97B01">
              <w:rPr>
                <w:rFonts w:cstheme="majorHAnsi"/>
                <w:b/>
                <w:sz w:val="22"/>
              </w:rPr>
              <w:t>18,4%</w:t>
            </w:r>
          </w:p>
        </w:tc>
        <w:tc>
          <w:tcPr>
            <w:tcW w:w="1392" w:type="dxa"/>
            <w:shd w:val="clear" w:color="auto" w:fill="auto"/>
            <w:vAlign w:val="center"/>
          </w:tcPr>
          <w:p w14:paraId="14A9560E" w14:textId="340FFF12" w:rsidR="001D4674" w:rsidRPr="00C97B01" w:rsidRDefault="001D4674" w:rsidP="00CE37C0">
            <w:pPr>
              <w:rPr>
                <w:rFonts w:cstheme="majorHAnsi"/>
                <w:b/>
                <w:bCs/>
                <w:sz w:val="22"/>
              </w:rPr>
            </w:pPr>
            <w:r w:rsidRPr="00C97B01">
              <w:rPr>
                <w:rFonts w:cstheme="majorHAnsi"/>
                <w:b/>
                <w:sz w:val="22"/>
              </w:rPr>
              <w:t>18,5%</w:t>
            </w:r>
          </w:p>
        </w:tc>
      </w:tr>
    </w:tbl>
    <w:p w14:paraId="0035C41D" w14:textId="77777777" w:rsidR="00184FA2" w:rsidRPr="00C97B01" w:rsidRDefault="10433191" w:rsidP="00CD4D54">
      <w:pPr>
        <w:pStyle w:val="rdo"/>
        <w:spacing w:before="0"/>
      </w:pPr>
      <w:r w:rsidRPr="00C97B01">
        <w:t>Źródło: Departament Ochrony Środowiska, Bank Danych Lokalnych GUS</w:t>
      </w:r>
    </w:p>
    <w:p w14:paraId="1DFE92E0" w14:textId="10FC0728" w:rsidR="00B21F8F" w:rsidRPr="00C97B01" w:rsidRDefault="00B21F8F" w:rsidP="000469BE">
      <w:pPr>
        <w:pStyle w:val="tretekst"/>
      </w:pPr>
      <w:bookmarkStart w:id="78" w:name="_Toc6568293"/>
      <w:bookmarkEnd w:id="75"/>
      <w:r w:rsidRPr="00C97B01">
        <w:t>Różnice w ogólnej powierzchni lasów, a zwłaszcza ich niewielki ubytek lub przyrost (rzędu jednego lub kilku hektarów) na przestrzeni ostatnich lat wynikają głównie ze zmian zachodzących w lasach niepaństwowych. Zmiany te spowodowane były przede wszystkim zmianami własnościowymi oraz aktualizacją klasyfikacji gruntów.</w:t>
      </w:r>
    </w:p>
    <w:p w14:paraId="4B9F70BD" w14:textId="0847356C" w:rsidR="00B21F8F" w:rsidRPr="00C97B01" w:rsidRDefault="00B21F8F" w:rsidP="000469BE">
      <w:pPr>
        <w:pStyle w:val="tretekst"/>
      </w:pPr>
      <w:r w:rsidRPr="00C97B01">
        <w:t>W zakresie leśnictwa Miasto Białystok sprawowało w 2023 r</w:t>
      </w:r>
      <w:r w:rsidR="00E50F1A">
        <w:t>.</w:t>
      </w:r>
      <w:r w:rsidRPr="00C97B01">
        <w:t xml:space="preserve"> nadzór nad gospodarką leśną w lasach niestanowiących własności Skarbu Państwa, o łącznej powierzchni 429 ha. Poszczególne zadania związane z nadzorem obecnie realizuje bezpośrednio Departament Ochrony Środowiska Urzędu Miejskiego</w:t>
      </w:r>
      <w:r w:rsidR="00B05653">
        <w:t>,</w:t>
      </w:r>
      <w:r w:rsidRPr="00C97B01">
        <w:t xml:space="preserve"> reprezentujący Prezydenta Miasta Białegostoku. Lustracja stanu lasów niepaństwowych była prowadzona na bieżąco, obejmowała kontrolę stanu sanitarnego lasów oraz ich dewastację i zaśmiecanie. Stan sanitarny lasów w granicach miasta Białegostoku uznano za zadowalający, nie stwierdzano nadmiernie wydzielającego się posuszu, jak również złomów i wywrotów.</w:t>
      </w:r>
    </w:p>
    <w:p w14:paraId="49B46ED6" w14:textId="3383AB74" w:rsidR="0067711C" w:rsidRPr="00C97B01" w:rsidRDefault="0000480F" w:rsidP="000469BE">
      <w:pPr>
        <w:pStyle w:val="tretekst"/>
      </w:pPr>
      <w:r w:rsidRPr="00C97B01">
        <w:t>Oszacowano, że wszystkie tereny zieleni w Białymstoku zajmują łącznie</w:t>
      </w:r>
      <w:r w:rsidR="00A305BD">
        <w:t xml:space="preserve"> </w:t>
      </w:r>
      <w:r w:rsidRPr="00C97B01">
        <w:t>27,0% powierzchni miasta. Zgodnie z definicją</w:t>
      </w:r>
      <w:r w:rsidR="00E50F1A">
        <w:rPr>
          <w:rStyle w:val="Odwoanieprzypisudolnego"/>
          <w:rFonts w:cstheme="majorHAnsi"/>
        </w:rPr>
        <w:footnoteReference w:id="33"/>
      </w:r>
      <w:r w:rsidR="00EF6513">
        <w:t>,</w:t>
      </w:r>
      <w:r w:rsidRPr="00C97B01">
        <w:t xml:space="preserve"> za tereny zieleni uznano wszystkie tereny urządzone wraz z infrastrukturą techniczną i budynkami funkcjonalnie z nimi związanymi, pokryte roślinnością, pełniące funkcje publiczne, a w szczególności</w:t>
      </w:r>
      <w:r w:rsidR="008061A6">
        <w:t>:</w:t>
      </w:r>
      <w:r w:rsidRPr="00C97B01">
        <w:t xml:space="preserve"> parki, zieleńce, promenady, bulwary, ogrody botaniczne, zoologiczne, jordanowskie i zabytkowe, cmentarze, zieleń towarzysząca drogom na terenie zabudowy, placom, zabytkowym fortyfikacjom, budynkom, składowiskom, lotniskom, dworcom kolejowym oraz obiektom przemysłowym</w:t>
      </w:r>
      <w:r w:rsidR="0087758B">
        <w:t>,</w:t>
      </w:r>
      <w:r w:rsidR="00A305BD">
        <w:t xml:space="preserve"> </w:t>
      </w:r>
      <w:r w:rsidR="0087758B">
        <w:t xml:space="preserve">z uwzględnieniem </w:t>
      </w:r>
      <w:r w:rsidRPr="00C97B01">
        <w:t>las</w:t>
      </w:r>
      <w:r w:rsidR="0087758B">
        <w:t>ów</w:t>
      </w:r>
      <w:r w:rsidRPr="00C97B01">
        <w:t>.</w:t>
      </w:r>
    </w:p>
    <w:p w14:paraId="0B603350" w14:textId="7037183B" w:rsidR="00184FA2" w:rsidRPr="00C97B01" w:rsidRDefault="10433191" w:rsidP="00925CA7">
      <w:pPr>
        <w:pStyle w:val="Legenda"/>
        <w:rPr>
          <w:rFonts w:cstheme="majorHAnsi"/>
          <w:sz w:val="32"/>
          <w:szCs w:val="32"/>
        </w:rPr>
      </w:pPr>
      <w:bookmarkStart w:id="79" w:name="_Toc173845318"/>
      <w:r w:rsidRPr="00C97B01">
        <w:rPr>
          <w:rFonts w:cstheme="majorHAnsi"/>
          <w:sz w:val="24"/>
          <w:szCs w:val="24"/>
        </w:rPr>
        <w:t xml:space="preserve">Tabela </w:t>
      </w:r>
      <w:r w:rsidR="0037179A" w:rsidRPr="00C97B01">
        <w:rPr>
          <w:rFonts w:cstheme="majorHAnsi"/>
          <w:sz w:val="24"/>
          <w:szCs w:val="24"/>
        </w:rPr>
        <w:fldChar w:fldCharType="begin"/>
      </w:r>
      <w:r w:rsidR="0037179A" w:rsidRPr="00C97B01">
        <w:rPr>
          <w:rFonts w:cstheme="majorHAnsi"/>
          <w:sz w:val="24"/>
          <w:szCs w:val="24"/>
        </w:rPr>
        <w:instrText xml:space="preserve"> SEQ Tabela \* ARABIC </w:instrText>
      </w:r>
      <w:r w:rsidR="0037179A" w:rsidRPr="00C97B01">
        <w:rPr>
          <w:rFonts w:cstheme="majorHAnsi"/>
          <w:sz w:val="24"/>
          <w:szCs w:val="24"/>
        </w:rPr>
        <w:fldChar w:fldCharType="separate"/>
      </w:r>
      <w:r w:rsidR="002054A8">
        <w:rPr>
          <w:rFonts w:cstheme="majorHAnsi"/>
          <w:noProof/>
          <w:sz w:val="24"/>
          <w:szCs w:val="24"/>
        </w:rPr>
        <w:t>33</w:t>
      </w:r>
      <w:r w:rsidR="0037179A" w:rsidRPr="00C97B01">
        <w:rPr>
          <w:rFonts w:cstheme="majorHAnsi"/>
          <w:sz w:val="24"/>
          <w:szCs w:val="24"/>
        </w:rPr>
        <w:fldChar w:fldCharType="end"/>
      </w:r>
      <w:r w:rsidRPr="00C97B01">
        <w:rPr>
          <w:rFonts w:cstheme="majorHAnsi"/>
          <w:sz w:val="24"/>
          <w:szCs w:val="24"/>
        </w:rPr>
        <w:t>. Zieleń miejska w Białymstoku</w:t>
      </w:r>
      <w:bookmarkEnd w:id="78"/>
      <w:bookmarkEnd w:id="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3"/>
        <w:tblDescription w:val="Zieleń miejska w Białymstoku - typy zieleni oraz udział w powierzchni miasta i procentach."/>
      </w:tblPr>
      <w:tblGrid>
        <w:gridCol w:w="4530"/>
        <w:gridCol w:w="4530"/>
      </w:tblGrid>
      <w:tr w:rsidR="00C97B01" w:rsidRPr="00C97B01" w14:paraId="3C4B13E0" w14:textId="77777777" w:rsidTr="00925CA7">
        <w:trPr>
          <w:trHeight w:val="269"/>
        </w:trPr>
        <w:tc>
          <w:tcPr>
            <w:tcW w:w="4530" w:type="dxa"/>
            <w:shd w:val="clear" w:color="auto" w:fill="F2F2F2" w:themeFill="background1" w:themeFillShade="F2"/>
            <w:vAlign w:val="center"/>
          </w:tcPr>
          <w:p w14:paraId="654D5144" w14:textId="77777777" w:rsidR="00184FA2" w:rsidRPr="00C97B01" w:rsidRDefault="10433191" w:rsidP="00925CA7">
            <w:pPr>
              <w:rPr>
                <w:rFonts w:ascii="Calibri Light" w:hAnsi="Calibri Light"/>
                <w:b/>
                <w:bCs/>
                <w:sz w:val="22"/>
              </w:rPr>
            </w:pPr>
            <w:r w:rsidRPr="00C97B01">
              <w:rPr>
                <w:rFonts w:ascii="Calibri Light" w:hAnsi="Calibri Light"/>
                <w:b/>
                <w:bCs/>
                <w:sz w:val="22"/>
              </w:rPr>
              <w:t>Typ zieleni</w:t>
            </w:r>
          </w:p>
        </w:tc>
        <w:tc>
          <w:tcPr>
            <w:tcW w:w="4530" w:type="dxa"/>
            <w:shd w:val="clear" w:color="auto" w:fill="F2F2F2" w:themeFill="background1" w:themeFillShade="F2"/>
            <w:vAlign w:val="center"/>
          </w:tcPr>
          <w:p w14:paraId="101D598F" w14:textId="77777777" w:rsidR="00184FA2" w:rsidRPr="00C97B01" w:rsidRDefault="10433191" w:rsidP="00925CA7">
            <w:pPr>
              <w:rPr>
                <w:rFonts w:ascii="Calibri Light" w:hAnsi="Calibri Light"/>
                <w:b/>
                <w:bCs/>
                <w:sz w:val="22"/>
              </w:rPr>
            </w:pPr>
            <w:r w:rsidRPr="00C97B01">
              <w:rPr>
                <w:rFonts w:ascii="Calibri Light" w:hAnsi="Calibri Light"/>
                <w:b/>
                <w:bCs/>
                <w:sz w:val="22"/>
              </w:rPr>
              <w:t>Udział w powierzchni miasta</w:t>
            </w:r>
          </w:p>
        </w:tc>
      </w:tr>
      <w:tr w:rsidR="00C97B01" w:rsidRPr="00C97B01" w14:paraId="19B3F987" w14:textId="77777777" w:rsidTr="00925CA7">
        <w:trPr>
          <w:trHeight w:val="269"/>
        </w:trPr>
        <w:tc>
          <w:tcPr>
            <w:tcW w:w="4530" w:type="dxa"/>
            <w:shd w:val="clear" w:color="auto" w:fill="F2F2F2" w:themeFill="background1" w:themeFillShade="F2"/>
            <w:vAlign w:val="center"/>
          </w:tcPr>
          <w:p w14:paraId="626EE6B5" w14:textId="77777777" w:rsidR="00B64532" w:rsidRPr="00C97B01" w:rsidRDefault="00B64532" w:rsidP="00925CA7">
            <w:pPr>
              <w:rPr>
                <w:rFonts w:ascii="Calibri Light" w:hAnsi="Calibri Light"/>
                <w:b/>
                <w:bCs/>
                <w:sz w:val="22"/>
              </w:rPr>
            </w:pPr>
            <w:r w:rsidRPr="00C97B01">
              <w:rPr>
                <w:rFonts w:ascii="Calibri Light" w:hAnsi="Calibri Light"/>
                <w:b/>
                <w:bCs/>
                <w:sz w:val="22"/>
              </w:rPr>
              <w:t>Parki, zieleńce, tereny zieleni osiedlowej</w:t>
            </w:r>
          </w:p>
        </w:tc>
        <w:tc>
          <w:tcPr>
            <w:tcW w:w="4530" w:type="dxa"/>
            <w:shd w:val="clear" w:color="auto" w:fill="auto"/>
            <w:vAlign w:val="center"/>
          </w:tcPr>
          <w:p w14:paraId="04B33864" w14:textId="32188DA3" w:rsidR="00B64532" w:rsidRPr="00C97B01" w:rsidRDefault="00B64532" w:rsidP="00925CA7">
            <w:pPr>
              <w:rPr>
                <w:rFonts w:cstheme="majorHAnsi"/>
                <w:sz w:val="22"/>
              </w:rPr>
            </w:pPr>
            <w:r w:rsidRPr="00C97B01">
              <w:rPr>
                <w:rFonts w:cstheme="majorHAnsi"/>
                <w:sz w:val="22"/>
              </w:rPr>
              <w:t>4,9%</w:t>
            </w:r>
          </w:p>
        </w:tc>
      </w:tr>
      <w:tr w:rsidR="00C97B01" w:rsidRPr="00C97B01" w14:paraId="5144CB07" w14:textId="77777777" w:rsidTr="00925CA7">
        <w:trPr>
          <w:trHeight w:val="269"/>
        </w:trPr>
        <w:tc>
          <w:tcPr>
            <w:tcW w:w="4530" w:type="dxa"/>
            <w:shd w:val="clear" w:color="auto" w:fill="F2F2F2" w:themeFill="background1" w:themeFillShade="F2"/>
            <w:vAlign w:val="center"/>
          </w:tcPr>
          <w:p w14:paraId="6931DB38" w14:textId="77777777" w:rsidR="00B64532" w:rsidRPr="00C97B01" w:rsidRDefault="00B64532" w:rsidP="00925CA7">
            <w:pPr>
              <w:rPr>
                <w:rFonts w:ascii="Calibri Light" w:hAnsi="Calibri Light"/>
                <w:b/>
                <w:bCs/>
                <w:sz w:val="22"/>
              </w:rPr>
            </w:pPr>
            <w:r w:rsidRPr="00C97B01">
              <w:rPr>
                <w:rFonts w:ascii="Calibri Light" w:hAnsi="Calibri Light"/>
                <w:b/>
                <w:bCs/>
                <w:sz w:val="22"/>
              </w:rPr>
              <w:t>Zieleń przyuliczna</w:t>
            </w:r>
          </w:p>
        </w:tc>
        <w:tc>
          <w:tcPr>
            <w:tcW w:w="4530" w:type="dxa"/>
            <w:shd w:val="clear" w:color="auto" w:fill="auto"/>
            <w:vAlign w:val="center"/>
          </w:tcPr>
          <w:p w14:paraId="42650E59" w14:textId="25EE4881" w:rsidR="00B64532" w:rsidRPr="00C97B01" w:rsidRDefault="00B64532" w:rsidP="00925CA7">
            <w:pPr>
              <w:rPr>
                <w:rFonts w:cstheme="majorHAnsi"/>
                <w:sz w:val="22"/>
              </w:rPr>
            </w:pPr>
            <w:r w:rsidRPr="00C97B01">
              <w:rPr>
                <w:rFonts w:cstheme="majorHAnsi"/>
                <w:sz w:val="22"/>
              </w:rPr>
              <w:t>2,7%</w:t>
            </w:r>
          </w:p>
        </w:tc>
      </w:tr>
      <w:tr w:rsidR="00C97B01" w:rsidRPr="00C97B01" w14:paraId="3D1EB9EE" w14:textId="77777777" w:rsidTr="00925CA7">
        <w:trPr>
          <w:trHeight w:val="269"/>
        </w:trPr>
        <w:tc>
          <w:tcPr>
            <w:tcW w:w="4530" w:type="dxa"/>
            <w:shd w:val="clear" w:color="auto" w:fill="F2F2F2" w:themeFill="background1" w:themeFillShade="F2"/>
            <w:vAlign w:val="center"/>
          </w:tcPr>
          <w:p w14:paraId="563BBA5C" w14:textId="77777777" w:rsidR="00B64532" w:rsidRPr="00C97B01" w:rsidRDefault="00B64532" w:rsidP="00925CA7">
            <w:pPr>
              <w:rPr>
                <w:rFonts w:ascii="Calibri Light" w:hAnsi="Calibri Light"/>
                <w:b/>
                <w:bCs/>
                <w:sz w:val="22"/>
              </w:rPr>
            </w:pPr>
            <w:r w:rsidRPr="00C97B01">
              <w:rPr>
                <w:rFonts w:ascii="Calibri Light" w:hAnsi="Calibri Light"/>
                <w:b/>
                <w:bCs/>
                <w:sz w:val="22"/>
              </w:rPr>
              <w:t>Cmentarze</w:t>
            </w:r>
          </w:p>
        </w:tc>
        <w:tc>
          <w:tcPr>
            <w:tcW w:w="4530" w:type="dxa"/>
            <w:shd w:val="clear" w:color="auto" w:fill="auto"/>
            <w:vAlign w:val="center"/>
          </w:tcPr>
          <w:p w14:paraId="4942C360" w14:textId="262A9D3D" w:rsidR="00B64532" w:rsidRPr="00C97B01" w:rsidRDefault="00B64532" w:rsidP="00925CA7">
            <w:pPr>
              <w:rPr>
                <w:rFonts w:cstheme="majorHAnsi"/>
                <w:sz w:val="22"/>
              </w:rPr>
            </w:pPr>
            <w:r w:rsidRPr="00C97B01">
              <w:rPr>
                <w:rFonts w:cstheme="majorHAnsi"/>
                <w:sz w:val="22"/>
              </w:rPr>
              <w:t>0,9%</w:t>
            </w:r>
          </w:p>
        </w:tc>
      </w:tr>
      <w:tr w:rsidR="00C97B01" w:rsidRPr="00C97B01" w14:paraId="7BDAFA5C" w14:textId="77777777" w:rsidTr="00925CA7">
        <w:trPr>
          <w:trHeight w:val="269"/>
        </w:trPr>
        <w:tc>
          <w:tcPr>
            <w:tcW w:w="4530" w:type="dxa"/>
            <w:shd w:val="clear" w:color="auto" w:fill="F2F2F2" w:themeFill="background1" w:themeFillShade="F2"/>
            <w:vAlign w:val="center"/>
          </w:tcPr>
          <w:p w14:paraId="3C985371" w14:textId="77777777" w:rsidR="00B64532" w:rsidRPr="00C97B01" w:rsidRDefault="00B64532" w:rsidP="00925CA7">
            <w:pPr>
              <w:rPr>
                <w:rFonts w:ascii="Calibri Light" w:hAnsi="Calibri Light"/>
                <w:b/>
                <w:bCs/>
                <w:sz w:val="22"/>
              </w:rPr>
            </w:pPr>
            <w:r w:rsidRPr="00C97B01">
              <w:rPr>
                <w:rFonts w:ascii="Calibri Light" w:hAnsi="Calibri Light"/>
                <w:b/>
                <w:bCs/>
                <w:sz w:val="22"/>
              </w:rPr>
              <w:t>Lasy</w:t>
            </w:r>
          </w:p>
        </w:tc>
        <w:tc>
          <w:tcPr>
            <w:tcW w:w="4530" w:type="dxa"/>
            <w:shd w:val="clear" w:color="auto" w:fill="auto"/>
            <w:vAlign w:val="center"/>
          </w:tcPr>
          <w:p w14:paraId="2524C74A" w14:textId="44A6AD7C" w:rsidR="00B64532" w:rsidRPr="00C97B01" w:rsidRDefault="00B64532" w:rsidP="00925CA7">
            <w:pPr>
              <w:rPr>
                <w:rFonts w:cstheme="majorHAnsi"/>
                <w:sz w:val="22"/>
              </w:rPr>
            </w:pPr>
            <w:r w:rsidRPr="00C97B01">
              <w:rPr>
                <w:rFonts w:cstheme="majorHAnsi"/>
                <w:sz w:val="22"/>
              </w:rPr>
              <w:t>18,5%</w:t>
            </w:r>
          </w:p>
        </w:tc>
      </w:tr>
      <w:tr w:rsidR="00C97B01" w:rsidRPr="00C97B01" w14:paraId="6198971A" w14:textId="77777777" w:rsidTr="00925CA7">
        <w:trPr>
          <w:trHeight w:val="269"/>
        </w:trPr>
        <w:tc>
          <w:tcPr>
            <w:tcW w:w="4530" w:type="dxa"/>
            <w:shd w:val="clear" w:color="auto" w:fill="F2F2F2" w:themeFill="background1" w:themeFillShade="F2"/>
            <w:vAlign w:val="center"/>
          </w:tcPr>
          <w:p w14:paraId="39F1251E" w14:textId="77777777" w:rsidR="00B64532" w:rsidRPr="00C97B01" w:rsidRDefault="00B64532" w:rsidP="00925CA7">
            <w:pPr>
              <w:rPr>
                <w:rFonts w:ascii="Calibri Light" w:hAnsi="Calibri Light"/>
                <w:b/>
                <w:bCs/>
                <w:sz w:val="22"/>
              </w:rPr>
            </w:pPr>
            <w:r w:rsidRPr="00C97B01">
              <w:rPr>
                <w:rFonts w:ascii="Calibri Light" w:hAnsi="Calibri Light"/>
                <w:b/>
                <w:bCs/>
                <w:sz w:val="22"/>
              </w:rPr>
              <w:lastRenderedPageBreak/>
              <w:t>Ogółem</w:t>
            </w:r>
          </w:p>
        </w:tc>
        <w:tc>
          <w:tcPr>
            <w:tcW w:w="4530" w:type="dxa"/>
            <w:shd w:val="clear" w:color="auto" w:fill="auto"/>
            <w:vAlign w:val="center"/>
          </w:tcPr>
          <w:p w14:paraId="39A9632E" w14:textId="273FA43E" w:rsidR="00B64532" w:rsidRPr="00C97B01" w:rsidRDefault="00B64532" w:rsidP="00925CA7">
            <w:pPr>
              <w:rPr>
                <w:rFonts w:cstheme="majorHAnsi"/>
                <w:b/>
                <w:bCs/>
                <w:sz w:val="22"/>
              </w:rPr>
            </w:pPr>
            <w:r w:rsidRPr="00C97B01">
              <w:rPr>
                <w:rFonts w:cstheme="majorHAnsi"/>
                <w:b/>
                <w:sz w:val="22"/>
              </w:rPr>
              <w:t>27,0%</w:t>
            </w:r>
          </w:p>
        </w:tc>
      </w:tr>
    </w:tbl>
    <w:p w14:paraId="0ABE86DA" w14:textId="7C298518" w:rsidR="00184FA2" w:rsidRPr="00C97B01" w:rsidRDefault="10433191" w:rsidP="00CD4D54">
      <w:pPr>
        <w:pStyle w:val="rdo"/>
        <w:spacing w:before="0"/>
      </w:pPr>
      <w:r w:rsidRPr="00C97B01">
        <w:t>Źródło: Departament Ochrony Środowiska</w:t>
      </w:r>
    </w:p>
    <w:p w14:paraId="42D71F19" w14:textId="05D04097" w:rsidR="00184FA2" w:rsidRPr="00C97B01" w:rsidRDefault="10433191" w:rsidP="00EE3DCB">
      <w:pPr>
        <w:pStyle w:val="Legenda"/>
        <w:rPr>
          <w:rFonts w:ascii="Calibri Light" w:hAnsi="Calibri Light"/>
          <w:sz w:val="24"/>
          <w:szCs w:val="24"/>
        </w:rPr>
      </w:pPr>
      <w:bookmarkStart w:id="80" w:name="_Toc6568294"/>
      <w:bookmarkStart w:id="81" w:name="_Toc173845319"/>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34</w:t>
      </w:r>
      <w:r w:rsidR="0037179A" w:rsidRPr="00C97B01">
        <w:rPr>
          <w:rFonts w:ascii="Calibri Light" w:hAnsi="Calibri Light"/>
          <w:sz w:val="24"/>
          <w:szCs w:val="24"/>
        </w:rPr>
        <w:fldChar w:fldCharType="end"/>
      </w:r>
      <w:r w:rsidRPr="00C97B01">
        <w:rPr>
          <w:rFonts w:ascii="Calibri Light" w:hAnsi="Calibri Light"/>
          <w:sz w:val="24"/>
          <w:szCs w:val="24"/>
        </w:rPr>
        <w:t>. Tereny zieleni</w:t>
      </w:r>
      <w:bookmarkEnd w:id="80"/>
      <w:bookmarkEnd w:id="81"/>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4"/>
        <w:tblDescription w:val="Tereny zieleni w Białymstoku w latach 2019 - 2023."/>
      </w:tblPr>
      <w:tblGrid>
        <w:gridCol w:w="2110"/>
        <w:gridCol w:w="1392"/>
        <w:gridCol w:w="1392"/>
        <w:gridCol w:w="1392"/>
        <w:gridCol w:w="1392"/>
        <w:gridCol w:w="1392"/>
      </w:tblGrid>
      <w:tr w:rsidR="00EE3DCB" w:rsidRPr="00C97B01" w14:paraId="5577747A" w14:textId="77777777" w:rsidTr="00EE3DCB">
        <w:trPr>
          <w:trHeight w:val="816"/>
          <w:tblHeader/>
        </w:trPr>
        <w:tc>
          <w:tcPr>
            <w:tcW w:w="2110" w:type="dxa"/>
            <w:shd w:val="clear" w:color="auto" w:fill="F2F2F2" w:themeFill="background1" w:themeFillShade="F2"/>
            <w:vAlign w:val="center"/>
          </w:tcPr>
          <w:p w14:paraId="705C05BB" w14:textId="77777777" w:rsidR="00EE3DCB" w:rsidRPr="00C97B01" w:rsidRDefault="00EE3DCB" w:rsidP="00EE3DCB">
            <w:pPr>
              <w:rPr>
                <w:rFonts w:ascii="Calibri Light" w:hAnsi="Calibri Light"/>
                <w:b/>
                <w:bCs/>
                <w:sz w:val="22"/>
              </w:rPr>
            </w:pPr>
            <w:r w:rsidRPr="00C97B01">
              <w:rPr>
                <w:rFonts w:ascii="Calibri Light" w:hAnsi="Calibri Light"/>
                <w:b/>
                <w:bCs/>
                <w:sz w:val="22"/>
              </w:rPr>
              <w:t>Typ zieleni</w:t>
            </w:r>
          </w:p>
        </w:tc>
        <w:tc>
          <w:tcPr>
            <w:tcW w:w="1392" w:type="dxa"/>
            <w:shd w:val="clear" w:color="auto" w:fill="F2F2F2" w:themeFill="background1" w:themeFillShade="F2"/>
            <w:vAlign w:val="center"/>
          </w:tcPr>
          <w:p w14:paraId="39F69F46" w14:textId="1DA1DDF5" w:rsidR="00EE3DCB" w:rsidRPr="00C97B01" w:rsidRDefault="00EE3DCB" w:rsidP="00EE3DCB">
            <w:pPr>
              <w:rPr>
                <w:rFonts w:ascii="Calibri Light" w:hAnsi="Calibri Light"/>
                <w:b/>
                <w:bCs/>
                <w:sz w:val="22"/>
              </w:rPr>
            </w:pPr>
            <w:r w:rsidRPr="00C97B01">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2019</w:t>
            </w:r>
          </w:p>
        </w:tc>
        <w:tc>
          <w:tcPr>
            <w:tcW w:w="1392" w:type="dxa"/>
            <w:shd w:val="clear" w:color="auto" w:fill="F2F2F2" w:themeFill="background1" w:themeFillShade="F2"/>
          </w:tcPr>
          <w:p w14:paraId="45491BEB" w14:textId="097AB720" w:rsidR="00EE3DCB" w:rsidRPr="00C97B01" w:rsidRDefault="00EE3DCB" w:rsidP="00EE3DCB">
            <w:pPr>
              <w:rPr>
                <w:rFonts w:ascii="Calibri Light" w:hAnsi="Calibri Light"/>
                <w:b/>
                <w:bCs/>
                <w:sz w:val="22"/>
              </w:rPr>
            </w:pPr>
            <w:r w:rsidRPr="007E55B9">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2020</w:t>
            </w:r>
          </w:p>
        </w:tc>
        <w:tc>
          <w:tcPr>
            <w:tcW w:w="1392" w:type="dxa"/>
            <w:shd w:val="clear" w:color="auto" w:fill="F2F2F2" w:themeFill="background1" w:themeFillShade="F2"/>
          </w:tcPr>
          <w:p w14:paraId="20C0D7E5" w14:textId="137722E5" w:rsidR="00EE3DCB" w:rsidRPr="00C97B01" w:rsidRDefault="00EE3DCB" w:rsidP="00EE3DCB">
            <w:pPr>
              <w:rPr>
                <w:rFonts w:ascii="Calibri Light" w:hAnsi="Calibri Light"/>
                <w:b/>
                <w:bCs/>
                <w:sz w:val="22"/>
              </w:rPr>
            </w:pPr>
            <w:r w:rsidRPr="007E55B9">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2021</w:t>
            </w:r>
          </w:p>
        </w:tc>
        <w:tc>
          <w:tcPr>
            <w:tcW w:w="1392" w:type="dxa"/>
            <w:shd w:val="clear" w:color="auto" w:fill="F2F2F2" w:themeFill="background1" w:themeFillShade="F2"/>
          </w:tcPr>
          <w:p w14:paraId="212737A5" w14:textId="426BD97D" w:rsidR="00EE3DCB" w:rsidRPr="00C97B01" w:rsidRDefault="00EE3DCB" w:rsidP="00EE3DCB">
            <w:pPr>
              <w:rPr>
                <w:rFonts w:ascii="Calibri Light" w:hAnsi="Calibri Light"/>
                <w:b/>
                <w:bCs/>
                <w:sz w:val="22"/>
              </w:rPr>
            </w:pPr>
            <w:r w:rsidRPr="007E55B9">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2022</w:t>
            </w:r>
          </w:p>
        </w:tc>
        <w:tc>
          <w:tcPr>
            <w:tcW w:w="1392" w:type="dxa"/>
            <w:shd w:val="clear" w:color="auto" w:fill="F2F2F2" w:themeFill="background1" w:themeFillShade="F2"/>
          </w:tcPr>
          <w:p w14:paraId="4A8CF8A0" w14:textId="11ABBC2F" w:rsidR="00EE3DCB" w:rsidRPr="00C97B01" w:rsidRDefault="00EE3DCB" w:rsidP="00EE3DCB">
            <w:pPr>
              <w:rPr>
                <w:rFonts w:ascii="Calibri Light" w:hAnsi="Calibri Light"/>
                <w:b/>
                <w:bCs/>
                <w:sz w:val="22"/>
              </w:rPr>
            </w:pPr>
            <w:r w:rsidRPr="007E55B9">
              <w:rPr>
                <w:rFonts w:ascii="Calibri Light" w:hAnsi="Calibri Light"/>
                <w:b/>
                <w:bCs/>
                <w:sz w:val="22"/>
              </w:rPr>
              <w:t>Powierzchnia (ha)</w:t>
            </w:r>
            <w:r>
              <w:rPr>
                <w:rFonts w:ascii="Calibri Light" w:hAnsi="Calibri Light"/>
                <w:b/>
                <w:bCs/>
                <w:sz w:val="22"/>
              </w:rPr>
              <w:t xml:space="preserve"> </w:t>
            </w:r>
            <w:r w:rsidRPr="00C97B01">
              <w:rPr>
                <w:rFonts w:cstheme="majorHAnsi"/>
                <w:b/>
                <w:sz w:val="22"/>
              </w:rPr>
              <w:t>2023</w:t>
            </w:r>
          </w:p>
        </w:tc>
      </w:tr>
      <w:tr w:rsidR="00C97B01" w:rsidRPr="00C97B01" w14:paraId="56B47B7A" w14:textId="77777777" w:rsidTr="00EE3DCB">
        <w:tc>
          <w:tcPr>
            <w:tcW w:w="2110" w:type="dxa"/>
            <w:shd w:val="clear" w:color="auto" w:fill="F2F2F2" w:themeFill="background1" w:themeFillShade="F2"/>
            <w:vAlign w:val="center"/>
          </w:tcPr>
          <w:p w14:paraId="114EFC0E" w14:textId="3120F01F" w:rsidR="00A56FE0" w:rsidRPr="00C97B01" w:rsidRDefault="00A56FE0" w:rsidP="00EE3DCB">
            <w:pPr>
              <w:rPr>
                <w:rFonts w:ascii="Calibri Light" w:hAnsi="Calibri Light"/>
                <w:b/>
                <w:bCs/>
                <w:sz w:val="22"/>
              </w:rPr>
            </w:pPr>
            <w:r w:rsidRPr="00C97B01">
              <w:rPr>
                <w:rFonts w:ascii="Calibri Light" w:hAnsi="Calibri Light"/>
                <w:b/>
                <w:bCs/>
                <w:sz w:val="22"/>
              </w:rPr>
              <w:t>Parki, zieleńce,</w:t>
            </w:r>
            <w:r w:rsidR="00EE3DCB">
              <w:rPr>
                <w:rFonts w:ascii="Calibri Light" w:hAnsi="Calibri Light"/>
                <w:b/>
                <w:bCs/>
                <w:sz w:val="22"/>
              </w:rPr>
              <w:t xml:space="preserve"> </w:t>
            </w:r>
            <w:r w:rsidRPr="00C97B01">
              <w:rPr>
                <w:rFonts w:ascii="Calibri Light" w:hAnsi="Calibri Light"/>
                <w:b/>
                <w:bCs/>
                <w:sz w:val="22"/>
              </w:rPr>
              <w:t>tereny zieleni osiedlowej</w:t>
            </w:r>
          </w:p>
        </w:tc>
        <w:tc>
          <w:tcPr>
            <w:tcW w:w="1392" w:type="dxa"/>
            <w:shd w:val="clear" w:color="auto" w:fill="auto"/>
            <w:vAlign w:val="center"/>
          </w:tcPr>
          <w:p w14:paraId="460B4955" w14:textId="5E9A78C2" w:rsidR="00A56FE0" w:rsidRPr="00C97B01" w:rsidRDefault="00A56FE0" w:rsidP="00EE3DCB">
            <w:pPr>
              <w:rPr>
                <w:rFonts w:cstheme="majorHAnsi"/>
                <w:sz w:val="22"/>
              </w:rPr>
            </w:pPr>
            <w:r w:rsidRPr="00C97B01">
              <w:rPr>
                <w:rFonts w:cstheme="majorHAnsi"/>
                <w:sz w:val="22"/>
              </w:rPr>
              <w:t>486,31</w:t>
            </w:r>
          </w:p>
        </w:tc>
        <w:tc>
          <w:tcPr>
            <w:tcW w:w="1392" w:type="dxa"/>
            <w:shd w:val="clear" w:color="auto" w:fill="auto"/>
            <w:vAlign w:val="center"/>
          </w:tcPr>
          <w:p w14:paraId="3CABD01C" w14:textId="0D473D13" w:rsidR="00A56FE0" w:rsidRPr="00C97B01" w:rsidRDefault="00A56FE0" w:rsidP="00EE3DCB">
            <w:pPr>
              <w:rPr>
                <w:rFonts w:cstheme="majorHAnsi"/>
                <w:sz w:val="22"/>
              </w:rPr>
            </w:pPr>
            <w:r w:rsidRPr="00C97B01">
              <w:rPr>
                <w:rFonts w:cstheme="majorHAnsi"/>
                <w:sz w:val="22"/>
              </w:rPr>
              <w:t>486,34</w:t>
            </w:r>
          </w:p>
        </w:tc>
        <w:tc>
          <w:tcPr>
            <w:tcW w:w="1392" w:type="dxa"/>
            <w:shd w:val="clear" w:color="auto" w:fill="auto"/>
            <w:vAlign w:val="center"/>
          </w:tcPr>
          <w:p w14:paraId="49DFB39F" w14:textId="467E3C0A" w:rsidR="00A56FE0" w:rsidRPr="00C97B01" w:rsidRDefault="00A56FE0" w:rsidP="00EE3DCB">
            <w:pPr>
              <w:rPr>
                <w:rFonts w:cstheme="majorHAnsi"/>
                <w:sz w:val="22"/>
              </w:rPr>
            </w:pPr>
            <w:r w:rsidRPr="00C97B01">
              <w:rPr>
                <w:rFonts w:cstheme="majorHAnsi"/>
                <w:sz w:val="22"/>
              </w:rPr>
              <w:t>486,34</w:t>
            </w:r>
          </w:p>
        </w:tc>
        <w:tc>
          <w:tcPr>
            <w:tcW w:w="1392" w:type="dxa"/>
            <w:shd w:val="clear" w:color="auto" w:fill="auto"/>
            <w:vAlign w:val="center"/>
          </w:tcPr>
          <w:p w14:paraId="6EC09FC6" w14:textId="45F5E0E6" w:rsidR="00A56FE0" w:rsidRPr="00C97B01" w:rsidRDefault="00E77C2F" w:rsidP="00EE3DCB">
            <w:pPr>
              <w:rPr>
                <w:rFonts w:cstheme="majorHAnsi"/>
                <w:sz w:val="22"/>
              </w:rPr>
            </w:pPr>
            <w:r w:rsidRPr="00C97B01">
              <w:rPr>
                <w:rFonts w:cstheme="majorHAnsi"/>
                <w:sz w:val="22"/>
              </w:rPr>
              <w:t>498,62*</w:t>
            </w:r>
          </w:p>
        </w:tc>
        <w:tc>
          <w:tcPr>
            <w:tcW w:w="1392" w:type="dxa"/>
            <w:shd w:val="clear" w:color="auto" w:fill="auto"/>
            <w:vAlign w:val="center"/>
          </w:tcPr>
          <w:p w14:paraId="296C8D43" w14:textId="69948534" w:rsidR="00A56FE0" w:rsidRPr="00C97B01" w:rsidRDefault="00A56FE0" w:rsidP="00EE3DCB">
            <w:pPr>
              <w:rPr>
                <w:rFonts w:cstheme="majorHAnsi"/>
                <w:sz w:val="22"/>
              </w:rPr>
            </w:pPr>
            <w:r w:rsidRPr="00C97B01">
              <w:rPr>
                <w:rFonts w:cstheme="majorHAnsi"/>
                <w:sz w:val="22"/>
              </w:rPr>
              <w:t>498,62*</w:t>
            </w:r>
            <w:r w:rsidR="00E77C2F" w:rsidRPr="00C97B01">
              <w:rPr>
                <w:rFonts w:cstheme="majorHAnsi"/>
                <w:sz w:val="22"/>
              </w:rPr>
              <w:t>*</w:t>
            </w:r>
          </w:p>
        </w:tc>
      </w:tr>
      <w:tr w:rsidR="00C97B01" w:rsidRPr="00C97B01" w14:paraId="3927AAB9" w14:textId="77777777" w:rsidTr="00EE3DCB">
        <w:tc>
          <w:tcPr>
            <w:tcW w:w="2110" w:type="dxa"/>
            <w:shd w:val="clear" w:color="auto" w:fill="F2F2F2" w:themeFill="background1" w:themeFillShade="F2"/>
            <w:vAlign w:val="center"/>
          </w:tcPr>
          <w:p w14:paraId="0DABF119" w14:textId="1FD2426C" w:rsidR="00A56FE0" w:rsidRPr="00C97B01" w:rsidRDefault="00A56FE0" w:rsidP="00EE3DCB">
            <w:pPr>
              <w:rPr>
                <w:rFonts w:ascii="Calibri Light" w:hAnsi="Calibri Light"/>
                <w:b/>
                <w:bCs/>
                <w:sz w:val="22"/>
              </w:rPr>
            </w:pPr>
            <w:r w:rsidRPr="00C97B01">
              <w:rPr>
                <w:rFonts w:ascii="Calibri Light" w:hAnsi="Calibri Light"/>
                <w:b/>
                <w:bCs/>
                <w:sz w:val="22"/>
              </w:rPr>
              <w:t>Zieleń przyuliczna</w:t>
            </w:r>
          </w:p>
        </w:tc>
        <w:tc>
          <w:tcPr>
            <w:tcW w:w="1392" w:type="dxa"/>
            <w:shd w:val="clear" w:color="auto" w:fill="auto"/>
            <w:vAlign w:val="center"/>
          </w:tcPr>
          <w:p w14:paraId="1FB27B3B" w14:textId="5AF75EBB" w:rsidR="00A56FE0" w:rsidRPr="00C97B01" w:rsidRDefault="00A56FE0" w:rsidP="00EE3DCB">
            <w:pPr>
              <w:rPr>
                <w:rFonts w:cstheme="majorHAnsi"/>
                <w:sz w:val="22"/>
              </w:rPr>
            </w:pPr>
            <w:r w:rsidRPr="00C97B01">
              <w:rPr>
                <w:rFonts w:cstheme="majorHAnsi"/>
                <w:sz w:val="22"/>
              </w:rPr>
              <w:t>224,26</w:t>
            </w:r>
          </w:p>
        </w:tc>
        <w:tc>
          <w:tcPr>
            <w:tcW w:w="1392" w:type="dxa"/>
            <w:shd w:val="clear" w:color="auto" w:fill="auto"/>
            <w:vAlign w:val="center"/>
          </w:tcPr>
          <w:p w14:paraId="43D50119" w14:textId="3CFDBD96" w:rsidR="00A56FE0" w:rsidRPr="00C97B01" w:rsidRDefault="00A56FE0" w:rsidP="00EE3DCB">
            <w:pPr>
              <w:rPr>
                <w:rFonts w:cstheme="majorHAnsi"/>
                <w:sz w:val="22"/>
              </w:rPr>
            </w:pPr>
            <w:r w:rsidRPr="00C97B01">
              <w:rPr>
                <w:rFonts w:cstheme="majorHAnsi"/>
                <w:sz w:val="22"/>
              </w:rPr>
              <w:t>224,26</w:t>
            </w:r>
          </w:p>
        </w:tc>
        <w:tc>
          <w:tcPr>
            <w:tcW w:w="1392" w:type="dxa"/>
            <w:shd w:val="clear" w:color="auto" w:fill="auto"/>
            <w:vAlign w:val="center"/>
          </w:tcPr>
          <w:p w14:paraId="38FC9C7B" w14:textId="71BEC550" w:rsidR="00A56FE0" w:rsidRPr="00C97B01" w:rsidRDefault="00A56FE0" w:rsidP="00EE3DCB">
            <w:pPr>
              <w:rPr>
                <w:rFonts w:cstheme="majorHAnsi"/>
                <w:sz w:val="22"/>
              </w:rPr>
            </w:pPr>
            <w:r w:rsidRPr="00C97B01">
              <w:rPr>
                <w:rFonts w:cstheme="majorHAnsi"/>
                <w:sz w:val="22"/>
              </w:rPr>
              <w:t>273,54</w:t>
            </w:r>
          </w:p>
        </w:tc>
        <w:tc>
          <w:tcPr>
            <w:tcW w:w="1392" w:type="dxa"/>
            <w:shd w:val="clear" w:color="auto" w:fill="auto"/>
            <w:vAlign w:val="center"/>
          </w:tcPr>
          <w:p w14:paraId="2CF37D19" w14:textId="490CA2CC" w:rsidR="00A56FE0" w:rsidRPr="00C97B01" w:rsidRDefault="00A56FE0" w:rsidP="00EE3DCB">
            <w:pPr>
              <w:rPr>
                <w:rFonts w:cstheme="majorHAnsi"/>
                <w:sz w:val="22"/>
              </w:rPr>
            </w:pPr>
            <w:r w:rsidRPr="00C97B01">
              <w:rPr>
                <w:rFonts w:cstheme="majorHAnsi"/>
                <w:sz w:val="22"/>
              </w:rPr>
              <w:t>274,07</w:t>
            </w:r>
          </w:p>
        </w:tc>
        <w:tc>
          <w:tcPr>
            <w:tcW w:w="1392" w:type="dxa"/>
            <w:shd w:val="clear" w:color="auto" w:fill="auto"/>
            <w:vAlign w:val="center"/>
          </w:tcPr>
          <w:p w14:paraId="5A2601EB" w14:textId="30ADFE0C" w:rsidR="00A56FE0" w:rsidRPr="00C97B01" w:rsidRDefault="00A56FE0" w:rsidP="00EE3DCB">
            <w:pPr>
              <w:rPr>
                <w:rFonts w:cstheme="majorHAnsi"/>
                <w:sz w:val="22"/>
              </w:rPr>
            </w:pPr>
            <w:r w:rsidRPr="00C97B01">
              <w:rPr>
                <w:rFonts w:cstheme="majorHAnsi"/>
                <w:sz w:val="22"/>
              </w:rPr>
              <w:t>276,14</w:t>
            </w:r>
          </w:p>
        </w:tc>
      </w:tr>
      <w:tr w:rsidR="00C97B01" w:rsidRPr="00C97B01" w14:paraId="53BCCD8C" w14:textId="77777777" w:rsidTr="00EE3DCB">
        <w:tc>
          <w:tcPr>
            <w:tcW w:w="2110" w:type="dxa"/>
            <w:shd w:val="clear" w:color="auto" w:fill="F2F2F2" w:themeFill="background1" w:themeFillShade="F2"/>
            <w:vAlign w:val="center"/>
          </w:tcPr>
          <w:p w14:paraId="6CE04879" w14:textId="77777777" w:rsidR="00A56FE0" w:rsidRPr="00C97B01" w:rsidRDefault="00A56FE0" w:rsidP="00EE3DCB">
            <w:pPr>
              <w:rPr>
                <w:rFonts w:ascii="Calibri Light" w:hAnsi="Calibri Light"/>
                <w:b/>
                <w:bCs/>
                <w:sz w:val="22"/>
              </w:rPr>
            </w:pPr>
            <w:r w:rsidRPr="00C97B01">
              <w:rPr>
                <w:rFonts w:ascii="Calibri Light" w:hAnsi="Calibri Light"/>
                <w:b/>
                <w:bCs/>
                <w:sz w:val="22"/>
              </w:rPr>
              <w:t>Cmentarze</w:t>
            </w:r>
          </w:p>
        </w:tc>
        <w:tc>
          <w:tcPr>
            <w:tcW w:w="1392" w:type="dxa"/>
            <w:shd w:val="clear" w:color="auto" w:fill="auto"/>
            <w:vAlign w:val="center"/>
          </w:tcPr>
          <w:p w14:paraId="44755E82" w14:textId="04CE3CE3" w:rsidR="00A56FE0" w:rsidRPr="00C97B01" w:rsidRDefault="00A56FE0" w:rsidP="00EE3DCB">
            <w:pPr>
              <w:rPr>
                <w:rFonts w:cstheme="majorHAnsi"/>
                <w:sz w:val="22"/>
              </w:rPr>
            </w:pPr>
            <w:r w:rsidRPr="00C97B01">
              <w:rPr>
                <w:rFonts w:cstheme="majorHAnsi"/>
                <w:sz w:val="22"/>
              </w:rPr>
              <w:t>93,50</w:t>
            </w:r>
          </w:p>
        </w:tc>
        <w:tc>
          <w:tcPr>
            <w:tcW w:w="1392" w:type="dxa"/>
            <w:shd w:val="clear" w:color="auto" w:fill="auto"/>
            <w:vAlign w:val="center"/>
          </w:tcPr>
          <w:p w14:paraId="3B988933" w14:textId="3572D2E6" w:rsidR="00A56FE0" w:rsidRPr="00C97B01" w:rsidRDefault="00A56FE0" w:rsidP="00EE3DCB">
            <w:pPr>
              <w:rPr>
                <w:rFonts w:cstheme="majorHAnsi"/>
                <w:sz w:val="22"/>
              </w:rPr>
            </w:pPr>
            <w:r w:rsidRPr="00C97B01">
              <w:rPr>
                <w:rFonts w:cstheme="majorHAnsi"/>
                <w:sz w:val="22"/>
              </w:rPr>
              <w:t>93,50</w:t>
            </w:r>
          </w:p>
        </w:tc>
        <w:tc>
          <w:tcPr>
            <w:tcW w:w="1392" w:type="dxa"/>
            <w:shd w:val="clear" w:color="auto" w:fill="auto"/>
            <w:vAlign w:val="center"/>
          </w:tcPr>
          <w:p w14:paraId="254FC8C0" w14:textId="68BA636F" w:rsidR="00A56FE0" w:rsidRPr="00C97B01" w:rsidRDefault="00A56FE0" w:rsidP="00EE3DCB">
            <w:pPr>
              <w:rPr>
                <w:rFonts w:cstheme="majorHAnsi"/>
                <w:sz w:val="22"/>
              </w:rPr>
            </w:pPr>
            <w:r w:rsidRPr="00C97B01">
              <w:rPr>
                <w:rFonts w:cstheme="majorHAnsi"/>
                <w:sz w:val="22"/>
              </w:rPr>
              <w:t>93,50</w:t>
            </w:r>
          </w:p>
        </w:tc>
        <w:tc>
          <w:tcPr>
            <w:tcW w:w="1392" w:type="dxa"/>
            <w:shd w:val="clear" w:color="auto" w:fill="auto"/>
            <w:vAlign w:val="center"/>
          </w:tcPr>
          <w:p w14:paraId="2B2A637D" w14:textId="0B3D7A4A" w:rsidR="00A56FE0" w:rsidRPr="00C97B01" w:rsidRDefault="00A56FE0" w:rsidP="00EE3DCB">
            <w:pPr>
              <w:rPr>
                <w:rFonts w:cstheme="majorHAnsi"/>
                <w:sz w:val="22"/>
              </w:rPr>
            </w:pPr>
            <w:r w:rsidRPr="00C97B01">
              <w:rPr>
                <w:rFonts w:cstheme="majorHAnsi"/>
                <w:sz w:val="22"/>
              </w:rPr>
              <w:t>93,50</w:t>
            </w:r>
          </w:p>
        </w:tc>
        <w:tc>
          <w:tcPr>
            <w:tcW w:w="1392" w:type="dxa"/>
            <w:shd w:val="clear" w:color="auto" w:fill="auto"/>
            <w:vAlign w:val="center"/>
          </w:tcPr>
          <w:p w14:paraId="6B09689F" w14:textId="1DF7D69F" w:rsidR="00A56FE0" w:rsidRPr="00C97B01" w:rsidRDefault="00A56FE0" w:rsidP="00EE3DCB">
            <w:pPr>
              <w:rPr>
                <w:rFonts w:cstheme="majorHAnsi"/>
                <w:sz w:val="22"/>
              </w:rPr>
            </w:pPr>
            <w:r w:rsidRPr="00C97B01">
              <w:rPr>
                <w:rFonts w:cstheme="majorHAnsi"/>
                <w:sz w:val="22"/>
              </w:rPr>
              <w:t>93,50</w:t>
            </w:r>
          </w:p>
        </w:tc>
      </w:tr>
      <w:tr w:rsidR="00C97B01" w:rsidRPr="00C97B01" w14:paraId="108F3F97" w14:textId="77777777" w:rsidTr="00EE3DCB">
        <w:tc>
          <w:tcPr>
            <w:tcW w:w="2110" w:type="dxa"/>
            <w:shd w:val="clear" w:color="auto" w:fill="F2F2F2" w:themeFill="background1" w:themeFillShade="F2"/>
            <w:vAlign w:val="center"/>
          </w:tcPr>
          <w:p w14:paraId="43B7441C" w14:textId="77777777" w:rsidR="00A56FE0" w:rsidRPr="00C97B01" w:rsidRDefault="00A56FE0" w:rsidP="00EE3DCB">
            <w:pPr>
              <w:rPr>
                <w:rFonts w:ascii="Calibri Light" w:hAnsi="Calibri Light"/>
                <w:b/>
                <w:bCs/>
                <w:sz w:val="22"/>
              </w:rPr>
            </w:pPr>
            <w:r w:rsidRPr="00C97B01">
              <w:rPr>
                <w:rFonts w:ascii="Calibri Light" w:hAnsi="Calibri Light"/>
                <w:b/>
                <w:bCs/>
                <w:sz w:val="22"/>
              </w:rPr>
              <w:t>Lasy</w:t>
            </w:r>
          </w:p>
        </w:tc>
        <w:tc>
          <w:tcPr>
            <w:tcW w:w="1392" w:type="dxa"/>
            <w:shd w:val="clear" w:color="auto" w:fill="auto"/>
            <w:vAlign w:val="center"/>
          </w:tcPr>
          <w:p w14:paraId="09E166E7" w14:textId="3353D591" w:rsidR="00A56FE0" w:rsidRPr="00C97B01" w:rsidRDefault="00A56FE0" w:rsidP="00EE3DCB">
            <w:pPr>
              <w:rPr>
                <w:rFonts w:cstheme="majorHAnsi"/>
                <w:sz w:val="22"/>
              </w:rPr>
            </w:pPr>
            <w:r w:rsidRPr="00C97B01">
              <w:rPr>
                <w:rFonts w:cstheme="majorHAnsi"/>
                <w:sz w:val="22"/>
              </w:rPr>
              <w:t>1886,00</w:t>
            </w:r>
          </w:p>
        </w:tc>
        <w:tc>
          <w:tcPr>
            <w:tcW w:w="1392" w:type="dxa"/>
            <w:shd w:val="clear" w:color="auto" w:fill="auto"/>
            <w:vAlign w:val="center"/>
          </w:tcPr>
          <w:p w14:paraId="6FB4B5F0" w14:textId="34541F48" w:rsidR="00A56FE0" w:rsidRPr="00C97B01" w:rsidRDefault="00A56FE0" w:rsidP="00EE3DCB">
            <w:pPr>
              <w:rPr>
                <w:rFonts w:cstheme="majorHAnsi"/>
                <w:sz w:val="22"/>
              </w:rPr>
            </w:pPr>
            <w:r w:rsidRPr="00C97B01">
              <w:rPr>
                <w:rFonts w:cstheme="majorHAnsi"/>
                <w:sz w:val="22"/>
              </w:rPr>
              <w:t>1885,00</w:t>
            </w:r>
          </w:p>
        </w:tc>
        <w:tc>
          <w:tcPr>
            <w:tcW w:w="1392" w:type="dxa"/>
            <w:shd w:val="clear" w:color="auto" w:fill="auto"/>
            <w:vAlign w:val="center"/>
          </w:tcPr>
          <w:p w14:paraId="049EF157" w14:textId="4615DFE1" w:rsidR="00A56FE0" w:rsidRPr="00C97B01" w:rsidRDefault="00A56FE0" w:rsidP="00EE3DCB">
            <w:pPr>
              <w:rPr>
                <w:rFonts w:cstheme="majorHAnsi"/>
                <w:sz w:val="22"/>
              </w:rPr>
            </w:pPr>
            <w:r w:rsidRPr="00C97B01">
              <w:rPr>
                <w:rFonts w:cstheme="majorHAnsi"/>
                <w:sz w:val="22"/>
              </w:rPr>
              <w:t>1884,00</w:t>
            </w:r>
          </w:p>
        </w:tc>
        <w:tc>
          <w:tcPr>
            <w:tcW w:w="1392" w:type="dxa"/>
            <w:shd w:val="clear" w:color="auto" w:fill="auto"/>
            <w:vAlign w:val="center"/>
          </w:tcPr>
          <w:p w14:paraId="7F7CFED2" w14:textId="7206C793" w:rsidR="00A56FE0" w:rsidRPr="00C97B01" w:rsidRDefault="00A56FE0" w:rsidP="00EE3DCB">
            <w:pPr>
              <w:rPr>
                <w:rFonts w:cstheme="majorHAnsi"/>
                <w:sz w:val="22"/>
              </w:rPr>
            </w:pPr>
            <w:r w:rsidRPr="00C97B01">
              <w:rPr>
                <w:rFonts w:cstheme="majorHAnsi"/>
                <w:sz w:val="22"/>
              </w:rPr>
              <w:t>1884,00</w:t>
            </w:r>
          </w:p>
        </w:tc>
        <w:tc>
          <w:tcPr>
            <w:tcW w:w="1392" w:type="dxa"/>
            <w:shd w:val="clear" w:color="auto" w:fill="auto"/>
            <w:vAlign w:val="center"/>
          </w:tcPr>
          <w:p w14:paraId="7C2A44FD" w14:textId="27D7BC14" w:rsidR="00A56FE0" w:rsidRPr="00C97B01" w:rsidRDefault="00A56FE0" w:rsidP="00EE3DCB">
            <w:pPr>
              <w:rPr>
                <w:rFonts w:cstheme="majorHAnsi"/>
                <w:sz w:val="22"/>
              </w:rPr>
            </w:pPr>
            <w:r w:rsidRPr="00C97B01">
              <w:rPr>
                <w:rFonts w:cstheme="majorHAnsi"/>
                <w:sz w:val="22"/>
              </w:rPr>
              <w:t>1885,00</w:t>
            </w:r>
          </w:p>
        </w:tc>
      </w:tr>
      <w:tr w:rsidR="00C97B01" w:rsidRPr="00C97B01" w14:paraId="32831A62" w14:textId="77777777" w:rsidTr="00EE3DCB">
        <w:tc>
          <w:tcPr>
            <w:tcW w:w="2110" w:type="dxa"/>
            <w:shd w:val="clear" w:color="auto" w:fill="F2F2F2" w:themeFill="background1" w:themeFillShade="F2"/>
            <w:vAlign w:val="center"/>
          </w:tcPr>
          <w:p w14:paraId="5C40CF05" w14:textId="77777777" w:rsidR="00A56FE0" w:rsidRPr="00C97B01" w:rsidRDefault="00A56FE0" w:rsidP="00EE3DCB">
            <w:pPr>
              <w:rPr>
                <w:rFonts w:ascii="Calibri Light" w:hAnsi="Calibri Light"/>
                <w:b/>
                <w:bCs/>
                <w:sz w:val="22"/>
              </w:rPr>
            </w:pPr>
            <w:r w:rsidRPr="00C97B01">
              <w:rPr>
                <w:rFonts w:ascii="Calibri Light" w:hAnsi="Calibri Light"/>
                <w:b/>
                <w:bCs/>
                <w:sz w:val="22"/>
              </w:rPr>
              <w:t>Ogółem</w:t>
            </w:r>
          </w:p>
        </w:tc>
        <w:tc>
          <w:tcPr>
            <w:tcW w:w="1392" w:type="dxa"/>
            <w:shd w:val="clear" w:color="auto" w:fill="auto"/>
            <w:vAlign w:val="center"/>
          </w:tcPr>
          <w:p w14:paraId="3820C6FC" w14:textId="3234F2D2" w:rsidR="00A56FE0" w:rsidRPr="00C97B01" w:rsidRDefault="00A56FE0" w:rsidP="00EE3DCB">
            <w:pPr>
              <w:rPr>
                <w:rFonts w:cstheme="majorHAnsi"/>
                <w:b/>
                <w:bCs/>
                <w:sz w:val="22"/>
              </w:rPr>
            </w:pPr>
            <w:r w:rsidRPr="00C97B01">
              <w:rPr>
                <w:rFonts w:cstheme="majorHAnsi"/>
                <w:b/>
                <w:sz w:val="22"/>
              </w:rPr>
              <w:t>2690,07</w:t>
            </w:r>
          </w:p>
        </w:tc>
        <w:tc>
          <w:tcPr>
            <w:tcW w:w="1392" w:type="dxa"/>
            <w:shd w:val="clear" w:color="auto" w:fill="auto"/>
            <w:vAlign w:val="center"/>
          </w:tcPr>
          <w:p w14:paraId="06F7EBC1" w14:textId="1A40E174" w:rsidR="00A56FE0" w:rsidRPr="00C97B01" w:rsidRDefault="00A56FE0" w:rsidP="00EE3DCB">
            <w:pPr>
              <w:rPr>
                <w:rFonts w:cstheme="majorHAnsi"/>
                <w:b/>
                <w:bCs/>
                <w:sz w:val="22"/>
              </w:rPr>
            </w:pPr>
            <w:r w:rsidRPr="00C97B01">
              <w:rPr>
                <w:rFonts w:cstheme="majorHAnsi"/>
                <w:b/>
                <w:sz w:val="22"/>
              </w:rPr>
              <w:t>2689,10</w:t>
            </w:r>
          </w:p>
        </w:tc>
        <w:tc>
          <w:tcPr>
            <w:tcW w:w="1392" w:type="dxa"/>
            <w:shd w:val="clear" w:color="auto" w:fill="auto"/>
            <w:vAlign w:val="center"/>
          </w:tcPr>
          <w:p w14:paraId="4E1A5E58" w14:textId="503A922E" w:rsidR="00A56FE0" w:rsidRPr="00C97B01" w:rsidRDefault="00A56FE0" w:rsidP="00EE3DCB">
            <w:pPr>
              <w:rPr>
                <w:rFonts w:cstheme="majorHAnsi"/>
                <w:b/>
                <w:bCs/>
                <w:sz w:val="22"/>
              </w:rPr>
            </w:pPr>
            <w:r w:rsidRPr="00C97B01">
              <w:rPr>
                <w:rFonts w:cstheme="majorHAnsi"/>
                <w:b/>
                <w:sz w:val="22"/>
              </w:rPr>
              <w:t>2737,38</w:t>
            </w:r>
          </w:p>
        </w:tc>
        <w:tc>
          <w:tcPr>
            <w:tcW w:w="1392" w:type="dxa"/>
            <w:shd w:val="clear" w:color="auto" w:fill="auto"/>
            <w:vAlign w:val="center"/>
          </w:tcPr>
          <w:p w14:paraId="35FBF1C9" w14:textId="09233C94" w:rsidR="00A56FE0" w:rsidRPr="00C97B01" w:rsidRDefault="00A56FE0" w:rsidP="00EE3DCB">
            <w:pPr>
              <w:rPr>
                <w:rFonts w:cstheme="majorHAnsi"/>
                <w:b/>
                <w:bCs/>
                <w:sz w:val="22"/>
              </w:rPr>
            </w:pPr>
            <w:r w:rsidRPr="00C97B01">
              <w:rPr>
                <w:rFonts w:cstheme="majorHAnsi"/>
                <w:b/>
                <w:sz w:val="22"/>
              </w:rPr>
              <w:t>27</w:t>
            </w:r>
            <w:r w:rsidR="00E77C2F" w:rsidRPr="00C97B01">
              <w:rPr>
                <w:rFonts w:cstheme="majorHAnsi"/>
                <w:b/>
                <w:sz w:val="22"/>
              </w:rPr>
              <w:t>50,19</w:t>
            </w:r>
          </w:p>
        </w:tc>
        <w:tc>
          <w:tcPr>
            <w:tcW w:w="1392" w:type="dxa"/>
            <w:shd w:val="clear" w:color="auto" w:fill="auto"/>
            <w:vAlign w:val="center"/>
          </w:tcPr>
          <w:p w14:paraId="5E195E6F" w14:textId="1A571B97" w:rsidR="00A56FE0" w:rsidRPr="00C97B01" w:rsidRDefault="00A56FE0" w:rsidP="00EE3DCB">
            <w:pPr>
              <w:rPr>
                <w:rFonts w:cstheme="majorHAnsi"/>
                <w:b/>
                <w:bCs/>
                <w:sz w:val="22"/>
              </w:rPr>
            </w:pPr>
            <w:r w:rsidRPr="00C97B01">
              <w:rPr>
                <w:rFonts w:cstheme="majorHAnsi"/>
                <w:b/>
                <w:sz w:val="22"/>
              </w:rPr>
              <w:t>2753,26</w:t>
            </w:r>
          </w:p>
        </w:tc>
      </w:tr>
      <w:tr w:rsidR="00C97B01" w:rsidRPr="00C97B01" w14:paraId="7508EF05" w14:textId="77777777" w:rsidTr="00EE3DCB">
        <w:tc>
          <w:tcPr>
            <w:tcW w:w="2110" w:type="dxa"/>
            <w:shd w:val="clear" w:color="auto" w:fill="F2F2F2" w:themeFill="background1" w:themeFillShade="F2"/>
            <w:vAlign w:val="center"/>
          </w:tcPr>
          <w:p w14:paraId="0ACC503E" w14:textId="77777777" w:rsidR="00A56FE0" w:rsidRPr="00C97B01" w:rsidRDefault="00A56FE0" w:rsidP="00EE3DCB">
            <w:pPr>
              <w:rPr>
                <w:rFonts w:ascii="Calibri Light" w:hAnsi="Calibri Light"/>
                <w:b/>
                <w:bCs/>
                <w:sz w:val="22"/>
              </w:rPr>
            </w:pPr>
            <w:r w:rsidRPr="00C97B01">
              <w:rPr>
                <w:rFonts w:ascii="Calibri Light" w:hAnsi="Calibri Light"/>
                <w:b/>
                <w:bCs/>
                <w:sz w:val="22"/>
              </w:rPr>
              <w:t>Udział w powierzchni miasta</w:t>
            </w:r>
          </w:p>
        </w:tc>
        <w:tc>
          <w:tcPr>
            <w:tcW w:w="1392" w:type="dxa"/>
            <w:shd w:val="clear" w:color="auto" w:fill="auto"/>
            <w:vAlign w:val="center"/>
          </w:tcPr>
          <w:p w14:paraId="17EA607D" w14:textId="7E2834D4" w:rsidR="00A56FE0" w:rsidRPr="00C97B01" w:rsidRDefault="00A56FE0" w:rsidP="00EE3DCB">
            <w:pPr>
              <w:rPr>
                <w:rFonts w:cstheme="majorHAnsi"/>
                <w:b/>
                <w:bCs/>
                <w:sz w:val="22"/>
              </w:rPr>
            </w:pPr>
            <w:r w:rsidRPr="00C97B01">
              <w:rPr>
                <w:rFonts w:cstheme="majorHAnsi"/>
                <w:b/>
                <w:sz w:val="22"/>
              </w:rPr>
              <w:t>26,4%</w:t>
            </w:r>
          </w:p>
        </w:tc>
        <w:tc>
          <w:tcPr>
            <w:tcW w:w="1392" w:type="dxa"/>
            <w:shd w:val="clear" w:color="auto" w:fill="auto"/>
            <w:vAlign w:val="center"/>
          </w:tcPr>
          <w:p w14:paraId="1F341088" w14:textId="278B9B18" w:rsidR="00A56FE0" w:rsidRPr="00C97B01" w:rsidRDefault="00A56FE0" w:rsidP="00EE3DCB">
            <w:pPr>
              <w:rPr>
                <w:rFonts w:cstheme="majorHAnsi"/>
                <w:b/>
                <w:bCs/>
                <w:sz w:val="22"/>
              </w:rPr>
            </w:pPr>
            <w:r w:rsidRPr="00C97B01">
              <w:rPr>
                <w:rFonts w:cstheme="majorHAnsi"/>
                <w:b/>
                <w:sz w:val="22"/>
              </w:rPr>
              <w:t>26,3%</w:t>
            </w:r>
          </w:p>
        </w:tc>
        <w:tc>
          <w:tcPr>
            <w:tcW w:w="1392" w:type="dxa"/>
            <w:shd w:val="clear" w:color="auto" w:fill="auto"/>
            <w:vAlign w:val="center"/>
          </w:tcPr>
          <w:p w14:paraId="0AA53870" w14:textId="1F4DB396" w:rsidR="00A56FE0" w:rsidRPr="00C97B01" w:rsidRDefault="00A56FE0" w:rsidP="00EE3DCB">
            <w:pPr>
              <w:rPr>
                <w:rFonts w:cstheme="majorHAnsi"/>
                <w:b/>
                <w:bCs/>
                <w:sz w:val="22"/>
              </w:rPr>
            </w:pPr>
            <w:r w:rsidRPr="00C97B01">
              <w:rPr>
                <w:rFonts w:cstheme="majorHAnsi"/>
                <w:b/>
                <w:sz w:val="22"/>
              </w:rPr>
              <w:t>26,8%</w:t>
            </w:r>
          </w:p>
        </w:tc>
        <w:tc>
          <w:tcPr>
            <w:tcW w:w="1392" w:type="dxa"/>
            <w:shd w:val="clear" w:color="auto" w:fill="auto"/>
            <w:vAlign w:val="center"/>
          </w:tcPr>
          <w:p w14:paraId="113ED146" w14:textId="3E81D5A2" w:rsidR="00A56FE0" w:rsidRPr="00C97B01" w:rsidRDefault="00A56FE0" w:rsidP="00EE3DCB">
            <w:pPr>
              <w:rPr>
                <w:rFonts w:cstheme="majorHAnsi"/>
                <w:b/>
                <w:bCs/>
                <w:sz w:val="22"/>
              </w:rPr>
            </w:pPr>
            <w:r w:rsidRPr="00C97B01">
              <w:rPr>
                <w:rFonts w:cstheme="majorHAnsi"/>
                <w:b/>
                <w:sz w:val="22"/>
              </w:rPr>
              <w:t>26,</w:t>
            </w:r>
            <w:r w:rsidR="00E77C2F" w:rsidRPr="00C97B01">
              <w:rPr>
                <w:rFonts w:cstheme="majorHAnsi"/>
                <w:b/>
                <w:sz w:val="22"/>
              </w:rPr>
              <w:t>9</w:t>
            </w:r>
            <w:r w:rsidRPr="00C97B01">
              <w:rPr>
                <w:rFonts w:cstheme="majorHAnsi"/>
                <w:b/>
                <w:sz w:val="22"/>
              </w:rPr>
              <w:t>%</w:t>
            </w:r>
          </w:p>
        </w:tc>
        <w:tc>
          <w:tcPr>
            <w:tcW w:w="1392" w:type="dxa"/>
            <w:shd w:val="clear" w:color="auto" w:fill="auto"/>
            <w:vAlign w:val="center"/>
          </w:tcPr>
          <w:p w14:paraId="48009D98" w14:textId="78BB7632" w:rsidR="00A56FE0" w:rsidRPr="00C97B01" w:rsidRDefault="00A56FE0" w:rsidP="00EE3DCB">
            <w:pPr>
              <w:rPr>
                <w:rFonts w:cstheme="majorHAnsi"/>
                <w:b/>
                <w:bCs/>
                <w:sz w:val="22"/>
              </w:rPr>
            </w:pPr>
            <w:r w:rsidRPr="00C97B01">
              <w:rPr>
                <w:rFonts w:cstheme="majorHAnsi"/>
                <w:b/>
                <w:sz w:val="22"/>
              </w:rPr>
              <w:t>27,0%</w:t>
            </w:r>
          </w:p>
        </w:tc>
      </w:tr>
    </w:tbl>
    <w:p w14:paraId="12FFFFC7" w14:textId="77777777" w:rsidR="000708E0" w:rsidRPr="00C97B01" w:rsidRDefault="000708E0" w:rsidP="00CD4D54">
      <w:pPr>
        <w:pStyle w:val="rdo"/>
        <w:spacing w:before="0"/>
      </w:pPr>
      <w:r w:rsidRPr="00C97B01">
        <w:t xml:space="preserve">* </w:t>
      </w:r>
      <w:r>
        <w:t>k</w:t>
      </w:r>
      <w:r w:rsidRPr="00C97B01">
        <w:t>orekta danych</w:t>
      </w:r>
    </w:p>
    <w:p w14:paraId="02043C41" w14:textId="77883D9C" w:rsidR="000708E0" w:rsidRPr="00E634A6" w:rsidRDefault="000708E0" w:rsidP="00CD4D54">
      <w:pPr>
        <w:pStyle w:val="rdo"/>
        <w:spacing w:before="0"/>
      </w:pPr>
      <w:r w:rsidRPr="00C97B01">
        <w:t xml:space="preserve">** </w:t>
      </w:r>
      <w:r>
        <w:t>d</w:t>
      </w:r>
      <w:r w:rsidRPr="00C97B01">
        <w:t>ane orientacyjne, z uwagi na brak oficjalnych informacji z GUS</w:t>
      </w:r>
    </w:p>
    <w:p w14:paraId="6B2A36DA" w14:textId="4095DA77" w:rsidR="000708E0" w:rsidRDefault="10433191" w:rsidP="00CD4D54">
      <w:pPr>
        <w:pStyle w:val="rdo"/>
        <w:spacing w:before="0"/>
      </w:pPr>
      <w:r w:rsidRPr="00C97B01">
        <w:t>Źródło: Departament Ochrony Środowiska, Bank Danych Lokalnych GUS</w:t>
      </w:r>
    </w:p>
    <w:p w14:paraId="3BF0BA93" w14:textId="0B24922B" w:rsidR="00184FA2" w:rsidRPr="00C97B01" w:rsidRDefault="10433191" w:rsidP="00184FA2">
      <w:pPr>
        <w:pStyle w:val="Legenda"/>
        <w:jc w:val="both"/>
        <w:rPr>
          <w:rFonts w:ascii="Calibri Light" w:hAnsi="Calibri Light"/>
          <w:sz w:val="24"/>
          <w:szCs w:val="24"/>
        </w:rPr>
      </w:pPr>
      <w:bookmarkStart w:id="82" w:name="_Toc6568295"/>
      <w:bookmarkStart w:id="83" w:name="_Toc173845320"/>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35</w:t>
      </w:r>
      <w:r w:rsidR="0037179A"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eastAsia="Times New Roman" w:hAnsi="Calibri Light"/>
          <w:sz w:val="24"/>
          <w:szCs w:val="24"/>
          <w:lang w:eastAsia="pl-PL"/>
        </w:rPr>
        <w:t>Tereny zieleni w podziale na place zabaw i zieleń osiedlową w 20</w:t>
      </w:r>
      <w:r w:rsidR="00E44A09" w:rsidRPr="00C97B01">
        <w:rPr>
          <w:rFonts w:ascii="Calibri Light" w:eastAsia="Times New Roman" w:hAnsi="Calibri Light"/>
          <w:sz w:val="24"/>
          <w:szCs w:val="24"/>
          <w:lang w:eastAsia="pl-PL"/>
        </w:rPr>
        <w:t>2</w:t>
      </w:r>
      <w:r w:rsidR="00E77C2F" w:rsidRPr="00C97B01">
        <w:rPr>
          <w:rFonts w:ascii="Calibri Light" w:eastAsia="Times New Roman" w:hAnsi="Calibri Light"/>
          <w:sz w:val="24"/>
          <w:szCs w:val="24"/>
          <w:lang w:eastAsia="pl-PL"/>
        </w:rPr>
        <w:t>3</w:t>
      </w:r>
      <w:r w:rsidRPr="00C97B01">
        <w:rPr>
          <w:rFonts w:ascii="Calibri Light" w:eastAsia="Times New Roman" w:hAnsi="Calibri Light"/>
          <w:sz w:val="24"/>
          <w:szCs w:val="24"/>
          <w:lang w:eastAsia="pl-PL"/>
        </w:rPr>
        <w:t xml:space="preserve"> roku</w:t>
      </w:r>
      <w:bookmarkEnd w:id="82"/>
      <w:bookmarkEnd w:id="83"/>
    </w:p>
    <w:tbl>
      <w:tblPr>
        <w:tblW w:w="9232" w:type="dxa"/>
        <w:jc w:val="center"/>
        <w:tblCellMar>
          <w:left w:w="70" w:type="dxa"/>
          <w:right w:w="70" w:type="dxa"/>
        </w:tblCellMar>
        <w:tblLook w:val="04A0" w:firstRow="1" w:lastRow="0" w:firstColumn="1" w:lastColumn="0" w:noHBand="0" w:noVBand="1"/>
        <w:tblCaption w:val="Tabela 35"/>
        <w:tblDescription w:val="Tereny zieleni w podziale na place zabaw i zieleń osiedlową w 2023 roku."/>
      </w:tblPr>
      <w:tblGrid>
        <w:gridCol w:w="5184"/>
        <w:gridCol w:w="1956"/>
        <w:gridCol w:w="2092"/>
      </w:tblGrid>
      <w:tr w:rsidR="00C97B01" w:rsidRPr="00C97B01" w14:paraId="6D169DFF" w14:textId="77777777" w:rsidTr="009C08F0">
        <w:trPr>
          <w:trHeight w:val="426"/>
          <w:jc w:val="center"/>
        </w:trPr>
        <w:tc>
          <w:tcPr>
            <w:tcW w:w="51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F8376B" w14:textId="77777777" w:rsidR="00184FA2" w:rsidRPr="00C97B01" w:rsidRDefault="00157399" w:rsidP="00E354F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Wyszczególnienie</w:t>
            </w:r>
          </w:p>
        </w:tc>
        <w:tc>
          <w:tcPr>
            <w:tcW w:w="19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97EB36A" w14:textId="018A0EC7" w:rsidR="00184FA2" w:rsidRPr="00C97B01" w:rsidRDefault="00D96954" w:rsidP="00D62DE5">
            <w:pPr>
              <w:jc w:val="cente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Powierzchnia</w:t>
            </w:r>
            <w:r w:rsidR="00D62DE5">
              <w:rPr>
                <w:rFonts w:ascii="Calibri Light" w:eastAsia="Times New Roman" w:hAnsi="Calibri Light"/>
                <w:b/>
                <w:bCs/>
                <w:sz w:val="22"/>
                <w:szCs w:val="24"/>
                <w:lang w:eastAsia="pl-PL"/>
              </w:rPr>
              <w:t xml:space="preserve"> </w:t>
            </w:r>
            <w:r w:rsidRPr="00C97B01">
              <w:rPr>
                <w:rFonts w:ascii="Calibri Light" w:eastAsia="Times New Roman" w:hAnsi="Calibri Light"/>
                <w:b/>
                <w:bCs/>
                <w:sz w:val="22"/>
                <w:szCs w:val="24"/>
                <w:lang w:eastAsia="pl-PL"/>
              </w:rPr>
              <w:t>(</w:t>
            </w:r>
            <w:r w:rsidR="00184FA2" w:rsidRPr="00C97B01">
              <w:rPr>
                <w:rFonts w:ascii="Calibri Light" w:eastAsia="Times New Roman" w:hAnsi="Calibri Light"/>
                <w:b/>
                <w:bCs/>
                <w:sz w:val="22"/>
                <w:szCs w:val="24"/>
                <w:lang w:eastAsia="pl-PL"/>
              </w:rPr>
              <w:t>w ha</w:t>
            </w:r>
            <w:r w:rsidRPr="00C97B01">
              <w:rPr>
                <w:rFonts w:ascii="Calibri Light" w:eastAsia="Times New Roman" w:hAnsi="Calibri Light"/>
                <w:b/>
                <w:bCs/>
                <w:sz w:val="22"/>
                <w:szCs w:val="24"/>
                <w:lang w:eastAsia="pl-PL"/>
              </w:rPr>
              <w:t>)</w:t>
            </w:r>
          </w:p>
        </w:tc>
        <w:tc>
          <w:tcPr>
            <w:tcW w:w="2092" w:type="dxa"/>
            <w:tcBorders>
              <w:top w:val="single" w:sz="4" w:space="0" w:color="auto"/>
              <w:left w:val="nil"/>
              <w:bottom w:val="single" w:sz="4" w:space="0" w:color="auto"/>
              <w:right w:val="single" w:sz="4" w:space="0" w:color="auto"/>
            </w:tcBorders>
            <w:shd w:val="clear" w:color="auto" w:fill="F2F2F2" w:themeFill="background1" w:themeFillShade="F2"/>
          </w:tcPr>
          <w:p w14:paraId="033B5766" w14:textId="5D85B6C8" w:rsidR="00184FA2" w:rsidRPr="00C97B01" w:rsidRDefault="00184FA2" w:rsidP="00157399">
            <w:pPr>
              <w:jc w:val="cente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Udział w powierzchni miasta</w:t>
            </w:r>
            <w:r w:rsidR="00157399" w:rsidRPr="00C97B01">
              <w:rPr>
                <w:rFonts w:ascii="Calibri Light" w:eastAsia="Times New Roman" w:hAnsi="Calibri Light"/>
                <w:b/>
                <w:bCs/>
                <w:sz w:val="22"/>
                <w:szCs w:val="24"/>
                <w:lang w:eastAsia="pl-PL"/>
              </w:rPr>
              <w:t xml:space="preserve"> </w:t>
            </w:r>
            <w:r w:rsidR="00D96954" w:rsidRPr="00C97B01">
              <w:rPr>
                <w:rFonts w:ascii="Calibri Light" w:eastAsia="Times New Roman" w:hAnsi="Calibri Light"/>
                <w:b/>
                <w:bCs/>
                <w:sz w:val="22"/>
                <w:szCs w:val="24"/>
                <w:lang w:eastAsia="pl-PL"/>
              </w:rPr>
              <w:t>(w %)</w:t>
            </w:r>
          </w:p>
        </w:tc>
      </w:tr>
      <w:tr w:rsidR="00C97B01" w:rsidRPr="00C97B01" w14:paraId="1E4FFDED" w14:textId="77777777" w:rsidTr="009C08F0">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CCB732A" w14:textId="77777777" w:rsidR="00316694" w:rsidRPr="00C97B01" w:rsidRDefault="00316694" w:rsidP="00E354F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Tereny zieleni przy obiektach sportowych (place zabaw)</w:t>
            </w:r>
          </w:p>
        </w:tc>
        <w:tc>
          <w:tcPr>
            <w:tcW w:w="1956" w:type="dxa"/>
            <w:tcBorders>
              <w:top w:val="nil"/>
              <w:left w:val="nil"/>
              <w:bottom w:val="single" w:sz="4" w:space="0" w:color="auto"/>
              <w:right w:val="single" w:sz="4" w:space="0" w:color="auto"/>
            </w:tcBorders>
            <w:shd w:val="clear" w:color="auto" w:fill="auto"/>
            <w:noWrap/>
            <w:vAlign w:val="center"/>
          </w:tcPr>
          <w:p w14:paraId="18519763" w14:textId="2E162411" w:rsidR="00316694" w:rsidRPr="00C97B01" w:rsidRDefault="002C117E" w:rsidP="00E354F8">
            <w:pPr>
              <w:jc w:val="center"/>
              <w:rPr>
                <w:rFonts w:ascii="Calibri Light" w:eastAsia="Times New Roman" w:hAnsi="Calibri Light"/>
                <w:sz w:val="22"/>
                <w:szCs w:val="24"/>
                <w:lang w:eastAsia="pl-PL"/>
              </w:rPr>
            </w:pPr>
            <w:r w:rsidRPr="00C97B01">
              <w:rPr>
                <w:rFonts w:ascii="Calibri Light" w:eastAsia="Times New Roman" w:hAnsi="Calibri Light"/>
                <w:szCs w:val="24"/>
                <w:lang w:eastAsia="pl-PL"/>
              </w:rPr>
              <w:t>4,42</w:t>
            </w:r>
          </w:p>
        </w:tc>
        <w:tc>
          <w:tcPr>
            <w:tcW w:w="2092" w:type="dxa"/>
            <w:tcBorders>
              <w:top w:val="nil"/>
              <w:left w:val="nil"/>
              <w:bottom w:val="single" w:sz="4" w:space="0" w:color="auto"/>
              <w:right w:val="single" w:sz="4" w:space="0" w:color="auto"/>
            </w:tcBorders>
          </w:tcPr>
          <w:p w14:paraId="0677A7D9" w14:textId="7ABC76B1" w:rsidR="00316694" w:rsidRPr="00C97B01" w:rsidRDefault="00316694" w:rsidP="00E354F8">
            <w:pPr>
              <w:jc w:val="center"/>
              <w:rPr>
                <w:rFonts w:ascii="Calibri Light" w:eastAsia="Times New Roman" w:hAnsi="Calibri Light"/>
                <w:sz w:val="22"/>
                <w:szCs w:val="24"/>
                <w:lang w:eastAsia="pl-PL"/>
              </w:rPr>
            </w:pPr>
            <w:r w:rsidRPr="00C97B01">
              <w:rPr>
                <w:rFonts w:ascii="Calibri Light" w:eastAsia="Times New Roman" w:hAnsi="Calibri Light"/>
                <w:szCs w:val="24"/>
                <w:lang w:eastAsia="pl-PL"/>
              </w:rPr>
              <w:t>0,04</w:t>
            </w:r>
          </w:p>
        </w:tc>
      </w:tr>
      <w:tr w:rsidR="00C97B01" w:rsidRPr="00C97B01" w14:paraId="40EDCFBD" w14:textId="77777777" w:rsidTr="009C08F0">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1DE1AE5" w14:textId="77777777" w:rsidR="00316694" w:rsidRPr="00C97B01" w:rsidRDefault="00316694" w:rsidP="00E354F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Tereny zieleni osiedlowej</w:t>
            </w:r>
          </w:p>
        </w:tc>
        <w:tc>
          <w:tcPr>
            <w:tcW w:w="1956" w:type="dxa"/>
            <w:tcBorders>
              <w:top w:val="nil"/>
              <w:left w:val="nil"/>
              <w:bottom w:val="single" w:sz="4" w:space="0" w:color="auto"/>
              <w:right w:val="single" w:sz="4" w:space="0" w:color="auto"/>
            </w:tcBorders>
            <w:shd w:val="clear" w:color="auto" w:fill="auto"/>
            <w:noWrap/>
            <w:vAlign w:val="center"/>
          </w:tcPr>
          <w:p w14:paraId="4A544B26" w14:textId="2B2259F1" w:rsidR="00316694" w:rsidRPr="00C97B01" w:rsidRDefault="00316694" w:rsidP="00E354F8">
            <w:pPr>
              <w:jc w:val="center"/>
              <w:rPr>
                <w:rFonts w:ascii="Calibri Light" w:eastAsia="Times New Roman" w:hAnsi="Calibri Light"/>
                <w:sz w:val="22"/>
                <w:szCs w:val="24"/>
                <w:lang w:eastAsia="pl-PL"/>
              </w:rPr>
            </w:pPr>
            <w:r w:rsidRPr="00C97B01">
              <w:rPr>
                <w:rFonts w:ascii="Calibri Light" w:eastAsia="Times New Roman" w:hAnsi="Calibri Light"/>
                <w:szCs w:val="24"/>
                <w:lang w:eastAsia="pl-PL"/>
              </w:rPr>
              <w:t>52,27</w:t>
            </w:r>
          </w:p>
        </w:tc>
        <w:tc>
          <w:tcPr>
            <w:tcW w:w="2092" w:type="dxa"/>
            <w:tcBorders>
              <w:top w:val="nil"/>
              <w:left w:val="nil"/>
              <w:bottom w:val="single" w:sz="4" w:space="0" w:color="auto"/>
              <w:right w:val="single" w:sz="4" w:space="0" w:color="auto"/>
            </w:tcBorders>
          </w:tcPr>
          <w:p w14:paraId="070B85B0" w14:textId="5FE12CEB" w:rsidR="00316694" w:rsidRPr="00C97B01" w:rsidRDefault="00316694" w:rsidP="00E354F8">
            <w:pPr>
              <w:jc w:val="center"/>
              <w:rPr>
                <w:rFonts w:ascii="Calibri Light" w:eastAsia="Times New Roman" w:hAnsi="Calibri Light"/>
                <w:sz w:val="22"/>
                <w:szCs w:val="24"/>
                <w:lang w:eastAsia="pl-PL"/>
              </w:rPr>
            </w:pPr>
            <w:r w:rsidRPr="00C97B01">
              <w:rPr>
                <w:rFonts w:ascii="Calibri Light" w:eastAsia="Times New Roman" w:hAnsi="Calibri Light"/>
                <w:szCs w:val="24"/>
                <w:lang w:eastAsia="pl-PL"/>
              </w:rPr>
              <w:t>0,51</w:t>
            </w:r>
          </w:p>
        </w:tc>
      </w:tr>
      <w:tr w:rsidR="00C97B01" w:rsidRPr="00C97B01" w14:paraId="52DE0063" w14:textId="77777777" w:rsidTr="009C08F0">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32B5CE4" w14:textId="03746A60" w:rsidR="00316694" w:rsidRPr="00C97B01" w:rsidRDefault="00316694" w:rsidP="00E354F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R</w:t>
            </w:r>
            <w:r w:rsidR="007D6BEA">
              <w:rPr>
                <w:rFonts w:ascii="Calibri Light" w:eastAsia="Times New Roman" w:hAnsi="Calibri Light"/>
                <w:b/>
                <w:sz w:val="22"/>
                <w:szCs w:val="24"/>
                <w:lang w:eastAsia="pl-PL"/>
              </w:rPr>
              <w:t>azem</w:t>
            </w:r>
          </w:p>
        </w:tc>
        <w:tc>
          <w:tcPr>
            <w:tcW w:w="1956" w:type="dxa"/>
            <w:tcBorders>
              <w:top w:val="nil"/>
              <w:left w:val="nil"/>
              <w:bottom w:val="single" w:sz="4" w:space="0" w:color="auto"/>
              <w:right w:val="single" w:sz="4" w:space="0" w:color="auto"/>
            </w:tcBorders>
            <w:shd w:val="clear" w:color="auto" w:fill="auto"/>
            <w:noWrap/>
            <w:vAlign w:val="center"/>
          </w:tcPr>
          <w:p w14:paraId="5265CEDC" w14:textId="6D90CFB6" w:rsidR="00316694" w:rsidRPr="00C97B01" w:rsidRDefault="00316694" w:rsidP="00E354F8">
            <w:pPr>
              <w:jc w:val="center"/>
              <w:rPr>
                <w:rFonts w:ascii="Calibri Light" w:eastAsia="Times New Roman" w:hAnsi="Calibri Light"/>
                <w:b/>
                <w:sz w:val="22"/>
                <w:szCs w:val="24"/>
                <w:lang w:eastAsia="pl-PL"/>
              </w:rPr>
            </w:pPr>
            <w:r w:rsidRPr="00C97B01">
              <w:rPr>
                <w:rFonts w:ascii="Calibri Light" w:eastAsia="Times New Roman" w:hAnsi="Calibri Light"/>
                <w:b/>
                <w:szCs w:val="24"/>
                <w:lang w:eastAsia="pl-PL"/>
              </w:rPr>
              <w:t>56,</w:t>
            </w:r>
            <w:r w:rsidR="002C117E" w:rsidRPr="00C97B01">
              <w:rPr>
                <w:rFonts w:ascii="Calibri Light" w:eastAsia="Times New Roman" w:hAnsi="Calibri Light"/>
                <w:b/>
                <w:szCs w:val="24"/>
                <w:lang w:eastAsia="pl-PL"/>
              </w:rPr>
              <w:t>69</w:t>
            </w:r>
          </w:p>
        </w:tc>
        <w:tc>
          <w:tcPr>
            <w:tcW w:w="2092" w:type="dxa"/>
            <w:tcBorders>
              <w:top w:val="nil"/>
              <w:left w:val="nil"/>
              <w:bottom w:val="single" w:sz="4" w:space="0" w:color="auto"/>
              <w:right w:val="single" w:sz="4" w:space="0" w:color="auto"/>
            </w:tcBorders>
          </w:tcPr>
          <w:p w14:paraId="38C5BEDC" w14:textId="7A35A14F" w:rsidR="00316694" w:rsidRPr="00C97B01" w:rsidRDefault="00316694" w:rsidP="00E354F8">
            <w:pPr>
              <w:jc w:val="center"/>
              <w:rPr>
                <w:rFonts w:ascii="Calibri Light" w:eastAsia="Times New Roman" w:hAnsi="Calibri Light"/>
                <w:b/>
                <w:sz w:val="22"/>
                <w:szCs w:val="24"/>
                <w:lang w:eastAsia="pl-PL"/>
              </w:rPr>
            </w:pPr>
            <w:r w:rsidRPr="00C97B01">
              <w:rPr>
                <w:rFonts w:ascii="Calibri Light" w:eastAsia="Times New Roman" w:hAnsi="Calibri Light"/>
                <w:b/>
                <w:szCs w:val="24"/>
                <w:lang w:eastAsia="pl-PL"/>
              </w:rPr>
              <w:t>0,55</w:t>
            </w:r>
          </w:p>
        </w:tc>
      </w:tr>
    </w:tbl>
    <w:p w14:paraId="3D06AF7C" w14:textId="77777777" w:rsidR="00184FA2" w:rsidRPr="00C97B01" w:rsidRDefault="00184FA2" w:rsidP="00CD4D54">
      <w:pPr>
        <w:pStyle w:val="rdo"/>
        <w:spacing w:before="0"/>
      </w:pPr>
      <w:r w:rsidRPr="00C97B01">
        <w:t>Źródło: Departament Skarbu na podstawie danych Zarządu Mienia Komunalnego</w:t>
      </w:r>
    </w:p>
    <w:p w14:paraId="0C8FE7CE" w14:textId="28E4947B" w:rsidR="00184FA2" w:rsidRPr="00C97B01" w:rsidRDefault="10433191" w:rsidP="00CD4D54">
      <w:pPr>
        <w:spacing w:after="240"/>
        <w:rPr>
          <w:rFonts w:ascii="Calibri Light" w:hAnsi="Calibri Light"/>
          <w:b/>
          <w:bCs/>
        </w:rPr>
      </w:pPr>
      <w:r w:rsidRPr="00C97B01">
        <w:rPr>
          <w:rFonts w:ascii="Calibri Light" w:hAnsi="Calibri Light"/>
          <w:b/>
          <w:bCs/>
        </w:rPr>
        <w:t>OBSZARY CHRONIONE – STAN OBECNY</w:t>
      </w:r>
    </w:p>
    <w:p w14:paraId="5A526EA8" w14:textId="77777777" w:rsidR="00184FA2" w:rsidRPr="00C97B01" w:rsidRDefault="10433191" w:rsidP="000469BE">
      <w:pPr>
        <w:pStyle w:val="tretekst"/>
      </w:pPr>
      <w:r w:rsidRPr="00C97B01">
        <w:t>Na obszarze Białegostoku znajdują się następujące obszary chronione prawnie:</w:t>
      </w:r>
    </w:p>
    <w:p w14:paraId="2FC3F2DC" w14:textId="5633F736" w:rsidR="00184FA2" w:rsidRPr="00C97B01" w:rsidRDefault="10433191" w:rsidP="00DF6143">
      <w:pPr>
        <w:pStyle w:val="tretekst"/>
        <w:numPr>
          <w:ilvl w:val="0"/>
          <w:numId w:val="172"/>
        </w:numPr>
      </w:pPr>
      <w:r w:rsidRPr="00C97B01">
        <w:t>1</w:t>
      </w:r>
      <w:r w:rsidR="004C5C53" w:rsidRPr="00C97B01">
        <w:t>6</w:t>
      </w:r>
      <w:r w:rsidRPr="00C97B01">
        <w:t xml:space="preserve"> pomników przyrody, wśród których jest 1</w:t>
      </w:r>
      <w:r w:rsidR="004C5C53" w:rsidRPr="00C97B01">
        <w:t>4</w:t>
      </w:r>
      <w:r w:rsidRPr="00C97B01">
        <w:t xml:space="preserve"> pojedynczych drzew i </w:t>
      </w:r>
      <w:r w:rsidR="00DF5826" w:rsidRPr="00C97B01">
        <w:t>2</w:t>
      </w:r>
      <w:r w:rsidRPr="00C97B01">
        <w:t xml:space="preserve"> grupy drzew;</w:t>
      </w:r>
    </w:p>
    <w:p w14:paraId="1991B767" w14:textId="775B6249" w:rsidR="00184FA2" w:rsidRPr="00C97B01" w:rsidRDefault="10433191" w:rsidP="00DF6143">
      <w:pPr>
        <w:pStyle w:val="tretekst"/>
        <w:numPr>
          <w:ilvl w:val="0"/>
          <w:numId w:val="172"/>
        </w:numPr>
      </w:pPr>
      <w:r w:rsidRPr="00C97B01">
        <w:t xml:space="preserve">2 rezerwaty przyrody, w tym rezerwat „Las Zwierzyniecki” o powierzchni </w:t>
      </w:r>
      <w:r w:rsidR="0008644A" w:rsidRPr="00C97B01">
        <w:t xml:space="preserve">ok. 34 </w:t>
      </w:r>
      <w:r w:rsidRPr="00C97B01">
        <w:t xml:space="preserve">ha oraz rezerwat „Antoniuk”, o powierzchni </w:t>
      </w:r>
      <w:r w:rsidR="0008644A" w:rsidRPr="00C97B01">
        <w:t>ok. 71</w:t>
      </w:r>
      <w:r w:rsidRPr="00C97B01">
        <w:t xml:space="preserve"> ha.</w:t>
      </w:r>
    </w:p>
    <w:p w14:paraId="47CED9BA" w14:textId="2C1328F2" w:rsidR="00CD7360" w:rsidRPr="00C97B01" w:rsidRDefault="00CD7360" w:rsidP="000469BE">
      <w:pPr>
        <w:pStyle w:val="tretekst"/>
      </w:pPr>
      <w:r w:rsidRPr="00C97B01">
        <w:t xml:space="preserve">Rezerwat przyrody Antoniuk znajduje się w północnej części miasta, pomiędzy terenem osiedla Zawady, a </w:t>
      </w:r>
      <w:r w:rsidR="002654A0">
        <w:t>A</w:t>
      </w:r>
      <w:r w:rsidRPr="00C97B01">
        <w:t>leją 1000-lecia Państwa Polskiego do okolic siedziby Nadleśnictwa Dojlidy. Rezerwat utworzono w celu zachowania ze względów naukowych i dydaktycznych fragmentu lasu</w:t>
      </w:r>
      <w:r w:rsidR="00245C69">
        <w:t xml:space="preserve"> </w:t>
      </w:r>
      <w:r w:rsidRPr="00C97B01">
        <w:t>o wysokim stopniu naturalności, typowego dla Wysoczyzny Białostockiej, wraz</w:t>
      </w:r>
      <w:r w:rsidR="00A51CE6">
        <w:t xml:space="preserve"> </w:t>
      </w:r>
      <w:r w:rsidRPr="00C97B01">
        <w:t>z szeregiem gatunków roślin rzadkich i podlegających ochronie prawnej.</w:t>
      </w:r>
    </w:p>
    <w:p w14:paraId="6583832B" w14:textId="633A5548" w:rsidR="00CD7360" w:rsidRPr="00C97B01" w:rsidRDefault="00CD7360" w:rsidP="000469BE">
      <w:pPr>
        <w:pStyle w:val="tretekst"/>
      </w:pPr>
      <w:r w:rsidRPr="00C97B01">
        <w:lastRenderedPageBreak/>
        <w:t>Rezerwat przyrody „Las Zwierzyniecki” został powołany w celu zachowania ze względów naukowych i dydaktycznych drzewostanu o charakterze grądu wilgotnego. Ochroną rezerwatową objęto wschodnią i środkową część Parku Zwierzynieckiego o powierzchni</w:t>
      </w:r>
      <w:r w:rsidR="00D62DE5">
        <w:t xml:space="preserve"> </w:t>
      </w:r>
      <w:r w:rsidRPr="00C97B01">
        <w:t>33,84 ha. Granica rezerwatu Las Zwierzyniecki biegnie pomiędzy ulicami 11-go Listopada</w:t>
      </w:r>
      <w:r w:rsidR="00D62DE5">
        <w:t xml:space="preserve"> </w:t>
      </w:r>
      <w:r w:rsidRPr="00C97B01">
        <w:t>i Zwierzyniecką do ul. Cienistej, skręcając w kierunku zachodnim do ul. Żwirki</w:t>
      </w:r>
      <w:r w:rsidR="00147F2F">
        <w:t xml:space="preserve"> </w:t>
      </w:r>
      <w:r w:rsidRPr="00C97B01">
        <w:t>i Wigury i do</w:t>
      </w:r>
      <w:r w:rsidR="00D62DE5">
        <w:t xml:space="preserve"> </w:t>
      </w:r>
      <w:r w:rsidRPr="00C97B01">
        <w:t>ul. Prusa, dalej wnętrzem lasu wzdłuż ścieżek spacerowych i przecinając las</w:t>
      </w:r>
      <w:r w:rsidR="00147F2F">
        <w:t xml:space="preserve"> </w:t>
      </w:r>
      <w:r w:rsidRPr="00C97B01">
        <w:t>w kierunku</w:t>
      </w:r>
      <w:r w:rsidR="00D62DE5">
        <w:t xml:space="preserve"> </w:t>
      </w:r>
      <w:r w:rsidRPr="00C97B01">
        <w:t>ul</w:t>
      </w:r>
      <w:r w:rsidR="00147F2F">
        <w:t xml:space="preserve">. </w:t>
      </w:r>
      <w:r w:rsidRPr="00C97B01">
        <w:t>11 Listopada. Roślinność rezerwatu, pomimo bezpośredniego sąsiedztwa miasta, zachowała wysoki stopień naturalności.</w:t>
      </w:r>
    </w:p>
    <w:p w14:paraId="014BF738" w14:textId="6774C090" w:rsidR="00CD7360" w:rsidRPr="00C97B01" w:rsidRDefault="00CD7360" w:rsidP="000469BE">
      <w:pPr>
        <w:pStyle w:val="tretekst"/>
      </w:pPr>
      <w:r w:rsidRPr="00C97B01">
        <w:t xml:space="preserve">Miasto na bieżąco monitoruje stan ww. form ochrony przyrody (z wyjątkiem rezerwatu „Antoniuk”, nad którym nadzór sprawuje Nadleśnictwo Dojlidy) i w razie konieczności podejmuje niezbędne działania służące zachowaniu obszarów </w:t>
      </w:r>
      <w:r w:rsidR="008F66EE">
        <w:t>oraz</w:t>
      </w:r>
      <w:r w:rsidRPr="00C97B01">
        <w:t xml:space="preserve"> obiektów chronionych</w:t>
      </w:r>
      <w:r w:rsidR="00D62DE5">
        <w:t xml:space="preserve"> </w:t>
      </w:r>
      <w:r w:rsidRPr="00C97B01">
        <w:t>we właściwym stanie ochrony.</w:t>
      </w:r>
    </w:p>
    <w:p w14:paraId="771F271D" w14:textId="77777777" w:rsidR="002C5A05" w:rsidRPr="00C97B01" w:rsidRDefault="002C5A05" w:rsidP="00D62DE5">
      <w:pPr>
        <w:ind w:firstLine="708"/>
        <w:rPr>
          <w:rFonts w:cstheme="majorHAnsi"/>
        </w:rPr>
      </w:pPr>
    </w:p>
    <w:p w14:paraId="57434F37" w14:textId="1D2FEF39" w:rsidR="00184FA2" w:rsidRPr="00C97B01" w:rsidRDefault="10433191" w:rsidP="00D62DE5">
      <w:pPr>
        <w:pStyle w:val="Legenda"/>
        <w:rPr>
          <w:rFonts w:ascii="Calibri Light" w:hAnsi="Calibri Light"/>
          <w:sz w:val="24"/>
          <w:szCs w:val="24"/>
          <w:lang w:eastAsia="pl-PL"/>
        </w:rPr>
      </w:pPr>
      <w:bookmarkStart w:id="84" w:name="_Toc6568297"/>
      <w:bookmarkStart w:id="85" w:name="_Toc17384532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36</w:t>
      </w:r>
      <w:r w:rsidR="0037179A" w:rsidRPr="00C97B01">
        <w:rPr>
          <w:rFonts w:ascii="Calibri Light" w:hAnsi="Calibri Light"/>
          <w:sz w:val="24"/>
          <w:szCs w:val="24"/>
        </w:rPr>
        <w:fldChar w:fldCharType="end"/>
      </w:r>
      <w:r w:rsidRPr="00C97B01">
        <w:rPr>
          <w:rFonts w:ascii="Calibri Light" w:hAnsi="Calibri Light"/>
          <w:sz w:val="24"/>
          <w:szCs w:val="24"/>
        </w:rPr>
        <w:t>. Powierzchnia terenów zieleni w Białymstoku (parki, skwery</w:t>
      </w:r>
      <w:r w:rsidR="00FE35C4" w:rsidRPr="00C97B01">
        <w:rPr>
          <w:rFonts w:ascii="Calibri Light" w:hAnsi="Calibri Light"/>
          <w:sz w:val="24"/>
          <w:szCs w:val="24"/>
        </w:rPr>
        <w:t>, zieleńce</w:t>
      </w:r>
      <w:r w:rsidRPr="00C97B01">
        <w:rPr>
          <w:rFonts w:ascii="Calibri Light" w:hAnsi="Calibri Light"/>
          <w:sz w:val="24"/>
          <w:szCs w:val="24"/>
        </w:rPr>
        <w:t>)</w:t>
      </w:r>
      <w:bookmarkEnd w:id="84"/>
      <w:r w:rsidR="00A8117F" w:rsidRPr="00C97B01">
        <w:rPr>
          <w:rFonts w:ascii="Calibri Light" w:hAnsi="Calibri Light"/>
          <w:sz w:val="24"/>
          <w:szCs w:val="24"/>
        </w:rPr>
        <w:t xml:space="preserve"> w utrzymaniu Departamentu Gospodarki Komunalnej</w:t>
      </w:r>
      <w:bookmarkEnd w:id="85"/>
    </w:p>
    <w:tbl>
      <w:tblPr>
        <w:tblW w:w="9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6"/>
        <w:tblDescription w:val="Powierzchnia terenów zieleni w Białymstoku (parki, skwery, zieleńce) w utrzymaniu Departamentu Gospodarki Komunalnej w latach 2019 - 2023."/>
      </w:tblPr>
      <w:tblGrid>
        <w:gridCol w:w="1661"/>
        <w:gridCol w:w="1499"/>
        <w:gridCol w:w="1506"/>
        <w:gridCol w:w="1506"/>
        <w:gridCol w:w="1455"/>
        <w:gridCol w:w="1455"/>
      </w:tblGrid>
      <w:tr w:rsidR="00C97B01" w:rsidRPr="00C97B01" w14:paraId="29B3E410" w14:textId="73DC14C7" w:rsidTr="00D62DE5">
        <w:trPr>
          <w:tblHeader/>
        </w:trPr>
        <w:tc>
          <w:tcPr>
            <w:tcW w:w="1661" w:type="dxa"/>
            <w:shd w:val="clear" w:color="auto" w:fill="F2F2F2" w:themeFill="background1" w:themeFillShade="F2"/>
            <w:vAlign w:val="center"/>
          </w:tcPr>
          <w:p w14:paraId="60B6F2B0" w14:textId="77777777" w:rsidR="00A71E11" w:rsidRPr="00C97B01" w:rsidRDefault="00A71E11" w:rsidP="00D62DE5">
            <w:pPr>
              <w:rPr>
                <w:rFonts w:ascii="Calibri Light" w:hAnsi="Calibri Light"/>
                <w:b/>
                <w:bCs/>
                <w:sz w:val="22"/>
              </w:rPr>
            </w:pPr>
            <w:r w:rsidRPr="00C97B01">
              <w:rPr>
                <w:rFonts w:ascii="Calibri Light" w:hAnsi="Calibri Light"/>
                <w:b/>
                <w:bCs/>
                <w:sz w:val="22"/>
              </w:rPr>
              <w:t>Obiekt</w:t>
            </w:r>
          </w:p>
        </w:tc>
        <w:tc>
          <w:tcPr>
            <w:tcW w:w="1499" w:type="dxa"/>
            <w:shd w:val="clear" w:color="auto" w:fill="F2F2F2" w:themeFill="background1" w:themeFillShade="F2"/>
            <w:vAlign w:val="center"/>
          </w:tcPr>
          <w:p w14:paraId="71CBEC8E" w14:textId="7B5D397A" w:rsidR="00A71E11" w:rsidRPr="00C97B01" w:rsidRDefault="00A71E11" w:rsidP="00D62DE5">
            <w:pPr>
              <w:rPr>
                <w:rFonts w:ascii="Calibri Light" w:hAnsi="Calibri Light"/>
                <w:b/>
                <w:bCs/>
                <w:sz w:val="22"/>
              </w:rPr>
            </w:pPr>
            <w:r w:rsidRPr="00C97B01">
              <w:rPr>
                <w:rFonts w:ascii="Calibri Light" w:hAnsi="Calibri Light"/>
                <w:b/>
                <w:bCs/>
                <w:sz w:val="22"/>
              </w:rPr>
              <w:t>2019</w:t>
            </w:r>
          </w:p>
        </w:tc>
        <w:tc>
          <w:tcPr>
            <w:tcW w:w="1506" w:type="dxa"/>
            <w:shd w:val="clear" w:color="auto" w:fill="F2F2F2" w:themeFill="background1" w:themeFillShade="F2"/>
            <w:vAlign w:val="center"/>
          </w:tcPr>
          <w:p w14:paraId="34726C24" w14:textId="4F2D1E2B" w:rsidR="00A71E11" w:rsidRPr="00C97B01" w:rsidRDefault="00A71E11" w:rsidP="00D62DE5">
            <w:pPr>
              <w:rPr>
                <w:rFonts w:ascii="Calibri Light" w:hAnsi="Calibri Light"/>
                <w:b/>
                <w:bCs/>
                <w:sz w:val="22"/>
              </w:rPr>
            </w:pPr>
            <w:r w:rsidRPr="00C97B01">
              <w:rPr>
                <w:rFonts w:ascii="Calibri Light" w:hAnsi="Calibri Light"/>
                <w:b/>
                <w:bCs/>
                <w:sz w:val="22"/>
              </w:rPr>
              <w:t>2020</w:t>
            </w:r>
          </w:p>
        </w:tc>
        <w:tc>
          <w:tcPr>
            <w:tcW w:w="1506" w:type="dxa"/>
            <w:shd w:val="clear" w:color="auto" w:fill="F2F2F2" w:themeFill="background1" w:themeFillShade="F2"/>
            <w:vAlign w:val="center"/>
          </w:tcPr>
          <w:p w14:paraId="382DF752" w14:textId="1F1D79D6" w:rsidR="00A71E11" w:rsidRPr="00C97B01" w:rsidRDefault="00A71E11" w:rsidP="00D62DE5">
            <w:pPr>
              <w:rPr>
                <w:rFonts w:ascii="Calibri Light" w:hAnsi="Calibri Light"/>
                <w:b/>
                <w:bCs/>
                <w:sz w:val="22"/>
              </w:rPr>
            </w:pPr>
            <w:r w:rsidRPr="00C97B01">
              <w:rPr>
                <w:rFonts w:ascii="Calibri Light" w:hAnsi="Calibri Light"/>
                <w:b/>
                <w:bCs/>
                <w:sz w:val="22"/>
              </w:rPr>
              <w:t>2021*</w:t>
            </w:r>
          </w:p>
        </w:tc>
        <w:tc>
          <w:tcPr>
            <w:tcW w:w="1455" w:type="dxa"/>
            <w:shd w:val="clear" w:color="auto" w:fill="F2F2F2" w:themeFill="background1" w:themeFillShade="F2"/>
            <w:vAlign w:val="center"/>
          </w:tcPr>
          <w:p w14:paraId="7B5A22C9" w14:textId="35FB525A" w:rsidR="00A71E11" w:rsidRPr="00C97B01" w:rsidRDefault="00A71E11" w:rsidP="00D62DE5">
            <w:pPr>
              <w:rPr>
                <w:rFonts w:ascii="Calibri Light" w:hAnsi="Calibri Light"/>
                <w:b/>
                <w:bCs/>
                <w:sz w:val="22"/>
              </w:rPr>
            </w:pPr>
            <w:r w:rsidRPr="00C97B01">
              <w:rPr>
                <w:rFonts w:ascii="Calibri Light" w:hAnsi="Calibri Light"/>
                <w:b/>
                <w:bCs/>
                <w:sz w:val="22"/>
              </w:rPr>
              <w:t>2022</w:t>
            </w:r>
          </w:p>
        </w:tc>
        <w:tc>
          <w:tcPr>
            <w:tcW w:w="1455" w:type="dxa"/>
            <w:shd w:val="clear" w:color="auto" w:fill="F2F2F2" w:themeFill="background1" w:themeFillShade="F2"/>
            <w:vAlign w:val="center"/>
          </w:tcPr>
          <w:p w14:paraId="5D15FE24" w14:textId="285DBC51" w:rsidR="00A71E11" w:rsidRPr="00C97B01" w:rsidRDefault="00A71E11" w:rsidP="00D62DE5">
            <w:pPr>
              <w:rPr>
                <w:rFonts w:ascii="Calibri Light" w:hAnsi="Calibri Light"/>
                <w:b/>
                <w:bCs/>
                <w:sz w:val="22"/>
              </w:rPr>
            </w:pPr>
            <w:r w:rsidRPr="00C97B01">
              <w:rPr>
                <w:rFonts w:ascii="Calibri Light" w:hAnsi="Calibri Light"/>
                <w:b/>
                <w:bCs/>
                <w:sz w:val="22"/>
              </w:rPr>
              <w:t>2023</w:t>
            </w:r>
          </w:p>
        </w:tc>
      </w:tr>
      <w:tr w:rsidR="00C97B01" w:rsidRPr="00C97B01" w14:paraId="17273A03" w14:textId="2FC3A1FE" w:rsidTr="00D62DE5">
        <w:tc>
          <w:tcPr>
            <w:tcW w:w="1661" w:type="dxa"/>
            <w:shd w:val="clear" w:color="auto" w:fill="F2F2F2" w:themeFill="background1" w:themeFillShade="F2"/>
            <w:vAlign w:val="center"/>
          </w:tcPr>
          <w:p w14:paraId="6EE27117" w14:textId="77777777" w:rsidR="00FE35C4" w:rsidRPr="00C97B01" w:rsidRDefault="00FE35C4" w:rsidP="00D62DE5">
            <w:pPr>
              <w:rPr>
                <w:rFonts w:ascii="Calibri Light" w:hAnsi="Calibri Light"/>
                <w:b/>
                <w:bCs/>
                <w:sz w:val="22"/>
              </w:rPr>
            </w:pPr>
            <w:r w:rsidRPr="00C97B01">
              <w:rPr>
                <w:rFonts w:ascii="Calibri Light" w:hAnsi="Calibri Light"/>
                <w:b/>
                <w:bCs/>
                <w:sz w:val="22"/>
              </w:rPr>
              <w:t>Parki spacerowo-wypoczynkowe</w:t>
            </w:r>
          </w:p>
        </w:tc>
        <w:tc>
          <w:tcPr>
            <w:tcW w:w="1499" w:type="dxa"/>
            <w:shd w:val="clear" w:color="auto" w:fill="auto"/>
            <w:vAlign w:val="center"/>
          </w:tcPr>
          <w:p w14:paraId="06DCEC10" w14:textId="26341ECB" w:rsidR="00FE35C4" w:rsidRPr="00C97B01" w:rsidRDefault="00FE35C4" w:rsidP="00E82099">
            <w:pPr>
              <w:rPr>
                <w:rFonts w:ascii="Calibri Light" w:hAnsi="Calibri Light"/>
                <w:sz w:val="22"/>
              </w:rPr>
            </w:pPr>
            <w:r w:rsidRPr="00C97B01">
              <w:rPr>
                <w:rFonts w:ascii="Calibri Light" w:hAnsi="Calibri Light"/>
                <w:sz w:val="22"/>
              </w:rPr>
              <w:t>12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88,36 ha</w:t>
            </w:r>
          </w:p>
        </w:tc>
        <w:tc>
          <w:tcPr>
            <w:tcW w:w="1506" w:type="dxa"/>
            <w:shd w:val="clear" w:color="auto" w:fill="auto"/>
            <w:vAlign w:val="center"/>
          </w:tcPr>
          <w:p w14:paraId="6EF079EB" w14:textId="284459CD" w:rsidR="00FE35C4" w:rsidRPr="00C97B01" w:rsidRDefault="00FE35C4" w:rsidP="00E82099">
            <w:pPr>
              <w:rPr>
                <w:rFonts w:ascii="Calibri Light" w:hAnsi="Calibri Light"/>
                <w:sz w:val="22"/>
              </w:rPr>
            </w:pPr>
            <w:r w:rsidRPr="00C97B01">
              <w:rPr>
                <w:rFonts w:ascii="Calibri Light" w:hAnsi="Calibri Light"/>
                <w:sz w:val="22"/>
              </w:rPr>
              <w:t>12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88,36 ha</w:t>
            </w:r>
          </w:p>
        </w:tc>
        <w:tc>
          <w:tcPr>
            <w:tcW w:w="1506" w:type="dxa"/>
            <w:shd w:val="clear" w:color="auto" w:fill="auto"/>
            <w:vAlign w:val="center"/>
          </w:tcPr>
          <w:p w14:paraId="14CC487E" w14:textId="020DB6EF" w:rsidR="00FE35C4" w:rsidRPr="00C97B01" w:rsidRDefault="00FE35C4" w:rsidP="00E82099">
            <w:pPr>
              <w:rPr>
                <w:rFonts w:ascii="Calibri Light" w:hAnsi="Calibri Light"/>
                <w:sz w:val="22"/>
              </w:rPr>
            </w:pPr>
            <w:r w:rsidRPr="00C97B01">
              <w:rPr>
                <w:rFonts w:ascii="Calibri Light" w:hAnsi="Calibri Light"/>
                <w:sz w:val="22"/>
              </w:rPr>
              <w:t>11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85,01 ha</w:t>
            </w:r>
          </w:p>
        </w:tc>
        <w:tc>
          <w:tcPr>
            <w:tcW w:w="1455" w:type="dxa"/>
            <w:shd w:val="clear" w:color="auto" w:fill="auto"/>
            <w:vAlign w:val="center"/>
          </w:tcPr>
          <w:p w14:paraId="1D4BD4D3" w14:textId="3C6CA06F" w:rsidR="00FE35C4" w:rsidRPr="00C97B01" w:rsidRDefault="00FE35C4" w:rsidP="00E82099">
            <w:pPr>
              <w:rPr>
                <w:rFonts w:ascii="Calibri Light" w:hAnsi="Calibri Light"/>
                <w:sz w:val="22"/>
              </w:rPr>
            </w:pPr>
            <w:r w:rsidRPr="00C97B01">
              <w:rPr>
                <w:rFonts w:ascii="Calibri Light" w:hAnsi="Calibri Light"/>
                <w:sz w:val="22"/>
              </w:rPr>
              <w:t>11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85,01 ha</w:t>
            </w:r>
          </w:p>
        </w:tc>
        <w:tc>
          <w:tcPr>
            <w:tcW w:w="1455" w:type="dxa"/>
            <w:vAlign w:val="center"/>
          </w:tcPr>
          <w:p w14:paraId="7F2A4ADC" w14:textId="40BE5904" w:rsidR="00FE35C4" w:rsidRPr="00C97B01" w:rsidRDefault="00FE35C4" w:rsidP="00E82099">
            <w:pPr>
              <w:rPr>
                <w:rFonts w:ascii="Calibri Light" w:hAnsi="Calibri Light"/>
                <w:sz w:val="22"/>
              </w:rPr>
            </w:pPr>
            <w:r w:rsidRPr="00C97B01">
              <w:rPr>
                <w:rFonts w:ascii="Calibri Light" w:hAnsi="Calibri Light"/>
                <w:sz w:val="22"/>
              </w:rPr>
              <w:t>11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85,01 ha</w:t>
            </w:r>
          </w:p>
        </w:tc>
      </w:tr>
      <w:tr w:rsidR="00C97B01" w:rsidRPr="00C97B01" w14:paraId="6D9D5BEA" w14:textId="1486E5F7" w:rsidTr="00D62DE5">
        <w:tc>
          <w:tcPr>
            <w:tcW w:w="1661" w:type="dxa"/>
            <w:shd w:val="clear" w:color="auto" w:fill="F2F2F2" w:themeFill="background1" w:themeFillShade="F2"/>
            <w:vAlign w:val="center"/>
          </w:tcPr>
          <w:p w14:paraId="2E844980" w14:textId="77777777" w:rsidR="00FE35C4" w:rsidRPr="00C97B01" w:rsidRDefault="00FE35C4" w:rsidP="00D62DE5">
            <w:pPr>
              <w:rPr>
                <w:rFonts w:ascii="Calibri Light" w:hAnsi="Calibri Light"/>
                <w:b/>
                <w:bCs/>
                <w:sz w:val="22"/>
              </w:rPr>
            </w:pPr>
            <w:r w:rsidRPr="00C97B01">
              <w:rPr>
                <w:rFonts w:ascii="Calibri Light" w:hAnsi="Calibri Light"/>
                <w:b/>
                <w:bCs/>
                <w:sz w:val="22"/>
              </w:rPr>
              <w:t>Zieleńce</w:t>
            </w:r>
          </w:p>
        </w:tc>
        <w:tc>
          <w:tcPr>
            <w:tcW w:w="1499" w:type="dxa"/>
            <w:shd w:val="clear" w:color="auto" w:fill="auto"/>
            <w:vAlign w:val="center"/>
          </w:tcPr>
          <w:p w14:paraId="7988745C" w14:textId="768D3ABC" w:rsidR="00FE35C4" w:rsidRPr="00C97B01" w:rsidRDefault="00FE35C4" w:rsidP="00E82099">
            <w:pPr>
              <w:rPr>
                <w:rFonts w:ascii="Calibri Light" w:hAnsi="Calibri Light"/>
                <w:sz w:val="22"/>
              </w:rPr>
            </w:pPr>
            <w:r w:rsidRPr="00C97B01">
              <w:rPr>
                <w:rFonts w:ascii="Calibri Light" w:hAnsi="Calibri Light"/>
                <w:sz w:val="22"/>
              </w:rPr>
              <w:t>18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16,82 ha</w:t>
            </w:r>
          </w:p>
        </w:tc>
        <w:tc>
          <w:tcPr>
            <w:tcW w:w="1506" w:type="dxa"/>
            <w:shd w:val="clear" w:color="auto" w:fill="auto"/>
            <w:vAlign w:val="center"/>
          </w:tcPr>
          <w:p w14:paraId="3A3AEEAF" w14:textId="02479D83" w:rsidR="00FE35C4" w:rsidRPr="00C97B01" w:rsidRDefault="00FE35C4" w:rsidP="00E82099">
            <w:pPr>
              <w:rPr>
                <w:rFonts w:ascii="Calibri Light" w:hAnsi="Calibri Light"/>
                <w:sz w:val="22"/>
              </w:rPr>
            </w:pPr>
            <w:r w:rsidRPr="00C97B01">
              <w:rPr>
                <w:rFonts w:ascii="Calibri Light" w:hAnsi="Calibri Light"/>
                <w:sz w:val="22"/>
              </w:rPr>
              <w:t>19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16,85 ha</w:t>
            </w:r>
          </w:p>
        </w:tc>
        <w:tc>
          <w:tcPr>
            <w:tcW w:w="1506" w:type="dxa"/>
            <w:shd w:val="clear" w:color="auto" w:fill="auto"/>
            <w:vAlign w:val="center"/>
          </w:tcPr>
          <w:p w14:paraId="468674B3" w14:textId="326CAD2D" w:rsidR="00FE35C4" w:rsidRPr="00C97B01" w:rsidRDefault="00FE35C4" w:rsidP="00E82099">
            <w:pPr>
              <w:rPr>
                <w:rFonts w:ascii="Calibri Light" w:hAnsi="Calibri Light"/>
                <w:sz w:val="22"/>
              </w:rPr>
            </w:pPr>
            <w:r w:rsidRPr="00C97B01">
              <w:rPr>
                <w:rFonts w:ascii="Calibri Light" w:hAnsi="Calibri Light"/>
                <w:sz w:val="22"/>
              </w:rPr>
              <w:t>19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16,85 ha</w:t>
            </w:r>
          </w:p>
        </w:tc>
        <w:tc>
          <w:tcPr>
            <w:tcW w:w="1455" w:type="dxa"/>
            <w:shd w:val="clear" w:color="auto" w:fill="auto"/>
            <w:vAlign w:val="center"/>
          </w:tcPr>
          <w:p w14:paraId="14200E05" w14:textId="11CE127F" w:rsidR="00FE35C4" w:rsidRPr="00C97B01" w:rsidRDefault="00FE35C4" w:rsidP="00E82099">
            <w:pPr>
              <w:rPr>
                <w:rFonts w:ascii="Calibri Light" w:hAnsi="Calibri Light"/>
                <w:sz w:val="22"/>
              </w:rPr>
            </w:pPr>
            <w:r w:rsidRPr="00C97B01">
              <w:rPr>
                <w:rFonts w:ascii="Calibri Light" w:hAnsi="Calibri Light"/>
                <w:sz w:val="22"/>
              </w:rPr>
              <w:t>21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17,61 ha</w:t>
            </w:r>
          </w:p>
        </w:tc>
        <w:tc>
          <w:tcPr>
            <w:tcW w:w="1455" w:type="dxa"/>
            <w:vAlign w:val="center"/>
          </w:tcPr>
          <w:p w14:paraId="1630FAF1" w14:textId="500BF1B6" w:rsidR="00FE35C4" w:rsidRPr="00C97B01" w:rsidRDefault="00FE35C4" w:rsidP="00E82099">
            <w:pPr>
              <w:rPr>
                <w:rFonts w:ascii="Calibri Light" w:hAnsi="Calibri Light"/>
                <w:sz w:val="22"/>
              </w:rPr>
            </w:pPr>
            <w:r w:rsidRPr="00C97B01">
              <w:rPr>
                <w:rFonts w:ascii="Calibri Light" w:hAnsi="Calibri Light"/>
                <w:sz w:val="22"/>
              </w:rPr>
              <w:t>22 szt.</w:t>
            </w:r>
            <w:r w:rsidR="00E82099">
              <w:rPr>
                <w:rFonts w:ascii="Calibri Light" w:hAnsi="Calibri Light"/>
                <w:sz w:val="22"/>
              </w:rPr>
              <w:t xml:space="preserve"> </w:t>
            </w:r>
            <w:r w:rsidRPr="00C97B01">
              <w:rPr>
                <w:rFonts w:ascii="Calibri Light" w:hAnsi="Calibri Light"/>
                <w:sz w:val="22"/>
              </w:rPr>
              <w:t>o pow.</w:t>
            </w:r>
            <w:r w:rsidR="00D62DE5">
              <w:rPr>
                <w:rFonts w:ascii="Calibri Light" w:hAnsi="Calibri Light"/>
                <w:sz w:val="22"/>
              </w:rPr>
              <w:t xml:space="preserve"> </w:t>
            </w:r>
            <w:r w:rsidRPr="00C97B01">
              <w:rPr>
                <w:rFonts w:ascii="Calibri Light" w:hAnsi="Calibri Light"/>
                <w:sz w:val="22"/>
              </w:rPr>
              <w:t>17,76 ha</w:t>
            </w:r>
          </w:p>
        </w:tc>
      </w:tr>
      <w:tr w:rsidR="00C97B01" w:rsidRPr="00C97B01" w14:paraId="6DD8EA9F" w14:textId="7017AA97" w:rsidTr="00D62DE5">
        <w:tc>
          <w:tcPr>
            <w:tcW w:w="1661" w:type="dxa"/>
            <w:shd w:val="clear" w:color="auto" w:fill="F2F2F2" w:themeFill="background1" w:themeFillShade="F2"/>
            <w:vAlign w:val="center"/>
          </w:tcPr>
          <w:p w14:paraId="0C824EF1" w14:textId="5E72FB31" w:rsidR="00FE35C4" w:rsidRPr="00C97B01" w:rsidRDefault="00FE35C4" w:rsidP="00D62DE5">
            <w:pPr>
              <w:rPr>
                <w:rFonts w:ascii="Calibri Light" w:hAnsi="Calibri Light"/>
                <w:b/>
                <w:bCs/>
                <w:sz w:val="22"/>
              </w:rPr>
            </w:pPr>
            <w:r w:rsidRPr="00C97B01">
              <w:rPr>
                <w:rFonts w:ascii="Calibri Light" w:hAnsi="Calibri Light"/>
                <w:b/>
                <w:bCs/>
                <w:sz w:val="22"/>
              </w:rPr>
              <w:t>Pow</w:t>
            </w:r>
            <w:r w:rsidR="00114528">
              <w:rPr>
                <w:rFonts w:ascii="Calibri Light" w:hAnsi="Calibri Light"/>
                <w:b/>
                <w:bCs/>
                <w:sz w:val="22"/>
              </w:rPr>
              <w:t>ierzchnia</w:t>
            </w:r>
            <w:r w:rsidRPr="00C97B01">
              <w:rPr>
                <w:rFonts w:ascii="Calibri Light" w:hAnsi="Calibri Light"/>
                <w:b/>
                <w:bCs/>
                <w:sz w:val="22"/>
              </w:rPr>
              <w:t xml:space="preserve"> zieleni ogółem</w:t>
            </w:r>
          </w:p>
        </w:tc>
        <w:tc>
          <w:tcPr>
            <w:tcW w:w="1499" w:type="dxa"/>
            <w:shd w:val="clear" w:color="auto" w:fill="auto"/>
            <w:vAlign w:val="center"/>
          </w:tcPr>
          <w:p w14:paraId="2DA6139E" w14:textId="69C569FD" w:rsidR="00FE35C4" w:rsidRPr="00C97B01" w:rsidRDefault="00FE35C4" w:rsidP="00D62DE5">
            <w:pPr>
              <w:rPr>
                <w:rFonts w:ascii="Calibri Light" w:hAnsi="Calibri Light"/>
                <w:b/>
                <w:bCs/>
                <w:sz w:val="22"/>
              </w:rPr>
            </w:pPr>
            <w:r w:rsidRPr="00C97B01">
              <w:rPr>
                <w:rFonts w:ascii="Calibri Light" w:hAnsi="Calibri Light"/>
                <w:b/>
                <w:bCs/>
                <w:sz w:val="22"/>
              </w:rPr>
              <w:t>105,18 ha</w:t>
            </w:r>
          </w:p>
        </w:tc>
        <w:tc>
          <w:tcPr>
            <w:tcW w:w="1506" w:type="dxa"/>
            <w:shd w:val="clear" w:color="auto" w:fill="auto"/>
            <w:vAlign w:val="center"/>
          </w:tcPr>
          <w:p w14:paraId="38CEB4F6" w14:textId="2C498349" w:rsidR="00FE35C4" w:rsidRPr="00C97B01" w:rsidRDefault="00FE35C4" w:rsidP="00D62DE5">
            <w:pPr>
              <w:rPr>
                <w:rFonts w:ascii="Calibri Light" w:hAnsi="Calibri Light"/>
                <w:b/>
                <w:bCs/>
                <w:sz w:val="22"/>
              </w:rPr>
            </w:pPr>
            <w:r w:rsidRPr="00C97B01">
              <w:rPr>
                <w:rFonts w:ascii="Calibri Light" w:hAnsi="Calibri Light"/>
                <w:b/>
                <w:bCs/>
                <w:sz w:val="22"/>
              </w:rPr>
              <w:t>105,21 ha</w:t>
            </w:r>
          </w:p>
        </w:tc>
        <w:tc>
          <w:tcPr>
            <w:tcW w:w="1506" w:type="dxa"/>
            <w:shd w:val="clear" w:color="auto" w:fill="auto"/>
            <w:vAlign w:val="center"/>
          </w:tcPr>
          <w:p w14:paraId="4A087A5C" w14:textId="6A9F7417" w:rsidR="00FE35C4" w:rsidRPr="00C97B01" w:rsidRDefault="00FE35C4" w:rsidP="00D62DE5">
            <w:pPr>
              <w:rPr>
                <w:rFonts w:ascii="Calibri Light" w:hAnsi="Calibri Light"/>
                <w:b/>
                <w:bCs/>
                <w:sz w:val="22"/>
              </w:rPr>
            </w:pPr>
            <w:r w:rsidRPr="00C97B01">
              <w:rPr>
                <w:rFonts w:ascii="Calibri Light" w:hAnsi="Calibri Light"/>
                <w:b/>
                <w:bCs/>
                <w:sz w:val="22"/>
              </w:rPr>
              <w:t>101,86 ha</w:t>
            </w:r>
          </w:p>
        </w:tc>
        <w:tc>
          <w:tcPr>
            <w:tcW w:w="1455" w:type="dxa"/>
            <w:shd w:val="clear" w:color="auto" w:fill="auto"/>
            <w:vAlign w:val="center"/>
          </w:tcPr>
          <w:p w14:paraId="7D270FC2" w14:textId="6D063191" w:rsidR="00FE35C4" w:rsidRPr="00C97B01" w:rsidRDefault="00FE35C4" w:rsidP="00D62DE5">
            <w:pPr>
              <w:rPr>
                <w:rFonts w:ascii="Calibri Light" w:hAnsi="Calibri Light"/>
                <w:b/>
                <w:bCs/>
                <w:sz w:val="22"/>
              </w:rPr>
            </w:pPr>
            <w:r w:rsidRPr="00C97B01">
              <w:rPr>
                <w:rFonts w:ascii="Calibri Light" w:hAnsi="Calibri Light"/>
                <w:b/>
                <w:bCs/>
                <w:sz w:val="22"/>
              </w:rPr>
              <w:t>102,62 ha</w:t>
            </w:r>
          </w:p>
        </w:tc>
        <w:tc>
          <w:tcPr>
            <w:tcW w:w="1455" w:type="dxa"/>
            <w:vAlign w:val="center"/>
          </w:tcPr>
          <w:p w14:paraId="56F86827" w14:textId="1728E4A9" w:rsidR="00FE35C4" w:rsidRPr="00C97B01" w:rsidRDefault="00FE35C4" w:rsidP="00D62DE5">
            <w:pPr>
              <w:rPr>
                <w:rFonts w:ascii="Calibri Light" w:hAnsi="Calibri Light"/>
                <w:b/>
                <w:bCs/>
                <w:sz w:val="22"/>
              </w:rPr>
            </w:pPr>
            <w:r w:rsidRPr="00C97B01">
              <w:rPr>
                <w:rFonts w:ascii="Calibri Light" w:hAnsi="Calibri Light"/>
                <w:b/>
                <w:bCs/>
                <w:sz w:val="22"/>
              </w:rPr>
              <w:t>102,77 ha</w:t>
            </w:r>
          </w:p>
        </w:tc>
      </w:tr>
    </w:tbl>
    <w:p w14:paraId="68F50A9F" w14:textId="468A967D" w:rsidR="001A4C32" w:rsidRPr="00C97B01" w:rsidRDefault="001A4C32" w:rsidP="00114528">
      <w:pPr>
        <w:pStyle w:val="rdo"/>
        <w:spacing w:before="0"/>
      </w:pPr>
      <w:bookmarkStart w:id="86" w:name="_Toc6568298"/>
      <w:r w:rsidRPr="00C97B01">
        <w:t xml:space="preserve">* </w:t>
      </w:r>
      <w:r w:rsidR="002137F9">
        <w:t>w</w:t>
      </w:r>
      <w:r w:rsidRPr="00C97B01">
        <w:t xml:space="preserve"> 2021 r. Park przy ul. Fredry o pow. 3,3588 ha przeszedł w utrzymanie Zarządu Mienia Komunalnego</w:t>
      </w:r>
    </w:p>
    <w:p w14:paraId="44A03800" w14:textId="106F3897" w:rsidR="005349D4" w:rsidRPr="00C97B01" w:rsidRDefault="005349D4" w:rsidP="00114528">
      <w:pPr>
        <w:pStyle w:val="rdo"/>
        <w:spacing w:before="0"/>
        <w:rPr>
          <w:szCs w:val="20"/>
        </w:rPr>
      </w:pPr>
      <w:r w:rsidRPr="00C97B01">
        <w:rPr>
          <w:szCs w:val="20"/>
        </w:rPr>
        <w:t xml:space="preserve">Źródło: Departament </w:t>
      </w:r>
      <w:r w:rsidR="00424CE9" w:rsidRPr="00C97B01">
        <w:rPr>
          <w:szCs w:val="20"/>
        </w:rPr>
        <w:t>Gospodarki Komunalnej</w:t>
      </w:r>
    </w:p>
    <w:p w14:paraId="0D43FA03" w14:textId="77777777" w:rsidR="00E5298D" w:rsidRPr="00C97B01" w:rsidRDefault="00E5298D" w:rsidP="000469BE">
      <w:pPr>
        <w:pStyle w:val="tretekst"/>
      </w:pPr>
      <w:r w:rsidRPr="00147F2F">
        <w:rPr>
          <w:b/>
        </w:rPr>
        <w:t>Parki zabytkowe</w:t>
      </w:r>
      <w:r w:rsidRPr="00C97B01">
        <w:t xml:space="preserve"> (wpisane do rejestru zabytków) o łącznej pow. 60,1507 ha:</w:t>
      </w:r>
    </w:p>
    <w:p w14:paraId="03DB0801" w14:textId="032A7298" w:rsidR="00E5298D" w:rsidRPr="00C97B01" w:rsidRDefault="00E5298D" w:rsidP="00DF6143">
      <w:pPr>
        <w:pStyle w:val="tretekst"/>
        <w:numPr>
          <w:ilvl w:val="0"/>
          <w:numId w:val="173"/>
        </w:numPr>
      </w:pPr>
      <w:r w:rsidRPr="00C97B01">
        <w:t>Park Stary im. Księcia Józefa Poniatowskiego – pow. 5,397 ha</w:t>
      </w:r>
      <w:r w:rsidR="00302FB1" w:rsidRPr="00C97B01">
        <w:t>;</w:t>
      </w:r>
    </w:p>
    <w:p w14:paraId="04CEC9B6" w14:textId="0E7AD124" w:rsidR="00E5298D" w:rsidRPr="00C97B01" w:rsidRDefault="00E5298D" w:rsidP="00DF6143">
      <w:pPr>
        <w:pStyle w:val="tretekst"/>
        <w:numPr>
          <w:ilvl w:val="0"/>
          <w:numId w:val="173"/>
        </w:numPr>
      </w:pPr>
      <w:r w:rsidRPr="00C97B01">
        <w:t>Bulwary im. Zyndrama Kościałkowskiego – pow. 6,80 ha</w:t>
      </w:r>
      <w:r w:rsidR="00302FB1" w:rsidRPr="00C97B01">
        <w:t>;</w:t>
      </w:r>
    </w:p>
    <w:p w14:paraId="0C1CF934" w14:textId="18B61418" w:rsidR="00E5298D" w:rsidRPr="00C97B01" w:rsidRDefault="00E5298D" w:rsidP="00DF6143">
      <w:pPr>
        <w:pStyle w:val="tretekst"/>
        <w:numPr>
          <w:ilvl w:val="0"/>
          <w:numId w:val="173"/>
        </w:numPr>
      </w:pPr>
      <w:r w:rsidRPr="00C97B01">
        <w:t>Park Planty – pow. 9,4423 ha</w:t>
      </w:r>
      <w:r w:rsidR="00302FB1" w:rsidRPr="00C97B01">
        <w:t>;</w:t>
      </w:r>
    </w:p>
    <w:p w14:paraId="4E90E834" w14:textId="1C2DA82D" w:rsidR="00E5298D" w:rsidRPr="00C97B01" w:rsidRDefault="00E5298D" w:rsidP="00DF6143">
      <w:pPr>
        <w:pStyle w:val="tretekst"/>
        <w:numPr>
          <w:ilvl w:val="0"/>
          <w:numId w:val="173"/>
        </w:numPr>
      </w:pPr>
      <w:r w:rsidRPr="00C97B01">
        <w:t>Park Konstytucji 3 Maja – pow. 16,059 ha</w:t>
      </w:r>
      <w:r w:rsidR="00302FB1" w:rsidRPr="00C97B01">
        <w:t>;</w:t>
      </w:r>
    </w:p>
    <w:p w14:paraId="2828E217" w14:textId="1E997674" w:rsidR="00E5298D" w:rsidRPr="00C97B01" w:rsidRDefault="00E5298D" w:rsidP="00DF6143">
      <w:pPr>
        <w:pStyle w:val="tretekst"/>
        <w:numPr>
          <w:ilvl w:val="0"/>
          <w:numId w:val="173"/>
        </w:numPr>
      </w:pPr>
      <w:r w:rsidRPr="00C97B01">
        <w:t>Park Lubomirskich – pow. 14,28 ha</w:t>
      </w:r>
      <w:r w:rsidR="00302FB1" w:rsidRPr="00C97B01">
        <w:t>;</w:t>
      </w:r>
    </w:p>
    <w:p w14:paraId="437665F8" w14:textId="77777777" w:rsidR="00E5298D" w:rsidRPr="00C97B01" w:rsidRDefault="00E5298D" w:rsidP="00DF6143">
      <w:pPr>
        <w:pStyle w:val="tretekst"/>
        <w:numPr>
          <w:ilvl w:val="0"/>
          <w:numId w:val="173"/>
        </w:numPr>
      </w:pPr>
      <w:r w:rsidRPr="00C97B01">
        <w:t>Park Branickich – pow. 8,1724 ha.</w:t>
      </w:r>
    </w:p>
    <w:p w14:paraId="186371FF" w14:textId="0C62235A" w:rsidR="00DE79FA" w:rsidRPr="00C97B01" w:rsidRDefault="00DE79FA" w:rsidP="000469BE">
      <w:pPr>
        <w:pStyle w:val="tretekst"/>
      </w:pPr>
      <w:r w:rsidRPr="00147F2F">
        <w:rPr>
          <w:b/>
        </w:rPr>
        <w:t>Parki miejskie</w:t>
      </w:r>
      <w:r w:rsidRPr="00C97B01">
        <w:t xml:space="preserve"> o łącznej pow. 24,8</w:t>
      </w:r>
      <w:r w:rsidR="004673DE">
        <w:t>5</w:t>
      </w:r>
      <w:r w:rsidR="008F66EE">
        <w:t>24</w:t>
      </w:r>
      <w:r w:rsidRPr="00C97B01">
        <w:t xml:space="preserve"> ha:</w:t>
      </w:r>
    </w:p>
    <w:p w14:paraId="3A190CC4" w14:textId="77777777" w:rsidR="00DE79FA" w:rsidRPr="00C97B01" w:rsidRDefault="00DE79FA" w:rsidP="00DF6143">
      <w:pPr>
        <w:pStyle w:val="tretekst"/>
        <w:numPr>
          <w:ilvl w:val="0"/>
          <w:numId w:val="174"/>
        </w:numPr>
      </w:pPr>
      <w:r w:rsidRPr="00C97B01">
        <w:t>Park im. Jadwigi Dziekońskiej – pow. 2,3171 ha;</w:t>
      </w:r>
    </w:p>
    <w:p w14:paraId="6E0B9FD4" w14:textId="77777777" w:rsidR="00DE79FA" w:rsidRPr="00C97B01" w:rsidRDefault="00DE79FA" w:rsidP="00DF6143">
      <w:pPr>
        <w:pStyle w:val="tretekst"/>
        <w:numPr>
          <w:ilvl w:val="0"/>
          <w:numId w:val="174"/>
        </w:numPr>
      </w:pPr>
      <w:r w:rsidRPr="00C97B01">
        <w:t>Park Centralny – pow. 3,3639 ha;</w:t>
      </w:r>
    </w:p>
    <w:p w14:paraId="4EFF860B" w14:textId="77777777" w:rsidR="00DE79FA" w:rsidRPr="00C97B01" w:rsidRDefault="00DE79FA" w:rsidP="00DF6143">
      <w:pPr>
        <w:pStyle w:val="tretekst"/>
        <w:numPr>
          <w:ilvl w:val="0"/>
          <w:numId w:val="174"/>
        </w:numPr>
      </w:pPr>
      <w:r w:rsidRPr="00C97B01">
        <w:lastRenderedPageBreak/>
        <w:t>Park Antoniuk – pow. 12,24 ha;</w:t>
      </w:r>
    </w:p>
    <w:p w14:paraId="3BC641EB" w14:textId="77777777" w:rsidR="00DE79FA" w:rsidRPr="00C97B01" w:rsidRDefault="00DE79FA" w:rsidP="00DF6143">
      <w:pPr>
        <w:pStyle w:val="tretekst"/>
        <w:numPr>
          <w:ilvl w:val="0"/>
          <w:numId w:val="174"/>
        </w:numPr>
      </w:pPr>
      <w:r w:rsidRPr="00C97B01">
        <w:t>Bulwary przy ul. Herberta – pow. 2,3614 ha;</w:t>
      </w:r>
    </w:p>
    <w:p w14:paraId="3FDB99C1" w14:textId="77777777" w:rsidR="00DE79FA" w:rsidRPr="00C97B01" w:rsidRDefault="00DE79FA" w:rsidP="00DF6143">
      <w:pPr>
        <w:pStyle w:val="tretekst"/>
        <w:numPr>
          <w:ilvl w:val="0"/>
          <w:numId w:val="174"/>
        </w:numPr>
        <w:rPr>
          <w:rFonts w:cs="Calibri Light"/>
        </w:rPr>
      </w:pPr>
      <w:r w:rsidRPr="00C97B01">
        <w:t xml:space="preserve">Tereny zieleni wokół stawów przy ul. </w:t>
      </w:r>
      <w:proofErr w:type="spellStart"/>
      <w:r w:rsidRPr="00C97B01">
        <w:t>Marczukowskiej</w:t>
      </w:r>
      <w:proofErr w:type="spellEnd"/>
      <w:r w:rsidRPr="00C97B01">
        <w:t xml:space="preserve"> – pow. 4,57 ha.</w:t>
      </w:r>
    </w:p>
    <w:p w14:paraId="66A66298" w14:textId="0C99F173" w:rsidR="00DE79FA" w:rsidRPr="00C97B01" w:rsidRDefault="00DE79FA" w:rsidP="000469BE">
      <w:pPr>
        <w:pStyle w:val="tretekst"/>
      </w:pPr>
      <w:r w:rsidRPr="00147F2F">
        <w:rPr>
          <w:b/>
        </w:rPr>
        <w:t>Parki kieszonkowe</w:t>
      </w:r>
      <w:r w:rsidRPr="00C97B01">
        <w:t xml:space="preserve"> (zieleńce) o łącznej pow. 0,</w:t>
      </w:r>
      <w:r w:rsidR="004673DE">
        <w:t>9408</w:t>
      </w:r>
      <w:r w:rsidRPr="00C97B01">
        <w:t xml:space="preserve"> ha:</w:t>
      </w:r>
    </w:p>
    <w:p w14:paraId="18214720" w14:textId="77777777" w:rsidR="00DE79FA" w:rsidRPr="00C97B01" w:rsidRDefault="00DE79FA" w:rsidP="00DF6143">
      <w:pPr>
        <w:pStyle w:val="tretekst"/>
        <w:numPr>
          <w:ilvl w:val="0"/>
          <w:numId w:val="175"/>
        </w:numPr>
      </w:pPr>
      <w:r w:rsidRPr="00C97B01">
        <w:t>Park kieszonkowy przy ul. Parkowej – pow. 0,0329 ha;</w:t>
      </w:r>
    </w:p>
    <w:p w14:paraId="4FB24B4D" w14:textId="77777777" w:rsidR="00DE79FA" w:rsidRPr="00C97B01" w:rsidRDefault="00DE79FA" w:rsidP="00DF6143">
      <w:pPr>
        <w:pStyle w:val="tretekst"/>
        <w:numPr>
          <w:ilvl w:val="0"/>
          <w:numId w:val="175"/>
        </w:numPr>
      </w:pPr>
      <w:r w:rsidRPr="00C97B01">
        <w:t>Park kieszonkowy przy ul Gen. Wł. Andersa – pow. 0,3738 ha;</w:t>
      </w:r>
    </w:p>
    <w:p w14:paraId="05FF970D" w14:textId="2189E9ED" w:rsidR="00DE79FA" w:rsidRPr="00C97B01" w:rsidRDefault="00DE79FA" w:rsidP="00DF6143">
      <w:pPr>
        <w:pStyle w:val="tretekst"/>
        <w:numPr>
          <w:ilvl w:val="0"/>
          <w:numId w:val="175"/>
        </w:numPr>
      </w:pPr>
      <w:r w:rsidRPr="00C97B01">
        <w:t>Botaniczny Park Kieszonkowy przy ul. Transportowej – pow. 0,3851 ha</w:t>
      </w:r>
      <w:r w:rsidR="008F66EE">
        <w:t>;</w:t>
      </w:r>
    </w:p>
    <w:p w14:paraId="14315D56" w14:textId="696CFE1E" w:rsidR="00E30B14" w:rsidRPr="00C97B01" w:rsidRDefault="00E30B14" w:rsidP="00DF6143">
      <w:pPr>
        <w:pStyle w:val="tretekst"/>
        <w:numPr>
          <w:ilvl w:val="0"/>
          <w:numId w:val="175"/>
        </w:numPr>
      </w:pPr>
      <w:r w:rsidRPr="00C97B01">
        <w:t>Lawendowy Park Kieszonkowy przy ul. Komisji Edukacji Narodowej / ul. Kołłątaja –</w:t>
      </w:r>
      <w:r w:rsidR="00D62DE5">
        <w:t xml:space="preserve"> </w:t>
      </w:r>
      <w:r w:rsidRPr="00C97B01">
        <w:t>pow. 0,1490 ha.</w:t>
      </w:r>
    </w:p>
    <w:p w14:paraId="17F08D42" w14:textId="0E5C637A" w:rsidR="00184FA2" w:rsidRPr="00C97B01" w:rsidRDefault="10433191" w:rsidP="00D62DE5">
      <w:pPr>
        <w:rPr>
          <w:rFonts w:ascii="Calibri Light" w:hAnsi="Calibri Light"/>
          <w:b/>
          <w:bCs/>
        </w:rPr>
      </w:pPr>
      <w:bookmarkStart w:id="87" w:name="_Toc173845322"/>
      <w:r w:rsidRPr="00C97B01">
        <w:rPr>
          <w:rFonts w:ascii="Calibri Light" w:hAnsi="Calibri Light"/>
          <w:b/>
          <w:bCs/>
        </w:rPr>
        <w:t xml:space="preserve">Tabela </w:t>
      </w:r>
      <w:r w:rsidR="0037179A" w:rsidRPr="00C97B01">
        <w:rPr>
          <w:rFonts w:ascii="Calibri Light" w:hAnsi="Calibri Light"/>
          <w:b/>
          <w:bCs/>
        </w:rPr>
        <w:fldChar w:fldCharType="begin"/>
      </w:r>
      <w:r w:rsidR="0037179A" w:rsidRPr="00C97B01">
        <w:rPr>
          <w:rFonts w:ascii="Calibri Light" w:hAnsi="Calibri Light"/>
          <w:b/>
          <w:bCs/>
        </w:rPr>
        <w:instrText xml:space="preserve"> SEQ Tabela \* ARABIC </w:instrText>
      </w:r>
      <w:r w:rsidR="0037179A" w:rsidRPr="00C97B01">
        <w:rPr>
          <w:rFonts w:ascii="Calibri Light" w:hAnsi="Calibri Light"/>
          <w:b/>
          <w:bCs/>
        </w:rPr>
        <w:fldChar w:fldCharType="separate"/>
      </w:r>
      <w:r w:rsidR="002054A8">
        <w:rPr>
          <w:rFonts w:ascii="Calibri Light" w:hAnsi="Calibri Light"/>
          <w:b/>
          <w:bCs/>
          <w:noProof/>
        </w:rPr>
        <w:t>37</w:t>
      </w:r>
      <w:r w:rsidR="0037179A" w:rsidRPr="00C97B01">
        <w:rPr>
          <w:rFonts w:ascii="Calibri Light" w:hAnsi="Calibri Light"/>
          <w:b/>
          <w:bCs/>
        </w:rPr>
        <w:fldChar w:fldCharType="end"/>
      </w:r>
      <w:r w:rsidRPr="00C97B01">
        <w:rPr>
          <w:rFonts w:ascii="Calibri Light" w:hAnsi="Calibri Light"/>
          <w:b/>
          <w:bCs/>
        </w:rPr>
        <w:t>. Nasadzenia roślin w parkach/skwerach w Białymstoku</w:t>
      </w:r>
      <w:bookmarkEnd w:id="86"/>
      <w:bookmarkEnd w:id="87"/>
    </w:p>
    <w:tbl>
      <w:tblPr>
        <w:tblStyle w:val="Tabela-Siatka"/>
        <w:tblW w:w="9067" w:type="dxa"/>
        <w:tblLook w:val="04A0" w:firstRow="1" w:lastRow="0" w:firstColumn="1" w:lastColumn="0" w:noHBand="0" w:noVBand="1"/>
        <w:tblCaption w:val="Tabela 37"/>
        <w:tblDescription w:val="Nasadzenia roślin w parkach/skwerach w Białymstoku w latach 2019 - 2023."/>
      </w:tblPr>
      <w:tblGrid>
        <w:gridCol w:w="918"/>
        <w:gridCol w:w="1345"/>
        <w:gridCol w:w="1360"/>
        <w:gridCol w:w="1361"/>
        <w:gridCol w:w="1361"/>
        <w:gridCol w:w="1361"/>
        <w:gridCol w:w="1361"/>
      </w:tblGrid>
      <w:tr w:rsidR="00C97B01" w:rsidRPr="00C97B01" w14:paraId="3A786D6A" w14:textId="77777777" w:rsidTr="00D74204">
        <w:trPr>
          <w:tblHeader/>
        </w:trPr>
        <w:tc>
          <w:tcPr>
            <w:tcW w:w="918" w:type="dxa"/>
            <w:shd w:val="clear" w:color="auto" w:fill="F2F2F2" w:themeFill="background1" w:themeFillShade="F2"/>
            <w:vAlign w:val="center"/>
          </w:tcPr>
          <w:p w14:paraId="679EDC10" w14:textId="77777777" w:rsidR="007700CB" w:rsidRPr="00147F2F" w:rsidRDefault="007700CB" w:rsidP="0077152B">
            <w:pPr>
              <w:rPr>
                <w:rFonts w:ascii="Calibri Light" w:hAnsi="Calibri Light"/>
                <w:b/>
                <w:bCs/>
                <w:sz w:val="22"/>
                <w:szCs w:val="20"/>
              </w:rPr>
            </w:pPr>
            <w:r w:rsidRPr="00147F2F">
              <w:rPr>
                <w:rFonts w:ascii="Calibri Light" w:hAnsi="Calibri Light"/>
                <w:b/>
                <w:bCs/>
                <w:sz w:val="22"/>
                <w:szCs w:val="20"/>
              </w:rPr>
              <w:t>Rok</w:t>
            </w:r>
          </w:p>
        </w:tc>
        <w:tc>
          <w:tcPr>
            <w:tcW w:w="1345" w:type="dxa"/>
            <w:shd w:val="clear" w:color="auto" w:fill="F2F2F2" w:themeFill="background1" w:themeFillShade="F2"/>
            <w:vAlign w:val="center"/>
          </w:tcPr>
          <w:p w14:paraId="546D341E" w14:textId="77777777" w:rsidR="007700CB" w:rsidRPr="00147F2F" w:rsidRDefault="007700CB" w:rsidP="0077152B">
            <w:pPr>
              <w:rPr>
                <w:rFonts w:ascii="Calibri Light" w:hAnsi="Calibri Light"/>
                <w:b/>
                <w:bCs/>
                <w:sz w:val="22"/>
              </w:rPr>
            </w:pPr>
            <w:r w:rsidRPr="00147F2F">
              <w:rPr>
                <w:rFonts w:ascii="Calibri Light" w:hAnsi="Calibri Light"/>
                <w:b/>
                <w:bCs/>
                <w:sz w:val="22"/>
              </w:rPr>
              <w:t>Grupy roślin</w:t>
            </w:r>
          </w:p>
        </w:tc>
        <w:tc>
          <w:tcPr>
            <w:tcW w:w="1360" w:type="dxa"/>
            <w:shd w:val="clear" w:color="auto" w:fill="F2F2F2" w:themeFill="background1" w:themeFillShade="F2"/>
            <w:vAlign w:val="center"/>
          </w:tcPr>
          <w:p w14:paraId="7C7548B9" w14:textId="77777777" w:rsidR="007700CB" w:rsidRPr="00147F2F" w:rsidRDefault="007700CB" w:rsidP="0077152B">
            <w:pPr>
              <w:rPr>
                <w:rFonts w:ascii="Calibri Light" w:hAnsi="Calibri Light"/>
                <w:b/>
                <w:sz w:val="22"/>
              </w:rPr>
            </w:pPr>
            <w:r w:rsidRPr="00147F2F">
              <w:rPr>
                <w:rFonts w:ascii="Calibri Light" w:hAnsi="Calibri Light"/>
                <w:b/>
                <w:sz w:val="22"/>
              </w:rPr>
              <w:t>Drzewa</w:t>
            </w:r>
          </w:p>
        </w:tc>
        <w:tc>
          <w:tcPr>
            <w:tcW w:w="1361" w:type="dxa"/>
            <w:shd w:val="clear" w:color="auto" w:fill="F2F2F2" w:themeFill="background1" w:themeFillShade="F2"/>
            <w:vAlign w:val="center"/>
          </w:tcPr>
          <w:p w14:paraId="3A73DBA4" w14:textId="77777777" w:rsidR="007700CB" w:rsidRPr="00147F2F" w:rsidRDefault="007700CB" w:rsidP="0077152B">
            <w:pPr>
              <w:rPr>
                <w:rFonts w:ascii="Calibri Light" w:hAnsi="Calibri Light"/>
                <w:b/>
                <w:sz w:val="22"/>
              </w:rPr>
            </w:pPr>
            <w:r w:rsidRPr="00147F2F">
              <w:rPr>
                <w:rFonts w:ascii="Calibri Light" w:hAnsi="Calibri Light"/>
                <w:b/>
                <w:sz w:val="22"/>
              </w:rPr>
              <w:t>Krzewy</w:t>
            </w:r>
          </w:p>
        </w:tc>
        <w:tc>
          <w:tcPr>
            <w:tcW w:w="1361" w:type="dxa"/>
            <w:shd w:val="clear" w:color="auto" w:fill="F2F2F2" w:themeFill="background1" w:themeFillShade="F2"/>
            <w:vAlign w:val="center"/>
          </w:tcPr>
          <w:p w14:paraId="09BDF4EE" w14:textId="77777777" w:rsidR="007700CB" w:rsidRPr="00147F2F" w:rsidRDefault="007700CB" w:rsidP="0077152B">
            <w:pPr>
              <w:rPr>
                <w:rFonts w:ascii="Calibri Light" w:hAnsi="Calibri Light"/>
                <w:b/>
                <w:sz w:val="22"/>
              </w:rPr>
            </w:pPr>
            <w:r w:rsidRPr="00147F2F">
              <w:rPr>
                <w:rFonts w:ascii="Calibri Light" w:hAnsi="Calibri Light"/>
                <w:b/>
                <w:sz w:val="22"/>
              </w:rPr>
              <w:t>Byliny</w:t>
            </w:r>
          </w:p>
        </w:tc>
        <w:tc>
          <w:tcPr>
            <w:tcW w:w="1361" w:type="dxa"/>
            <w:shd w:val="clear" w:color="auto" w:fill="F2F2F2" w:themeFill="background1" w:themeFillShade="F2"/>
            <w:vAlign w:val="center"/>
          </w:tcPr>
          <w:p w14:paraId="5769F379" w14:textId="77777777" w:rsidR="007700CB" w:rsidRPr="00147F2F" w:rsidRDefault="007700CB" w:rsidP="0077152B">
            <w:pPr>
              <w:rPr>
                <w:rFonts w:ascii="Calibri Light" w:hAnsi="Calibri Light"/>
                <w:b/>
                <w:sz w:val="22"/>
              </w:rPr>
            </w:pPr>
            <w:r w:rsidRPr="00147F2F">
              <w:rPr>
                <w:rFonts w:ascii="Calibri Light" w:hAnsi="Calibri Light"/>
                <w:b/>
                <w:sz w:val="22"/>
              </w:rPr>
              <w:t>Rośliny cebulowe</w:t>
            </w:r>
          </w:p>
        </w:tc>
        <w:tc>
          <w:tcPr>
            <w:tcW w:w="1361" w:type="dxa"/>
            <w:shd w:val="clear" w:color="auto" w:fill="F2F2F2" w:themeFill="background1" w:themeFillShade="F2"/>
            <w:vAlign w:val="center"/>
          </w:tcPr>
          <w:p w14:paraId="16AE5ED2" w14:textId="77777777" w:rsidR="007700CB" w:rsidRPr="00147F2F" w:rsidRDefault="007700CB" w:rsidP="0077152B">
            <w:pPr>
              <w:rPr>
                <w:rFonts w:ascii="Calibri Light" w:hAnsi="Calibri Light"/>
                <w:b/>
                <w:sz w:val="22"/>
              </w:rPr>
            </w:pPr>
            <w:r w:rsidRPr="00147F2F">
              <w:rPr>
                <w:rFonts w:ascii="Calibri Light" w:hAnsi="Calibri Light"/>
                <w:b/>
                <w:sz w:val="22"/>
              </w:rPr>
              <w:t>Pnącza</w:t>
            </w:r>
          </w:p>
        </w:tc>
      </w:tr>
      <w:tr w:rsidR="00C97B01" w:rsidRPr="00C97B01" w14:paraId="5C01BD27" w14:textId="77777777" w:rsidTr="0077152B">
        <w:tc>
          <w:tcPr>
            <w:tcW w:w="918" w:type="dxa"/>
            <w:shd w:val="clear" w:color="auto" w:fill="F2F2F2" w:themeFill="background1" w:themeFillShade="F2"/>
            <w:vAlign w:val="center"/>
          </w:tcPr>
          <w:p w14:paraId="0027B787" w14:textId="77777777" w:rsidR="007700CB" w:rsidRPr="00C97B01" w:rsidRDefault="007700CB" w:rsidP="0077152B">
            <w:pPr>
              <w:rPr>
                <w:rFonts w:ascii="Calibri Light" w:hAnsi="Calibri Light"/>
                <w:b/>
                <w:sz w:val="22"/>
              </w:rPr>
            </w:pPr>
            <w:r w:rsidRPr="00C97B01">
              <w:rPr>
                <w:rFonts w:ascii="Calibri Light" w:hAnsi="Calibri Light"/>
                <w:b/>
                <w:sz w:val="22"/>
              </w:rPr>
              <w:t>2019</w:t>
            </w:r>
          </w:p>
        </w:tc>
        <w:tc>
          <w:tcPr>
            <w:tcW w:w="1345" w:type="dxa"/>
            <w:vAlign w:val="center"/>
          </w:tcPr>
          <w:p w14:paraId="0EB862A1" w14:textId="0707F1A0" w:rsidR="007700CB" w:rsidRPr="00147F2F" w:rsidRDefault="00D74DC1" w:rsidP="0077152B">
            <w:pPr>
              <w:rPr>
                <w:rFonts w:ascii="Calibri Light" w:hAnsi="Calibri Light"/>
                <w:sz w:val="22"/>
              </w:rPr>
            </w:pPr>
            <w:r w:rsidRPr="00147F2F">
              <w:rPr>
                <w:rFonts w:ascii="Calibri Light" w:hAnsi="Calibri Light"/>
                <w:b/>
                <w:bCs/>
                <w:sz w:val="22"/>
              </w:rPr>
              <w:t>liczba</w:t>
            </w:r>
            <w:r w:rsidR="007700CB" w:rsidRPr="00147F2F">
              <w:rPr>
                <w:rFonts w:ascii="Calibri Light" w:hAnsi="Calibri Light"/>
                <w:b/>
                <w:bCs/>
                <w:sz w:val="22"/>
              </w:rPr>
              <w:t xml:space="preserve"> (szt.)</w:t>
            </w:r>
          </w:p>
        </w:tc>
        <w:tc>
          <w:tcPr>
            <w:tcW w:w="1360" w:type="dxa"/>
            <w:vAlign w:val="center"/>
          </w:tcPr>
          <w:p w14:paraId="52AC70E3" w14:textId="77777777" w:rsidR="007700CB" w:rsidRPr="00147F2F" w:rsidRDefault="007700CB" w:rsidP="0077152B">
            <w:pPr>
              <w:rPr>
                <w:rFonts w:ascii="Calibri Light" w:hAnsi="Calibri Light"/>
                <w:sz w:val="22"/>
              </w:rPr>
            </w:pPr>
            <w:r w:rsidRPr="00147F2F">
              <w:rPr>
                <w:rFonts w:ascii="Calibri Light" w:hAnsi="Calibri Light"/>
                <w:sz w:val="22"/>
              </w:rPr>
              <w:t>52</w:t>
            </w:r>
          </w:p>
        </w:tc>
        <w:tc>
          <w:tcPr>
            <w:tcW w:w="1361" w:type="dxa"/>
            <w:vAlign w:val="center"/>
          </w:tcPr>
          <w:p w14:paraId="3C7397BA" w14:textId="707A017B" w:rsidR="007700CB" w:rsidRPr="00147F2F" w:rsidRDefault="007700CB" w:rsidP="0077152B">
            <w:pPr>
              <w:rPr>
                <w:rFonts w:ascii="Calibri Light" w:hAnsi="Calibri Light"/>
                <w:sz w:val="22"/>
              </w:rPr>
            </w:pPr>
            <w:r w:rsidRPr="00147F2F">
              <w:rPr>
                <w:rFonts w:ascii="Calibri Light" w:hAnsi="Calibri Light"/>
                <w:sz w:val="22"/>
              </w:rPr>
              <w:t>4725</w:t>
            </w:r>
          </w:p>
        </w:tc>
        <w:tc>
          <w:tcPr>
            <w:tcW w:w="1361" w:type="dxa"/>
            <w:vAlign w:val="center"/>
          </w:tcPr>
          <w:p w14:paraId="39908FC4" w14:textId="79485F5C" w:rsidR="007700CB" w:rsidRPr="00147F2F" w:rsidRDefault="007700CB" w:rsidP="0077152B">
            <w:pPr>
              <w:rPr>
                <w:rFonts w:ascii="Calibri Light" w:hAnsi="Calibri Light"/>
                <w:sz w:val="22"/>
              </w:rPr>
            </w:pPr>
            <w:r w:rsidRPr="00147F2F">
              <w:rPr>
                <w:rFonts w:ascii="Calibri Light" w:hAnsi="Calibri Light"/>
                <w:sz w:val="22"/>
              </w:rPr>
              <w:t>6290</w:t>
            </w:r>
          </w:p>
        </w:tc>
        <w:tc>
          <w:tcPr>
            <w:tcW w:w="1361" w:type="dxa"/>
            <w:vAlign w:val="center"/>
          </w:tcPr>
          <w:p w14:paraId="79E819D5" w14:textId="75340D4D" w:rsidR="007700CB" w:rsidRPr="00147F2F" w:rsidRDefault="007700CB" w:rsidP="0077152B">
            <w:pPr>
              <w:rPr>
                <w:rFonts w:ascii="Calibri Light" w:hAnsi="Calibri Light"/>
                <w:sz w:val="22"/>
              </w:rPr>
            </w:pPr>
            <w:r w:rsidRPr="00147F2F">
              <w:rPr>
                <w:rFonts w:ascii="Calibri Light" w:hAnsi="Calibri Light"/>
                <w:sz w:val="22"/>
              </w:rPr>
              <w:t>112420</w:t>
            </w:r>
          </w:p>
        </w:tc>
        <w:tc>
          <w:tcPr>
            <w:tcW w:w="1361" w:type="dxa"/>
            <w:vAlign w:val="center"/>
          </w:tcPr>
          <w:p w14:paraId="5833F318" w14:textId="71A513D6" w:rsidR="007700CB" w:rsidRPr="00147F2F" w:rsidRDefault="007700CB" w:rsidP="0077152B">
            <w:pPr>
              <w:rPr>
                <w:rFonts w:ascii="Calibri Light" w:hAnsi="Calibri Light"/>
                <w:sz w:val="22"/>
              </w:rPr>
            </w:pPr>
            <w:r w:rsidRPr="00147F2F">
              <w:rPr>
                <w:rFonts w:ascii="Calibri Light" w:hAnsi="Calibri Light"/>
                <w:sz w:val="22"/>
              </w:rPr>
              <w:t>2630</w:t>
            </w:r>
          </w:p>
        </w:tc>
      </w:tr>
      <w:tr w:rsidR="00C97B01" w:rsidRPr="00C97B01" w14:paraId="24D335A8" w14:textId="77777777" w:rsidTr="0077152B">
        <w:tc>
          <w:tcPr>
            <w:tcW w:w="918" w:type="dxa"/>
            <w:shd w:val="clear" w:color="auto" w:fill="F2F2F2" w:themeFill="background1" w:themeFillShade="F2"/>
            <w:vAlign w:val="center"/>
          </w:tcPr>
          <w:p w14:paraId="49C26E6A" w14:textId="6415E1D3" w:rsidR="007700CB" w:rsidRPr="00C97B01" w:rsidRDefault="00C55711" w:rsidP="0077152B">
            <w:pPr>
              <w:rPr>
                <w:rFonts w:ascii="Calibri Light" w:hAnsi="Calibri Light"/>
                <w:b/>
                <w:sz w:val="22"/>
              </w:rPr>
            </w:pPr>
            <w:r w:rsidRPr="00C97B01">
              <w:rPr>
                <w:rFonts w:ascii="Calibri Light" w:hAnsi="Calibri Light"/>
                <w:b/>
                <w:sz w:val="22"/>
              </w:rPr>
              <w:t>2019</w:t>
            </w:r>
          </w:p>
        </w:tc>
        <w:tc>
          <w:tcPr>
            <w:tcW w:w="1345" w:type="dxa"/>
            <w:vAlign w:val="center"/>
          </w:tcPr>
          <w:p w14:paraId="4312ABE7" w14:textId="77777777" w:rsidR="007700CB" w:rsidRPr="00147F2F" w:rsidRDefault="007700CB" w:rsidP="0077152B">
            <w:pPr>
              <w:rPr>
                <w:rFonts w:ascii="Calibri Light" w:hAnsi="Calibri Light"/>
                <w:sz w:val="22"/>
              </w:rPr>
            </w:pPr>
            <w:r w:rsidRPr="00147F2F">
              <w:rPr>
                <w:rFonts w:ascii="Calibri Light" w:hAnsi="Calibri Light"/>
                <w:b/>
                <w:bCs/>
                <w:sz w:val="22"/>
              </w:rPr>
              <w:t>wartość (zł)</w:t>
            </w:r>
          </w:p>
        </w:tc>
        <w:tc>
          <w:tcPr>
            <w:tcW w:w="1360" w:type="dxa"/>
            <w:vAlign w:val="center"/>
          </w:tcPr>
          <w:p w14:paraId="3E599D20" w14:textId="24D09602" w:rsidR="007700CB" w:rsidRPr="00147F2F" w:rsidRDefault="007700CB" w:rsidP="0077152B">
            <w:pPr>
              <w:rPr>
                <w:rFonts w:ascii="Calibri Light" w:hAnsi="Calibri Light"/>
                <w:sz w:val="22"/>
              </w:rPr>
            </w:pPr>
            <w:r w:rsidRPr="00147F2F">
              <w:rPr>
                <w:rFonts w:ascii="Calibri Light" w:hAnsi="Calibri Light"/>
                <w:sz w:val="22"/>
              </w:rPr>
              <w:t>8200</w:t>
            </w:r>
          </w:p>
        </w:tc>
        <w:tc>
          <w:tcPr>
            <w:tcW w:w="1361" w:type="dxa"/>
            <w:vAlign w:val="center"/>
          </w:tcPr>
          <w:p w14:paraId="0EEDB729" w14:textId="1397BD21" w:rsidR="007700CB" w:rsidRPr="00147F2F" w:rsidRDefault="007700CB" w:rsidP="0077152B">
            <w:pPr>
              <w:rPr>
                <w:rFonts w:ascii="Calibri Light" w:hAnsi="Calibri Light"/>
                <w:sz w:val="22"/>
              </w:rPr>
            </w:pPr>
            <w:r w:rsidRPr="00147F2F">
              <w:rPr>
                <w:rFonts w:ascii="Calibri Light" w:hAnsi="Calibri Light"/>
                <w:sz w:val="22"/>
              </w:rPr>
              <w:t>72198</w:t>
            </w:r>
          </w:p>
        </w:tc>
        <w:tc>
          <w:tcPr>
            <w:tcW w:w="1361" w:type="dxa"/>
            <w:vAlign w:val="center"/>
          </w:tcPr>
          <w:p w14:paraId="50984DE6" w14:textId="687F3ED6" w:rsidR="007700CB" w:rsidRPr="00147F2F" w:rsidRDefault="007700CB" w:rsidP="0077152B">
            <w:pPr>
              <w:rPr>
                <w:rFonts w:ascii="Calibri Light" w:hAnsi="Calibri Light"/>
                <w:sz w:val="22"/>
              </w:rPr>
            </w:pPr>
            <w:r w:rsidRPr="00147F2F">
              <w:rPr>
                <w:rFonts w:ascii="Calibri Light" w:hAnsi="Calibri Light"/>
                <w:sz w:val="22"/>
              </w:rPr>
              <w:t>56579</w:t>
            </w:r>
          </w:p>
        </w:tc>
        <w:tc>
          <w:tcPr>
            <w:tcW w:w="1361" w:type="dxa"/>
            <w:vAlign w:val="center"/>
          </w:tcPr>
          <w:p w14:paraId="7DF15E9F" w14:textId="68EF2FB1" w:rsidR="007700CB" w:rsidRPr="00147F2F" w:rsidRDefault="007700CB" w:rsidP="0077152B">
            <w:pPr>
              <w:rPr>
                <w:rFonts w:ascii="Calibri Light" w:hAnsi="Calibri Light"/>
                <w:sz w:val="22"/>
              </w:rPr>
            </w:pPr>
            <w:r w:rsidRPr="00147F2F">
              <w:rPr>
                <w:rFonts w:ascii="Calibri Light" w:hAnsi="Calibri Light"/>
                <w:sz w:val="22"/>
              </w:rPr>
              <w:t>126580</w:t>
            </w:r>
          </w:p>
        </w:tc>
        <w:tc>
          <w:tcPr>
            <w:tcW w:w="1361" w:type="dxa"/>
            <w:vAlign w:val="center"/>
          </w:tcPr>
          <w:p w14:paraId="2FC7F372" w14:textId="64F6F62C" w:rsidR="007700CB" w:rsidRPr="00147F2F" w:rsidRDefault="007700CB" w:rsidP="0077152B">
            <w:pPr>
              <w:rPr>
                <w:rFonts w:ascii="Calibri Light" w:hAnsi="Calibri Light"/>
                <w:sz w:val="22"/>
              </w:rPr>
            </w:pPr>
            <w:r w:rsidRPr="00147F2F">
              <w:rPr>
                <w:rFonts w:ascii="Calibri Light" w:hAnsi="Calibri Light"/>
                <w:sz w:val="22"/>
              </w:rPr>
              <w:t>64362</w:t>
            </w:r>
          </w:p>
        </w:tc>
      </w:tr>
      <w:tr w:rsidR="00D74DC1" w:rsidRPr="00C97B01" w14:paraId="21E560B4" w14:textId="77777777" w:rsidTr="0077152B">
        <w:tc>
          <w:tcPr>
            <w:tcW w:w="918" w:type="dxa"/>
            <w:shd w:val="clear" w:color="auto" w:fill="F2F2F2" w:themeFill="background1" w:themeFillShade="F2"/>
            <w:vAlign w:val="center"/>
          </w:tcPr>
          <w:p w14:paraId="55BE2E52" w14:textId="77777777" w:rsidR="00D74DC1" w:rsidRPr="00C97B01" w:rsidRDefault="00D74DC1" w:rsidP="0077152B">
            <w:pPr>
              <w:rPr>
                <w:rFonts w:ascii="Calibri Light" w:hAnsi="Calibri Light"/>
                <w:b/>
                <w:sz w:val="22"/>
              </w:rPr>
            </w:pPr>
            <w:r w:rsidRPr="00C97B01">
              <w:rPr>
                <w:rFonts w:ascii="Calibri Light" w:hAnsi="Calibri Light"/>
                <w:b/>
                <w:sz w:val="22"/>
              </w:rPr>
              <w:t>2020</w:t>
            </w:r>
          </w:p>
        </w:tc>
        <w:tc>
          <w:tcPr>
            <w:tcW w:w="1345" w:type="dxa"/>
            <w:vAlign w:val="center"/>
          </w:tcPr>
          <w:p w14:paraId="7C03D3C8" w14:textId="2B85388D" w:rsidR="00D74DC1" w:rsidRPr="00147F2F" w:rsidRDefault="00D74DC1" w:rsidP="0077152B">
            <w:pPr>
              <w:rPr>
                <w:rFonts w:ascii="Calibri Light" w:hAnsi="Calibri Light"/>
                <w:sz w:val="22"/>
              </w:rPr>
            </w:pPr>
            <w:r w:rsidRPr="00147F2F">
              <w:rPr>
                <w:rFonts w:ascii="Calibri Light" w:hAnsi="Calibri Light"/>
                <w:b/>
                <w:bCs/>
                <w:sz w:val="22"/>
              </w:rPr>
              <w:t>liczba (szt.)</w:t>
            </w:r>
          </w:p>
        </w:tc>
        <w:tc>
          <w:tcPr>
            <w:tcW w:w="1360" w:type="dxa"/>
            <w:vAlign w:val="center"/>
          </w:tcPr>
          <w:p w14:paraId="39E09140" w14:textId="77777777" w:rsidR="00D74DC1" w:rsidRPr="00147F2F" w:rsidRDefault="00D74DC1" w:rsidP="0077152B">
            <w:pPr>
              <w:rPr>
                <w:rFonts w:ascii="Calibri Light" w:hAnsi="Calibri Light"/>
                <w:sz w:val="22"/>
              </w:rPr>
            </w:pPr>
            <w:r w:rsidRPr="00147F2F">
              <w:rPr>
                <w:rFonts w:ascii="Calibri Light" w:hAnsi="Calibri Light"/>
                <w:sz w:val="22"/>
              </w:rPr>
              <w:t>103</w:t>
            </w:r>
          </w:p>
        </w:tc>
        <w:tc>
          <w:tcPr>
            <w:tcW w:w="1361" w:type="dxa"/>
            <w:vAlign w:val="center"/>
          </w:tcPr>
          <w:p w14:paraId="773105CF" w14:textId="3F3F4EC4" w:rsidR="00D74DC1" w:rsidRPr="00147F2F" w:rsidRDefault="00D74DC1" w:rsidP="0077152B">
            <w:pPr>
              <w:rPr>
                <w:rFonts w:ascii="Calibri Light" w:hAnsi="Calibri Light"/>
                <w:sz w:val="22"/>
              </w:rPr>
            </w:pPr>
            <w:r w:rsidRPr="00147F2F">
              <w:rPr>
                <w:rFonts w:ascii="Calibri Light" w:hAnsi="Calibri Light"/>
                <w:sz w:val="22"/>
              </w:rPr>
              <w:t>4347</w:t>
            </w:r>
          </w:p>
        </w:tc>
        <w:tc>
          <w:tcPr>
            <w:tcW w:w="1361" w:type="dxa"/>
            <w:vAlign w:val="center"/>
          </w:tcPr>
          <w:p w14:paraId="2EB8D3EE" w14:textId="749A7FAA" w:rsidR="00D74DC1" w:rsidRPr="00147F2F" w:rsidRDefault="00D74DC1" w:rsidP="0077152B">
            <w:pPr>
              <w:rPr>
                <w:rFonts w:ascii="Calibri Light" w:hAnsi="Calibri Light"/>
                <w:sz w:val="22"/>
              </w:rPr>
            </w:pPr>
            <w:r w:rsidRPr="00147F2F">
              <w:rPr>
                <w:rFonts w:ascii="Calibri Light" w:hAnsi="Calibri Light"/>
                <w:sz w:val="22"/>
              </w:rPr>
              <w:t>11791</w:t>
            </w:r>
          </w:p>
        </w:tc>
        <w:tc>
          <w:tcPr>
            <w:tcW w:w="1361" w:type="dxa"/>
            <w:vAlign w:val="center"/>
          </w:tcPr>
          <w:p w14:paraId="03A72383" w14:textId="3B0588B8" w:rsidR="00D74DC1" w:rsidRPr="00147F2F" w:rsidRDefault="00D74DC1" w:rsidP="0077152B">
            <w:pPr>
              <w:rPr>
                <w:rFonts w:ascii="Calibri Light" w:hAnsi="Calibri Light"/>
                <w:sz w:val="22"/>
              </w:rPr>
            </w:pPr>
            <w:r w:rsidRPr="00147F2F">
              <w:rPr>
                <w:rFonts w:ascii="Calibri Light" w:hAnsi="Calibri Light"/>
                <w:sz w:val="22"/>
              </w:rPr>
              <w:t>63204</w:t>
            </w:r>
          </w:p>
        </w:tc>
        <w:tc>
          <w:tcPr>
            <w:tcW w:w="1361" w:type="dxa"/>
            <w:vAlign w:val="center"/>
          </w:tcPr>
          <w:p w14:paraId="3E0A0818" w14:textId="48FFF2BE" w:rsidR="00D74DC1" w:rsidRPr="00147F2F" w:rsidRDefault="00F467E8" w:rsidP="0077152B">
            <w:pPr>
              <w:rPr>
                <w:rFonts w:ascii="Calibri Light" w:hAnsi="Calibri Light"/>
                <w:sz w:val="22"/>
              </w:rPr>
            </w:pPr>
            <w:r>
              <w:rPr>
                <w:rFonts w:ascii="Calibri Light" w:hAnsi="Calibri Light"/>
                <w:sz w:val="22"/>
              </w:rPr>
              <w:t>0</w:t>
            </w:r>
          </w:p>
        </w:tc>
      </w:tr>
      <w:tr w:rsidR="00D74DC1" w:rsidRPr="00C97B01" w14:paraId="2D31160F" w14:textId="77777777" w:rsidTr="0077152B">
        <w:tc>
          <w:tcPr>
            <w:tcW w:w="918" w:type="dxa"/>
            <w:shd w:val="clear" w:color="auto" w:fill="F2F2F2" w:themeFill="background1" w:themeFillShade="F2"/>
            <w:vAlign w:val="center"/>
          </w:tcPr>
          <w:p w14:paraId="77BBA703" w14:textId="6A5D410B" w:rsidR="00D74DC1" w:rsidRPr="00C97B01" w:rsidRDefault="00C55711" w:rsidP="0077152B">
            <w:pPr>
              <w:rPr>
                <w:rFonts w:ascii="Calibri Light" w:hAnsi="Calibri Light"/>
                <w:b/>
                <w:sz w:val="22"/>
              </w:rPr>
            </w:pPr>
            <w:r w:rsidRPr="00C97B01">
              <w:rPr>
                <w:rFonts w:ascii="Calibri Light" w:hAnsi="Calibri Light"/>
                <w:b/>
                <w:sz w:val="22"/>
              </w:rPr>
              <w:t>2020</w:t>
            </w:r>
          </w:p>
        </w:tc>
        <w:tc>
          <w:tcPr>
            <w:tcW w:w="1345" w:type="dxa"/>
            <w:vAlign w:val="center"/>
          </w:tcPr>
          <w:p w14:paraId="7503252F" w14:textId="4C10E739" w:rsidR="00D74DC1" w:rsidRPr="00147F2F" w:rsidRDefault="00D74DC1" w:rsidP="0077152B">
            <w:pPr>
              <w:rPr>
                <w:rFonts w:ascii="Calibri Light" w:hAnsi="Calibri Light"/>
                <w:sz w:val="22"/>
              </w:rPr>
            </w:pPr>
            <w:r w:rsidRPr="00147F2F">
              <w:rPr>
                <w:rFonts w:ascii="Calibri Light" w:hAnsi="Calibri Light"/>
                <w:b/>
                <w:bCs/>
                <w:sz w:val="22"/>
              </w:rPr>
              <w:t>wartość (zł)</w:t>
            </w:r>
          </w:p>
        </w:tc>
        <w:tc>
          <w:tcPr>
            <w:tcW w:w="1360" w:type="dxa"/>
            <w:vAlign w:val="center"/>
          </w:tcPr>
          <w:p w14:paraId="14B66919" w14:textId="71178ADD" w:rsidR="00D74DC1" w:rsidRPr="00147F2F" w:rsidRDefault="00D74DC1" w:rsidP="0077152B">
            <w:pPr>
              <w:rPr>
                <w:rFonts w:ascii="Calibri Light" w:hAnsi="Calibri Light"/>
                <w:sz w:val="22"/>
              </w:rPr>
            </w:pPr>
            <w:r w:rsidRPr="00147F2F">
              <w:rPr>
                <w:rFonts w:ascii="Calibri Light" w:hAnsi="Calibri Light"/>
                <w:sz w:val="22"/>
              </w:rPr>
              <w:t>25961</w:t>
            </w:r>
          </w:p>
        </w:tc>
        <w:tc>
          <w:tcPr>
            <w:tcW w:w="1361" w:type="dxa"/>
            <w:vAlign w:val="center"/>
          </w:tcPr>
          <w:p w14:paraId="34EAA2A6" w14:textId="7ABD7C62" w:rsidR="00D74DC1" w:rsidRPr="00147F2F" w:rsidRDefault="00D74DC1" w:rsidP="0077152B">
            <w:pPr>
              <w:rPr>
                <w:rFonts w:ascii="Calibri Light" w:hAnsi="Calibri Light"/>
                <w:sz w:val="22"/>
              </w:rPr>
            </w:pPr>
            <w:r w:rsidRPr="00147F2F">
              <w:rPr>
                <w:rFonts w:ascii="Calibri Light" w:hAnsi="Calibri Light"/>
                <w:sz w:val="22"/>
              </w:rPr>
              <w:t>34713</w:t>
            </w:r>
          </w:p>
        </w:tc>
        <w:tc>
          <w:tcPr>
            <w:tcW w:w="1361" w:type="dxa"/>
            <w:vAlign w:val="center"/>
          </w:tcPr>
          <w:p w14:paraId="286E877C" w14:textId="66209A7C" w:rsidR="00D74DC1" w:rsidRPr="00147F2F" w:rsidRDefault="00D74DC1" w:rsidP="0077152B">
            <w:pPr>
              <w:rPr>
                <w:rFonts w:ascii="Calibri Light" w:hAnsi="Calibri Light"/>
                <w:sz w:val="22"/>
              </w:rPr>
            </w:pPr>
            <w:r w:rsidRPr="00147F2F">
              <w:rPr>
                <w:rFonts w:ascii="Calibri Light" w:hAnsi="Calibri Light"/>
                <w:sz w:val="22"/>
              </w:rPr>
              <w:t>12470</w:t>
            </w:r>
          </w:p>
        </w:tc>
        <w:tc>
          <w:tcPr>
            <w:tcW w:w="1361" w:type="dxa"/>
            <w:vAlign w:val="center"/>
          </w:tcPr>
          <w:p w14:paraId="335056F8" w14:textId="5E5AD881" w:rsidR="00D74DC1" w:rsidRPr="00147F2F" w:rsidRDefault="00D74DC1" w:rsidP="0077152B">
            <w:pPr>
              <w:rPr>
                <w:rFonts w:ascii="Calibri Light" w:hAnsi="Calibri Light"/>
                <w:sz w:val="22"/>
              </w:rPr>
            </w:pPr>
            <w:r w:rsidRPr="00147F2F">
              <w:rPr>
                <w:rFonts w:ascii="Calibri Light" w:hAnsi="Calibri Light"/>
                <w:sz w:val="22"/>
              </w:rPr>
              <w:t>96255</w:t>
            </w:r>
          </w:p>
        </w:tc>
        <w:tc>
          <w:tcPr>
            <w:tcW w:w="1361" w:type="dxa"/>
            <w:vAlign w:val="center"/>
          </w:tcPr>
          <w:p w14:paraId="2C254767" w14:textId="6DE51402" w:rsidR="00D74DC1" w:rsidRPr="00147F2F" w:rsidRDefault="00F467E8" w:rsidP="0077152B">
            <w:pPr>
              <w:rPr>
                <w:rFonts w:ascii="Calibri Light" w:hAnsi="Calibri Light"/>
                <w:sz w:val="22"/>
              </w:rPr>
            </w:pPr>
            <w:r>
              <w:rPr>
                <w:rFonts w:ascii="Calibri Light" w:hAnsi="Calibri Light"/>
                <w:sz w:val="22"/>
              </w:rPr>
              <w:t>0</w:t>
            </w:r>
          </w:p>
        </w:tc>
      </w:tr>
      <w:tr w:rsidR="00D74DC1" w:rsidRPr="00C97B01" w14:paraId="14A7BD15" w14:textId="77777777" w:rsidTr="0077152B">
        <w:tc>
          <w:tcPr>
            <w:tcW w:w="918" w:type="dxa"/>
            <w:shd w:val="clear" w:color="auto" w:fill="F2F2F2" w:themeFill="background1" w:themeFillShade="F2"/>
            <w:vAlign w:val="center"/>
          </w:tcPr>
          <w:p w14:paraId="4F27F68B" w14:textId="77777777" w:rsidR="00D74DC1" w:rsidRPr="00C97B01" w:rsidRDefault="00D74DC1" w:rsidP="0077152B">
            <w:pPr>
              <w:rPr>
                <w:rFonts w:ascii="Calibri Light" w:hAnsi="Calibri Light"/>
                <w:b/>
                <w:sz w:val="22"/>
              </w:rPr>
            </w:pPr>
            <w:r w:rsidRPr="00C97B01">
              <w:rPr>
                <w:rFonts w:ascii="Calibri Light" w:hAnsi="Calibri Light"/>
                <w:b/>
                <w:sz w:val="22"/>
              </w:rPr>
              <w:t>2021</w:t>
            </w:r>
          </w:p>
        </w:tc>
        <w:tc>
          <w:tcPr>
            <w:tcW w:w="1345" w:type="dxa"/>
            <w:vAlign w:val="center"/>
          </w:tcPr>
          <w:p w14:paraId="4B2A1C12" w14:textId="09F226F2" w:rsidR="00D74DC1" w:rsidRPr="00147F2F" w:rsidRDefault="00D74DC1" w:rsidP="0077152B">
            <w:pPr>
              <w:rPr>
                <w:rFonts w:ascii="Calibri Light" w:hAnsi="Calibri Light"/>
                <w:sz w:val="22"/>
              </w:rPr>
            </w:pPr>
            <w:r w:rsidRPr="00147F2F">
              <w:rPr>
                <w:rFonts w:ascii="Calibri Light" w:hAnsi="Calibri Light"/>
                <w:b/>
                <w:bCs/>
                <w:sz w:val="22"/>
              </w:rPr>
              <w:t>liczba (szt.)</w:t>
            </w:r>
          </w:p>
        </w:tc>
        <w:tc>
          <w:tcPr>
            <w:tcW w:w="1360" w:type="dxa"/>
            <w:vAlign w:val="center"/>
          </w:tcPr>
          <w:p w14:paraId="2983B5C2" w14:textId="77777777" w:rsidR="00D74DC1" w:rsidRPr="00147F2F" w:rsidRDefault="00D74DC1" w:rsidP="0077152B">
            <w:pPr>
              <w:rPr>
                <w:rFonts w:ascii="Calibri Light" w:hAnsi="Calibri Light"/>
                <w:sz w:val="22"/>
              </w:rPr>
            </w:pPr>
            <w:r w:rsidRPr="00147F2F">
              <w:rPr>
                <w:rFonts w:ascii="Calibri Light" w:hAnsi="Calibri Light"/>
                <w:sz w:val="22"/>
              </w:rPr>
              <w:t>36</w:t>
            </w:r>
          </w:p>
        </w:tc>
        <w:tc>
          <w:tcPr>
            <w:tcW w:w="1361" w:type="dxa"/>
            <w:vAlign w:val="center"/>
          </w:tcPr>
          <w:p w14:paraId="3CE09770" w14:textId="5259AADF" w:rsidR="00D74DC1" w:rsidRPr="00147F2F" w:rsidRDefault="00D74DC1" w:rsidP="0077152B">
            <w:pPr>
              <w:rPr>
                <w:rFonts w:ascii="Calibri Light" w:hAnsi="Calibri Light"/>
                <w:sz w:val="22"/>
              </w:rPr>
            </w:pPr>
            <w:r w:rsidRPr="00147F2F">
              <w:rPr>
                <w:rFonts w:ascii="Calibri Light" w:hAnsi="Calibri Light"/>
                <w:sz w:val="22"/>
              </w:rPr>
              <w:t>5725</w:t>
            </w:r>
          </w:p>
        </w:tc>
        <w:tc>
          <w:tcPr>
            <w:tcW w:w="1361" w:type="dxa"/>
            <w:vAlign w:val="center"/>
          </w:tcPr>
          <w:p w14:paraId="0F1E73DD" w14:textId="0BD37F76" w:rsidR="00D74DC1" w:rsidRPr="00147F2F" w:rsidRDefault="00D74DC1" w:rsidP="0077152B">
            <w:pPr>
              <w:rPr>
                <w:rFonts w:ascii="Calibri Light" w:hAnsi="Calibri Light"/>
                <w:sz w:val="22"/>
              </w:rPr>
            </w:pPr>
            <w:r w:rsidRPr="00147F2F">
              <w:rPr>
                <w:rFonts w:ascii="Calibri Light" w:hAnsi="Calibri Light"/>
                <w:sz w:val="22"/>
              </w:rPr>
              <w:t>7982</w:t>
            </w:r>
          </w:p>
        </w:tc>
        <w:tc>
          <w:tcPr>
            <w:tcW w:w="1361" w:type="dxa"/>
            <w:vAlign w:val="center"/>
          </w:tcPr>
          <w:p w14:paraId="1E4FA666" w14:textId="5E30A8A6" w:rsidR="00D74DC1" w:rsidRPr="00147F2F" w:rsidRDefault="00D74DC1" w:rsidP="0077152B">
            <w:pPr>
              <w:rPr>
                <w:rFonts w:ascii="Calibri Light" w:hAnsi="Calibri Light"/>
                <w:sz w:val="22"/>
              </w:rPr>
            </w:pPr>
            <w:r w:rsidRPr="00147F2F">
              <w:rPr>
                <w:rFonts w:ascii="Calibri Light" w:hAnsi="Calibri Light"/>
                <w:sz w:val="22"/>
              </w:rPr>
              <w:t>112204</w:t>
            </w:r>
          </w:p>
        </w:tc>
        <w:tc>
          <w:tcPr>
            <w:tcW w:w="1361" w:type="dxa"/>
            <w:vAlign w:val="center"/>
          </w:tcPr>
          <w:p w14:paraId="70AF6AF9" w14:textId="3CBFCE47" w:rsidR="00D74DC1" w:rsidRPr="00147F2F" w:rsidRDefault="00F467E8" w:rsidP="0077152B">
            <w:pPr>
              <w:rPr>
                <w:rFonts w:ascii="Calibri Light" w:hAnsi="Calibri Light"/>
                <w:sz w:val="22"/>
              </w:rPr>
            </w:pPr>
            <w:r>
              <w:rPr>
                <w:rFonts w:ascii="Calibri Light" w:hAnsi="Calibri Light"/>
                <w:sz w:val="22"/>
              </w:rPr>
              <w:t>0</w:t>
            </w:r>
          </w:p>
        </w:tc>
      </w:tr>
      <w:tr w:rsidR="00C55711" w:rsidRPr="00C97B01" w14:paraId="0E854625" w14:textId="77777777" w:rsidTr="0077152B">
        <w:tc>
          <w:tcPr>
            <w:tcW w:w="918" w:type="dxa"/>
            <w:shd w:val="clear" w:color="auto" w:fill="F2F2F2" w:themeFill="background1" w:themeFillShade="F2"/>
            <w:vAlign w:val="center"/>
          </w:tcPr>
          <w:p w14:paraId="020D9464" w14:textId="28E40266" w:rsidR="00C55711" w:rsidRPr="00C97B01" w:rsidRDefault="00C55711" w:rsidP="0077152B">
            <w:pPr>
              <w:rPr>
                <w:rFonts w:ascii="Calibri Light" w:hAnsi="Calibri Light"/>
                <w:b/>
                <w:sz w:val="22"/>
              </w:rPr>
            </w:pPr>
            <w:r w:rsidRPr="00C97B01">
              <w:rPr>
                <w:rFonts w:ascii="Calibri Light" w:hAnsi="Calibri Light"/>
                <w:b/>
                <w:sz w:val="22"/>
              </w:rPr>
              <w:t>2021</w:t>
            </w:r>
          </w:p>
        </w:tc>
        <w:tc>
          <w:tcPr>
            <w:tcW w:w="1345" w:type="dxa"/>
            <w:vAlign w:val="center"/>
          </w:tcPr>
          <w:p w14:paraId="5E0277EC" w14:textId="2ECEC9BC" w:rsidR="00C55711" w:rsidRPr="00147F2F" w:rsidRDefault="00C55711" w:rsidP="0077152B">
            <w:pPr>
              <w:rPr>
                <w:rFonts w:ascii="Calibri Light" w:hAnsi="Calibri Light"/>
                <w:sz w:val="22"/>
              </w:rPr>
            </w:pPr>
            <w:r w:rsidRPr="00147F2F">
              <w:rPr>
                <w:rFonts w:ascii="Calibri Light" w:hAnsi="Calibri Light"/>
                <w:b/>
                <w:bCs/>
                <w:sz w:val="22"/>
              </w:rPr>
              <w:t>wartość (zł)</w:t>
            </w:r>
          </w:p>
        </w:tc>
        <w:tc>
          <w:tcPr>
            <w:tcW w:w="1360" w:type="dxa"/>
            <w:vAlign w:val="center"/>
          </w:tcPr>
          <w:p w14:paraId="1FBF9066" w14:textId="2F373B18" w:rsidR="00C55711" w:rsidRPr="00147F2F" w:rsidRDefault="00C55711" w:rsidP="0077152B">
            <w:pPr>
              <w:rPr>
                <w:rFonts w:ascii="Calibri Light" w:hAnsi="Calibri Light"/>
                <w:sz w:val="22"/>
              </w:rPr>
            </w:pPr>
            <w:r w:rsidRPr="00147F2F">
              <w:rPr>
                <w:rFonts w:ascii="Calibri Light" w:hAnsi="Calibri Light"/>
                <w:sz w:val="22"/>
              </w:rPr>
              <w:t>9698</w:t>
            </w:r>
          </w:p>
        </w:tc>
        <w:tc>
          <w:tcPr>
            <w:tcW w:w="1361" w:type="dxa"/>
            <w:vAlign w:val="center"/>
          </w:tcPr>
          <w:p w14:paraId="1313669C" w14:textId="54FCFCCF" w:rsidR="00C55711" w:rsidRPr="00147F2F" w:rsidRDefault="00C55711" w:rsidP="0077152B">
            <w:pPr>
              <w:rPr>
                <w:rFonts w:ascii="Calibri Light" w:hAnsi="Calibri Light"/>
                <w:sz w:val="22"/>
              </w:rPr>
            </w:pPr>
            <w:r w:rsidRPr="00147F2F">
              <w:rPr>
                <w:rFonts w:ascii="Calibri Light" w:hAnsi="Calibri Light"/>
                <w:sz w:val="22"/>
              </w:rPr>
              <w:t>68884</w:t>
            </w:r>
          </w:p>
        </w:tc>
        <w:tc>
          <w:tcPr>
            <w:tcW w:w="1361" w:type="dxa"/>
            <w:vAlign w:val="center"/>
          </w:tcPr>
          <w:p w14:paraId="6A542212" w14:textId="4BCD815F" w:rsidR="00C55711" w:rsidRPr="00147F2F" w:rsidRDefault="00C55711" w:rsidP="0077152B">
            <w:pPr>
              <w:rPr>
                <w:rFonts w:ascii="Calibri Light" w:hAnsi="Calibri Light"/>
                <w:sz w:val="22"/>
              </w:rPr>
            </w:pPr>
            <w:r w:rsidRPr="00147F2F">
              <w:rPr>
                <w:rFonts w:ascii="Calibri Light" w:hAnsi="Calibri Light"/>
                <w:sz w:val="22"/>
              </w:rPr>
              <w:t>32003</w:t>
            </w:r>
          </w:p>
        </w:tc>
        <w:tc>
          <w:tcPr>
            <w:tcW w:w="1361" w:type="dxa"/>
            <w:vAlign w:val="center"/>
          </w:tcPr>
          <w:p w14:paraId="38ABFD9B" w14:textId="0BC2D5B4" w:rsidR="00C55711" w:rsidRPr="00147F2F" w:rsidRDefault="00C55711" w:rsidP="0077152B">
            <w:pPr>
              <w:rPr>
                <w:rFonts w:ascii="Calibri Light" w:hAnsi="Calibri Light"/>
                <w:sz w:val="22"/>
              </w:rPr>
            </w:pPr>
            <w:r w:rsidRPr="00147F2F">
              <w:rPr>
                <w:rFonts w:ascii="Calibri Light" w:hAnsi="Calibri Light"/>
                <w:sz w:val="22"/>
              </w:rPr>
              <w:t>127185</w:t>
            </w:r>
          </w:p>
        </w:tc>
        <w:tc>
          <w:tcPr>
            <w:tcW w:w="1361" w:type="dxa"/>
            <w:vAlign w:val="center"/>
          </w:tcPr>
          <w:p w14:paraId="392D00D2" w14:textId="6E4666E4" w:rsidR="00C55711" w:rsidRPr="00147F2F" w:rsidRDefault="00C55711" w:rsidP="0077152B">
            <w:pPr>
              <w:rPr>
                <w:rFonts w:ascii="Calibri Light" w:hAnsi="Calibri Light"/>
                <w:sz w:val="22"/>
              </w:rPr>
            </w:pPr>
            <w:r>
              <w:rPr>
                <w:rFonts w:ascii="Calibri Light" w:hAnsi="Calibri Light"/>
                <w:sz w:val="22"/>
              </w:rPr>
              <w:t>0</w:t>
            </w:r>
          </w:p>
        </w:tc>
      </w:tr>
      <w:tr w:rsidR="00C55711" w:rsidRPr="00C97B01" w14:paraId="62E4F3CD" w14:textId="77777777" w:rsidTr="0077152B">
        <w:tc>
          <w:tcPr>
            <w:tcW w:w="918" w:type="dxa"/>
            <w:shd w:val="clear" w:color="auto" w:fill="F2F2F2" w:themeFill="background1" w:themeFillShade="F2"/>
            <w:vAlign w:val="center"/>
          </w:tcPr>
          <w:p w14:paraId="29E0A25B" w14:textId="77777777" w:rsidR="00C55711" w:rsidRPr="00C97B01" w:rsidRDefault="00C55711" w:rsidP="0077152B">
            <w:pPr>
              <w:rPr>
                <w:rFonts w:ascii="Calibri Light" w:hAnsi="Calibri Light"/>
                <w:b/>
                <w:sz w:val="22"/>
              </w:rPr>
            </w:pPr>
            <w:r w:rsidRPr="00C97B01">
              <w:rPr>
                <w:rFonts w:ascii="Calibri Light" w:hAnsi="Calibri Light"/>
                <w:b/>
                <w:sz w:val="22"/>
              </w:rPr>
              <w:t>2022</w:t>
            </w:r>
          </w:p>
        </w:tc>
        <w:tc>
          <w:tcPr>
            <w:tcW w:w="1345" w:type="dxa"/>
            <w:vAlign w:val="center"/>
          </w:tcPr>
          <w:p w14:paraId="29C13748" w14:textId="589129FD" w:rsidR="00C55711" w:rsidRPr="00147F2F" w:rsidRDefault="00C55711" w:rsidP="0077152B">
            <w:pPr>
              <w:rPr>
                <w:rFonts w:ascii="Calibri Light" w:hAnsi="Calibri Light"/>
                <w:sz w:val="22"/>
              </w:rPr>
            </w:pPr>
            <w:r w:rsidRPr="00147F2F">
              <w:rPr>
                <w:rFonts w:ascii="Calibri Light" w:hAnsi="Calibri Light"/>
                <w:b/>
                <w:bCs/>
                <w:sz w:val="22"/>
              </w:rPr>
              <w:t>liczba (szt.)</w:t>
            </w:r>
          </w:p>
        </w:tc>
        <w:tc>
          <w:tcPr>
            <w:tcW w:w="1360" w:type="dxa"/>
            <w:vAlign w:val="center"/>
          </w:tcPr>
          <w:p w14:paraId="74727DCD" w14:textId="77777777" w:rsidR="00C55711" w:rsidRPr="00147F2F" w:rsidRDefault="00C55711" w:rsidP="0077152B">
            <w:pPr>
              <w:rPr>
                <w:rFonts w:ascii="Calibri Light" w:hAnsi="Calibri Light"/>
                <w:sz w:val="22"/>
              </w:rPr>
            </w:pPr>
            <w:r w:rsidRPr="00147F2F">
              <w:rPr>
                <w:rFonts w:ascii="Calibri Light" w:hAnsi="Calibri Light"/>
                <w:sz w:val="22"/>
              </w:rPr>
              <w:t>87</w:t>
            </w:r>
          </w:p>
        </w:tc>
        <w:tc>
          <w:tcPr>
            <w:tcW w:w="1361" w:type="dxa"/>
            <w:vAlign w:val="center"/>
          </w:tcPr>
          <w:p w14:paraId="67510799" w14:textId="087B7C33" w:rsidR="00C55711" w:rsidRPr="00147F2F" w:rsidRDefault="00C55711" w:rsidP="0077152B">
            <w:pPr>
              <w:rPr>
                <w:rFonts w:ascii="Calibri Light" w:hAnsi="Calibri Light"/>
                <w:sz w:val="22"/>
              </w:rPr>
            </w:pPr>
            <w:r w:rsidRPr="00147F2F">
              <w:rPr>
                <w:rFonts w:ascii="Calibri Light" w:hAnsi="Calibri Light"/>
                <w:sz w:val="22"/>
              </w:rPr>
              <w:t>15276</w:t>
            </w:r>
          </w:p>
        </w:tc>
        <w:tc>
          <w:tcPr>
            <w:tcW w:w="1361" w:type="dxa"/>
            <w:vAlign w:val="center"/>
          </w:tcPr>
          <w:p w14:paraId="2A9D689A" w14:textId="25E8F97F" w:rsidR="00C55711" w:rsidRPr="00147F2F" w:rsidRDefault="00C55711" w:rsidP="0077152B">
            <w:pPr>
              <w:rPr>
                <w:rFonts w:ascii="Calibri Light" w:hAnsi="Calibri Light"/>
                <w:sz w:val="22"/>
              </w:rPr>
            </w:pPr>
            <w:r w:rsidRPr="00147F2F">
              <w:rPr>
                <w:rFonts w:ascii="Calibri Light" w:hAnsi="Calibri Light"/>
                <w:sz w:val="22"/>
              </w:rPr>
              <w:t>8656</w:t>
            </w:r>
          </w:p>
        </w:tc>
        <w:tc>
          <w:tcPr>
            <w:tcW w:w="1361" w:type="dxa"/>
            <w:vAlign w:val="center"/>
          </w:tcPr>
          <w:p w14:paraId="73C2A49F" w14:textId="4C8D155C" w:rsidR="00C55711" w:rsidRPr="00147F2F" w:rsidRDefault="00C55711" w:rsidP="0077152B">
            <w:pPr>
              <w:rPr>
                <w:rFonts w:ascii="Calibri Light" w:hAnsi="Calibri Light"/>
                <w:sz w:val="22"/>
              </w:rPr>
            </w:pPr>
            <w:r w:rsidRPr="00147F2F">
              <w:rPr>
                <w:rFonts w:ascii="Calibri Light" w:hAnsi="Calibri Light"/>
                <w:sz w:val="22"/>
              </w:rPr>
              <w:t>114654</w:t>
            </w:r>
          </w:p>
        </w:tc>
        <w:tc>
          <w:tcPr>
            <w:tcW w:w="1361" w:type="dxa"/>
            <w:vAlign w:val="center"/>
          </w:tcPr>
          <w:p w14:paraId="0D326F4F" w14:textId="24CA9235" w:rsidR="00C55711" w:rsidRPr="00147F2F" w:rsidRDefault="00C55711" w:rsidP="0077152B">
            <w:pPr>
              <w:rPr>
                <w:rFonts w:ascii="Calibri Light" w:hAnsi="Calibri Light"/>
                <w:sz w:val="22"/>
              </w:rPr>
            </w:pPr>
            <w:r>
              <w:rPr>
                <w:rFonts w:ascii="Calibri Light" w:hAnsi="Calibri Light"/>
                <w:sz w:val="22"/>
              </w:rPr>
              <w:t>0</w:t>
            </w:r>
          </w:p>
        </w:tc>
      </w:tr>
      <w:tr w:rsidR="00C55711" w:rsidRPr="00C97B01" w14:paraId="5D159B68" w14:textId="77777777" w:rsidTr="0077152B">
        <w:tc>
          <w:tcPr>
            <w:tcW w:w="918" w:type="dxa"/>
            <w:shd w:val="clear" w:color="auto" w:fill="F2F2F2" w:themeFill="background1" w:themeFillShade="F2"/>
            <w:vAlign w:val="center"/>
          </w:tcPr>
          <w:p w14:paraId="0469F1F8" w14:textId="03CE3432" w:rsidR="00C55711" w:rsidRPr="00C97B01" w:rsidRDefault="00C55711" w:rsidP="0077152B">
            <w:pPr>
              <w:rPr>
                <w:rFonts w:ascii="Calibri Light" w:hAnsi="Calibri Light"/>
                <w:b/>
              </w:rPr>
            </w:pPr>
            <w:r w:rsidRPr="00C97B01">
              <w:rPr>
                <w:rFonts w:ascii="Calibri Light" w:hAnsi="Calibri Light"/>
                <w:b/>
                <w:sz w:val="22"/>
              </w:rPr>
              <w:t>2022</w:t>
            </w:r>
          </w:p>
        </w:tc>
        <w:tc>
          <w:tcPr>
            <w:tcW w:w="1345" w:type="dxa"/>
            <w:vAlign w:val="center"/>
          </w:tcPr>
          <w:p w14:paraId="6F74592F" w14:textId="5659AAEA" w:rsidR="00C55711" w:rsidRPr="00147F2F" w:rsidRDefault="00C55711" w:rsidP="0077152B">
            <w:pPr>
              <w:rPr>
                <w:rFonts w:ascii="Calibri Light" w:hAnsi="Calibri Light"/>
                <w:sz w:val="22"/>
              </w:rPr>
            </w:pPr>
            <w:r w:rsidRPr="00147F2F">
              <w:rPr>
                <w:rFonts w:ascii="Calibri Light" w:hAnsi="Calibri Light"/>
                <w:b/>
                <w:bCs/>
                <w:sz w:val="22"/>
              </w:rPr>
              <w:t>wartość (zł)</w:t>
            </w:r>
          </w:p>
        </w:tc>
        <w:tc>
          <w:tcPr>
            <w:tcW w:w="1360" w:type="dxa"/>
            <w:vAlign w:val="center"/>
          </w:tcPr>
          <w:p w14:paraId="5D8E52B7" w14:textId="74E2D677" w:rsidR="00C55711" w:rsidRPr="00147F2F" w:rsidRDefault="00C55711" w:rsidP="0077152B">
            <w:pPr>
              <w:rPr>
                <w:rFonts w:ascii="Calibri Light" w:hAnsi="Calibri Light"/>
                <w:sz w:val="22"/>
              </w:rPr>
            </w:pPr>
            <w:r w:rsidRPr="00147F2F">
              <w:rPr>
                <w:rFonts w:ascii="Calibri Light" w:hAnsi="Calibri Light"/>
                <w:sz w:val="22"/>
              </w:rPr>
              <w:t>20519</w:t>
            </w:r>
          </w:p>
        </w:tc>
        <w:tc>
          <w:tcPr>
            <w:tcW w:w="1361" w:type="dxa"/>
            <w:vAlign w:val="center"/>
          </w:tcPr>
          <w:p w14:paraId="38080D06" w14:textId="045872B1" w:rsidR="00C55711" w:rsidRPr="00147F2F" w:rsidRDefault="00C55711" w:rsidP="0077152B">
            <w:pPr>
              <w:rPr>
                <w:rFonts w:ascii="Calibri Light" w:hAnsi="Calibri Light"/>
                <w:sz w:val="22"/>
              </w:rPr>
            </w:pPr>
            <w:r w:rsidRPr="00147F2F">
              <w:rPr>
                <w:rFonts w:ascii="Calibri Light" w:hAnsi="Calibri Light"/>
                <w:sz w:val="22"/>
              </w:rPr>
              <w:t>127555</w:t>
            </w:r>
          </w:p>
        </w:tc>
        <w:tc>
          <w:tcPr>
            <w:tcW w:w="1361" w:type="dxa"/>
            <w:vAlign w:val="center"/>
          </w:tcPr>
          <w:p w14:paraId="27E87127" w14:textId="75B84AC2" w:rsidR="00C55711" w:rsidRPr="00147F2F" w:rsidRDefault="00C55711" w:rsidP="0077152B">
            <w:pPr>
              <w:rPr>
                <w:rFonts w:ascii="Calibri Light" w:hAnsi="Calibri Light"/>
                <w:sz w:val="22"/>
              </w:rPr>
            </w:pPr>
            <w:r w:rsidRPr="00147F2F">
              <w:rPr>
                <w:rFonts w:ascii="Calibri Light" w:hAnsi="Calibri Light"/>
                <w:sz w:val="22"/>
              </w:rPr>
              <w:t>27180</w:t>
            </w:r>
          </w:p>
        </w:tc>
        <w:tc>
          <w:tcPr>
            <w:tcW w:w="1361" w:type="dxa"/>
            <w:vAlign w:val="center"/>
          </w:tcPr>
          <w:p w14:paraId="1B49B412" w14:textId="5B794263" w:rsidR="00C55711" w:rsidRPr="00147F2F" w:rsidRDefault="00C55711" w:rsidP="0077152B">
            <w:pPr>
              <w:rPr>
                <w:rFonts w:ascii="Calibri Light" w:hAnsi="Calibri Light"/>
                <w:sz w:val="22"/>
              </w:rPr>
            </w:pPr>
            <w:r w:rsidRPr="00147F2F">
              <w:rPr>
                <w:rFonts w:ascii="Calibri Light" w:hAnsi="Calibri Light"/>
                <w:sz w:val="22"/>
              </w:rPr>
              <w:t>139690</w:t>
            </w:r>
          </w:p>
        </w:tc>
        <w:tc>
          <w:tcPr>
            <w:tcW w:w="1361" w:type="dxa"/>
            <w:vAlign w:val="center"/>
          </w:tcPr>
          <w:p w14:paraId="758DD447" w14:textId="65D07450" w:rsidR="00C55711" w:rsidRPr="00147F2F" w:rsidRDefault="00C55711" w:rsidP="0077152B">
            <w:pPr>
              <w:rPr>
                <w:rFonts w:ascii="Calibri Light" w:hAnsi="Calibri Light"/>
                <w:sz w:val="22"/>
              </w:rPr>
            </w:pPr>
            <w:r>
              <w:rPr>
                <w:rFonts w:ascii="Calibri Light" w:hAnsi="Calibri Light"/>
                <w:sz w:val="22"/>
              </w:rPr>
              <w:t>0</w:t>
            </w:r>
          </w:p>
        </w:tc>
      </w:tr>
      <w:tr w:rsidR="00C55711" w:rsidRPr="00C97B01" w14:paraId="4665303A" w14:textId="77777777" w:rsidTr="0077152B">
        <w:tc>
          <w:tcPr>
            <w:tcW w:w="918" w:type="dxa"/>
            <w:shd w:val="clear" w:color="auto" w:fill="F2F2F2" w:themeFill="background1" w:themeFillShade="F2"/>
            <w:vAlign w:val="center"/>
          </w:tcPr>
          <w:p w14:paraId="3BD710BE" w14:textId="61C403A7" w:rsidR="00C55711" w:rsidRPr="00C97B01" w:rsidRDefault="00C55711" w:rsidP="0077152B">
            <w:pPr>
              <w:rPr>
                <w:rFonts w:ascii="Calibri Light" w:hAnsi="Calibri Light"/>
                <w:b/>
                <w:sz w:val="22"/>
              </w:rPr>
            </w:pPr>
            <w:r w:rsidRPr="00C97B01">
              <w:rPr>
                <w:rFonts w:ascii="Calibri Light" w:hAnsi="Calibri Light"/>
                <w:b/>
                <w:sz w:val="22"/>
              </w:rPr>
              <w:t>2023</w:t>
            </w:r>
          </w:p>
        </w:tc>
        <w:tc>
          <w:tcPr>
            <w:tcW w:w="1345" w:type="dxa"/>
            <w:vAlign w:val="center"/>
          </w:tcPr>
          <w:p w14:paraId="44AA1B4B" w14:textId="4787EDD4" w:rsidR="00C55711" w:rsidRPr="00147F2F" w:rsidRDefault="00C55711" w:rsidP="0077152B">
            <w:pPr>
              <w:rPr>
                <w:rFonts w:ascii="Calibri Light" w:hAnsi="Calibri Light"/>
                <w:b/>
                <w:bCs/>
                <w:sz w:val="22"/>
              </w:rPr>
            </w:pPr>
            <w:r w:rsidRPr="00147F2F">
              <w:rPr>
                <w:rFonts w:ascii="Calibri Light" w:hAnsi="Calibri Light"/>
                <w:b/>
                <w:bCs/>
                <w:sz w:val="22"/>
              </w:rPr>
              <w:t>liczba (szt.)</w:t>
            </w:r>
          </w:p>
        </w:tc>
        <w:tc>
          <w:tcPr>
            <w:tcW w:w="1360" w:type="dxa"/>
            <w:vAlign w:val="center"/>
          </w:tcPr>
          <w:p w14:paraId="4CE5F705" w14:textId="31F16D6A" w:rsidR="00C55711" w:rsidRPr="00147F2F" w:rsidRDefault="00C55711" w:rsidP="0077152B">
            <w:pPr>
              <w:rPr>
                <w:rFonts w:cstheme="majorHAnsi"/>
                <w:sz w:val="22"/>
              </w:rPr>
            </w:pPr>
            <w:r w:rsidRPr="00147F2F">
              <w:rPr>
                <w:rFonts w:cstheme="majorHAnsi"/>
                <w:sz w:val="22"/>
              </w:rPr>
              <w:t>52</w:t>
            </w:r>
          </w:p>
        </w:tc>
        <w:tc>
          <w:tcPr>
            <w:tcW w:w="1361" w:type="dxa"/>
            <w:vAlign w:val="center"/>
          </w:tcPr>
          <w:p w14:paraId="2D424E70" w14:textId="5034B2B0" w:rsidR="00C55711" w:rsidRPr="00147F2F" w:rsidRDefault="00C55711" w:rsidP="0077152B">
            <w:pPr>
              <w:rPr>
                <w:rFonts w:cstheme="majorHAnsi"/>
                <w:sz w:val="22"/>
              </w:rPr>
            </w:pPr>
            <w:r w:rsidRPr="00147F2F">
              <w:rPr>
                <w:rFonts w:cstheme="majorHAnsi"/>
                <w:sz w:val="22"/>
              </w:rPr>
              <w:t>13434</w:t>
            </w:r>
          </w:p>
        </w:tc>
        <w:tc>
          <w:tcPr>
            <w:tcW w:w="1361" w:type="dxa"/>
            <w:vAlign w:val="center"/>
          </w:tcPr>
          <w:p w14:paraId="63C7ED6F" w14:textId="3A18FB93" w:rsidR="00C55711" w:rsidRPr="00147F2F" w:rsidRDefault="00C55711" w:rsidP="0077152B">
            <w:pPr>
              <w:rPr>
                <w:rFonts w:cstheme="majorHAnsi"/>
                <w:sz w:val="22"/>
              </w:rPr>
            </w:pPr>
            <w:r w:rsidRPr="00147F2F">
              <w:rPr>
                <w:rFonts w:cstheme="majorHAnsi"/>
                <w:sz w:val="22"/>
              </w:rPr>
              <w:t>9196</w:t>
            </w:r>
          </w:p>
        </w:tc>
        <w:tc>
          <w:tcPr>
            <w:tcW w:w="1361" w:type="dxa"/>
            <w:vAlign w:val="center"/>
          </w:tcPr>
          <w:p w14:paraId="07ECB7DC" w14:textId="55F4B33E" w:rsidR="00C55711" w:rsidRPr="00147F2F" w:rsidRDefault="00C55711" w:rsidP="0077152B">
            <w:pPr>
              <w:rPr>
                <w:rFonts w:cstheme="majorHAnsi"/>
                <w:sz w:val="22"/>
              </w:rPr>
            </w:pPr>
            <w:r w:rsidRPr="00147F2F">
              <w:rPr>
                <w:rFonts w:cstheme="majorHAnsi"/>
                <w:sz w:val="22"/>
              </w:rPr>
              <w:t>183600</w:t>
            </w:r>
          </w:p>
        </w:tc>
        <w:tc>
          <w:tcPr>
            <w:tcW w:w="1361" w:type="dxa"/>
            <w:vAlign w:val="center"/>
          </w:tcPr>
          <w:p w14:paraId="1F56220E" w14:textId="07958715" w:rsidR="00C55711" w:rsidRPr="00147F2F" w:rsidRDefault="00C55711" w:rsidP="0077152B">
            <w:pPr>
              <w:rPr>
                <w:rFonts w:cstheme="majorHAnsi"/>
                <w:sz w:val="22"/>
              </w:rPr>
            </w:pPr>
            <w:r>
              <w:rPr>
                <w:rFonts w:cstheme="majorHAnsi"/>
                <w:sz w:val="22"/>
              </w:rPr>
              <w:t>0</w:t>
            </w:r>
          </w:p>
        </w:tc>
      </w:tr>
      <w:tr w:rsidR="00C55711" w:rsidRPr="00C97B01" w14:paraId="74E89952" w14:textId="77777777" w:rsidTr="0077152B">
        <w:tc>
          <w:tcPr>
            <w:tcW w:w="918" w:type="dxa"/>
            <w:shd w:val="clear" w:color="auto" w:fill="F2F2F2" w:themeFill="background1" w:themeFillShade="F2"/>
            <w:vAlign w:val="center"/>
          </w:tcPr>
          <w:p w14:paraId="34FE788E" w14:textId="50542A3E" w:rsidR="00C55711" w:rsidRPr="00C97B01" w:rsidRDefault="00C55711" w:rsidP="0077152B">
            <w:pPr>
              <w:rPr>
                <w:rFonts w:ascii="Calibri Light" w:hAnsi="Calibri Light"/>
                <w:sz w:val="22"/>
              </w:rPr>
            </w:pPr>
            <w:r w:rsidRPr="00C97B01">
              <w:rPr>
                <w:rFonts w:ascii="Calibri Light" w:hAnsi="Calibri Light"/>
                <w:b/>
                <w:sz w:val="22"/>
              </w:rPr>
              <w:t>2023</w:t>
            </w:r>
          </w:p>
        </w:tc>
        <w:tc>
          <w:tcPr>
            <w:tcW w:w="1345" w:type="dxa"/>
            <w:vAlign w:val="center"/>
          </w:tcPr>
          <w:p w14:paraId="2163AC8A" w14:textId="6E0DDACF" w:rsidR="00C55711" w:rsidRPr="00147F2F" w:rsidRDefault="00C55711" w:rsidP="0077152B">
            <w:pPr>
              <w:rPr>
                <w:rFonts w:ascii="Calibri Light" w:hAnsi="Calibri Light"/>
                <w:b/>
                <w:bCs/>
                <w:sz w:val="22"/>
              </w:rPr>
            </w:pPr>
            <w:r w:rsidRPr="00147F2F">
              <w:rPr>
                <w:rFonts w:ascii="Calibri Light" w:hAnsi="Calibri Light"/>
                <w:b/>
                <w:bCs/>
                <w:sz w:val="22"/>
              </w:rPr>
              <w:t>wartość (zł)</w:t>
            </w:r>
          </w:p>
        </w:tc>
        <w:tc>
          <w:tcPr>
            <w:tcW w:w="1360" w:type="dxa"/>
            <w:vAlign w:val="center"/>
          </w:tcPr>
          <w:p w14:paraId="07DEF284" w14:textId="3D4A8FC3" w:rsidR="00C55711" w:rsidRPr="00147F2F" w:rsidRDefault="00C55711" w:rsidP="0077152B">
            <w:pPr>
              <w:rPr>
                <w:rFonts w:cstheme="majorHAnsi"/>
                <w:sz w:val="22"/>
              </w:rPr>
            </w:pPr>
            <w:r w:rsidRPr="00147F2F">
              <w:rPr>
                <w:rFonts w:cstheme="majorHAnsi"/>
                <w:sz w:val="22"/>
              </w:rPr>
              <w:t>34575</w:t>
            </w:r>
          </w:p>
        </w:tc>
        <w:tc>
          <w:tcPr>
            <w:tcW w:w="1361" w:type="dxa"/>
            <w:vAlign w:val="center"/>
          </w:tcPr>
          <w:p w14:paraId="0F0A7744" w14:textId="10B7E13B" w:rsidR="00C55711" w:rsidRPr="00147F2F" w:rsidRDefault="00C55711" w:rsidP="0077152B">
            <w:pPr>
              <w:rPr>
                <w:rFonts w:cstheme="majorHAnsi"/>
                <w:sz w:val="22"/>
              </w:rPr>
            </w:pPr>
            <w:r w:rsidRPr="00147F2F">
              <w:rPr>
                <w:rFonts w:cstheme="majorHAnsi"/>
                <w:sz w:val="22"/>
              </w:rPr>
              <w:t>171308</w:t>
            </w:r>
          </w:p>
        </w:tc>
        <w:tc>
          <w:tcPr>
            <w:tcW w:w="1361" w:type="dxa"/>
            <w:vAlign w:val="center"/>
          </w:tcPr>
          <w:p w14:paraId="1F8E1FDB" w14:textId="6B77FD0F" w:rsidR="00C55711" w:rsidRPr="00147F2F" w:rsidRDefault="00C55711" w:rsidP="0077152B">
            <w:pPr>
              <w:rPr>
                <w:rFonts w:cstheme="majorHAnsi"/>
                <w:sz w:val="22"/>
              </w:rPr>
            </w:pPr>
            <w:r w:rsidRPr="00147F2F">
              <w:rPr>
                <w:rFonts w:cstheme="majorHAnsi"/>
                <w:sz w:val="22"/>
              </w:rPr>
              <w:t>76128</w:t>
            </w:r>
          </w:p>
        </w:tc>
        <w:tc>
          <w:tcPr>
            <w:tcW w:w="1361" w:type="dxa"/>
            <w:vAlign w:val="center"/>
          </w:tcPr>
          <w:p w14:paraId="2A68D838" w14:textId="278D4537" w:rsidR="00C55711" w:rsidRPr="00147F2F" w:rsidRDefault="00C55711" w:rsidP="0077152B">
            <w:pPr>
              <w:rPr>
                <w:rFonts w:cstheme="majorHAnsi"/>
                <w:sz w:val="22"/>
              </w:rPr>
            </w:pPr>
            <w:r w:rsidRPr="00147F2F">
              <w:rPr>
                <w:rFonts w:cstheme="majorHAnsi"/>
                <w:sz w:val="22"/>
              </w:rPr>
              <w:t>139690</w:t>
            </w:r>
          </w:p>
        </w:tc>
        <w:tc>
          <w:tcPr>
            <w:tcW w:w="1361" w:type="dxa"/>
            <w:vAlign w:val="center"/>
          </w:tcPr>
          <w:p w14:paraId="133BB703" w14:textId="5BE9D3AD" w:rsidR="00C55711" w:rsidRPr="00147F2F" w:rsidRDefault="00C55711" w:rsidP="0077152B">
            <w:pPr>
              <w:rPr>
                <w:rFonts w:cstheme="majorHAnsi"/>
                <w:sz w:val="22"/>
              </w:rPr>
            </w:pPr>
            <w:r>
              <w:rPr>
                <w:rFonts w:cstheme="majorHAnsi"/>
                <w:sz w:val="22"/>
              </w:rPr>
              <w:t>0</w:t>
            </w:r>
          </w:p>
        </w:tc>
      </w:tr>
    </w:tbl>
    <w:p w14:paraId="0560D609" w14:textId="5B03D72C" w:rsidR="00184FA2" w:rsidRPr="00C97B01" w:rsidRDefault="10433191" w:rsidP="00114528">
      <w:pPr>
        <w:pStyle w:val="rdo"/>
        <w:spacing w:before="0"/>
      </w:pPr>
      <w:r w:rsidRPr="00C97B01">
        <w:t>Źródło: Departament Gospodarki Komunalnej</w:t>
      </w:r>
    </w:p>
    <w:p w14:paraId="1E63C534" w14:textId="2B028D6C" w:rsidR="00184FA2" w:rsidRPr="00C97B01" w:rsidRDefault="10433191" w:rsidP="0065618F">
      <w:pPr>
        <w:pStyle w:val="Legenda"/>
        <w:rPr>
          <w:rFonts w:ascii="Calibri Light" w:hAnsi="Calibri Light"/>
          <w:sz w:val="24"/>
          <w:szCs w:val="24"/>
        </w:rPr>
      </w:pPr>
      <w:bookmarkStart w:id="88" w:name="_Toc6568299"/>
      <w:bookmarkStart w:id="89" w:name="_Toc173845323"/>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38</w:t>
      </w:r>
      <w:r w:rsidR="0037179A" w:rsidRPr="00C97B01">
        <w:rPr>
          <w:rFonts w:ascii="Calibri Light" w:hAnsi="Calibri Light"/>
          <w:sz w:val="24"/>
          <w:szCs w:val="24"/>
        </w:rPr>
        <w:fldChar w:fldCharType="end"/>
      </w:r>
      <w:r w:rsidRPr="00C97B01">
        <w:rPr>
          <w:rFonts w:ascii="Calibri Light" w:hAnsi="Calibri Light"/>
          <w:sz w:val="24"/>
          <w:szCs w:val="24"/>
        </w:rPr>
        <w:t>. Nasadzenia drzew i krzewów w pasach drogowych w Białymstoku</w:t>
      </w:r>
      <w:bookmarkEnd w:id="88"/>
      <w:bookmarkEnd w:id="89"/>
    </w:p>
    <w:tbl>
      <w:tblPr>
        <w:tblStyle w:val="Tabela-Siatka"/>
        <w:tblW w:w="9067" w:type="dxa"/>
        <w:tblLook w:val="04A0" w:firstRow="1" w:lastRow="0" w:firstColumn="1" w:lastColumn="0" w:noHBand="0" w:noVBand="1"/>
        <w:tblCaption w:val="Tabela 38"/>
        <w:tblDescription w:val="Nasadzenia drzew i krzewów w pasach drogowych w Białymstoku w latach 2019 - 2023."/>
      </w:tblPr>
      <w:tblGrid>
        <w:gridCol w:w="918"/>
        <w:gridCol w:w="1345"/>
        <w:gridCol w:w="3402"/>
        <w:gridCol w:w="3402"/>
      </w:tblGrid>
      <w:tr w:rsidR="00C97B01" w:rsidRPr="00C97B01" w14:paraId="0DC25F56" w14:textId="77777777" w:rsidTr="0065618F">
        <w:trPr>
          <w:tblHeader/>
        </w:trPr>
        <w:tc>
          <w:tcPr>
            <w:tcW w:w="918" w:type="dxa"/>
            <w:shd w:val="clear" w:color="auto" w:fill="F2F2F2" w:themeFill="background1" w:themeFillShade="F2"/>
            <w:vAlign w:val="center"/>
          </w:tcPr>
          <w:p w14:paraId="49B93345" w14:textId="77777777" w:rsidR="007700CB" w:rsidRPr="00147F2F" w:rsidRDefault="007700CB" w:rsidP="0065618F">
            <w:pPr>
              <w:rPr>
                <w:rFonts w:ascii="Calibri Light" w:hAnsi="Calibri Light"/>
                <w:b/>
                <w:bCs/>
                <w:sz w:val="22"/>
              </w:rPr>
            </w:pPr>
            <w:r w:rsidRPr="00147F2F">
              <w:rPr>
                <w:rFonts w:ascii="Calibri Light" w:hAnsi="Calibri Light"/>
                <w:b/>
                <w:bCs/>
                <w:sz w:val="22"/>
              </w:rPr>
              <w:t>Rok</w:t>
            </w:r>
          </w:p>
        </w:tc>
        <w:tc>
          <w:tcPr>
            <w:tcW w:w="1345" w:type="dxa"/>
            <w:shd w:val="clear" w:color="auto" w:fill="F2F2F2" w:themeFill="background1" w:themeFillShade="F2"/>
            <w:vAlign w:val="center"/>
          </w:tcPr>
          <w:p w14:paraId="60F0C83D" w14:textId="77777777" w:rsidR="007700CB" w:rsidRPr="00147F2F" w:rsidRDefault="007700CB" w:rsidP="0065618F">
            <w:pPr>
              <w:rPr>
                <w:rFonts w:ascii="Calibri Light" w:hAnsi="Calibri Light"/>
                <w:b/>
                <w:bCs/>
                <w:sz w:val="22"/>
              </w:rPr>
            </w:pPr>
            <w:r w:rsidRPr="00147F2F">
              <w:rPr>
                <w:rFonts w:ascii="Calibri Light" w:hAnsi="Calibri Light"/>
                <w:b/>
                <w:bCs/>
                <w:sz w:val="22"/>
              </w:rPr>
              <w:t>Grupy roślin</w:t>
            </w:r>
          </w:p>
        </w:tc>
        <w:tc>
          <w:tcPr>
            <w:tcW w:w="3402" w:type="dxa"/>
            <w:shd w:val="clear" w:color="auto" w:fill="F2F2F2" w:themeFill="background1" w:themeFillShade="F2"/>
            <w:vAlign w:val="center"/>
          </w:tcPr>
          <w:p w14:paraId="103EB4C3" w14:textId="77777777" w:rsidR="007700CB" w:rsidRPr="00147F2F" w:rsidRDefault="007700CB" w:rsidP="0065618F">
            <w:pPr>
              <w:rPr>
                <w:rFonts w:ascii="Calibri Light" w:hAnsi="Calibri Light"/>
                <w:b/>
                <w:sz w:val="22"/>
              </w:rPr>
            </w:pPr>
            <w:r w:rsidRPr="00147F2F">
              <w:rPr>
                <w:rFonts w:ascii="Calibri Light" w:hAnsi="Calibri Light"/>
                <w:b/>
                <w:sz w:val="22"/>
              </w:rPr>
              <w:t>Drzewa</w:t>
            </w:r>
          </w:p>
        </w:tc>
        <w:tc>
          <w:tcPr>
            <w:tcW w:w="3402" w:type="dxa"/>
            <w:shd w:val="clear" w:color="auto" w:fill="F2F2F2" w:themeFill="background1" w:themeFillShade="F2"/>
            <w:vAlign w:val="center"/>
          </w:tcPr>
          <w:p w14:paraId="50A96632" w14:textId="77777777" w:rsidR="007700CB" w:rsidRPr="00147F2F" w:rsidRDefault="007700CB" w:rsidP="0065618F">
            <w:pPr>
              <w:rPr>
                <w:rFonts w:ascii="Calibri Light" w:hAnsi="Calibri Light"/>
                <w:b/>
                <w:sz w:val="22"/>
              </w:rPr>
            </w:pPr>
            <w:r w:rsidRPr="00147F2F">
              <w:rPr>
                <w:rFonts w:ascii="Calibri Light" w:hAnsi="Calibri Light"/>
                <w:b/>
                <w:sz w:val="22"/>
              </w:rPr>
              <w:t>Krzewy</w:t>
            </w:r>
          </w:p>
        </w:tc>
      </w:tr>
      <w:tr w:rsidR="00D74DC1" w:rsidRPr="00C97B01" w14:paraId="7408AFCA" w14:textId="77777777" w:rsidTr="0065618F">
        <w:tc>
          <w:tcPr>
            <w:tcW w:w="918" w:type="dxa"/>
            <w:shd w:val="clear" w:color="auto" w:fill="F2F2F2" w:themeFill="background1" w:themeFillShade="F2"/>
            <w:vAlign w:val="center"/>
          </w:tcPr>
          <w:p w14:paraId="13947C57" w14:textId="47B6B630" w:rsidR="00D74DC1" w:rsidRPr="00147F2F" w:rsidRDefault="0065618F" w:rsidP="0065618F">
            <w:pPr>
              <w:rPr>
                <w:rFonts w:ascii="Calibri Light" w:hAnsi="Calibri Light"/>
                <w:b/>
                <w:sz w:val="22"/>
              </w:rPr>
            </w:pPr>
            <w:r w:rsidRPr="00147F2F">
              <w:rPr>
                <w:rFonts w:ascii="Calibri Light" w:hAnsi="Calibri Light"/>
                <w:b/>
                <w:sz w:val="22"/>
              </w:rPr>
              <w:t>2019</w:t>
            </w:r>
          </w:p>
        </w:tc>
        <w:tc>
          <w:tcPr>
            <w:tcW w:w="1345" w:type="dxa"/>
            <w:vAlign w:val="center"/>
          </w:tcPr>
          <w:p w14:paraId="4272C8A2" w14:textId="70377DA1" w:rsidR="00D74DC1" w:rsidRPr="00147F2F" w:rsidRDefault="00D74DC1" w:rsidP="0065618F">
            <w:pPr>
              <w:rPr>
                <w:rFonts w:ascii="Calibri Light" w:hAnsi="Calibri Light"/>
                <w:sz w:val="22"/>
              </w:rPr>
            </w:pPr>
            <w:r w:rsidRPr="00147F2F">
              <w:rPr>
                <w:rFonts w:ascii="Calibri Light" w:hAnsi="Calibri Light"/>
                <w:b/>
                <w:bCs/>
                <w:sz w:val="22"/>
              </w:rPr>
              <w:t>liczba (szt.)</w:t>
            </w:r>
          </w:p>
        </w:tc>
        <w:tc>
          <w:tcPr>
            <w:tcW w:w="3402" w:type="dxa"/>
            <w:vAlign w:val="center"/>
          </w:tcPr>
          <w:p w14:paraId="4887BD14" w14:textId="77777777" w:rsidR="00D74DC1" w:rsidRPr="00147F2F" w:rsidRDefault="00D74DC1" w:rsidP="0065618F">
            <w:pPr>
              <w:rPr>
                <w:rFonts w:ascii="Calibri Light" w:hAnsi="Calibri Light"/>
                <w:sz w:val="22"/>
              </w:rPr>
            </w:pPr>
            <w:r w:rsidRPr="00147F2F">
              <w:rPr>
                <w:rFonts w:ascii="Calibri Light" w:hAnsi="Calibri Light"/>
                <w:sz w:val="22"/>
              </w:rPr>
              <w:t>96</w:t>
            </w:r>
          </w:p>
        </w:tc>
        <w:tc>
          <w:tcPr>
            <w:tcW w:w="3402" w:type="dxa"/>
            <w:vAlign w:val="center"/>
          </w:tcPr>
          <w:p w14:paraId="1A6D7405" w14:textId="306CF1D2" w:rsidR="00D74DC1" w:rsidRPr="00147F2F" w:rsidRDefault="00D74DC1" w:rsidP="0065618F">
            <w:pPr>
              <w:rPr>
                <w:rFonts w:ascii="Calibri Light" w:hAnsi="Calibri Light"/>
                <w:sz w:val="22"/>
              </w:rPr>
            </w:pPr>
            <w:r w:rsidRPr="00147F2F">
              <w:rPr>
                <w:rFonts w:ascii="Calibri Light" w:hAnsi="Calibri Light"/>
                <w:sz w:val="22"/>
              </w:rPr>
              <w:t>3630</w:t>
            </w:r>
          </w:p>
        </w:tc>
      </w:tr>
      <w:tr w:rsidR="00D74DC1" w:rsidRPr="00C97B01" w14:paraId="7650E00B" w14:textId="77777777" w:rsidTr="0065618F">
        <w:tc>
          <w:tcPr>
            <w:tcW w:w="918" w:type="dxa"/>
            <w:shd w:val="clear" w:color="auto" w:fill="F2F2F2" w:themeFill="background1" w:themeFillShade="F2"/>
            <w:vAlign w:val="center"/>
          </w:tcPr>
          <w:p w14:paraId="0C4CDFA2" w14:textId="77587B0D" w:rsidR="00D74DC1" w:rsidRPr="00147F2F" w:rsidRDefault="0065618F" w:rsidP="0065618F">
            <w:pPr>
              <w:rPr>
                <w:rFonts w:ascii="Calibri Light" w:hAnsi="Calibri Light"/>
                <w:b/>
                <w:sz w:val="22"/>
              </w:rPr>
            </w:pPr>
            <w:r w:rsidRPr="00147F2F">
              <w:rPr>
                <w:rFonts w:ascii="Calibri Light" w:hAnsi="Calibri Light"/>
                <w:b/>
                <w:sz w:val="22"/>
              </w:rPr>
              <w:t>2019</w:t>
            </w:r>
          </w:p>
        </w:tc>
        <w:tc>
          <w:tcPr>
            <w:tcW w:w="1345" w:type="dxa"/>
            <w:vAlign w:val="center"/>
          </w:tcPr>
          <w:p w14:paraId="7C2BF814" w14:textId="4FD6A1B4" w:rsidR="00D74DC1" w:rsidRPr="00147F2F" w:rsidRDefault="00D74DC1" w:rsidP="0065618F">
            <w:pPr>
              <w:rPr>
                <w:rFonts w:ascii="Calibri Light" w:hAnsi="Calibri Light"/>
                <w:sz w:val="22"/>
              </w:rPr>
            </w:pPr>
            <w:r w:rsidRPr="00147F2F">
              <w:rPr>
                <w:rFonts w:ascii="Calibri Light" w:hAnsi="Calibri Light"/>
                <w:b/>
                <w:bCs/>
                <w:sz w:val="22"/>
              </w:rPr>
              <w:t>wartość (zł)</w:t>
            </w:r>
          </w:p>
        </w:tc>
        <w:tc>
          <w:tcPr>
            <w:tcW w:w="3402" w:type="dxa"/>
            <w:vAlign w:val="center"/>
          </w:tcPr>
          <w:p w14:paraId="3DD91A3E" w14:textId="4E57DBE5" w:rsidR="00D74DC1" w:rsidRPr="00147F2F" w:rsidRDefault="00D74DC1" w:rsidP="0065618F">
            <w:pPr>
              <w:rPr>
                <w:rFonts w:ascii="Calibri Light" w:hAnsi="Calibri Light"/>
                <w:sz w:val="22"/>
              </w:rPr>
            </w:pPr>
            <w:r w:rsidRPr="00147F2F">
              <w:rPr>
                <w:rFonts w:ascii="Calibri Light" w:hAnsi="Calibri Light"/>
                <w:sz w:val="22"/>
              </w:rPr>
              <w:t>46650</w:t>
            </w:r>
          </w:p>
        </w:tc>
        <w:tc>
          <w:tcPr>
            <w:tcW w:w="3402" w:type="dxa"/>
            <w:vAlign w:val="center"/>
          </w:tcPr>
          <w:p w14:paraId="4CD0837B" w14:textId="5E85CE1E" w:rsidR="00D74DC1" w:rsidRPr="00147F2F" w:rsidRDefault="00D74DC1" w:rsidP="0065618F">
            <w:pPr>
              <w:rPr>
                <w:rFonts w:ascii="Calibri Light" w:hAnsi="Calibri Light"/>
                <w:sz w:val="22"/>
              </w:rPr>
            </w:pPr>
            <w:r w:rsidRPr="00147F2F">
              <w:rPr>
                <w:rFonts w:ascii="Calibri Light" w:hAnsi="Calibri Light"/>
                <w:sz w:val="22"/>
              </w:rPr>
              <w:t>39800</w:t>
            </w:r>
          </w:p>
        </w:tc>
      </w:tr>
      <w:tr w:rsidR="00D74DC1" w:rsidRPr="00C97B01" w14:paraId="3B8D70AF" w14:textId="77777777" w:rsidTr="0065618F">
        <w:tc>
          <w:tcPr>
            <w:tcW w:w="918" w:type="dxa"/>
            <w:shd w:val="clear" w:color="auto" w:fill="F2F2F2" w:themeFill="background1" w:themeFillShade="F2"/>
            <w:vAlign w:val="center"/>
          </w:tcPr>
          <w:p w14:paraId="17B00873" w14:textId="77777777" w:rsidR="00D74DC1" w:rsidRPr="00147F2F" w:rsidRDefault="00D74DC1" w:rsidP="0065618F">
            <w:pPr>
              <w:rPr>
                <w:rFonts w:ascii="Calibri Light" w:hAnsi="Calibri Light"/>
                <w:b/>
                <w:sz w:val="22"/>
              </w:rPr>
            </w:pPr>
            <w:r w:rsidRPr="00147F2F">
              <w:rPr>
                <w:rFonts w:ascii="Calibri Light" w:hAnsi="Calibri Light"/>
                <w:b/>
                <w:sz w:val="22"/>
              </w:rPr>
              <w:t>2020</w:t>
            </w:r>
          </w:p>
        </w:tc>
        <w:tc>
          <w:tcPr>
            <w:tcW w:w="1345" w:type="dxa"/>
            <w:vAlign w:val="center"/>
          </w:tcPr>
          <w:p w14:paraId="5740E065" w14:textId="041CD70E" w:rsidR="00D74DC1" w:rsidRPr="00147F2F" w:rsidRDefault="00D74DC1" w:rsidP="0065618F">
            <w:pPr>
              <w:rPr>
                <w:rFonts w:ascii="Calibri Light" w:hAnsi="Calibri Light"/>
                <w:sz w:val="22"/>
              </w:rPr>
            </w:pPr>
            <w:r w:rsidRPr="00147F2F">
              <w:rPr>
                <w:rFonts w:ascii="Calibri Light" w:hAnsi="Calibri Light"/>
                <w:b/>
                <w:bCs/>
                <w:sz w:val="22"/>
              </w:rPr>
              <w:t>liczba (szt.)</w:t>
            </w:r>
          </w:p>
        </w:tc>
        <w:tc>
          <w:tcPr>
            <w:tcW w:w="3402" w:type="dxa"/>
            <w:vAlign w:val="center"/>
          </w:tcPr>
          <w:p w14:paraId="6EED5A81" w14:textId="77777777" w:rsidR="00D74DC1" w:rsidRPr="00147F2F" w:rsidRDefault="00D74DC1" w:rsidP="0065618F">
            <w:pPr>
              <w:rPr>
                <w:rFonts w:ascii="Calibri Light" w:hAnsi="Calibri Light"/>
                <w:sz w:val="22"/>
              </w:rPr>
            </w:pPr>
            <w:r w:rsidRPr="00147F2F">
              <w:rPr>
                <w:rFonts w:ascii="Calibri Light" w:hAnsi="Calibri Light"/>
                <w:sz w:val="22"/>
              </w:rPr>
              <w:t>62</w:t>
            </w:r>
          </w:p>
        </w:tc>
        <w:tc>
          <w:tcPr>
            <w:tcW w:w="3402" w:type="dxa"/>
            <w:vAlign w:val="center"/>
          </w:tcPr>
          <w:p w14:paraId="22B60292" w14:textId="4E414404" w:rsidR="00D74DC1" w:rsidRPr="00147F2F" w:rsidRDefault="00D74DC1" w:rsidP="0065618F">
            <w:pPr>
              <w:rPr>
                <w:rFonts w:ascii="Calibri Light" w:hAnsi="Calibri Light"/>
                <w:sz w:val="22"/>
              </w:rPr>
            </w:pPr>
            <w:r w:rsidRPr="00147F2F">
              <w:rPr>
                <w:rFonts w:ascii="Calibri Light" w:hAnsi="Calibri Light"/>
                <w:sz w:val="22"/>
              </w:rPr>
              <w:t>2154</w:t>
            </w:r>
          </w:p>
        </w:tc>
      </w:tr>
      <w:tr w:rsidR="0065618F" w:rsidRPr="00C97B01" w14:paraId="1CB5CE0C" w14:textId="77777777" w:rsidTr="0065618F">
        <w:tc>
          <w:tcPr>
            <w:tcW w:w="918" w:type="dxa"/>
            <w:shd w:val="clear" w:color="auto" w:fill="F2F2F2" w:themeFill="background1" w:themeFillShade="F2"/>
            <w:vAlign w:val="center"/>
          </w:tcPr>
          <w:p w14:paraId="3C28B4A7" w14:textId="5EEF0CF0" w:rsidR="0065618F" w:rsidRPr="00147F2F" w:rsidRDefault="0065618F" w:rsidP="0065618F">
            <w:pPr>
              <w:rPr>
                <w:rFonts w:ascii="Calibri Light" w:hAnsi="Calibri Light"/>
                <w:b/>
                <w:sz w:val="22"/>
              </w:rPr>
            </w:pPr>
            <w:r w:rsidRPr="00147F2F">
              <w:rPr>
                <w:rFonts w:ascii="Calibri Light" w:hAnsi="Calibri Light"/>
                <w:b/>
                <w:sz w:val="22"/>
              </w:rPr>
              <w:t>2020</w:t>
            </w:r>
          </w:p>
        </w:tc>
        <w:tc>
          <w:tcPr>
            <w:tcW w:w="1345" w:type="dxa"/>
            <w:vAlign w:val="center"/>
          </w:tcPr>
          <w:p w14:paraId="00A744A9" w14:textId="10470FB2" w:rsidR="0065618F" w:rsidRPr="00147F2F" w:rsidRDefault="0065618F" w:rsidP="0065618F">
            <w:pPr>
              <w:rPr>
                <w:rFonts w:ascii="Calibri Light" w:hAnsi="Calibri Light"/>
                <w:sz w:val="22"/>
              </w:rPr>
            </w:pPr>
            <w:r w:rsidRPr="00147F2F">
              <w:rPr>
                <w:rFonts w:ascii="Calibri Light" w:hAnsi="Calibri Light"/>
                <w:b/>
                <w:bCs/>
                <w:sz w:val="22"/>
              </w:rPr>
              <w:t>wartość (zł)</w:t>
            </w:r>
          </w:p>
        </w:tc>
        <w:tc>
          <w:tcPr>
            <w:tcW w:w="3402" w:type="dxa"/>
            <w:vAlign w:val="center"/>
          </w:tcPr>
          <w:p w14:paraId="2C01C0A4" w14:textId="1B9BC246" w:rsidR="0065618F" w:rsidRPr="00147F2F" w:rsidRDefault="0065618F" w:rsidP="0065618F">
            <w:pPr>
              <w:rPr>
                <w:rFonts w:ascii="Calibri Light" w:hAnsi="Calibri Light"/>
                <w:sz w:val="22"/>
              </w:rPr>
            </w:pPr>
            <w:r w:rsidRPr="00147F2F">
              <w:rPr>
                <w:rFonts w:ascii="Calibri Light" w:hAnsi="Calibri Light"/>
                <w:sz w:val="22"/>
              </w:rPr>
              <w:t>24800</w:t>
            </w:r>
          </w:p>
        </w:tc>
        <w:tc>
          <w:tcPr>
            <w:tcW w:w="3402" w:type="dxa"/>
            <w:vAlign w:val="center"/>
          </w:tcPr>
          <w:p w14:paraId="5A4824BA" w14:textId="38DB359B" w:rsidR="0065618F" w:rsidRPr="00147F2F" w:rsidRDefault="0065618F" w:rsidP="0065618F">
            <w:pPr>
              <w:rPr>
                <w:rFonts w:ascii="Calibri Light" w:hAnsi="Calibri Light"/>
                <w:sz w:val="22"/>
              </w:rPr>
            </w:pPr>
            <w:r w:rsidRPr="00147F2F">
              <w:rPr>
                <w:rFonts w:ascii="Calibri Light" w:hAnsi="Calibri Light"/>
                <w:sz w:val="22"/>
              </w:rPr>
              <w:t>47388</w:t>
            </w:r>
          </w:p>
        </w:tc>
      </w:tr>
      <w:tr w:rsidR="0065618F" w:rsidRPr="00C97B01" w14:paraId="1EF7083C" w14:textId="77777777" w:rsidTr="0065618F">
        <w:tc>
          <w:tcPr>
            <w:tcW w:w="918" w:type="dxa"/>
            <w:shd w:val="clear" w:color="auto" w:fill="F2F2F2" w:themeFill="background1" w:themeFillShade="F2"/>
            <w:vAlign w:val="center"/>
          </w:tcPr>
          <w:p w14:paraId="05AE75AF" w14:textId="77777777" w:rsidR="0065618F" w:rsidRPr="00147F2F" w:rsidRDefault="0065618F" w:rsidP="0065618F">
            <w:pPr>
              <w:rPr>
                <w:rFonts w:ascii="Calibri Light" w:hAnsi="Calibri Light"/>
                <w:b/>
                <w:sz w:val="22"/>
              </w:rPr>
            </w:pPr>
            <w:r w:rsidRPr="00147F2F">
              <w:rPr>
                <w:rFonts w:ascii="Calibri Light" w:hAnsi="Calibri Light"/>
                <w:b/>
                <w:sz w:val="22"/>
              </w:rPr>
              <w:t>2021</w:t>
            </w:r>
          </w:p>
        </w:tc>
        <w:tc>
          <w:tcPr>
            <w:tcW w:w="1345" w:type="dxa"/>
            <w:vAlign w:val="center"/>
          </w:tcPr>
          <w:p w14:paraId="10E56D74" w14:textId="146F5D74" w:rsidR="0065618F" w:rsidRPr="00147F2F" w:rsidRDefault="0065618F" w:rsidP="0065618F">
            <w:pPr>
              <w:rPr>
                <w:rFonts w:ascii="Calibri Light" w:hAnsi="Calibri Light"/>
                <w:sz w:val="22"/>
              </w:rPr>
            </w:pPr>
            <w:r w:rsidRPr="00147F2F">
              <w:rPr>
                <w:rFonts w:ascii="Calibri Light" w:hAnsi="Calibri Light"/>
                <w:b/>
                <w:bCs/>
                <w:sz w:val="22"/>
              </w:rPr>
              <w:t>liczba (szt.)</w:t>
            </w:r>
          </w:p>
        </w:tc>
        <w:tc>
          <w:tcPr>
            <w:tcW w:w="3402" w:type="dxa"/>
            <w:vAlign w:val="center"/>
          </w:tcPr>
          <w:p w14:paraId="4CA4BB6E" w14:textId="77777777" w:rsidR="0065618F" w:rsidRPr="00147F2F" w:rsidRDefault="0065618F" w:rsidP="0065618F">
            <w:pPr>
              <w:rPr>
                <w:rFonts w:ascii="Calibri Light" w:hAnsi="Calibri Light"/>
                <w:sz w:val="22"/>
              </w:rPr>
            </w:pPr>
            <w:r w:rsidRPr="00147F2F">
              <w:rPr>
                <w:rFonts w:ascii="Calibri Light" w:hAnsi="Calibri Light"/>
                <w:sz w:val="22"/>
              </w:rPr>
              <w:t>203</w:t>
            </w:r>
          </w:p>
        </w:tc>
        <w:tc>
          <w:tcPr>
            <w:tcW w:w="3402" w:type="dxa"/>
            <w:vAlign w:val="center"/>
          </w:tcPr>
          <w:p w14:paraId="66B73EF4" w14:textId="77777777" w:rsidR="0065618F" w:rsidRPr="00147F2F" w:rsidRDefault="0065618F" w:rsidP="0065618F">
            <w:pPr>
              <w:rPr>
                <w:rFonts w:ascii="Calibri Light" w:hAnsi="Calibri Light"/>
                <w:sz w:val="22"/>
              </w:rPr>
            </w:pPr>
            <w:r w:rsidRPr="00147F2F">
              <w:rPr>
                <w:rFonts w:ascii="Calibri Light" w:hAnsi="Calibri Light"/>
                <w:sz w:val="22"/>
              </w:rPr>
              <w:t>10</w:t>
            </w:r>
          </w:p>
        </w:tc>
      </w:tr>
      <w:tr w:rsidR="0065618F" w:rsidRPr="00C97B01" w14:paraId="35CDC438" w14:textId="77777777" w:rsidTr="0065618F">
        <w:tc>
          <w:tcPr>
            <w:tcW w:w="918" w:type="dxa"/>
            <w:shd w:val="clear" w:color="auto" w:fill="F2F2F2" w:themeFill="background1" w:themeFillShade="F2"/>
            <w:vAlign w:val="center"/>
          </w:tcPr>
          <w:p w14:paraId="0603A75D" w14:textId="354AAD25" w:rsidR="0065618F" w:rsidRPr="00147F2F" w:rsidRDefault="0065618F" w:rsidP="0065618F">
            <w:pPr>
              <w:rPr>
                <w:rFonts w:ascii="Calibri Light" w:hAnsi="Calibri Light"/>
                <w:b/>
                <w:sz w:val="22"/>
              </w:rPr>
            </w:pPr>
            <w:r w:rsidRPr="00147F2F">
              <w:rPr>
                <w:rFonts w:ascii="Calibri Light" w:hAnsi="Calibri Light"/>
                <w:b/>
                <w:sz w:val="22"/>
              </w:rPr>
              <w:t>2021</w:t>
            </w:r>
          </w:p>
        </w:tc>
        <w:tc>
          <w:tcPr>
            <w:tcW w:w="1345" w:type="dxa"/>
            <w:vAlign w:val="center"/>
          </w:tcPr>
          <w:p w14:paraId="55384BCA" w14:textId="127CE2BF" w:rsidR="0065618F" w:rsidRPr="00147F2F" w:rsidRDefault="0065618F" w:rsidP="0065618F">
            <w:pPr>
              <w:rPr>
                <w:rFonts w:ascii="Calibri Light" w:hAnsi="Calibri Light"/>
                <w:sz w:val="22"/>
              </w:rPr>
            </w:pPr>
            <w:r w:rsidRPr="00147F2F">
              <w:rPr>
                <w:rFonts w:ascii="Calibri Light" w:hAnsi="Calibri Light"/>
                <w:b/>
                <w:bCs/>
                <w:sz w:val="22"/>
              </w:rPr>
              <w:t>wartość (zł)</w:t>
            </w:r>
          </w:p>
        </w:tc>
        <w:tc>
          <w:tcPr>
            <w:tcW w:w="3402" w:type="dxa"/>
            <w:vAlign w:val="center"/>
          </w:tcPr>
          <w:p w14:paraId="6BC05647" w14:textId="4178C85A" w:rsidR="0065618F" w:rsidRPr="00147F2F" w:rsidRDefault="0065618F" w:rsidP="0065618F">
            <w:pPr>
              <w:rPr>
                <w:rFonts w:ascii="Calibri Light" w:hAnsi="Calibri Light"/>
                <w:sz w:val="22"/>
              </w:rPr>
            </w:pPr>
            <w:r w:rsidRPr="00147F2F">
              <w:rPr>
                <w:rFonts w:ascii="Calibri Light" w:hAnsi="Calibri Light"/>
                <w:sz w:val="22"/>
              </w:rPr>
              <w:t>71250</w:t>
            </w:r>
          </w:p>
        </w:tc>
        <w:tc>
          <w:tcPr>
            <w:tcW w:w="3402" w:type="dxa"/>
            <w:vAlign w:val="center"/>
          </w:tcPr>
          <w:p w14:paraId="4CBAD016" w14:textId="77777777" w:rsidR="0065618F" w:rsidRPr="00147F2F" w:rsidRDefault="0065618F" w:rsidP="0065618F">
            <w:pPr>
              <w:rPr>
                <w:rFonts w:ascii="Calibri Light" w:hAnsi="Calibri Light"/>
                <w:sz w:val="22"/>
              </w:rPr>
            </w:pPr>
            <w:r w:rsidRPr="00147F2F">
              <w:rPr>
                <w:rFonts w:ascii="Calibri Light" w:hAnsi="Calibri Light"/>
                <w:sz w:val="22"/>
              </w:rPr>
              <w:t>500</w:t>
            </w:r>
          </w:p>
        </w:tc>
      </w:tr>
      <w:tr w:rsidR="0065618F" w:rsidRPr="00C97B01" w14:paraId="36CDE54F" w14:textId="77777777" w:rsidTr="0065618F">
        <w:tc>
          <w:tcPr>
            <w:tcW w:w="918" w:type="dxa"/>
            <w:shd w:val="clear" w:color="auto" w:fill="F2F2F2" w:themeFill="background1" w:themeFillShade="F2"/>
            <w:vAlign w:val="center"/>
          </w:tcPr>
          <w:p w14:paraId="31ED6539" w14:textId="77777777" w:rsidR="0065618F" w:rsidRPr="00147F2F" w:rsidRDefault="0065618F" w:rsidP="0065618F">
            <w:pPr>
              <w:rPr>
                <w:rFonts w:ascii="Calibri Light" w:hAnsi="Calibri Light"/>
                <w:b/>
                <w:sz w:val="22"/>
              </w:rPr>
            </w:pPr>
            <w:r w:rsidRPr="00147F2F">
              <w:rPr>
                <w:rFonts w:ascii="Calibri Light" w:hAnsi="Calibri Light"/>
                <w:b/>
                <w:sz w:val="22"/>
              </w:rPr>
              <w:t>2022</w:t>
            </w:r>
          </w:p>
        </w:tc>
        <w:tc>
          <w:tcPr>
            <w:tcW w:w="1345" w:type="dxa"/>
            <w:vAlign w:val="center"/>
          </w:tcPr>
          <w:p w14:paraId="7B50FD1E" w14:textId="53F5C4DF" w:rsidR="0065618F" w:rsidRPr="00147F2F" w:rsidRDefault="0065618F" w:rsidP="0065618F">
            <w:pPr>
              <w:rPr>
                <w:rFonts w:ascii="Calibri Light" w:hAnsi="Calibri Light"/>
                <w:sz w:val="22"/>
              </w:rPr>
            </w:pPr>
            <w:r w:rsidRPr="00147F2F">
              <w:rPr>
                <w:rFonts w:ascii="Calibri Light" w:hAnsi="Calibri Light"/>
                <w:b/>
                <w:bCs/>
                <w:sz w:val="22"/>
              </w:rPr>
              <w:t>liczba (szt.)</w:t>
            </w:r>
          </w:p>
        </w:tc>
        <w:tc>
          <w:tcPr>
            <w:tcW w:w="3402" w:type="dxa"/>
            <w:vAlign w:val="center"/>
          </w:tcPr>
          <w:p w14:paraId="6D0B57B0" w14:textId="77777777" w:rsidR="0065618F" w:rsidRPr="00147F2F" w:rsidRDefault="0065618F" w:rsidP="0065618F">
            <w:pPr>
              <w:rPr>
                <w:rFonts w:ascii="Calibri Light" w:hAnsi="Calibri Light"/>
                <w:sz w:val="22"/>
              </w:rPr>
            </w:pPr>
            <w:r w:rsidRPr="00147F2F">
              <w:rPr>
                <w:rFonts w:ascii="Calibri Light" w:hAnsi="Calibri Light"/>
                <w:sz w:val="22"/>
              </w:rPr>
              <w:t>135</w:t>
            </w:r>
          </w:p>
        </w:tc>
        <w:tc>
          <w:tcPr>
            <w:tcW w:w="3402" w:type="dxa"/>
            <w:vAlign w:val="center"/>
          </w:tcPr>
          <w:p w14:paraId="672FFB70" w14:textId="4CA44137" w:rsidR="0065618F" w:rsidRPr="00147F2F" w:rsidRDefault="0065618F" w:rsidP="0065618F">
            <w:pPr>
              <w:rPr>
                <w:rFonts w:ascii="Calibri Light" w:hAnsi="Calibri Light"/>
                <w:sz w:val="22"/>
              </w:rPr>
            </w:pPr>
            <w:r w:rsidRPr="00147F2F">
              <w:rPr>
                <w:rFonts w:ascii="Calibri Light" w:hAnsi="Calibri Light"/>
                <w:sz w:val="22"/>
              </w:rPr>
              <w:t>1239</w:t>
            </w:r>
          </w:p>
        </w:tc>
      </w:tr>
      <w:tr w:rsidR="0065618F" w:rsidRPr="00C97B01" w14:paraId="19FD1DCA" w14:textId="77777777" w:rsidTr="0065618F">
        <w:tc>
          <w:tcPr>
            <w:tcW w:w="918" w:type="dxa"/>
            <w:shd w:val="clear" w:color="auto" w:fill="F2F2F2" w:themeFill="background1" w:themeFillShade="F2"/>
            <w:vAlign w:val="center"/>
          </w:tcPr>
          <w:p w14:paraId="13E2D793" w14:textId="54E2206D" w:rsidR="0065618F" w:rsidRPr="00147F2F" w:rsidRDefault="0065618F" w:rsidP="0065618F">
            <w:pPr>
              <w:rPr>
                <w:rFonts w:ascii="Calibri Light" w:hAnsi="Calibri Light"/>
                <w:sz w:val="22"/>
              </w:rPr>
            </w:pPr>
            <w:r w:rsidRPr="00147F2F">
              <w:rPr>
                <w:rFonts w:ascii="Calibri Light" w:hAnsi="Calibri Light"/>
                <w:b/>
                <w:sz w:val="22"/>
              </w:rPr>
              <w:t>2022</w:t>
            </w:r>
          </w:p>
        </w:tc>
        <w:tc>
          <w:tcPr>
            <w:tcW w:w="1345" w:type="dxa"/>
            <w:vAlign w:val="center"/>
          </w:tcPr>
          <w:p w14:paraId="0074EE02" w14:textId="75F80FBF" w:rsidR="0065618F" w:rsidRPr="00147F2F" w:rsidRDefault="0065618F" w:rsidP="0065618F">
            <w:pPr>
              <w:rPr>
                <w:rFonts w:ascii="Calibri Light" w:hAnsi="Calibri Light"/>
                <w:sz w:val="22"/>
              </w:rPr>
            </w:pPr>
            <w:r w:rsidRPr="00147F2F">
              <w:rPr>
                <w:rFonts w:ascii="Calibri Light" w:hAnsi="Calibri Light"/>
                <w:b/>
                <w:bCs/>
                <w:sz w:val="22"/>
              </w:rPr>
              <w:t>wartość (zł)</w:t>
            </w:r>
          </w:p>
        </w:tc>
        <w:tc>
          <w:tcPr>
            <w:tcW w:w="3402" w:type="dxa"/>
            <w:vAlign w:val="center"/>
          </w:tcPr>
          <w:p w14:paraId="20DB80C5" w14:textId="51AB0521" w:rsidR="0065618F" w:rsidRPr="00147F2F" w:rsidRDefault="0065618F" w:rsidP="0065618F">
            <w:pPr>
              <w:rPr>
                <w:rFonts w:ascii="Calibri Light" w:hAnsi="Calibri Light"/>
                <w:sz w:val="22"/>
              </w:rPr>
            </w:pPr>
            <w:r w:rsidRPr="00147F2F">
              <w:rPr>
                <w:rFonts w:ascii="Calibri Light" w:hAnsi="Calibri Light"/>
                <w:sz w:val="22"/>
              </w:rPr>
              <w:t>48500</w:t>
            </w:r>
          </w:p>
        </w:tc>
        <w:tc>
          <w:tcPr>
            <w:tcW w:w="3402" w:type="dxa"/>
            <w:vAlign w:val="center"/>
          </w:tcPr>
          <w:p w14:paraId="1FE7C855" w14:textId="4B992C12" w:rsidR="0065618F" w:rsidRPr="00147F2F" w:rsidRDefault="0065618F" w:rsidP="0065618F">
            <w:pPr>
              <w:rPr>
                <w:rFonts w:ascii="Calibri Light" w:hAnsi="Calibri Light"/>
                <w:sz w:val="22"/>
              </w:rPr>
            </w:pPr>
            <w:r w:rsidRPr="00147F2F">
              <w:rPr>
                <w:rFonts w:ascii="Calibri Light" w:hAnsi="Calibri Light"/>
                <w:sz w:val="22"/>
              </w:rPr>
              <w:t>15624</w:t>
            </w:r>
          </w:p>
        </w:tc>
      </w:tr>
      <w:tr w:rsidR="0065618F" w:rsidRPr="00C97B01" w14:paraId="4B3F9D38" w14:textId="77777777" w:rsidTr="0065618F">
        <w:tc>
          <w:tcPr>
            <w:tcW w:w="918" w:type="dxa"/>
            <w:shd w:val="clear" w:color="auto" w:fill="F2F2F2" w:themeFill="background1" w:themeFillShade="F2"/>
            <w:vAlign w:val="center"/>
          </w:tcPr>
          <w:p w14:paraId="14B13C60" w14:textId="689B3A88" w:rsidR="0065618F" w:rsidRPr="00147F2F" w:rsidRDefault="0065618F" w:rsidP="0065618F">
            <w:pPr>
              <w:rPr>
                <w:rFonts w:cstheme="majorHAnsi"/>
                <w:b/>
                <w:sz w:val="22"/>
              </w:rPr>
            </w:pPr>
            <w:r w:rsidRPr="00147F2F">
              <w:rPr>
                <w:rFonts w:cstheme="majorHAnsi"/>
                <w:b/>
                <w:sz w:val="22"/>
              </w:rPr>
              <w:lastRenderedPageBreak/>
              <w:t>2023</w:t>
            </w:r>
          </w:p>
        </w:tc>
        <w:tc>
          <w:tcPr>
            <w:tcW w:w="1345" w:type="dxa"/>
            <w:vAlign w:val="center"/>
          </w:tcPr>
          <w:p w14:paraId="6E65F06F" w14:textId="5BB90390" w:rsidR="0065618F" w:rsidRPr="00147F2F" w:rsidRDefault="0065618F" w:rsidP="0065618F">
            <w:pPr>
              <w:rPr>
                <w:rFonts w:cstheme="majorHAnsi"/>
                <w:b/>
                <w:bCs/>
                <w:sz w:val="22"/>
              </w:rPr>
            </w:pPr>
            <w:r w:rsidRPr="00147F2F">
              <w:rPr>
                <w:rFonts w:ascii="Calibri Light" w:hAnsi="Calibri Light"/>
                <w:b/>
                <w:bCs/>
                <w:sz w:val="22"/>
              </w:rPr>
              <w:t>liczba (szt.)</w:t>
            </w:r>
          </w:p>
        </w:tc>
        <w:tc>
          <w:tcPr>
            <w:tcW w:w="3402" w:type="dxa"/>
            <w:vAlign w:val="center"/>
          </w:tcPr>
          <w:p w14:paraId="57C5D00E" w14:textId="3E680F6D" w:rsidR="0065618F" w:rsidRPr="00147F2F" w:rsidRDefault="0065618F" w:rsidP="0065618F">
            <w:pPr>
              <w:rPr>
                <w:rFonts w:cstheme="majorHAnsi"/>
                <w:sz w:val="22"/>
              </w:rPr>
            </w:pPr>
            <w:r w:rsidRPr="00147F2F">
              <w:rPr>
                <w:rFonts w:cstheme="majorHAnsi"/>
                <w:sz w:val="22"/>
              </w:rPr>
              <w:t>76</w:t>
            </w:r>
          </w:p>
        </w:tc>
        <w:tc>
          <w:tcPr>
            <w:tcW w:w="3402" w:type="dxa"/>
            <w:vAlign w:val="center"/>
          </w:tcPr>
          <w:p w14:paraId="5ACB7B22" w14:textId="4E3C8FDF" w:rsidR="0065618F" w:rsidRPr="00147F2F" w:rsidRDefault="0065618F" w:rsidP="0065618F">
            <w:pPr>
              <w:rPr>
                <w:rFonts w:cstheme="majorHAnsi"/>
                <w:sz w:val="22"/>
              </w:rPr>
            </w:pPr>
            <w:r w:rsidRPr="00147F2F">
              <w:rPr>
                <w:rFonts w:cstheme="majorHAnsi"/>
                <w:sz w:val="22"/>
              </w:rPr>
              <w:t>5808</w:t>
            </w:r>
          </w:p>
        </w:tc>
      </w:tr>
      <w:tr w:rsidR="0065618F" w:rsidRPr="00C97B01" w14:paraId="0F807B25" w14:textId="77777777" w:rsidTr="0065618F">
        <w:tc>
          <w:tcPr>
            <w:tcW w:w="918" w:type="dxa"/>
            <w:shd w:val="clear" w:color="auto" w:fill="F2F2F2" w:themeFill="background1" w:themeFillShade="F2"/>
            <w:vAlign w:val="center"/>
          </w:tcPr>
          <w:p w14:paraId="44C6517A" w14:textId="20129856" w:rsidR="0065618F" w:rsidRPr="00147F2F" w:rsidRDefault="0065618F" w:rsidP="0065618F">
            <w:pPr>
              <w:rPr>
                <w:rFonts w:cstheme="majorHAnsi"/>
                <w:sz w:val="22"/>
              </w:rPr>
            </w:pPr>
            <w:r w:rsidRPr="00147F2F">
              <w:rPr>
                <w:rFonts w:cstheme="majorHAnsi"/>
                <w:b/>
                <w:sz w:val="22"/>
              </w:rPr>
              <w:t>2023</w:t>
            </w:r>
          </w:p>
        </w:tc>
        <w:tc>
          <w:tcPr>
            <w:tcW w:w="1345" w:type="dxa"/>
            <w:vAlign w:val="center"/>
          </w:tcPr>
          <w:p w14:paraId="07308D97" w14:textId="6D76C2E9" w:rsidR="0065618F" w:rsidRPr="00147F2F" w:rsidRDefault="0065618F" w:rsidP="0065618F">
            <w:pPr>
              <w:rPr>
                <w:rFonts w:cstheme="majorHAnsi"/>
                <w:b/>
                <w:bCs/>
                <w:sz w:val="22"/>
              </w:rPr>
            </w:pPr>
            <w:r w:rsidRPr="00147F2F">
              <w:rPr>
                <w:rFonts w:ascii="Calibri Light" w:hAnsi="Calibri Light"/>
                <w:b/>
                <w:bCs/>
                <w:sz w:val="22"/>
              </w:rPr>
              <w:t>wartość (zł)</w:t>
            </w:r>
          </w:p>
        </w:tc>
        <w:tc>
          <w:tcPr>
            <w:tcW w:w="3402" w:type="dxa"/>
            <w:vAlign w:val="center"/>
          </w:tcPr>
          <w:p w14:paraId="6CB48C48" w14:textId="28F09410" w:rsidR="0065618F" w:rsidRPr="00147F2F" w:rsidRDefault="0065618F" w:rsidP="0065618F">
            <w:pPr>
              <w:rPr>
                <w:rFonts w:cstheme="majorHAnsi"/>
                <w:sz w:val="22"/>
              </w:rPr>
            </w:pPr>
            <w:r w:rsidRPr="00147F2F">
              <w:rPr>
                <w:rFonts w:cstheme="majorHAnsi"/>
                <w:sz w:val="22"/>
              </w:rPr>
              <w:t>29200</w:t>
            </w:r>
          </w:p>
        </w:tc>
        <w:tc>
          <w:tcPr>
            <w:tcW w:w="3402" w:type="dxa"/>
            <w:vAlign w:val="center"/>
          </w:tcPr>
          <w:p w14:paraId="6576895C" w14:textId="046835FB" w:rsidR="0065618F" w:rsidRPr="00147F2F" w:rsidRDefault="0065618F" w:rsidP="0065618F">
            <w:pPr>
              <w:rPr>
                <w:rFonts w:cstheme="majorHAnsi"/>
                <w:sz w:val="22"/>
              </w:rPr>
            </w:pPr>
            <w:r w:rsidRPr="00147F2F">
              <w:rPr>
                <w:rFonts w:cstheme="majorHAnsi"/>
                <w:sz w:val="22"/>
              </w:rPr>
              <w:t>72144</w:t>
            </w:r>
          </w:p>
        </w:tc>
      </w:tr>
    </w:tbl>
    <w:p w14:paraId="7F3966EE" w14:textId="77777777" w:rsidR="00184FA2" w:rsidRPr="00C97B01" w:rsidRDefault="10433191" w:rsidP="0016244D">
      <w:pPr>
        <w:pStyle w:val="rdo"/>
        <w:spacing w:before="0"/>
      </w:pPr>
      <w:r w:rsidRPr="00C97B01">
        <w:t>Źródło: Departament Gospodarki Komunalnej</w:t>
      </w:r>
    </w:p>
    <w:p w14:paraId="4D9DF237" w14:textId="042484C2" w:rsidR="00184FA2" w:rsidRPr="00C97B01" w:rsidRDefault="64DFDA4C" w:rsidP="0065618F">
      <w:pPr>
        <w:pStyle w:val="Legenda"/>
        <w:rPr>
          <w:rFonts w:ascii="Calibri Light" w:hAnsi="Calibri Light"/>
          <w:sz w:val="24"/>
          <w:szCs w:val="24"/>
        </w:rPr>
      </w:pPr>
      <w:bookmarkStart w:id="90" w:name="_Toc6568300"/>
      <w:bookmarkStart w:id="91" w:name="_Toc173845324"/>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39</w:t>
      </w:r>
      <w:r w:rsidR="0037179A" w:rsidRPr="00C97B01">
        <w:rPr>
          <w:rFonts w:ascii="Calibri Light" w:hAnsi="Calibri Light"/>
          <w:sz w:val="24"/>
          <w:szCs w:val="24"/>
        </w:rPr>
        <w:fldChar w:fldCharType="end"/>
      </w:r>
      <w:r w:rsidRPr="00C97B01">
        <w:rPr>
          <w:rFonts w:ascii="Calibri Light" w:hAnsi="Calibri Light"/>
          <w:sz w:val="24"/>
          <w:szCs w:val="24"/>
        </w:rPr>
        <w:t>. Wycinka drzew i krzewów / nasadzenia / pielęgnacja drzew w parkach i na skwerach w Białymstoku</w:t>
      </w:r>
      <w:bookmarkEnd w:id="90"/>
      <w:bookmarkEnd w:id="91"/>
    </w:p>
    <w:tbl>
      <w:tblPr>
        <w:tblStyle w:val="Tabela-Siatka"/>
        <w:tblW w:w="9067" w:type="dxa"/>
        <w:tblLook w:val="04A0" w:firstRow="1" w:lastRow="0" w:firstColumn="1" w:lastColumn="0" w:noHBand="0" w:noVBand="1"/>
        <w:tblCaption w:val="Tabela 39"/>
        <w:tblDescription w:val="Wycinka drzew i krzewów / nasadzenia / pielęgnacja drzew w parkach i na skwerach w Białymstoku w latach 2019 - 2023."/>
      </w:tblPr>
      <w:tblGrid>
        <w:gridCol w:w="663"/>
        <w:gridCol w:w="1742"/>
        <w:gridCol w:w="2126"/>
        <w:gridCol w:w="1985"/>
        <w:gridCol w:w="2551"/>
      </w:tblGrid>
      <w:tr w:rsidR="0065618F" w:rsidRPr="00C97B01" w14:paraId="15597EA9" w14:textId="77777777" w:rsidTr="0065618F">
        <w:trPr>
          <w:trHeight w:val="602"/>
          <w:tblHeader/>
        </w:trPr>
        <w:tc>
          <w:tcPr>
            <w:tcW w:w="663" w:type="dxa"/>
            <w:shd w:val="clear" w:color="auto" w:fill="F2F2F2" w:themeFill="background1" w:themeFillShade="F2"/>
            <w:vAlign w:val="center"/>
          </w:tcPr>
          <w:p w14:paraId="1EA6715A" w14:textId="77777777" w:rsidR="0065618F" w:rsidRPr="00147F2F" w:rsidRDefault="0065618F" w:rsidP="0065618F">
            <w:pPr>
              <w:rPr>
                <w:rFonts w:ascii="Calibri Light" w:hAnsi="Calibri Light"/>
                <w:b/>
                <w:bCs/>
                <w:sz w:val="22"/>
              </w:rPr>
            </w:pPr>
            <w:r w:rsidRPr="00147F2F">
              <w:rPr>
                <w:rFonts w:ascii="Calibri Light" w:hAnsi="Calibri Light"/>
                <w:b/>
                <w:bCs/>
                <w:sz w:val="22"/>
              </w:rPr>
              <w:t>Rok</w:t>
            </w:r>
          </w:p>
        </w:tc>
        <w:tc>
          <w:tcPr>
            <w:tcW w:w="1742" w:type="dxa"/>
            <w:shd w:val="clear" w:color="auto" w:fill="F2F2F2" w:themeFill="background1" w:themeFillShade="F2"/>
            <w:vAlign w:val="center"/>
          </w:tcPr>
          <w:p w14:paraId="328CBEA7" w14:textId="2BED798D" w:rsidR="0065618F" w:rsidRPr="00147F2F" w:rsidRDefault="0065618F" w:rsidP="0065618F">
            <w:pPr>
              <w:rPr>
                <w:rFonts w:ascii="Calibri Light" w:hAnsi="Calibri Light"/>
                <w:b/>
                <w:sz w:val="22"/>
              </w:rPr>
            </w:pPr>
            <w:r w:rsidRPr="00147F2F">
              <w:rPr>
                <w:rFonts w:ascii="Calibri Light" w:hAnsi="Calibri Light"/>
                <w:b/>
                <w:sz w:val="22"/>
              </w:rPr>
              <w:t>Drzewa</w:t>
            </w:r>
            <w:r>
              <w:rPr>
                <w:rFonts w:ascii="Calibri Light" w:hAnsi="Calibri Light"/>
                <w:b/>
                <w:sz w:val="22"/>
              </w:rPr>
              <w:t xml:space="preserve"> </w:t>
            </w:r>
            <w:r>
              <w:rPr>
                <w:rFonts w:cstheme="majorHAnsi"/>
                <w:b/>
                <w:bCs/>
                <w:sz w:val="22"/>
              </w:rPr>
              <w:t>L</w:t>
            </w:r>
            <w:r w:rsidRPr="00147F2F">
              <w:rPr>
                <w:rFonts w:cstheme="majorHAnsi"/>
                <w:b/>
                <w:bCs/>
                <w:sz w:val="22"/>
              </w:rPr>
              <w:t>iczba wyciętych</w:t>
            </w:r>
            <w:r>
              <w:rPr>
                <w:rFonts w:cstheme="majorHAnsi"/>
                <w:b/>
                <w:bCs/>
                <w:sz w:val="22"/>
              </w:rPr>
              <w:t xml:space="preserve"> (szt.)</w:t>
            </w:r>
          </w:p>
        </w:tc>
        <w:tc>
          <w:tcPr>
            <w:tcW w:w="2126" w:type="dxa"/>
            <w:shd w:val="clear" w:color="auto" w:fill="F2F2F2" w:themeFill="background1" w:themeFillShade="F2"/>
            <w:vAlign w:val="center"/>
          </w:tcPr>
          <w:p w14:paraId="19A71D94" w14:textId="4C6F0823" w:rsidR="0065618F" w:rsidRPr="00147F2F" w:rsidRDefault="0065618F" w:rsidP="0065618F">
            <w:pPr>
              <w:rPr>
                <w:rFonts w:ascii="Calibri Light" w:hAnsi="Calibri Light"/>
                <w:b/>
                <w:sz w:val="22"/>
              </w:rPr>
            </w:pPr>
            <w:r w:rsidRPr="00147F2F">
              <w:rPr>
                <w:rFonts w:ascii="Calibri Light" w:hAnsi="Calibri Light"/>
                <w:b/>
                <w:sz w:val="22"/>
              </w:rPr>
              <w:t>Drzewa</w:t>
            </w:r>
            <w:r>
              <w:rPr>
                <w:rFonts w:ascii="Calibri Light" w:hAnsi="Calibri Light"/>
                <w:b/>
                <w:sz w:val="22"/>
              </w:rPr>
              <w:t xml:space="preserve"> </w:t>
            </w:r>
            <w:r>
              <w:rPr>
                <w:rFonts w:cstheme="majorHAnsi"/>
                <w:b/>
                <w:bCs/>
                <w:sz w:val="22"/>
              </w:rPr>
              <w:t>L</w:t>
            </w:r>
            <w:r w:rsidRPr="00147F2F">
              <w:rPr>
                <w:rFonts w:cstheme="majorHAnsi"/>
                <w:b/>
                <w:bCs/>
                <w:sz w:val="22"/>
              </w:rPr>
              <w:t>iczba posadzonych</w:t>
            </w:r>
            <w:r>
              <w:rPr>
                <w:rFonts w:cstheme="majorHAnsi"/>
                <w:b/>
                <w:bCs/>
                <w:sz w:val="22"/>
              </w:rPr>
              <w:t xml:space="preserve"> (szt.)</w:t>
            </w:r>
          </w:p>
        </w:tc>
        <w:tc>
          <w:tcPr>
            <w:tcW w:w="1985" w:type="dxa"/>
            <w:shd w:val="clear" w:color="auto" w:fill="F2F2F2" w:themeFill="background1" w:themeFillShade="F2"/>
            <w:vAlign w:val="center"/>
          </w:tcPr>
          <w:p w14:paraId="3B267CAD" w14:textId="014C4E4F" w:rsidR="0065618F" w:rsidRPr="00147F2F" w:rsidRDefault="0065618F" w:rsidP="0065618F">
            <w:pPr>
              <w:rPr>
                <w:rFonts w:ascii="Calibri Light" w:hAnsi="Calibri Light"/>
                <w:b/>
                <w:sz w:val="22"/>
              </w:rPr>
            </w:pPr>
            <w:r w:rsidRPr="00147F2F">
              <w:rPr>
                <w:rFonts w:ascii="Calibri Light" w:hAnsi="Calibri Light"/>
                <w:b/>
                <w:sz w:val="22"/>
              </w:rPr>
              <w:t>Krzewy</w:t>
            </w:r>
            <w:r>
              <w:rPr>
                <w:rFonts w:ascii="Calibri Light" w:hAnsi="Calibri Light"/>
                <w:b/>
                <w:sz w:val="22"/>
              </w:rPr>
              <w:t xml:space="preserve"> </w:t>
            </w:r>
            <w:r>
              <w:rPr>
                <w:rFonts w:cstheme="majorHAnsi"/>
                <w:b/>
                <w:bCs/>
                <w:sz w:val="22"/>
              </w:rPr>
              <w:t>L</w:t>
            </w:r>
            <w:r w:rsidRPr="00147F2F">
              <w:rPr>
                <w:rFonts w:cstheme="majorHAnsi"/>
                <w:b/>
                <w:bCs/>
                <w:sz w:val="22"/>
              </w:rPr>
              <w:t>iczba posadzonych</w:t>
            </w:r>
            <w:r>
              <w:rPr>
                <w:rFonts w:cstheme="majorHAnsi"/>
                <w:b/>
                <w:bCs/>
                <w:sz w:val="22"/>
              </w:rPr>
              <w:t xml:space="preserve"> (szt.)</w:t>
            </w:r>
          </w:p>
        </w:tc>
        <w:tc>
          <w:tcPr>
            <w:tcW w:w="2551" w:type="dxa"/>
            <w:shd w:val="clear" w:color="auto" w:fill="F2F2F2" w:themeFill="background1" w:themeFillShade="F2"/>
            <w:vAlign w:val="center"/>
          </w:tcPr>
          <w:p w14:paraId="4E89BE61" w14:textId="77777777" w:rsidR="0065618F" w:rsidRPr="00C97B01" w:rsidRDefault="0065618F" w:rsidP="0065618F">
            <w:pPr>
              <w:rPr>
                <w:rFonts w:ascii="Calibri Light" w:hAnsi="Calibri Light"/>
                <w:b/>
                <w:sz w:val="20"/>
              </w:rPr>
            </w:pPr>
            <w:r w:rsidRPr="00C97B01">
              <w:rPr>
                <w:rFonts w:cstheme="majorHAnsi"/>
                <w:b/>
                <w:bCs/>
                <w:sz w:val="22"/>
              </w:rPr>
              <w:t>Drzewa poddane pielęgnacji</w:t>
            </w:r>
          </w:p>
        </w:tc>
      </w:tr>
      <w:tr w:rsidR="001E7ACC" w:rsidRPr="00C97B01" w14:paraId="79304E8D" w14:textId="77777777" w:rsidTr="0065618F">
        <w:trPr>
          <w:trHeight w:val="20"/>
          <w:tblHeader/>
        </w:trPr>
        <w:tc>
          <w:tcPr>
            <w:tcW w:w="663" w:type="dxa"/>
            <w:shd w:val="clear" w:color="auto" w:fill="F2F2F2" w:themeFill="background1" w:themeFillShade="F2"/>
            <w:vAlign w:val="center"/>
          </w:tcPr>
          <w:p w14:paraId="7E5F48B6" w14:textId="7B8E9789" w:rsidR="001E7ACC" w:rsidRPr="00147F2F" w:rsidRDefault="001E7ACC" w:rsidP="0065618F">
            <w:pPr>
              <w:rPr>
                <w:rFonts w:ascii="Calibri Light" w:hAnsi="Calibri Light"/>
                <w:b/>
                <w:bCs/>
                <w:sz w:val="22"/>
              </w:rPr>
            </w:pPr>
            <w:r>
              <w:rPr>
                <w:rFonts w:ascii="Calibri Light" w:hAnsi="Calibri Light"/>
                <w:b/>
                <w:bCs/>
                <w:sz w:val="22"/>
              </w:rPr>
              <w:t>2019</w:t>
            </w:r>
          </w:p>
        </w:tc>
        <w:tc>
          <w:tcPr>
            <w:tcW w:w="1742" w:type="dxa"/>
            <w:shd w:val="clear" w:color="auto" w:fill="auto"/>
            <w:vAlign w:val="center"/>
          </w:tcPr>
          <w:p w14:paraId="3E019B7F" w14:textId="07EF9950" w:rsidR="001E7ACC" w:rsidRPr="004F06F9" w:rsidRDefault="001E7ACC" w:rsidP="0065618F">
            <w:pPr>
              <w:rPr>
                <w:rFonts w:cstheme="majorHAnsi"/>
                <w:bCs/>
                <w:sz w:val="22"/>
              </w:rPr>
            </w:pPr>
            <w:r w:rsidRPr="004F06F9">
              <w:rPr>
                <w:rFonts w:cstheme="majorHAnsi"/>
                <w:bCs/>
                <w:sz w:val="22"/>
              </w:rPr>
              <w:t>74</w:t>
            </w:r>
          </w:p>
        </w:tc>
        <w:tc>
          <w:tcPr>
            <w:tcW w:w="2126" w:type="dxa"/>
            <w:shd w:val="clear" w:color="auto" w:fill="auto"/>
            <w:vAlign w:val="center"/>
          </w:tcPr>
          <w:p w14:paraId="5EB7304D" w14:textId="0B3BFD37" w:rsidR="001E7ACC" w:rsidRPr="004F06F9" w:rsidRDefault="001E7ACC" w:rsidP="0065618F">
            <w:pPr>
              <w:rPr>
                <w:rFonts w:cstheme="majorHAnsi"/>
                <w:bCs/>
                <w:sz w:val="22"/>
              </w:rPr>
            </w:pPr>
            <w:r w:rsidRPr="004F06F9">
              <w:rPr>
                <w:rFonts w:cstheme="majorHAnsi"/>
                <w:bCs/>
                <w:sz w:val="22"/>
              </w:rPr>
              <w:t>52</w:t>
            </w:r>
          </w:p>
        </w:tc>
        <w:tc>
          <w:tcPr>
            <w:tcW w:w="1985" w:type="dxa"/>
            <w:shd w:val="clear" w:color="auto" w:fill="auto"/>
            <w:vAlign w:val="center"/>
          </w:tcPr>
          <w:p w14:paraId="7EDEDA25" w14:textId="62312536" w:rsidR="001E7ACC" w:rsidRPr="004F06F9" w:rsidRDefault="001E7ACC" w:rsidP="0065618F">
            <w:pPr>
              <w:rPr>
                <w:rFonts w:cstheme="majorHAnsi"/>
                <w:bCs/>
                <w:sz w:val="22"/>
              </w:rPr>
            </w:pPr>
            <w:r w:rsidRPr="004F06F9">
              <w:rPr>
                <w:rFonts w:cstheme="majorHAnsi"/>
                <w:bCs/>
                <w:sz w:val="22"/>
              </w:rPr>
              <w:t>4725</w:t>
            </w:r>
          </w:p>
        </w:tc>
        <w:tc>
          <w:tcPr>
            <w:tcW w:w="2551" w:type="dxa"/>
            <w:shd w:val="clear" w:color="auto" w:fill="auto"/>
            <w:vAlign w:val="center"/>
          </w:tcPr>
          <w:p w14:paraId="4663AEA8" w14:textId="196C3920" w:rsidR="001E7ACC" w:rsidRPr="00C97B01" w:rsidRDefault="001E7ACC" w:rsidP="0065618F">
            <w:pPr>
              <w:rPr>
                <w:rFonts w:cstheme="majorHAnsi"/>
                <w:b/>
                <w:bCs/>
                <w:sz w:val="22"/>
              </w:rPr>
            </w:pPr>
            <w:r w:rsidRPr="00C97B01">
              <w:rPr>
                <w:rFonts w:ascii="Calibri Light" w:hAnsi="Calibri Light"/>
                <w:sz w:val="22"/>
              </w:rPr>
              <w:t xml:space="preserve">684 szt. </w:t>
            </w:r>
            <w:r w:rsidR="0065618F" w:rsidRPr="00C97B01">
              <w:rPr>
                <w:rFonts w:ascii="Calibri Light" w:hAnsi="Calibri Light"/>
                <w:sz w:val="22"/>
              </w:rPr>
              <w:t>D</w:t>
            </w:r>
            <w:r w:rsidRPr="00C97B01">
              <w:rPr>
                <w:rFonts w:ascii="Calibri Light" w:hAnsi="Calibri Light"/>
                <w:sz w:val="22"/>
              </w:rPr>
              <w:t>rzew</w:t>
            </w:r>
            <w:r w:rsidR="0065618F">
              <w:rPr>
                <w:rFonts w:ascii="Calibri Light" w:hAnsi="Calibri Light"/>
                <w:sz w:val="22"/>
              </w:rPr>
              <w:t xml:space="preserve"> </w:t>
            </w:r>
            <w:r w:rsidRPr="00C97B01">
              <w:rPr>
                <w:rFonts w:ascii="Calibri Light" w:hAnsi="Calibri Light"/>
                <w:sz w:val="22"/>
              </w:rPr>
              <w:t>(na kwotę:</w:t>
            </w:r>
            <w:r>
              <w:rPr>
                <w:rFonts w:ascii="Calibri Light" w:hAnsi="Calibri Light"/>
                <w:sz w:val="22"/>
              </w:rPr>
              <w:t xml:space="preserve"> </w:t>
            </w:r>
            <w:r w:rsidRPr="00C97B01">
              <w:rPr>
                <w:rFonts w:ascii="Calibri Light" w:hAnsi="Calibri Light"/>
                <w:sz w:val="22"/>
              </w:rPr>
              <w:t>119581,00 zł)</w:t>
            </w:r>
          </w:p>
        </w:tc>
      </w:tr>
      <w:tr w:rsidR="001E7ACC" w:rsidRPr="00C97B01" w14:paraId="7280235C" w14:textId="77777777" w:rsidTr="0065618F">
        <w:trPr>
          <w:trHeight w:val="20"/>
          <w:tblHeader/>
        </w:trPr>
        <w:tc>
          <w:tcPr>
            <w:tcW w:w="663" w:type="dxa"/>
            <w:shd w:val="clear" w:color="auto" w:fill="F2F2F2" w:themeFill="background1" w:themeFillShade="F2"/>
            <w:vAlign w:val="center"/>
          </w:tcPr>
          <w:p w14:paraId="1DD07EF8" w14:textId="3E300F09" w:rsidR="001E7ACC" w:rsidRDefault="001E7ACC" w:rsidP="0065618F">
            <w:pPr>
              <w:rPr>
                <w:rFonts w:ascii="Calibri Light" w:hAnsi="Calibri Light"/>
                <w:b/>
                <w:bCs/>
                <w:sz w:val="22"/>
              </w:rPr>
            </w:pPr>
            <w:r>
              <w:rPr>
                <w:rFonts w:ascii="Calibri Light" w:hAnsi="Calibri Light"/>
                <w:b/>
                <w:bCs/>
                <w:sz w:val="22"/>
              </w:rPr>
              <w:t>2020</w:t>
            </w:r>
          </w:p>
        </w:tc>
        <w:tc>
          <w:tcPr>
            <w:tcW w:w="1742" w:type="dxa"/>
            <w:shd w:val="clear" w:color="auto" w:fill="auto"/>
            <w:vAlign w:val="center"/>
          </w:tcPr>
          <w:p w14:paraId="62A3B2A1" w14:textId="313F80A9" w:rsidR="001E7ACC" w:rsidRPr="004F06F9" w:rsidRDefault="001E7ACC" w:rsidP="0065618F">
            <w:pPr>
              <w:rPr>
                <w:rFonts w:cstheme="majorHAnsi"/>
                <w:bCs/>
                <w:sz w:val="22"/>
              </w:rPr>
            </w:pPr>
            <w:r>
              <w:rPr>
                <w:rFonts w:cstheme="majorHAnsi"/>
                <w:bCs/>
                <w:sz w:val="22"/>
              </w:rPr>
              <w:t>41</w:t>
            </w:r>
          </w:p>
        </w:tc>
        <w:tc>
          <w:tcPr>
            <w:tcW w:w="2126" w:type="dxa"/>
            <w:shd w:val="clear" w:color="auto" w:fill="auto"/>
            <w:vAlign w:val="center"/>
          </w:tcPr>
          <w:p w14:paraId="3D08AFB8" w14:textId="453BF6B0" w:rsidR="001E7ACC" w:rsidRPr="004F06F9" w:rsidRDefault="001E7ACC" w:rsidP="0065618F">
            <w:pPr>
              <w:rPr>
                <w:rFonts w:cstheme="majorHAnsi"/>
                <w:bCs/>
                <w:sz w:val="22"/>
              </w:rPr>
            </w:pPr>
            <w:r>
              <w:rPr>
                <w:rFonts w:cstheme="majorHAnsi"/>
                <w:bCs/>
                <w:sz w:val="22"/>
              </w:rPr>
              <w:t>103</w:t>
            </w:r>
          </w:p>
        </w:tc>
        <w:tc>
          <w:tcPr>
            <w:tcW w:w="1985" w:type="dxa"/>
            <w:shd w:val="clear" w:color="auto" w:fill="auto"/>
            <w:vAlign w:val="center"/>
          </w:tcPr>
          <w:p w14:paraId="5B6A7635" w14:textId="126D63A8" w:rsidR="001E7ACC" w:rsidRPr="004F06F9" w:rsidRDefault="001E7ACC" w:rsidP="0065618F">
            <w:pPr>
              <w:rPr>
                <w:rFonts w:cstheme="majorHAnsi"/>
                <w:bCs/>
                <w:sz w:val="22"/>
              </w:rPr>
            </w:pPr>
            <w:r>
              <w:rPr>
                <w:rFonts w:cstheme="majorHAnsi"/>
                <w:bCs/>
                <w:sz w:val="22"/>
              </w:rPr>
              <w:t>4347</w:t>
            </w:r>
          </w:p>
        </w:tc>
        <w:tc>
          <w:tcPr>
            <w:tcW w:w="2551" w:type="dxa"/>
            <w:shd w:val="clear" w:color="auto" w:fill="auto"/>
            <w:vAlign w:val="center"/>
          </w:tcPr>
          <w:p w14:paraId="1E45B010" w14:textId="67D835E6" w:rsidR="001E7ACC" w:rsidRPr="00C97B01" w:rsidRDefault="001E7ACC" w:rsidP="0065618F">
            <w:pPr>
              <w:pStyle w:val="Akapitzlist"/>
              <w:ind w:left="0"/>
              <w:rPr>
                <w:rFonts w:ascii="Calibri Light" w:hAnsi="Calibri Light"/>
                <w:sz w:val="22"/>
              </w:rPr>
            </w:pPr>
            <w:r w:rsidRPr="00C97B01">
              <w:rPr>
                <w:rFonts w:cstheme="majorHAnsi"/>
                <w:sz w:val="22"/>
              </w:rPr>
              <w:t xml:space="preserve">515 szt. </w:t>
            </w:r>
            <w:r w:rsidR="0065618F" w:rsidRPr="00C97B01">
              <w:rPr>
                <w:rFonts w:cstheme="majorHAnsi"/>
                <w:sz w:val="22"/>
              </w:rPr>
              <w:t>D</w:t>
            </w:r>
            <w:r w:rsidRPr="00C97B01">
              <w:rPr>
                <w:rFonts w:cstheme="majorHAnsi"/>
                <w:sz w:val="22"/>
              </w:rPr>
              <w:t>rzew</w:t>
            </w:r>
            <w:r w:rsidR="0065618F">
              <w:rPr>
                <w:rFonts w:cstheme="majorHAnsi"/>
                <w:sz w:val="22"/>
              </w:rPr>
              <w:t xml:space="preserve"> </w:t>
            </w:r>
            <w:r w:rsidRPr="00C97B01">
              <w:rPr>
                <w:rFonts w:cstheme="majorHAnsi"/>
                <w:sz w:val="22"/>
              </w:rPr>
              <w:t>(na kwotę:</w:t>
            </w:r>
            <w:r>
              <w:rPr>
                <w:rFonts w:cstheme="majorHAnsi"/>
                <w:sz w:val="22"/>
              </w:rPr>
              <w:t xml:space="preserve"> </w:t>
            </w:r>
            <w:r w:rsidRPr="00C97B01">
              <w:rPr>
                <w:rFonts w:cstheme="majorHAnsi"/>
                <w:sz w:val="22"/>
              </w:rPr>
              <w:t>408080,30 zł)</w:t>
            </w:r>
          </w:p>
        </w:tc>
      </w:tr>
      <w:tr w:rsidR="001E7ACC" w:rsidRPr="00C97B01" w14:paraId="6B72055D" w14:textId="77777777" w:rsidTr="0065618F">
        <w:trPr>
          <w:trHeight w:val="20"/>
          <w:tblHeader/>
        </w:trPr>
        <w:tc>
          <w:tcPr>
            <w:tcW w:w="663" w:type="dxa"/>
            <w:shd w:val="clear" w:color="auto" w:fill="F2F2F2" w:themeFill="background1" w:themeFillShade="F2"/>
            <w:vAlign w:val="center"/>
          </w:tcPr>
          <w:p w14:paraId="5A6A5D9A" w14:textId="3B5EB0C4" w:rsidR="001E7ACC" w:rsidRDefault="001E7ACC" w:rsidP="0065618F">
            <w:pPr>
              <w:rPr>
                <w:rFonts w:ascii="Calibri Light" w:hAnsi="Calibri Light"/>
                <w:b/>
                <w:bCs/>
                <w:sz w:val="22"/>
              </w:rPr>
            </w:pPr>
            <w:r>
              <w:rPr>
                <w:rFonts w:ascii="Calibri Light" w:hAnsi="Calibri Light"/>
                <w:b/>
                <w:bCs/>
                <w:sz w:val="22"/>
              </w:rPr>
              <w:t>2021</w:t>
            </w:r>
          </w:p>
        </w:tc>
        <w:tc>
          <w:tcPr>
            <w:tcW w:w="1742" w:type="dxa"/>
            <w:shd w:val="clear" w:color="auto" w:fill="auto"/>
            <w:vAlign w:val="center"/>
          </w:tcPr>
          <w:p w14:paraId="3D95CDCA" w14:textId="3CAE912E" w:rsidR="001E7ACC" w:rsidRPr="004F06F9" w:rsidRDefault="001E7ACC" w:rsidP="0065618F">
            <w:pPr>
              <w:rPr>
                <w:rFonts w:cstheme="majorHAnsi"/>
                <w:bCs/>
                <w:sz w:val="22"/>
              </w:rPr>
            </w:pPr>
            <w:r>
              <w:rPr>
                <w:rFonts w:cstheme="majorHAnsi"/>
                <w:bCs/>
                <w:sz w:val="22"/>
              </w:rPr>
              <w:t>14</w:t>
            </w:r>
          </w:p>
        </w:tc>
        <w:tc>
          <w:tcPr>
            <w:tcW w:w="2126" w:type="dxa"/>
            <w:shd w:val="clear" w:color="auto" w:fill="auto"/>
            <w:vAlign w:val="center"/>
          </w:tcPr>
          <w:p w14:paraId="370486FD" w14:textId="4B5F0728" w:rsidR="001E7ACC" w:rsidRPr="004F06F9" w:rsidRDefault="001E7ACC" w:rsidP="0065618F">
            <w:pPr>
              <w:rPr>
                <w:rFonts w:cstheme="majorHAnsi"/>
                <w:bCs/>
                <w:sz w:val="22"/>
              </w:rPr>
            </w:pPr>
            <w:r>
              <w:rPr>
                <w:rFonts w:cstheme="majorHAnsi"/>
                <w:bCs/>
                <w:sz w:val="22"/>
              </w:rPr>
              <w:t>36</w:t>
            </w:r>
          </w:p>
        </w:tc>
        <w:tc>
          <w:tcPr>
            <w:tcW w:w="1985" w:type="dxa"/>
            <w:shd w:val="clear" w:color="auto" w:fill="auto"/>
            <w:vAlign w:val="center"/>
          </w:tcPr>
          <w:p w14:paraId="091603C7" w14:textId="0994F21C" w:rsidR="001E7ACC" w:rsidRPr="004F06F9" w:rsidRDefault="001E7ACC" w:rsidP="0065618F">
            <w:pPr>
              <w:rPr>
                <w:rFonts w:cstheme="majorHAnsi"/>
                <w:bCs/>
                <w:sz w:val="22"/>
              </w:rPr>
            </w:pPr>
            <w:r>
              <w:rPr>
                <w:rFonts w:cstheme="majorHAnsi"/>
                <w:bCs/>
                <w:sz w:val="22"/>
              </w:rPr>
              <w:t>5725</w:t>
            </w:r>
          </w:p>
        </w:tc>
        <w:tc>
          <w:tcPr>
            <w:tcW w:w="2551" w:type="dxa"/>
            <w:shd w:val="clear" w:color="auto" w:fill="auto"/>
            <w:vAlign w:val="center"/>
          </w:tcPr>
          <w:p w14:paraId="2C9BAE14" w14:textId="6C989803" w:rsidR="001E7ACC" w:rsidRPr="00C97B01" w:rsidRDefault="001E7ACC" w:rsidP="0065618F">
            <w:pPr>
              <w:pStyle w:val="Akapitzlist"/>
              <w:ind w:left="0"/>
              <w:rPr>
                <w:rFonts w:ascii="Calibri Light" w:hAnsi="Calibri Light"/>
                <w:sz w:val="22"/>
              </w:rPr>
            </w:pPr>
            <w:r w:rsidRPr="00C97B01">
              <w:rPr>
                <w:rFonts w:cstheme="majorHAnsi"/>
                <w:sz w:val="22"/>
              </w:rPr>
              <w:t xml:space="preserve">597 szt. </w:t>
            </w:r>
            <w:r w:rsidR="0065618F" w:rsidRPr="00C97B01">
              <w:rPr>
                <w:rFonts w:cstheme="majorHAnsi"/>
                <w:sz w:val="22"/>
              </w:rPr>
              <w:t>D</w:t>
            </w:r>
            <w:r w:rsidRPr="00C97B01">
              <w:rPr>
                <w:rFonts w:cstheme="majorHAnsi"/>
                <w:sz w:val="22"/>
              </w:rPr>
              <w:t>rzew</w:t>
            </w:r>
            <w:r w:rsidR="0065618F">
              <w:rPr>
                <w:rFonts w:cstheme="majorHAnsi"/>
                <w:sz w:val="22"/>
              </w:rPr>
              <w:t xml:space="preserve"> </w:t>
            </w:r>
            <w:r w:rsidRPr="00C97B01">
              <w:rPr>
                <w:rFonts w:cstheme="majorHAnsi"/>
                <w:sz w:val="22"/>
              </w:rPr>
              <w:t>(na kwotę:</w:t>
            </w:r>
            <w:r>
              <w:rPr>
                <w:rFonts w:cstheme="majorHAnsi"/>
                <w:sz w:val="22"/>
              </w:rPr>
              <w:t xml:space="preserve"> </w:t>
            </w:r>
            <w:r w:rsidRPr="00C97B01">
              <w:rPr>
                <w:rFonts w:cstheme="majorHAnsi"/>
                <w:sz w:val="22"/>
              </w:rPr>
              <w:t>568490,50 zł)</w:t>
            </w:r>
          </w:p>
        </w:tc>
      </w:tr>
      <w:tr w:rsidR="001E7ACC" w:rsidRPr="00C97B01" w14:paraId="48039D38" w14:textId="77777777" w:rsidTr="0065618F">
        <w:trPr>
          <w:trHeight w:val="20"/>
          <w:tblHeader/>
        </w:trPr>
        <w:tc>
          <w:tcPr>
            <w:tcW w:w="663" w:type="dxa"/>
            <w:shd w:val="clear" w:color="auto" w:fill="F2F2F2" w:themeFill="background1" w:themeFillShade="F2"/>
            <w:vAlign w:val="center"/>
          </w:tcPr>
          <w:p w14:paraId="1F7EEFB2" w14:textId="66B998AA" w:rsidR="001E7ACC" w:rsidRDefault="001E7ACC" w:rsidP="0065618F">
            <w:pPr>
              <w:rPr>
                <w:rFonts w:ascii="Calibri Light" w:hAnsi="Calibri Light"/>
                <w:b/>
                <w:bCs/>
                <w:sz w:val="22"/>
              </w:rPr>
            </w:pPr>
            <w:r>
              <w:rPr>
                <w:rFonts w:ascii="Calibri Light" w:hAnsi="Calibri Light"/>
                <w:b/>
                <w:bCs/>
                <w:sz w:val="22"/>
              </w:rPr>
              <w:t>2022</w:t>
            </w:r>
          </w:p>
        </w:tc>
        <w:tc>
          <w:tcPr>
            <w:tcW w:w="1742" w:type="dxa"/>
            <w:shd w:val="clear" w:color="auto" w:fill="auto"/>
            <w:vAlign w:val="center"/>
          </w:tcPr>
          <w:p w14:paraId="63BE3A8E" w14:textId="6B6B0CAB" w:rsidR="001E7ACC" w:rsidRPr="004F06F9" w:rsidRDefault="001E7ACC" w:rsidP="0065618F">
            <w:pPr>
              <w:rPr>
                <w:rFonts w:cstheme="majorHAnsi"/>
                <w:bCs/>
                <w:sz w:val="22"/>
              </w:rPr>
            </w:pPr>
            <w:r>
              <w:rPr>
                <w:rFonts w:cstheme="majorHAnsi"/>
                <w:bCs/>
                <w:sz w:val="22"/>
              </w:rPr>
              <w:t>33</w:t>
            </w:r>
          </w:p>
        </w:tc>
        <w:tc>
          <w:tcPr>
            <w:tcW w:w="2126" w:type="dxa"/>
            <w:shd w:val="clear" w:color="auto" w:fill="auto"/>
            <w:vAlign w:val="center"/>
          </w:tcPr>
          <w:p w14:paraId="13D950F3" w14:textId="056DFDA0" w:rsidR="001E7ACC" w:rsidRPr="004F06F9" w:rsidRDefault="001E7ACC" w:rsidP="0065618F">
            <w:pPr>
              <w:rPr>
                <w:rFonts w:cstheme="majorHAnsi"/>
                <w:bCs/>
                <w:sz w:val="22"/>
              </w:rPr>
            </w:pPr>
            <w:r>
              <w:rPr>
                <w:rFonts w:cstheme="majorHAnsi"/>
                <w:bCs/>
                <w:sz w:val="22"/>
              </w:rPr>
              <w:t>87</w:t>
            </w:r>
          </w:p>
        </w:tc>
        <w:tc>
          <w:tcPr>
            <w:tcW w:w="1985" w:type="dxa"/>
            <w:shd w:val="clear" w:color="auto" w:fill="auto"/>
            <w:vAlign w:val="center"/>
          </w:tcPr>
          <w:p w14:paraId="7E075F60" w14:textId="3218D9FD" w:rsidR="001E7ACC" w:rsidRPr="004F06F9" w:rsidRDefault="001E7ACC" w:rsidP="0065618F">
            <w:pPr>
              <w:rPr>
                <w:rFonts w:cstheme="majorHAnsi"/>
                <w:bCs/>
                <w:sz w:val="22"/>
              </w:rPr>
            </w:pPr>
            <w:r>
              <w:rPr>
                <w:rFonts w:cstheme="majorHAnsi"/>
                <w:bCs/>
                <w:sz w:val="22"/>
              </w:rPr>
              <w:t>15276</w:t>
            </w:r>
          </w:p>
        </w:tc>
        <w:tc>
          <w:tcPr>
            <w:tcW w:w="2551" w:type="dxa"/>
            <w:shd w:val="clear" w:color="auto" w:fill="auto"/>
            <w:vAlign w:val="center"/>
          </w:tcPr>
          <w:p w14:paraId="7BE2D49E" w14:textId="350C94AA" w:rsidR="001E7ACC" w:rsidRPr="00C97B01" w:rsidRDefault="001E7ACC" w:rsidP="0065618F">
            <w:pPr>
              <w:pStyle w:val="Akapitzlist"/>
              <w:ind w:left="0"/>
              <w:rPr>
                <w:rFonts w:ascii="Calibri Light" w:hAnsi="Calibri Light"/>
                <w:sz w:val="22"/>
              </w:rPr>
            </w:pPr>
            <w:r w:rsidRPr="00C97B01">
              <w:rPr>
                <w:rFonts w:cstheme="majorHAnsi"/>
                <w:sz w:val="22"/>
                <w:szCs w:val="20"/>
              </w:rPr>
              <w:t xml:space="preserve">530 szt. </w:t>
            </w:r>
            <w:r w:rsidR="0065618F" w:rsidRPr="00C97B01">
              <w:rPr>
                <w:rFonts w:cstheme="majorHAnsi"/>
                <w:sz w:val="22"/>
                <w:szCs w:val="20"/>
              </w:rPr>
              <w:t>D</w:t>
            </w:r>
            <w:r w:rsidRPr="00C97B01">
              <w:rPr>
                <w:rFonts w:cstheme="majorHAnsi"/>
                <w:sz w:val="22"/>
                <w:szCs w:val="20"/>
              </w:rPr>
              <w:t>rzew</w:t>
            </w:r>
            <w:r w:rsidR="0065618F">
              <w:rPr>
                <w:rFonts w:cstheme="majorHAnsi"/>
                <w:sz w:val="22"/>
                <w:szCs w:val="20"/>
              </w:rPr>
              <w:t xml:space="preserve"> </w:t>
            </w:r>
            <w:r w:rsidRPr="00C97B01">
              <w:rPr>
                <w:rFonts w:cstheme="majorHAnsi"/>
                <w:sz w:val="22"/>
                <w:szCs w:val="20"/>
              </w:rPr>
              <w:t>(na kwotę:</w:t>
            </w:r>
            <w:r>
              <w:rPr>
                <w:rFonts w:cstheme="majorHAnsi"/>
                <w:sz w:val="22"/>
                <w:szCs w:val="20"/>
              </w:rPr>
              <w:t xml:space="preserve"> </w:t>
            </w:r>
            <w:r w:rsidRPr="00C97B01">
              <w:rPr>
                <w:rFonts w:cstheme="majorHAnsi"/>
                <w:sz w:val="22"/>
                <w:szCs w:val="20"/>
              </w:rPr>
              <w:t>405330,50</w:t>
            </w:r>
            <w:r>
              <w:rPr>
                <w:rFonts w:cstheme="majorHAnsi"/>
                <w:sz w:val="22"/>
                <w:szCs w:val="20"/>
              </w:rPr>
              <w:t xml:space="preserve"> </w:t>
            </w:r>
            <w:r w:rsidRPr="00C97B01">
              <w:rPr>
                <w:rFonts w:cstheme="majorHAnsi"/>
                <w:sz w:val="22"/>
                <w:szCs w:val="20"/>
              </w:rPr>
              <w:t>zł)</w:t>
            </w:r>
          </w:p>
        </w:tc>
      </w:tr>
      <w:tr w:rsidR="001E7ACC" w:rsidRPr="00C97B01" w14:paraId="4CBB63EB" w14:textId="77777777" w:rsidTr="0065618F">
        <w:trPr>
          <w:trHeight w:val="20"/>
          <w:tblHeader/>
        </w:trPr>
        <w:tc>
          <w:tcPr>
            <w:tcW w:w="663" w:type="dxa"/>
            <w:shd w:val="clear" w:color="auto" w:fill="F2F2F2" w:themeFill="background1" w:themeFillShade="F2"/>
            <w:vAlign w:val="center"/>
          </w:tcPr>
          <w:p w14:paraId="1AC59A50" w14:textId="416E3189" w:rsidR="001E7ACC" w:rsidRDefault="001E7ACC" w:rsidP="0065618F">
            <w:pPr>
              <w:rPr>
                <w:rFonts w:ascii="Calibri Light" w:hAnsi="Calibri Light"/>
                <w:b/>
                <w:bCs/>
                <w:sz w:val="22"/>
              </w:rPr>
            </w:pPr>
            <w:r>
              <w:rPr>
                <w:rFonts w:ascii="Calibri Light" w:hAnsi="Calibri Light"/>
                <w:b/>
                <w:bCs/>
                <w:sz w:val="22"/>
              </w:rPr>
              <w:t>2023</w:t>
            </w:r>
          </w:p>
        </w:tc>
        <w:tc>
          <w:tcPr>
            <w:tcW w:w="1742" w:type="dxa"/>
            <w:shd w:val="clear" w:color="auto" w:fill="auto"/>
            <w:vAlign w:val="center"/>
          </w:tcPr>
          <w:p w14:paraId="29BDC18F" w14:textId="76B1B184" w:rsidR="001E7ACC" w:rsidRPr="004F06F9" w:rsidRDefault="001E7ACC" w:rsidP="0065618F">
            <w:pPr>
              <w:rPr>
                <w:rFonts w:cstheme="majorHAnsi"/>
                <w:bCs/>
                <w:sz w:val="22"/>
              </w:rPr>
            </w:pPr>
            <w:r>
              <w:rPr>
                <w:rFonts w:cstheme="majorHAnsi"/>
                <w:bCs/>
                <w:sz w:val="22"/>
              </w:rPr>
              <w:t>2</w:t>
            </w:r>
          </w:p>
        </w:tc>
        <w:tc>
          <w:tcPr>
            <w:tcW w:w="2126" w:type="dxa"/>
            <w:shd w:val="clear" w:color="auto" w:fill="auto"/>
            <w:vAlign w:val="center"/>
          </w:tcPr>
          <w:p w14:paraId="6FB76443" w14:textId="657EC4E0" w:rsidR="001E7ACC" w:rsidRPr="004F06F9" w:rsidRDefault="001E7ACC" w:rsidP="0065618F">
            <w:pPr>
              <w:rPr>
                <w:rFonts w:cstheme="majorHAnsi"/>
                <w:bCs/>
                <w:sz w:val="22"/>
              </w:rPr>
            </w:pPr>
            <w:r>
              <w:rPr>
                <w:rFonts w:cstheme="majorHAnsi"/>
                <w:bCs/>
                <w:sz w:val="22"/>
              </w:rPr>
              <w:t>52</w:t>
            </w:r>
          </w:p>
        </w:tc>
        <w:tc>
          <w:tcPr>
            <w:tcW w:w="1985" w:type="dxa"/>
            <w:shd w:val="clear" w:color="auto" w:fill="auto"/>
            <w:vAlign w:val="center"/>
          </w:tcPr>
          <w:p w14:paraId="1304EC52" w14:textId="7E6F9320" w:rsidR="001E7ACC" w:rsidRPr="004F06F9" w:rsidRDefault="001E7ACC" w:rsidP="0065618F">
            <w:pPr>
              <w:rPr>
                <w:rFonts w:cstheme="majorHAnsi"/>
                <w:bCs/>
                <w:sz w:val="22"/>
              </w:rPr>
            </w:pPr>
            <w:r>
              <w:rPr>
                <w:rFonts w:cstheme="majorHAnsi"/>
                <w:bCs/>
                <w:sz w:val="22"/>
              </w:rPr>
              <w:t>13434</w:t>
            </w:r>
          </w:p>
        </w:tc>
        <w:tc>
          <w:tcPr>
            <w:tcW w:w="2551" w:type="dxa"/>
            <w:shd w:val="clear" w:color="auto" w:fill="auto"/>
            <w:vAlign w:val="center"/>
          </w:tcPr>
          <w:p w14:paraId="3EEAB1FF" w14:textId="3EB0150D" w:rsidR="001E7ACC" w:rsidRPr="00C97B01" w:rsidRDefault="001E7ACC" w:rsidP="0065618F">
            <w:pPr>
              <w:rPr>
                <w:rFonts w:ascii="Calibri Light" w:hAnsi="Calibri Light"/>
                <w:sz w:val="22"/>
              </w:rPr>
            </w:pPr>
            <w:r w:rsidRPr="00C97B01">
              <w:rPr>
                <w:rFonts w:ascii="Calibri Light" w:hAnsi="Calibri Light"/>
                <w:sz w:val="22"/>
              </w:rPr>
              <w:t xml:space="preserve">427 szt. </w:t>
            </w:r>
            <w:r w:rsidR="0065618F" w:rsidRPr="00C97B01">
              <w:rPr>
                <w:rFonts w:ascii="Calibri Light" w:hAnsi="Calibri Light"/>
                <w:sz w:val="22"/>
              </w:rPr>
              <w:t>D</w:t>
            </w:r>
            <w:r w:rsidRPr="00C97B01">
              <w:rPr>
                <w:rFonts w:ascii="Calibri Light" w:hAnsi="Calibri Light"/>
                <w:sz w:val="22"/>
              </w:rPr>
              <w:t>rzew</w:t>
            </w:r>
            <w:r w:rsidR="0065618F">
              <w:rPr>
                <w:rFonts w:ascii="Calibri Light" w:hAnsi="Calibri Light"/>
                <w:sz w:val="22"/>
              </w:rPr>
              <w:t xml:space="preserve"> </w:t>
            </w:r>
            <w:r w:rsidRPr="00C97B01">
              <w:rPr>
                <w:rFonts w:ascii="Calibri Light" w:hAnsi="Calibri Light"/>
                <w:sz w:val="22"/>
              </w:rPr>
              <w:t>(na kwotę:</w:t>
            </w:r>
            <w:r>
              <w:rPr>
                <w:rFonts w:ascii="Calibri Light" w:hAnsi="Calibri Light"/>
                <w:sz w:val="22"/>
              </w:rPr>
              <w:t xml:space="preserve"> </w:t>
            </w:r>
            <w:r w:rsidRPr="00C97B01">
              <w:rPr>
                <w:rFonts w:ascii="Calibri Light" w:hAnsi="Calibri Light"/>
                <w:sz w:val="22"/>
              </w:rPr>
              <w:t>399074,50</w:t>
            </w:r>
            <w:r>
              <w:rPr>
                <w:rFonts w:ascii="Calibri Light" w:hAnsi="Calibri Light"/>
                <w:sz w:val="22"/>
              </w:rPr>
              <w:t xml:space="preserve"> </w:t>
            </w:r>
            <w:r w:rsidRPr="00C97B01">
              <w:rPr>
                <w:rFonts w:ascii="Calibri Light" w:hAnsi="Calibri Light"/>
                <w:sz w:val="22"/>
              </w:rPr>
              <w:t>zł)</w:t>
            </w:r>
          </w:p>
        </w:tc>
      </w:tr>
    </w:tbl>
    <w:p w14:paraId="37A837E3" w14:textId="77777777" w:rsidR="00184FA2" w:rsidRPr="00C97B01" w:rsidRDefault="64DFDA4C" w:rsidP="007844BD">
      <w:pPr>
        <w:pStyle w:val="rdo"/>
        <w:spacing w:before="0"/>
      </w:pPr>
      <w:r w:rsidRPr="00C97B01">
        <w:t>Źródło: Departament Gospodarki Komunalnej</w:t>
      </w:r>
    </w:p>
    <w:p w14:paraId="387CF5D3" w14:textId="53403FCC" w:rsidR="00184FA2" w:rsidRDefault="64DFDA4C" w:rsidP="001E32C6">
      <w:pPr>
        <w:pStyle w:val="Legenda"/>
        <w:rPr>
          <w:rFonts w:ascii="Calibri Light" w:hAnsi="Calibri Light"/>
          <w:sz w:val="24"/>
          <w:szCs w:val="24"/>
        </w:rPr>
      </w:pPr>
      <w:bookmarkStart w:id="92" w:name="_Toc6568301"/>
      <w:bookmarkStart w:id="93" w:name="_Toc173845325"/>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40</w:t>
      </w:r>
      <w:r w:rsidR="0037179A" w:rsidRPr="00C97B01">
        <w:rPr>
          <w:rFonts w:ascii="Calibri Light" w:hAnsi="Calibri Light"/>
          <w:sz w:val="24"/>
          <w:szCs w:val="24"/>
        </w:rPr>
        <w:fldChar w:fldCharType="end"/>
      </w:r>
      <w:r w:rsidRPr="00C97B01">
        <w:rPr>
          <w:rFonts w:ascii="Calibri Light" w:hAnsi="Calibri Light"/>
          <w:sz w:val="24"/>
          <w:szCs w:val="24"/>
        </w:rPr>
        <w:t>. Wycinka drzew i krzewów / nasadzenia / pielęgnacja drzew w pasach drogowych</w:t>
      </w:r>
      <w:r w:rsidR="001E32C6">
        <w:rPr>
          <w:rFonts w:ascii="Calibri Light" w:hAnsi="Calibri Light"/>
          <w:sz w:val="24"/>
          <w:szCs w:val="24"/>
        </w:rPr>
        <w:t xml:space="preserve"> </w:t>
      </w:r>
      <w:r w:rsidRPr="00C97B01">
        <w:rPr>
          <w:rFonts w:ascii="Calibri Light" w:hAnsi="Calibri Light"/>
          <w:sz w:val="24"/>
          <w:szCs w:val="24"/>
        </w:rPr>
        <w:t>i na działkach gminnych w Białymstoku</w:t>
      </w:r>
      <w:bookmarkEnd w:id="92"/>
      <w:bookmarkEnd w:id="93"/>
    </w:p>
    <w:tbl>
      <w:tblPr>
        <w:tblStyle w:val="Tabela-Siatka"/>
        <w:tblW w:w="9060" w:type="dxa"/>
        <w:tblLook w:val="04A0" w:firstRow="1" w:lastRow="0" w:firstColumn="1" w:lastColumn="0" w:noHBand="0" w:noVBand="1"/>
        <w:tblCaption w:val="Tabela 40"/>
        <w:tblDescription w:val="Wycinka drzew i krzewów / nasadzenia / pielęgnacja drzew w pasach drogowych i na działkach gminnych w Białymstoku w latach 2019 - 2023."/>
      </w:tblPr>
      <w:tblGrid>
        <w:gridCol w:w="664"/>
        <w:gridCol w:w="1459"/>
        <w:gridCol w:w="1700"/>
        <w:gridCol w:w="1841"/>
        <w:gridCol w:w="1698"/>
        <w:gridCol w:w="1698"/>
      </w:tblGrid>
      <w:tr w:rsidR="001E32C6" w:rsidRPr="00C97B01" w14:paraId="2C3E4D1B" w14:textId="1D927F77" w:rsidTr="001E32C6">
        <w:trPr>
          <w:trHeight w:val="935"/>
          <w:tblHeader/>
        </w:trPr>
        <w:tc>
          <w:tcPr>
            <w:tcW w:w="664" w:type="dxa"/>
            <w:shd w:val="clear" w:color="auto" w:fill="F2F2F2" w:themeFill="background1" w:themeFillShade="F2"/>
            <w:vAlign w:val="center"/>
          </w:tcPr>
          <w:p w14:paraId="373AB506" w14:textId="77777777" w:rsidR="001E32C6" w:rsidRPr="00147F2F" w:rsidRDefault="001E32C6" w:rsidP="001E32C6">
            <w:pPr>
              <w:rPr>
                <w:rFonts w:ascii="Calibri Light" w:hAnsi="Calibri Light"/>
                <w:b/>
                <w:bCs/>
                <w:sz w:val="22"/>
              </w:rPr>
            </w:pPr>
            <w:r w:rsidRPr="00147F2F">
              <w:rPr>
                <w:rFonts w:ascii="Calibri Light" w:hAnsi="Calibri Light"/>
                <w:b/>
                <w:bCs/>
                <w:sz w:val="22"/>
              </w:rPr>
              <w:t>Rok</w:t>
            </w:r>
          </w:p>
        </w:tc>
        <w:tc>
          <w:tcPr>
            <w:tcW w:w="1459" w:type="dxa"/>
            <w:shd w:val="clear" w:color="auto" w:fill="F2F2F2" w:themeFill="background1" w:themeFillShade="F2"/>
            <w:vAlign w:val="center"/>
          </w:tcPr>
          <w:p w14:paraId="65CFCB37" w14:textId="6EEF721F" w:rsidR="001E32C6" w:rsidRPr="00147F2F" w:rsidRDefault="001E32C6" w:rsidP="001E32C6">
            <w:pPr>
              <w:rPr>
                <w:rFonts w:ascii="Calibri Light" w:hAnsi="Calibri Light"/>
                <w:b/>
                <w:sz w:val="22"/>
              </w:rPr>
            </w:pPr>
            <w:r w:rsidRPr="00147F2F">
              <w:rPr>
                <w:rFonts w:ascii="Calibri Light" w:hAnsi="Calibri Light"/>
                <w:b/>
                <w:sz w:val="22"/>
              </w:rPr>
              <w:t>Drzewa</w:t>
            </w:r>
            <w:r>
              <w:rPr>
                <w:rFonts w:ascii="Calibri Light" w:hAnsi="Calibri Light"/>
                <w:b/>
                <w:sz w:val="22"/>
              </w:rPr>
              <w:t xml:space="preserve"> </w:t>
            </w:r>
            <w:r>
              <w:rPr>
                <w:rFonts w:cstheme="majorHAnsi"/>
                <w:b/>
                <w:bCs/>
                <w:sz w:val="22"/>
              </w:rPr>
              <w:t>L</w:t>
            </w:r>
            <w:r w:rsidRPr="00147F2F">
              <w:rPr>
                <w:rFonts w:cstheme="majorHAnsi"/>
                <w:b/>
                <w:bCs/>
                <w:sz w:val="22"/>
              </w:rPr>
              <w:t>iczba wyciętych</w:t>
            </w:r>
            <w:r>
              <w:rPr>
                <w:rFonts w:cstheme="majorHAnsi"/>
                <w:b/>
                <w:bCs/>
                <w:sz w:val="22"/>
              </w:rPr>
              <w:t xml:space="preserve"> (szt.)</w:t>
            </w:r>
          </w:p>
        </w:tc>
        <w:tc>
          <w:tcPr>
            <w:tcW w:w="1700" w:type="dxa"/>
            <w:shd w:val="clear" w:color="auto" w:fill="F2F2F2" w:themeFill="background1" w:themeFillShade="F2"/>
            <w:vAlign w:val="center"/>
          </w:tcPr>
          <w:p w14:paraId="623F70E8" w14:textId="1645B6D0" w:rsidR="001E32C6" w:rsidRPr="00147F2F" w:rsidRDefault="001E32C6" w:rsidP="001E32C6">
            <w:pPr>
              <w:rPr>
                <w:rFonts w:ascii="Calibri Light" w:hAnsi="Calibri Light"/>
                <w:b/>
                <w:sz w:val="22"/>
              </w:rPr>
            </w:pPr>
            <w:r w:rsidRPr="00147F2F">
              <w:rPr>
                <w:rFonts w:ascii="Calibri Light" w:hAnsi="Calibri Light"/>
                <w:b/>
                <w:sz w:val="22"/>
              </w:rPr>
              <w:t>Drzewa</w:t>
            </w:r>
            <w:r>
              <w:rPr>
                <w:rFonts w:ascii="Calibri Light" w:hAnsi="Calibri Light"/>
                <w:b/>
                <w:sz w:val="22"/>
              </w:rPr>
              <w:t xml:space="preserve"> </w:t>
            </w:r>
            <w:r>
              <w:rPr>
                <w:rFonts w:cstheme="majorHAnsi"/>
                <w:b/>
                <w:bCs/>
                <w:sz w:val="22"/>
              </w:rPr>
              <w:t>L</w:t>
            </w:r>
            <w:r w:rsidRPr="00147F2F">
              <w:rPr>
                <w:rFonts w:cstheme="majorHAnsi"/>
                <w:b/>
                <w:bCs/>
                <w:sz w:val="22"/>
              </w:rPr>
              <w:t>iczba posadzonych</w:t>
            </w:r>
            <w:r>
              <w:rPr>
                <w:rFonts w:cstheme="majorHAnsi"/>
                <w:b/>
                <w:bCs/>
                <w:sz w:val="22"/>
              </w:rPr>
              <w:t xml:space="preserve"> (szt.)</w:t>
            </w:r>
          </w:p>
        </w:tc>
        <w:tc>
          <w:tcPr>
            <w:tcW w:w="1841" w:type="dxa"/>
            <w:shd w:val="clear" w:color="auto" w:fill="F2F2F2" w:themeFill="background1" w:themeFillShade="F2"/>
            <w:vAlign w:val="center"/>
          </w:tcPr>
          <w:p w14:paraId="36DB6A4B" w14:textId="1551D337" w:rsidR="001E32C6" w:rsidRPr="00147F2F" w:rsidRDefault="001E32C6" w:rsidP="001E32C6">
            <w:pPr>
              <w:rPr>
                <w:rFonts w:ascii="Calibri Light" w:hAnsi="Calibri Light"/>
                <w:b/>
                <w:sz w:val="22"/>
              </w:rPr>
            </w:pPr>
            <w:r w:rsidRPr="00147F2F">
              <w:rPr>
                <w:rFonts w:ascii="Calibri Light" w:hAnsi="Calibri Light"/>
                <w:b/>
                <w:sz w:val="22"/>
              </w:rPr>
              <w:t>Krzewy</w:t>
            </w:r>
            <w:r>
              <w:rPr>
                <w:rFonts w:ascii="Calibri Light" w:hAnsi="Calibri Light"/>
                <w:b/>
                <w:sz w:val="22"/>
              </w:rPr>
              <w:t xml:space="preserve"> </w:t>
            </w:r>
            <w:r>
              <w:rPr>
                <w:rFonts w:cstheme="majorHAnsi"/>
                <w:b/>
                <w:bCs/>
                <w:sz w:val="22"/>
              </w:rPr>
              <w:t>L</w:t>
            </w:r>
            <w:r w:rsidRPr="00147F2F">
              <w:rPr>
                <w:rFonts w:cstheme="majorHAnsi"/>
                <w:b/>
                <w:bCs/>
                <w:sz w:val="22"/>
              </w:rPr>
              <w:t>iczba posadzonych</w:t>
            </w:r>
            <w:r>
              <w:rPr>
                <w:rFonts w:cstheme="majorHAnsi"/>
                <w:b/>
                <w:bCs/>
                <w:sz w:val="22"/>
              </w:rPr>
              <w:t xml:space="preserve"> (szt.)</w:t>
            </w:r>
          </w:p>
        </w:tc>
        <w:tc>
          <w:tcPr>
            <w:tcW w:w="1698" w:type="dxa"/>
            <w:shd w:val="clear" w:color="auto" w:fill="F2F2F2" w:themeFill="background1" w:themeFillShade="F2"/>
            <w:vAlign w:val="center"/>
          </w:tcPr>
          <w:p w14:paraId="1A899C4F" w14:textId="70319275" w:rsidR="001E32C6" w:rsidRPr="00C97B01" w:rsidRDefault="001E32C6" w:rsidP="001E32C6">
            <w:pPr>
              <w:rPr>
                <w:rFonts w:ascii="Calibri Light" w:hAnsi="Calibri Light"/>
                <w:b/>
                <w:sz w:val="20"/>
              </w:rPr>
            </w:pPr>
            <w:r w:rsidRPr="00147F2F">
              <w:rPr>
                <w:rFonts w:ascii="Calibri Light" w:hAnsi="Calibri Light"/>
                <w:b/>
                <w:bCs/>
                <w:sz w:val="22"/>
              </w:rPr>
              <w:t>Koszty pielęgnacji drzew i krzewów</w:t>
            </w:r>
            <w:r>
              <w:rPr>
                <w:rFonts w:ascii="Calibri Light" w:hAnsi="Calibri Light"/>
                <w:b/>
                <w:bCs/>
                <w:sz w:val="22"/>
              </w:rPr>
              <w:t xml:space="preserve"> (zł)</w:t>
            </w:r>
          </w:p>
        </w:tc>
        <w:tc>
          <w:tcPr>
            <w:tcW w:w="1698" w:type="dxa"/>
            <w:shd w:val="clear" w:color="auto" w:fill="F2F2F2" w:themeFill="background1" w:themeFillShade="F2"/>
            <w:vAlign w:val="center"/>
          </w:tcPr>
          <w:p w14:paraId="1830BF7D" w14:textId="38CC8944" w:rsidR="001E32C6" w:rsidRPr="00C97B01" w:rsidRDefault="001E32C6" w:rsidP="001E32C6">
            <w:pPr>
              <w:rPr>
                <w:rFonts w:ascii="Calibri Light" w:hAnsi="Calibri Light"/>
                <w:b/>
                <w:sz w:val="20"/>
              </w:rPr>
            </w:pPr>
            <w:r w:rsidRPr="00147F2F">
              <w:rPr>
                <w:rFonts w:ascii="Calibri Light" w:hAnsi="Calibri Light"/>
                <w:b/>
                <w:bCs/>
                <w:sz w:val="22"/>
              </w:rPr>
              <w:t>Koszty pielęgnacji pomników przyrody</w:t>
            </w:r>
            <w:r>
              <w:rPr>
                <w:rFonts w:ascii="Calibri Light" w:hAnsi="Calibri Light"/>
                <w:b/>
                <w:bCs/>
                <w:sz w:val="22"/>
              </w:rPr>
              <w:t xml:space="preserve"> (zł)</w:t>
            </w:r>
          </w:p>
        </w:tc>
      </w:tr>
      <w:tr w:rsidR="003327B9" w:rsidRPr="00C97B01" w14:paraId="17C8A1F2" w14:textId="3E27B3AB" w:rsidTr="001E32C6">
        <w:trPr>
          <w:trHeight w:val="20"/>
          <w:tblHeader/>
        </w:trPr>
        <w:tc>
          <w:tcPr>
            <w:tcW w:w="664" w:type="dxa"/>
            <w:shd w:val="clear" w:color="auto" w:fill="F2F2F2" w:themeFill="background1" w:themeFillShade="F2"/>
            <w:vAlign w:val="center"/>
          </w:tcPr>
          <w:p w14:paraId="3C12843C" w14:textId="77777777" w:rsidR="003327B9" w:rsidRPr="00147F2F" w:rsidRDefault="003327B9" w:rsidP="001E32C6">
            <w:pPr>
              <w:rPr>
                <w:rFonts w:ascii="Calibri Light" w:hAnsi="Calibri Light"/>
                <w:b/>
                <w:bCs/>
                <w:sz w:val="22"/>
              </w:rPr>
            </w:pPr>
            <w:r>
              <w:rPr>
                <w:rFonts w:ascii="Calibri Light" w:hAnsi="Calibri Light"/>
                <w:b/>
                <w:bCs/>
                <w:sz w:val="22"/>
              </w:rPr>
              <w:t>2019</w:t>
            </w:r>
          </w:p>
        </w:tc>
        <w:tc>
          <w:tcPr>
            <w:tcW w:w="1459" w:type="dxa"/>
            <w:shd w:val="clear" w:color="auto" w:fill="auto"/>
            <w:vAlign w:val="center"/>
          </w:tcPr>
          <w:p w14:paraId="2D67BC34" w14:textId="09838243" w:rsidR="003327B9" w:rsidRPr="004F06F9" w:rsidRDefault="003327B9" w:rsidP="001E32C6">
            <w:pPr>
              <w:rPr>
                <w:rFonts w:cstheme="majorHAnsi"/>
                <w:bCs/>
                <w:sz w:val="22"/>
              </w:rPr>
            </w:pPr>
            <w:r>
              <w:rPr>
                <w:rFonts w:cstheme="majorHAnsi"/>
                <w:bCs/>
                <w:sz w:val="22"/>
              </w:rPr>
              <w:t>60</w:t>
            </w:r>
          </w:p>
        </w:tc>
        <w:tc>
          <w:tcPr>
            <w:tcW w:w="1700" w:type="dxa"/>
            <w:shd w:val="clear" w:color="auto" w:fill="auto"/>
            <w:vAlign w:val="center"/>
          </w:tcPr>
          <w:p w14:paraId="7FABD886" w14:textId="5F7E612F" w:rsidR="003327B9" w:rsidRPr="004F06F9" w:rsidRDefault="003327B9" w:rsidP="001E32C6">
            <w:pPr>
              <w:rPr>
                <w:rFonts w:cstheme="majorHAnsi"/>
                <w:bCs/>
                <w:sz w:val="22"/>
              </w:rPr>
            </w:pPr>
            <w:r>
              <w:rPr>
                <w:rFonts w:cstheme="majorHAnsi"/>
                <w:bCs/>
                <w:sz w:val="22"/>
              </w:rPr>
              <w:t>96</w:t>
            </w:r>
          </w:p>
        </w:tc>
        <w:tc>
          <w:tcPr>
            <w:tcW w:w="1841" w:type="dxa"/>
            <w:shd w:val="clear" w:color="auto" w:fill="auto"/>
            <w:vAlign w:val="center"/>
          </w:tcPr>
          <w:p w14:paraId="7E9E9160" w14:textId="7D1F5DD4" w:rsidR="003327B9" w:rsidRPr="004F06F9" w:rsidRDefault="003327B9" w:rsidP="001E32C6">
            <w:pPr>
              <w:rPr>
                <w:rFonts w:cstheme="majorHAnsi"/>
                <w:bCs/>
                <w:sz w:val="22"/>
              </w:rPr>
            </w:pPr>
            <w:r>
              <w:rPr>
                <w:rFonts w:cstheme="majorHAnsi"/>
                <w:bCs/>
                <w:sz w:val="22"/>
              </w:rPr>
              <w:t>3630</w:t>
            </w:r>
          </w:p>
        </w:tc>
        <w:tc>
          <w:tcPr>
            <w:tcW w:w="1698" w:type="dxa"/>
            <w:shd w:val="clear" w:color="auto" w:fill="auto"/>
            <w:vAlign w:val="center"/>
          </w:tcPr>
          <w:p w14:paraId="2D75B5B5" w14:textId="2BADA449" w:rsidR="003327B9" w:rsidRPr="003327B9" w:rsidRDefault="003327B9" w:rsidP="001E32C6">
            <w:pPr>
              <w:rPr>
                <w:rFonts w:cstheme="majorHAnsi"/>
                <w:bCs/>
                <w:sz w:val="22"/>
              </w:rPr>
            </w:pPr>
            <w:r w:rsidRPr="003327B9">
              <w:rPr>
                <w:rFonts w:ascii="Calibri Light" w:hAnsi="Calibri Light"/>
                <w:sz w:val="22"/>
              </w:rPr>
              <w:t>857648,80</w:t>
            </w:r>
          </w:p>
        </w:tc>
        <w:tc>
          <w:tcPr>
            <w:tcW w:w="1698" w:type="dxa"/>
            <w:vAlign w:val="center"/>
          </w:tcPr>
          <w:p w14:paraId="142469E3" w14:textId="63F5A86F" w:rsidR="003327B9" w:rsidRPr="003327B9" w:rsidRDefault="008F66EE" w:rsidP="001E32C6">
            <w:pPr>
              <w:rPr>
                <w:rFonts w:cstheme="majorHAnsi"/>
                <w:bCs/>
                <w:sz w:val="22"/>
              </w:rPr>
            </w:pPr>
            <w:r>
              <w:rPr>
                <w:rFonts w:cstheme="majorHAnsi"/>
                <w:bCs/>
                <w:sz w:val="22"/>
              </w:rPr>
              <w:t>0,00</w:t>
            </w:r>
          </w:p>
        </w:tc>
      </w:tr>
      <w:tr w:rsidR="003327B9" w:rsidRPr="00C97B01" w14:paraId="6BD7282C" w14:textId="53FED6DF" w:rsidTr="001E32C6">
        <w:trPr>
          <w:trHeight w:val="20"/>
          <w:tblHeader/>
        </w:trPr>
        <w:tc>
          <w:tcPr>
            <w:tcW w:w="664" w:type="dxa"/>
            <w:shd w:val="clear" w:color="auto" w:fill="F2F2F2" w:themeFill="background1" w:themeFillShade="F2"/>
            <w:vAlign w:val="center"/>
          </w:tcPr>
          <w:p w14:paraId="06F97571" w14:textId="77777777" w:rsidR="003327B9" w:rsidRDefault="003327B9" w:rsidP="001E32C6">
            <w:pPr>
              <w:rPr>
                <w:rFonts w:ascii="Calibri Light" w:hAnsi="Calibri Light"/>
                <w:b/>
                <w:bCs/>
                <w:sz w:val="22"/>
              </w:rPr>
            </w:pPr>
            <w:r>
              <w:rPr>
                <w:rFonts w:ascii="Calibri Light" w:hAnsi="Calibri Light"/>
                <w:b/>
                <w:bCs/>
                <w:sz w:val="22"/>
              </w:rPr>
              <w:t>2020</w:t>
            </w:r>
          </w:p>
        </w:tc>
        <w:tc>
          <w:tcPr>
            <w:tcW w:w="1459" w:type="dxa"/>
            <w:shd w:val="clear" w:color="auto" w:fill="auto"/>
            <w:vAlign w:val="center"/>
          </w:tcPr>
          <w:p w14:paraId="2B1B3031" w14:textId="3F0C7E17" w:rsidR="003327B9" w:rsidRPr="004F06F9" w:rsidRDefault="003327B9" w:rsidP="001E32C6">
            <w:pPr>
              <w:rPr>
                <w:rFonts w:cstheme="majorHAnsi"/>
                <w:bCs/>
                <w:sz w:val="22"/>
              </w:rPr>
            </w:pPr>
            <w:r>
              <w:rPr>
                <w:rFonts w:cstheme="majorHAnsi"/>
                <w:bCs/>
                <w:sz w:val="22"/>
              </w:rPr>
              <w:t>77</w:t>
            </w:r>
          </w:p>
        </w:tc>
        <w:tc>
          <w:tcPr>
            <w:tcW w:w="1700" w:type="dxa"/>
            <w:shd w:val="clear" w:color="auto" w:fill="auto"/>
            <w:vAlign w:val="center"/>
          </w:tcPr>
          <w:p w14:paraId="4D148DDC" w14:textId="14D27439" w:rsidR="003327B9" w:rsidRPr="004F06F9" w:rsidRDefault="003327B9" w:rsidP="001E32C6">
            <w:pPr>
              <w:rPr>
                <w:rFonts w:cstheme="majorHAnsi"/>
                <w:bCs/>
                <w:sz w:val="22"/>
              </w:rPr>
            </w:pPr>
            <w:r>
              <w:rPr>
                <w:rFonts w:cstheme="majorHAnsi"/>
                <w:bCs/>
                <w:sz w:val="22"/>
              </w:rPr>
              <w:t>66</w:t>
            </w:r>
          </w:p>
        </w:tc>
        <w:tc>
          <w:tcPr>
            <w:tcW w:w="1841" w:type="dxa"/>
            <w:shd w:val="clear" w:color="auto" w:fill="auto"/>
            <w:vAlign w:val="center"/>
          </w:tcPr>
          <w:p w14:paraId="28930465" w14:textId="375F993C" w:rsidR="003327B9" w:rsidRPr="004F06F9" w:rsidRDefault="003327B9" w:rsidP="001E32C6">
            <w:pPr>
              <w:rPr>
                <w:rFonts w:cstheme="majorHAnsi"/>
                <w:bCs/>
                <w:sz w:val="22"/>
              </w:rPr>
            </w:pPr>
            <w:r>
              <w:rPr>
                <w:rFonts w:cstheme="majorHAnsi"/>
                <w:bCs/>
                <w:sz w:val="22"/>
              </w:rPr>
              <w:t>2154</w:t>
            </w:r>
          </w:p>
        </w:tc>
        <w:tc>
          <w:tcPr>
            <w:tcW w:w="1698" w:type="dxa"/>
            <w:shd w:val="clear" w:color="auto" w:fill="auto"/>
            <w:vAlign w:val="center"/>
          </w:tcPr>
          <w:p w14:paraId="7955CE45" w14:textId="05D3EC02" w:rsidR="003327B9" w:rsidRPr="00C97B01" w:rsidRDefault="001E32C6" w:rsidP="001E32C6">
            <w:pPr>
              <w:rPr>
                <w:rFonts w:ascii="Calibri Light" w:hAnsi="Calibri Light"/>
                <w:sz w:val="22"/>
              </w:rPr>
            </w:pPr>
            <w:r>
              <w:rPr>
                <w:rFonts w:cstheme="majorHAnsi"/>
                <w:sz w:val="22"/>
              </w:rPr>
              <w:t>809</w:t>
            </w:r>
            <w:r w:rsidR="003327B9" w:rsidRPr="00147F2F">
              <w:rPr>
                <w:rFonts w:cstheme="majorHAnsi"/>
                <w:sz w:val="22"/>
              </w:rPr>
              <w:t>876,50</w:t>
            </w:r>
          </w:p>
        </w:tc>
        <w:tc>
          <w:tcPr>
            <w:tcW w:w="1698" w:type="dxa"/>
            <w:vAlign w:val="center"/>
          </w:tcPr>
          <w:p w14:paraId="728605B2" w14:textId="76D27D5F" w:rsidR="003327B9" w:rsidRPr="00C97B01" w:rsidRDefault="001E32C6" w:rsidP="001E32C6">
            <w:pPr>
              <w:rPr>
                <w:rFonts w:ascii="Calibri Light" w:hAnsi="Calibri Light"/>
                <w:sz w:val="22"/>
              </w:rPr>
            </w:pPr>
            <w:r>
              <w:rPr>
                <w:rFonts w:cstheme="majorHAnsi"/>
                <w:sz w:val="22"/>
              </w:rPr>
              <w:t>23</w:t>
            </w:r>
            <w:r w:rsidR="003327B9" w:rsidRPr="00147F2F">
              <w:rPr>
                <w:rFonts w:cstheme="majorHAnsi"/>
                <w:sz w:val="22"/>
              </w:rPr>
              <w:t>457,00</w:t>
            </w:r>
          </w:p>
        </w:tc>
      </w:tr>
      <w:tr w:rsidR="003327B9" w:rsidRPr="00C97B01" w14:paraId="1C60435C" w14:textId="1A9571F5" w:rsidTr="001E32C6">
        <w:trPr>
          <w:trHeight w:val="20"/>
          <w:tblHeader/>
        </w:trPr>
        <w:tc>
          <w:tcPr>
            <w:tcW w:w="664" w:type="dxa"/>
            <w:shd w:val="clear" w:color="auto" w:fill="F2F2F2" w:themeFill="background1" w:themeFillShade="F2"/>
            <w:vAlign w:val="center"/>
          </w:tcPr>
          <w:p w14:paraId="382D0A9C" w14:textId="77777777" w:rsidR="003327B9" w:rsidRDefault="003327B9" w:rsidP="001E32C6">
            <w:pPr>
              <w:rPr>
                <w:rFonts w:ascii="Calibri Light" w:hAnsi="Calibri Light"/>
                <w:b/>
                <w:bCs/>
                <w:sz w:val="22"/>
              </w:rPr>
            </w:pPr>
            <w:r>
              <w:rPr>
                <w:rFonts w:ascii="Calibri Light" w:hAnsi="Calibri Light"/>
                <w:b/>
                <w:bCs/>
                <w:sz w:val="22"/>
              </w:rPr>
              <w:t>2021</w:t>
            </w:r>
          </w:p>
        </w:tc>
        <w:tc>
          <w:tcPr>
            <w:tcW w:w="1459" w:type="dxa"/>
            <w:shd w:val="clear" w:color="auto" w:fill="auto"/>
            <w:vAlign w:val="center"/>
          </w:tcPr>
          <w:p w14:paraId="32FCC86E" w14:textId="5D50BD36" w:rsidR="003327B9" w:rsidRPr="004F06F9" w:rsidRDefault="003327B9" w:rsidP="001E32C6">
            <w:pPr>
              <w:rPr>
                <w:rFonts w:cstheme="majorHAnsi"/>
                <w:bCs/>
                <w:sz w:val="22"/>
              </w:rPr>
            </w:pPr>
            <w:r>
              <w:rPr>
                <w:rFonts w:cstheme="majorHAnsi"/>
                <w:bCs/>
                <w:sz w:val="22"/>
              </w:rPr>
              <w:t>57</w:t>
            </w:r>
          </w:p>
        </w:tc>
        <w:tc>
          <w:tcPr>
            <w:tcW w:w="1700" w:type="dxa"/>
            <w:shd w:val="clear" w:color="auto" w:fill="auto"/>
            <w:vAlign w:val="center"/>
          </w:tcPr>
          <w:p w14:paraId="26A201EC" w14:textId="6EAC4FC4" w:rsidR="003327B9" w:rsidRPr="004F06F9" w:rsidRDefault="003327B9" w:rsidP="001E32C6">
            <w:pPr>
              <w:rPr>
                <w:rFonts w:cstheme="majorHAnsi"/>
                <w:bCs/>
                <w:sz w:val="22"/>
              </w:rPr>
            </w:pPr>
            <w:r>
              <w:rPr>
                <w:rFonts w:cstheme="majorHAnsi"/>
                <w:bCs/>
                <w:sz w:val="22"/>
              </w:rPr>
              <w:t>204</w:t>
            </w:r>
          </w:p>
        </w:tc>
        <w:tc>
          <w:tcPr>
            <w:tcW w:w="1841" w:type="dxa"/>
            <w:shd w:val="clear" w:color="auto" w:fill="auto"/>
            <w:vAlign w:val="center"/>
          </w:tcPr>
          <w:p w14:paraId="30308C08" w14:textId="2239C63B" w:rsidR="003327B9" w:rsidRPr="004F06F9" w:rsidRDefault="003327B9" w:rsidP="001E32C6">
            <w:pPr>
              <w:rPr>
                <w:rFonts w:cstheme="majorHAnsi"/>
                <w:bCs/>
                <w:sz w:val="22"/>
              </w:rPr>
            </w:pPr>
            <w:r>
              <w:rPr>
                <w:rFonts w:cstheme="majorHAnsi"/>
                <w:bCs/>
                <w:sz w:val="22"/>
              </w:rPr>
              <w:t>10</w:t>
            </w:r>
          </w:p>
        </w:tc>
        <w:tc>
          <w:tcPr>
            <w:tcW w:w="1698" w:type="dxa"/>
            <w:shd w:val="clear" w:color="auto" w:fill="auto"/>
            <w:vAlign w:val="center"/>
          </w:tcPr>
          <w:p w14:paraId="26FB93C2" w14:textId="2E11C3D9" w:rsidR="003327B9" w:rsidRPr="00C97B01" w:rsidRDefault="001E32C6" w:rsidP="001E32C6">
            <w:pPr>
              <w:rPr>
                <w:rFonts w:ascii="Calibri Light" w:hAnsi="Calibri Light"/>
                <w:sz w:val="22"/>
              </w:rPr>
            </w:pPr>
            <w:r>
              <w:rPr>
                <w:rFonts w:cstheme="majorHAnsi"/>
                <w:sz w:val="22"/>
              </w:rPr>
              <w:t>2478</w:t>
            </w:r>
            <w:r w:rsidR="003327B9" w:rsidRPr="00147F2F">
              <w:rPr>
                <w:rFonts w:cstheme="majorHAnsi"/>
                <w:sz w:val="22"/>
              </w:rPr>
              <w:t>704,50</w:t>
            </w:r>
          </w:p>
        </w:tc>
        <w:tc>
          <w:tcPr>
            <w:tcW w:w="1698" w:type="dxa"/>
            <w:vAlign w:val="center"/>
          </w:tcPr>
          <w:p w14:paraId="724173E1" w14:textId="042090BD" w:rsidR="003327B9" w:rsidRPr="00C97B01" w:rsidRDefault="001E32C6" w:rsidP="001E32C6">
            <w:pPr>
              <w:rPr>
                <w:rFonts w:ascii="Calibri Light" w:hAnsi="Calibri Light"/>
                <w:sz w:val="22"/>
              </w:rPr>
            </w:pPr>
            <w:r>
              <w:rPr>
                <w:rFonts w:cstheme="majorHAnsi"/>
                <w:sz w:val="22"/>
              </w:rPr>
              <w:t>1</w:t>
            </w:r>
            <w:r w:rsidR="003327B9" w:rsidRPr="00147F2F">
              <w:rPr>
                <w:rFonts w:cstheme="majorHAnsi"/>
                <w:sz w:val="22"/>
              </w:rPr>
              <w:t>176,00</w:t>
            </w:r>
          </w:p>
        </w:tc>
      </w:tr>
      <w:tr w:rsidR="003327B9" w:rsidRPr="00C97B01" w14:paraId="1502216F" w14:textId="54078190" w:rsidTr="001E32C6">
        <w:trPr>
          <w:trHeight w:val="20"/>
          <w:tblHeader/>
        </w:trPr>
        <w:tc>
          <w:tcPr>
            <w:tcW w:w="664" w:type="dxa"/>
            <w:shd w:val="clear" w:color="auto" w:fill="F2F2F2" w:themeFill="background1" w:themeFillShade="F2"/>
            <w:vAlign w:val="center"/>
          </w:tcPr>
          <w:p w14:paraId="3404D7A5" w14:textId="77777777" w:rsidR="003327B9" w:rsidRDefault="003327B9" w:rsidP="001E32C6">
            <w:pPr>
              <w:rPr>
                <w:rFonts w:ascii="Calibri Light" w:hAnsi="Calibri Light"/>
                <w:b/>
                <w:bCs/>
                <w:sz w:val="22"/>
              </w:rPr>
            </w:pPr>
            <w:r>
              <w:rPr>
                <w:rFonts w:ascii="Calibri Light" w:hAnsi="Calibri Light"/>
                <w:b/>
                <w:bCs/>
                <w:sz w:val="22"/>
              </w:rPr>
              <w:t>2022</w:t>
            </w:r>
          </w:p>
        </w:tc>
        <w:tc>
          <w:tcPr>
            <w:tcW w:w="1459" w:type="dxa"/>
            <w:shd w:val="clear" w:color="auto" w:fill="auto"/>
            <w:vAlign w:val="center"/>
          </w:tcPr>
          <w:p w14:paraId="38D1A9C3" w14:textId="4F68FAD7" w:rsidR="003327B9" w:rsidRPr="004F06F9" w:rsidRDefault="003327B9" w:rsidP="001E32C6">
            <w:pPr>
              <w:rPr>
                <w:rFonts w:cstheme="majorHAnsi"/>
                <w:bCs/>
                <w:sz w:val="22"/>
              </w:rPr>
            </w:pPr>
            <w:r>
              <w:rPr>
                <w:rFonts w:cstheme="majorHAnsi"/>
                <w:bCs/>
                <w:sz w:val="22"/>
              </w:rPr>
              <w:t>75</w:t>
            </w:r>
          </w:p>
        </w:tc>
        <w:tc>
          <w:tcPr>
            <w:tcW w:w="1700" w:type="dxa"/>
            <w:shd w:val="clear" w:color="auto" w:fill="auto"/>
            <w:vAlign w:val="center"/>
          </w:tcPr>
          <w:p w14:paraId="5E6A68FE" w14:textId="12E7EB3E" w:rsidR="003327B9" w:rsidRPr="004F06F9" w:rsidRDefault="003327B9" w:rsidP="001E32C6">
            <w:pPr>
              <w:rPr>
                <w:rFonts w:cstheme="majorHAnsi"/>
                <w:bCs/>
                <w:sz w:val="22"/>
              </w:rPr>
            </w:pPr>
            <w:r>
              <w:rPr>
                <w:rFonts w:cstheme="majorHAnsi"/>
                <w:bCs/>
                <w:sz w:val="22"/>
              </w:rPr>
              <w:t>135</w:t>
            </w:r>
          </w:p>
        </w:tc>
        <w:tc>
          <w:tcPr>
            <w:tcW w:w="1841" w:type="dxa"/>
            <w:shd w:val="clear" w:color="auto" w:fill="auto"/>
            <w:vAlign w:val="center"/>
          </w:tcPr>
          <w:p w14:paraId="334AB93B" w14:textId="69865927" w:rsidR="003327B9" w:rsidRPr="004F06F9" w:rsidRDefault="003327B9" w:rsidP="001E32C6">
            <w:pPr>
              <w:rPr>
                <w:rFonts w:cstheme="majorHAnsi"/>
                <w:bCs/>
                <w:sz w:val="22"/>
              </w:rPr>
            </w:pPr>
            <w:r>
              <w:rPr>
                <w:rFonts w:cstheme="majorHAnsi"/>
                <w:bCs/>
                <w:sz w:val="22"/>
              </w:rPr>
              <w:t>1239</w:t>
            </w:r>
          </w:p>
        </w:tc>
        <w:tc>
          <w:tcPr>
            <w:tcW w:w="1698" w:type="dxa"/>
            <w:shd w:val="clear" w:color="auto" w:fill="auto"/>
            <w:vAlign w:val="center"/>
          </w:tcPr>
          <w:p w14:paraId="21BE1A42" w14:textId="7A931B5E" w:rsidR="003327B9" w:rsidRPr="00C97B01" w:rsidRDefault="001E32C6" w:rsidP="001E32C6">
            <w:pPr>
              <w:pStyle w:val="Akapitzlist"/>
              <w:ind w:left="0"/>
              <w:rPr>
                <w:rFonts w:ascii="Calibri Light" w:hAnsi="Calibri Light"/>
                <w:sz w:val="22"/>
              </w:rPr>
            </w:pPr>
            <w:r>
              <w:rPr>
                <w:rFonts w:cstheme="majorHAnsi"/>
                <w:sz w:val="22"/>
              </w:rPr>
              <w:t>2999</w:t>
            </w:r>
            <w:r w:rsidR="003327B9" w:rsidRPr="00147F2F">
              <w:rPr>
                <w:rFonts w:cstheme="majorHAnsi"/>
                <w:sz w:val="22"/>
              </w:rPr>
              <w:t>778,00</w:t>
            </w:r>
          </w:p>
        </w:tc>
        <w:tc>
          <w:tcPr>
            <w:tcW w:w="1698" w:type="dxa"/>
            <w:vAlign w:val="center"/>
          </w:tcPr>
          <w:p w14:paraId="3F0250D9" w14:textId="705D5370" w:rsidR="003327B9" w:rsidRPr="00C97B01" w:rsidRDefault="001E32C6" w:rsidP="001E32C6">
            <w:pPr>
              <w:pStyle w:val="Akapitzlist"/>
              <w:ind w:left="0"/>
              <w:rPr>
                <w:rFonts w:ascii="Calibri Light" w:hAnsi="Calibri Light"/>
                <w:sz w:val="22"/>
              </w:rPr>
            </w:pPr>
            <w:r>
              <w:rPr>
                <w:rFonts w:cstheme="majorHAnsi"/>
                <w:sz w:val="22"/>
              </w:rPr>
              <w:t>18</w:t>
            </w:r>
            <w:r w:rsidR="003327B9" w:rsidRPr="00147F2F">
              <w:rPr>
                <w:rFonts w:cstheme="majorHAnsi"/>
                <w:sz w:val="22"/>
              </w:rPr>
              <w:t>032,20</w:t>
            </w:r>
          </w:p>
        </w:tc>
      </w:tr>
      <w:tr w:rsidR="003327B9" w:rsidRPr="00C97B01" w14:paraId="559DE750" w14:textId="56E45F03" w:rsidTr="001E32C6">
        <w:trPr>
          <w:trHeight w:val="20"/>
          <w:tblHeader/>
        </w:trPr>
        <w:tc>
          <w:tcPr>
            <w:tcW w:w="664" w:type="dxa"/>
            <w:shd w:val="clear" w:color="auto" w:fill="F2F2F2" w:themeFill="background1" w:themeFillShade="F2"/>
            <w:vAlign w:val="center"/>
          </w:tcPr>
          <w:p w14:paraId="0DC94F6E" w14:textId="77777777" w:rsidR="003327B9" w:rsidRDefault="003327B9" w:rsidP="001E32C6">
            <w:pPr>
              <w:rPr>
                <w:rFonts w:ascii="Calibri Light" w:hAnsi="Calibri Light"/>
                <w:b/>
                <w:bCs/>
                <w:sz w:val="22"/>
              </w:rPr>
            </w:pPr>
            <w:r>
              <w:rPr>
                <w:rFonts w:ascii="Calibri Light" w:hAnsi="Calibri Light"/>
                <w:b/>
                <w:bCs/>
                <w:sz w:val="22"/>
              </w:rPr>
              <w:t>2023</w:t>
            </w:r>
          </w:p>
        </w:tc>
        <w:tc>
          <w:tcPr>
            <w:tcW w:w="1459" w:type="dxa"/>
            <w:shd w:val="clear" w:color="auto" w:fill="auto"/>
            <w:vAlign w:val="center"/>
          </w:tcPr>
          <w:p w14:paraId="7EF8F9F6" w14:textId="1C968C31" w:rsidR="003327B9" w:rsidRPr="004F06F9" w:rsidRDefault="003327B9" w:rsidP="001E32C6">
            <w:pPr>
              <w:rPr>
                <w:rFonts w:cstheme="majorHAnsi"/>
                <w:bCs/>
                <w:sz w:val="22"/>
              </w:rPr>
            </w:pPr>
            <w:r>
              <w:rPr>
                <w:rFonts w:cstheme="majorHAnsi"/>
                <w:bCs/>
                <w:sz w:val="22"/>
              </w:rPr>
              <w:t>69</w:t>
            </w:r>
          </w:p>
        </w:tc>
        <w:tc>
          <w:tcPr>
            <w:tcW w:w="1700" w:type="dxa"/>
            <w:shd w:val="clear" w:color="auto" w:fill="auto"/>
            <w:vAlign w:val="center"/>
          </w:tcPr>
          <w:p w14:paraId="309A4BC1" w14:textId="7652234F" w:rsidR="003327B9" w:rsidRPr="004F06F9" w:rsidRDefault="003327B9" w:rsidP="001E32C6">
            <w:pPr>
              <w:rPr>
                <w:rFonts w:cstheme="majorHAnsi"/>
                <w:bCs/>
                <w:sz w:val="22"/>
              </w:rPr>
            </w:pPr>
            <w:r>
              <w:rPr>
                <w:rFonts w:cstheme="majorHAnsi"/>
                <w:bCs/>
                <w:sz w:val="22"/>
              </w:rPr>
              <w:t>77</w:t>
            </w:r>
          </w:p>
        </w:tc>
        <w:tc>
          <w:tcPr>
            <w:tcW w:w="1841" w:type="dxa"/>
            <w:shd w:val="clear" w:color="auto" w:fill="auto"/>
            <w:vAlign w:val="center"/>
          </w:tcPr>
          <w:p w14:paraId="2A58E87B" w14:textId="62171C82" w:rsidR="003327B9" w:rsidRPr="004F06F9" w:rsidRDefault="003327B9" w:rsidP="001E32C6">
            <w:pPr>
              <w:rPr>
                <w:rFonts w:cstheme="majorHAnsi"/>
                <w:bCs/>
                <w:sz w:val="22"/>
              </w:rPr>
            </w:pPr>
            <w:r>
              <w:rPr>
                <w:rFonts w:cstheme="majorHAnsi"/>
                <w:bCs/>
                <w:sz w:val="22"/>
              </w:rPr>
              <w:t>5808</w:t>
            </w:r>
          </w:p>
        </w:tc>
        <w:tc>
          <w:tcPr>
            <w:tcW w:w="1698" w:type="dxa"/>
            <w:shd w:val="clear" w:color="auto" w:fill="auto"/>
            <w:vAlign w:val="center"/>
          </w:tcPr>
          <w:p w14:paraId="13E86601" w14:textId="788DE68C" w:rsidR="003327B9" w:rsidRPr="00C97B01" w:rsidRDefault="005B66C2" w:rsidP="001E32C6">
            <w:pPr>
              <w:rPr>
                <w:rFonts w:ascii="Calibri Light" w:hAnsi="Calibri Light"/>
                <w:sz w:val="22"/>
              </w:rPr>
            </w:pPr>
            <w:r>
              <w:rPr>
                <w:rFonts w:cstheme="majorHAnsi"/>
                <w:sz w:val="22"/>
              </w:rPr>
              <w:t>3</w:t>
            </w:r>
            <w:r w:rsidR="001E32C6">
              <w:rPr>
                <w:rFonts w:cstheme="majorHAnsi"/>
                <w:sz w:val="22"/>
              </w:rPr>
              <w:t>488</w:t>
            </w:r>
            <w:r w:rsidR="003327B9" w:rsidRPr="00147F2F">
              <w:rPr>
                <w:rFonts w:cstheme="majorHAnsi"/>
                <w:sz w:val="22"/>
              </w:rPr>
              <w:t>842,50</w:t>
            </w:r>
          </w:p>
        </w:tc>
        <w:tc>
          <w:tcPr>
            <w:tcW w:w="1698" w:type="dxa"/>
            <w:vAlign w:val="center"/>
          </w:tcPr>
          <w:p w14:paraId="121DC930" w14:textId="4756D30B" w:rsidR="003327B9" w:rsidRPr="00C97B01" w:rsidRDefault="001E32C6" w:rsidP="001E32C6">
            <w:pPr>
              <w:rPr>
                <w:rFonts w:ascii="Calibri Light" w:hAnsi="Calibri Light"/>
                <w:sz w:val="22"/>
              </w:rPr>
            </w:pPr>
            <w:r>
              <w:rPr>
                <w:rFonts w:cstheme="majorHAnsi"/>
                <w:sz w:val="22"/>
              </w:rPr>
              <w:t>39</w:t>
            </w:r>
            <w:r w:rsidR="003327B9" w:rsidRPr="00147F2F">
              <w:rPr>
                <w:rFonts w:cstheme="majorHAnsi"/>
                <w:sz w:val="22"/>
              </w:rPr>
              <w:t>631,40</w:t>
            </w:r>
          </w:p>
        </w:tc>
      </w:tr>
    </w:tbl>
    <w:p w14:paraId="21D0ED9C" w14:textId="77777777" w:rsidR="00184FA2" w:rsidRPr="00C97B01" w:rsidRDefault="7DB64B37" w:rsidP="007844BD">
      <w:pPr>
        <w:pStyle w:val="rdo"/>
        <w:spacing w:before="0"/>
      </w:pPr>
      <w:r w:rsidRPr="00C97B01">
        <w:t>Źródło: Departament Gospodarki Komunalnej</w:t>
      </w:r>
    </w:p>
    <w:p w14:paraId="6A6D6397" w14:textId="49F77CD7" w:rsidR="00184FA2" w:rsidRPr="00C97B01" w:rsidRDefault="7DB64B37" w:rsidP="007844BD">
      <w:pPr>
        <w:spacing w:line="276" w:lineRule="auto"/>
        <w:rPr>
          <w:rFonts w:eastAsiaTheme="majorEastAsia" w:cstheme="majorBidi"/>
          <w:b/>
          <w:bCs/>
        </w:rPr>
      </w:pPr>
      <w:r w:rsidRPr="00C97B01">
        <w:rPr>
          <w:rFonts w:eastAsiaTheme="majorEastAsia" w:cstheme="majorBidi"/>
          <w:b/>
          <w:bCs/>
        </w:rPr>
        <w:t>WYBRANE DZIAŁANIA ZREALIZOWANE PRZEZ DEPARTAMENT GOSPODARKI KOMUNALNEJ NA TERENACH ZIELEN</w:t>
      </w:r>
      <w:r w:rsidR="00195FCF" w:rsidRPr="00C97B01">
        <w:rPr>
          <w:rFonts w:eastAsiaTheme="majorEastAsia" w:cstheme="majorBidi"/>
          <w:b/>
          <w:bCs/>
        </w:rPr>
        <w:t>I MIEJSKIEJ W BIAŁYMSTOKU W 202</w:t>
      </w:r>
      <w:r w:rsidR="00B41CF8" w:rsidRPr="00C97B01">
        <w:rPr>
          <w:rFonts w:eastAsiaTheme="majorEastAsia" w:cstheme="majorBidi"/>
          <w:b/>
          <w:bCs/>
        </w:rPr>
        <w:t>3</w:t>
      </w:r>
      <w:r w:rsidRPr="00C97B01">
        <w:rPr>
          <w:rFonts w:eastAsiaTheme="majorEastAsia" w:cstheme="majorBidi"/>
          <w:b/>
          <w:bCs/>
        </w:rPr>
        <w:t xml:space="preserve"> ROKU</w:t>
      </w:r>
    </w:p>
    <w:p w14:paraId="4AEBEF08" w14:textId="40169475" w:rsidR="00B41CF8" w:rsidRPr="00C97B01" w:rsidRDefault="00B41CF8" w:rsidP="007844BD">
      <w:pPr>
        <w:pStyle w:val="Akapitzlist"/>
        <w:spacing w:after="240"/>
        <w:ind w:left="0"/>
        <w:rPr>
          <w:rFonts w:cstheme="majorHAnsi"/>
          <w:b/>
          <w:szCs w:val="24"/>
        </w:rPr>
      </w:pPr>
      <w:bookmarkStart w:id="94" w:name="_Hlk67046944"/>
      <w:r w:rsidRPr="00C97B01">
        <w:rPr>
          <w:rFonts w:cstheme="majorHAnsi"/>
          <w:b/>
          <w:szCs w:val="24"/>
        </w:rPr>
        <w:t>BUDOWA LAWENDOWEGO PARKU KIESZONKOWEGO</w:t>
      </w:r>
      <w:r w:rsidR="008F66EE">
        <w:rPr>
          <w:rFonts w:cstheme="majorHAnsi"/>
          <w:b/>
          <w:szCs w:val="24"/>
        </w:rPr>
        <w:t xml:space="preserve"> – UL. HUGO KOŁŁĄTAJA</w:t>
      </w:r>
    </w:p>
    <w:p w14:paraId="0FA7ABA3" w14:textId="2D85C492" w:rsidR="00B41CF8" w:rsidRPr="00C97B01" w:rsidRDefault="00B41CF8" w:rsidP="000469BE">
      <w:pPr>
        <w:pStyle w:val="tretekst"/>
      </w:pPr>
      <w:r w:rsidRPr="00C97B01">
        <w:lastRenderedPageBreak/>
        <w:t>W ramach realizacji projektu powstała ogólnodostępna strefa wypoczynku inspirowan</w:t>
      </w:r>
      <w:r w:rsidR="00A45A19">
        <w:t>a</w:t>
      </w:r>
      <w:r w:rsidRPr="00C97B01">
        <w:t xml:space="preserve"> lawendą. Wybudowano ścieżki o nawierzchni gliniasto - żwirowej dostępnej</w:t>
      </w:r>
      <w:r w:rsidR="00A45A19">
        <w:t xml:space="preserve"> </w:t>
      </w:r>
      <w:r w:rsidRPr="00C97B01">
        <w:t>i przystosowanej dla osób z niepełnosprawnością</w:t>
      </w:r>
      <w:r w:rsidR="00A45A19">
        <w:t xml:space="preserve">. </w:t>
      </w:r>
      <w:r w:rsidRPr="00C97B01">
        <w:t xml:space="preserve">Istniejący na terenie ciąg komunikacyjny </w:t>
      </w:r>
      <w:r w:rsidR="00A45A19">
        <w:t xml:space="preserve">został </w:t>
      </w:r>
      <w:r w:rsidRPr="00C97B01">
        <w:t>zachowany</w:t>
      </w:r>
      <w:r w:rsidR="00A45A19">
        <w:t>,</w:t>
      </w:r>
      <w:r w:rsidR="001E32C6">
        <w:t xml:space="preserve"> </w:t>
      </w:r>
      <w:r w:rsidRPr="00C97B01">
        <w:t xml:space="preserve">a nowo powstałe alejki </w:t>
      </w:r>
      <w:r w:rsidR="00A45A19">
        <w:t>za</w:t>
      </w:r>
      <w:r w:rsidRPr="00C97B01">
        <w:t xml:space="preserve">projektowane w miejscach </w:t>
      </w:r>
      <w:proofErr w:type="spellStart"/>
      <w:r w:rsidRPr="00C97B01">
        <w:t>przedeptów</w:t>
      </w:r>
      <w:proofErr w:type="spellEnd"/>
      <w:r w:rsidRPr="00C97B01">
        <w:t>. Wprowadzono nowe nasadzenia bylinowe oraz krzewy ozdobne w celu podniesienia estetki miejsca</w:t>
      </w:r>
      <w:r w:rsidR="00A45A19">
        <w:t>, gł</w:t>
      </w:r>
      <w:r w:rsidRPr="00C97B01">
        <w:t xml:space="preserve">ównie o kolorystyce niebieskiej, fioletowej i białej. Głównym elementem </w:t>
      </w:r>
      <w:proofErr w:type="spellStart"/>
      <w:r w:rsidRPr="00C97B01">
        <w:t>nasadzeń</w:t>
      </w:r>
      <w:proofErr w:type="spellEnd"/>
      <w:r w:rsidRPr="00C97B01">
        <w:t xml:space="preserve"> jest rabata lawendowa, która </w:t>
      </w:r>
      <w:r w:rsidR="00A45A19">
        <w:t>stanowi</w:t>
      </w:r>
      <w:r w:rsidRPr="00C97B01">
        <w:t xml:space="preserve"> żerowisk</w:t>
      </w:r>
      <w:r w:rsidR="00A45A19">
        <w:t>o</w:t>
      </w:r>
      <w:r w:rsidRPr="00C97B01">
        <w:t xml:space="preserve"> dla owadów zapylających.</w:t>
      </w:r>
      <w:r w:rsidR="00A45A19">
        <w:t xml:space="preserve"> </w:t>
      </w:r>
      <w:r w:rsidRPr="00C97B01">
        <w:t xml:space="preserve">W pobliżu założono sad </w:t>
      </w:r>
      <w:r w:rsidR="007A02A2">
        <w:t xml:space="preserve"> </w:t>
      </w:r>
      <w:r w:rsidRPr="00C97B01">
        <w:t>z drzewami owocowymi i tablicami informacyjnymi, który pełni</w:t>
      </w:r>
      <w:r w:rsidR="00A45A19">
        <w:t xml:space="preserve"> f</w:t>
      </w:r>
      <w:r w:rsidRPr="00C97B01">
        <w:t>unkcję edukacyjną. Teren został doposażony w elementy małej architektury</w:t>
      </w:r>
      <w:r w:rsidR="009867C1">
        <w:t>,</w:t>
      </w:r>
      <w:r w:rsidRPr="00C97B01">
        <w:t xml:space="preserve"> tj. ławki, leżaki, huśtawki parkowe, które </w:t>
      </w:r>
      <w:r w:rsidR="007A02A2">
        <w:t xml:space="preserve"> </w:t>
      </w:r>
      <w:r w:rsidRPr="00C97B01">
        <w:t xml:space="preserve">są wkomponowane w istniejące i projektowane nasadzenia. </w:t>
      </w:r>
      <w:r w:rsidR="00A45A19">
        <w:t xml:space="preserve">W </w:t>
      </w:r>
      <w:r w:rsidR="00F11373">
        <w:t>par</w:t>
      </w:r>
      <w:r w:rsidR="00A45A19">
        <w:t>ku znajduje się również</w:t>
      </w:r>
      <w:r w:rsidRPr="00C97B01">
        <w:t xml:space="preserve"> element wodn</w:t>
      </w:r>
      <w:r w:rsidR="00A45A19">
        <w:t>y -</w:t>
      </w:r>
      <w:r w:rsidRPr="00C97B01">
        <w:t xml:space="preserve"> ogród deszczowy, który poprawi</w:t>
      </w:r>
      <w:r w:rsidR="00A45A19">
        <w:t>a</w:t>
      </w:r>
      <w:r w:rsidRPr="00C97B01">
        <w:t xml:space="preserve"> stosunki wodne terenu wykorzystując zasoby wody opadowej.</w:t>
      </w:r>
    </w:p>
    <w:p w14:paraId="2E703E91" w14:textId="6A1BA8AA" w:rsidR="00B41CF8" w:rsidRPr="00C97B01" w:rsidRDefault="00B41CF8" w:rsidP="000469BE">
      <w:pPr>
        <w:pStyle w:val="tretekst"/>
        <w:rPr>
          <w:shd w:val="clear" w:color="auto" w:fill="FFFFFF"/>
        </w:rPr>
      </w:pPr>
      <w:r w:rsidRPr="00C97B01">
        <w:rPr>
          <w:shd w:val="clear" w:color="auto" w:fill="FFFFFF"/>
        </w:rPr>
        <w:t xml:space="preserve">Na inwestycję Miasto Białystok uzyskało dofinansowanie </w:t>
      </w:r>
      <w:r w:rsidR="00E92FE8">
        <w:rPr>
          <w:shd w:val="clear" w:color="auto" w:fill="FFFFFF"/>
        </w:rPr>
        <w:t>w kwoci</w:t>
      </w:r>
      <w:r w:rsidRPr="00C97B01">
        <w:rPr>
          <w:shd w:val="clear" w:color="auto" w:fill="FFFFFF"/>
        </w:rPr>
        <w:t>e 472 196,50 zł</w:t>
      </w:r>
      <w:r w:rsidR="007A02A2">
        <w:rPr>
          <w:shd w:val="clear" w:color="auto" w:fill="FFFFFF"/>
        </w:rPr>
        <w:t xml:space="preserve"> </w:t>
      </w:r>
      <w:r w:rsidRPr="00C97B01">
        <w:rPr>
          <w:shd w:val="clear" w:color="auto" w:fill="FFFFFF"/>
        </w:rPr>
        <w:t>z Europejskiego Funduszu Rozwoju Regionalnego w ramach Regionalnego Programu Operacyjnego Województwa Podlaskiego na lata 2014-2020 Osi Priorytetowej VI. Ochrona środowiska i racjonalne gospodarowanie jego zasobami</w:t>
      </w:r>
      <w:r w:rsidR="009867C1">
        <w:rPr>
          <w:shd w:val="clear" w:color="auto" w:fill="FFFFFF"/>
        </w:rPr>
        <w:t>,</w:t>
      </w:r>
      <w:r w:rsidRPr="00C97B01">
        <w:rPr>
          <w:shd w:val="clear" w:color="auto" w:fill="FFFFFF"/>
        </w:rPr>
        <w:t xml:space="preserve"> Działani</w:t>
      </w:r>
      <w:r w:rsidR="009867C1">
        <w:rPr>
          <w:shd w:val="clear" w:color="auto" w:fill="FFFFFF"/>
        </w:rPr>
        <w:t>e</w:t>
      </w:r>
      <w:r w:rsidRPr="00C97B01">
        <w:rPr>
          <w:shd w:val="clear" w:color="auto" w:fill="FFFFFF"/>
        </w:rPr>
        <w:t xml:space="preserve"> 6.3 Ochrona zasobów </w:t>
      </w:r>
      <w:proofErr w:type="spellStart"/>
      <w:r w:rsidRPr="00C97B01">
        <w:rPr>
          <w:shd w:val="clear" w:color="auto" w:fill="FFFFFF"/>
        </w:rPr>
        <w:t>bio</w:t>
      </w:r>
      <w:proofErr w:type="spellEnd"/>
      <w:r w:rsidRPr="00C97B01">
        <w:rPr>
          <w:shd w:val="clear" w:color="auto" w:fill="FFFFFF"/>
        </w:rPr>
        <w:t>-</w:t>
      </w:r>
      <w:r w:rsidR="007A02A2">
        <w:rPr>
          <w:shd w:val="clear" w:color="auto" w:fill="FFFFFF"/>
        </w:rPr>
        <w:t xml:space="preserve"> </w:t>
      </w:r>
      <w:r w:rsidRPr="00C97B01">
        <w:rPr>
          <w:shd w:val="clear" w:color="auto" w:fill="FFFFFF"/>
        </w:rPr>
        <w:t xml:space="preserve">i </w:t>
      </w:r>
      <w:proofErr w:type="spellStart"/>
      <w:r w:rsidRPr="00C97B01">
        <w:rPr>
          <w:shd w:val="clear" w:color="auto" w:fill="FFFFFF"/>
        </w:rPr>
        <w:t>georóżnorodności</w:t>
      </w:r>
      <w:proofErr w:type="spellEnd"/>
      <w:r w:rsidRPr="00C97B01">
        <w:rPr>
          <w:shd w:val="clear" w:color="auto" w:fill="FFFFFF"/>
        </w:rPr>
        <w:t xml:space="preserve"> oraz krajobrazu.</w:t>
      </w:r>
    </w:p>
    <w:p w14:paraId="231D1CEA" w14:textId="01054A96" w:rsidR="00B41CF8" w:rsidRPr="00C97B01" w:rsidRDefault="00B41CF8" w:rsidP="000469BE">
      <w:pPr>
        <w:pStyle w:val="tretekst"/>
      </w:pPr>
      <w:r w:rsidRPr="00C97B01">
        <w:t xml:space="preserve">Lokalizacja: działka </w:t>
      </w:r>
      <w:r w:rsidR="00245C69">
        <w:t>n</w:t>
      </w:r>
      <w:r w:rsidRPr="00C97B01">
        <w:t xml:space="preserve">r 1462/4 </w:t>
      </w:r>
      <w:proofErr w:type="spellStart"/>
      <w:r w:rsidRPr="00C97B01">
        <w:t>obr</w:t>
      </w:r>
      <w:proofErr w:type="spellEnd"/>
      <w:r w:rsidRPr="00C97B01">
        <w:t xml:space="preserve">. 01 </w:t>
      </w:r>
      <w:proofErr w:type="spellStart"/>
      <w:r w:rsidRPr="00C97B01">
        <w:t>Bacieczki</w:t>
      </w:r>
      <w:proofErr w:type="spellEnd"/>
      <w:r w:rsidRPr="00C97B01">
        <w:t xml:space="preserve"> przy ul. Hugo Kołłątaja.</w:t>
      </w:r>
    </w:p>
    <w:p w14:paraId="36CBE6AB" w14:textId="1B4DAA1B" w:rsidR="00B41CF8" w:rsidRPr="00C97B01" w:rsidRDefault="00B41CF8" w:rsidP="000469BE">
      <w:pPr>
        <w:pStyle w:val="tretekst"/>
      </w:pPr>
      <w:r w:rsidRPr="00C97B01">
        <w:t xml:space="preserve">Koszt realizacji inwestycji: </w:t>
      </w:r>
      <w:r w:rsidRPr="00C97B01">
        <w:rPr>
          <w:b/>
        </w:rPr>
        <w:t>824 100 zł</w:t>
      </w:r>
      <w:r w:rsidR="007A02A2">
        <w:t xml:space="preserve">, w tym: 738 </w:t>
      </w:r>
      <w:r w:rsidRPr="00C97B01">
        <w:t>000 zł - za realizację robót budowlanych, 86 100 zł – za 12-sto miesięczną pielęgnację zieleni.</w:t>
      </w:r>
    </w:p>
    <w:p w14:paraId="5C7867D1" w14:textId="01E44FB4" w:rsidR="00B41CF8" w:rsidRPr="00C97B01" w:rsidRDefault="00B41CF8" w:rsidP="007844BD">
      <w:pPr>
        <w:spacing w:after="240"/>
        <w:contextualSpacing/>
        <w:rPr>
          <w:rFonts w:cstheme="majorHAnsi"/>
          <w:b/>
          <w:szCs w:val="24"/>
        </w:rPr>
      </w:pPr>
      <w:r w:rsidRPr="00C97B01">
        <w:rPr>
          <w:rFonts w:cstheme="majorHAnsi"/>
          <w:b/>
          <w:szCs w:val="24"/>
        </w:rPr>
        <w:t>REALIZACJA PROJEKTU ZIELENI WRAZ Z PIELĘGNACJĄ GWARANCYJNĄ DO ZADANIA ZAZIELEŃMY RONDA - RONDO GEN. LUDWIKA KMICICA SKRZYŃSKIEGO</w:t>
      </w:r>
    </w:p>
    <w:p w14:paraId="51388AF8" w14:textId="5164A64B" w:rsidR="00B41CF8" w:rsidRPr="00C97B01" w:rsidRDefault="00B41CF8" w:rsidP="000469BE">
      <w:pPr>
        <w:pStyle w:val="tretekst"/>
      </w:pPr>
      <w:r w:rsidRPr="00C97B01">
        <w:t xml:space="preserve">Projekt </w:t>
      </w:r>
      <w:r w:rsidR="0090095D">
        <w:t>polegał n</w:t>
      </w:r>
      <w:r w:rsidRPr="00C97B01">
        <w:t>a obsadzeni</w:t>
      </w:r>
      <w:r w:rsidR="0090095D">
        <w:t>u</w:t>
      </w:r>
      <w:r w:rsidRPr="00C97B01">
        <w:t xml:space="preserve"> zieleńca na terenie ronda o powierzchni ok</w:t>
      </w:r>
      <w:r w:rsidR="0090095D">
        <w:t>.</w:t>
      </w:r>
      <w:r w:rsidRPr="00C97B01">
        <w:t xml:space="preserve"> 900 m</w:t>
      </w:r>
      <w:r w:rsidRPr="00C97B01">
        <w:rPr>
          <w:vertAlign w:val="superscript"/>
        </w:rPr>
        <w:t>2</w:t>
      </w:r>
      <w:r w:rsidRPr="00C97B01">
        <w:t xml:space="preserve"> niską roślinnością ozdobną - bylinami, trawami oraz krzewami o zróżnicowanej wielkości i pokroju. Rośliny zosta</w:t>
      </w:r>
      <w:r w:rsidR="0090095D">
        <w:t>ły</w:t>
      </w:r>
      <w:r w:rsidRPr="00C97B01">
        <w:t xml:space="preserve"> odpowiednio dobrane do miejskich warunków, uwzględnion</w:t>
      </w:r>
      <w:r w:rsidR="0090095D">
        <w:t xml:space="preserve">o </w:t>
      </w:r>
      <w:r w:rsidRPr="00C97B01">
        <w:t>również aspekt zachowania prawidłowej widoczności jezdni wokół ronda. Powsta</w:t>
      </w:r>
      <w:r w:rsidR="0090095D">
        <w:t xml:space="preserve">ła </w:t>
      </w:r>
      <w:r w:rsidRPr="00C97B01">
        <w:t>w ten sposób estetyczna przestrzeń o ciekawej kompozycji z roślin wieloletnich o zróżnicowanym pokroju oraz terminie kwitnienia tak</w:t>
      </w:r>
      <w:r w:rsidR="0090095D">
        <w:t>,</w:t>
      </w:r>
      <w:r w:rsidRPr="00C97B01">
        <w:t xml:space="preserve"> aby zapewnić efekt ozdobny przez większą część sezonu. </w:t>
      </w:r>
      <w:r w:rsidR="009867C1">
        <w:t>W ramach projektu nastąpiły</w:t>
      </w:r>
      <w:r w:rsidRPr="00C97B01">
        <w:t xml:space="preserve"> nasadzenia m.in.</w:t>
      </w:r>
      <w:r w:rsidR="0090095D">
        <w:t>:</w:t>
      </w:r>
      <w:r w:rsidRPr="00C97B01">
        <w:t xml:space="preserve"> róży okrywowej, sosny górskiej, jeżówki purpurowej, </w:t>
      </w:r>
      <w:proofErr w:type="spellStart"/>
      <w:r w:rsidRPr="00C97B01">
        <w:t>perowski</w:t>
      </w:r>
      <w:proofErr w:type="spellEnd"/>
      <w:r w:rsidRPr="00C97B01">
        <w:t xml:space="preserve"> </w:t>
      </w:r>
      <w:proofErr w:type="spellStart"/>
      <w:r w:rsidRPr="00C97B01">
        <w:t>ło</w:t>
      </w:r>
      <w:r w:rsidR="003A4882">
        <w:t>b</w:t>
      </w:r>
      <w:r w:rsidRPr="00C97B01">
        <w:t>odolistnej</w:t>
      </w:r>
      <w:proofErr w:type="spellEnd"/>
      <w:r w:rsidRPr="00C97B01">
        <w:t xml:space="preserve">, </w:t>
      </w:r>
      <w:proofErr w:type="spellStart"/>
      <w:r w:rsidRPr="00C97B01">
        <w:t>miskanta</w:t>
      </w:r>
      <w:proofErr w:type="spellEnd"/>
      <w:r w:rsidRPr="00C97B01">
        <w:t xml:space="preserve"> chińskiego.</w:t>
      </w:r>
    </w:p>
    <w:p w14:paraId="0138366C" w14:textId="67D9CFC0" w:rsidR="00B41CF8" w:rsidRPr="00C97B01" w:rsidRDefault="00B41CF8" w:rsidP="000469BE">
      <w:pPr>
        <w:pStyle w:val="tretekst"/>
      </w:pPr>
      <w:r w:rsidRPr="00C97B01">
        <w:t>Lokalizacja: zieleniec na skrzyżowaniu ulic</w:t>
      </w:r>
      <w:r w:rsidR="0090095D">
        <w:t>:</w:t>
      </w:r>
      <w:r w:rsidRPr="00C97B01">
        <w:t xml:space="preserve"> Popiełuszki, Sikorskiego i Wrocławskiej.</w:t>
      </w:r>
    </w:p>
    <w:p w14:paraId="648C770B" w14:textId="5BF41965" w:rsidR="00B41CF8" w:rsidRPr="00C97B01" w:rsidRDefault="00B41CF8" w:rsidP="000469BE">
      <w:pPr>
        <w:pStyle w:val="tretekst"/>
        <w:rPr>
          <w:b/>
        </w:rPr>
      </w:pPr>
      <w:r w:rsidRPr="00C97B01">
        <w:t xml:space="preserve">Koszt realizacji inwestycji: </w:t>
      </w:r>
      <w:r w:rsidRPr="00C97B01">
        <w:rPr>
          <w:b/>
        </w:rPr>
        <w:t>116 000 zł.</w:t>
      </w:r>
    </w:p>
    <w:p w14:paraId="07C1A727" w14:textId="3DCC47F9" w:rsidR="00B41CF8" w:rsidRPr="00C97B01" w:rsidRDefault="00B41CF8" w:rsidP="007844BD">
      <w:pPr>
        <w:spacing w:after="240"/>
        <w:contextualSpacing/>
        <w:rPr>
          <w:rFonts w:eastAsia="Times New Roman" w:cstheme="majorHAnsi"/>
          <w:b/>
          <w:szCs w:val="24"/>
        </w:rPr>
      </w:pPr>
      <w:r w:rsidRPr="00C97B01">
        <w:rPr>
          <w:rFonts w:eastAsia="Times New Roman" w:cstheme="majorHAnsi"/>
          <w:b/>
          <w:szCs w:val="24"/>
        </w:rPr>
        <w:t>DYWANOWE NASADZENIA ROŚLIN CEBULOWYCH ZAKŁADANE METODĄ MECHANICZNĄ (SADZENIE POD TRAWNIK)</w:t>
      </w:r>
    </w:p>
    <w:p w14:paraId="07BF514A" w14:textId="3CF01F98" w:rsidR="00B41CF8" w:rsidRPr="00C97B01" w:rsidRDefault="00B41CF8" w:rsidP="000469BE">
      <w:pPr>
        <w:pStyle w:val="tretekst"/>
        <w:rPr>
          <w:lang w:eastAsia="pl-PL"/>
        </w:rPr>
      </w:pPr>
      <w:r w:rsidRPr="00C97B01">
        <w:rPr>
          <w:lang w:eastAsia="pl-PL"/>
        </w:rPr>
        <w:t>W 2023</w:t>
      </w:r>
      <w:r w:rsidR="0090095D">
        <w:rPr>
          <w:lang w:eastAsia="pl-PL"/>
        </w:rPr>
        <w:t xml:space="preserve"> r.</w:t>
      </w:r>
      <w:r w:rsidR="007A02A2">
        <w:rPr>
          <w:lang w:eastAsia="pl-PL"/>
        </w:rPr>
        <w:t xml:space="preserve"> posadzono 103 </w:t>
      </w:r>
      <w:r w:rsidRPr="00C97B01">
        <w:rPr>
          <w:lang w:eastAsia="pl-PL"/>
        </w:rPr>
        <w:t>000 szt. cebul z mieszanek komponowanych na specjalne zamówienie, dostosowanych do specyficznych warunków klimatycznych Białegostoku</w:t>
      </w:r>
      <w:r w:rsidR="007A02A2">
        <w:rPr>
          <w:lang w:eastAsia="pl-PL"/>
        </w:rPr>
        <w:t xml:space="preserve"> </w:t>
      </w:r>
      <w:r w:rsidRPr="00C97B01">
        <w:rPr>
          <w:lang w:eastAsia="pl-PL"/>
        </w:rPr>
        <w:t>w różnych mieszankach gatunków i odmian:</w:t>
      </w:r>
    </w:p>
    <w:p w14:paraId="519E3FD3" w14:textId="6BDFC48A" w:rsidR="00B41CF8" w:rsidRPr="00F456C2" w:rsidRDefault="00B41CF8" w:rsidP="00DF6143">
      <w:pPr>
        <w:pStyle w:val="tretekst"/>
        <w:numPr>
          <w:ilvl w:val="0"/>
          <w:numId w:val="177"/>
        </w:numPr>
        <w:rPr>
          <w:lang w:val="en-GB" w:eastAsia="pl-PL"/>
        </w:rPr>
      </w:pPr>
      <w:r w:rsidRPr="00F456C2">
        <w:rPr>
          <w:lang w:val="en-GB" w:eastAsia="pl-PL"/>
        </w:rPr>
        <w:lastRenderedPageBreak/>
        <w:t xml:space="preserve">mix </w:t>
      </w:r>
      <w:proofErr w:type="spellStart"/>
      <w:r w:rsidRPr="00F456C2">
        <w:rPr>
          <w:lang w:val="en-GB" w:eastAsia="pl-PL"/>
        </w:rPr>
        <w:t>czerwonych</w:t>
      </w:r>
      <w:proofErr w:type="spellEnd"/>
      <w:r w:rsidRPr="00F456C2">
        <w:rPr>
          <w:lang w:val="en-GB" w:eastAsia="pl-PL"/>
        </w:rPr>
        <w:t xml:space="preserve"> </w:t>
      </w:r>
      <w:proofErr w:type="spellStart"/>
      <w:r w:rsidRPr="00F456C2">
        <w:rPr>
          <w:lang w:val="en-GB" w:eastAsia="pl-PL"/>
        </w:rPr>
        <w:t>tulipanów</w:t>
      </w:r>
      <w:proofErr w:type="spellEnd"/>
      <w:r w:rsidRPr="00F456C2">
        <w:rPr>
          <w:lang w:val="en-GB" w:eastAsia="pl-PL"/>
        </w:rPr>
        <w:t xml:space="preserve"> : Ile de France, Red </w:t>
      </w:r>
      <w:proofErr w:type="spellStart"/>
      <w:r w:rsidRPr="00F456C2">
        <w:rPr>
          <w:lang w:val="en-GB" w:eastAsia="pl-PL"/>
        </w:rPr>
        <w:t>Impresson</w:t>
      </w:r>
      <w:proofErr w:type="spellEnd"/>
      <w:r w:rsidRPr="00F456C2">
        <w:rPr>
          <w:lang w:val="en-GB" w:eastAsia="pl-PL"/>
        </w:rPr>
        <w:t xml:space="preserve">, Couleur Cardinal, </w:t>
      </w:r>
      <w:proofErr w:type="spellStart"/>
      <w:r w:rsidRPr="00F456C2">
        <w:rPr>
          <w:lang w:val="en-GB" w:eastAsia="pl-PL"/>
        </w:rPr>
        <w:t>Kingsblood</w:t>
      </w:r>
      <w:proofErr w:type="spellEnd"/>
      <w:r w:rsidRPr="00F456C2">
        <w:rPr>
          <w:lang w:val="en-GB" w:eastAsia="pl-PL"/>
        </w:rPr>
        <w:t xml:space="preserve">, Madame </w:t>
      </w:r>
      <w:proofErr w:type="spellStart"/>
      <w:r w:rsidRPr="00F456C2">
        <w:rPr>
          <w:lang w:val="en-GB" w:eastAsia="pl-PL"/>
        </w:rPr>
        <w:t>Lefeber</w:t>
      </w:r>
      <w:proofErr w:type="spellEnd"/>
      <w:r w:rsidRPr="00F456C2">
        <w:rPr>
          <w:lang w:val="en-GB" w:eastAsia="pl-PL"/>
        </w:rPr>
        <w:t>, Parade;</w:t>
      </w:r>
    </w:p>
    <w:p w14:paraId="3F03677B" w14:textId="58332B67" w:rsidR="00B41CF8" w:rsidRPr="00C97B01" w:rsidRDefault="00B41CF8" w:rsidP="00DF6143">
      <w:pPr>
        <w:pStyle w:val="tretekst"/>
        <w:numPr>
          <w:ilvl w:val="0"/>
          <w:numId w:val="177"/>
        </w:numPr>
        <w:rPr>
          <w:lang w:eastAsia="pl-PL"/>
        </w:rPr>
      </w:pPr>
      <w:r w:rsidRPr="00C97B01">
        <w:rPr>
          <w:lang w:eastAsia="pl-PL"/>
        </w:rPr>
        <w:t>narcyz biały i żółty, krokus mix, tulipan mix;</w:t>
      </w:r>
    </w:p>
    <w:p w14:paraId="00A5ADC2" w14:textId="44528FD0" w:rsidR="00B41CF8" w:rsidRPr="00C97B01" w:rsidRDefault="00B41CF8" w:rsidP="00DF6143">
      <w:pPr>
        <w:pStyle w:val="tretekst"/>
        <w:numPr>
          <w:ilvl w:val="0"/>
          <w:numId w:val="177"/>
        </w:numPr>
        <w:rPr>
          <w:lang w:eastAsia="pl-PL"/>
        </w:rPr>
      </w:pPr>
      <w:r w:rsidRPr="00C97B01">
        <w:rPr>
          <w:lang w:eastAsia="pl-PL"/>
        </w:rPr>
        <w:t>mix krokusów, narcyzów i tulipanów.</w:t>
      </w:r>
    </w:p>
    <w:p w14:paraId="6F07974F" w14:textId="2B357C28" w:rsidR="00B41CF8" w:rsidRPr="00C97B01" w:rsidRDefault="00B41CF8" w:rsidP="000469BE">
      <w:pPr>
        <w:pStyle w:val="tretekst"/>
        <w:rPr>
          <w:b/>
        </w:rPr>
      </w:pPr>
      <w:r w:rsidRPr="00C97B01">
        <w:t xml:space="preserve">Koszt realizacji zadania: </w:t>
      </w:r>
      <w:r w:rsidRPr="00C97B01">
        <w:rPr>
          <w:b/>
        </w:rPr>
        <w:t>103 000 zł.</w:t>
      </w:r>
    </w:p>
    <w:p w14:paraId="238E7B2F" w14:textId="58FE79A7" w:rsidR="00B41CF8" w:rsidRPr="00C97B01" w:rsidRDefault="00B41CF8" w:rsidP="00FD3607">
      <w:pPr>
        <w:spacing w:after="120"/>
        <w:contextualSpacing/>
        <w:rPr>
          <w:rFonts w:cstheme="majorHAnsi"/>
          <w:b/>
          <w:szCs w:val="24"/>
        </w:rPr>
      </w:pPr>
      <w:r w:rsidRPr="00C97B01">
        <w:rPr>
          <w:rFonts w:cstheme="majorHAnsi"/>
          <w:b/>
          <w:szCs w:val="24"/>
        </w:rPr>
        <w:t>MIEJSKA PASIEKA ORAZ BARĆ I KŁODY BARTNE</w:t>
      </w:r>
    </w:p>
    <w:p w14:paraId="0F285926" w14:textId="785CC015" w:rsidR="00B41CF8" w:rsidRPr="00C97B01" w:rsidRDefault="00B649C7" w:rsidP="000469BE">
      <w:pPr>
        <w:pStyle w:val="tretekst"/>
      </w:pPr>
      <w:r w:rsidRPr="00C97B01">
        <w:t xml:space="preserve">Białostocka </w:t>
      </w:r>
      <w:r w:rsidR="00B41CF8" w:rsidRPr="00C97B01">
        <w:t>Miejska Pasieka</w:t>
      </w:r>
      <w:r w:rsidRPr="00C97B01">
        <w:t>,</w:t>
      </w:r>
      <w:r w:rsidR="00B41CF8" w:rsidRPr="00C97B01">
        <w:t xml:space="preserve"> barć i kłody bartne w 2023 r. został</w:t>
      </w:r>
      <w:r w:rsidRPr="00C97B01">
        <w:t>y</w:t>
      </w:r>
      <w:r w:rsidR="00B41CF8" w:rsidRPr="00C97B01">
        <w:t xml:space="preserve"> obję</w:t>
      </w:r>
      <w:r w:rsidRPr="00C97B01">
        <w:t>te</w:t>
      </w:r>
      <w:r w:rsidR="00B41CF8" w:rsidRPr="00C97B01">
        <w:t xml:space="preserve"> opieką </w:t>
      </w:r>
      <w:r w:rsidR="0090095D">
        <w:t xml:space="preserve">oraz </w:t>
      </w:r>
      <w:r w:rsidR="00B41CF8" w:rsidRPr="00C97B01">
        <w:t>profesjonalnym utrzymaniem przez pszczelarza. W ramach umowy na utrzymanie pasieki Wykonawca zobowiązany był do:</w:t>
      </w:r>
    </w:p>
    <w:p w14:paraId="19F0ADC5" w14:textId="1B16A83B" w:rsidR="00B41CF8" w:rsidRPr="00C97B01" w:rsidRDefault="00B41CF8" w:rsidP="00DF6143">
      <w:pPr>
        <w:pStyle w:val="tretekst"/>
        <w:numPr>
          <w:ilvl w:val="0"/>
          <w:numId w:val="176"/>
        </w:numPr>
      </w:pPr>
      <w:r w:rsidRPr="00C97B01">
        <w:t>opieki nad pszczołami i rodzinami pszczelimi</w:t>
      </w:r>
      <w:r w:rsidR="00A6247F" w:rsidRPr="00C97B01">
        <w:t>;</w:t>
      </w:r>
    </w:p>
    <w:p w14:paraId="4147236D" w14:textId="7AC10CC8" w:rsidR="00B41CF8" w:rsidRPr="00C97B01" w:rsidRDefault="00B41CF8" w:rsidP="00DF6143">
      <w:pPr>
        <w:pStyle w:val="tretekst"/>
        <w:numPr>
          <w:ilvl w:val="0"/>
          <w:numId w:val="176"/>
        </w:numPr>
      </w:pPr>
      <w:r w:rsidRPr="00C97B01">
        <w:t>w razie potrzeby przeprowadzenia stosownej interwencji (np. w przypadku wyrojenia się pszczół)</w:t>
      </w:r>
      <w:r w:rsidR="00A6247F" w:rsidRPr="00C97B01">
        <w:t>;</w:t>
      </w:r>
    </w:p>
    <w:p w14:paraId="6126E3AA" w14:textId="32597817" w:rsidR="00B41CF8" w:rsidRPr="00C97B01" w:rsidRDefault="00B41CF8" w:rsidP="00DF6143">
      <w:pPr>
        <w:pStyle w:val="tretekst"/>
        <w:numPr>
          <w:ilvl w:val="0"/>
          <w:numId w:val="176"/>
        </w:numPr>
      </w:pPr>
      <w:r w:rsidRPr="00C97B01">
        <w:t>zorganizowania opieki weterynaryjnej w razie zaistnienia takiej potrzeby</w:t>
      </w:r>
      <w:r w:rsidR="00A6247F" w:rsidRPr="00C97B01">
        <w:t>;</w:t>
      </w:r>
    </w:p>
    <w:p w14:paraId="2BF8CD25" w14:textId="75B26B47" w:rsidR="00B41CF8" w:rsidRPr="00C97B01" w:rsidRDefault="00B41CF8" w:rsidP="00DF6143">
      <w:pPr>
        <w:pStyle w:val="tretekst"/>
        <w:numPr>
          <w:ilvl w:val="0"/>
          <w:numId w:val="176"/>
        </w:numPr>
        <w:rPr>
          <w:spacing w:val="-3"/>
        </w:rPr>
      </w:pPr>
      <w:r w:rsidRPr="00C97B01">
        <w:t>zakupu i aplikowania niezbędnych preparatów leczniczych zgodnie z zaleceniami lekarza weterynarii</w:t>
      </w:r>
      <w:r w:rsidR="00A6247F" w:rsidRPr="00C97B01">
        <w:t>;</w:t>
      </w:r>
    </w:p>
    <w:p w14:paraId="02E2DCDC" w14:textId="255D602B" w:rsidR="00B41CF8" w:rsidRPr="00C97B01" w:rsidRDefault="00B41CF8" w:rsidP="00DF6143">
      <w:pPr>
        <w:pStyle w:val="tretekst"/>
        <w:numPr>
          <w:ilvl w:val="0"/>
          <w:numId w:val="176"/>
        </w:numPr>
      </w:pPr>
      <w:r w:rsidRPr="00C97B01">
        <w:t>pozyskania miodu i zapakowania w czyste, suche i szczelnie zamykane naczynia szklane</w:t>
      </w:r>
      <w:r w:rsidR="007A02A2">
        <w:t xml:space="preserve"> </w:t>
      </w:r>
      <w:r w:rsidRPr="00C97B01">
        <w:t>o pojemności 200 g.</w:t>
      </w:r>
    </w:p>
    <w:p w14:paraId="543FA449" w14:textId="0359CC16" w:rsidR="00B41CF8" w:rsidRPr="00C97B01" w:rsidRDefault="00B41CF8" w:rsidP="00DF6143">
      <w:pPr>
        <w:pStyle w:val="tretekst"/>
        <w:numPr>
          <w:ilvl w:val="0"/>
          <w:numId w:val="176"/>
        </w:numPr>
      </w:pPr>
      <w:r w:rsidRPr="00C97B01">
        <w:t xml:space="preserve">Wartość umowy dotyczącej utrzymania pasieki: </w:t>
      </w:r>
      <w:r w:rsidRPr="00C97B01">
        <w:rPr>
          <w:b/>
        </w:rPr>
        <w:t>33 996 zł</w:t>
      </w:r>
      <w:r w:rsidR="00A6247F" w:rsidRPr="00C97B01">
        <w:t>.</w:t>
      </w:r>
    </w:p>
    <w:p w14:paraId="2D33BF6C" w14:textId="0AFA1574" w:rsidR="00A6247F" w:rsidRPr="00C97B01" w:rsidRDefault="00B41CF8" w:rsidP="00FD3607">
      <w:pPr>
        <w:spacing w:after="240"/>
        <w:contextualSpacing/>
        <w:rPr>
          <w:rFonts w:cstheme="majorHAnsi"/>
          <w:b/>
          <w:szCs w:val="24"/>
        </w:rPr>
      </w:pPr>
      <w:r w:rsidRPr="00C97B01">
        <w:rPr>
          <w:rFonts w:cstheme="majorHAnsi"/>
          <w:b/>
          <w:szCs w:val="24"/>
        </w:rPr>
        <w:t>NIEWYGRABIANIE LIŚCI PRZED ZIMĄ W PARKACH</w:t>
      </w:r>
    </w:p>
    <w:p w14:paraId="6DF93A20" w14:textId="30A9A213" w:rsidR="00B41CF8" w:rsidRPr="0090095D" w:rsidRDefault="00B41CF8" w:rsidP="000469BE">
      <w:pPr>
        <w:pStyle w:val="tretekst"/>
      </w:pPr>
      <w:r w:rsidRPr="00C97B01">
        <w:t>W 2023 r. na terenach miejskich nie wygrabiano liści w 8 lokalizacjach:</w:t>
      </w:r>
      <w:r w:rsidR="0090095D">
        <w:t xml:space="preserve"> </w:t>
      </w:r>
      <w:r w:rsidRPr="00C97B01">
        <w:t>Park Stary</w:t>
      </w:r>
      <w:r w:rsidR="007A02A2">
        <w:t xml:space="preserve"> </w:t>
      </w:r>
      <w:r w:rsidRPr="00C97B01">
        <w:t>im. Księcia Józefa Poniatowskiego,</w:t>
      </w:r>
      <w:r w:rsidR="0090095D">
        <w:t xml:space="preserve"> </w:t>
      </w:r>
      <w:r w:rsidRPr="00C97B01">
        <w:t>Park Konstytucji 3 Maja,</w:t>
      </w:r>
      <w:r w:rsidR="0090095D">
        <w:t xml:space="preserve"> </w:t>
      </w:r>
      <w:r w:rsidRPr="0090095D">
        <w:t>Park Lubomirskich,</w:t>
      </w:r>
      <w:r w:rsidR="0090095D">
        <w:t xml:space="preserve"> </w:t>
      </w:r>
      <w:r w:rsidRPr="0090095D">
        <w:t>Park Centralny</w:t>
      </w:r>
      <w:r w:rsidR="0071558B" w:rsidRPr="0090095D">
        <w:t>,</w:t>
      </w:r>
      <w:r w:rsidR="0090095D">
        <w:t xml:space="preserve"> </w:t>
      </w:r>
      <w:r w:rsidRPr="0090095D">
        <w:t>Skwer Armii Krajowej</w:t>
      </w:r>
      <w:r w:rsidR="00C37B9C" w:rsidRPr="0090095D">
        <w:t>,</w:t>
      </w:r>
      <w:r w:rsidR="0090095D">
        <w:t xml:space="preserve"> </w:t>
      </w:r>
      <w:r w:rsidRPr="0090095D">
        <w:t xml:space="preserve">Skwer doc. Włodzimierza </w:t>
      </w:r>
      <w:proofErr w:type="spellStart"/>
      <w:r w:rsidRPr="0090095D">
        <w:t>Zankiewicza</w:t>
      </w:r>
      <w:proofErr w:type="spellEnd"/>
      <w:r w:rsidR="00C37B9C" w:rsidRPr="0090095D">
        <w:t>,</w:t>
      </w:r>
      <w:r w:rsidR="0090095D">
        <w:t xml:space="preserve"> </w:t>
      </w:r>
      <w:r w:rsidRPr="0090095D">
        <w:t>Skwer przy ul.</w:t>
      </w:r>
      <w:r w:rsidR="00646CC5" w:rsidRPr="0090095D">
        <w:t xml:space="preserve"> </w:t>
      </w:r>
      <w:r w:rsidRPr="0090095D">
        <w:t>Pułkowej</w:t>
      </w:r>
      <w:r w:rsidR="00C37B9C" w:rsidRPr="0090095D">
        <w:t>,</w:t>
      </w:r>
      <w:r w:rsidR="0090095D">
        <w:t xml:space="preserve"> </w:t>
      </w:r>
      <w:r w:rsidRPr="0090095D">
        <w:t>Bulwary św. Jana Teologa</w:t>
      </w:r>
      <w:r w:rsidR="00C37B9C" w:rsidRPr="0090095D">
        <w:t>.</w:t>
      </w:r>
    </w:p>
    <w:p w14:paraId="0D37DB6F" w14:textId="52600A2D" w:rsidR="00B41CF8" w:rsidRPr="00C97B01" w:rsidRDefault="00B41CF8" w:rsidP="000469BE">
      <w:pPr>
        <w:pStyle w:val="tretekst"/>
      </w:pPr>
      <w:r w:rsidRPr="00C97B01">
        <w:t>Opadłe jesienią liście pełnią ważną rolę, gdyż razem z gałązkami, owocami, nasionami</w:t>
      </w:r>
      <w:r w:rsidR="007A02A2">
        <w:t xml:space="preserve"> </w:t>
      </w:r>
      <w:r w:rsidRPr="00C97B01">
        <w:t>i odchodami zwierzęcymi tworzą ściółkę – ostoję życia licznych organizmów glebowych. Rozkładające się liście i szczątki innych roślin chronią również przed mrozem korzenie</w:t>
      </w:r>
      <w:r w:rsidR="007A02A2">
        <w:t xml:space="preserve"> </w:t>
      </w:r>
      <w:r w:rsidRPr="00C97B01">
        <w:t>i nasiona znajdujące się w ziemi oraz zapobiegają nadmiernemu parowaniu i przesuszaniu się gleby. Liście są miejscem zimowania wielu gatunków zwierząt.</w:t>
      </w:r>
    </w:p>
    <w:p w14:paraId="35799BCC" w14:textId="2A463016" w:rsidR="00A6247F" w:rsidRPr="00C97B01" w:rsidRDefault="00B41CF8" w:rsidP="00FD3607">
      <w:pPr>
        <w:spacing w:after="240"/>
        <w:rPr>
          <w:rFonts w:cstheme="majorHAnsi"/>
          <w:b/>
          <w:szCs w:val="24"/>
        </w:rPr>
      </w:pPr>
      <w:r w:rsidRPr="00C97B01">
        <w:rPr>
          <w:rFonts w:cstheme="majorHAnsi"/>
          <w:b/>
          <w:szCs w:val="24"/>
        </w:rPr>
        <w:t>BUDKI LĘGOWE DLA PTAKÓW W PARKACH/SKWERACH</w:t>
      </w:r>
    </w:p>
    <w:p w14:paraId="51D8DFB2" w14:textId="6F4A8EC2" w:rsidR="00B41CF8" w:rsidRPr="00C97B01" w:rsidRDefault="007A6A1B" w:rsidP="000469BE">
      <w:pPr>
        <w:pStyle w:val="tretekst"/>
      </w:pPr>
      <w:r>
        <w:t>N</w:t>
      </w:r>
      <w:r w:rsidRPr="00C97B01">
        <w:t xml:space="preserve">a drzewach </w:t>
      </w:r>
      <w:r>
        <w:t>w</w:t>
      </w:r>
      <w:r w:rsidR="00B41CF8" w:rsidRPr="00C97B01">
        <w:t xml:space="preserve"> białostockich parkach/skwerach montowane są budki lęgowe dla ptaków</w:t>
      </w:r>
      <w:r>
        <w:t xml:space="preserve">, które </w:t>
      </w:r>
      <w:r w:rsidRPr="00C97B01">
        <w:t xml:space="preserve">każdego roku </w:t>
      </w:r>
      <w:r>
        <w:t>d</w:t>
      </w:r>
      <w:r w:rsidR="00B41CF8" w:rsidRPr="00C97B01">
        <w:t xml:space="preserve">o dnia 31 października </w:t>
      </w:r>
      <w:r>
        <w:t xml:space="preserve">są również </w:t>
      </w:r>
      <w:r w:rsidR="00B41CF8" w:rsidRPr="00C97B01">
        <w:t xml:space="preserve">oczyszczane. </w:t>
      </w:r>
      <w:r>
        <w:t>P</w:t>
      </w:r>
      <w:r w:rsidR="00B41CF8" w:rsidRPr="00C97B01">
        <w:t xml:space="preserve">rowadzony jest </w:t>
      </w:r>
      <w:r>
        <w:t xml:space="preserve">coroczny </w:t>
      </w:r>
      <w:r w:rsidR="00B41CF8" w:rsidRPr="00C97B01">
        <w:t xml:space="preserve">monitoring stanu </w:t>
      </w:r>
      <w:r w:rsidRPr="00C97B01">
        <w:t xml:space="preserve">ich </w:t>
      </w:r>
      <w:r w:rsidR="00B41CF8" w:rsidRPr="00C97B01">
        <w:t>zachowania. W związku z prowadzonymi obserwacjami,</w:t>
      </w:r>
      <w:r w:rsidR="00A6247F" w:rsidRPr="00C97B01">
        <w:t xml:space="preserve"> </w:t>
      </w:r>
      <w:r w:rsidR="009867C1">
        <w:t>s</w:t>
      </w:r>
      <w:r w:rsidR="00B41CF8" w:rsidRPr="00C97B01">
        <w:t>porządzany jest raport z danego sezonu lęgowego, który określa procentowo stan zasiedlenia budek w poszczególnych parkach.</w:t>
      </w:r>
    </w:p>
    <w:p w14:paraId="080A9426" w14:textId="6DC8384B" w:rsidR="00B41CF8" w:rsidRPr="00C97B01" w:rsidRDefault="00B41CF8" w:rsidP="000469BE">
      <w:pPr>
        <w:pStyle w:val="tretekst"/>
      </w:pPr>
      <w:r w:rsidRPr="00C97B01">
        <w:lastRenderedPageBreak/>
        <w:t xml:space="preserve">W 2023 r. </w:t>
      </w:r>
      <w:r w:rsidR="00B649C7" w:rsidRPr="00C97B01">
        <w:t>stopień</w:t>
      </w:r>
      <w:r w:rsidRPr="00C97B01">
        <w:t xml:space="preserve"> zasiedlenia budek wynosił 67,4% (143 budek zasiedlonych z 213 budek).</w:t>
      </w:r>
    </w:p>
    <w:p w14:paraId="4097C584" w14:textId="77777777" w:rsidR="00B649C7" w:rsidRPr="00C97B01" w:rsidRDefault="00B649C7" w:rsidP="00FD3607">
      <w:pPr>
        <w:spacing w:after="240"/>
        <w:rPr>
          <w:rFonts w:eastAsia="Times New Roman" w:cstheme="majorHAnsi"/>
          <w:szCs w:val="24"/>
          <w:lang w:eastAsia="pl-PL"/>
        </w:rPr>
      </w:pPr>
      <w:r w:rsidRPr="00C97B01">
        <w:rPr>
          <w:rFonts w:eastAsia="Times New Roman" w:cstheme="majorHAnsi"/>
          <w:b/>
          <w:bCs/>
          <w:szCs w:val="24"/>
          <w:lang w:eastAsia="pl-PL"/>
        </w:rPr>
        <w:t>AKCJA EDUKACYJNA „BUDKI LĘGOWE DLA PTAKÓW”</w:t>
      </w:r>
    </w:p>
    <w:p w14:paraId="198138F0" w14:textId="3A7DFDC7" w:rsidR="00B649C7" w:rsidRPr="00C97B01" w:rsidRDefault="00B649C7" w:rsidP="000469BE">
      <w:pPr>
        <w:pStyle w:val="tretekst"/>
        <w:rPr>
          <w:lang w:eastAsia="pl-PL"/>
        </w:rPr>
      </w:pPr>
      <w:r w:rsidRPr="00C97B01">
        <w:rPr>
          <w:lang w:eastAsia="pl-PL"/>
        </w:rPr>
        <w:t>Rozwijając działania związane z ochroną przyrody i bioróżnorodności, w 2023 r. Miasto Białystok rozda</w:t>
      </w:r>
      <w:r w:rsidR="00582120">
        <w:rPr>
          <w:lang w:eastAsia="pl-PL"/>
        </w:rPr>
        <w:t>ło</w:t>
      </w:r>
      <w:r w:rsidRPr="00C97B01">
        <w:rPr>
          <w:lang w:eastAsia="pl-PL"/>
        </w:rPr>
        <w:t xml:space="preserve"> mieszkańcom </w:t>
      </w:r>
      <w:r w:rsidR="00582120">
        <w:rPr>
          <w:lang w:eastAsia="pl-PL"/>
        </w:rPr>
        <w:t xml:space="preserve">360 szt. </w:t>
      </w:r>
      <w:r w:rsidRPr="00C97B01">
        <w:rPr>
          <w:lang w:eastAsia="pl-PL"/>
        </w:rPr>
        <w:t xml:space="preserve">budek lęgowych dla ptaków. </w:t>
      </w:r>
      <w:r w:rsidR="00F01438">
        <w:rPr>
          <w:lang w:eastAsia="pl-PL"/>
        </w:rPr>
        <w:t xml:space="preserve">Wśród </w:t>
      </w:r>
      <w:r w:rsidRPr="00C97B01">
        <w:rPr>
          <w:lang w:eastAsia="pl-PL"/>
        </w:rPr>
        <w:t>zebra</w:t>
      </w:r>
      <w:r w:rsidR="00F01438">
        <w:rPr>
          <w:lang w:eastAsia="pl-PL"/>
        </w:rPr>
        <w:t>nych</w:t>
      </w:r>
      <w:r w:rsidRPr="00C97B01">
        <w:rPr>
          <w:lang w:eastAsia="pl-PL"/>
        </w:rPr>
        <w:t xml:space="preserve"> dan</w:t>
      </w:r>
      <w:r w:rsidR="00F01438">
        <w:rPr>
          <w:lang w:eastAsia="pl-PL"/>
        </w:rPr>
        <w:t>ych</w:t>
      </w:r>
      <w:r w:rsidRPr="00C97B01">
        <w:rPr>
          <w:lang w:eastAsia="pl-PL"/>
        </w:rPr>
        <w:t xml:space="preserve"> dotycząc</w:t>
      </w:r>
      <w:r w:rsidR="00F01438">
        <w:rPr>
          <w:lang w:eastAsia="pl-PL"/>
        </w:rPr>
        <w:t xml:space="preserve">ych </w:t>
      </w:r>
      <w:r w:rsidRPr="00C97B01">
        <w:rPr>
          <w:lang w:eastAsia="pl-PL"/>
        </w:rPr>
        <w:t xml:space="preserve">330 budek lęgowych zawieszonych przez mieszkańców </w:t>
      </w:r>
      <w:r w:rsidR="00F01438">
        <w:rPr>
          <w:lang w:eastAsia="pl-PL"/>
        </w:rPr>
        <w:t>M</w:t>
      </w:r>
      <w:r w:rsidRPr="00C97B01">
        <w:rPr>
          <w:lang w:eastAsia="pl-PL"/>
        </w:rPr>
        <w:t>iasta</w:t>
      </w:r>
      <w:r w:rsidR="00F01438">
        <w:rPr>
          <w:lang w:eastAsia="pl-PL"/>
        </w:rPr>
        <w:t xml:space="preserve">, </w:t>
      </w:r>
      <w:r w:rsidRPr="00C97B01">
        <w:rPr>
          <w:lang w:eastAsia="pl-PL"/>
        </w:rPr>
        <w:t>ptaki zasiedliły</w:t>
      </w:r>
      <w:r w:rsidR="007A02A2">
        <w:rPr>
          <w:lang w:eastAsia="pl-PL"/>
        </w:rPr>
        <w:t xml:space="preserve"> </w:t>
      </w:r>
      <w:r w:rsidRPr="00C97B01">
        <w:rPr>
          <w:lang w:eastAsia="pl-PL"/>
        </w:rPr>
        <w:t>168 budek</w:t>
      </w:r>
      <w:r w:rsidR="009867C1">
        <w:rPr>
          <w:lang w:eastAsia="pl-PL"/>
        </w:rPr>
        <w:t xml:space="preserve"> (tj.</w:t>
      </w:r>
      <w:r w:rsidRPr="00C97B01">
        <w:rPr>
          <w:lang w:eastAsia="pl-PL"/>
        </w:rPr>
        <w:t xml:space="preserve"> 46%</w:t>
      </w:r>
      <w:r w:rsidR="009867C1">
        <w:rPr>
          <w:lang w:eastAsia="pl-PL"/>
        </w:rPr>
        <w:t>)</w:t>
      </w:r>
      <w:r w:rsidRPr="00C97B01">
        <w:rPr>
          <w:lang w:eastAsia="pl-PL"/>
        </w:rPr>
        <w:t xml:space="preserve">. </w:t>
      </w:r>
      <w:r w:rsidR="00CB2412">
        <w:rPr>
          <w:lang w:eastAsia="pl-PL"/>
        </w:rPr>
        <w:t>G</w:t>
      </w:r>
      <w:r w:rsidR="00CB2412" w:rsidRPr="00C97B01">
        <w:rPr>
          <w:lang w:eastAsia="pl-PL"/>
        </w:rPr>
        <w:t>atunk</w:t>
      </w:r>
      <w:r w:rsidR="00CB2412">
        <w:rPr>
          <w:lang w:eastAsia="pl-PL"/>
        </w:rPr>
        <w:t>ami</w:t>
      </w:r>
      <w:r w:rsidR="00CB2412" w:rsidRPr="00C97B01">
        <w:rPr>
          <w:lang w:eastAsia="pl-PL"/>
        </w:rPr>
        <w:t>, któr</w:t>
      </w:r>
      <w:r w:rsidR="00CB2412">
        <w:rPr>
          <w:lang w:eastAsia="pl-PL"/>
        </w:rPr>
        <w:t>e</w:t>
      </w:r>
      <w:r w:rsidR="00CB2412" w:rsidRPr="00C97B01">
        <w:rPr>
          <w:lang w:eastAsia="pl-PL"/>
        </w:rPr>
        <w:t xml:space="preserve"> w największej liczbie zasiedlił</w:t>
      </w:r>
      <w:r w:rsidR="00CB2412">
        <w:rPr>
          <w:lang w:eastAsia="pl-PL"/>
        </w:rPr>
        <w:t>y</w:t>
      </w:r>
      <w:r w:rsidR="00CB2412" w:rsidRPr="00C97B01">
        <w:rPr>
          <w:lang w:eastAsia="pl-PL"/>
        </w:rPr>
        <w:t xml:space="preserve"> budki był</w:t>
      </w:r>
      <w:r w:rsidR="00CB2412">
        <w:rPr>
          <w:lang w:eastAsia="pl-PL"/>
        </w:rPr>
        <w:t>y:</w:t>
      </w:r>
      <w:r w:rsidR="00CB2412" w:rsidRPr="00C97B01">
        <w:rPr>
          <w:lang w:eastAsia="pl-PL"/>
        </w:rPr>
        <w:t xml:space="preserve"> sikorka bogatka, wróbel, mazurek</w:t>
      </w:r>
      <w:r w:rsidR="00CB2412">
        <w:rPr>
          <w:lang w:eastAsia="pl-PL"/>
        </w:rPr>
        <w:t xml:space="preserve"> i </w:t>
      </w:r>
      <w:r w:rsidR="00CB2412" w:rsidRPr="00C97B01">
        <w:rPr>
          <w:lang w:eastAsia="pl-PL"/>
        </w:rPr>
        <w:t>modraszka. Ponadto, w budkach pojawiły się również pleszki</w:t>
      </w:r>
      <w:r w:rsidR="007A02A2">
        <w:rPr>
          <w:lang w:eastAsia="pl-PL"/>
        </w:rPr>
        <w:t xml:space="preserve"> </w:t>
      </w:r>
      <w:r w:rsidR="00CB2412" w:rsidRPr="00C97B01">
        <w:rPr>
          <w:lang w:eastAsia="pl-PL"/>
        </w:rPr>
        <w:t>i kowaliki.</w:t>
      </w:r>
    </w:p>
    <w:p w14:paraId="18E2192C" w14:textId="0F176FCD" w:rsidR="00B41CF8" w:rsidRPr="00C97B01" w:rsidRDefault="00B41CF8" w:rsidP="00FD3607">
      <w:pPr>
        <w:spacing w:after="240"/>
        <w:rPr>
          <w:rFonts w:cstheme="majorHAnsi"/>
          <w:b/>
          <w:szCs w:val="24"/>
        </w:rPr>
      </w:pPr>
      <w:r w:rsidRPr="00C97B01">
        <w:rPr>
          <w:rFonts w:cstheme="majorHAnsi"/>
          <w:b/>
          <w:szCs w:val="24"/>
        </w:rPr>
        <w:t>ZIMOWE DOKARMIANIE PTAKÓW W PARKACH/SKWERACH</w:t>
      </w:r>
    </w:p>
    <w:p w14:paraId="34EC7CA2" w14:textId="2F5CCD1B" w:rsidR="00B41CF8" w:rsidRPr="00C97B01" w:rsidRDefault="00B41CF8" w:rsidP="000469BE">
      <w:pPr>
        <w:pStyle w:val="tretekst"/>
      </w:pPr>
      <w:r w:rsidRPr="00C97B01">
        <w:t xml:space="preserve">Od 2010 r. kontynuowana jest akcja „Ptasia stołówka” dla ptaków dziko żyjących </w:t>
      </w:r>
      <w:r w:rsidR="007A02A2">
        <w:t xml:space="preserve"> </w:t>
      </w:r>
      <w:r w:rsidRPr="00C97B01">
        <w:t>w parkach i na skwerach Białegostoku. Akcja zimowego dokarmiania ptaków rozpoczyna się każdego roku, kiedy temperatury spadają poniżej 0º C. Zakończenie akcji następuje zwykle pod koniec kwietnia.</w:t>
      </w:r>
    </w:p>
    <w:p w14:paraId="6F762FE9" w14:textId="77777777" w:rsidR="00B41CF8" w:rsidRPr="00C97B01" w:rsidRDefault="00B41CF8" w:rsidP="000469BE">
      <w:pPr>
        <w:pStyle w:val="tretekst"/>
      </w:pPr>
      <w:r w:rsidRPr="00C97B01">
        <w:t>W ramach obowiązujących umów na utrzymanie zieleni parków/skwerów rozstawiane są karmniki parkowe, wolnostojące w miejscach zacisznych i osłoniętych od wiatru. Karmniki mają charakter parkowy i przeznaczone są do dokarmiania większej liczby ptaków. Administratorzy na bieżąco oczyszczają karmniki z odchodów i resztek pokarmu oraz uzupełniają zimową karmę dla ptaków (pestki słonecznika, ziarna zbóż).</w:t>
      </w:r>
    </w:p>
    <w:p w14:paraId="74ED346B" w14:textId="77777777" w:rsidR="00FD3607" w:rsidRDefault="00B41CF8" w:rsidP="000469BE">
      <w:pPr>
        <w:pStyle w:val="tretekst"/>
      </w:pPr>
      <w:r w:rsidRPr="00C97B01">
        <w:t>W sezonie 2023/2024 ustawiono 39 szt. karmników dla ptaków w parkach i na skwerach.</w:t>
      </w:r>
    </w:p>
    <w:p w14:paraId="7BE997B7" w14:textId="7674ABBC" w:rsidR="00B649C7" w:rsidRPr="00C97B01" w:rsidRDefault="00B41CF8" w:rsidP="000469BE">
      <w:pPr>
        <w:pStyle w:val="tretekst"/>
      </w:pPr>
      <w:r w:rsidRPr="00C97B01">
        <w:t>HOTELE DLA OWADÓW</w:t>
      </w:r>
    </w:p>
    <w:p w14:paraId="3DB498F6" w14:textId="61512353" w:rsidR="00B41CF8" w:rsidRPr="00C97B01" w:rsidRDefault="00B41CF8" w:rsidP="000469BE">
      <w:pPr>
        <w:pStyle w:val="tretekst"/>
      </w:pPr>
      <w:r w:rsidRPr="00C97B01">
        <w:t>Hotele dla owadów znajdują się w parkach i skwerach oraz na terenach towarzyszących białostockim łąkom kwietnym. W roku 2023 ustawiono 17 szt. hoteli dla owadów.</w:t>
      </w:r>
    </w:p>
    <w:p w14:paraId="60003EE9" w14:textId="46A6E551" w:rsidR="00B649C7" w:rsidRPr="00C97B01" w:rsidRDefault="00B41CF8" w:rsidP="00FD3607">
      <w:pPr>
        <w:spacing w:after="240"/>
        <w:rPr>
          <w:rFonts w:cstheme="majorHAnsi"/>
          <w:b/>
          <w:szCs w:val="24"/>
        </w:rPr>
      </w:pPr>
      <w:r w:rsidRPr="00C97B01">
        <w:rPr>
          <w:rFonts w:cstheme="majorHAnsi"/>
          <w:b/>
          <w:szCs w:val="24"/>
        </w:rPr>
        <w:t>PROGRAM OCHRONY KASZTANOWCÓW - AKCJA „RATUJMY KASZTANOWCE”</w:t>
      </w:r>
    </w:p>
    <w:p w14:paraId="09BF538C" w14:textId="3EC3F107" w:rsidR="00B41CF8" w:rsidRPr="00C97B01" w:rsidRDefault="00B41CF8" w:rsidP="000469BE">
      <w:pPr>
        <w:pStyle w:val="tretekst"/>
      </w:pPr>
      <w:r w:rsidRPr="00C97B01">
        <w:t xml:space="preserve">Akcja „Ratujmy kasztanowce” </w:t>
      </w:r>
      <w:r w:rsidR="009875C6">
        <w:t xml:space="preserve">jest </w:t>
      </w:r>
      <w:r w:rsidRPr="00C97B01">
        <w:t xml:space="preserve">skierowana do wszystkich mieszkańców Białegostoku, w tym uczniów i nauczycieli placówek oświatowych. </w:t>
      </w:r>
      <w:r w:rsidR="009875C6">
        <w:t>P</w:t>
      </w:r>
      <w:r w:rsidRPr="00C97B01">
        <w:t xml:space="preserve">olega na grabieniu i uprzątaniu opadłych jesienią liści kasztanowców, wewnątrz których zimują osłonięte kokonem poczwarki </w:t>
      </w:r>
      <w:proofErr w:type="spellStart"/>
      <w:r w:rsidRPr="00C97B01">
        <w:t>szrotówka</w:t>
      </w:r>
      <w:proofErr w:type="spellEnd"/>
      <w:r w:rsidRPr="00C97B01">
        <w:t xml:space="preserve"> </w:t>
      </w:r>
      <w:proofErr w:type="spellStart"/>
      <w:r w:rsidRPr="00C97B01">
        <w:t>kasztanowcowiaczka</w:t>
      </w:r>
      <w:proofErr w:type="spellEnd"/>
      <w:r w:rsidRPr="00C97B01">
        <w:t xml:space="preserve">. Uczestnikom rozdawane są specjalne papierowe worki oraz rękawice ochronne do zbierania liści. Wypełnione worki są na bieżąco odbierane przez firmy zajmujące się oczyszczaniem miasta, a następnie przekazywane do utylizacji. </w:t>
      </w:r>
      <w:r w:rsidR="0088154E">
        <w:t>Realizowan</w:t>
      </w:r>
      <w:r w:rsidRPr="00C97B01">
        <w:t>e działanie ma istotne znaczenie nie tylko w utrzymaniu dobrej kondycji zdrowotnej kasztanowców</w:t>
      </w:r>
      <w:r w:rsidR="00536002">
        <w:t>,</w:t>
      </w:r>
      <w:r w:rsidRPr="00C97B01">
        <w:t xml:space="preserve"> ale pełni też rolę edukacyjną.</w:t>
      </w:r>
    </w:p>
    <w:p w14:paraId="0BF4C587" w14:textId="2C29D658" w:rsidR="00B41CF8" w:rsidRPr="00C97B01" w:rsidRDefault="00B41CF8" w:rsidP="000469BE">
      <w:pPr>
        <w:pStyle w:val="tretekst"/>
      </w:pPr>
      <w:r w:rsidRPr="00C97B01">
        <w:t>W 2023 r. w akcji wzięło udział 46 placówek oświatowych – przedszkoli, szkół podstawowych i ponadpodstawowych.</w:t>
      </w:r>
    </w:p>
    <w:p w14:paraId="63995C6E" w14:textId="7A49E66B" w:rsidR="00B649C7" w:rsidRPr="00C97B01" w:rsidRDefault="00B41CF8" w:rsidP="00FD3607">
      <w:pPr>
        <w:spacing w:after="240"/>
        <w:rPr>
          <w:rFonts w:cstheme="majorHAnsi"/>
          <w:b/>
          <w:szCs w:val="24"/>
          <w:lang w:eastAsia="pl-PL"/>
        </w:rPr>
      </w:pPr>
      <w:r w:rsidRPr="00C97B01">
        <w:rPr>
          <w:rFonts w:cstheme="majorHAnsi"/>
          <w:b/>
          <w:szCs w:val="24"/>
          <w:lang w:eastAsia="pl-PL"/>
        </w:rPr>
        <w:lastRenderedPageBreak/>
        <w:t>CYKL WYDAWNICZY „BIORÓŻNORODNOŚĆ MIASTA BIAŁEGOSTOKU”</w:t>
      </w:r>
    </w:p>
    <w:p w14:paraId="6FB14477" w14:textId="0D273954" w:rsidR="00B41CF8" w:rsidRPr="00C97B01" w:rsidRDefault="00B41CF8" w:rsidP="000469BE">
      <w:pPr>
        <w:pStyle w:val="tretekst"/>
        <w:rPr>
          <w:lang w:eastAsia="pl-PL"/>
        </w:rPr>
      </w:pPr>
      <w:r w:rsidRPr="00C97B01">
        <w:rPr>
          <w:lang w:eastAsia="pl-PL"/>
        </w:rPr>
        <w:t xml:space="preserve">Projekt „Bioróżnorodność Miasta Białegostoku” to badanie zasobów przyrodniczych i ocena różnorodności gatunkowej miasta Białegostoku. </w:t>
      </w:r>
      <w:r w:rsidR="0088154E">
        <w:rPr>
          <w:lang w:eastAsia="pl-PL"/>
        </w:rPr>
        <w:t>Celem jest</w:t>
      </w:r>
      <w:r w:rsidRPr="00C97B01">
        <w:rPr>
          <w:lang w:eastAsia="pl-PL"/>
        </w:rPr>
        <w:t xml:space="preserve"> także wskazanie najcenniejszych obiektów przyrodniczych, które wymagają szczególnej troski i poszukiwanie sposobów ich ochrony. W ramach projektu powstają opracowania z różnych dziedzin przyrodniczych. Autorami poszczególnych części są </w:t>
      </w:r>
      <w:r w:rsidR="0088154E">
        <w:rPr>
          <w:lang w:eastAsia="pl-PL"/>
        </w:rPr>
        <w:t xml:space="preserve">wyspecjalizowani </w:t>
      </w:r>
      <w:r w:rsidRPr="00C97B01">
        <w:rPr>
          <w:lang w:eastAsia="pl-PL"/>
        </w:rPr>
        <w:t>naukowcy. W 2023 r. powstały 2 publikacje:</w:t>
      </w:r>
    </w:p>
    <w:p w14:paraId="7E9C7B7E" w14:textId="47944C71" w:rsidR="00B41CF8" w:rsidRPr="00C97B01" w:rsidRDefault="00B41CF8" w:rsidP="000469BE">
      <w:pPr>
        <w:pStyle w:val="tretekst"/>
        <w:rPr>
          <w:lang w:eastAsia="pl-PL"/>
        </w:rPr>
      </w:pPr>
      <w:r w:rsidRPr="00C97B01">
        <w:rPr>
          <w:lang w:eastAsia="pl-PL"/>
        </w:rPr>
        <w:t>Cz. 9. „Bioróżnorodność Miasta Białegostoku. Owady zapylające – Pszczoły Białegostoku”</w:t>
      </w:r>
      <w:r w:rsidR="00536002">
        <w:rPr>
          <w:lang w:eastAsia="pl-PL"/>
        </w:rPr>
        <w:t>,</w:t>
      </w:r>
      <w:r w:rsidRPr="00C97B01">
        <w:rPr>
          <w:lang w:eastAsia="pl-PL"/>
        </w:rPr>
        <w:t xml:space="preserve"> Anna </w:t>
      </w:r>
      <w:proofErr w:type="spellStart"/>
      <w:r w:rsidRPr="00C97B01">
        <w:rPr>
          <w:lang w:eastAsia="pl-PL"/>
        </w:rPr>
        <w:t>Sobieraj-Betlińska</w:t>
      </w:r>
      <w:proofErr w:type="spellEnd"/>
      <w:r w:rsidRPr="00C97B01">
        <w:rPr>
          <w:lang w:eastAsia="pl-PL"/>
        </w:rPr>
        <w:t>, Agata Kostro-Ambroziak</w:t>
      </w:r>
      <w:r w:rsidR="00B649C7" w:rsidRPr="00C97B01">
        <w:rPr>
          <w:lang w:eastAsia="pl-PL"/>
        </w:rPr>
        <w:t>;</w:t>
      </w:r>
    </w:p>
    <w:p w14:paraId="543A9120" w14:textId="65A70636" w:rsidR="00B41CF8" w:rsidRPr="00C97B01" w:rsidRDefault="00B41CF8" w:rsidP="000469BE">
      <w:pPr>
        <w:pStyle w:val="tretekst"/>
        <w:rPr>
          <w:lang w:eastAsia="pl-PL"/>
        </w:rPr>
      </w:pPr>
      <w:r w:rsidRPr="00C97B01">
        <w:rPr>
          <w:lang w:eastAsia="pl-PL"/>
        </w:rPr>
        <w:t xml:space="preserve">Cz. 10. </w:t>
      </w:r>
      <w:r w:rsidR="00536002">
        <w:rPr>
          <w:lang w:eastAsia="pl-PL"/>
        </w:rPr>
        <w:t>„</w:t>
      </w:r>
      <w:r w:rsidRPr="00C97B01">
        <w:rPr>
          <w:lang w:eastAsia="pl-PL"/>
        </w:rPr>
        <w:t>Bioróżnorodność Miasta Białegostoku. Płazy i gady Białegostoku”</w:t>
      </w:r>
      <w:r w:rsidR="00536002">
        <w:rPr>
          <w:lang w:eastAsia="pl-PL"/>
        </w:rPr>
        <w:t>,</w:t>
      </w:r>
      <w:r w:rsidRPr="00C97B01">
        <w:rPr>
          <w:lang w:eastAsia="pl-PL"/>
        </w:rPr>
        <w:t xml:space="preserve"> Adam </w:t>
      </w:r>
      <w:proofErr w:type="spellStart"/>
      <w:r w:rsidRPr="00C97B01">
        <w:rPr>
          <w:lang w:eastAsia="pl-PL"/>
        </w:rPr>
        <w:t>Hermaniuk</w:t>
      </w:r>
      <w:proofErr w:type="spellEnd"/>
      <w:r w:rsidR="00B649C7" w:rsidRPr="00C97B01">
        <w:rPr>
          <w:lang w:eastAsia="pl-PL"/>
        </w:rPr>
        <w:t>.</w:t>
      </w:r>
    </w:p>
    <w:p w14:paraId="65DE584E" w14:textId="0654319E" w:rsidR="00B41CF8" w:rsidRPr="00C97B01" w:rsidRDefault="00523F4F" w:rsidP="000469BE">
      <w:pPr>
        <w:pStyle w:val="tretekst"/>
        <w:rPr>
          <w:lang w:eastAsia="pl-PL"/>
        </w:rPr>
      </w:pPr>
      <w:r>
        <w:rPr>
          <w:lang w:eastAsia="pl-PL"/>
        </w:rPr>
        <w:t>Dotychczas</w:t>
      </w:r>
      <w:r w:rsidR="00B41CF8" w:rsidRPr="00C97B01">
        <w:rPr>
          <w:lang w:eastAsia="pl-PL"/>
        </w:rPr>
        <w:t xml:space="preserve"> powstało 10 części, które zostały przekazane osobom zainteresowanym tematyką przyrodniczą podczas organizowanych spotkań i konferencji, wybrany</w:t>
      </w:r>
      <w:r>
        <w:rPr>
          <w:lang w:eastAsia="pl-PL"/>
        </w:rPr>
        <w:t>m</w:t>
      </w:r>
      <w:r w:rsidR="00B41CF8" w:rsidRPr="00C97B01">
        <w:rPr>
          <w:lang w:eastAsia="pl-PL"/>
        </w:rPr>
        <w:t xml:space="preserve"> bibliotek</w:t>
      </w:r>
      <w:r>
        <w:rPr>
          <w:lang w:eastAsia="pl-PL"/>
        </w:rPr>
        <w:t>om</w:t>
      </w:r>
      <w:r w:rsidR="00B41CF8" w:rsidRPr="00C97B01">
        <w:rPr>
          <w:lang w:eastAsia="pl-PL"/>
        </w:rPr>
        <w:t xml:space="preserve"> uczelni wyższych,</w:t>
      </w:r>
      <w:r>
        <w:rPr>
          <w:lang w:eastAsia="pl-PL"/>
        </w:rPr>
        <w:t xml:space="preserve"> a ponadto</w:t>
      </w:r>
      <w:r w:rsidR="00B41CF8" w:rsidRPr="00C97B01">
        <w:rPr>
          <w:lang w:eastAsia="pl-PL"/>
        </w:rPr>
        <w:t xml:space="preserve"> rozdawane w ramach promocji i konkursów. Oprócz wersji książkowej, na stronie internetowej Urzędu Miejskiego, udostępniana jest również wersja elektroniczna każdej </w:t>
      </w:r>
      <w:r w:rsidR="004E0A06">
        <w:rPr>
          <w:lang w:eastAsia="pl-PL"/>
        </w:rPr>
        <w:t>pozycj</w:t>
      </w:r>
      <w:r w:rsidR="00B41CF8" w:rsidRPr="00C97B01">
        <w:rPr>
          <w:lang w:eastAsia="pl-PL"/>
        </w:rPr>
        <w:t>i.</w:t>
      </w:r>
    </w:p>
    <w:p w14:paraId="250ADE3F" w14:textId="2CFCD3E1" w:rsidR="000537FE" w:rsidRPr="00C97B01" w:rsidRDefault="00B41CF8" w:rsidP="00FD3607">
      <w:pPr>
        <w:spacing w:after="240"/>
        <w:rPr>
          <w:rFonts w:cstheme="majorHAnsi"/>
          <w:b/>
          <w:szCs w:val="24"/>
        </w:rPr>
      </w:pPr>
      <w:r w:rsidRPr="00C97B01">
        <w:rPr>
          <w:rFonts w:cstheme="majorHAnsi"/>
          <w:b/>
          <w:szCs w:val="24"/>
        </w:rPr>
        <w:t>ZAKŁADANIE ŁĄK KWIATOWYCH W PASACH DROGOWYCH ORAZ NA DZIAŁKACH GMINNYCH</w:t>
      </w:r>
    </w:p>
    <w:p w14:paraId="67826AC7" w14:textId="15A419E4" w:rsidR="00B41CF8" w:rsidRPr="00C97B01" w:rsidRDefault="00B41CF8" w:rsidP="000469BE">
      <w:pPr>
        <w:pStyle w:val="tretekst"/>
        <w:rPr>
          <w:lang w:eastAsia="pl-PL"/>
        </w:rPr>
      </w:pPr>
      <w:r w:rsidRPr="00C97B01">
        <w:rPr>
          <w:lang w:eastAsia="pl-PL"/>
        </w:rPr>
        <w:t xml:space="preserve">W 2023 r. kontynuowano zakładanie łąk kwietnych w pasach drogowych i na działkach gminnych Białegostoku, jako realizację działań zaplanowanych w latach poprzednich. </w:t>
      </w:r>
    </w:p>
    <w:p w14:paraId="11473FBE" w14:textId="5DA91498" w:rsidR="00B41CF8" w:rsidRPr="00C97B01" w:rsidRDefault="00B41CF8" w:rsidP="000469BE">
      <w:pPr>
        <w:pStyle w:val="tretekst"/>
      </w:pPr>
      <w:r w:rsidRPr="00C97B01">
        <w:t>Koszt realizacji</w:t>
      </w:r>
      <w:r w:rsidR="00536002">
        <w:t>:</w:t>
      </w:r>
      <w:r w:rsidRPr="00C97B01">
        <w:t xml:space="preserve"> </w:t>
      </w:r>
      <w:r w:rsidR="003E053F">
        <w:rPr>
          <w:b/>
        </w:rPr>
        <w:t xml:space="preserve">625 </w:t>
      </w:r>
      <w:r w:rsidRPr="00C97B01">
        <w:rPr>
          <w:b/>
        </w:rPr>
        <w:t>313,24 zł</w:t>
      </w:r>
      <w:r w:rsidRPr="00C97B01">
        <w:t>.</w:t>
      </w:r>
    </w:p>
    <w:p w14:paraId="756521A1" w14:textId="44147F13" w:rsidR="00B41CF8" w:rsidRPr="00C97B01" w:rsidRDefault="00B41CF8" w:rsidP="000469BE">
      <w:pPr>
        <w:pStyle w:val="tretekst"/>
      </w:pPr>
      <w:r w:rsidRPr="00C97B01">
        <w:t>W ramach zadania założono i pielęgnowano 10,1 ha łąk i pól. Na wyznaczonych terenach w przestrzeni miasta powstały łąki kwietne wieloletnie wielobarwne</w:t>
      </w:r>
      <w:r w:rsidR="00DE0F96">
        <w:t xml:space="preserve"> </w:t>
      </w:r>
      <w:r w:rsidRPr="00C97B01">
        <w:t xml:space="preserve">i </w:t>
      </w:r>
      <w:r w:rsidR="00646CC5" w:rsidRPr="00C97B01">
        <w:t>antysmogowe</w:t>
      </w:r>
      <w:r w:rsidRPr="00C97B01">
        <w:t>, łąki jednoroczne dla motyli oraz pola słonecznikowe. Ustawiono także tablice informacyjne nt. łąk kwietnych</w:t>
      </w:r>
      <w:r w:rsidR="00820D66">
        <w:t>, a także</w:t>
      </w:r>
      <w:r w:rsidRPr="00C97B01">
        <w:t xml:space="preserve"> domki dla owadów zapylających.</w:t>
      </w:r>
    </w:p>
    <w:p w14:paraId="43C813E0" w14:textId="0430865C" w:rsidR="00B41CF8" w:rsidRPr="00C97B01" w:rsidRDefault="00B41CF8" w:rsidP="000469BE">
      <w:pPr>
        <w:pStyle w:val="tretekst"/>
        <w:rPr>
          <w:lang w:eastAsia="pl-PL"/>
        </w:rPr>
      </w:pPr>
      <w:r w:rsidRPr="00C97B01">
        <w:rPr>
          <w:lang w:eastAsia="pl-PL"/>
        </w:rPr>
        <w:t>Tworzenie rożnych rodzajów łąk kwietnych ze specjalnie dobraną kompozycją roślinną wpływa korzystnie nie tylko na bioróżnorodność i estetykę miasta, ale także angażuje społeczność lokalną w jej ochronę, poszerza wiedzę i kształtuje świadomość ekologiczną. Ponadto, łąki kwietne zwiększają bazę pokarmową dla owadów zapylających, korzystnie wpływają na zanikające populacje pożytecznych owadów na obszarach miejskich, ograniczają skutki zanieczyszczenia powietrza, chronią teren przed nadmiernym parowaniem (stepowieniem) poprzez gromadzenie i zatrzymywanie wilgoci pochodzącej ze źródeł naturalnych.</w:t>
      </w:r>
    </w:p>
    <w:p w14:paraId="5DC78AD9" w14:textId="5986D57F" w:rsidR="001C6C54" w:rsidRPr="00C97B01" w:rsidRDefault="00B86001" w:rsidP="003E053F">
      <w:pPr>
        <w:pStyle w:val="Legenda"/>
        <w:rPr>
          <w:sz w:val="24"/>
          <w:szCs w:val="24"/>
        </w:rPr>
      </w:pPr>
      <w:bookmarkStart w:id="95" w:name="_Toc173845326"/>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41</w:t>
      </w:r>
      <w:r w:rsidRPr="00C97B01">
        <w:rPr>
          <w:sz w:val="24"/>
          <w:szCs w:val="24"/>
        </w:rPr>
        <w:fldChar w:fldCharType="end"/>
      </w:r>
      <w:r w:rsidRPr="00C97B01">
        <w:rPr>
          <w:sz w:val="24"/>
          <w:szCs w:val="24"/>
        </w:rPr>
        <w:t xml:space="preserve">. </w:t>
      </w:r>
      <w:r w:rsidR="001C6C54" w:rsidRPr="00C97B01">
        <w:rPr>
          <w:sz w:val="24"/>
          <w:szCs w:val="24"/>
        </w:rPr>
        <w:t>Powierzchnia i koszt zakładania łąk kwietnych w pasie drogowym i na działkach gminnych</w:t>
      </w:r>
      <w:bookmarkEnd w:id="95"/>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1"/>
        <w:tblDescription w:val="Powierzchnia i koszt zakładania łąk kwietnych w pasie drogowym i na działkach gminnych w latach 2021 - 2023."/>
      </w:tblPr>
      <w:tblGrid>
        <w:gridCol w:w="1302"/>
        <w:gridCol w:w="1331"/>
        <w:gridCol w:w="1332"/>
        <w:gridCol w:w="1331"/>
        <w:gridCol w:w="1332"/>
        <w:gridCol w:w="1331"/>
        <w:gridCol w:w="1332"/>
      </w:tblGrid>
      <w:tr w:rsidR="003E053F" w:rsidRPr="00C97B01" w14:paraId="49C8A28B" w14:textId="5A8E0BC6" w:rsidTr="003E053F">
        <w:trPr>
          <w:trHeight w:val="806"/>
        </w:trPr>
        <w:tc>
          <w:tcPr>
            <w:tcW w:w="1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267EDF" w14:textId="77777777" w:rsidR="003E053F" w:rsidRPr="00C97B01" w:rsidRDefault="003E053F" w:rsidP="003E053F">
            <w:pPr>
              <w:rPr>
                <w:b/>
                <w:sz w:val="22"/>
                <w:szCs w:val="24"/>
              </w:rPr>
            </w:pPr>
            <w:r w:rsidRPr="00C97B01">
              <w:rPr>
                <w:b/>
                <w:sz w:val="22"/>
                <w:szCs w:val="24"/>
              </w:rPr>
              <w:lastRenderedPageBreak/>
              <w:t>Lokalizacja</w:t>
            </w:r>
          </w:p>
        </w:tc>
        <w:tc>
          <w:tcPr>
            <w:tcW w:w="1331"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59F3F984" w14:textId="35595902" w:rsidR="003E053F" w:rsidRPr="00C97B01" w:rsidRDefault="003E053F" w:rsidP="003E053F">
            <w:pPr>
              <w:rPr>
                <w:b/>
                <w:sz w:val="22"/>
                <w:szCs w:val="24"/>
              </w:rPr>
            </w:pPr>
            <w:r w:rsidRPr="00C97B01">
              <w:rPr>
                <w:b/>
                <w:sz w:val="22"/>
                <w:szCs w:val="24"/>
              </w:rPr>
              <w:t>2021</w:t>
            </w:r>
            <w:r>
              <w:rPr>
                <w:b/>
                <w:sz w:val="22"/>
                <w:szCs w:val="24"/>
              </w:rPr>
              <w:t xml:space="preserve"> </w:t>
            </w:r>
            <w:r w:rsidR="00E82099">
              <w:rPr>
                <w:b/>
                <w:sz w:val="22"/>
                <w:szCs w:val="24"/>
              </w:rPr>
              <w:t>Powierz</w:t>
            </w:r>
            <w:r w:rsidRPr="00C97B01">
              <w:rPr>
                <w:b/>
                <w:sz w:val="22"/>
                <w:szCs w:val="24"/>
              </w:rPr>
              <w:t>chnia [m</w:t>
            </w:r>
            <w:r w:rsidRPr="00C97B01">
              <w:rPr>
                <w:b/>
                <w:sz w:val="22"/>
                <w:szCs w:val="24"/>
                <w:vertAlign w:val="superscript"/>
              </w:rPr>
              <w:t>2</w:t>
            </w:r>
            <w:r w:rsidRPr="00C97B01">
              <w:rPr>
                <w:b/>
                <w:sz w:val="22"/>
                <w:szCs w:val="24"/>
              </w:rPr>
              <w:t>]</w:t>
            </w:r>
          </w:p>
        </w:tc>
        <w:tc>
          <w:tcPr>
            <w:tcW w:w="1332" w:type="dxa"/>
            <w:tcBorders>
              <w:top w:val="single" w:sz="4" w:space="0" w:color="auto"/>
              <w:left w:val="single" w:sz="4" w:space="0" w:color="auto"/>
              <w:right w:val="single" w:sz="4" w:space="0" w:color="auto"/>
            </w:tcBorders>
            <w:shd w:val="clear" w:color="auto" w:fill="F2F2F2" w:themeFill="background1" w:themeFillShade="F2"/>
            <w:vAlign w:val="center"/>
          </w:tcPr>
          <w:p w14:paraId="1EDE1B43" w14:textId="3A857800" w:rsidR="003E053F" w:rsidRPr="00C97B01" w:rsidRDefault="003E053F" w:rsidP="003E053F">
            <w:pPr>
              <w:rPr>
                <w:b/>
                <w:sz w:val="22"/>
                <w:szCs w:val="24"/>
              </w:rPr>
            </w:pPr>
            <w:r w:rsidRPr="00C97B01">
              <w:rPr>
                <w:b/>
                <w:sz w:val="22"/>
                <w:szCs w:val="24"/>
              </w:rPr>
              <w:t>2021</w:t>
            </w:r>
            <w:r>
              <w:rPr>
                <w:b/>
                <w:sz w:val="22"/>
                <w:szCs w:val="24"/>
              </w:rPr>
              <w:t xml:space="preserve"> </w:t>
            </w:r>
            <w:r w:rsidRPr="00C97B01">
              <w:rPr>
                <w:b/>
                <w:sz w:val="22"/>
                <w:szCs w:val="24"/>
              </w:rPr>
              <w:t>Wartość [zł]</w:t>
            </w:r>
          </w:p>
        </w:tc>
        <w:tc>
          <w:tcPr>
            <w:tcW w:w="1331" w:type="dxa"/>
            <w:tcBorders>
              <w:top w:val="single" w:sz="4" w:space="0" w:color="auto"/>
              <w:left w:val="single" w:sz="4" w:space="0" w:color="auto"/>
              <w:right w:val="single" w:sz="4" w:space="0" w:color="auto"/>
            </w:tcBorders>
            <w:shd w:val="clear" w:color="auto" w:fill="F2F2F2" w:themeFill="background1" w:themeFillShade="F2"/>
            <w:vAlign w:val="center"/>
          </w:tcPr>
          <w:p w14:paraId="57366621" w14:textId="0C45EA74" w:rsidR="003E053F" w:rsidRPr="00C97B01" w:rsidRDefault="003E053F" w:rsidP="003E053F">
            <w:pPr>
              <w:rPr>
                <w:b/>
                <w:sz w:val="22"/>
                <w:szCs w:val="24"/>
              </w:rPr>
            </w:pPr>
            <w:r w:rsidRPr="00C97B01">
              <w:rPr>
                <w:b/>
                <w:sz w:val="22"/>
                <w:szCs w:val="24"/>
              </w:rPr>
              <w:t>2022</w:t>
            </w:r>
            <w:r>
              <w:rPr>
                <w:b/>
                <w:sz w:val="22"/>
                <w:szCs w:val="24"/>
              </w:rPr>
              <w:t xml:space="preserve"> </w:t>
            </w:r>
            <w:r w:rsidR="00E82099">
              <w:rPr>
                <w:b/>
                <w:sz w:val="22"/>
                <w:szCs w:val="24"/>
              </w:rPr>
              <w:t>Powierz</w:t>
            </w:r>
            <w:r w:rsidRPr="00C97B01">
              <w:rPr>
                <w:b/>
                <w:sz w:val="22"/>
                <w:szCs w:val="24"/>
              </w:rPr>
              <w:t>chnia [m</w:t>
            </w:r>
            <w:r w:rsidRPr="00C97B01">
              <w:rPr>
                <w:b/>
                <w:sz w:val="22"/>
                <w:szCs w:val="24"/>
                <w:vertAlign w:val="superscript"/>
              </w:rPr>
              <w:t>2</w:t>
            </w:r>
            <w:r w:rsidRPr="00C97B01">
              <w:rPr>
                <w:b/>
                <w:sz w:val="22"/>
                <w:szCs w:val="24"/>
              </w:rPr>
              <w:t>]</w:t>
            </w:r>
          </w:p>
        </w:tc>
        <w:tc>
          <w:tcPr>
            <w:tcW w:w="1332" w:type="dxa"/>
            <w:tcBorders>
              <w:top w:val="single" w:sz="4" w:space="0" w:color="auto"/>
              <w:left w:val="single" w:sz="4" w:space="0" w:color="auto"/>
              <w:right w:val="single" w:sz="4" w:space="0" w:color="auto"/>
            </w:tcBorders>
            <w:shd w:val="clear" w:color="auto" w:fill="F2F2F2" w:themeFill="background1" w:themeFillShade="F2"/>
            <w:vAlign w:val="center"/>
          </w:tcPr>
          <w:p w14:paraId="57F76B1A" w14:textId="181994CB" w:rsidR="003E053F" w:rsidRPr="00C97B01" w:rsidRDefault="003E053F" w:rsidP="003E053F">
            <w:pPr>
              <w:rPr>
                <w:b/>
                <w:sz w:val="22"/>
                <w:szCs w:val="24"/>
              </w:rPr>
            </w:pPr>
            <w:r w:rsidRPr="00C97B01">
              <w:rPr>
                <w:b/>
                <w:sz w:val="22"/>
                <w:szCs w:val="24"/>
              </w:rPr>
              <w:t>2022</w:t>
            </w:r>
            <w:r>
              <w:rPr>
                <w:b/>
                <w:sz w:val="22"/>
                <w:szCs w:val="24"/>
              </w:rPr>
              <w:t xml:space="preserve"> </w:t>
            </w:r>
            <w:r w:rsidRPr="00C97B01">
              <w:rPr>
                <w:b/>
                <w:sz w:val="22"/>
                <w:szCs w:val="24"/>
              </w:rPr>
              <w:t>Wartość [zł]</w:t>
            </w:r>
          </w:p>
        </w:tc>
        <w:tc>
          <w:tcPr>
            <w:tcW w:w="1331" w:type="dxa"/>
            <w:tcBorders>
              <w:top w:val="single" w:sz="4" w:space="0" w:color="auto"/>
              <w:left w:val="single" w:sz="4" w:space="0" w:color="auto"/>
              <w:right w:val="single" w:sz="4" w:space="0" w:color="auto"/>
            </w:tcBorders>
            <w:shd w:val="clear" w:color="auto" w:fill="F2F2F2" w:themeFill="background1" w:themeFillShade="F2"/>
            <w:vAlign w:val="center"/>
          </w:tcPr>
          <w:p w14:paraId="7ED75EFF" w14:textId="6903ED8D" w:rsidR="003E053F" w:rsidRPr="00C97B01" w:rsidRDefault="003E053F" w:rsidP="003E053F">
            <w:pPr>
              <w:rPr>
                <w:b/>
                <w:sz w:val="22"/>
                <w:szCs w:val="24"/>
              </w:rPr>
            </w:pPr>
            <w:r w:rsidRPr="00C97B01">
              <w:rPr>
                <w:b/>
                <w:sz w:val="22"/>
                <w:szCs w:val="24"/>
              </w:rPr>
              <w:t>2023</w:t>
            </w:r>
            <w:r>
              <w:rPr>
                <w:b/>
                <w:sz w:val="22"/>
                <w:szCs w:val="24"/>
              </w:rPr>
              <w:t xml:space="preserve"> </w:t>
            </w:r>
            <w:r w:rsidR="00E82099">
              <w:rPr>
                <w:b/>
                <w:sz w:val="22"/>
                <w:szCs w:val="24"/>
              </w:rPr>
              <w:t>Powierz</w:t>
            </w:r>
            <w:r w:rsidRPr="00C97B01">
              <w:rPr>
                <w:b/>
                <w:sz w:val="22"/>
                <w:szCs w:val="24"/>
              </w:rPr>
              <w:t>chnia [m</w:t>
            </w:r>
            <w:r w:rsidRPr="00C97B01">
              <w:rPr>
                <w:b/>
                <w:sz w:val="22"/>
                <w:szCs w:val="24"/>
                <w:vertAlign w:val="superscript"/>
              </w:rPr>
              <w:t>2</w:t>
            </w:r>
            <w:r w:rsidRPr="00C97B01">
              <w:rPr>
                <w:b/>
                <w:sz w:val="22"/>
                <w:szCs w:val="24"/>
              </w:rPr>
              <w:t>]</w:t>
            </w:r>
          </w:p>
        </w:tc>
        <w:tc>
          <w:tcPr>
            <w:tcW w:w="1332" w:type="dxa"/>
            <w:tcBorders>
              <w:top w:val="single" w:sz="4" w:space="0" w:color="auto"/>
              <w:left w:val="single" w:sz="4" w:space="0" w:color="auto"/>
              <w:right w:val="single" w:sz="4" w:space="0" w:color="auto"/>
            </w:tcBorders>
            <w:shd w:val="clear" w:color="auto" w:fill="F2F2F2" w:themeFill="background1" w:themeFillShade="F2"/>
            <w:vAlign w:val="center"/>
          </w:tcPr>
          <w:p w14:paraId="1666916F" w14:textId="699EED33" w:rsidR="003E053F" w:rsidRPr="00C97B01" w:rsidRDefault="003E053F" w:rsidP="003E053F">
            <w:pPr>
              <w:rPr>
                <w:b/>
                <w:sz w:val="22"/>
                <w:szCs w:val="24"/>
              </w:rPr>
            </w:pPr>
            <w:r w:rsidRPr="00C97B01">
              <w:rPr>
                <w:b/>
                <w:sz w:val="22"/>
                <w:szCs w:val="24"/>
              </w:rPr>
              <w:t>2023</w:t>
            </w:r>
            <w:r>
              <w:rPr>
                <w:b/>
                <w:sz w:val="22"/>
                <w:szCs w:val="24"/>
              </w:rPr>
              <w:t xml:space="preserve"> </w:t>
            </w:r>
            <w:r w:rsidRPr="00C97B01">
              <w:rPr>
                <w:b/>
                <w:sz w:val="22"/>
                <w:szCs w:val="24"/>
              </w:rPr>
              <w:t>Wartość [zł]</w:t>
            </w:r>
          </w:p>
        </w:tc>
      </w:tr>
      <w:tr w:rsidR="00C97B01" w:rsidRPr="00C97B01" w14:paraId="68E0FD62" w14:textId="35A7ADDE" w:rsidTr="003E053F">
        <w:trPr>
          <w:trHeight w:val="388"/>
        </w:trPr>
        <w:tc>
          <w:tcPr>
            <w:tcW w:w="1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55995C" w14:textId="77777777" w:rsidR="00FD1408" w:rsidRPr="00C97B01" w:rsidRDefault="00FD1408" w:rsidP="003E053F">
            <w:pPr>
              <w:rPr>
                <w:b/>
                <w:sz w:val="22"/>
                <w:szCs w:val="24"/>
              </w:rPr>
            </w:pPr>
            <w:r w:rsidRPr="00C97B01">
              <w:rPr>
                <w:b/>
                <w:sz w:val="22"/>
                <w:szCs w:val="24"/>
              </w:rPr>
              <w:t xml:space="preserve">Pasy drogowe </w:t>
            </w:r>
          </w:p>
        </w:tc>
        <w:tc>
          <w:tcPr>
            <w:tcW w:w="1331" w:type="dxa"/>
            <w:tcBorders>
              <w:top w:val="single" w:sz="4" w:space="0" w:color="auto"/>
              <w:left w:val="single" w:sz="4" w:space="0" w:color="auto"/>
              <w:bottom w:val="single" w:sz="4" w:space="0" w:color="auto"/>
              <w:right w:val="single" w:sz="4" w:space="0" w:color="auto"/>
            </w:tcBorders>
            <w:vAlign w:val="center"/>
            <w:hideMark/>
          </w:tcPr>
          <w:p w14:paraId="74E94572" w14:textId="32FF6798" w:rsidR="00FD1408" w:rsidRPr="00C97B01" w:rsidRDefault="003E053F" w:rsidP="003E053F">
            <w:pPr>
              <w:rPr>
                <w:sz w:val="22"/>
                <w:szCs w:val="24"/>
              </w:rPr>
            </w:pPr>
            <w:r>
              <w:rPr>
                <w:sz w:val="22"/>
                <w:szCs w:val="24"/>
              </w:rPr>
              <w:t>72</w:t>
            </w:r>
            <w:r w:rsidR="00FD1408" w:rsidRPr="00C97B01">
              <w:rPr>
                <w:sz w:val="22"/>
                <w:szCs w:val="24"/>
              </w:rPr>
              <w:t>644</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41A1D40" w14:textId="322EDBFF" w:rsidR="00FD1408" w:rsidRPr="00C97B01" w:rsidRDefault="003E053F" w:rsidP="003E053F">
            <w:pPr>
              <w:rPr>
                <w:sz w:val="22"/>
                <w:szCs w:val="24"/>
              </w:rPr>
            </w:pPr>
            <w:r>
              <w:rPr>
                <w:sz w:val="22"/>
                <w:szCs w:val="24"/>
              </w:rPr>
              <w:t>408</w:t>
            </w:r>
            <w:r w:rsidR="00FD1408" w:rsidRPr="00C97B01">
              <w:rPr>
                <w:sz w:val="22"/>
                <w:szCs w:val="24"/>
              </w:rPr>
              <w:t>805,55</w:t>
            </w:r>
          </w:p>
        </w:tc>
        <w:tc>
          <w:tcPr>
            <w:tcW w:w="1331" w:type="dxa"/>
            <w:tcBorders>
              <w:top w:val="single" w:sz="4" w:space="0" w:color="auto"/>
              <w:left w:val="single" w:sz="4" w:space="0" w:color="auto"/>
              <w:bottom w:val="single" w:sz="4" w:space="0" w:color="auto"/>
              <w:right w:val="single" w:sz="4" w:space="0" w:color="auto"/>
            </w:tcBorders>
            <w:vAlign w:val="center"/>
          </w:tcPr>
          <w:p w14:paraId="4E56377A" w14:textId="70BC2893" w:rsidR="00FD1408" w:rsidRPr="00C97B01" w:rsidRDefault="00FD1408" w:rsidP="003E053F">
            <w:pPr>
              <w:rPr>
                <w:rFonts w:cstheme="majorHAnsi"/>
                <w:sz w:val="22"/>
                <w:szCs w:val="24"/>
              </w:rPr>
            </w:pPr>
            <w:r w:rsidRPr="00C97B01">
              <w:rPr>
                <w:rFonts w:cstheme="majorHAnsi"/>
                <w:sz w:val="22"/>
                <w:szCs w:val="24"/>
              </w:rPr>
              <w:t>72220</w:t>
            </w:r>
          </w:p>
        </w:tc>
        <w:tc>
          <w:tcPr>
            <w:tcW w:w="1332" w:type="dxa"/>
            <w:tcBorders>
              <w:top w:val="single" w:sz="4" w:space="0" w:color="auto"/>
              <w:left w:val="single" w:sz="4" w:space="0" w:color="auto"/>
              <w:bottom w:val="single" w:sz="4" w:space="0" w:color="auto"/>
              <w:right w:val="single" w:sz="4" w:space="0" w:color="auto"/>
            </w:tcBorders>
            <w:vAlign w:val="center"/>
          </w:tcPr>
          <w:p w14:paraId="75AA64D5" w14:textId="6A8214A6" w:rsidR="00FD1408" w:rsidRPr="00C97B01" w:rsidRDefault="003E053F" w:rsidP="003E053F">
            <w:pPr>
              <w:rPr>
                <w:rFonts w:cstheme="majorHAnsi"/>
                <w:sz w:val="22"/>
                <w:szCs w:val="24"/>
              </w:rPr>
            </w:pPr>
            <w:r>
              <w:rPr>
                <w:rFonts w:cstheme="majorHAnsi"/>
                <w:sz w:val="22"/>
                <w:szCs w:val="24"/>
              </w:rPr>
              <w:t>525</w:t>
            </w:r>
            <w:r w:rsidR="00FD1408" w:rsidRPr="00C97B01">
              <w:rPr>
                <w:rFonts w:cstheme="majorHAnsi"/>
                <w:sz w:val="22"/>
                <w:szCs w:val="24"/>
              </w:rPr>
              <w:t>124,12</w:t>
            </w:r>
          </w:p>
        </w:tc>
        <w:tc>
          <w:tcPr>
            <w:tcW w:w="1331" w:type="dxa"/>
            <w:tcBorders>
              <w:top w:val="single" w:sz="4" w:space="0" w:color="auto"/>
              <w:left w:val="single" w:sz="4" w:space="0" w:color="auto"/>
              <w:bottom w:val="single" w:sz="4" w:space="0" w:color="auto"/>
              <w:right w:val="single" w:sz="4" w:space="0" w:color="auto"/>
            </w:tcBorders>
            <w:vAlign w:val="center"/>
          </w:tcPr>
          <w:p w14:paraId="24F2A945" w14:textId="298FFD5A" w:rsidR="00FD1408" w:rsidRPr="00C97B01" w:rsidRDefault="00FD1408" w:rsidP="003E053F">
            <w:pPr>
              <w:rPr>
                <w:rFonts w:cstheme="majorHAnsi"/>
                <w:sz w:val="22"/>
                <w:szCs w:val="24"/>
              </w:rPr>
            </w:pPr>
            <w:r w:rsidRPr="00C97B01">
              <w:rPr>
                <w:rFonts w:cstheme="majorHAnsi"/>
                <w:sz w:val="22"/>
                <w:szCs w:val="24"/>
              </w:rPr>
              <w:t>85510</w:t>
            </w:r>
          </w:p>
        </w:tc>
        <w:tc>
          <w:tcPr>
            <w:tcW w:w="1332" w:type="dxa"/>
            <w:tcBorders>
              <w:top w:val="single" w:sz="4" w:space="0" w:color="auto"/>
              <w:left w:val="single" w:sz="4" w:space="0" w:color="auto"/>
              <w:bottom w:val="single" w:sz="4" w:space="0" w:color="auto"/>
              <w:right w:val="single" w:sz="4" w:space="0" w:color="auto"/>
            </w:tcBorders>
            <w:vAlign w:val="center"/>
          </w:tcPr>
          <w:p w14:paraId="7CC5E3A1" w14:textId="0D1F9589" w:rsidR="00FD1408" w:rsidRPr="00C97B01" w:rsidRDefault="003E053F" w:rsidP="003E053F">
            <w:pPr>
              <w:rPr>
                <w:rFonts w:cstheme="majorHAnsi"/>
                <w:sz w:val="22"/>
                <w:szCs w:val="24"/>
              </w:rPr>
            </w:pPr>
            <w:r>
              <w:rPr>
                <w:rFonts w:cstheme="majorHAnsi"/>
                <w:sz w:val="22"/>
                <w:szCs w:val="24"/>
              </w:rPr>
              <w:t>572</w:t>
            </w:r>
            <w:r w:rsidR="00FD1408" w:rsidRPr="00C97B01">
              <w:rPr>
                <w:rFonts w:cstheme="majorHAnsi"/>
                <w:sz w:val="22"/>
                <w:szCs w:val="24"/>
              </w:rPr>
              <w:t>332,04</w:t>
            </w:r>
          </w:p>
        </w:tc>
      </w:tr>
      <w:tr w:rsidR="00C97B01" w:rsidRPr="00C97B01" w14:paraId="5EA4C0B6" w14:textId="4EBA8A5A" w:rsidTr="003E053F">
        <w:tc>
          <w:tcPr>
            <w:tcW w:w="1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659057" w14:textId="77777777" w:rsidR="00FD1408" w:rsidRPr="00C97B01" w:rsidRDefault="00FD1408" w:rsidP="003E053F">
            <w:pPr>
              <w:rPr>
                <w:b/>
                <w:sz w:val="22"/>
                <w:szCs w:val="24"/>
              </w:rPr>
            </w:pPr>
            <w:r w:rsidRPr="00C97B01">
              <w:rPr>
                <w:b/>
                <w:sz w:val="22"/>
                <w:szCs w:val="24"/>
              </w:rPr>
              <w:t>Działki gminne</w:t>
            </w:r>
          </w:p>
        </w:tc>
        <w:tc>
          <w:tcPr>
            <w:tcW w:w="1331" w:type="dxa"/>
            <w:tcBorders>
              <w:top w:val="single" w:sz="4" w:space="0" w:color="auto"/>
              <w:left w:val="single" w:sz="4" w:space="0" w:color="auto"/>
              <w:bottom w:val="single" w:sz="4" w:space="0" w:color="auto"/>
              <w:right w:val="single" w:sz="4" w:space="0" w:color="auto"/>
            </w:tcBorders>
            <w:vAlign w:val="center"/>
            <w:hideMark/>
          </w:tcPr>
          <w:p w14:paraId="455F171F" w14:textId="0B360372" w:rsidR="00FD1408" w:rsidRPr="00C97B01" w:rsidRDefault="003E053F" w:rsidP="003E053F">
            <w:pPr>
              <w:rPr>
                <w:sz w:val="22"/>
                <w:szCs w:val="24"/>
              </w:rPr>
            </w:pPr>
            <w:r>
              <w:rPr>
                <w:sz w:val="22"/>
                <w:szCs w:val="24"/>
              </w:rPr>
              <w:t>15</w:t>
            </w:r>
            <w:r w:rsidR="00FD1408" w:rsidRPr="00C97B01">
              <w:rPr>
                <w:sz w:val="22"/>
                <w:szCs w:val="24"/>
              </w:rPr>
              <w:t>314</w:t>
            </w:r>
          </w:p>
        </w:tc>
        <w:tc>
          <w:tcPr>
            <w:tcW w:w="1332" w:type="dxa"/>
            <w:tcBorders>
              <w:top w:val="single" w:sz="4" w:space="0" w:color="auto"/>
              <w:left w:val="single" w:sz="4" w:space="0" w:color="auto"/>
              <w:bottom w:val="single" w:sz="4" w:space="0" w:color="auto"/>
              <w:right w:val="single" w:sz="4" w:space="0" w:color="auto"/>
            </w:tcBorders>
            <w:vAlign w:val="center"/>
            <w:hideMark/>
          </w:tcPr>
          <w:p w14:paraId="6C06DEF8" w14:textId="4ABA8639" w:rsidR="00FD1408" w:rsidRPr="00C97B01" w:rsidRDefault="003E053F" w:rsidP="003E053F">
            <w:pPr>
              <w:rPr>
                <w:sz w:val="22"/>
                <w:szCs w:val="24"/>
              </w:rPr>
            </w:pPr>
            <w:r>
              <w:rPr>
                <w:sz w:val="22"/>
                <w:szCs w:val="24"/>
              </w:rPr>
              <w:t>115</w:t>
            </w:r>
            <w:r w:rsidR="00FD1408" w:rsidRPr="00C97B01">
              <w:rPr>
                <w:sz w:val="22"/>
                <w:szCs w:val="24"/>
              </w:rPr>
              <w:t>671,21</w:t>
            </w:r>
          </w:p>
        </w:tc>
        <w:tc>
          <w:tcPr>
            <w:tcW w:w="1331" w:type="dxa"/>
            <w:tcBorders>
              <w:top w:val="single" w:sz="4" w:space="0" w:color="auto"/>
              <w:left w:val="single" w:sz="4" w:space="0" w:color="auto"/>
              <w:bottom w:val="single" w:sz="4" w:space="0" w:color="auto"/>
              <w:right w:val="single" w:sz="4" w:space="0" w:color="auto"/>
            </w:tcBorders>
            <w:vAlign w:val="center"/>
          </w:tcPr>
          <w:p w14:paraId="44C34AB0" w14:textId="7D6D7082" w:rsidR="00FD1408" w:rsidRPr="00C97B01" w:rsidRDefault="003E053F" w:rsidP="003E053F">
            <w:pPr>
              <w:rPr>
                <w:rFonts w:cstheme="majorHAnsi"/>
                <w:sz w:val="22"/>
                <w:szCs w:val="24"/>
              </w:rPr>
            </w:pPr>
            <w:r>
              <w:rPr>
                <w:rFonts w:cstheme="majorHAnsi"/>
                <w:sz w:val="22"/>
                <w:szCs w:val="24"/>
              </w:rPr>
              <w:t>15</w:t>
            </w:r>
            <w:r w:rsidR="00FD1408" w:rsidRPr="00C97B01">
              <w:rPr>
                <w:rFonts w:cstheme="majorHAnsi"/>
                <w:sz w:val="22"/>
                <w:szCs w:val="24"/>
              </w:rPr>
              <w:t>314</w:t>
            </w:r>
          </w:p>
        </w:tc>
        <w:tc>
          <w:tcPr>
            <w:tcW w:w="1332" w:type="dxa"/>
            <w:tcBorders>
              <w:top w:val="single" w:sz="4" w:space="0" w:color="auto"/>
              <w:left w:val="single" w:sz="4" w:space="0" w:color="auto"/>
              <w:bottom w:val="single" w:sz="4" w:space="0" w:color="auto"/>
              <w:right w:val="single" w:sz="4" w:space="0" w:color="auto"/>
            </w:tcBorders>
            <w:vAlign w:val="center"/>
          </w:tcPr>
          <w:p w14:paraId="6D2E78CA" w14:textId="1B5F1406" w:rsidR="00FD1408" w:rsidRPr="00C97B01" w:rsidRDefault="003E053F" w:rsidP="003E053F">
            <w:pPr>
              <w:rPr>
                <w:rFonts w:cstheme="majorHAnsi"/>
                <w:sz w:val="22"/>
                <w:szCs w:val="24"/>
              </w:rPr>
            </w:pPr>
            <w:r>
              <w:rPr>
                <w:rFonts w:cstheme="majorHAnsi"/>
                <w:sz w:val="22"/>
                <w:szCs w:val="24"/>
              </w:rPr>
              <w:t>138</w:t>
            </w:r>
            <w:r w:rsidR="00FD1408" w:rsidRPr="00C97B01">
              <w:rPr>
                <w:rFonts w:cstheme="majorHAnsi"/>
                <w:sz w:val="22"/>
                <w:szCs w:val="24"/>
              </w:rPr>
              <w:t>742,33</w:t>
            </w:r>
          </w:p>
        </w:tc>
        <w:tc>
          <w:tcPr>
            <w:tcW w:w="1331" w:type="dxa"/>
            <w:tcBorders>
              <w:top w:val="single" w:sz="4" w:space="0" w:color="auto"/>
              <w:left w:val="single" w:sz="4" w:space="0" w:color="auto"/>
              <w:bottom w:val="single" w:sz="4" w:space="0" w:color="auto"/>
              <w:right w:val="single" w:sz="4" w:space="0" w:color="auto"/>
            </w:tcBorders>
            <w:vAlign w:val="center"/>
          </w:tcPr>
          <w:p w14:paraId="21B1D1DB" w14:textId="13F73100" w:rsidR="00FD1408" w:rsidRPr="00C97B01" w:rsidRDefault="00FD1408" w:rsidP="003E053F">
            <w:pPr>
              <w:rPr>
                <w:rFonts w:cstheme="majorHAnsi"/>
                <w:sz w:val="22"/>
                <w:szCs w:val="24"/>
              </w:rPr>
            </w:pPr>
            <w:r w:rsidRPr="00C97B01">
              <w:rPr>
                <w:rFonts w:cstheme="majorHAnsi"/>
                <w:sz w:val="22"/>
                <w:szCs w:val="24"/>
              </w:rPr>
              <w:t>11580</w:t>
            </w:r>
          </w:p>
        </w:tc>
        <w:tc>
          <w:tcPr>
            <w:tcW w:w="1332" w:type="dxa"/>
            <w:tcBorders>
              <w:top w:val="single" w:sz="4" w:space="0" w:color="auto"/>
              <w:left w:val="single" w:sz="4" w:space="0" w:color="auto"/>
              <w:bottom w:val="single" w:sz="4" w:space="0" w:color="auto"/>
              <w:right w:val="single" w:sz="4" w:space="0" w:color="auto"/>
            </w:tcBorders>
            <w:vAlign w:val="center"/>
          </w:tcPr>
          <w:p w14:paraId="655A8A11" w14:textId="0FB855A8" w:rsidR="00FD1408" w:rsidRPr="00C97B01" w:rsidRDefault="003E053F" w:rsidP="003E053F">
            <w:pPr>
              <w:rPr>
                <w:rFonts w:cstheme="majorHAnsi"/>
                <w:sz w:val="22"/>
                <w:szCs w:val="24"/>
              </w:rPr>
            </w:pPr>
            <w:r>
              <w:rPr>
                <w:rFonts w:cstheme="majorHAnsi"/>
                <w:sz w:val="22"/>
                <w:szCs w:val="24"/>
              </w:rPr>
              <w:t>52</w:t>
            </w:r>
            <w:r w:rsidR="00FD1408" w:rsidRPr="00C97B01">
              <w:rPr>
                <w:rFonts w:cstheme="majorHAnsi"/>
                <w:sz w:val="22"/>
                <w:szCs w:val="24"/>
              </w:rPr>
              <w:t>981,20</w:t>
            </w:r>
          </w:p>
        </w:tc>
      </w:tr>
    </w:tbl>
    <w:p w14:paraId="7181E041" w14:textId="77777777" w:rsidR="001C6C54" w:rsidRPr="00C97B01" w:rsidRDefault="001C6C54" w:rsidP="00721A60">
      <w:pPr>
        <w:pStyle w:val="rdo"/>
        <w:spacing w:before="0"/>
      </w:pPr>
      <w:r w:rsidRPr="00C97B01">
        <w:t>Źródło: Departament Gospodarki Komunalnej</w:t>
      </w:r>
    </w:p>
    <w:p w14:paraId="0E51104F" w14:textId="7EB8A12A" w:rsidR="00CA0EDC" w:rsidRPr="00721A60" w:rsidRDefault="00490B0A" w:rsidP="00721A60">
      <w:pPr>
        <w:pStyle w:val="rdo"/>
        <w:spacing w:after="240"/>
        <w:rPr>
          <w:rFonts w:cstheme="majorHAnsi"/>
          <w:b/>
          <w:color w:val="auto"/>
          <w:sz w:val="24"/>
        </w:rPr>
      </w:pPr>
      <w:r w:rsidRPr="00721A60">
        <w:rPr>
          <w:rFonts w:cstheme="majorHAnsi"/>
          <w:b/>
          <w:color w:val="auto"/>
          <w:sz w:val="24"/>
        </w:rPr>
        <w:t>NIEWYKASZANIE ZIELEŃCÓW W PASACH DROGOWYCH</w:t>
      </w:r>
    </w:p>
    <w:p w14:paraId="3185E19A" w14:textId="4C439AFD" w:rsidR="00CA0EDC" w:rsidRPr="00C97B01" w:rsidRDefault="00CA0EDC" w:rsidP="000469BE">
      <w:pPr>
        <w:pStyle w:val="tretekst"/>
        <w:rPr>
          <w:lang w:eastAsia="pl-PL"/>
        </w:rPr>
      </w:pPr>
      <w:r w:rsidRPr="00C97B01">
        <w:rPr>
          <w:lang w:eastAsia="pl-PL"/>
        </w:rPr>
        <w:t>W 2023 r. kontynuowano program tzw. łąk naturalnych polegający na niewykaszaniu przez cały sezon wegetacyjny wybranych zieleńców zlokalizowanych w pasach drogowych</w:t>
      </w:r>
      <w:r w:rsidR="00536002">
        <w:rPr>
          <w:lang w:eastAsia="pl-PL"/>
        </w:rPr>
        <w:t xml:space="preserve"> na powierzchni </w:t>
      </w:r>
      <w:r w:rsidRPr="00C97B01">
        <w:rPr>
          <w:lang w:eastAsia="pl-PL"/>
        </w:rPr>
        <w:t>45 ha.</w:t>
      </w:r>
    </w:p>
    <w:p w14:paraId="0919A943" w14:textId="5D7384F2" w:rsidR="00490B0A" w:rsidRPr="00C97B01" w:rsidRDefault="00CA0EDC" w:rsidP="000469BE">
      <w:pPr>
        <w:pStyle w:val="tretekst"/>
        <w:rPr>
          <w:lang w:eastAsia="pl-PL"/>
        </w:rPr>
      </w:pPr>
      <w:r w:rsidRPr="00C97B01">
        <w:rPr>
          <w:lang w:eastAsia="pl-PL"/>
        </w:rPr>
        <w:t xml:space="preserve">Głównym </w:t>
      </w:r>
      <w:r w:rsidR="00536002">
        <w:rPr>
          <w:lang w:eastAsia="pl-PL"/>
        </w:rPr>
        <w:t>działaniem</w:t>
      </w:r>
      <w:r w:rsidRPr="00C97B01">
        <w:rPr>
          <w:lang w:eastAsia="pl-PL"/>
        </w:rPr>
        <w:t xml:space="preserve"> programu jest stworzenie i ochrona naturalnych siedlisk dla owadów i kręgowców. </w:t>
      </w:r>
      <w:r w:rsidR="00536002">
        <w:rPr>
          <w:lang w:eastAsia="pl-PL"/>
        </w:rPr>
        <w:t>P</w:t>
      </w:r>
      <w:r w:rsidRPr="00C97B01">
        <w:rPr>
          <w:lang w:eastAsia="pl-PL"/>
        </w:rPr>
        <w:t>ozwala</w:t>
      </w:r>
      <w:r w:rsidR="00536002">
        <w:rPr>
          <w:lang w:eastAsia="pl-PL"/>
        </w:rPr>
        <w:t xml:space="preserve"> to</w:t>
      </w:r>
      <w:r w:rsidRPr="00C97B01">
        <w:rPr>
          <w:lang w:eastAsia="pl-PL"/>
        </w:rPr>
        <w:t xml:space="preserve"> bytującym w trawach owadom na odbycie pełnego cyklu rozwojowego poprzez ochronę ich jaj, larw czy też samych owadów.</w:t>
      </w:r>
      <w:r w:rsidR="00F060AF">
        <w:rPr>
          <w:lang w:eastAsia="pl-PL"/>
        </w:rPr>
        <w:t xml:space="preserve"> </w:t>
      </w:r>
      <w:r w:rsidRPr="00C97B01">
        <w:rPr>
          <w:lang w:eastAsia="pl-PL"/>
        </w:rPr>
        <w:t>W rezultacie zaobserwowano zwiększoną liczbę owadów na tych terenach. W przypadku częstego koszenia stadia rozwojowe są często niszczone. Przy ograniczeniu koszenia rośliny mają szansę na pełny rozwój i wydanie nasion, dzięki czemu w ciągu kilku lat na terenie miasta uzyska</w:t>
      </w:r>
      <w:r w:rsidR="00536002">
        <w:rPr>
          <w:lang w:eastAsia="pl-PL"/>
        </w:rPr>
        <w:t>ne zostaną</w:t>
      </w:r>
      <w:r w:rsidRPr="00C97B01">
        <w:rPr>
          <w:lang w:eastAsia="pl-PL"/>
        </w:rPr>
        <w:t xml:space="preserve"> naturalne łąki kwietne.</w:t>
      </w:r>
    </w:p>
    <w:p w14:paraId="1F483281" w14:textId="0C0BC77D" w:rsidR="00CA0EDC" w:rsidRPr="00721A60" w:rsidRDefault="00490B0A" w:rsidP="00721A60">
      <w:pPr>
        <w:pStyle w:val="rdo"/>
        <w:spacing w:after="240"/>
        <w:rPr>
          <w:rFonts w:cstheme="majorHAnsi"/>
          <w:b/>
          <w:color w:val="auto"/>
          <w:sz w:val="24"/>
        </w:rPr>
      </w:pPr>
      <w:r w:rsidRPr="00721A60">
        <w:rPr>
          <w:rFonts w:cstheme="majorHAnsi"/>
          <w:b/>
          <w:color w:val="auto"/>
          <w:sz w:val="24"/>
        </w:rPr>
        <w:t>PROGRAM EDUKACYJNY „DRUGIE ŻYCIE DRZEW”</w:t>
      </w:r>
    </w:p>
    <w:p w14:paraId="6756C01E" w14:textId="14A1F210" w:rsidR="00CA0EDC" w:rsidRPr="00C97B01" w:rsidRDefault="00CA0EDC" w:rsidP="000469BE">
      <w:pPr>
        <w:pStyle w:val="tretekst"/>
      </w:pPr>
      <w:r w:rsidRPr="00C97B01">
        <w:t>Program polega na inwentaryzacji przyrodniczej zespołu martwych kłód drzew pozostawionych do samoczynnego rozkładu w czterech białostockich parkach miejskich. Kłody, zostały odpowiednio przycięte, a każda z nich wyposażona w specjalną tabliczkę</w:t>
      </w:r>
      <w:r w:rsidR="003E053F">
        <w:t xml:space="preserve"> </w:t>
      </w:r>
      <w:r w:rsidRPr="00C97B01">
        <w:t>z informacją o gatunku drzewa</w:t>
      </w:r>
      <w:r w:rsidR="003264C7">
        <w:t>,</w:t>
      </w:r>
      <w:r w:rsidRPr="00C97B01">
        <w:t xml:space="preserve"> z którego powstała oraz roli jaką pełni w przyrodzie. Wszystkie kłody są monitorowane przez specjalistę, który bada wszelkie zmiany zachodzące na nich</w:t>
      </w:r>
      <w:r w:rsidR="003E053F">
        <w:t xml:space="preserve"> </w:t>
      </w:r>
      <w:r w:rsidRPr="00C97B01">
        <w:t>i w ich otoczeniu. W 2023 r. przebadanych zostało 20 martwych kłód.</w:t>
      </w:r>
    </w:p>
    <w:p w14:paraId="23D18F23" w14:textId="1C95F566" w:rsidR="00CA0EDC" w:rsidRPr="00C97B01" w:rsidRDefault="00CA0EDC" w:rsidP="000469BE">
      <w:pPr>
        <w:pStyle w:val="tretekst"/>
      </w:pPr>
      <w:r w:rsidRPr="00C97B01">
        <w:t xml:space="preserve">Koszt realizacji zadania: </w:t>
      </w:r>
      <w:r w:rsidRPr="00C97B01">
        <w:rPr>
          <w:b/>
        </w:rPr>
        <w:t>15 000 zł</w:t>
      </w:r>
      <w:r w:rsidRPr="00C97B01">
        <w:t>.</w:t>
      </w:r>
    </w:p>
    <w:p w14:paraId="09E8D751" w14:textId="39F3170D" w:rsidR="0076796C" w:rsidRPr="00721A60" w:rsidRDefault="00490B0A" w:rsidP="00721A60">
      <w:pPr>
        <w:pStyle w:val="rdo"/>
        <w:spacing w:after="240"/>
        <w:rPr>
          <w:rFonts w:cstheme="majorHAnsi"/>
          <w:b/>
          <w:color w:val="auto"/>
          <w:sz w:val="24"/>
        </w:rPr>
      </w:pPr>
      <w:r w:rsidRPr="00721A60">
        <w:rPr>
          <w:rFonts w:cstheme="majorHAnsi"/>
          <w:b/>
          <w:color w:val="auto"/>
          <w:sz w:val="24"/>
        </w:rPr>
        <w:t>AKCJA CZYNNEJ OCHRONY PŁAZÓW</w:t>
      </w:r>
    </w:p>
    <w:p w14:paraId="12E0DB1C" w14:textId="73D930BE" w:rsidR="0076796C" w:rsidRPr="00C97B01" w:rsidRDefault="00D95271" w:rsidP="000469BE">
      <w:pPr>
        <w:pStyle w:val="tretekst"/>
      </w:pPr>
      <w:r>
        <w:t>Akcja realizowana od wielu lat, wynika z</w:t>
      </w:r>
      <w:r w:rsidR="0076796C" w:rsidRPr="00C97B01">
        <w:t xml:space="preserve"> dużej śmiertelności płazów, ginących wiosną na drogach w trakcie ich corocznej wędrówki do zbiorników wodnych. Polega na ustawieniu wzdłuż wytypowanych odcinków dróg, tymczasowych barier ochronnych oraz pułapek uniemożliwiających płazom wejście na jezdnię. Następnie płazy przenoszone są na drugą stronę drogi i wypuszczane w bezpiecznym miejscu, skąd kierują się do zbiorników wodnych,</w:t>
      </w:r>
      <w:r w:rsidR="003E053F">
        <w:t xml:space="preserve"> </w:t>
      </w:r>
      <w:r w:rsidR="0076796C" w:rsidRPr="00C97B01">
        <w:t>w których przystąpią do rozrodu. Akcja ma istotny wymiar ochronny i edukacyjny, tj. zwraca uwagę na dużą śmiertelność płazów oraz wskazuje sposoby ich ochrony.</w:t>
      </w:r>
    </w:p>
    <w:p w14:paraId="24BD8E40" w14:textId="64EA49DE" w:rsidR="0076796C" w:rsidRPr="00C97B01" w:rsidRDefault="0076796C" w:rsidP="000469BE">
      <w:pPr>
        <w:pStyle w:val="tretekst"/>
      </w:pPr>
      <w:r w:rsidRPr="00C97B01">
        <w:t>W 2023 r. łącznie odłowiono i przeniesiono 1</w:t>
      </w:r>
      <w:r w:rsidR="009B063A" w:rsidRPr="00C97B01">
        <w:t xml:space="preserve"> </w:t>
      </w:r>
      <w:r w:rsidRPr="00C97B01">
        <w:t xml:space="preserve">184 osobniki płazów. Koszt realizacji zadania wyniósł </w:t>
      </w:r>
      <w:r w:rsidRPr="00536002">
        <w:rPr>
          <w:b/>
        </w:rPr>
        <w:t>23 487 zł</w:t>
      </w:r>
      <w:r w:rsidRPr="00C97B01">
        <w:t xml:space="preserve"> i obejmował wykonanie, montaż i demontaż barier ochronnych dla </w:t>
      </w:r>
      <w:r w:rsidRPr="00C97B01">
        <w:lastRenderedPageBreak/>
        <w:t>płazów oraz przeprowadzenie akcji czynnej ochrony płazów w Białymstoku wraz ze sporządzeniem sprawozdania.</w:t>
      </w:r>
    </w:p>
    <w:p w14:paraId="114401D6" w14:textId="4FF00CDC" w:rsidR="00C5626A" w:rsidRDefault="00C5626A" w:rsidP="003B2C59">
      <w:pPr>
        <w:rPr>
          <w:rFonts w:cstheme="majorHAnsi"/>
          <w:szCs w:val="28"/>
        </w:rPr>
      </w:pPr>
    </w:p>
    <w:p w14:paraId="2F223242" w14:textId="512655F4" w:rsidR="00CF76EA" w:rsidRPr="00C97B01" w:rsidRDefault="00CF76EA" w:rsidP="003B2C59">
      <w:pPr>
        <w:rPr>
          <w:b/>
          <w:bCs/>
          <w:szCs w:val="20"/>
        </w:rPr>
      </w:pPr>
      <w:r w:rsidRPr="00C97B01">
        <w:rPr>
          <w:b/>
          <w:bCs/>
          <w:szCs w:val="20"/>
        </w:rPr>
        <w:t>Działania wskazane w podrozdziale 3.2. wpisują się w realizację następujących kierunków działań Strategii 2030:</w:t>
      </w:r>
    </w:p>
    <w:p w14:paraId="46BC6182" w14:textId="00464BE7" w:rsidR="00457AE1" w:rsidRPr="00C97B01" w:rsidRDefault="00457AE1" w:rsidP="003B2C59">
      <w:pPr>
        <w:ind w:left="705" w:hanging="705"/>
        <w:rPr>
          <w:b/>
          <w:bCs/>
          <w:szCs w:val="20"/>
        </w:rPr>
      </w:pPr>
      <w:r w:rsidRPr="00C97B01">
        <w:rPr>
          <w:b/>
          <w:bCs/>
          <w:szCs w:val="20"/>
        </w:rPr>
        <w:t>S2.1.</w:t>
      </w:r>
      <w:r w:rsidR="00D95271">
        <w:rPr>
          <w:b/>
          <w:bCs/>
          <w:szCs w:val="20"/>
        </w:rPr>
        <w:tab/>
      </w:r>
      <w:r w:rsidR="007C2030" w:rsidRPr="00C97B01">
        <w:rPr>
          <w:b/>
          <w:bCs/>
          <w:szCs w:val="20"/>
        </w:rPr>
        <w:t>Dobrej jakości różnorodne przyrodniczo tereny zielone o dużej wartości usług ekosystemowych</w:t>
      </w:r>
    </w:p>
    <w:p w14:paraId="02C8CBA8" w14:textId="124FAAF7" w:rsidR="00D320B0" w:rsidRPr="00C97B01" w:rsidRDefault="00D320B0" w:rsidP="003B2C59">
      <w:pPr>
        <w:ind w:left="705" w:hanging="705"/>
        <w:rPr>
          <w:b/>
          <w:bCs/>
          <w:szCs w:val="20"/>
        </w:rPr>
      </w:pPr>
      <w:r w:rsidRPr="00C97B01">
        <w:rPr>
          <w:b/>
          <w:bCs/>
          <w:szCs w:val="20"/>
        </w:rPr>
        <w:t>S3.1.</w:t>
      </w:r>
      <w:r w:rsidR="00D95271">
        <w:rPr>
          <w:b/>
          <w:bCs/>
          <w:szCs w:val="20"/>
        </w:rPr>
        <w:tab/>
      </w:r>
      <w:r w:rsidRPr="00C97B01">
        <w:rPr>
          <w:b/>
          <w:bCs/>
          <w:szCs w:val="20"/>
        </w:rPr>
        <w:t>Zwiększenie kompetencji na temat gospodarowania zasobami i neutralności klimatycznej</w:t>
      </w:r>
    </w:p>
    <w:p w14:paraId="66788C29" w14:textId="6373E266" w:rsidR="00AC1777" w:rsidRPr="00C97B01" w:rsidRDefault="00AC1777" w:rsidP="003B2C59">
      <w:pPr>
        <w:ind w:left="705" w:hanging="705"/>
        <w:rPr>
          <w:b/>
          <w:bCs/>
          <w:szCs w:val="20"/>
        </w:rPr>
      </w:pPr>
      <w:r w:rsidRPr="00C97B01">
        <w:rPr>
          <w:b/>
          <w:bCs/>
          <w:szCs w:val="20"/>
        </w:rPr>
        <w:t>S3.2.</w:t>
      </w:r>
      <w:r w:rsidR="00D95271">
        <w:rPr>
          <w:b/>
          <w:bCs/>
          <w:szCs w:val="20"/>
        </w:rPr>
        <w:tab/>
      </w:r>
      <w:r w:rsidRPr="00C97B01">
        <w:rPr>
          <w:b/>
          <w:bCs/>
          <w:szCs w:val="20"/>
        </w:rPr>
        <w:t>Poprawa kompetencji ekologicznej i wrażliwości społecznej na potrzeby ochrony środowiska jako dobra wspólnego</w:t>
      </w:r>
    </w:p>
    <w:p w14:paraId="39A5E825" w14:textId="7582CB84" w:rsidR="00AC1777" w:rsidRPr="00C97B01" w:rsidRDefault="00AC1777" w:rsidP="003B2C59">
      <w:pPr>
        <w:ind w:left="705" w:hanging="705"/>
        <w:rPr>
          <w:b/>
          <w:bCs/>
          <w:szCs w:val="20"/>
        </w:rPr>
      </w:pPr>
      <w:r w:rsidRPr="00C97B01">
        <w:rPr>
          <w:b/>
          <w:bCs/>
          <w:szCs w:val="20"/>
        </w:rPr>
        <w:t>P1.3.</w:t>
      </w:r>
      <w:r w:rsidR="00D95271">
        <w:rPr>
          <w:b/>
          <w:bCs/>
          <w:szCs w:val="20"/>
        </w:rPr>
        <w:tab/>
      </w:r>
      <w:r w:rsidRPr="00C97B01">
        <w:rPr>
          <w:b/>
          <w:bCs/>
          <w:szCs w:val="20"/>
        </w:rPr>
        <w:t>Rozwój wysokiej jakości przestrzeni publicznych, miejsc rekreacji oraz terenów zielonych</w:t>
      </w:r>
    </w:p>
    <w:p w14:paraId="06437F55" w14:textId="1CEE1343" w:rsidR="00AC1777" w:rsidRPr="00C97B01" w:rsidRDefault="00AC1777" w:rsidP="003B2C59">
      <w:pPr>
        <w:rPr>
          <w:b/>
          <w:bCs/>
          <w:szCs w:val="20"/>
        </w:rPr>
      </w:pPr>
      <w:r w:rsidRPr="00C97B01">
        <w:rPr>
          <w:b/>
          <w:bCs/>
          <w:szCs w:val="20"/>
        </w:rPr>
        <w:t>P1.4.</w:t>
      </w:r>
      <w:r w:rsidR="00D95271">
        <w:rPr>
          <w:b/>
          <w:bCs/>
          <w:szCs w:val="20"/>
        </w:rPr>
        <w:tab/>
      </w:r>
      <w:r w:rsidRPr="00C97B01">
        <w:rPr>
          <w:b/>
          <w:bCs/>
          <w:szCs w:val="20"/>
        </w:rPr>
        <w:t>Przestrzeń miasta odporna na negatywne skutki zmian klimatu</w:t>
      </w:r>
    </w:p>
    <w:p w14:paraId="661484B0" w14:textId="7D5EF5D7" w:rsidR="00836885" w:rsidRPr="00C97B01" w:rsidRDefault="00836885" w:rsidP="003B2C59">
      <w:pPr>
        <w:ind w:left="705" w:hanging="705"/>
        <w:rPr>
          <w:b/>
          <w:bCs/>
          <w:szCs w:val="20"/>
        </w:rPr>
      </w:pPr>
      <w:r w:rsidRPr="00C97B01">
        <w:rPr>
          <w:b/>
          <w:bCs/>
          <w:szCs w:val="20"/>
        </w:rPr>
        <w:t>P3.5.</w:t>
      </w:r>
      <w:r w:rsidR="00D95271">
        <w:rPr>
          <w:b/>
          <w:bCs/>
          <w:szCs w:val="20"/>
        </w:rPr>
        <w:tab/>
      </w:r>
      <w:r w:rsidR="00545789" w:rsidRPr="00C97B01">
        <w:rPr>
          <w:b/>
          <w:bCs/>
          <w:szCs w:val="20"/>
        </w:rPr>
        <w:t>Budowa infrastruktury technicznej ze szczególnym uwzględnieniem bioróżnorodności miasta</w:t>
      </w:r>
    </w:p>
    <w:p w14:paraId="4DA8C2BF" w14:textId="77777777" w:rsidR="00A85AE2" w:rsidRPr="00C97B01" w:rsidRDefault="00A85AE2" w:rsidP="003B2C59">
      <w:pPr>
        <w:rPr>
          <w:bCs/>
          <w:szCs w:val="20"/>
        </w:rPr>
      </w:pPr>
    </w:p>
    <w:p w14:paraId="5B00FB51" w14:textId="3E6B21CC" w:rsidR="00184FA2" w:rsidRPr="00C97B01" w:rsidRDefault="7DB64B37" w:rsidP="003B2C59">
      <w:pPr>
        <w:pStyle w:val="Spis2"/>
        <w:rPr>
          <w:b/>
        </w:rPr>
      </w:pPr>
      <w:bookmarkStart w:id="96" w:name="_Toc173485109"/>
      <w:bookmarkStart w:id="97" w:name="_Hlk163116523"/>
      <w:bookmarkEnd w:id="94"/>
      <w:r w:rsidRPr="00C97B01">
        <w:rPr>
          <w:b/>
        </w:rPr>
        <w:t>3.3. Gospodarka odpadami</w:t>
      </w:r>
      <w:bookmarkEnd w:id="96"/>
    </w:p>
    <w:bookmarkEnd w:id="97"/>
    <w:p w14:paraId="69835C72" w14:textId="6B85177C" w:rsidR="00510594" w:rsidRPr="00C97B01" w:rsidRDefault="00510594" w:rsidP="000469BE">
      <w:pPr>
        <w:pStyle w:val="tretekst"/>
      </w:pPr>
      <w:r w:rsidRPr="00C97B01">
        <w:t>Gospodarka odpadami komunalnymi w 2023 r. była kontynuacją działań prowadzonych w latach ubiegłych. Systemem objęte są wszystkie nieruchomości. Miasto podzielone jest na</w:t>
      </w:r>
      <w:r w:rsidR="003B2C59">
        <w:t xml:space="preserve"> </w:t>
      </w:r>
      <w:r w:rsidRPr="00C97B01">
        <w:t>6 sektorów, odpady odbierają firmy: MPO Sp. z o.o., KOMA Białystok</w:t>
      </w:r>
      <w:r w:rsidR="003921B2">
        <w:t xml:space="preserve"> </w:t>
      </w:r>
      <w:r w:rsidRPr="00C97B01">
        <w:t>Sp. z o.o., PUK Sp. z o.o., Usługi Komunalne „Błysk” Marianna Marczyk.</w:t>
      </w:r>
    </w:p>
    <w:p w14:paraId="62CC613E" w14:textId="7F9A11E4" w:rsidR="00510594" w:rsidRPr="00C97B01" w:rsidRDefault="00510594" w:rsidP="000469BE">
      <w:pPr>
        <w:pStyle w:val="tretekst"/>
      </w:pPr>
      <w:r w:rsidRPr="00C97B01">
        <w:t>Opłata za odpady dla mieszkańców zależy od gospodarstwa domowego zróżnicowanego od powierzchni użytkowej lokalu mieszkalnego: do 40 m</w:t>
      </w:r>
      <w:r w:rsidRPr="00C97B01">
        <w:rPr>
          <w:vertAlign w:val="superscript"/>
        </w:rPr>
        <w:t>2</w:t>
      </w:r>
      <w:r w:rsidRPr="00C97B01">
        <w:t xml:space="preserve"> – 20 zł, od 40,01 m</w:t>
      </w:r>
      <w:r w:rsidRPr="00C97B01">
        <w:rPr>
          <w:vertAlign w:val="superscript"/>
        </w:rPr>
        <w:t>2</w:t>
      </w:r>
      <w:r w:rsidRPr="00C97B01">
        <w:t xml:space="preserve"> do 80 m</w:t>
      </w:r>
      <w:r w:rsidRPr="00C97B01">
        <w:rPr>
          <w:vertAlign w:val="superscript"/>
        </w:rPr>
        <w:t>2</w:t>
      </w:r>
      <w:r w:rsidRPr="00C97B01">
        <w:t xml:space="preserve"> – 44 zł, powyżej 80 m</w:t>
      </w:r>
      <w:r w:rsidRPr="00C97B01">
        <w:rPr>
          <w:vertAlign w:val="superscript"/>
        </w:rPr>
        <w:t>2</w:t>
      </w:r>
      <w:r w:rsidRPr="00C97B01">
        <w:t xml:space="preserve"> – 56 zł.</w:t>
      </w:r>
      <w:r w:rsidR="00CC4AE7" w:rsidRPr="00C97B01">
        <w:t xml:space="preserve"> W przypadku, gdy odpady komunalne nie są zbierane i odbierane</w:t>
      </w:r>
      <w:r w:rsidR="003B2C59">
        <w:t xml:space="preserve"> </w:t>
      </w:r>
      <w:r w:rsidR="00CC4AE7" w:rsidRPr="00C97B01">
        <w:t>w sposób selektywny, opłata jest podwójna</w:t>
      </w:r>
      <w:r w:rsidR="0095404E" w:rsidRPr="00C97B01">
        <w:t xml:space="preserve"> adekwatnie do powierzchni lokalu</w:t>
      </w:r>
      <w:r w:rsidR="00CC4AE7" w:rsidRPr="00C97B01">
        <w:t>.</w:t>
      </w:r>
      <w:r w:rsidR="003921B2">
        <w:t xml:space="preserve"> </w:t>
      </w:r>
      <w:r w:rsidR="00432E6A" w:rsidRPr="00C97B01">
        <w:t xml:space="preserve">W Białymstoku funkcjonuje szereg zwolnień z opłaty za odpady, m.in. ze względu na kryterium dochodowe, rodzinom wielodzietnym, z tytułu kompostowania. </w:t>
      </w:r>
      <w:r w:rsidRPr="00C97B01">
        <w:t xml:space="preserve">System odpadowy </w:t>
      </w:r>
      <w:proofErr w:type="spellStart"/>
      <w:r w:rsidRPr="00C97B01">
        <w:t>samobilansuje</w:t>
      </w:r>
      <w:proofErr w:type="spellEnd"/>
      <w:r w:rsidRPr="00C97B01">
        <w:t xml:space="preserve"> się.</w:t>
      </w:r>
    </w:p>
    <w:p w14:paraId="55BB6C73" w14:textId="77EA6F41" w:rsidR="00510594" w:rsidRPr="00C97B01" w:rsidRDefault="00510594" w:rsidP="000469BE">
      <w:pPr>
        <w:pStyle w:val="tretekst"/>
      </w:pPr>
      <w:r w:rsidRPr="00C97B01">
        <w:t xml:space="preserve">Selektywna zbiórka odpadów komunalnych w Białymstoku </w:t>
      </w:r>
      <w:r w:rsidR="00536002">
        <w:t>przynosi wymierne efekty środowiskowe</w:t>
      </w:r>
      <w:r w:rsidRPr="00C97B01">
        <w:t xml:space="preserve">. W 2023 </w:t>
      </w:r>
      <w:r w:rsidR="00393AB7" w:rsidRPr="00C97B01">
        <w:t>r</w:t>
      </w:r>
      <w:r w:rsidR="00393AB7">
        <w:t>.</w:t>
      </w:r>
      <w:r w:rsidR="00393AB7" w:rsidRPr="00C97B01">
        <w:t xml:space="preserve"> </w:t>
      </w:r>
      <w:r w:rsidRPr="00C97B01">
        <w:t>nastąpiło znaczne zmniejszenie ilości zmieszanych odpadów komunalnych i wzrost odpadów zbieranych selektywnie</w:t>
      </w:r>
      <w:r w:rsidR="00841D61">
        <w:t xml:space="preserve">, </w:t>
      </w:r>
      <w:r w:rsidRPr="00C97B01">
        <w:t>dzięki którym Miasto Białystok wywiąże się z wy</w:t>
      </w:r>
      <w:r w:rsidR="00CB69CA">
        <w:t>górowa</w:t>
      </w:r>
      <w:r w:rsidRPr="00C97B01">
        <w:t>nych zobowiązań prawnych.</w:t>
      </w:r>
    </w:p>
    <w:p w14:paraId="4134A5DA" w14:textId="64E356EE" w:rsidR="00CC0629" w:rsidRDefault="00510594" w:rsidP="000469BE">
      <w:pPr>
        <w:pStyle w:val="tretekst"/>
      </w:pPr>
      <w:r w:rsidRPr="00C97B01">
        <w:t xml:space="preserve">Szczegółowe dane dotyczące odpadów komunalnych prezentowane są w </w:t>
      </w:r>
      <w:r w:rsidR="00CB69CA">
        <w:t>„</w:t>
      </w:r>
      <w:r w:rsidRPr="00C97B01">
        <w:t>Analizie stanu gospodarki odpadami komunalnymi na terenie gminy</w:t>
      </w:r>
      <w:r w:rsidR="00CB69CA">
        <w:t>”</w:t>
      </w:r>
      <w:r w:rsidRPr="00C97B01">
        <w:t xml:space="preserve">, która corocznie publikowana </w:t>
      </w:r>
      <w:r w:rsidRPr="00C97B01">
        <w:lastRenderedPageBreak/>
        <w:t>jest na stronie internetowej BIP Urzędu Miejskiego w Białymstoku</w:t>
      </w:r>
      <w:r w:rsidR="008405CA" w:rsidRPr="00C97B01">
        <w:t xml:space="preserve"> oraz na</w:t>
      </w:r>
      <w:r w:rsidR="00536002">
        <w:t xml:space="preserve"> stronie</w:t>
      </w:r>
      <w:r w:rsidR="008405CA" w:rsidRPr="00C97B01">
        <w:t xml:space="preserve"> </w:t>
      </w:r>
      <w:hyperlink r:id="rId25" w:history="1">
        <w:r w:rsidR="003B2C59">
          <w:rPr>
            <w:rStyle w:val="Hipercze"/>
            <w:rFonts w:cstheme="majorHAnsi"/>
          </w:rPr>
          <w:t>Link do oficjalnego portalu miasta.</w:t>
        </w:r>
      </w:hyperlink>
      <w:r w:rsidR="003B2C59">
        <w:t xml:space="preserve"> </w:t>
      </w:r>
      <w:r w:rsidR="00CC0629" w:rsidRPr="00C97B01">
        <w:t>W 2023 r. nie były prowadzone badania składu morfologicznego odpadów komunalnych.</w:t>
      </w:r>
    </w:p>
    <w:p w14:paraId="4DF92B36" w14:textId="17875F80" w:rsidR="00184FA2" w:rsidRPr="00C97B01" w:rsidRDefault="7DB64B37" w:rsidP="003B2C59">
      <w:pPr>
        <w:pStyle w:val="Legenda"/>
        <w:rPr>
          <w:rFonts w:ascii="Calibri Light" w:hAnsi="Calibri Light"/>
          <w:sz w:val="24"/>
          <w:szCs w:val="24"/>
        </w:rPr>
      </w:pPr>
      <w:bookmarkStart w:id="98" w:name="_Toc6568305"/>
      <w:bookmarkStart w:id="99" w:name="_Toc173845327"/>
      <w:bookmarkStart w:id="100" w:name="_Hlk167101747"/>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42</w:t>
      </w:r>
      <w:r w:rsidR="0037179A" w:rsidRPr="00C97B01">
        <w:rPr>
          <w:rFonts w:ascii="Calibri Light" w:hAnsi="Calibri Light"/>
          <w:sz w:val="24"/>
          <w:szCs w:val="24"/>
        </w:rPr>
        <w:fldChar w:fldCharType="end"/>
      </w:r>
      <w:r w:rsidRPr="00C97B01">
        <w:rPr>
          <w:rFonts w:ascii="Calibri Light" w:hAnsi="Calibri Light"/>
          <w:sz w:val="24"/>
          <w:szCs w:val="24"/>
        </w:rPr>
        <w:t>. Struktura i ilość odpadów komunalnych odebranych na terenie Białegostoku</w:t>
      </w:r>
      <w:bookmarkEnd w:id="98"/>
      <w:r w:rsidR="005B66C2">
        <w:rPr>
          <w:rFonts w:ascii="Calibri Light" w:hAnsi="Calibri Light"/>
          <w:sz w:val="24"/>
          <w:szCs w:val="24"/>
        </w:rPr>
        <w:t xml:space="preserve"> </w:t>
      </w:r>
      <w:r w:rsidR="008504D6" w:rsidRPr="00C97B01">
        <w:rPr>
          <w:rFonts w:ascii="Calibri Light" w:hAnsi="Calibri Light"/>
          <w:sz w:val="24"/>
          <w:szCs w:val="24"/>
        </w:rPr>
        <w:t>w systemie gminnym</w:t>
      </w:r>
      <w:bookmarkEnd w:id="99"/>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2"/>
        <w:tblDescription w:val="Struktura i ilość odpadów komunalnych odebranych na terenie Białegostoku&#10;w systemie gminnym w latach 2019 - 2023.&#10;"/>
      </w:tblPr>
      <w:tblGrid>
        <w:gridCol w:w="602"/>
        <w:gridCol w:w="2228"/>
        <w:gridCol w:w="1276"/>
        <w:gridCol w:w="1220"/>
        <w:gridCol w:w="1359"/>
        <w:gridCol w:w="1390"/>
        <w:gridCol w:w="1276"/>
      </w:tblGrid>
      <w:tr w:rsidR="00C97B01" w:rsidRPr="00C97B01" w14:paraId="384EF9B3" w14:textId="6D739570" w:rsidTr="003B2C59">
        <w:trPr>
          <w:trHeight w:val="539"/>
          <w:tblHeader/>
        </w:trPr>
        <w:tc>
          <w:tcPr>
            <w:tcW w:w="602" w:type="dxa"/>
            <w:shd w:val="clear" w:color="auto" w:fill="F2F2F2" w:themeFill="background1" w:themeFillShade="F2"/>
            <w:vAlign w:val="center"/>
          </w:tcPr>
          <w:p w14:paraId="6F27B3BC" w14:textId="77777777" w:rsidR="00510594" w:rsidRPr="00C97B01" w:rsidRDefault="00510594" w:rsidP="003B2C59">
            <w:pPr>
              <w:rPr>
                <w:rFonts w:ascii="Calibri Light" w:hAnsi="Calibri Light"/>
                <w:b/>
                <w:bCs/>
                <w:sz w:val="22"/>
              </w:rPr>
            </w:pPr>
            <w:r w:rsidRPr="00C97B01">
              <w:rPr>
                <w:rFonts w:ascii="Calibri Light" w:hAnsi="Calibri Light"/>
                <w:b/>
                <w:bCs/>
                <w:sz w:val="22"/>
              </w:rPr>
              <w:t>Lp.</w:t>
            </w:r>
          </w:p>
        </w:tc>
        <w:tc>
          <w:tcPr>
            <w:tcW w:w="2228" w:type="dxa"/>
            <w:shd w:val="clear" w:color="auto" w:fill="F2F2F2" w:themeFill="background1" w:themeFillShade="F2"/>
            <w:vAlign w:val="center"/>
          </w:tcPr>
          <w:p w14:paraId="61271394" w14:textId="77777777" w:rsidR="00510594" w:rsidRPr="00C97B01" w:rsidRDefault="00510594" w:rsidP="003B2C59">
            <w:pPr>
              <w:rPr>
                <w:rFonts w:ascii="Calibri Light" w:hAnsi="Calibri Light"/>
                <w:b/>
                <w:bCs/>
                <w:sz w:val="22"/>
              </w:rPr>
            </w:pPr>
            <w:r w:rsidRPr="00C97B01">
              <w:rPr>
                <w:rFonts w:ascii="Calibri Light" w:hAnsi="Calibri Light"/>
                <w:b/>
                <w:bCs/>
                <w:sz w:val="22"/>
              </w:rPr>
              <w:t>Rodzaj odpadów</w:t>
            </w:r>
          </w:p>
        </w:tc>
        <w:tc>
          <w:tcPr>
            <w:tcW w:w="1276" w:type="dxa"/>
            <w:shd w:val="clear" w:color="auto" w:fill="F2F2F2" w:themeFill="background1" w:themeFillShade="F2"/>
            <w:vAlign w:val="center"/>
          </w:tcPr>
          <w:p w14:paraId="49C04657" w14:textId="28E7D97E" w:rsidR="00510594" w:rsidRPr="00C97B01" w:rsidRDefault="00510594" w:rsidP="003B2C59">
            <w:pPr>
              <w:rPr>
                <w:rFonts w:ascii="Calibri Light" w:hAnsi="Calibri Light"/>
                <w:b/>
                <w:bCs/>
                <w:sz w:val="22"/>
              </w:rPr>
            </w:pPr>
            <w:r w:rsidRPr="00C97B01">
              <w:rPr>
                <w:rFonts w:ascii="Calibri Light" w:hAnsi="Calibri Light"/>
                <w:b/>
                <w:bCs/>
                <w:sz w:val="22"/>
              </w:rPr>
              <w:t>2019</w:t>
            </w:r>
            <w:r w:rsidR="003B2C59">
              <w:rPr>
                <w:rFonts w:ascii="Calibri Light" w:hAnsi="Calibri Light"/>
                <w:b/>
                <w:bCs/>
                <w:sz w:val="22"/>
              </w:rPr>
              <w:t xml:space="preserve"> </w:t>
            </w:r>
            <w:r w:rsidRPr="00C97B01">
              <w:rPr>
                <w:rFonts w:ascii="Calibri Light" w:hAnsi="Calibri Light"/>
                <w:b/>
                <w:bCs/>
                <w:sz w:val="22"/>
              </w:rPr>
              <w:t>(Mg)</w:t>
            </w:r>
          </w:p>
        </w:tc>
        <w:tc>
          <w:tcPr>
            <w:tcW w:w="1220" w:type="dxa"/>
            <w:shd w:val="clear" w:color="auto" w:fill="F2F2F2" w:themeFill="background1" w:themeFillShade="F2"/>
            <w:vAlign w:val="center"/>
          </w:tcPr>
          <w:p w14:paraId="63185A59" w14:textId="6CA95CEC" w:rsidR="00510594" w:rsidRPr="00C97B01" w:rsidRDefault="00510594" w:rsidP="003B2C59">
            <w:pPr>
              <w:rPr>
                <w:rFonts w:ascii="Calibri Light" w:hAnsi="Calibri Light"/>
                <w:b/>
                <w:bCs/>
                <w:sz w:val="22"/>
              </w:rPr>
            </w:pPr>
            <w:r w:rsidRPr="00C97B01">
              <w:rPr>
                <w:rFonts w:ascii="Calibri Light" w:hAnsi="Calibri Light"/>
                <w:b/>
                <w:bCs/>
                <w:sz w:val="22"/>
              </w:rPr>
              <w:t>2020</w:t>
            </w:r>
            <w:r w:rsidR="003B2C59">
              <w:rPr>
                <w:rFonts w:ascii="Calibri Light" w:hAnsi="Calibri Light"/>
                <w:b/>
                <w:bCs/>
                <w:sz w:val="22"/>
              </w:rPr>
              <w:t xml:space="preserve"> </w:t>
            </w:r>
            <w:r w:rsidRPr="00C97B01">
              <w:rPr>
                <w:rFonts w:ascii="Calibri Light" w:hAnsi="Calibri Light"/>
                <w:b/>
                <w:bCs/>
                <w:sz w:val="22"/>
              </w:rPr>
              <w:t>(Mg)</w:t>
            </w:r>
          </w:p>
        </w:tc>
        <w:tc>
          <w:tcPr>
            <w:tcW w:w="1359" w:type="dxa"/>
            <w:shd w:val="clear" w:color="auto" w:fill="F2F2F2" w:themeFill="background1" w:themeFillShade="F2"/>
            <w:vAlign w:val="center"/>
          </w:tcPr>
          <w:p w14:paraId="4E35A133" w14:textId="3693C365" w:rsidR="00510594" w:rsidRPr="00C97B01" w:rsidRDefault="00510594" w:rsidP="003B2C59">
            <w:pPr>
              <w:rPr>
                <w:rFonts w:ascii="Calibri Light" w:hAnsi="Calibri Light"/>
                <w:b/>
                <w:bCs/>
                <w:sz w:val="22"/>
              </w:rPr>
            </w:pPr>
            <w:r w:rsidRPr="00C97B01">
              <w:rPr>
                <w:rFonts w:ascii="Calibri Light" w:hAnsi="Calibri Light"/>
                <w:b/>
                <w:bCs/>
                <w:sz w:val="22"/>
              </w:rPr>
              <w:t>2021</w:t>
            </w:r>
            <w:r w:rsidR="003B2C59">
              <w:rPr>
                <w:rFonts w:ascii="Calibri Light" w:hAnsi="Calibri Light"/>
                <w:b/>
                <w:bCs/>
                <w:sz w:val="22"/>
              </w:rPr>
              <w:t xml:space="preserve"> </w:t>
            </w:r>
            <w:r w:rsidRPr="00C97B01">
              <w:rPr>
                <w:rFonts w:ascii="Calibri Light" w:hAnsi="Calibri Light"/>
                <w:b/>
                <w:bCs/>
                <w:sz w:val="22"/>
              </w:rPr>
              <w:t>(Mg)</w:t>
            </w:r>
          </w:p>
        </w:tc>
        <w:tc>
          <w:tcPr>
            <w:tcW w:w="1390" w:type="dxa"/>
            <w:shd w:val="clear" w:color="auto" w:fill="F2F2F2" w:themeFill="background1" w:themeFillShade="F2"/>
            <w:vAlign w:val="center"/>
          </w:tcPr>
          <w:p w14:paraId="235F0EEE" w14:textId="27CD43A2" w:rsidR="00510594" w:rsidRPr="00C97B01" w:rsidRDefault="00510594" w:rsidP="003B2C59">
            <w:pPr>
              <w:rPr>
                <w:rFonts w:cstheme="majorHAnsi"/>
                <w:b/>
                <w:bCs/>
                <w:sz w:val="22"/>
              </w:rPr>
            </w:pPr>
            <w:r w:rsidRPr="00C97B01">
              <w:rPr>
                <w:rFonts w:cstheme="majorHAnsi"/>
                <w:b/>
                <w:bCs/>
                <w:sz w:val="22"/>
              </w:rPr>
              <w:t>2022</w:t>
            </w:r>
            <w:r w:rsidR="003B2C59">
              <w:rPr>
                <w:rFonts w:cstheme="majorHAnsi"/>
                <w:b/>
                <w:bCs/>
                <w:sz w:val="22"/>
              </w:rPr>
              <w:t xml:space="preserve"> </w:t>
            </w:r>
            <w:r w:rsidRPr="00C97B01">
              <w:rPr>
                <w:rFonts w:cstheme="majorHAnsi"/>
                <w:b/>
                <w:bCs/>
                <w:sz w:val="22"/>
              </w:rPr>
              <w:t>(Mg)</w:t>
            </w:r>
          </w:p>
        </w:tc>
        <w:tc>
          <w:tcPr>
            <w:tcW w:w="1276" w:type="dxa"/>
            <w:shd w:val="clear" w:color="auto" w:fill="F2F2F2" w:themeFill="background1" w:themeFillShade="F2"/>
            <w:vAlign w:val="center"/>
          </w:tcPr>
          <w:p w14:paraId="0638E1A7" w14:textId="72132E10" w:rsidR="00510594" w:rsidRPr="00C97B01" w:rsidRDefault="00510594" w:rsidP="003B2C59">
            <w:pPr>
              <w:rPr>
                <w:rFonts w:cstheme="majorHAnsi"/>
                <w:b/>
                <w:bCs/>
                <w:sz w:val="22"/>
              </w:rPr>
            </w:pPr>
            <w:r w:rsidRPr="00C97B01">
              <w:rPr>
                <w:rFonts w:cstheme="majorHAnsi"/>
                <w:b/>
                <w:bCs/>
                <w:sz w:val="22"/>
              </w:rPr>
              <w:t>2023</w:t>
            </w:r>
            <w:r w:rsidR="003B2C59">
              <w:rPr>
                <w:rFonts w:cstheme="majorHAnsi"/>
                <w:b/>
                <w:bCs/>
                <w:sz w:val="22"/>
              </w:rPr>
              <w:t xml:space="preserve"> </w:t>
            </w:r>
            <w:r w:rsidRPr="00C97B01">
              <w:rPr>
                <w:rFonts w:cstheme="majorHAnsi"/>
                <w:b/>
                <w:bCs/>
                <w:sz w:val="22"/>
              </w:rPr>
              <w:t>(Mg)</w:t>
            </w:r>
          </w:p>
        </w:tc>
      </w:tr>
      <w:tr w:rsidR="00C97B01" w:rsidRPr="00C97B01" w14:paraId="3DB9FE9D" w14:textId="4F356FCD" w:rsidTr="003B2C59">
        <w:trPr>
          <w:trHeight w:val="501"/>
        </w:trPr>
        <w:tc>
          <w:tcPr>
            <w:tcW w:w="602" w:type="dxa"/>
            <w:shd w:val="clear" w:color="auto" w:fill="F2F2F2" w:themeFill="background1" w:themeFillShade="F2"/>
            <w:vAlign w:val="center"/>
          </w:tcPr>
          <w:p w14:paraId="48CE1B0C" w14:textId="77777777" w:rsidR="008504D6" w:rsidRPr="00C97B01" w:rsidRDefault="008504D6" w:rsidP="003B2C59">
            <w:pPr>
              <w:rPr>
                <w:rFonts w:ascii="Calibri Light" w:hAnsi="Calibri Light"/>
                <w:b/>
                <w:sz w:val="22"/>
              </w:rPr>
            </w:pPr>
            <w:r w:rsidRPr="00C97B01">
              <w:rPr>
                <w:rFonts w:ascii="Calibri Light" w:hAnsi="Calibri Light"/>
                <w:b/>
                <w:sz w:val="22"/>
              </w:rPr>
              <w:t>1.</w:t>
            </w:r>
          </w:p>
        </w:tc>
        <w:tc>
          <w:tcPr>
            <w:tcW w:w="2228" w:type="dxa"/>
            <w:shd w:val="clear" w:color="auto" w:fill="F2F2F2" w:themeFill="background1" w:themeFillShade="F2"/>
            <w:vAlign w:val="center"/>
          </w:tcPr>
          <w:p w14:paraId="25F07F17" w14:textId="4D1E6370" w:rsidR="008504D6" w:rsidRPr="00C97B01" w:rsidRDefault="003B2C59" w:rsidP="003B2C59">
            <w:pPr>
              <w:ind w:left="-45" w:right="-232"/>
              <w:rPr>
                <w:rFonts w:ascii="Calibri Light" w:hAnsi="Calibri Light"/>
                <w:b/>
                <w:bCs/>
                <w:sz w:val="22"/>
              </w:rPr>
            </w:pPr>
            <w:r>
              <w:rPr>
                <w:rFonts w:ascii="Calibri Light" w:hAnsi="Calibri Light"/>
                <w:b/>
                <w:bCs/>
                <w:sz w:val="22"/>
              </w:rPr>
              <w:t xml:space="preserve">Odpady odebrane z </w:t>
            </w:r>
            <w:r w:rsidR="008504D6" w:rsidRPr="00C97B01">
              <w:rPr>
                <w:rFonts w:ascii="Calibri Light" w:hAnsi="Calibri Light"/>
                <w:b/>
                <w:bCs/>
                <w:sz w:val="22"/>
              </w:rPr>
              <w:t>nieruchomości, w tym:</w:t>
            </w:r>
          </w:p>
        </w:tc>
        <w:tc>
          <w:tcPr>
            <w:tcW w:w="1276" w:type="dxa"/>
            <w:shd w:val="clear" w:color="auto" w:fill="auto"/>
            <w:vAlign w:val="center"/>
          </w:tcPr>
          <w:p w14:paraId="4B9A8F0B" w14:textId="5F7A3CC4" w:rsidR="008504D6" w:rsidRPr="00C97B01" w:rsidRDefault="003B2C59" w:rsidP="003B2C59">
            <w:pPr>
              <w:rPr>
                <w:rFonts w:ascii="Calibri Light" w:hAnsi="Calibri Light"/>
                <w:b/>
                <w:sz w:val="22"/>
              </w:rPr>
            </w:pPr>
            <w:r>
              <w:rPr>
                <w:rFonts w:ascii="Calibri Light" w:hAnsi="Calibri Light"/>
                <w:b/>
                <w:sz w:val="22"/>
              </w:rPr>
              <w:t>98</w:t>
            </w:r>
            <w:r w:rsidR="008504D6" w:rsidRPr="00C97B01">
              <w:rPr>
                <w:rFonts w:ascii="Calibri Light" w:hAnsi="Calibri Light"/>
                <w:b/>
                <w:sz w:val="22"/>
              </w:rPr>
              <w:t>142,96</w:t>
            </w:r>
          </w:p>
        </w:tc>
        <w:tc>
          <w:tcPr>
            <w:tcW w:w="1220" w:type="dxa"/>
            <w:shd w:val="clear" w:color="auto" w:fill="auto"/>
            <w:vAlign w:val="center"/>
          </w:tcPr>
          <w:p w14:paraId="036E68E0" w14:textId="452FD66A" w:rsidR="008504D6" w:rsidRPr="00C97B01" w:rsidRDefault="008504D6" w:rsidP="003B2C59">
            <w:pPr>
              <w:rPr>
                <w:rFonts w:ascii="Calibri Light" w:hAnsi="Calibri Light"/>
                <w:b/>
                <w:sz w:val="22"/>
              </w:rPr>
            </w:pPr>
            <w:r w:rsidRPr="00C97B01">
              <w:rPr>
                <w:rFonts w:ascii="Calibri Light" w:hAnsi="Calibri Light"/>
                <w:b/>
                <w:sz w:val="22"/>
              </w:rPr>
              <w:t>101293,62</w:t>
            </w:r>
          </w:p>
        </w:tc>
        <w:tc>
          <w:tcPr>
            <w:tcW w:w="1359" w:type="dxa"/>
            <w:vAlign w:val="center"/>
          </w:tcPr>
          <w:p w14:paraId="1D3B9FAC" w14:textId="4697FE6B" w:rsidR="008504D6" w:rsidRPr="00C97B01" w:rsidRDefault="003B2C59" w:rsidP="003B2C59">
            <w:pPr>
              <w:rPr>
                <w:b/>
                <w:sz w:val="22"/>
              </w:rPr>
            </w:pPr>
            <w:r>
              <w:rPr>
                <w:b/>
                <w:sz w:val="22"/>
                <w:szCs w:val="18"/>
              </w:rPr>
              <w:t>103</w:t>
            </w:r>
            <w:r w:rsidR="008504D6" w:rsidRPr="00C97B01">
              <w:rPr>
                <w:b/>
                <w:sz w:val="22"/>
                <w:szCs w:val="18"/>
              </w:rPr>
              <w:t>898,32</w:t>
            </w:r>
          </w:p>
        </w:tc>
        <w:tc>
          <w:tcPr>
            <w:tcW w:w="1390" w:type="dxa"/>
            <w:vAlign w:val="center"/>
          </w:tcPr>
          <w:p w14:paraId="133A19CE" w14:textId="4269A1B7" w:rsidR="008504D6" w:rsidRPr="00C97B01" w:rsidRDefault="008504D6" w:rsidP="003B2C59">
            <w:pPr>
              <w:rPr>
                <w:rFonts w:cstheme="majorHAnsi"/>
                <w:b/>
                <w:sz w:val="22"/>
              </w:rPr>
            </w:pPr>
            <w:r w:rsidRPr="00C97B01">
              <w:rPr>
                <w:rFonts w:cstheme="majorHAnsi"/>
                <w:b/>
                <w:sz w:val="22"/>
              </w:rPr>
              <w:t>102</w:t>
            </w:r>
            <w:r w:rsidR="00193F24">
              <w:rPr>
                <w:rFonts w:cstheme="majorHAnsi"/>
                <w:b/>
                <w:sz w:val="22"/>
              </w:rPr>
              <w:t>255,94*</w:t>
            </w:r>
          </w:p>
        </w:tc>
        <w:tc>
          <w:tcPr>
            <w:tcW w:w="1276" w:type="dxa"/>
            <w:vAlign w:val="center"/>
          </w:tcPr>
          <w:p w14:paraId="500EE4C9" w14:textId="43ADC3DD" w:rsidR="008504D6" w:rsidRPr="00C97B01" w:rsidRDefault="008504D6" w:rsidP="003B2C59">
            <w:pPr>
              <w:rPr>
                <w:rFonts w:cstheme="majorHAnsi"/>
                <w:b/>
                <w:sz w:val="22"/>
              </w:rPr>
            </w:pPr>
            <w:r w:rsidRPr="00C97B01">
              <w:rPr>
                <w:rFonts w:cstheme="majorHAnsi"/>
                <w:b/>
                <w:sz w:val="22"/>
              </w:rPr>
              <w:t>97053,46</w:t>
            </w:r>
          </w:p>
        </w:tc>
      </w:tr>
      <w:tr w:rsidR="00C97B01" w:rsidRPr="00C97B01" w14:paraId="03BF1BD0" w14:textId="666BE0A3" w:rsidTr="003B2C59">
        <w:tc>
          <w:tcPr>
            <w:tcW w:w="602" w:type="dxa"/>
            <w:shd w:val="clear" w:color="auto" w:fill="F2F2F2" w:themeFill="background1" w:themeFillShade="F2"/>
            <w:vAlign w:val="center"/>
          </w:tcPr>
          <w:p w14:paraId="2369B171" w14:textId="157E0505" w:rsidR="008504D6" w:rsidRPr="00C97B01" w:rsidRDefault="008504D6" w:rsidP="003B2C59">
            <w:pPr>
              <w:rPr>
                <w:rFonts w:ascii="Calibri Light" w:hAnsi="Calibri Light"/>
                <w:b/>
                <w:sz w:val="22"/>
              </w:rPr>
            </w:pPr>
            <w:r w:rsidRPr="00C97B01">
              <w:rPr>
                <w:rFonts w:ascii="Calibri Light" w:hAnsi="Calibri Light"/>
                <w:b/>
                <w:sz w:val="22"/>
              </w:rPr>
              <w:t>1.1</w:t>
            </w:r>
            <w:r w:rsidR="00E56724">
              <w:rPr>
                <w:rFonts w:ascii="Calibri Light" w:hAnsi="Calibri Light"/>
                <w:b/>
                <w:sz w:val="22"/>
              </w:rPr>
              <w:t>.</w:t>
            </w:r>
          </w:p>
        </w:tc>
        <w:tc>
          <w:tcPr>
            <w:tcW w:w="2228" w:type="dxa"/>
            <w:shd w:val="clear" w:color="auto" w:fill="F2F2F2" w:themeFill="background1" w:themeFillShade="F2"/>
            <w:vAlign w:val="center"/>
          </w:tcPr>
          <w:p w14:paraId="28C8FED0" w14:textId="578ABFF2" w:rsidR="008504D6" w:rsidRPr="00C97B01" w:rsidRDefault="008504D6" w:rsidP="003B2C59">
            <w:pPr>
              <w:rPr>
                <w:rFonts w:ascii="Calibri Light" w:hAnsi="Calibri Light"/>
                <w:b/>
                <w:bCs/>
                <w:sz w:val="22"/>
              </w:rPr>
            </w:pPr>
            <w:r w:rsidRPr="00C97B01">
              <w:rPr>
                <w:rFonts w:ascii="Calibri Light" w:hAnsi="Calibri Light"/>
                <w:b/>
                <w:bCs/>
                <w:sz w:val="22"/>
              </w:rPr>
              <w:t>Niesegregowane (zmieszane) odpady komunalne</w:t>
            </w:r>
          </w:p>
        </w:tc>
        <w:tc>
          <w:tcPr>
            <w:tcW w:w="1276" w:type="dxa"/>
            <w:shd w:val="clear" w:color="auto" w:fill="auto"/>
            <w:vAlign w:val="center"/>
          </w:tcPr>
          <w:p w14:paraId="694ACC30" w14:textId="6F7A0F61" w:rsidR="008504D6" w:rsidRPr="00C97B01" w:rsidRDefault="008504D6" w:rsidP="003B2C59">
            <w:pPr>
              <w:rPr>
                <w:rFonts w:ascii="Calibri Light" w:hAnsi="Calibri Light"/>
                <w:sz w:val="22"/>
              </w:rPr>
            </w:pPr>
            <w:r w:rsidRPr="00C97B01">
              <w:rPr>
                <w:rFonts w:ascii="Calibri Light" w:hAnsi="Calibri Light"/>
                <w:sz w:val="22"/>
              </w:rPr>
              <w:t>54631,78</w:t>
            </w:r>
          </w:p>
        </w:tc>
        <w:tc>
          <w:tcPr>
            <w:tcW w:w="1220" w:type="dxa"/>
            <w:shd w:val="clear" w:color="auto" w:fill="auto"/>
            <w:vAlign w:val="center"/>
          </w:tcPr>
          <w:p w14:paraId="758829F9" w14:textId="5741824A" w:rsidR="008504D6" w:rsidRPr="00C97B01" w:rsidRDefault="008504D6" w:rsidP="003B2C59">
            <w:pPr>
              <w:rPr>
                <w:rFonts w:ascii="Calibri Light" w:hAnsi="Calibri Light"/>
                <w:sz w:val="22"/>
              </w:rPr>
            </w:pPr>
            <w:r w:rsidRPr="00C97B01">
              <w:rPr>
                <w:rFonts w:ascii="Calibri Light" w:hAnsi="Calibri Light"/>
                <w:sz w:val="22"/>
              </w:rPr>
              <w:t>53660,16</w:t>
            </w:r>
          </w:p>
        </w:tc>
        <w:tc>
          <w:tcPr>
            <w:tcW w:w="1359" w:type="dxa"/>
            <w:vAlign w:val="center"/>
          </w:tcPr>
          <w:p w14:paraId="4BB5889A" w14:textId="50081F45" w:rsidR="008504D6" w:rsidRPr="00C97B01" w:rsidRDefault="008504D6" w:rsidP="003B2C59">
            <w:pPr>
              <w:rPr>
                <w:sz w:val="22"/>
              </w:rPr>
            </w:pPr>
            <w:r w:rsidRPr="00C97B01">
              <w:rPr>
                <w:sz w:val="22"/>
                <w:szCs w:val="18"/>
              </w:rPr>
              <w:t>55450,68</w:t>
            </w:r>
          </w:p>
        </w:tc>
        <w:tc>
          <w:tcPr>
            <w:tcW w:w="1390" w:type="dxa"/>
            <w:vAlign w:val="center"/>
          </w:tcPr>
          <w:p w14:paraId="1629F40C" w14:textId="696DD094" w:rsidR="008504D6" w:rsidRPr="00C97B01" w:rsidRDefault="008504D6" w:rsidP="003B2C59">
            <w:pPr>
              <w:rPr>
                <w:rFonts w:cstheme="majorHAnsi"/>
                <w:sz w:val="22"/>
              </w:rPr>
            </w:pPr>
            <w:r w:rsidRPr="00C97B01">
              <w:rPr>
                <w:rFonts w:cstheme="majorHAnsi"/>
                <w:sz w:val="22"/>
              </w:rPr>
              <w:t>55694,84</w:t>
            </w:r>
          </w:p>
        </w:tc>
        <w:tc>
          <w:tcPr>
            <w:tcW w:w="1276" w:type="dxa"/>
            <w:vAlign w:val="center"/>
          </w:tcPr>
          <w:p w14:paraId="5395C373" w14:textId="7C3FC78E" w:rsidR="008504D6" w:rsidRPr="00C97B01" w:rsidRDefault="003B2C59" w:rsidP="003B2C59">
            <w:pPr>
              <w:rPr>
                <w:rFonts w:cstheme="majorHAnsi"/>
                <w:sz w:val="22"/>
              </w:rPr>
            </w:pPr>
            <w:r>
              <w:rPr>
                <w:rFonts w:cstheme="majorHAnsi"/>
                <w:sz w:val="22"/>
              </w:rPr>
              <w:t>51</w:t>
            </w:r>
            <w:r w:rsidR="008504D6" w:rsidRPr="00C97B01">
              <w:rPr>
                <w:rFonts w:cstheme="majorHAnsi"/>
                <w:sz w:val="22"/>
              </w:rPr>
              <w:t>723,18</w:t>
            </w:r>
          </w:p>
        </w:tc>
      </w:tr>
      <w:tr w:rsidR="00C97B01" w:rsidRPr="00C97B01" w14:paraId="7E40C54D" w14:textId="337804BF" w:rsidTr="003B2C59">
        <w:tc>
          <w:tcPr>
            <w:tcW w:w="602" w:type="dxa"/>
            <w:shd w:val="clear" w:color="auto" w:fill="F2F2F2" w:themeFill="background1" w:themeFillShade="F2"/>
            <w:vAlign w:val="center"/>
          </w:tcPr>
          <w:p w14:paraId="559AB2D5" w14:textId="1E9348F1" w:rsidR="008504D6" w:rsidRPr="00C97B01" w:rsidRDefault="008504D6" w:rsidP="003B2C59">
            <w:pPr>
              <w:rPr>
                <w:rFonts w:ascii="Calibri Light" w:hAnsi="Calibri Light"/>
                <w:b/>
                <w:sz w:val="22"/>
              </w:rPr>
            </w:pPr>
            <w:r w:rsidRPr="00C97B01">
              <w:rPr>
                <w:rFonts w:ascii="Calibri Light" w:hAnsi="Calibri Light"/>
                <w:b/>
                <w:sz w:val="22"/>
              </w:rPr>
              <w:t>1.2</w:t>
            </w:r>
            <w:r w:rsidR="00E56724">
              <w:rPr>
                <w:rFonts w:ascii="Calibri Light" w:hAnsi="Calibri Light"/>
                <w:b/>
                <w:sz w:val="22"/>
              </w:rPr>
              <w:t>.</w:t>
            </w:r>
          </w:p>
        </w:tc>
        <w:tc>
          <w:tcPr>
            <w:tcW w:w="2228" w:type="dxa"/>
            <w:shd w:val="clear" w:color="auto" w:fill="F2F2F2" w:themeFill="background1" w:themeFillShade="F2"/>
            <w:vAlign w:val="center"/>
          </w:tcPr>
          <w:p w14:paraId="2ACB7F08" w14:textId="7DBC8978" w:rsidR="008504D6" w:rsidRPr="00C97B01" w:rsidRDefault="008504D6" w:rsidP="003B2C59">
            <w:pPr>
              <w:rPr>
                <w:rFonts w:ascii="Calibri Light" w:hAnsi="Calibri Light"/>
                <w:b/>
                <w:bCs/>
                <w:sz w:val="22"/>
              </w:rPr>
            </w:pPr>
            <w:r w:rsidRPr="00C97B01">
              <w:rPr>
                <w:rFonts w:ascii="Calibri Light" w:hAnsi="Calibri Light"/>
                <w:b/>
                <w:bCs/>
                <w:sz w:val="22"/>
              </w:rPr>
              <w:t>Papier</w:t>
            </w:r>
          </w:p>
        </w:tc>
        <w:tc>
          <w:tcPr>
            <w:tcW w:w="1276" w:type="dxa"/>
            <w:shd w:val="clear" w:color="auto" w:fill="auto"/>
            <w:vAlign w:val="center"/>
          </w:tcPr>
          <w:p w14:paraId="23BB2647" w14:textId="38ACF6D2" w:rsidR="008504D6" w:rsidRPr="00C97B01" w:rsidRDefault="008504D6" w:rsidP="003B2C59">
            <w:pPr>
              <w:rPr>
                <w:rFonts w:ascii="Calibri Light" w:hAnsi="Calibri Light"/>
                <w:sz w:val="22"/>
              </w:rPr>
            </w:pPr>
            <w:r w:rsidRPr="00C97B01">
              <w:rPr>
                <w:rFonts w:ascii="Calibri Light" w:hAnsi="Calibri Light"/>
                <w:sz w:val="22"/>
              </w:rPr>
              <w:t>5063,10</w:t>
            </w:r>
          </w:p>
        </w:tc>
        <w:tc>
          <w:tcPr>
            <w:tcW w:w="1220" w:type="dxa"/>
            <w:shd w:val="clear" w:color="auto" w:fill="auto"/>
            <w:vAlign w:val="center"/>
          </w:tcPr>
          <w:p w14:paraId="5DB8311B" w14:textId="07302C4D" w:rsidR="008504D6" w:rsidRPr="00C97B01" w:rsidRDefault="003B2C59" w:rsidP="003B2C59">
            <w:pPr>
              <w:rPr>
                <w:rFonts w:ascii="Calibri Light" w:hAnsi="Calibri Light"/>
                <w:sz w:val="22"/>
              </w:rPr>
            </w:pPr>
            <w:r>
              <w:rPr>
                <w:rFonts w:ascii="Calibri Light" w:hAnsi="Calibri Light"/>
                <w:sz w:val="22"/>
              </w:rPr>
              <w:t>5</w:t>
            </w:r>
            <w:r w:rsidR="008504D6" w:rsidRPr="00C97B01">
              <w:rPr>
                <w:rFonts w:ascii="Calibri Light" w:hAnsi="Calibri Light"/>
                <w:sz w:val="22"/>
              </w:rPr>
              <w:t>929,60</w:t>
            </w:r>
          </w:p>
        </w:tc>
        <w:tc>
          <w:tcPr>
            <w:tcW w:w="1359" w:type="dxa"/>
            <w:vAlign w:val="center"/>
          </w:tcPr>
          <w:p w14:paraId="3BDFCB7C" w14:textId="62A47015" w:rsidR="008504D6" w:rsidRPr="00C97B01" w:rsidRDefault="003B2C59" w:rsidP="003B2C59">
            <w:pPr>
              <w:rPr>
                <w:sz w:val="22"/>
              </w:rPr>
            </w:pPr>
            <w:r>
              <w:rPr>
                <w:sz w:val="22"/>
                <w:szCs w:val="18"/>
              </w:rPr>
              <w:t>6</w:t>
            </w:r>
            <w:r w:rsidR="008504D6" w:rsidRPr="00C97B01">
              <w:rPr>
                <w:sz w:val="22"/>
                <w:szCs w:val="18"/>
              </w:rPr>
              <w:t>303,74</w:t>
            </w:r>
          </w:p>
        </w:tc>
        <w:tc>
          <w:tcPr>
            <w:tcW w:w="1390" w:type="dxa"/>
            <w:vAlign w:val="center"/>
          </w:tcPr>
          <w:p w14:paraId="03E0C917" w14:textId="34E7BB92" w:rsidR="008504D6" w:rsidRPr="00C97B01" w:rsidRDefault="008504D6" w:rsidP="003B2C59">
            <w:pPr>
              <w:rPr>
                <w:rFonts w:cstheme="majorHAnsi"/>
                <w:sz w:val="22"/>
              </w:rPr>
            </w:pPr>
            <w:r w:rsidRPr="00C97B01">
              <w:rPr>
                <w:rFonts w:cstheme="majorHAnsi"/>
                <w:sz w:val="22"/>
              </w:rPr>
              <w:t>6281,54</w:t>
            </w:r>
          </w:p>
        </w:tc>
        <w:tc>
          <w:tcPr>
            <w:tcW w:w="1276" w:type="dxa"/>
            <w:vAlign w:val="center"/>
          </w:tcPr>
          <w:p w14:paraId="1E5AD16E" w14:textId="35D77D5C" w:rsidR="008504D6" w:rsidRPr="00C97B01" w:rsidRDefault="003B2C59" w:rsidP="003B2C59">
            <w:pPr>
              <w:rPr>
                <w:rFonts w:cstheme="majorHAnsi"/>
                <w:sz w:val="22"/>
              </w:rPr>
            </w:pPr>
            <w:r>
              <w:rPr>
                <w:rFonts w:cstheme="majorHAnsi"/>
                <w:sz w:val="22"/>
              </w:rPr>
              <w:t>6</w:t>
            </w:r>
            <w:r w:rsidR="008504D6" w:rsidRPr="00C97B01">
              <w:rPr>
                <w:rFonts w:cstheme="majorHAnsi"/>
                <w:sz w:val="22"/>
              </w:rPr>
              <w:t>472,26</w:t>
            </w:r>
          </w:p>
        </w:tc>
      </w:tr>
      <w:tr w:rsidR="00C97B01" w:rsidRPr="00C97B01" w14:paraId="4E9D72A3" w14:textId="1D212BB9" w:rsidTr="003B2C59">
        <w:tc>
          <w:tcPr>
            <w:tcW w:w="602" w:type="dxa"/>
            <w:shd w:val="clear" w:color="auto" w:fill="F2F2F2" w:themeFill="background1" w:themeFillShade="F2"/>
            <w:vAlign w:val="center"/>
          </w:tcPr>
          <w:p w14:paraId="15DE1BC7" w14:textId="1361FAE7" w:rsidR="008504D6" w:rsidRPr="00C97B01" w:rsidRDefault="008504D6" w:rsidP="003B2C59">
            <w:pPr>
              <w:rPr>
                <w:rFonts w:ascii="Calibri Light" w:hAnsi="Calibri Light"/>
                <w:b/>
                <w:sz w:val="22"/>
              </w:rPr>
            </w:pPr>
            <w:r w:rsidRPr="00C97B01">
              <w:rPr>
                <w:rFonts w:ascii="Calibri Light" w:hAnsi="Calibri Light"/>
                <w:b/>
                <w:sz w:val="22"/>
              </w:rPr>
              <w:t>1.3</w:t>
            </w:r>
            <w:r w:rsidR="00E56724">
              <w:rPr>
                <w:rFonts w:ascii="Calibri Light" w:hAnsi="Calibri Light"/>
                <w:b/>
                <w:sz w:val="22"/>
              </w:rPr>
              <w:t>.</w:t>
            </w:r>
          </w:p>
        </w:tc>
        <w:tc>
          <w:tcPr>
            <w:tcW w:w="2228" w:type="dxa"/>
            <w:shd w:val="clear" w:color="auto" w:fill="F2F2F2" w:themeFill="background1" w:themeFillShade="F2"/>
            <w:vAlign w:val="center"/>
          </w:tcPr>
          <w:p w14:paraId="04DC5E10" w14:textId="6F94AC4E" w:rsidR="008504D6" w:rsidRPr="00C97B01" w:rsidRDefault="008504D6" w:rsidP="003B2C59">
            <w:pPr>
              <w:rPr>
                <w:rFonts w:ascii="Calibri Light" w:hAnsi="Calibri Light"/>
                <w:b/>
                <w:bCs/>
                <w:sz w:val="22"/>
              </w:rPr>
            </w:pPr>
            <w:r w:rsidRPr="00C97B01">
              <w:rPr>
                <w:rFonts w:ascii="Calibri Light" w:hAnsi="Calibri Light"/>
                <w:b/>
                <w:bCs/>
                <w:sz w:val="22"/>
              </w:rPr>
              <w:t>Szkło</w:t>
            </w:r>
          </w:p>
        </w:tc>
        <w:tc>
          <w:tcPr>
            <w:tcW w:w="1276" w:type="dxa"/>
            <w:shd w:val="clear" w:color="auto" w:fill="auto"/>
            <w:vAlign w:val="center"/>
          </w:tcPr>
          <w:p w14:paraId="67591849" w14:textId="5E85B66C" w:rsidR="008504D6" w:rsidRPr="00C97B01" w:rsidRDefault="008504D6" w:rsidP="003B2C59">
            <w:pPr>
              <w:rPr>
                <w:rFonts w:ascii="Calibri Light" w:hAnsi="Calibri Light"/>
                <w:sz w:val="22"/>
              </w:rPr>
            </w:pPr>
            <w:r w:rsidRPr="00C97B01">
              <w:rPr>
                <w:rFonts w:ascii="Calibri Light" w:hAnsi="Calibri Light"/>
                <w:sz w:val="22"/>
              </w:rPr>
              <w:t>5174,20</w:t>
            </w:r>
          </w:p>
        </w:tc>
        <w:tc>
          <w:tcPr>
            <w:tcW w:w="1220" w:type="dxa"/>
            <w:shd w:val="clear" w:color="auto" w:fill="auto"/>
            <w:vAlign w:val="center"/>
          </w:tcPr>
          <w:p w14:paraId="600583C8" w14:textId="5E202A29" w:rsidR="008504D6" w:rsidRPr="00C97B01" w:rsidRDefault="003B2C59" w:rsidP="003B2C59">
            <w:pPr>
              <w:rPr>
                <w:rFonts w:ascii="Calibri Light" w:hAnsi="Calibri Light"/>
                <w:sz w:val="22"/>
              </w:rPr>
            </w:pPr>
            <w:r>
              <w:rPr>
                <w:rFonts w:ascii="Calibri Light" w:hAnsi="Calibri Light"/>
                <w:sz w:val="22"/>
              </w:rPr>
              <w:t>5</w:t>
            </w:r>
            <w:r w:rsidR="008504D6" w:rsidRPr="00C97B01">
              <w:rPr>
                <w:rFonts w:ascii="Calibri Light" w:hAnsi="Calibri Light"/>
                <w:sz w:val="22"/>
              </w:rPr>
              <w:t>563,78</w:t>
            </w:r>
          </w:p>
        </w:tc>
        <w:tc>
          <w:tcPr>
            <w:tcW w:w="1359" w:type="dxa"/>
            <w:vAlign w:val="center"/>
          </w:tcPr>
          <w:p w14:paraId="4F8BFA42" w14:textId="596CC38C" w:rsidR="008504D6" w:rsidRPr="00C97B01" w:rsidRDefault="003B2C59" w:rsidP="003B2C59">
            <w:pPr>
              <w:rPr>
                <w:sz w:val="22"/>
              </w:rPr>
            </w:pPr>
            <w:r>
              <w:rPr>
                <w:sz w:val="22"/>
                <w:szCs w:val="18"/>
              </w:rPr>
              <w:t>5</w:t>
            </w:r>
            <w:r w:rsidR="008504D6" w:rsidRPr="00C97B01">
              <w:rPr>
                <w:sz w:val="22"/>
                <w:szCs w:val="18"/>
              </w:rPr>
              <w:t>668,96</w:t>
            </w:r>
          </w:p>
        </w:tc>
        <w:tc>
          <w:tcPr>
            <w:tcW w:w="1390" w:type="dxa"/>
            <w:vAlign w:val="center"/>
          </w:tcPr>
          <w:p w14:paraId="4A1519F3" w14:textId="3913A8E8" w:rsidR="008504D6" w:rsidRPr="00C97B01" w:rsidRDefault="008504D6" w:rsidP="003B2C59">
            <w:pPr>
              <w:rPr>
                <w:rFonts w:cstheme="majorHAnsi"/>
                <w:sz w:val="22"/>
              </w:rPr>
            </w:pPr>
            <w:r w:rsidRPr="00C97B01">
              <w:rPr>
                <w:rFonts w:cstheme="majorHAnsi"/>
                <w:sz w:val="22"/>
              </w:rPr>
              <w:t>5736,34</w:t>
            </w:r>
          </w:p>
        </w:tc>
        <w:tc>
          <w:tcPr>
            <w:tcW w:w="1276" w:type="dxa"/>
            <w:vAlign w:val="center"/>
          </w:tcPr>
          <w:p w14:paraId="1C972BFB" w14:textId="26F1061E" w:rsidR="008504D6" w:rsidRPr="00C97B01" w:rsidRDefault="003B2C59" w:rsidP="003B2C59">
            <w:pPr>
              <w:rPr>
                <w:rFonts w:cstheme="majorHAnsi"/>
                <w:sz w:val="22"/>
              </w:rPr>
            </w:pPr>
            <w:r>
              <w:rPr>
                <w:rFonts w:cstheme="majorHAnsi"/>
                <w:sz w:val="22"/>
              </w:rPr>
              <w:t>5</w:t>
            </w:r>
            <w:r w:rsidR="008504D6" w:rsidRPr="00C97B01">
              <w:rPr>
                <w:rFonts w:cstheme="majorHAnsi"/>
                <w:sz w:val="22"/>
              </w:rPr>
              <w:t>497,22</w:t>
            </w:r>
          </w:p>
        </w:tc>
      </w:tr>
      <w:tr w:rsidR="00C97B01" w:rsidRPr="00C97B01" w14:paraId="5A79C8A1" w14:textId="6E7EF281" w:rsidTr="003B2C59">
        <w:tc>
          <w:tcPr>
            <w:tcW w:w="602" w:type="dxa"/>
            <w:shd w:val="clear" w:color="auto" w:fill="F2F2F2" w:themeFill="background1" w:themeFillShade="F2"/>
            <w:vAlign w:val="center"/>
          </w:tcPr>
          <w:p w14:paraId="0943AF09" w14:textId="30E32FFC" w:rsidR="008504D6" w:rsidRPr="00C97B01" w:rsidRDefault="008504D6" w:rsidP="003B2C59">
            <w:pPr>
              <w:rPr>
                <w:rFonts w:ascii="Calibri Light" w:hAnsi="Calibri Light"/>
                <w:b/>
                <w:sz w:val="22"/>
              </w:rPr>
            </w:pPr>
            <w:r w:rsidRPr="00C97B01">
              <w:rPr>
                <w:rFonts w:ascii="Calibri Light" w:hAnsi="Calibri Light"/>
                <w:b/>
                <w:sz w:val="22"/>
              </w:rPr>
              <w:t>1.4</w:t>
            </w:r>
            <w:r w:rsidR="00E56724">
              <w:rPr>
                <w:rFonts w:ascii="Calibri Light" w:hAnsi="Calibri Light"/>
                <w:b/>
                <w:sz w:val="22"/>
              </w:rPr>
              <w:t>.</w:t>
            </w:r>
          </w:p>
        </w:tc>
        <w:tc>
          <w:tcPr>
            <w:tcW w:w="2228" w:type="dxa"/>
            <w:shd w:val="clear" w:color="auto" w:fill="F2F2F2" w:themeFill="background1" w:themeFillShade="F2"/>
            <w:vAlign w:val="center"/>
          </w:tcPr>
          <w:p w14:paraId="049E9B41" w14:textId="4D9F62C6" w:rsidR="008504D6" w:rsidRPr="00C97B01" w:rsidRDefault="008504D6" w:rsidP="003B2C59">
            <w:pPr>
              <w:rPr>
                <w:rFonts w:ascii="Calibri Light" w:hAnsi="Calibri Light"/>
                <w:b/>
                <w:bCs/>
                <w:sz w:val="22"/>
              </w:rPr>
            </w:pPr>
            <w:r w:rsidRPr="00C97B01">
              <w:rPr>
                <w:rFonts w:ascii="Calibri Light" w:hAnsi="Calibri Light"/>
                <w:b/>
                <w:bCs/>
                <w:sz w:val="22"/>
              </w:rPr>
              <w:t>Bioodpady stanowiące odpady komunalne</w:t>
            </w:r>
          </w:p>
        </w:tc>
        <w:tc>
          <w:tcPr>
            <w:tcW w:w="1276" w:type="dxa"/>
            <w:shd w:val="clear" w:color="auto" w:fill="auto"/>
            <w:vAlign w:val="center"/>
          </w:tcPr>
          <w:p w14:paraId="69C8187D" w14:textId="4AB428CC" w:rsidR="008504D6" w:rsidRPr="00C97B01" w:rsidRDefault="008504D6" w:rsidP="003B2C59">
            <w:pPr>
              <w:rPr>
                <w:rFonts w:ascii="Calibri Light" w:hAnsi="Calibri Light"/>
                <w:sz w:val="22"/>
              </w:rPr>
            </w:pPr>
            <w:r w:rsidRPr="00C97B01">
              <w:rPr>
                <w:rFonts w:ascii="Calibri Light" w:hAnsi="Calibri Light"/>
                <w:sz w:val="22"/>
              </w:rPr>
              <w:t>7859,58</w:t>
            </w:r>
          </w:p>
        </w:tc>
        <w:tc>
          <w:tcPr>
            <w:tcW w:w="1220" w:type="dxa"/>
            <w:shd w:val="clear" w:color="auto" w:fill="auto"/>
            <w:vAlign w:val="center"/>
          </w:tcPr>
          <w:p w14:paraId="3C606E71" w14:textId="12FE5CD6" w:rsidR="008504D6" w:rsidRPr="00C97B01" w:rsidRDefault="003B2C59" w:rsidP="003B2C59">
            <w:pPr>
              <w:rPr>
                <w:rFonts w:ascii="Calibri Light" w:hAnsi="Calibri Light"/>
                <w:sz w:val="22"/>
              </w:rPr>
            </w:pPr>
            <w:r>
              <w:rPr>
                <w:rFonts w:ascii="Calibri Light" w:hAnsi="Calibri Light"/>
                <w:sz w:val="22"/>
              </w:rPr>
              <w:t>9</w:t>
            </w:r>
            <w:r w:rsidR="008504D6" w:rsidRPr="00C97B01">
              <w:rPr>
                <w:rFonts w:ascii="Calibri Light" w:hAnsi="Calibri Light"/>
                <w:sz w:val="22"/>
              </w:rPr>
              <w:t>282,52</w:t>
            </w:r>
          </w:p>
        </w:tc>
        <w:tc>
          <w:tcPr>
            <w:tcW w:w="1359" w:type="dxa"/>
            <w:vAlign w:val="center"/>
          </w:tcPr>
          <w:p w14:paraId="26438799" w14:textId="3C96BD9B" w:rsidR="008504D6" w:rsidRPr="00C97B01" w:rsidRDefault="003B2C59" w:rsidP="003B2C59">
            <w:pPr>
              <w:rPr>
                <w:sz w:val="22"/>
              </w:rPr>
            </w:pPr>
            <w:r>
              <w:rPr>
                <w:sz w:val="22"/>
                <w:szCs w:val="18"/>
              </w:rPr>
              <w:t>8</w:t>
            </w:r>
            <w:r w:rsidR="008504D6" w:rsidRPr="00C97B01">
              <w:rPr>
                <w:sz w:val="22"/>
                <w:szCs w:val="18"/>
              </w:rPr>
              <w:t>960,06</w:t>
            </w:r>
          </w:p>
        </w:tc>
        <w:tc>
          <w:tcPr>
            <w:tcW w:w="1390" w:type="dxa"/>
            <w:vAlign w:val="center"/>
          </w:tcPr>
          <w:p w14:paraId="32FD4F96" w14:textId="42439017" w:rsidR="008504D6" w:rsidRPr="00C97B01" w:rsidRDefault="008504D6" w:rsidP="003B2C59">
            <w:pPr>
              <w:rPr>
                <w:rFonts w:cstheme="majorHAnsi"/>
                <w:sz w:val="22"/>
              </w:rPr>
            </w:pPr>
            <w:r w:rsidRPr="00C97B01">
              <w:rPr>
                <w:rFonts w:cstheme="majorHAnsi"/>
                <w:sz w:val="22"/>
              </w:rPr>
              <w:t>9205,58</w:t>
            </w:r>
          </w:p>
        </w:tc>
        <w:tc>
          <w:tcPr>
            <w:tcW w:w="1276" w:type="dxa"/>
            <w:vAlign w:val="center"/>
          </w:tcPr>
          <w:p w14:paraId="172A3328" w14:textId="0784829F" w:rsidR="008504D6" w:rsidRPr="00C97B01" w:rsidRDefault="003B2C59" w:rsidP="003B2C59">
            <w:pPr>
              <w:rPr>
                <w:rFonts w:cstheme="majorHAnsi"/>
                <w:sz w:val="22"/>
              </w:rPr>
            </w:pPr>
            <w:r>
              <w:rPr>
                <w:rFonts w:cstheme="majorHAnsi"/>
                <w:sz w:val="22"/>
              </w:rPr>
              <w:t>8</w:t>
            </w:r>
            <w:r w:rsidR="008504D6" w:rsidRPr="00C97B01">
              <w:rPr>
                <w:rFonts w:cstheme="majorHAnsi"/>
                <w:sz w:val="22"/>
              </w:rPr>
              <w:t>481,86</w:t>
            </w:r>
          </w:p>
        </w:tc>
      </w:tr>
      <w:tr w:rsidR="00C97B01" w:rsidRPr="00C97B01" w14:paraId="661FC367" w14:textId="48F93569" w:rsidTr="003B2C59">
        <w:tblPrEx>
          <w:jc w:val="center"/>
        </w:tblPrEx>
        <w:trPr>
          <w:jc w:val="center"/>
        </w:trPr>
        <w:tc>
          <w:tcPr>
            <w:tcW w:w="602" w:type="dxa"/>
            <w:shd w:val="clear" w:color="auto" w:fill="F2F2F2" w:themeFill="background1" w:themeFillShade="F2"/>
            <w:vAlign w:val="center"/>
          </w:tcPr>
          <w:p w14:paraId="0D12B1B1" w14:textId="16B495A4" w:rsidR="008504D6" w:rsidRPr="00C97B01" w:rsidRDefault="008504D6" w:rsidP="003B2C59">
            <w:pPr>
              <w:rPr>
                <w:rFonts w:ascii="Calibri Light" w:hAnsi="Calibri Light"/>
                <w:b/>
                <w:sz w:val="22"/>
              </w:rPr>
            </w:pPr>
            <w:r w:rsidRPr="00C97B01">
              <w:rPr>
                <w:rFonts w:ascii="Calibri Light" w:hAnsi="Calibri Light"/>
                <w:b/>
                <w:sz w:val="22"/>
              </w:rPr>
              <w:t>1.5</w:t>
            </w:r>
            <w:r w:rsidR="00E56724">
              <w:rPr>
                <w:rFonts w:ascii="Calibri Light" w:hAnsi="Calibri Light"/>
                <w:b/>
                <w:sz w:val="22"/>
              </w:rPr>
              <w:t>.</w:t>
            </w:r>
          </w:p>
        </w:tc>
        <w:tc>
          <w:tcPr>
            <w:tcW w:w="2228" w:type="dxa"/>
            <w:shd w:val="clear" w:color="auto" w:fill="F2F2F2" w:themeFill="background1" w:themeFillShade="F2"/>
            <w:vAlign w:val="center"/>
          </w:tcPr>
          <w:p w14:paraId="213787AE" w14:textId="2E8900B4" w:rsidR="008504D6" w:rsidRPr="00C97B01" w:rsidRDefault="00CB69CA" w:rsidP="003B2C59">
            <w:pPr>
              <w:rPr>
                <w:rFonts w:ascii="Calibri Light" w:hAnsi="Calibri Light"/>
                <w:b/>
                <w:bCs/>
                <w:sz w:val="22"/>
              </w:rPr>
            </w:pPr>
            <w:r>
              <w:rPr>
                <w:rFonts w:ascii="Calibri Light" w:hAnsi="Calibri Light"/>
                <w:b/>
                <w:bCs/>
                <w:sz w:val="22"/>
              </w:rPr>
              <w:t>M</w:t>
            </w:r>
            <w:r w:rsidR="008504D6" w:rsidRPr="00C97B01">
              <w:rPr>
                <w:rFonts w:ascii="Calibri Light" w:hAnsi="Calibri Light"/>
                <w:b/>
                <w:bCs/>
                <w:sz w:val="22"/>
              </w:rPr>
              <w:t>etale, tworzywa sztuczne</w:t>
            </w:r>
            <w:r w:rsidR="003B2C59">
              <w:rPr>
                <w:rFonts w:ascii="Calibri Light" w:hAnsi="Calibri Light"/>
                <w:b/>
                <w:bCs/>
                <w:sz w:val="22"/>
              </w:rPr>
              <w:t xml:space="preserve"> </w:t>
            </w:r>
            <w:r w:rsidR="008504D6" w:rsidRPr="00C97B01">
              <w:rPr>
                <w:rFonts w:ascii="Calibri Light" w:hAnsi="Calibri Light"/>
                <w:b/>
                <w:bCs/>
                <w:sz w:val="22"/>
              </w:rPr>
              <w:t>i opakowania wielomateriałowe</w:t>
            </w:r>
          </w:p>
        </w:tc>
        <w:tc>
          <w:tcPr>
            <w:tcW w:w="1276" w:type="dxa"/>
            <w:shd w:val="clear" w:color="auto" w:fill="auto"/>
            <w:vAlign w:val="center"/>
          </w:tcPr>
          <w:p w14:paraId="49CD8097" w14:textId="7C8DF299" w:rsidR="008504D6" w:rsidRPr="00C97B01" w:rsidRDefault="008504D6" w:rsidP="003B2C59">
            <w:pPr>
              <w:rPr>
                <w:rFonts w:ascii="Calibri Light" w:hAnsi="Calibri Light"/>
                <w:sz w:val="22"/>
              </w:rPr>
            </w:pPr>
            <w:r w:rsidRPr="00C97B01">
              <w:rPr>
                <w:rFonts w:ascii="Calibri Light" w:hAnsi="Calibri Light"/>
                <w:sz w:val="22"/>
              </w:rPr>
              <w:t>9240,30</w:t>
            </w:r>
          </w:p>
        </w:tc>
        <w:tc>
          <w:tcPr>
            <w:tcW w:w="1220" w:type="dxa"/>
            <w:shd w:val="clear" w:color="auto" w:fill="auto"/>
            <w:vAlign w:val="center"/>
          </w:tcPr>
          <w:p w14:paraId="6BCB022F" w14:textId="433C2D79" w:rsidR="008504D6" w:rsidRPr="00C97B01" w:rsidRDefault="003B2C59" w:rsidP="003B2C59">
            <w:pPr>
              <w:rPr>
                <w:rFonts w:ascii="Calibri Light" w:hAnsi="Calibri Light"/>
                <w:sz w:val="22"/>
              </w:rPr>
            </w:pPr>
            <w:r>
              <w:rPr>
                <w:rFonts w:ascii="Calibri Light" w:hAnsi="Calibri Light"/>
                <w:sz w:val="22"/>
              </w:rPr>
              <w:t>8</w:t>
            </w:r>
            <w:r w:rsidR="008504D6" w:rsidRPr="00C97B01">
              <w:rPr>
                <w:rFonts w:ascii="Calibri Light" w:hAnsi="Calibri Light"/>
                <w:sz w:val="22"/>
              </w:rPr>
              <w:t>768,02</w:t>
            </w:r>
          </w:p>
        </w:tc>
        <w:tc>
          <w:tcPr>
            <w:tcW w:w="1359" w:type="dxa"/>
            <w:vAlign w:val="center"/>
          </w:tcPr>
          <w:p w14:paraId="629EAA34" w14:textId="7DF4C4C9" w:rsidR="008504D6" w:rsidRPr="00C97B01" w:rsidRDefault="003B2C59" w:rsidP="003B2C59">
            <w:pPr>
              <w:rPr>
                <w:sz w:val="22"/>
              </w:rPr>
            </w:pPr>
            <w:r>
              <w:rPr>
                <w:sz w:val="22"/>
                <w:szCs w:val="18"/>
              </w:rPr>
              <w:t>9</w:t>
            </w:r>
            <w:r w:rsidR="008504D6" w:rsidRPr="00C97B01">
              <w:rPr>
                <w:sz w:val="22"/>
                <w:szCs w:val="18"/>
              </w:rPr>
              <w:t>390,70</w:t>
            </w:r>
          </w:p>
        </w:tc>
        <w:tc>
          <w:tcPr>
            <w:tcW w:w="1390" w:type="dxa"/>
            <w:vAlign w:val="center"/>
          </w:tcPr>
          <w:p w14:paraId="310AABA8" w14:textId="34FBAAF5" w:rsidR="008504D6" w:rsidRPr="00C97B01" w:rsidRDefault="008504D6" w:rsidP="003B2C59">
            <w:pPr>
              <w:rPr>
                <w:rFonts w:cstheme="majorHAnsi"/>
                <w:sz w:val="22"/>
              </w:rPr>
            </w:pPr>
            <w:r w:rsidRPr="00C97B01">
              <w:rPr>
                <w:rFonts w:cstheme="majorHAnsi"/>
                <w:sz w:val="22"/>
              </w:rPr>
              <w:t>8909,82</w:t>
            </w:r>
          </w:p>
        </w:tc>
        <w:tc>
          <w:tcPr>
            <w:tcW w:w="1276" w:type="dxa"/>
            <w:vAlign w:val="center"/>
          </w:tcPr>
          <w:p w14:paraId="1B82D99C" w14:textId="0193B973" w:rsidR="008504D6" w:rsidRPr="00C97B01" w:rsidRDefault="003B2C59" w:rsidP="003B2C59">
            <w:pPr>
              <w:rPr>
                <w:rFonts w:cstheme="majorHAnsi"/>
                <w:sz w:val="22"/>
              </w:rPr>
            </w:pPr>
            <w:r>
              <w:rPr>
                <w:rFonts w:cstheme="majorHAnsi"/>
                <w:sz w:val="22"/>
              </w:rPr>
              <w:t>9</w:t>
            </w:r>
            <w:r w:rsidR="008504D6" w:rsidRPr="00C97B01">
              <w:rPr>
                <w:rFonts w:cstheme="majorHAnsi"/>
                <w:sz w:val="22"/>
              </w:rPr>
              <w:t>242,32</w:t>
            </w:r>
          </w:p>
        </w:tc>
      </w:tr>
      <w:tr w:rsidR="00C97B01" w:rsidRPr="00C97B01" w14:paraId="6B022CCA" w14:textId="05E2EEB2" w:rsidTr="003B2C59">
        <w:tblPrEx>
          <w:jc w:val="center"/>
        </w:tblPrEx>
        <w:trPr>
          <w:trHeight w:val="718"/>
          <w:jc w:val="center"/>
        </w:trPr>
        <w:tc>
          <w:tcPr>
            <w:tcW w:w="602" w:type="dxa"/>
            <w:shd w:val="clear" w:color="auto" w:fill="F2F2F2" w:themeFill="background1" w:themeFillShade="F2"/>
            <w:vAlign w:val="center"/>
          </w:tcPr>
          <w:p w14:paraId="6B9829D8" w14:textId="28DD65CF" w:rsidR="008504D6" w:rsidRPr="00C97B01" w:rsidRDefault="008504D6" w:rsidP="003B2C59">
            <w:pPr>
              <w:rPr>
                <w:rFonts w:ascii="Calibri Light" w:hAnsi="Calibri Light"/>
                <w:b/>
                <w:sz w:val="22"/>
              </w:rPr>
            </w:pPr>
            <w:r w:rsidRPr="00C97B01">
              <w:rPr>
                <w:rFonts w:ascii="Calibri Light" w:hAnsi="Calibri Light"/>
                <w:b/>
                <w:sz w:val="22"/>
              </w:rPr>
              <w:t>1.6</w:t>
            </w:r>
            <w:r w:rsidR="00E56724">
              <w:rPr>
                <w:rFonts w:ascii="Calibri Light" w:hAnsi="Calibri Light"/>
                <w:b/>
                <w:sz w:val="22"/>
              </w:rPr>
              <w:t>.</w:t>
            </w:r>
          </w:p>
        </w:tc>
        <w:tc>
          <w:tcPr>
            <w:tcW w:w="2228" w:type="dxa"/>
            <w:shd w:val="clear" w:color="auto" w:fill="F2F2F2" w:themeFill="background1" w:themeFillShade="F2"/>
            <w:vAlign w:val="center"/>
          </w:tcPr>
          <w:p w14:paraId="478A4518" w14:textId="01375089" w:rsidR="008504D6" w:rsidRPr="00C97B01" w:rsidRDefault="008504D6" w:rsidP="003B2C59">
            <w:pPr>
              <w:rPr>
                <w:rFonts w:ascii="Calibri Light" w:hAnsi="Calibri Light"/>
                <w:b/>
                <w:bCs/>
                <w:sz w:val="22"/>
              </w:rPr>
            </w:pPr>
            <w:r w:rsidRPr="00C97B01">
              <w:rPr>
                <w:rFonts w:ascii="Calibri Light" w:hAnsi="Calibri Light"/>
                <w:b/>
                <w:bCs/>
                <w:sz w:val="22"/>
              </w:rPr>
              <w:t>Popiół i żużel</w:t>
            </w:r>
            <w:r w:rsidR="003B2C59">
              <w:rPr>
                <w:rFonts w:ascii="Calibri Light" w:hAnsi="Calibri Light"/>
                <w:b/>
                <w:bCs/>
                <w:sz w:val="22"/>
              </w:rPr>
              <w:t xml:space="preserve"> </w:t>
            </w:r>
            <w:r w:rsidRPr="00C97B01">
              <w:rPr>
                <w:rFonts w:ascii="Calibri Light" w:hAnsi="Calibri Light"/>
                <w:b/>
                <w:bCs/>
                <w:sz w:val="22"/>
              </w:rPr>
              <w:t>z palenisk domowych</w:t>
            </w:r>
          </w:p>
        </w:tc>
        <w:tc>
          <w:tcPr>
            <w:tcW w:w="1276" w:type="dxa"/>
            <w:shd w:val="clear" w:color="auto" w:fill="auto"/>
            <w:vAlign w:val="center"/>
          </w:tcPr>
          <w:p w14:paraId="19785E8A" w14:textId="77777777" w:rsidR="008504D6" w:rsidRPr="00C97B01" w:rsidRDefault="008504D6" w:rsidP="003B2C59">
            <w:pPr>
              <w:rPr>
                <w:rFonts w:ascii="Calibri Light" w:hAnsi="Calibri Light"/>
                <w:sz w:val="22"/>
              </w:rPr>
            </w:pPr>
            <w:r w:rsidRPr="00C97B01">
              <w:rPr>
                <w:rFonts w:ascii="Calibri Light" w:hAnsi="Calibri Light"/>
                <w:sz w:val="22"/>
              </w:rPr>
              <w:t>981,72</w:t>
            </w:r>
          </w:p>
        </w:tc>
        <w:tc>
          <w:tcPr>
            <w:tcW w:w="1220" w:type="dxa"/>
            <w:shd w:val="clear" w:color="auto" w:fill="auto"/>
            <w:vAlign w:val="center"/>
          </w:tcPr>
          <w:p w14:paraId="39CF9133" w14:textId="77777777" w:rsidR="008504D6" w:rsidRPr="00C97B01" w:rsidRDefault="008504D6" w:rsidP="003B2C59">
            <w:pPr>
              <w:rPr>
                <w:rFonts w:ascii="Calibri Light" w:hAnsi="Calibri Light"/>
                <w:sz w:val="22"/>
              </w:rPr>
            </w:pPr>
            <w:r w:rsidRPr="00C97B01">
              <w:rPr>
                <w:rFonts w:ascii="Calibri Light" w:hAnsi="Calibri Light"/>
                <w:sz w:val="22"/>
              </w:rPr>
              <w:t>866,66</w:t>
            </w:r>
          </w:p>
        </w:tc>
        <w:tc>
          <w:tcPr>
            <w:tcW w:w="1359" w:type="dxa"/>
            <w:vAlign w:val="center"/>
          </w:tcPr>
          <w:p w14:paraId="69FEE6A3" w14:textId="20889A6E" w:rsidR="008504D6" w:rsidRPr="00C97B01" w:rsidRDefault="008504D6" w:rsidP="003B2C59">
            <w:pPr>
              <w:rPr>
                <w:sz w:val="22"/>
              </w:rPr>
            </w:pPr>
            <w:r w:rsidRPr="00C97B01">
              <w:rPr>
                <w:sz w:val="22"/>
                <w:szCs w:val="18"/>
              </w:rPr>
              <w:t>881,88</w:t>
            </w:r>
          </w:p>
        </w:tc>
        <w:tc>
          <w:tcPr>
            <w:tcW w:w="1390" w:type="dxa"/>
            <w:vAlign w:val="center"/>
          </w:tcPr>
          <w:p w14:paraId="13A9EBE0" w14:textId="5100FA2B" w:rsidR="008504D6" w:rsidRPr="00C97B01" w:rsidRDefault="008504D6" w:rsidP="003B2C59">
            <w:pPr>
              <w:rPr>
                <w:rFonts w:cstheme="majorHAnsi"/>
                <w:sz w:val="22"/>
              </w:rPr>
            </w:pPr>
            <w:r w:rsidRPr="00C97B01">
              <w:rPr>
                <w:rFonts w:cstheme="majorHAnsi"/>
                <w:sz w:val="22"/>
              </w:rPr>
              <w:t>654,70</w:t>
            </w:r>
          </w:p>
        </w:tc>
        <w:tc>
          <w:tcPr>
            <w:tcW w:w="1276" w:type="dxa"/>
            <w:vAlign w:val="center"/>
          </w:tcPr>
          <w:p w14:paraId="6DEBDEE7" w14:textId="564CC396" w:rsidR="008504D6" w:rsidRPr="00C97B01" w:rsidRDefault="008504D6" w:rsidP="003B2C59">
            <w:pPr>
              <w:rPr>
                <w:rFonts w:cstheme="majorHAnsi"/>
                <w:sz w:val="22"/>
              </w:rPr>
            </w:pPr>
            <w:r w:rsidRPr="00C97B01">
              <w:rPr>
                <w:rFonts w:cstheme="majorHAnsi"/>
                <w:sz w:val="22"/>
              </w:rPr>
              <w:t>633,62</w:t>
            </w:r>
          </w:p>
        </w:tc>
      </w:tr>
      <w:tr w:rsidR="00C97B01" w:rsidRPr="00C97B01" w14:paraId="4EA728DB" w14:textId="0CD3459F" w:rsidTr="003B2C59">
        <w:tblPrEx>
          <w:jc w:val="center"/>
        </w:tblPrEx>
        <w:trPr>
          <w:jc w:val="center"/>
        </w:trPr>
        <w:tc>
          <w:tcPr>
            <w:tcW w:w="602" w:type="dxa"/>
            <w:shd w:val="clear" w:color="auto" w:fill="F2F2F2" w:themeFill="background1" w:themeFillShade="F2"/>
            <w:vAlign w:val="center"/>
          </w:tcPr>
          <w:p w14:paraId="4D7D245D" w14:textId="509776A3" w:rsidR="008504D6" w:rsidRPr="00C97B01" w:rsidRDefault="008504D6" w:rsidP="003B2C59">
            <w:pPr>
              <w:rPr>
                <w:rFonts w:ascii="Calibri Light" w:hAnsi="Calibri Light"/>
                <w:b/>
                <w:sz w:val="22"/>
              </w:rPr>
            </w:pPr>
            <w:r w:rsidRPr="00C97B01">
              <w:rPr>
                <w:rFonts w:ascii="Calibri Light" w:hAnsi="Calibri Light"/>
                <w:b/>
                <w:sz w:val="22"/>
              </w:rPr>
              <w:t>1.7</w:t>
            </w:r>
            <w:r w:rsidR="00E56724">
              <w:rPr>
                <w:rFonts w:ascii="Calibri Light" w:hAnsi="Calibri Light"/>
                <w:b/>
                <w:sz w:val="22"/>
              </w:rPr>
              <w:t>.</w:t>
            </w:r>
          </w:p>
        </w:tc>
        <w:tc>
          <w:tcPr>
            <w:tcW w:w="2228" w:type="dxa"/>
            <w:shd w:val="clear" w:color="auto" w:fill="F2F2F2" w:themeFill="background1" w:themeFillShade="F2"/>
            <w:vAlign w:val="center"/>
          </w:tcPr>
          <w:p w14:paraId="54E8DBAD" w14:textId="77777777" w:rsidR="008504D6" w:rsidRPr="00C97B01" w:rsidRDefault="008504D6" w:rsidP="003B2C59">
            <w:pPr>
              <w:rPr>
                <w:rFonts w:ascii="Calibri Light" w:hAnsi="Calibri Light"/>
                <w:b/>
                <w:bCs/>
                <w:sz w:val="22"/>
              </w:rPr>
            </w:pPr>
            <w:r w:rsidRPr="00C97B01">
              <w:rPr>
                <w:rFonts w:ascii="Calibri Light" w:hAnsi="Calibri Light"/>
                <w:b/>
                <w:bCs/>
                <w:sz w:val="22"/>
              </w:rPr>
              <w:t>Odpady zielone</w:t>
            </w:r>
          </w:p>
        </w:tc>
        <w:tc>
          <w:tcPr>
            <w:tcW w:w="1276" w:type="dxa"/>
            <w:shd w:val="clear" w:color="auto" w:fill="auto"/>
            <w:vAlign w:val="center"/>
          </w:tcPr>
          <w:p w14:paraId="7B46BEBA" w14:textId="6CA0C546" w:rsidR="008504D6" w:rsidRPr="00C97B01" w:rsidRDefault="008504D6" w:rsidP="003B2C59">
            <w:pPr>
              <w:rPr>
                <w:rFonts w:ascii="Calibri Light" w:hAnsi="Calibri Light"/>
                <w:sz w:val="22"/>
              </w:rPr>
            </w:pPr>
            <w:r w:rsidRPr="00C97B01">
              <w:rPr>
                <w:rFonts w:ascii="Calibri Light" w:hAnsi="Calibri Light"/>
                <w:sz w:val="22"/>
              </w:rPr>
              <w:t>9411,16</w:t>
            </w:r>
          </w:p>
        </w:tc>
        <w:tc>
          <w:tcPr>
            <w:tcW w:w="1220" w:type="dxa"/>
            <w:shd w:val="clear" w:color="auto" w:fill="auto"/>
            <w:vAlign w:val="center"/>
          </w:tcPr>
          <w:p w14:paraId="640FD68F" w14:textId="76A9497B" w:rsidR="008504D6" w:rsidRPr="00C97B01" w:rsidRDefault="003B2C59" w:rsidP="003B2C59">
            <w:pPr>
              <w:rPr>
                <w:rFonts w:ascii="Calibri Light" w:hAnsi="Calibri Light"/>
                <w:sz w:val="22"/>
              </w:rPr>
            </w:pPr>
            <w:r>
              <w:rPr>
                <w:rFonts w:ascii="Calibri Light" w:hAnsi="Calibri Light"/>
                <w:sz w:val="22"/>
              </w:rPr>
              <w:t>10</w:t>
            </w:r>
            <w:r w:rsidR="008504D6" w:rsidRPr="00C97B01">
              <w:rPr>
                <w:rFonts w:ascii="Calibri Light" w:hAnsi="Calibri Light"/>
                <w:sz w:val="22"/>
              </w:rPr>
              <w:t>910,06</w:t>
            </w:r>
          </w:p>
        </w:tc>
        <w:tc>
          <w:tcPr>
            <w:tcW w:w="1359" w:type="dxa"/>
            <w:vAlign w:val="center"/>
          </w:tcPr>
          <w:p w14:paraId="07F99360" w14:textId="322E5F49" w:rsidR="008504D6" w:rsidRPr="00C97B01" w:rsidRDefault="003B2C59" w:rsidP="003B2C59">
            <w:pPr>
              <w:rPr>
                <w:sz w:val="22"/>
              </w:rPr>
            </w:pPr>
            <w:r>
              <w:rPr>
                <w:sz w:val="22"/>
                <w:szCs w:val="18"/>
              </w:rPr>
              <w:t>11</w:t>
            </w:r>
            <w:r w:rsidR="008504D6" w:rsidRPr="00C97B01">
              <w:rPr>
                <w:sz w:val="22"/>
                <w:szCs w:val="18"/>
              </w:rPr>
              <w:t>355,50</w:t>
            </w:r>
          </w:p>
        </w:tc>
        <w:tc>
          <w:tcPr>
            <w:tcW w:w="1390" w:type="dxa"/>
            <w:vAlign w:val="center"/>
          </w:tcPr>
          <w:p w14:paraId="13C59F4D" w14:textId="35DA425C" w:rsidR="008504D6" w:rsidRPr="00C97B01" w:rsidRDefault="008504D6" w:rsidP="003B2C59">
            <w:pPr>
              <w:rPr>
                <w:rFonts w:cstheme="majorHAnsi"/>
                <w:sz w:val="22"/>
              </w:rPr>
            </w:pPr>
            <w:r w:rsidRPr="00C97B01">
              <w:rPr>
                <w:rFonts w:cstheme="majorHAnsi"/>
                <w:sz w:val="22"/>
              </w:rPr>
              <w:t>11129,66</w:t>
            </w:r>
          </w:p>
        </w:tc>
        <w:tc>
          <w:tcPr>
            <w:tcW w:w="1276" w:type="dxa"/>
            <w:vAlign w:val="center"/>
          </w:tcPr>
          <w:p w14:paraId="2022A86D" w14:textId="1B3E2049" w:rsidR="008504D6" w:rsidRPr="00C97B01" w:rsidRDefault="003B2C59" w:rsidP="003B2C59">
            <w:pPr>
              <w:rPr>
                <w:rFonts w:cstheme="majorHAnsi"/>
                <w:sz w:val="22"/>
              </w:rPr>
            </w:pPr>
            <w:r>
              <w:rPr>
                <w:rFonts w:cstheme="majorHAnsi"/>
                <w:sz w:val="22"/>
              </w:rPr>
              <w:t>11</w:t>
            </w:r>
            <w:r w:rsidR="008504D6" w:rsidRPr="00C97B01">
              <w:rPr>
                <w:rFonts w:cstheme="majorHAnsi"/>
                <w:sz w:val="22"/>
              </w:rPr>
              <w:t>115,20</w:t>
            </w:r>
          </w:p>
        </w:tc>
      </w:tr>
      <w:tr w:rsidR="00C97B01" w:rsidRPr="00C97B01" w14:paraId="1D6C34C2" w14:textId="6CA411E5" w:rsidTr="003B2C59">
        <w:tblPrEx>
          <w:jc w:val="center"/>
        </w:tblPrEx>
        <w:trPr>
          <w:jc w:val="center"/>
        </w:trPr>
        <w:tc>
          <w:tcPr>
            <w:tcW w:w="602" w:type="dxa"/>
            <w:shd w:val="clear" w:color="auto" w:fill="F2F2F2" w:themeFill="background1" w:themeFillShade="F2"/>
            <w:vAlign w:val="center"/>
          </w:tcPr>
          <w:p w14:paraId="7DD72B87" w14:textId="5DAF2D25" w:rsidR="008504D6" w:rsidRPr="00C97B01" w:rsidRDefault="008504D6" w:rsidP="003B2C59">
            <w:pPr>
              <w:rPr>
                <w:rFonts w:ascii="Calibri Light" w:hAnsi="Calibri Light"/>
                <w:b/>
                <w:sz w:val="22"/>
              </w:rPr>
            </w:pPr>
            <w:r w:rsidRPr="00C97B01">
              <w:rPr>
                <w:rFonts w:ascii="Calibri Light" w:hAnsi="Calibri Light"/>
                <w:b/>
                <w:sz w:val="22"/>
              </w:rPr>
              <w:t>1.8</w:t>
            </w:r>
            <w:r w:rsidR="00E56724">
              <w:rPr>
                <w:rFonts w:ascii="Calibri Light" w:hAnsi="Calibri Light"/>
                <w:b/>
                <w:sz w:val="22"/>
              </w:rPr>
              <w:t>.</w:t>
            </w:r>
          </w:p>
        </w:tc>
        <w:tc>
          <w:tcPr>
            <w:tcW w:w="2228" w:type="dxa"/>
            <w:shd w:val="clear" w:color="auto" w:fill="F2F2F2" w:themeFill="background1" w:themeFillShade="F2"/>
            <w:vAlign w:val="center"/>
          </w:tcPr>
          <w:p w14:paraId="42ADCF4E" w14:textId="2BDC3778" w:rsidR="008504D6" w:rsidRPr="00C97B01" w:rsidRDefault="008504D6" w:rsidP="003B2C59">
            <w:pPr>
              <w:rPr>
                <w:rFonts w:ascii="Calibri Light" w:hAnsi="Calibri Light"/>
                <w:b/>
                <w:bCs/>
                <w:sz w:val="22"/>
              </w:rPr>
            </w:pPr>
            <w:r w:rsidRPr="00C97B01">
              <w:rPr>
                <w:rFonts w:ascii="Calibri Light" w:hAnsi="Calibri Light"/>
                <w:b/>
                <w:bCs/>
                <w:sz w:val="22"/>
              </w:rPr>
              <w:t>Meble i inne odpady wielkogabarytowe</w:t>
            </w:r>
            <w:r w:rsidR="003B2C59">
              <w:rPr>
                <w:rFonts w:ascii="Calibri Light" w:hAnsi="Calibri Light"/>
                <w:b/>
                <w:bCs/>
                <w:sz w:val="22"/>
              </w:rPr>
              <w:t xml:space="preserve"> </w:t>
            </w:r>
            <w:r w:rsidRPr="00C97B01">
              <w:rPr>
                <w:rFonts w:ascii="Calibri Light" w:hAnsi="Calibri Light"/>
                <w:b/>
                <w:bCs/>
                <w:sz w:val="22"/>
              </w:rPr>
              <w:t>(w tym zużyty sprzęt elektryczny</w:t>
            </w:r>
            <w:r w:rsidR="003B2C59">
              <w:rPr>
                <w:rFonts w:ascii="Calibri Light" w:hAnsi="Calibri Light"/>
                <w:b/>
                <w:bCs/>
                <w:sz w:val="22"/>
              </w:rPr>
              <w:t xml:space="preserve"> </w:t>
            </w:r>
            <w:r w:rsidRPr="00C97B01">
              <w:rPr>
                <w:rFonts w:ascii="Calibri Light" w:hAnsi="Calibri Light"/>
                <w:b/>
                <w:bCs/>
                <w:sz w:val="22"/>
              </w:rPr>
              <w:t>i elektroniczny)</w:t>
            </w:r>
          </w:p>
        </w:tc>
        <w:tc>
          <w:tcPr>
            <w:tcW w:w="1276" w:type="dxa"/>
            <w:shd w:val="clear" w:color="auto" w:fill="auto"/>
            <w:vAlign w:val="center"/>
          </w:tcPr>
          <w:p w14:paraId="0E045177" w14:textId="6EBD0BA2" w:rsidR="008504D6" w:rsidRPr="00C97B01" w:rsidRDefault="008504D6" w:rsidP="003B2C59">
            <w:pPr>
              <w:rPr>
                <w:rFonts w:ascii="Calibri Light" w:hAnsi="Calibri Light"/>
                <w:sz w:val="22"/>
              </w:rPr>
            </w:pPr>
            <w:r w:rsidRPr="00C97B01">
              <w:rPr>
                <w:rFonts w:ascii="Calibri Light" w:hAnsi="Calibri Light"/>
                <w:sz w:val="22"/>
              </w:rPr>
              <w:t>5781,12</w:t>
            </w:r>
          </w:p>
        </w:tc>
        <w:tc>
          <w:tcPr>
            <w:tcW w:w="1220" w:type="dxa"/>
            <w:shd w:val="clear" w:color="auto" w:fill="auto"/>
            <w:vAlign w:val="center"/>
          </w:tcPr>
          <w:p w14:paraId="56B5F45B" w14:textId="5774DB4F" w:rsidR="008504D6" w:rsidRPr="00C97B01" w:rsidRDefault="003B2C59" w:rsidP="003B2C59">
            <w:pPr>
              <w:rPr>
                <w:rFonts w:ascii="Calibri Light" w:hAnsi="Calibri Light"/>
                <w:sz w:val="22"/>
              </w:rPr>
            </w:pPr>
            <w:r>
              <w:rPr>
                <w:rFonts w:ascii="Calibri Light" w:hAnsi="Calibri Light"/>
                <w:sz w:val="22"/>
              </w:rPr>
              <w:t>6</w:t>
            </w:r>
            <w:r w:rsidR="008504D6" w:rsidRPr="00C97B01">
              <w:rPr>
                <w:rFonts w:ascii="Calibri Light" w:hAnsi="Calibri Light"/>
                <w:sz w:val="22"/>
              </w:rPr>
              <w:t>312,82</w:t>
            </w:r>
          </w:p>
        </w:tc>
        <w:tc>
          <w:tcPr>
            <w:tcW w:w="1359" w:type="dxa"/>
            <w:vAlign w:val="center"/>
          </w:tcPr>
          <w:p w14:paraId="2B96AD06" w14:textId="380A4E8F" w:rsidR="008504D6" w:rsidRPr="00C97B01" w:rsidRDefault="003B2C59" w:rsidP="003B2C59">
            <w:pPr>
              <w:rPr>
                <w:sz w:val="22"/>
              </w:rPr>
            </w:pPr>
            <w:r>
              <w:rPr>
                <w:sz w:val="22"/>
                <w:szCs w:val="18"/>
              </w:rPr>
              <w:t>5</w:t>
            </w:r>
            <w:r w:rsidR="008504D6" w:rsidRPr="00C97B01">
              <w:rPr>
                <w:sz w:val="22"/>
                <w:szCs w:val="18"/>
              </w:rPr>
              <w:t>886,80</w:t>
            </w:r>
          </w:p>
        </w:tc>
        <w:tc>
          <w:tcPr>
            <w:tcW w:w="1390" w:type="dxa"/>
            <w:vAlign w:val="center"/>
          </w:tcPr>
          <w:p w14:paraId="17FA5F4D" w14:textId="11309698" w:rsidR="008504D6" w:rsidRPr="00C97B01" w:rsidRDefault="008504D6" w:rsidP="003B2C59">
            <w:pPr>
              <w:rPr>
                <w:rFonts w:cstheme="majorHAnsi"/>
                <w:sz w:val="22"/>
              </w:rPr>
            </w:pPr>
            <w:r w:rsidRPr="00C97B01">
              <w:rPr>
                <w:rFonts w:cstheme="majorHAnsi"/>
                <w:sz w:val="22"/>
              </w:rPr>
              <w:t>4643,46</w:t>
            </w:r>
          </w:p>
        </w:tc>
        <w:tc>
          <w:tcPr>
            <w:tcW w:w="1276" w:type="dxa"/>
            <w:vAlign w:val="center"/>
          </w:tcPr>
          <w:p w14:paraId="6D4F7626" w14:textId="39694A24" w:rsidR="008504D6" w:rsidRPr="00C97B01" w:rsidRDefault="008504D6" w:rsidP="003B2C59">
            <w:pPr>
              <w:rPr>
                <w:rFonts w:cstheme="majorHAnsi"/>
                <w:sz w:val="22"/>
              </w:rPr>
            </w:pPr>
            <w:r w:rsidRPr="00C97B01">
              <w:rPr>
                <w:rFonts w:cstheme="majorHAnsi"/>
                <w:sz w:val="22"/>
              </w:rPr>
              <w:t>3887,80</w:t>
            </w:r>
          </w:p>
        </w:tc>
      </w:tr>
      <w:tr w:rsidR="003C4D8F" w:rsidRPr="00C97B01" w14:paraId="0573586D" w14:textId="77777777" w:rsidTr="003B2C59">
        <w:tblPrEx>
          <w:jc w:val="center"/>
        </w:tblPrEx>
        <w:trPr>
          <w:jc w:val="center"/>
        </w:trPr>
        <w:tc>
          <w:tcPr>
            <w:tcW w:w="602" w:type="dxa"/>
            <w:shd w:val="clear" w:color="auto" w:fill="F2F2F2" w:themeFill="background1" w:themeFillShade="F2"/>
            <w:vAlign w:val="center"/>
          </w:tcPr>
          <w:p w14:paraId="461D569E" w14:textId="1C5FB121" w:rsidR="003C4D8F" w:rsidRPr="00C97B01" w:rsidRDefault="003C4D8F" w:rsidP="003B2C59">
            <w:pPr>
              <w:rPr>
                <w:rFonts w:ascii="Calibri Light" w:hAnsi="Calibri Light"/>
                <w:b/>
                <w:sz w:val="22"/>
              </w:rPr>
            </w:pPr>
            <w:r>
              <w:rPr>
                <w:rFonts w:ascii="Calibri Light" w:hAnsi="Calibri Light"/>
                <w:b/>
                <w:sz w:val="22"/>
              </w:rPr>
              <w:t>2.</w:t>
            </w:r>
          </w:p>
        </w:tc>
        <w:tc>
          <w:tcPr>
            <w:tcW w:w="2228" w:type="dxa"/>
            <w:shd w:val="clear" w:color="auto" w:fill="F2F2F2" w:themeFill="background1" w:themeFillShade="F2"/>
            <w:vAlign w:val="center"/>
          </w:tcPr>
          <w:p w14:paraId="6E90C3E3" w14:textId="419D051C" w:rsidR="003C4D8F" w:rsidRPr="00C97B01" w:rsidRDefault="003C4D8F" w:rsidP="003B2C59">
            <w:pPr>
              <w:rPr>
                <w:rFonts w:ascii="Calibri Light" w:hAnsi="Calibri Light"/>
                <w:b/>
                <w:bCs/>
                <w:sz w:val="22"/>
              </w:rPr>
            </w:pPr>
            <w:r w:rsidRPr="00C97B01">
              <w:rPr>
                <w:rFonts w:ascii="Calibri Light" w:hAnsi="Calibri Light"/>
                <w:b/>
                <w:bCs/>
                <w:sz w:val="22"/>
              </w:rPr>
              <w:t>Zużyte urządzenia elektryczne</w:t>
            </w:r>
            <w:r w:rsidR="003B2C59">
              <w:rPr>
                <w:rFonts w:ascii="Calibri Light" w:hAnsi="Calibri Light"/>
                <w:b/>
                <w:bCs/>
                <w:sz w:val="22"/>
              </w:rPr>
              <w:t xml:space="preserve"> </w:t>
            </w:r>
            <w:r w:rsidRPr="00C97B01">
              <w:rPr>
                <w:rFonts w:ascii="Calibri Light" w:hAnsi="Calibri Light"/>
                <w:b/>
                <w:bCs/>
                <w:sz w:val="22"/>
              </w:rPr>
              <w:t>i elektroniczne</w:t>
            </w:r>
          </w:p>
        </w:tc>
        <w:tc>
          <w:tcPr>
            <w:tcW w:w="1276" w:type="dxa"/>
            <w:shd w:val="clear" w:color="auto" w:fill="auto"/>
            <w:vAlign w:val="center"/>
          </w:tcPr>
          <w:p w14:paraId="42B7C929" w14:textId="02E529DC" w:rsidR="003C4D8F" w:rsidRPr="00536002" w:rsidRDefault="003C4D8F" w:rsidP="003B2C59">
            <w:pPr>
              <w:rPr>
                <w:rFonts w:ascii="Calibri Light" w:hAnsi="Calibri Light"/>
                <w:b/>
                <w:sz w:val="22"/>
              </w:rPr>
            </w:pPr>
            <w:r w:rsidRPr="00536002">
              <w:rPr>
                <w:rFonts w:ascii="Calibri Light" w:hAnsi="Calibri Light"/>
                <w:b/>
                <w:sz w:val="22"/>
              </w:rPr>
              <w:t>46,90</w:t>
            </w:r>
          </w:p>
        </w:tc>
        <w:tc>
          <w:tcPr>
            <w:tcW w:w="1220" w:type="dxa"/>
            <w:shd w:val="clear" w:color="auto" w:fill="auto"/>
            <w:vAlign w:val="center"/>
          </w:tcPr>
          <w:p w14:paraId="1FAD00BD" w14:textId="2C837FFD" w:rsidR="003C4D8F" w:rsidRPr="00536002" w:rsidRDefault="003C4D8F" w:rsidP="003B2C59">
            <w:pPr>
              <w:rPr>
                <w:rFonts w:ascii="Calibri Light" w:hAnsi="Calibri Light"/>
                <w:b/>
                <w:sz w:val="22"/>
              </w:rPr>
            </w:pPr>
            <w:r w:rsidRPr="00536002">
              <w:rPr>
                <w:rFonts w:ascii="Calibri Light" w:hAnsi="Calibri Light"/>
                <w:b/>
                <w:sz w:val="22"/>
              </w:rPr>
              <w:t>34,52</w:t>
            </w:r>
          </w:p>
        </w:tc>
        <w:tc>
          <w:tcPr>
            <w:tcW w:w="1359" w:type="dxa"/>
            <w:vAlign w:val="center"/>
          </w:tcPr>
          <w:p w14:paraId="4B021A24" w14:textId="4BD1E70D" w:rsidR="003C4D8F" w:rsidRPr="00536002" w:rsidRDefault="003C4D8F" w:rsidP="003B2C59">
            <w:pPr>
              <w:rPr>
                <w:b/>
                <w:sz w:val="22"/>
                <w:szCs w:val="18"/>
              </w:rPr>
            </w:pPr>
            <w:r w:rsidRPr="00536002">
              <w:rPr>
                <w:b/>
                <w:sz w:val="22"/>
                <w:szCs w:val="18"/>
              </w:rPr>
              <w:t>28,24</w:t>
            </w:r>
          </w:p>
        </w:tc>
        <w:tc>
          <w:tcPr>
            <w:tcW w:w="1390" w:type="dxa"/>
            <w:vAlign w:val="center"/>
          </w:tcPr>
          <w:p w14:paraId="2AB1BBDC" w14:textId="450675DE" w:rsidR="003C4D8F" w:rsidRPr="00536002" w:rsidRDefault="003C4D8F" w:rsidP="003B2C59">
            <w:pPr>
              <w:rPr>
                <w:rFonts w:cstheme="majorHAnsi"/>
                <w:b/>
                <w:sz w:val="22"/>
              </w:rPr>
            </w:pPr>
            <w:r w:rsidRPr="00536002">
              <w:rPr>
                <w:rFonts w:cstheme="majorHAnsi"/>
                <w:b/>
                <w:sz w:val="22"/>
              </w:rPr>
              <w:t>28,48</w:t>
            </w:r>
          </w:p>
        </w:tc>
        <w:tc>
          <w:tcPr>
            <w:tcW w:w="1276" w:type="dxa"/>
            <w:vAlign w:val="center"/>
          </w:tcPr>
          <w:p w14:paraId="7F80A628" w14:textId="7ACA997B" w:rsidR="003C4D8F" w:rsidRPr="00536002" w:rsidRDefault="003C4D8F" w:rsidP="003B2C59">
            <w:pPr>
              <w:rPr>
                <w:rFonts w:cstheme="majorHAnsi"/>
                <w:b/>
                <w:sz w:val="22"/>
              </w:rPr>
            </w:pPr>
            <w:r w:rsidRPr="00536002">
              <w:rPr>
                <w:rFonts w:cstheme="majorHAnsi"/>
                <w:b/>
                <w:sz w:val="22"/>
              </w:rPr>
              <w:t>127,46</w:t>
            </w:r>
          </w:p>
        </w:tc>
      </w:tr>
      <w:tr w:rsidR="003C4D8F" w:rsidRPr="00C97B01" w14:paraId="6313188B" w14:textId="5A8F623E" w:rsidTr="003B2C59">
        <w:tblPrEx>
          <w:jc w:val="center"/>
        </w:tblPrEx>
        <w:trPr>
          <w:jc w:val="center"/>
        </w:trPr>
        <w:tc>
          <w:tcPr>
            <w:tcW w:w="602" w:type="dxa"/>
            <w:shd w:val="clear" w:color="auto" w:fill="F2F2F2" w:themeFill="background1" w:themeFillShade="F2"/>
            <w:vAlign w:val="center"/>
          </w:tcPr>
          <w:p w14:paraId="1E736F14" w14:textId="0E3B89B8" w:rsidR="003C4D8F" w:rsidRPr="00C97B01" w:rsidRDefault="003C4D8F" w:rsidP="003B2C59">
            <w:pPr>
              <w:rPr>
                <w:rFonts w:ascii="Calibri Light" w:hAnsi="Calibri Light"/>
                <w:b/>
                <w:sz w:val="22"/>
              </w:rPr>
            </w:pPr>
            <w:r>
              <w:rPr>
                <w:rFonts w:ascii="Calibri Light" w:hAnsi="Calibri Light"/>
                <w:b/>
                <w:sz w:val="22"/>
              </w:rPr>
              <w:t>3</w:t>
            </w:r>
            <w:r w:rsidRPr="00C97B01">
              <w:rPr>
                <w:rFonts w:ascii="Calibri Light" w:hAnsi="Calibri Light"/>
                <w:b/>
                <w:sz w:val="22"/>
              </w:rPr>
              <w:t>.</w:t>
            </w:r>
          </w:p>
        </w:tc>
        <w:tc>
          <w:tcPr>
            <w:tcW w:w="2228" w:type="dxa"/>
            <w:shd w:val="clear" w:color="auto" w:fill="F2F2F2" w:themeFill="background1" w:themeFillShade="F2"/>
            <w:vAlign w:val="center"/>
          </w:tcPr>
          <w:p w14:paraId="4D792536" w14:textId="42CB3697" w:rsidR="003C4D8F" w:rsidRPr="00C97B01" w:rsidRDefault="003C4D8F" w:rsidP="003B2C59">
            <w:pPr>
              <w:rPr>
                <w:rFonts w:ascii="Calibri Light" w:hAnsi="Calibri Light"/>
                <w:b/>
                <w:bCs/>
                <w:sz w:val="22"/>
              </w:rPr>
            </w:pPr>
            <w:r w:rsidRPr="00C97B01">
              <w:rPr>
                <w:rFonts w:ascii="Calibri Light" w:hAnsi="Calibri Light"/>
                <w:b/>
                <w:bCs/>
                <w:sz w:val="22"/>
              </w:rPr>
              <w:t>Odpady zebrane</w:t>
            </w:r>
            <w:r w:rsidR="003B2C59">
              <w:rPr>
                <w:rFonts w:ascii="Calibri Light" w:hAnsi="Calibri Light"/>
                <w:b/>
                <w:bCs/>
                <w:sz w:val="22"/>
              </w:rPr>
              <w:t xml:space="preserve"> </w:t>
            </w:r>
            <w:r w:rsidRPr="00C97B01">
              <w:rPr>
                <w:rFonts w:ascii="Calibri Light" w:hAnsi="Calibri Light"/>
                <w:b/>
                <w:bCs/>
                <w:sz w:val="22"/>
              </w:rPr>
              <w:t>w PSZOK</w:t>
            </w:r>
          </w:p>
        </w:tc>
        <w:tc>
          <w:tcPr>
            <w:tcW w:w="1276" w:type="dxa"/>
            <w:shd w:val="clear" w:color="auto" w:fill="auto"/>
            <w:vAlign w:val="center"/>
          </w:tcPr>
          <w:p w14:paraId="5812C7CB" w14:textId="657433C5" w:rsidR="003C4D8F" w:rsidRPr="00C97B01" w:rsidRDefault="003C4D8F" w:rsidP="003B2C59">
            <w:pPr>
              <w:rPr>
                <w:rFonts w:ascii="Calibri Light" w:hAnsi="Calibri Light"/>
                <w:b/>
                <w:sz w:val="22"/>
              </w:rPr>
            </w:pPr>
            <w:r w:rsidRPr="00C97B01">
              <w:rPr>
                <w:rFonts w:ascii="Calibri Light" w:hAnsi="Calibri Light"/>
                <w:b/>
                <w:sz w:val="22"/>
              </w:rPr>
              <w:t>1</w:t>
            </w:r>
            <w:r w:rsidR="003B2C59">
              <w:rPr>
                <w:rFonts w:ascii="Calibri Light" w:hAnsi="Calibri Light"/>
                <w:b/>
                <w:sz w:val="22"/>
              </w:rPr>
              <w:t>2</w:t>
            </w:r>
            <w:r>
              <w:rPr>
                <w:rFonts w:ascii="Calibri Light" w:hAnsi="Calibri Light"/>
                <w:b/>
                <w:sz w:val="22"/>
              </w:rPr>
              <w:t>204</w:t>
            </w:r>
            <w:r w:rsidRPr="00C97B01">
              <w:rPr>
                <w:rFonts w:ascii="Calibri Light" w:hAnsi="Calibri Light"/>
                <w:b/>
                <w:sz w:val="22"/>
              </w:rPr>
              <w:t>,</w:t>
            </w:r>
            <w:r>
              <w:rPr>
                <w:rFonts w:ascii="Calibri Light" w:hAnsi="Calibri Light"/>
                <w:b/>
                <w:sz w:val="22"/>
              </w:rPr>
              <w:t>3</w:t>
            </w:r>
            <w:r w:rsidRPr="00C97B01">
              <w:rPr>
                <w:rFonts w:ascii="Calibri Light" w:hAnsi="Calibri Light"/>
                <w:b/>
                <w:sz w:val="22"/>
              </w:rPr>
              <w:t>9</w:t>
            </w:r>
          </w:p>
        </w:tc>
        <w:tc>
          <w:tcPr>
            <w:tcW w:w="1220" w:type="dxa"/>
            <w:shd w:val="clear" w:color="auto" w:fill="auto"/>
            <w:vAlign w:val="center"/>
          </w:tcPr>
          <w:p w14:paraId="638792AE" w14:textId="390E47A2" w:rsidR="003C4D8F" w:rsidRPr="00C97B01" w:rsidRDefault="003B2C59" w:rsidP="003B2C59">
            <w:pPr>
              <w:rPr>
                <w:rFonts w:ascii="Calibri Light" w:hAnsi="Calibri Light"/>
                <w:b/>
                <w:sz w:val="22"/>
              </w:rPr>
            </w:pPr>
            <w:r>
              <w:rPr>
                <w:rFonts w:ascii="Calibri Light" w:hAnsi="Calibri Light"/>
                <w:b/>
                <w:sz w:val="22"/>
              </w:rPr>
              <w:t>13</w:t>
            </w:r>
            <w:r w:rsidR="003C4D8F">
              <w:rPr>
                <w:rFonts w:ascii="Calibri Light" w:hAnsi="Calibri Light"/>
                <w:b/>
                <w:sz w:val="22"/>
              </w:rPr>
              <w:t>256</w:t>
            </w:r>
            <w:r w:rsidR="003C4D8F" w:rsidRPr="00C97B01">
              <w:rPr>
                <w:rFonts w:ascii="Calibri Light" w:hAnsi="Calibri Light"/>
                <w:b/>
                <w:sz w:val="22"/>
              </w:rPr>
              <w:t>,</w:t>
            </w:r>
            <w:r w:rsidR="003C4D8F">
              <w:rPr>
                <w:rFonts w:ascii="Calibri Light" w:hAnsi="Calibri Light"/>
                <w:b/>
                <w:sz w:val="22"/>
              </w:rPr>
              <w:t>04</w:t>
            </w:r>
          </w:p>
        </w:tc>
        <w:tc>
          <w:tcPr>
            <w:tcW w:w="1359" w:type="dxa"/>
            <w:vAlign w:val="center"/>
          </w:tcPr>
          <w:p w14:paraId="20FDD115" w14:textId="7E749205" w:rsidR="003C4D8F" w:rsidRPr="00C97B01" w:rsidRDefault="003B2C59" w:rsidP="003B2C59">
            <w:pPr>
              <w:rPr>
                <w:b/>
                <w:sz w:val="22"/>
              </w:rPr>
            </w:pPr>
            <w:r>
              <w:rPr>
                <w:b/>
                <w:sz w:val="22"/>
                <w:szCs w:val="18"/>
              </w:rPr>
              <w:t>15</w:t>
            </w:r>
            <w:r w:rsidR="003C4D8F">
              <w:rPr>
                <w:b/>
                <w:sz w:val="22"/>
                <w:szCs w:val="18"/>
              </w:rPr>
              <w:t>673</w:t>
            </w:r>
            <w:r w:rsidR="003C4D8F" w:rsidRPr="00C97B01">
              <w:rPr>
                <w:b/>
                <w:sz w:val="22"/>
                <w:szCs w:val="18"/>
              </w:rPr>
              <w:t>,</w:t>
            </w:r>
            <w:r w:rsidR="003C4D8F">
              <w:rPr>
                <w:b/>
                <w:sz w:val="22"/>
                <w:szCs w:val="18"/>
              </w:rPr>
              <w:t>36</w:t>
            </w:r>
          </w:p>
        </w:tc>
        <w:tc>
          <w:tcPr>
            <w:tcW w:w="1390" w:type="dxa"/>
            <w:vAlign w:val="center"/>
          </w:tcPr>
          <w:p w14:paraId="2C32411D" w14:textId="100E1086" w:rsidR="003C4D8F" w:rsidRPr="00C97B01" w:rsidRDefault="003B2C59" w:rsidP="003B2C59">
            <w:pPr>
              <w:rPr>
                <w:rFonts w:cstheme="majorHAnsi"/>
                <w:b/>
                <w:sz w:val="22"/>
              </w:rPr>
            </w:pPr>
            <w:r>
              <w:rPr>
                <w:rFonts w:cstheme="majorHAnsi"/>
                <w:b/>
                <w:sz w:val="22"/>
              </w:rPr>
              <w:t>15</w:t>
            </w:r>
            <w:r w:rsidR="003C4D8F" w:rsidRPr="00C97B01">
              <w:rPr>
                <w:rFonts w:cstheme="majorHAnsi"/>
                <w:b/>
                <w:sz w:val="22"/>
              </w:rPr>
              <w:t>470,45</w:t>
            </w:r>
          </w:p>
        </w:tc>
        <w:tc>
          <w:tcPr>
            <w:tcW w:w="1276" w:type="dxa"/>
            <w:vAlign w:val="center"/>
          </w:tcPr>
          <w:p w14:paraId="49B8C45B" w14:textId="174E2035" w:rsidR="003C4D8F" w:rsidRPr="00C97B01" w:rsidRDefault="003B2C59" w:rsidP="003B2C59">
            <w:pPr>
              <w:rPr>
                <w:rFonts w:cstheme="majorHAnsi"/>
                <w:b/>
                <w:sz w:val="22"/>
              </w:rPr>
            </w:pPr>
            <w:r>
              <w:rPr>
                <w:rFonts w:cstheme="majorHAnsi"/>
                <w:b/>
                <w:sz w:val="22"/>
              </w:rPr>
              <w:t>9</w:t>
            </w:r>
            <w:r w:rsidR="003C4D8F" w:rsidRPr="00C97B01">
              <w:rPr>
                <w:rFonts w:cstheme="majorHAnsi"/>
                <w:b/>
                <w:sz w:val="22"/>
              </w:rPr>
              <w:t>038,11</w:t>
            </w:r>
          </w:p>
        </w:tc>
      </w:tr>
      <w:tr w:rsidR="003C4D8F" w:rsidRPr="00C97B01" w14:paraId="5644CABB" w14:textId="695B659E" w:rsidTr="003B2C59">
        <w:tblPrEx>
          <w:jc w:val="center"/>
        </w:tblPrEx>
        <w:trPr>
          <w:jc w:val="center"/>
        </w:trPr>
        <w:tc>
          <w:tcPr>
            <w:tcW w:w="2830" w:type="dxa"/>
            <w:gridSpan w:val="2"/>
            <w:shd w:val="clear" w:color="auto" w:fill="F2F2F2" w:themeFill="background1" w:themeFillShade="F2"/>
            <w:vAlign w:val="center"/>
          </w:tcPr>
          <w:p w14:paraId="0C0F67F8" w14:textId="77777777" w:rsidR="003C4D8F" w:rsidRPr="00C97B01" w:rsidRDefault="003C4D8F" w:rsidP="003B2C59">
            <w:pPr>
              <w:rPr>
                <w:rFonts w:ascii="Calibri Light" w:hAnsi="Calibri Light"/>
                <w:b/>
                <w:bCs/>
                <w:sz w:val="22"/>
              </w:rPr>
            </w:pPr>
            <w:r w:rsidRPr="00C97B01">
              <w:rPr>
                <w:rFonts w:ascii="Calibri Light" w:hAnsi="Calibri Light"/>
                <w:b/>
                <w:bCs/>
                <w:sz w:val="22"/>
              </w:rPr>
              <w:t>Razem</w:t>
            </w:r>
          </w:p>
        </w:tc>
        <w:tc>
          <w:tcPr>
            <w:tcW w:w="1276" w:type="dxa"/>
            <w:shd w:val="clear" w:color="auto" w:fill="auto"/>
            <w:vAlign w:val="center"/>
          </w:tcPr>
          <w:p w14:paraId="21D0D53D" w14:textId="35F2F864" w:rsidR="003C4D8F" w:rsidRPr="00C97B01" w:rsidRDefault="003B2C59" w:rsidP="003B2C59">
            <w:pPr>
              <w:rPr>
                <w:rFonts w:ascii="Calibri Light" w:hAnsi="Calibri Light"/>
                <w:b/>
                <w:bCs/>
                <w:sz w:val="22"/>
              </w:rPr>
            </w:pPr>
            <w:r>
              <w:rPr>
                <w:rFonts w:ascii="Calibri Light" w:hAnsi="Calibri Light"/>
                <w:b/>
                <w:bCs/>
                <w:sz w:val="22"/>
              </w:rPr>
              <w:t>110</w:t>
            </w:r>
            <w:r w:rsidR="003C4D8F" w:rsidRPr="00C97B01">
              <w:rPr>
                <w:rFonts w:ascii="Calibri Light" w:hAnsi="Calibri Light"/>
                <w:b/>
                <w:bCs/>
                <w:sz w:val="22"/>
              </w:rPr>
              <w:t>394,25</w:t>
            </w:r>
          </w:p>
        </w:tc>
        <w:tc>
          <w:tcPr>
            <w:tcW w:w="1220" w:type="dxa"/>
            <w:shd w:val="clear" w:color="auto" w:fill="auto"/>
            <w:vAlign w:val="center"/>
          </w:tcPr>
          <w:p w14:paraId="63913FAD" w14:textId="73DED4D6" w:rsidR="003C4D8F" w:rsidRPr="00C97B01" w:rsidRDefault="003B2C59" w:rsidP="003B2C59">
            <w:pPr>
              <w:rPr>
                <w:rFonts w:ascii="Calibri Light" w:hAnsi="Calibri Light"/>
                <w:b/>
                <w:bCs/>
                <w:sz w:val="22"/>
              </w:rPr>
            </w:pPr>
            <w:r>
              <w:rPr>
                <w:rFonts w:ascii="Calibri Light" w:hAnsi="Calibri Light"/>
                <w:b/>
                <w:bCs/>
                <w:sz w:val="22"/>
              </w:rPr>
              <w:t>114</w:t>
            </w:r>
            <w:r w:rsidR="003C4D8F" w:rsidRPr="00C97B01">
              <w:rPr>
                <w:rFonts w:ascii="Calibri Light" w:hAnsi="Calibri Light"/>
                <w:b/>
                <w:bCs/>
                <w:sz w:val="22"/>
              </w:rPr>
              <w:t>584,18</w:t>
            </w:r>
          </w:p>
        </w:tc>
        <w:tc>
          <w:tcPr>
            <w:tcW w:w="1359" w:type="dxa"/>
            <w:vAlign w:val="center"/>
          </w:tcPr>
          <w:p w14:paraId="58CD77AB" w14:textId="5912D45C" w:rsidR="003C4D8F" w:rsidRPr="00C97B01" w:rsidRDefault="003C4D8F" w:rsidP="003B2C59">
            <w:pPr>
              <w:rPr>
                <w:b/>
                <w:bCs/>
                <w:sz w:val="22"/>
              </w:rPr>
            </w:pPr>
            <w:r w:rsidRPr="00C97B01">
              <w:rPr>
                <w:b/>
                <w:bCs/>
                <w:sz w:val="22"/>
              </w:rPr>
              <w:t>119599,92</w:t>
            </w:r>
          </w:p>
        </w:tc>
        <w:tc>
          <w:tcPr>
            <w:tcW w:w="1390" w:type="dxa"/>
            <w:vAlign w:val="center"/>
          </w:tcPr>
          <w:p w14:paraId="2AAF9DB4" w14:textId="069CAD37" w:rsidR="003C4D8F" w:rsidRPr="00C97B01" w:rsidRDefault="003B2C59" w:rsidP="003B2C59">
            <w:pPr>
              <w:rPr>
                <w:rFonts w:cstheme="majorHAnsi"/>
                <w:b/>
                <w:bCs/>
                <w:sz w:val="22"/>
              </w:rPr>
            </w:pPr>
            <w:r>
              <w:rPr>
                <w:rFonts w:cstheme="majorHAnsi"/>
                <w:b/>
                <w:bCs/>
                <w:sz w:val="22"/>
              </w:rPr>
              <w:t>117</w:t>
            </w:r>
            <w:r w:rsidR="003C4D8F" w:rsidRPr="00C97B01">
              <w:rPr>
                <w:rFonts w:cstheme="majorHAnsi"/>
                <w:b/>
                <w:bCs/>
                <w:sz w:val="22"/>
              </w:rPr>
              <w:t>754,87</w:t>
            </w:r>
          </w:p>
        </w:tc>
        <w:tc>
          <w:tcPr>
            <w:tcW w:w="1276" w:type="dxa"/>
            <w:vAlign w:val="center"/>
          </w:tcPr>
          <w:p w14:paraId="72563BAE" w14:textId="2B365A3C" w:rsidR="003C4D8F" w:rsidRPr="00C97B01" w:rsidRDefault="003C4D8F" w:rsidP="003B2C59">
            <w:pPr>
              <w:rPr>
                <w:rFonts w:cstheme="majorHAnsi"/>
                <w:b/>
                <w:bCs/>
                <w:sz w:val="22"/>
              </w:rPr>
            </w:pPr>
            <w:r w:rsidRPr="00C97B01">
              <w:rPr>
                <w:rFonts w:cstheme="majorHAnsi"/>
                <w:b/>
                <w:bCs/>
                <w:sz w:val="22"/>
              </w:rPr>
              <w:t>106</w:t>
            </w:r>
            <w:r w:rsidR="003F0809">
              <w:rPr>
                <w:rFonts w:cstheme="majorHAnsi"/>
                <w:b/>
                <w:bCs/>
                <w:sz w:val="22"/>
              </w:rPr>
              <w:t>219,03</w:t>
            </w:r>
          </w:p>
        </w:tc>
      </w:tr>
    </w:tbl>
    <w:p w14:paraId="49ED43AF" w14:textId="61695E07" w:rsidR="003C4D8F" w:rsidRPr="009A344A" w:rsidRDefault="009A344A" w:rsidP="001E7990">
      <w:pPr>
        <w:pStyle w:val="rdo"/>
        <w:spacing w:before="0"/>
      </w:pPr>
      <w:r w:rsidRPr="009A344A">
        <w:t>*</w:t>
      </w:r>
      <w:r>
        <w:t xml:space="preserve"> </w:t>
      </w:r>
      <w:r w:rsidR="003C4D8F" w:rsidRPr="009A344A">
        <w:t>korekta</w:t>
      </w:r>
      <w:r w:rsidR="000E56AA" w:rsidRPr="009A344A">
        <w:t xml:space="preserve"> danych</w:t>
      </w:r>
    </w:p>
    <w:p w14:paraId="3B88899E" w14:textId="68F9959B" w:rsidR="00184FA2" w:rsidRPr="00C97B01" w:rsidRDefault="7DB64B37" w:rsidP="001E7990">
      <w:pPr>
        <w:pStyle w:val="rdo"/>
        <w:spacing w:before="0"/>
      </w:pPr>
      <w:r w:rsidRPr="00C97B01">
        <w:t>Źródło: Departament Gospodarki Komunalnej</w:t>
      </w:r>
    </w:p>
    <w:p w14:paraId="5BA4D245" w14:textId="71A18BF8" w:rsidR="009C55CB" w:rsidRPr="00C97B01" w:rsidRDefault="009C55CB">
      <w:pPr>
        <w:rPr>
          <w:rFonts w:ascii="Calibri Light" w:hAnsi="Calibri Light"/>
          <w:bCs/>
        </w:rPr>
      </w:pPr>
      <w:bookmarkStart w:id="101" w:name="_Toc6568306"/>
    </w:p>
    <w:p w14:paraId="5553CCB6" w14:textId="47405324" w:rsidR="00184FA2" w:rsidRPr="00C97B01" w:rsidRDefault="4E69CBAA" w:rsidP="001E7990">
      <w:pPr>
        <w:rPr>
          <w:rFonts w:ascii="Calibri Light" w:hAnsi="Calibri Light"/>
          <w:b/>
          <w:bCs/>
        </w:rPr>
      </w:pPr>
      <w:bookmarkStart w:id="102" w:name="_Toc173845328"/>
      <w:bookmarkEnd w:id="100"/>
      <w:r w:rsidRPr="00C97B01">
        <w:rPr>
          <w:rFonts w:ascii="Calibri Light" w:hAnsi="Calibri Light"/>
          <w:b/>
          <w:bCs/>
        </w:rPr>
        <w:lastRenderedPageBreak/>
        <w:t xml:space="preserve">Tabela </w:t>
      </w:r>
      <w:r w:rsidR="0037179A" w:rsidRPr="00C97B01">
        <w:rPr>
          <w:rFonts w:ascii="Calibri Light" w:hAnsi="Calibri Light"/>
          <w:b/>
          <w:bCs/>
        </w:rPr>
        <w:fldChar w:fldCharType="begin"/>
      </w:r>
      <w:r w:rsidR="0037179A" w:rsidRPr="00C97B01">
        <w:rPr>
          <w:rFonts w:ascii="Calibri Light" w:hAnsi="Calibri Light"/>
          <w:b/>
          <w:bCs/>
        </w:rPr>
        <w:instrText xml:space="preserve"> SEQ Tabela \* ARABIC </w:instrText>
      </w:r>
      <w:r w:rsidR="0037179A" w:rsidRPr="00C97B01">
        <w:rPr>
          <w:rFonts w:ascii="Calibri Light" w:hAnsi="Calibri Light"/>
          <w:b/>
          <w:bCs/>
        </w:rPr>
        <w:fldChar w:fldCharType="separate"/>
      </w:r>
      <w:r w:rsidR="002054A8">
        <w:rPr>
          <w:rFonts w:ascii="Calibri Light" w:hAnsi="Calibri Light"/>
          <w:b/>
          <w:bCs/>
          <w:noProof/>
        </w:rPr>
        <w:t>43</w:t>
      </w:r>
      <w:r w:rsidR="0037179A" w:rsidRPr="00C97B01">
        <w:rPr>
          <w:rFonts w:ascii="Calibri Light" w:hAnsi="Calibri Light"/>
          <w:b/>
          <w:bCs/>
        </w:rPr>
        <w:fldChar w:fldCharType="end"/>
      </w:r>
      <w:r w:rsidRPr="00C97B01">
        <w:rPr>
          <w:rFonts w:ascii="Calibri Light" w:hAnsi="Calibri Light"/>
          <w:b/>
          <w:bCs/>
        </w:rPr>
        <w:t xml:space="preserve">. </w:t>
      </w:r>
      <w:bookmarkEnd w:id="101"/>
      <w:r w:rsidR="00D71FA7" w:rsidRPr="00C97B01">
        <w:rPr>
          <w:rFonts w:ascii="Calibri Light" w:hAnsi="Calibri Light"/>
          <w:b/>
          <w:bCs/>
        </w:rPr>
        <w:t>Zestawienie wydatków związanych z funkcjonowaniem Systemu Gospodarowania</w:t>
      </w:r>
      <w:r w:rsidR="007E19DE">
        <w:rPr>
          <w:rFonts w:ascii="Calibri Light" w:hAnsi="Calibri Light"/>
          <w:b/>
          <w:bCs/>
        </w:rPr>
        <w:t xml:space="preserve"> </w:t>
      </w:r>
      <w:r w:rsidR="00D71FA7" w:rsidRPr="00C97B01">
        <w:rPr>
          <w:rFonts w:ascii="Calibri Light" w:hAnsi="Calibri Light"/>
          <w:b/>
          <w:bCs/>
        </w:rPr>
        <w:t>Odpadami Komunalnymi</w:t>
      </w:r>
      <w:bookmarkEnd w:id="102"/>
    </w:p>
    <w:tbl>
      <w:tblPr>
        <w:tblW w:w="938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3"/>
        <w:tblDescription w:val="Zestawienie wydatków związanych z funkcjonowaniem Systemu Gospodarowania Odpadami Komunalnymi w latach 2019 - 2023.&#10;"/>
      </w:tblPr>
      <w:tblGrid>
        <w:gridCol w:w="2289"/>
        <w:gridCol w:w="1389"/>
        <w:gridCol w:w="1454"/>
        <w:gridCol w:w="1417"/>
        <w:gridCol w:w="1417"/>
        <w:gridCol w:w="1417"/>
      </w:tblGrid>
      <w:tr w:rsidR="00C97B01" w:rsidRPr="00C97B01" w14:paraId="34CE99A8" w14:textId="2689287C" w:rsidTr="007E19DE">
        <w:trPr>
          <w:tblHeader/>
        </w:trPr>
        <w:tc>
          <w:tcPr>
            <w:tcW w:w="2289" w:type="dxa"/>
            <w:shd w:val="clear" w:color="auto" w:fill="F2F2F2" w:themeFill="background1" w:themeFillShade="F2"/>
            <w:vAlign w:val="center"/>
          </w:tcPr>
          <w:p w14:paraId="6D269DD5" w14:textId="4BC51DFD" w:rsidR="00D71FA7" w:rsidRPr="00C97B01" w:rsidRDefault="00D71FA7" w:rsidP="007E19DE">
            <w:pPr>
              <w:rPr>
                <w:rFonts w:ascii="Calibri Light" w:hAnsi="Calibri Light"/>
                <w:b/>
                <w:bCs/>
                <w:sz w:val="22"/>
              </w:rPr>
            </w:pPr>
            <w:r w:rsidRPr="00C97B01">
              <w:rPr>
                <w:rFonts w:ascii="Calibri Light" w:hAnsi="Calibri Light"/>
                <w:b/>
                <w:bCs/>
                <w:sz w:val="22"/>
              </w:rPr>
              <w:t>Wyszczególnienie</w:t>
            </w:r>
          </w:p>
        </w:tc>
        <w:tc>
          <w:tcPr>
            <w:tcW w:w="1389" w:type="dxa"/>
            <w:shd w:val="clear" w:color="auto" w:fill="F2F2F2" w:themeFill="background1" w:themeFillShade="F2"/>
            <w:vAlign w:val="center"/>
          </w:tcPr>
          <w:p w14:paraId="68CD77E4" w14:textId="1E2B4ABB" w:rsidR="00D71FA7" w:rsidRPr="00C97B01" w:rsidRDefault="00D71FA7" w:rsidP="007E19DE">
            <w:pPr>
              <w:rPr>
                <w:rFonts w:ascii="Calibri Light" w:hAnsi="Calibri Light"/>
                <w:b/>
                <w:bCs/>
                <w:sz w:val="22"/>
              </w:rPr>
            </w:pPr>
            <w:r w:rsidRPr="00C97B01">
              <w:rPr>
                <w:rFonts w:ascii="Calibri Light" w:hAnsi="Calibri Light"/>
                <w:b/>
                <w:bCs/>
                <w:sz w:val="22"/>
              </w:rPr>
              <w:t>2019</w:t>
            </w:r>
            <w:r w:rsidR="003B2C59">
              <w:rPr>
                <w:rFonts w:ascii="Calibri Light" w:hAnsi="Calibri Light"/>
                <w:b/>
                <w:bCs/>
                <w:sz w:val="22"/>
              </w:rPr>
              <w:t xml:space="preserve"> </w:t>
            </w:r>
            <w:r w:rsidRPr="00C97B01">
              <w:rPr>
                <w:rFonts w:ascii="Calibri Light" w:hAnsi="Calibri Light"/>
                <w:b/>
                <w:bCs/>
                <w:sz w:val="22"/>
              </w:rPr>
              <w:t>(zł brutto)</w:t>
            </w:r>
          </w:p>
        </w:tc>
        <w:tc>
          <w:tcPr>
            <w:tcW w:w="1454" w:type="dxa"/>
            <w:shd w:val="clear" w:color="auto" w:fill="F2F2F2" w:themeFill="background1" w:themeFillShade="F2"/>
            <w:vAlign w:val="center"/>
          </w:tcPr>
          <w:p w14:paraId="3CC90936" w14:textId="32DF431D" w:rsidR="00D71FA7" w:rsidRPr="00C97B01" w:rsidRDefault="00D71FA7" w:rsidP="007E19DE">
            <w:pPr>
              <w:rPr>
                <w:rFonts w:ascii="Calibri Light" w:hAnsi="Calibri Light"/>
                <w:b/>
                <w:bCs/>
                <w:sz w:val="22"/>
              </w:rPr>
            </w:pPr>
            <w:r w:rsidRPr="00C97B01">
              <w:rPr>
                <w:rFonts w:ascii="Calibri Light" w:hAnsi="Calibri Light"/>
                <w:b/>
                <w:bCs/>
                <w:sz w:val="22"/>
              </w:rPr>
              <w:t>2020</w:t>
            </w:r>
            <w:r w:rsidR="003B2C59">
              <w:rPr>
                <w:rFonts w:ascii="Calibri Light" w:hAnsi="Calibri Light"/>
                <w:b/>
                <w:bCs/>
                <w:sz w:val="22"/>
              </w:rPr>
              <w:t xml:space="preserve"> </w:t>
            </w:r>
            <w:r w:rsidRPr="00C97B01">
              <w:rPr>
                <w:rFonts w:ascii="Calibri Light" w:hAnsi="Calibri Light"/>
                <w:b/>
                <w:bCs/>
                <w:sz w:val="22"/>
              </w:rPr>
              <w:t>(zł brutto)</w:t>
            </w:r>
          </w:p>
        </w:tc>
        <w:tc>
          <w:tcPr>
            <w:tcW w:w="1417" w:type="dxa"/>
            <w:shd w:val="clear" w:color="auto" w:fill="F2F2F2" w:themeFill="background1" w:themeFillShade="F2"/>
            <w:vAlign w:val="center"/>
          </w:tcPr>
          <w:p w14:paraId="68C3A645" w14:textId="6C804AD0" w:rsidR="00D71FA7" w:rsidRPr="00C97B01" w:rsidRDefault="00D71FA7" w:rsidP="007E19DE">
            <w:pPr>
              <w:rPr>
                <w:rFonts w:ascii="Calibri Light" w:hAnsi="Calibri Light"/>
                <w:b/>
                <w:bCs/>
                <w:sz w:val="22"/>
              </w:rPr>
            </w:pPr>
            <w:r w:rsidRPr="00C97B01">
              <w:rPr>
                <w:rFonts w:ascii="Calibri Light" w:hAnsi="Calibri Light"/>
                <w:b/>
                <w:bCs/>
                <w:sz w:val="22"/>
              </w:rPr>
              <w:t>2021</w:t>
            </w:r>
            <w:r w:rsidR="003B2C59">
              <w:rPr>
                <w:rFonts w:ascii="Calibri Light" w:hAnsi="Calibri Light"/>
                <w:b/>
                <w:bCs/>
                <w:sz w:val="22"/>
              </w:rPr>
              <w:t xml:space="preserve"> </w:t>
            </w:r>
            <w:r w:rsidRPr="00C97B01">
              <w:rPr>
                <w:rFonts w:ascii="Calibri Light" w:hAnsi="Calibri Light"/>
                <w:b/>
                <w:bCs/>
                <w:sz w:val="22"/>
              </w:rPr>
              <w:t>(zł brutto)</w:t>
            </w:r>
          </w:p>
        </w:tc>
        <w:tc>
          <w:tcPr>
            <w:tcW w:w="1417" w:type="dxa"/>
            <w:shd w:val="clear" w:color="auto" w:fill="F2F2F2" w:themeFill="background1" w:themeFillShade="F2"/>
            <w:vAlign w:val="center"/>
          </w:tcPr>
          <w:p w14:paraId="0329D8AB" w14:textId="4B9A7DE2" w:rsidR="00D71FA7" w:rsidRPr="00C97B01" w:rsidRDefault="00D71FA7" w:rsidP="007E19DE">
            <w:pPr>
              <w:rPr>
                <w:rFonts w:ascii="Calibri Light" w:hAnsi="Calibri Light"/>
                <w:b/>
                <w:bCs/>
                <w:sz w:val="22"/>
              </w:rPr>
            </w:pPr>
            <w:r w:rsidRPr="00C97B01">
              <w:rPr>
                <w:rFonts w:ascii="Calibri Light" w:hAnsi="Calibri Light"/>
                <w:b/>
                <w:bCs/>
                <w:sz w:val="22"/>
              </w:rPr>
              <w:t>2022</w:t>
            </w:r>
            <w:r w:rsidR="003B2C59">
              <w:rPr>
                <w:rFonts w:ascii="Calibri Light" w:hAnsi="Calibri Light"/>
                <w:b/>
                <w:bCs/>
                <w:sz w:val="22"/>
              </w:rPr>
              <w:t xml:space="preserve"> </w:t>
            </w:r>
            <w:r w:rsidRPr="00C97B01">
              <w:rPr>
                <w:rFonts w:ascii="Calibri Light" w:hAnsi="Calibri Light"/>
                <w:b/>
                <w:bCs/>
                <w:sz w:val="22"/>
              </w:rPr>
              <w:t>(zł brutto)</w:t>
            </w:r>
          </w:p>
        </w:tc>
        <w:tc>
          <w:tcPr>
            <w:tcW w:w="1417" w:type="dxa"/>
            <w:shd w:val="clear" w:color="auto" w:fill="F2F2F2" w:themeFill="background1" w:themeFillShade="F2"/>
            <w:vAlign w:val="center"/>
          </w:tcPr>
          <w:p w14:paraId="76E2DDEF" w14:textId="542DF261" w:rsidR="00D71FA7" w:rsidRPr="00C97B01" w:rsidRDefault="00D71FA7" w:rsidP="007E19DE">
            <w:pPr>
              <w:rPr>
                <w:rFonts w:ascii="Calibri Light" w:hAnsi="Calibri Light"/>
                <w:b/>
                <w:bCs/>
                <w:sz w:val="22"/>
              </w:rPr>
            </w:pPr>
            <w:r w:rsidRPr="00C97B01">
              <w:rPr>
                <w:rFonts w:ascii="Calibri Light" w:hAnsi="Calibri Light"/>
                <w:b/>
                <w:bCs/>
                <w:sz w:val="22"/>
              </w:rPr>
              <w:t>2023</w:t>
            </w:r>
            <w:r w:rsidR="003B2C59">
              <w:rPr>
                <w:rFonts w:ascii="Calibri Light" w:hAnsi="Calibri Light"/>
                <w:b/>
                <w:bCs/>
                <w:sz w:val="22"/>
              </w:rPr>
              <w:t xml:space="preserve"> </w:t>
            </w:r>
            <w:r w:rsidRPr="00C97B01">
              <w:rPr>
                <w:rFonts w:ascii="Calibri Light" w:hAnsi="Calibri Light"/>
                <w:b/>
                <w:bCs/>
                <w:sz w:val="22"/>
              </w:rPr>
              <w:t>(zł brutto)</w:t>
            </w:r>
          </w:p>
        </w:tc>
      </w:tr>
      <w:tr w:rsidR="00C97B01" w:rsidRPr="00C97B01" w14:paraId="1FFD4FF8" w14:textId="7868FF33" w:rsidTr="007E19DE">
        <w:tc>
          <w:tcPr>
            <w:tcW w:w="2289" w:type="dxa"/>
            <w:shd w:val="clear" w:color="auto" w:fill="F2F2F2" w:themeFill="background1" w:themeFillShade="F2"/>
            <w:vAlign w:val="center"/>
          </w:tcPr>
          <w:p w14:paraId="3EF123FF" w14:textId="3396E32A" w:rsidR="00D71FA7" w:rsidRPr="00C97B01" w:rsidRDefault="00D71FA7" w:rsidP="007E19DE">
            <w:pPr>
              <w:rPr>
                <w:rFonts w:ascii="Calibri Light" w:hAnsi="Calibri Light"/>
                <w:b/>
                <w:bCs/>
                <w:sz w:val="22"/>
              </w:rPr>
            </w:pPr>
            <w:r w:rsidRPr="00C97B01">
              <w:rPr>
                <w:rFonts w:ascii="Calibri Light" w:hAnsi="Calibri Light"/>
                <w:b/>
                <w:bCs/>
                <w:sz w:val="22"/>
              </w:rPr>
              <w:t>Koszty odbioru odpadów, w tym koszty wyposażeni</w:t>
            </w:r>
            <w:r w:rsidR="00CB69CA">
              <w:rPr>
                <w:rFonts w:ascii="Calibri Light" w:hAnsi="Calibri Light"/>
                <w:b/>
                <w:bCs/>
                <w:sz w:val="22"/>
              </w:rPr>
              <w:t>a</w:t>
            </w:r>
            <w:r w:rsidRPr="00C97B01">
              <w:rPr>
                <w:rFonts w:ascii="Calibri Light" w:hAnsi="Calibri Light"/>
                <w:b/>
                <w:bCs/>
                <w:sz w:val="22"/>
              </w:rPr>
              <w:t xml:space="preserve"> nieruchomości w</w:t>
            </w:r>
            <w:r w:rsidR="003B2C59">
              <w:rPr>
                <w:rFonts w:ascii="Calibri Light" w:hAnsi="Calibri Light"/>
                <w:b/>
                <w:bCs/>
                <w:sz w:val="22"/>
              </w:rPr>
              <w:t xml:space="preserve"> </w:t>
            </w:r>
            <w:r w:rsidRPr="00C97B01">
              <w:rPr>
                <w:rFonts w:ascii="Calibri Light" w:hAnsi="Calibri Light"/>
                <w:b/>
                <w:bCs/>
                <w:sz w:val="22"/>
              </w:rPr>
              <w:t>pojemniki/worki</w:t>
            </w:r>
            <w:r w:rsidR="003B2C59">
              <w:rPr>
                <w:rFonts w:ascii="Calibri Light" w:hAnsi="Calibri Light"/>
                <w:b/>
                <w:bCs/>
                <w:sz w:val="22"/>
              </w:rPr>
              <w:t xml:space="preserve"> oraz utrzymywania pojemników w </w:t>
            </w:r>
            <w:r w:rsidRPr="00C97B01">
              <w:rPr>
                <w:rFonts w:ascii="Calibri Light" w:hAnsi="Calibri Light"/>
                <w:b/>
                <w:bCs/>
                <w:sz w:val="22"/>
              </w:rPr>
              <w:t>odpowiednim stanie porządkowym i</w:t>
            </w:r>
            <w:r w:rsidR="003B2C59">
              <w:rPr>
                <w:rFonts w:ascii="Calibri Light" w:hAnsi="Calibri Light"/>
                <w:b/>
                <w:bCs/>
                <w:sz w:val="22"/>
              </w:rPr>
              <w:t xml:space="preserve"> </w:t>
            </w:r>
            <w:r w:rsidRPr="00C97B01">
              <w:rPr>
                <w:rFonts w:ascii="Calibri Light" w:hAnsi="Calibri Light"/>
                <w:b/>
                <w:bCs/>
                <w:sz w:val="22"/>
              </w:rPr>
              <w:t>technicznym</w:t>
            </w:r>
          </w:p>
        </w:tc>
        <w:tc>
          <w:tcPr>
            <w:tcW w:w="1389" w:type="dxa"/>
            <w:shd w:val="clear" w:color="auto" w:fill="auto"/>
            <w:vAlign w:val="center"/>
          </w:tcPr>
          <w:p w14:paraId="6291F32A" w14:textId="1BAC62AE" w:rsidR="00D71FA7" w:rsidRPr="00C97B01" w:rsidRDefault="00D71FA7" w:rsidP="007E19DE">
            <w:pPr>
              <w:rPr>
                <w:rFonts w:ascii="Calibri Light" w:hAnsi="Calibri Light"/>
                <w:sz w:val="20"/>
              </w:rPr>
            </w:pPr>
            <w:r w:rsidRPr="00C97B01">
              <w:rPr>
                <w:rFonts w:ascii="Calibri Light" w:hAnsi="Calibri Light"/>
                <w:sz w:val="20"/>
              </w:rPr>
              <w:t>22890 44,50</w:t>
            </w:r>
          </w:p>
        </w:tc>
        <w:tc>
          <w:tcPr>
            <w:tcW w:w="1454" w:type="dxa"/>
            <w:shd w:val="clear" w:color="auto" w:fill="auto"/>
            <w:vAlign w:val="center"/>
          </w:tcPr>
          <w:p w14:paraId="142A8474" w14:textId="7161CEC1" w:rsidR="00D71FA7" w:rsidRPr="00C97B01" w:rsidRDefault="00D71FA7" w:rsidP="007E19DE">
            <w:pPr>
              <w:rPr>
                <w:rFonts w:ascii="Calibri Light" w:hAnsi="Calibri Light"/>
                <w:sz w:val="20"/>
              </w:rPr>
            </w:pPr>
            <w:r w:rsidRPr="00C97B01">
              <w:rPr>
                <w:rFonts w:cstheme="majorHAnsi"/>
                <w:sz w:val="20"/>
                <w:szCs w:val="20"/>
              </w:rPr>
              <w:t>23778463,38</w:t>
            </w:r>
          </w:p>
        </w:tc>
        <w:tc>
          <w:tcPr>
            <w:tcW w:w="1417" w:type="dxa"/>
            <w:vAlign w:val="center"/>
          </w:tcPr>
          <w:p w14:paraId="3E2802B9" w14:textId="6B9397DD" w:rsidR="00D71FA7" w:rsidRPr="00C97B01" w:rsidRDefault="00D71FA7" w:rsidP="007E19DE">
            <w:pPr>
              <w:rPr>
                <w:rFonts w:cstheme="majorHAnsi"/>
                <w:sz w:val="20"/>
                <w:szCs w:val="20"/>
              </w:rPr>
            </w:pPr>
            <w:r w:rsidRPr="00C97B01">
              <w:rPr>
                <w:spacing w:val="-10"/>
                <w:sz w:val="20"/>
                <w:szCs w:val="18"/>
              </w:rPr>
              <w:t>25628063,76</w:t>
            </w:r>
          </w:p>
        </w:tc>
        <w:tc>
          <w:tcPr>
            <w:tcW w:w="1417" w:type="dxa"/>
            <w:vAlign w:val="center"/>
          </w:tcPr>
          <w:p w14:paraId="2EEB72D2" w14:textId="7AD871ED" w:rsidR="00D71FA7" w:rsidRPr="00C97B01" w:rsidRDefault="00D71FA7" w:rsidP="007E19DE">
            <w:pPr>
              <w:rPr>
                <w:rFonts w:cstheme="majorHAnsi"/>
                <w:spacing w:val="-10"/>
                <w:sz w:val="20"/>
                <w:szCs w:val="18"/>
              </w:rPr>
            </w:pPr>
            <w:r w:rsidRPr="00C97B01">
              <w:rPr>
                <w:rFonts w:cstheme="majorHAnsi"/>
                <w:spacing w:val="-10"/>
                <w:sz w:val="20"/>
                <w:szCs w:val="20"/>
              </w:rPr>
              <w:t>2859</w:t>
            </w:r>
            <w:r w:rsidR="007E19DE">
              <w:rPr>
                <w:rFonts w:cstheme="majorHAnsi"/>
                <w:spacing w:val="-10"/>
                <w:sz w:val="20"/>
                <w:szCs w:val="20"/>
              </w:rPr>
              <w:t>1</w:t>
            </w:r>
            <w:r w:rsidRPr="00C97B01">
              <w:rPr>
                <w:rFonts w:cstheme="majorHAnsi"/>
                <w:spacing w:val="-10"/>
                <w:sz w:val="20"/>
                <w:szCs w:val="20"/>
              </w:rPr>
              <w:t>106,16</w:t>
            </w:r>
          </w:p>
        </w:tc>
        <w:tc>
          <w:tcPr>
            <w:tcW w:w="1417" w:type="dxa"/>
            <w:vAlign w:val="center"/>
          </w:tcPr>
          <w:p w14:paraId="6F133E96" w14:textId="5B885E13" w:rsidR="00D71FA7" w:rsidRPr="00C97B01" w:rsidRDefault="00D71FA7" w:rsidP="007E19DE">
            <w:pPr>
              <w:rPr>
                <w:rFonts w:cstheme="majorHAnsi"/>
                <w:spacing w:val="-10"/>
                <w:sz w:val="20"/>
                <w:szCs w:val="24"/>
              </w:rPr>
            </w:pPr>
            <w:r w:rsidRPr="00C97B01">
              <w:rPr>
                <w:rFonts w:cstheme="majorHAnsi"/>
                <w:spacing w:val="-10"/>
                <w:sz w:val="20"/>
                <w:szCs w:val="24"/>
              </w:rPr>
              <w:t>31611066,94</w:t>
            </w:r>
          </w:p>
        </w:tc>
      </w:tr>
      <w:tr w:rsidR="00C97B01" w:rsidRPr="00C97B01" w14:paraId="30E3CC6C" w14:textId="5054F275" w:rsidTr="007E19DE">
        <w:tc>
          <w:tcPr>
            <w:tcW w:w="2289" w:type="dxa"/>
            <w:shd w:val="clear" w:color="auto" w:fill="F2F2F2" w:themeFill="background1" w:themeFillShade="F2"/>
            <w:vAlign w:val="center"/>
          </w:tcPr>
          <w:p w14:paraId="7A460907" w14:textId="77777777" w:rsidR="00D71FA7" w:rsidRPr="00C97B01" w:rsidRDefault="00D71FA7" w:rsidP="007E19DE">
            <w:pPr>
              <w:rPr>
                <w:rFonts w:ascii="Calibri Light" w:hAnsi="Calibri Light"/>
                <w:b/>
                <w:bCs/>
                <w:sz w:val="22"/>
              </w:rPr>
            </w:pPr>
            <w:r w:rsidRPr="00C97B01">
              <w:rPr>
                <w:rFonts w:ascii="Calibri Light" w:hAnsi="Calibri Light"/>
                <w:b/>
                <w:bCs/>
                <w:sz w:val="22"/>
              </w:rPr>
              <w:t>Koszty zagospodarowania odpadów</w:t>
            </w:r>
          </w:p>
        </w:tc>
        <w:tc>
          <w:tcPr>
            <w:tcW w:w="1389" w:type="dxa"/>
            <w:shd w:val="clear" w:color="auto" w:fill="auto"/>
            <w:vAlign w:val="center"/>
          </w:tcPr>
          <w:p w14:paraId="71302A68" w14:textId="3F526602" w:rsidR="00D71FA7" w:rsidRPr="00C97B01" w:rsidRDefault="00D71FA7" w:rsidP="007E19DE">
            <w:pPr>
              <w:rPr>
                <w:rFonts w:ascii="Calibri Light" w:hAnsi="Calibri Light"/>
                <w:sz w:val="20"/>
              </w:rPr>
            </w:pPr>
            <w:r w:rsidRPr="00C97B01">
              <w:rPr>
                <w:rFonts w:ascii="Calibri Light" w:hAnsi="Calibri Light"/>
                <w:sz w:val="20"/>
              </w:rPr>
              <w:t>22600809,31</w:t>
            </w:r>
          </w:p>
        </w:tc>
        <w:tc>
          <w:tcPr>
            <w:tcW w:w="1454" w:type="dxa"/>
            <w:shd w:val="clear" w:color="auto" w:fill="auto"/>
            <w:vAlign w:val="center"/>
          </w:tcPr>
          <w:p w14:paraId="5FD7DE47" w14:textId="5045C05E" w:rsidR="00D71FA7" w:rsidRPr="00C97B01" w:rsidRDefault="007E19DE" w:rsidP="007E19DE">
            <w:pPr>
              <w:rPr>
                <w:rFonts w:ascii="Calibri Light" w:hAnsi="Calibri Light"/>
                <w:sz w:val="20"/>
              </w:rPr>
            </w:pPr>
            <w:r>
              <w:rPr>
                <w:rFonts w:cstheme="majorHAnsi"/>
                <w:sz w:val="20"/>
                <w:szCs w:val="20"/>
              </w:rPr>
              <w:t>23699</w:t>
            </w:r>
            <w:r w:rsidR="00D71FA7" w:rsidRPr="00C97B01">
              <w:rPr>
                <w:rFonts w:cstheme="majorHAnsi"/>
                <w:sz w:val="20"/>
                <w:szCs w:val="20"/>
              </w:rPr>
              <w:t>069,47</w:t>
            </w:r>
          </w:p>
        </w:tc>
        <w:tc>
          <w:tcPr>
            <w:tcW w:w="1417" w:type="dxa"/>
            <w:vAlign w:val="center"/>
          </w:tcPr>
          <w:p w14:paraId="7777256D" w14:textId="1835E436" w:rsidR="00D71FA7" w:rsidRPr="00C97B01" w:rsidRDefault="00D71FA7" w:rsidP="007E19DE">
            <w:pPr>
              <w:rPr>
                <w:rFonts w:cstheme="majorHAnsi"/>
                <w:sz w:val="20"/>
                <w:szCs w:val="20"/>
              </w:rPr>
            </w:pPr>
            <w:r w:rsidRPr="00C97B01">
              <w:rPr>
                <w:sz w:val="20"/>
                <w:szCs w:val="18"/>
              </w:rPr>
              <w:t>36757157,84</w:t>
            </w:r>
          </w:p>
        </w:tc>
        <w:tc>
          <w:tcPr>
            <w:tcW w:w="1417" w:type="dxa"/>
            <w:vAlign w:val="center"/>
          </w:tcPr>
          <w:p w14:paraId="447565A5" w14:textId="2550B6A5" w:rsidR="00D71FA7" w:rsidRPr="00C97B01" w:rsidRDefault="00D71FA7" w:rsidP="007E19DE">
            <w:pPr>
              <w:rPr>
                <w:rFonts w:cstheme="majorHAnsi"/>
                <w:sz w:val="20"/>
                <w:szCs w:val="18"/>
              </w:rPr>
            </w:pPr>
            <w:r w:rsidRPr="00C97B01">
              <w:rPr>
                <w:rFonts w:cstheme="majorHAnsi"/>
                <w:sz w:val="20"/>
                <w:szCs w:val="20"/>
              </w:rPr>
              <w:t>35780330,23</w:t>
            </w:r>
          </w:p>
        </w:tc>
        <w:tc>
          <w:tcPr>
            <w:tcW w:w="1417" w:type="dxa"/>
            <w:vAlign w:val="center"/>
          </w:tcPr>
          <w:p w14:paraId="65E656FB" w14:textId="198DE748" w:rsidR="00D71FA7" w:rsidRPr="00C97B01" w:rsidRDefault="00D71FA7" w:rsidP="007E19DE">
            <w:pPr>
              <w:rPr>
                <w:rFonts w:cstheme="majorHAnsi"/>
                <w:sz w:val="20"/>
                <w:szCs w:val="24"/>
              </w:rPr>
            </w:pPr>
            <w:r w:rsidRPr="00C97B01">
              <w:rPr>
                <w:rFonts w:cstheme="majorHAnsi"/>
                <w:sz w:val="20"/>
                <w:szCs w:val="24"/>
              </w:rPr>
              <w:t>39446114,04</w:t>
            </w:r>
          </w:p>
        </w:tc>
      </w:tr>
      <w:tr w:rsidR="00C97B01" w:rsidRPr="00C97B01" w14:paraId="2DD4479B" w14:textId="202DF61D" w:rsidTr="007E19DE">
        <w:tc>
          <w:tcPr>
            <w:tcW w:w="2289" w:type="dxa"/>
            <w:shd w:val="clear" w:color="auto" w:fill="F2F2F2" w:themeFill="background1" w:themeFillShade="F2"/>
            <w:vAlign w:val="center"/>
          </w:tcPr>
          <w:p w14:paraId="783F1854" w14:textId="77777777" w:rsidR="00D71FA7" w:rsidRPr="00C97B01" w:rsidRDefault="00D71FA7" w:rsidP="007E19DE">
            <w:pPr>
              <w:rPr>
                <w:rFonts w:ascii="Calibri Light" w:hAnsi="Calibri Light"/>
                <w:b/>
                <w:bCs/>
                <w:sz w:val="22"/>
              </w:rPr>
            </w:pPr>
            <w:r w:rsidRPr="00C97B01">
              <w:rPr>
                <w:rFonts w:ascii="Calibri Light" w:hAnsi="Calibri Light"/>
                <w:b/>
                <w:bCs/>
                <w:sz w:val="22"/>
              </w:rPr>
              <w:t>Koszty prowadzenia PSZOK</w:t>
            </w:r>
          </w:p>
        </w:tc>
        <w:tc>
          <w:tcPr>
            <w:tcW w:w="1389" w:type="dxa"/>
            <w:shd w:val="clear" w:color="auto" w:fill="auto"/>
            <w:vAlign w:val="center"/>
          </w:tcPr>
          <w:p w14:paraId="634E0C4C" w14:textId="5720286D" w:rsidR="00D71FA7" w:rsidRPr="00C97B01" w:rsidRDefault="00D71FA7" w:rsidP="007E19DE">
            <w:pPr>
              <w:rPr>
                <w:rFonts w:ascii="Calibri Light" w:hAnsi="Calibri Light"/>
                <w:sz w:val="20"/>
              </w:rPr>
            </w:pPr>
            <w:r w:rsidRPr="00C97B01">
              <w:rPr>
                <w:rFonts w:ascii="Calibri Light" w:hAnsi="Calibri Light"/>
                <w:sz w:val="20"/>
              </w:rPr>
              <w:t>1693085,51</w:t>
            </w:r>
          </w:p>
        </w:tc>
        <w:tc>
          <w:tcPr>
            <w:tcW w:w="1454" w:type="dxa"/>
            <w:shd w:val="clear" w:color="auto" w:fill="auto"/>
            <w:vAlign w:val="center"/>
          </w:tcPr>
          <w:p w14:paraId="443A9926" w14:textId="1EF1B28A" w:rsidR="00D71FA7" w:rsidRPr="00C97B01" w:rsidRDefault="007E19DE" w:rsidP="007E19DE">
            <w:pPr>
              <w:rPr>
                <w:rFonts w:ascii="Calibri Light" w:hAnsi="Calibri Light"/>
                <w:sz w:val="20"/>
              </w:rPr>
            </w:pPr>
            <w:r>
              <w:rPr>
                <w:rFonts w:cstheme="majorHAnsi"/>
                <w:sz w:val="20"/>
                <w:szCs w:val="20"/>
              </w:rPr>
              <w:t>2692</w:t>
            </w:r>
            <w:r w:rsidR="00D71FA7" w:rsidRPr="00C97B01">
              <w:rPr>
                <w:rFonts w:cstheme="majorHAnsi"/>
                <w:sz w:val="20"/>
                <w:szCs w:val="20"/>
              </w:rPr>
              <w:t>960,67</w:t>
            </w:r>
          </w:p>
        </w:tc>
        <w:tc>
          <w:tcPr>
            <w:tcW w:w="1417" w:type="dxa"/>
            <w:vAlign w:val="center"/>
          </w:tcPr>
          <w:p w14:paraId="171222F8" w14:textId="6680A6E2" w:rsidR="00D71FA7" w:rsidRPr="00C97B01" w:rsidRDefault="007E19DE" w:rsidP="007E19DE">
            <w:pPr>
              <w:rPr>
                <w:rFonts w:cstheme="majorHAnsi"/>
                <w:sz w:val="20"/>
                <w:szCs w:val="20"/>
              </w:rPr>
            </w:pPr>
            <w:r>
              <w:rPr>
                <w:spacing w:val="-10"/>
                <w:sz w:val="20"/>
                <w:szCs w:val="18"/>
              </w:rPr>
              <w:t>6</w:t>
            </w:r>
            <w:r w:rsidR="00D71FA7" w:rsidRPr="00C97B01">
              <w:rPr>
                <w:spacing w:val="-10"/>
                <w:sz w:val="20"/>
                <w:szCs w:val="18"/>
              </w:rPr>
              <w:t>5</w:t>
            </w:r>
            <w:r>
              <w:rPr>
                <w:spacing w:val="-10"/>
                <w:sz w:val="20"/>
                <w:szCs w:val="18"/>
              </w:rPr>
              <w:t>21</w:t>
            </w:r>
            <w:r w:rsidR="00D71FA7" w:rsidRPr="00C97B01">
              <w:rPr>
                <w:spacing w:val="-10"/>
                <w:sz w:val="20"/>
                <w:szCs w:val="18"/>
              </w:rPr>
              <w:t>684,98</w:t>
            </w:r>
          </w:p>
        </w:tc>
        <w:tc>
          <w:tcPr>
            <w:tcW w:w="1417" w:type="dxa"/>
            <w:vAlign w:val="center"/>
          </w:tcPr>
          <w:p w14:paraId="4CD7ED76" w14:textId="247B9FBA" w:rsidR="00D71FA7" w:rsidRPr="00C97B01" w:rsidRDefault="00D71FA7" w:rsidP="007E19DE">
            <w:pPr>
              <w:rPr>
                <w:rFonts w:cstheme="majorHAnsi"/>
                <w:spacing w:val="-10"/>
                <w:sz w:val="20"/>
                <w:szCs w:val="18"/>
              </w:rPr>
            </w:pPr>
            <w:r w:rsidRPr="00C97B01">
              <w:rPr>
                <w:rFonts w:cstheme="majorHAnsi"/>
                <w:spacing w:val="-10"/>
                <w:sz w:val="20"/>
                <w:szCs w:val="20"/>
              </w:rPr>
              <w:t>7849133,68</w:t>
            </w:r>
          </w:p>
        </w:tc>
        <w:tc>
          <w:tcPr>
            <w:tcW w:w="1417" w:type="dxa"/>
            <w:vAlign w:val="center"/>
          </w:tcPr>
          <w:p w14:paraId="1E4780F1" w14:textId="73EE699A" w:rsidR="00D71FA7" w:rsidRPr="00C97B01" w:rsidRDefault="00D71FA7" w:rsidP="007E19DE">
            <w:pPr>
              <w:rPr>
                <w:rFonts w:cstheme="majorHAnsi"/>
                <w:spacing w:val="-10"/>
                <w:sz w:val="20"/>
                <w:szCs w:val="24"/>
              </w:rPr>
            </w:pPr>
            <w:r w:rsidRPr="00C97B01">
              <w:rPr>
                <w:rFonts w:cstheme="majorHAnsi"/>
                <w:spacing w:val="-10"/>
                <w:sz w:val="20"/>
                <w:szCs w:val="24"/>
              </w:rPr>
              <w:t>570043,00</w:t>
            </w:r>
          </w:p>
        </w:tc>
      </w:tr>
      <w:tr w:rsidR="00C97B01" w:rsidRPr="00C97B01" w14:paraId="3D5D0D4C" w14:textId="382A5F30" w:rsidTr="007E19DE">
        <w:tc>
          <w:tcPr>
            <w:tcW w:w="2289" w:type="dxa"/>
            <w:shd w:val="clear" w:color="auto" w:fill="F2F2F2" w:themeFill="background1" w:themeFillShade="F2"/>
            <w:vAlign w:val="center"/>
          </w:tcPr>
          <w:p w14:paraId="7D457D1B" w14:textId="77777777" w:rsidR="00D71FA7" w:rsidRPr="00C97B01" w:rsidRDefault="00D71FA7" w:rsidP="007E19DE">
            <w:pPr>
              <w:rPr>
                <w:rFonts w:ascii="Calibri Light" w:hAnsi="Calibri Light"/>
                <w:b/>
                <w:bCs/>
                <w:sz w:val="22"/>
              </w:rPr>
            </w:pPr>
            <w:r w:rsidRPr="00C97B01">
              <w:rPr>
                <w:rFonts w:ascii="Calibri Light" w:hAnsi="Calibri Light"/>
                <w:b/>
                <w:bCs/>
                <w:sz w:val="22"/>
              </w:rPr>
              <w:t>Koszty zarządzania systemem</w:t>
            </w:r>
          </w:p>
        </w:tc>
        <w:tc>
          <w:tcPr>
            <w:tcW w:w="1389" w:type="dxa"/>
            <w:shd w:val="clear" w:color="auto" w:fill="auto"/>
            <w:vAlign w:val="center"/>
          </w:tcPr>
          <w:p w14:paraId="00604CF8" w14:textId="07BBC54D" w:rsidR="00D71FA7" w:rsidRPr="00C97B01" w:rsidRDefault="00D71FA7" w:rsidP="007E19DE">
            <w:pPr>
              <w:rPr>
                <w:rFonts w:ascii="Calibri Light" w:hAnsi="Calibri Light"/>
                <w:sz w:val="20"/>
              </w:rPr>
            </w:pPr>
            <w:r w:rsidRPr="00C97B01">
              <w:rPr>
                <w:rFonts w:ascii="Calibri Light" w:hAnsi="Calibri Light"/>
                <w:sz w:val="20"/>
              </w:rPr>
              <w:t>5448471,89</w:t>
            </w:r>
          </w:p>
        </w:tc>
        <w:tc>
          <w:tcPr>
            <w:tcW w:w="1454" w:type="dxa"/>
            <w:shd w:val="clear" w:color="auto" w:fill="auto"/>
            <w:vAlign w:val="center"/>
          </w:tcPr>
          <w:p w14:paraId="09756A36" w14:textId="395B0A30" w:rsidR="00D71FA7" w:rsidRPr="00C97B01" w:rsidRDefault="00D71FA7" w:rsidP="007E19DE">
            <w:pPr>
              <w:rPr>
                <w:rFonts w:ascii="Calibri Light" w:hAnsi="Calibri Light"/>
                <w:sz w:val="20"/>
              </w:rPr>
            </w:pPr>
            <w:r w:rsidRPr="00C97B01">
              <w:rPr>
                <w:rFonts w:cstheme="majorHAnsi"/>
                <w:sz w:val="20"/>
                <w:szCs w:val="20"/>
              </w:rPr>
              <w:t>4111904,5</w:t>
            </w:r>
            <w:r w:rsidR="0091393B">
              <w:rPr>
                <w:rFonts w:cstheme="majorHAnsi"/>
                <w:sz w:val="20"/>
                <w:szCs w:val="20"/>
              </w:rPr>
              <w:t>4</w:t>
            </w:r>
          </w:p>
        </w:tc>
        <w:tc>
          <w:tcPr>
            <w:tcW w:w="1417" w:type="dxa"/>
            <w:vAlign w:val="center"/>
          </w:tcPr>
          <w:p w14:paraId="78786239" w14:textId="708F1FF0" w:rsidR="00D71FA7" w:rsidRPr="00C97B01" w:rsidRDefault="00D71FA7" w:rsidP="007E19DE">
            <w:pPr>
              <w:rPr>
                <w:rFonts w:cstheme="majorHAnsi"/>
                <w:sz w:val="20"/>
                <w:szCs w:val="20"/>
              </w:rPr>
            </w:pPr>
            <w:r w:rsidRPr="00C97B01">
              <w:rPr>
                <w:spacing w:val="-10"/>
                <w:sz w:val="20"/>
                <w:szCs w:val="18"/>
              </w:rPr>
              <w:t>4250776,32</w:t>
            </w:r>
          </w:p>
        </w:tc>
        <w:tc>
          <w:tcPr>
            <w:tcW w:w="1417" w:type="dxa"/>
            <w:vAlign w:val="center"/>
          </w:tcPr>
          <w:p w14:paraId="0F44F630" w14:textId="35AB567F" w:rsidR="00D71FA7" w:rsidRPr="00C97B01" w:rsidRDefault="00D71FA7" w:rsidP="007E19DE">
            <w:pPr>
              <w:rPr>
                <w:rFonts w:cstheme="majorHAnsi"/>
                <w:spacing w:val="-10"/>
                <w:sz w:val="20"/>
                <w:szCs w:val="18"/>
              </w:rPr>
            </w:pPr>
            <w:r w:rsidRPr="00C97B01">
              <w:rPr>
                <w:rFonts w:cstheme="majorHAnsi"/>
                <w:spacing w:val="-10"/>
                <w:sz w:val="20"/>
                <w:szCs w:val="20"/>
              </w:rPr>
              <w:t>3563085,62</w:t>
            </w:r>
          </w:p>
        </w:tc>
        <w:tc>
          <w:tcPr>
            <w:tcW w:w="1417" w:type="dxa"/>
            <w:vAlign w:val="center"/>
          </w:tcPr>
          <w:p w14:paraId="4C9292C6" w14:textId="1C563ED8" w:rsidR="00D71FA7" w:rsidRPr="00C97B01" w:rsidRDefault="00D71FA7" w:rsidP="007E19DE">
            <w:pPr>
              <w:rPr>
                <w:rFonts w:cstheme="majorHAnsi"/>
                <w:spacing w:val="-10"/>
                <w:sz w:val="20"/>
                <w:szCs w:val="24"/>
              </w:rPr>
            </w:pPr>
            <w:r w:rsidRPr="00C97B01">
              <w:rPr>
                <w:rFonts w:cstheme="majorHAnsi"/>
                <w:spacing w:val="-10"/>
                <w:sz w:val="20"/>
                <w:szCs w:val="24"/>
              </w:rPr>
              <w:t>6896678,00</w:t>
            </w:r>
          </w:p>
        </w:tc>
      </w:tr>
      <w:tr w:rsidR="00C97B01" w:rsidRPr="00C97B01" w14:paraId="3C020D11" w14:textId="2E1583B5" w:rsidTr="007E19DE">
        <w:tc>
          <w:tcPr>
            <w:tcW w:w="2289" w:type="dxa"/>
            <w:shd w:val="clear" w:color="auto" w:fill="F2F2F2" w:themeFill="background1" w:themeFillShade="F2"/>
            <w:vAlign w:val="center"/>
          </w:tcPr>
          <w:p w14:paraId="20A51FD0" w14:textId="77777777" w:rsidR="00D71FA7" w:rsidRPr="00C97B01" w:rsidRDefault="00D71FA7" w:rsidP="007E19DE">
            <w:pPr>
              <w:rPr>
                <w:rFonts w:ascii="Calibri Light" w:hAnsi="Calibri Light"/>
                <w:b/>
                <w:bCs/>
                <w:sz w:val="22"/>
              </w:rPr>
            </w:pPr>
            <w:r w:rsidRPr="00C97B01">
              <w:rPr>
                <w:rFonts w:ascii="Calibri Light" w:hAnsi="Calibri Light"/>
                <w:b/>
                <w:bCs/>
                <w:sz w:val="22"/>
              </w:rPr>
              <w:t>Koszty edukacji ekologicznej</w:t>
            </w:r>
          </w:p>
        </w:tc>
        <w:tc>
          <w:tcPr>
            <w:tcW w:w="1389" w:type="dxa"/>
            <w:shd w:val="clear" w:color="auto" w:fill="auto"/>
            <w:vAlign w:val="center"/>
          </w:tcPr>
          <w:p w14:paraId="7EF47EF1" w14:textId="15D1EC47" w:rsidR="00D71FA7" w:rsidRPr="00C97B01" w:rsidRDefault="00D71FA7" w:rsidP="007E19DE">
            <w:pPr>
              <w:rPr>
                <w:rFonts w:ascii="Calibri Light" w:hAnsi="Calibri Light"/>
                <w:sz w:val="20"/>
              </w:rPr>
            </w:pPr>
            <w:r w:rsidRPr="00C97B01">
              <w:rPr>
                <w:rFonts w:ascii="Calibri Light" w:hAnsi="Calibri Light"/>
                <w:sz w:val="20"/>
              </w:rPr>
              <w:t>236885,21</w:t>
            </w:r>
          </w:p>
        </w:tc>
        <w:tc>
          <w:tcPr>
            <w:tcW w:w="1454" w:type="dxa"/>
            <w:shd w:val="clear" w:color="auto" w:fill="auto"/>
            <w:vAlign w:val="center"/>
          </w:tcPr>
          <w:p w14:paraId="04B6D6CB" w14:textId="50E16162" w:rsidR="00D71FA7" w:rsidRPr="00C97B01" w:rsidRDefault="00D71FA7" w:rsidP="007E19DE">
            <w:pPr>
              <w:rPr>
                <w:rFonts w:ascii="Calibri Light" w:hAnsi="Calibri Light"/>
                <w:sz w:val="20"/>
              </w:rPr>
            </w:pPr>
            <w:r w:rsidRPr="00C97B01">
              <w:rPr>
                <w:rFonts w:cstheme="majorHAnsi"/>
                <w:sz w:val="20"/>
                <w:szCs w:val="20"/>
              </w:rPr>
              <w:t>59438,37</w:t>
            </w:r>
          </w:p>
        </w:tc>
        <w:tc>
          <w:tcPr>
            <w:tcW w:w="1417" w:type="dxa"/>
            <w:vAlign w:val="center"/>
          </w:tcPr>
          <w:p w14:paraId="755AEB4E" w14:textId="7F514366" w:rsidR="00D71FA7" w:rsidRPr="00C97B01" w:rsidRDefault="00D71FA7" w:rsidP="007E19DE">
            <w:pPr>
              <w:rPr>
                <w:rFonts w:cstheme="majorHAnsi"/>
                <w:sz w:val="20"/>
                <w:szCs w:val="20"/>
              </w:rPr>
            </w:pPr>
            <w:r w:rsidRPr="00C97B01">
              <w:rPr>
                <w:spacing w:val="-10"/>
                <w:sz w:val="20"/>
                <w:szCs w:val="18"/>
              </w:rPr>
              <w:t>114474,60</w:t>
            </w:r>
          </w:p>
        </w:tc>
        <w:tc>
          <w:tcPr>
            <w:tcW w:w="1417" w:type="dxa"/>
            <w:vAlign w:val="center"/>
          </w:tcPr>
          <w:p w14:paraId="5882FFF8" w14:textId="37C1D465" w:rsidR="00D71FA7" w:rsidRPr="00C97B01" w:rsidRDefault="00D71FA7" w:rsidP="007E19DE">
            <w:pPr>
              <w:rPr>
                <w:rFonts w:cstheme="majorHAnsi"/>
                <w:spacing w:val="-10"/>
                <w:sz w:val="20"/>
                <w:szCs w:val="18"/>
              </w:rPr>
            </w:pPr>
            <w:r w:rsidRPr="00C97B01">
              <w:rPr>
                <w:rFonts w:cstheme="majorHAnsi"/>
                <w:spacing w:val="-10"/>
                <w:sz w:val="20"/>
                <w:szCs w:val="20"/>
              </w:rPr>
              <w:t>125389,13</w:t>
            </w:r>
          </w:p>
        </w:tc>
        <w:tc>
          <w:tcPr>
            <w:tcW w:w="1417" w:type="dxa"/>
            <w:vAlign w:val="center"/>
          </w:tcPr>
          <w:p w14:paraId="0A6A7F10" w14:textId="1ABEBF4C" w:rsidR="00D71FA7" w:rsidRPr="00C97B01" w:rsidRDefault="00D71FA7" w:rsidP="007E19DE">
            <w:pPr>
              <w:rPr>
                <w:rFonts w:cstheme="majorHAnsi"/>
                <w:spacing w:val="-10"/>
                <w:sz w:val="20"/>
                <w:szCs w:val="24"/>
              </w:rPr>
            </w:pPr>
            <w:r w:rsidRPr="00C97B01">
              <w:rPr>
                <w:rFonts w:cstheme="majorHAnsi"/>
                <w:spacing w:val="-10"/>
                <w:sz w:val="20"/>
                <w:szCs w:val="24"/>
              </w:rPr>
              <w:t>530104,83</w:t>
            </w:r>
          </w:p>
        </w:tc>
      </w:tr>
      <w:tr w:rsidR="00C97B01" w:rsidRPr="00C97B01" w14:paraId="3C334592" w14:textId="32994727" w:rsidTr="007E19DE">
        <w:tc>
          <w:tcPr>
            <w:tcW w:w="2289" w:type="dxa"/>
            <w:shd w:val="clear" w:color="auto" w:fill="F2F2F2" w:themeFill="background1" w:themeFillShade="F2"/>
            <w:vAlign w:val="center"/>
          </w:tcPr>
          <w:p w14:paraId="6D11342C" w14:textId="70AF869E" w:rsidR="00D71FA7" w:rsidRPr="00C97B01" w:rsidRDefault="00D71FA7" w:rsidP="007E19DE">
            <w:pPr>
              <w:rPr>
                <w:rFonts w:ascii="Calibri Light" w:hAnsi="Calibri Light"/>
                <w:b/>
                <w:bCs/>
                <w:sz w:val="22"/>
              </w:rPr>
            </w:pPr>
            <w:r w:rsidRPr="00C97B01">
              <w:rPr>
                <w:rFonts w:ascii="Calibri Light" w:hAnsi="Calibri Light"/>
                <w:b/>
                <w:bCs/>
                <w:sz w:val="22"/>
              </w:rPr>
              <w:t>Razem</w:t>
            </w:r>
          </w:p>
        </w:tc>
        <w:tc>
          <w:tcPr>
            <w:tcW w:w="1389" w:type="dxa"/>
            <w:shd w:val="clear" w:color="auto" w:fill="auto"/>
            <w:vAlign w:val="center"/>
          </w:tcPr>
          <w:p w14:paraId="46B111B4" w14:textId="31621AD6" w:rsidR="00D71FA7" w:rsidRPr="00C97B01" w:rsidRDefault="007E19DE" w:rsidP="007E19DE">
            <w:pPr>
              <w:rPr>
                <w:rFonts w:ascii="Calibri Light" w:hAnsi="Calibri Light"/>
                <w:sz w:val="20"/>
              </w:rPr>
            </w:pPr>
            <w:r>
              <w:rPr>
                <w:rFonts w:ascii="Calibri Light" w:hAnsi="Calibri Light"/>
                <w:b/>
                <w:bCs/>
                <w:sz w:val="20"/>
              </w:rPr>
              <w:t xml:space="preserve">52869 </w:t>
            </w:r>
            <w:r w:rsidR="00D71FA7" w:rsidRPr="00C97B01">
              <w:rPr>
                <w:rFonts w:ascii="Calibri Light" w:hAnsi="Calibri Light"/>
                <w:b/>
                <w:bCs/>
                <w:sz w:val="20"/>
              </w:rPr>
              <w:t>596,42</w:t>
            </w:r>
          </w:p>
        </w:tc>
        <w:tc>
          <w:tcPr>
            <w:tcW w:w="1454" w:type="dxa"/>
            <w:shd w:val="clear" w:color="auto" w:fill="auto"/>
            <w:vAlign w:val="center"/>
          </w:tcPr>
          <w:p w14:paraId="1200F871" w14:textId="6AC3AC3B" w:rsidR="00D71FA7" w:rsidRPr="00C97B01" w:rsidRDefault="00D71FA7" w:rsidP="007E19DE">
            <w:pPr>
              <w:rPr>
                <w:rFonts w:ascii="Calibri Light" w:hAnsi="Calibri Light"/>
                <w:sz w:val="20"/>
              </w:rPr>
            </w:pPr>
            <w:r w:rsidRPr="00C97B01">
              <w:rPr>
                <w:rFonts w:cstheme="majorHAnsi"/>
                <w:b/>
                <w:sz w:val="20"/>
                <w:szCs w:val="20"/>
              </w:rPr>
              <w:t>5</w:t>
            </w:r>
            <w:r w:rsidR="007E19DE">
              <w:rPr>
                <w:rFonts w:cstheme="majorHAnsi"/>
                <w:b/>
                <w:sz w:val="20"/>
                <w:szCs w:val="20"/>
              </w:rPr>
              <w:t>4</w:t>
            </w:r>
            <w:r w:rsidRPr="00C97B01">
              <w:rPr>
                <w:rFonts w:cstheme="majorHAnsi"/>
                <w:b/>
                <w:sz w:val="20"/>
                <w:szCs w:val="20"/>
              </w:rPr>
              <w:t>341836,43</w:t>
            </w:r>
          </w:p>
        </w:tc>
        <w:tc>
          <w:tcPr>
            <w:tcW w:w="1417" w:type="dxa"/>
            <w:vAlign w:val="center"/>
          </w:tcPr>
          <w:p w14:paraId="4A47B68E" w14:textId="49667662" w:rsidR="00D71FA7" w:rsidRPr="00C97B01" w:rsidRDefault="007E19DE" w:rsidP="007E19DE">
            <w:pPr>
              <w:rPr>
                <w:rFonts w:cstheme="majorHAnsi"/>
                <w:sz w:val="20"/>
                <w:szCs w:val="20"/>
              </w:rPr>
            </w:pPr>
            <w:r>
              <w:rPr>
                <w:b/>
                <w:spacing w:val="-10"/>
                <w:sz w:val="20"/>
                <w:szCs w:val="18"/>
              </w:rPr>
              <w:t>73272</w:t>
            </w:r>
            <w:r w:rsidR="00D71FA7" w:rsidRPr="00C97B01">
              <w:rPr>
                <w:b/>
                <w:spacing w:val="-10"/>
                <w:sz w:val="20"/>
                <w:szCs w:val="18"/>
              </w:rPr>
              <w:t>157,50</w:t>
            </w:r>
          </w:p>
        </w:tc>
        <w:tc>
          <w:tcPr>
            <w:tcW w:w="1417" w:type="dxa"/>
            <w:vAlign w:val="center"/>
          </w:tcPr>
          <w:p w14:paraId="5FB9E72F" w14:textId="09221B42" w:rsidR="00D71FA7" w:rsidRPr="00C97B01" w:rsidRDefault="00D71FA7" w:rsidP="007E19DE">
            <w:pPr>
              <w:rPr>
                <w:rFonts w:cstheme="majorHAnsi"/>
                <w:b/>
                <w:spacing w:val="-10"/>
                <w:sz w:val="20"/>
                <w:szCs w:val="18"/>
              </w:rPr>
            </w:pPr>
            <w:r w:rsidRPr="00C97B01">
              <w:rPr>
                <w:rFonts w:cstheme="majorHAnsi"/>
                <w:b/>
                <w:spacing w:val="-10"/>
                <w:sz w:val="20"/>
                <w:szCs w:val="20"/>
              </w:rPr>
              <w:t>7</w:t>
            </w:r>
            <w:r w:rsidR="007E19DE">
              <w:rPr>
                <w:rFonts w:cstheme="majorHAnsi"/>
                <w:b/>
                <w:spacing w:val="-10"/>
                <w:sz w:val="20"/>
                <w:szCs w:val="20"/>
              </w:rPr>
              <w:t>5909</w:t>
            </w:r>
            <w:r w:rsidRPr="00C97B01">
              <w:rPr>
                <w:rFonts w:cstheme="majorHAnsi"/>
                <w:b/>
                <w:spacing w:val="-10"/>
                <w:sz w:val="20"/>
                <w:szCs w:val="20"/>
              </w:rPr>
              <w:t>044,82</w:t>
            </w:r>
          </w:p>
        </w:tc>
        <w:tc>
          <w:tcPr>
            <w:tcW w:w="1417" w:type="dxa"/>
            <w:vAlign w:val="center"/>
          </w:tcPr>
          <w:p w14:paraId="3D4B81CE" w14:textId="33B5AEB9" w:rsidR="00D71FA7" w:rsidRPr="00C97B01" w:rsidRDefault="00D71FA7" w:rsidP="007E19DE">
            <w:pPr>
              <w:rPr>
                <w:rFonts w:cstheme="majorHAnsi"/>
                <w:b/>
                <w:spacing w:val="-10"/>
                <w:sz w:val="20"/>
                <w:szCs w:val="24"/>
              </w:rPr>
            </w:pPr>
            <w:r w:rsidRPr="00C97B01">
              <w:rPr>
                <w:rFonts w:cstheme="majorHAnsi"/>
                <w:b/>
                <w:spacing w:val="-10"/>
                <w:sz w:val="20"/>
                <w:szCs w:val="24"/>
              </w:rPr>
              <w:t>79054006,81</w:t>
            </w:r>
          </w:p>
        </w:tc>
      </w:tr>
    </w:tbl>
    <w:p w14:paraId="5CF52FEC" w14:textId="77777777" w:rsidR="00184FA2" w:rsidRPr="00C97B01" w:rsidRDefault="4E69CBAA" w:rsidP="001E7990">
      <w:pPr>
        <w:pStyle w:val="rdo"/>
        <w:spacing w:before="0"/>
      </w:pPr>
      <w:r w:rsidRPr="00C97B01">
        <w:t>Źródło: Departament Gospodarki Komunalnej</w:t>
      </w:r>
    </w:p>
    <w:p w14:paraId="0F5C6755" w14:textId="1E98A439" w:rsidR="007C43DE" w:rsidRPr="00C97B01" w:rsidRDefault="007C43DE" w:rsidP="000469BE">
      <w:pPr>
        <w:pStyle w:val="tretekst"/>
      </w:pPr>
      <w:r w:rsidRPr="00C97B01">
        <w:t>Na terenie Białegostoku, poza systemem gminnym, odbierane są również odpady</w:t>
      </w:r>
      <w:r w:rsidR="00B04216">
        <w:t xml:space="preserve"> </w:t>
      </w:r>
      <w:r w:rsidRPr="00C97B01">
        <w:t>z nieruchomości niezamieszkałych na podstawie indywidualnych umów właścicieli nieruchomości zawieranymi z podmiotami wpisanymi do Rejestru Działalności Regulowanej.</w:t>
      </w:r>
    </w:p>
    <w:p w14:paraId="66F4CF5D" w14:textId="5752C5F2" w:rsidR="007C43DE" w:rsidRPr="00C97B01" w:rsidRDefault="007C43DE" w:rsidP="000469BE">
      <w:pPr>
        <w:pStyle w:val="tretekst"/>
      </w:pPr>
      <w:r w:rsidRPr="00C97B01">
        <w:t>W 2023 r. Z</w:t>
      </w:r>
      <w:r w:rsidR="00411C6E">
        <w:t xml:space="preserve">akład </w:t>
      </w:r>
      <w:r w:rsidRPr="00C97B01">
        <w:t>U</w:t>
      </w:r>
      <w:r w:rsidR="00411C6E">
        <w:t xml:space="preserve">nieszkodliwiania </w:t>
      </w:r>
      <w:r w:rsidR="00411C6E" w:rsidRPr="00C97B01">
        <w:t>O</w:t>
      </w:r>
      <w:r w:rsidR="00411C6E">
        <w:t xml:space="preserve">dpadów </w:t>
      </w:r>
      <w:r w:rsidRPr="00C97B01">
        <w:t>K</w:t>
      </w:r>
      <w:r w:rsidR="00411C6E">
        <w:t>omunalnych (ZUOK)</w:t>
      </w:r>
      <w:r w:rsidRPr="00C97B01">
        <w:t xml:space="preserve"> w Białymstoku przetwarzał odpady komunalne oraz odpady stanowiące frakcję energetyczną pozostałą po sortowaniu surowców, która nie nadaje się do ponownego wykorzystania. Wytwarzana w tym procesie energia, kwalifikowana była jako odnawialna, zgodnie z Rozporządzeniem Ministra Środowiska</w:t>
      </w:r>
      <w:r w:rsidR="00CB69CA">
        <w:rPr>
          <w:rStyle w:val="Odwoanieprzypisudolnego"/>
          <w:rFonts w:ascii="Calibri Light" w:hAnsi="Calibri Light"/>
        </w:rPr>
        <w:footnoteReference w:id="34"/>
      </w:r>
      <w:r w:rsidRPr="00C97B01">
        <w:t xml:space="preserve">. Prowadzone zgodnie z ww. rozporządzeniem badania oraz obliczenia, pozwoliły </w:t>
      </w:r>
      <w:r w:rsidRPr="00C97B01">
        <w:lastRenderedPageBreak/>
        <w:t>na zakwalifikowanie 12</w:t>
      </w:r>
      <w:r w:rsidR="001E2A98">
        <w:t xml:space="preserve"> </w:t>
      </w:r>
      <w:r w:rsidRPr="00C97B01">
        <w:t>974,379 MWh energii elektrycznej oraz</w:t>
      </w:r>
      <w:r w:rsidR="003921B2">
        <w:t xml:space="preserve"> </w:t>
      </w:r>
      <w:r w:rsidRPr="00C97B01">
        <w:t>90</w:t>
      </w:r>
      <w:r w:rsidR="001E2A98">
        <w:t xml:space="preserve"> </w:t>
      </w:r>
      <w:r w:rsidRPr="00C97B01">
        <w:t>568 GJ ciepła, jako wytworzonych z odnawialnych źródeł energii.</w:t>
      </w:r>
    </w:p>
    <w:p w14:paraId="58C4186C" w14:textId="77777777" w:rsidR="007C43DE" w:rsidRPr="00C97B01" w:rsidRDefault="007C43DE" w:rsidP="000469BE">
      <w:pPr>
        <w:pStyle w:val="tretekst"/>
      </w:pPr>
      <w:r w:rsidRPr="00C97B01">
        <w:t>Zakład odwiedzany był przez mieszkańców Białegostoku w ramach grup zorganizowanych ze szkół i uczelni oraz podczas Dni Otwartych. Wpisuje się to w działania informacyjno-promocyjne oraz edukacyjne, związane z tematyką gospodarowania odpadami.</w:t>
      </w:r>
    </w:p>
    <w:p w14:paraId="39B6CACF" w14:textId="434553F4" w:rsidR="007C43DE" w:rsidRPr="00C97B01" w:rsidRDefault="007C43DE" w:rsidP="000469BE">
      <w:pPr>
        <w:pStyle w:val="tretekst"/>
      </w:pPr>
      <w:r w:rsidRPr="00C97B01">
        <w:t>Działalność ZUOK w Białymstoku m</w:t>
      </w:r>
      <w:r w:rsidR="00361DE1">
        <w:t>a</w:t>
      </w:r>
      <w:r w:rsidRPr="00C97B01">
        <w:t xml:space="preserve"> pozytywny wpływ na jakość środowiska.</w:t>
      </w:r>
      <w:r w:rsidR="00B04216">
        <w:t xml:space="preserve"> </w:t>
      </w:r>
      <w:r w:rsidRPr="00C97B01">
        <w:t>W 2023 r. Zakład termicznie przekształcił 107</w:t>
      </w:r>
      <w:r w:rsidR="001E2A98">
        <w:t xml:space="preserve"> </w:t>
      </w:r>
      <w:r w:rsidRPr="00C97B01">
        <w:t xml:space="preserve">307,54 Mg odpadów, w wyniku czego powstało 29 766,19 </w:t>
      </w:r>
      <w:r w:rsidR="00361DE1">
        <w:t xml:space="preserve">Mg </w:t>
      </w:r>
      <w:r w:rsidRPr="00C97B01">
        <w:t>odpadów paleniskowych. W efekcie Zakład wprowadził do miejskiej s</w:t>
      </w:r>
      <w:r w:rsidR="001E2A98">
        <w:t xml:space="preserve">ieci ciepłowniczej 335 </w:t>
      </w:r>
      <w:r w:rsidRPr="00C97B01">
        <w:t>846 GJ ciepła, a do sieci elektroenergetycznej 39</w:t>
      </w:r>
      <w:r w:rsidR="001E2A98">
        <w:t xml:space="preserve"> </w:t>
      </w:r>
      <w:r w:rsidRPr="00C97B01">
        <w:t>880,574 MWh energii elektrycznej, redukując tym samym ilość paliw konwencjonalnych, jaka musiałaby być zużyta do wytworzenia tej energii.</w:t>
      </w:r>
    </w:p>
    <w:p w14:paraId="24A37BF0" w14:textId="03157794" w:rsidR="007C43DE" w:rsidRDefault="007C43DE" w:rsidP="000469BE">
      <w:pPr>
        <w:pStyle w:val="tretekst"/>
      </w:pPr>
      <w:r w:rsidRPr="00C97B01">
        <w:t>Całość procesu prowadzona była z wykorzystaniem wód opadowych zbieranych</w:t>
      </w:r>
      <w:r w:rsidR="001E2A98">
        <w:t xml:space="preserve"> </w:t>
      </w:r>
      <w:r w:rsidRPr="00C97B01">
        <w:t>z terenu Zakładu, z wykorzystaniem nowoczesnej instalacji oczyszczania spalin (IOS), gwarantującej emisje szkodliwych substancji na minimalnym poziomie, o wiele niższym od dopuszczalnych wartości.</w:t>
      </w:r>
    </w:p>
    <w:p w14:paraId="3822F1B4" w14:textId="53EC806E" w:rsidR="006A0155" w:rsidRPr="00C97B01" w:rsidRDefault="007545F6" w:rsidP="001E7990">
      <w:pPr>
        <w:spacing w:after="240"/>
        <w:rPr>
          <w:rFonts w:cstheme="majorHAnsi"/>
          <w:b/>
          <w:szCs w:val="24"/>
        </w:rPr>
      </w:pPr>
      <w:r w:rsidRPr="00C97B01">
        <w:rPr>
          <w:rFonts w:cstheme="majorHAnsi"/>
          <w:b/>
          <w:szCs w:val="24"/>
        </w:rPr>
        <w:t>INWESTYCJE W ZAKRESIE GOSPODARKI ODPADAMI</w:t>
      </w:r>
    </w:p>
    <w:p w14:paraId="32505866" w14:textId="60C1D1F4" w:rsidR="007545F6" w:rsidRPr="00C97B01" w:rsidRDefault="007545F6" w:rsidP="000469BE">
      <w:pPr>
        <w:pStyle w:val="tretekst"/>
      </w:pPr>
      <w:r w:rsidRPr="00C97B01">
        <w:rPr>
          <w:b/>
        </w:rPr>
        <w:t>Budowa kompostowni odpadów w ZUOK Hryniewicze</w:t>
      </w:r>
      <w:r w:rsidRPr="00C97B01">
        <w:t xml:space="preserve"> </w:t>
      </w:r>
      <w:r w:rsidR="00361DE1">
        <w:t>to inwestycja, które będzie p</w:t>
      </w:r>
      <w:r w:rsidRPr="00C97B01">
        <w:t>olega</w:t>
      </w:r>
      <w:r w:rsidR="00361DE1">
        <w:t>ć</w:t>
      </w:r>
      <w:r w:rsidRPr="00C97B01">
        <w:t xml:space="preserve"> na budow</w:t>
      </w:r>
      <w:r w:rsidR="00361DE1">
        <w:t>ie</w:t>
      </w:r>
      <w:r w:rsidRPr="00C97B01">
        <w:t xml:space="preserve"> kompostowni odpadów w formule „zaprojektuj i wybuduj” oraz zakup</w:t>
      </w:r>
      <w:r w:rsidR="00771173" w:rsidRPr="00C97B01">
        <w:t>ie</w:t>
      </w:r>
      <w:r w:rsidRPr="00C97B01">
        <w:t xml:space="preserve"> maszyn komunalnych i ładowarki kołowej do nowej kompostowni.</w:t>
      </w:r>
      <w:r w:rsidR="003D1E68" w:rsidRPr="00C97B01">
        <w:t xml:space="preserve"> I</w:t>
      </w:r>
      <w:r w:rsidRPr="00C97B01">
        <w:t>nstalacj</w:t>
      </w:r>
      <w:r w:rsidR="003D1E68" w:rsidRPr="00C97B01">
        <w:t>a</w:t>
      </w:r>
      <w:r w:rsidRPr="00C97B01">
        <w:t xml:space="preserve"> do kompostowania selektywne zbieranych z terenu Białegostoku i gmin partnerskich odpadów zielonych i innych bioodpadów w ilości min. 25</w:t>
      </w:r>
      <w:r w:rsidR="001E2A98">
        <w:t xml:space="preserve"> </w:t>
      </w:r>
      <w:r w:rsidRPr="00C97B01">
        <w:t xml:space="preserve">000 Mg/rok </w:t>
      </w:r>
      <w:r w:rsidR="003D1E68" w:rsidRPr="00C97B01">
        <w:t>ma na</w:t>
      </w:r>
      <w:r w:rsidRPr="00C97B01">
        <w:t xml:space="preserve"> celu wytworzeni</w:t>
      </w:r>
      <w:r w:rsidR="005F22C0" w:rsidRPr="00C97B01">
        <w:t>e</w:t>
      </w:r>
      <w:r w:rsidRPr="00C97B01">
        <w:t xml:space="preserve"> produktu końcowego spełniającego parametry środka wspomagającego uprawę roślin lub nawozu.</w:t>
      </w:r>
      <w:r w:rsidR="001E2A98">
        <w:t xml:space="preserve"> </w:t>
      </w:r>
      <w:r w:rsidRPr="00C97B01">
        <w:t xml:space="preserve">W dniu 8 sierpnia 2023 r. zawarto </w:t>
      </w:r>
      <w:r w:rsidR="00BE39A3">
        <w:t>2</w:t>
      </w:r>
      <w:r w:rsidRPr="00C97B01">
        <w:t xml:space="preserve"> umowy </w:t>
      </w:r>
      <w:r w:rsidR="005F22C0" w:rsidRPr="00C97B01">
        <w:t xml:space="preserve">o dofinansowanie </w:t>
      </w:r>
      <w:r w:rsidRPr="00C97B01">
        <w:t>z NFOŚiGW w Warszawie</w:t>
      </w:r>
      <w:r w:rsidR="001E2A98">
        <w:t xml:space="preserve"> </w:t>
      </w:r>
      <w:r w:rsidR="00361DE1">
        <w:t>(</w:t>
      </w:r>
      <w:r w:rsidRPr="00C97B01">
        <w:t>w formie dotacji</w:t>
      </w:r>
      <w:r w:rsidR="00361DE1">
        <w:t xml:space="preserve"> </w:t>
      </w:r>
      <w:r w:rsidRPr="00C97B01">
        <w:t>i pożyczki).</w:t>
      </w:r>
      <w:r w:rsidR="00771173" w:rsidRPr="00C97B01">
        <w:t xml:space="preserve"> </w:t>
      </w:r>
      <w:r w:rsidRPr="00C97B01">
        <w:t>W marcu 2023 r. Zamawiający PUHP „LECH” Sp. z o.o. dokonał wyboru Wykonawcy, z którym w dniu 28 sierpnia 2023</w:t>
      </w:r>
      <w:r w:rsidR="006731E5">
        <w:t xml:space="preserve"> </w:t>
      </w:r>
      <w:r w:rsidRPr="00C97B01">
        <w:t>r. zawar</w:t>
      </w:r>
      <w:r w:rsidR="005F22C0" w:rsidRPr="00C97B01">
        <w:t>to</w:t>
      </w:r>
      <w:r w:rsidRPr="00C97B01">
        <w:t xml:space="preserve"> umowę.</w:t>
      </w:r>
      <w:r w:rsidR="005F22C0" w:rsidRPr="00C97B01">
        <w:t xml:space="preserve"> </w:t>
      </w:r>
      <w:r w:rsidRPr="00C97B01">
        <w:t>Wykonawca rozpoczął opracowywanie szczegółowej dokumentacji projektowej oraz złożył wniosek</w:t>
      </w:r>
      <w:r w:rsidR="001E2A98">
        <w:t xml:space="preserve"> </w:t>
      </w:r>
      <w:r w:rsidRPr="00C97B01">
        <w:t>o wydanie decyzji pozwoleni</w:t>
      </w:r>
      <w:r w:rsidR="00361DE1">
        <w:t>a</w:t>
      </w:r>
      <w:r w:rsidRPr="00C97B01">
        <w:t xml:space="preserve"> na budowę kompostowni odpadów.</w:t>
      </w:r>
    </w:p>
    <w:p w14:paraId="280653D2" w14:textId="0325C323" w:rsidR="007545F6" w:rsidRPr="00C97B01" w:rsidRDefault="007545F6" w:rsidP="000469BE">
      <w:pPr>
        <w:pStyle w:val="tretekst"/>
      </w:pPr>
      <w:r w:rsidRPr="00C97B01">
        <w:t xml:space="preserve">Doświadczalna instalacja realizacji płyty kompozytowej na bazie odpadów wielomateriałowych typu Tetra Pak w Hryniewiczach k/Białegostoku </w:t>
      </w:r>
      <w:r w:rsidR="005F22C0" w:rsidRPr="00C97B01">
        <w:t xml:space="preserve">to projekt </w:t>
      </w:r>
      <w:r w:rsidRPr="00C97B01">
        <w:t>zakłada</w:t>
      </w:r>
      <w:r w:rsidR="005F22C0" w:rsidRPr="00C97B01">
        <w:t>jący</w:t>
      </w:r>
      <w:r w:rsidRPr="00C97B01">
        <w:t xml:space="preserve"> powstanie nowej linii technologicznej, której zadaniem będzie pełen odzysk – recykling materiałowy odpadów wielomateriałowych po płynnej żywności typu Tetra Pak w całości (włókien celulozy, aluminium i tworzyw sztucznych) oraz odpadów tworzyw sztucznych wytwarzanych w instalacji ZUOK Hryniewicze poprzez uzyskanie produktu charakteryzującego się korzystnymi właściwościami mechanicznymi, zapewniającego szerokie zastosowanie. Istotą wynalazku jest sposób wytwarzania płyty kompozytowej, który</w:t>
      </w:r>
      <w:r w:rsidR="00B90DD7">
        <w:t xml:space="preserve"> będzie</w:t>
      </w:r>
      <w:r w:rsidRPr="00C97B01">
        <w:t xml:space="preserve"> polega</w:t>
      </w:r>
      <w:r w:rsidR="00B90DD7">
        <w:t>ł</w:t>
      </w:r>
      <w:r w:rsidRPr="00C97B01">
        <w:t xml:space="preserve"> na oczyszczeniu</w:t>
      </w:r>
      <w:r w:rsidR="003921B2">
        <w:t xml:space="preserve"> </w:t>
      </w:r>
      <w:r w:rsidRPr="00C97B01">
        <w:t xml:space="preserve">i rozdrabnianiu odpadów opakowaniowych „Tetra Pak” oraz odpadów tworzyw sztucznych (głównie folii polietylenowej) na drobne kawałki, które </w:t>
      </w:r>
      <w:r w:rsidR="00B90DD7">
        <w:t>zostaną poddane</w:t>
      </w:r>
      <w:r w:rsidRPr="00C97B01">
        <w:t xml:space="preserve"> prasowaniu przy podwyższonym ciśnieniu</w:t>
      </w:r>
      <w:r w:rsidR="007645F6">
        <w:t xml:space="preserve"> </w:t>
      </w:r>
      <w:r w:rsidRPr="00C97B01">
        <w:t xml:space="preserve">w odpowiednim czasie i temperaturze 110 ÷ 230°C, do uzyskania płyty kompozytowej o grubości od 0,6 cm do 2,0 cm. W wyniku przetwarzania </w:t>
      </w:r>
      <w:r w:rsidRPr="00C97B01">
        <w:lastRenderedPageBreak/>
        <w:t>odpadów</w:t>
      </w:r>
      <w:r w:rsidR="00093DCE" w:rsidRPr="00C97B01">
        <w:t xml:space="preserve"> </w:t>
      </w:r>
      <w:r w:rsidRPr="00C97B01">
        <w:t>powstanie produkt końcowy w postaci gotowego wyrobu – płyta kompozytowa</w:t>
      </w:r>
      <w:r w:rsidR="00BE39A3">
        <w:t>,</w:t>
      </w:r>
      <w:r w:rsidRPr="00C97B01">
        <w:t xml:space="preserve"> tj. wytrzymała deska kompozytowa, która będzie mogła być wykorzystywana np. jako deska szalunkowa</w:t>
      </w:r>
      <w:r w:rsidR="001E2A98">
        <w:t xml:space="preserve"> </w:t>
      </w:r>
      <w:r w:rsidRPr="00C97B01">
        <w:t>w budownictwie.</w:t>
      </w:r>
    </w:p>
    <w:p w14:paraId="305C1B33" w14:textId="6F00D456" w:rsidR="00EE222D" w:rsidRDefault="007C43DE" w:rsidP="001E7990">
      <w:pPr>
        <w:spacing w:after="240"/>
        <w:rPr>
          <w:rFonts w:cstheme="majorHAnsi"/>
          <w:b/>
        </w:rPr>
      </w:pPr>
      <w:r w:rsidRPr="00C97B01">
        <w:rPr>
          <w:rFonts w:cstheme="majorHAnsi"/>
          <w:b/>
        </w:rPr>
        <w:t>EDUKACJA EKOLOGICZNA</w:t>
      </w:r>
    </w:p>
    <w:p w14:paraId="0DDEE9D9" w14:textId="061BCF63" w:rsidR="00B70E27" w:rsidRPr="00B70E27" w:rsidRDefault="00B70E27" w:rsidP="000469BE">
      <w:pPr>
        <w:pStyle w:val="tretekst"/>
      </w:pPr>
      <w:r>
        <w:t>Zrealizowane działania:</w:t>
      </w:r>
    </w:p>
    <w:p w14:paraId="3E1FCBE4" w14:textId="0AF200EC" w:rsidR="007C43DE" w:rsidRPr="00C97B01" w:rsidRDefault="007C43DE" w:rsidP="00DF6143">
      <w:pPr>
        <w:pStyle w:val="tretekst"/>
        <w:numPr>
          <w:ilvl w:val="0"/>
          <w:numId w:val="178"/>
        </w:numPr>
      </w:pPr>
      <w:r w:rsidRPr="00C97B01">
        <w:t>Konkurs zbiórki baterii, polegający na zebraniu jak największej ilości zużytych baterii</w:t>
      </w:r>
      <w:r w:rsidR="001E2A98">
        <w:t xml:space="preserve"> </w:t>
      </w:r>
      <w:r w:rsidRPr="00C97B01">
        <w:t>w kg/os</w:t>
      </w:r>
      <w:r w:rsidR="00DD7722">
        <w:t>.</w:t>
      </w:r>
      <w:r w:rsidRPr="00C97B01">
        <w:t xml:space="preserve"> oraz edukacja ekologiczna dzieci i młodzieży białostockich placówek oświatowych</w:t>
      </w:r>
      <w:r w:rsidR="00D3162C">
        <w:t>;</w:t>
      </w:r>
      <w:r w:rsidRPr="00C97B01">
        <w:t xml:space="preserve"> 116 placówek zebrało 11,1 t baterii.</w:t>
      </w:r>
    </w:p>
    <w:p w14:paraId="64DDB02F" w14:textId="6144531A" w:rsidR="007C43DE" w:rsidRPr="00C97B01" w:rsidRDefault="007C43DE" w:rsidP="00DF6143">
      <w:pPr>
        <w:pStyle w:val="tretekst"/>
        <w:numPr>
          <w:ilvl w:val="0"/>
          <w:numId w:val="178"/>
        </w:numPr>
      </w:pPr>
      <w:r w:rsidRPr="00C97B01">
        <w:t>Program „Z sercem do nakrętek”. Do 34 szkół trafiły pojemniki na nakrętki, w celu promowania wśród młodzieży selektywnej zbiórki odpadów i postaw prospołecznych. Zebrano 14,8 t nakrętek, które przekazano potrzebującym.</w:t>
      </w:r>
    </w:p>
    <w:p w14:paraId="27BCEA6B" w14:textId="46A5D6D4" w:rsidR="007C43DE" w:rsidRPr="00C97B01" w:rsidRDefault="007C43DE" w:rsidP="00DF6143">
      <w:pPr>
        <w:pStyle w:val="tretekst"/>
        <w:numPr>
          <w:ilvl w:val="0"/>
          <w:numId w:val="178"/>
        </w:numPr>
      </w:pPr>
      <w:r w:rsidRPr="00C97B01">
        <w:t>Akcja „Czysty Białystok”, polegająca na sprzątaniu terenu w swoim sąsiedztwie. Przeprowadzono warsztaty edukacyjne, zapewniono uczestnikom worki, rękawice oraz odbiór odpadów</w:t>
      </w:r>
      <w:r w:rsidR="00DD7722">
        <w:t>;</w:t>
      </w:r>
      <w:r w:rsidR="001E2A98">
        <w:t xml:space="preserve"> 134 podmioty (11 </w:t>
      </w:r>
      <w:r w:rsidRPr="00C97B01">
        <w:t>168 os</w:t>
      </w:r>
      <w:r w:rsidR="00107D60">
        <w:t>ób</w:t>
      </w:r>
      <w:r w:rsidRPr="00C97B01">
        <w:t>) zebrały 4,5 t odpadów.</w:t>
      </w:r>
    </w:p>
    <w:p w14:paraId="1579E191" w14:textId="4237928D" w:rsidR="007C43DE" w:rsidRPr="00C97B01" w:rsidRDefault="007C43DE" w:rsidP="00DF6143">
      <w:pPr>
        <w:pStyle w:val="tretekst"/>
        <w:numPr>
          <w:ilvl w:val="0"/>
          <w:numId w:val="178"/>
        </w:numPr>
      </w:pPr>
      <w:r w:rsidRPr="00C97B01">
        <w:t>Zajęcia dotyczące prawidłowej segregacji odpadów w białostockich placówkach ośw</w:t>
      </w:r>
      <w:r w:rsidR="00B70E27">
        <w:t>iatowych</w:t>
      </w:r>
      <w:r w:rsidRPr="00C97B01">
        <w:t xml:space="preserve">. Zajęcia odbyły się w 52 </w:t>
      </w:r>
      <w:r w:rsidR="00B70E27">
        <w:t xml:space="preserve">placówkach </w:t>
      </w:r>
      <w:r w:rsidRPr="00C97B01">
        <w:t>(2</w:t>
      </w:r>
      <w:r w:rsidR="002A77F9" w:rsidRPr="00C97B01">
        <w:t xml:space="preserve"> </w:t>
      </w:r>
      <w:r w:rsidRPr="00C97B01">
        <w:t>608 osób).</w:t>
      </w:r>
    </w:p>
    <w:p w14:paraId="7FCF3138" w14:textId="3CCE07B6" w:rsidR="007C43DE" w:rsidRPr="00C97B01" w:rsidRDefault="007C43DE" w:rsidP="00DF6143">
      <w:pPr>
        <w:pStyle w:val="tretekst"/>
        <w:numPr>
          <w:ilvl w:val="0"/>
          <w:numId w:val="178"/>
        </w:numPr>
      </w:pPr>
      <w:r w:rsidRPr="00C97B01">
        <w:t>Pikniki Ekologiczne z warsztatami z prawidłowej segregacji odpadów. Wiedzę przekazano ok. 2</w:t>
      </w:r>
      <w:r w:rsidR="002A77F9" w:rsidRPr="00C97B01">
        <w:t xml:space="preserve"> </w:t>
      </w:r>
      <w:r w:rsidRPr="00C97B01">
        <w:t>500 os</w:t>
      </w:r>
      <w:r w:rsidR="00B70E27">
        <w:t>obom.</w:t>
      </w:r>
    </w:p>
    <w:p w14:paraId="4AA01E5D" w14:textId="295D3DC1" w:rsidR="007C43DE" w:rsidRPr="00C97B01" w:rsidRDefault="007C43DE" w:rsidP="00DF6143">
      <w:pPr>
        <w:pStyle w:val="tretekst"/>
        <w:numPr>
          <w:ilvl w:val="0"/>
          <w:numId w:val="178"/>
        </w:numPr>
      </w:pPr>
      <w:r w:rsidRPr="00C97B01">
        <w:t xml:space="preserve">Zwiedzanie ZUOK. W </w:t>
      </w:r>
      <w:r w:rsidR="00B70E27">
        <w:t xml:space="preserve">2023 </w:t>
      </w:r>
      <w:r w:rsidRPr="00C97B01">
        <w:t>r. spalarnię zwiedziło 80 grup z białostockich placówek oświatowych (1</w:t>
      </w:r>
      <w:r w:rsidR="002A77F9" w:rsidRPr="00C97B01">
        <w:t xml:space="preserve"> </w:t>
      </w:r>
      <w:r w:rsidRPr="00C97B01">
        <w:t>862 os</w:t>
      </w:r>
      <w:r w:rsidR="00B70E27">
        <w:t>ób</w:t>
      </w:r>
      <w:r w:rsidRPr="00C97B01">
        <w:t>).</w:t>
      </w:r>
    </w:p>
    <w:p w14:paraId="7BB9BAB6" w14:textId="6C709CDB" w:rsidR="007C43DE" w:rsidRPr="00C97B01" w:rsidRDefault="007C43DE" w:rsidP="00DF6143">
      <w:pPr>
        <w:pStyle w:val="tretekst"/>
        <w:numPr>
          <w:ilvl w:val="0"/>
          <w:numId w:val="178"/>
        </w:numPr>
      </w:pPr>
      <w:r w:rsidRPr="00C97B01">
        <w:t xml:space="preserve">Zakup 750 zestawów koszy do segregacji opadów komunalnych: na papier, szkło, metale i tworzywa sztuczne oraz odpady </w:t>
      </w:r>
      <w:proofErr w:type="spellStart"/>
      <w:r w:rsidRPr="00C97B01">
        <w:t>bio</w:t>
      </w:r>
      <w:proofErr w:type="spellEnd"/>
      <w:r w:rsidR="00B70E27">
        <w:t>;</w:t>
      </w:r>
      <w:r w:rsidR="001E2A98">
        <w:t xml:space="preserve"> </w:t>
      </w:r>
      <w:r w:rsidRPr="00C97B01">
        <w:t>650 zestawów otrzymały publiczne placówki oświatowe.</w:t>
      </w:r>
    </w:p>
    <w:p w14:paraId="5F55DF8B" w14:textId="46455B50" w:rsidR="00CF76EA" w:rsidRPr="00C97B01" w:rsidRDefault="00CF76EA" w:rsidP="001E2A98">
      <w:pPr>
        <w:rPr>
          <w:b/>
          <w:bCs/>
          <w:szCs w:val="20"/>
        </w:rPr>
      </w:pPr>
      <w:r w:rsidRPr="00C97B01">
        <w:rPr>
          <w:b/>
          <w:bCs/>
          <w:szCs w:val="20"/>
        </w:rPr>
        <w:t>Działania wskazane w podrozdziale 3.3. wpisują się w realizację następujących kierunków działań Strategii 2030:</w:t>
      </w:r>
    </w:p>
    <w:p w14:paraId="3656A8A6" w14:textId="13BB7231" w:rsidR="00700A6D" w:rsidRPr="00C97B01" w:rsidRDefault="00700A6D" w:rsidP="001E2A98">
      <w:pPr>
        <w:rPr>
          <w:rFonts w:cstheme="majorHAnsi"/>
          <w:b/>
          <w:bCs/>
        </w:rPr>
      </w:pPr>
      <w:r w:rsidRPr="00C97B01">
        <w:rPr>
          <w:rFonts w:cstheme="majorHAnsi"/>
          <w:b/>
          <w:bCs/>
        </w:rPr>
        <w:t>S1.1.</w:t>
      </w:r>
      <w:r w:rsidR="001E2A98">
        <w:rPr>
          <w:rFonts w:cstheme="majorHAnsi"/>
          <w:b/>
          <w:bCs/>
        </w:rPr>
        <w:t xml:space="preserve"> </w:t>
      </w:r>
      <w:r w:rsidRPr="00C97B01">
        <w:rPr>
          <w:rFonts w:cstheme="majorHAnsi"/>
          <w:b/>
          <w:bCs/>
        </w:rPr>
        <w:t>Optymalizacja zużycia energii i wykorzystania odnawialnych źródeł energii</w:t>
      </w:r>
    </w:p>
    <w:p w14:paraId="198087AA" w14:textId="41CEE1B7" w:rsidR="00CF76EA" w:rsidRPr="00C97B01" w:rsidRDefault="0053109D" w:rsidP="001E2A98">
      <w:pPr>
        <w:ind w:left="705" w:hanging="705"/>
        <w:rPr>
          <w:rFonts w:cstheme="majorHAnsi"/>
          <w:b/>
          <w:bCs/>
        </w:rPr>
      </w:pPr>
      <w:r w:rsidRPr="00C97B01">
        <w:rPr>
          <w:rFonts w:cstheme="majorHAnsi"/>
          <w:b/>
          <w:bCs/>
        </w:rPr>
        <w:t>S1.2.</w:t>
      </w:r>
      <w:r w:rsidR="001E2A98">
        <w:rPr>
          <w:rFonts w:cstheme="majorHAnsi"/>
          <w:b/>
          <w:bCs/>
        </w:rPr>
        <w:t xml:space="preserve"> </w:t>
      </w:r>
      <w:r w:rsidRPr="00C97B01">
        <w:rPr>
          <w:rFonts w:cstheme="majorHAnsi"/>
          <w:b/>
          <w:bCs/>
        </w:rPr>
        <w:t>Zwiększenie efektywności gospodarowania odpadami i zasobami; recykling i domykanie obiegu surowców</w:t>
      </w:r>
    </w:p>
    <w:p w14:paraId="0C35864A" w14:textId="0D04B075" w:rsidR="00700A6D" w:rsidRPr="00C97B01" w:rsidRDefault="00700A6D" w:rsidP="001E2A98">
      <w:pPr>
        <w:rPr>
          <w:rFonts w:cstheme="majorHAnsi"/>
          <w:b/>
          <w:bCs/>
        </w:rPr>
      </w:pPr>
      <w:r w:rsidRPr="00C97B01">
        <w:rPr>
          <w:rFonts w:cstheme="majorHAnsi"/>
          <w:b/>
          <w:bCs/>
        </w:rPr>
        <w:t>S2.2.</w:t>
      </w:r>
      <w:r w:rsidR="001E2A98">
        <w:rPr>
          <w:rFonts w:cstheme="majorHAnsi"/>
          <w:b/>
          <w:bCs/>
        </w:rPr>
        <w:t xml:space="preserve"> </w:t>
      </w:r>
      <w:r w:rsidRPr="00C97B01">
        <w:rPr>
          <w:rFonts w:cstheme="majorHAnsi"/>
          <w:b/>
          <w:bCs/>
        </w:rPr>
        <w:t>Dobra jakość środowiska: powietrza, gleb i wód</w:t>
      </w:r>
    </w:p>
    <w:p w14:paraId="5CC4539E" w14:textId="549F0F6F" w:rsidR="006F3F0C" w:rsidRPr="00C97B01" w:rsidRDefault="006F3F0C" w:rsidP="001E2A98">
      <w:pPr>
        <w:ind w:left="705" w:hanging="705"/>
        <w:rPr>
          <w:rFonts w:cstheme="majorHAnsi"/>
          <w:b/>
          <w:bCs/>
        </w:rPr>
      </w:pPr>
      <w:r w:rsidRPr="00C97B01">
        <w:rPr>
          <w:rFonts w:cstheme="majorHAnsi"/>
          <w:b/>
          <w:bCs/>
        </w:rPr>
        <w:t>S3.2.</w:t>
      </w:r>
      <w:r w:rsidR="001E2A98">
        <w:rPr>
          <w:rFonts w:cstheme="majorHAnsi"/>
          <w:b/>
          <w:bCs/>
        </w:rPr>
        <w:t xml:space="preserve"> </w:t>
      </w:r>
      <w:r w:rsidRPr="00C97B01">
        <w:rPr>
          <w:rFonts w:cstheme="majorHAnsi"/>
          <w:b/>
          <w:bCs/>
        </w:rPr>
        <w:t>Poprawa kompetencji ekologicznej i wrażliwości społecznej na potrzeby ochrony środowiska jako dobra wspólnego</w:t>
      </w:r>
    </w:p>
    <w:p w14:paraId="5B7D68E1" w14:textId="77777777" w:rsidR="0053109D" w:rsidRPr="00C97B01" w:rsidRDefault="0053109D" w:rsidP="001E2A98">
      <w:pPr>
        <w:rPr>
          <w:rFonts w:cstheme="majorHAnsi"/>
          <w:bCs/>
        </w:rPr>
      </w:pPr>
    </w:p>
    <w:p w14:paraId="3D428F95" w14:textId="6EE214AF" w:rsidR="007C26E4" w:rsidRPr="00C97B01" w:rsidRDefault="007C26E4" w:rsidP="001E2A98">
      <w:pPr>
        <w:pStyle w:val="Spis2"/>
        <w:rPr>
          <w:b/>
        </w:rPr>
      </w:pPr>
      <w:bookmarkStart w:id="103" w:name="_Toc173485110"/>
      <w:bookmarkStart w:id="104" w:name="_Hlk163117935"/>
      <w:r w:rsidRPr="00C97B01">
        <w:rPr>
          <w:b/>
        </w:rPr>
        <w:t xml:space="preserve">3.4. </w:t>
      </w:r>
      <w:proofErr w:type="spellStart"/>
      <w:r w:rsidRPr="00C97B01">
        <w:rPr>
          <w:b/>
        </w:rPr>
        <w:t>Elektromobilność</w:t>
      </w:r>
      <w:proofErr w:type="spellEnd"/>
      <w:r w:rsidR="00DE7F29" w:rsidRPr="00C97B01">
        <w:rPr>
          <w:b/>
        </w:rPr>
        <w:t xml:space="preserve"> i efektywność energetyczna</w:t>
      </w:r>
      <w:bookmarkEnd w:id="103"/>
    </w:p>
    <w:bookmarkEnd w:id="104"/>
    <w:p w14:paraId="557F1DD6" w14:textId="1877C4C5" w:rsidR="00AF79C5" w:rsidRPr="00C97B01" w:rsidRDefault="00311DCC" w:rsidP="001E7990">
      <w:pPr>
        <w:spacing w:after="240"/>
        <w:rPr>
          <w:rFonts w:cstheme="majorHAnsi"/>
          <w:b/>
        </w:rPr>
      </w:pPr>
      <w:r w:rsidRPr="00C97B01">
        <w:rPr>
          <w:rFonts w:cstheme="majorHAnsi"/>
          <w:b/>
        </w:rPr>
        <w:t>ELEKTROMOBLILNOŚĆ</w:t>
      </w:r>
    </w:p>
    <w:p w14:paraId="1A85BDE9" w14:textId="5408A832" w:rsidR="007C26E4" w:rsidRPr="00C97B01" w:rsidRDefault="007C26E4" w:rsidP="000469BE">
      <w:pPr>
        <w:pStyle w:val="tretekst"/>
        <w:rPr>
          <w:lang w:eastAsia="pl-PL"/>
        </w:rPr>
      </w:pPr>
      <w:proofErr w:type="spellStart"/>
      <w:r w:rsidRPr="00C97B01">
        <w:rPr>
          <w:lang w:eastAsia="pl-PL"/>
        </w:rPr>
        <w:lastRenderedPageBreak/>
        <w:t>Elektromobilność</w:t>
      </w:r>
      <w:proofErr w:type="spellEnd"/>
      <w:r w:rsidRPr="00C97B01">
        <w:rPr>
          <w:lang w:eastAsia="pl-PL"/>
        </w:rPr>
        <w:t xml:space="preserve"> jest jednym z kluczowych obszarów działań prowadzonych</w:t>
      </w:r>
      <w:r w:rsidR="001E2A98">
        <w:rPr>
          <w:lang w:eastAsia="pl-PL"/>
        </w:rPr>
        <w:t xml:space="preserve"> </w:t>
      </w:r>
      <w:r w:rsidRPr="00C97B01">
        <w:rPr>
          <w:lang w:eastAsia="pl-PL"/>
        </w:rPr>
        <w:t xml:space="preserve">w Ministerstwie Energii oraz jest częścią szerzej zakrojonej transformacji energetycznej, która ma na celu redukcję emisji gazów cieplarnianych </w:t>
      </w:r>
      <w:r w:rsidR="005F513C">
        <w:rPr>
          <w:lang w:eastAsia="pl-PL"/>
        </w:rPr>
        <w:t>i</w:t>
      </w:r>
      <w:r w:rsidRPr="00C97B01">
        <w:rPr>
          <w:lang w:eastAsia="pl-PL"/>
        </w:rPr>
        <w:t xml:space="preserve"> zwiększenie efektywności energetycznej</w:t>
      </w:r>
      <w:r w:rsidR="001E2A98">
        <w:rPr>
          <w:lang w:eastAsia="pl-PL"/>
        </w:rPr>
        <w:t xml:space="preserve"> </w:t>
      </w:r>
      <w:r w:rsidRPr="00C97B01">
        <w:rPr>
          <w:lang w:eastAsia="pl-PL"/>
        </w:rPr>
        <w:t>w różnych sektorach gospodarki. Rozwój tego sektora wynika nie tylko z uwarunkowań środowiskowych i klimatycznych, ale także innowacyjnych rozwiązań zmieniających konkurencyjność gałęzi przemysłu i modyfikujących światową mapę zależności od surowców.</w:t>
      </w:r>
    </w:p>
    <w:p w14:paraId="17D35476" w14:textId="320DE662" w:rsidR="007C26E4" w:rsidRPr="00C97B01" w:rsidRDefault="007C26E4" w:rsidP="000469BE">
      <w:pPr>
        <w:pStyle w:val="tretekst"/>
        <w:rPr>
          <w:lang w:eastAsia="pl-PL"/>
        </w:rPr>
      </w:pPr>
      <w:r w:rsidRPr="00C97B01">
        <w:rPr>
          <w:lang w:eastAsia="pl-PL"/>
        </w:rPr>
        <w:t>Ministerstwo Energii stworzyło pakiet regulacji prawnych</w:t>
      </w:r>
      <w:r w:rsidR="00BE39A3">
        <w:rPr>
          <w:lang w:eastAsia="pl-PL"/>
        </w:rPr>
        <w:t>,</w:t>
      </w:r>
      <w:r w:rsidRPr="00C97B01">
        <w:rPr>
          <w:lang w:eastAsia="pl-PL"/>
        </w:rPr>
        <w:t xml:space="preserve"> mających wspomóc rozwój </w:t>
      </w:r>
      <w:proofErr w:type="spellStart"/>
      <w:r w:rsidRPr="00C97B01">
        <w:rPr>
          <w:lang w:eastAsia="pl-PL"/>
        </w:rPr>
        <w:t>elektromobilności</w:t>
      </w:r>
      <w:proofErr w:type="spellEnd"/>
      <w:r w:rsidRPr="00C97B01">
        <w:rPr>
          <w:lang w:eastAsia="pl-PL"/>
        </w:rPr>
        <w:t xml:space="preserve"> oraz zastosowania innych paliw alternatywnych (gazu ziemnego w formie LNG i CNG) w sektorze transportowym w Polsce</w:t>
      </w:r>
      <w:r w:rsidR="00526590">
        <w:rPr>
          <w:rStyle w:val="Odwoanieprzypisudolnego"/>
          <w:rFonts w:cstheme="majorHAnsi"/>
          <w:lang w:eastAsia="pl-PL"/>
        </w:rPr>
        <w:footnoteReference w:id="35"/>
      </w:r>
      <w:r w:rsidRPr="00C97B01">
        <w:rPr>
          <w:lang w:eastAsia="pl-PL"/>
        </w:rPr>
        <w:t>. W wyniku tej zmiany podmiotami uprawnionymi do budowy takich stacji pozostali wyłącznie inwestorzy prywatni</w:t>
      </w:r>
      <w:r w:rsidR="00BE39A3">
        <w:rPr>
          <w:lang w:eastAsia="pl-PL"/>
        </w:rPr>
        <w:t>, którzy realizują</w:t>
      </w:r>
      <w:r w:rsidRPr="00C97B01">
        <w:rPr>
          <w:lang w:eastAsia="pl-PL"/>
        </w:rPr>
        <w:t xml:space="preserve"> inicjatywy adekwatnie do wzrostu zainteresowania korzystaniem</w:t>
      </w:r>
      <w:r w:rsidR="005F513C">
        <w:rPr>
          <w:lang w:eastAsia="pl-PL"/>
        </w:rPr>
        <w:t xml:space="preserve"> </w:t>
      </w:r>
      <w:r w:rsidRPr="00C97B01">
        <w:rPr>
          <w:lang w:eastAsia="pl-PL"/>
        </w:rPr>
        <w:t>z usługi ładowania przez użytkowników pojazdów elektrycznych.</w:t>
      </w:r>
    </w:p>
    <w:p w14:paraId="630660C0" w14:textId="0C3D898F" w:rsidR="00DE45B3" w:rsidRPr="00C97B01" w:rsidRDefault="000E7988" w:rsidP="001E7990">
      <w:pPr>
        <w:spacing w:after="240"/>
        <w:jc w:val="both"/>
        <w:rPr>
          <w:rFonts w:eastAsia="Times New Roman" w:cstheme="majorHAnsi"/>
          <w:b/>
          <w:szCs w:val="24"/>
          <w:lang w:eastAsia="pl-PL"/>
        </w:rPr>
      </w:pPr>
      <w:r w:rsidRPr="00C97B01">
        <w:rPr>
          <w:rFonts w:eastAsia="Times New Roman" w:cstheme="majorHAnsi"/>
          <w:b/>
          <w:szCs w:val="24"/>
          <w:lang w:eastAsia="pl-PL"/>
        </w:rPr>
        <w:t>STRATEGIA ROZWOJU ELEKTROMOBILNOŚCI MIASTA BIAŁEGOSTOKU NA LATA 2020–2036</w:t>
      </w:r>
      <w:r w:rsidR="001B54E6">
        <w:rPr>
          <w:rStyle w:val="Odwoanieprzypisudolnego"/>
          <w:rFonts w:eastAsia="Times New Roman" w:cstheme="majorHAnsi"/>
          <w:b/>
          <w:szCs w:val="24"/>
          <w:lang w:eastAsia="pl-PL"/>
        </w:rPr>
        <w:footnoteReference w:id="36"/>
      </w:r>
    </w:p>
    <w:p w14:paraId="67049A52" w14:textId="3E3C7CF3" w:rsidR="00B31833" w:rsidRPr="00C97B01" w:rsidRDefault="000E7988" w:rsidP="000469BE">
      <w:pPr>
        <w:pStyle w:val="tretekst"/>
        <w:rPr>
          <w:rFonts w:eastAsia="Calibri"/>
        </w:rPr>
      </w:pPr>
      <w:r w:rsidRPr="00C97B01">
        <w:rPr>
          <w:rFonts w:eastAsia="Calibri"/>
        </w:rPr>
        <w:t>Strategia stanowi kompleksowe opracowanie kwestii związanych z redukcją zanieczyszczenia środowiska i poprawą jakości życia mieszkańców. Dokument wyznacza cele</w:t>
      </w:r>
      <w:r w:rsidR="001E2A98">
        <w:rPr>
          <w:rFonts w:eastAsia="Calibri"/>
        </w:rPr>
        <w:t xml:space="preserve"> </w:t>
      </w:r>
      <w:r w:rsidRPr="00C97B01">
        <w:rPr>
          <w:rFonts w:eastAsia="Calibri"/>
        </w:rPr>
        <w:t xml:space="preserve">i sposoby realizacji obowiązków określonych </w:t>
      </w:r>
      <w:r w:rsidRPr="00393AB7">
        <w:rPr>
          <w:rFonts w:eastAsia="Calibri"/>
        </w:rPr>
        <w:t>w ustawie</w:t>
      </w:r>
      <w:r w:rsidR="00393AB7">
        <w:rPr>
          <w:rStyle w:val="Odwoanieprzypisudolnego"/>
          <w:rFonts w:eastAsia="Calibri" w:cstheme="majorHAnsi"/>
          <w:szCs w:val="22"/>
        </w:rPr>
        <w:footnoteReference w:id="37"/>
      </w:r>
      <w:r w:rsidRPr="00C97B01">
        <w:rPr>
          <w:rFonts w:eastAsia="Calibri"/>
          <w:i/>
        </w:rPr>
        <w:t xml:space="preserve"> </w:t>
      </w:r>
      <w:r w:rsidRPr="00C97B01">
        <w:rPr>
          <w:rFonts w:eastAsia="Calibri"/>
        </w:rPr>
        <w:t>oraz</w:t>
      </w:r>
      <w:r w:rsidR="00393AB7">
        <w:rPr>
          <w:rFonts w:eastAsia="Calibri"/>
        </w:rPr>
        <w:t xml:space="preserve"> </w:t>
      </w:r>
      <w:r w:rsidRPr="00C97B01">
        <w:rPr>
          <w:rFonts w:eastAsia="Calibri"/>
        </w:rPr>
        <w:t xml:space="preserve">w krajowych dokumentach strategicznych z zakresu </w:t>
      </w:r>
      <w:proofErr w:type="spellStart"/>
      <w:r w:rsidRPr="00C97B01">
        <w:rPr>
          <w:rFonts w:eastAsia="Calibri"/>
        </w:rPr>
        <w:t>elektromobilności</w:t>
      </w:r>
      <w:proofErr w:type="spellEnd"/>
      <w:r w:rsidRPr="00C97B01">
        <w:rPr>
          <w:rFonts w:eastAsia="Calibri"/>
        </w:rPr>
        <w:t xml:space="preserve"> </w:t>
      </w:r>
      <w:r w:rsidR="00B31833" w:rsidRPr="00C97B01">
        <w:rPr>
          <w:rFonts w:eastAsia="Calibri"/>
        </w:rPr>
        <w:t>(</w:t>
      </w:r>
      <w:r w:rsidRPr="00C97B01">
        <w:rPr>
          <w:rFonts w:eastAsia="Calibri"/>
        </w:rPr>
        <w:t xml:space="preserve">m.in. w Planie Rozwoju </w:t>
      </w:r>
      <w:proofErr w:type="spellStart"/>
      <w:r w:rsidRPr="00C97B01">
        <w:rPr>
          <w:rFonts w:eastAsia="Calibri"/>
        </w:rPr>
        <w:t>Elektromobilności</w:t>
      </w:r>
      <w:proofErr w:type="spellEnd"/>
      <w:r w:rsidRPr="00C97B01">
        <w:rPr>
          <w:rFonts w:eastAsia="Calibri"/>
        </w:rPr>
        <w:t xml:space="preserve"> w Polsce „Energia do przyszłości”</w:t>
      </w:r>
      <w:r w:rsidR="005F513C">
        <w:rPr>
          <w:rStyle w:val="Odwoanieprzypisudolnego"/>
          <w:rFonts w:eastAsia="Calibri" w:cstheme="majorHAnsi"/>
          <w:szCs w:val="22"/>
        </w:rPr>
        <w:footnoteReference w:id="38"/>
      </w:r>
      <w:r w:rsidRPr="00C97B01">
        <w:rPr>
          <w:rFonts w:eastAsia="Calibri"/>
        </w:rPr>
        <w:t>, przyjętym przez Radę Ministrów dnia</w:t>
      </w:r>
      <w:r w:rsidR="00393AB7">
        <w:rPr>
          <w:rFonts w:eastAsia="Calibri"/>
        </w:rPr>
        <w:t xml:space="preserve"> </w:t>
      </w:r>
      <w:r w:rsidRPr="00C97B01">
        <w:rPr>
          <w:rFonts w:eastAsia="Calibri"/>
        </w:rPr>
        <w:t xml:space="preserve">16 marca 2017 r. w ramach Programu Rozwoju </w:t>
      </w:r>
      <w:proofErr w:type="spellStart"/>
      <w:r w:rsidRPr="00C97B01">
        <w:rPr>
          <w:rFonts w:eastAsia="Calibri"/>
        </w:rPr>
        <w:t>Elektromobilności</w:t>
      </w:r>
      <w:proofErr w:type="spellEnd"/>
      <w:r w:rsidR="00B31833" w:rsidRPr="00C97B01">
        <w:rPr>
          <w:rFonts w:eastAsia="Calibri"/>
        </w:rPr>
        <w:t>)</w:t>
      </w:r>
      <w:r w:rsidRPr="00C97B01">
        <w:rPr>
          <w:rFonts w:eastAsia="Calibri"/>
        </w:rPr>
        <w:t>.</w:t>
      </w:r>
    </w:p>
    <w:p w14:paraId="1D4FED71" w14:textId="049F470E" w:rsidR="003B6494" w:rsidRPr="00C97B01" w:rsidRDefault="000E7988" w:rsidP="000469BE">
      <w:pPr>
        <w:pStyle w:val="tretekst"/>
        <w:rPr>
          <w:rFonts w:eastAsia="Calibri"/>
        </w:rPr>
      </w:pPr>
      <w:r w:rsidRPr="00C97B01">
        <w:rPr>
          <w:rFonts w:eastAsia="Calibri"/>
        </w:rPr>
        <w:t>Strategia opisuje kwestie związane</w:t>
      </w:r>
      <w:r w:rsidR="00F737A4" w:rsidRPr="00C97B01">
        <w:rPr>
          <w:rFonts w:eastAsia="Calibri"/>
        </w:rPr>
        <w:t xml:space="preserve"> </w:t>
      </w:r>
      <w:r w:rsidRPr="00C97B01">
        <w:rPr>
          <w:rFonts w:eastAsia="Calibri"/>
        </w:rPr>
        <w:t xml:space="preserve">z rozbudową infrastruktury ładowania pojazdów napędzanych paliwami alternatywnymi oraz rozwojem transportu zero- lub niskoemisyjnego. Dokument określa cele i działania mające doprowadzić do wdrożenia w Białymstoku inteligentnych technologii (smart </w:t>
      </w:r>
      <w:proofErr w:type="spellStart"/>
      <w:r w:rsidRPr="00C97B01">
        <w:rPr>
          <w:rFonts w:eastAsia="Calibri"/>
        </w:rPr>
        <w:t>city</w:t>
      </w:r>
      <w:proofErr w:type="spellEnd"/>
      <w:r w:rsidRPr="00C97B01">
        <w:rPr>
          <w:rFonts w:eastAsia="Calibri"/>
        </w:rPr>
        <w:t>), które pozwolą na bardziej wydajne i kompaktowe wykorzystanie przestrzeni miejskiej oraz na zwiększenie efektywności w zakresie mobilności mieszkańców. Wprowadzenie inteligentnych rozwiązań na terenie Białegostoku zwiększy atrakcyjność Miasta oraz będzie stanowiło czynnik pobudzający lokalną gospodarkę.</w:t>
      </w:r>
      <w:r w:rsidR="001E2A98">
        <w:rPr>
          <w:rFonts w:eastAsia="Calibri"/>
        </w:rPr>
        <w:t xml:space="preserve"> </w:t>
      </w:r>
      <w:r w:rsidRPr="00C97B01">
        <w:rPr>
          <w:rFonts w:eastAsia="Calibri"/>
        </w:rPr>
        <w:t>W wymiarze społecznym dokument uwzględnia potrzeby mieszkańców (w tym osób</w:t>
      </w:r>
      <w:r w:rsidR="001E2A98">
        <w:rPr>
          <w:rFonts w:eastAsia="Calibri"/>
        </w:rPr>
        <w:t xml:space="preserve"> </w:t>
      </w:r>
      <w:r w:rsidR="00F737A4" w:rsidRPr="00C97B01">
        <w:rPr>
          <w:rFonts w:eastAsia="Calibri"/>
        </w:rPr>
        <w:t xml:space="preserve">z </w:t>
      </w:r>
      <w:r w:rsidRPr="00C97B01">
        <w:rPr>
          <w:rFonts w:eastAsia="Calibri"/>
        </w:rPr>
        <w:t>niepełnosprawnościami), wskazując liczne rozwiązania nakierowane na zwiększenie dostępności</w:t>
      </w:r>
      <w:r w:rsidR="00E82099">
        <w:rPr>
          <w:rFonts w:eastAsia="Calibri"/>
        </w:rPr>
        <w:t xml:space="preserve"> i </w:t>
      </w:r>
      <w:r w:rsidRPr="00C97B01">
        <w:rPr>
          <w:rFonts w:eastAsia="Calibri"/>
        </w:rPr>
        <w:t>podniesienie jakości usług świadczonych przez komunikację miejską.</w:t>
      </w:r>
    </w:p>
    <w:p w14:paraId="384A41D8" w14:textId="1DB5597E" w:rsidR="000E7988" w:rsidRPr="00C97B01" w:rsidRDefault="00177990" w:rsidP="000469BE">
      <w:pPr>
        <w:pStyle w:val="tretekst"/>
        <w:rPr>
          <w:rFonts w:eastAsia="Calibri"/>
        </w:rPr>
      </w:pPr>
      <w:bookmarkStart w:id="105" w:name="_Toc34814281"/>
      <w:r w:rsidRPr="00C97B01">
        <w:rPr>
          <w:rFonts w:eastAsia="Calibri"/>
        </w:rPr>
        <w:lastRenderedPageBreak/>
        <w:t>Obecnie r</w:t>
      </w:r>
      <w:r w:rsidR="000E7988" w:rsidRPr="00C97B01">
        <w:rPr>
          <w:rFonts w:eastAsia="Calibri"/>
        </w:rPr>
        <w:t xml:space="preserve">ealizowany jest </w:t>
      </w:r>
      <w:r w:rsidR="007C51B0">
        <w:rPr>
          <w:rFonts w:eastAsia="Calibri"/>
        </w:rPr>
        <w:t>I</w:t>
      </w:r>
      <w:r w:rsidR="000E7988" w:rsidRPr="00C97B01">
        <w:rPr>
          <w:rFonts w:eastAsia="Calibri"/>
        </w:rPr>
        <w:t xml:space="preserve"> etap (2023-2024) </w:t>
      </w:r>
      <w:r w:rsidR="007C51B0">
        <w:rPr>
          <w:rFonts w:eastAsia="Calibri"/>
        </w:rPr>
        <w:t>II</w:t>
      </w:r>
      <w:r w:rsidR="000E7988" w:rsidRPr="00C97B01">
        <w:rPr>
          <w:rFonts w:eastAsia="Calibri"/>
        </w:rPr>
        <w:t xml:space="preserve"> fazy (2023-2035) niezbędnych inwestycji w celu wdrożenia </w:t>
      </w:r>
      <w:bookmarkEnd w:id="105"/>
      <w:r w:rsidRPr="00C97B01">
        <w:rPr>
          <w:rFonts w:eastAsia="Calibri"/>
        </w:rPr>
        <w:t xml:space="preserve">Strategii, </w:t>
      </w:r>
      <w:r w:rsidR="000E7988" w:rsidRPr="00C97B01">
        <w:rPr>
          <w:rFonts w:eastAsia="Calibri"/>
        </w:rPr>
        <w:t>m.in. poprzez:</w:t>
      </w:r>
    </w:p>
    <w:p w14:paraId="13CCCC52" w14:textId="13803E0F" w:rsidR="000E7988" w:rsidRPr="00C97B01" w:rsidRDefault="000E7988" w:rsidP="00DF6143">
      <w:pPr>
        <w:pStyle w:val="tretekst"/>
        <w:numPr>
          <w:ilvl w:val="0"/>
          <w:numId w:val="179"/>
        </w:numPr>
        <w:rPr>
          <w:rFonts w:eastAsia="Calibri"/>
        </w:rPr>
      </w:pPr>
      <w:r w:rsidRPr="00C97B01">
        <w:rPr>
          <w:rFonts w:eastAsia="Calibri"/>
        </w:rPr>
        <w:t>nabycie nowych pojazdów elektrycznych przez Miasto Białystok (zarówno pojazdów wchodzących w skład floty pojazdów użytkowanych przez Urząd Miejski w Białymstoku,</w:t>
      </w:r>
      <w:r w:rsidR="001E2A98">
        <w:rPr>
          <w:rFonts w:eastAsia="Calibri"/>
        </w:rPr>
        <w:t xml:space="preserve"> </w:t>
      </w:r>
      <w:r w:rsidRPr="00C97B01">
        <w:rPr>
          <w:rFonts w:eastAsia="Calibri"/>
        </w:rPr>
        <w:t>jak również przez miejskie jednostki organizacyjne)</w:t>
      </w:r>
      <w:r w:rsidR="0058693B" w:rsidRPr="00C97B01">
        <w:rPr>
          <w:rFonts w:eastAsia="Calibri"/>
        </w:rPr>
        <w:t>;</w:t>
      </w:r>
    </w:p>
    <w:p w14:paraId="32C718E4" w14:textId="3C3BE5CD" w:rsidR="000E7988" w:rsidRPr="00C97B01" w:rsidRDefault="000E7988" w:rsidP="00DF6143">
      <w:pPr>
        <w:pStyle w:val="tretekst"/>
        <w:numPr>
          <w:ilvl w:val="0"/>
          <w:numId w:val="179"/>
        </w:numPr>
        <w:rPr>
          <w:rFonts w:eastAsia="Calibri"/>
        </w:rPr>
      </w:pPr>
      <w:r w:rsidRPr="00C97B01">
        <w:rPr>
          <w:rFonts w:eastAsia="Calibri"/>
        </w:rPr>
        <w:t xml:space="preserve">zawieranie nowych umów z podmiotami wykonującymi zadania publiczne, zapewniających spełnienie warunku </w:t>
      </w:r>
      <w:proofErr w:type="spellStart"/>
      <w:r w:rsidRPr="00C97B01">
        <w:rPr>
          <w:rFonts w:eastAsia="Calibri"/>
        </w:rPr>
        <w:t>elektromobilności</w:t>
      </w:r>
      <w:proofErr w:type="spellEnd"/>
      <w:r w:rsidRPr="00C97B01">
        <w:rPr>
          <w:rFonts w:eastAsia="Calibri"/>
        </w:rPr>
        <w:t>, tj. procentowego udziału floty pojazdów elektrycznych lub napędzanych gazem ziemnym we flocie pojazdów użytkowanych przy wykonywaniu zadań publicznych</w:t>
      </w:r>
      <w:r w:rsidR="0058693B" w:rsidRPr="00C97B01">
        <w:rPr>
          <w:rFonts w:eastAsia="Calibri"/>
        </w:rPr>
        <w:t>;</w:t>
      </w:r>
    </w:p>
    <w:p w14:paraId="1B12B806" w14:textId="7688DBC0" w:rsidR="000E7988" w:rsidRPr="00C97B01" w:rsidRDefault="000E7988" w:rsidP="00DF6143">
      <w:pPr>
        <w:pStyle w:val="tretekst"/>
        <w:numPr>
          <w:ilvl w:val="0"/>
          <w:numId w:val="179"/>
        </w:numPr>
        <w:rPr>
          <w:rFonts w:eastAsia="Calibri"/>
        </w:rPr>
      </w:pPr>
      <w:r w:rsidRPr="00C97B01">
        <w:rPr>
          <w:rFonts w:eastAsia="Calibri"/>
        </w:rPr>
        <w:t>kontynuacj</w:t>
      </w:r>
      <w:r w:rsidR="000F34BC">
        <w:rPr>
          <w:rFonts w:eastAsia="Calibri"/>
        </w:rPr>
        <w:t>ę</w:t>
      </w:r>
      <w:r w:rsidRPr="00C97B01">
        <w:rPr>
          <w:rFonts w:eastAsia="Calibri"/>
        </w:rPr>
        <w:t xml:space="preserve"> działań zmierzających do rozbudowy infrastruktury do ładowania pojazdów elektrycznych</w:t>
      </w:r>
      <w:r w:rsidR="0058693B" w:rsidRPr="00C97B01">
        <w:rPr>
          <w:rFonts w:eastAsia="Calibri"/>
        </w:rPr>
        <w:t>;</w:t>
      </w:r>
    </w:p>
    <w:p w14:paraId="382A85D0" w14:textId="379BD62D" w:rsidR="000E7988" w:rsidRPr="00C97B01" w:rsidRDefault="000E7988" w:rsidP="00DF6143">
      <w:pPr>
        <w:pStyle w:val="tretekst"/>
        <w:numPr>
          <w:ilvl w:val="0"/>
          <w:numId w:val="179"/>
        </w:numPr>
        <w:rPr>
          <w:rFonts w:eastAsia="Calibri"/>
        </w:rPr>
      </w:pPr>
      <w:r w:rsidRPr="00C97B01">
        <w:rPr>
          <w:rFonts w:eastAsia="Calibri"/>
        </w:rPr>
        <w:t>rozwój Biura Zarządzania Efektywnością Energetyczną</w:t>
      </w:r>
      <w:r w:rsidR="0058693B" w:rsidRPr="00C97B01">
        <w:rPr>
          <w:rFonts w:eastAsia="Calibri"/>
        </w:rPr>
        <w:t>;</w:t>
      </w:r>
    </w:p>
    <w:p w14:paraId="525C48EA" w14:textId="624E69C4" w:rsidR="000E7988" w:rsidRPr="00C97B01" w:rsidRDefault="000E7988" w:rsidP="00DF6143">
      <w:pPr>
        <w:pStyle w:val="tretekst"/>
        <w:numPr>
          <w:ilvl w:val="0"/>
          <w:numId w:val="179"/>
        </w:numPr>
        <w:rPr>
          <w:rFonts w:eastAsia="Calibri"/>
        </w:rPr>
      </w:pPr>
      <w:r w:rsidRPr="00C97B01">
        <w:rPr>
          <w:rFonts w:eastAsia="Calibri"/>
        </w:rPr>
        <w:t xml:space="preserve">edukację i rozbudowę świadomości mieszkańców w zakresie </w:t>
      </w:r>
      <w:proofErr w:type="spellStart"/>
      <w:r w:rsidRPr="00C97B01">
        <w:rPr>
          <w:rFonts w:eastAsia="Calibri"/>
        </w:rPr>
        <w:t>elektromobilności</w:t>
      </w:r>
      <w:proofErr w:type="spellEnd"/>
      <w:r w:rsidR="007C51B0">
        <w:rPr>
          <w:rFonts w:eastAsia="Calibri"/>
        </w:rPr>
        <w:t>,</w:t>
      </w:r>
      <w:r w:rsidR="001E2A98">
        <w:rPr>
          <w:rFonts w:eastAsia="Calibri"/>
        </w:rPr>
        <w:t xml:space="preserve"> </w:t>
      </w:r>
      <w:r w:rsidRPr="00C97B01">
        <w:rPr>
          <w:rFonts w:eastAsia="Calibri"/>
        </w:rPr>
        <w:t>np. wprowadzenie edukacji klimatycznej jako obowiązkowego elementu programu wychowawczo-profilaktycznego w placówkach oświatowych.</w:t>
      </w:r>
    </w:p>
    <w:p w14:paraId="02D1D081" w14:textId="0893D696" w:rsidR="00F737A4" w:rsidRPr="00C97B01" w:rsidRDefault="00F737A4" w:rsidP="001E2A98">
      <w:pPr>
        <w:spacing w:after="240"/>
        <w:rPr>
          <w:rFonts w:eastAsia="Times New Roman" w:cstheme="majorHAnsi"/>
          <w:b/>
          <w:szCs w:val="24"/>
          <w:lang w:eastAsia="pl-PL"/>
        </w:rPr>
      </w:pPr>
      <w:bookmarkStart w:id="106" w:name="_Hlk167170685"/>
      <w:r w:rsidRPr="00C97B01">
        <w:rPr>
          <w:rFonts w:eastAsia="Times New Roman" w:cstheme="majorHAnsi"/>
          <w:b/>
          <w:szCs w:val="24"/>
          <w:lang w:eastAsia="pl-PL"/>
        </w:rPr>
        <w:t>STACJE ŁADOWANIA POJAZDÓW ELEKTRYCZNYCH</w:t>
      </w:r>
    </w:p>
    <w:bookmarkEnd w:id="106"/>
    <w:p w14:paraId="215BEAEA" w14:textId="08CCC22B" w:rsidR="007C26E4" w:rsidRPr="00C97B01" w:rsidRDefault="007C26E4" w:rsidP="000469BE">
      <w:pPr>
        <w:pStyle w:val="tretekst"/>
        <w:rPr>
          <w:lang w:eastAsia="pl-PL"/>
        </w:rPr>
      </w:pPr>
      <w:r w:rsidRPr="00C97B01">
        <w:rPr>
          <w:lang w:eastAsia="pl-PL"/>
        </w:rPr>
        <w:t xml:space="preserve">Miasto Białystok realizując zadania nałożone przez </w:t>
      </w:r>
      <w:r w:rsidR="007D58E7" w:rsidRPr="00311DCC">
        <w:rPr>
          <w:lang w:eastAsia="pl-PL"/>
        </w:rPr>
        <w:t>u</w:t>
      </w:r>
      <w:r w:rsidRPr="00311DCC">
        <w:rPr>
          <w:lang w:eastAsia="pl-PL"/>
        </w:rPr>
        <w:t>stawę</w:t>
      </w:r>
      <w:r w:rsidR="00311DCC" w:rsidRPr="00311DCC">
        <w:rPr>
          <w:rStyle w:val="Odwoanieprzypisudolnego"/>
          <w:rFonts w:cstheme="majorHAnsi"/>
          <w:lang w:eastAsia="pl-PL"/>
        </w:rPr>
        <w:footnoteReference w:id="39"/>
      </w:r>
      <w:r w:rsidR="00311DCC">
        <w:rPr>
          <w:i/>
          <w:lang w:eastAsia="pl-PL"/>
        </w:rPr>
        <w:t xml:space="preserve"> </w:t>
      </w:r>
      <w:r w:rsidRPr="00C97B01">
        <w:rPr>
          <w:lang w:eastAsia="pl-PL"/>
        </w:rPr>
        <w:t>podjęł</w:t>
      </w:r>
      <w:r w:rsidR="007D58E7" w:rsidRPr="00C97B01">
        <w:rPr>
          <w:lang w:eastAsia="pl-PL"/>
        </w:rPr>
        <w:t>o</w:t>
      </w:r>
      <w:r w:rsidRPr="00C97B01">
        <w:rPr>
          <w:lang w:eastAsia="pl-PL"/>
        </w:rPr>
        <w:t xml:space="preserve"> działania mające na celu zwiększenie liczby stacji ładowania aut elektrycznych na terenie miasta.</w:t>
      </w:r>
    </w:p>
    <w:p w14:paraId="4AC302F2" w14:textId="3923889E" w:rsidR="00FB1D70" w:rsidRPr="00C97B01" w:rsidRDefault="00ED5CF7" w:rsidP="000469BE">
      <w:pPr>
        <w:pStyle w:val="tretekst"/>
        <w:rPr>
          <w:lang w:eastAsia="pl-PL"/>
        </w:rPr>
      </w:pPr>
      <w:r w:rsidRPr="00ED5CF7">
        <w:rPr>
          <w:lang w:eastAsia="pl-PL"/>
        </w:rPr>
        <w:t xml:space="preserve">Przyjęty przez Radę Miasta </w:t>
      </w:r>
      <w:r w:rsidR="007C26E4" w:rsidRPr="00ED5CF7">
        <w:rPr>
          <w:lang w:eastAsia="pl-PL"/>
        </w:rPr>
        <w:t>„Plan budowy ogólnodostępnych stacji ładowania”</w:t>
      </w:r>
      <w:r>
        <w:rPr>
          <w:rStyle w:val="Odwoanieprzypisudolnego"/>
          <w:rFonts w:cstheme="majorHAnsi"/>
          <w:lang w:eastAsia="pl-PL"/>
        </w:rPr>
        <w:footnoteReference w:id="40"/>
      </w:r>
      <w:r w:rsidRPr="00ED5CF7">
        <w:rPr>
          <w:lang w:eastAsia="pl-PL"/>
        </w:rPr>
        <w:t xml:space="preserve"> </w:t>
      </w:r>
      <w:r w:rsidR="007C26E4" w:rsidRPr="00ED5CF7">
        <w:rPr>
          <w:lang w:eastAsia="pl-PL"/>
        </w:rPr>
        <w:t>zakłada</w:t>
      </w:r>
      <w:r w:rsidR="007C26E4" w:rsidRPr="00C97B01">
        <w:rPr>
          <w:lang w:eastAsia="pl-PL"/>
        </w:rPr>
        <w:t xml:space="preserve"> budowę 50 nowych stacji ładowania na terenie Miasta Białystok. </w:t>
      </w:r>
      <w:r w:rsidR="0033516E" w:rsidRPr="00C97B01">
        <w:rPr>
          <w:lang w:eastAsia="pl-PL"/>
        </w:rPr>
        <w:t>Przyjęty dokument</w:t>
      </w:r>
      <w:r w:rsidR="007C51B0">
        <w:rPr>
          <w:lang w:eastAsia="pl-PL"/>
        </w:rPr>
        <w:t xml:space="preserve"> -</w:t>
      </w:r>
      <w:r w:rsidR="0033516E" w:rsidRPr="00C97B01">
        <w:rPr>
          <w:lang w:eastAsia="pl-PL"/>
        </w:rPr>
        <w:t xml:space="preserve"> stosownie do</w:t>
      </w:r>
      <w:r>
        <w:rPr>
          <w:lang w:eastAsia="pl-PL"/>
        </w:rPr>
        <w:t xml:space="preserve"> </w:t>
      </w:r>
      <w:r w:rsidR="0033516E" w:rsidRPr="00C97B01">
        <w:rPr>
          <w:lang w:eastAsia="pl-PL"/>
        </w:rPr>
        <w:t xml:space="preserve">art. 62 ust. 10 </w:t>
      </w:r>
      <w:r w:rsidR="0033516E" w:rsidRPr="00F52FE6">
        <w:rPr>
          <w:lang w:eastAsia="pl-PL"/>
        </w:rPr>
        <w:t>ustawy</w:t>
      </w:r>
      <w:r w:rsidR="00F52FE6">
        <w:rPr>
          <w:rStyle w:val="Odwoanieprzypisudolnego"/>
          <w:rFonts w:cstheme="majorHAnsi"/>
          <w:lang w:eastAsia="pl-PL"/>
        </w:rPr>
        <w:footnoteReference w:id="41"/>
      </w:r>
      <w:r w:rsidR="0033516E" w:rsidRPr="00C97B01">
        <w:rPr>
          <w:lang w:eastAsia="pl-PL"/>
        </w:rPr>
        <w:t>, opublikowano oraz przekazano operatorowi systemu dystrybucyjnego elektroenergetycznego działającego na obszarze planowanego rozmieszczenia stacji, celem realizacji budowy stacji. Prezes Urzędu Regulacji Energetyki</w:t>
      </w:r>
      <w:r w:rsidR="007C51B0">
        <w:rPr>
          <w:lang w:eastAsia="pl-PL"/>
        </w:rPr>
        <w:t xml:space="preserve"> -</w:t>
      </w:r>
      <w:r w:rsidR="0033516E" w:rsidRPr="00C97B01">
        <w:rPr>
          <w:lang w:eastAsia="pl-PL"/>
        </w:rPr>
        <w:t xml:space="preserve"> stosownie do art. 65 ust. 1 </w:t>
      </w:r>
      <w:r w:rsidR="0033516E" w:rsidRPr="00784F2A">
        <w:rPr>
          <w:lang w:eastAsia="pl-PL"/>
        </w:rPr>
        <w:t>ustawy</w:t>
      </w:r>
      <w:r w:rsidR="00784F2A">
        <w:rPr>
          <w:rStyle w:val="Odwoanieprzypisudolnego"/>
          <w:rFonts w:cstheme="majorHAnsi"/>
          <w:lang w:eastAsia="pl-PL"/>
        </w:rPr>
        <w:footnoteReference w:id="42"/>
      </w:r>
      <w:r w:rsidR="0033516E" w:rsidRPr="00C97B01">
        <w:rPr>
          <w:lang w:eastAsia="pl-PL"/>
        </w:rPr>
        <w:t>, został poinformowany</w:t>
      </w:r>
      <w:r w:rsidR="00F52FE6">
        <w:rPr>
          <w:lang w:eastAsia="pl-PL"/>
        </w:rPr>
        <w:t xml:space="preserve"> </w:t>
      </w:r>
      <w:r w:rsidR="0033516E" w:rsidRPr="00C97B01">
        <w:rPr>
          <w:lang w:eastAsia="pl-PL"/>
        </w:rPr>
        <w:t xml:space="preserve">o przyjęciu </w:t>
      </w:r>
      <w:r w:rsidR="0033516E" w:rsidRPr="00784F2A">
        <w:rPr>
          <w:lang w:eastAsia="pl-PL"/>
        </w:rPr>
        <w:t>Planu</w:t>
      </w:r>
      <w:r w:rsidR="0033516E" w:rsidRPr="00C97B01">
        <w:rPr>
          <w:lang w:eastAsia="pl-PL"/>
        </w:rPr>
        <w:t xml:space="preserve"> oraz złożono wniosek o wyznaczenie przedsiębiorstwa energetycznego, które będzie pełnić funkcję operatora ogólnodostępnych stacji ładowania wybudowanych zgodnie</w:t>
      </w:r>
      <w:r w:rsidR="00F52FE6">
        <w:rPr>
          <w:lang w:eastAsia="pl-PL"/>
        </w:rPr>
        <w:t xml:space="preserve"> </w:t>
      </w:r>
      <w:r w:rsidR="0033516E" w:rsidRPr="00C97B01">
        <w:rPr>
          <w:lang w:eastAsia="pl-PL"/>
        </w:rPr>
        <w:t xml:space="preserve">z </w:t>
      </w:r>
      <w:r w:rsidR="0033516E" w:rsidRPr="00784F2A">
        <w:rPr>
          <w:lang w:eastAsia="pl-PL"/>
        </w:rPr>
        <w:t>Planem</w:t>
      </w:r>
      <w:r w:rsidR="0033516E" w:rsidRPr="00C97B01">
        <w:rPr>
          <w:lang w:eastAsia="pl-PL"/>
        </w:rPr>
        <w:t xml:space="preserve"> oraz dostawcy usług ładowania na tych stacjach. </w:t>
      </w:r>
      <w:r w:rsidR="00FB1D70" w:rsidRPr="00C97B01">
        <w:rPr>
          <w:lang w:eastAsia="pl-PL"/>
        </w:rPr>
        <w:t xml:space="preserve">Harmonogram wykonania prac przez PGE Dystrybucja S.A. umożliwiających budowę stacji zakłada przyłączenie wskazanych w </w:t>
      </w:r>
      <w:r w:rsidR="00FB1D70" w:rsidRPr="00784F2A">
        <w:rPr>
          <w:lang w:eastAsia="pl-PL"/>
        </w:rPr>
        <w:t>Planie</w:t>
      </w:r>
      <w:r w:rsidR="00FB1D70" w:rsidRPr="00C97B01">
        <w:rPr>
          <w:lang w:eastAsia="pl-PL"/>
        </w:rPr>
        <w:t xml:space="preserve"> </w:t>
      </w:r>
      <w:r w:rsidR="00FB1D70" w:rsidRPr="00C97B01">
        <w:rPr>
          <w:lang w:eastAsia="pl-PL"/>
        </w:rPr>
        <w:lastRenderedPageBreak/>
        <w:t xml:space="preserve">punktów </w:t>
      </w:r>
      <w:r w:rsidR="00FB1D70" w:rsidRPr="00C97B01">
        <w:rPr>
          <w:iCs/>
          <w:lang w:eastAsia="pl-PL"/>
        </w:rPr>
        <w:t>ładowania</w:t>
      </w:r>
      <w:r w:rsidR="00FB1D70" w:rsidRPr="00C97B01">
        <w:rPr>
          <w:lang w:eastAsia="pl-PL"/>
        </w:rPr>
        <w:t xml:space="preserve"> samochodów elektrycznych do </w:t>
      </w:r>
      <w:r w:rsidR="00FB1D70" w:rsidRPr="00C97B01">
        <w:rPr>
          <w:iCs/>
          <w:lang w:eastAsia="pl-PL"/>
        </w:rPr>
        <w:t>sieci elektroenergetycznej</w:t>
      </w:r>
      <w:r w:rsidR="00FB1D70" w:rsidRPr="00C97B01">
        <w:rPr>
          <w:lang w:eastAsia="pl-PL"/>
        </w:rPr>
        <w:t xml:space="preserve"> na marzec/kwiecień 2025 r.</w:t>
      </w:r>
    </w:p>
    <w:p w14:paraId="0CA497B1" w14:textId="046F8123" w:rsidR="007C26E4" w:rsidRPr="00C97B01" w:rsidRDefault="007C26E4" w:rsidP="000469BE">
      <w:pPr>
        <w:pStyle w:val="tretekst"/>
        <w:rPr>
          <w:lang w:eastAsia="pl-PL"/>
        </w:rPr>
      </w:pPr>
      <w:r w:rsidRPr="00C97B01">
        <w:rPr>
          <w:lang w:eastAsia="pl-PL"/>
        </w:rPr>
        <w:t>W 2020 r</w:t>
      </w:r>
      <w:r w:rsidR="00784F2A">
        <w:rPr>
          <w:lang w:eastAsia="pl-PL"/>
        </w:rPr>
        <w:t>.</w:t>
      </w:r>
      <w:r w:rsidRPr="00C97B01">
        <w:rPr>
          <w:lang w:eastAsia="pl-PL"/>
        </w:rPr>
        <w:t xml:space="preserve"> przy Zespole Szkół Mechanicznych w Białymstoku została zamontowana stacja ładowania pojazdów elektrycznych. To realizacja projektu z Budżetu Obywatelskiego 2020 o wartości ok. 35 855 zł. Obecnie operatorem stacji jest firma </w:t>
      </w:r>
      <w:proofErr w:type="spellStart"/>
      <w:r w:rsidRPr="00C97B01">
        <w:rPr>
          <w:lang w:eastAsia="pl-PL"/>
        </w:rPr>
        <w:t>GreenWay</w:t>
      </w:r>
      <w:proofErr w:type="spellEnd"/>
      <w:r w:rsidRPr="00C97B01">
        <w:rPr>
          <w:lang w:eastAsia="pl-PL"/>
        </w:rPr>
        <w:t xml:space="preserve"> Polska</w:t>
      </w:r>
      <w:r w:rsidR="001E2A98">
        <w:rPr>
          <w:lang w:eastAsia="pl-PL"/>
        </w:rPr>
        <w:t xml:space="preserve"> </w:t>
      </w:r>
      <w:r w:rsidRPr="00C97B01">
        <w:rPr>
          <w:lang w:eastAsia="pl-PL"/>
        </w:rPr>
        <w:t>Sp. z o.o.</w:t>
      </w:r>
    </w:p>
    <w:p w14:paraId="389DD043" w14:textId="0F0E5CF3" w:rsidR="007C26E4" w:rsidRPr="00C97B01" w:rsidRDefault="007C26E4" w:rsidP="000469BE">
      <w:pPr>
        <w:pStyle w:val="tretekst"/>
        <w:rPr>
          <w:lang w:eastAsia="pl-PL"/>
        </w:rPr>
      </w:pPr>
      <w:r w:rsidRPr="00C97B01">
        <w:rPr>
          <w:lang w:eastAsia="pl-PL"/>
        </w:rPr>
        <w:t>W 2022 r</w:t>
      </w:r>
      <w:r w:rsidR="00784F2A">
        <w:rPr>
          <w:lang w:eastAsia="pl-PL"/>
        </w:rPr>
        <w:t>.</w:t>
      </w:r>
      <w:r w:rsidRPr="00C97B01">
        <w:rPr>
          <w:lang w:eastAsia="pl-PL"/>
        </w:rPr>
        <w:t xml:space="preserve"> przeprowadzono publiczny przetarg ustny nieograniczony na dzierżawę nieruchomości gruntowych</w:t>
      </w:r>
      <w:r w:rsidR="00322F45" w:rsidRPr="00C97B01">
        <w:rPr>
          <w:lang w:eastAsia="pl-PL"/>
        </w:rPr>
        <w:t xml:space="preserve"> </w:t>
      </w:r>
      <w:r w:rsidRPr="00C97B01">
        <w:rPr>
          <w:lang w:eastAsia="pl-PL"/>
        </w:rPr>
        <w:t>z przeznaczeniem pod umieszczenie stacji ładowania samochodów elektrycznych</w:t>
      </w:r>
      <w:r w:rsidR="007C51B0">
        <w:rPr>
          <w:lang w:eastAsia="pl-PL"/>
        </w:rPr>
        <w:t>,</w:t>
      </w:r>
      <w:r w:rsidRPr="00C97B01">
        <w:rPr>
          <w:lang w:eastAsia="pl-PL"/>
        </w:rPr>
        <w:t xml:space="preserve"> ogłoszony przez Zarząd Mienia Komunalnego. W wyniku postępowania podpisano umowy na lokalizację</w:t>
      </w:r>
      <w:r w:rsidR="007C51B0">
        <w:rPr>
          <w:lang w:eastAsia="pl-PL"/>
        </w:rPr>
        <w:t xml:space="preserve"> stacji</w:t>
      </w:r>
      <w:r w:rsidRPr="00C97B01">
        <w:rPr>
          <w:lang w:eastAsia="pl-PL"/>
        </w:rPr>
        <w:t xml:space="preserve"> przy ul. Wiejskiej i Wasilkowskiej.</w:t>
      </w:r>
    </w:p>
    <w:p w14:paraId="194B6EF0" w14:textId="765F7F68" w:rsidR="007C26E4" w:rsidRPr="00C97B01" w:rsidRDefault="007C26E4" w:rsidP="000469BE">
      <w:pPr>
        <w:pStyle w:val="tretekst"/>
        <w:rPr>
          <w:lang w:eastAsia="pl-PL"/>
        </w:rPr>
      </w:pPr>
      <w:r w:rsidRPr="00C97B01">
        <w:rPr>
          <w:lang w:eastAsia="pl-PL"/>
        </w:rPr>
        <w:t>W 202</w:t>
      </w:r>
      <w:r w:rsidR="00322F45" w:rsidRPr="00C97B01">
        <w:rPr>
          <w:lang w:eastAsia="pl-PL"/>
        </w:rPr>
        <w:t>3</w:t>
      </w:r>
      <w:r w:rsidRPr="00C97B01">
        <w:rPr>
          <w:lang w:eastAsia="pl-PL"/>
        </w:rPr>
        <w:t xml:space="preserve"> </w:t>
      </w:r>
      <w:r w:rsidR="00322F45" w:rsidRPr="00C97B01">
        <w:rPr>
          <w:lang w:eastAsia="pl-PL"/>
        </w:rPr>
        <w:t>r</w:t>
      </w:r>
      <w:r w:rsidR="00784F2A">
        <w:rPr>
          <w:lang w:eastAsia="pl-PL"/>
        </w:rPr>
        <w:t>.</w:t>
      </w:r>
      <w:r w:rsidR="00322F45" w:rsidRPr="00C97B01">
        <w:rPr>
          <w:lang w:eastAsia="pl-PL"/>
        </w:rPr>
        <w:t xml:space="preserve"> Zarząd Dróg Miejskich </w:t>
      </w:r>
      <w:r w:rsidRPr="00C97B01">
        <w:rPr>
          <w:lang w:eastAsia="pl-PL"/>
        </w:rPr>
        <w:t>wyda</w:t>
      </w:r>
      <w:r w:rsidR="00322F45" w:rsidRPr="00C97B01">
        <w:rPr>
          <w:lang w:eastAsia="pl-PL"/>
        </w:rPr>
        <w:t>ł</w:t>
      </w:r>
      <w:r w:rsidRPr="00C97B01">
        <w:rPr>
          <w:lang w:eastAsia="pl-PL"/>
        </w:rPr>
        <w:t xml:space="preserve"> </w:t>
      </w:r>
      <w:r w:rsidR="00322F45" w:rsidRPr="00C97B01">
        <w:rPr>
          <w:lang w:eastAsia="pl-PL"/>
        </w:rPr>
        <w:t xml:space="preserve">45 </w:t>
      </w:r>
      <w:r w:rsidRPr="00C97B01">
        <w:rPr>
          <w:lang w:eastAsia="pl-PL"/>
        </w:rPr>
        <w:t>decyzji lokalizacyjnych</w:t>
      </w:r>
      <w:r w:rsidR="00322F45" w:rsidRPr="00C97B01">
        <w:rPr>
          <w:lang w:eastAsia="pl-PL"/>
        </w:rPr>
        <w:t xml:space="preserve"> na umieszczenie ogólnodostępnych stacji ładowania pojazdów elektrycznych w pasie drogowym dróg publicznych w Białymstoku.</w:t>
      </w:r>
    </w:p>
    <w:p w14:paraId="2AAD0907" w14:textId="623C5A42" w:rsidR="005A4916" w:rsidRPr="00C97B01" w:rsidRDefault="00E04124" w:rsidP="000469BE">
      <w:pPr>
        <w:pStyle w:val="tretekst"/>
        <w:rPr>
          <w:lang w:eastAsia="pl-PL"/>
        </w:rPr>
      </w:pPr>
      <w:r>
        <w:rPr>
          <w:lang w:eastAsia="pl-PL"/>
        </w:rPr>
        <w:t>W</w:t>
      </w:r>
      <w:r w:rsidR="007C26E4" w:rsidRPr="00C97B01">
        <w:rPr>
          <w:lang w:eastAsia="pl-PL"/>
        </w:rPr>
        <w:t>edług danych Ewidencji Infrastruktury Paliw Alternatywnych (EIPA)</w:t>
      </w:r>
      <w:r w:rsidR="007A5FD5">
        <w:rPr>
          <w:lang w:eastAsia="pl-PL"/>
        </w:rPr>
        <w:t xml:space="preserve"> – na koniec 2023 roku n</w:t>
      </w:r>
      <w:r w:rsidRPr="00C97B01">
        <w:rPr>
          <w:lang w:eastAsia="pl-PL"/>
        </w:rPr>
        <w:t>a terenie Miasta Białystok znaj</w:t>
      </w:r>
      <w:r w:rsidR="007A5FD5">
        <w:rPr>
          <w:lang w:eastAsia="pl-PL"/>
        </w:rPr>
        <w:t>dowało</w:t>
      </w:r>
      <w:r w:rsidRPr="00C97B01">
        <w:rPr>
          <w:lang w:eastAsia="pl-PL"/>
        </w:rPr>
        <w:t xml:space="preserve"> się 12 ogólnodostępnych stacji ładowania pojazdów elektrycznych</w:t>
      </w:r>
      <w:r w:rsidR="007A5FD5">
        <w:rPr>
          <w:lang w:eastAsia="pl-PL"/>
        </w:rPr>
        <w:t>.</w:t>
      </w:r>
      <w:r w:rsidRPr="00C97B01">
        <w:rPr>
          <w:lang w:eastAsia="pl-PL"/>
        </w:rPr>
        <w:t xml:space="preserve"> </w:t>
      </w:r>
      <w:r w:rsidR="007C26E4" w:rsidRPr="00C97B01">
        <w:rPr>
          <w:lang w:eastAsia="pl-PL"/>
        </w:rPr>
        <w:t xml:space="preserve">Rejestr </w:t>
      </w:r>
      <w:r w:rsidR="007A5FD5">
        <w:rPr>
          <w:lang w:eastAsia="pl-PL"/>
        </w:rPr>
        <w:t xml:space="preserve">EIPA </w:t>
      </w:r>
      <w:r w:rsidR="007C26E4" w:rsidRPr="00C97B01">
        <w:rPr>
          <w:lang w:eastAsia="pl-PL"/>
        </w:rPr>
        <w:t>jest prowadzony przez Prezesa Urzędu Dozoru Technicznego (</w:t>
      </w:r>
      <w:hyperlink r:id="rId26" w:history="1">
        <w:r w:rsidR="005A4916" w:rsidRPr="00C97B01">
          <w:rPr>
            <w:rStyle w:val="Hipercze"/>
            <w:rFonts w:cstheme="majorHAnsi"/>
            <w:color w:val="auto"/>
            <w:u w:val="none"/>
            <w:lang w:eastAsia="pl-PL"/>
          </w:rPr>
          <w:t>https://eipa.udt.gov.pl</w:t>
        </w:r>
      </w:hyperlink>
      <w:r w:rsidR="007C26E4" w:rsidRPr="00C97B01">
        <w:rPr>
          <w:lang w:eastAsia="pl-PL"/>
        </w:rPr>
        <w:t>)</w:t>
      </w:r>
      <w:r w:rsidR="00E300F3" w:rsidRPr="00C97B01">
        <w:rPr>
          <w:lang w:eastAsia="pl-PL"/>
        </w:rPr>
        <w:t xml:space="preserve"> </w:t>
      </w:r>
      <w:r w:rsidR="005A4916" w:rsidRPr="00C97B01">
        <w:rPr>
          <w:lang w:eastAsia="pl-PL"/>
        </w:rPr>
        <w:t>przy użyciu systemu teleinformatycznego w celu zapewnienia użytkownikom pojazdów elektrycznych, pojazdów napędzanych gazem ziemnym</w:t>
      </w:r>
      <w:r w:rsidR="001E2A98">
        <w:rPr>
          <w:lang w:eastAsia="pl-PL"/>
        </w:rPr>
        <w:t xml:space="preserve"> </w:t>
      </w:r>
      <w:r w:rsidR="005A4916" w:rsidRPr="00C97B01">
        <w:rPr>
          <w:lang w:eastAsia="pl-PL"/>
        </w:rPr>
        <w:t>i pojazdów napędzanych wodorem informacji ułatwiających korzystanie z tych pojazdów. Operatorzy ogólnodostępnych stacji ładowania zobowiązani są do przekazywania danych EIPA, tym samym rejestr zawiera aktualne informacje m.in. o współrzędnych ogólnodostępnych stacji ładowania czy dostępności punktów ładowania zainstalowanych</w:t>
      </w:r>
      <w:r w:rsidR="003921B2">
        <w:rPr>
          <w:lang w:eastAsia="pl-PL"/>
        </w:rPr>
        <w:t xml:space="preserve"> </w:t>
      </w:r>
      <w:r w:rsidR="005A4916" w:rsidRPr="00C97B01">
        <w:rPr>
          <w:lang w:eastAsia="pl-PL"/>
        </w:rPr>
        <w:t>w ogólnodostępnych stacjach ładowania. System teleinformatyczny umożliwia udostępnianie zgromadzonych informacji dotyczących ogólnodostępnych stacji ładowania każdemu podmiotowi zainteresowanemu ich przetwarzaniem.</w:t>
      </w:r>
    </w:p>
    <w:p w14:paraId="3F74A64B" w14:textId="4FE285AF" w:rsidR="007C26E4" w:rsidRPr="00C97B01" w:rsidRDefault="007C26E4" w:rsidP="000469BE">
      <w:pPr>
        <w:pStyle w:val="tretekst"/>
        <w:rPr>
          <w:lang w:eastAsia="pl-PL"/>
        </w:rPr>
      </w:pPr>
      <w:r w:rsidRPr="00C97B01">
        <w:rPr>
          <w:lang w:eastAsia="pl-PL"/>
        </w:rPr>
        <w:t xml:space="preserve">W dniu 27 września 2021 r. Miasto Białystok rozpoczęło współpracę z firmą </w:t>
      </w:r>
      <w:proofErr w:type="spellStart"/>
      <w:r w:rsidRPr="00C97B01">
        <w:rPr>
          <w:lang w:eastAsia="pl-PL"/>
        </w:rPr>
        <w:t>InPost</w:t>
      </w:r>
      <w:proofErr w:type="spellEnd"/>
      <w:r w:rsidR="00835E5E">
        <w:rPr>
          <w:lang w:eastAsia="pl-PL"/>
        </w:rPr>
        <w:t xml:space="preserve"> </w:t>
      </w:r>
      <w:r w:rsidRPr="00C97B01">
        <w:rPr>
          <w:lang w:eastAsia="pl-PL"/>
        </w:rPr>
        <w:t>Sp. z o.o. podpisując porozumienie o współpracy. Partnerstwo zakłada włączenie się</w:t>
      </w:r>
      <w:r w:rsidR="00835E5E">
        <w:rPr>
          <w:lang w:eastAsia="pl-PL"/>
        </w:rPr>
        <w:t xml:space="preserve"> </w:t>
      </w:r>
      <w:r w:rsidR="007D58E7" w:rsidRPr="00C97B01">
        <w:rPr>
          <w:lang w:eastAsia="pl-PL"/>
        </w:rPr>
        <w:t>w</w:t>
      </w:r>
      <w:r w:rsidRPr="00C97B01">
        <w:rPr>
          <w:lang w:eastAsia="pl-PL"/>
        </w:rPr>
        <w:t xml:space="preserve"> działania ogólnopolskiego programu „Green City”. Program wspiera rozwój polskich miast zgodnie z ideą „Smart </w:t>
      </w:r>
      <w:proofErr w:type="spellStart"/>
      <w:r w:rsidRPr="00C97B01">
        <w:rPr>
          <w:lang w:eastAsia="pl-PL"/>
        </w:rPr>
        <w:t>city</w:t>
      </w:r>
      <w:proofErr w:type="spellEnd"/>
      <w:r w:rsidRPr="00C97B01">
        <w:rPr>
          <w:lang w:eastAsia="pl-PL"/>
        </w:rPr>
        <w:t>” – poprzez oferowanie mieszkańcom nowoczesnych usług, rozwój optymalnej i ekologicznej sieci paczkomatów, działania na rzecz poprawy jakości powietrza</w:t>
      </w:r>
      <w:r w:rsidR="00835E5E">
        <w:rPr>
          <w:lang w:eastAsia="pl-PL"/>
        </w:rPr>
        <w:t xml:space="preserve"> </w:t>
      </w:r>
      <w:r w:rsidRPr="00C97B01">
        <w:rPr>
          <w:lang w:eastAsia="pl-PL"/>
        </w:rPr>
        <w:t xml:space="preserve">i ochrony klimatu. Projekt przewiduje </w:t>
      </w:r>
      <w:r w:rsidR="007C51B0">
        <w:rPr>
          <w:lang w:eastAsia="pl-PL"/>
        </w:rPr>
        <w:t>m.in.</w:t>
      </w:r>
      <w:r w:rsidRPr="00C97B01">
        <w:rPr>
          <w:lang w:eastAsia="pl-PL"/>
        </w:rPr>
        <w:t xml:space="preserve"> montaż ładowarek do pojazdów elektrycznych przy paczkomatach.</w:t>
      </w:r>
      <w:r w:rsidR="00917DBD" w:rsidRPr="00C97B01">
        <w:rPr>
          <w:lang w:eastAsia="pl-PL"/>
        </w:rPr>
        <w:t xml:space="preserve"> </w:t>
      </w:r>
      <w:r w:rsidRPr="00C97B01">
        <w:rPr>
          <w:lang w:eastAsia="pl-PL"/>
        </w:rPr>
        <w:t>Do 31 grudnia 202</w:t>
      </w:r>
      <w:r w:rsidR="00917DBD" w:rsidRPr="00C97B01">
        <w:rPr>
          <w:lang w:eastAsia="pl-PL"/>
        </w:rPr>
        <w:t>3</w:t>
      </w:r>
      <w:r w:rsidRPr="00C97B01">
        <w:rPr>
          <w:lang w:eastAsia="pl-PL"/>
        </w:rPr>
        <w:t xml:space="preserve"> r. w ramach porozumienia nie powstały stacje ładowania pojazdów elektrycznych.</w:t>
      </w:r>
      <w:r w:rsidR="00E57942">
        <w:rPr>
          <w:lang w:eastAsia="pl-PL"/>
        </w:rPr>
        <w:t xml:space="preserve"> </w:t>
      </w:r>
      <w:r w:rsidR="00186273">
        <w:rPr>
          <w:lang w:eastAsia="pl-PL"/>
        </w:rPr>
        <w:t>Realizacj</w:t>
      </w:r>
      <w:r w:rsidR="00E57942">
        <w:rPr>
          <w:lang w:eastAsia="pl-PL"/>
        </w:rPr>
        <w:t xml:space="preserve">a </w:t>
      </w:r>
      <w:r w:rsidR="00186273">
        <w:rPr>
          <w:lang w:eastAsia="pl-PL"/>
        </w:rPr>
        <w:t>porozumienia</w:t>
      </w:r>
      <w:r w:rsidR="00E57942">
        <w:rPr>
          <w:lang w:eastAsia="pl-PL"/>
        </w:rPr>
        <w:t xml:space="preserve"> nastąpi po </w:t>
      </w:r>
      <w:r w:rsidR="00186273">
        <w:rPr>
          <w:lang w:eastAsia="pl-PL"/>
        </w:rPr>
        <w:t xml:space="preserve">wybudowaniu przyłącza elektrycznego przez </w:t>
      </w:r>
      <w:r w:rsidR="009D5D7C">
        <w:rPr>
          <w:lang w:eastAsia="pl-PL"/>
        </w:rPr>
        <w:t>gestora</w:t>
      </w:r>
      <w:r w:rsidR="00186273">
        <w:rPr>
          <w:lang w:eastAsia="pl-PL"/>
        </w:rPr>
        <w:t xml:space="preserve"> sieci.</w:t>
      </w:r>
    </w:p>
    <w:p w14:paraId="4A76A598" w14:textId="0D57672A" w:rsidR="00AF79C5" w:rsidRPr="00C97B01" w:rsidRDefault="00BD3F9F" w:rsidP="001E7990">
      <w:pPr>
        <w:spacing w:after="240"/>
        <w:rPr>
          <w:rFonts w:cstheme="majorHAnsi"/>
          <w:b/>
        </w:rPr>
      </w:pPr>
      <w:r w:rsidRPr="00C97B01">
        <w:rPr>
          <w:rFonts w:cstheme="majorHAnsi"/>
          <w:b/>
        </w:rPr>
        <w:t>EFEKTYWNOŚĆ ENERGETYCZNA</w:t>
      </w:r>
    </w:p>
    <w:p w14:paraId="618DBA99" w14:textId="534FFE68" w:rsidR="0022779D" w:rsidRPr="00C97B01" w:rsidRDefault="0022779D" w:rsidP="000469BE">
      <w:pPr>
        <w:pStyle w:val="tretekst"/>
      </w:pPr>
      <w:r w:rsidRPr="00C97B01">
        <w:t>Efektywność energetyczna stanowi stosunek ilości energii zaoszczędzonej</w:t>
      </w:r>
      <w:r w:rsidR="001E2A98">
        <w:t xml:space="preserve"> </w:t>
      </w:r>
      <w:r w:rsidRPr="00C97B01">
        <w:t xml:space="preserve">w porównaniu do ilości energii zużywanej (lub prognozowanego zużycia). Polega </w:t>
      </w:r>
      <w:r w:rsidR="00835E5E">
        <w:t xml:space="preserve"> </w:t>
      </w:r>
      <w:r w:rsidRPr="00C97B01">
        <w:t>na gospodarowaniu energią w taki sposób, aby minimalizować jej zużycie przy procesach produkcji, eksploatacji czy prowadzenia działalności.</w:t>
      </w:r>
    </w:p>
    <w:p w14:paraId="153C6137" w14:textId="2AC98983" w:rsidR="0022779D" w:rsidRDefault="0022779D" w:rsidP="000469BE">
      <w:pPr>
        <w:pStyle w:val="tretekst"/>
      </w:pPr>
      <w:r w:rsidRPr="00C97B01">
        <w:lastRenderedPageBreak/>
        <w:t xml:space="preserve">Kierunki działań Miasta Białystok i politykę działania w obszarze energetyki wyznacza </w:t>
      </w:r>
      <w:r w:rsidRPr="00784F2A">
        <w:t>„Projekt założeń do planu zaopatrzenia w ciepło, energię elektryczną i paliwa gazowe dla Miasta Białegostoku na lata 2012–2030”</w:t>
      </w:r>
      <w:r w:rsidR="00784F2A" w:rsidRPr="00946F97">
        <w:rPr>
          <w:rStyle w:val="Odwoanieprzypisudolnego"/>
          <w:rFonts w:cstheme="majorHAnsi"/>
        </w:rPr>
        <w:footnoteReference w:id="43"/>
      </w:r>
      <w:r w:rsidR="00784F2A">
        <w:rPr>
          <w:i/>
        </w:rPr>
        <w:t xml:space="preserve"> </w:t>
      </w:r>
      <w:r w:rsidR="00946F97">
        <w:t>wraz z a</w:t>
      </w:r>
      <w:r w:rsidRPr="00C97B01">
        <w:t>ktualizacj</w:t>
      </w:r>
      <w:r w:rsidR="00946F97">
        <w:t>ą</w:t>
      </w:r>
      <w:r w:rsidR="00946F97">
        <w:rPr>
          <w:rStyle w:val="Odwoanieprzypisudolnego"/>
          <w:rFonts w:cstheme="majorHAnsi"/>
        </w:rPr>
        <w:footnoteReference w:id="44"/>
      </w:r>
      <w:r w:rsidR="00946F97">
        <w:t>.</w:t>
      </w:r>
    </w:p>
    <w:p w14:paraId="1E32EE2F" w14:textId="01E8E30E" w:rsidR="006731E5" w:rsidRPr="006731E5" w:rsidRDefault="00232BA0" w:rsidP="001E7990">
      <w:pPr>
        <w:spacing w:after="240"/>
        <w:rPr>
          <w:rFonts w:cstheme="majorHAnsi"/>
          <w:b/>
          <w:szCs w:val="24"/>
        </w:rPr>
      </w:pPr>
      <w:r w:rsidRPr="006731E5">
        <w:rPr>
          <w:rFonts w:cstheme="majorHAnsi"/>
          <w:b/>
          <w:szCs w:val="24"/>
        </w:rPr>
        <w:t>BIAŁOSTOCKI KLASTER ENERGII</w:t>
      </w:r>
    </w:p>
    <w:p w14:paraId="306A834D" w14:textId="68596904" w:rsidR="0022779D" w:rsidRPr="00C97B01" w:rsidRDefault="00883AD7" w:rsidP="000469BE">
      <w:pPr>
        <w:pStyle w:val="tretekst"/>
      </w:pPr>
      <w:r>
        <w:t xml:space="preserve">W dniu </w:t>
      </w:r>
      <w:r w:rsidR="0022779D" w:rsidRPr="00C97B01">
        <w:t xml:space="preserve">27 września 2023 </w:t>
      </w:r>
      <w:r w:rsidR="00A956E2">
        <w:t>r.</w:t>
      </w:r>
      <w:r w:rsidR="0022779D" w:rsidRPr="00C97B01">
        <w:t xml:space="preserve"> w Białymstoku został założony Białostocki Klaster Energii. Powstanie klastra energii było poprzedzone licznymi działaniami, związanymi</w:t>
      </w:r>
      <w:r w:rsidR="00E23C4A">
        <w:t xml:space="preserve"> </w:t>
      </w:r>
      <w:r w:rsidR="00835E5E">
        <w:t xml:space="preserve"> </w:t>
      </w:r>
      <w:r w:rsidR="0022779D" w:rsidRPr="00C97B01">
        <w:t>z przygotowaniem do transformacji energetycznej zasobów miasta i podmiotów komunalnych. Powstała koncepcja rozwoju OZE, zrealizowano wiele projektów OZE</w:t>
      </w:r>
      <w:r w:rsidR="003921B2">
        <w:t xml:space="preserve"> </w:t>
      </w:r>
      <w:r w:rsidR="0022779D" w:rsidRPr="00C97B01">
        <w:t>w zasobach miejskich oraz podmiotów komunalnych. Spółka „Lech” uzyskała koncesję na obrót energią elektryczną</w:t>
      </w:r>
      <w:r w:rsidR="00835E5E">
        <w:t xml:space="preserve"> </w:t>
      </w:r>
      <w:r w:rsidR="0022779D" w:rsidRPr="00C97B01">
        <w:t>i przygotowała zasoby do pełnienia funkcji koordynatora. Opracowano koncepcję budowy rozproszonych źródeł z magazynami energii w zasobach obiektów użyteczności publicznej, zostały zakupione autobusy elektryczne. Spółki komunalne</w:t>
      </w:r>
      <w:r w:rsidR="007C51B0">
        <w:t xml:space="preserve"> także</w:t>
      </w:r>
      <w:r w:rsidR="0022779D" w:rsidRPr="00C97B01">
        <w:t xml:space="preserve"> inwestowały w OZE, opracowano dokumentację i pozyskano warunki przyłączenia dla magazynu energii o mocy</w:t>
      </w:r>
      <w:r w:rsidR="00835E5E">
        <w:t xml:space="preserve"> </w:t>
      </w:r>
      <w:r w:rsidR="0022779D" w:rsidRPr="00C97B01">
        <w:t>4 MW oraz</w:t>
      </w:r>
      <w:r w:rsidR="007C51B0">
        <w:t xml:space="preserve"> </w:t>
      </w:r>
      <w:r w:rsidR="0022779D" w:rsidRPr="00C97B01">
        <w:t>16 MWh pojemności baterii, opracowano dokumentację techniczną i uzyskano pozwolenie na budowę dla elektrowni hybrydowej</w:t>
      </w:r>
      <w:r w:rsidR="007C51B0">
        <w:t>,</w:t>
      </w:r>
      <w:r w:rsidR="0022779D" w:rsidRPr="00C97B01">
        <w:t xml:space="preserve"> zlokalizowanej</w:t>
      </w:r>
      <w:r w:rsidR="003921B2">
        <w:t xml:space="preserve"> </w:t>
      </w:r>
      <w:r w:rsidR="0022779D" w:rsidRPr="00C97B01">
        <w:t>w oczyszczalni ścieków</w:t>
      </w:r>
      <w:r w:rsidR="00835E5E">
        <w:t xml:space="preserve"> </w:t>
      </w:r>
      <w:r w:rsidR="0022779D" w:rsidRPr="00C97B01">
        <w:t>w Białymstoku.</w:t>
      </w:r>
      <w:r w:rsidR="007C51B0">
        <w:t xml:space="preserve"> </w:t>
      </w:r>
      <w:r w:rsidR="0022779D" w:rsidRPr="00C97B01">
        <w:t xml:space="preserve">Po wdrożeniu działań przygotowawczych w zakresie określonych zasobów, przedstawiciele miasta i </w:t>
      </w:r>
      <w:r w:rsidR="007C51B0">
        <w:t>2</w:t>
      </w:r>
      <w:r w:rsidR="0022779D" w:rsidRPr="00C97B01">
        <w:t xml:space="preserve"> spółek komunalnych, podjęli decyzję o zacieśnieniu współpracy</w:t>
      </w:r>
      <w:r w:rsidR="00835E5E">
        <w:t xml:space="preserve"> </w:t>
      </w:r>
      <w:r w:rsidR="0022779D" w:rsidRPr="00C97B01">
        <w:t>i utworzyli klaster energii, którego rolą ma być osiągnięcie efektu synergii podmiotów uczestniczących</w:t>
      </w:r>
      <w:r w:rsidR="007C51B0">
        <w:t xml:space="preserve"> </w:t>
      </w:r>
      <w:r w:rsidR="0022779D" w:rsidRPr="00C97B01">
        <w:t>w klastrze oraz doprowadzenie w jak największym stopniu do samowystarczalności energetycznej.</w:t>
      </w:r>
    </w:p>
    <w:p w14:paraId="736B423E" w14:textId="421F8181" w:rsidR="0022779D" w:rsidRPr="00C97B01" w:rsidRDefault="0022779D" w:rsidP="000469BE">
      <w:pPr>
        <w:pStyle w:val="tretekst"/>
      </w:pPr>
      <w:r w:rsidRPr="00C97B01">
        <w:rPr>
          <w:bCs/>
        </w:rPr>
        <w:t>Miasto Białystok</w:t>
      </w:r>
      <w:r w:rsidRPr="00C97B01">
        <w:t xml:space="preserve"> pełni funkcję członka klastra energetycznego jako odbiorca końcowy energii oraz prosument własnych instalacji fotowoltaicznych. Stanowi kluczową lokalną platformę współpracy dla innych członków klastra. Aktywnie promuje wartości i cele klastra</w:t>
      </w:r>
      <w:r w:rsidR="00835E5E">
        <w:t xml:space="preserve"> </w:t>
      </w:r>
      <w:r w:rsidRPr="00C97B01">
        <w:t>w regionie. Jest znaczącym odbiorcą energii elektrycznej, ale też dzięki posiadaniu 39 instalacji fotowoltaicznych jest wytwórcą energii elektrycznej. Miasto Białystok dysponuje potencjałem do produkcji i magazynowania energii oraz do wdrożenia rozproszonego zasobu elastyczności w klastrze. Ponadto Miasto przygotowało</w:t>
      </w:r>
      <w:r w:rsidR="00883AD7">
        <w:t xml:space="preserve"> </w:t>
      </w:r>
      <w:r w:rsidRPr="00C97B01">
        <w:t xml:space="preserve">w porozumieniu z koordynatorem klastra energii </w:t>
      </w:r>
      <w:r w:rsidR="00883AD7">
        <w:t xml:space="preserve">- </w:t>
      </w:r>
      <w:r w:rsidRPr="00C97B01">
        <w:t>spółk</w:t>
      </w:r>
      <w:r w:rsidR="00883AD7">
        <w:t>ą</w:t>
      </w:r>
      <w:r w:rsidRPr="00C97B01">
        <w:t xml:space="preserve"> PUHP Lech projekt magazynu energii o mocy 4 MW</w:t>
      </w:r>
      <w:r w:rsidR="007C51B0">
        <w:t xml:space="preserve"> </w:t>
      </w:r>
      <w:r w:rsidRPr="00C97B01">
        <w:t xml:space="preserve">i pojemności 16 MWh (realizowany w </w:t>
      </w:r>
      <w:r w:rsidR="001C2EEC">
        <w:t>2</w:t>
      </w:r>
      <w:r w:rsidRPr="00C97B01">
        <w:t xml:space="preserve"> etapach), sprzężony w jednym P</w:t>
      </w:r>
      <w:r w:rsidR="003921B2">
        <w:t>u</w:t>
      </w:r>
      <w:r w:rsidR="00F26BB1">
        <w:t>n</w:t>
      </w:r>
      <w:r w:rsidR="003921B2">
        <w:t>k</w:t>
      </w:r>
      <w:r w:rsidR="00F26BB1">
        <w:t>c</w:t>
      </w:r>
      <w:r w:rsidR="003921B2">
        <w:t xml:space="preserve">ie </w:t>
      </w:r>
      <w:r w:rsidRPr="00C97B01">
        <w:t>P</w:t>
      </w:r>
      <w:r w:rsidR="003921B2">
        <w:t xml:space="preserve">oboru </w:t>
      </w:r>
      <w:r w:rsidRPr="00C97B01">
        <w:t>E</w:t>
      </w:r>
      <w:r w:rsidR="003921B2">
        <w:t xml:space="preserve">nergii (PPE) </w:t>
      </w:r>
      <w:r w:rsidRPr="00C97B01">
        <w:t xml:space="preserve">z jednostką wytwórczą, który </w:t>
      </w:r>
      <w:r w:rsidR="00883AD7" w:rsidRPr="00C97B01">
        <w:t xml:space="preserve">ma </w:t>
      </w:r>
      <w:r w:rsidRPr="00C97B01">
        <w:t>stanowić istotny zasób elastyczności dla PPE Miasta Białystok oraz pozostałych członów klastra energii.</w:t>
      </w:r>
    </w:p>
    <w:p w14:paraId="74D93C42" w14:textId="2D5591C1" w:rsidR="0022779D" w:rsidRPr="00C97B01" w:rsidRDefault="0022779D" w:rsidP="000469BE">
      <w:pPr>
        <w:pStyle w:val="tretekst"/>
      </w:pPr>
      <w:r w:rsidRPr="00C97B01">
        <w:lastRenderedPageBreak/>
        <w:t>Kluczowym zadaniem klastrów energii</w:t>
      </w:r>
      <w:r w:rsidR="001C2EEC">
        <w:t>,</w:t>
      </w:r>
      <w:r w:rsidRPr="00C97B01">
        <w:t xml:space="preserve"> stawianym przez ustawodawcę jest lokalne równoważenie zapotrzebowania odbiorców na energię przy udziale lokalnych źródeł wytwórczych. Docelowo klaster powinien stać się obszarem w jak największym stopniu niezależnym energetycznie. Jednakże działania podejmowane w klastrze nie powinny koncentrować się wyłącznie na zbilansowaniu wytwarzania i zużycia energii. Klastry mają znacznie większy potencjał i mogą stać się platformą współpracy lokalnej społeczności, wzmacniającą bezpieczeństwo energetyczne przy pełnym poszanowaniu środowiska naturalnego i kulturowego. Klastry energii winny koncentrować się na zapewnieniu lokalnej społeczności stabilnych i efektywnych ekonomicznie dostaw energii elektrycznej i ciepła, ograniczaniu niskiej emisji, wsparciu energetyki </w:t>
      </w:r>
      <w:proofErr w:type="spellStart"/>
      <w:r w:rsidRPr="00C97B01">
        <w:t>prosumenckiej</w:t>
      </w:r>
      <w:proofErr w:type="spellEnd"/>
      <w:r w:rsidRPr="00C97B01">
        <w:t xml:space="preserve"> (odbiorcy indywidualni - gospodarstwa domowe, wspólnoty mieszkaniowe, spółdzielnie), zwiększaniu jakości sieci przesyłowych, optymalizacji kosztów wytwarzania i dystrybucji energii. Ponadto klaster</w:t>
      </w:r>
      <w:r w:rsidR="00835E5E">
        <w:t xml:space="preserve"> </w:t>
      </w:r>
      <w:r w:rsidRPr="00C97B01">
        <w:t xml:space="preserve">energii </w:t>
      </w:r>
      <w:r w:rsidR="001C2EEC">
        <w:t xml:space="preserve">- </w:t>
      </w:r>
      <w:r w:rsidRPr="00C97B01">
        <w:t>jako zagregowany zbiór punktów poboru, wytwarzania i/lub magazynowania, może stanowić</w:t>
      </w:r>
      <w:r w:rsidR="001C2EEC">
        <w:t xml:space="preserve"> </w:t>
      </w:r>
      <w:r w:rsidRPr="00C97B01">
        <w:t>z punktu widzenia krajowego systemu elektroenergetycznego, wirtualny punkt w sieci dostarczający zagregowane usługi elastyczności na płaszczyźnie handlowej oraz fizycznej.</w:t>
      </w:r>
    </w:p>
    <w:p w14:paraId="4CE99F65" w14:textId="6EC15A0E" w:rsidR="0022779D" w:rsidRPr="00C97B01" w:rsidRDefault="0022779D" w:rsidP="00835E5E">
      <w:pPr>
        <w:pStyle w:val="Legenda"/>
        <w:rPr>
          <w:rFonts w:cstheme="majorHAnsi"/>
          <w:sz w:val="24"/>
          <w:szCs w:val="24"/>
        </w:rPr>
      </w:pPr>
      <w:bookmarkStart w:id="107" w:name="_Toc173845329"/>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44</w:t>
      </w:r>
      <w:r w:rsidRPr="00C97B01">
        <w:rPr>
          <w:rFonts w:cstheme="majorHAnsi"/>
          <w:sz w:val="24"/>
          <w:szCs w:val="24"/>
        </w:rPr>
        <w:fldChar w:fldCharType="end"/>
      </w:r>
      <w:r w:rsidRPr="00C97B01">
        <w:rPr>
          <w:rFonts w:cstheme="majorHAnsi"/>
          <w:sz w:val="24"/>
          <w:szCs w:val="24"/>
        </w:rPr>
        <w:t>. Instalacje wykonane w 2023 roku</w:t>
      </w:r>
      <w:bookmarkEnd w:id="107"/>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7"/>
        <w:gridCol w:w="4616"/>
        <w:gridCol w:w="2268"/>
        <w:gridCol w:w="1621"/>
      </w:tblGrid>
      <w:tr w:rsidR="00C97B01" w:rsidRPr="00C97B01" w14:paraId="498023EB" w14:textId="77777777" w:rsidTr="00835E5E">
        <w:trPr>
          <w:trHeight w:val="20"/>
          <w:tblHeader/>
        </w:trPr>
        <w:tc>
          <w:tcPr>
            <w:tcW w:w="557" w:type="dxa"/>
            <w:shd w:val="clear" w:color="auto" w:fill="F2F2F2" w:themeFill="background1" w:themeFillShade="F2"/>
            <w:noWrap/>
            <w:vAlign w:val="center"/>
          </w:tcPr>
          <w:p w14:paraId="3994C36D" w14:textId="120B3278" w:rsidR="0022779D" w:rsidRPr="00C97B01" w:rsidRDefault="0022779D" w:rsidP="00835E5E">
            <w:pPr>
              <w:rPr>
                <w:rFonts w:eastAsia="Times New Roman" w:cstheme="majorHAnsi"/>
                <w:b/>
                <w:sz w:val="22"/>
                <w:lang w:eastAsia="pl-PL"/>
              </w:rPr>
            </w:pPr>
            <w:r w:rsidRPr="00C97B01">
              <w:rPr>
                <w:rFonts w:eastAsia="Times New Roman" w:cstheme="majorHAnsi"/>
                <w:b/>
                <w:sz w:val="22"/>
                <w:lang w:eastAsia="pl-PL"/>
              </w:rPr>
              <w:t>Lp.</w:t>
            </w:r>
          </w:p>
        </w:tc>
        <w:tc>
          <w:tcPr>
            <w:tcW w:w="4616" w:type="dxa"/>
            <w:shd w:val="clear" w:color="auto" w:fill="F2F2F2" w:themeFill="background1" w:themeFillShade="F2"/>
            <w:vAlign w:val="center"/>
          </w:tcPr>
          <w:p w14:paraId="1B1A0F5B" w14:textId="77777777" w:rsidR="0022779D" w:rsidRPr="00C97B01" w:rsidRDefault="0022779D" w:rsidP="00835E5E">
            <w:pPr>
              <w:rPr>
                <w:rFonts w:eastAsia="Times New Roman" w:cstheme="majorHAnsi"/>
                <w:b/>
                <w:sz w:val="22"/>
                <w:lang w:eastAsia="pl-PL"/>
              </w:rPr>
            </w:pPr>
            <w:r w:rsidRPr="00C97B01">
              <w:rPr>
                <w:rFonts w:eastAsia="Times New Roman" w:cstheme="majorHAnsi"/>
                <w:b/>
                <w:sz w:val="22"/>
                <w:lang w:eastAsia="pl-PL"/>
              </w:rPr>
              <w:t>Lokalizacja instalacji</w:t>
            </w:r>
          </w:p>
        </w:tc>
        <w:tc>
          <w:tcPr>
            <w:tcW w:w="2268" w:type="dxa"/>
            <w:shd w:val="clear" w:color="auto" w:fill="F2F2F2" w:themeFill="background1" w:themeFillShade="F2"/>
            <w:noWrap/>
            <w:vAlign w:val="center"/>
          </w:tcPr>
          <w:p w14:paraId="51CBD8F8" w14:textId="77777777" w:rsidR="0022779D" w:rsidRPr="00C97B01" w:rsidRDefault="0022779D" w:rsidP="00835E5E">
            <w:pPr>
              <w:rPr>
                <w:rFonts w:eastAsia="Times New Roman" w:cstheme="majorHAnsi"/>
                <w:b/>
                <w:sz w:val="22"/>
                <w:lang w:eastAsia="pl-PL"/>
              </w:rPr>
            </w:pPr>
            <w:r w:rsidRPr="00C97B01">
              <w:rPr>
                <w:rFonts w:eastAsia="Times New Roman" w:cstheme="majorHAnsi"/>
                <w:b/>
                <w:sz w:val="22"/>
                <w:lang w:eastAsia="pl-PL"/>
              </w:rPr>
              <w:t>Adres</w:t>
            </w:r>
          </w:p>
        </w:tc>
        <w:tc>
          <w:tcPr>
            <w:tcW w:w="1621" w:type="dxa"/>
            <w:shd w:val="clear" w:color="auto" w:fill="F2F2F2" w:themeFill="background1" w:themeFillShade="F2"/>
            <w:noWrap/>
            <w:vAlign w:val="center"/>
          </w:tcPr>
          <w:p w14:paraId="144F83CE" w14:textId="18DC24B6" w:rsidR="0022779D" w:rsidRPr="00C97B01" w:rsidRDefault="0022779D" w:rsidP="00835E5E">
            <w:pPr>
              <w:rPr>
                <w:rFonts w:eastAsia="Times New Roman" w:cstheme="majorHAnsi"/>
                <w:b/>
                <w:sz w:val="22"/>
                <w:lang w:eastAsia="pl-PL"/>
              </w:rPr>
            </w:pPr>
            <w:r w:rsidRPr="00C97B01">
              <w:rPr>
                <w:rFonts w:eastAsia="Times New Roman" w:cstheme="majorHAnsi"/>
                <w:b/>
                <w:sz w:val="22"/>
                <w:lang w:eastAsia="pl-PL"/>
              </w:rPr>
              <w:t>Wartość instalacji</w:t>
            </w:r>
            <w:r w:rsidR="00835E5E">
              <w:rPr>
                <w:rFonts w:eastAsia="Times New Roman" w:cstheme="majorHAnsi"/>
                <w:b/>
                <w:sz w:val="22"/>
                <w:lang w:eastAsia="pl-PL"/>
              </w:rPr>
              <w:t xml:space="preserve"> </w:t>
            </w:r>
            <w:r w:rsidR="001C2EEC">
              <w:rPr>
                <w:rFonts w:eastAsia="Times New Roman" w:cstheme="majorHAnsi"/>
                <w:b/>
                <w:sz w:val="22"/>
                <w:lang w:eastAsia="pl-PL"/>
              </w:rPr>
              <w:t>(brutto zł)</w:t>
            </w:r>
          </w:p>
        </w:tc>
      </w:tr>
      <w:tr w:rsidR="00C97B01" w:rsidRPr="00C97B01" w14:paraId="0EF622CF" w14:textId="77777777" w:rsidTr="00835E5E">
        <w:trPr>
          <w:trHeight w:val="283"/>
        </w:trPr>
        <w:tc>
          <w:tcPr>
            <w:tcW w:w="557" w:type="dxa"/>
            <w:shd w:val="clear" w:color="auto" w:fill="auto"/>
            <w:noWrap/>
            <w:vAlign w:val="center"/>
            <w:hideMark/>
          </w:tcPr>
          <w:p w14:paraId="53EEBD0B" w14:textId="027B5E34"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w:t>
            </w:r>
            <w:r w:rsidR="00C8122A">
              <w:rPr>
                <w:rFonts w:eastAsia="Times New Roman" w:cstheme="majorHAnsi"/>
                <w:sz w:val="22"/>
                <w:lang w:eastAsia="pl-PL"/>
              </w:rPr>
              <w:t>.</w:t>
            </w:r>
          </w:p>
        </w:tc>
        <w:tc>
          <w:tcPr>
            <w:tcW w:w="4616" w:type="dxa"/>
            <w:shd w:val="clear" w:color="auto" w:fill="auto"/>
            <w:vAlign w:val="center"/>
            <w:hideMark/>
          </w:tcPr>
          <w:p w14:paraId="08D74490" w14:textId="485E9AA0"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 xml:space="preserve">Zespół </w:t>
            </w:r>
            <w:proofErr w:type="spellStart"/>
            <w:r w:rsidRPr="00C97B01">
              <w:rPr>
                <w:rFonts w:eastAsia="Times New Roman" w:cstheme="majorHAnsi"/>
                <w:sz w:val="22"/>
                <w:lang w:eastAsia="pl-PL"/>
              </w:rPr>
              <w:t>Szkolno</w:t>
            </w:r>
            <w:proofErr w:type="spellEnd"/>
            <w:r w:rsidRPr="00C97B01">
              <w:rPr>
                <w:rFonts w:eastAsia="Times New Roman" w:cstheme="majorHAnsi"/>
                <w:sz w:val="22"/>
                <w:lang w:eastAsia="pl-PL"/>
              </w:rPr>
              <w:t xml:space="preserve"> - Przedszkolny nr 2 w Białymstoku</w:t>
            </w:r>
          </w:p>
        </w:tc>
        <w:tc>
          <w:tcPr>
            <w:tcW w:w="2268" w:type="dxa"/>
            <w:shd w:val="clear" w:color="auto" w:fill="auto"/>
            <w:noWrap/>
            <w:vAlign w:val="center"/>
            <w:hideMark/>
          </w:tcPr>
          <w:p w14:paraId="456DFB90"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K. Pułaskiego 25</w:t>
            </w:r>
          </w:p>
        </w:tc>
        <w:tc>
          <w:tcPr>
            <w:tcW w:w="1621" w:type="dxa"/>
            <w:shd w:val="clear" w:color="auto" w:fill="auto"/>
            <w:noWrap/>
            <w:vAlign w:val="center"/>
            <w:hideMark/>
          </w:tcPr>
          <w:p w14:paraId="2758A672"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448 999,20</w:t>
            </w:r>
          </w:p>
        </w:tc>
      </w:tr>
      <w:tr w:rsidR="00C97B01" w:rsidRPr="00C97B01" w14:paraId="5A7A245B" w14:textId="77777777" w:rsidTr="00835E5E">
        <w:trPr>
          <w:trHeight w:val="283"/>
        </w:trPr>
        <w:tc>
          <w:tcPr>
            <w:tcW w:w="557" w:type="dxa"/>
            <w:shd w:val="clear" w:color="auto" w:fill="auto"/>
            <w:noWrap/>
            <w:vAlign w:val="center"/>
            <w:hideMark/>
          </w:tcPr>
          <w:p w14:paraId="13A205F1" w14:textId="51D99A53"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w:t>
            </w:r>
            <w:r w:rsidR="00C8122A">
              <w:rPr>
                <w:rFonts w:eastAsia="Times New Roman" w:cstheme="majorHAnsi"/>
                <w:sz w:val="22"/>
                <w:lang w:eastAsia="pl-PL"/>
              </w:rPr>
              <w:t>.</w:t>
            </w:r>
          </w:p>
        </w:tc>
        <w:tc>
          <w:tcPr>
            <w:tcW w:w="4616" w:type="dxa"/>
            <w:shd w:val="clear" w:color="auto" w:fill="auto"/>
            <w:vAlign w:val="center"/>
            <w:hideMark/>
          </w:tcPr>
          <w:p w14:paraId="49CA9E81"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 xml:space="preserve">Zespół </w:t>
            </w:r>
            <w:proofErr w:type="spellStart"/>
            <w:r w:rsidRPr="00C97B01">
              <w:rPr>
                <w:rFonts w:eastAsia="Times New Roman" w:cstheme="majorHAnsi"/>
                <w:sz w:val="22"/>
                <w:lang w:eastAsia="pl-PL"/>
              </w:rPr>
              <w:t>Szkolno</w:t>
            </w:r>
            <w:proofErr w:type="spellEnd"/>
            <w:r w:rsidRPr="00C97B01">
              <w:rPr>
                <w:rFonts w:eastAsia="Times New Roman" w:cstheme="majorHAnsi"/>
                <w:sz w:val="22"/>
                <w:lang w:eastAsia="pl-PL"/>
              </w:rPr>
              <w:t xml:space="preserve"> - Przedszkolny nr 2 w Białymstoku</w:t>
            </w:r>
          </w:p>
        </w:tc>
        <w:tc>
          <w:tcPr>
            <w:tcW w:w="2268" w:type="dxa"/>
            <w:shd w:val="clear" w:color="auto" w:fill="auto"/>
            <w:noWrap/>
            <w:vAlign w:val="center"/>
            <w:hideMark/>
          </w:tcPr>
          <w:p w14:paraId="7D2F9E4A"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K. Pułaskiego 25</w:t>
            </w:r>
          </w:p>
        </w:tc>
        <w:tc>
          <w:tcPr>
            <w:tcW w:w="1621" w:type="dxa"/>
            <w:shd w:val="clear" w:color="auto" w:fill="auto"/>
            <w:vAlign w:val="center"/>
            <w:hideMark/>
          </w:tcPr>
          <w:p w14:paraId="26D87E83" w14:textId="114C81EB" w:rsidR="0022779D" w:rsidRPr="00C97B01" w:rsidRDefault="00835E5E" w:rsidP="00835E5E">
            <w:pPr>
              <w:rPr>
                <w:rFonts w:eastAsia="Times New Roman" w:cstheme="majorHAnsi"/>
                <w:sz w:val="22"/>
                <w:lang w:eastAsia="pl-PL"/>
              </w:rPr>
            </w:pPr>
            <w:r w:rsidRPr="00835E5E">
              <w:rPr>
                <w:rFonts w:eastAsia="Times New Roman" w:cstheme="majorHAnsi"/>
                <w:sz w:val="22"/>
                <w:lang w:eastAsia="pl-PL"/>
              </w:rPr>
              <w:t>448 999,20</w:t>
            </w:r>
          </w:p>
        </w:tc>
      </w:tr>
      <w:tr w:rsidR="00C97B01" w:rsidRPr="00C97B01" w14:paraId="145DE825" w14:textId="77777777" w:rsidTr="00835E5E">
        <w:trPr>
          <w:trHeight w:val="293"/>
        </w:trPr>
        <w:tc>
          <w:tcPr>
            <w:tcW w:w="557" w:type="dxa"/>
            <w:vMerge w:val="restart"/>
            <w:shd w:val="clear" w:color="auto" w:fill="auto"/>
            <w:noWrap/>
            <w:vAlign w:val="center"/>
            <w:hideMark/>
          </w:tcPr>
          <w:p w14:paraId="1AD19CD0" w14:textId="24024D28"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3</w:t>
            </w:r>
            <w:r w:rsidR="00C8122A">
              <w:rPr>
                <w:rFonts w:eastAsia="Times New Roman" w:cstheme="majorHAnsi"/>
                <w:sz w:val="22"/>
                <w:lang w:eastAsia="pl-PL"/>
              </w:rPr>
              <w:t>.</w:t>
            </w:r>
          </w:p>
        </w:tc>
        <w:tc>
          <w:tcPr>
            <w:tcW w:w="4616" w:type="dxa"/>
            <w:vMerge w:val="restart"/>
            <w:shd w:val="clear" w:color="auto" w:fill="auto"/>
            <w:vAlign w:val="center"/>
            <w:hideMark/>
          </w:tcPr>
          <w:p w14:paraId="7679A4A9"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Samodzielny Szpital Miejski w Białymstoku</w:t>
            </w:r>
          </w:p>
        </w:tc>
        <w:tc>
          <w:tcPr>
            <w:tcW w:w="2268" w:type="dxa"/>
            <w:vMerge w:val="restart"/>
            <w:shd w:val="clear" w:color="auto" w:fill="auto"/>
            <w:noWrap/>
            <w:vAlign w:val="center"/>
            <w:hideMark/>
          </w:tcPr>
          <w:p w14:paraId="33AEE414"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Sienkiewicza 79</w:t>
            </w:r>
          </w:p>
        </w:tc>
        <w:tc>
          <w:tcPr>
            <w:tcW w:w="1621" w:type="dxa"/>
            <w:vMerge w:val="restart"/>
            <w:shd w:val="clear" w:color="auto" w:fill="auto"/>
            <w:noWrap/>
            <w:vAlign w:val="center"/>
            <w:hideMark/>
          </w:tcPr>
          <w:p w14:paraId="57709055"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237 390,00</w:t>
            </w:r>
          </w:p>
        </w:tc>
      </w:tr>
      <w:tr w:rsidR="00C97B01" w:rsidRPr="00C97B01" w14:paraId="1660A493" w14:textId="77777777" w:rsidTr="00835E5E">
        <w:trPr>
          <w:trHeight w:val="293"/>
        </w:trPr>
        <w:tc>
          <w:tcPr>
            <w:tcW w:w="557" w:type="dxa"/>
            <w:vMerge/>
            <w:vAlign w:val="center"/>
            <w:hideMark/>
          </w:tcPr>
          <w:p w14:paraId="719F900E" w14:textId="77777777" w:rsidR="0022779D" w:rsidRPr="00C97B01" w:rsidRDefault="0022779D" w:rsidP="00835E5E">
            <w:pPr>
              <w:rPr>
                <w:rFonts w:eastAsia="Times New Roman" w:cstheme="majorHAnsi"/>
                <w:sz w:val="22"/>
                <w:lang w:eastAsia="pl-PL"/>
              </w:rPr>
            </w:pPr>
          </w:p>
        </w:tc>
        <w:tc>
          <w:tcPr>
            <w:tcW w:w="4616" w:type="dxa"/>
            <w:vMerge/>
            <w:vAlign w:val="center"/>
            <w:hideMark/>
          </w:tcPr>
          <w:p w14:paraId="11666745" w14:textId="77777777" w:rsidR="0022779D" w:rsidRPr="00C97B01" w:rsidRDefault="0022779D" w:rsidP="00835E5E">
            <w:pPr>
              <w:rPr>
                <w:rFonts w:eastAsia="Times New Roman" w:cstheme="majorHAnsi"/>
                <w:sz w:val="22"/>
                <w:lang w:eastAsia="pl-PL"/>
              </w:rPr>
            </w:pPr>
          </w:p>
        </w:tc>
        <w:tc>
          <w:tcPr>
            <w:tcW w:w="2268" w:type="dxa"/>
            <w:vMerge/>
            <w:vAlign w:val="center"/>
            <w:hideMark/>
          </w:tcPr>
          <w:p w14:paraId="2094710C" w14:textId="77777777" w:rsidR="0022779D" w:rsidRPr="00C97B01" w:rsidRDefault="0022779D" w:rsidP="00835E5E">
            <w:pPr>
              <w:rPr>
                <w:rFonts w:eastAsia="Times New Roman" w:cstheme="majorHAnsi"/>
                <w:sz w:val="22"/>
                <w:lang w:eastAsia="pl-PL"/>
              </w:rPr>
            </w:pPr>
          </w:p>
        </w:tc>
        <w:tc>
          <w:tcPr>
            <w:tcW w:w="1621" w:type="dxa"/>
            <w:vMerge/>
            <w:vAlign w:val="center"/>
            <w:hideMark/>
          </w:tcPr>
          <w:p w14:paraId="79C1AEED" w14:textId="77777777" w:rsidR="0022779D" w:rsidRPr="00C97B01" w:rsidRDefault="0022779D" w:rsidP="00835E5E">
            <w:pPr>
              <w:rPr>
                <w:rFonts w:eastAsia="Times New Roman" w:cstheme="majorHAnsi"/>
                <w:sz w:val="22"/>
                <w:lang w:eastAsia="pl-PL"/>
              </w:rPr>
            </w:pPr>
          </w:p>
        </w:tc>
      </w:tr>
      <w:tr w:rsidR="00C97B01" w:rsidRPr="00C97B01" w14:paraId="4DD806CA" w14:textId="77777777" w:rsidTr="00835E5E">
        <w:trPr>
          <w:trHeight w:val="293"/>
        </w:trPr>
        <w:tc>
          <w:tcPr>
            <w:tcW w:w="557" w:type="dxa"/>
            <w:vMerge w:val="restart"/>
            <w:shd w:val="clear" w:color="auto" w:fill="auto"/>
            <w:noWrap/>
            <w:vAlign w:val="center"/>
            <w:hideMark/>
          </w:tcPr>
          <w:p w14:paraId="1496533A" w14:textId="0756AA56"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4</w:t>
            </w:r>
            <w:r w:rsidR="00C8122A">
              <w:rPr>
                <w:rFonts w:eastAsia="Times New Roman" w:cstheme="majorHAnsi"/>
                <w:sz w:val="22"/>
                <w:lang w:eastAsia="pl-PL"/>
              </w:rPr>
              <w:t>.</w:t>
            </w:r>
          </w:p>
        </w:tc>
        <w:tc>
          <w:tcPr>
            <w:tcW w:w="4616" w:type="dxa"/>
            <w:vMerge w:val="restart"/>
            <w:shd w:val="clear" w:color="auto" w:fill="auto"/>
            <w:vAlign w:val="center"/>
            <w:hideMark/>
          </w:tcPr>
          <w:p w14:paraId="660397E8"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Dom Pomocy Społecznej w Białymstoku</w:t>
            </w:r>
          </w:p>
        </w:tc>
        <w:tc>
          <w:tcPr>
            <w:tcW w:w="2268" w:type="dxa"/>
            <w:vMerge w:val="restart"/>
            <w:shd w:val="clear" w:color="auto" w:fill="auto"/>
            <w:noWrap/>
            <w:vAlign w:val="center"/>
            <w:hideMark/>
          </w:tcPr>
          <w:p w14:paraId="32E79632"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Świerkowa 9</w:t>
            </w:r>
          </w:p>
        </w:tc>
        <w:tc>
          <w:tcPr>
            <w:tcW w:w="1621" w:type="dxa"/>
            <w:vMerge w:val="restart"/>
            <w:shd w:val="clear" w:color="auto" w:fill="auto"/>
            <w:noWrap/>
            <w:vAlign w:val="center"/>
            <w:hideMark/>
          </w:tcPr>
          <w:p w14:paraId="7979B9C0"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127 510,00</w:t>
            </w:r>
          </w:p>
        </w:tc>
      </w:tr>
      <w:tr w:rsidR="00C97B01" w:rsidRPr="00C97B01" w14:paraId="46337B5A" w14:textId="77777777" w:rsidTr="00835E5E">
        <w:trPr>
          <w:trHeight w:val="293"/>
        </w:trPr>
        <w:tc>
          <w:tcPr>
            <w:tcW w:w="557" w:type="dxa"/>
            <w:vMerge/>
            <w:vAlign w:val="center"/>
            <w:hideMark/>
          </w:tcPr>
          <w:p w14:paraId="73895FF3" w14:textId="77777777" w:rsidR="0022779D" w:rsidRPr="00C97B01" w:rsidRDefault="0022779D" w:rsidP="00835E5E">
            <w:pPr>
              <w:rPr>
                <w:rFonts w:eastAsia="Times New Roman" w:cstheme="majorHAnsi"/>
                <w:sz w:val="22"/>
                <w:lang w:eastAsia="pl-PL"/>
              </w:rPr>
            </w:pPr>
          </w:p>
        </w:tc>
        <w:tc>
          <w:tcPr>
            <w:tcW w:w="4616" w:type="dxa"/>
            <w:vMerge/>
            <w:vAlign w:val="center"/>
            <w:hideMark/>
          </w:tcPr>
          <w:p w14:paraId="7832F50B" w14:textId="77777777" w:rsidR="0022779D" w:rsidRPr="00C97B01" w:rsidRDefault="0022779D" w:rsidP="00835E5E">
            <w:pPr>
              <w:rPr>
                <w:rFonts w:eastAsia="Times New Roman" w:cstheme="majorHAnsi"/>
                <w:sz w:val="22"/>
                <w:lang w:eastAsia="pl-PL"/>
              </w:rPr>
            </w:pPr>
          </w:p>
        </w:tc>
        <w:tc>
          <w:tcPr>
            <w:tcW w:w="2268" w:type="dxa"/>
            <w:vMerge/>
            <w:vAlign w:val="center"/>
            <w:hideMark/>
          </w:tcPr>
          <w:p w14:paraId="55EFAC4B" w14:textId="77777777" w:rsidR="0022779D" w:rsidRPr="00C97B01" w:rsidRDefault="0022779D" w:rsidP="00835E5E">
            <w:pPr>
              <w:rPr>
                <w:rFonts w:eastAsia="Times New Roman" w:cstheme="majorHAnsi"/>
                <w:sz w:val="22"/>
                <w:lang w:eastAsia="pl-PL"/>
              </w:rPr>
            </w:pPr>
          </w:p>
        </w:tc>
        <w:tc>
          <w:tcPr>
            <w:tcW w:w="1621" w:type="dxa"/>
            <w:vMerge/>
            <w:vAlign w:val="center"/>
            <w:hideMark/>
          </w:tcPr>
          <w:p w14:paraId="66B1987A" w14:textId="77777777" w:rsidR="0022779D" w:rsidRPr="00C97B01" w:rsidRDefault="0022779D" w:rsidP="00835E5E">
            <w:pPr>
              <w:rPr>
                <w:rFonts w:eastAsia="Times New Roman" w:cstheme="majorHAnsi"/>
                <w:sz w:val="22"/>
                <w:lang w:eastAsia="pl-PL"/>
              </w:rPr>
            </w:pPr>
          </w:p>
        </w:tc>
      </w:tr>
      <w:tr w:rsidR="00C97B01" w:rsidRPr="00C97B01" w14:paraId="0AF05085" w14:textId="77777777" w:rsidTr="00835E5E">
        <w:trPr>
          <w:trHeight w:val="283"/>
        </w:trPr>
        <w:tc>
          <w:tcPr>
            <w:tcW w:w="557" w:type="dxa"/>
            <w:shd w:val="clear" w:color="auto" w:fill="auto"/>
            <w:noWrap/>
            <w:vAlign w:val="center"/>
            <w:hideMark/>
          </w:tcPr>
          <w:p w14:paraId="40100F46" w14:textId="22D15E90"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5</w:t>
            </w:r>
            <w:r w:rsidR="00C8122A">
              <w:rPr>
                <w:rFonts w:eastAsia="Times New Roman" w:cstheme="majorHAnsi"/>
                <w:sz w:val="22"/>
                <w:lang w:eastAsia="pl-PL"/>
              </w:rPr>
              <w:t>.</w:t>
            </w:r>
          </w:p>
        </w:tc>
        <w:tc>
          <w:tcPr>
            <w:tcW w:w="4616" w:type="dxa"/>
            <w:shd w:val="clear" w:color="auto" w:fill="auto"/>
            <w:vAlign w:val="center"/>
            <w:hideMark/>
          </w:tcPr>
          <w:p w14:paraId="4326D9A1"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Przedszkole Samorządowe nr 81 w Białymstoku</w:t>
            </w:r>
          </w:p>
        </w:tc>
        <w:tc>
          <w:tcPr>
            <w:tcW w:w="2268" w:type="dxa"/>
            <w:shd w:val="clear" w:color="auto" w:fill="auto"/>
            <w:noWrap/>
            <w:vAlign w:val="center"/>
            <w:hideMark/>
          </w:tcPr>
          <w:p w14:paraId="4477D03A"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Brzoskwiniowa 8</w:t>
            </w:r>
          </w:p>
        </w:tc>
        <w:tc>
          <w:tcPr>
            <w:tcW w:w="1621" w:type="dxa"/>
            <w:shd w:val="clear" w:color="auto" w:fill="auto"/>
            <w:noWrap/>
            <w:vAlign w:val="center"/>
            <w:hideMark/>
          </w:tcPr>
          <w:p w14:paraId="437C19A3"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258 049,81</w:t>
            </w:r>
          </w:p>
        </w:tc>
      </w:tr>
      <w:tr w:rsidR="00C97B01" w:rsidRPr="00C97B01" w14:paraId="1380F61E" w14:textId="77777777" w:rsidTr="00835E5E">
        <w:trPr>
          <w:trHeight w:val="283"/>
        </w:trPr>
        <w:tc>
          <w:tcPr>
            <w:tcW w:w="557" w:type="dxa"/>
            <w:shd w:val="clear" w:color="auto" w:fill="auto"/>
            <w:noWrap/>
            <w:vAlign w:val="center"/>
            <w:hideMark/>
          </w:tcPr>
          <w:p w14:paraId="404DAAAD" w14:textId="5525926D"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6</w:t>
            </w:r>
            <w:r w:rsidR="00C8122A">
              <w:rPr>
                <w:rFonts w:eastAsia="Times New Roman" w:cstheme="majorHAnsi"/>
                <w:sz w:val="22"/>
                <w:lang w:eastAsia="pl-PL"/>
              </w:rPr>
              <w:t>.</w:t>
            </w:r>
          </w:p>
        </w:tc>
        <w:tc>
          <w:tcPr>
            <w:tcW w:w="4616" w:type="dxa"/>
            <w:shd w:val="clear" w:color="auto" w:fill="auto"/>
            <w:vAlign w:val="center"/>
            <w:hideMark/>
          </w:tcPr>
          <w:p w14:paraId="7E9976B3"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Przedszkole Samorządowe nr 82 w Białymstoku</w:t>
            </w:r>
          </w:p>
        </w:tc>
        <w:tc>
          <w:tcPr>
            <w:tcW w:w="2268" w:type="dxa"/>
            <w:shd w:val="clear" w:color="auto" w:fill="auto"/>
            <w:noWrap/>
            <w:vAlign w:val="center"/>
            <w:hideMark/>
          </w:tcPr>
          <w:p w14:paraId="606BB8A5"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Herberta 82</w:t>
            </w:r>
          </w:p>
        </w:tc>
        <w:tc>
          <w:tcPr>
            <w:tcW w:w="1621" w:type="dxa"/>
            <w:shd w:val="clear" w:color="auto" w:fill="auto"/>
            <w:noWrap/>
            <w:vAlign w:val="center"/>
            <w:hideMark/>
          </w:tcPr>
          <w:p w14:paraId="1F978974"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240 049,76</w:t>
            </w:r>
          </w:p>
        </w:tc>
      </w:tr>
      <w:tr w:rsidR="00C97B01" w:rsidRPr="00C97B01" w14:paraId="0C304BF2" w14:textId="77777777" w:rsidTr="00835E5E">
        <w:trPr>
          <w:trHeight w:val="283"/>
        </w:trPr>
        <w:tc>
          <w:tcPr>
            <w:tcW w:w="557" w:type="dxa"/>
            <w:shd w:val="clear" w:color="auto" w:fill="auto"/>
            <w:noWrap/>
            <w:vAlign w:val="center"/>
            <w:hideMark/>
          </w:tcPr>
          <w:p w14:paraId="556EA19B" w14:textId="1D6F50D1"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7</w:t>
            </w:r>
            <w:r w:rsidR="00C8122A">
              <w:rPr>
                <w:rFonts w:eastAsia="Times New Roman" w:cstheme="majorHAnsi"/>
                <w:sz w:val="22"/>
                <w:lang w:eastAsia="pl-PL"/>
              </w:rPr>
              <w:t>.</w:t>
            </w:r>
          </w:p>
        </w:tc>
        <w:tc>
          <w:tcPr>
            <w:tcW w:w="4616" w:type="dxa"/>
            <w:shd w:val="clear" w:color="auto" w:fill="auto"/>
            <w:vAlign w:val="center"/>
            <w:hideMark/>
          </w:tcPr>
          <w:p w14:paraId="103AA6CE"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Szkoła Podstawowa nr 34 w Białymstoku</w:t>
            </w:r>
          </w:p>
        </w:tc>
        <w:tc>
          <w:tcPr>
            <w:tcW w:w="2268" w:type="dxa"/>
            <w:shd w:val="clear" w:color="auto" w:fill="auto"/>
            <w:noWrap/>
            <w:vAlign w:val="center"/>
            <w:hideMark/>
          </w:tcPr>
          <w:p w14:paraId="351DEB1A" w14:textId="05CC6198"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Pogodn</w:t>
            </w:r>
            <w:r w:rsidR="001C2EEC">
              <w:rPr>
                <w:rFonts w:eastAsia="Times New Roman" w:cstheme="majorHAnsi"/>
                <w:sz w:val="22"/>
                <w:lang w:eastAsia="pl-PL"/>
              </w:rPr>
              <w:t>a</w:t>
            </w:r>
            <w:r w:rsidRPr="00C97B01">
              <w:rPr>
                <w:rFonts w:eastAsia="Times New Roman" w:cstheme="majorHAnsi"/>
                <w:sz w:val="22"/>
                <w:lang w:eastAsia="pl-PL"/>
              </w:rPr>
              <w:t xml:space="preserve"> 12</w:t>
            </w:r>
          </w:p>
        </w:tc>
        <w:tc>
          <w:tcPr>
            <w:tcW w:w="1621" w:type="dxa"/>
            <w:shd w:val="clear" w:color="auto" w:fill="auto"/>
            <w:noWrap/>
            <w:vAlign w:val="center"/>
            <w:hideMark/>
          </w:tcPr>
          <w:p w14:paraId="57D11C1C"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134 835,22</w:t>
            </w:r>
          </w:p>
        </w:tc>
      </w:tr>
      <w:tr w:rsidR="00C97B01" w:rsidRPr="00C97B01" w14:paraId="1E7348B7" w14:textId="77777777" w:rsidTr="00835E5E">
        <w:trPr>
          <w:trHeight w:val="283"/>
        </w:trPr>
        <w:tc>
          <w:tcPr>
            <w:tcW w:w="557" w:type="dxa"/>
            <w:shd w:val="clear" w:color="auto" w:fill="auto"/>
            <w:noWrap/>
            <w:vAlign w:val="center"/>
            <w:hideMark/>
          </w:tcPr>
          <w:p w14:paraId="33DE3A5D" w14:textId="527C2702"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8</w:t>
            </w:r>
            <w:r w:rsidR="00C8122A">
              <w:rPr>
                <w:rFonts w:eastAsia="Times New Roman" w:cstheme="majorHAnsi"/>
                <w:sz w:val="22"/>
                <w:lang w:eastAsia="pl-PL"/>
              </w:rPr>
              <w:t>.</w:t>
            </w:r>
          </w:p>
        </w:tc>
        <w:tc>
          <w:tcPr>
            <w:tcW w:w="4616" w:type="dxa"/>
            <w:shd w:val="clear" w:color="auto" w:fill="auto"/>
            <w:vAlign w:val="center"/>
            <w:hideMark/>
          </w:tcPr>
          <w:p w14:paraId="6F71C525"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Szkoła Podstawowa nr 49 w Białymstoku</w:t>
            </w:r>
          </w:p>
        </w:tc>
        <w:tc>
          <w:tcPr>
            <w:tcW w:w="2268" w:type="dxa"/>
            <w:shd w:val="clear" w:color="auto" w:fill="auto"/>
            <w:noWrap/>
            <w:vAlign w:val="center"/>
            <w:hideMark/>
          </w:tcPr>
          <w:p w14:paraId="7AA50197"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Armii Krajowej 32</w:t>
            </w:r>
          </w:p>
        </w:tc>
        <w:tc>
          <w:tcPr>
            <w:tcW w:w="1621" w:type="dxa"/>
            <w:shd w:val="clear" w:color="auto" w:fill="auto"/>
            <w:noWrap/>
            <w:vAlign w:val="center"/>
            <w:hideMark/>
          </w:tcPr>
          <w:p w14:paraId="273B0674"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130 421,66</w:t>
            </w:r>
          </w:p>
        </w:tc>
      </w:tr>
      <w:tr w:rsidR="00C97B01" w:rsidRPr="00C97B01" w14:paraId="02475BFF" w14:textId="77777777" w:rsidTr="00835E5E">
        <w:trPr>
          <w:trHeight w:val="283"/>
        </w:trPr>
        <w:tc>
          <w:tcPr>
            <w:tcW w:w="557" w:type="dxa"/>
            <w:shd w:val="clear" w:color="auto" w:fill="auto"/>
            <w:noWrap/>
            <w:vAlign w:val="center"/>
            <w:hideMark/>
          </w:tcPr>
          <w:p w14:paraId="47B94D47" w14:textId="7FF163B2"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9</w:t>
            </w:r>
            <w:r w:rsidR="00C8122A">
              <w:rPr>
                <w:rFonts w:eastAsia="Times New Roman" w:cstheme="majorHAnsi"/>
                <w:sz w:val="22"/>
                <w:lang w:eastAsia="pl-PL"/>
              </w:rPr>
              <w:t>.</w:t>
            </w:r>
          </w:p>
        </w:tc>
        <w:tc>
          <w:tcPr>
            <w:tcW w:w="4616" w:type="dxa"/>
            <w:shd w:val="clear" w:color="auto" w:fill="auto"/>
            <w:vAlign w:val="center"/>
            <w:hideMark/>
          </w:tcPr>
          <w:p w14:paraId="2AD66A7F" w14:textId="7440146A"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Szkoła Podstawowa nr 9 w Białymstoku</w:t>
            </w:r>
          </w:p>
        </w:tc>
        <w:tc>
          <w:tcPr>
            <w:tcW w:w="2268" w:type="dxa"/>
            <w:shd w:val="clear" w:color="auto" w:fill="auto"/>
            <w:noWrap/>
            <w:vAlign w:val="center"/>
            <w:hideMark/>
          </w:tcPr>
          <w:p w14:paraId="7EC04B78"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Legionowa 7</w:t>
            </w:r>
          </w:p>
        </w:tc>
        <w:tc>
          <w:tcPr>
            <w:tcW w:w="1621" w:type="dxa"/>
            <w:shd w:val="clear" w:color="auto" w:fill="auto"/>
            <w:noWrap/>
            <w:vAlign w:val="center"/>
            <w:hideMark/>
          </w:tcPr>
          <w:p w14:paraId="321C49C8"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76 500,00</w:t>
            </w:r>
          </w:p>
        </w:tc>
      </w:tr>
      <w:tr w:rsidR="00C97B01" w:rsidRPr="00C97B01" w14:paraId="3D9A035D" w14:textId="77777777" w:rsidTr="00835E5E">
        <w:trPr>
          <w:trHeight w:val="283"/>
        </w:trPr>
        <w:tc>
          <w:tcPr>
            <w:tcW w:w="557" w:type="dxa"/>
            <w:shd w:val="clear" w:color="auto" w:fill="auto"/>
            <w:noWrap/>
            <w:vAlign w:val="center"/>
            <w:hideMark/>
          </w:tcPr>
          <w:p w14:paraId="06A0ED0E" w14:textId="6A8A9A0C"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10</w:t>
            </w:r>
            <w:r w:rsidR="00C8122A">
              <w:rPr>
                <w:rFonts w:eastAsia="Times New Roman" w:cstheme="majorHAnsi"/>
                <w:sz w:val="22"/>
                <w:lang w:eastAsia="pl-PL"/>
              </w:rPr>
              <w:t>.</w:t>
            </w:r>
          </w:p>
        </w:tc>
        <w:tc>
          <w:tcPr>
            <w:tcW w:w="4616" w:type="dxa"/>
            <w:shd w:val="clear" w:color="auto" w:fill="auto"/>
            <w:vAlign w:val="center"/>
            <w:hideMark/>
          </w:tcPr>
          <w:p w14:paraId="66B2D407"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Szkoła Podstawowa nr 21 w Białymstoku</w:t>
            </w:r>
          </w:p>
        </w:tc>
        <w:tc>
          <w:tcPr>
            <w:tcW w:w="2268" w:type="dxa"/>
            <w:shd w:val="clear" w:color="auto" w:fill="auto"/>
            <w:noWrap/>
            <w:vAlign w:val="center"/>
            <w:hideMark/>
          </w:tcPr>
          <w:p w14:paraId="757D0C3D"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Polowa 7/1</w:t>
            </w:r>
          </w:p>
        </w:tc>
        <w:tc>
          <w:tcPr>
            <w:tcW w:w="1621" w:type="dxa"/>
            <w:shd w:val="clear" w:color="auto" w:fill="auto"/>
            <w:noWrap/>
            <w:vAlign w:val="center"/>
            <w:hideMark/>
          </w:tcPr>
          <w:p w14:paraId="594B6CCE"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286 790,69</w:t>
            </w:r>
          </w:p>
        </w:tc>
      </w:tr>
      <w:tr w:rsidR="00C97B01" w:rsidRPr="00C97B01" w14:paraId="1D73BED4" w14:textId="77777777" w:rsidTr="00835E5E">
        <w:trPr>
          <w:trHeight w:val="293"/>
        </w:trPr>
        <w:tc>
          <w:tcPr>
            <w:tcW w:w="557" w:type="dxa"/>
            <w:vMerge w:val="restart"/>
            <w:shd w:val="clear" w:color="auto" w:fill="auto"/>
            <w:noWrap/>
            <w:vAlign w:val="center"/>
            <w:hideMark/>
          </w:tcPr>
          <w:p w14:paraId="587FC92C" w14:textId="6244BE43"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11</w:t>
            </w:r>
            <w:r w:rsidR="00C8122A">
              <w:rPr>
                <w:rFonts w:eastAsia="Times New Roman" w:cstheme="majorHAnsi"/>
                <w:sz w:val="22"/>
                <w:lang w:eastAsia="pl-PL"/>
              </w:rPr>
              <w:t>.</w:t>
            </w:r>
          </w:p>
        </w:tc>
        <w:tc>
          <w:tcPr>
            <w:tcW w:w="4616" w:type="dxa"/>
            <w:vMerge w:val="restart"/>
            <w:shd w:val="clear" w:color="auto" w:fill="auto"/>
            <w:vAlign w:val="center"/>
            <w:hideMark/>
          </w:tcPr>
          <w:p w14:paraId="39557447" w14:textId="28E5000F"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Szkoła Podstawowa nr 52 w Białymstoku</w:t>
            </w:r>
          </w:p>
        </w:tc>
        <w:tc>
          <w:tcPr>
            <w:tcW w:w="2268" w:type="dxa"/>
            <w:vMerge w:val="restart"/>
            <w:shd w:val="clear" w:color="auto" w:fill="auto"/>
            <w:noWrap/>
            <w:vAlign w:val="center"/>
            <w:hideMark/>
          </w:tcPr>
          <w:p w14:paraId="1E5A92B9"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Dojlidy Górne 48</w:t>
            </w:r>
          </w:p>
        </w:tc>
        <w:tc>
          <w:tcPr>
            <w:tcW w:w="1621" w:type="dxa"/>
            <w:vMerge w:val="restart"/>
            <w:shd w:val="clear" w:color="auto" w:fill="auto"/>
            <w:noWrap/>
            <w:vAlign w:val="center"/>
            <w:hideMark/>
          </w:tcPr>
          <w:p w14:paraId="13BB8F43"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240 790,66</w:t>
            </w:r>
          </w:p>
        </w:tc>
      </w:tr>
      <w:tr w:rsidR="00C97B01" w:rsidRPr="00C97B01" w14:paraId="3913E1DE" w14:textId="77777777" w:rsidTr="00835E5E">
        <w:trPr>
          <w:trHeight w:val="293"/>
        </w:trPr>
        <w:tc>
          <w:tcPr>
            <w:tcW w:w="557" w:type="dxa"/>
            <w:vMerge/>
            <w:vAlign w:val="center"/>
            <w:hideMark/>
          </w:tcPr>
          <w:p w14:paraId="7C6C9B69" w14:textId="77777777" w:rsidR="0022779D" w:rsidRPr="00C97B01" w:rsidRDefault="0022779D" w:rsidP="00835E5E">
            <w:pPr>
              <w:rPr>
                <w:rFonts w:eastAsia="Times New Roman" w:cstheme="majorHAnsi"/>
                <w:sz w:val="22"/>
                <w:lang w:eastAsia="pl-PL"/>
              </w:rPr>
            </w:pPr>
          </w:p>
        </w:tc>
        <w:tc>
          <w:tcPr>
            <w:tcW w:w="4616" w:type="dxa"/>
            <w:vMerge/>
            <w:vAlign w:val="center"/>
            <w:hideMark/>
          </w:tcPr>
          <w:p w14:paraId="6D930786" w14:textId="77777777" w:rsidR="0022779D" w:rsidRPr="00C97B01" w:rsidRDefault="0022779D" w:rsidP="00835E5E">
            <w:pPr>
              <w:rPr>
                <w:rFonts w:eastAsia="Times New Roman" w:cstheme="majorHAnsi"/>
                <w:sz w:val="22"/>
                <w:lang w:eastAsia="pl-PL"/>
              </w:rPr>
            </w:pPr>
          </w:p>
        </w:tc>
        <w:tc>
          <w:tcPr>
            <w:tcW w:w="2268" w:type="dxa"/>
            <w:vMerge/>
            <w:vAlign w:val="center"/>
            <w:hideMark/>
          </w:tcPr>
          <w:p w14:paraId="3C948D9A" w14:textId="77777777" w:rsidR="0022779D" w:rsidRPr="00C97B01" w:rsidRDefault="0022779D" w:rsidP="00835E5E">
            <w:pPr>
              <w:rPr>
                <w:rFonts w:eastAsia="Times New Roman" w:cstheme="majorHAnsi"/>
                <w:sz w:val="22"/>
                <w:lang w:eastAsia="pl-PL"/>
              </w:rPr>
            </w:pPr>
          </w:p>
        </w:tc>
        <w:tc>
          <w:tcPr>
            <w:tcW w:w="1621" w:type="dxa"/>
            <w:vMerge/>
            <w:vAlign w:val="center"/>
            <w:hideMark/>
          </w:tcPr>
          <w:p w14:paraId="2A091268" w14:textId="77777777" w:rsidR="0022779D" w:rsidRPr="00C97B01" w:rsidRDefault="0022779D" w:rsidP="00835E5E">
            <w:pPr>
              <w:rPr>
                <w:rFonts w:eastAsia="Times New Roman" w:cstheme="majorHAnsi"/>
                <w:sz w:val="22"/>
                <w:lang w:eastAsia="pl-PL"/>
              </w:rPr>
            </w:pPr>
          </w:p>
        </w:tc>
      </w:tr>
      <w:tr w:rsidR="00C97B01" w:rsidRPr="00C97B01" w14:paraId="429BF7DD" w14:textId="77777777" w:rsidTr="00835E5E">
        <w:trPr>
          <w:trHeight w:val="283"/>
        </w:trPr>
        <w:tc>
          <w:tcPr>
            <w:tcW w:w="557" w:type="dxa"/>
            <w:shd w:val="clear" w:color="auto" w:fill="auto"/>
            <w:noWrap/>
            <w:vAlign w:val="center"/>
            <w:hideMark/>
          </w:tcPr>
          <w:p w14:paraId="4ACCE36E" w14:textId="0243EC81"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12</w:t>
            </w:r>
            <w:r w:rsidR="00C8122A">
              <w:rPr>
                <w:rFonts w:eastAsia="Times New Roman" w:cstheme="majorHAnsi"/>
                <w:sz w:val="22"/>
                <w:lang w:eastAsia="pl-PL"/>
              </w:rPr>
              <w:t>.</w:t>
            </w:r>
          </w:p>
        </w:tc>
        <w:tc>
          <w:tcPr>
            <w:tcW w:w="4616" w:type="dxa"/>
            <w:shd w:val="clear" w:color="auto" w:fill="auto"/>
            <w:vAlign w:val="center"/>
            <w:hideMark/>
          </w:tcPr>
          <w:p w14:paraId="313DCE60" w14:textId="69BA2721"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Urząd Miejski w Białymstoku</w:t>
            </w:r>
            <w:r w:rsidR="00835E5E">
              <w:rPr>
                <w:rFonts w:eastAsia="Times New Roman" w:cstheme="majorHAnsi"/>
                <w:sz w:val="22"/>
                <w:lang w:eastAsia="pl-PL"/>
              </w:rPr>
              <w:t xml:space="preserve"> </w:t>
            </w:r>
            <w:r w:rsidRPr="00C97B01">
              <w:rPr>
                <w:rFonts w:eastAsia="Times New Roman" w:cstheme="majorHAnsi"/>
                <w:sz w:val="22"/>
                <w:lang w:eastAsia="pl-PL"/>
              </w:rPr>
              <w:t>Budynek Biura Rzeczy Znalezionych</w:t>
            </w:r>
          </w:p>
        </w:tc>
        <w:tc>
          <w:tcPr>
            <w:tcW w:w="2268" w:type="dxa"/>
            <w:shd w:val="clear" w:color="auto" w:fill="auto"/>
            <w:noWrap/>
            <w:vAlign w:val="center"/>
            <w:hideMark/>
          </w:tcPr>
          <w:p w14:paraId="2B23036E"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Bitwy Białostockiej 2/2</w:t>
            </w:r>
          </w:p>
        </w:tc>
        <w:tc>
          <w:tcPr>
            <w:tcW w:w="1621" w:type="dxa"/>
            <w:shd w:val="clear" w:color="auto" w:fill="auto"/>
            <w:noWrap/>
            <w:vAlign w:val="center"/>
            <w:hideMark/>
          </w:tcPr>
          <w:p w14:paraId="79476288"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115 770,00</w:t>
            </w:r>
          </w:p>
        </w:tc>
      </w:tr>
      <w:tr w:rsidR="00C97B01" w:rsidRPr="00C97B01" w14:paraId="173A3AA0" w14:textId="77777777" w:rsidTr="00835E5E">
        <w:trPr>
          <w:trHeight w:val="283"/>
        </w:trPr>
        <w:tc>
          <w:tcPr>
            <w:tcW w:w="557" w:type="dxa"/>
            <w:shd w:val="clear" w:color="auto" w:fill="auto"/>
            <w:noWrap/>
            <w:vAlign w:val="center"/>
            <w:hideMark/>
          </w:tcPr>
          <w:p w14:paraId="7480A7E2" w14:textId="02D4D461"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13</w:t>
            </w:r>
            <w:r w:rsidR="00C8122A">
              <w:rPr>
                <w:rFonts w:eastAsia="Times New Roman" w:cstheme="majorHAnsi"/>
                <w:sz w:val="22"/>
                <w:lang w:eastAsia="pl-PL"/>
              </w:rPr>
              <w:t>.</w:t>
            </w:r>
          </w:p>
        </w:tc>
        <w:tc>
          <w:tcPr>
            <w:tcW w:w="4616" w:type="dxa"/>
            <w:shd w:val="clear" w:color="auto" w:fill="auto"/>
            <w:vAlign w:val="center"/>
            <w:hideMark/>
          </w:tcPr>
          <w:p w14:paraId="06B577B3" w14:textId="162452E0"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 xml:space="preserve">Zespół </w:t>
            </w:r>
            <w:proofErr w:type="spellStart"/>
            <w:r w:rsidRPr="00C97B01">
              <w:rPr>
                <w:rFonts w:eastAsia="Times New Roman" w:cstheme="majorHAnsi"/>
                <w:sz w:val="22"/>
                <w:lang w:eastAsia="pl-PL"/>
              </w:rPr>
              <w:t>Szkolno</w:t>
            </w:r>
            <w:proofErr w:type="spellEnd"/>
            <w:r w:rsidRPr="00C97B01">
              <w:rPr>
                <w:rFonts w:eastAsia="Times New Roman" w:cstheme="majorHAnsi"/>
                <w:sz w:val="22"/>
                <w:lang w:eastAsia="pl-PL"/>
              </w:rPr>
              <w:t xml:space="preserve"> </w:t>
            </w:r>
            <w:r w:rsidR="00837CDE" w:rsidRPr="00C97B01">
              <w:rPr>
                <w:rFonts w:eastAsia="Times New Roman" w:cstheme="majorHAnsi"/>
                <w:sz w:val="22"/>
                <w:lang w:eastAsia="pl-PL"/>
              </w:rPr>
              <w:t xml:space="preserve">- </w:t>
            </w:r>
            <w:r w:rsidRPr="00C97B01">
              <w:rPr>
                <w:rFonts w:eastAsia="Times New Roman" w:cstheme="majorHAnsi"/>
                <w:sz w:val="22"/>
                <w:lang w:eastAsia="pl-PL"/>
              </w:rPr>
              <w:t>Przedszkolny nr 4 w Białymstoku</w:t>
            </w:r>
          </w:p>
        </w:tc>
        <w:tc>
          <w:tcPr>
            <w:tcW w:w="2268" w:type="dxa"/>
            <w:shd w:val="clear" w:color="auto" w:fill="auto"/>
            <w:noWrap/>
            <w:vAlign w:val="center"/>
            <w:hideMark/>
          </w:tcPr>
          <w:p w14:paraId="7ABDC565"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Porzeczkowa 11</w:t>
            </w:r>
          </w:p>
        </w:tc>
        <w:tc>
          <w:tcPr>
            <w:tcW w:w="1621" w:type="dxa"/>
            <w:shd w:val="clear" w:color="auto" w:fill="auto"/>
            <w:noWrap/>
            <w:vAlign w:val="center"/>
            <w:hideMark/>
          </w:tcPr>
          <w:p w14:paraId="5D4ABCCF"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262 999,50</w:t>
            </w:r>
          </w:p>
        </w:tc>
      </w:tr>
      <w:tr w:rsidR="00C97B01" w:rsidRPr="00C97B01" w14:paraId="33B381CE" w14:textId="77777777" w:rsidTr="00835E5E">
        <w:trPr>
          <w:trHeight w:val="293"/>
        </w:trPr>
        <w:tc>
          <w:tcPr>
            <w:tcW w:w="557" w:type="dxa"/>
            <w:vMerge w:val="restart"/>
            <w:shd w:val="clear" w:color="auto" w:fill="auto"/>
            <w:noWrap/>
            <w:vAlign w:val="center"/>
            <w:hideMark/>
          </w:tcPr>
          <w:p w14:paraId="2FE7D568" w14:textId="39E4339B"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14</w:t>
            </w:r>
            <w:r w:rsidR="00C8122A">
              <w:rPr>
                <w:rFonts w:eastAsia="Times New Roman" w:cstheme="majorHAnsi"/>
                <w:sz w:val="22"/>
                <w:lang w:eastAsia="pl-PL"/>
              </w:rPr>
              <w:t>.</w:t>
            </w:r>
          </w:p>
        </w:tc>
        <w:tc>
          <w:tcPr>
            <w:tcW w:w="4616" w:type="dxa"/>
            <w:vMerge w:val="restart"/>
            <w:shd w:val="clear" w:color="auto" w:fill="auto"/>
            <w:vAlign w:val="center"/>
            <w:hideMark/>
          </w:tcPr>
          <w:p w14:paraId="6BF2C2FB" w14:textId="48150C4E" w:rsidR="0022779D" w:rsidRPr="00C97B01" w:rsidRDefault="00835E5E" w:rsidP="00835E5E">
            <w:pPr>
              <w:rPr>
                <w:rFonts w:eastAsia="Times New Roman" w:cstheme="majorHAnsi"/>
                <w:sz w:val="22"/>
                <w:lang w:eastAsia="pl-PL"/>
              </w:rPr>
            </w:pPr>
            <w:r w:rsidRPr="00C97B01">
              <w:rPr>
                <w:rFonts w:eastAsia="Times New Roman" w:cstheme="majorHAnsi"/>
                <w:sz w:val="22"/>
                <w:lang w:eastAsia="pl-PL"/>
              </w:rPr>
              <w:t xml:space="preserve">Zespół Szkół Ogólnokształcących Mistrzostwa </w:t>
            </w:r>
            <w:r w:rsidR="0022779D" w:rsidRPr="00C97B01">
              <w:rPr>
                <w:rFonts w:eastAsia="Times New Roman" w:cstheme="majorHAnsi"/>
                <w:sz w:val="22"/>
                <w:lang w:eastAsia="pl-PL"/>
              </w:rPr>
              <w:t>Sportowego nr 3 w Białymstoku</w:t>
            </w:r>
          </w:p>
        </w:tc>
        <w:tc>
          <w:tcPr>
            <w:tcW w:w="2268" w:type="dxa"/>
            <w:vMerge w:val="restart"/>
            <w:shd w:val="clear" w:color="auto" w:fill="auto"/>
            <w:noWrap/>
            <w:vAlign w:val="center"/>
            <w:hideMark/>
          </w:tcPr>
          <w:p w14:paraId="5B2F0CF8"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Pietrasze 29</w:t>
            </w:r>
          </w:p>
        </w:tc>
        <w:tc>
          <w:tcPr>
            <w:tcW w:w="1621" w:type="dxa"/>
            <w:vMerge w:val="restart"/>
            <w:shd w:val="clear" w:color="auto" w:fill="auto"/>
            <w:noWrap/>
            <w:vAlign w:val="center"/>
            <w:hideMark/>
          </w:tcPr>
          <w:p w14:paraId="3711749D"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250 999,51</w:t>
            </w:r>
          </w:p>
        </w:tc>
      </w:tr>
      <w:tr w:rsidR="00C97B01" w:rsidRPr="00C97B01" w14:paraId="2801C138" w14:textId="77777777" w:rsidTr="00835E5E">
        <w:trPr>
          <w:trHeight w:val="293"/>
        </w:trPr>
        <w:tc>
          <w:tcPr>
            <w:tcW w:w="557" w:type="dxa"/>
            <w:vMerge/>
            <w:vAlign w:val="center"/>
            <w:hideMark/>
          </w:tcPr>
          <w:p w14:paraId="08877C5A" w14:textId="77777777" w:rsidR="0022779D" w:rsidRPr="00C97B01" w:rsidRDefault="0022779D" w:rsidP="00835E5E">
            <w:pPr>
              <w:rPr>
                <w:rFonts w:eastAsia="Times New Roman" w:cstheme="majorHAnsi"/>
                <w:sz w:val="22"/>
                <w:lang w:eastAsia="pl-PL"/>
              </w:rPr>
            </w:pPr>
          </w:p>
        </w:tc>
        <w:tc>
          <w:tcPr>
            <w:tcW w:w="4616" w:type="dxa"/>
            <w:vMerge/>
            <w:vAlign w:val="center"/>
            <w:hideMark/>
          </w:tcPr>
          <w:p w14:paraId="50BA4B3B" w14:textId="77777777" w:rsidR="0022779D" w:rsidRPr="00C97B01" w:rsidRDefault="0022779D" w:rsidP="00835E5E">
            <w:pPr>
              <w:rPr>
                <w:rFonts w:eastAsia="Times New Roman" w:cstheme="majorHAnsi"/>
                <w:sz w:val="22"/>
                <w:lang w:eastAsia="pl-PL"/>
              </w:rPr>
            </w:pPr>
          </w:p>
        </w:tc>
        <w:tc>
          <w:tcPr>
            <w:tcW w:w="2268" w:type="dxa"/>
            <w:vMerge/>
            <w:vAlign w:val="center"/>
            <w:hideMark/>
          </w:tcPr>
          <w:p w14:paraId="15E4FBAA" w14:textId="77777777" w:rsidR="0022779D" w:rsidRPr="00C97B01" w:rsidRDefault="0022779D" w:rsidP="00835E5E">
            <w:pPr>
              <w:rPr>
                <w:rFonts w:eastAsia="Times New Roman" w:cstheme="majorHAnsi"/>
                <w:sz w:val="22"/>
                <w:lang w:eastAsia="pl-PL"/>
              </w:rPr>
            </w:pPr>
          </w:p>
        </w:tc>
        <w:tc>
          <w:tcPr>
            <w:tcW w:w="1621" w:type="dxa"/>
            <w:vMerge/>
            <w:vAlign w:val="center"/>
            <w:hideMark/>
          </w:tcPr>
          <w:p w14:paraId="0C976B73" w14:textId="77777777" w:rsidR="0022779D" w:rsidRPr="00C97B01" w:rsidRDefault="0022779D" w:rsidP="00835E5E">
            <w:pPr>
              <w:rPr>
                <w:rFonts w:eastAsia="Times New Roman" w:cstheme="majorHAnsi"/>
                <w:sz w:val="22"/>
                <w:lang w:eastAsia="pl-PL"/>
              </w:rPr>
            </w:pPr>
          </w:p>
        </w:tc>
      </w:tr>
      <w:tr w:rsidR="00C97B01" w:rsidRPr="00C97B01" w14:paraId="362C2976" w14:textId="77777777" w:rsidTr="00835E5E">
        <w:trPr>
          <w:trHeight w:val="283"/>
        </w:trPr>
        <w:tc>
          <w:tcPr>
            <w:tcW w:w="557" w:type="dxa"/>
            <w:shd w:val="clear" w:color="auto" w:fill="auto"/>
            <w:noWrap/>
            <w:vAlign w:val="center"/>
            <w:hideMark/>
          </w:tcPr>
          <w:p w14:paraId="665E3BC9" w14:textId="029C8BC9"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lastRenderedPageBreak/>
              <w:t>15</w:t>
            </w:r>
            <w:r w:rsidR="00C8122A">
              <w:rPr>
                <w:rFonts w:eastAsia="Times New Roman" w:cstheme="majorHAnsi"/>
                <w:sz w:val="22"/>
                <w:lang w:eastAsia="pl-PL"/>
              </w:rPr>
              <w:t>.</w:t>
            </w:r>
          </w:p>
        </w:tc>
        <w:tc>
          <w:tcPr>
            <w:tcW w:w="4616" w:type="dxa"/>
            <w:shd w:val="clear" w:color="auto" w:fill="auto"/>
            <w:vAlign w:val="center"/>
            <w:hideMark/>
          </w:tcPr>
          <w:p w14:paraId="482881EF"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Zespół Szkół Rolniczych w Białymstoku</w:t>
            </w:r>
          </w:p>
        </w:tc>
        <w:tc>
          <w:tcPr>
            <w:tcW w:w="2268" w:type="dxa"/>
            <w:shd w:val="clear" w:color="auto" w:fill="auto"/>
            <w:noWrap/>
            <w:vAlign w:val="center"/>
            <w:hideMark/>
          </w:tcPr>
          <w:p w14:paraId="550D8796" w14:textId="200ADD15"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 xml:space="preserve">ul. ks. </w:t>
            </w:r>
            <w:proofErr w:type="spellStart"/>
            <w:r w:rsidRPr="00C97B01">
              <w:rPr>
                <w:rFonts w:eastAsia="Times New Roman" w:cstheme="majorHAnsi"/>
                <w:sz w:val="22"/>
                <w:lang w:eastAsia="pl-PL"/>
              </w:rPr>
              <w:t>Suchowolca</w:t>
            </w:r>
            <w:proofErr w:type="spellEnd"/>
            <w:r w:rsidRPr="00C97B01">
              <w:rPr>
                <w:rFonts w:eastAsia="Times New Roman" w:cstheme="majorHAnsi"/>
                <w:sz w:val="22"/>
                <w:lang w:eastAsia="pl-PL"/>
              </w:rPr>
              <w:t xml:space="preserve"> 26</w:t>
            </w:r>
          </w:p>
        </w:tc>
        <w:tc>
          <w:tcPr>
            <w:tcW w:w="1621" w:type="dxa"/>
            <w:shd w:val="clear" w:color="auto" w:fill="auto"/>
            <w:noWrap/>
            <w:vAlign w:val="center"/>
            <w:hideMark/>
          </w:tcPr>
          <w:p w14:paraId="03177690"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158 346,51</w:t>
            </w:r>
          </w:p>
        </w:tc>
      </w:tr>
      <w:tr w:rsidR="00C97B01" w:rsidRPr="00C97B01" w14:paraId="395E45AE" w14:textId="77777777" w:rsidTr="00835E5E">
        <w:trPr>
          <w:trHeight w:val="283"/>
        </w:trPr>
        <w:tc>
          <w:tcPr>
            <w:tcW w:w="557" w:type="dxa"/>
            <w:shd w:val="clear" w:color="auto" w:fill="auto"/>
            <w:noWrap/>
            <w:vAlign w:val="center"/>
            <w:hideMark/>
          </w:tcPr>
          <w:p w14:paraId="573F61B8" w14:textId="4AAB5EFB"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16</w:t>
            </w:r>
            <w:r w:rsidR="00C8122A">
              <w:rPr>
                <w:rFonts w:eastAsia="Times New Roman" w:cstheme="majorHAnsi"/>
                <w:sz w:val="22"/>
                <w:lang w:eastAsia="pl-PL"/>
              </w:rPr>
              <w:t>.</w:t>
            </w:r>
          </w:p>
        </w:tc>
        <w:tc>
          <w:tcPr>
            <w:tcW w:w="4616" w:type="dxa"/>
            <w:shd w:val="clear" w:color="auto" w:fill="auto"/>
            <w:vAlign w:val="center"/>
            <w:hideMark/>
          </w:tcPr>
          <w:p w14:paraId="3594B61F"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 xml:space="preserve">Zespół </w:t>
            </w:r>
            <w:proofErr w:type="spellStart"/>
            <w:r w:rsidRPr="00C97B01">
              <w:rPr>
                <w:rFonts w:eastAsia="Times New Roman" w:cstheme="majorHAnsi"/>
                <w:sz w:val="22"/>
                <w:lang w:eastAsia="pl-PL"/>
              </w:rPr>
              <w:t>Szkolno</w:t>
            </w:r>
            <w:proofErr w:type="spellEnd"/>
            <w:r w:rsidRPr="00C97B01">
              <w:rPr>
                <w:rFonts w:eastAsia="Times New Roman" w:cstheme="majorHAnsi"/>
                <w:sz w:val="22"/>
                <w:lang w:eastAsia="pl-PL"/>
              </w:rPr>
              <w:t xml:space="preserve"> - Przedszkolny nr 1</w:t>
            </w:r>
          </w:p>
        </w:tc>
        <w:tc>
          <w:tcPr>
            <w:tcW w:w="2268" w:type="dxa"/>
            <w:shd w:val="clear" w:color="auto" w:fill="auto"/>
            <w:noWrap/>
            <w:vAlign w:val="center"/>
            <w:hideMark/>
          </w:tcPr>
          <w:p w14:paraId="251B9AC8"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Strażacka 25</w:t>
            </w:r>
          </w:p>
        </w:tc>
        <w:tc>
          <w:tcPr>
            <w:tcW w:w="1621" w:type="dxa"/>
            <w:shd w:val="clear" w:color="auto" w:fill="auto"/>
            <w:noWrap/>
            <w:vAlign w:val="center"/>
            <w:hideMark/>
          </w:tcPr>
          <w:p w14:paraId="2F0DA421"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200 000,00</w:t>
            </w:r>
          </w:p>
        </w:tc>
      </w:tr>
      <w:tr w:rsidR="00C97B01" w:rsidRPr="00C97B01" w14:paraId="0AC925ED" w14:textId="77777777" w:rsidTr="00835E5E">
        <w:trPr>
          <w:trHeight w:val="283"/>
        </w:trPr>
        <w:tc>
          <w:tcPr>
            <w:tcW w:w="557" w:type="dxa"/>
            <w:shd w:val="clear" w:color="auto" w:fill="auto"/>
            <w:noWrap/>
            <w:vAlign w:val="center"/>
            <w:hideMark/>
          </w:tcPr>
          <w:p w14:paraId="70A3E6D2" w14:textId="2B67AF89"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17</w:t>
            </w:r>
            <w:r w:rsidR="00C8122A">
              <w:rPr>
                <w:rFonts w:eastAsia="Times New Roman" w:cstheme="majorHAnsi"/>
                <w:sz w:val="22"/>
                <w:lang w:eastAsia="pl-PL"/>
              </w:rPr>
              <w:t>.</w:t>
            </w:r>
          </w:p>
        </w:tc>
        <w:tc>
          <w:tcPr>
            <w:tcW w:w="4616" w:type="dxa"/>
            <w:shd w:val="clear" w:color="auto" w:fill="auto"/>
            <w:vAlign w:val="center"/>
            <w:hideMark/>
          </w:tcPr>
          <w:p w14:paraId="5ADAF27C"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Międzyszkolny Ośrodek Sportowy</w:t>
            </w:r>
          </w:p>
        </w:tc>
        <w:tc>
          <w:tcPr>
            <w:tcW w:w="2268" w:type="dxa"/>
            <w:shd w:val="clear" w:color="auto" w:fill="auto"/>
            <w:noWrap/>
            <w:vAlign w:val="center"/>
            <w:hideMark/>
          </w:tcPr>
          <w:p w14:paraId="1C9563FA"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Zwycięstwa 28</w:t>
            </w:r>
          </w:p>
        </w:tc>
        <w:tc>
          <w:tcPr>
            <w:tcW w:w="1621" w:type="dxa"/>
            <w:shd w:val="clear" w:color="auto" w:fill="auto"/>
            <w:noWrap/>
            <w:vAlign w:val="center"/>
            <w:hideMark/>
          </w:tcPr>
          <w:p w14:paraId="2A293B00"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154 000,00</w:t>
            </w:r>
          </w:p>
        </w:tc>
      </w:tr>
      <w:tr w:rsidR="00C97B01" w:rsidRPr="00C97B01" w14:paraId="7A2E7DA5" w14:textId="77777777" w:rsidTr="00835E5E">
        <w:trPr>
          <w:trHeight w:val="283"/>
        </w:trPr>
        <w:tc>
          <w:tcPr>
            <w:tcW w:w="557" w:type="dxa"/>
            <w:shd w:val="clear" w:color="auto" w:fill="auto"/>
            <w:noWrap/>
            <w:vAlign w:val="center"/>
            <w:hideMark/>
          </w:tcPr>
          <w:p w14:paraId="61C0AE0B" w14:textId="43C5D7E9"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18</w:t>
            </w:r>
            <w:r w:rsidR="00C8122A">
              <w:rPr>
                <w:rFonts w:eastAsia="Times New Roman" w:cstheme="majorHAnsi"/>
                <w:sz w:val="22"/>
                <w:lang w:eastAsia="pl-PL"/>
              </w:rPr>
              <w:t>.</w:t>
            </w:r>
          </w:p>
        </w:tc>
        <w:tc>
          <w:tcPr>
            <w:tcW w:w="4616" w:type="dxa"/>
            <w:shd w:val="clear" w:color="auto" w:fill="auto"/>
            <w:vAlign w:val="center"/>
            <w:hideMark/>
          </w:tcPr>
          <w:p w14:paraId="37E1B7A2"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Białostocki Ośrodek Sportu i Rekreacji</w:t>
            </w:r>
          </w:p>
        </w:tc>
        <w:tc>
          <w:tcPr>
            <w:tcW w:w="2268" w:type="dxa"/>
            <w:shd w:val="clear" w:color="auto" w:fill="auto"/>
            <w:noWrap/>
            <w:vAlign w:val="center"/>
            <w:hideMark/>
          </w:tcPr>
          <w:p w14:paraId="694EA14F"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Plażowa</w:t>
            </w:r>
          </w:p>
        </w:tc>
        <w:tc>
          <w:tcPr>
            <w:tcW w:w="1621" w:type="dxa"/>
            <w:shd w:val="clear" w:color="auto" w:fill="auto"/>
            <w:noWrap/>
            <w:vAlign w:val="center"/>
            <w:hideMark/>
          </w:tcPr>
          <w:p w14:paraId="088F3D47"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150 000,00</w:t>
            </w:r>
          </w:p>
        </w:tc>
      </w:tr>
      <w:tr w:rsidR="00C97B01" w:rsidRPr="00C97B01" w14:paraId="71D28B5C" w14:textId="77777777" w:rsidTr="00835E5E">
        <w:trPr>
          <w:trHeight w:val="283"/>
        </w:trPr>
        <w:tc>
          <w:tcPr>
            <w:tcW w:w="557" w:type="dxa"/>
            <w:shd w:val="clear" w:color="auto" w:fill="auto"/>
            <w:noWrap/>
            <w:vAlign w:val="center"/>
            <w:hideMark/>
          </w:tcPr>
          <w:p w14:paraId="64970D43" w14:textId="17F8E7E1"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19</w:t>
            </w:r>
            <w:r w:rsidR="00C8122A">
              <w:rPr>
                <w:rFonts w:eastAsia="Times New Roman" w:cstheme="majorHAnsi"/>
                <w:sz w:val="22"/>
                <w:lang w:eastAsia="pl-PL"/>
              </w:rPr>
              <w:t>.</w:t>
            </w:r>
          </w:p>
        </w:tc>
        <w:tc>
          <w:tcPr>
            <w:tcW w:w="4616" w:type="dxa"/>
            <w:shd w:val="clear" w:color="auto" w:fill="auto"/>
            <w:vAlign w:val="center"/>
            <w:hideMark/>
          </w:tcPr>
          <w:p w14:paraId="11E4B9F4"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 xml:space="preserve">Zespół </w:t>
            </w:r>
            <w:proofErr w:type="spellStart"/>
            <w:r w:rsidRPr="00C97B01">
              <w:rPr>
                <w:rFonts w:eastAsia="Times New Roman" w:cstheme="majorHAnsi"/>
                <w:sz w:val="22"/>
                <w:lang w:eastAsia="pl-PL"/>
              </w:rPr>
              <w:t>Szkolno</w:t>
            </w:r>
            <w:proofErr w:type="spellEnd"/>
            <w:r w:rsidRPr="00C97B01">
              <w:rPr>
                <w:rFonts w:eastAsia="Times New Roman" w:cstheme="majorHAnsi"/>
                <w:sz w:val="22"/>
                <w:lang w:eastAsia="pl-PL"/>
              </w:rPr>
              <w:t xml:space="preserve"> - Przedszkolny nr 5</w:t>
            </w:r>
          </w:p>
        </w:tc>
        <w:tc>
          <w:tcPr>
            <w:tcW w:w="2268" w:type="dxa"/>
            <w:shd w:val="clear" w:color="auto" w:fill="auto"/>
            <w:noWrap/>
            <w:vAlign w:val="center"/>
            <w:hideMark/>
          </w:tcPr>
          <w:p w14:paraId="0EBE8DBA"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Magnoliowa 13</w:t>
            </w:r>
          </w:p>
        </w:tc>
        <w:tc>
          <w:tcPr>
            <w:tcW w:w="1621" w:type="dxa"/>
            <w:shd w:val="clear" w:color="auto" w:fill="auto"/>
            <w:noWrap/>
            <w:vAlign w:val="center"/>
            <w:hideMark/>
          </w:tcPr>
          <w:p w14:paraId="3F4FC202"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230 302,49</w:t>
            </w:r>
          </w:p>
        </w:tc>
      </w:tr>
      <w:tr w:rsidR="00C97B01" w:rsidRPr="00C97B01" w14:paraId="591930AA" w14:textId="77777777" w:rsidTr="00835E5E">
        <w:trPr>
          <w:trHeight w:val="283"/>
        </w:trPr>
        <w:tc>
          <w:tcPr>
            <w:tcW w:w="557" w:type="dxa"/>
            <w:shd w:val="clear" w:color="auto" w:fill="auto"/>
            <w:noWrap/>
            <w:vAlign w:val="center"/>
            <w:hideMark/>
          </w:tcPr>
          <w:p w14:paraId="353930F3" w14:textId="42E45B3C"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20</w:t>
            </w:r>
            <w:r w:rsidR="00C8122A">
              <w:rPr>
                <w:rFonts w:eastAsia="Times New Roman" w:cstheme="majorHAnsi"/>
                <w:sz w:val="22"/>
                <w:lang w:eastAsia="pl-PL"/>
              </w:rPr>
              <w:t>.</w:t>
            </w:r>
          </w:p>
        </w:tc>
        <w:tc>
          <w:tcPr>
            <w:tcW w:w="4616" w:type="dxa"/>
            <w:shd w:val="clear" w:color="auto" w:fill="auto"/>
            <w:vAlign w:val="center"/>
            <w:hideMark/>
          </w:tcPr>
          <w:p w14:paraId="6E179CBC"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Szkoła Podstawowa nr 47</w:t>
            </w:r>
          </w:p>
        </w:tc>
        <w:tc>
          <w:tcPr>
            <w:tcW w:w="2268" w:type="dxa"/>
            <w:shd w:val="clear" w:color="auto" w:fill="auto"/>
            <w:noWrap/>
            <w:vAlign w:val="center"/>
            <w:hideMark/>
          </w:tcPr>
          <w:p w14:paraId="1AE4DCEC"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Palmowa 28</w:t>
            </w:r>
          </w:p>
        </w:tc>
        <w:tc>
          <w:tcPr>
            <w:tcW w:w="1621" w:type="dxa"/>
            <w:shd w:val="clear" w:color="auto" w:fill="auto"/>
            <w:noWrap/>
            <w:vAlign w:val="center"/>
            <w:hideMark/>
          </w:tcPr>
          <w:p w14:paraId="58FC10B1"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220 302,50</w:t>
            </w:r>
          </w:p>
        </w:tc>
      </w:tr>
      <w:tr w:rsidR="00C97B01" w:rsidRPr="00C97B01" w14:paraId="304BCAAE" w14:textId="77777777" w:rsidTr="00835E5E">
        <w:trPr>
          <w:trHeight w:val="283"/>
        </w:trPr>
        <w:tc>
          <w:tcPr>
            <w:tcW w:w="557" w:type="dxa"/>
            <w:shd w:val="clear" w:color="auto" w:fill="auto"/>
            <w:noWrap/>
            <w:vAlign w:val="center"/>
            <w:hideMark/>
          </w:tcPr>
          <w:p w14:paraId="366CC5D8" w14:textId="4D8CE4FD"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21</w:t>
            </w:r>
            <w:r w:rsidR="00C8122A">
              <w:rPr>
                <w:rFonts w:eastAsia="Times New Roman" w:cstheme="majorHAnsi"/>
                <w:sz w:val="22"/>
                <w:lang w:eastAsia="pl-PL"/>
              </w:rPr>
              <w:t>.</w:t>
            </w:r>
          </w:p>
        </w:tc>
        <w:tc>
          <w:tcPr>
            <w:tcW w:w="4616" w:type="dxa"/>
            <w:shd w:val="clear" w:color="auto" w:fill="auto"/>
            <w:vAlign w:val="center"/>
            <w:hideMark/>
          </w:tcPr>
          <w:p w14:paraId="05EED261"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Żłobek Miejski nr 8</w:t>
            </w:r>
          </w:p>
        </w:tc>
        <w:tc>
          <w:tcPr>
            <w:tcW w:w="2268" w:type="dxa"/>
            <w:shd w:val="clear" w:color="auto" w:fill="auto"/>
            <w:noWrap/>
            <w:vAlign w:val="center"/>
            <w:hideMark/>
          </w:tcPr>
          <w:p w14:paraId="36097DB9"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Oriona 38</w:t>
            </w:r>
          </w:p>
        </w:tc>
        <w:tc>
          <w:tcPr>
            <w:tcW w:w="1621" w:type="dxa"/>
            <w:shd w:val="clear" w:color="auto" w:fill="auto"/>
            <w:noWrap/>
            <w:vAlign w:val="center"/>
            <w:hideMark/>
          </w:tcPr>
          <w:p w14:paraId="2528FBAC"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198 636,39</w:t>
            </w:r>
          </w:p>
        </w:tc>
      </w:tr>
      <w:tr w:rsidR="00C97B01" w:rsidRPr="00C97B01" w14:paraId="3471A4B9" w14:textId="77777777" w:rsidTr="00835E5E">
        <w:trPr>
          <w:trHeight w:val="283"/>
        </w:trPr>
        <w:tc>
          <w:tcPr>
            <w:tcW w:w="557" w:type="dxa"/>
            <w:shd w:val="clear" w:color="auto" w:fill="auto"/>
            <w:noWrap/>
            <w:vAlign w:val="center"/>
            <w:hideMark/>
          </w:tcPr>
          <w:p w14:paraId="66AB3CD7" w14:textId="31398FBC"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22</w:t>
            </w:r>
            <w:r w:rsidR="00C8122A">
              <w:rPr>
                <w:rFonts w:eastAsia="Times New Roman" w:cstheme="majorHAnsi"/>
                <w:sz w:val="22"/>
                <w:lang w:eastAsia="pl-PL"/>
              </w:rPr>
              <w:t>.</w:t>
            </w:r>
          </w:p>
        </w:tc>
        <w:tc>
          <w:tcPr>
            <w:tcW w:w="4616" w:type="dxa"/>
            <w:shd w:val="clear" w:color="auto" w:fill="auto"/>
            <w:vAlign w:val="center"/>
            <w:hideMark/>
          </w:tcPr>
          <w:p w14:paraId="5249F6D2"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I Liceum Ogólnokształcące</w:t>
            </w:r>
          </w:p>
        </w:tc>
        <w:tc>
          <w:tcPr>
            <w:tcW w:w="2268" w:type="dxa"/>
            <w:shd w:val="clear" w:color="auto" w:fill="auto"/>
            <w:noWrap/>
            <w:vAlign w:val="center"/>
            <w:hideMark/>
          </w:tcPr>
          <w:p w14:paraId="7A8EB3A5" w14:textId="6A4C1B2A"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Br</w:t>
            </w:r>
            <w:r w:rsidR="00837CDE" w:rsidRPr="00C97B01">
              <w:rPr>
                <w:rFonts w:eastAsia="Times New Roman" w:cstheme="majorHAnsi"/>
                <w:sz w:val="22"/>
                <w:lang w:eastAsia="pl-PL"/>
              </w:rPr>
              <w:t>u</w:t>
            </w:r>
            <w:r w:rsidRPr="00C97B01">
              <w:rPr>
                <w:rFonts w:eastAsia="Times New Roman" w:cstheme="majorHAnsi"/>
                <w:sz w:val="22"/>
                <w:lang w:eastAsia="pl-PL"/>
              </w:rPr>
              <w:t>kowa 2</w:t>
            </w:r>
          </w:p>
        </w:tc>
        <w:tc>
          <w:tcPr>
            <w:tcW w:w="1621" w:type="dxa"/>
            <w:shd w:val="clear" w:color="auto" w:fill="auto"/>
            <w:noWrap/>
            <w:vAlign w:val="center"/>
            <w:hideMark/>
          </w:tcPr>
          <w:p w14:paraId="4F8ECD95"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164 844,60</w:t>
            </w:r>
          </w:p>
        </w:tc>
      </w:tr>
      <w:tr w:rsidR="00C97B01" w:rsidRPr="00C97B01" w14:paraId="59C5D168" w14:textId="77777777" w:rsidTr="00835E5E">
        <w:trPr>
          <w:trHeight w:val="283"/>
        </w:trPr>
        <w:tc>
          <w:tcPr>
            <w:tcW w:w="557" w:type="dxa"/>
            <w:shd w:val="clear" w:color="auto" w:fill="auto"/>
            <w:noWrap/>
            <w:vAlign w:val="center"/>
            <w:hideMark/>
          </w:tcPr>
          <w:p w14:paraId="06C90DA6" w14:textId="084BE043"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23</w:t>
            </w:r>
            <w:r w:rsidR="00C8122A">
              <w:rPr>
                <w:rFonts w:eastAsia="Times New Roman" w:cstheme="majorHAnsi"/>
                <w:sz w:val="22"/>
                <w:lang w:eastAsia="pl-PL"/>
              </w:rPr>
              <w:t>.</w:t>
            </w:r>
          </w:p>
        </w:tc>
        <w:tc>
          <w:tcPr>
            <w:tcW w:w="4616" w:type="dxa"/>
            <w:shd w:val="clear" w:color="auto" w:fill="auto"/>
            <w:vAlign w:val="center"/>
            <w:hideMark/>
          </w:tcPr>
          <w:p w14:paraId="6A1D54DF"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Zespół Placówek Oświatowych Bursa Szkolna</w:t>
            </w:r>
          </w:p>
        </w:tc>
        <w:tc>
          <w:tcPr>
            <w:tcW w:w="2268" w:type="dxa"/>
            <w:shd w:val="clear" w:color="auto" w:fill="auto"/>
            <w:noWrap/>
            <w:vAlign w:val="center"/>
            <w:hideMark/>
          </w:tcPr>
          <w:p w14:paraId="024DD85D"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Dobra 3</w:t>
            </w:r>
          </w:p>
        </w:tc>
        <w:tc>
          <w:tcPr>
            <w:tcW w:w="1621" w:type="dxa"/>
            <w:shd w:val="clear" w:color="auto" w:fill="auto"/>
            <w:noWrap/>
            <w:vAlign w:val="center"/>
            <w:hideMark/>
          </w:tcPr>
          <w:p w14:paraId="7F722A18"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96 461,52</w:t>
            </w:r>
          </w:p>
        </w:tc>
      </w:tr>
      <w:tr w:rsidR="00C97B01" w:rsidRPr="00C97B01" w14:paraId="0D7CDE06" w14:textId="77777777" w:rsidTr="00835E5E">
        <w:trPr>
          <w:trHeight w:val="283"/>
        </w:trPr>
        <w:tc>
          <w:tcPr>
            <w:tcW w:w="557" w:type="dxa"/>
            <w:shd w:val="clear" w:color="auto" w:fill="auto"/>
            <w:noWrap/>
            <w:vAlign w:val="center"/>
            <w:hideMark/>
          </w:tcPr>
          <w:p w14:paraId="14FF68E9" w14:textId="61E73052"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24</w:t>
            </w:r>
            <w:r w:rsidR="00C8122A">
              <w:rPr>
                <w:rFonts w:eastAsia="Times New Roman" w:cstheme="majorHAnsi"/>
                <w:sz w:val="22"/>
                <w:lang w:eastAsia="pl-PL"/>
              </w:rPr>
              <w:t>.</w:t>
            </w:r>
          </w:p>
        </w:tc>
        <w:tc>
          <w:tcPr>
            <w:tcW w:w="4616" w:type="dxa"/>
            <w:shd w:val="clear" w:color="auto" w:fill="auto"/>
            <w:vAlign w:val="center"/>
            <w:hideMark/>
          </w:tcPr>
          <w:p w14:paraId="25687C3A" w14:textId="595C25F6"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Zespół Szkół Budowlano - Geodezyjnych CKZ</w:t>
            </w:r>
          </w:p>
        </w:tc>
        <w:tc>
          <w:tcPr>
            <w:tcW w:w="2268" w:type="dxa"/>
            <w:shd w:val="clear" w:color="auto" w:fill="auto"/>
            <w:noWrap/>
            <w:vAlign w:val="center"/>
            <w:hideMark/>
          </w:tcPr>
          <w:p w14:paraId="34727EC9"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Słonimska 47/1</w:t>
            </w:r>
          </w:p>
        </w:tc>
        <w:tc>
          <w:tcPr>
            <w:tcW w:w="1621" w:type="dxa"/>
            <w:shd w:val="clear" w:color="auto" w:fill="auto"/>
            <w:noWrap/>
            <w:vAlign w:val="center"/>
            <w:hideMark/>
          </w:tcPr>
          <w:p w14:paraId="2776A3F6"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102 351,99</w:t>
            </w:r>
          </w:p>
        </w:tc>
      </w:tr>
      <w:tr w:rsidR="00C97B01" w:rsidRPr="00C97B01" w14:paraId="5FB0F447" w14:textId="77777777" w:rsidTr="00835E5E">
        <w:trPr>
          <w:trHeight w:val="283"/>
        </w:trPr>
        <w:tc>
          <w:tcPr>
            <w:tcW w:w="557" w:type="dxa"/>
            <w:shd w:val="clear" w:color="auto" w:fill="auto"/>
            <w:noWrap/>
            <w:vAlign w:val="center"/>
            <w:hideMark/>
          </w:tcPr>
          <w:p w14:paraId="0A5E54DD" w14:textId="7D35ACA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25</w:t>
            </w:r>
            <w:r w:rsidR="00C8122A">
              <w:rPr>
                <w:rFonts w:eastAsia="Times New Roman" w:cstheme="majorHAnsi"/>
                <w:sz w:val="22"/>
                <w:lang w:eastAsia="pl-PL"/>
              </w:rPr>
              <w:t>.</w:t>
            </w:r>
          </w:p>
        </w:tc>
        <w:tc>
          <w:tcPr>
            <w:tcW w:w="4616" w:type="dxa"/>
            <w:shd w:val="clear" w:color="auto" w:fill="auto"/>
            <w:vAlign w:val="center"/>
            <w:hideMark/>
          </w:tcPr>
          <w:p w14:paraId="5FEA5D1A"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Zespół Szkół Budowlano - Geodezyjnych</w:t>
            </w:r>
          </w:p>
        </w:tc>
        <w:tc>
          <w:tcPr>
            <w:tcW w:w="2268" w:type="dxa"/>
            <w:shd w:val="clear" w:color="auto" w:fill="auto"/>
            <w:noWrap/>
            <w:vAlign w:val="center"/>
            <w:hideMark/>
          </w:tcPr>
          <w:p w14:paraId="3D029ED7"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ul. Słonimska 47/1</w:t>
            </w:r>
          </w:p>
        </w:tc>
        <w:tc>
          <w:tcPr>
            <w:tcW w:w="1621" w:type="dxa"/>
            <w:shd w:val="clear" w:color="auto" w:fill="auto"/>
            <w:noWrap/>
            <w:vAlign w:val="center"/>
            <w:hideMark/>
          </w:tcPr>
          <w:p w14:paraId="28946344" w14:textId="77777777" w:rsidR="0022779D" w:rsidRPr="00C97B01" w:rsidRDefault="0022779D" w:rsidP="00835E5E">
            <w:pPr>
              <w:rPr>
                <w:rFonts w:eastAsia="Times New Roman" w:cstheme="majorHAnsi"/>
                <w:sz w:val="22"/>
                <w:lang w:eastAsia="pl-PL"/>
              </w:rPr>
            </w:pPr>
            <w:r w:rsidRPr="00C97B01">
              <w:rPr>
                <w:rFonts w:eastAsia="Times New Roman" w:cstheme="majorHAnsi"/>
                <w:sz w:val="22"/>
                <w:lang w:eastAsia="pl-PL"/>
              </w:rPr>
              <w:t>166 480,50</w:t>
            </w:r>
          </w:p>
        </w:tc>
      </w:tr>
    </w:tbl>
    <w:p w14:paraId="22983A10" w14:textId="4C747D94" w:rsidR="0022779D" w:rsidRPr="00C97B01" w:rsidRDefault="0022779D" w:rsidP="001E7990">
      <w:pPr>
        <w:pStyle w:val="rdo"/>
        <w:spacing w:before="0"/>
      </w:pPr>
      <w:r w:rsidRPr="00C97B01">
        <w:t>Źródło: Biuro Zarządzania Efektywnością Energetyczną</w:t>
      </w:r>
    </w:p>
    <w:p w14:paraId="2774862B" w14:textId="70296F84" w:rsidR="007B7570" w:rsidRPr="00C97B01" w:rsidRDefault="00232BA0" w:rsidP="001E7990">
      <w:pPr>
        <w:spacing w:after="240"/>
        <w:rPr>
          <w:rFonts w:cstheme="majorHAnsi"/>
          <w:b/>
        </w:rPr>
      </w:pPr>
      <w:bookmarkStart w:id="108" w:name="_Hlk164152462"/>
      <w:r w:rsidRPr="00C97B01">
        <w:rPr>
          <w:rFonts w:cstheme="majorHAnsi"/>
          <w:b/>
        </w:rPr>
        <w:t>GRUPA ZAKUPOWA MIASTA BIAŁYSTOK I BIAŁOSTOCKIEGO OBSZARU FUNKCJONALNEGO</w:t>
      </w:r>
      <w:bookmarkEnd w:id="108"/>
    </w:p>
    <w:p w14:paraId="6FF3EEF7" w14:textId="11573566" w:rsidR="00762A4F" w:rsidRPr="00C97B01" w:rsidRDefault="00EE0989" w:rsidP="000469BE">
      <w:pPr>
        <w:pStyle w:val="tretekst"/>
      </w:pPr>
      <w:r w:rsidRPr="00C97B01">
        <w:t>W dniu 23 maja 2018 r</w:t>
      </w:r>
      <w:r w:rsidR="00883AD7">
        <w:t>.</w:t>
      </w:r>
      <w:r w:rsidRPr="00C97B01">
        <w:t xml:space="preserve"> zawarto Porozumienie Międzygminne w sprawie wspólnego realizowania postępowania w przedmiocie udzielenia zamówienia publicznego na zakup energii elektrycznej oraz usługi dystrybucji energii elektrycznej w ramach grupy zakupowej członków stowarzyszenia wchodzących w skład Białostockiego Obszaru Funkcjonalnego.</w:t>
      </w:r>
      <w:r w:rsidR="0000038E" w:rsidRPr="00C97B01">
        <w:t xml:space="preserve"> D</w:t>
      </w:r>
      <w:r w:rsidR="00762A4F" w:rsidRPr="00C97B01">
        <w:t>o negocjacji</w:t>
      </w:r>
      <w:r w:rsidR="00835E5E">
        <w:t xml:space="preserve"> </w:t>
      </w:r>
      <w:r w:rsidR="00762A4F" w:rsidRPr="00C97B01">
        <w:t>z Miastem</w:t>
      </w:r>
      <w:r w:rsidR="001C2EEC">
        <w:t>,</w:t>
      </w:r>
      <w:r w:rsidR="00762A4F" w:rsidRPr="00C97B01">
        <w:t xml:space="preserve"> dotyczących dostarczenia </w:t>
      </w:r>
      <w:r w:rsidR="00883AD7" w:rsidRPr="00C97B01">
        <w:t xml:space="preserve">w 2023 r. </w:t>
      </w:r>
      <w:r w:rsidR="00762A4F" w:rsidRPr="00C97B01">
        <w:t>energii elektrycznej</w:t>
      </w:r>
      <w:r w:rsidR="00E855D6">
        <w:t xml:space="preserve"> </w:t>
      </w:r>
      <w:r w:rsidR="0000038E" w:rsidRPr="00C97B01">
        <w:t xml:space="preserve">przystąpiła spółka </w:t>
      </w:r>
      <w:r w:rsidR="00762A4F" w:rsidRPr="00C97B01">
        <w:t>Energa Obrót S.A.</w:t>
      </w:r>
      <w:r w:rsidR="00F91BAE" w:rsidRPr="00C97B01">
        <w:t xml:space="preserve">, w wyniku których </w:t>
      </w:r>
      <w:r w:rsidR="00762A4F" w:rsidRPr="00C97B01">
        <w:t xml:space="preserve">14 grudnia 2022 r. </w:t>
      </w:r>
      <w:r w:rsidR="0000038E" w:rsidRPr="00C97B01">
        <w:t>zawarto</w:t>
      </w:r>
      <w:r w:rsidR="00762A4F" w:rsidRPr="00C97B01">
        <w:t xml:space="preserve"> </w:t>
      </w:r>
      <w:r w:rsidR="0000038E" w:rsidRPr="00C97B01">
        <w:t>umowę</w:t>
      </w:r>
      <w:r w:rsidR="00762A4F" w:rsidRPr="00C97B01">
        <w:t>.</w:t>
      </w:r>
      <w:r w:rsidR="00F91BAE" w:rsidRPr="00C97B01">
        <w:t xml:space="preserve"> P</w:t>
      </w:r>
      <w:r w:rsidR="00762A4F" w:rsidRPr="00C97B01">
        <w:t xml:space="preserve">rąd </w:t>
      </w:r>
      <w:r w:rsidR="00E93A60" w:rsidRPr="00C97B01">
        <w:t>kupowany był</w:t>
      </w:r>
      <w:r w:rsidR="00762A4F" w:rsidRPr="00C97B01">
        <w:t xml:space="preserve"> po cenie Rynku Dnia Następnego z Towarowej Giełdy Energii. Miasto złożyło również oświadczenia składane przez odbiorców uprawionych zgodnie</w:t>
      </w:r>
      <w:r w:rsidR="00E855D6">
        <w:t xml:space="preserve"> </w:t>
      </w:r>
      <w:r w:rsidR="00762A4F" w:rsidRPr="00C97B01">
        <w:t xml:space="preserve">z </w:t>
      </w:r>
      <w:r w:rsidR="00F91BAE" w:rsidRPr="00FE166E">
        <w:t>u</w:t>
      </w:r>
      <w:r w:rsidR="00762A4F" w:rsidRPr="00FE166E">
        <w:t>stawą</w:t>
      </w:r>
      <w:r w:rsidR="00883AD7" w:rsidRPr="00FE166E">
        <w:rPr>
          <w:rStyle w:val="Odwoanieprzypisudolnego"/>
          <w:rFonts w:cstheme="majorHAnsi"/>
        </w:rPr>
        <w:footnoteReference w:id="45"/>
      </w:r>
      <w:r w:rsidR="00F91BAE" w:rsidRPr="00FE166E">
        <w:t>,</w:t>
      </w:r>
      <w:r w:rsidR="00F91BAE" w:rsidRPr="00C97B01">
        <w:t xml:space="preserve"> w związku z czym </w:t>
      </w:r>
      <w:r w:rsidR="00762A4F" w:rsidRPr="00C97B01">
        <w:t xml:space="preserve">cena energii nie może być wyższa niż 785 zł/MWh netto. Miasto nabyło </w:t>
      </w:r>
      <w:r w:rsidR="001C2EEC">
        <w:t>ponadto</w:t>
      </w:r>
      <w:r w:rsidR="00762A4F" w:rsidRPr="00C97B01">
        <w:t xml:space="preserve"> Gwarancję pochodzenia energii elektrycznej wytworzonej z odnawialnych źródeł energii elektrycznej w 2023 r</w:t>
      </w:r>
      <w:r w:rsidR="00EA1661">
        <w:t>.</w:t>
      </w:r>
      <w:r w:rsidR="00E855D6">
        <w:t xml:space="preserve"> </w:t>
      </w:r>
      <w:r w:rsidR="00762A4F" w:rsidRPr="00C97B01">
        <w:t>o wolumenie</w:t>
      </w:r>
      <w:r w:rsidR="00835E5E">
        <w:t xml:space="preserve"> </w:t>
      </w:r>
      <w:r w:rsidR="00762A4F" w:rsidRPr="00C97B01">
        <w:t>10 000 MWh.</w:t>
      </w:r>
    </w:p>
    <w:p w14:paraId="4BC3A9FB" w14:textId="1D21B1B4" w:rsidR="00762A4F" w:rsidRPr="00C97B01" w:rsidRDefault="00232BA0" w:rsidP="001E7990">
      <w:pPr>
        <w:spacing w:after="240"/>
        <w:rPr>
          <w:rFonts w:cstheme="majorHAnsi"/>
        </w:rPr>
      </w:pPr>
      <w:r w:rsidRPr="00C97B01">
        <w:rPr>
          <w:rFonts w:cstheme="majorHAnsi"/>
          <w:b/>
        </w:rPr>
        <w:t>ZAKUP GAZU PRZEZ MIASTO BIAŁYSTOK</w:t>
      </w:r>
    </w:p>
    <w:p w14:paraId="71ECBA32" w14:textId="27D09542" w:rsidR="00762A4F" w:rsidRPr="00C97B01" w:rsidRDefault="00EE0989" w:rsidP="000469BE">
      <w:pPr>
        <w:pStyle w:val="tretekst"/>
      </w:pPr>
      <w:r w:rsidRPr="00C97B01">
        <w:t>Miasto Białystok rozpoczęł</w:t>
      </w:r>
      <w:r w:rsidR="00F41DD8" w:rsidRPr="00C97B01">
        <w:t>o</w:t>
      </w:r>
      <w:r w:rsidRPr="00C97B01">
        <w:t xml:space="preserve"> wspólny zakup gazu dla miejskich</w:t>
      </w:r>
      <w:r w:rsidR="001F72C9" w:rsidRPr="00C97B01">
        <w:t xml:space="preserve"> </w:t>
      </w:r>
      <w:r w:rsidR="00F91BAE" w:rsidRPr="00C97B01">
        <w:t xml:space="preserve">jednostek organizacyjnych </w:t>
      </w:r>
      <w:r w:rsidR="00603FC5">
        <w:t xml:space="preserve">z dniem </w:t>
      </w:r>
      <w:r w:rsidRPr="00C97B01">
        <w:t>01</w:t>
      </w:r>
      <w:r w:rsidR="00A97F77" w:rsidRPr="00C97B01">
        <w:t xml:space="preserve"> stycznia </w:t>
      </w:r>
      <w:r w:rsidRPr="00C97B01">
        <w:t>2020</w:t>
      </w:r>
      <w:r w:rsidR="00F41DD8" w:rsidRPr="00C97B01">
        <w:t xml:space="preserve"> </w:t>
      </w:r>
      <w:r w:rsidRPr="00C97B01">
        <w:t>r.</w:t>
      </w:r>
      <w:r w:rsidR="0059037B" w:rsidRPr="00C97B01">
        <w:t xml:space="preserve"> </w:t>
      </w:r>
      <w:r w:rsidR="00447750" w:rsidRPr="00C97B01">
        <w:t xml:space="preserve">Do </w:t>
      </w:r>
      <w:r w:rsidR="0059037B" w:rsidRPr="00C97B01">
        <w:t xml:space="preserve">ostatnich </w:t>
      </w:r>
      <w:r w:rsidR="00447750" w:rsidRPr="00C97B01">
        <w:t>negocjacji dotyczących dostarczenia gazu</w:t>
      </w:r>
      <w:r w:rsidR="00603FC5">
        <w:t xml:space="preserve"> </w:t>
      </w:r>
      <w:r w:rsidR="00447750" w:rsidRPr="00C97B01">
        <w:t>w 2023 i 2024 r. przystąpiła spółka PGNiG</w:t>
      </w:r>
      <w:r w:rsidR="00630D80">
        <w:rPr>
          <w:rStyle w:val="Odwoanieprzypisudolnego"/>
          <w:rFonts w:cstheme="majorHAnsi"/>
        </w:rPr>
        <w:footnoteReference w:id="46"/>
      </w:r>
      <w:r w:rsidR="00447750" w:rsidRPr="00C97B01">
        <w:t>, w wyniku których</w:t>
      </w:r>
      <w:r w:rsidR="00E14514">
        <w:t xml:space="preserve"> w dniu</w:t>
      </w:r>
      <w:r w:rsidR="00447750" w:rsidRPr="00C97B01">
        <w:t xml:space="preserve"> 9 grudnia 2022 r. </w:t>
      </w:r>
      <w:r w:rsidR="00447750" w:rsidRPr="00C97B01">
        <w:lastRenderedPageBreak/>
        <w:t xml:space="preserve">zawarto umowę. </w:t>
      </w:r>
      <w:r w:rsidR="00762A4F" w:rsidRPr="00C97B01">
        <w:t>Gaz będzie kupowany po cenach z Towarowej Giełdy Energii</w:t>
      </w:r>
      <w:r w:rsidR="003444F5">
        <w:t xml:space="preserve"> </w:t>
      </w:r>
      <w:r w:rsidR="00762A4F" w:rsidRPr="00C97B01">
        <w:t xml:space="preserve">w pakietach </w:t>
      </w:r>
      <w:proofErr w:type="spellStart"/>
      <w:r w:rsidR="00762A4F" w:rsidRPr="00C97B01">
        <w:t>transzowych</w:t>
      </w:r>
      <w:proofErr w:type="spellEnd"/>
      <w:r w:rsidR="00762A4F" w:rsidRPr="00C97B01">
        <w:t>. Miasto złożyło również oświadczenia składane przez uprawionych odbiorców</w:t>
      </w:r>
      <w:r w:rsidR="00447750" w:rsidRPr="00C97B01">
        <w:t>, dzięki którym</w:t>
      </w:r>
      <w:r w:rsidR="00762A4F" w:rsidRPr="00C97B01">
        <w:t xml:space="preserve"> cena gazu dla odbiorców uprawionych nie może być wyższa niż 200,17 zł/MWh netto.</w:t>
      </w:r>
    </w:p>
    <w:p w14:paraId="10DB3DDE" w14:textId="57C393A1" w:rsidR="007C26E4" w:rsidRPr="00C97B01" w:rsidRDefault="007C26E4" w:rsidP="00835E5E">
      <w:pPr>
        <w:rPr>
          <w:b/>
          <w:bCs/>
          <w:szCs w:val="20"/>
        </w:rPr>
      </w:pPr>
      <w:r w:rsidRPr="00C97B01">
        <w:rPr>
          <w:b/>
          <w:bCs/>
          <w:szCs w:val="20"/>
        </w:rPr>
        <w:t>Działania wskazane w podrozdziale 3.</w:t>
      </w:r>
      <w:r w:rsidR="0079215B" w:rsidRPr="00C97B01">
        <w:rPr>
          <w:b/>
          <w:bCs/>
          <w:szCs w:val="20"/>
        </w:rPr>
        <w:t>4</w:t>
      </w:r>
      <w:r w:rsidRPr="00C97B01">
        <w:rPr>
          <w:b/>
          <w:bCs/>
          <w:szCs w:val="20"/>
        </w:rPr>
        <w:t>. wpisują się w realizację następujących kierunków działań Strategii 2030:</w:t>
      </w:r>
    </w:p>
    <w:p w14:paraId="13B232BA" w14:textId="6E9AC561" w:rsidR="00F207A2" w:rsidRDefault="00835E5E" w:rsidP="00835E5E">
      <w:pPr>
        <w:ind w:left="705" w:hanging="705"/>
        <w:rPr>
          <w:b/>
          <w:bCs/>
          <w:szCs w:val="20"/>
        </w:rPr>
      </w:pPr>
      <w:r>
        <w:rPr>
          <w:b/>
          <w:bCs/>
          <w:szCs w:val="20"/>
        </w:rPr>
        <w:t xml:space="preserve">S1.1. </w:t>
      </w:r>
      <w:r w:rsidR="00F207A2">
        <w:rPr>
          <w:b/>
          <w:bCs/>
          <w:szCs w:val="20"/>
        </w:rPr>
        <w:t>Optymalizacja zużycia energii i wykorzystania odnawialnych źródeł energii</w:t>
      </w:r>
    </w:p>
    <w:p w14:paraId="6421A355" w14:textId="77A5E556" w:rsidR="002C38A1" w:rsidRDefault="002C38A1" w:rsidP="002C38A1">
      <w:pPr>
        <w:ind w:left="705" w:hanging="705"/>
        <w:jc w:val="both"/>
        <w:rPr>
          <w:b/>
          <w:bCs/>
          <w:szCs w:val="20"/>
        </w:rPr>
      </w:pPr>
      <w:r>
        <w:rPr>
          <w:b/>
          <w:bCs/>
          <w:szCs w:val="20"/>
        </w:rPr>
        <w:t>S3</w:t>
      </w:r>
      <w:r w:rsidR="00835E5E">
        <w:rPr>
          <w:b/>
          <w:bCs/>
          <w:szCs w:val="20"/>
        </w:rPr>
        <w:t xml:space="preserve">.1. </w:t>
      </w:r>
      <w:r>
        <w:rPr>
          <w:b/>
          <w:bCs/>
          <w:szCs w:val="20"/>
        </w:rPr>
        <w:t>Zwiększenie kompetencji na temat gospodarowania zasobami i neutralności klimatycznej</w:t>
      </w:r>
    </w:p>
    <w:p w14:paraId="7FC1BDFD" w14:textId="1CB9720B" w:rsidR="007D58E7" w:rsidRPr="00C97B01" w:rsidRDefault="007D58E7" w:rsidP="007D58E7">
      <w:pPr>
        <w:jc w:val="both"/>
        <w:rPr>
          <w:b/>
          <w:bCs/>
          <w:szCs w:val="20"/>
        </w:rPr>
      </w:pPr>
      <w:r w:rsidRPr="00C97B01">
        <w:rPr>
          <w:b/>
          <w:bCs/>
          <w:szCs w:val="20"/>
        </w:rPr>
        <w:t>P2.3</w:t>
      </w:r>
      <w:r w:rsidR="00CA152C">
        <w:rPr>
          <w:b/>
          <w:bCs/>
          <w:szCs w:val="20"/>
        </w:rPr>
        <w:t>.</w:t>
      </w:r>
      <w:r w:rsidR="00835E5E">
        <w:rPr>
          <w:b/>
          <w:bCs/>
          <w:szCs w:val="20"/>
        </w:rPr>
        <w:t xml:space="preserve"> </w:t>
      </w:r>
      <w:r w:rsidRPr="00C97B01">
        <w:rPr>
          <w:b/>
          <w:bCs/>
          <w:szCs w:val="20"/>
        </w:rPr>
        <w:t>Funkcjonalny, energooszczędny transport, integrowany i zarządzany w skali BOF</w:t>
      </w:r>
    </w:p>
    <w:p w14:paraId="05037DA7" w14:textId="42238BED" w:rsidR="00B05B49" w:rsidRDefault="00B05B49" w:rsidP="007C26E4">
      <w:pPr>
        <w:jc w:val="both"/>
        <w:rPr>
          <w:b/>
          <w:bCs/>
          <w:szCs w:val="20"/>
        </w:rPr>
      </w:pPr>
      <w:r w:rsidRPr="00C97B01">
        <w:rPr>
          <w:b/>
          <w:bCs/>
          <w:szCs w:val="20"/>
        </w:rPr>
        <w:t>P2.4.</w:t>
      </w:r>
      <w:r w:rsidR="00835E5E">
        <w:rPr>
          <w:b/>
          <w:bCs/>
          <w:szCs w:val="20"/>
        </w:rPr>
        <w:t xml:space="preserve"> </w:t>
      </w:r>
      <w:r w:rsidR="00F417D3" w:rsidRPr="00C97B01">
        <w:rPr>
          <w:b/>
          <w:bCs/>
          <w:szCs w:val="20"/>
        </w:rPr>
        <w:t>Ograniczenie negatywnego wpływu transportu na klimat i środowisko</w:t>
      </w:r>
    </w:p>
    <w:p w14:paraId="6BBC2777" w14:textId="016FE6A0" w:rsidR="004D5D39" w:rsidRPr="00C97B01" w:rsidRDefault="00835E5E" w:rsidP="004D5D39">
      <w:pPr>
        <w:ind w:left="705" w:hanging="705"/>
        <w:jc w:val="both"/>
        <w:rPr>
          <w:b/>
          <w:bCs/>
          <w:szCs w:val="20"/>
        </w:rPr>
      </w:pPr>
      <w:r>
        <w:rPr>
          <w:b/>
          <w:bCs/>
          <w:szCs w:val="20"/>
        </w:rPr>
        <w:t xml:space="preserve">C4.1. </w:t>
      </w:r>
      <w:r w:rsidR="004D5D39" w:rsidRPr="00892913">
        <w:rPr>
          <w:b/>
          <w:bCs/>
          <w:szCs w:val="20"/>
        </w:rPr>
        <w:t>Opracowanie i wdrożenie nowoczesnych rozwiązań doskonalących procesy zarządzania miastem w zakresie transportu</w:t>
      </w:r>
    </w:p>
    <w:p w14:paraId="59D9BAAC" w14:textId="6FFB3D60" w:rsidR="00E855D6" w:rsidRDefault="00123371" w:rsidP="00123371">
      <w:pPr>
        <w:jc w:val="both"/>
        <w:rPr>
          <w:b/>
          <w:bCs/>
          <w:szCs w:val="20"/>
        </w:rPr>
      </w:pPr>
      <w:r w:rsidRPr="00C97B01">
        <w:rPr>
          <w:b/>
          <w:bCs/>
          <w:szCs w:val="20"/>
        </w:rPr>
        <w:t>C5.1.</w:t>
      </w:r>
      <w:r w:rsidR="00835E5E">
        <w:rPr>
          <w:b/>
          <w:bCs/>
          <w:szCs w:val="20"/>
        </w:rPr>
        <w:t xml:space="preserve"> </w:t>
      </w:r>
      <w:r w:rsidRPr="00C97B01">
        <w:rPr>
          <w:b/>
          <w:bCs/>
          <w:szCs w:val="20"/>
        </w:rPr>
        <w:t>Wdrożenie energooszczędnych rozwiązań w przestrzeni publicznej</w:t>
      </w:r>
    </w:p>
    <w:p w14:paraId="1010C9AA" w14:textId="77777777" w:rsidR="00A56338" w:rsidRDefault="00A56338">
      <w:pPr>
        <w:rPr>
          <w:b/>
          <w:bCs/>
          <w:szCs w:val="20"/>
        </w:rPr>
      </w:pPr>
      <w:r>
        <w:rPr>
          <w:b/>
          <w:bCs/>
          <w:szCs w:val="20"/>
        </w:rPr>
        <w:br w:type="page"/>
      </w:r>
    </w:p>
    <w:p w14:paraId="273705BA" w14:textId="535E3250" w:rsidR="00184FA2" w:rsidRPr="00C97B01" w:rsidRDefault="00E855D6" w:rsidP="00184FA2">
      <w:pPr>
        <w:pStyle w:val="Spis1"/>
        <w:jc w:val="both"/>
      </w:pPr>
      <w:bookmarkStart w:id="109" w:name="_Toc173485111"/>
      <w:r w:rsidRPr="00C97B01">
        <w:rPr>
          <w:noProof/>
        </w:rPr>
        <w:lastRenderedPageBreak/>
        <w:drawing>
          <wp:anchor distT="0" distB="0" distL="114300" distR="114300" simplePos="0" relativeHeight="251670016" behindDoc="0" locked="0" layoutInCell="1" allowOverlap="1" wp14:anchorId="736D24DE" wp14:editId="2DB48EFF">
            <wp:simplePos x="0" y="0"/>
            <wp:positionH relativeFrom="margin">
              <wp:align>center</wp:align>
            </wp:positionH>
            <wp:positionV relativeFrom="paragraph">
              <wp:posOffset>-476326</wp:posOffset>
            </wp:positionV>
            <wp:extent cx="7038975" cy="9955627"/>
            <wp:effectExtent l="0" t="0" r="0" b="7620"/>
            <wp:wrapNone/>
            <wp:docPr id="52" name="Obraz 52" descr="Gospodarka komunalna" title="Strona tytułowa rozdziału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38975" cy="995562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t>4. GOSPODARKA KOMUNALNA</w:t>
      </w:r>
      <w:bookmarkEnd w:id="109"/>
    </w:p>
    <w:p w14:paraId="7F60E013" w14:textId="3B374BA8" w:rsidR="003825C7" w:rsidRPr="00C97B01" w:rsidRDefault="003E4768" w:rsidP="00184FA2">
      <w:pPr>
        <w:pStyle w:val="Spis2"/>
        <w:jc w:val="both"/>
        <w:rPr>
          <w:b/>
        </w:rPr>
      </w:pPr>
      <w:r w:rsidRPr="00C97B01">
        <w:rPr>
          <w:b/>
        </w:rPr>
        <w:br w:type="page"/>
      </w:r>
    </w:p>
    <w:p w14:paraId="7622DD4A" w14:textId="29FD155B" w:rsidR="003825C7" w:rsidRPr="00C97B01" w:rsidRDefault="00B92B01" w:rsidP="003825C7">
      <w:r w:rsidRPr="00C97B01">
        <w:rPr>
          <w:noProof/>
          <w:lang w:eastAsia="pl-PL"/>
        </w:rPr>
        <w:lastRenderedPageBreak/>
        <w:drawing>
          <wp:anchor distT="0" distB="0" distL="114300" distR="114300" simplePos="0" relativeHeight="251650560" behindDoc="0" locked="0" layoutInCell="1" allowOverlap="1" wp14:anchorId="228E1043" wp14:editId="0466E93E">
            <wp:simplePos x="0" y="0"/>
            <wp:positionH relativeFrom="column">
              <wp:posOffset>-700405</wp:posOffset>
            </wp:positionH>
            <wp:positionV relativeFrom="paragraph">
              <wp:posOffset>-652780</wp:posOffset>
            </wp:positionV>
            <wp:extent cx="7153275" cy="10117287"/>
            <wp:effectExtent l="0" t="0" r="0" b="0"/>
            <wp:wrapNone/>
            <wp:docPr id="23" name="Obraz 23"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3B117" w14:textId="50D39798" w:rsidR="00184FA2" w:rsidRPr="00C97B01" w:rsidRDefault="003E4768" w:rsidP="00B20443">
      <w:pPr>
        <w:pStyle w:val="Spis2"/>
        <w:rPr>
          <w:b/>
        </w:rPr>
      </w:pPr>
      <w:r w:rsidRPr="00C97B01">
        <w:br w:type="page"/>
      </w:r>
      <w:bookmarkStart w:id="110" w:name="_Toc173485112"/>
      <w:r w:rsidR="00184FA2" w:rsidRPr="00C97B01">
        <w:rPr>
          <w:b/>
        </w:rPr>
        <w:lastRenderedPageBreak/>
        <w:t>4.1. System zaopatrzenia w wodę</w:t>
      </w:r>
      <w:bookmarkEnd w:id="110"/>
    </w:p>
    <w:p w14:paraId="1F25B9E1" w14:textId="61F7C0EB" w:rsidR="00184FA2" w:rsidRPr="00C97B01" w:rsidRDefault="4E69CBAA" w:rsidP="000469BE">
      <w:pPr>
        <w:pStyle w:val="tretekst"/>
        <w:rPr>
          <w:lang w:eastAsia="pl-PL"/>
        </w:rPr>
      </w:pPr>
      <w:r w:rsidRPr="00C97B01">
        <w:rPr>
          <w:lang w:eastAsia="pl-PL"/>
        </w:rPr>
        <w:t xml:space="preserve">System zaopatrzenia Miasta Białegostoku </w:t>
      </w:r>
      <w:r w:rsidR="00C86DD0" w:rsidRPr="00C97B01">
        <w:rPr>
          <w:lang w:eastAsia="pl-PL"/>
        </w:rPr>
        <w:t xml:space="preserve">w wodę </w:t>
      </w:r>
      <w:r w:rsidRPr="00C97B01">
        <w:rPr>
          <w:lang w:eastAsia="pl-PL"/>
        </w:rPr>
        <w:t>tworzą</w:t>
      </w:r>
      <w:r w:rsidR="00630D80">
        <w:rPr>
          <w:lang w:eastAsia="pl-PL"/>
        </w:rPr>
        <w:t>:</w:t>
      </w:r>
      <w:r w:rsidRPr="00C97B01">
        <w:rPr>
          <w:lang w:eastAsia="pl-PL"/>
        </w:rPr>
        <w:t xml:space="preserve"> ujęcia wody, stacje uzdatniania wody oraz sieć wodociągowa, dostarcza</w:t>
      </w:r>
      <w:r w:rsidR="00C86DD0">
        <w:rPr>
          <w:lang w:eastAsia="pl-PL"/>
        </w:rPr>
        <w:t>jąc</w:t>
      </w:r>
      <w:r w:rsidR="00630D80">
        <w:rPr>
          <w:lang w:eastAsia="pl-PL"/>
        </w:rPr>
        <w:t>e</w:t>
      </w:r>
      <w:r w:rsidR="00C86DD0">
        <w:rPr>
          <w:lang w:eastAsia="pl-PL"/>
        </w:rPr>
        <w:t xml:space="preserve"> wodę do </w:t>
      </w:r>
      <w:r w:rsidRPr="00C97B01">
        <w:rPr>
          <w:lang w:eastAsia="pl-PL"/>
        </w:rPr>
        <w:t>odbiorców. System zapewnia dostęp do wody pitnej prawie wszystkim mieszkańcom miasta (99,</w:t>
      </w:r>
      <w:r w:rsidR="004F4B10" w:rsidRPr="00C97B01">
        <w:rPr>
          <w:lang w:eastAsia="pl-PL"/>
        </w:rPr>
        <w:t>3</w:t>
      </w:r>
      <w:r w:rsidRPr="00C97B01">
        <w:rPr>
          <w:lang w:eastAsia="pl-PL"/>
        </w:rPr>
        <w:t xml:space="preserve">%). Podmiotem odpowiedzialnym za zaopatrzenie </w:t>
      </w:r>
      <w:r w:rsidR="00E11AD2" w:rsidRPr="00C97B01">
        <w:rPr>
          <w:lang w:eastAsia="pl-PL"/>
        </w:rPr>
        <w:t xml:space="preserve">Miasta </w:t>
      </w:r>
      <w:r w:rsidRPr="00C97B01">
        <w:rPr>
          <w:lang w:eastAsia="pl-PL"/>
        </w:rPr>
        <w:t>w wodę jest Spółka „Wodociągi Białostockie”</w:t>
      </w:r>
      <w:r w:rsidR="00B20443">
        <w:rPr>
          <w:lang w:eastAsia="pl-PL"/>
        </w:rPr>
        <w:t xml:space="preserve"> </w:t>
      </w:r>
      <w:r w:rsidRPr="00C97B01">
        <w:rPr>
          <w:lang w:eastAsia="pl-PL"/>
        </w:rPr>
        <w:t xml:space="preserve">Sp. z o.o. w Białymstoku. </w:t>
      </w:r>
    </w:p>
    <w:p w14:paraId="59FE7B9A" w14:textId="46DB401E" w:rsidR="00184FA2" w:rsidRPr="00C97B01" w:rsidRDefault="4E69CBAA" w:rsidP="000469BE">
      <w:pPr>
        <w:pStyle w:val="tretekst"/>
        <w:rPr>
          <w:lang w:eastAsia="pl-PL"/>
        </w:rPr>
      </w:pPr>
      <w:r w:rsidRPr="00C97B01">
        <w:rPr>
          <w:lang w:eastAsia="pl-PL"/>
        </w:rPr>
        <w:t>Źródłem wody</w:t>
      </w:r>
      <w:r w:rsidR="00AE77BA">
        <w:rPr>
          <w:lang w:eastAsia="pl-PL"/>
        </w:rPr>
        <w:t xml:space="preserve"> </w:t>
      </w:r>
      <w:r w:rsidRPr="00C97B01">
        <w:rPr>
          <w:lang w:eastAsia="pl-PL"/>
        </w:rPr>
        <w:t xml:space="preserve">jest rzeka Supraśl, stanowiąca prawy dopływ rzeki Narwi. Bazują na niej </w:t>
      </w:r>
      <w:r w:rsidR="00630D80">
        <w:rPr>
          <w:lang w:eastAsia="pl-PL"/>
        </w:rPr>
        <w:t>3</w:t>
      </w:r>
      <w:r w:rsidRPr="00C97B01">
        <w:rPr>
          <w:lang w:eastAsia="pl-PL"/>
        </w:rPr>
        <w:t xml:space="preserve"> ujęcia wody:</w:t>
      </w:r>
    </w:p>
    <w:p w14:paraId="334C4475" w14:textId="77777777" w:rsidR="00184FA2" w:rsidRPr="00C97B01" w:rsidRDefault="4E69CBAA" w:rsidP="00DF6143">
      <w:pPr>
        <w:pStyle w:val="tretekst"/>
        <w:numPr>
          <w:ilvl w:val="0"/>
          <w:numId w:val="180"/>
        </w:numPr>
        <w:rPr>
          <w:lang w:eastAsia="pl-PL"/>
        </w:rPr>
      </w:pPr>
      <w:r w:rsidRPr="00C97B01">
        <w:rPr>
          <w:lang w:eastAsia="pl-PL"/>
        </w:rPr>
        <w:t>powierzchniowe i infiltracyjne w Wasilkowie,</w:t>
      </w:r>
    </w:p>
    <w:p w14:paraId="2C352172" w14:textId="77777777" w:rsidR="00184FA2" w:rsidRPr="00C97B01" w:rsidRDefault="4E69CBAA" w:rsidP="00DF6143">
      <w:pPr>
        <w:pStyle w:val="tretekst"/>
        <w:numPr>
          <w:ilvl w:val="0"/>
          <w:numId w:val="180"/>
        </w:numPr>
        <w:rPr>
          <w:lang w:eastAsia="pl-PL"/>
        </w:rPr>
      </w:pPr>
      <w:r w:rsidRPr="00C97B01">
        <w:rPr>
          <w:lang w:eastAsia="pl-PL"/>
        </w:rPr>
        <w:t>podziemne w Jurowcach.</w:t>
      </w:r>
    </w:p>
    <w:p w14:paraId="4475AD14" w14:textId="77777777" w:rsidR="00184FA2" w:rsidRPr="00C97B01" w:rsidRDefault="00184FA2" w:rsidP="005A2DF3">
      <w:pPr>
        <w:autoSpaceDE w:val="0"/>
        <w:autoSpaceDN w:val="0"/>
        <w:adjustRightInd w:val="0"/>
        <w:jc w:val="both"/>
        <w:rPr>
          <w:rFonts w:ascii="Calibri Light" w:hAnsi="Calibri Light"/>
          <w:bCs/>
          <w:szCs w:val="24"/>
          <w:lang w:eastAsia="pl-PL"/>
        </w:rPr>
      </w:pPr>
    </w:p>
    <w:p w14:paraId="610803C9" w14:textId="52BC16D9" w:rsidR="00184FA2" w:rsidRPr="00C97B01" w:rsidRDefault="3378543E" w:rsidP="3378543E">
      <w:pPr>
        <w:pStyle w:val="Legenda"/>
        <w:jc w:val="both"/>
        <w:rPr>
          <w:rFonts w:ascii="Calibri Light" w:hAnsi="Calibri Light"/>
          <w:sz w:val="24"/>
          <w:szCs w:val="24"/>
        </w:rPr>
      </w:pPr>
      <w:bookmarkStart w:id="111" w:name="_Toc6568307"/>
      <w:bookmarkStart w:id="112" w:name="_Toc173845330"/>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45</w:t>
      </w:r>
      <w:r w:rsidR="0037179A" w:rsidRPr="00C97B01">
        <w:rPr>
          <w:rFonts w:ascii="Calibri Light" w:hAnsi="Calibri Light"/>
          <w:sz w:val="24"/>
          <w:szCs w:val="24"/>
        </w:rPr>
        <w:fldChar w:fldCharType="end"/>
      </w:r>
      <w:r w:rsidRPr="00C97B01">
        <w:rPr>
          <w:rFonts w:ascii="Calibri Light" w:hAnsi="Calibri Light"/>
          <w:sz w:val="24"/>
          <w:szCs w:val="24"/>
        </w:rPr>
        <w:t>. Wydajność ujęć wody na potrzeby Miasta Białegostoku</w:t>
      </w:r>
      <w:bookmarkEnd w:id="111"/>
      <w:bookmarkEnd w:id="112"/>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5"/>
        <w:tblDescription w:val="Wydajność ujęć wody na potrzeby Miasta Białegostoku."/>
      </w:tblPr>
      <w:tblGrid>
        <w:gridCol w:w="2372"/>
        <w:gridCol w:w="1697"/>
        <w:gridCol w:w="1719"/>
        <w:gridCol w:w="1697"/>
        <w:gridCol w:w="1696"/>
      </w:tblGrid>
      <w:tr w:rsidR="00C97B01" w:rsidRPr="00C97B01" w14:paraId="583F4F9D" w14:textId="77777777" w:rsidTr="00B20443">
        <w:trPr>
          <w:trHeight w:val="932"/>
        </w:trPr>
        <w:tc>
          <w:tcPr>
            <w:tcW w:w="2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BF5082" w14:textId="77777777" w:rsidR="00DF4200" w:rsidRPr="00C97B01" w:rsidRDefault="00DF4200" w:rsidP="00B20443">
            <w:pPr>
              <w:rPr>
                <w:rFonts w:ascii="Calibri Light" w:hAnsi="Calibri Light"/>
                <w:b/>
                <w:bCs/>
                <w:sz w:val="22"/>
              </w:rPr>
            </w:pPr>
            <w:r w:rsidRPr="00C97B01">
              <w:rPr>
                <w:rFonts w:ascii="Calibri Light" w:hAnsi="Calibri Light"/>
                <w:b/>
                <w:bCs/>
                <w:sz w:val="22"/>
              </w:rPr>
              <w:t>Wyszczególnienie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0661D" w14:textId="17282ACF" w:rsidR="00DF4200" w:rsidRPr="00C97B01" w:rsidRDefault="00DF4200" w:rsidP="00B20443">
            <w:pPr>
              <w:rPr>
                <w:rFonts w:ascii="Calibri Light" w:hAnsi="Calibri Light"/>
                <w:b/>
                <w:bCs/>
                <w:sz w:val="22"/>
              </w:rPr>
            </w:pPr>
            <w:r w:rsidRPr="00C97B01">
              <w:rPr>
                <w:rFonts w:ascii="Calibri Light" w:hAnsi="Calibri Light"/>
                <w:b/>
                <w:bCs/>
                <w:sz w:val="22"/>
              </w:rPr>
              <w:t>Ujęcie wody infiltracyjnej</w:t>
            </w:r>
            <w:r w:rsidR="00B20443">
              <w:rPr>
                <w:rFonts w:ascii="Calibri Light" w:hAnsi="Calibri Light"/>
                <w:b/>
                <w:bCs/>
                <w:sz w:val="22"/>
              </w:rPr>
              <w:t xml:space="preserve"> </w:t>
            </w:r>
            <w:r w:rsidRPr="00C97B01">
              <w:rPr>
                <w:rFonts w:ascii="Calibri Light" w:hAnsi="Calibri Light"/>
                <w:b/>
                <w:bCs/>
                <w:sz w:val="22"/>
              </w:rPr>
              <w:t>w Wasilkowie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A4D09" w14:textId="77777777" w:rsidR="00DF4200" w:rsidRPr="00C97B01" w:rsidRDefault="00DF4200" w:rsidP="00B20443">
            <w:pPr>
              <w:rPr>
                <w:rFonts w:ascii="Calibri Light" w:hAnsi="Calibri Light"/>
                <w:b/>
                <w:bCs/>
                <w:sz w:val="22"/>
              </w:rPr>
            </w:pPr>
            <w:r w:rsidRPr="00C97B01">
              <w:rPr>
                <w:rFonts w:ascii="Calibri Light" w:hAnsi="Calibri Light"/>
                <w:b/>
                <w:bCs/>
                <w:sz w:val="22"/>
              </w:rPr>
              <w:t>Ujęcie wody powierzchniowej w Wasilkowie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CA3EB2" w14:textId="0FCD3818" w:rsidR="00DF4200" w:rsidRPr="00C97B01" w:rsidRDefault="00DF4200" w:rsidP="00B20443">
            <w:pPr>
              <w:rPr>
                <w:rFonts w:ascii="Calibri Light" w:hAnsi="Calibri Light"/>
                <w:b/>
                <w:bCs/>
                <w:sz w:val="22"/>
              </w:rPr>
            </w:pPr>
            <w:r w:rsidRPr="00C97B01">
              <w:rPr>
                <w:rFonts w:ascii="Calibri Light" w:hAnsi="Calibri Light"/>
                <w:b/>
                <w:bCs/>
                <w:sz w:val="22"/>
              </w:rPr>
              <w:t>Ujęcie wody podziemnej</w:t>
            </w:r>
            <w:r w:rsidR="00B20443">
              <w:rPr>
                <w:rFonts w:ascii="Calibri Light" w:hAnsi="Calibri Light"/>
                <w:b/>
                <w:bCs/>
                <w:sz w:val="22"/>
              </w:rPr>
              <w:t xml:space="preserve"> </w:t>
            </w:r>
            <w:r w:rsidRPr="00C97B01">
              <w:rPr>
                <w:rFonts w:ascii="Calibri Light" w:hAnsi="Calibri Light"/>
                <w:b/>
                <w:bCs/>
                <w:sz w:val="22"/>
              </w:rPr>
              <w:t>w Jurowcach</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D3DFD9" w14:textId="77777777" w:rsidR="00DF4200" w:rsidRPr="00C97B01" w:rsidRDefault="00DF4200" w:rsidP="00B20443">
            <w:pPr>
              <w:rPr>
                <w:rFonts w:ascii="Calibri Light" w:hAnsi="Calibri Light"/>
                <w:b/>
                <w:bCs/>
                <w:sz w:val="22"/>
              </w:rPr>
            </w:pPr>
            <w:r w:rsidRPr="00C97B01">
              <w:rPr>
                <w:rFonts w:ascii="Calibri Light" w:hAnsi="Calibri Light"/>
                <w:b/>
                <w:bCs/>
                <w:sz w:val="22"/>
              </w:rPr>
              <w:t>Wydajność ujęć ogółem</w:t>
            </w:r>
          </w:p>
        </w:tc>
      </w:tr>
      <w:tr w:rsidR="00C97B01" w:rsidRPr="00C97B01" w14:paraId="39326CD2" w14:textId="77777777" w:rsidTr="00B20443">
        <w:trPr>
          <w:trHeight w:val="687"/>
        </w:trPr>
        <w:tc>
          <w:tcPr>
            <w:tcW w:w="2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DE1454" w14:textId="77777777" w:rsidR="00DF4200" w:rsidRPr="00B20443" w:rsidRDefault="00DF4200" w:rsidP="00B20443">
            <w:pPr>
              <w:rPr>
                <w:rFonts w:ascii="Calibri Light" w:hAnsi="Calibri Light"/>
                <w:b/>
                <w:bCs/>
                <w:sz w:val="22"/>
              </w:rPr>
            </w:pPr>
            <w:r w:rsidRPr="00B20443">
              <w:rPr>
                <w:rFonts w:ascii="Calibri Light" w:hAnsi="Calibri Light"/>
                <w:b/>
                <w:bCs/>
                <w:sz w:val="22"/>
              </w:rPr>
              <w:t xml:space="preserve">Projektowa wydajność ujęć </w:t>
            </w:r>
            <w:proofErr w:type="spellStart"/>
            <w:r w:rsidRPr="00B20443">
              <w:rPr>
                <w:rFonts w:ascii="Calibri Light" w:hAnsi="Calibri Light"/>
                <w:b/>
                <w:bCs/>
                <w:sz w:val="22"/>
              </w:rPr>
              <w:t>Q</w:t>
            </w:r>
            <w:r w:rsidRPr="00B20443">
              <w:rPr>
                <w:rFonts w:ascii="Calibri Light" w:hAnsi="Calibri Light"/>
                <w:b/>
                <w:bCs/>
                <w:sz w:val="22"/>
                <w:vertAlign w:val="subscript"/>
              </w:rPr>
              <w:t>d</w:t>
            </w:r>
            <w:proofErr w:type="spellEnd"/>
            <w:r w:rsidRPr="00B20443">
              <w:rPr>
                <w:rFonts w:ascii="Calibri Light" w:hAnsi="Calibri Light"/>
                <w:b/>
                <w:bCs/>
                <w:sz w:val="22"/>
                <w:vertAlign w:val="subscript"/>
              </w:rPr>
              <w:t xml:space="preserve"> max</w:t>
            </w:r>
            <w:r w:rsidRPr="00B20443">
              <w:rPr>
                <w:rFonts w:ascii="Calibri Light" w:hAnsi="Calibri Light"/>
                <w:b/>
                <w:bCs/>
                <w:sz w:val="22"/>
              </w:rPr>
              <w:t xml:space="preserve"> (m</w:t>
            </w:r>
            <w:r w:rsidRPr="00B20443">
              <w:rPr>
                <w:rFonts w:ascii="Calibri Light" w:hAnsi="Calibri Light"/>
                <w:b/>
                <w:bCs/>
                <w:sz w:val="22"/>
                <w:vertAlign w:val="superscript"/>
              </w:rPr>
              <w:t>3</w:t>
            </w:r>
            <w:r w:rsidRPr="00B20443">
              <w:rPr>
                <w:rFonts w:ascii="Calibri Light" w:hAnsi="Calibri Light"/>
                <w:b/>
                <w:bCs/>
                <w:sz w:val="22"/>
              </w:rPr>
              <w:t>/d)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BE8945" w14:textId="2582D1D1" w:rsidR="00DF4200" w:rsidRPr="00C97B01" w:rsidRDefault="00B20443" w:rsidP="00B20443">
            <w:pPr>
              <w:rPr>
                <w:rFonts w:cstheme="majorHAnsi"/>
                <w:sz w:val="22"/>
              </w:rPr>
            </w:pPr>
            <w:r>
              <w:rPr>
                <w:rFonts w:cstheme="majorHAnsi"/>
                <w:bCs/>
                <w:sz w:val="22"/>
              </w:rPr>
              <w:t>15</w:t>
            </w:r>
            <w:r w:rsidR="00DF4200" w:rsidRPr="00C97B01">
              <w:rPr>
                <w:rFonts w:cstheme="majorHAnsi"/>
                <w:bCs/>
                <w:sz w:val="22"/>
              </w:rPr>
              <w:t>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A50319" w14:textId="26B80031" w:rsidR="00DF4200" w:rsidRPr="00C97B01" w:rsidRDefault="00B20443" w:rsidP="00B20443">
            <w:pPr>
              <w:rPr>
                <w:rFonts w:cstheme="majorHAnsi"/>
                <w:sz w:val="22"/>
              </w:rPr>
            </w:pPr>
            <w:r>
              <w:rPr>
                <w:rFonts w:cstheme="majorHAnsi"/>
                <w:bCs/>
                <w:sz w:val="22"/>
              </w:rPr>
              <w:t>56</w:t>
            </w:r>
            <w:r w:rsidR="00DF4200" w:rsidRPr="00C97B01">
              <w:rPr>
                <w:rFonts w:cstheme="majorHAnsi"/>
                <w:bCs/>
                <w:sz w:val="22"/>
              </w:rPr>
              <w:t>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748032" w14:textId="7BEC134A" w:rsidR="00DF4200" w:rsidRPr="00C97B01" w:rsidRDefault="00B20443" w:rsidP="00B20443">
            <w:pPr>
              <w:rPr>
                <w:rFonts w:cstheme="majorHAnsi"/>
                <w:sz w:val="22"/>
              </w:rPr>
            </w:pPr>
            <w:r>
              <w:rPr>
                <w:rFonts w:cstheme="majorHAnsi"/>
                <w:bCs/>
                <w:sz w:val="22"/>
              </w:rPr>
              <w:t>34</w:t>
            </w:r>
            <w:r w:rsidR="00DF4200" w:rsidRPr="00C97B01">
              <w:rPr>
                <w:rFonts w:cstheme="majorHAnsi"/>
                <w:bCs/>
                <w:sz w:val="22"/>
              </w:rPr>
              <w:t>344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66B4CA" w14:textId="2AAD06A1" w:rsidR="00DF4200" w:rsidRPr="00C97B01" w:rsidRDefault="00B20443" w:rsidP="00B20443">
            <w:pPr>
              <w:rPr>
                <w:rFonts w:cstheme="majorHAnsi"/>
                <w:sz w:val="22"/>
              </w:rPr>
            </w:pPr>
            <w:r>
              <w:rPr>
                <w:rFonts w:cstheme="majorHAnsi"/>
                <w:bCs/>
                <w:sz w:val="22"/>
              </w:rPr>
              <w:t>105</w:t>
            </w:r>
            <w:r w:rsidR="00DF4200" w:rsidRPr="00C97B01">
              <w:rPr>
                <w:rFonts w:cstheme="majorHAnsi"/>
                <w:bCs/>
                <w:sz w:val="22"/>
              </w:rPr>
              <w:t>344</w:t>
            </w:r>
          </w:p>
        </w:tc>
      </w:tr>
    </w:tbl>
    <w:p w14:paraId="33D97027" w14:textId="27A7AF22" w:rsidR="00184FA2" w:rsidRPr="00C97B01" w:rsidRDefault="3378543E" w:rsidP="00F4568C">
      <w:pPr>
        <w:pStyle w:val="rdo"/>
        <w:spacing w:before="0"/>
      </w:pPr>
      <w:r w:rsidRPr="00C97B01">
        <w:t>Źródło: Departament Gospodarki Komunalnej na podstawie danych „Wodociągów Białostockich” Sp. z o.o.</w:t>
      </w:r>
      <w:r w:rsidR="00B20443">
        <w:t xml:space="preserve"> </w:t>
      </w:r>
      <w:r w:rsidRPr="00C97B01">
        <w:t>w Białymstoku</w:t>
      </w:r>
    </w:p>
    <w:p w14:paraId="79C1E42C" w14:textId="72BE0738" w:rsidR="00C66CB2" w:rsidRPr="00C97B01" w:rsidRDefault="00C66CB2" w:rsidP="000469BE">
      <w:pPr>
        <w:pStyle w:val="tretekst"/>
      </w:pPr>
      <w:r w:rsidRPr="00C97B01">
        <w:t xml:space="preserve">Łączna maksymalna wydajność ujęć wynosi </w:t>
      </w:r>
      <w:r w:rsidR="00AE77BA">
        <w:t xml:space="preserve">ponad </w:t>
      </w:r>
      <w:r w:rsidRPr="00C97B01">
        <w:t>105 tys. m</w:t>
      </w:r>
      <w:r w:rsidRPr="00C97B01">
        <w:rPr>
          <w:vertAlign w:val="superscript"/>
        </w:rPr>
        <w:t>3</w:t>
      </w:r>
      <w:r w:rsidRPr="00C97B01">
        <w:t xml:space="preserve">/dobę. </w:t>
      </w:r>
      <w:r w:rsidR="00E11AD2" w:rsidRPr="00C97B01">
        <w:t>U</w:t>
      </w:r>
      <w:r w:rsidRPr="00C97B01">
        <w:t>jęcia znajdują się</w:t>
      </w:r>
      <w:r w:rsidR="00AE77BA">
        <w:t xml:space="preserve"> </w:t>
      </w:r>
      <w:r w:rsidRPr="00C97B01">
        <w:t>w obrębie tej samej jednostki hydrogeologicznej o nazwie „Zbiornik wód podziemnych Jurowce - Wasilków”, obejmujący odcinek rzeki Supraśl od ujścia rzeki do Narwi po wieś Ogrodniczki</w:t>
      </w:r>
      <w:r w:rsidR="00B20443">
        <w:t xml:space="preserve"> </w:t>
      </w:r>
      <w:r w:rsidRPr="00C97B01">
        <w:t>(ok</w:t>
      </w:r>
      <w:r w:rsidR="00442902" w:rsidRPr="00C97B01">
        <w:t>.</w:t>
      </w:r>
      <w:r w:rsidRPr="00C97B01">
        <w:t xml:space="preserve"> 50 km</w:t>
      </w:r>
      <w:r w:rsidRPr="00C97B01">
        <w:rPr>
          <w:vertAlign w:val="superscript"/>
        </w:rPr>
        <w:t>2</w:t>
      </w:r>
      <w:r w:rsidRPr="00C97B01">
        <w:t>).</w:t>
      </w:r>
    </w:p>
    <w:p w14:paraId="1E5B6239" w14:textId="48867599" w:rsidR="00C66CB2" w:rsidRPr="00C97B01" w:rsidRDefault="00C66CB2" w:rsidP="000469BE">
      <w:pPr>
        <w:pStyle w:val="tretekst"/>
      </w:pPr>
      <w:r w:rsidRPr="00C97B01">
        <w:t xml:space="preserve">W obszarze zbiornika występują duże zasoby wód podziemnych, przede </w:t>
      </w:r>
      <w:r w:rsidR="00B20443">
        <w:t xml:space="preserve">wszystkim </w:t>
      </w:r>
      <w:r w:rsidRPr="00C97B01">
        <w:t>w czwartorzędowych poziomach wodonośnych, miejscami połączonych ze sobą.</w:t>
      </w:r>
    </w:p>
    <w:p w14:paraId="32D3F076" w14:textId="77777777" w:rsidR="00C66CB2" w:rsidRPr="00C97B01" w:rsidRDefault="00C66CB2" w:rsidP="000469BE">
      <w:pPr>
        <w:pStyle w:val="tretekst"/>
      </w:pPr>
      <w:r w:rsidRPr="00C97B01">
        <w:t>Zróżnicowane typy ujęć, konieczność uwzględnienia specyfiki surowca i jego odmiennych w każdym przypadku parametrów fizyko - chemicznych wymaga zastosowania odrębnych technologii dla każdego ciągu wody.</w:t>
      </w:r>
    </w:p>
    <w:p w14:paraId="443349A0" w14:textId="0DC4BD83" w:rsidR="00C66CB2" w:rsidRPr="00A62DEC" w:rsidRDefault="00C66CB2" w:rsidP="000469BE">
      <w:pPr>
        <w:pStyle w:val="tretekst"/>
      </w:pPr>
      <w:r w:rsidRPr="00A62DEC">
        <w:t>Ujmowana woda uzdatniana jest w trzech ciągach technologicznych:</w:t>
      </w:r>
      <w:r w:rsidR="00A62DEC" w:rsidRPr="00A62DEC">
        <w:t xml:space="preserve"> </w:t>
      </w:r>
      <w:r w:rsidRPr="00A62DEC">
        <w:t>wody infiltracyjnej,</w:t>
      </w:r>
      <w:r w:rsidR="00A62DEC" w:rsidRPr="00A62DEC">
        <w:t xml:space="preserve"> </w:t>
      </w:r>
      <w:r w:rsidRPr="00A62DEC">
        <w:t xml:space="preserve">wody powierzchniowej </w:t>
      </w:r>
      <w:r w:rsidR="00A62DEC" w:rsidRPr="00A62DEC">
        <w:t xml:space="preserve">i </w:t>
      </w:r>
      <w:r w:rsidRPr="00A62DEC">
        <w:t>wody podziemnej.</w:t>
      </w:r>
    </w:p>
    <w:p w14:paraId="179D0558" w14:textId="7F88ED29" w:rsidR="00184FA2" w:rsidRPr="00C97B01" w:rsidRDefault="3378543E" w:rsidP="00B20443">
      <w:pPr>
        <w:pStyle w:val="Legenda"/>
        <w:keepNext/>
        <w:rPr>
          <w:rFonts w:ascii="Calibri Light" w:hAnsi="Calibri Light"/>
          <w:sz w:val="24"/>
          <w:szCs w:val="24"/>
          <w:lang w:eastAsia="pl-PL"/>
        </w:rPr>
      </w:pPr>
      <w:bookmarkStart w:id="113" w:name="_Toc6568308"/>
      <w:bookmarkStart w:id="114" w:name="_Toc17384533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46</w:t>
      </w:r>
      <w:r w:rsidR="0037179A" w:rsidRPr="00C97B01">
        <w:rPr>
          <w:rFonts w:ascii="Calibri Light" w:hAnsi="Calibri Light"/>
          <w:sz w:val="24"/>
          <w:szCs w:val="24"/>
        </w:rPr>
        <w:fldChar w:fldCharType="end"/>
      </w:r>
      <w:r w:rsidRPr="00C97B01">
        <w:rPr>
          <w:rFonts w:ascii="Calibri Light" w:hAnsi="Calibri Light"/>
          <w:sz w:val="24"/>
          <w:szCs w:val="24"/>
        </w:rPr>
        <w:t>. Wydajność stacji uzdatniania wody (SUW) na potrzeby Miasta Białegostoku</w:t>
      </w:r>
      <w:bookmarkEnd w:id="113"/>
      <w:bookmarkEnd w:id="114"/>
    </w:p>
    <w:tbl>
      <w:tblPr>
        <w:tblW w:w="9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6"/>
        <w:tblDescription w:val="Wydajność stacji uzdatniania wody na potrzeby Miasta Białegostoku."/>
      </w:tblPr>
      <w:tblGrid>
        <w:gridCol w:w="2122"/>
        <w:gridCol w:w="1668"/>
        <w:gridCol w:w="1964"/>
        <w:gridCol w:w="1685"/>
        <w:gridCol w:w="1647"/>
      </w:tblGrid>
      <w:tr w:rsidR="00C97B01" w:rsidRPr="00C97B01" w14:paraId="4AD131BC" w14:textId="77777777" w:rsidTr="00B20443">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9C7A94" w14:textId="77777777" w:rsidR="00DF4200" w:rsidRPr="00C97B01" w:rsidRDefault="00DF4200" w:rsidP="00B20443">
            <w:pPr>
              <w:ind w:left="-397" w:firstLine="397"/>
              <w:rPr>
                <w:rFonts w:ascii="Calibri Light" w:hAnsi="Calibri Light"/>
                <w:b/>
                <w:bCs/>
                <w:sz w:val="22"/>
              </w:rPr>
            </w:pPr>
            <w:r w:rsidRPr="00C97B01">
              <w:rPr>
                <w:rFonts w:ascii="Calibri Light" w:hAnsi="Calibri Light"/>
                <w:b/>
                <w:bCs/>
                <w:sz w:val="22"/>
              </w:rPr>
              <w:t>Wyszczególnienie</w:t>
            </w:r>
          </w:p>
        </w:tc>
        <w:tc>
          <w:tcPr>
            <w:tcW w:w="16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1737A9" w14:textId="7DDAD724" w:rsidR="00DF4200" w:rsidRPr="00C97B01" w:rsidRDefault="00DF4200" w:rsidP="00B20443">
            <w:pPr>
              <w:rPr>
                <w:rFonts w:ascii="Calibri Light" w:hAnsi="Calibri Light"/>
                <w:b/>
                <w:bCs/>
                <w:sz w:val="22"/>
              </w:rPr>
            </w:pPr>
            <w:r w:rsidRPr="00C97B01">
              <w:rPr>
                <w:rFonts w:ascii="Calibri Light" w:hAnsi="Calibri Light"/>
                <w:b/>
                <w:bCs/>
                <w:sz w:val="22"/>
              </w:rPr>
              <w:t>SUW</w:t>
            </w:r>
            <w:r w:rsidR="00B20443">
              <w:rPr>
                <w:rFonts w:ascii="Calibri Light" w:hAnsi="Calibri Light"/>
                <w:b/>
                <w:bCs/>
                <w:sz w:val="22"/>
              </w:rPr>
              <w:t xml:space="preserve"> </w:t>
            </w:r>
            <w:r w:rsidRPr="00C97B01">
              <w:rPr>
                <w:rFonts w:ascii="Calibri Light" w:hAnsi="Calibri Light"/>
                <w:b/>
                <w:bCs/>
                <w:sz w:val="22"/>
              </w:rPr>
              <w:t>w Wasilkowie</w:t>
            </w:r>
          </w:p>
          <w:p w14:paraId="25BF3B91" w14:textId="77777777" w:rsidR="00DF4200" w:rsidRPr="00C97B01" w:rsidRDefault="00DF4200" w:rsidP="00B20443">
            <w:pPr>
              <w:rPr>
                <w:rFonts w:ascii="Calibri Light" w:hAnsi="Calibri Light"/>
                <w:b/>
                <w:bCs/>
                <w:sz w:val="22"/>
              </w:rPr>
            </w:pPr>
            <w:r w:rsidRPr="00C97B01">
              <w:rPr>
                <w:rFonts w:ascii="Calibri Light" w:hAnsi="Calibri Light"/>
                <w:sz w:val="22"/>
              </w:rPr>
              <w:t>(w. infiltracyjna)</w:t>
            </w:r>
          </w:p>
        </w:tc>
        <w:tc>
          <w:tcPr>
            <w:tcW w:w="1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5CF61B" w14:textId="1F9FCFB6" w:rsidR="00DF4200" w:rsidRPr="00C97B01" w:rsidRDefault="00DF4200" w:rsidP="00B20443">
            <w:pPr>
              <w:rPr>
                <w:rFonts w:ascii="Calibri Light" w:hAnsi="Calibri Light"/>
                <w:b/>
                <w:bCs/>
                <w:sz w:val="22"/>
              </w:rPr>
            </w:pPr>
            <w:r w:rsidRPr="00C97B01">
              <w:rPr>
                <w:rFonts w:ascii="Calibri Light" w:hAnsi="Calibri Light"/>
                <w:b/>
                <w:bCs/>
                <w:sz w:val="22"/>
              </w:rPr>
              <w:t>SUW</w:t>
            </w:r>
            <w:r w:rsidR="00B20443">
              <w:rPr>
                <w:rFonts w:ascii="Calibri Light" w:hAnsi="Calibri Light"/>
                <w:b/>
                <w:bCs/>
                <w:sz w:val="22"/>
              </w:rPr>
              <w:t xml:space="preserve"> </w:t>
            </w:r>
            <w:r w:rsidRPr="00C97B01">
              <w:rPr>
                <w:rFonts w:ascii="Calibri Light" w:hAnsi="Calibri Light"/>
                <w:b/>
                <w:bCs/>
                <w:sz w:val="22"/>
              </w:rPr>
              <w:t>w Pietraszach</w:t>
            </w:r>
          </w:p>
          <w:p w14:paraId="6D5A27C6" w14:textId="77777777" w:rsidR="00DF4200" w:rsidRPr="00C97B01" w:rsidRDefault="00DF4200" w:rsidP="00B20443">
            <w:pPr>
              <w:ind w:left="-145" w:right="-64"/>
              <w:rPr>
                <w:rFonts w:ascii="Calibri Light" w:hAnsi="Calibri Light"/>
                <w:b/>
                <w:bCs/>
                <w:sz w:val="22"/>
              </w:rPr>
            </w:pPr>
            <w:r w:rsidRPr="00C97B01">
              <w:rPr>
                <w:rFonts w:ascii="Calibri Light" w:hAnsi="Calibri Light"/>
                <w:sz w:val="22"/>
              </w:rPr>
              <w:t>(w. powierzchniowa)</w:t>
            </w:r>
          </w:p>
        </w:tc>
        <w:tc>
          <w:tcPr>
            <w:tcW w:w="1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B4B916" w14:textId="673EEC52" w:rsidR="00DF4200" w:rsidRPr="00C97B01" w:rsidRDefault="00DF4200" w:rsidP="00B20443">
            <w:pPr>
              <w:rPr>
                <w:rFonts w:ascii="Calibri Light" w:hAnsi="Calibri Light"/>
                <w:b/>
                <w:bCs/>
                <w:sz w:val="22"/>
              </w:rPr>
            </w:pPr>
            <w:r w:rsidRPr="00C97B01">
              <w:rPr>
                <w:rFonts w:ascii="Calibri Light" w:hAnsi="Calibri Light"/>
                <w:b/>
                <w:bCs/>
                <w:sz w:val="22"/>
              </w:rPr>
              <w:t>SUW</w:t>
            </w:r>
            <w:r w:rsidR="00B20443">
              <w:rPr>
                <w:rFonts w:ascii="Calibri Light" w:hAnsi="Calibri Light"/>
                <w:b/>
                <w:bCs/>
                <w:sz w:val="22"/>
              </w:rPr>
              <w:t xml:space="preserve"> </w:t>
            </w:r>
            <w:r w:rsidRPr="00C97B01">
              <w:rPr>
                <w:rFonts w:ascii="Calibri Light" w:hAnsi="Calibri Light"/>
                <w:b/>
                <w:bCs/>
                <w:sz w:val="22"/>
              </w:rPr>
              <w:t>w Jurowcach</w:t>
            </w:r>
          </w:p>
          <w:p w14:paraId="4E2D5908" w14:textId="77777777" w:rsidR="00DF4200" w:rsidRPr="00C97B01" w:rsidRDefault="00DF4200" w:rsidP="00B20443">
            <w:pPr>
              <w:rPr>
                <w:rFonts w:ascii="Calibri Light" w:hAnsi="Calibri Light"/>
                <w:b/>
                <w:bCs/>
                <w:sz w:val="22"/>
              </w:rPr>
            </w:pPr>
            <w:r w:rsidRPr="00C97B01">
              <w:rPr>
                <w:rFonts w:ascii="Calibri Light" w:hAnsi="Calibri Light"/>
                <w:sz w:val="22"/>
              </w:rPr>
              <w:t>(w. podziemna)</w:t>
            </w:r>
          </w:p>
        </w:tc>
        <w:tc>
          <w:tcPr>
            <w:tcW w:w="1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BD7228" w14:textId="77777777" w:rsidR="00DF4200" w:rsidRPr="00C97B01" w:rsidRDefault="00DF4200" w:rsidP="00B20443">
            <w:pPr>
              <w:rPr>
                <w:rFonts w:ascii="Calibri Light" w:hAnsi="Calibri Light"/>
                <w:b/>
                <w:bCs/>
                <w:sz w:val="22"/>
              </w:rPr>
            </w:pPr>
            <w:r w:rsidRPr="00C97B01">
              <w:rPr>
                <w:rFonts w:ascii="Calibri Light" w:hAnsi="Calibri Light"/>
                <w:b/>
                <w:bCs/>
                <w:sz w:val="22"/>
              </w:rPr>
              <w:t>Wydajność SUW ogółem</w:t>
            </w:r>
          </w:p>
        </w:tc>
      </w:tr>
      <w:tr w:rsidR="00C97B01" w:rsidRPr="00C97B01" w14:paraId="738C113B" w14:textId="77777777" w:rsidTr="00B20443">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6DE4E5" w14:textId="77777777" w:rsidR="00DF4200" w:rsidRPr="00C97B01" w:rsidRDefault="00DF4200" w:rsidP="00B20443">
            <w:pPr>
              <w:ind w:left="-102" w:right="-65"/>
              <w:rPr>
                <w:rFonts w:ascii="Calibri Light" w:hAnsi="Calibri Light"/>
                <w:b/>
                <w:bCs/>
                <w:sz w:val="22"/>
              </w:rPr>
            </w:pPr>
            <w:r w:rsidRPr="00C97B01">
              <w:rPr>
                <w:rFonts w:ascii="Calibri Light" w:hAnsi="Calibri Light"/>
                <w:b/>
                <w:bCs/>
                <w:sz w:val="22"/>
              </w:rPr>
              <w:t xml:space="preserve">Projektowa wydajność SUW </w:t>
            </w:r>
            <w:proofErr w:type="spellStart"/>
            <w:r w:rsidRPr="00C97B01">
              <w:rPr>
                <w:rFonts w:ascii="Calibri Light" w:hAnsi="Calibri Light"/>
                <w:b/>
                <w:bCs/>
                <w:sz w:val="22"/>
              </w:rPr>
              <w:t>Q</w:t>
            </w:r>
            <w:r w:rsidRPr="00C97B01">
              <w:rPr>
                <w:rFonts w:ascii="Calibri Light" w:hAnsi="Calibri Light"/>
                <w:b/>
                <w:bCs/>
                <w:sz w:val="22"/>
                <w:vertAlign w:val="subscript"/>
              </w:rPr>
              <w:t>d</w:t>
            </w:r>
            <w:proofErr w:type="spellEnd"/>
            <w:r w:rsidRPr="00C97B01">
              <w:rPr>
                <w:rFonts w:ascii="Calibri Light" w:hAnsi="Calibri Light"/>
                <w:b/>
                <w:bCs/>
                <w:sz w:val="22"/>
                <w:vertAlign w:val="subscript"/>
              </w:rPr>
              <w:t xml:space="preserve"> max</w:t>
            </w:r>
            <w:r w:rsidRPr="00C97B01">
              <w:rPr>
                <w:rFonts w:ascii="Calibri Light" w:hAnsi="Calibri Light"/>
                <w:b/>
                <w:bCs/>
                <w:sz w:val="22"/>
              </w:rPr>
              <w:t xml:space="preserve"> (m</w:t>
            </w:r>
            <w:r w:rsidRPr="00C97B01">
              <w:rPr>
                <w:rFonts w:ascii="Calibri Light" w:hAnsi="Calibri Light"/>
                <w:b/>
                <w:bCs/>
                <w:sz w:val="22"/>
                <w:vertAlign w:val="superscript"/>
              </w:rPr>
              <w:t>3</w:t>
            </w:r>
            <w:r w:rsidRPr="00C97B01">
              <w:rPr>
                <w:rFonts w:ascii="Calibri Light" w:hAnsi="Calibri Light"/>
                <w:b/>
                <w:bCs/>
                <w:sz w:val="22"/>
              </w:rPr>
              <w:t>/d)</w:t>
            </w:r>
          </w:p>
        </w:tc>
        <w:tc>
          <w:tcPr>
            <w:tcW w:w="1668" w:type="dxa"/>
            <w:tcBorders>
              <w:top w:val="single" w:sz="4" w:space="0" w:color="auto"/>
              <w:left w:val="single" w:sz="4" w:space="0" w:color="auto"/>
              <w:bottom w:val="single" w:sz="4" w:space="0" w:color="auto"/>
              <w:right w:val="single" w:sz="4" w:space="0" w:color="auto"/>
            </w:tcBorders>
            <w:vAlign w:val="center"/>
            <w:hideMark/>
          </w:tcPr>
          <w:p w14:paraId="50F2F8BC" w14:textId="2A7D049E" w:rsidR="00DF4200" w:rsidRPr="00C97B01" w:rsidRDefault="00DF4200" w:rsidP="00B20443">
            <w:pPr>
              <w:rPr>
                <w:rFonts w:ascii="Calibri Light" w:hAnsi="Calibri Light"/>
                <w:sz w:val="22"/>
              </w:rPr>
            </w:pPr>
            <w:r w:rsidRPr="00C97B01">
              <w:rPr>
                <w:rFonts w:ascii="Calibri Light" w:hAnsi="Calibri Light"/>
                <w:sz w:val="22"/>
              </w:rPr>
              <w:t>15000</w:t>
            </w:r>
          </w:p>
        </w:tc>
        <w:tc>
          <w:tcPr>
            <w:tcW w:w="1964" w:type="dxa"/>
            <w:tcBorders>
              <w:top w:val="single" w:sz="4" w:space="0" w:color="auto"/>
              <w:left w:val="single" w:sz="4" w:space="0" w:color="auto"/>
              <w:bottom w:val="single" w:sz="4" w:space="0" w:color="auto"/>
              <w:right w:val="single" w:sz="4" w:space="0" w:color="auto"/>
            </w:tcBorders>
            <w:vAlign w:val="center"/>
            <w:hideMark/>
          </w:tcPr>
          <w:p w14:paraId="143D3272" w14:textId="1926ECA1" w:rsidR="00DF4200" w:rsidRPr="00C97B01" w:rsidRDefault="00DF4200" w:rsidP="00B20443">
            <w:pPr>
              <w:rPr>
                <w:rFonts w:ascii="Calibri Light" w:hAnsi="Calibri Light"/>
                <w:sz w:val="22"/>
              </w:rPr>
            </w:pPr>
            <w:r w:rsidRPr="00C97B01">
              <w:rPr>
                <w:rFonts w:ascii="Calibri Light" w:hAnsi="Calibri Light"/>
                <w:sz w:val="22"/>
              </w:rPr>
              <w:t>36000</w:t>
            </w:r>
          </w:p>
        </w:tc>
        <w:tc>
          <w:tcPr>
            <w:tcW w:w="1685" w:type="dxa"/>
            <w:tcBorders>
              <w:top w:val="single" w:sz="4" w:space="0" w:color="auto"/>
              <w:left w:val="single" w:sz="4" w:space="0" w:color="auto"/>
              <w:bottom w:val="single" w:sz="4" w:space="0" w:color="auto"/>
              <w:right w:val="single" w:sz="4" w:space="0" w:color="auto"/>
            </w:tcBorders>
            <w:vAlign w:val="center"/>
            <w:hideMark/>
          </w:tcPr>
          <w:p w14:paraId="0AC4F358" w14:textId="05509E0E" w:rsidR="00DF4200" w:rsidRPr="00C97B01" w:rsidRDefault="00DF4200" w:rsidP="00B20443">
            <w:pPr>
              <w:rPr>
                <w:rFonts w:ascii="Calibri Light" w:hAnsi="Calibri Light"/>
                <w:sz w:val="22"/>
              </w:rPr>
            </w:pPr>
            <w:r w:rsidRPr="00C97B01">
              <w:rPr>
                <w:rFonts w:ascii="Calibri Light" w:hAnsi="Calibri Light"/>
                <w:sz w:val="22"/>
              </w:rPr>
              <w:t>42240</w:t>
            </w:r>
          </w:p>
        </w:tc>
        <w:tc>
          <w:tcPr>
            <w:tcW w:w="1647" w:type="dxa"/>
            <w:tcBorders>
              <w:top w:val="single" w:sz="4" w:space="0" w:color="auto"/>
              <w:left w:val="single" w:sz="4" w:space="0" w:color="auto"/>
              <w:bottom w:val="single" w:sz="4" w:space="0" w:color="auto"/>
              <w:right w:val="single" w:sz="4" w:space="0" w:color="auto"/>
            </w:tcBorders>
            <w:vAlign w:val="center"/>
            <w:hideMark/>
          </w:tcPr>
          <w:p w14:paraId="40B825B9" w14:textId="00CC3018" w:rsidR="00DF4200" w:rsidRPr="00C97B01" w:rsidRDefault="00DF4200" w:rsidP="00B20443">
            <w:pPr>
              <w:rPr>
                <w:rFonts w:ascii="Calibri Light" w:hAnsi="Calibri Light"/>
                <w:sz w:val="22"/>
              </w:rPr>
            </w:pPr>
            <w:r w:rsidRPr="00C97B01">
              <w:rPr>
                <w:rFonts w:ascii="Calibri Light" w:hAnsi="Calibri Light"/>
                <w:b/>
                <w:bCs/>
                <w:sz w:val="22"/>
              </w:rPr>
              <w:t>93240</w:t>
            </w:r>
          </w:p>
        </w:tc>
      </w:tr>
    </w:tbl>
    <w:p w14:paraId="648610A9" w14:textId="488CF380" w:rsidR="00184FA2" w:rsidRDefault="3378543E" w:rsidP="00F4568C">
      <w:pPr>
        <w:pStyle w:val="rdo"/>
        <w:spacing w:before="0"/>
      </w:pPr>
      <w:r w:rsidRPr="00C97B01">
        <w:lastRenderedPageBreak/>
        <w:t xml:space="preserve">Źródło: Departament Gospodarki Komunalnej na podstawie danych „Wodociągów Białostockich” Sp. z </w:t>
      </w:r>
      <w:proofErr w:type="spellStart"/>
      <w:r w:rsidRPr="00C97B01">
        <w:t>o.o.w</w:t>
      </w:r>
      <w:proofErr w:type="spellEnd"/>
      <w:r w:rsidRPr="00C97B01">
        <w:t xml:space="preserve"> Białymstoku</w:t>
      </w:r>
    </w:p>
    <w:p w14:paraId="3CCB4213" w14:textId="495D232B" w:rsidR="00184FA2" w:rsidRPr="00C97B01" w:rsidRDefault="20FA968A" w:rsidP="0051623E">
      <w:pPr>
        <w:pStyle w:val="Legenda"/>
        <w:keepNext/>
        <w:rPr>
          <w:rFonts w:ascii="Calibri Light" w:hAnsi="Calibri Light"/>
          <w:sz w:val="24"/>
          <w:szCs w:val="24"/>
          <w:lang w:eastAsia="pl-PL"/>
        </w:rPr>
      </w:pPr>
      <w:bookmarkStart w:id="115" w:name="_Toc6568309"/>
      <w:bookmarkStart w:id="116" w:name="_Toc173845332"/>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47</w:t>
      </w:r>
      <w:r w:rsidR="0037179A" w:rsidRPr="00C97B01">
        <w:rPr>
          <w:rFonts w:ascii="Calibri Light" w:hAnsi="Calibri Light"/>
          <w:sz w:val="24"/>
          <w:szCs w:val="24"/>
        </w:rPr>
        <w:fldChar w:fldCharType="end"/>
      </w:r>
      <w:r w:rsidR="00F80A75" w:rsidRPr="00C97B01">
        <w:rPr>
          <w:rFonts w:ascii="Calibri Light" w:hAnsi="Calibri Light"/>
          <w:sz w:val="24"/>
          <w:szCs w:val="24"/>
        </w:rPr>
        <w:t>. Produkcja wody</w:t>
      </w:r>
      <w:bookmarkEnd w:id="115"/>
      <w:bookmarkEnd w:id="11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7"/>
        <w:tblDescription w:val="Produkcja wody w latach 2019 - 2023."/>
      </w:tblPr>
      <w:tblGrid>
        <w:gridCol w:w="2405"/>
        <w:gridCol w:w="1332"/>
        <w:gridCol w:w="1332"/>
        <w:gridCol w:w="1333"/>
        <w:gridCol w:w="1332"/>
        <w:gridCol w:w="1333"/>
      </w:tblGrid>
      <w:tr w:rsidR="00C97B01" w:rsidRPr="00C97B01" w14:paraId="7FB49C87" w14:textId="5C2DB697" w:rsidTr="0051623E">
        <w:trPr>
          <w:trHeight w:val="20"/>
          <w:tblHead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FB1517" w14:textId="6D8F1F91" w:rsidR="00F72003" w:rsidRPr="00C97B01" w:rsidRDefault="0051623E" w:rsidP="0051623E">
            <w:pPr>
              <w:autoSpaceDE w:val="0"/>
              <w:autoSpaceDN w:val="0"/>
              <w:adjustRightInd w:val="0"/>
              <w:ind w:left="-57" w:right="-57"/>
              <w:rPr>
                <w:rFonts w:ascii="Calibri Light" w:hAnsi="Calibri Light"/>
                <w:b/>
                <w:bCs/>
                <w:sz w:val="22"/>
                <w:lang w:eastAsia="pl-PL"/>
              </w:rPr>
            </w:pPr>
            <w:r>
              <w:rPr>
                <w:rFonts w:ascii="Calibri Light" w:hAnsi="Calibri Light"/>
                <w:b/>
                <w:bCs/>
                <w:sz w:val="22"/>
                <w:lang w:eastAsia="pl-PL"/>
              </w:rPr>
              <w:t xml:space="preserve">WODA POBRANA Z </w:t>
            </w:r>
            <w:r w:rsidR="00F72003" w:rsidRPr="00C97B01">
              <w:rPr>
                <w:rFonts w:ascii="Calibri Light" w:hAnsi="Calibri Light"/>
                <w:b/>
                <w:bCs/>
                <w:sz w:val="22"/>
                <w:lang w:eastAsia="pl-PL"/>
              </w:rPr>
              <w:t>UJĘĆ (w tys. m</w:t>
            </w:r>
            <w:r w:rsidR="00F72003" w:rsidRPr="00C97B01">
              <w:rPr>
                <w:rFonts w:ascii="Calibri Light" w:hAnsi="Calibri Light"/>
                <w:b/>
                <w:bCs/>
                <w:sz w:val="22"/>
                <w:vertAlign w:val="superscript"/>
                <w:lang w:eastAsia="pl-PL"/>
              </w:rPr>
              <w:t>3</w:t>
            </w:r>
            <w:r w:rsidR="00F72003" w:rsidRPr="00C97B01">
              <w:rPr>
                <w:rFonts w:ascii="Calibri Light" w:hAnsi="Calibri Light"/>
                <w:b/>
                <w:bCs/>
                <w:sz w:val="22"/>
                <w:lang w:eastAsia="pl-PL"/>
              </w:rPr>
              <w:t>/rok)</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2CD690" w14:textId="551EDC0F"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2019</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301AD8" w14:textId="715D9D9E" w:rsidR="00F72003" w:rsidRPr="00C97B01" w:rsidRDefault="00F72003" w:rsidP="0051623E">
            <w:pPr>
              <w:autoSpaceDE w:val="0"/>
              <w:autoSpaceDN w:val="0"/>
              <w:adjustRightInd w:val="0"/>
              <w:rPr>
                <w:rFonts w:ascii="Calibri Light" w:hAnsi="Calibri Light"/>
                <w:b/>
                <w:bCs/>
                <w:sz w:val="22"/>
                <w:lang w:eastAsia="pl-PL"/>
              </w:rPr>
            </w:pPr>
            <w:r w:rsidRPr="00C97B01">
              <w:rPr>
                <w:rFonts w:cstheme="majorHAnsi"/>
                <w:b/>
                <w:sz w:val="22"/>
              </w:rPr>
              <w:t>2020</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82B21A" w14:textId="2A51D1EB" w:rsidR="00F72003" w:rsidRPr="00C97B01" w:rsidRDefault="00F72003" w:rsidP="0051623E">
            <w:pPr>
              <w:autoSpaceDE w:val="0"/>
              <w:autoSpaceDN w:val="0"/>
              <w:adjustRightInd w:val="0"/>
              <w:rPr>
                <w:rFonts w:ascii="Calibri Light" w:hAnsi="Calibri Light"/>
                <w:b/>
                <w:bCs/>
                <w:sz w:val="22"/>
                <w:lang w:eastAsia="pl-PL"/>
              </w:rPr>
            </w:pPr>
            <w:r w:rsidRPr="00C97B01">
              <w:rPr>
                <w:rFonts w:cstheme="majorHAnsi"/>
                <w:b/>
                <w:sz w:val="22"/>
              </w:rPr>
              <w:t>2021</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75CEB" w14:textId="52E90C29" w:rsidR="00F72003" w:rsidRPr="00C97B01" w:rsidRDefault="00F72003" w:rsidP="0051623E">
            <w:pPr>
              <w:rPr>
                <w:rFonts w:cstheme="majorHAnsi"/>
                <w:b/>
                <w:bCs/>
                <w:sz w:val="22"/>
                <w:lang w:eastAsia="pl-PL"/>
              </w:rPr>
            </w:pPr>
            <w:r w:rsidRPr="00C97B01">
              <w:rPr>
                <w:rFonts w:cstheme="majorHAnsi"/>
                <w:b/>
                <w:sz w:val="22"/>
              </w:rPr>
              <w:t>2022</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C2A37C" w14:textId="274F2AEF" w:rsidR="00F72003" w:rsidRPr="00C97B01" w:rsidRDefault="00F72003" w:rsidP="0051623E">
            <w:pPr>
              <w:rPr>
                <w:rFonts w:cstheme="majorHAnsi"/>
                <w:b/>
                <w:sz w:val="22"/>
              </w:rPr>
            </w:pPr>
            <w:r w:rsidRPr="00C97B01">
              <w:rPr>
                <w:rFonts w:cstheme="majorHAnsi"/>
                <w:b/>
                <w:sz w:val="22"/>
              </w:rPr>
              <w:t>2023</w:t>
            </w:r>
          </w:p>
        </w:tc>
      </w:tr>
      <w:tr w:rsidR="00C97B01" w:rsidRPr="00C97B01" w14:paraId="1A7579C2" w14:textId="2606A3B7"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E5DC4E" w14:textId="77777777"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Ogółem</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C1C2C" w14:textId="345DB441"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17041,3</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1A41F" w14:textId="2253F554" w:rsidR="00F72003" w:rsidRPr="00C97B01" w:rsidRDefault="00F72003" w:rsidP="0051623E">
            <w:pPr>
              <w:autoSpaceDE w:val="0"/>
              <w:autoSpaceDN w:val="0"/>
              <w:adjustRightInd w:val="0"/>
              <w:rPr>
                <w:rFonts w:ascii="Calibri Light" w:hAnsi="Calibri Light"/>
                <w:b/>
                <w:bCs/>
                <w:sz w:val="22"/>
                <w:lang w:eastAsia="pl-PL"/>
              </w:rPr>
            </w:pPr>
            <w:r w:rsidRPr="00C97B01">
              <w:rPr>
                <w:rFonts w:cstheme="majorHAnsi"/>
                <w:b/>
                <w:sz w:val="22"/>
              </w:rPr>
              <w:t>16282,7</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1EE76" w14:textId="4E961D9C" w:rsidR="00F72003" w:rsidRPr="00C97B01" w:rsidRDefault="0051623E" w:rsidP="0051623E">
            <w:pPr>
              <w:autoSpaceDE w:val="0"/>
              <w:autoSpaceDN w:val="0"/>
              <w:adjustRightInd w:val="0"/>
              <w:rPr>
                <w:rFonts w:ascii="Calibri Light" w:hAnsi="Calibri Light"/>
                <w:b/>
                <w:bCs/>
                <w:sz w:val="22"/>
                <w:lang w:eastAsia="pl-PL"/>
              </w:rPr>
            </w:pPr>
            <w:r>
              <w:rPr>
                <w:b/>
                <w:sz w:val="22"/>
              </w:rPr>
              <w:t>17</w:t>
            </w:r>
            <w:r w:rsidR="00F72003" w:rsidRPr="00C97B01">
              <w:rPr>
                <w:b/>
                <w:sz w:val="22"/>
              </w:rPr>
              <w:t>060,3</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2625FD5C" w14:textId="00648575" w:rsidR="00F72003" w:rsidRPr="00C97B01" w:rsidRDefault="00F72003" w:rsidP="0051623E">
            <w:pPr>
              <w:rPr>
                <w:rFonts w:cstheme="majorHAnsi"/>
                <w:b/>
                <w:bCs/>
                <w:sz w:val="22"/>
                <w:lang w:eastAsia="pl-PL"/>
              </w:rPr>
            </w:pPr>
            <w:r w:rsidRPr="00C97B01">
              <w:rPr>
                <w:rFonts w:cstheme="majorHAnsi"/>
                <w:b/>
                <w:sz w:val="22"/>
                <w:szCs w:val="20"/>
              </w:rPr>
              <w:t>1</w:t>
            </w:r>
            <w:r w:rsidR="0051623E">
              <w:rPr>
                <w:rFonts w:cstheme="majorHAnsi"/>
                <w:b/>
                <w:sz w:val="22"/>
                <w:szCs w:val="20"/>
              </w:rPr>
              <w:t>6</w:t>
            </w:r>
            <w:r w:rsidRPr="00C97B01">
              <w:rPr>
                <w:rFonts w:cstheme="majorHAnsi"/>
                <w:b/>
                <w:sz w:val="22"/>
                <w:szCs w:val="20"/>
              </w:rPr>
              <w:t>251,6</w:t>
            </w:r>
          </w:p>
        </w:tc>
        <w:tc>
          <w:tcPr>
            <w:tcW w:w="1333" w:type="dxa"/>
            <w:tcBorders>
              <w:top w:val="single" w:sz="4" w:space="0" w:color="auto"/>
              <w:left w:val="single" w:sz="4" w:space="0" w:color="auto"/>
              <w:bottom w:val="single" w:sz="4" w:space="0" w:color="auto"/>
              <w:right w:val="single" w:sz="4" w:space="0" w:color="auto"/>
            </w:tcBorders>
            <w:vAlign w:val="center"/>
          </w:tcPr>
          <w:p w14:paraId="67C36AE3" w14:textId="31156D1A" w:rsidR="00F72003" w:rsidRPr="00C97B01" w:rsidRDefault="0051623E" w:rsidP="0051623E">
            <w:pPr>
              <w:rPr>
                <w:rFonts w:cstheme="majorHAnsi"/>
                <w:b/>
                <w:sz w:val="22"/>
                <w:szCs w:val="20"/>
              </w:rPr>
            </w:pPr>
            <w:r>
              <w:rPr>
                <w:rFonts w:cstheme="majorHAnsi"/>
                <w:b/>
                <w:sz w:val="22"/>
                <w:szCs w:val="20"/>
              </w:rPr>
              <w:t>16</w:t>
            </w:r>
            <w:r w:rsidR="00F72003" w:rsidRPr="00C97B01">
              <w:rPr>
                <w:rFonts w:cstheme="majorHAnsi"/>
                <w:b/>
                <w:sz w:val="22"/>
                <w:szCs w:val="20"/>
              </w:rPr>
              <w:t>279,2</w:t>
            </w:r>
          </w:p>
        </w:tc>
      </w:tr>
      <w:tr w:rsidR="00C97B01" w:rsidRPr="00C97B01" w14:paraId="3F89D419" w14:textId="4EE86446"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CCB7F5" w14:textId="77777777"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 infiltracyjna</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4EED3" w14:textId="09D8E98D" w:rsidR="00F72003" w:rsidRPr="00C97B01" w:rsidRDefault="00F72003" w:rsidP="0051623E">
            <w:pPr>
              <w:autoSpaceDE w:val="0"/>
              <w:autoSpaceDN w:val="0"/>
              <w:adjustRightInd w:val="0"/>
              <w:rPr>
                <w:rFonts w:ascii="Calibri Light" w:hAnsi="Calibri Light"/>
                <w:sz w:val="22"/>
                <w:lang w:eastAsia="pl-PL"/>
              </w:rPr>
            </w:pPr>
            <w:r w:rsidRPr="00C97B01">
              <w:rPr>
                <w:rFonts w:ascii="Calibri Light" w:hAnsi="Calibri Light"/>
                <w:sz w:val="22"/>
                <w:lang w:eastAsia="pl-PL"/>
              </w:rPr>
              <w:t>2788,0</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AFA55" w14:textId="09F74CF1" w:rsidR="00F72003" w:rsidRPr="00C97B01" w:rsidRDefault="00F72003" w:rsidP="0051623E">
            <w:pPr>
              <w:autoSpaceDE w:val="0"/>
              <w:autoSpaceDN w:val="0"/>
              <w:adjustRightInd w:val="0"/>
              <w:rPr>
                <w:rFonts w:ascii="Calibri Light" w:hAnsi="Calibri Light"/>
                <w:sz w:val="22"/>
                <w:lang w:eastAsia="pl-PL"/>
              </w:rPr>
            </w:pPr>
            <w:r w:rsidRPr="00C97B01">
              <w:rPr>
                <w:rFonts w:cstheme="majorHAnsi"/>
                <w:sz w:val="22"/>
              </w:rPr>
              <w:t>2932,3</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25503" w14:textId="6FFAD7E4" w:rsidR="00F72003" w:rsidRPr="00C97B01" w:rsidRDefault="0051623E" w:rsidP="0051623E">
            <w:pPr>
              <w:autoSpaceDE w:val="0"/>
              <w:autoSpaceDN w:val="0"/>
              <w:adjustRightInd w:val="0"/>
              <w:rPr>
                <w:rFonts w:ascii="Calibri Light" w:hAnsi="Calibri Light"/>
                <w:sz w:val="22"/>
                <w:lang w:eastAsia="pl-PL"/>
              </w:rPr>
            </w:pPr>
            <w:r>
              <w:rPr>
                <w:bCs/>
                <w:sz w:val="22"/>
              </w:rPr>
              <w:t>2</w:t>
            </w:r>
            <w:r w:rsidR="00F72003" w:rsidRPr="00C97B01">
              <w:rPr>
                <w:bCs/>
                <w:sz w:val="22"/>
              </w:rPr>
              <w:t>422,1</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33542E88" w14:textId="2B6099DF" w:rsidR="00F72003" w:rsidRPr="00C97B01" w:rsidRDefault="0051623E" w:rsidP="0051623E">
            <w:pPr>
              <w:rPr>
                <w:rFonts w:cstheme="majorHAnsi"/>
                <w:sz w:val="22"/>
                <w:lang w:eastAsia="pl-PL"/>
              </w:rPr>
            </w:pPr>
            <w:r>
              <w:rPr>
                <w:rFonts w:cstheme="majorHAnsi"/>
                <w:bCs/>
                <w:sz w:val="22"/>
                <w:szCs w:val="20"/>
              </w:rPr>
              <w:t>2</w:t>
            </w:r>
            <w:r w:rsidR="00F72003" w:rsidRPr="00C97B01">
              <w:rPr>
                <w:rFonts w:cstheme="majorHAnsi"/>
                <w:bCs/>
                <w:sz w:val="22"/>
                <w:szCs w:val="20"/>
              </w:rPr>
              <w:t>368,2</w:t>
            </w:r>
          </w:p>
        </w:tc>
        <w:tc>
          <w:tcPr>
            <w:tcW w:w="1333" w:type="dxa"/>
            <w:tcBorders>
              <w:top w:val="single" w:sz="4" w:space="0" w:color="auto"/>
              <w:left w:val="single" w:sz="4" w:space="0" w:color="auto"/>
              <w:bottom w:val="single" w:sz="4" w:space="0" w:color="auto"/>
              <w:right w:val="single" w:sz="4" w:space="0" w:color="auto"/>
            </w:tcBorders>
            <w:vAlign w:val="center"/>
          </w:tcPr>
          <w:p w14:paraId="445BBB27" w14:textId="1E0741BC" w:rsidR="00F72003" w:rsidRPr="00C97B01" w:rsidRDefault="0051623E" w:rsidP="0051623E">
            <w:pPr>
              <w:rPr>
                <w:rFonts w:cstheme="majorHAnsi"/>
                <w:bCs/>
                <w:sz w:val="22"/>
                <w:szCs w:val="20"/>
              </w:rPr>
            </w:pPr>
            <w:r>
              <w:rPr>
                <w:rFonts w:cstheme="majorHAnsi"/>
                <w:bCs/>
                <w:sz w:val="22"/>
                <w:szCs w:val="20"/>
              </w:rPr>
              <w:t>2</w:t>
            </w:r>
            <w:r w:rsidR="00F72003" w:rsidRPr="00C97B01">
              <w:rPr>
                <w:rFonts w:cstheme="majorHAnsi"/>
                <w:bCs/>
                <w:sz w:val="22"/>
                <w:szCs w:val="20"/>
              </w:rPr>
              <w:t>542,5</w:t>
            </w:r>
          </w:p>
        </w:tc>
      </w:tr>
      <w:tr w:rsidR="00C97B01" w:rsidRPr="00C97B01" w14:paraId="4961A57D" w14:textId="0E27AC53"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9AA1DE" w14:textId="77777777"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 powierzchniowa</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F4AF5" w14:textId="61846D39" w:rsidR="00F72003" w:rsidRPr="00C97B01" w:rsidRDefault="00F72003" w:rsidP="0051623E">
            <w:pPr>
              <w:autoSpaceDE w:val="0"/>
              <w:autoSpaceDN w:val="0"/>
              <w:adjustRightInd w:val="0"/>
              <w:rPr>
                <w:rFonts w:ascii="Calibri Light" w:hAnsi="Calibri Light"/>
                <w:sz w:val="22"/>
                <w:lang w:eastAsia="pl-PL"/>
              </w:rPr>
            </w:pPr>
            <w:r w:rsidRPr="00C97B01">
              <w:rPr>
                <w:rFonts w:ascii="Calibri Light" w:hAnsi="Calibri Light"/>
                <w:sz w:val="22"/>
                <w:lang w:eastAsia="pl-PL"/>
              </w:rPr>
              <w:t>9089,0</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B5998" w14:textId="6F4F8095" w:rsidR="00F72003" w:rsidRPr="00C97B01" w:rsidRDefault="00F72003" w:rsidP="0051623E">
            <w:pPr>
              <w:autoSpaceDE w:val="0"/>
              <w:autoSpaceDN w:val="0"/>
              <w:adjustRightInd w:val="0"/>
              <w:rPr>
                <w:rFonts w:ascii="Calibri Light" w:hAnsi="Calibri Light"/>
                <w:sz w:val="22"/>
                <w:lang w:eastAsia="pl-PL"/>
              </w:rPr>
            </w:pPr>
            <w:r w:rsidRPr="00C97B01">
              <w:rPr>
                <w:rFonts w:cstheme="majorHAnsi"/>
                <w:sz w:val="22"/>
              </w:rPr>
              <w:t>9974,8</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8E5B8" w14:textId="05392717" w:rsidR="00F72003" w:rsidRPr="00C97B01" w:rsidRDefault="0051623E" w:rsidP="0051623E">
            <w:pPr>
              <w:autoSpaceDE w:val="0"/>
              <w:autoSpaceDN w:val="0"/>
              <w:adjustRightInd w:val="0"/>
              <w:rPr>
                <w:rFonts w:ascii="Calibri Light" w:hAnsi="Calibri Light"/>
                <w:sz w:val="22"/>
                <w:lang w:eastAsia="pl-PL"/>
              </w:rPr>
            </w:pPr>
            <w:r>
              <w:rPr>
                <w:bCs/>
                <w:sz w:val="22"/>
              </w:rPr>
              <w:t>10</w:t>
            </w:r>
            <w:r w:rsidR="00F72003" w:rsidRPr="00C97B01">
              <w:rPr>
                <w:bCs/>
                <w:sz w:val="22"/>
              </w:rPr>
              <w:t>622,2</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7781CB50" w14:textId="33FBC01D" w:rsidR="00F72003" w:rsidRPr="00C97B01" w:rsidRDefault="0051623E" w:rsidP="0051623E">
            <w:pPr>
              <w:rPr>
                <w:rFonts w:cstheme="majorHAnsi"/>
                <w:sz w:val="22"/>
                <w:lang w:eastAsia="pl-PL"/>
              </w:rPr>
            </w:pPr>
            <w:r>
              <w:rPr>
                <w:rFonts w:cstheme="majorHAnsi"/>
                <w:bCs/>
                <w:sz w:val="22"/>
                <w:szCs w:val="20"/>
              </w:rPr>
              <w:t>8</w:t>
            </w:r>
            <w:r w:rsidR="00F72003" w:rsidRPr="00C97B01">
              <w:rPr>
                <w:rFonts w:cstheme="majorHAnsi"/>
                <w:bCs/>
                <w:sz w:val="22"/>
                <w:szCs w:val="20"/>
              </w:rPr>
              <w:t>901,7</w:t>
            </w:r>
          </w:p>
        </w:tc>
        <w:tc>
          <w:tcPr>
            <w:tcW w:w="1333" w:type="dxa"/>
            <w:tcBorders>
              <w:top w:val="single" w:sz="4" w:space="0" w:color="auto"/>
              <w:left w:val="single" w:sz="4" w:space="0" w:color="auto"/>
              <w:bottom w:val="single" w:sz="4" w:space="0" w:color="auto"/>
              <w:right w:val="single" w:sz="4" w:space="0" w:color="auto"/>
            </w:tcBorders>
            <w:vAlign w:val="center"/>
          </w:tcPr>
          <w:p w14:paraId="230AA7DF" w14:textId="1771811F" w:rsidR="00F72003" w:rsidRPr="00C97B01" w:rsidRDefault="0051623E" w:rsidP="0051623E">
            <w:pPr>
              <w:rPr>
                <w:rFonts w:cstheme="majorHAnsi"/>
                <w:bCs/>
                <w:sz w:val="22"/>
                <w:szCs w:val="20"/>
              </w:rPr>
            </w:pPr>
            <w:r>
              <w:rPr>
                <w:rFonts w:cstheme="majorHAnsi"/>
                <w:bCs/>
                <w:sz w:val="22"/>
                <w:szCs w:val="20"/>
              </w:rPr>
              <w:t>8</w:t>
            </w:r>
            <w:r w:rsidR="00F72003" w:rsidRPr="00C97B01">
              <w:rPr>
                <w:rFonts w:cstheme="majorHAnsi"/>
                <w:bCs/>
                <w:sz w:val="22"/>
                <w:szCs w:val="20"/>
              </w:rPr>
              <w:t>315,7</w:t>
            </w:r>
          </w:p>
        </w:tc>
      </w:tr>
      <w:tr w:rsidR="00C97B01" w:rsidRPr="00C97B01" w14:paraId="5817BC9B" w14:textId="6AD6E6EF"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1675C4" w14:textId="0CD3172C"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 podziemna</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E352D" w14:textId="305EFF3C" w:rsidR="00F72003" w:rsidRPr="00C97B01" w:rsidRDefault="00F72003" w:rsidP="0051623E">
            <w:pPr>
              <w:autoSpaceDE w:val="0"/>
              <w:autoSpaceDN w:val="0"/>
              <w:adjustRightInd w:val="0"/>
              <w:rPr>
                <w:rFonts w:ascii="Calibri Light" w:hAnsi="Calibri Light"/>
                <w:sz w:val="22"/>
                <w:lang w:eastAsia="pl-PL"/>
              </w:rPr>
            </w:pPr>
            <w:r w:rsidRPr="00C97B01">
              <w:rPr>
                <w:rFonts w:ascii="Calibri Light" w:hAnsi="Calibri Light"/>
                <w:sz w:val="22"/>
                <w:lang w:eastAsia="pl-PL"/>
              </w:rPr>
              <w:t>5164,3</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AEE52" w14:textId="5804B576" w:rsidR="00F72003" w:rsidRPr="00C97B01" w:rsidRDefault="00F72003" w:rsidP="0051623E">
            <w:pPr>
              <w:autoSpaceDE w:val="0"/>
              <w:autoSpaceDN w:val="0"/>
              <w:adjustRightInd w:val="0"/>
              <w:rPr>
                <w:rFonts w:ascii="Calibri Light" w:hAnsi="Calibri Light"/>
                <w:sz w:val="22"/>
                <w:lang w:eastAsia="pl-PL"/>
              </w:rPr>
            </w:pPr>
            <w:r w:rsidRPr="00C97B01">
              <w:rPr>
                <w:rFonts w:cstheme="majorHAnsi"/>
                <w:sz w:val="22"/>
              </w:rPr>
              <w:t>3375,6</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573B7" w14:textId="7C9D4823" w:rsidR="00F72003" w:rsidRPr="00C97B01" w:rsidRDefault="0051623E" w:rsidP="0051623E">
            <w:pPr>
              <w:autoSpaceDE w:val="0"/>
              <w:autoSpaceDN w:val="0"/>
              <w:adjustRightInd w:val="0"/>
              <w:rPr>
                <w:rFonts w:ascii="Calibri Light" w:hAnsi="Calibri Light"/>
                <w:sz w:val="22"/>
                <w:lang w:eastAsia="pl-PL"/>
              </w:rPr>
            </w:pPr>
            <w:r>
              <w:rPr>
                <w:bCs/>
                <w:sz w:val="22"/>
              </w:rPr>
              <w:t>4</w:t>
            </w:r>
            <w:r w:rsidR="00F72003" w:rsidRPr="00C97B01">
              <w:rPr>
                <w:bCs/>
                <w:sz w:val="22"/>
              </w:rPr>
              <w:t>016,0</w:t>
            </w:r>
          </w:p>
        </w:tc>
        <w:tc>
          <w:tcPr>
            <w:tcW w:w="1332" w:type="dxa"/>
            <w:tcBorders>
              <w:top w:val="single" w:sz="4" w:space="0" w:color="auto"/>
              <w:left w:val="single" w:sz="4" w:space="0" w:color="auto"/>
              <w:bottom w:val="single" w:sz="4" w:space="0" w:color="auto"/>
              <w:right w:val="single" w:sz="4" w:space="0" w:color="auto"/>
            </w:tcBorders>
            <w:shd w:val="clear" w:color="auto" w:fill="auto"/>
            <w:vAlign w:val="center"/>
          </w:tcPr>
          <w:p w14:paraId="4CB50899" w14:textId="5C05DA2C" w:rsidR="00F72003" w:rsidRPr="00C97B01" w:rsidRDefault="0051623E" w:rsidP="0051623E">
            <w:pPr>
              <w:rPr>
                <w:rFonts w:cstheme="majorHAnsi"/>
                <w:sz w:val="22"/>
                <w:lang w:eastAsia="pl-PL"/>
              </w:rPr>
            </w:pPr>
            <w:r>
              <w:rPr>
                <w:rFonts w:cstheme="majorHAnsi"/>
                <w:bCs/>
                <w:sz w:val="22"/>
                <w:szCs w:val="20"/>
              </w:rPr>
              <w:t>4</w:t>
            </w:r>
            <w:r w:rsidR="00F72003" w:rsidRPr="00C97B01">
              <w:rPr>
                <w:rFonts w:cstheme="majorHAnsi"/>
                <w:bCs/>
                <w:sz w:val="22"/>
                <w:szCs w:val="20"/>
              </w:rPr>
              <w:t>981,7</w:t>
            </w:r>
          </w:p>
        </w:tc>
        <w:tc>
          <w:tcPr>
            <w:tcW w:w="1333" w:type="dxa"/>
            <w:tcBorders>
              <w:top w:val="single" w:sz="4" w:space="0" w:color="auto"/>
              <w:left w:val="single" w:sz="4" w:space="0" w:color="auto"/>
              <w:bottom w:val="single" w:sz="4" w:space="0" w:color="auto"/>
              <w:right w:val="single" w:sz="4" w:space="0" w:color="auto"/>
            </w:tcBorders>
            <w:vAlign w:val="center"/>
          </w:tcPr>
          <w:p w14:paraId="51663F42" w14:textId="78734219" w:rsidR="00F72003" w:rsidRPr="00C97B01" w:rsidRDefault="0051623E" w:rsidP="0051623E">
            <w:pPr>
              <w:rPr>
                <w:rFonts w:cstheme="majorHAnsi"/>
                <w:bCs/>
                <w:sz w:val="22"/>
                <w:szCs w:val="20"/>
              </w:rPr>
            </w:pPr>
            <w:r>
              <w:rPr>
                <w:rFonts w:cstheme="majorHAnsi"/>
                <w:bCs/>
                <w:sz w:val="22"/>
                <w:szCs w:val="20"/>
              </w:rPr>
              <w:t>5</w:t>
            </w:r>
            <w:r w:rsidR="00F72003" w:rsidRPr="00C97B01">
              <w:rPr>
                <w:rFonts w:cstheme="majorHAnsi"/>
                <w:bCs/>
                <w:sz w:val="22"/>
                <w:szCs w:val="20"/>
              </w:rPr>
              <w:t>421,0</w:t>
            </w:r>
          </w:p>
        </w:tc>
      </w:tr>
      <w:tr w:rsidR="00C97B01" w:rsidRPr="00C97B01" w14:paraId="6E11319F" w14:textId="5A95981F"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AB7D26" w14:textId="497F332B"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WODA WTŁOCZONA DO SIECI (w tys. m</w:t>
            </w:r>
            <w:r w:rsidRPr="00C97B01">
              <w:rPr>
                <w:rFonts w:ascii="Calibri Light" w:hAnsi="Calibri Light"/>
                <w:b/>
                <w:bCs/>
                <w:sz w:val="22"/>
                <w:vertAlign w:val="superscript"/>
                <w:lang w:eastAsia="pl-PL"/>
              </w:rPr>
              <w:t>3</w:t>
            </w:r>
            <w:r w:rsidRPr="00C97B01">
              <w:rPr>
                <w:rFonts w:ascii="Calibri Light" w:hAnsi="Calibri Light"/>
                <w:b/>
                <w:bCs/>
                <w:sz w:val="22"/>
                <w:lang w:eastAsia="pl-PL"/>
              </w:rPr>
              <w:t>/rok)</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2B2C65" w14:textId="38CEE514"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2019</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530AD0" w14:textId="7D9FCA15" w:rsidR="00F72003" w:rsidRPr="00C97B01" w:rsidRDefault="00F72003" w:rsidP="0051623E">
            <w:pPr>
              <w:autoSpaceDE w:val="0"/>
              <w:autoSpaceDN w:val="0"/>
              <w:adjustRightInd w:val="0"/>
              <w:rPr>
                <w:rFonts w:ascii="Calibri Light" w:hAnsi="Calibri Light"/>
                <w:b/>
                <w:bCs/>
                <w:sz w:val="22"/>
                <w:lang w:eastAsia="pl-PL"/>
              </w:rPr>
            </w:pPr>
            <w:r w:rsidRPr="00C97B01">
              <w:rPr>
                <w:rFonts w:cstheme="majorHAnsi"/>
                <w:b/>
                <w:sz w:val="22"/>
              </w:rPr>
              <w:t>2020</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D2AB99" w14:textId="24F4D594" w:rsidR="00F72003" w:rsidRPr="00C97B01" w:rsidRDefault="00F72003" w:rsidP="0051623E">
            <w:pPr>
              <w:autoSpaceDE w:val="0"/>
              <w:autoSpaceDN w:val="0"/>
              <w:adjustRightInd w:val="0"/>
              <w:rPr>
                <w:rFonts w:ascii="Calibri Light" w:hAnsi="Calibri Light"/>
                <w:b/>
                <w:bCs/>
                <w:sz w:val="22"/>
                <w:lang w:eastAsia="pl-PL"/>
              </w:rPr>
            </w:pPr>
            <w:r w:rsidRPr="00C97B01">
              <w:rPr>
                <w:rFonts w:cstheme="majorHAnsi"/>
                <w:b/>
                <w:bCs/>
                <w:sz w:val="22"/>
                <w:lang w:eastAsia="pl-PL"/>
              </w:rPr>
              <w:t>2021</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0DE4D9" w14:textId="7B65A4B0" w:rsidR="00F72003" w:rsidRPr="00C97B01" w:rsidRDefault="00F72003" w:rsidP="0051623E">
            <w:pPr>
              <w:rPr>
                <w:rFonts w:cstheme="majorHAnsi"/>
                <w:b/>
                <w:bCs/>
                <w:sz w:val="22"/>
                <w:lang w:eastAsia="pl-PL"/>
              </w:rPr>
            </w:pPr>
            <w:r w:rsidRPr="00C97B01">
              <w:rPr>
                <w:rFonts w:cstheme="majorHAnsi"/>
                <w:b/>
                <w:bCs/>
                <w:sz w:val="22"/>
                <w:szCs w:val="20"/>
                <w:lang w:eastAsia="pl-PL"/>
              </w:rPr>
              <w:t>2022</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F9D29A" w14:textId="01B4407B" w:rsidR="00F72003" w:rsidRPr="00C97B01" w:rsidRDefault="00F72003" w:rsidP="0051623E">
            <w:pPr>
              <w:rPr>
                <w:rFonts w:cstheme="majorHAnsi"/>
                <w:b/>
                <w:bCs/>
                <w:sz w:val="22"/>
                <w:szCs w:val="20"/>
                <w:lang w:eastAsia="pl-PL"/>
              </w:rPr>
            </w:pPr>
            <w:r w:rsidRPr="00C97B01">
              <w:rPr>
                <w:rFonts w:cstheme="majorHAnsi"/>
                <w:b/>
                <w:bCs/>
                <w:sz w:val="22"/>
                <w:szCs w:val="20"/>
                <w:lang w:eastAsia="pl-PL"/>
              </w:rPr>
              <w:t>2023</w:t>
            </w:r>
          </w:p>
        </w:tc>
      </w:tr>
      <w:tr w:rsidR="00C97B01" w:rsidRPr="00C97B01" w14:paraId="7720F497" w14:textId="061122A9"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A983F8" w14:textId="77777777"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Ogółem</w:t>
            </w:r>
          </w:p>
        </w:tc>
        <w:tc>
          <w:tcPr>
            <w:tcW w:w="1332" w:type="dxa"/>
            <w:tcBorders>
              <w:top w:val="single" w:sz="4" w:space="0" w:color="auto"/>
              <w:left w:val="single" w:sz="4" w:space="0" w:color="auto"/>
              <w:bottom w:val="single" w:sz="4" w:space="0" w:color="auto"/>
              <w:right w:val="single" w:sz="4" w:space="0" w:color="auto"/>
            </w:tcBorders>
            <w:vAlign w:val="center"/>
            <w:hideMark/>
          </w:tcPr>
          <w:p w14:paraId="11B13620" w14:textId="47726295"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15154,6</w:t>
            </w:r>
          </w:p>
        </w:tc>
        <w:tc>
          <w:tcPr>
            <w:tcW w:w="1332" w:type="dxa"/>
            <w:tcBorders>
              <w:top w:val="single" w:sz="4" w:space="0" w:color="auto"/>
              <w:left w:val="single" w:sz="4" w:space="0" w:color="auto"/>
              <w:bottom w:val="single" w:sz="4" w:space="0" w:color="auto"/>
              <w:right w:val="single" w:sz="4" w:space="0" w:color="auto"/>
            </w:tcBorders>
            <w:vAlign w:val="center"/>
            <w:hideMark/>
          </w:tcPr>
          <w:p w14:paraId="567619F4" w14:textId="47B247E8" w:rsidR="00F72003" w:rsidRPr="00C97B01" w:rsidRDefault="00F72003" w:rsidP="0051623E">
            <w:pPr>
              <w:autoSpaceDE w:val="0"/>
              <w:autoSpaceDN w:val="0"/>
              <w:adjustRightInd w:val="0"/>
              <w:rPr>
                <w:rFonts w:ascii="Calibri Light" w:hAnsi="Calibri Light"/>
                <w:b/>
                <w:bCs/>
                <w:sz w:val="22"/>
                <w:lang w:eastAsia="pl-PL"/>
              </w:rPr>
            </w:pPr>
            <w:r w:rsidRPr="00C97B01">
              <w:rPr>
                <w:rFonts w:cstheme="majorHAnsi"/>
                <w:b/>
                <w:sz w:val="22"/>
              </w:rPr>
              <w:t>14754,9</w:t>
            </w:r>
          </w:p>
        </w:tc>
        <w:tc>
          <w:tcPr>
            <w:tcW w:w="1333" w:type="dxa"/>
            <w:tcBorders>
              <w:top w:val="single" w:sz="4" w:space="0" w:color="auto"/>
              <w:left w:val="single" w:sz="4" w:space="0" w:color="auto"/>
              <w:bottom w:val="single" w:sz="4" w:space="0" w:color="auto"/>
              <w:right w:val="single" w:sz="4" w:space="0" w:color="auto"/>
            </w:tcBorders>
            <w:vAlign w:val="center"/>
            <w:hideMark/>
          </w:tcPr>
          <w:p w14:paraId="0BCE858D" w14:textId="38E55C0E" w:rsidR="00F72003" w:rsidRPr="00C97B01" w:rsidRDefault="00F72003" w:rsidP="0051623E">
            <w:pPr>
              <w:autoSpaceDE w:val="0"/>
              <w:autoSpaceDN w:val="0"/>
              <w:adjustRightInd w:val="0"/>
              <w:rPr>
                <w:rFonts w:ascii="Calibri Light" w:hAnsi="Calibri Light"/>
                <w:b/>
                <w:bCs/>
                <w:sz w:val="22"/>
                <w:lang w:eastAsia="pl-PL"/>
              </w:rPr>
            </w:pPr>
            <w:r w:rsidRPr="00C97B01">
              <w:rPr>
                <w:b/>
                <w:bCs/>
                <w:sz w:val="22"/>
              </w:rPr>
              <w:t>15363,6</w:t>
            </w:r>
          </w:p>
        </w:tc>
        <w:tc>
          <w:tcPr>
            <w:tcW w:w="1332" w:type="dxa"/>
            <w:tcBorders>
              <w:top w:val="single" w:sz="4" w:space="0" w:color="auto"/>
              <w:left w:val="single" w:sz="4" w:space="0" w:color="auto"/>
              <w:bottom w:val="single" w:sz="4" w:space="0" w:color="auto"/>
              <w:right w:val="single" w:sz="4" w:space="0" w:color="auto"/>
            </w:tcBorders>
            <w:vAlign w:val="center"/>
          </w:tcPr>
          <w:p w14:paraId="0CE638E2" w14:textId="678FA851" w:rsidR="00F72003" w:rsidRPr="00C97B01" w:rsidRDefault="0051623E" w:rsidP="0051623E">
            <w:pPr>
              <w:rPr>
                <w:rFonts w:cstheme="majorHAnsi"/>
                <w:b/>
                <w:bCs/>
                <w:sz w:val="22"/>
                <w:lang w:eastAsia="pl-PL"/>
              </w:rPr>
            </w:pPr>
            <w:r>
              <w:rPr>
                <w:rFonts w:cstheme="majorHAnsi"/>
                <w:b/>
                <w:bCs/>
                <w:sz w:val="22"/>
                <w:szCs w:val="20"/>
              </w:rPr>
              <w:t>14</w:t>
            </w:r>
            <w:r w:rsidR="00F72003" w:rsidRPr="00C97B01">
              <w:rPr>
                <w:rFonts w:cstheme="majorHAnsi"/>
                <w:b/>
                <w:bCs/>
                <w:sz w:val="22"/>
                <w:szCs w:val="20"/>
              </w:rPr>
              <w:t>896,7</w:t>
            </w:r>
          </w:p>
        </w:tc>
        <w:tc>
          <w:tcPr>
            <w:tcW w:w="1333" w:type="dxa"/>
            <w:tcBorders>
              <w:top w:val="single" w:sz="4" w:space="0" w:color="auto"/>
              <w:left w:val="single" w:sz="4" w:space="0" w:color="auto"/>
              <w:bottom w:val="single" w:sz="4" w:space="0" w:color="auto"/>
              <w:right w:val="single" w:sz="4" w:space="0" w:color="auto"/>
            </w:tcBorders>
            <w:vAlign w:val="center"/>
          </w:tcPr>
          <w:p w14:paraId="5A6B5029" w14:textId="78BBAFFD" w:rsidR="00F72003" w:rsidRPr="00C97B01" w:rsidRDefault="00981567" w:rsidP="0051623E">
            <w:pPr>
              <w:rPr>
                <w:rFonts w:cstheme="majorHAnsi"/>
                <w:b/>
                <w:bCs/>
                <w:sz w:val="22"/>
                <w:szCs w:val="20"/>
              </w:rPr>
            </w:pPr>
            <w:r>
              <w:rPr>
                <w:rFonts w:cstheme="majorHAnsi"/>
                <w:b/>
                <w:bCs/>
                <w:sz w:val="22"/>
                <w:szCs w:val="20"/>
              </w:rPr>
              <w:t>15</w:t>
            </w:r>
            <w:r w:rsidR="00F72003" w:rsidRPr="00C97B01">
              <w:rPr>
                <w:rFonts w:cstheme="majorHAnsi"/>
                <w:b/>
                <w:bCs/>
                <w:sz w:val="22"/>
                <w:szCs w:val="20"/>
              </w:rPr>
              <w:t>172,6</w:t>
            </w:r>
          </w:p>
        </w:tc>
      </w:tr>
      <w:tr w:rsidR="00C97B01" w:rsidRPr="00C97B01" w14:paraId="281E9127" w14:textId="61EF1985"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54316D" w14:textId="77777777"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 infiltracyjna</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A1E592B" w14:textId="0A3CDA67" w:rsidR="00F72003" w:rsidRPr="00C97B01" w:rsidRDefault="00F72003" w:rsidP="0051623E">
            <w:pPr>
              <w:autoSpaceDE w:val="0"/>
              <w:autoSpaceDN w:val="0"/>
              <w:adjustRightInd w:val="0"/>
              <w:rPr>
                <w:rFonts w:ascii="Calibri Light" w:hAnsi="Calibri Light"/>
                <w:sz w:val="22"/>
                <w:lang w:eastAsia="pl-PL"/>
              </w:rPr>
            </w:pPr>
            <w:r w:rsidRPr="00C97B01">
              <w:rPr>
                <w:rFonts w:ascii="Calibri Light" w:hAnsi="Calibri Light"/>
                <w:sz w:val="22"/>
                <w:lang w:eastAsia="pl-PL"/>
              </w:rPr>
              <w:t>2549,2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94FA1A9" w14:textId="1D7D7988" w:rsidR="00F72003" w:rsidRPr="00C97B01" w:rsidRDefault="00F72003" w:rsidP="0051623E">
            <w:pPr>
              <w:autoSpaceDE w:val="0"/>
              <w:autoSpaceDN w:val="0"/>
              <w:adjustRightInd w:val="0"/>
              <w:rPr>
                <w:rFonts w:ascii="Calibri Light" w:hAnsi="Calibri Light"/>
                <w:sz w:val="22"/>
                <w:lang w:eastAsia="pl-PL"/>
              </w:rPr>
            </w:pPr>
            <w:r w:rsidRPr="00C97B01">
              <w:rPr>
                <w:rFonts w:cstheme="majorHAnsi"/>
                <w:sz w:val="22"/>
              </w:rPr>
              <w:t>2696,3</w:t>
            </w:r>
          </w:p>
        </w:tc>
        <w:tc>
          <w:tcPr>
            <w:tcW w:w="1333" w:type="dxa"/>
            <w:tcBorders>
              <w:top w:val="single" w:sz="4" w:space="0" w:color="auto"/>
              <w:left w:val="single" w:sz="4" w:space="0" w:color="auto"/>
              <w:bottom w:val="single" w:sz="4" w:space="0" w:color="auto"/>
              <w:right w:val="single" w:sz="4" w:space="0" w:color="auto"/>
            </w:tcBorders>
            <w:vAlign w:val="center"/>
            <w:hideMark/>
          </w:tcPr>
          <w:p w14:paraId="3EF99E78" w14:textId="520949F2" w:rsidR="00F72003" w:rsidRPr="00C97B01" w:rsidRDefault="0051623E" w:rsidP="0051623E">
            <w:pPr>
              <w:autoSpaceDE w:val="0"/>
              <w:autoSpaceDN w:val="0"/>
              <w:adjustRightInd w:val="0"/>
              <w:rPr>
                <w:rFonts w:ascii="Calibri Light" w:hAnsi="Calibri Light"/>
                <w:sz w:val="22"/>
                <w:lang w:eastAsia="pl-PL"/>
              </w:rPr>
            </w:pPr>
            <w:r>
              <w:rPr>
                <w:bCs/>
                <w:sz w:val="22"/>
              </w:rPr>
              <w:t>2</w:t>
            </w:r>
            <w:r w:rsidR="00F72003" w:rsidRPr="00C97B01">
              <w:rPr>
                <w:bCs/>
                <w:sz w:val="22"/>
              </w:rPr>
              <w:t>201,0</w:t>
            </w:r>
          </w:p>
        </w:tc>
        <w:tc>
          <w:tcPr>
            <w:tcW w:w="1332" w:type="dxa"/>
            <w:tcBorders>
              <w:top w:val="single" w:sz="4" w:space="0" w:color="auto"/>
              <w:left w:val="single" w:sz="4" w:space="0" w:color="auto"/>
              <w:bottom w:val="single" w:sz="4" w:space="0" w:color="auto"/>
              <w:right w:val="single" w:sz="4" w:space="0" w:color="auto"/>
            </w:tcBorders>
            <w:vAlign w:val="center"/>
          </w:tcPr>
          <w:p w14:paraId="094145C7" w14:textId="0D391F91" w:rsidR="00F72003" w:rsidRPr="00C97B01" w:rsidRDefault="0051623E" w:rsidP="0051623E">
            <w:pPr>
              <w:rPr>
                <w:rFonts w:cstheme="majorHAnsi"/>
                <w:sz w:val="22"/>
                <w:lang w:eastAsia="pl-PL"/>
              </w:rPr>
            </w:pPr>
            <w:r>
              <w:rPr>
                <w:rFonts w:cstheme="majorHAnsi"/>
                <w:bCs/>
                <w:sz w:val="22"/>
                <w:szCs w:val="20"/>
              </w:rPr>
              <w:t>2</w:t>
            </w:r>
            <w:r w:rsidR="00F72003" w:rsidRPr="00C97B01">
              <w:rPr>
                <w:rFonts w:cstheme="majorHAnsi"/>
                <w:bCs/>
                <w:sz w:val="22"/>
                <w:szCs w:val="20"/>
              </w:rPr>
              <w:t>208,8</w:t>
            </w:r>
          </w:p>
        </w:tc>
        <w:tc>
          <w:tcPr>
            <w:tcW w:w="1333" w:type="dxa"/>
            <w:tcBorders>
              <w:top w:val="single" w:sz="4" w:space="0" w:color="auto"/>
              <w:left w:val="single" w:sz="4" w:space="0" w:color="auto"/>
              <w:bottom w:val="single" w:sz="4" w:space="0" w:color="auto"/>
              <w:right w:val="single" w:sz="4" w:space="0" w:color="auto"/>
            </w:tcBorders>
            <w:vAlign w:val="center"/>
          </w:tcPr>
          <w:p w14:paraId="2CB30159" w14:textId="535B874D" w:rsidR="00F72003" w:rsidRPr="00C97B01" w:rsidRDefault="00981567" w:rsidP="0051623E">
            <w:pPr>
              <w:rPr>
                <w:rFonts w:cstheme="majorHAnsi"/>
                <w:bCs/>
                <w:sz w:val="22"/>
                <w:szCs w:val="20"/>
              </w:rPr>
            </w:pPr>
            <w:r>
              <w:rPr>
                <w:rFonts w:cstheme="majorHAnsi"/>
                <w:bCs/>
                <w:sz w:val="22"/>
                <w:szCs w:val="20"/>
              </w:rPr>
              <w:t>2</w:t>
            </w:r>
            <w:r w:rsidR="00F72003" w:rsidRPr="00C97B01">
              <w:rPr>
                <w:rFonts w:cstheme="majorHAnsi"/>
                <w:bCs/>
                <w:sz w:val="22"/>
                <w:szCs w:val="20"/>
              </w:rPr>
              <w:t>379,3</w:t>
            </w:r>
          </w:p>
        </w:tc>
      </w:tr>
      <w:tr w:rsidR="00C97B01" w:rsidRPr="00C97B01" w14:paraId="0A2DFD8A" w14:textId="6A477ABD"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B33EF0" w14:textId="77777777"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 powierzchniowa</w:t>
            </w:r>
          </w:p>
        </w:tc>
        <w:tc>
          <w:tcPr>
            <w:tcW w:w="1332" w:type="dxa"/>
            <w:tcBorders>
              <w:top w:val="single" w:sz="4" w:space="0" w:color="auto"/>
              <w:left w:val="single" w:sz="4" w:space="0" w:color="auto"/>
              <w:bottom w:val="single" w:sz="4" w:space="0" w:color="auto"/>
              <w:right w:val="single" w:sz="4" w:space="0" w:color="auto"/>
            </w:tcBorders>
            <w:vAlign w:val="center"/>
            <w:hideMark/>
          </w:tcPr>
          <w:p w14:paraId="0D93963E" w14:textId="5B9366F3" w:rsidR="00F72003" w:rsidRPr="00C97B01" w:rsidRDefault="00F72003" w:rsidP="0051623E">
            <w:pPr>
              <w:autoSpaceDE w:val="0"/>
              <w:autoSpaceDN w:val="0"/>
              <w:adjustRightInd w:val="0"/>
              <w:rPr>
                <w:rFonts w:ascii="Calibri Light" w:hAnsi="Calibri Light"/>
                <w:sz w:val="22"/>
                <w:lang w:eastAsia="pl-PL"/>
              </w:rPr>
            </w:pPr>
            <w:r w:rsidRPr="00C97B01">
              <w:rPr>
                <w:rFonts w:ascii="Calibri Light" w:hAnsi="Calibri Light"/>
                <w:sz w:val="22"/>
                <w:lang w:eastAsia="pl-PL"/>
              </w:rPr>
              <w:t>7756,4</w:t>
            </w:r>
          </w:p>
        </w:tc>
        <w:tc>
          <w:tcPr>
            <w:tcW w:w="1332" w:type="dxa"/>
            <w:tcBorders>
              <w:top w:val="single" w:sz="4" w:space="0" w:color="auto"/>
              <w:left w:val="single" w:sz="4" w:space="0" w:color="auto"/>
              <w:bottom w:val="single" w:sz="4" w:space="0" w:color="auto"/>
              <w:right w:val="single" w:sz="4" w:space="0" w:color="auto"/>
            </w:tcBorders>
            <w:vAlign w:val="center"/>
            <w:hideMark/>
          </w:tcPr>
          <w:p w14:paraId="71F78FED" w14:textId="71AC1F9C" w:rsidR="00F72003" w:rsidRPr="00C97B01" w:rsidRDefault="00F72003" w:rsidP="0051623E">
            <w:pPr>
              <w:autoSpaceDE w:val="0"/>
              <w:autoSpaceDN w:val="0"/>
              <w:adjustRightInd w:val="0"/>
              <w:rPr>
                <w:rFonts w:ascii="Calibri Light" w:hAnsi="Calibri Light"/>
                <w:sz w:val="22"/>
                <w:lang w:eastAsia="pl-PL"/>
              </w:rPr>
            </w:pPr>
            <w:r w:rsidRPr="00C97B01">
              <w:rPr>
                <w:rFonts w:cstheme="majorHAnsi"/>
                <w:sz w:val="22"/>
              </w:rPr>
              <w:t>8901,3</w:t>
            </w:r>
          </w:p>
        </w:tc>
        <w:tc>
          <w:tcPr>
            <w:tcW w:w="1333" w:type="dxa"/>
            <w:tcBorders>
              <w:top w:val="single" w:sz="4" w:space="0" w:color="auto"/>
              <w:left w:val="single" w:sz="4" w:space="0" w:color="auto"/>
              <w:bottom w:val="single" w:sz="4" w:space="0" w:color="auto"/>
              <w:right w:val="single" w:sz="4" w:space="0" w:color="auto"/>
            </w:tcBorders>
            <w:vAlign w:val="center"/>
            <w:hideMark/>
          </w:tcPr>
          <w:p w14:paraId="41597B45" w14:textId="49669FFB" w:rsidR="00F72003" w:rsidRPr="00C97B01" w:rsidRDefault="0051623E" w:rsidP="0051623E">
            <w:pPr>
              <w:autoSpaceDE w:val="0"/>
              <w:autoSpaceDN w:val="0"/>
              <w:adjustRightInd w:val="0"/>
              <w:rPr>
                <w:rFonts w:ascii="Calibri Light" w:hAnsi="Calibri Light"/>
                <w:sz w:val="22"/>
                <w:lang w:eastAsia="pl-PL"/>
              </w:rPr>
            </w:pPr>
            <w:r>
              <w:rPr>
                <w:bCs/>
                <w:sz w:val="22"/>
              </w:rPr>
              <w:t>9</w:t>
            </w:r>
            <w:r w:rsidR="00F72003" w:rsidRPr="00C97B01">
              <w:rPr>
                <w:bCs/>
                <w:sz w:val="22"/>
              </w:rPr>
              <w:t>364,5</w:t>
            </w:r>
          </w:p>
        </w:tc>
        <w:tc>
          <w:tcPr>
            <w:tcW w:w="1332" w:type="dxa"/>
            <w:tcBorders>
              <w:top w:val="single" w:sz="4" w:space="0" w:color="auto"/>
              <w:left w:val="single" w:sz="4" w:space="0" w:color="auto"/>
              <w:bottom w:val="single" w:sz="4" w:space="0" w:color="auto"/>
              <w:right w:val="single" w:sz="4" w:space="0" w:color="auto"/>
            </w:tcBorders>
            <w:vAlign w:val="center"/>
          </w:tcPr>
          <w:p w14:paraId="20DAEFCB" w14:textId="637CC5FB" w:rsidR="00F72003" w:rsidRPr="00C97B01" w:rsidRDefault="00981567" w:rsidP="0051623E">
            <w:pPr>
              <w:rPr>
                <w:rFonts w:cstheme="majorHAnsi"/>
                <w:sz w:val="22"/>
                <w:lang w:eastAsia="pl-PL"/>
              </w:rPr>
            </w:pPr>
            <w:r>
              <w:rPr>
                <w:rFonts w:cstheme="majorHAnsi"/>
                <w:bCs/>
                <w:sz w:val="22"/>
                <w:szCs w:val="20"/>
              </w:rPr>
              <w:t>7</w:t>
            </w:r>
            <w:r w:rsidR="00F72003" w:rsidRPr="00C97B01">
              <w:rPr>
                <w:rFonts w:cstheme="majorHAnsi"/>
                <w:bCs/>
                <w:sz w:val="22"/>
                <w:szCs w:val="20"/>
              </w:rPr>
              <w:t>956,1</w:t>
            </w:r>
          </w:p>
        </w:tc>
        <w:tc>
          <w:tcPr>
            <w:tcW w:w="1333" w:type="dxa"/>
            <w:tcBorders>
              <w:top w:val="single" w:sz="4" w:space="0" w:color="auto"/>
              <w:left w:val="single" w:sz="4" w:space="0" w:color="auto"/>
              <w:bottom w:val="single" w:sz="4" w:space="0" w:color="auto"/>
              <w:right w:val="single" w:sz="4" w:space="0" w:color="auto"/>
            </w:tcBorders>
            <w:vAlign w:val="center"/>
          </w:tcPr>
          <w:p w14:paraId="533C8278" w14:textId="796281B1" w:rsidR="00F72003" w:rsidRPr="00C97B01" w:rsidRDefault="00981567" w:rsidP="0051623E">
            <w:pPr>
              <w:rPr>
                <w:rFonts w:cstheme="majorHAnsi"/>
                <w:bCs/>
                <w:sz w:val="22"/>
                <w:szCs w:val="20"/>
              </w:rPr>
            </w:pPr>
            <w:r>
              <w:rPr>
                <w:rFonts w:cstheme="majorHAnsi"/>
                <w:bCs/>
                <w:sz w:val="22"/>
                <w:szCs w:val="20"/>
              </w:rPr>
              <w:t>7</w:t>
            </w:r>
            <w:r w:rsidR="00F72003" w:rsidRPr="00C97B01">
              <w:rPr>
                <w:rFonts w:cstheme="majorHAnsi"/>
                <w:bCs/>
                <w:sz w:val="22"/>
                <w:szCs w:val="20"/>
              </w:rPr>
              <w:t>493,4</w:t>
            </w:r>
          </w:p>
        </w:tc>
      </w:tr>
      <w:tr w:rsidR="00C97B01" w:rsidRPr="00C97B01" w14:paraId="6133A278" w14:textId="53661F51" w:rsidTr="0051623E">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6452DA" w14:textId="437820B9" w:rsidR="00F72003" w:rsidRPr="00C97B01" w:rsidRDefault="00F72003" w:rsidP="0051623E">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 podziemna</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14DCD55" w14:textId="40E167B2" w:rsidR="00F72003" w:rsidRPr="00C97B01" w:rsidRDefault="00F72003" w:rsidP="0051623E">
            <w:pPr>
              <w:autoSpaceDE w:val="0"/>
              <w:autoSpaceDN w:val="0"/>
              <w:adjustRightInd w:val="0"/>
              <w:rPr>
                <w:rFonts w:ascii="Calibri Light" w:hAnsi="Calibri Light"/>
                <w:sz w:val="22"/>
                <w:lang w:eastAsia="pl-PL"/>
              </w:rPr>
            </w:pPr>
            <w:r w:rsidRPr="00C97B01">
              <w:rPr>
                <w:rFonts w:ascii="Calibri Light" w:hAnsi="Calibri Light"/>
                <w:sz w:val="22"/>
                <w:lang w:eastAsia="pl-PL"/>
              </w:rPr>
              <w:t>4849,0</w:t>
            </w:r>
          </w:p>
        </w:tc>
        <w:tc>
          <w:tcPr>
            <w:tcW w:w="1332" w:type="dxa"/>
            <w:tcBorders>
              <w:top w:val="single" w:sz="4" w:space="0" w:color="auto"/>
              <w:left w:val="single" w:sz="4" w:space="0" w:color="auto"/>
              <w:bottom w:val="single" w:sz="4" w:space="0" w:color="auto"/>
              <w:right w:val="single" w:sz="4" w:space="0" w:color="auto"/>
            </w:tcBorders>
            <w:vAlign w:val="center"/>
            <w:hideMark/>
          </w:tcPr>
          <w:p w14:paraId="10CB06F4" w14:textId="73458F44" w:rsidR="00F72003" w:rsidRPr="00C97B01" w:rsidRDefault="00F72003" w:rsidP="0051623E">
            <w:pPr>
              <w:autoSpaceDE w:val="0"/>
              <w:autoSpaceDN w:val="0"/>
              <w:adjustRightInd w:val="0"/>
              <w:rPr>
                <w:rFonts w:ascii="Calibri Light" w:hAnsi="Calibri Light"/>
                <w:sz w:val="22"/>
                <w:lang w:eastAsia="pl-PL"/>
              </w:rPr>
            </w:pPr>
            <w:r w:rsidRPr="00C97B01">
              <w:rPr>
                <w:rFonts w:cstheme="majorHAnsi"/>
                <w:sz w:val="22"/>
              </w:rPr>
              <w:t>3157,3</w:t>
            </w:r>
          </w:p>
        </w:tc>
        <w:tc>
          <w:tcPr>
            <w:tcW w:w="1333" w:type="dxa"/>
            <w:tcBorders>
              <w:top w:val="single" w:sz="4" w:space="0" w:color="auto"/>
              <w:left w:val="single" w:sz="4" w:space="0" w:color="auto"/>
              <w:bottom w:val="single" w:sz="4" w:space="0" w:color="auto"/>
              <w:right w:val="single" w:sz="4" w:space="0" w:color="auto"/>
            </w:tcBorders>
            <w:vAlign w:val="center"/>
            <w:hideMark/>
          </w:tcPr>
          <w:p w14:paraId="57D686A5" w14:textId="01143C93" w:rsidR="00F72003" w:rsidRPr="00C97B01" w:rsidRDefault="0051623E" w:rsidP="0051623E">
            <w:pPr>
              <w:autoSpaceDE w:val="0"/>
              <w:autoSpaceDN w:val="0"/>
              <w:adjustRightInd w:val="0"/>
              <w:rPr>
                <w:rFonts w:ascii="Calibri Light" w:hAnsi="Calibri Light"/>
                <w:sz w:val="22"/>
                <w:lang w:eastAsia="pl-PL"/>
              </w:rPr>
            </w:pPr>
            <w:r>
              <w:rPr>
                <w:bCs/>
                <w:sz w:val="22"/>
              </w:rPr>
              <w:t>3</w:t>
            </w:r>
            <w:r w:rsidR="00F72003" w:rsidRPr="00C97B01">
              <w:rPr>
                <w:bCs/>
                <w:sz w:val="22"/>
              </w:rPr>
              <w:t>798,1</w:t>
            </w:r>
          </w:p>
        </w:tc>
        <w:tc>
          <w:tcPr>
            <w:tcW w:w="1332" w:type="dxa"/>
            <w:tcBorders>
              <w:top w:val="single" w:sz="4" w:space="0" w:color="auto"/>
              <w:left w:val="single" w:sz="4" w:space="0" w:color="auto"/>
              <w:bottom w:val="single" w:sz="4" w:space="0" w:color="auto"/>
              <w:right w:val="single" w:sz="4" w:space="0" w:color="auto"/>
            </w:tcBorders>
            <w:vAlign w:val="center"/>
          </w:tcPr>
          <w:p w14:paraId="5BF85722" w14:textId="44C412E3" w:rsidR="00F72003" w:rsidRPr="00C97B01" w:rsidRDefault="00981567" w:rsidP="0051623E">
            <w:pPr>
              <w:rPr>
                <w:rFonts w:cstheme="majorHAnsi"/>
                <w:sz w:val="22"/>
                <w:lang w:eastAsia="pl-PL"/>
              </w:rPr>
            </w:pPr>
            <w:r>
              <w:rPr>
                <w:rFonts w:cstheme="majorHAnsi"/>
                <w:bCs/>
                <w:sz w:val="22"/>
                <w:szCs w:val="20"/>
              </w:rPr>
              <w:t>4</w:t>
            </w:r>
            <w:r w:rsidR="00F72003" w:rsidRPr="00C97B01">
              <w:rPr>
                <w:rFonts w:cstheme="majorHAnsi"/>
                <w:bCs/>
                <w:sz w:val="22"/>
                <w:szCs w:val="20"/>
              </w:rPr>
              <w:t>731,8</w:t>
            </w:r>
          </w:p>
        </w:tc>
        <w:tc>
          <w:tcPr>
            <w:tcW w:w="1333" w:type="dxa"/>
            <w:tcBorders>
              <w:top w:val="single" w:sz="4" w:space="0" w:color="auto"/>
              <w:left w:val="single" w:sz="4" w:space="0" w:color="auto"/>
              <w:bottom w:val="single" w:sz="4" w:space="0" w:color="auto"/>
              <w:right w:val="single" w:sz="4" w:space="0" w:color="auto"/>
            </w:tcBorders>
            <w:vAlign w:val="center"/>
          </w:tcPr>
          <w:p w14:paraId="0FCC4B95" w14:textId="531652A5" w:rsidR="00F72003" w:rsidRPr="00C97B01" w:rsidRDefault="00981567" w:rsidP="0051623E">
            <w:pPr>
              <w:rPr>
                <w:rFonts w:cstheme="majorHAnsi"/>
                <w:bCs/>
                <w:sz w:val="22"/>
                <w:szCs w:val="20"/>
              </w:rPr>
            </w:pPr>
            <w:r>
              <w:rPr>
                <w:rFonts w:cstheme="majorHAnsi"/>
                <w:bCs/>
                <w:sz w:val="22"/>
                <w:szCs w:val="20"/>
              </w:rPr>
              <w:t>5</w:t>
            </w:r>
            <w:r w:rsidR="00F72003" w:rsidRPr="00C97B01">
              <w:rPr>
                <w:rFonts w:cstheme="majorHAnsi"/>
                <w:bCs/>
                <w:sz w:val="22"/>
                <w:szCs w:val="20"/>
              </w:rPr>
              <w:t>299,9</w:t>
            </w:r>
          </w:p>
        </w:tc>
      </w:tr>
    </w:tbl>
    <w:p w14:paraId="206AA820" w14:textId="38F22C45" w:rsidR="00184FA2" w:rsidRPr="00C97B01" w:rsidRDefault="20FA968A" w:rsidP="00F4568C">
      <w:pPr>
        <w:pStyle w:val="rdo"/>
        <w:spacing w:before="0"/>
      </w:pPr>
      <w:r w:rsidRPr="00C97B01">
        <w:t>Źródło: Departament Gospodarki Komunalnej na podstawie danych „Wodociągów Białostockich” Sp. z o.o.</w:t>
      </w:r>
      <w:r w:rsidR="00981567">
        <w:t xml:space="preserve"> </w:t>
      </w:r>
      <w:r w:rsidRPr="00C97B01">
        <w:t>w Białymstoku</w:t>
      </w:r>
    </w:p>
    <w:p w14:paraId="64D29E28" w14:textId="5194F117" w:rsidR="00184FA2" w:rsidRPr="00C97B01" w:rsidRDefault="20FA968A" w:rsidP="000469BE">
      <w:pPr>
        <w:pStyle w:val="tretekst"/>
        <w:rPr>
          <w:lang w:eastAsia="pl-PL"/>
        </w:rPr>
      </w:pPr>
      <w:r w:rsidRPr="00C97B01">
        <w:rPr>
          <w:lang w:eastAsia="pl-PL"/>
        </w:rPr>
        <w:t>Uzdatniona woda dostarczana jest odbiorcom za pośrednictwem sieci wodociągowej</w:t>
      </w:r>
      <w:r w:rsidR="0052173C">
        <w:rPr>
          <w:lang w:eastAsia="pl-PL"/>
        </w:rPr>
        <w:t xml:space="preserve"> </w:t>
      </w:r>
      <w:r w:rsidR="006A441A" w:rsidRPr="00C97B01">
        <w:rPr>
          <w:lang w:eastAsia="pl-PL"/>
        </w:rPr>
        <w:t xml:space="preserve">o długości </w:t>
      </w:r>
      <w:r w:rsidR="00391691">
        <w:rPr>
          <w:lang w:eastAsia="pl-PL"/>
        </w:rPr>
        <w:t>ok.</w:t>
      </w:r>
      <w:r w:rsidR="006A441A" w:rsidRPr="00C97B01">
        <w:rPr>
          <w:lang w:eastAsia="pl-PL"/>
        </w:rPr>
        <w:t xml:space="preserve"> 1</w:t>
      </w:r>
      <w:r w:rsidR="0052173C">
        <w:rPr>
          <w:lang w:eastAsia="pl-PL"/>
        </w:rPr>
        <w:t xml:space="preserve"> </w:t>
      </w:r>
      <w:r w:rsidR="006A441A" w:rsidRPr="00C97B01">
        <w:rPr>
          <w:lang w:eastAsia="pl-PL"/>
        </w:rPr>
        <w:t>05</w:t>
      </w:r>
      <w:r w:rsidR="00AC6BDB" w:rsidRPr="00C97B01">
        <w:rPr>
          <w:lang w:eastAsia="pl-PL"/>
        </w:rPr>
        <w:t>9</w:t>
      </w:r>
      <w:r w:rsidR="001F6676" w:rsidRPr="00C97B01">
        <w:rPr>
          <w:lang w:eastAsia="pl-PL"/>
        </w:rPr>
        <w:t xml:space="preserve"> </w:t>
      </w:r>
      <w:r w:rsidRPr="00C97B01">
        <w:rPr>
          <w:lang w:eastAsia="pl-PL"/>
        </w:rPr>
        <w:t>km (wraz z przyłączami).</w:t>
      </w:r>
    </w:p>
    <w:p w14:paraId="6DB26A74" w14:textId="7CAC591E" w:rsidR="00184FA2" w:rsidRPr="00C97B01" w:rsidRDefault="20FA968A" w:rsidP="0052173C">
      <w:pPr>
        <w:pStyle w:val="Legenda"/>
        <w:rPr>
          <w:rFonts w:ascii="Calibri Light" w:hAnsi="Calibri Light"/>
          <w:sz w:val="24"/>
          <w:szCs w:val="24"/>
        </w:rPr>
      </w:pPr>
      <w:bookmarkStart w:id="117" w:name="_Toc6568310"/>
      <w:bookmarkStart w:id="118" w:name="_Toc173845333"/>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48</w:t>
      </w:r>
      <w:r w:rsidR="0037179A" w:rsidRPr="00C97B01">
        <w:rPr>
          <w:rFonts w:ascii="Calibri Light" w:hAnsi="Calibri Light"/>
          <w:sz w:val="24"/>
          <w:szCs w:val="24"/>
        </w:rPr>
        <w:fldChar w:fldCharType="end"/>
      </w:r>
      <w:r w:rsidR="006A441A" w:rsidRPr="00C97B01">
        <w:rPr>
          <w:rFonts w:ascii="Calibri Light" w:hAnsi="Calibri Light"/>
          <w:sz w:val="24"/>
          <w:szCs w:val="24"/>
        </w:rPr>
        <w:t xml:space="preserve">. Sieć wodociągowa </w:t>
      </w:r>
      <w:r w:rsidRPr="00C97B01">
        <w:rPr>
          <w:rFonts w:ascii="Calibri Light" w:hAnsi="Calibri Light"/>
          <w:sz w:val="24"/>
          <w:szCs w:val="24"/>
        </w:rPr>
        <w:t>z podziałem na sieci magistralne, rozdzielcze</w:t>
      </w:r>
      <w:r w:rsidR="006A441A" w:rsidRPr="00C97B01">
        <w:rPr>
          <w:rFonts w:ascii="Calibri Light" w:hAnsi="Calibri Light"/>
          <w:sz w:val="24"/>
          <w:szCs w:val="24"/>
        </w:rPr>
        <w:t xml:space="preserve"> </w:t>
      </w:r>
      <w:r w:rsidRPr="00C97B01">
        <w:rPr>
          <w:rFonts w:ascii="Calibri Light" w:hAnsi="Calibri Light"/>
          <w:sz w:val="24"/>
          <w:szCs w:val="24"/>
        </w:rPr>
        <w:t>i przyłącza</w:t>
      </w:r>
      <w:bookmarkEnd w:id="117"/>
      <w:bookmarkEnd w:id="118"/>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48"/>
        <w:tblDescription w:val="Sieć wodociągowa z podziałem na sieci magistralne, rozdzielcze i przyłącza w Białymstoku."/>
      </w:tblPr>
      <w:tblGrid>
        <w:gridCol w:w="990"/>
        <w:gridCol w:w="2019"/>
        <w:gridCol w:w="2020"/>
        <w:gridCol w:w="2020"/>
        <w:gridCol w:w="2020"/>
      </w:tblGrid>
      <w:tr w:rsidR="0052173C" w:rsidRPr="00C97B01" w14:paraId="08C786B4" w14:textId="77777777" w:rsidTr="0052173C">
        <w:trPr>
          <w:trHeight w:val="1068"/>
        </w:trPr>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2340B8D" w14:textId="77777777" w:rsidR="0052173C" w:rsidRPr="00C97B01" w:rsidRDefault="0052173C" w:rsidP="0052173C">
            <w:pPr>
              <w:rPr>
                <w:rFonts w:ascii="Calibri Light" w:hAnsi="Calibri Light"/>
                <w:b/>
                <w:bCs/>
                <w:sz w:val="22"/>
              </w:rPr>
            </w:pPr>
            <w:r w:rsidRPr="00C97B01">
              <w:rPr>
                <w:rFonts w:ascii="Calibri Light" w:hAnsi="Calibri Light"/>
                <w:b/>
                <w:bCs/>
                <w:sz w:val="22"/>
              </w:rPr>
              <w:t>Rok</w:t>
            </w:r>
          </w:p>
        </w:tc>
        <w:tc>
          <w:tcPr>
            <w:tcW w:w="2019" w:type="dxa"/>
            <w:tcBorders>
              <w:top w:val="single" w:sz="2" w:space="0" w:color="auto"/>
              <w:left w:val="single" w:sz="2" w:space="0" w:color="auto"/>
              <w:right w:val="single" w:sz="2" w:space="0" w:color="auto"/>
            </w:tcBorders>
            <w:shd w:val="clear" w:color="auto" w:fill="F2F2F2" w:themeFill="background1" w:themeFillShade="F2"/>
            <w:noWrap/>
            <w:hideMark/>
          </w:tcPr>
          <w:p w14:paraId="5E721DB0" w14:textId="60A65D4F" w:rsidR="0052173C" w:rsidRPr="00C97B01" w:rsidRDefault="0052173C" w:rsidP="0052173C">
            <w:pPr>
              <w:rPr>
                <w:rFonts w:ascii="Calibri Light" w:hAnsi="Calibri Light"/>
                <w:b/>
                <w:bCs/>
                <w:sz w:val="22"/>
              </w:rPr>
            </w:pPr>
            <w:r w:rsidRPr="00C97B01">
              <w:rPr>
                <w:rFonts w:ascii="Calibri Light" w:hAnsi="Calibri Light"/>
                <w:b/>
                <w:bCs/>
                <w:sz w:val="22"/>
              </w:rPr>
              <w:t>Długość sieci wodociągowej w Białymstoku (w km)</w:t>
            </w:r>
            <w:r>
              <w:rPr>
                <w:rFonts w:ascii="Calibri Light" w:hAnsi="Calibri Light"/>
                <w:b/>
                <w:bCs/>
                <w:sz w:val="22"/>
              </w:rPr>
              <w:t xml:space="preserve"> s</w:t>
            </w:r>
            <w:r w:rsidRPr="00C97B01">
              <w:rPr>
                <w:rFonts w:ascii="Calibri Light" w:hAnsi="Calibri Light"/>
                <w:b/>
                <w:bCs/>
                <w:sz w:val="22"/>
              </w:rPr>
              <w:t>ieć magistralna</w:t>
            </w:r>
          </w:p>
        </w:tc>
        <w:tc>
          <w:tcPr>
            <w:tcW w:w="2020" w:type="dxa"/>
            <w:tcBorders>
              <w:top w:val="single" w:sz="2" w:space="0" w:color="auto"/>
              <w:left w:val="single" w:sz="2" w:space="0" w:color="auto"/>
              <w:right w:val="single" w:sz="2" w:space="0" w:color="auto"/>
            </w:tcBorders>
            <w:shd w:val="clear" w:color="auto" w:fill="F2F2F2" w:themeFill="background1" w:themeFillShade="F2"/>
          </w:tcPr>
          <w:p w14:paraId="5AE9D5BB" w14:textId="0CA8CDA9" w:rsidR="0052173C" w:rsidRPr="00C97B01" w:rsidRDefault="0052173C" w:rsidP="0052173C">
            <w:pPr>
              <w:rPr>
                <w:rFonts w:ascii="Calibri Light" w:hAnsi="Calibri Light"/>
                <w:b/>
                <w:bCs/>
                <w:sz w:val="22"/>
              </w:rPr>
            </w:pPr>
            <w:r w:rsidRPr="00661B1A">
              <w:rPr>
                <w:rFonts w:ascii="Calibri Light" w:hAnsi="Calibri Light"/>
                <w:b/>
                <w:bCs/>
                <w:sz w:val="22"/>
              </w:rPr>
              <w:t>Długość sieci wodociągowej w Białymstoku (w km)</w:t>
            </w:r>
            <w:r>
              <w:rPr>
                <w:rFonts w:ascii="Calibri Light" w:hAnsi="Calibri Light"/>
                <w:b/>
                <w:bCs/>
                <w:sz w:val="22"/>
              </w:rPr>
              <w:t xml:space="preserve"> s</w:t>
            </w:r>
            <w:r w:rsidRPr="00C97B01">
              <w:rPr>
                <w:rFonts w:ascii="Calibri Light" w:hAnsi="Calibri Light"/>
                <w:b/>
                <w:bCs/>
                <w:sz w:val="22"/>
              </w:rPr>
              <w:t>ieć rozdzielcza</w:t>
            </w:r>
          </w:p>
        </w:tc>
        <w:tc>
          <w:tcPr>
            <w:tcW w:w="2020" w:type="dxa"/>
            <w:tcBorders>
              <w:top w:val="single" w:sz="2" w:space="0" w:color="auto"/>
              <w:left w:val="single" w:sz="2" w:space="0" w:color="auto"/>
              <w:right w:val="single" w:sz="2" w:space="0" w:color="auto"/>
            </w:tcBorders>
            <w:shd w:val="clear" w:color="auto" w:fill="F2F2F2" w:themeFill="background1" w:themeFillShade="F2"/>
          </w:tcPr>
          <w:p w14:paraId="57B95D3F" w14:textId="352CA827" w:rsidR="0052173C" w:rsidRPr="00C97B01" w:rsidRDefault="0052173C" w:rsidP="0052173C">
            <w:pPr>
              <w:rPr>
                <w:rFonts w:ascii="Calibri Light" w:hAnsi="Calibri Light"/>
                <w:b/>
                <w:bCs/>
                <w:sz w:val="22"/>
              </w:rPr>
            </w:pPr>
            <w:r w:rsidRPr="00661B1A">
              <w:rPr>
                <w:rFonts w:ascii="Calibri Light" w:hAnsi="Calibri Light"/>
                <w:b/>
                <w:bCs/>
                <w:sz w:val="22"/>
              </w:rPr>
              <w:t>Długość sieci wodociągowej w Białymstoku (w km)</w:t>
            </w:r>
            <w:r>
              <w:rPr>
                <w:rFonts w:ascii="Calibri Light" w:hAnsi="Calibri Light"/>
                <w:b/>
                <w:bCs/>
                <w:sz w:val="22"/>
              </w:rPr>
              <w:t xml:space="preserve"> p</w:t>
            </w:r>
            <w:r w:rsidRPr="00C97B01">
              <w:rPr>
                <w:rFonts w:ascii="Calibri Light" w:hAnsi="Calibri Light"/>
                <w:b/>
                <w:bCs/>
                <w:sz w:val="22"/>
              </w:rPr>
              <w:t>rzyłącza</w:t>
            </w:r>
          </w:p>
        </w:tc>
        <w:tc>
          <w:tcPr>
            <w:tcW w:w="2020" w:type="dxa"/>
            <w:tcBorders>
              <w:top w:val="single" w:sz="2" w:space="0" w:color="auto"/>
              <w:left w:val="single" w:sz="2" w:space="0" w:color="auto"/>
              <w:right w:val="single" w:sz="2" w:space="0" w:color="auto"/>
            </w:tcBorders>
            <w:shd w:val="clear" w:color="auto" w:fill="F2F2F2" w:themeFill="background1" w:themeFillShade="F2"/>
          </w:tcPr>
          <w:p w14:paraId="6AAED7EB" w14:textId="0D269E4C" w:rsidR="0052173C" w:rsidRPr="00C97B01" w:rsidRDefault="0052173C" w:rsidP="0052173C">
            <w:pPr>
              <w:rPr>
                <w:rFonts w:ascii="Calibri Light" w:hAnsi="Calibri Light"/>
                <w:b/>
                <w:bCs/>
                <w:sz w:val="22"/>
              </w:rPr>
            </w:pPr>
            <w:r w:rsidRPr="00661B1A">
              <w:rPr>
                <w:rFonts w:ascii="Calibri Light" w:hAnsi="Calibri Light"/>
                <w:b/>
                <w:bCs/>
                <w:sz w:val="22"/>
              </w:rPr>
              <w:t>Długość sieci wodociągowej w Białymstoku (w km)</w:t>
            </w:r>
            <w:r>
              <w:rPr>
                <w:rFonts w:ascii="Calibri Light" w:hAnsi="Calibri Light"/>
                <w:b/>
                <w:bCs/>
                <w:sz w:val="22"/>
              </w:rPr>
              <w:t xml:space="preserve"> o</w:t>
            </w:r>
            <w:r w:rsidRPr="00C97B01">
              <w:rPr>
                <w:rFonts w:ascii="Calibri Light" w:hAnsi="Calibri Light"/>
                <w:b/>
                <w:bCs/>
                <w:sz w:val="22"/>
              </w:rPr>
              <w:t>gółem</w:t>
            </w:r>
          </w:p>
        </w:tc>
      </w:tr>
      <w:tr w:rsidR="00C97B01" w:rsidRPr="00C97B01" w14:paraId="07A1B345" w14:textId="77777777" w:rsidTr="0052173C">
        <w:trPr>
          <w:trHeight w:val="20"/>
        </w:trPr>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3455B3D8" w14:textId="3A623A43" w:rsidR="00D04C78" w:rsidRPr="00C97B01" w:rsidRDefault="00D04C78" w:rsidP="0052173C">
            <w:pPr>
              <w:rPr>
                <w:rFonts w:ascii="Calibri Light" w:hAnsi="Calibri Light"/>
                <w:b/>
                <w:bCs/>
                <w:sz w:val="22"/>
              </w:rPr>
            </w:pPr>
            <w:r w:rsidRPr="00C97B01">
              <w:rPr>
                <w:rFonts w:ascii="Calibri Light" w:hAnsi="Calibri Light"/>
                <w:b/>
                <w:bCs/>
                <w:sz w:val="22"/>
              </w:rPr>
              <w:t>2019</w:t>
            </w:r>
          </w:p>
        </w:tc>
        <w:tc>
          <w:tcPr>
            <w:tcW w:w="2019" w:type="dxa"/>
            <w:tcBorders>
              <w:top w:val="single" w:sz="2" w:space="0" w:color="auto"/>
              <w:left w:val="single" w:sz="2" w:space="0" w:color="auto"/>
              <w:bottom w:val="single" w:sz="2" w:space="0" w:color="auto"/>
              <w:right w:val="single" w:sz="2" w:space="0" w:color="auto"/>
            </w:tcBorders>
            <w:noWrap/>
            <w:vAlign w:val="center"/>
            <w:hideMark/>
          </w:tcPr>
          <w:p w14:paraId="56A3805C" w14:textId="77EF2E3F" w:rsidR="00D04C78" w:rsidRPr="00C97B01" w:rsidRDefault="00D04C78" w:rsidP="0052173C">
            <w:pPr>
              <w:rPr>
                <w:rFonts w:ascii="Calibri Light" w:hAnsi="Calibri Light"/>
                <w:sz w:val="22"/>
              </w:rPr>
            </w:pPr>
            <w:r w:rsidRPr="00C97B01">
              <w:rPr>
                <w:rFonts w:ascii="Calibri Light" w:hAnsi="Calibri Light"/>
                <w:sz w:val="22"/>
              </w:rPr>
              <w:t>69,1</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5BEB2BD0" w14:textId="55B65205" w:rsidR="00D04C78" w:rsidRPr="00C97B01" w:rsidRDefault="00D04C78" w:rsidP="0052173C">
            <w:pPr>
              <w:rPr>
                <w:rFonts w:ascii="Calibri Light" w:hAnsi="Calibri Light"/>
                <w:sz w:val="22"/>
              </w:rPr>
            </w:pPr>
            <w:r w:rsidRPr="00C97B01">
              <w:rPr>
                <w:rFonts w:ascii="Calibri Light" w:hAnsi="Calibri Light"/>
                <w:sz w:val="22"/>
              </w:rPr>
              <w:t>573,2</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4359095A" w14:textId="097CCA32" w:rsidR="00D04C78" w:rsidRPr="00C97B01" w:rsidRDefault="00D04C78" w:rsidP="0052173C">
            <w:pPr>
              <w:rPr>
                <w:rFonts w:ascii="Calibri Light" w:hAnsi="Calibri Light"/>
                <w:sz w:val="22"/>
              </w:rPr>
            </w:pPr>
            <w:r w:rsidRPr="00C97B01">
              <w:rPr>
                <w:rFonts w:ascii="Calibri Light" w:hAnsi="Calibri Light"/>
                <w:sz w:val="22"/>
              </w:rPr>
              <w:t>393,1</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2FC61541" w14:textId="1A6D5AC9" w:rsidR="00D04C78" w:rsidRPr="00C97B01" w:rsidRDefault="00D04C78" w:rsidP="0052173C">
            <w:pPr>
              <w:rPr>
                <w:rFonts w:ascii="Calibri Light" w:hAnsi="Calibri Light"/>
                <w:b/>
                <w:bCs/>
                <w:sz w:val="22"/>
              </w:rPr>
            </w:pPr>
            <w:r w:rsidRPr="00C97B01">
              <w:rPr>
                <w:rFonts w:ascii="Calibri Light" w:hAnsi="Calibri Light"/>
                <w:b/>
                <w:bCs/>
                <w:sz w:val="22"/>
              </w:rPr>
              <w:t>1035,4</w:t>
            </w:r>
          </w:p>
        </w:tc>
      </w:tr>
      <w:tr w:rsidR="00C97B01" w:rsidRPr="00C97B01" w14:paraId="1DA034B3" w14:textId="77777777" w:rsidTr="0052173C">
        <w:trPr>
          <w:trHeight w:val="20"/>
        </w:trPr>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0110C9B3" w14:textId="44F5DA36" w:rsidR="00D04C78" w:rsidRPr="00C97B01" w:rsidRDefault="00D04C78" w:rsidP="0052173C">
            <w:pPr>
              <w:rPr>
                <w:rFonts w:ascii="Calibri Light" w:hAnsi="Calibri Light"/>
                <w:b/>
                <w:bCs/>
                <w:sz w:val="22"/>
              </w:rPr>
            </w:pPr>
            <w:r w:rsidRPr="00C97B01">
              <w:rPr>
                <w:rFonts w:ascii="Calibri Light" w:hAnsi="Calibri Light"/>
                <w:b/>
                <w:bCs/>
                <w:sz w:val="22"/>
              </w:rPr>
              <w:t>2020</w:t>
            </w:r>
          </w:p>
        </w:tc>
        <w:tc>
          <w:tcPr>
            <w:tcW w:w="2019" w:type="dxa"/>
            <w:tcBorders>
              <w:top w:val="single" w:sz="2" w:space="0" w:color="auto"/>
              <w:left w:val="single" w:sz="2" w:space="0" w:color="auto"/>
              <w:bottom w:val="single" w:sz="2" w:space="0" w:color="auto"/>
              <w:right w:val="single" w:sz="2" w:space="0" w:color="auto"/>
            </w:tcBorders>
            <w:noWrap/>
            <w:vAlign w:val="center"/>
            <w:hideMark/>
          </w:tcPr>
          <w:p w14:paraId="3313CD1B" w14:textId="57C55058" w:rsidR="00D04C78" w:rsidRPr="00C97B01" w:rsidRDefault="00D04C78" w:rsidP="0052173C">
            <w:pPr>
              <w:rPr>
                <w:rFonts w:ascii="Calibri Light" w:hAnsi="Calibri Light"/>
                <w:sz w:val="22"/>
              </w:rPr>
            </w:pPr>
            <w:r w:rsidRPr="00C97B01">
              <w:rPr>
                <w:rFonts w:cstheme="majorHAnsi"/>
                <w:sz w:val="22"/>
              </w:rPr>
              <w:t>74,7</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50C0BEFF" w14:textId="163DD405" w:rsidR="00D04C78" w:rsidRPr="00C97B01" w:rsidRDefault="00D04C78" w:rsidP="0052173C">
            <w:pPr>
              <w:rPr>
                <w:rFonts w:ascii="Calibri Light" w:hAnsi="Calibri Light"/>
                <w:sz w:val="22"/>
              </w:rPr>
            </w:pPr>
            <w:r w:rsidRPr="00C97B01">
              <w:rPr>
                <w:rFonts w:cstheme="majorHAnsi"/>
                <w:sz w:val="22"/>
              </w:rPr>
              <w:t>586,3</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1B24053B" w14:textId="3A74B7DF" w:rsidR="00D04C78" w:rsidRPr="00C97B01" w:rsidRDefault="00D04C78" w:rsidP="0052173C">
            <w:pPr>
              <w:rPr>
                <w:rFonts w:ascii="Calibri Light" w:hAnsi="Calibri Light"/>
                <w:sz w:val="22"/>
              </w:rPr>
            </w:pPr>
            <w:r w:rsidRPr="00C97B01">
              <w:rPr>
                <w:rFonts w:cstheme="majorHAnsi"/>
                <w:sz w:val="22"/>
              </w:rPr>
              <w:t>392,0</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1A4A0A92" w14:textId="70409880" w:rsidR="00D04C78" w:rsidRPr="00C97B01" w:rsidRDefault="00D04C78" w:rsidP="0052173C">
            <w:pPr>
              <w:rPr>
                <w:rFonts w:ascii="Calibri Light" w:hAnsi="Calibri Light"/>
                <w:b/>
                <w:bCs/>
                <w:sz w:val="22"/>
              </w:rPr>
            </w:pPr>
            <w:r w:rsidRPr="00C97B01">
              <w:rPr>
                <w:rFonts w:cstheme="majorHAnsi"/>
                <w:b/>
                <w:bCs/>
                <w:sz w:val="22"/>
              </w:rPr>
              <w:t>1053,0</w:t>
            </w:r>
          </w:p>
        </w:tc>
      </w:tr>
      <w:tr w:rsidR="00C97B01" w:rsidRPr="00C97B01" w14:paraId="6A737086" w14:textId="77777777" w:rsidTr="0052173C">
        <w:trPr>
          <w:trHeight w:val="20"/>
        </w:trPr>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20E810F2" w14:textId="30559E62" w:rsidR="00D04C78" w:rsidRPr="00C97B01" w:rsidRDefault="00D04C78" w:rsidP="0052173C">
            <w:pPr>
              <w:rPr>
                <w:rFonts w:ascii="Calibri Light" w:hAnsi="Calibri Light"/>
                <w:b/>
                <w:bCs/>
                <w:sz w:val="22"/>
              </w:rPr>
            </w:pPr>
            <w:r w:rsidRPr="00C97B01">
              <w:rPr>
                <w:rFonts w:ascii="Calibri Light" w:hAnsi="Calibri Light"/>
                <w:b/>
                <w:bCs/>
                <w:sz w:val="22"/>
              </w:rPr>
              <w:t>2021</w:t>
            </w:r>
          </w:p>
        </w:tc>
        <w:tc>
          <w:tcPr>
            <w:tcW w:w="2019" w:type="dxa"/>
            <w:tcBorders>
              <w:top w:val="single" w:sz="2" w:space="0" w:color="auto"/>
              <w:left w:val="single" w:sz="2" w:space="0" w:color="auto"/>
              <w:bottom w:val="single" w:sz="2" w:space="0" w:color="auto"/>
              <w:right w:val="single" w:sz="2" w:space="0" w:color="auto"/>
            </w:tcBorders>
            <w:noWrap/>
            <w:vAlign w:val="center"/>
            <w:hideMark/>
          </w:tcPr>
          <w:p w14:paraId="1E472425" w14:textId="12205895" w:rsidR="00D04C78" w:rsidRPr="00C97B01" w:rsidRDefault="00D04C78" w:rsidP="0052173C">
            <w:pPr>
              <w:rPr>
                <w:rFonts w:ascii="Calibri Light" w:hAnsi="Calibri Light"/>
                <w:sz w:val="22"/>
              </w:rPr>
            </w:pPr>
            <w:r w:rsidRPr="00C97B01">
              <w:rPr>
                <w:sz w:val="22"/>
              </w:rPr>
              <w:t>75,3</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6B436F14" w14:textId="71BCE704" w:rsidR="00D04C78" w:rsidRPr="00C97B01" w:rsidRDefault="00D04C78" w:rsidP="0052173C">
            <w:pPr>
              <w:rPr>
                <w:rFonts w:ascii="Calibri Light" w:hAnsi="Calibri Light"/>
                <w:sz w:val="22"/>
              </w:rPr>
            </w:pPr>
            <w:r w:rsidRPr="00C97B01">
              <w:rPr>
                <w:sz w:val="22"/>
              </w:rPr>
              <w:t>590,4</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06B93975" w14:textId="0F7E003B" w:rsidR="00D04C78" w:rsidRPr="00C97B01" w:rsidRDefault="00D04C78" w:rsidP="0052173C">
            <w:pPr>
              <w:rPr>
                <w:rFonts w:ascii="Calibri Light" w:hAnsi="Calibri Light"/>
                <w:sz w:val="22"/>
              </w:rPr>
            </w:pPr>
            <w:r w:rsidRPr="00C97B01">
              <w:rPr>
                <w:sz w:val="22"/>
              </w:rPr>
              <w:t>391,1</w:t>
            </w:r>
          </w:p>
        </w:tc>
        <w:tc>
          <w:tcPr>
            <w:tcW w:w="2020" w:type="dxa"/>
            <w:tcBorders>
              <w:top w:val="single" w:sz="2" w:space="0" w:color="auto"/>
              <w:left w:val="single" w:sz="2" w:space="0" w:color="auto"/>
              <w:bottom w:val="single" w:sz="2" w:space="0" w:color="auto"/>
              <w:right w:val="single" w:sz="2" w:space="0" w:color="auto"/>
            </w:tcBorders>
            <w:noWrap/>
            <w:vAlign w:val="center"/>
            <w:hideMark/>
          </w:tcPr>
          <w:p w14:paraId="4049DBC0" w14:textId="79274B47" w:rsidR="00D04C78" w:rsidRPr="00C97B01" w:rsidRDefault="00D04C78" w:rsidP="0052173C">
            <w:pPr>
              <w:rPr>
                <w:rFonts w:ascii="Calibri Light" w:hAnsi="Calibri Light"/>
                <w:b/>
                <w:bCs/>
                <w:sz w:val="22"/>
              </w:rPr>
            </w:pPr>
            <w:r w:rsidRPr="00C97B01">
              <w:rPr>
                <w:b/>
                <w:bCs/>
                <w:sz w:val="22"/>
              </w:rPr>
              <w:t>1056,8</w:t>
            </w:r>
          </w:p>
        </w:tc>
      </w:tr>
      <w:tr w:rsidR="00C97B01" w:rsidRPr="00C97B01" w14:paraId="771B637A" w14:textId="77777777" w:rsidTr="0052173C">
        <w:trPr>
          <w:trHeight w:val="20"/>
        </w:trPr>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5506C36B" w14:textId="3884DD94" w:rsidR="00602301" w:rsidRPr="00C97B01" w:rsidRDefault="00602301" w:rsidP="0052173C">
            <w:pPr>
              <w:rPr>
                <w:rFonts w:ascii="Calibri Light" w:hAnsi="Calibri Light"/>
                <w:b/>
                <w:bCs/>
                <w:sz w:val="22"/>
              </w:rPr>
            </w:pPr>
            <w:r w:rsidRPr="00C97B01">
              <w:rPr>
                <w:rFonts w:ascii="Calibri Light" w:hAnsi="Calibri Light"/>
                <w:b/>
                <w:bCs/>
                <w:sz w:val="22"/>
              </w:rPr>
              <w:t>2022</w:t>
            </w:r>
          </w:p>
        </w:tc>
        <w:tc>
          <w:tcPr>
            <w:tcW w:w="2019" w:type="dxa"/>
            <w:tcBorders>
              <w:top w:val="single" w:sz="2" w:space="0" w:color="auto"/>
              <w:left w:val="single" w:sz="2" w:space="0" w:color="auto"/>
              <w:bottom w:val="single" w:sz="2" w:space="0" w:color="auto"/>
              <w:right w:val="single" w:sz="2" w:space="0" w:color="auto"/>
            </w:tcBorders>
            <w:noWrap/>
            <w:vAlign w:val="center"/>
          </w:tcPr>
          <w:p w14:paraId="74334859" w14:textId="7C5B3760" w:rsidR="00602301" w:rsidRPr="00C97B01" w:rsidRDefault="00602301" w:rsidP="0052173C">
            <w:pPr>
              <w:rPr>
                <w:rFonts w:cstheme="majorHAnsi"/>
                <w:sz w:val="22"/>
              </w:rPr>
            </w:pPr>
            <w:r w:rsidRPr="00C97B01">
              <w:rPr>
                <w:rFonts w:cstheme="majorHAnsi"/>
                <w:sz w:val="22"/>
              </w:rPr>
              <w:t>75,3</w:t>
            </w:r>
          </w:p>
        </w:tc>
        <w:tc>
          <w:tcPr>
            <w:tcW w:w="2020" w:type="dxa"/>
            <w:tcBorders>
              <w:top w:val="single" w:sz="2" w:space="0" w:color="auto"/>
              <w:left w:val="single" w:sz="2" w:space="0" w:color="auto"/>
              <w:bottom w:val="single" w:sz="2" w:space="0" w:color="auto"/>
              <w:right w:val="single" w:sz="2" w:space="0" w:color="auto"/>
            </w:tcBorders>
            <w:noWrap/>
            <w:vAlign w:val="center"/>
          </w:tcPr>
          <w:p w14:paraId="6EA17399" w14:textId="52685E14" w:rsidR="00602301" w:rsidRPr="00C97B01" w:rsidRDefault="00602301" w:rsidP="0052173C">
            <w:pPr>
              <w:rPr>
                <w:rFonts w:cstheme="majorHAnsi"/>
                <w:sz w:val="22"/>
              </w:rPr>
            </w:pPr>
            <w:r w:rsidRPr="00C97B01">
              <w:rPr>
                <w:rFonts w:cstheme="majorHAnsi"/>
                <w:sz w:val="22"/>
              </w:rPr>
              <w:t>593,8</w:t>
            </w:r>
          </w:p>
        </w:tc>
        <w:tc>
          <w:tcPr>
            <w:tcW w:w="2020" w:type="dxa"/>
            <w:tcBorders>
              <w:top w:val="single" w:sz="2" w:space="0" w:color="auto"/>
              <w:left w:val="single" w:sz="2" w:space="0" w:color="auto"/>
              <w:bottom w:val="single" w:sz="2" w:space="0" w:color="auto"/>
              <w:right w:val="single" w:sz="2" w:space="0" w:color="auto"/>
            </w:tcBorders>
            <w:noWrap/>
            <w:vAlign w:val="center"/>
          </w:tcPr>
          <w:p w14:paraId="69FB9833" w14:textId="08EDF704" w:rsidR="00602301" w:rsidRPr="00C97B01" w:rsidRDefault="00602301" w:rsidP="0052173C">
            <w:pPr>
              <w:rPr>
                <w:rFonts w:cstheme="majorHAnsi"/>
                <w:sz w:val="22"/>
              </w:rPr>
            </w:pPr>
            <w:r w:rsidRPr="00C97B01">
              <w:rPr>
                <w:rFonts w:cstheme="majorHAnsi"/>
                <w:sz w:val="22"/>
              </w:rPr>
              <w:t>388,2</w:t>
            </w:r>
          </w:p>
        </w:tc>
        <w:tc>
          <w:tcPr>
            <w:tcW w:w="2020" w:type="dxa"/>
            <w:tcBorders>
              <w:top w:val="single" w:sz="2" w:space="0" w:color="auto"/>
              <w:left w:val="single" w:sz="2" w:space="0" w:color="auto"/>
              <w:bottom w:val="single" w:sz="2" w:space="0" w:color="auto"/>
              <w:right w:val="single" w:sz="2" w:space="0" w:color="auto"/>
            </w:tcBorders>
            <w:noWrap/>
            <w:vAlign w:val="center"/>
          </w:tcPr>
          <w:p w14:paraId="705249A7" w14:textId="737FC878" w:rsidR="00602301" w:rsidRPr="00C97B01" w:rsidRDefault="00981567" w:rsidP="0052173C">
            <w:pPr>
              <w:rPr>
                <w:rFonts w:cstheme="majorHAnsi"/>
                <w:b/>
                <w:bCs/>
                <w:sz w:val="22"/>
              </w:rPr>
            </w:pPr>
            <w:r>
              <w:rPr>
                <w:rFonts w:cstheme="majorHAnsi"/>
                <w:b/>
                <w:bCs/>
                <w:sz w:val="22"/>
              </w:rPr>
              <w:t>1</w:t>
            </w:r>
            <w:r w:rsidR="00602301" w:rsidRPr="00C97B01">
              <w:rPr>
                <w:rFonts w:cstheme="majorHAnsi"/>
                <w:b/>
                <w:bCs/>
                <w:sz w:val="22"/>
              </w:rPr>
              <w:t>057,3</w:t>
            </w:r>
          </w:p>
        </w:tc>
      </w:tr>
      <w:tr w:rsidR="00C97B01" w:rsidRPr="00C97B01" w14:paraId="3D67D5FD" w14:textId="77777777" w:rsidTr="0052173C">
        <w:trPr>
          <w:trHeight w:val="20"/>
        </w:trPr>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730BA05E" w14:textId="68B19B12" w:rsidR="00AC6BDB" w:rsidRPr="00C97B01" w:rsidRDefault="00AC6BDB" w:rsidP="0052173C">
            <w:pPr>
              <w:rPr>
                <w:rFonts w:ascii="Calibri Light" w:hAnsi="Calibri Light"/>
                <w:b/>
                <w:bCs/>
                <w:sz w:val="22"/>
              </w:rPr>
            </w:pPr>
            <w:r w:rsidRPr="00C97B01">
              <w:rPr>
                <w:rFonts w:ascii="Calibri Light" w:hAnsi="Calibri Light"/>
                <w:b/>
                <w:bCs/>
                <w:sz w:val="22"/>
              </w:rPr>
              <w:t>2023</w:t>
            </w:r>
          </w:p>
        </w:tc>
        <w:tc>
          <w:tcPr>
            <w:tcW w:w="2019" w:type="dxa"/>
            <w:tcBorders>
              <w:top w:val="single" w:sz="2" w:space="0" w:color="auto"/>
              <w:left w:val="single" w:sz="2" w:space="0" w:color="auto"/>
              <w:bottom w:val="single" w:sz="2" w:space="0" w:color="auto"/>
              <w:right w:val="single" w:sz="2" w:space="0" w:color="auto"/>
            </w:tcBorders>
            <w:noWrap/>
            <w:vAlign w:val="center"/>
          </w:tcPr>
          <w:p w14:paraId="2014232C" w14:textId="74B1849F" w:rsidR="00AC6BDB" w:rsidRPr="00C97B01" w:rsidRDefault="00AC6BDB" w:rsidP="0052173C">
            <w:pPr>
              <w:rPr>
                <w:rFonts w:cstheme="majorHAnsi"/>
                <w:sz w:val="22"/>
              </w:rPr>
            </w:pPr>
            <w:r w:rsidRPr="00C97B01">
              <w:rPr>
                <w:rFonts w:cstheme="majorHAnsi"/>
                <w:sz w:val="22"/>
              </w:rPr>
              <w:t>77,5</w:t>
            </w:r>
          </w:p>
        </w:tc>
        <w:tc>
          <w:tcPr>
            <w:tcW w:w="2020" w:type="dxa"/>
            <w:tcBorders>
              <w:top w:val="single" w:sz="2" w:space="0" w:color="auto"/>
              <w:left w:val="single" w:sz="2" w:space="0" w:color="auto"/>
              <w:bottom w:val="single" w:sz="2" w:space="0" w:color="auto"/>
              <w:right w:val="single" w:sz="2" w:space="0" w:color="auto"/>
            </w:tcBorders>
            <w:noWrap/>
            <w:vAlign w:val="center"/>
          </w:tcPr>
          <w:p w14:paraId="3F960D8D" w14:textId="5FFE1AEC" w:rsidR="00AC6BDB" w:rsidRPr="00C97B01" w:rsidRDefault="00AC6BDB" w:rsidP="0052173C">
            <w:pPr>
              <w:rPr>
                <w:rFonts w:cstheme="majorHAnsi"/>
                <w:sz w:val="22"/>
              </w:rPr>
            </w:pPr>
            <w:r w:rsidRPr="00C97B01">
              <w:rPr>
                <w:rFonts w:cstheme="majorHAnsi"/>
                <w:sz w:val="22"/>
              </w:rPr>
              <w:t>595,8</w:t>
            </w:r>
          </w:p>
        </w:tc>
        <w:tc>
          <w:tcPr>
            <w:tcW w:w="2020" w:type="dxa"/>
            <w:tcBorders>
              <w:top w:val="single" w:sz="2" w:space="0" w:color="auto"/>
              <w:left w:val="single" w:sz="2" w:space="0" w:color="auto"/>
              <w:bottom w:val="single" w:sz="2" w:space="0" w:color="auto"/>
              <w:right w:val="single" w:sz="2" w:space="0" w:color="auto"/>
            </w:tcBorders>
            <w:noWrap/>
            <w:vAlign w:val="center"/>
          </w:tcPr>
          <w:p w14:paraId="7A92A765" w14:textId="6477DDB7" w:rsidR="00AC6BDB" w:rsidRPr="00C97B01" w:rsidRDefault="00AC6BDB" w:rsidP="0052173C">
            <w:pPr>
              <w:rPr>
                <w:rFonts w:cstheme="majorHAnsi"/>
                <w:sz w:val="22"/>
              </w:rPr>
            </w:pPr>
            <w:r w:rsidRPr="00C97B01">
              <w:rPr>
                <w:rFonts w:cstheme="majorHAnsi"/>
                <w:sz w:val="22"/>
              </w:rPr>
              <w:t>385,6</w:t>
            </w:r>
          </w:p>
        </w:tc>
        <w:tc>
          <w:tcPr>
            <w:tcW w:w="2020" w:type="dxa"/>
            <w:tcBorders>
              <w:top w:val="single" w:sz="2" w:space="0" w:color="auto"/>
              <w:left w:val="single" w:sz="2" w:space="0" w:color="auto"/>
              <w:bottom w:val="single" w:sz="2" w:space="0" w:color="auto"/>
              <w:right w:val="single" w:sz="2" w:space="0" w:color="auto"/>
            </w:tcBorders>
            <w:noWrap/>
            <w:vAlign w:val="center"/>
          </w:tcPr>
          <w:p w14:paraId="672CD157" w14:textId="083A902B" w:rsidR="00AC6BDB" w:rsidRPr="00C97B01" w:rsidRDefault="00981567" w:rsidP="0052173C">
            <w:pPr>
              <w:rPr>
                <w:rFonts w:cstheme="majorHAnsi"/>
                <w:b/>
                <w:bCs/>
                <w:sz w:val="22"/>
              </w:rPr>
            </w:pPr>
            <w:r>
              <w:rPr>
                <w:rFonts w:cstheme="majorHAnsi"/>
                <w:b/>
                <w:bCs/>
                <w:sz w:val="22"/>
              </w:rPr>
              <w:t>1</w:t>
            </w:r>
            <w:r w:rsidR="00AC6BDB" w:rsidRPr="00C97B01">
              <w:rPr>
                <w:rFonts w:cstheme="majorHAnsi"/>
                <w:b/>
                <w:bCs/>
                <w:sz w:val="22"/>
              </w:rPr>
              <w:t>058,9</w:t>
            </w:r>
          </w:p>
        </w:tc>
      </w:tr>
    </w:tbl>
    <w:p w14:paraId="41F0CFAF" w14:textId="3DEAC52F" w:rsidR="00184FA2" w:rsidRPr="00C97B01" w:rsidRDefault="20FA968A" w:rsidP="00F4568C">
      <w:pPr>
        <w:pStyle w:val="rdo"/>
        <w:spacing w:before="0"/>
      </w:pPr>
      <w:r w:rsidRPr="00C97B01">
        <w:t>Źródło: Departament Gospodarki Komunalnej na podstawie danych „Wodociągów Białostockich” Sp. z o.o.</w:t>
      </w:r>
      <w:r w:rsidR="0052173C">
        <w:t xml:space="preserve"> </w:t>
      </w:r>
      <w:r w:rsidRPr="00C97B01">
        <w:t>w Białymstoku</w:t>
      </w:r>
    </w:p>
    <w:p w14:paraId="0C178E9E" w14:textId="1E16668F" w:rsidR="00184FA2" w:rsidRPr="00C97B01" w:rsidRDefault="20FA968A" w:rsidP="000469BE">
      <w:pPr>
        <w:pStyle w:val="tretekst"/>
      </w:pPr>
      <w:r w:rsidRPr="00C97B01">
        <w:t xml:space="preserve">Ważnym elementem sieci wodociągowej są </w:t>
      </w:r>
      <w:r w:rsidR="00E14514">
        <w:t xml:space="preserve">4 </w:t>
      </w:r>
      <w:r w:rsidRPr="00C97B01">
        <w:t>strefowe pompownie wody, które podnoszą jej ciśnienie w wyżej położonych rejonach.</w:t>
      </w:r>
    </w:p>
    <w:p w14:paraId="30CB24B6" w14:textId="3C912263" w:rsidR="00184FA2" w:rsidRPr="00C97B01" w:rsidRDefault="20FA968A" w:rsidP="00981567">
      <w:pPr>
        <w:pStyle w:val="Legenda"/>
        <w:keepNext/>
        <w:rPr>
          <w:rFonts w:ascii="Calibri Light" w:hAnsi="Calibri Light"/>
          <w:sz w:val="24"/>
          <w:szCs w:val="24"/>
        </w:rPr>
      </w:pPr>
      <w:bookmarkStart w:id="119" w:name="_Toc6568311"/>
      <w:bookmarkStart w:id="120" w:name="_Toc173845334"/>
      <w:r w:rsidRPr="00C97B01">
        <w:rPr>
          <w:rFonts w:ascii="Calibri Light" w:hAnsi="Calibri Light"/>
          <w:sz w:val="24"/>
          <w:szCs w:val="24"/>
        </w:rPr>
        <w:lastRenderedPageBreak/>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49</w:t>
      </w:r>
      <w:r w:rsidR="0037179A" w:rsidRPr="00C97B01">
        <w:rPr>
          <w:rFonts w:ascii="Calibri Light" w:hAnsi="Calibri Light"/>
          <w:sz w:val="24"/>
          <w:szCs w:val="24"/>
        </w:rPr>
        <w:fldChar w:fldCharType="end"/>
      </w:r>
      <w:r w:rsidRPr="00C97B01">
        <w:rPr>
          <w:rFonts w:ascii="Calibri Light" w:hAnsi="Calibri Light"/>
          <w:sz w:val="24"/>
          <w:szCs w:val="24"/>
        </w:rPr>
        <w:t>. Struktura sprzedaży wody w Białymstoku</w:t>
      </w:r>
      <w:bookmarkEnd w:id="119"/>
      <w:bookmarkEnd w:id="120"/>
    </w:p>
    <w:tbl>
      <w:tblPr>
        <w:tblW w:w="90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49"/>
        <w:tblDescription w:val="Struktura sprzedaży wody w Białymstoku w latach 2019 - 2023."/>
      </w:tblPr>
      <w:tblGrid>
        <w:gridCol w:w="848"/>
        <w:gridCol w:w="2055"/>
        <w:gridCol w:w="2055"/>
        <w:gridCol w:w="2055"/>
        <w:gridCol w:w="2056"/>
      </w:tblGrid>
      <w:tr w:rsidR="00981567" w:rsidRPr="00C97B01" w14:paraId="6D5B5EB4" w14:textId="77777777" w:rsidTr="00981567">
        <w:trPr>
          <w:trHeight w:val="1616"/>
          <w:jc w:val="center"/>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906B434" w14:textId="77777777" w:rsidR="00981567" w:rsidRPr="00C97B01" w:rsidRDefault="00981567" w:rsidP="00981567">
            <w:pPr>
              <w:rPr>
                <w:rFonts w:ascii="Calibri Light" w:hAnsi="Calibri Light"/>
                <w:b/>
                <w:bCs/>
                <w:sz w:val="22"/>
              </w:rPr>
            </w:pPr>
            <w:r w:rsidRPr="00C97B01">
              <w:rPr>
                <w:rFonts w:ascii="Calibri Light" w:hAnsi="Calibri Light"/>
                <w:b/>
                <w:bCs/>
                <w:sz w:val="22"/>
              </w:rPr>
              <w:t>Rok</w:t>
            </w:r>
          </w:p>
        </w:tc>
        <w:tc>
          <w:tcPr>
            <w:tcW w:w="2055" w:type="dxa"/>
            <w:tcBorders>
              <w:top w:val="single" w:sz="2" w:space="0" w:color="auto"/>
              <w:left w:val="single" w:sz="2" w:space="0" w:color="auto"/>
              <w:right w:val="single" w:sz="2" w:space="0" w:color="auto"/>
            </w:tcBorders>
            <w:shd w:val="clear" w:color="auto" w:fill="F2F2F2" w:themeFill="background1" w:themeFillShade="F2"/>
            <w:noWrap/>
            <w:hideMark/>
          </w:tcPr>
          <w:p w14:paraId="3A16207F" w14:textId="4296A75F" w:rsidR="00981567" w:rsidRPr="00C97B01" w:rsidRDefault="00981567" w:rsidP="00981567">
            <w:pPr>
              <w:rPr>
                <w:rFonts w:ascii="Calibri Light" w:hAnsi="Calibri Light"/>
                <w:b/>
                <w:bCs/>
                <w:sz w:val="22"/>
              </w:rPr>
            </w:pPr>
            <w:r w:rsidRPr="00C97B01">
              <w:rPr>
                <w:rFonts w:ascii="Calibri Light" w:hAnsi="Calibri Light"/>
                <w:b/>
                <w:bCs/>
                <w:sz w:val="22"/>
              </w:rPr>
              <w:t>Sprzedaż wody w podziale na grupy odbiorców (w tys. m³/rok)</w:t>
            </w:r>
            <w:r>
              <w:rPr>
                <w:rFonts w:ascii="Calibri Light" w:hAnsi="Calibri Light"/>
                <w:b/>
                <w:bCs/>
                <w:sz w:val="22"/>
              </w:rPr>
              <w:t xml:space="preserve"> g</w:t>
            </w:r>
            <w:r w:rsidRPr="00C97B01">
              <w:rPr>
                <w:rFonts w:ascii="Calibri Light" w:hAnsi="Calibri Light"/>
                <w:b/>
                <w:bCs/>
                <w:sz w:val="22"/>
              </w:rPr>
              <w:t>ospodarstwa domowe</w:t>
            </w:r>
          </w:p>
        </w:tc>
        <w:tc>
          <w:tcPr>
            <w:tcW w:w="2055" w:type="dxa"/>
            <w:tcBorders>
              <w:top w:val="single" w:sz="2" w:space="0" w:color="auto"/>
              <w:left w:val="single" w:sz="2" w:space="0" w:color="auto"/>
              <w:right w:val="single" w:sz="2" w:space="0" w:color="auto"/>
            </w:tcBorders>
            <w:shd w:val="clear" w:color="auto" w:fill="F2F2F2" w:themeFill="background1" w:themeFillShade="F2"/>
          </w:tcPr>
          <w:p w14:paraId="7DE96F77" w14:textId="1442B8F3" w:rsidR="00981567" w:rsidRPr="00C97B01" w:rsidRDefault="00981567" w:rsidP="00981567">
            <w:pPr>
              <w:rPr>
                <w:rFonts w:ascii="Calibri Light" w:hAnsi="Calibri Light"/>
                <w:b/>
                <w:bCs/>
                <w:sz w:val="22"/>
              </w:rPr>
            </w:pPr>
            <w:r w:rsidRPr="002D447C">
              <w:rPr>
                <w:rFonts w:ascii="Calibri Light" w:hAnsi="Calibri Light"/>
                <w:b/>
                <w:bCs/>
                <w:sz w:val="22"/>
              </w:rPr>
              <w:t>Sprzedaż wody w podziale na grupy odbiorców (w tys. m³/rok)</w:t>
            </w:r>
            <w:r>
              <w:rPr>
                <w:rFonts w:ascii="Calibri Light" w:hAnsi="Calibri Light"/>
                <w:b/>
                <w:bCs/>
                <w:sz w:val="22"/>
              </w:rPr>
              <w:t xml:space="preserve"> p</w:t>
            </w:r>
            <w:r w:rsidRPr="00C97B01">
              <w:rPr>
                <w:rFonts w:ascii="Calibri Light" w:hAnsi="Calibri Light"/>
                <w:b/>
                <w:bCs/>
                <w:sz w:val="22"/>
              </w:rPr>
              <w:t>rzemysł</w:t>
            </w:r>
          </w:p>
        </w:tc>
        <w:tc>
          <w:tcPr>
            <w:tcW w:w="2055" w:type="dxa"/>
            <w:tcBorders>
              <w:top w:val="single" w:sz="2" w:space="0" w:color="auto"/>
              <w:left w:val="single" w:sz="2" w:space="0" w:color="auto"/>
              <w:right w:val="single" w:sz="2" w:space="0" w:color="auto"/>
            </w:tcBorders>
            <w:shd w:val="clear" w:color="auto" w:fill="F2F2F2" w:themeFill="background1" w:themeFillShade="F2"/>
          </w:tcPr>
          <w:p w14:paraId="7F66256F" w14:textId="51934B58" w:rsidR="00981567" w:rsidRPr="00C97B01" w:rsidRDefault="00981567" w:rsidP="00981567">
            <w:pPr>
              <w:rPr>
                <w:rFonts w:ascii="Calibri Light" w:hAnsi="Calibri Light"/>
                <w:b/>
                <w:bCs/>
                <w:sz w:val="22"/>
              </w:rPr>
            </w:pPr>
            <w:r w:rsidRPr="002D447C">
              <w:rPr>
                <w:rFonts w:ascii="Calibri Light" w:hAnsi="Calibri Light"/>
                <w:b/>
                <w:bCs/>
                <w:sz w:val="22"/>
              </w:rPr>
              <w:t>Sprzedaż wody w podziale na grupy odbiorców (w tys. m³/rok)</w:t>
            </w:r>
            <w:r>
              <w:rPr>
                <w:rFonts w:ascii="Calibri Light" w:hAnsi="Calibri Light"/>
                <w:b/>
                <w:bCs/>
                <w:sz w:val="22"/>
              </w:rPr>
              <w:t xml:space="preserve"> i</w:t>
            </w:r>
            <w:r w:rsidRPr="00C97B01">
              <w:rPr>
                <w:rFonts w:ascii="Calibri Light" w:hAnsi="Calibri Light"/>
                <w:b/>
                <w:bCs/>
                <w:sz w:val="22"/>
              </w:rPr>
              <w:t>nne cele</w:t>
            </w:r>
          </w:p>
        </w:tc>
        <w:tc>
          <w:tcPr>
            <w:tcW w:w="2056" w:type="dxa"/>
            <w:tcBorders>
              <w:top w:val="single" w:sz="2" w:space="0" w:color="auto"/>
              <w:left w:val="single" w:sz="2" w:space="0" w:color="auto"/>
              <w:right w:val="single" w:sz="2" w:space="0" w:color="auto"/>
            </w:tcBorders>
            <w:shd w:val="clear" w:color="auto" w:fill="F2F2F2" w:themeFill="background1" w:themeFillShade="F2"/>
          </w:tcPr>
          <w:p w14:paraId="0417DFD5" w14:textId="1BCC84E2" w:rsidR="00981567" w:rsidRPr="00C97B01" w:rsidRDefault="00981567" w:rsidP="00981567">
            <w:pPr>
              <w:rPr>
                <w:rFonts w:ascii="Calibri Light" w:hAnsi="Calibri Light"/>
                <w:b/>
                <w:bCs/>
                <w:sz w:val="22"/>
              </w:rPr>
            </w:pPr>
            <w:r w:rsidRPr="002D447C">
              <w:rPr>
                <w:rFonts w:ascii="Calibri Light" w:hAnsi="Calibri Light"/>
                <w:b/>
                <w:bCs/>
                <w:sz w:val="22"/>
              </w:rPr>
              <w:t>Sprzedaż wody w podziale na grupy odbiorców (w tys. m³/rok)</w:t>
            </w:r>
            <w:r>
              <w:rPr>
                <w:rFonts w:ascii="Calibri Light" w:hAnsi="Calibri Light"/>
                <w:b/>
                <w:bCs/>
                <w:sz w:val="22"/>
              </w:rPr>
              <w:t xml:space="preserve"> o</w:t>
            </w:r>
            <w:r w:rsidRPr="00C97B01">
              <w:rPr>
                <w:rFonts w:ascii="Calibri Light" w:hAnsi="Calibri Light"/>
                <w:b/>
                <w:bCs/>
                <w:sz w:val="22"/>
              </w:rPr>
              <w:t>gółem</w:t>
            </w:r>
          </w:p>
        </w:tc>
      </w:tr>
      <w:tr w:rsidR="00C97B01" w:rsidRPr="00C97B01" w14:paraId="7E18980E" w14:textId="77777777" w:rsidTr="00981567">
        <w:trPr>
          <w:trHeight w:val="20"/>
          <w:jc w:val="center"/>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A4A1D30" w14:textId="5A34162F" w:rsidR="00D04C78" w:rsidRPr="00C97B01" w:rsidRDefault="00D04C78" w:rsidP="00981567">
            <w:pPr>
              <w:rPr>
                <w:rFonts w:ascii="Calibri Light" w:hAnsi="Calibri Light"/>
                <w:b/>
                <w:bCs/>
                <w:sz w:val="22"/>
              </w:rPr>
            </w:pPr>
            <w:r w:rsidRPr="00C97B01">
              <w:rPr>
                <w:rFonts w:ascii="Calibri Light" w:hAnsi="Calibri Light"/>
                <w:b/>
                <w:bCs/>
                <w:sz w:val="22"/>
              </w:rPr>
              <w:t>2019</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75EC82D3" w14:textId="1A92A6B2" w:rsidR="00D04C78" w:rsidRPr="00C97B01" w:rsidRDefault="00D04C78" w:rsidP="00981567">
            <w:pPr>
              <w:rPr>
                <w:rFonts w:ascii="Calibri Light" w:hAnsi="Calibri Light"/>
                <w:sz w:val="22"/>
              </w:rPr>
            </w:pPr>
            <w:r w:rsidRPr="00C97B01">
              <w:rPr>
                <w:rFonts w:ascii="Calibri Light" w:hAnsi="Calibri Light"/>
                <w:sz w:val="22"/>
              </w:rPr>
              <w:t>10092,8</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40BF93A3" w14:textId="273015C0" w:rsidR="00D04C78" w:rsidRPr="00C97B01" w:rsidRDefault="00D04C78" w:rsidP="00981567">
            <w:pPr>
              <w:rPr>
                <w:rFonts w:ascii="Calibri Light" w:hAnsi="Calibri Light"/>
                <w:sz w:val="22"/>
              </w:rPr>
            </w:pPr>
            <w:r w:rsidRPr="00C97B01">
              <w:rPr>
                <w:rFonts w:ascii="Calibri Light" w:hAnsi="Calibri Light"/>
                <w:sz w:val="22"/>
              </w:rPr>
              <w:t>837,8</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27D27A82" w14:textId="4414D570" w:rsidR="00D04C78" w:rsidRPr="00C97B01" w:rsidRDefault="00D04C78" w:rsidP="00981567">
            <w:pPr>
              <w:rPr>
                <w:rFonts w:ascii="Calibri Light" w:hAnsi="Calibri Light"/>
                <w:sz w:val="22"/>
              </w:rPr>
            </w:pPr>
            <w:r w:rsidRPr="00C97B01">
              <w:rPr>
                <w:rFonts w:ascii="Calibri Light" w:hAnsi="Calibri Light"/>
                <w:sz w:val="22"/>
              </w:rPr>
              <w:t>2187,5</w:t>
            </w:r>
          </w:p>
        </w:tc>
        <w:tc>
          <w:tcPr>
            <w:tcW w:w="2056"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7588F9E0" w14:textId="0CED2EAB" w:rsidR="00D04C78" w:rsidRPr="00C97B01" w:rsidRDefault="00D04C78" w:rsidP="00981567">
            <w:pPr>
              <w:rPr>
                <w:rFonts w:ascii="Calibri Light" w:hAnsi="Calibri Light"/>
                <w:b/>
                <w:bCs/>
                <w:sz w:val="22"/>
              </w:rPr>
            </w:pPr>
            <w:r w:rsidRPr="00C97B01">
              <w:rPr>
                <w:rFonts w:ascii="Calibri Light" w:hAnsi="Calibri Light"/>
                <w:b/>
                <w:bCs/>
                <w:sz w:val="22"/>
              </w:rPr>
              <w:t>13118,1</w:t>
            </w:r>
          </w:p>
        </w:tc>
      </w:tr>
      <w:tr w:rsidR="00C97B01" w:rsidRPr="00C97B01" w14:paraId="0B42C653" w14:textId="77777777" w:rsidTr="00981567">
        <w:trPr>
          <w:trHeight w:val="20"/>
          <w:jc w:val="center"/>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60C6463F" w14:textId="69EA51FE" w:rsidR="00D04C78" w:rsidRPr="00C97B01" w:rsidRDefault="00D04C78" w:rsidP="00981567">
            <w:pPr>
              <w:rPr>
                <w:rFonts w:ascii="Calibri Light" w:hAnsi="Calibri Light"/>
                <w:b/>
                <w:bCs/>
                <w:sz w:val="22"/>
              </w:rPr>
            </w:pPr>
            <w:r w:rsidRPr="00C97B01">
              <w:rPr>
                <w:rFonts w:ascii="Calibri Light" w:hAnsi="Calibri Light"/>
                <w:b/>
                <w:bCs/>
                <w:sz w:val="22"/>
              </w:rPr>
              <w:t>2020</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76876DF4" w14:textId="0711AB5F" w:rsidR="00D04C78" w:rsidRPr="00C97B01" w:rsidRDefault="00D04C78" w:rsidP="00981567">
            <w:pPr>
              <w:rPr>
                <w:rFonts w:ascii="Calibri Light" w:hAnsi="Calibri Light"/>
                <w:sz w:val="22"/>
              </w:rPr>
            </w:pPr>
            <w:r w:rsidRPr="00C97B01">
              <w:rPr>
                <w:rFonts w:cstheme="majorHAnsi"/>
                <w:sz w:val="22"/>
              </w:rPr>
              <w:t>10205,3</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49190ADB" w14:textId="065EA0FA" w:rsidR="00D04C78" w:rsidRPr="00C97B01" w:rsidRDefault="00D04C78" w:rsidP="00981567">
            <w:pPr>
              <w:rPr>
                <w:rFonts w:ascii="Calibri Light" w:hAnsi="Calibri Light"/>
                <w:sz w:val="22"/>
              </w:rPr>
            </w:pPr>
            <w:r w:rsidRPr="00C97B01">
              <w:rPr>
                <w:rFonts w:cstheme="majorHAnsi"/>
                <w:sz w:val="22"/>
              </w:rPr>
              <w:t>792,1</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2AEF0D3C" w14:textId="6E4CF0CB" w:rsidR="00D04C78" w:rsidRPr="00C97B01" w:rsidRDefault="00D04C78" w:rsidP="00981567">
            <w:pPr>
              <w:rPr>
                <w:rFonts w:ascii="Calibri Light" w:hAnsi="Calibri Light"/>
                <w:sz w:val="22"/>
              </w:rPr>
            </w:pPr>
            <w:r w:rsidRPr="00C97B01">
              <w:rPr>
                <w:rFonts w:cstheme="majorHAnsi"/>
                <w:sz w:val="22"/>
              </w:rPr>
              <w:t>1875,2</w:t>
            </w:r>
          </w:p>
        </w:tc>
        <w:tc>
          <w:tcPr>
            <w:tcW w:w="2056"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6648C5FD" w14:textId="02240661" w:rsidR="00D04C78" w:rsidRPr="00C97B01" w:rsidRDefault="00D04C78" w:rsidP="00981567">
            <w:pPr>
              <w:rPr>
                <w:rFonts w:ascii="Calibri Light" w:hAnsi="Calibri Light"/>
                <w:b/>
                <w:bCs/>
                <w:sz w:val="22"/>
              </w:rPr>
            </w:pPr>
            <w:r w:rsidRPr="00C97B01">
              <w:rPr>
                <w:rFonts w:cstheme="majorHAnsi"/>
                <w:b/>
                <w:sz w:val="22"/>
              </w:rPr>
              <w:t>12872,6</w:t>
            </w:r>
          </w:p>
        </w:tc>
      </w:tr>
      <w:tr w:rsidR="00C97B01" w:rsidRPr="00C97B01" w14:paraId="1468306F" w14:textId="77777777" w:rsidTr="00981567">
        <w:trPr>
          <w:trHeight w:val="20"/>
          <w:jc w:val="center"/>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BFA91E7" w14:textId="421E3308" w:rsidR="00D04C78" w:rsidRPr="00C97B01" w:rsidRDefault="00D04C78" w:rsidP="00981567">
            <w:pPr>
              <w:rPr>
                <w:rFonts w:ascii="Calibri Light" w:hAnsi="Calibri Light"/>
                <w:b/>
                <w:bCs/>
                <w:sz w:val="22"/>
              </w:rPr>
            </w:pPr>
            <w:r w:rsidRPr="00C97B01">
              <w:rPr>
                <w:rFonts w:ascii="Calibri Light" w:hAnsi="Calibri Light"/>
                <w:b/>
                <w:bCs/>
                <w:sz w:val="22"/>
              </w:rPr>
              <w:t>2021</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32DFFF00" w14:textId="4BE81189" w:rsidR="00D04C78" w:rsidRPr="00C97B01" w:rsidRDefault="00D04C78" w:rsidP="00981567">
            <w:pPr>
              <w:rPr>
                <w:rFonts w:ascii="Calibri Light" w:hAnsi="Calibri Light"/>
                <w:sz w:val="22"/>
              </w:rPr>
            </w:pPr>
            <w:r w:rsidRPr="00C97B01">
              <w:rPr>
                <w:sz w:val="22"/>
              </w:rPr>
              <w:t>10234,5</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7B60D5E5" w14:textId="015BB11A" w:rsidR="00D04C78" w:rsidRPr="00C97B01" w:rsidRDefault="00D04C78" w:rsidP="00981567">
            <w:pPr>
              <w:rPr>
                <w:rFonts w:ascii="Calibri Light" w:hAnsi="Calibri Light"/>
                <w:sz w:val="22"/>
              </w:rPr>
            </w:pPr>
            <w:r w:rsidRPr="00C97B01">
              <w:rPr>
                <w:sz w:val="22"/>
              </w:rPr>
              <w:t>871,6</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41FA5F3C" w14:textId="18BE840D" w:rsidR="00D04C78" w:rsidRPr="00C97B01" w:rsidRDefault="00D04C78" w:rsidP="00981567">
            <w:pPr>
              <w:rPr>
                <w:rFonts w:ascii="Calibri Light" w:hAnsi="Calibri Light"/>
                <w:sz w:val="22"/>
              </w:rPr>
            </w:pPr>
            <w:r w:rsidRPr="00C97B01">
              <w:rPr>
                <w:sz w:val="22"/>
              </w:rPr>
              <w:t>1984,8</w:t>
            </w:r>
          </w:p>
        </w:tc>
        <w:tc>
          <w:tcPr>
            <w:tcW w:w="2056"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696F2879" w14:textId="3B1569D1" w:rsidR="00D04C78" w:rsidRPr="00C97B01" w:rsidRDefault="00D04C78" w:rsidP="00981567">
            <w:pPr>
              <w:rPr>
                <w:rFonts w:ascii="Calibri Light" w:hAnsi="Calibri Light"/>
                <w:b/>
                <w:bCs/>
                <w:sz w:val="22"/>
              </w:rPr>
            </w:pPr>
            <w:r w:rsidRPr="00C97B01">
              <w:rPr>
                <w:b/>
                <w:sz w:val="22"/>
              </w:rPr>
              <w:t>13090,9</w:t>
            </w:r>
          </w:p>
        </w:tc>
      </w:tr>
      <w:tr w:rsidR="00C97B01" w:rsidRPr="00C97B01" w14:paraId="25A7E2CD" w14:textId="77777777" w:rsidTr="00981567">
        <w:trPr>
          <w:trHeight w:val="20"/>
          <w:jc w:val="center"/>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07A7727A" w14:textId="64BE3EB7" w:rsidR="00786D7F" w:rsidRPr="00C97B01" w:rsidRDefault="00786D7F" w:rsidP="00981567">
            <w:pPr>
              <w:rPr>
                <w:rFonts w:ascii="Calibri Light" w:hAnsi="Calibri Light"/>
                <w:b/>
                <w:bCs/>
                <w:sz w:val="22"/>
              </w:rPr>
            </w:pPr>
            <w:r w:rsidRPr="00C97B01">
              <w:rPr>
                <w:rFonts w:ascii="Calibri Light" w:hAnsi="Calibri Light"/>
                <w:b/>
                <w:bCs/>
                <w:sz w:val="22"/>
              </w:rPr>
              <w:t>2022</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tcPr>
          <w:p w14:paraId="3A46AE86" w14:textId="20F58D30" w:rsidR="00786D7F" w:rsidRPr="00C97B01" w:rsidRDefault="00786D7F" w:rsidP="00981567">
            <w:pPr>
              <w:rPr>
                <w:rFonts w:cstheme="majorHAnsi"/>
                <w:sz w:val="22"/>
              </w:rPr>
            </w:pPr>
            <w:r w:rsidRPr="00C97B01">
              <w:rPr>
                <w:rFonts w:cstheme="majorHAnsi"/>
                <w:sz w:val="22"/>
              </w:rPr>
              <w:t>10213,8</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tcPr>
          <w:p w14:paraId="618DCBA8" w14:textId="1AE4B77D" w:rsidR="00786D7F" w:rsidRPr="00C97B01" w:rsidRDefault="00786D7F" w:rsidP="00981567">
            <w:pPr>
              <w:rPr>
                <w:rFonts w:cstheme="majorHAnsi"/>
                <w:sz w:val="22"/>
              </w:rPr>
            </w:pPr>
            <w:r w:rsidRPr="00C97B01">
              <w:rPr>
                <w:rFonts w:cstheme="majorHAnsi"/>
                <w:sz w:val="22"/>
              </w:rPr>
              <w:t>804,2</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tcPr>
          <w:p w14:paraId="1522FAEA" w14:textId="5FDC9434" w:rsidR="00786D7F" w:rsidRPr="00C97B01" w:rsidRDefault="00786D7F" w:rsidP="00981567">
            <w:pPr>
              <w:rPr>
                <w:rFonts w:cstheme="majorHAnsi"/>
                <w:sz w:val="22"/>
              </w:rPr>
            </w:pPr>
            <w:r w:rsidRPr="00C97B01">
              <w:rPr>
                <w:rFonts w:cstheme="majorHAnsi"/>
                <w:sz w:val="22"/>
              </w:rPr>
              <w:t>2012,6</w:t>
            </w:r>
          </w:p>
        </w:tc>
        <w:tc>
          <w:tcPr>
            <w:tcW w:w="2056" w:type="dxa"/>
            <w:tcBorders>
              <w:top w:val="single" w:sz="2" w:space="0" w:color="auto"/>
              <w:left w:val="single" w:sz="2" w:space="0" w:color="auto"/>
              <w:bottom w:val="single" w:sz="2" w:space="0" w:color="auto"/>
              <w:right w:val="single" w:sz="2" w:space="0" w:color="auto"/>
            </w:tcBorders>
            <w:shd w:val="clear" w:color="auto" w:fill="FFFFFF" w:themeFill="background1"/>
          </w:tcPr>
          <w:p w14:paraId="1EECA2C8" w14:textId="3F8941B5" w:rsidR="00786D7F" w:rsidRPr="00C97B01" w:rsidRDefault="00786D7F" w:rsidP="00981567">
            <w:pPr>
              <w:rPr>
                <w:rFonts w:cstheme="majorHAnsi"/>
                <w:b/>
                <w:bCs/>
                <w:sz w:val="22"/>
              </w:rPr>
            </w:pPr>
            <w:r w:rsidRPr="00C97B01">
              <w:rPr>
                <w:rFonts w:cstheme="majorHAnsi"/>
                <w:b/>
                <w:sz w:val="22"/>
              </w:rPr>
              <w:t>13030,6</w:t>
            </w:r>
          </w:p>
        </w:tc>
      </w:tr>
      <w:tr w:rsidR="00C97B01" w:rsidRPr="00C97B01" w14:paraId="74BA5F3F" w14:textId="77777777" w:rsidTr="00981567">
        <w:trPr>
          <w:trHeight w:val="20"/>
          <w:jc w:val="center"/>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8BF9658" w14:textId="0B6561AD" w:rsidR="00AC6BDB" w:rsidRPr="00C97B01" w:rsidRDefault="00AC6BDB" w:rsidP="00981567">
            <w:pPr>
              <w:rPr>
                <w:rFonts w:ascii="Calibri Light" w:hAnsi="Calibri Light"/>
                <w:b/>
                <w:bCs/>
                <w:sz w:val="22"/>
              </w:rPr>
            </w:pPr>
            <w:r w:rsidRPr="00C97B01">
              <w:rPr>
                <w:rFonts w:ascii="Calibri Light" w:hAnsi="Calibri Light"/>
                <w:b/>
                <w:bCs/>
                <w:sz w:val="22"/>
              </w:rPr>
              <w:t>2023</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tcPr>
          <w:p w14:paraId="68F7B55D" w14:textId="07362ACE" w:rsidR="00AC6BDB" w:rsidRPr="00C97B01" w:rsidRDefault="00AC6BDB" w:rsidP="00981567">
            <w:pPr>
              <w:rPr>
                <w:rFonts w:cstheme="majorHAnsi"/>
                <w:sz w:val="22"/>
              </w:rPr>
            </w:pPr>
            <w:r w:rsidRPr="00C97B01">
              <w:rPr>
                <w:rFonts w:cstheme="majorHAnsi"/>
                <w:sz w:val="22"/>
              </w:rPr>
              <w:t>10345,0</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tcPr>
          <w:p w14:paraId="01F59352" w14:textId="76A5D8A9" w:rsidR="00AC6BDB" w:rsidRPr="00C97B01" w:rsidRDefault="00AC6BDB" w:rsidP="00981567">
            <w:pPr>
              <w:rPr>
                <w:rFonts w:cstheme="majorHAnsi"/>
                <w:sz w:val="22"/>
              </w:rPr>
            </w:pPr>
            <w:r w:rsidRPr="00C97B01">
              <w:rPr>
                <w:rFonts w:cstheme="majorHAnsi"/>
                <w:sz w:val="22"/>
              </w:rPr>
              <w:t>730,0</w:t>
            </w:r>
          </w:p>
        </w:tc>
        <w:tc>
          <w:tcPr>
            <w:tcW w:w="2055" w:type="dxa"/>
            <w:tcBorders>
              <w:top w:val="single" w:sz="2" w:space="0" w:color="auto"/>
              <w:left w:val="single" w:sz="2" w:space="0" w:color="auto"/>
              <w:bottom w:val="single" w:sz="2" w:space="0" w:color="auto"/>
              <w:right w:val="single" w:sz="2" w:space="0" w:color="auto"/>
            </w:tcBorders>
            <w:shd w:val="clear" w:color="auto" w:fill="FFFFFF" w:themeFill="background1"/>
          </w:tcPr>
          <w:p w14:paraId="45215ECC" w14:textId="2C2E728C" w:rsidR="00AC6BDB" w:rsidRPr="00C97B01" w:rsidRDefault="00AC6BDB" w:rsidP="00981567">
            <w:pPr>
              <w:rPr>
                <w:rFonts w:cstheme="majorHAnsi"/>
                <w:sz w:val="22"/>
              </w:rPr>
            </w:pPr>
            <w:r w:rsidRPr="00C97B01">
              <w:rPr>
                <w:rFonts w:cstheme="majorHAnsi"/>
                <w:sz w:val="22"/>
              </w:rPr>
              <w:t>2103,1</w:t>
            </w:r>
          </w:p>
        </w:tc>
        <w:tc>
          <w:tcPr>
            <w:tcW w:w="2056" w:type="dxa"/>
            <w:tcBorders>
              <w:top w:val="single" w:sz="2" w:space="0" w:color="auto"/>
              <w:left w:val="single" w:sz="2" w:space="0" w:color="auto"/>
              <w:bottom w:val="single" w:sz="2" w:space="0" w:color="auto"/>
              <w:right w:val="single" w:sz="2" w:space="0" w:color="auto"/>
            </w:tcBorders>
            <w:shd w:val="clear" w:color="auto" w:fill="FFFFFF" w:themeFill="background1"/>
          </w:tcPr>
          <w:p w14:paraId="2C3E7FD2" w14:textId="0FAA91E0" w:rsidR="00AC6BDB" w:rsidRPr="00C97B01" w:rsidRDefault="00AC6BDB" w:rsidP="00981567">
            <w:pPr>
              <w:rPr>
                <w:rFonts w:cstheme="majorHAnsi"/>
                <w:b/>
                <w:sz w:val="22"/>
              </w:rPr>
            </w:pPr>
            <w:r w:rsidRPr="00C97B01">
              <w:rPr>
                <w:rFonts w:cstheme="majorHAnsi"/>
                <w:b/>
                <w:sz w:val="22"/>
              </w:rPr>
              <w:t>13178,1</w:t>
            </w:r>
          </w:p>
        </w:tc>
      </w:tr>
    </w:tbl>
    <w:p w14:paraId="289C0ED3" w14:textId="67411E54" w:rsidR="00184FA2" w:rsidRDefault="20FA968A" w:rsidP="00992A4A">
      <w:pPr>
        <w:pStyle w:val="rdo"/>
        <w:spacing w:before="0"/>
      </w:pPr>
      <w:r w:rsidRPr="00C97B01">
        <w:t>Źródło: Departament Gospodarki Komunalnej na podstawie danych „Wodociągów Białostockich” Sp. z o.o.</w:t>
      </w:r>
      <w:r w:rsidR="00981567">
        <w:t xml:space="preserve"> </w:t>
      </w:r>
      <w:r w:rsidRPr="00C97B01">
        <w:t>w Białymstoku</w:t>
      </w:r>
    </w:p>
    <w:p w14:paraId="63FBD5AA" w14:textId="0821FB60" w:rsidR="00184FA2" w:rsidRPr="00C97B01" w:rsidRDefault="20FA968A" w:rsidP="00C9512E">
      <w:pPr>
        <w:pStyle w:val="Legenda"/>
        <w:rPr>
          <w:rFonts w:ascii="Calibri Light" w:hAnsi="Calibri Light"/>
          <w:sz w:val="24"/>
          <w:szCs w:val="24"/>
        </w:rPr>
      </w:pPr>
      <w:bookmarkStart w:id="121" w:name="_Toc6568312"/>
      <w:bookmarkStart w:id="122" w:name="_Toc173845335"/>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50</w:t>
      </w:r>
      <w:r w:rsidR="0037179A" w:rsidRPr="00C97B01">
        <w:rPr>
          <w:rFonts w:ascii="Calibri Light" w:hAnsi="Calibri Light"/>
          <w:sz w:val="24"/>
          <w:szCs w:val="24"/>
        </w:rPr>
        <w:fldChar w:fldCharType="end"/>
      </w:r>
      <w:r w:rsidRPr="00C97B01">
        <w:rPr>
          <w:rFonts w:ascii="Calibri Light" w:hAnsi="Calibri Light"/>
          <w:sz w:val="24"/>
          <w:szCs w:val="24"/>
        </w:rPr>
        <w:t>. Wybrane wskaźniki zaopatrzenia w wodę</w:t>
      </w:r>
      <w:bookmarkEnd w:id="121"/>
      <w:bookmarkEnd w:id="122"/>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0"/>
        <w:tblDescription w:val="Wybrane wskaźniki zaopatrzenia w wodę w latach 2019 - 2023."/>
      </w:tblPr>
      <w:tblGrid>
        <w:gridCol w:w="2810"/>
        <w:gridCol w:w="1252"/>
        <w:gridCol w:w="1252"/>
        <w:gridCol w:w="1252"/>
        <w:gridCol w:w="1252"/>
        <w:gridCol w:w="1252"/>
      </w:tblGrid>
      <w:tr w:rsidR="00C97B01" w:rsidRPr="00C97B01" w14:paraId="459F7FC9" w14:textId="1644E5DE"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BDBECD" w14:textId="77777777" w:rsidR="00D90F9F" w:rsidRPr="00C97B01" w:rsidRDefault="00D90F9F" w:rsidP="00C9512E">
            <w:pPr>
              <w:rPr>
                <w:rFonts w:ascii="Calibri Light" w:hAnsi="Calibri Light"/>
                <w:b/>
                <w:bCs/>
                <w:sz w:val="22"/>
              </w:rPr>
            </w:pPr>
            <w:r w:rsidRPr="00C97B01">
              <w:rPr>
                <w:rFonts w:ascii="Calibri Light" w:hAnsi="Calibri Light"/>
                <w:b/>
                <w:bCs/>
                <w:sz w:val="22"/>
              </w:rPr>
              <w:t>Wskaźniki</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1A659" w14:textId="2072E631" w:rsidR="00D90F9F" w:rsidRPr="00C97B01" w:rsidRDefault="00D90F9F" w:rsidP="00C9512E">
            <w:pPr>
              <w:rPr>
                <w:rFonts w:ascii="Calibri Light" w:hAnsi="Calibri Light"/>
                <w:b/>
                <w:bCs/>
                <w:sz w:val="22"/>
              </w:rPr>
            </w:pPr>
            <w:r w:rsidRPr="00C97B01">
              <w:rPr>
                <w:rFonts w:ascii="Calibri Light" w:hAnsi="Calibri Light"/>
                <w:b/>
                <w:bCs/>
                <w:sz w:val="22"/>
              </w:rPr>
              <w:t>2019</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B7715D" w14:textId="545EFAF2" w:rsidR="00D90F9F" w:rsidRPr="00C97B01" w:rsidRDefault="00D90F9F" w:rsidP="00C9512E">
            <w:pPr>
              <w:rPr>
                <w:rFonts w:ascii="Calibri Light" w:hAnsi="Calibri Light"/>
                <w:b/>
                <w:bCs/>
                <w:sz w:val="22"/>
              </w:rPr>
            </w:pPr>
            <w:r w:rsidRPr="00C97B01">
              <w:rPr>
                <w:rFonts w:ascii="Calibri Light" w:hAnsi="Calibri Light"/>
                <w:b/>
                <w:bCs/>
                <w:sz w:val="22"/>
              </w:rPr>
              <w:t>2020</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4A5C6" w14:textId="2A090A10" w:rsidR="00D90F9F" w:rsidRPr="00C97B01" w:rsidRDefault="00D90F9F" w:rsidP="00C9512E">
            <w:pPr>
              <w:rPr>
                <w:rFonts w:ascii="Calibri Light" w:hAnsi="Calibri Light"/>
                <w:b/>
                <w:bCs/>
                <w:sz w:val="22"/>
              </w:rPr>
            </w:pPr>
            <w:r w:rsidRPr="00C97B01">
              <w:rPr>
                <w:rFonts w:ascii="Calibri Light" w:hAnsi="Calibri Light"/>
                <w:b/>
                <w:bCs/>
                <w:sz w:val="22"/>
              </w:rPr>
              <w:t>2021</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D85E1E" w14:textId="35727AC7" w:rsidR="00D90F9F" w:rsidRPr="00C97B01" w:rsidRDefault="00D90F9F" w:rsidP="00C9512E">
            <w:pPr>
              <w:rPr>
                <w:rFonts w:ascii="Calibri Light" w:hAnsi="Calibri Light"/>
                <w:b/>
                <w:bCs/>
                <w:sz w:val="22"/>
              </w:rPr>
            </w:pPr>
            <w:r w:rsidRPr="00C97B01">
              <w:rPr>
                <w:rFonts w:ascii="Calibri Light" w:hAnsi="Calibri Light"/>
                <w:b/>
                <w:bCs/>
                <w:sz w:val="22"/>
              </w:rPr>
              <w:t>2022</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334059" w14:textId="50C203A3" w:rsidR="00D90F9F" w:rsidRPr="00C97B01" w:rsidRDefault="00D90F9F" w:rsidP="00C9512E">
            <w:pPr>
              <w:rPr>
                <w:rFonts w:ascii="Calibri Light" w:hAnsi="Calibri Light"/>
                <w:b/>
                <w:bCs/>
                <w:sz w:val="22"/>
              </w:rPr>
            </w:pPr>
            <w:r w:rsidRPr="00C97B01">
              <w:rPr>
                <w:rFonts w:ascii="Calibri Light" w:hAnsi="Calibri Light"/>
                <w:b/>
                <w:bCs/>
                <w:sz w:val="22"/>
              </w:rPr>
              <w:t>2023</w:t>
            </w:r>
          </w:p>
        </w:tc>
      </w:tr>
      <w:tr w:rsidR="00C97B01" w:rsidRPr="00C97B01" w14:paraId="067D5AD6" w14:textId="05389A36"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F62886" w14:textId="77777777" w:rsidR="00D90F9F" w:rsidRPr="00C97B01" w:rsidRDefault="00D90F9F" w:rsidP="00C9512E">
            <w:pPr>
              <w:rPr>
                <w:rFonts w:ascii="Calibri Light" w:hAnsi="Calibri Light"/>
                <w:b/>
                <w:bCs/>
                <w:sz w:val="22"/>
              </w:rPr>
            </w:pPr>
            <w:r w:rsidRPr="00C97B01">
              <w:rPr>
                <w:rFonts w:ascii="Calibri Light" w:hAnsi="Calibri Light"/>
                <w:b/>
                <w:bCs/>
                <w:sz w:val="22"/>
              </w:rPr>
              <w:t>Średnie dobowe zużycie wody przez 1 mieszkańca (m</w:t>
            </w:r>
            <w:r w:rsidRPr="00C97B01">
              <w:rPr>
                <w:rFonts w:ascii="Calibri Light" w:hAnsi="Calibri Light"/>
                <w:b/>
                <w:bCs/>
                <w:sz w:val="22"/>
                <w:vertAlign w:val="superscript"/>
              </w:rPr>
              <w:t>3</w:t>
            </w:r>
            <w:r w:rsidRPr="00C97B01">
              <w:rPr>
                <w:rFonts w:ascii="Calibri Light" w:hAnsi="Calibri Light"/>
                <w:b/>
                <w:bCs/>
                <w:sz w:val="22"/>
              </w:rPr>
              <w:t>/dobę)</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D41C021" w14:textId="55083DD0" w:rsidR="00D90F9F" w:rsidRPr="00C97B01" w:rsidRDefault="00D90F9F" w:rsidP="00C9512E">
            <w:pPr>
              <w:rPr>
                <w:rFonts w:ascii="Calibri Light" w:hAnsi="Calibri Light"/>
                <w:sz w:val="22"/>
              </w:rPr>
            </w:pPr>
            <w:r w:rsidRPr="00C97B01">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E749929" w14:textId="6280873D" w:rsidR="00D90F9F" w:rsidRPr="00C97B01" w:rsidRDefault="00D90F9F" w:rsidP="00C9512E">
            <w:pPr>
              <w:rPr>
                <w:rFonts w:ascii="Calibri Light" w:hAnsi="Calibri Light"/>
                <w:sz w:val="22"/>
              </w:rPr>
            </w:pPr>
            <w:r w:rsidRPr="00C97B01">
              <w:rPr>
                <w:rFonts w:cstheme="majorHAnsi"/>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A24BEAC" w14:textId="2AB786A3" w:rsidR="00D90F9F" w:rsidRPr="00C97B01" w:rsidRDefault="00D90F9F" w:rsidP="00C9512E">
            <w:pPr>
              <w:rPr>
                <w:rFonts w:ascii="Calibri Light" w:hAnsi="Calibri Light"/>
                <w:sz w:val="22"/>
              </w:rPr>
            </w:pPr>
            <w:r w:rsidRPr="00C97B01">
              <w:rPr>
                <w:rFonts w:cs="Arial"/>
                <w:sz w:val="22"/>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3EB37ADE" w14:textId="488AA8A5" w:rsidR="00D90F9F" w:rsidRPr="00C97B01" w:rsidRDefault="00D90F9F" w:rsidP="00C9512E">
            <w:pPr>
              <w:rPr>
                <w:rFonts w:cstheme="majorHAnsi"/>
                <w:sz w:val="22"/>
              </w:rPr>
            </w:pPr>
            <w:r w:rsidRPr="00C97B01">
              <w:rPr>
                <w:rFonts w:cstheme="majorHAnsi"/>
                <w:sz w:val="22"/>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6780B11A" w14:textId="5293B84C" w:rsidR="00D90F9F" w:rsidRPr="00C97B01" w:rsidRDefault="00D90F9F" w:rsidP="00C9512E">
            <w:pPr>
              <w:rPr>
                <w:rFonts w:cstheme="majorHAnsi"/>
                <w:sz w:val="22"/>
              </w:rPr>
            </w:pPr>
            <w:r w:rsidRPr="00C97B01">
              <w:rPr>
                <w:rFonts w:cstheme="majorHAnsi"/>
                <w:sz w:val="22"/>
              </w:rPr>
              <w:t>0,1</w:t>
            </w:r>
          </w:p>
        </w:tc>
      </w:tr>
      <w:tr w:rsidR="00C97B01" w:rsidRPr="00C97B01" w14:paraId="2210D3E7" w14:textId="4F172815"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128276" w14:textId="77777777" w:rsidR="00D90F9F" w:rsidRPr="00C97B01" w:rsidRDefault="00D90F9F" w:rsidP="00C9512E">
            <w:pPr>
              <w:rPr>
                <w:rFonts w:ascii="Calibri Light" w:hAnsi="Calibri Light"/>
                <w:b/>
                <w:bCs/>
                <w:sz w:val="22"/>
              </w:rPr>
            </w:pPr>
            <w:r w:rsidRPr="00C97B01">
              <w:rPr>
                <w:rFonts w:ascii="Calibri Light" w:hAnsi="Calibri Light"/>
                <w:b/>
                <w:bCs/>
                <w:sz w:val="22"/>
              </w:rPr>
              <w:t>Średnie miesięczne zużycie wody przez 1 mieszkańca (m</w:t>
            </w:r>
            <w:r w:rsidRPr="00C97B01">
              <w:rPr>
                <w:rFonts w:ascii="Calibri Light" w:hAnsi="Calibri Light"/>
                <w:b/>
                <w:bCs/>
                <w:sz w:val="22"/>
                <w:vertAlign w:val="superscript"/>
              </w:rPr>
              <w:t>3</w:t>
            </w:r>
            <w:r w:rsidRPr="00C97B01">
              <w:rPr>
                <w:rFonts w:ascii="Calibri Light" w:hAnsi="Calibri Light"/>
                <w:b/>
                <w:bCs/>
                <w:sz w:val="22"/>
              </w:rPr>
              <w:t>/m-c)</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0628B71" w14:textId="029E52D0" w:rsidR="00D90F9F" w:rsidRPr="00C97B01" w:rsidRDefault="00D90F9F" w:rsidP="00C9512E">
            <w:pPr>
              <w:rPr>
                <w:rFonts w:ascii="Calibri Light" w:hAnsi="Calibri Light"/>
                <w:sz w:val="22"/>
              </w:rPr>
            </w:pPr>
            <w:r w:rsidRPr="00C97B01">
              <w:rPr>
                <w:rFonts w:ascii="Calibri Light" w:hAnsi="Calibri Light"/>
                <w:sz w:val="22"/>
              </w:rPr>
              <w:t>2,8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F8C4E2E" w14:textId="1E6919DC" w:rsidR="00D90F9F" w:rsidRPr="00C97B01" w:rsidRDefault="00D90F9F" w:rsidP="00C9512E">
            <w:pPr>
              <w:rPr>
                <w:rFonts w:ascii="Calibri Light" w:hAnsi="Calibri Light"/>
                <w:sz w:val="22"/>
              </w:rPr>
            </w:pPr>
            <w:r w:rsidRPr="00C97B01">
              <w:rPr>
                <w:rFonts w:cstheme="majorHAnsi"/>
                <w:sz w:val="22"/>
              </w:rPr>
              <w:t>2,9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4A03CA2" w14:textId="60CCBDB3" w:rsidR="00D90F9F" w:rsidRPr="00C97B01" w:rsidRDefault="00D90F9F" w:rsidP="00C9512E">
            <w:pPr>
              <w:rPr>
                <w:rFonts w:ascii="Calibri Light" w:hAnsi="Calibri Light"/>
                <w:sz w:val="22"/>
              </w:rPr>
            </w:pPr>
            <w:r w:rsidRPr="00C97B01">
              <w:rPr>
                <w:rFonts w:cs="Arial"/>
                <w:sz w:val="22"/>
              </w:rPr>
              <w:t>2,9</w:t>
            </w:r>
          </w:p>
        </w:tc>
        <w:tc>
          <w:tcPr>
            <w:tcW w:w="1252" w:type="dxa"/>
            <w:tcBorders>
              <w:top w:val="single" w:sz="4" w:space="0" w:color="auto"/>
              <w:left w:val="single" w:sz="4" w:space="0" w:color="auto"/>
              <w:bottom w:val="single" w:sz="4" w:space="0" w:color="auto"/>
              <w:right w:val="single" w:sz="4" w:space="0" w:color="auto"/>
            </w:tcBorders>
            <w:vAlign w:val="center"/>
          </w:tcPr>
          <w:p w14:paraId="424311DB" w14:textId="0A74975D" w:rsidR="00D90F9F" w:rsidRPr="00C97B01" w:rsidRDefault="00D90F9F" w:rsidP="00C9512E">
            <w:pPr>
              <w:rPr>
                <w:rFonts w:cstheme="majorHAnsi"/>
                <w:sz w:val="22"/>
              </w:rPr>
            </w:pPr>
            <w:r w:rsidRPr="00C97B01">
              <w:rPr>
                <w:rFonts w:cstheme="majorHAnsi"/>
                <w:sz w:val="22"/>
              </w:rPr>
              <w:t>2,9</w:t>
            </w:r>
          </w:p>
        </w:tc>
        <w:tc>
          <w:tcPr>
            <w:tcW w:w="1252" w:type="dxa"/>
            <w:tcBorders>
              <w:top w:val="single" w:sz="4" w:space="0" w:color="auto"/>
              <w:left w:val="single" w:sz="4" w:space="0" w:color="auto"/>
              <w:bottom w:val="single" w:sz="4" w:space="0" w:color="auto"/>
              <w:right w:val="single" w:sz="4" w:space="0" w:color="auto"/>
            </w:tcBorders>
            <w:vAlign w:val="center"/>
          </w:tcPr>
          <w:p w14:paraId="46698E36" w14:textId="1F958C3F" w:rsidR="00D90F9F" w:rsidRPr="00C97B01" w:rsidRDefault="00D90F9F" w:rsidP="00C9512E">
            <w:pPr>
              <w:rPr>
                <w:rFonts w:cstheme="majorHAnsi"/>
                <w:sz w:val="22"/>
              </w:rPr>
            </w:pPr>
            <w:r w:rsidRPr="00C97B01">
              <w:rPr>
                <w:rFonts w:cstheme="majorHAnsi"/>
                <w:sz w:val="22"/>
              </w:rPr>
              <w:t>3,0</w:t>
            </w:r>
          </w:p>
        </w:tc>
      </w:tr>
      <w:tr w:rsidR="00C97B01" w:rsidRPr="00C97B01" w14:paraId="501097A0" w14:textId="5A818CA0"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9E1A7C" w14:textId="251D504D" w:rsidR="00D90F9F" w:rsidRPr="00C97B01" w:rsidRDefault="00D90F9F" w:rsidP="00C9512E">
            <w:pPr>
              <w:rPr>
                <w:rFonts w:ascii="Calibri Light" w:hAnsi="Calibri Light"/>
                <w:b/>
                <w:bCs/>
                <w:sz w:val="22"/>
              </w:rPr>
            </w:pPr>
            <w:r w:rsidRPr="00C97B01">
              <w:rPr>
                <w:rFonts w:ascii="Calibri Light" w:hAnsi="Calibri Light"/>
                <w:b/>
                <w:bCs/>
                <w:sz w:val="22"/>
              </w:rPr>
              <w:t>Mieszkańcy korzystający</w:t>
            </w:r>
            <w:r w:rsidR="00C9512E">
              <w:rPr>
                <w:rFonts w:ascii="Calibri Light" w:hAnsi="Calibri Light"/>
                <w:b/>
                <w:bCs/>
                <w:sz w:val="22"/>
              </w:rPr>
              <w:t xml:space="preserve"> </w:t>
            </w:r>
            <w:r w:rsidRPr="00C97B01">
              <w:rPr>
                <w:rFonts w:ascii="Calibri Light" w:hAnsi="Calibri Light"/>
                <w:b/>
                <w:bCs/>
                <w:sz w:val="22"/>
              </w:rPr>
              <w:t>z sieci wodociągowej</w:t>
            </w:r>
            <w:r w:rsidR="00C9512E">
              <w:rPr>
                <w:rFonts w:ascii="Calibri Light" w:hAnsi="Calibri Light"/>
                <w:b/>
                <w:bCs/>
                <w:sz w:val="22"/>
              </w:rPr>
              <w:t xml:space="preserve"> </w:t>
            </w:r>
            <w:r w:rsidRPr="00C97B01">
              <w:rPr>
                <w:rFonts w:ascii="Calibri Light" w:hAnsi="Calibri Light"/>
                <w:b/>
                <w:bCs/>
                <w:sz w:val="22"/>
              </w:rPr>
              <w:t>(tys. osób)</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7C05981" w14:textId="4E39F896" w:rsidR="00D90F9F" w:rsidRPr="00C97B01" w:rsidRDefault="00D90F9F" w:rsidP="00C9512E">
            <w:pPr>
              <w:rPr>
                <w:rFonts w:ascii="Calibri Light" w:hAnsi="Calibri Light"/>
                <w:sz w:val="22"/>
              </w:rPr>
            </w:pPr>
            <w:r w:rsidRPr="00C97B01">
              <w:rPr>
                <w:rFonts w:ascii="Calibri Light" w:hAnsi="Calibri Light"/>
                <w:sz w:val="22"/>
              </w:rPr>
              <w:t>295,6</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93669B3" w14:textId="755BE68A" w:rsidR="00D90F9F" w:rsidRPr="00C97B01" w:rsidRDefault="00D90F9F" w:rsidP="00C9512E">
            <w:pPr>
              <w:rPr>
                <w:rFonts w:ascii="Calibri Light" w:hAnsi="Calibri Light"/>
                <w:sz w:val="22"/>
              </w:rPr>
            </w:pPr>
            <w:r w:rsidRPr="00C97B01">
              <w:rPr>
                <w:rFonts w:cstheme="majorHAnsi"/>
                <w:sz w:val="22"/>
              </w:rPr>
              <w:t>296,1</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781EEF0" w14:textId="0C28778D" w:rsidR="00D90F9F" w:rsidRPr="00C97B01" w:rsidRDefault="00D90F9F" w:rsidP="00C9512E">
            <w:pPr>
              <w:rPr>
                <w:rFonts w:ascii="Calibri Light" w:hAnsi="Calibri Light"/>
                <w:sz w:val="22"/>
              </w:rPr>
            </w:pPr>
            <w:r w:rsidRPr="00C97B01">
              <w:rPr>
                <w:rFonts w:cs="Arial"/>
                <w:sz w:val="22"/>
              </w:rPr>
              <w:t>294,4</w:t>
            </w:r>
          </w:p>
        </w:tc>
        <w:tc>
          <w:tcPr>
            <w:tcW w:w="1252" w:type="dxa"/>
            <w:tcBorders>
              <w:top w:val="single" w:sz="4" w:space="0" w:color="auto"/>
              <w:left w:val="single" w:sz="4" w:space="0" w:color="auto"/>
              <w:bottom w:val="single" w:sz="4" w:space="0" w:color="auto"/>
              <w:right w:val="single" w:sz="4" w:space="0" w:color="auto"/>
            </w:tcBorders>
            <w:vAlign w:val="center"/>
          </w:tcPr>
          <w:p w14:paraId="0EB85138" w14:textId="35DF80F6" w:rsidR="00D90F9F" w:rsidRPr="00C97B01" w:rsidRDefault="00D90F9F" w:rsidP="00C9512E">
            <w:pPr>
              <w:rPr>
                <w:rFonts w:cstheme="majorHAnsi"/>
                <w:sz w:val="22"/>
              </w:rPr>
            </w:pPr>
            <w:r w:rsidRPr="00C97B01">
              <w:rPr>
                <w:rFonts w:cstheme="majorHAnsi"/>
                <w:sz w:val="22"/>
              </w:rPr>
              <w:t>291,0</w:t>
            </w:r>
          </w:p>
        </w:tc>
        <w:tc>
          <w:tcPr>
            <w:tcW w:w="1252" w:type="dxa"/>
            <w:tcBorders>
              <w:top w:val="single" w:sz="4" w:space="0" w:color="auto"/>
              <w:left w:val="single" w:sz="4" w:space="0" w:color="auto"/>
              <w:bottom w:val="single" w:sz="4" w:space="0" w:color="auto"/>
              <w:right w:val="single" w:sz="4" w:space="0" w:color="auto"/>
            </w:tcBorders>
            <w:vAlign w:val="center"/>
          </w:tcPr>
          <w:p w14:paraId="36FCBC41" w14:textId="1E56E577" w:rsidR="00D90F9F" w:rsidRPr="00C97B01" w:rsidRDefault="00D90F9F" w:rsidP="00C9512E">
            <w:pPr>
              <w:rPr>
                <w:rFonts w:cstheme="majorHAnsi"/>
                <w:sz w:val="22"/>
              </w:rPr>
            </w:pPr>
            <w:r w:rsidRPr="00C97B01">
              <w:rPr>
                <w:rFonts w:cstheme="majorHAnsi"/>
                <w:sz w:val="22"/>
              </w:rPr>
              <w:t>290,1</w:t>
            </w:r>
          </w:p>
        </w:tc>
      </w:tr>
      <w:tr w:rsidR="00C97B01" w:rsidRPr="00C97B01" w14:paraId="27A66C55" w14:textId="18CED332"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95BD80" w14:textId="73CE2799" w:rsidR="00D90F9F" w:rsidRPr="00C97B01" w:rsidRDefault="00D90F9F" w:rsidP="00C9512E">
            <w:pPr>
              <w:rPr>
                <w:rFonts w:ascii="Calibri Light" w:hAnsi="Calibri Light"/>
                <w:b/>
                <w:bCs/>
                <w:sz w:val="22"/>
              </w:rPr>
            </w:pPr>
            <w:r w:rsidRPr="00C97B01">
              <w:rPr>
                <w:rFonts w:ascii="Calibri Light" w:hAnsi="Calibri Light"/>
                <w:b/>
                <w:bCs/>
                <w:sz w:val="22"/>
              </w:rPr>
              <w:t>Mieszkańcy korzystający</w:t>
            </w:r>
            <w:r w:rsidR="00C9512E">
              <w:rPr>
                <w:rFonts w:ascii="Calibri Light" w:hAnsi="Calibri Light"/>
                <w:b/>
                <w:bCs/>
                <w:sz w:val="22"/>
              </w:rPr>
              <w:t xml:space="preserve"> </w:t>
            </w:r>
            <w:r w:rsidRPr="00C97B01">
              <w:rPr>
                <w:rFonts w:ascii="Calibri Light" w:hAnsi="Calibri Light"/>
                <w:b/>
                <w:bCs/>
                <w:sz w:val="22"/>
              </w:rPr>
              <w:t>z sieci wodociągowej (%)</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B2C8698" w14:textId="2CF73BFF" w:rsidR="00D90F9F" w:rsidRPr="00C97B01" w:rsidRDefault="00D90F9F" w:rsidP="00C9512E">
            <w:pPr>
              <w:rPr>
                <w:rFonts w:ascii="Calibri Light" w:hAnsi="Calibri Light"/>
                <w:sz w:val="22"/>
              </w:rPr>
            </w:pPr>
            <w:r w:rsidRPr="00C97B01">
              <w:rPr>
                <w:rFonts w:ascii="Calibri Light" w:hAnsi="Calibri Light"/>
                <w:sz w:val="22"/>
              </w:rPr>
              <w:t>99,4</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63465C3" w14:textId="68A474EA" w:rsidR="00D90F9F" w:rsidRPr="00C97B01" w:rsidRDefault="00D90F9F" w:rsidP="00C9512E">
            <w:pPr>
              <w:rPr>
                <w:rFonts w:ascii="Calibri Light" w:hAnsi="Calibri Light"/>
                <w:sz w:val="22"/>
              </w:rPr>
            </w:pPr>
            <w:r w:rsidRPr="00C97B01">
              <w:rPr>
                <w:rFonts w:cstheme="majorHAnsi"/>
                <w:sz w:val="22"/>
              </w:rPr>
              <w:t>99,5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330BCF0" w14:textId="3C081379" w:rsidR="00D90F9F" w:rsidRPr="00C97B01" w:rsidRDefault="00D90F9F" w:rsidP="00C9512E">
            <w:pPr>
              <w:rPr>
                <w:rFonts w:ascii="Calibri Light" w:hAnsi="Calibri Light"/>
                <w:sz w:val="22"/>
              </w:rPr>
            </w:pPr>
            <w:r w:rsidRPr="00C97B01">
              <w:rPr>
                <w:rFonts w:cs="Arial"/>
                <w:sz w:val="22"/>
              </w:rPr>
              <w:t>99,3</w:t>
            </w:r>
          </w:p>
        </w:tc>
        <w:tc>
          <w:tcPr>
            <w:tcW w:w="1252" w:type="dxa"/>
            <w:tcBorders>
              <w:top w:val="single" w:sz="4" w:space="0" w:color="auto"/>
              <w:left w:val="single" w:sz="4" w:space="0" w:color="auto"/>
              <w:bottom w:val="single" w:sz="4" w:space="0" w:color="auto"/>
              <w:right w:val="single" w:sz="4" w:space="0" w:color="auto"/>
            </w:tcBorders>
            <w:vAlign w:val="center"/>
          </w:tcPr>
          <w:p w14:paraId="6FCD0785" w14:textId="5A631D5B" w:rsidR="00D90F9F" w:rsidRPr="00C97B01" w:rsidRDefault="00D90F9F" w:rsidP="00C9512E">
            <w:pPr>
              <w:rPr>
                <w:rFonts w:cstheme="majorHAnsi"/>
                <w:sz w:val="22"/>
              </w:rPr>
            </w:pPr>
            <w:r w:rsidRPr="00C97B01">
              <w:rPr>
                <w:rFonts w:cstheme="majorHAnsi"/>
                <w:sz w:val="22"/>
              </w:rPr>
              <w:t>99,3</w:t>
            </w:r>
          </w:p>
        </w:tc>
        <w:tc>
          <w:tcPr>
            <w:tcW w:w="1252" w:type="dxa"/>
            <w:tcBorders>
              <w:top w:val="single" w:sz="4" w:space="0" w:color="auto"/>
              <w:left w:val="single" w:sz="4" w:space="0" w:color="auto"/>
              <w:bottom w:val="single" w:sz="4" w:space="0" w:color="auto"/>
              <w:right w:val="single" w:sz="4" w:space="0" w:color="auto"/>
            </w:tcBorders>
            <w:vAlign w:val="center"/>
          </w:tcPr>
          <w:p w14:paraId="5188E6E0" w14:textId="406C5AEB" w:rsidR="00D90F9F" w:rsidRPr="00C97B01" w:rsidRDefault="00D90F9F" w:rsidP="00C9512E">
            <w:pPr>
              <w:rPr>
                <w:rFonts w:cstheme="majorHAnsi"/>
                <w:sz w:val="22"/>
              </w:rPr>
            </w:pPr>
            <w:r w:rsidRPr="00C97B01">
              <w:rPr>
                <w:rFonts w:cstheme="majorHAnsi"/>
                <w:sz w:val="22"/>
              </w:rPr>
              <w:t>99,3</w:t>
            </w:r>
          </w:p>
        </w:tc>
      </w:tr>
      <w:tr w:rsidR="00C97B01" w:rsidRPr="00C97B01" w14:paraId="69E60E27" w14:textId="0C0E04AE"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96CBD3" w14:textId="77777777" w:rsidR="00D90F9F" w:rsidRPr="00C97B01" w:rsidRDefault="00D90F9F" w:rsidP="00C9512E">
            <w:pPr>
              <w:rPr>
                <w:rFonts w:ascii="Calibri Light" w:hAnsi="Calibri Light"/>
                <w:b/>
                <w:bCs/>
                <w:sz w:val="22"/>
              </w:rPr>
            </w:pPr>
            <w:r w:rsidRPr="00C97B01">
              <w:rPr>
                <w:rFonts w:ascii="Calibri Light" w:hAnsi="Calibri Light"/>
                <w:b/>
                <w:bCs/>
                <w:sz w:val="22"/>
              </w:rPr>
              <w:t>Cena brutto 1 m</w:t>
            </w:r>
            <w:r w:rsidRPr="00C97B01">
              <w:rPr>
                <w:rFonts w:ascii="Calibri Light" w:hAnsi="Calibri Light"/>
                <w:b/>
                <w:bCs/>
                <w:sz w:val="22"/>
                <w:vertAlign w:val="superscript"/>
              </w:rPr>
              <w:t>3</w:t>
            </w:r>
            <w:r w:rsidRPr="00C97B01">
              <w:rPr>
                <w:rFonts w:ascii="Calibri Light" w:hAnsi="Calibri Light"/>
                <w:b/>
                <w:bCs/>
                <w:sz w:val="22"/>
              </w:rPr>
              <w:t xml:space="preserve"> wody dostarczanej do wszystkich odbiorców</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9CBC967" w14:textId="442651A4" w:rsidR="00D90F9F" w:rsidRPr="00C97B01" w:rsidRDefault="00D90F9F" w:rsidP="00C9512E">
            <w:pPr>
              <w:rPr>
                <w:rFonts w:ascii="Calibri Light" w:hAnsi="Calibri Light"/>
                <w:sz w:val="22"/>
              </w:rPr>
            </w:pPr>
            <w:r w:rsidRPr="00C97B01">
              <w:rPr>
                <w:rFonts w:ascii="Calibri Light" w:hAnsi="Calibri Light"/>
                <w:sz w:val="22"/>
              </w:rPr>
              <w:t>4,13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9FA468A" w14:textId="3F253F4C" w:rsidR="00D90F9F" w:rsidRPr="00C97B01" w:rsidRDefault="00D90F9F" w:rsidP="00C9512E">
            <w:pPr>
              <w:rPr>
                <w:rFonts w:ascii="Calibri Light" w:hAnsi="Calibri Light"/>
                <w:sz w:val="22"/>
              </w:rPr>
            </w:pPr>
            <w:r w:rsidRPr="00C97B01">
              <w:rPr>
                <w:rFonts w:cstheme="majorHAnsi"/>
                <w:sz w:val="22"/>
              </w:rPr>
              <w:t>4,27</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170F8F7" w14:textId="1E3AAA4B" w:rsidR="00D90F9F" w:rsidRPr="00C97B01" w:rsidRDefault="00D90F9F" w:rsidP="00C9512E">
            <w:pPr>
              <w:rPr>
                <w:rFonts w:ascii="Calibri Light" w:hAnsi="Calibri Light"/>
                <w:sz w:val="22"/>
              </w:rPr>
            </w:pPr>
            <w:r w:rsidRPr="00C97B01">
              <w:rPr>
                <w:rFonts w:cs="Arial"/>
                <w:sz w:val="22"/>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160C1DF5" w14:textId="276A0A8C" w:rsidR="00D90F9F" w:rsidRPr="00C97B01" w:rsidRDefault="00D90F9F" w:rsidP="00C9512E">
            <w:pPr>
              <w:rPr>
                <w:rFonts w:cstheme="majorHAnsi"/>
                <w:sz w:val="22"/>
              </w:rPr>
            </w:pPr>
            <w:r w:rsidRPr="00C97B01">
              <w:rPr>
                <w:rFonts w:cstheme="majorHAnsi"/>
                <w:sz w:val="22"/>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10D650DE" w14:textId="1A365588" w:rsidR="00D90F9F" w:rsidRPr="00C97B01" w:rsidRDefault="00D90F9F" w:rsidP="00C9512E">
            <w:pPr>
              <w:rPr>
                <w:rFonts w:cstheme="majorHAnsi"/>
                <w:sz w:val="22"/>
              </w:rPr>
            </w:pPr>
            <w:r w:rsidRPr="00C97B01">
              <w:rPr>
                <w:rFonts w:cstheme="majorHAnsi"/>
                <w:sz w:val="22"/>
              </w:rPr>
              <w:t>4,27</w:t>
            </w:r>
          </w:p>
        </w:tc>
      </w:tr>
      <w:tr w:rsidR="00C97B01" w:rsidRPr="00C97B01" w14:paraId="523C941F" w14:textId="08E91D55"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B9D951" w14:textId="77777777" w:rsidR="00D90F9F" w:rsidRPr="00C97B01" w:rsidRDefault="00D90F9F" w:rsidP="00C9512E">
            <w:pPr>
              <w:rPr>
                <w:rFonts w:ascii="Calibri Light" w:hAnsi="Calibri Light"/>
                <w:b/>
                <w:bCs/>
                <w:sz w:val="22"/>
              </w:rPr>
            </w:pPr>
            <w:r w:rsidRPr="00C97B01">
              <w:rPr>
                <w:rFonts w:ascii="Calibri Light" w:hAnsi="Calibri Light"/>
                <w:b/>
                <w:bCs/>
                <w:sz w:val="22"/>
              </w:rPr>
              <w:t>Liczba awarii na sieci wodociągowej (szt.)</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6639D31" w14:textId="4ED62B55" w:rsidR="00D90F9F" w:rsidRPr="00C97B01" w:rsidRDefault="00D90F9F" w:rsidP="00C9512E">
            <w:pPr>
              <w:rPr>
                <w:rFonts w:ascii="Calibri Light" w:hAnsi="Calibri Light"/>
                <w:sz w:val="22"/>
              </w:rPr>
            </w:pPr>
            <w:r w:rsidRPr="00C97B01">
              <w:rPr>
                <w:rFonts w:ascii="Calibri Light" w:hAnsi="Calibri Light"/>
                <w:sz w:val="22"/>
              </w:rPr>
              <w:t>183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692127B" w14:textId="5A50B1FC" w:rsidR="00D90F9F" w:rsidRPr="00C97B01" w:rsidRDefault="00D90F9F" w:rsidP="00C9512E">
            <w:pPr>
              <w:rPr>
                <w:rFonts w:ascii="Calibri Light" w:hAnsi="Calibri Light"/>
                <w:sz w:val="22"/>
              </w:rPr>
            </w:pPr>
            <w:r w:rsidRPr="00C97B01">
              <w:rPr>
                <w:rFonts w:cstheme="majorHAnsi"/>
                <w:sz w:val="22"/>
              </w:rPr>
              <w:t>188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2CDBBC92" w14:textId="0F3E56D1" w:rsidR="00D90F9F" w:rsidRPr="00C97B01" w:rsidRDefault="00D90F9F" w:rsidP="00C9512E">
            <w:pPr>
              <w:rPr>
                <w:rFonts w:ascii="Calibri Light" w:hAnsi="Calibri Light"/>
                <w:sz w:val="22"/>
              </w:rPr>
            </w:pPr>
            <w:r w:rsidRPr="00C97B01">
              <w:rPr>
                <w:rFonts w:cs="Arial"/>
                <w:sz w:val="22"/>
              </w:rPr>
              <w:t>220</w:t>
            </w:r>
          </w:p>
        </w:tc>
        <w:tc>
          <w:tcPr>
            <w:tcW w:w="1252" w:type="dxa"/>
            <w:tcBorders>
              <w:top w:val="single" w:sz="4" w:space="0" w:color="auto"/>
              <w:left w:val="single" w:sz="4" w:space="0" w:color="auto"/>
              <w:bottom w:val="single" w:sz="4" w:space="0" w:color="auto"/>
              <w:right w:val="single" w:sz="4" w:space="0" w:color="auto"/>
            </w:tcBorders>
            <w:vAlign w:val="center"/>
          </w:tcPr>
          <w:p w14:paraId="04DDF63F" w14:textId="2A235236" w:rsidR="00D90F9F" w:rsidRPr="00C97B01" w:rsidRDefault="00D90F9F" w:rsidP="00C9512E">
            <w:pPr>
              <w:rPr>
                <w:rFonts w:cstheme="majorHAnsi"/>
                <w:sz w:val="22"/>
              </w:rPr>
            </w:pPr>
            <w:r w:rsidRPr="00C97B01">
              <w:rPr>
                <w:rFonts w:cstheme="majorHAnsi"/>
                <w:sz w:val="22"/>
              </w:rPr>
              <w:t>201</w:t>
            </w:r>
          </w:p>
        </w:tc>
        <w:tc>
          <w:tcPr>
            <w:tcW w:w="1252" w:type="dxa"/>
            <w:tcBorders>
              <w:top w:val="single" w:sz="4" w:space="0" w:color="auto"/>
              <w:left w:val="single" w:sz="4" w:space="0" w:color="auto"/>
              <w:bottom w:val="single" w:sz="4" w:space="0" w:color="auto"/>
              <w:right w:val="single" w:sz="4" w:space="0" w:color="auto"/>
            </w:tcBorders>
            <w:vAlign w:val="center"/>
          </w:tcPr>
          <w:p w14:paraId="721700B2" w14:textId="6053E995" w:rsidR="00D90F9F" w:rsidRPr="00C97B01" w:rsidRDefault="00D90F9F" w:rsidP="00C9512E">
            <w:pPr>
              <w:rPr>
                <w:rFonts w:cstheme="majorHAnsi"/>
                <w:sz w:val="22"/>
              </w:rPr>
            </w:pPr>
            <w:r w:rsidRPr="00C97B01">
              <w:rPr>
                <w:rFonts w:cstheme="majorHAnsi"/>
                <w:sz w:val="22"/>
              </w:rPr>
              <w:t>178</w:t>
            </w:r>
          </w:p>
        </w:tc>
      </w:tr>
      <w:tr w:rsidR="00C97B01" w:rsidRPr="00C97B01" w14:paraId="6369376B" w14:textId="77829D0E"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0B3CCE" w14:textId="77777777" w:rsidR="00D90F9F" w:rsidRPr="00C97B01" w:rsidRDefault="00D90F9F" w:rsidP="00C9512E">
            <w:pPr>
              <w:rPr>
                <w:rFonts w:ascii="Calibri Light" w:hAnsi="Calibri Light"/>
                <w:b/>
                <w:bCs/>
                <w:sz w:val="22"/>
              </w:rPr>
            </w:pPr>
            <w:r w:rsidRPr="00C97B01">
              <w:rPr>
                <w:rFonts w:ascii="Calibri Light" w:hAnsi="Calibri Light"/>
                <w:b/>
                <w:bCs/>
                <w:sz w:val="22"/>
              </w:rPr>
              <w:t>Liczba awarii przypadająca na 1 km sieci wodociągowej</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381AFA0" w14:textId="4EC45CE3" w:rsidR="00D90F9F" w:rsidRPr="00C97B01" w:rsidRDefault="00D90F9F" w:rsidP="00C9512E">
            <w:pPr>
              <w:rPr>
                <w:rFonts w:ascii="Calibri Light" w:hAnsi="Calibri Light"/>
                <w:sz w:val="22"/>
              </w:rPr>
            </w:pPr>
            <w:r w:rsidRPr="00C97B01">
              <w:rPr>
                <w:rFonts w:ascii="Calibri Light" w:hAnsi="Calibri Light"/>
                <w:sz w:val="22"/>
              </w:rPr>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13B49D0" w14:textId="66506B4E" w:rsidR="00D90F9F" w:rsidRPr="00C97B01" w:rsidRDefault="00D90F9F" w:rsidP="00C9512E">
            <w:pPr>
              <w:rPr>
                <w:rFonts w:ascii="Calibri Light" w:hAnsi="Calibri Light"/>
                <w:sz w:val="22"/>
              </w:rPr>
            </w:pPr>
            <w:r w:rsidRPr="00C97B01">
              <w:rPr>
                <w:rFonts w:cstheme="majorHAnsi"/>
                <w:sz w:val="22"/>
              </w:rPr>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A8BB5B7" w14:textId="235175DB" w:rsidR="00D90F9F" w:rsidRPr="00C97B01" w:rsidRDefault="00D90F9F" w:rsidP="00C9512E">
            <w:pPr>
              <w:rPr>
                <w:rFonts w:ascii="Calibri Light" w:hAnsi="Calibri Light"/>
                <w:sz w:val="22"/>
              </w:rPr>
            </w:pPr>
            <w:r w:rsidRPr="00C97B01">
              <w:rPr>
                <w:rFonts w:cs="Arial"/>
                <w:sz w:val="22"/>
              </w:rPr>
              <w:t>0,16</w:t>
            </w:r>
          </w:p>
        </w:tc>
        <w:tc>
          <w:tcPr>
            <w:tcW w:w="1252" w:type="dxa"/>
            <w:tcBorders>
              <w:top w:val="single" w:sz="4" w:space="0" w:color="auto"/>
              <w:left w:val="single" w:sz="4" w:space="0" w:color="auto"/>
              <w:bottom w:val="single" w:sz="4" w:space="0" w:color="auto"/>
              <w:right w:val="single" w:sz="4" w:space="0" w:color="auto"/>
            </w:tcBorders>
            <w:vAlign w:val="center"/>
          </w:tcPr>
          <w:p w14:paraId="2CC6D86A" w14:textId="2815A1AF" w:rsidR="00D90F9F" w:rsidRPr="00C97B01" w:rsidRDefault="00D90F9F" w:rsidP="00C9512E">
            <w:pPr>
              <w:rPr>
                <w:rFonts w:cstheme="majorHAnsi"/>
                <w:sz w:val="22"/>
              </w:rPr>
            </w:pPr>
            <w:r w:rsidRPr="00C97B01">
              <w:rPr>
                <w:rFonts w:cstheme="majorHAnsi"/>
                <w:sz w:val="22"/>
              </w:rPr>
              <w:t>0,19</w:t>
            </w:r>
          </w:p>
        </w:tc>
        <w:tc>
          <w:tcPr>
            <w:tcW w:w="1252" w:type="dxa"/>
            <w:tcBorders>
              <w:top w:val="single" w:sz="4" w:space="0" w:color="auto"/>
              <w:left w:val="single" w:sz="4" w:space="0" w:color="auto"/>
              <w:bottom w:val="single" w:sz="4" w:space="0" w:color="auto"/>
              <w:right w:val="single" w:sz="4" w:space="0" w:color="auto"/>
            </w:tcBorders>
            <w:vAlign w:val="center"/>
          </w:tcPr>
          <w:p w14:paraId="68D00D9B" w14:textId="459B3133" w:rsidR="00D90F9F" w:rsidRPr="00C97B01" w:rsidRDefault="00D90F9F" w:rsidP="00C9512E">
            <w:pPr>
              <w:rPr>
                <w:rFonts w:cstheme="majorHAnsi"/>
                <w:sz w:val="22"/>
              </w:rPr>
            </w:pPr>
            <w:r w:rsidRPr="00C97B01">
              <w:rPr>
                <w:rFonts w:cstheme="majorHAnsi"/>
                <w:sz w:val="22"/>
              </w:rPr>
              <w:t>0,17</w:t>
            </w:r>
          </w:p>
        </w:tc>
      </w:tr>
      <w:tr w:rsidR="00C97B01" w:rsidRPr="00C97B01" w14:paraId="6BBBA1B4" w14:textId="10A6E654" w:rsidTr="00C9512E">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7FE6B3" w14:textId="77777777" w:rsidR="00D90F9F" w:rsidRPr="00C97B01" w:rsidRDefault="00D90F9F" w:rsidP="00C9512E">
            <w:pPr>
              <w:rPr>
                <w:rFonts w:ascii="Calibri Light" w:hAnsi="Calibri Light"/>
                <w:b/>
                <w:bCs/>
                <w:sz w:val="22"/>
              </w:rPr>
            </w:pPr>
            <w:r w:rsidRPr="00C97B01">
              <w:rPr>
                <w:rFonts w:ascii="Calibri Light" w:hAnsi="Calibri Light"/>
                <w:b/>
                <w:bCs/>
                <w:sz w:val="22"/>
              </w:rPr>
              <w:t>Straty wody (%)</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0B4A1A7" w14:textId="64325C1D" w:rsidR="00D90F9F" w:rsidRPr="00C97B01" w:rsidRDefault="00D90F9F" w:rsidP="00C9512E">
            <w:pPr>
              <w:rPr>
                <w:rFonts w:ascii="Calibri Light" w:hAnsi="Calibri Light"/>
                <w:sz w:val="22"/>
              </w:rPr>
            </w:pPr>
            <w:r w:rsidRPr="00C97B01">
              <w:rPr>
                <w:rFonts w:ascii="Calibri Light" w:hAnsi="Calibri Light"/>
                <w:sz w:val="22"/>
              </w:rPr>
              <w:t>8,1</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CAA587D" w14:textId="00B75B71" w:rsidR="00D90F9F" w:rsidRPr="00C97B01" w:rsidRDefault="00D90F9F" w:rsidP="00C9512E">
            <w:pPr>
              <w:rPr>
                <w:rFonts w:ascii="Calibri Light" w:hAnsi="Calibri Light"/>
                <w:sz w:val="22"/>
              </w:rPr>
            </w:pPr>
            <w:r w:rsidRPr="00C97B01">
              <w:rPr>
                <w:rFonts w:cstheme="majorHAnsi"/>
                <w:sz w:val="22"/>
              </w:rPr>
              <w:t>6,5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E117E90" w14:textId="2B9DF62B" w:rsidR="00D90F9F" w:rsidRPr="00C97B01" w:rsidRDefault="00D90F9F" w:rsidP="00C9512E">
            <w:pPr>
              <w:rPr>
                <w:rFonts w:ascii="Calibri Light" w:hAnsi="Calibri Light"/>
                <w:sz w:val="22"/>
              </w:rPr>
            </w:pPr>
            <w:r w:rsidRPr="00C97B01">
              <w:rPr>
                <w:rFonts w:cs="Arial"/>
                <w:sz w:val="22"/>
              </w:rPr>
              <w:t>7,8</w:t>
            </w:r>
          </w:p>
        </w:tc>
        <w:tc>
          <w:tcPr>
            <w:tcW w:w="1252" w:type="dxa"/>
            <w:tcBorders>
              <w:top w:val="single" w:sz="4" w:space="0" w:color="auto"/>
              <w:left w:val="single" w:sz="4" w:space="0" w:color="auto"/>
              <w:bottom w:val="single" w:sz="4" w:space="0" w:color="auto"/>
              <w:right w:val="single" w:sz="4" w:space="0" w:color="auto"/>
            </w:tcBorders>
            <w:vAlign w:val="center"/>
          </w:tcPr>
          <w:p w14:paraId="30313B45" w14:textId="60E875AA" w:rsidR="00D90F9F" w:rsidRPr="00C97B01" w:rsidRDefault="00D90F9F" w:rsidP="00C9512E">
            <w:pPr>
              <w:rPr>
                <w:rFonts w:cstheme="majorHAnsi"/>
                <w:sz w:val="22"/>
              </w:rPr>
            </w:pPr>
            <w:r w:rsidRPr="00C97B01">
              <w:rPr>
                <w:rFonts w:cstheme="majorHAnsi"/>
                <w:sz w:val="22"/>
              </w:rPr>
              <w:t>5,6</w:t>
            </w:r>
          </w:p>
        </w:tc>
        <w:tc>
          <w:tcPr>
            <w:tcW w:w="1252" w:type="dxa"/>
            <w:tcBorders>
              <w:top w:val="single" w:sz="4" w:space="0" w:color="auto"/>
              <w:left w:val="single" w:sz="4" w:space="0" w:color="auto"/>
              <w:bottom w:val="single" w:sz="4" w:space="0" w:color="auto"/>
              <w:right w:val="single" w:sz="4" w:space="0" w:color="auto"/>
            </w:tcBorders>
            <w:vAlign w:val="center"/>
          </w:tcPr>
          <w:p w14:paraId="6DDED105" w14:textId="3DFCA33D" w:rsidR="00D90F9F" w:rsidRPr="00C97B01" w:rsidRDefault="00D90F9F" w:rsidP="00C9512E">
            <w:pPr>
              <w:rPr>
                <w:rFonts w:cstheme="majorHAnsi"/>
                <w:sz w:val="22"/>
              </w:rPr>
            </w:pPr>
            <w:r w:rsidRPr="00C97B01">
              <w:rPr>
                <w:rFonts w:cstheme="majorHAnsi"/>
                <w:sz w:val="22"/>
              </w:rPr>
              <w:t>5,8</w:t>
            </w:r>
          </w:p>
        </w:tc>
      </w:tr>
    </w:tbl>
    <w:p w14:paraId="2D821E69" w14:textId="2BDD9FC0" w:rsidR="00184FA2" w:rsidRPr="00C97B01" w:rsidRDefault="20FA968A" w:rsidP="00992A4A">
      <w:pPr>
        <w:pStyle w:val="rdo"/>
        <w:spacing w:before="0"/>
      </w:pPr>
      <w:r w:rsidRPr="00C97B01">
        <w:lastRenderedPageBreak/>
        <w:t>Źródło: Departament Gospodarki Komunalnej na podstawie danych „Wodociągów Białostockich” Sp. z o.o.</w:t>
      </w:r>
      <w:r w:rsidR="00C9512E">
        <w:t xml:space="preserve"> </w:t>
      </w:r>
      <w:r w:rsidRPr="00C97B01">
        <w:t>w Białymstoku</w:t>
      </w:r>
    </w:p>
    <w:p w14:paraId="269E314A" w14:textId="6774EB78" w:rsidR="00184FA2" w:rsidRPr="00C97B01" w:rsidRDefault="001F005F" w:rsidP="00992A4A">
      <w:pPr>
        <w:spacing w:after="240"/>
        <w:rPr>
          <w:rFonts w:cstheme="majorHAnsi"/>
          <w:b/>
        </w:rPr>
      </w:pPr>
      <w:r w:rsidRPr="00C97B01">
        <w:rPr>
          <w:rFonts w:cstheme="majorHAnsi"/>
          <w:b/>
        </w:rPr>
        <w:t>SYSTEM AWARYJNEGO ZAOPATRZENIA W WODĘ</w:t>
      </w:r>
    </w:p>
    <w:p w14:paraId="1DEDB71D" w14:textId="36F8AB20" w:rsidR="00867781" w:rsidRPr="00C97B01" w:rsidRDefault="00867781" w:rsidP="000469BE">
      <w:pPr>
        <w:pStyle w:val="tretekst"/>
      </w:pPr>
      <w:r w:rsidRPr="00C97B01">
        <w:t xml:space="preserve">Awaryjny system zaopatrzenia w wodę tworzy 45 studni ręcznych zlokalizowanych na terenie </w:t>
      </w:r>
      <w:r w:rsidR="00442902" w:rsidRPr="00C97B01">
        <w:t>M</w:t>
      </w:r>
      <w:r w:rsidRPr="00C97B01">
        <w:t>iasta Białegostoku. Mają one zaopatrywać w wodę mieszkańców miasta</w:t>
      </w:r>
      <w:r w:rsidR="002E7A9E">
        <w:t xml:space="preserve"> </w:t>
      </w:r>
      <w:r w:rsidRPr="00C97B01">
        <w:t xml:space="preserve">w przypadku unieruchomienia wodociągu komunalnego. Woda pobierana ze studni ręcznych nie podlega uzdatnianiu, w konsekwencji w stanie surowym nie spełnia wymogów do spożycia. Z uwagi na jakość wody, studnie mogą stanowić jedynie źródło wody do celów nie związanych ze spożyciem. </w:t>
      </w:r>
    </w:p>
    <w:p w14:paraId="43969C4A" w14:textId="4DE64CBE" w:rsidR="00867781" w:rsidRPr="00C97B01" w:rsidRDefault="00867781" w:rsidP="000469BE">
      <w:pPr>
        <w:pStyle w:val="tretekst"/>
      </w:pPr>
      <w:r w:rsidRPr="00C97B01">
        <w:t>Studnie utrzymywane są w gotowości poprzez wykonywanie regularnych przeglądów</w:t>
      </w:r>
      <w:r w:rsidR="002E7A9E">
        <w:t xml:space="preserve"> </w:t>
      </w:r>
      <w:r w:rsidRPr="00C97B01">
        <w:t>i próbnych pompowań.</w:t>
      </w:r>
    </w:p>
    <w:p w14:paraId="03F6AB0A" w14:textId="42C14F80" w:rsidR="00867781" w:rsidRPr="00C97B01" w:rsidRDefault="00867781" w:rsidP="000469BE">
      <w:pPr>
        <w:pStyle w:val="tretekst"/>
        <w:rPr>
          <w:bCs/>
        </w:rPr>
      </w:pPr>
      <w:r w:rsidRPr="00C97B01">
        <w:t>Sieć wodociągowa na obszarze Biał</w:t>
      </w:r>
      <w:r w:rsidR="00677038" w:rsidRPr="00C97B01">
        <w:t>ego</w:t>
      </w:r>
      <w:r w:rsidRPr="00C97B01">
        <w:t>stok</w:t>
      </w:r>
      <w:r w:rsidR="00677038" w:rsidRPr="00C97B01">
        <w:t>u</w:t>
      </w:r>
      <w:r w:rsidRPr="00C97B01">
        <w:t xml:space="preserve"> zbudowana jest w przewadze układu pierścieniowego. Umożliwia to większą kontrolę nad </w:t>
      </w:r>
      <w:r w:rsidR="005C6963">
        <w:t xml:space="preserve">danym </w:t>
      </w:r>
      <w:r w:rsidRPr="00C97B01">
        <w:t>obszarem, gdzie zaistni</w:t>
      </w:r>
      <w:r w:rsidR="005C6963">
        <w:t>eje</w:t>
      </w:r>
      <w:r w:rsidRPr="00C97B01">
        <w:t xml:space="preserve"> awaria</w:t>
      </w:r>
      <w:r w:rsidR="002E7A9E">
        <w:t xml:space="preserve"> </w:t>
      </w:r>
      <w:r w:rsidRPr="00C97B01">
        <w:t>i ograniczenie do minimum ilości odbiorców pozbawionych dostawy wody.</w:t>
      </w:r>
    </w:p>
    <w:p w14:paraId="290C3E2E" w14:textId="55960B5B" w:rsidR="00867781" w:rsidRPr="00C97B01" w:rsidRDefault="00867781" w:rsidP="000469BE">
      <w:pPr>
        <w:pStyle w:val="tretekst"/>
      </w:pPr>
      <w:r w:rsidRPr="00C97B01">
        <w:t xml:space="preserve">Ponadto, na terenie ujęcia Jurowce do dyspozycji jest </w:t>
      </w:r>
      <w:r w:rsidR="004D3B8A">
        <w:t>5</w:t>
      </w:r>
      <w:r w:rsidRPr="00C97B01">
        <w:t xml:space="preserve"> agregatów prądotwórczych do poboru wody, które uruchamiane są w przypadku braku zasilania na ujęciu w energię elektryczną.</w:t>
      </w:r>
    </w:p>
    <w:p w14:paraId="5F11FF47" w14:textId="0B7A4A64" w:rsidR="00B25519" w:rsidRPr="00C97B01" w:rsidRDefault="001F005F" w:rsidP="00992A4A">
      <w:pPr>
        <w:spacing w:after="240"/>
        <w:rPr>
          <w:rFonts w:cstheme="majorHAnsi"/>
          <w:b/>
        </w:rPr>
      </w:pPr>
      <w:bookmarkStart w:id="123" w:name="_Hlk166585821"/>
      <w:r w:rsidRPr="00C97B01">
        <w:rPr>
          <w:rFonts w:cstheme="majorHAnsi"/>
          <w:b/>
        </w:rPr>
        <w:t>JAKOŚĆ WODY PITNEJ</w:t>
      </w:r>
    </w:p>
    <w:p w14:paraId="506DAB45" w14:textId="7AF8F283" w:rsidR="00963E80" w:rsidRPr="00C97B01" w:rsidRDefault="00963E80" w:rsidP="000469BE">
      <w:pPr>
        <w:pStyle w:val="tretekst"/>
      </w:pPr>
      <w:r w:rsidRPr="00C97B01">
        <w:t>Wyniki jakości wody w ramach istniejącego systemu zaopatrzenia w wodę wskazują,</w:t>
      </w:r>
      <w:r w:rsidR="002E7A9E">
        <w:t xml:space="preserve"> </w:t>
      </w:r>
      <w:r w:rsidRPr="00C97B01">
        <w:t>iż dostarczana woda odpowiada wymaganiom sanitarnym, stawianym wodzie przeznaczonej do spożycia przez ludzi</w:t>
      </w:r>
      <w:r w:rsidR="004D3B8A">
        <w:t>,</w:t>
      </w:r>
      <w:r w:rsidRPr="00C97B01">
        <w:t xml:space="preserve"> zgodnie z </w:t>
      </w:r>
      <w:r w:rsidRPr="00391691">
        <w:t>rozporządzeniem Ministra Zdrowia</w:t>
      </w:r>
      <w:r w:rsidR="00391691">
        <w:rPr>
          <w:rStyle w:val="Odwoanieprzypisudolnego"/>
          <w:rFonts w:cstheme="majorHAnsi"/>
        </w:rPr>
        <w:footnoteReference w:id="47"/>
      </w:r>
      <w:r w:rsidR="007B3901">
        <w:t>.</w:t>
      </w:r>
    </w:p>
    <w:bookmarkEnd w:id="123"/>
    <w:p w14:paraId="33CDEDBE" w14:textId="3DFF3272" w:rsidR="009E7CA4" w:rsidRPr="00C97B01" w:rsidRDefault="009E7CA4" w:rsidP="000469BE">
      <w:pPr>
        <w:pStyle w:val="tretekst"/>
      </w:pPr>
      <w:r w:rsidRPr="00C97B01">
        <w:t>Potwierdzeniem spełnienia wymagań jakościowych są badania prowadzone przez Laboratorium Badania Wody Wodociągów Białostockich Sp. z o.o. Laboratorium pobiera próbki oraz wykonuje badania chemiczne, sensoryczne, właściwości fizycznych i badania mikrobiologiczne w zakresie laboratorium badawczego Nr 415 wydanego przez Polskie Centrum Akredytacji</w:t>
      </w:r>
      <w:r w:rsidR="003F2352">
        <w:t xml:space="preserve"> (PCA)</w:t>
      </w:r>
      <w:r w:rsidRPr="00C97B01">
        <w:t>. Certyfikat akredytacji PCA potwierdza kompetencje, bezstronność</w:t>
      </w:r>
      <w:r w:rsidR="002E7A9E">
        <w:t xml:space="preserve"> </w:t>
      </w:r>
      <w:r w:rsidRPr="00C97B01">
        <w:t xml:space="preserve">i spójne działanie zgodnie z wymaganiami normy PN-EN ISO/IEC 17025: 2018-02 „Ogólne wymagania dotyczące kompetencji laboratoriów badawczych i wzorcujących”. Laboratorium posiada zatwierdzenie systemu jakości prowadzonych badań </w:t>
      </w:r>
      <w:r w:rsidR="00354F99">
        <w:t>(zgodnie z d</w:t>
      </w:r>
      <w:r w:rsidRPr="00C97B01">
        <w:t>ecyzj</w:t>
      </w:r>
      <w:r w:rsidR="00354F99">
        <w:t>ą</w:t>
      </w:r>
      <w:r w:rsidR="002E7A9E">
        <w:t xml:space="preserve"> </w:t>
      </w:r>
      <w:r w:rsidRPr="00C97B01">
        <w:t>Nr HK - 295/2023 z dn. 21.12.2023 r., wydan</w:t>
      </w:r>
      <w:r w:rsidR="00354F99">
        <w:t>ą</w:t>
      </w:r>
      <w:r w:rsidRPr="00C97B01">
        <w:t xml:space="preserve"> przez Państwowego Powiatowego Inspektora Sanitarnego</w:t>
      </w:r>
      <w:r w:rsidR="00354F99">
        <w:t xml:space="preserve"> </w:t>
      </w:r>
      <w:r w:rsidRPr="00C97B01">
        <w:t>w Ciechanowie, obowiązując</w:t>
      </w:r>
      <w:r w:rsidR="00354F99">
        <w:t>ą</w:t>
      </w:r>
      <w:r w:rsidRPr="00C97B01">
        <w:t xml:space="preserve"> do dnia 31.12.2024 r.</w:t>
      </w:r>
      <w:r w:rsidR="00354F99">
        <w:t>).</w:t>
      </w:r>
    </w:p>
    <w:p w14:paraId="7E2651A2" w14:textId="6754ACDF" w:rsidR="009E7CA4" w:rsidRPr="00C97B01" w:rsidRDefault="009E7CA4" w:rsidP="000469BE">
      <w:pPr>
        <w:pStyle w:val="tretekst"/>
      </w:pPr>
      <w:r w:rsidRPr="00C97B01">
        <w:t>W 2023 r</w:t>
      </w:r>
      <w:r w:rsidR="00354F99">
        <w:t>.</w:t>
      </w:r>
      <w:r w:rsidRPr="00C97B01">
        <w:t xml:space="preserve"> w ramach kontroli wewnętrznej </w:t>
      </w:r>
      <w:r w:rsidR="003F2352">
        <w:t>L</w:t>
      </w:r>
      <w:r w:rsidRPr="00C97B01">
        <w:t>aboratorium wykonało badania na</w:t>
      </w:r>
      <w:r w:rsidR="002E7A9E">
        <w:t xml:space="preserve"> </w:t>
      </w:r>
      <w:r w:rsidRPr="00C97B01">
        <w:t>788 próbkach wody.</w:t>
      </w:r>
    </w:p>
    <w:p w14:paraId="4E9B84E7" w14:textId="3F466144" w:rsidR="00AB447A" w:rsidRPr="00C97B01" w:rsidRDefault="00AB447A" w:rsidP="002E7A9E">
      <w:pPr>
        <w:rPr>
          <w:rFonts w:cstheme="majorHAnsi"/>
        </w:rPr>
      </w:pPr>
    </w:p>
    <w:p w14:paraId="62E97980" w14:textId="216D8C60" w:rsidR="00AB447A" w:rsidRPr="00C97B01" w:rsidRDefault="00AB447A" w:rsidP="002E7A9E">
      <w:pPr>
        <w:rPr>
          <w:b/>
          <w:bCs/>
          <w:szCs w:val="20"/>
        </w:rPr>
      </w:pPr>
      <w:r w:rsidRPr="00C97B01">
        <w:rPr>
          <w:b/>
          <w:bCs/>
          <w:szCs w:val="20"/>
        </w:rPr>
        <w:lastRenderedPageBreak/>
        <w:t>Działania wskazane w podrozdziale 4.1. wpisują się w realizację następujących kierunków działań Strategii 2030:</w:t>
      </w:r>
    </w:p>
    <w:p w14:paraId="0A0E5542" w14:textId="051ABCF1" w:rsidR="00AB447A" w:rsidRPr="00C97B01" w:rsidRDefault="00F417D3" w:rsidP="002E7A9E">
      <w:pPr>
        <w:ind w:left="705" w:hanging="705"/>
        <w:rPr>
          <w:rFonts w:cstheme="majorHAnsi"/>
          <w:b/>
        </w:rPr>
      </w:pPr>
      <w:r w:rsidRPr="00C97B01">
        <w:rPr>
          <w:rFonts w:cstheme="majorHAnsi"/>
          <w:b/>
        </w:rPr>
        <w:t>S1.2.</w:t>
      </w:r>
      <w:r w:rsidR="002E7A9E">
        <w:rPr>
          <w:rFonts w:cstheme="majorHAnsi"/>
          <w:b/>
        </w:rPr>
        <w:t xml:space="preserve"> </w:t>
      </w:r>
      <w:r w:rsidRPr="00C97B01">
        <w:rPr>
          <w:rFonts w:cstheme="majorHAnsi"/>
          <w:b/>
        </w:rPr>
        <w:t>Zwiększenie efektywności gospodarowania odpadami i zasobami; recykling i domykanie obiegu surowców</w:t>
      </w:r>
    </w:p>
    <w:p w14:paraId="7B40C951" w14:textId="7C4B4F63" w:rsidR="00184FA2" w:rsidRPr="00C97B01" w:rsidRDefault="00F417D3" w:rsidP="002E7A9E">
      <w:pPr>
        <w:pStyle w:val="Tekstpodstawowy"/>
        <w:spacing w:line="240" w:lineRule="auto"/>
        <w:jc w:val="left"/>
        <w:rPr>
          <w:rFonts w:asciiTheme="majorHAnsi" w:hAnsiTheme="majorHAnsi"/>
          <w:b/>
          <w:szCs w:val="24"/>
        </w:rPr>
      </w:pPr>
      <w:r w:rsidRPr="00C97B01">
        <w:rPr>
          <w:rFonts w:asciiTheme="majorHAnsi" w:hAnsiTheme="majorHAnsi"/>
          <w:b/>
          <w:szCs w:val="24"/>
        </w:rPr>
        <w:t>S2.2.</w:t>
      </w:r>
      <w:r w:rsidR="002E7A9E">
        <w:rPr>
          <w:rFonts w:asciiTheme="majorHAnsi" w:hAnsiTheme="majorHAnsi"/>
          <w:b/>
          <w:szCs w:val="24"/>
        </w:rPr>
        <w:t xml:space="preserve"> </w:t>
      </w:r>
      <w:r w:rsidRPr="00C97B01">
        <w:rPr>
          <w:rFonts w:asciiTheme="majorHAnsi" w:hAnsiTheme="majorHAnsi"/>
          <w:b/>
          <w:szCs w:val="24"/>
        </w:rPr>
        <w:t>Dobra jakość środowiska: powietrza, gleb i wód</w:t>
      </w:r>
    </w:p>
    <w:p w14:paraId="70427F14" w14:textId="77777777" w:rsidR="00F417D3" w:rsidRPr="00C97B01" w:rsidRDefault="00F417D3" w:rsidP="002E7A9E">
      <w:pPr>
        <w:pStyle w:val="Tekstpodstawowy"/>
        <w:spacing w:line="240" w:lineRule="auto"/>
        <w:jc w:val="left"/>
        <w:rPr>
          <w:rFonts w:asciiTheme="majorHAnsi" w:hAnsiTheme="majorHAnsi"/>
          <w:szCs w:val="24"/>
        </w:rPr>
      </w:pPr>
    </w:p>
    <w:p w14:paraId="250A0E10" w14:textId="77777777" w:rsidR="00184FA2" w:rsidRPr="00C97B01" w:rsidRDefault="00184FA2" w:rsidP="002E7A9E">
      <w:pPr>
        <w:pStyle w:val="Spis2"/>
        <w:rPr>
          <w:b/>
        </w:rPr>
      </w:pPr>
      <w:bookmarkStart w:id="124" w:name="_Toc173485113"/>
      <w:r w:rsidRPr="00C97B01">
        <w:rPr>
          <w:b/>
        </w:rPr>
        <w:t>4.2. System kanalizacyjny</w:t>
      </w:r>
      <w:bookmarkEnd w:id="124"/>
    </w:p>
    <w:p w14:paraId="2093CA67" w14:textId="60A296ED" w:rsidR="00184FA2" w:rsidRPr="00C97B01" w:rsidRDefault="007D602D" w:rsidP="002E7A9E">
      <w:pPr>
        <w:spacing w:after="240"/>
        <w:rPr>
          <w:rFonts w:cstheme="majorHAnsi"/>
          <w:b/>
        </w:rPr>
      </w:pPr>
      <w:r w:rsidRPr="00C97B01">
        <w:rPr>
          <w:rFonts w:cstheme="majorHAnsi"/>
          <w:b/>
        </w:rPr>
        <w:t>SYSTEM KANALIZACJI SANITARNEJ I OGÓLNOSPŁAWNEJ</w:t>
      </w:r>
    </w:p>
    <w:p w14:paraId="4C1F1B6D" w14:textId="4A616F62" w:rsidR="00867781" w:rsidRPr="00C97B01" w:rsidRDefault="00867781" w:rsidP="000469BE">
      <w:pPr>
        <w:pStyle w:val="tretekst"/>
      </w:pPr>
      <w:bookmarkStart w:id="125" w:name="_Toc6568313"/>
      <w:r w:rsidRPr="00C97B01">
        <w:t xml:space="preserve">Sieć kanalizacyjna, za pośrednictwem której Wodociągi Białostockie odbierają ścieki obejmuje swoim zasięgiem, w zakresie podstawowej działalności, </w:t>
      </w:r>
      <w:r w:rsidR="001D2BC8">
        <w:t>M</w:t>
      </w:r>
      <w:r w:rsidRPr="00C97B01">
        <w:t>iasto Białystok oraz miasto i gminę Wasilków. Ponadto do sieci kanalizacyjnej odprowadzane są ścieki z gmin ościennych: Choroszcz, Dobrzyniewo Duże, Supraśl, Zabłudów oraz Juchnowiec Kościelny. Cały teren</w:t>
      </w:r>
      <w:r w:rsidR="003F2352">
        <w:t xml:space="preserve"> </w:t>
      </w:r>
      <w:r w:rsidRPr="00C97B01">
        <w:t>Biał</w:t>
      </w:r>
      <w:r w:rsidR="003F2352">
        <w:t>egostoku</w:t>
      </w:r>
      <w:r w:rsidRPr="00C97B01">
        <w:t xml:space="preserve"> obsługuje rozdzielczy system kanalizacji sanitarnej. Do oczyszczalni ścieki doprowadzane są układem kanalizacji grawitacyjno-pompowej.</w:t>
      </w:r>
    </w:p>
    <w:p w14:paraId="36C89811" w14:textId="4B61C5EA" w:rsidR="00184FA2" w:rsidRPr="00C97B01" w:rsidRDefault="20FA968A" w:rsidP="002E7A9E">
      <w:pPr>
        <w:pStyle w:val="Legenda"/>
        <w:keepNext/>
        <w:rPr>
          <w:rFonts w:ascii="Calibri Light" w:hAnsi="Calibri Light"/>
          <w:sz w:val="24"/>
          <w:szCs w:val="24"/>
        </w:rPr>
      </w:pPr>
      <w:bookmarkStart w:id="126" w:name="_Toc173845336"/>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51</w:t>
      </w:r>
      <w:r w:rsidR="0037179A" w:rsidRPr="00C97B01">
        <w:rPr>
          <w:rFonts w:ascii="Calibri Light" w:hAnsi="Calibri Light"/>
          <w:sz w:val="24"/>
          <w:szCs w:val="24"/>
        </w:rPr>
        <w:fldChar w:fldCharType="end"/>
      </w:r>
      <w:r w:rsidRPr="00C97B01">
        <w:rPr>
          <w:rFonts w:ascii="Calibri Light" w:hAnsi="Calibri Light"/>
          <w:sz w:val="24"/>
          <w:szCs w:val="24"/>
        </w:rPr>
        <w:t>. Sieć kanalizacji sanitarne</w:t>
      </w:r>
      <w:r w:rsidR="00512B6F" w:rsidRPr="00C97B01">
        <w:rPr>
          <w:rFonts w:ascii="Calibri Light" w:hAnsi="Calibri Light"/>
          <w:sz w:val="24"/>
          <w:szCs w:val="24"/>
        </w:rPr>
        <w:t xml:space="preserve">j i ogólnospławnej </w:t>
      </w:r>
      <w:r w:rsidRPr="00C97B01">
        <w:rPr>
          <w:rFonts w:ascii="Calibri Light" w:hAnsi="Calibri Light"/>
          <w:sz w:val="24"/>
          <w:szCs w:val="24"/>
        </w:rPr>
        <w:t>z podziałem na sieć sanitarną, ogólnospławną i przyłącza</w:t>
      </w:r>
      <w:bookmarkEnd w:id="125"/>
      <w:bookmarkEnd w:id="126"/>
    </w:p>
    <w:tbl>
      <w:tblPr>
        <w:tblW w:w="90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Caption w:val="Tabela 51"/>
        <w:tblDescription w:val="Sieć kanalizacji sanitarnej i ogólnospławnej z podziałem na sieć sanitarną, ogólnospławną i przyłącza w Białymstoku w latach 2019 - 2023."/>
      </w:tblPr>
      <w:tblGrid>
        <w:gridCol w:w="1202"/>
        <w:gridCol w:w="1967"/>
        <w:gridCol w:w="1969"/>
        <w:gridCol w:w="1968"/>
        <w:gridCol w:w="1971"/>
      </w:tblGrid>
      <w:tr w:rsidR="002E7A9E" w:rsidRPr="00C97B01" w14:paraId="782F85AB" w14:textId="77777777" w:rsidTr="00A7323C">
        <w:trPr>
          <w:trHeight w:val="1079"/>
          <w:jc w:val="center"/>
        </w:trPr>
        <w:tc>
          <w:tcPr>
            <w:tcW w:w="1202" w:type="dxa"/>
            <w:shd w:val="clear" w:color="auto" w:fill="F2F2F2" w:themeFill="background1" w:themeFillShade="F2"/>
            <w:noWrap/>
            <w:vAlign w:val="center"/>
          </w:tcPr>
          <w:p w14:paraId="1D8069BF" w14:textId="6B5AAE83" w:rsidR="002E7A9E" w:rsidRPr="00C97B01" w:rsidRDefault="002E7A9E" w:rsidP="002E7A9E">
            <w:pPr>
              <w:rPr>
                <w:rFonts w:ascii="Calibri Light" w:hAnsi="Calibri Light"/>
                <w:b/>
                <w:bCs/>
                <w:sz w:val="22"/>
              </w:rPr>
            </w:pPr>
            <w:r w:rsidRPr="00C97B01">
              <w:rPr>
                <w:rFonts w:ascii="Calibri Light" w:hAnsi="Calibri Light"/>
                <w:b/>
                <w:bCs/>
                <w:sz w:val="22"/>
              </w:rPr>
              <w:t>Rok</w:t>
            </w:r>
          </w:p>
        </w:tc>
        <w:tc>
          <w:tcPr>
            <w:tcW w:w="1967" w:type="dxa"/>
            <w:shd w:val="clear" w:color="auto" w:fill="F2F2F2" w:themeFill="background1" w:themeFillShade="F2"/>
            <w:noWrap/>
            <w:vAlign w:val="center"/>
          </w:tcPr>
          <w:p w14:paraId="76A5FD8A" w14:textId="2935BC8F" w:rsidR="002E7A9E" w:rsidRPr="00C97B01" w:rsidRDefault="002E7A9E" w:rsidP="002E7A9E">
            <w:pPr>
              <w:jc w:val="center"/>
              <w:rPr>
                <w:rFonts w:ascii="Calibri Light" w:hAnsi="Calibri Light"/>
                <w:b/>
                <w:bCs/>
                <w:sz w:val="22"/>
              </w:rPr>
            </w:pPr>
            <w:r w:rsidRPr="00C97B01">
              <w:rPr>
                <w:rFonts w:ascii="Calibri Light" w:hAnsi="Calibri Light"/>
                <w:b/>
                <w:bCs/>
                <w:sz w:val="22"/>
              </w:rPr>
              <w:t>Długość sieci kanalizacyjnej w Białymstoku (km)</w:t>
            </w:r>
            <w:r>
              <w:rPr>
                <w:rFonts w:ascii="Calibri Light" w:hAnsi="Calibri Light"/>
                <w:b/>
                <w:bCs/>
                <w:sz w:val="22"/>
              </w:rPr>
              <w:t xml:space="preserve"> s</w:t>
            </w:r>
            <w:r w:rsidRPr="00C97B01">
              <w:rPr>
                <w:rFonts w:ascii="Calibri Light" w:hAnsi="Calibri Light"/>
                <w:b/>
                <w:bCs/>
                <w:sz w:val="22"/>
              </w:rPr>
              <w:t>ieć sanitarna</w:t>
            </w:r>
          </w:p>
        </w:tc>
        <w:tc>
          <w:tcPr>
            <w:tcW w:w="1969" w:type="dxa"/>
            <w:shd w:val="clear" w:color="auto" w:fill="F2F2F2" w:themeFill="background1" w:themeFillShade="F2"/>
          </w:tcPr>
          <w:p w14:paraId="58FCA0A0" w14:textId="0C430547" w:rsidR="002E7A9E" w:rsidRPr="00C97B01" w:rsidRDefault="002E7A9E" w:rsidP="002E7A9E">
            <w:pPr>
              <w:jc w:val="center"/>
              <w:rPr>
                <w:rFonts w:ascii="Calibri Light" w:hAnsi="Calibri Light"/>
                <w:b/>
                <w:bCs/>
                <w:sz w:val="22"/>
              </w:rPr>
            </w:pPr>
            <w:r w:rsidRPr="00EC08D1">
              <w:rPr>
                <w:rFonts w:ascii="Calibri Light" w:hAnsi="Calibri Light"/>
                <w:b/>
                <w:bCs/>
                <w:sz w:val="22"/>
              </w:rPr>
              <w:t>Długość sieci kanalizacyjnej w Białymstoku (km)</w:t>
            </w:r>
            <w:r>
              <w:rPr>
                <w:rFonts w:ascii="Calibri Light" w:hAnsi="Calibri Light"/>
                <w:b/>
                <w:bCs/>
                <w:sz w:val="22"/>
              </w:rPr>
              <w:t xml:space="preserve"> s</w:t>
            </w:r>
            <w:r w:rsidRPr="00C97B01">
              <w:rPr>
                <w:rFonts w:ascii="Calibri Light" w:hAnsi="Calibri Light"/>
                <w:b/>
                <w:bCs/>
                <w:sz w:val="22"/>
              </w:rPr>
              <w:t>ieć ogólnospławna</w:t>
            </w:r>
          </w:p>
        </w:tc>
        <w:tc>
          <w:tcPr>
            <w:tcW w:w="1968" w:type="dxa"/>
            <w:shd w:val="clear" w:color="auto" w:fill="F2F2F2" w:themeFill="background1" w:themeFillShade="F2"/>
          </w:tcPr>
          <w:p w14:paraId="6EAAFFF3" w14:textId="016CECB8" w:rsidR="002E7A9E" w:rsidRPr="00C97B01" w:rsidRDefault="002E7A9E" w:rsidP="002E7A9E">
            <w:pPr>
              <w:jc w:val="center"/>
              <w:rPr>
                <w:rFonts w:ascii="Calibri Light" w:hAnsi="Calibri Light"/>
                <w:b/>
                <w:bCs/>
                <w:sz w:val="22"/>
              </w:rPr>
            </w:pPr>
            <w:r w:rsidRPr="00EC08D1">
              <w:rPr>
                <w:rFonts w:ascii="Calibri Light" w:hAnsi="Calibri Light"/>
                <w:b/>
                <w:bCs/>
                <w:sz w:val="22"/>
              </w:rPr>
              <w:t>Długość sieci kanalizacyjnej w Białymstoku (km)</w:t>
            </w:r>
            <w:r>
              <w:rPr>
                <w:rFonts w:ascii="Calibri Light" w:hAnsi="Calibri Light"/>
                <w:b/>
                <w:bCs/>
                <w:sz w:val="22"/>
              </w:rPr>
              <w:t xml:space="preserve"> p</w:t>
            </w:r>
            <w:r w:rsidRPr="00C97B01">
              <w:rPr>
                <w:rFonts w:ascii="Calibri Light" w:hAnsi="Calibri Light"/>
                <w:b/>
                <w:bCs/>
                <w:sz w:val="22"/>
              </w:rPr>
              <w:t>rzyłącza</w:t>
            </w:r>
          </w:p>
        </w:tc>
        <w:tc>
          <w:tcPr>
            <w:tcW w:w="1971" w:type="dxa"/>
            <w:shd w:val="clear" w:color="auto" w:fill="F2F2F2" w:themeFill="background1" w:themeFillShade="F2"/>
          </w:tcPr>
          <w:p w14:paraId="798E7310" w14:textId="7D780D46" w:rsidR="002E7A9E" w:rsidRPr="00C97B01" w:rsidRDefault="002E7A9E" w:rsidP="002E7A9E">
            <w:pPr>
              <w:jc w:val="center"/>
              <w:rPr>
                <w:rFonts w:ascii="Calibri Light" w:hAnsi="Calibri Light"/>
                <w:b/>
                <w:bCs/>
                <w:sz w:val="22"/>
              </w:rPr>
            </w:pPr>
            <w:r w:rsidRPr="00EC08D1">
              <w:rPr>
                <w:rFonts w:ascii="Calibri Light" w:hAnsi="Calibri Light"/>
                <w:b/>
                <w:bCs/>
                <w:sz w:val="22"/>
              </w:rPr>
              <w:t>Długość sieci kanalizacyjnej w Białymstoku (km)</w:t>
            </w:r>
            <w:r>
              <w:rPr>
                <w:rFonts w:ascii="Calibri Light" w:hAnsi="Calibri Light"/>
                <w:b/>
                <w:bCs/>
                <w:sz w:val="22"/>
              </w:rPr>
              <w:t xml:space="preserve"> o</w:t>
            </w:r>
            <w:r w:rsidRPr="00C97B01">
              <w:rPr>
                <w:rFonts w:ascii="Calibri Light" w:hAnsi="Calibri Light"/>
                <w:b/>
                <w:bCs/>
                <w:sz w:val="22"/>
              </w:rPr>
              <w:t>gółem</w:t>
            </w:r>
          </w:p>
        </w:tc>
      </w:tr>
      <w:tr w:rsidR="00C97B01" w:rsidRPr="00C97B01" w14:paraId="60C8E743" w14:textId="77777777" w:rsidTr="002E7A9E">
        <w:trPr>
          <w:trHeight w:val="20"/>
          <w:jc w:val="center"/>
        </w:trPr>
        <w:tc>
          <w:tcPr>
            <w:tcW w:w="1202" w:type="dxa"/>
            <w:shd w:val="clear" w:color="auto" w:fill="F2F2F2" w:themeFill="background1" w:themeFillShade="F2"/>
            <w:noWrap/>
            <w:vAlign w:val="center"/>
          </w:tcPr>
          <w:p w14:paraId="4685A492" w14:textId="463D03CD" w:rsidR="000D6F37" w:rsidRPr="00C97B01" w:rsidRDefault="000D6F37" w:rsidP="000D6F37">
            <w:pPr>
              <w:rPr>
                <w:rFonts w:ascii="Calibri Light" w:hAnsi="Calibri Light"/>
                <w:b/>
                <w:bCs/>
                <w:sz w:val="22"/>
              </w:rPr>
            </w:pPr>
            <w:r w:rsidRPr="00C97B01">
              <w:rPr>
                <w:rFonts w:ascii="Calibri Light" w:hAnsi="Calibri Light"/>
                <w:b/>
                <w:bCs/>
                <w:sz w:val="22"/>
              </w:rPr>
              <w:t>2019</w:t>
            </w:r>
          </w:p>
        </w:tc>
        <w:tc>
          <w:tcPr>
            <w:tcW w:w="1967" w:type="dxa"/>
            <w:shd w:val="clear" w:color="auto" w:fill="auto"/>
            <w:noWrap/>
            <w:vAlign w:val="center"/>
          </w:tcPr>
          <w:p w14:paraId="65D8C3B4" w14:textId="5D27D138" w:rsidR="000D6F37" w:rsidRPr="00C97B01" w:rsidRDefault="000D6F37" w:rsidP="000D6F37">
            <w:pPr>
              <w:jc w:val="center"/>
              <w:rPr>
                <w:rFonts w:ascii="Calibri Light" w:hAnsi="Calibri Light"/>
                <w:sz w:val="22"/>
              </w:rPr>
            </w:pPr>
            <w:r w:rsidRPr="00C97B01">
              <w:rPr>
                <w:rFonts w:ascii="Calibri Light" w:hAnsi="Calibri Light"/>
                <w:sz w:val="22"/>
              </w:rPr>
              <w:t>490,5</w:t>
            </w:r>
          </w:p>
        </w:tc>
        <w:tc>
          <w:tcPr>
            <w:tcW w:w="1969" w:type="dxa"/>
            <w:shd w:val="clear" w:color="auto" w:fill="auto"/>
            <w:noWrap/>
            <w:vAlign w:val="center"/>
          </w:tcPr>
          <w:p w14:paraId="7D91989E" w14:textId="14529BEF" w:rsidR="000D6F37" w:rsidRPr="00C97B01" w:rsidRDefault="000D6F37" w:rsidP="000D6F37">
            <w:pPr>
              <w:jc w:val="center"/>
              <w:rPr>
                <w:rFonts w:ascii="Calibri Light" w:hAnsi="Calibri Light"/>
                <w:sz w:val="22"/>
              </w:rPr>
            </w:pPr>
            <w:r w:rsidRPr="00C97B01">
              <w:rPr>
                <w:rFonts w:ascii="Calibri Light" w:hAnsi="Calibri Light"/>
                <w:sz w:val="22"/>
              </w:rPr>
              <w:t>3,9</w:t>
            </w:r>
          </w:p>
        </w:tc>
        <w:tc>
          <w:tcPr>
            <w:tcW w:w="1968" w:type="dxa"/>
            <w:shd w:val="clear" w:color="auto" w:fill="auto"/>
            <w:noWrap/>
            <w:vAlign w:val="center"/>
          </w:tcPr>
          <w:p w14:paraId="4C43BF72" w14:textId="48D6DD66" w:rsidR="000D6F37" w:rsidRPr="00C97B01" w:rsidRDefault="000D6F37" w:rsidP="000D6F37">
            <w:pPr>
              <w:jc w:val="center"/>
              <w:rPr>
                <w:rFonts w:ascii="Calibri Light" w:hAnsi="Calibri Light"/>
                <w:sz w:val="22"/>
              </w:rPr>
            </w:pPr>
            <w:r w:rsidRPr="00C97B01">
              <w:rPr>
                <w:rFonts w:ascii="Calibri Light" w:hAnsi="Calibri Light"/>
                <w:sz w:val="22"/>
              </w:rPr>
              <w:t>93,5</w:t>
            </w:r>
          </w:p>
        </w:tc>
        <w:tc>
          <w:tcPr>
            <w:tcW w:w="1971" w:type="dxa"/>
            <w:shd w:val="clear" w:color="auto" w:fill="auto"/>
            <w:noWrap/>
            <w:vAlign w:val="center"/>
          </w:tcPr>
          <w:p w14:paraId="59F126D1" w14:textId="569ABE80" w:rsidR="000D6F37" w:rsidRPr="00C97B01" w:rsidRDefault="000D6F37" w:rsidP="000D6F37">
            <w:pPr>
              <w:jc w:val="center"/>
              <w:rPr>
                <w:rFonts w:ascii="Calibri Light" w:hAnsi="Calibri Light"/>
                <w:b/>
                <w:bCs/>
                <w:sz w:val="22"/>
              </w:rPr>
            </w:pPr>
            <w:r w:rsidRPr="00C97B01">
              <w:rPr>
                <w:rFonts w:ascii="Calibri Light" w:hAnsi="Calibri Light"/>
                <w:b/>
                <w:bCs/>
                <w:sz w:val="22"/>
              </w:rPr>
              <w:t>587,9</w:t>
            </w:r>
          </w:p>
        </w:tc>
      </w:tr>
      <w:tr w:rsidR="00C97B01" w:rsidRPr="00C97B01" w14:paraId="1C6DA686" w14:textId="77777777" w:rsidTr="002E7A9E">
        <w:trPr>
          <w:trHeight w:val="20"/>
          <w:jc w:val="center"/>
        </w:trPr>
        <w:tc>
          <w:tcPr>
            <w:tcW w:w="1202" w:type="dxa"/>
            <w:shd w:val="clear" w:color="auto" w:fill="F2F2F2" w:themeFill="background1" w:themeFillShade="F2"/>
            <w:noWrap/>
            <w:vAlign w:val="center"/>
          </w:tcPr>
          <w:p w14:paraId="162EEE97" w14:textId="37D16458" w:rsidR="000D6F37" w:rsidRPr="00C97B01" w:rsidRDefault="000D6F37" w:rsidP="000D6F37">
            <w:pPr>
              <w:rPr>
                <w:rFonts w:ascii="Calibri Light" w:hAnsi="Calibri Light"/>
                <w:b/>
                <w:bCs/>
                <w:sz w:val="22"/>
              </w:rPr>
            </w:pPr>
            <w:r w:rsidRPr="00C97B01">
              <w:rPr>
                <w:rFonts w:ascii="Calibri Light" w:hAnsi="Calibri Light"/>
                <w:b/>
                <w:bCs/>
                <w:sz w:val="22"/>
              </w:rPr>
              <w:t>2020</w:t>
            </w:r>
          </w:p>
        </w:tc>
        <w:tc>
          <w:tcPr>
            <w:tcW w:w="1967" w:type="dxa"/>
            <w:shd w:val="clear" w:color="auto" w:fill="auto"/>
            <w:noWrap/>
            <w:vAlign w:val="center"/>
          </w:tcPr>
          <w:p w14:paraId="1CBD6483" w14:textId="589CCF93" w:rsidR="000D6F37" w:rsidRPr="00C97B01" w:rsidRDefault="000D6F37" w:rsidP="000D6F37">
            <w:pPr>
              <w:jc w:val="center"/>
              <w:rPr>
                <w:rFonts w:ascii="Calibri Light" w:hAnsi="Calibri Light"/>
                <w:sz w:val="22"/>
              </w:rPr>
            </w:pPr>
            <w:r w:rsidRPr="00C97B01">
              <w:rPr>
                <w:rFonts w:cstheme="majorHAnsi"/>
                <w:sz w:val="22"/>
              </w:rPr>
              <w:t>507,8</w:t>
            </w:r>
          </w:p>
        </w:tc>
        <w:tc>
          <w:tcPr>
            <w:tcW w:w="1969" w:type="dxa"/>
            <w:shd w:val="clear" w:color="auto" w:fill="auto"/>
            <w:noWrap/>
            <w:vAlign w:val="center"/>
          </w:tcPr>
          <w:p w14:paraId="6A6A1667" w14:textId="6FB44230" w:rsidR="000D6F37" w:rsidRPr="00C97B01" w:rsidRDefault="000D6F37" w:rsidP="000D6F37">
            <w:pPr>
              <w:jc w:val="center"/>
              <w:rPr>
                <w:rFonts w:ascii="Calibri Light" w:hAnsi="Calibri Light"/>
                <w:sz w:val="22"/>
              </w:rPr>
            </w:pPr>
            <w:r w:rsidRPr="00C97B01">
              <w:rPr>
                <w:rFonts w:cstheme="majorHAnsi"/>
                <w:sz w:val="22"/>
              </w:rPr>
              <w:t>3,8</w:t>
            </w:r>
          </w:p>
        </w:tc>
        <w:tc>
          <w:tcPr>
            <w:tcW w:w="1968" w:type="dxa"/>
            <w:shd w:val="clear" w:color="auto" w:fill="auto"/>
            <w:noWrap/>
            <w:vAlign w:val="center"/>
          </w:tcPr>
          <w:p w14:paraId="549E1C28" w14:textId="7864BFED" w:rsidR="000D6F37" w:rsidRPr="00C97B01" w:rsidRDefault="000D6F37" w:rsidP="000D6F37">
            <w:pPr>
              <w:jc w:val="center"/>
              <w:rPr>
                <w:rFonts w:ascii="Calibri Light" w:hAnsi="Calibri Light"/>
                <w:sz w:val="22"/>
              </w:rPr>
            </w:pPr>
            <w:r w:rsidRPr="00C97B01">
              <w:rPr>
                <w:rFonts w:cstheme="majorHAnsi"/>
                <w:sz w:val="22"/>
              </w:rPr>
              <w:t>93,8</w:t>
            </w:r>
          </w:p>
        </w:tc>
        <w:tc>
          <w:tcPr>
            <w:tcW w:w="1971" w:type="dxa"/>
            <w:shd w:val="clear" w:color="auto" w:fill="auto"/>
            <w:noWrap/>
            <w:vAlign w:val="center"/>
          </w:tcPr>
          <w:p w14:paraId="54055718" w14:textId="15AA2689" w:rsidR="000D6F37" w:rsidRPr="00C97B01" w:rsidRDefault="000D6F37" w:rsidP="000D6F37">
            <w:pPr>
              <w:jc w:val="center"/>
              <w:rPr>
                <w:rFonts w:ascii="Calibri Light" w:hAnsi="Calibri Light"/>
                <w:b/>
                <w:bCs/>
                <w:sz w:val="22"/>
              </w:rPr>
            </w:pPr>
            <w:r w:rsidRPr="00C97B01">
              <w:rPr>
                <w:rFonts w:cstheme="majorHAnsi"/>
                <w:b/>
                <w:bCs/>
                <w:sz w:val="22"/>
              </w:rPr>
              <w:t>605,4</w:t>
            </w:r>
          </w:p>
        </w:tc>
      </w:tr>
      <w:tr w:rsidR="00C97B01" w:rsidRPr="00C97B01" w14:paraId="746EA5BE" w14:textId="77777777" w:rsidTr="002E7A9E">
        <w:trPr>
          <w:trHeight w:val="20"/>
          <w:jc w:val="center"/>
        </w:trPr>
        <w:tc>
          <w:tcPr>
            <w:tcW w:w="1202" w:type="dxa"/>
            <w:shd w:val="clear" w:color="auto" w:fill="F2F2F2" w:themeFill="background1" w:themeFillShade="F2"/>
            <w:noWrap/>
            <w:vAlign w:val="center"/>
          </w:tcPr>
          <w:p w14:paraId="2F78D0AA" w14:textId="62FD401D" w:rsidR="000D6F37" w:rsidRPr="00C97B01" w:rsidRDefault="000D6F37" w:rsidP="000D6F37">
            <w:pPr>
              <w:rPr>
                <w:rFonts w:ascii="Calibri Light" w:hAnsi="Calibri Light"/>
                <w:b/>
                <w:bCs/>
                <w:sz w:val="22"/>
              </w:rPr>
            </w:pPr>
            <w:r w:rsidRPr="00C97B01">
              <w:rPr>
                <w:b/>
                <w:bCs/>
                <w:sz w:val="22"/>
              </w:rPr>
              <w:t>2021</w:t>
            </w:r>
          </w:p>
        </w:tc>
        <w:tc>
          <w:tcPr>
            <w:tcW w:w="1967" w:type="dxa"/>
            <w:shd w:val="clear" w:color="auto" w:fill="auto"/>
            <w:noWrap/>
            <w:vAlign w:val="center"/>
          </w:tcPr>
          <w:p w14:paraId="5E8B747C" w14:textId="70282FAC" w:rsidR="000D6F37" w:rsidRPr="00C97B01" w:rsidRDefault="000D6F37" w:rsidP="000D6F37">
            <w:pPr>
              <w:jc w:val="center"/>
              <w:rPr>
                <w:rFonts w:ascii="Calibri Light" w:hAnsi="Calibri Light"/>
                <w:sz w:val="22"/>
              </w:rPr>
            </w:pPr>
            <w:r w:rsidRPr="00C97B01">
              <w:rPr>
                <w:sz w:val="22"/>
              </w:rPr>
              <w:t>513,7</w:t>
            </w:r>
          </w:p>
        </w:tc>
        <w:tc>
          <w:tcPr>
            <w:tcW w:w="1969" w:type="dxa"/>
            <w:shd w:val="clear" w:color="auto" w:fill="auto"/>
            <w:noWrap/>
            <w:vAlign w:val="center"/>
          </w:tcPr>
          <w:p w14:paraId="79DC9F6C" w14:textId="02C77ECC" w:rsidR="000D6F37" w:rsidRPr="00C97B01" w:rsidRDefault="000D6F37" w:rsidP="000D6F37">
            <w:pPr>
              <w:jc w:val="center"/>
              <w:rPr>
                <w:rFonts w:ascii="Calibri Light" w:hAnsi="Calibri Light"/>
                <w:sz w:val="22"/>
              </w:rPr>
            </w:pPr>
            <w:r w:rsidRPr="00C97B01">
              <w:rPr>
                <w:rFonts w:cstheme="majorHAnsi"/>
                <w:sz w:val="22"/>
              </w:rPr>
              <w:t>0</w:t>
            </w:r>
          </w:p>
        </w:tc>
        <w:tc>
          <w:tcPr>
            <w:tcW w:w="1968" w:type="dxa"/>
            <w:shd w:val="clear" w:color="auto" w:fill="auto"/>
            <w:noWrap/>
            <w:vAlign w:val="center"/>
          </w:tcPr>
          <w:p w14:paraId="031A262A" w14:textId="5F31661F" w:rsidR="000D6F37" w:rsidRPr="00C97B01" w:rsidRDefault="000D6F37" w:rsidP="000D6F37">
            <w:pPr>
              <w:jc w:val="center"/>
              <w:rPr>
                <w:rFonts w:ascii="Calibri Light" w:hAnsi="Calibri Light"/>
                <w:sz w:val="22"/>
              </w:rPr>
            </w:pPr>
            <w:r w:rsidRPr="00C97B01">
              <w:rPr>
                <w:sz w:val="22"/>
              </w:rPr>
              <w:t>93,5</w:t>
            </w:r>
          </w:p>
        </w:tc>
        <w:tc>
          <w:tcPr>
            <w:tcW w:w="1971" w:type="dxa"/>
            <w:shd w:val="clear" w:color="auto" w:fill="auto"/>
            <w:noWrap/>
            <w:vAlign w:val="center"/>
          </w:tcPr>
          <w:p w14:paraId="34E7F015" w14:textId="5BA755BC" w:rsidR="000D6F37" w:rsidRPr="00C97B01" w:rsidRDefault="000D6F37" w:rsidP="000D6F37">
            <w:pPr>
              <w:jc w:val="center"/>
              <w:rPr>
                <w:rFonts w:ascii="Calibri Light" w:hAnsi="Calibri Light"/>
                <w:b/>
                <w:bCs/>
                <w:sz w:val="22"/>
              </w:rPr>
            </w:pPr>
            <w:r w:rsidRPr="00C97B01">
              <w:rPr>
                <w:b/>
                <w:bCs/>
                <w:sz w:val="22"/>
              </w:rPr>
              <w:t>607,2</w:t>
            </w:r>
          </w:p>
        </w:tc>
      </w:tr>
      <w:tr w:rsidR="00C97B01" w:rsidRPr="00C97B01" w14:paraId="566CCB9D" w14:textId="77777777" w:rsidTr="002E7A9E">
        <w:trPr>
          <w:trHeight w:val="20"/>
          <w:jc w:val="center"/>
        </w:trPr>
        <w:tc>
          <w:tcPr>
            <w:tcW w:w="1202" w:type="dxa"/>
            <w:shd w:val="clear" w:color="auto" w:fill="F2F2F2" w:themeFill="background1" w:themeFillShade="F2"/>
            <w:noWrap/>
            <w:vAlign w:val="center"/>
          </w:tcPr>
          <w:p w14:paraId="2C128D78" w14:textId="7B6D3678" w:rsidR="000D6F37" w:rsidRPr="00C97B01" w:rsidRDefault="000D6F37" w:rsidP="000D6F37">
            <w:pPr>
              <w:rPr>
                <w:b/>
                <w:bCs/>
                <w:sz w:val="22"/>
              </w:rPr>
            </w:pPr>
            <w:r w:rsidRPr="00C97B01">
              <w:rPr>
                <w:b/>
                <w:bCs/>
                <w:sz w:val="22"/>
              </w:rPr>
              <w:t>2022</w:t>
            </w:r>
          </w:p>
        </w:tc>
        <w:tc>
          <w:tcPr>
            <w:tcW w:w="1967" w:type="dxa"/>
            <w:shd w:val="clear" w:color="auto" w:fill="auto"/>
            <w:noWrap/>
            <w:vAlign w:val="center"/>
          </w:tcPr>
          <w:p w14:paraId="780C91FB" w14:textId="2D8AD164" w:rsidR="000D6F37" w:rsidRPr="00C97B01" w:rsidRDefault="000D6F37" w:rsidP="000D6F37">
            <w:pPr>
              <w:jc w:val="center"/>
              <w:rPr>
                <w:rFonts w:cstheme="majorHAnsi"/>
                <w:sz w:val="22"/>
              </w:rPr>
            </w:pPr>
            <w:r w:rsidRPr="00C97B01">
              <w:rPr>
                <w:rFonts w:cstheme="majorHAnsi"/>
                <w:sz w:val="22"/>
              </w:rPr>
              <w:t>516,9</w:t>
            </w:r>
          </w:p>
        </w:tc>
        <w:tc>
          <w:tcPr>
            <w:tcW w:w="1969" w:type="dxa"/>
            <w:shd w:val="clear" w:color="auto" w:fill="auto"/>
            <w:noWrap/>
            <w:vAlign w:val="center"/>
          </w:tcPr>
          <w:p w14:paraId="091E70D0" w14:textId="3E8210DE" w:rsidR="000D6F37" w:rsidRPr="00C97B01" w:rsidRDefault="000D6F37" w:rsidP="000D6F37">
            <w:pPr>
              <w:jc w:val="center"/>
              <w:rPr>
                <w:rFonts w:cstheme="majorHAnsi"/>
                <w:sz w:val="22"/>
              </w:rPr>
            </w:pPr>
            <w:r w:rsidRPr="00C97B01">
              <w:rPr>
                <w:rFonts w:cstheme="majorHAnsi"/>
                <w:sz w:val="22"/>
              </w:rPr>
              <w:t>0</w:t>
            </w:r>
          </w:p>
        </w:tc>
        <w:tc>
          <w:tcPr>
            <w:tcW w:w="1968" w:type="dxa"/>
            <w:shd w:val="clear" w:color="auto" w:fill="auto"/>
            <w:noWrap/>
            <w:vAlign w:val="center"/>
          </w:tcPr>
          <w:p w14:paraId="37A053EF" w14:textId="5F1A6DDF" w:rsidR="000D6F37" w:rsidRPr="00C97B01" w:rsidRDefault="000D6F37" w:rsidP="000D6F37">
            <w:pPr>
              <w:jc w:val="center"/>
              <w:rPr>
                <w:rFonts w:cstheme="majorHAnsi"/>
                <w:sz w:val="22"/>
              </w:rPr>
            </w:pPr>
            <w:r w:rsidRPr="00C97B01">
              <w:rPr>
                <w:rFonts w:cstheme="majorHAnsi"/>
                <w:sz w:val="22"/>
              </w:rPr>
              <w:t>92,2</w:t>
            </w:r>
          </w:p>
        </w:tc>
        <w:tc>
          <w:tcPr>
            <w:tcW w:w="1971" w:type="dxa"/>
            <w:shd w:val="clear" w:color="auto" w:fill="auto"/>
            <w:noWrap/>
            <w:vAlign w:val="center"/>
          </w:tcPr>
          <w:p w14:paraId="3647773E" w14:textId="5C6EED4B" w:rsidR="000D6F37" w:rsidRPr="00C97B01" w:rsidRDefault="000D6F37" w:rsidP="000D6F37">
            <w:pPr>
              <w:jc w:val="center"/>
              <w:rPr>
                <w:rFonts w:cstheme="majorHAnsi"/>
                <w:b/>
                <w:bCs/>
                <w:sz w:val="22"/>
              </w:rPr>
            </w:pPr>
            <w:r w:rsidRPr="00C97B01">
              <w:rPr>
                <w:rFonts w:cstheme="majorHAnsi"/>
                <w:b/>
                <w:bCs/>
                <w:sz w:val="22"/>
              </w:rPr>
              <w:t>609,1</w:t>
            </w:r>
          </w:p>
        </w:tc>
      </w:tr>
      <w:tr w:rsidR="00C97B01" w:rsidRPr="00C97B01" w14:paraId="3CC3B4ED" w14:textId="77777777" w:rsidTr="002E7A9E">
        <w:trPr>
          <w:trHeight w:val="20"/>
          <w:jc w:val="center"/>
        </w:trPr>
        <w:tc>
          <w:tcPr>
            <w:tcW w:w="1202" w:type="dxa"/>
            <w:shd w:val="clear" w:color="auto" w:fill="F2F2F2" w:themeFill="background1" w:themeFillShade="F2"/>
            <w:noWrap/>
            <w:vAlign w:val="center"/>
          </w:tcPr>
          <w:p w14:paraId="2B69FF34" w14:textId="6314F91A" w:rsidR="009E7CA4" w:rsidRPr="00C97B01" w:rsidRDefault="009E7CA4" w:rsidP="000D6F37">
            <w:pPr>
              <w:rPr>
                <w:b/>
                <w:bCs/>
                <w:sz w:val="22"/>
              </w:rPr>
            </w:pPr>
            <w:r w:rsidRPr="00C97B01">
              <w:rPr>
                <w:b/>
                <w:bCs/>
                <w:sz w:val="22"/>
              </w:rPr>
              <w:t>2023</w:t>
            </w:r>
          </w:p>
        </w:tc>
        <w:tc>
          <w:tcPr>
            <w:tcW w:w="1967" w:type="dxa"/>
            <w:shd w:val="clear" w:color="auto" w:fill="auto"/>
            <w:noWrap/>
            <w:vAlign w:val="center"/>
          </w:tcPr>
          <w:p w14:paraId="1C703766" w14:textId="54828516" w:rsidR="009E7CA4" w:rsidRPr="00C97B01" w:rsidRDefault="009E7CA4" w:rsidP="000D6F37">
            <w:pPr>
              <w:jc w:val="center"/>
              <w:rPr>
                <w:rFonts w:cstheme="majorHAnsi"/>
                <w:sz w:val="22"/>
              </w:rPr>
            </w:pPr>
            <w:r w:rsidRPr="00C97B01">
              <w:rPr>
                <w:rFonts w:cstheme="majorHAnsi"/>
                <w:sz w:val="22"/>
              </w:rPr>
              <w:t>520,1</w:t>
            </w:r>
          </w:p>
        </w:tc>
        <w:tc>
          <w:tcPr>
            <w:tcW w:w="1969" w:type="dxa"/>
            <w:shd w:val="clear" w:color="auto" w:fill="auto"/>
            <w:noWrap/>
            <w:vAlign w:val="center"/>
          </w:tcPr>
          <w:p w14:paraId="1809FECD" w14:textId="0E285491" w:rsidR="009E7CA4" w:rsidRPr="00C97B01" w:rsidRDefault="009E7CA4" w:rsidP="000D6F37">
            <w:pPr>
              <w:jc w:val="center"/>
              <w:rPr>
                <w:rFonts w:cstheme="majorHAnsi"/>
                <w:sz w:val="22"/>
              </w:rPr>
            </w:pPr>
            <w:r w:rsidRPr="00C97B01">
              <w:rPr>
                <w:rFonts w:cstheme="majorHAnsi"/>
                <w:sz w:val="22"/>
              </w:rPr>
              <w:t>0</w:t>
            </w:r>
          </w:p>
        </w:tc>
        <w:tc>
          <w:tcPr>
            <w:tcW w:w="1968" w:type="dxa"/>
            <w:shd w:val="clear" w:color="auto" w:fill="auto"/>
            <w:noWrap/>
            <w:vAlign w:val="center"/>
          </w:tcPr>
          <w:p w14:paraId="5280C188" w14:textId="2B59B7F6" w:rsidR="009E7CA4" w:rsidRPr="00C97B01" w:rsidRDefault="009E7CA4" w:rsidP="000D6F37">
            <w:pPr>
              <w:jc w:val="center"/>
              <w:rPr>
                <w:rFonts w:cstheme="majorHAnsi"/>
                <w:sz w:val="22"/>
              </w:rPr>
            </w:pPr>
            <w:r w:rsidRPr="00C97B01">
              <w:rPr>
                <w:rFonts w:cstheme="majorHAnsi"/>
                <w:sz w:val="22"/>
              </w:rPr>
              <w:t>91,6</w:t>
            </w:r>
          </w:p>
        </w:tc>
        <w:tc>
          <w:tcPr>
            <w:tcW w:w="1971" w:type="dxa"/>
            <w:shd w:val="clear" w:color="auto" w:fill="auto"/>
            <w:noWrap/>
            <w:vAlign w:val="center"/>
          </w:tcPr>
          <w:p w14:paraId="308D6E0D" w14:textId="23081A7B" w:rsidR="009E7CA4" w:rsidRPr="00C97B01" w:rsidRDefault="009E7CA4" w:rsidP="000D6F37">
            <w:pPr>
              <w:jc w:val="center"/>
              <w:rPr>
                <w:rFonts w:cstheme="majorHAnsi"/>
                <w:b/>
                <w:bCs/>
                <w:sz w:val="22"/>
              </w:rPr>
            </w:pPr>
            <w:r w:rsidRPr="00C97B01">
              <w:rPr>
                <w:rFonts w:cstheme="majorHAnsi"/>
                <w:b/>
                <w:bCs/>
                <w:sz w:val="22"/>
              </w:rPr>
              <w:t>611,7</w:t>
            </w:r>
          </w:p>
        </w:tc>
      </w:tr>
    </w:tbl>
    <w:p w14:paraId="46E4959F" w14:textId="6F7A1F40" w:rsidR="00184FA2" w:rsidRDefault="20FA968A" w:rsidP="00992A4A">
      <w:pPr>
        <w:pStyle w:val="rdo"/>
        <w:spacing w:before="0"/>
      </w:pPr>
      <w:r w:rsidRPr="00C97B01">
        <w:t>Źródło: Departament Gospodarki Komunalnej na podstawie danych „Wodociągów Białostockich” Sp. z o.o.</w:t>
      </w:r>
      <w:r w:rsidR="002E7A9E">
        <w:t xml:space="preserve"> </w:t>
      </w:r>
      <w:r w:rsidRPr="00C97B01">
        <w:t>w Białymstoku</w:t>
      </w:r>
    </w:p>
    <w:p w14:paraId="438E67A9" w14:textId="2345B749" w:rsidR="0016123A" w:rsidRDefault="0016123A" w:rsidP="000469BE">
      <w:pPr>
        <w:pStyle w:val="tretekst"/>
      </w:pPr>
      <w:r w:rsidRPr="00C97B01">
        <w:t>Nieodłącznym elementem systemów kanalizacyjnych są przepompownie ścieków</w:t>
      </w:r>
      <w:r w:rsidR="002E7A9E">
        <w:t xml:space="preserve"> </w:t>
      </w:r>
      <w:r w:rsidRPr="00C97B01">
        <w:t>(1</w:t>
      </w:r>
      <w:r w:rsidR="00860457" w:rsidRPr="00C97B01">
        <w:t>12</w:t>
      </w:r>
      <w:r w:rsidRPr="00C97B01">
        <w:t xml:space="preserve"> szt.), gdzie spływ grawitacyjny</w:t>
      </w:r>
      <w:r w:rsidR="003F2352">
        <w:t xml:space="preserve"> i</w:t>
      </w:r>
      <w:r w:rsidRPr="00C97B01">
        <w:t xml:space="preserve"> względne rozwiązania zapewniające taki spływ, są niemożliwe lub nieracjonalne.</w:t>
      </w:r>
    </w:p>
    <w:p w14:paraId="2D17E0EF" w14:textId="28699BB5" w:rsidR="00184FA2" w:rsidRPr="00C97B01" w:rsidRDefault="20FA968A" w:rsidP="002E7A9E">
      <w:pPr>
        <w:rPr>
          <w:rFonts w:ascii="Calibri Light" w:hAnsi="Calibri Light"/>
          <w:b/>
          <w:szCs w:val="24"/>
        </w:rPr>
      </w:pPr>
      <w:bookmarkStart w:id="127" w:name="_Toc6568314"/>
      <w:bookmarkStart w:id="128" w:name="_Toc173845337"/>
      <w:r w:rsidRPr="00C97B01">
        <w:rPr>
          <w:rFonts w:ascii="Calibri Light" w:hAnsi="Calibri Light"/>
          <w:b/>
          <w:szCs w:val="24"/>
        </w:rPr>
        <w:t xml:space="preserve">Tabela </w:t>
      </w:r>
      <w:r w:rsidR="0037179A" w:rsidRPr="00C97B01">
        <w:rPr>
          <w:rFonts w:ascii="Calibri Light" w:hAnsi="Calibri Light"/>
          <w:b/>
          <w:szCs w:val="24"/>
        </w:rPr>
        <w:fldChar w:fldCharType="begin"/>
      </w:r>
      <w:r w:rsidR="0037179A" w:rsidRPr="00C97B01">
        <w:rPr>
          <w:rFonts w:ascii="Calibri Light" w:hAnsi="Calibri Light"/>
          <w:b/>
          <w:szCs w:val="24"/>
        </w:rPr>
        <w:instrText xml:space="preserve"> SEQ Tabela \* ARABIC </w:instrText>
      </w:r>
      <w:r w:rsidR="0037179A" w:rsidRPr="00C97B01">
        <w:rPr>
          <w:rFonts w:ascii="Calibri Light" w:hAnsi="Calibri Light"/>
          <w:b/>
          <w:szCs w:val="24"/>
        </w:rPr>
        <w:fldChar w:fldCharType="separate"/>
      </w:r>
      <w:r w:rsidR="002054A8">
        <w:rPr>
          <w:rFonts w:ascii="Calibri Light" w:hAnsi="Calibri Light"/>
          <w:b/>
          <w:noProof/>
          <w:szCs w:val="24"/>
        </w:rPr>
        <w:t>52</w:t>
      </w:r>
      <w:r w:rsidR="0037179A" w:rsidRPr="00C97B01">
        <w:rPr>
          <w:rFonts w:ascii="Calibri Light" w:hAnsi="Calibri Light"/>
          <w:b/>
          <w:szCs w:val="24"/>
        </w:rPr>
        <w:fldChar w:fldCharType="end"/>
      </w:r>
      <w:r w:rsidRPr="00C97B01">
        <w:rPr>
          <w:rFonts w:ascii="Calibri Light" w:hAnsi="Calibri Light"/>
          <w:b/>
          <w:szCs w:val="24"/>
        </w:rPr>
        <w:t>. Struktura ścieków odprowadzanych do kanalizacji miejs</w:t>
      </w:r>
      <w:r w:rsidR="00FD52E0" w:rsidRPr="00C97B01">
        <w:rPr>
          <w:rFonts w:ascii="Calibri Light" w:hAnsi="Calibri Light"/>
          <w:b/>
          <w:szCs w:val="24"/>
        </w:rPr>
        <w:t>kiej w Białymstoku</w:t>
      </w:r>
      <w:bookmarkEnd w:id="127"/>
      <w:bookmarkEnd w:id="128"/>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52"/>
        <w:tblDescription w:val="Struktura ścieków odprowadzanych do kanalizacji miejskiej w Białymstoku w latach 2019 - 2023."/>
      </w:tblPr>
      <w:tblGrid>
        <w:gridCol w:w="848"/>
        <w:gridCol w:w="2354"/>
        <w:gridCol w:w="1957"/>
        <w:gridCol w:w="1957"/>
        <w:gridCol w:w="1953"/>
      </w:tblGrid>
      <w:tr w:rsidR="002E7A9E" w:rsidRPr="00C97B01" w14:paraId="6E4D2527" w14:textId="77777777" w:rsidTr="00474248">
        <w:trPr>
          <w:trHeight w:val="1128"/>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739EB0B" w14:textId="77777777" w:rsidR="002E7A9E" w:rsidRPr="00C97B01" w:rsidRDefault="002E7A9E" w:rsidP="002E7A9E">
            <w:pPr>
              <w:rPr>
                <w:rFonts w:ascii="Calibri Light" w:hAnsi="Calibri Light"/>
                <w:b/>
                <w:bCs/>
                <w:sz w:val="22"/>
              </w:rPr>
            </w:pPr>
            <w:r w:rsidRPr="00C97B01">
              <w:rPr>
                <w:rFonts w:ascii="Calibri Light" w:hAnsi="Calibri Light"/>
                <w:b/>
                <w:bCs/>
                <w:sz w:val="22"/>
              </w:rPr>
              <w:t>Rok</w:t>
            </w:r>
          </w:p>
        </w:tc>
        <w:tc>
          <w:tcPr>
            <w:tcW w:w="2354" w:type="dxa"/>
            <w:tcBorders>
              <w:top w:val="single" w:sz="2" w:space="0" w:color="auto"/>
              <w:left w:val="single" w:sz="2" w:space="0" w:color="auto"/>
              <w:right w:val="single" w:sz="2" w:space="0" w:color="auto"/>
            </w:tcBorders>
            <w:shd w:val="clear" w:color="auto" w:fill="F2F2F2" w:themeFill="background1" w:themeFillShade="F2"/>
            <w:noWrap/>
            <w:hideMark/>
          </w:tcPr>
          <w:p w14:paraId="06225191" w14:textId="63B39081" w:rsidR="002E7A9E" w:rsidRPr="00C97B01" w:rsidRDefault="002E7A9E" w:rsidP="00474248">
            <w:pPr>
              <w:ind w:left="-108"/>
              <w:rPr>
                <w:rFonts w:ascii="Calibri Light" w:hAnsi="Calibri Light"/>
                <w:b/>
                <w:bCs/>
                <w:sz w:val="22"/>
              </w:rPr>
            </w:pPr>
            <w:r w:rsidRPr="00C97B01">
              <w:rPr>
                <w:rFonts w:ascii="Calibri Light" w:hAnsi="Calibri Light"/>
                <w:b/>
                <w:bCs/>
                <w:sz w:val="22"/>
              </w:rPr>
              <w:t>Odbiór ścieków w podziale na grupy odbiorców (tys. m³/rok):</w:t>
            </w:r>
            <w:r>
              <w:rPr>
                <w:rFonts w:ascii="Calibri Light" w:hAnsi="Calibri Light"/>
                <w:b/>
                <w:bCs/>
                <w:sz w:val="22"/>
              </w:rPr>
              <w:t xml:space="preserve"> g</w:t>
            </w:r>
            <w:r w:rsidRPr="00C97B01">
              <w:rPr>
                <w:rFonts w:ascii="Calibri Light" w:hAnsi="Calibri Light"/>
                <w:b/>
                <w:bCs/>
                <w:sz w:val="22"/>
              </w:rPr>
              <w:t>ospodarstwa domowe</w:t>
            </w:r>
          </w:p>
        </w:tc>
        <w:tc>
          <w:tcPr>
            <w:tcW w:w="1957" w:type="dxa"/>
            <w:tcBorders>
              <w:top w:val="single" w:sz="2" w:space="0" w:color="auto"/>
              <w:left w:val="single" w:sz="2" w:space="0" w:color="auto"/>
              <w:right w:val="single" w:sz="2" w:space="0" w:color="auto"/>
            </w:tcBorders>
            <w:shd w:val="clear" w:color="auto" w:fill="F2F2F2" w:themeFill="background1" w:themeFillShade="F2"/>
          </w:tcPr>
          <w:p w14:paraId="6D9FE33E" w14:textId="6B3C0966" w:rsidR="002E7A9E" w:rsidRPr="00C97B01" w:rsidRDefault="002E7A9E" w:rsidP="002E7A9E">
            <w:pPr>
              <w:rPr>
                <w:rFonts w:ascii="Calibri Light" w:hAnsi="Calibri Light"/>
                <w:b/>
                <w:bCs/>
                <w:sz w:val="22"/>
              </w:rPr>
            </w:pPr>
            <w:r w:rsidRPr="004F45C4">
              <w:rPr>
                <w:rFonts w:ascii="Calibri Light" w:hAnsi="Calibri Light"/>
                <w:b/>
                <w:bCs/>
                <w:sz w:val="22"/>
              </w:rPr>
              <w:t>Odbiór ścieków w podziale na grupy odbiorców (tys. m³/rok):</w:t>
            </w:r>
            <w:r>
              <w:rPr>
                <w:rFonts w:ascii="Calibri Light" w:hAnsi="Calibri Light"/>
                <w:b/>
                <w:bCs/>
                <w:sz w:val="22"/>
              </w:rPr>
              <w:t xml:space="preserve"> p</w:t>
            </w:r>
            <w:r w:rsidRPr="00C97B01">
              <w:rPr>
                <w:rFonts w:ascii="Calibri Light" w:hAnsi="Calibri Light"/>
                <w:b/>
                <w:bCs/>
                <w:sz w:val="22"/>
              </w:rPr>
              <w:t>rzemysł</w:t>
            </w:r>
          </w:p>
        </w:tc>
        <w:tc>
          <w:tcPr>
            <w:tcW w:w="1957" w:type="dxa"/>
            <w:tcBorders>
              <w:top w:val="single" w:sz="2" w:space="0" w:color="auto"/>
              <w:left w:val="single" w:sz="2" w:space="0" w:color="auto"/>
              <w:right w:val="single" w:sz="2" w:space="0" w:color="auto"/>
            </w:tcBorders>
            <w:shd w:val="clear" w:color="auto" w:fill="F2F2F2" w:themeFill="background1" w:themeFillShade="F2"/>
          </w:tcPr>
          <w:p w14:paraId="29DDAAE0" w14:textId="546B6D8F" w:rsidR="002E7A9E" w:rsidRPr="00C97B01" w:rsidRDefault="002E7A9E" w:rsidP="002E7A9E">
            <w:pPr>
              <w:rPr>
                <w:rFonts w:ascii="Calibri Light" w:hAnsi="Calibri Light"/>
                <w:b/>
                <w:bCs/>
                <w:sz w:val="22"/>
              </w:rPr>
            </w:pPr>
            <w:r w:rsidRPr="004F45C4">
              <w:rPr>
                <w:rFonts w:ascii="Calibri Light" w:hAnsi="Calibri Light"/>
                <w:b/>
                <w:bCs/>
                <w:sz w:val="22"/>
              </w:rPr>
              <w:t>Odbiór ścieków w podziale na grupy odbiorców (tys. m³/rok):</w:t>
            </w:r>
            <w:r>
              <w:rPr>
                <w:rFonts w:ascii="Calibri Light" w:hAnsi="Calibri Light"/>
                <w:b/>
                <w:bCs/>
                <w:sz w:val="22"/>
              </w:rPr>
              <w:t xml:space="preserve"> i</w:t>
            </w:r>
            <w:r w:rsidRPr="00C97B01">
              <w:rPr>
                <w:rFonts w:ascii="Calibri Light" w:hAnsi="Calibri Light"/>
                <w:b/>
                <w:bCs/>
                <w:sz w:val="22"/>
              </w:rPr>
              <w:t>nne cele</w:t>
            </w:r>
          </w:p>
        </w:tc>
        <w:tc>
          <w:tcPr>
            <w:tcW w:w="1953" w:type="dxa"/>
            <w:tcBorders>
              <w:top w:val="single" w:sz="2" w:space="0" w:color="auto"/>
              <w:left w:val="single" w:sz="2" w:space="0" w:color="auto"/>
              <w:right w:val="single" w:sz="2" w:space="0" w:color="auto"/>
            </w:tcBorders>
            <w:shd w:val="clear" w:color="auto" w:fill="F2F2F2" w:themeFill="background1" w:themeFillShade="F2"/>
          </w:tcPr>
          <w:p w14:paraId="3B9CE8B3" w14:textId="2A00F17B" w:rsidR="002E7A9E" w:rsidRPr="00C97B01" w:rsidRDefault="002E7A9E" w:rsidP="002E7A9E">
            <w:pPr>
              <w:rPr>
                <w:rFonts w:ascii="Calibri Light" w:hAnsi="Calibri Light"/>
                <w:b/>
                <w:bCs/>
                <w:sz w:val="22"/>
              </w:rPr>
            </w:pPr>
            <w:r w:rsidRPr="004F45C4">
              <w:rPr>
                <w:rFonts w:ascii="Calibri Light" w:hAnsi="Calibri Light"/>
                <w:b/>
                <w:bCs/>
                <w:sz w:val="22"/>
              </w:rPr>
              <w:t>Odbiór ścieków w podziale na grupy odbiorców (tys. m³/rok):</w:t>
            </w:r>
            <w:r>
              <w:rPr>
                <w:rFonts w:ascii="Calibri Light" w:hAnsi="Calibri Light"/>
                <w:b/>
                <w:bCs/>
                <w:sz w:val="22"/>
              </w:rPr>
              <w:t xml:space="preserve"> o</w:t>
            </w:r>
            <w:r w:rsidRPr="00C97B01">
              <w:rPr>
                <w:rFonts w:ascii="Calibri Light" w:hAnsi="Calibri Light"/>
                <w:b/>
                <w:bCs/>
                <w:sz w:val="22"/>
              </w:rPr>
              <w:t>gółem</w:t>
            </w:r>
          </w:p>
        </w:tc>
      </w:tr>
      <w:tr w:rsidR="00C97B01" w:rsidRPr="00C97B01" w14:paraId="0C868DC4" w14:textId="77777777" w:rsidTr="002E7A9E">
        <w:trPr>
          <w:trHeight w:val="20"/>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96750D0" w14:textId="6E6B117C" w:rsidR="00623F90" w:rsidRPr="00C97B01" w:rsidRDefault="00623F90" w:rsidP="002E7A9E">
            <w:pPr>
              <w:rPr>
                <w:rFonts w:ascii="Calibri Light" w:hAnsi="Calibri Light"/>
                <w:b/>
                <w:bCs/>
                <w:sz w:val="22"/>
              </w:rPr>
            </w:pPr>
            <w:r w:rsidRPr="00C97B01">
              <w:rPr>
                <w:rFonts w:ascii="Calibri Light" w:hAnsi="Calibri Light"/>
                <w:b/>
                <w:bCs/>
                <w:sz w:val="22"/>
              </w:rPr>
              <w:lastRenderedPageBreak/>
              <w:t>2019</w:t>
            </w:r>
          </w:p>
        </w:tc>
        <w:tc>
          <w:tcPr>
            <w:tcW w:w="2354"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2D8E1075" w14:textId="097E801C" w:rsidR="00623F90" w:rsidRPr="00C97B01" w:rsidRDefault="00623F90" w:rsidP="002E7A9E">
            <w:pPr>
              <w:rPr>
                <w:rFonts w:ascii="Calibri Light" w:hAnsi="Calibri Light"/>
                <w:sz w:val="22"/>
              </w:rPr>
            </w:pPr>
            <w:r w:rsidRPr="00C97B01">
              <w:rPr>
                <w:rFonts w:ascii="Calibri Light" w:hAnsi="Calibri Light"/>
                <w:sz w:val="22"/>
              </w:rPr>
              <w:t>9746,8</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6AA9180C" w14:textId="77F4C75B" w:rsidR="00623F90" w:rsidRPr="00C97B01" w:rsidRDefault="00623F90" w:rsidP="002E7A9E">
            <w:pPr>
              <w:rPr>
                <w:rFonts w:ascii="Calibri Light" w:hAnsi="Calibri Light"/>
                <w:sz w:val="22"/>
              </w:rPr>
            </w:pPr>
            <w:r w:rsidRPr="00C97B01">
              <w:rPr>
                <w:rFonts w:ascii="Calibri Light" w:hAnsi="Calibri Light"/>
                <w:sz w:val="22"/>
              </w:rPr>
              <w:t>1201,7</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1117C60E" w14:textId="33442304" w:rsidR="00623F90" w:rsidRPr="00C97B01" w:rsidRDefault="00623F90" w:rsidP="002E7A9E">
            <w:pPr>
              <w:rPr>
                <w:rFonts w:ascii="Calibri Light" w:hAnsi="Calibri Light"/>
                <w:sz w:val="22"/>
              </w:rPr>
            </w:pPr>
            <w:r w:rsidRPr="00C97B01">
              <w:rPr>
                <w:rFonts w:ascii="Calibri Light" w:hAnsi="Calibri Light"/>
                <w:sz w:val="22"/>
              </w:rPr>
              <w:t>2079,0</w:t>
            </w:r>
          </w:p>
        </w:tc>
        <w:tc>
          <w:tcPr>
            <w:tcW w:w="1953"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367B3F1E" w14:textId="26CDACF0" w:rsidR="00623F90" w:rsidRPr="00C97B01" w:rsidRDefault="00623F90" w:rsidP="002E7A9E">
            <w:pPr>
              <w:widowControl w:val="0"/>
              <w:snapToGrid w:val="0"/>
              <w:ind w:left="40"/>
              <w:rPr>
                <w:rFonts w:ascii="Calibri Light" w:hAnsi="Calibri Light"/>
                <w:b/>
                <w:bCs/>
                <w:spacing w:val="-4"/>
                <w:sz w:val="22"/>
              </w:rPr>
            </w:pPr>
            <w:r w:rsidRPr="00C97B01">
              <w:rPr>
                <w:rFonts w:ascii="Calibri Light" w:hAnsi="Calibri Light"/>
                <w:b/>
                <w:bCs/>
                <w:sz w:val="22"/>
              </w:rPr>
              <w:t>13027,5</w:t>
            </w:r>
          </w:p>
        </w:tc>
      </w:tr>
      <w:tr w:rsidR="00C97B01" w:rsidRPr="00C97B01" w14:paraId="4AE2A0D1" w14:textId="77777777" w:rsidTr="002E7A9E">
        <w:trPr>
          <w:trHeight w:val="20"/>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6E8D93BB" w14:textId="20399204" w:rsidR="00623F90" w:rsidRPr="00C97B01" w:rsidRDefault="00623F90" w:rsidP="002E7A9E">
            <w:pPr>
              <w:rPr>
                <w:rFonts w:ascii="Calibri Light" w:hAnsi="Calibri Light"/>
                <w:b/>
                <w:bCs/>
                <w:sz w:val="22"/>
              </w:rPr>
            </w:pPr>
            <w:r w:rsidRPr="00C97B01">
              <w:rPr>
                <w:rFonts w:ascii="Calibri Light" w:hAnsi="Calibri Light"/>
                <w:b/>
                <w:bCs/>
                <w:sz w:val="22"/>
              </w:rPr>
              <w:t>2020</w:t>
            </w:r>
          </w:p>
        </w:tc>
        <w:tc>
          <w:tcPr>
            <w:tcW w:w="2354"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7F88B89F" w14:textId="55055636" w:rsidR="00623F90" w:rsidRPr="00C97B01" w:rsidRDefault="002E7A9E" w:rsidP="002E7A9E">
            <w:pPr>
              <w:rPr>
                <w:rFonts w:ascii="Calibri Light" w:hAnsi="Calibri Light"/>
                <w:sz w:val="22"/>
              </w:rPr>
            </w:pPr>
            <w:r>
              <w:rPr>
                <w:rFonts w:cstheme="majorHAnsi"/>
                <w:sz w:val="22"/>
              </w:rPr>
              <w:t>9</w:t>
            </w:r>
            <w:r w:rsidR="00623F90" w:rsidRPr="00C97B01">
              <w:rPr>
                <w:rFonts w:cstheme="majorHAnsi"/>
                <w:sz w:val="22"/>
              </w:rPr>
              <w:t>916,9</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41A2CAF3" w14:textId="0490E0B4" w:rsidR="00623F90" w:rsidRPr="00C97B01" w:rsidRDefault="00623F90" w:rsidP="002E7A9E">
            <w:pPr>
              <w:rPr>
                <w:rFonts w:ascii="Calibri Light" w:hAnsi="Calibri Light"/>
                <w:sz w:val="22"/>
              </w:rPr>
            </w:pPr>
            <w:r w:rsidRPr="00C97B01">
              <w:rPr>
                <w:rFonts w:cstheme="majorHAnsi"/>
                <w:sz w:val="22"/>
              </w:rPr>
              <w:t>1173,3</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1CE9BD3F" w14:textId="58001DB4" w:rsidR="00623F90" w:rsidRPr="00C97B01" w:rsidRDefault="002E7A9E" w:rsidP="002E7A9E">
            <w:pPr>
              <w:rPr>
                <w:rFonts w:ascii="Calibri Light" w:hAnsi="Calibri Light"/>
                <w:sz w:val="22"/>
              </w:rPr>
            </w:pPr>
            <w:r>
              <w:rPr>
                <w:rFonts w:cstheme="majorHAnsi"/>
                <w:sz w:val="22"/>
              </w:rPr>
              <w:t>1</w:t>
            </w:r>
            <w:r w:rsidR="00623F90" w:rsidRPr="00C97B01">
              <w:rPr>
                <w:rFonts w:cstheme="majorHAnsi"/>
                <w:sz w:val="22"/>
              </w:rPr>
              <w:t>745,0</w:t>
            </w:r>
          </w:p>
        </w:tc>
        <w:tc>
          <w:tcPr>
            <w:tcW w:w="1953"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1125B6B8" w14:textId="3B704828" w:rsidR="00623F90" w:rsidRPr="00C97B01" w:rsidRDefault="002E7A9E" w:rsidP="002E7A9E">
            <w:pPr>
              <w:widowControl w:val="0"/>
              <w:snapToGrid w:val="0"/>
              <w:ind w:left="40"/>
              <w:rPr>
                <w:rFonts w:ascii="Calibri Light" w:hAnsi="Calibri Light"/>
                <w:b/>
                <w:bCs/>
                <w:spacing w:val="-4"/>
                <w:sz w:val="22"/>
              </w:rPr>
            </w:pPr>
            <w:r>
              <w:rPr>
                <w:rFonts w:cstheme="majorHAnsi"/>
                <w:b/>
                <w:spacing w:val="-4"/>
                <w:sz w:val="22"/>
              </w:rPr>
              <w:t>12</w:t>
            </w:r>
            <w:r w:rsidR="00623F90" w:rsidRPr="00C97B01">
              <w:rPr>
                <w:rFonts w:cstheme="majorHAnsi"/>
                <w:b/>
                <w:spacing w:val="-4"/>
                <w:sz w:val="22"/>
              </w:rPr>
              <w:t>835,2</w:t>
            </w:r>
          </w:p>
        </w:tc>
      </w:tr>
      <w:tr w:rsidR="00C97B01" w:rsidRPr="00C97B01" w14:paraId="4A173F37" w14:textId="77777777" w:rsidTr="002E7A9E">
        <w:trPr>
          <w:trHeight w:val="20"/>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37B500F" w14:textId="379C3113" w:rsidR="00623F90" w:rsidRPr="00C97B01" w:rsidRDefault="00623F90" w:rsidP="002E7A9E">
            <w:pPr>
              <w:rPr>
                <w:rFonts w:ascii="Calibri Light" w:hAnsi="Calibri Light"/>
                <w:b/>
                <w:bCs/>
                <w:sz w:val="22"/>
              </w:rPr>
            </w:pPr>
            <w:r w:rsidRPr="00C97B01">
              <w:rPr>
                <w:rFonts w:ascii="Calibri Light" w:hAnsi="Calibri Light"/>
                <w:b/>
                <w:bCs/>
                <w:sz w:val="22"/>
              </w:rPr>
              <w:t>2021</w:t>
            </w:r>
          </w:p>
        </w:tc>
        <w:tc>
          <w:tcPr>
            <w:tcW w:w="2354"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693E7682" w14:textId="48C93D9E" w:rsidR="00623F90" w:rsidRPr="00C97B01" w:rsidRDefault="002E7A9E" w:rsidP="002E7A9E">
            <w:pPr>
              <w:rPr>
                <w:rFonts w:ascii="Calibri Light" w:hAnsi="Calibri Light"/>
                <w:sz w:val="22"/>
              </w:rPr>
            </w:pPr>
            <w:r>
              <w:rPr>
                <w:sz w:val="22"/>
              </w:rPr>
              <w:t>9</w:t>
            </w:r>
            <w:r w:rsidR="00623F90" w:rsidRPr="00C97B01">
              <w:rPr>
                <w:sz w:val="22"/>
              </w:rPr>
              <w:t>940,9</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1D0AA1F5" w14:textId="45090992" w:rsidR="00623F90" w:rsidRPr="00C97B01" w:rsidRDefault="002E7A9E" w:rsidP="002E7A9E">
            <w:pPr>
              <w:rPr>
                <w:rFonts w:ascii="Calibri Light" w:hAnsi="Calibri Light"/>
                <w:sz w:val="22"/>
              </w:rPr>
            </w:pPr>
            <w:r>
              <w:rPr>
                <w:sz w:val="22"/>
              </w:rPr>
              <w:t>1</w:t>
            </w:r>
            <w:r w:rsidR="00623F90" w:rsidRPr="00C97B01">
              <w:rPr>
                <w:sz w:val="22"/>
              </w:rPr>
              <w:t>246,7</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0E472A86" w14:textId="178066A6" w:rsidR="00623F90" w:rsidRPr="00C97B01" w:rsidRDefault="002E7A9E" w:rsidP="002E7A9E">
            <w:pPr>
              <w:rPr>
                <w:rFonts w:ascii="Calibri Light" w:hAnsi="Calibri Light"/>
                <w:sz w:val="22"/>
              </w:rPr>
            </w:pPr>
            <w:r>
              <w:rPr>
                <w:sz w:val="22"/>
              </w:rPr>
              <w:t>1</w:t>
            </w:r>
            <w:r w:rsidR="00623F90" w:rsidRPr="00C97B01">
              <w:rPr>
                <w:sz w:val="22"/>
              </w:rPr>
              <w:t>859,4</w:t>
            </w:r>
          </w:p>
        </w:tc>
        <w:tc>
          <w:tcPr>
            <w:tcW w:w="1953" w:type="dxa"/>
            <w:tcBorders>
              <w:top w:val="single" w:sz="2" w:space="0" w:color="auto"/>
              <w:left w:val="single" w:sz="2" w:space="0" w:color="auto"/>
              <w:bottom w:val="single" w:sz="2" w:space="0" w:color="auto"/>
              <w:right w:val="single" w:sz="2" w:space="0" w:color="auto"/>
            </w:tcBorders>
            <w:shd w:val="clear" w:color="auto" w:fill="FFFFFF" w:themeFill="background1"/>
            <w:hideMark/>
          </w:tcPr>
          <w:p w14:paraId="4FBE6DB3" w14:textId="5D8CFF9F" w:rsidR="00623F90" w:rsidRPr="00C97B01" w:rsidRDefault="002E7A9E" w:rsidP="002E7A9E">
            <w:pPr>
              <w:ind w:left="40"/>
              <w:rPr>
                <w:rFonts w:ascii="Calibri Light" w:hAnsi="Calibri Light"/>
                <w:b/>
                <w:bCs/>
                <w:sz w:val="22"/>
              </w:rPr>
            </w:pPr>
            <w:r>
              <w:rPr>
                <w:b/>
                <w:spacing w:val="-4"/>
                <w:sz w:val="22"/>
              </w:rPr>
              <w:t>13</w:t>
            </w:r>
            <w:r w:rsidR="00623F90" w:rsidRPr="00C97B01">
              <w:rPr>
                <w:b/>
                <w:spacing w:val="-4"/>
                <w:sz w:val="22"/>
              </w:rPr>
              <w:t>047,0</w:t>
            </w:r>
          </w:p>
        </w:tc>
      </w:tr>
      <w:tr w:rsidR="00C97B01" w:rsidRPr="00C97B01" w14:paraId="61EEBA46" w14:textId="77777777" w:rsidTr="002E7A9E">
        <w:trPr>
          <w:trHeight w:val="20"/>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A82DD7A" w14:textId="04E65BAA" w:rsidR="00623F90" w:rsidRPr="00C97B01" w:rsidRDefault="00623F90" w:rsidP="002E7A9E">
            <w:pPr>
              <w:rPr>
                <w:rFonts w:ascii="Calibri Light" w:hAnsi="Calibri Light"/>
                <w:b/>
                <w:bCs/>
                <w:sz w:val="22"/>
              </w:rPr>
            </w:pPr>
            <w:r w:rsidRPr="00C97B01">
              <w:rPr>
                <w:rFonts w:ascii="Calibri Light" w:hAnsi="Calibri Light"/>
                <w:b/>
                <w:bCs/>
                <w:sz w:val="22"/>
              </w:rPr>
              <w:t>2022</w:t>
            </w:r>
          </w:p>
        </w:tc>
        <w:tc>
          <w:tcPr>
            <w:tcW w:w="2354" w:type="dxa"/>
            <w:tcBorders>
              <w:top w:val="single" w:sz="2" w:space="0" w:color="auto"/>
              <w:left w:val="single" w:sz="2" w:space="0" w:color="auto"/>
              <w:bottom w:val="single" w:sz="2" w:space="0" w:color="auto"/>
              <w:right w:val="single" w:sz="2" w:space="0" w:color="auto"/>
            </w:tcBorders>
            <w:shd w:val="clear" w:color="auto" w:fill="FFFFFF" w:themeFill="background1"/>
          </w:tcPr>
          <w:p w14:paraId="573E5DB1" w14:textId="6B4DB4BB" w:rsidR="00623F90" w:rsidRPr="00C97B01" w:rsidRDefault="002E7A9E" w:rsidP="002E7A9E">
            <w:pPr>
              <w:rPr>
                <w:rFonts w:cstheme="majorHAnsi"/>
                <w:sz w:val="22"/>
              </w:rPr>
            </w:pPr>
            <w:r>
              <w:rPr>
                <w:rFonts w:cstheme="majorHAnsi"/>
                <w:sz w:val="22"/>
              </w:rPr>
              <w:t>9</w:t>
            </w:r>
            <w:r w:rsidR="00623F90" w:rsidRPr="00C97B01">
              <w:rPr>
                <w:rFonts w:cstheme="majorHAnsi"/>
                <w:sz w:val="22"/>
              </w:rPr>
              <w:t>951,4</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tcPr>
          <w:p w14:paraId="724BF0AE" w14:textId="06C0F804" w:rsidR="00623F90" w:rsidRPr="00C97B01" w:rsidRDefault="002E7A9E" w:rsidP="002E7A9E">
            <w:pPr>
              <w:rPr>
                <w:rFonts w:cstheme="majorHAnsi"/>
                <w:sz w:val="22"/>
              </w:rPr>
            </w:pPr>
            <w:r>
              <w:rPr>
                <w:rFonts w:cstheme="majorHAnsi"/>
                <w:sz w:val="22"/>
              </w:rPr>
              <w:t>1</w:t>
            </w:r>
            <w:r w:rsidR="00623F90" w:rsidRPr="00C97B01">
              <w:rPr>
                <w:rFonts w:cstheme="majorHAnsi"/>
                <w:sz w:val="22"/>
              </w:rPr>
              <w:t>138,4</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tcPr>
          <w:p w14:paraId="500EFD9A" w14:textId="33EEA321" w:rsidR="00623F90" w:rsidRPr="00C97B01" w:rsidRDefault="002E7A9E" w:rsidP="002E7A9E">
            <w:pPr>
              <w:rPr>
                <w:rFonts w:cstheme="majorHAnsi"/>
                <w:sz w:val="22"/>
              </w:rPr>
            </w:pPr>
            <w:r>
              <w:rPr>
                <w:rFonts w:cstheme="majorHAnsi"/>
                <w:sz w:val="22"/>
              </w:rPr>
              <w:t>1</w:t>
            </w:r>
            <w:r w:rsidR="00623F90" w:rsidRPr="00C97B01">
              <w:rPr>
                <w:rFonts w:cstheme="majorHAnsi"/>
                <w:sz w:val="22"/>
              </w:rPr>
              <w:t>903,0</w:t>
            </w:r>
          </w:p>
        </w:tc>
        <w:tc>
          <w:tcPr>
            <w:tcW w:w="1953" w:type="dxa"/>
            <w:tcBorders>
              <w:top w:val="single" w:sz="2" w:space="0" w:color="auto"/>
              <w:left w:val="single" w:sz="2" w:space="0" w:color="auto"/>
              <w:bottom w:val="single" w:sz="2" w:space="0" w:color="auto"/>
              <w:right w:val="single" w:sz="2" w:space="0" w:color="auto"/>
            </w:tcBorders>
            <w:shd w:val="clear" w:color="auto" w:fill="FFFFFF" w:themeFill="background1"/>
          </w:tcPr>
          <w:p w14:paraId="2D08CF76" w14:textId="05374F7B" w:rsidR="00623F90" w:rsidRPr="00C97B01" w:rsidRDefault="002E7A9E" w:rsidP="002E7A9E">
            <w:pPr>
              <w:rPr>
                <w:rFonts w:cstheme="majorHAnsi"/>
                <w:b/>
                <w:bCs/>
                <w:sz w:val="22"/>
              </w:rPr>
            </w:pPr>
            <w:r>
              <w:rPr>
                <w:rFonts w:cstheme="majorHAnsi"/>
                <w:b/>
                <w:spacing w:val="-4"/>
                <w:sz w:val="22"/>
              </w:rPr>
              <w:t>12</w:t>
            </w:r>
            <w:r w:rsidR="00623F90" w:rsidRPr="00C97B01">
              <w:rPr>
                <w:rFonts w:cstheme="majorHAnsi"/>
                <w:b/>
                <w:spacing w:val="-4"/>
                <w:sz w:val="22"/>
              </w:rPr>
              <w:t>992,8</w:t>
            </w:r>
          </w:p>
        </w:tc>
      </w:tr>
      <w:tr w:rsidR="00C97B01" w:rsidRPr="00C97B01" w14:paraId="7568C4B7" w14:textId="77777777" w:rsidTr="002E7A9E">
        <w:trPr>
          <w:trHeight w:val="20"/>
        </w:trPr>
        <w:tc>
          <w:tcPr>
            <w:tcW w:w="848"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4E6C12CD" w14:textId="7100BE66" w:rsidR="00860457" w:rsidRPr="00C97B01" w:rsidRDefault="00860457" w:rsidP="002E7A9E">
            <w:pPr>
              <w:rPr>
                <w:rFonts w:ascii="Calibri Light" w:hAnsi="Calibri Light"/>
                <w:b/>
                <w:bCs/>
                <w:sz w:val="22"/>
              </w:rPr>
            </w:pPr>
            <w:r w:rsidRPr="00C97B01">
              <w:rPr>
                <w:rFonts w:ascii="Calibri Light" w:hAnsi="Calibri Light"/>
                <w:b/>
                <w:bCs/>
                <w:sz w:val="22"/>
              </w:rPr>
              <w:t>2023</w:t>
            </w:r>
          </w:p>
        </w:tc>
        <w:tc>
          <w:tcPr>
            <w:tcW w:w="2354" w:type="dxa"/>
            <w:tcBorders>
              <w:top w:val="single" w:sz="2" w:space="0" w:color="auto"/>
              <w:left w:val="single" w:sz="2" w:space="0" w:color="auto"/>
              <w:bottom w:val="single" w:sz="2" w:space="0" w:color="auto"/>
              <w:right w:val="single" w:sz="2" w:space="0" w:color="auto"/>
            </w:tcBorders>
            <w:shd w:val="clear" w:color="auto" w:fill="FFFFFF" w:themeFill="background1"/>
          </w:tcPr>
          <w:p w14:paraId="231A1C3D" w14:textId="1F1B5E13" w:rsidR="00860457" w:rsidRPr="00C97B01" w:rsidRDefault="00AE6ADC" w:rsidP="002E7A9E">
            <w:pPr>
              <w:rPr>
                <w:rFonts w:cstheme="majorHAnsi"/>
                <w:sz w:val="22"/>
              </w:rPr>
            </w:pPr>
            <w:r>
              <w:rPr>
                <w:rFonts w:cstheme="majorHAnsi"/>
                <w:sz w:val="22"/>
              </w:rPr>
              <w:t>10</w:t>
            </w:r>
            <w:r w:rsidR="00860457" w:rsidRPr="00C97B01">
              <w:rPr>
                <w:rFonts w:cstheme="majorHAnsi"/>
                <w:sz w:val="22"/>
              </w:rPr>
              <w:t>003,2</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tcPr>
          <w:p w14:paraId="3BBA1ADD" w14:textId="33F759FE" w:rsidR="00860457" w:rsidRPr="00C97B01" w:rsidRDefault="002E7A9E" w:rsidP="002E7A9E">
            <w:pPr>
              <w:rPr>
                <w:rFonts w:cstheme="majorHAnsi"/>
                <w:sz w:val="22"/>
              </w:rPr>
            </w:pPr>
            <w:r>
              <w:rPr>
                <w:rFonts w:cstheme="majorHAnsi"/>
                <w:sz w:val="22"/>
              </w:rPr>
              <w:t>1</w:t>
            </w:r>
            <w:r w:rsidR="00860457" w:rsidRPr="00C97B01">
              <w:rPr>
                <w:rFonts w:cstheme="majorHAnsi"/>
                <w:sz w:val="22"/>
              </w:rPr>
              <w:t>034,1</w:t>
            </w:r>
          </w:p>
        </w:tc>
        <w:tc>
          <w:tcPr>
            <w:tcW w:w="1957" w:type="dxa"/>
            <w:tcBorders>
              <w:top w:val="single" w:sz="2" w:space="0" w:color="auto"/>
              <w:left w:val="single" w:sz="2" w:space="0" w:color="auto"/>
              <w:bottom w:val="single" w:sz="2" w:space="0" w:color="auto"/>
              <w:right w:val="single" w:sz="2" w:space="0" w:color="auto"/>
            </w:tcBorders>
            <w:shd w:val="clear" w:color="auto" w:fill="FFFFFF" w:themeFill="background1"/>
          </w:tcPr>
          <w:p w14:paraId="6DA56DCB" w14:textId="64F50500" w:rsidR="00860457" w:rsidRPr="00C97B01" w:rsidRDefault="002E7A9E" w:rsidP="002E7A9E">
            <w:pPr>
              <w:rPr>
                <w:rFonts w:cstheme="majorHAnsi"/>
                <w:sz w:val="22"/>
              </w:rPr>
            </w:pPr>
            <w:r>
              <w:rPr>
                <w:rFonts w:cstheme="majorHAnsi"/>
                <w:sz w:val="22"/>
              </w:rPr>
              <w:t>2</w:t>
            </w:r>
            <w:r w:rsidR="00860457" w:rsidRPr="00C97B01">
              <w:rPr>
                <w:rFonts w:cstheme="majorHAnsi"/>
                <w:sz w:val="22"/>
              </w:rPr>
              <w:t>032,3</w:t>
            </w:r>
          </w:p>
        </w:tc>
        <w:tc>
          <w:tcPr>
            <w:tcW w:w="1953" w:type="dxa"/>
            <w:tcBorders>
              <w:top w:val="single" w:sz="2" w:space="0" w:color="auto"/>
              <w:left w:val="single" w:sz="2" w:space="0" w:color="auto"/>
              <w:bottom w:val="single" w:sz="2" w:space="0" w:color="auto"/>
              <w:right w:val="single" w:sz="2" w:space="0" w:color="auto"/>
            </w:tcBorders>
            <w:shd w:val="clear" w:color="auto" w:fill="FFFFFF" w:themeFill="background1"/>
          </w:tcPr>
          <w:p w14:paraId="7E71F8F5" w14:textId="35F0D78F" w:rsidR="00860457" w:rsidRPr="00C97B01" w:rsidRDefault="002E7A9E" w:rsidP="002E7A9E">
            <w:pPr>
              <w:rPr>
                <w:rFonts w:cstheme="majorHAnsi"/>
                <w:b/>
                <w:spacing w:val="-4"/>
                <w:sz w:val="22"/>
              </w:rPr>
            </w:pPr>
            <w:r>
              <w:rPr>
                <w:rFonts w:cstheme="majorHAnsi"/>
                <w:b/>
                <w:spacing w:val="-4"/>
                <w:sz w:val="22"/>
              </w:rPr>
              <w:t>13</w:t>
            </w:r>
            <w:r w:rsidR="00860457" w:rsidRPr="00C97B01">
              <w:rPr>
                <w:rFonts w:cstheme="majorHAnsi"/>
                <w:b/>
                <w:spacing w:val="-4"/>
                <w:sz w:val="22"/>
              </w:rPr>
              <w:t>069,6</w:t>
            </w:r>
          </w:p>
        </w:tc>
      </w:tr>
    </w:tbl>
    <w:p w14:paraId="5412BC91" w14:textId="586831CE" w:rsidR="00184FA2" w:rsidRPr="00C97B01" w:rsidRDefault="20FA968A" w:rsidP="00E06E00">
      <w:pPr>
        <w:pStyle w:val="rdo"/>
        <w:spacing w:before="0"/>
      </w:pPr>
      <w:r w:rsidRPr="00C97B01">
        <w:t>Źródło: Departament Gospodarki Komunalnej na podstawie danych „Wodociągów Białostockich” Sp. z o.o.</w:t>
      </w:r>
      <w:r w:rsidR="002E7A9E">
        <w:t xml:space="preserve"> </w:t>
      </w:r>
      <w:r w:rsidRPr="00C97B01">
        <w:t>w Białymstoku</w:t>
      </w:r>
    </w:p>
    <w:p w14:paraId="0CC6912E" w14:textId="08FC5AAA" w:rsidR="00184FA2" w:rsidRPr="00C97B01" w:rsidRDefault="20FA968A" w:rsidP="002E7A9E">
      <w:pPr>
        <w:pStyle w:val="Legenda"/>
        <w:rPr>
          <w:rFonts w:ascii="Calibri Light" w:hAnsi="Calibri Light"/>
          <w:sz w:val="24"/>
          <w:szCs w:val="24"/>
        </w:rPr>
      </w:pPr>
      <w:bookmarkStart w:id="129" w:name="_Toc6568315"/>
      <w:bookmarkStart w:id="130" w:name="_Toc173845338"/>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53</w:t>
      </w:r>
      <w:r w:rsidR="0037179A" w:rsidRPr="00C97B01">
        <w:rPr>
          <w:rFonts w:ascii="Calibri Light" w:hAnsi="Calibri Light"/>
          <w:sz w:val="24"/>
          <w:szCs w:val="24"/>
        </w:rPr>
        <w:fldChar w:fldCharType="end"/>
      </w:r>
      <w:r w:rsidRPr="00C97B01">
        <w:rPr>
          <w:rFonts w:ascii="Calibri Light" w:hAnsi="Calibri Light"/>
          <w:sz w:val="24"/>
          <w:szCs w:val="24"/>
        </w:rPr>
        <w:t>. Wybrane wskaźniki dotyczące sieci kanalizacyjnej</w:t>
      </w:r>
      <w:bookmarkEnd w:id="129"/>
      <w:bookmarkEnd w:id="130"/>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3"/>
        <w:tblDescription w:val="Wybrane wskaźniki dotyczące sieci kanalizacyjnej w latach 2019 - 2023."/>
      </w:tblPr>
      <w:tblGrid>
        <w:gridCol w:w="2833"/>
        <w:gridCol w:w="1248"/>
        <w:gridCol w:w="1248"/>
        <w:gridCol w:w="1248"/>
        <w:gridCol w:w="1248"/>
        <w:gridCol w:w="1248"/>
      </w:tblGrid>
      <w:tr w:rsidR="00C97B01" w:rsidRPr="00C97B01" w14:paraId="48ABF8C6" w14:textId="44E8FE40" w:rsidTr="00832376">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B4F2A9" w14:textId="77777777" w:rsidR="00860457" w:rsidRPr="00C97B01" w:rsidRDefault="00860457" w:rsidP="002E7A9E">
            <w:pPr>
              <w:rPr>
                <w:rFonts w:ascii="Calibri Light" w:hAnsi="Calibri Light"/>
                <w:b/>
                <w:bCs/>
                <w:sz w:val="22"/>
              </w:rPr>
            </w:pPr>
            <w:r w:rsidRPr="00C97B01">
              <w:rPr>
                <w:rFonts w:ascii="Calibri Light" w:hAnsi="Calibri Light"/>
                <w:b/>
                <w:bCs/>
                <w:sz w:val="22"/>
              </w:rPr>
              <w:t>Wskaźniki</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2DDB26" w14:textId="4A6163FD" w:rsidR="00860457" w:rsidRPr="00C97B01" w:rsidRDefault="00860457" w:rsidP="002E7A9E">
            <w:pPr>
              <w:rPr>
                <w:rFonts w:ascii="Calibri Light" w:hAnsi="Calibri Light"/>
                <w:b/>
                <w:bCs/>
                <w:sz w:val="22"/>
              </w:rPr>
            </w:pPr>
            <w:r w:rsidRPr="00C97B01">
              <w:rPr>
                <w:rFonts w:ascii="Calibri Light" w:hAnsi="Calibri Light"/>
                <w:b/>
                <w:bCs/>
                <w:sz w:val="22"/>
              </w:rPr>
              <w:t>2019</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CEBE44" w14:textId="2DD837E8" w:rsidR="00860457" w:rsidRPr="00C97B01" w:rsidRDefault="00860457" w:rsidP="002E7A9E">
            <w:pPr>
              <w:rPr>
                <w:rFonts w:ascii="Calibri Light" w:hAnsi="Calibri Light"/>
                <w:b/>
                <w:bCs/>
                <w:sz w:val="22"/>
              </w:rPr>
            </w:pPr>
            <w:r w:rsidRPr="00C97B01">
              <w:rPr>
                <w:rFonts w:ascii="Calibri Light" w:hAnsi="Calibri Light"/>
                <w:b/>
                <w:bCs/>
                <w:sz w:val="22"/>
              </w:rPr>
              <w:t>2020</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5B77AE" w14:textId="354CCAA4" w:rsidR="00860457" w:rsidRPr="00C97B01" w:rsidRDefault="00860457" w:rsidP="002E7A9E">
            <w:pPr>
              <w:rPr>
                <w:rFonts w:ascii="Calibri Light" w:hAnsi="Calibri Light"/>
                <w:b/>
                <w:bCs/>
                <w:sz w:val="22"/>
              </w:rPr>
            </w:pPr>
            <w:r w:rsidRPr="00C97B01">
              <w:rPr>
                <w:rFonts w:ascii="Calibri Light" w:hAnsi="Calibri Light"/>
                <w:b/>
                <w:bCs/>
                <w:sz w:val="22"/>
              </w:rPr>
              <w:t>2021</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E1C039" w14:textId="256851BC" w:rsidR="00860457" w:rsidRPr="00C97B01" w:rsidRDefault="00860457" w:rsidP="002E7A9E">
            <w:pPr>
              <w:rPr>
                <w:rFonts w:ascii="Calibri Light" w:hAnsi="Calibri Light"/>
                <w:b/>
                <w:bCs/>
                <w:sz w:val="22"/>
              </w:rPr>
            </w:pPr>
            <w:r w:rsidRPr="00C97B01">
              <w:rPr>
                <w:rFonts w:ascii="Calibri Light" w:hAnsi="Calibri Light"/>
                <w:b/>
                <w:bCs/>
                <w:sz w:val="22"/>
              </w:rPr>
              <w:t>2022</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6EB644" w14:textId="6582FF0D" w:rsidR="00860457" w:rsidRPr="00C97B01" w:rsidRDefault="00860457" w:rsidP="002E7A9E">
            <w:pPr>
              <w:rPr>
                <w:rFonts w:ascii="Calibri Light" w:hAnsi="Calibri Light"/>
                <w:b/>
                <w:bCs/>
                <w:sz w:val="22"/>
              </w:rPr>
            </w:pPr>
            <w:r w:rsidRPr="00C97B01">
              <w:rPr>
                <w:rFonts w:ascii="Calibri Light" w:hAnsi="Calibri Light"/>
                <w:b/>
                <w:bCs/>
                <w:sz w:val="22"/>
              </w:rPr>
              <w:t>2023</w:t>
            </w:r>
          </w:p>
        </w:tc>
      </w:tr>
      <w:tr w:rsidR="00C97B01" w:rsidRPr="00C97B01" w14:paraId="5977FDD1" w14:textId="67532073" w:rsidTr="00832376">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8C0A1C" w14:textId="77777777" w:rsidR="00860457" w:rsidRPr="00C97B01" w:rsidRDefault="00860457" w:rsidP="002E7A9E">
            <w:pPr>
              <w:rPr>
                <w:rFonts w:ascii="Calibri Light" w:hAnsi="Calibri Light"/>
                <w:b/>
                <w:bCs/>
                <w:sz w:val="22"/>
              </w:rPr>
            </w:pPr>
            <w:r w:rsidRPr="00C97B01">
              <w:rPr>
                <w:rFonts w:ascii="Calibri Light" w:hAnsi="Calibri Light"/>
                <w:b/>
                <w:bCs/>
                <w:sz w:val="22"/>
              </w:rPr>
              <w:t>Średnia dobowa produkcja ścieków przez 1 mieszkańca (litry/dobę)</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5A142" w14:textId="666E17C4" w:rsidR="00860457" w:rsidRPr="00C97B01" w:rsidRDefault="00860457" w:rsidP="002E7A9E">
            <w:pPr>
              <w:rPr>
                <w:rFonts w:ascii="Calibri Light" w:hAnsi="Calibri Light"/>
                <w:sz w:val="22"/>
              </w:rPr>
            </w:pPr>
            <w:r w:rsidRPr="00C97B01">
              <w:rPr>
                <w:rFonts w:ascii="Calibri Light" w:hAnsi="Calibri Light"/>
                <w:sz w:val="22"/>
              </w:rPr>
              <w:t>90,5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7EFC1" w14:textId="1E230F2F" w:rsidR="00860457" w:rsidRPr="00C97B01" w:rsidRDefault="00860457" w:rsidP="002E7A9E">
            <w:pPr>
              <w:rPr>
                <w:rFonts w:ascii="Calibri Light" w:hAnsi="Calibri Light"/>
                <w:sz w:val="22"/>
              </w:rPr>
            </w:pPr>
            <w:r w:rsidRPr="00C97B01">
              <w:rPr>
                <w:rFonts w:cstheme="majorHAnsi"/>
                <w:sz w:val="22"/>
              </w:rPr>
              <w:t>91,6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5802E" w14:textId="1C4F7D92" w:rsidR="00860457" w:rsidRPr="00C97B01" w:rsidRDefault="00860457" w:rsidP="002E7A9E">
            <w:pPr>
              <w:rPr>
                <w:rFonts w:ascii="Calibri Light" w:hAnsi="Calibri Light"/>
                <w:sz w:val="22"/>
              </w:rPr>
            </w:pPr>
            <w:r w:rsidRPr="00C97B01">
              <w:rPr>
                <w:rFonts w:cs="Arial"/>
                <w:sz w:val="22"/>
              </w:rPr>
              <w:t>92,7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6AA6DB5" w14:textId="2482F1F0" w:rsidR="00860457" w:rsidRPr="00C97B01" w:rsidRDefault="00860457" w:rsidP="002E7A9E">
            <w:pPr>
              <w:rPr>
                <w:rFonts w:cstheme="majorHAnsi"/>
                <w:sz w:val="22"/>
              </w:rPr>
            </w:pPr>
            <w:r w:rsidRPr="00C97B01">
              <w:rPr>
                <w:rFonts w:cstheme="majorHAnsi"/>
                <w:sz w:val="22"/>
              </w:rPr>
              <w:t>94,4</w:t>
            </w:r>
          </w:p>
        </w:tc>
        <w:tc>
          <w:tcPr>
            <w:tcW w:w="1248" w:type="dxa"/>
            <w:tcBorders>
              <w:top w:val="single" w:sz="4" w:space="0" w:color="auto"/>
              <w:left w:val="single" w:sz="4" w:space="0" w:color="auto"/>
              <w:bottom w:val="single" w:sz="4" w:space="0" w:color="auto"/>
              <w:right w:val="single" w:sz="4" w:space="0" w:color="auto"/>
            </w:tcBorders>
            <w:vAlign w:val="center"/>
          </w:tcPr>
          <w:p w14:paraId="7B10BC22" w14:textId="5ECB8F88" w:rsidR="00860457" w:rsidRPr="00C97B01" w:rsidRDefault="00860457" w:rsidP="002E7A9E">
            <w:pPr>
              <w:rPr>
                <w:rFonts w:cstheme="majorHAnsi"/>
                <w:sz w:val="22"/>
              </w:rPr>
            </w:pPr>
            <w:r w:rsidRPr="00C97B01">
              <w:rPr>
                <w:rFonts w:cstheme="majorHAnsi"/>
                <w:sz w:val="22"/>
              </w:rPr>
              <w:t>94,9</w:t>
            </w:r>
          </w:p>
        </w:tc>
      </w:tr>
      <w:tr w:rsidR="00C97B01" w:rsidRPr="00C97B01" w14:paraId="0F0E0AB2" w14:textId="4C0E54D2" w:rsidTr="00832376">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20141" w14:textId="3C81EF6F" w:rsidR="00860457" w:rsidRPr="00C97B01" w:rsidRDefault="00860457" w:rsidP="00474248">
            <w:pPr>
              <w:rPr>
                <w:rFonts w:ascii="Calibri Light" w:hAnsi="Calibri Light"/>
                <w:b/>
                <w:bCs/>
                <w:sz w:val="22"/>
              </w:rPr>
            </w:pPr>
            <w:r w:rsidRPr="00C97B01">
              <w:rPr>
                <w:rFonts w:ascii="Calibri Light" w:hAnsi="Calibri Light"/>
                <w:b/>
                <w:bCs/>
                <w:sz w:val="22"/>
              </w:rPr>
              <w:t>Mieszkańcy korzystający</w:t>
            </w:r>
            <w:r w:rsidR="00474248">
              <w:rPr>
                <w:rFonts w:ascii="Calibri Light" w:hAnsi="Calibri Light"/>
                <w:b/>
                <w:bCs/>
                <w:sz w:val="22"/>
              </w:rPr>
              <w:t xml:space="preserve"> </w:t>
            </w:r>
            <w:r w:rsidRPr="00C97B01">
              <w:rPr>
                <w:rFonts w:ascii="Calibri Light" w:hAnsi="Calibri Light"/>
                <w:b/>
                <w:bCs/>
                <w:sz w:val="22"/>
              </w:rPr>
              <w:t>z sieci kanalizacyjnej</w:t>
            </w:r>
            <w:r w:rsidR="00474248">
              <w:rPr>
                <w:rFonts w:ascii="Calibri Light" w:hAnsi="Calibri Light"/>
                <w:b/>
                <w:bCs/>
                <w:sz w:val="22"/>
              </w:rPr>
              <w:t xml:space="preserve"> </w:t>
            </w:r>
            <w:r w:rsidRPr="00C97B01">
              <w:rPr>
                <w:rFonts w:ascii="Calibri Light" w:hAnsi="Calibri Light"/>
                <w:b/>
                <w:bCs/>
                <w:sz w:val="22"/>
              </w:rPr>
              <w:t>(tys. osób)</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89C3D" w14:textId="0F3614DC" w:rsidR="00860457" w:rsidRPr="00C97B01" w:rsidRDefault="00860457" w:rsidP="002E7A9E">
            <w:pPr>
              <w:rPr>
                <w:rFonts w:ascii="Calibri Light" w:hAnsi="Calibri Light"/>
                <w:sz w:val="22"/>
              </w:rPr>
            </w:pPr>
            <w:r w:rsidRPr="00C97B01">
              <w:rPr>
                <w:rFonts w:ascii="Calibri Light" w:hAnsi="Calibri Light"/>
                <w:sz w:val="22"/>
              </w:rPr>
              <w:t>295,2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2E0E4" w14:textId="0CAAE997" w:rsidR="00860457" w:rsidRPr="00C97B01" w:rsidRDefault="00860457" w:rsidP="002E7A9E">
            <w:pPr>
              <w:rPr>
                <w:rFonts w:ascii="Calibri Light" w:hAnsi="Calibri Light"/>
                <w:sz w:val="22"/>
              </w:rPr>
            </w:pPr>
            <w:r w:rsidRPr="00C97B01">
              <w:rPr>
                <w:rFonts w:cstheme="majorHAnsi"/>
                <w:sz w:val="22"/>
              </w:rPr>
              <w:t>295,6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36D68" w14:textId="2FC79F15" w:rsidR="00860457" w:rsidRPr="00C97B01" w:rsidRDefault="00860457" w:rsidP="002E7A9E">
            <w:pPr>
              <w:rPr>
                <w:rFonts w:ascii="Calibri Light" w:hAnsi="Calibri Light"/>
                <w:sz w:val="22"/>
              </w:rPr>
            </w:pPr>
            <w:r w:rsidRPr="00C97B01">
              <w:rPr>
                <w:rFonts w:cs="Arial"/>
                <w:sz w:val="22"/>
              </w:rPr>
              <w:t>293,9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95ADCAE" w14:textId="5B5BFFF6" w:rsidR="00860457" w:rsidRPr="00C97B01" w:rsidRDefault="00860457" w:rsidP="002E7A9E">
            <w:pPr>
              <w:rPr>
                <w:rFonts w:cstheme="majorHAnsi"/>
                <w:sz w:val="22"/>
              </w:rPr>
            </w:pPr>
            <w:r w:rsidRPr="00C97B01">
              <w:rPr>
                <w:rFonts w:cstheme="majorHAnsi"/>
                <w:sz w:val="22"/>
              </w:rPr>
              <w:t>288,8</w:t>
            </w:r>
          </w:p>
        </w:tc>
        <w:tc>
          <w:tcPr>
            <w:tcW w:w="1248" w:type="dxa"/>
            <w:tcBorders>
              <w:top w:val="single" w:sz="4" w:space="0" w:color="auto"/>
              <w:left w:val="single" w:sz="4" w:space="0" w:color="auto"/>
              <w:bottom w:val="single" w:sz="4" w:space="0" w:color="auto"/>
              <w:right w:val="single" w:sz="4" w:space="0" w:color="auto"/>
            </w:tcBorders>
            <w:vAlign w:val="center"/>
          </w:tcPr>
          <w:p w14:paraId="5CD8C87D" w14:textId="1CF78A09" w:rsidR="00860457" w:rsidRPr="00C97B01" w:rsidRDefault="00860457" w:rsidP="002E7A9E">
            <w:pPr>
              <w:rPr>
                <w:rFonts w:cstheme="majorHAnsi"/>
                <w:sz w:val="22"/>
              </w:rPr>
            </w:pPr>
            <w:r w:rsidRPr="00C97B01">
              <w:rPr>
                <w:rFonts w:cstheme="majorHAnsi"/>
                <w:sz w:val="22"/>
              </w:rPr>
              <w:t>288,8</w:t>
            </w:r>
          </w:p>
        </w:tc>
      </w:tr>
      <w:tr w:rsidR="00C97B01" w:rsidRPr="00C97B01" w14:paraId="1BDD469B" w14:textId="03905934" w:rsidTr="00832376">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C1B5FE" w14:textId="6C1F3F9D" w:rsidR="00860457" w:rsidRPr="00C97B01" w:rsidRDefault="00860457" w:rsidP="00474248">
            <w:pPr>
              <w:rPr>
                <w:rFonts w:ascii="Calibri Light" w:hAnsi="Calibri Light"/>
                <w:b/>
                <w:bCs/>
                <w:sz w:val="22"/>
              </w:rPr>
            </w:pPr>
            <w:r w:rsidRPr="00C97B01">
              <w:rPr>
                <w:rFonts w:ascii="Calibri Light" w:hAnsi="Calibri Light"/>
                <w:b/>
                <w:bCs/>
                <w:sz w:val="22"/>
              </w:rPr>
              <w:t>Mieszkańcy korzystający</w:t>
            </w:r>
            <w:r w:rsidR="00474248">
              <w:rPr>
                <w:rFonts w:ascii="Calibri Light" w:hAnsi="Calibri Light"/>
                <w:b/>
                <w:bCs/>
                <w:sz w:val="22"/>
              </w:rPr>
              <w:t xml:space="preserve"> </w:t>
            </w:r>
            <w:r w:rsidRPr="00C97B01">
              <w:rPr>
                <w:rFonts w:ascii="Calibri Light" w:hAnsi="Calibri Light"/>
                <w:b/>
                <w:bCs/>
                <w:sz w:val="22"/>
              </w:rPr>
              <w:t>z sieci kanalizacyjnej (%)</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4CF23" w14:textId="3D6BE850" w:rsidR="00860457" w:rsidRPr="00C97B01" w:rsidRDefault="00860457" w:rsidP="002E7A9E">
            <w:pPr>
              <w:rPr>
                <w:rFonts w:ascii="Calibri Light" w:hAnsi="Calibri Light"/>
                <w:sz w:val="22"/>
              </w:rPr>
            </w:pPr>
            <w:r w:rsidRPr="00C97B01">
              <w:rPr>
                <w:rFonts w:ascii="Calibri Light" w:hAnsi="Calibri Light"/>
                <w:sz w:val="22"/>
              </w:rPr>
              <w:t>99,3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A2E96" w14:textId="1EB558B2" w:rsidR="00860457" w:rsidRPr="00C97B01" w:rsidRDefault="00860457" w:rsidP="002E7A9E">
            <w:pPr>
              <w:rPr>
                <w:rFonts w:ascii="Calibri Light" w:hAnsi="Calibri Light"/>
                <w:sz w:val="22"/>
              </w:rPr>
            </w:pPr>
            <w:r w:rsidRPr="00C97B01">
              <w:rPr>
                <w:rFonts w:cstheme="majorHAnsi"/>
                <w:sz w:val="22"/>
              </w:rPr>
              <w:t>99,35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6CDD2" w14:textId="7A4188FC" w:rsidR="00860457" w:rsidRPr="00C97B01" w:rsidRDefault="00860457" w:rsidP="002E7A9E">
            <w:pPr>
              <w:rPr>
                <w:rFonts w:ascii="Calibri Light" w:hAnsi="Calibri Light"/>
                <w:sz w:val="22"/>
              </w:rPr>
            </w:pPr>
            <w:r w:rsidRPr="00C97B01">
              <w:rPr>
                <w:rFonts w:cs="Arial"/>
                <w:sz w:val="22"/>
              </w:rPr>
              <w:t>99,2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DA5FFE1" w14:textId="4858CC0F" w:rsidR="00860457" w:rsidRPr="00C97B01" w:rsidRDefault="00860457" w:rsidP="002E7A9E">
            <w:pPr>
              <w:rPr>
                <w:rFonts w:cstheme="majorHAnsi"/>
                <w:sz w:val="22"/>
              </w:rPr>
            </w:pPr>
            <w:r w:rsidRPr="00C97B01">
              <w:rPr>
                <w:rFonts w:cstheme="majorHAnsi"/>
                <w:sz w:val="22"/>
              </w:rPr>
              <w:t>98,6</w:t>
            </w:r>
          </w:p>
        </w:tc>
        <w:tc>
          <w:tcPr>
            <w:tcW w:w="1248" w:type="dxa"/>
            <w:tcBorders>
              <w:top w:val="single" w:sz="4" w:space="0" w:color="auto"/>
              <w:left w:val="single" w:sz="4" w:space="0" w:color="auto"/>
              <w:bottom w:val="single" w:sz="4" w:space="0" w:color="auto"/>
              <w:right w:val="single" w:sz="4" w:space="0" w:color="auto"/>
            </w:tcBorders>
            <w:vAlign w:val="center"/>
          </w:tcPr>
          <w:p w14:paraId="53BAC1AF" w14:textId="516BC5D4" w:rsidR="00860457" w:rsidRPr="00C97B01" w:rsidRDefault="00860457" w:rsidP="002E7A9E">
            <w:pPr>
              <w:rPr>
                <w:rFonts w:cstheme="majorHAnsi"/>
                <w:sz w:val="22"/>
              </w:rPr>
            </w:pPr>
            <w:r w:rsidRPr="00C97B01">
              <w:rPr>
                <w:rFonts w:cstheme="majorHAnsi"/>
                <w:sz w:val="22"/>
              </w:rPr>
              <w:t>98,9</w:t>
            </w:r>
          </w:p>
        </w:tc>
      </w:tr>
      <w:tr w:rsidR="00C97B01" w:rsidRPr="00C97B01" w14:paraId="098D059A" w14:textId="3EA52D57" w:rsidTr="00832376">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4848F0" w14:textId="77777777" w:rsidR="00860457" w:rsidRPr="00C97B01" w:rsidRDefault="00860457" w:rsidP="002E7A9E">
            <w:pPr>
              <w:rPr>
                <w:rFonts w:ascii="Calibri Light" w:hAnsi="Calibri Light"/>
                <w:b/>
                <w:bCs/>
                <w:sz w:val="22"/>
              </w:rPr>
            </w:pPr>
            <w:r w:rsidRPr="00C97B01">
              <w:rPr>
                <w:rFonts w:ascii="Calibri Light" w:hAnsi="Calibri Light"/>
                <w:b/>
                <w:bCs/>
                <w:sz w:val="22"/>
              </w:rPr>
              <w:t>Cena brutto 1 m</w:t>
            </w:r>
            <w:r w:rsidRPr="00C97B01">
              <w:rPr>
                <w:rFonts w:ascii="Calibri Light" w:hAnsi="Calibri Light"/>
                <w:b/>
                <w:bCs/>
                <w:sz w:val="22"/>
                <w:vertAlign w:val="superscript"/>
              </w:rPr>
              <w:t>3</w:t>
            </w:r>
            <w:r w:rsidRPr="00C97B01">
              <w:rPr>
                <w:rFonts w:ascii="Calibri Light" w:hAnsi="Calibri Light"/>
                <w:b/>
                <w:bCs/>
                <w:sz w:val="22"/>
              </w:rPr>
              <w:t xml:space="preserve"> ścieków odbieranych od wszystkich odbiorców</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04D28" w14:textId="7A02B8E7" w:rsidR="00860457" w:rsidRPr="00C97B01" w:rsidRDefault="00860457" w:rsidP="002E7A9E">
            <w:pPr>
              <w:rPr>
                <w:rFonts w:ascii="Calibri Light" w:hAnsi="Calibri Light"/>
                <w:sz w:val="22"/>
              </w:rPr>
            </w:pPr>
            <w:r w:rsidRPr="00C97B01">
              <w:rPr>
                <w:rFonts w:ascii="Calibri Light" w:hAnsi="Calibri Light"/>
                <w:sz w:val="22"/>
              </w:rPr>
              <w:t>3,78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DB071" w14:textId="1FA4996D" w:rsidR="00860457" w:rsidRPr="00C97B01" w:rsidRDefault="00860457" w:rsidP="002E7A9E">
            <w:pPr>
              <w:rPr>
                <w:rFonts w:ascii="Calibri Light" w:hAnsi="Calibri Light"/>
                <w:sz w:val="22"/>
              </w:rPr>
            </w:pPr>
            <w:r w:rsidRPr="00C97B01">
              <w:rPr>
                <w:rFonts w:cstheme="majorHAnsi"/>
                <w:sz w:val="22"/>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580F9" w14:textId="4B398D02" w:rsidR="00860457" w:rsidRPr="00C97B01" w:rsidRDefault="00860457" w:rsidP="002E7A9E">
            <w:pPr>
              <w:rPr>
                <w:rFonts w:ascii="Calibri Light" w:hAnsi="Calibri Light"/>
                <w:sz w:val="22"/>
              </w:rPr>
            </w:pPr>
            <w:r w:rsidRPr="00C97B01">
              <w:rPr>
                <w:rFonts w:cs="Arial"/>
                <w:sz w:val="22"/>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5EA97D1" w14:textId="3DE32674" w:rsidR="00860457" w:rsidRPr="00C97B01" w:rsidRDefault="00860457" w:rsidP="002E7A9E">
            <w:pPr>
              <w:rPr>
                <w:rFonts w:cstheme="majorHAnsi"/>
                <w:sz w:val="22"/>
              </w:rPr>
            </w:pPr>
            <w:r w:rsidRPr="00C97B01">
              <w:rPr>
                <w:rFonts w:cstheme="majorHAnsi"/>
                <w:sz w:val="22"/>
              </w:rPr>
              <w:t>3,93</w:t>
            </w:r>
          </w:p>
        </w:tc>
        <w:tc>
          <w:tcPr>
            <w:tcW w:w="1248" w:type="dxa"/>
            <w:tcBorders>
              <w:top w:val="single" w:sz="4" w:space="0" w:color="auto"/>
              <w:left w:val="single" w:sz="4" w:space="0" w:color="auto"/>
              <w:bottom w:val="single" w:sz="4" w:space="0" w:color="auto"/>
              <w:right w:val="single" w:sz="4" w:space="0" w:color="auto"/>
            </w:tcBorders>
            <w:vAlign w:val="center"/>
          </w:tcPr>
          <w:p w14:paraId="61C9497B" w14:textId="16AC4620" w:rsidR="00860457" w:rsidRPr="00C97B01" w:rsidRDefault="00860457" w:rsidP="002E7A9E">
            <w:pPr>
              <w:rPr>
                <w:rFonts w:cstheme="majorHAnsi"/>
                <w:sz w:val="22"/>
              </w:rPr>
            </w:pPr>
            <w:r w:rsidRPr="00C97B01">
              <w:rPr>
                <w:rFonts w:cstheme="majorHAnsi"/>
                <w:sz w:val="22"/>
              </w:rPr>
              <w:t>3,93</w:t>
            </w:r>
          </w:p>
        </w:tc>
      </w:tr>
    </w:tbl>
    <w:p w14:paraId="579FA813" w14:textId="725FFFD9" w:rsidR="00184FA2" w:rsidRPr="00C97B01" w:rsidRDefault="20FA968A" w:rsidP="00E06E00">
      <w:pPr>
        <w:pStyle w:val="rdo"/>
        <w:spacing w:before="0"/>
      </w:pPr>
      <w:r w:rsidRPr="00C97B01">
        <w:t>Źródło: Departament Gospodarki Komunalnej na podstawie danych „Wodociągów Białostockich” Sp. z o.o.</w:t>
      </w:r>
      <w:r w:rsidR="00832376">
        <w:t xml:space="preserve"> </w:t>
      </w:r>
      <w:r w:rsidRPr="00C97B01">
        <w:t>w Białymstoku</w:t>
      </w:r>
    </w:p>
    <w:p w14:paraId="4A4D2094" w14:textId="0B02B1B7" w:rsidR="00BF7CF1" w:rsidRPr="00C97B01" w:rsidRDefault="00BF7CF1" w:rsidP="000469BE">
      <w:pPr>
        <w:pStyle w:val="tretekst"/>
      </w:pPr>
      <w:r w:rsidRPr="00C97B01">
        <w:t xml:space="preserve">Do oczyszczalni ścieków w Białymstoku poprzez zbiorczy system kanalizacji rozdzielczej dopływają ścieki komunalne z terenu </w:t>
      </w:r>
      <w:r w:rsidR="00677038" w:rsidRPr="00C97B01">
        <w:t>M</w:t>
      </w:r>
      <w:r w:rsidRPr="00C97B01">
        <w:t>iasta Białegostoku i gmin przyległych do granic administracyjnych miasta (gminy: Wasilków, Dobrzyniewo Duże, Choroszcz, Juchnowiec Kościelny, Supraśl, Zabłudów).</w:t>
      </w:r>
      <w:r w:rsidR="00B01881">
        <w:t xml:space="preserve"> </w:t>
      </w:r>
      <w:r w:rsidRPr="00C97B01">
        <w:t>Ścieki pochodzące z indywidualnych systemów oczyszczania ścieków, tj.: zbiorników szczelnych (tzw. szamb) oraz przydomowych oczyszczalni ścieków są dowożone przez firmy asenizacyjne do stacji zlewnej nieczystości płynnych</w:t>
      </w:r>
      <w:r w:rsidR="00677038" w:rsidRPr="00C97B01">
        <w:t>,</w:t>
      </w:r>
      <w:r w:rsidRPr="00C97B01">
        <w:t xml:space="preserve"> zlokalizowanej na terenie oczyszczalni ścieków w Białymstoku.</w:t>
      </w:r>
    </w:p>
    <w:p w14:paraId="0BE7BA31" w14:textId="1E90CD9E" w:rsidR="00BF7CF1" w:rsidRPr="00C97B01" w:rsidRDefault="00BF7CF1" w:rsidP="000469BE">
      <w:pPr>
        <w:pStyle w:val="tretekst"/>
      </w:pPr>
      <w:r w:rsidRPr="00C97B01">
        <w:t>Aktualnie oczyszczalnia przyjmuje ścieki w ilości ok</w:t>
      </w:r>
      <w:r w:rsidR="00677038" w:rsidRPr="00C97B01">
        <w:t>.</w:t>
      </w:r>
      <w:r w:rsidRPr="00C97B01">
        <w:t xml:space="preserve"> 5</w:t>
      </w:r>
      <w:r w:rsidR="00E459A8">
        <w:t>8</w:t>
      </w:r>
      <w:r w:rsidRPr="00C97B01">
        <w:t xml:space="preserve"> tys. m</w:t>
      </w:r>
      <w:r w:rsidRPr="00C97B01">
        <w:rPr>
          <w:vertAlign w:val="superscript"/>
        </w:rPr>
        <w:t>3</w:t>
      </w:r>
      <w:r w:rsidRPr="00C97B01">
        <w:t>/d</w:t>
      </w:r>
      <w:r w:rsidR="003F2352">
        <w:t>zień</w:t>
      </w:r>
      <w:r w:rsidRPr="00C97B01">
        <w:t xml:space="preserve"> ścieków,</w:t>
      </w:r>
      <w:r w:rsidR="00BD0DA9" w:rsidRPr="00C97B01">
        <w:t xml:space="preserve"> </w:t>
      </w:r>
      <w:r w:rsidRPr="00C97B01">
        <w:t>z czego</w:t>
      </w:r>
      <w:r w:rsidR="00832376">
        <w:t xml:space="preserve"> </w:t>
      </w:r>
      <w:r w:rsidRPr="00C97B01">
        <w:t xml:space="preserve">ok. </w:t>
      </w:r>
      <w:r w:rsidR="00BD0DA9" w:rsidRPr="00C97B01">
        <w:t>5</w:t>
      </w:r>
      <w:r w:rsidRPr="00C97B01">
        <w:t>% stanowią ścieki przemysłowe.</w:t>
      </w:r>
    </w:p>
    <w:p w14:paraId="18E7B08B" w14:textId="1372C252" w:rsidR="00184FA2" w:rsidRPr="00C97B01" w:rsidRDefault="4040CFE2" w:rsidP="002E7A9E">
      <w:pPr>
        <w:pStyle w:val="Legenda"/>
        <w:rPr>
          <w:rFonts w:cstheme="majorHAnsi"/>
          <w:sz w:val="24"/>
          <w:szCs w:val="24"/>
        </w:rPr>
      </w:pPr>
      <w:bookmarkStart w:id="131" w:name="_Toc6568316"/>
      <w:bookmarkStart w:id="132" w:name="_Toc173845339"/>
      <w:r w:rsidRPr="00C97B01">
        <w:rPr>
          <w:rFonts w:cstheme="majorHAnsi"/>
          <w:sz w:val="24"/>
          <w:szCs w:val="24"/>
        </w:rPr>
        <w:t xml:space="preserve">Tabela </w:t>
      </w:r>
      <w:r w:rsidR="0037179A" w:rsidRPr="00C97B01">
        <w:rPr>
          <w:rFonts w:cstheme="majorHAnsi"/>
          <w:sz w:val="24"/>
          <w:szCs w:val="24"/>
        </w:rPr>
        <w:fldChar w:fldCharType="begin"/>
      </w:r>
      <w:r w:rsidR="0037179A" w:rsidRPr="00C97B01">
        <w:rPr>
          <w:rFonts w:cstheme="majorHAnsi"/>
          <w:sz w:val="24"/>
          <w:szCs w:val="24"/>
        </w:rPr>
        <w:instrText xml:space="preserve"> SEQ Tabela \* ARABIC </w:instrText>
      </w:r>
      <w:r w:rsidR="0037179A" w:rsidRPr="00C97B01">
        <w:rPr>
          <w:rFonts w:cstheme="majorHAnsi"/>
          <w:sz w:val="24"/>
          <w:szCs w:val="24"/>
        </w:rPr>
        <w:fldChar w:fldCharType="separate"/>
      </w:r>
      <w:r w:rsidR="002054A8">
        <w:rPr>
          <w:rFonts w:cstheme="majorHAnsi"/>
          <w:noProof/>
          <w:sz w:val="24"/>
          <w:szCs w:val="24"/>
        </w:rPr>
        <w:t>54</w:t>
      </w:r>
      <w:r w:rsidR="0037179A" w:rsidRPr="00C97B01">
        <w:rPr>
          <w:rFonts w:cstheme="majorHAnsi"/>
          <w:sz w:val="24"/>
          <w:szCs w:val="24"/>
        </w:rPr>
        <w:fldChar w:fldCharType="end"/>
      </w:r>
      <w:r w:rsidRPr="00C97B01">
        <w:rPr>
          <w:rFonts w:cstheme="majorHAnsi"/>
          <w:sz w:val="24"/>
          <w:szCs w:val="24"/>
        </w:rPr>
        <w:t>. Ilość ścieków dopływający</w:t>
      </w:r>
      <w:r w:rsidR="000976E4" w:rsidRPr="00C97B01">
        <w:rPr>
          <w:rFonts w:cstheme="majorHAnsi"/>
          <w:sz w:val="24"/>
          <w:szCs w:val="24"/>
        </w:rPr>
        <w:t>ch do oczyszczalni</w:t>
      </w:r>
      <w:bookmarkEnd w:id="131"/>
      <w:bookmarkEnd w:id="132"/>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4"/>
        <w:tblDescription w:val="Ilość ścieków dopływających do oczyszczalni w latach 2019 - 2023."/>
      </w:tblPr>
      <w:tblGrid>
        <w:gridCol w:w="3397"/>
        <w:gridCol w:w="1283"/>
        <w:gridCol w:w="1097"/>
        <w:gridCol w:w="1097"/>
        <w:gridCol w:w="1096"/>
        <w:gridCol w:w="1097"/>
      </w:tblGrid>
      <w:tr w:rsidR="00C97B01" w:rsidRPr="00C97B01" w14:paraId="10058DAB" w14:textId="697D38CB" w:rsidTr="00423E52">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178540" w14:textId="77777777" w:rsidR="00860457" w:rsidRPr="00C97B01" w:rsidRDefault="00860457" w:rsidP="002E7A9E">
            <w:pPr>
              <w:ind w:right="108"/>
              <w:rPr>
                <w:rFonts w:cstheme="majorHAnsi"/>
                <w:sz w:val="22"/>
                <w:u w:val="single"/>
              </w:rPr>
            </w:pPr>
            <w:r w:rsidRPr="00C97B01">
              <w:rPr>
                <w:rFonts w:cstheme="majorHAnsi"/>
                <w:b/>
                <w:bCs/>
                <w:sz w:val="22"/>
              </w:rPr>
              <w:t>Wyszczególnienie</w:t>
            </w:r>
          </w:p>
        </w:tc>
        <w:tc>
          <w:tcPr>
            <w:tcW w:w="12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2545C7" w14:textId="32306427" w:rsidR="00860457" w:rsidRPr="00C97B01" w:rsidRDefault="00860457" w:rsidP="002E7A9E">
            <w:pPr>
              <w:ind w:right="108"/>
              <w:rPr>
                <w:rFonts w:cstheme="majorHAnsi"/>
                <w:b/>
                <w:bCs/>
                <w:sz w:val="22"/>
              </w:rPr>
            </w:pPr>
            <w:r w:rsidRPr="00C97B01">
              <w:rPr>
                <w:rFonts w:cstheme="majorHAnsi"/>
                <w:b/>
                <w:bCs/>
                <w:sz w:val="22"/>
              </w:rPr>
              <w:t>2019</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040130" w14:textId="73056431" w:rsidR="00860457" w:rsidRPr="00C97B01" w:rsidRDefault="00860457" w:rsidP="002E7A9E">
            <w:pPr>
              <w:ind w:right="108"/>
              <w:rPr>
                <w:rFonts w:cstheme="majorHAnsi"/>
                <w:b/>
                <w:bCs/>
                <w:sz w:val="22"/>
              </w:rPr>
            </w:pPr>
            <w:r w:rsidRPr="00C97B01">
              <w:rPr>
                <w:rFonts w:cstheme="majorHAnsi"/>
                <w:b/>
                <w:bCs/>
                <w:sz w:val="22"/>
              </w:rPr>
              <w:t>2020</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D39559" w14:textId="5B264467" w:rsidR="00860457" w:rsidRPr="00C97B01" w:rsidRDefault="00860457" w:rsidP="002E7A9E">
            <w:pPr>
              <w:ind w:right="108"/>
              <w:rPr>
                <w:rFonts w:cstheme="majorHAnsi"/>
                <w:b/>
                <w:bCs/>
                <w:sz w:val="22"/>
              </w:rPr>
            </w:pPr>
            <w:r w:rsidRPr="00C97B01">
              <w:rPr>
                <w:rFonts w:cstheme="majorHAnsi"/>
                <w:b/>
                <w:bCs/>
                <w:sz w:val="22"/>
              </w:rPr>
              <w:t>2021</w:t>
            </w:r>
          </w:p>
        </w:tc>
        <w:tc>
          <w:tcPr>
            <w:tcW w:w="1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38E462" w14:textId="372203F4" w:rsidR="00860457" w:rsidRPr="00C97B01" w:rsidRDefault="00860457" w:rsidP="002E7A9E">
            <w:pPr>
              <w:rPr>
                <w:rFonts w:cstheme="majorHAnsi"/>
                <w:b/>
                <w:bCs/>
                <w:sz w:val="22"/>
              </w:rPr>
            </w:pPr>
            <w:r w:rsidRPr="00C97B01">
              <w:rPr>
                <w:rFonts w:cstheme="majorHAnsi"/>
                <w:b/>
                <w:bCs/>
                <w:sz w:val="22"/>
              </w:rPr>
              <w:t>2022</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F8A24F" w14:textId="245EFD07" w:rsidR="00860457" w:rsidRPr="00C97B01" w:rsidRDefault="00860457" w:rsidP="002E7A9E">
            <w:pPr>
              <w:rPr>
                <w:rFonts w:cstheme="majorHAnsi"/>
                <w:b/>
                <w:bCs/>
                <w:sz w:val="22"/>
              </w:rPr>
            </w:pPr>
            <w:r w:rsidRPr="00C97B01">
              <w:rPr>
                <w:rFonts w:cstheme="majorHAnsi"/>
                <w:b/>
                <w:bCs/>
                <w:sz w:val="22"/>
              </w:rPr>
              <w:t>2023</w:t>
            </w:r>
          </w:p>
        </w:tc>
      </w:tr>
      <w:tr w:rsidR="00C97B01" w:rsidRPr="00C97B01" w14:paraId="5E6F732C" w14:textId="74776D03" w:rsidTr="00423E52">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151909" w14:textId="44E4BC70" w:rsidR="00860457" w:rsidRPr="00C97B01" w:rsidRDefault="00860457" w:rsidP="002E7A9E">
            <w:pPr>
              <w:ind w:right="108"/>
              <w:rPr>
                <w:rFonts w:cstheme="majorHAnsi"/>
                <w:b/>
                <w:bCs/>
                <w:sz w:val="22"/>
              </w:rPr>
            </w:pPr>
            <w:r w:rsidRPr="00C97B01">
              <w:rPr>
                <w:rFonts w:cstheme="majorHAnsi"/>
                <w:b/>
                <w:bCs/>
                <w:sz w:val="22"/>
              </w:rPr>
              <w:t>Ilość ścieków (w tys. m</w:t>
            </w:r>
            <w:r w:rsidRPr="00C97B01">
              <w:rPr>
                <w:rFonts w:cstheme="majorHAnsi"/>
                <w:b/>
                <w:bCs/>
                <w:sz w:val="22"/>
                <w:vertAlign w:val="superscript"/>
              </w:rPr>
              <w:t>3</w:t>
            </w:r>
            <w:r w:rsidRPr="00C97B01">
              <w:rPr>
                <w:rFonts w:cstheme="majorHAnsi"/>
                <w:b/>
                <w:bCs/>
                <w:sz w:val="22"/>
              </w:rPr>
              <w:t>/rok)</w:t>
            </w:r>
          </w:p>
        </w:tc>
        <w:tc>
          <w:tcPr>
            <w:tcW w:w="1283" w:type="dxa"/>
            <w:tcBorders>
              <w:top w:val="single" w:sz="4" w:space="0" w:color="auto"/>
              <w:left w:val="single" w:sz="4" w:space="0" w:color="auto"/>
              <w:bottom w:val="single" w:sz="4" w:space="0" w:color="auto"/>
              <w:right w:val="single" w:sz="4" w:space="0" w:color="auto"/>
            </w:tcBorders>
            <w:vAlign w:val="center"/>
            <w:hideMark/>
          </w:tcPr>
          <w:p w14:paraId="0D764738" w14:textId="18C570EF" w:rsidR="00860457" w:rsidRPr="00C97B01" w:rsidRDefault="00860457" w:rsidP="002E7A9E">
            <w:pPr>
              <w:ind w:right="108"/>
              <w:rPr>
                <w:rFonts w:cstheme="majorHAnsi"/>
                <w:sz w:val="22"/>
              </w:rPr>
            </w:pPr>
            <w:r w:rsidRPr="00C97B01">
              <w:rPr>
                <w:rFonts w:cstheme="majorHAnsi"/>
                <w:sz w:val="22"/>
              </w:rPr>
              <w:t>23396,7</w:t>
            </w:r>
          </w:p>
        </w:tc>
        <w:tc>
          <w:tcPr>
            <w:tcW w:w="1097" w:type="dxa"/>
            <w:tcBorders>
              <w:top w:val="single" w:sz="4" w:space="0" w:color="auto"/>
              <w:left w:val="single" w:sz="4" w:space="0" w:color="auto"/>
              <w:bottom w:val="single" w:sz="4" w:space="0" w:color="auto"/>
              <w:right w:val="single" w:sz="4" w:space="0" w:color="auto"/>
            </w:tcBorders>
            <w:vAlign w:val="center"/>
            <w:hideMark/>
          </w:tcPr>
          <w:p w14:paraId="6B67F069" w14:textId="698A2EAE" w:rsidR="00860457" w:rsidRPr="00C97B01" w:rsidRDefault="00832376" w:rsidP="002E7A9E">
            <w:pPr>
              <w:ind w:right="108"/>
              <w:rPr>
                <w:rFonts w:cstheme="majorHAnsi"/>
                <w:sz w:val="22"/>
              </w:rPr>
            </w:pPr>
            <w:r>
              <w:rPr>
                <w:rFonts w:cstheme="majorHAnsi"/>
                <w:sz w:val="22"/>
              </w:rPr>
              <w:t>22</w:t>
            </w:r>
            <w:r w:rsidR="00860457" w:rsidRPr="00C97B01">
              <w:rPr>
                <w:rFonts w:cstheme="majorHAnsi"/>
                <w:sz w:val="22"/>
              </w:rPr>
              <w:t>357,1</w:t>
            </w:r>
          </w:p>
        </w:tc>
        <w:tc>
          <w:tcPr>
            <w:tcW w:w="1097" w:type="dxa"/>
            <w:tcBorders>
              <w:top w:val="single" w:sz="4" w:space="0" w:color="auto"/>
              <w:left w:val="single" w:sz="4" w:space="0" w:color="auto"/>
              <w:bottom w:val="single" w:sz="4" w:space="0" w:color="auto"/>
              <w:right w:val="single" w:sz="4" w:space="0" w:color="auto"/>
            </w:tcBorders>
            <w:vAlign w:val="center"/>
            <w:hideMark/>
          </w:tcPr>
          <w:p w14:paraId="028BED81" w14:textId="752DA957" w:rsidR="00860457" w:rsidRPr="00C97B01" w:rsidRDefault="00832376" w:rsidP="002E7A9E">
            <w:pPr>
              <w:ind w:right="108"/>
              <w:rPr>
                <w:rFonts w:cstheme="majorHAnsi"/>
                <w:sz w:val="22"/>
              </w:rPr>
            </w:pPr>
            <w:r>
              <w:rPr>
                <w:rFonts w:cstheme="majorHAnsi"/>
                <w:sz w:val="22"/>
              </w:rPr>
              <w:t>23</w:t>
            </w:r>
            <w:r w:rsidR="00860457" w:rsidRPr="00C97B01">
              <w:rPr>
                <w:rFonts w:cstheme="majorHAnsi"/>
                <w:sz w:val="22"/>
              </w:rPr>
              <w:t>864,7</w:t>
            </w:r>
          </w:p>
        </w:tc>
        <w:tc>
          <w:tcPr>
            <w:tcW w:w="1096" w:type="dxa"/>
            <w:tcBorders>
              <w:top w:val="single" w:sz="4" w:space="0" w:color="auto"/>
              <w:left w:val="single" w:sz="4" w:space="0" w:color="auto"/>
              <w:bottom w:val="single" w:sz="4" w:space="0" w:color="auto"/>
              <w:right w:val="single" w:sz="4" w:space="0" w:color="auto"/>
            </w:tcBorders>
            <w:vAlign w:val="center"/>
          </w:tcPr>
          <w:p w14:paraId="290791A7" w14:textId="73C67087" w:rsidR="00860457" w:rsidRPr="00C97B01" w:rsidRDefault="00832376" w:rsidP="002E7A9E">
            <w:pPr>
              <w:rPr>
                <w:rFonts w:cstheme="majorHAnsi"/>
                <w:sz w:val="22"/>
              </w:rPr>
            </w:pPr>
            <w:r>
              <w:rPr>
                <w:rFonts w:cstheme="majorHAnsi"/>
                <w:sz w:val="22"/>
              </w:rPr>
              <w:t>21</w:t>
            </w:r>
            <w:r w:rsidR="00860457" w:rsidRPr="00C97B01">
              <w:rPr>
                <w:rFonts w:cstheme="majorHAnsi"/>
                <w:sz w:val="22"/>
              </w:rPr>
              <w:t>516,5</w:t>
            </w:r>
          </w:p>
        </w:tc>
        <w:tc>
          <w:tcPr>
            <w:tcW w:w="1097" w:type="dxa"/>
            <w:tcBorders>
              <w:top w:val="single" w:sz="4" w:space="0" w:color="auto"/>
              <w:left w:val="single" w:sz="4" w:space="0" w:color="auto"/>
              <w:bottom w:val="single" w:sz="4" w:space="0" w:color="auto"/>
              <w:right w:val="single" w:sz="4" w:space="0" w:color="auto"/>
            </w:tcBorders>
            <w:vAlign w:val="center"/>
          </w:tcPr>
          <w:p w14:paraId="249E14C3" w14:textId="1ED7EA0C" w:rsidR="00860457" w:rsidRPr="00C97B01" w:rsidRDefault="00832376" w:rsidP="002E7A9E">
            <w:pPr>
              <w:rPr>
                <w:rFonts w:cstheme="majorHAnsi"/>
                <w:sz w:val="22"/>
              </w:rPr>
            </w:pPr>
            <w:r>
              <w:rPr>
                <w:rFonts w:cstheme="majorHAnsi"/>
                <w:sz w:val="22"/>
              </w:rPr>
              <w:t>21</w:t>
            </w:r>
            <w:r w:rsidR="00860457" w:rsidRPr="00C97B01">
              <w:rPr>
                <w:rFonts w:cstheme="majorHAnsi"/>
                <w:sz w:val="22"/>
              </w:rPr>
              <w:t>163,6</w:t>
            </w:r>
          </w:p>
        </w:tc>
      </w:tr>
      <w:tr w:rsidR="00C97B01" w:rsidRPr="00C97B01" w14:paraId="34CBCA15" w14:textId="5F8F3C4D" w:rsidTr="00423E52">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93FB6C" w14:textId="144225B0" w:rsidR="00860457" w:rsidRPr="00C97B01" w:rsidRDefault="00860457" w:rsidP="00832376">
            <w:pPr>
              <w:ind w:right="108"/>
              <w:rPr>
                <w:rFonts w:cstheme="majorHAnsi"/>
                <w:b/>
                <w:bCs/>
                <w:sz w:val="22"/>
              </w:rPr>
            </w:pPr>
            <w:r w:rsidRPr="00C97B01">
              <w:rPr>
                <w:rFonts w:cstheme="majorHAnsi"/>
                <w:b/>
                <w:bCs/>
                <w:sz w:val="22"/>
              </w:rPr>
              <w:t xml:space="preserve">w tym ścieki </w:t>
            </w:r>
            <w:r w:rsidRPr="00C97B01">
              <w:rPr>
                <w:rFonts w:cstheme="majorHAnsi"/>
                <w:b/>
                <w:bCs/>
                <w:spacing w:val="-4"/>
                <w:sz w:val="22"/>
              </w:rPr>
              <w:t>dowożone taborem</w:t>
            </w:r>
            <w:r w:rsidR="00832376">
              <w:rPr>
                <w:rFonts w:cstheme="majorHAnsi"/>
                <w:b/>
                <w:bCs/>
                <w:spacing w:val="-4"/>
                <w:sz w:val="22"/>
              </w:rPr>
              <w:t xml:space="preserve"> </w:t>
            </w:r>
            <w:r w:rsidRPr="00C97B01">
              <w:rPr>
                <w:rFonts w:cstheme="majorHAnsi"/>
                <w:b/>
                <w:bCs/>
                <w:spacing w:val="-4"/>
                <w:sz w:val="22"/>
              </w:rPr>
              <w:t>asenizacyjnym do stacji zlewnej na</w:t>
            </w:r>
            <w:r w:rsidR="00832376">
              <w:rPr>
                <w:rFonts w:cstheme="majorHAnsi"/>
                <w:b/>
                <w:bCs/>
                <w:spacing w:val="-4"/>
                <w:sz w:val="22"/>
              </w:rPr>
              <w:t xml:space="preserve"> </w:t>
            </w:r>
            <w:r w:rsidRPr="00C97B01">
              <w:rPr>
                <w:rFonts w:cstheme="majorHAnsi"/>
                <w:b/>
                <w:bCs/>
                <w:spacing w:val="-4"/>
                <w:sz w:val="22"/>
              </w:rPr>
              <w:lastRenderedPageBreak/>
              <w:t>oczyszczalni ścieków</w:t>
            </w:r>
            <w:r w:rsidR="00832376">
              <w:rPr>
                <w:rFonts w:cstheme="majorHAnsi"/>
                <w:b/>
                <w:bCs/>
                <w:spacing w:val="-4"/>
                <w:sz w:val="22"/>
              </w:rPr>
              <w:t xml:space="preserve"> </w:t>
            </w:r>
            <w:r w:rsidRPr="00C97B01">
              <w:rPr>
                <w:rFonts w:cstheme="majorHAnsi"/>
                <w:b/>
                <w:bCs/>
                <w:sz w:val="22"/>
              </w:rPr>
              <w:t>(w tys. m</w:t>
            </w:r>
            <w:r w:rsidRPr="00C97B01">
              <w:rPr>
                <w:rFonts w:cstheme="majorHAnsi"/>
                <w:b/>
                <w:bCs/>
                <w:sz w:val="22"/>
                <w:vertAlign w:val="superscript"/>
              </w:rPr>
              <w:t>3</w:t>
            </w:r>
            <w:r w:rsidRPr="00C97B01">
              <w:rPr>
                <w:rFonts w:cstheme="majorHAnsi"/>
                <w:b/>
                <w:bCs/>
                <w:sz w:val="22"/>
              </w:rPr>
              <w:t>/rok)</w:t>
            </w:r>
          </w:p>
        </w:tc>
        <w:tc>
          <w:tcPr>
            <w:tcW w:w="1283" w:type="dxa"/>
            <w:tcBorders>
              <w:top w:val="single" w:sz="4" w:space="0" w:color="auto"/>
              <w:left w:val="single" w:sz="4" w:space="0" w:color="auto"/>
              <w:bottom w:val="single" w:sz="4" w:space="0" w:color="auto"/>
              <w:right w:val="single" w:sz="4" w:space="0" w:color="auto"/>
            </w:tcBorders>
            <w:vAlign w:val="center"/>
            <w:hideMark/>
          </w:tcPr>
          <w:p w14:paraId="0F305478" w14:textId="6AAF1F6C" w:rsidR="00860457" w:rsidRPr="00C97B01" w:rsidRDefault="00860457" w:rsidP="002E7A9E">
            <w:pPr>
              <w:ind w:right="108"/>
              <w:rPr>
                <w:rFonts w:cstheme="majorHAnsi"/>
                <w:sz w:val="22"/>
              </w:rPr>
            </w:pPr>
            <w:r w:rsidRPr="00C97B01">
              <w:rPr>
                <w:rFonts w:cstheme="majorHAnsi"/>
                <w:sz w:val="22"/>
              </w:rPr>
              <w:lastRenderedPageBreak/>
              <w:t>101,4</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83CF056" w14:textId="74E688F5" w:rsidR="00860457" w:rsidRPr="00C97B01" w:rsidRDefault="00860457" w:rsidP="002E7A9E">
            <w:pPr>
              <w:ind w:right="108"/>
              <w:rPr>
                <w:rFonts w:cstheme="majorHAnsi"/>
                <w:sz w:val="22"/>
              </w:rPr>
            </w:pPr>
            <w:r w:rsidRPr="00C97B01">
              <w:rPr>
                <w:rFonts w:cstheme="majorHAnsi"/>
                <w:spacing w:val="-4"/>
                <w:sz w:val="22"/>
              </w:rPr>
              <w:t>97,0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E4A1DBF" w14:textId="4D334E8E" w:rsidR="00860457" w:rsidRPr="00C97B01" w:rsidRDefault="00860457" w:rsidP="002E7A9E">
            <w:pPr>
              <w:ind w:right="108"/>
              <w:rPr>
                <w:rFonts w:cstheme="majorHAnsi"/>
                <w:sz w:val="22"/>
              </w:rPr>
            </w:pPr>
            <w:r w:rsidRPr="00C97B01">
              <w:rPr>
                <w:rFonts w:cstheme="majorHAnsi"/>
                <w:spacing w:val="-4"/>
                <w:sz w:val="22"/>
              </w:rPr>
              <w:t>126,9</w:t>
            </w:r>
          </w:p>
        </w:tc>
        <w:tc>
          <w:tcPr>
            <w:tcW w:w="1096" w:type="dxa"/>
            <w:tcBorders>
              <w:top w:val="single" w:sz="4" w:space="0" w:color="auto"/>
              <w:left w:val="single" w:sz="4" w:space="0" w:color="auto"/>
              <w:bottom w:val="single" w:sz="4" w:space="0" w:color="auto"/>
              <w:right w:val="single" w:sz="4" w:space="0" w:color="auto"/>
            </w:tcBorders>
            <w:vAlign w:val="center"/>
          </w:tcPr>
          <w:p w14:paraId="5BEF74ED" w14:textId="1EA7B82A" w:rsidR="00860457" w:rsidRPr="00C97B01" w:rsidRDefault="00860457" w:rsidP="002E7A9E">
            <w:pPr>
              <w:rPr>
                <w:rFonts w:cstheme="majorHAnsi"/>
                <w:sz w:val="22"/>
              </w:rPr>
            </w:pPr>
            <w:r w:rsidRPr="00C97B01">
              <w:rPr>
                <w:rFonts w:cstheme="majorHAnsi"/>
                <w:spacing w:val="-4"/>
                <w:sz w:val="22"/>
              </w:rPr>
              <w:t>136,7</w:t>
            </w:r>
          </w:p>
        </w:tc>
        <w:tc>
          <w:tcPr>
            <w:tcW w:w="1097" w:type="dxa"/>
            <w:tcBorders>
              <w:top w:val="single" w:sz="4" w:space="0" w:color="auto"/>
              <w:left w:val="single" w:sz="4" w:space="0" w:color="auto"/>
              <w:bottom w:val="single" w:sz="4" w:space="0" w:color="auto"/>
              <w:right w:val="single" w:sz="4" w:space="0" w:color="auto"/>
            </w:tcBorders>
            <w:vAlign w:val="center"/>
          </w:tcPr>
          <w:p w14:paraId="15095069" w14:textId="3C0E979A" w:rsidR="00860457" w:rsidRPr="00C97B01" w:rsidRDefault="00860457" w:rsidP="002E7A9E">
            <w:pPr>
              <w:rPr>
                <w:rFonts w:cstheme="majorHAnsi"/>
                <w:spacing w:val="-4"/>
                <w:sz w:val="22"/>
              </w:rPr>
            </w:pPr>
            <w:r w:rsidRPr="00C97B01">
              <w:rPr>
                <w:rFonts w:cstheme="majorHAnsi"/>
                <w:spacing w:val="-4"/>
                <w:sz w:val="22"/>
              </w:rPr>
              <w:t>150,3</w:t>
            </w:r>
          </w:p>
        </w:tc>
      </w:tr>
    </w:tbl>
    <w:p w14:paraId="1FC7023D" w14:textId="77777777" w:rsidR="00E06E00" w:rsidRDefault="4040CFE2" w:rsidP="00E06E00">
      <w:pPr>
        <w:pStyle w:val="rdo"/>
        <w:spacing w:before="0"/>
      </w:pPr>
      <w:r w:rsidRPr="00C97B01">
        <w:t>Źródło: Departament Gospodarki Komunalnej na podstawie danych „Wodociągów Białostockich” Sp. z o.o.</w:t>
      </w:r>
      <w:r w:rsidR="00832376">
        <w:t xml:space="preserve"> </w:t>
      </w:r>
      <w:r w:rsidRPr="00C97B01">
        <w:t>w Białymstoku</w:t>
      </w:r>
    </w:p>
    <w:p w14:paraId="2F08D357" w14:textId="219FBACF" w:rsidR="009F4F07" w:rsidRPr="00C97B01" w:rsidRDefault="00860457" w:rsidP="000469BE">
      <w:pPr>
        <w:pStyle w:val="tretekst"/>
      </w:pPr>
      <w:r w:rsidRPr="00C97B01">
        <w:t xml:space="preserve">Oczyszczanie ścieków prowadzone jest w </w:t>
      </w:r>
      <w:r w:rsidR="00A62DEC">
        <w:t>3</w:t>
      </w:r>
      <w:r w:rsidRPr="00C97B01">
        <w:t xml:space="preserve"> węzłach technologicznych:</w:t>
      </w:r>
      <w:r w:rsidR="00A62DEC">
        <w:t xml:space="preserve"> </w:t>
      </w:r>
      <w:r w:rsidRPr="00A62DEC">
        <w:t>mechanicznym</w:t>
      </w:r>
      <w:r w:rsidR="00A62DEC">
        <w:t xml:space="preserve">, </w:t>
      </w:r>
      <w:r w:rsidRPr="00A62DEC">
        <w:t xml:space="preserve">biologicznym </w:t>
      </w:r>
      <w:r w:rsidR="00A62DEC">
        <w:t xml:space="preserve">i </w:t>
      </w:r>
      <w:r w:rsidRPr="00C97B01">
        <w:t>przeróbki osadów ściekowyc</w:t>
      </w:r>
      <w:r w:rsidR="00A62DEC">
        <w:t>h</w:t>
      </w:r>
      <w:r w:rsidRPr="00C97B01">
        <w:t>.</w:t>
      </w:r>
      <w:r w:rsidR="00A62DEC">
        <w:t xml:space="preserve"> </w:t>
      </w:r>
      <w:r w:rsidR="009F4F07" w:rsidRPr="00C97B01">
        <w:t>Odbiornikiem ścieków oczyszczonych</w:t>
      </w:r>
      <w:r w:rsidR="00677038" w:rsidRPr="00C97B01">
        <w:t>,</w:t>
      </w:r>
      <w:r w:rsidR="009F4F07" w:rsidRPr="00C97B01">
        <w:t xml:space="preserve"> zgodnie</w:t>
      </w:r>
      <w:r w:rsidR="005A337A">
        <w:t xml:space="preserve"> </w:t>
      </w:r>
      <w:r w:rsidR="009F4F07" w:rsidRPr="00C97B01">
        <w:t>z pozwoleniem wodnoprawnym jest rzeka Biała.</w:t>
      </w:r>
      <w:r w:rsidR="00A62DEC">
        <w:t xml:space="preserve"> </w:t>
      </w:r>
      <w:r w:rsidR="009F4F07" w:rsidRPr="00C97B01">
        <w:t>Wyniki badań jakości ścieków odprowadzanych z oczyszczalni do odbiornika spełniają wymogi Rozporządzenia Ministra Gospodarki Morskiej i Żeglugi Śródlądowej</w:t>
      </w:r>
      <w:r w:rsidR="00A62DEC">
        <w:rPr>
          <w:rStyle w:val="Odwoanieprzypisudolnego"/>
        </w:rPr>
        <w:footnoteReference w:id="48"/>
      </w:r>
      <w:r w:rsidR="009F4F07" w:rsidRPr="00C97B01">
        <w:t xml:space="preserve"> </w:t>
      </w:r>
      <w:r w:rsidR="00A62DEC">
        <w:t>i</w:t>
      </w:r>
      <w:r w:rsidR="009F4F07" w:rsidRPr="00C97B01">
        <w:t xml:space="preserve"> Dyrektywy 91/271/EWG</w:t>
      </w:r>
      <w:r w:rsidR="00D351D3">
        <w:t>,</w:t>
      </w:r>
      <w:r w:rsidR="009F4F07" w:rsidRPr="00C97B01">
        <w:t xml:space="preserve"> dotyczącej oczyszczania ścieków komunalnych</w:t>
      </w:r>
      <w:r w:rsidR="000149EC">
        <w:rPr>
          <w:rStyle w:val="Odwoanieprzypisudolnego"/>
        </w:rPr>
        <w:footnoteReference w:id="49"/>
      </w:r>
      <w:r w:rsidR="009F4F07" w:rsidRPr="00C97B01">
        <w:t>.</w:t>
      </w:r>
    </w:p>
    <w:p w14:paraId="0F8883B0" w14:textId="09F14A14" w:rsidR="00184FA2" w:rsidRPr="00C97B01" w:rsidRDefault="004A6405" w:rsidP="00E06E00">
      <w:pPr>
        <w:spacing w:after="240"/>
        <w:rPr>
          <w:rFonts w:ascii="Calibri Light" w:hAnsi="Calibri Light"/>
          <w:b/>
          <w:bCs/>
        </w:rPr>
      </w:pPr>
      <w:r w:rsidRPr="00C97B01">
        <w:rPr>
          <w:rFonts w:ascii="Calibri Light" w:hAnsi="Calibri Light"/>
          <w:b/>
          <w:bCs/>
        </w:rPr>
        <w:t>INWESTYCJE W ZAKRESIE GOSPODARKI WODNO-ŚCIEKOWEJ MIASTA BIAŁEGOSTOKU</w:t>
      </w:r>
    </w:p>
    <w:p w14:paraId="231C2CBC" w14:textId="7B7E820A" w:rsidR="00990105" w:rsidRPr="00C97B01" w:rsidRDefault="00990105" w:rsidP="000469BE">
      <w:pPr>
        <w:pStyle w:val="tretekst"/>
      </w:pPr>
      <w:r w:rsidRPr="00C97B01">
        <w:t>„Wodociągi Białostockie” Sp. z o.o. w celu zapewnienia ciągłości, niezawodności</w:t>
      </w:r>
      <w:r w:rsidR="00A16B22">
        <w:t xml:space="preserve"> </w:t>
      </w:r>
      <w:r w:rsidRPr="00C97B01">
        <w:t>i jakości świadczonych usług w zakresie zbiorowego zaopatrzenia w wodę i zbiorowego odprowadzania ścieków realizuje szereg inwestycji określonych w planach wieloletnich Spółki, których uszczegółowienie stanowią roczne plany inwestycyjne.</w:t>
      </w:r>
    </w:p>
    <w:p w14:paraId="0DAC65AC" w14:textId="0B3DBBB6" w:rsidR="00DE765B" w:rsidRPr="00C97B01" w:rsidRDefault="00DE765B" w:rsidP="000469BE">
      <w:pPr>
        <w:pStyle w:val="tretekst"/>
      </w:pPr>
      <w:r w:rsidRPr="00C97B01">
        <w:t>W 2023</w:t>
      </w:r>
      <w:r w:rsidR="006A232A">
        <w:t xml:space="preserve"> r.</w:t>
      </w:r>
      <w:r w:rsidRPr="00C97B01">
        <w:t>, z uwagi na niezatwierdzanie przez P</w:t>
      </w:r>
      <w:r w:rsidR="00D351D3">
        <w:t xml:space="preserve">aństwowe </w:t>
      </w:r>
      <w:r w:rsidRPr="00C97B01">
        <w:t>G</w:t>
      </w:r>
      <w:r w:rsidR="00D351D3">
        <w:t xml:space="preserve">ospodarstwo </w:t>
      </w:r>
      <w:r w:rsidRPr="00C97B01">
        <w:t>W</w:t>
      </w:r>
      <w:r w:rsidR="00D351D3">
        <w:t>odne</w:t>
      </w:r>
      <w:r w:rsidRPr="00C97B01">
        <w:t xml:space="preserve"> Wody Polskie od 2021 r</w:t>
      </w:r>
      <w:r w:rsidR="00F80923">
        <w:t>.</w:t>
      </w:r>
      <w:r w:rsidRPr="00C97B01">
        <w:t xml:space="preserve"> nowych taryf za zbiorowe zaopatrzenie w wodę i zbiorowe odprowadzanie ścieków, Spółka ograniczyła wydatki inwestycyjne. Większość poniesionych nakładów dotyczyła budowy</w:t>
      </w:r>
      <w:r w:rsidR="00D351D3">
        <w:t xml:space="preserve"> </w:t>
      </w:r>
      <w:r w:rsidRPr="00C97B01">
        <w:t>i przebudowy sieci wodociągowej i kanalizacyjnej, z czego 28% to nakłady na inwestycje sieciowe budowy lub przebudowy kanalizacji sanitarnej</w:t>
      </w:r>
      <w:r w:rsidR="006A232A">
        <w:t xml:space="preserve"> </w:t>
      </w:r>
      <w:r w:rsidRPr="00C97B01">
        <w:t>i wodociągowej, związanej</w:t>
      </w:r>
      <w:r w:rsidR="005A337A">
        <w:t xml:space="preserve"> </w:t>
      </w:r>
      <w:r w:rsidRPr="00C97B01">
        <w:t xml:space="preserve">z inwestycjami drogowymi Miasta Białystok: Intermodalny </w:t>
      </w:r>
      <w:r w:rsidR="001D2BC8">
        <w:t>W</w:t>
      </w:r>
      <w:r w:rsidRPr="00C97B01">
        <w:t>ęzeł Komunikacyjny –</w:t>
      </w:r>
      <w:r w:rsidR="005A337A">
        <w:t xml:space="preserve"> </w:t>
      </w:r>
      <w:r w:rsidRPr="00C97B01">
        <w:t>ul. Bohaterów Monte Casino, ul. Łomżyńska, ul. Mikołaja Kopernika.</w:t>
      </w:r>
    </w:p>
    <w:p w14:paraId="501345ED" w14:textId="31DB2155" w:rsidR="00184FA2" w:rsidRPr="00C97B01" w:rsidRDefault="4040CFE2" w:rsidP="4040CFE2">
      <w:pPr>
        <w:pStyle w:val="Legenda"/>
        <w:jc w:val="both"/>
        <w:rPr>
          <w:rFonts w:ascii="Calibri Light" w:hAnsi="Calibri Light"/>
          <w:sz w:val="24"/>
          <w:szCs w:val="24"/>
        </w:rPr>
      </w:pPr>
      <w:bookmarkStart w:id="133" w:name="_Toc6568317"/>
      <w:bookmarkStart w:id="134" w:name="_Toc173845340"/>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55</w:t>
      </w:r>
      <w:r w:rsidR="0037179A" w:rsidRPr="00C97B01">
        <w:rPr>
          <w:rFonts w:ascii="Calibri Light" w:hAnsi="Calibri Light"/>
          <w:sz w:val="24"/>
          <w:szCs w:val="24"/>
        </w:rPr>
        <w:fldChar w:fldCharType="end"/>
      </w:r>
      <w:r w:rsidRPr="00C97B01">
        <w:rPr>
          <w:rFonts w:ascii="Calibri Light" w:hAnsi="Calibri Light"/>
          <w:sz w:val="24"/>
          <w:szCs w:val="24"/>
        </w:rPr>
        <w:t>. Nakłady na realizację inwestycji</w:t>
      </w:r>
      <w:bookmarkEnd w:id="133"/>
      <w:bookmarkEnd w:id="134"/>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5"/>
        <w:tblDescription w:val="Nakłady na realizację inwestycji w latach 2019 - 2023."/>
      </w:tblPr>
      <w:tblGrid>
        <w:gridCol w:w="3688"/>
        <w:gridCol w:w="1076"/>
        <w:gridCol w:w="1076"/>
        <w:gridCol w:w="1076"/>
        <w:gridCol w:w="1076"/>
        <w:gridCol w:w="1076"/>
      </w:tblGrid>
      <w:tr w:rsidR="005A337A" w:rsidRPr="00C97B01" w14:paraId="51146B7B" w14:textId="77777777" w:rsidTr="005A337A">
        <w:trPr>
          <w:trHeight w:val="1179"/>
          <w:tblHeader/>
        </w:trPr>
        <w:tc>
          <w:tcPr>
            <w:tcW w:w="3688" w:type="dxa"/>
            <w:shd w:val="clear" w:color="auto" w:fill="F2F2F2" w:themeFill="background1" w:themeFillShade="F2"/>
            <w:vAlign w:val="center"/>
          </w:tcPr>
          <w:p w14:paraId="675D69C9" w14:textId="77777777" w:rsidR="005A337A" w:rsidRPr="00C97B01" w:rsidRDefault="005A337A" w:rsidP="005A337A">
            <w:pPr>
              <w:ind w:left="-57" w:right="-57"/>
              <w:rPr>
                <w:rFonts w:ascii="Calibri Light" w:hAnsi="Calibri Light"/>
                <w:b/>
                <w:bCs/>
                <w:sz w:val="22"/>
              </w:rPr>
            </w:pPr>
            <w:r w:rsidRPr="00C97B01">
              <w:rPr>
                <w:rFonts w:ascii="Calibri Light" w:hAnsi="Calibri Light"/>
                <w:b/>
                <w:bCs/>
                <w:sz w:val="22"/>
              </w:rPr>
              <w:t>Rodzaj inwestycji</w:t>
            </w:r>
          </w:p>
        </w:tc>
        <w:tc>
          <w:tcPr>
            <w:tcW w:w="1076" w:type="dxa"/>
            <w:shd w:val="clear" w:color="auto" w:fill="F2F2F2" w:themeFill="background1" w:themeFillShade="F2"/>
            <w:vAlign w:val="center"/>
          </w:tcPr>
          <w:p w14:paraId="75BED81D" w14:textId="70C1C6D9" w:rsidR="005A337A" w:rsidRPr="00C97B01" w:rsidRDefault="005A337A" w:rsidP="005A337A">
            <w:pPr>
              <w:rPr>
                <w:rFonts w:ascii="Calibri Light" w:hAnsi="Calibri Light"/>
                <w:b/>
                <w:bCs/>
                <w:sz w:val="22"/>
              </w:rPr>
            </w:pPr>
            <w:r w:rsidRPr="00C97B01">
              <w:rPr>
                <w:rFonts w:ascii="Calibri Light" w:hAnsi="Calibri Light"/>
                <w:b/>
                <w:bCs/>
                <w:sz w:val="22"/>
              </w:rPr>
              <w:t>Nakłady w latach (</w:t>
            </w:r>
            <w:r>
              <w:rPr>
                <w:rFonts w:ascii="Calibri Light" w:hAnsi="Calibri Light"/>
                <w:b/>
                <w:bCs/>
                <w:sz w:val="22"/>
              </w:rPr>
              <w:t xml:space="preserve">w </w:t>
            </w:r>
            <w:r w:rsidRPr="00C97B01">
              <w:rPr>
                <w:rFonts w:ascii="Calibri Light" w:hAnsi="Calibri Light"/>
                <w:b/>
                <w:bCs/>
                <w:sz w:val="22"/>
              </w:rPr>
              <w:t>mln zł)</w:t>
            </w:r>
            <w:r>
              <w:rPr>
                <w:rFonts w:ascii="Calibri Light" w:hAnsi="Calibri Light"/>
                <w:b/>
                <w:bCs/>
                <w:sz w:val="22"/>
              </w:rPr>
              <w:t xml:space="preserve"> </w:t>
            </w:r>
            <w:r w:rsidRPr="00C97B01">
              <w:rPr>
                <w:rFonts w:ascii="Calibri Light" w:hAnsi="Calibri Light"/>
                <w:b/>
                <w:bCs/>
                <w:sz w:val="22"/>
              </w:rPr>
              <w:t>2019</w:t>
            </w:r>
          </w:p>
        </w:tc>
        <w:tc>
          <w:tcPr>
            <w:tcW w:w="1076" w:type="dxa"/>
            <w:shd w:val="clear" w:color="auto" w:fill="F2F2F2" w:themeFill="background1" w:themeFillShade="F2"/>
            <w:vAlign w:val="center"/>
          </w:tcPr>
          <w:p w14:paraId="3575C7D2" w14:textId="039EB5DC" w:rsidR="005A337A" w:rsidRPr="00C97B01" w:rsidRDefault="005A337A" w:rsidP="005A337A">
            <w:pPr>
              <w:rPr>
                <w:rFonts w:ascii="Calibri Light" w:hAnsi="Calibri Light"/>
                <w:b/>
                <w:bCs/>
                <w:sz w:val="22"/>
              </w:rPr>
            </w:pPr>
            <w:r w:rsidRPr="00246A64">
              <w:rPr>
                <w:rFonts w:ascii="Calibri Light" w:hAnsi="Calibri Light"/>
                <w:b/>
                <w:bCs/>
                <w:sz w:val="22"/>
              </w:rPr>
              <w:t>Nakłady w latach (w mln zł)</w:t>
            </w:r>
            <w:r>
              <w:rPr>
                <w:rFonts w:ascii="Calibri Light" w:hAnsi="Calibri Light"/>
                <w:b/>
                <w:bCs/>
                <w:sz w:val="22"/>
              </w:rPr>
              <w:t xml:space="preserve"> </w:t>
            </w:r>
            <w:r w:rsidRPr="00C97B01">
              <w:rPr>
                <w:rFonts w:ascii="Calibri Light" w:hAnsi="Calibri Light"/>
                <w:b/>
                <w:bCs/>
                <w:sz w:val="22"/>
              </w:rPr>
              <w:t>2020</w:t>
            </w:r>
          </w:p>
        </w:tc>
        <w:tc>
          <w:tcPr>
            <w:tcW w:w="1076" w:type="dxa"/>
            <w:shd w:val="clear" w:color="auto" w:fill="F2F2F2" w:themeFill="background1" w:themeFillShade="F2"/>
            <w:vAlign w:val="center"/>
          </w:tcPr>
          <w:p w14:paraId="027FA3BA" w14:textId="6F1D953B" w:rsidR="005A337A" w:rsidRPr="00C97B01" w:rsidRDefault="005A337A" w:rsidP="005A337A">
            <w:pPr>
              <w:rPr>
                <w:rFonts w:ascii="Calibri Light" w:hAnsi="Calibri Light"/>
                <w:b/>
                <w:bCs/>
                <w:sz w:val="22"/>
              </w:rPr>
            </w:pPr>
            <w:r w:rsidRPr="00246A64">
              <w:rPr>
                <w:rFonts w:ascii="Calibri Light" w:hAnsi="Calibri Light"/>
                <w:b/>
                <w:bCs/>
                <w:sz w:val="22"/>
              </w:rPr>
              <w:t>Nakłady w latach (w mln zł)</w:t>
            </w:r>
            <w:r w:rsidRPr="00C97B01">
              <w:rPr>
                <w:rFonts w:ascii="Calibri Light" w:hAnsi="Calibri Light"/>
                <w:b/>
                <w:bCs/>
                <w:sz w:val="22"/>
              </w:rPr>
              <w:t xml:space="preserve"> 2021</w:t>
            </w:r>
          </w:p>
        </w:tc>
        <w:tc>
          <w:tcPr>
            <w:tcW w:w="1076" w:type="dxa"/>
            <w:shd w:val="clear" w:color="auto" w:fill="F2F2F2" w:themeFill="background1" w:themeFillShade="F2"/>
            <w:vAlign w:val="center"/>
          </w:tcPr>
          <w:p w14:paraId="75B8C147" w14:textId="7C76515A" w:rsidR="005A337A" w:rsidRPr="00C97B01" w:rsidRDefault="005A337A" w:rsidP="005A337A">
            <w:pPr>
              <w:rPr>
                <w:rFonts w:ascii="Calibri Light" w:hAnsi="Calibri Light"/>
                <w:b/>
                <w:bCs/>
                <w:sz w:val="22"/>
              </w:rPr>
            </w:pPr>
            <w:r w:rsidRPr="00246A64">
              <w:rPr>
                <w:rFonts w:ascii="Calibri Light" w:hAnsi="Calibri Light"/>
                <w:b/>
                <w:bCs/>
                <w:sz w:val="22"/>
              </w:rPr>
              <w:t>Nakłady w latach (w mln zł)</w:t>
            </w:r>
            <w:r>
              <w:rPr>
                <w:rFonts w:ascii="Calibri Light" w:hAnsi="Calibri Light"/>
                <w:b/>
                <w:bCs/>
                <w:sz w:val="22"/>
              </w:rPr>
              <w:t xml:space="preserve"> </w:t>
            </w:r>
            <w:r w:rsidRPr="00C97B01">
              <w:rPr>
                <w:rFonts w:ascii="Calibri Light" w:hAnsi="Calibri Light"/>
                <w:b/>
                <w:bCs/>
                <w:sz w:val="22"/>
              </w:rPr>
              <w:t>2022</w:t>
            </w:r>
          </w:p>
        </w:tc>
        <w:tc>
          <w:tcPr>
            <w:tcW w:w="1076" w:type="dxa"/>
            <w:shd w:val="clear" w:color="auto" w:fill="F2F2F2" w:themeFill="background1" w:themeFillShade="F2"/>
            <w:vAlign w:val="center"/>
          </w:tcPr>
          <w:p w14:paraId="05B021FC" w14:textId="4CBF1923" w:rsidR="005A337A" w:rsidRPr="00C97B01" w:rsidRDefault="005A337A" w:rsidP="005A337A">
            <w:pPr>
              <w:rPr>
                <w:rFonts w:ascii="Calibri Light" w:hAnsi="Calibri Light"/>
                <w:b/>
                <w:bCs/>
                <w:sz w:val="22"/>
              </w:rPr>
            </w:pPr>
            <w:r w:rsidRPr="00246A64">
              <w:rPr>
                <w:rFonts w:ascii="Calibri Light" w:hAnsi="Calibri Light"/>
                <w:b/>
                <w:bCs/>
                <w:sz w:val="22"/>
              </w:rPr>
              <w:t>Nakłady w latach (w mln zł)</w:t>
            </w:r>
            <w:r>
              <w:rPr>
                <w:rFonts w:ascii="Calibri Light" w:hAnsi="Calibri Light"/>
                <w:b/>
                <w:bCs/>
                <w:sz w:val="22"/>
              </w:rPr>
              <w:t xml:space="preserve"> </w:t>
            </w:r>
            <w:r w:rsidRPr="00C97B01">
              <w:rPr>
                <w:rFonts w:ascii="Calibri Light" w:hAnsi="Calibri Light"/>
                <w:b/>
                <w:bCs/>
                <w:sz w:val="22"/>
              </w:rPr>
              <w:t>2023</w:t>
            </w:r>
          </w:p>
        </w:tc>
      </w:tr>
      <w:tr w:rsidR="00C97B01" w:rsidRPr="00C97B01" w14:paraId="2ABDD80C" w14:textId="77777777" w:rsidTr="005A337A">
        <w:trPr>
          <w:trHeight w:val="20"/>
        </w:trPr>
        <w:tc>
          <w:tcPr>
            <w:tcW w:w="3688" w:type="dxa"/>
            <w:shd w:val="clear" w:color="auto" w:fill="F2F2F2" w:themeFill="background1" w:themeFillShade="F2"/>
            <w:vAlign w:val="center"/>
          </w:tcPr>
          <w:p w14:paraId="64847765" w14:textId="1468A6C8" w:rsidR="005D2A1A" w:rsidRPr="00C97B01" w:rsidRDefault="005D2A1A" w:rsidP="005A337A">
            <w:pPr>
              <w:ind w:left="-57" w:right="-57"/>
              <w:rPr>
                <w:rFonts w:ascii="Calibri Light" w:hAnsi="Calibri Light"/>
                <w:b/>
                <w:bCs/>
                <w:sz w:val="22"/>
              </w:rPr>
            </w:pPr>
            <w:r w:rsidRPr="00C97B01">
              <w:rPr>
                <w:rFonts w:ascii="Calibri Light" w:hAnsi="Calibri Light"/>
                <w:b/>
                <w:bCs/>
                <w:sz w:val="22"/>
              </w:rPr>
              <w:t>Projekt „Optymalizacja gospodarki wodno-ściekowej na terenie Miasta Bi</w:t>
            </w:r>
            <w:r w:rsidR="005A337A">
              <w:rPr>
                <w:rFonts w:ascii="Calibri Light" w:hAnsi="Calibri Light"/>
                <w:b/>
                <w:bCs/>
                <w:sz w:val="22"/>
              </w:rPr>
              <w:t xml:space="preserve">ałegostoku i Gminy Wasilków – I </w:t>
            </w:r>
            <w:r w:rsidRPr="00C97B01">
              <w:rPr>
                <w:rFonts w:ascii="Calibri Light" w:hAnsi="Calibri Light"/>
                <w:b/>
                <w:bCs/>
                <w:sz w:val="22"/>
              </w:rPr>
              <w:t>etap”</w:t>
            </w:r>
          </w:p>
        </w:tc>
        <w:tc>
          <w:tcPr>
            <w:tcW w:w="1076" w:type="dxa"/>
            <w:shd w:val="clear" w:color="auto" w:fill="auto"/>
            <w:vAlign w:val="center"/>
          </w:tcPr>
          <w:p w14:paraId="48E53D26" w14:textId="1CAC9624" w:rsidR="005D2A1A" w:rsidRPr="00C97B01" w:rsidRDefault="005D2A1A" w:rsidP="005A337A">
            <w:pPr>
              <w:rPr>
                <w:rFonts w:ascii="Calibri Light" w:hAnsi="Calibri Light"/>
                <w:sz w:val="22"/>
              </w:rPr>
            </w:pPr>
            <w:r w:rsidRPr="00C97B01">
              <w:rPr>
                <w:rFonts w:ascii="Calibri Light" w:hAnsi="Calibri Light"/>
                <w:sz w:val="22"/>
              </w:rPr>
              <w:t>28,23</w:t>
            </w:r>
          </w:p>
        </w:tc>
        <w:tc>
          <w:tcPr>
            <w:tcW w:w="1076" w:type="dxa"/>
            <w:shd w:val="clear" w:color="auto" w:fill="auto"/>
            <w:vAlign w:val="center"/>
          </w:tcPr>
          <w:p w14:paraId="1D67C462" w14:textId="7BA9730B" w:rsidR="005D2A1A" w:rsidRPr="00C97B01" w:rsidRDefault="005D2A1A" w:rsidP="005A337A">
            <w:pPr>
              <w:rPr>
                <w:rFonts w:ascii="Calibri Light" w:hAnsi="Calibri Light"/>
                <w:sz w:val="22"/>
              </w:rPr>
            </w:pPr>
            <w:r w:rsidRPr="00C97B01">
              <w:rPr>
                <w:rFonts w:cstheme="majorHAnsi"/>
                <w:sz w:val="22"/>
              </w:rPr>
              <w:t>56,72</w:t>
            </w:r>
          </w:p>
        </w:tc>
        <w:tc>
          <w:tcPr>
            <w:tcW w:w="1076" w:type="dxa"/>
            <w:shd w:val="clear" w:color="auto" w:fill="auto"/>
            <w:vAlign w:val="center"/>
          </w:tcPr>
          <w:p w14:paraId="30E59475" w14:textId="1A78D53A" w:rsidR="005D2A1A" w:rsidRPr="00C97B01" w:rsidRDefault="005D2A1A" w:rsidP="005A337A">
            <w:pPr>
              <w:rPr>
                <w:rFonts w:ascii="Calibri Light" w:hAnsi="Calibri Light"/>
                <w:sz w:val="22"/>
              </w:rPr>
            </w:pPr>
            <w:r w:rsidRPr="00C97B01">
              <w:rPr>
                <w:sz w:val="22"/>
              </w:rPr>
              <w:t>42,85</w:t>
            </w:r>
          </w:p>
        </w:tc>
        <w:tc>
          <w:tcPr>
            <w:tcW w:w="1076" w:type="dxa"/>
            <w:shd w:val="clear" w:color="auto" w:fill="auto"/>
            <w:vAlign w:val="center"/>
          </w:tcPr>
          <w:p w14:paraId="727D1076" w14:textId="0883362A" w:rsidR="005D2A1A" w:rsidRPr="00C97B01" w:rsidRDefault="005D2A1A" w:rsidP="005A337A">
            <w:pPr>
              <w:ind w:right="171"/>
              <w:rPr>
                <w:rFonts w:ascii="Calibri Light" w:hAnsi="Calibri Light"/>
                <w:sz w:val="22"/>
              </w:rPr>
            </w:pPr>
            <w:r w:rsidRPr="00C97B01">
              <w:rPr>
                <w:rFonts w:cstheme="majorHAnsi"/>
                <w:sz w:val="22"/>
              </w:rPr>
              <w:t>9,79</w:t>
            </w:r>
          </w:p>
        </w:tc>
        <w:tc>
          <w:tcPr>
            <w:tcW w:w="1076" w:type="dxa"/>
            <w:shd w:val="clear" w:color="auto" w:fill="auto"/>
            <w:vAlign w:val="center"/>
          </w:tcPr>
          <w:p w14:paraId="42ED7567" w14:textId="2EB21525" w:rsidR="005D2A1A" w:rsidRPr="00C97B01" w:rsidRDefault="000D4B2A" w:rsidP="005A337A">
            <w:pPr>
              <w:rPr>
                <w:rFonts w:cstheme="majorHAnsi"/>
                <w:sz w:val="22"/>
              </w:rPr>
            </w:pPr>
            <w:r>
              <w:rPr>
                <w:rFonts w:cstheme="majorHAnsi"/>
                <w:sz w:val="22"/>
              </w:rPr>
              <w:t>0,00</w:t>
            </w:r>
          </w:p>
        </w:tc>
      </w:tr>
      <w:tr w:rsidR="00C97B01" w:rsidRPr="00C97B01" w14:paraId="347BE5FD" w14:textId="77777777" w:rsidTr="005A337A">
        <w:trPr>
          <w:trHeight w:val="20"/>
        </w:trPr>
        <w:tc>
          <w:tcPr>
            <w:tcW w:w="3688" w:type="dxa"/>
            <w:shd w:val="clear" w:color="auto" w:fill="F2F2F2" w:themeFill="background1" w:themeFillShade="F2"/>
            <w:vAlign w:val="center"/>
          </w:tcPr>
          <w:p w14:paraId="73F5C863" w14:textId="46BC06CF" w:rsidR="005D2A1A" w:rsidRPr="00C97B01" w:rsidRDefault="005D2A1A" w:rsidP="005A337A">
            <w:pPr>
              <w:ind w:left="-57" w:right="-57"/>
              <w:rPr>
                <w:rFonts w:ascii="Calibri Light" w:hAnsi="Calibri Light"/>
                <w:b/>
                <w:bCs/>
                <w:sz w:val="22"/>
              </w:rPr>
            </w:pPr>
            <w:r w:rsidRPr="00C97B01">
              <w:rPr>
                <w:rFonts w:ascii="Calibri Light" w:hAnsi="Calibri Light"/>
                <w:b/>
                <w:bCs/>
                <w:sz w:val="22"/>
              </w:rPr>
              <w:lastRenderedPageBreak/>
              <w:t>Projekt „Budowa elektrowni fotowoltaicznej na terenie Stacji Uzdatniania Wody w Pietraszach</w:t>
            </w:r>
          </w:p>
        </w:tc>
        <w:tc>
          <w:tcPr>
            <w:tcW w:w="1076" w:type="dxa"/>
            <w:shd w:val="clear" w:color="auto" w:fill="auto"/>
            <w:vAlign w:val="center"/>
          </w:tcPr>
          <w:p w14:paraId="371571CE" w14:textId="43E8C2A3" w:rsidR="005D2A1A" w:rsidRPr="00C97B01" w:rsidRDefault="000D4B2A" w:rsidP="005A337A">
            <w:pPr>
              <w:rPr>
                <w:rFonts w:ascii="Calibri Light" w:hAnsi="Calibri Light"/>
                <w:sz w:val="22"/>
              </w:rPr>
            </w:pPr>
            <w:r>
              <w:rPr>
                <w:rFonts w:ascii="Calibri Light" w:hAnsi="Calibri Light"/>
                <w:sz w:val="22"/>
              </w:rPr>
              <w:t>0,00</w:t>
            </w:r>
          </w:p>
        </w:tc>
        <w:tc>
          <w:tcPr>
            <w:tcW w:w="1076" w:type="dxa"/>
            <w:shd w:val="clear" w:color="auto" w:fill="auto"/>
            <w:vAlign w:val="center"/>
          </w:tcPr>
          <w:p w14:paraId="4CBBBEC8" w14:textId="179BD26D" w:rsidR="005D2A1A" w:rsidRPr="00C97B01" w:rsidRDefault="000D4B2A" w:rsidP="005A337A">
            <w:pPr>
              <w:rPr>
                <w:rFonts w:ascii="Calibri Light" w:hAnsi="Calibri Light"/>
                <w:sz w:val="22"/>
              </w:rPr>
            </w:pPr>
            <w:r>
              <w:rPr>
                <w:rFonts w:ascii="Calibri Light" w:hAnsi="Calibri Light"/>
                <w:sz w:val="22"/>
              </w:rPr>
              <w:t>0,00</w:t>
            </w:r>
          </w:p>
        </w:tc>
        <w:tc>
          <w:tcPr>
            <w:tcW w:w="1076" w:type="dxa"/>
            <w:shd w:val="clear" w:color="auto" w:fill="auto"/>
            <w:vAlign w:val="center"/>
          </w:tcPr>
          <w:p w14:paraId="5992DB6B" w14:textId="5C9ADBB8" w:rsidR="005D2A1A" w:rsidRPr="00C97B01" w:rsidRDefault="005D2A1A" w:rsidP="005A337A">
            <w:pPr>
              <w:rPr>
                <w:rFonts w:ascii="Calibri Light" w:hAnsi="Calibri Light"/>
                <w:sz w:val="22"/>
              </w:rPr>
            </w:pPr>
            <w:r w:rsidRPr="00C97B01">
              <w:rPr>
                <w:sz w:val="22"/>
              </w:rPr>
              <w:t>0,68</w:t>
            </w:r>
          </w:p>
        </w:tc>
        <w:tc>
          <w:tcPr>
            <w:tcW w:w="1076" w:type="dxa"/>
            <w:shd w:val="clear" w:color="auto" w:fill="auto"/>
            <w:vAlign w:val="center"/>
          </w:tcPr>
          <w:p w14:paraId="71F86CC3" w14:textId="6B284BF2" w:rsidR="005D2A1A" w:rsidRPr="00C97B01" w:rsidRDefault="005D2A1A" w:rsidP="005A337A">
            <w:pPr>
              <w:ind w:right="171"/>
              <w:rPr>
                <w:rFonts w:cstheme="majorHAnsi"/>
                <w:sz w:val="22"/>
              </w:rPr>
            </w:pPr>
            <w:r w:rsidRPr="00C97B01">
              <w:rPr>
                <w:rFonts w:cstheme="majorHAnsi"/>
                <w:sz w:val="22"/>
              </w:rPr>
              <w:t>2,91</w:t>
            </w:r>
          </w:p>
        </w:tc>
        <w:tc>
          <w:tcPr>
            <w:tcW w:w="1076" w:type="dxa"/>
            <w:shd w:val="clear" w:color="auto" w:fill="auto"/>
            <w:vAlign w:val="center"/>
          </w:tcPr>
          <w:p w14:paraId="62716D53" w14:textId="14B07508" w:rsidR="005D2A1A" w:rsidRPr="00C97B01" w:rsidRDefault="000D4B2A" w:rsidP="005A337A">
            <w:pPr>
              <w:rPr>
                <w:rFonts w:cstheme="majorHAnsi"/>
                <w:sz w:val="22"/>
              </w:rPr>
            </w:pPr>
            <w:r>
              <w:rPr>
                <w:rFonts w:cstheme="majorHAnsi"/>
                <w:sz w:val="22"/>
              </w:rPr>
              <w:t>0,00</w:t>
            </w:r>
          </w:p>
        </w:tc>
      </w:tr>
      <w:tr w:rsidR="00C97B01" w:rsidRPr="00C97B01" w14:paraId="13306CAD" w14:textId="77777777" w:rsidTr="005A337A">
        <w:trPr>
          <w:trHeight w:val="20"/>
        </w:trPr>
        <w:tc>
          <w:tcPr>
            <w:tcW w:w="3688" w:type="dxa"/>
            <w:shd w:val="clear" w:color="auto" w:fill="F2F2F2" w:themeFill="background1" w:themeFillShade="F2"/>
            <w:vAlign w:val="center"/>
          </w:tcPr>
          <w:p w14:paraId="5015FFDA" w14:textId="77777777" w:rsidR="005D2A1A" w:rsidRPr="00C97B01" w:rsidRDefault="005D2A1A" w:rsidP="005A337A">
            <w:pPr>
              <w:ind w:left="-57" w:right="-57"/>
              <w:rPr>
                <w:rFonts w:ascii="Calibri Light" w:hAnsi="Calibri Light"/>
                <w:b/>
                <w:bCs/>
                <w:sz w:val="22"/>
              </w:rPr>
            </w:pPr>
            <w:r w:rsidRPr="00C97B01">
              <w:rPr>
                <w:rFonts w:ascii="Calibri Light" w:hAnsi="Calibri Light"/>
                <w:b/>
                <w:bCs/>
                <w:sz w:val="22"/>
              </w:rPr>
              <w:t>Inwestycje na ujęciach wody, stacjach uzdatniania wody i oczyszczalni ścieków</w:t>
            </w:r>
          </w:p>
        </w:tc>
        <w:tc>
          <w:tcPr>
            <w:tcW w:w="1076" w:type="dxa"/>
            <w:shd w:val="clear" w:color="auto" w:fill="auto"/>
            <w:vAlign w:val="center"/>
          </w:tcPr>
          <w:p w14:paraId="77053093" w14:textId="03F67123" w:rsidR="005D2A1A" w:rsidRPr="00C97B01" w:rsidRDefault="005D2A1A" w:rsidP="005A337A">
            <w:pPr>
              <w:rPr>
                <w:rFonts w:ascii="Calibri Light" w:hAnsi="Calibri Light"/>
                <w:sz w:val="22"/>
              </w:rPr>
            </w:pPr>
            <w:r w:rsidRPr="00C97B01">
              <w:rPr>
                <w:rFonts w:ascii="Calibri Light" w:hAnsi="Calibri Light"/>
                <w:sz w:val="22"/>
              </w:rPr>
              <w:t>4,64</w:t>
            </w:r>
          </w:p>
        </w:tc>
        <w:tc>
          <w:tcPr>
            <w:tcW w:w="1076" w:type="dxa"/>
            <w:shd w:val="clear" w:color="auto" w:fill="auto"/>
            <w:vAlign w:val="center"/>
          </w:tcPr>
          <w:p w14:paraId="1D256433" w14:textId="78903F89" w:rsidR="005D2A1A" w:rsidRPr="00C97B01" w:rsidRDefault="005D2A1A" w:rsidP="005A337A">
            <w:pPr>
              <w:rPr>
                <w:rFonts w:ascii="Calibri Light" w:hAnsi="Calibri Light"/>
                <w:sz w:val="22"/>
              </w:rPr>
            </w:pPr>
            <w:r w:rsidRPr="00C97B01">
              <w:rPr>
                <w:rFonts w:cstheme="majorHAnsi"/>
                <w:sz w:val="22"/>
              </w:rPr>
              <w:t>7,27</w:t>
            </w:r>
          </w:p>
        </w:tc>
        <w:tc>
          <w:tcPr>
            <w:tcW w:w="1076" w:type="dxa"/>
            <w:shd w:val="clear" w:color="auto" w:fill="auto"/>
            <w:vAlign w:val="center"/>
          </w:tcPr>
          <w:p w14:paraId="3E81C87A" w14:textId="1A98D3E9" w:rsidR="005D2A1A" w:rsidRPr="00C97B01" w:rsidRDefault="005D2A1A" w:rsidP="005A337A">
            <w:pPr>
              <w:rPr>
                <w:rFonts w:ascii="Calibri Light" w:hAnsi="Calibri Light"/>
                <w:sz w:val="22"/>
              </w:rPr>
            </w:pPr>
            <w:r w:rsidRPr="00C97B01">
              <w:rPr>
                <w:sz w:val="22"/>
              </w:rPr>
              <w:t>7,47</w:t>
            </w:r>
          </w:p>
        </w:tc>
        <w:tc>
          <w:tcPr>
            <w:tcW w:w="1076" w:type="dxa"/>
            <w:shd w:val="clear" w:color="auto" w:fill="auto"/>
            <w:vAlign w:val="center"/>
          </w:tcPr>
          <w:p w14:paraId="13F4C2E5" w14:textId="333CBDE7" w:rsidR="005D2A1A" w:rsidRPr="00C97B01" w:rsidRDefault="005D2A1A" w:rsidP="005A337A">
            <w:pPr>
              <w:ind w:right="171"/>
              <w:rPr>
                <w:rFonts w:ascii="Calibri Light" w:hAnsi="Calibri Light"/>
                <w:sz w:val="22"/>
              </w:rPr>
            </w:pPr>
            <w:r w:rsidRPr="00C97B01">
              <w:rPr>
                <w:rFonts w:cstheme="majorHAnsi"/>
                <w:sz w:val="22"/>
              </w:rPr>
              <w:t>1,57</w:t>
            </w:r>
          </w:p>
        </w:tc>
        <w:tc>
          <w:tcPr>
            <w:tcW w:w="1076" w:type="dxa"/>
            <w:shd w:val="clear" w:color="auto" w:fill="auto"/>
            <w:vAlign w:val="center"/>
          </w:tcPr>
          <w:p w14:paraId="2FE5851D" w14:textId="753D5C4A" w:rsidR="005D2A1A" w:rsidRPr="00C97B01" w:rsidRDefault="005D2A1A" w:rsidP="005A337A">
            <w:pPr>
              <w:rPr>
                <w:rFonts w:cstheme="majorHAnsi"/>
                <w:sz w:val="22"/>
              </w:rPr>
            </w:pPr>
            <w:r w:rsidRPr="00C97B01">
              <w:rPr>
                <w:rFonts w:cstheme="majorHAnsi"/>
                <w:sz w:val="22"/>
              </w:rPr>
              <w:t>0,23</w:t>
            </w:r>
          </w:p>
        </w:tc>
      </w:tr>
      <w:tr w:rsidR="00C97B01" w:rsidRPr="00C97B01" w14:paraId="1DE7E895" w14:textId="77777777" w:rsidTr="005A337A">
        <w:trPr>
          <w:trHeight w:val="20"/>
        </w:trPr>
        <w:tc>
          <w:tcPr>
            <w:tcW w:w="3688" w:type="dxa"/>
            <w:shd w:val="clear" w:color="auto" w:fill="F2F2F2" w:themeFill="background1" w:themeFillShade="F2"/>
            <w:vAlign w:val="center"/>
          </w:tcPr>
          <w:p w14:paraId="43C5D2BC" w14:textId="5DBE9DA1" w:rsidR="005D2A1A" w:rsidRPr="00C97B01" w:rsidRDefault="005A337A" w:rsidP="005A337A">
            <w:pPr>
              <w:ind w:left="-57" w:right="-57"/>
              <w:rPr>
                <w:rFonts w:ascii="Calibri Light" w:hAnsi="Calibri Light"/>
                <w:b/>
                <w:bCs/>
                <w:sz w:val="22"/>
              </w:rPr>
            </w:pPr>
            <w:r>
              <w:rPr>
                <w:rFonts w:ascii="Calibri Light" w:hAnsi="Calibri Light"/>
                <w:b/>
                <w:bCs/>
                <w:sz w:val="22"/>
              </w:rPr>
              <w:t xml:space="preserve">Inwestycje związane z budową i przebudową sieci wodociągowej i </w:t>
            </w:r>
            <w:r w:rsidR="005D2A1A" w:rsidRPr="00C97B01">
              <w:rPr>
                <w:rFonts w:ascii="Calibri Light" w:hAnsi="Calibri Light"/>
                <w:b/>
                <w:bCs/>
                <w:sz w:val="22"/>
              </w:rPr>
              <w:t>kanalizacyjnej</w:t>
            </w:r>
          </w:p>
        </w:tc>
        <w:tc>
          <w:tcPr>
            <w:tcW w:w="1076" w:type="dxa"/>
            <w:shd w:val="clear" w:color="auto" w:fill="auto"/>
            <w:vAlign w:val="center"/>
          </w:tcPr>
          <w:p w14:paraId="17323E61" w14:textId="3C4E23C1" w:rsidR="005D2A1A" w:rsidRPr="00C97B01" w:rsidRDefault="005D2A1A" w:rsidP="005A337A">
            <w:pPr>
              <w:rPr>
                <w:rFonts w:ascii="Calibri Light" w:hAnsi="Calibri Light"/>
                <w:sz w:val="22"/>
              </w:rPr>
            </w:pPr>
            <w:r w:rsidRPr="00C97B01">
              <w:rPr>
                <w:rFonts w:ascii="Calibri Light" w:hAnsi="Calibri Light"/>
                <w:sz w:val="22"/>
              </w:rPr>
              <w:t>20,53</w:t>
            </w:r>
          </w:p>
        </w:tc>
        <w:tc>
          <w:tcPr>
            <w:tcW w:w="1076" w:type="dxa"/>
            <w:shd w:val="clear" w:color="auto" w:fill="auto"/>
            <w:vAlign w:val="center"/>
          </w:tcPr>
          <w:p w14:paraId="7D8FDF09" w14:textId="531A0AD2" w:rsidR="005D2A1A" w:rsidRPr="00C97B01" w:rsidRDefault="005D2A1A" w:rsidP="005A337A">
            <w:pPr>
              <w:rPr>
                <w:rFonts w:ascii="Calibri Light" w:hAnsi="Calibri Light"/>
                <w:sz w:val="22"/>
              </w:rPr>
            </w:pPr>
            <w:r w:rsidRPr="00C97B01">
              <w:rPr>
                <w:rFonts w:cstheme="majorHAnsi"/>
                <w:sz w:val="22"/>
              </w:rPr>
              <w:t>11,78</w:t>
            </w:r>
          </w:p>
        </w:tc>
        <w:tc>
          <w:tcPr>
            <w:tcW w:w="1076" w:type="dxa"/>
            <w:shd w:val="clear" w:color="auto" w:fill="auto"/>
            <w:vAlign w:val="center"/>
          </w:tcPr>
          <w:p w14:paraId="136C4745" w14:textId="7DACC1D6" w:rsidR="005D2A1A" w:rsidRPr="00C97B01" w:rsidRDefault="005D2A1A" w:rsidP="005A337A">
            <w:pPr>
              <w:rPr>
                <w:rFonts w:ascii="Calibri Light" w:hAnsi="Calibri Light"/>
                <w:sz w:val="22"/>
              </w:rPr>
            </w:pPr>
            <w:r w:rsidRPr="00C97B01">
              <w:rPr>
                <w:sz w:val="22"/>
              </w:rPr>
              <w:t>9,23</w:t>
            </w:r>
          </w:p>
        </w:tc>
        <w:tc>
          <w:tcPr>
            <w:tcW w:w="1076" w:type="dxa"/>
            <w:shd w:val="clear" w:color="auto" w:fill="auto"/>
            <w:vAlign w:val="center"/>
          </w:tcPr>
          <w:p w14:paraId="3BF6E43B" w14:textId="6219E184" w:rsidR="005D2A1A" w:rsidRPr="00C97B01" w:rsidRDefault="005D2A1A" w:rsidP="005A337A">
            <w:pPr>
              <w:ind w:right="171"/>
              <w:rPr>
                <w:rFonts w:ascii="Calibri Light" w:hAnsi="Calibri Light"/>
                <w:sz w:val="22"/>
              </w:rPr>
            </w:pPr>
            <w:r w:rsidRPr="00C97B01">
              <w:rPr>
                <w:rFonts w:cstheme="majorHAnsi"/>
                <w:sz w:val="22"/>
              </w:rPr>
              <w:t>19,28</w:t>
            </w:r>
          </w:p>
        </w:tc>
        <w:tc>
          <w:tcPr>
            <w:tcW w:w="1076" w:type="dxa"/>
            <w:shd w:val="clear" w:color="auto" w:fill="auto"/>
            <w:vAlign w:val="center"/>
          </w:tcPr>
          <w:p w14:paraId="099E6DD3" w14:textId="4E0A8329" w:rsidR="005D2A1A" w:rsidRPr="00C97B01" w:rsidRDefault="005D2A1A" w:rsidP="005A337A">
            <w:pPr>
              <w:rPr>
                <w:rFonts w:cstheme="majorHAnsi"/>
                <w:sz w:val="22"/>
              </w:rPr>
            </w:pPr>
            <w:r w:rsidRPr="00C97B01">
              <w:rPr>
                <w:rFonts w:cstheme="majorHAnsi"/>
                <w:sz w:val="22"/>
              </w:rPr>
              <w:t>5,38</w:t>
            </w:r>
          </w:p>
        </w:tc>
      </w:tr>
      <w:tr w:rsidR="00C97B01" w:rsidRPr="00C97B01" w14:paraId="47894F35" w14:textId="77777777" w:rsidTr="005A337A">
        <w:trPr>
          <w:trHeight w:val="20"/>
        </w:trPr>
        <w:tc>
          <w:tcPr>
            <w:tcW w:w="3688" w:type="dxa"/>
            <w:shd w:val="clear" w:color="auto" w:fill="F2F2F2" w:themeFill="background1" w:themeFillShade="F2"/>
            <w:vAlign w:val="center"/>
          </w:tcPr>
          <w:p w14:paraId="64D2670E" w14:textId="77777777" w:rsidR="005D2A1A" w:rsidRPr="00C97B01" w:rsidRDefault="005D2A1A" w:rsidP="005A337A">
            <w:pPr>
              <w:ind w:left="-57" w:right="-57"/>
              <w:rPr>
                <w:rFonts w:ascii="Calibri Light" w:hAnsi="Calibri Light"/>
                <w:b/>
                <w:bCs/>
                <w:sz w:val="22"/>
              </w:rPr>
            </w:pPr>
            <w:r w:rsidRPr="00C97B01">
              <w:rPr>
                <w:rFonts w:ascii="Calibri Light" w:hAnsi="Calibri Light"/>
                <w:b/>
                <w:bCs/>
                <w:sz w:val="22"/>
              </w:rPr>
              <w:t>Pozostałe inwestycje w zakresie utrzymania infrastruktury technicznej związanej z przedmiotem działalności Spółki</w:t>
            </w:r>
          </w:p>
        </w:tc>
        <w:tc>
          <w:tcPr>
            <w:tcW w:w="1076" w:type="dxa"/>
            <w:shd w:val="clear" w:color="auto" w:fill="auto"/>
            <w:vAlign w:val="center"/>
          </w:tcPr>
          <w:p w14:paraId="76C87680" w14:textId="15ED7FFD" w:rsidR="005D2A1A" w:rsidRPr="00C97B01" w:rsidRDefault="005D2A1A" w:rsidP="005A337A">
            <w:pPr>
              <w:rPr>
                <w:rFonts w:ascii="Calibri Light" w:hAnsi="Calibri Light"/>
                <w:sz w:val="22"/>
              </w:rPr>
            </w:pPr>
            <w:r w:rsidRPr="00C97B01">
              <w:rPr>
                <w:rFonts w:ascii="Calibri Light" w:hAnsi="Calibri Light"/>
                <w:sz w:val="22"/>
              </w:rPr>
              <w:t>1,23</w:t>
            </w:r>
          </w:p>
        </w:tc>
        <w:tc>
          <w:tcPr>
            <w:tcW w:w="1076" w:type="dxa"/>
            <w:shd w:val="clear" w:color="auto" w:fill="auto"/>
            <w:vAlign w:val="center"/>
          </w:tcPr>
          <w:p w14:paraId="0376F45B" w14:textId="507E16D3" w:rsidR="005D2A1A" w:rsidRPr="00C97B01" w:rsidRDefault="005D2A1A" w:rsidP="005A337A">
            <w:pPr>
              <w:rPr>
                <w:rFonts w:ascii="Calibri Light" w:hAnsi="Calibri Light"/>
                <w:sz w:val="22"/>
              </w:rPr>
            </w:pPr>
            <w:r w:rsidRPr="00C97B01">
              <w:rPr>
                <w:rFonts w:cstheme="majorHAnsi"/>
                <w:sz w:val="22"/>
              </w:rPr>
              <w:t>10,06</w:t>
            </w:r>
          </w:p>
        </w:tc>
        <w:tc>
          <w:tcPr>
            <w:tcW w:w="1076" w:type="dxa"/>
            <w:shd w:val="clear" w:color="auto" w:fill="auto"/>
            <w:vAlign w:val="center"/>
          </w:tcPr>
          <w:p w14:paraId="0588F13F" w14:textId="47770FE5" w:rsidR="005D2A1A" w:rsidRPr="00C97B01" w:rsidRDefault="005D2A1A" w:rsidP="005A337A">
            <w:pPr>
              <w:rPr>
                <w:rFonts w:ascii="Calibri Light" w:hAnsi="Calibri Light"/>
                <w:sz w:val="22"/>
              </w:rPr>
            </w:pPr>
            <w:r w:rsidRPr="00C97B01">
              <w:rPr>
                <w:sz w:val="22"/>
              </w:rPr>
              <w:t>4,28</w:t>
            </w:r>
          </w:p>
        </w:tc>
        <w:tc>
          <w:tcPr>
            <w:tcW w:w="1076" w:type="dxa"/>
            <w:shd w:val="clear" w:color="auto" w:fill="auto"/>
            <w:vAlign w:val="center"/>
          </w:tcPr>
          <w:p w14:paraId="719BBB7A" w14:textId="2D65BE7F" w:rsidR="005D2A1A" w:rsidRPr="00C97B01" w:rsidRDefault="005D2A1A" w:rsidP="005A337A">
            <w:pPr>
              <w:ind w:right="171"/>
              <w:rPr>
                <w:rFonts w:ascii="Calibri Light" w:hAnsi="Calibri Light"/>
                <w:sz w:val="22"/>
              </w:rPr>
            </w:pPr>
            <w:r w:rsidRPr="00C97B01">
              <w:rPr>
                <w:rFonts w:cstheme="majorHAnsi"/>
                <w:sz w:val="22"/>
              </w:rPr>
              <w:t>4,80</w:t>
            </w:r>
          </w:p>
        </w:tc>
        <w:tc>
          <w:tcPr>
            <w:tcW w:w="1076" w:type="dxa"/>
            <w:shd w:val="clear" w:color="auto" w:fill="auto"/>
            <w:vAlign w:val="center"/>
          </w:tcPr>
          <w:p w14:paraId="7E741CFF" w14:textId="0456948A" w:rsidR="005D2A1A" w:rsidRPr="00C97B01" w:rsidRDefault="005D2A1A" w:rsidP="005A337A">
            <w:pPr>
              <w:rPr>
                <w:rFonts w:cstheme="majorHAnsi"/>
                <w:sz w:val="22"/>
              </w:rPr>
            </w:pPr>
            <w:r w:rsidRPr="00C97B01">
              <w:rPr>
                <w:rFonts w:cstheme="majorHAnsi"/>
                <w:sz w:val="22"/>
              </w:rPr>
              <w:t>0,93</w:t>
            </w:r>
          </w:p>
        </w:tc>
      </w:tr>
      <w:tr w:rsidR="00C97B01" w:rsidRPr="00C97B01" w14:paraId="21424838" w14:textId="77777777" w:rsidTr="005A337A">
        <w:trPr>
          <w:trHeight w:val="20"/>
        </w:trPr>
        <w:tc>
          <w:tcPr>
            <w:tcW w:w="3688" w:type="dxa"/>
            <w:shd w:val="clear" w:color="auto" w:fill="F2F2F2" w:themeFill="background1" w:themeFillShade="F2"/>
            <w:vAlign w:val="center"/>
          </w:tcPr>
          <w:p w14:paraId="79B085BB" w14:textId="77777777" w:rsidR="005D2A1A" w:rsidRPr="00C97B01" w:rsidRDefault="005D2A1A" w:rsidP="005A337A">
            <w:pPr>
              <w:ind w:left="-57" w:right="-57"/>
              <w:rPr>
                <w:rFonts w:ascii="Calibri Light" w:hAnsi="Calibri Light"/>
                <w:b/>
                <w:bCs/>
                <w:sz w:val="22"/>
              </w:rPr>
            </w:pPr>
            <w:r w:rsidRPr="00C97B01">
              <w:rPr>
                <w:rFonts w:ascii="Calibri Light" w:hAnsi="Calibri Light"/>
                <w:b/>
                <w:bCs/>
                <w:sz w:val="22"/>
              </w:rPr>
              <w:t>Ogółem</w:t>
            </w:r>
          </w:p>
        </w:tc>
        <w:tc>
          <w:tcPr>
            <w:tcW w:w="1076" w:type="dxa"/>
            <w:shd w:val="clear" w:color="auto" w:fill="auto"/>
            <w:vAlign w:val="center"/>
          </w:tcPr>
          <w:p w14:paraId="04076334" w14:textId="3349D5FE" w:rsidR="005D2A1A" w:rsidRPr="00C97B01" w:rsidRDefault="005D2A1A" w:rsidP="005A337A">
            <w:pPr>
              <w:rPr>
                <w:rFonts w:ascii="Calibri Light" w:hAnsi="Calibri Light"/>
                <w:b/>
                <w:bCs/>
                <w:sz w:val="22"/>
              </w:rPr>
            </w:pPr>
            <w:r w:rsidRPr="00C97B01">
              <w:rPr>
                <w:rFonts w:ascii="Calibri Light" w:hAnsi="Calibri Light"/>
                <w:b/>
                <w:bCs/>
                <w:sz w:val="22"/>
              </w:rPr>
              <w:t>54,63</w:t>
            </w:r>
          </w:p>
        </w:tc>
        <w:tc>
          <w:tcPr>
            <w:tcW w:w="1076" w:type="dxa"/>
            <w:shd w:val="clear" w:color="auto" w:fill="auto"/>
            <w:vAlign w:val="center"/>
          </w:tcPr>
          <w:p w14:paraId="2A757691" w14:textId="3EA1FC67" w:rsidR="005D2A1A" w:rsidRPr="00C97B01" w:rsidRDefault="005D2A1A" w:rsidP="005A337A">
            <w:pPr>
              <w:rPr>
                <w:rFonts w:ascii="Calibri Light" w:hAnsi="Calibri Light"/>
                <w:b/>
                <w:bCs/>
                <w:sz w:val="22"/>
              </w:rPr>
            </w:pPr>
            <w:r w:rsidRPr="00C97B01">
              <w:rPr>
                <w:rFonts w:cstheme="majorHAnsi"/>
                <w:b/>
                <w:sz w:val="22"/>
              </w:rPr>
              <w:t>85,83</w:t>
            </w:r>
          </w:p>
        </w:tc>
        <w:tc>
          <w:tcPr>
            <w:tcW w:w="1076" w:type="dxa"/>
            <w:shd w:val="clear" w:color="auto" w:fill="auto"/>
            <w:vAlign w:val="center"/>
          </w:tcPr>
          <w:p w14:paraId="775266BF" w14:textId="71765F3D" w:rsidR="005D2A1A" w:rsidRPr="00C97B01" w:rsidRDefault="005D2A1A" w:rsidP="005A337A">
            <w:pPr>
              <w:rPr>
                <w:rFonts w:ascii="Calibri Light" w:hAnsi="Calibri Light"/>
                <w:b/>
                <w:bCs/>
                <w:sz w:val="22"/>
              </w:rPr>
            </w:pPr>
            <w:r w:rsidRPr="00C97B01">
              <w:rPr>
                <w:b/>
                <w:sz w:val="22"/>
              </w:rPr>
              <w:t>64,51</w:t>
            </w:r>
          </w:p>
        </w:tc>
        <w:tc>
          <w:tcPr>
            <w:tcW w:w="1076" w:type="dxa"/>
            <w:shd w:val="clear" w:color="auto" w:fill="auto"/>
            <w:vAlign w:val="center"/>
          </w:tcPr>
          <w:p w14:paraId="2F3CB7EE" w14:textId="13F3AABE" w:rsidR="005D2A1A" w:rsidRPr="00C97B01" w:rsidRDefault="005D2A1A" w:rsidP="005A337A">
            <w:pPr>
              <w:ind w:right="171"/>
              <w:rPr>
                <w:rFonts w:ascii="Calibri Light" w:hAnsi="Calibri Light"/>
                <w:b/>
                <w:bCs/>
                <w:sz w:val="22"/>
              </w:rPr>
            </w:pPr>
            <w:r w:rsidRPr="00C97B01">
              <w:rPr>
                <w:rFonts w:cstheme="majorHAnsi"/>
                <w:b/>
                <w:sz w:val="22"/>
              </w:rPr>
              <w:t>38,35</w:t>
            </w:r>
          </w:p>
        </w:tc>
        <w:tc>
          <w:tcPr>
            <w:tcW w:w="1076" w:type="dxa"/>
            <w:shd w:val="clear" w:color="auto" w:fill="auto"/>
            <w:vAlign w:val="center"/>
          </w:tcPr>
          <w:p w14:paraId="4768F9C1" w14:textId="088D210B" w:rsidR="005D2A1A" w:rsidRPr="00C97B01" w:rsidRDefault="005D2A1A" w:rsidP="005A337A">
            <w:pPr>
              <w:rPr>
                <w:rFonts w:cstheme="majorHAnsi"/>
                <w:b/>
                <w:bCs/>
                <w:sz w:val="22"/>
              </w:rPr>
            </w:pPr>
            <w:r w:rsidRPr="00C97B01">
              <w:rPr>
                <w:rFonts w:cstheme="majorHAnsi"/>
                <w:b/>
                <w:sz w:val="22"/>
              </w:rPr>
              <w:t>6,54</w:t>
            </w:r>
          </w:p>
        </w:tc>
      </w:tr>
    </w:tbl>
    <w:p w14:paraId="458E8F80" w14:textId="77777777" w:rsidR="00A7323C" w:rsidRDefault="4040CFE2" w:rsidP="00990575">
      <w:pPr>
        <w:pStyle w:val="rdo"/>
        <w:spacing w:before="0"/>
      </w:pPr>
      <w:r w:rsidRPr="00C97B01">
        <w:t>Źródło: Departament Gospodarki Komunalnej na podstawie danych „Wodociągów Białostockich” Sp. z o.o.</w:t>
      </w:r>
      <w:r w:rsidR="005A337A">
        <w:t xml:space="preserve"> </w:t>
      </w:r>
      <w:r w:rsidR="00A7323C">
        <w:t xml:space="preserve">w Białymstoku </w:t>
      </w:r>
    </w:p>
    <w:p w14:paraId="67BAAC6E" w14:textId="488898E2" w:rsidR="00184FA2" w:rsidRPr="00C97B01" w:rsidRDefault="4040CFE2" w:rsidP="00990575">
      <w:pPr>
        <w:rPr>
          <w:rFonts w:ascii="Calibri Light" w:hAnsi="Calibri Light"/>
          <w:b/>
          <w:bCs/>
        </w:rPr>
      </w:pPr>
      <w:r w:rsidRPr="00C97B01">
        <w:rPr>
          <w:rFonts w:ascii="Calibri Light" w:hAnsi="Calibri Light"/>
          <w:b/>
          <w:bCs/>
        </w:rPr>
        <w:t>WIELOLETNI PLAN ROZWOJU I MODERNIZACJI URZĄDZEŃ WODOCIĄGOWYCH I URZĄDZEŃ KANALIZACYJNYCH BĘDĄCYCH W POSIADANIU WODOCIĄGÓW BIAŁOSTOCKICH SP. Z O.O.</w:t>
      </w:r>
      <w:r w:rsidR="00144B20">
        <w:rPr>
          <w:rFonts w:ascii="Calibri Light" w:hAnsi="Calibri Light"/>
          <w:b/>
          <w:bCs/>
        </w:rPr>
        <w:t xml:space="preserve"> </w:t>
      </w:r>
      <w:r w:rsidR="00F82BB8" w:rsidRPr="00C97B01">
        <w:rPr>
          <w:rFonts w:ascii="Calibri Light" w:hAnsi="Calibri Light"/>
          <w:b/>
          <w:bCs/>
        </w:rPr>
        <w:t>NA LATA 2020-2024</w:t>
      </w:r>
      <w:r w:rsidR="008E5D13" w:rsidRPr="00C97B01">
        <w:rPr>
          <w:rStyle w:val="Odwoanieprzypisudolnego"/>
          <w:rFonts w:ascii="Calibri Light" w:hAnsi="Calibri Light"/>
          <w:b/>
          <w:bCs/>
        </w:rPr>
        <w:footnoteReference w:id="50"/>
      </w:r>
    </w:p>
    <w:p w14:paraId="2CDB0345" w14:textId="77777777" w:rsidR="005E4066" w:rsidRPr="00C97B01" w:rsidRDefault="005E4066" w:rsidP="000469BE">
      <w:pPr>
        <w:pStyle w:val="tretekst"/>
      </w:pPr>
      <w:r w:rsidRPr="00C97B01">
        <w:t>Plan określa w szczególności:</w:t>
      </w:r>
    </w:p>
    <w:p w14:paraId="691943EF" w14:textId="725B4641" w:rsidR="005E4066" w:rsidRPr="00C97B01" w:rsidRDefault="005E4066" w:rsidP="00DF6143">
      <w:pPr>
        <w:pStyle w:val="tretekst"/>
        <w:numPr>
          <w:ilvl w:val="0"/>
          <w:numId w:val="181"/>
        </w:numPr>
      </w:pPr>
      <w:r w:rsidRPr="00C97B01">
        <w:t>planowany zakres usług wodociągowych i</w:t>
      </w:r>
      <w:r w:rsidR="00144B20">
        <w:t xml:space="preserve"> </w:t>
      </w:r>
      <w:r w:rsidRPr="00C97B01">
        <w:t>kanalizacyjnych,</w:t>
      </w:r>
    </w:p>
    <w:p w14:paraId="095007D0" w14:textId="77777777" w:rsidR="005E4066" w:rsidRPr="00C97B01" w:rsidRDefault="005E4066" w:rsidP="00DF6143">
      <w:pPr>
        <w:pStyle w:val="tretekst"/>
        <w:numPr>
          <w:ilvl w:val="0"/>
          <w:numId w:val="181"/>
        </w:numPr>
      </w:pPr>
      <w:r w:rsidRPr="00C97B01">
        <w:t>przedsięwzięcia rozwojowo-modernizacyjne w poszczególnych latach,</w:t>
      </w:r>
    </w:p>
    <w:p w14:paraId="5E485DD3" w14:textId="77777777" w:rsidR="005E4066" w:rsidRPr="00C97B01" w:rsidRDefault="005E4066" w:rsidP="00DF6143">
      <w:pPr>
        <w:pStyle w:val="tretekst"/>
        <w:numPr>
          <w:ilvl w:val="0"/>
          <w:numId w:val="181"/>
        </w:numPr>
      </w:pPr>
      <w:r w:rsidRPr="00C97B01">
        <w:t>przedsięwzięcia racjonalizujące zużycie wody oraz wprowadzanie ścieków,</w:t>
      </w:r>
    </w:p>
    <w:p w14:paraId="19444863" w14:textId="6358F219" w:rsidR="005E4066" w:rsidRPr="00C97B01" w:rsidRDefault="005E4066" w:rsidP="00DF6143">
      <w:pPr>
        <w:pStyle w:val="tretekst"/>
        <w:numPr>
          <w:ilvl w:val="0"/>
          <w:numId w:val="181"/>
        </w:numPr>
      </w:pPr>
      <w:r w:rsidRPr="00C97B01">
        <w:t>inwestycje, dla których spółka otrzymała lub będzie ubiegała się o dotację,</w:t>
      </w:r>
    </w:p>
    <w:p w14:paraId="6B99C48C" w14:textId="77777777" w:rsidR="005E4066" w:rsidRPr="00C97B01" w:rsidRDefault="005E4066" w:rsidP="00DF6143">
      <w:pPr>
        <w:pStyle w:val="tretekst"/>
        <w:numPr>
          <w:ilvl w:val="0"/>
          <w:numId w:val="181"/>
        </w:numPr>
      </w:pPr>
      <w:r w:rsidRPr="00C97B01">
        <w:t>nakłady inwestycyjne w poszczególnych latach,</w:t>
      </w:r>
    </w:p>
    <w:p w14:paraId="1D767E91" w14:textId="77777777" w:rsidR="005E4066" w:rsidRPr="00C97B01" w:rsidRDefault="005E4066" w:rsidP="00DF6143">
      <w:pPr>
        <w:pStyle w:val="tretekst"/>
        <w:numPr>
          <w:ilvl w:val="0"/>
          <w:numId w:val="181"/>
        </w:numPr>
      </w:pPr>
      <w:r w:rsidRPr="00C97B01">
        <w:t>sposoby finansowania planowanych inwestycji.</w:t>
      </w:r>
      <w:bookmarkStart w:id="135" w:name="_Hlk132790635"/>
    </w:p>
    <w:p w14:paraId="72D1964D" w14:textId="532DC1F4" w:rsidR="005E4066" w:rsidRPr="00C97B01" w:rsidRDefault="005E4066" w:rsidP="000469BE">
      <w:pPr>
        <w:pStyle w:val="tretekst"/>
      </w:pPr>
      <w:r w:rsidRPr="00C97B01">
        <w:lastRenderedPageBreak/>
        <w:t>Wieloletni plan rozwoju i modernizacji jest planem otwartym z możliwością jego weryfikacji w zakresie bieżących potrzeb rzeczowych i harmonogramu realizacji inwestycji oraz zaangażowania finansowego i kierunków pozyskiwania środków na realizację zadań.</w:t>
      </w:r>
      <w:bookmarkEnd w:id="135"/>
    </w:p>
    <w:p w14:paraId="5D630891" w14:textId="33984F86" w:rsidR="00184FA2" w:rsidRPr="003E0506" w:rsidRDefault="4040CFE2" w:rsidP="00144B20">
      <w:pPr>
        <w:pStyle w:val="Legenda"/>
        <w:rPr>
          <w:rFonts w:ascii="Calibri Light" w:hAnsi="Calibri Light"/>
          <w:iCs/>
          <w:sz w:val="24"/>
          <w:szCs w:val="24"/>
        </w:rPr>
      </w:pPr>
      <w:bookmarkStart w:id="136" w:name="_Toc6568318"/>
      <w:bookmarkStart w:id="137" w:name="_Toc17384534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56</w:t>
      </w:r>
      <w:r w:rsidR="0037179A" w:rsidRPr="00C97B01">
        <w:rPr>
          <w:rFonts w:ascii="Calibri Light" w:hAnsi="Calibri Light"/>
          <w:sz w:val="24"/>
          <w:szCs w:val="24"/>
        </w:rPr>
        <w:fldChar w:fldCharType="end"/>
      </w:r>
      <w:r w:rsidRPr="00C97B01">
        <w:rPr>
          <w:rFonts w:ascii="Calibri Light" w:hAnsi="Calibri Light"/>
          <w:sz w:val="24"/>
          <w:szCs w:val="24"/>
        </w:rPr>
        <w:t>. Wykaz zadań in</w:t>
      </w:r>
      <w:r w:rsidR="00D077A2" w:rsidRPr="00C97B01">
        <w:rPr>
          <w:rFonts w:ascii="Calibri Light" w:hAnsi="Calibri Light"/>
          <w:sz w:val="24"/>
          <w:szCs w:val="24"/>
        </w:rPr>
        <w:t>westycyjnych realizowanych w 20</w:t>
      </w:r>
      <w:r w:rsidR="008E5D13" w:rsidRPr="00C97B01">
        <w:rPr>
          <w:rFonts w:ascii="Calibri Light" w:hAnsi="Calibri Light"/>
          <w:sz w:val="24"/>
          <w:szCs w:val="24"/>
        </w:rPr>
        <w:t>23</w:t>
      </w:r>
      <w:r w:rsidRPr="00C97B01">
        <w:rPr>
          <w:rFonts w:ascii="Calibri Light" w:hAnsi="Calibri Light"/>
          <w:sz w:val="24"/>
          <w:szCs w:val="24"/>
        </w:rPr>
        <w:t xml:space="preserve"> roku, ujętych w „Wieloletnim planie rozwoju i modernizacji urządzeń wodociągowych i urządzeń kanalizacyjnych będących</w:t>
      </w:r>
      <w:r w:rsidR="00144B20">
        <w:rPr>
          <w:rFonts w:ascii="Calibri Light" w:hAnsi="Calibri Light"/>
          <w:sz w:val="24"/>
          <w:szCs w:val="24"/>
        </w:rPr>
        <w:t xml:space="preserve"> </w:t>
      </w:r>
      <w:r w:rsidRPr="003E0506">
        <w:rPr>
          <w:rFonts w:ascii="Calibri Light" w:hAnsi="Calibri Light"/>
          <w:sz w:val="24"/>
          <w:szCs w:val="24"/>
        </w:rPr>
        <w:t>w posiadaniu Wodociągów Biał</w:t>
      </w:r>
      <w:r w:rsidR="00F82BB8" w:rsidRPr="003E0506">
        <w:rPr>
          <w:rFonts w:ascii="Calibri Light" w:hAnsi="Calibri Light"/>
          <w:sz w:val="24"/>
          <w:szCs w:val="24"/>
        </w:rPr>
        <w:t>ostockich Sp. z o.o. na lata 2020</w:t>
      </w:r>
      <w:r w:rsidRPr="003E0506">
        <w:rPr>
          <w:rFonts w:ascii="Calibri Light" w:hAnsi="Calibri Light"/>
          <w:sz w:val="24"/>
          <w:szCs w:val="24"/>
        </w:rPr>
        <w:t>-20</w:t>
      </w:r>
      <w:r w:rsidR="00F82BB8" w:rsidRPr="003E0506">
        <w:rPr>
          <w:rFonts w:ascii="Calibri Light" w:hAnsi="Calibri Light"/>
          <w:sz w:val="24"/>
          <w:szCs w:val="24"/>
        </w:rPr>
        <w:t>24</w:t>
      </w:r>
      <w:r w:rsidRPr="003E0506">
        <w:rPr>
          <w:rFonts w:ascii="Calibri Light" w:hAnsi="Calibri Light"/>
          <w:sz w:val="24"/>
          <w:szCs w:val="24"/>
        </w:rPr>
        <w:t>”</w:t>
      </w:r>
      <w:bookmarkEnd w:id="136"/>
      <w:bookmarkEnd w:id="137"/>
    </w:p>
    <w:tbl>
      <w:tblPr>
        <w:tblW w:w="9484" w:type="dxa"/>
        <w:tblCellMar>
          <w:left w:w="70" w:type="dxa"/>
          <w:right w:w="70" w:type="dxa"/>
        </w:tblCellMar>
        <w:tblLook w:val="04A0" w:firstRow="1" w:lastRow="0" w:firstColumn="1" w:lastColumn="0" w:noHBand="0" w:noVBand="1"/>
        <w:tblCaption w:val="Tabela 56"/>
        <w:tblDescription w:val="Wykaz zadań inwestycyjnych realizowanych w 2023 roku, ujętych w „Wieloletnim planie rozwoju i modernizacji urządzeń wodociągowych i urządzeń kanalizacyjnych będących w posiadaniu Wodociągów Białostockich Sp. z o.o. na lata 2020-2024”."/>
      </w:tblPr>
      <w:tblGrid>
        <w:gridCol w:w="418"/>
        <w:gridCol w:w="9066"/>
      </w:tblGrid>
      <w:tr w:rsidR="00C97B01" w:rsidRPr="00C97B01" w14:paraId="6DDD09E4" w14:textId="77777777" w:rsidTr="00144B20">
        <w:trPr>
          <w:trHeight w:val="20"/>
          <w:tblHeader/>
        </w:trPr>
        <w:tc>
          <w:tcPr>
            <w:tcW w:w="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7624EF7" w14:textId="77777777" w:rsidR="00990105" w:rsidRPr="00C97B01" w:rsidRDefault="00990105" w:rsidP="00144B20">
            <w:pPr>
              <w:jc w:val="center"/>
              <w:rPr>
                <w:rFonts w:cstheme="majorHAnsi"/>
                <w:b/>
                <w:bCs/>
                <w:sz w:val="22"/>
              </w:rPr>
            </w:pPr>
            <w:r w:rsidRPr="00C97B01">
              <w:rPr>
                <w:rFonts w:cstheme="majorHAnsi"/>
                <w:b/>
                <w:bCs/>
                <w:sz w:val="22"/>
              </w:rPr>
              <w:t>Lp.</w:t>
            </w:r>
          </w:p>
        </w:tc>
        <w:tc>
          <w:tcPr>
            <w:tcW w:w="90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17C051D" w14:textId="77777777" w:rsidR="00990105" w:rsidRPr="00C97B01" w:rsidRDefault="00990105" w:rsidP="00144B20">
            <w:pPr>
              <w:jc w:val="center"/>
              <w:rPr>
                <w:rFonts w:cstheme="majorHAnsi"/>
                <w:b/>
                <w:bCs/>
                <w:sz w:val="22"/>
              </w:rPr>
            </w:pPr>
            <w:r w:rsidRPr="00C97B01">
              <w:rPr>
                <w:rFonts w:cstheme="majorHAnsi"/>
                <w:b/>
                <w:bCs/>
                <w:sz w:val="22"/>
              </w:rPr>
              <w:t>Nazwa</w:t>
            </w:r>
            <w:r w:rsidRPr="00C97B01">
              <w:rPr>
                <w:rStyle w:val="Odwoanieprzypisudolnego"/>
                <w:rFonts w:cstheme="majorHAnsi"/>
                <w:b/>
                <w:bCs/>
                <w:sz w:val="22"/>
              </w:rPr>
              <w:footnoteReference w:id="51"/>
            </w:r>
          </w:p>
        </w:tc>
      </w:tr>
      <w:tr w:rsidR="008B0EC6" w:rsidRPr="00C97B01" w14:paraId="235E9117" w14:textId="77777777" w:rsidTr="008B0EC6">
        <w:trPr>
          <w:trHeight w:val="20"/>
        </w:trPr>
        <w:tc>
          <w:tcPr>
            <w:tcW w:w="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CACE3C" w14:textId="2B731B04" w:rsidR="008B0EC6" w:rsidRPr="00C97B01" w:rsidRDefault="008B0EC6" w:rsidP="00144B20">
            <w:pPr>
              <w:rPr>
                <w:rFonts w:cstheme="majorHAnsi"/>
                <w:b/>
                <w:bCs/>
                <w:sz w:val="22"/>
              </w:rPr>
            </w:pPr>
          </w:p>
        </w:tc>
        <w:tc>
          <w:tcPr>
            <w:tcW w:w="90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A50932" w14:textId="6E7988C5" w:rsidR="008B0EC6" w:rsidRPr="00C97B01" w:rsidRDefault="008B0EC6" w:rsidP="00144B20">
            <w:pPr>
              <w:rPr>
                <w:rFonts w:cstheme="majorHAnsi"/>
                <w:b/>
                <w:bCs/>
                <w:sz w:val="22"/>
              </w:rPr>
            </w:pPr>
            <w:r w:rsidRPr="00C97B01">
              <w:rPr>
                <w:rFonts w:cstheme="majorHAnsi"/>
                <w:b/>
                <w:bCs/>
                <w:sz w:val="22"/>
              </w:rPr>
              <w:t>ZADANIA POZOSTAŁE - STACJA UZDATNIANIA WODY JUROWCE, STACJA UZDATNIANIA WODY PIETRASZE, OCZYSZCZALNIA ŚCIEKÓW, INFRASTRUKTURA WODOCIĄGOWO-KANALIZACYJNA, WODOMIERZOWNIA, ENERGETYKA I AUTOMATYKA, TELEINFORMATYKA</w:t>
            </w:r>
          </w:p>
        </w:tc>
      </w:tr>
      <w:tr w:rsidR="00C97B01" w:rsidRPr="00C97B01" w14:paraId="669B0488"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40E4523D" w14:textId="6C9E28DC" w:rsidR="008E5D13" w:rsidRPr="00C97B01" w:rsidRDefault="008E5D13" w:rsidP="00144B20">
            <w:pPr>
              <w:spacing w:line="259" w:lineRule="auto"/>
              <w:rPr>
                <w:rFonts w:eastAsia="Times New Roman" w:cstheme="majorHAnsi"/>
                <w:b/>
                <w:sz w:val="22"/>
              </w:rPr>
            </w:pPr>
            <w:r w:rsidRPr="00C97B01">
              <w:rPr>
                <w:rFonts w:eastAsia="Times New Roman" w:cstheme="majorHAnsi"/>
                <w:b/>
                <w:sz w:val="22"/>
              </w:rPr>
              <w:t>1.</w:t>
            </w:r>
          </w:p>
        </w:tc>
        <w:tc>
          <w:tcPr>
            <w:tcW w:w="9066" w:type="dxa"/>
            <w:tcBorders>
              <w:top w:val="nil"/>
              <w:left w:val="nil"/>
              <w:bottom w:val="single" w:sz="4" w:space="0" w:color="auto"/>
              <w:right w:val="single" w:sz="4" w:space="0" w:color="auto"/>
            </w:tcBorders>
            <w:shd w:val="clear" w:color="auto" w:fill="auto"/>
            <w:vAlign w:val="center"/>
          </w:tcPr>
          <w:p w14:paraId="1233C1B5" w14:textId="72B9FD6D" w:rsidR="008E5D13" w:rsidRPr="00C97B01" w:rsidRDefault="008E5D13" w:rsidP="00144B20">
            <w:pPr>
              <w:rPr>
                <w:rFonts w:cstheme="majorHAnsi"/>
                <w:sz w:val="22"/>
              </w:rPr>
            </w:pPr>
            <w:r w:rsidRPr="00C97B01">
              <w:rPr>
                <w:sz w:val="22"/>
              </w:rPr>
              <w:t>Wykorzystanie zatwierdzonej wydajności ujęcia w Jurowcach - sukcesywna realizacja (poz. 22)</w:t>
            </w:r>
          </w:p>
        </w:tc>
      </w:tr>
      <w:tr w:rsidR="00C97B01" w:rsidRPr="00C97B01" w14:paraId="7AE85791"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07842B05" w14:textId="31C2D7F1" w:rsidR="008E5D13" w:rsidRPr="00C97B01" w:rsidRDefault="008E5D13" w:rsidP="00144B20">
            <w:pPr>
              <w:spacing w:line="259" w:lineRule="auto"/>
              <w:rPr>
                <w:rFonts w:eastAsia="Times New Roman" w:cstheme="majorHAnsi"/>
                <w:b/>
                <w:sz w:val="22"/>
              </w:rPr>
            </w:pPr>
            <w:r w:rsidRPr="00C97B01">
              <w:rPr>
                <w:rFonts w:eastAsia="Times New Roman" w:cstheme="majorHAnsi"/>
                <w:b/>
                <w:sz w:val="22"/>
              </w:rPr>
              <w:t>2.</w:t>
            </w:r>
          </w:p>
        </w:tc>
        <w:tc>
          <w:tcPr>
            <w:tcW w:w="9066" w:type="dxa"/>
            <w:tcBorders>
              <w:top w:val="nil"/>
              <w:left w:val="nil"/>
              <w:bottom w:val="single" w:sz="4" w:space="0" w:color="auto"/>
              <w:right w:val="single" w:sz="4" w:space="0" w:color="auto"/>
            </w:tcBorders>
            <w:shd w:val="clear" w:color="auto" w:fill="auto"/>
            <w:vAlign w:val="center"/>
          </w:tcPr>
          <w:p w14:paraId="74730088" w14:textId="643C45C4" w:rsidR="008E5D13" w:rsidRPr="00C97B01" w:rsidRDefault="008E5D13" w:rsidP="00144B20">
            <w:pPr>
              <w:rPr>
                <w:rFonts w:cstheme="majorHAnsi"/>
                <w:sz w:val="22"/>
              </w:rPr>
            </w:pPr>
            <w:r w:rsidRPr="00C97B01">
              <w:rPr>
                <w:sz w:val="22"/>
              </w:rPr>
              <w:t>Zapewnienie ciągłości jakościowej i ilościowej produkcji wody na Ujęciu i Stacji Uzdatniania Wody Jurowce – sukcesywna realizacja (poz. 24)</w:t>
            </w:r>
          </w:p>
        </w:tc>
      </w:tr>
      <w:tr w:rsidR="00C97B01" w:rsidRPr="00C97B01" w14:paraId="591C4487"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7DF0F598" w14:textId="77777777" w:rsidR="008E5D13" w:rsidRPr="00C97B01" w:rsidRDefault="008E5D13" w:rsidP="00144B20">
            <w:pPr>
              <w:spacing w:line="259" w:lineRule="auto"/>
              <w:rPr>
                <w:rFonts w:cstheme="majorHAnsi"/>
                <w:b/>
                <w:sz w:val="22"/>
              </w:rPr>
            </w:pPr>
            <w:r w:rsidRPr="00C97B01">
              <w:rPr>
                <w:rFonts w:eastAsia="Times New Roman" w:cstheme="majorHAnsi"/>
                <w:b/>
                <w:sz w:val="22"/>
              </w:rPr>
              <w:t>3.</w:t>
            </w:r>
          </w:p>
        </w:tc>
        <w:tc>
          <w:tcPr>
            <w:tcW w:w="9066" w:type="dxa"/>
            <w:tcBorders>
              <w:top w:val="nil"/>
              <w:left w:val="nil"/>
              <w:bottom w:val="single" w:sz="4" w:space="0" w:color="auto"/>
              <w:right w:val="single" w:sz="4" w:space="0" w:color="auto"/>
            </w:tcBorders>
            <w:shd w:val="clear" w:color="auto" w:fill="auto"/>
            <w:vAlign w:val="center"/>
          </w:tcPr>
          <w:p w14:paraId="200ACB0C" w14:textId="4FE456D2" w:rsidR="008E5D13" w:rsidRPr="00C97B01" w:rsidRDefault="008E5D13" w:rsidP="00144B20">
            <w:pPr>
              <w:rPr>
                <w:rFonts w:cstheme="majorHAnsi"/>
                <w:sz w:val="22"/>
              </w:rPr>
            </w:pPr>
            <w:r w:rsidRPr="00C97B01">
              <w:rPr>
                <w:sz w:val="22"/>
              </w:rPr>
              <w:t>Modernizacja technologiczna chlorowni SUW Pietrasze – prace przygotowawcze (poz.</w:t>
            </w:r>
            <w:r w:rsidR="000D4B2A">
              <w:rPr>
                <w:sz w:val="22"/>
              </w:rPr>
              <w:t xml:space="preserve"> </w:t>
            </w:r>
            <w:r w:rsidRPr="00C97B01">
              <w:rPr>
                <w:sz w:val="22"/>
              </w:rPr>
              <w:t>31)</w:t>
            </w:r>
          </w:p>
        </w:tc>
      </w:tr>
      <w:tr w:rsidR="00C97B01" w:rsidRPr="00C97B01" w14:paraId="71DB7530"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2C7DDF96" w14:textId="77777777" w:rsidR="008E5D13" w:rsidRPr="00C97B01" w:rsidRDefault="008E5D13" w:rsidP="00144B20">
            <w:pPr>
              <w:rPr>
                <w:rFonts w:cstheme="majorHAnsi"/>
                <w:b/>
                <w:sz w:val="22"/>
              </w:rPr>
            </w:pPr>
            <w:r w:rsidRPr="00C97B01">
              <w:rPr>
                <w:rFonts w:eastAsia="Times New Roman" w:cstheme="majorHAnsi"/>
                <w:b/>
                <w:sz w:val="22"/>
              </w:rPr>
              <w:t>4.</w:t>
            </w:r>
          </w:p>
        </w:tc>
        <w:tc>
          <w:tcPr>
            <w:tcW w:w="9066" w:type="dxa"/>
            <w:tcBorders>
              <w:top w:val="nil"/>
              <w:left w:val="nil"/>
              <w:bottom w:val="single" w:sz="4" w:space="0" w:color="auto"/>
              <w:right w:val="single" w:sz="4" w:space="0" w:color="auto"/>
            </w:tcBorders>
            <w:shd w:val="clear" w:color="auto" w:fill="auto"/>
            <w:vAlign w:val="center"/>
          </w:tcPr>
          <w:p w14:paraId="73F75096" w14:textId="05E38B1D" w:rsidR="008E5D13" w:rsidRPr="00C97B01" w:rsidRDefault="008E5D13" w:rsidP="00144B20">
            <w:pPr>
              <w:rPr>
                <w:rFonts w:cstheme="majorHAnsi"/>
                <w:sz w:val="22"/>
              </w:rPr>
            </w:pPr>
            <w:r w:rsidRPr="00C97B01">
              <w:rPr>
                <w:sz w:val="22"/>
              </w:rPr>
              <w:t>Odnowienie zasobów wody infiltracyjnej SUW Wasilków – prace przygotowawcze (poz.</w:t>
            </w:r>
            <w:r w:rsidR="000D4B2A">
              <w:rPr>
                <w:sz w:val="22"/>
              </w:rPr>
              <w:t xml:space="preserve"> </w:t>
            </w:r>
            <w:r w:rsidRPr="00C97B01">
              <w:rPr>
                <w:sz w:val="22"/>
              </w:rPr>
              <w:t>33)</w:t>
            </w:r>
          </w:p>
        </w:tc>
      </w:tr>
      <w:tr w:rsidR="00C97B01" w:rsidRPr="00C97B01" w14:paraId="09FCF6C2"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0B2BA575" w14:textId="77777777" w:rsidR="008E5D13" w:rsidRPr="00C97B01" w:rsidRDefault="008E5D13" w:rsidP="00144B20">
            <w:pPr>
              <w:rPr>
                <w:rFonts w:cstheme="majorHAnsi"/>
                <w:b/>
                <w:sz w:val="22"/>
              </w:rPr>
            </w:pPr>
            <w:r w:rsidRPr="00C97B01">
              <w:rPr>
                <w:rFonts w:eastAsia="Times New Roman" w:cstheme="majorHAnsi"/>
                <w:b/>
                <w:sz w:val="22"/>
              </w:rPr>
              <w:t>5.</w:t>
            </w:r>
          </w:p>
        </w:tc>
        <w:tc>
          <w:tcPr>
            <w:tcW w:w="9066" w:type="dxa"/>
            <w:tcBorders>
              <w:top w:val="nil"/>
              <w:left w:val="nil"/>
              <w:bottom w:val="single" w:sz="4" w:space="0" w:color="auto"/>
              <w:right w:val="single" w:sz="4" w:space="0" w:color="auto"/>
            </w:tcBorders>
            <w:shd w:val="clear" w:color="auto" w:fill="auto"/>
            <w:vAlign w:val="center"/>
          </w:tcPr>
          <w:p w14:paraId="24772617" w14:textId="6E1AC09C" w:rsidR="008E5D13" w:rsidRPr="00C97B01" w:rsidRDefault="008E5D13" w:rsidP="00144B20">
            <w:pPr>
              <w:rPr>
                <w:rFonts w:cstheme="majorHAnsi"/>
                <w:sz w:val="22"/>
              </w:rPr>
            </w:pPr>
            <w:r w:rsidRPr="00C97B01">
              <w:rPr>
                <w:sz w:val="22"/>
              </w:rPr>
              <w:t>Wykonanie studni głębinowej z drugiej warstwy wodonośnej na potrzeby m. Wasilkowa - zakończono (poz. 36)</w:t>
            </w:r>
          </w:p>
        </w:tc>
      </w:tr>
      <w:tr w:rsidR="00C97B01" w:rsidRPr="00C97B01" w14:paraId="1BCB9EAC"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48931F02" w14:textId="77777777" w:rsidR="008E5D13" w:rsidRPr="00C97B01" w:rsidRDefault="008E5D13" w:rsidP="00144B20">
            <w:pPr>
              <w:rPr>
                <w:rFonts w:eastAsia="Times New Roman" w:cstheme="majorHAnsi"/>
                <w:b/>
                <w:sz w:val="22"/>
              </w:rPr>
            </w:pPr>
            <w:r w:rsidRPr="00C97B01">
              <w:rPr>
                <w:rFonts w:eastAsia="Times New Roman" w:cstheme="majorHAnsi"/>
                <w:b/>
                <w:sz w:val="22"/>
              </w:rPr>
              <w:t>6.</w:t>
            </w:r>
          </w:p>
        </w:tc>
        <w:tc>
          <w:tcPr>
            <w:tcW w:w="9066" w:type="dxa"/>
            <w:tcBorders>
              <w:top w:val="nil"/>
              <w:left w:val="nil"/>
              <w:bottom w:val="single" w:sz="4" w:space="0" w:color="auto"/>
              <w:right w:val="single" w:sz="4" w:space="0" w:color="auto"/>
            </w:tcBorders>
            <w:shd w:val="clear" w:color="auto" w:fill="auto"/>
            <w:vAlign w:val="center"/>
          </w:tcPr>
          <w:p w14:paraId="4F1961D9" w14:textId="24D599B5" w:rsidR="008E5D13" w:rsidRPr="00C97B01" w:rsidRDefault="008E5D13" w:rsidP="00144B20">
            <w:pPr>
              <w:pStyle w:val="Tabelarodek"/>
              <w:rPr>
                <w:rFonts w:cstheme="majorHAnsi"/>
                <w:sz w:val="22"/>
              </w:rPr>
            </w:pPr>
            <w:r w:rsidRPr="00C97B01">
              <w:rPr>
                <w:sz w:val="22"/>
                <w:szCs w:val="22"/>
              </w:rPr>
              <w:t>Zakup, montaż z uruchomieniem dwóch agregatów kogeneracyjnych o mocy ok. 500 kW</w:t>
            </w:r>
            <w:r w:rsidRPr="00C97B01">
              <w:rPr>
                <w:sz w:val="22"/>
              </w:rPr>
              <w:t xml:space="preserve"> - </w:t>
            </w:r>
            <w:r w:rsidRPr="00C97B01">
              <w:rPr>
                <w:bCs/>
                <w:sz w:val="22"/>
              </w:rPr>
              <w:t>prace przygotowawcze</w:t>
            </w:r>
            <w:r w:rsidRPr="00C97B01">
              <w:rPr>
                <w:sz w:val="22"/>
              </w:rPr>
              <w:t xml:space="preserve"> </w:t>
            </w:r>
            <w:r w:rsidRPr="00C97B01">
              <w:rPr>
                <w:bCs/>
                <w:sz w:val="22"/>
              </w:rPr>
              <w:t>(poz.</w:t>
            </w:r>
            <w:r w:rsidR="000D4B2A">
              <w:rPr>
                <w:bCs/>
                <w:sz w:val="22"/>
              </w:rPr>
              <w:t xml:space="preserve"> </w:t>
            </w:r>
            <w:r w:rsidRPr="00C97B01">
              <w:rPr>
                <w:bCs/>
                <w:sz w:val="22"/>
              </w:rPr>
              <w:t>56)</w:t>
            </w:r>
          </w:p>
        </w:tc>
      </w:tr>
      <w:tr w:rsidR="00C97B01" w:rsidRPr="00C97B01" w14:paraId="55762E25"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6D92E1FB" w14:textId="77777777" w:rsidR="008E5D13" w:rsidRPr="00C97B01" w:rsidRDefault="008E5D13" w:rsidP="00144B20">
            <w:pPr>
              <w:rPr>
                <w:rFonts w:eastAsia="Times New Roman" w:cstheme="majorHAnsi"/>
                <w:b/>
                <w:sz w:val="22"/>
              </w:rPr>
            </w:pPr>
            <w:r w:rsidRPr="00C97B01">
              <w:rPr>
                <w:rFonts w:eastAsia="Times New Roman" w:cstheme="majorHAnsi"/>
                <w:b/>
                <w:sz w:val="22"/>
              </w:rPr>
              <w:t>7.</w:t>
            </w:r>
          </w:p>
        </w:tc>
        <w:tc>
          <w:tcPr>
            <w:tcW w:w="9066" w:type="dxa"/>
            <w:tcBorders>
              <w:top w:val="nil"/>
              <w:left w:val="nil"/>
              <w:bottom w:val="single" w:sz="4" w:space="0" w:color="auto"/>
              <w:right w:val="single" w:sz="4" w:space="0" w:color="auto"/>
            </w:tcBorders>
            <w:shd w:val="clear" w:color="auto" w:fill="auto"/>
            <w:vAlign w:val="center"/>
          </w:tcPr>
          <w:p w14:paraId="36F44E8C" w14:textId="481A5D1C" w:rsidR="008E5D13" w:rsidRPr="00C97B01" w:rsidRDefault="008E5D13" w:rsidP="00144B20">
            <w:pPr>
              <w:rPr>
                <w:rFonts w:cstheme="majorHAnsi"/>
                <w:sz w:val="22"/>
              </w:rPr>
            </w:pPr>
            <w:r w:rsidRPr="00C97B01">
              <w:rPr>
                <w:sz w:val="22"/>
              </w:rPr>
              <w:t>Budowa i przebudowa magistrali wodociągowych – sukcesywna realizacja (poz.</w:t>
            </w:r>
            <w:r w:rsidR="000D4B2A">
              <w:rPr>
                <w:sz w:val="22"/>
              </w:rPr>
              <w:t xml:space="preserve"> </w:t>
            </w:r>
            <w:r w:rsidRPr="00C97B01">
              <w:rPr>
                <w:sz w:val="22"/>
              </w:rPr>
              <w:t>69)</w:t>
            </w:r>
          </w:p>
        </w:tc>
      </w:tr>
      <w:tr w:rsidR="00C97B01" w:rsidRPr="00C97B01" w14:paraId="0017526D"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31D520C0" w14:textId="77777777" w:rsidR="008E5D13" w:rsidRPr="00C97B01" w:rsidRDefault="008E5D13" w:rsidP="00144B20">
            <w:pPr>
              <w:rPr>
                <w:rFonts w:cstheme="majorHAnsi"/>
                <w:b/>
                <w:sz w:val="22"/>
              </w:rPr>
            </w:pPr>
            <w:r w:rsidRPr="00C97B01">
              <w:rPr>
                <w:rFonts w:eastAsia="Times New Roman" w:cstheme="majorHAnsi"/>
                <w:b/>
                <w:sz w:val="22"/>
              </w:rPr>
              <w:t>8.</w:t>
            </w:r>
          </w:p>
        </w:tc>
        <w:tc>
          <w:tcPr>
            <w:tcW w:w="9066" w:type="dxa"/>
            <w:tcBorders>
              <w:top w:val="nil"/>
              <w:left w:val="nil"/>
              <w:bottom w:val="single" w:sz="4" w:space="0" w:color="auto"/>
              <w:right w:val="single" w:sz="4" w:space="0" w:color="auto"/>
            </w:tcBorders>
            <w:shd w:val="clear" w:color="auto" w:fill="auto"/>
            <w:vAlign w:val="center"/>
          </w:tcPr>
          <w:p w14:paraId="58564163" w14:textId="2948D1E7" w:rsidR="008E5D13" w:rsidRPr="00C97B01" w:rsidRDefault="008E5D13" w:rsidP="00144B20">
            <w:pPr>
              <w:rPr>
                <w:rFonts w:cstheme="majorHAnsi"/>
                <w:sz w:val="22"/>
              </w:rPr>
            </w:pPr>
            <w:r w:rsidRPr="00C97B01">
              <w:rPr>
                <w:sz w:val="22"/>
              </w:rPr>
              <w:t>Budowa i przebudowa sieci wodociągowej i kanalizacyjnej na terenie Gminy Białystok – sukcesywna realizacja (poz. 71)</w:t>
            </w:r>
          </w:p>
        </w:tc>
      </w:tr>
      <w:tr w:rsidR="00C97B01" w:rsidRPr="00C97B01" w14:paraId="77C8387C"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19C1E2D0" w14:textId="77777777" w:rsidR="008E5D13" w:rsidRPr="00C97B01" w:rsidRDefault="008E5D13" w:rsidP="00144B20">
            <w:pPr>
              <w:rPr>
                <w:rFonts w:cstheme="majorHAnsi"/>
                <w:b/>
                <w:sz w:val="22"/>
              </w:rPr>
            </w:pPr>
            <w:r w:rsidRPr="00C97B01">
              <w:rPr>
                <w:rFonts w:eastAsia="Times New Roman" w:cstheme="majorHAnsi"/>
                <w:b/>
                <w:sz w:val="22"/>
              </w:rPr>
              <w:t>9.</w:t>
            </w:r>
          </w:p>
        </w:tc>
        <w:tc>
          <w:tcPr>
            <w:tcW w:w="9066" w:type="dxa"/>
            <w:tcBorders>
              <w:top w:val="nil"/>
              <w:left w:val="nil"/>
              <w:bottom w:val="single" w:sz="4" w:space="0" w:color="auto"/>
              <w:right w:val="single" w:sz="4" w:space="0" w:color="auto"/>
            </w:tcBorders>
            <w:shd w:val="clear" w:color="auto" w:fill="auto"/>
            <w:vAlign w:val="center"/>
          </w:tcPr>
          <w:p w14:paraId="3E26F66B" w14:textId="69A963EE" w:rsidR="008E5D13" w:rsidRPr="00C97B01" w:rsidRDefault="008E5D13" w:rsidP="00144B20">
            <w:pPr>
              <w:rPr>
                <w:rFonts w:cstheme="majorHAnsi"/>
                <w:sz w:val="22"/>
              </w:rPr>
            </w:pPr>
            <w:r w:rsidRPr="00C97B01">
              <w:rPr>
                <w:sz w:val="22"/>
              </w:rPr>
              <w:t>Modernizacja sieci wodociągowej i kanalizacyjnej na terenie Gminy Białystok – sukcesywna realizacja (poz. 72)</w:t>
            </w:r>
          </w:p>
        </w:tc>
      </w:tr>
      <w:tr w:rsidR="00C97B01" w:rsidRPr="00C97B01" w14:paraId="1820924D"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572BDDF6" w14:textId="77777777" w:rsidR="008E5D13" w:rsidRPr="00C97B01" w:rsidRDefault="008E5D13" w:rsidP="00144B20">
            <w:pPr>
              <w:rPr>
                <w:rFonts w:cstheme="majorHAnsi"/>
                <w:b/>
                <w:sz w:val="22"/>
              </w:rPr>
            </w:pPr>
            <w:r w:rsidRPr="00C97B01">
              <w:rPr>
                <w:rFonts w:eastAsia="Times New Roman" w:cstheme="majorHAnsi"/>
                <w:b/>
                <w:sz w:val="22"/>
              </w:rPr>
              <w:t>10.</w:t>
            </w:r>
          </w:p>
        </w:tc>
        <w:tc>
          <w:tcPr>
            <w:tcW w:w="9066" w:type="dxa"/>
            <w:tcBorders>
              <w:top w:val="nil"/>
              <w:left w:val="nil"/>
              <w:bottom w:val="single" w:sz="4" w:space="0" w:color="auto"/>
              <w:right w:val="single" w:sz="4" w:space="0" w:color="auto"/>
            </w:tcBorders>
            <w:shd w:val="clear" w:color="auto" w:fill="auto"/>
            <w:vAlign w:val="center"/>
          </w:tcPr>
          <w:p w14:paraId="48EF1C61" w14:textId="226B9993" w:rsidR="008E5D13" w:rsidRPr="00C97B01" w:rsidRDefault="008E5D13" w:rsidP="00144B20">
            <w:pPr>
              <w:rPr>
                <w:rFonts w:cstheme="majorHAnsi"/>
                <w:sz w:val="22"/>
              </w:rPr>
            </w:pPr>
            <w:r w:rsidRPr="00C97B01">
              <w:rPr>
                <w:sz w:val="22"/>
              </w:rPr>
              <w:t>Budowa i przebudowa sieci wodociągowej i kanalizacyjnej na terenie Gminy Wasilków – sukcesywna realizacja (poz. 73)</w:t>
            </w:r>
          </w:p>
        </w:tc>
      </w:tr>
      <w:tr w:rsidR="00C97B01" w:rsidRPr="00C97B01" w14:paraId="29E51FB6"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34995E61" w14:textId="77777777" w:rsidR="008E5D13" w:rsidRPr="00C97B01" w:rsidRDefault="008E5D13" w:rsidP="00144B20">
            <w:pPr>
              <w:rPr>
                <w:rFonts w:cstheme="majorHAnsi"/>
                <w:b/>
                <w:sz w:val="22"/>
              </w:rPr>
            </w:pPr>
            <w:r w:rsidRPr="00C97B01">
              <w:rPr>
                <w:rFonts w:eastAsia="Times New Roman" w:cstheme="majorHAnsi"/>
                <w:b/>
                <w:sz w:val="22"/>
              </w:rPr>
              <w:t>11.</w:t>
            </w:r>
          </w:p>
        </w:tc>
        <w:tc>
          <w:tcPr>
            <w:tcW w:w="9066" w:type="dxa"/>
            <w:tcBorders>
              <w:top w:val="nil"/>
              <w:left w:val="nil"/>
              <w:bottom w:val="single" w:sz="4" w:space="0" w:color="auto"/>
              <w:right w:val="single" w:sz="4" w:space="0" w:color="auto"/>
            </w:tcBorders>
            <w:shd w:val="clear" w:color="auto" w:fill="auto"/>
            <w:vAlign w:val="center"/>
          </w:tcPr>
          <w:p w14:paraId="7AC670DF" w14:textId="3672D6A9" w:rsidR="008E5D13" w:rsidRPr="00C97B01" w:rsidRDefault="008E5D13" w:rsidP="00144B20">
            <w:pPr>
              <w:rPr>
                <w:rFonts w:cstheme="majorHAnsi"/>
                <w:sz w:val="22"/>
              </w:rPr>
            </w:pPr>
            <w:r w:rsidRPr="00C97B01">
              <w:rPr>
                <w:sz w:val="22"/>
              </w:rPr>
              <w:t>Opomiarowanie sieci kanalizacyjnej – sukcesywna realizacja (poz.</w:t>
            </w:r>
            <w:r w:rsidR="000D4B2A">
              <w:rPr>
                <w:sz w:val="22"/>
              </w:rPr>
              <w:t xml:space="preserve"> </w:t>
            </w:r>
            <w:r w:rsidRPr="00C97B01">
              <w:rPr>
                <w:sz w:val="22"/>
              </w:rPr>
              <w:t>74)</w:t>
            </w:r>
          </w:p>
        </w:tc>
      </w:tr>
      <w:tr w:rsidR="00C97B01" w:rsidRPr="00C97B01" w14:paraId="5B67F1BB"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55FE56F7" w14:textId="77777777" w:rsidR="008E5D13" w:rsidRPr="00C97B01" w:rsidRDefault="008E5D13" w:rsidP="00144B20">
            <w:pPr>
              <w:rPr>
                <w:rFonts w:cstheme="majorHAnsi"/>
                <w:b/>
                <w:sz w:val="22"/>
              </w:rPr>
            </w:pPr>
            <w:r w:rsidRPr="00C97B01">
              <w:rPr>
                <w:rFonts w:eastAsia="Times New Roman" w:cstheme="majorHAnsi"/>
                <w:b/>
                <w:sz w:val="22"/>
              </w:rPr>
              <w:t>12.</w:t>
            </w:r>
          </w:p>
        </w:tc>
        <w:tc>
          <w:tcPr>
            <w:tcW w:w="9066" w:type="dxa"/>
            <w:tcBorders>
              <w:top w:val="nil"/>
              <w:left w:val="nil"/>
              <w:bottom w:val="single" w:sz="4" w:space="0" w:color="auto"/>
              <w:right w:val="single" w:sz="4" w:space="0" w:color="auto"/>
            </w:tcBorders>
            <w:shd w:val="clear" w:color="auto" w:fill="auto"/>
            <w:vAlign w:val="center"/>
          </w:tcPr>
          <w:p w14:paraId="195B375F" w14:textId="1ADDA132" w:rsidR="008E5D13" w:rsidRPr="00C97B01" w:rsidRDefault="008E5D13" w:rsidP="00144B20">
            <w:pPr>
              <w:rPr>
                <w:rFonts w:cstheme="majorHAnsi"/>
                <w:sz w:val="22"/>
              </w:rPr>
            </w:pPr>
            <w:r w:rsidRPr="00C97B01">
              <w:rPr>
                <w:sz w:val="22"/>
              </w:rPr>
              <w:t>Opomiarowanie sieci wodociągowej – sukcesywna realizacja (poz.</w:t>
            </w:r>
            <w:r w:rsidR="000D4B2A">
              <w:rPr>
                <w:sz w:val="22"/>
              </w:rPr>
              <w:t xml:space="preserve"> </w:t>
            </w:r>
            <w:r w:rsidRPr="00C97B01">
              <w:rPr>
                <w:sz w:val="22"/>
              </w:rPr>
              <w:t>75)</w:t>
            </w:r>
          </w:p>
        </w:tc>
      </w:tr>
      <w:tr w:rsidR="00C97B01" w:rsidRPr="00C97B01" w14:paraId="0225ACCB"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3DB171F1" w14:textId="77777777" w:rsidR="008E5D13" w:rsidRPr="00C97B01" w:rsidRDefault="008E5D13" w:rsidP="00144B20">
            <w:pPr>
              <w:rPr>
                <w:rFonts w:cstheme="majorHAnsi"/>
                <w:b/>
                <w:sz w:val="22"/>
              </w:rPr>
            </w:pPr>
            <w:r w:rsidRPr="00C97B01">
              <w:rPr>
                <w:rFonts w:eastAsia="Times New Roman" w:cstheme="majorHAnsi"/>
                <w:b/>
                <w:sz w:val="22"/>
              </w:rPr>
              <w:t>13.</w:t>
            </w:r>
          </w:p>
        </w:tc>
        <w:tc>
          <w:tcPr>
            <w:tcW w:w="9066" w:type="dxa"/>
            <w:tcBorders>
              <w:top w:val="nil"/>
              <w:left w:val="nil"/>
              <w:bottom w:val="single" w:sz="4" w:space="0" w:color="auto"/>
              <w:right w:val="single" w:sz="4" w:space="0" w:color="auto"/>
            </w:tcBorders>
            <w:shd w:val="clear" w:color="auto" w:fill="auto"/>
            <w:vAlign w:val="center"/>
          </w:tcPr>
          <w:p w14:paraId="5B6D10AD" w14:textId="538B1CD3" w:rsidR="008E5D13" w:rsidRPr="00C97B01" w:rsidRDefault="008E5D13" w:rsidP="00144B20">
            <w:pPr>
              <w:rPr>
                <w:rFonts w:cstheme="majorHAnsi"/>
                <w:sz w:val="22"/>
              </w:rPr>
            </w:pPr>
            <w:r w:rsidRPr="00C97B01">
              <w:rPr>
                <w:sz w:val="22"/>
              </w:rPr>
              <w:t>Budowa elektrowni fotowoltaicznej PV - 2MW Oczyszczalnia - prace przygotowawcze (poz.</w:t>
            </w:r>
            <w:r w:rsidR="000D4B2A">
              <w:rPr>
                <w:sz w:val="22"/>
              </w:rPr>
              <w:t xml:space="preserve"> </w:t>
            </w:r>
            <w:r w:rsidRPr="00C97B01">
              <w:rPr>
                <w:sz w:val="22"/>
              </w:rPr>
              <w:t>79)</w:t>
            </w:r>
          </w:p>
        </w:tc>
      </w:tr>
      <w:tr w:rsidR="00C97B01" w:rsidRPr="00C97B01" w14:paraId="7EA32FEE"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7A62A974" w14:textId="77777777" w:rsidR="008E5D13" w:rsidRPr="00C97B01" w:rsidRDefault="008E5D13" w:rsidP="00144B20">
            <w:pPr>
              <w:rPr>
                <w:rFonts w:cstheme="majorHAnsi"/>
                <w:b/>
                <w:sz w:val="22"/>
              </w:rPr>
            </w:pPr>
            <w:r w:rsidRPr="00C97B01">
              <w:rPr>
                <w:rFonts w:eastAsia="Times New Roman" w:cstheme="majorHAnsi"/>
                <w:b/>
                <w:sz w:val="22"/>
              </w:rPr>
              <w:t>14.</w:t>
            </w:r>
          </w:p>
        </w:tc>
        <w:tc>
          <w:tcPr>
            <w:tcW w:w="9066" w:type="dxa"/>
            <w:tcBorders>
              <w:top w:val="nil"/>
              <w:left w:val="nil"/>
              <w:bottom w:val="single" w:sz="4" w:space="0" w:color="auto"/>
              <w:right w:val="single" w:sz="4" w:space="0" w:color="auto"/>
            </w:tcBorders>
            <w:shd w:val="clear" w:color="auto" w:fill="auto"/>
            <w:vAlign w:val="center"/>
          </w:tcPr>
          <w:p w14:paraId="360BD2CF" w14:textId="36A3D4A3" w:rsidR="008E5D13" w:rsidRPr="00C97B01" w:rsidRDefault="008E5D13" w:rsidP="00144B20">
            <w:pPr>
              <w:rPr>
                <w:rFonts w:cstheme="majorHAnsi"/>
                <w:sz w:val="22"/>
              </w:rPr>
            </w:pPr>
            <w:r w:rsidRPr="00C97B01">
              <w:rPr>
                <w:sz w:val="22"/>
              </w:rPr>
              <w:t>Wykonanie projektu i wymiana kabla olejowego 15kV między GPR1 Pietrasze a GPR2 Wasilków – prace przygotowawcze (poz. 91)</w:t>
            </w:r>
          </w:p>
        </w:tc>
      </w:tr>
      <w:tr w:rsidR="00C97B01" w:rsidRPr="00C97B01" w14:paraId="421D6B31"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5572AA68" w14:textId="77777777" w:rsidR="008E5D13" w:rsidRPr="00C97B01" w:rsidRDefault="008E5D13" w:rsidP="00144B20">
            <w:pPr>
              <w:rPr>
                <w:rFonts w:cstheme="majorHAnsi"/>
                <w:b/>
                <w:sz w:val="22"/>
              </w:rPr>
            </w:pPr>
            <w:r w:rsidRPr="00C97B01">
              <w:rPr>
                <w:rFonts w:eastAsia="Times New Roman" w:cstheme="majorHAnsi"/>
                <w:b/>
                <w:sz w:val="22"/>
              </w:rPr>
              <w:lastRenderedPageBreak/>
              <w:t>15.</w:t>
            </w:r>
          </w:p>
        </w:tc>
        <w:tc>
          <w:tcPr>
            <w:tcW w:w="9066" w:type="dxa"/>
            <w:tcBorders>
              <w:top w:val="nil"/>
              <w:left w:val="nil"/>
              <w:bottom w:val="single" w:sz="4" w:space="0" w:color="auto"/>
              <w:right w:val="single" w:sz="4" w:space="0" w:color="auto"/>
            </w:tcBorders>
            <w:shd w:val="clear" w:color="auto" w:fill="auto"/>
            <w:vAlign w:val="center"/>
          </w:tcPr>
          <w:p w14:paraId="2B0035D1" w14:textId="46213D91" w:rsidR="008E5D13" w:rsidRPr="00C97B01" w:rsidRDefault="008E5D13" w:rsidP="00144B20">
            <w:pPr>
              <w:rPr>
                <w:rFonts w:cstheme="majorHAnsi"/>
                <w:sz w:val="22"/>
              </w:rPr>
            </w:pPr>
            <w:r w:rsidRPr="00C97B01">
              <w:rPr>
                <w:sz w:val="22"/>
              </w:rPr>
              <w:t>Skablowanie linii napowietrznej SN i 15kV od rzeki Supraśl do stacji Nr 1 na Ujęciu Wody – Jurowce -prace przygotowawcze (poz. 93)</w:t>
            </w:r>
          </w:p>
        </w:tc>
      </w:tr>
      <w:tr w:rsidR="00C97B01" w:rsidRPr="00C97B01" w14:paraId="2E02E72C"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7DA60F96" w14:textId="77777777" w:rsidR="008E5D13" w:rsidRPr="00C97B01" w:rsidRDefault="008E5D13" w:rsidP="00144B20">
            <w:pPr>
              <w:rPr>
                <w:rFonts w:cstheme="majorHAnsi"/>
                <w:b/>
                <w:sz w:val="22"/>
              </w:rPr>
            </w:pPr>
            <w:r w:rsidRPr="00C97B01">
              <w:rPr>
                <w:rFonts w:eastAsia="Times New Roman" w:cstheme="majorHAnsi"/>
                <w:b/>
                <w:sz w:val="22"/>
              </w:rPr>
              <w:t>16.</w:t>
            </w:r>
          </w:p>
        </w:tc>
        <w:tc>
          <w:tcPr>
            <w:tcW w:w="9066" w:type="dxa"/>
            <w:tcBorders>
              <w:top w:val="nil"/>
              <w:left w:val="nil"/>
              <w:bottom w:val="single" w:sz="4" w:space="0" w:color="auto"/>
              <w:right w:val="single" w:sz="4" w:space="0" w:color="auto"/>
            </w:tcBorders>
            <w:shd w:val="clear" w:color="auto" w:fill="auto"/>
            <w:vAlign w:val="center"/>
          </w:tcPr>
          <w:p w14:paraId="66B0F70F" w14:textId="437DCD23" w:rsidR="008E5D13" w:rsidRPr="00C97B01" w:rsidRDefault="008E5D13" w:rsidP="00144B20">
            <w:pPr>
              <w:rPr>
                <w:rFonts w:cstheme="majorHAnsi"/>
                <w:sz w:val="22"/>
              </w:rPr>
            </w:pPr>
            <w:r w:rsidRPr="00C97B01">
              <w:rPr>
                <w:sz w:val="22"/>
              </w:rPr>
              <w:t>Dostosowanie Zintegrowanego Systemu Informatycznego do zmian w przepisach prawa – sukcesywna realizacja (poz.</w:t>
            </w:r>
            <w:r w:rsidR="000D4B2A">
              <w:rPr>
                <w:sz w:val="22"/>
              </w:rPr>
              <w:t xml:space="preserve"> </w:t>
            </w:r>
            <w:r w:rsidRPr="00C97B01">
              <w:rPr>
                <w:sz w:val="22"/>
              </w:rPr>
              <w:t>110)</w:t>
            </w:r>
          </w:p>
        </w:tc>
      </w:tr>
      <w:tr w:rsidR="00C97B01" w:rsidRPr="00C97B01" w14:paraId="22322425" w14:textId="77777777" w:rsidTr="00144B20">
        <w:trPr>
          <w:trHeight w:val="20"/>
        </w:trPr>
        <w:tc>
          <w:tcPr>
            <w:tcW w:w="418" w:type="dxa"/>
            <w:tcBorders>
              <w:top w:val="nil"/>
              <w:left w:val="single" w:sz="4" w:space="0" w:color="auto"/>
              <w:bottom w:val="single" w:sz="4" w:space="0" w:color="auto"/>
              <w:right w:val="single" w:sz="4" w:space="0" w:color="auto"/>
            </w:tcBorders>
            <w:shd w:val="clear" w:color="auto" w:fill="auto"/>
            <w:noWrap/>
            <w:vAlign w:val="center"/>
          </w:tcPr>
          <w:p w14:paraId="406B4BF7" w14:textId="77777777" w:rsidR="008E5D13" w:rsidRPr="00C97B01" w:rsidRDefault="008E5D13" w:rsidP="00144B20">
            <w:pPr>
              <w:rPr>
                <w:rFonts w:cstheme="majorHAnsi"/>
                <w:b/>
                <w:sz w:val="22"/>
              </w:rPr>
            </w:pPr>
            <w:r w:rsidRPr="00C97B01">
              <w:rPr>
                <w:rFonts w:eastAsia="Times New Roman" w:cstheme="majorHAnsi"/>
                <w:b/>
                <w:sz w:val="22"/>
              </w:rPr>
              <w:t>17.</w:t>
            </w:r>
          </w:p>
        </w:tc>
        <w:tc>
          <w:tcPr>
            <w:tcW w:w="9066" w:type="dxa"/>
            <w:tcBorders>
              <w:top w:val="nil"/>
              <w:left w:val="nil"/>
              <w:bottom w:val="single" w:sz="4" w:space="0" w:color="auto"/>
              <w:right w:val="single" w:sz="4" w:space="0" w:color="auto"/>
            </w:tcBorders>
            <w:shd w:val="clear" w:color="auto" w:fill="auto"/>
            <w:vAlign w:val="center"/>
          </w:tcPr>
          <w:p w14:paraId="6F4E196C" w14:textId="36515C8C" w:rsidR="008E5D13" w:rsidRPr="00C97B01" w:rsidRDefault="008E5D13" w:rsidP="00144B20">
            <w:pPr>
              <w:rPr>
                <w:rFonts w:cstheme="majorHAnsi"/>
                <w:sz w:val="22"/>
              </w:rPr>
            </w:pPr>
            <w:r w:rsidRPr="00C97B01">
              <w:rPr>
                <w:sz w:val="22"/>
              </w:rPr>
              <w:t>Odtworzenie majątku Spółki w celu zapewnienia stabilnego i efektywnego funkcjonowania we wszystkich obszarach działalności – sukcesywna realizacja (poz. 115)</w:t>
            </w:r>
          </w:p>
        </w:tc>
      </w:tr>
    </w:tbl>
    <w:p w14:paraId="004AC9DB" w14:textId="77777777" w:rsidR="00184FA2" w:rsidRPr="00C97B01" w:rsidRDefault="4040CFE2" w:rsidP="00990575">
      <w:pPr>
        <w:pStyle w:val="rdo"/>
        <w:spacing w:before="0"/>
      </w:pPr>
      <w:r w:rsidRPr="00C97B01">
        <w:t>Źródło: Departament Gospodarki Komunalnej</w:t>
      </w:r>
    </w:p>
    <w:p w14:paraId="3E448A4E" w14:textId="1F447E87" w:rsidR="00184FA2" w:rsidRPr="00C97B01" w:rsidRDefault="004A6405" w:rsidP="00990575">
      <w:pPr>
        <w:spacing w:after="240"/>
        <w:rPr>
          <w:rFonts w:cstheme="majorHAnsi"/>
          <w:b/>
        </w:rPr>
      </w:pPr>
      <w:r w:rsidRPr="00C97B01">
        <w:rPr>
          <w:rFonts w:cstheme="majorHAnsi"/>
          <w:b/>
        </w:rPr>
        <w:t>SYSTEM KANALIZACJI DESZCZOWEJ</w:t>
      </w:r>
    </w:p>
    <w:p w14:paraId="05C4F014" w14:textId="075977EE" w:rsidR="009038CD" w:rsidRPr="00C97B01" w:rsidRDefault="009038CD" w:rsidP="000469BE">
      <w:pPr>
        <w:pStyle w:val="tretekst"/>
      </w:pPr>
      <w:bookmarkStart w:id="138" w:name="_Toc6568319"/>
      <w:r w:rsidRPr="00C97B01">
        <w:t>Na terenie Białegostoku</w:t>
      </w:r>
      <w:r w:rsidR="00B278E9" w:rsidRPr="00C97B01">
        <w:t>,</w:t>
      </w:r>
      <w:r w:rsidRPr="00C97B01">
        <w:t xml:space="preserve"> oprócz systemu sieci kanalizacji sanitarnej</w:t>
      </w:r>
      <w:r w:rsidR="00881610">
        <w:t xml:space="preserve"> </w:t>
      </w:r>
      <w:r w:rsidRPr="00C97B01">
        <w:t>funkcjonuje rozbudowany system kanalizacji deszczowej</w:t>
      </w:r>
      <w:r w:rsidR="00B278E9" w:rsidRPr="00C97B01">
        <w:t>,</w:t>
      </w:r>
      <w:r w:rsidRPr="00C97B01">
        <w:t xml:space="preserve"> odprowadzający wody opadowe, roztopowe</w:t>
      </w:r>
      <w:r w:rsidR="00144B20">
        <w:t xml:space="preserve"> </w:t>
      </w:r>
      <w:r w:rsidRPr="00C97B01">
        <w:t>i drenażowe do cieków, rowów i rzeki Biał</w:t>
      </w:r>
      <w:r w:rsidR="000C27EB" w:rsidRPr="00C97B01">
        <w:t>ej</w:t>
      </w:r>
      <w:r w:rsidRPr="00C97B01">
        <w:t>. Gestorem miejskich sieci kanalizacji deszczowej od 2008 r. jest Departament Gospodarki Komunalnej Urzędu Miejskiego</w:t>
      </w:r>
      <w:r w:rsidR="00881610">
        <w:t xml:space="preserve"> </w:t>
      </w:r>
      <w:r w:rsidRPr="00C97B01">
        <w:t>w Białymstoku, który</w:t>
      </w:r>
      <w:r w:rsidR="00144B20">
        <w:t xml:space="preserve"> </w:t>
      </w:r>
      <w:r w:rsidRPr="00C97B01">
        <w:t>w ramach swoich zadań sprawuje pieczę nad drożnością miejskiej sieci kanalizacji deszczowej. Bieżące utrzymanie sieci deszczowych we właściwym stanie technicznym oraz likwidacja awarii na sieci realizowana jest na zlecenie służb miejskich przez firmę wyłanianą w drodze postępowania w trybie przetargu nieograniczonego. Poszczególne układy kanalizacji deszczowej</w:t>
      </w:r>
      <w:r w:rsidR="00B278E9" w:rsidRPr="00C97B01">
        <w:t>,</w:t>
      </w:r>
      <w:r w:rsidRPr="00C97B01">
        <w:t xml:space="preserve"> odprowadzające wody opadowe z dachów oraz z powierzchni utwardzonych</w:t>
      </w:r>
      <w:r w:rsidR="00B278E9" w:rsidRPr="00C97B01">
        <w:t>,</w:t>
      </w:r>
      <w:r w:rsidR="00144B20">
        <w:t xml:space="preserve"> </w:t>
      </w:r>
      <w:r w:rsidRPr="00C97B01">
        <w:t>w tym w szczególności z pasów drogowych wyposażone są w układy podczyszczające (osadniki, separatory)</w:t>
      </w:r>
      <w:r w:rsidR="00B278E9" w:rsidRPr="00C97B01">
        <w:t>,</w:t>
      </w:r>
      <w:r w:rsidRPr="00C97B01">
        <w:t xml:space="preserve"> wyłapujące zanieczyszczenia stałe oraz substancje ropopochodne przed spływem do cieków i ziemi.</w:t>
      </w:r>
    </w:p>
    <w:p w14:paraId="07A942AD" w14:textId="4077BD14" w:rsidR="00184FA2" w:rsidRPr="00C97B01" w:rsidRDefault="4040CFE2" w:rsidP="00992297">
      <w:pPr>
        <w:pStyle w:val="Legenda"/>
        <w:jc w:val="both"/>
        <w:rPr>
          <w:rFonts w:ascii="Calibri Light" w:hAnsi="Calibri Light"/>
          <w:sz w:val="24"/>
          <w:szCs w:val="24"/>
        </w:rPr>
      </w:pPr>
      <w:bookmarkStart w:id="139" w:name="_Toc173845342"/>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57</w:t>
      </w:r>
      <w:r w:rsidR="0037179A" w:rsidRPr="00C97B01">
        <w:rPr>
          <w:rFonts w:ascii="Calibri Light" w:hAnsi="Calibri Light"/>
          <w:sz w:val="24"/>
          <w:szCs w:val="24"/>
        </w:rPr>
        <w:fldChar w:fldCharType="end"/>
      </w:r>
      <w:r w:rsidRPr="00C97B01">
        <w:rPr>
          <w:rFonts w:ascii="Calibri Light" w:hAnsi="Calibri Light"/>
          <w:sz w:val="24"/>
          <w:szCs w:val="24"/>
        </w:rPr>
        <w:t>. Sieć kanalizacji deszczowej</w:t>
      </w:r>
      <w:bookmarkEnd w:id="138"/>
      <w:bookmarkEnd w:id="139"/>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7"/>
        <w:tblDescription w:val="Sieć kanalizacji deszczowej w latach 2019 - 2023."/>
      </w:tblPr>
      <w:tblGrid>
        <w:gridCol w:w="3085"/>
        <w:gridCol w:w="1219"/>
        <w:gridCol w:w="1219"/>
        <w:gridCol w:w="1219"/>
        <w:gridCol w:w="1219"/>
        <w:gridCol w:w="1219"/>
      </w:tblGrid>
      <w:tr w:rsidR="00C97B01" w:rsidRPr="00C97B01" w14:paraId="0A61790D" w14:textId="2984C375" w:rsidTr="00144B20">
        <w:trPr>
          <w:trHeight w:val="170"/>
        </w:trPr>
        <w:tc>
          <w:tcPr>
            <w:tcW w:w="3085" w:type="dxa"/>
            <w:shd w:val="clear" w:color="auto" w:fill="F2F2F2" w:themeFill="background1" w:themeFillShade="F2"/>
            <w:vAlign w:val="center"/>
          </w:tcPr>
          <w:p w14:paraId="04BF5AC5" w14:textId="77777777" w:rsidR="00A428B1" w:rsidRPr="00C97B01" w:rsidRDefault="00A428B1" w:rsidP="00144B20">
            <w:pPr>
              <w:rPr>
                <w:rFonts w:ascii="Calibri Light" w:hAnsi="Calibri Light"/>
                <w:b/>
                <w:bCs/>
                <w:sz w:val="22"/>
              </w:rPr>
            </w:pPr>
            <w:r w:rsidRPr="00C97B01">
              <w:rPr>
                <w:rFonts w:ascii="Calibri Light" w:hAnsi="Calibri Light"/>
                <w:b/>
                <w:bCs/>
                <w:sz w:val="22"/>
              </w:rPr>
              <w:t>Lata</w:t>
            </w:r>
          </w:p>
        </w:tc>
        <w:tc>
          <w:tcPr>
            <w:tcW w:w="1219" w:type="dxa"/>
            <w:shd w:val="clear" w:color="auto" w:fill="F2F2F2" w:themeFill="background1" w:themeFillShade="F2"/>
            <w:vAlign w:val="center"/>
          </w:tcPr>
          <w:p w14:paraId="64BE68D4" w14:textId="52D46A08" w:rsidR="00A428B1" w:rsidRPr="00C97B01" w:rsidRDefault="00A428B1" w:rsidP="00144B20">
            <w:pPr>
              <w:rPr>
                <w:rFonts w:ascii="Calibri Light" w:hAnsi="Calibri Light"/>
                <w:b/>
                <w:bCs/>
                <w:sz w:val="22"/>
              </w:rPr>
            </w:pPr>
            <w:r w:rsidRPr="00C97B01">
              <w:rPr>
                <w:rFonts w:ascii="Calibri Light" w:hAnsi="Calibri Light"/>
                <w:b/>
                <w:bCs/>
                <w:sz w:val="22"/>
              </w:rPr>
              <w:t>2019</w:t>
            </w:r>
          </w:p>
        </w:tc>
        <w:tc>
          <w:tcPr>
            <w:tcW w:w="1219" w:type="dxa"/>
            <w:shd w:val="clear" w:color="auto" w:fill="F2F2F2" w:themeFill="background1" w:themeFillShade="F2"/>
            <w:vAlign w:val="center"/>
          </w:tcPr>
          <w:p w14:paraId="77C879CF" w14:textId="755D0F55" w:rsidR="00A428B1" w:rsidRPr="00C97B01" w:rsidRDefault="00A428B1" w:rsidP="00144B20">
            <w:pPr>
              <w:rPr>
                <w:rFonts w:ascii="Calibri Light" w:hAnsi="Calibri Light"/>
                <w:b/>
                <w:bCs/>
                <w:sz w:val="22"/>
              </w:rPr>
            </w:pPr>
            <w:r w:rsidRPr="00C97B01">
              <w:rPr>
                <w:rFonts w:ascii="Calibri Light" w:hAnsi="Calibri Light"/>
                <w:b/>
                <w:bCs/>
                <w:sz w:val="22"/>
              </w:rPr>
              <w:t>2020</w:t>
            </w:r>
          </w:p>
        </w:tc>
        <w:tc>
          <w:tcPr>
            <w:tcW w:w="1219" w:type="dxa"/>
            <w:shd w:val="clear" w:color="auto" w:fill="F2F2F2" w:themeFill="background1" w:themeFillShade="F2"/>
            <w:vAlign w:val="center"/>
          </w:tcPr>
          <w:p w14:paraId="60F5F082" w14:textId="4FD2306E" w:rsidR="00A428B1" w:rsidRPr="00C97B01" w:rsidRDefault="00A428B1" w:rsidP="00144B20">
            <w:pPr>
              <w:rPr>
                <w:rFonts w:ascii="Calibri Light" w:hAnsi="Calibri Light"/>
                <w:b/>
                <w:bCs/>
                <w:sz w:val="22"/>
              </w:rPr>
            </w:pPr>
            <w:r w:rsidRPr="00C97B01">
              <w:rPr>
                <w:rFonts w:ascii="Calibri Light" w:hAnsi="Calibri Light"/>
                <w:b/>
                <w:bCs/>
                <w:sz w:val="22"/>
              </w:rPr>
              <w:t>2021</w:t>
            </w:r>
          </w:p>
        </w:tc>
        <w:tc>
          <w:tcPr>
            <w:tcW w:w="1219" w:type="dxa"/>
            <w:shd w:val="clear" w:color="auto" w:fill="F2F2F2" w:themeFill="background1" w:themeFillShade="F2"/>
            <w:vAlign w:val="center"/>
          </w:tcPr>
          <w:p w14:paraId="5618A43C" w14:textId="765D227D" w:rsidR="00A428B1" w:rsidRPr="00C97B01" w:rsidRDefault="00A428B1" w:rsidP="00144B20">
            <w:pPr>
              <w:rPr>
                <w:rFonts w:ascii="Calibri Light" w:hAnsi="Calibri Light"/>
                <w:b/>
                <w:bCs/>
                <w:sz w:val="22"/>
              </w:rPr>
            </w:pPr>
            <w:r w:rsidRPr="00C97B01">
              <w:rPr>
                <w:rFonts w:ascii="Calibri Light" w:hAnsi="Calibri Light"/>
                <w:b/>
                <w:bCs/>
                <w:sz w:val="22"/>
              </w:rPr>
              <w:t>2022</w:t>
            </w:r>
          </w:p>
        </w:tc>
        <w:tc>
          <w:tcPr>
            <w:tcW w:w="1219" w:type="dxa"/>
            <w:shd w:val="clear" w:color="auto" w:fill="F2F2F2" w:themeFill="background1" w:themeFillShade="F2"/>
            <w:vAlign w:val="center"/>
          </w:tcPr>
          <w:p w14:paraId="654B1F91" w14:textId="3598ECB5" w:rsidR="00A428B1" w:rsidRPr="00C97B01" w:rsidRDefault="00A428B1" w:rsidP="00144B20">
            <w:pPr>
              <w:rPr>
                <w:rFonts w:ascii="Calibri Light" w:hAnsi="Calibri Light"/>
                <w:b/>
                <w:bCs/>
                <w:sz w:val="22"/>
              </w:rPr>
            </w:pPr>
            <w:r w:rsidRPr="00C97B01">
              <w:rPr>
                <w:rFonts w:ascii="Calibri Light" w:hAnsi="Calibri Light"/>
                <w:b/>
                <w:bCs/>
                <w:sz w:val="22"/>
              </w:rPr>
              <w:t>2023</w:t>
            </w:r>
          </w:p>
        </w:tc>
      </w:tr>
      <w:tr w:rsidR="00C97B01" w:rsidRPr="00C97B01" w14:paraId="14B64107" w14:textId="0E06E322" w:rsidTr="00144B20">
        <w:trPr>
          <w:trHeight w:val="170"/>
        </w:trPr>
        <w:tc>
          <w:tcPr>
            <w:tcW w:w="3085" w:type="dxa"/>
            <w:shd w:val="clear" w:color="auto" w:fill="F2F2F2" w:themeFill="background1" w:themeFillShade="F2"/>
            <w:vAlign w:val="center"/>
          </w:tcPr>
          <w:p w14:paraId="586DA6BC" w14:textId="3243B4AF" w:rsidR="00A428B1" w:rsidRPr="00C97B01" w:rsidRDefault="00A428B1" w:rsidP="00144B20">
            <w:pPr>
              <w:rPr>
                <w:rFonts w:ascii="Calibri Light" w:hAnsi="Calibri Light"/>
                <w:b/>
                <w:bCs/>
                <w:sz w:val="22"/>
              </w:rPr>
            </w:pPr>
            <w:r w:rsidRPr="00C97B01">
              <w:rPr>
                <w:rFonts w:ascii="Calibri Light" w:hAnsi="Calibri Light"/>
                <w:b/>
                <w:bCs/>
                <w:sz w:val="22"/>
              </w:rPr>
              <w:t>Długość si</w:t>
            </w:r>
            <w:r w:rsidR="00144B20">
              <w:rPr>
                <w:rFonts w:ascii="Calibri Light" w:hAnsi="Calibri Light"/>
                <w:b/>
                <w:bCs/>
                <w:sz w:val="22"/>
              </w:rPr>
              <w:t xml:space="preserve">eci kanalizacyjnej deszczowej w </w:t>
            </w:r>
            <w:r w:rsidRPr="00C97B01">
              <w:rPr>
                <w:rFonts w:ascii="Calibri Light" w:hAnsi="Calibri Light"/>
                <w:b/>
                <w:bCs/>
                <w:sz w:val="22"/>
              </w:rPr>
              <w:t>Białymstoku (km)</w:t>
            </w:r>
          </w:p>
        </w:tc>
        <w:tc>
          <w:tcPr>
            <w:tcW w:w="1219" w:type="dxa"/>
            <w:shd w:val="clear" w:color="auto" w:fill="auto"/>
            <w:vAlign w:val="center"/>
          </w:tcPr>
          <w:p w14:paraId="4FE0C214" w14:textId="4C427083" w:rsidR="00A428B1" w:rsidRPr="00C97B01" w:rsidRDefault="00A428B1" w:rsidP="00144B20">
            <w:pPr>
              <w:rPr>
                <w:rFonts w:ascii="Calibri Light" w:hAnsi="Calibri Light"/>
                <w:sz w:val="22"/>
              </w:rPr>
            </w:pPr>
            <w:r w:rsidRPr="00C97B01">
              <w:rPr>
                <w:rFonts w:ascii="Calibri Light" w:hAnsi="Calibri Light"/>
                <w:sz w:val="22"/>
              </w:rPr>
              <w:t>530,0</w:t>
            </w:r>
          </w:p>
        </w:tc>
        <w:tc>
          <w:tcPr>
            <w:tcW w:w="1219" w:type="dxa"/>
            <w:shd w:val="clear" w:color="auto" w:fill="auto"/>
            <w:vAlign w:val="center"/>
          </w:tcPr>
          <w:p w14:paraId="7C825AD2" w14:textId="486CE572" w:rsidR="00A428B1" w:rsidRPr="00C97B01" w:rsidRDefault="00A428B1" w:rsidP="00144B20">
            <w:pPr>
              <w:rPr>
                <w:rFonts w:ascii="Calibri Light" w:hAnsi="Calibri Light"/>
                <w:sz w:val="22"/>
              </w:rPr>
            </w:pPr>
            <w:r w:rsidRPr="00C97B01">
              <w:rPr>
                <w:rFonts w:ascii="Calibri Light" w:hAnsi="Calibri Light"/>
                <w:sz w:val="22"/>
              </w:rPr>
              <w:t>543,2</w:t>
            </w:r>
          </w:p>
        </w:tc>
        <w:tc>
          <w:tcPr>
            <w:tcW w:w="1219" w:type="dxa"/>
            <w:shd w:val="clear" w:color="auto" w:fill="auto"/>
            <w:vAlign w:val="center"/>
          </w:tcPr>
          <w:p w14:paraId="2FE322A0" w14:textId="0687F231" w:rsidR="00A428B1" w:rsidRPr="00C97B01" w:rsidRDefault="00A428B1" w:rsidP="00144B20">
            <w:pPr>
              <w:rPr>
                <w:rFonts w:ascii="Calibri Light" w:hAnsi="Calibri Light"/>
                <w:sz w:val="22"/>
              </w:rPr>
            </w:pPr>
            <w:r w:rsidRPr="00C97B01">
              <w:rPr>
                <w:rFonts w:ascii="Calibri Light" w:hAnsi="Calibri Light"/>
                <w:sz w:val="22"/>
              </w:rPr>
              <w:t>546,0</w:t>
            </w:r>
          </w:p>
        </w:tc>
        <w:tc>
          <w:tcPr>
            <w:tcW w:w="1219" w:type="dxa"/>
            <w:shd w:val="clear" w:color="auto" w:fill="auto"/>
            <w:vAlign w:val="center"/>
          </w:tcPr>
          <w:p w14:paraId="37B4232D" w14:textId="5D37BD4E" w:rsidR="00A428B1" w:rsidRPr="00C97B01" w:rsidRDefault="00A428B1" w:rsidP="00144B20">
            <w:pPr>
              <w:rPr>
                <w:rFonts w:ascii="Calibri Light" w:hAnsi="Calibri Light"/>
                <w:sz w:val="22"/>
              </w:rPr>
            </w:pPr>
            <w:r w:rsidRPr="00C97B01">
              <w:rPr>
                <w:rFonts w:ascii="Calibri Light" w:hAnsi="Calibri Light"/>
                <w:sz w:val="22"/>
              </w:rPr>
              <w:t>559,0</w:t>
            </w:r>
          </w:p>
        </w:tc>
        <w:tc>
          <w:tcPr>
            <w:tcW w:w="1219" w:type="dxa"/>
            <w:vAlign w:val="center"/>
          </w:tcPr>
          <w:p w14:paraId="39444095" w14:textId="2A809FAC" w:rsidR="00A428B1" w:rsidRPr="00C97B01" w:rsidRDefault="00A428B1" w:rsidP="00144B20">
            <w:pPr>
              <w:rPr>
                <w:rFonts w:ascii="Calibri Light" w:hAnsi="Calibri Light"/>
                <w:sz w:val="22"/>
              </w:rPr>
            </w:pPr>
            <w:r w:rsidRPr="00C97B01">
              <w:rPr>
                <w:rFonts w:ascii="Calibri Light" w:hAnsi="Calibri Light"/>
                <w:sz w:val="22"/>
              </w:rPr>
              <w:t>567,8</w:t>
            </w:r>
          </w:p>
        </w:tc>
      </w:tr>
    </w:tbl>
    <w:p w14:paraId="7AB65C29" w14:textId="77777777" w:rsidR="00184FA2" w:rsidRPr="00C97B01" w:rsidRDefault="4040CFE2" w:rsidP="00990575">
      <w:pPr>
        <w:pStyle w:val="rdo"/>
        <w:spacing w:before="0"/>
      </w:pPr>
      <w:r w:rsidRPr="00C97B01">
        <w:t>Źródło: Departament Gospodarki Komunalnej</w:t>
      </w:r>
    </w:p>
    <w:p w14:paraId="7FC2DC5B" w14:textId="2BB9FB95" w:rsidR="004C7CEC" w:rsidRPr="00C97B01" w:rsidRDefault="004C7CEC" w:rsidP="000469BE">
      <w:pPr>
        <w:pStyle w:val="tretekst"/>
      </w:pPr>
      <w:bookmarkStart w:id="140" w:name="_Hlk167110510"/>
      <w:r w:rsidRPr="00C97B01">
        <w:t>Systemy kanalizacji deszczowej na terenie Miasta są sukcesywnie rozbudowywane</w:t>
      </w:r>
      <w:r w:rsidR="00144B20">
        <w:t xml:space="preserve"> </w:t>
      </w:r>
      <w:r w:rsidRPr="00C97B01">
        <w:t>i modernizowane w oparciu o „Aktualizację programu zagospodarowania wód opadowych</w:t>
      </w:r>
      <w:r w:rsidR="00144B20">
        <w:t xml:space="preserve"> </w:t>
      </w:r>
      <w:r w:rsidRPr="00C97B01">
        <w:t>i rozbudowy kanalizacji deszczowej w granicach administracyjnych miasta Białegostoku wraz</w:t>
      </w:r>
      <w:r w:rsidR="00144B20">
        <w:t xml:space="preserve"> </w:t>
      </w:r>
      <w:r w:rsidRPr="00C97B01">
        <w:t>z racjonalnym rozmieszczeniem zbiorników retencyjnych, rowów</w:t>
      </w:r>
      <w:r w:rsidR="00881610">
        <w:t xml:space="preserve"> </w:t>
      </w:r>
      <w:r w:rsidRPr="00C97B01">
        <w:t xml:space="preserve">i </w:t>
      </w:r>
      <w:proofErr w:type="spellStart"/>
      <w:r w:rsidRPr="00C97B01">
        <w:t>odparowników</w:t>
      </w:r>
      <w:proofErr w:type="spellEnd"/>
      <w:r w:rsidRPr="00C97B01">
        <w:t>”</w:t>
      </w:r>
      <w:r w:rsidR="00802B29">
        <w:rPr>
          <w:rStyle w:val="Odwoanieprzypisudolnego"/>
        </w:rPr>
        <w:footnoteReference w:id="52"/>
      </w:r>
      <w:r w:rsidRPr="00C97B01">
        <w:t>.</w:t>
      </w:r>
      <w:bookmarkEnd w:id="140"/>
      <w:r w:rsidR="00144B20">
        <w:t xml:space="preserve"> </w:t>
      </w:r>
      <w:r w:rsidRPr="00C97B01">
        <w:t xml:space="preserve">W opracowaniu wskazane zostały węzły kanalizacji deszczowej wymagające przebudowy oraz rozmieszczenie zbiorników retencyjnych, rowów </w:t>
      </w:r>
      <w:proofErr w:type="spellStart"/>
      <w:r w:rsidRPr="00C97B01">
        <w:t>wsiąkowych</w:t>
      </w:r>
      <w:proofErr w:type="spellEnd"/>
      <w:r w:rsidR="00881610">
        <w:t xml:space="preserve"> </w:t>
      </w:r>
      <w:r w:rsidRPr="00C97B01">
        <w:t xml:space="preserve">i </w:t>
      </w:r>
      <w:proofErr w:type="spellStart"/>
      <w:r w:rsidRPr="00C97B01">
        <w:t>odparowników</w:t>
      </w:r>
      <w:proofErr w:type="spellEnd"/>
      <w:r w:rsidRPr="00C97B01">
        <w:t>, których zadaniem jest przejęcie wód opadowych, przeznaczonych do dalszego wykorzystania, np. do nawadniania drzew, trawników (rozwiązania korzystne ekonomicznie</w:t>
      </w:r>
      <w:r w:rsidR="00881610">
        <w:t xml:space="preserve"> </w:t>
      </w:r>
      <w:r w:rsidRPr="00C97B01">
        <w:t>i ekologiczne). Zgodnie</w:t>
      </w:r>
      <w:r w:rsidR="00144B20">
        <w:t xml:space="preserve"> </w:t>
      </w:r>
      <w:r w:rsidRPr="00C97B01">
        <w:t xml:space="preserve">z </w:t>
      </w:r>
      <w:r w:rsidRPr="00C97B01">
        <w:lastRenderedPageBreak/>
        <w:t>wytycznymi programowymi</w:t>
      </w:r>
      <w:r w:rsidR="00B278E9" w:rsidRPr="00C97B01">
        <w:t>,</w:t>
      </w:r>
      <w:r w:rsidRPr="00C97B01">
        <w:t xml:space="preserve"> Departament Gospodarki Komunalnej wydaje warunki techniczne włączenia do miejskiej sieci kanalizacji deszczowej oraz budowy nowej infrastruktury kanalizacji deszczowej, przy czym wymagane jest</w:t>
      </w:r>
      <w:r w:rsidR="00423E52">
        <w:t xml:space="preserve"> </w:t>
      </w:r>
      <w:r w:rsidRPr="00C97B01">
        <w:t xml:space="preserve">w maksymalnym stopniu zagospodarowanie wód opadowych u źródła, ich retencjonowanie oraz ponowne użycie np. do celów gospodarczych. Program wykorzystywany jest również na etapie tworzenia miejscowych planów zagospodarowania przestrzennego. </w:t>
      </w:r>
    </w:p>
    <w:p w14:paraId="718C7B67" w14:textId="22C7302E" w:rsidR="004C7CEC" w:rsidRPr="00C97B01" w:rsidRDefault="004C7CEC" w:rsidP="000469BE">
      <w:pPr>
        <w:pStyle w:val="tretekst"/>
      </w:pPr>
      <w:r w:rsidRPr="00C97B01">
        <w:t>System kanalizacji deszczowej jest nierozerwalnie związany z systemem rowów</w:t>
      </w:r>
      <w:r w:rsidR="00144B20">
        <w:t xml:space="preserve"> </w:t>
      </w:r>
      <w:r w:rsidRPr="00C97B01">
        <w:t>i cieków odprowadzających wody opadowe do głównego odbiornika</w:t>
      </w:r>
      <w:r w:rsidR="00664FF4" w:rsidRPr="00C97B01">
        <w:t>,</w:t>
      </w:r>
      <w:r w:rsidRPr="00C97B01">
        <w:t xml:space="preserve"> jakim jest rzeka Biała.</w:t>
      </w:r>
      <w:r w:rsidR="00144B20">
        <w:t xml:space="preserve"> </w:t>
      </w:r>
      <w:r w:rsidRPr="00C97B01">
        <w:t xml:space="preserve">W ramach zachowania ciągłości systemu przyrodniczego Miasta sukcesywnie jest realizowana konserwacja i odtwarzanie rowów odwadniających, cieków wodnych i rzeki Białej. Ponadto prowadzony jest nadzór nad stanem rowów i cieków zbiorników wodnych zlokalizowanych na terenie </w:t>
      </w:r>
      <w:r w:rsidR="00D73B9C">
        <w:t>M</w:t>
      </w:r>
      <w:r w:rsidRPr="00C97B01">
        <w:t xml:space="preserve">iasta poprzez: </w:t>
      </w:r>
    </w:p>
    <w:p w14:paraId="3567116F" w14:textId="6FF0D503" w:rsidR="004C7CEC" w:rsidRPr="00C97B01" w:rsidRDefault="004C7CEC" w:rsidP="00DF6143">
      <w:pPr>
        <w:pStyle w:val="tretekst"/>
        <w:numPr>
          <w:ilvl w:val="0"/>
          <w:numId w:val="182"/>
        </w:numPr>
      </w:pPr>
      <w:r w:rsidRPr="00C97B01">
        <w:t>monitorowanie stanów grobli oraz budowli piętrzących pod względem ich szczelności</w:t>
      </w:r>
      <w:r w:rsidR="00144B20">
        <w:t xml:space="preserve"> </w:t>
      </w:r>
      <w:r w:rsidRPr="00C97B01">
        <w:t>i stabilności na zbiornikach wodnych oraz wykonywanie obiektów budowlanych w ich pobliżu,</w:t>
      </w:r>
    </w:p>
    <w:p w14:paraId="4E14A245" w14:textId="4966D839" w:rsidR="004C7CEC" w:rsidRPr="00C97B01" w:rsidRDefault="004C7CEC" w:rsidP="00DF6143">
      <w:pPr>
        <w:pStyle w:val="tretekst"/>
        <w:numPr>
          <w:ilvl w:val="0"/>
          <w:numId w:val="182"/>
        </w:numPr>
      </w:pPr>
      <w:r w:rsidRPr="00C97B01">
        <w:t>monitorowanie nielegalnego zasypywania rowów melioracyjnych,</w:t>
      </w:r>
    </w:p>
    <w:p w14:paraId="08A20DD5" w14:textId="77A2DDD7" w:rsidR="004C7CEC" w:rsidRPr="00C97B01" w:rsidRDefault="004C7CEC" w:rsidP="00DF6143">
      <w:pPr>
        <w:pStyle w:val="tretekst"/>
        <w:numPr>
          <w:ilvl w:val="0"/>
          <w:numId w:val="182"/>
        </w:numPr>
      </w:pPr>
      <w:r w:rsidRPr="00C97B01">
        <w:t>monitorowanie przepustowości rzek, cieków i rowów.</w:t>
      </w:r>
    </w:p>
    <w:p w14:paraId="4A288135" w14:textId="7F69E0FC" w:rsidR="00CA24D0" w:rsidRPr="00C97B01" w:rsidRDefault="005F4F0D" w:rsidP="00990575">
      <w:pPr>
        <w:spacing w:after="240"/>
        <w:rPr>
          <w:rFonts w:cstheme="majorHAnsi"/>
          <w:b/>
          <w:lang w:eastAsia="pl-PL"/>
        </w:rPr>
      </w:pPr>
      <w:r w:rsidRPr="00C97B01">
        <w:rPr>
          <w:rFonts w:cstheme="majorHAnsi"/>
          <w:b/>
          <w:bCs/>
          <w:lang w:eastAsia="pl-PL"/>
        </w:rPr>
        <w:t xml:space="preserve">OPRACOWANIE MODELU HYDRAULICZNEGO MIEJSKIEJ SIECI KANALIZACJI DESZCZOWEJ </w:t>
      </w:r>
      <w:r w:rsidRPr="00C97B01">
        <w:rPr>
          <w:rFonts w:cstheme="majorHAnsi"/>
          <w:b/>
          <w:lang w:eastAsia="pl-PL"/>
        </w:rPr>
        <w:t>-</w:t>
      </w:r>
      <w:r w:rsidR="00765CFB">
        <w:rPr>
          <w:rFonts w:cstheme="majorHAnsi"/>
          <w:b/>
          <w:lang w:eastAsia="pl-PL"/>
        </w:rPr>
        <w:t xml:space="preserve"> </w:t>
      </w:r>
      <w:r w:rsidRPr="00C97B01">
        <w:rPr>
          <w:rFonts w:cstheme="majorHAnsi"/>
          <w:b/>
          <w:lang w:eastAsia="pl-PL"/>
        </w:rPr>
        <w:t>ETAP I: MONTAŻ TRZECH STACJI POMIAROWYCH DO MIERZENIA OPADÓW ATMOSFERYCZNYCH</w:t>
      </w:r>
    </w:p>
    <w:p w14:paraId="5DF7CCB3" w14:textId="5B77B359" w:rsidR="00CA24D0" w:rsidRPr="00C97B01" w:rsidRDefault="00CA24D0" w:rsidP="000469BE">
      <w:pPr>
        <w:pStyle w:val="tretekst"/>
        <w:rPr>
          <w:lang w:eastAsia="pl-PL"/>
        </w:rPr>
      </w:pPr>
      <w:r w:rsidRPr="00C97B01">
        <w:rPr>
          <w:lang w:eastAsia="pl-PL"/>
        </w:rPr>
        <w:t>W 2023 r</w:t>
      </w:r>
      <w:r w:rsidR="005B211D">
        <w:rPr>
          <w:lang w:eastAsia="pl-PL"/>
        </w:rPr>
        <w:t>.</w:t>
      </w:r>
      <w:r w:rsidRPr="00C97B01">
        <w:rPr>
          <w:lang w:eastAsia="pl-PL"/>
        </w:rPr>
        <w:t xml:space="preserve"> na terenie Białegostoku zamontowano </w:t>
      </w:r>
      <w:r w:rsidR="00D73B9C">
        <w:rPr>
          <w:lang w:eastAsia="pl-PL"/>
        </w:rPr>
        <w:t>3</w:t>
      </w:r>
      <w:r w:rsidRPr="00C97B01">
        <w:rPr>
          <w:lang w:eastAsia="pl-PL"/>
        </w:rPr>
        <w:t xml:space="preserve"> stacje pomiarowe wyposażone</w:t>
      </w:r>
      <w:r w:rsidR="00765CFB">
        <w:rPr>
          <w:lang w:eastAsia="pl-PL"/>
        </w:rPr>
        <w:t xml:space="preserve"> </w:t>
      </w:r>
      <w:r w:rsidRPr="00C97B01">
        <w:rPr>
          <w:lang w:eastAsia="pl-PL"/>
        </w:rPr>
        <w:t>w deszczomierze do mierzenia ilości opadów atmosferycznych.</w:t>
      </w:r>
    </w:p>
    <w:p w14:paraId="0674D9BB" w14:textId="77777777" w:rsidR="00CA24D0" w:rsidRPr="00C97B01" w:rsidRDefault="00CA24D0" w:rsidP="000469BE">
      <w:pPr>
        <w:pStyle w:val="tretekst"/>
        <w:rPr>
          <w:lang w:eastAsia="pl-PL"/>
        </w:rPr>
      </w:pPr>
      <w:r w:rsidRPr="00C97B01">
        <w:rPr>
          <w:lang w:eastAsia="pl-PL"/>
        </w:rPr>
        <w:t>Uzyskane dane ze stacji pomiarowych stanowią narzędzie pomocnicze do:</w:t>
      </w:r>
    </w:p>
    <w:p w14:paraId="4BD18139" w14:textId="792F53CF" w:rsidR="00CA24D0" w:rsidRPr="00C97B01" w:rsidRDefault="00CA24D0" w:rsidP="00DF6143">
      <w:pPr>
        <w:pStyle w:val="tretekst"/>
        <w:numPr>
          <w:ilvl w:val="0"/>
          <w:numId w:val="183"/>
        </w:numPr>
        <w:rPr>
          <w:lang w:eastAsia="pl-PL"/>
        </w:rPr>
      </w:pPr>
      <w:r w:rsidRPr="00C97B01">
        <w:rPr>
          <w:lang w:eastAsia="pl-PL"/>
        </w:rPr>
        <w:t>wypełniania oświadczeń w celu ustalenia wysokości opłaty zmiennej za odprowadzanie do wód - wód opadowych lub roztopowych;</w:t>
      </w:r>
    </w:p>
    <w:p w14:paraId="3F573A94" w14:textId="05C8C2DC" w:rsidR="00CA24D0" w:rsidRPr="00C97B01" w:rsidRDefault="00CA24D0" w:rsidP="00DF6143">
      <w:pPr>
        <w:pStyle w:val="tretekst"/>
        <w:numPr>
          <w:ilvl w:val="0"/>
          <w:numId w:val="183"/>
        </w:numPr>
        <w:rPr>
          <w:lang w:eastAsia="pl-PL"/>
        </w:rPr>
      </w:pPr>
      <w:r w:rsidRPr="00C97B01">
        <w:rPr>
          <w:lang w:eastAsia="pl-PL"/>
        </w:rPr>
        <w:t>weryfikacji wysokości opłat za usługi wodne;</w:t>
      </w:r>
    </w:p>
    <w:p w14:paraId="106F1590" w14:textId="4C33869D" w:rsidR="00CA24D0" w:rsidRPr="00C97B01" w:rsidRDefault="00CA24D0" w:rsidP="00DF6143">
      <w:pPr>
        <w:pStyle w:val="tretekst"/>
        <w:numPr>
          <w:ilvl w:val="0"/>
          <w:numId w:val="183"/>
        </w:numPr>
        <w:rPr>
          <w:lang w:eastAsia="pl-PL"/>
        </w:rPr>
      </w:pPr>
      <w:r w:rsidRPr="00C97B01">
        <w:rPr>
          <w:lang w:eastAsia="pl-PL"/>
        </w:rPr>
        <w:t>opracowywania operatów wodnoprawnych</w:t>
      </w:r>
      <w:r w:rsidR="000D4B2A">
        <w:rPr>
          <w:lang w:eastAsia="pl-PL"/>
        </w:rPr>
        <w:t>,</w:t>
      </w:r>
      <w:r w:rsidRPr="00C97B01">
        <w:rPr>
          <w:lang w:eastAsia="pl-PL"/>
        </w:rPr>
        <w:t xml:space="preserve"> niezbędnych do uzyskania decyzji wodnoprawnych;</w:t>
      </w:r>
    </w:p>
    <w:p w14:paraId="109AE7F8" w14:textId="293322DA" w:rsidR="00CA24D0" w:rsidRPr="00C97B01" w:rsidRDefault="00CA24D0" w:rsidP="00DF6143">
      <w:pPr>
        <w:pStyle w:val="tretekst"/>
        <w:numPr>
          <w:ilvl w:val="0"/>
          <w:numId w:val="183"/>
        </w:numPr>
        <w:rPr>
          <w:lang w:eastAsia="pl-PL"/>
        </w:rPr>
      </w:pPr>
      <w:r w:rsidRPr="00C97B01">
        <w:rPr>
          <w:lang w:eastAsia="pl-PL"/>
        </w:rPr>
        <w:t>opracowywania dokumentacji projektowych sieci kanalizacji deszczowej;</w:t>
      </w:r>
    </w:p>
    <w:p w14:paraId="21C1C07B" w14:textId="170651A1" w:rsidR="00CA24D0" w:rsidRPr="00C97B01" w:rsidRDefault="00CA24D0" w:rsidP="00DF6143">
      <w:pPr>
        <w:pStyle w:val="tretekst"/>
        <w:numPr>
          <w:ilvl w:val="0"/>
          <w:numId w:val="183"/>
        </w:numPr>
        <w:rPr>
          <w:lang w:eastAsia="pl-PL"/>
        </w:rPr>
      </w:pPr>
      <w:r w:rsidRPr="00C97B01">
        <w:rPr>
          <w:lang w:eastAsia="pl-PL"/>
        </w:rPr>
        <w:t xml:space="preserve">przekazywania mieszkańcom informacji </w:t>
      </w:r>
      <w:proofErr w:type="spellStart"/>
      <w:r w:rsidR="000D4B2A">
        <w:rPr>
          <w:lang w:eastAsia="pl-PL"/>
        </w:rPr>
        <w:t>ws</w:t>
      </w:r>
      <w:proofErr w:type="spellEnd"/>
      <w:r w:rsidR="000D4B2A">
        <w:rPr>
          <w:lang w:eastAsia="pl-PL"/>
        </w:rPr>
        <w:t>.</w:t>
      </w:r>
      <w:r w:rsidRPr="00C97B01">
        <w:rPr>
          <w:lang w:eastAsia="pl-PL"/>
        </w:rPr>
        <w:t xml:space="preserve"> aktualnych danych dotyczących wysokości opadów;</w:t>
      </w:r>
    </w:p>
    <w:p w14:paraId="2101E8AE" w14:textId="17293222" w:rsidR="00CA24D0" w:rsidRPr="00C97B01" w:rsidRDefault="00CA24D0" w:rsidP="00DF6143">
      <w:pPr>
        <w:pStyle w:val="tretekst"/>
        <w:numPr>
          <w:ilvl w:val="0"/>
          <w:numId w:val="183"/>
        </w:numPr>
        <w:rPr>
          <w:lang w:eastAsia="pl-PL"/>
        </w:rPr>
      </w:pPr>
      <w:r w:rsidRPr="00C97B01">
        <w:rPr>
          <w:lang w:eastAsia="pl-PL"/>
        </w:rPr>
        <w:t xml:space="preserve">analizy i prognozy w celu przeciwdziałaniu skutkom intensywnych opadów (podtopień oraz </w:t>
      </w:r>
      <w:proofErr w:type="spellStart"/>
      <w:r w:rsidRPr="00C97B01">
        <w:rPr>
          <w:lang w:eastAsia="pl-PL"/>
        </w:rPr>
        <w:t>zalań</w:t>
      </w:r>
      <w:proofErr w:type="spellEnd"/>
      <w:r w:rsidRPr="00C97B01">
        <w:rPr>
          <w:lang w:eastAsia="pl-PL"/>
        </w:rPr>
        <w:t xml:space="preserve"> ulic i nieruchomości).</w:t>
      </w:r>
    </w:p>
    <w:p w14:paraId="61482550" w14:textId="68763F04" w:rsidR="00CA24D0" w:rsidRPr="00C97B01" w:rsidRDefault="00CA24D0" w:rsidP="000469BE">
      <w:pPr>
        <w:pStyle w:val="tretekst"/>
        <w:rPr>
          <w:lang w:eastAsia="pl-PL"/>
        </w:rPr>
      </w:pPr>
      <w:r w:rsidRPr="00C97B01">
        <w:rPr>
          <w:lang w:eastAsia="pl-PL"/>
        </w:rPr>
        <w:t xml:space="preserve">Realizacja powyższego zadania stanowi I Etap opracowania modelu hydraulicznego miejskiej sieci kanalizacji deszczowej, które będzie stanowić wsparcie w zakresie opracowania koncepcji zarządzania wodami opadowymi w celu polepszenia zabezpieczenia </w:t>
      </w:r>
      <w:r w:rsidRPr="00C97B01">
        <w:rPr>
          <w:lang w:eastAsia="pl-PL"/>
        </w:rPr>
        <w:lastRenderedPageBreak/>
        <w:t>przeciwpowodziowego Białegostoku, w tym analizy możliwości zmniejszenia ilości spływu wód opadowych i roztopowych systemem rzecznym</w:t>
      </w:r>
      <w:r w:rsidR="000D4B2A">
        <w:rPr>
          <w:lang w:eastAsia="pl-PL"/>
        </w:rPr>
        <w:t>,</w:t>
      </w:r>
      <w:r w:rsidRPr="00C97B01">
        <w:rPr>
          <w:lang w:eastAsia="pl-PL"/>
        </w:rPr>
        <w:t xml:space="preserve"> będącym w zasięgu oddziaływania rzeki Białej</w:t>
      </w:r>
      <w:r w:rsidR="00F40BD5" w:rsidRPr="00C97B01">
        <w:rPr>
          <w:lang w:eastAsia="pl-PL"/>
        </w:rPr>
        <w:t>.</w:t>
      </w:r>
    </w:p>
    <w:p w14:paraId="62360DBE" w14:textId="381F4838" w:rsidR="00652A8B" w:rsidRPr="00C97B01" w:rsidRDefault="008542BC" w:rsidP="000469BE">
      <w:pPr>
        <w:pStyle w:val="tretekst"/>
        <w:rPr>
          <w:lang w:eastAsia="pl-PL"/>
        </w:rPr>
      </w:pPr>
      <w:r w:rsidRPr="00C97B01">
        <w:rPr>
          <w:lang w:eastAsia="pl-PL"/>
        </w:rPr>
        <w:t>W</w:t>
      </w:r>
      <w:r w:rsidR="00652A8B" w:rsidRPr="00C97B01">
        <w:rPr>
          <w:lang w:eastAsia="pl-PL"/>
        </w:rPr>
        <w:t xml:space="preserve"> ramach zrealizowanych w 2023 r. inwestycji drogowych </w:t>
      </w:r>
      <w:r w:rsidRPr="00C97B01">
        <w:rPr>
          <w:lang w:eastAsia="pl-PL"/>
        </w:rPr>
        <w:t xml:space="preserve">Zarząd Dróg Miejskich </w:t>
      </w:r>
      <w:r w:rsidR="00652A8B" w:rsidRPr="00C97B01">
        <w:rPr>
          <w:lang w:eastAsia="pl-PL"/>
        </w:rPr>
        <w:t xml:space="preserve">wybudował lub przebudował sieć kanalizacji deszczowej na następujących ulicach: centrum przesiadkowe w rejonie dworców PKS i PKP, Bohaterów Monte Cassino, Łomżyńskiej, Mikołaja Kopernika, Świętego Rocha, Rodzinnej, Sielskiej, sięgacz od ul. Rodzinnej, </w:t>
      </w:r>
      <w:proofErr w:type="spellStart"/>
      <w:r w:rsidR="00652A8B" w:rsidRPr="00C97B01">
        <w:rPr>
          <w:lang w:eastAsia="pl-PL"/>
        </w:rPr>
        <w:t>Kiemliczów</w:t>
      </w:r>
      <w:proofErr w:type="spellEnd"/>
      <w:r w:rsidR="00652A8B" w:rsidRPr="00C97B01">
        <w:rPr>
          <w:lang w:eastAsia="pl-PL"/>
        </w:rPr>
        <w:t>, Pod Krzywą, Mikołaja Reja, Liliowej, Orląt Lwowskich, Jana Zamoyskiego, sięgacz od ul. Jana Zamoyskiego, Witolda Sławińskiego.</w:t>
      </w:r>
    </w:p>
    <w:p w14:paraId="04AF452C" w14:textId="085F8C5B" w:rsidR="00531EA7" w:rsidRPr="00C97B01" w:rsidRDefault="00652A8B" w:rsidP="000469BE">
      <w:pPr>
        <w:pStyle w:val="tretekst"/>
        <w:rPr>
          <w:lang w:eastAsia="pl-PL"/>
        </w:rPr>
      </w:pPr>
      <w:r w:rsidRPr="00C97B01">
        <w:rPr>
          <w:lang w:eastAsia="pl-PL"/>
        </w:rPr>
        <w:t xml:space="preserve">Ponadto zostały wybudowane </w:t>
      </w:r>
      <w:r w:rsidR="000D4B2A">
        <w:rPr>
          <w:lang w:eastAsia="pl-PL"/>
        </w:rPr>
        <w:t>4</w:t>
      </w:r>
      <w:r w:rsidRPr="00C97B01">
        <w:rPr>
          <w:lang w:eastAsia="pl-PL"/>
        </w:rPr>
        <w:t xml:space="preserve"> zbiorniki retencyjne: centrum przesiadkowe</w:t>
      </w:r>
      <w:r w:rsidR="000D4B2A">
        <w:rPr>
          <w:lang w:eastAsia="pl-PL"/>
        </w:rPr>
        <w:t xml:space="preserve"> </w:t>
      </w:r>
      <w:r w:rsidRPr="00C97B01">
        <w:rPr>
          <w:lang w:eastAsia="pl-PL"/>
        </w:rPr>
        <w:t>w rejonie dworców PKS i PKP oraz w rejonie ulic: Bohaterów Monte Cassino, Świętego Rocha</w:t>
      </w:r>
      <w:r w:rsidR="000D4B2A">
        <w:rPr>
          <w:lang w:eastAsia="pl-PL"/>
        </w:rPr>
        <w:t xml:space="preserve"> </w:t>
      </w:r>
      <w:r w:rsidRPr="00C97B01">
        <w:rPr>
          <w:lang w:eastAsia="pl-PL"/>
        </w:rPr>
        <w:t>i ulicy Rodzinnej.</w:t>
      </w:r>
    </w:p>
    <w:p w14:paraId="1DC05585" w14:textId="77777777" w:rsidR="00652A8B" w:rsidRPr="00C97B01" w:rsidRDefault="00652A8B" w:rsidP="00765CFB">
      <w:pPr>
        <w:autoSpaceDE w:val="0"/>
        <w:autoSpaceDN w:val="0"/>
        <w:adjustRightInd w:val="0"/>
        <w:rPr>
          <w:rFonts w:cstheme="majorHAnsi"/>
          <w:lang w:eastAsia="pl-PL"/>
        </w:rPr>
      </w:pPr>
    </w:p>
    <w:p w14:paraId="024ED6F5" w14:textId="7C9C4BEB" w:rsidR="00AB447A" w:rsidRPr="00C97B01" w:rsidRDefault="00AB447A" w:rsidP="00765CFB">
      <w:pPr>
        <w:rPr>
          <w:b/>
          <w:bCs/>
          <w:szCs w:val="20"/>
        </w:rPr>
      </w:pPr>
      <w:r w:rsidRPr="00C97B01">
        <w:rPr>
          <w:b/>
          <w:bCs/>
          <w:szCs w:val="20"/>
        </w:rPr>
        <w:t>Działania wskazane w podrozdziale 4.2. wpisują się w realizację następujących kierunków działań Strategii 2030:</w:t>
      </w:r>
    </w:p>
    <w:p w14:paraId="24D4D442" w14:textId="5BEF1A79" w:rsidR="00F417D3" w:rsidRPr="00C97B01" w:rsidRDefault="00F417D3" w:rsidP="00765CFB">
      <w:pPr>
        <w:ind w:left="705" w:hanging="705"/>
        <w:rPr>
          <w:rFonts w:cstheme="majorHAnsi"/>
          <w:b/>
        </w:rPr>
      </w:pPr>
      <w:r w:rsidRPr="00C97B01">
        <w:rPr>
          <w:rFonts w:cstheme="majorHAnsi"/>
          <w:b/>
        </w:rPr>
        <w:t>S1.2.</w:t>
      </w:r>
      <w:r w:rsidR="00697315">
        <w:rPr>
          <w:rFonts w:cstheme="majorHAnsi"/>
          <w:b/>
        </w:rPr>
        <w:t xml:space="preserve"> </w:t>
      </w:r>
      <w:r w:rsidRPr="00C97B01">
        <w:rPr>
          <w:rFonts w:cstheme="majorHAnsi"/>
          <w:b/>
        </w:rPr>
        <w:t>Zwiększenie efektywności gospodarowania odpadami i zasobami; recykling i domykanie obiegu surowców</w:t>
      </w:r>
    </w:p>
    <w:p w14:paraId="3CF6DC7B" w14:textId="7CA758AA" w:rsidR="00AB447A" w:rsidRPr="00C97B01" w:rsidRDefault="00F417D3" w:rsidP="00697315">
      <w:pPr>
        <w:autoSpaceDE w:val="0"/>
        <w:autoSpaceDN w:val="0"/>
        <w:adjustRightInd w:val="0"/>
        <w:ind w:left="705" w:hanging="705"/>
        <w:rPr>
          <w:rFonts w:cstheme="majorHAnsi"/>
          <w:b/>
          <w:lang w:eastAsia="pl-PL"/>
        </w:rPr>
      </w:pPr>
      <w:r w:rsidRPr="00C97B01">
        <w:rPr>
          <w:rFonts w:cstheme="majorHAnsi"/>
          <w:b/>
          <w:lang w:eastAsia="pl-PL"/>
        </w:rPr>
        <w:t>S2.1.</w:t>
      </w:r>
      <w:r w:rsidR="00697315">
        <w:rPr>
          <w:rFonts w:cstheme="majorHAnsi"/>
          <w:b/>
          <w:lang w:eastAsia="pl-PL"/>
        </w:rPr>
        <w:t xml:space="preserve"> </w:t>
      </w:r>
      <w:r w:rsidRPr="00C97B01">
        <w:rPr>
          <w:rFonts w:cstheme="majorHAnsi"/>
          <w:b/>
          <w:lang w:eastAsia="pl-PL"/>
        </w:rPr>
        <w:t>Dobrej jakości różnorodne przyrodniczo tereny zielone o dużej wartości usług ekosystemowych</w:t>
      </w:r>
    </w:p>
    <w:p w14:paraId="35C9425A" w14:textId="387645EA" w:rsidR="00F417D3" w:rsidRPr="00C97B01" w:rsidRDefault="00F417D3" w:rsidP="00697315">
      <w:pPr>
        <w:pStyle w:val="Tekstpodstawowy"/>
        <w:spacing w:line="240" w:lineRule="auto"/>
        <w:jc w:val="left"/>
        <w:rPr>
          <w:rFonts w:asciiTheme="majorHAnsi" w:hAnsiTheme="majorHAnsi"/>
          <w:b/>
          <w:szCs w:val="24"/>
        </w:rPr>
      </w:pPr>
      <w:r w:rsidRPr="00C97B01">
        <w:rPr>
          <w:rFonts w:asciiTheme="majorHAnsi" w:hAnsiTheme="majorHAnsi"/>
          <w:b/>
          <w:szCs w:val="24"/>
        </w:rPr>
        <w:t>S2.2.</w:t>
      </w:r>
      <w:r w:rsidR="00697315">
        <w:rPr>
          <w:rFonts w:asciiTheme="majorHAnsi" w:hAnsiTheme="majorHAnsi"/>
          <w:b/>
          <w:szCs w:val="24"/>
        </w:rPr>
        <w:t xml:space="preserve"> </w:t>
      </w:r>
      <w:r w:rsidRPr="00C97B01">
        <w:rPr>
          <w:rFonts w:asciiTheme="majorHAnsi" w:hAnsiTheme="majorHAnsi"/>
          <w:b/>
          <w:szCs w:val="24"/>
        </w:rPr>
        <w:t>Dobra jakość środowiska: powietrza, gleb i wód</w:t>
      </w:r>
    </w:p>
    <w:p w14:paraId="02C4C43E" w14:textId="19D8B079" w:rsidR="005A3731" w:rsidRPr="00C97B01" w:rsidRDefault="005A3731" w:rsidP="00697315">
      <w:pPr>
        <w:pStyle w:val="Tekstpodstawowy"/>
        <w:spacing w:line="240" w:lineRule="auto"/>
        <w:jc w:val="left"/>
        <w:rPr>
          <w:rFonts w:asciiTheme="majorHAnsi" w:hAnsiTheme="majorHAnsi"/>
          <w:b/>
          <w:szCs w:val="24"/>
        </w:rPr>
      </w:pPr>
      <w:r w:rsidRPr="00C97B01">
        <w:rPr>
          <w:rFonts w:asciiTheme="majorHAnsi" w:hAnsiTheme="majorHAnsi"/>
          <w:b/>
          <w:szCs w:val="24"/>
        </w:rPr>
        <w:t>P3.1.</w:t>
      </w:r>
      <w:r w:rsidR="00697315">
        <w:rPr>
          <w:rFonts w:asciiTheme="majorHAnsi" w:hAnsiTheme="majorHAnsi"/>
          <w:b/>
          <w:szCs w:val="24"/>
        </w:rPr>
        <w:t xml:space="preserve"> </w:t>
      </w:r>
      <w:r w:rsidRPr="00C97B01">
        <w:rPr>
          <w:rFonts w:asciiTheme="majorHAnsi" w:hAnsiTheme="majorHAnsi"/>
          <w:b/>
          <w:szCs w:val="24"/>
        </w:rPr>
        <w:t>Harmonizowanie systemowej oraz rozproszonej infrastruktury technicznej</w:t>
      </w:r>
    </w:p>
    <w:p w14:paraId="0D4E477B" w14:textId="6F2F5E78" w:rsidR="0028655C" w:rsidRPr="00C97B01" w:rsidRDefault="005A3731" w:rsidP="00697315">
      <w:pPr>
        <w:pStyle w:val="Tekstpodstawowy"/>
        <w:spacing w:line="240" w:lineRule="auto"/>
        <w:ind w:left="705" w:hanging="705"/>
        <w:jc w:val="left"/>
        <w:rPr>
          <w:rFonts w:asciiTheme="majorHAnsi" w:hAnsiTheme="majorHAnsi"/>
          <w:b/>
          <w:szCs w:val="24"/>
        </w:rPr>
      </w:pPr>
      <w:r w:rsidRPr="00C97B01">
        <w:rPr>
          <w:rFonts w:asciiTheme="majorHAnsi" w:hAnsiTheme="majorHAnsi"/>
          <w:b/>
          <w:szCs w:val="24"/>
        </w:rPr>
        <w:t>P3.2.</w:t>
      </w:r>
      <w:r w:rsidR="00697315">
        <w:rPr>
          <w:rFonts w:asciiTheme="majorHAnsi" w:hAnsiTheme="majorHAnsi"/>
          <w:b/>
          <w:szCs w:val="24"/>
        </w:rPr>
        <w:t xml:space="preserve"> </w:t>
      </w:r>
      <w:r w:rsidRPr="00C97B01">
        <w:rPr>
          <w:rFonts w:asciiTheme="majorHAnsi" w:hAnsiTheme="majorHAnsi"/>
          <w:b/>
          <w:szCs w:val="24"/>
        </w:rPr>
        <w:t>Zwiększanie wydajności, niezawodności i efektywności ekonomicznej infrastruktury technicznej</w:t>
      </w:r>
    </w:p>
    <w:p w14:paraId="0880175F" w14:textId="77777777" w:rsidR="008542BC" w:rsidRPr="00C86104" w:rsidRDefault="008542BC" w:rsidP="00697315">
      <w:pPr>
        <w:pStyle w:val="Tekstpodstawowy"/>
        <w:spacing w:line="240" w:lineRule="auto"/>
        <w:jc w:val="left"/>
        <w:rPr>
          <w:rFonts w:asciiTheme="majorHAnsi" w:hAnsiTheme="majorHAnsi"/>
          <w:szCs w:val="24"/>
        </w:rPr>
      </w:pPr>
    </w:p>
    <w:p w14:paraId="482371A0" w14:textId="3EC4571A" w:rsidR="00184FA2" w:rsidRPr="00C97B01" w:rsidRDefault="00184FA2" w:rsidP="00697315">
      <w:pPr>
        <w:pStyle w:val="Spis2"/>
        <w:rPr>
          <w:b/>
        </w:rPr>
      </w:pPr>
      <w:bookmarkStart w:id="141" w:name="_Toc173485114"/>
      <w:r w:rsidRPr="00C97B01">
        <w:rPr>
          <w:b/>
        </w:rPr>
        <w:t>4.3. Cmentarnictwo</w:t>
      </w:r>
      <w:bookmarkEnd w:id="141"/>
    </w:p>
    <w:p w14:paraId="3B0CBB94" w14:textId="02B2C02D" w:rsidR="008542BC" w:rsidRPr="00565EF0" w:rsidRDefault="008542BC" w:rsidP="000469BE">
      <w:pPr>
        <w:pStyle w:val="tretekst"/>
        <w:rPr>
          <w:lang w:eastAsia="pl-PL"/>
        </w:rPr>
      </w:pPr>
      <w:r w:rsidRPr="00C97B01">
        <w:rPr>
          <w:lang w:eastAsia="pl-PL"/>
        </w:rPr>
        <w:t>Na terenie Białegostoku znajdują się następujące cmentarze wojenne, które zgodnie</w:t>
      </w:r>
      <w:r w:rsidR="00697315">
        <w:rPr>
          <w:lang w:eastAsia="pl-PL"/>
        </w:rPr>
        <w:t xml:space="preserve"> </w:t>
      </w:r>
      <w:r w:rsidRPr="00565EF0">
        <w:rPr>
          <w:lang w:eastAsia="pl-PL"/>
        </w:rPr>
        <w:t>z ustawą</w:t>
      </w:r>
      <w:r w:rsidR="00565EF0">
        <w:rPr>
          <w:rStyle w:val="Odwoanieprzypisudolnego"/>
          <w:lang w:eastAsia="pl-PL"/>
        </w:rPr>
        <w:footnoteReference w:id="53"/>
      </w:r>
      <w:r w:rsidRPr="00565EF0">
        <w:rPr>
          <w:lang w:eastAsia="pl-PL"/>
        </w:rPr>
        <w:t xml:space="preserve"> pozostają pod opieką Państwa:</w:t>
      </w:r>
    </w:p>
    <w:p w14:paraId="7284F6AD" w14:textId="77777777" w:rsidR="008542BC" w:rsidRPr="00C97B01" w:rsidRDefault="008542BC" w:rsidP="00DF6143">
      <w:pPr>
        <w:pStyle w:val="tretekst"/>
        <w:numPr>
          <w:ilvl w:val="0"/>
          <w:numId w:val="184"/>
        </w:numPr>
        <w:rPr>
          <w:lang w:eastAsia="pl-PL"/>
        </w:rPr>
      </w:pPr>
      <w:r w:rsidRPr="00C97B01">
        <w:rPr>
          <w:lang w:eastAsia="pl-PL"/>
        </w:rPr>
        <w:t>Cmentarz wojskowy przy ul. 11 Listopada - pow. 1,00 ha,</w:t>
      </w:r>
    </w:p>
    <w:p w14:paraId="71F849D9" w14:textId="4A9772DE" w:rsidR="008542BC" w:rsidRPr="00C97B01" w:rsidRDefault="008542BC" w:rsidP="00DF6143">
      <w:pPr>
        <w:pStyle w:val="tretekst"/>
        <w:numPr>
          <w:ilvl w:val="0"/>
          <w:numId w:val="184"/>
        </w:numPr>
        <w:rPr>
          <w:lang w:eastAsia="pl-PL"/>
        </w:rPr>
      </w:pPr>
      <w:r w:rsidRPr="00C97B01">
        <w:rPr>
          <w:lang w:eastAsia="pl-PL"/>
        </w:rPr>
        <w:t>Cmentarz wojenny żołnierzy Armii Czerwonej przy ul. K. Ciołkowskiego – pow. 0,2723 ha,</w:t>
      </w:r>
    </w:p>
    <w:p w14:paraId="5D36058A" w14:textId="77777777" w:rsidR="008542BC" w:rsidRPr="00C97B01" w:rsidRDefault="008542BC" w:rsidP="00DF6143">
      <w:pPr>
        <w:pStyle w:val="tretekst"/>
        <w:numPr>
          <w:ilvl w:val="0"/>
          <w:numId w:val="184"/>
        </w:numPr>
        <w:rPr>
          <w:lang w:eastAsia="pl-PL"/>
        </w:rPr>
      </w:pPr>
      <w:r w:rsidRPr="00C97B01">
        <w:rPr>
          <w:lang w:eastAsia="pl-PL"/>
        </w:rPr>
        <w:t>Cmentarz ofiar terroru z II wojny światowej w Lesie Pietrasze – pow. 0,40 ha,</w:t>
      </w:r>
    </w:p>
    <w:p w14:paraId="7C7F54C6" w14:textId="77777777" w:rsidR="008542BC" w:rsidRPr="00C97B01" w:rsidRDefault="008542BC" w:rsidP="00DF6143">
      <w:pPr>
        <w:pStyle w:val="tretekst"/>
        <w:numPr>
          <w:ilvl w:val="0"/>
          <w:numId w:val="184"/>
        </w:numPr>
        <w:rPr>
          <w:lang w:eastAsia="pl-PL"/>
        </w:rPr>
      </w:pPr>
      <w:r w:rsidRPr="00C97B01">
        <w:rPr>
          <w:lang w:eastAsia="pl-PL"/>
        </w:rPr>
        <w:t xml:space="preserve">Cmentarz ofiar terroru z II wojny światowej w Lesie </w:t>
      </w:r>
      <w:proofErr w:type="spellStart"/>
      <w:r w:rsidRPr="00C97B01">
        <w:rPr>
          <w:lang w:eastAsia="pl-PL"/>
        </w:rPr>
        <w:t>Bacieczki</w:t>
      </w:r>
      <w:proofErr w:type="spellEnd"/>
      <w:r w:rsidRPr="00C97B01">
        <w:rPr>
          <w:lang w:eastAsia="pl-PL"/>
        </w:rPr>
        <w:t xml:space="preserve"> – pow. 0,067 ha.</w:t>
      </w:r>
    </w:p>
    <w:p w14:paraId="3BE4215F" w14:textId="7852463E" w:rsidR="008542BC" w:rsidRPr="00C97B01" w:rsidRDefault="008542BC" w:rsidP="00DF6143">
      <w:pPr>
        <w:pStyle w:val="tretekst"/>
        <w:numPr>
          <w:ilvl w:val="0"/>
          <w:numId w:val="184"/>
        </w:numPr>
        <w:rPr>
          <w:lang w:eastAsia="pl-PL"/>
        </w:rPr>
      </w:pPr>
      <w:r w:rsidRPr="00C97B01">
        <w:rPr>
          <w:lang w:eastAsia="pl-PL"/>
        </w:rPr>
        <w:t xml:space="preserve">Na terenie </w:t>
      </w:r>
      <w:r w:rsidR="00565EF0">
        <w:rPr>
          <w:lang w:eastAsia="pl-PL"/>
        </w:rPr>
        <w:t>M</w:t>
      </w:r>
      <w:r w:rsidRPr="00C97B01">
        <w:rPr>
          <w:lang w:eastAsia="pl-PL"/>
        </w:rPr>
        <w:t>iasta znajdują się</w:t>
      </w:r>
      <w:r w:rsidR="00565EF0">
        <w:rPr>
          <w:lang w:eastAsia="pl-PL"/>
        </w:rPr>
        <w:t xml:space="preserve"> również</w:t>
      </w:r>
      <w:r w:rsidRPr="00C97B01">
        <w:rPr>
          <w:lang w:eastAsia="pl-PL"/>
        </w:rPr>
        <w:t xml:space="preserve"> następujące cmentarze wyznaniowe zamknięte, które </w:t>
      </w:r>
      <w:r w:rsidR="00565EF0">
        <w:rPr>
          <w:lang w:eastAsia="pl-PL"/>
        </w:rPr>
        <w:t>są</w:t>
      </w:r>
      <w:r w:rsidRPr="00C97B01">
        <w:rPr>
          <w:lang w:eastAsia="pl-PL"/>
        </w:rPr>
        <w:t xml:space="preserve"> pod opieką Gminy Białystok:</w:t>
      </w:r>
    </w:p>
    <w:p w14:paraId="39E113A7" w14:textId="54982ABE" w:rsidR="008542BC" w:rsidRPr="00C97B01" w:rsidRDefault="008542BC" w:rsidP="00DF6143">
      <w:pPr>
        <w:pStyle w:val="tretekst"/>
        <w:numPr>
          <w:ilvl w:val="0"/>
          <w:numId w:val="184"/>
        </w:numPr>
        <w:rPr>
          <w:lang w:eastAsia="pl-PL"/>
        </w:rPr>
      </w:pPr>
      <w:r w:rsidRPr="00C97B01">
        <w:rPr>
          <w:lang w:eastAsia="pl-PL"/>
        </w:rPr>
        <w:lastRenderedPageBreak/>
        <w:t>Cmentarz Ewangelicko-Augsburski przy ul. Wasilkowskiej – pow. 0,60 ha,</w:t>
      </w:r>
    </w:p>
    <w:p w14:paraId="0ABBB4DA" w14:textId="77777777" w:rsidR="008542BC" w:rsidRPr="00C97B01" w:rsidRDefault="008542BC" w:rsidP="00DF6143">
      <w:pPr>
        <w:pStyle w:val="tretekst"/>
        <w:numPr>
          <w:ilvl w:val="0"/>
          <w:numId w:val="184"/>
        </w:numPr>
        <w:rPr>
          <w:lang w:eastAsia="pl-PL"/>
        </w:rPr>
      </w:pPr>
      <w:r w:rsidRPr="00C97B01">
        <w:rPr>
          <w:lang w:eastAsia="pl-PL"/>
        </w:rPr>
        <w:t>Cmentarz Ewangelicki przy ul. Produkcyjnej – pow. 0,1798 ha,</w:t>
      </w:r>
    </w:p>
    <w:p w14:paraId="5E15D819" w14:textId="77777777" w:rsidR="008542BC" w:rsidRPr="00C97B01" w:rsidRDefault="008542BC" w:rsidP="00DF6143">
      <w:pPr>
        <w:pStyle w:val="tretekst"/>
        <w:numPr>
          <w:ilvl w:val="0"/>
          <w:numId w:val="184"/>
        </w:numPr>
        <w:rPr>
          <w:lang w:eastAsia="pl-PL"/>
        </w:rPr>
      </w:pPr>
      <w:r w:rsidRPr="00C97B01">
        <w:rPr>
          <w:lang w:eastAsia="pl-PL"/>
        </w:rPr>
        <w:t>Cmentarz Żydowski przy ul. Wschodniej – pow. 9,63 ha.</w:t>
      </w:r>
    </w:p>
    <w:p w14:paraId="07102D2C" w14:textId="537A4651" w:rsidR="008542BC" w:rsidRPr="00C97B01" w:rsidRDefault="008542BC" w:rsidP="000469BE">
      <w:pPr>
        <w:pStyle w:val="tretekst"/>
        <w:rPr>
          <w:rFonts w:eastAsia="Calibri"/>
          <w:b/>
          <w:bCs/>
          <w:lang w:eastAsia="pl-PL"/>
        </w:rPr>
      </w:pPr>
      <w:bookmarkStart w:id="142" w:name="_Toc138322641"/>
      <w:bookmarkStart w:id="143" w:name="_Toc138324784"/>
      <w:bookmarkStart w:id="144" w:name="_Toc138403676"/>
      <w:r w:rsidRPr="00C97B01">
        <w:rPr>
          <w:rFonts w:eastAsia="Calibri"/>
          <w:lang w:eastAsia="pl-PL"/>
        </w:rPr>
        <w:t>Gmina Białystok dysponuje następującymi cmentarza</w:t>
      </w:r>
      <w:r w:rsidR="00EC6B65">
        <w:rPr>
          <w:rFonts w:eastAsia="Calibri"/>
          <w:lang w:eastAsia="pl-PL"/>
        </w:rPr>
        <w:t>mi</w:t>
      </w:r>
      <w:r w:rsidRPr="00C97B01">
        <w:rPr>
          <w:rFonts w:eastAsia="Calibri"/>
          <w:lang w:eastAsia="pl-PL"/>
        </w:rPr>
        <w:t xml:space="preserve"> komunalnymi: cmentarz przy</w:t>
      </w:r>
      <w:r w:rsidR="00697315">
        <w:rPr>
          <w:rFonts w:eastAsia="Calibri"/>
          <w:lang w:eastAsia="pl-PL"/>
        </w:rPr>
        <w:t xml:space="preserve"> </w:t>
      </w:r>
      <w:r w:rsidRPr="00C97B01">
        <w:rPr>
          <w:rFonts w:eastAsia="Calibri"/>
          <w:lang w:eastAsia="pl-PL"/>
        </w:rPr>
        <w:t>ul. Wysockiego w Białymstoku o powierzchni 14,41 ha (100% wypełnienia) oraz cmentar</w:t>
      </w:r>
      <w:r w:rsidR="00423E52">
        <w:rPr>
          <w:rFonts w:eastAsia="Calibri"/>
          <w:lang w:eastAsia="pl-PL"/>
        </w:rPr>
        <w:t>z</w:t>
      </w:r>
      <w:r w:rsidR="00697315">
        <w:rPr>
          <w:rFonts w:eastAsia="Calibri"/>
          <w:lang w:eastAsia="pl-PL"/>
        </w:rPr>
        <w:t xml:space="preserve"> </w:t>
      </w:r>
      <w:r w:rsidRPr="00C97B01">
        <w:rPr>
          <w:rFonts w:eastAsia="Calibri"/>
          <w:lang w:eastAsia="pl-PL"/>
        </w:rPr>
        <w:t xml:space="preserve">w </w:t>
      </w:r>
      <w:proofErr w:type="spellStart"/>
      <w:r w:rsidRPr="00C97B01">
        <w:rPr>
          <w:rFonts w:eastAsia="Calibri"/>
          <w:lang w:eastAsia="pl-PL"/>
        </w:rPr>
        <w:t>Karakulach</w:t>
      </w:r>
      <w:proofErr w:type="spellEnd"/>
      <w:r w:rsidRPr="00C97B01">
        <w:rPr>
          <w:rFonts w:eastAsia="Calibri"/>
          <w:lang w:eastAsia="pl-PL"/>
        </w:rPr>
        <w:t xml:space="preserve"> (gmina Supraśl, 50% wypełnienia) o powierzchni 7,89 ha. Cmentarze komunalne są zarządzane przez zakład budżetowy Cmentarz Miejski w Białymstoku.</w:t>
      </w:r>
      <w:bookmarkStart w:id="145" w:name="_Toc138322642"/>
      <w:bookmarkStart w:id="146" w:name="_Toc138324785"/>
      <w:bookmarkStart w:id="147" w:name="_Toc138403677"/>
      <w:bookmarkEnd w:id="142"/>
      <w:bookmarkEnd w:id="143"/>
      <w:bookmarkEnd w:id="144"/>
    </w:p>
    <w:p w14:paraId="12A1AEA7" w14:textId="208BAB44" w:rsidR="008542BC" w:rsidRPr="00C97B01" w:rsidRDefault="008542BC" w:rsidP="000469BE">
      <w:pPr>
        <w:pStyle w:val="tretekst"/>
        <w:rPr>
          <w:rFonts w:eastAsia="Calibri"/>
          <w:b/>
          <w:bCs/>
          <w:lang w:eastAsia="pl-PL"/>
        </w:rPr>
      </w:pPr>
      <w:r w:rsidRPr="00C97B01">
        <w:rPr>
          <w:rFonts w:eastAsia="Calibri"/>
          <w:lang w:eastAsia="pl-PL"/>
        </w:rPr>
        <w:t xml:space="preserve">Pochówki na cmentarzu w </w:t>
      </w:r>
      <w:proofErr w:type="spellStart"/>
      <w:r w:rsidRPr="00C97B01">
        <w:rPr>
          <w:rFonts w:eastAsia="Calibri"/>
          <w:lang w:eastAsia="pl-PL"/>
        </w:rPr>
        <w:t>Karakulach</w:t>
      </w:r>
      <w:proofErr w:type="spellEnd"/>
      <w:r w:rsidRPr="00C97B01">
        <w:rPr>
          <w:rFonts w:eastAsia="Calibri"/>
          <w:lang w:eastAsia="pl-PL"/>
        </w:rPr>
        <w:t xml:space="preserve"> odbywają się od 2009 r</w:t>
      </w:r>
      <w:r w:rsidR="000D4B2A">
        <w:rPr>
          <w:rFonts w:eastAsia="Calibri"/>
          <w:lang w:eastAsia="pl-PL"/>
        </w:rPr>
        <w:t>oku</w:t>
      </w:r>
      <w:r w:rsidRPr="00C97B01">
        <w:rPr>
          <w:rFonts w:eastAsia="Calibri"/>
          <w:lang w:eastAsia="pl-PL"/>
        </w:rPr>
        <w:t>. Na ogólną roczną liczbę zgonów cmentarze komunalne przyjmują ok. 20% pochówków. Pozostali zmarli chowani są na cmentarzach wyznaniowych. Od 2008 r</w:t>
      </w:r>
      <w:r w:rsidR="00EC6B65">
        <w:rPr>
          <w:rFonts w:eastAsia="Calibri"/>
          <w:lang w:eastAsia="pl-PL"/>
        </w:rPr>
        <w:t>.</w:t>
      </w:r>
      <w:r w:rsidRPr="00C97B01">
        <w:rPr>
          <w:rFonts w:eastAsia="Calibri"/>
          <w:lang w:eastAsia="pl-PL"/>
        </w:rPr>
        <w:t xml:space="preserve"> na cmentarzu przy ul. Wysockiego z powodu braku wolnej powierzchni grzebalnej odbywają się tylko dochowania zmarłych do istniejących grobów.</w:t>
      </w:r>
    </w:p>
    <w:p w14:paraId="6919935E" w14:textId="32799BA9" w:rsidR="00184FA2" w:rsidRPr="00C97B01" w:rsidRDefault="4040CFE2" w:rsidP="00697315">
      <w:pPr>
        <w:pStyle w:val="Legenda"/>
        <w:rPr>
          <w:rFonts w:ascii="Calibri Light" w:hAnsi="Calibri Light"/>
          <w:sz w:val="24"/>
          <w:szCs w:val="24"/>
          <w:lang w:eastAsia="pl-PL"/>
        </w:rPr>
      </w:pPr>
      <w:bookmarkStart w:id="148" w:name="_Toc6568323"/>
      <w:bookmarkStart w:id="149" w:name="_Toc173845343"/>
      <w:bookmarkEnd w:id="145"/>
      <w:bookmarkEnd w:id="146"/>
      <w:bookmarkEnd w:id="147"/>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58</w:t>
      </w:r>
      <w:r w:rsidR="0037179A" w:rsidRPr="00C97B01">
        <w:rPr>
          <w:rFonts w:ascii="Calibri Light" w:hAnsi="Calibri Light"/>
          <w:sz w:val="24"/>
          <w:szCs w:val="24"/>
        </w:rPr>
        <w:fldChar w:fldCharType="end"/>
      </w:r>
      <w:r w:rsidRPr="00C97B01">
        <w:rPr>
          <w:rFonts w:ascii="Calibri Light" w:hAnsi="Calibri Light"/>
          <w:sz w:val="24"/>
          <w:szCs w:val="24"/>
        </w:rPr>
        <w:t>. Liczba pochówków na cmentarzach komunalnyc</w:t>
      </w:r>
      <w:bookmarkEnd w:id="148"/>
      <w:r w:rsidR="00F57270" w:rsidRPr="00C97B01">
        <w:rPr>
          <w:rFonts w:ascii="Calibri Light" w:hAnsi="Calibri Light"/>
          <w:sz w:val="24"/>
          <w:szCs w:val="24"/>
        </w:rPr>
        <w:t>h</w:t>
      </w:r>
      <w:bookmarkEnd w:id="149"/>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8"/>
        <w:tblDescription w:val="Liczba pochówków na cmentarzach komunalnych przy ul. Wysockiego w Białymstoku oraz w Karakulach w latach 2019 - 2023."/>
      </w:tblPr>
      <w:tblGrid>
        <w:gridCol w:w="3879"/>
        <w:gridCol w:w="1038"/>
        <w:gridCol w:w="1039"/>
        <w:gridCol w:w="1038"/>
        <w:gridCol w:w="1039"/>
        <w:gridCol w:w="1039"/>
      </w:tblGrid>
      <w:tr w:rsidR="00C97B01" w:rsidRPr="00C97B01" w14:paraId="40BA49FD" w14:textId="77777777" w:rsidTr="00697315">
        <w:tc>
          <w:tcPr>
            <w:tcW w:w="3879" w:type="dxa"/>
            <w:shd w:val="clear" w:color="auto" w:fill="F2F2F2" w:themeFill="background1" w:themeFillShade="F2"/>
            <w:vAlign w:val="center"/>
          </w:tcPr>
          <w:p w14:paraId="1E7DC316" w14:textId="44598B35"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Pochówki</w:t>
            </w:r>
            <w:r w:rsidR="00697315">
              <w:rPr>
                <w:rFonts w:ascii="Calibri Light" w:hAnsi="Calibri Light"/>
                <w:b/>
                <w:bCs/>
                <w:sz w:val="22"/>
                <w:lang w:eastAsia="pl-PL"/>
              </w:rPr>
              <w:t xml:space="preserve"> </w:t>
            </w:r>
            <w:r w:rsidR="004D7107">
              <w:rPr>
                <w:rFonts w:ascii="Calibri Light" w:hAnsi="Calibri Light"/>
                <w:b/>
                <w:bCs/>
                <w:sz w:val="22"/>
                <w:lang w:eastAsia="pl-PL"/>
              </w:rPr>
              <w:t xml:space="preserve">- </w:t>
            </w:r>
            <w:r w:rsidR="00697315" w:rsidRPr="00C97B01">
              <w:rPr>
                <w:rFonts w:ascii="Calibri Light" w:hAnsi="Calibri Light"/>
                <w:b/>
                <w:bCs/>
                <w:sz w:val="22"/>
                <w:lang w:eastAsia="pl-PL"/>
              </w:rPr>
              <w:t>Cmentarz Miejski przy ul. Wysockiego</w:t>
            </w:r>
          </w:p>
        </w:tc>
        <w:tc>
          <w:tcPr>
            <w:tcW w:w="1038" w:type="dxa"/>
            <w:shd w:val="clear" w:color="auto" w:fill="F2F2F2" w:themeFill="background1" w:themeFillShade="F2"/>
            <w:vAlign w:val="center"/>
          </w:tcPr>
          <w:p w14:paraId="59B1EA79" w14:textId="35924AEE"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2019</w:t>
            </w:r>
          </w:p>
        </w:tc>
        <w:tc>
          <w:tcPr>
            <w:tcW w:w="1039" w:type="dxa"/>
            <w:shd w:val="clear" w:color="auto" w:fill="F2F2F2" w:themeFill="background1" w:themeFillShade="F2"/>
            <w:vAlign w:val="center"/>
          </w:tcPr>
          <w:p w14:paraId="197D08BD" w14:textId="745B9A53"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2020</w:t>
            </w:r>
          </w:p>
        </w:tc>
        <w:tc>
          <w:tcPr>
            <w:tcW w:w="1038" w:type="dxa"/>
            <w:shd w:val="clear" w:color="auto" w:fill="F2F2F2" w:themeFill="background1" w:themeFillShade="F2"/>
            <w:vAlign w:val="center"/>
          </w:tcPr>
          <w:p w14:paraId="6CC4F9E6" w14:textId="1BB2F8F3"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2021</w:t>
            </w:r>
          </w:p>
        </w:tc>
        <w:tc>
          <w:tcPr>
            <w:tcW w:w="1039" w:type="dxa"/>
            <w:shd w:val="clear" w:color="auto" w:fill="F2F2F2" w:themeFill="background1" w:themeFillShade="F2"/>
            <w:vAlign w:val="center"/>
          </w:tcPr>
          <w:p w14:paraId="5BB3D215" w14:textId="31A95F3B"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2022</w:t>
            </w:r>
          </w:p>
        </w:tc>
        <w:tc>
          <w:tcPr>
            <w:tcW w:w="1039" w:type="dxa"/>
            <w:shd w:val="clear" w:color="auto" w:fill="F2F2F2" w:themeFill="background1" w:themeFillShade="F2"/>
            <w:vAlign w:val="center"/>
          </w:tcPr>
          <w:p w14:paraId="1C8F4E44" w14:textId="131581D9" w:rsidR="008542BC" w:rsidRPr="00C97B01" w:rsidRDefault="008542BC" w:rsidP="00697315">
            <w:pPr>
              <w:rPr>
                <w:rFonts w:ascii="Calibri Light" w:hAnsi="Calibri Light"/>
                <w:b/>
                <w:bCs/>
                <w:sz w:val="22"/>
                <w:lang w:eastAsia="pl-PL"/>
              </w:rPr>
            </w:pPr>
            <w:r w:rsidRPr="00C97B01">
              <w:rPr>
                <w:rFonts w:ascii="Calibri Light" w:hAnsi="Calibri Light"/>
                <w:b/>
                <w:bCs/>
                <w:sz w:val="22"/>
                <w:lang w:eastAsia="pl-PL"/>
              </w:rPr>
              <w:t>2023</w:t>
            </w:r>
          </w:p>
        </w:tc>
      </w:tr>
      <w:tr w:rsidR="00C97B01" w:rsidRPr="00C97B01" w14:paraId="02465439" w14:textId="77777777" w:rsidTr="00697315">
        <w:tc>
          <w:tcPr>
            <w:tcW w:w="3879" w:type="dxa"/>
            <w:shd w:val="clear" w:color="auto" w:fill="F2F2F2" w:themeFill="background1" w:themeFillShade="F2"/>
            <w:vAlign w:val="center"/>
          </w:tcPr>
          <w:p w14:paraId="0917D31D" w14:textId="77777777"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pochówki ogółem, w tym:</w:t>
            </w:r>
          </w:p>
        </w:tc>
        <w:tc>
          <w:tcPr>
            <w:tcW w:w="1038" w:type="dxa"/>
            <w:shd w:val="clear" w:color="auto" w:fill="auto"/>
            <w:vAlign w:val="center"/>
          </w:tcPr>
          <w:p w14:paraId="720ABEFF" w14:textId="60FD69F9"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506</w:t>
            </w:r>
          </w:p>
        </w:tc>
        <w:tc>
          <w:tcPr>
            <w:tcW w:w="1039" w:type="dxa"/>
            <w:shd w:val="clear" w:color="auto" w:fill="auto"/>
            <w:vAlign w:val="center"/>
          </w:tcPr>
          <w:p w14:paraId="214E3712" w14:textId="074B5745"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578</w:t>
            </w:r>
          </w:p>
        </w:tc>
        <w:tc>
          <w:tcPr>
            <w:tcW w:w="1038" w:type="dxa"/>
            <w:shd w:val="clear" w:color="auto" w:fill="auto"/>
            <w:vAlign w:val="center"/>
          </w:tcPr>
          <w:p w14:paraId="50A37FE2" w14:textId="21F6C4CE"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670</w:t>
            </w:r>
          </w:p>
        </w:tc>
        <w:tc>
          <w:tcPr>
            <w:tcW w:w="1039" w:type="dxa"/>
            <w:shd w:val="clear" w:color="auto" w:fill="auto"/>
            <w:vAlign w:val="center"/>
          </w:tcPr>
          <w:p w14:paraId="2B6DF2D8" w14:textId="0B458C1D"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565</w:t>
            </w:r>
          </w:p>
        </w:tc>
        <w:tc>
          <w:tcPr>
            <w:tcW w:w="1039" w:type="dxa"/>
            <w:shd w:val="clear" w:color="auto" w:fill="auto"/>
            <w:vAlign w:val="center"/>
          </w:tcPr>
          <w:p w14:paraId="340A17F8" w14:textId="7A05AA6F" w:rsidR="008542BC" w:rsidRPr="00C97B01" w:rsidRDefault="008542BC" w:rsidP="00697315">
            <w:pPr>
              <w:rPr>
                <w:rFonts w:ascii="Calibri Light" w:hAnsi="Calibri Light"/>
                <w:sz w:val="22"/>
                <w:lang w:eastAsia="pl-PL"/>
              </w:rPr>
            </w:pPr>
            <w:r w:rsidRPr="00C97B01">
              <w:rPr>
                <w:rFonts w:ascii="Calibri Light" w:hAnsi="Calibri Light"/>
                <w:sz w:val="22"/>
                <w:lang w:eastAsia="pl-PL"/>
              </w:rPr>
              <w:t>499</w:t>
            </w:r>
          </w:p>
        </w:tc>
      </w:tr>
      <w:tr w:rsidR="00C97B01" w:rsidRPr="00C97B01" w14:paraId="72E8D02D" w14:textId="77777777" w:rsidTr="00697315">
        <w:tc>
          <w:tcPr>
            <w:tcW w:w="3879" w:type="dxa"/>
            <w:shd w:val="clear" w:color="auto" w:fill="F2F2F2" w:themeFill="background1" w:themeFillShade="F2"/>
            <w:vAlign w:val="center"/>
          </w:tcPr>
          <w:p w14:paraId="5F19BAFD" w14:textId="77777777"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pochówki urnowe</w:t>
            </w:r>
          </w:p>
        </w:tc>
        <w:tc>
          <w:tcPr>
            <w:tcW w:w="1038" w:type="dxa"/>
            <w:shd w:val="clear" w:color="auto" w:fill="auto"/>
            <w:vAlign w:val="center"/>
          </w:tcPr>
          <w:p w14:paraId="79276329" w14:textId="061CD894"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111</w:t>
            </w:r>
          </w:p>
        </w:tc>
        <w:tc>
          <w:tcPr>
            <w:tcW w:w="1039" w:type="dxa"/>
            <w:shd w:val="clear" w:color="auto" w:fill="auto"/>
            <w:vAlign w:val="center"/>
          </w:tcPr>
          <w:p w14:paraId="77141846" w14:textId="6664B8C0"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169</w:t>
            </w:r>
          </w:p>
        </w:tc>
        <w:tc>
          <w:tcPr>
            <w:tcW w:w="1038" w:type="dxa"/>
            <w:shd w:val="clear" w:color="auto" w:fill="auto"/>
            <w:vAlign w:val="center"/>
          </w:tcPr>
          <w:p w14:paraId="58F42359" w14:textId="33B9A023"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205</w:t>
            </w:r>
          </w:p>
        </w:tc>
        <w:tc>
          <w:tcPr>
            <w:tcW w:w="1039" w:type="dxa"/>
            <w:shd w:val="clear" w:color="auto" w:fill="auto"/>
            <w:vAlign w:val="center"/>
          </w:tcPr>
          <w:p w14:paraId="28FCF928" w14:textId="240480B9"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175</w:t>
            </w:r>
          </w:p>
        </w:tc>
        <w:tc>
          <w:tcPr>
            <w:tcW w:w="1039" w:type="dxa"/>
            <w:shd w:val="clear" w:color="auto" w:fill="auto"/>
            <w:vAlign w:val="center"/>
          </w:tcPr>
          <w:p w14:paraId="0BEF359F" w14:textId="12E7D0F3" w:rsidR="008542BC" w:rsidRPr="00C97B01" w:rsidRDefault="008542BC" w:rsidP="00697315">
            <w:pPr>
              <w:rPr>
                <w:rFonts w:ascii="Calibri Light" w:hAnsi="Calibri Light"/>
                <w:sz w:val="22"/>
                <w:lang w:eastAsia="pl-PL"/>
              </w:rPr>
            </w:pPr>
            <w:r w:rsidRPr="00C97B01">
              <w:rPr>
                <w:rFonts w:ascii="Calibri Light" w:hAnsi="Calibri Light"/>
                <w:sz w:val="22"/>
                <w:lang w:eastAsia="pl-PL"/>
              </w:rPr>
              <w:t>170</w:t>
            </w:r>
          </w:p>
        </w:tc>
      </w:tr>
      <w:tr w:rsidR="00C97B01" w:rsidRPr="00C97B01" w14:paraId="5CEA3A58" w14:textId="77777777" w:rsidTr="00697315">
        <w:tc>
          <w:tcPr>
            <w:tcW w:w="3879" w:type="dxa"/>
            <w:shd w:val="clear" w:color="auto" w:fill="F2F2F2" w:themeFill="background1" w:themeFillShade="F2"/>
            <w:vAlign w:val="center"/>
          </w:tcPr>
          <w:p w14:paraId="3CEDDEFA" w14:textId="5337B915" w:rsidR="00452BDB" w:rsidRPr="00C97B01" w:rsidRDefault="00452BDB"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udział pochówków urnowych [%]</w:t>
            </w:r>
          </w:p>
        </w:tc>
        <w:tc>
          <w:tcPr>
            <w:tcW w:w="1038" w:type="dxa"/>
            <w:shd w:val="clear" w:color="auto" w:fill="auto"/>
            <w:vAlign w:val="center"/>
          </w:tcPr>
          <w:p w14:paraId="0C8FED26" w14:textId="7602A5BB"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21,9</w:t>
            </w:r>
          </w:p>
        </w:tc>
        <w:tc>
          <w:tcPr>
            <w:tcW w:w="1039" w:type="dxa"/>
            <w:shd w:val="clear" w:color="auto" w:fill="auto"/>
            <w:vAlign w:val="center"/>
          </w:tcPr>
          <w:p w14:paraId="0889737F" w14:textId="4731E67E"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29,2</w:t>
            </w:r>
          </w:p>
        </w:tc>
        <w:tc>
          <w:tcPr>
            <w:tcW w:w="1038" w:type="dxa"/>
            <w:shd w:val="clear" w:color="auto" w:fill="auto"/>
            <w:vAlign w:val="center"/>
          </w:tcPr>
          <w:p w14:paraId="1C207474" w14:textId="035772FA"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30,6</w:t>
            </w:r>
          </w:p>
        </w:tc>
        <w:tc>
          <w:tcPr>
            <w:tcW w:w="1039" w:type="dxa"/>
            <w:shd w:val="clear" w:color="auto" w:fill="auto"/>
            <w:vAlign w:val="center"/>
          </w:tcPr>
          <w:p w14:paraId="24204B27" w14:textId="2BCA547F"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30,9</w:t>
            </w:r>
          </w:p>
        </w:tc>
        <w:tc>
          <w:tcPr>
            <w:tcW w:w="1039" w:type="dxa"/>
            <w:shd w:val="clear" w:color="auto" w:fill="auto"/>
            <w:vAlign w:val="center"/>
          </w:tcPr>
          <w:p w14:paraId="05EFD5D0" w14:textId="3F8DC9F2" w:rsidR="00452BDB" w:rsidRPr="00C97B01" w:rsidRDefault="00452BDB" w:rsidP="00697315">
            <w:pPr>
              <w:rPr>
                <w:rFonts w:ascii="Calibri Light" w:hAnsi="Calibri Light"/>
                <w:sz w:val="22"/>
                <w:lang w:eastAsia="pl-PL"/>
              </w:rPr>
            </w:pPr>
            <w:r w:rsidRPr="00C97B01">
              <w:rPr>
                <w:rFonts w:ascii="Calibri Light" w:hAnsi="Calibri Light"/>
                <w:sz w:val="22"/>
                <w:lang w:eastAsia="pl-PL"/>
              </w:rPr>
              <w:t>34,1</w:t>
            </w:r>
          </w:p>
        </w:tc>
      </w:tr>
      <w:tr w:rsidR="00697315" w:rsidRPr="00C97B01" w14:paraId="35090249" w14:textId="77777777" w:rsidTr="00697315">
        <w:tc>
          <w:tcPr>
            <w:tcW w:w="3879" w:type="dxa"/>
            <w:shd w:val="clear" w:color="auto" w:fill="F2F2F2" w:themeFill="background1" w:themeFillShade="F2"/>
            <w:vAlign w:val="center"/>
          </w:tcPr>
          <w:p w14:paraId="61843A5E" w14:textId="011ADE80" w:rsidR="00697315" w:rsidRPr="00C97B01" w:rsidRDefault="00697315" w:rsidP="00697315">
            <w:pPr>
              <w:rPr>
                <w:rFonts w:ascii="Calibri Light" w:hAnsi="Calibri Light"/>
                <w:sz w:val="22"/>
                <w:lang w:eastAsia="pl-PL"/>
              </w:rPr>
            </w:pPr>
            <w:r w:rsidRPr="00C97B01">
              <w:rPr>
                <w:rFonts w:ascii="Calibri Light" w:hAnsi="Calibri Light"/>
                <w:b/>
                <w:bCs/>
                <w:sz w:val="22"/>
                <w:lang w:eastAsia="pl-PL"/>
              </w:rPr>
              <w:t xml:space="preserve">Pochówki </w:t>
            </w:r>
            <w:r w:rsidR="004D7107">
              <w:rPr>
                <w:rFonts w:ascii="Calibri Light" w:hAnsi="Calibri Light"/>
                <w:b/>
                <w:bCs/>
                <w:sz w:val="22"/>
                <w:lang w:eastAsia="pl-PL"/>
              </w:rPr>
              <w:t xml:space="preserve">- </w:t>
            </w:r>
            <w:r w:rsidRPr="00C97B01">
              <w:rPr>
                <w:rFonts w:ascii="Calibri Light" w:hAnsi="Calibri Light"/>
                <w:b/>
                <w:bCs/>
                <w:sz w:val="22"/>
                <w:lang w:eastAsia="pl-PL"/>
              </w:rPr>
              <w:t xml:space="preserve">Cmentarz w </w:t>
            </w:r>
            <w:proofErr w:type="spellStart"/>
            <w:r w:rsidRPr="00C97B01">
              <w:rPr>
                <w:rFonts w:ascii="Calibri Light" w:hAnsi="Calibri Light"/>
                <w:b/>
                <w:bCs/>
                <w:sz w:val="22"/>
                <w:lang w:eastAsia="pl-PL"/>
              </w:rPr>
              <w:t>Karakulach</w:t>
            </w:r>
            <w:proofErr w:type="spellEnd"/>
          </w:p>
        </w:tc>
        <w:tc>
          <w:tcPr>
            <w:tcW w:w="1038" w:type="dxa"/>
            <w:shd w:val="clear" w:color="auto" w:fill="F2F2F2" w:themeFill="background1" w:themeFillShade="F2"/>
            <w:vAlign w:val="center"/>
          </w:tcPr>
          <w:p w14:paraId="28C00FA0" w14:textId="2DDF993B" w:rsidR="00697315" w:rsidRPr="00C97B01" w:rsidRDefault="00697315" w:rsidP="00697315">
            <w:pPr>
              <w:rPr>
                <w:rFonts w:ascii="Calibri Light" w:hAnsi="Calibri Light"/>
                <w:sz w:val="22"/>
                <w:lang w:eastAsia="pl-PL"/>
              </w:rPr>
            </w:pPr>
            <w:r w:rsidRPr="00C97B01">
              <w:rPr>
                <w:rFonts w:ascii="Calibri Light" w:hAnsi="Calibri Light"/>
                <w:b/>
                <w:bCs/>
                <w:sz w:val="22"/>
                <w:lang w:eastAsia="pl-PL"/>
              </w:rPr>
              <w:t>2019</w:t>
            </w:r>
          </w:p>
        </w:tc>
        <w:tc>
          <w:tcPr>
            <w:tcW w:w="1039" w:type="dxa"/>
            <w:shd w:val="clear" w:color="auto" w:fill="F2F2F2" w:themeFill="background1" w:themeFillShade="F2"/>
            <w:vAlign w:val="center"/>
          </w:tcPr>
          <w:p w14:paraId="6B24410B" w14:textId="68499FDD" w:rsidR="00697315" w:rsidRPr="00C97B01" w:rsidRDefault="00697315" w:rsidP="00697315">
            <w:pPr>
              <w:rPr>
                <w:rFonts w:ascii="Calibri Light" w:hAnsi="Calibri Light"/>
                <w:sz w:val="22"/>
                <w:lang w:eastAsia="pl-PL"/>
              </w:rPr>
            </w:pPr>
            <w:r w:rsidRPr="00C97B01">
              <w:rPr>
                <w:rFonts w:ascii="Calibri Light" w:hAnsi="Calibri Light"/>
                <w:b/>
                <w:bCs/>
                <w:sz w:val="22"/>
                <w:lang w:eastAsia="pl-PL"/>
              </w:rPr>
              <w:t>2020</w:t>
            </w:r>
          </w:p>
        </w:tc>
        <w:tc>
          <w:tcPr>
            <w:tcW w:w="1038" w:type="dxa"/>
            <w:shd w:val="clear" w:color="auto" w:fill="F2F2F2" w:themeFill="background1" w:themeFillShade="F2"/>
            <w:vAlign w:val="center"/>
          </w:tcPr>
          <w:p w14:paraId="68E02D9E" w14:textId="73B37849" w:rsidR="00697315" w:rsidRPr="00C97B01" w:rsidRDefault="00697315" w:rsidP="00697315">
            <w:pPr>
              <w:rPr>
                <w:rFonts w:ascii="Calibri Light" w:hAnsi="Calibri Light"/>
                <w:sz w:val="22"/>
                <w:lang w:eastAsia="pl-PL"/>
              </w:rPr>
            </w:pPr>
            <w:r w:rsidRPr="00C97B01">
              <w:rPr>
                <w:rFonts w:ascii="Calibri Light" w:hAnsi="Calibri Light"/>
                <w:b/>
                <w:bCs/>
                <w:sz w:val="22"/>
                <w:lang w:eastAsia="pl-PL"/>
              </w:rPr>
              <w:t>2021</w:t>
            </w:r>
          </w:p>
        </w:tc>
        <w:tc>
          <w:tcPr>
            <w:tcW w:w="1039" w:type="dxa"/>
            <w:shd w:val="clear" w:color="auto" w:fill="F2F2F2" w:themeFill="background1" w:themeFillShade="F2"/>
            <w:vAlign w:val="center"/>
          </w:tcPr>
          <w:p w14:paraId="7B42F284" w14:textId="471A81E7" w:rsidR="00697315" w:rsidRPr="00C97B01" w:rsidRDefault="00697315" w:rsidP="00697315">
            <w:pPr>
              <w:rPr>
                <w:rFonts w:ascii="Calibri Light" w:hAnsi="Calibri Light"/>
                <w:sz w:val="22"/>
                <w:lang w:eastAsia="pl-PL"/>
              </w:rPr>
            </w:pPr>
            <w:r w:rsidRPr="00C97B01">
              <w:rPr>
                <w:rFonts w:ascii="Calibri Light" w:hAnsi="Calibri Light"/>
                <w:b/>
                <w:bCs/>
                <w:sz w:val="22"/>
                <w:lang w:eastAsia="pl-PL"/>
              </w:rPr>
              <w:t>2022</w:t>
            </w:r>
          </w:p>
        </w:tc>
        <w:tc>
          <w:tcPr>
            <w:tcW w:w="1039" w:type="dxa"/>
            <w:shd w:val="clear" w:color="auto" w:fill="F2F2F2" w:themeFill="background1" w:themeFillShade="F2"/>
            <w:vAlign w:val="center"/>
          </w:tcPr>
          <w:p w14:paraId="2A19A62E" w14:textId="5EF65EA5" w:rsidR="00697315" w:rsidRPr="00C97B01" w:rsidRDefault="00697315" w:rsidP="00697315">
            <w:pPr>
              <w:rPr>
                <w:rFonts w:ascii="Calibri Light" w:hAnsi="Calibri Light"/>
                <w:sz w:val="22"/>
                <w:lang w:eastAsia="pl-PL"/>
              </w:rPr>
            </w:pPr>
            <w:r w:rsidRPr="00C97B01">
              <w:rPr>
                <w:rFonts w:ascii="Calibri Light" w:hAnsi="Calibri Light"/>
                <w:b/>
                <w:bCs/>
                <w:sz w:val="22"/>
                <w:lang w:eastAsia="pl-PL"/>
              </w:rPr>
              <w:t>2023</w:t>
            </w:r>
          </w:p>
        </w:tc>
      </w:tr>
      <w:tr w:rsidR="00C97B01" w:rsidRPr="00C97B01" w14:paraId="2EAA2D82" w14:textId="77777777" w:rsidTr="00697315">
        <w:tc>
          <w:tcPr>
            <w:tcW w:w="3879" w:type="dxa"/>
            <w:shd w:val="clear" w:color="auto" w:fill="F2F2F2" w:themeFill="background1" w:themeFillShade="F2"/>
            <w:vAlign w:val="center"/>
          </w:tcPr>
          <w:p w14:paraId="35A9809D" w14:textId="77777777" w:rsidR="008542BC" w:rsidRPr="00C97B01" w:rsidRDefault="008542BC" w:rsidP="00697315">
            <w:pPr>
              <w:rPr>
                <w:rFonts w:ascii="Calibri Light" w:hAnsi="Calibri Light"/>
                <w:b/>
                <w:bCs/>
                <w:sz w:val="22"/>
              </w:rPr>
            </w:pPr>
            <w:r w:rsidRPr="00C97B01">
              <w:rPr>
                <w:rFonts w:ascii="Calibri Light" w:hAnsi="Calibri Light"/>
                <w:b/>
                <w:bCs/>
                <w:sz w:val="22"/>
              </w:rPr>
              <w:t>pochówki ogółem, w tym:</w:t>
            </w:r>
          </w:p>
        </w:tc>
        <w:tc>
          <w:tcPr>
            <w:tcW w:w="1038" w:type="dxa"/>
            <w:shd w:val="clear" w:color="auto" w:fill="auto"/>
            <w:vAlign w:val="center"/>
          </w:tcPr>
          <w:p w14:paraId="42B7D58F" w14:textId="70ED62AC"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269</w:t>
            </w:r>
          </w:p>
        </w:tc>
        <w:tc>
          <w:tcPr>
            <w:tcW w:w="1039" w:type="dxa"/>
            <w:shd w:val="clear" w:color="auto" w:fill="auto"/>
            <w:vAlign w:val="center"/>
          </w:tcPr>
          <w:p w14:paraId="2188B694" w14:textId="417D0735"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303</w:t>
            </w:r>
          </w:p>
        </w:tc>
        <w:tc>
          <w:tcPr>
            <w:tcW w:w="1038" w:type="dxa"/>
            <w:shd w:val="clear" w:color="auto" w:fill="auto"/>
            <w:vAlign w:val="center"/>
          </w:tcPr>
          <w:p w14:paraId="14D10743" w14:textId="79AB4D2C"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324</w:t>
            </w:r>
          </w:p>
        </w:tc>
        <w:tc>
          <w:tcPr>
            <w:tcW w:w="1039" w:type="dxa"/>
            <w:shd w:val="clear" w:color="auto" w:fill="auto"/>
            <w:vAlign w:val="center"/>
          </w:tcPr>
          <w:p w14:paraId="3210515C" w14:textId="4BE6F283"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282</w:t>
            </w:r>
          </w:p>
        </w:tc>
        <w:tc>
          <w:tcPr>
            <w:tcW w:w="1039" w:type="dxa"/>
            <w:shd w:val="clear" w:color="auto" w:fill="auto"/>
            <w:vAlign w:val="center"/>
          </w:tcPr>
          <w:p w14:paraId="370DFCDB" w14:textId="0A7ABFA5" w:rsidR="008542BC" w:rsidRPr="00C97B01" w:rsidRDefault="00452BDB" w:rsidP="00697315">
            <w:pPr>
              <w:rPr>
                <w:rFonts w:ascii="Calibri Light" w:hAnsi="Calibri Light"/>
                <w:sz w:val="22"/>
                <w:lang w:eastAsia="pl-PL"/>
              </w:rPr>
            </w:pPr>
            <w:r w:rsidRPr="00C97B01">
              <w:rPr>
                <w:rFonts w:ascii="Calibri Light" w:hAnsi="Calibri Light"/>
                <w:sz w:val="22"/>
                <w:lang w:eastAsia="pl-PL"/>
              </w:rPr>
              <w:t>240</w:t>
            </w:r>
          </w:p>
        </w:tc>
      </w:tr>
      <w:tr w:rsidR="00C97B01" w:rsidRPr="00C97B01" w14:paraId="783352AE" w14:textId="77777777" w:rsidTr="00697315">
        <w:tc>
          <w:tcPr>
            <w:tcW w:w="3879" w:type="dxa"/>
            <w:shd w:val="clear" w:color="auto" w:fill="F2F2F2" w:themeFill="background1" w:themeFillShade="F2"/>
            <w:vAlign w:val="center"/>
          </w:tcPr>
          <w:p w14:paraId="51A0A6CC" w14:textId="77777777" w:rsidR="008542BC" w:rsidRPr="00C97B01" w:rsidRDefault="008542BC" w:rsidP="00697315">
            <w:pPr>
              <w:rPr>
                <w:rFonts w:ascii="Calibri Light" w:hAnsi="Calibri Light"/>
                <w:b/>
                <w:bCs/>
                <w:sz w:val="22"/>
              </w:rPr>
            </w:pPr>
            <w:r w:rsidRPr="00C97B01">
              <w:rPr>
                <w:rFonts w:ascii="Calibri Light" w:hAnsi="Calibri Light"/>
                <w:b/>
                <w:bCs/>
                <w:sz w:val="22"/>
              </w:rPr>
              <w:t>pochówki urnowe</w:t>
            </w:r>
          </w:p>
        </w:tc>
        <w:tc>
          <w:tcPr>
            <w:tcW w:w="1038" w:type="dxa"/>
            <w:shd w:val="clear" w:color="auto" w:fill="auto"/>
            <w:vAlign w:val="center"/>
          </w:tcPr>
          <w:p w14:paraId="1B2BC065" w14:textId="75F26966"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30</w:t>
            </w:r>
          </w:p>
        </w:tc>
        <w:tc>
          <w:tcPr>
            <w:tcW w:w="1039" w:type="dxa"/>
            <w:shd w:val="clear" w:color="auto" w:fill="auto"/>
            <w:vAlign w:val="center"/>
          </w:tcPr>
          <w:p w14:paraId="7880A5D3" w14:textId="0DAE5286"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53</w:t>
            </w:r>
          </w:p>
        </w:tc>
        <w:tc>
          <w:tcPr>
            <w:tcW w:w="1038" w:type="dxa"/>
            <w:shd w:val="clear" w:color="auto" w:fill="auto"/>
            <w:vAlign w:val="center"/>
          </w:tcPr>
          <w:p w14:paraId="7A668643" w14:textId="745E3FD1"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75</w:t>
            </w:r>
          </w:p>
        </w:tc>
        <w:tc>
          <w:tcPr>
            <w:tcW w:w="1039" w:type="dxa"/>
            <w:shd w:val="clear" w:color="auto" w:fill="auto"/>
            <w:vAlign w:val="center"/>
          </w:tcPr>
          <w:p w14:paraId="4A39A6DC" w14:textId="024CFF91"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69</w:t>
            </w:r>
          </w:p>
        </w:tc>
        <w:tc>
          <w:tcPr>
            <w:tcW w:w="1039" w:type="dxa"/>
            <w:shd w:val="clear" w:color="auto" w:fill="auto"/>
            <w:vAlign w:val="center"/>
          </w:tcPr>
          <w:p w14:paraId="20C31CC4" w14:textId="6115613B" w:rsidR="008542BC" w:rsidRPr="00C97B01" w:rsidRDefault="00452BDB" w:rsidP="00697315">
            <w:pPr>
              <w:rPr>
                <w:rFonts w:ascii="Calibri Light" w:hAnsi="Calibri Light"/>
                <w:sz w:val="22"/>
                <w:lang w:eastAsia="pl-PL"/>
              </w:rPr>
            </w:pPr>
            <w:r w:rsidRPr="00C97B01">
              <w:rPr>
                <w:rFonts w:ascii="Calibri Light" w:hAnsi="Calibri Light"/>
                <w:sz w:val="22"/>
                <w:lang w:eastAsia="pl-PL"/>
              </w:rPr>
              <w:t>58</w:t>
            </w:r>
          </w:p>
        </w:tc>
      </w:tr>
      <w:tr w:rsidR="00C97B01" w:rsidRPr="00C97B01" w14:paraId="40A2FF49" w14:textId="77777777" w:rsidTr="00697315">
        <w:tc>
          <w:tcPr>
            <w:tcW w:w="3879" w:type="dxa"/>
            <w:shd w:val="clear" w:color="auto" w:fill="F2F2F2" w:themeFill="background1" w:themeFillShade="F2"/>
            <w:vAlign w:val="center"/>
          </w:tcPr>
          <w:p w14:paraId="0789981D" w14:textId="545C6BE4" w:rsidR="00452BDB" w:rsidRPr="00C97B01" w:rsidRDefault="00452BDB" w:rsidP="00697315">
            <w:pPr>
              <w:rPr>
                <w:rFonts w:ascii="Calibri Light" w:hAnsi="Calibri Light"/>
                <w:b/>
                <w:bCs/>
                <w:sz w:val="22"/>
              </w:rPr>
            </w:pPr>
            <w:r w:rsidRPr="00C97B01">
              <w:rPr>
                <w:rFonts w:ascii="Calibri Light" w:hAnsi="Calibri Light"/>
                <w:b/>
                <w:bCs/>
                <w:sz w:val="22"/>
                <w:lang w:eastAsia="pl-PL"/>
              </w:rPr>
              <w:t>udział pochówków urnowych [%]</w:t>
            </w:r>
          </w:p>
        </w:tc>
        <w:tc>
          <w:tcPr>
            <w:tcW w:w="1038" w:type="dxa"/>
            <w:shd w:val="clear" w:color="auto" w:fill="auto"/>
            <w:vAlign w:val="center"/>
          </w:tcPr>
          <w:p w14:paraId="449D5206" w14:textId="0BEF6C9D"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11,2</w:t>
            </w:r>
          </w:p>
        </w:tc>
        <w:tc>
          <w:tcPr>
            <w:tcW w:w="1039" w:type="dxa"/>
            <w:shd w:val="clear" w:color="auto" w:fill="auto"/>
            <w:vAlign w:val="center"/>
          </w:tcPr>
          <w:p w14:paraId="62608093" w14:textId="0B52EBA6"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17,5</w:t>
            </w:r>
          </w:p>
        </w:tc>
        <w:tc>
          <w:tcPr>
            <w:tcW w:w="1038" w:type="dxa"/>
            <w:shd w:val="clear" w:color="auto" w:fill="auto"/>
            <w:vAlign w:val="center"/>
          </w:tcPr>
          <w:p w14:paraId="2B3183C9" w14:textId="7BB2BA88"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23,2</w:t>
            </w:r>
          </w:p>
        </w:tc>
        <w:tc>
          <w:tcPr>
            <w:tcW w:w="1039" w:type="dxa"/>
            <w:shd w:val="clear" w:color="auto" w:fill="auto"/>
            <w:vAlign w:val="center"/>
          </w:tcPr>
          <w:p w14:paraId="25997D94" w14:textId="44252FD9" w:rsidR="00452BDB" w:rsidRPr="00C97B01" w:rsidRDefault="00452BDB"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24,5</w:t>
            </w:r>
          </w:p>
        </w:tc>
        <w:tc>
          <w:tcPr>
            <w:tcW w:w="1039" w:type="dxa"/>
            <w:shd w:val="clear" w:color="auto" w:fill="auto"/>
            <w:vAlign w:val="center"/>
          </w:tcPr>
          <w:p w14:paraId="0C735C27" w14:textId="1AC2E98A" w:rsidR="00452BDB" w:rsidRPr="00C97B01" w:rsidRDefault="00452BDB" w:rsidP="00697315">
            <w:pPr>
              <w:rPr>
                <w:rFonts w:ascii="Calibri Light" w:hAnsi="Calibri Light"/>
                <w:sz w:val="22"/>
                <w:lang w:eastAsia="pl-PL"/>
              </w:rPr>
            </w:pPr>
            <w:r w:rsidRPr="00C97B01">
              <w:rPr>
                <w:rFonts w:ascii="Calibri Light" w:hAnsi="Calibri Light"/>
                <w:sz w:val="22"/>
                <w:lang w:eastAsia="pl-PL"/>
              </w:rPr>
              <w:t>24,2</w:t>
            </w:r>
          </w:p>
        </w:tc>
      </w:tr>
    </w:tbl>
    <w:p w14:paraId="3B730EEC" w14:textId="77777777" w:rsidR="00184FA2" w:rsidRPr="00C97B01" w:rsidRDefault="4040CFE2" w:rsidP="004D7107">
      <w:pPr>
        <w:pStyle w:val="rdo"/>
        <w:spacing w:before="0"/>
      </w:pPr>
      <w:r w:rsidRPr="00C97B01">
        <w:t>Źródło: Departament Gospodarki Komunalnej</w:t>
      </w:r>
    </w:p>
    <w:p w14:paraId="78C9F4CE" w14:textId="461959B1" w:rsidR="00184FA2" w:rsidRPr="00C97B01" w:rsidRDefault="4040CFE2" w:rsidP="00697315">
      <w:pPr>
        <w:pStyle w:val="Legenda"/>
        <w:jc w:val="both"/>
        <w:rPr>
          <w:rFonts w:ascii="Calibri Light" w:hAnsi="Calibri Light"/>
          <w:sz w:val="24"/>
          <w:szCs w:val="24"/>
          <w:lang w:eastAsia="pl-PL"/>
        </w:rPr>
      </w:pPr>
      <w:bookmarkStart w:id="150" w:name="_Toc6568325"/>
      <w:bookmarkStart w:id="151" w:name="_Toc173845344"/>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59</w:t>
      </w:r>
      <w:r w:rsidR="0037179A" w:rsidRPr="00C97B01">
        <w:rPr>
          <w:rFonts w:ascii="Calibri Light" w:hAnsi="Calibri Light"/>
          <w:sz w:val="24"/>
          <w:szCs w:val="24"/>
        </w:rPr>
        <w:fldChar w:fldCharType="end"/>
      </w:r>
      <w:r w:rsidRPr="00C97B01">
        <w:rPr>
          <w:rFonts w:ascii="Calibri Light" w:hAnsi="Calibri Light"/>
          <w:sz w:val="24"/>
          <w:szCs w:val="24"/>
        </w:rPr>
        <w:t xml:space="preserve">. Udział </w:t>
      </w:r>
      <w:proofErr w:type="spellStart"/>
      <w:r w:rsidRPr="00C97B01">
        <w:rPr>
          <w:rFonts w:ascii="Calibri Light" w:hAnsi="Calibri Light"/>
          <w:sz w:val="24"/>
          <w:szCs w:val="24"/>
        </w:rPr>
        <w:t>dochowań</w:t>
      </w:r>
      <w:proofErr w:type="spellEnd"/>
      <w:r w:rsidRPr="00C97B01">
        <w:rPr>
          <w:rFonts w:ascii="Calibri Light" w:hAnsi="Calibri Light"/>
          <w:sz w:val="24"/>
          <w:szCs w:val="24"/>
        </w:rPr>
        <w:t xml:space="preserve"> w ogólnej liczbie </w:t>
      </w:r>
      <w:r w:rsidR="00FA49CF" w:rsidRPr="00C97B01">
        <w:rPr>
          <w:rFonts w:ascii="Calibri Light" w:hAnsi="Calibri Light"/>
          <w:sz w:val="24"/>
          <w:szCs w:val="24"/>
        </w:rPr>
        <w:t xml:space="preserve">pochówków </w:t>
      </w:r>
      <w:r w:rsidR="00B71A05" w:rsidRPr="00C97B01">
        <w:rPr>
          <w:rFonts w:ascii="Calibri Light" w:hAnsi="Calibri Light"/>
          <w:sz w:val="24"/>
          <w:szCs w:val="24"/>
        </w:rPr>
        <w:t>(</w:t>
      </w:r>
      <w:r w:rsidRPr="00C97B01">
        <w:rPr>
          <w:rFonts w:ascii="Calibri Light" w:hAnsi="Calibri Light"/>
          <w:sz w:val="24"/>
          <w:szCs w:val="24"/>
        </w:rPr>
        <w:t>%</w:t>
      </w:r>
      <w:bookmarkEnd w:id="150"/>
      <w:r w:rsidR="00B71A05" w:rsidRPr="00C97B01">
        <w:rPr>
          <w:rFonts w:ascii="Calibri Light" w:hAnsi="Calibri Light"/>
          <w:sz w:val="24"/>
          <w:szCs w:val="24"/>
        </w:rPr>
        <w:t>)</w:t>
      </w:r>
      <w:bookmarkEnd w:id="151"/>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9"/>
        <w:tblDescription w:val="Udział dochowań w ogólnej liczbie pochówków w procentach na cmentarzach komunalnych przy ul. Wysockiego w Białymstoku oraz w Karakulach w latach 2019 - 2023."/>
      </w:tblPr>
      <w:tblGrid>
        <w:gridCol w:w="3828"/>
        <w:gridCol w:w="1002"/>
        <w:gridCol w:w="1060"/>
        <w:gridCol w:w="1061"/>
        <w:gridCol w:w="1060"/>
        <w:gridCol w:w="1061"/>
      </w:tblGrid>
      <w:tr w:rsidR="00C97B01" w:rsidRPr="00C97B01" w14:paraId="79A92645" w14:textId="6D6E8824" w:rsidTr="00697315">
        <w:tc>
          <w:tcPr>
            <w:tcW w:w="3828" w:type="dxa"/>
            <w:shd w:val="clear" w:color="auto" w:fill="F2F2F2" w:themeFill="background1" w:themeFillShade="F2"/>
            <w:vAlign w:val="center"/>
          </w:tcPr>
          <w:p w14:paraId="42C28C83" w14:textId="77777777"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Pochówki</w:t>
            </w:r>
          </w:p>
        </w:tc>
        <w:tc>
          <w:tcPr>
            <w:tcW w:w="1002" w:type="dxa"/>
            <w:shd w:val="clear" w:color="auto" w:fill="F2F2F2" w:themeFill="background1" w:themeFillShade="F2"/>
            <w:vAlign w:val="center"/>
          </w:tcPr>
          <w:p w14:paraId="3AEECEEF" w14:textId="0BC3664A"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2019</w:t>
            </w:r>
          </w:p>
        </w:tc>
        <w:tc>
          <w:tcPr>
            <w:tcW w:w="1060" w:type="dxa"/>
            <w:shd w:val="clear" w:color="auto" w:fill="F2F2F2" w:themeFill="background1" w:themeFillShade="F2"/>
            <w:vAlign w:val="center"/>
          </w:tcPr>
          <w:p w14:paraId="0FE18CA8" w14:textId="1348F509"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2020</w:t>
            </w:r>
          </w:p>
        </w:tc>
        <w:tc>
          <w:tcPr>
            <w:tcW w:w="1061" w:type="dxa"/>
            <w:shd w:val="clear" w:color="auto" w:fill="F2F2F2" w:themeFill="background1" w:themeFillShade="F2"/>
            <w:vAlign w:val="center"/>
          </w:tcPr>
          <w:p w14:paraId="6E4DC2CD" w14:textId="54A7A25B"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2021</w:t>
            </w:r>
          </w:p>
        </w:tc>
        <w:tc>
          <w:tcPr>
            <w:tcW w:w="1060" w:type="dxa"/>
            <w:shd w:val="clear" w:color="auto" w:fill="F2F2F2" w:themeFill="background1" w:themeFillShade="F2"/>
            <w:vAlign w:val="center"/>
          </w:tcPr>
          <w:p w14:paraId="7943703E" w14:textId="47E34D85" w:rsidR="008542BC" w:rsidRPr="00C97B01" w:rsidRDefault="008542BC" w:rsidP="00697315">
            <w:pPr>
              <w:rPr>
                <w:rFonts w:ascii="Calibri Light" w:hAnsi="Calibri Light"/>
                <w:b/>
                <w:bCs/>
                <w:sz w:val="22"/>
                <w:lang w:eastAsia="pl-PL"/>
              </w:rPr>
            </w:pPr>
            <w:r w:rsidRPr="00C97B01">
              <w:rPr>
                <w:rFonts w:ascii="Calibri Light" w:hAnsi="Calibri Light"/>
                <w:b/>
                <w:bCs/>
                <w:sz w:val="22"/>
                <w:lang w:eastAsia="pl-PL"/>
              </w:rPr>
              <w:t>2022</w:t>
            </w:r>
          </w:p>
        </w:tc>
        <w:tc>
          <w:tcPr>
            <w:tcW w:w="1061" w:type="dxa"/>
            <w:shd w:val="clear" w:color="auto" w:fill="F2F2F2" w:themeFill="background1" w:themeFillShade="F2"/>
            <w:vAlign w:val="center"/>
          </w:tcPr>
          <w:p w14:paraId="4469B9CD" w14:textId="5C87E831" w:rsidR="008542BC" w:rsidRPr="00C97B01" w:rsidRDefault="008542BC" w:rsidP="00697315">
            <w:pPr>
              <w:rPr>
                <w:rFonts w:ascii="Calibri Light" w:hAnsi="Calibri Light"/>
                <w:b/>
                <w:bCs/>
                <w:sz w:val="22"/>
                <w:lang w:eastAsia="pl-PL"/>
              </w:rPr>
            </w:pPr>
            <w:r w:rsidRPr="00C97B01">
              <w:rPr>
                <w:rFonts w:ascii="Calibri Light" w:hAnsi="Calibri Light"/>
                <w:b/>
                <w:bCs/>
                <w:sz w:val="22"/>
                <w:lang w:eastAsia="pl-PL"/>
              </w:rPr>
              <w:t>2023</w:t>
            </w:r>
          </w:p>
        </w:tc>
      </w:tr>
      <w:tr w:rsidR="00C97B01" w:rsidRPr="00C97B01" w14:paraId="17888B8F" w14:textId="2709B688" w:rsidTr="00697315">
        <w:tc>
          <w:tcPr>
            <w:tcW w:w="3828" w:type="dxa"/>
            <w:shd w:val="clear" w:color="auto" w:fill="F2F2F2" w:themeFill="background1" w:themeFillShade="F2"/>
            <w:vAlign w:val="center"/>
          </w:tcPr>
          <w:p w14:paraId="07370F95" w14:textId="77777777"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Cmentarz Miejski przy ul. Wysockiego</w:t>
            </w:r>
          </w:p>
        </w:tc>
        <w:tc>
          <w:tcPr>
            <w:tcW w:w="1002" w:type="dxa"/>
            <w:shd w:val="clear" w:color="auto" w:fill="auto"/>
            <w:vAlign w:val="center"/>
          </w:tcPr>
          <w:p w14:paraId="1F57D409" w14:textId="2BAA7F63"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92,09</w:t>
            </w:r>
          </w:p>
        </w:tc>
        <w:tc>
          <w:tcPr>
            <w:tcW w:w="1060" w:type="dxa"/>
            <w:shd w:val="clear" w:color="auto" w:fill="auto"/>
            <w:vAlign w:val="center"/>
          </w:tcPr>
          <w:p w14:paraId="2E6DE196" w14:textId="75994B43"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95,67</w:t>
            </w:r>
          </w:p>
        </w:tc>
        <w:tc>
          <w:tcPr>
            <w:tcW w:w="1061" w:type="dxa"/>
            <w:shd w:val="clear" w:color="auto" w:fill="auto"/>
            <w:vAlign w:val="center"/>
          </w:tcPr>
          <w:p w14:paraId="5D5A7324" w14:textId="51C32D2E"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94,78</w:t>
            </w:r>
          </w:p>
        </w:tc>
        <w:tc>
          <w:tcPr>
            <w:tcW w:w="1060" w:type="dxa"/>
            <w:shd w:val="clear" w:color="auto" w:fill="auto"/>
            <w:vAlign w:val="center"/>
          </w:tcPr>
          <w:p w14:paraId="655EAA40" w14:textId="1622E97C" w:rsidR="008542BC" w:rsidRPr="00C97B01" w:rsidRDefault="008542BC" w:rsidP="00697315">
            <w:pPr>
              <w:rPr>
                <w:rFonts w:ascii="Calibri Light" w:hAnsi="Calibri Light"/>
                <w:sz w:val="22"/>
                <w:lang w:eastAsia="pl-PL"/>
              </w:rPr>
            </w:pPr>
            <w:r w:rsidRPr="00C97B01">
              <w:rPr>
                <w:rFonts w:ascii="Calibri Light" w:hAnsi="Calibri Light"/>
                <w:sz w:val="22"/>
                <w:lang w:eastAsia="pl-PL"/>
              </w:rPr>
              <w:t>95,90</w:t>
            </w:r>
          </w:p>
        </w:tc>
        <w:tc>
          <w:tcPr>
            <w:tcW w:w="1061" w:type="dxa"/>
            <w:vAlign w:val="center"/>
          </w:tcPr>
          <w:p w14:paraId="3AAC36B4" w14:textId="1C2E163A" w:rsidR="008542BC" w:rsidRPr="00C97B01" w:rsidRDefault="008542BC" w:rsidP="00697315">
            <w:pPr>
              <w:rPr>
                <w:rFonts w:ascii="Calibri Light" w:hAnsi="Calibri Light"/>
                <w:sz w:val="22"/>
                <w:lang w:eastAsia="pl-PL"/>
              </w:rPr>
            </w:pPr>
            <w:r w:rsidRPr="00C97B01">
              <w:rPr>
                <w:rFonts w:ascii="Calibri Light" w:hAnsi="Calibri Light"/>
                <w:sz w:val="22"/>
                <w:lang w:eastAsia="pl-PL"/>
              </w:rPr>
              <w:t>98,40</w:t>
            </w:r>
          </w:p>
        </w:tc>
      </w:tr>
      <w:tr w:rsidR="00C97B01" w:rsidRPr="00C97B01" w14:paraId="6B25A11F" w14:textId="7BBB732D" w:rsidTr="00697315">
        <w:tc>
          <w:tcPr>
            <w:tcW w:w="3828" w:type="dxa"/>
            <w:shd w:val="clear" w:color="auto" w:fill="F2F2F2" w:themeFill="background1" w:themeFillShade="F2"/>
            <w:vAlign w:val="center"/>
          </w:tcPr>
          <w:p w14:paraId="1A186A53" w14:textId="77777777" w:rsidR="008542BC" w:rsidRPr="00C97B01" w:rsidRDefault="008542BC" w:rsidP="00697315">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 xml:space="preserve">Cmentarz w </w:t>
            </w:r>
            <w:proofErr w:type="spellStart"/>
            <w:r w:rsidRPr="00C97B01">
              <w:rPr>
                <w:rFonts w:ascii="Calibri Light" w:hAnsi="Calibri Light"/>
                <w:b/>
                <w:bCs/>
                <w:sz w:val="22"/>
                <w:lang w:eastAsia="pl-PL"/>
              </w:rPr>
              <w:t>Karakulach</w:t>
            </w:r>
            <w:proofErr w:type="spellEnd"/>
          </w:p>
        </w:tc>
        <w:tc>
          <w:tcPr>
            <w:tcW w:w="1002" w:type="dxa"/>
            <w:shd w:val="clear" w:color="auto" w:fill="auto"/>
            <w:vAlign w:val="center"/>
          </w:tcPr>
          <w:p w14:paraId="4EBE3B09" w14:textId="71C2624B"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19,33</w:t>
            </w:r>
          </w:p>
        </w:tc>
        <w:tc>
          <w:tcPr>
            <w:tcW w:w="1060" w:type="dxa"/>
            <w:shd w:val="clear" w:color="auto" w:fill="auto"/>
            <w:vAlign w:val="center"/>
          </w:tcPr>
          <w:p w14:paraId="65BC9D92" w14:textId="7A2A742E"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22,44</w:t>
            </w:r>
          </w:p>
        </w:tc>
        <w:tc>
          <w:tcPr>
            <w:tcW w:w="1061" w:type="dxa"/>
            <w:shd w:val="clear" w:color="auto" w:fill="auto"/>
            <w:vAlign w:val="center"/>
          </w:tcPr>
          <w:p w14:paraId="5DD1F29A" w14:textId="31A88872" w:rsidR="008542BC" w:rsidRPr="00C97B01" w:rsidRDefault="008542BC" w:rsidP="00697315">
            <w:pPr>
              <w:autoSpaceDE w:val="0"/>
              <w:autoSpaceDN w:val="0"/>
              <w:adjustRightInd w:val="0"/>
              <w:rPr>
                <w:rFonts w:ascii="Calibri Light" w:hAnsi="Calibri Light"/>
                <w:sz w:val="22"/>
                <w:lang w:eastAsia="pl-PL"/>
              </w:rPr>
            </w:pPr>
            <w:r w:rsidRPr="00C97B01">
              <w:rPr>
                <w:rFonts w:ascii="Calibri Light" w:hAnsi="Calibri Light"/>
                <w:sz w:val="22"/>
                <w:lang w:eastAsia="pl-PL"/>
              </w:rPr>
              <w:t>25,62</w:t>
            </w:r>
          </w:p>
        </w:tc>
        <w:tc>
          <w:tcPr>
            <w:tcW w:w="1060" w:type="dxa"/>
            <w:shd w:val="clear" w:color="auto" w:fill="auto"/>
            <w:vAlign w:val="center"/>
          </w:tcPr>
          <w:p w14:paraId="22F57734" w14:textId="54640559" w:rsidR="008542BC" w:rsidRPr="00C97B01" w:rsidRDefault="008542BC" w:rsidP="00697315">
            <w:pPr>
              <w:rPr>
                <w:rFonts w:ascii="Calibri Light" w:hAnsi="Calibri Light"/>
                <w:sz w:val="22"/>
                <w:lang w:eastAsia="pl-PL"/>
              </w:rPr>
            </w:pPr>
            <w:r w:rsidRPr="00C97B01">
              <w:rPr>
                <w:rFonts w:ascii="Calibri Light" w:hAnsi="Calibri Light"/>
                <w:sz w:val="22"/>
                <w:lang w:eastAsia="pl-PL"/>
              </w:rPr>
              <w:t>30,50</w:t>
            </w:r>
          </w:p>
        </w:tc>
        <w:tc>
          <w:tcPr>
            <w:tcW w:w="1061" w:type="dxa"/>
            <w:vAlign w:val="center"/>
          </w:tcPr>
          <w:p w14:paraId="613E72BE" w14:textId="7B839FC0" w:rsidR="008542BC" w:rsidRPr="00C97B01" w:rsidRDefault="008542BC" w:rsidP="00697315">
            <w:pPr>
              <w:rPr>
                <w:rFonts w:ascii="Calibri Light" w:hAnsi="Calibri Light"/>
                <w:sz w:val="22"/>
                <w:lang w:eastAsia="pl-PL"/>
              </w:rPr>
            </w:pPr>
            <w:r w:rsidRPr="00C97B01">
              <w:rPr>
                <w:rFonts w:ascii="Calibri Light" w:hAnsi="Calibri Light"/>
                <w:sz w:val="22"/>
                <w:lang w:eastAsia="pl-PL"/>
              </w:rPr>
              <w:t>35,42</w:t>
            </w:r>
          </w:p>
        </w:tc>
      </w:tr>
    </w:tbl>
    <w:p w14:paraId="2BFC3472" w14:textId="1FB1E081" w:rsidR="00184FA2" w:rsidRDefault="4040CFE2" w:rsidP="004D7107">
      <w:pPr>
        <w:pStyle w:val="rdo"/>
        <w:spacing w:before="0"/>
      </w:pPr>
      <w:r w:rsidRPr="00C97B01">
        <w:t>Źródło: Departament Gospodarki Komunalnej</w:t>
      </w:r>
    </w:p>
    <w:p w14:paraId="6CFE94F2" w14:textId="77777777" w:rsidR="00184FA2" w:rsidRPr="00C97B01" w:rsidRDefault="00184FA2" w:rsidP="0023530D">
      <w:pPr>
        <w:pStyle w:val="Spis2"/>
        <w:jc w:val="center"/>
        <w:rPr>
          <w:b/>
        </w:rPr>
      </w:pPr>
      <w:bookmarkStart w:id="152" w:name="_Toc173485115"/>
      <w:r w:rsidRPr="00C97B01">
        <w:rPr>
          <w:b/>
        </w:rPr>
        <w:t>4.4. Opieka nad zwierzętami bezdomnymi oraz zapobieganie bezdomności zwierząt</w:t>
      </w:r>
      <w:bookmarkEnd w:id="152"/>
    </w:p>
    <w:p w14:paraId="6F4425F1" w14:textId="0A6F0E5E" w:rsidR="00CE7803" w:rsidRPr="00C97B01" w:rsidRDefault="00CE7803" w:rsidP="000469BE">
      <w:pPr>
        <w:pStyle w:val="tretekst"/>
      </w:pPr>
      <w:bookmarkStart w:id="153" w:name="_Toc138322646"/>
      <w:bookmarkStart w:id="154" w:name="_Toc138324789"/>
      <w:bookmarkStart w:id="155" w:name="_Toc138403680"/>
      <w:r w:rsidRPr="00C97B01">
        <w:t>Zgodnie z ustawą o ochronie zwierząt</w:t>
      </w:r>
      <w:r w:rsidR="006176D3">
        <w:rPr>
          <w:rStyle w:val="Odwoanieprzypisudolnego"/>
          <w:rFonts w:cstheme="majorHAnsi"/>
        </w:rPr>
        <w:footnoteReference w:id="54"/>
      </w:r>
      <w:r w:rsidR="006176D3">
        <w:t xml:space="preserve">, </w:t>
      </w:r>
      <w:r w:rsidR="006176D3" w:rsidRPr="00C97B01">
        <w:t xml:space="preserve">corocznie do dnia 31 marca </w:t>
      </w:r>
      <w:r w:rsidRPr="00C97B01">
        <w:t>Rada gminy określa, w drodze uchwały, program opieki nad zwierzętami bezdomnymi oraz zapobiegania bezdomności zwierząt.</w:t>
      </w:r>
    </w:p>
    <w:p w14:paraId="247080F8" w14:textId="2936110B" w:rsidR="00CE7803" w:rsidRPr="00C97B01" w:rsidRDefault="00CE7803" w:rsidP="000469BE">
      <w:pPr>
        <w:pStyle w:val="tretekst"/>
      </w:pPr>
      <w:r w:rsidRPr="00C97B01">
        <w:lastRenderedPageBreak/>
        <w:t xml:space="preserve">Program opieki nad zwierzętami bezdomnymi oraz zapobiegania bezdomności zwierząt na terenie Miasta Białegostoku wprowadzany jest co roku. Program realizowany jest przez Schronisko dla Zwierząt „Dolina </w:t>
      </w:r>
      <w:proofErr w:type="spellStart"/>
      <w:r w:rsidRPr="00C97B01">
        <w:t>Dolistówki</w:t>
      </w:r>
      <w:proofErr w:type="spellEnd"/>
      <w:r w:rsidRPr="00C97B01">
        <w:t>” w Białymstoku, które na bieżąco realizuje zadania związane m.in. z:</w:t>
      </w:r>
    </w:p>
    <w:p w14:paraId="0B106BA9" w14:textId="77C9C571" w:rsidR="00CE7803" w:rsidRPr="00C97B01" w:rsidRDefault="00CE7803" w:rsidP="00DF6143">
      <w:pPr>
        <w:pStyle w:val="tretekst"/>
        <w:numPr>
          <w:ilvl w:val="0"/>
          <w:numId w:val="185"/>
        </w:numPr>
      </w:pPr>
      <w:r w:rsidRPr="00C97B01">
        <w:t>zapewnieniem opieki bezdomnym psom i kotom,</w:t>
      </w:r>
    </w:p>
    <w:p w14:paraId="0FFEE367" w14:textId="075099C6" w:rsidR="00CE7803" w:rsidRPr="00C97B01" w:rsidRDefault="00CE7803" w:rsidP="00DF6143">
      <w:pPr>
        <w:pStyle w:val="tretekst"/>
        <w:numPr>
          <w:ilvl w:val="0"/>
          <w:numId w:val="185"/>
        </w:numPr>
      </w:pPr>
      <w:r w:rsidRPr="00C97B01">
        <w:t>zapewnieniem opieki i dokarmiania wolno żyjącym kotom,</w:t>
      </w:r>
    </w:p>
    <w:p w14:paraId="406691F4" w14:textId="7E689886" w:rsidR="00CE7803" w:rsidRPr="00C97B01" w:rsidRDefault="00CE7803" w:rsidP="00DF6143">
      <w:pPr>
        <w:pStyle w:val="tretekst"/>
        <w:numPr>
          <w:ilvl w:val="0"/>
          <w:numId w:val="185"/>
        </w:numPr>
      </w:pPr>
      <w:r w:rsidRPr="00C97B01">
        <w:t>odławianiem bezdomnych psów z terenu Miasta,</w:t>
      </w:r>
    </w:p>
    <w:p w14:paraId="39FA0593" w14:textId="0A3FC52D" w:rsidR="00CE7803" w:rsidRPr="00C97B01" w:rsidRDefault="00CE7803" w:rsidP="00DF6143">
      <w:pPr>
        <w:pStyle w:val="tretekst"/>
        <w:numPr>
          <w:ilvl w:val="0"/>
          <w:numId w:val="185"/>
        </w:numPr>
      </w:pPr>
      <w:r w:rsidRPr="00C97B01">
        <w:t>sterylizacją i kastracją psów i kotów,</w:t>
      </w:r>
    </w:p>
    <w:p w14:paraId="47B49A44" w14:textId="21FD3C11" w:rsidR="00CE7803" w:rsidRPr="00C97B01" w:rsidRDefault="00CE7803" w:rsidP="00DF6143">
      <w:pPr>
        <w:pStyle w:val="tretekst"/>
        <w:numPr>
          <w:ilvl w:val="0"/>
          <w:numId w:val="185"/>
        </w:numPr>
      </w:pPr>
      <w:r w:rsidRPr="00C97B01">
        <w:t>prowadzeniem działań informacyjno-edukacyjnych.</w:t>
      </w:r>
    </w:p>
    <w:p w14:paraId="79B29600" w14:textId="607DBB96" w:rsidR="00184FA2" w:rsidRPr="00C97B01" w:rsidRDefault="4040CFE2" w:rsidP="0023530D">
      <w:pPr>
        <w:pStyle w:val="Legenda"/>
        <w:keepNext/>
        <w:rPr>
          <w:rFonts w:ascii="Calibri Light" w:hAnsi="Calibri Light"/>
          <w:sz w:val="24"/>
          <w:szCs w:val="24"/>
          <w:lang w:eastAsia="pl-PL"/>
        </w:rPr>
      </w:pPr>
      <w:bookmarkStart w:id="156" w:name="_Toc6568326"/>
      <w:bookmarkStart w:id="157" w:name="_Toc173845345"/>
      <w:bookmarkEnd w:id="153"/>
      <w:bookmarkEnd w:id="154"/>
      <w:bookmarkEnd w:id="155"/>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60</w:t>
      </w:r>
      <w:r w:rsidR="0037179A" w:rsidRPr="00C97B01">
        <w:rPr>
          <w:rFonts w:ascii="Calibri Light" w:hAnsi="Calibri Light"/>
          <w:sz w:val="24"/>
          <w:szCs w:val="24"/>
        </w:rPr>
        <w:fldChar w:fldCharType="end"/>
      </w:r>
      <w:r w:rsidR="007E6686" w:rsidRPr="00C97B01">
        <w:rPr>
          <w:rFonts w:ascii="Calibri Light" w:hAnsi="Calibri Light"/>
          <w:sz w:val="24"/>
          <w:szCs w:val="24"/>
        </w:rPr>
        <w:t>. Liczba</w:t>
      </w:r>
      <w:r w:rsidRPr="00C97B01">
        <w:rPr>
          <w:rFonts w:ascii="Calibri Light" w:hAnsi="Calibri Light"/>
          <w:sz w:val="24"/>
          <w:szCs w:val="24"/>
        </w:rPr>
        <w:t xml:space="preserve"> psów w Schro</w:t>
      </w:r>
      <w:r w:rsidR="009115C9" w:rsidRPr="00C97B01">
        <w:rPr>
          <w:rFonts w:ascii="Calibri Light" w:hAnsi="Calibri Light"/>
          <w:sz w:val="24"/>
          <w:szCs w:val="24"/>
        </w:rPr>
        <w:t>nisku dla Zwierząt</w:t>
      </w:r>
      <w:bookmarkEnd w:id="156"/>
      <w:r w:rsidR="00435C7F" w:rsidRPr="00C97B01">
        <w:rPr>
          <w:rFonts w:ascii="Calibri Light" w:hAnsi="Calibri Light"/>
          <w:sz w:val="24"/>
          <w:szCs w:val="24"/>
        </w:rPr>
        <w:t xml:space="preserve"> „Dolina </w:t>
      </w:r>
      <w:proofErr w:type="spellStart"/>
      <w:r w:rsidR="00435C7F" w:rsidRPr="00C97B01">
        <w:rPr>
          <w:rFonts w:ascii="Calibri Light" w:hAnsi="Calibri Light"/>
          <w:sz w:val="24"/>
          <w:szCs w:val="24"/>
        </w:rPr>
        <w:t>Dolistówki</w:t>
      </w:r>
      <w:proofErr w:type="spellEnd"/>
      <w:r w:rsidR="00435C7F" w:rsidRPr="00C97B01">
        <w:rPr>
          <w:rFonts w:ascii="Calibri Light" w:hAnsi="Calibri Light"/>
          <w:sz w:val="24"/>
          <w:szCs w:val="24"/>
        </w:rPr>
        <w:t>”</w:t>
      </w:r>
      <w:r w:rsidR="00A11709" w:rsidRPr="00C97B01">
        <w:rPr>
          <w:rFonts w:ascii="Calibri Light" w:hAnsi="Calibri Light"/>
          <w:sz w:val="24"/>
          <w:szCs w:val="24"/>
        </w:rPr>
        <w:t xml:space="preserve"> w Białymstoku</w:t>
      </w:r>
      <w:bookmarkEnd w:id="157"/>
    </w:p>
    <w:tbl>
      <w:tblPr>
        <w:tblW w:w="89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0"/>
        <w:tblDescription w:val="Liczba psów w Schronisku dla Zwierząt „Dolina Dolistówki” w Białymstoku w latach 2019 - 2023."/>
      </w:tblPr>
      <w:tblGrid>
        <w:gridCol w:w="3856"/>
        <w:gridCol w:w="1020"/>
        <w:gridCol w:w="1021"/>
        <w:gridCol w:w="1020"/>
        <w:gridCol w:w="1021"/>
        <w:gridCol w:w="1021"/>
      </w:tblGrid>
      <w:tr w:rsidR="00C97B01" w:rsidRPr="00C97B01" w14:paraId="4C6E421F" w14:textId="29E4D89D" w:rsidTr="0023530D">
        <w:trPr>
          <w:trHeight w:val="170"/>
        </w:trPr>
        <w:tc>
          <w:tcPr>
            <w:tcW w:w="3856" w:type="dxa"/>
            <w:shd w:val="clear" w:color="auto" w:fill="F2F2F2" w:themeFill="background1" w:themeFillShade="F2"/>
            <w:vAlign w:val="center"/>
          </w:tcPr>
          <w:p w14:paraId="13004175" w14:textId="33C67536" w:rsidR="00A11709" w:rsidRPr="00C97B01" w:rsidRDefault="000D4B2A" w:rsidP="0023530D">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1020" w:type="dxa"/>
            <w:shd w:val="clear" w:color="auto" w:fill="F2F2F2" w:themeFill="background1" w:themeFillShade="F2"/>
            <w:vAlign w:val="center"/>
          </w:tcPr>
          <w:p w14:paraId="3D180318" w14:textId="1C3E50A1"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2019</w:t>
            </w:r>
          </w:p>
        </w:tc>
        <w:tc>
          <w:tcPr>
            <w:tcW w:w="1021" w:type="dxa"/>
            <w:shd w:val="clear" w:color="auto" w:fill="F2F2F2" w:themeFill="background1" w:themeFillShade="F2"/>
            <w:vAlign w:val="center"/>
          </w:tcPr>
          <w:p w14:paraId="3DEF3FE2" w14:textId="50C6BF8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2020</w:t>
            </w:r>
          </w:p>
        </w:tc>
        <w:tc>
          <w:tcPr>
            <w:tcW w:w="1020" w:type="dxa"/>
            <w:shd w:val="clear" w:color="auto" w:fill="F2F2F2" w:themeFill="background1" w:themeFillShade="F2"/>
            <w:vAlign w:val="center"/>
          </w:tcPr>
          <w:p w14:paraId="46270A0F" w14:textId="05935DCA"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2021</w:t>
            </w:r>
          </w:p>
        </w:tc>
        <w:tc>
          <w:tcPr>
            <w:tcW w:w="1021" w:type="dxa"/>
            <w:shd w:val="clear" w:color="auto" w:fill="F2F2F2" w:themeFill="background1" w:themeFillShade="F2"/>
            <w:vAlign w:val="center"/>
          </w:tcPr>
          <w:p w14:paraId="008B50C1" w14:textId="0C2AEBD6" w:rsidR="00A11709" w:rsidRPr="00C97B01" w:rsidRDefault="00A11709" w:rsidP="0023530D">
            <w:pPr>
              <w:rPr>
                <w:rFonts w:ascii="Calibri Light" w:hAnsi="Calibri Light"/>
                <w:b/>
                <w:bCs/>
                <w:sz w:val="22"/>
                <w:lang w:eastAsia="pl-PL"/>
              </w:rPr>
            </w:pPr>
            <w:r w:rsidRPr="00C97B01">
              <w:rPr>
                <w:rFonts w:ascii="Calibri Light" w:hAnsi="Calibri Light"/>
                <w:b/>
                <w:bCs/>
                <w:sz w:val="22"/>
                <w:lang w:eastAsia="pl-PL"/>
              </w:rPr>
              <w:t>2022</w:t>
            </w:r>
          </w:p>
        </w:tc>
        <w:tc>
          <w:tcPr>
            <w:tcW w:w="1021" w:type="dxa"/>
            <w:shd w:val="clear" w:color="auto" w:fill="F2F2F2" w:themeFill="background1" w:themeFillShade="F2"/>
            <w:vAlign w:val="center"/>
          </w:tcPr>
          <w:p w14:paraId="4B56D2E1" w14:textId="04D49E59" w:rsidR="00A11709" w:rsidRPr="00C97B01" w:rsidRDefault="00A11709" w:rsidP="0023530D">
            <w:pPr>
              <w:rPr>
                <w:rFonts w:ascii="Calibri Light" w:hAnsi="Calibri Light"/>
                <w:b/>
                <w:bCs/>
                <w:sz w:val="22"/>
                <w:lang w:eastAsia="pl-PL"/>
              </w:rPr>
            </w:pPr>
            <w:r w:rsidRPr="00C97B01">
              <w:rPr>
                <w:rFonts w:ascii="Calibri Light" w:hAnsi="Calibri Light"/>
                <w:b/>
                <w:bCs/>
                <w:sz w:val="22"/>
                <w:lang w:eastAsia="pl-PL"/>
              </w:rPr>
              <w:t>2023</w:t>
            </w:r>
          </w:p>
        </w:tc>
      </w:tr>
      <w:tr w:rsidR="00C97B01" w:rsidRPr="00C97B01" w14:paraId="3E4855E4" w14:textId="5CE4E564" w:rsidTr="0023530D">
        <w:trPr>
          <w:trHeight w:val="170"/>
        </w:trPr>
        <w:tc>
          <w:tcPr>
            <w:tcW w:w="3856" w:type="dxa"/>
            <w:shd w:val="clear" w:color="auto" w:fill="F2F2F2" w:themeFill="background1" w:themeFillShade="F2"/>
            <w:vAlign w:val="center"/>
          </w:tcPr>
          <w:p w14:paraId="0275B118"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Przyjętych do schroniska</w:t>
            </w:r>
          </w:p>
        </w:tc>
        <w:tc>
          <w:tcPr>
            <w:tcW w:w="1020" w:type="dxa"/>
            <w:shd w:val="clear" w:color="auto" w:fill="auto"/>
            <w:vAlign w:val="center"/>
          </w:tcPr>
          <w:p w14:paraId="69462F5F" w14:textId="641AD9A6"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645</w:t>
            </w:r>
          </w:p>
        </w:tc>
        <w:tc>
          <w:tcPr>
            <w:tcW w:w="1021" w:type="dxa"/>
            <w:shd w:val="clear" w:color="auto" w:fill="auto"/>
            <w:vAlign w:val="center"/>
          </w:tcPr>
          <w:p w14:paraId="1BD71AFB" w14:textId="67BA0CE3"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417</w:t>
            </w:r>
          </w:p>
        </w:tc>
        <w:tc>
          <w:tcPr>
            <w:tcW w:w="1020" w:type="dxa"/>
            <w:shd w:val="clear" w:color="auto" w:fill="auto"/>
            <w:vAlign w:val="center"/>
          </w:tcPr>
          <w:p w14:paraId="183D5B72" w14:textId="35C251CB" w:rsidR="00A11709" w:rsidRPr="00C97B01" w:rsidRDefault="00A11709" w:rsidP="0023530D">
            <w:pPr>
              <w:autoSpaceDE w:val="0"/>
              <w:autoSpaceDN w:val="0"/>
              <w:adjustRightInd w:val="0"/>
              <w:rPr>
                <w:rFonts w:ascii="Calibri Light" w:hAnsi="Calibri Light"/>
                <w:sz w:val="22"/>
                <w:lang w:eastAsia="pl-PL"/>
              </w:rPr>
            </w:pPr>
            <w:r w:rsidRPr="00C97B01">
              <w:rPr>
                <w:bCs/>
                <w:sz w:val="22"/>
              </w:rPr>
              <w:t>492</w:t>
            </w:r>
          </w:p>
        </w:tc>
        <w:tc>
          <w:tcPr>
            <w:tcW w:w="1021" w:type="dxa"/>
            <w:shd w:val="clear" w:color="auto" w:fill="auto"/>
            <w:vAlign w:val="center"/>
          </w:tcPr>
          <w:p w14:paraId="2366572D" w14:textId="70BEC2CB" w:rsidR="00A11709" w:rsidRPr="00C97B01" w:rsidRDefault="00A11709" w:rsidP="0023530D">
            <w:pPr>
              <w:rPr>
                <w:rFonts w:cstheme="majorHAnsi"/>
                <w:sz w:val="22"/>
                <w:lang w:eastAsia="pl-PL"/>
              </w:rPr>
            </w:pPr>
            <w:r w:rsidRPr="00C97B01">
              <w:rPr>
                <w:rFonts w:cstheme="majorHAnsi"/>
                <w:bCs/>
                <w:sz w:val="22"/>
              </w:rPr>
              <w:t>508</w:t>
            </w:r>
          </w:p>
        </w:tc>
        <w:tc>
          <w:tcPr>
            <w:tcW w:w="1021" w:type="dxa"/>
            <w:vAlign w:val="center"/>
          </w:tcPr>
          <w:p w14:paraId="54411D7F" w14:textId="39C232CF" w:rsidR="00A11709" w:rsidRPr="00C97B01" w:rsidRDefault="00A11709" w:rsidP="0023530D">
            <w:pPr>
              <w:rPr>
                <w:rFonts w:cstheme="majorHAnsi"/>
                <w:bCs/>
                <w:sz w:val="22"/>
              </w:rPr>
            </w:pPr>
            <w:r w:rsidRPr="00C97B01">
              <w:rPr>
                <w:rFonts w:cstheme="majorHAnsi"/>
                <w:bCs/>
                <w:sz w:val="22"/>
              </w:rPr>
              <w:t>419</w:t>
            </w:r>
          </w:p>
        </w:tc>
      </w:tr>
      <w:tr w:rsidR="00C97B01" w:rsidRPr="00C97B01" w14:paraId="57F3B30D" w14:textId="611567C1" w:rsidTr="0023530D">
        <w:trPr>
          <w:trHeight w:val="170"/>
        </w:trPr>
        <w:tc>
          <w:tcPr>
            <w:tcW w:w="3856" w:type="dxa"/>
            <w:shd w:val="clear" w:color="auto" w:fill="F2F2F2" w:themeFill="background1" w:themeFillShade="F2"/>
            <w:vAlign w:val="center"/>
          </w:tcPr>
          <w:p w14:paraId="087D682B"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Odebranych przez właściciela</w:t>
            </w:r>
          </w:p>
        </w:tc>
        <w:tc>
          <w:tcPr>
            <w:tcW w:w="1020" w:type="dxa"/>
            <w:shd w:val="clear" w:color="auto" w:fill="auto"/>
            <w:vAlign w:val="center"/>
          </w:tcPr>
          <w:p w14:paraId="6A720608" w14:textId="2D760751"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259</w:t>
            </w:r>
          </w:p>
        </w:tc>
        <w:tc>
          <w:tcPr>
            <w:tcW w:w="1021" w:type="dxa"/>
            <w:shd w:val="clear" w:color="auto" w:fill="auto"/>
            <w:vAlign w:val="center"/>
          </w:tcPr>
          <w:p w14:paraId="4BAEDB6F" w14:textId="3405C79B"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235</w:t>
            </w:r>
          </w:p>
        </w:tc>
        <w:tc>
          <w:tcPr>
            <w:tcW w:w="1020" w:type="dxa"/>
            <w:shd w:val="clear" w:color="auto" w:fill="auto"/>
            <w:vAlign w:val="center"/>
          </w:tcPr>
          <w:p w14:paraId="2244E7EF" w14:textId="6361371A" w:rsidR="00A11709" w:rsidRPr="00C97B01" w:rsidRDefault="00A11709" w:rsidP="0023530D">
            <w:pPr>
              <w:autoSpaceDE w:val="0"/>
              <w:autoSpaceDN w:val="0"/>
              <w:adjustRightInd w:val="0"/>
              <w:rPr>
                <w:rFonts w:ascii="Calibri Light" w:hAnsi="Calibri Light"/>
                <w:sz w:val="22"/>
                <w:lang w:eastAsia="pl-PL"/>
              </w:rPr>
            </w:pPr>
            <w:r w:rsidRPr="00C97B01">
              <w:rPr>
                <w:bCs/>
                <w:sz w:val="22"/>
              </w:rPr>
              <w:t>295</w:t>
            </w:r>
          </w:p>
        </w:tc>
        <w:tc>
          <w:tcPr>
            <w:tcW w:w="1021" w:type="dxa"/>
            <w:shd w:val="clear" w:color="auto" w:fill="auto"/>
            <w:vAlign w:val="center"/>
          </w:tcPr>
          <w:p w14:paraId="35D6318B" w14:textId="0297A719" w:rsidR="00A11709" w:rsidRPr="00C97B01" w:rsidRDefault="00A11709" w:rsidP="0023530D">
            <w:pPr>
              <w:rPr>
                <w:rFonts w:cstheme="majorHAnsi"/>
                <w:sz w:val="22"/>
                <w:lang w:eastAsia="pl-PL"/>
              </w:rPr>
            </w:pPr>
            <w:r w:rsidRPr="00C97B01">
              <w:rPr>
                <w:rFonts w:cstheme="majorHAnsi"/>
                <w:bCs/>
                <w:sz w:val="22"/>
              </w:rPr>
              <w:t>295</w:t>
            </w:r>
          </w:p>
        </w:tc>
        <w:tc>
          <w:tcPr>
            <w:tcW w:w="1021" w:type="dxa"/>
            <w:vAlign w:val="center"/>
          </w:tcPr>
          <w:p w14:paraId="0D3A300E" w14:textId="6475E27A" w:rsidR="00A11709" w:rsidRPr="00C97B01" w:rsidRDefault="00A11709" w:rsidP="0023530D">
            <w:pPr>
              <w:rPr>
                <w:rFonts w:cstheme="majorHAnsi"/>
                <w:bCs/>
                <w:sz w:val="22"/>
              </w:rPr>
            </w:pPr>
            <w:r w:rsidRPr="00C97B01">
              <w:rPr>
                <w:rFonts w:cstheme="majorHAnsi"/>
                <w:bCs/>
                <w:sz w:val="22"/>
              </w:rPr>
              <w:t>255</w:t>
            </w:r>
          </w:p>
        </w:tc>
      </w:tr>
      <w:tr w:rsidR="00C97B01" w:rsidRPr="00C97B01" w14:paraId="7EC95606" w14:textId="0C5253DE" w:rsidTr="0023530D">
        <w:trPr>
          <w:trHeight w:val="170"/>
        </w:trPr>
        <w:tc>
          <w:tcPr>
            <w:tcW w:w="3856" w:type="dxa"/>
            <w:shd w:val="clear" w:color="auto" w:fill="F2F2F2" w:themeFill="background1" w:themeFillShade="F2"/>
            <w:vAlign w:val="center"/>
          </w:tcPr>
          <w:p w14:paraId="78289F5D"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Przekazanych do adopcji</w:t>
            </w:r>
          </w:p>
        </w:tc>
        <w:tc>
          <w:tcPr>
            <w:tcW w:w="1020" w:type="dxa"/>
            <w:shd w:val="clear" w:color="auto" w:fill="auto"/>
            <w:vAlign w:val="center"/>
          </w:tcPr>
          <w:p w14:paraId="5FB78534" w14:textId="2770AE5D"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342</w:t>
            </w:r>
          </w:p>
        </w:tc>
        <w:tc>
          <w:tcPr>
            <w:tcW w:w="1021" w:type="dxa"/>
            <w:shd w:val="clear" w:color="auto" w:fill="auto"/>
            <w:vAlign w:val="center"/>
          </w:tcPr>
          <w:p w14:paraId="6464CB4F" w14:textId="66A1BA6F"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224</w:t>
            </w:r>
          </w:p>
        </w:tc>
        <w:tc>
          <w:tcPr>
            <w:tcW w:w="1020" w:type="dxa"/>
            <w:shd w:val="clear" w:color="auto" w:fill="auto"/>
            <w:vAlign w:val="center"/>
          </w:tcPr>
          <w:p w14:paraId="2B72C966" w14:textId="1A44077B" w:rsidR="00A11709" w:rsidRPr="00C97B01" w:rsidRDefault="00A11709" w:rsidP="0023530D">
            <w:pPr>
              <w:autoSpaceDE w:val="0"/>
              <w:autoSpaceDN w:val="0"/>
              <w:adjustRightInd w:val="0"/>
              <w:rPr>
                <w:rFonts w:ascii="Calibri Light" w:hAnsi="Calibri Light"/>
                <w:sz w:val="22"/>
                <w:lang w:eastAsia="pl-PL"/>
              </w:rPr>
            </w:pPr>
            <w:r w:rsidRPr="00C97B01">
              <w:rPr>
                <w:bCs/>
                <w:sz w:val="22"/>
              </w:rPr>
              <w:t>188</w:t>
            </w:r>
          </w:p>
        </w:tc>
        <w:tc>
          <w:tcPr>
            <w:tcW w:w="1021" w:type="dxa"/>
            <w:shd w:val="clear" w:color="auto" w:fill="auto"/>
            <w:vAlign w:val="center"/>
          </w:tcPr>
          <w:p w14:paraId="0246E785" w14:textId="79116C5F" w:rsidR="00A11709" w:rsidRPr="00C97B01" w:rsidRDefault="00A11709" w:rsidP="0023530D">
            <w:pPr>
              <w:rPr>
                <w:rFonts w:cstheme="majorHAnsi"/>
                <w:sz w:val="22"/>
                <w:lang w:eastAsia="pl-PL"/>
              </w:rPr>
            </w:pPr>
            <w:r w:rsidRPr="00C97B01">
              <w:rPr>
                <w:rFonts w:cstheme="majorHAnsi"/>
                <w:bCs/>
                <w:sz w:val="22"/>
              </w:rPr>
              <w:t>188</w:t>
            </w:r>
          </w:p>
        </w:tc>
        <w:tc>
          <w:tcPr>
            <w:tcW w:w="1021" w:type="dxa"/>
            <w:vAlign w:val="center"/>
          </w:tcPr>
          <w:p w14:paraId="4D6829C3" w14:textId="595436C5" w:rsidR="00A11709" w:rsidRPr="00C97B01" w:rsidRDefault="00A11709" w:rsidP="0023530D">
            <w:pPr>
              <w:rPr>
                <w:rFonts w:cstheme="majorHAnsi"/>
                <w:bCs/>
                <w:sz w:val="22"/>
              </w:rPr>
            </w:pPr>
            <w:r w:rsidRPr="00C97B01">
              <w:rPr>
                <w:rFonts w:cstheme="majorHAnsi"/>
                <w:bCs/>
                <w:sz w:val="22"/>
              </w:rPr>
              <w:t>164</w:t>
            </w:r>
          </w:p>
        </w:tc>
      </w:tr>
      <w:tr w:rsidR="00C97B01" w:rsidRPr="00C97B01" w14:paraId="45C62784" w14:textId="30170DEF" w:rsidTr="0023530D">
        <w:trPr>
          <w:trHeight w:val="170"/>
        </w:trPr>
        <w:tc>
          <w:tcPr>
            <w:tcW w:w="3856" w:type="dxa"/>
            <w:shd w:val="clear" w:color="auto" w:fill="F2F2F2" w:themeFill="background1" w:themeFillShade="F2"/>
            <w:vAlign w:val="center"/>
          </w:tcPr>
          <w:p w14:paraId="50D086A2"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Padnięcia</w:t>
            </w:r>
          </w:p>
        </w:tc>
        <w:tc>
          <w:tcPr>
            <w:tcW w:w="1020" w:type="dxa"/>
            <w:shd w:val="clear" w:color="auto" w:fill="auto"/>
            <w:vAlign w:val="center"/>
          </w:tcPr>
          <w:p w14:paraId="4EB4CCBD" w14:textId="4285BA74"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10</w:t>
            </w:r>
          </w:p>
        </w:tc>
        <w:tc>
          <w:tcPr>
            <w:tcW w:w="1021" w:type="dxa"/>
            <w:shd w:val="clear" w:color="auto" w:fill="auto"/>
            <w:vAlign w:val="center"/>
          </w:tcPr>
          <w:p w14:paraId="32DF9E93" w14:textId="2AE54304"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11</w:t>
            </w:r>
          </w:p>
        </w:tc>
        <w:tc>
          <w:tcPr>
            <w:tcW w:w="1020" w:type="dxa"/>
            <w:shd w:val="clear" w:color="auto" w:fill="auto"/>
            <w:vAlign w:val="center"/>
          </w:tcPr>
          <w:p w14:paraId="1B4C6DBE" w14:textId="58EA8EEC" w:rsidR="00A11709" w:rsidRPr="00C97B01" w:rsidRDefault="00A11709" w:rsidP="0023530D">
            <w:pPr>
              <w:autoSpaceDE w:val="0"/>
              <w:autoSpaceDN w:val="0"/>
              <w:adjustRightInd w:val="0"/>
              <w:rPr>
                <w:rFonts w:ascii="Calibri Light" w:hAnsi="Calibri Light"/>
                <w:sz w:val="22"/>
                <w:lang w:eastAsia="pl-PL"/>
              </w:rPr>
            </w:pPr>
            <w:r w:rsidRPr="00C97B01">
              <w:rPr>
                <w:bCs/>
                <w:sz w:val="22"/>
              </w:rPr>
              <w:t>2</w:t>
            </w:r>
          </w:p>
        </w:tc>
        <w:tc>
          <w:tcPr>
            <w:tcW w:w="1021" w:type="dxa"/>
            <w:shd w:val="clear" w:color="auto" w:fill="auto"/>
            <w:vAlign w:val="center"/>
          </w:tcPr>
          <w:p w14:paraId="1D1466E7" w14:textId="7CA9E9E2" w:rsidR="00A11709" w:rsidRPr="00C97B01" w:rsidRDefault="00A11709" w:rsidP="0023530D">
            <w:pPr>
              <w:rPr>
                <w:rFonts w:cstheme="majorHAnsi"/>
                <w:sz w:val="22"/>
                <w:lang w:eastAsia="pl-PL"/>
              </w:rPr>
            </w:pPr>
            <w:r w:rsidRPr="00C97B01">
              <w:rPr>
                <w:rFonts w:cstheme="majorHAnsi"/>
                <w:bCs/>
                <w:sz w:val="22"/>
              </w:rPr>
              <w:t>4</w:t>
            </w:r>
          </w:p>
        </w:tc>
        <w:tc>
          <w:tcPr>
            <w:tcW w:w="1021" w:type="dxa"/>
            <w:vAlign w:val="center"/>
          </w:tcPr>
          <w:p w14:paraId="7F7E5978" w14:textId="0EC611A4" w:rsidR="00A11709" w:rsidRPr="00C97B01" w:rsidRDefault="00A11709" w:rsidP="0023530D">
            <w:pPr>
              <w:rPr>
                <w:rFonts w:cstheme="majorHAnsi"/>
                <w:bCs/>
                <w:sz w:val="22"/>
              </w:rPr>
            </w:pPr>
            <w:r w:rsidRPr="00C97B01">
              <w:rPr>
                <w:rFonts w:cstheme="majorHAnsi"/>
                <w:bCs/>
                <w:sz w:val="22"/>
              </w:rPr>
              <w:t>2</w:t>
            </w:r>
          </w:p>
        </w:tc>
      </w:tr>
      <w:tr w:rsidR="00C97B01" w:rsidRPr="00C97B01" w14:paraId="60E8576A" w14:textId="2D3B5405" w:rsidTr="0023530D">
        <w:trPr>
          <w:trHeight w:val="170"/>
        </w:trPr>
        <w:tc>
          <w:tcPr>
            <w:tcW w:w="3856" w:type="dxa"/>
            <w:shd w:val="clear" w:color="auto" w:fill="F2F2F2" w:themeFill="background1" w:themeFillShade="F2"/>
            <w:vAlign w:val="center"/>
          </w:tcPr>
          <w:p w14:paraId="1B0B42E9"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Ucieczki</w:t>
            </w:r>
          </w:p>
        </w:tc>
        <w:tc>
          <w:tcPr>
            <w:tcW w:w="1020" w:type="dxa"/>
            <w:shd w:val="clear" w:color="auto" w:fill="auto"/>
            <w:vAlign w:val="center"/>
          </w:tcPr>
          <w:p w14:paraId="58A8CB7E" w14:textId="5A9BAE25"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3</w:t>
            </w:r>
          </w:p>
        </w:tc>
        <w:tc>
          <w:tcPr>
            <w:tcW w:w="1021" w:type="dxa"/>
            <w:shd w:val="clear" w:color="auto" w:fill="auto"/>
            <w:vAlign w:val="center"/>
          </w:tcPr>
          <w:p w14:paraId="2E643A39" w14:textId="10A13467"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0</w:t>
            </w:r>
          </w:p>
        </w:tc>
        <w:tc>
          <w:tcPr>
            <w:tcW w:w="1020" w:type="dxa"/>
            <w:shd w:val="clear" w:color="auto" w:fill="auto"/>
            <w:vAlign w:val="center"/>
          </w:tcPr>
          <w:p w14:paraId="297C039E" w14:textId="7F0D5500" w:rsidR="00A11709" w:rsidRPr="00C97B01" w:rsidRDefault="00A11709" w:rsidP="0023530D">
            <w:pPr>
              <w:autoSpaceDE w:val="0"/>
              <w:autoSpaceDN w:val="0"/>
              <w:adjustRightInd w:val="0"/>
              <w:rPr>
                <w:rFonts w:ascii="Calibri Light" w:hAnsi="Calibri Light"/>
                <w:sz w:val="22"/>
                <w:lang w:eastAsia="pl-PL"/>
              </w:rPr>
            </w:pPr>
            <w:r w:rsidRPr="00C97B01">
              <w:rPr>
                <w:bCs/>
                <w:sz w:val="22"/>
              </w:rPr>
              <w:t>0</w:t>
            </w:r>
          </w:p>
        </w:tc>
        <w:tc>
          <w:tcPr>
            <w:tcW w:w="1021" w:type="dxa"/>
            <w:shd w:val="clear" w:color="auto" w:fill="auto"/>
            <w:vAlign w:val="center"/>
          </w:tcPr>
          <w:p w14:paraId="754EE16B" w14:textId="169D5A66" w:rsidR="00A11709" w:rsidRPr="00C97B01" w:rsidRDefault="00A11709" w:rsidP="0023530D">
            <w:pPr>
              <w:rPr>
                <w:rFonts w:cstheme="majorHAnsi"/>
                <w:sz w:val="22"/>
                <w:lang w:eastAsia="pl-PL"/>
              </w:rPr>
            </w:pPr>
            <w:r w:rsidRPr="00C97B01">
              <w:rPr>
                <w:rFonts w:cstheme="majorHAnsi"/>
                <w:bCs/>
                <w:sz w:val="22"/>
              </w:rPr>
              <w:t>1</w:t>
            </w:r>
          </w:p>
        </w:tc>
        <w:tc>
          <w:tcPr>
            <w:tcW w:w="1021" w:type="dxa"/>
            <w:vAlign w:val="center"/>
          </w:tcPr>
          <w:p w14:paraId="58130E5E" w14:textId="5F9F6D89" w:rsidR="00A11709" w:rsidRPr="00C97B01" w:rsidRDefault="00A11709" w:rsidP="0023530D">
            <w:pPr>
              <w:rPr>
                <w:rFonts w:cstheme="majorHAnsi"/>
                <w:bCs/>
                <w:sz w:val="22"/>
              </w:rPr>
            </w:pPr>
            <w:r w:rsidRPr="00C97B01">
              <w:rPr>
                <w:rFonts w:cstheme="majorHAnsi"/>
                <w:bCs/>
                <w:sz w:val="22"/>
              </w:rPr>
              <w:t>1</w:t>
            </w:r>
          </w:p>
        </w:tc>
      </w:tr>
      <w:tr w:rsidR="00C97B01" w:rsidRPr="00C97B01" w14:paraId="03142965" w14:textId="6E1B2215" w:rsidTr="0023530D">
        <w:trPr>
          <w:trHeight w:val="170"/>
        </w:trPr>
        <w:tc>
          <w:tcPr>
            <w:tcW w:w="3856" w:type="dxa"/>
            <w:shd w:val="clear" w:color="auto" w:fill="F2F2F2" w:themeFill="background1" w:themeFillShade="F2"/>
            <w:vAlign w:val="center"/>
          </w:tcPr>
          <w:p w14:paraId="4CC31FC9"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Eutanazja</w:t>
            </w:r>
          </w:p>
        </w:tc>
        <w:tc>
          <w:tcPr>
            <w:tcW w:w="1020" w:type="dxa"/>
            <w:shd w:val="clear" w:color="auto" w:fill="auto"/>
            <w:vAlign w:val="center"/>
          </w:tcPr>
          <w:p w14:paraId="267B13BB" w14:textId="7C2A8FE4"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24</w:t>
            </w:r>
          </w:p>
        </w:tc>
        <w:tc>
          <w:tcPr>
            <w:tcW w:w="1021" w:type="dxa"/>
            <w:shd w:val="clear" w:color="auto" w:fill="auto"/>
            <w:vAlign w:val="center"/>
          </w:tcPr>
          <w:p w14:paraId="31830EAB" w14:textId="1370A32C"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29</w:t>
            </w:r>
          </w:p>
        </w:tc>
        <w:tc>
          <w:tcPr>
            <w:tcW w:w="1020" w:type="dxa"/>
            <w:shd w:val="clear" w:color="auto" w:fill="auto"/>
            <w:vAlign w:val="center"/>
          </w:tcPr>
          <w:p w14:paraId="46723FB0" w14:textId="5ACCAF37" w:rsidR="00A11709" w:rsidRPr="00C97B01" w:rsidRDefault="00A11709" w:rsidP="0023530D">
            <w:pPr>
              <w:autoSpaceDE w:val="0"/>
              <w:autoSpaceDN w:val="0"/>
              <w:adjustRightInd w:val="0"/>
              <w:rPr>
                <w:rFonts w:ascii="Calibri Light" w:hAnsi="Calibri Light"/>
                <w:sz w:val="22"/>
                <w:lang w:eastAsia="pl-PL"/>
              </w:rPr>
            </w:pPr>
            <w:r w:rsidRPr="00C97B01">
              <w:rPr>
                <w:bCs/>
                <w:sz w:val="22"/>
              </w:rPr>
              <w:t>20</w:t>
            </w:r>
          </w:p>
        </w:tc>
        <w:tc>
          <w:tcPr>
            <w:tcW w:w="1021" w:type="dxa"/>
            <w:shd w:val="clear" w:color="auto" w:fill="auto"/>
            <w:vAlign w:val="center"/>
          </w:tcPr>
          <w:p w14:paraId="4C2D9269" w14:textId="2E750BCC" w:rsidR="00A11709" w:rsidRPr="00C97B01" w:rsidRDefault="00A11709" w:rsidP="0023530D">
            <w:pPr>
              <w:rPr>
                <w:rFonts w:cstheme="majorHAnsi"/>
                <w:sz w:val="22"/>
                <w:lang w:eastAsia="pl-PL"/>
              </w:rPr>
            </w:pPr>
            <w:r w:rsidRPr="00C97B01">
              <w:rPr>
                <w:rFonts w:cstheme="majorHAnsi"/>
                <w:bCs/>
                <w:sz w:val="22"/>
              </w:rPr>
              <w:t>14</w:t>
            </w:r>
          </w:p>
        </w:tc>
        <w:tc>
          <w:tcPr>
            <w:tcW w:w="1021" w:type="dxa"/>
            <w:vAlign w:val="center"/>
          </w:tcPr>
          <w:p w14:paraId="21F77C16" w14:textId="05390562" w:rsidR="00A11709" w:rsidRPr="00C97B01" w:rsidRDefault="00A11709" w:rsidP="0023530D">
            <w:pPr>
              <w:rPr>
                <w:rFonts w:cstheme="majorHAnsi"/>
                <w:bCs/>
                <w:sz w:val="22"/>
              </w:rPr>
            </w:pPr>
            <w:r w:rsidRPr="00C97B01">
              <w:rPr>
                <w:rFonts w:cstheme="majorHAnsi"/>
                <w:bCs/>
                <w:sz w:val="22"/>
              </w:rPr>
              <w:t>12</w:t>
            </w:r>
          </w:p>
        </w:tc>
      </w:tr>
      <w:tr w:rsidR="00C97B01" w:rsidRPr="00C97B01" w14:paraId="308765E1" w14:textId="77777777" w:rsidTr="0023530D">
        <w:trPr>
          <w:trHeight w:val="170"/>
        </w:trPr>
        <w:tc>
          <w:tcPr>
            <w:tcW w:w="3856" w:type="dxa"/>
            <w:shd w:val="clear" w:color="auto" w:fill="F2F2F2" w:themeFill="background1" w:themeFillShade="F2"/>
            <w:vAlign w:val="center"/>
          </w:tcPr>
          <w:p w14:paraId="2584277F" w14:textId="47CD96BA"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Sterylizacje</w:t>
            </w:r>
          </w:p>
        </w:tc>
        <w:tc>
          <w:tcPr>
            <w:tcW w:w="1020" w:type="dxa"/>
            <w:shd w:val="clear" w:color="auto" w:fill="auto"/>
            <w:vAlign w:val="center"/>
          </w:tcPr>
          <w:p w14:paraId="59EBF320" w14:textId="12164766"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101</w:t>
            </w:r>
          </w:p>
        </w:tc>
        <w:tc>
          <w:tcPr>
            <w:tcW w:w="1021" w:type="dxa"/>
            <w:shd w:val="clear" w:color="auto" w:fill="auto"/>
            <w:vAlign w:val="center"/>
          </w:tcPr>
          <w:p w14:paraId="4BDAF11C" w14:textId="7BBDCBB9" w:rsidR="00A11709" w:rsidRPr="00C97B01" w:rsidRDefault="00A11709" w:rsidP="0023530D">
            <w:pPr>
              <w:autoSpaceDE w:val="0"/>
              <w:autoSpaceDN w:val="0"/>
              <w:adjustRightInd w:val="0"/>
              <w:rPr>
                <w:bCs/>
                <w:sz w:val="22"/>
                <w:lang w:eastAsia="pl-PL"/>
              </w:rPr>
            </w:pPr>
            <w:r w:rsidRPr="00C97B01">
              <w:rPr>
                <w:rFonts w:ascii="Calibri Light" w:hAnsi="Calibri Light"/>
                <w:sz w:val="22"/>
                <w:lang w:eastAsia="pl-PL"/>
              </w:rPr>
              <w:t>50</w:t>
            </w:r>
          </w:p>
        </w:tc>
        <w:tc>
          <w:tcPr>
            <w:tcW w:w="1020" w:type="dxa"/>
            <w:shd w:val="clear" w:color="auto" w:fill="auto"/>
            <w:vAlign w:val="center"/>
          </w:tcPr>
          <w:p w14:paraId="29609AE3" w14:textId="3B3D76D6" w:rsidR="00A11709" w:rsidRPr="00C97B01" w:rsidRDefault="00A11709" w:rsidP="0023530D">
            <w:pPr>
              <w:autoSpaceDE w:val="0"/>
              <w:autoSpaceDN w:val="0"/>
              <w:adjustRightInd w:val="0"/>
              <w:rPr>
                <w:bCs/>
                <w:sz w:val="22"/>
              </w:rPr>
            </w:pPr>
            <w:r w:rsidRPr="00C97B01">
              <w:rPr>
                <w:rFonts w:ascii="Calibri Light" w:hAnsi="Calibri Light"/>
                <w:sz w:val="22"/>
                <w:lang w:eastAsia="pl-PL"/>
              </w:rPr>
              <w:t>58</w:t>
            </w:r>
          </w:p>
        </w:tc>
        <w:tc>
          <w:tcPr>
            <w:tcW w:w="1021" w:type="dxa"/>
            <w:shd w:val="clear" w:color="auto" w:fill="auto"/>
            <w:vAlign w:val="center"/>
          </w:tcPr>
          <w:p w14:paraId="7A22B686" w14:textId="4004C8AF" w:rsidR="00A11709" w:rsidRPr="00C97B01" w:rsidRDefault="00A11709" w:rsidP="0023530D">
            <w:pPr>
              <w:rPr>
                <w:rFonts w:cstheme="majorHAnsi"/>
                <w:bCs/>
                <w:sz w:val="22"/>
              </w:rPr>
            </w:pPr>
            <w:r w:rsidRPr="00C97B01">
              <w:rPr>
                <w:rFonts w:ascii="Calibri Light" w:hAnsi="Calibri Light"/>
                <w:sz w:val="22"/>
                <w:lang w:eastAsia="pl-PL"/>
              </w:rPr>
              <w:t>44</w:t>
            </w:r>
          </w:p>
        </w:tc>
        <w:tc>
          <w:tcPr>
            <w:tcW w:w="1021" w:type="dxa"/>
            <w:vAlign w:val="center"/>
          </w:tcPr>
          <w:p w14:paraId="20C13E80" w14:textId="694F4278" w:rsidR="00A11709" w:rsidRPr="00C97B01" w:rsidRDefault="00A11709" w:rsidP="0023530D">
            <w:pPr>
              <w:rPr>
                <w:rFonts w:cstheme="majorHAnsi"/>
                <w:bCs/>
                <w:sz w:val="22"/>
              </w:rPr>
            </w:pPr>
            <w:r w:rsidRPr="00C97B01">
              <w:rPr>
                <w:rFonts w:cstheme="majorHAnsi"/>
                <w:bCs/>
                <w:sz w:val="22"/>
              </w:rPr>
              <w:t>46</w:t>
            </w:r>
          </w:p>
        </w:tc>
      </w:tr>
      <w:tr w:rsidR="00C97B01" w:rsidRPr="00C97B01" w14:paraId="7B17FC1C" w14:textId="77777777" w:rsidTr="0023530D">
        <w:trPr>
          <w:trHeight w:val="170"/>
        </w:trPr>
        <w:tc>
          <w:tcPr>
            <w:tcW w:w="3856" w:type="dxa"/>
            <w:shd w:val="clear" w:color="auto" w:fill="F2F2F2" w:themeFill="background1" w:themeFillShade="F2"/>
            <w:vAlign w:val="center"/>
          </w:tcPr>
          <w:p w14:paraId="6F70B0E1" w14:textId="0EBE0285"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Kastracje</w:t>
            </w:r>
          </w:p>
        </w:tc>
        <w:tc>
          <w:tcPr>
            <w:tcW w:w="1020" w:type="dxa"/>
            <w:shd w:val="clear" w:color="auto" w:fill="auto"/>
            <w:vAlign w:val="center"/>
          </w:tcPr>
          <w:p w14:paraId="513EA9F7" w14:textId="1293AC5B"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95</w:t>
            </w:r>
          </w:p>
        </w:tc>
        <w:tc>
          <w:tcPr>
            <w:tcW w:w="1021" w:type="dxa"/>
            <w:shd w:val="clear" w:color="auto" w:fill="auto"/>
            <w:vAlign w:val="center"/>
          </w:tcPr>
          <w:p w14:paraId="6C0B36E1" w14:textId="4647DD2D" w:rsidR="00A11709" w:rsidRPr="00C97B01" w:rsidRDefault="00A11709" w:rsidP="0023530D">
            <w:pPr>
              <w:autoSpaceDE w:val="0"/>
              <w:autoSpaceDN w:val="0"/>
              <w:adjustRightInd w:val="0"/>
              <w:rPr>
                <w:bCs/>
                <w:sz w:val="22"/>
                <w:lang w:eastAsia="pl-PL"/>
              </w:rPr>
            </w:pPr>
            <w:r w:rsidRPr="00C97B01">
              <w:rPr>
                <w:rFonts w:ascii="Calibri Light" w:hAnsi="Calibri Light"/>
                <w:sz w:val="22"/>
                <w:lang w:eastAsia="pl-PL"/>
              </w:rPr>
              <w:t>80</w:t>
            </w:r>
          </w:p>
        </w:tc>
        <w:tc>
          <w:tcPr>
            <w:tcW w:w="1020" w:type="dxa"/>
            <w:shd w:val="clear" w:color="auto" w:fill="auto"/>
            <w:vAlign w:val="center"/>
          </w:tcPr>
          <w:p w14:paraId="054540E4" w14:textId="4DFCD114" w:rsidR="00A11709" w:rsidRPr="00C97B01" w:rsidRDefault="00A11709" w:rsidP="0023530D">
            <w:pPr>
              <w:autoSpaceDE w:val="0"/>
              <w:autoSpaceDN w:val="0"/>
              <w:adjustRightInd w:val="0"/>
              <w:rPr>
                <w:bCs/>
                <w:sz w:val="22"/>
              </w:rPr>
            </w:pPr>
            <w:r w:rsidRPr="00C97B01">
              <w:rPr>
                <w:rFonts w:ascii="Calibri Light" w:hAnsi="Calibri Light"/>
                <w:sz w:val="22"/>
                <w:lang w:eastAsia="pl-PL"/>
              </w:rPr>
              <w:t>75</w:t>
            </w:r>
          </w:p>
        </w:tc>
        <w:tc>
          <w:tcPr>
            <w:tcW w:w="1021" w:type="dxa"/>
            <w:shd w:val="clear" w:color="auto" w:fill="auto"/>
            <w:vAlign w:val="center"/>
          </w:tcPr>
          <w:p w14:paraId="4CD714B6" w14:textId="76EDBBE9" w:rsidR="00A11709" w:rsidRPr="00C97B01" w:rsidRDefault="00A11709" w:rsidP="0023530D">
            <w:pPr>
              <w:rPr>
                <w:rFonts w:cstheme="majorHAnsi"/>
                <w:bCs/>
                <w:sz w:val="22"/>
              </w:rPr>
            </w:pPr>
            <w:r w:rsidRPr="00C97B01">
              <w:rPr>
                <w:rFonts w:ascii="Calibri Light" w:hAnsi="Calibri Light"/>
                <w:sz w:val="22"/>
                <w:lang w:eastAsia="pl-PL"/>
              </w:rPr>
              <w:t>72</w:t>
            </w:r>
          </w:p>
        </w:tc>
        <w:tc>
          <w:tcPr>
            <w:tcW w:w="1021" w:type="dxa"/>
            <w:vAlign w:val="center"/>
          </w:tcPr>
          <w:p w14:paraId="7242788F" w14:textId="7F7E0675" w:rsidR="00A11709" w:rsidRPr="00C97B01" w:rsidRDefault="00A11709" w:rsidP="0023530D">
            <w:pPr>
              <w:rPr>
                <w:rFonts w:cstheme="majorHAnsi"/>
                <w:bCs/>
                <w:sz w:val="22"/>
              </w:rPr>
            </w:pPr>
            <w:r w:rsidRPr="00C97B01">
              <w:rPr>
                <w:rFonts w:cstheme="majorHAnsi"/>
                <w:bCs/>
                <w:sz w:val="22"/>
              </w:rPr>
              <w:t>49</w:t>
            </w:r>
          </w:p>
        </w:tc>
      </w:tr>
    </w:tbl>
    <w:p w14:paraId="311902EA" w14:textId="60936B5D" w:rsidR="00184FA2" w:rsidRPr="00C97B01" w:rsidRDefault="4040CFE2" w:rsidP="004D7107">
      <w:pPr>
        <w:pStyle w:val="rdo"/>
        <w:spacing w:before="0"/>
      </w:pPr>
      <w:r w:rsidRPr="00C97B01">
        <w:t>Źródło: Departament Gospodarki Komunalnej</w:t>
      </w:r>
    </w:p>
    <w:p w14:paraId="6A80D84E" w14:textId="21DDF1EC" w:rsidR="00184FA2" w:rsidRPr="00C97B01" w:rsidRDefault="4040CFE2" w:rsidP="0023530D">
      <w:pPr>
        <w:pStyle w:val="Legenda"/>
        <w:rPr>
          <w:rFonts w:ascii="Calibri Light" w:hAnsi="Calibri Light"/>
          <w:sz w:val="24"/>
          <w:szCs w:val="24"/>
          <w:lang w:eastAsia="pl-PL"/>
        </w:rPr>
      </w:pPr>
      <w:bookmarkStart w:id="158" w:name="_Toc6568330"/>
      <w:bookmarkStart w:id="159" w:name="_Toc173845346"/>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61</w:t>
      </w:r>
      <w:r w:rsidR="0037179A" w:rsidRPr="00C97B01">
        <w:rPr>
          <w:rFonts w:ascii="Calibri Light" w:hAnsi="Calibri Light"/>
          <w:sz w:val="24"/>
          <w:szCs w:val="24"/>
        </w:rPr>
        <w:fldChar w:fldCharType="end"/>
      </w:r>
      <w:r w:rsidRPr="00C97B01">
        <w:rPr>
          <w:rFonts w:ascii="Calibri Light" w:hAnsi="Calibri Light"/>
          <w:sz w:val="24"/>
          <w:szCs w:val="24"/>
        </w:rPr>
        <w:t xml:space="preserve">. </w:t>
      </w:r>
      <w:r w:rsidR="007E6686" w:rsidRPr="00C97B01">
        <w:rPr>
          <w:rFonts w:ascii="Calibri Light" w:hAnsi="Calibri Light"/>
          <w:sz w:val="24"/>
          <w:szCs w:val="24"/>
        </w:rPr>
        <w:t>Liczba</w:t>
      </w:r>
      <w:r w:rsidRPr="00C97B01">
        <w:rPr>
          <w:rFonts w:ascii="Calibri Light" w:hAnsi="Calibri Light"/>
          <w:sz w:val="24"/>
          <w:szCs w:val="24"/>
        </w:rPr>
        <w:t xml:space="preserve"> kotów, którym</w:t>
      </w:r>
      <w:r w:rsidR="007E6686" w:rsidRPr="00C97B01">
        <w:rPr>
          <w:rFonts w:ascii="Calibri Light" w:hAnsi="Calibri Light"/>
          <w:sz w:val="24"/>
          <w:szCs w:val="24"/>
        </w:rPr>
        <w:t xml:space="preserve"> zapewniono opiekę</w:t>
      </w:r>
      <w:bookmarkEnd w:id="158"/>
      <w:bookmarkEnd w:id="159"/>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1"/>
        <w:tblDescription w:val="Liczba kotów, którym zapewniono opiekę w latach 2019 - 2023."/>
      </w:tblPr>
      <w:tblGrid>
        <w:gridCol w:w="3823"/>
        <w:gridCol w:w="1020"/>
        <w:gridCol w:w="1021"/>
        <w:gridCol w:w="1020"/>
        <w:gridCol w:w="1021"/>
        <w:gridCol w:w="1021"/>
      </w:tblGrid>
      <w:tr w:rsidR="00C97B01" w:rsidRPr="00C97B01" w14:paraId="14D48414" w14:textId="71CC9F50" w:rsidTr="0023530D">
        <w:tc>
          <w:tcPr>
            <w:tcW w:w="3823" w:type="dxa"/>
            <w:shd w:val="clear" w:color="auto" w:fill="F2F2F2" w:themeFill="background1" w:themeFillShade="F2"/>
            <w:vAlign w:val="center"/>
          </w:tcPr>
          <w:p w14:paraId="706DBB47" w14:textId="272DB28B" w:rsidR="00A11709" w:rsidRPr="00C97B01" w:rsidRDefault="000D4B2A" w:rsidP="0023530D">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1020" w:type="dxa"/>
            <w:shd w:val="clear" w:color="auto" w:fill="F2F2F2" w:themeFill="background1" w:themeFillShade="F2"/>
            <w:vAlign w:val="center"/>
          </w:tcPr>
          <w:p w14:paraId="4806C133" w14:textId="4A315233"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2019</w:t>
            </w:r>
          </w:p>
        </w:tc>
        <w:tc>
          <w:tcPr>
            <w:tcW w:w="1021" w:type="dxa"/>
            <w:shd w:val="clear" w:color="auto" w:fill="F2F2F2" w:themeFill="background1" w:themeFillShade="F2"/>
            <w:vAlign w:val="center"/>
          </w:tcPr>
          <w:p w14:paraId="6819C77F" w14:textId="52EEC20E"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2020</w:t>
            </w:r>
          </w:p>
        </w:tc>
        <w:tc>
          <w:tcPr>
            <w:tcW w:w="1020" w:type="dxa"/>
            <w:shd w:val="clear" w:color="auto" w:fill="F2F2F2" w:themeFill="background1" w:themeFillShade="F2"/>
            <w:vAlign w:val="center"/>
          </w:tcPr>
          <w:p w14:paraId="2FD19045" w14:textId="4900E8D9"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2021</w:t>
            </w:r>
          </w:p>
        </w:tc>
        <w:tc>
          <w:tcPr>
            <w:tcW w:w="1021" w:type="dxa"/>
            <w:shd w:val="clear" w:color="auto" w:fill="F2F2F2" w:themeFill="background1" w:themeFillShade="F2"/>
            <w:vAlign w:val="center"/>
          </w:tcPr>
          <w:p w14:paraId="6D09C3AB" w14:textId="7686CA16" w:rsidR="00A11709" w:rsidRPr="00C97B01" w:rsidRDefault="00A11709" w:rsidP="0023530D">
            <w:pPr>
              <w:rPr>
                <w:rFonts w:ascii="Calibri Light" w:hAnsi="Calibri Light"/>
                <w:b/>
                <w:bCs/>
                <w:sz w:val="22"/>
                <w:lang w:eastAsia="pl-PL"/>
              </w:rPr>
            </w:pPr>
            <w:r w:rsidRPr="00C97B01">
              <w:rPr>
                <w:rFonts w:ascii="Calibri Light" w:hAnsi="Calibri Light"/>
                <w:b/>
                <w:bCs/>
                <w:sz w:val="22"/>
                <w:lang w:eastAsia="pl-PL"/>
              </w:rPr>
              <w:t>2022</w:t>
            </w:r>
          </w:p>
        </w:tc>
        <w:tc>
          <w:tcPr>
            <w:tcW w:w="1021" w:type="dxa"/>
            <w:shd w:val="clear" w:color="auto" w:fill="F2F2F2" w:themeFill="background1" w:themeFillShade="F2"/>
            <w:vAlign w:val="center"/>
          </w:tcPr>
          <w:p w14:paraId="5208B7B9" w14:textId="1E7FC716" w:rsidR="00A11709" w:rsidRPr="00C97B01" w:rsidRDefault="00A11709" w:rsidP="0023530D">
            <w:pPr>
              <w:rPr>
                <w:rFonts w:ascii="Calibri Light" w:hAnsi="Calibri Light"/>
                <w:b/>
                <w:bCs/>
                <w:sz w:val="22"/>
                <w:lang w:eastAsia="pl-PL"/>
              </w:rPr>
            </w:pPr>
            <w:r w:rsidRPr="00C97B01">
              <w:rPr>
                <w:rFonts w:ascii="Calibri Light" w:hAnsi="Calibri Light"/>
                <w:b/>
                <w:bCs/>
                <w:sz w:val="22"/>
                <w:lang w:eastAsia="pl-PL"/>
              </w:rPr>
              <w:t>2023</w:t>
            </w:r>
          </w:p>
        </w:tc>
      </w:tr>
      <w:tr w:rsidR="00C97B01" w:rsidRPr="00C97B01" w14:paraId="67D6D909" w14:textId="337D1CBC" w:rsidTr="0023530D">
        <w:tc>
          <w:tcPr>
            <w:tcW w:w="3823" w:type="dxa"/>
            <w:shd w:val="clear" w:color="auto" w:fill="F2F2F2" w:themeFill="background1" w:themeFillShade="F2"/>
            <w:vAlign w:val="center"/>
          </w:tcPr>
          <w:p w14:paraId="78E9AEA0"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Przyjętych pod opiekę</w:t>
            </w:r>
          </w:p>
        </w:tc>
        <w:tc>
          <w:tcPr>
            <w:tcW w:w="1020" w:type="dxa"/>
            <w:shd w:val="clear" w:color="auto" w:fill="auto"/>
            <w:vAlign w:val="center"/>
          </w:tcPr>
          <w:p w14:paraId="2D94DAC2" w14:textId="132FE0F6"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653</w:t>
            </w:r>
          </w:p>
        </w:tc>
        <w:tc>
          <w:tcPr>
            <w:tcW w:w="1021" w:type="dxa"/>
            <w:shd w:val="clear" w:color="auto" w:fill="auto"/>
            <w:vAlign w:val="center"/>
          </w:tcPr>
          <w:p w14:paraId="2B67EF46" w14:textId="63B2DB8A"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595</w:t>
            </w:r>
          </w:p>
        </w:tc>
        <w:tc>
          <w:tcPr>
            <w:tcW w:w="1020" w:type="dxa"/>
            <w:shd w:val="clear" w:color="auto" w:fill="auto"/>
            <w:vAlign w:val="center"/>
          </w:tcPr>
          <w:p w14:paraId="30D68CE0" w14:textId="2BE85934" w:rsidR="00A11709" w:rsidRPr="00C97B01" w:rsidRDefault="00A11709" w:rsidP="0023530D">
            <w:pPr>
              <w:autoSpaceDE w:val="0"/>
              <w:autoSpaceDN w:val="0"/>
              <w:adjustRightInd w:val="0"/>
              <w:rPr>
                <w:rFonts w:ascii="Calibri Light" w:hAnsi="Calibri Light"/>
                <w:sz w:val="22"/>
                <w:lang w:eastAsia="pl-PL"/>
              </w:rPr>
            </w:pPr>
            <w:r w:rsidRPr="00C97B01">
              <w:rPr>
                <w:sz w:val="22"/>
                <w:lang w:eastAsia="pl-PL"/>
              </w:rPr>
              <w:t>647</w:t>
            </w:r>
          </w:p>
        </w:tc>
        <w:tc>
          <w:tcPr>
            <w:tcW w:w="1021" w:type="dxa"/>
            <w:shd w:val="clear" w:color="auto" w:fill="auto"/>
            <w:vAlign w:val="center"/>
          </w:tcPr>
          <w:p w14:paraId="3E041CF2" w14:textId="1D608E16" w:rsidR="00A11709" w:rsidRPr="00C97B01" w:rsidRDefault="00A11709" w:rsidP="0023530D">
            <w:pPr>
              <w:rPr>
                <w:sz w:val="22"/>
                <w:lang w:eastAsia="pl-PL"/>
              </w:rPr>
            </w:pPr>
            <w:r w:rsidRPr="00C97B01">
              <w:rPr>
                <w:sz w:val="22"/>
                <w:lang w:eastAsia="pl-PL"/>
              </w:rPr>
              <w:t>468</w:t>
            </w:r>
          </w:p>
        </w:tc>
        <w:tc>
          <w:tcPr>
            <w:tcW w:w="1021" w:type="dxa"/>
            <w:vAlign w:val="center"/>
          </w:tcPr>
          <w:p w14:paraId="61C41AAE" w14:textId="36A5E9E1" w:rsidR="00A11709" w:rsidRPr="00C97B01" w:rsidRDefault="00A11709" w:rsidP="0023530D">
            <w:pPr>
              <w:rPr>
                <w:sz w:val="22"/>
                <w:lang w:eastAsia="pl-PL"/>
              </w:rPr>
            </w:pPr>
            <w:r w:rsidRPr="00C97B01">
              <w:rPr>
                <w:sz w:val="22"/>
                <w:lang w:eastAsia="pl-PL"/>
              </w:rPr>
              <w:t>435</w:t>
            </w:r>
          </w:p>
        </w:tc>
      </w:tr>
      <w:tr w:rsidR="00C97B01" w:rsidRPr="00C97B01" w14:paraId="64BAD89F" w14:textId="3B4082DE" w:rsidTr="0023530D">
        <w:tc>
          <w:tcPr>
            <w:tcW w:w="3823" w:type="dxa"/>
            <w:shd w:val="clear" w:color="auto" w:fill="F2F2F2" w:themeFill="background1" w:themeFillShade="F2"/>
            <w:vAlign w:val="center"/>
          </w:tcPr>
          <w:p w14:paraId="0A0C9317"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Przekazanych do adopcji</w:t>
            </w:r>
          </w:p>
        </w:tc>
        <w:tc>
          <w:tcPr>
            <w:tcW w:w="1020" w:type="dxa"/>
            <w:shd w:val="clear" w:color="auto" w:fill="auto"/>
            <w:vAlign w:val="center"/>
          </w:tcPr>
          <w:p w14:paraId="5ABB44D9" w14:textId="3523C05D"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421</w:t>
            </w:r>
          </w:p>
        </w:tc>
        <w:tc>
          <w:tcPr>
            <w:tcW w:w="1021" w:type="dxa"/>
            <w:shd w:val="clear" w:color="auto" w:fill="auto"/>
            <w:vAlign w:val="center"/>
          </w:tcPr>
          <w:p w14:paraId="41E5CE6F" w14:textId="4AD838AF"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437</w:t>
            </w:r>
          </w:p>
        </w:tc>
        <w:tc>
          <w:tcPr>
            <w:tcW w:w="1020" w:type="dxa"/>
            <w:shd w:val="clear" w:color="auto" w:fill="auto"/>
            <w:vAlign w:val="center"/>
          </w:tcPr>
          <w:p w14:paraId="54067F39" w14:textId="7558CF5A" w:rsidR="00A11709" w:rsidRPr="00C97B01" w:rsidRDefault="00A11709" w:rsidP="0023530D">
            <w:pPr>
              <w:autoSpaceDE w:val="0"/>
              <w:autoSpaceDN w:val="0"/>
              <w:adjustRightInd w:val="0"/>
              <w:rPr>
                <w:rFonts w:ascii="Calibri Light" w:hAnsi="Calibri Light"/>
                <w:sz w:val="22"/>
                <w:lang w:eastAsia="pl-PL"/>
              </w:rPr>
            </w:pPr>
            <w:r w:rsidRPr="00C97B01">
              <w:rPr>
                <w:sz w:val="22"/>
                <w:lang w:eastAsia="pl-PL"/>
              </w:rPr>
              <w:t>538</w:t>
            </w:r>
          </w:p>
        </w:tc>
        <w:tc>
          <w:tcPr>
            <w:tcW w:w="1021" w:type="dxa"/>
            <w:shd w:val="clear" w:color="auto" w:fill="auto"/>
            <w:vAlign w:val="center"/>
          </w:tcPr>
          <w:p w14:paraId="7B6B4414" w14:textId="60F72799" w:rsidR="00A11709" w:rsidRPr="00C97B01" w:rsidRDefault="00A11709" w:rsidP="0023530D">
            <w:pPr>
              <w:rPr>
                <w:sz w:val="22"/>
                <w:lang w:eastAsia="pl-PL"/>
              </w:rPr>
            </w:pPr>
            <w:r w:rsidRPr="00C97B01">
              <w:rPr>
                <w:sz w:val="22"/>
                <w:lang w:eastAsia="pl-PL"/>
              </w:rPr>
              <w:t>392</w:t>
            </w:r>
          </w:p>
        </w:tc>
        <w:tc>
          <w:tcPr>
            <w:tcW w:w="1021" w:type="dxa"/>
            <w:vAlign w:val="center"/>
          </w:tcPr>
          <w:p w14:paraId="34E94994" w14:textId="1FDF45ED" w:rsidR="00A11709" w:rsidRPr="00C97B01" w:rsidRDefault="00A11709" w:rsidP="0023530D">
            <w:pPr>
              <w:rPr>
                <w:sz w:val="22"/>
                <w:lang w:eastAsia="pl-PL"/>
              </w:rPr>
            </w:pPr>
            <w:r w:rsidRPr="00C97B01">
              <w:rPr>
                <w:sz w:val="22"/>
                <w:lang w:eastAsia="pl-PL"/>
              </w:rPr>
              <w:t>257</w:t>
            </w:r>
          </w:p>
        </w:tc>
      </w:tr>
      <w:tr w:rsidR="00C97B01" w:rsidRPr="00C97B01" w14:paraId="60723D1E" w14:textId="74B87ED1" w:rsidTr="0023530D">
        <w:tc>
          <w:tcPr>
            <w:tcW w:w="3823" w:type="dxa"/>
            <w:shd w:val="clear" w:color="auto" w:fill="F2F2F2" w:themeFill="background1" w:themeFillShade="F2"/>
            <w:vAlign w:val="center"/>
          </w:tcPr>
          <w:p w14:paraId="409B1CAD"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Eutanazja (ślepy miot)</w:t>
            </w:r>
          </w:p>
        </w:tc>
        <w:tc>
          <w:tcPr>
            <w:tcW w:w="1020" w:type="dxa"/>
            <w:shd w:val="clear" w:color="auto" w:fill="auto"/>
            <w:vAlign w:val="center"/>
          </w:tcPr>
          <w:p w14:paraId="01E379B7" w14:textId="16AA56E0"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8</w:t>
            </w:r>
          </w:p>
        </w:tc>
        <w:tc>
          <w:tcPr>
            <w:tcW w:w="1021" w:type="dxa"/>
            <w:shd w:val="clear" w:color="auto" w:fill="auto"/>
            <w:vAlign w:val="center"/>
          </w:tcPr>
          <w:p w14:paraId="62218FB3" w14:textId="13E1CDBF"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0</w:t>
            </w:r>
          </w:p>
        </w:tc>
        <w:tc>
          <w:tcPr>
            <w:tcW w:w="1020" w:type="dxa"/>
            <w:shd w:val="clear" w:color="auto" w:fill="auto"/>
            <w:vAlign w:val="center"/>
          </w:tcPr>
          <w:p w14:paraId="6C8C1C60" w14:textId="5E02BA56" w:rsidR="00A11709" w:rsidRPr="00C97B01" w:rsidRDefault="00A11709" w:rsidP="0023530D">
            <w:pPr>
              <w:autoSpaceDE w:val="0"/>
              <w:autoSpaceDN w:val="0"/>
              <w:adjustRightInd w:val="0"/>
              <w:rPr>
                <w:rFonts w:ascii="Calibri Light" w:hAnsi="Calibri Light"/>
                <w:sz w:val="22"/>
                <w:lang w:eastAsia="pl-PL"/>
              </w:rPr>
            </w:pPr>
            <w:r w:rsidRPr="00C97B01">
              <w:rPr>
                <w:sz w:val="22"/>
                <w:lang w:eastAsia="pl-PL"/>
              </w:rPr>
              <w:t>0</w:t>
            </w:r>
          </w:p>
        </w:tc>
        <w:tc>
          <w:tcPr>
            <w:tcW w:w="1021" w:type="dxa"/>
            <w:shd w:val="clear" w:color="auto" w:fill="auto"/>
            <w:vAlign w:val="center"/>
          </w:tcPr>
          <w:p w14:paraId="38E7A25B" w14:textId="04B7145E" w:rsidR="00A11709" w:rsidRPr="00C97B01" w:rsidRDefault="00A11709" w:rsidP="0023530D">
            <w:pPr>
              <w:rPr>
                <w:sz w:val="22"/>
                <w:lang w:eastAsia="pl-PL"/>
              </w:rPr>
            </w:pPr>
            <w:r w:rsidRPr="00C97B01">
              <w:rPr>
                <w:sz w:val="22"/>
                <w:lang w:eastAsia="pl-PL"/>
              </w:rPr>
              <w:t>0</w:t>
            </w:r>
          </w:p>
        </w:tc>
        <w:tc>
          <w:tcPr>
            <w:tcW w:w="1021" w:type="dxa"/>
            <w:vAlign w:val="center"/>
          </w:tcPr>
          <w:p w14:paraId="64E5FFC6" w14:textId="538A5828" w:rsidR="00A11709" w:rsidRPr="00C97B01" w:rsidRDefault="00A11709" w:rsidP="0023530D">
            <w:pPr>
              <w:rPr>
                <w:sz w:val="22"/>
                <w:lang w:eastAsia="pl-PL"/>
              </w:rPr>
            </w:pPr>
            <w:r w:rsidRPr="00C97B01">
              <w:rPr>
                <w:sz w:val="22"/>
                <w:lang w:eastAsia="pl-PL"/>
              </w:rPr>
              <w:t>3</w:t>
            </w:r>
          </w:p>
        </w:tc>
      </w:tr>
      <w:tr w:rsidR="00C97B01" w:rsidRPr="00C97B01" w14:paraId="3E8ABEA1" w14:textId="669245D7" w:rsidTr="0023530D">
        <w:tc>
          <w:tcPr>
            <w:tcW w:w="3823" w:type="dxa"/>
            <w:shd w:val="clear" w:color="auto" w:fill="F2F2F2" w:themeFill="background1" w:themeFillShade="F2"/>
            <w:vAlign w:val="center"/>
          </w:tcPr>
          <w:p w14:paraId="55E80944" w14:textId="77777777"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Eutanazja (koty dorosłe)</w:t>
            </w:r>
          </w:p>
        </w:tc>
        <w:tc>
          <w:tcPr>
            <w:tcW w:w="1020" w:type="dxa"/>
            <w:shd w:val="clear" w:color="auto" w:fill="auto"/>
            <w:vAlign w:val="center"/>
          </w:tcPr>
          <w:p w14:paraId="270091A6" w14:textId="5023FCD6"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23</w:t>
            </w:r>
          </w:p>
        </w:tc>
        <w:tc>
          <w:tcPr>
            <w:tcW w:w="1021" w:type="dxa"/>
            <w:shd w:val="clear" w:color="auto" w:fill="auto"/>
            <w:vAlign w:val="center"/>
          </w:tcPr>
          <w:p w14:paraId="08DD1106" w14:textId="25FCA84E" w:rsidR="00A11709" w:rsidRPr="00C97B01" w:rsidRDefault="00A11709" w:rsidP="0023530D">
            <w:pPr>
              <w:autoSpaceDE w:val="0"/>
              <w:autoSpaceDN w:val="0"/>
              <w:adjustRightInd w:val="0"/>
              <w:rPr>
                <w:rFonts w:ascii="Calibri Light" w:hAnsi="Calibri Light"/>
                <w:sz w:val="22"/>
                <w:lang w:eastAsia="pl-PL"/>
              </w:rPr>
            </w:pPr>
            <w:r w:rsidRPr="00C97B01">
              <w:rPr>
                <w:bCs/>
                <w:sz w:val="22"/>
                <w:lang w:eastAsia="pl-PL"/>
              </w:rPr>
              <w:t>10</w:t>
            </w:r>
          </w:p>
        </w:tc>
        <w:tc>
          <w:tcPr>
            <w:tcW w:w="1020" w:type="dxa"/>
            <w:shd w:val="clear" w:color="auto" w:fill="auto"/>
            <w:vAlign w:val="center"/>
          </w:tcPr>
          <w:p w14:paraId="5A9DB5E7" w14:textId="4663CDC0" w:rsidR="00A11709" w:rsidRPr="00C97B01" w:rsidRDefault="00A11709" w:rsidP="0023530D">
            <w:pPr>
              <w:autoSpaceDE w:val="0"/>
              <w:autoSpaceDN w:val="0"/>
              <w:adjustRightInd w:val="0"/>
              <w:rPr>
                <w:rFonts w:ascii="Calibri Light" w:hAnsi="Calibri Light"/>
                <w:sz w:val="22"/>
                <w:lang w:eastAsia="pl-PL"/>
              </w:rPr>
            </w:pPr>
            <w:r w:rsidRPr="00C97B01">
              <w:rPr>
                <w:sz w:val="22"/>
                <w:lang w:eastAsia="pl-PL"/>
              </w:rPr>
              <w:t>15</w:t>
            </w:r>
          </w:p>
        </w:tc>
        <w:tc>
          <w:tcPr>
            <w:tcW w:w="1021" w:type="dxa"/>
            <w:shd w:val="clear" w:color="auto" w:fill="auto"/>
            <w:vAlign w:val="center"/>
          </w:tcPr>
          <w:p w14:paraId="206E68A7" w14:textId="37A00024" w:rsidR="00A11709" w:rsidRPr="00C97B01" w:rsidRDefault="00A11709" w:rsidP="0023530D">
            <w:pPr>
              <w:rPr>
                <w:sz w:val="22"/>
                <w:lang w:eastAsia="pl-PL"/>
              </w:rPr>
            </w:pPr>
            <w:r w:rsidRPr="00C97B01">
              <w:rPr>
                <w:sz w:val="22"/>
                <w:lang w:eastAsia="pl-PL"/>
              </w:rPr>
              <w:t>10</w:t>
            </w:r>
          </w:p>
        </w:tc>
        <w:tc>
          <w:tcPr>
            <w:tcW w:w="1021" w:type="dxa"/>
            <w:vAlign w:val="center"/>
          </w:tcPr>
          <w:p w14:paraId="148E2D10" w14:textId="22DF188D" w:rsidR="00A11709" w:rsidRPr="00C97B01" w:rsidRDefault="00A11709" w:rsidP="0023530D">
            <w:pPr>
              <w:rPr>
                <w:sz w:val="22"/>
                <w:lang w:eastAsia="pl-PL"/>
              </w:rPr>
            </w:pPr>
            <w:r w:rsidRPr="00C97B01">
              <w:rPr>
                <w:sz w:val="22"/>
                <w:lang w:eastAsia="pl-PL"/>
              </w:rPr>
              <w:t>48</w:t>
            </w:r>
          </w:p>
        </w:tc>
      </w:tr>
      <w:tr w:rsidR="00C97B01" w:rsidRPr="00C97B01" w14:paraId="1228D790" w14:textId="77777777" w:rsidTr="0023530D">
        <w:tc>
          <w:tcPr>
            <w:tcW w:w="3823" w:type="dxa"/>
            <w:shd w:val="clear" w:color="auto" w:fill="F2F2F2" w:themeFill="background1" w:themeFillShade="F2"/>
            <w:vAlign w:val="center"/>
          </w:tcPr>
          <w:p w14:paraId="7C433FB1" w14:textId="4744ECCA"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Sterylizacje</w:t>
            </w:r>
          </w:p>
        </w:tc>
        <w:tc>
          <w:tcPr>
            <w:tcW w:w="1020" w:type="dxa"/>
            <w:shd w:val="clear" w:color="auto" w:fill="auto"/>
            <w:vAlign w:val="center"/>
          </w:tcPr>
          <w:p w14:paraId="3AEF6DB3" w14:textId="78F3C4C6"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1276</w:t>
            </w:r>
          </w:p>
        </w:tc>
        <w:tc>
          <w:tcPr>
            <w:tcW w:w="1021" w:type="dxa"/>
            <w:shd w:val="clear" w:color="auto" w:fill="auto"/>
            <w:vAlign w:val="center"/>
          </w:tcPr>
          <w:p w14:paraId="0E50445F" w14:textId="0980A72F" w:rsidR="00A11709" w:rsidRPr="00C97B01" w:rsidRDefault="00A11709" w:rsidP="0023530D">
            <w:pPr>
              <w:autoSpaceDE w:val="0"/>
              <w:autoSpaceDN w:val="0"/>
              <w:adjustRightInd w:val="0"/>
              <w:rPr>
                <w:bCs/>
                <w:sz w:val="22"/>
                <w:lang w:eastAsia="pl-PL"/>
              </w:rPr>
            </w:pPr>
            <w:r w:rsidRPr="00C97B01">
              <w:rPr>
                <w:rFonts w:ascii="Calibri Light" w:hAnsi="Calibri Light"/>
                <w:sz w:val="22"/>
                <w:lang w:eastAsia="pl-PL"/>
              </w:rPr>
              <w:t>693</w:t>
            </w:r>
          </w:p>
        </w:tc>
        <w:tc>
          <w:tcPr>
            <w:tcW w:w="1020" w:type="dxa"/>
            <w:shd w:val="clear" w:color="auto" w:fill="auto"/>
            <w:vAlign w:val="center"/>
          </w:tcPr>
          <w:p w14:paraId="385BA9E8" w14:textId="3AD0D7D1" w:rsidR="00A11709" w:rsidRPr="00C97B01" w:rsidRDefault="00A11709" w:rsidP="0023530D">
            <w:pPr>
              <w:autoSpaceDE w:val="0"/>
              <w:autoSpaceDN w:val="0"/>
              <w:adjustRightInd w:val="0"/>
              <w:rPr>
                <w:sz w:val="22"/>
                <w:lang w:eastAsia="pl-PL"/>
              </w:rPr>
            </w:pPr>
            <w:r w:rsidRPr="00C97B01">
              <w:rPr>
                <w:rFonts w:ascii="Calibri Light" w:hAnsi="Calibri Light"/>
                <w:sz w:val="22"/>
                <w:lang w:eastAsia="pl-PL"/>
              </w:rPr>
              <w:t>1471</w:t>
            </w:r>
          </w:p>
        </w:tc>
        <w:tc>
          <w:tcPr>
            <w:tcW w:w="1021" w:type="dxa"/>
            <w:shd w:val="clear" w:color="auto" w:fill="auto"/>
            <w:vAlign w:val="center"/>
          </w:tcPr>
          <w:p w14:paraId="2F92085E" w14:textId="78F43860" w:rsidR="00A11709" w:rsidRPr="00C97B01" w:rsidRDefault="00A11709" w:rsidP="0023530D">
            <w:pPr>
              <w:rPr>
                <w:sz w:val="22"/>
                <w:lang w:eastAsia="pl-PL"/>
              </w:rPr>
            </w:pPr>
            <w:r w:rsidRPr="00C97B01">
              <w:rPr>
                <w:rFonts w:ascii="Calibri Light" w:hAnsi="Calibri Light"/>
                <w:sz w:val="22"/>
                <w:lang w:eastAsia="pl-PL"/>
              </w:rPr>
              <w:t>1544</w:t>
            </w:r>
          </w:p>
        </w:tc>
        <w:tc>
          <w:tcPr>
            <w:tcW w:w="1021" w:type="dxa"/>
            <w:vAlign w:val="center"/>
          </w:tcPr>
          <w:p w14:paraId="1057C4E2" w14:textId="4C23B7B5" w:rsidR="00A11709" w:rsidRPr="00C97B01" w:rsidRDefault="00A11709" w:rsidP="0023530D">
            <w:pPr>
              <w:rPr>
                <w:sz w:val="22"/>
                <w:lang w:eastAsia="pl-PL"/>
              </w:rPr>
            </w:pPr>
            <w:r w:rsidRPr="00C97B01">
              <w:rPr>
                <w:sz w:val="22"/>
                <w:lang w:eastAsia="pl-PL"/>
              </w:rPr>
              <w:t>1432</w:t>
            </w:r>
          </w:p>
        </w:tc>
      </w:tr>
      <w:tr w:rsidR="00C97B01" w:rsidRPr="00C97B01" w14:paraId="5BCF2CCC" w14:textId="77777777" w:rsidTr="0023530D">
        <w:tc>
          <w:tcPr>
            <w:tcW w:w="3823" w:type="dxa"/>
            <w:shd w:val="clear" w:color="auto" w:fill="F2F2F2" w:themeFill="background1" w:themeFillShade="F2"/>
            <w:vAlign w:val="center"/>
          </w:tcPr>
          <w:p w14:paraId="373C75DA" w14:textId="3A3CDC92" w:rsidR="00A11709" w:rsidRPr="00C97B01" w:rsidRDefault="00A11709" w:rsidP="0023530D">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Kastracje</w:t>
            </w:r>
          </w:p>
        </w:tc>
        <w:tc>
          <w:tcPr>
            <w:tcW w:w="1020" w:type="dxa"/>
            <w:shd w:val="clear" w:color="auto" w:fill="auto"/>
            <w:vAlign w:val="center"/>
          </w:tcPr>
          <w:p w14:paraId="25821014" w14:textId="41A9E3B8" w:rsidR="00A11709" w:rsidRPr="00C97B01" w:rsidRDefault="00A11709" w:rsidP="0023530D">
            <w:pPr>
              <w:autoSpaceDE w:val="0"/>
              <w:autoSpaceDN w:val="0"/>
              <w:adjustRightInd w:val="0"/>
              <w:rPr>
                <w:rFonts w:ascii="Calibri Light" w:hAnsi="Calibri Light"/>
                <w:sz w:val="22"/>
                <w:lang w:eastAsia="pl-PL"/>
              </w:rPr>
            </w:pPr>
            <w:r w:rsidRPr="00C97B01">
              <w:rPr>
                <w:rFonts w:ascii="Calibri Light" w:hAnsi="Calibri Light"/>
                <w:sz w:val="22"/>
                <w:lang w:eastAsia="pl-PL"/>
              </w:rPr>
              <w:t>167</w:t>
            </w:r>
          </w:p>
        </w:tc>
        <w:tc>
          <w:tcPr>
            <w:tcW w:w="1021" w:type="dxa"/>
            <w:shd w:val="clear" w:color="auto" w:fill="auto"/>
            <w:vAlign w:val="center"/>
          </w:tcPr>
          <w:p w14:paraId="09AF879E" w14:textId="4DB68654" w:rsidR="00A11709" w:rsidRPr="00C97B01" w:rsidRDefault="00A11709" w:rsidP="0023530D">
            <w:pPr>
              <w:autoSpaceDE w:val="0"/>
              <w:autoSpaceDN w:val="0"/>
              <w:adjustRightInd w:val="0"/>
              <w:rPr>
                <w:bCs/>
                <w:sz w:val="22"/>
                <w:lang w:eastAsia="pl-PL"/>
              </w:rPr>
            </w:pPr>
            <w:r w:rsidRPr="00C97B01">
              <w:rPr>
                <w:rFonts w:ascii="Calibri Light" w:hAnsi="Calibri Light"/>
                <w:sz w:val="22"/>
                <w:lang w:eastAsia="pl-PL"/>
              </w:rPr>
              <w:t>75</w:t>
            </w:r>
          </w:p>
        </w:tc>
        <w:tc>
          <w:tcPr>
            <w:tcW w:w="1020" w:type="dxa"/>
            <w:shd w:val="clear" w:color="auto" w:fill="auto"/>
            <w:vAlign w:val="center"/>
          </w:tcPr>
          <w:p w14:paraId="2DF25C4A" w14:textId="78F8FD71" w:rsidR="00A11709" w:rsidRPr="00C97B01" w:rsidRDefault="00A11709" w:rsidP="0023530D">
            <w:pPr>
              <w:autoSpaceDE w:val="0"/>
              <w:autoSpaceDN w:val="0"/>
              <w:adjustRightInd w:val="0"/>
              <w:rPr>
                <w:sz w:val="22"/>
                <w:lang w:eastAsia="pl-PL"/>
              </w:rPr>
            </w:pPr>
            <w:r w:rsidRPr="00C97B01">
              <w:rPr>
                <w:rFonts w:ascii="Calibri Light" w:hAnsi="Calibri Light"/>
                <w:sz w:val="22"/>
                <w:lang w:eastAsia="pl-PL"/>
              </w:rPr>
              <w:t>240</w:t>
            </w:r>
          </w:p>
        </w:tc>
        <w:tc>
          <w:tcPr>
            <w:tcW w:w="1021" w:type="dxa"/>
            <w:shd w:val="clear" w:color="auto" w:fill="auto"/>
            <w:vAlign w:val="center"/>
          </w:tcPr>
          <w:p w14:paraId="45CB5CF2" w14:textId="79223710" w:rsidR="00A11709" w:rsidRPr="00C97B01" w:rsidRDefault="00A11709" w:rsidP="0023530D">
            <w:pPr>
              <w:rPr>
                <w:sz w:val="22"/>
                <w:lang w:eastAsia="pl-PL"/>
              </w:rPr>
            </w:pPr>
            <w:r w:rsidRPr="00C97B01">
              <w:rPr>
                <w:rFonts w:ascii="Calibri Light" w:hAnsi="Calibri Light"/>
                <w:sz w:val="22"/>
                <w:lang w:eastAsia="pl-PL"/>
              </w:rPr>
              <w:t>214</w:t>
            </w:r>
          </w:p>
        </w:tc>
        <w:tc>
          <w:tcPr>
            <w:tcW w:w="1021" w:type="dxa"/>
            <w:vAlign w:val="center"/>
          </w:tcPr>
          <w:p w14:paraId="25B9967E" w14:textId="7915F2C3" w:rsidR="00A11709" w:rsidRPr="00C97B01" w:rsidRDefault="00A11709" w:rsidP="0023530D">
            <w:pPr>
              <w:rPr>
                <w:sz w:val="22"/>
                <w:lang w:eastAsia="pl-PL"/>
              </w:rPr>
            </w:pPr>
            <w:r w:rsidRPr="00C97B01">
              <w:rPr>
                <w:sz w:val="22"/>
                <w:lang w:eastAsia="pl-PL"/>
              </w:rPr>
              <w:t>75</w:t>
            </w:r>
          </w:p>
        </w:tc>
      </w:tr>
    </w:tbl>
    <w:p w14:paraId="1BF0FB3C" w14:textId="77777777" w:rsidR="00184FA2" w:rsidRPr="00C97B01" w:rsidRDefault="4040CFE2" w:rsidP="004D7107">
      <w:pPr>
        <w:pStyle w:val="rdo"/>
        <w:spacing w:before="0"/>
      </w:pPr>
      <w:r w:rsidRPr="00C97B01">
        <w:t>Źródło: Departament Gospodarki Komunalnej</w:t>
      </w:r>
    </w:p>
    <w:p w14:paraId="2DBDB782" w14:textId="56AAA3ED" w:rsidR="00E86C7A" w:rsidRPr="00C97B01" w:rsidRDefault="00E86C7A" w:rsidP="0023530D">
      <w:pPr>
        <w:pStyle w:val="Legenda"/>
        <w:keepNext/>
        <w:rPr>
          <w:rFonts w:ascii="Calibri Light" w:hAnsi="Calibri Light"/>
          <w:sz w:val="24"/>
          <w:szCs w:val="24"/>
          <w:lang w:eastAsia="pl-PL"/>
        </w:rPr>
      </w:pPr>
      <w:bookmarkStart w:id="160" w:name="_Toc173845347"/>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62</w:t>
      </w:r>
      <w:r w:rsidRPr="00C97B01">
        <w:rPr>
          <w:rFonts w:ascii="Calibri Light" w:hAnsi="Calibri Light"/>
          <w:sz w:val="24"/>
          <w:szCs w:val="24"/>
        </w:rPr>
        <w:fldChar w:fldCharType="end"/>
      </w:r>
      <w:r w:rsidRPr="00C97B01">
        <w:rPr>
          <w:rFonts w:ascii="Calibri Light" w:hAnsi="Calibri Light"/>
          <w:sz w:val="24"/>
          <w:szCs w:val="24"/>
        </w:rPr>
        <w:t>. Liczba wykonanych kastracji zwierząt właścicielskich</w:t>
      </w:r>
      <w:bookmarkEnd w:id="160"/>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89"/>
        <w:gridCol w:w="3190"/>
      </w:tblGrid>
      <w:tr w:rsidR="00727834" w:rsidRPr="00C97B01" w14:paraId="3860BCF6" w14:textId="77777777" w:rsidTr="002362F8">
        <w:trPr>
          <w:trHeight w:val="547"/>
        </w:trPr>
        <w:tc>
          <w:tcPr>
            <w:tcW w:w="2547" w:type="dxa"/>
            <w:shd w:val="clear" w:color="auto" w:fill="F2F2F2" w:themeFill="background1" w:themeFillShade="F2"/>
            <w:vAlign w:val="center"/>
          </w:tcPr>
          <w:p w14:paraId="6235BA42" w14:textId="77777777" w:rsidR="00727834" w:rsidRPr="00C97B01" w:rsidRDefault="00727834" w:rsidP="00727834">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Wyszczególnienie</w:t>
            </w:r>
          </w:p>
        </w:tc>
        <w:tc>
          <w:tcPr>
            <w:tcW w:w="3189" w:type="dxa"/>
            <w:shd w:val="clear" w:color="auto" w:fill="F2F2F2" w:themeFill="background1" w:themeFillShade="F2"/>
            <w:vAlign w:val="center"/>
          </w:tcPr>
          <w:p w14:paraId="750810E8" w14:textId="20C0147C" w:rsidR="00727834" w:rsidRPr="00C97B01" w:rsidRDefault="004D7107" w:rsidP="00727834">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Dofinansowanie 50%</w:t>
            </w:r>
            <w:r>
              <w:rPr>
                <w:rFonts w:ascii="Calibri Light" w:hAnsi="Calibri Light"/>
                <w:b/>
                <w:bCs/>
                <w:sz w:val="22"/>
                <w:lang w:eastAsia="pl-PL"/>
              </w:rPr>
              <w:t xml:space="preserve"> - </w:t>
            </w:r>
            <w:r w:rsidR="00727834" w:rsidRPr="00C97B01">
              <w:rPr>
                <w:rFonts w:ascii="Calibri Light" w:hAnsi="Calibri Light"/>
                <w:b/>
                <w:bCs/>
                <w:sz w:val="22"/>
                <w:lang w:eastAsia="pl-PL"/>
              </w:rPr>
              <w:t>2023</w:t>
            </w:r>
            <w:r w:rsidR="00727834">
              <w:rPr>
                <w:rFonts w:ascii="Calibri Light" w:hAnsi="Calibri Light"/>
                <w:b/>
                <w:bCs/>
                <w:sz w:val="22"/>
                <w:lang w:eastAsia="pl-PL"/>
              </w:rPr>
              <w:t xml:space="preserve"> </w:t>
            </w:r>
          </w:p>
        </w:tc>
        <w:tc>
          <w:tcPr>
            <w:tcW w:w="3190" w:type="dxa"/>
            <w:shd w:val="clear" w:color="auto" w:fill="F2F2F2" w:themeFill="background1" w:themeFillShade="F2"/>
            <w:vAlign w:val="center"/>
          </w:tcPr>
          <w:p w14:paraId="0EC53334" w14:textId="6512159D" w:rsidR="00727834" w:rsidRPr="00C97B01" w:rsidRDefault="004D7107" w:rsidP="00727834">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Dofinansowanie 100%</w:t>
            </w:r>
            <w:r>
              <w:rPr>
                <w:rFonts w:ascii="Calibri Light" w:hAnsi="Calibri Light"/>
                <w:b/>
                <w:bCs/>
                <w:sz w:val="22"/>
                <w:lang w:eastAsia="pl-PL"/>
              </w:rPr>
              <w:t xml:space="preserve"> - </w:t>
            </w:r>
            <w:r w:rsidR="00727834" w:rsidRPr="00C97B01">
              <w:rPr>
                <w:rFonts w:ascii="Calibri Light" w:hAnsi="Calibri Light"/>
                <w:b/>
                <w:bCs/>
                <w:sz w:val="22"/>
                <w:lang w:eastAsia="pl-PL"/>
              </w:rPr>
              <w:t>2023</w:t>
            </w:r>
            <w:r w:rsidR="00727834">
              <w:rPr>
                <w:rFonts w:ascii="Calibri Light" w:hAnsi="Calibri Light"/>
                <w:b/>
                <w:bCs/>
                <w:sz w:val="22"/>
                <w:lang w:eastAsia="pl-PL"/>
              </w:rPr>
              <w:t xml:space="preserve"> </w:t>
            </w:r>
          </w:p>
        </w:tc>
      </w:tr>
      <w:tr w:rsidR="00C97B01" w:rsidRPr="00C97B01" w14:paraId="4330BB03" w14:textId="77777777" w:rsidTr="00727834">
        <w:tc>
          <w:tcPr>
            <w:tcW w:w="2547" w:type="dxa"/>
            <w:shd w:val="clear" w:color="auto" w:fill="F2F2F2" w:themeFill="background1" w:themeFillShade="F2"/>
            <w:vAlign w:val="center"/>
          </w:tcPr>
          <w:p w14:paraId="723DED2D" w14:textId="03BA9AC6" w:rsidR="00E86C7A" w:rsidRPr="00C97B01" w:rsidRDefault="00E86C7A" w:rsidP="00727834">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Psy</w:t>
            </w:r>
          </w:p>
        </w:tc>
        <w:tc>
          <w:tcPr>
            <w:tcW w:w="3189" w:type="dxa"/>
            <w:shd w:val="clear" w:color="auto" w:fill="auto"/>
            <w:vAlign w:val="center"/>
          </w:tcPr>
          <w:p w14:paraId="199096A3" w14:textId="011382FE" w:rsidR="00E86C7A" w:rsidRPr="00C97B01" w:rsidRDefault="00E86C7A" w:rsidP="00727834">
            <w:pPr>
              <w:autoSpaceDE w:val="0"/>
              <w:autoSpaceDN w:val="0"/>
              <w:adjustRightInd w:val="0"/>
              <w:rPr>
                <w:rFonts w:ascii="Calibri Light" w:hAnsi="Calibri Light"/>
                <w:sz w:val="22"/>
                <w:lang w:eastAsia="pl-PL"/>
              </w:rPr>
            </w:pPr>
            <w:r w:rsidRPr="00C97B01">
              <w:rPr>
                <w:rFonts w:ascii="Calibri Light" w:hAnsi="Calibri Light"/>
                <w:sz w:val="22"/>
                <w:lang w:eastAsia="pl-PL"/>
              </w:rPr>
              <w:t>5</w:t>
            </w:r>
            <w:r w:rsidR="0032128E" w:rsidRPr="00C97B01">
              <w:rPr>
                <w:rFonts w:ascii="Calibri Light" w:hAnsi="Calibri Light"/>
                <w:sz w:val="22"/>
                <w:lang w:eastAsia="pl-PL"/>
              </w:rPr>
              <w:t>0</w:t>
            </w:r>
          </w:p>
        </w:tc>
        <w:tc>
          <w:tcPr>
            <w:tcW w:w="3190" w:type="dxa"/>
            <w:shd w:val="clear" w:color="auto" w:fill="auto"/>
            <w:vAlign w:val="center"/>
          </w:tcPr>
          <w:p w14:paraId="34A7E97C" w14:textId="5BA83B0B" w:rsidR="00E86C7A" w:rsidRPr="00C97B01" w:rsidRDefault="0032128E" w:rsidP="00727834">
            <w:pPr>
              <w:autoSpaceDE w:val="0"/>
              <w:autoSpaceDN w:val="0"/>
              <w:adjustRightInd w:val="0"/>
              <w:rPr>
                <w:rFonts w:ascii="Calibri Light" w:hAnsi="Calibri Light"/>
                <w:sz w:val="22"/>
                <w:lang w:eastAsia="pl-PL"/>
              </w:rPr>
            </w:pPr>
            <w:r w:rsidRPr="00C97B01">
              <w:rPr>
                <w:rFonts w:ascii="Calibri Light" w:hAnsi="Calibri Light"/>
                <w:sz w:val="22"/>
                <w:lang w:eastAsia="pl-PL"/>
              </w:rPr>
              <w:t>26</w:t>
            </w:r>
          </w:p>
        </w:tc>
      </w:tr>
      <w:tr w:rsidR="00C97B01" w:rsidRPr="00C97B01" w14:paraId="2A11DCEE" w14:textId="77777777" w:rsidTr="00727834">
        <w:tc>
          <w:tcPr>
            <w:tcW w:w="2547" w:type="dxa"/>
            <w:shd w:val="clear" w:color="auto" w:fill="F2F2F2" w:themeFill="background1" w:themeFillShade="F2"/>
            <w:vAlign w:val="center"/>
          </w:tcPr>
          <w:p w14:paraId="3F83345D" w14:textId="30D8E3FE" w:rsidR="00E86C7A" w:rsidRPr="00C97B01" w:rsidRDefault="00E86C7A" w:rsidP="00727834">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Koty</w:t>
            </w:r>
          </w:p>
        </w:tc>
        <w:tc>
          <w:tcPr>
            <w:tcW w:w="3189" w:type="dxa"/>
            <w:shd w:val="clear" w:color="auto" w:fill="auto"/>
            <w:vAlign w:val="center"/>
          </w:tcPr>
          <w:p w14:paraId="71E789C8" w14:textId="5B8C6C61" w:rsidR="00E86C7A" w:rsidRPr="00C97B01" w:rsidRDefault="0032128E" w:rsidP="00727834">
            <w:pPr>
              <w:autoSpaceDE w:val="0"/>
              <w:autoSpaceDN w:val="0"/>
              <w:adjustRightInd w:val="0"/>
              <w:rPr>
                <w:rFonts w:ascii="Calibri Light" w:hAnsi="Calibri Light"/>
                <w:sz w:val="22"/>
                <w:lang w:eastAsia="pl-PL"/>
              </w:rPr>
            </w:pPr>
            <w:r w:rsidRPr="00C97B01">
              <w:rPr>
                <w:rFonts w:ascii="Calibri Light" w:hAnsi="Calibri Light"/>
                <w:sz w:val="22"/>
                <w:lang w:eastAsia="pl-PL"/>
              </w:rPr>
              <w:t>29</w:t>
            </w:r>
          </w:p>
        </w:tc>
        <w:tc>
          <w:tcPr>
            <w:tcW w:w="3190" w:type="dxa"/>
            <w:shd w:val="clear" w:color="auto" w:fill="auto"/>
            <w:vAlign w:val="center"/>
          </w:tcPr>
          <w:p w14:paraId="6EE005CE" w14:textId="3C6BE882" w:rsidR="00E86C7A" w:rsidRPr="00C97B01" w:rsidRDefault="0032128E" w:rsidP="00727834">
            <w:pPr>
              <w:autoSpaceDE w:val="0"/>
              <w:autoSpaceDN w:val="0"/>
              <w:adjustRightInd w:val="0"/>
              <w:rPr>
                <w:rFonts w:ascii="Calibri Light" w:hAnsi="Calibri Light"/>
                <w:sz w:val="22"/>
                <w:lang w:eastAsia="pl-PL"/>
              </w:rPr>
            </w:pPr>
            <w:r w:rsidRPr="00C97B01">
              <w:rPr>
                <w:rFonts w:ascii="Calibri Light" w:hAnsi="Calibri Light"/>
                <w:sz w:val="22"/>
                <w:lang w:eastAsia="pl-PL"/>
              </w:rPr>
              <w:t>33</w:t>
            </w:r>
          </w:p>
        </w:tc>
      </w:tr>
    </w:tbl>
    <w:p w14:paraId="0A5560A5" w14:textId="77777777" w:rsidR="00E86C7A" w:rsidRPr="00C97B01" w:rsidRDefault="00E86C7A" w:rsidP="004D7107">
      <w:pPr>
        <w:pStyle w:val="rdo"/>
        <w:spacing w:before="0"/>
      </w:pPr>
      <w:r w:rsidRPr="00C97B01">
        <w:t>Źródło: Departament Gospodarki Komunalnej</w:t>
      </w:r>
    </w:p>
    <w:p w14:paraId="6FC89CBB" w14:textId="47510618" w:rsidR="00435C7F" w:rsidRPr="00C97B01" w:rsidRDefault="00435C7F" w:rsidP="0023530D">
      <w:pPr>
        <w:pStyle w:val="Legenda"/>
        <w:keepNext/>
        <w:rPr>
          <w:rFonts w:ascii="Calibri Light" w:hAnsi="Calibri Light"/>
          <w:sz w:val="24"/>
          <w:szCs w:val="24"/>
          <w:lang w:eastAsia="pl-PL"/>
        </w:rPr>
      </w:pPr>
      <w:bookmarkStart w:id="161" w:name="_Toc6568332"/>
      <w:bookmarkStart w:id="162" w:name="_Toc173845348"/>
      <w:r w:rsidRPr="00C97B01">
        <w:rPr>
          <w:rFonts w:ascii="Calibri Light" w:hAnsi="Calibri Light"/>
          <w:sz w:val="24"/>
          <w:szCs w:val="24"/>
        </w:rPr>
        <w:lastRenderedPageBreak/>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63</w:t>
      </w:r>
      <w:r w:rsidRPr="00C97B01">
        <w:rPr>
          <w:rFonts w:ascii="Calibri Light" w:hAnsi="Calibri Light"/>
          <w:sz w:val="24"/>
          <w:szCs w:val="24"/>
        </w:rPr>
        <w:fldChar w:fldCharType="end"/>
      </w:r>
      <w:r w:rsidRPr="00C97B01">
        <w:rPr>
          <w:rFonts w:ascii="Calibri Light" w:hAnsi="Calibri Light"/>
          <w:sz w:val="24"/>
          <w:szCs w:val="24"/>
        </w:rPr>
        <w:t>. Dokarmianie kotów w sezonach jesienno-zimowych</w:t>
      </w:r>
      <w:bookmarkEnd w:id="161"/>
      <w:bookmarkEnd w:id="162"/>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3"/>
        <w:tblDescription w:val="Dokarmianie kotów w sezonach jesienno-zimowych w latach 2019 - 2023."/>
      </w:tblPr>
      <w:tblGrid>
        <w:gridCol w:w="2867"/>
        <w:gridCol w:w="1211"/>
        <w:gridCol w:w="1212"/>
        <w:gridCol w:w="1212"/>
        <w:gridCol w:w="1212"/>
        <w:gridCol w:w="1212"/>
      </w:tblGrid>
      <w:tr w:rsidR="00C97B01" w:rsidRPr="00C97B01" w14:paraId="627066EB" w14:textId="66C12BAA" w:rsidTr="00727834">
        <w:trPr>
          <w:trHeight w:val="113"/>
        </w:trPr>
        <w:tc>
          <w:tcPr>
            <w:tcW w:w="2867" w:type="dxa"/>
            <w:shd w:val="clear" w:color="auto" w:fill="F2F2F2" w:themeFill="background1" w:themeFillShade="F2"/>
            <w:vAlign w:val="center"/>
          </w:tcPr>
          <w:p w14:paraId="7E31B80D" w14:textId="5080D46F" w:rsidR="00DA2E34" w:rsidRPr="00C97B01" w:rsidRDefault="000D4B2A" w:rsidP="00727834">
            <w:pPr>
              <w:autoSpaceDE w:val="0"/>
              <w:autoSpaceDN w:val="0"/>
              <w:adjustRightInd w:val="0"/>
              <w:rPr>
                <w:rFonts w:ascii="Calibri Light" w:hAnsi="Calibri Light"/>
                <w:b/>
                <w:bCs/>
                <w:sz w:val="22"/>
                <w:lang w:eastAsia="pl-PL"/>
              </w:rPr>
            </w:pPr>
            <w:r>
              <w:rPr>
                <w:rFonts w:ascii="Calibri Light" w:hAnsi="Calibri Light"/>
                <w:b/>
                <w:bCs/>
                <w:sz w:val="22"/>
                <w:lang w:eastAsia="pl-PL"/>
              </w:rPr>
              <w:t>Wyszczególnienie</w:t>
            </w:r>
          </w:p>
        </w:tc>
        <w:tc>
          <w:tcPr>
            <w:tcW w:w="1211" w:type="dxa"/>
            <w:shd w:val="clear" w:color="auto" w:fill="F2F2F2" w:themeFill="background1" w:themeFillShade="F2"/>
            <w:vAlign w:val="center"/>
          </w:tcPr>
          <w:p w14:paraId="3A3AAE89" w14:textId="77777777" w:rsidR="00DA2E34" w:rsidRPr="00C97B01" w:rsidRDefault="00DA2E34" w:rsidP="00727834">
            <w:pPr>
              <w:autoSpaceDE w:val="0"/>
              <w:autoSpaceDN w:val="0"/>
              <w:adjustRightInd w:val="0"/>
              <w:rPr>
                <w:rFonts w:ascii="Calibri Light" w:hAnsi="Calibri Light"/>
                <w:b/>
                <w:bCs/>
                <w:sz w:val="22"/>
                <w:szCs w:val="20"/>
                <w:lang w:eastAsia="pl-PL"/>
              </w:rPr>
            </w:pPr>
            <w:r w:rsidRPr="00C97B01">
              <w:rPr>
                <w:rFonts w:ascii="Calibri Light" w:hAnsi="Calibri Light"/>
                <w:b/>
                <w:bCs/>
                <w:sz w:val="22"/>
                <w:szCs w:val="20"/>
                <w:lang w:eastAsia="pl-PL"/>
              </w:rPr>
              <w:t>2019/2020</w:t>
            </w:r>
          </w:p>
        </w:tc>
        <w:tc>
          <w:tcPr>
            <w:tcW w:w="1212" w:type="dxa"/>
            <w:shd w:val="clear" w:color="auto" w:fill="F2F2F2" w:themeFill="background1" w:themeFillShade="F2"/>
            <w:vAlign w:val="center"/>
          </w:tcPr>
          <w:p w14:paraId="784681F3" w14:textId="77777777" w:rsidR="00DA2E34" w:rsidRPr="00C97B01" w:rsidRDefault="00DA2E34" w:rsidP="00727834">
            <w:pPr>
              <w:autoSpaceDE w:val="0"/>
              <w:autoSpaceDN w:val="0"/>
              <w:adjustRightInd w:val="0"/>
              <w:rPr>
                <w:rFonts w:ascii="Calibri Light" w:hAnsi="Calibri Light"/>
                <w:b/>
                <w:bCs/>
                <w:sz w:val="22"/>
                <w:szCs w:val="20"/>
                <w:lang w:eastAsia="pl-PL"/>
              </w:rPr>
            </w:pPr>
            <w:r w:rsidRPr="00C97B01">
              <w:rPr>
                <w:rFonts w:ascii="Calibri Light" w:hAnsi="Calibri Light"/>
                <w:b/>
                <w:bCs/>
                <w:sz w:val="22"/>
                <w:szCs w:val="20"/>
                <w:lang w:eastAsia="pl-PL"/>
              </w:rPr>
              <w:t>2020/2021</w:t>
            </w:r>
          </w:p>
        </w:tc>
        <w:tc>
          <w:tcPr>
            <w:tcW w:w="1212" w:type="dxa"/>
            <w:shd w:val="clear" w:color="auto" w:fill="F2F2F2" w:themeFill="background1" w:themeFillShade="F2"/>
            <w:vAlign w:val="center"/>
          </w:tcPr>
          <w:p w14:paraId="43F452B8" w14:textId="77777777" w:rsidR="00DA2E34" w:rsidRPr="00C97B01" w:rsidRDefault="00DA2E34" w:rsidP="00727834">
            <w:pPr>
              <w:autoSpaceDE w:val="0"/>
              <w:autoSpaceDN w:val="0"/>
              <w:adjustRightInd w:val="0"/>
              <w:rPr>
                <w:rFonts w:ascii="Calibri Light" w:hAnsi="Calibri Light"/>
                <w:b/>
                <w:bCs/>
                <w:sz w:val="22"/>
                <w:szCs w:val="20"/>
                <w:lang w:eastAsia="pl-PL"/>
              </w:rPr>
            </w:pPr>
            <w:r w:rsidRPr="00C97B01">
              <w:rPr>
                <w:rFonts w:ascii="Calibri Light" w:hAnsi="Calibri Light"/>
                <w:b/>
                <w:bCs/>
                <w:sz w:val="22"/>
                <w:szCs w:val="20"/>
                <w:lang w:eastAsia="pl-PL"/>
              </w:rPr>
              <w:t>2021/2022</w:t>
            </w:r>
          </w:p>
        </w:tc>
        <w:tc>
          <w:tcPr>
            <w:tcW w:w="1212" w:type="dxa"/>
            <w:shd w:val="clear" w:color="auto" w:fill="F2F2F2" w:themeFill="background1" w:themeFillShade="F2"/>
            <w:vAlign w:val="center"/>
          </w:tcPr>
          <w:p w14:paraId="0F163809" w14:textId="77777777" w:rsidR="00DA2E34" w:rsidRPr="00C97B01" w:rsidRDefault="00DA2E34" w:rsidP="00727834">
            <w:pPr>
              <w:rPr>
                <w:rFonts w:ascii="Calibri Light" w:hAnsi="Calibri Light"/>
                <w:b/>
                <w:bCs/>
                <w:sz w:val="22"/>
                <w:szCs w:val="20"/>
                <w:lang w:eastAsia="pl-PL"/>
              </w:rPr>
            </w:pPr>
            <w:r w:rsidRPr="00C97B01">
              <w:rPr>
                <w:rFonts w:ascii="Calibri Light" w:hAnsi="Calibri Light"/>
                <w:b/>
                <w:bCs/>
                <w:sz w:val="22"/>
                <w:szCs w:val="20"/>
                <w:lang w:eastAsia="pl-PL"/>
              </w:rPr>
              <w:t>2022/2023</w:t>
            </w:r>
          </w:p>
        </w:tc>
        <w:tc>
          <w:tcPr>
            <w:tcW w:w="1212" w:type="dxa"/>
            <w:shd w:val="clear" w:color="auto" w:fill="F2F2F2" w:themeFill="background1" w:themeFillShade="F2"/>
            <w:vAlign w:val="center"/>
          </w:tcPr>
          <w:p w14:paraId="1BB4F3A6" w14:textId="50AAA839" w:rsidR="00DA2E34" w:rsidRPr="00C97B01" w:rsidRDefault="00DA2E34" w:rsidP="00727834">
            <w:pPr>
              <w:rPr>
                <w:rFonts w:ascii="Calibri Light" w:hAnsi="Calibri Light"/>
                <w:b/>
                <w:bCs/>
                <w:sz w:val="22"/>
                <w:szCs w:val="20"/>
                <w:lang w:eastAsia="pl-PL"/>
              </w:rPr>
            </w:pPr>
            <w:r w:rsidRPr="00C97B01">
              <w:rPr>
                <w:rFonts w:ascii="Calibri Light" w:hAnsi="Calibri Light"/>
                <w:b/>
                <w:bCs/>
                <w:sz w:val="22"/>
                <w:szCs w:val="20"/>
                <w:lang w:eastAsia="pl-PL"/>
              </w:rPr>
              <w:t>2023/2024</w:t>
            </w:r>
          </w:p>
        </w:tc>
      </w:tr>
      <w:tr w:rsidR="00C97B01" w:rsidRPr="00C97B01" w14:paraId="0518B2F1" w14:textId="07F3E772" w:rsidTr="00727834">
        <w:trPr>
          <w:trHeight w:val="113"/>
        </w:trPr>
        <w:tc>
          <w:tcPr>
            <w:tcW w:w="2867" w:type="dxa"/>
            <w:shd w:val="clear" w:color="auto" w:fill="F2F2F2" w:themeFill="background1" w:themeFillShade="F2"/>
            <w:vAlign w:val="center"/>
          </w:tcPr>
          <w:p w14:paraId="0D292150" w14:textId="1644DDFE" w:rsidR="00DA2E34" w:rsidRPr="00C97B01" w:rsidRDefault="00DA2E34" w:rsidP="00727834">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Ilość zakupionej karmy</w:t>
            </w:r>
            <w:r w:rsidR="00621FCB">
              <w:rPr>
                <w:rFonts w:ascii="Calibri Light" w:hAnsi="Calibri Light"/>
                <w:b/>
                <w:bCs/>
                <w:sz w:val="22"/>
                <w:lang w:eastAsia="pl-PL"/>
              </w:rPr>
              <w:t xml:space="preserve"> (kg)</w:t>
            </w:r>
          </w:p>
        </w:tc>
        <w:tc>
          <w:tcPr>
            <w:tcW w:w="1211" w:type="dxa"/>
            <w:shd w:val="clear" w:color="auto" w:fill="auto"/>
            <w:vAlign w:val="center"/>
          </w:tcPr>
          <w:p w14:paraId="6E268135" w14:textId="61544F9D" w:rsidR="00DA2E34" w:rsidRPr="00C97B01" w:rsidRDefault="00DA2E34" w:rsidP="00727834">
            <w:pPr>
              <w:autoSpaceDE w:val="0"/>
              <w:autoSpaceDN w:val="0"/>
              <w:adjustRightInd w:val="0"/>
              <w:rPr>
                <w:rFonts w:ascii="Calibri Light" w:hAnsi="Calibri Light"/>
                <w:sz w:val="22"/>
                <w:lang w:eastAsia="pl-PL"/>
              </w:rPr>
            </w:pPr>
            <w:r w:rsidRPr="00C97B01">
              <w:rPr>
                <w:rFonts w:ascii="Calibri Light" w:hAnsi="Calibri Light"/>
                <w:sz w:val="22"/>
                <w:lang w:eastAsia="pl-PL"/>
              </w:rPr>
              <w:t>3430</w:t>
            </w:r>
          </w:p>
        </w:tc>
        <w:tc>
          <w:tcPr>
            <w:tcW w:w="1212" w:type="dxa"/>
            <w:shd w:val="clear" w:color="auto" w:fill="auto"/>
            <w:vAlign w:val="center"/>
          </w:tcPr>
          <w:p w14:paraId="5637CD68" w14:textId="7A7F227B" w:rsidR="00DA2E34" w:rsidRPr="00C97B01" w:rsidRDefault="00DA2E34" w:rsidP="00727834">
            <w:pPr>
              <w:autoSpaceDE w:val="0"/>
              <w:autoSpaceDN w:val="0"/>
              <w:adjustRightInd w:val="0"/>
              <w:rPr>
                <w:rFonts w:ascii="Calibri Light" w:hAnsi="Calibri Light"/>
                <w:sz w:val="22"/>
                <w:lang w:eastAsia="pl-PL"/>
              </w:rPr>
            </w:pPr>
            <w:r w:rsidRPr="00C97B01">
              <w:rPr>
                <w:rFonts w:ascii="Calibri Light" w:hAnsi="Calibri Light"/>
                <w:sz w:val="22"/>
                <w:lang w:eastAsia="pl-PL"/>
              </w:rPr>
              <w:t>4390</w:t>
            </w:r>
          </w:p>
        </w:tc>
        <w:tc>
          <w:tcPr>
            <w:tcW w:w="1212" w:type="dxa"/>
            <w:shd w:val="clear" w:color="auto" w:fill="auto"/>
            <w:vAlign w:val="center"/>
          </w:tcPr>
          <w:p w14:paraId="35CFF210" w14:textId="7A5AD0D3" w:rsidR="00DA2E34" w:rsidRPr="00C97B01" w:rsidRDefault="00DA2E34" w:rsidP="00727834">
            <w:pPr>
              <w:autoSpaceDE w:val="0"/>
              <w:autoSpaceDN w:val="0"/>
              <w:adjustRightInd w:val="0"/>
              <w:rPr>
                <w:rFonts w:ascii="Calibri Light" w:hAnsi="Calibri Light"/>
                <w:sz w:val="22"/>
                <w:lang w:eastAsia="pl-PL"/>
              </w:rPr>
            </w:pPr>
            <w:r w:rsidRPr="00C97B01">
              <w:rPr>
                <w:rFonts w:ascii="Calibri Light" w:hAnsi="Calibri Light"/>
                <w:sz w:val="22"/>
                <w:lang w:eastAsia="pl-PL"/>
              </w:rPr>
              <w:t>4200</w:t>
            </w:r>
          </w:p>
        </w:tc>
        <w:tc>
          <w:tcPr>
            <w:tcW w:w="1212" w:type="dxa"/>
            <w:shd w:val="clear" w:color="auto" w:fill="auto"/>
            <w:vAlign w:val="center"/>
          </w:tcPr>
          <w:p w14:paraId="05861D24" w14:textId="090A3082" w:rsidR="00DA2E34" w:rsidRPr="00C97B01" w:rsidRDefault="00DA2E34" w:rsidP="00727834">
            <w:pPr>
              <w:rPr>
                <w:rFonts w:ascii="Calibri Light" w:hAnsi="Calibri Light"/>
                <w:sz w:val="22"/>
                <w:lang w:eastAsia="pl-PL"/>
              </w:rPr>
            </w:pPr>
            <w:r w:rsidRPr="00C97B01">
              <w:rPr>
                <w:rFonts w:ascii="Calibri Light" w:hAnsi="Calibri Light"/>
                <w:sz w:val="22"/>
                <w:lang w:eastAsia="pl-PL"/>
              </w:rPr>
              <w:t>3330</w:t>
            </w:r>
          </w:p>
        </w:tc>
        <w:tc>
          <w:tcPr>
            <w:tcW w:w="1212" w:type="dxa"/>
            <w:vAlign w:val="center"/>
          </w:tcPr>
          <w:p w14:paraId="3302C679" w14:textId="66F39675" w:rsidR="00DA2E34" w:rsidRPr="00C97B01" w:rsidRDefault="00DA2E34" w:rsidP="00727834">
            <w:pPr>
              <w:rPr>
                <w:rFonts w:ascii="Calibri Light" w:hAnsi="Calibri Light"/>
                <w:sz w:val="22"/>
                <w:lang w:eastAsia="pl-PL"/>
              </w:rPr>
            </w:pPr>
            <w:r w:rsidRPr="00C97B01">
              <w:rPr>
                <w:rFonts w:ascii="Calibri Light" w:hAnsi="Calibri Light"/>
                <w:sz w:val="22"/>
                <w:lang w:eastAsia="pl-PL"/>
              </w:rPr>
              <w:t>3000</w:t>
            </w:r>
          </w:p>
        </w:tc>
      </w:tr>
    </w:tbl>
    <w:p w14:paraId="3E97D1B1" w14:textId="77777777" w:rsidR="004D7107" w:rsidRDefault="00435C7F" w:rsidP="004D7107">
      <w:pPr>
        <w:pStyle w:val="rdo"/>
        <w:spacing w:before="0"/>
      </w:pPr>
      <w:r w:rsidRPr="00C97B01">
        <w:t>Źródło: Departament Gospodarki Komunalnej</w:t>
      </w:r>
    </w:p>
    <w:p w14:paraId="1CDE1065" w14:textId="54AD3620" w:rsidR="00435C7F" w:rsidRPr="00C97B01" w:rsidRDefault="00435C7F" w:rsidP="000469BE">
      <w:pPr>
        <w:pStyle w:val="tretekst"/>
        <w:rPr>
          <w:lang w:eastAsia="pl-PL"/>
        </w:rPr>
      </w:pPr>
      <w:r w:rsidRPr="00C97B01">
        <w:rPr>
          <w:lang w:eastAsia="pl-PL"/>
        </w:rPr>
        <w:t>Departament Gospodarki Komunalnej w ramach realizacji programu podejmuje następujące działania:</w:t>
      </w:r>
    </w:p>
    <w:p w14:paraId="0E27B35C" w14:textId="0D7A6030" w:rsidR="00435C7F" w:rsidRPr="00C97B01" w:rsidRDefault="00435C7F" w:rsidP="00DF6143">
      <w:pPr>
        <w:pStyle w:val="tretekst"/>
        <w:numPr>
          <w:ilvl w:val="0"/>
          <w:numId w:val="186"/>
        </w:numPr>
        <w:rPr>
          <w:lang w:eastAsia="pl-PL"/>
        </w:rPr>
      </w:pPr>
      <w:r w:rsidRPr="00C97B01">
        <w:rPr>
          <w:lang w:eastAsia="pl-PL"/>
        </w:rPr>
        <w:t xml:space="preserve">zapewnienie całodobowej opieki weterynaryjnej w </w:t>
      </w:r>
      <w:r w:rsidR="00063C6B">
        <w:rPr>
          <w:lang w:eastAsia="pl-PL"/>
        </w:rPr>
        <w:t xml:space="preserve">przypadkach zdarzeń drogowych z </w:t>
      </w:r>
      <w:r w:rsidRPr="00C97B01">
        <w:rPr>
          <w:lang w:eastAsia="pl-PL"/>
        </w:rPr>
        <w:t>udziałem zwierząt;</w:t>
      </w:r>
    </w:p>
    <w:p w14:paraId="5A219064" w14:textId="585CFCFA" w:rsidR="00435C7F" w:rsidRDefault="00435C7F" w:rsidP="00DF6143">
      <w:pPr>
        <w:pStyle w:val="tretekst"/>
        <w:numPr>
          <w:ilvl w:val="0"/>
          <w:numId w:val="186"/>
        </w:numPr>
        <w:rPr>
          <w:lang w:eastAsia="pl-PL"/>
        </w:rPr>
      </w:pPr>
      <w:r w:rsidRPr="00C97B01">
        <w:rPr>
          <w:lang w:eastAsia="pl-PL"/>
        </w:rPr>
        <w:t>zapewnienie opieki bezdomnym i odebranym w wyniku interwencji zwierzętom gospodarskim na terenie Miast</w:t>
      </w:r>
      <w:r w:rsidR="002637A1">
        <w:rPr>
          <w:lang w:eastAsia="pl-PL"/>
        </w:rPr>
        <w:t>a</w:t>
      </w:r>
      <w:r w:rsidRPr="00C97B01">
        <w:rPr>
          <w:lang w:eastAsia="pl-PL"/>
        </w:rPr>
        <w:t>.</w:t>
      </w:r>
      <w:bookmarkStart w:id="163" w:name="_Toc6568328"/>
    </w:p>
    <w:p w14:paraId="7582F3F9" w14:textId="62D375FC" w:rsidR="00435C7F" w:rsidRPr="00C97B01" w:rsidRDefault="00435C7F" w:rsidP="00435C7F">
      <w:pPr>
        <w:pStyle w:val="Legenda"/>
        <w:keepNext/>
        <w:jc w:val="both"/>
        <w:rPr>
          <w:rFonts w:ascii="Calibri Light" w:hAnsi="Calibri Light"/>
          <w:sz w:val="24"/>
          <w:szCs w:val="24"/>
          <w:lang w:eastAsia="pl-PL"/>
        </w:rPr>
      </w:pPr>
      <w:bookmarkStart w:id="164" w:name="_Toc173845349"/>
      <w:bookmarkEnd w:id="16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64</w:t>
      </w:r>
      <w:r w:rsidRPr="00C97B01">
        <w:rPr>
          <w:rFonts w:ascii="Calibri Light" w:hAnsi="Calibri Light"/>
          <w:sz w:val="24"/>
          <w:szCs w:val="24"/>
        </w:rPr>
        <w:fldChar w:fldCharType="end"/>
      </w:r>
      <w:r w:rsidRPr="00C97B01">
        <w:rPr>
          <w:rFonts w:ascii="Calibri Light" w:hAnsi="Calibri Light"/>
          <w:sz w:val="24"/>
          <w:szCs w:val="24"/>
        </w:rPr>
        <w:t>. Liczba interwencji podjętych w ramach całodobowego pogotowia dla zwierząt</w:t>
      </w:r>
      <w:bookmarkEnd w:id="16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4"/>
        <w:tblDescription w:val="Liczba interwencji podjętych w ramach całodobowego pogotowia dla zwierząt w latach 2019 - 2023."/>
      </w:tblPr>
      <w:tblGrid>
        <w:gridCol w:w="3969"/>
        <w:gridCol w:w="1020"/>
        <w:gridCol w:w="1021"/>
        <w:gridCol w:w="1020"/>
        <w:gridCol w:w="1021"/>
        <w:gridCol w:w="1021"/>
      </w:tblGrid>
      <w:tr w:rsidR="00C97B01" w:rsidRPr="00C97B01" w14:paraId="3BEEF1C3" w14:textId="7D9D9D9B" w:rsidTr="00063C6B">
        <w:tc>
          <w:tcPr>
            <w:tcW w:w="3969" w:type="dxa"/>
            <w:shd w:val="clear" w:color="auto" w:fill="F2F2F2" w:themeFill="background1" w:themeFillShade="F2"/>
            <w:vAlign w:val="center"/>
          </w:tcPr>
          <w:p w14:paraId="3BD69B1B" w14:textId="77777777" w:rsidR="00DA2E34" w:rsidRPr="00C97B01" w:rsidRDefault="00DA2E34" w:rsidP="00063C6B">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Wyszczególnienie</w:t>
            </w:r>
          </w:p>
        </w:tc>
        <w:tc>
          <w:tcPr>
            <w:tcW w:w="1020" w:type="dxa"/>
            <w:shd w:val="clear" w:color="auto" w:fill="F2F2F2" w:themeFill="background1" w:themeFillShade="F2"/>
            <w:vAlign w:val="center"/>
          </w:tcPr>
          <w:p w14:paraId="040A4C69" w14:textId="77777777" w:rsidR="00DA2E34" w:rsidRPr="00C97B01" w:rsidRDefault="00DA2E34" w:rsidP="00063C6B">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2019</w:t>
            </w:r>
          </w:p>
        </w:tc>
        <w:tc>
          <w:tcPr>
            <w:tcW w:w="1021" w:type="dxa"/>
            <w:shd w:val="clear" w:color="auto" w:fill="F2F2F2" w:themeFill="background1" w:themeFillShade="F2"/>
            <w:vAlign w:val="center"/>
          </w:tcPr>
          <w:p w14:paraId="1A220D1F" w14:textId="77777777" w:rsidR="00DA2E34" w:rsidRPr="00C97B01" w:rsidRDefault="00DA2E34" w:rsidP="00063C6B">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2020</w:t>
            </w:r>
          </w:p>
        </w:tc>
        <w:tc>
          <w:tcPr>
            <w:tcW w:w="1020" w:type="dxa"/>
            <w:shd w:val="clear" w:color="auto" w:fill="F2F2F2" w:themeFill="background1" w:themeFillShade="F2"/>
            <w:vAlign w:val="center"/>
          </w:tcPr>
          <w:p w14:paraId="275E21D9" w14:textId="77777777" w:rsidR="00DA2E34" w:rsidRPr="00C97B01" w:rsidRDefault="00DA2E34" w:rsidP="00063C6B">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2021</w:t>
            </w:r>
          </w:p>
        </w:tc>
        <w:tc>
          <w:tcPr>
            <w:tcW w:w="1021" w:type="dxa"/>
            <w:shd w:val="clear" w:color="auto" w:fill="F2F2F2" w:themeFill="background1" w:themeFillShade="F2"/>
            <w:vAlign w:val="center"/>
          </w:tcPr>
          <w:p w14:paraId="61455586" w14:textId="77777777" w:rsidR="00DA2E34" w:rsidRPr="00C97B01" w:rsidRDefault="00DA2E34" w:rsidP="00063C6B">
            <w:pPr>
              <w:rPr>
                <w:rFonts w:ascii="Calibri Light" w:hAnsi="Calibri Light"/>
                <w:b/>
                <w:bCs/>
                <w:sz w:val="22"/>
                <w:lang w:eastAsia="pl-PL"/>
              </w:rPr>
            </w:pPr>
            <w:r w:rsidRPr="00C97B01">
              <w:rPr>
                <w:rFonts w:ascii="Calibri Light" w:hAnsi="Calibri Light"/>
                <w:b/>
                <w:bCs/>
                <w:sz w:val="22"/>
                <w:lang w:eastAsia="pl-PL"/>
              </w:rPr>
              <w:t>2022</w:t>
            </w:r>
          </w:p>
        </w:tc>
        <w:tc>
          <w:tcPr>
            <w:tcW w:w="1021" w:type="dxa"/>
            <w:shd w:val="clear" w:color="auto" w:fill="F2F2F2" w:themeFill="background1" w:themeFillShade="F2"/>
            <w:vAlign w:val="center"/>
          </w:tcPr>
          <w:p w14:paraId="22B42DDC" w14:textId="6C2DCC71" w:rsidR="00DA2E34" w:rsidRPr="00C97B01" w:rsidRDefault="00DA2E34" w:rsidP="00063C6B">
            <w:pPr>
              <w:rPr>
                <w:rFonts w:ascii="Calibri Light" w:hAnsi="Calibri Light"/>
                <w:b/>
                <w:bCs/>
                <w:sz w:val="22"/>
                <w:lang w:eastAsia="pl-PL"/>
              </w:rPr>
            </w:pPr>
            <w:r w:rsidRPr="00C97B01">
              <w:rPr>
                <w:rFonts w:ascii="Calibri Light" w:hAnsi="Calibri Light"/>
                <w:b/>
                <w:bCs/>
                <w:sz w:val="22"/>
                <w:lang w:eastAsia="pl-PL"/>
              </w:rPr>
              <w:t>2023</w:t>
            </w:r>
          </w:p>
        </w:tc>
      </w:tr>
      <w:tr w:rsidR="00C97B01" w:rsidRPr="00C97B01" w14:paraId="08594061" w14:textId="755026B6" w:rsidTr="00063C6B">
        <w:tc>
          <w:tcPr>
            <w:tcW w:w="3969" w:type="dxa"/>
            <w:shd w:val="clear" w:color="auto" w:fill="F2F2F2" w:themeFill="background1" w:themeFillShade="F2"/>
            <w:vAlign w:val="center"/>
          </w:tcPr>
          <w:p w14:paraId="58BD97E3" w14:textId="77777777" w:rsidR="00DA2E34" w:rsidRPr="00C97B01" w:rsidRDefault="00DA2E34" w:rsidP="00063C6B">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Podjęte interwencje, w tym:</w:t>
            </w:r>
          </w:p>
        </w:tc>
        <w:tc>
          <w:tcPr>
            <w:tcW w:w="1020" w:type="dxa"/>
            <w:shd w:val="clear" w:color="auto" w:fill="auto"/>
            <w:vAlign w:val="center"/>
          </w:tcPr>
          <w:p w14:paraId="3DD15DDD" w14:textId="77777777" w:rsidR="00DA2E34" w:rsidRPr="00C97B01" w:rsidRDefault="00DA2E34" w:rsidP="00063C6B">
            <w:pPr>
              <w:autoSpaceDE w:val="0"/>
              <w:autoSpaceDN w:val="0"/>
              <w:adjustRightInd w:val="0"/>
              <w:rPr>
                <w:rFonts w:ascii="Calibri Light" w:hAnsi="Calibri Light"/>
                <w:sz w:val="22"/>
                <w:lang w:eastAsia="pl-PL"/>
              </w:rPr>
            </w:pPr>
            <w:r w:rsidRPr="00C97B01">
              <w:rPr>
                <w:rFonts w:ascii="Calibri Light" w:hAnsi="Calibri Light"/>
                <w:sz w:val="22"/>
                <w:lang w:eastAsia="pl-PL"/>
              </w:rPr>
              <w:t>453</w:t>
            </w:r>
          </w:p>
        </w:tc>
        <w:tc>
          <w:tcPr>
            <w:tcW w:w="1021" w:type="dxa"/>
            <w:shd w:val="clear" w:color="auto" w:fill="auto"/>
            <w:vAlign w:val="center"/>
          </w:tcPr>
          <w:p w14:paraId="240AB4FD" w14:textId="77777777" w:rsidR="00DA2E34" w:rsidRPr="00C97B01" w:rsidRDefault="00DA2E34" w:rsidP="00063C6B">
            <w:pPr>
              <w:autoSpaceDE w:val="0"/>
              <w:autoSpaceDN w:val="0"/>
              <w:adjustRightInd w:val="0"/>
              <w:rPr>
                <w:rFonts w:ascii="Calibri Light" w:hAnsi="Calibri Light"/>
                <w:sz w:val="22"/>
                <w:lang w:eastAsia="pl-PL"/>
              </w:rPr>
            </w:pPr>
            <w:r w:rsidRPr="00C97B01">
              <w:rPr>
                <w:rFonts w:ascii="Calibri Light" w:hAnsi="Calibri Light"/>
                <w:sz w:val="22"/>
                <w:lang w:eastAsia="pl-PL"/>
              </w:rPr>
              <w:t>416</w:t>
            </w:r>
          </w:p>
        </w:tc>
        <w:tc>
          <w:tcPr>
            <w:tcW w:w="1020" w:type="dxa"/>
            <w:shd w:val="clear" w:color="auto" w:fill="auto"/>
            <w:vAlign w:val="center"/>
          </w:tcPr>
          <w:p w14:paraId="49CE0F3F" w14:textId="77777777" w:rsidR="00DA2E34" w:rsidRPr="00C97B01" w:rsidRDefault="00DA2E34" w:rsidP="00063C6B">
            <w:pPr>
              <w:autoSpaceDE w:val="0"/>
              <w:autoSpaceDN w:val="0"/>
              <w:adjustRightInd w:val="0"/>
              <w:rPr>
                <w:rFonts w:ascii="Calibri Light" w:hAnsi="Calibri Light"/>
                <w:sz w:val="22"/>
                <w:lang w:eastAsia="pl-PL"/>
              </w:rPr>
            </w:pPr>
            <w:r w:rsidRPr="00C97B01">
              <w:rPr>
                <w:rFonts w:ascii="Calibri Light" w:hAnsi="Calibri Light"/>
                <w:sz w:val="22"/>
                <w:lang w:eastAsia="pl-PL"/>
              </w:rPr>
              <w:t>618</w:t>
            </w:r>
          </w:p>
        </w:tc>
        <w:tc>
          <w:tcPr>
            <w:tcW w:w="1021" w:type="dxa"/>
            <w:shd w:val="clear" w:color="auto" w:fill="auto"/>
            <w:vAlign w:val="center"/>
          </w:tcPr>
          <w:p w14:paraId="012BCCB7" w14:textId="77777777" w:rsidR="00DA2E34" w:rsidRPr="00C97B01" w:rsidRDefault="00DA2E34" w:rsidP="00063C6B">
            <w:pPr>
              <w:rPr>
                <w:rFonts w:ascii="Calibri Light" w:hAnsi="Calibri Light"/>
                <w:sz w:val="22"/>
                <w:lang w:eastAsia="pl-PL"/>
              </w:rPr>
            </w:pPr>
            <w:r w:rsidRPr="00C97B01">
              <w:rPr>
                <w:rFonts w:ascii="Calibri Light" w:hAnsi="Calibri Light"/>
                <w:sz w:val="22"/>
                <w:lang w:eastAsia="pl-PL"/>
              </w:rPr>
              <w:t>465</w:t>
            </w:r>
          </w:p>
        </w:tc>
        <w:tc>
          <w:tcPr>
            <w:tcW w:w="1021" w:type="dxa"/>
            <w:vAlign w:val="center"/>
          </w:tcPr>
          <w:p w14:paraId="1EEA137F" w14:textId="5F7B2A22" w:rsidR="00DA2E34" w:rsidRPr="00C97B01" w:rsidRDefault="00DA2E34" w:rsidP="00063C6B">
            <w:pPr>
              <w:rPr>
                <w:rFonts w:ascii="Calibri Light" w:hAnsi="Calibri Light"/>
                <w:sz w:val="22"/>
                <w:lang w:eastAsia="pl-PL"/>
              </w:rPr>
            </w:pPr>
            <w:r w:rsidRPr="00C97B01">
              <w:rPr>
                <w:rFonts w:ascii="Calibri Light" w:hAnsi="Calibri Light"/>
                <w:sz w:val="22"/>
                <w:lang w:eastAsia="pl-PL"/>
              </w:rPr>
              <w:t>477</w:t>
            </w:r>
          </w:p>
        </w:tc>
      </w:tr>
      <w:tr w:rsidR="00C97B01" w:rsidRPr="00C97B01" w14:paraId="7CE0406B" w14:textId="14FAC0E3" w:rsidTr="00063C6B">
        <w:tc>
          <w:tcPr>
            <w:tcW w:w="3969" w:type="dxa"/>
            <w:shd w:val="clear" w:color="auto" w:fill="F2F2F2" w:themeFill="background1" w:themeFillShade="F2"/>
            <w:vAlign w:val="center"/>
          </w:tcPr>
          <w:p w14:paraId="6307900B" w14:textId="77777777" w:rsidR="00DA2E34" w:rsidRPr="00C97B01" w:rsidRDefault="00DA2E34" w:rsidP="00063C6B">
            <w:pPr>
              <w:autoSpaceDE w:val="0"/>
              <w:autoSpaceDN w:val="0"/>
              <w:adjustRightInd w:val="0"/>
              <w:rPr>
                <w:rFonts w:ascii="Calibri Light" w:hAnsi="Calibri Light"/>
                <w:b/>
                <w:bCs/>
                <w:sz w:val="22"/>
                <w:lang w:eastAsia="pl-PL"/>
              </w:rPr>
            </w:pPr>
            <w:r w:rsidRPr="00C97B01">
              <w:rPr>
                <w:rFonts w:ascii="Calibri Light" w:hAnsi="Calibri Light"/>
                <w:b/>
                <w:bCs/>
                <w:sz w:val="22"/>
                <w:lang w:eastAsia="pl-PL"/>
              </w:rPr>
              <w:t>interwencje dotyczące dzikich zwierząt</w:t>
            </w:r>
          </w:p>
        </w:tc>
        <w:tc>
          <w:tcPr>
            <w:tcW w:w="1020" w:type="dxa"/>
            <w:shd w:val="clear" w:color="auto" w:fill="auto"/>
            <w:vAlign w:val="center"/>
          </w:tcPr>
          <w:p w14:paraId="62018775" w14:textId="77777777" w:rsidR="00DA2E34" w:rsidRPr="00C97B01" w:rsidRDefault="00DA2E34" w:rsidP="00063C6B">
            <w:pPr>
              <w:autoSpaceDE w:val="0"/>
              <w:autoSpaceDN w:val="0"/>
              <w:adjustRightInd w:val="0"/>
              <w:rPr>
                <w:rFonts w:ascii="Calibri Light" w:hAnsi="Calibri Light"/>
                <w:sz w:val="22"/>
                <w:lang w:eastAsia="pl-PL"/>
              </w:rPr>
            </w:pPr>
            <w:r w:rsidRPr="00C97B01">
              <w:rPr>
                <w:rFonts w:ascii="Calibri Light" w:hAnsi="Calibri Light"/>
                <w:sz w:val="22"/>
                <w:lang w:eastAsia="pl-PL"/>
              </w:rPr>
              <w:t>58</w:t>
            </w:r>
          </w:p>
        </w:tc>
        <w:tc>
          <w:tcPr>
            <w:tcW w:w="1021" w:type="dxa"/>
            <w:shd w:val="clear" w:color="auto" w:fill="auto"/>
            <w:vAlign w:val="center"/>
          </w:tcPr>
          <w:p w14:paraId="6FB685C4" w14:textId="77777777" w:rsidR="00DA2E34" w:rsidRPr="00C97B01" w:rsidRDefault="00DA2E34" w:rsidP="00063C6B">
            <w:pPr>
              <w:autoSpaceDE w:val="0"/>
              <w:autoSpaceDN w:val="0"/>
              <w:adjustRightInd w:val="0"/>
              <w:rPr>
                <w:rFonts w:ascii="Calibri Light" w:hAnsi="Calibri Light"/>
                <w:sz w:val="22"/>
                <w:lang w:eastAsia="pl-PL"/>
              </w:rPr>
            </w:pPr>
            <w:r w:rsidRPr="00C97B01">
              <w:rPr>
                <w:rFonts w:ascii="Calibri Light" w:hAnsi="Calibri Light"/>
                <w:sz w:val="22"/>
                <w:lang w:eastAsia="pl-PL"/>
              </w:rPr>
              <w:t>48</w:t>
            </w:r>
          </w:p>
        </w:tc>
        <w:tc>
          <w:tcPr>
            <w:tcW w:w="1020" w:type="dxa"/>
            <w:shd w:val="clear" w:color="auto" w:fill="auto"/>
            <w:vAlign w:val="center"/>
          </w:tcPr>
          <w:p w14:paraId="4836B07B" w14:textId="77777777" w:rsidR="00DA2E34" w:rsidRPr="00C97B01" w:rsidRDefault="00DA2E34" w:rsidP="00063C6B">
            <w:pPr>
              <w:autoSpaceDE w:val="0"/>
              <w:autoSpaceDN w:val="0"/>
              <w:adjustRightInd w:val="0"/>
              <w:rPr>
                <w:rFonts w:ascii="Calibri Light" w:hAnsi="Calibri Light"/>
                <w:sz w:val="22"/>
                <w:lang w:eastAsia="pl-PL"/>
              </w:rPr>
            </w:pPr>
            <w:r w:rsidRPr="00C97B01">
              <w:rPr>
                <w:rFonts w:ascii="Calibri Light" w:hAnsi="Calibri Light"/>
                <w:sz w:val="22"/>
                <w:lang w:eastAsia="pl-PL"/>
              </w:rPr>
              <w:t>26</w:t>
            </w:r>
          </w:p>
        </w:tc>
        <w:tc>
          <w:tcPr>
            <w:tcW w:w="1021" w:type="dxa"/>
            <w:shd w:val="clear" w:color="auto" w:fill="auto"/>
            <w:vAlign w:val="center"/>
          </w:tcPr>
          <w:p w14:paraId="751D3752" w14:textId="77777777" w:rsidR="00DA2E34" w:rsidRPr="00C97B01" w:rsidRDefault="00DA2E34" w:rsidP="00063C6B">
            <w:pPr>
              <w:rPr>
                <w:rFonts w:ascii="Calibri Light" w:hAnsi="Calibri Light"/>
                <w:sz w:val="22"/>
                <w:lang w:eastAsia="pl-PL"/>
              </w:rPr>
            </w:pPr>
            <w:r w:rsidRPr="00C97B01">
              <w:rPr>
                <w:rFonts w:ascii="Calibri Light" w:hAnsi="Calibri Light"/>
                <w:sz w:val="22"/>
                <w:lang w:eastAsia="pl-PL"/>
              </w:rPr>
              <w:t>35</w:t>
            </w:r>
          </w:p>
        </w:tc>
        <w:tc>
          <w:tcPr>
            <w:tcW w:w="1021" w:type="dxa"/>
            <w:vAlign w:val="center"/>
          </w:tcPr>
          <w:p w14:paraId="72C67E75" w14:textId="56B3C80A" w:rsidR="00DA2E34" w:rsidRPr="00C97B01" w:rsidRDefault="00DA2E34" w:rsidP="00063C6B">
            <w:pPr>
              <w:rPr>
                <w:rFonts w:ascii="Calibri Light" w:hAnsi="Calibri Light"/>
                <w:sz w:val="22"/>
                <w:lang w:eastAsia="pl-PL"/>
              </w:rPr>
            </w:pPr>
            <w:r w:rsidRPr="00C97B01">
              <w:rPr>
                <w:rFonts w:ascii="Calibri Light" w:hAnsi="Calibri Light"/>
                <w:sz w:val="22"/>
                <w:lang w:eastAsia="pl-PL"/>
              </w:rPr>
              <w:t>35</w:t>
            </w:r>
          </w:p>
        </w:tc>
      </w:tr>
    </w:tbl>
    <w:p w14:paraId="42143DFC" w14:textId="77777777" w:rsidR="00435C7F" w:rsidRPr="00C97B01" w:rsidRDefault="00435C7F" w:rsidP="004D7107">
      <w:pPr>
        <w:pStyle w:val="rdo"/>
        <w:spacing w:before="0"/>
      </w:pPr>
      <w:r w:rsidRPr="00C97B01">
        <w:t>Źródło: Departament Gospodarki Komunalnej</w:t>
      </w:r>
    </w:p>
    <w:p w14:paraId="7C502ED8" w14:textId="77777777" w:rsidR="00063C6B" w:rsidRDefault="00804D01" w:rsidP="000469BE">
      <w:pPr>
        <w:pStyle w:val="tretekst"/>
      </w:pPr>
      <w:bookmarkStart w:id="165" w:name="_Toc6568334"/>
      <w:r w:rsidRPr="00C97B01">
        <w:t>W ramach realizacji Programu zawarto umowę pomiędzy Miastem Białystok</w:t>
      </w:r>
      <w:r w:rsidR="00063C6B">
        <w:t xml:space="preserve"> </w:t>
      </w:r>
      <w:r w:rsidRPr="00C97B01">
        <w:t xml:space="preserve">a gospodarstwem rolnym na świadczenie usług związanych z zapewnieniem opieki nad bezdomnymi i odebranymi w </w:t>
      </w:r>
    </w:p>
    <w:p w14:paraId="0104D164" w14:textId="6E10245E" w:rsidR="00804D01" w:rsidRPr="00C97B01" w:rsidRDefault="00804D01" w:rsidP="000469BE">
      <w:pPr>
        <w:pStyle w:val="tretekst"/>
      </w:pPr>
      <w:r w:rsidRPr="00C97B01">
        <w:t>wyniku interwencji zwierzętami gospodarskimi na terenie Miasta Białegostoku. W roku 2023 nie było potrzeby zapewnienia opieki zwierzętom gospodarskim.</w:t>
      </w:r>
    </w:p>
    <w:p w14:paraId="5D09451E" w14:textId="77777777" w:rsidR="00804D01" w:rsidRPr="00C97B01" w:rsidRDefault="00804D01" w:rsidP="000469BE">
      <w:pPr>
        <w:pStyle w:val="tretekst"/>
      </w:pPr>
      <w:r w:rsidRPr="00C97B01">
        <w:t>Interwencje w sprawach zwierząt podejmuje Straż Miejska w Białymstoku.</w:t>
      </w:r>
    </w:p>
    <w:p w14:paraId="5E9185EF" w14:textId="47AD84C9" w:rsidR="00DE386D" w:rsidRPr="00C97B01" w:rsidRDefault="00DE386D" w:rsidP="004D7107">
      <w:pPr>
        <w:pStyle w:val="Spis2"/>
        <w:spacing w:after="240"/>
        <w:rPr>
          <w:b/>
        </w:rPr>
      </w:pPr>
      <w:bookmarkStart w:id="166" w:name="_Toc173485116"/>
      <w:r w:rsidRPr="00C97B01">
        <w:rPr>
          <w:b/>
        </w:rPr>
        <w:t>4.5. Koszty letniego i zimowego utrzymania jezdni, chodników, przystanków, śmietniczek, ścieżek rowerowych</w:t>
      </w:r>
      <w:bookmarkEnd w:id="166"/>
    </w:p>
    <w:p w14:paraId="11E49F7D" w14:textId="0B09204B" w:rsidR="0034725F" w:rsidRPr="00C97B01" w:rsidRDefault="00AD6359" w:rsidP="00063C6B">
      <w:pPr>
        <w:pStyle w:val="Legenda"/>
        <w:keepNext/>
        <w:rPr>
          <w:rFonts w:cstheme="majorHAnsi"/>
          <w:sz w:val="24"/>
          <w:szCs w:val="24"/>
        </w:rPr>
      </w:pPr>
      <w:bookmarkStart w:id="167" w:name="_Toc173845350"/>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65</w:t>
      </w:r>
      <w:r w:rsidRPr="00C97B01">
        <w:rPr>
          <w:sz w:val="24"/>
          <w:szCs w:val="24"/>
        </w:rPr>
        <w:fldChar w:fldCharType="end"/>
      </w:r>
      <w:r w:rsidR="0034725F" w:rsidRPr="00C97B01">
        <w:rPr>
          <w:rFonts w:cstheme="majorHAnsi"/>
          <w:sz w:val="24"/>
          <w:szCs w:val="24"/>
        </w:rPr>
        <w:t xml:space="preserve">. </w:t>
      </w:r>
      <w:r w:rsidR="0034725F" w:rsidRPr="00C97B01">
        <w:rPr>
          <w:rFonts w:cstheme="majorHAnsi"/>
          <w:sz w:val="24"/>
          <w:szCs w:val="24"/>
          <w:lang w:eastAsia="pl-PL"/>
        </w:rPr>
        <w:t>Koszty letniego i zimowego utrzymania Miasta</w:t>
      </w:r>
      <w:r w:rsidR="00966385" w:rsidRPr="00C97B01">
        <w:rPr>
          <w:rFonts w:cstheme="majorHAnsi"/>
          <w:sz w:val="24"/>
          <w:szCs w:val="24"/>
          <w:lang w:eastAsia="pl-PL"/>
        </w:rPr>
        <w:t xml:space="preserve"> (w zł)</w:t>
      </w:r>
      <w:bookmarkEnd w:id="167"/>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65"/>
        <w:tblDescription w:val="Koszty letniego i zimowego utrzymania Miasta w złotówkach w latach 2019 - 2023."/>
      </w:tblPr>
      <w:tblGrid>
        <w:gridCol w:w="851"/>
        <w:gridCol w:w="2410"/>
        <w:gridCol w:w="1276"/>
        <w:gridCol w:w="1701"/>
        <w:gridCol w:w="1319"/>
        <w:gridCol w:w="1658"/>
      </w:tblGrid>
      <w:tr w:rsidR="00C97B01" w:rsidRPr="00C97B01" w14:paraId="4795116E" w14:textId="77777777" w:rsidTr="00F258B9">
        <w:trPr>
          <w:trHeight w:val="20"/>
        </w:trPr>
        <w:tc>
          <w:tcPr>
            <w:tcW w:w="851" w:type="dxa"/>
            <w:shd w:val="clear" w:color="auto" w:fill="F2F2F2" w:themeFill="background1" w:themeFillShade="F2"/>
            <w:noWrap/>
            <w:vAlign w:val="center"/>
            <w:hideMark/>
          </w:tcPr>
          <w:p w14:paraId="5CF6C6C1" w14:textId="77777777" w:rsidR="00C44A68" w:rsidRPr="00C97B01" w:rsidRDefault="00C44A68" w:rsidP="00F258B9">
            <w:pPr>
              <w:rPr>
                <w:rFonts w:eastAsia="Times New Roman" w:cstheme="majorHAnsi"/>
                <w:b/>
                <w:sz w:val="22"/>
                <w:lang w:eastAsia="pl-PL"/>
              </w:rPr>
            </w:pPr>
            <w:r w:rsidRPr="00C97B01">
              <w:rPr>
                <w:rFonts w:eastAsia="Times New Roman" w:cstheme="majorHAnsi"/>
                <w:b/>
                <w:sz w:val="22"/>
                <w:lang w:eastAsia="pl-PL"/>
              </w:rPr>
              <w:t>Rok</w:t>
            </w:r>
          </w:p>
        </w:tc>
        <w:tc>
          <w:tcPr>
            <w:tcW w:w="2410" w:type="dxa"/>
            <w:shd w:val="clear" w:color="auto" w:fill="F2F2F2" w:themeFill="background1" w:themeFillShade="F2"/>
            <w:vAlign w:val="center"/>
            <w:hideMark/>
          </w:tcPr>
          <w:p w14:paraId="0233B7DA" w14:textId="77777777" w:rsidR="00C44A68" w:rsidRPr="00C97B01" w:rsidRDefault="00C44A68" w:rsidP="00F258B9">
            <w:pPr>
              <w:rPr>
                <w:rFonts w:eastAsia="Times New Roman" w:cstheme="majorHAnsi"/>
                <w:b/>
                <w:sz w:val="22"/>
                <w:lang w:eastAsia="pl-PL"/>
              </w:rPr>
            </w:pPr>
            <w:r w:rsidRPr="00C97B01">
              <w:rPr>
                <w:rFonts w:eastAsia="Times New Roman" w:cstheme="majorHAnsi"/>
                <w:b/>
                <w:sz w:val="22"/>
                <w:lang w:eastAsia="pl-PL"/>
              </w:rPr>
              <w:t>Letnie i zimowe utrzymanie jezdni, chodników, przystanków, śmietniczek, ścieżek rowerowych</w:t>
            </w:r>
          </w:p>
        </w:tc>
        <w:tc>
          <w:tcPr>
            <w:tcW w:w="1276" w:type="dxa"/>
            <w:shd w:val="clear" w:color="auto" w:fill="F2F2F2" w:themeFill="background1" w:themeFillShade="F2"/>
            <w:vAlign w:val="center"/>
            <w:hideMark/>
          </w:tcPr>
          <w:p w14:paraId="1520E297" w14:textId="77777777" w:rsidR="00C44A68" w:rsidRPr="00C97B01" w:rsidRDefault="00C44A68" w:rsidP="00F258B9">
            <w:pPr>
              <w:rPr>
                <w:rFonts w:eastAsia="Times New Roman" w:cstheme="majorHAnsi"/>
                <w:b/>
                <w:sz w:val="22"/>
                <w:lang w:eastAsia="pl-PL"/>
              </w:rPr>
            </w:pPr>
            <w:r w:rsidRPr="00C97B01">
              <w:rPr>
                <w:rFonts w:eastAsia="Times New Roman" w:cstheme="majorHAnsi"/>
                <w:b/>
                <w:sz w:val="22"/>
                <w:lang w:eastAsia="pl-PL"/>
              </w:rPr>
              <w:t>Monitoring pojazdów</w:t>
            </w:r>
          </w:p>
        </w:tc>
        <w:tc>
          <w:tcPr>
            <w:tcW w:w="1701" w:type="dxa"/>
            <w:shd w:val="clear" w:color="auto" w:fill="F2F2F2" w:themeFill="background1" w:themeFillShade="F2"/>
            <w:vAlign w:val="center"/>
            <w:hideMark/>
          </w:tcPr>
          <w:p w14:paraId="29A17DC5" w14:textId="77777777" w:rsidR="00C44A68" w:rsidRPr="00C97B01" w:rsidRDefault="00C44A68" w:rsidP="00F258B9">
            <w:pPr>
              <w:rPr>
                <w:rFonts w:eastAsia="Times New Roman" w:cstheme="majorHAnsi"/>
                <w:b/>
                <w:sz w:val="22"/>
                <w:lang w:eastAsia="pl-PL"/>
              </w:rPr>
            </w:pPr>
            <w:r w:rsidRPr="00C97B01">
              <w:rPr>
                <w:rFonts w:eastAsia="Times New Roman" w:cstheme="majorHAnsi"/>
                <w:b/>
                <w:sz w:val="22"/>
                <w:lang w:eastAsia="pl-PL"/>
              </w:rPr>
              <w:t>Obsługa meteorologiczna</w:t>
            </w:r>
          </w:p>
        </w:tc>
        <w:tc>
          <w:tcPr>
            <w:tcW w:w="1319" w:type="dxa"/>
            <w:shd w:val="clear" w:color="auto" w:fill="F2F2F2" w:themeFill="background1" w:themeFillShade="F2"/>
            <w:vAlign w:val="center"/>
            <w:hideMark/>
          </w:tcPr>
          <w:p w14:paraId="6E8F9C62" w14:textId="77777777" w:rsidR="00C44A68" w:rsidRPr="00C97B01" w:rsidRDefault="00C44A68" w:rsidP="00F258B9">
            <w:pPr>
              <w:rPr>
                <w:rFonts w:eastAsia="Times New Roman" w:cstheme="majorHAnsi"/>
                <w:b/>
                <w:sz w:val="22"/>
                <w:lang w:eastAsia="pl-PL"/>
              </w:rPr>
            </w:pPr>
            <w:r w:rsidRPr="00C97B01">
              <w:rPr>
                <w:rFonts w:eastAsia="Times New Roman" w:cstheme="majorHAnsi"/>
                <w:b/>
                <w:sz w:val="22"/>
                <w:lang w:eastAsia="pl-PL"/>
              </w:rPr>
              <w:t>Utrzymanie działek gminnych</w:t>
            </w:r>
          </w:p>
        </w:tc>
        <w:tc>
          <w:tcPr>
            <w:tcW w:w="1658" w:type="dxa"/>
            <w:shd w:val="clear" w:color="auto" w:fill="F2F2F2" w:themeFill="background1" w:themeFillShade="F2"/>
            <w:vAlign w:val="center"/>
            <w:hideMark/>
          </w:tcPr>
          <w:p w14:paraId="166F5177" w14:textId="0F2048F6" w:rsidR="00C44A68" w:rsidRPr="00C97B01" w:rsidRDefault="00F258B9" w:rsidP="00F258B9">
            <w:pPr>
              <w:rPr>
                <w:rFonts w:eastAsia="Times New Roman" w:cstheme="majorHAnsi"/>
                <w:b/>
                <w:sz w:val="22"/>
                <w:lang w:eastAsia="pl-PL"/>
              </w:rPr>
            </w:pPr>
            <w:r>
              <w:rPr>
                <w:rFonts w:eastAsia="Times New Roman" w:cstheme="majorHAnsi"/>
                <w:b/>
                <w:sz w:val="22"/>
                <w:lang w:eastAsia="pl-PL"/>
              </w:rPr>
              <w:t xml:space="preserve">Utrzymanie i konserwacja zieleni w </w:t>
            </w:r>
            <w:r w:rsidR="00C44A68" w:rsidRPr="00C97B01">
              <w:rPr>
                <w:rFonts w:eastAsia="Times New Roman" w:cstheme="majorHAnsi"/>
                <w:b/>
                <w:sz w:val="22"/>
                <w:lang w:eastAsia="pl-PL"/>
              </w:rPr>
              <w:t>pasach drogowych</w:t>
            </w:r>
          </w:p>
        </w:tc>
      </w:tr>
      <w:tr w:rsidR="00C97B01" w:rsidRPr="00C97B01" w14:paraId="2F3B249B" w14:textId="77777777" w:rsidTr="00F258B9">
        <w:trPr>
          <w:trHeight w:val="20"/>
        </w:trPr>
        <w:tc>
          <w:tcPr>
            <w:tcW w:w="851" w:type="dxa"/>
            <w:shd w:val="clear" w:color="auto" w:fill="F2F2F2" w:themeFill="background1" w:themeFillShade="F2"/>
            <w:noWrap/>
            <w:vAlign w:val="center"/>
            <w:hideMark/>
          </w:tcPr>
          <w:p w14:paraId="3CCA8293" w14:textId="77777777" w:rsidR="00C44A68" w:rsidRPr="00C97B01" w:rsidRDefault="00C44A68" w:rsidP="00F258B9">
            <w:pPr>
              <w:rPr>
                <w:rFonts w:eastAsia="Times New Roman" w:cstheme="majorHAnsi"/>
                <w:b/>
                <w:sz w:val="22"/>
                <w:lang w:eastAsia="pl-PL"/>
              </w:rPr>
            </w:pPr>
            <w:r w:rsidRPr="00C97B01">
              <w:rPr>
                <w:rFonts w:eastAsia="Times New Roman" w:cstheme="majorHAnsi"/>
                <w:b/>
                <w:sz w:val="22"/>
                <w:lang w:eastAsia="pl-PL"/>
              </w:rPr>
              <w:t>2019</w:t>
            </w:r>
          </w:p>
        </w:tc>
        <w:tc>
          <w:tcPr>
            <w:tcW w:w="2410" w:type="dxa"/>
            <w:shd w:val="clear" w:color="auto" w:fill="auto"/>
            <w:vAlign w:val="center"/>
            <w:hideMark/>
          </w:tcPr>
          <w:p w14:paraId="40002488" w14:textId="0022785E" w:rsidR="00C44A68" w:rsidRPr="00C97B01" w:rsidRDefault="00C44A68" w:rsidP="00F258B9">
            <w:pPr>
              <w:rPr>
                <w:rFonts w:cstheme="majorHAnsi"/>
                <w:sz w:val="22"/>
              </w:rPr>
            </w:pPr>
            <w:r w:rsidRPr="00C97B01">
              <w:rPr>
                <w:rFonts w:cstheme="majorHAnsi"/>
                <w:sz w:val="22"/>
              </w:rPr>
              <w:t>10308337,82</w:t>
            </w:r>
          </w:p>
        </w:tc>
        <w:tc>
          <w:tcPr>
            <w:tcW w:w="1276" w:type="dxa"/>
            <w:shd w:val="clear" w:color="auto" w:fill="auto"/>
            <w:noWrap/>
            <w:vAlign w:val="center"/>
            <w:hideMark/>
          </w:tcPr>
          <w:p w14:paraId="60865B28" w14:textId="4B7AF847" w:rsidR="00C44A68" w:rsidRPr="00C97B01" w:rsidRDefault="00C44A68" w:rsidP="00F258B9">
            <w:pPr>
              <w:rPr>
                <w:rFonts w:cstheme="majorHAnsi"/>
                <w:sz w:val="22"/>
              </w:rPr>
            </w:pPr>
            <w:r w:rsidRPr="00C97B01">
              <w:rPr>
                <w:rFonts w:cstheme="majorHAnsi"/>
                <w:sz w:val="22"/>
              </w:rPr>
              <w:t>33380,04</w:t>
            </w:r>
          </w:p>
        </w:tc>
        <w:tc>
          <w:tcPr>
            <w:tcW w:w="1701" w:type="dxa"/>
            <w:shd w:val="clear" w:color="auto" w:fill="auto"/>
            <w:noWrap/>
            <w:vAlign w:val="center"/>
            <w:hideMark/>
          </w:tcPr>
          <w:p w14:paraId="1D640100" w14:textId="29A80C27" w:rsidR="00C44A68" w:rsidRPr="00C97B01" w:rsidRDefault="00C44A68" w:rsidP="00F258B9">
            <w:pPr>
              <w:rPr>
                <w:rFonts w:cstheme="majorHAnsi"/>
                <w:sz w:val="22"/>
              </w:rPr>
            </w:pPr>
            <w:r w:rsidRPr="00C97B01">
              <w:rPr>
                <w:rFonts w:cstheme="majorHAnsi"/>
                <w:sz w:val="22"/>
              </w:rPr>
              <w:t>5000</w:t>
            </w:r>
            <w:r w:rsidR="004D5D39">
              <w:rPr>
                <w:rFonts w:cstheme="majorHAnsi"/>
                <w:sz w:val="22"/>
              </w:rPr>
              <w:t>,00</w:t>
            </w:r>
          </w:p>
        </w:tc>
        <w:tc>
          <w:tcPr>
            <w:tcW w:w="1319" w:type="dxa"/>
            <w:shd w:val="clear" w:color="auto" w:fill="auto"/>
            <w:noWrap/>
            <w:vAlign w:val="center"/>
            <w:hideMark/>
          </w:tcPr>
          <w:p w14:paraId="7808D011" w14:textId="3ED5F113" w:rsidR="00C44A68" w:rsidRPr="00C97B01" w:rsidRDefault="00C44A68" w:rsidP="00F258B9">
            <w:pPr>
              <w:rPr>
                <w:rFonts w:cstheme="majorHAnsi"/>
                <w:sz w:val="22"/>
              </w:rPr>
            </w:pPr>
            <w:r w:rsidRPr="00C97B01">
              <w:rPr>
                <w:rFonts w:cstheme="majorHAnsi"/>
                <w:sz w:val="22"/>
              </w:rPr>
              <w:t>375713,53</w:t>
            </w:r>
          </w:p>
        </w:tc>
        <w:tc>
          <w:tcPr>
            <w:tcW w:w="1658" w:type="dxa"/>
            <w:shd w:val="clear" w:color="auto" w:fill="auto"/>
            <w:vAlign w:val="center"/>
            <w:hideMark/>
          </w:tcPr>
          <w:p w14:paraId="05231DCE" w14:textId="0B2AFF27" w:rsidR="00C44A68" w:rsidRPr="00C97B01" w:rsidRDefault="00C44A68" w:rsidP="00F258B9">
            <w:pPr>
              <w:rPr>
                <w:rFonts w:cstheme="majorHAnsi"/>
                <w:sz w:val="22"/>
              </w:rPr>
            </w:pPr>
            <w:r w:rsidRPr="00C97B01">
              <w:rPr>
                <w:rFonts w:cstheme="majorHAnsi"/>
                <w:sz w:val="22"/>
              </w:rPr>
              <w:t>2479115,51</w:t>
            </w:r>
          </w:p>
        </w:tc>
      </w:tr>
      <w:tr w:rsidR="00C97B01" w:rsidRPr="00C97B01" w14:paraId="7D14A089" w14:textId="77777777" w:rsidTr="00F258B9">
        <w:trPr>
          <w:trHeight w:val="20"/>
        </w:trPr>
        <w:tc>
          <w:tcPr>
            <w:tcW w:w="851" w:type="dxa"/>
            <w:shd w:val="clear" w:color="auto" w:fill="F2F2F2" w:themeFill="background1" w:themeFillShade="F2"/>
            <w:noWrap/>
            <w:vAlign w:val="center"/>
          </w:tcPr>
          <w:p w14:paraId="0AF80DB4" w14:textId="77777777" w:rsidR="00C44A68" w:rsidRPr="00C97B01" w:rsidRDefault="00C44A68" w:rsidP="00F258B9">
            <w:pPr>
              <w:rPr>
                <w:rFonts w:eastAsia="Times New Roman" w:cstheme="majorHAnsi"/>
                <w:b/>
                <w:sz w:val="22"/>
                <w:lang w:eastAsia="pl-PL"/>
              </w:rPr>
            </w:pPr>
            <w:r w:rsidRPr="00C97B01">
              <w:rPr>
                <w:rFonts w:eastAsia="Times New Roman" w:cstheme="majorHAnsi"/>
                <w:b/>
                <w:sz w:val="22"/>
                <w:lang w:eastAsia="pl-PL"/>
              </w:rPr>
              <w:t>2020</w:t>
            </w:r>
          </w:p>
        </w:tc>
        <w:tc>
          <w:tcPr>
            <w:tcW w:w="2410" w:type="dxa"/>
            <w:shd w:val="clear" w:color="auto" w:fill="auto"/>
            <w:vAlign w:val="center"/>
          </w:tcPr>
          <w:p w14:paraId="69325920" w14:textId="45705A82" w:rsidR="00C44A68" w:rsidRPr="00C97B01" w:rsidRDefault="00C44A68" w:rsidP="00F258B9">
            <w:pPr>
              <w:rPr>
                <w:rFonts w:cstheme="majorHAnsi"/>
                <w:sz w:val="22"/>
              </w:rPr>
            </w:pPr>
            <w:r w:rsidRPr="00C97B01">
              <w:rPr>
                <w:rFonts w:eastAsia="Times New Roman"/>
                <w:sz w:val="22"/>
                <w:lang w:eastAsia="pl-PL"/>
              </w:rPr>
              <w:t>8661206,34</w:t>
            </w:r>
          </w:p>
        </w:tc>
        <w:tc>
          <w:tcPr>
            <w:tcW w:w="1276" w:type="dxa"/>
            <w:shd w:val="clear" w:color="auto" w:fill="auto"/>
            <w:noWrap/>
            <w:vAlign w:val="center"/>
          </w:tcPr>
          <w:p w14:paraId="4B921D4E" w14:textId="4793A13F" w:rsidR="00C44A68" w:rsidRPr="00C97B01" w:rsidRDefault="00C44A68" w:rsidP="00F258B9">
            <w:pPr>
              <w:rPr>
                <w:rFonts w:cstheme="majorHAnsi"/>
                <w:sz w:val="22"/>
              </w:rPr>
            </w:pPr>
            <w:r w:rsidRPr="00C97B01">
              <w:rPr>
                <w:rFonts w:eastAsia="Times New Roman"/>
                <w:sz w:val="22"/>
                <w:lang w:eastAsia="pl-PL"/>
              </w:rPr>
              <w:t>39270,15</w:t>
            </w:r>
          </w:p>
        </w:tc>
        <w:tc>
          <w:tcPr>
            <w:tcW w:w="1701" w:type="dxa"/>
            <w:shd w:val="clear" w:color="auto" w:fill="auto"/>
            <w:noWrap/>
            <w:vAlign w:val="center"/>
          </w:tcPr>
          <w:p w14:paraId="3F7B1CC4" w14:textId="2EE6F6A1" w:rsidR="00C44A68" w:rsidRPr="00C97B01" w:rsidRDefault="00C44A68" w:rsidP="00F258B9">
            <w:pPr>
              <w:rPr>
                <w:rFonts w:cstheme="majorHAnsi"/>
                <w:sz w:val="22"/>
              </w:rPr>
            </w:pPr>
            <w:r w:rsidRPr="00C97B01">
              <w:rPr>
                <w:rFonts w:eastAsia="Times New Roman"/>
                <w:sz w:val="22"/>
                <w:lang w:eastAsia="pl-PL"/>
              </w:rPr>
              <w:t>5000</w:t>
            </w:r>
            <w:r w:rsidR="004D5D39">
              <w:rPr>
                <w:rFonts w:eastAsia="Times New Roman"/>
                <w:sz w:val="22"/>
                <w:lang w:eastAsia="pl-PL"/>
              </w:rPr>
              <w:t>,00</w:t>
            </w:r>
          </w:p>
        </w:tc>
        <w:tc>
          <w:tcPr>
            <w:tcW w:w="1319" w:type="dxa"/>
            <w:shd w:val="clear" w:color="auto" w:fill="auto"/>
            <w:noWrap/>
            <w:vAlign w:val="center"/>
          </w:tcPr>
          <w:p w14:paraId="5D66C636" w14:textId="308E43F0" w:rsidR="00C44A68" w:rsidRPr="00C97B01" w:rsidRDefault="00C44A68" w:rsidP="00F258B9">
            <w:pPr>
              <w:rPr>
                <w:rFonts w:cstheme="majorHAnsi"/>
                <w:sz w:val="22"/>
              </w:rPr>
            </w:pPr>
            <w:r w:rsidRPr="00C97B01">
              <w:rPr>
                <w:rFonts w:eastAsia="Times New Roman"/>
                <w:sz w:val="22"/>
                <w:lang w:eastAsia="pl-PL"/>
              </w:rPr>
              <w:t>331432,26</w:t>
            </w:r>
          </w:p>
        </w:tc>
        <w:tc>
          <w:tcPr>
            <w:tcW w:w="1658" w:type="dxa"/>
            <w:shd w:val="clear" w:color="auto" w:fill="auto"/>
            <w:vAlign w:val="center"/>
          </w:tcPr>
          <w:p w14:paraId="4ACEDD82" w14:textId="0B8B220F" w:rsidR="00C44A68" w:rsidRPr="00C97B01" w:rsidRDefault="00C44A68" w:rsidP="00F258B9">
            <w:pPr>
              <w:rPr>
                <w:rFonts w:cstheme="majorHAnsi"/>
                <w:sz w:val="22"/>
              </w:rPr>
            </w:pPr>
            <w:r w:rsidRPr="00C97B01">
              <w:rPr>
                <w:rFonts w:eastAsia="Times New Roman"/>
                <w:sz w:val="22"/>
                <w:lang w:eastAsia="pl-PL"/>
              </w:rPr>
              <w:t>1917908,38</w:t>
            </w:r>
          </w:p>
        </w:tc>
      </w:tr>
      <w:tr w:rsidR="00C97B01" w:rsidRPr="00C97B01" w14:paraId="7D539DCE" w14:textId="77777777" w:rsidTr="00F258B9">
        <w:trPr>
          <w:trHeight w:val="20"/>
        </w:trPr>
        <w:tc>
          <w:tcPr>
            <w:tcW w:w="851" w:type="dxa"/>
            <w:shd w:val="clear" w:color="auto" w:fill="F2F2F2" w:themeFill="background1" w:themeFillShade="F2"/>
            <w:noWrap/>
            <w:vAlign w:val="center"/>
          </w:tcPr>
          <w:p w14:paraId="2811B365" w14:textId="0BD9E6EB" w:rsidR="00B562F7" w:rsidRPr="00C97B01" w:rsidRDefault="00B562F7" w:rsidP="00F258B9">
            <w:pPr>
              <w:rPr>
                <w:rFonts w:eastAsia="Times New Roman" w:cstheme="majorHAnsi"/>
                <w:b/>
                <w:sz w:val="22"/>
                <w:lang w:eastAsia="pl-PL"/>
              </w:rPr>
            </w:pPr>
            <w:r w:rsidRPr="00C97B01">
              <w:rPr>
                <w:rFonts w:eastAsia="Times New Roman" w:cstheme="majorHAnsi"/>
                <w:b/>
                <w:sz w:val="22"/>
                <w:lang w:eastAsia="pl-PL"/>
              </w:rPr>
              <w:t>2021</w:t>
            </w:r>
          </w:p>
        </w:tc>
        <w:tc>
          <w:tcPr>
            <w:tcW w:w="2410" w:type="dxa"/>
            <w:shd w:val="clear" w:color="auto" w:fill="auto"/>
            <w:vAlign w:val="center"/>
          </w:tcPr>
          <w:p w14:paraId="4A1BE795" w14:textId="024CF517" w:rsidR="00B562F7" w:rsidRPr="00C97B01" w:rsidRDefault="00F258B9" w:rsidP="00F258B9">
            <w:pPr>
              <w:rPr>
                <w:rFonts w:eastAsia="Times New Roman"/>
                <w:sz w:val="22"/>
                <w:lang w:eastAsia="pl-PL"/>
              </w:rPr>
            </w:pPr>
            <w:r>
              <w:rPr>
                <w:rFonts w:eastAsia="Times New Roman" w:cs="Arial"/>
                <w:sz w:val="22"/>
                <w:szCs w:val="20"/>
                <w:lang w:eastAsia="pl-PL"/>
              </w:rPr>
              <w:t>12</w:t>
            </w:r>
            <w:r w:rsidR="00B562F7" w:rsidRPr="00C97B01">
              <w:rPr>
                <w:rFonts w:eastAsia="Times New Roman" w:cs="Arial"/>
                <w:sz w:val="22"/>
                <w:szCs w:val="20"/>
                <w:lang w:eastAsia="pl-PL"/>
              </w:rPr>
              <w:t>140578,32</w:t>
            </w:r>
          </w:p>
        </w:tc>
        <w:tc>
          <w:tcPr>
            <w:tcW w:w="1276" w:type="dxa"/>
            <w:shd w:val="clear" w:color="auto" w:fill="auto"/>
            <w:noWrap/>
            <w:vAlign w:val="center"/>
          </w:tcPr>
          <w:p w14:paraId="2B901A51" w14:textId="059DC57B" w:rsidR="00B562F7" w:rsidRPr="00C97B01" w:rsidRDefault="00B562F7" w:rsidP="00F258B9">
            <w:pPr>
              <w:rPr>
                <w:rFonts w:eastAsia="Times New Roman"/>
                <w:sz w:val="22"/>
                <w:lang w:eastAsia="pl-PL"/>
              </w:rPr>
            </w:pPr>
            <w:r w:rsidRPr="00C97B01">
              <w:rPr>
                <w:rFonts w:eastAsia="Times New Roman" w:cs="Arial"/>
                <w:sz w:val="22"/>
                <w:szCs w:val="20"/>
                <w:lang w:eastAsia="pl-PL"/>
              </w:rPr>
              <w:t>78676,17</w:t>
            </w:r>
          </w:p>
        </w:tc>
        <w:tc>
          <w:tcPr>
            <w:tcW w:w="1701" w:type="dxa"/>
            <w:shd w:val="clear" w:color="auto" w:fill="auto"/>
            <w:noWrap/>
            <w:vAlign w:val="center"/>
          </w:tcPr>
          <w:p w14:paraId="524E7170" w14:textId="6D905CBF" w:rsidR="00B562F7" w:rsidRPr="00C97B01" w:rsidRDefault="00B562F7" w:rsidP="00F258B9">
            <w:pPr>
              <w:rPr>
                <w:rFonts w:eastAsia="Times New Roman"/>
                <w:sz w:val="22"/>
                <w:lang w:eastAsia="pl-PL"/>
              </w:rPr>
            </w:pPr>
            <w:r w:rsidRPr="00C97B01">
              <w:rPr>
                <w:rFonts w:eastAsia="Times New Roman" w:cs="Arial"/>
                <w:sz w:val="22"/>
                <w:szCs w:val="20"/>
                <w:lang w:eastAsia="pl-PL"/>
              </w:rPr>
              <w:t>4891,75</w:t>
            </w:r>
          </w:p>
        </w:tc>
        <w:tc>
          <w:tcPr>
            <w:tcW w:w="1319" w:type="dxa"/>
            <w:shd w:val="clear" w:color="auto" w:fill="auto"/>
            <w:noWrap/>
            <w:vAlign w:val="center"/>
          </w:tcPr>
          <w:p w14:paraId="2662B1A0" w14:textId="5CD12674" w:rsidR="00B562F7" w:rsidRPr="00C97B01" w:rsidRDefault="000D3DDB" w:rsidP="00F258B9">
            <w:pPr>
              <w:rPr>
                <w:rFonts w:eastAsia="Times New Roman"/>
                <w:sz w:val="22"/>
                <w:lang w:eastAsia="pl-PL"/>
              </w:rPr>
            </w:pPr>
            <w:r w:rsidRPr="00C97B01">
              <w:rPr>
                <w:rFonts w:eastAsia="Times New Roman" w:cs="Arial"/>
                <w:sz w:val="22"/>
                <w:szCs w:val="20"/>
                <w:lang w:eastAsia="pl-PL"/>
              </w:rPr>
              <w:t>410336,67</w:t>
            </w:r>
          </w:p>
        </w:tc>
        <w:tc>
          <w:tcPr>
            <w:tcW w:w="1658" w:type="dxa"/>
            <w:shd w:val="clear" w:color="auto" w:fill="auto"/>
            <w:vAlign w:val="center"/>
          </w:tcPr>
          <w:p w14:paraId="33451C18" w14:textId="73A65756" w:rsidR="00B562F7" w:rsidRPr="00C97B01" w:rsidRDefault="00F258B9" w:rsidP="00F258B9">
            <w:pPr>
              <w:rPr>
                <w:rFonts w:eastAsia="Times New Roman"/>
                <w:sz w:val="22"/>
                <w:lang w:eastAsia="pl-PL"/>
              </w:rPr>
            </w:pPr>
            <w:r>
              <w:rPr>
                <w:rFonts w:eastAsia="Times New Roman"/>
                <w:sz w:val="22"/>
                <w:lang w:eastAsia="pl-PL"/>
              </w:rPr>
              <w:t>4762</w:t>
            </w:r>
            <w:r w:rsidR="000D3DDB" w:rsidRPr="00C97B01">
              <w:rPr>
                <w:rFonts w:eastAsia="Times New Roman"/>
                <w:sz w:val="22"/>
                <w:lang w:eastAsia="pl-PL"/>
              </w:rPr>
              <w:t>661,93</w:t>
            </w:r>
          </w:p>
        </w:tc>
      </w:tr>
      <w:tr w:rsidR="00C97B01" w:rsidRPr="00C97B01" w14:paraId="3D8933F1" w14:textId="77777777" w:rsidTr="00F258B9">
        <w:trPr>
          <w:trHeight w:val="20"/>
        </w:trPr>
        <w:tc>
          <w:tcPr>
            <w:tcW w:w="851" w:type="dxa"/>
            <w:shd w:val="clear" w:color="auto" w:fill="F2F2F2" w:themeFill="background1" w:themeFillShade="F2"/>
            <w:noWrap/>
            <w:vAlign w:val="center"/>
          </w:tcPr>
          <w:p w14:paraId="04587245" w14:textId="781FED29" w:rsidR="00102F76" w:rsidRPr="00C97B01" w:rsidRDefault="00102F76" w:rsidP="00F258B9">
            <w:pPr>
              <w:rPr>
                <w:rFonts w:eastAsia="Times New Roman" w:cstheme="majorHAnsi"/>
                <w:b/>
                <w:sz w:val="22"/>
                <w:lang w:eastAsia="pl-PL"/>
              </w:rPr>
            </w:pPr>
            <w:r w:rsidRPr="00C97B01">
              <w:rPr>
                <w:rFonts w:eastAsia="Times New Roman" w:cstheme="majorHAnsi"/>
                <w:b/>
                <w:sz w:val="22"/>
                <w:lang w:eastAsia="pl-PL"/>
              </w:rPr>
              <w:t>2022</w:t>
            </w:r>
          </w:p>
        </w:tc>
        <w:tc>
          <w:tcPr>
            <w:tcW w:w="2410" w:type="dxa"/>
            <w:shd w:val="clear" w:color="auto" w:fill="auto"/>
            <w:vAlign w:val="center"/>
          </w:tcPr>
          <w:p w14:paraId="502460E9" w14:textId="5D631645" w:rsidR="00102F76" w:rsidRPr="00C97B01" w:rsidRDefault="00102F76" w:rsidP="00F258B9">
            <w:pPr>
              <w:rPr>
                <w:rFonts w:eastAsia="Times New Roman" w:cstheme="majorHAnsi"/>
                <w:sz w:val="22"/>
                <w:szCs w:val="20"/>
                <w:lang w:eastAsia="pl-PL"/>
              </w:rPr>
            </w:pPr>
            <w:r w:rsidRPr="00C97B01">
              <w:rPr>
                <w:rFonts w:eastAsia="Times New Roman" w:cstheme="majorHAnsi"/>
                <w:sz w:val="22"/>
                <w:szCs w:val="20"/>
                <w:lang w:eastAsia="pl-PL"/>
              </w:rPr>
              <w:t>22</w:t>
            </w:r>
            <w:r w:rsidR="00F258B9">
              <w:rPr>
                <w:rFonts w:eastAsia="Times New Roman" w:cstheme="majorHAnsi"/>
                <w:sz w:val="22"/>
                <w:szCs w:val="20"/>
                <w:lang w:eastAsia="pl-PL"/>
              </w:rPr>
              <w:t>953</w:t>
            </w:r>
            <w:r w:rsidRPr="00C97B01">
              <w:rPr>
                <w:rFonts w:eastAsia="Times New Roman" w:cstheme="majorHAnsi"/>
                <w:sz w:val="22"/>
                <w:szCs w:val="20"/>
                <w:lang w:eastAsia="pl-PL"/>
              </w:rPr>
              <w:t>016,15</w:t>
            </w:r>
          </w:p>
        </w:tc>
        <w:tc>
          <w:tcPr>
            <w:tcW w:w="1276" w:type="dxa"/>
            <w:shd w:val="clear" w:color="auto" w:fill="auto"/>
            <w:noWrap/>
            <w:vAlign w:val="center"/>
          </w:tcPr>
          <w:p w14:paraId="1EA6AC0E" w14:textId="10ADC020" w:rsidR="00102F76" w:rsidRPr="00C97B01" w:rsidRDefault="00F258B9" w:rsidP="00F258B9">
            <w:pPr>
              <w:rPr>
                <w:rFonts w:eastAsia="Times New Roman" w:cstheme="majorHAnsi"/>
                <w:sz w:val="22"/>
                <w:szCs w:val="20"/>
                <w:lang w:eastAsia="pl-PL"/>
              </w:rPr>
            </w:pPr>
            <w:r>
              <w:rPr>
                <w:rFonts w:eastAsia="Times New Roman" w:cstheme="majorHAnsi"/>
                <w:sz w:val="22"/>
                <w:szCs w:val="20"/>
                <w:lang w:eastAsia="pl-PL"/>
              </w:rPr>
              <w:t>121</w:t>
            </w:r>
            <w:r w:rsidR="00102F76" w:rsidRPr="00C97B01">
              <w:rPr>
                <w:rFonts w:eastAsia="Times New Roman" w:cstheme="majorHAnsi"/>
                <w:sz w:val="22"/>
                <w:szCs w:val="20"/>
                <w:lang w:eastAsia="pl-PL"/>
              </w:rPr>
              <w:t>355,71</w:t>
            </w:r>
          </w:p>
        </w:tc>
        <w:tc>
          <w:tcPr>
            <w:tcW w:w="1701" w:type="dxa"/>
            <w:shd w:val="clear" w:color="auto" w:fill="auto"/>
            <w:noWrap/>
            <w:vAlign w:val="center"/>
          </w:tcPr>
          <w:p w14:paraId="7B234DA7" w14:textId="5642F88E" w:rsidR="00102F76" w:rsidRPr="00C97B01" w:rsidRDefault="00102F76" w:rsidP="00F258B9">
            <w:pPr>
              <w:rPr>
                <w:rFonts w:eastAsia="Times New Roman" w:cstheme="majorHAnsi"/>
                <w:sz w:val="22"/>
                <w:szCs w:val="20"/>
                <w:lang w:eastAsia="pl-PL"/>
              </w:rPr>
            </w:pPr>
            <w:r w:rsidRPr="00C97B01">
              <w:rPr>
                <w:rFonts w:eastAsia="Times New Roman" w:cstheme="majorHAnsi"/>
                <w:sz w:val="22"/>
                <w:szCs w:val="20"/>
                <w:lang w:eastAsia="pl-PL"/>
              </w:rPr>
              <w:t>4458,75</w:t>
            </w:r>
          </w:p>
        </w:tc>
        <w:tc>
          <w:tcPr>
            <w:tcW w:w="1319" w:type="dxa"/>
            <w:shd w:val="clear" w:color="auto" w:fill="auto"/>
            <w:noWrap/>
            <w:vAlign w:val="center"/>
          </w:tcPr>
          <w:p w14:paraId="14670531" w14:textId="5EBD08EE" w:rsidR="00102F76" w:rsidRPr="00C97B01" w:rsidRDefault="00F258B9" w:rsidP="00F258B9">
            <w:pPr>
              <w:rPr>
                <w:rFonts w:eastAsia="Times New Roman" w:cstheme="majorHAnsi"/>
                <w:sz w:val="22"/>
                <w:szCs w:val="20"/>
                <w:lang w:eastAsia="pl-PL"/>
              </w:rPr>
            </w:pPr>
            <w:r>
              <w:rPr>
                <w:rFonts w:eastAsia="Times New Roman" w:cstheme="majorHAnsi"/>
                <w:sz w:val="22"/>
                <w:szCs w:val="20"/>
                <w:lang w:eastAsia="pl-PL"/>
              </w:rPr>
              <w:t>454</w:t>
            </w:r>
            <w:r w:rsidR="00102F76" w:rsidRPr="00C97B01">
              <w:rPr>
                <w:rFonts w:eastAsia="Times New Roman" w:cstheme="majorHAnsi"/>
                <w:sz w:val="22"/>
                <w:szCs w:val="20"/>
                <w:lang w:eastAsia="pl-PL"/>
              </w:rPr>
              <w:t>604,47</w:t>
            </w:r>
          </w:p>
        </w:tc>
        <w:tc>
          <w:tcPr>
            <w:tcW w:w="1658" w:type="dxa"/>
            <w:shd w:val="clear" w:color="auto" w:fill="auto"/>
            <w:vAlign w:val="center"/>
          </w:tcPr>
          <w:p w14:paraId="4F3EF6A7" w14:textId="4F717FCB" w:rsidR="00102F76" w:rsidRPr="00C97B01" w:rsidRDefault="00F258B9" w:rsidP="00F258B9">
            <w:pPr>
              <w:rPr>
                <w:rFonts w:eastAsia="Times New Roman" w:cstheme="majorHAnsi"/>
                <w:sz w:val="22"/>
                <w:lang w:eastAsia="pl-PL"/>
              </w:rPr>
            </w:pPr>
            <w:r>
              <w:rPr>
                <w:rFonts w:eastAsia="Times New Roman" w:cstheme="majorHAnsi"/>
                <w:sz w:val="22"/>
                <w:lang w:eastAsia="pl-PL"/>
              </w:rPr>
              <w:t>3060</w:t>
            </w:r>
            <w:r w:rsidR="00102F76" w:rsidRPr="00C97B01">
              <w:rPr>
                <w:rFonts w:eastAsia="Times New Roman" w:cstheme="majorHAnsi"/>
                <w:sz w:val="22"/>
                <w:lang w:eastAsia="pl-PL"/>
              </w:rPr>
              <w:t>442,82</w:t>
            </w:r>
          </w:p>
        </w:tc>
      </w:tr>
      <w:tr w:rsidR="00C97B01" w:rsidRPr="00C97B01" w14:paraId="078057D0" w14:textId="77777777" w:rsidTr="00F258B9">
        <w:trPr>
          <w:trHeight w:val="20"/>
        </w:trPr>
        <w:tc>
          <w:tcPr>
            <w:tcW w:w="851" w:type="dxa"/>
            <w:shd w:val="clear" w:color="auto" w:fill="F2F2F2" w:themeFill="background1" w:themeFillShade="F2"/>
            <w:noWrap/>
            <w:vAlign w:val="center"/>
          </w:tcPr>
          <w:p w14:paraId="24EA1B22" w14:textId="58C5917B" w:rsidR="00CC0678" w:rsidRPr="00C97B01" w:rsidRDefault="00CC0678" w:rsidP="00F258B9">
            <w:pPr>
              <w:rPr>
                <w:rFonts w:eastAsia="Times New Roman" w:cstheme="majorHAnsi"/>
                <w:b/>
                <w:sz w:val="22"/>
                <w:lang w:eastAsia="pl-PL"/>
              </w:rPr>
            </w:pPr>
            <w:r w:rsidRPr="00C97B01">
              <w:rPr>
                <w:rFonts w:eastAsia="Times New Roman" w:cstheme="majorHAnsi"/>
                <w:b/>
                <w:sz w:val="22"/>
                <w:lang w:eastAsia="pl-PL"/>
              </w:rPr>
              <w:t>2023</w:t>
            </w:r>
          </w:p>
        </w:tc>
        <w:tc>
          <w:tcPr>
            <w:tcW w:w="2410" w:type="dxa"/>
            <w:shd w:val="clear" w:color="auto" w:fill="auto"/>
            <w:vAlign w:val="center"/>
          </w:tcPr>
          <w:p w14:paraId="441FAA6A" w14:textId="3D5A47A2" w:rsidR="00CC0678" w:rsidRPr="00C97B01" w:rsidRDefault="00F258B9" w:rsidP="00F258B9">
            <w:pPr>
              <w:rPr>
                <w:rFonts w:eastAsia="Times New Roman" w:cstheme="majorHAnsi"/>
                <w:sz w:val="22"/>
                <w:szCs w:val="20"/>
                <w:lang w:eastAsia="pl-PL"/>
              </w:rPr>
            </w:pPr>
            <w:r>
              <w:rPr>
                <w:sz w:val="22"/>
                <w:szCs w:val="20"/>
              </w:rPr>
              <w:t>21676</w:t>
            </w:r>
            <w:r w:rsidR="00E459A8">
              <w:rPr>
                <w:sz w:val="22"/>
                <w:szCs w:val="20"/>
              </w:rPr>
              <w:t>688,94</w:t>
            </w:r>
          </w:p>
        </w:tc>
        <w:tc>
          <w:tcPr>
            <w:tcW w:w="1276" w:type="dxa"/>
            <w:shd w:val="clear" w:color="auto" w:fill="auto"/>
            <w:noWrap/>
            <w:vAlign w:val="center"/>
          </w:tcPr>
          <w:p w14:paraId="0DD96DCB" w14:textId="74B04731" w:rsidR="00CC0678" w:rsidRPr="00C97B01" w:rsidRDefault="00CC0678" w:rsidP="00F258B9">
            <w:pPr>
              <w:rPr>
                <w:rFonts w:eastAsia="Times New Roman" w:cstheme="majorHAnsi"/>
                <w:sz w:val="22"/>
                <w:szCs w:val="20"/>
                <w:lang w:eastAsia="pl-PL"/>
              </w:rPr>
            </w:pPr>
            <w:r w:rsidRPr="00C97B01">
              <w:rPr>
                <w:sz w:val="22"/>
                <w:szCs w:val="20"/>
              </w:rPr>
              <w:t>111</w:t>
            </w:r>
            <w:r w:rsidR="00E459A8">
              <w:rPr>
                <w:sz w:val="22"/>
                <w:szCs w:val="20"/>
              </w:rPr>
              <w:t>541,93</w:t>
            </w:r>
          </w:p>
        </w:tc>
        <w:tc>
          <w:tcPr>
            <w:tcW w:w="1701" w:type="dxa"/>
            <w:shd w:val="clear" w:color="auto" w:fill="auto"/>
            <w:noWrap/>
            <w:vAlign w:val="center"/>
          </w:tcPr>
          <w:p w14:paraId="6955AA95" w14:textId="62465273" w:rsidR="00CC0678" w:rsidRPr="00C97B01" w:rsidRDefault="00F258B9" w:rsidP="00F258B9">
            <w:pPr>
              <w:rPr>
                <w:rFonts w:eastAsia="Times New Roman" w:cstheme="majorHAnsi"/>
                <w:sz w:val="22"/>
                <w:szCs w:val="20"/>
                <w:lang w:eastAsia="pl-PL"/>
              </w:rPr>
            </w:pPr>
            <w:r>
              <w:rPr>
                <w:sz w:val="22"/>
                <w:szCs w:val="20"/>
              </w:rPr>
              <w:t>4</w:t>
            </w:r>
            <w:r w:rsidR="00CC0678" w:rsidRPr="00C97B01">
              <w:rPr>
                <w:sz w:val="22"/>
                <w:szCs w:val="20"/>
              </w:rPr>
              <w:t>489,50</w:t>
            </w:r>
          </w:p>
        </w:tc>
        <w:tc>
          <w:tcPr>
            <w:tcW w:w="1319" w:type="dxa"/>
            <w:shd w:val="clear" w:color="auto" w:fill="auto"/>
            <w:noWrap/>
            <w:vAlign w:val="center"/>
          </w:tcPr>
          <w:p w14:paraId="167E0BEB" w14:textId="150C75AB" w:rsidR="00CC0678" w:rsidRPr="00C97B01" w:rsidRDefault="00F258B9" w:rsidP="00F258B9">
            <w:pPr>
              <w:rPr>
                <w:rFonts w:eastAsia="Times New Roman" w:cstheme="majorHAnsi"/>
                <w:sz w:val="22"/>
                <w:szCs w:val="20"/>
                <w:lang w:eastAsia="pl-PL"/>
              </w:rPr>
            </w:pPr>
            <w:r>
              <w:rPr>
                <w:sz w:val="22"/>
                <w:szCs w:val="20"/>
              </w:rPr>
              <w:t>519</w:t>
            </w:r>
            <w:r w:rsidR="00CC0678" w:rsidRPr="00C97B01">
              <w:rPr>
                <w:sz w:val="22"/>
                <w:szCs w:val="20"/>
              </w:rPr>
              <w:t>350,70</w:t>
            </w:r>
          </w:p>
        </w:tc>
        <w:tc>
          <w:tcPr>
            <w:tcW w:w="1658" w:type="dxa"/>
            <w:shd w:val="clear" w:color="auto" w:fill="auto"/>
            <w:vAlign w:val="center"/>
          </w:tcPr>
          <w:p w14:paraId="7C9BFE86" w14:textId="50406AD5" w:rsidR="00CC0678" w:rsidRPr="00C97B01" w:rsidRDefault="00CC0678" w:rsidP="00F258B9">
            <w:pPr>
              <w:rPr>
                <w:rFonts w:eastAsia="Times New Roman" w:cstheme="majorHAnsi"/>
                <w:sz w:val="22"/>
                <w:lang w:eastAsia="pl-PL"/>
              </w:rPr>
            </w:pPr>
            <w:r w:rsidRPr="00C97B01">
              <w:rPr>
                <w:sz w:val="22"/>
              </w:rPr>
              <w:t>3</w:t>
            </w:r>
            <w:r w:rsidR="00E459A8">
              <w:rPr>
                <w:sz w:val="22"/>
              </w:rPr>
              <w:t>969</w:t>
            </w:r>
            <w:r w:rsidR="003139B5">
              <w:rPr>
                <w:sz w:val="22"/>
              </w:rPr>
              <w:t>201,18</w:t>
            </w:r>
          </w:p>
        </w:tc>
      </w:tr>
    </w:tbl>
    <w:p w14:paraId="5146ECFF" w14:textId="30C00984" w:rsidR="009475AB" w:rsidRDefault="009475AB" w:rsidP="004D7107">
      <w:pPr>
        <w:pStyle w:val="rdo"/>
        <w:spacing w:before="0"/>
      </w:pPr>
      <w:r w:rsidRPr="00C97B01">
        <w:lastRenderedPageBreak/>
        <w:t>Źródło: Departament Gospodarki Komunalnej</w:t>
      </w:r>
    </w:p>
    <w:p w14:paraId="79D3AFD3" w14:textId="0E759263" w:rsidR="00184FA2" w:rsidRPr="00C97B01" w:rsidRDefault="00184FA2" w:rsidP="00DA5F6F">
      <w:pPr>
        <w:pStyle w:val="Legenda"/>
        <w:rPr>
          <w:rFonts w:ascii="Calibri Light" w:hAnsi="Calibri Light"/>
          <w:sz w:val="24"/>
          <w:szCs w:val="24"/>
        </w:rPr>
      </w:pPr>
      <w:bookmarkStart w:id="168" w:name="_Toc17384535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66</w:t>
      </w:r>
      <w:r w:rsidR="0037179A" w:rsidRPr="00C97B01">
        <w:rPr>
          <w:rFonts w:ascii="Calibri Light" w:hAnsi="Calibri Light"/>
          <w:sz w:val="24"/>
          <w:szCs w:val="24"/>
        </w:rPr>
        <w:fldChar w:fldCharType="end"/>
      </w:r>
      <w:r w:rsidR="008F50FB" w:rsidRPr="00C97B01">
        <w:rPr>
          <w:rFonts w:ascii="Calibri Light" w:hAnsi="Calibri Light"/>
          <w:sz w:val="24"/>
          <w:szCs w:val="24"/>
        </w:rPr>
        <w:t>.</w:t>
      </w:r>
      <w:r w:rsidRPr="00C97B01">
        <w:rPr>
          <w:rFonts w:ascii="Calibri Light" w:hAnsi="Calibri Light"/>
          <w:sz w:val="24"/>
          <w:szCs w:val="24"/>
        </w:rPr>
        <w:t xml:space="preserve"> Utrzymanie porządku i czystości - zestawienie</w:t>
      </w:r>
      <w:r w:rsidR="002E4471" w:rsidRPr="00C97B01">
        <w:rPr>
          <w:rFonts w:ascii="Calibri Light" w:hAnsi="Calibri Light"/>
          <w:sz w:val="24"/>
          <w:szCs w:val="24"/>
        </w:rPr>
        <w:t xml:space="preserve"> powierzchni w pasach drogowych</w:t>
      </w:r>
      <w:r w:rsidR="00DA5F6F">
        <w:rPr>
          <w:rFonts w:ascii="Calibri Light" w:hAnsi="Calibri Light"/>
          <w:sz w:val="24"/>
          <w:szCs w:val="24"/>
        </w:rPr>
        <w:t xml:space="preserve"> </w:t>
      </w:r>
      <w:r w:rsidR="000A2172" w:rsidRPr="00C97B01">
        <w:rPr>
          <w:rFonts w:ascii="Calibri Light" w:hAnsi="Calibri Light"/>
          <w:sz w:val="24"/>
          <w:szCs w:val="24"/>
        </w:rPr>
        <w:t>w 202</w:t>
      </w:r>
      <w:r w:rsidR="00CC0678" w:rsidRPr="00C97B01">
        <w:rPr>
          <w:rFonts w:ascii="Calibri Light" w:hAnsi="Calibri Light"/>
          <w:sz w:val="24"/>
          <w:szCs w:val="24"/>
        </w:rPr>
        <w:t>3</w:t>
      </w:r>
      <w:r w:rsidR="00844226" w:rsidRPr="00C97B01">
        <w:rPr>
          <w:rFonts w:ascii="Calibri Light" w:hAnsi="Calibri Light"/>
          <w:sz w:val="24"/>
          <w:szCs w:val="24"/>
        </w:rPr>
        <w:t xml:space="preserve"> </w:t>
      </w:r>
      <w:r w:rsidR="00844226" w:rsidRPr="00C97B01">
        <w:rPr>
          <w:sz w:val="24"/>
          <w:szCs w:val="24"/>
        </w:rPr>
        <w:t>roku</w:t>
      </w:r>
      <w:r w:rsidRPr="00C97B01">
        <w:rPr>
          <w:rStyle w:val="Odwoanieprzypisudolnego"/>
          <w:rFonts w:ascii="Calibri Light" w:hAnsi="Calibri Light"/>
          <w:sz w:val="24"/>
          <w:szCs w:val="24"/>
        </w:rPr>
        <w:footnoteReference w:id="55"/>
      </w:r>
      <w:bookmarkEnd w:id="165"/>
      <w:bookmarkEnd w:id="168"/>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66"/>
        <w:tblDescription w:val="Utrzymanie porządku i czystości - zestawienie powierzchni w pasach drogowych w 2023 roku."/>
      </w:tblPr>
      <w:tblGrid>
        <w:gridCol w:w="1023"/>
        <w:gridCol w:w="1024"/>
        <w:gridCol w:w="1024"/>
        <w:gridCol w:w="1024"/>
        <w:gridCol w:w="1023"/>
        <w:gridCol w:w="1024"/>
        <w:gridCol w:w="1024"/>
        <w:gridCol w:w="1024"/>
        <w:gridCol w:w="1024"/>
      </w:tblGrid>
      <w:tr w:rsidR="00C97B01" w:rsidRPr="00C97B01" w14:paraId="4354CCD3" w14:textId="77777777" w:rsidTr="00474248">
        <w:trPr>
          <w:trHeight w:val="20"/>
          <w:tblHeader/>
        </w:trPr>
        <w:tc>
          <w:tcPr>
            <w:tcW w:w="1023" w:type="dxa"/>
            <w:shd w:val="clear" w:color="auto" w:fill="F2F2F2" w:themeFill="background1" w:themeFillShade="F2"/>
            <w:noWrap/>
            <w:hideMark/>
          </w:tcPr>
          <w:p w14:paraId="2D82FE54" w14:textId="77777777" w:rsidR="00F10916" w:rsidRPr="00C97B01" w:rsidRDefault="00F10916" w:rsidP="00DA5F6F">
            <w:pPr>
              <w:rPr>
                <w:rFonts w:ascii="Calibri Light" w:hAnsi="Calibri Light"/>
                <w:b/>
                <w:sz w:val="22"/>
              </w:rPr>
            </w:pPr>
            <w:r w:rsidRPr="00C97B01">
              <w:rPr>
                <w:rFonts w:ascii="Calibri Light" w:hAnsi="Calibri Light"/>
                <w:b/>
                <w:sz w:val="22"/>
              </w:rPr>
              <w:t>Sektor</w:t>
            </w:r>
          </w:p>
        </w:tc>
        <w:tc>
          <w:tcPr>
            <w:tcW w:w="1024" w:type="dxa"/>
            <w:shd w:val="clear" w:color="auto" w:fill="F2F2F2" w:themeFill="background1" w:themeFillShade="F2"/>
            <w:noWrap/>
            <w:hideMark/>
          </w:tcPr>
          <w:p w14:paraId="1563B768" w14:textId="77777777" w:rsidR="00F10916" w:rsidRPr="00C97B01" w:rsidRDefault="00F10916" w:rsidP="00DA5F6F">
            <w:pPr>
              <w:rPr>
                <w:rFonts w:ascii="Calibri Light" w:hAnsi="Calibri Light"/>
                <w:b/>
                <w:sz w:val="22"/>
              </w:rPr>
            </w:pPr>
            <w:r w:rsidRPr="00C97B01">
              <w:rPr>
                <w:rFonts w:ascii="Calibri Light" w:hAnsi="Calibri Light"/>
                <w:b/>
                <w:sz w:val="22"/>
              </w:rPr>
              <w:t>Ulice główne (m</w:t>
            </w:r>
            <w:r w:rsidRPr="00C97B01">
              <w:rPr>
                <w:rFonts w:ascii="Calibri Light" w:hAnsi="Calibri Light"/>
                <w:b/>
                <w:sz w:val="22"/>
                <w:vertAlign w:val="superscript"/>
              </w:rPr>
              <w:t>2</w:t>
            </w:r>
            <w:r w:rsidRPr="00C97B01">
              <w:rPr>
                <w:rFonts w:ascii="Calibri Light" w:hAnsi="Calibri Light"/>
                <w:b/>
                <w:sz w:val="22"/>
              </w:rPr>
              <w:t>)</w:t>
            </w:r>
          </w:p>
        </w:tc>
        <w:tc>
          <w:tcPr>
            <w:tcW w:w="1024" w:type="dxa"/>
            <w:shd w:val="clear" w:color="auto" w:fill="F2F2F2" w:themeFill="background1" w:themeFillShade="F2"/>
            <w:noWrap/>
            <w:hideMark/>
          </w:tcPr>
          <w:p w14:paraId="2D7FD0EC" w14:textId="0D72297E" w:rsidR="00F10916" w:rsidRPr="00C97B01" w:rsidRDefault="00F10916" w:rsidP="00DA5F6F">
            <w:pPr>
              <w:rPr>
                <w:rFonts w:ascii="Calibri Light" w:hAnsi="Calibri Light"/>
                <w:b/>
                <w:sz w:val="22"/>
              </w:rPr>
            </w:pPr>
            <w:r w:rsidRPr="00C97B01">
              <w:rPr>
                <w:rFonts w:ascii="Calibri Light" w:hAnsi="Calibri Light"/>
                <w:b/>
                <w:sz w:val="22"/>
              </w:rPr>
              <w:t>Ulice osiedlowe (m</w:t>
            </w:r>
            <w:r w:rsidRPr="00C97B01">
              <w:rPr>
                <w:rFonts w:ascii="Calibri Light" w:hAnsi="Calibri Light"/>
                <w:b/>
                <w:sz w:val="22"/>
                <w:vertAlign w:val="superscript"/>
              </w:rPr>
              <w:t>2</w:t>
            </w:r>
            <w:r w:rsidRPr="00C97B01">
              <w:rPr>
                <w:rFonts w:ascii="Calibri Light" w:hAnsi="Calibri Light"/>
                <w:b/>
                <w:sz w:val="22"/>
              </w:rPr>
              <w:t>)</w:t>
            </w:r>
          </w:p>
        </w:tc>
        <w:tc>
          <w:tcPr>
            <w:tcW w:w="1024" w:type="dxa"/>
            <w:shd w:val="clear" w:color="auto" w:fill="F2F2F2" w:themeFill="background1" w:themeFillShade="F2"/>
            <w:noWrap/>
            <w:hideMark/>
          </w:tcPr>
          <w:p w14:paraId="1B7EB3CB" w14:textId="71CA084B" w:rsidR="00F10916" w:rsidRPr="00C97B01" w:rsidRDefault="00F10916" w:rsidP="00DA5F6F">
            <w:pPr>
              <w:rPr>
                <w:rFonts w:ascii="Calibri Light" w:hAnsi="Calibri Light"/>
                <w:b/>
                <w:sz w:val="22"/>
              </w:rPr>
            </w:pPr>
            <w:r w:rsidRPr="00C97B01">
              <w:rPr>
                <w:rFonts w:ascii="Calibri Light" w:hAnsi="Calibri Light"/>
                <w:b/>
                <w:sz w:val="22"/>
              </w:rPr>
              <w:t>Chodniki (m</w:t>
            </w:r>
            <w:r w:rsidRPr="00C97B01">
              <w:rPr>
                <w:rFonts w:ascii="Calibri Light" w:hAnsi="Calibri Light"/>
                <w:b/>
                <w:sz w:val="22"/>
                <w:vertAlign w:val="superscript"/>
              </w:rPr>
              <w:t>2</w:t>
            </w:r>
            <w:r w:rsidRPr="00C97B01">
              <w:rPr>
                <w:rFonts w:ascii="Calibri Light" w:hAnsi="Calibri Light"/>
                <w:b/>
                <w:sz w:val="22"/>
              </w:rPr>
              <w:t>)</w:t>
            </w:r>
          </w:p>
        </w:tc>
        <w:tc>
          <w:tcPr>
            <w:tcW w:w="1023" w:type="dxa"/>
            <w:shd w:val="clear" w:color="auto" w:fill="F2F2F2" w:themeFill="background1" w:themeFillShade="F2"/>
            <w:noWrap/>
            <w:hideMark/>
          </w:tcPr>
          <w:p w14:paraId="66C44637" w14:textId="5CC2A9B8" w:rsidR="00F10916" w:rsidRPr="00C97B01" w:rsidRDefault="00F10916" w:rsidP="00DA5F6F">
            <w:pPr>
              <w:rPr>
                <w:rFonts w:ascii="Calibri Light" w:hAnsi="Calibri Light"/>
                <w:b/>
                <w:sz w:val="22"/>
              </w:rPr>
            </w:pPr>
            <w:r w:rsidRPr="00C97B01">
              <w:rPr>
                <w:rFonts w:ascii="Calibri Light" w:hAnsi="Calibri Light"/>
                <w:b/>
                <w:sz w:val="22"/>
              </w:rPr>
              <w:t>Strefa Płatnego Parkowania (m</w:t>
            </w:r>
            <w:r w:rsidRPr="00C97B01">
              <w:rPr>
                <w:rFonts w:ascii="Calibri Light" w:hAnsi="Calibri Light"/>
                <w:b/>
                <w:sz w:val="22"/>
                <w:vertAlign w:val="superscript"/>
              </w:rPr>
              <w:t>2</w:t>
            </w:r>
            <w:r w:rsidRPr="00C97B01">
              <w:rPr>
                <w:rFonts w:ascii="Calibri Light" w:hAnsi="Calibri Light"/>
                <w:b/>
                <w:sz w:val="22"/>
              </w:rPr>
              <w:t>)</w:t>
            </w:r>
          </w:p>
        </w:tc>
        <w:tc>
          <w:tcPr>
            <w:tcW w:w="1024" w:type="dxa"/>
            <w:shd w:val="clear" w:color="auto" w:fill="F2F2F2" w:themeFill="background1" w:themeFillShade="F2"/>
            <w:noWrap/>
            <w:hideMark/>
          </w:tcPr>
          <w:p w14:paraId="12C69329" w14:textId="3614517F" w:rsidR="00F10916" w:rsidRPr="00C97B01" w:rsidRDefault="00F10916" w:rsidP="00DA5F6F">
            <w:pPr>
              <w:rPr>
                <w:rFonts w:ascii="Calibri Light" w:hAnsi="Calibri Light"/>
                <w:b/>
                <w:sz w:val="22"/>
              </w:rPr>
            </w:pPr>
            <w:r w:rsidRPr="00C97B01">
              <w:rPr>
                <w:rFonts w:ascii="Calibri Light" w:hAnsi="Calibri Light"/>
                <w:b/>
                <w:sz w:val="22"/>
              </w:rPr>
              <w:t xml:space="preserve">Droga </w:t>
            </w:r>
            <w:r w:rsidR="00F45985">
              <w:rPr>
                <w:rFonts w:ascii="Calibri Light" w:hAnsi="Calibri Light"/>
                <w:b/>
                <w:sz w:val="22"/>
              </w:rPr>
              <w:t>r</w:t>
            </w:r>
            <w:r w:rsidRPr="00C97B01">
              <w:rPr>
                <w:rFonts w:ascii="Calibri Light" w:hAnsi="Calibri Light"/>
                <w:b/>
                <w:sz w:val="22"/>
              </w:rPr>
              <w:t>owe</w:t>
            </w:r>
            <w:r w:rsidR="0028655C" w:rsidRPr="00C97B01">
              <w:rPr>
                <w:rFonts w:ascii="Calibri Light" w:hAnsi="Calibri Light"/>
                <w:b/>
                <w:sz w:val="22"/>
              </w:rPr>
              <w:t>rowa</w:t>
            </w:r>
            <w:r w:rsidRPr="00C97B01">
              <w:rPr>
                <w:rFonts w:ascii="Calibri Light" w:hAnsi="Calibri Light"/>
                <w:b/>
                <w:sz w:val="22"/>
              </w:rPr>
              <w:t xml:space="preserve"> (m</w:t>
            </w:r>
            <w:r w:rsidRPr="00C97B01">
              <w:rPr>
                <w:rFonts w:ascii="Calibri Light" w:hAnsi="Calibri Light"/>
                <w:b/>
                <w:sz w:val="22"/>
                <w:vertAlign w:val="superscript"/>
              </w:rPr>
              <w:t>2</w:t>
            </w:r>
            <w:r w:rsidRPr="00C97B01">
              <w:rPr>
                <w:rFonts w:ascii="Calibri Light" w:hAnsi="Calibri Light"/>
                <w:b/>
                <w:sz w:val="22"/>
              </w:rPr>
              <w:t>)</w:t>
            </w:r>
          </w:p>
        </w:tc>
        <w:tc>
          <w:tcPr>
            <w:tcW w:w="1024" w:type="dxa"/>
            <w:shd w:val="clear" w:color="auto" w:fill="F2F2F2" w:themeFill="background1" w:themeFillShade="F2"/>
            <w:noWrap/>
            <w:hideMark/>
          </w:tcPr>
          <w:p w14:paraId="670843F0" w14:textId="77777777" w:rsidR="00F10916" w:rsidRPr="00C97B01" w:rsidRDefault="00F10916" w:rsidP="00DA5F6F">
            <w:pPr>
              <w:rPr>
                <w:rFonts w:ascii="Calibri Light" w:hAnsi="Calibri Light"/>
                <w:b/>
                <w:sz w:val="22"/>
              </w:rPr>
            </w:pPr>
            <w:r w:rsidRPr="00C97B01">
              <w:rPr>
                <w:rFonts w:ascii="Calibri Light" w:hAnsi="Calibri Light"/>
                <w:b/>
                <w:sz w:val="22"/>
              </w:rPr>
              <w:t>Kosze (szt.)</w:t>
            </w:r>
          </w:p>
        </w:tc>
        <w:tc>
          <w:tcPr>
            <w:tcW w:w="1024" w:type="dxa"/>
            <w:shd w:val="clear" w:color="auto" w:fill="F2F2F2" w:themeFill="background1" w:themeFillShade="F2"/>
            <w:noWrap/>
            <w:hideMark/>
          </w:tcPr>
          <w:p w14:paraId="4323494B" w14:textId="25876382" w:rsidR="00F10916" w:rsidRPr="00C97B01" w:rsidRDefault="00F10916" w:rsidP="00DA5F6F">
            <w:pPr>
              <w:rPr>
                <w:rFonts w:ascii="Calibri Light" w:hAnsi="Calibri Light"/>
                <w:b/>
                <w:sz w:val="22"/>
              </w:rPr>
            </w:pPr>
            <w:r w:rsidRPr="00C97B01">
              <w:rPr>
                <w:rFonts w:ascii="Calibri Light" w:hAnsi="Calibri Light"/>
                <w:b/>
                <w:sz w:val="22"/>
              </w:rPr>
              <w:t>Przystanki (szt.)</w:t>
            </w:r>
          </w:p>
        </w:tc>
        <w:tc>
          <w:tcPr>
            <w:tcW w:w="1024" w:type="dxa"/>
            <w:shd w:val="clear" w:color="auto" w:fill="F2F2F2" w:themeFill="background1" w:themeFillShade="F2"/>
            <w:noWrap/>
            <w:hideMark/>
          </w:tcPr>
          <w:p w14:paraId="3BBFACCB" w14:textId="77777777" w:rsidR="00F10916" w:rsidRPr="00C97B01" w:rsidRDefault="00F10916" w:rsidP="00DA5F6F">
            <w:pPr>
              <w:rPr>
                <w:rFonts w:ascii="Calibri Light" w:hAnsi="Calibri Light"/>
                <w:b/>
                <w:sz w:val="22"/>
              </w:rPr>
            </w:pPr>
            <w:r w:rsidRPr="00C97B01">
              <w:rPr>
                <w:rFonts w:ascii="Calibri Light" w:hAnsi="Calibri Light"/>
                <w:b/>
                <w:sz w:val="22"/>
              </w:rPr>
              <w:t>Zieleńce (m</w:t>
            </w:r>
            <w:r w:rsidRPr="00C97B01">
              <w:rPr>
                <w:rFonts w:ascii="Calibri Light" w:hAnsi="Calibri Light"/>
                <w:b/>
                <w:sz w:val="22"/>
                <w:vertAlign w:val="superscript"/>
              </w:rPr>
              <w:t>2</w:t>
            </w:r>
            <w:r w:rsidRPr="00C97B01">
              <w:rPr>
                <w:rFonts w:ascii="Calibri Light" w:hAnsi="Calibri Light"/>
                <w:b/>
                <w:sz w:val="22"/>
              </w:rPr>
              <w:t>)</w:t>
            </w:r>
          </w:p>
        </w:tc>
      </w:tr>
      <w:tr w:rsidR="00C97B01" w:rsidRPr="00C97B01" w14:paraId="114E3A49" w14:textId="77777777" w:rsidTr="00474248">
        <w:trPr>
          <w:trHeight w:val="20"/>
        </w:trPr>
        <w:tc>
          <w:tcPr>
            <w:tcW w:w="1023" w:type="dxa"/>
            <w:shd w:val="clear" w:color="auto" w:fill="F2F2F2" w:themeFill="background1" w:themeFillShade="F2"/>
            <w:noWrap/>
            <w:hideMark/>
          </w:tcPr>
          <w:p w14:paraId="274295C4" w14:textId="77777777" w:rsidR="00CC0678" w:rsidRPr="00C97B01" w:rsidRDefault="00CC0678" w:rsidP="00DA5F6F">
            <w:pPr>
              <w:rPr>
                <w:rFonts w:ascii="Calibri Light" w:hAnsi="Calibri Light"/>
                <w:b/>
                <w:sz w:val="22"/>
              </w:rPr>
            </w:pPr>
            <w:r w:rsidRPr="00C97B01">
              <w:rPr>
                <w:rFonts w:ascii="Calibri Light" w:hAnsi="Calibri Light"/>
                <w:b/>
                <w:sz w:val="22"/>
              </w:rPr>
              <w:t>I</w:t>
            </w:r>
          </w:p>
        </w:tc>
        <w:tc>
          <w:tcPr>
            <w:tcW w:w="1024" w:type="dxa"/>
            <w:shd w:val="clear" w:color="auto" w:fill="auto"/>
            <w:noWrap/>
          </w:tcPr>
          <w:p w14:paraId="4078553F" w14:textId="1DBAC711" w:rsidR="00CC0678" w:rsidRPr="00C97B01" w:rsidRDefault="00CC0678" w:rsidP="00DA5F6F">
            <w:pPr>
              <w:rPr>
                <w:rFonts w:cstheme="majorHAnsi"/>
                <w:sz w:val="20"/>
              </w:rPr>
            </w:pPr>
            <w:r w:rsidRPr="00C97B01">
              <w:rPr>
                <w:sz w:val="20"/>
              </w:rPr>
              <w:t>430710</w:t>
            </w:r>
          </w:p>
        </w:tc>
        <w:tc>
          <w:tcPr>
            <w:tcW w:w="1024" w:type="dxa"/>
            <w:shd w:val="clear" w:color="auto" w:fill="auto"/>
            <w:noWrap/>
          </w:tcPr>
          <w:p w14:paraId="636B31F1" w14:textId="42255031" w:rsidR="00CC0678" w:rsidRPr="00C97B01" w:rsidRDefault="00CC0678" w:rsidP="00DA5F6F">
            <w:pPr>
              <w:rPr>
                <w:rFonts w:cstheme="majorHAnsi"/>
                <w:sz w:val="20"/>
              </w:rPr>
            </w:pPr>
            <w:r w:rsidRPr="00C97B01">
              <w:rPr>
                <w:sz w:val="20"/>
              </w:rPr>
              <w:t>b.d.</w:t>
            </w:r>
          </w:p>
        </w:tc>
        <w:tc>
          <w:tcPr>
            <w:tcW w:w="1024" w:type="dxa"/>
            <w:shd w:val="clear" w:color="auto" w:fill="auto"/>
            <w:noWrap/>
          </w:tcPr>
          <w:p w14:paraId="2267E583" w14:textId="29A12D9F" w:rsidR="00CC0678" w:rsidRPr="00C97B01" w:rsidRDefault="00CC0678" w:rsidP="00DA5F6F">
            <w:pPr>
              <w:rPr>
                <w:rFonts w:cstheme="majorHAnsi"/>
                <w:sz w:val="20"/>
              </w:rPr>
            </w:pPr>
            <w:r w:rsidRPr="00C97B01">
              <w:rPr>
                <w:sz w:val="20"/>
              </w:rPr>
              <w:t>113547</w:t>
            </w:r>
          </w:p>
        </w:tc>
        <w:tc>
          <w:tcPr>
            <w:tcW w:w="1023" w:type="dxa"/>
            <w:shd w:val="clear" w:color="auto" w:fill="auto"/>
            <w:noWrap/>
          </w:tcPr>
          <w:p w14:paraId="06DC88D7" w14:textId="3444CE44" w:rsidR="00CC0678" w:rsidRPr="00C97B01" w:rsidRDefault="00CC0678" w:rsidP="00DA5F6F">
            <w:pPr>
              <w:rPr>
                <w:rFonts w:cstheme="majorHAnsi"/>
                <w:sz w:val="20"/>
              </w:rPr>
            </w:pPr>
            <w:r w:rsidRPr="00C97B01">
              <w:rPr>
                <w:sz w:val="20"/>
              </w:rPr>
              <w:t>64800</w:t>
            </w:r>
          </w:p>
        </w:tc>
        <w:tc>
          <w:tcPr>
            <w:tcW w:w="1024" w:type="dxa"/>
            <w:shd w:val="clear" w:color="auto" w:fill="auto"/>
            <w:noWrap/>
          </w:tcPr>
          <w:p w14:paraId="557A6710" w14:textId="63FB9E7B" w:rsidR="00CC0678" w:rsidRPr="00C97B01" w:rsidRDefault="00CC0678" w:rsidP="00DA5F6F">
            <w:pPr>
              <w:rPr>
                <w:rFonts w:cstheme="majorHAnsi"/>
                <w:sz w:val="20"/>
              </w:rPr>
            </w:pPr>
            <w:r w:rsidRPr="00C97B01">
              <w:rPr>
                <w:sz w:val="20"/>
              </w:rPr>
              <w:t>24200</w:t>
            </w:r>
          </w:p>
        </w:tc>
        <w:tc>
          <w:tcPr>
            <w:tcW w:w="1024" w:type="dxa"/>
            <w:shd w:val="clear" w:color="auto" w:fill="auto"/>
            <w:noWrap/>
          </w:tcPr>
          <w:p w14:paraId="53D0AB2D" w14:textId="4E92740B" w:rsidR="00CC0678" w:rsidRPr="00C97B01" w:rsidRDefault="00CC0678" w:rsidP="00DA5F6F">
            <w:pPr>
              <w:rPr>
                <w:rFonts w:cstheme="majorHAnsi"/>
                <w:sz w:val="20"/>
              </w:rPr>
            </w:pPr>
            <w:r w:rsidRPr="00C97B01">
              <w:rPr>
                <w:sz w:val="20"/>
              </w:rPr>
              <w:t>290</w:t>
            </w:r>
          </w:p>
        </w:tc>
        <w:tc>
          <w:tcPr>
            <w:tcW w:w="1024" w:type="dxa"/>
            <w:shd w:val="clear" w:color="auto" w:fill="auto"/>
            <w:noWrap/>
          </w:tcPr>
          <w:p w14:paraId="0743B970" w14:textId="637AA542" w:rsidR="00CC0678" w:rsidRPr="00C97B01" w:rsidRDefault="00CC0678" w:rsidP="00DA5F6F">
            <w:pPr>
              <w:rPr>
                <w:rFonts w:cstheme="majorHAnsi"/>
                <w:sz w:val="20"/>
              </w:rPr>
            </w:pPr>
            <w:r w:rsidRPr="00C97B01">
              <w:rPr>
                <w:sz w:val="20"/>
              </w:rPr>
              <w:t>69</w:t>
            </w:r>
          </w:p>
        </w:tc>
        <w:tc>
          <w:tcPr>
            <w:tcW w:w="1024" w:type="dxa"/>
            <w:shd w:val="clear" w:color="auto" w:fill="auto"/>
            <w:noWrap/>
          </w:tcPr>
          <w:p w14:paraId="4C2DBA3B" w14:textId="3D7081DA" w:rsidR="00CC0678" w:rsidRPr="00C97B01" w:rsidRDefault="00CC0678" w:rsidP="00DA5F6F">
            <w:pPr>
              <w:rPr>
                <w:rFonts w:cstheme="majorHAnsi"/>
                <w:sz w:val="20"/>
              </w:rPr>
            </w:pPr>
            <w:r w:rsidRPr="00C97B01">
              <w:rPr>
                <w:sz w:val="20"/>
              </w:rPr>
              <w:t>156777</w:t>
            </w:r>
          </w:p>
        </w:tc>
      </w:tr>
      <w:tr w:rsidR="00C97B01" w:rsidRPr="00C97B01" w14:paraId="23F18F17" w14:textId="77777777" w:rsidTr="00474248">
        <w:trPr>
          <w:trHeight w:val="20"/>
        </w:trPr>
        <w:tc>
          <w:tcPr>
            <w:tcW w:w="1023" w:type="dxa"/>
            <w:shd w:val="clear" w:color="auto" w:fill="F2F2F2" w:themeFill="background1" w:themeFillShade="F2"/>
            <w:noWrap/>
            <w:hideMark/>
          </w:tcPr>
          <w:p w14:paraId="011EB5A0" w14:textId="77777777" w:rsidR="00CC0678" w:rsidRPr="00C97B01" w:rsidRDefault="00CC0678" w:rsidP="00DA5F6F">
            <w:pPr>
              <w:rPr>
                <w:rFonts w:ascii="Calibri Light" w:hAnsi="Calibri Light"/>
                <w:b/>
                <w:sz w:val="22"/>
              </w:rPr>
            </w:pPr>
            <w:r w:rsidRPr="00C97B01">
              <w:rPr>
                <w:rFonts w:ascii="Calibri Light" w:hAnsi="Calibri Light"/>
                <w:b/>
                <w:sz w:val="22"/>
              </w:rPr>
              <w:t>II</w:t>
            </w:r>
          </w:p>
        </w:tc>
        <w:tc>
          <w:tcPr>
            <w:tcW w:w="1024" w:type="dxa"/>
            <w:shd w:val="clear" w:color="auto" w:fill="auto"/>
            <w:noWrap/>
          </w:tcPr>
          <w:p w14:paraId="122A69F5" w14:textId="2173A388" w:rsidR="00CC0678" w:rsidRPr="00C97B01" w:rsidRDefault="00CC0678" w:rsidP="00DA5F6F">
            <w:pPr>
              <w:rPr>
                <w:rFonts w:cstheme="majorHAnsi"/>
                <w:sz w:val="20"/>
              </w:rPr>
            </w:pPr>
            <w:r w:rsidRPr="00C97B01">
              <w:rPr>
                <w:sz w:val="20"/>
              </w:rPr>
              <w:t>475409</w:t>
            </w:r>
          </w:p>
        </w:tc>
        <w:tc>
          <w:tcPr>
            <w:tcW w:w="1024" w:type="dxa"/>
            <w:shd w:val="clear" w:color="auto" w:fill="auto"/>
            <w:noWrap/>
          </w:tcPr>
          <w:p w14:paraId="002FA3A4" w14:textId="679D92A1" w:rsidR="00CC0678" w:rsidRPr="00C97B01" w:rsidRDefault="00CC0678" w:rsidP="00DA5F6F">
            <w:pPr>
              <w:rPr>
                <w:rFonts w:cstheme="majorHAnsi"/>
                <w:sz w:val="20"/>
              </w:rPr>
            </w:pPr>
            <w:r w:rsidRPr="00C97B01">
              <w:rPr>
                <w:sz w:val="20"/>
              </w:rPr>
              <w:t>b.d.</w:t>
            </w:r>
          </w:p>
        </w:tc>
        <w:tc>
          <w:tcPr>
            <w:tcW w:w="1024" w:type="dxa"/>
            <w:shd w:val="clear" w:color="auto" w:fill="auto"/>
            <w:noWrap/>
          </w:tcPr>
          <w:p w14:paraId="3EA57C12" w14:textId="275FEB67" w:rsidR="00CC0678" w:rsidRPr="00C97B01" w:rsidRDefault="00CC0678" w:rsidP="00DA5F6F">
            <w:pPr>
              <w:rPr>
                <w:rFonts w:cstheme="majorHAnsi"/>
                <w:sz w:val="20"/>
              </w:rPr>
            </w:pPr>
            <w:r w:rsidRPr="00C97B01">
              <w:rPr>
                <w:sz w:val="20"/>
              </w:rPr>
              <w:t>114114</w:t>
            </w:r>
          </w:p>
        </w:tc>
        <w:tc>
          <w:tcPr>
            <w:tcW w:w="1023" w:type="dxa"/>
            <w:shd w:val="clear" w:color="auto" w:fill="auto"/>
            <w:noWrap/>
          </w:tcPr>
          <w:p w14:paraId="6D95842F" w14:textId="4EA9D274" w:rsidR="00CC0678" w:rsidRPr="00C97B01" w:rsidRDefault="00CC0678" w:rsidP="00DA5F6F">
            <w:pPr>
              <w:rPr>
                <w:rFonts w:cstheme="majorHAnsi"/>
                <w:sz w:val="20"/>
              </w:rPr>
            </w:pPr>
            <w:r w:rsidRPr="00C97B01">
              <w:rPr>
                <w:sz w:val="20"/>
              </w:rPr>
              <w:t>28515</w:t>
            </w:r>
          </w:p>
        </w:tc>
        <w:tc>
          <w:tcPr>
            <w:tcW w:w="1024" w:type="dxa"/>
            <w:shd w:val="clear" w:color="auto" w:fill="auto"/>
            <w:noWrap/>
          </w:tcPr>
          <w:p w14:paraId="1BFCF41D" w14:textId="46FBB591" w:rsidR="00CC0678" w:rsidRPr="00C97B01" w:rsidRDefault="00CC0678" w:rsidP="00DA5F6F">
            <w:pPr>
              <w:rPr>
                <w:rFonts w:cstheme="majorHAnsi"/>
                <w:sz w:val="20"/>
              </w:rPr>
            </w:pPr>
            <w:r w:rsidRPr="00C97B01">
              <w:rPr>
                <w:sz w:val="20"/>
              </w:rPr>
              <w:t>39230</w:t>
            </w:r>
          </w:p>
        </w:tc>
        <w:tc>
          <w:tcPr>
            <w:tcW w:w="1024" w:type="dxa"/>
            <w:shd w:val="clear" w:color="auto" w:fill="auto"/>
            <w:noWrap/>
          </w:tcPr>
          <w:p w14:paraId="522DCBE2" w14:textId="1EB87D80" w:rsidR="00CC0678" w:rsidRPr="00C97B01" w:rsidRDefault="00CC0678" w:rsidP="00DA5F6F">
            <w:pPr>
              <w:rPr>
                <w:rFonts w:cstheme="majorHAnsi"/>
                <w:sz w:val="20"/>
              </w:rPr>
            </w:pPr>
            <w:r w:rsidRPr="00C97B01">
              <w:rPr>
                <w:sz w:val="20"/>
              </w:rPr>
              <w:t>292</w:t>
            </w:r>
          </w:p>
        </w:tc>
        <w:tc>
          <w:tcPr>
            <w:tcW w:w="1024" w:type="dxa"/>
            <w:shd w:val="clear" w:color="auto" w:fill="auto"/>
            <w:noWrap/>
          </w:tcPr>
          <w:p w14:paraId="41F384A7" w14:textId="26B36C2C" w:rsidR="00CC0678" w:rsidRPr="00C97B01" w:rsidRDefault="00CC0678" w:rsidP="00DA5F6F">
            <w:pPr>
              <w:rPr>
                <w:rFonts w:cstheme="majorHAnsi"/>
                <w:sz w:val="20"/>
              </w:rPr>
            </w:pPr>
            <w:r w:rsidRPr="00C97B01">
              <w:rPr>
                <w:sz w:val="20"/>
              </w:rPr>
              <w:t>87</w:t>
            </w:r>
          </w:p>
        </w:tc>
        <w:tc>
          <w:tcPr>
            <w:tcW w:w="1024" w:type="dxa"/>
            <w:shd w:val="clear" w:color="auto" w:fill="auto"/>
            <w:noWrap/>
          </w:tcPr>
          <w:p w14:paraId="3634D58F" w14:textId="2032572C" w:rsidR="00CC0678" w:rsidRPr="00C97B01" w:rsidRDefault="00CC0678" w:rsidP="00DA5F6F">
            <w:pPr>
              <w:rPr>
                <w:rFonts w:cstheme="majorHAnsi"/>
                <w:sz w:val="20"/>
              </w:rPr>
            </w:pPr>
            <w:r w:rsidRPr="00C97B01">
              <w:rPr>
                <w:sz w:val="20"/>
              </w:rPr>
              <w:t>210612</w:t>
            </w:r>
          </w:p>
        </w:tc>
      </w:tr>
      <w:tr w:rsidR="00C97B01" w:rsidRPr="00C97B01" w14:paraId="0C3DBA0B" w14:textId="77777777" w:rsidTr="00474248">
        <w:trPr>
          <w:trHeight w:val="20"/>
        </w:trPr>
        <w:tc>
          <w:tcPr>
            <w:tcW w:w="1023" w:type="dxa"/>
            <w:shd w:val="clear" w:color="auto" w:fill="F2F2F2" w:themeFill="background1" w:themeFillShade="F2"/>
            <w:noWrap/>
            <w:hideMark/>
          </w:tcPr>
          <w:p w14:paraId="050B2B6B" w14:textId="77777777" w:rsidR="00CC0678" w:rsidRPr="00C97B01" w:rsidRDefault="00CC0678" w:rsidP="00DA5F6F">
            <w:pPr>
              <w:rPr>
                <w:rFonts w:ascii="Calibri Light" w:hAnsi="Calibri Light"/>
                <w:b/>
                <w:sz w:val="22"/>
              </w:rPr>
            </w:pPr>
            <w:r w:rsidRPr="00C97B01">
              <w:rPr>
                <w:rFonts w:ascii="Calibri Light" w:hAnsi="Calibri Light"/>
                <w:b/>
                <w:sz w:val="22"/>
              </w:rPr>
              <w:t>III</w:t>
            </w:r>
          </w:p>
        </w:tc>
        <w:tc>
          <w:tcPr>
            <w:tcW w:w="1024" w:type="dxa"/>
            <w:shd w:val="clear" w:color="auto" w:fill="auto"/>
            <w:noWrap/>
          </w:tcPr>
          <w:p w14:paraId="188D54FB" w14:textId="6C554F67" w:rsidR="00CC0678" w:rsidRPr="00C97B01" w:rsidRDefault="00CC0678" w:rsidP="00DA5F6F">
            <w:pPr>
              <w:rPr>
                <w:rFonts w:cstheme="majorHAnsi"/>
                <w:sz w:val="20"/>
              </w:rPr>
            </w:pPr>
            <w:r w:rsidRPr="00C97B01">
              <w:rPr>
                <w:sz w:val="20"/>
              </w:rPr>
              <w:t>623238</w:t>
            </w:r>
          </w:p>
        </w:tc>
        <w:tc>
          <w:tcPr>
            <w:tcW w:w="1024" w:type="dxa"/>
            <w:shd w:val="clear" w:color="auto" w:fill="auto"/>
            <w:noWrap/>
          </w:tcPr>
          <w:p w14:paraId="0101E200" w14:textId="31A92FF2" w:rsidR="00CC0678" w:rsidRPr="00C97B01" w:rsidRDefault="00CC0678" w:rsidP="00DA5F6F">
            <w:pPr>
              <w:rPr>
                <w:rFonts w:cstheme="majorHAnsi"/>
                <w:sz w:val="20"/>
              </w:rPr>
            </w:pPr>
            <w:r w:rsidRPr="00C97B01">
              <w:rPr>
                <w:sz w:val="20"/>
              </w:rPr>
              <w:t>187860</w:t>
            </w:r>
          </w:p>
        </w:tc>
        <w:tc>
          <w:tcPr>
            <w:tcW w:w="1024" w:type="dxa"/>
            <w:shd w:val="clear" w:color="auto" w:fill="auto"/>
            <w:noWrap/>
          </w:tcPr>
          <w:p w14:paraId="4047D20C" w14:textId="25D6A290" w:rsidR="00CC0678" w:rsidRPr="00C97B01" w:rsidRDefault="00CC0678" w:rsidP="00DA5F6F">
            <w:pPr>
              <w:rPr>
                <w:rFonts w:cstheme="majorHAnsi"/>
                <w:sz w:val="20"/>
              </w:rPr>
            </w:pPr>
            <w:r w:rsidRPr="00C97B01">
              <w:rPr>
                <w:sz w:val="20"/>
              </w:rPr>
              <w:t>200357</w:t>
            </w:r>
          </w:p>
        </w:tc>
        <w:tc>
          <w:tcPr>
            <w:tcW w:w="1023" w:type="dxa"/>
            <w:shd w:val="clear" w:color="auto" w:fill="auto"/>
            <w:noWrap/>
          </w:tcPr>
          <w:p w14:paraId="1E51EB1B" w14:textId="05081749" w:rsidR="00CC0678" w:rsidRPr="00C97B01" w:rsidRDefault="00464011" w:rsidP="00DA5F6F">
            <w:pPr>
              <w:rPr>
                <w:rFonts w:cstheme="majorHAnsi"/>
                <w:sz w:val="20"/>
              </w:rPr>
            </w:pPr>
            <w:r>
              <w:rPr>
                <w:rFonts w:cstheme="majorHAnsi"/>
                <w:sz w:val="20"/>
              </w:rPr>
              <w:t>0</w:t>
            </w:r>
          </w:p>
        </w:tc>
        <w:tc>
          <w:tcPr>
            <w:tcW w:w="1024" w:type="dxa"/>
            <w:shd w:val="clear" w:color="auto" w:fill="auto"/>
            <w:noWrap/>
          </w:tcPr>
          <w:p w14:paraId="47B53A75" w14:textId="41715032" w:rsidR="00CC0678" w:rsidRPr="00C97B01" w:rsidRDefault="00CC0678" w:rsidP="00DA5F6F">
            <w:pPr>
              <w:rPr>
                <w:rFonts w:cstheme="majorHAnsi"/>
                <w:sz w:val="20"/>
              </w:rPr>
            </w:pPr>
            <w:r w:rsidRPr="00C97B01">
              <w:rPr>
                <w:sz w:val="20"/>
              </w:rPr>
              <w:t>81375</w:t>
            </w:r>
          </w:p>
        </w:tc>
        <w:tc>
          <w:tcPr>
            <w:tcW w:w="1024" w:type="dxa"/>
            <w:shd w:val="clear" w:color="auto" w:fill="auto"/>
            <w:noWrap/>
          </w:tcPr>
          <w:p w14:paraId="0E907791" w14:textId="45E8B6D9" w:rsidR="00CC0678" w:rsidRPr="00C97B01" w:rsidRDefault="00CC0678" w:rsidP="00DA5F6F">
            <w:pPr>
              <w:rPr>
                <w:rFonts w:cstheme="majorHAnsi"/>
                <w:sz w:val="20"/>
              </w:rPr>
            </w:pPr>
            <w:r w:rsidRPr="00C97B01">
              <w:rPr>
                <w:sz w:val="20"/>
              </w:rPr>
              <w:t>173</w:t>
            </w:r>
          </w:p>
        </w:tc>
        <w:tc>
          <w:tcPr>
            <w:tcW w:w="1024" w:type="dxa"/>
            <w:shd w:val="clear" w:color="auto" w:fill="auto"/>
            <w:noWrap/>
          </w:tcPr>
          <w:p w14:paraId="5747C014" w14:textId="0BBB8418" w:rsidR="00CC0678" w:rsidRPr="00C97B01" w:rsidRDefault="00CC0678" w:rsidP="00DA5F6F">
            <w:pPr>
              <w:rPr>
                <w:rFonts w:cstheme="majorHAnsi"/>
                <w:sz w:val="20"/>
              </w:rPr>
            </w:pPr>
            <w:r w:rsidRPr="00C97B01">
              <w:rPr>
                <w:sz w:val="20"/>
              </w:rPr>
              <w:t>119</w:t>
            </w:r>
          </w:p>
        </w:tc>
        <w:tc>
          <w:tcPr>
            <w:tcW w:w="1024" w:type="dxa"/>
            <w:shd w:val="clear" w:color="auto" w:fill="auto"/>
            <w:noWrap/>
          </w:tcPr>
          <w:p w14:paraId="76A0A743" w14:textId="4646F7B2" w:rsidR="00CC0678" w:rsidRPr="00C97B01" w:rsidRDefault="00CC0678" w:rsidP="00DA5F6F">
            <w:pPr>
              <w:rPr>
                <w:rFonts w:cstheme="majorHAnsi"/>
                <w:sz w:val="20"/>
              </w:rPr>
            </w:pPr>
            <w:r w:rsidRPr="00C97B01">
              <w:rPr>
                <w:sz w:val="20"/>
              </w:rPr>
              <w:t>535959</w:t>
            </w:r>
          </w:p>
        </w:tc>
      </w:tr>
      <w:tr w:rsidR="00C97B01" w:rsidRPr="00C97B01" w14:paraId="65369471" w14:textId="77777777" w:rsidTr="00474248">
        <w:trPr>
          <w:trHeight w:val="20"/>
        </w:trPr>
        <w:tc>
          <w:tcPr>
            <w:tcW w:w="1023" w:type="dxa"/>
            <w:shd w:val="clear" w:color="auto" w:fill="F2F2F2" w:themeFill="background1" w:themeFillShade="F2"/>
            <w:noWrap/>
            <w:hideMark/>
          </w:tcPr>
          <w:p w14:paraId="3716DF7C" w14:textId="77777777" w:rsidR="00CC0678" w:rsidRPr="00C97B01" w:rsidRDefault="00CC0678" w:rsidP="00DA5F6F">
            <w:pPr>
              <w:rPr>
                <w:rFonts w:ascii="Calibri Light" w:hAnsi="Calibri Light"/>
                <w:b/>
                <w:sz w:val="22"/>
              </w:rPr>
            </w:pPr>
            <w:r w:rsidRPr="00C97B01">
              <w:rPr>
                <w:rFonts w:ascii="Calibri Light" w:hAnsi="Calibri Light"/>
                <w:b/>
                <w:sz w:val="22"/>
              </w:rPr>
              <w:t>IV</w:t>
            </w:r>
          </w:p>
        </w:tc>
        <w:tc>
          <w:tcPr>
            <w:tcW w:w="1024" w:type="dxa"/>
            <w:shd w:val="clear" w:color="auto" w:fill="auto"/>
            <w:noWrap/>
          </w:tcPr>
          <w:p w14:paraId="03886753" w14:textId="1FD408B3" w:rsidR="00CC0678" w:rsidRPr="00C97B01" w:rsidRDefault="00CC0678" w:rsidP="00DA5F6F">
            <w:pPr>
              <w:rPr>
                <w:rFonts w:cstheme="majorHAnsi"/>
                <w:sz w:val="20"/>
              </w:rPr>
            </w:pPr>
            <w:r w:rsidRPr="00C97B01">
              <w:rPr>
                <w:sz w:val="20"/>
              </w:rPr>
              <w:t>545895</w:t>
            </w:r>
          </w:p>
        </w:tc>
        <w:tc>
          <w:tcPr>
            <w:tcW w:w="1024" w:type="dxa"/>
            <w:shd w:val="clear" w:color="auto" w:fill="auto"/>
            <w:noWrap/>
          </w:tcPr>
          <w:p w14:paraId="22F09560" w14:textId="42A1273D" w:rsidR="00CC0678" w:rsidRPr="00C97B01" w:rsidRDefault="00CC0678" w:rsidP="00DA5F6F">
            <w:pPr>
              <w:rPr>
                <w:rFonts w:cstheme="majorHAnsi"/>
                <w:sz w:val="20"/>
              </w:rPr>
            </w:pPr>
            <w:r w:rsidRPr="00C97B01">
              <w:rPr>
                <w:sz w:val="20"/>
              </w:rPr>
              <w:t>192420</w:t>
            </w:r>
          </w:p>
        </w:tc>
        <w:tc>
          <w:tcPr>
            <w:tcW w:w="1024" w:type="dxa"/>
            <w:shd w:val="clear" w:color="auto" w:fill="auto"/>
            <w:noWrap/>
          </w:tcPr>
          <w:p w14:paraId="029F3C86" w14:textId="3627477A" w:rsidR="00CC0678" w:rsidRPr="00C97B01" w:rsidRDefault="00CC0678" w:rsidP="00DA5F6F">
            <w:pPr>
              <w:rPr>
                <w:rFonts w:cstheme="majorHAnsi"/>
                <w:sz w:val="20"/>
              </w:rPr>
            </w:pPr>
            <w:r w:rsidRPr="00C97B01">
              <w:rPr>
                <w:sz w:val="20"/>
              </w:rPr>
              <w:t>197558</w:t>
            </w:r>
          </w:p>
        </w:tc>
        <w:tc>
          <w:tcPr>
            <w:tcW w:w="1023" w:type="dxa"/>
            <w:shd w:val="clear" w:color="auto" w:fill="auto"/>
            <w:noWrap/>
          </w:tcPr>
          <w:p w14:paraId="31E1A072" w14:textId="09397ADB" w:rsidR="00CC0678" w:rsidRPr="00C97B01" w:rsidRDefault="00464011" w:rsidP="00DA5F6F">
            <w:pPr>
              <w:rPr>
                <w:rFonts w:cstheme="majorHAnsi"/>
                <w:sz w:val="20"/>
              </w:rPr>
            </w:pPr>
            <w:r>
              <w:rPr>
                <w:rFonts w:cstheme="majorHAnsi"/>
                <w:sz w:val="20"/>
              </w:rPr>
              <w:t>0</w:t>
            </w:r>
          </w:p>
        </w:tc>
        <w:tc>
          <w:tcPr>
            <w:tcW w:w="1024" w:type="dxa"/>
            <w:shd w:val="clear" w:color="auto" w:fill="auto"/>
            <w:noWrap/>
          </w:tcPr>
          <w:p w14:paraId="37D4FEFF" w14:textId="331E63CF" w:rsidR="00CC0678" w:rsidRPr="00C97B01" w:rsidRDefault="00CC0678" w:rsidP="00DA5F6F">
            <w:pPr>
              <w:rPr>
                <w:rFonts w:cstheme="majorHAnsi"/>
                <w:sz w:val="20"/>
              </w:rPr>
            </w:pPr>
            <w:r w:rsidRPr="00C97B01">
              <w:rPr>
                <w:sz w:val="20"/>
              </w:rPr>
              <w:t>65800</w:t>
            </w:r>
          </w:p>
        </w:tc>
        <w:tc>
          <w:tcPr>
            <w:tcW w:w="1024" w:type="dxa"/>
            <w:shd w:val="clear" w:color="auto" w:fill="auto"/>
            <w:noWrap/>
          </w:tcPr>
          <w:p w14:paraId="0147555B" w14:textId="1826AB1C" w:rsidR="00CC0678" w:rsidRPr="00C97B01" w:rsidRDefault="00CC0678" w:rsidP="00DA5F6F">
            <w:pPr>
              <w:rPr>
                <w:rFonts w:cstheme="majorHAnsi"/>
                <w:sz w:val="20"/>
              </w:rPr>
            </w:pPr>
            <w:r w:rsidRPr="00C97B01">
              <w:rPr>
                <w:sz w:val="20"/>
              </w:rPr>
              <w:t>257</w:t>
            </w:r>
          </w:p>
        </w:tc>
        <w:tc>
          <w:tcPr>
            <w:tcW w:w="1024" w:type="dxa"/>
            <w:shd w:val="clear" w:color="auto" w:fill="auto"/>
            <w:noWrap/>
          </w:tcPr>
          <w:p w14:paraId="28A239EF" w14:textId="1E7F01F4" w:rsidR="00CC0678" w:rsidRPr="00C97B01" w:rsidRDefault="00CC0678" w:rsidP="00DA5F6F">
            <w:pPr>
              <w:rPr>
                <w:rFonts w:cstheme="majorHAnsi"/>
                <w:sz w:val="20"/>
              </w:rPr>
            </w:pPr>
            <w:r w:rsidRPr="00C97B01">
              <w:rPr>
                <w:sz w:val="20"/>
              </w:rPr>
              <w:t>136</w:t>
            </w:r>
          </w:p>
        </w:tc>
        <w:tc>
          <w:tcPr>
            <w:tcW w:w="1024" w:type="dxa"/>
            <w:shd w:val="clear" w:color="auto" w:fill="auto"/>
            <w:noWrap/>
          </w:tcPr>
          <w:p w14:paraId="7295504D" w14:textId="2B9930CC" w:rsidR="00CC0678" w:rsidRPr="00C97B01" w:rsidRDefault="00CC0678" w:rsidP="00DA5F6F">
            <w:pPr>
              <w:rPr>
                <w:rFonts w:cstheme="majorHAnsi"/>
                <w:sz w:val="20"/>
              </w:rPr>
            </w:pPr>
            <w:r w:rsidRPr="00C97B01">
              <w:rPr>
                <w:sz w:val="20"/>
              </w:rPr>
              <w:t>629785</w:t>
            </w:r>
          </w:p>
        </w:tc>
      </w:tr>
      <w:tr w:rsidR="00C97B01" w:rsidRPr="00C97B01" w14:paraId="290AD80A" w14:textId="77777777" w:rsidTr="00474248">
        <w:trPr>
          <w:trHeight w:val="20"/>
        </w:trPr>
        <w:tc>
          <w:tcPr>
            <w:tcW w:w="1023" w:type="dxa"/>
            <w:shd w:val="clear" w:color="auto" w:fill="F2F2F2" w:themeFill="background1" w:themeFillShade="F2"/>
            <w:noWrap/>
            <w:hideMark/>
          </w:tcPr>
          <w:p w14:paraId="79E99C06" w14:textId="77777777" w:rsidR="00CC0678" w:rsidRPr="00C97B01" w:rsidRDefault="00CC0678" w:rsidP="00DA5F6F">
            <w:pPr>
              <w:rPr>
                <w:rFonts w:ascii="Calibri Light" w:hAnsi="Calibri Light"/>
                <w:b/>
                <w:sz w:val="22"/>
              </w:rPr>
            </w:pPr>
            <w:r w:rsidRPr="00C97B01">
              <w:rPr>
                <w:rFonts w:ascii="Calibri Light" w:hAnsi="Calibri Light"/>
                <w:b/>
                <w:sz w:val="22"/>
              </w:rPr>
              <w:t>V</w:t>
            </w:r>
          </w:p>
        </w:tc>
        <w:tc>
          <w:tcPr>
            <w:tcW w:w="1024" w:type="dxa"/>
            <w:shd w:val="clear" w:color="auto" w:fill="auto"/>
            <w:noWrap/>
          </w:tcPr>
          <w:p w14:paraId="12137E61" w14:textId="245E6C42" w:rsidR="00CC0678" w:rsidRPr="00C97B01" w:rsidRDefault="00CC0678" w:rsidP="00DA5F6F">
            <w:pPr>
              <w:rPr>
                <w:rFonts w:cstheme="majorHAnsi"/>
                <w:sz w:val="20"/>
              </w:rPr>
            </w:pPr>
            <w:r w:rsidRPr="00C97B01">
              <w:rPr>
                <w:sz w:val="20"/>
              </w:rPr>
              <w:t>442649</w:t>
            </w:r>
          </w:p>
        </w:tc>
        <w:tc>
          <w:tcPr>
            <w:tcW w:w="1024" w:type="dxa"/>
            <w:shd w:val="clear" w:color="auto" w:fill="auto"/>
            <w:noWrap/>
          </w:tcPr>
          <w:p w14:paraId="10E40DCE" w14:textId="3B6B1E36" w:rsidR="00CC0678" w:rsidRPr="00C97B01" w:rsidRDefault="00CC0678" w:rsidP="00DA5F6F">
            <w:pPr>
              <w:rPr>
                <w:rFonts w:cstheme="majorHAnsi"/>
                <w:sz w:val="20"/>
              </w:rPr>
            </w:pPr>
            <w:r w:rsidRPr="00C97B01">
              <w:rPr>
                <w:sz w:val="20"/>
              </w:rPr>
              <w:t>454550</w:t>
            </w:r>
          </w:p>
        </w:tc>
        <w:tc>
          <w:tcPr>
            <w:tcW w:w="1024" w:type="dxa"/>
            <w:shd w:val="clear" w:color="auto" w:fill="auto"/>
            <w:noWrap/>
          </w:tcPr>
          <w:p w14:paraId="17F26504" w14:textId="1BEDF302" w:rsidR="00CC0678" w:rsidRPr="00C97B01" w:rsidRDefault="00CC0678" w:rsidP="00DA5F6F">
            <w:pPr>
              <w:rPr>
                <w:rFonts w:cstheme="majorHAnsi"/>
                <w:sz w:val="20"/>
              </w:rPr>
            </w:pPr>
            <w:r w:rsidRPr="00C97B01">
              <w:rPr>
                <w:sz w:val="20"/>
              </w:rPr>
              <w:t>150137</w:t>
            </w:r>
          </w:p>
        </w:tc>
        <w:tc>
          <w:tcPr>
            <w:tcW w:w="1023" w:type="dxa"/>
            <w:shd w:val="clear" w:color="auto" w:fill="auto"/>
            <w:noWrap/>
          </w:tcPr>
          <w:p w14:paraId="491A0160" w14:textId="71E10AE9" w:rsidR="00CC0678" w:rsidRPr="00C97B01" w:rsidRDefault="00464011" w:rsidP="00DA5F6F">
            <w:pPr>
              <w:rPr>
                <w:rFonts w:cstheme="majorHAnsi"/>
                <w:sz w:val="20"/>
              </w:rPr>
            </w:pPr>
            <w:r>
              <w:rPr>
                <w:rFonts w:cstheme="majorHAnsi"/>
                <w:sz w:val="20"/>
              </w:rPr>
              <w:t>0</w:t>
            </w:r>
          </w:p>
        </w:tc>
        <w:tc>
          <w:tcPr>
            <w:tcW w:w="1024" w:type="dxa"/>
            <w:shd w:val="clear" w:color="auto" w:fill="auto"/>
            <w:noWrap/>
          </w:tcPr>
          <w:p w14:paraId="05B39F30" w14:textId="2FE7C747" w:rsidR="00CC0678" w:rsidRPr="00C97B01" w:rsidRDefault="00CC0678" w:rsidP="00DA5F6F">
            <w:pPr>
              <w:rPr>
                <w:rFonts w:cstheme="majorHAnsi"/>
                <w:sz w:val="20"/>
              </w:rPr>
            </w:pPr>
            <w:r w:rsidRPr="00C97B01">
              <w:rPr>
                <w:sz w:val="20"/>
              </w:rPr>
              <w:t>61340</w:t>
            </w:r>
          </w:p>
        </w:tc>
        <w:tc>
          <w:tcPr>
            <w:tcW w:w="1024" w:type="dxa"/>
            <w:shd w:val="clear" w:color="auto" w:fill="auto"/>
            <w:noWrap/>
          </w:tcPr>
          <w:p w14:paraId="56EEA9B6" w14:textId="0178E737" w:rsidR="00CC0678" w:rsidRPr="00C97B01" w:rsidRDefault="00CC0678" w:rsidP="00DA5F6F">
            <w:pPr>
              <w:rPr>
                <w:rFonts w:cstheme="majorHAnsi"/>
                <w:sz w:val="20"/>
              </w:rPr>
            </w:pPr>
            <w:r w:rsidRPr="00C97B01">
              <w:rPr>
                <w:sz w:val="20"/>
              </w:rPr>
              <w:t>171</w:t>
            </w:r>
          </w:p>
        </w:tc>
        <w:tc>
          <w:tcPr>
            <w:tcW w:w="1024" w:type="dxa"/>
            <w:shd w:val="clear" w:color="auto" w:fill="auto"/>
            <w:noWrap/>
          </w:tcPr>
          <w:p w14:paraId="1CF18A94" w14:textId="164ACF7F" w:rsidR="00CC0678" w:rsidRPr="00C97B01" w:rsidRDefault="00CC0678" w:rsidP="00DA5F6F">
            <w:pPr>
              <w:rPr>
                <w:rFonts w:cstheme="majorHAnsi"/>
                <w:sz w:val="20"/>
              </w:rPr>
            </w:pPr>
            <w:r w:rsidRPr="00C97B01">
              <w:rPr>
                <w:sz w:val="20"/>
              </w:rPr>
              <w:t>125</w:t>
            </w:r>
          </w:p>
        </w:tc>
        <w:tc>
          <w:tcPr>
            <w:tcW w:w="1024" w:type="dxa"/>
            <w:shd w:val="clear" w:color="auto" w:fill="auto"/>
            <w:noWrap/>
          </w:tcPr>
          <w:p w14:paraId="795E12F9" w14:textId="2EF1C060" w:rsidR="00CC0678" w:rsidRPr="00C97B01" w:rsidRDefault="00CC0678" w:rsidP="00DA5F6F">
            <w:pPr>
              <w:rPr>
                <w:rFonts w:cstheme="majorHAnsi"/>
                <w:sz w:val="20"/>
              </w:rPr>
            </w:pPr>
            <w:r w:rsidRPr="00C97B01">
              <w:rPr>
                <w:sz w:val="20"/>
              </w:rPr>
              <w:t>410600</w:t>
            </w:r>
          </w:p>
        </w:tc>
      </w:tr>
      <w:tr w:rsidR="00C97B01" w:rsidRPr="00C97B01" w14:paraId="45594A4C" w14:textId="77777777" w:rsidTr="00474248">
        <w:trPr>
          <w:trHeight w:val="20"/>
        </w:trPr>
        <w:tc>
          <w:tcPr>
            <w:tcW w:w="1023" w:type="dxa"/>
            <w:shd w:val="clear" w:color="auto" w:fill="F2F2F2" w:themeFill="background1" w:themeFillShade="F2"/>
            <w:noWrap/>
            <w:hideMark/>
          </w:tcPr>
          <w:p w14:paraId="200EBB98" w14:textId="77777777" w:rsidR="00CC0678" w:rsidRPr="00C97B01" w:rsidRDefault="00CC0678" w:rsidP="00DA5F6F">
            <w:pPr>
              <w:rPr>
                <w:rFonts w:ascii="Calibri Light" w:hAnsi="Calibri Light"/>
                <w:b/>
                <w:sz w:val="22"/>
              </w:rPr>
            </w:pPr>
            <w:r w:rsidRPr="00C97B01">
              <w:rPr>
                <w:rFonts w:ascii="Calibri Light" w:hAnsi="Calibri Light"/>
                <w:b/>
                <w:sz w:val="22"/>
              </w:rPr>
              <w:t>VI</w:t>
            </w:r>
          </w:p>
        </w:tc>
        <w:tc>
          <w:tcPr>
            <w:tcW w:w="1024" w:type="dxa"/>
            <w:shd w:val="clear" w:color="auto" w:fill="auto"/>
            <w:noWrap/>
          </w:tcPr>
          <w:p w14:paraId="703F8664" w14:textId="556BE06A" w:rsidR="00CC0678" w:rsidRPr="00C97B01" w:rsidRDefault="00CC0678" w:rsidP="00DA5F6F">
            <w:pPr>
              <w:rPr>
                <w:rFonts w:cstheme="majorHAnsi"/>
                <w:sz w:val="20"/>
              </w:rPr>
            </w:pPr>
            <w:r w:rsidRPr="00C97B01">
              <w:rPr>
                <w:sz w:val="20"/>
              </w:rPr>
              <w:t>513314</w:t>
            </w:r>
          </w:p>
        </w:tc>
        <w:tc>
          <w:tcPr>
            <w:tcW w:w="1024" w:type="dxa"/>
            <w:shd w:val="clear" w:color="auto" w:fill="auto"/>
            <w:noWrap/>
          </w:tcPr>
          <w:p w14:paraId="501391CE" w14:textId="1772C94C" w:rsidR="00CC0678" w:rsidRPr="00C97B01" w:rsidRDefault="00CC0678" w:rsidP="00DA5F6F">
            <w:pPr>
              <w:rPr>
                <w:rFonts w:cstheme="majorHAnsi"/>
                <w:sz w:val="20"/>
              </w:rPr>
            </w:pPr>
            <w:r w:rsidRPr="00C97B01">
              <w:rPr>
                <w:sz w:val="20"/>
              </w:rPr>
              <w:t>344190</w:t>
            </w:r>
          </w:p>
        </w:tc>
        <w:tc>
          <w:tcPr>
            <w:tcW w:w="1024" w:type="dxa"/>
            <w:shd w:val="clear" w:color="auto" w:fill="auto"/>
            <w:noWrap/>
          </w:tcPr>
          <w:p w14:paraId="19CD5FD5" w14:textId="1290457B" w:rsidR="00CC0678" w:rsidRPr="00C97B01" w:rsidRDefault="00CC0678" w:rsidP="00DA5F6F">
            <w:pPr>
              <w:rPr>
                <w:rFonts w:cstheme="majorHAnsi"/>
                <w:sz w:val="20"/>
              </w:rPr>
            </w:pPr>
            <w:r w:rsidRPr="00C97B01">
              <w:rPr>
                <w:sz w:val="20"/>
              </w:rPr>
              <w:t>171413</w:t>
            </w:r>
          </w:p>
        </w:tc>
        <w:tc>
          <w:tcPr>
            <w:tcW w:w="1023" w:type="dxa"/>
            <w:shd w:val="clear" w:color="auto" w:fill="auto"/>
            <w:noWrap/>
          </w:tcPr>
          <w:p w14:paraId="76E2399B" w14:textId="19BDD11A" w:rsidR="00CC0678" w:rsidRPr="00C97B01" w:rsidRDefault="00464011" w:rsidP="00DA5F6F">
            <w:pPr>
              <w:rPr>
                <w:rFonts w:cstheme="majorHAnsi"/>
                <w:sz w:val="20"/>
              </w:rPr>
            </w:pPr>
            <w:r>
              <w:rPr>
                <w:rFonts w:cstheme="majorHAnsi"/>
                <w:sz w:val="20"/>
              </w:rPr>
              <w:t>0</w:t>
            </w:r>
          </w:p>
        </w:tc>
        <w:tc>
          <w:tcPr>
            <w:tcW w:w="1024" w:type="dxa"/>
            <w:shd w:val="clear" w:color="auto" w:fill="auto"/>
            <w:noWrap/>
          </w:tcPr>
          <w:p w14:paraId="5FC8D73C" w14:textId="69D4C8C8" w:rsidR="00CC0678" w:rsidRPr="00C97B01" w:rsidRDefault="00CC0678" w:rsidP="00DA5F6F">
            <w:pPr>
              <w:rPr>
                <w:rFonts w:cstheme="majorHAnsi"/>
                <w:sz w:val="20"/>
              </w:rPr>
            </w:pPr>
            <w:r w:rsidRPr="00C97B01">
              <w:rPr>
                <w:sz w:val="20"/>
              </w:rPr>
              <w:t>65090</w:t>
            </w:r>
          </w:p>
        </w:tc>
        <w:tc>
          <w:tcPr>
            <w:tcW w:w="1024" w:type="dxa"/>
            <w:shd w:val="clear" w:color="auto" w:fill="auto"/>
            <w:noWrap/>
          </w:tcPr>
          <w:p w14:paraId="36F5F03D" w14:textId="6C0534C2" w:rsidR="00CC0678" w:rsidRPr="00C97B01" w:rsidRDefault="00CC0678" w:rsidP="00DA5F6F">
            <w:pPr>
              <w:rPr>
                <w:rFonts w:cstheme="majorHAnsi"/>
                <w:sz w:val="20"/>
              </w:rPr>
            </w:pPr>
            <w:r w:rsidRPr="00C97B01">
              <w:rPr>
                <w:sz w:val="20"/>
              </w:rPr>
              <w:t>180</w:t>
            </w:r>
          </w:p>
        </w:tc>
        <w:tc>
          <w:tcPr>
            <w:tcW w:w="1024" w:type="dxa"/>
            <w:shd w:val="clear" w:color="auto" w:fill="auto"/>
            <w:noWrap/>
          </w:tcPr>
          <w:p w14:paraId="140E2D07" w14:textId="1EC5ED64" w:rsidR="00CC0678" w:rsidRPr="00C97B01" w:rsidRDefault="00CC0678" w:rsidP="00DA5F6F">
            <w:pPr>
              <w:rPr>
                <w:rFonts w:cstheme="majorHAnsi"/>
                <w:sz w:val="20"/>
              </w:rPr>
            </w:pPr>
            <w:r w:rsidRPr="00C97B01">
              <w:rPr>
                <w:sz w:val="20"/>
              </w:rPr>
              <w:t>158</w:t>
            </w:r>
          </w:p>
        </w:tc>
        <w:tc>
          <w:tcPr>
            <w:tcW w:w="1024" w:type="dxa"/>
            <w:shd w:val="clear" w:color="auto" w:fill="auto"/>
            <w:noWrap/>
          </w:tcPr>
          <w:p w14:paraId="7EE22959" w14:textId="0B6DFA8B" w:rsidR="00CC0678" w:rsidRPr="00C97B01" w:rsidRDefault="00CC0678" w:rsidP="00DA5F6F">
            <w:pPr>
              <w:rPr>
                <w:rFonts w:cstheme="majorHAnsi"/>
                <w:sz w:val="20"/>
              </w:rPr>
            </w:pPr>
            <w:r w:rsidRPr="00C97B01">
              <w:rPr>
                <w:sz w:val="20"/>
              </w:rPr>
              <w:t>418720</w:t>
            </w:r>
          </w:p>
        </w:tc>
      </w:tr>
      <w:tr w:rsidR="00C97B01" w:rsidRPr="00C97B01" w14:paraId="749B3F3C" w14:textId="77777777" w:rsidTr="00474248">
        <w:trPr>
          <w:trHeight w:val="20"/>
        </w:trPr>
        <w:tc>
          <w:tcPr>
            <w:tcW w:w="1023" w:type="dxa"/>
            <w:shd w:val="clear" w:color="auto" w:fill="F2F2F2" w:themeFill="background1" w:themeFillShade="F2"/>
            <w:noWrap/>
            <w:hideMark/>
          </w:tcPr>
          <w:p w14:paraId="0D840EF8" w14:textId="77777777" w:rsidR="00CC0678" w:rsidRPr="00C97B01" w:rsidRDefault="00CC0678" w:rsidP="00DA5F6F">
            <w:pPr>
              <w:rPr>
                <w:rFonts w:ascii="Calibri Light" w:hAnsi="Calibri Light"/>
                <w:b/>
                <w:bCs/>
                <w:sz w:val="22"/>
              </w:rPr>
            </w:pPr>
            <w:r w:rsidRPr="00C97B01">
              <w:rPr>
                <w:rFonts w:ascii="Calibri Light" w:hAnsi="Calibri Light"/>
                <w:b/>
                <w:bCs/>
                <w:sz w:val="22"/>
              </w:rPr>
              <w:t>Sektor O</w:t>
            </w:r>
          </w:p>
        </w:tc>
        <w:tc>
          <w:tcPr>
            <w:tcW w:w="1024" w:type="dxa"/>
            <w:shd w:val="clear" w:color="auto" w:fill="auto"/>
            <w:noWrap/>
          </w:tcPr>
          <w:p w14:paraId="1E3EECE7" w14:textId="268D2471" w:rsidR="00CC0678" w:rsidRPr="006567AD" w:rsidRDefault="00CC0678" w:rsidP="00DA5F6F">
            <w:pPr>
              <w:rPr>
                <w:rFonts w:cstheme="majorHAnsi"/>
                <w:bCs/>
                <w:sz w:val="20"/>
              </w:rPr>
            </w:pPr>
            <w:r w:rsidRPr="006567AD">
              <w:rPr>
                <w:sz w:val="20"/>
              </w:rPr>
              <w:t>622167</w:t>
            </w:r>
          </w:p>
        </w:tc>
        <w:tc>
          <w:tcPr>
            <w:tcW w:w="1024" w:type="dxa"/>
            <w:shd w:val="clear" w:color="auto" w:fill="auto"/>
            <w:noWrap/>
          </w:tcPr>
          <w:p w14:paraId="6F132538" w14:textId="4D700882" w:rsidR="00CC0678" w:rsidRPr="006567AD" w:rsidRDefault="00464011" w:rsidP="00DA5F6F">
            <w:pPr>
              <w:rPr>
                <w:rFonts w:cstheme="majorHAnsi"/>
                <w:bCs/>
                <w:sz w:val="20"/>
              </w:rPr>
            </w:pPr>
            <w:r w:rsidRPr="006567AD">
              <w:rPr>
                <w:rFonts w:cstheme="majorHAnsi"/>
                <w:bCs/>
                <w:sz w:val="20"/>
              </w:rPr>
              <w:t>0</w:t>
            </w:r>
          </w:p>
        </w:tc>
        <w:tc>
          <w:tcPr>
            <w:tcW w:w="1024" w:type="dxa"/>
            <w:tcBorders>
              <w:bottom w:val="single" w:sz="4" w:space="0" w:color="auto"/>
            </w:tcBorders>
            <w:shd w:val="clear" w:color="auto" w:fill="auto"/>
            <w:noWrap/>
          </w:tcPr>
          <w:p w14:paraId="4C87C43D" w14:textId="49A51BD8" w:rsidR="00CC0678" w:rsidRPr="00464011" w:rsidRDefault="00464011" w:rsidP="00DA5F6F">
            <w:pPr>
              <w:rPr>
                <w:rFonts w:cstheme="majorHAnsi"/>
                <w:bCs/>
                <w:sz w:val="20"/>
              </w:rPr>
            </w:pPr>
            <w:r>
              <w:rPr>
                <w:rFonts w:cstheme="majorHAnsi"/>
                <w:bCs/>
                <w:sz w:val="20"/>
              </w:rPr>
              <w:t>0</w:t>
            </w:r>
          </w:p>
        </w:tc>
        <w:tc>
          <w:tcPr>
            <w:tcW w:w="1023" w:type="dxa"/>
            <w:tcBorders>
              <w:bottom w:val="single" w:sz="4" w:space="0" w:color="auto"/>
            </w:tcBorders>
            <w:shd w:val="clear" w:color="auto" w:fill="auto"/>
            <w:noWrap/>
          </w:tcPr>
          <w:p w14:paraId="0F802B69" w14:textId="321CFDE1" w:rsidR="00CC0678" w:rsidRPr="00464011" w:rsidRDefault="00464011" w:rsidP="00DA5F6F">
            <w:pPr>
              <w:rPr>
                <w:rFonts w:cstheme="majorHAnsi"/>
                <w:bCs/>
                <w:sz w:val="20"/>
              </w:rPr>
            </w:pPr>
            <w:r w:rsidRPr="00464011">
              <w:rPr>
                <w:rFonts w:cstheme="majorHAnsi"/>
                <w:bCs/>
                <w:sz w:val="20"/>
              </w:rPr>
              <w:t>0</w:t>
            </w:r>
          </w:p>
        </w:tc>
        <w:tc>
          <w:tcPr>
            <w:tcW w:w="1024" w:type="dxa"/>
            <w:tcBorders>
              <w:bottom w:val="single" w:sz="4" w:space="0" w:color="auto"/>
            </w:tcBorders>
            <w:shd w:val="clear" w:color="auto" w:fill="auto"/>
            <w:noWrap/>
          </w:tcPr>
          <w:p w14:paraId="430E070D" w14:textId="0EE5822D" w:rsidR="00CC0678" w:rsidRPr="00464011" w:rsidRDefault="00464011" w:rsidP="00DA5F6F">
            <w:pPr>
              <w:rPr>
                <w:rFonts w:cstheme="majorHAnsi"/>
                <w:bCs/>
                <w:sz w:val="20"/>
              </w:rPr>
            </w:pPr>
            <w:r>
              <w:rPr>
                <w:rFonts w:cstheme="majorHAnsi"/>
                <w:bCs/>
                <w:sz w:val="20"/>
              </w:rPr>
              <w:t>0</w:t>
            </w:r>
          </w:p>
        </w:tc>
        <w:tc>
          <w:tcPr>
            <w:tcW w:w="1024" w:type="dxa"/>
            <w:tcBorders>
              <w:bottom w:val="single" w:sz="4" w:space="0" w:color="auto"/>
            </w:tcBorders>
            <w:shd w:val="clear" w:color="auto" w:fill="auto"/>
            <w:noWrap/>
          </w:tcPr>
          <w:p w14:paraId="0C316880" w14:textId="7377C31C" w:rsidR="00CC0678" w:rsidRPr="00464011" w:rsidRDefault="00464011" w:rsidP="00DA5F6F">
            <w:pPr>
              <w:rPr>
                <w:rFonts w:cstheme="majorHAnsi"/>
                <w:bCs/>
                <w:sz w:val="20"/>
              </w:rPr>
            </w:pPr>
            <w:r>
              <w:rPr>
                <w:rFonts w:cstheme="majorHAnsi"/>
                <w:bCs/>
                <w:sz w:val="20"/>
              </w:rPr>
              <w:t>0</w:t>
            </w:r>
          </w:p>
        </w:tc>
        <w:tc>
          <w:tcPr>
            <w:tcW w:w="1024" w:type="dxa"/>
            <w:tcBorders>
              <w:bottom w:val="single" w:sz="4" w:space="0" w:color="auto"/>
            </w:tcBorders>
            <w:shd w:val="clear" w:color="auto" w:fill="auto"/>
            <w:noWrap/>
          </w:tcPr>
          <w:p w14:paraId="5E82A3C1" w14:textId="0B757FB4" w:rsidR="00CC0678" w:rsidRPr="00464011" w:rsidRDefault="00464011" w:rsidP="00DA5F6F">
            <w:pPr>
              <w:rPr>
                <w:rFonts w:cstheme="majorHAnsi"/>
                <w:bCs/>
                <w:sz w:val="20"/>
              </w:rPr>
            </w:pPr>
            <w:r>
              <w:rPr>
                <w:rFonts w:cstheme="majorHAnsi"/>
                <w:bCs/>
                <w:sz w:val="20"/>
              </w:rPr>
              <w:t>0</w:t>
            </w:r>
          </w:p>
        </w:tc>
        <w:tc>
          <w:tcPr>
            <w:tcW w:w="1024" w:type="dxa"/>
            <w:tcBorders>
              <w:bottom w:val="single" w:sz="4" w:space="0" w:color="auto"/>
            </w:tcBorders>
            <w:shd w:val="clear" w:color="auto" w:fill="auto"/>
            <w:noWrap/>
          </w:tcPr>
          <w:p w14:paraId="54D1183A" w14:textId="5948FEA8" w:rsidR="00CC0678" w:rsidRPr="00464011" w:rsidRDefault="00464011" w:rsidP="00DA5F6F">
            <w:pPr>
              <w:rPr>
                <w:rFonts w:cstheme="majorHAnsi"/>
                <w:bCs/>
                <w:sz w:val="20"/>
              </w:rPr>
            </w:pPr>
            <w:r>
              <w:rPr>
                <w:rFonts w:cstheme="majorHAnsi"/>
                <w:bCs/>
                <w:sz w:val="20"/>
              </w:rPr>
              <w:t>0</w:t>
            </w:r>
          </w:p>
        </w:tc>
      </w:tr>
      <w:tr w:rsidR="00C97B01" w:rsidRPr="00C97B01" w14:paraId="78AFED04" w14:textId="77777777" w:rsidTr="00474248">
        <w:trPr>
          <w:trHeight w:val="20"/>
        </w:trPr>
        <w:tc>
          <w:tcPr>
            <w:tcW w:w="1023" w:type="dxa"/>
            <w:shd w:val="clear" w:color="auto" w:fill="F2F2F2" w:themeFill="background1" w:themeFillShade="F2"/>
            <w:noWrap/>
          </w:tcPr>
          <w:p w14:paraId="776C310C" w14:textId="65C55F37" w:rsidR="00CC0678" w:rsidRPr="00C97B01" w:rsidRDefault="00CC0678" w:rsidP="00DA5F6F">
            <w:pPr>
              <w:rPr>
                <w:b/>
                <w:bCs/>
                <w:sz w:val="22"/>
              </w:rPr>
            </w:pPr>
            <w:r w:rsidRPr="00C97B01">
              <w:rPr>
                <w:rFonts w:cs="Arial"/>
                <w:b/>
                <w:sz w:val="22"/>
              </w:rPr>
              <w:t>Węzeł Porosły</w:t>
            </w:r>
          </w:p>
        </w:tc>
        <w:tc>
          <w:tcPr>
            <w:tcW w:w="1024" w:type="dxa"/>
            <w:shd w:val="clear" w:color="auto" w:fill="auto"/>
            <w:noWrap/>
          </w:tcPr>
          <w:p w14:paraId="0CA28A34" w14:textId="0FBBC60A" w:rsidR="00CC0678" w:rsidRPr="00C97B01" w:rsidRDefault="00CC0678" w:rsidP="00DA5F6F">
            <w:pPr>
              <w:rPr>
                <w:rFonts w:eastAsia="Times New Roman" w:cstheme="majorHAnsi"/>
                <w:sz w:val="20"/>
                <w:lang w:eastAsia="pl-PL"/>
              </w:rPr>
            </w:pPr>
            <w:r w:rsidRPr="00C97B01">
              <w:rPr>
                <w:sz w:val="20"/>
              </w:rPr>
              <w:t>121500</w:t>
            </w:r>
          </w:p>
        </w:tc>
        <w:tc>
          <w:tcPr>
            <w:tcW w:w="1024" w:type="dxa"/>
            <w:shd w:val="clear" w:color="auto" w:fill="auto"/>
            <w:noWrap/>
          </w:tcPr>
          <w:p w14:paraId="529CB5A5" w14:textId="3E8F583C" w:rsidR="00CC0678" w:rsidRPr="00C97B01" w:rsidRDefault="00464011" w:rsidP="00DA5F6F">
            <w:pPr>
              <w:rPr>
                <w:rFonts w:eastAsia="Times New Roman" w:cstheme="majorHAnsi"/>
                <w:sz w:val="20"/>
                <w:lang w:eastAsia="pl-PL"/>
              </w:rPr>
            </w:pPr>
            <w:r>
              <w:rPr>
                <w:rFonts w:eastAsia="Times New Roman" w:cstheme="majorHAnsi"/>
                <w:sz w:val="20"/>
                <w:lang w:eastAsia="pl-PL"/>
              </w:rPr>
              <w:t>0</w:t>
            </w:r>
          </w:p>
        </w:tc>
        <w:tc>
          <w:tcPr>
            <w:tcW w:w="1024" w:type="dxa"/>
            <w:tcBorders>
              <w:bottom w:val="single" w:sz="4" w:space="0" w:color="auto"/>
            </w:tcBorders>
            <w:shd w:val="clear" w:color="auto" w:fill="auto"/>
            <w:noWrap/>
          </w:tcPr>
          <w:p w14:paraId="60F16317" w14:textId="43C64A89" w:rsidR="00CC0678" w:rsidRPr="00C97B01" w:rsidRDefault="00CC0678" w:rsidP="00DA5F6F">
            <w:pPr>
              <w:rPr>
                <w:rFonts w:eastAsia="Times New Roman" w:cstheme="majorHAnsi"/>
                <w:sz w:val="20"/>
                <w:lang w:eastAsia="pl-PL"/>
              </w:rPr>
            </w:pPr>
            <w:r w:rsidRPr="00C97B01">
              <w:rPr>
                <w:sz w:val="20"/>
              </w:rPr>
              <w:t>7300</w:t>
            </w:r>
          </w:p>
        </w:tc>
        <w:tc>
          <w:tcPr>
            <w:tcW w:w="1023" w:type="dxa"/>
            <w:tcBorders>
              <w:bottom w:val="single" w:sz="4" w:space="0" w:color="auto"/>
            </w:tcBorders>
            <w:shd w:val="clear" w:color="auto" w:fill="auto"/>
            <w:noWrap/>
          </w:tcPr>
          <w:p w14:paraId="277355A1" w14:textId="6322DF59" w:rsidR="00CC0678" w:rsidRPr="00C97B01" w:rsidRDefault="00464011" w:rsidP="00DA5F6F">
            <w:pPr>
              <w:rPr>
                <w:rFonts w:eastAsia="Times New Roman" w:cstheme="majorHAnsi"/>
                <w:sz w:val="20"/>
                <w:lang w:eastAsia="pl-PL"/>
              </w:rPr>
            </w:pPr>
            <w:r>
              <w:rPr>
                <w:rFonts w:eastAsia="Times New Roman" w:cstheme="majorHAnsi"/>
                <w:sz w:val="20"/>
              </w:rPr>
              <w:t>0</w:t>
            </w:r>
          </w:p>
        </w:tc>
        <w:tc>
          <w:tcPr>
            <w:tcW w:w="1024" w:type="dxa"/>
            <w:tcBorders>
              <w:bottom w:val="single" w:sz="4" w:space="0" w:color="auto"/>
            </w:tcBorders>
            <w:shd w:val="clear" w:color="auto" w:fill="auto"/>
            <w:noWrap/>
          </w:tcPr>
          <w:p w14:paraId="0EA8C706" w14:textId="23278044" w:rsidR="00CC0678" w:rsidRPr="00C97B01" w:rsidRDefault="00CC0678" w:rsidP="00DA5F6F">
            <w:pPr>
              <w:rPr>
                <w:rFonts w:eastAsia="Times New Roman" w:cstheme="majorHAnsi"/>
                <w:sz w:val="20"/>
                <w:lang w:eastAsia="pl-PL"/>
              </w:rPr>
            </w:pPr>
            <w:r w:rsidRPr="00C97B01">
              <w:rPr>
                <w:sz w:val="20"/>
              </w:rPr>
              <w:t>12000</w:t>
            </w:r>
          </w:p>
        </w:tc>
        <w:tc>
          <w:tcPr>
            <w:tcW w:w="1024" w:type="dxa"/>
            <w:tcBorders>
              <w:bottom w:val="single" w:sz="4" w:space="0" w:color="auto"/>
            </w:tcBorders>
            <w:shd w:val="clear" w:color="auto" w:fill="auto"/>
            <w:noWrap/>
          </w:tcPr>
          <w:p w14:paraId="7BE7FA3B" w14:textId="0F3DC284" w:rsidR="00CC0678" w:rsidRPr="00C97B01" w:rsidRDefault="00CC0678" w:rsidP="00DA5F6F">
            <w:pPr>
              <w:rPr>
                <w:rFonts w:eastAsia="Times New Roman" w:cstheme="majorHAnsi"/>
                <w:sz w:val="20"/>
                <w:lang w:eastAsia="pl-PL"/>
              </w:rPr>
            </w:pPr>
            <w:r w:rsidRPr="00C97B01">
              <w:rPr>
                <w:sz w:val="20"/>
              </w:rPr>
              <w:t>10</w:t>
            </w:r>
          </w:p>
        </w:tc>
        <w:tc>
          <w:tcPr>
            <w:tcW w:w="1024" w:type="dxa"/>
            <w:tcBorders>
              <w:bottom w:val="single" w:sz="4" w:space="0" w:color="auto"/>
            </w:tcBorders>
            <w:shd w:val="clear" w:color="auto" w:fill="auto"/>
            <w:noWrap/>
          </w:tcPr>
          <w:p w14:paraId="0D77AD76" w14:textId="4F5C0949" w:rsidR="00CC0678" w:rsidRPr="00C97B01" w:rsidRDefault="00CC0678" w:rsidP="00DA5F6F">
            <w:pPr>
              <w:rPr>
                <w:rFonts w:eastAsia="Times New Roman" w:cstheme="majorHAnsi"/>
                <w:sz w:val="20"/>
                <w:lang w:eastAsia="pl-PL"/>
              </w:rPr>
            </w:pPr>
            <w:r w:rsidRPr="00C97B01">
              <w:rPr>
                <w:sz w:val="20"/>
              </w:rPr>
              <w:t>5</w:t>
            </w:r>
          </w:p>
        </w:tc>
        <w:tc>
          <w:tcPr>
            <w:tcW w:w="1024" w:type="dxa"/>
            <w:tcBorders>
              <w:bottom w:val="single" w:sz="4" w:space="0" w:color="auto"/>
            </w:tcBorders>
            <w:shd w:val="clear" w:color="auto" w:fill="auto"/>
            <w:noWrap/>
          </w:tcPr>
          <w:p w14:paraId="43463D71" w14:textId="15316DE8" w:rsidR="00CC0678" w:rsidRPr="00C97B01" w:rsidRDefault="00CC0678" w:rsidP="00DA5F6F">
            <w:pPr>
              <w:rPr>
                <w:rFonts w:eastAsia="Times New Roman" w:cstheme="majorHAnsi"/>
                <w:sz w:val="20"/>
                <w:lang w:eastAsia="pl-PL"/>
              </w:rPr>
            </w:pPr>
            <w:r w:rsidRPr="00C97B01">
              <w:rPr>
                <w:sz w:val="20"/>
              </w:rPr>
              <w:t>75000</w:t>
            </w:r>
          </w:p>
        </w:tc>
      </w:tr>
      <w:tr w:rsidR="00C97B01" w:rsidRPr="00C97B01" w14:paraId="0B9DF311" w14:textId="77777777" w:rsidTr="00474248">
        <w:trPr>
          <w:trHeight w:val="20"/>
        </w:trPr>
        <w:tc>
          <w:tcPr>
            <w:tcW w:w="1023" w:type="dxa"/>
            <w:shd w:val="clear" w:color="auto" w:fill="F2F2F2" w:themeFill="background1" w:themeFillShade="F2"/>
            <w:noWrap/>
          </w:tcPr>
          <w:p w14:paraId="02D5DCA8" w14:textId="4E0B2B81" w:rsidR="00CC0678" w:rsidRPr="00C97B01" w:rsidRDefault="00CC0678" w:rsidP="00DA5F6F">
            <w:pPr>
              <w:rPr>
                <w:b/>
                <w:bCs/>
                <w:sz w:val="22"/>
              </w:rPr>
            </w:pPr>
            <w:r w:rsidRPr="00C97B01">
              <w:rPr>
                <w:rFonts w:cs="Arial"/>
                <w:b/>
                <w:bCs/>
                <w:sz w:val="22"/>
              </w:rPr>
              <w:t>Razem</w:t>
            </w:r>
          </w:p>
        </w:tc>
        <w:tc>
          <w:tcPr>
            <w:tcW w:w="1024" w:type="dxa"/>
            <w:shd w:val="clear" w:color="auto" w:fill="auto"/>
            <w:noWrap/>
          </w:tcPr>
          <w:p w14:paraId="617ED63F" w14:textId="3EA00AF4" w:rsidR="00CC0678" w:rsidRPr="00C97B01" w:rsidRDefault="00DA5F6F" w:rsidP="00DA5F6F">
            <w:pPr>
              <w:rPr>
                <w:rFonts w:eastAsia="Times New Roman" w:cstheme="majorHAnsi"/>
                <w:sz w:val="20"/>
              </w:rPr>
            </w:pPr>
            <w:r>
              <w:rPr>
                <w:b/>
                <w:sz w:val="20"/>
              </w:rPr>
              <w:t>3</w:t>
            </w:r>
            <w:r w:rsidR="00CC0678" w:rsidRPr="00C97B01">
              <w:rPr>
                <w:b/>
                <w:sz w:val="20"/>
              </w:rPr>
              <w:t>774882</w:t>
            </w:r>
          </w:p>
        </w:tc>
        <w:tc>
          <w:tcPr>
            <w:tcW w:w="1024" w:type="dxa"/>
            <w:shd w:val="clear" w:color="auto" w:fill="auto"/>
            <w:noWrap/>
          </w:tcPr>
          <w:p w14:paraId="59EE1816" w14:textId="19600D4D" w:rsidR="00CC0678" w:rsidRPr="00C97B01" w:rsidRDefault="00DA5F6F" w:rsidP="00DA5F6F">
            <w:pPr>
              <w:rPr>
                <w:rFonts w:eastAsia="Times New Roman" w:cstheme="majorHAnsi"/>
                <w:sz w:val="20"/>
              </w:rPr>
            </w:pPr>
            <w:r>
              <w:rPr>
                <w:b/>
                <w:sz w:val="20"/>
              </w:rPr>
              <w:t>1</w:t>
            </w:r>
            <w:r w:rsidR="00CC0678" w:rsidRPr="00C97B01">
              <w:rPr>
                <w:b/>
                <w:sz w:val="20"/>
              </w:rPr>
              <w:t>179020</w:t>
            </w:r>
          </w:p>
        </w:tc>
        <w:tc>
          <w:tcPr>
            <w:tcW w:w="1024" w:type="dxa"/>
            <w:tcBorders>
              <w:bottom w:val="single" w:sz="4" w:space="0" w:color="auto"/>
            </w:tcBorders>
            <w:shd w:val="clear" w:color="auto" w:fill="auto"/>
            <w:noWrap/>
          </w:tcPr>
          <w:p w14:paraId="1E1EF5BC" w14:textId="14EAF8C6" w:rsidR="00CC0678" w:rsidRPr="00C97B01" w:rsidRDefault="00CC0678" w:rsidP="00DA5F6F">
            <w:pPr>
              <w:rPr>
                <w:rFonts w:eastAsia="Times New Roman" w:cstheme="majorHAnsi"/>
                <w:sz w:val="20"/>
              </w:rPr>
            </w:pPr>
            <w:r w:rsidRPr="00C97B01">
              <w:rPr>
                <w:b/>
                <w:sz w:val="20"/>
              </w:rPr>
              <w:t>954426</w:t>
            </w:r>
          </w:p>
        </w:tc>
        <w:tc>
          <w:tcPr>
            <w:tcW w:w="1023" w:type="dxa"/>
            <w:tcBorders>
              <w:bottom w:val="single" w:sz="4" w:space="0" w:color="auto"/>
            </w:tcBorders>
            <w:shd w:val="clear" w:color="auto" w:fill="auto"/>
            <w:noWrap/>
          </w:tcPr>
          <w:p w14:paraId="24C5FCCC" w14:textId="15568771" w:rsidR="00CC0678" w:rsidRPr="00C97B01" w:rsidRDefault="00CC0678" w:rsidP="00DA5F6F">
            <w:pPr>
              <w:rPr>
                <w:rFonts w:eastAsia="Times New Roman" w:cstheme="majorHAnsi"/>
                <w:sz w:val="20"/>
              </w:rPr>
            </w:pPr>
            <w:r w:rsidRPr="00C97B01">
              <w:rPr>
                <w:b/>
                <w:sz w:val="20"/>
              </w:rPr>
              <w:t>93315</w:t>
            </w:r>
          </w:p>
        </w:tc>
        <w:tc>
          <w:tcPr>
            <w:tcW w:w="1024" w:type="dxa"/>
            <w:tcBorders>
              <w:bottom w:val="single" w:sz="4" w:space="0" w:color="auto"/>
            </w:tcBorders>
            <w:shd w:val="clear" w:color="auto" w:fill="auto"/>
            <w:noWrap/>
          </w:tcPr>
          <w:p w14:paraId="5A7FED3B" w14:textId="3396C6C7" w:rsidR="00CC0678" w:rsidRPr="00C97B01" w:rsidRDefault="00CC0678" w:rsidP="00DA5F6F">
            <w:pPr>
              <w:rPr>
                <w:rFonts w:eastAsia="Times New Roman" w:cstheme="majorHAnsi"/>
                <w:sz w:val="20"/>
              </w:rPr>
            </w:pPr>
            <w:r w:rsidRPr="00C97B01">
              <w:rPr>
                <w:b/>
                <w:sz w:val="20"/>
              </w:rPr>
              <w:t>349035</w:t>
            </w:r>
          </w:p>
        </w:tc>
        <w:tc>
          <w:tcPr>
            <w:tcW w:w="1024" w:type="dxa"/>
            <w:tcBorders>
              <w:bottom w:val="single" w:sz="4" w:space="0" w:color="auto"/>
            </w:tcBorders>
            <w:shd w:val="clear" w:color="auto" w:fill="auto"/>
            <w:noWrap/>
          </w:tcPr>
          <w:p w14:paraId="78BCE971" w14:textId="3A549A22" w:rsidR="00CC0678" w:rsidRPr="00C97B01" w:rsidRDefault="00CC0678" w:rsidP="00DA5F6F">
            <w:pPr>
              <w:rPr>
                <w:rFonts w:eastAsia="Times New Roman" w:cstheme="majorHAnsi"/>
                <w:sz w:val="20"/>
              </w:rPr>
            </w:pPr>
            <w:r w:rsidRPr="00C97B01">
              <w:rPr>
                <w:b/>
                <w:sz w:val="20"/>
              </w:rPr>
              <w:t>1373</w:t>
            </w:r>
          </w:p>
        </w:tc>
        <w:tc>
          <w:tcPr>
            <w:tcW w:w="1024" w:type="dxa"/>
            <w:tcBorders>
              <w:bottom w:val="single" w:sz="4" w:space="0" w:color="auto"/>
            </w:tcBorders>
            <w:shd w:val="clear" w:color="auto" w:fill="auto"/>
            <w:noWrap/>
          </w:tcPr>
          <w:p w14:paraId="02547B4E" w14:textId="51FDA666" w:rsidR="00CC0678" w:rsidRPr="00C97B01" w:rsidRDefault="00CC0678" w:rsidP="00DA5F6F">
            <w:pPr>
              <w:rPr>
                <w:rFonts w:eastAsia="Times New Roman" w:cstheme="majorHAnsi"/>
                <w:sz w:val="20"/>
              </w:rPr>
            </w:pPr>
            <w:r w:rsidRPr="00C97B01">
              <w:rPr>
                <w:b/>
                <w:sz w:val="20"/>
              </w:rPr>
              <w:t>699</w:t>
            </w:r>
          </w:p>
        </w:tc>
        <w:tc>
          <w:tcPr>
            <w:tcW w:w="1024" w:type="dxa"/>
            <w:tcBorders>
              <w:bottom w:val="single" w:sz="4" w:space="0" w:color="auto"/>
            </w:tcBorders>
            <w:shd w:val="clear" w:color="auto" w:fill="auto"/>
            <w:noWrap/>
          </w:tcPr>
          <w:p w14:paraId="7E0B1E7F" w14:textId="416AAB92" w:rsidR="00CC0678" w:rsidRPr="00C97B01" w:rsidRDefault="00DA5F6F" w:rsidP="00DA5F6F">
            <w:pPr>
              <w:rPr>
                <w:rFonts w:eastAsia="Times New Roman" w:cstheme="majorHAnsi"/>
                <w:sz w:val="20"/>
              </w:rPr>
            </w:pPr>
            <w:r>
              <w:rPr>
                <w:b/>
                <w:sz w:val="20"/>
              </w:rPr>
              <w:t>2</w:t>
            </w:r>
            <w:r w:rsidR="00CC0678" w:rsidRPr="00C97B01">
              <w:rPr>
                <w:b/>
                <w:sz w:val="20"/>
              </w:rPr>
              <w:t>437453</w:t>
            </w:r>
          </w:p>
        </w:tc>
      </w:tr>
    </w:tbl>
    <w:p w14:paraId="6AFEEDD6" w14:textId="34199BDB" w:rsidR="00CC0678" w:rsidRPr="00C97B01" w:rsidRDefault="00184FA2" w:rsidP="004D7107">
      <w:pPr>
        <w:pStyle w:val="rdo"/>
        <w:spacing w:before="0"/>
      </w:pPr>
      <w:r w:rsidRPr="00C97B01">
        <w:t>Źródło: Departament Gospodarki Komunalnej</w:t>
      </w:r>
    </w:p>
    <w:p w14:paraId="5F306A68" w14:textId="77777777" w:rsidR="002668E6" w:rsidRDefault="002668E6">
      <w:pPr>
        <w:rPr>
          <w:rFonts w:ascii="Calibri Light" w:hAnsi="Calibri Light"/>
          <w:bCs/>
          <w:sz w:val="20"/>
          <w:szCs w:val="24"/>
          <w:lang w:eastAsia="pl-PL"/>
        </w:rPr>
      </w:pPr>
      <w:r>
        <w:rPr>
          <w:rFonts w:ascii="Calibri Light" w:hAnsi="Calibri Light"/>
          <w:bCs/>
          <w:sz w:val="20"/>
          <w:szCs w:val="24"/>
          <w:lang w:eastAsia="pl-PL"/>
        </w:rPr>
        <w:br w:type="page"/>
      </w:r>
    </w:p>
    <w:p w14:paraId="4ED8C6A9" w14:textId="6660E041" w:rsidR="00AA6558" w:rsidRDefault="00AA6558">
      <w:pPr>
        <w:rPr>
          <w:rFonts w:ascii="Calibri Light" w:hAnsi="Calibri Light"/>
          <w:bCs/>
          <w:sz w:val="20"/>
          <w:szCs w:val="24"/>
          <w:lang w:eastAsia="pl-PL"/>
        </w:rPr>
      </w:pPr>
    </w:p>
    <w:p w14:paraId="09FF6800" w14:textId="421053DF" w:rsidR="00FD15DD" w:rsidRPr="00FB3BE1" w:rsidRDefault="00FB3BE1" w:rsidP="00184FA2">
      <w:pPr>
        <w:pStyle w:val="Spis1"/>
        <w:jc w:val="both"/>
      </w:pPr>
      <w:bookmarkStart w:id="169" w:name="_Toc173485117"/>
      <w:r w:rsidRPr="00C97B01">
        <w:rPr>
          <w:noProof/>
        </w:rPr>
        <w:drawing>
          <wp:anchor distT="0" distB="0" distL="114300" distR="114300" simplePos="0" relativeHeight="251667968" behindDoc="0" locked="0" layoutInCell="1" allowOverlap="1" wp14:anchorId="60446E83" wp14:editId="6268EB80">
            <wp:simplePos x="0" y="0"/>
            <wp:positionH relativeFrom="column">
              <wp:posOffset>-622145</wp:posOffset>
            </wp:positionH>
            <wp:positionV relativeFrom="paragraph">
              <wp:posOffset>-542170</wp:posOffset>
            </wp:positionV>
            <wp:extent cx="7038975" cy="9955627"/>
            <wp:effectExtent l="0" t="0" r="0" b="7620"/>
            <wp:wrapNone/>
            <wp:docPr id="51" name="Obraz 51" descr="Transport i łączność" title="Strona tytułowa rozdziału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038975" cy="995562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t>5. TRANSPORT I ŁĄCZNOŚĆ</w:t>
      </w:r>
      <w:bookmarkEnd w:id="169"/>
      <w:r w:rsidR="00184FA2" w:rsidRPr="00C97B01">
        <w:t xml:space="preserve"> </w:t>
      </w:r>
    </w:p>
    <w:p w14:paraId="4DA56981" w14:textId="77777777" w:rsidR="003825C7" w:rsidRPr="00C97B01" w:rsidRDefault="003E4768" w:rsidP="00184FA2">
      <w:pPr>
        <w:pStyle w:val="Spis2"/>
        <w:jc w:val="both"/>
      </w:pPr>
      <w:r w:rsidRPr="00C97B01">
        <w:br w:type="page"/>
      </w:r>
    </w:p>
    <w:p w14:paraId="2913D1EF" w14:textId="4FA5EF89" w:rsidR="003825C7" w:rsidRPr="00C97B01" w:rsidRDefault="00B92B01" w:rsidP="003825C7">
      <w:r w:rsidRPr="00C97B01">
        <w:rPr>
          <w:noProof/>
          <w:lang w:eastAsia="pl-PL"/>
        </w:rPr>
        <w:lastRenderedPageBreak/>
        <w:drawing>
          <wp:anchor distT="0" distB="0" distL="114300" distR="114300" simplePos="0" relativeHeight="251657728" behindDoc="0" locked="0" layoutInCell="1" allowOverlap="1" wp14:anchorId="2BE3471E" wp14:editId="4AE12532">
            <wp:simplePos x="0" y="0"/>
            <wp:positionH relativeFrom="column">
              <wp:posOffset>-700405</wp:posOffset>
            </wp:positionH>
            <wp:positionV relativeFrom="paragraph">
              <wp:posOffset>-633730</wp:posOffset>
            </wp:positionV>
            <wp:extent cx="7153275" cy="10117287"/>
            <wp:effectExtent l="0" t="0" r="0" b="0"/>
            <wp:wrapNone/>
            <wp:docPr id="24" name="Obraz 24"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FAF837" w14:textId="0B34358E" w:rsidR="00184FA2" w:rsidRPr="00C97B01" w:rsidRDefault="003E4768" w:rsidP="00F43F91">
      <w:pPr>
        <w:pStyle w:val="Spis2"/>
        <w:spacing w:after="240"/>
        <w:rPr>
          <w:b/>
        </w:rPr>
      </w:pPr>
      <w:r w:rsidRPr="00C97B01">
        <w:br w:type="page"/>
      </w:r>
      <w:bookmarkStart w:id="170" w:name="_Toc173485118"/>
      <w:r w:rsidR="00184FA2" w:rsidRPr="00C97B01">
        <w:rPr>
          <w:b/>
        </w:rPr>
        <w:lastRenderedPageBreak/>
        <w:t>5.1. System transportowy</w:t>
      </w:r>
      <w:bookmarkEnd w:id="170"/>
    </w:p>
    <w:p w14:paraId="6B25ACCF" w14:textId="77777777" w:rsidR="00184FA2" w:rsidRPr="00C97B01" w:rsidRDefault="00184FA2" w:rsidP="00F43F91">
      <w:pPr>
        <w:pStyle w:val="Spis3"/>
        <w:spacing w:after="240"/>
        <w:rPr>
          <w:b/>
        </w:rPr>
      </w:pPr>
      <w:bookmarkStart w:id="171" w:name="_Toc173485119"/>
      <w:r w:rsidRPr="00C97B01">
        <w:rPr>
          <w:b/>
        </w:rPr>
        <w:t>5.1.1. Transport drogowy</w:t>
      </w:r>
      <w:bookmarkEnd w:id="171"/>
    </w:p>
    <w:p w14:paraId="1B1210EA" w14:textId="69BCA8D2" w:rsidR="00B70C6B" w:rsidRPr="00C97B01" w:rsidRDefault="00B70C6B" w:rsidP="000469BE">
      <w:pPr>
        <w:pStyle w:val="tretekst"/>
        <w:rPr>
          <w:lang w:eastAsia="pl-PL"/>
        </w:rPr>
      </w:pPr>
      <w:r w:rsidRPr="00C97B01">
        <w:rPr>
          <w:lang w:eastAsia="pl-PL"/>
        </w:rPr>
        <w:t>Zarząd Dróg Miejskich w 202</w:t>
      </w:r>
      <w:r w:rsidR="00FA7754" w:rsidRPr="00C97B01">
        <w:rPr>
          <w:lang w:eastAsia="pl-PL"/>
        </w:rPr>
        <w:t>3</w:t>
      </w:r>
      <w:r w:rsidRPr="00C97B01">
        <w:rPr>
          <w:lang w:eastAsia="pl-PL"/>
        </w:rPr>
        <w:t xml:space="preserve"> r</w:t>
      </w:r>
      <w:r w:rsidR="00E040BF">
        <w:rPr>
          <w:lang w:eastAsia="pl-PL"/>
        </w:rPr>
        <w:t>.</w:t>
      </w:r>
      <w:r w:rsidRPr="00C97B01">
        <w:rPr>
          <w:lang w:eastAsia="pl-PL"/>
        </w:rPr>
        <w:t xml:space="preserve"> sprawował n</w:t>
      </w:r>
      <w:r w:rsidR="00A4632E">
        <w:rPr>
          <w:lang w:eastAsia="pl-PL"/>
        </w:rPr>
        <w:t xml:space="preserve">adzór nad drogami publicznymi o </w:t>
      </w:r>
      <w:r w:rsidRPr="00C97B01">
        <w:rPr>
          <w:lang w:eastAsia="pl-PL"/>
        </w:rPr>
        <w:t>długości 45</w:t>
      </w:r>
      <w:r w:rsidR="00FA7754" w:rsidRPr="00C97B01">
        <w:rPr>
          <w:lang w:eastAsia="pl-PL"/>
        </w:rPr>
        <w:t>9</w:t>
      </w:r>
      <w:r w:rsidRPr="00C97B01">
        <w:rPr>
          <w:lang w:eastAsia="pl-PL"/>
        </w:rPr>
        <w:t>,</w:t>
      </w:r>
      <w:r w:rsidR="00FA7754" w:rsidRPr="00C97B01">
        <w:rPr>
          <w:lang w:eastAsia="pl-PL"/>
        </w:rPr>
        <w:t>47</w:t>
      </w:r>
      <w:r w:rsidRPr="00C97B01">
        <w:rPr>
          <w:lang w:eastAsia="pl-PL"/>
        </w:rPr>
        <w:t xml:space="preserve"> km, w tym nad drogami gminnymi o długości </w:t>
      </w:r>
      <w:r w:rsidR="00FA7754" w:rsidRPr="00C97B01">
        <w:rPr>
          <w:lang w:eastAsia="pl-PL"/>
        </w:rPr>
        <w:t>317,95</w:t>
      </w:r>
      <w:r w:rsidRPr="00C97B01">
        <w:rPr>
          <w:lang w:eastAsia="pl-PL"/>
        </w:rPr>
        <w:t xml:space="preserve"> km, drogami powiatowymi</w:t>
      </w:r>
      <w:r w:rsidR="00A4632E">
        <w:rPr>
          <w:lang w:eastAsia="pl-PL"/>
        </w:rPr>
        <w:t xml:space="preserve"> </w:t>
      </w:r>
      <w:r w:rsidRPr="00C97B01">
        <w:rPr>
          <w:lang w:eastAsia="pl-PL"/>
        </w:rPr>
        <w:t xml:space="preserve">o długości </w:t>
      </w:r>
      <w:r w:rsidR="00FA7754" w:rsidRPr="00C97B01">
        <w:rPr>
          <w:lang w:eastAsia="pl-PL"/>
        </w:rPr>
        <w:t>88,80</w:t>
      </w:r>
      <w:r w:rsidRPr="00C97B01">
        <w:rPr>
          <w:lang w:eastAsia="pl-PL"/>
        </w:rPr>
        <w:t xml:space="preserve"> km, drogami wojewó</w:t>
      </w:r>
      <w:r w:rsidR="00A4632E">
        <w:rPr>
          <w:lang w:eastAsia="pl-PL"/>
        </w:rPr>
        <w:t xml:space="preserve">dzkimi o długości 29,49 km oraz </w:t>
      </w:r>
      <w:r w:rsidRPr="00C97B01">
        <w:rPr>
          <w:lang w:eastAsia="pl-PL"/>
        </w:rPr>
        <w:t>drogami krajowymi</w:t>
      </w:r>
      <w:r w:rsidR="00A4632E">
        <w:rPr>
          <w:lang w:eastAsia="pl-PL"/>
        </w:rPr>
        <w:t xml:space="preserve"> </w:t>
      </w:r>
      <w:r w:rsidRPr="00C97B01">
        <w:rPr>
          <w:lang w:eastAsia="pl-PL"/>
        </w:rPr>
        <w:t>o długości 23,23 km.</w:t>
      </w:r>
    </w:p>
    <w:p w14:paraId="2CFA3334" w14:textId="083A47B0" w:rsidR="00184FA2" w:rsidRPr="00C97B01" w:rsidRDefault="7716B14D" w:rsidP="00A4632E">
      <w:pPr>
        <w:pStyle w:val="Legenda"/>
        <w:rPr>
          <w:rFonts w:ascii="Calibri Light" w:hAnsi="Calibri Light"/>
          <w:sz w:val="24"/>
          <w:szCs w:val="24"/>
          <w:lang w:eastAsia="pl-PL"/>
        </w:rPr>
      </w:pPr>
      <w:bookmarkStart w:id="172" w:name="_Toc6568335"/>
      <w:bookmarkStart w:id="173" w:name="_Toc173845352"/>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67</w:t>
      </w:r>
      <w:r w:rsidR="0037179A"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sz w:val="24"/>
          <w:szCs w:val="24"/>
          <w:lang w:eastAsia="pl-PL"/>
        </w:rPr>
        <w:t>Dane statystyczne dot. zagospodarowania przestrzennego, infrastruktury technicznej i transportu</w:t>
      </w:r>
      <w:bookmarkEnd w:id="172"/>
      <w:bookmarkEnd w:id="173"/>
    </w:p>
    <w:tbl>
      <w:tblPr>
        <w:tblW w:w="9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67"/>
        <w:tblDescription w:val="Dane statystyczne dot. zagospodarowania przestrzennego, infrastruktury technicznej i transportu w latach 2019 - 2023."/>
      </w:tblPr>
      <w:tblGrid>
        <w:gridCol w:w="4022"/>
        <w:gridCol w:w="1134"/>
        <w:gridCol w:w="804"/>
        <w:gridCol w:w="804"/>
        <w:gridCol w:w="804"/>
        <w:gridCol w:w="804"/>
        <w:gridCol w:w="804"/>
      </w:tblGrid>
      <w:tr w:rsidR="00C97B01" w:rsidRPr="00C97B01" w14:paraId="4D38AE03" w14:textId="13F735A0" w:rsidTr="00A4632E">
        <w:trPr>
          <w:trHeight w:val="638"/>
          <w:tblHeader/>
          <w:jc w:val="center"/>
        </w:trPr>
        <w:tc>
          <w:tcPr>
            <w:tcW w:w="4022" w:type="dxa"/>
            <w:shd w:val="clear" w:color="auto" w:fill="F2F2F2" w:themeFill="background1" w:themeFillShade="F2"/>
            <w:tcMar>
              <w:top w:w="0" w:type="dxa"/>
              <w:left w:w="108" w:type="dxa"/>
              <w:bottom w:w="0" w:type="dxa"/>
              <w:right w:w="108" w:type="dxa"/>
            </w:tcMar>
            <w:vAlign w:val="center"/>
            <w:hideMark/>
          </w:tcPr>
          <w:p w14:paraId="1A9A9CCB" w14:textId="77777777" w:rsidR="00FA7754" w:rsidRPr="00C97B01" w:rsidRDefault="00FA7754" w:rsidP="00A4632E">
            <w:pPr>
              <w:rPr>
                <w:rFonts w:ascii="Calibri Light" w:hAnsi="Calibri Light"/>
                <w:sz w:val="22"/>
              </w:rPr>
            </w:pPr>
            <w:r w:rsidRPr="00C97B01">
              <w:rPr>
                <w:rFonts w:ascii="Calibri Light" w:hAnsi="Calibri Light"/>
                <w:b/>
                <w:bCs/>
                <w:sz w:val="22"/>
              </w:rPr>
              <w:t>Nazwa wskaźnika</w:t>
            </w:r>
          </w:p>
        </w:tc>
        <w:tc>
          <w:tcPr>
            <w:tcW w:w="1134" w:type="dxa"/>
            <w:shd w:val="clear" w:color="auto" w:fill="F2F2F2" w:themeFill="background1" w:themeFillShade="F2"/>
            <w:tcMar>
              <w:top w:w="0" w:type="dxa"/>
              <w:left w:w="108" w:type="dxa"/>
              <w:bottom w:w="0" w:type="dxa"/>
              <w:right w:w="108" w:type="dxa"/>
            </w:tcMar>
            <w:vAlign w:val="center"/>
            <w:hideMark/>
          </w:tcPr>
          <w:p w14:paraId="174E99DD" w14:textId="77777777" w:rsidR="00FA7754" w:rsidRPr="00C97B01" w:rsidRDefault="00FA7754" w:rsidP="00A4632E">
            <w:pPr>
              <w:rPr>
                <w:rFonts w:ascii="Calibri Light" w:hAnsi="Calibri Light"/>
                <w:sz w:val="22"/>
              </w:rPr>
            </w:pPr>
            <w:r w:rsidRPr="00C97B01">
              <w:rPr>
                <w:rFonts w:ascii="Calibri Light" w:hAnsi="Calibri Light"/>
                <w:b/>
                <w:bCs/>
                <w:sz w:val="22"/>
              </w:rPr>
              <w:t>Jednostka</w:t>
            </w:r>
          </w:p>
        </w:tc>
        <w:tc>
          <w:tcPr>
            <w:tcW w:w="804" w:type="dxa"/>
            <w:shd w:val="clear" w:color="auto" w:fill="F2F2F2" w:themeFill="background1" w:themeFillShade="F2"/>
            <w:vAlign w:val="center"/>
            <w:hideMark/>
          </w:tcPr>
          <w:p w14:paraId="219F1A86" w14:textId="41032275" w:rsidR="00FA7754" w:rsidRPr="00C97B01" w:rsidRDefault="00FA7754" w:rsidP="00A4632E">
            <w:pPr>
              <w:rPr>
                <w:rFonts w:ascii="Calibri Light" w:hAnsi="Calibri Light"/>
                <w:sz w:val="22"/>
              </w:rPr>
            </w:pPr>
            <w:r w:rsidRPr="00C97B01">
              <w:rPr>
                <w:rFonts w:ascii="Calibri Light" w:hAnsi="Calibri Light"/>
                <w:b/>
                <w:bCs/>
                <w:sz w:val="22"/>
              </w:rPr>
              <w:t>2019</w:t>
            </w:r>
          </w:p>
        </w:tc>
        <w:tc>
          <w:tcPr>
            <w:tcW w:w="804" w:type="dxa"/>
            <w:shd w:val="clear" w:color="auto" w:fill="F2F2F2" w:themeFill="background1" w:themeFillShade="F2"/>
            <w:vAlign w:val="center"/>
            <w:hideMark/>
          </w:tcPr>
          <w:p w14:paraId="7296AF7A" w14:textId="2FD51DF0" w:rsidR="00FA7754" w:rsidRPr="00C97B01" w:rsidRDefault="00FA7754" w:rsidP="00A4632E">
            <w:pPr>
              <w:rPr>
                <w:rFonts w:ascii="Calibri Light" w:hAnsi="Calibri Light"/>
                <w:sz w:val="22"/>
              </w:rPr>
            </w:pPr>
            <w:r w:rsidRPr="00C97B01">
              <w:rPr>
                <w:rFonts w:ascii="Calibri Light" w:hAnsi="Calibri Light"/>
                <w:b/>
                <w:bCs/>
                <w:sz w:val="22"/>
              </w:rPr>
              <w:t>2020</w:t>
            </w:r>
          </w:p>
        </w:tc>
        <w:tc>
          <w:tcPr>
            <w:tcW w:w="804" w:type="dxa"/>
            <w:shd w:val="clear" w:color="auto" w:fill="F2F2F2" w:themeFill="background1" w:themeFillShade="F2"/>
            <w:vAlign w:val="center"/>
            <w:hideMark/>
          </w:tcPr>
          <w:p w14:paraId="49C7076C" w14:textId="3FCF2FC5" w:rsidR="00FA7754" w:rsidRPr="00C97B01" w:rsidRDefault="00FA7754" w:rsidP="00A4632E">
            <w:pPr>
              <w:rPr>
                <w:rFonts w:ascii="Calibri Light" w:hAnsi="Calibri Light"/>
                <w:sz w:val="22"/>
              </w:rPr>
            </w:pPr>
            <w:r w:rsidRPr="00C97B01">
              <w:rPr>
                <w:rFonts w:ascii="Calibri Light" w:hAnsi="Calibri Light"/>
                <w:b/>
                <w:bCs/>
                <w:sz w:val="22"/>
              </w:rPr>
              <w:t>2021</w:t>
            </w:r>
          </w:p>
        </w:tc>
        <w:tc>
          <w:tcPr>
            <w:tcW w:w="804" w:type="dxa"/>
            <w:shd w:val="clear" w:color="auto" w:fill="F2F2F2" w:themeFill="background1" w:themeFillShade="F2"/>
            <w:vAlign w:val="center"/>
          </w:tcPr>
          <w:p w14:paraId="3612027B" w14:textId="6F8E3936" w:rsidR="00FA7754" w:rsidRPr="00C97B01" w:rsidRDefault="00FA7754" w:rsidP="00A4632E">
            <w:pPr>
              <w:rPr>
                <w:rFonts w:ascii="Calibri Light" w:hAnsi="Calibri Light"/>
                <w:b/>
                <w:bCs/>
                <w:sz w:val="22"/>
              </w:rPr>
            </w:pPr>
            <w:r w:rsidRPr="00C97B01">
              <w:rPr>
                <w:rFonts w:ascii="Calibri Light" w:hAnsi="Calibri Light"/>
                <w:b/>
                <w:bCs/>
                <w:sz w:val="22"/>
              </w:rPr>
              <w:t>2022</w:t>
            </w:r>
          </w:p>
        </w:tc>
        <w:tc>
          <w:tcPr>
            <w:tcW w:w="804" w:type="dxa"/>
            <w:shd w:val="clear" w:color="auto" w:fill="F2F2F2" w:themeFill="background1" w:themeFillShade="F2"/>
            <w:vAlign w:val="center"/>
          </w:tcPr>
          <w:p w14:paraId="0DD10396" w14:textId="5E961F7B" w:rsidR="00FA7754" w:rsidRPr="00C97B01" w:rsidRDefault="00FA7754" w:rsidP="00A4632E">
            <w:pPr>
              <w:rPr>
                <w:rFonts w:ascii="Calibri Light" w:hAnsi="Calibri Light"/>
                <w:b/>
                <w:bCs/>
                <w:sz w:val="22"/>
              </w:rPr>
            </w:pPr>
            <w:r w:rsidRPr="00C97B01">
              <w:rPr>
                <w:rFonts w:ascii="Calibri Light" w:hAnsi="Calibri Light"/>
                <w:b/>
                <w:bCs/>
                <w:sz w:val="22"/>
              </w:rPr>
              <w:t>2023</w:t>
            </w:r>
          </w:p>
        </w:tc>
      </w:tr>
      <w:tr w:rsidR="00FF023B" w:rsidRPr="00C97B01" w14:paraId="10DEB624" w14:textId="26833768" w:rsidTr="00A4632E">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09C78CD" w14:textId="3D9E56E3" w:rsidR="00FF023B" w:rsidRPr="00C97B01" w:rsidRDefault="00FF023B" w:rsidP="00A4632E">
            <w:pPr>
              <w:rPr>
                <w:rFonts w:ascii="Calibri Light" w:hAnsi="Calibri Light"/>
                <w:b/>
                <w:bCs/>
                <w:sz w:val="22"/>
              </w:rPr>
            </w:pPr>
            <w:r w:rsidRPr="00C97B01">
              <w:rPr>
                <w:rFonts w:ascii="Calibri Light" w:hAnsi="Calibri Light"/>
                <w:b/>
                <w:bCs/>
                <w:sz w:val="22"/>
              </w:rPr>
              <w:t xml:space="preserve">Całkowita długość </w:t>
            </w:r>
            <w:r w:rsidRPr="00FF023B">
              <w:rPr>
                <w:rFonts w:ascii="Calibri Light" w:hAnsi="Calibri Light"/>
                <w:b/>
                <w:bCs/>
                <w:sz w:val="22"/>
              </w:rPr>
              <w:t>dróg publicznych</w:t>
            </w:r>
            <w:r w:rsidRPr="00C97B01">
              <w:rPr>
                <w:rFonts w:ascii="Calibri Light" w:hAnsi="Calibri Light"/>
                <w:b/>
                <w:bCs/>
                <w:sz w:val="22"/>
              </w:rPr>
              <w:t xml:space="preserve"> na terenie Białegostoku</w:t>
            </w:r>
          </w:p>
        </w:tc>
        <w:tc>
          <w:tcPr>
            <w:tcW w:w="1134" w:type="dxa"/>
            <w:shd w:val="clear" w:color="auto" w:fill="auto"/>
            <w:tcMar>
              <w:top w:w="0" w:type="dxa"/>
              <w:left w:w="108" w:type="dxa"/>
              <w:bottom w:w="0" w:type="dxa"/>
              <w:right w:w="108" w:type="dxa"/>
            </w:tcMar>
            <w:vAlign w:val="center"/>
          </w:tcPr>
          <w:p w14:paraId="08611B6B" w14:textId="52F4D852" w:rsidR="00FF023B" w:rsidRPr="00C97B01" w:rsidRDefault="00FF023B" w:rsidP="00A4632E">
            <w:pPr>
              <w:rPr>
                <w:rFonts w:ascii="Calibri Light" w:hAnsi="Calibri Light"/>
                <w:sz w:val="22"/>
              </w:rPr>
            </w:pPr>
            <w:r w:rsidRPr="00C97B01">
              <w:rPr>
                <w:rFonts w:ascii="Calibri Light" w:hAnsi="Calibri Light"/>
                <w:sz w:val="22"/>
              </w:rPr>
              <w:t>km</w:t>
            </w:r>
          </w:p>
        </w:tc>
        <w:tc>
          <w:tcPr>
            <w:tcW w:w="804" w:type="dxa"/>
            <w:shd w:val="clear" w:color="auto" w:fill="auto"/>
            <w:vAlign w:val="center"/>
          </w:tcPr>
          <w:p w14:paraId="431481F3" w14:textId="1FB8AC51" w:rsidR="00FF023B" w:rsidRPr="00C97B01" w:rsidRDefault="00FF023B" w:rsidP="00A4632E">
            <w:pPr>
              <w:rPr>
                <w:rFonts w:ascii="Calibri Light" w:hAnsi="Calibri Light"/>
                <w:sz w:val="22"/>
              </w:rPr>
            </w:pPr>
            <w:r w:rsidRPr="00C97B01">
              <w:rPr>
                <w:rFonts w:ascii="Calibri Light" w:hAnsi="Calibri Light"/>
                <w:sz w:val="22"/>
              </w:rPr>
              <w:t>439,78</w:t>
            </w:r>
          </w:p>
        </w:tc>
        <w:tc>
          <w:tcPr>
            <w:tcW w:w="804" w:type="dxa"/>
            <w:shd w:val="clear" w:color="auto" w:fill="auto"/>
            <w:vAlign w:val="center"/>
          </w:tcPr>
          <w:p w14:paraId="6D792158" w14:textId="3786A77C" w:rsidR="00FF023B" w:rsidRPr="00C97B01" w:rsidRDefault="00FF023B" w:rsidP="00A4632E">
            <w:pPr>
              <w:spacing w:line="259" w:lineRule="auto"/>
            </w:pPr>
            <w:r w:rsidRPr="00C97B01">
              <w:rPr>
                <w:rFonts w:cstheme="minorHAnsi"/>
                <w:sz w:val="22"/>
                <w:szCs w:val="21"/>
              </w:rPr>
              <w:t>440,25</w:t>
            </w:r>
          </w:p>
        </w:tc>
        <w:tc>
          <w:tcPr>
            <w:tcW w:w="804" w:type="dxa"/>
            <w:shd w:val="clear" w:color="auto" w:fill="auto"/>
            <w:vAlign w:val="center"/>
          </w:tcPr>
          <w:p w14:paraId="57B213D9" w14:textId="3AA72E80" w:rsidR="00FF023B" w:rsidRPr="00C97B01" w:rsidRDefault="00FF023B" w:rsidP="00A4632E">
            <w:pPr>
              <w:rPr>
                <w:rFonts w:ascii="Calibri Light" w:hAnsi="Calibri Light"/>
                <w:sz w:val="22"/>
              </w:rPr>
            </w:pPr>
            <w:r w:rsidRPr="00C97B01">
              <w:rPr>
                <w:rFonts w:cstheme="majorHAnsi"/>
                <w:sz w:val="22"/>
                <w:szCs w:val="20"/>
              </w:rPr>
              <w:t>450,58</w:t>
            </w:r>
          </w:p>
        </w:tc>
        <w:tc>
          <w:tcPr>
            <w:tcW w:w="804" w:type="dxa"/>
            <w:shd w:val="clear" w:color="auto" w:fill="auto"/>
            <w:vAlign w:val="center"/>
          </w:tcPr>
          <w:p w14:paraId="7B3121CD" w14:textId="74D45A82" w:rsidR="00FF023B" w:rsidRPr="00C97B01" w:rsidRDefault="00FF023B" w:rsidP="00A4632E">
            <w:pPr>
              <w:rPr>
                <w:sz w:val="22"/>
              </w:rPr>
            </w:pPr>
            <w:r w:rsidRPr="00C97B01">
              <w:rPr>
                <w:rFonts w:cstheme="majorHAnsi"/>
                <w:sz w:val="22"/>
                <w:szCs w:val="20"/>
              </w:rPr>
              <w:t>451,19</w:t>
            </w:r>
          </w:p>
        </w:tc>
        <w:tc>
          <w:tcPr>
            <w:tcW w:w="804" w:type="dxa"/>
            <w:vAlign w:val="center"/>
          </w:tcPr>
          <w:p w14:paraId="12F1672D" w14:textId="2F37848A" w:rsidR="00FF023B" w:rsidRPr="00C97B01" w:rsidRDefault="00FF023B" w:rsidP="00A4632E">
            <w:pPr>
              <w:rPr>
                <w:rFonts w:cstheme="majorHAnsi"/>
                <w:sz w:val="22"/>
                <w:szCs w:val="20"/>
              </w:rPr>
            </w:pPr>
            <w:r w:rsidRPr="00C97B01">
              <w:rPr>
                <w:rFonts w:cstheme="majorHAnsi"/>
                <w:sz w:val="22"/>
                <w:szCs w:val="20"/>
              </w:rPr>
              <w:t>459,47</w:t>
            </w:r>
          </w:p>
        </w:tc>
      </w:tr>
      <w:tr w:rsidR="00A4632E" w:rsidRPr="00C97B01" w14:paraId="162F836D" w14:textId="520FED62" w:rsidTr="00A4632E">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16031113" w14:textId="77777777" w:rsidR="00A4632E" w:rsidRPr="00C97B01" w:rsidRDefault="00A4632E" w:rsidP="00A4632E">
            <w:pPr>
              <w:rPr>
                <w:rFonts w:ascii="Calibri Light" w:hAnsi="Calibri Light"/>
                <w:b/>
                <w:bCs/>
                <w:sz w:val="22"/>
              </w:rPr>
            </w:pPr>
            <w:r w:rsidRPr="00C97B01">
              <w:rPr>
                <w:rFonts w:ascii="Calibri Light" w:hAnsi="Calibri Light"/>
                <w:b/>
                <w:bCs/>
                <w:sz w:val="22"/>
              </w:rPr>
              <w:t>Długość dróg krajowych</w:t>
            </w:r>
          </w:p>
        </w:tc>
        <w:tc>
          <w:tcPr>
            <w:tcW w:w="1134" w:type="dxa"/>
            <w:shd w:val="clear" w:color="auto" w:fill="auto"/>
            <w:tcMar>
              <w:top w:w="0" w:type="dxa"/>
              <w:left w:w="108" w:type="dxa"/>
              <w:bottom w:w="0" w:type="dxa"/>
              <w:right w:w="108" w:type="dxa"/>
            </w:tcMar>
            <w:vAlign w:val="center"/>
          </w:tcPr>
          <w:p w14:paraId="29ACEA36" w14:textId="5D2E2B7C" w:rsidR="00A4632E" w:rsidRPr="00C97B01" w:rsidRDefault="00A4632E" w:rsidP="00A4632E">
            <w:pPr>
              <w:rPr>
                <w:rFonts w:ascii="Calibri Light" w:hAnsi="Calibri Light"/>
                <w:sz w:val="22"/>
              </w:rPr>
            </w:pPr>
            <w:r w:rsidRPr="004E3FA4">
              <w:rPr>
                <w:rFonts w:ascii="Calibri Light" w:hAnsi="Calibri Light"/>
                <w:sz w:val="22"/>
              </w:rPr>
              <w:t>km</w:t>
            </w:r>
          </w:p>
        </w:tc>
        <w:tc>
          <w:tcPr>
            <w:tcW w:w="804" w:type="dxa"/>
            <w:shd w:val="clear" w:color="auto" w:fill="auto"/>
            <w:vAlign w:val="center"/>
          </w:tcPr>
          <w:p w14:paraId="7238496B" w14:textId="4CA1D497" w:rsidR="00A4632E" w:rsidRPr="00C97B01" w:rsidRDefault="00A4632E" w:rsidP="00A4632E">
            <w:pPr>
              <w:rPr>
                <w:rFonts w:ascii="Calibri Light" w:hAnsi="Calibri Light"/>
                <w:sz w:val="22"/>
              </w:rPr>
            </w:pPr>
            <w:r w:rsidRPr="00C97B01">
              <w:rPr>
                <w:rFonts w:ascii="Calibri Light" w:hAnsi="Calibri Light"/>
                <w:sz w:val="22"/>
              </w:rPr>
              <w:t>23,23</w:t>
            </w:r>
          </w:p>
        </w:tc>
        <w:tc>
          <w:tcPr>
            <w:tcW w:w="804" w:type="dxa"/>
            <w:shd w:val="clear" w:color="auto" w:fill="auto"/>
            <w:vAlign w:val="center"/>
          </w:tcPr>
          <w:p w14:paraId="153DA6D4" w14:textId="0EAE4254" w:rsidR="00A4632E" w:rsidRPr="00C97B01" w:rsidRDefault="00A4632E" w:rsidP="00A4632E">
            <w:pPr>
              <w:rPr>
                <w:rFonts w:ascii="Calibri Light" w:hAnsi="Calibri Light"/>
                <w:sz w:val="22"/>
              </w:rPr>
            </w:pPr>
            <w:r w:rsidRPr="00C97B01">
              <w:rPr>
                <w:rFonts w:cstheme="minorHAnsi"/>
                <w:sz w:val="22"/>
                <w:szCs w:val="21"/>
              </w:rPr>
              <w:t>23,23</w:t>
            </w:r>
          </w:p>
        </w:tc>
        <w:tc>
          <w:tcPr>
            <w:tcW w:w="804" w:type="dxa"/>
            <w:shd w:val="clear" w:color="auto" w:fill="auto"/>
            <w:vAlign w:val="center"/>
          </w:tcPr>
          <w:p w14:paraId="3A6F9784" w14:textId="1E430A47" w:rsidR="00A4632E" w:rsidRPr="00C97B01" w:rsidRDefault="00A4632E" w:rsidP="00A4632E">
            <w:pPr>
              <w:rPr>
                <w:rFonts w:ascii="Calibri Light" w:hAnsi="Calibri Light"/>
                <w:sz w:val="22"/>
              </w:rPr>
            </w:pPr>
            <w:r w:rsidRPr="00C97B01">
              <w:rPr>
                <w:rFonts w:cstheme="majorHAnsi"/>
                <w:sz w:val="22"/>
                <w:szCs w:val="20"/>
              </w:rPr>
              <w:t>23,23</w:t>
            </w:r>
          </w:p>
        </w:tc>
        <w:tc>
          <w:tcPr>
            <w:tcW w:w="804" w:type="dxa"/>
            <w:shd w:val="clear" w:color="auto" w:fill="auto"/>
            <w:vAlign w:val="center"/>
          </w:tcPr>
          <w:p w14:paraId="056C83E2" w14:textId="6BAF90DE" w:rsidR="00A4632E" w:rsidRPr="00C97B01" w:rsidRDefault="00A4632E" w:rsidP="00A4632E">
            <w:pPr>
              <w:rPr>
                <w:sz w:val="22"/>
              </w:rPr>
            </w:pPr>
            <w:r w:rsidRPr="00C97B01">
              <w:rPr>
                <w:rFonts w:cstheme="majorHAnsi"/>
                <w:sz w:val="22"/>
                <w:szCs w:val="20"/>
              </w:rPr>
              <w:t>23,23</w:t>
            </w:r>
          </w:p>
        </w:tc>
        <w:tc>
          <w:tcPr>
            <w:tcW w:w="804" w:type="dxa"/>
            <w:vAlign w:val="center"/>
          </w:tcPr>
          <w:p w14:paraId="48129FBE" w14:textId="7FE4730D" w:rsidR="00A4632E" w:rsidRPr="00C97B01" w:rsidRDefault="00A4632E" w:rsidP="00A4632E">
            <w:pPr>
              <w:rPr>
                <w:rFonts w:cstheme="majorHAnsi"/>
                <w:sz w:val="22"/>
                <w:szCs w:val="20"/>
              </w:rPr>
            </w:pPr>
            <w:r w:rsidRPr="00C97B01">
              <w:rPr>
                <w:rFonts w:cstheme="majorHAnsi"/>
                <w:sz w:val="22"/>
                <w:szCs w:val="20"/>
              </w:rPr>
              <w:t>23,23</w:t>
            </w:r>
          </w:p>
        </w:tc>
      </w:tr>
      <w:tr w:rsidR="00A4632E" w:rsidRPr="00C97B01" w14:paraId="6ED5434C" w14:textId="0D871F62" w:rsidTr="00A4632E">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D07EC89" w14:textId="77777777" w:rsidR="00A4632E" w:rsidRPr="00C97B01" w:rsidRDefault="00A4632E" w:rsidP="00A4632E">
            <w:pPr>
              <w:rPr>
                <w:rFonts w:ascii="Calibri Light" w:hAnsi="Calibri Light"/>
                <w:b/>
                <w:bCs/>
                <w:sz w:val="22"/>
              </w:rPr>
            </w:pPr>
            <w:r w:rsidRPr="00C97B01">
              <w:rPr>
                <w:rFonts w:ascii="Calibri Light" w:hAnsi="Calibri Light"/>
                <w:b/>
                <w:bCs/>
                <w:sz w:val="22"/>
              </w:rPr>
              <w:t>Długość dróg wojewódzkich</w:t>
            </w:r>
          </w:p>
        </w:tc>
        <w:tc>
          <w:tcPr>
            <w:tcW w:w="1134" w:type="dxa"/>
            <w:shd w:val="clear" w:color="auto" w:fill="auto"/>
            <w:tcMar>
              <w:top w:w="0" w:type="dxa"/>
              <w:left w:w="108" w:type="dxa"/>
              <w:bottom w:w="0" w:type="dxa"/>
              <w:right w:w="108" w:type="dxa"/>
            </w:tcMar>
            <w:vAlign w:val="center"/>
          </w:tcPr>
          <w:p w14:paraId="22C4B8F4" w14:textId="4F4712FB" w:rsidR="00A4632E" w:rsidRPr="00C97B01" w:rsidRDefault="00A4632E" w:rsidP="00A4632E">
            <w:pPr>
              <w:rPr>
                <w:rFonts w:ascii="Calibri Light" w:hAnsi="Calibri Light"/>
                <w:sz w:val="22"/>
              </w:rPr>
            </w:pPr>
            <w:r w:rsidRPr="004E3FA4">
              <w:rPr>
                <w:rFonts w:ascii="Calibri Light" w:hAnsi="Calibri Light"/>
                <w:sz w:val="22"/>
              </w:rPr>
              <w:t>km</w:t>
            </w:r>
          </w:p>
        </w:tc>
        <w:tc>
          <w:tcPr>
            <w:tcW w:w="804" w:type="dxa"/>
            <w:shd w:val="clear" w:color="auto" w:fill="auto"/>
            <w:vAlign w:val="center"/>
          </w:tcPr>
          <w:p w14:paraId="7E5A7FA9" w14:textId="37DD69B1" w:rsidR="00A4632E" w:rsidRPr="00C97B01" w:rsidRDefault="00A4632E" w:rsidP="00A4632E">
            <w:pPr>
              <w:rPr>
                <w:rFonts w:ascii="Calibri Light" w:hAnsi="Calibri Light"/>
                <w:sz w:val="22"/>
              </w:rPr>
            </w:pPr>
            <w:r w:rsidRPr="00C97B01">
              <w:rPr>
                <w:rFonts w:ascii="Calibri Light" w:hAnsi="Calibri Light"/>
                <w:sz w:val="22"/>
              </w:rPr>
              <w:t>20,55</w:t>
            </w:r>
          </w:p>
        </w:tc>
        <w:tc>
          <w:tcPr>
            <w:tcW w:w="804" w:type="dxa"/>
            <w:shd w:val="clear" w:color="auto" w:fill="auto"/>
            <w:vAlign w:val="center"/>
          </w:tcPr>
          <w:p w14:paraId="0E1C02B6" w14:textId="78EB9F8B" w:rsidR="00A4632E" w:rsidRPr="00C97B01" w:rsidRDefault="00A4632E" w:rsidP="00A4632E">
            <w:pPr>
              <w:rPr>
                <w:rFonts w:ascii="Calibri Light" w:hAnsi="Calibri Light"/>
                <w:sz w:val="22"/>
              </w:rPr>
            </w:pPr>
            <w:r w:rsidRPr="00C97B01">
              <w:rPr>
                <w:rFonts w:cstheme="minorHAnsi"/>
                <w:sz w:val="22"/>
                <w:szCs w:val="21"/>
              </w:rPr>
              <w:t>21,05</w:t>
            </w:r>
          </w:p>
        </w:tc>
        <w:tc>
          <w:tcPr>
            <w:tcW w:w="804" w:type="dxa"/>
            <w:shd w:val="clear" w:color="auto" w:fill="auto"/>
            <w:vAlign w:val="center"/>
          </w:tcPr>
          <w:p w14:paraId="7FA5A9D2" w14:textId="00E25013" w:rsidR="00A4632E" w:rsidRPr="00C97B01" w:rsidRDefault="00A4632E" w:rsidP="00A4632E">
            <w:pPr>
              <w:rPr>
                <w:rFonts w:ascii="Calibri Light" w:hAnsi="Calibri Light"/>
                <w:sz w:val="22"/>
              </w:rPr>
            </w:pPr>
            <w:r w:rsidRPr="00C97B01">
              <w:rPr>
                <w:rFonts w:cstheme="majorHAnsi"/>
                <w:sz w:val="22"/>
                <w:szCs w:val="20"/>
              </w:rPr>
              <w:t>29,49</w:t>
            </w:r>
          </w:p>
        </w:tc>
        <w:tc>
          <w:tcPr>
            <w:tcW w:w="804" w:type="dxa"/>
            <w:shd w:val="clear" w:color="auto" w:fill="auto"/>
            <w:vAlign w:val="center"/>
          </w:tcPr>
          <w:p w14:paraId="43C5FDEF" w14:textId="6E935689" w:rsidR="00A4632E" w:rsidRPr="00C97B01" w:rsidRDefault="00A4632E" w:rsidP="00A4632E">
            <w:pPr>
              <w:rPr>
                <w:sz w:val="22"/>
              </w:rPr>
            </w:pPr>
            <w:r w:rsidRPr="00C97B01">
              <w:rPr>
                <w:rFonts w:cstheme="majorHAnsi"/>
                <w:sz w:val="22"/>
                <w:szCs w:val="20"/>
              </w:rPr>
              <w:t>29,49</w:t>
            </w:r>
          </w:p>
        </w:tc>
        <w:tc>
          <w:tcPr>
            <w:tcW w:w="804" w:type="dxa"/>
            <w:vAlign w:val="center"/>
          </w:tcPr>
          <w:p w14:paraId="13CBA089" w14:textId="7A1EC084" w:rsidR="00A4632E" w:rsidRPr="00C97B01" w:rsidRDefault="00A4632E" w:rsidP="00A4632E">
            <w:pPr>
              <w:rPr>
                <w:rFonts w:cstheme="majorHAnsi"/>
                <w:sz w:val="22"/>
                <w:szCs w:val="20"/>
              </w:rPr>
            </w:pPr>
            <w:r w:rsidRPr="00C97B01">
              <w:rPr>
                <w:rFonts w:cstheme="majorHAnsi"/>
                <w:sz w:val="22"/>
                <w:szCs w:val="20"/>
              </w:rPr>
              <w:t>29,49</w:t>
            </w:r>
          </w:p>
        </w:tc>
      </w:tr>
      <w:tr w:rsidR="00A4632E" w:rsidRPr="00C97B01" w14:paraId="7E0D4565" w14:textId="05DA6883" w:rsidTr="00A4632E">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AD68F1B" w14:textId="77777777" w:rsidR="00A4632E" w:rsidRPr="00C97B01" w:rsidRDefault="00A4632E" w:rsidP="00A4632E">
            <w:pPr>
              <w:rPr>
                <w:rFonts w:ascii="Calibri Light" w:hAnsi="Calibri Light"/>
                <w:b/>
                <w:bCs/>
                <w:sz w:val="22"/>
              </w:rPr>
            </w:pPr>
            <w:r w:rsidRPr="00C97B01">
              <w:rPr>
                <w:rFonts w:ascii="Calibri Light" w:hAnsi="Calibri Light"/>
                <w:b/>
                <w:bCs/>
                <w:sz w:val="22"/>
              </w:rPr>
              <w:t>Długość dróg powiatowych</w:t>
            </w:r>
          </w:p>
        </w:tc>
        <w:tc>
          <w:tcPr>
            <w:tcW w:w="1134" w:type="dxa"/>
            <w:shd w:val="clear" w:color="auto" w:fill="auto"/>
            <w:tcMar>
              <w:top w:w="0" w:type="dxa"/>
              <w:left w:w="108" w:type="dxa"/>
              <w:bottom w:w="0" w:type="dxa"/>
              <w:right w:w="108" w:type="dxa"/>
            </w:tcMar>
            <w:vAlign w:val="center"/>
          </w:tcPr>
          <w:p w14:paraId="29C43831" w14:textId="74B00657" w:rsidR="00A4632E" w:rsidRPr="00C97B01" w:rsidRDefault="00A4632E" w:rsidP="00A4632E">
            <w:pPr>
              <w:rPr>
                <w:rFonts w:ascii="Calibri Light" w:hAnsi="Calibri Light"/>
                <w:sz w:val="22"/>
              </w:rPr>
            </w:pPr>
            <w:r w:rsidRPr="004E3FA4">
              <w:rPr>
                <w:rFonts w:ascii="Calibri Light" w:hAnsi="Calibri Light"/>
                <w:sz w:val="22"/>
              </w:rPr>
              <w:t>km</w:t>
            </w:r>
          </w:p>
        </w:tc>
        <w:tc>
          <w:tcPr>
            <w:tcW w:w="804" w:type="dxa"/>
            <w:shd w:val="clear" w:color="auto" w:fill="auto"/>
            <w:vAlign w:val="center"/>
          </w:tcPr>
          <w:p w14:paraId="1555DB65" w14:textId="4DDD4A8E" w:rsidR="00A4632E" w:rsidRPr="00C97B01" w:rsidRDefault="00A4632E" w:rsidP="00A4632E">
            <w:pPr>
              <w:rPr>
                <w:rFonts w:ascii="Calibri Light" w:hAnsi="Calibri Light"/>
                <w:sz w:val="22"/>
              </w:rPr>
            </w:pPr>
            <w:r w:rsidRPr="00C97B01">
              <w:rPr>
                <w:rFonts w:ascii="Calibri Light" w:hAnsi="Calibri Light"/>
                <w:sz w:val="22"/>
              </w:rPr>
              <w:t>90,8</w:t>
            </w:r>
          </w:p>
        </w:tc>
        <w:tc>
          <w:tcPr>
            <w:tcW w:w="804" w:type="dxa"/>
            <w:shd w:val="clear" w:color="auto" w:fill="auto"/>
            <w:vAlign w:val="center"/>
          </w:tcPr>
          <w:p w14:paraId="6AA70050" w14:textId="3F90C0DB" w:rsidR="00A4632E" w:rsidRPr="00C97B01" w:rsidRDefault="00A4632E" w:rsidP="00A4632E">
            <w:pPr>
              <w:rPr>
                <w:rFonts w:ascii="Calibri Light" w:hAnsi="Calibri Light"/>
                <w:sz w:val="22"/>
              </w:rPr>
            </w:pPr>
            <w:r w:rsidRPr="00C97B01">
              <w:rPr>
                <w:rFonts w:cstheme="minorHAnsi"/>
                <w:sz w:val="22"/>
                <w:szCs w:val="21"/>
              </w:rPr>
              <w:t>89,05</w:t>
            </w:r>
          </w:p>
        </w:tc>
        <w:tc>
          <w:tcPr>
            <w:tcW w:w="804" w:type="dxa"/>
            <w:shd w:val="clear" w:color="auto" w:fill="auto"/>
            <w:vAlign w:val="center"/>
          </w:tcPr>
          <w:p w14:paraId="1D7651D0" w14:textId="494530AC" w:rsidR="00A4632E" w:rsidRPr="00C97B01" w:rsidRDefault="00A4632E" w:rsidP="00A4632E">
            <w:pPr>
              <w:rPr>
                <w:rFonts w:ascii="Calibri Light" w:hAnsi="Calibri Light"/>
                <w:sz w:val="22"/>
              </w:rPr>
            </w:pPr>
            <w:r w:rsidRPr="00C97B01">
              <w:rPr>
                <w:rFonts w:cstheme="majorHAnsi"/>
                <w:sz w:val="22"/>
                <w:szCs w:val="20"/>
              </w:rPr>
              <w:t>89,05</w:t>
            </w:r>
          </w:p>
        </w:tc>
        <w:tc>
          <w:tcPr>
            <w:tcW w:w="804" w:type="dxa"/>
            <w:shd w:val="clear" w:color="auto" w:fill="auto"/>
            <w:vAlign w:val="center"/>
          </w:tcPr>
          <w:p w14:paraId="2349EACA" w14:textId="301B6FDC" w:rsidR="00A4632E" w:rsidRPr="00C97B01" w:rsidRDefault="00A4632E" w:rsidP="00A4632E">
            <w:pPr>
              <w:rPr>
                <w:sz w:val="22"/>
              </w:rPr>
            </w:pPr>
            <w:r w:rsidRPr="00C97B01">
              <w:rPr>
                <w:rFonts w:cstheme="majorHAnsi"/>
                <w:sz w:val="22"/>
                <w:szCs w:val="20"/>
              </w:rPr>
              <w:t>89,59</w:t>
            </w:r>
          </w:p>
        </w:tc>
        <w:tc>
          <w:tcPr>
            <w:tcW w:w="804" w:type="dxa"/>
            <w:vAlign w:val="center"/>
          </w:tcPr>
          <w:p w14:paraId="26E81AAB" w14:textId="08CC7F78" w:rsidR="00A4632E" w:rsidRPr="00C97B01" w:rsidRDefault="00A4632E" w:rsidP="00A4632E">
            <w:pPr>
              <w:rPr>
                <w:rFonts w:cstheme="majorHAnsi"/>
                <w:sz w:val="22"/>
                <w:szCs w:val="20"/>
              </w:rPr>
            </w:pPr>
            <w:r w:rsidRPr="00C97B01">
              <w:rPr>
                <w:rFonts w:cstheme="majorHAnsi"/>
                <w:sz w:val="22"/>
                <w:szCs w:val="20"/>
              </w:rPr>
              <w:t>88,80</w:t>
            </w:r>
          </w:p>
        </w:tc>
      </w:tr>
      <w:tr w:rsidR="00A4632E" w:rsidRPr="00C97B01" w14:paraId="4CF3A3A6" w14:textId="3153EAFD" w:rsidTr="00A4632E">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2118531" w14:textId="77777777" w:rsidR="00A4632E" w:rsidRPr="00C97B01" w:rsidRDefault="00A4632E" w:rsidP="00A4632E">
            <w:pPr>
              <w:rPr>
                <w:rFonts w:ascii="Calibri Light" w:hAnsi="Calibri Light"/>
                <w:b/>
                <w:bCs/>
                <w:sz w:val="22"/>
              </w:rPr>
            </w:pPr>
            <w:r w:rsidRPr="00C97B01">
              <w:rPr>
                <w:rFonts w:ascii="Calibri Light" w:hAnsi="Calibri Light"/>
                <w:b/>
                <w:bCs/>
                <w:sz w:val="22"/>
              </w:rPr>
              <w:t>Długość dróg gminnych</w:t>
            </w:r>
          </w:p>
        </w:tc>
        <w:tc>
          <w:tcPr>
            <w:tcW w:w="1134" w:type="dxa"/>
            <w:shd w:val="clear" w:color="auto" w:fill="auto"/>
            <w:tcMar>
              <w:top w:w="0" w:type="dxa"/>
              <w:left w:w="108" w:type="dxa"/>
              <w:bottom w:w="0" w:type="dxa"/>
              <w:right w:w="108" w:type="dxa"/>
            </w:tcMar>
            <w:vAlign w:val="center"/>
          </w:tcPr>
          <w:p w14:paraId="1707BB12" w14:textId="1FF02BAC" w:rsidR="00A4632E" w:rsidRPr="00C97B01" w:rsidRDefault="00A4632E" w:rsidP="00A4632E">
            <w:pPr>
              <w:rPr>
                <w:rFonts w:ascii="Calibri Light" w:hAnsi="Calibri Light"/>
                <w:sz w:val="22"/>
              </w:rPr>
            </w:pPr>
            <w:r w:rsidRPr="004E3FA4">
              <w:rPr>
                <w:rFonts w:ascii="Calibri Light" w:hAnsi="Calibri Light"/>
                <w:sz w:val="22"/>
              </w:rPr>
              <w:t>km</w:t>
            </w:r>
          </w:p>
        </w:tc>
        <w:tc>
          <w:tcPr>
            <w:tcW w:w="804" w:type="dxa"/>
            <w:shd w:val="clear" w:color="auto" w:fill="auto"/>
            <w:vAlign w:val="center"/>
          </w:tcPr>
          <w:p w14:paraId="2482B502" w14:textId="52F555A0" w:rsidR="00A4632E" w:rsidRPr="00C97B01" w:rsidRDefault="00A4632E" w:rsidP="00A4632E">
            <w:pPr>
              <w:rPr>
                <w:rFonts w:ascii="Calibri Light" w:hAnsi="Calibri Light"/>
                <w:sz w:val="22"/>
              </w:rPr>
            </w:pPr>
            <w:r w:rsidRPr="00C97B01">
              <w:rPr>
                <w:rFonts w:ascii="Calibri Light" w:hAnsi="Calibri Light"/>
                <w:sz w:val="22"/>
              </w:rPr>
              <w:t>305,2</w:t>
            </w:r>
          </w:p>
        </w:tc>
        <w:tc>
          <w:tcPr>
            <w:tcW w:w="804" w:type="dxa"/>
            <w:shd w:val="clear" w:color="auto" w:fill="auto"/>
            <w:vAlign w:val="center"/>
          </w:tcPr>
          <w:p w14:paraId="5C3D803A" w14:textId="1E7E5FCC" w:rsidR="00A4632E" w:rsidRPr="00C97B01" w:rsidRDefault="00A4632E" w:rsidP="00A4632E">
            <w:pPr>
              <w:rPr>
                <w:rFonts w:ascii="Calibri Light" w:hAnsi="Calibri Light"/>
                <w:sz w:val="22"/>
              </w:rPr>
            </w:pPr>
            <w:r w:rsidRPr="00C97B01">
              <w:rPr>
                <w:rFonts w:cstheme="minorHAnsi"/>
                <w:sz w:val="22"/>
                <w:szCs w:val="21"/>
              </w:rPr>
              <w:t>306,92</w:t>
            </w:r>
          </w:p>
        </w:tc>
        <w:tc>
          <w:tcPr>
            <w:tcW w:w="804" w:type="dxa"/>
            <w:shd w:val="clear" w:color="auto" w:fill="auto"/>
            <w:vAlign w:val="center"/>
          </w:tcPr>
          <w:p w14:paraId="014EB11B" w14:textId="0896C493" w:rsidR="00A4632E" w:rsidRPr="00C97B01" w:rsidRDefault="00A4632E" w:rsidP="00A4632E">
            <w:pPr>
              <w:rPr>
                <w:rFonts w:ascii="Calibri Light" w:hAnsi="Calibri Light"/>
                <w:sz w:val="22"/>
              </w:rPr>
            </w:pPr>
            <w:r w:rsidRPr="00C97B01">
              <w:rPr>
                <w:rFonts w:cstheme="majorHAnsi"/>
                <w:sz w:val="22"/>
                <w:szCs w:val="20"/>
              </w:rPr>
              <w:t>308,81</w:t>
            </w:r>
          </w:p>
        </w:tc>
        <w:tc>
          <w:tcPr>
            <w:tcW w:w="804" w:type="dxa"/>
            <w:shd w:val="clear" w:color="auto" w:fill="auto"/>
            <w:vAlign w:val="center"/>
          </w:tcPr>
          <w:p w14:paraId="7106B3F1" w14:textId="1FD93870" w:rsidR="00A4632E" w:rsidRPr="00C97B01" w:rsidRDefault="00A4632E" w:rsidP="00A4632E">
            <w:pPr>
              <w:rPr>
                <w:sz w:val="22"/>
              </w:rPr>
            </w:pPr>
            <w:r w:rsidRPr="00C97B01">
              <w:rPr>
                <w:rFonts w:cstheme="majorHAnsi"/>
                <w:sz w:val="22"/>
                <w:szCs w:val="20"/>
              </w:rPr>
              <w:t>308,88</w:t>
            </w:r>
          </w:p>
        </w:tc>
        <w:tc>
          <w:tcPr>
            <w:tcW w:w="804" w:type="dxa"/>
            <w:vAlign w:val="center"/>
          </w:tcPr>
          <w:p w14:paraId="7B6AAFB8" w14:textId="2842C748" w:rsidR="00A4632E" w:rsidRPr="00C97B01" w:rsidRDefault="00A4632E" w:rsidP="00A4632E">
            <w:pPr>
              <w:rPr>
                <w:rFonts w:cstheme="majorHAnsi"/>
                <w:sz w:val="22"/>
                <w:szCs w:val="20"/>
              </w:rPr>
            </w:pPr>
            <w:r w:rsidRPr="00C97B01">
              <w:rPr>
                <w:rFonts w:cstheme="majorHAnsi"/>
                <w:sz w:val="22"/>
                <w:szCs w:val="20"/>
              </w:rPr>
              <w:t>317,95</w:t>
            </w:r>
          </w:p>
        </w:tc>
      </w:tr>
      <w:tr w:rsidR="00A4632E" w:rsidRPr="00C97B01" w14:paraId="076743DA" w14:textId="46E40E72" w:rsidTr="00A4632E">
        <w:trPr>
          <w:trHeight w:val="466"/>
          <w:jc w:val="center"/>
        </w:trPr>
        <w:tc>
          <w:tcPr>
            <w:tcW w:w="4022" w:type="dxa"/>
            <w:shd w:val="clear" w:color="auto" w:fill="F2F2F2" w:themeFill="background1" w:themeFillShade="F2"/>
            <w:tcMar>
              <w:top w:w="0" w:type="dxa"/>
              <w:left w:w="108" w:type="dxa"/>
              <w:bottom w:w="0" w:type="dxa"/>
              <w:right w:w="108" w:type="dxa"/>
            </w:tcMar>
            <w:vAlign w:val="center"/>
            <w:hideMark/>
          </w:tcPr>
          <w:p w14:paraId="4E69A587" w14:textId="77777777" w:rsidR="00A4632E" w:rsidRPr="00C97B01" w:rsidRDefault="00A4632E" w:rsidP="00A4632E">
            <w:pPr>
              <w:rPr>
                <w:rFonts w:ascii="Calibri Light" w:hAnsi="Calibri Light"/>
                <w:b/>
                <w:bCs/>
                <w:sz w:val="22"/>
              </w:rPr>
            </w:pPr>
            <w:r w:rsidRPr="00C97B01">
              <w:rPr>
                <w:rFonts w:ascii="Calibri Light" w:hAnsi="Calibri Light"/>
                <w:b/>
                <w:bCs/>
                <w:sz w:val="22"/>
              </w:rPr>
              <w:t>Długość dróg gruntowych</w:t>
            </w:r>
          </w:p>
        </w:tc>
        <w:tc>
          <w:tcPr>
            <w:tcW w:w="1134" w:type="dxa"/>
            <w:shd w:val="clear" w:color="auto" w:fill="auto"/>
            <w:tcMar>
              <w:top w:w="0" w:type="dxa"/>
              <w:left w:w="108" w:type="dxa"/>
              <w:bottom w:w="0" w:type="dxa"/>
              <w:right w:w="108" w:type="dxa"/>
            </w:tcMar>
            <w:vAlign w:val="center"/>
            <w:hideMark/>
          </w:tcPr>
          <w:p w14:paraId="15DDE79B" w14:textId="5BC826E5" w:rsidR="00A4632E" w:rsidRPr="00C97B01" w:rsidRDefault="00A4632E" w:rsidP="00A4632E">
            <w:pPr>
              <w:rPr>
                <w:rFonts w:ascii="Calibri Light" w:hAnsi="Calibri Light"/>
                <w:sz w:val="22"/>
              </w:rPr>
            </w:pPr>
            <w:r w:rsidRPr="004E3FA4">
              <w:rPr>
                <w:rFonts w:ascii="Calibri Light" w:hAnsi="Calibri Light"/>
                <w:sz w:val="22"/>
              </w:rPr>
              <w:t>km</w:t>
            </w:r>
          </w:p>
        </w:tc>
        <w:tc>
          <w:tcPr>
            <w:tcW w:w="804" w:type="dxa"/>
            <w:shd w:val="clear" w:color="auto" w:fill="auto"/>
            <w:vAlign w:val="center"/>
            <w:hideMark/>
          </w:tcPr>
          <w:p w14:paraId="5B00D366" w14:textId="49999DD9" w:rsidR="00A4632E" w:rsidRPr="00C97B01" w:rsidRDefault="00A4632E" w:rsidP="00A4632E">
            <w:pPr>
              <w:rPr>
                <w:rFonts w:ascii="Calibri Light" w:hAnsi="Calibri Light"/>
                <w:sz w:val="22"/>
              </w:rPr>
            </w:pPr>
            <w:r w:rsidRPr="00C97B01">
              <w:rPr>
                <w:rFonts w:ascii="Calibri Light" w:hAnsi="Calibri Light"/>
                <w:sz w:val="22"/>
              </w:rPr>
              <w:t>57,1</w:t>
            </w:r>
          </w:p>
        </w:tc>
        <w:tc>
          <w:tcPr>
            <w:tcW w:w="804" w:type="dxa"/>
            <w:shd w:val="clear" w:color="auto" w:fill="auto"/>
            <w:vAlign w:val="center"/>
            <w:hideMark/>
          </w:tcPr>
          <w:p w14:paraId="0F5E2577" w14:textId="0BED053B" w:rsidR="00A4632E" w:rsidRPr="00C97B01" w:rsidRDefault="00A4632E" w:rsidP="00A4632E">
            <w:pPr>
              <w:rPr>
                <w:rFonts w:ascii="Calibri Light" w:hAnsi="Calibri Light"/>
                <w:sz w:val="22"/>
              </w:rPr>
            </w:pPr>
            <w:r w:rsidRPr="00C97B01">
              <w:rPr>
                <w:rFonts w:cstheme="minorHAnsi"/>
                <w:sz w:val="22"/>
                <w:szCs w:val="21"/>
              </w:rPr>
              <w:t>56,53</w:t>
            </w:r>
          </w:p>
        </w:tc>
        <w:tc>
          <w:tcPr>
            <w:tcW w:w="804" w:type="dxa"/>
            <w:shd w:val="clear" w:color="auto" w:fill="auto"/>
            <w:vAlign w:val="center"/>
            <w:hideMark/>
          </w:tcPr>
          <w:p w14:paraId="02CB0C23" w14:textId="37999EB7" w:rsidR="00A4632E" w:rsidRPr="00C97B01" w:rsidRDefault="00A4632E" w:rsidP="00A4632E">
            <w:pPr>
              <w:rPr>
                <w:rFonts w:ascii="Calibri Light" w:hAnsi="Calibri Light"/>
                <w:sz w:val="22"/>
              </w:rPr>
            </w:pPr>
            <w:r w:rsidRPr="00C97B01">
              <w:rPr>
                <w:rFonts w:cstheme="majorHAnsi"/>
                <w:sz w:val="22"/>
                <w:szCs w:val="20"/>
              </w:rPr>
              <w:t>54,56</w:t>
            </w:r>
          </w:p>
        </w:tc>
        <w:tc>
          <w:tcPr>
            <w:tcW w:w="804" w:type="dxa"/>
            <w:shd w:val="clear" w:color="auto" w:fill="auto"/>
            <w:vAlign w:val="center"/>
          </w:tcPr>
          <w:p w14:paraId="058F71E3" w14:textId="7CBD04EF" w:rsidR="00A4632E" w:rsidRPr="00C97B01" w:rsidRDefault="00A4632E" w:rsidP="00A4632E">
            <w:pPr>
              <w:rPr>
                <w:sz w:val="22"/>
              </w:rPr>
            </w:pPr>
            <w:r w:rsidRPr="00C97B01">
              <w:rPr>
                <w:rFonts w:cstheme="majorHAnsi"/>
                <w:sz w:val="22"/>
                <w:szCs w:val="20"/>
              </w:rPr>
              <w:t>50,88</w:t>
            </w:r>
          </w:p>
        </w:tc>
        <w:tc>
          <w:tcPr>
            <w:tcW w:w="804" w:type="dxa"/>
            <w:vAlign w:val="center"/>
          </w:tcPr>
          <w:p w14:paraId="360AF4C5" w14:textId="24E3E0D6" w:rsidR="00A4632E" w:rsidRPr="00C97B01" w:rsidRDefault="00A4632E" w:rsidP="00A4632E">
            <w:pPr>
              <w:rPr>
                <w:rFonts w:cstheme="majorHAnsi"/>
                <w:sz w:val="22"/>
                <w:szCs w:val="20"/>
              </w:rPr>
            </w:pPr>
            <w:r w:rsidRPr="00C97B01">
              <w:rPr>
                <w:rFonts w:cstheme="majorHAnsi"/>
                <w:sz w:val="22"/>
                <w:szCs w:val="20"/>
              </w:rPr>
              <w:t>48,49</w:t>
            </w:r>
          </w:p>
        </w:tc>
      </w:tr>
      <w:tr w:rsidR="00A4632E" w:rsidRPr="00C97B01" w14:paraId="1C2A6E75" w14:textId="5D5CFCBC" w:rsidTr="00A4632E">
        <w:trPr>
          <w:trHeight w:val="544"/>
          <w:jc w:val="center"/>
        </w:trPr>
        <w:tc>
          <w:tcPr>
            <w:tcW w:w="4022" w:type="dxa"/>
            <w:shd w:val="clear" w:color="auto" w:fill="F2F2F2" w:themeFill="background1" w:themeFillShade="F2"/>
            <w:tcMar>
              <w:top w:w="0" w:type="dxa"/>
              <w:left w:w="108" w:type="dxa"/>
              <w:bottom w:w="0" w:type="dxa"/>
              <w:right w:w="108" w:type="dxa"/>
            </w:tcMar>
            <w:vAlign w:val="center"/>
            <w:hideMark/>
          </w:tcPr>
          <w:p w14:paraId="1832A470" w14:textId="49EE5C7E" w:rsidR="00A4632E" w:rsidRPr="00C97B01" w:rsidRDefault="00A4632E" w:rsidP="00474248">
            <w:pPr>
              <w:rPr>
                <w:rFonts w:ascii="Calibri Light" w:hAnsi="Calibri Light"/>
                <w:b/>
                <w:bCs/>
                <w:sz w:val="22"/>
              </w:rPr>
            </w:pPr>
            <w:r w:rsidRPr="00C97B01">
              <w:rPr>
                <w:rFonts w:ascii="Calibri Light" w:hAnsi="Calibri Light"/>
                <w:b/>
                <w:bCs/>
                <w:sz w:val="22"/>
              </w:rPr>
              <w:t>Długość ulic o funkcji obwodnic</w:t>
            </w:r>
            <w:r w:rsidR="00474248">
              <w:rPr>
                <w:rFonts w:ascii="Calibri Light" w:hAnsi="Calibri Light"/>
                <w:b/>
                <w:bCs/>
                <w:sz w:val="22"/>
              </w:rPr>
              <w:t xml:space="preserve"> </w:t>
            </w:r>
            <w:r w:rsidRPr="00C97B01">
              <w:rPr>
                <w:rFonts w:ascii="Calibri Light" w:hAnsi="Calibri Light"/>
                <w:b/>
                <w:bCs/>
                <w:sz w:val="22"/>
              </w:rPr>
              <w:t>w granicach Miasta</w:t>
            </w:r>
          </w:p>
        </w:tc>
        <w:tc>
          <w:tcPr>
            <w:tcW w:w="1134" w:type="dxa"/>
            <w:shd w:val="clear" w:color="auto" w:fill="auto"/>
            <w:tcMar>
              <w:top w:w="0" w:type="dxa"/>
              <w:left w:w="108" w:type="dxa"/>
              <w:bottom w:w="0" w:type="dxa"/>
              <w:right w:w="108" w:type="dxa"/>
            </w:tcMar>
            <w:vAlign w:val="center"/>
            <w:hideMark/>
          </w:tcPr>
          <w:p w14:paraId="5E228C96" w14:textId="28890EFC" w:rsidR="00A4632E" w:rsidRPr="00C97B01" w:rsidRDefault="00A4632E" w:rsidP="00A4632E">
            <w:pPr>
              <w:rPr>
                <w:rFonts w:ascii="Calibri Light" w:hAnsi="Calibri Light"/>
                <w:sz w:val="22"/>
              </w:rPr>
            </w:pPr>
            <w:r w:rsidRPr="004E3FA4">
              <w:rPr>
                <w:rFonts w:ascii="Calibri Light" w:hAnsi="Calibri Light"/>
                <w:sz w:val="22"/>
              </w:rPr>
              <w:t>km</w:t>
            </w:r>
          </w:p>
        </w:tc>
        <w:tc>
          <w:tcPr>
            <w:tcW w:w="804" w:type="dxa"/>
            <w:shd w:val="clear" w:color="auto" w:fill="auto"/>
            <w:vAlign w:val="center"/>
            <w:hideMark/>
          </w:tcPr>
          <w:p w14:paraId="7413755E" w14:textId="40F8F3BF" w:rsidR="00A4632E" w:rsidRPr="00C97B01" w:rsidRDefault="00A4632E" w:rsidP="00A4632E">
            <w:pPr>
              <w:rPr>
                <w:rFonts w:ascii="Calibri Light" w:hAnsi="Calibri Light"/>
                <w:sz w:val="22"/>
              </w:rPr>
            </w:pPr>
            <w:r w:rsidRPr="00C97B01">
              <w:rPr>
                <w:rFonts w:ascii="Calibri Light" w:hAnsi="Calibri Light"/>
                <w:sz w:val="22"/>
              </w:rPr>
              <w:t>39,29</w:t>
            </w:r>
          </w:p>
        </w:tc>
        <w:tc>
          <w:tcPr>
            <w:tcW w:w="804" w:type="dxa"/>
            <w:shd w:val="clear" w:color="auto" w:fill="auto"/>
            <w:vAlign w:val="center"/>
            <w:hideMark/>
          </w:tcPr>
          <w:p w14:paraId="22143F96" w14:textId="3C2B4C0E" w:rsidR="00A4632E" w:rsidRPr="00C97B01" w:rsidRDefault="00A4632E" w:rsidP="00A4632E">
            <w:pPr>
              <w:rPr>
                <w:rFonts w:ascii="Calibri Light" w:hAnsi="Calibri Light"/>
                <w:sz w:val="22"/>
              </w:rPr>
            </w:pPr>
            <w:r w:rsidRPr="00C97B01">
              <w:rPr>
                <w:rFonts w:cstheme="minorHAnsi"/>
                <w:sz w:val="22"/>
                <w:szCs w:val="21"/>
              </w:rPr>
              <w:t>39,29</w:t>
            </w:r>
          </w:p>
        </w:tc>
        <w:tc>
          <w:tcPr>
            <w:tcW w:w="804" w:type="dxa"/>
            <w:shd w:val="clear" w:color="auto" w:fill="auto"/>
            <w:vAlign w:val="center"/>
            <w:hideMark/>
          </w:tcPr>
          <w:p w14:paraId="449256F9" w14:textId="0F0CBE23" w:rsidR="00A4632E" w:rsidRPr="00C97B01" w:rsidRDefault="00A4632E" w:rsidP="00A4632E">
            <w:pPr>
              <w:rPr>
                <w:rFonts w:ascii="Calibri Light" w:hAnsi="Calibri Light"/>
                <w:sz w:val="22"/>
              </w:rPr>
            </w:pPr>
            <w:r w:rsidRPr="00C97B01">
              <w:rPr>
                <w:rFonts w:cstheme="majorHAnsi"/>
                <w:sz w:val="22"/>
                <w:szCs w:val="20"/>
              </w:rPr>
              <w:t>39,29</w:t>
            </w:r>
          </w:p>
        </w:tc>
        <w:tc>
          <w:tcPr>
            <w:tcW w:w="804" w:type="dxa"/>
            <w:shd w:val="clear" w:color="auto" w:fill="auto"/>
            <w:vAlign w:val="center"/>
          </w:tcPr>
          <w:p w14:paraId="2E4C25A7" w14:textId="35035A15" w:rsidR="00A4632E" w:rsidRPr="00C97B01" w:rsidRDefault="00A4632E" w:rsidP="00A4632E">
            <w:pPr>
              <w:rPr>
                <w:sz w:val="22"/>
              </w:rPr>
            </w:pPr>
            <w:r w:rsidRPr="00C97B01">
              <w:rPr>
                <w:rFonts w:cstheme="majorHAnsi"/>
                <w:sz w:val="22"/>
                <w:szCs w:val="20"/>
              </w:rPr>
              <w:t>39,29</w:t>
            </w:r>
          </w:p>
        </w:tc>
        <w:tc>
          <w:tcPr>
            <w:tcW w:w="804" w:type="dxa"/>
            <w:vAlign w:val="center"/>
          </w:tcPr>
          <w:p w14:paraId="5358A9F6" w14:textId="553536C0" w:rsidR="00A4632E" w:rsidRPr="00C97B01" w:rsidRDefault="00A4632E" w:rsidP="00A4632E">
            <w:pPr>
              <w:rPr>
                <w:rFonts w:cstheme="majorHAnsi"/>
                <w:sz w:val="22"/>
                <w:szCs w:val="20"/>
              </w:rPr>
            </w:pPr>
            <w:r w:rsidRPr="00C97B01">
              <w:rPr>
                <w:rFonts w:cstheme="majorHAnsi"/>
                <w:sz w:val="22"/>
                <w:szCs w:val="20"/>
              </w:rPr>
              <w:t>39,29</w:t>
            </w:r>
          </w:p>
        </w:tc>
      </w:tr>
      <w:tr w:rsidR="00A4632E" w:rsidRPr="00C97B01" w14:paraId="40765BC9" w14:textId="0B7D3144" w:rsidTr="00A4632E">
        <w:trPr>
          <w:trHeight w:val="437"/>
          <w:jc w:val="center"/>
        </w:trPr>
        <w:tc>
          <w:tcPr>
            <w:tcW w:w="4022" w:type="dxa"/>
            <w:shd w:val="clear" w:color="auto" w:fill="F2F2F2" w:themeFill="background1" w:themeFillShade="F2"/>
            <w:tcMar>
              <w:top w:w="0" w:type="dxa"/>
              <w:left w:w="108" w:type="dxa"/>
              <w:bottom w:w="0" w:type="dxa"/>
              <w:right w:w="108" w:type="dxa"/>
            </w:tcMar>
            <w:vAlign w:val="center"/>
            <w:hideMark/>
          </w:tcPr>
          <w:p w14:paraId="681D54A0" w14:textId="1EC54D87" w:rsidR="00A4632E" w:rsidRPr="00C97B01" w:rsidRDefault="00A4632E" w:rsidP="00474248">
            <w:pPr>
              <w:rPr>
                <w:rFonts w:ascii="Calibri Light" w:hAnsi="Calibri Light"/>
                <w:b/>
                <w:bCs/>
                <w:sz w:val="22"/>
              </w:rPr>
            </w:pPr>
            <w:r w:rsidRPr="00C97B01">
              <w:rPr>
                <w:rFonts w:ascii="Calibri Light" w:hAnsi="Calibri Light"/>
                <w:b/>
                <w:bCs/>
                <w:sz w:val="22"/>
              </w:rPr>
              <w:t>Długość ulic układu podstawowego</w:t>
            </w:r>
            <w:r w:rsidR="00474248">
              <w:rPr>
                <w:rFonts w:ascii="Calibri Light" w:hAnsi="Calibri Light"/>
                <w:b/>
                <w:bCs/>
                <w:sz w:val="22"/>
              </w:rPr>
              <w:t xml:space="preserve"> </w:t>
            </w:r>
            <w:r w:rsidRPr="00C97B01">
              <w:rPr>
                <w:rFonts w:ascii="Calibri Light" w:hAnsi="Calibri Light"/>
                <w:b/>
                <w:bCs/>
                <w:sz w:val="22"/>
              </w:rPr>
              <w:t>(bez obwodnic)</w:t>
            </w:r>
          </w:p>
        </w:tc>
        <w:tc>
          <w:tcPr>
            <w:tcW w:w="1134" w:type="dxa"/>
            <w:shd w:val="clear" w:color="auto" w:fill="auto"/>
            <w:tcMar>
              <w:top w:w="0" w:type="dxa"/>
              <w:left w:w="108" w:type="dxa"/>
              <w:bottom w:w="0" w:type="dxa"/>
              <w:right w:w="108" w:type="dxa"/>
            </w:tcMar>
            <w:vAlign w:val="center"/>
            <w:hideMark/>
          </w:tcPr>
          <w:p w14:paraId="1885A67F" w14:textId="2D10B3B0" w:rsidR="00A4632E" w:rsidRPr="00C97B01" w:rsidRDefault="00A4632E" w:rsidP="00A4632E">
            <w:pPr>
              <w:rPr>
                <w:rFonts w:ascii="Calibri Light" w:hAnsi="Calibri Light"/>
                <w:sz w:val="22"/>
              </w:rPr>
            </w:pPr>
            <w:r w:rsidRPr="004E3FA4">
              <w:rPr>
                <w:rFonts w:ascii="Calibri Light" w:hAnsi="Calibri Light"/>
                <w:sz w:val="22"/>
              </w:rPr>
              <w:t>km</w:t>
            </w:r>
          </w:p>
        </w:tc>
        <w:tc>
          <w:tcPr>
            <w:tcW w:w="804" w:type="dxa"/>
            <w:shd w:val="clear" w:color="auto" w:fill="auto"/>
            <w:vAlign w:val="center"/>
            <w:hideMark/>
          </w:tcPr>
          <w:p w14:paraId="5493F7DF" w14:textId="0FF5F572" w:rsidR="00A4632E" w:rsidRPr="00C97B01" w:rsidRDefault="00A4632E" w:rsidP="00A4632E">
            <w:pPr>
              <w:rPr>
                <w:rFonts w:ascii="Calibri Light" w:hAnsi="Calibri Light"/>
                <w:sz w:val="22"/>
              </w:rPr>
            </w:pPr>
            <w:r w:rsidRPr="00C97B01">
              <w:rPr>
                <w:rFonts w:ascii="Calibri Light" w:hAnsi="Calibri Light"/>
                <w:sz w:val="22"/>
              </w:rPr>
              <w:t>123,84</w:t>
            </w:r>
          </w:p>
        </w:tc>
        <w:tc>
          <w:tcPr>
            <w:tcW w:w="804" w:type="dxa"/>
            <w:shd w:val="clear" w:color="auto" w:fill="auto"/>
            <w:vAlign w:val="center"/>
            <w:hideMark/>
          </w:tcPr>
          <w:p w14:paraId="23FC8314" w14:textId="49E2BF2C" w:rsidR="00A4632E" w:rsidRPr="00C97B01" w:rsidRDefault="00A4632E" w:rsidP="00A4632E">
            <w:pPr>
              <w:rPr>
                <w:rFonts w:ascii="Calibri Light" w:hAnsi="Calibri Light"/>
                <w:sz w:val="22"/>
              </w:rPr>
            </w:pPr>
            <w:r w:rsidRPr="00C97B01">
              <w:rPr>
                <w:rFonts w:cstheme="minorHAnsi"/>
                <w:sz w:val="22"/>
                <w:szCs w:val="21"/>
              </w:rPr>
              <w:t>124,61</w:t>
            </w:r>
          </w:p>
        </w:tc>
        <w:tc>
          <w:tcPr>
            <w:tcW w:w="804" w:type="dxa"/>
            <w:shd w:val="clear" w:color="auto" w:fill="auto"/>
            <w:vAlign w:val="center"/>
            <w:hideMark/>
          </w:tcPr>
          <w:p w14:paraId="27D66025" w14:textId="3F5DF0B4" w:rsidR="00A4632E" w:rsidRPr="00C97B01" w:rsidRDefault="00A4632E" w:rsidP="00A4632E">
            <w:pPr>
              <w:rPr>
                <w:rFonts w:ascii="Calibri Light" w:hAnsi="Calibri Light"/>
                <w:sz w:val="22"/>
              </w:rPr>
            </w:pPr>
            <w:r w:rsidRPr="00C97B01">
              <w:rPr>
                <w:rFonts w:cstheme="majorHAnsi"/>
                <w:sz w:val="22"/>
                <w:szCs w:val="20"/>
              </w:rPr>
              <w:t>124,61</w:t>
            </w:r>
          </w:p>
        </w:tc>
        <w:tc>
          <w:tcPr>
            <w:tcW w:w="804" w:type="dxa"/>
            <w:shd w:val="clear" w:color="auto" w:fill="auto"/>
            <w:vAlign w:val="center"/>
          </w:tcPr>
          <w:p w14:paraId="1665AC03" w14:textId="0C4CB7C1" w:rsidR="00A4632E" w:rsidRPr="00C97B01" w:rsidRDefault="00A4632E" w:rsidP="00A4632E">
            <w:pPr>
              <w:rPr>
                <w:sz w:val="22"/>
              </w:rPr>
            </w:pPr>
            <w:r w:rsidRPr="00C97B01">
              <w:rPr>
                <w:rFonts w:cstheme="majorHAnsi"/>
                <w:sz w:val="22"/>
                <w:szCs w:val="20"/>
              </w:rPr>
              <w:t>124,61</w:t>
            </w:r>
          </w:p>
        </w:tc>
        <w:tc>
          <w:tcPr>
            <w:tcW w:w="804" w:type="dxa"/>
            <w:vAlign w:val="center"/>
          </w:tcPr>
          <w:p w14:paraId="5CD7AA95" w14:textId="758248C0" w:rsidR="00A4632E" w:rsidRPr="00C97B01" w:rsidRDefault="00A4632E" w:rsidP="00A4632E">
            <w:pPr>
              <w:rPr>
                <w:rFonts w:cstheme="majorHAnsi"/>
                <w:sz w:val="22"/>
                <w:szCs w:val="20"/>
              </w:rPr>
            </w:pPr>
            <w:r w:rsidRPr="00C97B01">
              <w:rPr>
                <w:rFonts w:cstheme="majorHAnsi"/>
                <w:sz w:val="22"/>
                <w:szCs w:val="20"/>
              </w:rPr>
              <w:t>124,61</w:t>
            </w:r>
          </w:p>
        </w:tc>
      </w:tr>
      <w:tr w:rsidR="00FF023B" w:rsidRPr="00C97B01" w14:paraId="14876777" w14:textId="58B80EC3" w:rsidTr="00A4632E">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5B213FD7" w14:textId="77777777" w:rsidR="00FF023B" w:rsidRPr="00C97B01" w:rsidRDefault="00FF023B" w:rsidP="00A4632E">
            <w:pPr>
              <w:rPr>
                <w:rFonts w:ascii="Calibri Light" w:hAnsi="Calibri Light"/>
                <w:b/>
                <w:bCs/>
                <w:sz w:val="22"/>
              </w:rPr>
            </w:pPr>
            <w:r w:rsidRPr="00C97B01">
              <w:rPr>
                <w:rFonts w:ascii="Calibri Light" w:hAnsi="Calibri Light"/>
                <w:b/>
                <w:bCs/>
                <w:sz w:val="22"/>
              </w:rPr>
              <w:t xml:space="preserve">Obiekty: </w:t>
            </w:r>
            <w:r w:rsidRPr="00C97B01">
              <w:rPr>
                <w:rFonts w:ascii="Calibri Light" w:eastAsia="Times New Roman" w:hAnsi="Calibri Light"/>
                <w:b/>
                <w:bCs/>
                <w:sz w:val="22"/>
                <w:lang w:eastAsia="pl-PL"/>
              </w:rPr>
              <w:t>mosty, estakady, wiadukty, tunele</w:t>
            </w:r>
          </w:p>
        </w:tc>
        <w:tc>
          <w:tcPr>
            <w:tcW w:w="1134" w:type="dxa"/>
            <w:shd w:val="clear" w:color="auto" w:fill="auto"/>
            <w:tcMar>
              <w:top w:w="0" w:type="dxa"/>
              <w:left w:w="108" w:type="dxa"/>
              <w:bottom w:w="0" w:type="dxa"/>
              <w:right w:w="108" w:type="dxa"/>
            </w:tcMar>
            <w:vAlign w:val="center"/>
          </w:tcPr>
          <w:p w14:paraId="2518A952" w14:textId="0D7124E0" w:rsidR="00FF023B" w:rsidRPr="00C97B01" w:rsidRDefault="00FF023B" w:rsidP="00A4632E">
            <w:pPr>
              <w:rPr>
                <w:rFonts w:ascii="Calibri Light" w:hAnsi="Calibri Light"/>
                <w:sz w:val="22"/>
              </w:rPr>
            </w:pPr>
            <w:r w:rsidRPr="00C97B01">
              <w:rPr>
                <w:rFonts w:ascii="Calibri Light" w:hAnsi="Calibri Light"/>
                <w:sz w:val="22"/>
              </w:rPr>
              <w:t>szt.</w:t>
            </w:r>
          </w:p>
        </w:tc>
        <w:tc>
          <w:tcPr>
            <w:tcW w:w="804" w:type="dxa"/>
            <w:shd w:val="clear" w:color="auto" w:fill="auto"/>
            <w:vAlign w:val="center"/>
          </w:tcPr>
          <w:p w14:paraId="1487F00A" w14:textId="3EE141BA" w:rsidR="00FF023B" w:rsidRPr="00C97B01" w:rsidRDefault="00FF023B" w:rsidP="00A4632E">
            <w:pPr>
              <w:rPr>
                <w:rFonts w:ascii="Calibri Light" w:hAnsi="Calibri Light"/>
                <w:sz w:val="22"/>
              </w:rPr>
            </w:pPr>
            <w:r w:rsidRPr="00C97B01">
              <w:rPr>
                <w:rFonts w:ascii="Calibri Light" w:hAnsi="Calibri Light"/>
                <w:sz w:val="22"/>
              </w:rPr>
              <w:t>96</w:t>
            </w:r>
          </w:p>
        </w:tc>
        <w:tc>
          <w:tcPr>
            <w:tcW w:w="804" w:type="dxa"/>
            <w:shd w:val="clear" w:color="auto" w:fill="auto"/>
            <w:vAlign w:val="center"/>
          </w:tcPr>
          <w:p w14:paraId="0DBB60A4" w14:textId="2CA7694E" w:rsidR="00FF023B" w:rsidRPr="00C97B01" w:rsidRDefault="00FF023B" w:rsidP="00A4632E">
            <w:pPr>
              <w:rPr>
                <w:rFonts w:ascii="Calibri Light" w:hAnsi="Calibri Light"/>
                <w:sz w:val="22"/>
              </w:rPr>
            </w:pPr>
            <w:r w:rsidRPr="00C97B01">
              <w:rPr>
                <w:rFonts w:cstheme="minorHAnsi"/>
                <w:sz w:val="22"/>
                <w:szCs w:val="21"/>
              </w:rPr>
              <w:t>106</w:t>
            </w:r>
            <w:r w:rsidRPr="00C97B01">
              <w:rPr>
                <w:rStyle w:val="Odwoanieprzypisudolnego"/>
                <w:rFonts w:cstheme="minorHAnsi"/>
                <w:sz w:val="22"/>
                <w:szCs w:val="21"/>
                <w:lang w:eastAsia="pl-PL"/>
              </w:rPr>
              <w:footnoteReference w:id="56"/>
            </w:r>
          </w:p>
        </w:tc>
        <w:tc>
          <w:tcPr>
            <w:tcW w:w="804" w:type="dxa"/>
            <w:shd w:val="clear" w:color="auto" w:fill="auto"/>
            <w:vAlign w:val="center"/>
          </w:tcPr>
          <w:p w14:paraId="3FEECC14" w14:textId="46F9F0A2" w:rsidR="00FF023B" w:rsidRPr="00C97B01" w:rsidRDefault="00FF023B" w:rsidP="00A4632E">
            <w:pPr>
              <w:rPr>
                <w:rFonts w:ascii="Calibri Light" w:hAnsi="Calibri Light"/>
                <w:sz w:val="22"/>
              </w:rPr>
            </w:pPr>
            <w:r w:rsidRPr="00C97B01">
              <w:rPr>
                <w:rFonts w:cstheme="majorHAnsi"/>
                <w:sz w:val="22"/>
                <w:szCs w:val="20"/>
              </w:rPr>
              <w:t>106</w:t>
            </w:r>
          </w:p>
        </w:tc>
        <w:tc>
          <w:tcPr>
            <w:tcW w:w="804" w:type="dxa"/>
            <w:shd w:val="clear" w:color="auto" w:fill="auto"/>
            <w:vAlign w:val="center"/>
          </w:tcPr>
          <w:p w14:paraId="656A3567" w14:textId="7DF604B6" w:rsidR="00FF023B" w:rsidRPr="00C97B01" w:rsidRDefault="00FF023B" w:rsidP="00A4632E">
            <w:pPr>
              <w:rPr>
                <w:sz w:val="22"/>
              </w:rPr>
            </w:pPr>
            <w:r w:rsidRPr="00C97B01">
              <w:rPr>
                <w:rFonts w:cstheme="majorHAnsi"/>
                <w:sz w:val="22"/>
                <w:szCs w:val="20"/>
              </w:rPr>
              <w:t>106</w:t>
            </w:r>
          </w:p>
        </w:tc>
        <w:tc>
          <w:tcPr>
            <w:tcW w:w="804" w:type="dxa"/>
            <w:vAlign w:val="center"/>
          </w:tcPr>
          <w:p w14:paraId="281B399D" w14:textId="222DE843" w:rsidR="00FF023B" w:rsidRPr="00C97B01" w:rsidRDefault="00FF023B" w:rsidP="00A4632E">
            <w:pPr>
              <w:rPr>
                <w:rFonts w:cstheme="majorHAnsi"/>
                <w:sz w:val="22"/>
                <w:szCs w:val="20"/>
              </w:rPr>
            </w:pPr>
            <w:r w:rsidRPr="00C97B01">
              <w:rPr>
                <w:rFonts w:cstheme="majorHAnsi"/>
                <w:sz w:val="22"/>
                <w:szCs w:val="20"/>
              </w:rPr>
              <w:t>106</w:t>
            </w:r>
          </w:p>
        </w:tc>
      </w:tr>
      <w:tr w:rsidR="00A4632E" w:rsidRPr="00C97B01" w14:paraId="63D39770" w14:textId="377E0FA8" w:rsidTr="00A4632E">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53A095E6" w14:textId="77777777" w:rsidR="00A4632E" w:rsidRPr="00C97B01" w:rsidRDefault="00A4632E" w:rsidP="00A4632E">
            <w:pPr>
              <w:rPr>
                <w:rFonts w:ascii="Calibri Light" w:hAnsi="Calibri Light"/>
                <w:b/>
                <w:bCs/>
                <w:sz w:val="22"/>
              </w:rPr>
            </w:pPr>
            <w:r w:rsidRPr="00C97B01">
              <w:rPr>
                <w:rFonts w:ascii="Calibri Light" w:hAnsi="Calibri Light"/>
                <w:b/>
                <w:bCs/>
                <w:sz w:val="22"/>
              </w:rPr>
              <w:t>Ilość kładek dla pieszych</w:t>
            </w:r>
          </w:p>
        </w:tc>
        <w:tc>
          <w:tcPr>
            <w:tcW w:w="1134" w:type="dxa"/>
            <w:shd w:val="clear" w:color="auto" w:fill="auto"/>
            <w:tcMar>
              <w:top w:w="0" w:type="dxa"/>
              <w:left w:w="108" w:type="dxa"/>
              <w:bottom w:w="0" w:type="dxa"/>
              <w:right w:w="108" w:type="dxa"/>
            </w:tcMar>
            <w:vAlign w:val="center"/>
          </w:tcPr>
          <w:p w14:paraId="430CB843" w14:textId="248DAB53" w:rsidR="00A4632E" w:rsidRPr="00C97B01" w:rsidRDefault="00A4632E" w:rsidP="00A4632E">
            <w:pPr>
              <w:pStyle w:val="teksttabeli"/>
              <w:spacing w:line="240" w:lineRule="auto"/>
              <w:jc w:val="left"/>
              <w:rPr>
                <w:rFonts w:ascii="Calibri Light" w:hAnsi="Calibri Light"/>
                <w:sz w:val="22"/>
              </w:rPr>
            </w:pPr>
            <w:r w:rsidRPr="004E07FF">
              <w:rPr>
                <w:rFonts w:ascii="Calibri Light" w:hAnsi="Calibri Light"/>
                <w:sz w:val="22"/>
              </w:rPr>
              <w:t>szt.</w:t>
            </w:r>
          </w:p>
        </w:tc>
        <w:tc>
          <w:tcPr>
            <w:tcW w:w="804" w:type="dxa"/>
            <w:shd w:val="clear" w:color="auto" w:fill="auto"/>
            <w:vAlign w:val="center"/>
          </w:tcPr>
          <w:p w14:paraId="086D4785" w14:textId="49AEC18D" w:rsidR="00A4632E" w:rsidRPr="00C97B01" w:rsidRDefault="00A4632E" w:rsidP="00A4632E">
            <w:pPr>
              <w:rPr>
                <w:rFonts w:ascii="Calibri Light" w:hAnsi="Calibri Light"/>
                <w:sz w:val="22"/>
              </w:rPr>
            </w:pPr>
            <w:r w:rsidRPr="00C97B01">
              <w:rPr>
                <w:rFonts w:ascii="Calibri Light" w:hAnsi="Calibri Light"/>
                <w:sz w:val="22"/>
              </w:rPr>
              <w:t>35</w:t>
            </w:r>
          </w:p>
        </w:tc>
        <w:tc>
          <w:tcPr>
            <w:tcW w:w="804" w:type="dxa"/>
            <w:shd w:val="clear" w:color="auto" w:fill="auto"/>
            <w:vAlign w:val="center"/>
          </w:tcPr>
          <w:p w14:paraId="51641038" w14:textId="60C61F30" w:rsidR="00A4632E" w:rsidRPr="00C97B01" w:rsidRDefault="00A4632E" w:rsidP="00A4632E">
            <w:pPr>
              <w:rPr>
                <w:rFonts w:ascii="Calibri Light" w:hAnsi="Calibri Light"/>
                <w:sz w:val="22"/>
              </w:rPr>
            </w:pPr>
            <w:r w:rsidRPr="00C97B01">
              <w:rPr>
                <w:rFonts w:cstheme="minorHAnsi"/>
                <w:sz w:val="22"/>
                <w:szCs w:val="21"/>
              </w:rPr>
              <w:t>36</w:t>
            </w:r>
          </w:p>
        </w:tc>
        <w:tc>
          <w:tcPr>
            <w:tcW w:w="804" w:type="dxa"/>
            <w:shd w:val="clear" w:color="auto" w:fill="auto"/>
            <w:vAlign w:val="center"/>
          </w:tcPr>
          <w:p w14:paraId="1548D516" w14:textId="4F0DAD76" w:rsidR="00A4632E" w:rsidRPr="00C97B01" w:rsidRDefault="00A4632E" w:rsidP="00A4632E">
            <w:pPr>
              <w:rPr>
                <w:rFonts w:ascii="Calibri Light" w:hAnsi="Calibri Light"/>
                <w:sz w:val="22"/>
              </w:rPr>
            </w:pPr>
            <w:r w:rsidRPr="00C97B01">
              <w:rPr>
                <w:rFonts w:cstheme="majorHAnsi"/>
                <w:sz w:val="22"/>
                <w:szCs w:val="20"/>
              </w:rPr>
              <w:t>37</w:t>
            </w:r>
          </w:p>
        </w:tc>
        <w:tc>
          <w:tcPr>
            <w:tcW w:w="804" w:type="dxa"/>
            <w:shd w:val="clear" w:color="auto" w:fill="auto"/>
            <w:vAlign w:val="center"/>
          </w:tcPr>
          <w:p w14:paraId="3285B322" w14:textId="73B7CA81" w:rsidR="00A4632E" w:rsidRPr="00C97B01" w:rsidRDefault="00A4632E" w:rsidP="00A4632E">
            <w:pPr>
              <w:rPr>
                <w:sz w:val="22"/>
              </w:rPr>
            </w:pPr>
            <w:r w:rsidRPr="00C97B01">
              <w:rPr>
                <w:rFonts w:cstheme="majorHAnsi"/>
                <w:sz w:val="22"/>
                <w:szCs w:val="20"/>
              </w:rPr>
              <w:t>37</w:t>
            </w:r>
          </w:p>
        </w:tc>
        <w:tc>
          <w:tcPr>
            <w:tcW w:w="804" w:type="dxa"/>
            <w:vAlign w:val="center"/>
          </w:tcPr>
          <w:p w14:paraId="7A2B6EC7" w14:textId="56340537" w:rsidR="00A4632E" w:rsidRPr="00C97B01" w:rsidRDefault="00A4632E" w:rsidP="00A4632E">
            <w:pPr>
              <w:rPr>
                <w:rFonts w:cstheme="majorHAnsi"/>
                <w:sz w:val="22"/>
                <w:szCs w:val="20"/>
              </w:rPr>
            </w:pPr>
            <w:r w:rsidRPr="00C97B01">
              <w:rPr>
                <w:rFonts w:cstheme="majorHAnsi"/>
                <w:sz w:val="22"/>
                <w:szCs w:val="20"/>
              </w:rPr>
              <w:t>37</w:t>
            </w:r>
          </w:p>
        </w:tc>
      </w:tr>
      <w:tr w:rsidR="00A4632E" w:rsidRPr="00C97B01" w14:paraId="0205C03B" w14:textId="6F45C4D2" w:rsidTr="00A4632E">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77999808" w14:textId="77777777" w:rsidR="00A4632E" w:rsidRPr="00C97B01" w:rsidRDefault="00A4632E" w:rsidP="00A4632E">
            <w:pPr>
              <w:rPr>
                <w:rFonts w:ascii="Calibri Light" w:hAnsi="Calibri Light"/>
                <w:b/>
                <w:bCs/>
                <w:sz w:val="22"/>
              </w:rPr>
            </w:pPr>
            <w:r w:rsidRPr="00C97B01">
              <w:rPr>
                <w:rFonts w:ascii="Calibri Light" w:hAnsi="Calibri Light"/>
                <w:b/>
                <w:bCs/>
                <w:sz w:val="22"/>
              </w:rPr>
              <w:t>Ilość przejść podziemnych</w:t>
            </w:r>
          </w:p>
        </w:tc>
        <w:tc>
          <w:tcPr>
            <w:tcW w:w="1134" w:type="dxa"/>
            <w:shd w:val="clear" w:color="auto" w:fill="auto"/>
            <w:tcMar>
              <w:top w:w="0" w:type="dxa"/>
              <w:left w:w="108" w:type="dxa"/>
              <w:bottom w:w="0" w:type="dxa"/>
              <w:right w:w="108" w:type="dxa"/>
            </w:tcMar>
            <w:vAlign w:val="center"/>
          </w:tcPr>
          <w:p w14:paraId="3748D1CF" w14:textId="69F26757" w:rsidR="00A4632E" w:rsidRPr="00C97B01" w:rsidRDefault="00A4632E" w:rsidP="00A4632E">
            <w:pPr>
              <w:pStyle w:val="teksttabeli"/>
              <w:spacing w:line="240" w:lineRule="auto"/>
              <w:jc w:val="left"/>
              <w:rPr>
                <w:rFonts w:ascii="Calibri Light" w:hAnsi="Calibri Light"/>
                <w:sz w:val="22"/>
              </w:rPr>
            </w:pPr>
            <w:r w:rsidRPr="004E07FF">
              <w:rPr>
                <w:rFonts w:ascii="Calibri Light" w:hAnsi="Calibri Light"/>
                <w:sz w:val="22"/>
              </w:rPr>
              <w:t>szt.</w:t>
            </w:r>
          </w:p>
        </w:tc>
        <w:tc>
          <w:tcPr>
            <w:tcW w:w="804" w:type="dxa"/>
            <w:shd w:val="clear" w:color="auto" w:fill="auto"/>
            <w:vAlign w:val="center"/>
          </w:tcPr>
          <w:p w14:paraId="69FF5382" w14:textId="7CAA3307" w:rsidR="00A4632E" w:rsidRPr="00C97B01" w:rsidRDefault="00A4632E" w:rsidP="00A4632E">
            <w:pPr>
              <w:rPr>
                <w:rFonts w:ascii="Calibri Light" w:hAnsi="Calibri Light"/>
                <w:sz w:val="22"/>
              </w:rPr>
            </w:pPr>
            <w:r w:rsidRPr="00C97B01">
              <w:rPr>
                <w:rFonts w:ascii="Calibri Light" w:hAnsi="Calibri Light"/>
                <w:sz w:val="22"/>
              </w:rPr>
              <w:t>6</w:t>
            </w:r>
          </w:p>
        </w:tc>
        <w:tc>
          <w:tcPr>
            <w:tcW w:w="804" w:type="dxa"/>
            <w:shd w:val="clear" w:color="auto" w:fill="auto"/>
            <w:vAlign w:val="center"/>
          </w:tcPr>
          <w:p w14:paraId="14EAB887" w14:textId="18863878" w:rsidR="00A4632E" w:rsidRPr="00C97B01" w:rsidRDefault="00A4632E" w:rsidP="00A4632E">
            <w:pPr>
              <w:rPr>
                <w:rFonts w:ascii="Calibri Light" w:hAnsi="Calibri Light"/>
                <w:sz w:val="22"/>
              </w:rPr>
            </w:pPr>
            <w:r w:rsidRPr="00C97B01">
              <w:rPr>
                <w:rFonts w:cstheme="minorHAnsi"/>
                <w:sz w:val="22"/>
                <w:szCs w:val="21"/>
              </w:rPr>
              <w:t>6</w:t>
            </w:r>
          </w:p>
        </w:tc>
        <w:tc>
          <w:tcPr>
            <w:tcW w:w="804" w:type="dxa"/>
            <w:shd w:val="clear" w:color="auto" w:fill="auto"/>
            <w:vAlign w:val="center"/>
          </w:tcPr>
          <w:p w14:paraId="73004FEB" w14:textId="240E6D88" w:rsidR="00A4632E" w:rsidRPr="00C97B01" w:rsidRDefault="00A4632E" w:rsidP="00A4632E">
            <w:pPr>
              <w:rPr>
                <w:rFonts w:ascii="Calibri Light" w:hAnsi="Calibri Light"/>
                <w:sz w:val="22"/>
              </w:rPr>
            </w:pPr>
            <w:r w:rsidRPr="00C97B01">
              <w:rPr>
                <w:rFonts w:cstheme="majorHAnsi"/>
                <w:sz w:val="22"/>
                <w:szCs w:val="20"/>
              </w:rPr>
              <w:t>6</w:t>
            </w:r>
          </w:p>
        </w:tc>
        <w:tc>
          <w:tcPr>
            <w:tcW w:w="804" w:type="dxa"/>
            <w:shd w:val="clear" w:color="auto" w:fill="auto"/>
            <w:vAlign w:val="center"/>
          </w:tcPr>
          <w:p w14:paraId="54047411" w14:textId="7F722BD2" w:rsidR="00A4632E" w:rsidRPr="00C97B01" w:rsidRDefault="00A4632E" w:rsidP="00A4632E">
            <w:pPr>
              <w:rPr>
                <w:sz w:val="22"/>
              </w:rPr>
            </w:pPr>
            <w:r w:rsidRPr="00C97B01">
              <w:rPr>
                <w:rFonts w:cstheme="majorHAnsi"/>
                <w:sz w:val="22"/>
                <w:szCs w:val="20"/>
              </w:rPr>
              <w:t>6</w:t>
            </w:r>
          </w:p>
        </w:tc>
        <w:tc>
          <w:tcPr>
            <w:tcW w:w="804" w:type="dxa"/>
            <w:vAlign w:val="center"/>
          </w:tcPr>
          <w:p w14:paraId="629CA84B" w14:textId="24B8F5A2" w:rsidR="00A4632E" w:rsidRPr="00C97B01" w:rsidRDefault="00A4632E" w:rsidP="00A4632E">
            <w:pPr>
              <w:rPr>
                <w:rFonts w:cstheme="majorHAnsi"/>
                <w:sz w:val="22"/>
                <w:szCs w:val="20"/>
              </w:rPr>
            </w:pPr>
            <w:r w:rsidRPr="00C97B01">
              <w:rPr>
                <w:rFonts w:cstheme="majorHAnsi"/>
                <w:sz w:val="22"/>
                <w:szCs w:val="20"/>
              </w:rPr>
              <w:t>6</w:t>
            </w:r>
          </w:p>
        </w:tc>
      </w:tr>
      <w:tr w:rsidR="00A4632E" w:rsidRPr="00C97B01" w14:paraId="0BE0FCAD" w14:textId="2EF136C4" w:rsidTr="00A4632E">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559CFD48" w14:textId="77777777" w:rsidR="00A4632E" w:rsidRPr="00C97B01" w:rsidRDefault="00A4632E" w:rsidP="00A4632E">
            <w:pPr>
              <w:pStyle w:val="teksttabeli"/>
              <w:spacing w:line="240" w:lineRule="auto"/>
              <w:jc w:val="left"/>
              <w:rPr>
                <w:rFonts w:ascii="Calibri Light" w:hAnsi="Calibri Light"/>
                <w:b/>
                <w:bCs/>
                <w:color w:val="auto"/>
                <w:sz w:val="22"/>
                <w:szCs w:val="22"/>
              </w:rPr>
            </w:pPr>
            <w:r w:rsidRPr="00C97B01">
              <w:rPr>
                <w:rFonts w:ascii="Calibri Light" w:hAnsi="Calibri Light"/>
                <w:b/>
                <w:bCs/>
                <w:color w:val="auto"/>
                <w:sz w:val="22"/>
                <w:szCs w:val="22"/>
              </w:rPr>
              <w:t>Liczba przejazdów przez tory kolejowe na ciągach komunikacyjnych podstawowego układu komunikacyjnego Miasta</w:t>
            </w:r>
          </w:p>
        </w:tc>
        <w:tc>
          <w:tcPr>
            <w:tcW w:w="1134" w:type="dxa"/>
            <w:shd w:val="clear" w:color="auto" w:fill="auto"/>
            <w:tcMar>
              <w:top w:w="0" w:type="dxa"/>
              <w:left w:w="108" w:type="dxa"/>
              <w:bottom w:w="0" w:type="dxa"/>
              <w:right w:w="108" w:type="dxa"/>
            </w:tcMar>
            <w:vAlign w:val="center"/>
          </w:tcPr>
          <w:p w14:paraId="5D24CCE0" w14:textId="13736CCB" w:rsidR="00A4632E" w:rsidRPr="00C97B01" w:rsidRDefault="00A4632E" w:rsidP="00A4632E">
            <w:pPr>
              <w:pStyle w:val="teksttabeli"/>
              <w:spacing w:line="240" w:lineRule="auto"/>
              <w:jc w:val="left"/>
              <w:rPr>
                <w:rFonts w:ascii="Calibri Light" w:hAnsi="Calibri Light"/>
                <w:color w:val="auto"/>
                <w:sz w:val="22"/>
                <w:szCs w:val="22"/>
              </w:rPr>
            </w:pPr>
            <w:r w:rsidRPr="004E07FF">
              <w:rPr>
                <w:rFonts w:ascii="Calibri Light" w:hAnsi="Calibri Light"/>
                <w:sz w:val="22"/>
              </w:rPr>
              <w:t>szt.</w:t>
            </w:r>
          </w:p>
        </w:tc>
        <w:tc>
          <w:tcPr>
            <w:tcW w:w="804" w:type="dxa"/>
            <w:shd w:val="clear" w:color="auto" w:fill="auto"/>
            <w:vAlign w:val="center"/>
          </w:tcPr>
          <w:p w14:paraId="6D95BA9B" w14:textId="4CAA6EA8" w:rsidR="00A4632E" w:rsidRPr="00C97B01" w:rsidRDefault="00A4632E" w:rsidP="00A4632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22</w:t>
            </w:r>
          </w:p>
        </w:tc>
        <w:tc>
          <w:tcPr>
            <w:tcW w:w="804" w:type="dxa"/>
            <w:shd w:val="clear" w:color="auto" w:fill="auto"/>
            <w:vAlign w:val="center"/>
          </w:tcPr>
          <w:p w14:paraId="108A69A7" w14:textId="32565ACA" w:rsidR="00A4632E" w:rsidRPr="00C97B01" w:rsidRDefault="00A4632E" w:rsidP="00A4632E">
            <w:pPr>
              <w:pStyle w:val="teksttabeli"/>
              <w:spacing w:line="240" w:lineRule="auto"/>
              <w:jc w:val="left"/>
              <w:rPr>
                <w:rFonts w:ascii="Calibri Light" w:hAnsi="Calibri Light"/>
                <w:color w:val="auto"/>
                <w:sz w:val="22"/>
                <w:szCs w:val="22"/>
              </w:rPr>
            </w:pPr>
            <w:r w:rsidRPr="00C97B01">
              <w:rPr>
                <w:rFonts w:asciiTheme="majorHAnsi" w:hAnsiTheme="majorHAnsi" w:cstheme="minorHAnsi"/>
                <w:color w:val="auto"/>
                <w:sz w:val="22"/>
                <w:szCs w:val="21"/>
              </w:rPr>
              <w:t>22</w:t>
            </w:r>
          </w:p>
        </w:tc>
        <w:tc>
          <w:tcPr>
            <w:tcW w:w="804" w:type="dxa"/>
            <w:shd w:val="clear" w:color="auto" w:fill="auto"/>
            <w:vAlign w:val="center"/>
          </w:tcPr>
          <w:p w14:paraId="779B2FCD" w14:textId="4CC08791" w:rsidR="00A4632E" w:rsidRPr="00C97B01" w:rsidRDefault="00A4632E" w:rsidP="00A4632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22</w:t>
            </w:r>
          </w:p>
        </w:tc>
        <w:tc>
          <w:tcPr>
            <w:tcW w:w="804" w:type="dxa"/>
            <w:shd w:val="clear" w:color="auto" w:fill="auto"/>
            <w:vAlign w:val="center"/>
          </w:tcPr>
          <w:p w14:paraId="0BF28BDD" w14:textId="0101AAFA" w:rsidR="00A4632E" w:rsidRPr="00C97B01" w:rsidRDefault="00A4632E" w:rsidP="00A4632E">
            <w:pPr>
              <w:pStyle w:val="teksttabeli"/>
              <w:spacing w:line="240" w:lineRule="auto"/>
              <w:jc w:val="left"/>
              <w:rPr>
                <w:rFonts w:asciiTheme="majorHAnsi" w:hAnsiTheme="majorHAnsi"/>
                <w:color w:val="auto"/>
                <w:sz w:val="22"/>
                <w:szCs w:val="22"/>
              </w:rPr>
            </w:pPr>
            <w:r w:rsidRPr="00C97B01">
              <w:rPr>
                <w:rFonts w:asciiTheme="majorHAnsi" w:hAnsiTheme="majorHAnsi" w:cstheme="majorHAnsi"/>
                <w:color w:val="auto"/>
                <w:sz w:val="22"/>
                <w:szCs w:val="20"/>
              </w:rPr>
              <w:t>22</w:t>
            </w:r>
          </w:p>
        </w:tc>
        <w:tc>
          <w:tcPr>
            <w:tcW w:w="804" w:type="dxa"/>
            <w:vAlign w:val="center"/>
          </w:tcPr>
          <w:p w14:paraId="76CEB7CB" w14:textId="66B41BD8" w:rsidR="00A4632E" w:rsidRPr="00C97B01" w:rsidRDefault="00A4632E" w:rsidP="00A4632E">
            <w:pPr>
              <w:pStyle w:val="teksttabeli"/>
              <w:spacing w:line="240" w:lineRule="auto"/>
              <w:jc w:val="left"/>
              <w:rPr>
                <w:rFonts w:asciiTheme="majorHAnsi" w:hAnsiTheme="majorHAnsi" w:cstheme="majorHAnsi"/>
                <w:color w:val="auto"/>
                <w:sz w:val="22"/>
                <w:szCs w:val="20"/>
              </w:rPr>
            </w:pPr>
            <w:r w:rsidRPr="00C97B01">
              <w:rPr>
                <w:rFonts w:asciiTheme="majorHAnsi" w:hAnsiTheme="majorHAnsi" w:cstheme="majorHAnsi"/>
                <w:color w:val="auto"/>
                <w:sz w:val="22"/>
                <w:szCs w:val="20"/>
              </w:rPr>
              <w:t>22</w:t>
            </w:r>
          </w:p>
        </w:tc>
      </w:tr>
      <w:tr w:rsidR="00C97B01" w:rsidRPr="00C97B01" w14:paraId="385E738F" w14:textId="736DE898" w:rsidTr="00A4632E">
        <w:trPr>
          <w:trHeight w:val="552"/>
          <w:jc w:val="center"/>
        </w:trPr>
        <w:tc>
          <w:tcPr>
            <w:tcW w:w="40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C9A2C24" w14:textId="77777777" w:rsidR="00FA7754" w:rsidRPr="00C97B01" w:rsidRDefault="00FA7754" w:rsidP="00A4632E">
            <w:pPr>
              <w:pStyle w:val="teksttabeli"/>
              <w:spacing w:line="240" w:lineRule="auto"/>
              <w:jc w:val="left"/>
              <w:rPr>
                <w:rFonts w:ascii="Calibri Light" w:hAnsi="Calibri Light"/>
                <w:b/>
                <w:bCs/>
                <w:color w:val="auto"/>
                <w:sz w:val="22"/>
                <w:szCs w:val="22"/>
              </w:rPr>
            </w:pPr>
            <w:r w:rsidRPr="00C97B01">
              <w:rPr>
                <w:rFonts w:ascii="Calibri Light" w:hAnsi="Calibri Light"/>
                <w:b/>
                <w:bCs/>
                <w:color w:val="auto"/>
                <w:sz w:val="22"/>
                <w:szCs w:val="22"/>
              </w:rPr>
              <w:t>Długość korytarzy autobusowych wysokiej jakości</w:t>
            </w:r>
            <w:r w:rsidRPr="00C97B01">
              <w:rPr>
                <w:rStyle w:val="Odwoanieprzypisudolnego"/>
                <w:rFonts w:ascii="Calibri Light" w:hAnsi="Calibri Light"/>
                <w:b/>
                <w:bCs/>
                <w:color w:val="auto"/>
                <w:sz w:val="22"/>
                <w:szCs w:val="22"/>
              </w:rPr>
              <w:footnoteReference w:id="57"/>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96485E2" w14:textId="77777777" w:rsidR="00FA7754" w:rsidRPr="00C97B01" w:rsidRDefault="00FA7754" w:rsidP="00A4632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km</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70846FD" w14:textId="2C1A2B77" w:rsidR="00FA7754" w:rsidRPr="00C97B01" w:rsidRDefault="00FA7754" w:rsidP="00A4632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17,7</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E991436" w14:textId="09B66302" w:rsidR="00FA7754" w:rsidRPr="00C97B01" w:rsidRDefault="00FA7754" w:rsidP="00A4632E">
            <w:pPr>
              <w:pStyle w:val="teksttabeli"/>
              <w:spacing w:line="240" w:lineRule="auto"/>
              <w:jc w:val="left"/>
              <w:rPr>
                <w:rFonts w:ascii="Calibri Light" w:hAnsi="Calibri Light"/>
                <w:color w:val="auto"/>
                <w:sz w:val="22"/>
                <w:szCs w:val="22"/>
              </w:rPr>
            </w:pPr>
            <w:r w:rsidRPr="00C97B01">
              <w:rPr>
                <w:rFonts w:asciiTheme="majorHAnsi" w:hAnsiTheme="majorHAnsi" w:cstheme="minorHAnsi"/>
                <w:color w:val="auto"/>
                <w:sz w:val="22"/>
                <w:szCs w:val="21"/>
              </w:rPr>
              <w:t>18,25</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79BAD0A" w14:textId="02C79B29" w:rsidR="00FA7754" w:rsidRPr="00C97B01" w:rsidRDefault="00FA7754" w:rsidP="00A4632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21,17</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8F7380D" w14:textId="483B9E58" w:rsidR="00FA7754" w:rsidRPr="00C97B01" w:rsidRDefault="00FA7754" w:rsidP="00A4632E">
            <w:pPr>
              <w:pStyle w:val="teksttabeli"/>
              <w:spacing w:line="240" w:lineRule="auto"/>
              <w:jc w:val="left"/>
              <w:rPr>
                <w:rFonts w:asciiTheme="majorHAnsi" w:hAnsiTheme="majorHAnsi"/>
                <w:color w:val="auto"/>
                <w:sz w:val="22"/>
                <w:szCs w:val="22"/>
              </w:rPr>
            </w:pPr>
            <w:r w:rsidRPr="00C97B01">
              <w:rPr>
                <w:rFonts w:asciiTheme="majorHAnsi" w:hAnsiTheme="majorHAnsi" w:cstheme="majorHAnsi"/>
                <w:color w:val="auto"/>
                <w:sz w:val="22"/>
                <w:szCs w:val="20"/>
              </w:rPr>
              <w:t>21,74</w:t>
            </w:r>
          </w:p>
        </w:tc>
        <w:tc>
          <w:tcPr>
            <w:tcW w:w="804" w:type="dxa"/>
            <w:tcBorders>
              <w:top w:val="single" w:sz="4" w:space="0" w:color="auto"/>
              <w:left w:val="single" w:sz="4" w:space="0" w:color="auto"/>
              <w:bottom w:val="single" w:sz="4" w:space="0" w:color="auto"/>
              <w:right w:val="single" w:sz="4" w:space="0" w:color="auto"/>
            </w:tcBorders>
            <w:vAlign w:val="center"/>
          </w:tcPr>
          <w:p w14:paraId="5A81072D" w14:textId="269D1F10" w:rsidR="00FA7754" w:rsidRPr="00C97B01" w:rsidRDefault="00FA7754" w:rsidP="00A4632E">
            <w:pPr>
              <w:pStyle w:val="teksttabeli"/>
              <w:spacing w:line="240" w:lineRule="auto"/>
              <w:jc w:val="left"/>
              <w:rPr>
                <w:rFonts w:asciiTheme="majorHAnsi" w:hAnsiTheme="majorHAnsi" w:cstheme="majorHAnsi"/>
                <w:color w:val="auto"/>
                <w:sz w:val="22"/>
                <w:szCs w:val="20"/>
              </w:rPr>
            </w:pPr>
            <w:r w:rsidRPr="00C97B01">
              <w:rPr>
                <w:rFonts w:asciiTheme="majorHAnsi" w:hAnsiTheme="majorHAnsi" w:cstheme="majorHAnsi"/>
                <w:color w:val="auto"/>
                <w:sz w:val="22"/>
                <w:szCs w:val="20"/>
              </w:rPr>
              <w:t>23,97</w:t>
            </w:r>
          </w:p>
        </w:tc>
      </w:tr>
    </w:tbl>
    <w:p w14:paraId="1728B4D0" w14:textId="6507A6B9" w:rsidR="00184FA2" w:rsidRPr="00C97B01" w:rsidRDefault="7716B14D" w:rsidP="00F43F91">
      <w:pPr>
        <w:pStyle w:val="rdo"/>
        <w:spacing w:before="0"/>
      </w:pPr>
      <w:r w:rsidRPr="00C97B01">
        <w:t>Źródło: Zarząd Dróg Miejskich</w:t>
      </w:r>
    </w:p>
    <w:p w14:paraId="6EC4A4CA" w14:textId="5FC55373" w:rsidR="00184FA2" w:rsidRPr="00C97B01" w:rsidRDefault="7716B14D" w:rsidP="7716B14D">
      <w:pPr>
        <w:pStyle w:val="Legenda"/>
        <w:jc w:val="both"/>
        <w:rPr>
          <w:rFonts w:ascii="Calibri Light" w:hAnsi="Calibri Light"/>
          <w:sz w:val="24"/>
          <w:szCs w:val="24"/>
          <w:lang w:eastAsia="pl-PL"/>
        </w:rPr>
      </w:pPr>
      <w:bookmarkStart w:id="174" w:name="_Toc6568336"/>
      <w:bookmarkStart w:id="175" w:name="_Toc173845353"/>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68</w:t>
      </w:r>
      <w:r w:rsidR="0037179A"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sz w:val="24"/>
          <w:szCs w:val="24"/>
          <w:lang w:eastAsia="pl-PL"/>
        </w:rPr>
        <w:t>Drogi krajowe przebiegające przez Białystok</w:t>
      </w:r>
      <w:bookmarkEnd w:id="174"/>
      <w:bookmarkEnd w:id="175"/>
    </w:p>
    <w:tbl>
      <w:tblPr>
        <w:tblW w:w="8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8"/>
        <w:tblDescription w:val="Drogi krajowe przebiegające przez Białystok."/>
      </w:tblPr>
      <w:tblGrid>
        <w:gridCol w:w="946"/>
        <w:gridCol w:w="3444"/>
        <w:gridCol w:w="4519"/>
      </w:tblGrid>
      <w:tr w:rsidR="00D87B98" w:rsidRPr="00C97B01" w14:paraId="2A3C8478" w14:textId="77777777" w:rsidTr="00D87B98">
        <w:tc>
          <w:tcPr>
            <w:tcW w:w="946" w:type="dxa"/>
            <w:tcBorders>
              <w:left w:val="single" w:sz="4" w:space="0" w:color="auto"/>
              <w:right w:val="single" w:sz="4" w:space="0" w:color="auto"/>
            </w:tcBorders>
            <w:shd w:val="clear" w:color="auto" w:fill="F2F2F2" w:themeFill="background1" w:themeFillShade="F2"/>
            <w:vAlign w:val="center"/>
          </w:tcPr>
          <w:p w14:paraId="368CA545" w14:textId="52B497F6" w:rsidR="00D87B98" w:rsidRPr="00C97B01" w:rsidRDefault="00D87B98" w:rsidP="00D87B98">
            <w:pPr>
              <w:rPr>
                <w:rFonts w:cstheme="minorHAnsi"/>
                <w:b/>
                <w:bCs/>
                <w:sz w:val="22"/>
              </w:rPr>
            </w:pPr>
            <w:r w:rsidRPr="00C97B01">
              <w:rPr>
                <w:rFonts w:cstheme="minorHAnsi"/>
                <w:b/>
                <w:bCs/>
                <w:sz w:val="22"/>
              </w:rPr>
              <w:lastRenderedPageBreak/>
              <w:t>Nr drogi</w:t>
            </w:r>
          </w:p>
        </w:tc>
        <w:tc>
          <w:tcPr>
            <w:tcW w:w="3444" w:type="dxa"/>
            <w:tcBorders>
              <w:left w:val="single" w:sz="4" w:space="0" w:color="auto"/>
            </w:tcBorders>
            <w:shd w:val="clear" w:color="auto" w:fill="F2F2F2" w:themeFill="background1" w:themeFillShade="F2"/>
            <w:vAlign w:val="center"/>
          </w:tcPr>
          <w:p w14:paraId="4E729954" w14:textId="77777777" w:rsidR="00D87B98" w:rsidRPr="00C97B01" w:rsidRDefault="00D87B98" w:rsidP="00D87B98">
            <w:pPr>
              <w:rPr>
                <w:rFonts w:cstheme="minorHAnsi"/>
                <w:b/>
                <w:bCs/>
                <w:sz w:val="22"/>
              </w:rPr>
            </w:pPr>
            <w:r w:rsidRPr="00C97B01">
              <w:rPr>
                <w:rFonts w:cstheme="minorHAnsi"/>
                <w:b/>
                <w:bCs/>
                <w:sz w:val="22"/>
              </w:rPr>
              <w:t>Przebieg drogi</w:t>
            </w:r>
          </w:p>
        </w:tc>
        <w:tc>
          <w:tcPr>
            <w:tcW w:w="4519" w:type="dxa"/>
            <w:tcBorders>
              <w:left w:val="single" w:sz="4" w:space="0" w:color="auto"/>
            </w:tcBorders>
            <w:shd w:val="clear" w:color="auto" w:fill="F2F2F2" w:themeFill="background1" w:themeFillShade="F2"/>
            <w:vAlign w:val="center"/>
          </w:tcPr>
          <w:p w14:paraId="4CAD2A4C" w14:textId="733DA3ED" w:rsidR="00D87B98" w:rsidRPr="00C97B01" w:rsidRDefault="00D87B98" w:rsidP="00D87B98">
            <w:pPr>
              <w:rPr>
                <w:rFonts w:cstheme="minorHAnsi"/>
                <w:b/>
                <w:bCs/>
                <w:sz w:val="22"/>
              </w:rPr>
            </w:pPr>
            <w:r w:rsidRPr="00C97B01">
              <w:rPr>
                <w:rFonts w:cstheme="minorHAnsi"/>
                <w:b/>
                <w:bCs/>
                <w:sz w:val="22"/>
              </w:rPr>
              <w:t>Przebieg drogi</w:t>
            </w:r>
          </w:p>
        </w:tc>
      </w:tr>
      <w:tr w:rsidR="00C97B01" w:rsidRPr="00C97B01" w14:paraId="1EF7FE4F" w14:textId="77777777" w:rsidTr="00D87B98">
        <w:tc>
          <w:tcPr>
            <w:tcW w:w="946" w:type="dxa"/>
            <w:shd w:val="clear" w:color="auto" w:fill="F2F2F2" w:themeFill="background1" w:themeFillShade="F2"/>
            <w:vAlign w:val="center"/>
          </w:tcPr>
          <w:p w14:paraId="6EB2C7C8" w14:textId="77777777" w:rsidR="00E34697" w:rsidRPr="00C97B01" w:rsidRDefault="00E34697" w:rsidP="00D87B98">
            <w:pPr>
              <w:rPr>
                <w:rFonts w:cstheme="minorHAnsi"/>
                <w:b/>
                <w:sz w:val="22"/>
              </w:rPr>
            </w:pPr>
            <w:r w:rsidRPr="00C97B01">
              <w:rPr>
                <w:rFonts w:cstheme="minorHAnsi"/>
                <w:b/>
                <w:sz w:val="22"/>
              </w:rPr>
              <w:t>8</w:t>
            </w:r>
          </w:p>
        </w:tc>
        <w:tc>
          <w:tcPr>
            <w:tcW w:w="3444" w:type="dxa"/>
            <w:shd w:val="clear" w:color="auto" w:fill="auto"/>
            <w:vAlign w:val="center"/>
          </w:tcPr>
          <w:p w14:paraId="5BA73BD7" w14:textId="77777777" w:rsidR="00E34697" w:rsidRPr="00C97B01" w:rsidRDefault="00E34697" w:rsidP="00D87B98">
            <w:pPr>
              <w:rPr>
                <w:rFonts w:cstheme="minorHAnsi"/>
                <w:sz w:val="22"/>
              </w:rPr>
            </w:pPr>
            <w:r w:rsidRPr="00C97B01">
              <w:rPr>
                <w:rFonts w:cstheme="minorHAnsi"/>
                <w:sz w:val="22"/>
              </w:rPr>
              <w:t>Gen. Franciszka Kleeberga</w:t>
            </w:r>
          </w:p>
        </w:tc>
        <w:tc>
          <w:tcPr>
            <w:tcW w:w="4519" w:type="dxa"/>
            <w:shd w:val="clear" w:color="auto" w:fill="auto"/>
            <w:vAlign w:val="center"/>
          </w:tcPr>
          <w:p w14:paraId="39AF8E6F" w14:textId="77777777" w:rsidR="00E34697" w:rsidRPr="00C97B01" w:rsidRDefault="00E34697" w:rsidP="00D87B98">
            <w:pPr>
              <w:rPr>
                <w:rFonts w:cstheme="minorHAnsi"/>
                <w:sz w:val="22"/>
              </w:rPr>
            </w:pPr>
            <w:r w:rsidRPr="00C97B01">
              <w:rPr>
                <w:rFonts w:cstheme="minorHAnsi"/>
                <w:sz w:val="22"/>
              </w:rPr>
              <w:t>od granicy miasta - do ul. Gen. Stanisława Maczka</w:t>
            </w:r>
          </w:p>
        </w:tc>
      </w:tr>
      <w:tr w:rsidR="00C97B01" w:rsidRPr="00C97B01" w14:paraId="25EB1834" w14:textId="77777777" w:rsidTr="00D87B98">
        <w:tc>
          <w:tcPr>
            <w:tcW w:w="946" w:type="dxa"/>
            <w:shd w:val="clear" w:color="auto" w:fill="F2F2F2" w:themeFill="background1" w:themeFillShade="F2"/>
            <w:vAlign w:val="center"/>
          </w:tcPr>
          <w:p w14:paraId="2AE3E934" w14:textId="309730E1" w:rsidR="00E34697" w:rsidRPr="00C97B01" w:rsidRDefault="00D87B98" w:rsidP="00D87B98">
            <w:pPr>
              <w:rPr>
                <w:rFonts w:cstheme="minorHAnsi"/>
                <w:b/>
                <w:sz w:val="22"/>
              </w:rPr>
            </w:pPr>
            <w:r>
              <w:rPr>
                <w:rFonts w:cstheme="minorHAnsi"/>
                <w:b/>
                <w:sz w:val="22"/>
              </w:rPr>
              <w:t>8</w:t>
            </w:r>
          </w:p>
        </w:tc>
        <w:tc>
          <w:tcPr>
            <w:tcW w:w="3444" w:type="dxa"/>
            <w:shd w:val="clear" w:color="auto" w:fill="auto"/>
            <w:vAlign w:val="center"/>
          </w:tcPr>
          <w:p w14:paraId="047634D4" w14:textId="77777777" w:rsidR="00E34697" w:rsidRPr="00C97B01" w:rsidRDefault="00E34697" w:rsidP="00D87B98">
            <w:pPr>
              <w:rPr>
                <w:rFonts w:cstheme="minorHAnsi"/>
                <w:sz w:val="22"/>
              </w:rPr>
            </w:pPr>
            <w:r w:rsidRPr="00C97B01">
              <w:rPr>
                <w:rFonts w:cstheme="minorHAnsi"/>
                <w:sz w:val="22"/>
              </w:rPr>
              <w:t>Gen. Stanisława Maczka</w:t>
            </w:r>
          </w:p>
        </w:tc>
        <w:tc>
          <w:tcPr>
            <w:tcW w:w="4519" w:type="dxa"/>
            <w:shd w:val="clear" w:color="auto" w:fill="auto"/>
            <w:vAlign w:val="center"/>
          </w:tcPr>
          <w:p w14:paraId="45D560B0" w14:textId="77777777" w:rsidR="00E34697" w:rsidRPr="00C97B01" w:rsidRDefault="00E34697" w:rsidP="00D87B98">
            <w:pPr>
              <w:rPr>
                <w:rFonts w:cstheme="minorHAnsi"/>
                <w:sz w:val="22"/>
              </w:rPr>
            </w:pPr>
            <w:r w:rsidRPr="00C97B01">
              <w:rPr>
                <w:rFonts w:cstheme="minorHAnsi"/>
                <w:sz w:val="22"/>
              </w:rPr>
              <w:t>od ul. Gen. Franciszka Kleeberga - do Al. 1000-lecia Państwa Polskiego</w:t>
            </w:r>
          </w:p>
        </w:tc>
      </w:tr>
      <w:tr w:rsidR="00C97B01" w:rsidRPr="00C97B01" w14:paraId="65D1C069" w14:textId="77777777" w:rsidTr="00D87B98">
        <w:tc>
          <w:tcPr>
            <w:tcW w:w="946" w:type="dxa"/>
            <w:shd w:val="clear" w:color="auto" w:fill="F2F2F2" w:themeFill="background1" w:themeFillShade="F2"/>
            <w:vAlign w:val="center"/>
          </w:tcPr>
          <w:p w14:paraId="470C5BAE" w14:textId="4686025C" w:rsidR="00E34697" w:rsidRPr="00C97B01" w:rsidRDefault="00D87B98" w:rsidP="00D87B98">
            <w:pPr>
              <w:rPr>
                <w:rFonts w:cstheme="minorHAnsi"/>
                <w:b/>
                <w:sz w:val="22"/>
              </w:rPr>
            </w:pPr>
            <w:r>
              <w:rPr>
                <w:rFonts w:cstheme="minorHAnsi"/>
                <w:b/>
                <w:sz w:val="22"/>
              </w:rPr>
              <w:t>8</w:t>
            </w:r>
          </w:p>
        </w:tc>
        <w:tc>
          <w:tcPr>
            <w:tcW w:w="3444" w:type="dxa"/>
            <w:shd w:val="clear" w:color="auto" w:fill="auto"/>
            <w:vAlign w:val="center"/>
          </w:tcPr>
          <w:p w14:paraId="4026056B" w14:textId="77777777" w:rsidR="00E34697" w:rsidRPr="00C97B01" w:rsidRDefault="00E34697" w:rsidP="00D87B98">
            <w:pPr>
              <w:rPr>
                <w:rFonts w:cstheme="minorHAnsi"/>
                <w:sz w:val="22"/>
              </w:rPr>
            </w:pPr>
            <w:r w:rsidRPr="00C97B01">
              <w:rPr>
                <w:rFonts w:cstheme="minorHAnsi"/>
                <w:sz w:val="22"/>
              </w:rPr>
              <w:t>Al. 1000-lecia Państwa Polskiego***</w:t>
            </w:r>
          </w:p>
        </w:tc>
        <w:tc>
          <w:tcPr>
            <w:tcW w:w="4519" w:type="dxa"/>
            <w:shd w:val="clear" w:color="auto" w:fill="auto"/>
            <w:vAlign w:val="center"/>
          </w:tcPr>
          <w:p w14:paraId="0DAAA03B" w14:textId="77777777" w:rsidR="00E34697" w:rsidRPr="00C97B01" w:rsidRDefault="00E34697" w:rsidP="00D87B98">
            <w:pPr>
              <w:rPr>
                <w:rFonts w:cstheme="minorHAnsi"/>
                <w:sz w:val="22"/>
              </w:rPr>
            </w:pPr>
            <w:r w:rsidRPr="00C97B01">
              <w:rPr>
                <w:rFonts w:cstheme="minorHAnsi"/>
                <w:sz w:val="22"/>
              </w:rPr>
              <w:t>od ul. Gen. Stanisława Maczka - do granicy miasta</w:t>
            </w:r>
          </w:p>
        </w:tc>
      </w:tr>
      <w:tr w:rsidR="00C97B01" w:rsidRPr="00C97B01" w14:paraId="343608D3" w14:textId="77777777" w:rsidTr="00D87B98">
        <w:tc>
          <w:tcPr>
            <w:tcW w:w="946" w:type="dxa"/>
            <w:shd w:val="clear" w:color="auto" w:fill="F2F2F2" w:themeFill="background1" w:themeFillShade="F2"/>
            <w:vAlign w:val="center"/>
          </w:tcPr>
          <w:p w14:paraId="3ACF7933" w14:textId="77777777" w:rsidR="00E34697" w:rsidRPr="00C97B01" w:rsidRDefault="00E34697" w:rsidP="00D87B98">
            <w:pPr>
              <w:rPr>
                <w:rFonts w:cstheme="minorHAnsi"/>
                <w:b/>
                <w:sz w:val="22"/>
              </w:rPr>
            </w:pPr>
            <w:r w:rsidRPr="00C97B01">
              <w:rPr>
                <w:rFonts w:cstheme="minorHAnsi"/>
                <w:b/>
                <w:sz w:val="22"/>
              </w:rPr>
              <w:t>19</w:t>
            </w:r>
          </w:p>
        </w:tc>
        <w:tc>
          <w:tcPr>
            <w:tcW w:w="3444" w:type="dxa"/>
            <w:shd w:val="clear" w:color="auto" w:fill="auto"/>
            <w:vAlign w:val="center"/>
          </w:tcPr>
          <w:p w14:paraId="44697970" w14:textId="77777777" w:rsidR="00E34697" w:rsidRPr="00C97B01" w:rsidRDefault="00E34697" w:rsidP="00D87B98">
            <w:pPr>
              <w:rPr>
                <w:rFonts w:cstheme="minorHAnsi"/>
                <w:sz w:val="22"/>
              </w:rPr>
            </w:pPr>
            <w:r w:rsidRPr="00C97B01">
              <w:rPr>
                <w:rFonts w:cstheme="minorHAnsi"/>
                <w:sz w:val="22"/>
              </w:rPr>
              <w:t>Al. 1000-lecia Państwa Polskiego*</w:t>
            </w:r>
          </w:p>
        </w:tc>
        <w:tc>
          <w:tcPr>
            <w:tcW w:w="4519" w:type="dxa"/>
            <w:shd w:val="clear" w:color="auto" w:fill="auto"/>
            <w:vAlign w:val="center"/>
          </w:tcPr>
          <w:p w14:paraId="1D648459" w14:textId="77777777" w:rsidR="00E34697" w:rsidRPr="00C97B01" w:rsidRDefault="00E34697" w:rsidP="00D87B98">
            <w:pPr>
              <w:rPr>
                <w:rFonts w:cstheme="minorHAnsi"/>
                <w:sz w:val="22"/>
              </w:rPr>
            </w:pPr>
            <w:r w:rsidRPr="00C97B01">
              <w:rPr>
                <w:rFonts w:cstheme="minorHAnsi"/>
                <w:sz w:val="22"/>
              </w:rPr>
              <w:t xml:space="preserve">od granicy miasta - do ul. Gen. Stanisława Maczka </w:t>
            </w:r>
          </w:p>
        </w:tc>
      </w:tr>
      <w:tr w:rsidR="00C97B01" w:rsidRPr="00C97B01" w14:paraId="51427903" w14:textId="77777777" w:rsidTr="00D87B98">
        <w:tc>
          <w:tcPr>
            <w:tcW w:w="946" w:type="dxa"/>
            <w:shd w:val="clear" w:color="auto" w:fill="F2F2F2" w:themeFill="background1" w:themeFillShade="F2"/>
            <w:vAlign w:val="center"/>
          </w:tcPr>
          <w:p w14:paraId="17FD4CDD" w14:textId="375FBD4D"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6B7A7554" w14:textId="77777777" w:rsidR="00E34697" w:rsidRPr="00C97B01" w:rsidRDefault="00E34697" w:rsidP="00D87B98">
            <w:pPr>
              <w:rPr>
                <w:rFonts w:cstheme="minorHAnsi"/>
                <w:sz w:val="22"/>
              </w:rPr>
            </w:pPr>
            <w:r w:rsidRPr="00C97B01">
              <w:rPr>
                <w:rFonts w:cstheme="minorHAnsi"/>
                <w:sz w:val="22"/>
              </w:rPr>
              <w:t>Gen. Władysława Andersa**</w:t>
            </w:r>
          </w:p>
        </w:tc>
        <w:tc>
          <w:tcPr>
            <w:tcW w:w="4519" w:type="dxa"/>
            <w:shd w:val="clear" w:color="auto" w:fill="auto"/>
            <w:vAlign w:val="center"/>
          </w:tcPr>
          <w:p w14:paraId="53F3F673" w14:textId="4371BA09" w:rsidR="00E34697" w:rsidRPr="00C97B01" w:rsidRDefault="00E34697" w:rsidP="00D87B98">
            <w:pPr>
              <w:rPr>
                <w:rFonts w:cstheme="minorHAnsi"/>
                <w:sz w:val="22"/>
              </w:rPr>
            </w:pPr>
            <w:r w:rsidRPr="00C97B01">
              <w:rPr>
                <w:rFonts w:cstheme="minorHAnsi"/>
                <w:sz w:val="22"/>
              </w:rPr>
              <w:t>od ul. Gen. Stanisława Maczka – do</w:t>
            </w:r>
            <w:r w:rsidR="00D87B98">
              <w:rPr>
                <w:rFonts w:cstheme="minorHAnsi"/>
                <w:sz w:val="22"/>
              </w:rPr>
              <w:t xml:space="preserve"> </w:t>
            </w:r>
            <w:r w:rsidRPr="00C97B01">
              <w:rPr>
                <w:rFonts w:cstheme="minorHAnsi"/>
                <w:sz w:val="22"/>
              </w:rPr>
              <w:t>ul. Wasilkowskiej</w:t>
            </w:r>
          </w:p>
        </w:tc>
      </w:tr>
      <w:tr w:rsidR="00C97B01" w:rsidRPr="00C97B01" w14:paraId="2418B721" w14:textId="77777777" w:rsidTr="00D87B98">
        <w:tc>
          <w:tcPr>
            <w:tcW w:w="946" w:type="dxa"/>
            <w:shd w:val="clear" w:color="auto" w:fill="F2F2F2" w:themeFill="background1" w:themeFillShade="F2"/>
            <w:vAlign w:val="center"/>
          </w:tcPr>
          <w:p w14:paraId="7E293CC1" w14:textId="41810385"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0F0CC20F" w14:textId="77777777" w:rsidR="00E34697" w:rsidRPr="00C97B01" w:rsidRDefault="00E34697" w:rsidP="00D87B98">
            <w:pPr>
              <w:rPr>
                <w:rFonts w:cstheme="minorHAnsi"/>
                <w:sz w:val="22"/>
              </w:rPr>
            </w:pPr>
            <w:r w:rsidRPr="00C97B01">
              <w:rPr>
                <w:rFonts w:cstheme="minorHAnsi"/>
                <w:sz w:val="22"/>
              </w:rPr>
              <w:t>Gen. Stanisława Sosabowskiego**</w:t>
            </w:r>
          </w:p>
        </w:tc>
        <w:tc>
          <w:tcPr>
            <w:tcW w:w="4519" w:type="dxa"/>
            <w:shd w:val="clear" w:color="auto" w:fill="auto"/>
            <w:vAlign w:val="center"/>
          </w:tcPr>
          <w:p w14:paraId="777D7C5B" w14:textId="77777777" w:rsidR="00E34697" w:rsidRPr="00C97B01" w:rsidRDefault="00E34697" w:rsidP="00D87B98">
            <w:pPr>
              <w:rPr>
                <w:rFonts w:cstheme="minorHAnsi"/>
                <w:sz w:val="22"/>
              </w:rPr>
            </w:pPr>
            <w:r w:rsidRPr="00C97B01">
              <w:rPr>
                <w:rFonts w:cstheme="minorHAnsi"/>
                <w:sz w:val="22"/>
              </w:rPr>
              <w:t>od ul. Wasilkowskiej - do ul. Piastowskiej</w:t>
            </w:r>
          </w:p>
        </w:tc>
      </w:tr>
      <w:tr w:rsidR="00C97B01" w:rsidRPr="00C97B01" w14:paraId="3D66DB35" w14:textId="77777777" w:rsidTr="00D87B98">
        <w:tc>
          <w:tcPr>
            <w:tcW w:w="946" w:type="dxa"/>
            <w:shd w:val="clear" w:color="auto" w:fill="F2F2F2" w:themeFill="background1" w:themeFillShade="F2"/>
            <w:vAlign w:val="center"/>
          </w:tcPr>
          <w:p w14:paraId="6336416E" w14:textId="5589EA6B"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33790E00" w14:textId="77777777" w:rsidR="00E34697" w:rsidRPr="00C97B01" w:rsidRDefault="00E34697" w:rsidP="00D87B98">
            <w:pPr>
              <w:rPr>
                <w:rFonts w:cstheme="minorHAnsi"/>
                <w:sz w:val="22"/>
              </w:rPr>
            </w:pPr>
            <w:r w:rsidRPr="00C97B01">
              <w:rPr>
                <w:rFonts w:cstheme="minorHAnsi"/>
                <w:sz w:val="22"/>
              </w:rPr>
              <w:t>Piastowska</w:t>
            </w:r>
          </w:p>
        </w:tc>
        <w:tc>
          <w:tcPr>
            <w:tcW w:w="4519" w:type="dxa"/>
            <w:shd w:val="clear" w:color="auto" w:fill="auto"/>
            <w:vAlign w:val="center"/>
          </w:tcPr>
          <w:p w14:paraId="10D7AF25" w14:textId="3478ED25" w:rsidR="00E34697" w:rsidRPr="00C97B01" w:rsidRDefault="00E34697" w:rsidP="00D87B98">
            <w:pPr>
              <w:rPr>
                <w:rFonts w:cstheme="minorHAnsi"/>
                <w:sz w:val="22"/>
              </w:rPr>
            </w:pPr>
            <w:r w:rsidRPr="00C97B01">
              <w:rPr>
                <w:rFonts w:cstheme="minorHAnsi"/>
                <w:sz w:val="22"/>
              </w:rPr>
              <w:t xml:space="preserve">Gen. Stanisława Sosabowskiego - do Placu Witolda Antonowicza </w:t>
            </w:r>
          </w:p>
        </w:tc>
      </w:tr>
      <w:tr w:rsidR="00C97B01" w:rsidRPr="00C97B01" w14:paraId="10838E50" w14:textId="77777777" w:rsidTr="00D87B98">
        <w:tc>
          <w:tcPr>
            <w:tcW w:w="946" w:type="dxa"/>
            <w:shd w:val="clear" w:color="auto" w:fill="F2F2F2" w:themeFill="background1" w:themeFillShade="F2"/>
            <w:vAlign w:val="center"/>
          </w:tcPr>
          <w:p w14:paraId="2DF46602" w14:textId="321BD71E"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13FA27D5" w14:textId="660AF896" w:rsidR="00E34697" w:rsidRPr="00C97B01" w:rsidRDefault="00E34697" w:rsidP="00D87B98">
            <w:pPr>
              <w:rPr>
                <w:rFonts w:cstheme="minorHAnsi"/>
                <w:sz w:val="22"/>
              </w:rPr>
            </w:pPr>
            <w:r w:rsidRPr="00C97B01">
              <w:rPr>
                <w:rFonts w:cstheme="minorHAnsi"/>
                <w:sz w:val="22"/>
              </w:rPr>
              <w:t>Plac Witolda Antonowicza</w:t>
            </w:r>
          </w:p>
        </w:tc>
        <w:tc>
          <w:tcPr>
            <w:tcW w:w="4519" w:type="dxa"/>
            <w:shd w:val="clear" w:color="auto" w:fill="auto"/>
            <w:vAlign w:val="center"/>
          </w:tcPr>
          <w:p w14:paraId="7ED6C654" w14:textId="77777777" w:rsidR="00E34697" w:rsidRPr="00C97B01" w:rsidRDefault="00E34697" w:rsidP="00D87B98">
            <w:pPr>
              <w:rPr>
                <w:rFonts w:cstheme="minorHAnsi"/>
                <w:sz w:val="22"/>
              </w:rPr>
            </w:pPr>
            <w:r w:rsidRPr="00C97B01">
              <w:rPr>
                <w:rFonts w:cstheme="minorHAnsi"/>
                <w:sz w:val="22"/>
              </w:rPr>
              <w:t>od ul. Piastowskiej – do ul. Jana Klemensa Branickiego</w:t>
            </w:r>
          </w:p>
        </w:tc>
      </w:tr>
      <w:tr w:rsidR="00C97B01" w:rsidRPr="00C97B01" w14:paraId="0CD1B05B" w14:textId="77777777" w:rsidTr="00D87B98">
        <w:tc>
          <w:tcPr>
            <w:tcW w:w="946" w:type="dxa"/>
            <w:shd w:val="clear" w:color="auto" w:fill="F2F2F2" w:themeFill="background1" w:themeFillShade="F2"/>
            <w:vAlign w:val="center"/>
          </w:tcPr>
          <w:p w14:paraId="21F7480A" w14:textId="286C6B0F"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26936B38" w14:textId="77777777" w:rsidR="00E34697" w:rsidRPr="00C97B01" w:rsidRDefault="00E34697" w:rsidP="00D87B98">
            <w:pPr>
              <w:rPr>
                <w:rFonts w:cstheme="minorHAnsi"/>
                <w:sz w:val="22"/>
              </w:rPr>
            </w:pPr>
            <w:r w:rsidRPr="00C97B01">
              <w:rPr>
                <w:rFonts w:cstheme="minorHAnsi"/>
                <w:sz w:val="22"/>
              </w:rPr>
              <w:t>Jana Klemensa Branickiego</w:t>
            </w:r>
          </w:p>
        </w:tc>
        <w:tc>
          <w:tcPr>
            <w:tcW w:w="4519" w:type="dxa"/>
            <w:shd w:val="clear" w:color="auto" w:fill="auto"/>
            <w:vAlign w:val="center"/>
          </w:tcPr>
          <w:p w14:paraId="0085170B" w14:textId="7BF93B83" w:rsidR="00E34697" w:rsidRPr="00C97B01" w:rsidRDefault="00E34697" w:rsidP="00D87B98">
            <w:pPr>
              <w:rPr>
                <w:rFonts w:cstheme="minorHAnsi"/>
                <w:sz w:val="22"/>
              </w:rPr>
            </w:pPr>
            <w:r w:rsidRPr="00C97B01">
              <w:rPr>
                <w:rFonts w:cstheme="minorHAnsi"/>
                <w:sz w:val="22"/>
              </w:rPr>
              <w:t xml:space="preserve">od Placu Witolda Antonowicza </w:t>
            </w:r>
            <w:r w:rsidR="00524E32" w:rsidRPr="00C97B01">
              <w:rPr>
                <w:rFonts w:cstheme="minorHAnsi"/>
                <w:sz w:val="22"/>
              </w:rPr>
              <w:t>–</w:t>
            </w:r>
            <w:r w:rsidRPr="00C97B01">
              <w:rPr>
                <w:rFonts w:cstheme="minorHAnsi"/>
                <w:sz w:val="22"/>
              </w:rPr>
              <w:t xml:space="preserve"> od</w:t>
            </w:r>
            <w:r w:rsidR="00D87B98">
              <w:rPr>
                <w:rFonts w:cstheme="minorHAnsi"/>
                <w:sz w:val="22"/>
              </w:rPr>
              <w:t xml:space="preserve"> </w:t>
            </w:r>
            <w:r w:rsidRPr="00C97B01">
              <w:rPr>
                <w:rFonts w:cstheme="minorHAnsi"/>
                <w:sz w:val="22"/>
              </w:rPr>
              <w:t xml:space="preserve">ul. </w:t>
            </w:r>
            <w:proofErr w:type="spellStart"/>
            <w:r w:rsidRPr="00C97B01">
              <w:rPr>
                <w:rFonts w:cstheme="minorHAnsi"/>
                <w:sz w:val="22"/>
              </w:rPr>
              <w:t>Nowowarszawskiej</w:t>
            </w:r>
            <w:proofErr w:type="spellEnd"/>
          </w:p>
        </w:tc>
      </w:tr>
      <w:tr w:rsidR="00C97B01" w:rsidRPr="00C97B01" w14:paraId="4D6E1D78" w14:textId="77777777" w:rsidTr="00D87B98">
        <w:tc>
          <w:tcPr>
            <w:tcW w:w="946" w:type="dxa"/>
            <w:shd w:val="clear" w:color="auto" w:fill="F2F2F2" w:themeFill="background1" w:themeFillShade="F2"/>
            <w:vAlign w:val="center"/>
          </w:tcPr>
          <w:p w14:paraId="63673EBE" w14:textId="37ECB838"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0ADEE065" w14:textId="77777777" w:rsidR="00E34697" w:rsidRPr="00C97B01" w:rsidRDefault="00E34697" w:rsidP="00D87B98">
            <w:pPr>
              <w:rPr>
                <w:rFonts w:cstheme="minorHAnsi"/>
                <w:sz w:val="22"/>
              </w:rPr>
            </w:pPr>
            <w:proofErr w:type="spellStart"/>
            <w:r w:rsidRPr="00C97B01">
              <w:rPr>
                <w:rFonts w:cstheme="minorHAnsi"/>
                <w:sz w:val="22"/>
              </w:rPr>
              <w:t>Nowowarszawska</w:t>
            </w:r>
            <w:proofErr w:type="spellEnd"/>
            <w:r w:rsidRPr="00C97B01">
              <w:rPr>
                <w:rFonts w:cstheme="minorHAnsi"/>
                <w:sz w:val="22"/>
              </w:rPr>
              <w:t xml:space="preserve"> </w:t>
            </w:r>
          </w:p>
        </w:tc>
        <w:tc>
          <w:tcPr>
            <w:tcW w:w="4519" w:type="dxa"/>
            <w:shd w:val="clear" w:color="auto" w:fill="auto"/>
            <w:vAlign w:val="center"/>
          </w:tcPr>
          <w:p w14:paraId="23534AED" w14:textId="72BB6BD2" w:rsidR="00E34697" w:rsidRPr="00C97B01" w:rsidRDefault="00E34697" w:rsidP="00D87B98">
            <w:pPr>
              <w:rPr>
                <w:rFonts w:cstheme="minorHAnsi"/>
                <w:sz w:val="22"/>
              </w:rPr>
            </w:pPr>
            <w:r w:rsidRPr="00C97B01">
              <w:rPr>
                <w:rFonts w:cstheme="minorHAnsi"/>
                <w:sz w:val="22"/>
              </w:rPr>
              <w:t>od ul. Jana Klemensa Branickiego – do</w:t>
            </w:r>
            <w:r w:rsidR="00D87B98">
              <w:rPr>
                <w:rFonts w:cstheme="minorHAnsi"/>
                <w:sz w:val="22"/>
              </w:rPr>
              <w:t xml:space="preserve"> </w:t>
            </w:r>
            <w:r w:rsidRPr="00C97B01">
              <w:rPr>
                <w:rFonts w:cstheme="minorHAnsi"/>
                <w:sz w:val="22"/>
              </w:rPr>
              <w:t>ul. Dojlidy Fabryczne</w:t>
            </w:r>
          </w:p>
        </w:tc>
      </w:tr>
      <w:tr w:rsidR="00C97B01" w:rsidRPr="00C97B01" w14:paraId="400D13E6" w14:textId="77777777" w:rsidTr="00D87B98">
        <w:tc>
          <w:tcPr>
            <w:tcW w:w="946" w:type="dxa"/>
            <w:shd w:val="clear" w:color="auto" w:fill="F2F2F2" w:themeFill="background1" w:themeFillShade="F2"/>
            <w:vAlign w:val="center"/>
          </w:tcPr>
          <w:p w14:paraId="146D675A" w14:textId="4757F950"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4422AA9B" w14:textId="77777777" w:rsidR="00E34697" w:rsidRPr="00C97B01" w:rsidRDefault="00E34697" w:rsidP="00D87B98">
            <w:pPr>
              <w:rPr>
                <w:rFonts w:cstheme="minorHAnsi"/>
                <w:sz w:val="22"/>
              </w:rPr>
            </w:pPr>
            <w:r w:rsidRPr="00C97B01">
              <w:rPr>
                <w:rFonts w:cstheme="minorHAnsi"/>
                <w:sz w:val="22"/>
              </w:rPr>
              <w:t>Dojlidy Fabryczne</w:t>
            </w:r>
          </w:p>
        </w:tc>
        <w:tc>
          <w:tcPr>
            <w:tcW w:w="4519" w:type="dxa"/>
            <w:shd w:val="clear" w:color="auto" w:fill="auto"/>
            <w:vAlign w:val="center"/>
          </w:tcPr>
          <w:p w14:paraId="00F7DE05" w14:textId="77777777" w:rsidR="00E34697" w:rsidRPr="00C97B01" w:rsidRDefault="00E34697" w:rsidP="00D87B98">
            <w:pPr>
              <w:rPr>
                <w:rFonts w:cstheme="minorHAnsi"/>
                <w:sz w:val="22"/>
              </w:rPr>
            </w:pPr>
            <w:r w:rsidRPr="00C97B01">
              <w:rPr>
                <w:rFonts w:cstheme="minorHAnsi"/>
                <w:sz w:val="22"/>
              </w:rPr>
              <w:t xml:space="preserve">od ul. </w:t>
            </w:r>
            <w:proofErr w:type="spellStart"/>
            <w:r w:rsidRPr="00C97B01">
              <w:rPr>
                <w:rFonts w:cstheme="minorHAnsi"/>
                <w:sz w:val="22"/>
              </w:rPr>
              <w:t>Nowowarszawskiej</w:t>
            </w:r>
            <w:proofErr w:type="spellEnd"/>
            <w:r w:rsidRPr="00C97B01">
              <w:rPr>
                <w:rFonts w:cstheme="minorHAnsi"/>
                <w:sz w:val="22"/>
              </w:rPr>
              <w:t xml:space="preserve"> - do ul. Ks. Stanisława </w:t>
            </w:r>
            <w:proofErr w:type="spellStart"/>
            <w:r w:rsidRPr="00C97B01">
              <w:rPr>
                <w:rFonts w:cstheme="minorHAnsi"/>
                <w:sz w:val="22"/>
              </w:rPr>
              <w:t>Suchowolca</w:t>
            </w:r>
            <w:proofErr w:type="spellEnd"/>
          </w:p>
        </w:tc>
      </w:tr>
      <w:tr w:rsidR="00C97B01" w:rsidRPr="00C97B01" w14:paraId="11EBD8A3" w14:textId="77777777" w:rsidTr="00D87B98">
        <w:tc>
          <w:tcPr>
            <w:tcW w:w="946" w:type="dxa"/>
            <w:shd w:val="clear" w:color="auto" w:fill="F2F2F2" w:themeFill="background1" w:themeFillShade="F2"/>
            <w:vAlign w:val="center"/>
          </w:tcPr>
          <w:p w14:paraId="50C12D3B" w14:textId="3AE93217"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1DF10B19" w14:textId="77777777" w:rsidR="00E34697" w:rsidRPr="00C97B01" w:rsidRDefault="00E34697" w:rsidP="00D87B98">
            <w:pPr>
              <w:rPr>
                <w:rFonts w:cstheme="minorHAnsi"/>
                <w:sz w:val="22"/>
              </w:rPr>
            </w:pPr>
            <w:r w:rsidRPr="00C97B01">
              <w:rPr>
                <w:rFonts w:cstheme="minorHAnsi"/>
                <w:sz w:val="22"/>
              </w:rPr>
              <w:t xml:space="preserve">Ks. Stanisława </w:t>
            </w:r>
            <w:proofErr w:type="spellStart"/>
            <w:r w:rsidRPr="00C97B01">
              <w:rPr>
                <w:rFonts w:cstheme="minorHAnsi"/>
                <w:sz w:val="22"/>
              </w:rPr>
              <w:t>Suchowolca</w:t>
            </w:r>
            <w:proofErr w:type="spellEnd"/>
          </w:p>
        </w:tc>
        <w:tc>
          <w:tcPr>
            <w:tcW w:w="4519" w:type="dxa"/>
            <w:shd w:val="clear" w:color="auto" w:fill="auto"/>
            <w:vAlign w:val="center"/>
          </w:tcPr>
          <w:p w14:paraId="43438FAE" w14:textId="77777777" w:rsidR="00E34697" w:rsidRPr="00C97B01" w:rsidRDefault="00E34697" w:rsidP="00D87B98">
            <w:pPr>
              <w:rPr>
                <w:rFonts w:cstheme="minorHAnsi"/>
                <w:sz w:val="22"/>
              </w:rPr>
            </w:pPr>
            <w:r w:rsidRPr="00C97B01">
              <w:rPr>
                <w:rFonts w:cstheme="minorHAnsi"/>
                <w:sz w:val="22"/>
              </w:rPr>
              <w:t>od ul. Dojlidy Fabryczne - do ul. Zabłudowskiej</w:t>
            </w:r>
          </w:p>
        </w:tc>
      </w:tr>
      <w:tr w:rsidR="00C97B01" w:rsidRPr="00C97B01" w14:paraId="58F82AC8" w14:textId="77777777" w:rsidTr="00D87B98">
        <w:tc>
          <w:tcPr>
            <w:tcW w:w="946" w:type="dxa"/>
            <w:shd w:val="clear" w:color="auto" w:fill="F2F2F2" w:themeFill="background1" w:themeFillShade="F2"/>
            <w:vAlign w:val="center"/>
          </w:tcPr>
          <w:p w14:paraId="1FE29133" w14:textId="24346B69" w:rsidR="00E34697" w:rsidRPr="00C97B01" w:rsidRDefault="00D87B98" w:rsidP="00D87B98">
            <w:pPr>
              <w:rPr>
                <w:rFonts w:cstheme="minorHAnsi"/>
                <w:b/>
                <w:sz w:val="22"/>
              </w:rPr>
            </w:pPr>
            <w:r>
              <w:rPr>
                <w:rFonts w:cstheme="minorHAnsi"/>
                <w:b/>
                <w:sz w:val="22"/>
              </w:rPr>
              <w:t>19</w:t>
            </w:r>
          </w:p>
        </w:tc>
        <w:tc>
          <w:tcPr>
            <w:tcW w:w="3444" w:type="dxa"/>
            <w:shd w:val="clear" w:color="auto" w:fill="auto"/>
            <w:vAlign w:val="center"/>
          </w:tcPr>
          <w:p w14:paraId="51E91CE8" w14:textId="77777777" w:rsidR="00E34697" w:rsidRPr="00C97B01" w:rsidRDefault="00E34697" w:rsidP="00D87B98">
            <w:pPr>
              <w:rPr>
                <w:rFonts w:cstheme="minorHAnsi"/>
                <w:sz w:val="22"/>
              </w:rPr>
            </w:pPr>
            <w:r w:rsidRPr="00C97B01">
              <w:rPr>
                <w:rFonts w:cstheme="minorHAnsi"/>
                <w:sz w:val="22"/>
              </w:rPr>
              <w:t>Zabłudowska</w:t>
            </w:r>
          </w:p>
        </w:tc>
        <w:tc>
          <w:tcPr>
            <w:tcW w:w="4519" w:type="dxa"/>
            <w:shd w:val="clear" w:color="auto" w:fill="auto"/>
            <w:vAlign w:val="center"/>
          </w:tcPr>
          <w:p w14:paraId="7706BFC7" w14:textId="77777777" w:rsidR="00E34697" w:rsidRPr="00C97B01" w:rsidRDefault="00E34697" w:rsidP="00D87B98">
            <w:pPr>
              <w:rPr>
                <w:rFonts w:cstheme="minorHAnsi"/>
                <w:sz w:val="22"/>
              </w:rPr>
            </w:pPr>
            <w:r w:rsidRPr="00C97B01">
              <w:rPr>
                <w:rFonts w:cstheme="minorHAnsi"/>
                <w:sz w:val="22"/>
              </w:rPr>
              <w:t xml:space="preserve">od ul. Ks. Stanisława </w:t>
            </w:r>
            <w:proofErr w:type="spellStart"/>
            <w:r w:rsidRPr="00C97B01">
              <w:rPr>
                <w:rFonts w:cstheme="minorHAnsi"/>
                <w:sz w:val="22"/>
              </w:rPr>
              <w:t>Suchowolca</w:t>
            </w:r>
            <w:proofErr w:type="spellEnd"/>
            <w:r w:rsidRPr="00C97B01">
              <w:rPr>
                <w:rFonts w:cstheme="minorHAnsi"/>
                <w:sz w:val="22"/>
              </w:rPr>
              <w:t xml:space="preserve"> - do granicy miasta</w:t>
            </w:r>
          </w:p>
        </w:tc>
      </w:tr>
      <w:tr w:rsidR="00C97B01" w:rsidRPr="00C97B01" w14:paraId="4405C69D" w14:textId="77777777" w:rsidTr="00D87B98">
        <w:tc>
          <w:tcPr>
            <w:tcW w:w="946" w:type="dxa"/>
            <w:shd w:val="clear" w:color="auto" w:fill="F2F2F2" w:themeFill="background1" w:themeFillShade="F2"/>
            <w:vAlign w:val="center"/>
          </w:tcPr>
          <w:p w14:paraId="438E0D4D" w14:textId="77777777" w:rsidR="00E34697" w:rsidRPr="00C97B01" w:rsidRDefault="00E34697" w:rsidP="00D87B98">
            <w:pPr>
              <w:rPr>
                <w:rFonts w:cstheme="minorHAnsi"/>
                <w:b/>
                <w:sz w:val="22"/>
              </w:rPr>
            </w:pPr>
            <w:r w:rsidRPr="00C97B01">
              <w:rPr>
                <w:rFonts w:cstheme="minorHAnsi"/>
                <w:b/>
                <w:sz w:val="22"/>
              </w:rPr>
              <w:t>65</w:t>
            </w:r>
          </w:p>
        </w:tc>
        <w:tc>
          <w:tcPr>
            <w:tcW w:w="3444" w:type="dxa"/>
            <w:shd w:val="clear" w:color="auto" w:fill="auto"/>
            <w:vAlign w:val="center"/>
          </w:tcPr>
          <w:p w14:paraId="3BA12A39" w14:textId="77777777" w:rsidR="00E34697" w:rsidRPr="00C97B01" w:rsidRDefault="00E34697" w:rsidP="00D87B98">
            <w:pPr>
              <w:rPr>
                <w:rFonts w:cstheme="minorHAnsi"/>
                <w:sz w:val="22"/>
              </w:rPr>
            </w:pPr>
            <w:r w:rsidRPr="00C97B01">
              <w:rPr>
                <w:rFonts w:cstheme="minorHAnsi"/>
                <w:sz w:val="22"/>
              </w:rPr>
              <w:t>Szosa Ełcka</w:t>
            </w:r>
          </w:p>
        </w:tc>
        <w:tc>
          <w:tcPr>
            <w:tcW w:w="4519" w:type="dxa"/>
            <w:shd w:val="clear" w:color="auto" w:fill="auto"/>
            <w:vAlign w:val="center"/>
          </w:tcPr>
          <w:p w14:paraId="30DDB216" w14:textId="77777777" w:rsidR="00E34697" w:rsidRPr="00C97B01" w:rsidRDefault="00E34697" w:rsidP="00D87B98">
            <w:pPr>
              <w:rPr>
                <w:rFonts w:cstheme="minorHAnsi"/>
                <w:sz w:val="22"/>
              </w:rPr>
            </w:pPr>
            <w:r w:rsidRPr="00C97B01">
              <w:rPr>
                <w:rFonts w:cstheme="minorHAnsi"/>
                <w:sz w:val="22"/>
              </w:rPr>
              <w:t>od granicy miasta - do ul. Gen. Franciszka Kleeberga</w:t>
            </w:r>
          </w:p>
        </w:tc>
      </w:tr>
      <w:tr w:rsidR="00C97B01" w:rsidRPr="00C97B01" w14:paraId="2D8A3435" w14:textId="77777777" w:rsidTr="00D87B98">
        <w:tc>
          <w:tcPr>
            <w:tcW w:w="946" w:type="dxa"/>
            <w:shd w:val="clear" w:color="auto" w:fill="F2F2F2" w:themeFill="background1" w:themeFillShade="F2"/>
            <w:vAlign w:val="center"/>
          </w:tcPr>
          <w:p w14:paraId="2CA15FF6" w14:textId="27D23524" w:rsidR="00E34697" w:rsidRPr="00C97B01" w:rsidRDefault="00D87B98" w:rsidP="00D87B98">
            <w:pPr>
              <w:rPr>
                <w:rFonts w:cstheme="minorHAnsi"/>
                <w:b/>
                <w:sz w:val="22"/>
              </w:rPr>
            </w:pPr>
            <w:r>
              <w:rPr>
                <w:rFonts w:cstheme="minorHAnsi"/>
                <w:b/>
                <w:sz w:val="22"/>
              </w:rPr>
              <w:t>65</w:t>
            </w:r>
          </w:p>
        </w:tc>
        <w:tc>
          <w:tcPr>
            <w:tcW w:w="3444" w:type="dxa"/>
            <w:shd w:val="clear" w:color="auto" w:fill="auto"/>
            <w:vAlign w:val="center"/>
          </w:tcPr>
          <w:p w14:paraId="45EB1B8F" w14:textId="77777777" w:rsidR="00E34697" w:rsidRPr="00C97B01" w:rsidRDefault="00E34697" w:rsidP="00D87B98">
            <w:pPr>
              <w:rPr>
                <w:rFonts w:cstheme="minorHAnsi"/>
                <w:sz w:val="22"/>
              </w:rPr>
            </w:pPr>
            <w:r w:rsidRPr="00C97B01">
              <w:rPr>
                <w:rFonts w:cstheme="minorHAnsi"/>
                <w:sz w:val="22"/>
              </w:rPr>
              <w:t>Gen. Franciszka Kleeberga*</w:t>
            </w:r>
          </w:p>
        </w:tc>
        <w:tc>
          <w:tcPr>
            <w:tcW w:w="4519" w:type="dxa"/>
            <w:shd w:val="clear" w:color="auto" w:fill="auto"/>
            <w:vAlign w:val="center"/>
          </w:tcPr>
          <w:p w14:paraId="678D29D1" w14:textId="77777777" w:rsidR="00E34697" w:rsidRPr="00C97B01" w:rsidRDefault="00E34697" w:rsidP="00D87B98">
            <w:pPr>
              <w:rPr>
                <w:rFonts w:cstheme="minorHAnsi"/>
                <w:sz w:val="22"/>
              </w:rPr>
            </w:pPr>
            <w:r w:rsidRPr="00C97B01">
              <w:rPr>
                <w:rFonts w:cstheme="minorHAnsi"/>
                <w:sz w:val="22"/>
              </w:rPr>
              <w:t>od ul. Szosa Ełcka - do ul. Gen. Stanisława Maczka</w:t>
            </w:r>
          </w:p>
        </w:tc>
      </w:tr>
      <w:tr w:rsidR="00C97B01" w:rsidRPr="00C97B01" w14:paraId="58A70934" w14:textId="77777777" w:rsidTr="00D87B98">
        <w:tc>
          <w:tcPr>
            <w:tcW w:w="946" w:type="dxa"/>
            <w:shd w:val="clear" w:color="auto" w:fill="F2F2F2" w:themeFill="background1" w:themeFillShade="F2"/>
            <w:vAlign w:val="center"/>
          </w:tcPr>
          <w:p w14:paraId="2A01A3B5" w14:textId="63FC8330" w:rsidR="00E34697" w:rsidRPr="00C97B01" w:rsidRDefault="00D87B98" w:rsidP="00D87B98">
            <w:pPr>
              <w:rPr>
                <w:rFonts w:cstheme="minorHAnsi"/>
                <w:b/>
                <w:sz w:val="22"/>
              </w:rPr>
            </w:pPr>
            <w:r>
              <w:rPr>
                <w:rFonts w:cstheme="minorHAnsi"/>
                <w:b/>
                <w:sz w:val="22"/>
              </w:rPr>
              <w:t>65</w:t>
            </w:r>
          </w:p>
        </w:tc>
        <w:tc>
          <w:tcPr>
            <w:tcW w:w="3444" w:type="dxa"/>
            <w:shd w:val="clear" w:color="auto" w:fill="auto"/>
            <w:vAlign w:val="center"/>
          </w:tcPr>
          <w:p w14:paraId="1BF2110D" w14:textId="77777777" w:rsidR="00E34697" w:rsidRPr="00C97B01" w:rsidRDefault="00E34697" w:rsidP="00D87B98">
            <w:pPr>
              <w:rPr>
                <w:rFonts w:cstheme="minorHAnsi"/>
                <w:sz w:val="22"/>
              </w:rPr>
            </w:pPr>
            <w:r w:rsidRPr="00C97B01">
              <w:rPr>
                <w:rFonts w:cstheme="minorHAnsi"/>
                <w:sz w:val="22"/>
              </w:rPr>
              <w:t>Gen. Stanisława Maczka*</w:t>
            </w:r>
          </w:p>
        </w:tc>
        <w:tc>
          <w:tcPr>
            <w:tcW w:w="4519" w:type="dxa"/>
            <w:shd w:val="clear" w:color="auto" w:fill="auto"/>
            <w:vAlign w:val="center"/>
          </w:tcPr>
          <w:p w14:paraId="7478C83F" w14:textId="29D75697" w:rsidR="00E34697" w:rsidRPr="00C97B01" w:rsidRDefault="00E34697" w:rsidP="00D87B98">
            <w:pPr>
              <w:rPr>
                <w:rFonts w:cstheme="minorHAnsi"/>
                <w:sz w:val="22"/>
              </w:rPr>
            </w:pPr>
            <w:r w:rsidRPr="00C97B01">
              <w:rPr>
                <w:rFonts w:cstheme="minorHAnsi"/>
                <w:sz w:val="22"/>
              </w:rPr>
              <w:t>od ul. Gen. Franciszka Kleeberga - do ul.</w:t>
            </w:r>
            <w:r w:rsidR="00D87B98">
              <w:rPr>
                <w:rFonts w:cstheme="minorHAnsi"/>
                <w:sz w:val="22"/>
              </w:rPr>
              <w:t xml:space="preserve"> </w:t>
            </w:r>
            <w:r w:rsidRPr="00C97B01">
              <w:rPr>
                <w:rFonts w:cstheme="minorHAnsi"/>
                <w:sz w:val="22"/>
              </w:rPr>
              <w:t>Gen. Władysława Andersa</w:t>
            </w:r>
          </w:p>
        </w:tc>
      </w:tr>
      <w:tr w:rsidR="00C97B01" w:rsidRPr="00C97B01" w14:paraId="18520174" w14:textId="77777777" w:rsidTr="00D87B98">
        <w:tc>
          <w:tcPr>
            <w:tcW w:w="946" w:type="dxa"/>
            <w:shd w:val="clear" w:color="auto" w:fill="F2F2F2" w:themeFill="background1" w:themeFillShade="F2"/>
            <w:vAlign w:val="center"/>
          </w:tcPr>
          <w:p w14:paraId="1B18F486" w14:textId="6F4F742D" w:rsidR="00E34697" w:rsidRPr="00C97B01" w:rsidRDefault="00D87B98" w:rsidP="00D87B98">
            <w:pPr>
              <w:rPr>
                <w:rFonts w:cstheme="minorHAnsi"/>
                <w:b/>
                <w:sz w:val="22"/>
              </w:rPr>
            </w:pPr>
            <w:r>
              <w:rPr>
                <w:rFonts w:cstheme="minorHAnsi"/>
                <w:b/>
                <w:sz w:val="22"/>
              </w:rPr>
              <w:t>65</w:t>
            </w:r>
          </w:p>
        </w:tc>
        <w:tc>
          <w:tcPr>
            <w:tcW w:w="3444" w:type="dxa"/>
            <w:shd w:val="clear" w:color="auto" w:fill="auto"/>
            <w:vAlign w:val="center"/>
          </w:tcPr>
          <w:p w14:paraId="276969FC" w14:textId="77777777" w:rsidR="00E34697" w:rsidRPr="00C97B01" w:rsidRDefault="00E34697" w:rsidP="00D87B98">
            <w:pPr>
              <w:rPr>
                <w:rFonts w:cstheme="minorHAnsi"/>
                <w:sz w:val="22"/>
              </w:rPr>
            </w:pPr>
            <w:r w:rsidRPr="00C97B01">
              <w:rPr>
                <w:rFonts w:cstheme="minorHAnsi"/>
                <w:sz w:val="22"/>
              </w:rPr>
              <w:t>Gen. Władysława Andersa***</w:t>
            </w:r>
          </w:p>
        </w:tc>
        <w:tc>
          <w:tcPr>
            <w:tcW w:w="4519" w:type="dxa"/>
            <w:shd w:val="clear" w:color="auto" w:fill="auto"/>
            <w:vAlign w:val="center"/>
          </w:tcPr>
          <w:p w14:paraId="1213AFF5" w14:textId="0F28148E" w:rsidR="00E34697" w:rsidRPr="00C97B01" w:rsidRDefault="00E34697" w:rsidP="00D87B98">
            <w:pPr>
              <w:rPr>
                <w:rFonts w:cstheme="minorHAnsi"/>
                <w:sz w:val="22"/>
              </w:rPr>
            </w:pPr>
            <w:r w:rsidRPr="00C97B01">
              <w:rPr>
                <w:rFonts w:cstheme="minorHAnsi"/>
                <w:sz w:val="22"/>
              </w:rPr>
              <w:t xml:space="preserve">od ul. Gen. Stanisława Maczka </w:t>
            </w:r>
            <w:r w:rsidR="00524E32" w:rsidRPr="00C97B01">
              <w:rPr>
                <w:rFonts w:cstheme="minorHAnsi"/>
                <w:sz w:val="22"/>
              </w:rPr>
              <w:t>–</w:t>
            </w:r>
            <w:r w:rsidRPr="00C97B01">
              <w:rPr>
                <w:rFonts w:cstheme="minorHAnsi"/>
                <w:sz w:val="22"/>
              </w:rPr>
              <w:t xml:space="preserve"> do</w:t>
            </w:r>
            <w:r w:rsidR="00D87B98">
              <w:rPr>
                <w:rFonts w:cstheme="minorHAnsi"/>
                <w:sz w:val="22"/>
              </w:rPr>
              <w:t xml:space="preserve"> </w:t>
            </w:r>
            <w:r w:rsidRPr="00C97B01">
              <w:rPr>
                <w:rFonts w:cstheme="minorHAnsi"/>
                <w:sz w:val="22"/>
              </w:rPr>
              <w:t>ul. Wasilkowskiej</w:t>
            </w:r>
          </w:p>
        </w:tc>
      </w:tr>
      <w:tr w:rsidR="00C97B01" w:rsidRPr="00C97B01" w14:paraId="4C6D53AC" w14:textId="77777777" w:rsidTr="00D87B98">
        <w:tc>
          <w:tcPr>
            <w:tcW w:w="946" w:type="dxa"/>
            <w:shd w:val="clear" w:color="auto" w:fill="F2F2F2" w:themeFill="background1" w:themeFillShade="F2"/>
            <w:vAlign w:val="center"/>
          </w:tcPr>
          <w:p w14:paraId="1D0E8281" w14:textId="6ADA994D" w:rsidR="00E34697" w:rsidRPr="00C97B01" w:rsidRDefault="00D87B98" w:rsidP="00D87B98">
            <w:pPr>
              <w:rPr>
                <w:rFonts w:cstheme="minorHAnsi"/>
                <w:b/>
                <w:sz w:val="22"/>
              </w:rPr>
            </w:pPr>
            <w:r>
              <w:rPr>
                <w:rFonts w:cstheme="minorHAnsi"/>
                <w:b/>
                <w:sz w:val="22"/>
              </w:rPr>
              <w:t>65</w:t>
            </w:r>
          </w:p>
        </w:tc>
        <w:tc>
          <w:tcPr>
            <w:tcW w:w="3444" w:type="dxa"/>
            <w:shd w:val="clear" w:color="auto" w:fill="auto"/>
            <w:vAlign w:val="center"/>
          </w:tcPr>
          <w:p w14:paraId="50B14DA7" w14:textId="1E90D232" w:rsidR="00E34697" w:rsidRPr="00C97B01" w:rsidRDefault="00E34697" w:rsidP="00D87B98">
            <w:pPr>
              <w:rPr>
                <w:rFonts w:cstheme="minorHAnsi"/>
                <w:sz w:val="22"/>
              </w:rPr>
            </w:pPr>
            <w:r w:rsidRPr="00C97B01">
              <w:rPr>
                <w:rFonts w:cstheme="minorHAnsi"/>
                <w:sz w:val="22"/>
              </w:rPr>
              <w:t>Gen. Stanisława Sosabowskiego***</w:t>
            </w:r>
          </w:p>
        </w:tc>
        <w:tc>
          <w:tcPr>
            <w:tcW w:w="4519" w:type="dxa"/>
            <w:shd w:val="clear" w:color="auto" w:fill="auto"/>
            <w:vAlign w:val="center"/>
          </w:tcPr>
          <w:p w14:paraId="3CFCE1C0" w14:textId="77777777" w:rsidR="00E34697" w:rsidRPr="00C97B01" w:rsidRDefault="00E34697" w:rsidP="00D87B98">
            <w:pPr>
              <w:rPr>
                <w:rFonts w:cstheme="minorHAnsi"/>
                <w:sz w:val="22"/>
              </w:rPr>
            </w:pPr>
            <w:r w:rsidRPr="00C97B01">
              <w:rPr>
                <w:rFonts w:cstheme="minorHAnsi"/>
                <w:sz w:val="22"/>
              </w:rPr>
              <w:t>od ul. Wasilkowskiej - do ul. Piastowskiej</w:t>
            </w:r>
          </w:p>
        </w:tc>
      </w:tr>
      <w:tr w:rsidR="00C97B01" w:rsidRPr="00C97B01" w14:paraId="77798A10" w14:textId="77777777" w:rsidTr="00D87B98">
        <w:tc>
          <w:tcPr>
            <w:tcW w:w="946" w:type="dxa"/>
            <w:shd w:val="clear" w:color="auto" w:fill="F2F2F2" w:themeFill="background1" w:themeFillShade="F2"/>
            <w:vAlign w:val="center"/>
          </w:tcPr>
          <w:p w14:paraId="192FCDEB" w14:textId="56A2030D" w:rsidR="00E34697" w:rsidRPr="00C97B01" w:rsidRDefault="00D87B98" w:rsidP="00D87B98">
            <w:pPr>
              <w:rPr>
                <w:rFonts w:cstheme="minorHAnsi"/>
                <w:b/>
                <w:sz w:val="22"/>
              </w:rPr>
            </w:pPr>
            <w:r>
              <w:rPr>
                <w:rFonts w:cstheme="minorHAnsi"/>
                <w:b/>
                <w:sz w:val="22"/>
              </w:rPr>
              <w:lastRenderedPageBreak/>
              <w:t>65</w:t>
            </w:r>
          </w:p>
        </w:tc>
        <w:tc>
          <w:tcPr>
            <w:tcW w:w="3444" w:type="dxa"/>
            <w:shd w:val="clear" w:color="auto" w:fill="auto"/>
            <w:vAlign w:val="center"/>
          </w:tcPr>
          <w:p w14:paraId="59FB8171" w14:textId="77777777" w:rsidR="00E34697" w:rsidRPr="00C97B01" w:rsidRDefault="00E34697" w:rsidP="00D87B98">
            <w:pPr>
              <w:rPr>
                <w:rFonts w:cstheme="minorHAnsi"/>
                <w:sz w:val="22"/>
              </w:rPr>
            </w:pPr>
            <w:r w:rsidRPr="00C97B01">
              <w:rPr>
                <w:rFonts w:cstheme="minorHAnsi"/>
                <w:sz w:val="22"/>
              </w:rPr>
              <w:t>Gen. Nikodema Sulika</w:t>
            </w:r>
          </w:p>
        </w:tc>
        <w:tc>
          <w:tcPr>
            <w:tcW w:w="4519" w:type="dxa"/>
            <w:shd w:val="clear" w:color="auto" w:fill="auto"/>
            <w:vAlign w:val="center"/>
          </w:tcPr>
          <w:p w14:paraId="20A1BA6C" w14:textId="77777777" w:rsidR="00E34697" w:rsidRPr="00C97B01" w:rsidRDefault="00E34697" w:rsidP="00D87B98">
            <w:pPr>
              <w:rPr>
                <w:rFonts w:cstheme="minorHAnsi"/>
                <w:sz w:val="22"/>
              </w:rPr>
            </w:pPr>
            <w:r w:rsidRPr="00C97B01">
              <w:rPr>
                <w:rFonts w:cstheme="minorHAnsi"/>
                <w:sz w:val="22"/>
              </w:rPr>
              <w:t>od ul. Piastowskiej – do granicy miasta</w:t>
            </w:r>
          </w:p>
        </w:tc>
      </w:tr>
    </w:tbl>
    <w:p w14:paraId="308C48E5" w14:textId="77777777" w:rsidR="00BF483D" w:rsidRPr="00BF483D" w:rsidRDefault="00BF483D" w:rsidP="00F43F91">
      <w:pPr>
        <w:pStyle w:val="rdo"/>
        <w:spacing w:before="0"/>
      </w:pPr>
      <w:r w:rsidRPr="00BF483D">
        <w:t>* wspólny przebieg z drogą krajową Nr 8</w:t>
      </w:r>
    </w:p>
    <w:p w14:paraId="10D554C2" w14:textId="77777777" w:rsidR="00BF483D" w:rsidRPr="00BF483D" w:rsidRDefault="00BF483D" w:rsidP="00F43F91">
      <w:pPr>
        <w:pStyle w:val="rdo"/>
        <w:spacing w:before="0"/>
      </w:pPr>
      <w:r w:rsidRPr="00BF483D">
        <w:t>** wspólny przebieg z drogą krajową Nr 65</w:t>
      </w:r>
    </w:p>
    <w:p w14:paraId="6321489A" w14:textId="77777777" w:rsidR="00BF483D" w:rsidRPr="00BF483D" w:rsidRDefault="00BF483D" w:rsidP="00F43F91">
      <w:pPr>
        <w:pStyle w:val="rdo"/>
        <w:spacing w:before="0"/>
      </w:pPr>
      <w:r w:rsidRPr="00BF483D">
        <w:t>*** wspólny przebieg z drogą krajową Nr 19</w:t>
      </w:r>
    </w:p>
    <w:p w14:paraId="10E02034" w14:textId="77777777" w:rsidR="00184FA2" w:rsidRPr="00C97B01" w:rsidRDefault="7716B14D" w:rsidP="00F43F91">
      <w:pPr>
        <w:pStyle w:val="rdo"/>
        <w:spacing w:before="0"/>
      </w:pPr>
      <w:r w:rsidRPr="00C97B01">
        <w:t>Źródło: Zarząd Dróg Miejskich</w:t>
      </w:r>
    </w:p>
    <w:p w14:paraId="0D00D241" w14:textId="64CB1840" w:rsidR="00184FA2" w:rsidRPr="00C97B01" w:rsidRDefault="7716B14D" w:rsidP="7716B14D">
      <w:pPr>
        <w:pStyle w:val="Legenda"/>
        <w:jc w:val="both"/>
        <w:rPr>
          <w:rFonts w:ascii="Calibri Light" w:hAnsi="Calibri Light"/>
          <w:sz w:val="24"/>
          <w:szCs w:val="24"/>
        </w:rPr>
      </w:pPr>
      <w:bookmarkStart w:id="176" w:name="_Toc6568631"/>
      <w:bookmarkStart w:id="177" w:name="_Toc173845563"/>
      <w:r w:rsidRPr="00C97B01">
        <w:rPr>
          <w:rFonts w:ascii="Calibri Light" w:hAnsi="Calibri Light"/>
          <w:sz w:val="24"/>
          <w:szCs w:val="24"/>
        </w:rPr>
        <w:t xml:space="preserve">Rysunek </w:t>
      </w:r>
      <w:r w:rsidR="002E4471" w:rsidRPr="00C97B01">
        <w:rPr>
          <w:rFonts w:ascii="Calibri Light" w:hAnsi="Calibri Light"/>
          <w:sz w:val="24"/>
          <w:szCs w:val="24"/>
        </w:rPr>
        <w:fldChar w:fldCharType="begin"/>
      </w:r>
      <w:r w:rsidR="002E4471" w:rsidRPr="00C97B01">
        <w:rPr>
          <w:rFonts w:ascii="Calibri Light" w:hAnsi="Calibri Light"/>
          <w:sz w:val="24"/>
          <w:szCs w:val="24"/>
        </w:rPr>
        <w:instrText xml:space="preserve"> SEQ Rysunek \* ARABIC </w:instrText>
      </w:r>
      <w:r w:rsidR="002E4471" w:rsidRPr="00C97B01">
        <w:rPr>
          <w:rFonts w:ascii="Calibri Light" w:hAnsi="Calibri Light"/>
          <w:sz w:val="24"/>
          <w:szCs w:val="24"/>
        </w:rPr>
        <w:fldChar w:fldCharType="separate"/>
      </w:r>
      <w:r w:rsidR="002054A8">
        <w:rPr>
          <w:rFonts w:ascii="Calibri Light" w:hAnsi="Calibri Light"/>
          <w:noProof/>
          <w:sz w:val="24"/>
          <w:szCs w:val="24"/>
        </w:rPr>
        <w:t>4</w:t>
      </w:r>
      <w:r w:rsidR="002E4471" w:rsidRPr="00C97B01">
        <w:rPr>
          <w:rFonts w:ascii="Calibri Light" w:hAnsi="Calibri Light"/>
          <w:sz w:val="24"/>
          <w:szCs w:val="24"/>
        </w:rPr>
        <w:fldChar w:fldCharType="end"/>
      </w:r>
      <w:r w:rsidRPr="00C97B01">
        <w:rPr>
          <w:rFonts w:ascii="Calibri Light" w:hAnsi="Calibri Light"/>
          <w:sz w:val="24"/>
          <w:szCs w:val="24"/>
        </w:rPr>
        <w:t>. Istniejący przebieg dróg krajowych i wojewódzkich</w:t>
      </w:r>
      <w:bookmarkEnd w:id="176"/>
      <w:bookmarkEnd w:id="177"/>
    </w:p>
    <w:p w14:paraId="578E3368" w14:textId="1487A84D" w:rsidR="00AB557A" w:rsidRPr="00C97B01" w:rsidRDefault="00CC3C27" w:rsidP="00184FA2">
      <w:pPr>
        <w:autoSpaceDE w:val="0"/>
        <w:autoSpaceDN w:val="0"/>
        <w:adjustRightInd w:val="0"/>
        <w:jc w:val="both"/>
        <w:rPr>
          <w:rFonts w:ascii="Calibri Light" w:hAnsi="Calibri Light"/>
          <w:bCs/>
          <w:sz w:val="20"/>
          <w:szCs w:val="24"/>
          <w:lang w:eastAsia="pl-PL"/>
        </w:rPr>
      </w:pPr>
      <w:r w:rsidRPr="00C97B01">
        <w:rPr>
          <w:noProof/>
          <w:lang w:eastAsia="pl-PL"/>
        </w:rPr>
        <w:drawing>
          <wp:inline distT="0" distB="0" distL="0" distR="0" wp14:anchorId="33506080" wp14:editId="4AA2084E">
            <wp:extent cx="5759450" cy="5759450"/>
            <wp:effectExtent l="0" t="0" r="0" b="0"/>
            <wp:docPr id="12" name="Obraz 12" descr="Mapa przedstawiająca istniejący przebieg dróg krajowych i wojewódzkich." title="Rysun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5759450"/>
                    </a:xfrm>
                    <a:prstGeom prst="rect">
                      <a:avLst/>
                    </a:prstGeom>
                    <a:noFill/>
                    <a:ln>
                      <a:noFill/>
                    </a:ln>
                  </pic:spPr>
                </pic:pic>
              </a:graphicData>
            </a:graphic>
          </wp:inline>
        </w:drawing>
      </w:r>
    </w:p>
    <w:p w14:paraId="68388534" w14:textId="77777777" w:rsidR="00184FA2" w:rsidRPr="00C97B01" w:rsidRDefault="00184FA2" w:rsidP="00F43F91">
      <w:pPr>
        <w:pStyle w:val="rdo"/>
        <w:spacing w:before="0"/>
      </w:pPr>
      <w:r w:rsidRPr="00C97B01">
        <w:t>Źródło: Zarząd Dróg Miejskich</w:t>
      </w:r>
    </w:p>
    <w:p w14:paraId="4CA0C06D" w14:textId="0878CD4B" w:rsidR="00184FA2" w:rsidRPr="00C97B01" w:rsidRDefault="7716B14D" w:rsidP="7716B14D">
      <w:pPr>
        <w:pStyle w:val="Legenda"/>
        <w:jc w:val="both"/>
        <w:rPr>
          <w:rFonts w:ascii="Calibri Light" w:hAnsi="Calibri Light"/>
          <w:sz w:val="24"/>
          <w:szCs w:val="24"/>
        </w:rPr>
      </w:pPr>
      <w:bookmarkStart w:id="178" w:name="_Toc6568632"/>
      <w:bookmarkStart w:id="179" w:name="_Toc173845564"/>
      <w:r w:rsidRPr="00C97B01">
        <w:rPr>
          <w:rFonts w:ascii="Calibri Light" w:hAnsi="Calibri Light"/>
          <w:sz w:val="24"/>
          <w:szCs w:val="24"/>
        </w:rPr>
        <w:t xml:space="preserve">Rysunek </w:t>
      </w:r>
      <w:r w:rsidR="002E4471" w:rsidRPr="00C97B01">
        <w:rPr>
          <w:rFonts w:ascii="Calibri Light" w:hAnsi="Calibri Light"/>
          <w:sz w:val="24"/>
          <w:szCs w:val="24"/>
        </w:rPr>
        <w:fldChar w:fldCharType="begin"/>
      </w:r>
      <w:r w:rsidR="002E4471" w:rsidRPr="00C97B01">
        <w:rPr>
          <w:rFonts w:ascii="Calibri Light" w:hAnsi="Calibri Light"/>
          <w:sz w:val="24"/>
          <w:szCs w:val="24"/>
        </w:rPr>
        <w:instrText xml:space="preserve"> SEQ Rysunek \* ARABIC </w:instrText>
      </w:r>
      <w:r w:rsidR="002E4471" w:rsidRPr="00C97B01">
        <w:rPr>
          <w:rFonts w:ascii="Calibri Light" w:hAnsi="Calibri Light"/>
          <w:sz w:val="24"/>
          <w:szCs w:val="24"/>
        </w:rPr>
        <w:fldChar w:fldCharType="separate"/>
      </w:r>
      <w:r w:rsidR="002054A8">
        <w:rPr>
          <w:rFonts w:ascii="Calibri Light" w:hAnsi="Calibri Light"/>
          <w:noProof/>
          <w:sz w:val="24"/>
          <w:szCs w:val="24"/>
        </w:rPr>
        <w:t>5</w:t>
      </w:r>
      <w:r w:rsidR="002E4471" w:rsidRPr="00C97B01">
        <w:rPr>
          <w:rFonts w:ascii="Calibri Light" w:hAnsi="Calibri Light"/>
          <w:sz w:val="24"/>
          <w:szCs w:val="24"/>
        </w:rPr>
        <w:fldChar w:fldCharType="end"/>
      </w:r>
      <w:r w:rsidRPr="00C97B01">
        <w:rPr>
          <w:rFonts w:ascii="Calibri Light" w:hAnsi="Calibri Light"/>
          <w:sz w:val="24"/>
          <w:szCs w:val="24"/>
        </w:rPr>
        <w:t>. Istniejący przebieg dróg powiatowych</w:t>
      </w:r>
      <w:bookmarkEnd w:id="178"/>
      <w:bookmarkEnd w:id="179"/>
    </w:p>
    <w:p w14:paraId="5AB7C0C5" w14:textId="669C6BED" w:rsidR="00184FA2" w:rsidRPr="00C97B01" w:rsidRDefault="00717AA7" w:rsidP="00184FA2">
      <w:r w:rsidRPr="00C97B01">
        <w:rPr>
          <w:noProof/>
          <w:lang w:eastAsia="pl-PL"/>
        </w:rPr>
        <w:lastRenderedPageBreak/>
        <w:drawing>
          <wp:inline distT="0" distB="0" distL="0" distR="0" wp14:anchorId="789DF504" wp14:editId="4F22D4D0">
            <wp:extent cx="5759450" cy="5759450"/>
            <wp:effectExtent l="0" t="0" r="0" b="0"/>
            <wp:docPr id="15" name="Obraz 15" descr="Mapa przedstawiająca istniejący przebieg dróg powiatowych" title="Rysun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5759450"/>
                    </a:xfrm>
                    <a:prstGeom prst="rect">
                      <a:avLst/>
                    </a:prstGeom>
                    <a:noFill/>
                    <a:ln>
                      <a:noFill/>
                    </a:ln>
                  </pic:spPr>
                </pic:pic>
              </a:graphicData>
            </a:graphic>
          </wp:inline>
        </w:drawing>
      </w:r>
    </w:p>
    <w:p w14:paraId="30241E44" w14:textId="77777777" w:rsidR="00184FA2" w:rsidRPr="00C97B01" w:rsidRDefault="00184FA2" w:rsidP="00F43F91">
      <w:pPr>
        <w:pStyle w:val="rdo"/>
        <w:spacing w:before="0"/>
      </w:pPr>
      <w:r w:rsidRPr="00C97B01">
        <w:t>Źródło: Zarząd Dróg Miejskich</w:t>
      </w:r>
    </w:p>
    <w:p w14:paraId="2A9B521E" w14:textId="5292A2DE" w:rsidR="00717AA7" w:rsidRPr="00C97B01" w:rsidRDefault="00717AA7" w:rsidP="000469BE">
      <w:pPr>
        <w:pStyle w:val="tretekst"/>
        <w:rPr>
          <w:lang w:eastAsia="pl-PL"/>
        </w:rPr>
      </w:pPr>
      <w:r w:rsidRPr="00C97B01">
        <w:rPr>
          <w:lang w:eastAsia="pl-PL"/>
        </w:rPr>
        <w:t>W 2023</w:t>
      </w:r>
      <w:r w:rsidR="00BF483D">
        <w:rPr>
          <w:lang w:eastAsia="pl-PL"/>
        </w:rPr>
        <w:t xml:space="preserve"> r.</w:t>
      </w:r>
      <w:r w:rsidRPr="00C97B01">
        <w:rPr>
          <w:lang w:eastAsia="pl-PL"/>
        </w:rPr>
        <w:t xml:space="preserve"> zawarto następujące umowy dotyczące budowy i remontów infrastruktury drogowej, zapewaniając</w:t>
      </w:r>
      <w:r w:rsidR="006567AD">
        <w:rPr>
          <w:lang w:eastAsia="pl-PL"/>
        </w:rPr>
        <w:t>e</w:t>
      </w:r>
      <w:r w:rsidRPr="00C97B01">
        <w:rPr>
          <w:lang w:eastAsia="pl-PL"/>
        </w:rPr>
        <w:t xml:space="preserve"> właściwy stan techniczny dróg i funkcjonowanie systemu drogowego:</w:t>
      </w:r>
    </w:p>
    <w:p w14:paraId="23AA03F2" w14:textId="77777777" w:rsidR="00717AA7" w:rsidRPr="00C97B01" w:rsidRDefault="00717AA7" w:rsidP="00DF6143">
      <w:pPr>
        <w:pStyle w:val="tretekst"/>
        <w:numPr>
          <w:ilvl w:val="0"/>
          <w:numId w:val="187"/>
        </w:numPr>
      </w:pPr>
      <w:r w:rsidRPr="00C97B01">
        <w:t>umowy dotyczące inwestycji drogowych: 11 szt.;</w:t>
      </w:r>
    </w:p>
    <w:p w14:paraId="4C66137C" w14:textId="77777777" w:rsidR="00717AA7" w:rsidRPr="00C97B01" w:rsidRDefault="00717AA7" w:rsidP="00DF6143">
      <w:pPr>
        <w:pStyle w:val="tretekst"/>
        <w:numPr>
          <w:ilvl w:val="0"/>
          <w:numId w:val="187"/>
        </w:numPr>
      </w:pPr>
      <w:r w:rsidRPr="00C97B01">
        <w:t>umowy dotyczące remontów nawierzchni jezdni ulic, chodników, ścieżek rowerowych, placów, zatok i parkingów, ekranów akustycznych, sygnalizacji świetlnych: 5 szt.;</w:t>
      </w:r>
    </w:p>
    <w:p w14:paraId="03065B36" w14:textId="77777777" w:rsidR="00717AA7" w:rsidRPr="00C97B01" w:rsidRDefault="00717AA7" w:rsidP="00DF6143">
      <w:pPr>
        <w:pStyle w:val="tretekst"/>
        <w:numPr>
          <w:ilvl w:val="0"/>
          <w:numId w:val="187"/>
        </w:numPr>
      </w:pPr>
      <w:r w:rsidRPr="00C97B01">
        <w:t>umowy dotyczące utrzymania wiaduktów, mostów i kładek: 1 szt.;</w:t>
      </w:r>
    </w:p>
    <w:p w14:paraId="25E5CDF5" w14:textId="020CC916" w:rsidR="00717AA7" w:rsidRPr="00C97B01" w:rsidRDefault="00717AA7" w:rsidP="00DF6143">
      <w:pPr>
        <w:pStyle w:val="tretekst"/>
        <w:numPr>
          <w:ilvl w:val="0"/>
          <w:numId w:val="187"/>
        </w:numPr>
      </w:pPr>
      <w:r w:rsidRPr="00C97B01">
        <w:t>umowy dotyczące konserwacji sygnalizacji świetlnych i urządzeń systemu nadzoru wizyjnego ulic: 6 szt.;</w:t>
      </w:r>
    </w:p>
    <w:p w14:paraId="7C1AF157" w14:textId="77777777" w:rsidR="00717AA7" w:rsidRPr="00C97B01" w:rsidRDefault="00717AA7" w:rsidP="00DF6143">
      <w:pPr>
        <w:pStyle w:val="tretekst"/>
        <w:numPr>
          <w:ilvl w:val="0"/>
          <w:numId w:val="187"/>
        </w:numPr>
      </w:pPr>
      <w:r w:rsidRPr="00C97B01">
        <w:t>umowy dotyczące konserwacji oświetlenia ulicznego: 4 szt.;</w:t>
      </w:r>
    </w:p>
    <w:p w14:paraId="30A9966F" w14:textId="77777777" w:rsidR="00717AA7" w:rsidRPr="00C97B01" w:rsidRDefault="00717AA7" w:rsidP="00DF6143">
      <w:pPr>
        <w:pStyle w:val="tretekst"/>
        <w:numPr>
          <w:ilvl w:val="0"/>
          <w:numId w:val="187"/>
        </w:numPr>
      </w:pPr>
      <w:r w:rsidRPr="00C97B01">
        <w:t>pozostałe umowy: 31 szt.</w:t>
      </w:r>
    </w:p>
    <w:p w14:paraId="1743EA8A" w14:textId="73B3FA5D" w:rsidR="0047114E" w:rsidRDefault="000B1475" w:rsidP="000469BE">
      <w:pPr>
        <w:pStyle w:val="tretekst"/>
      </w:pPr>
      <w:r w:rsidRPr="00C97B01">
        <w:lastRenderedPageBreak/>
        <w:t>W ostatnich latach obserwowana jest tendencja wzrostowa w zakresie liczby pojazdów zarejestrowanych w Białymstoku.</w:t>
      </w:r>
    </w:p>
    <w:p w14:paraId="2AB7CC44" w14:textId="112DA062" w:rsidR="00184FA2" w:rsidRPr="00C97B01" w:rsidRDefault="7716B14D" w:rsidP="00614EF2">
      <w:pPr>
        <w:pStyle w:val="Legenda"/>
        <w:rPr>
          <w:rFonts w:ascii="Calibri Light" w:hAnsi="Calibri Light"/>
          <w:sz w:val="24"/>
          <w:szCs w:val="24"/>
        </w:rPr>
      </w:pPr>
      <w:bookmarkStart w:id="180" w:name="_Toc6568337"/>
      <w:bookmarkStart w:id="181" w:name="_Toc173845354"/>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69</w:t>
      </w:r>
      <w:r w:rsidR="0037179A" w:rsidRPr="00C97B01">
        <w:rPr>
          <w:rFonts w:ascii="Calibri Light" w:hAnsi="Calibri Light"/>
          <w:sz w:val="24"/>
          <w:szCs w:val="24"/>
        </w:rPr>
        <w:fldChar w:fldCharType="end"/>
      </w:r>
      <w:r w:rsidRPr="00C97B01">
        <w:rPr>
          <w:rFonts w:ascii="Calibri Light" w:hAnsi="Calibri Light"/>
          <w:sz w:val="24"/>
          <w:szCs w:val="24"/>
        </w:rPr>
        <w:t>. Liczba zarejestrowanych pojazdów na terenie Białegostoku</w:t>
      </w:r>
      <w:bookmarkEnd w:id="180"/>
      <w:bookmarkEnd w:id="181"/>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9"/>
        <w:tblDescription w:val="Liczba zarejestrowanych pojazdów na terenie Białegostoku w latach 2019 - 2023."/>
      </w:tblPr>
      <w:tblGrid>
        <w:gridCol w:w="3098"/>
        <w:gridCol w:w="1194"/>
        <w:gridCol w:w="1194"/>
        <w:gridCol w:w="1194"/>
        <w:gridCol w:w="1194"/>
        <w:gridCol w:w="1194"/>
      </w:tblGrid>
      <w:tr w:rsidR="00C97B01" w:rsidRPr="00C97B01" w14:paraId="04CA81FF" w14:textId="61DCA097" w:rsidTr="00614EF2">
        <w:tc>
          <w:tcPr>
            <w:tcW w:w="3098" w:type="dxa"/>
            <w:shd w:val="clear" w:color="auto" w:fill="F2F2F2" w:themeFill="background1" w:themeFillShade="F2"/>
            <w:vAlign w:val="center"/>
          </w:tcPr>
          <w:p w14:paraId="669E0F7A" w14:textId="77777777" w:rsidR="00DD295A" w:rsidRPr="00C97B01" w:rsidRDefault="00DD295A" w:rsidP="00614EF2">
            <w:pPr>
              <w:rPr>
                <w:rFonts w:ascii="Calibri Light" w:hAnsi="Calibri Light"/>
                <w:b/>
                <w:bCs/>
                <w:sz w:val="22"/>
              </w:rPr>
            </w:pPr>
            <w:r w:rsidRPr="00C97B01">
              <w:rPr>
                <w:rFonts w:ascii="Calibri Light" w:hAnsi="Calibri Light"/>
                <w:b/>
                <w:bCs/>
                <w:sz w:val="22"/>
              </w:rPr>
              <w:t>Wyszczególnienie</w:t>
            </w:r>
          </w:p>
        </w:tc>
        <w:tc>
          <w:tcPr>
            <w:tcW w:w="1194" w:type="dxa"/>
            <w:shd w:val="clear" w:color="auto" w:fill="F2F2F2" w:themeFill="background1" w:themeFillShade="F2"/>
            <w:vAlign w:val="center"/>
          </w:tcPr>
          <w:p w14:paraId="5773F91A" w14:textId="0778A56E" w:rsidR="00DD295A" w:rsidRPr="00C97B01" w:rsidRDefault="00DD295A" w:rsidP="00614EF2">
            <w:pPr>
              <w:rPr>
                <w:rFonts w:ascii="Calibri Light" w:hAnsi="Calibri Light"/>
                <w:b/>
                <w:bCs/>
                <w:sz w:val="22"/>
              </w:rPr>
            </w:pPr>
            <w:r w:rsidRPr="00C97B01">
              <w:rPr>
                <w:rFonts w:ascii="Calibri Light" w:hAnsi="Calibri Light"/>
                <w:b/>
                <w:bCs/>
                <w:sz w:val="22"/>
              </w:rPr>
              <w:t>2019</w:t>
            </w:r>
          </w:p>
        </w:tc>
        <w:tc>
          <w:tcPr>
            <w:tcW w:w="1194" w:type="dxa"/>
            <w:shd w:val="clear" w:color="auto" w:fill="F2F2F2" w:themeFill="background1" w:themeFillShade="F2"/>
            <w:vAlign w:val="center"/>
          </w:tcPr>
          <w:p w14:paraId="4D8629C5" w14:textId="54AF352F" w:rsidR="00DD295A" w:rsidRPr="00C97B01" w:rsidRDefault="00DD295A" w:rsidP="00614EF2">
            <w:pPr>
              <w:rPr>
                <w:rFonts w:ascii="Calibri Light" w:hAnsi="Calibri Light"/>
                <w:b/>
                <w:bCs/>
                <w:sz w:val="22"/>
              </w:rPr>
            </w:pPr>
            <w:r w:rsidRPr="00C97B01">
              <w:rPr>
                <w:rFonts w:ascii="Calibri Light" w:hAnsi="Calibri Light"/>
                <w:b/>
                <w:bCs/>
                <w:sz w:val="22"/>
              </w:rPr>
              <w:t>2020</w:t>
            </w:r>
          </w:p>
        </w:tc>
        <w:tc>
          <w:tcPr>
            <w:tcW w:w="1194" w:type="dxa"/>
            <w:shd w:val="clear" w:color="auto" w:fill="F2F2F2" w:themeFill="background1" w:themeFillShade="F2"/>
            <w:vAlign w:val="center"/>
          </w:tcPr>
          <w:p w14:paraId="66A97C49" w14:textId="4BECE5E6" w:rsidR="00DD295A" w:rsidRPr="00C97B01" w:rsidRDefault="00DD295A" w:rsidP="00614EF2">
            <w:pPr>
              <w:rPr>
                <w:rFonts w:ascii="Calibri Light" w:hAnsi="Calibri Light"/>
                <w:b/>
                <w:bCs/>
                <w:sz w:val="22"/>
              </w:rPr>
            </w:pPr>
            <w:r w:rsidRPr="00C97B01">
              <w:rPr>
                <w:rFonts w:ascii="Calibri Light" w:hAnsi="Calibri Light"/>
                <w:b/>
                <w:bCs/>
                <w:sz w:val="22"/>
              </w:rPr>
              <w:t>2021</w:t>
            </w:r>
          </w:p>
        </w:tc>
        <w:tc>
          <w:tcPr>
            <w:tcW w:w="1194" w:type="dxa"/>
            <w:shd w:val="clear" w:color="auto" w:fill="F2F2F2" w:themeFill="background1" w:themeFillShade="F2"/>
            <w:vAlign w:val="center"/>
          </w:tcPr>
          <w:p w14:paraId="4D7C4D8D" w14:textId="7D3775DF" w:rsidR="00DD295A" w:rsidRPr="00C97B01" w:rsidRDefault="00DD295A" w:rsidP="00614EF2">
            <w:pPr>
              <w:rPr>
                <w:rFonts w:ascii="Calibri Light" w:hAnsi="Calibri Light"/>
                <w:b/>
                <w:bCs/>
                <w:sz w:val="22"/>
              </w:rPr>
            </w:pPr>
            <w:r w:rsidRPr="00C97B01">
              <w:rPr>
                <w:rFonts w:ascii="Calibri Light" w:hAnsi="Calibri Light"/>
                <w:b/>
                <w:bCs/>
                <w:sz w:val="22"/>
              </w:rPr>
              <w:t>2022</w:t>
            </w:r>
          </w:p>
        </w:tc>
        <w:tc>
          <w:tcPr>
            <w:tcW w:w="1194" w:type="dxa"/>
            <w:shd w:val="clear" w:color="auto" w:fill="F2F2F2" w:themeFill="background1" w:themeFillShade="F2"/>
            <w:vAlign w:val="center"/>
          </w:tcPr>
          <w:p w14:paraId="6809991E" w14:textId="1690D6A9" w:rsidR="00DD295A" w:rsidRPr="00C97B01" w:rsidRDefault="00DD295A" w:rsidP="00614EF2">
            <w:pPr>
              <w:rPr>
                <w:rFonts w:ascii="Calibri Light" w:hAnsi="Calibri Light"/>
                <w:b/>
                <w:bCs/>
                <w:sz w:val="22"/>
              </w:rPr>
            </w:pPr>
            <w:r w:rsidRPr="00C97B01">
              <w:rPr>
                <w:rFonts w:ascii="Calibri Light" w:hAnsi="Calibri Light"/>
                <w:b/>
                <w:bCs/>
                <w:sz w:val="22"/>
              </w:rPr>
              <w:t>2023</w:t>
            </w:r>
          </w:p>
        </w:tc>
      </w:tr>
      <w:tr w:rsidR="00C97B01" w:rsidRPr="00C97B01" w14:paraId="561C5834" w14:textId="5344130D" w:rsidTr="00614EF2">
        <w:tc>
          <w:tcPr>
            <w:tcW w:w="3098" w:type="dxa"/>
            <w:shd w:val="clear" w:color="auto" w:fill="F2F2F2" w:themeFill="background1" w:themeFillShade="F2"/>
            <w:vAlign w:val="center"/>
          </w:tcPr>
          <w:p w14:paraId="76A1CA91" w14:textId="4A3A6C1F" w:rsidR="00DD295A" w:rsidRPr="00C97B01" w:rsidRDefault="006567AD" w:rsidP="00614EF2">
            <w:pPr>
              <w:rPr>
                <w:rFonts w:ascii="Calibri Light" w:hAnsi="Calibri Light"/>
                <w:b/>
                <w:bCs/>
                <w:sz w:val="22"/>
              </w:rPr>
            </w:pPr>
            <w:r>
              <w:rPr>
                <w:rFonts w:ascii="Calibri Light" w:hAnsi="Calibri Light"/>
                <w:b/>
                <w:bCs/>
                <w:sz w:val="22"/>
              </w:rPr>
              <w:t>S</w:t>
            </w:r>
            <w:r w:rsidR="00DD295A" w:rsidRPr="00C97B01">
              <w:rPr>
                <w:rFonts w:ascii="Calibri Light" w:hAnsi="Calibri Light"/>
                <w:b/>
                <w:bCs/>
                <w:sz w:val="22"/>
              </w:rPr>
              <w:t>amochody osobowe</w:t>
            </w:r>
          </w:p>
        </w:tc>
        <w:tc>
          <w:tcPr>
            <w:tcW w:w="1194" w:type="dxa"/>
            <w:shd w:val="clear" w:color="auto" w:fill="auto"/>
            <w:vAlign w:val="center"/>
          </w:tcPr>
          <w:p w14:paraId="1B6680D1" w14:textId="15F85B76" w:rsidR="00DD295A" w:rsidRPr="00C97B01" w:rsidRDefault="00DD295A" w:rsidP="00614EF2">
            <w:pPr>
              <w:rPr>
                <w:rFonts w:ascii="Calibri Light" w:hAnsi="Calibri Light"/>
                <w:sz w:val="22"/>
              </w:rPr>
            </w:pPr>
            <w:r w:rsidRPr="00C97B01">
              <w:rPr>
                <w:rFonts w:ascii="Calibri Light" w:hAnsi="Calibri Light"/>
                <w:sz w:val="22"/>
              </w:rPr>
              <w:t>141845</w:t>
            </w:r>
          </w:p>
        </w:tc>
        <w:tc>
          <w:tcPr>
            <w:tcW w:w="1194" w:type="dxa"/>
            <w:shd w:val="clear" w:color="auto" w:fill="auto"/>
            <w:vAlign w:val="center"/>
          </w:tcPr>
          <w:p w14:paraId="2BA14FCF" w14:textId="46F0D2D5" w:rsidR="00DD295A" w:rsidRPr="00C97B01" w:rsidRDefault="00DD295A" w:rsidP="00614EF2">
            <w:pPr>
              <w:rPr>
                <w:rFonts w:ascii="Calibri Light" w:hAnsi="Calibri Light"/>
                <w:sz w:val="22"/>
              </w:rPr>
            </w:pPr>
            <w:r w:rsidRPr="00C97B01">
              <w:rPr>
                <w:rFonts w:ascii="Calibri Light" w:hAnsi="Calibri Light"/>
                <w:sz w:val="22"/>
              </w:rPr>
              <w:t>146801</w:t>
            </w:r>
          </w:p>
        </w:tc>
        <w:tc>
          <w:tcPr>
            <w:tcW w:w="1194" w:type="dxa"/>
            <w:shd w:val="clear" w:color="auto" w:fill="auto"/>
            <w:vAlign w:val="center"/>
          </w:tcPr>
          <w:p w14:paraId="4545F9D3" w14:textId="77836CC9" w:rsidR="00DD295A" w:rsidRPr="00C97B01" w:rsidRDefault="00DD295A" w:rsidP="00614EF2">
            <w:pPr>
              <w:rPr>
                <w:rFonts w:ascii="Calibri Light" w:hAnsi="Calibri Light"/>
                <w:sz w:val="22"/>
              </w:rPr>
            </w:pPr>
            <w:r w:rsidRPr="00C97B01">
              <w:rPr>
                <w:sz w:val="22"/>
              </w:rPr>
              <w:t>152598</w:t>
            </w:r>
          </w:p>
        </w:tc>
        <w:tc>
          <w:tcPr>
            <w:tcW w:w="1194" w:type="dxa"/>
            <w:vAlign w:val="center"/>
          </w:tcPr>
          <w:p w14:paraId="0E886D98" w14:textId="14EA6BB3" w:rsidR="00DD295A" w:rsidRPr="00C97B01" w:rsidRDefault="00DD295A" w:rsidP="00614EF2">
            <w:pPr>
              <w:rPr>
                <w:rFonts w:cstheme="majorHAnsi"/>
                <w:sz w:val="22"/>
              </w:rPr>
            </w:pPr>
            <w:r w:rsidRPr="00C97B01">
              <w:rPr>
                <w:rFonts w:cstheme="majorHAnsi"/>
                <w:sz w:val="22"/>
              </w:rPr>
              <w:t>156841</w:t>
            </w:r>
          </w:p>
        </w:tc>
        <w:tc>
          <w:tcPr>
            <w:tcW w:w="1194" w:type="dxa"/>
            <w:vAlign w:val="center"/>
          </w:tcPr>
          <w:p w14:paraId="759BBCED" w14:textId="1B3BF035" w:rsidR="00DD295A" w:rsidRPr="00C97B01" w:rsidRDefault="00DD295A" w:rsidP="00614EF2">
            <w:pPr>
              <w:rPr>
                <w:rFonts w:cstheme="majorHAnsi"/>
                <w:sz w:val="22"/>
              </w:rPr>
            </w:pPr>
            <w:r w:rsidRPr="00C97B01">
              <w:rPr>
                <w:rFonts w:cstheme="majorHAnsi"/>
                <w:sz w:val="22"/>
              </w:rPr>
              <w:t>156449</w:t>
            </w:r>
          </w:p>
        </w:tc>
      </w:tr>
      <w:tr w:rsidR="00C97B01" w:rsidRPr="00C97B01" w14:paraId="3DDCEA2E" w14:textId="72ABBCD1" w:rsidTr="00614EF2">
        <w:tc>
          <w:tcPr>
            <w:tcW w:w="3098" w:type="dxa"/>
            <w:shd w:val="clear" w:color="auto" w:fill="F2F2F2" w:themeFill="background1" w:themeFillShade="F2"/>
            <w:vAlign w:val="center"/>
          </w:tcPr>
          <w:p w14:paraId="175FF42B" w14:textId="0859352E" w:rsidR="00DD295A" w:rsidRPr="00C97B01" w:rsidRDefault="006567AD" w:rsidP="00614EF2">
            <w:pPr>
              <w:rPr>
                <w:rFonts w:ascii="Calibri Light" w:hAnsi="Calibri Light"/>
                <w:b/>
                <w:bCs/>
                <w:sz w:val="22"/>
              </w:rPr>
            </w:pPr>
            <w:r>
              <w:rPr>
                <w:rFonts w:ascii="Calibri Light" w:hAnsi="Calibri Light"/>
                <w:b/>
                <w:bCs/>
                <w:sz w:val="22"/>
              </w:rPr>
              <w:t>A</w:t>
            </w:r>
            <w:r w:rsidR="00DD295A" w:rsidRPr="00C97B01">
              <w:rPr>
                <w:rFonts w:ascii="Calibri Light" w:hAnsi="Calibri Light"/>
                <w:b/>
                <w:bCs/>
                <w:sz w:val="22"/>
              </w:rPr>
              <w:t>utobusy</w:t>
            </w:r>
          </w:p>
        </w:tc>
        <w:tc>
          <w:tcPr>
            <w:tcW w:w="1194" w:type="dxa"/>
            <w:shd w:val="clear" w:color="auto" w:fill="auto"/>
            <w:vAlign w:val="center"/>
          </w:tcPr>
          <w:p w14:paraId="4F83AC0C" w14:textId="035406FA" w:rsidR="00DD295A" w:rsidRPr="00C97B01" w:rsidRDefault="00DD295A" w:rsidP="00614EF2">
            <w:pPr>
              <w:rPr>
                <w:rFonts w:ascii="Calibri Light" w:hAnsi="Calibri Light"/>
                <w:sz w:val="22"/>
              </w:rPr>
            </w:pPr>
            <w:r w:rsidRPr="00C97B01">
              <w:rPr>
                <w:rFonts w:ascii="Calibri Light" w:hAnsi="Calibri Light"/>
                <w:sz w:val="22"/>
              </w:rPr>
              <w:t>984</w:t>
            </w:r>
          </w:p>
        </w:tc>
        <w:tc>
          <w:tcPr>
            <w:tcW w:w="1194" w:type="dxa"/>
            <w:shd w:val="clear" w:color="auto" w:fill="auto"/>
            <w:vAlign w:val="center"/>
          </w:tcPr>
          <w:p w14:paraId="48AA18E1" w14:textId="0E4D4947" w:rsidR="00DD295A" w:rsidRPr="00C97B01" w:rsidRDefault="00DD295A" w:rsidP="00614EF2">
            <w:pPr>
              <w:rPr>
                <w:rFonts w:ascii="Calibri Light" w:hAnsi="Calibri Light"/>
                <w:sz w:val="22"/>
              </w:rPr>
            </w:pPr>
            <w:r w:rsidRPr="00C97B01">
              <w:rPr>
                <w:rFonts w:ascii="Calibri Light" w:hAnsi="Calibri Light"/>
                <w:sz w:val="22"/>
              </w:rPr>
              <w:t>941</w:t>
            </w:r>
          </w:p>
        </w:tc>
        <w:tc>
          <w:tcPr>
            <w:tcW w:w="1194" w:type="dxa"/>
            <w:shd w:val="clear" w:color="auto" w:fill="auto"/>
            <w:vAlign w:val="center"/>
          </w:tcPr>
          <w:p w14:paraId="2CF91BED" w14:textId="2B8A83AB" w:rsidR="00DD295A" w:rsidRPr="00C97B01" w:rsidRDefault="00DD295A" w:rsidP="00614EF2">
            <w:pPr>
              <w:rPr>
                <w:rFonts w:ascii="Calibri Light" w:hAnsi="Calibri Light"/>
                <w:sz w:val="22"/>
              </w:rPr>
            </w:pPr>
            <w:r w:rsidRPr="00C97B01">
              <w:rPr>
                <w:sz w:val="22"/>
              </w:rPr>
              <w:t>935</w:t>
            </w:r>
          </w:p>
        </w:tc>
        <w:tc>
          <w:tcPr>
            <w:tcW w:w="1194" w:type="dxa"/>
            <w:vAlign w:val="center"/>
          </w:tcPr>
          <w:p w14:paraId="2FE5A387" w14:textId="5356F91D" w:rsidR="00DD295A" w:rsidRPr="00C97B01" w:rsidRDefault="00DD295A" w:rsidP="00614EF2">
            <w:pPr>
              <w:rPr>
                <w:rFonts w:cstheme="majorHAnsi"/>
                <w:sz w:val="22"/>
              </w:rPr>
            </w:pPr>
            <w:r w:rsidRPr="00C97B01">
              <w:rPr>
                <w:rFonts w:cstheme="majorHAnsi"/>
                <w:sz w:val="22"/>
              </w:rPr>
              <w:t>908</w:t>
            </w:r>
          </w:p>
        </w:tc>
        <w:tc>
          <w:tcPr>
            <w:tcW w:w="1194" w:type="dxa"/>
            <w:vAlign w:val="center"/>
          </w:tcPr>
          <w:p w14:paraId="41778D58" w14:textId="1EFF1CE7" w:rsidR="00DD295A" w:rsidRPr="00C97B01" w:rsidRDefault="00DD295A" w:rsidP="00614EF2">
            <w:pPr>
              <w:rPr>
                <w:rFonts w:cstheme="majorHAnsi"/>
                <w:sz w:val="22"/>
              </w:rPr>
            </w:pPr>
            <w:r w:rsidRPr="00C97B01">
              <w:rPr>
                <w:rFonts w:cstheme="majorHAnsi"/>
                <w:sz w:val="22"/>
              </w:rPr>
              <w:t>898</w:t>
            </w:r>
          </w:p>
        </w:tc>
      </w:tr>
      <w:tr w:rsidR="00C97B01" w:rsidRPr="00C97B01" w14:paraId="7D49CA89" w14:textId="227646B5" w:rsidTr="00614EF2">
        <w:tc>
          <w:tcPr>
            <w:tcW w:w="3098" w:type="dxa"/>
            <w:shd w:val="clear" w:color="auto" w:fill="F2F2F2" w:themeFill="background1" w:themeFillShade="F2"/>
            <w:vAlign w:val="center"/>
          </w:tcPr>
          <w:p w14:paraId="71879E22" w14:textId="06557772" w:rsidR="00DD295A" w:rsidRPr="00C97B01" w:rsidRDefault="006567AD" w:rsidP="00614EF2">
            <w:pPr>
              <w:rPr>
                <w:rFonts w:ascii="Calibri Light" w:hAnsi="Calibri Light"/>
                <w:b/>
                <w:bCs/>
                <w:sz w:val="22"/>
              </w:rPr>
            </w:pPr>
            <w:r>
              <w:rPr>
                <w:rFonts w:ascii="Calibri Light" w:hAnsi="Calibri Light"/>
                <w:b/>
                <w:bCs/>
                <w:sz w:val="22"/>
              </w:rPr>
              <w:t>J</w:t>
            </w:r>
            <w:r w:rsidR="00DD295A" w:rsidRPr="00C97B01">
              <w:rPr>
                <w:rFonts w:ascii="Calibri Light" w:hAnsi="Calibri Light"/>
                <w:b/>
                <w:bCs/>
                <w:sz w:val="22"/>
              </w:rPr>
              <w:t>ednoślady (motocykle</w:t>
            </w:r>
            <w:r w:rsidR="00614EF2">
              <w:rPr>
                <w:rFonts w:ascii="Calibri Light" w:hAnsi="Calibri Light"/>
                <w:b/>
                <w:bCs/>
                <w:sz w:val="22"/>
              </w:rPr>
              <w:t xml:space="preserve"> </w:t>
            </w:r>
            <w:r w:rsidR="00DD295A" w:rsidRPr="00C97B01">
              <w:rPr>
                <w:rFonts w:ascii="Calibri Light" w:hAnsi="Calibri Light"/>
                <w:b/>
                <w:bCs/>
                <w:sz w:val="22"/>
              </w:rPr>
              <w:t>i motorowery)</w:t>
            </w:r>
          </w:p>
        </w:tc>
        <w:tc>
          <w:tcPr>
            <w:tcW w:w="1194" w:type="dxa"/>
            <w:shd w:val="clear" w:color="auto" w:fill="auto"/>
            <w:vAlign w:val="center"/>
          </w:tcPr>
          <w:p w14:paraId="4A692D89" w14:textId="73D978C2" w:rsidR="00DD295A" w:rsidRPr="00C97B01" w:rsidRDefault="00DD295A" w:rsidP="00614EF2">
            <w:pPr>
              <w:rPr>
                <w:rFonts w:ascii="Calibri Light" w:hAnsi="Calibri Light"/>
                <w:sz w:val="22"/>
              </w:rPr>
            </w:pPr>
            <w:r w:rsidRPr="00C97B01">
              <w:rPr>
                <w:rFonts w:ascii="Calibri Light" w:hAnsi="Calibri Light"/>
                <w:sz w:val="22"/>
              </w:rPr>
              <w:t>11285</w:t>
            </w:r>
          </w:p>
        </w:tc>
        <w:tc>
          <w:tcPr>
            <w:tcW w:w="1194" w:type="dxa"/>
            <w:shd w:val="clear" w:color="auto" w:fill="auto"/>
            <w:vAlign w:val="center"/>
          </w:tcPr>
          <w:p w14:paraId="03C6755B" w14:textId="1FD51D4F" w:rsidR="00DD295A" w:rsidRPr="00C97B01" w:rsidRDefault="00DD295A" w:rsidP="00614EF2">
            <w:pPr>
              <w:rPr>
                <w:rFonts w:ascii="Calibri Light" w:hAnsi="Calibri Light"/>
                <w:sz w:val="22"/>
              </w:rPr>
            </w:pPr>
            <w:r w:rsidRPr="00C97B01">
              <w:rPr>
                <w:rFonts w:ascii="Calibri Light" w:hAnsi="Calibri Light"/>
                <w:sz w:val="22"/>
              </w:rPr>
              <w:t>11711</w:t>
            </w:r>
          </w:p>
        </w:tc>
        <w:tc>
          <w:tcPr>
            <w:tcW w:w="1194" w:type="dxa"/>
            <w:shd w:val="clear" w:color="auto" w:fill="auto"/>
            <w:vAlign w:val="center"/>
          </w:tcPr>
          <w:p w14:paraId="5A7C837A" w14:textId="07F14E44" w:rsidR="00DD295A" w:rsidRPr="00C97B01" w:rsidRDefault="00DD295A" w:rsidP="00614EF2">
            <w:pPr>
              <w:rPr>
                <w:rFonts w:ascii="Calibri Light" w:hAnsi="Calibri Light"/>
                <w:sz w:val="22"/>
              </w:rPr>
            </w:pPr>
            <w:r w:rsidRPr="00C97B01">
              <w:rPr>
                <w:sz w:val="22"/>
              </w:rPr>
              <w:t>12163</w:t>
            </w:r>
          </w:p>
        </w:tc>
        <w:tc>
          <w:tcPr>
            <w:tcW w:w="1194" w:type="dxa"/>
            <w:vAlign w:val="center"/>
          </w:tcPr>
          <w:p w14:paraId="1DD810EB" w14:textId="00327CA9" w:rsidR="00DD295A" w:rsidRPr="00C97B01" w:rsidRDefault="00DD295A" w:rsidP="00614EF2">
            <w:pPr>
              <w:rPr>
                <w:rFonts w:cstheme="majorHAnsi"/>
                <w:sz w:val="22"/>
              </w:rPr>
            </w:pPr>
            <w:r w:rsidRPr="00C97B01">
              <w:rPr>
                <w:rFonts w:cstheme="majorHAnsi"/>
                <w:sz w:val="22"/>
              </w:rPr>
              <w:t>12675</w:t>
            </w:r>
          </w:p>
        </w:tc>
        <w:tc>
          <w:tcPr>
            <w:tcW w:w="1194" w:type="dxa"/>
            <w:vAlign w:val="center"/>
          </w:tcPr>
          <w:p w14:paraId="2E834A26" w14:textId="657AD687" w:rsidR="00DD295A" w:rsidRPr="00C97B01" w:rsidRDefault="00DD295A" w:rsidP="00614EF2">
            <w:pPr>
              <w:rPr>
                <w:rFonts w:cstheme="majorHAnsi"/>
                <w:sz w:val="22"/>
              </w:rPr>
            </w:pPr>
            <w:r w:rsidRPr="00C97B01">
              <w:rPr>
                <w:rFonts w:cstheme="majorHAnsi"/>
                <w:sz w:val="22"/>
              </w:rPr>
              <w:t>16837</w:t>
            </w:r>
          </w:p>
        </w:tc>
      </w:tr>
      <w:tr w:rsidR="00C97B01" w:rsidRPr="00C97B01" w14:paraId="2F28A1BC" w14:textId="7DC056B6" w:rsidTr="00614EF2">
        <w:tc>
          <w:tcPr>
            <w:tcW w:w="3098" w:type="dxa"/>
            <w:shd w:val="clear" w:color="auto" w:fill="F2F2F2" w:themeFill="background1" w:themeFillShade="F2"/>
            <w:vAlign w:val="center"/>
          </w:tcPr>
          <w:p w14:paraId="544DCEC3" w14:textId="235A80D2" w:rsidR="00DD295A" w:rsidRPr="00C97B01" w:rsidRDefault="006567AD" w:rsidP="00614EF2">
            <w:pPr>
              <w:rPr>
                <w:rFonts w:ascii="Calibri Light" w:hAnsi="Calibri Light"/>
                <w:b/>
                <w:bCs/>
                <w:sz w:val="22"/>
              </w:rPr>
            </w:pPr>
            <w:r>
              <w:rPr>
                <w:rFonts w:ascii="Calibri Light" w:hAnsi="Calibri Light"/>
                <w:b/>
                <w:bCs/>
                <w:sz w:val="22"/>
              </w:rPr>
              <w:t>S</w:t>
            </w:r>
            <w:r w:rsidR="00DD295A" w:rsidRPr="00C97B01">
              <w:rPr>
                <w:rFonts w:ascii="Calibri Light" w:hAnsi="Calibri Light"/>
                <w:b/>
                <w:bCs/>
                <w:sz w:val="22"/>
              </w:rPr>
              <w:t>amochody ciężarowe</w:t>
            </w:r>
          </w:p>
        </w:tc>
        <w:tc>
          <w:tcPr>
            <w:tcW w:w="1194" w:type="dxa"/>
            <w:shd w:val="clear" w:color="auto" w:fill="auto"/>
            <w:vAlign w:val="center"/>
          </w:tcPr>
          <w:p w14:paraId="5BB8991A" w14:textId="78FAA1D6" w:rsidR="00DD295A" w:rsidRPr="00C97B01" w:rsidRDefault="00DD295A" w:rsidP="00614EF2">
            <w:pPr>
              <w:rPr>
                <w:rFonts w:ascii="Calibri Light" w:hAnsi="Calibri Light"/>
                <w:sz w:val="22"/>
              </w:rPr>
            </w:pPr>
            <w:r w:rsidRPr="00C97B01">
              <w:rPr>
                <w:rFonts w:ascii="Calibri Light" w:hAnsi="Calibri Light"/>
                <w:sz w:val="22"/>
              </w:rPr>
              <w:t>21984</w:t>
            </w:r>
          </w:p>
        </w:tc>
        <w:tc>
          <w:tcPr>
            <w:tcW w:w="1194" w:type="dxa"/>
            <w:shd w:val="clear" w:color="auto" w:fill="auto"/>
            <w:vAlign w:val="center"/>
          </w:tcPr>
          <w:p w14:paraId="1E4FC3D5" w14:textId="4DD210B4" w:rsidR="00DD295A" w:rsidRPr="00C97B01" w:rsidRDefault="00DD295A" w:rsidP="00614EF2">
            <w:pPr>
              <w:rPr>
                <w:rFonts w:ascii="Calibri Light" w:hAnsi="Calibri Light"/>
                <w:sz w:val="22"/>
              </w:rPr>
            </w:pPr>
            <w:r w:rsidRPr="00C97B01">
              <w:rPr>
                <w:rFonts w:ascii="Calibri Light" w:hAnsi="Calibri Light"/>
                <w:sz w:val="22"/>
              </w:rPr>
              <w:t>23971</w:t>
            </w:r>
          </w:p>
        </w:tc>
        <w:tc>
          <w:tcPr>
            <w:tcW w:w="1194" w:type="dxa"/>
            <w:shd w:val="clear" w:color="auto" w:fill="auto"/>
            <w:vAlign w:val="center"/>
          </w:tcPr>
          <w:p w14:paraId="0D450F2F" w14:textId="4F542D4A" w:rsidR="00DD295A" w:rsidRPr="00C97B01" w:rsidRDefault="00DD295A" w:rsidP="00614EF2">
            <w:pPr>
              <w:rPr>
                <w:rFonts w:ascii="Calibri Light" w:hAnsi="Calibri Light"/>
                <w:sz w:val="22"/>
              </w:rPr>
            </w:pPr>
            <w:r w:rsidRPr="00C97B01">
              <w:rPr>
                <w:sz w:val="22"/>
              </w:rPr>
              <w:t>24370</w:t>
            </w:r>
          </w:p>
        </w:tc>
        <w:tc>
          <w:tcPr>
            <w:tcW w:w="1194" w:type="dxa"/>
            <w:vAlign w:val="center"/>
          </w:tcPr>
          <w:p w14:paraId="7CC5917B" w14:textId="2BE50F93" w:rsidR="00DD295A" w:rsidRPr="00C97B01" w:rsidRDefault="00DD295A" w:rsidP="00614EF2">
            <w:pPr>
              <w:rPr>
                <w:rFonts w:cstheme="majorHAnsi"/>
                <w:sz w:val="22"/>
              </w:rPr>
            </w:pPr>
            <w:r w:rsidRPr="00C97B01">
              <w:rPr>
                <w:rFonts w:cstheme="majorHAnsi"/>
                <w:sz w:val="22"/>
              </w:rPr>
              <w:t>23764</w:t>
            </w:r>
          </w:p>
        </w:tc>
        <w:tc>
          <w:tcPr>
            <w:tcW w:w="1194" w:type="dxa"/>
            <w:vAlign w:val="center"/>
          </w:tcPr>
          <w:p w14:paraId="56CB8C30" w14:textId="3484D881" w:rsidR="00DD295A" w:rsidRPr="00C97B01" w:rsidRDefault="00DD295A" w:rsidP="00614EF2">
            <w:pPr>
              <w:rPr>
                <w:rFonts w:cstheme="majorHAnsi"/>
                <w:sz w:val="22"/>
              </w:rPr>
            </w:pPr>
            <w:r w:rsidRPr="00C97B01">
              <w:rPr>
                <w:rFonts w:cstheme="majorHAnsi"/>
                <w:sz w:val="22"/>
              </w:rPr>
              <w:t>23312</w:t>
            </w:r>
          </w:p>
        </w:tc>
      </w:tr>
      <w:tr w:rsidR="00C97B01" w:rsidRPr="00C97B01" w14:paraId="2963B84D" w14:textId="59CDE1E1" w:rsidTr="00614EF2">
        <w:tc>
          <w:tcPr>
            <w:tcW w:w="3098" w:type="dxa"/>
            <w:shd w:val="clear" w:color="auto" w:fill="F2F2F2" w:themeFill="background1" w:themeFillShade="F2"/>
            <w:vAlign w:val="center"/>
          </w:tcPr>
          <w:p w14:paraId="49C09CB9" w14:textId="1E7C0978" w:rsidR="00DD295A" w:rsidRPr="00C97B01" w:rsidRDefault="006567AD" w:rsidP="00614EF2">
            <w:pPr>
              <w:rPr>
                <w:rFonts w:ascii="Calibri Light" w:hAnsi="Calibri Light"/>
                <w:b/>
                <w:bCs/>
                <w:sz w:val="22"/>
              </w:rPr>
            </w:pPr>
            <w:r>
              <w:rPr>
                <w:rFonts w:ascii="Calibri Light" w:hAnsi="Calibri Light"/>
                <w:b/>
                <w:bCs/>
                <w:sz w:val="22"/>
              </w:rPr>
              <w:t>I</w:t>
            </w:r>
            <w:r w:rsidR="00DD295A" w:rsidRPr="00C97B01">
              <w:rPr>
                <w:rFonts w:ascii="Calibri Light" w:hAnsi="Calibri Light"/>
                <w:b/>
                <w:bCs/>
                <w:sz w:val="22"/>
              </w:rPr>
              <w:t>nne pojazdy</w:t>
            </w:r>
          </w:p>
        </w:tc>
        <w:tc>
          <w:tcPr>
            <w:tcW w:w="1194" w:type="dxa"/>
            <w:shd w:val="clear" w:color="auto" w:fill="auto"/>
            <w:vAlign w:val="center"/>
          </w:tcPr>
          <w:p w14:paraId="06E31F85" w14:textId="421F7638" w:rsidR="00DD295A" w:rsidRPr="00C97B01" w:rsidRDefault="00DD295A" w:rsidP="00614EF2">
            <w:pPr>
              <w:rPr>
                <w:rFonts w:ascii="Calibri Light" w:hAnsi="Calibri Light"/>
                <w:sz w:val="22"/>
              </w:rPr>
            </w:pPr>
            <w:r w:rsidRPr="00C97B01">
              <w:rPr>
                <w:rFonts w:ascii="Calibri Light" w:hAnsi="Calibri Light"/>
                <w:sz w:val="22"/>
              </w:rPr>
              <w:t>25326</w:t>
            </w:r>
          </w:p>
        </w:tc>
        <w:tc>
          <w:tcPr>
            <w:tcW w:w="1194" w:type="dxa"/>
            <w:shd w:val="clear" w:color="auto" w:fill="auto"/>
            <w:vAlign w:val="center"/>
          </w:tcPr>
          <w:p w14:paraId="02838833" w14:textId="0ED79B4A" w:rsidR="00DD295A" w:rsidRPr="00C97B01" w:rsidRDefault="00DD295A" w:rsidP="00614EF2">
            <w:pPr>
              <w:rPr>
                <w:rFonts w:ascii="Calibri Light" w:hAnsi="Calibri Light"/>
                <w:sz w:val="22"/>
              </w:rPr>
            </w:pPr>
            <w:r w:rsidRPr="00C97B01">
              <w:rPr>
                <w:rFonts w:ascii="Calibri Light" w:hAnsi="Calibri Light"/>
                <w:sz w:val="22"/>
              </w:rPr>
              <w:t>24046</w:t>
            </w:r>
          </w:p>
        </w:tc>
        <w:tc>
          <w:tcPr>
            <w:tcW w:w="1194" w:type="dxa"/>
            <w:shd w:val="clear" w:color="auto" w:fill="auto"/>
            <w:vAlign w:val="center"/>
          </w:tcPr>
          <w:p w14:paraId="6C8C16AD" w14:textId="6B5A5EA0" w:rsidR="00DD295A" w:rsidRPr="00C97B01" w:rsidRDefault="00DD295A" w:rsidP="00614EF2">
            <w:pPr>
              <w:rPr>
                <w:rFonts w:ascii="Calibri Light" w:hAnsi="Calibri Light"/>
                <w:sz w:val="22"/>
              </w:rPr>
            </w:pPr>
            <w:r w:rsidRPr="00C97B01">
              <w:rPr>
                <w:sz w:val="22"/>
              </w:rPr>
              <w:t>25196</w:t>
            </w:r>
          </w:p>
        </w:tc>
        <w:tc>
          <w:tcPr>
            <w:tcW w:w="1194" w:type="dxa"/>
            <w:vAlign w:val="center"/>
          </w:tcPr>
          <w:p w14:paraId="21562E02" w14:textId="0D934C61" w:rsidR="00DD295A" w:rsidRPr="00C97B01" w:rsidRDefault="00DD295A" w:rsidP="00614EF2">
            <w:pPr>
              <w:rPr>
                <w:rFonts w:cstheme="majorHAnsi"/>
                <w:sz w:val="22"/>
              </w:rPr>
            </w:pPr>
            <w:r w:rsidRPr="00C97B01">
              <w:rPr>
                <w:rFonts w:cstheme="majorHAnsi"/>
                <w:sz w:val="22"/>
              </w:rPr>
              <w:t>27866</w:t>
            </w:r>
          </w:p>
        </w:tc>
        <w:tc>
          <w:tcPr>
            <w:tcW w:w="1194" w:type="dxa"/>
            <w:vAlign w:val="center"/>
          </w:tcPr>
          <w:p w14:paraId="4A5F69C7" w14:textId="67729012" w:rsidR="00DD295A" w:rsidRPr="00C97B01" w:rsidRDefault="00DD295A" w:rsidP="00614EF2">
            <w:pPr>
              <w:rPr>
                <w:rFonts w:cstheme="majorHAnsi"/>
                <w:sz w:val="22"/>
              </w:rPr>
            </w:pPr>
            <w:r w:rsidRPr="00C97B01">
              <w:rPr>
                <w:rFonts w:cstheme="majorHAnsi"/>
                <w:sz w:val="22"/>
              </w:rPr>
              <w:t>28646</w:t>
            </w:r>
          </w:p>
        </w:tc>
      </w:tr>
      <w:tr w:rsidR="00C97B01" w:rsidRPr="00C97B01" w14:paraId="1EDE8C27" w14:textId="4969C67E" w:rsidTr="00614EF2">
        <w:tc>
          <w:tcPr>
            <w:tcW w:w="3098" w:type="dxa"/>
            <w:shd w:val="clear" w:color="auto" w:fill="F2F2F2" w:themeFill="background1" w:themeFillShade="F2"/>
            <w:vAlign w:val="center"/>
          </w:tcPr>
          <w:p w14:paraId="5AA7B745" w14:textId="649A891B" w:rsidR="00DD295A" w:rsidRPr="00C97B01" w:rsidRDefault="00DD295A" w:rsidP="00614EF2">
            <w:pPr>
              <w:rPr>
                <w:rFonts w:ascii="Calibri Light" w:hAnsi="Calibri Light"/>
                <w:b/>
                <w:bCs/>
                <w:sz w:val="22"/>
              </w:rPr>
            </w:pPr>
            <w:r w:rsidRPr="00C97B01">
              <w:rPr>
                <w:rFonts w:ascii="Calibri Light" w:hAnsi="Calibri Light"/>
                <w:b/>
                <w:bCs/>
                <w:sz w:val="22"/>
              </w:rPr>
              <w:t>O</w:t>
            </w:r>
            <w:r w:rsidR="006567AD">
              <w:rPr>
                <w:rFonts w:ascii="Calibri Light" w:hAnsi="Calibri Light"/>
                <w:b/>
                <w:bCs/>
                <w:sz w:val="22"/>
              </w:rPr>
              <w:t>gółem</w:t>
            </w:r>
          </w:p>
        </w:tc>
        <w:tc>
          <w:tcPr>
            <w:tcW w:w="1194" w:type="dxa"/>
            <w:shd w:val="clear" w:color="auto" w:fill="auto"/>
            <w:vAlign w:val="center"/>
          </w:tcPr>
          <w:p w14:paraId="3FAC5268" w14:textId="4C071657" w:rsidR="00DD295A" w:rsidRPr="00C97B01" w:rsidRDefault="00DD295A" w:rsidP="00614EF2">
            <w:pPr>
              <w:rPr>
                <w:rFonts w:ascii="Calibri Light" w:hAnsi="Calibri Light"/>
                <w:b/>
                <w:bCs/>
                <w:sz w:val="22"/>
              </w:rPr>
            </w:pPr>
            <w:r w:rsidRPr="00C97B01">
              <w:rPr>
                <w:rFonts w:ascii="Calibri Light" w:hAnsi="Calibri Light"/>
                <w:b/>
                <w:bCs/>
                <w:sz w:val="22"/>
              </w:rPr>
              <w:t>201424</w:t>
            </w:r>
          </w:p>
        </w:tc>
        <w:tc>
          <w:tcPr>
            <w:tcW w:w="1194" w:type="dxa"/>
            <w:shd w:val="clear" w:color="auto" w:fill="auto"/>
            <w:vAlign w:val="center"/>
          </w:tcPr>
          <w:p w14:paraId="545DE87A" w14:textId="006D2DD1" w:rsidR="00DD295A" w:rsidRPr="00C97B01" w:rsidRDefault="00DD295A" w:rsidP="00614EF2">
            <w:pPr>
              <w:rPr>
                <w:rFonts w:ascii="Calibri Light" w:hAnsi="Calibri Light"/>
                <w:b/>
                <w:bCs/>
                <w:sz w:val="22"/>
              </w:rPr>
            </w:pPr>
            <w:r w:rsidRPr="00C97B01">
              <w:rPr>
                <w:rFonts w:ascii="Calibri Light" w:hAnsi="Calibri Light"/>
                <w:b/>
                <w:bCs/>
                <w:sz w:val="22"/>
              </w:rPr>
              <w:t>207470</w:t>
            </w:r>
          </w:p>
        </w:tc>
        <w:tc>
          <w:tcPr>
            <w:tcW w:w="1194" w:type="dxa"/>
            <w:shd w:val="clear" w:color="auto" w:fill="auto"/>
            <w:vAlign w:val="center"/>
          </w:tcPr>
          <w:p w14:paraId="4519799F" w14:textId="04ED0BCD" w:rsidR="00DD295A" w:rsidRPr="00C97B01" w:rsidRDefault="00DD295A" w:rsidP="00614EF2">
            <w:pPr>
              <w:rPr>
                <w:rFonts w:ascii="Calibri Light" w:hAnsi="Calibri Light"/>
                <w:b/>
                <w:bCs/>
                <w:sz w:val="22"/>
              </w:rPr>
            </w:pPr>
            <w:r w:rsidRPr="00C97B01">
              <w:rPr>
                <w:b/>
                <w:sz w:val="22"/>
              </w:rPr>
              <w:t>215262</w:t>
            </w:r>
          </w:p>
        </w:tc>
        <w:tc>
          <w:tcPr>
            <w:tcW w:w="1194" w:type="dxa"/>
            <w:vAlign w:val="center"/>
          </w:tcPr>
          <w:p w14:paraId="7E283B22" w14:textId="66E5DC29" w:rsidR="00DD295A" w:rsidRPr="00C97B01" w:rsidRDefault="00DD295A" w:rsidP="00614EF2">
            <w:pPr>
              <w:rPr>
                <w:rFonts w:cstheme="majorHAnsi"/>
                <w:b/>
                <w:bCs/>
                <w:sz w:val="22"/>
              </w:rPr>
            </w:pPr>
            <w:r w:rsidRPr="00C97B01">
              <w:rPr>
                <w:rFonts w:cstheme="majorHAnsi"/>
                <w:b/>
                <w:sz w:val="22"/>
              </w:rPr>
              <w:t>222053</w:t>
            </w:r>
          </w:p>
        </w:tc>
        <w:tc>
          <w:tcPr>
            <w:tcW w:w="1194" w:type="dxa"/>
            <w:vAlign w:val="center"/>
          </w:tcPr>
          <w:p w14:paraId="79F0A962" w14:textId="310E001F" w:rsidR="00DD295A" w:rsidRPr="00C97B01" w:rsidRDefault="00DD295A" w:rsidP="00614EF2">
            <w:pPr>
              <w:rPr>
                <w:rFonts w:cstheme="majorHAnsi"/>
                <w:b/>
                <w:sz w:val="22"/>
              </w:rPr>
            </w:pPr>
            <w:r w:rsidRPr="00C97B01">
              <w:rPr>
                <w:rFonts w:cstheme="majorHAnsi"/>
                <w:b/>
                <w:sz w:val="22"/>
              </w:rPr>
              <w:t>226142</w:t>
            </w:r>
          </w:p>
        </w:tc>
      </w:tr>
    </w:tbl>
    <w:p w14:paraId="2ABAA6C0" w14:textId="77777777" w:rsidR="00184FA2" w:rsidRPr="00C97B01" w:rsidRDefault="7716B14D" w:rsidP="00452A39">
      <w:pPr>
        <w:pStyle w:val="rdo"/>
        <w:spacing w:before="0"/>
      </w:pPr>
      <w:r w:rsidRPr="00C97B01">
        <w:t>Źródło: Dane opracowane przez Departament Obsługi Mieszkańców z SI POJAZD</w:t>
      </w:r>
    </w:p>
    <w:p w14:paraId="3ECA3C7B" w14:textId="114D77F9" w:rsidR="007A545E" w:rsidRPr="00C97B01" w:rsidRDefault="00287FAE" w:rsidP="00614EF2">
      <w:pPr>
        <w:pStyle w:val="Legenda"/>
        <w:rPr>
          <w:rFonts w:cstheme="majorHAnsi"/>
          <w:sz w:val="24"/>
          <w:szCs w:val="24"/>
        </w:rPr>
      </w:pPr>
      <w:bookmarkStart w:id="182" w:name="_Toc173845355"/>
      <w:bookmarkStart w:id="183" w:name="_Hlk132109621"/>
      <w:bookmarkStart w:id="184" w:name="_Toc6568338"/>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70</w:t>
      </w:r>
      <w:r w:rsidRPr="00C97B01">
        <w:rPr>
          <w:rFonts w:cstheme="majorHAnsi"/>
          <w:sz w:val="24"/>
          <w:szCs w:val="24"/>
        </w:rPr>
        <w:fldChar w:fldCharType="end"/>
      </w:r>
      <w:r w:rsidR="004E0E4C" w:rsidRPr="00C97B01">
        <w:rPr>
          <w:rFonts w:cstheme="majorHAnsi"/>
          <w:sz w:val="24"/>
          <w:szCs w:val="24"/>
        </w:rPr>
        <w:t>.</w:t>
      </w:r>
      <w:r w:rsidR="007A545E" w:rsidRPr="00C97B01">
        <w:rPr>
          <w:rFonts w:cstheme="majorHAnsi"/>
          <w:sz w:val="24"/>
          <w:szCs w:val="24"/>
        </w:rPr>
        <w:t xml:space="preserve"> Liczba </w:t>
      </w:r>
      <w:r w:rsidR="00BF44D2" w:rsidRPr="00C97B01">
        <w:rPr>
          <w:rFonts w:cstheme="majorHAnsi"/>
          <w:sz w:val="24"/>
          <w:szCs w:val="24"/>
        </w:rPr>
        <w:t>pojazdów zarejestrowanych w 202</w:t>
      </w:r>
      <w:r w:rsidR="007269C5" w:rsidRPr="00C97B01">
        <w:rPr>
          <w:rFonts w:cstheme="majorHAnsi"/>
          <w:sz w:val="24"/>
          <w:szCs w:val="24"/>
        </w:rPr>
        <w:t>3</w:t>
      </w:r>
      <w:r w:rsidR="00BF44D2" w:rsidRPr="00C97B01">
        <w:rPr>
          <w:rFonts w:cstheme="majorHAnsi"/>
          <w:sz w:val="24"/>
          <w:szCs w:val="24"/>
        </w:rPr>
        <w:t xml:space="preserve"> </w:t>
      </w:r>
      <w:r w:rsidR="00AA2F2B" w:rsidRPr="00C97B01">
        <w:rPr>
          <w:rFonts w:cstheme="majorHAnsi"/>
          <w:sz w:val="24"/>
          <w:szCs w:val="24"/>
        </w:rPr>
        <w:t>roku</w:t>
      </w:r>
      <w:r w:rsidR="007A545E" w:rsidRPr="00C97B01">
        <w:rPr>
          <w:rFonts w:cstheme="majorHAnsi"/>
          <w:sz w:val="24"/>
          <w:szCs w:val="24"/>
        </w:rPr>
        <w:t xml:space="preserve"> na terenie Białegostoku według rodzaju paliwa</w:t>
      </w:r>
      <w:r w:rsidR="00117299" w:rsidRPr="00C97B01">
        <w:rPr>
          <w:rFonts w:cstheme="majorHAnsi"/>
          <w:sz w:val="24"/>
          <w:szCs w:val="24"/>
        </w:rPr>
        <w:t xml:space="preserve"> (</w:t>
      </w:r>
      <w:r w:rsidR="006B0504" w:rsidRPr="00C97B01">
        <w:rPr>
          <w:rFonts w:cstheme="majorHAnsi"/>
          <w:sz w:val="24"/>
          <w:szCs w:val="24"/>
        </w:rPr>
        <w:t>uwzględniono</w:t>
      </w:r>
      <w:r w:rsidR="00117299" w:rsidRPr="00C97B01">
        <w:rPr>
          <w:rFonts w:cstheme="majorHAnsi"/>
          <w:sz w:val="24"/>
          <w:szCs w:val="24"/>
        </w:rPr>
        <w:t xml:space="preserve"> najpopularniejsze rodzaje paliwa)</w:t>
      </w:r>
      <w:bookmarkEnd w:id="182"/>
    </w:p>
    <w:tbl>
      <w:tblPr>
        <w:tblStyle w:val="Tabela-Siatka"/>
        <w:tblW w:w="9101" w:type="dxa"/>
        <w:tblLayout w:type="fixed"/>
        <w:tblLook w:val="04A0" w:firstRow="1" w:lastRow="0" w:firstColumn="1" w:lastColumn="0" w:noHBand="0" w:noVBand="1"/>
        <w:tblCaption w:val="Tabela 70"/>
        <w:tblDescription w:val="Liczba pojazdów zarejestrowanych w 2023 roku na terenie Białegostoku według rodzaju paliwa."/>
      </w:tblPr>
      <w:tblGrid>
        <w:gridCol w:w="1418"/>
        <w:gridCol w:w="960"/>
        <w:gridCol w:w="960"/>
        <w:gridCol w:w="961"/>
        <w:gridCol w:w="960"/>
        <w:gridCol w:w="960"/>
        <w:gridCol w:w="961"/>
        <w:gridCol w:w="960"/>
        <w:gridCol w:w="961"/>
      </w:tblGrid>
      <w:tr w:rsidR="00D6757F" w:rsidRPr="00C97B01" w14:paraId="40E7BDB8" w14:textId="13B63A62" w:rsidTr="00D74204">
        <w:trPr>
          <w:tblHeader/>
        </w:trPr>
        <w:tc>
          <w:tcPr>
            <w:tcW w:w="1418" w:type="dxa"/>
            <w:shd w:val="clear" w:color="auto" w:fill="F2F2F2" w:themeFill="background1" w:themeFillShade="F2"/>
            <w:vAlign w:val="center"/>
          </w:tcPr>
          <w:p w14:paraId="69D878A6" w14:textId="28B2195F" w:rsidR="00D6757F" w:rsidRPr="00C97B01" w:rsidRDefault="00D6757F" w:rsidP="00614EF2">
            <w:pPr>
              <w:rPr>
                <w:rFonts w:cstheme="majorHAnsi"/>
                <w:sz w:val="22"/>
              </w:rPr>
            </w:pPr>
            <w:r w:rsidRPr="00C97B01">
              <w:rPr>
                <w:rFonts w:cstheme="majorHAnsi"/>
                <w:b/>
                <w:sz w:val="22"/>
              </w:rPr>
              <w:t>Rodzaj pojazdu</w:t>
            </w:r>
          </w:p>
        </w:tc>
        <w:tc>
          <w:tcPr>
            <w:tcW w:w="960" w:type="dxa"/>
            <w:shd w:val="clear" w:color="auto" w:fill="F2F2F2" w:themeFill="background1" w:themeFillShade="F2"/>
            <w:vAlign w:val="center"/>
          </w:tcPr>
          <w:p w14:paraId="099CF151" w14:textId="0DF64A99" w:rsidR="00D6757F" w:rsidRPr="00C97B01" w:rsidRDefault="00D6757F" w:rsidP="00614EF2">
            <w:pPr>
              <w:ind w:left="-73"/>
              <w:rPr>
                <w:rFonts w:cstheme="majorHAnsi"/>
                <w:sz w:val="22"/>
              </w:rPr>
            </w:pPr>
            <w:r w:rsidRPr="00C97B01">
              <w:rPr>
                <w:rFonts w:cstheme="majorHAnsi"/>
                <w:b/>
                <w:sz w:val="22"/>
              </w:rPr>
              <w:t>Benzyna</w:t>
            </w:r>
          </w:p>
        </w:tc>
        <w:tc>
          <w:tcPr>
            <w:tcW w:w="960" w:type="dxa"/>
            <w:shd w:val="clear" w:color="auto" w:fill="F2F2F2" w:themeFill="background1" w:themeFillShade="F2"/>
            <w:vAlign w:val="center"/>
          </w:tcPr>
          <w:p w14:paraId="64E26F70" w14:textId="3C988D40" w:rsidR="00D6757F" w:rsidRPr="00C97B01" w:rsidRDefault="00D6757F" w:rsidP="00614EF2">
            <w:pPr>
              <w:ind w:left="-79"/>
              <w:rPr>
                <w:rFonts w:cstheme="majorHAnsi"/>
                <w:sz w:val="22"/>
              </w:rPr>
            </w:pPr>
            <w:r w:rsidRPr="00C97B01">
              <w:rPr>
                <w:rFonts w:cstheme="majorHAnsi"/>
                <w:b/>
                <w:sz w:val="22"/>
              </w:rPr>
              <w:t>Olej napędowy</w:t>
            </w:r>
          </w:p>
        </w:tc>
        <w:tc>
          <w:tcPr>
            <w:tcW w:w="961" w:type="dxa"/>
            <w:shd w:val="clear" w:color="auto" w:fill="F2F2F2" w:themeFill="background1" w:themeFillShade="F2"/>
            <w:vAlign w:val="center"/>
          </w:tcPr>
          <w:p w14:paraId="5DDA12AC" w14:textId="436F9688" w:rsidR="00D6757F" w:rsidRPr="00C97B01" w:rsidRDefault="00D6757F" w:rsidP="00614EF2">
            <w:pPr>
              <w:rPr>
                <w:rFonts w:cstheme="majorHAnsi"/>
                <w:sz w:val="22"/>
              </w:rPr>
            </w:pPr>
            <w:r w:rsidRPr="00C97B01">
              <w:rPr>
                <w:rFonts w:cstheme="majorHAnsi"/>
                <w:b/>
                <w:sz w:val="22"/>
              </w:rPr>
              <w:t>LPG</w:t>
            </w:r>
          </w:p>
        </w:tc>
        <w:tc>
          <w:tcPr>
            <w:tcW w:w="960" w:type="dxa"/>
            <w:shd w:val="clear" w:color="auto" w:fill="F2F2F2" w:themeFill="background1" w:themeFillShade="F2"/>
            <w:vAlign w:val="center"/>
          </w:tcPr>
          <w:p w14:paraId="120B3B69" w14:textId="2AEEC7C8" w:rsidR="00D6757F" w:rsidRPr="00C97B01" w:rsidRDefault="00D6757F" w:rsidP="00614EF2">
            <w:pPr>
              <w:rPr>
                <w:rFonts w:cstheme="majorHAnsi"/>
                <w:sz w:val="22"/>
              </w:rPr>
            </w:pPr>
            <w:r w:rsidRPr="00C97B01">
              <w:rPr>
                <w:rFonts w:cstheme="majorHAnsi"/>
                <w:b/>
                <w:sz w:val="22"/>
              </w:rPr>
              <w:t>CNG</w:t>
            </w:r>
          </w:p>
        </w:tc>
        <w:tc>
          <w:tcPr>
            <w:tcW w:w="960" w:type="dxa"/>
            <w:shd w:val="clear" w:color="auto" w:fill="F2F2F2" w:themeFill="background1" w:themeFillShade="F2"/>
            <w:vAlign w:val="center"/>
          </w:tcPr>
          <w:p w14:paraId="6FE994B2" w14:textId="61C61DA4" w:rsidR="00D6757F" w:rsidRPr="00C97B01" w:rsidRDefault="00D6757F" w:rsidP="00614EF2">
            <w:pPr>
              <w:rPr>
                <w:rFonts w:cstheme="majorHAnsi"/>
                <w:b/>
                <w:sz w:val="22"/>
              </w:rPr>
            </w:pPr>
            <w:r w:rsidRPr="00C97B01">
              <w:rPr>
                <w:rFonts w:cstheme="majorHAnsi"/>
                <w:b/>
                <w:sz w:val="22"/>
              </w:rPr>
              <w:t>Mieszanka</w:t>
            </w:r>
          </w:p>
        </w:tc>
        <w:tc>
          <w:tcPr>
            <w:tcW w:w="961" w:type="dxa"/>
            <w:shd w:val="clear" w:color="auto" w:fill="F2F2F2" w:themeFill="background1" w:themeFillShade="F2"/>
            <w:vAlign w:val="center"/>
          </w:tcPr>
          <w:p w14:paraId="53F2E656" w14:textId="0EF1DE4B" w:rsidR="00D6757F" w:rsidRPr="00C97B01" w:rsidRDefault="00D6757F" w:rsidP="00614EF2">
            <w:pPr>
              <w:rPr>
                <w:rFonts w:cstheme="majorHAnsi"/>
                <w:sz w:val="22"/>
              </w:rPr>
            </w:pPr>
            <w:r w:rsidRPr="00C97B01">
              <w:rPr>
                <w:rFonts w:cstheme="majorHAnsi"/>
                <w:b/>
                <w:sz w:val="22"/>
              </w:rPr>
              <w:t>EE</w:t>
            </w:r>
          </w:p>
        </w:tc>
        <w:tc>
          <w:tcPr>
            <w:tcW w:w="960" w:type="dxa"/>
            <w:shd w:val="clear" w:color="auto" w:fill="F2F2F2" w:themeFill="background1" w:themeFillShade="F2"/>
            <w:vAlign w:val="center"/>
          </w:tcPr>
          <w:p w14:paraId="287B5E1D" w14:textId="5E12DCB2" w:rsidR="00D6757F" w:rsidRPr="00C97B01" w:rsidRDefault="00D6757F" w:rsidP="00614EF2">
            <w:pPr>
              <w:ind w:left="-37"/>
              <w:rPr>
                <w:rFonts w:cstheme="majorHAnsi"/>
                <w:sz w:val="22"/>
              </w:rPr>
            </w:pPr>
            <w:r w:rsidRPr="00C97B01">
              <w:rPr>
                <w:rFonts w:cstheme="majorHAnsi"/>
                <w:b/>
                <w:sz w:val="22"/>
              </w:rPr>
              <w:t>Benzyna</w:t>
            </w:r>
            <w:r w:rsidR="00452A39">
              <w:rPr>
                <w:rFonts w:cstheme="majorHAnsi"/>
                <w:b/>
                <w:sz w:val="22"/>
              </w:rPr>
              <w:t xml:space="preserve"> </w:t>
            </w:r>
            <w:r w:rsidRPr="00C97B01">
              <w:rPr>
                <w:rFonts w:cstheme="majorHAnsi"/>
                <w:b/>
                <w:sz w:val="22"/>
              </w:rPr>
              <w:t>+ EE</w:t>
            </w:r>
          </w:p>
        </w:tc>
        <w:tc>
          <w:tcPr>
            <w:tcW w:w="961" w:type="dxa"/>
            <w:shd w:val="clear" w:color="auto" w:fill="F2F2F2" w:themeFill="background1" w:themeFillShade="F2"/>
            <w:vAlign w:val="center"/>
          </w:tcPr>
          <w:p w14:paraId="1FD65574" w14:textId="08F36598" w:rsidR="00D6757F" w:rsidRPr="00C97B01" w:rsidRDefault="00D6757F" w:rsidP="00614EF2">
            <w:pPr>
              <w:rPr>
                <w:rFonts w:cstheme="majorHAnsi"/>
                <w:sz w:val="22"/>
              </w:rPr>
            </w:pPr>
            <w:r w:rsidRPr="00C97B01">
              <w:rPr>
                <w:rFonts w:cstheme="majorHAnsi"/>
                <w:b/>
                <w:sz w:val="22"/>
              </w:rPr>
              <w:t>Olej napędowy +EE</w:t>
            </w:r>
          </w:p>
        </w:tc>
      </w:tr>
      <w:tr w:rsidR="00D6757F" w:rsidRPr="00C97B01" w14:paraId="58DDF272" w14:textId="50045622" w:rsidTr="00614EF2">
        <w:tc>
          <w:tcPr>
            <w:tcW w:w="1418" w:type="dxa"/>
            <w:shd w:val="clear" w:color="auto" w:fill="F2F2F2" w:themeFill="background1" w:themeFillShade="F2"/>
            <w:vAlign w:val="center"/>
          </w:tcPr>
          <w:p w14:paraId="1566056D" w14:textId="0B1AED5E" w:rsidR="00D6757F" w:rsidRPr="00C97B01" w:rsidRDefault="00D6757F" w:rsidP="00614EF2">
            <w:pPr>
              <w:rPr>
                <w:rFonts w:cstheme="majorHAnsi"/>
                <w:b/>
                <w:sz w:val="22"/>
              </w:rPr>
            </w:pPr>
            <w:r w:rsidRPr="00C97B01">
              <w:rPr>
                <w:rFonts w:cstheme="majorHAnsi"/>
                <w:b/>
                <w:sz w:val="22"/>
              </w:rPr>
              <w:t>Osobowe</w:t>
            </w:r>
          </w:p>
        </w:tc>
        <w:tc>
          <w:tcPr>
            <w:tcW w:w="960" w:type="dxa"/>
            <w:vAlign w:val="center"/>
          </w:tcPr>
          <w:p w14:paraId="1FDF0401" w14:textId="0127693A" w:rsidR="00D6757F" w:rsidRPr="00C97B01" w:rsidRDefault="00D6757F" w:rsidP="00614EF2">
            <w:pPr>
              <w:rPr>
                <w:rFonts w:cstheme="majorHAnsi"/>
                <w:sz w:val="22"/>
              </w:rPr>
            </w:pPr>
            <w:r w:rsidRPr="00C97B01">
              <w:rPr>
                <w:rFonts w:cstheme="majorHAnsi"/>
                <w:sz w:val="22"/>
              </w:rPr>
              <w:t>4120</w:t>
            </w:r>
          </w:p>
        </w:tc>
        <w:tc>
          <w:tcPr>
            <w:tcW w:w="960" w:type="dxa"/>
            <w:vAlign w:val="center"/>
          </w:tcPr>
          <w:p w14:paraId="49A96404" w14:textId="5FFC7FE1" w:rsidR="00D6757F" w:rsidRPr="00C97B01" w:rsidRDefault="00D6757F" w:rsidP="00614EF2">
            <w:pPr>
              <w:rPr>
                <w:rFonts w:cstheme="majorHAnsi"/>
                <w:sz w:val="22"/>
              </w:rPr>
            </w:pPr>
            <w:r w:rsidRPr="00C97B01">
              <w:rPr>
                <w:rFonts w:cstheme="majorHAnsi"/>
                <w:sz w:val="22"/>
              </w:rPr>
              <w:t>1700</w:t>
            </w:r>
          </w:p>
        </w:tc>
        <w:tc>
          <w:tcPr>
            <w:tcW w:w="961" w:type="dxa"/>
            <w:vAlign w:val="center"/>
          </w:tcPr>
          <w:p w14:paraId="026EDC80" w14:textId="16FD5884" w:rsidR="00D6757F" w:rsidRPr="00C97B01" w:rsidRDefault="00D6757F" w:rsidP="00614EF2">
            <w:pPr>
              <w:rPr>
                <w:rFonts w:cstheme="majorHAnsi"/>
                <w:sz w:val="22"/>
              </w:rPr>
            </w:pPr>
            <w:r w:rsidRPr="00C97B01">
              <w:rPr>
                <w:rFonts w:cstheme="majorHAnsi"/>
                <w:sz w:val="22"/>
              </w:rPr>
              <w:t>591</w:t>
            </w:r>
          </w:p>
        </w:tc>
        <w:tc>
          <w:tcPr>
            <w:tcW w:w="960" w:type="dxa"/>
            <w:vAlign w:val="center"/>
          </w:tcPr>
          <w:p w14:paraId="720DD551" w14:textId="10397741" w:rsidR="00D6757F" w:rsidRPr="00C97B01" w:rsidRDefault="00D6757F" w:rsidP="00614EF2">
            <w:pPr>
              <w:rPr>
                <w:rFonts w:cstheme="majorHAnsi"/>
                <w:sz w:val="22"/>
              </w:rPr>
            </w:pPr>
            <w:r w:rsidRPr="00C97B01">
              <w:rPr>
                <w:rFonts w:cstheme="majorHAnsi"/>
                <w:sz w:val="22"/>
              </w:rPr>
              <w:t>1</w:t>
            </w:r>
          </w:p>
        </w:tc>
        <w:tc>
          <w:tcPr>
            <w:tcW w:w="960" w:type="dxa"/>
            <w:vAlign w:val="center"/>
          </w:tcPr>
          <w:p w14:paraId="181C4E28" w14:textId="6F674335" w:rsidR="00D6757F" w:rsidRPr="00C97B01" w:rsidRDefault="00D6757F" w:rsidP="00614EF2">
            <w:pPr>
              <w:rPr>
                <w:rFonts w:cstheme="majorHAnsi"/>
                <w:sz w:val="22"/>
              </w:rPr>
            </w:pPr>
            <w:r w:rsidRPr="00C97B01">
              <w:rPr>
                <w:rFonts w:cstheme="majorHAnsi"/>
                <w:sz w:val="22"/>
              </w:rPr>
              <w:t>0</w:t>
            </w:r>
          </w:p>
        </w:tc>
        <w:tc>
          <w:tcPr>
            <w:tcW w:w="961" w:type="dxa"/>
            <w:vAlign w:val="center"/>
          </w:tcPr>
          <w:p w14:paraId="17BD74D3" w14:textId="42F00321" w:rsidR="00D6757F" w:rsidRPr="00C97B01" w:rsidRDefault="00D6757F" w:rsidP="00614EF2">
            <w:pPr>
              <w:rPr>
                <w:rFonts w:cstheme="majorHAnsi"/>
                <w:sz w:val="22"/>
              </w:rPr>
            </w:pPr>
            <w:r w:rsidRPr="00C97B01">
              <w:rPr>
                <w:rFonts w:cstheme="majorHAnsi"/>
                <w:sz w:val="22"/>
              </w:rPr>
              <w:t>323</w:t>
            </w:r>
          </w:p>
        </w:tc>
        <w:tc>
          <w:tcPr>
            <w:tcW w:w="960" w:type="dxa"/>
            <w:vAlign w:val="center"/>
          </w:tcPr>
          <w:p w14:paraId="5A377886" w14:textId="64E33BF3" w:rsidR="00D6757F" w:rsidRPr="00C97B01" w:rsidRDefault="00D6757F" w:rsidP="00614EF2">
            <w:pPr>
              <w:rPr>
                <w:rFonts w:cstheme="majorHAnsi"/>
                <w:sz w:val="22"/>
              </w:rPr>
            </w:pPr>
            <w:r w:rsidRPr="00C97B01">
              <w:rPr>
                <w:rFonts w:cstheme="majorHAnsi"/>
                <w:sz w:val="22"/>
              </w:rPr>
              <w:t>210</w:t>
            </w:r>
          </w:p>
        </w:tc>
        <w:tc>
          <w:tcPr>
            <w:tcW w:w="961" w:type="dxa"/>
            <w:vAlign w:val="center"/>
          </w:tcPr>
          <w:p w14:paraId="1D179D86" w14:textId="7C7FC4DF" w:rsidR="00D6757F" w:rsidRPr="00C97B01" w:rsidRDefault="00D6757F" w:rsidP="00614EF2">
            <w:pPr>
              <w:rPr>
                <w:rFonts w:cstheme="majorHAnsi"/>
                <w:sz w:val="22"/>
              </w:rPr>
            </w:pPr>
            <w:r w:rsidRPr="00C97B01">
              <w:rPr>
                <w:rFonts w:cstheme="majorHAnsi"/>
                <w:sz w:val="22"/>
              </w:rPr>
              <w:t>8</w:t>
            </w:r>
          </w:p>
        </w:tc>
      </w:tr>
      <w:tr w:rsidR="00D6757F" w:rsidRPr="00C97B01" w14:paraId="22D81D09" w14:textId="4ACC8096" w:rsidTr="00614EF2">
        <w:tc>
          <w:tcPr>
            <w:tcW w:w="1418" w:type="dxa"/>
            <w:shd w:val="clear" w:color="auto" w:fill="F2F2F2" w:themeFill="background1" w:themeFillShade="F2"/>
            <w:vAlign w:val="center"/>
          </w:tcPr>
          <w:p w14:paraId="55AAEA8F" w14:textId="721B890B" w:rsidR="00D6757F" w:rsidRPr="00C97B01" w:rsidRDefault="00D6757F" w:rsidP="00614EF2">
            <w:pPr>
              <w:rPr>
                <w:rFonts w:cstheme="majorHAnsi"/>
                <w:b/>
                <w:sz w:val="22"/>
              </w:rPr>
            </w:pPr>
            <w:r w:rsidRPr="00C97B01">
              <w:rPr>
                <w:rFonts w:cstheme="majorHAnsi"/>
                <w:b/>
                <w:sz w:val="22"/>
              </w:rPr>
              <w:t>Ciężarowe</w:t>
            </w:r>
          </w:p>
        </w:tc>
        <w:tc>
          <w:tcPr>
            <w:tcW w:w="960" w:type="dxa"/>
            <w:vAlign w:val="center"/>
          </w:tcPr>
          <w:p w14:paraId="1966AAA8" w14:textId="7F2893EB" w:rsidR="00D6757F" w:rsidRPr="00C97B01" w:rsidRDefault="00D6757F" w:rsidP="00614EF2">
            <w:pPr>
              <w:rPr>
                <w:rFonts w:cstheme="majorHAnsi"/>
                <w:sz w:val="22"/>
              </w:rPr>
            </w:pPr>
            <w:r w:rsidRPr="00C97B01">
              <w:rPr>
                <w:rFonts w:cstheme="majorHAnsi"/>
                <w:sz w:val="22"/>
              </w:rPr>
              <w:t>71</w:t>
            </w:r>
          </w:p>
        </w:tc>
        <w:tc>
          <w:tcPr>
            <w:tcW w:w="960" w:type="dxa"/>
            <w:vAlign w:val="center"/>
          </w:tcPr>
          <w:p w14:paraId="12ADA0B6" w14:textId="74C2C236" w:rsidR="00D6757F" w:rsidRPr="00C97B01" w:rsidRDefault="00D6757F" w:rsidP="00614EF2">
            <w:pPr>
              <w:rPr>
                <w:rFonts w:cstheme="majorHAnsi"/>
                <w:sz w:val="22"/>
              </w:rPr>
            </w:pPr>
            <w:r w:rsidRPr="00C97B01">
              <w:rPr>
                <w:rFonts w:cstheme="majorHAnsi"/>
                <w:sz w:val="22"/>
              </w:rPr>
              <w:t>1311</w:t>
            </w:r>
          </w:p>
        </w:tc>
        <w:tc>
          <w:tcPr>
            <w:tcW w:w="961" w:type="dxa"/>
            <w:vAlign w:val="center"/>
          </w:tcPr>
          <w:p w14:paraId="29FB2A01" w14:textId="5E6E73AD" w:rsidR="00D6757F" w:rsidRPr="00C97B01" w:rsidRDefault="00D6757F" w:rsidP="00614EF2">
            <w:pPr>
              <w:rPr>
                <w:rFonts w:cstheme="majorHAnsi"/>
                <w:sz w:val="22"/>
              </w:rPr>
            </w:pPr>
            <w:r w:rsidRPr="00C97B01">
              <w:rPr>
                <w:rFonts w:cstheme="majorHAnsi"/>
                <w:sz w:val="22"/>
              </w:rPr>
              <w:t>10</w:t>
            </w:r>
          </w:p>
        </w:tc>
        <w:tc>
          <w:tcPr>
            <w:tcW w:w="960" w:type="dxa"/>
            <w:vAlign w:val="center"/>
          </w:tcPr>
          <w:p w14:paraId="23873192" w14:textId="4E58AB95" w:rsidR="00D6757F" w:rsidRPr="00C97B01" w:rsidRDefault="00D6757F" w:rsidP="00614EF2">
            <w:pPr>
              <w:rPr>
                <w:rFonts w:cstheme="majorHAnsi"/>
                <w:sz w:val="22"/>
              </w:rPr>
            </w:pPr>
            <w:r w:rsidRPr="00C97B01">
              <w:rPr>
                <w:rFonts w:cstheme="majorHAnsi"/>
                <w:sz w:val="22"/>
              </w:rPr>
              <w:t>4</w:t>
            </w:r>
          </w:p>
        </w:tc>
        <w:tc>
          <w:tcPr>
            <w:tcW w:w="960" w:type="dxa"/>
            <w:vAlign w:val="center"/>
          </w:tcPr>
          <w:p w14:paraId="409F5D88" w14:textId="3ABB5702" w:rsidR="00D6757F" w:rsidRPr="00C97B01" w:rsidRDefault="00D6757F" w:rsidP="00614EF2">
            <w:pPr>
              <w:rPr>
                <w:rFonts w:cstheme="majorHAnsi"/>
                <w:sz w:val="22"/>
              </w:rPr>
            </w:pPr>
            <w:r w:rsidRPr="00C97B01">
              <w:rPr>
                <w:rFonts w:cstheme="majorHAnsi"/>
                <w:sz w:val="22"/>
              </w:rPr>
              <w:t>0</w:t>
            </w:r>
          </w:p>
        </w:tc>
        <w:tc>
          <w:tcPr>
            <w:tcW w:w="961" w:type="dxa"/>
            <w:vAlign w:val="center"/>
          </w:tcPr>
          <w:p w14:paraId="14857347" w14:textId="389A80F1" w:rsidR="00D6757F" w:rsidRPr="00C97B01" w:rsidRDefault="00D6757F" w:rsidP="00614EF2">
            <w:pPr>
              <w:rPr>
                <w:rFonts w:cstheme="majorHAnsi"/>
                <w:sz w:val="22"/>
              </w:rPr>
            </w:pPr>
            <w:r w:rsidRPr="00C97B01">
              <w:rPr>
                <w:rFonts w:cstheme="majorHAnsi"/>
                <w:sz w:val="22"/>
              </w:rPr>
              <w:t>58</w:t>
            </w:r>
          </w:p>
        </w:tc>
        <w:tc>
          <w:tcPr>
            <w:tcW w:w="960" w:type="dxa"/>
            <w:vAlign w:val="center"/>
          </w:tcPr>
          <w:p w14:paraId="5EA417F9" w14:textId="1A51779E" w:rsidR="00D6757F" w:rsidRPr="00C97B01" w:rsidRDefault="00D6757F" w:rsidP="00614EF2">
            <w:pPr>
              <w:rPr>
                <w:rFonts w:cstheme="majorHAnsi"/>
                <w:sz w:val="22"/>
              </w:rPr>
            </w:pPr>
            <w:r w:rsidRPr="00C97B01">
              <w:rPr>
                <w:rFonts w:cstheme="majorHAnsi"/>
                <w:sz w:val="22"/>
              </w:rPr>
              <w:t>0</w:t>
            </w:r>
          </w:p>
        </w:tc>
        <w:tc>
          <w:tcPr>
            <w:tcW w:w="961" w:type="dxa"/>
            <w:vAlign w:val="center"/>
          </w:tcPr>
          <w:p w14:paraId="5838999A" w14:textId="4266A89D" w:rsidR="00D6757F" w:rsidRPr="00C97B01" w:rsidRDefault="00D6757F" w:rsidP="00614EF2">
            <w:pPr>
              <w:rPr>
                <w:rFonts w:cstheme="majorHAnsi"/>
                <w:sz w:val="22"/>
              </w:rPr>
            </w:pPr>
            <w:r w:rsidRPr="00C97B01">
              <w:rPr>
                <w:rFonts w:cstheme="majorHAnsi"/>
                <w:sz w:val="22"/>
              </w:rPr>
              <w:t>0</w:t>
            </w:r>
          </w:p>
        </w:tc>
      </w:tr>
      <w:tr w:rsidR="00D6757F" w:rsidRPr="00C97B01" w14:paraId="3389A7BB" w14:textId="69DF3967" w:rsidTr="00614EF2">
        <w:tc>
          <w:tcPr>
            <w:tcW w:w="1418" w:type="dxa"/>
            <w:shd w:val="clear" w:color="auto" w:fill="F2F2F2" w:themeFill="background1" w:themeFillShade="F2"/>
            <w:vAlign w:val="center"/>
          </w:tcPr>
          <w:p w14:paraId="57DEB2BE" w14:textId="13EA7318" w:rsidR="00D6757F" w:rsidRPr="00C97B01" w:rsidRDefault="00D6757F" w:rsidP="00614EF2">
            <w:pPr>
              <w:rPr>
                <w:rFonts w:cstheme="majorHAnsi"/>
                <w:b/>
                <w:sz w:val="22"/>
              </w:rPr>
            </w:pPr>
            <w:r w:rsidRPr="00C97B01">
              <w:rPr>
                <w:rFonts w:cstheme="majorHAnsi"/>
                <w:b/>
                <w:sz w:val="22"/>
              </w:rPr>
              <w:t>Autobusy</w:t>
            </w:r>
          </w:p>
        </w:tc>
        <w:tc>
          <w:tcPr>
            <w:tcW w:w="960" w:type="dxa"/>
            <w:vAlign w:val="center"/>
          </w:tcPr>
          <w:p w14:paraId="52D272B6" w14:textId="76428984" w:rsidR="00D6757F" w:rsidRPr="00C97B01" w:rsidRDefault="00D6757F" w:rsidP="00614EF2">
            <w:pPr>
              <w:rPr>
                <w:rFonts w:cstheme="majorHAnsi"/>
                <w:sz w:val="22"/>
              </w:rPr>
            </w:pPr>
            <w:r w:rsidRPr="00C97B01">
              <w:rPr>
                <w:rFonts w:cstheme="majorHAnsi"/>
                <w:sz w:val="22"/>
              </w:rPr>
              <w:t>0</w:t>
            </w:r>
          </w:p>
        </w:tc>
        <w:tc>
          <w:tcPr>
            <w:tcW w:w="960" w:type="dxa"/>
            <w:vAlign w:val="center"/>
          </w:tcPr>
          <w:p w14:paraId="6E878CF3" w14:textId="05419B85" w:rsidR="00D6757F" w:rsidRPr="00C97B01" w:rsidRDefault="00D6757F" w:rsidP="00614EF2">
            <w:pPr>
              <w:rPr>
                <w:rFonts w:cstheme="majorHAnsi"/>
                <w:sz w:val="22"/>
              </w:rPr>
            </w:pPr>
            <w:r w:rsidRPr="00C97B01">
              <w:rPr>
                <w:rFonts w:cstheme="majorHAnsi"/>
                <w:sz w:val="22"/>
              </w:rPr>
              <w:t>21</w:t>
            </w:r>
          </w:p>
        </w:tc>
        <w:tc>
          <w:tcPr>
            <w:tcW w:w="961" w:type="dxa"/>
            <w:vAlign w:val="center"/>
          </w:tcPr>
          <w:p w14:paraId="61374880" w14:textId="40F7EB66" w:rsidR="00D6757F" w:rsidRPr="00C97B01" w:rsidRDefault="00D6757F" w:rsidP="00614EF2">
            <w:pPr>
              <w:rPr>
                <w:rFonts w:cstheme="majorHAnsi"/>
                <w:sz w:val="22"/>
              </w:rPr>
            </w:pPr>
            <w:r w:rsidRPr="00C97B01">
              <w:rPr>
                <w:rFonts w:cstheme="majorHAnsi"/>
                <w:sz w:val="22"/>
              </w:rPr>
              <w:t>0</w:t>
            </w:r>
          </w:p>
        </w:tc>
        <w:tc>
          <w:tcPr>
            <w:tcW w:w="960" w:type="dxa"/>
            <w:vAlign w:val="center"/>
          </w:tcPr>
          <w:p w14:paraId="20E54B04" w14:textId="020E76BC" w:rsidR="00D6757F" w:rsidRPr="00C97B01" w:rsidRDefault="00D6757F" w:rsidP="00614EF2">
            <w:pPr>
              <w:rPr>
                <w:rFonts w:cstheme="majorHAnsi"/>
                <w:sz w:val="22"/>
              </w:rPr>
            </w:pPr>
            <w:r w:rsidRPr="00C97B01">
              <w:rPr>
                <w:rFonts w:cstheme="majorHAnsi"/>
                <w:sz w:val="22"/>
              </w:rPr>
              <w:t>0</w:t>
            </w:r>
          </w:p>
        </w:tc>
        <w:tc>
          <w:tcPr>
            <w:tcW w:w="960" w:type="dxa"/>
            <w:vAlign w:val="center"/>
          </w:tcPr>
          <w:p w14:paraId="2CF2F3B7" w14:textId="7FEDB321" w:rsidR="00D6757F" w:rsidRPr="00C97B01" w:rsidRDefault="00D6757F" w:rsidP="00614EF2">
            <w:pPr>
              <w:rPr>
                <w:rFonts w:cstheme="majorHAnsi"/>
                <w:sz w:val="22"/>
              </w:rPr>
            </w:pPr>
            <w:r w:rsidRPr="00C97B01">
              <w:rPr>
                <w:rFonts w:cstheme="majorHAnsi"/>
                <w:sz w:val="22"/>
              </w:rPr>
              <w:t>0</w:t>
            </w:r>
          </w:p>
        </w:tc>
        <w:tc>
          <w:tcPr>
            <w:tcW w:w="961" w:type="dxa"/>
            <w:vAlign w:val="center"/>
          </w:tcPr>
          <w:p w14:paraId="177B9D3D" w14:textId="164515F1" w:rsidR="00D6757F" w:rsidRPr="00C97B01" w:rsidRDefault="00D6757F" w:rsidP="00614EF2">
            <w:pPr>
              <w:rPr>
                <w:rFonts w:cstheme="majorHAnsi"/>
                <w:sz w:val="22"/>
              </w:rPr>
            </w:pPr>
            <w:r w:rsidRPr="00C97B01">
              <w:rPr>
                <w:rFonts w:cstheme="majorHAnsi"/>
                <w:sz w:val="22"/>
              </w:rPr>
              <w:t>20</w:t>
            </w:r>
          </w:p>
        </w:tc>
        <w:tc>
          <w:tcPr>
            <w:tcW w:w="960" w:type="dxa"/>
            <w:vAlign w:val="center"/>
          </w:tcPr>
          <w:p w14:paraId="7C4BFD41" w14:textId="73677BD7" w:rsidR="00D6757F" w:rsidRPr="00C97B01" w:rsidRDefault="00D6757F" w:rsidP="00614EF2">
            <w:pPr>
              <w:rPr>
                <w:rFonts w:cstheme="majorHAnsi"/>
                <w:sz w:val="22"/>
              </w:rPr>
            </w:pPr>
            <w:r w:rsidRPr="00C97B01">
              <w:rPr>
                <w:rFonts w:cstheme="majorHAnsi"/>
                <w:sz w:val="22"/>
              </w:rPr>
              <w:t>0</w:t>
            </w:r>
          </w:p>
        </w:tc>
        <w:tc>
          <w:tcPr>
            <w:tcW w:w="961" w:type="dxa"/>
            <w:vAlign w:val="center"/>
          </w:tcPr>
          <w:p w14:paraId="0A3FAD7D" w14:textId="6406D745" w:rsidR="00D6757F" w:rsidRPr="00C97B01" w:rsidRDefault="00D6757F" w:rsidP="00614EF2">
            <w:pPr>
              <w:rPr>
                <w:rFonts w:cstheme="majorHAnsi"/>
                <w:sz w:val="22"/>
              </w:rPr>
            </w:pPr>
            <w:r w:rsidRPr="00C97B01">
              <w:rPr>
                <w:rFonts w:cstheme="majorHAnsi"/>
                <w:sz w:val="22"/>
              </w:rPr>
              <w:t>0</w:t>
            </w:r>
          </w:p>
        </w:tc>
      </w:tr>
      <w:tr w:rsidR="00D6757F" w:rsidRPr="00C97B01" w14:paraId="2A1EF997" w14:textId="1F772E84" w:rsidTr="00614EF2">
        <w:tc>
          <w:tcPr>
            <w:tcW w:w="1418" w:type="dxa"/>
            <w:shd w:val="clear" w:color="auto" w:fill="F2F2F2" w:themeFill="background1" w:themeFillShade="F2"/>
            <w:vAlign w:val="center"/>
          </w:tcPr>
          <w:p w14:paraId="42F4762B" w14:textId="2B8CF2DD" w:rsidR="00D6757F" w:rsidRPr="00C97B01" w:rsidRDefault="00D6757F" w:rsidP="00614EF2">
            <w:pPr>
              <w:rPr>
                <w:rFonts w:cstheme="majorHAnsi"/>
                <w:b/>
                <w:sz w:val="22"/>
              </w:rPr>
            </w:pPr>
            <w:r w:rsidRPr="00C97B01">
              <w:rPr>
                <w:rFonts w:cstheme="majorHAnsi"/>
                <w:b/>
                <w:sz w:val="22"/>
              </w:rPr>
              <w:t>Specjalne</w:t>
            </w:r>
          </w:p>
        </w:tc>
        <w:tc>
          <w:tcPr>
            <w:tcW w:w="960" w:type="dxa"/>
            <w:vAlign w:val="center"/>
          </w:tcPr>
          <w:p w14:paraId="645FF067" w14:textId="51750688" w:rsidR="00D6757F" w:rsidRPr="00C97B01" w:rsidRDefault="00D6757F" w:rsidP="00614EF2">
            <w:pPr>
              <w:rPr>
                <w:rFonts w:cstheme="majorHAnsi"/>
                <w:sz w:val="22"/>
              </w:rPr>
            </w:pPr>
            <w:r w:rsidRPr="00C97B01">
              <w:rPr>
                <w:rFonts w:cstheme="majorHAnsi"/>
                <w:sz w:val="22"/>
              </w:rPr>
              <w:t>0</w:t>
            </w:r>
          </w:p>
        </w:tc>
        <w:tc>
          <w:tcPr>
            <w:tcW w:w="960" w:type="dxa"/>
            <w:vAlign w:val="center"/>
          </w:tcPr>
          <w:p w14:paraId="4F9679B5" w14:textId="3A5CD180" w:rsidR="00D6757F" w:rsidRPr="00C97B01" w:rsidRDefault="00D6757F" w:rsidP="00614EF2">
            <w:pPr>
              <w:rPr>
                <w:rFonts w:cstheme="majorHAnsi"/>
                <w:sz w:val="22"/>
              </w:rPr>
            </w:pPr>
            <w:r w:rsidRPr="00C97B01">
              <w:rPr>
                <w:rFonts w:cstheme="majorHAnsi"/>
                <w:sz w:val="22"/>
              </w:rPr>
              <w:t>82</w:t>
            </w:r>
          </w:p>
        </w:tc>
        <w:tc>
          <w:tcPr>
            <w:tcW w:w="961" w:type="dxa"/>
            <w:vAlign w:val="center"/>
          </w:tcPr>
          <w:p w14:paraId="5AC7E9DF" w14:textId="15DDF198" w:rsidR="00D6757F" w:rsidRPr="00C97B01" w:rsidRDefault="00D6757F" w:rsidP="00614EF2">
            <w:pPr>
              <w:rPr>
                <w:rFonts w:cstheme="majorHAnsi"/>
                <w:sz w:val="22"/>
              </w:rPr>
            </w:pPr>
            <w:r w:rsidRPr="00C97B01">
              <w:rPr>
                <w:rFonts w:cstheme="majorHAnsi"/>
                <w:sz w:val="22"/>
              </w:rPr>
              <w:t>0</w:t>
            </w:r>
          </w:p>
        </w:tc>
        <w:tc>
          <w:tcPr>
            <w:tcW w:w="960" w:type="dxa"/>
            <w:vAlign w:val="center"/>
          </w:tcPr>
          <w:p w14:paraId="4263F70A" w14:textId="7E8A22BD" w:rsidR="00D6757F" w:rsidRPr="00C97B01" w:rsidRDefault="00D6757F" w:rsidP="00614EF2">
            <w:pPr>
              <w:rPr>
                <w:rFonts w:cstheme="majorHAnsi"/>
                <w:sz w:val="22"/>
              </w:rPr>
            </w:pPr>
            <w:r w:rsidRPr="00C97B01">
              <w:rPr>
                <w:rFonts w:cstheme="majorHAnsi"/>
                <w:sz w:val="22"/>
              </w:rPr>
              <w:t>0</w:t>
            </w:r>
          </w:p>
        </w:tc>
        <w:tc>
          <w:tcPr>
            <w:tcW w:w="960" w:type="dxa"/>
            <w:vAlign w:val="center"/>
          </w:tcPr>
          <w:p w14:paraId="661E6D4A" w14:textId="1463BAA7" w:rsidR="00D6757F" w:rsidRPr="00C97B01" w:rsidRDefault="00D6757F" w:rsidP="00614EF2">
            <w:pPr>
              <w:rPr>
                <w:rFonts w:cstheme="majorHAnsi"/>
                <w:sz w:val="22"/>
              </w:rPr>
            </w:pPr>
            <w:r w:rsidRPr="00C97B01">
              <w:rPr>
                <w:rFonts w:cstheme="majorHAnsi"/>
                <w:sz w:val="22"/>
              </w:rPr>
              <w:t>0</w:t>
            </w:r>
          </w:p>
        </w:tc>
        <w:tc>
          <w:tcPr>
            <w:tcW w:w="961" w:type="dxa"/>
            <w:vAlign w:val="center"/>
          </w:tcPr>
          <w:p w14:paraId="10090B1C" w14:textId="50FC543C" w:rsidR="00D6757F" w:rsidRPr="00C97B01" w:rsidRDefault="00D6757F" w:rsidP="00614EF2">
            <w:pPr>
              <w:rPr>
                <w:rFonts w:cstheme="majorHAnsi"/>
                <w:sz w:val="22"/>
              </w:rPr>
            </w:pPr>
            <w:r w:rsidRPr="00C97B01">
              <w:rPr>
                <w:rFonts w:cstheme="majorHAnsi"/>
                <w:sz w:val="22"/>
              </w:rPr>
              <w:t>0</w:t>
            </w:r>
          </w:p>
        </w:tc>
        <w:tc>
          <w:tcPr>
            <w:tcW w:w="960" w:type="dxa"/>
            <w:vAlign w:val="center"/>
          </w:tcPr>
          <w:p w14:paraId="45FBE7CB" w14:textId="7B386B25" w:rsidR="00D6757F" w:rsidRPr="00C97B01" w:rsidRDefault="00D6757F" w:rsidP="00614EF2">
            <w:pPr>
              <w:rPr>
                <w:rFonts w:cstheme="majorHAnsi"/>
                <w:sz w:val="22"/>
              </w:rPr>
            </w:pPr>
            <w:r w:rsidRPr="00C97B01">
              <w:rPr>
                <w:rFonts w:cstheme="majorHAnsi"/>
                <w:sz w:val="22"/>
              </w:rPr>
              <w:t>0</w:t>
            </w:r>
          </w:p>
        </w:tc>
        <w:tc>
          <w:tcPr>
            <w:tcW w:w="961" w:type="dxa"/>
            <w:vAlign w:val="center"/>
          </w:tcPr>
          <w:p w14:paraId="6BF8408B" w14:textId="3E73531E" w:rsidR="00D6757F" w:rsidRPr="00C97B01" w:rsidRDefault="00D6757F" w:rsidP="00614EF2">
            <w:pPr>
              <w:rPr>
                <w:rFonts w:cstheme="majorHAnsi"/>
                <w:sz w:val="22"/>
              </w:rPr>
            </w:pPr>
            <w:r w:rsidRPr="00C97B01">
              <w:rPr>
                <w:rFonts w:cstheme="majorHAnsi"/>
                <w:sz w:val="22"/>
              </w:rPr>
              <w:t>0</w:t>
            </w:r>
          </w:p>
        </w:tc>
      </w:tr>
      <w:tr w:rsidR="00D6757F" w:rsidRPr="00C97B01" w14:paraId="012EBE4E" w14:textId="4E9219A7" w:rsidTr="00614EF2">
        <w:tc>
          <w:tcPr>
            <w:tcW w:w="1418" w:type="dxa"/>
            <w:shd w:val="clear" w:color="auto" w:fill="F2F2F2" w:themeFill="background1" w:themeFillShade="F2"/>
            <w:vAlign w:val="center"/>
          </w:tcPr>
          <w:p w14:paraId="0159EEA6" w14:textId="5C887AFD" w:rsidR="00D6757F" w:rsidRPr="00C97B01" w:rsidRDefault="00D6757F" w:rsidP="00614EF2">
            <w:pPr>
              <w:rPr>
                <w:rFonts w:cstheme="majorHAnsi"/>
                <w:b/>
                <w:sz w:val="22"/>
              </w:rPr>
            </w:pPr>
            <w:r w:rsidRPr="00C97B01">
              <w:rPr>
                <w:rFonts w:cstheme="majorHAnsi"/>
                <w:b/>
                <w:sz w:val="22"/>
              </w:rPr>
              <w:t>Ciągniki siodłowe</w:t>
            </w:r>
          </w:p>
        </w:tc>
        <w:tc>
          <w:tcPr>
            <w:tcW w:w="960" w:type="dxa"/>
            <w:vAlign w:val="center"/>
          </w:tcPr>
          <w:p w14:paraId="135C5F2B" w14:textId="0D9AE8BF" w:rsidR="00D6757F" w:rsidRPr="00C97B01" w:rsidRDefault="00D6757F" w:rsidP="00614EF2">
            <w:pPr>
              <w:rPr>
                <w:rFonts w:cstheme="majorHAnsi"/>
                <w:sz w:val="22"/>
              </w:rPr>
            </w:pPr>
            <w:r w:rsidRPr="00C97B01">
              <w:rPr>
                <w:rFonts w:cstheme="majorHAnsi"/>
                <w:sz w:val="22"/>
              </w:rPr>
              <w:t>0</w:t>
            </w:r>
          </w:p>
        </w:tc>
        <w:tc>
          <w:tcPr>
            <w:tcW w:w="960" w:type="dxa"/>
            <w:vAlign w:val="center"/>
          </w:tcPr>
          <w:p w14:paraId="59BBA2DA" w14:textId="04924796" w:rsidR="00D6757F" w:rsidRPr="00C97B01" w:rsidRDefault="00D6757F" w:rsidP="00614EF2">
            <w:pPr>
              <w:rPr>
                <w:rFonts w:cstheme="majorHAnsi"/>
                <w:sz w:val="22"/>
              </w:rPr>
            </w:pPr>
            <w:r w:rsidRPr="00C97B01">
              <w:rPr>
                <w:rFonts w:cstheme="majorHAnsi"/>
                <w:sz w:val="22"/>
              </w:rPr>
              <w:t>297</w:t>
            </w:r>
          </w:p>
        </w:tc>
        <w:tc>
          <w:tcPr>
            <w:tcW w:w="961" w:type="dxa"/>
            <w:vAlign w:val="center"/>
          </w:tcPr>
          <w:p w14:paraId="0E6361CF" w14:textId="7AD0FAB0" w:rsidR="00D6757F" w:rsidRPr="00C97B01" w:rsidRDefault="00D6757F" w:rsidP="00614EF2">
            <w:pPr>
              <w:rPr>
                <w:rFonts w:cstheme="majorHAnsi"/>
                <w:sz w:val="22"/>
              </w:rPr>
            </w:pPr>
            <w:r w:rsidRPr="00C97B01">
              <w:rPr>
                <w:rFonts w:cstheme="majorHAnsi"/>
                <w:sz w:val="22"/>
              </w:rPr>
              <w:t>0</w:t>
            </w:r>
          </w:p>
        </w:tc>
        <w:tc>
          <w:tcPr>
            <w:tcW w:w="960" w:type="dxa"/>
            <w:vAlign w:val="center"/>
          </w:tcPr>
          <w:p w14:paraId="15AC0929" w14:textId="3E2E30CB" w:rsidR="00D6757F" w:rsidRPr="00C97B01" w:rsidRDefault="00D6757F" w:rsidP="00614EF2">
            <w:pPr>
              <w:rPr>
                <w:rFonts w:cstheme="majorHAnsi"/>
                <w:sz w:val="22"/>
              </w:rPr>
            </w:pPr>
            <w:r w:rsidRPr="00C97B01">
              <w:rPr>
                <w:rFonts w:cstheme="majorHAnsi"/>
                <w:sz w:val="22"/>
              </w:rPr>
              <w:t>0</w:t>
            </w:r>
          </w:p>
        </w:tc>
        <w:tc>
          <w:tcPr>
            <w:tcW w:w="960" w:type="dxa"/>
            <w:vAlign w:val="center"/>
          </w:tcPr>
          <w:p w14:paraId="7B63A702" w14:textId="0D12A328" w:rsidR="00D6757F" w:rsidRPr="00C97B01" w:rsidRDefault="00D6757F" w:rsidP="00614EF2">
            <w:pPr>
              <w:rPr>
                <w:rFonts w:cstheme="majorHAnsi"/>
                <w:sz w:val="22"/>
              </w:rPr>
            </w:pPr>
            <w:r w:rsidRPr="00C97B01">
              <w:rPr>
                <w:rFonts w:cstheme="majorHAnsi"/>
                <w:sz w:val="22"/>
              </w:rPr>
              <w:t>0</w:t>
            </w:r>
          </w:p>
        </w:tc>
        <w:tc>
          <w:tcPr>
            <w:tcW w:w="961" w:type="dxa"/>
            <w:vAlign w:val="center"/>
          </w:tcPr>
          <w:p w14:paraId="03E81DE6" w14:textId="1F09ECFB" w:rsidR="00D6757F" w:rsidRPr="00C97B01" w:rsidRDefault="00D6757F" w:rsidP="00614EF2">
            <w:pPr>
              <w:rPr>
                <w:rFonts w:cstheme="majorHAnsi"/>
                <w:sz w:val="22"/>
              </w:rPr>
            </w:pPr>
            <w:r w:rsidRPr="00C97B01">
              <w:rPr>
                <w:rFonts w:cstheme="majorHAnsi"/>
                <w:sz w:val="22"/>
              </w:rPr>
              <w:t>0</w:t>
            </w:r>
          </w:p>
        </w:tc>
        <w:tc>
          <w:tcPr>
            <w:tcW w:w="960" w:type="dxa"/>
            <w:vAlign w:val="center"/>
          </w:tcPr>
          <w:p w14:paraId="7ACFB646" w14:textId="5AD51C8B" w:rsidR="00D6757F" w:rsidRPr="00C97B01" w:rsidRDefault="00D6757F" w:rsidP="00614EF2">
            <w:pPr>
              <w:rPr>
                <w:rFonts w:cstheme="majorHAnsi"/>
                <w:sz w:val="22"/>
              </w:rPr>
            </w:pPr>
            <w:r w:rsidRPr="00C97B01">
              <w:rPr>
                <w:rFonts w:cstheme="majorHAnsi"/>
                <w:sz w:val="22"/>
              </w:rPr>
              <w:t>0</w:t>
            </w:r>
          </w:p>
        </w:tc>
        <w:tc>
          <w:tcPr>
            <w:tcW w:w="961" w:type="dxa"/>
            <w:vAlign w:val="center"/>
          </w:tcPr>
          <w:p w14:paraId="0D90A4B4" w14:textId="3CB4E5A6" w:rsidR="00D6757F" w:rsidRPr="00C97B01" w:rsidRDefault="00D6757F" w:rsidP="00614EF2">
            <w:pPr>
              <w:rPr>
                <w:rFonts w:cstheme="majorHAnsi"/>
                <w:sz w:val="22"/>
              </w:rPr>
            </w:pPr>
            <w:r w:rsidRPr="00C97B01">
              <w:rPr>
                <w:rFonts w:cstheme="majorHAnsi"/>
                <w:sz w:val="22"/>
              </w:rPr>
              <w:t>0</w:t>
            </w:r>
          </w:p>
        </w:tc>
      </w:tr>
      <w:tr w:rsidR="00D6757F" w:rsidRPr="00C97B01" w14:paraId="46C5C589" w14:textId="4EBA0674" w:rsidTr="00614EF2">
        <w:tc>
          <w:tcPr>
            <w:tcW w:w="1418" w:type="dxa"/>
            <w:shd w:val="clear" w:color="auto" w:fill="F2F2F2" w:themeFill="background1" w:themeFillShade="F2"/>
            <w:vAlign w:val="center"/>
          </w:tcPr>
          <w:p w14:paraId="7947631A" w14:textId="49717AF8" w:rsidR="00D6757F" w:rsidRPr="00C97B01" w:rsidRDefault="00D6757F" w:rsidP="00614EF2">
            <w:pPr>
              <w:rPr>
                <w:rFonts w:cstheme="majorHAnsi"/>
                <w:b/>
                <w:sz w:val="22"/>
              </w:rPr>
            </w:pPr>
            <w:r w:rsidRPr="00C97B01">
              <w:rPr>
                <w:rFonts w:cstheme="majorHAnsi"/>
                <w:b/>
                <w:sz w:val="22"/>
              </w:rPr>
              <w:t>Motocykle</w:t>
            </w:r>
          </w:p>
        </w:tc>
        <w:tc>
          <w:tcPr>
            <w:tcW w:w="960" w:type="dxa"/>
            <w:vAlign w:val="center"/>
          </w:tcPr>
          <w:p w14:paraId="3C973779" w14:textId="593E8E66" w:rsidR="00D6757F" w:rsidRPr="00C97B01" w:rsidRDefault="00D6757F" w:rsidP="00614EF2">
            <w:pPr>
              <w:rPr>
                <w:rFonts w:cstheme="majorHAnsi"/>
                <w:sz w:val="22"/>
              </w:rPr>
            </w:pPr>
            <w:r w:rsidRPr="00C97B01">
              <w:rPr>
                <w:rFonts w:cstheme="majorHAnsi"/>
                <w:sz w:val="22"/>
              </w:rPr>
              <w:t>559</w:t>
            </w:r>
          </w:p>
        </w:tc>
        <w:tc>
          <w:tcPr>
            <w:tcW w:w="960" w:type="dxa"/>
            <w:vAlign w:val="center"/>
          </w:tcPr>
          <w:p w14:paraId="1037FEAB" w14:textId="4FE9CE19" w:rsidR="00D6757F" w:rsidRPr="00C97B01" w:rsidRDefault="00D6757F" w:rsidP="00614EF2">
            <w:pPr>
              <w:rPr>
                <w:rFonts w:cstheme="majorHAnsi"/>
                <w:sz w:val="22"/>
              </w:rPr>
            </w:pPr>
            <w:r w:rsidRPr="00C97B01">
              <w:rPr>
                <w:rFonts w:cstheme="majorHAnsi"/>
                <w:sz w:val="22"/>
              </w:rPr>
              <w:t>0</w:t>
            </w:r>
          </w:p>
        </w:tc>
        <w:tc>
          <w:tcPr>
            <w:tcW w:w="961" w:type="dxa"/>
            <w:vAlign w:val="center"/>
          </w:tcPr>
          <w:p w14:paraId="4F319434" w14:textId="57947643" w:rsidR="00D6757F" w:rsidRPr="00C97B01" w:rsidRDefault="00D6757F" w:rsidP="00614EF2">
            <w:pPr>
              <w:rPr>
                <w:rFonts w:cstheme="majorHAnsi"/>
                <w:sz w:val="22"/>
              </w:rPr>
            </w:pPr>
            <w:r w:rsidRPr="00C97B01">
              <w:rPr>
                <w:rFonts w:cstheme="majorHAnsi"/>
                <w:sz w:val="22"/>
              </w:rPr>
              <w:t>0</w:t>
            </w:r>
          </w:p>
        </w:tc>
        <w:tc>
          <w:tcPr>
            <w:tcW w:w="960" w:type="dxa"/>
            <w:vAlign w:val="center"/>
          </w:tcPr>
          <w:p w14:paraId="3C0F5D91" w14:textId="7589D8BB" w:rsidR="00D6757F" w:rsidRPr="00C97B01" w:rsidRDefault="00D6757F" w:rsidP="00614EF2">
            <w:pPr>
              <w:rPr>
                <w:rFonts w:cstheme="majorHAnsi"/>
                <w:sz w:val="22"/>
              </w:rPr>
            </w:pPr>
            <w:r w:rsidRPr="00C97B01">
              <w:rPr>
                <w:rFonts w:cstheme="majorHAnsi"/>
                <w:sz w:val="22"/>
              </w:rPr>
              <w:t>0</w:t>
            </w:r>
          </w:p>
        </w:tc>
        <w:tc>
          <w:tcPr>
            <w:tcW w:w="960" w:type="dxa"/>
            <w:vAlign w:val="center"/>
          </w:tcPr>
          <w:p w14:paraId="7515745C" w14:textId="56392367" w:rsidR="00D6757F" w:rsidRPr="00C97B01" w:rsidRDefault="00D6757F" w:rsidP="00614EF2">
            <w:pPr>
              <w:rPr>
                <w:rFonts w:cstheme="majorHAnsi"/>
                <w:sz w:val="22"/>
              </w:rPr>
            </w:pPr>
            <w:r w:rsidRPr="00C97B01">
              <w:rPr>
                <w:rFonts w:cstheme="majorHAnsi"/>
                <w:sz w:val="22"/>
              </w:rPr>
              <w:t>0</w:t>
            </w:r>
          </w:p>
        </w:tc>
        <w:tc>
          <w:tcPr>
            <w:tcW w:w="961" w:type="dxa"/>
            <w:vAlign w:val="center"/>
          </w:tcPr>
          <w:p w14:paraId="348552E0" w14:textId="690FFC35" w:rsidR="00D6757F" w:rsidRPr="00C97B01" w:rsidRDefault="00D6757F" w:rsidP="00614EF2">
            <w:pPr>
              <w:rPr>
                <w:rFonts w:cstheme="majorHAnsi"/>
                <w:sz w:val="22"/>
              </w:rPr>
            </w:pPr>
            <w:r w:rsidRPr="00C97B01">
              <w:rPr>
                <w:rFonts w:cstheme="majorHAnsi"/>
                <w:sz w:val="22"/>
              </w:rPr>
              <w:t>2</w:t>
            </w:r>
          </w:p>
        </w:tc>
        <w:tc>
          <w:tcPr>
            <w:tcW w:w="960" w:type="dxa"/>
            <w:vAlign w:val="center"/>
          </w:tcPr>
          <w:p w14:paraId="79C934FC" w14:textId="254B7CA2" w:rsidR="00D6757F" w:rsidRPr="00C97B01" w:rsidRDefault="00D6757F" w:rsidP="00614EF2">
            <w:pPr>
              <w:rPr>
                <w:rFonts w:cstheme="majorHAnsi"/>
                <w:sz w:val="22"/>
              </w:rPr>
            </w:pPr>
            <w:r w:rsidRPr="00C97B01">
              <w:rPr>
                <w:rFonts w:cstheme="majorHAnsi"/>
                <w:sz w:val="22"/>
              </w:rPr>
              <w:t>0</w:t>
            </w:r>
          </w:p>
        </w:tc>
        <w:tc>
          <w:tcPr>
            <w:tcW w:w="961" w:type="dxa"/>
            <w:vAlign w:val="center"/>
          </w:tcPr>
          <w:p w14:paraId="3702B10B" w14:textId="5BF92499" w:rsidR="00D6757F" w:rsidRPr="00C97B01" w:rsidRDefault="00D6757F" w:rsidP="00614EF2">
            <w:pPr>
              <w:rPr>
                <w:rFonts w:cstheme="majorHAnsi"/>
                <w:sz w:val="22"/>
              </w:rPr>
            </w:pPr>
            <w:r w:rsidRPr="00C97B01">
              <w:rPr>
                <w:rFonts w:cstheme="majorHAnsi"/>
                <w:sz w:val="22"/>
              </w:rPr>
              <w:t>0</w:t>
            </w:r>
          </w:p>
        </w:tc>
      </w:tr>
      <w:tr w:rsidR="00D6757F" w:rsidRPr="00C97B01" w14:paraId="20AE2874" w14:textId="13B724FC" w:rsidTr="00614EF2">
        <w:tc>
          <w:tcPr>
            <w:tcW w:w="1418" w:type="dxa"/>
            <w:shd w:val="clear" w:color="auto" w:fill="F2F2F2" w:themeFill="background1" w:themeFillShade="F2"/>
            <w:vAlign w:val="center"/>
          </w:tcPr>
          <w:p w14:paraId="4AE65C2C" w14:textId="5452BF55" w:rsidR="00D6757F" w:rsidRPr="00C97B01" w:rsidRDefault="00D6757F" w:rsidP="00614EF2">
            <w:pPr>
              <w:rPr>
                <w:rFonts w:cstheme="majorHAnsi"/>
                <w:b/>
                <w:sz w:val="22"/>
              </w:rPr>
            </w:pPr>
            <w:r w:rsidRPr="00C97B01">
              <w:rPr>
                <w:rFonts w:cstheme="majorHAnsi"/>
                <w:b/>
                <w:sz w:val="22"/>
              </w:rPr>
              <w:t>Motorowery</w:t>
            </w:r>
          </w:p>
        </w:tc>
        <w:tc>
          <w:tcPr>
            <w:tcW w:w="960" w:type="dxa"/>
            <w:vAlign w:val="center"/>
          </w:tcPr>
          <w:p w14:paraId="583FDFA9" w14:textId="344C80DD" w:rsidR="00D6757F" w:rsidRPr="00C97B01" w:rsidRDefault="00D6757F" w:rsidP="00614EF2">
            <w:pPr>
              <w:rPr>
                <w:rFonts w:cstheme="majorHAnsi"/>
                <w:sz w:val="22"/>
              </w:rPr>
            </w:pPr>
            <w:r w:rsidRPr="00C97B01">
              <w:rPr>
                <w:rFonts w:cstheme="majorHAnsi"/>
                <w:sz w:val="22"/>
              </w:rPr>
              <w:t>40</w:t>
            </w:r>
          </w:p>
        </w:tc>
        <w:tc>
          <w:tcPr>
            <w:tcW w:w="960" w:type="dxa"/>
            <w:vAlign w:val="center"/>
          </w:tcPr>
          <w:p w14:paraId="257439E7" w14:textId="198C6A81" w:rsidR="00D6757F" w:rsidRPr="00C97B01" w:rsidRDefault="00D6757F" w:rsidP="00614EF2">
            <w:pPr>
              <w:rPr>
                <w:rFonts w:cstheme="majorHAnsi"/>
                <w:sz w:val="22"/>
              </w:rPr>
            </w:pPr>
            <w:r w:rsidRPr="00C97B01">
              <w:rPr>
                <w:rFonts w:cstheme="majorHAnsi"/>
                <w:sz w:val="22"/>
              </w:rPr>
              <w:t>0</w:t>
            </w:r>
          </w:p>
        </w:tc>
        <w:tc>
          <w:tcPr>
            <w:tcW w:w="961" w:type="dxa"/>
            <w:vAlign w:val="center"/>
          </w:tcPr>
          <w:p w14:paraId="76DE25C9" w14:textId="3ADEA89C" w:rsidR="00D6757F" w:rsidRPr="00C97B01" w:rsidRDefault="00D6757F" w:rsidP="00614EF2">
            <w:pPr>
              <w:rPr>
                <w:rFonts w:cstheme="majorHAnsi"/>
                <w:sz w:val="22"/>
              </w:rPr>
            </w:pPr>
            <w:r w:rsidRPr="00C97B01">
              <w:rPr>
                <w:rFonts w:cstheme="majorHAnsi"/>
                <w:sz w:val="22"/>
              </w:rPr>
              <w:t>0</w:t>
            </w:r>
          </w:p>
        </w:tc>
        <w:tc>
          <w:tcPr>
            <w:tcW w:w="960" w:type="dxa"/>
            <w:vAlign w:val="center"/>
          </w:tcPr>
          <w:p w14:paraId="435C8C2D" w14:textId="0AF74909" w:rsidR="00D6757F" w:rsidRPr="00C97B01" w:rsidRDefault="00D6757F" w:rsidP="00614EF2">
            <w:pPr>
              <w:rPr>
                <w:rFonts w:cstheme="majorHAnsi"/>
                <w:sz w:val="22"/>
              </w:rPr>
            </w:pPr>
            <w:r w:rsidRPr="00C97B01">
              <w:rPr>
                <w:rFonts w:cstheme="majorHAnsi"/>
                <w:sz w:val="22"/>
              </w:rPr>
              <w:t>0</w:t>
            </w:r>
          </w:p>
        </w:tc>
        <w:tc>
          <w:tcPr>
            <w:tcW w:w="960" w:type="dxa"/>
            <w:vAlign w:val="center"/>
          </w:tcPr>
          <w:p w14:paraId="3D15519A" w14:textId="0AA68D3D" w:rsidR="00D6757F" w:rsidRPr="00C97B01" w:rsidRDefault="00D6757F" w:rsidP="00614EF2">
            <w:pPr>
              <w:rPr>
                <w:rFonts w:cstheme="majorHAnsi"/>
                <w:sz w:val="22"/>
              </w:rPr>
            </w:pPr>
            <w:r w:rsidRPr="00C97B01">
              <w:rPr>
                <w:rFonts w:cstheme="majorHAnsi"/>
                <w:sz w:val="22"/>
              </w:rPr>
              <w:t>2</w:t>
            </w:r>
          </w:p>
        </w:tc>
        <w:tc>
          <w:tcPr>
            <w:tcW w:w="961" w:type="dxa"/>
            <w:vAlign w:val="center"/>
          </w:tcPr>
          <w:p w14:paraId="507A7370" w14:textId="49D1A4A8" w:rsidR="00D6757F" w:rsidRPr="00C97B01" w:rsidRDefault="00D6757F" w:rsidP="00614EF2">
            <w:pPr>
              <w:rPr>
                <w:rFonts w:cstheme="majorHAnsi"/>
                <w:sz w:val="22"/>
              </w:rPr>
            </w:pPr>
            <w:r w:rsidRPr="00C97B01">
              <w:rPr>
                <w:rFonts w:cstheme="majorHAnsi"/>
                <w:sz w:val="22"/>
              </w:rPr>
              <w:t>7</w:t>
            </w:r>
          </w:p>
        </w:tc>
        <w:tc>
          <w:tcPr>
            <w:tcW w:w="960" w:type="dxa"/>
            <w:vAlign w:val="center"/>
          </w:tcPr>
          <w:p w14:paraId="04AB6868" w14:textId="26BD7938" w:rsidR="00D6757F" w:rsidRPr="00C97B01" w:rsidRDefault="00D6757F" w:rsidP="00614EF2">
            <w:pPr>
              <w:rPr>
                <w:rFonts w:cstheme="majorHAnsi"/>
                <w:sz w:val="22"/>
              </w:rPr>
            </w:pPr>
            <w:r w:rsidRPr="00C97B01">
              <w:rPr>
                <w:rFonts w:cstheme="majorHAnsi"/>
                <w:sz w:val="22"/>
              </w:rPr>
              <w:t>0</w:t>
            </w:r>
          </w:p>
        </w:tc>
        <w:tc>
          <w:tcPr>
            <w:tcW w:w="961" w:type="dxa"/>
            <w:vAlign w:val="center"/>
          </w:tcPr>
          <w:p w14:paraId="3ED113A8" w14:textId="4DE021CD" w:rsidR="00D6757F" w:rsidRPr="00C97B01" w:rsidRDefault="00D6757F" w:rsidP="00614EF2">
            <w:pPr>
              <w:rPr>
                <w:rFonts w:cstheme="majorHAnsi"/>
                <w:sz w:val="22"/>
              </w:rPr>
            </w:pPr>
            <w:r w:rsidRPr="00C97B01">
              <w:rPr>
                <w:rFonts w:cstheme="majorHAnsi"/>
                <w:sz w:val="22"/>
              </w:rPr>
              <w:t>0</w:t>
            </w:r>
          </w:p>
        </w:tc>
      </w:tr>
    </w:tbl>
    <w:p w14:paraId="0308CB10" w14:textId="4FF8A2AF" w:rsidR="007A545E" w:rsidRPr="00C97B01" w:rsidRDefault="007A545E" w:rsidP="00452A39">
      <w:pPr>
        <w:pStyle w:val="rdo"/>
        <w:spacing w:before="0"/>
      </w:pPr>
      <w:r w:rsidRPr="00C97B01">
        <w:t xml:space="preserve">Źródło: Dane opracowane przez Departament Obsługi Mieszkańców na podstawie raportu z </w:t>
      </w:r>
      <w:proofErr w:type="spellStart"/>
      <w:r w:rsidRPr="00C97B01">
        <w:t>CEPiK</w:t>
      </w:r>
      <w:proofErr w:type="spellEnd"/>
    </w:p>
    <w:p w14:paraId="6EE7DBF7" w14:textId="755F5532" w:rsidR="00184FA2" w:rsidRPr="00C97B01" w:rsidRDefault="7716B14D" w:rsidP="00614EF2">
      <w:pPr>
        <w:pStyle w:val="Legenda"/>
        <w:rPr>
          <w:rFonts w:ascii="Calibri Light" w:hAnsi="Calibri Light"/>
          <w:sz w:val="24"/>
          <w:szCs w:val="24"/>
        </w:rPr>
      </w:pPr>
      <w:bookmarkStart w:id="185" w:name="_Toc173845356"/>
      <w:bookmarkEnd w:id="183"/>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71</w:t>
      </w:r>
      <w:r w:rsidR="0037179A" w:rsidRPr="00C97B01">
        <w:rPr>
          <w:rFonts w:ascii="Calibri Light" w:hAnsi="Calibri Light"/>
          <w:sz w:val="24"/>
          <w:szCs w:val="24"/>
        </w:rPr>
        <w:fldChar w:fldCharType="end"/>
      </w:r>
      <w:r w:rsidRPr="00C97B01">
        <w:rPr>
          <w:rFonts w:ascii="Calibri Light" w:hAnsi="Calibri Light"/>
          <w:sz w:val="24"/>
          <w:szCs w:val="24"/>
        </w:rPr>
        <w:t>. Liczba zarejestrowanych pojazdów zasilanych energią elektryczną</w:t>
      </w:r>
      <w:bookmarkEnd w:id="184"/>
      <w:bookmarkEnd w:id="185"/>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1"/>
        <w:tblDescription w:val="Liczba zarejestrowanych pojazdów zasilanych energią elektryczną w latach 2019 - 2023."/>
      </w:tblPr>
      <w:tblGrid>
        <w:gridCol w:w="3107"/>
        <w:gridCol w:w="1193"/>
        <w:gridCol w:w="1192"/>
        <w:gridCol w:w="1193"/>
        <w:gridCol w:w="1193"/>
        <w:gridCol w:w="1193"/>
      </w:tblGrid>
      <w:tr w:rsidR="00C97B01" w:rsidRPr="00C97B01" w14:paraId="51B4F980" w14:textId="5F6978A4" w:rsidTr="00F535B9">
        <w:trPr>
          <w:trHeight w:val="325"/>
        </w:trPr>
        <w:tc>
          <w:tcPr>
            <w:tcW w:w="3107" w:type="dxa"/>
            <w:shd w:val="clear" w:color="auto" w:fill="F2F2F2" w:themeFill="background1" w:themeFillShade="F2"/>
            <w:vAlign w:val="center"/>
          </w:tcPr>
          <w:p w14:paraId="1BF1D22E" w14:textId="77777777" w:rsidR="00E7155E" w:rsidRPr="00C97B01" w:rsidRDefault="00E7155E" w:rsidP="00F535B9">
            <w:pPr>
              <w:rPr>
                <w:rFonts w:ascii="Calibri Light" w:hAnsi="Calibri Light"/>
                <w:sz w:val="22"/>
              </w:rPr>
            </w:pPr>
            <w:r w:rsidRPr="00C97B01">
              <w:rPr>
                <w:rFonts w:ascii="Calibri Light" w:hAnsi="Calibri Light"/>
                <w:b/>
                <w:bCs/>
                <w:sz w:val="22"/>
              </w:rPr>
              <w:t>Wyszczególnienie</w:t>
            </w:r>
          </w:p>
        </w:tc>
        <w:tc>
          <w:tcPr>
            <w:tcW w:w="1193" w:type="dxa"/>
            <w:shd w:val="clear" w:color="auto" w:fill="F2F2F2" w:themeFill="background1" w:themeFillShade="F2"/>
            <w:vAlign w:val="center"/>
          </w:tcPr>
          <w:p w14:paraId="0229353F" w14:textId="20CC3876" w:rsidR="00E7155E" w:rsidRPr="00C97B01" w:rsidRDefault="00E7155E" w:rsidP="00F535B9">
            <w:pPr>
              <w:rPr>
                <w:rFonts w:ascii="Calibri Light" w:hAnsi="Calibri Light"/>
                <w:b/>
                <w:bCs/>
                <w:sz w:val="22"/>
              </w:rPr>
            </w:pPr>
            <w:r w:rsidRPr="00C97B01">
              <w:rPr>
                <w:rFonts w:ascii="Calibri Light" w:hAnsi="Calibri Light"/>
                <w:b/>
                <w:bCs/>
                <w:sz w:val="22"/>
              </w:rPr>
              <w:t>2019</w:t>
            </w:r>
          </w:p>
        </w:tc>
        <w:tc>
          <w:tcPr>
            <w:tcW w:w="1192" w:type="dxa"/>
            <w:shd w:val="clear" w:color="auto" w:fill="F2F2F2" w:themeFill="background1" w:themeFillShade="F2"/>
            <w:vAlign w:val="center"/>
          </w:tcPr>
          <w:p w14:paraId="3336E72E" w14:textId="49FFDE5C" w:rsidR="00E7155E" w:rsidRPr="00C97B01" w:rsidRDefault="00E7155E" w:rsidP="00F535B9">
            <w:pPr>
              <w:rPr>
                <w:rFonts w:ascii="Calibri Light" w:hAnsi="Calibri Light"/>
                <w:b/>
                <w:bCs/>
                <w:sz w:val="22"/>
              </w:rPr>
            </w:pPr>
            <w:r w:rsidRPr="00C97B01">
              <w:rPr>
                <w:rFonts w:ascii="Calibri Light" w:hAnsi="Calibri Light"/>
                <w:b/>
                <w:bCs/>
                <w:sz w:val="22"/>
              </w:rPr>
              <w:t>2020</w:t>
            </w:r>
          </w:p>
        </w:tc>
        <w:tc>
          <w:tcPr>
            <w:tcW w:w="1193" w:type="dxa"/>
            <w:shd w:val="clear" w:color="auto" w:fill="F2F2F2" w:themeFill="background1" w:themeFillShade="F2"/>
            <w:vAlign w:val="center"/>
          </w:tcPr>
          <w:p w14:paraId="017243E5" w14:textId="0934B2DD" w:rsidR="00E7155E" w:rsidRPr="00C97B01" w:rsidRDefault="00E7155E" w:rsidP="00F535B9">
            <w:pPr>
              <w:rPr>
                <w:rFonts w:ascii="Calibri Light" w:hAnsi="Calibri Light"/>
                <w:b/>
                <w:bCs/>
                <w:sz w:val="22"/>
              </w:rPr>
            </w:pPr>
            <w:r w:rsidRPr="00C97B01">
              <w:rPr>
                <w:rFonts w:ascii="Calibri Light" w:hAnsi="Calibri Light"/>
                <w:b/>
                <w:bCs/>
                <w:sz w:val="22"/>
              </w:rPr>
              <w:t>2021</w:t>
            </w:r>
          </w:p>
        </w:tc>
        <w:tc>
          <w:tcPr>
            <w:tcW w:w="1193" w:type="dxa"/>
            <w:shd w:val="clear" w:color="auto" w:fill="F2F2F2" w:themeFill="background1" w:themeFillShade="F2"/>
            <w:vAlign w:val="center"/>
          </w:tcPr>
          <w:p w14:paraId="15C59661" w14:textId="4C854207" w:rsidR="00E7155E" w:rsidRPr="00C97B01" w:rsidRDefault="00E7155E" w:rsidP="00F535B9">
            <w:pPr>
              <w:rPr>
                <w:rFonts w:ascii="Calibri Light" w:hAnsi="Calibri Light"/>
                <w:b/>
                <w:bCs/>
                <w:sz w:val="22"/>
              </w:rPr>
            </w:pPr>
            <w:r w:rsidRPr="00C97B01">
              <w:rPr>
                <w:rFonts w:ascii="Calibri Light" w:hAnsi="Calibri Light"/>
                <w:b/>
                <w:bCs/>
                <w:sz w:val="22"/>
              </w:rPr>
              <w:t>2022</w:t>
            </w:r>
          </w:p>
        </w:tc>
        <w:tc>
          <w:tcPr>
            <w:tcW w:w="1193" w:type="dxa"/>
            <w:shd w:val="clear" w:color="auto" w:fill="F2F2F2" w:themeFill="background1" w:themeFillShade="F2"/>
            <w:vAlign w:val="center"/>
          </w:tcPr>
          <w:p w14:paraId="6C4612FA" w14:textId="26405EAF" w:rsidR="00E7155E" w:rsidRPr="00C97B01" w:rsidRDefault="00E7155E" w:rsidP="00F535B9">
            <w:pPr>
              <w:rPr>
                <w:rFonts w:ascii="Calibri Light" w:hAnsi="Calibri Light"/>
                <w:b/>
                <w:bCs/>
                <w:sz w:val="22"/>
              </w:rPr>
            </w:pPr>
            <w:r w:rsidRPr="00C97B01">
              <w:rPr>
                <w:rFonts w:ascii="Calibri Light" w:hAnsi="Calibri Light"/>
                <w:b/>
                <w:bCs/>
                <w:sz w:val="22"/>
              </w:rPr>
              <w:t>2023</w:t>
            </w:r>
          </w:p>
        </w:tc>
      </w:tr>
      <w:tr w:rsidR="00C97B01" w:rsidRPr="00C97B01" w14:paraId="543EECD1" w14:textId="5752F422" w:rsidTr="00F535B9">
        <w:tc>
          <w:tcPr>
            <w:tcW w:w="3107" w:type="dxa"/>
            <w:shd w:val="clear" w:color="auto" w:fill="F2F2F2" w:themeFill="background1" w:themeFillShade="F2"/>
            <w:vAlign w:val="center"/>
          </w:tcPr>
          <w:p w14:paraId="174A6970" w14:textId="66F65921" w:rsidR="00E7155E" w:rsidRPr="00C97B01" w:rsidRDefault="00E7155E" w:rsidP="00F535B9">
            <w:pPr>
              <w:rPr>
                <w:rFonts w:ascii="Calibri Light" w:hAnsi="Calibri Light"/>
                <w:b/>
                <w:bCs/>
                <w:sz w:val="22"/>
              </w:rPr>
            </w:pPr>
            <w:r w:rsidRPr="00C97B01">
              <w:rPr>
                <w:rFonts w:ascii="Calibri Light" w:hAnsi="Calibri Light"/>
                <w:b/>
                <w:bCs/>
                <w:sz w:val="22"/>
              </w:rPr>
              <w:t>Samochody osobowe</w:t>
            </w:r>
          </w:p>
        </w:tc>
        <w:tc>
          <w:tcPr>
            <w:tcW w:w="1193" w:type="dxa"/>
            <w:shd w:val="clear" w:color="auto" w:fill="auto"/>
            <w:vAlign w:val="center"/>
          </w:tcPr>
          <w:p w14:paraId="2A2176D0" w14:textId="6CB0EAF1" w:rsidR="00E7155E" w:rsidRPr="00C97B01" w:rsidRDefault="00E7155E" w:rsidP="00F535B9">
            <w:pPr>
              <w:rPr>
                <w:rFonts w:ascii="Calibri Light" w:hAnsi="Calibri Light"/>
                <w:sz w:val="22"/>
              </w:rPr>
            </w:pPr>
            <w:r w:rsidRPr="00C97B01">
              <w:rPr>
                <w:rFonts w:ascii="Calibri Light" w:hAnsi="Calibri Light"/>
                <w:sz w:val="22"/>
              </w:rPr>
              <w:t>54</w:t>
            </w:r>
          </w:p>
        </w:tc>
        <w:tc>
          <w:tcPr>
            <w:tcW w:w="1192" w:type="dxa"/>
            <w:shd w:val="clear" w:color="auto" w:fill="auto"/>
            <w:vAlign w:val="center"/>
          </w:tcPr>
          <w:p w14:paraId="67D23D5B" w14:textId="4CC8A597" w:rsidR="00E7155E" w:rsidRPr="00C97B01" w:rsidRDefault="00E7155E" w:rsidP="00F535B9">
            <w:pPr>
              <w:rPr>
                <w:rFonts w:ascii="Calibri Light" w:hAnsi="Calibri Light"/>
                <w:sz w:val="22"/>
              </w:rPr>
            </w:pPr>
            <w:r w:rsidRPr="00C97B01">
              <w:rPr>
                <w:rFonts w:ascii="Calibri Light" w:hAnsi="Calibri Light"/>
                <w:sz w:val="22"/>
              </w:rPr>
              <w:t>125</w:t>
            </w:r>
          </w:p>
        </w:tc>
        <w:tc>
          <w:tcPr>
            <w:tcW w:w="1193" w:type="dxa"/>
            <w:shd w:val="clear" w:color="auto" w:fill="auto"/>
            <w:vAlign w:val="center"/>
          </w:tcPr>
          <w:p w14:paraId="57D182F7" w14:textId="3FA712AD" w:rsidR="00E7155E" w:rsidRPr="00C97B01" w:rsidRDefault="00E7155E" w:rsidP="00F535B9">
            <w:pPr>
              <w:rPr>
                <w:rFonts w:ascii="Calibri Light" w:hAnsi="Calibri Light"/>
                <w:sz w:val="22"/>
              </w:rPr>
            </w:pPr>
            <w:r w:rsidRPr="00C97B01">
              <w:rPr>
                <w:sz w:val="22"/>
              </w:rPr>
              <w:t>200</w:t>
            </w:r>
          </w:p>
        </w:tc>
        <w:tc>
          <w:tcPr>
            <w:tcW w:w="1193" w:type="dxa"/>
            <w:shd w:val="clear" w:color="auto" w:fill="auto"/>
            <w:vAlign w:val="center"/>
          </w:tcPr>
          <w:p w14:paraId="78339AD6" w14:textId="79C7F29A" w:rsidR="00E7155E" w:rsidRPr="00C97B01" w:rsidRDefault="00E7155E" w:rsidP="00F535B9">
            <w:pPr>
              <w:rPr>
                <w:rFonts w:cstheme="majorHAnsi"/>
                <w:sz w:val="22"/>
              </w:rPr>
            </w:pPr>
            <w:r w:rsidRPr="00C97B01">
              <w:rPr>
                <w:rFonts w:cstheme="majorHAnsi"/>
                <w:sz w:val="22"/>
              </w:rPr>
              <w:t>352</w:t>
            </w:r>
          </w:p>
        </w:tc>
        <w:tc>
          <w:tcPr>
            <w:tcW w:w="1193" w:type="dxa"/>
            <w:vAlign w:val="center"/>
          </w:tcPr>
          <w:p w14:paraId="246CAB2C" w14:textId="7A148B2E" w:rsidR="00E7155E" w:rsidRPr="00C97B01" w:rsidRDefault="00E7155E" w:rsidP="00F535B9">
            <w:pPr>
              <w:rPr>
                <w:rFonts w:cstheme="majorHAnsi"/>
                <w:sz w:val="22"/>
              </w:rPr>
            </w:pPr>
            <w:r w:rsidRPr="00C97B01">
              <w:rPr>
                <w:rFonts w:cstheme="majorHAnsi"/>
                <w:sz w:val="22"/>
              </w:rPr>
              <w:t>787</w:t>
            </w:r>
          </w:p>
        </w:tc>
      </w:tr>
      <w:tr w:rsidR="00C97B01" w:rsidRPr="00C97B01" w14:paraId="3C7588D8" w14:textId="77EF8342" w:rsidTr="00F535B9">
        <w:tc>
          <w:tcPr>
            <w:tcW w:w="3107" w:type="dxa"/>
            <w:shd w:val="clear" w:color="auto" w:fill="F2F2F2" w:themeFill="background1" w:themeFillShade="F2"/>
            <w:vAlign w:val="center"/>
          </w:tcPr>
          <w:p w14:paraId="34B6DAC6" w14:textId="3530F6CA" w:rsidR="00E7155E" w:rsidRPr="00C97B01" w:rsidRDefault="00E7155E" w:rsidP="00F535B9">
            <w:pPr>
              <w:rPr>
                <w:rFonts w:ascii="Calibri Light" w:hAnsi="Calibri Light"/>
                <w:b/>
                <w:bCs/>
                <w:sz w:val="22"/>
              </w:rPr>
            </w:pPr>
            <w:r w:rsidRPr="00C97B01">
              <w:rPr>
                <w:rFonts w:ascii="Calibri Light" w:hAnsi="Calibri Light"/>
                <w:b/>
                <w:bCs/>
                <w:sz w:val="22"/>
              </w:rPr>
              <w:t>Jednoślady (motocykle</w:t>
            </w:r>
            <w:r w:rsidR="00F535B9">
              <w:rPr>
                <w:rFonts w:ascii="Calibri Light" w:hAnsi="Calibri Light"/>
                <w:b/>
                <w:bCs/>
                <w:sz w:val="22"/>
              </w:rPr>
              <w:t xml:space="preserve"> </w:t>
            </w:r>
            <w:r w:rsidRPr="00C97B01">
              <w:rPr>
                <w:rFonts w:ascii="Calibri Light" w:hAnsi="Calibri Light"/>
                <w:b/>
                <w:bCs/>
                <w:sz w:val="22"/>
              </w:rPr>
              <w:t>i motorowery)</w:t>
            </w:r>
          </w:p>
        </w:tc>
        <w:tc>
          <w:tcPr>
            <w:tcW w:w="1193" w:type="dxa"/>
            <w:shd w:val="clear" w:color="auto" w:fill="auto"/>
            <w:vAlign w:val="center"/>
          </w:tcPr>
          <w:p w14:paraId="54A90BE3" w14:textId="370A4162" w:rsidR="00E7155E" w:rsidRPr="00C97B01" w:rsidRDefault="00E7155E" w:rsidP="00F535B9">
            <w:pPr>
              <w:rPr>
                <w:rFonts w:ascii="Calibri Light" w:hAnsi="Calibri Light"/>
                <w:sz w:val="22"/>
              </w:rPr>
            </w:pPr>
            <w:r w:rsidRPr="00C97B01">
              <w:rPr>
                <w:rFonts w:ascii="Calibri Light" w:hAnsi="Calibri Light"/>
                <w:sz w:val="22"/>
              </w:rPr>
              <w:t>92</w:t>
            </w:r>
          </w:p>
        </w:tc>
        <w:tc>
          <w:tcPr>
            <w:tcW w:w="1192" w:type="dxa"/>
            <w:shd w:val="clear" w:color="auto" w:fill="auto"/>
            <w:vAlign w:val="center"/>
          </w:tcPr>
          <w:p w14:paraId="73999762" w14:textId="4F90507A" w:rsidR="00E7155E" w:rsidRPr="00C97B01" w:rsidRDefault="00E7155E" w:rsidP="00F535B9">
            <w:pPr>
              <w:rPr>
                <w:rFonts w:ascii="Calibri Light" w:hAnsi="Calibri Light"/>
                <w:sz w:val="22"/>
              </w:rPr>
            </w:pPr>
            <w:r w:rsidRPr="00C97B01">
              <w:rPr>
                <w:rFonts w:ascii="Calibri Light" w:hAnsi="Calibri Light"/>
                <w:sz w:val="22"/>
              </w:rPr>
              <w:t>99</w:t>
            </w:r>
          </w:p>
        </w:tc>
        <w:tc>
          <w:tcPr>
            <w:tcW w:w="1193" w:type="dxa"/>
            <w:shd w:val="clear" w:color="auto" w:fill="auto"/>
            <w:vAlign w:val="center"/>
          </w:tcPr>
          <w:p w14:paraId="31B2963F" w14:textId="47F27EE3" w:rsidR="00E7155E" w:rsidRPr="00C97B01" w:rsidRDefault="00E7155E" w:rsidP="00F535B9">
            <w:pPr>
              <w:rPr>
                <w:rFonts w:ascii="Calibri Light" w:hAnsi="Calibri Light"/>
                <w:sz w:val="22"/>
              </w:rPr>
            </w:pPr>
            <w:r w:rsidRPr="00C97B01">
              <w:rPr>
                <w:sz w:val="22"/>
              </w:rPr>
              <w:t>110</w:t>
            </w:r>
          </w:p>
        </w:tc>
        <w:tc>
          <w:tcPr>
            <w:tcW w:w="1193" w:type="dxa"/>
            <w:shd w:val="clear" w:color="auto" w:fill="auto"/>
            <w:vAlign w:val="center"/>
          </w:tcPr>
          <w:p w14:paraId="757AF5C5" w14:textId="19FB1E81" w:rsidR="00E7155E" w:rsidRPr="00C97B01" w:rsidRDefault="00E7155E" w:rsidP="00F535B9">
            <w:pPr>
              <w:rPr>
                <w:rFonts w:cstheme="majorHAnsi"/>
                <w:sz w:val="22"/>
              </w:rPr>
            </w:pPr>
            <w:r w:rsidRPr="00C97B01">
              <w:rPr>
                <w:rFonts w:cstheme="majorHAnsi"/>
                <w:sz w:val="22"/>
              </w:rPr>
              <w:t>84</w:t>
            </w:r>
          </w:p>
        </w:tc>
        <w:tc>
          <w:tcPr>
            <w:tcW w:w="1193" w:type="dxa"/>
            <w:vAlign w:val="center"/>
          </w:tcPr>
          <w:p w14:paraId="3A8B77BC" w14:textId="2B3CC218" w:rsidR="00E7155E" w:rsidRPr="00C97B01" w:rsidRDefault="00E7155E" w:rsidP="00F535B9">
            <w:pPr>
              <w:rPr>
                <w:rFonts w:cstheme="majorHAnsi"/>
                <w:sz w:val="22"/>
              </w:rPr>
            </w:pPr>
            <w:r w:rsidRPr="00C97B01">
              <w:rPr>
                <w:rFonts w:cstheme="majorHAnsi"/>
                <w:sz w:val="22"/>
              </w:rPr>
              <w:t>144</w:t>
            </w:r>
          </w:p>
        </w:tc>
      </w:tr>
      <w:tr w:rsidR="00C97B01" w:rsidRPr="00C97B01" w14:paraId="6B7D252E" w14:textId="137D2B69" w:rsidTr="00F535B9">
        <w:tc>
          <w:tcPr>
            <w:tcW w:w="3107" w:type="dxa"/>
            <w:shd w:val="clear" w:color="auto" w:fill="F2F2F2" w:themeFill="background1" w:themeFillShade="F2"/>
            <w:vAlign w:val="center"/>
          </w:tcPr>
          <w:p w14:paraId="3B4C3314" w14:textId="205CC162" w:rsidR="00E7155E" w:rsidRPr="00C97B01" w:rsidRDefault="00E7155E" w:rsidP="00F535B9">
            <w:pPr>
              <w:rPr>
                <w:rFonts w:ascii="Calibri Light" w:hAnsi="Calibri Light"/>
                <w:b/>
                <w:bCs/>
                <w:sz w:val="22"/>
              </w:rPr>
            </w:pPr>
            <w:r w:rsidRPr="00C97B01">
              <w:rPr>
                <w:rFonts w:ascii="Calibri Light" w:hAnsi="Calibri Light"/>
                <w:b/>
                <w:bCs/>
                <w:sz w:val="22"/>
              </w:rPr>
              <w:t>Autobusy</w:t>
            </w:r>
          </w:p>
        </w:tc>
        <w:tc>
          <w:tcPr>
            <w:tcW w:w="1193" w:type="dxa"/>
            <w:shd w:val="clear" w:color="auto" w:fill="auto"/>
            <w:vAlign w:val="center"/>
          </w:tcPr>
          <w:p w14:paraId="511F3AB7" w14:textId="3DB83706" w:rsidR="00E7155E" w:rsidRPr="00C97B01" w:rsidRDefault="00E7155E" w:rsidP="00F535B9">
            <w:pPr>
              <w:rPr>
                <w:rFonts w:ascii="Calibri Light" w:hAnsi="Calibri Light"/>
                <w:sz w:val="22"/>
              </w:rPr>
            </w:pPr>
            <w:r w:rsidRPr="00C97B01">
              <w:rPr>
                <w:rFonts w:ascii="Calibri Light" w:hAnsi="Calibri Light"/>
                <w:sz w:val="22"/>
              </w:rPr>
              <w:t>0</w:t>
            </w:r>
          </w:p>
        </w:tc>
        <w:tc>
          <w:tcPr>
            <w:tcW w:w="1192" w:type="dxa"/>
            <w:shd w:val="clear" w:color="auto" w:fill="auto"/>
            <w:vAlign w:val="center"/>
          </w:tcPr>
          <w:p w14:paraId="39507054" w14:textId="78436690" w:rsidR="00E7155E" w:rsidRPr="00C97B01" w:rsidRDefault="00E7155E" w:rsidP="00F535B9">
            <w:pPr>
              <w:rPr>
                <w:rFonts w:ascii="Calibri Light" w:hAnsi="Calibri Light"/>
                <w:sz w:val="22"/>
              </w:rPr>
            </w:pPr>
            <w:r w:rsidRPr="00C97B01">
              <w:rPr>
                <w:rFonts w:ascii="Calibri Light" w:hAnsi="Calibri Light"/>
                <w:sz w:val="22"/>
              </w:rPr>
              <w:t>0</w:t>
            </w:r>
          </w:p>
        </w:tc>
        <w:tc>
          <w:tcPr>
            <w:tcW w:w="1193" w:type="dxa"/>
            <w:shd w:val="clear" w:color="auto" w:fill="auto"/>
            <w:vAlign w:val="center"/>
          </w:tcPr>
          <w:p w14:paraId="0295336A" w14:textId="62181151" w:rsidR="00E7155E" w:rsidRPr="00C97B01" w:rsidRDefault="00E7155E" w:rsidP="00F535B9">
            <w:pPr>
              <w:rPr>
                <w:rFonts w:ascii="Calibri Light" w:hAnsi="Calibri Light"/>
                <w:sz w:val="22"/>
              </w:rPr>
            </w:pPr>
            <w:r w:rsidRPr="00C97B01">
              <w:rPr>
                <w:sz w:val="22"/>
              </w:rPr>
              <w:t>0</w:t>
            </w:r>
          </w:p>
        </w:tc>
        <w:tc>
          <w:tcPr>
            <w:tcW w:w="1193" w:type="dxa"/>
            <w:shd w:val="clear" w:color="auto" w:fill="auto"/>
            <w:vAlign w:val="center"/>
          </w:tcPr>
          <w:p w14:paraId="3144620B" w14:textId="51CE044B" w:rsidR="00E7155E" w:rsidRPr="00C97B01" w:rsidRDefault="00E7155E" w:rsidP="00F535B9">
            <w:pPr>
              <w:rPr>
                <w:rFonts w:cstheme="majorHAnsi"/>
                <w:sz w:val="22"/>
              </w:rPr>
            </w:pPr>
            <w:r w:rsidRPr="00C97B01">
              <w:rPr>
                <w:rFonts w:cstheme="majorHAnsi"/>
                <w:sz w:val="22"/>
              </w:rPr>
              <w:t>0</w:t>
            </w:r>
          </w:p>
        </w:tc>
        <w:tc>
          <w:tcPr>
            <w:tcW w:w="1193" w:type="dxa"/>
            <w:vAlign w:val="center"/>
          </w:tcPr>
          <w:p w14:paraId="43F712E4" w14:textId="698AB300" w:rsidR="00E7155E" w:rsidRPr="00C97B01" w:rsidRDefault="00E7155E" w:rsidP="00F535B9">
            <w:pPr>
              <w:rPr>
                <w:rFonts w:cstheme="majorHAnsi"/>
                <w:sz w:val="22"/>
              </w:rPr>
            </w:pPr>
            <w:r w:rsidRPr="00C97B01">
              <w:rPr>
                <w:rFonts w:cstheme="majorHAnsi"/>
                <w:sz w:val="22"/>
              </w:rPr>
              <w:t>21</w:t>
            </w:r>
          </w:p>
        </w:tc>
      </w:tr>
      <w:tr w:rsidR="00C97B01" w:rsidRPr="00C97B01" w14:paraId="3053C8A5" w14:textId="789C940F" w:rsidTr="00F535B9">
        <w:tc>
          <w:tcPr>
            <w:tcW w:w="3107" w:type="dxa"/>
            <w:shd w:val="clear" w:color="auto" w:fill="F2F2F2" w:themeFill="background1" w:themeFillShade="F2"/>
            <w:vAlign w:val="center"/>
          </w:tcPr>
          <w:p w14:paraId="29F20E9A" w14:textId="6ABCC621" w:rsidR="00E7155E" w:rsidRPr="00C97B01" w:rsidRDefault="00E7155E" w:rsidP="00F535B9">
            <w:pPr>
              <w:rPr>
                <w:rFonts w:ascii="Calibri Light" w:hAnsi="Calibri Light"/>
                <w:b/>
                <w:bCs/>
                <w:sz w:val="22"/>
              </w:rPr>
            </w:pPr>
            <w:r w:rsidRPr="00C97B01">
              <w:rPr>
                <w:rFonts w:ascii="Calibri Light" w:hAnsi="Calibri Light"/>
                <w:b/>
                <w:bCs/>
                <w:sz w:val="22"/>
              </w:rPr>
              <w:t>Samochody ciężarowe</w:t>
            </w:r>
          </w:p>
        </w:tc>
        <w:tc>
          <w:tcPr>
            <w:tcW w:w="1193" w:type="dxa"/>
            <w:shd w:val="clear" w:color="auto" w:fill="auto"/>
            <w:vAlign w:val="center"/>
          </w:tcPr>
          <w:p w14:paraId="7B7EFE02" w14:textId="4375FF2B" w:rsidR="00E7155E" w:rsidRPr="00C97B01" w:rsidRDefault="00E7155E" w:rsidP="00F535B9">
            <w:pPr>
              <w:rPr>
                <w:rFonts w:ascii="Calibri Light" w:hAnsi="Calibri Light"/>
                <w:sz w:val="22"/>
              </w:rPr>
            </w:pPr>
            <w:r w:rsidRPr="00C97B01">
              <w:rPr>
                <w:rFonts w:ascii="Calibri Light" w:hAnsi="Calibri Light"/>
                <w:sz w:val="22"/>
              </w:rPr>
              <w:t>3</w:t>
            </w:r>
          </w:p>
        </w:tc>
        <w:tc>
          <w:tcPr>
            <w:tcW w:w="1192" w:type="dxa"/>
            <w:shd w:val="clear" w:color="auto" w:fill="auto"/>
            <w:vAlign w:val="center"/>
          </w:tcPr>
          <w:p w14:paraId="33113584" w14:textId="24619415" w:rsidR="00E7155E" w:rsidRPr="00C97B01" w:rsidRDefault="00E7155E" w:rsidP="00F535B9">
            <w:pPr>
              <w:rPr>
                <w:rFonts w:ascii="Calibri Light" w:hAnsi="Calibri Light"/>
                <w:sz w:val="22"/>
              </w:rPr>
            </w:pPr>
            <w:r w:rsidRPr="00C97B01">
              <w:rPr>
                <w:rFonts w:ascii="Calibri Light" w:hAnsi="Calibri Light"/>
                <w:sz w:val="22"/>
              </w:rPr>
              <w:t>4</w:t>
            </w:r>
          </w:p>
        </w:tc>
        <w:tc>
          <w:tcPr>
            <w:tcW w:w="1193" w:type="dxa"/>
            <w:shd w:val="clear" w:color="auto" w:fill="auto"/>
            <w:vAlign w:val="center"/>
          </w:tcPr>
          <w:p w14:paraId="5531F93F" w14:textId="565C07C2" w:rsidR="00E7155E" w:rsidRPr="00C97B01" w:rsidRDefault="00E7155E" w:rsidP="00F535B9">
            <w:pPr>
              <w:rPr>
                <w:rFonts w:ascii="Calibri Light" w:hAnsi="Calibri Light"/>
                <w:sz w:val="22"/>
              </w:rPr>
            </w:pPr>
            <w:r w:rsidRPr="00C97B01">
              <w:rPr>
                <w:sz w:val="22"/>
              </w:rPr>
              <w:t>16</w:t>
            </w:r>
          </w:p>
        </w:tc>
        <w:tc>
          <w:tcPr>
            <w:tcW w:w="1193" w:type="dxa"/>
            <w:shd w:val="clear" w:color="auto" w:fill="auto"/>
            <w:vAlign w:val="center"/>
          </w:tcPr>
          <w:p w14:paraId="4F873F5F" w14:textId="55FB1C25" w:rsidR="00E7155E" w:rsidRPr="00C97B01" w:rsidRDefault="00E7155E" w:rsidP="00F535B9">
            <w:pPr>
              <w:rPr>
                <w:rFonts w:cstheme="majorHAnsi"/>
                <w:sz w:val="22"/>
              </w:rPr>
            </w:pPr>
            <w:r w:rsidRPr="00C97B01">
              <w:rPr>
                <w:rFonts w:cstheme="majorHAnsi"/>
                <w:sz w:val="22"/>
              </w:rPr>
              <w:t>27</w:t>
            </w:r>
          </w:p>
        </w:tc>
        <w:tc>
          <w:tcPr>
            <w:tcW w:w="1193" w:type="dxa"/>
            <w:vAlign w:val="center"/>
          </w:tcPr>
          <w:p w14:paraId="29E8FE7C" w14:textId="293DBCB8" w:rsidR="00E7155E" w:rsidRPr="00C97B01" w:rsidRDefault="00E7155E" w:rsidP="00F535B9">
            <w:pPr>
              <w:rPr>
                <w:rFonts w:cstheme="majorHAnsi"/>
                <w:sz w:val="22"/>
              </w:rPr>
            </w:pPr>
            <w:r w:rsidRPr="00C97B01">
              <w:rPr>
                <w:rFonts w:cstheme="majorHAnsi"/>
                <w:sz w:val="22"/>
              </w:rPr>
              <w:t>87</w:t>
            </w:r>
          </w:p>
        </w:tc>
      </w:tr>
      <w:tr w:rsidR="00C97B01" w:rsidRPr="00C97B01" w14:paraId="4EEADDF8" w14:textId="6A779869" w:rsidTr="00F535B9">
        <w:tc>
          <w:tcPr>
            <w:tcW w:w="3107" w:type="dxa"/>
            <w:shd w:val="clear" w:color="auto" w:fill="F2F2F2" w:themeFill="background1" w:themeFillShade="F2"/>
            <w:vAlign w:val="center"/>
          </w:tcPr>
          <w:p w14:paraId="42ACD9FD" w14:textId="7DA60F1A" w:rsidR="00E7155E" w:rsidRPr="00C97B01" w:rsidRDefault="00E7155E" w:rsidP="00F535B9">
            <w:pPr>
              <w:rPr>
                <w:rFonts w:ascii="Calibri Light" w:hAnsi="Calibri Light"/>
                <w:b/>
                <w:bCs/>
                <w:sz w:val="22"/>
              </w:rPr>
            </w:pPr>
            <w:r w:rsidRPr="00C97B01">
              <w:rPr>
                <w:rFonts w:ascii="Calibri Light" w:hAnsi="Calibri Light"/>
                <w:b/>
                <w:bCs/>
                <w:sz w:val="22"/>
              </w:rPr>
              <w:t>Czterokołowce</w:t>
            </w:r>
          </w:p>
        </w:tc>
        <w:tc>
          <w:tcPr>
            <w:tcW w:w="1193" w:type="dxa"/>
            <w:shd w:val="clear" w:color="auto" w:fill="auto"/>
            <w:vAlign w:val="center"/>
          </w:tcPr>
          <w:p w14:paraId="64B0F5D0" w14:textId="5D55FC9F" w:rsidR="00E7155E" w:rsidRPr="00C97B01" w:rsidRDefault="00E7155E" w:rsidP="00F535B9">
            <w:pPr>
              <w:rPr>
                <w:rFonts w:ascii="Calibri Light" w:hAnsi="Calibri Light"/>
                <w:sz w:val="22"/>
              </w:rPr>
            </w:pPr>
            <w:r w:rsidRPr="00C97B01">
              <w:rPr>
                <w:rFonts w:ascii="Calibri Light" w:hAnsi="Calibri Light"/>
                <w:sz w:val="22"/>
              </w:rPr>
              <w:t>0</w:t>
            </w:r>
          </w:p>
        </w:tc>
        <w:tc>
          <w:tcPr>
            <w:tcW w:w="1192" w:type="dxa"/>
            <w:shd w:val="clear" w:color="auto" w:fill="auto"/>
            <w:vAlign w:val="center"/>
          </w:tcPr>
          <w:p w14:paraId="73D321F9" w14:textId="35AD0154" w:rsidR="00E7155E" w:rsidRPr="00C97B01" w:rsidRDefault="00E7155E" w:rsidP="00F535B9">
            <w:pPr>
              <w:rPr>
                <w:rFonts w:ascii="Calibri Light" w:hAnsi="Calibri Light"/>
                <w:sz w:val="22"/>
              </w:rPr>
            </w:pPr>
            <w:r w:rsidRPr="00C97B01">
              <w:rPr>
                <w:rFonts w:ascii="Calibri Light" w:hAnsi="Calibri Light"/>
                <w:sz w:val="22"/>
              </w:rPr>
              <w:t>2</w:t>
            </w:r>
          </w:p>
        </w:tc>
        <w:tc>
          <w:tcPr>
            <w:tcW w:w="1193" w:type="dxa"/>
            <w:shd w:val="clear" w:color="auto" w:fill="auto"/>
            <w:vAlign w:val="center"/>
          </w:tcPr>
          <w:p w14:paraId="05CB3F80" w14:textId="5418756F" w:rsidR="00E7155E" w:rsidRPr="00C97B01" w:rsidRDefault="00E7155E" w:rsidP="00F535B9">
            <w:pPr>
              <w:rPr>
                <w:rFonts w:ascii="Calibri Light" w:hAnsi="Calibri Light"/>
                <w:sz w:val="22"/>
              </w:rPr>
            </w:pPr>
            <w:r w:rsidRPr="00C97B01">
              <w:rPr>
                <w:sz w:val="22"/>
              </w:rPr>
              <w:t>0</w:t>
            </w:r>
          </w:p>
        </w:tc>
        <w:tc>
          <w:tcPr>
            <w:tcW w:w="1193" w:type="dxa"/>
            <w:shd w:val="clear" w:color="auto" w:fill="auto"/>
            <w:vAlign w:val="center"/>
          </w:tcPr>
          <w:p w14:paraId="614FD6A8" w14:textId="1D73A6B6" w:rsidR="00E7155E" w:rsidRPr="00C97B01" w:rsidRDefault="00E7155E" w:rsidP="00F535B9">
            <w:pPr>
              <w:rPr>
                <w:rFonts w:cstheme="majorHAnsi"/>
                <w:sz w:val="22"/>
              </w:rPr>
            </w:pPr>
            <w:r w:rsidRPr="00C97B01">
              <w:rPr>
                <w:rFonts w:cstheme="majorHAnsi"/>
                <w:sz w:val="22"/>
              </w:rPr>
              <w:t>0</w:t>
            </w:r>
          </w:p>
        </w:tc>
        <w:tc>
          <w:tcPr>
            <w:tcW w:w="1193" w:type="dxa"/>
            <w:vAlign w:val="center"/>
          </w:tcPr>
          <w:p w14:paraId="091EEB49" w14:textId="0828577F" w:rsidR="00E7155E" w:rsidRPr="00C97B01" w:rsidRDefault="00E7155E" w:rsidP="00F535B9">
            <w:pPr>
              <w:rPr>
                <w:rFonts w:cstheme="majorHAnsi"/>
                <w:sz w:val="22"/>
              </w:rPr>
            </w:pPr>
            <w:r w:rsidRPr="00C97B01">
              <w:rPr>
                <w:rFonts w:cstheme="majorHAnsi"/>
                <w:sz w:val="22"/>
              </w:rPr>
              <w:t>0</w:t>
            </w:r>
          </w:p>
        </w:tc>
      </w:tr>
      <w:tr w:rsidR="00C97B01" w:rsidRPr="00C97B01" w14:paraId="7A18F0BA" w14:textId="0234FBA8" w:rsidTr="00F535B9">
        <w:tc>
          <w:tcPr>
            <w:tcW w:w="3107" w:type="dxa"/>
            <w:shd w:val="clear" w:color="auto" w:fill="F2F2F2" w:themeFill="background1" w:themeFillShade="F2"/>
            <w:vAlign w:val="center"/>
          </w:tcPr>
          <w:p w14:paraId="1ACF51D9" w14:textId="4D9225AE" w:rsidR="00E7155E" w:rsidRPr="00C97B01" w:rsidRDefault="00E7155E" w:rsidP="00F535B9">
            <w:pPr>
              <w:rPr>
                <w:rFonts w:ascii="Calibri Light" w:hAnsi="Calibri Light"/>
                <w:b/>
                <w:bCs/>
                <w:sz w:val="22"/>
              </w:rPr>
            </w:pPr>
            <w:r w:rsidRPr="00C97B01">
              <w:rPr>
                <w:rFonts w:ascii="Calibri Light" w:hAnsi="Calibri Light"/>
                <w:b/>
                <w:bCs/>
                <w:sz w:val="22"/>
              </w:rPr>
              <w:lastRenderedPageBreak/>
              <w:t>Ogółem</w:t>
            </w:r>
          </w:p>
        </w:tc>
        <w:tc>
          <w:tcPr>
            <w:tcW w:w="1193" w:type="dxa"/>
            <w:shd w:val="clear" w:color="auto" w:fill="auto"/>
            <w:vAlign w:val="center"/>
          </w:tcPr>
          <w:p w14:paraId="0D246AF9" w14:textId="1C58A9FA" w:rsidR="00E7155E" w:rsidRPr="00C97B01" w:rsidRDefault="00E7155E" w:rsidP="00F535B9">
            <w:pPr>
              <w:rPr>
                <w:rFonts w:ascii="Calibri Light" w:hAnsi="Calibri Light"/>
                <w:b/>
                <w:bCs/>
                <w:sz w:val="22"/>
              </w:rPr>
            </w:pPr>
            <w:r w:rsidRPr="00C97B01">
              <w:rPr>
                <w:rFonts w:ascii="Calibri Light" w:hAnsi="Calibri Light"/>
                <w:b/>
                <w:bCs/>
                <w:sz w:val="22"/>
              </w:rPr>
              <w:t>149</w:t>
            </w:r>
          </w:p>
        </w:tc>
        <w:tc>
          <w:tcPr>
            <w:tcW w:w="1192" w:type="dxa"/>
            <w:shd w:val="clear" w:color="auto" w:fill="auto"/>
            <w:vAlign w:val="center"/>
          </w:tcPr>
          <w:p w14:paraId="362372F5" w14:textId="3D0BBB7A" w:rsidR="00E7155E" w:rsidRPr="00C97B01" w:rsidRDefault="00E7155E" w:rsidP="00F535B9">
            <w:pPr>
              <w:rPr>
                <w:rFonts w:ascii="Calibri Light" w:hAnsi="Calibri Light"/>
                <w:b/>
                <w:bCs/>
                <w:sz w:val="22"/>
              </w:rPr>
            </w:pPr>
            <w:r w:rsidRPr="00C97B01">
              <w:rPr>
                <w:rFonts w:ascii="Calibri Light" w:hAnsi="Calibri Light"/>
                <w:b/>
                <w:sz w:val="22"/>
              </w:rPr>
              <w:t>230</w:t>
            </w:r>
          </w:p>
        </w:tc>
        <w:tc>
          <w:tcPr>
            <w:tcW w:w="1193" w:type="dxa"/>
            <w:shd w:val="clear" w:color="auto" w:fill="auto"/>
            <w:vAlign w:val="center"/>
          </w:tcPr>
          <w:p w14:paraId="48C5B3BB" w14:textId="32BB6C29" w:rsidR="00E7155E" w:rsidRPr="00C97B01" w:rsidRDefault="00E7155E" w:rsidP="00F535B9">
            <w:pPr>
              <w:rPr>
                <w:rFonts w:ascii="Calibri Light" w:hAnsi="Calibri Light"/>
                <w:b/>
                <w:bCs/>
                <w:sz w:val="22"/>
              </w:rPr>
            </w:pPr>
            <w:r w:rsidRPr="00C97B01">
              <w:rPr>
                <w:b/>
                <w:sz w:val="22"/>
              </w:rPr>
              <w:t>326</w:t>
            </w:r>
          </w:p>
        </w:tc>
        <w:tc>
          <w:tcPr>
            <w:tcW w:w="1193" w:type="dxa"/>
            <w:shd w:val="clear" w:color="auto" w:fill="auto"/>
            <w:vAlign w:val="center"/>
          </w:tcPr>
          <w:p w14:paraId="789EF2DF" w14:textId="0088EC14" w:rsidR="00E7155E" w:rsidRPr="00C97B01" w:rsidRDefault="00E7155E" w:rsidP="00F535B9">
            <w:pPr>
              <w:rPr>
                <w:rFonts w:cstheme="majorHAnsi"/>
                <w:b/>
                <w:bCs/>
                <w:sz w:val="22"/>
              </w:rPr>
            </w:pPr>
            <w:r w:rsidRPr="00C97B01">
              <w:rPr>
                <w:rFonts w:cstheme="majorHAnsi"/>
                <w:b/>
                <w:bCs/>
                <w:sz w:val="22"/>
              </w:rPr>
              <w:t>463</w:t>
            </w:r>
          </w:p>
        </w:tc>
        <w:tc>
          <w:tcPr>
            <w:tcW w:w="1193" w:type="dxa"/>
            <w:vAlign w:val="center"/>
          </w:tcPr>
          <w:p w14:paraId="45A70EFC" w14:textId="623AF0A1" w:rsidR="00E7155E" w:rsidRPr="00C97B01" w:rsidRDefault="00E7155E" w:rsidP="00F535B9">
            <w:pPr>
              <w:rPr>
                <w:rFonts w:cstheme="majorHAnsi"/>
                <w:b/>
                <w:bCs/>
                <w:sz w:val="22"/>
              </w:rPr>
            </w:pPr>
            <w:r w:rsidRPr="00C97B01">
              <w:rPr>
                <w:rFonts w:cstheme="majorHAnsi"/>
                <w:b/>
                <w:bCs/>
                <w:sz w:val="22"/>
              </w:rPr>
              <w:t>1 0</w:t>
            </w:r>
            <w:r w:rsidR="00FF023B">
              <w:rPr>
                <w:rFonts w:cstheme="majorHAnsi"/>
                <w:b/>
                <w:bCs/>
                <w:sz w:val="22"/>
              </w:rPr>
              <w:t>39</w:t>
            </w:r>
          </w:p>
        </w:tc>
      </w:tr>
    </w:tbl>
    <w:p w14:paraId="0D90DFAA" w14:textId="4D390C35" w:rsidR="00184FA2" w:rsidRPr="00C97B01" w:rsidRDefault="7716B14D" w:rsidP="00452A39">
      <w:pPr>
        <w:pStyle w:val="rdo"/>
        <w:spacing w:before="0"/>
      </w:pPr>
      <w:r w:rsidRPr="00C97B01">
        <w:t xml:space="preserve">Źródło: Dane opracowane przez Departament Obsługi Mieszkańców na podstawie raportów z </w:t>
      </w:r>
      <w:proofErr w:type="spellStart"/>
      <w:r w:rsidRPr="00C97B01">
        <w:t>CEPiK</w:t>
      </w:r>
      <w:proofErr w:type="spellEnd"/>
    </w:p>
    <w:p w14:paraId="030497A9" w14:textId="05629687" w:rsidR="00CD7DE4" w:rsidRPr="00C97B01" w:rsidRDefault="00CD7DE4" w:rsidP="000469BE">
      <w:pPr>
        <w:pStyle w:val="tretekst"/>
      </w:pPr>
      <w:r w:rsidRPr="00C97B01">
        <w:t xml:space="preserve">Rejestr przedsiębiorców </w:t>
      </w:r>
      <w:r w:rsidR="00BB02CA" w:rsidRPr="00C97B01">
        <w:t xml:space="preserve">posiadających </w:t>
      </w:r>
      <w:r w:rsidRPr="00C97B01">
        <w:t xml:space="preserve">stacje kontroli pojazdów prowadzony jest przez Prezydenta Miasta Białegostoku na podstawie przepisów </w:t>
      </w:r>
      <w:r w:rsidRPr="00FF023B">
        <w:t>ustawy</w:t>
      </w:r>
      <w:r w:rsidR="00FF023B">
        <w:rPr>
          <w:rStyle w:val="Odwoanieprzypisudolnego"/>
          <w:rFonts w:ascii="Calibri Light" w:hAnsi="Calibri Light"/>
        </w:rPr>
        <w:footnoteReference w:id="58"/>
      </w:r>
      <w:r w:rsidR="00FF023B">
        <w:t>.</w:t>
      </w:r>
    </w:p>
    <w:p w14:paraId="40F9E9A4" w14:textId="0AEA2D12" w:rsidR="00184FA2" w:rsidRPr="00C97B01" w:rsidRDefault="7716B14D" w:rsidP="00614EF2">
      <w:pPr>
        <w:pStyle w:val="Legenda"/>
        <w:rPr>
          <w:rFonts w:ascii="Calibri Light" w:hAnsi="Calibri Light"/>
          <w:sz w:val="24"/>
          <w:szCs w:val="24"/>
        </w:rPr>
      </w:pPr>
      <w:bookmarkStart w:id="186" w:name="_Toc6568339"/>
      <w:bookmarkStart w:id="187" w:name="_Toc173845357"/>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72</w:t>
      </w:r>
      <w:r w:rsidR="0037179A" w:rsidRPr="00C97B01">
        <w:rPr>
          <w:rFonts w:ascii="Calibri Light" w:hAnsi="Calibri Light"/>
          <w:sz w:val="24"/>
          <w:szCs w:val="24"/>
        </w:rPr>
        <w:fldChar w:fldCharType="end"/>
      </w:r>
      <w:r w:rsidRPr="00C97B01">
        <w:rPr>
          <w:rFonts w:ascii="Calibri Light" w:hAnsi="Calibri Light"/>
          <w:sz w:val="24"/>
          <w:szCs w:val="24"/>
        </w:rPr>
        <w:t>. Liczba stacji kontroli pojazdów</w:t>
      </w:r>
      <w:bookmarkEnd w:id="186"/>
      <w:bookmarkEnd w:id="187"/>
    </w:p>
    <w:tbl>
      <w:tblPr>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2"/>
        <w:tblDescription w:val="Liczba stacji kontroli pojazdów w latach 2019 - 2023."/>
      </w:tblPr>
      <w:tblGrid>
        <w:gridCol w:w="2121"/>
        <w:gridCol w:w="1387"/>
        <w:gridCol w:w="1388"/>
        <w:gridCol w:w="1387"/>
        <w:gridCol w:w="1388"/>
        <w:gridCol w:w="1388"/>
      </w:tblGrid>
      <w:tr w:rsidR="00C97B01" w:rsidRPr="00C97B01" w14:paraId="64EBB42B" w14:textId="30611A8B" w:rsidTr="007C7425">
        <w:trPr>
          <w:trHeight w:val="170"/>
        </w:trPr>
        <w:tc>
          <w:tcPr>
            <w:tcW w:w="2121" w:type="dxa"/>
            <w:shd w:val="clear" w:color="auto" w:fill="F2F2F2" w:themeFill="background1" w:themeFillShade="F2"/>
            <w:vAlign w:val="center"/>
          </w:tcPr>
          <w:p w14:paraId="479F36EC" w14:textId="77777777" w:rsidR="006E0224" w:rsidRPr="00C97B01" w:rsidRDefault="006E0224" w:rsidP="007C7425">
            <w:pPr>
              <w:rPr>
                <w:rFonts w:ascii="Calibri Light" w:hAnsi="Calibri Light"/>
                <w:b/>
                <w:bCs/>
                <w:sz w:val="22"/>
              </w:rPr>
            </w:pPr>
            <w:r w:rsidRPr="00C97B01">
              <w:rPr>
                <w:rFonts w:ascii="Calibri Light" w:hAnsi="Calibri Light"/>
                <w:b/>
                <w:bCs/>
                <w:sz w:val="22"/>
              </w:rPr>
              <w:t>Rok</w:t>
            </w:r>
          </w:p>
        </w:tc>
        <w:tc>
          <w:tcPr>
            <w:tcW w:w="1387" w:type="dxa"/>
            <w:shd w:val="clear" w:color="auto" w:fill="F2F2F2" w:themeFill="background1" w:themeFillShade="F2"/>
            <w:vAlign w:val="center"/>
          </w:tcPr>
          <w:p w14:paraId="6019FF9A" w14:textId="16423B97" w:rsidR="006E0224" w:rsidRPr="00C97B01" w:rsidRDefault="006E0224" w:rsidP="007C7425">
            <w:pPr>
              <w:rPr>
                <w:b/>
                <w:bCs/>
              </w:rPr>
            </w:pPr>
            <w:r w:rsidRPr="00C97B01">
              <w:rPr>
                <w:rFonts w:ascii="Calibri Light" w:hAnsi="Calibri Light"/>
                <w:b/>
                <w:bCs/>
                <w:sz w:val="22"/>
              </w:rPr>
              <w:t>2019</w:t>
            </w:r>
          </w:p>
        </w:tc>
        <w:tc>
          <w:tcPr>
            <w:tcW w:w="1388" w:type="dxa"/>
            <w:shd w:val="clear" w:color="auto" w:fill="F2F2F2" w:themeFill="background1" w:themeFillShade="F2"/>
            <w:vAlign w:val="center"/>
          </w:tcPr>
          <w:p w14:paraId="16D87976" w14:textId="18D6F27C" w:rsidR="006E0224" w:rsidRPr="00C97B01" w:rsidRDefault="006E0224" w:rsidP="007C7425">
            <w:pPr>
              <w:rPr>
                <w:b/>
                <w:bCs/>
              </w:rPr>
            </w:pPr>
            <w:r w:rsidRPr="00C97B01">
              <w:rPr>
                <w:rFonts w:ascii="Calibri Light" w:hAnsi="Calibri Light"/>
                <w:b/>
                <w:bCs/>
                <w:sz w:val="22"/>
              </w:rPr>
              <w:t>2020</w:t>
            </w:r>
          </w:p>
        </w:tc>
        <w:tc>
          <w:tcPr>
            <w:tcW w:w="1387" w:type="dxa"/>
            <w:shd w:val="clear" w:color="auto" w:fill="F2F2F2" w:themeFill="background1" w:themeFillShade="F2"/>
            <w:vAlign w:val="center"/>
          </w:tcPr>
          <w:p w14:paraId="17BC6FEF" w14:textId="7BDC5938" w:rsidR="006E0224" w:rsidRPr="00C97B01" w:rsidRDefault="006E0224" w:rsidP="007C7425">
            <w:pPr>
              <w:rPr>
                <w:b/>
                <w:bCs/>
              </w:rPr>
            </w:pPr>
            <w:r w:rsidRPr="00C97B01">
              <w:rPr>
                <w:rFonts w:ascii="Calibri Light" w:hAnsi="Calibri Light"/>
                <w:b/>
                <w:bCs/>
                <w:sz w:val="22"/>
              </w:rPr>
              <w:t>2021</w:t>
            </w:r>
          </w:p>
        </w:tc>
        <w:tc>
          <w:tcPr>
            <w:tcW w:w="1388" w:type="dxa"/>
            <w:shd w:val="clear" w:color="auto" w:fill="F2F2F2" w:themeFill="background1" w:themeFillShade="F2"/>
            <w:vAlign w:val="center"/>
          </w:tcPr>
          <w:p w14:paraId="5A29593E" w14:textId="73258539" w:rsidR="006E0224" w:rsidRPr="00C97B01" w:rsidRDefault="006E0224" w:rsidP="007C7425">
            <w:pPr>
              <w:rPr>
                <w:rFonts w:ascii="Calibri Light" w:hAnsi="Calibri Light"/>
                <w:b/>
                <w:bCs/>
                <w:sz w:val="22"/>
              </w:rPr>
            </w:pPr>
            <w:r w:rsidRPr="00C97B01">
              <w:rPr>
                <w:rFonts w:ascii="Calibri Light" w:hAnsi="Calibri Light"/>
                <w:b/>
                <w:bCs/>
                <w:sz w:val="22"/>
              </w:rPr>
              <w:t>2022</w:t>
            </w:r>
          </w:p>
        </w:tc>
        <w:tc>
          <w:tcPr>
            <w:tcW w:w="1388" w:type="dxa"/>
            <w:shd w:val="clear" w:color="auto" w:fill="F2F2F2" w:themeFill="background1" w:themeFillShade="F2"/>
            <w:vAlign w:val="center"/>
          </w:tcPr>
          <w:p w14:paraId="184414E0" w14:textId="2A073904" w:rsidR="006E0224" w:rsidRPr="00C97B01" w:rsidRDefault="006E0224" w:rsidP="007C7425">
            <w:pPr>
              <w:rPr>
                <w:rFonts w:ascii="Calibri Light" w:hAnsi="Calibri Light"/>
                <w:b/>
                <w:bCs/>
                <w:sz w:val="22"/>
              </w:rPr>
            </w:pPr>
            <w:r w:rsidRPr="00C97B01">
              <w:rPr>
                <w:rFonts w:ascii="Calibri Light" w:hAnsi="Calibri Light"/>
                <w:b/>
                <w:bCs/>
                <w:sz w:val="22"/>
              </w:rPr>
              <w:t>2023</w:t>
            </w:r>
          </w:p>
        </w:tc>
      </w:tr>
      <w:tr w:rsidR="00C97B01" w:rsidRPr="00C97B01" w14:paraId="61D0115E" w14:textId="06E188B4" w:rsidTr="007C7425">
        <w:trPr>
          <w:trHeight w:val="170"/>
        </w:trPr>
        <w:tc>
          <w:tcPr>
            <w:tcW w:w="2121" w:type="dxa"/>
            <w:shd w:val="clear" w:color="auto" w:fill="F2F2F2" w:themeFill="background1" w:themeFillShade="F2"/>
            <w:vAlign w:val="center"/>
          </w:tcPr>
          <w:p w14:paraId="1CE64830" w14:textId="77777777" w:rsidR="006E0224" w:rsidRPr="00C97B01" w:rsidRDefault="006E0224" w:rsidP="007C7425">
            <w:pPr>
              <w:rPr>
                <w:rFonts w:ascii="Calibri Light" w:hAnsi="Calibri Light"/>
                <w:b/>
                <w:bCs/>
                <w:sz w:val="22"/>
              </w:rPr>
            </w:pPr>
            <w:r w:rsidRPr="00C97B01">
              <w:rPr>
                <w:rFonts w:ascii="Calibri Light" w:hAnsi="Calibri Light"/>
                <w:b/>
                <w:bCs/>
                <w:sz w:val="22"/>
              </w:rPr>
              <w:t>Liczba stacji kontroli pojazdów</w:t>
            </w:r>
          </w:p>
        </w:tc>
        <w:tc>
          <w:tcPr>
            <w:tcW w:w="1387" w:type="dxa"/>
            <w:shd w:val="clear" w:color="auto" w:fill="auto"/>
            <w:vAlign w:val="center"/>
          </w:tcPr>
          <w:p w14:paraId="6A677E84" w14:textId="54B1A1CF" w:rsidR="006E0224" w:rsidRPr="00C97B01" w:rsidRDefault="006E0224" w:rsidP="007C7425">
            <w:pPr>
              <w:rPr>
                <w:rFonts w:ascii="Calibri Light" w:hAnsi="Calibri Light"/>
                <w:sz w:val="22"/>
              </w:rPr>
            </w:pPr>
            <w:r w:rsidRPr="00C97B01">
              <w:rPr>
                <w:rFonts w:ascii="Calibri Light" w:hAnsi="Calibri Light"/>
                <w:sz w:val="22"/>
              </w:rPr>
              <w:t>35</w:t>
            </w:r>
          </w:p>
        </w:tc>
        <w:tc>
          <w:tcPr>
            <w:tcW w:w="1388" w:type="dxa"/>
            <w:shd w:val="clear" w:color="auto" w:fill="auto"/>
            <w:vAlign w:val="center"/>
          </w:tcPr>
          <w:p w14:paraId="4C1D9309" w14:textId="40BFEE0B" w:rsidR="006E0224" w:rsidRPr="00C97B01" w:rsidRDefault="006E0224" w:rsidP="007C7425">
            <w:pPr>
              <w:rPr>
                <w:rFonts w:ascii="Calibri Light" w:hAnsi="Calibri Light"/>
                <w:sz w:val="22"/>
              </w:rPr>
            </w:pPr>
            <w:r w:rsidRPr="00C97B01">
              <w:rPr>
                <w:rFonts w:ascii="Calibri Light" w:hAnsi="Calibri Light"/>
                <w:sz w:val="22"/>
              </w:rPr>
              <w:t>35</w:t>
            </w:r>
          </w:p>
        </w:tc>
        <w:tc>
          <w:tcPr>
            <w:tcW w:w="1387" w:type="dxa"/>
            <w:shd w:val="clear" w:color="auto" w:fill="auto"/>
            <w:vAlign w:val="center"/>
          </w:tcPr>
          <w:p w14:paraId="5EEE5467" w14:textId="337ECFB9" w:rsidR="006E0224" w:rsidRPr="00C97B01" w:rsidRDefault="006E0224" w:rsidP="007C7425">
            <w:pPr>
              <w:rPr>
                <w:rFonts w:ascii="Calibri Light" w:hAnsi="Calibri Light"/>
                <w:sz w:val="22"/>
              </w:rPr>
            </w:pPr>
            <w:r w:rsidRPr="00C97B01">
              <w:rPr>
                <w:rFonts w:ascii="Calibri Light" w:hAnsi="Calibri Light"/>
                <w:sz w:val="22"/>
              </w:rPr>
              <w:t>37</w:t>
            </w:r>
          </w:p>
        </w:tc>
        <w:tc>
          <w:tcPr>
            <w:tcW w:w="1388" w:type="dxa"/>
            <w:shd w:val="clear" w:color="auto" w:fill="auto"/>
            <w:vAlign w:val="center"/>
          </w:tcPr>
          <w:p w14:paraId="5BDB85A5" w14:textId="3DC05CC1" w:rsidR="006E0224" w:rsidRPr="00C97B01" w:rsidRDefault="006E0224" w:rsidP="007C7425">
            <w:pPr>
              <w:rPr>
                <w:rFonts w:ascii="Calibri Light" w:hAnsi="Calibri Light"/>
                <w:sz w:val="22"/>
              </w:rPr>
            </w:pPr>
            <w:r w:rsidRPr="00C97B01">
              <w:rPr>
                <w:rFonts w:ascii="Calibri Light" w:hAnsi="Calibri Light"/>
                <w:sz w:val="22"/>
              </w:rPr>
              <w:t>37</w:t>
            </w:r>
          </w:p>
        </w:tc>
        <w:tc>
          <w:tcPr>
            <w:tcW w:w="1388" w:type="dxa"/>
            <w:vAlign w:val="center"/>
          </w:tcPr>
          <w:p w14:paraId="15462521" w14:textId="448C5371" w:rsidR="006E0224" w:rsidRPr="00C97B01" w:rsidRDefault="006E0224" w:rsidP="007C7425">
            <w:pPr>
              <w:rPr>
                <w:rFonts w:ascii="Calibri Light" w:hAnsi="Calibri Light"/>
                <w:sz w:val="22"/>
              </w:rPr>
            </w:pPr>
            <w:r w:rsidRPr="00C97B01">
              <w:rPr>
                <w:rFonts w:ascii="Calibri Light" w:hAnsi="Calibri Light"/>
                <w:sz w:val="22"/>
              </w:rPr>
              <w:t>36</w:t>
            </w:r>
          </w:p>
        </w:tc>
      </w:tr>
    </w:tbl>
    <w:p w14:paraId="122D2475" w14:textId="77777777" w:rsidR="00184FA2" w:rsidRPr="00C97B01" w:rsidRDefault="7716B14D" w:rsidP="00452A39">
      <w:pPr>
        <w:pStyle w:val="rdo"/>
        <w:spacing w:before="0"/>
      </w:pPr>
      <w:r w:rsidRPr="00C97B01">
        <w:t>Źródło: Dane opracowane przez Departament Obsługi Mieszkańców na podstawie prowadzonych rejestrów</w:t>
      </w:r>
    </w:p>
    <w:p w14:paraId="462CD2EB" w14:textId="77777777" w:rsidR="00452A39" w:rsidRDefault="00D6688E" w:rsidP="000469BE">
      <w:pPr>
        <w:pStyle w:val="tretekst"/>
      </w:pPr>
      <w:r w:rsidRPr="00C97B01">
        <w:t xml:space="preserve">Prawo jazdy oraz karta kwalifikacji kierowcy wydawane są w drodze decyzji administracyjnej przez starostę na podstawie </w:t>
      </w:r>
      <w:r w:rsidR="00FF023B">
        <w:t xml:space="preserve">przepisów </w:t>
      </w:r>
      <w:r w:rsidRPr="00FF023B">
        <w:t>ustawy</w:t>
      </w:r>
      <w:r w:rsidR="00FF023B" w:rsidRPr="00FF023B">
        <w:rPr>
          <w:rStyle w:val="Odwoanieprzypisudolnego"/>
          <w:rFonts w:ascii="Calibri Light" w:hAnsi="Calibri Light"/>
        </w:rPr>
        <w:footnoteReference w:id="59"/>
      </w:r>
      <w:r w:rsidR="00FF023B" w:rsidRPr="00FF023B">
        <w:t>.</w:t>
      </w:r>
      <w:r w:rsidR="00FF023B">
        <w:rPr>
          <w:i/>
        </w:rPr>
        <w:t xml:space="preserve"> </w:t>
      </w:r>
      <w:r w:rsidRPr="00C97B01">
        <w:t>Karta kwalifikacji kierowcy jest wydawana od 6 kwietnia 2022 r.</w:t>
      </w:r>
    </w:p>
    <w:p w14:paraId="580AE970" w14:textId="1ABAEA17" w:rsidR="00184FA2" w:rsidRPr="00C97B01" w:rsidRDefault="7716B14D" w:rsidP="7716B14D">
      <w:pPr>
        <w:pStyle w:val="Legenda"/>
        <w:jc w:val="both"/>
        <w:rPr>
          <w:rFonts w:ascii="Calibri Light" w:hAnsi="Calibri Light"/>
          <w:sz w:val="24"/>
          <w:szCs w:val="24"/>
        </w:rPr>
      </w:pPr>
      <w:bookmarkStart w:id="188" w:name="_Toc6568340"/>
      <w:bookmarkStart w:id="189" w:name="_Toc173845358"/>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73</w:t>
      </w:r>
      <w:r w:rsidR="0037179A" w:rsidRPr="00C97B01">
        <w:rPr>
          <w:rFonts w:ascii="Calibri Light" w:hAnsi="Calibri Light"/>
          <w:sz w:val="24"/>
          <w:szCs w:val="24"/>
        </w:rPr>
        <w:fldChar w:fldCharType="end"/>
      </w:r>
      <w:r w:rsidRPr="00C97B01">
        <w:rPr>
          <w:rFonts w:ascii="Calibri Light" w:hAnsi="Calibri Light"/>
          <w:sz w:val="24"/>
          <w:szCs w:val="24"/>
        </w:rPr>
        <w:t>. Liczba wydanych praw jazdy</w:t>
      </w:r>
      <w:bookmarkEnd w:id="188"/>
      <w:bookmarkEnd w:id="189"/>
    </w:p>
    <w:tbl>
      <w:tblPr>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3"/>
        <w:tblDescription w:val="Liczba wydanych praw jazdy w latach 2019 - 2023."/>
      </w:tblPr>
      <w:tblGrid>
        <w:gridCol w:w="2122"/>
        <w:gridCol w:w="1383"/>
        <w:gridCol w:w="1384"/>
        <w:gridCol w:w="1384"/>
        <w:gridCol w:w="1384"/>
        <w:gridCol w:w="1384"/>
      </w:tblGrid>
      <w:tr w:rsidR="00C97B01" w:rsidRPr="00C97B01" w14:paraId="214D9063" w14:textId="0E53E71B" w:rsidTr="008665BC">
        <w:tc>
          <w:tcPr>
            <w:tcW w:w="2122" w:type="dxa"/>
            <w:shd w:val="clear" w:color="auto" w:fill="F2F2F2" w:themeFill="background1" w:themeFillShade="F2"/>
            <w:vAlign w:val="center"/>
          </w:tcPr>
          <w:p w14:paraId="4A58F6EA" w14:textId="77777777" w:rsidR="00D6688E" w:rsidRPr="00C97B01" w:rsidRDefault="00D6688E" w:rsidP="008665BC">
            <w:pPr>
              <w:rPr>
                <w:rFonts w:ascii="Calibri Light" w:hAnsi="Calibri Light"/>
                <w:b/>
                <w:bCs/>
                <w:sz w:val="22"/>
              </w:rPr>
            </w:pPr>
            <w:r w:rsidRPr="00C97B01">
              <w:rPr>
                <w:rFonts w:ascii="Calibri Light" w:hAnsi="Calibri Light"/>
                <w:b/>
                <w:bCs/>
                <w:sz w:val="22"/>
              </w:rPr>
              <w:t>Rok</w:t>
            </w:r>
          </w:p>
        </w:tc>
        <w:tc>
          <w:tcPr>
            <w:tcW w:w="1383" w:type="dxa"/>
            <w:shd w:val="clear" w:color="auto" w:fill="F2F2F2" w:themeFill="background1" w:themeFillShade="F2"/>
            <w:vAlign w:val="center"/>
          </w:tcPr>
          <w:p w14:paraId="32CF64E1" w14:textId="0BCCD7C0" w:rsidR="00D6688E" w:rsidRPr="00C97B01" w:rsidRDefault="00D6688E" w:rsidP="008665BC">
            <w:pPr>
              <w:rPr>
                <w:b/>
                <w:bCs/>
              </w:rPr>
            </w:pPr>
            <w:r w:rsidRPr="00C97B01">
              <w:rPr>
                <w:rFonts w:ascii="Calibri Light" w:hAnsi="Calibri Light"/>
                <w:b/>
                <w:bCs/>
                <w:sz w:val="22"/>
              </w:rPr>
              <w:t>2019</w:t>
            </w:r>
          </w:p>
        </w:tc>
        <w:tc>
          <w:tcPr>
            <w:tcW w:w="1384" w:type="dxa"/>
            <w:shd w:val="clear" w:color="auto" w:fill="F2F2F2" w:themeFill="background1" w:themeFillShade="F2"/>
            <w:vAlign w:val="center"/>
          </w:tcPr>
          <w:p w14:paraId="27F67C95" w14:textId="09DCF90A" w:rsidR="00D6688E" w:rsidRPr="00C97B01" w:rsidRDefault="00D6688E" w:rsidP="008665BC">
            <w:pPr>
              <w:rPr>
                <w:b/>
                <w:bCs/>
              </w:rPr>
            </w:pPr>
            <w:r w:rsidRPr="00C97B01">
              <w:rPr>
                <w:rFonts w:ascii="Calibri Light" w:hAnsi="Calibri Light"/>
                <w:b/>
                <w:bCs/>
                <w:sz w:val="22"/>
              </w:rPr>
              <w:t>2020</w:t>
            </w:r>
          </w:p>
        </w:tc>
        <w:tc>
          <w:tcPr>
            <w:tcW w:w="1384" w:type="dxa"/>
            <w:shd w:val="clear" w:color="auto" w:fill="F2F2F2" w:themeFill="background1" w:themeFillShade="F2"/>
            <w:vAlign w:val="center"/>
          </w:tcPr>
          <w:p w14:paraId="0EFEF46C" w14:textId="31D5A63A" w:rsidR="00D6688E" w:rsidRPr="00C97B01" w:rsidRDefault="00D6688E" w:rsidP="008665BC">
            <w:pPr>
              <w:rPr>
                <w:b/>
                <w:bCs/>
              </w:rPr>
            </w:pPr>
            <w:r w:rsidRPr="00C97B01">
              <w:rPr>
                <w:rFonts w:ascii="Calibri Light" w:hAnsi="Calibri Light"/>
                <w:b/>
                <w:bCs/>
                <w:sz w:val="22"/>
              </w:rPr>
              <w:t>2021</w:t>
            </w:r>
          </w:p>
        </w:tc>
        <w:tc>
          <w:tcPr>
            <w:tcW w:w="1384" w:type="dxa"/>
            <w:shd w:val="clear" w:color="auto" w:fill="F2F2F2" w:themeFill="background1" w:themeFillShade="F2"/>
            <w:vAlign w:val="center"/>
          </w:tcPr>
          <w:p w14:paraId="0D2B9E34" w14:textId="5243035D" w:rsidR="00D6688E" w:rsidRPr="00C97B01" w:rsidRDefault="00D6688E" w:rsidP="008665BC">
            <w:pPr>
              <w:rPr>
                <w:rFonts w:ascii="Calibri Light" w:hAnsi="Calibri Light"/>
                <w:b/>
                <w:bCs/>
                <w:sz w:val="22"/>
              </w:rPr>
            </w:pPr>
            <w:r w:rsidRPr="00C97B01">
              <w:rPr>
                <w:rFonts w:ascii="Calibri Light" w:hAnsi="Calibri Light"/>
                <w:b/>
                <w:bCs/>
                <w:sz w:val="22"/>
              </w:rPr>
              <w:t>2022</w:t>
            </w:r>
          </w:p>
        </w:tc>
        <w:tc>
          <w:tcPr>
            <w:tcW w:w="1384" w:type="dxa"/>
            <w:shd w:val="clear" w:color="auto" w:fill="F2F2F2" w:themeFill="background1" w:themeFillShade="F2"/>
            <w:vAlign w:val="center"/>
          </w:tcPr>
          <w:p w14:paraId="43D5A304" w14:textId="2E4661F2" w:rsidR="00D6688E" w:rsidRPr="00C97B01" w:rsidRDefault="00D6688E" w:rsidP="008665BC">
            <w:pPr>
              <w:rPr>
                <w:rFonts w:ascii="Calibri Light" w:hAnsi="Calibri Light"/>
                <w:b/>
                <w:bCs/>
                <w:sz w:val="22"/>
              </w:rPr>
            </w:pPr>
            <w:r w:rsidRPr="00C97B01">
              <w:rPr>
                <w:rFonts w:ascii="Calibri Light" w:hAnsi="Calibri Light"/>
                <w:b/>
                <w:bCs/>
                <w:sz w:val="22"/>
              </w:rPr>
              <w:t>2023</w:t>
            </w:r>
          </w:p>
        </w:tc>
      </w:tr>
      <w:tr w:rsidR="00C97B01" w:rsidRPr="00C97B01" w14:paraId="2D531907" w14:textId="75DBB0BC" w:rsidTr="008665BC">
        <w:tc>
          <w:tcPr>
            <w:tcW w:w="2122" w:type="dxa"/>
            <w:shd w:val="clear" w:color="auto" w:fill="F2F2F2" w:themeFill="background1" w:themeFillShade="F2"/>
            <w:vAlign w:val="center"/>
          </w:tcPr>
          <w:p w14:paraId="3FBF6974" w14:textId="77777777" w:rsidR="00D6688E" w:rsidRPr="00C97B01" w:rsidRDefault="00D6688E" w:rsidP="008665BC">
            <w:pPr>
              <w:rPr>
                <w:rFonts w:ascii="Calibri Light" w:hAnsi="Calibri Light"/>
                <w:b/>
                <w:bCs/>
                <w:sz w:val="22"/>
              </w:rPr>
            </w:pPr>
            <w:r w:rsidRPr="00C97B01">
              <w:rPr>
                <w:rFonts w:ascii="Calibri Light" w:hAnsi="Calibri Light"/>
                <w:b/>
                <w:bCs/>
                <w:sz w:val="22"/>
              </w:rPr>
              <w:t>Liczba wydanych praw jazdy</w:t>
            </w:r>
          </w:p>
        </w:tc>
        <w:tc>
          <w:tcPr>
            <w:tcW w:w="1383" w:type="dxa"/>
            <w:shd w:val="clear" w:color="auto" w:fill="auto"/>
            <w:vAlign w:val="center"/>
          </w:tcPr>
          <w:p w14:paraId="2611B2C9" w14:textId="351465C1" w:rsidR="00D6688E" w:rsidRPr="00C97B01" w:rsidRDefault="00D6688E" w:rsidP="008665BC">
            <w:pPr>
              <w:rPr>
                <w:rFonts w:ascii="Calibri Light" w:hAnsi="Calibri Light"/>
                <w:sz w:val="22"/>
              </w:rPr>
            </w:pPr>
            <w:r w:rsidRPr="00C97B01">
              <w:rPr>
                <w:rFonts w:ascii="Calibri Light" w:hAnsi="Calibri Light"/>
                <w:sz w:val="22"/>
              </w:rPr>
              <w:t>6733</w:t>
            </w:r>
          </w:p>
        </w:tc>
        <w:tc>
          <w:tcPr>
            <w:tcW w:w="1384" w:type="dxa"/>
            <w:shd w:val="clear" w:color="auto" w:fill="auto"/>
            <w:vAlign w:val="center"/>
          </w:tcPr>
          <w:p w14:paraId="13604AF3" w14:textId="300E7111" w:rsidR="00D6688E" w:rsidRPr="00C97B01" w:rsidRDefault="00D6688E" w:rsidP="008665BC">
            <w:pPr>
              <w:rPr>
                <w:rFonts w:ascii="Calibri Light" w:hAnsi="Calibri Light"/>
                <w:sz w:val="22"/>
              </w:rPr>
            </w:pPr>
            <w:r w:rsidRPr="00C97B01">
              <w:rPr>
                <w:rFonts w:ascii="Calibri Light" w:hAnsi="Calibri Light"/>
                <w:sz w:val="22"/>
              </w:rPr>
              <w:t>6498</w:t>
            </w:r>
          </w:p>
        </w:tc>
        <w:tc>
          <w:tcPr>
            <w:tcW w:w="1384" w:type="dxa"/>
            <w:shd w:val="clear" w:color="auto" w:fill="auto"/>
            <w:vAlign w:val="center"/>
          </w:tcPr>
          <w:p w14:paraId="640F95FB" w14:textId="5AE8CD07" w:rsidR="00D6688E" w:rsidRPr="00C97B01" w:rsidRDefault="00D6688E" w:rsidP="008665BC">
            <w:pPr>
              <w:rPr>
                <w:rFonts w:ascii="Calibri Light" w:hAnsi="Calibri Light"/>
                <w:sz w:val="22"/>
              </w:rPr>
            </w:pPr>
            <w:r w:rsidRPr="00C97B01">
              <w:rPr>
                <w:rFonts w:ascii="Calibri Light" w:hAnsi="Calibri Light"/>
                <w:sz w:val="22"/>
              </w:rPr>
              <w:t>7559</w:t>
            </w:r>
          </w:p>
        </w:tc>
        <w:tc>
          <w:tcPr>
            <w:tcW w:w="1384" w:type="dxa"/>
            <w:shd w:val="clear" w:color="auto" w:fill="auto"/>
            <w:vAlign w:val="center"/>
          </w:tcPr>
          <w:p w14:paraId="01826A14" w14:textId="2F25DF00" w:rsidR="00D6688E" w:rsidRPr="00C97B01" w:rsidRDefault="00D6688E" w:rsidP="008665BC">
            <w:pPr>
              <w:rPr>
                <w:rFonts w:ascii="Calibri Light" w:hAnsi="Calibri Light"/>
                <w:sz w:val="22"/>
              </w:rPr>
            </w:pPr>
            <w:r w:rsidRPr="00C97B01">
              <w:rPr>
                <w:rFonts w:ascii="Calibri Light" w:hAnsi="Calibri Light"/>
                <w:sz w:val="22"/>
              </w:rPr>
              <w:t>7582</w:t>
            </w:r>
          </w:p>
        </w:tc>
        <w:tc>
          <w:tcPr>
            <w:tcW w:w="1384" w:type="dxa"/>
            <w:vAlign w:val="center"/>
          </w:tcPr>
          <w:p w14:paraId="081805CD" w14:textId="26B95606" w:rsidR="00D6688E" w:rsidRPr="00C97B01" w:rsidRDefault="00D6688E" w:rsidP="008665BC">
            <w:pPr>
              <w:rPr>
                <w:rFonts w:ascii="Calibri Light" w:hAnsi="Calibri Light"/>
                <w:sz w:val="22"/>
              </w:rPr>
            </w:pPr>
            <w:r w:rsidRPr="00C97B01">
              <w:rPr>
                <w:rFonts w:ascii="Calibri Light" w:hAnsi="Calibri Light"/>
                <w:sz w:val="22"/>
              </w:rPr>
              <w:t>8203</w:t>
            </w:r>
          </w:p>
        </w:tc>
      </w:tr>
      <w:tr w:rsidR="00C97B01" w:rsidRPr="00C97B01" w14:paraId="007AA278" w14:textId="1CA3335C" w:rsidTr="008665BC">
        <w:tc>
          <w:tcPr>
            <w:tcW w:w="2122" w:type="dxa"/>
            <w:shd w:val="clear" w:color="auto" w:fill="F2F2F2" w:themeFill="background1" w:themeFillShade="F2"/>
            <w:vAlign w:val="center"/>
          </w:tcPr>
          <w:p w14:paraId="6EAEF236" w14:textId="2BFD9BF0" w:rsidR="00D6688E" w:rsidRPr="00C97B01" w:rsidRDefault="00D6688E" w:rsidP="008665BC">
            <w:pPr>
              <w:rPr>
                <w:rFonts w:ascii="Calibri Light" w:hAnsi="Calibri Light"/>
                <w:b/>
                <w:bCs/>
                <w:sz w:val="22"/>
              </w:rPr>
            </w:pPr>
            <w:r w:rsidRPr="00C97B01">
              <w:rPr>
                <w:rFonts w:ascii="Calibri Light" w:hAnsi="Calibri Light"/>
                <w:b/>
                <w:bCs/>
                <w:sz w:val="22"/>
              </w:rPr>
              <w:t>Liczba Kart Kwalifikacji Kierowcy</w:t>
            </w:r>
          </w:p>
        </w:tc>
        <w:tc>
          <w:tcPr>
            <w:tcW w:w="1383" w:type="dxa"/>
            <w:shd w:val="clear" w:color="auto" w:fill="auto"/>
            <w:vAlign w:val="center"/>
          </w:tcPr>
          <w:p w14:paraId="30B5ED81" w14:textId="3B540281" w:rsidR="00D6688E" w:rsidRPr="00C97B01" w:rsidRDefault="00D6688E" w:rsidP="008665BC">
            <w:pPr>
              <w:rPr>
                <w:rFonts w:ascii="Calibri Light" w:hAnsi="Calibri Light"/>
                <w:sz w:val="22"/>
              </w:rPr>
            </w:pPr>
            <w:r w:rsidRPr="00C97B01">
              <w:rPr>
                <w:rFonts w:ascii="Calibri Light" w:hAnsi="Calibri Light"/>
                <w:sz w:val="22"/>
              </w:rPr>
              <w:t>-</w:t>
            </w:r>
          </w:p>
        </w:tc>
        <w:tc>
          <w:tcPr>
            <w:tcW w:w="1384" w:type="dxa"/>
            <w:shd w:val="clear" w:color="auto" w:fill="auto"/>
            <w:vAlign w:val="center"/>
          </w:tcPr>
          <w:p w14:paraId="4E653618" w14:textId="20F0F12C" w:rsidR="00D6688E" w:rsidRPr="00C97B01" w:rsidRDefault="00D6688E" w:rsidP="008665BC">
            <w:pPr>
              <w:rPr>
                <w:rFonts w:ascii="Calibri Light" w:hAnsi="Calibri Light"/>
                <w:sz w:val="22"/>
              </w:rPr>
            </w:pPr>
            <w:r w:rsidRPr="00C97B01">
              <w:rPr>
                <w:rFonts w:ascii="Calibri Light" w:hAnsi="Calibri Light"/>
                <w:sz w:val="22"/>
              </w:rPr>
              <w:t>-</w:t>
            </w:r>
          </w:p>
        </w:tc>
        <w:tc>
          <w:tcPr>
            <w:tcW w:w="1384" w:type="dxa"/>
            <w:shd w:val="clear" w:color="auto" w:fill="auto"/>
            <w:vAlign w:val="center"/>
          </w:tcPr>
          <w:p w14:paraId="1BD91475" w14:textId="5660E473" w:rsidR="00D6688E" w:rsidRPr="00C97B01" w:rsidRDefault="00D6688E" w:rsidP="008665BC">
            <w:pPr>
              <w:rPr>
                <w:rFonts w:ascii="Calibri Light" w:hAnsi="Calibri Light"/>
                <w:sz w:val="22"/>
              </w:rPr>
            </w:pPr>
            <w:r w:rsidRPr="00C97B01">
              <w:rPr>
                <w:rFonts w:ascii="Calibri Light" w:hAnsi="Calibri Light"/>
                <w:sz w:val="22"/>
              </w:rPr>
              <w:t>-</w:t>
            </w:r>
          </w:p>
        </w:tc>
        <w:tc>
          <w:tcPr>
            <w:tcW w:w="1384" w:type="dxa"/>
            <w:shd w:val="clear" w:color="auto" w:fill="auto"/>
            <w:vAlign w:val="center"/>
          </w:tcPr>
          <w:p w14:paraId="71F288E5" w14:textId="58526EE0" w:rsidR="00D6688E" w:rsidRPr="00C97B01" w:rsidRDefault="00D6688E" w:rsidP="008665BC">
            <w:pPr>
              <w:rPr>
                <w:rFonts w:ascii="Calibri Light" w:hAnsi="Calibri Light"/>
                <w:sz w:val="22"/>
              </w:rPr>
            </w:pPr>
            <w:r w:rsidRPr="00C97B01">
              <w:rPr>
                <w:rFonts w:ascii="Calibri Light" w:hAnsi="Calibri Light"/>
                <w:sz w:val="22"/>
              </w:rPr>
              <w:t>1644</w:t>
            </w:r>
          </w:p>
        </w:tc>
        <w:tc>
          <w:tcPr>
            <w:tcW w:w="1384" w:type="dxa"/>
            <w:vAlign w:val="center"/>
          </w:tcPr>
          <w:p w14:paraId="3BF61881" w14:textId="6D746E53" w:rsidR="00D6688E" w:rsidRPr="00C97B01" w:rsidRDefault="00D6688E" w:rsidP="008665BC">
            <w:pPr>
              <w:rPr>
                <w:rFonts w:ascii="Calibri Light" w:hAnsi="Calibri Light"/>
                <w:sz w:val="22"/>
              </w:rPr>
            </w:pPr>
            <w:r w:rsidRPr="00C97B01">
              <w:rPr>
                <w:rFonts w:ascii="Calibri Light" w:hAnsi="Calibri Light"/>
                <w:sz w:val="22"/>
              </w:rPr>
              <w:t>1052</w:t>
            </w:r>
          </w:p>
        </w:tc>
      </w:tr>
    </w:tbl>
    <w:p w14:paraId="00728E9C" w14:textId="77777777" w:rsidR="00184FA2" w:rsidRPr="00C97B01" w:rsidRDefault="7716B14D" w:rsidP="00452A39">
      <w:pPr>
        <w:pStyle w:val="rdo"/>
        <w:spacing w:before="0"/>
      </w:pPr>
      <w:r w:rsidRPr="00C97B01">
        <w:t>Źródło: Dane opracowane przez Departament Obsługi Mieszkańców z SI KIEROWCA</w:t>
      </w:r>
    </w:p>
    <w:p w14:paraId="461CEDC8" w14:textId="13CC268A" w:rsidR="00CD7DE4" w:rsidRPr="00FF023B" w:rsidRDefault="00CD7DE4" w:rsidP="000469BE">
      <w:pPr>
        <w:pStyle w:val="tretekst"/>
      </w:pPr>
      <w:r w:rsidRPr="00C97B01">
        <w:t xml:space="preserve">Ewidencja instruktorów i wykładowców nauki jazdy oraz rejestr przedsiębiorców </w:t>
      </w:r>
      <w:r w:rsidR="00DC51E3" w:rsidRPr="00C97B01">
        <w:t>posiadających</w:t>
      </w:r>
      <w:r w:rsidR="000530C9" w:rsidRPr="00C97B01">
        <w:t xml:space="preserve"> </w:t>
      </w:r>
      <w:r w:rsidRPr="00C97B01">
        <w:t>ośrodki szkolenia kierowców prowadzone są przez Prezydenta Miasta Białegostoku</w:t>
      </w:r>
      <w:r w:rsidR="00912CFF">
        <w:t xml:space="preserve"> </w:t>
      </w:r>
      <w:r w:rsidRPr="00C97B01">
        <w:t xml:space="preserve">na podstawie </w:t>
      </w:r>
      <w:r w:rsidRPr="00FF023B">
        <w:t>przepisów ustaw</w:t>
      </w:r>
      <w:r w:rsidR="00FF023B" w:rsidRPr="00FF023B">
        <w:rPr>
          <w:rStyle w:val="Odwoanieprzypisudolnego"/>
          <w:rFonts w:ascii="Calibri Light" w:hAnsi="Calibri Light"/>
        </w:rPr>
        <w:footnoteReference w:id="60"/>
      </w:r>
      <w:r w:rsidRPr="00FF023B">
        <w:t>.</w:t>
      </w:r>
    </w:p>
    <w:p w14:paraId="030052DA" w14:textId="394AD694" w:rsidR="00184FA2" w:rsidRPr="00C97B01" w:rsidRDefault="7716B14D" w:rsidP="008665BC">
      <w:pPr>
        <w:pStyle w:val="Legenda"/>
        <w:rPr>
          <w:rFonts w:ascii="Calibri Light" w:hAnsi="Calibri Light"/>
          <w:sz w:val="24"/>
          <w:szCs w:val="24"/>
        </w:rPr>
      </w:pPr>
      <w:bookmarkStart w:id="190" w:name="_Toc6568341"/>
      <w:bookmarkStart w:id="191" w:name="_Toc173845359"/>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74</w:t>
      </w:r>
      <w:r w:rsidR="0037179A" w:rsidRPr="00C97B01">
        <w:rPr>
          <w:rFonts w:ascii="Calibri Light" w:hAnsi="Calibri Light"/>
          <w:sz w:val="24"/>
          <w:szCs w:val="24"/>
        </w:rPr>
        <w:fldChar w:fldCharType="end"/>
      </w:r>
      <w:r w:rsidRPr="00C97B01">
        <w:rPr>
          <w:rFonts w:ascii="Calibri Light" w:hAnsi="Calibri Light"/>
          <w:sz w:val="24"/>
          <w:szCs w:val="24"/>
        </w:rPr>
        <w:t>. Liczba ośrodków szkolenia kierowców i instruktorów nauki jazdy</w:t>
      </w:r>
      <w:bookmarkEnd w:id="190"/>
      <w:bookmarkEnd w:id="191"/>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4"/>
        <w:tblDescription w:val="Liczba ośrodków szkolenia kierowców i instruktorów nauki jazdy w latach 2019 - 2023."/>
      </w:tblPr>
      <w:tblGrid>
        <w:gridCol w:w="1952"/>
        <w:gridCol w:w="1424"/>
        <w:gridCol w:w="1424"/>
        <w:gridCol w:w="1424"/>
        <w:gridCol w:w="1424"/>
        <w:gridCol w:w="1424"/>
      </w:tblGrid>
      <w:tr w:rsidR="00C97B01" w:rsidRPr="00C97B01" w14:paraId="58A89969" w14:textId="2A0D2DE1" w:rsidTr="008665BC">
        <w:tc>
          <w:tcPr>
            <w:tcW w:w="1952" w:type="dxa"/>
            <w:shd w:val="clear" w:color="auto" w:fill="F2F2F2" w:themeFill="background1" w:themeFillShade="F2"/>
            <w:vAlign w:val="center"/>
          </w:tcPr>
          <w:p w14:paraId="31576D0A" w14:textId="77777777" w:rsidR="006B4D81" w:rsidRPr="00C97B01" w:rsidRDefault="006B4D81" w:rsidP="008665BC">
            <w:pPr>
              <w:rPr>
                <w:rFonts w:ascii="Calibri Light" w:hAnsi="Calibri Light"/>
                <w:b/>
                <w:bCs/>
                <w:sz w:val="22"/>
              </w:rPr>
            </w:pPr>
            <w:r w:rsidRPr="00C97B01">
              <w:rPr>
                <w:rFonts w:ascii="Calibri Light" w:hAnsi="Calibri Light"/>
                <w:b/>
                <w:bCs/>
                <w:sz w:val="22"/>
              </w:rPr>
              <w:t>Rok</w:t>
            </w:r>
          </w:p>
        </w:tc>
        <w:tc>
          <w:tcPr>
            <w:tcW w:w="1424" w:type="dxa"/>
            <w:shd w:val="clear" w:color="auto" w:fill="F2F2F2" w:themeFill="background1" w:themeFillShade="F2"/>
            <w:vAlign w:val="center"/>
          </w:tcPr>
          <w:p w14:paraId="074C3559" w14:textId="2843AFB2" w:rsidR="006B4D81" w:rsidRPr="00C97B01" w:rsidRDefault="006B4D81" w:rsidP="008665BC">
            <w:pPr>
              <w:rPr>
                <w:b/>
                <w:bCs/>
              </w:rPr>
            </w:pPr>
            <w:r w:rsidRPr="00C97B01">
              <w:rPr>
                <w:rFonts w:ascii="Calibri Light" w:hAnsi="Calibri Light"/>
                <w:b/>
                <w:bCs/>
                <w:sz w:val="22"/>
              </w:rPr>
              <w:t>2019</w:t>
            </w:r>
          </w:p>
        </w:tc>
        <w:tc>
          <w:tcPr>
            <w:tcW w:w="1424" w:type="dxa"/>
            <w:shd w:val="clear" w:color="auto" w:fill="F2F2F2" w:themeFill="background1" w:themeFillShade="F2"/>
            <w:vAlign w:val="center"/>
          </w:tcPr>
          <w:p w14:paraId="207665EC" w14:textId="7B21EDC4" w:rsidR="006B4D81" w:rsidRPr="00C97B01" w:rsidRDefault="006B4D81" w:rsidP="008665BC">
            <w:pPr>
              <w:rPr>
                <w:b/>
                <w:bCs/>
              </w:rPr>
            </w:pPr>
            <w:r w:rsidRPr="00C97B01">
              <w:rPr>
                <w:rFonts w:ascii="Calibri Light" w:hAnsi="Calibri Light"/>
                <w:b/>
                <w:bCs/>
                <w:sz w:val="22"/>
              </w:rPr>
              <w:t>2020</w:t>
            </w:r>
          </w:p>
        </w:tc>
        <w:tc>
          <w:tcPr>
            <w:tcW w:w="1424" w:type="dxa"/>
            <w:shd w:val="clear" w:color="auto" w:fill="F2F2F2" w:themeFill="background1" w:themeFillShade="F2"/>
            <w:vAlign w:val="center"/>
          </w:tcPr>
          <w:p w14:paraId="008EA9F8" w14:textId="50FD5687" w:rsidR="006B4D81" w:rsidRPr="00C97B01" w:rsidRDefault="006B4D81" w:rsidP="008665BC">
            <w:pPr>
              <w:rPr>
                <w:b/>
                <w:bCs/>
              </w:rPr>
            </w:pPr>
            <w:r w:rsidRPr="00C97B01">
              <w:rPr>
                <w:rFonts w:ascii="Calibri Light" w:hAnsi="Calibri Light"/>
                <w:b/>
                <w:bCs/>
                <w:sz w:val="22"/>
              </w:rPr>
              <w:t>2021</w:t>
            </w:r>
          </w:p>
        </w:tc>
        <w:tc>
          <w:tcPr>
            <w:tcW w:w="1424" w:type="dxa"/>
            <w:shd w:val="clear" w:color="auto" w:fill="F2F2F2" w:themeFill="background1" w:themeFillShade="F2"/>
            <w:vAlign w:val="center"/>
          </w:tcPr>
          <w:p w14:paraId="137E4AEA" w14:textId="4CBE93EF" w:rsidR="006B4D81" w:rsidRPr="00C97B01" w:rsidRDefault="006B4D81" w:rsidP="008665BC">
            <w:pPr>
              <w:rPr>
                <w:rFonts w:ascii="Calibri Light" w:hAnsi="Calibri Light"/>
                <w:b/>
                <w:bCs/>
                <w:sz w:val="22"/>
              </w:rPr>
            </w:pPr>
            <w:r w:rsidRPr="00C97B01">
              <w:rPr>
                <w:rFonts w:ascii="Calibri Light" w:hAnsi="Calibri Light"/>
                <w:b/>
                <w:bCs/>
                <w:sz w:val="22"/>
              </w:rPr>
              <w:t>2022</w:t>
            </w:r>
          </w:p>
        </w:tc>
        <w:tc>
          <w:tcPr>
            <w:tcW w:w="1424" w:type="dxa"/>
            <w:shd w:val="clear" w:color="auto" w:fill="F2F2F2" w:themeFill="background1" w:themeFillShade="F2"/>
            <w:vAlign w:val="center"/>
          </w:tcPr>
          <w:p w14:paraId="56A5D466" w14:textId="14E74B47" w:rsidR="006B4D81" w:rsidRPr="00C97B01" w:rsidRDefault="006B4D81" w:rsidP="008665BC">
            <w:pPr>
              <w:rPr>
                <w:rFonts w:ascii="Calibri Light" w:hAnsi="Calibri Light"/>
                <w:b/>
                <w:bCs/>
                <w:sz w:val="22"/>
              </w:rPr>
            </w:pPr>
            <w:r w:rsidRPr="00C97B01">
              <w:rPr>
                <w:rFonts w:ascii="Calibri Light" w:hAnsi="Calibri Light"/>
                <w:b/>
                <w:bCs/>
                <w:sz w:val="22"/>
              </w:rPr>
              <w:t>2023</w:t>
            </w:r>
          </w:p>
        </w:tc>
      </w:tr>
      <w:tr w:rsidR="00C97B01" w:rsidRPr="00C97B01" w14:paraId="0D439D21" w14:textId="32D227B8" w:rsidTr="008665BC">
        <w:tc>
          <w:tcPr>
            <w:tcW w:w="1952" w:type="dxa"/>
            <w:shd w:val="clear" w:color="auto" w:fill="F2F2F2" w:themeFill="background1" w:themeFillShade="F2"/>
            <w:vAlign w:val="center"/>
          </w:tcPr>
          <w:p w14:paraId="5E6D8A1F" w14:textId="6732DFB6" w:rsidR="006B4D81" w:rsidRPr="00C97B01" w:rsidRDefault="006B4D81" w:rsidP="008665BC">
            <w:pPr>
              <w:rPr>
                <w:rFonts w:ascii="Calibri Light" w:hAnsi="Calibri Light"/>
                <w:b/>
                <w:bCs/>
                <w:sz w:val="22"/>
              </w:rPr>
            </w:pPr>
            <w:r w:rsidRPr="00C97B01">
              <w:rPr>
                <w:rFonts w:ascii="Calibri Light" w:hAnsi="Calibri Light"/>
                <w:b/>
                <w:bCs/>
                <w:sz w:val="22"/>
              </w:rPr>
              <w:t xml:space="preserve">Liczba </w:t>
            </w:r>
            <w:r w:rsidR="009F64CF">
              <w:rPr>
                <w:rFonts w:ascii="Calibri Light" w:hAnsi="Calibri Light"/>
                <w:b/>
                <w:bCs/>
                <w:sz w:val="22"/>
              </w:rPr>
              <w:t>ośrodków nauki jazdy</w:t>
            </w:r>
          </w:p>
        </w:tc>
        <w:tc>
          <w:tcPr>
            <w:tcW w:w="1424" w:type="dxa"/>
            <w:shd w:val="clear" w:color="auto" w:fill="auto"/>
            <w:vAlign w:val="center"/>
          </w:tcPr>
          <w:p w14:paraId="0B7DDE6E" w14:textId="1DC6D5D5" w:rsidR="006B4D81" w:rsidRPr="00C97B01" w:rsidRDefault="006B4D81" w:rsidP="008665BC">
            <w:pPr>
              <w:rPr>
                <w:rFonts w:ascii="Calibri Light" w:hAnsi="Calibri Light"/>
                <w:sz w:val="22"/>
              </w:rPr>
            </w:pPr>
            <w:r w:rsidRPr="00C97B01">
              <w:rPr>
                <w:rFonts w:ascii="Calibri Light" w:hAnsi="Calibri Light"/>
                <w:sz w:val="22"/>
              </w:rPr>
              <w:t>25</w:t>
            </w:r>
          </w:p>
        </w:tc>
        <w:tc>
          <w:tcPr>
            <w:tcW w:w="1424" w:type="dxa"/>
            <w:shd w:val="clear" w:color="auto" w:fill="auto"/>
            <w:vAlign w:val="center"/>
          </w:tcPr>
          <w:p w14:paraId="18E8C380" w14:textId="3462D8A3" w:rsidR="006B4D81" w:rsidRPr="00C97B01" w:rsidRDefault="006B4D81" w:rsidP="008665BC">
            <w:pPr>
              <w:rPr>
                <w:rFonts w:ascii="Calibri Light" w:hAnsi="Calibri Light"/>
                <w:sz w:val="22"/>
              </w:rPr>
            </w:pPr>
            <w:r w:rsidRPr="00C97B01">
              <w:rPr>
                <w:rFonts w:ascii="Calibri Light" w:hAnsi="Calibri Light"/>
                <w:sz w:val="22"/>
              </w:rPr>
              <w:t>25</w:t>
            </w:r>
          </w:p>
        </w:tc>
        <w:tc>
          <w:tcPr>
            <w:tcW w:w="1424" w:type="dxa"/>
            <w:shd w:val="clear" w:color="auto" w:fill="auto"/>
            <w:vAlign w:val="center"/>
          </w:tcPr>
          <w:p w14:paraId="3944935F" w14:textId="3F7CF8B2" w:rsidR="006B4D81" w:rsidRPr="00C97B01" w:rsidRDefault="006B4D81" w:rsidP="008665BC">
            <w:pPr>
              <w:rPr>
                <w:rFonts w:ascii="Calibri Light" w:hAnsi="Calibri Light"/>
                <w:sz w:val="22"/>
              </w:rPr>
            </w:pPr>
            <w:r w:rsidRPr="00C97B01">
              <w:rPr>
                <w:rFonts w:ascii="Calibri Light" w:hAnsi="Calibri Light"/>
                <w:sz w:val="22"/>
              </w:rPr>
              <w:t>22</w:t>
            </w:r>
          </w:p>
        </w:tc>
        <w:tc>
          <w:tcPr>
            <w:tcW w:w="1424" w:type="dxa"/>
            <w:shd w:val="clear" w:color="auto" w:fill="auto"/>
            <w:vAlign w:val="center"/>
          </w:tcPr>
          <w:p w14:paraId="3F4EE24F" w14:textId="637CF464" w:rsidR="006B4D81" w:rsidRPr="00C97B01" w:rsidRDefault="006B4D81" w:rsidP="008665BC">
            <w:pPr>
              <w:rPr>
                <w:rFonts w:ascii="Calibri Light" w:hAnsi="Calibri Light"/>
                <w:sz w:val="22"/>
              </w:rPr>
            </w:pPr>
            <w:r w:rsidRPr="00C97B01">
              <w:rPr>
                <w:rFonts w:ascii="Calibri Light" w:hAnsi="Calibri Light"/>
                <w:sz w:val="22"/>
              </w:rPr>
              <w:t>22</w:t>
            </w:r>
          </w:p>
        </w:tc>
        <w:tc>
          <w:tcPr>
            <w:tcW w:w="1424" w:type="dxa"/>
            <w:vAlign w:val="center"/>
          </w:tcPr>
          <w:p w14:paraId="434A8F71" w14:textId="0EAA963F" w:rsidR="006B4D81" w:rsidRPr="00C97B01" w:rsidRDefault="006B4D81" w:rsidP="008665BC">
            <w:pPr>
              <w:rPr>
                <w:rFonts w:ascii="Calibri Light" w:hAnsi="Calibri Light"/>
                <w:sz w:val="22"/>
              </w:rPr>
            </w:pPr>
            <w:r w:rsidRPr="00C97B01">
              <w:rPr>
                <w:rFonts w:ascii="Calibri Light" w:hAnsi="Calibri Light"/>
                <w:sz w:val="22"/>
              </w:rPr>
              <w:t>25</w:t>
            </w:r>
          </w:p>
        </w:tc>
      </w:tr>
      <w:tr w:rsidR="00C97B01" w:rsidRPr="00C97B01" w14:paraId="477AE58A" w14:textId="1E6DB479" w:rsidTr="008665BC">
        <w:tc>
          <w:tcPr>
            <w:tcW w:w="1952" w:type="dxa"/>
            <w:shd w:val="clear" w:color="auto" w:fill="F2F2F2" w:themeFill="background1" w:themeFillShade="F2"/>
            <w:vAlign w:val="center"/>
          </w:tcPr>
          <w:p w14:paraId="498C73FD" w14:textId="210FD9F5" w:rsidR="006B4D81" w:rsidRPr="00C97B01" w:rsidRDefault="006B4D81" w:rsidP="008665BC">
            <w:pPr>
              <w:rPr>
                <w:rFonts w:ascii="Calibri Light" w:hAnsi="Calibri Light"/>
                <w:b/>
                <w:bCs/>
                <w:sz w:val="22"/>
              </w:rPr>
            </w:pPr>
            <w:r w:rsidRPr="00C97B01">
              <w:rPr>
                <w:rFonts w:ascii="Calibri Light" w:hAnsi="Calibri Light"/>
                <w:b/>
                <w:bCs/>
                <w:sz w:val="22"/>
              </w:rPr>
              <w:t>Liczba instruktorów nauki jazdy</w:t>
            </w:r>
          </w:p>
        </w:tc>
        <w:tc>
          <w:tcPr>
            <w:tcW w:w="1424" w:type="dxa"/>
            <w:shd w:val="clear" w:color="auto" w:fill="auto"/>
            <w:vAlign w:val="center"/>
          </w:tcPr>
          <w:p w14:paraId="1C9AB277" w14:textId="79195819" w:rsidR="006B4D81" w:rsidRPr="00C97B01" w:rsidRDefault="006B4D81" w:rsidP="008665BC">
            <w:pPr>
              <w:rPr>
                <w:rFonts w:ascii="Calibri Light" w:hAnsi="Calibri Light"/>
                <w:sz w:val="22"/>
              </w:rPr>
            </w:pPr>
            <w:r w:rsidRPr="00C97B01">
              <w:rPr>
                <w:rFonts w:ascii="Calibri Light" w:hAnsi="Calibri Light"/>
                <w:sz w:val="22"/>
              </w:rPr>
              <w:t>176</w:t>
            </w:r>
          </w:p>
        </w:tc>
        <w:tc>
          <w:tcPr>
            <w:tcW w:w="1424" w:type="dxa"/>
            <w:shd w:val="clear" w:color="auto" w:fill="auto"/>
            <w:vAlign w:val="center"/>
          </w:tcPr>
          <w:p w14:paraId="63E8C4AE" w14:textId="6048531F" w:rsidR="006B4D81" w:rsidRPr="00C97B01" w:rsidRDefault="006B4D81" w:rsidP="008665BC">
            <w:pPr>
              <w:rPr>
                <w:rFonts w:ascii="Calibri Light" w:hAnsi="Calibri Light"/>
                <w:sz w:val="22"/>
              </w:rPr>
            </w:pPr>
            <w:r w:rsidRPr="00C97B01">
              <w:rPr>
                <w:rFonts w:ascii="Calibri Light" w:hAnsi="Calibri Light"/>
                <w:sz w:val="22"/>
              </w:rPr>
              <w:t>170</w:t>
            </w:r>
          </w:p>
        </w:tc>
        <w:tc>
          <w:tcPr>
            <w:tcW w:w="1424" w:type="dxa"/>
            <w:shd w:val="clear" w:color="auto" w:fill="auto"/>
            <w:vAlign w:val="center"/>
          </w:tcPr>
          <w:p w14:paraId="60F564E8" w14:textId="794F6BD3" w:rsidR="006B4D81" w:rsidRPr="00C97B01" w:rsidRDefault="006B4D81" w:rsidP="008665BC">
            <w:pPr>
              <w:rPr>
                <w:rFonts w:ascii="Calibri Light" w:hAnsi="Calibri Light"/>
                <w:sz w:val="22"/>
              </w:rPr>
            </w:pPr>
            <w:r w:rsidRPr="00C97B01">
              <w:rPr>
                <w:rFonts w:ascii="Calibri Light" w:hAnsi="Calibri Light"/>
                <w:sz w:val="22"/>
              </w:rPr>
              <w:t>165</w:t>
            </w:r>
          </w:p>
        </w:tc>
        <w:tc>
          <w:tcPr>
            <w:tcW w:w="1424" w:type="dxa"/>
            <w:shd w:val="clear" w:color="auto" w:fill="auto"/>
            <w:vAlign w:val="center"/>
          </w:tcPr>
          <w:p w14:paraId="73511991" w14:textId="560A7A7F" w:rsidR="006B4D81" w:rsidRPr="00C97B01" w:rsidRDefault="006B4D81" w:rsidP="008665BC">
            <w:pPr>
              <w:rPr>
                <w:rFonts w:ascii="Calibri Light" w:hAnsi="Calibri Light"/>
                <w:sz w:val="22"/>
              </w:rPr>
            </w:pPr>
            <w:r w:rsidRPr="00C97B01">
              <w:rPr>
                <w:rFonts w:ascii="Calibri Light" w:hAnsi="Calibri Light"/>
                <w:sz w:val="22"/>
              </w:rPr>
              <w:t>167</w:t>
            </w:r>
          </w:p>
        </w:tc>
        <w:tc>
          <w:tcPr>
            <w:tcW w:w="1424" w:type="dxa"/>
            <w:vAlign w:val="center"/>
          </w:tcPr>
          <w:p w14:paraId="71B1584D" w14:textId="0A6F3B68" w:rsidR="006B4D81" w:rsidRPr="00C97B01" w:rsidRDefault="006B4D81" w:rsidP="008665BC">
            <w:pPr>
              <w:rPr>
                <w:rFonts w:ascii="Calibri Light" w:hAnsi="Calibri Light"/>
                <w:sz w:val="22"/>
              </w:rPr>
            </w:pPr>
            <w:r w:rsidRPr="00C97B01">
              <w:rPr>
                <w:rFonts w:ascii="Calibri Light" w:hAnsi="Calibri Light"/>
                <w:sz w:val="22"/>
              </w:rPr>
              <w:t>177</w:t>
            </w:r>
          </w:p>
        </w:tc>
      </w:tr>
    </w:tbl>
    <w:p w14:paraId="31B278AF" w14:textId="0E108893" w:rsidR="00184FA2" w:rsidRPr="00C97B01" w:rsidRDefault="7716B14D" w:rsidP="00452A39">
      <w:pPr>
        <w:pStyle w:val="rdo"/>
        <w:spacing w:before="0"/>
      </w:pPr>
      <w:r w:rsidRPr="00C97B01">
        <w:t>Źródło: Dane opracowane przez Departament Obsługi Mieszkańców na podstawie prowadzonych rejestrów</w:t>
      </w:r>
      <w:r w:rsidR="008665BC">
        <w:t xml:space="preserve"> </w:t>
      </w:r>
      <w:r w:rsidRPr="00C97B01">
        <w:t>i ewidencji</w:t>
      </w:r>
    </w:p>
    <w:p w14:paraId="06FB44FC" w14:textId="0FA489ED" w:rsidR="00184FA2" w:rsidRPr="00C97B01" w:rsidRDefault="00523880" w:rsidP="00452A39">
      <w:pPr>
        <w:spacing w:after="240"/>
        <w:rPr>
          <w:rFonts w:eastAsiaTheme="majorEastAsia" w:cstheme="majorBidi"/>
          <w:szCs w:val="24"/>
        </w:rPr>
      </w:pPr>
      <w:r w:rsidRPr="00C97B01">
        <w:rPr>
          <w:rFonts w:eastAsiaTheme="majorEastAsia" w:cstheme="majorBidi"/>
          <w:b/>
          <w:bCs/>
          <w:szCs w:val="24"/>
        </w:rPr>
        <w:lastRenderedPageBreak/>
        <w:t>ZEZWOLENIA, LICENCJE I ZAŚWIADCZENIA Z ZAKRESU PRZEWOZÓW DROGOWYCH</w:t>
      </w:r>
    </w:p>
    <w:p w14:paraId="49D9FD38" w14:textId="1FFF7F94" w:rsidR="00C97130" w:rsidRPr="00E62E89" w:rsidRDefault="00C97130" w:rsidP="000469BE">
      <w:pPr>
        <w:pStyle w:val="tretekst"/>
        <w:rPr>
          <w:bCs/>
        </w:rPr>
      </w:pPr>
      <w:bookmarkStart w:id="192" w:name="_Toc6568342"/>
      <w:r w:rsidRPr="00C97B01">
        <w:t>Według stanu na dzień 31 grudnia 202</w:t>
      </w:r>
      <w:r w:rsidR="001A45A9">
        <w:t>3</w:t>
      </w:r>
      <w:r w:rsidRPr="00C97B01">
        <w:t xml:space="preserve"> r. </w:t>
      </w:r>
      <w:r w:rsidR="00B5411B" w:rsidRPr="00C97B01">
        <w:t>1 754</w:t>
      </w:r>
      <w:r w:rsidRPr="00C97B01">
        <w:t xml:space="preserve"> przedsiębiorców wykonywało działalność gospodarczą na podstawie zezwoleń bądź licencji z zakresu transportu drogowego (zezwolenia na wykonywanie</w:t>
      </w:r>
      <w:r w:rsidR="00986CAF">
        <w:t xml:space="preserve"> zawodu</w:t>
      </w:r>
      <w:r w:rsidRPr="00C97B01">
        <w:t xml:space="preserve"> przewoźnika drogowego osób i rzeczy, zezwoleni</w:t>
      </w:r>
      <w:r w:rsidR="00363EED" w:rsidRPr="00C97B01">
        <w:t>a</w:t>
      </w:r>
      <w:r w:rsidRPr="00C97B01">
        <w:t xml:space="preserve"> na wykonywanie regularnych i specjalnych przewozów osób, licencj</w:t>
      </w:r>
      <w:r w:rsidR="00363EED" w:rsidRPr="00C97B01">
        <w:t>i</w:t>
      </w:r>
      <w:r w:rsidRPr="00C97B01">
        <w:t xml:space="preserve"> w zakresie pośrednictwa przy przewozie rzeczy oraz licencj</w:t>
      </w:r>
      <w:r w:rsidR="00363EED" w:rsidRPr="00C97B01">
        <w:t>i</w:t>
      </w:r>
      <w:r w:rsidRPr="00C97B01">
        <w:t xml:space="preserve"> w zakresie przewozu osób)</w:t>
      </w:r>
      <w:r w:rsidR="000530C9" w:rsidRPr="00C97B01">
        <w:t>,</w:t>
      </w:r>
      <w:r w:rsidRPr="00C97B01">
        <w:t xml:space="preserve"> wydanych przez Prezydenta Miasta </w:t>
      </w:r>
      <w:r w:rsidRPr="00E62E89">
        <w:t>Białegostoku.</w:t>
      </w:r>
      <w:r w:rsidR="00B5411B" w:rsidRPr="00E62E89">
        <w:t xml:space="preserve"> </w:t>
      </w:r>
      <w:r w:rsidRPr="00E62E89">
        <w:t>Zezwolenia i licencje wydawane są na podstawie przepisów ustawy</w:t>
      </w:r>
      <w:r w:rsidR="00912CFF" w:rsidRPr="00E62E89">
        <w:rPr>
          <w:rStyle w:val="Odwoanieprzypisudolnego"/>
          <w:rFonts w:ascii="Calibri Light" w:hAnsi="Calibri Light"/>
        </w:rPr>
        <w:footnoteReference w:id="61"/>
      </w:r>
      <w:r w:rsidR="00912CFF" w:rsidRPr="00E62E89">
        <w:t>.</w:t>
      </w:r>
    </w:p>
    <w:p w14:paraId="682CFD62" w14:textId="737D7131" w:rsidR="00184FA2" w:rsidRPr="00C97B01" w:rsidRDefault="7716B14D" w:rsidP="008665BC">
      <w:pPr>
        <w:pStyle w:val="Legenda"/>
        <w:rPr>
          <w:rFonts w:ascii="Calibri Light" w:hAnsi="Calibri Light"/>
          <w:sz w:val="24"/>
          <w:szCs w:val="24"/>
        </w:rPr>
      </w:pPr>
      <w:bookmarkStart w:id="193" w:name="_Toc173845360"/>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75</w:t>
      </w:r>
      <w:r w:rsidR="0037179A" w:rsidRPr="00C97B01">
        <w:rPr>
          <w:rFonts w:ascii="Calibri Light" w:hAnsi="Calibri Light"/>
          <w:sz w:val="24"/>
          <w:szCs w:val="24"/>
        </w:rPr>
        <w:fldChar w:fldCharType="end"/>
      </w:r>
      <w:r w:rsidR="00E24151" w:rsidRPr="00C97B01">
        <w:rPr>
          <w:rFonts w:ascii="Calibri Light" w:hAnsi="Calibri Light"/>
          <w:sz w:val="24"/>
          <w:szCs w:val="24"/>
        </w:rPr>
        <w:t>.</w:t>
      </w:r>
      <w:r w:rsidRPr="00C97B01">
        <w:rPr>
          <w:rFonts w:ascii="Calibri Light" w:hAnsi="Calibri Light"/>
          <w:sz w:val="24"/>
          <w:szCs w:val="24"/>
        </w:rPr>
        <w:t xml:space="preserve"> Liczba wydanych zezwoleń i licencji w zakresi</w:t>
      </w:r>
      <w:r w:rsidR="00F471AC" w:rsidRPr="00C97B01">
        <w:rPr>
          <w:rFonts w:ascii="Calibri Light" w:hAnsi="Calibri Light"/>
          <w:sz w:val="24"/>
          <w:szCs w:val="24"/>
        </w:rPr>
        <w:t>e transportu drogowego</w:t>
      </w:r>
      <w:bookmarkEnd w:id="192"/>
      <w:bookmarkEnd w:id="193"/>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5"/>
        <w:tblDescription w:val="Liczba wydanych zezwoleń i licencji w zakresie transportu drogowego w latach 2019 - 2023."/>
      </w:tblPr>
      <w:tblGrid>
        <w:gridCol w:w="4553"/>
        <w:gridCol w:w="901"/>
        <w:gridCol w:w="901"/>
        <w:gridCol w:w="901"/>
        <w:gridCol w:w="902"/>
        <w:gridCol w:w="902"/>
      </w:tblGrid>
      <w:tr w:rsidR="00C97B01" w:rsidRPr="00C97B01" w14:paraId="3FE54B3A" w14:textId="6BDBA7DE" w:rsidTr="008665BC">
        <w:trPr>
          <w:trHeight w:val="20"/>
          <w:tblHeader/>
        </w:trPr>
        <w:tc>
          <w:tcPr>
            <w:tcW w:w="4553" w:type="dxa"/>
            <w:shd w:val="clear" w:color="auto" w:fill="F2F2F2" w:themeFill="background1" w:themeFillShade="F2"/>
            <w:vAlign w:val="center"/>
          </w:tcPr>
          <w:p w14:paraId="5E821A1F" w14:textId="77777777" w:rsidR="00B5411B" w:rsidRPr="00C97B01" w:rsidRDefault="00B5411B" w:rsidP="008665BC">
            <w:pPr>
              <w:rPr>
                <w:rFonts w:ascii="Calibri Light" w:hAnsi="Calibri Light"/>
                <w:b/>
                <w:bCs/>
                <w:sz w:val="22"/>
              </w:rPr>
            </w:pPr>
            <w:r w:rsidRPr="00C97B01">
              <w:rPr>
                <w:rFonts w:ascii="Calibri Light" w:hAnsi="Calibri Light"/>
                <w:b/>
                <w:bCs/>
                <w:sz w:val="22"/>
              </w:rPr>
              <w:t>Uprawnienie</w:t>
            </w:r>
          </w:p>
        </w:tc>
        <w:tc>
          <w:tcPr>
            <w:tcW w:w="901" w:type="dxa"/>
            <w:shd w:val="clear" w:color="auto" w:fill="F2F2F2" w:themeFill="background1" w:themeFillShade="F2"/>
            <w:vAlign w:val="center"/>
          </w:tcPr>
          <w:p w14:paraId="4E778C41" w14:textId="17D65F05" w:rsidR="00B5411B" w:rsidRPr="00C97B01" w:rsidRDefault="00B5411B" w:rsidP="008665BC">
            <w:pPr>
              <w:rPr>
                <w:rFonts w:ascii="Calibri Light" w:hAnsi="Calibri Light"/>
                <w:b/>
                <w:bCs/>
                <w:sz w:val="22"/>
              </w:rPr>
            </w:pPr>
            <w:r w:rsidRPr="00C97B01">
              <w:rPr>
                <w:rFonts w:ascii="Calibri Light" w:hAnsi="Calibri Light"/>
                <w:b/>
                <w:bCs/>
                <w:sz w:val="22"/>
              </w:rPr>
              <w:t>2019</w:t>
            </w:r>
          </w:p>
        </w:tc>
        <w:tc>
          <w:tcPr>
            <w:tcW w:w="901" w:type="dxa"/>
            <w:shd w:val="clear" w:color="auto" w:fill="F2F2F2" w:themeFill="background1" w:themeFillShade="F2"/>
            <w:vAlign w:val="center"/>
          </w:tcPr>
          <w:p w14:paraId="0ADD5390" w14:textId="4966B997" w:rsidR="00B5411B" w:rsidRPr="00C97B01" w:rsidRDefault="00B5411B" w:rsidP="008665BC">
            <w:pPr>
              <w:rPr>
                <w:rFonts w:ascii="Calibri Light" w:hAnsi="Calibri Light"/>
                <w:b/>
                <w:bCs/>
                <w:sz w:val="22"/>
              </w:rPr>
            </w:pPr>
            <w:r w:rsidRPr="00C97B01">
              <w:rPr>
                <w:rFonts w:ascii="Calibri Light" w:hAnsi="Calibri Light"/>
                <w:b/>
                <w:bCs/>
                <w:sz w:val="22"/>
              </w:rPr>
              <w:t>2020</w:t>
            </w:r>
          </w:p>
        </w:tc>
        <w:tc>
          <w:tcPr>
            <w:tcW w:w="901" w:type="dxa"/>
            <w:shd w:val="clear" w:color="auto" w:fill="F2F2F2" w:themeFill="background1" w:themeFillShade="F2"/>
            <w:vAlign w:val="center"/>
          </w:tcPr>
          <w:p w14:paraId="3D6E6442" w14:textId="3D59EF32" w:rsidR="00B5411B" w:rsidRPr="00C97B01" w:rsidRDefault="00B5411B" w:rsidP="008665BC">
            <w:pPr>
              <w:rPr>
                <w:rFonts w:ascii="Calibri Light" w:hAnsi="Calibri Light"/>
                <w:b/>
                <w:bCs/>
                <w:sz w:val="22"/>
              </w:rPr>
            </w:pPr>
            <w:r w:rsidRPr="00C97B01">
              <w:rPr>
                <w:rFonts w:ascii="Calibri Light" w:hAnsi="Calibri Light"/>
                <w:b/>
                <w:bCs/>
                <w:sz w:val="22"/>
              </w:rPr>
              <w:t>2021</w:t>
            </w:r>
          </w:p>
        </w:tc>
        <w:tc>
          <w:tcPr>
            <w:tcW w:w="902" w:type="dxa"/>
            <w:shd w:val="clear" w:color="auto" w:fill="F2F2F2" w:themeFill="background1" w:themeFillShade="F2"/>
            <w:vAlign w:val="center"/>
          </w:tcPr>
          <w:p w14:paraId="13356540" w14:textId="6319CDB1" w:rsidR="00B5411B" w:rsidRPr="00C97B01" w:rsidRDefault="00B5411B" w:rsidP="008665BC">
            <w:pPr>
              <w:rPr>
                <w:rFonts w:cstheme="majorHAnsi"/>
                <w:b/>
                <w:bCs/>
                <w:sz w:val="22"/>
              </w:rPr>
            </w:pPr>
            <w:r w:rsidRPr="00C97B01">
              <w:rPr>
                <w:rFonts w:cstheme="majorHAnsi"/>
                <w:b/>
                <w:bCs/>
                <w:sz w:val="22"/>
              </w:rPr>
              <w:t>2022</w:t>
            </w:r>
          </w:p>
        </w:tc>
        <w:tc>
          <w:tcPr>
            <w:tcW w:w="902" w:type="dxa"/>
            <w:shd w:val="clear" w:color="auto" w:fill="F2F2F2" w:themeFill="background1" w:themeFillShade="F2"/>
            <w:vAlign w:val="center"/>
          </w:tcPr>
          <w:p w14:paraId="64C3E103" w14:textId="56A9A65E" w:rsidR="00B5411B" w:rsidRPr="00C97B01" w:rsidRDefault="00B5411B" w:rsidP="008665BC">
            <w:pPr>
              <w:rPr>
                <w:rFonts w:cstheme="majorHAnsi"/>
                <w:b/>
                <w:bCs/>
                <w:sz w:val="22"/>
              </w:rPr>
            </w:pPr>
            <w:r w:rsidRPr="00C97B01">
              <w:rPr>
                <w:rFonts w:cstheme="majorHAnsi"/>
                <w:b/>
                <w:bCs/>
                <w:sz w:val="22"/>
              </w:rPr>
              <w:t>2023</w:t>
            </w:r>
          </w:p>
        </w:tc>
      </w:tr>
      <w:tr w:rsidR="00C97B01" w:rsidRPr="00C97B01" w14:paraId="7377925E" w14:textId="499C298C" w:rsidTr="008665BC">
        <w:trPr>
          <w:trHeight w:val="20"/>
        </w:trPr>
        <w:tc>
          <w:tcPr>
            <w:tcW w:w="4553" w:type="dxa"/>
            <w:shd w:val="clear" w:color="auto" w:fill="F2F2F2" w:themeFill="background1" w:themeFillShade="F2"/>
            <w:vAlign w:val="center"/>
          </w:tcPr>
          <w:p w14:paraId="0A695214" w14:textId="77777777" w:rsidR="00B5411B" w:rsidRPr="00C97B01" w:rsidRDefault="00B5411B" w:rsidP="008665BC">
            <w:pPr>
              <w:rPr>
                <w:rFonts w:ascii="Calibri Light" w:hAnsi="Calibri Light"/>
                <w:b/>
                <w:bCs/>
                <w:sz w:val="22"/>
              </w:rPr>
            </w:pPr>
            <w:r w:rsidRPr="00C97B01">
              <w:rPr>
                <w:rFonts w:ascii="Calibri Light" w:hAnsi="Calibri Light"/>
                <w:b/>
                <w:bCs/>
                <w:sz w:val="22"/>
              </w:rPr>
              <w:t>Zezwolenia na wykonywanie zawodu przewoźnika drogowego rzeczy</w:t>
            </w:r>
          </w:p>
        </w:tc>
        <w:tc>
          <w:tcPr>
            <w:tcW w:w="901" w:type="dxa"/>
            <w:shd w:val="clear" w:color="auto" w:fill="auto"/>
            <w:vAlign w:val="center"/>
          </w:tcPr>
          <w:p w14:paraId="2EBD7A0E" w14:textId="0A185419" w:rsidR="00B5411B" w:rsidRPr="00C97B01" w:rsidRDefault="00B5411B" w:rsidP="008665BC">
            <w:pPr>
              <w:rPr>
                <w:rFonts w:ascii="Calibri Light" w:hAnsi="Calibri Light"/>
                <w:sz w:val="22"/>
              </w:rPr>
            </w:pPr>
            <w:r w:rsidRPr="00C97B01">
              <w:rPr>
                <w:rFonts w:ascii="Calibri Light" w:hAnsi="Calibri Light"/>
                <w:sz w:val="22"/>
              </w:rPr>
              <w:t>313</w:t>
            </w:r>
          </w:p>
        </w:tc>
        <w:tc>
          <w:tcPr>
            <w:tcW w:w="901" w:type="dxa"/>
            <w:shd w:val="clear" w:color="auto" w:fill="auto"/>
            <w:vAlign w:val="center"/>
          </w:tcPr>
          <w:p w14:paraId="51674D5A" w14:textId="7092D8B4" w:rsidR="00B5411B" w:rsidRPr="00C97B01" w:rsidRDefault="00B5411B" w:rsidP="008665BC">
            <w:pPr>
              <w:rPr>
                <w:rFonts w:ascii="Calibri Light" w:hAnsi="Calibri Light"/>
                <w:sz w:val="22"/>
              </w:rPr>
            </w:pPr>
            <w:r w:rsidRPr="00C97B01">
              <w:rPr>
                <w:rFonts w:ascii="Calibri Light" w:hAnsi="Calibri Light"/>
                <w:sz w:val="22"/>
              </w:rPr>
              <w:t>320</w:t>
            </w:r>
          </w:p>
        </w:tc>
        <w:tc>
          <w:tcPr>
            <w:tcW w:w="901" w:type="dxa"/>
            <w:shd w:val="clear" w:color="auto" w:fill="auto"/>
            <w:vAlign w:val="center"/>
          </w:tcPr>
          <w:p w14:paraId="1730BBEA" w14:textId="5BD8AC2C" w:rsidR="00B5411B" w:rsidRPr="00C97B01" w:rsidRDefault="00B5411B" w:rsidP="008665BC">
            <w:pPr>
              <w:rPr>
                <w:rFonts w:ascii="Calibri Light" w:hAnsi="Calibri Light"/>
                <w:sz w:val="22"/>
              </w:rPr>
            </w:pPr>
            <w:r w:rsidRPr="00C97B01">
              <w:rPr>
                <w:sz w:val="22"/>
                <w:szCs w:val="20"/>
              </w:rPr>
              <w:t>329</w:t>
            </w:r>
          </w:p>
        </w:tc>
        <w:tc>
          <w:tcPr>
            <w:tcW w:w="902" w:type="dxa"/>
            <w:shd w:val="clear" w:color="auto" w:fill="auto"/>
            <w:vAlign w:val="center"/>
          </w:tcPr>
          <w:p w14:paraId="6DCF39BE" w14:textId="1C727AD9" w:rsidR="00B5411B" w:rsidRPr="00C97B01" w:rsidRDefault="00B5411B" w:rsidP="008665BC">
            <w:pPr>
              <w:rPr>
                <w:rFonts w:cstheme="majorHAnsi"/>
                <w:sz w:val="22"/>
              </w:rPr>
            </w:pPr>
            <w:r w:rsidRPr="00C97B01">
              <w:rPr>
                <w:rFonts w:cstheme="majorHAnsi"/>
                <w:sz w:val="22"/>
              </w:rPr>
              <w:t>339</w:t>
            </w:r>
          </w:p>
        </w:tc>
        <w:tc>
          <w:tcPr>
            <w:tcW w:w="902" w:type="dxa"/>
            <w:vAlign w:val="center"/>
          </w:tcPr>
          <w:p w14:paraId="06F2CA90" w14:textId="2FE2B950" w:rsidR="00B5411B" w:rsidRPr="00C97B01" w:rsidRDefault="00B5411B" w:rsidP="008665BC">
            <w:pPr>
              <w:rPr>
                <w:rFonts w:cstheme="majorHAnsi"/>
                <w:sz w:val="22"/>
              </w:rPr>
            </w:pPr>
            <w:r w:rsidRPr="00C97B01">
              <w:rPr>
                <w:rFonts w:cstheme="majorHAnsi"/>
                <w:sz w:val="22"/>
              </w:rPr>
              <w:t>339</w:t>
            </w:r>
          </w:p>
        </w:tc>
      </w:tr>
      <w:tr w:rsidR="00C97B01" w:rsidRPr="00C97B01" w14:paraId="31D61F74" w14:textId="2B519C9A" w:rsidTr="008665BC">
        <w:trPr>
          <w:trHeight w:val="685"/>
        </w:trPr>
        <w:tc>
          <w:tcPr>
            <w:tcW w:w="4553" w:type="dxa"/>
            <w:shd w:val="clear" w:color="auto" w:fill="F2F2F2" w:themeFill="background1" w:themeFillShade="F2"/>
            <w:vAlign w:val="center"/>
          </w:tcPr>
          <w:p w14:paraId="407AD0DA" w14:textId="77777777" w:rsidR="00B5411B" w:rsidRPr="00C97B01" w:rsidRDefault="00B5411B" w:rsidP="008665BC">
            <w:pPr>
              <w:rPr>
                <w:rFonts w:ascii="Calibri Light" w:hAnsi="Calibri Light"/>
                <w:b/>
                <w:bCs/>
                <w:sz w:val="22"/>
              </w:rPr>
            </w:pPr>
            <w:r w:rsidRPr="00C97B01">
              <w:rPr>
                <w:rFonts w:ascii="Calibri Light" w:hAnsi="Calibri Light"/>
                <w:b/>
                <w:bCs/>
                <w:sz w:val="22"/>
              </w:rPr>
              <w:t>Zezwolenia na wykonywanie zawodu przewoźnika drogowego osób</w:t>
            </w:r>
          </w:p>
        </w:tc>
        <w:tc>
          <w:tcPr>
            <w:tcW w:w="901" w:type="dxa"/>
            <w:shd w:val="clear" w:color="auto" w:fill="auto"/>
            <w:vAlign w:val="center"/>
          </w:tcPr>
          <w:p w14:paraId="7A9E3E4F" w14:textId="13450A96" w:rsidR="00B5411B" w:rsidRPr="00C97B01" w:rsidRDefault="00B5411B" w:rsidP="008665BC">
            <w:pPr>
              <w:rPr>
                <w:rFonts w:ascii="Calibri Light" w:hAnsi="Calibri Light"/>
                <w:sz w:val="22"/>
              </w:rPr>
            </w:pPr>
            <w:r w:rsidRPr="00C97B01">
              <w:rPr>
                <w:rFonts w:ascii="Calibri Light" w:hAnsi="Calibri Light"/>
                <w:sz w:val="22"/>
              </w:rPr>
              <w:t>24</w:t>
            </w:r>
          </w:p>
        </w:tc>
        <w:tc>
          <w:tcPr>
            <w:tcW w:w="901" w:type="dxa"/>
            <w:shd w:val="clear" w:color="auto" w:fill="auto"/>
            <w:vAlign w:val="center"/>
          </w:tcPr>
          <w:p w14:paraId="74BC2F5A" w14:textId="40FBBAB8" w:rsidR="00B5411B" w:rsidRPr="00C97B01" w:rsidRDefault="00B5411B" w:rsidP="008665BC">
            <w:pPr>
              <w:rPr>
                <w:rFonts w:ascii="Calibri Light" w:hAnsi="Calibri Light"/>
                <w:sz w:val="22"/>
              </w:rPr>
            </w:pPr>
            <w:r w:rsidRPr="00C97B01">
              <w:rPr>
                <w:rFonts w:ascii="Calibri Light" w:hAnsi="Calibri Light"/>
                <w:sz w:val="22"/>
              </w:rPr>
              <w:t>25</w:t>
            </w:r>
          </w:p>
        </w:tc>
        <w:tc>
          <w:tcPr>
            <w:tcW w:w="901" w:type="dxa"/>
            <w:shd w:val="clear" w:color="auto" w:fill="auto"/>
            <w:vAlign w:val="center"/>
          </w:tcPr>
          <w:p w14:paraId="63ECE29B" w14:textId="1EC69AE0" w:rsidR="00B5411B" w:rsidRPr="00C97B01" w:rsidRDefault="00B5411B" w:rsidP="008665BC">
            <w:pPr>
              <w:rPr>
                <w:rFonts w:ascii="Calibri Light" w:hAnsi="Calibri Light"/>
                <w:sz w:val="22"/>
              </w:rPr>
            </w:pPr>
            <w:r w:rsidRPr="00C97B01">
              <w:rPr>
                <w:sz w:val="22"/>
                <w:szCs w:val="20"/>
              </w:rPr>
              <w:t>25</w:t>
            </w:r>
          </w:p>
        </w:tc>
        <w:tc>
          <w:tcPr>
            <w:tcW w:w="902" w:type="dxa"/>
            <w:shd w:val="clear" w:color="auto" w:fill="auto"/>
            <w:vAlign w:val="center"/>
          </w:tcPr>
          <w:p w14:paraId="79FB15C4" w14:textId="6EDF91DF" w:rsidR="00B5411B" w:rsidRPr="00C97B01" w:rsidRDefault="00B5411B" w:rsidP="008665BC">
            <w:pPr>
              <w:rPr>
                <w:rFonts w:cstheme="majorHAnsi"/>
                <w:sz w:val="22"/>
              </w:rPr>
            </w:pPr>
            <w:r w:rsidRPr="00C97B01">
              <w:rPr>
                <w:rFonts w:cstheme="majorHAnsi"/>
                <w:sz w:val="22"/>
              </w:rPr>
              <w:t>26</w:t>
            </w:r>
          </w:p>
        </w:tc>
        <w:tc>
          <w:tcPr>
            <w:tcW w:w="902" w:type="dxa"/>
            <w:vAlign w:val="center"/>
          </w:tcPr>
          <w:p w14:paraId="74F192D0" w14:textId="2110C274" w:rsidR="00B5411B" w:rsidRPr="00C97B01" w:rsidRDefault="00B5411B" w:rsidP="008665BC">
            <w:pPr>
              <w:rPr>
                <w:rFonts w:cstheme="majorHAnsi"/>
                <w:sz w:val="22"/>
              </w:rPr>
            </w:pPr>
            <w:r w:rsidRPr="00C97B01">
              <w:rPr>
                <w:rFonts w:cstheme="majorHAnsi"/>
                <w:sz w:val="22"/>
              </w:rPr>
              <w:t>27</w:t>
            </w:r>
          </w:p>
        </w:tc>
      </w:tr>
      <w:tr w:rsidR="00C97B01" w:rsidRPr="00C97B01" w14:paraId="6CDF938A" w14:textId="729A31B7" w:rsidTr="008665BC">
        <w:trPr>
          <w:trHeight w:val="20"/>
        </w:trPr>
        <w:tc>
          <w:tcPr>
            <w:tcW w:w="4553" w:type="dxa"/>
            <w:shd w:val="clear" w:color="auto" w:fill="F2F2F2" w:themeFill="background1" w:themeFillShade="F2"/>
            <w:vAlign w:val="center"/>
          </w:tcPr>
          <w:p w14:paraId="51804CAA" w14:textId="77777777" w:rsidR="00B5411B" w:rsidRPr="00C97B01" w:rsidRDefault="00B5411B" w:rsidP="008665BC">
            <w:pPr>
              <w:rPr>
                <w:rFonts w:ascii="Calibri Light" w:hAnsi="Calibri Light"/>
                <w:b/>
                <w:bCs/>
                <w:sz w:val="22"/>
              </w:rPr>
            </w:pPr>
            <w:r w:rsidRPr="00C97B01">
              <w:rPr>
                <w:rFonts w:ascii="Calibri Light" w:hAnsi="Calibri Light"/>
                <w:b/>
                <w:bCs/>
                <w:sz w:val="22"/>
              </w:rPr>
              <w:t>Licencje na wykonywanie transportu drogowego w zakresie pośrednictwa przy przewozie rzeczy</w:t>
            </w:r>
          </w:p>
        </w:tc>
        <w:tc>
          <w:tcPr>
            <w:tcW w:w="901" w:type="dxa"/>
            <w:shd w:val="clear" w:color="auto" w:fill="auto"/>
            <w:vAlign w:val="center"/>
          </w:tcPr>
          <w:p w14:paraId="2C36E33E" w14:textId="6E5B77D4" w:rsidR="00B5411B" w:rsidRPr="00C97B01" w:rsidRDefault="00B5411B" w:rsidP="008665BC">
            <w:pPr>
              <w:rPr>
                <w:rFonts w:ascii="Calibri Light" w:hAnsi="Calibri Light"/>
                <w:sz w:val="22"/>
              </w:rPr>
            </w:pPr>
            <w:r w:rsidRPr="00C97B01">
              <w:rPr>
                <w:rFonts w:ascii="Calibri Light" w:hAnsi="Calibri Light"/>
                <w:sz w:val="22"/>
              </w:rPr>
              <w:t>132</w:t>
            </w:r>
          </w:p>
        </w:tc>
        <w:tc>
          <w:tcPr>
            <w:tcW w:w="901" w:type="dxa"/>
            <w:shd w:val="clear" w:color="auto" w:fill="auto"/>
            <w:vAlign w:val="center"/>
          </w:tcPr>
          <w:p w14:paraId="4F5DFF28" w14:textId="1322EE9C" w:rsidR="00B5411B" w:rsidRPr="00C97B01" w:rsidRDefault="00B5411B" w:rsidP="008665BC">
            <w:pPr>
              <w:rPr>
                <w:rFonts w:ascii="Calibri Light" w:hAnsi="Calibri Light"/>
                <w:sz w:val="22"/>
              </w:rPr>
            </w:pPr>
            <w:r w:rsidRPr="00C97B01">
              <w:rPr>
                <w:rFonts w:ascii="Calibri Light" w:hAnsi="Calibri Light"/>
                <w:sz w:val="22"/>
              </w:rPr>
              <w:t>152</w:t>
            </w:r>
          </w:p>
        </w:tc>
        <w:tc>
          <w:tcPr>
            <w:tcW w:w="901" w:type="dxa"/>
            <w:shd w:val="clear" w:color="auto" w:fill="auto"/>
            <w:vAlign w:val="center"/>
          </w:tcPr>
          <w:p w14:paraId="29CB5CC8" w14:textId="380B9A27" w:rsidR="00B5411B" w:rsidRPr="00C97B01" w:rsidRDefault="00B5411B" w:rsidP="008665BC">
            <w:pPr>
              <w:rPr>
                <w:rFonts w:ascii="Calibri Light" w:hAnsi="Calibri Light"/>
                <w:sz w:val="22"/>
              </w:rPr>
            </w:pPr>
            <w:r w:rsidRPr="00C97B01">
              <w:rPr>
                <w:sz w:val="22"/>
                <w:szCs w:val="20"/>
              </w:rPr>
              <w:t>168</w:t>
            </w:r>
          </w:p>
        </w:tc>
        <w:tc>
          <w:tcPr>
            <w:tcW w:w="902" w:type="dxa"/>
            <w:shd w:val="clear" w:color="auto" w:fill="auto"/>
            <w:vAlign w:val="center"/>
          </w:tcPr>
          <w:p w14:paraId="12F02007" w14:textId="11EC1D50" w:rsidR="00B5411B" w:rsidRPr="00C97B01" w:rsidRDefault="00B5411B" w:rsidP="008665BC">
            <w:pPr>
              <w:rPr>
                <w:rFonts w:cstheme="majorHAnsi"/>
                <w:sz w:val="22"/>
              </w:rPr>
            </w:pPr>
            <w:r w:rsidRPr="00C97B01">
              <w:rPr>
                <w:rFonts w:cstheme="majorHAnsi"/>
                <w:sz w:val="22"/>
              </w:rPr>
              <w:t>231</w:t>
            </w:r>
          </w:p>
        </w:tc>
        <w:tc>
          <w:tcPr>
            <w:tcW w:w="902" w:type="dxa"/>
            <w:vAlign w:val="center"/>
          </w:tcPr>
          <w:p w14:paraId="207238F0" w14:textId="67429C51" w:rsidR="00B5411B" w:rsidRPr="00C97B01" w:rsidRDefault="00B5411B" w:rsidP="008665BC">
            <w:pPr>
              <w:rPr>
                <w:rFonts w:cstheme="majorHAnsi"/>
                <w:sz w:val="22"/>
              </w:rPr>
            </w:pPr>
            <w:r w:rsidRPr="00C97B01">
              <w:rPr>
                <w:rFonts w:cstheme="majorHAnsi"/>
                <w:sz w:val="22"/>
              </w:rPr>
              <w:t>299</w:t>
            </w:r>
          </w:p>
        </w:tc>
      </w:tr>
      <w:tr w:rsidR="00C97B01" w:rsidRPr="00C97B01" w14:paraId="087F548A" w14:textId="58FF019D" w:rsidTr="008665BC">
        <w:trPr>
          <w:trHeight w:val="20"/>
        </w:trPr>
        <w:tc>
          <w:tcPr>
            <w:tcW w:w="4553" w:type="dxa"/>
            <w:shd w:val="clear" w:color="auto" w:fill="F2F2F2" w:themeFill="background1" w:themeFillShade="F2"/>
            <w:vAlign w:val="center"/>
          </w:tcPr>
          <w:p w14:paraId="43076EC3" w14:textId="77777777" w:rsidR="00B5411B" w:rsidRPr="00C97B01" w:rsidRDefault="00B5411B" w:rsidP="008665BC">
            <w:pPr>
              <w:rPr>
                <w:rFonts w:ascii="Calibri Light" w:hAnsi="Calibri Light"/>
                <w:b/>
                <w:bCs/>
                <w:sz w:val="22"/>
              </w:rPr>
            </w:pPr>
            <w:r w:rsidRPr="00C97B01">
              <w:rPr>
                <w:rFonts w:ascii="Calibri Light" w:hAnsi="Calibri Light"/>
                <w:b/>
                <w:bCs/>
                <w:sz w:val="22"/>
              </w:rPr>
              <w:t>Licencje na wykonywanie krajowego transportu drogowego w zakresie przewozu osób taksówką</w:t>
            </w:r>
          </w:p>
        </w:tc>
        <w:tc>
          <w:tcPr>
            <w:tcW w:w="901" w:type="dxa"/>
            <w:shd w:val="clear" w:color="auto" w:fill="auto"/>
            <w:vAlign w:val="center"/>
          </w:tcPr>
          <w:p w14:paraId="37667934" w14:textId="77FD4FD7" w:rsidR="00B5411B" w:rsidRPr="00C97B01" w:rsidRDefault="00B5411B" w:rsidP="008665BC">
            <w:pPr>
              <w:rPr>
                <w:rFonts w:ascii="Calibri Light" w:hAnsi="Calibri Light"/>
                <w:sz w:val="22"/>
              </w:rPr>
            </w:pPr>
            <w:r w:rsidRPr="00C97B01">
              <w:rPr>
                <w:rFonts w:ascii="Calibri Light" w:hAnsi="Calibri Light"/>
                <w:sz w:val="22"/>
              </w:rPr>
              <w:t>1 395</w:t>
            </w:r>
          </w:p>
        </w:tc>
        <w:tc>
          <w:tcPr>
            <w:tcW w:w="901" w:type="dxa"/>
            <w:shd w:val="clear" w:color="auto" w:fill="auto"/>
            <w:vAlign w:val="center"/>
          </w:tcPr>
          <w:p w14:paraId="31BF3A47" w14:textId="586885C3" w:rsidR="00B5411B" w:rsidRPr="00C97B01" w:rsidRDefault="00B5411B" w:rsidP="008665BC">
            <w:pPr>
              <w:rPr>
                <w:rFonts w:ascii="Calibri Light" w:hAnsi="Calibri Light"/>
                <w:sz w:val="22"/>
              </w:rPr>
            </w:pPr>
            <w:r w:rsidRPr="00C97B01">
              <w:rPr>
                <w:rFonts w:ascii="Calibri Light" w:hAnsi="Calibri Light"/>
                <w:sz w:val="22"/>
              </w:rPr>
              <w:t>1 401</w:t>
            </w:r>
          </w:p>
        </w:tc>
        <w:tc>
          <w:tcPr>
            <w:tcW w:w="901" w:type="dxa"/>
            <w:shd w:val="clear" w:color="auto" w:fill="auto"/>
            <w:vAlign w:val="center"/>
          </w:tcPr>
          <w:p w14:paraId="7EE428D3" w14:textId="08B2EC7F" w:rsidR="00B5411B" w:rsidRPr="00C97B01" w:rsidRDefault="00B5411B" w:rsidP="008665BC">
            <w:pPr>
              <w:rPr>
                <w:rFonts w:ascii="Calibri Light" w:hAnsi="Calibri Light"/>
                <w:sz w:val="22"/>
              </w:rPr>
            </w:pPr>
            <w:r w:rsidRPr="00C97B01">
              <w:rPr>
                <w:sz w:val="22"/>
                <w:szCs w:val="20"/>
              </w:rPr>
              <w:t>1 390</w:t>
            </w:r>
          </w:p>
        </w:tc>
        <w:tc>
          <w:tcPr>
            <w:tcW w:w="902" w:type="dxa"/>
            <w:shd w:val="clear" w:color="auto" w:fill="auto"/>
            <w:vAlign w:val="center"/>
          </w:tcPr>
          <w:p w14:paraId="04F9A1B8" w14:textId="3FD01E31" w:rsidR="00B5411B" w:rsidRPr="00C97B01" w:rsidRDefault="00B5411B" w:rsidP="008665BC">
            <w:pPr>
              <w:rPr>
                <w:rFonts w:cstheme="majorHAnsi"/>
                <w:sz w:val="22"/>
              </w:rPr>
            </w:pPr>
            <w:r w:rsidRPr="00C97B01">
              <w:rPr>
                <w:rFonts w:cstheme="majorHAnsi"/>
                <w:sz w:val="22"/>
              </w:rPr>
              <w:t>1 383</w:t>
            </w:r>
          </w:p>
        </w:tc>
        <w:tc>
          <w:tcPr>
            <w:tcW w:w="902" w:type="dxa"/>
            <w:vAlign w:val="center"/>
          </w:tcPr>
          <w:p w14:paraId="49EDC73D" w14:textId="164C7CC8" w:rsidR="00B5411B" w:rsidRPr="00C97B01" w:rsidRDefault="00B5411B" w:rsidP="008665BC">
            <w:pPr>
              <w:rPr>
                <w:rFonts w:cstheme="majorHAnsi"/>
                <w:sz w:val="22"/>
              </w:rPr>
            </w:pPr>
            <w:r w:rsidRPr="00C97B01">
              <w:rPr>
                <w:rFonts w:cstheme="majorHAnsi"/>
                <w:sz w:val="22"/>
              </w:rPr>
              <w:t>1 015</w:t>
            </w:r>
          </w:p>
        </w:tc>
      </w:tr>
      <w:tr w:rsidR="00C97B01" w:rsidRPr="00C97B01" w14:paraId="70628579" w14:textId="42015BE2" w:rsidTr="008665BC">
        <w:trPr>
          <w:trHeight w:val="20"/>
        </w:trPr>
        <w:tc>
          <w:tcPr>
            <w:tcW w:w="4553" w:type="dxa"/>
            <w:shd w:val="clear" w:color="auto" w:fill="F2F2F2" w:themeFill="background1" w:themeFillShade="F2"/>
            <w:vAlign w:val="center"/>
          </w:tcPr>
          <w:p w14:paraId="42ADA913" w14:textId="77777777" w:rsidR="00B5411B" w:rsidRPr="00C97B01" w:rsidRDefault="00B5411B" w:rsidP="008665BC">
            <w:pPr>
              <w:rPr>
                <w:rFonts w:ascii="Calibri Light" w:hAnsi="Calibri Light"/>
                <w:b/>
                <w:bCs/>
                <w:sz w:val="22"/>
              </w:rPr>
            </w:pPr>
            <w:r w:rsidRPr="00C97B01">
              <w:rPr>
                <w:rFonts w:ascii="Calibri Light" w:hAnsi="Calibri Light"/>
                <w:b/>
                <w:bCs/>
                <w:sz w:val="22"/>
              </w:rPr>
              <w:t>Licencje na wykonywanie krajowego transportu drogowego w zakresie przewozu osób samochodem osobowym</w:t>
            </w:r>
          </w:p>
        </w:tc>
        <w:tc>
          <w:tcPr>
            <w:tcW w:w="901" w:type="dxa"/>
            <w:shd w:val="clear" w:color="auto" w:fill="auto"/>
            <w:vAlign w:val="center"/>
          </w:tcPr>
          <w:p w14:paraId="1391D46B" w14:textId="18191EF6" w:rsidR="00B5411B" w:rsidRPr="00C97B01" w:rsidRDefault="00B5411B" w:rsidP="008665BC">
            <w:pPr>
              <w:rPr>
                <w:rFonts w:ascii="Calibri Light" w:hAnsi="Calibri Light"/>
                <w:sz w:val="22"/>
              </w:rPr>
            </w:pPr>
            <w:r w:rsidRPr="00C97B01">
              <w:rPr>
                <w:rFonts w:ascii="Calibri Light" w:hAnsi="Calibri Light"/>
                <w:sz w:val="22"/>
              </w:rPr>
              <w:t>12</w:t>
            </w:r>
          </w:p>
        </w:tc>
        <w:tc>
          <w:tcPr>
            <w:tcW w:w="901" w:type="dxa"/>
            <w:shd w:val="clear" w:color="auto" w:fill="auto"/>
            <w:vAlign w:val="center"/>
          </w:tcPr>
          <w:p w14:paraId="3C1237B2" w14:textId="30646E88" w:rsidR="00B5411B" w:rsidRPr="00C97B01" w:rsidRDefault="00B5411B" w:rsidP="008665BC">
            <w:pPr>
              <w:rPr>
                <w:rFonts w:ascii="Calibri Light" w:hAnsi="Calibri Light"/>
                <w:sz w:val="22"/>
              </w:rPr>
            </w:pPr>
            <w:r w:rsidRPr="00C97B01">
              <w:rPr>
                <w:rFonts w:ascii="Calibri Light" w:hAnsi="Calibri Light"/>
                <w:sz w:val="22"/>
              </w:rPr>
              <w:t>14</w:t>
            </w:r>
          </w:p>
        </w:tc>
        <w:tc>
          <w:tcPr>
            <w:tcW w:w="901" w:type="dxa"/>
            <w:shd w:val="clear" w:color="auto" w:fill="auto"/>
            <w:vAlign w:val="center"/>
          </w:tcPr>
          <w:p w14:paraId="77BBEA4A" w14:textId="17045D37" w:rsidR="00B5411B" w:rsidRPr="00C97B01" w:rsidRDefault="00B5411B" w:rsidP="008665BC">
            <w:pPr>
              <w:rPr>
                <w:rFonts w:ascii="Calibri Light" w:hAnsi="Calibri Light"/>
                <w:sz w:val="22"/>
              </w:rPr>
            </w:pPr>
            <w:r w:rsidRPr="00C97B01">
              <w:rPr>
                <w:sz w:val="22"/>
                <w:szCs w:val="20"/>
              </w:rPr>
              <w:t>12</w:t>
            </w:r>
          </w:p>
        </w:tc>
        <w:tc>
          <w:tcPr>
            <w:tcW w:w="902" w:type="dxa"/>
            <w:shd w:val="clear" w:color="auto" w:fill="auto"/>
            <w:vAlign w:val="center"/>
          </w:tcPr>
          <w:p w14:paraId="2DB7F477" w14:textId="24D42B7F" w:rsidR="00B5411B" w:rsidRPr="00C97B01" w:rsidRDefault="00B5411B" w:rsidP="008665BC">
            <w:pPr>
              <w:rPr>
                <w:rFonts w:cstheme="majorHAnsi"/>
                <w:sz w:val="22"/>
              </w:rPr>
            </w:pPr>
            <w:r w:rsidRPr="00C97B01">
              <w:rPr>
                <w:rFonts w:cstheme="majorHAnsi"/>
                <w:sz w:val="22"/>
              </w:rPr>
              <w:t>13</w:t>
            </w:r>
          </w:p>
        </w:tc>
        <w:tc>
          <w:tcPr>
            <w:tcW w:w="902" w:type="dxa"/>
            <w:vAlign w:val="center"/>
          </w:tcPr>
          <w:p w14:paraId="492EB615" w14:textId="510F0FD8" w:rsidR="00B5411B" w:rsidRPr="00C97B01" w:rsidRDefault="00B5411B" w:rsidP="008665BC">
            <w:pPr>
              <w:rPr>
                <w:rFonts w:cstheme="majorHAnsi"/>
                <w:sz w:val="22"/>
              </w:rPr>
            </w:pPr>
            <w:r w:rsidRPr="00C97B01">
              <w:rPr>
                <w:rFonts w:cstheme="majorHAnsi"/>
                <w:sz w:val="22"/>
              </w:rPr>
              <w:t>11</w:t>
            </w:r>
          </w:p>
        </w:tc>
      </w:tr>
      <w:tr w:rsidR="00C97B01" w:rsidRPr="00C97B01" w14:paraId="686DF095" w14:textId="200C1A53" w:rsidTr="008665BC">
        <w:trPr>
          <w:trHeight w:val="20"/>
        </w:trPr>
        <w:tc>
          <w:tcPr>
            <w:tcW w:w="4553" w:type="dxa"/>
            <w:shd w:val="clear" w:color="auto" w:fill="F2F2F2" w:themeFill="background1" w:themeFillShade="F2"/>
            <w:vAlign w:val="center"/>
          </w:tcPr>
          <w:p w14:paraId="7D1AE63E" w14:textId="059E31E9" w:rsidR="00B5411B" w:rsidRPr="00C97B01" w:rsidRDefault="00B5411B" w:rsidP="008665BC">
            <w:pPr>
              <w:rPr>
                <w:rFonts w:ascii="Calibri Light" w:hAnsi="Calibri Light"/>
                <w:b/>
                <w:bCs/>
                <w:sz w:val="22"/>
              </w:rPr>
            </w:pPr>
            <w:r w:rsidRPr="00C97B01">
              <w:rPr>
                <w:rFonts w:ascii="Calibri Light" w:hAnsi="Calibri Light"/>
                <w:b/>
                <w:bCs/>
                <w:sz w:val="22"/>
              </w:rPr>
              <w:t>Licencje na wykonywanie krajowego transportu drogowego w zakresie przewozu osób pojazdem samochodowym przeznaczonym konstrukcyjnie do przewozu powyżej 7 i nie więcej niż 9 osób łącznie z kierowcą</w:t>
            </w:r>
          </w:p>
        </w:tc>
        <w:tc>
          <w:tcPr>
            <w:tcW w:w="901" w:type="dxa"/>
            <w:shd w:val="clear" w:color="auto" w:fill="auto"/>
            <w:vAlign w:val="center"/>
          </w:tcPr>
          <w:p w14:paraId="6EA80843" w14:textId="4AA08E5B" w:rsidR="00B5411B" w:rsidRPr="00C97B01" w:rsidRDefault="00B5411B" w:rsidP="008665BC">
            <w:pPr>
              <w:rPr>
                <w:rFonts w:ascii="Calibri Light" w:hAnsi="Calibri Light"/>
                <w:sz w:val="22"/>
              </w:rPr>
            </w:pPr>
            <w:r w:rsidRPr="00C97B01">
              <w:rPr>
                <w:rFonts w:ascii="Calibri Light" w:hAnsi="Calibri Light"/>
                <w:sz w:val="22"/>
              </w:rPr>
              <w:t>1</w:t>
            </w:r>
          </w:p>
        </w:tc>
        <w:tc>
          <w:tcPr>
            <w:tcW w:w="901" w:type="dxa"/>
            <w:shd w:val="clear" w:color="auto" w:fill="auto"/>
            <w:vAlign w:val="center"/>
          </w:tcPr>
          <w:p w14:paraId="33A66D29" w14:textId="74CE36B7" w:rsidR="00B5411B" w:rsidRPr="00C97B01" w:rsidRDefault="00B5411B" w:rsidP="008665BC">
            <w:pPr>
              <w:rPr>
                <w:rFonts w:ascii="Calibri Light" w:hAnsi="Calibri Light"/>
                <w:sz w:val="22"/>
              </w:rPr>
            </w:pPr>
            <w:r w:rsidRPr="00C97B01">
              <w:rPr>
                <w:rFonts w:ascii="Calibri Light" w:hAnsi="Calibri Light"/>
                <w:sz w:val="22"/>
              </w:rPr>
              <w:t>1</w:t>
            </w:r>
          </w:p>
        </w:tc>
        <w:tc>
          <w:tcPr>
            <w:tcW w:w="901" w:type="dxa"/>
            <w:shd w:val="clear" w:color="auto" w:fill="auto"/>
            <w:vAlign w:val="center"/>
          </w:tcPr>
          <w:p w14:paraId="6474E532" w14:textId="3600D4C5" w:rsidR="00B5411B" w:rsidRPr="00C97B01" w:rsidRDefault="00B5411B" w:rsidP="008665BC">
            <w:pPr>
              <w:rPr>
                <w:rFonts w:ascii="Calibri Light" w:hAnsi="Calibri Light"/>
                <w:sz w:val="22"/>
              </w:rPr>
            </w:pPr>
            <w:r w:rsidRPr="00C97B01">
              <w:rPr>
                <w:sz w:val="22"/>
                <w:szCs w:val="20"/>
              </w:rPr>
              <w:t>8</w:t>
            </w:r>
          </w:p>
        </w:tc>
        <w:tc>
          <w:tcPr>
            <w:tcW w:w="902" w:type="dxa"/>
            <w:shd w:val="clear" w:color="auto" w:fill="auto"/>
            <w:vAlign w:val="center"/>
          </w:tcPr>
          <w:p w14:paraId="515A21B7" w14:textId="7A95645A" w:rsidR="00B5411B" w:rsidRPr="00C97B01" w:rsidRDefault="00B5411B" w:rsidP="008665BC">
            <w:pPr>
              <w:rPr>
                <w:rFonts w:cstheme="majorHAnsi"/>
                <w:sz w:val="22"/>
              </w:rPr>
            </w:pPr>
            <w:r w:rsidRPr="00C97B01">
              <w:rPr>
                <w:rFonts w:cstheme="majorHAnsi"/>
                <w:sz w:val="22"/>
              </w:rPr>
              <w:t>9</w:t>
            </w:r>
          </w:p>
        </w:tc>
        <w:tc>
          <w:tcPr>
            <w:tcW w:w="902" w:type="dxa"/>
            <w:vAlign w:val="center"/>
          </w:tcPr>
          <w:p w14:paraId="0B5A9BB3" w14:textId="2681F2F0" w:rsidR="00B5411B" w:rsidRPr="00C97B01" w:rsidRDefault="00B5411B" w:rsidP="008665BC">
            <w:pPr>
              <w:rPr>
                <w:rFonts w:cstheme="majorHAnsi"/>
                <w:sz w:val="22"/>
              </w:rPr>
            </w:pPr>
            <w:r w:rsidRPr="00C97B01">
              <w:rPr>
                <w:rFonts w:cstheme="majorHAnsi"/>
                <w:sz w:val="22"/>
              </w:rPr>
              <w:t>10</w:t>
            </w:r>
          </w:p>
        </w:tc>
      </w:tr>
      <w:tr w:rsidR="00C97B01" w:rsidRPr="00C97B01" w14:paraId="124C8E82" w14:textId="2E13E8B0" w:rsidTr="008665BC">
        <w:trPr>
          <w:trHeight w:val="20"/>
        </w:trPr>
        <w:tc>
          <w:tcPr>
            <w:tcW w:w="4553" w:type="dxa"/>
            <w:shd w:val="clear" w:color="auto" w:fill="F2F2F2" w:themeFill="background1" w:themeFillShade="F2"/>
            <w:vAlign w:val="center"/>
          </w:tcPr>
          <w:p w14:paraId="33346DAB" w14:textId="310ADC6F" w:rsidR="00B5411B" w:rsidRPr="00C97B01" w:rsidRDefault="00B5411B" w:rsidP="008665BC">
            <w:pPr>
              <w:rPr>
                <w:rFonts w:ascii="Calibri Light" w:hAnsi="Calibri Light"/>
                <w:b/>
                <w:bCs/>
                <w:sz w:val="22"/>
              </w:rPr>
            </w:pPr>
            <w:r w:rsidRPr="00C97B01">
              <w:rPr>
                <w:rFonts w:ascii="Calibri Light" w:hAnsi="Calibri Light"/>
                <w:b/>
                <w:bCs/>
                <w:sz w:val="22"/>
              </w:rPr>
              <w:t>Zezwolenia na wykonywanie regularnych specjalnych przewozów osób w krajowym transporcie drogowym</w:t>
            </w:r>
          </w:p>
        </w:tc>
        <w:tc>
          <w:tcPr>
            <w:tcW w:w="901" w:type="dxa"/>
            <w:shd w:val="clear" w:color="auto" w:fill="auto"/>
            <w:vAlign w:val="center"/>
          </w:tcPr>
          <w:p w14:paraId="370D6AA5" w14:textId="700B2616" w:rsidR="00B5411B" w:rsidRPr="00C97B01" w:rsidRDefault="00B5411B" w:rsidP="008665BC">
            <w:pPr>
              <w:rPr>
                <w:rFonts w:ascii="Calibri Light" w:hAnsi="Calibri Light"/>
                <w:sz w:val="22"/>
              </w:rPr>
            </w:pPr>
            <w:r w:rsidRPr="00C97B01">
              <w:rPr>
                <w:rFonts w:ascii="Calibri Light" w:hAnsi="Calibri Light"/>
                <w:sz w:val="22"/>
              </w:rPr>
              <w:t>2</w:t>
            </w:r>
          </w:p>
        </w:tc>
        <w:tc>
          <w:tcPr>
            <w:tcW w:w="901" w:type="dxa"/>
            <w:shd w:val="clear" w:color="auto" w:fill="auto"/>
            <w:vAlign w:val="center"/>
          </w:tcPr>
          <w:p w14:paraId="05F7728E" w14:textId="65370E9A" w:rsidR="00B5411B" w:rsidRPr="00C97B01" w:rsidRDefault="00B5411B" w:rsidP="008665BC">
            <w:pPr>
              <w:rPr>
                <w:rFonts w:ascii="Calibri Light" w:hAnsi="Calibri Light"/>
                <w:sz w:val="22"/>
              </w:rPr>
            </w:pPr>
            <w:r w:rsidRPr="00C97B01">
              <w:rPr>
                <w:rFonts w:ascii="Calibri Light" w:hAnsi="Calibri Light"/>
                <w:sz w:val="22"/>
              </w:rPr>
              <w:t>2</w:t>
            </w:r>
          </w:p>
        </w:tc>
        <w:tc>
          <w:tcPr>
            <w:tcW w:w="901" w:type="dxa"/>
            <w:shd w:val="clear" w:color="auto" w:fill="auto"/>
            <w:vAlign w:val="center"/>
          </w:tcPr>
          <w:p w14:paraId="64E14F55" w14:textId="5E576C46" w:rsidR="00B5411B" w:rsidRPr="00C97B01" w:rsidRDefault="00B5411B" w:rsidP="008665BC">
            <w:pPr>
              <w:rPr>
                <w:rFonts w:ascii="Calibri Light" w:hAnsi="Calibri Light"/>
                <w:sz w:val="22"/>
              </w:rPr>
            </w:pPr>
            <w:r w:rsidRPr="00C97B01">
              <w:rPr>
                <w:sz w:val="22"/>
                <w:szCs w:val="20"/>
              </w:rPr>
              <w:t>1</w:t>
            </w:r>
          </w:p>
        </w:tc>
        <w:tc>
          <w:tcPr>
            <w:tcW w:w="902" w:type="dxa"/>
            <w:shd w:val="clear" w:color="auto" w:fill="auto"/>
            <w:vAlign w:val="center"/>
          </w:tcPr>
          <w:p w14:paraId="0806E916" w14:textId="5037B9E5" w:rsidR="00B5411B" w:rsidRPr="00C97B01" w:rsidRDefault="00B5411B" w:rsidP="008665BC">
            <w:pPr>
              <w:rPr>
                <w:rFonts w:cstheme="majorHAnsi"/>
                <w:sz w:val="22"/>
              </w:rPr>
            </w:pPr>
            <w:r w:rsidRPr="00C97B01">
              <w:rPr>
                <w:rFonts w:cstheme="majorHAnsi"/>
                <w:sz w:val="22"/>
              </w:rPr>
              <w:t>2</w:t>
            </w:r>
          </w:p>
        </w:tc>
        <w:tc>
          <w:tcPr>
            <w:tcW w:w="902" w:type="dxa"/>
            <w:vAlign w:val="center"/>
          </w:tcPr>
          <w:p w14:paraId="4CD2666D" w14:textId="08B76B50" w:rsidR="00B5411B" w:rsidRPr="00C97B01" w:rsidRDefault="00B5411B" w:rsidP="008665BC">
            <w:pPr>
              <w:rPr>
                <w:rFonts w:cstheme="majorHAnsi"/>
                <w:sz w:val="22"/>
              </w:rPr>
            </w:pPr>
            <w:r w:rsidRPr="00C97B01">
              <w:rPr>
                <w:rFonts w:cstheme="majorHAnsi"/>
                <w:sz w:val="22"/>
              </w:rPr>
              <w:t>5</w:t>
            </w:r>
          </w:p>
        </w:tc>
      </w:tr>
      <w:tr w:rsidR="00C97B01" w:rsidRPr="00C97B01" w14:paraId="3EFB49B3" w14:textId="3EB0502B" w:rsidTr="008665BC">
        <w:trPr>
          <w:trHeight w:val="20"/>
        </w:trPr>
        <w:tc>
          <w:tcPr>
            <w:tcW w:w="4553" w:type="dxa"/>
            <w:shd w:val="clear" w:color="auto" w:fill="F2F2F2" w:themeFill="background1" w:themeFillShade="F2"/>
            <w:vAlign w:val="center"/>
          </w:tcPr>
          <w:p w14:paraId="24B3E3DE" w14:textId="77777777" w:rsidR="00B5411B" w:rsidRPr="00C97B01" w:rsidRDefault="00B5411B" w:rsidP="008665BC">
            <w:pPr>
              <w:rPr>
                <w:rFonts w:ascii="Calibri Light" w:hAnsi="Calibri Light"/>
                <w:b/>
                <w:bCs/>
                <w:sz w:val="22"/>
              </w:rPr>
            </w:pPr>
            <w:r w:rsidRPr="00C97B01">
              <w:rPr>
                <w:rFonts w:ascii="Calibri Light" w:hAnsi="Calibri Light"/>
                <w:b/>
                <w:bCs/>
                <w:sz w:val="22"/>
              </w:rPr>
              <w:t>Zezwolenia na wykonywanie regularnych przewozów osób w krajowym transporcie drogowym</w:t>
            </w:r>
          </w:p>
        </w:tc>
        <w:tc>
          <w:tcPr>
            <w:tcW w:w="901" w:type="dxa"/>
            <w:shd w:val="clear" w:color="auto" w:fill="auto"/>
            <w:vAlign w:val="center"/>
          </w:tcPr>
          <w:p w14:paraId="068B4C43" w14:textId="604C7A40" w:rsidR="00B5411B" w:rsidRPr="00C97B01" w:rsidRDefault="00B5411B" w:rsidP="008665BC">
            <w:pPr>
              <w:rPr>
                <w:rFonts w:ascii="Calibri Light" w:hAnsi="Calibri Light"/>
                <w:sz w:val="22"/>
              </w:rPr>
            </w:pPr>
            <w:r w:rsidRPr="00C97B01">
              <w:rPr>
                <w:rFonts w:ascii="Calibri Light" w:hAnsi="Calibri Light"/>
                <w:sz w:val="22"/>
              </w:rPr>
              <w:t>29</w:t>
            </w:r>
          </w:p>
        </w:tc>
        <w:tc>
          <w:tcPr>
            <w:tcW w:w="901" w:type="dxa"/>
            <w:shd w:val="clear" w:color="auto" w:fill="auto"/>
            <w:vAlign w:val="center"/>
          </w:tcPr>
          <w:p w14:paraId="491C6846" w14:textId="622EB797" w:rsidR="00B5411B" w:rsidRPr="00C97B01" w:rsidRDefault="00B5411B" w:rsidP="008665BC">
            <w:pPr>
              <w:rPr>
                <w:rFonts w:ascii="Calibri Light" w:hAnsi="Calibri Light"/>
                <w:sz w:val="22"/>
              </w:rPr>
            </w:pPr>
            <w:r w:rsidRPr="00C97B01">
              <w:rPr>
                <w:rFonts w:ascii="Calibri Light" w:hAnsi="Calibri Light"/>
                <w:sz w:val="22"/>
              </w:rPr>
              <w:t>31</w:t>
            </w:r>
          </w:p>
        </w:tc>
        <w:tc>
          <w:tcPr>
            <w:tcW w:w="901" w:type="dxa"/>
            <w:shd w:val="clear" w:color="auto" w:fill="auto"/>
            <w:vAlign w:val="center"/>
          </w:tcPr>
          <w:p w14:paraId="46B40F80" w14:textId="5B1FDA9B" w:rsidR="00B5411B" w:rsidRPr="00C97B01" w:rsidRDefault="00B5411B" w:rsidP="008665BC">
            <w:pPr>
              <w:rPr>
                <w:rFonts w:ascii="Calibri Light" w:hAnsi="Calibri Light"/>
                <w:sz w:val="22"/>
              </w:rPr>
            </w:pPr>
            <w:r w:rsidRPr="00C97B01">
              <w:rPr>
                <w:sz w:val="22"/>
                <w:szCs w:val="20"/>
              </w:rPr>
              <w:t>36</w:t>
            </w:r>
          </w:p>
        </w:tc>
        <w:tc>
          <w:tcPr>
            <w:tcW w:w="902" w:type="dxa"/>
            <w:shd w:val="clear" w:color="auto" w:fill="auto"/>
            <w:vAlign w:val="center"/>
          </w:tcPr>
          <w:p w14:paraId="609564F2" w14:textId="04E360EF" w:rsidR="00B5411B" w:rsidRPr="00C97B01" w:rsidRDefault="00B5411B" w:rsidP="008665BC">
            <w:pPr>
              <w:rPr>
                <w:rFonts w:cstheme="majorHAnsi"/>
                <w:sz w:val="22"/>
              </w:rPr>
            </w:pPr>
            <w:r w:rsidRPr="00C97B01">
              <w:rPr>
                <w:rFonts w:cstheme="majorHAnsi"/>
                <w:sz w:val="22"/>
              </w:rPr>
              <w:t>39</w:t>
            </w:r>
          </w:p>
        </w:tc>
        <w:tc>
          <w:tcPr>
            <w:tcW w:w="902" w:type="dxa"/>
            <w:vAlign w:val="center"/>
          </w:tcPr>
          <w:p w14:paraId="0D006308" w14:textId="369FB742" w:rsidR="00B5411B" w:rsidRPr="00C97B01" w:rsidRDefault="00B5411B" w:rsidP="008665BC">
            <w:pPr>
              <w:rPr>
                <w:rFonts w:cstheme="majorHAnsi"/>
                <w:sz w:val="22"/>
              </w:rPr>
            </w:pPr>
            <w:r w:rsidRPr="00C97B01">
              <w:rPr>
                <w:rFonts w:cstheme="majorHAnsi"/>
                <w:sz w:val="22"/>
              </w:rPr>
              <w:t>48</w:t>
            </w:r>
          </w:p>
        </w:tc>
      </w:tr>
      <w:tr w:rsidR="001A45A9" w:rsidRPr="00C97B01" w14:paraId="0B97D57D" w14:textId="77777777" w:rsidTr="008665BC">
        <w:trPr>
          <w:trHeight w:val="20"/>
        </w:trPr>
        <w:tc>
          <w:tcPr>
            <w:tcW w:w="4553" w:type="dxa"/>
            <w:shd w:val="clear" w:color="auto" w:fill="F2F2F2" w:themeFill="background1" w:themeFillShade="F2"/>
            <w:vAlign w:val="center"/>
          </w:tcPr>
          <w:p w14:paraId="0EF65243" w14:textId="60C3A7C4" w:rsidR="001A45A9" w:rsidRPr="00C97B01" w:rsidRDefault="001A45A9" w:rsidP="008665BC">
            <w:pPr>
              <w:rPr>
                <w:rFonts w:ascii="Calibri Light" w:hAnsi="Calibri Light"/>
                <w:b/>
                <w:bCs/>
                <w:sz w:val="22"/>
              </w:rPr>
            </w:pPr>
            <w:r>
              <w:rPr>
                <w:rFonts w:ascii="Calibri Light" w:hAnsi="Calibri Light"/>
                <w:b/>
                <w:bCs/>
                <w:sz w:val="22"/>
              </w:rPr>
              <w:t>Razem</w:t>
            </w:r>
          </w:p>
        </w:tc>
        <w:tc>
          <w:tcPr>
            <w:tcW w:w="901" w:type="dxa"/>
            <w:shd w:val="clear" w:color="auto" w:fill="auto"/>
            <w:vAlign w:val="center"/>
          </w:tcPr>
          <w:p w14:paraId="1ABE9CA6" w14:textId="19120B3C" w:rsidR="001A45A9" w:rsidRPr="00E631D3" w:rsidRDefault="00E631D3" w:rsidP="008665BC">
            <w:pPr>
              <w:rPr>
                <w:rFonts w:ascii="Calibri Light" w:hAnsi="Calibri Light"/>
                <w:b/>
                <w:sz w:val="22"/>
              </w:rPr>
            </w:pPr>
            <w:r w:rsidRPr="00E631D3">
              <w:rPr>
                <w:rFonts w:ascii="Calibri Light" w:hAnsi="Calibri Light"/>
                <w:b/>
                <w:sz w:val="22"/>
              </w:rPr>
              <w:t>1 908</w:t>
            </w:r>
          </w:p>
        </w:tc>
        <w:tc>
          <w:tcPr>
            <w:tcW w:w="901" w:type="dxa"/>
            <w:shd w:val="clear" w:color="auto" w:fill="auto"/>
            <w:vAlign w:val="center"/>
          </w:tcPr>
          <w:p w14:paraId="1D8C4AA6" w14:textId="1B912109" w:rsidR="001A45A9" w:rsidRPr="00E631D3" w:rsidRDefault="00E631D3" w:rsidP="008665BC">
            <w:pPr>
              <w:rPr>
                <w:rFonts w:ascii="Calibri Light" w:hAnsi="Calibri Light"/>
                <w:b/>
                <w:sz w:val="22"/>
              </w:rPr>
            </w:pPr>
            <w:r>
              <w:rPr>
                <w:rFonts w:ascii="Calibri Light" w:hAnsi="Calibri Light"/>
                <w:b/>
                <w:sz w:val="22"/>
              </w:rPr>
              <w:t>1 946</w:t>
            </w:r>
          </w:p>
        </w:tc>
        <w:tc>
          <w:tcPr>
            <w:tcW w:w="901" w:type="dxa"/>
            <w:shd w:val="clear" w:color="auto" w:fill="auto"/>
            <w:vAlign w:val="center"/>
          </w:tcPr>
          <w:p w14:paraId="2A187A94" w14:textId="212CFA39" w:rsidR="001A45A9" w:rsidRPr="00E631D3" w:rsidRDefault="00E631D3" w:rsidP="008665BC">
            <w:pPr>
              <w:rPr>
                <w:b/>
                <w:sz w:val="22"/>
                <w:szCs w:val="20"/>
              </w:rPr>
            </w:pPr>
            <w:r w:rsidRPr="00E631D3">
              <w:rPr>
                <w:b/>
                <w:sz w:val="22"/>
                <w:szCs w:val="20"/>
              </w:rPr>
              <w:t>1 969</w:t>
            </w:r>
          </w:p>
        </w:tc>
        <w:tc>
          <w:tcPr>
            <w:tcW w:w="902" w:type="dxa"/>
            <w:shd w:val="clear" w:color="auto" w:fill="auto"/>
            <w:vAlign w:val="center"/>
          </w:tcPr>
          <w:p w14:paraId="0823430E" w14:textId="03A7DC93" w:rsidR="001A45A9" w:rsidRPr="00E631D3" w:rsidRDefault="00E631D3" w:rsidP="008665BC">
            <w:pPr>
              <w:rPr>
                <w:rFonts w:cstheme="majorHAnsi"/>
                <w:b/>
                <w:sz w:val="22"/>
              </w:rPr>
            </w:pPr>
            <w:r w:rsidRPr="00E631D3">
              <w:rPr>
                <w:rFonts w:cstheme="majorHAnsi"/>
                <w:b/>
                <w:sz w:val="22"/>
              </w:rPr>
              <w:t>2 042</w:t>
            </w:r>
          </w:p>
        </w:tc>
        <w:tc>
          <w:tcPr>
            <w:tcW w:w="902" w:type="dxa"/>
            <w:vAlign w:val="center"/>
          </w:tcPr>
          <w:p w14:paraId="4BD027E8" w14:textId="4C8F0A44" w:rsidR="001A45A9" w:rsidRPr="00E631D3" w:rsidRDefault="001A45A9" w:rsidP="008665BC">
            <w:pPr>
              <w:rPr>
                <w:rFonts w:cstheme="majorHAnsi"/>
                <w:b/>
                <w:sz w:val="22"/>
              </w:rPr>
            </w:pPr>
            <w:r w:rsidRPr="00E631D3">
              <w:rPr>
                <w:rFonts w:cstheme="majorHAnsi"/>
                <w:b/>
                <w:sz w:val="22"/>
              </w:rPr>
              <w:t>1 754</w:t>
            </w:r>
          </w:p>
        </w:tc>
      </w:tr>
    </w:tbl>
    <w:p w14:paraId="43DE8624" w14:textId="77777777" w:rsidR="00184FA2" w:rsidRPr="00C97B01" w:rsidRDefault="7716B14D" w:rsidP="00452A39">
      <w:pPr>
        <w:pStyle w:val="rdo"/>
        <w:spacing w:before="0"/>
      </w:pPr>
      <w:r w:rsidRPr="00C97B01">
        <w:lastRenderedPageBreak/>
        <w:t>Źródło: Dane opracowane przez Departament Obsługi Mieszkańców na podstawie prowadzonych wykazów przedsiębiorców posiadających zezwolenia i licencje</w:t>
      </w:r>
    </w:p>
    <w:p w14:paraId="514B7627" w14:textId="7DB50E88" w:rsidR="00C97130" w:rsidRPr="00C97B01" w:rsidRDefault="00F4693C" w:rsidP="000469BE">
      <w:pPr>
        <w:pStyle w:val="tretekst"/>
      </w:pPr>
      <w:r w:rsidRPr="00C97B01">
        <w:t xml:space="preserve">Wśród </w:t>
      </w:r>
      <w:r w:rsidR="003874C0">
        <w:t xml:space="preserve">1 </w:t>
      </w:r>
      <w:r w:rsidR="009A5370" w:rsidRPr="00C97B01">
        <w:t xml:space="preserve">754 </w:t>
      </w:r>
      <w:r w:rsidR="00C97130" w:rsidRPr="00C97B01">
        <w:t xml:space="preserve">przedsiębiorców wykonujących działalność gospodarczą z zakresu transportu drogowego </w:t>
      </w:r>
      <w:r w:rsidR="00EE1E05" w:rsidRPr="00C97B01">
        <w:t>ok.</w:t>
      </w:r>
      <w:r w:rsidR="00C97130" w:rsidRPr="00C97B01">
        <w:t xml:space="preserve"> </w:t>
      </w:r>
      <w:r w:rsidR="0082031A">
        <w:t>58</w:t>
      </w:r>
      <w:r w:rsidR="00C97130" w:rsidRPr="00C97B01">
        <w:t>% stanowią przedsiębiorcy wykonujący działalność gospodarczą na postawie licencji na wykonywanie transportu drogowego w zakresie przewozu osób taksówką (TAXI)</w:t>
      </w:r>
      <w:r w:rsidR="00B57984" w:rsidRPr="00C97B01">
        <w:t xml:space="preserve">, którym wydano </w:t>
      </w:r>
      <w:r w:rsidR="003874C0">
        <w:t xml:space="preserve">3 </w:t>
      </w:r>
      <w:r w:rsidR="009A5370" w:rsidRPr="00C97B01">
        <w:t xml:space="preserve">757 </w:t>
      </w:r>
      <w:r w:rsidR="00B57984" w:rsidRPr="00C97B01">
        <w:t>wypisów z ww. licencji</w:t>
      </w:r>
      <w:r w:rsidR="00C97130" w:rsidRPr="00C97B01">
        <w:t>.</w:t>
      </w:r>
    </w:p>
    <w:p w14:paraId="003B080E" w14:textId="4DD05C83" w:rsidR="00184FA2" w:rsidRPr="00C97B01" w:rsidRDefault="7716B14D" w:rsidP="003874C0">
      <w:pPr>
        <w:pStyle w:val="Legenda"/>
        <w:rPr>
          <w:rFonts w:ascii="Calibri Light" w:hAnsi="Calibri Light"/>
          <w:sz w:val="24"/>
          <w:szCs w:val="24"/>
        </w:rPr>
      </w:pPr>
      <w:bookmarkStart w:id="194" w:name="_Toc6568343"/>
      <w:bookmarkStart w:id="195" w:name="_Toc17384536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76</w:t>
      </w:r>
      <w:r w:rsidR="0037179A" w:rsidRPr="00C97B01">
        <w:rPr>
          <w:rFonts w:ascii="Calibri Light" w:hAnsi="Calibri Light"/>
          <w:sz w:val="24"/>
          <w:szCs w:val="24"/>
        </w:rPr>
        <w:fldChar w:fldCharType="end"/>
      </w:r>
      <w:r w:rsidRPr="00C97B01">
        <w:rPr>
          <w:rFonts w:ascii="Calibri Light" w:hAnsi="Calibri Light"/>
          <w:sz w:val="24"/>
          <w:szCs w:val="24"/>
        </w:rPr>
        <w:t>. Liczba przedsiębiorców wykonujących działalność gospodarczą na podstawie licencji na wykonywanie transportu drogowego w zakresie przewozu osób taksówką (TAXI)</w:t>
      </w:r>
      <w:bookmarkEnd w:id="194"/>
      <w:bookmarkEnd w:id="195"/>
    </w:p>
    <w:tbl>
      <w:tblPr>
        <w:tblW w:w="8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6"/>
        <w:tblDescription w:val="Liczba przedsiębiorców wykonujących działalność gospodarczą na podstawie licencji na wykonywanie transportu drogowego w zakresie przewozu osób taksówką w latach 2019 - 2023."/>
      </w:tblPr>
      <w:tblGrid>
        <w:gridCol w:w="4396"/>
        <w:gridCol w:w="1011"/>
        <w:gridCol w:w="884"/>
        <w:gridCol w:w="884"/>
        <w:gridCol w:w="884"/>
        <w:gridCol w:w="884"/>
      </w:tblGrid>
      <w:tr w:rsidR="00C97B01" w:rsidRPr="00C97B01" w14:paraId="72531E60" w14:textId="31B77291" w:rsidTr="003874C0">
        <w:trPr>
          <w:trHeight w:val="322"/>
          <w:jc w:val="center"/>
        </w:trPr>
        <w:tc>
          <w:tcPr>
            <w:tcW w:w="4396" w:type="dxa"/>
            <w:shd w:val="clear" w:color="auto" w:fill="F2F2F2" w:themeFill="background1" w:themeFillShade="F2"/>
            <w:vAlign w:val="center"/>
          </w:tcPr>
          <w:p w14:paraId="366F54E9" w14:textId="77777777" w:rsidR="009A5370" w:rsidRPr="00C97B01" w:rsidRDefault="009A5370" w:rsidP="003874C0">
            <w:pPr>
              <w:rPr>
                <w:rFonts w:ascii="Calibri Light" w:hAnsi="Calibri Light"/>
                <w:b/>
                <w:bCs/>
                <w:sz w:val="22"/>
              </w:rPr>
            </w:pPr>
            <w:r w:rsidRPr="00C97B01">
              <w:rPr>
                <w:rFonts w:ascii="Calibri Light" w:hAnsi="Calibri Light"/>
                <w:b/>
                <w:bCs/>
                <w:sz w:val="22"/>
              </w:rPr>
              <w:t>Wyszczególnienie</w:t>
            </w:r>
          </w:p>
        </w:tc>
        <w:tc>
          <w:tcPr>
            <w:tcW w:w="1011" w:type="dxa"/>
            <w:shd w:val="clear" w:color="auto" w:fill="F2F2F2" w:themeFill="background1" w:themeFillShade="F2"/>
            <w:vAlign w:val="center"/>
          </w:tcPr>
          <w:p w14:paraId="4450FC9B" w14:textId="6B85C635" w:rsidR="009A5370" w:rsidRPr="00C97B01" w:rsidRDefault="009A5370" w:rsidP="003874C0">
            <w:pPr>
              <w:rPr>
                <w:rFonts w:ascii="Calibri Light" w:hAnsi="Calibri Light"/>
                <w:b/>
                <w:bCs/>
                <w:sz w:val="22"/>
              </w:rPr>
            </w:pPr>
            <w:r w:rsidRPr="00C97B01">
              <w:rPr>
                <w:rFonts w:ascii="Calibri Light" w:hAnsi="Calibri Light"/>
                <w:b/>
                <w:bCs/>
                <w:sz w:val="22"/>
              </w:rPr>
              <w:t>2019</w:t>
            </w:r>
          </w:p>
        </w:tc>
        <w:tc>
          <w:tcPr>
            <w:tcW w:w="884" w:type="dxa"/>
            <w:shd w:val="clear" w:color="auto" w:fill="F2F2F2" w:themeFill="background1" w:themeFillShade="F2"/>
            <w:vAlign w:val="center"/>
          </w:tcPr>
          <w:p w14:paraId="52523503" w14:textId="738BC1B8" w:rsidR="009A5370" w:rsidRPr="00C97B01" w:rsidRDefault="009A5370" w:rsidP="003874C0">
            <w:pPr>
              <w:rPr>
                <w:rFonts w:ascii="Calibri Light" w:hAnsi="Calibri Light"/>
                <w:b/>
                <w:bCs/>
                <w:sz w:val="22"/>
              </w:rPr>
            </w:pPr>
            <w:r w:rsidRPr="00C97B01">
              <w:rPr>
                <w:rFonts w:ascii="Calibri Light" w:hAnsi="Calibri Light"/>
                <w:b/>
                <w:bCs/>
                <w:sz w:val="22"/>
              </w:rPr>
              <w:t>2020</w:t>
            </w:r>
          </w:p>
        </w:tc>
        <w:tc>
          <w:tcPr>
            <w:tcW w:w="884" w:type="dxa"/>
            <w:shd w:val="clear" w:color="auto" w:fill="F2F2F2" w:themeFill="background1" w:themeFillShade="F2"/>
            <w:vAlign w:val="center"/>
          </w:tcPr>
          <w:p w14:paraId="291DBC02" w14:textId="60BF1198" w:rsidR="009A5370" w:rsidRPr="00C97B01" w:rsidRDefault="009A5370" w:rsidP="003874C0">
            <w:pPr>
              <w:rPr>
                <w:rFonts w:ascii="Calibri Light" w:hAnsi="Calibri Light"/>
                <w:b/>
                <w:bCs/>
                <w:sz w:val="22"/>
              </w:rPr>
            </w:pPr>
            <w:r w:rsidRPr="00C97B01">
              <w:rPr>
                <w:rFonts w:ascii="Calibri Light" w:hAnsi="Calibri Light"/>
                <w:b/>
                <w:bCs/>
                <w:sz w:val="22"/>
              </w:rPr>
              <w:t>2021</w:t>
            </w:r>
          </w:p>
        </w:tc>
        <w:tc>
          <w:tcPr>
            <w:tcW w:w="884" w:type="dxa"/>
            <w:shd w:val="clear" w:color="auto" w:fill="F2F2F2" w:themeFill="background1" w:themeFillShade="F2"/>
            <w:vAlign w:val="center"/>
          </w:tcPr>
          <w:p w14:paraId="1DE0F36E" w14:textId="3D384EFD" w:rsidR="009A5370" w:rsidRPr="00C97B01" w:rsidRDefault="009A5370" w:rsidP="003874C0">
            <w:pPr>
              <w:rPr>
                <w:rFonts w:ascii="Calibri Light" w:hAnsi="Calibri Light"/>
                <w:b/>
                <w:bCs/>
                <w:sz w:val="22"/>
              </w:rPr>
            </w:pPr>
            <w:r w:rsidRPr="00C97B01">
              <w:rPr>
                <w:rFonts w:ascii="Calibri Light" w:hAnsi="Calibri Light"/>
                <w:b/>
                <w:bCs/>
                <w:sz w:val="22"/>
              </w:rPr>
              <w:t>2022</w:t>
            </w:r>
          </w:p>
        </w:tc>
        <w:tc>
          <w:tcPr>
            <w:tcW w:w="884" w:type="dxa"/>
            <w:shd w:val="clear" w:color="auto" w:fill="F2F2F2" w:themeFill="background1" w:themeFillShade="F2"/>
            <w:vAlign w:val="center"/>
          </w:tcPr>
          <w:p w14:paraId="65B2ECAE" w14:textId="06627E61" w:rsidR="009A5370" w:rsidRPr="00C97B01" w:rsidRDefault="009A5370" w:rsidP="003874C0">
            <w:pPr>
              <w:rPr>
                <w:rFonts w:ascii="Calibri Light" w:hAnsi="Calibri Light"/>
                <w:b/>
                <w:bCs/>
                <w:sz w:val="22"/>
              </w:rPr>
            </w:pPr>
            <w:r w:rsidRPr="00C97B01">
              <w:rPr>
                <w:rFonts w:ascii="Calibri Light" w:hAnsi="Calibri Light"/>
                <w:b/>
                <w:bCs/>
                <w:sz w:val="22"/>
              </w:rPr>
              <w:t>2023</w:t>
            </w:r>
          </w:p>
        </w:tc>
      </w:tr>
      <w:tr w:rsidR="00C97B01" w:rsidRPr="00C97B01" w14:paraId="400B7D73" w14:textId="1C2EBE68" w:rsidTr="003874C0">
        <w:trPr>
          <w:jc w:val="center"/>
        </w:trPr>
        <w:tc>
          <w:tcPr>
            <w:tcW w:w="4396" w:type="dxa"/>
            <w:shd w:val="clear" w:color="auto" w:fill="F2F2F2" w:themeFill="background1" w:themeFillShade="F2"/>
            <w:vAlign w:val="center"/>
          </w:tcPr>
          <w:p w14:paraId="10B19C01" w14:textId="2A9FF6E0" w:rsidR="009A5370" w:rsidRPr="00C97B01" w:rsidRDefault="009A5370" w:rsidP="003874C0">
            <w:pPr>
              <w:rPr>
                <w:rFonts w:ascii="Calibri Light" w:hAnsi="Calibri Light"/>
                <w:b/>
                <w:bCs/>
                <w:sz w:val="22"/>
              </w:rPr>
            </w:pPr>
            <w:r w:rsidRPr="00C97B01">
              <w:rPr>
                <w:rFonts w:ascii="Calibri Light" w:hAnsi="Calibri Light"/>
                <w:b/>
                <w:bCs/>
                <w:sz w:val="22"/>
              </w:rPr>
              <w:t>Liczba przedsiębiorców wykonujących działalność gospodarczą na podstawie licencji na wykonywanie krajowego transportu drogowego w zakresie przewozu osób taksówką (TAXI)</w:t>
            </w:r>
          </w:p>
        </w:tc>
        <w:tc>
          <w:tcPr>
            <w:tcW w:w="1011" w:type="dxa"/>
            <w:shd w:val="clear" w:color="auto" w:fill="auto"/>
            <w:vAlign w:val="center"/>
          </w:tcPr>
          <w:p w14:paraId="0AB0DE46" w14:textId="0DF726CB" w:rsidR="009A5370" w:rsidRPr="00C97B01" w:rsidRDefault="009A5370" w:rsidP="003874C0">
            <w:pPr>
              <w:rPr>
                <w:rFonts w:ascii="Calibri Light" w:hAnsi="Calibri Light"/>
                <w:sz w:val="22"/>
              </w:rPr>
            </w:pPr>
            <w:r w:rsidRPr="00C97B01">
              <w:rPr>
                <w:rFonts w:ascii="Calibri Light" w:hAnsi="Calibri Light"/>
                <w:sz w:val="22"/>
              </w:rPr>
              <w:t>1372</w:t>
            </w:r>
          </w:p>
        </w:tc>
        <w:tc>
          <w:tcPr>
            <w:tcW w:w="884" w:type="dxa"/>
            <w:shd w:val="clear" w:color="auto" w:fill="auto"/>
            <w:vAlign w:val="center"/>
          </w:tcPr>
          <w:p w14:paraId="242AE59F" w14:textId="5D97E8A6" w:rsidR="009A5370" w:rsidRPr="00C97B01" w:rsidRDefault="009A5370" w:rsidP="003874C0">
            <w:pPr>
              <w:rPr>
                <w:rFonts w:ascii="Calibri Light" w:hAnsi="Calibri Light"/>
                <w:sz w:val="22"/>
              </w:rPr>
            </w:pPr>
            <w:r w:rsidRPr="00C97B01">
              <w:rPr>
                <w:rFonts w:ascii="Calibri Light" w:hAnsi="Calibri Light"/>
                <w:sz w:val="22"/>
              </w:rPr>
              <w:t>1383</w:t>
            </w:r>
          </w:p>
        </w:tc>
        <w:tc>
          <w:tcPr>
            <w:tcW w:w="884" w:type="dxa"/>
            <w:shd w:val="clear" w:color="auto" w:fill="auto"/>
            <w:vAlign w:val="center"/>
          </w:tcPr>
          <w:p w14:paraId="340BCBDC" w14:textId="27C51D45" w:rsidR="009A5370" w:rsidRPr="00C97B01" w:rsidRDefault="009A5370" w:rsidP="003874C0">
            <w:pPr>
              <w:rPr>
                <w:rFonts w:ascii="Calibri Light" w:hAnsi="Calibri Light"/>
                <w:sz w:val="22"/>
              </w:rPr>
            </w:pPr>
            <w:r w:rsidRPr="00C97B01">
              <w:rPr>
                <w:rFonts w:ascii="Calibri Light" w:hAnsi="Calibri Light"/>
                <w:sz w:val="22"/>
              </w:rPr>
              <w:t>1372</w:t>
            </w:r>
          </w:p>
        </w:tc>
        <w:tc>
          <w:tcPr>
            <w:tcW w:w="884" w:type="dxa"/>
            <w:shd w:val="clear" w:color="auto" w:fill="auto"/>
            <w:vAlign w:val="center"/>
          </w:tcPr>
          <w:p w14:paraId="0C22F1F3" w14:textId="5000A84C" w:rsidR="009A5370" w:rsidRPr="00C97B01" w:rsidRDefault="009A5370" w:rsidP="003874C0">
            <w:pPr>
              <w:rPr>
                <w:rFonts w:ascii="Calibri Light" w:hAnsi="Calibri Light"/>
                <w:sz w:val="22"/>
              </w:rPr>
            </w:pPr>
            <w:r w:rsidRPr="00C97B01">
              <w:rPr>
                <w:rFonts w:ascii="Calibri Light" w:hAnsi="Calibri Light"/>
                <w:sz w:val="22"/>
              </w:rPr>
              <w:t>1383</w:t>
            </w:r>
          </w:p>
        </w:tc>
        <w:tc>
          <w:tcPr>
            <w:tcW w:w="884" w:type="dxa"/>
            <w:vAlign w:val="center"/>
          </w:tcPr>
          <w:p w14:paraId="484B6489" w14:textId="44454958" w:rsidR="009A5370" w:rsidRPr="00C97B01" w:rsidRDefault="009A5370" w:rsidP="003874C0">
            <w:pPr>
              <w:rPr>
                <w:rFonts w:ascii="Calibri Light" w:hAnsi="Calibri Light"/>
                <w:sz w:val="22"/>
              </w:rPr>
            </w:pPr>
            <w:r w:rsidRPr="00C97B01">
              <w:rPr>
                <w:rFonts w:ascii="Calibri Light" w:hAnsi="Calibri Light"/>
                <w:sz w:val="22"/>
              </w:rPr>
              <w:t>1015</w:t>
            </w:r>
          </w:p>
        </w:tc>
      </w:tr>
    </w:tbl>
    <w:p w14:paraId="42B931EF" w14:textId="77777777" w:rsidR="00184FA2" w:rsidRPr="00C97B01" w:rsidRDefault="7716B14D" w:rsidP="00452A39">
      <w:pPr>
        <w:pStyle w:val="rdo"/>
        <w:spacing w:before="0"/>
      </w:pPr>
      <w:r w:rsidRPr="00C97B01">
        <w:t>Źródło: Dane opracowane przez Departament Obsługi Mieszkańców na podstawie wykazu przedsiębiorców posiadających licencje</w:t>
      </w:r>
    </w:p>
    <w:p w14:paraId="5A1C0F61" w14:textId="13BA734B" w:rsidR="00C97130" w:rsidRPr="00C97B01" w:rsidRDefault="00C97130" w:rsidP="000469BE">
      <w:pPr>
        <w:pStyle w:val="tretekst"/>
      </w:pPr>
      <w:bookmarkStart w:id="196" w:name="_Toc6568344"/>
      <w:r w:rsidRPr="00C97B01">
        <w:t>W okresie od dnia 1 stycznia</w:t>
      </w:r>
      <w:r w:rsidR="00F4693C" w:rsidRPr="00C97B01">
        <w:t xml:space="preserve"> </w:t>
      </w:r>
      <w:r w:rsidR="004A33E1" w:rsidRPr="00C97B01">
        <w:t>201</w:t>
      </w:r>
      <w:r w:rsidR="00A05251" w:rsidRPr="00C97B01">
        <w:t>9</w:t>
      </w:r>
      <w:r w:rsidR="004A33E1" w:rsidRPr="00C97B01">
        <w:t xml:space="preserve"> </w:t>
      </w:r>
      <w:r w:rsidR="00F4693C" w:rsidRPr="00C97B01">
        <w:t>r. do dnia 31 grudnia 202</w:t>
      </w:r>
      <w:r w:rsidR="00B11797" w:rsidRPr="00C97B01">
        <w:t>3</w:t>
      </w:r>
      <w:r w:rsidRPr="00C97B01">
        <w:t xml:space="preserve"> r. 2</w:t>
      </w:r>
      <w:r w:rsidR="00B11797" w:rsidRPr="00C97B01">
        <w:t>9</w:t>
      </w:r>
      <w:r w:rsidR="0082031A">
        <w:t>4</w:t>
      </w:r>
      <w:r w:rsidRPr="00C97B01">
        <w:t xml:space="preserve"> przedsiębiorców uzyskało zaświadczenia na przewozy drogowe na potrzeby własne rzeczy i osób wykonywane pomocniczo względem prowadzonej działalności gospodarczej.</w:t>
      </w:r>
    </w:p>
    <w:p w14:paraId="033807F3" w14:textId="591F069C" w:rsidR="00184FA2" w:rsidRPr="00C97B01" w:rsidRDefault="7716B14D" w:rsidP="00F01F58">
      <w:pPr>
        <w:pStyle w:val="Legenda"/>
        <w:rPr>
          <w:rFonts w:ascii="Calibri Light" w:hAnsi="Calibri Light"/>
          <w:sz w:val="24"/>
          <w:szCs w:val="24"/>
        </w:rPr>
      </w:pPr>
      <w:bookmarkStart w:id="197" w:name="_Toc173845362"/>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77</w:t>
      </w:r>
      <w:r w:rsidR="0037179A" w:rsidRPr="00C97B01">
        <w:rPr>
          <w:rFonts w:ascii="Calibri Light" w:hAnsi="Calibri Light"/>
          <w:sz w:val="24"/>
          <w:szCs w:val="24"/>
        </w:rPr>
        <w:fldChar w:fldCharType="end"/>
      </w:r>
      <w:r w:rsidRPr="00C97B01">
        <w:rPr>
          <w:rFonts w:ascii="Calibri Light" w:hAnsi="Calibri Light"/>
          <w:sz w:val="24"/>
          <w:szCs w:val="24"/>
        </w:rPr>
        <w:t>. Liczba w</w:t>
      </w:r>
      <w:r w:rsidR="00816F58" w:rsidRPr="00C97B01">
        <w:rPr>
          <w:rFonts w:ascii="Calibri Light" w:hAnsi="Calibri Light"/>
          <w:sz w:val="24"/>
          <w:szCs w:val="24"/>
        </w:rPr>
        <w:t>ażnyc</w:t>
      </w:r>
      <w:r w:rsidRPr="00C97B01">
        <w:rPr>
          <w:rFonts w:ascii="Calibri Light" w:hAnsi="Calibri Light"/>
          <w:sz w:val="24"/>
          <w:szCs w:val="24"/>
        </w:rPr>
        <w:t>h zaświadczeń na przewozy drogowe na potrzeby własne</w:t>
      </w:r>
      <w:bookmarkEnd w:id="196"/>
      <w:bookmarkEnd w:id="197"/>
    </w:p>
    <w:tbl>
      <w:tblP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7"/>
        <w:tblDescription w:val="Liczba ważnych zaświadczeń na przewozy drogowe na potrzeby własne w latach 2019 - 2023."/>
      </w:tblPr>
      <w:tblGrid>
        <w:gridCol w:w="4384"/>
        <w:gridCol w:w="1013"/>
        <w:gridCol w:w="886"/>
        <w:gridCol w:w="886"/>
        <w:gridCol w:w="886"/>
        <w:gridCol w:w="886"/>
      </w:tblGrid>
      <w:tr w:rsidR="00C97B01" w:rsidRPr="00C97B01" w14:paraId="5B8E7EE3" w14:textId="69F5EC83" w:rsidTr="004C21F3">
        <w:trPr>
          <w:trHeight w:val="322"/>
        </w:trPr>
        <w:tc>
          <w:tcPr>
            <w:tcW w:w="4384" w:type="dxa"/>
            <w:shd w:val="clear" w:color="auto" w:fill="F2F2F2" w:themeFill="background1" w:themeFillShade="F2"/>
            <w:vAlign w:val="center"/>
          </w:tcPr>
          <w:p w14:paraId="68A8A568" w14:textId="77777777" w:rsidR="00B11797" w:rsidRPr="00C97B01" w:rsidRDefault="00B11797" w:rsidP="004C21F3">
            <w:pPr>
              <w:rPr>
                <w:rFonts w:ascii="Calibri Light" w:hAnsi="Calibri Light"/>
                <w:b/>
                <w:bCs/>
                <w:sz w:val="22"/>
              </w:rPr>
            </w:pPr>
            <w:r w:rsidRPr="00C97B01">
              <w:rPr>
                <w:rFonts w:ascii="Calibri Light" w:hAnsi="Calibri Light"/>
                <w:b/>
                <w:bCs/>
                <w:sz w:val="22"/>
              </w:rPr>
              <w:t>Zaświadczenie</w:t>
            </w:r>
          </w:p>
        </w:tc>
        <w:tc>
          <w:tcPr>
            <w:tcW w:w="1013" w:type="dxa"/>
            <w:shd w:val="clear" w:color="auto" w:fill="F2F2F2" w:themeFill="background1" w:themeFillShade="F2"/>
            <w:vAlign w:val="center"/>
          </w:tcPr>
          <w:p w14:paraId="781A805C" w14:textId="2B1370C4" w:rsidR="00B11797" w:rsidRPr="00C97B01" w:rsidRDefault="00B11797" w:rsidP="004C21F3">
            <w:pPr>
              <w:rPr>
                <w:rFonts w:ascii="Calibri Light" w:hAnsi="Calibri Light"/>
                <w:b/>
                <w:bCs/>
                <w:sz w:val="22"/>
              </w:rPr>
            </w:pPr>
            <w:r w:rsidRPr="00C97B01">
              <w:rPr>
                <w:rFonts w:ascii="Calibri Light" w:hAnsi="Calibri Light"/>
                <w:b/>
                <w:bCs/>
                <w:sz w:val="22"/>
              </w:rPr>
              <w:t>2019</w:t>
            </w:r>
          </w:p>
        </w:tc>
        <w:tc>
          <w:tcPr>
            <w:tcW w:w="886" w:type="dxa"/>
            <w:shd w:val="clear" w:color="auto" w:fill="F2F2F2" w:themeFill="background1" w:themeFillShade="F2"/>
            <w:vAlign w:val="center"/>
          </w:tcPr>
          <w:p w14:paraId="1F775630" w14:textId="79134512" w:rsidR="00B11797" w:rsidRPr="00C97B01" w:rsidRDefault="00B11797" w:rsidP="004C21F3">
            <w:pPr>
              <w:rPr>
                <w:rFonts w:ascii="Calibri Light" w:hAnsi="Calibri Light"/>
                <w:b/>
                <w:bCs/>
                <w:sz w:val="22"/>
              </w:rPr>
            </w:pPr>
            <w:r w:rsidRPr="00C97B01">
              <w:rPr>
                <w:rFonts w:ascii="Calibri Light" w:hAnsi="Calibri Light"/>
                <w:b/>
                <w:bCs/>
                <w:sz w:val="22"/>
              </w:rPr>
              <w:t>2020</w:t>
            </w:r>
          </w:p>
        </w:tc>
        <w:tc>
          <w:tcPr>
            <w:tcW w:w="886" w:type="dxa"/>
            <w:shd w:val="clear" w:color="auto" w:fill="F2F2F2" w:themeFill="background1" w:themeFillShade="F2"/>
            <w:vAlign w:val="center"/>
          </w:tcPr>
          <w:p w14:paraId="45D08FAB" w14:textId="093003A4" w:rsidR="00B11797" w:rsidRPr="00C97B01" w:rsidRDefault="00B11797" w:rsidP="004C21F3">
            <w:pPr>
              <w:rPr>
                <w:rFonts w:ascii="Calibri Light" w:hAnsi="Calibri Light"/>
                <w:b/>
                <w:bCs/>
                <w:sz w:val="22"/>
              </w:rPr>
            </w:pPr>
            <w:r w:rsidRPr="00C97B01">
              <w:rPr>
                <w:rFonts w:ascii="Calibri Light" w:hAnsi="Calibri Light"/>
                <w:b/>
                <w:bCs/>
                <w:sz w:val="22"/>
              </w:rPr>
              <w:t>2021</w:t>
            </w:r>
          </w:p>
        </w:tc>
        <w:tc>
          <w:tcPr>
            <w:tcW w:w="886" w:type="dxa"/>
            <w:shd w:val="clear" w:color="auto" w:fill="F2F2F2" w:themeFill="background1" w:themeFillShade="F2"/>
            <w:vAlign w:val="center"/>
          </w:tcPr>
          <w:p w14:paraId="36692FC9" w14:textId="7FF5EEB0" w:rsidR="00B11797" w:rsidRPr="00C97B01" w:rsidRDefault="00B11797" w:rsidP="004C21F3">
            <w:pPr>
              <w:rPr>
                <w:rFonts w:ascii="Calibri Light" w:hAnsi="Calibri Light"/>
                <w:b/>
                <w:bCs/>
                <w:sz w:val="22"/>
              </w:rPr>
            </w:pPr>
            <w:r w:rsidRPr="00C97B01">
              <w:rPr>
                <w:rFonts w:ascii="Calibri Light" w:hAnsi="Calibri Light"/>
                <w:b/>
                <w:bCs/>
                <w:sz w:val="22"/>
              </w:rPr>
              <w:t>2022</w:t>
            </w:r>
          </w:p>
        </w:tc>
        <w:tc>
          <w:tcPr>
            <w:tcW w:w="886" w:type="dxa"/>
            <w:shd w:val="clear" w:color="auto" w:fill="F2F2F2" w:themeFill="background1" w:themeFillShade="F2"/>
            <w:vAlign w:val="center"/>
          </w:tcPr>
          <w:p w14:paraId="1A7F4F1C" w14:textId="18BB18B9" w:rsidR="00B11797" w:rsidRPr="00C97B01" w:rsidRDefault="00B11797" w:rsidP="004C21F3">
            <w:pPr>
              <w:rPr>
                <w:rFonts w:ascii="Calibri Light" w:hAnsi="Calibri Light"/>
                <w:b/>
                <w:bCs/>
                <w:sz w:val="22"/>
              </w:rPr>
            </w:pPr>
            <w:r w:rsidRPr="00C97B01">
              <w:rPr>
                <w:rFonts w:ascii="Calibri Light" w:hAnsi="Calibri Light"/>
                <w:b/>
                <w:bCs/>
                <w:sz w:val="22"/>
              </w:rPr>
              <w:t>2023</w:t>
            </w:r>
          </w:p>
        </w:tc>
      </w:tr>
      <w:tr w:rsidR="00C97B01" w:rsidRPr="00C97B01" w14:paraId="23C8DECB" w14:textId="210A9FC5" w:rsidTr="004C21F3">
        <w:tc>
          <w:tcPr>
            <w:tcW w:w="4384" w:type="dxa"/>
            <w:shd w:val="clear" w:color="auto" w:fill="F2F2F2" w:themeFill="background1" w:themeFillShade="F2"/>
            <w:vAlign w:val="center"/>
          </w:tcPr>
          <w:p w14:paraId="389E1948" w14:textId="77777777" w:rsidR="00B11797" w:rsidRPr="00C97B01" w:rsidRDefault="00B11797" w:rsidP="004C21F3">
            <w:pPr>
              <w:rPr>
                <w:rFonts w:ascii="Calibri Light" w:hAnsi="Calibri Light"/>
                <w:b/>
                <w:bCs/>
                <w:sz w:val="22"/>
              </w:rPr>
            </w:pPr>
            <w:r w:rsidRPr="00C97B01">
              <w:rPr>
                <w:rFonts w:ascii="Calibri Light" w:hAnsi="Calibri Light"/>
                <w:b/>
                <w:bCs/>
                <w:sz w:val="22"/>
              </w:rPr>
              <w:t>Zaświadczenia na przewozy drogowe na potrzeby własne rzeczy</w:t>
            </w:r>
          </w:p>
        </w:tc>
        <w:tc>
          <w:tcPr>
            <w:tcW w:w="1013" w:type="dxa"/>
            <w:shd w:val="clear" w:color="auto" w:fill="auto"/>
            <w:vAlign w:val="center"/>
          </w:tcPr>
          <w:p w14:paraId="76A20A25" w14:textId="468C1882" w:rsidR="00B11797" w:rsidRPr="00C97B01" w:rsidRDefault="00B11797" w:rsidP="004C21F3">
            <w:pPr>
              <w:rPr>
                <w:rFonts w:ascii="Calibri Light" w:hAnsi="Calibri Light"/>
                <w:sz w:val="22"/>
              </w:rPr>
            </w:pPr>
            <w:r w:rsidRPr="00C97B01">
              <w:rPr>
                <w:rFonts w:ascii="Calibri Light" w:hAnsi="Calibri Light"/>
                <w:sz w:val="22"/>
              </w:rPr>
              <w:t>248</w:t>
            </w:r>
          </w:p>
        </w:tc>
        <w:tc>
          <w:tcPr>
            <w:tcW w:w="886" w:type="dxa"/>
            <w:shd w:val="clear" w:color="auto" w:fill="auto"/>
            <w:vAlign w:val="center"/>
          </w:tcPr>
          <w:p w14:paraId="4577D9C7" w14:textId="7E33FF0C" w:rsidR="00B11797" w:rsidRPr="00C97B01" w:rsidRDefault="00B11797" w:rsidP="004C21F3">
            <w:pPr>
              <w:rPr>
                <w:rFonts w:ascii="Calibri Light" w:hAnsi="Calibri Light"/>
                <w:sz w:val="22"/>
              </w:rPr>
            </w:pPr>
            <w:r w:rsidRPr="00C97B01">
              <w:rPr>
                <w:rFonts w:ascii="Calibri Light" w:hAnsi="Calibri Light"/>
                <w:sz w:val="22"/>
              </w:rPr>
              <w:t>256</w:t>
            </w:r>
          </w:p>
        </w:tc>
        <w:tc>
          <w:tcPr>
            <w:tcW w:w="886" w:type="dxa"/>
            <w:shd w:val="clear" w:color="auto" w:fill="auto"/>
            <w:vAlign w:val="center"/>
          </w:tcPr>
          <w:p w14:paraId="7B9D43AB" w14:textId="5E286A51" w:rsidR="00B11797" w:rsidRPr="00C97B01" w:rsidRDefault="00B11797" w:rsidP="004C21F3">
            <w:pPr>
              <w:rPr>
                <w:rFonts w:ascii="Calibri Light" w:hAnsi="Calibri Light"/>
                <w:sz w:val="22"/>
              </w:rPr>
            </w:pPr>
            <w:r w:rsidRPr="00C97B01">
              <w:rPr>
                <w:rFonts w:ascii="Calibri Light" w:hAnsi="Calibri Light"/>
                <w:sz w:val="22"/>
              </w:rPr>
              <w:t>267</w:t>
            </w:r>
          </w:p>
        </w:tc>
        <w:tc>
          <w:tcPr>
            <w:tcW w:w="886" w:type="dxa"/>
            <w:shd w:val="clear" w:color="auto" w:fill="auto"/>
            <w:vAlign w:val="center"/>
          </w:tcPr>
          <w:p w14:paraId="4DA27665" w14:textId="75A0ACA0" w:rsidR="00B11797" w:rsidRPr="00C97B01" w:rsidRDefault="00B11797" w:rsidP="004C21F3">
            <w:pPr>
              <w:rPr>
                <w:rFonts w:ascii="Calibri Light" w:hAnsi="Calibri Light"/>
                <w:sz w:val="22"/>
              </w:rPr>
            </w:pPr>
            <w:r w:rsidRPr="00C97B01">
              <w:rPr>
                <w:rFonts w:ascii="Calibri Light" w:hAnsi="Calibri Light"/>
                <w:sz w:val="22"/>
              </w:rPr>
              <w:t>272</w:t>
            </w:r>
          </w:p>
        </w:tc>
        <w:tc>
          <w:tcPr>
            <w:tcW w:w="886" w:type="dxa"/>
            <w:vAlign w:val="center"/>
          </w:tcPr>
          <w:p w14:paraId="2F9FFDB1" w14:textId="3994C9C7" w:rsidR="00B11797" w:rsidRPr="00C97B01" w:rsidRDefault="00B11797" w:rsidP="004C21F3">
            <w:pPr>
              <w:rPr>
                <w:rFonts w:ascii="Calibri Light" w:hAnsi="Calibri Light"/>
                <w:sz w:val="22"/>
              </w:rPr>
            </w:pPr>
            <w:r w:rsidRPr="00C97B01">
              <w:rPr>
                <w:rFonts w:ascii="Calibri Light" w:hAnsi="Calibri Light"/>
                <w:sz w:val="22"/>
              </w:rPr>
              <w:t>286</w:t>
            </w:r>
          </w:p>
        </w:tc>
      </w:tr>
      <w:tr w:rsidR="00C97B01" w:rsidRPr="00C97B01" w14:paraId="6469C763" w14:textId="27D440D3" w:rsidTr="004C21F3">
        <w:tc>
          <w:tcPr>
            <w:tcW w:w="4384" w:type="dxa"/>
            <w:shd w:val="clear" w:color="auto" w:fill="F2F2F2" w:themeFill="background1" w:themeFillShade="F2"/>
            <w:vAlign w:val="center"/>
          </w:tcPr>
          <w:p w14:paraId="50C4F3CB" w14:textId="77777777" w:rsidR="00B11797" w:rsidRPr="00C97B01" w:rsidRDefault="00B11797" w:rsidP="004C21F3">
            <w:pPr>
              <w:rPr>
                <w:rFonts w:ascii="Calibri Light" w:hAnsi="Calibri Light"/>
                <w:b/>
                <w:bCs/>
                <w:sz w:val="22"/>
              </w:rPr>
            </w:pPr>
            <w:r w:rsidRPr="00C97B01">
              <w:rPr>
                <w:rFonts w:ascii="Calibri Light" w:hAnsi="Calibri Light"/>
                <w:b/>
                <w:bCs/>
                <w:sz w:val="22"/>
              </w:rPr>
              <w:t>Zaświadczenia na przewozy drogowe na potrzeby własne osób</w:t>
            </w:r>
          </w:p>
        </w:tc>
        <w:tc>
          <w:tcPr>
            <w:tcW w:w="1013" w:type="dxa"/>
            <w:shd w:val="clear" w:color="auto" w:fill="auto"/>
            <w:vAlign w:val="center"/>
          </w:tcPr>
          <w:p w14:paraId="5055DCC4" w14:textId="3397A006" w:rsidR="00B11797" w:rsidRPr="00C97B01" w:rsidRDefault="00B11797" w:rsidP="004C21F3">
            <w:pPr>
              <w:rPr>
                <w:rFonts w:ascii="Calibri Light" w:hAnsi="Calibri Light"/>
                <w:sz w:val="22"/>
              </w:rPr>
            </w:pPr>
            <w:r w:rsidRPr="00C97B01">
              <w:rPr>
                <w:rFonts w:ascii="Calibri Light" w:hAnsi="Calibri Light"/>
                <w:sz w:val="22"/>
              </w:rPr>
              <w:t>8</w:t>
            </w:r>
          </w:p>
        </w:tc>
        <w:tc>
          <w:tcPr>
            <w:tcW w:w="886" w:type="dxa"/>
            <w:shd w:val="clear" w:color="auto" w:fill="auto"/>
            <w:vAlign w:val="center"/>
          </w:tcPr>
          <w:p w14:paraId="34C3CC76" w14:textId="4BA4FDE7" w:rsidR="00B11797" w:rsidRPr="00C97B01" w:rsidRDefault="00B11797" w:rsidP="004C21F3">
            <w:pPr>
              <w:rPr>
                <w:rFonts w:ascii="Calibri Light" w:hAnsi="Calibri Light"/>
                <w:sz w:val="22"/>
              </w:rPr>
            </w:pPr>
            <w:r w:rsidRPr="00C97B01">
              <w:rPr>
                <w:rFonts w:ascii="Calibri Light" w:hAnsi="Calibri Light"/>
                <w:sz w:val="22"/>
              </w:rPr>
              <w:t>8</w:t>
            </w:r>
          </w:p>
        </w:tc>
        <w:tc>
          <w:tcPr>
            <w:tcW w:w="886" w:type="dxa"/>
            <w:shd w:val="clear" w:color="auto" w:fill="auto"/>
            <w:vAlign w:val="center"/>
          </w:tcPr>
          <w:p w14:paraId="53A562C3" w14:textId="7F20703B" w:rsidR="00B11797" w:rsidRPr="00C97B01" w:rsidRDefault="00B11797" w:rsidP="004C21F3">
            <w:pPr>
              <w:rPr>
                <w:rFonts w:ascii="Calibri Light" w:hAnsi="Calibri Light"/>
                <w:sz w:val="22"/>
              </w:rPr>
            </w:pPr>
            <w:r w:rsidRPr="00C97B01">
              <w:rPr>
                <w:rFonts w:ascii="Calibri Light" w:hAnsi="Calibri Light"/>
                <w:sz w:val="22"/>
              </w:rPr>
              <w:t>8</w:t>
            </w:r>
          </w:p>
        </w:tc>
        <w:tc>
          <w:tcPr>
            <w:tcW w:w="886" w:type="dxa"/>
            <w:shd w:val="clear" w:color="auto" w:fill="auto"/>
            <w:vAlign w:val="center"/>
          </w:tcPr>
          <w:p w14:paraId="6073E09B" w14:textId="1E294872" w:rsidR="00B11797" w:rsidRPr="00C97B01" w:rsidRDefault="00B11797" w:rsidP="004C21F3">
            <w:pPr>
              <w:rPr>
                <w:rFonts w:ascii="Calibri Light" w:hAnsi="Calibri Light"/>
                <w:sz w:val="22"/>
              </w:rPr>
            </w:pPr>
            <w:r w:rsidRPr="00C97B01">
              <w:rPr>
                <w:rFonts w:ascii="Calibri Light" w:hAnsi="Calibri Light"/>
                <w:sz w:val="22"/>
              </w:rPr>
              <w:t>8</w:t>
            </w:r>
          </w:p>
        </w:tc>
        <w:tc>
          <w:tcPr>
            <w:tcW w:w="886" w:type="dxa"/>
            <w:vAlign w:val="center"/>
          </w:tcPr>
          <w:p w14:paraId="14C7AA1C" w14:textId="1C0DB196" w:rsidR="00B11797" w:rsidRPr="00C97B01" w:rsidRDefault="00B11797" w:rsidP="004C21F3">
            <w:pPr>
              <w:rPr>
                <w:rFonts w:ascii="Calibri Light" w:hAnsi="Calibri Light"/>
                <w:sz w:val="22"/>
              </w:rPr>
            </w:pPr>
            <w:r w:rsidRPr="00C97B01">
              <w:rPr>
                <w:rFonts w:ascii="Calibri Light" w:hAnsi="Calibri Light"/>
                <w:sz w:val="22"/>
              </w:rPr>
              <w:t>8</w:t>
            </w:r>
          </w:p>
        </w:tc>
      </w:tr>
    </w:tbl>
    <w:p w14:paraId="1A25186A" w14:textId="77777777" w:rsidR="00184FA2" w:rsidRPr="00C97B01" w:rsidRDefault="7716B14D" w:rsidP="00452A39">
      <w:pPr>
        <w:pStyle w:val="rdo"/>
        <w:spacing w:before="0"/>
      </w:pPr>
      <w:r w:rsidRPr="00C97B01">
        <w:t>Źródło: Dane opracowane przez Departament Obsługi Mieszkańców na postawie wykazu przedsiębiorców posiadających zezwolenia</w:t>
      </w:r>
    </w:p>
    <w:p w14:paraId="1E72CAE4" w14:textId="77777777" w:rsidR="00184FA2" w:rsidRPr="00C97B01" w:rsidRDefault="00184FA2" w:rsidP="00452A39">
      <w:pPr>
        <w:pStyle w:val="Spis3"/>
        <w:spacing w:after="240"/>
        <w:rPr>
          <w:rFonts w:asciiTheme="majorHAnsi" w:hAnsiTheme="majorHAnsi"/>
          <w:b/>
        </w:rPr>
      </w:pPr>
      <w:bookmarkStart w:id="198" w:name="_Toc173485120"/>
      <w:r w:rsidRPr="00C97B01">
        <w:rPr>
          <w:rFonts w:asciiTheme="majorHAnsi" w:hAnsiTheme="majorHAnsi"/>
          <w:b/>
        </w:rPr>
        <w:t>5.1.2. Infrastruktura rowerowa</w:t>
      </w:r>
      <w:bookmarkEnd w:id="198"/>
    </w:p>
    <w:p w14:paraId="63966B72" w14:textId="50914AB6" w:rsidR="00184FA2" w:rsidRPr="00C97B01" w:rsidRDefault="00523880" w:rsidP="00452A39">
      <w:pPr>
        <w:spacing w:after="240"/>
        <w:rPr>
          <w:rFonts w:eastAsia="Times New Roman" w:cstheme="majorHAnsi"/>
          <w:b/>
          <w:szCs w:val="24"/>
          <w:lang w:eastAsia="pl-PL"/>
        </w:rPr>
      </w:pPr>
      <w:r w:rsidRPr="00C97B01">
        <w:rPr>
          <w:rFonts w:eastAsia="Times New Roman" w:cstheme="majorHAnsi"/>
          <w:b/>
          <w:szCs w:val="24"/>
          <w:lang w:eastAsia="pl-PL"/>
        </w:rPr>
        <w:t>BIAŁOSTOCKA KOMUNIKACJA ROWEROWA – BIKER</w:t>
      </w:r>
    </w:p>
    <w:p w14:paraId="08085016" w14:textId="7FC38F24" w:rsidR="00711972" w:rsidRPr="00C97B01" w:rsidRDefault="0082031A" w:rsidP="000469BE">
      <w:pPr>
        <w:pStyle w:val="tretekst"/>
        <w:rPr>
          <w:lang w:eastAsia="pl-PL"/>
        </w:rPr>
      </w:pPr>
      <w:r>
        <w:rPr>
          <w:lang w:eastAsia="pl-PL"/>
        </w:rPr>
        <w:t xml:space="preserve">Od </w:t>
      </w:r>
      <w:r w:rsidR="00711972" w:rsidRPr="00C97B01">
        <w:rPr>
          <w:lang w:eastAsia="pl-PL"/>
        </w:rPr>
        <w:t>1 kwietnia 2023 r</w:t>
      </w:r>
      <w:r>
        <w:rPr>
          <w:lang w:eastAsia="pl-PL"/>
        </w:rPr>
        <w:t>.</w:t>
      </w:r>
      <w:r w:rsidR="00711972" w:rsidRPr="00C97B01">
        <w:rPr>
          <w:lang w:eastAsia="pl-PL"/>
        </w:rPr>
        <w:t xml:space="preserve"> rozpoczął się </w:t>
      </w:r>
      <w:r>
        <w:rPr>
          <w:lang w:eastAsia="pl-PL"/>
        </w:rPr>
        <w:t>10</w:t>
      </w:r>
      <w:r w:rsidR="00FC738D">
        <w:rPr>
          <w:lang w:eastAsia="pl-PL"/>
        </w:rPr>
        <w:t>-ty</w:t>
      </w:r>
      <w:r w:rsidR="00711972" w:rsidRPr="00C97B01">
        <w:rPr>
          <w:lang w:eastAsia="pl-PL"/>
        </w:rPr>
        <w:t xml:space="preserve"> sezon funkcjonowania Białostockiej Komunikacji Rowerowej </w:t>
      </w:r>
      <w:proofErr w:type="spellStart"/>
      <w:r w:rsidR="00711972" w:rsidRPr="00C97B01">
        <w:rPr>
          <w:lang w:eastAsia="pl-PL"/>
        </w:rPr>
        <w:t>BiKeR</w:t>
      </w:r>
      <w:proofErr w:type="spellEnd"/>
      <w:r w:rsidR="00711972" w:rsidRPr="00C97B01">
        <w:rPr>
          <w:lang w:eastAsia="pl-PL"/>
        </w:rPr>
        <w:t xml:space="preserve"> - wypożyczalni rowerów publicznych w Białymstoku, która </w:t>
      </w:r>
      <w:r>
        <w:rPr>
          <w:lang w:eastAsia="pl-PL"/>
        </w:rPr>
        <w:t>działa</w:t>
      </w:r>
      <w:r w:rsidR="00711972" w:rsidRPr="00C97B01">
        <w:rPr>
          <w:lang w:eastAsia="pl-PL"/>
        </w:rPr>
        <w:t xml:space="preserve"> od 2014 r.</w:t>
      </w:r>
    </w:p>
    <w:p w14:paraId="0D9873F9" w14:textId="3916B155" w:rsidR="00711972" w:rsidRPr="00C97B01" w:rsidRDefault="00711972" w:rsidP="000469BE">
      <w:pPr>
        <w:pStyle w:val="tretekst"/>
        <w:rPr>
          <w:lang w:eastAsia="pl-PL"/>
        </w:rPr>
      </w:pPr>
      <w:r w:rsidRPr="00C97B01">
        <w:rPr>
          <w:lang w:eastAsia="pl-PL"/>
        </w:rPr>
        <w:t xml:space="preserve">W 2023 r. rowery miejskie były wypożyczane </w:t>
      </w:r>
      <w:r w:rsidR="00A22E4B">
        <w:rPr>
          <w:lang w:eastAsia="pl-PL"/>
        </w:rPr>
        <w:t xml:space="preserve">ponad </w:t>
      </w:r>
      <w:r w:rsidRPr="00C97B01">
        <w:rPr>
          <w:lang w:eastAsia="pl-PL"/>
        </w:rPr>
        <w:t>449</w:t>
      </w:r>
      <w:r w:rsidR="00A22E4B">
        <w:rPr>
          <w:lang w:eastAsia="pl-PL"/>
        </w:rPr>
        <w:t xml:space="preserve"> tys.</w:t>
      </w:r>
      <w:r w:rsidRPr="00C97B01">
        <w:rPr>
          <w:lang w:eastAsia="pl-PL"/>
        </w:rPr>
        <w:t xml:space="preserve"> razy, a do grona miłośników </w:t>
      </w:r>
      <w:proofErr w:type="spellStart"/>
      <w:r w:rsidRPr="00C97B01">
        <w:rPr>
          <w:lang w:eastAsia="pl-PL"/>
        </w:rPr>
        <w:t>BiKeRa</w:t>
      </w:r>
      <w:proofErr w:type="spellEnd"/>
      <w:r w:rsidRPr="00C97B01">
        <w:rPr>
          <w:lang w:eastAsia="pl-PL"/>
        </w:rPr>
        <w:t xml:space="preserve"> dołączyło ponad 13 ty</w:t>
      </w:r>
      <w:r w:rsidR="00F359E6">
        <w:rPr>
          <w:lang w:eastAsia="pl-PL"/>
        </w:rPr>
        <w:t>s.</w:t>
      </w:r>
      <w:r w:rsidRPr="00C97B01">
        <w:rPr>
          <w:lang w:eastAsia="pl-PL"/>
        </w:rPr>
        <w:t xml:space="preserve"> osób. W systemie zarejestrowanych jest już niemal</w:t>
      </w:r>
      <w:r w:rsidR="00D8330D">
        <w:rPr>
          <w:lang w:eastAsia="pl-PL"/>
        </w:rPr>
        <w:t xml:space="preserve"> </w:t>
      </w:r>
      <w:r w:rsidRPr="00C97B01">
        <w:rPr>
          <w:lang w:eastAsia="pl-PL"/>
        </w:rPr>
        <w:t>92 tys</w:t>
      </w:r>
      <w:r w:rsidR="00F359E6">
        <w:rPr>
          <w:lang w:eastAsia="pl-PL"/>
        </w:rPr>
        <w:t>.</w:t>
      </w:r>
      <w:r w:rsidRPr="00C97B01">
        <w:rPr>
          <w:lang w:eastAsia="pl-PL"/>
        </w:rPr>
        <w:t xml:space="preserve"> osób. W </w:t>
      </w:r>
      <w:r w:rsidR="00D96BB6">
        <w:rPr>
          <w:lang w:eastAsia="pl-PL"/>
        </w:rPr>
        <w:t>10-tym</w:t>
      </w:r>
      <w:r w:rsidRPr="00C97B01">
        <w:rPr>
          <w:lang w:eastAsia="pl-PL"/>
        </w:rPr>
        <w:t xml:space="preserve"> sezonie użytkownicy mieli do dyspozycji 55 stacji rowerowych rozmieszczonych w granicach Miasta Białystok i 550 rowerów znajdujących się w stałej </w:t>
      </w:r>
      <w:r w:rsidRPr="00C97B01">
        <w:rPr>
          <w:lang w:eastAsia="pl-PL"/>
        </w:rPr>
        <w:lastRenderedPageBreak/>
        <w:t xml:space="preserve">eksploatacji, w tym: 470 rowerów standardowych, 50 rowerów z fotelikiem do przewożenia dzieci, 10 rowerów typu tandem i 20 rowerów dziecięcych. Na podstawie porozumień międzygminnych sieć rowerowa </w:t>
      </w:r>
      <w:proofErr w:type="spellStart"/>
      <w:r w:rsidRPr="00C97B01">
        <w:rPr>
          <w:lang w:eastAsia="pl-PL"/>
        </w:rPr>
        <w:t>BiKeR</w:t>
      </w:r>
      <w:proofErr w:type="spellEnd"/>
      <w:r w:rsidRPr="00C97B01">
        <w:rPr>
          <w:lang w:eastAsia="pl-PL"/>
        </w:rPr>
        <w:t xml:space="preserve"> obejmuje swym zasięgiem również gminy: Choroszcz </w:t>
      </w:r>
      <w:r w:rsidR="00D8330D">
        <w:rPr>
          <w:lang w:eastAsia="pl-PL"/>
        </w:rPr>
        <w:t xml:space="preserve"> </w:t>
      </w:r>
      <w:r w:rsidRPr="00C97B01">
        <w:rPr>
          <w:lang w:eastAsia="pl-PL"/>
        </w:rPr>
        <w:t>(2 stacje), Juchnowiec Kościelny (2 stacje), Supraśl (2 stacje) i Wasilków (3 stacje). Na terenie tych gmin pojawiły się dodatkowe rowery – w sumie 84 sztuki. Użytkownicy mieli do dyspozycji łącznie 64 stacje rowerowe oraz 634 rowery.</w:t>
      </w:r>
    </w:p>
    <w:p w14:paraId="52B13241" w14:textId="05E3F5AF" w:rsidR="00980693" w:rsidRPr="00C97B01" w:rsidRDefault="00980693" w:rsidP="00D8330D">
      <w:pPr>
        <w:pStyle w:val="Legenda"/>
        <w:rPr>
          <w:sz w:val="24"/>
        </w:rPr>
      </w:pPr>
      <w:bookmarkStart w:id="199" w:name="_Toc173845565"/>
      <w:bookmarkStart w:id="200" w:name="_Hlk132109631"/>
      <w:r w:rsidRPr="00C97B01">
        <w:rPr>
          <w:sz w:val="24"/>
        </w:rPr>
        <w:t xml:space="preserve">Rysunek </w:t>
      </w:r>
      <w:r w:rsidRPr="00C97B01">
        <w:rPr>
          <w:sz w:val="24"/>
        </w:rPr>
        <w:fldChar w:fldCharType="begin"/>
      </w:r>
      <w:r w:rsidRPr="00C97B01">
        <w:rPr>
          <w:sz w:val="24"/>
        </w:rPr>
        <w:instrText xml:space="preserve"> SEQ Rysunek \* ARABIC </w:instrText>
      </w:r>
      <w:r w:rsidRPr="00C97B01">
        <w:rPr>
          <w:sz w:val="24"/>
        </w:rPr>
        <w:fldChar w:fldCharType="separate"/>
      </w:r>
      <w:r w:rsidR="002054A8">
        <w:rPr>
          <w:noProof/>
          <w:sz w:val="24"/>
        </w:rPr>
        <w:t>6</w:t>
      </w:r>
      <w:r w:rsidRPr="00C97B01">
        <w:rPr>
          <w:sz w:val="24"/>
        </w:rPr>
        <w:fldChar w:fldCharType="end"/>
      </w:r>
      <w:r w:rsidRPr="00C97B01">
        <w:rPr>
          <w:sz w:val="24"/>
        </w:rPr>
        <w:t xml:space="preserve">. System </w:t>
      </w:r>
      <w:proofErr w:type="spellStart"/>
      <w:r w:rsidRPr="00C97B01">
        <w:rPr>
          <w:sz w:val="24"/>
        </w:rPr>
        <w:t>BiKeR</w:t>
      </w:r>
      <w:proofErr w:type="spellEnd"/>
      <w:r w:rsidRPr="00C97B01">
        <w:rPr>
          <w:sz w:val="24"/>
        </w:rPr>
        <w:t xml:space="preserve"> w Białymstoku</w:t>
      </w:r>
      <w:bookmarkEnd w:id="199"/>
    </w:p>
    <w:p w14:paraId="46FB8634" w14:textId="11F5DA5E" w:rsidR="00767CC1" w:rsidRPr="00C97B01" w:rsidRDefault="004D5545" w:rsidP="00767CC1">
      <w:r w:rsidRPr="00C97B01">
        <w:rPr>
          <w:noProof/>
          <w:lang w:eastAsia="pl-PL"/>
        </w:rPr>
        <w:drawing>
          <wp:inline distT="0" distB="0" distL="0" distR="0" wp14:anchorId="1FC7110E" wp14:editId="2DCCE998">
            <wp:extent cx="5759450" cy="4115490"/>
            <wp:effectExtent l="0" t="0" r="0" b="0"/>
            <wp:docPr id="3" name="Obraz 3" descr="Mapa przedstawiająca lokalizację stacji Białostockiej Komunikacji Rowerowej &quot;BIKER&quot;." title="Rysun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4115490"/>
                    </a:xfrm>
                    <a:prstGeom prst="rect">
                      <a:avLst/>
                    </a:prstGeom>
                    <a:noFill/>
                    <a:ln>
                      <a:noFill/>
                    </a:ln>
                  </pic:spPr>
                </pic:pic>
              </a:graphicData>
            </a:graphic>
          </wp:inline>
        </w:drawing>
      </w:r>
    </w:p>
    <w:p w14:paraId="673080FE" w14:textId="12BB4940" w:rsidR="00980693" w:rsidRPr="00C97B01" w:rsidRDefault="00980693" w:rsidP="00452A39">
      <w:pPr>
        <w:pStyle w:val="rdo"/>
        <w:spacing w:before="0"/>
        <w:rPr>
          <w:bCs/>
        </w:rPr>
      </w:pPr>
      <w:r w:rsidRPr="00C97B01">
        <w:rPr>
          <w:bCs/>
        </w:rPr>
        <w:t xml:space="preserve">Źródło: </w:t>
      </w:r>
      <w:r w:rsidRPr="00C97B01">
        <w:t xml:space="preserve">Zarząd </w:t>
      </w:r>
      <w:r w:rsidR="001E6526" w:rsidRPr="00C97B01">
        <w:t>Białostockiej Komunikacji Miejskiej</w:t>
      </w:r>
    </w:p>
    <w:p w14:paraId="1F2FB54D" w14:textId="6BCAADD7" w:rsidR="0022055E" w:rsidRPr="00C97B01" w:rsidRDefault="00671E73" w:rsidP="000469BE">
      <w:pPr>
        <w:pStyle w:val="tretekst"/>
        <w:rPr>
          <w:b/>
        </w:rPr>
      </w:pPr>
      <w:bookmarkStart w:id="201" w:name="_Toc6568345"/>
      <w:bookmarkEnd w:id="200"/>
      <w:r w:rsidRPr="00C97B01">
        <w:t xml:space="preserve">W 2023 </w:t>
      </w:r>
      <w:r w:rsidR="002516FE">
        <w:t xml:space="preserve">r. </w:t>
      </w:r>
      <w:r w:rsidRPr="00C97B01">
        <w:t>w ramach budowy/przebudowy dróg lub odręb</w:t>
      </w:r>
      <w:r w:rsidR="002516FE">
        <w:t>nej</w:t>
      </w:r>
      <w:r w:rsidRPr="00C97B01">
        <w:t xml:space="preserve"> inwestycj</w:t>
      </w:r>
      <w:r w:rsidR="002516FE">
        <w:t>i</w:t>
      </w:r>
      <w:r w:rsidRPr="00C97B01">
        <w:t xml:space="preserve"> wybudowano lub przebudowano ponad 4 km dróg rowerowych i ciągów pieszo – rowerowych.</w:t>
      </w:r>
    </w:p>
    <w:p w14:paraId="1740D1FA" w14:textId="5124884E" w:rsidR="00184FA2" w:rsidRPr="00C97B01" w:rsidRDefault="7716B14D" w:rsidP="7716B14D">
      <w:pPr>
        <w:pStyle w:val="Legenda"/>
        <w:jc w:val="both"/>
        <w:rPr>
          <w:rFonts w:ascii="Calibri Light" w:hAnsi="Calibri Light"/>
          <w:sz w:val="24"/>
          <w:szCs w:val="24"/>
        </w:rPr>
      </w:pPr>
      <w:bookmarkStart w:id="202" w:name="_Toc6568346"/>
      <w:bookmarkStart w:id="203" w:name="_Toc173845363"/>
      <w:bookmarkEnd w:id="20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78</w:t>
      </w:r>
      <w:r w:rsidR="0037179A" w:rsidRPr="00C97B01">
        <w:rPr>
          <w:rFonts w:ascii="Calibri Light" w:hAnsi="Calibri Light"/>
          <w:sz w:val="24"/>
          <w:szCs w:val="24"/>
        </w:rPr>
        <w:fldChar w:fldCharType="end"/>
      </w:r>
      <w:r w:rsidRPr="00C97B01">
        <w:rPr>
          <w:rFonts w:ascii="Calibri Light" w:hAnsi="Calibri Light"/>
          <w:sz w:val="24"/>
          <w:szCs w:val="24"/>
        </w:rPr>
        <w:t xml:space="preserve">. Wybudowane lub przebudowane w </w:t>
      </w:r>
      <w:r w:rsidR="002E34E9" w:rsidRPr="00C97B01">
        <w:rPr>
          <w:rFonts w:ascii="Calibri Light" w:hAnsi="Calibri Light"/>
          <w:sz w:val="24"/>
          <w:szCs w:val="24"/>
        </w:rPr>
        <w:t>202</w:t>
      </w:r>
      <w:r w:rsidR="0022055E" w:rsidRPr="00C97B01">
        <w:rPr>
          <w:rFonts w:ascii="Calibri Light" w:hAnsi="Calibri Light"/>
          <w:sz w:val="24"/>
          <w:szCs w:val="24"/>
        </w:rPr>
        <w:t>3</w:t>
      </w:r>
      <w:r w:rsidR="002E34E9" w:rsidRPr="00C97B01">
        <w:rPr>
          <w:rFonts w:ascii="Calibri Light" w:hAnsi="Calibri Light"/>
          <w:sz w:val="24"/>
          <w:szCs w:val="24"/>
        </w:rPr>
        <w:t xml:space="preserve"> </w:t>
      </w:r>
      <w:r w:rsidRPr="00C97B01">
        <w:rPr>
          <w:rFonts w:ascii="Calibri Light" w:hAnsi="Calibri Light"/>
          <w:sz w:val="24"/>
          <w:szCs w:val="24"/>
        </w:rPr>
        <w:t xml:space="preserve">roku odcinki </w:t>
      </w:r>
      <w:r w:rsidR="002E34E9" w:rsidRPr="00C97B01">
        <w:rPr>
          <w:rFonts w:ascii="Calibri Light" w:hAnsi="Calibri Light"/>
          <w:sz w:val="24"/>
          <w:szCs w:val="24"/>
        </w:rPr>
        <w:t xml:space="preserve">dróg </w:t>
      </w:r>
      <w:r w:rsidRPr="00C97B01">
        <w:rPr>
          <w:rFonts w:ascii="Calibri Light" w:hAnsi="Calibri Light"/>
          <w:sz w:val="24"/>
          <w:szCs w:val="24"/>
        </w:rPr>
        <w:t>rowerowych</w:t>
      </w:r>
      <w:bookmarkEnd w:id="202"/>
      <w:r w:rsidR="0022055E" w:rsidRPr="00C97B01">
        <w:rPr>
          <w:rFonts w:ascii="Calibri Light" w:hAnsi="Calibri Light"/>
          <w:sz w:val="24"/>
          <w:szCs w:val="24"/>
        </w:rPr>
        <w:t xml:space="preserve"> i ciągów pieszo-rowerowych</w:t>
      </w:r>
      <w:bookmarkEnd w:id="203"/>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78"/>
        <w:tblDescription w:val="Wybudowane lub przebudowane w 2023 roku odcinki dróg rowerowych i ciągów pieszo-rowerowych w Białymstoku."/>
      </w:tblPr>
      <w:tblGrid>
        <w:gridCol w:w="520"/>
        <w:gridCol w:w="6209"/>
        <w:gridCol w:w="2343"/>
      </w:tblGrid>
      <w:tr w:rsidR="00C97B01" w:rsidRPr="00C97B01" w14:paraId="187B0AAE" w14:textId="77777777" w:rsidTr="00BE3D22">
        <w:trPr>
          <w:trHeight w:val="20"/>
        </w:trPr>
        <w:tc>
          <w:tcPr>
            <w:tcW w:w="520" w:type="dxa"/>
            <w:shd w:val="clear" w:color="auto" w:fill="F2F2F2" w:themeFill="background1" w:themeFillShade="F2"/>
            <w:noWrap/>
            <w:vAlign w:val="center"/>
            <w:hideMark/>
          </w:tcPr>
          <w:p w14:paraId="53981D3D" w14:textId="4BC17584" w:rsidR="00D02C72" w:rsidRPr="00C97B01" w:rsidRDefault="00D02C72" w:rsidP="00BE3D22">
            <w:pPr>
              <w:ind w:right="-51"/>
              <w:rPr>
                <w:rFonts w:eastAsia="Times New Roman" w:cstheme="majorHAnsi"/>
                <w:b/>
                <w:bCs/>
                <w:sz w:val="22"/>
                <w:lang w:eastAsia="pl-PL"/>
              </w:rPr>
            </w:pPr>
            <w:r w:rsidRPr="00C97B01">
              <w:rPr>
                <w:rFonts w:eastAsia="Times New Roman" w:cstheme="majorHAnsi"/>
                <w:b/>
                <w:bCs/>
                <w:sz w:val="22"/>
                <w:lang w:eastAsia="pl-PL"/>
              </w:rPr>
              <w:t>Lp.</w:t>
            </w:r>
          </w:p>
        </w:tc>
        <w:tc>
          <w:tcPr>
            <w:tcW w:w="6209" w:type="dxa"/>
            <w:shd w:val="clear" w:color="auto" w:fill="F2F2F2" w:themeFill="background1" w:themeFillShade="F2"/>
            <w:noWrap/>
            <w:vAlign w:val="center"/>
            <w:hideMark/>
          </w:tcPr>
          <w:p w14:paraId="0DA6916B" w14:textId="77777777" w:rsidR="00D02C72" w:rsidRPr="00C97B01" w:rsidRDefault="00D02C72" w:rsidP="00BE3D22">
            <w:pPr>
              <w:rPr>
                <w:rFonts w:eastAsia="Times New Roman" w:cstheme="majorHAnsi"/>
                <w:b/>
                <w:bCs/>
                <w:sz w:val="22"/>
                <w:lang w:eastAsia="pl-PL"/>
              </w:rPr>
            </w:pPr>
            <w:r w:rsidRPr="00C97B01">
              <w:rPr>
                <w:rFonts w:eastAsia="Times New Roman" w:cstheme="majorHAnsi"/>
                <w:b/>
                <w:bCs/>
                <w:sz w:val="22"/>
                <w:lang w:eastAsia="pl-PL"/>
              </w:rPr>
              <w:t xml:space="preserve">Nazwa zadania </w:t>
            </w:r>
          </w:p>
        </w:tc>
        <w:tc>
          <w:tcPr>
            <w:tcW w:w="2343" w:type="dxa"/>
            <w:shd w:val="clear" w:color="auto" w:fill="F2F2F2" w:themeFill="background1" w:themeFillShade="F2"/>
            <w:vAlign w:val="center"/>
            <w:hideMark/>
          </w:tcPr>
          <w:p w14:paraId="4A256AB2" w14:textId="5B29F481" w:rsidR="00D02C72" w:rsidRPr="00C97B01" w:rsidRDefault="00FA7C0C" w:rsidP="00BE3D22">
            <w:pPr>
              <w:rPr>
                <w:rFonts w:eastAsia="Times New Roman" w:cstheme="majorHAnsi"/>
                <w:b/>
                <w:bCs/>
                <w:sz w:val="22"/>
                <w:lang w:eastAsia="pl-PL"/>
              </w:rPr>
            </w:pPr>
            <w:r w:rsidRPr="00C97B01">
              <w:rPr>
                <w:rFonts w:eastAsia="Times New Roman" w:cstheme="majorHAnsi"/>
                <w:b/>
                <w:bCs/>
                <w:sz w:val="22"/>
                <w:lang w:eastAsia="pl-PL"/>
              </w:rPr>
              <w:t>Długość (</w:t>
            </w:r>
            <w:r w:rsidR="00D02C72" w:rsidRPr="00C97B01">
              <w:rPr>
                <w:rFonts w:eastAsia="Times New Roman" w:cstheme="majorHAnsi"/>
                <w:b/>
                <w:bCs/>
                <w:sz w:val="22"/>
                <w:lang w:eastAsia="pl-PL"/>
              </w:rPr>
              <w:t>m</w:t>
            </w:r>
            <w:r w:rsidRPr="00C97B01">
              <w:rPr>
                <w:rFonts w:eastAsia="Times New Roman" w:cstheme="majorHAnsi"/>
                <w:b/>
                <w:bCs/>
                <w:sz w:val="22"/>
                <w:lang w:eastAsia="pl-PL"/>
              </w:rPr>
              <w:t>)</w:t>
            </w:r>
          </w:p>
        </w:tc>
      </w:tr>
      <w:tr w:rsidR="00C97B01" w:rsidRPr="00C97B01" w14:paraId="460A8CB7" w14:textId="77777777" w:rsidTr="00BE3D22">
        <w:trPr>
          <w:trHeight w:val="20"/>
        </w:trPr>
        <w:tc>
          <w:tcPr>
            <w:tcW w:w="520" w:type="dxa"/>
            <w:shd w:val="clear" w:color="auto" w:fill="F2F2F2" w:themeFill="background1" w:themeFillShade="F2"/>
            <w:noWrap/>
            <w:vAlign w:val="center"/>
          </w:tcPr>
          <w:p w14:paraId="43556AC9" w14:textId="43F83F9D"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1.</w:t>
            </w:r>
          </w:p>
        </w:tc>
        <w:tc>
          <w:tcPr>
            <w:tcW w:w="6209" w:type="dxa"/>
            <w:shd w:val="clear" w:color="auto" w:fill="auto"/>
            <w:vAlign w:val="center"/>
          </w:tcPr>
          <w:p w14:paraId="3EEE75FD" w14:textId="1FB8BA76" w:rsidR="0022055E" w:rsidRPr="00C97B01" w:rsidRDefault="0022055E" w:rsidP="00BE3D22">
            <w:pPr>
              <w:rPr>
                <w:rFonts w:eastAsia="Times New Roman" w:cstheme="majorHAnsi"/>
                <w:sz w:val="22"/>
                <w:lang w:eastAsia="pl-PL"/>
              </w:rPr>
            </w:pPr>
            <w:r w:rsidRPr="00C97B01">
              <w:rPr>
                <w:rFonts w:cstheme="majorHAnsi"/>
                <w:sz w:val="22"/>
              </w:rPr>
              <w:t xml:space="preserve">centrum przesiadkowe w rejonie dworców PKS i PKP </w:t>
            </w:r>
          </w:p>
        </w:tc>
        <w:tc>
          <w:tcPr>
            <w:tcW w:w="2343" w:type="dxa"/>
            <w:shd w:val="clear" w:color="auto" w:fill="auto"/>
            <w:vAlign w:val="center"/>
          </w:tcPr>
          <w:p w14:paraId="5D314400" w14:textId="07D7BC76" w:rsidR="0022055E" w:rsidRPr="00C97B01" w:rsidRDefault="0022055E" w:rsidP="00BE3D22">
            <w:pPr>
              <w:rPr>
                <w:rFonts w:eastAsia="Times New Roman" w:cstheme="majorHAnsi"/>
                <w:sz w:val="22"/>
                <w:lang w:eastAsia="pl-PL"/>
              </w:rPr>
            </w:pPr>
            <w:r w:rsidRPr="00C97B01">
              <w:rPr>
                <w:rFonts w:cstheme="majorHAnsi"/>
                <w:sz w:val="22"/>
              </w:rPr>
              <w:t>67,00</w:t>
            </w:r>
          </w:p>
        </w:tc>
      </w:tr>
      <w:tr w:rsidR="00C97B01" w:rsidRPr="00C97B01" w14:paraId="78F6FDB0" w14:textId="77777777" w:rsidTr="00BE3D22">
        <w:trPr>
          <w:trHeight w:val="20"/>
        </w:trPr>
        <w:tc>
          <w:tcPr>
            <w:tcW w:w="520" w:type="dxa"/>
            <w:shd w:val="clear" w:color="auto" w:fill="F2F2F2" w:themeFill="background1" w:themeFillShade="F2"/>
            <w:noWrap/>
            <w:vAlign w:val="center"/>
          </w:tcPr>
          <w:p w14:paraId="1DC524B8" w14:textId="25AD4719"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2.</w:t>
            </w:r>
          </w:p>
        </w:tc>
        <w:tc>
          <w:tcPr>
            <w:tcW w:w="6209" w:type="dxa"/>
            <w:shd w:val="clear" w:color="auto" w:fill="auto"/>
            <w:vAlign w:val="center"/>
          </w:tcPr>
          <w:p w14:paraId="2F1E7153" w14:textId="2BF1FFB8" w:rsidR="0022055E" w:rsidRPr="00C97B01" w:rsidRDefault="0022055E" w:rsidP="00BE3D22">
            <w:pPr>
              <w:rPr>
                <w:rFonts w:eastAsia="Times New Roman" w:cstheme="majorHAnsi"/>
                <w:sz w:val="22"/>
                <w:lang w:eastAsia="pl-PL"/>
              </w:rPr>
            </w:pPr>
            <w:r w:rsidRPr="00C97B01">
              <w:rPr>
                <w:rFonts w:cstheme="majorHAnsi"/>
                <w:sz w:val="22"/>
              </w:rPr>
              <w:t>ul. Świętego Rocha</w:t>
            </w:r>
          </w:p>
        </w:tc>
        <w:tc>
          <w:tcPr>
            <w:tcW w:w="2343" w:type="dxa"/>
            <w:shd w:val="clear" w:color="auto" w:fill="auto"/>
            <w:vAlign w:val="center"/>
          </w:tcPr>
          <w:p w14:paraId="3DEE45C2" w14:textId="5F0F38B3" w:rsidR="0022055E" w:rsidRPr="00C97B01" w:rsidRDefault="0022055E" w:rsidP="00BE3D22">
            <w:pPr>
              <w:rPr>
                <w:rFonts w:eastAsia="Times New Roman" w:cstheme="majorHAnsi"/>
                <w:sz w:val="22"/>
                <w:lang w:eastAsia="pl-PL"/>
              </w:rPr>
            </w:pPr>
            <w:r w:rsidRPr="00C97B01">
              <w:rPr>
                <w:rFonts w:cstheme="majorHAnsi"/>
                <w:sz w:val="22"/>
              </w:rPr>
              <w:t>103,60</w:t>
            </w:r>
          </w:p>
        </w:tc>
      </w:tr>
      <w:tr w:rsidR="00C97B01" w:rsidRPr="00C97B01" w14:paraId="3BEF5390" w14:textId="77777777" w:rsidTr="00BE3D22">
        <w:trPr>
          <w:trHeight w:val="20"/>
        </w:trPr>
        <w:tc>
          <w:tcPr>
            <w:tcW w:w="520" w:type="dxa"/>
            <w:shd w:val="clear" w:color="auto" w:fill="F2F2F2" w:themeFill="background1" w:themeFillShade="F2"/>
            <w:noWrap/>
            <w:vAlign w:val="center"/>
          </w:tcPr>
          <w:p w14:paraId="366F3D74" w14:textId="038D547D"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3.</w:t>
            </w:r>
          </w:p>
        </w:tc>
        <w:tc>
          <w:tcPr>
            <w:tcW w:w="6209" w:type="dxa"/>
            <w:shd w:val="clear" w:color="auto" w:fill="auto"/>
            <w:vAlign w:val="center"/>
          </w:tcPr>
          <w:p w14:paraId="64954FFF" w14:textId="068F661D" w:rsidR="0022055E" w:rsidRPr="00C97B01" w:rsidRDefault="0022055E" w:rsidP="00BE3D22">
            <w:pPr>
              <w:rPr>
                <w:rFonts w:eastAsia="Times New Roman" w:cstheme="majorHAnsi"/>
                <w:sz w:val="22"/>
                <w:lang w:eastAsia="pl-PL"/>
              </w:rPr>
            </w:pPr>
            <w:r w:rsidRPr="00C97B01">
              <w:rPr>
                <w:rFonts w:cstheme="majorHAnsi"/>
                <w:sz w:val="22"/>
              </w:rPr>
              <w:t>ul. Bohaterów Monte Cassino</w:t>
            </w:r>
          </w:p>
        </w:tc>
        <w:tc>
          <w:tcPr>
            <w:tcW w:w="2343" w:type="dxa"/>
            <w:shd w:val="clear" w:color="auto" w:fill="auto"/>
            <w:vAlign w:val="center"/>
          </w:tcPr>
          <w:p w14:paraId="4F2AE711" w14:textId="6FC17A8B" w:rsidR="0022055E" w:rsidRPr="00C97B01" w:rsidRDefault="00BE3D22" w:rsidP="00BE3D22">
            <w:pPr>
              <w:rPr>
                <w:rFonts w:eastAsia="Times New Roman" w:cstheme="majorHAnsi"/>
                <w:sz w:val="22"/>
                <w:lang w:eastAsia="pl-PL"/>
              </w:rPr>
            </w:pPr>
            <w:r>
              <w:rPr>
                <w:rFonts w:cstheme="majorHAnsi"/>
                <w:sz w:val="22"/>
              </w:rPr>
              <w:t>1</w:t>
            </w:r>
            <w:r w:rsidR="0022055E" w:rsidRPr="00C97B01">
              <w:rPr>
                <w:rFonts w:cstheme="majorHAnsi"/>
                <w:sz w:val="22"/>
              </w:rPr>
              <w:t>766,50</w:t>
            </w:r>
          </w:p>
        </w:tc>
      </w:tr>
      <w:tr w:rsidR="00C97B01" w:rsidRPr="00C97B01" w14:paraId="3C2AA983" w14:textId="77777777" w:rsidTr="00BE3D22">
        <w:trPr>
          <w:trHeight w:val="20"/>
        </w:trPr>
        <w:tc>
          <w:tcPr>
            <w:tcW w:w="520" w:type="dxa"/>
            <w:shd w:val="clear" w:color="auto" w:fill="F2F2F2" w:themeFill="background1" w:themeFillShade="F2"/>
            <w:noWrap/>
            <w:vAlign w:val="center"/>
          </w:tcPr>
          <w:p w14:paraId="676593BA" w14:textId="5FEF010C"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4.</w:t>
            </w:r>
          </w:p>
        </w:tc>
        <w:tc>
          <w:tcPr>
            <w:tcW w:w="6209" w:type="dxa"/>
            <w:shd w:val="clear" w:color="auto" w:fill="auto"/>
            <w:vAlign w:val="center"/>
          </w:tcPr>
          <w:p w14:paraId="3EE12D4C" w14:textId="6EC3AC54" w:rsidR="0022055E" w:rsidRPr="00C97B01" w:rsidRDefault="0022055E" w:rsidP="00BE3D22">
            <w:pPr>
              <w:rPr>
                <w:rFonts w:eastAsia="Times New Roman" w:cstheme="majorHAnsi"/>
                <w:sz w:val="22"/>
                <w:lang w:eastAsia="pl-PL"/>
              </w:rPr>
            </w:pPr>
            <w:r w:rsidRPr="00C97B01">
              <w:rPr>
                <w:rFonts w:cstheme="majorHAnsi"/>
                <w:sz w:val="22"/>
              </w:rPr>
              <w:t>ul. Łomżyńska</w:t>
            </w:r>
          </w:p>
        </w:tc>
        <w:tc>
          <w:tcPr>
            <w:tcW w:w="2343" w:type="dxa"/>
            <w:shd w:val="clear" w:color="auto" w:fill="auto"/>
            <w:vAlign w:val="center"/>
          </w:tcPr>
          <w:p w14:paraId="5F939792" w14:textId="0081382A" w:rsidR="0022055E" w:rsidRPr="00C97B01" w:rsidRDefault="0022055E" w:rsidP="00BE3D22">
            <w:pPr>
              <w:rPr>
                <w:rFonts w:eastAsia="Times New Roman" w:cstheme="majorHAnsi"/>
                <w:sz w:val="22"/>
                <w:lang w:eastAsia="pl-PL"/>
              </w:rPr>
            </w:pPr>
            <w:r w:rsidRPr="00C97B01">
              <w:rPr>
                <w:rFonts w:cstheme="majorHAnsi"/>
                <w:sz w:val="22"/>
              </w:rPr>
              <w:t>592,40</w:t>
            </w:r>
          </w:p>
        </w:tc>
      </w:tr>
      <w:tr w:rsidR="00C97B01" w:rsidRPr="00C97B01" w14:paraId="6EA29D10" w14:textId="77777777" w:rsidTr="00BE3D22">
        <w:trPr>
          <w:trHeight w:val="20"/>
        </w:trPr>
        <w:tc>
          <w:tcPr>
            <w:tcW w:w="520" w:type="dxa"/>
            <w:shd w:val="clear" w:color="auto" w:fill="F2F2F2" w:themeFill="background1" w:themeFillShade="F2"/>
            <w:noWrap/>
            <w:vAlign w:val="center"/>
          </w:tcPr>
          <w:p w14:paraId="4BB5C887" w14:textId="6F0807B1"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5.</w:t>
            </w:r>
          </w:p>
        </w:tc>
        <w:tc>
          <w:tcPr>
            <w:tcW w:w="6209" w:type="dxa"/>
            <w:shd w:val="clear" w:color="auto" w:fill="auto"/>
            <w:vAlign w:val="center"/>
          </w:tcPr>
          <w:p w14:paraId="17DAB6E4" w14:textId="573F9414" w:rsidR="0022055E" w:rsidRPr="00C97B01" w:rsidRDefault="0022055E" w:rsidP="00BE3D22">
            <w:pPr>
              <w:rPr>
                <w:rFonts w:eastAsia="Times New Roman" w:cstheme="majorHAnsi"/>
                <w:sz w:val="22"/>
                <w:lang w:eastAsia="pl-PL"/>
              </w:rPr>
            </w:pPr>
            <w:r w:rsidRPr="00C97B01">
              <w:rPr>
                <w:rFonts w:cstheme="majorHAnsi"/>
                <w:sz w:val="22"/>
              </w:rPr>
              <w:t>ul. Mikołaja Kopernika</w:t>
            </w:r>
          </w:p>
        </w:tc>
        <w:tc>
          <w:tcPr>
            <w:tcW w:w="2343" w:type="dxa"/>
            <w:shd w:val="clear" w:color="auto" w:fill="auto"/>
            <w:vAlign w:val="center"/>
          </w:tcPr>
          <w:p w14:paraId="3CA7061F" w14:textId="2B767599" w:rsidR="0022055E" w:rsidRPr="00C97B01" w:rsidRDefault="0022055E" w:rsidP="00BE3D22">
            <w:pPr>
              <w:rPr>
                <w:rFonts w:eastAsia="Times New Roman" w:cstheme="majorHAnsi"/>
                <w:sz w:val="22"/>
                <w:lang w:eastAsia="pl-PL"/>
              </w:rPr>
            </w:pPr>
            <w:r w:rsidRPr="00C97B01">
              <w:rPr>
                <w:rFonts w:cstheme="majorHAnsi"/>
                <w:sz w:val="22"/>
              </w:rPr>
              <w:t>17,00</w:t>
            </w:r>
          </w:p>
        </w:tc>
      </w:tr>
      <w:tr w:rsidR="00C97B01" w:rsidRPr="00C97B01" w14:paraId="7C97EDD4" w14:textId="77777777" w:rsidTr="00BE3D22">
        <w:trPr>
          <w:trHeight w:val="20"/>
        </w:trPr>
        <w:tc>
          <w:tcPr>
            <w:tcW w:w="520" w:type="dxa"/>
            <w:shd w:val="clear" w:color="auto" w:fill="F2F2F2" w:themeFill="background1" w:themeFillShade="F2"/>
            <w:noWrap/>
            <w:vAlign w:val="center"/>
          </w:tcPr>
          <w:p w14:paraId="6F706BCA" w14:textId="221C0571"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6.</w:t>
            </w:r>
          </w:p>
        </w:tc>
        <w:tc>
          <w:tcPr>
            <w:tcW w:w="6209" w:type="dxa"/>
            <w:shd w:val="clear" w:color="auto" w:fill="auto"/>
            <w:vAlign w:val="center"/>
          </w:tcPr>
          <w:p w14:paraId="46E423B0" w14:textId="227CD1C6" w:rsidR="0022055E" w:rsidRPr="00C97B01" w:rsidRDefault="0022055E" w:rsidP="00BE3D22">
            <w:pPr>
              <w:rPr>
                <w:rFonts w:eastAsia="Times New Roman" w:cstheme="majorHAnsi"/>
                <w:sz w:val="22"/>
                <w:lang w:eastAsia="pl-PL"/>
              </w:rPr>
            </w:pPr>
            <w:r w:rsidRPr="00C97B01">
              <w:rPr>
                <w:rFonts w:cstheme="majorHAnsi"/>
                <w:sz w:val="22"/>
              </w:rPr>
              <w:t>ul. Konstantego Ciołkowskiego</w:t>
            </w:r>
          </w:p>
        </w:tc>
        <w:tc>
          <w:tcPr>
            <w:tcW w:w="2343" w:type="dxa"/>
            <w:shd w:val="clear" w:color="auto" w:fill="auto"/>
            <w:vAlign w:val="center"/>
          </w:tcPr>
          <w:p w14:paraId="3939E1CB" w14:textId="724BC560" w:rsidR="0022055E" w:rsidRPr="00C97B01" w:rsidRDefault="0022055E" w:rsidP="00BE3D22">
            <w:pPr>
              <w:rPr>
                <w:rFonts w:eastAsia="Times New Roman" w:cstheme="majorHAnsi"/>
                <w:sz w:val="22"/>
                <w:lang w:eastAsia="pl-PL"/>
              </w:rPr>
            </w:pPr>
            <w:r w:rsidRPr="00C97B01">
              <w:rPr>
                <w:rFonts w:cstheme="majorHAnsi"/>
                <w:sz w:val="22"/>
              </w:rPr>
              <w:t>470,99</w:t>
            </w:r>
          </w:p>
        </w:tc>
      </w:tr>
      <w:tr w:rsidR="00C97B01" w:rsidRPr="00C97B01" w14:paraId="3D66E9B1" w14:textId="77777777" w:rsidTr="00BE3D22">
        <w:trPr>
          <w:trHeight w:val="20"/>
        </w:trPr>
        <w:tc>
          <w:tcPr>
            <w:tcW w:w="520" w:type="dxa"/>
            <w:shd w:val="clear" w:color="auto" w:fill="F2F2F2" w:themeFill="background1" w:themeFillShade="F2"/>
            <w:noWrap/>
            <w:vAlign w:val="center"/>
          </w:tcPr>
          <w:p w14:paraId="097EED80" w14:textId="28098882"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lastRenderedPageBreak/>
              <w:t>7.</w:t>
            </w:r>
          </w:p>
        </w:tc>
        <w:tc>
          <w:tcPr>
            <w:tcW w:w="6209" w:type="dxa"/>
            <w:shd w:val="clear" w:color="auto" w:fill="auto"/>
            <w:vAlign w:val="center"/>
          </w:tcPr>
          <w:p w14:paraId="6569F521" w14:textId="2A565B09" w:rsidR="0022055E" w:rsidRPr="00C97B01" w:rsidRDefault="0022055E" w:rsidP="00BE3D22">
            <w:pPr>
              <w:rPr>
                <w:rFonts w:eastAsia="Times New Roman" w:cstheme="majorHAnsi"/>
                <w:sz w:val="22"/>
                <w:lang w:eastAsia="pl-PL"/>
              </w:rPr>
            </w:pPr>
            <w:r w:rsidRPr="00C97B01">
              <w:rPr>
                <w:rFonts w:cstheme="majorHAnsi"/>
                <w:sz w:val="22"/>
              </w:rPr>
              <w:t>ul. Generała Nikodema Sulika</w:t>
            </w:r>
          </w:p>
        </w:tc>
        <w:tc>
          <w:tcPr>
            <w:tcW w:w="2343" w:type="dxa"/>
            <w:shd w:val="clear" w:color="auto" w:fill="auto"/>
            <w:vAlign w:val="center"/>
          </w:tcPr>
          <w:p w14:paraId="2CEDE495" w14:textId="6D5AEE44" w:rsidR="0022055E" w:rsidRPr="00C97B01" w:rsidRDefault="0022055E" w:rsidP="00BE3D22">
            <w:pPr>
              <w:rPr>
                <w:rFonts w:eastAsia="Times New Roman" w:cstheme="majorHAnsi"/>
                <w:sz w:val="22"/>
                <w:lang w:eastAsia="pl-PL"/>
              </w:rPr>
            </w:pPr>
            <w:r w:rsidRPr="00C97B01">
              <w:rPr>
                <w:rFonts w:cstheme="majorHAnsi"/>
                <w:sz w:val="22"/>
              </w:rPr>
              <w:t>331,75</w:t>
            </w:r>
          </w:p>
        </w:tc>
      </w:tr>
      <w:tr w:rsidR="00C97B01" w:rsidRPr="00C97B01" w14:paraId="09902932" w14:textId="77777777" w:rsidTr="00BE3D22">
        <w:trPr>
          <w:trHeight w:val="20"/>
        </w:trPr>
        <w:tc>
          <w:tcPr>
            <w:tcW w:w="520" w:type="dxa"/>
            <w:shd w:val="clear" w:color="auto" w:fill="F2F2F2" w:themeFill="background1" w:themeFillShade="F2"/>
            <w:noWrap/>
            <w:vAlign w:val="center"/>
          </w:tcPr>
          <w:p w14:paraId="4ADFB6C0" w14:textId="10C6AF82"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8.</w:t>
            </w:r>
          </w:p>
        </w:tc>
        <w:tc>
          <w:tcPr>
            <w:tcW w:w="6209" w:type="dxa"/>
            <w:shd w:val="clear" w:color="auto" w:fill="auto"/>
            <w:vAlign w:val="center"/>
          </w:tcPr>
          <w:p w14:paraId="0372CF93" w14:textId="71B79C8B" w:rsidR="0022055E" w:rsidRPr="00C97B01" w:rsidRDefault="0022055E" w:rsidP="00BE3D22">
            <w:pPr>
              <w:rPr>
                <w:rFonts w:eastAsia="Times New Roman" w:cstheme="majorHAnsi"/>
                <w:sz w:val="22"/>
                <w:lang w:eastAsia="pl-PL"/>
              </w:rPr>
            </w:pPr>
            <w:r w:rsidRPr="00C97B01">
              <w:rPr>
                <w:rFonts w:cstheme="majorHAnsi"/>
                <w:sz w:val="22"/>
              </w:rPr>
              <w:t>ul. Stroma</w:t>
            </w:r>
          </w:p>
        </w:tc>
        <w:tc>
          <w:tcPr>
            <w:tcW w:w="2343" w:type="dxa"/>
            <w:shd w:val="clear" w:color="auto" w:fill="auto"/>
            <w:vAlign w:val="center"/>
          </w:tcPr>
          <w:p w14:paraId="6691FC7D" w14:textId="35425BBE" w:rsidR="0022055E" w:rsidRPr="00C97B01" w:rsidRDefault="0022055E" w:rsidP="00BE3D22">
            <w:pPr>
              <w:rPr>
                <w:rFonts w:eastAsia="Times New Roman" w:cstheme="majorHAnsi"/>
                <w:sz w:val="22"/>
                <w:lang w:eastAsia="pl-PL"/>
              </w:rPr>
            </w:pPr>
            <w:r w:rsidRPr="00C97B01">
              <w:rPr>
                <w:rFonts w:cstheme="majorHAnsi"/>
                <w:sz w:val="22"/>
              </w:rPr>
              <w:t>196,70</w:t>
            </w:r>
          </w:p>
        </w:tc>
      </w:tr>
      <w:tr w:rsidR="00C97B01" w:rsidRPr="00C97B01" w14:paraId="72FC4101" w14:textId="77777777" w:rsidTr="00BE3D22">
        <w:trPr>
          <w:trHeight w:val="20"/>
        </w:trPr>
        <w:tc>
          <w:tcPr>
            <w:tcW w:w="520" w:type="dxa"/>
            <w:shd w:val="clear" w:color="auto" w:fill="F2F2F2" w:themeFill="background1" w:themeFillShade="F2"/>
            <w:noWrap/>
            <w:vAlign w:val="center"/>
          </w:tcPr>
          <w:p w14:paraId="7A891836" w14:textId="3147BE42"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9.</w:t>
            </w:r>
          </w:p>
        </w:tc>
        <w:tc>
          <w:tcPr>
            <w:tcW w:w="6209" w:type="dxa"/>
            <w:shd w:val="clear" w:color="auto" w:fill="auto"/>
            <w:vAlign w:val="center"/>
          </w:tcPr>
          <w:p w14:paraId="7872C088" w14:textId="4AFEF6FD" w:rsidR="0022055E" w:rsidRPr="00C97B01" w:rsidRDefault="0022055E" w:rsidP="00BE3D22">
            <w:pPr>
              <w:rPr>
                <w:rFonts w:eastAsia="Times New Roman" w:cstheme="majorHAnsi"/>
                <w:sz w:val="22"/>
                <w:lang w:eastAsia="pl-PL"/>
              </w:rPr>
            </w:pPr>
            <w:r w:rsidRPr="00C97B01">
              <w:rPr>
                <w:rFonts w:cstheme="majorHAnsi"/>
                <w:sz w:val="22"/>
              </w:rPr>
              <w:t xml:space="preserve">ul. </w:t>
            </w:r>
            <w:proofErr w:type="spellStart"/>
            <w:r w:rsidRPr="00C97B01">
              <w:rPr>
                <w:rFonts w:cstheme="majorHAnsi"/>
                <w:sz w:val="22"/>
              </w:rPr>
              <w:t>Marczukowska</w:t>
            </w:r>
            <w:proofErr w:type="spellEnd"/>
          </w:p>
        </w:tc>
        <w:tc>
          <w:tcPr>
            <w:tcW w:w="2343" w:type="dxa"/>
            <w:shd w:val="clear" w:color="auto" w:fill="auto"/>
            <w:vAlign w:val="center"/>
          </w:tcPr>
          <w:p w14:paraId="6551176B" w14:textId="2CC6FB05" w:rsidR="0022055E" w:rsidRPr="00C97B01" w:rsidRDefault="0022055E" w:rsidP="00BE3D22">
            <w:pPr>
              <w:rPr>
                <w:rFonts w:eastAsia="Times New Roman" w:cstheme="majorHAnsi"/>
                <w:sz w:val="22"/>
                <w:lang w:eastAsia="pl-PL"/>
              </w:rPr>
            </w:pPr>
            <w:r w:rsidRPr="00C97B01">
              <w:rPr>
                <w:rFonts w:cstheme="majorHAnsi"/>
                <w:sz w:val="22"/>
              </w:rPr>
              <w:t>127,10</w:t>
            </w:r>
          </w:p>
        </w:tc>
      </w:tr>
      <w:tr w:rsidR="00C97B01" w:rsidRPr="00C97B01" w14:paraId="1F08C24E" w14:textId="77777777" w:rsidTr="00BE3D22">
        <w:trPr>
          <w:trHeight w:val="20"/>
        </w:trPr>
        <w:tc>
          <w:tcPr>
            <w:tcW w:w="520" w:type="dxa"/>
            <w:shd w:val="clear" w:color="auto" w:fill="F2F2F2" w:themeFill="background1" w:themeFillShade="F2"/>
            <w:noWrap/>
            <w:vAlign w:val="center"/>
          </w:tcPr>
          <w:p w14:paraId="5256BB19" w14:textId="285AAE03"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10.</w:t>
            </w:r>
          </w:p>
        </w:tc>
        <w:tc>
          <w:tcPr>
            <w:tcW w:w="6209" w:type="dxa"/>
            <w:shd w:val="clear" w:color="auto" w:fill="auto"/>
            <w:vAlign w:val="center"/>
          </w:tcPr>
          <w:p w14:paraId="6454921C" w14:textId="4545EA02" w:rsidR="0022055E" w:rsidRPr="00C97B01" w:rsidRDefault="0022055E" w:rsidP="00BE3D22">
            <w:pPr>
              <w:rPr>
                <w:rFonts w:eastAsia="Times New Roman" w:cstheme="majorHAnsi"/>
                <w:sz w:val="22"/>
                <w:lang w:eastAsia="pl-PL"/>
              </w:rPr>
            </w:pPr>
            <w:r w:rsidRPr="00C97B01">
              <w:rPr>
                <w:rFonts w:cstheme="majorHAnsi"/>
                <w:sz w:val="22"/>
              </w:rPr>
              <w:t>ul. Zwierzyniecka</w:t>
            </w:r>
          </w:p>
        </w:tc>
        <w:tc>
          <w:tcPr>
            <w:tcW w:w="2343" w:type="dxa"/>
            <w:shd w:val="clear" w:color="auto" w:fill="auto"/>
            <w:vAlign w:val="center"/>
          </w:tcPr>
          <w:p w14:paraId="1B7628D2" w14:textId="7C02DF86" w:rsidR="0022055E" w:rsidRPr="00C97B01" w:rsidRDefault="0022055E" w:rsidP="00BE3D22">
            <w:pPr>
              <w:rPr>
                <w:rFonts w:eastAsia="Times New Roman" w:cstheme="majorHAnsi"/>
                <w:sz w:val="22"/>
                <w:lang w:eastAsia="pl-PL"/>
              </w:rPr>
            </w:pPr>
            <w:r w:rsidRPr="00C97B01">
              <w:rPr>
                <w:rFonts w:cstheme="majorHAnsi"/>
                <w:sz w:val="22"/>
              </w:rPr>
              <w:t>75,50</w:t>
            </w:r>
          </w:p>
        </w:tc>
      </w:tr>
      <w:tr w:rsidR="00C97B01" w:rsidRPr="00C97B01" w14:paraId="3726234D" w14:textId="77777777" w:rsidTr="00BE3D22">
        <w:trPr>
          <w:trHeight w:val="20"/>
        </w:trPr>
        <w:tc>
          <w:tcPr>
            <w:tcW w:w="520" w:type="dxa"/>
            <w:shd w:val="clear" w:color="auto" w:fill="F2F2F2" w:themeFill="background1" w:themeFillShade="F2"/>
            <w:noWrap/>
            <w:vAlign w:val="center"/>
          </w:tcPr>
          <w:p w14:paraId="2E12DECA" w14:textId="39D2803B"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11.</w:t>
            </w:r>
          </w:p>
        </w:tc>
        <w:tc>
          <w:tcPr>
            <w:tcW w:w="6209" w:type="dxa"/>
            <w:shd w:val="clear" w:color="auto" w:fill="auto"/>
            <w:vAlign w:val="center"/>
          </w:tcPr>
          <w:p w14:paraId="24F9A48E" w14:textId="3B4BBF3A" w:rsidR="0022055E" w:rsidRPr="00C97B01" w:rsidRDefault="0022055E" w:rsidP="00BE3D22">
            <w:pPr>
              <w:rPr>
                <w:rFonts w:eastAsia="Times New Roman" w:cstheme="majorHAnsi"/>
                <w:sz w:val="22"/>
                <w:lang w:eastAsia="pl-PL"/>
              </w:rPr>
            </w:pPr>
            <w:r w:rsidRPr="00C97B01">
              <w:rPr>
                <w:rFonts w:cstheme="majorHAnsi"/>
                <w:sz w:val="22"/>
              </w:rPr>
              <w:t>ul. Wesoła (</w:t>
            </w:r>
            <w:proofErr w:type="spellStart"/>
            <w:r w:rsidRPr="00C97B01">
              <w:rPr>
                <w:rFonts w:cstheme="majorHAnsi"/>
                <w:sz w:val="22"/>
              </w:rPr>
              <w:t>kontrapas</w:t>
            </w:r>
            <w:proofErr w:type="spellEnd"/>
            <w:r w:rsidRPr="00C97B01">
              <w:rPr>
                <w:rFonts w:cstheme="majorHAnsi"/>
                <w:sz w:val="22"/>
              </w:rPr>
              <w:t>)</w:t>
            </w:r>
          </w:p>
        </w:tc>
        <w:tc>
          <w:tcPr>
            <w:tcW w:w="2343" w:type="dxa"/>
            <w:shd w:val="clear" w:color="auto" w:fill="auto"/>
            <w:vAlign w:val="center"/>
          </w:tcPr>
          <w:p w14:paraId="182AA5C5" w14:textId="2139E6F7" w:rsidR="0022055E" w:rsidRPr="00C97B01" w:rsidRDefault="0022055E" w:rsidP="00BE3D22">
            <w:pPr>
              <w:rPr>
                <w:rFonts w:eastAsia="Times New Roman" w:cstheme="majorHAnsi"/>
                <w:sz w:val="22"/>
                <w:lang w:eastAsia="pl-PL"/>
              </w:rPr>
            </w:pPr>
            <w:r w:rsidRPr="00C97B01">
              <w:rPr>
                <w:rFonts w:cstheme="majorHAnsi"/>
                <w:sz w:val="22"/>
              </w:rPr>
              <w:t>560,40</w:t>
            </w:r>
          </w:p>
        </w:tc>
      </w:tr>
      <w:tr w:rsidR="00C97B01" w:rsidRPr="00C97B01" w14:paraId="0A1CFD6F" w14:textId="77777777" w:rsidTr="00BE3D22">
        <w:trPr>
          <w:trHeight w:val="20"/>
        </w:trPr>
        <w:tc>
          <w:tcPr>
            <w:tcW w:w="520" w:type="dxa"/>
            <w:shd w:val="clear" w:color="auto" w:fill="F2F2F2" w:themeFill="background1" w:themeFillShade="F2"/>
            <w:noWrap/>
            <w:vAlign w:val="center"/>
          </w:tcPr>
          <w:p w14:paraId="21471014" w14:textId="6B2F8895" w:rsidR="0022055E" w:rsidRPr="00C97B01" w:rsidRDefault="0022055E" w:rsidP="00BE3D22">
            <w:pPr>
              <w:rPr>
                <w:rFonts w:eastAsia="Times New Roman" w:cstheme="majorHAnsi"/>
                <w:b/>
                <w:sz w:val="22"/>
                <w:lang w:eastAsia="pl-PL"/>
              </w:rPr>
            </w:pPr>
            <w:r w:rsidRPr="00C97B01">
              <w:rPr>
                <w:rFonts w:eastAsia="Times New Roman" w:cstheme="majorHAnsi"/>
                <w:b/>
                <w:sz w:val="22"/>
                <w:lang w:eastAsia="pl-PL"/>
              </w:rPr>
              <w:t>12.</w:t>
            </w:r>
          </w:p>
        </w:tc>
        <w:tc>
          <w:tcPr>
            <w:tcW w:w="6209" w:type="dxa"/>
            <w:shd w:val="clear" w:color="auto" w:fill="auto"/>
            <w:vAlign w:val="center"/>
          </w:tcPr>
          <w:p w14:paraId="3E40A56F" w14:textId="455E47AE" w:rsidR="0022055E" w:rsidRPr="00C97B01" w:rsidRDefault="0022055E" w:rsidP="00BE3D22">
            <w:pPr>
              <w:rPr>
                <w:rFonts w:eastAsia="Times New Roman" w:cstheme="majorHAnsi"/>
                <w:sz w:val="22"/>
                <w:lang w:eastAsia="pl-PL"/>
              </w:rPr>
            </w:pPr>
            <w:r w:rsidRPr="00C97B01">
              <w:rPr>
                <w:rFonts w:cstheme="majorHAnsi"/>
                <w:sz w:val="22"/>
              </w:rPr>
              <w:t>ul. Jerzego Waszyngtona</w:t>
            </w:r>
          </w:p>
        </w:tc>
        <w:tc>
          <w:tcPr>
            <w:tcW w:w="2343" w:type="dxa"/>
            <w:shd w:val="clear" w:color="auto" w:fill="auto"/>
            <w:vAlign w:val="center"/>
          </w:tcPr>
          <w:p w14:paraId="511768D1" w14:textId="4CF0AFA8" w:rsidR="0022055E" w:rsidRPr="00C97B01" w:rsidRDefault="0022055E" w:rsidP="00BE3D22">
            <w:pPr>
              <w:rPr>
                <w:rFonts w:eastAsia="Times New Roman" w:cstheme="majorHAnsi"/>
                <w:sz w:val="22"/>
                <w:lang w:eastAsia="pl-PL"/>
              </w:rPr>
            </w:pPr>
            <w:r w:rsidRPr="00C97B01">
              <w:rPr>
                <w:rFonts w:cstheme="majorHAnsi"/>
                <w:sz w:val="22"/>
              </w:rPr>
              <w:t>95,50</w:t>
            </w:r>
          </w:p>
        </w:tc>
      </w:tr>
      <w:tr w:rsidR="00C97B01" w:rsidRPr="00C97B01" w14:paraId="121C1D35" w14:textId="77777777" w:rsidTr="00BE3D22">
        <w:trPr>
          <w:trHeight w:val="20"/>
        </w:trPr>
        <w:tc>
          <w:tcPr>
            <w:tcW w:w="6729" w:type="dxa"/>
            <w:gridSpan w:val="2"/>
            <w:shd w:val="clear" w:color="auto" w:fill="auto"/>
            <w:noWrap/>
            <w:vAlign w:val="center"/>
            <w:hideMark/>
          </w:tcPr>
          <w:p w14:paraId="6684A5E7" w14:textId="77777777" w:rsidR="00BB200D" w:rsidRPr="00C97B01" w:rsidRDefault="00BB200D" w:rsidP="00BE3D22">
            <w:pPr>
              <w:rPr>
                <w:rFonts w:eastAsia="Times New Roman" w:cstheme="majorHAnsi"/>
                <w:b/>
                <w:bCs/>
                <w:sz w:val="22"/>
                <w:lang w:eastAsia="pl-PL"/>
              </w:rPr>
            </w:pPr>
            <w:r w:rsidRPr="00C97B01">
              <w:rPr>
                <w:rFonts w:eastAsia="Times New Roman" w:cstheme="majorHAnsi"/>
                <w:b/>
                <w:bCs/>
                <w:sz w:val="22"/>
                <w:lang w:eastAsia="pl-PL"/>
              </w:rPr>
              <w:t>Razem</w:t>
            </w:r>
          </w:p>
        </w:tc>
        <w:tc>
          <w:tcPr>
            <w:tcW w:w="2343" w:type="dxa"/>
            <w:shd w:val="clear" w:color="auto" w:fill="auto"/>
            <w:noWrap/>
            <w:vAlign w:val="center"/>
          </w:tcPr>
          <w:p w14:paraId="09DD83F6" w14:textId="03A48E89" w:rsidR="009968A9" w:rsidRPr="00C97B01" w:rsidRDefault="00BE3D22" w:rsidP="00BE3D22">
            <w:pPr>
              <w:rPr>
                <w:rFonts w:eastAsia="Times New Roman" w:cstheme="majorHAnsi"/>
                <w:b/>
                <w:bCs/>
                <w:sz w:val="22"/>
                <w:lang w:eastAsia="pl-PL"/>
              </w:rPr>
            </w:pPr>
            <w:r>
              <w:rPr>
                <w:rFonts w:eastAsia="Times New Roman" w:cstheme="majorHAnsi"/>
                <w:b/>
                <w:bCs/>
                <w:sz w:val="22"/>
                <w:lang w:eastAsia="pl-PL"/>
              </w:rPr>
              <w:t xml:space="preserve">4 </w:t>
            </w:r>
            <w:r w:rsidR="0022055E" w:rsidRPr="00C97B01">
              <w:rPr>
                <w:rFonts w:eastAsia="Times New Roman" w:cstheme="majorHAnsi"/>
                <w:b/>
                <w:bCs/>
                <w:sz w:val="22"/>
                <w:lang w:eastAsia="pl-PL"/>
              </w:rPr>
              <w:t>404,44</w:t>
            </w:r>
          </w:p>
        </w:tc>
      </w:tr>
    </w:tbl>
    <w:p w14:paraId="3EB38671" w14:textId="61CB568A" w:rsidR="00184FA2" w:rsidRPr="00C97B01" w:rsidRDefault="7716B14D" w:rsidP="00452A39">
      <w:pPr>
        <w:pStyle w:val="rdo"/>
        <w:spacing w:before="0"/>
      </w:pPr>
      <w:r w:rsidRPr="00C97B01">
        <w:t>Źródło: Zarząd Dróg Miejskich</w:t>
      </w:r>
    </w:p>
    <w:p w14:paraId="42F381A9" w14:textId="190132EC" w:rsidR="00184FA2" w:rsidRPr="00C97B01" w:rsidRDefault="7716B14D" w:rsidP="00BE3D22">
      <w:pPr>
        <w:pStyle w:val="Legenda"/>
        <w:rPr>
          <w:rFonts w:ascii="Calibri Light" w:hAnsi="Calibri Light"/>
          <w:sz w:val="24"/>
          <w:szCs w:val="24"/>
        </w:rPr>
      </w:pPr>
      <w:bookmarkStart w:id="204" w:name="_Toc6568633"/>
      <w:bookmarkStart w:id="205" w:name="_Toc173845566"/>
      <w:r w:rsidRPr="00C97B01">
        <w:rPr>
          <w:rFonts w:ascii="Calibri Light" w:hAnsi="Calibri Light"/>
          <w:sz w:val="24"/>
          <w:szCs w:val="24"/>
        </w:rPr>
        <w:t xml:space="preserve">Rysunek </w:t>
      </w:r>
      <w:r w:rsidR="00BD596C" w:rsidRPr="00C97B01">
        <w:rPr>
          <w:rFonts w:ascii="Calibri Light" w:hAnsi="Calibri Light"/>
          <w:sz w:val="24"/>
          <w:szCs w:val="24"/>
        </w:rPr>
        <w:fldChar w:fldCharType="begin"/>
      </w:r>
      <w:r w:rsidR="00BD596C" w:rsidRPr="00C97B01">
        <w:rPr>
          <w:rFonts w:ascii="Calibri Light" w:hAnsi="Calibri Light"/>
          <w:sz w:val="24"/>
          <w:szCs w:val="24"/>
        </w:rPr>
        <w:instrText xml:space="preserve"> SEQ Rysunek \* ARABIC </w:instrText>
      </w:r>
      <w:r w:rsidR="00BD596C" w:rsidRPr="00C97B01">
        <w:rPr>
          <w:rFonts w:ascii="Calibri Light" w:hAnsi="Calibri Light"/>
          <w:sz w:val="24"/>
          <w:szCs w:val="24"/>
        </w:rPr>
        <w:fldChar w:fldCharType="separate"/>
      </w:r>
      <w:r w:rsidR="002054A8">
        <w:rPr>
          <w:rFonts w:ascii="Calibri Light" w:hAnsi="Calibri Light"/>
          <w:noProof/>
          <w:sz w:val="24"/>
          <w:szCs w:val="24"/>
        </w:rPr>
        <w:t>7</w:t>
      </w:r>
      <w:r w:rsidR="00BD596C" w:rsidRPr="00C97B01">
        <w:rPr>
          <w:rFonts w:ascii="Calibri Light" w:hAnsi="Calibri Light"/>
          <w:sz w:val="24"/>
          <w:szCs w:val="24"/>
        </w:rPr>
        <w:fldChar w:fldCharType="end"/>
      </w:r>
      <w:r w:rsidR="00181FA2" w:rsidRPr="00C97B01">
        <w:rPr>
          <w:rFonts w:ascii="Calibri Light" w:hAnsi="Calibri Light"/>
          <w:sz w:val="24"/>
          <w:szCs w:val="24"/>
        </w:rPr>
        <w:t>. Mapa dróg</w:t>
      </w:r>
      <w:r w:rsidRPr="00C97B01">
        <w:rPr>
          <w:rFonts w:ascii="Calibri Light" w:hAnsi="Calibri Light"/>
          <w:sz w:val="24"/>
          <w:szCs w:val="24"/>
        </w:rPr>
        <w:t xml:space="preserve"> rowerowych w Białymstoku</w:t>
      </w:r>
      <w:bookmarkEnd w:id="204"/>
      <w:bookmarkEnd w:id="205"/>
    </w:p>
    <w:p w14:paraId="12A18CDF" w14:textId="2B28B588" w:rsidR="00184FA2" w:rsidRDefault="00353B37" w:rsidP="00452A39">
      <w:pPr>
        <w:pStyle w:val="rdo"/>
        <w:spacing w:before="0"/>
      </w:pPr>
      <w:r w:rsidRPr="00C97B01">
        <w:rPr>
          <w:noProof/>
        </w:rPr>
        <w:drawing>
          <wp:inline distT="0" distB="0" distL="0" distR="0" wp14:anchorId="402AD9BA" wp14:editId="26F5B478">
            <wp:extent cx="5608862" cy="3967468"/>
            <wp:effectExtent l="0" t="0" r="0" b="0"/>
            <wp:docPr id="16" name="Obraz 16" descr="Mapa przedstawiająca istniejące, planowane i w realizacji drogi rowerowe oraz ciągi pieszo - rowerowe w Białymstoku." title="Rysun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23052" cy="3977506"/>
                    </a:xfrm>
                    <a:prstGeom prst="rect">
                      <a:avLst/>
                    </a:prstGeom>
                    <a:noFill/>
                    <a:ln>
                      <a:noFill/>
                    </a:ln>
                  </pic:spPr>
                </pic:pic>
              </a:graphicData>
            </a:graphic>
          </wp:inline>
        </w:drawing>
      </w:r>
      <w:r w:rsidR="00184FA2" w:rsidRPr="00C97B01">
        <w:rPr>
          <w:bCs/>
        </w:rPr>
        <w:t xml:space="preserve">Źródło: </w:t>
      </w:r>
      <w:r w:rsidR="00AB557A" w:rsidRPr="00C97B01">
        <w:t>Zarząd Dróg Miejskich</w:t>
      </w:r>
    </w:p>
    <w:p w14:paraId="184452CB" w14:textId="77777777" w:rsidR="00441846" w:rsidRPr="00441846" w:rsidRDefault="00441846" w:rsidP="00184FA2">
      <w:pPr>
        <w:autoSpaceDE w:val="0"/>
        <w:autoSpaceDN w:val="0"/>
        <w:adjustRightInd w:val="0"/>
        <w:jc w:val="both"/>
        <w:rPr>
          <w:rFonts w:ascii="Calibri Light" w:hAnsi="Calibri Light"/>
          <w:bCs/>
          <w:szCs w:val="24"/>
          <w:lang w:eastAsia="pl-PL"/>
        </w:rPr>
      </w:pPr>
    </w:p>
    <w:p w14:paraId="6C0BDE5E" w14:textId="74BF156C" w:rsidR="00671E73" w:rsidRPr="00C97B01" w:rsidRDefault="00671E73" w:rsidP="00671E73">
      <w:pPr>
        <w:pStyle w:val="Legenda"/>
        <w:jc w:val="both"/>
        <w:rPr>
          <w:rFonts w:ascii="Calibri Light" w:hAnsi="Calibri Light"/>
          <w:sz w:val="24"/>
          <w:szCs w:val="24"/>
          <w:lang w:eastAsia="pl-PL"/>
        </w:rPr>
      </w:pPr>
      <w:bookmarkStart w:id="206" w:name="_Toc17384536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79</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sz w:val="24"/>
          <w:szCs w:val="24"/>
          <w:lang w:eastAsia="pl-PL"/>
        </w:rPr>
        <w:t xml:space="preserve">Dane statystyczne dot. </w:t>
      </w:r>
      <w:r w:rsidR="002D33E4">
        <w:rPr>
          <w:rFonts w:ascii="Calibri Light" w:hAnsi="Calibri Light"/>
          <w:sz w:val="24"/>
          <w:szCs w:val="24"/>
          <w:lang w:eastAsia="pl-PL"/>
        </w:rPr>
        <w:t xml:space="preserve">dróg rowerowych </w:t>
      </w:r>
      <w:r w:rsidRPr="00C97B01">
        <w:rPr>
          <w:rFonts w:ascii="Calibri Light" w:hAnsi="Calibri Light"/>
          <w:sz w:val="24"/>
          <w:szCs w:val="24"/>
          <w:lang w:eastAsia="pl-PL"/>
        </w:rPr>
        <w:t>(narastająco)</w:t>
      </w:r>
      <w:bookmarkEnd w:id="206"/>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79"/>
        <w:tblDescription w:val="Dane statystyczne dotyczące dróg rowerowych w latach 2019 - 2023."/>
      </w:tblPr>
      <w:tblGrid>
        <w:gridCol w:w="3350"/>
        <w:gridCol w:w="1001"/>
        <w:gridCol w:w="1002"/>
        <w:gridCol w:w="1002"/>
        <w:gridCol w:w="1002"/>
        <w:gridCol w:w="1002"/>
      </w:tblGrid>
      <w:tr w:rsidR="00452A39" w:rsidRPr="00C97B01" w14:paraId="527C25A8" w14:textId="77777777" w:rsidTr="00452A39">
        <w:trPr>
          <w:trHeight w:val="340"/>
          <w:tblHeader/>
        </w:trPr>
        <w:tc>
          <w:tcPr>
            <w:tcW w:w="3350" w:type="dxa"/>
            <w:shd w:val="clear" w:color="auto" w:fill="F2F2F2" w:themeFill="background1" w:themeFillShade="F2"/>
            <w:tcMar>
              <w:top w:w="0" w:type="dxa"/>
              <w:left w:w="108" w:type="dxa"/>
              <w:bottom w:w="0" w:type="dxa"/>
              <w:right w:w="108" w:type="dxa"/>
            </w:tcMar>
            <w:vAlign w:val="center"/>
            <w:hideMark/>
          </w:tcPr>
          <w:p w14:paraId="1E5EBAA1" w14:textId="0FCA3B97" w:rsidR="00452A39" w:rsidRPr="00C97B01" w:rsidRDefault="00452A39" w:rsidP="006079E0">
            <w:pPr>
              <w:rPr>
                <w:rFonts w:ascii="Calibri Light" w:hAnsi="Calibri Light"/>
                <w:sz w:val="22"/>
              </w:rPr>
            </w:pPr>
            <w:r>
              <w:rPr>
                <w:rFonts w:ascii="Calibri Light" w:hAnsi="Calibri Light"/>
                <w:b/>
                <w:bCs/>
                <w:sz w:val="22"/>
              </w:rPr>
              <w:t>Wyszczególnienie</w:t>
            </w:r>
          </w:p>
        </w:tc>
        <w:tc>
          <w:tcPr>
            <w:tcW w:w="1001" w:type="dxa"/>
            <w:shd w:val="clear" w:color="auto" w:fill="F2F2F2" w:themeFill="background1" w:themeFillShade="F2"/>
            <w:vAlign w:val="center"/>
            <w:hideMark/>
          </w:tcPr>
          <w:p w14:paraId="00175E0F" w14:textId="77777777" w:rsidR="00452A39" w:rsidRPr="00C97B01" w:rsidRDefault="00452A39" w:rsidP="006079E0">
            <w:pPr>
              <w:rPr>
                <w:rFonts w:ascii="Calibri Light" w:hAnsi="Calibri Light"/>
                <w:sz w:val="22"/>
              </w:rPr>
            </w:pPr>
            <w:r w:rsidRPr="00C97B01">
              <w:rPr>
                <w:rFonts w:ascii="Calibri Light" w:hAnsi="Calibri Light"/>
                <w:b/>
                <w:bCs/>
                <w:sz w:val="22"/>
              </w:rPr>
              <w:t>2019</w:t>
            </w:r>
          </w:p>
        </w:tc>
        <w:tc>
          <w:tcPr>
            <w:tcW w:w="1002" w:type="dxa"/>
            <w:shd w:val="clear" w:color="auto" w:fill="F2F2F2" w:themeFill="background1" w:themeFillShade="F2"/>
            <w:vAlign w:val="center"/>
            <w:hideMark/>
          </w:tcPr>
          <w:p w14:paraId="1B8004B2" w14:textId="77777777" w:rsidR="00452A39" w:rsidRPr="00C97B01" w:rsidRDefault="00452A39" w:rsidP="006079E0">
            <w:pPr>
              <w:rPr>
                <w:rFonts w:ascii="Calibri Light" w:hAnsi="Calibri Light"/>
                <w:sz w:val="22"/>
              </w:rPr>
            </w:pPr>
            <w:r w:rsidRPr="00C97B01">
              <w:rPr>
                <w:rFonts w:ascii="Calibri Light" w:hAnsi="Calibri Light"/>
                <w:b/>
                <w:bCs/>
                <w:sz w:val="22"/>
              </w:rPr>
              <w:t>2020</w:t>
            </w:r>
          </w:p>
        </w:tc>
        <w:tc>
          <w:tcPr>
            <w:tcW w:w="1002" w:type="dxa"/>
            <w:shd w:val="clear" w:color="auto" w:fill="F2F2F2" w:themeFill="background1" w:themeFillShade="F2"/>
            <w:vAlign w:val="center"/>
            <w:hideMark/>
          </w:tcPr>
          <w:p w14:paraId="1940F0B1" w14:textId="77777777" w:rsidR="00452A39" w:rsidRPr="00C97B01" w:rsidRDefault="00452A39" w:rsidP="006079E0">
            <w:pPr>
              <w:rPr>
                <w:rFonts w:ascii="Calibri Light" w:hAnsi="Calibri Light"/>
                <w:sz w:val="22"/>
              </w:rPr>
            </w:pPr>
            <w:r w:rsidRPr="00C97B01">
              <w:rPr>
                <w:rFonts w:ascii="Calibri Light" w:hAnsi="Calibri Light"/>
                <w:b/>
                <w:bCs/>
                <w:sz w:val="22"/>
              </w:rPr>
              <w:t>2021</w:t>
            </w:r>
          </w:p>
        </w:tc>
        <w:tc>
          <w:tcPr>
            <w:tcW w:w="1002" w:type="dxa"/>
            <w:shd w:val="clear" w:color="auto" w:fill="F2F2F2" w:themeFill="background1" w:themeFillShade="F2"/>
            <w:vAlign w:val="center"/>
          </w:tcPr>
          <w:p w14:paraId="6B5E771D" w14:textId="77777777" w:rsidR="00452A39" w:rsidRPr="00C97B01" w:rsidRDefault="00452A39" w:rsidP="006079E0">
            <w:pPr>
              <w:rPr>
                <w:rFonts w:ascii="Calibri Light" w:hAnsi="Calibri Light"/>
                <w:b/>
                <w:bCs/>
                <w:sz w:val="22"/>
              </w:rPr>
            </w:pPr>
            <w:r w:rsidRPr="00C97B01">
              <w:rPr>
                <w:rFonts w:ascii="Calibri Light" w:hAnsi="Calibri Light"/>
                <w:b/>
                <w:bCs/>
                <w:sz w:val="22"/>
              </w:rPr>
              <w:t>2022</w:t>
            </w:r>
          </w:p>
        </w:tc>
        <w:tc>
          <w:tcPr>
            <w:tcW w:w="1002" w:type="dxa"/>
            <w:shd w:val="clear" w:color="auto" w:fill="F2F2F2" w:themeFill="background1" w:themeFillShade="F2"/>
            <w:vAlign w:val="center"/>
          </w:tcPr>
          <w:p w14:paraId="220C71F2" w14:textId="77777777" w:rsidR="00452A39" w:rsidRPr="00C97B01" w:rsidRDefault="00452A39" w:rsidP="006079E0">
            <w:pPr>
              <w:rPr>
                <w:rFonts w:ascii="Calibri Light" w:hAnsi="Calibri Light"/>
                <w:b/>
                <w:bCs/>
                <w:sz w:val="22"/>
              </w:rPr>
            </w:pPr>
            <w:r w:rsidRPr="00C97B01">
              <w:rPr>
                <w:rFonts w:ascii="Calibri Light" w:hAnsi="Calibri Light"/>
                <w:b/>
                <w:bCs/>
                <w:sz w:val="22"/>
              </w:rPr>
              <w:t>2023</w:t>
            </w:r>
          </w:p>
        </w:tc>
      </w:tr>
      <w:tr w:rsidR="00452A39" w:rsidRPr="00C97B01" w14:paraId="0C4D2280" w14:textId="77777777" w:rsidTr="00452A39">
        <w:trPr>
          <w:trHeight w:val="340"/>
        </w:trPr>
        <w:tc>
          <w:tcPr>
            <w:tcW w:w="3350" w:type="dxa"/>
            <w:shd w:val="clear" w:color="auto" w:fill="F2F2F2" w:themeFill="background1" w:themeFillShade="F2"/>
            <w:tcMar>
              <w:top w:w="0" w:type="dxa"/>
              <w:left w:w="108" w:type="dxa"/>
              <w:bottom w:w="0" w:type="dxa"/>
              <w:right w:w="108" w:type="dxa"/>
            </w:tcMar>
            <w:vAlign w:val="center"/>
          </w:tcPr>
          <w:p w14:paraId="7FBD8893" w14:textId="3E5F4560" w:rsidR="00452A39" w:rsidRPr="00C97B01" w:rsidRDefault="00452A39" w:rsidP="006079E0">
            <w:pPr>
              <w:pStyle w:val="teksttabeli"/>
              <w:spacing w:line="240" w:lineRule="auto"/>
              <w:jc w:val="left"/>
              <w:rPr>
                <w:rFonts w:ascii="Calibri Light" w:hAnsi="Calibri Light"/>
                <w:b/>
                <w:bCs/>
                <w:color w:val="auto"/>
                <w:sz w:val="22"/>
                <w:szCs w:val="22"/>
              </w:rPr>
            </w:pPr>
            <w:r w:rsidRPr="00C97B01">
              <w:rPr>
                <w:rFonts w:ascii="Calibri Light" w:hAnsi="Calibri Light"/>
                <w:b/>
                <w:bCs/>
                <w:color w:val="auto"/>
                <w:sz w:val="22"/>
                <w:szCs w:val="22"/>
              </w:rPr>
              <w:t>Długość dróg rowerowych</w:t>
            </w:r>
            <w:r>
              <w:rPr>
                <w:rFonts w:ascii="Calibri Light" w:hAnsi="Calibri Light"/>
                <w:b/>
                <w:bCs/>
                <w:color w:val="auto"/>
                <w:sz w:val="22"/>
                <w:szCs w:val="22"/>
              </w:rPr>
              <w:t xml:space="preserve"> w km</w:t>
            </w:r>
          </w:p>
        </w:tc>
        <w:tc>
          <w:tcPr>
            <w:tcW w:w="1001" w:type="dxa"/>
            <w:shd w:val="clear" w:color="auto" w:fill="auto"/>
            <w:vAlign w:val="center"/>
          </w:tcPr>
          <w:p w14:paraId="5CCE8BA8" w14:textId="45379A87" w:rsidR="00452A39" w:rsidRPr="00C97B01" w:rsidRDefault="00452A39" w:rsidP="006079E0">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149,</w:t>
            </w:r>
            <w:r>
              <w:rPr>
                <w:rFonts w:ascii="Calibri Light" w:hAnsi="Calibri Light"/>
                <w:color w:val="auto"/>
                <w:sz w:val="22"/>
                <w:szCs w:val="22"/>
              </w:rPr>
              <w:t>05</w:t>
            </w:r>
          </w:p>
        </w:tc>
        <w:tc>
          <w:tcPr>
            <w:tcW w:w="1002" w:type="dxa"/>
            <w:shd w:val="clear" w:color="auto" w:fill="auto"/>
            <w:vAlign w:val="center"/>
          </w:tcPr>
          <w:p w14:paraId="7AD0880A" w14:textId="2D1A0008" w:rsidR="00452A39" w:rsidRPr="00C97B01" w:rsidRDefault="00452A39" w:rsidP="006079E0">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158,9</w:t>
            </w:r>
            <w:r>
              <w:rPr>
                <w:rFonts w:ascii="Calibri Light" w:hAnsi="Calibri Light"/>
                <w:color w:val="auto"/>
                <w:sz w:val="22"/>
                <w:szCs w:val="22"/>
              </w:rPr>
              <w:t>2</w:t>
            </w:r>
          </w:p>
        </w:tc>
        <w:tc>
          <w:tcPr>
            <w:tcW w:w="1002" w:type="dxa"/>
            <w:shd w:val="clear" w:color="auto" w:fill="auto"/>
            <w:vAlign w:val="center"/>
          </w:tcPr>
          <w:p w14:paraId="2CFFE9EF" w14:textId="1C540828" w:rsidR="00452A39" w:rsidRPr="00C97B01" w:rsidRDefault="00452A39" w:rsidP="006079E0">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162,8</w:t>
            </w:r>
            <w:r>
              <w:rPr>
                <w:rFonts w:ascii="Calibri Light" w:hAnsi="Calibri Light"/>
                <w:color w:val="auto"/>
                <w:sz w:val="22"/>
                <w:szCs w:val="22"/>
              </w:rPr>
              <w:t>2</w:t>
            </w:r>
          </w:p>
        </w:tc>
        <w:tc>
          <w:tcPr>
            <w:tcW w:w="1002" w:type="dxa"/>
            <w:shd w:val="clear" w:color="auto" w:fill="auto"/>
            <w:vAlign w:val="center"/>
          </w:tcPr>
          <w:p w14:paraId="70BE4ADD" w14:textId="77777777" w:rsidR="00452A39" w:rsidRPr="00C97B01" w:rsidRDefault="00452A39" w:rsidP="006079E0">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164,40</w:t>
            </w:r>
          </w:p>
        </w:tc>
        <w:tc>
          <w:tcPr>
            <w:tcW w:w="1002" w:type="dxa"/>
            <w:vAlign w:val="center"/>
          </w:tcPr>
          <w:p w14:paraId="4F4B06B5" w14:textId="3ACB2275" w:rsidR="00452A39" w:rsidRPr="00C97B01" w:rsidRDefault="00452A39" w:rsidP="006079E0">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168,76</w:t>
            </w:r>
          </w:p>
        </w:tc>
      </w:tr>
    </w:tbl>
    <w:p w14:paraId="06314CB0" w14:textId="77777777" w:rsidR="00671E73" w:rsidRPr="00C97B01" w:rsidRDefault="00671E73" w:rsidP="00452A39">
      <w:pPr>
        <w:pStyle w:val="rdo"/>
        <w:spacing w:before="0"/>
      </w:pPr>
      <w:r w:rsidRPr="00C97B01">
        <w:t>Źródło: Zarząd Dróg Miejskich</w:t>
      </w:r>
    </w:p>
    <w:p w14:paraId="176E1272" w14:textId="1E80FAB5" w:rsidR="00E35C14" w:rsidRPr="00C97B01" w:rsidRDefault="00E35C14" w:rsidP="000469BE">
      <w:pPr>
        <w:pStyle w:val="tretekst"/>
        <w:rPr>
          <w:lang w:eastAsia="pl-PL"/>
        </w:rPr>
      </w:pPr>
      <w:r w:rsidRPr="00C97B01">
        <w:rPr>
          <w:lang w:eastAsia="pl-PL"/>
        </w:rPr>
        <w:t xml:space="preserve">W ramach innych działań wspierających ruch rowerowy w </w:t>
      </w:r>
      <w:r w:rsidR="006079E0">
        <w:rPr>
          <w:lang w:eastAsia="pl-PL"/>
        </w:rPr>
        <w:t xml:space="preserve">roku 2023 na ul. Fabrycznej, na </w:t>
      </w:r>
      <w:r w:rsidRPr="00C97B01">
        <w:rPr>
          <w:lang w:eastAsia="pl-PL"/>
        </w:rPr>
        <w:t>odcinku 245 m dopuszczono ruch rowerowy pod prąd, a na ul</w:t>
      </w:r>
      <w:r w:rsidR="006079E0">
        <w:rPr>
          <w:lang w:eastAsia="pl-PL"/>
        </w:rPr>
        <w:t xml:space="preserve">. Wesołej utworzono </w:t>
      </w:r>
      <w:proofErr w:type="spellStart"/>
      <w:r w:rsidR="006079E0">
        <w:rPr>
          <w:lang w:eastAsia="pl-PL"/>
        </w:rPr>
        <w:t>kontrapas</w:t>
      </w:r>
      <w:proofErr w:type="spellEnd"/>
      <w:r w:rsidR="006079E0">
        <w:rPr>
          <w:lang w:eastAsia="pl-PL"/>
        </w:rPr>
        <w:t xml:space="preserve"> o </w:t>
      </w:r>
      <w:r w:rsidRPr="00C97B01">
        <w:rPr>
          <w:lang w:eastAsia="pl-PL"/>
        </w:rPr>
        <w:t>długości 560 m.</w:t>
      </w:r>
    </w:p>
    <w:p w14:paraId="74C66C36" w14:textId="77777777" w:rsidR="00E35C14" w:rsidRPr="00C97B01" w:rsidRDefault="00E35C14" w:rsidP="000469BE">
      <w:pPr>
        <w:pStyle w:val="tretekst"/>
        <w:rPr>
          <w:lang w:eastAsia="pl-PL"/>
        </w:rPr>
      </w:pPr>
      <w:r w:rsidRPr="00C97B01">
        <w:rPr>
          <w:lang w:eastAsia="pl-PL"/>
        </w:rPr>
        <w:t xml:space="preserve">Ponadto zamontowano 43 stojaki rowerowe (86 miejsc postojowych). Łącznie na terenie miasta w ogólnodostępnej przestrzeni publicznej, a także na terenie jednostek </w:t>
      </w:r>
      <w:r w:rsidRPr="00C97B01">
        <w:rPr>
          <w:lang w:eastAsia="pl-PL"/>
        </w:rPr>
        <w:lastRenderedPageBreak/>
        <w:t>oświatowych zlokalizowanych jest 184 parkingów rowerowych z 971 stojakami rowerowymi (stan na dzień 31.12.2023 r.).</w:t>
      </w:r>
    </w:p>
    <w:p w14:paraId="7B325AC9" w14:textId="516C36C4" w:rsidR="00E35C14" w:rsidRPr="00C97B01" w:rsidRDefault="00E35C14" w:rsidP="000469BE">
      <w:pPr>
        <w:pStyle w:val="tretekst"/>
        <w:rPr>
          <w:lang w:eastAsia="pl-PL"/>
        </w:rPr>
      </w:pPr>
      <w:r w:rsidRPr="00C97B01">
        <w:rPr>
          <w:lang w:eastAsia="pl-PL"/>
        </w:rPr>
        <w:t>Dodatkowo w 2023 r. w zainstalowano totem rowerowy w ciągu ul. Świętego Pio. Urządzenie mierzy prędkość przejeżdżających rowerzystów i informuje o zalecanej prędkości</w:t>
      </w:r>
      <w:r w:rsidR="009F64CF">
        <w:rPr>
          <w:lang w:eastAsia="pl-PL"/>
        </w:rPr>
        <w:t>,</w:t>
      </w:r>
      <w:r w:rsidRPr="00C97B01">
        <w:rPr>
          <w:lang w:eastAsia="pl-PL"/>
        </w:rPr>
        <w:t xml:space="preserve"> aby </w:t>
      </w:r>
      <w:r w:rsidR="009F64CF">
        <w:rPr>
          <w:lang w:eastAsia="pl-PL"/>
        </w:rPr>
        <w:t>zdążyć z przejazdem na zielonym świetle</w:t>
      </w:r>
      <w:r w:rsidRPr="00C97B01">
        <w:rPr>
          <w:lang w:eastAsia="pl-PL"/>
        </w:rPr>
        <w:t>.</w:t>
      </w:r>
    </w:p>
    <w:p w14:paraId="539D8B0B" w14:textId="27DC7C62" w:rsidR="00835E3B" w:rsidRPr="00C97B01" w:rsidRDefault="00523880" w:rsidP="00452A39">
      <w:pPr>
        <w:autoSpaceDE w:val="0"/>
        <w:autoSpaceDN w:val="0"/>
        <w:adjustRightInd w:val="0"/>
        <w:spacing w:after="240"/>
        <w:rPr>
          <w:rFonts w:ascii="Calibri Light" w:hAnsi="Calibri Light"/>
          <w:b/>
          <w:lang w:eastAsia="pl-PL"/>
        </w:rPr>
      </w:pPr>
      <w:r w:rsidRPr="00C97B01">
        <w:rPr>
          <w:rFonts w:ascii="Calibri Light" w:hAnsi="Calibri Light"/>
          <w:b/>
          <w:lang w:eastAsia="pl-PL"/>
        </w:rPr>
        <w:t>EKOROWER – ALTERNATYWA DLA SAMOCHODU</w:t>
      </w:r>
      <w:r w:rsidR="004E3C61">
        <w:rPr>
          <w:rStyle w:val="Odwoanieprzypisudolnego"/>
          <w:rFonts w:ascii="Calibri Light" w:hAnsi="Calibri Light"/>
          <w:b/>
          <w:lang w:eastAsia="pl-PL"/>
        </w:rPr>
        <w:footnoteReference w:id="62"/>
      </w:r>
    </w:p>
    <w:p w14:paraId="422E35BB" w14:textId="42BB981C" w:rsidR="006027F7" w:rsidRPr="00C97B01" w:rsidRDefault="009E4577" w:rsidP="000469BE">
      <w:pPr>
        <w:ind w:firstLine="708"/>
      </w:pPr>
      <w:r w:rsidRPr="00C97B01">
        <w:t xml:space="preserve">Na realizację projektu </w:t>
      </w:r>
      <w:r w:rsidR="006027F7" w:rsidRPr="00C97B01">
        <w:t xml:space="preserve">Miasto Białystok </w:t>
      </w:r>
      <w:r w:rsidRPr="00C97B01">
        <w:t xml:space="preserve">otrzymało </w:t>
      </w:r>
      <w:r w:rsidR="006027F7" w:rsidRPr="00C97B01">
        <w:t xml:space="preserve">dofinansowanie </w:t>
      </w:r>
      <w:r w:rsidR="006079E0">
        <w:t>w wysokości 750</w:t>
      </w:r>
      <w:r w:rsidR="002516FE" w:rsidRPr="00C97B01">
        <w:t xml:space="preserve">000,00 zł </w:t>
      </w:r>
      <w:r w:rsidR="006027F7" w:rsidRPr="00C97B01">
        <w:t>w ramach utworzonego przez Województwo Podlaskie Funduszu Wsparcia Gmin i Powiatów.</w:t>
      </w:r>
      <w:r w:rsidRPr="00C97B01">
        <w:t xml:space="preserve"> </w:t>
      </w:r>
      <w:r w:rsidR="006027F7" w:rsidRPr="00C97B01">
        <w:t>Umowa o dofinansowanie została podpisana</w:t>
      </w:r>
      <w:r w:rsidR="00AB6B6C">
        <w:t xml:space="preserve"> </w:t>
      </w:r>
      <w:r w:rsidR="006027F7" w:rsidRPr="00C97B01">
        <w:t>w dniu 10.11.2023 r.</w:t>
      </w:r>
      <w:r w:rsidR="00E62AE8" w:rsidRPr="00C97B01">
        <w:t xml:space="preserve"> </w:t>
      </w:r>
      <w:r w:rsidR="006027F7" w:rsidRPr="00C97B01">
        <w:t>Nabór wniosków o dotację na realizację zadania został przeprowadzony w dniach 21 i 22 listopada 2023 r. Mieszkańcy Białegostoku złożyli łącznie 731 wniosków.</w:t>
      </w:r>
      <w:r w:rsidR="00E62AE8" w:rsidRPr="00C97B01">
        <w:t xml:space="preserve"> </w:t>
      </w:r>
      <w:r w:rsidR="006027F7" w:rsidRPr="00C97B01">
        <w:t>Dotacja</w:t>
      </w:r>
      <w:r w:rsidR="00E62AE8" w:rsidRPr="00C97B01">
        <w:t xml:space="preserve"> </w:t>
      </w:r>
      <w:r w:rsidR="006027F7" w:rsidRPr="00C97B01">
        <w:t>przysługiwała</w:t>
      </w:r>
      <w:r w:rsidR="008B1357">
        <w:t xml:space="preserve"> </w:t>
      </w:r>
      <w:r w:rsidR="006027F7" w:rsidRPr="00C97B01">
        <w:t>w wysokości odpowiadającej 50% wartości poniesionych kosztów, maksymalnie – 2</w:t>
      </w:r>
      <w:r w:rsidR="008B1357">
        <w:t xml:space="preserve"> </w:t>
      </w:r>
      <w:r w:rsidR="006027F7" w:rsidRPr="00C97B01">
        <w:t>5</w:t>
      </w:r>
      <w:r w:rsidR="008B1357">
        <w:t>00</w:t>
      </w:r>
      <w:r w:rsidR="006027F7" w:rsidRPr="00C97B01">
        <w:t xml:space="preserve"> zł. Zakupiony rower musiał być fabrycznie nowy. Preferencje miały osoby</w:t>
      </w:r>
      <w:r w:rsidR="008B1357">
        <w:t xml:space="preserve"> </w:t>
      </w:r>
      <w:r w:rsidR="006027F7" w:rsidRPr="00C97B01">
        <w:t>z niepełnosprawnością. Do projektu zakwalifikowano 300 wniosków. Lista rankingowa została ogłoszona w dniu 01.12.2023 r.</w:t>
      </w:r>
    </w:p>
    <w:p w14:paraId="5057A62A" w14:textId="595F44FF" w:rsidR="001270CB" w:rsidRPr="00C97B01" w:rsidRDefault="00E940DD" w:rsidP="000469BE">
      <w:pPr>
        <w:ind w:firstLine="708"/>
      </w:pPr>
      <w:r w:rsidRPr="00C97B01">
        <w:t>W ramach projektu z</w:t>
      </w:r>
      <w:r w:rsidR="006027F7" w:rsidRPr="00C97B01">
        <w:t>awarto 300 umów na kwotę 747 499,50 zł (plus kwota 2</w:t>
      </w:r>
      <w:r w:rsidR="009216D5" w:rsidRPr="00C97B01">
        <w:t xml:space="preserve"> </w:t>
      </w:r>
      <w:r w:rsidR="006027F7" w:rsidRPr="00C97B01">
        <w:t>500</w:t>
      </w:r>
      <w:r w:rsidR="004244F1" w:rsidRPr="00C97B01">
        <w:t>,00 zł</w:t>
      </w:r>
      <w:r w:rsidR="006027F7" w:rsidRPr="00C97B01">
        <w:t xml:space="preserve"> zarezerwowana dla </w:t>
      </w:r>
      <w:r w:rsidRPr="00C97B01">
        <w:t xml:space="preserve">1 </w:t>
      </w:r>
      <w:r w:rsidR="006027F7" w:rsidRPr="00C97B01">
        <w:t>osoby, która nie podpisała umowy</w:t>
      </w:r>
      <w:r w:rsidR="00F20DFD">
        <w:t>;</w:t>
      </w:r>
      <w:r w:rsidRPr="00C97B01">
        <w:t xml:space="preserve"> łącznie </w:t>
      </w:r>
      <w:r w:rsidR="006027F7" w:rsidRPr="00C97B01">
        <w:t>749 999,50 zł).</w:t>
      </w:r>
    </w:p>
    <w:p w14:paraId="01D0184F" w14:textId="6BDAC17C" w:rsidR="006027F7" w:rsidRPr="00C97B01" w:rsidRDefault="007F6F96" w:rsidP="000469BE">
      <w:r w:rsidRPr="00C97B01">
        <w:t>Ostatecznie w</w:t>
      </w:r>
      <w:r w:rsidR="006027F7" w:rsidRPr="00C97B01">
        <w:t>ypłacono 290 dotacji na kwotę 705 271,62 zł. Nie wypłacono 10 dotacji, w tym rozliczenia</w:t>
      </w:r>
      <w:r w:rsidR="001270CB" w:rsidRPr="00C97B01">
        <w:t xml:space="preserve"> </w:t>
      </w:r>
      <w:r w:rsidR="006027F7" w:rsidRPr="00C97B01">
        <w:t xml:space="preserve">5 osób nie spełniały warunków określonych w umowie oraz </w:t>
      </w:r>
      <w:r w:rsidR="000017D1">
        <w:t xml:space="preserve">ww. </w:t>
      </w:r>
      <w:r w:rsidR="006027F7" w:rsidRPr="00C97B01">
        <w:t>uchwale</w:t>
      </w:r>
      <w:r w:rsidR="006079E0">
        <w:t xml:space="preserve"> </w:t>
      </w:r>
      <w:r w:rsidR="006027F7" w:rsidRPr="00C97B01">
        <w:t>- dokument przedstawiony w rozliczeniu nie był fakturą VAT lub rower nie był fabrycznie nowy,</w:t>
      </w:r>
      <w:r w:rsidR="006079E0">
        <w:t xml:space="preserve"> </w:t>
      </w:r>
      <w:r w:rsidR="006027F7" w:rsidRPr="00C97B01">
        <w:t>5 kolejnych osób podpisało umowy</w:t>
      </w:r>
      <w:r w:rsidR="000A0AEA" w:rsidRPr="00C97B01">
        <w:t>,</w:t>
      </w:r>
      <w:r w:rsidR="006027F7" w:rsidRPr="00C97B01">
        <w:t xml:space="preserve"> po czym nie złożyło rozliczenia ani rezygnacji z dotacji.</w:t>
      </w:r>
    </w:p>
    <w:p w14:paraId="27414C38" w14:textId="6B806DA9" w:rsidR="006027F7" w:rsidRPr="00C97B01" w:rsidRDefault="006027F7" w:rsidP="000469BE">
      <w:r w:rsidRPr="00C97B01">
        <w:t xml:space="preserve">W ramach rozliczenia </w:t>
      </w:r>
      <w:r w:rsidR="000A0AEA" w:rsidRPr="00C97B01">
        <w:t xml:space="preserve">projektu </w:t>
      </w:r>
      <w:r w:rsidRPr="00C97B01">
        <w:t>zwrócono kwotę 44 728,38</w:t>
      </w:r>
      <w:r w:rsidR="000C5007" w:rsidRPr="00C97B01">
        <w:t xml:space="preserve"> zł</w:t>
      </w:r>
      <w:r w:rsidR="000A0AEA" w:rsidRPr="00C97B01">
        <w:t xml:space="preserve">, na którą </w:t>
      </w:r>
      <w:r w:rsidR="008B1357">
        <w:t xml:space="preserve">złożyły </w:t>
      </w:r>
      <w:r w:rsidRPr="00C97B01">
        <w:t>się:</w:t>
      </w:r>
    </w:p>
    <w:p w14:paraId="0F15B8B2" w14:textId="0B9BE3BF" w:rsidR="006027F7" w:rsidRPr="00DD1516" w:rsidRDefault="006027F7" w:rsidP="00DF6143">
      <w:pPr>
        <w:pStyle w:val="tretekst"/>
        <w:numPr>
          <w:ilvl w:val="0"/>
          <w:numId w:val="188"/>
        </w:numPr>
      </w:pPr>
      <w:r w:rsidRPr="00C97B01">
        <w:t>dotacj</w:t>
      </w:r>
      <w:r w:rsidR="000C5007" w:rsidRPr="00C97B01">
        <w:t xml:space="preserve">e </w:t>
      </w:r>
      <w:r w:rsidRPr="00C97B01">
        <w:t>niewykorzystan</w:t>
      </w:r>
      <w:r w:rsidR="000C5007" w:rsidRPr="00C97B01">
        <w:t>e</w:t>
      </w:r>
      <w:r w:rsidRPr="00C97B01">
        <w:t xml:space="preserve"> prze</w:t>
      </w:r>
      <w:r w:rsidR="001270CB" w:rsidRPr="00C97B01">
        <w:t>z</w:t>
      </w:r>
      <w:r w:rsidRPr="00C97B01">
        <w:t xml:space="preserve"> 5 osób</w:t>
      </w:r>
      <w:r w:rsidR="001270CB" w:rsidRPr="00C97B01">
        <w:t>,</w:t>
      </w:r>
      <w:r w:rsidRPr="00C97B01">
        <w:t xml:space="preserve"> które nie </w:t>
      </w:r>
      <w:r w:rsidR="00DD1516">
        <w:t>przedł</w:t>
      </w:r>
      <w:r w:rsidRPr="00C97B01">
        <w:t xml:space="preserve">ożyły rozliczenia i </w:t>
      </w:r>
      <w:r w:rsidR="00DD1516">
        <w:t>dotację</w:t>
      </w:r>
      <w:r w:rsidR="006079E0">
        <w:t xml:space="preserve"> </w:t>
      </w:r>
      <w:r w:rsidRPr="00DD1516">
        <w:t>1 osob</w:t>
      </w:r>
      <w:r w:rsidR="00DD1516">
        <w:t>y</w:t>
      </w:r>
      <w:r w:rsidRPr="00DD1516">
        <w:t>, która nie podpisała umowy</w:t>
      </w:r>
      <w:r w:rsidR="001270CB" w:rsidRPr="00DD1516">
        <w:t xml:space="preserve"> </w:t>
      </w:r>
      <w:r w:rsidR="006079E0">
        <w:t>–</w:t>
      </w:r>
      <w:r w:rsidRPr="00DD1516">
        <w:t xml:space="preserve"> 15</w:t>
      </w:r>
      <w:r w:rsidR="006079E0">
        <w:t xml:space="preserve"> </w:t>
      </w:r>
      <w:r w:rsidRPr="00DD1516">
        <w:t>000</w:t>
      </w:r>
      <w:r w:rsidR="00672C13">
        <w:t>,00</w:t>
      </w:r>
      <w:r w:rsidRPr="00DD1516">
        <w:t xml:space="preserve"> zł,</w:t>
      </w:r>
    </w:p>
    <w:p w14:paraId="4F5B3F8F" w14:textId="745373E8" w:rsidR="006027F7" w:rsidRPr="00C97B01" w:rsidRDefault="006027F7" w:rsidP="00DF6143">
      <w:pPr>
        <w:pStyle w:val="tretekst"/>
        <w:numPr>
          <w:ilvl w:val="0"/>
          <w:numId w:val="188"/>
        </w:numPr>
      </w:pPr>
      <w:r w:rsidRPr="00C97B01">
        <w:lastRenderedPageBreak/>
        <w:t>dotacj</w:t>
      </w:r>
      <w:r w:rsidR="000C5007" w:rsidRPr="00C97B01">
        <w:t>e</w:t>
      </w:r>
      <w:r w:rsidRPr="00C97B01">
        <w:t xml:space="preserve"> 5 osób</w:t>
      </w:r>
      <w:r w:rsidR="000C5007" w:rsidRPr="00C97B01">
        <w:t>,</w:t>
      </w:r>
      <w:r w:rsidRPr="00C97B01">
        <w:t xml:space="preserve"> które złożyły błędne rozlicz</w:t>
      </w:r>
      <w:r w:rsidR="000C5007" w:rsidRPr="00C97B01">
        <w:t>e</w:t>
      </w:r>
      <w:r w:rsidRPr="00C97B01">
        <w:t xml:space="preserve">nia </w:t>
      </w:r>
      <w:r w:rsidR="001270CB" w:rsidRPr="00C97B01">
        <w:t xml:space="preserve">- </w:t>
      </w:r>
      <w:r w:rsidRPr="00C97B01">
        <w:t>11 669,50 zł,</w:t>
      </w:r>
    </w:p>
    <w:p w14:paraId="7AA221F2" w14:textId="04B8F7E2" w:rsidR="006027F7" w:rsidRPr="00C97B01" w:rsidRDefault="006027F7" w:rsidP="00DF6143">
      <w:pPr>
        <w:pStyle w:val="tretekst"/>
        <w:numPr>
          <w:ilvl w:val="0"/>
          <w:numId w:val="188"/>
        </w:numPr>
      </w:pPr>
      <w:r w:rsidRPr="00C97B01">
        <w:t>oszczędności wygenerowan</w:t>
      </w:r>
      <w:r w:rsidR="000C5007" w:rsidRPr="00C97B01">
        <w:t>e</w:t>
      </w:r>
      <w:r w:rsidRPr="00C97B01">
        <w:t xml:space="preserve"> w wyniku składanych rozliczeń </w:t>
      </w:r>
      <w:r w:rsidR="001270CB" w:rsidRPr="00C97B01">
        <w:t xml:space="preserve">- </w:t>
      </w:r>
      <w:r w:rsidRPr="00C97B01">
        <w:t>18 058,88 zł.</w:t>
      </w:r>
    </w:p>
    <w:p w14:paraId="0B4DEE3A" w14:textId="4BCB199F" w:rsidR="001C5C2D" w:rsidRPr="00C97B01" w:rsidRDefault="006027F7" w:rsidP="00DF6143">
      <w:pPr>
        <w:pStyle w:val="tretekst"/>
        <w:numPr>
          <w:ilvl w:val="0"/>
          <w:numId w:val="188"/>
        </w:numPr>
        <w:rPr>
          <w:lang w:eastAsia="pl-PL"/>
        </w:rPr>
      </w:pPr>
      <w:r w:rsidRPr="00C97B01">
        <w:t>Realizacja zadania zakończyła się w dniu 29.12.2023 r.</w:t>
      </w:r>
      <w:r w:rsidR="00E62AE8" w:rsidRPr="00C97B01">
        <w:t xml:space="preserve"> </w:t>
      </w:r>
    </w:p>
    <w:p w14:paraId="145E692F" w14:textId="2844B010" w:rsidR="000D3452" w:rsidRPr="00C97B01" w:rsidRDefault="000D3452" w:rsidP="00452A39">
      <w:pPr>
        <w:pStyle w:val="Spis3"/>
        <w:spacing w:before="240" w:after="240"/>
        <w:rPr>
          <w:b/>
        </w:rPr>
      </w:pPr>
      <w:bookmarkStart w:id="207" w:name="_Toc173485121"/>
      <w:r w:rsidRPr="00C97B01">
        <w:rPr>
          <w:b/>
        </w:rPr>
        <w:t>5.1.3. Oświetlenie uliczne</w:t>
      </w:r>
      <w:bookmarkEnd w:id="207"/>
    </w:p>
    <w:p w14:paraId="2C31483B" w14:textId="3D5B34E0" w:rsidR="001D1AE3" w:rsidRPr="00C97B01" w:rsidRDefault="001D1AE3" w:rsidP="00D256E6">
      <w:pPr>
        <w:autoSpaceDE w:val="0"/>
        <w:autoSpaceDN w:val="0"/>
        <w:adjustRightInd w:val="0"/>
        <w:ind w:firstLine="708"/>
        <w:rPr>
          <w:rFonts w:cstheme="majorHAnsi"/>
          <w:lang w:eastAsia="pl-PL"/>
        </w:rPr>
      </w:pPr>
      <w:r w:rsidRPr="00C97B01">
        <w:rPr>
          <w:rFonts w:cstheme="majorHAnsi"/>
          <w:lang w:eastAsia="pl-PL"/>
        </w:rPr>
        <w:t xml:space="preserve">W 2023 </w:t>
      </w:r>
      <w:r w:rsidR="0034201D">
        <w:rPr>
          <w:rFonts w:cstheme="majorHAnsi"/>
          <w:lang w:eastAsia="pl-PL"/>
        </w:rPr>
        <w:t xml:space="preserve">r. </w:t>
      </w:r>
      <w:r w:rsidRPr="00C97B01">
        <w:rPr>
          <w:rFonts w:cstheme="majorHAnsi"/>
          <w:lang w:eastAsia="pl-PL"/>
        </w:rPr>
        <w:t>przyjęto do utrzymania nowe obiekty oświetlenia ulicznego (260 słup</w:t>
      </w:r>
      <w:r w:rsidR="000539D0">
        <w:rPr>
          <w:rFonts w:cstheme="majorHAnsi"/>
          <w:lang w:eastAsia="pl-PL"/>
        </w:rPr>
        <w:t>ów</w:t>
      </w:r>
      <w:r w:rsidRPr="00C97B01">
        <w:rPr>
          <w:rFonts w:cstheme="majorHAnsi"/>
          <w:lang w:eastAsia="pl-PL"/>
        </w:rPr>
        <w:t xml:space="preserve"> oświetleniow</w:t>
      </w:r>
      <w:r w:rsidR="000539D0">
        <w:rPr>
          <w:rFonts w:cstheme="majorHAnsi"/>
          <w:lang w:eastAsia="pl-PL"/>
        </w:rPr>
        <w:t>ych),</w:t>
      </w:r>
      <w:r w:rsidRPr="00C97B01">
        <w:rPr>
          <w:rFonts w:cstheme="majorHAnsi"/>
          <w:lang w:eastAsia="pl-PL"/>
        </w:rPr>
        <w:t xml:space="preserve"> zlokalizowane na ulicach: centrum przesiadkowe w rejonie dworców PKS</w:t>
      </w:r>
      <w:r w:rsidR="00D256E6">
        <w:rPr>
          <w:rFonts w:cstheme="majorHAnsi"/>
          <w:lang w:eastAsia="pl-PL"/>
        </w:rPr>
        <w:t xml:space="preserve"> </w:t>
      </w:r>
      <w:r w:rsidRPr="00C97B01">
        <w:rPr>
          <w:rFonts w:cstheme="majorHAnsi"/>
          <w:lang w:eastAsia="pl-PL"/>
        </w:rPr>
        <w:t>i PKP, Świętego Rocha, Bohaterów Monte Cassino, Łomżyńskiej, Mikołaja Kopernika,</w:t>
      </w:r>
      <w:r w:rsidR="00D256E6">
        <w:rPr>
          <w:rFonts w:cstheme="majorHAnsi"/>
          <w:lang w:eastAsia="pl-PL"/>
        </w:rPr>
        <w:t xml:space="preserve"> </w:t>
      </w:r>
      <w:r w:rsidRPr="00C97B01">
        <w:rPr>
          <w:rFonts w:cstheme="majorHAnsi"/>
          <w:lang w:eastAsia="pl-PL"/>
        </w:rPr>
        <w:t xml:space="preserve">kard. Stefana Wyszyńskiego, Młynowej, Stefana Żeromskiego, Konstantego Ciołkowskiego, Gen. Nikodema Sulika, Zwierzynieckiej, Rodzinnej, Sielskiej, sięgacz od ul. Rodzinnej, Długiej, </w:t>
      </w:r>
      <w:proofErr w:type="spellStart"/>
      <w:r w:rsidRPr="00C97B01">
        <w:rPr>
          <w:rFonts w:cstheme="majorHAnsi"/>
          <w:lang w:eastAsia="pl-PL"/>
        </w:rPr>
        <w:t>Kiemliczów</w:t>
      </w:r>
      <w:proofErr w:type="spellEnd"/>
      <w:r w:rsidRPr="00C97B01">
        <w:rPr>
          <w:rFonts w:cstheme="majorHAnsi"/>
          <w:lang w:eastAsia="pl-PL"/>
        </w:rPr>
        <w:t xml:space="preserve">, Lodowej, Mikołaja Reja, </w:t>
      </w:r>
      <w:proofErr w:type="spellStart"/>
      <w:r w:rsidRPr="00C97B01">
        <w:rPr>
          <w:rFonts w:cstheme="majorHAnsi"/>
          <w:lang w:eastAsia="pl-PL"/>
        </w:rPr>
        <w:t>Bacieczki</w:t>
      </w:r>
      <w:proofErr w:type="spellEnd"/>
      <w:r w:rsidRPr="00C97B01">
        <w:rPr>
          <w:rFonts w:cstheme="majorHAnsi"/>
          <w:lang w:eastAsia="pl-PL"/>
        </w:rPr>
        <w:t>, Liliowej, Orląt Lwowskic</w:t>
      </w:r>
      <w:r w:rsidR="00D256E6">
        <w:rPr>
          <w:rFonts w:cstheme="majorHAnsi"/>
          <w:lang w:eastAsia="pl-PL"/>
        </w:rPr>
        <w:t xml:space="preserve">h, Jana Zamoyskiego, sięgacz od ul. </w:t>
      </w:r>
      <w:r w:rsidRPr="00C97B01">
        <w:rPr>
          <w:rFonts w:cstheme="majorHAnsi"/>
          <w:lang w:eastAsia="pl-PL"/>
        </w:rPr>
        <w:t>Jana Zamoyskiego, Ogrodniczki, Blokowej, Dziecinnej, Scaleniowej. Nowe oświetlenie realizowan</w:t>
      </w:r>
      <w:r w:rsidR="00F20DFD">
        <w:rPr>
          <w:rFonts w:cstheme="majorHAnsi"/>
          <w:lang w:eastAsia="pl-PL"/>
        </w:rPr>
        <w:t xml:space="preserve">o </w:t>
      </w:r>
      <w:r w:rsidRPr="00C97B01">
        <w:rPr>
          <w:rFonts w:cstheme="majorHAnsi"/>
          <w:lang w:eastAsia="pl-PL"/>
        </w:rPr>
        <w:t>w technologii LED zapewniającej wysok</w:t>
      </w:r>
      <w:r w:rsidR="00D256E6">
        <w:rPr>
          <w:rFonts w:cstheme="majorHAnsi"/>
          <w:lang w:eastAsia="pl-PL"/>
        </w:rPr>
        <w:t xml:space="preserve">ie parametry oświetlenia przy </w:t>
      </w:r>
      <w:r w:rsidRPr="00C97B01">
        <w:rPr>
          <w:rFonts w:cstheme="majorHAnsi"/>
          <w:lang w:eastAsia="pl-PL"/>
        </w:rPr>
        <w:t>jednoczesnym niskim poborze energii elektrycznej.</w:t>
      </w:r>
    </w:p>
    <w:p w14:paraId="79ACC63D" w14:textId="17397A70" w:rsidR="001D1AE3" w:rsidRPr="00C97B01" w:rsidRDefault="00D256E6" w:rsidP="00D256E6">
      <w:pPr>
        <w:autoSpaceDE w:val="0"/>
        <w:autoSpaceDN w:val="0"/>
        <w:adjustRightInd w:val="0"/>
        <w:ind w:firstLine="708"/>
        <w:rPr>
          <w:rFonts w:cstheme="majorHAnsi"/>
          <w:lang w:eastAsia="pl-PL"/>
        </w:rPr>
      </w:pPr>
      <w:r>
        <w:rPr>
          <w:rFonts w:cstheme="majorHAnsi"/>
          <w:lang w:eastAsia="pl-PL"/>
        </w:rPr>
        <w:t xml:space="preserve">Ponadto wymieniono 1 </w:t>
      </w:r>
      <w:r w:rsidR="001D1AE3" w:rsidRPr="00C97B01">
        <w:rPr>
          <w:rFonts w:cstheme="majorHAnsi"/>
          <w:lang w:eastAsia="pl-PL"/>
        </w:rPr>
        <w:t>109 opraw oświetlenia u</w:t>
      </w:r>
      <w:r>
        <w:rPr>
          <w:rFonts w:cstheme="majorHAnsi"/>
          <w:lang w:eastAsia="pl-PL"/>
        </w:rPr>
        <w:t xml:space="preserve">licznego na energooszczędne, na </w:t>
      </w:r>
      <w:r w:rsidR="001D1AE3" w:rsidRPr="00C97B01">
        <w:rPr>
          <w:rFonts w:cstheme="majorHAnsi"/>
          <w:lang w:eastAsia="pl-PL"/>
        </w:rPr>
        <w:t>następujących ulicach: tunel Gen. Augusta Emila Fieldorfa „</w:t>
      </w:r>
      <w:proofErr w:type="spellStart"/>
      <w:r w:rsidR="001D1AE3" w:rsidRPr="00C97B01">
        <w:rPr>
          <w:rFonts w:cstheme="majorHAnsi"/>
          <w:lang w:eastAsia="pl-PL"/>
        </w:rPr>
        <w:t>Nila</w:t>
      </w:r>
      <w:proofErr w:type="spellEnd"/>
      <w:r w:rsidR="001D1AE3" w:rsidRPr="00C97B01">
        <w:rPr>
          <w:rFonts w:cstheme="majorHAnsi"/>
          <w:lang w:eastAsia="pl-PL"/>
        </w:rPr>
        <w:t>”, t</w:t>
      </w:r>
      <w:r>
        <w:rPr>
          <w:rFonts w:cstheme="majorHAnsi"/>
          <w:lang w:eastAsia="pl-PL"/>
        </w:rPr>
        <w:t xml:space="preserve">unel na skrzyżowaniu ulic: Gen. </w:t>
      </w:r>
      <w:r w:rsidR="001D1AE3" w:rsidRPr="00C97B01">
        <w:rPr>
          <w:rFonts w:cstheme="majorHAnsi"/>
          <w:lang w:eastAsia="pl-PL"/>
        </w:rPr>
        <w:t xml:space="preserve">Stanisława Sosabowskiego z ulicą Wasilkowską, Pałacowa, Słonimska, </w:t>
      </w:r>
      <w:proofErr w:type="spellStart"/>
      <w:r w:rsidR="001D1AE3" w:rsidRPr="00C97B01">
        <w:rPr>
          <w:rFonts w:cstheme="majorHAnsi"/>
          <w:lang w:eastAsia="pl-PL"/>
        </w:rPr>
        <w:t>Starobojarska</w:t>
      </w:r>
      <w:proofErr w:type="spellEnd"/>
      <w:r w:rsidR="001D1AE3" w:rsidRPr="00C97B01">
        <w:rPr>
          <w:rFonts w:cstheme="majorHAnsi"/>
          <w:lang w:eastAsia="pl-PL"/>
        </w:rPr>
        <w:t>, Piastowska, Towarowa, Piasta, Kazimierza Wielkiego, 42 Pułku Piechoty, Wła</w:t>
      </w:r>
      <w:r>
        <w:rPr>
          <w:rFonts w:cstheme="majorHAnsi"/>
          <w:lang w:eastAsia="pl-PL"/>
        </w:rPr>
        <w:t xml:space="preserve">dysława </w:t>
      </w:r>
      <w:proofErr w:type="spellStart"/>
      <w:r>
        <w:rPr>
          <w:rFonts w:cstheme="majorHAnsi"/>
          <w:lang w:eastAsia="pl-PL"/>
        </w:rPr>
        <w:t>Raginisa</w:t>
      </w:r>
      <w:proofErr w:type="spellEnd"/>
      <w:r>
        <w:rPr>
          <w:rFonts w:cstheme="majorHAnsi"/>
          <w:lang w:eastAsia="pl-PL"/>
        </w:rPr>
        <w:t xml:space="preserve">. Ze względu na </w:t>
      </w:r>
      <w:r w:rsidR="001D1AE3" w:rsidRPr="00C97B01">
        <w:rPr>
          <w:rFonts w:cstheme="majorHAnsi"/>
          <w:lang w:eastAsia="pl-PL"/>
        </w:rPr>
        <w:t>zastosowanie nowoczesnych technologii LED, będących efektywnym źródłe</w:t>
      </w:r>
      <w:r>
        <w:rPr>
          <w:rFonts w:cstheme="majorHAnsi"/>
          <w:lang w:eastAsia="pl-PL"/>
        </w:rPr>
        <w:t xml:space="preserve">m światła oraz </w:t>
      </w:r>
      <w:r w:rsidR="001D1AE3" w:rsidRPr="00C97B01">
        <w:rPr>
          <w:rFonts w:cstheme="majorHAnsi"/>
          <w:lang w:eastAsia="pl-PL"/>
        </w:rPr>
        <w:t>posiadających bardzo dobre parametry świetlne w kontekście oddawania barw, nowe oświetlenie poprawi komfort jazdy oraz przede wszystkim zwiększy bezpieczeństwo wszystkich użytkowników ruchu, w szczególności tych niechronionych. Wymiana opraw</w:t>
      </w:r>
      <w:r>
        <w:rPr>
          <w:rFonts w:cstheme="majorHAnsi"/>
          <w:lang w:eastAsia="pl-PL"/>
        </w:rPr>
        <w:t xml:space="preserve"> oświetlenia ulicznego na </w:t>
      </w:r>
      <w:r w:rsidR="001D1AE3" w:rsidRPr="00C97B01">
        <w:rPr>
          <w:rFonts w:cstheme="majorHAnsi"/>
          <w:lang w:eastAsia="pl-PL"/>
        </w:rPr>
        <w:t>energooszczędne pozwoli także na stopniowe zmniejszanie konsumpcji energii i poprawi efektywność energetyczną. Przyczyni się zatem do poprawy stanu środowiska, a przede wszystkim jakości powietrza w skali lokalnej.</w:t>
      </w:r>
    </w:p>
    <w:p w14:paraId="743E04F3" w14:textId="0F28F0A8" w:rsidR="001D1AE3" w:rsidRPr="00C97B01" w:rsidRDefault="001D1AE3" w:rsidP="00D256E6">
      <w:pPr>
        <w:autoSpaceDE w:val="0"/>
        <w:autoSpaceDN w:val="0"/>
        <w:adjustRightInd w:val="0"/>
        <w:ind w:firstLine="708"/>
        <w:rPr>
          <w:rFonts w:cstheme="majorHAnsi"/>
          <w:lang w:eastAsia="pl-PL"/>
        </w:rPr>
      </w:pPr>
      <w:r w:rsidRPr="00C97B01">
        <w:rPr>
          <w:rFonts w:cstheme="majorHAnsi"/>
          <w:lang w:eastAsia="pl-PL"/>
        </w:rPr>
        <w:t>W 2023 r. w celu poprawy bezpieczeństwa pieszych doświetlono także 16 istniejących przejść dla pieszych na następujących ulicach: Meksykań</w:t>
      </w:r>
      <w:r w:rsidR="00D256E6">
        <w:rPr>
          <w:rFonts w:cstheme="majorHAnsi"/>
          <w:lang w:eastAsia="pl-PL"/>
        </w:rPr>
        <w:t xml:space="preserve">ska (w rejonie ul. Polowej oraz ul. </w:t>
      </w:r>
      <w:r w:rsidRPr="00C97B01">
        <w:rPr>
          <w:rFonts w:cstheme="majorHAnsi"/>
          <w:lang w:eastAsia="pl-PL"/>
        </w:rPr>
        <w:t>Rumuńskiej), Produkcyjnej (w rejonie ul. Jarzębinow</w:t>
      </w:r>
      <w:r w:rsidR="00D256E6">
        <w:rPr>
          <w:rFonts w:cstheme="majorHAnsi"/>
          <w:lang w:eastAsia="pl-PL"/>
        </w:rPr>
        <w:t xml:space="preserve">ej), Generała Józefa Hallera (w </w:t>
      </w:r>
      <w:r w:rsidRPr="00C97B01">
        <w:rPr>
          <w:rFonts w:cstheme="majorHAnsi"/>
          <w:lang w:eastAsia="pl-PL"/>
        </w:rPr>
        <w:t>rejonie ul. Jesionowej), Konstantego Ciołkowskiego (w rejoni</w:t>
      </w:r>
      <w:r w:rsidR="00D256E6">
        <w:rPr>
          <w:rFonts w:cstheme="majorHAnsi"/>
          <w:lang w:eastAsia="pl-PL"/>
        </w:rPr>
        <w:t xml:space="preserve">e ul. Wielkopolskiej), zjazdy z ul. Poleskiej i ul. Towarowej w </w:t>
      </w:r>
      <w:r w:rsidRPr="00C97B01">
        <w:rPr>
          <w:rFonts w:cstheme="majorHAnsi"/>
          <w:lang w:eastAsia="pl-PL"/>
        </w:rPr>
        <w:t xml:space="preserve">kierunku ul. Henryka Sienkiewicza, </w:t>
      </w:r>
      <w:proofErr w:type="spellStart"/>
      <w:r w:rsidRPr="00C97B01">
        <w:rPr>
          <w:rFonts w:cstheme="majorHAnsi"/>
          <w:lang w:eastAsia="pl-PL"/>
        </w:rPr>
        <w:t>Icchoka</w:t>
      </w:r>
      <w:proofErr w:type="spellEnd"/>
      <w:r w:rsidRPr="00C97B01">
        <w:rPr>
          <w:rFonts w:cstheme="majorHAnsi"/>
          <w:lang w:eastAsia="pl-PL"/>
        </w:rPr>
        <w:t xml:space="preserve"> </w:t>
      </w:r>
      <w:proofErr w:type="spellStart"/>
      <w:r w:rsidRPr="00C97B01">
        <w:rPr>
          <w:rFonts w:cstheme="majorHAnsi"/>
          <w:lang w:eastAsia="pl-PL"/>
        </w:rPr>
        <w:t>Malmeda</w:t>
      </w:r>
      <w:proofErr w:type="spellEnd"/>
      <w:r w:rsidR="00D256E6">
        <w:rPr>
          <w:rFonts w:cstheme="majorHAnsi"/>
          <w:lang w:eastAsia="pl-PL"/>
        </w:rPr>
        <w:t xml:space="preserve"> </w:t>
      </w:r>
      <w:r w:rsidRPr="00C97B01">
        <w:rPr>
          <w:rFonts w:cstheme="majorHAnsi"/>
          <w:lang w:eastAsia="pl-PL"/>
        </w:rPr>
        <w:t>(w rejonie ul. P</w:t>
      </w:r>
      <w:r w:rsidR="00D256E6">
        <w:rPr>
          <w:rFonts w:cstheme="majorHAnsi"/>
          <w:lang w:eastAsia="pl-PL"/>
        </w:rPr>
        <w:t xml:space="preserve">iotrkowskiej oraz w rejonie ul. </w:t>
      </w:r>
      <w:r w:rsidRPr="00C97B01">
        <w:rPr>
          <w:rFonts w:cstheme="majorHAnsi"/>
          <w:lang w:eastAsia="pl-PL"/>
        </w:rPr>
        <w:t xml:space="preserve">Spółdzielczej), Hugo Kołłątaja (w rejonie </w:t>
      </w:r>
      <w:r w:rsidR="00C25B18">
        <w:rPr>
          <w:rFonts w:cstheme="majorHAnsi"/>
          <w:lang w:eastAsia="pl-PL"/>
        </w:rPr>
        <w:t xml:space="preserve"> </w:t>
      </w:r>
      <w:r w:rsidRPr="00C97B01">
        <w:rPr>
          <w:rFonts w:cstheme="majorHAnsi"/>
          <w:lang w:eastAsia="pl-PL"/>
        </w:rPr>
        <w:t>ul. Rotmistrza Witolda Pilec</w:t>
      </w:r>
      <w:r w:rsidR="00C25B18">
        <w:rPr>
          <w:rFonts w:cstheme="majorHAnsi"/>
          <w:lang w:eastAsia="pl-PL"/>
        </w:rPr>
        <w:t xml:space="preserve">kiego), Pogodnej (w rejonie ul. </w:t>
      </w:r>
      <w:r w:rsidRPr="00C97B01">
        <w:rPr>
          <w:rFonts w:cstheme="majorHAnsi"/>
          <w:lang w:eastAsia="pl-PL"/>
        </w:rPr>
        <w:t>Gen. Józe</w:t>
      </w:r>
      <w:r w:rsidR="00C25B18">
        <w:rPr>
          <w:rFonts w:cstheme="majorHAnsi"/>
          <w:lang w:eastAsia="pl-PL"/>
        </w:rPr>
        <w:t xml:space="preserve">fa Bema oraz przy Wojewódzkim i </w:t>
      </w:r>
      <w:r w:rsidRPr="00C97B01">
        <w:rPr>
          <w:rFonts w:cstheme="majorHAnsi"/>
          <w:lang w:eastAsia="pl-PL"/>
        </w:rPr>
        <w:lastRenderedPageBreak/>
        <w:t>Powiatowym Urzędzie Pracy</w:t>
      </w:r>
      <w:r w:rsidR="00C25B18">
        <w:rPr>
          <w:rFonts w:cstheme="majorHAnsi"/>
          <w:lang w:eastAsia="pl-PL"/>
        </w:rPr>
        <w:t xml:space="preserve"> w Białymstoku), Radzymińska (w </w:t>
      </w:r>
      <w:r w:rsidRPr="00C97B01">
        <w:rPr>
          <w:rFonts w:cstheme="majorHAnsi"/>
          <w:lang w:eastAsia="pl-PL"/>
        </w:rPr>
        <w:t xml:space="preserve">rejonie </w:t>
      </w:r>
      <w:r w:rsidR="00C25B18">
        <w:rPr>
          <w:rFonts w:cstheme="majorHAnsi"/>
          <w:lang w:eastAsia="pl-PL"/>
        </w:rPr>
        <w:t xml:space="preserve">ul. </w:t>
      </w:r>
      <w:proofErr w:type="spellStart"/>
      <w:r w:rsidR="00C25B18">
        <w:rPr>
          <w:rFonts w:cstheme="majorHAnsi"/>
          <w:lang w:eastAsia="pl-PL"/>
        </w:rPr>
        <w:t>Zagumiennej</w:t>
      </w:r>
      <w:proofErr w:type="spellEnd"/>
      <w:r w:rsidR="00C25B18">
        <w:rPr>
          <w:rFonts w:cstheme="majorHAnsi"/>
          <w:lang w:eastAsia="pl-PL"/>
        </w:rPr>
        <w:t xml:space="preserve">, ul. </w:t>
      </w:r>
      <w:proofErr w:type="spellStart"/>
      <w:r w:rsidRPr="00C97B01">
        <w:rPr>
          <w:rFonts w:cstheme="majorHAnsi"/>
          <w:lang w:eastAsia="pl-PL"/>
        </w:rPr>
        <w:t>Białostoczek</w:t>
      </w:r>
      <w:proofErr w:type="spellEnd"/>
      <w:r w:rsidRPr="00C97B01">
        <w:rPr>
          <w:rFonts w:cstheme="majorHAnsi"/>
          <w:lang w:eastAsia="pl-PL"/>
        </w:rPr>
        <w:t xml:space="preserve"> oraz w rejonie</w:t>
      </w:r>
      <w:r w:rsidR="00C25B18">
        <w:rPr>
          <w:rFonts w:cstheme="majorHAnsi"/>
          <w:lang w:eastAsia="pl-PL"/>
        </w:rPr>
        <w:t xml:space="preserve"> kościoła Miłosierdzia Bożego w </w:t>
      </w:r>
      <w:r w:rsidRPr="00C97B01">
        <w:rPr>
          <w:rFonts w:cstheme="majorHAnsi"/>
          <w:lang w:eastAsia="pl-PL"/>
        </w:rPr>
        <w:t>Białymstoku), 42 Pułku Piechoty (w rejonie ul. Rodzinnej).</w:t>
      </w:r>
    </w:p>
    <w:p w14:paraId="0A50C29C" w14:textId="73221168" w:rsidR="001D1AE3" w:rsidRPr="00C97B01" w:rsidRDefault="001D1AE3" w:rsidP="00D256E6">
      <w:pPr>
        <w:autoSpaceDE w:val="0"/>
        <w:autoSpaceDN w:val="0"/>
        <w:adjustRightInd w:val="0"/>
        <w:ind w:firstLine="708"/>
        <w:rPr>
          <w:rFonts w:cstheme="majorHAnsi"/>
          <w:lang w:eastAsia="pl-PL"/>
        </w:rPr>
      </w:pPr>
      <w:r w:rsidRPr="00C97B01">
        <w:rPr>
          <w:rFonts w:cstheme="majorHAnsi"/>
          <w:lang w:eastAsia="pl-PL"/>
        </w:rPr>
        <w:t>Miasto Białystok posiada System Sterowania Oświetleniem Miejskim. Do końca 2023 r. funkcjonowało w nim 268 szafek oświetleniowych. Wymieniono i wyniesiono 7 szaf oświetlenia ulicznego ze stacji transformatorowy</w:t>
      </w:r>
      <w:r w:rsidR="00C25B18">
        <w:rPr>
          <w:rFonts w:cstheme="majorHAnsi"/>
          <w:lang w:eastAsia="pl-PL"/>
        </w:rPr>
        <w:t xml:space="preserve">ch PGE na </w:t>
      </w:r>
      <w:r w:rsidRPr="00C97B01">
        <w:rPr>
          <w:rFonts w:cstheme="majorHAnsi"/>
          <w:lang w:eastAsia="pl-PL"/>
        </w:rPr>
        <w:t>ulicach: Proletariackiej, mjr Hubala, Dworskiej, Świętego Jerzego, Dębowej, Józefa Turowskiego, Wileńskiej.</w:t>
      </w:r>
    </w:p>
    <w:p w14:paraId="5746968A" w14:textId="140CB85B" w:rsidR="001D1AE3" w:rsidRPr="00C97B01" w:rsidRDefault="001D1AE3" w:rsidP="00D256E6">
      <w:pPr>
        <w:autoSpaceDE w:val="0"/>
        <w:autoSpaceDN w:val="0"/>
        <w:adjustRightInd w:val="0"/>
        <w:ind w:firstLine="708"/>
        <w:rPr>
          <w:rFonts w:cstheme="majorHAnsi"/>
          <w:lang w:eastAsia="pl-PL"/>
        </w:rPr>
      </w:pPr>
      <w:r w:rsidRPr="00C97B01">
        <w:rPr>
          <w:rFonts w:cstheme="majorHAnsi"/>
          <w:lang w:eastAsia="pl-PL"/>
        </w:rPr>
        <w:t>Wykonano także iluminację kościoła pw. Jana Chrzciciela o</w:t>
      </w:r>
      <w:r w:rsidR="00C25B18">
        <w:rPr>
          <w:rFonts w:cstheme="majorHAnsi"/>
          <w:lang w:eastAsia="pl-PL"/>
        </w:rPr>
        <w:t xml:space="preserve">raz kościoła pw. Św. Floriana w </w:t>
      </w:r>
      <w:r w:rsidRPr="00C97B01">
        <w:rPr>
          <w:rFonts w:cstheme="majorHAnsi"/>
          <w:lang w:eastAsia="pl-PL"/>
        </w:rPr>
        <w:t>Białymstoku.</w:t>
      </w:r>
    </w:p>
    <w:p w14:paraId="4A0A0AFE" w14:textId="262647F8" w:rsidR="001D1AE3" w:rsidRPr="00C97B01" w:rsidRDefault="001D1AE3" w:rsidP="00D256E6">
      <w:pPr>
        <w:autoSpaceDE w:val="0"/>
        <w:autoSpaceDN w:val="0"/>
        <w:adjustRightInd w:val="0"/>
        <w:ind w:firstLine="708"/>
        <w:rPr>
          <w:rFonts w:cstheme="majorHAnsi"/>
          <w:lang w:eastAsia="pl-PL"/>
        </w:rPr>
      </w:pPr>
      <w:r w:rsidRPr="00C97B01">
        <w:rPr>
          <w:rFonts w:cstheme="majorHAnsi"/>
          <w:lang w:eastAsia="pl-PL"/>
        </w:rPr>
        <w:t xml:space="preserve">Przeprowadzono </w:t>
      </w:r>
      <w:r w:rsidR="00F20DFD">
        <w:rPr>
          <w:rFonts w:cstheme="majorHAnsi"/>
          <w:lang w:eastAsia="pl-PL"/>
        </w:rPr>
        <w:t>ponadto</w:t>
      </w:r>
      <w:r w:rsidRPr="00C97B01">
        <w:rPr>
          <w:rFonts w:cstheme="majorHAnsi"/>
          <w:lang w:eastAsia="pl-PL"/>
        </w:rPr>
        <w:t xml:space="preserve"> szereg prac eksploatacyjnych wynikających z bieżącego utrzymania oświetlenia ulicznego stanowiącego majątek </w:t>
      </w:r>
      <w:r w:rsidR="0034201D">
        <w:rPr>
          <w:rFonts w:cstheme="majorHAnsi"/>
          <w:lang w:eastAsia="pl-PL"/>
        </w:rPr>
        <w:t>M</w:t>
      </w:r>
      <w:r w:rsidRPr="00C97B01">
        <w:rPr>
          <w:rFonts w:cstheme="majorHAnsi"/>
          <w:lang w:eastAsia="pl-PL"/>
        </w:rPr>
        <w:t>iasta Białystok, w celu zachowania odpowiedni</w:t>
      </w:r>
      <w:r w:rsidR="00F20DFD">
        <w:rPr>
          <w:rFonts w:cstheme="majorHAnsi"/>
          <w:lang w:eastAsia="pl-PL"/>
        </w:rPr>
        <w:t>ego</w:t>
      </w:r>
      <w:r w:rsidRPr="00C97B01">
        <w:rPr>
          <w:rFonts w:cstheme="majorHAnsi"/>
          <w:lang w:eastAsia="pl-PL"/>
        </w:rPr>
        <w:t xml:space="preserve"> stan</w:t>
      </w:r>
      <w:r w:rsidR="00F20DFD">
        <w:rPr>
          <w:rFonts w:cstheme="majorHAnsi"/>
          <w:lang w:eastAsia="pl-PL"/>
        </w:rPr>
        <w:t>u</w:t>
      </w:r>
      <w:r w:rsidRPr="00C97B01">
        <w:rPr>
          <w:rFonts w:cstheme="majorHAnsi"/>
          <w:lang w:eastAsia="pl-PL"/>
        </w:rPr>
        <w:t xml:space="preserve"> techniczn</w:t>
      </w:r>
      <w:r w:rsidR="00F20DFD">
        <w:rPr>
          <w:rFonts w:cstheme="majorHAnsi"/>
          <w:lang w:eastAsia="pl-PL"/>
        </w:rPr>
        <w:t>ego</w:t>
      </w:r>
      <w:r w:rsidRPr="00C97B01">
        <w:rPr>
          <w:rFonts w:cstheme="majorHAnsi"/>
          <w:lang w:eastAsia="pl-PL"/>
        </w:rPr>
        <w:t>.</w:t>
      </w:r>
    </w:p>
    <w:p w14:paraId="11B2C78A" w14:textId="0C50C90E" w:rsidR="000D3452" w:rsidRPr="00C97B01" w:rsidRDefault="001D1AE3" w:rsidP="00D256E6">
      <w:pPr>
        <w:autoSpaceDE w:val="0"/>
        <w:autoSpaceDN w:val="0"/>
        <w:adjustRightInd w:val="0"/>
        <w:ind w:firstLine="708"/>
        <w:rPr>
          <w:rFonts w:cstheme="majorHAnsi"/>
          <w:lang w:eastAsia="pl-PL"/>
        </w:rPr>
      </w:pPr>
      <w:r w:rsidRPr="00C97B01">
        <w:rPr>
          <w:rFonts w:cstheme="majorHAnsi"/>
          <w:lang w:eastAsia="pl-PL"/>
        </w:rPr>
        <w:t>W 2023 r. wydano 46 warunków technicznych na budowę/przebudowę lub modernizację infrastruktury oświetleniowej.</w:t>
      </w:r>
    </w:p>
    <w:p w14:paraId="6C0189F6" w14:textId="3B3C5391" w:rsidR="00184FA2" w:rsidRPr="00C97B01" w:rsidRDefault="00184FA2" w:rsidP="00FF508E">
      <w:pPr>
        <w:pStyle w:val="Spis3"/>
        <w:rPr>
          <w:b/>
        </w:rPr>
      </w:pPr>
      <w:bookmarkStart w:id="208" w:name="_Toc173485122"/>
      <w:r w:rsidRPr="00C97B01">
        <w:rPr>
          <w:b/>
        </w:rPr>
        <w:t>5.1.</w:t>
      </w:r>
      <w:r w:rsidR="000D3452" w:rsidRPr="00C97B01">
        <w:rPr>
          <w:b/>
        </w:rPr>
        <w:t>4</w:t>
      </w:r>
      <w:r w:rsidRPr="00C97B01">
        <w:rPr>
          <w:b/>
        </w:rPr>
        <w:t>. Parkingi</w:t>
      </w:r>
      <w:bookmarkEnd w:id="208"/>
    </w:p>
    <w:p w14:paraId="6BC00687" w14:textId="6113208B" w:rsidR="00AA281D" w:rsidRPr="00C97B01" w:rsidRDefault="00AA281D" w:rsidP="00FF508E">
      <w:pPr>
        <w:autoSpaceDE w:val="0"/>
        <w:autoSpaceDN w:val="0"/>
        <w:adjustRightInd w:val="0"/>
        <w:ind w:firstLine="708"/>
        <w:rPr>
          <w:rFonts w:cstheme="majorHAnsi"/>
          <w:lang w:eastAsia="pl-PL"/>
        </w:rPr>
      </w:pPr>
      <w:bookmarkStart w:id="209" w:name="_Toc6568347"/>
      <w:r w:rsidRPr="00C97B01">
        <w:rPr>
          <w:rFonts w:cstheme="majorHAnsi"/>
          <w:lang w:eastAsia="pl-PL"/>
        </w:rPr>
        <w:t>W ramach budowy i przebudowy dróg w 2023 r</w:t>
      </w:r>
      <w:r w:rsidR="0034201D">
        <w:rPr>
          <w:rFonts w:cstheme="majorHAnsi"/>
          <w:lang w:eastAsia="pl-PL"/>
        </w:rPr>
        <w:t>.</w:t>
      </w:r>
      <w:r w:rsidRPr="00C97B01">
        <w:rPr>
          <w:rFonts w:cstheme="majorHAnsi"/>
          <w:lang w:eastAsia="pl-PL"/>
        </w:rPr>
        <w:t xml:space="preserve"> wybudowano 72 now</w:t>
      </w:r>
      <w:r w:rsidR="001D2BC8">
        <w:rPr>
          <w:rFonts w:cstheme="majorHAnsi"/>
          <w:lang w:eastAsia="pl-PL"/>
        </w:rPr>
        <w:t>e</w:t>
      </w:r>
      <w:r w:rsidRPr="00C97B01">
        <w:rPr>
          <w:rFonts w:cstheme="majorHAnsi"/>
          <w:lang w:eastAsia="pl-PL"/>
        </w:rPr>
        <w:t xml:space="preserve"> miejsc</w:t>
      </w:r>
      <w:r w:rsidR="001D2BC8">
        <w:rPr>
          <w:rFonts w:cstheme="majorHAnsi"/>
          <w:lang w:eastAsia="pl-PL"/>
        </w:rPr>
        <w:t>a</w:t>
      </w:r>
      <w:r w:rsidRPr="00C97B01">
        <w:rPr>
          <w:rFonts w:cstheme="majorHAnsi"/>
          <w:lang w:eastAsia="pl-PL"/>
        </w:rPr>
        <w:t xml:space="preserve"> parkingow</w:t>
      </w:r>
      <w:r w:rsidR="001D2BC8">
        <w:rPr>
          <w:rFonts w:cstheme="majorHAnsi"/>
          <w:lang w:eastAsia="pl-PL"/>
        </w:rPr>
        <w:t>e</w:t>
      </w:r>
      <w:r w:rsidRPr="00C97B01">
        <w:rPr>
          <w:rFonts w:cstheme="majorHAnsi"/>
          <w:lang w:eastAsia="pl-PL"/>
        </w:rPr>
        <w:t>, w tym 4 miejsca dla osób niepełnosprawnych przy następujących ulicach: Narewskiej, Stefana Żeromskiego, Rodzinnej, Pogodnej i Jarzębinowej. Ponadto, budując centrum przesiadkowe w rejonie dwo</w:t>
      </w:r>
      <w:r w:rsidR="00FF508E">
        <w:rPr>
          <w:rFonts w:cstheme="majorHAnsi"/>
          <w:lang w:eastAsia="pl-PL"/>
        </w:rPr>
        <w:t xml:space="preserve">rców PKS i PKP, przebudowano 51 </w:t>
      </w:r>
      <w:r w:rsidRPr="00C97B01">
        <w:rPr>
          <w:rFonts w:cstheme="majorHAnsi"/>
          <w:lang w:eastAsia="pl-PL"/>
        </w:rPr>
        <w:t xml:space="preserve">istniejących miejsc parkingowych, w tym 5 dla osób niepełnosprawnych. W ramach bieżącego utrzymania dróg, na terenie </w:t>
      </w:r>
      <w:r w:rsidR="0034201D">
        <w:rPr>
          <w:rFonts w:cstheme="majorHAnsi"/>
          <w:lang w:eastAsia="pl-PL"/>
        </w:rPr>
        <w:t>M</w:t>
      </w:r>
      <w:r w:rsidRPr="00C97B01">
        <w:rPr>
          <w:rFonts w:cstheme="majorHAnsi"/>
          <w:lang w:eastAsia="pl-PL"/>
        </w:rPr>
        <w:t>iasta Białystok wydzielono także 12 nowych miejsc</w:t>
      </w:r>
      <w:r w:rsidR="00FF508E">
        <w:rPr>
          <w:rFonts w:cstheme="majorHAnsi"/>
          <w:lang w:eastAsia="pl-PL"/>
        </w:rPr>
        <w:t xml:space="preserve"> parkingowych dla </w:t>
      </w:r>
      <w:r w:rsidRPr="00C97B01">
        <w:rPr>
          <w:rFonts w:cstheme="majorHAnsi"/>
          <w:lang w:eastAsia="pl-PL"/>
        </w:rPr>
        <w:t xml:space="preserve">osób niepełnosprawnych. </w:t>
      </w:r>
    </w:p>
    <w:p w14:paraId="40C7571D" w14:textId="2A2D7C87" w:rsidR="00AA281D" w:rsidRPr="00C97B01" w:rsidRDefault="00AA281D" w:rsidP="00FF508E">
      <w:pPr>
        <w:autoSpaceDE w:val="0"/>
        <w:autoSpaceDN w:val="0"/>
        <w:adjustRightInd w:val="0"/>
        <w:ind w:firstLine="708"/>
        <w:rPr>
          <w:rFonts w:cstheme="majorHAnsi"/>
          <w:lang w:eastAsia="pl-PL"/>
        </w:rPr>
      </w:pPr>
      <w:r w:rsidRPr="00C97B01">
        <w:rPr>
          <w:rFonts w:cstheme="majorHAnsi"/>
          <w:lang w:eastAsia="pl-PL"/>
        </w:rPr>
        <w:t>W ramach budowy centrum przesiadkowego w rejonie dworców PKS i PKP powstały strefy postojowe „</w:t>
      </w:r>
      <w:r w:rsidR="00BB00FD" w:rsidRPr="00C97B01">
        <w:rPr>
          <w:rFonts w:cstheme="majorHAnsi"/>
          <w:lang w:eastAsia="pl-PL"/>
        </w:rPr>
        <w:t>K</w:t>
      </w:r>
      <w:r w:rsidRPr="00C97B01">
        <w:rPr>
          <w:rFonts w:cstheme="majorHAnsi"/>
          <w:lang w:eastAsia="pl-PL"/>
        </w:rPr>
        <w:t xml:space="preserve">iss </w:t>
      </w:r>
      <w:r w:rsidR="00A36525">
        <w:rPr>
          <w:rFonts w:cstheme="majorHAnsi"/>
          <w:lang w:eastAsia="pl-PL"/>
        </w:rPr>
        <w:t>&amp;</w:t>
      </w:r>
      <w:r w:rsidRPr="00C97B01">
        <w:rPr>
          <w:rFonts w:cstheme="majorHAnsi"/>
          <w:lang w:eastAsia="pl-PL"/>
        </w:rPr>
        <w:t xml:space="preserve"> </w:t>
      </w:r>
      <w:proofErr w:type="spellStart"/>
      <w:r w:rsidR="00BB00FD" w:rsidRPr="00C97B01">
        <w:rPr>
          <w:rFonts w:cstheme="majorHAnsi"/>
          <w:lang w:eastAsia="pl-PL"/>
        </w:rPr>
        <w:t>R</w:t>
      </w:r>
      <w:r w:rsidRPr="00C97B01">
        <w:rPr>
          <w:rFonts w:cstheme="majorHAnsi"/>
          <w:lang w:eastAsia="pl-PL"/>
        </w:rPr>
        <w:t>ide</w:t>
      </w:r>
      <w:proofErr w:type="spellEnd"/>
      <w:r w:rsidRPr="00C97B01">
        <w:rPr>
          <w:rFonts w:cstheme="majorHAnsi"/>
          <w:lang w:eastAsia="pl-PL"/>
        </w:rPr>
        <w:t>” o łącznej powierzchni 617,5 m</w:t>
      </w:r>
      <w:r w:rsidRPr="00C97B01">
        <w:rPr>
          <w:rFonts w:cstheme="majorHAnsi"/>
          <w:vertAlign w:val="superscript"/>
          <w:lang w:eastAsia="pl-PL"/>
        </w:rPr>
        <w:t>2</w:t>
      </w:r>
      <w:r w:rsidRPr="00C97B01">
        <w:rPr>
          <w:rFonts w:cstheme="majorHAnsi"/>
          <w:lang w:eastAsia="pl-PL"/>
        </w:rPr>
        <w:t>.</w:t>
      </w:r>
    </w:p>
    <w:p w14:paraId="7F766F69" w14:textId="4F99654A" w:rsidR="00184FA2" w:rsidRPr="00C97B01" w:rsidRDefault="00184FA2" w:rsidP="00FF508E">
      <w:pPr>
        <w:pStyle w:val="Legenda"/>
        <w:rPr>
          <w:rFonts w:ascii="Calibri Light" w:hAnsi="Calibri Light"/>
          <w:bCs w:val="0"/>
          <w:sz w:val="24"/>
          <w:szCs w:val="24"/>
          <w:lang w:eastAsia="pl-PL"/>
        </w:rPr>
      </w:pPr>
      <w:bookmarkStart w:id="210" w:name="_Toc173845365"/>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80</w:t>
      </w:r>
      <w:r w:rsidR="0037179A" w:rsidRPr="00C97B01">
        <w:rPr>
          <w:rFonts w:ascii="Calibri Light" w:hAnsi="Calibri Light"/>
          <w:sz w:val="24"/>
          <w:szCs w:val="24"/>
        </w:rPr>
        <w:fldChar w:fldCharType="end"/>
      </w:r>
      <w:r w:rsidR="00A96F8A" w:rsidRPr="00C97B01">
        <w:rPr>
          <w:rFonts w:ascii="Calibri Light" w:hAnsi="Calibri Light"/>
          <w:sz w:val="24"/>
          <w:szCs w:val="24"/>
        </w:rPr>
        <w:t>.</w:t>
      </w:r>
      <w:r w:rsidRPr="00C97B01">
        <w:rPr>
          <w:rFonts w:ascii="Calibri Light" w:hAnsi="Calibri Light"/>
          <w:sz w:val="24"/>
          <w:szCs w:val="24"/>
        </w:rPr>
        <w:t xml:space="preserve"> Parkingi w zarządzaniu Z</w:t>
      </w:r>
      <w:r w:rsidR="00A27893" w:rsidRPr="00C97B01">
        <w:rPr>
          <w:rFonts w:ascii="Calibri Light" w:hAnsi="Calibri Light"/>
          <w:sz w:val="24"/>
          <w:szCs w:val="24"/>
        </w:rPr>
        <w:t xml:space="preserve">arządu </w:t>
      </w:r>
      <w:r w:rsidRPr="00C97B01">
        <w:rPr>
          <w:rFonts w:ascii="Calibri Light" w:hAnsi="Calibri Light"/>
          <w:sz w:val="24"/>
          <w:szCs w:val="24"/>
        </w:rPr>
        <w:t>M</w:t>
      </w:r>
      <w:r w:rsidR="00A27893" w:rsidRPr="00C97B01">
        <w:rPr>
          <w:rFonts w:ascii="Calibri Light" w:hAnsi="Calibri Light"/>
          <w:sz w:val="24"/>
          <w:szCs w:val="24"/>
        </w:rPr>
        <w:t xml:space="preserve">ienia </w:t>
      </w:r>
      <w:r w:rsidRPr="00C97B01">
        <w:rPr>
          <w:rFonts w:ascii="Calibri Light" w:hAnsi="Calibri Light"/>
          <w:sz w:val="24"/>
          <w:szCs w:val="24"/>
        </w:rPr>
        <w:t>K</w:t>
      </w:r>
      <w:bookmarkEnd w:id="209"/>
      <w:r w:rsidR="00A27893" w:rsidRPr="00C97B01">
        <w:rPr>
          <w:rFonts w:ascii="Calibri Light" w:hAnsi="Calibri Light"/>
          <w:sz w:val="24"/>
          <w:szCs w:val="24"/>
        </w:rPr>
        <w:t>omunalnego</w:t>
      </w:r>
      <w:bookmarkEnd w:id="210"/>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0"/>
        <w:tblDescription w:val="Powierzchnia parkingi w zarządzaniu Zarządu Mienia Komunalnego w latach 2019 - 2023."/>
      </w:tblPr>
      <w:tblGrid>
        <w:gridCol w:w="2849"/>
        <w:gridCol w:w="1249"/>
        <w:gridCol w:w="1250"/>
        <w:gridCol w:w="1250"/>
        <w:gridCol w:w="1250"/>
        <w:gridCol w:w="1250"/>
      </w:tblGrid>
      <w:tr w:rsidR="00C97B01" w:rsidRPr="00C97B01" w14:paraId="5CF478D5" w14:textId="2E529BE7" w:rsidTr="00FF508E">
        <w:trPr>
          <w:trHeight w:val="300"/>
        </w:trPr>
        <w:tc>
          <w:tcPr>
            <w:tcW w:w="2849" w:type="dxa"/>
            <w:shd w:val="clear" w:color="auto" w:fill="F2F2F2" w:themeFill="background1" w:themeFillShade="F2"/>
            <w:vAlign w:val="center"/>
          </w:tcPr>
          <w:p w14:paraId="4B644A8D" w14:textId="770E3727" w:rsidR="00AA281D" w:rsidRPr="00C97B01" w:rsidRDefault="00AA281D" w:rsidP="00FF508E">
            <w:pPr>
              <w:rPr>
                <w:rFonts w:ascii="Calibri Light" w:hAnsi="Calibri Light"/>
                <w:b/>
                <w:bCs/>
                <w:sz w:val="22"/>
                <w:szCs w:val="24"/>
              </w:rPr>
            </w:pPr>
            <w:r w:rsidRPr="00C97B01">
              <w:rPr>
                <w:rFonts w:ascii="Calibri Light" w:hAnsi="Calibri Light"/>
                <w:b/>
                <w:bCs/>
                <w:sz w:val="22"/>
                <w:szCs w:val="24"/>
              </w:rPr>
              <w:t>Wyszczególnienie</w:t>
            </w:r>
          </w:p>
        </w:tc>
        <w:tc>
          <w:tcPr>
            <w:tcW w:w="1249" w:type="dxa"/>
            <w:shd w:val="clear" w:color="auto" w:fill="F2F2F2" w:themeFill="background1" w:themeFillShade="F2"/>
            <w:noWrap/>
            <w:vAlign w:val="center"/>
          </w:tcPr>
          <w:p w14:paraId="083708FD" w14:textId="4B39F0C9" w:rsidR="00AA281D" w:rsidRPr="00C97B01" w:rsidRDefault="00AA281D" w:rsidP="00FF508E">
            <w:pPr>
              <w:rPr>
                <w:rFonts w:ascii="Calibri Light" w:hAnsi="Calibri Light"/>
                <w:b/>
                <w:bCs/>
                <w:sz w:val="22"/>
                <w:szCs w:val="24"/>
              </w:rPr>
            </w:pPr>
            <w:r w:rsidRPr="00C97B01">
              <w:rPr>
                <w:rFonts w:ascii="Calibri Light" w:hAnsi="Calibri Light"/>
                <w:b/>
                <w:bCs/>
                <w:sz w:val="22"/>
                <w:szCs w:val="24"/>
              </w:rPr>
              <w:t>2019</w:t>
            </w:r>
          </w:p>
        </w:tc>
        <w:tc>
          <w:tcPr>
            <w:tcW w:w="1250" w:type="dxa"/>
            <w:shd w:val="clear" w:color="auto" w:fill="F2F2F2" w:themeFill="background1" w:themeFillShade="F2"/>
            <w:noWrap/>
            <w:vAlign w:val="center"/>
            <w:hideMark/>
          </w:tcPr>
          <w:p w14:paraId="1EC8D972" w14:textId="43F9328E" w:rsidR="00AA281D" w:rsidRPr="00C97B01" w:rsidRDefault="00AA281D" w:rsidP="00FF508E">
            <w:pPr>
              <w:rPr>
                <w:rFonts w:ascii="Calibri Light" w:hAnsi="Calibri Light"/>
                <w:b/>
                <w:bCs/>
                <w:sz w:val="22"/>
                <w:szCs w:val="24"/>
              </w:rPr>
            </w:pPr>
            <w:r w:rsidRPr="00C97B01">
              <w:rPr>
                <w:rFonts w:ascii="Calibri Light" w:hAnsi="Calibri Light"/>
                <w:b/>
                <w:bCs/>
                <w:sz w:val="22"/>
                <w:szCs w:val="24"/>
              </w:rPr>
              <w:t>2020</w:t>
            </w:r>
          </w:p>
        </w:tc>
        <w:tc>
          <w:tcPr>
            <w:tcW w:w="1250" w:type="dxa"/>
            <w:shd w:val="clear" w:color="auto" w:fill="F2F2F2" w:themeFill="background1" w:themeFillShade="F2"/>
            <w:noWrap/>
            <w:vAlign w:val="center"/>
            <w:hideMark/>
          </w:tcPr>
          <w:p w14:paraId="5F04CE4C" w14:textId="2F2C1890" w:rsidR="00AA281D" w:rsidRPr="00C97B01" w:rsidRDefault="00AA281D" w:rsidP="00FF508E">
            <w:pPr>
              <w:rPr>
                <w:rFonts w:ascii="Calibri Light" w:hAnsi="Calibri Light"/>
                <w:b/>
                <w:bCs/>
                <w:sz w:val="22"/>
                <w:szCs w:val="24"/>
              </w:rPr>
            </w:pPr>
            <w:r w:rsidRPr="00C97B01">
              <w:rPr>
                <w:rFonts w:ascii="Calibri Light" w:hAnsi="Calibri Light"/>
                <w:b/>
                <w:bCs/>
                <w:sz w:val="22"/>
                <w:szCs w:val="24"/>
              </w:rPr>
              <w:t>2021</w:t>
            </w:r>
          </w:p>
        </w:tc>
        <w:tc>
          <w:tcPr>
            <w:tcW w:w="1250" w:type="dxa"/>
            <w:shd w:val="clear" w:color="auto" w:fill="F2F2F2" w:themeFill="background1" w:themeFillShade="F2"/>
            <w:noWrap/>
            <w:vAlign w:val="center"/>
            <w:hideMark/>
          </w:tcPr>
          <w:p w14:paraId="721F9D6B" w14:textId="0FF5123A" w:rsidR="00AA281D" w:rsidRPr="00C97B01" w:rsidRDefault="00AA281D" w:rsidP="00FF508E">
            <w:pPr>
              <w:rPr>
                <w:rFonts w:ascii="Calibri Light" w:hAnsi="Calibri Light"/>
                <w:b/>
                <w:bCs/>
                <w:sz w:val="22"/>
                <w:szCs w:val="24"/>
              </w:rPr>
            </w:pPr>
            <w:r w:rsidRPr="00C97B01">
              <w:rPr>
                <w:rFonts w:ascii="Calibri Light" w:hAnsi="Calibri Light"/>
                <w:b/>
                <w:bCs/>
                <w:sz w:val="22"/>
                <w:szCs w:val="24"/>
              </w:rPr>
              <w:t>2022</w:t>
            </w:r>
          </w:p>
        </w:tc>
        <w:tc>
          <w:tcPr>
            <w:tcW w:w="1250" w:type="dxa"/>
            <w:shd w:val="clear" w:color="auto" w:fill="F2F2F2" w:themeFill="background1" w:themeFillShade="F2"/>
            <w:vAlign w:val="center"/>
          </w:tcPr>
          <w:p w14:paraId="3233B646" w14:textId="1E6198A0" w:rsidR="00AA281D" w:rsidRPr="00C97B01" w:rsidRDefault="00AA281D" w:rsidP="00FF508E">
            <w:pPr>
              <w:rPr>
                <w:rFonts w:ascii="Calibri Light" w:hAnsi="Calibri Light"/>
                <w:b/>
                <w:bCs/>
                <w:sz w:val="22"/>
                <w:szCs w:val="24"/>
              </w:rPr>
            </w:pPr>
            <w:r w:rsidRPr="00C97B01">
              <w:rPr>
                <w:rFonts w:ascii="Calibri Light" w:hAnsi="Calibri Light"/>
                <w:b/>
                <w:bCs/>
                <w:sz w:val="22"/>
                <w:szCs w:val="24"/>
              </w:rPr>
              <w:t>2023</w:t>
            </w:r>
          </w:p>
        </w:tc>
      </w:tr>
      <w:tr w:rsidR="00C97B01" w:rsidRPr="00C97B01" w14:paraId="302A7C70" w14:textId="04E46E9B" w:rsidTr="00FF508E">
        <w:trPr>
          <w:trHeight w:val="300"/>
        </w:trPr>
        <w:tc>
          <w:tcPr>
            <w:tcW w:w="2849" w:type="dxa"/>
            <w:shd w:val="clear" w:color="auto" w:fill="F2F2F2" w:themeFill="background1" w:themeFillShade="F2"/>
            <w:vAlign w:val="center"/>
          </w:tcPr>
          <w:p w14:paraId="2A98ACFA" w14:textId="67BE41C4" w:rsidR="00AA281D" w:rsidRPr="00C97B01" w:rsidRDefault="00AA281D" w:rsidP="00FF508E">
            <w:pPr>
              <w:rPr>
                <w:rFonts w:ascii="Calibri Light" w:hAnsi="Calibri Light"/>
                <w:b/>
                <w:sz w:val="22"/>
                <w:szCs w:val="24"/>
              </w:rPr>
            </w:pPr>
            <w:r w:rsidRPr="00C97B01">
              <w:rPr>
                <w:rFonts w:ascii="Calibri Light" w:hAnsi="Calibri Light"/>
                <w:b/>
                <w:sz w:val="22"/>
                <w:szCs w:val="24"/>
              </w:rPr>
              <w:t>Powierzchnia parkingów (m</w:t>
            </w:r>
            <w:r w:rsidRPr="00C97B01">
              <w:rPr>
                <w:rFonts w:ascii="Calibri Light" w:hAnsi="Calibri Light"/>
                <w:b/>
                <w:sz w:val="22"/>
                <w:szCs w:val="24"/>
                <w:vertAlign w:val="superscript"/>
              </w:rPr>
              <w:t>2</w:t>
            </w:r>
            <w:r w:rsidRPr="00C97B01">
              <w:rPr>
                <w:rFonts w:ascii="Calibri Light" w:hAnsi="Calibri Light"/>
                <w:b/>
                <w:sz w:val="22"/>
                <w:szCs w:val="24"/>
              </w:rPr>
              <w:t>)</w:t>
            </w:r>
          </w:p>
        </w:tc>
        <w:tc>
          <w:tcPr>
            <w:tcW w:w="1249" w:type="dxa"/>
            <w:shd w:val="clear" w:color="auto" w:fill="auto"/>
            <w:noWrap/>
            <w:vAlign w:val="center"/>
          </w:tcPr>
          <w:p w14:paraId="64D9648F" w14:textId="16387468" w:rsidR="00AA281D" w:rsidRPr="00C97B01" w:rsidRDefault="00AA281D" w:rsidP="00FF508E">
            <w:pPr>
              <w:rPr>
                <w:rFonts w:ascii="Calibri Light" w:hAnsi="Calibri Light"/>
                <w:sz w:val="22"/>
                <w:szCs w:val="24"/>
              </w:rPr>
            </w:pPr>
            <w:r w:rsidRPr="00C97B01">
              <w:rPr>
                <w:rFonts w:ascii="Calibri Light" w:hAnsi="Calibri Light"/>
                <w:sz w:val="22"/>
                <w:szCs w:val="24"/>
              </w:rPr>
              <w:t>70212</w:t>
            </w:r>
          </w:p>
        </w:tc>
        <w:tc>
          <w:tcPr>
            <w:tcW w:w="1250" w:type="dxa"/>
            <w:shd w:val="clear" w:color="auto" w:fill="auto"/>
            <w:noWrap/>
            <w:vAlign w:val="center"/>
            <w:hideMark/>
          </w:tcPr>
          <w:p w14:paraId="5B96760C" w14:textId="0ED66AB6" w:rsidR="00AA281D" w:rsidRPr="00C97B01" w:rsidRDefault="00AA281D" w:rsidP="00FF508E">
            <w:pPr>
              <w:rPr>
                <w:rFonts w:ascii="Calibri Light" w:hAnsi="Calibri Light"/>
                <w:sz w:val="22"/>
                <w:szCs w:val="24"/>
              </w:rPr>
            </w:pPr>
            <w:r w:rsidRPr="00C97B01">
              <w:rPr>
                <w:rFonts w:ascii="Calibri Light" w:hAnsi="Calibri Light"/>
                <w:sz w:val="22"/>
                <w:szCs w:val="24"/>
              </w:rPr>
              <w:t>70212</w:t>
            </w:r>
          </w:p>
        </w:tc>
        <w:tc>
          <w:tcPr>
            <w:tcW w:w="1250" w:type="dxa"/>
            <w:shd w:val="clear" w:color="auto" w:fill="auto"/>
            <w:noWrap/>
            <w:vAlign w:val="center"/>
            <w:hideMark/>
          </w:tcPr>
          <w:p w14:paraId="64E927F6" w14:textId="52C8930B" w:rsidR="00AA281D" w:rsidRPr="00C97B01" w:rsidRDefault="00AA281D" w:rsidP="00FF508E">
            <w:pPr>
              <w:rPr>
                <w:rFonts w:ascii="Calibri Light" w:hAnsi="Calibri Light"/>
                <w:sz w:val="22"/>
                <w:szCs w:val="24"/>
              </w:rPr>
            </w:pPr>
            <w:r w:rsidRPr="00C97B01">
              <w:rPr>
                <w:rFonts w:ascii="Calibri Light" w:hAnsi="Calibri Light"/>
                <w:sz w:val="22"/>
                <w:szCs w:val="24"/>
              </w:rPr>
              <w:t>71014</w:t>
            </w:r>
          </w:p>
        </w:tc>
        <w:tc>
          <w:tcPr>
            <w:tcW w:w="1250" w:type="dxa"/>
            <w:shd w:val="clear" w:color="auto" w:fill="auto"/>
            <w:noWrap/>
            <w:vAlign w:val="center"/>
            <w:hideMark/>
          </w:tcPr>
          <w:p w14:paraId="62A60460" w14:textId="73BDFF69" w:rsidR="00AA281D" w:rsidRPr="00C97B01" w:rsidRDefault="00AA281D" w:rsidP="00FF508E">
            <w:pPr>
              <w:rPr>
                <w:rFonts w:ascii="Calibri Light" w:hAnsi="Calibri Light"/>
                <w:sz w:val="22"/>
                <w:szCs w:val="24"/>
              </w:rPr>
            </w:pPr>
            <w:r w:rsidRPr="00C97B01">
              <w:rPr>
                <w:rFonts w:ascii="Calibri Light" w:hAnsi="Calibri Light"/>
                <w:sz w:val="22"/>
                <w:szCs w:val="24"/>
              </w:rPr>
              <w:t>75526</w:t>
            </w:r>
          </w:p>
        </w:tc>
        <w:tc>
          <w:tcPr>
            <w:tcW w:w="1250" w:type="dxa"/>
            <w:vAlign w:val="center"/>
          </w:tcPr>
          <w:p w14:paraId="4A73D53F" w14:textId="5AFC46FE" w:rsidR="00AA281D" w:rsidRPr="00C97B01" w:rsidRDefault="00780D32" w:rsidP="00FF508E">
            <w:pPr>
              <w:rPr>
                <w:rFonts w:ascii="Calibri Light" w:hAnsi="Calibri Light"/>
                <w:sz w:val="22"/>
                <w:szCs w:val="24"/>
              </w:rPr>
            </w:pPr>
            <w:r w:rsidRPr="00C97B01">
              <w:rPr>
                <w:rFonts w:ascii="Calibri Light" w:hAnsi="Calibri Light"/>
                <w:sz w:val="22"/>
                <w:szCs w:val="24"/>
              </w:rPr>
              <w:t>75526</w:t>
            </w:r>
          </w:p>
        </w:tc>
      </w:tr>
    </w:tbl>
    <w:p w14:paraId="09B9A5CF" w14:textId="77777777" w:rsidR="00184FA2" w:rsidRPr="00C97B01" w:rsidRDefault="00184FA2" w:rsidP="000469BE">
      <w:pPr>
        <w:pStyle w:val="rdo"/>
        <w:spacing w:before="0"/>
      </w:pPr>
      <w:r w:rsidRPr="00C97B01">
        <w:t>Źródło: Departament Skarbu na podstawie danych Zarządu Mienia Komunalnego</w:t>
      </w:r>
    </w:p>
    <w:p w14:paraId="2F641F06" w14:textId="12B79884" w:rsidR="00184FA2" w:rsidRPr="00C97B01" w:rsidRDefault="7716B14D" w:rsidP="00FF508E">
      <w:pPr>
        <w:ind w:firstLine="708"/>
        <w:rPr>
          <w:rFonts w:ascii="Calibri Light" w:hAnsi="Calibri Light"/>
        </w:rPr>
      </w:pPr>
      <w:r w:rsidRPr="00C97B01">
        <w:rPr>
          <w:rFonts w:ascii="Calibri Light" w:hAnsi="Calibri Light"/>
        </w:rPr>
        <w:t>Strefa Płatnego Parkowania</w:t>
      </w:r>
      <w:r w:rsidR="002301B9" w:rsidRPr="00C97B01">
        <w:rPr>
          <w:rFonts w:ascii="Calibri Light" w:hAnsi="Calibri Light"/>
        </w:rPr>
        <w:t xml:space="preserve"> w Białymstoku obejmuje </w:t>
      </w:r>
      <w:r w:rsidR="00F73EF0" w:rsidRPr="00C97B01">
        <w:rPr>
          <w:rFonts w:ascii="Calibri Light" w:hAnsi="Calibri Light"/>
        </w:rPr>
        <w:t xml:space="preserve">ok. </w:t>
      </w:r>
      <w:r w:rsidR="002301B9" w:rsidRPr="00C97B01">
        <w:rPr>
          <w:rFonts w:ascii="Calibri Light" w:hAnsi="Calibri Light"/>
        </w:rPr>
        <w:t xml:space="preserve">3 </w:t>
      </w:r>
      <w:r w:rsidR="00411848" w:rsidRPr="00C97B01">
        <w:rPr>
          <w:rFonts w:ascii="Calibri Light" w:hAnsi="Calibri Light"/>
        </w:rPr>
        <w:t>777</w:t>
      </w:r>
      <w:r w:rsidRPr="00C97B01">
        <w:rPr>
          <w:rFonts w:ascii="Calibri Light" w:hAnsi="Calibri Light"/>
        </w:rPr>
        <w:t xml:space="preserve"> miejsc postojowych (liczba miejsc postojowych może ulegać nieznacznym zmianom w związku z przebudową lub budową ulic, chodników i zmianami w organizacji ruchu) i podzielona jest na </w:t>
      </w:r>
      <w:r w:rsidR="00F20DFD">
        <w:rPr>
          <w:rFonts w:ascii="Calibri Light" w:hAnsi="Calibri Light"/>
        </w:rPr>
        <w:t>2</w:t>
      </w:r>
      <w:r w:rsidRPr="00C97B01">
        <w:rPr>
          <w:rFonts w:ascii="Calibri Light" w:hAnsi="Calibri Light"/>
        </w:rPr>
        <w:t xml:space="preserve"> podstrefy </w:t>
      </w:r>
      <w:r w:rsidR="0007248B" w:rsidRPr="00C97B01">
        <w:rPr>
          <w:rFonts w:ascii="Calibri Light" w:hAnsi="Calibri Light"/>
        </w:rPr>
        <w:t xml:space="preserve">– podstrefę A i podstrefę B, </w:t>
      </w:r>
      <w:r w:rsidRPr="00C97B01">
        <w:rPr>
          <w:rFonts w:ascii="Calibri Light" w:hAnsi="Calibri Light"/>
        </w:rPr>
        <w:t>zróżnicowane pod względem wyso</w:t>
      </w:r>
      <w:r w:rsidR="002301B9" w:rsidRPr="00C97B01">
        <w:rPr>
          <w:rFonts w:ascii="Calibri Light" w:hAnsi="Calibri Light"/>
        </w:rPr>
        <w:t>kości opłaty za postój pojazdu.</w:t>
      </w:r>
    </w:p>
    <w:p w14:paraId="3C52BE63" w14:textId="64F2D6FA" w:rsidR="0007248B" w:rsidRPr="00C97B01" w:rsidRDefault="0007248B" w:rsidP="00FF508E">
      <w:pPr>
        <w:ind w:firstLine="708"/>
        <w:rPr>
          <w:rFonts w:ascii="Calibri Light" w:hAnsi="Calibri Light"/>
        </w:rPr>
      </w:pPr>
      <w:r w:rsidRPr="00C97B01">
        <w:rPr>
          <w:rFonts w:ascii="Calibri Light" w:hAnsi="Calibri Light"/>
        </w:rPr>
        <w:lastRenderedPageBreak/>
        <w:t>Opłaty w strefie płatnego parkowania w Białymstoku pobierane są w dni robocze od poniedziałku do piątku</w:t>
      </w:r>
      <w:r w:rsidR="00D96BB6">
        <w:rPr>
          <w:rFonts w:ascii="Calibri Light" w:hAnsi="Calibri Light"/>
        </w:rPr>
        <w:t>,</w:t>
      </w:r>
      <w:r w:rsidRPr="00C97B01">
        <w:rPr>
          <w:rFonts w:ascii="Calibri Light" w:hAnsi="Calibri Light"/>
        </w:rPr>
        <w:t xml:space="preserve"> w godzinach 09:00 - 17:00.</w:t>
      </w:r>
    </w:p>
    <w:p w14:paraId="2677290C" w14:textId="0920D4C0" w:rsidR="00CD65DA" w:rsidRPr="00C97B01" w:rsidRDefault="00E53D57" w:rsidP="00FF508E">
      <w:pPr>
        <w:pStyle w:val="Legenda"/>
        <w:rPr>
          <w:sz w:val="24"/>
          <w:szCs w:val="24"/>
        </w:rPr>
      </w:pPr>
      <w:bookmarkStart w:id="211" w:name="_Toc173845366"/>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81</w:t>
      </w:r>
      <w:r w:rsidRPr="00C97B01">
        <w:rPr>
          <w:sz w:val="24"/>
          <w:szCs w:val="24"/>
        </w:rPr>
        <w:fldChar w:fldCharType="end"/>
      </w:r>
      <w:r w:rsidRPr="00C97B01">
        <w:rPr>
          <w:sz w:val="24"/>
          <w:szCs w:val="24"/>
        </w:rPr>
        <w:t>. Stawki opłat w strefie płatnego parkowania</w:t>
      </w:r>
      <w:bookmarkEnd w:id="211"/>
    </w:p>
    <w:tbl>
      <w:tblPr>
        <w:tblW w:w="4996"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1"/>
        <w:tblDescription w:val="Stawki opłat w strefie płatnego parkowania w podstrefie A oraz B"/>
      </w:tblPr>
      <w:tblGrid>
        <w:gridCol w:w="5657"/>
        <w:gridCol w:w="1698"/>
        <w:gridCol w:w="1698"/>
      </w:tblGrid>
      <w:tr w:rsidR="000855E9" w:rsidRPr="00C97B01" w14:paraId="304A16FE" w14:textId="77777777" w:rsidTr="00650B46">
        <w:trPr>
          <w:trHeight w:val="556"/>
        </w:trPr>
        <w:tc>
          <w:tcPr>
            <w:tcW w:w="5657" w:type="dxa"/>
            <w:shd w:val="clear" w:color="auto" w:fill="F2F2F2" w:themeFill="background1" w:themeFillShade="F2"/>
            <w:tcMar>
              <w:top w:w="0" w:type="dxa"/>
              <w:left w:w="0" w:type="dxa"/>
              <w:bottom w:w="0" w:type="dxa"/>
              <w:right w:w="0" w:type="dxa"/>
            </w:tcMar>
            <w:vAlign w:val="center"/>
          </w:tcPr>
          <w:p w14:paraId="0FD0EDF0" w14:textId="186C8B14" w:rsidR="000855E9" w:rsidRPr="00C97B01" w:rsidRDefault="000855E9" w:rsidP="00FF508E">
            <w:pPr>
              <w:ind w:left="128" w:right="-82"/>
              <w:rPr>
                <w:b/>
                <w:sz w:val="22"/>
                <w:u w:color="000000"/>
              </w:rPr>
            </w:pPr>
            <w:r w:rsidRPr="00C97B01">
              <w:rPr>
                <w:b/>
                <w:sz w:val="22"/>
              </w:rPr>
              <w:t>Opłaty</w:t>
            </w:r>
            <w:r>
              <w:rPr>
                <w:b/>
                <w:sz w:val="22"/>
              </w:rPr>
              <w:t>:</w:t>
            </w:r>
          </w:p>
        </w:tc>
        <w:tc>
          <w:tcPr>
            <w:tcW w:w="1698" w:type="dxa"/>
            <w:shd w:val="clear" w:color="auto" w:fill="F2F2F2" w:themeFill="background1" w:themeFillShade="F2"/>
            <w:tcMar>
              <w:top w:w="0" w:type="dxa"/>
              <w:left w:w="0" w:type="dxa"/>
              <w:bottom w:w="0" w:type="dxa"/>
              <w:right w:w="0" w:type="dxa"/>
            </w:tcMar>
            <w:vAlign w:val="center"/>
          </w:tcPr>
          <w:p w14:paraId="7A63628B" w14:textId="4A22D264" w:rsidR="000855E9" w:rsidRPr="00C97B01" w:rsidRDefault="000855E9" w:rsidP="000855E9">
            <w:pPr>
              <w:rPr>
                <w:b/>
                <w:sz w:val="22"/>
                <w:u w:color="000000"/>
              </w:rPr>
            </w:pPr>
            <w:r w:rsidRPr="00C97B01">
              <w:rPr>
                <w:b/>
                <w:sz w:val="22"/>
              </w:rPr>
              <w:t xml:space="preserve">Kwota </w:t>
            </w:r>
            <w:r>
              <w:rPr>
                <w:b/>
                <w:sz w:val="22"/>
              </w:rPr>
              <w:t>(</w:t>
            </w:r>
            <w:r w:rsidRPr="00C97B01">
              <w:rPr>
                <w:b/>
                <w:sz w:val="22"/>
              </w:rPr>
              <w:t>w zł</w:t>
            </w:r>
            <w:r>
              <w:rPr>
                <w:b/>
                <w:sz w:val="22"/>
              </w:rPr>
              <w:t xml:space="preserve">) </w:t>
            </w:r>
            <w:r w:rsidRPr="00C97B01">
              <w:rPr>
                <w:b/>
                <w:sz w:val="22"/>
              </w:rPr>
              <w:t>podstrefa A</w:t>
            </w:r>
          </w:p>
        </w:tc>
        <w:tc>
          <w:tcPr>
            <w:tcW w:w="1698" w:type="dxa"/>
            <w:shd w:val="clear" w:color="auto" w:fill="F2F2F2" w:themeFill="background1" w:themeFillShade="F2"/>
            <w:vAlign w:val="center"/>
          </w:tcPr>
          <w:p w14:paraId="5D44B7C0" w14:textId="1EAF428C" w:rsidR="000855E9" w:rsidRPr="00C97B01" w:rsidRDefault="000855E9" w:rsidP="000855E9">
            <w:pPr>
              <w:rPr>
                <w:b/>
                <w:sz w:val="22"/>
                <w:u w:color="000000"/>
              </w:rPr>
            </w:pPr>
            <w:r w:rsidRPr="00C97B01">
              <w:rPr>
                <w:b/>
                <w:sz w:val="22"/>
              </w:rPr>
              <w:t xml:space="preserve">Kwota </w:t>
            </w:r>
            <w:r>
              <w:rPr>
                <w:b/>
                <w:sz w:val="22"/>
              </w:rPr>
              <w:t>(</w:t>
            </w:r>
            <w:r w:rsidRPr="00C97B01">
              <w:rPr>
                <w:b/>
                <w:sz w:val="22"/>
              </w:rPr>
              <w:t>w zł</w:t>
            </w:r>
            <w:r>
              <w:rPr>
                <w:b/>
                <w:sz w:val="22"/>
              </w:rPr>
              <w:t xml:space="preserve">) </w:t>
            </w:r>
            <w:r w:rsidRPr="00C97B01">
              <w:rPr>
                <w:b/>
                <w:sz w:val="22"/>
              </w:rPr>
              <w:t>podstrefa B</w:t>
            </w:r>
          </w:p>
        </w:tc>
      </w:tr>
      <w:tr w:rsidR="00C97B01" w:rsidRPr="00C97B01" w14:paraId="634CD779" w14:textId="77777777" w:rsidTr="000855E9">
        <w:trPr>
          <w:trHeight w:hRule="exact" w:val="283"/>
        </w:trPr>
        <w:tc>
          <w:tcPr>
            <w:tcW w:w="5657" w:type="dxa"/>
            <w:shd w:val="clear" w:color="auto" w:fill="F2F2F2" w:themeFill="background1" w:themeFillShade="F2"/>
            <w:tcMar>
              <w:top w:w="0" w:type="dxa"/>
              <w:left w:w="0" w:type="dxa"/>
              <w:bottom w:w="0" w:type="dxa"/>
              <w:right w:w="0" w:type="dxa"/>
            </w:tcMar>
            <w:vAlign w:val="center"/>
          </w:tcPr>
          <w:p w14:paraId="15C8887D" w14:textId="34DEEDD3" w:rsidR="00E53D57" w:rsidRPr="00C97B01" w:rsidRDefault="00F20DFD" w:rsidP="00FF508E">
            <w:pPr>
              <w:ind w:left="170"/>
              <w:rPr>
                <w:b/>
                <w:sz w:val="22"/>
                <w:u w:color="000000"/>
              </w:rPr>
            </w:pPr>
            <w:r>
              <w:rPr>
                <w:b/>
                <w:sz w:val="22"/>
              </w:rPr>
              <w:t>z</w:t>
            </w:r>
            <w:r w:rsidR="00E53D57" w:rsidRPr="00C97B01">
              <w:rPr>
                <w:b/>
                <w:sz w:val="22"/>
              </w:rPr>
              <w:t>a postój pojazdu do 15 minut</w:t>
            </w:r>
          </w:p>
        </w:tc>
        <w:tc>
          <w:tcPr>
            <w:tcW w:w="1698" w:type="dxa"/>
            <w:tcMar>
              <w:top w:w="0" w:type="dxa"/>
              <w:left w:w="0" w:type="dxa"/>
              <w:bottom w:w="0" w:type="dxa"/>
              <w:right w:w="0" w:type="dxa"/>
            </w:tcMar>
            <w:vAlign w:val="center"/>
          </w:tcPr>
          <w:p w14:paraId="4928CF18" w14:textId="77777777" w:rsidR="00E53D57" w:rsidRPr="00C97B01" w:rsidRDefault="00E53D57" w:rsidP="00FF508E">
            <w:pPr>
              <w:rPr>
                <w:sz w:val="22"/>
                <w:u w:color="000000"/>
              </w:rPr>
            </w:pPr>
            <w:r w:rsidRPr="00C97B01">
              <w:rPr>
                <w:sz w:val="22"/>
              </w:rPr>
              <w:t>0,70</w:t>
            </w:r>
          </w:p>
        </w:tc>
        <w:tc>
          <w:tcPr>
            <w:tcW w:w="1698" w:type="dxa"/>
            <w:tcMar>
              <w:top w:w="0" w:type="dxa"/>
              <w:left w:w="0" w:type="dxa"/>
              <w:bottom w:w="0" w:type="dxa"/>
              <w:right w:w="0" w:type="dxa"/>
            </w:tcMar>
            <w:vAlign w:val="center"/>
          </w:tcPr>
          <w:p w14:paraId="3D9DA196" w14:textId="77777777" w:rsidR="00E53D57" w:rsidRPr="00C97B01" w:rsidRDefault="00E53D57" w:rsidP="00FF508E">
            <w:pPr>
              <w:rPr>
                <w:sz w:val="22"/>
                <w:u w:color="000000"/>
              </w:rPr>
            </w:pPr>
            <w:r w:rsidRPr="00C97B01">
              <w:rPr>
                <w:sz w:val="22"/>
              </w:rPr>
              <w:t>0,40</w:t>
            </w:r>
          </w:p>
        </w:tc>
      </w:tr>
      <w:tr w:rsidR="00C97B01" w:rsidRPr="00C97B01" w14:paraId="42BB9B06" w14:textId="77777777" w:rsidTr="000855E9">
        <w:trPr>
          <w:trHeight w:hRule="exact" w:val="283"/>
        </w:trPr>
        <w:tc>
          <w:tcPr>
            <w:tcW w:w="5657" w:type="dxa"/>
            <w:shd w:val="clear" w:color="auto" w:fill="F2F2F2" w:themeFill="background1" w:themeFillShade="F2"/>
            <w:tcMar>
              <w:top w:w="0" w:type="dxa"/>
              <w:left w:w="0" w:type="dxa"/>
              <w:bottom w:w="0" w:type="dxa"/>
              <w:right w:w="0" w:type="dxa"/>
            </w:tcMar>
            <w:vAlign w:val="center"/>
          </w:tcPr>
          <w:p w14:paraId="2DA994A6" w14:textId="67568CD8" w:rsidR="00E53D57" w:rsidRPr="00C97B01" w:rsidRDefault="00E53D57" w:rsidP="00FF508E">
            <w:pPr>
              <w:ind w:left="170"/>
              <w:rPr>
                <w:b/>
                <w:sz w:val="22"/>
                <w:u w:color="000000"/>
              </w:rPr>
            </w:pPr>
            <w:r w:rsidRPr="00C97B01">
              <w:rPr>
                <w:b/>
                <w:sz w:val="22"/>
              </w:rPr>
              <w:t>za pierwszą godzinę postoju pojazdu</w:t>
            </w:r>
          </w:p>
        </w:tc>
        <w:tc>
          <w:tcPr>
            <w:tcW w:w="1698" w:type="dxa"/>
            <w:tcMar>
              <w:top w:w="0" w:type="dxa"/>
              <w:left w:w="0" w:type="dxa"/>
              <w:bottom w:w="0" w:type="dxa"/>
              <w:right w:w="0" w:type="dxa"/>
            </w:tcMar>
            <w:vAlign w:val="center"/>
          </w:tcPr>
          <w:p w14:paraId="5DB86AE3" w14:textId="77777777" w:rsidR="00E53D57" w:rsidRPr="00C97B01" w:rsidRDefault="00E53D57" w:rsidP="00FF508E">
            <w:pPr>
              <w:rPr>
                <w:sz w:val="22"/>
                <w:u w:color="000000"/>
              </w:rPr>
            </w:pPr>
            <w:r w:rsidRPr="00C97B01">
              <w:rPr>
                <w:sz w:val="22"/>
              </w:rPr>
              <w:t>2,80</w:t>
            </w:r>
          </w:p>
        </w:tc>
        <w:tc>
          <w:tcPr>
            <w:tcW w:w="1698" w:type="dxa"/>
            <w:tcMar>
              <w:top w:w="0" w:type="dxa"/>
              <w:left w:w="0" w:type="dxa"/>
              <w:bottom w:w="0" w:type="dxa"/>
              <w:right w:w="0" w:type="dxa"/>
            </w:tcMar>
            <w:vAlign w:val="center"/>
          </w:tcPr>
          <w:p w14:paraId="06E9645B" w14:textId="77777777" w:rsidR="00E53D57" w:rsidRPr="00C97B01" w:rsidRDefault="00E53D57" w:rsidP="00FF508E">
            <w:pPr>
              <w:rPr>
                <w:sz w:val="22"/>
                <w:u w:color="000000"/>
              </w:rPr>
            </w:pPr>
            <w:r w:rsidRPr="00C97B01">
              <w:rPr>
                <w:sz w:val="22"/>
              </w:rPr>
              <w:t>1,60</w:t>
            </w:r>
          </w:p>
        </w:tc>
      </w:tr>
      <w:tr w:rsidR="00C97B01" w:rsidRPr="00C97B01" w14:paraId="1DC35835" w14:textId="77777777" w:rsidTr="000855E9">
        <w:trPr>
          <w:trHeight w:hRule="exact" w:val="283"/>
        </w:trPr>
        <w:tc>
          <w:tcPr>
            <w:tcW w:w="5657" w:type="dxa"/>
            <w:shd w:val="clear" w:color="auto" w:fill="F2F2F2" w:themeFill="background1" w:themeFillShade="F2"/>
            <w:tcMar>
              <w:top w:w="0" w:type="dxa"/>
              <w:left w:w="0" w:type="dxa"/>
              <w:bottom w:w="0" w:type="dxa"/>
              <w:right w:w="0" w:type="dxa"/>
            </w:tcMar>
            <w:vAlign w:val="center"/>
          </w:tcPr>
          <w:p w14:paraId="065BF814" w14:textId="7E662876" w:rsidR="00E53D57" w:rsidRPr="00C97B01" w:rsidRDefault="00E53D57" w:rsidP="00FF508E">
            <w:pPr>
              <w:ind w:left="170"/>
              <w:rPr>
                <w:b/>
                <w:sz w:val="22"/>
                <w:u w:color="000000"/>
              </w:rPr>
            </w:pPr>
            <w:r w:rsidRPr="00C97B01">
              <w:rPr>
                <w:b/>
                <w:sz w:val="22"/>
              </w:rPr>
              <w:t>za drugą godzinę postoju pojazdu</w:t>
            </w:r>
          </w:p>
        </w:tc>
        <w:tc>
          <w:tcPr>
            <w:tcW w:w="1698" w:type="dxa"/>
            <w:tcMar>
              <w:top w:w="0" w:type="dxa"/>
              <w:left w:w="0" w:type="dxa"/>
              <w:bottom w:w="0" w:type="dxa"/>
              <w:right w:w="0" w:type="dxa"/>
            </w:tcMar>
            <w:vAlign w:val="center"/>
          </w:tcPr>
          <w:p w14:paraId="1148BE4E" w14:textId="77777777" w:rsidR="00E53D57" w:rsidRPr="00C97B01" w:rsidRDefault="00E53D57" w:rsidP="00FF508E">
            <w:pPr>
              <w:rPr>
                <w:sz w:val="22"/>
                <w:u w:color="000000"/>
              </w:rPr>
            </w:pPr>
            <w:r w:rsidRPr="00C97B01">
              <w:rPr>
                <w:sz w:val="22"/>
              </w:rPr>
              <w:t>3,20</w:t>
            </w:r>
          </w:p>
        </w:tc>
        <w:tc>
          <w:tcPr>
            <w:tcW w:w="1698" w:type="dxa"/>
            <w:tcMar>
              <w:top w:w="0" w:type="dxa"/>
              <w:left w:w="0" w:type="dxa"/>
              <w:bottom w:w="0" w:type="dxa"/>
              <w:right w:w="0" w:type="dxa"/>
            </w:tcMar>
            <w:vAlign w:val="center"/>
          </w:tcPr>
          <w:p w14:paraId="2EB9822A" w14:textId="77777777" w:rsidR="00E53D57" w:rsidRPr="00C97B01" w:rsidRDefault="00E53D57" w:rsidP="00FF508E">
            <w:pPr>
              <w:rPr>
                <w:sz w:val="22"/>
                <w:u w:color="000000"/>
              </w:rPr>
            </w:pPr>
            <w:r w:rsidRPr="00C97B01">
              <w:rPr>
                <w:sz w:val="22"/>
              </w:rPr>
              <w:t>1,80</w:t>
            </w:r>
          </w:p>
        </w:tc>
      </w:tr>
      <w:tr w:rsidR="00C97B01" w:rsidRPr="00C97B01" w14:paraId="5C4F4FD5" w14:textId="77777777" w:rsidTr="000855E9">
        <w:trPr>
          <w:trHeight w:hRule="exact" w:val="283"/>
        </w:trPr>
        <w:tc>
          <w:tcPr>
            <w:tcW w:w="5657" w:type="dxa"/>
            <w:shd w:val="clear" w:color="auto" w:fill="F2F2F2" w:themeFill="background1" w:themeFillShade="F2"/>
            <w:tcMar>
              <w:top w:w="0" w:type="dxa"/>
              <w:left w:w="0" w:type="dxa"/>
              <w:bottom w:w="0" w:type="dxa"/>
              <w:right w:w="0" w:type="dxa"/>
            </w:tcMar>
            <w:vAlign w:val="center"/>
          </w:tcPr>
          <w:p w14:paraId="40C89E90" w14:textId="302B2995" w:rsidR="00E53D57" w:rsidRPr="00C97B01" w:rsidRDefault="00E53D57" w:rsidP="00FF508E">
            <w:pPr>
              <w:ind w:left="170"/>
              <w:rPr>
                <w:b/>
                <w:sz w:val="22"/>
                <w:u w:color="000000"/>
              </w:rPr>
            </w:pPr>
            <w:r w:rsidRPr="00C97B01">
              <w:rPr>
                <w:b/>
                <w:sz w:val="22"/>
              </w:rPr>
              <w:t>za trzecią godzinę postoju pojazdu</w:t>
            </w:r>
          </w:p>
        </w:tc>
        <w:tc>
          <w:tcPr>
            <w:tcW w:w="1698" w:type="dxa"/>
            <w:tcMar>
              <w:top w:w="0" w:type="dxa"/>
              <w:left w:w="0" w:type="dxa"/>
              <w:bottom w:w="0" w:type="dxa"/>
              <w:right w:w="0" w:type="dxa"/>
            </w:tcMar>
            <w:vAlign w:val="center"/>
          </w:tcPr>
          <w:p w14:paraId="6B77CC6E" w14:textId="77777777" w:rsidR="00E53D57" w:rsidRPr="00C97B01" w:rsidRDefault="00E53D57" w:rsidP="00FF508E">
            <w:pPr>
              <w:rPr>
                <w:sz w:val="22"/>
                <w:u w:color="000000"/>
              </w:rPr>
            </w:pPr>
            <w:r w:rsidRPr="00C97B01">
              <w:rPr>
                <w:sz w:val="22"/>
              </w:rPr>
              <w:t>3,60</w:t>
            </w:r>
          </w:p>
        </w:tc>
        <w:tc>
          <w:tcPr>
            <w:tcW w:w="1698" w:type="dxa"/>
            <w:tcMar>
              <w:top w:w="0" w:type="dxa"/>
              <w:left w:w="0" w:type="dxa"/>
              <w:bottom w:w="0" w:type="dxa"/>
              <w:right w:w="0" w:type="dxa"/>
            </w:tcMar>
            <w:vAlign w:val="center"/>
          </w:tcPr>
          <w:p w14:paraId="6DEA9B28" w14:textId="77777777" w:rsidR="00E53D57" w:rsidRPr="00C97B01" w:rsidRDefault="00E53D57" w:rsidP="00FF508E">
            <w:pPr>
              <w:rPr>
                <w:sz w:val="22"/>
                <w:u w:color="000000"/>
              </w:rPr>
            </w:pPr>
            <w:r w:rsidRPr="00C97B01">
              <w:rPr>
                <w:sz w:val="22"/>
              </w:rPr>
              <w:t>2,00</w:t>
            </w:r>
          </w:p>
        </w:tc>
      </w:tr>
      <w:tr w:rsidR="00C97B01" w:rsidRPr="00C97B01" w14:paraId="137524CE" w14:textId="77777777" w:rsidTr="000855E9">
        <w:trPr>
          <w:trHeight w:hRule="exact" w:val="283"/>
        </w:trPr>
        <w:tc>
          <w:tcPr>
            <w:tcW w:w="5657" w:type="dxa"/>
            <w:shd w:val="clear" w:color="auto" w:fill="F2F2F2" w:themeFill="background1" w:themeFillShade="F2"/>
            <w:tcMar>
              <w:top w:w="0" w:type="dxa"/>
              <w:left w:w="0" w:type="dxa"/>
              <w:bottom w:w="0" w:type="dxa"/>
              <w:right w:w="0" w:type="dxa"/>
            </w:tcMar>
            <w:vAlign w:val="center"/>
          </w:tcPr>
          <w:p w14:paraId="1776D64C" w14:textId="02E71692" w:rsidR="00E53D57" w:rsidRPr="00C97B01" w:rsidRDefault="00E53D57" w:rsidP="00FF508E">
            <w:pPr>
              <w:ind w:left="170"/>
              <w:rPr>
                <w:b/>
                <w:sz w:val="22"/>
                <w:u w:color="000000"/>
              </w:rPr>
            </w:pPr>
            <w:r w:rsidRPr="00C97B01">
              <w:rPr>
                <w:b/>
                <w:sz w:val="22"/>
              </w:rPr>
              <w:t>za czwartą i każdą następną godzinę postoju pojazdu</w:t>
            </w:r>
          </w:p>
        </w:tc>
        <w:tc>
          <w:tcPr>
            <w:tcW w:w="1698" w:type="dxa"/>
            <w:tcMar>
              <w:top w:w="0" w:type="dxa"/>
              <w:left w:w="0" w:type="dxa"/>
              <w:bottom w:w="0" w:type="dxa"/>
              <w:right w:w="0" w:type="dxa"/>
            </w:tcMar>
            <w:vAlign w:val="center"/>
          </w:tcPr>
          <w:p w14:paraId="4507CFD7" w14:textId="77777777" w:rsidR="00E53D57" w:rsidRPr="00C97B01" w:rsidRDefault="00E53D57" w:rsidP="00FF508E">
            <w:pPr>
              <w:rPr>
                <w:sz w:val="22"/>
                <w:u w:color="000000"/>
              </w:rPr>
            </w:pPr>
            <w:r w:rsidRPr="00C97B01">
              <w:rPr>
                <w:sz w:val="22"/>
              </w:rPr>
              <w:t>2,80</w:t>
            </w:r>
          </w:p>
        </w:tc>
        <w:tc>
          <w:tcPr>
            <w:tcW w:w="1698" w:type="dxa"/>
            <w:tcMar>
              <w:top w:w="0" w:type="dxa"/>
              <w:left w:w="0" w:type="dxa"/>
              <w:bottom w:w="0" w:type="dxa"/>
              <w:right w:w="0" w:type="dxa"/>
            </w:tcMar>
            <w:vAlign w:val="center"/>
          </w:tcPr>
          <w:p w14:paraId="57BD47B7" w14:textId="77777777" w:rsidR="00E53D57" w:rsidRPr="00C97B01" w:rsidRDefault="00E53D57" w:rsidP="00FF508E">
            <w:pPr>
              <w:rPr>
                <w:sz w:val="22"/>
                <w:u w:color="000000"/>
              </w:rPr>
            </w:pPr>
            <w:r w:rsidRPr="00C97B01">
              <w:rPr>
                <w:sz w:val="22"/>
              </w:rPr>
              <w:t>1,60</w:t>
            </w:r>
          </w:p>
        </w:tc>
      </w:tr>
    </w:tbl>
    <w:p w14:paraId="313AF145" w14:textId="77777777" w:rsidR="00E53D57" w:rsidRPr="00C97B01" w:rsidRDefault="00E53D57" w:rsidP="000469BE">
      <w:pPr>
        <w:pStyle w:val="rdo"/>
        <w:spacing w:before="0"/>
      </w:pPr>
      <w:r w:rsidRPr="00C97B01">
        <w:t>Źródło: Biuro Strefy Płatnego Parkowania</w:t>
      </w:r>
    </w:p>
    <w:p w14:paraId="5F9DC23C" w14:textId="07C94448" w:rsidR="00184FA2" w:rsidRPr="00C97B01" w:rsidRDefault="7716B14D" w:rsidP="00FF508E">
      <w:pPr>
        <w:pStyle w:val="Legenda"/>
        <w:rPr>
          <w:rFonts w:ascii="Calibri Light" w:hAnsi="Calibri Light"/>
          <w:sz w:val="24"/>
          <w:szCs w:val="24"/>
        </w:rPr>
      </w:pPr>
      <w:bookmarkStart w:id="212" w:name="_Toc6568348"/>
      <w:bookmarkStart w:id="213" w:name="_Toc173845367"/>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82</w:t>
      </w:r>
      <w:r w:rsidR="0037179A" w:rsidRPr="00C97B01">
        <w:rPr>
          <w:rFonts w:ascii="Calibri Light" w:hAnsi="Calibri Light"/>
          <w:sz w:val="24"/>
          <w:szCs w:val="24"/>
        </w:rPr>
        <w:fldChar w:fldCharType="end"/>
      </w:r>
      <w:r w:rsidRPr="00C97B01">
        <w:rPr>
          <w:rFonts w:ascii="Calibri Light" w:hAnsi="Calibri Light"/>
          <w:sz w:val="24"/>
          <w:szCs w:val="24"/>
        </w:rPr>
        <w:t>. Wysokość opłat abonamentowych i zryczałtowanych w strefie płatnego parkowania</w:t>
      </w:r>
      <w:bookmarkEnd w:id="212"/>
      <w:bookmarkEnd w:id="213"/>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Caption w:val="Tabela 82"/>
        <w:tblDescription w:val="Wysokość opłat abonamentowych i zryczałtowanych w strefie płatnego parkowania w podstrefie A oraz B."/>
      </w:tblPr>
      <w:tblGrid>
        <w:gridCol w:w="5687"/>
        <w:gridCol w:w="1708"/>
        <w:gridCol w:w="1709"/>
      </w:tblGrid>
      <w:tr w:rsidR="000855E9" w:rsidRPr="00C97B01" w14:paraId="4DEEC73F" w14:textId="77777777" w:rsidTr="00650B46">
        <w:trPr>
          <w:trHeight w:val="591"/>
          <w:tblHeader/>
        </w:trPr>
        <w:tc>
          <w:tcPr>
            <w:tcW w:w="5687" w:type="dxa"/>
            <w:shd w:val="clear" w:color="auto" w:fill="F2F2F2" w:themeFill="background1" w:themeFillShade="F2"/>
            <w:tcMar>
              <w:top w:w="15" w:type="dxa"/>
              <w:left w:w="108" w:type="dxa"/>
              <w:bottom w:w="0" w:type="dxa"/>
              <w:right w:w="108" w:type="dxa"/>
            </w:tcMar>
            <w:vAlign w:val="center"/>
            <w:hideMark/>
          </w:tcPr>
          <w:p w14:paraId="601523DF" w14:textId="17203ACF" w:rsidR="000855E9" w:rsidRPr="00C97B01" w:rsidRDefault="000855E9" w:rsidP="000855E9">
            <w:pPr>
              <w:rPr>
                <w:rFonts w:ascii="Calibri Light" w:hAnsi="Calibri Light"/>
                <w:b/>
                <w:bCs/>
                <w:sz w:val="22"/>
              </w:rPr>
            </w:pPr>
            <w:r w:rsidRPr="00C97B01">
              <w:rPr>
                <w:rFonts w:ascii="Calibri Light" w:hAnsi="Calibri Light"/>
                <w:b/>
                <w:bCs/>
                <w:sz w:val="22"/>
              </w:rPr>
              <w:t>Opłaty</w:t>
            </w:r>
            <w:r>
              <w:rPr>
                <w:rFonts w:ascii="Calibri Light" w:hAnsi="Calibri Light"/>
                <w:b/>
                <w:bCs/>
                <w:sz w:val="22"/>
              </w:rPr>
              <w:t>:</w:t>
            </w:r>
          </w:p>
        </w:tc>
        <w:tc>
          <w:tcPr>
            <w:tcW w:w="1708" w:type="dxa"/>
            <w:shd w:val="clear" w:color="auto" w:fill="F2F2F2" w:themeFill="background1" w:themeFillShade="F2"/>
            <w:tcMar>
              <w:top w:w="15" w:type="dxa"/>
              <w:left w:w="108" w:type="dxa"/>
              <w:bottom w:w="0" w:type="dxa"/>
              <w:right w:w="108" w:type="dxa"/>
            </w:tcMar>
            <w:vAlign w:val="center"/>
            <w:hideMark/>
          </w:tcPr>
          <w:p w14:paraId="4BFF6DD4" w14:textId="420165ED" w:rsidR="000855E9" w:rsidRPr="00C97B01" w:rsidRDefault="000855E9" w:rsidP="000855E9">
            <w:pPr>
              <w:rPr>
                <w:rFonts w:ascii="Calibri Light" w:hAnsi="Calibri Light"/>
                <w:b/>
                <w:bCs/>
                <w:sz w:val="22"/>
              </w:rPr>
            </w:pPr>
            <w:r w:rsidRPr="00C97B01">
              <w:rPr>
                <w:rFonts w:ascii="Calibri Light" w:hAnsi="Calibri Light"/>
                <w:b/>
                <w:bCs/>
                <w:sz w:val="22"/>
              </w:rPr>
              <w:t xml:space="preserve">Kwota </w:t>
            </w:r>
            <w:r>
              <w:rPr>
                <w:rFonts w:ascii="Calibri Light" w:hAnsi="Calibri Light"/>
                <w:b/>
                <w:bCs/>
                <w:sz w:val="22"/>
              </w:rPr>
              <w:t>(</w:t>
            </w:r>
            <w:r w:rsidRPr="00C97B01">
              <w:rPr>
                <w:rFonts w:ascii="Calibri Light" w:hAnsi="Calibri Light"/>
                <w:b/>
                <w:bCs/>
                <w:sz w:val="22"/>
              </w:rPr>
              <w:t>w zł</w:t>
            </w:r>
            <w:r>
              <w:rPr>
                <w:rFonts w:ascii="Calibri Light" w:hAnsi="Calibri Light"/>
                <w:b/>
                <w:bCs/>
                <w:sz w:val="22"/>
              </w:rPr>
              <w:t xml:space="preserve">) </w:t>
            </w:r>
            <w:r w:rsidRPr="00C97B01">
              <w:rPr>
                <w:rFonts w:ascii="Calibri Light" w:hAnsi="Calibri Light"/>
                <w:b/>
                <w:bCs/>
                <w:sz w:val="22"/>
              </w:rPr>
              <w:t>podstrefa A</w:t>
            </w:r>
          </w:p>
        </w:tc>
        <w:tc>
          <w:tcPr>
            <w:tcW w:w="1709" w:type="dxa"/>
            <w:shd w:val="clear" w:color="auto" w:fill="F2F2F2" w:themeFill="background1" w:themeFillShade="F2"/>
            <w:vAlign w:val="center"/>
          </w:tcPr>
          <w:p w14:paraId="1F85B09C" w14:textId="27722903" w:rsidR="000855E9" w:rsidRPr="00C97B01" w:rsidRDefault="000855E9" w:rsidP="000855E9">
            <w:pPr>
              <w:rPr>
                <w:rFonts w:ascii="Calibri Light" w:hAnsi="Calibri Light"/>
                <w:b/>
                <w:bCs/>
                <w:sz w:val="22"/>
              </w:rPr>
            </w:pPr>
            <w:r w:rsidRPr="00C97B01">
              <w:rPr>
                <w:rFonts w:ascii="Calibri Light" w:hAnsi="Calibri Light"/>
                <w:b/>
                <w:bCs/>
                <w:sz w:val="22"/>
              </w:rPr>
              <w:t xml:space="preserve">Kwota </w:t>
            </w:r>
            <w:r>
              <w:rPr>
                <w:rFonts w:ascii="Calibri Light" w:hAnsi="Calibri Light"/>
                <w:b/>
                <w:bCs/>
                <w:sz w:val="22"/>
              </w:rPr>
              <w:t>(</w:t>
            </w:r>
            <w:r w:rsidRPr="00C97B01">
              <w:rPr>
                <w:rFonts w:ascii="Calibri Light" w:hAnsi="Calibri Light"/>
                <w:b/>
                <w:bCs/>
                <w:sz w:val="22"/>
              </w:rPr>
              <w:t>w zł</w:t>
            </w:r>
            <w:r>
              <w:rPr>
                <w:rFonts w:ascii="Calibri Light" w:hAnsi="Calibri Light"/>
                <w:b/>
                <w:bCs/>
                <w:sz w:val="22"/>
              </w:rPr>
              <w:t xml:space="preserve">) </w:t>
            </w:r>
            <w:r w:rsidRPr="00C97B01">
              <w:rPr>
                <w:rFonts w:ascii="Calibri Light" w:hAnsi="Calibri Light"/>
                <w:b/>
                <w:bCs/>
                <w:sz w:val="22"/>
              </w:rPr>
              <w:t>podstrefa B</w:t>
            </w:r>
          </w:p>
        </w:tc>
      </w:tr>
      <w:tr w:rsidR="00C97B01" w:rsidRPr="00C97B01" w14:paraId="2B3F65B9"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30E64516" w14:textId="56765A5D" w:rsidR="003731E3" w:rsidRPr="00C97B01" w:rsidRDefault="004E0E4C" w:rsidP="000855E9">
            <w:pPr>
              <w:ind w:left="113"/>
              <w:rPr>
                <w:rFonts w:ascii="Calibri Light" w:hAnsi="Calibri Light"/>
                <w:b/>
                <w:bCs/>
                <w:sz w:val="22"/>
              </w:rPr>
            </w:pPr>
            <w:r w:rsidRPr="00C97B01">
              <w:rPr>
                <w:rFonts w:ascii="Calibri Light" w:hAnsi="Calibri Light"/>
                <w:b/>
                <w:bCs/>
                <w:sz w:val="22"/>
              </w:rPr>
              <w:t>abonament mieszkańca (miesięczny)</w:t>
            </w:r>
          </w:p>
        </w:tc>
        <w:tc>
          <w:tcPr>
            <w:tcW w:w="1708" w:type="dxa"/>
            <w:shd w:val="clear" w:color="auto" w:fill="auto"/>
            <w:tcMar>
              <w:top w:w="15" w:type="dxa"/>
              <w:left w:w="108" w:type="dxa"/>
              <w:bottom w:w="0" w:type="dxa"/>
              <w:right w:w="108" w:type="dxa"/>
            </w:tcMar>
            <w:vAlign w:val="center"/>
            <w:hideMark/>
          </w:tcPr>
          <w:p w14:paraId="58C82DC9" w14:textId="01B5E2AF" w:rsidR="003731E3" w:rsidRPr="00C97B01" w:rsidRDefault="003731E3" w:rsidP="000855E9">
            <w:pPr>
              <w:rPr>
                <w:sz w:val="22"/>
              </w:rPr>
            </w:pPr>
            <w:r w:rsidRPr="00C97B01">
              <w:rPr>
                <w:sz w:val="22"/>
              </w:rPr>
              <w:t>12</w:t>
            </w:r>
          </w:p>
        </w:tc>
        <w:tc>
          <w:tcPr>
            <w:tcW w:w="1709" w:type="dxa"/>
            <w:shd w:val="clear" w:color="auto" w:fill="auto"/>
            <w:tcMar>
              <w:top w:w="15" w:type="dxa"/>
              <w:left w:w="108" w:type="dxa"/>
              <w:bottom w:w="0" w:type="dxa"/>
              <w:right w:w="108" w:type="dxa"/>
            </w:tcMar>
            <w:vAlign w:val="center"/>
            <w:hideMark/>
          </w:tcPr>
          <w:p w14:paraId="19154A77" w14:textId="65891B10" w:rsidR="003731E3" w:rsidRPr="00C97B01" w:rsidRDefault="003731E3" w:rsidP="000855E9">
            <w:pPr>
              <w:rPr>
                <w:sz w:val="22"/>
              </w:rPr>
            </w:pPr>
            <w:r w:rsidRPr="00C97B01">
              <w:rPr>
                <w:sz w:val="22"/>
              </w:rPr>
              <w:t>7</w:t>
            </w:r>
          </w:p>
        </w:tc>
      </w:tr>
      <w:tr w:rsidR="00C97B01" w:rsidRPr="00C97B01" w14:paraId="585A8DCB"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77047CC8" w14:textId="5D046C3B" w:rsidR="003731E3" w:rsidRPr="00C97B01" w:rsidRDefault="004E0E4C" w:rsidP="000855E9">
            <w:pPr>
              <w:ind w:left="113"/>
              <w:rPr>
                <w:rFonts w:ascii="Calibri Light" w:hAnsi="Calibri Light"/>
                <w:b/>
                <w:bCs/>
                <w:sz w:val="22"/>
              </w:rPr>
            </w:pPr>
            <w:r w:rsidRPr="00C97B01">
              <w:rPr>
                <w:rFonts w:ascii="Calibri Light" w:hAnsi="Calibri Light"/>
                <w:b/>
                <w:bCs/>
                <w:sz w:val="22"/>
              </w:rPr>
              <w:t>abonament mieszkańca (półroczny)</w:t>
            </w:r>
          </w:p>
        </w:tc>
        <w:tc>
          <w:tcPr>
            <w:tcW w:w="1708" w:type="dxa"/>
            <w:shd w:val="clear" w:color="auto" w:fill="auto"/>
            <w:tcMar>
              <w:top w:w="15" w:type="dxa"/>
              <w:left w:w="108" w:type="dxa"/>
              <w:bottom w:w="0" w:type="dxa"/>
              <w:right w:w="108" w:type="dxa"/>
            </w:tcMar>
            <w:vAlign w:val="center"/>
            <w:hideMark/>
          </w:tcPr>
          <w:p w14:paraId="7B2876C8" w14:textId="2EDDA81F" w:rsidR="003731E3" w:rsidRPr="00C97B01" w:rsidRDefault="003731E3" w:rsidP="000855E9">
            <w:pPr>
              <w:rPr>
                <w:sz w:val="22"/>
              </w:rPr>
            </w:pPr>
            <w:r w:rsidRPr="00C97B01">
              <w:rPr>
                <w:sz w:val="22"/>
              </w:rPr>
              <w:t>60</w:t>
            </w:r>
          </w:p>
        </w:tc>
        <w:tc>
          <w:tcPr>
            <w:tcW w:w="1709" w:type="dxa"/>
            <w:shd w:val="clear" w:color="auto" w:fill="auto"/>
            <w:tcMar>
              <w:top w:w="15" w:type="dxa"/>
              <w:left w:w="108" w:type="dxa"/>
              <w:bottom w:w="0" w:type="dxa"/>
              <w:right w:w="108" w:type="dxa"/>
            </w:tcMar>
            <w:vAlign w:val="center"/>
            <w:hideMark/>
          </w:tcPr>
          <w:p w14:paraId="1C9266BA" w14:textId="02C4D200" w:rsidR="003731E3" w:rsidRPr="00C97B01" w:rsidRDefault="003731E3" w:rsidP="000855E9">
            <w:pPr>
              <w:rPr>
                <w:sz w:val="22"/>
              </w:rPr>
            </w:pPr>
            <w:r w:rsidRPr="00C97B01">
              <w:rPr>
                <w:sz w:val="22"/>
              </w:rPr>
              <w:t>35</w:t>
            </w:r>
          </w:p>
        </w:tc>
      </w:tr>
      <w:tr w:rsidR="00C97B01" w:rsidRPr="00C97B01" w14:paraId="4C5A42EC"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21CFD2B9" w14:textId="0CFFEABF" w:rsidR="003731E3" w:rsidRPr="00C97B01" w:rsidRDefault="004E0E4C" w:rsidP="000855E9">
            <w:pPr>
              <w:ind w:left="113"/>
              <w:rPr>
                <w:rFonts w:ascii="Calibri Light" w:hAnsi="Calibri Light"/>
                <w:b/>
                <w:bCs/>
                <w:sz w:val="22"/>
              </w:rPr>
            </w:pPr>
            <w:r w:rsidRPr="00C97B01">
              <w:rPr>
                <w:rFonts w:ascii="Calibri Light" w:hAnsi="Calibri Light"/>
                <w:b/>
                <w:bCs/>
                <w:sz w:val="22"/>
              </w:rPr>
              <w:t>abonament mieszkańca (roczny)</w:t>
            </w:r>
          </w:p>
        </w:tc>
        <w:tc>
          <w:tcPr>
            <w:tcW w:w="1708" w:type="dxa"/>
            <w:shd w:val="clear" w:color="auto" w:fill="auto"/>
            <w:tcMar>
              <w:top w:w="15" w:type="dxa"/>
              <w:left w:w="108" w:type="dxa"/>
              <w:bottom w:w="0" w:type="dxa"/>
              <w:right w:w="108" w:type="dxa"/>
            </w:tcMar>
            <w:vAlign w:val="center"/>
            <w:hideMark/>
          </w:tcPr>
          <w:p w14:paraId="609EB1D6" w14:textId="3559B9B6" w:rsidR="003731E3" w:rsidRPr="00C97B01" w:rsidRDefault="003731E3" w:rsidP="000855E9">
            <w:pPr>
              <w:rPr>
                <w:sz w:val="22"/>
              </w:rPr>
            </w:pPr>
            <w:r w:rsidRPr="00C97B01">
              <w:rPr>
                <w:sz w:val="22"/>
              </w:rPr>
              <w:t>110</w:t>
            </w:r>
          </w:p>
        </w:tc>
        <w:tc>
          <w:tcPr>
            <w:tcW w:w="1709" w:type="dxa"/>
            <w:shd w:val="clear" w:color="auto" w:fill="auto"/>
            <w:tcMar>
              <w:top w:w="15" w:type="dxa"/>
              <w:left w:w="108" w:type="dxa"/>
              <w:bottom w:w="0" w:type="dxa"/>
              <w:right w:w="108" w:type="dxa"/>
            </w:tcMar>
            <w:vAlign w:val="center"/>
            <w:hideMark/>
          </w:tcPr>
          <w:p w14:paraId="3128B73F" w14:textId="389EFAA0" w:rsidR="003731E3" w:rsidRPr="00C97B01" w:rsidRDefault="003731E3" w:rsidP="000855E9">
            <w:pPr>
              <w:rPr>
                <w:sz w:val="22"/>
              </w:rPr>
            </w:pPr>
            <w:r w:rsidRPr="00C97B01">
              <w:rPr>
                <w:sz w:val="22"/>
              </w:rPr>
              <w:t>60</w:t>
            </w:r>
          </w:p>
        </w:tc>
      </w:tr>
      <w:tr w:rsidR="00C97B01" w:rsidRPr="00C97B01" w14:paraId="5DFB2C25"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6C19ECF1" w14:textId="5985ABFE" w:rsidR="003731E3" w:rsidRPr="00C97B01" w:rsidRDefault="004E0E4C" w:rsidP="000855E9">
            <w:pPr>
              <w:ind w:left="113"/>
              <w:rPr>
                <w:rFonts w:ascii="Calibri Light" w:hAnsi="Calibri Light"/>
                <w:b/>
                <w:bCs/>
                <w:sz w:val="22"/>
              </w:rPr>
            </w:pPr>
            <w:r w:rsidRPr="00C97B01">
              <w:rPr>
                <w:rFonts w:ascii="Calibri Light" w:hAnsi="Calibri Light"/>
                <w:b/>
                <w:bCs/>
                <w:sz w:val="22"/>
              </w:rPr>
              <w:t>abonament zwykły (miesięczny)</w:t>
            </w:r>
          </w:p>
        </w:tc>
        <w:tc>
          <w:tcPr>
            <w:tcW w:w="1708" w:type="dxa"/>
            <w:shd w:val="clear" w:color="auto" w:fill="auto"/>
            <w:tcMar>
              <w:top w:w="15" w:type="dxa"/>
              <w:left w:w="108" w:type="dxa"/>
              <w:bottom w:w="0" w:type="dxa"/>
              <w:right w:w="108" w:type="dxa"/>
            </w:tcMar>
            <w:vAlign w:val="center"/>
            <w:hideMark/>
          </w:tcPr>
          <w:p w14:paraId="493AEA14" w14:textId="66F7D12A" w:rsidR="003731E3" w:rsidRPr="00C97B01" w:rsidRDefault="003731E3" w:rsidP="000855E9">
            <w:pPr>
              <w:rPr>
                <w:sz w:val="22"/>
              </w:rPr>
            </w:pPr>
            <w:r w:rsidRPr="00C97B01">
              <w:rPr>
                <w:sz w:val="22"/>
              </w:rPr>
              <w:t>280</w:t>
            </w:r>
          </w:p>
        </w:tc>
        <w:tc>
          <w:tcPr>
            <w:tcW w:w="1709" w:type="dxa"/>
            <w:shd w:val="clear" w:color="auto" w:fill="auto"/>
            <w:tcMar>
              <w:top w:w="15" w:type="dxa"/>
              <w:left w:w="108" w:type="dxa"/>
              <w:bottom w:w="0" w:type="dxa"/>
              <w:right w:w="108" w:type="dxa"/>
            </w:tcMar>
            <w:vAlign w:val="center"/>
            <w:hideMark/>
          </w:tcPr>
          <w:p w14:paraId="11CB7926" w14:textId="0963EEA8" w:rsidR="003731E3" w:rsidRPr="00C97B01" w:rsidRDefault="003731E3" w:rsidP="000855E9">
            <w:pPr>
              <w:rPr>
                <w:sz w:val="22"/>
              </w:rPr>
            </w:pPr>
            <w:r w:rsidRPr="00C97B01">
              <w:rPr>
                <w:sz w:val="22"/>
              </w:rPr>
              <w:t>160</w:t>
            </w:r>
          </w:p>
        </w:tc>
      </w:tr>
      <w:tr w:rsidR="00C97B01" w:rsidRPr="00C97B01" w14:paraId="729EE031"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47EE40FB" w14:textId="1E105A93" w:rsidR="003731E3" w:rsidRPr="00C97B01" w:rsidRDefault="004E0E4C" w:rsidP="000855E9">
            <w:pPr>
              <w:ind w:left="113"/>
              <w:rPr>
                <w:rFonts w:ascii="Calibri Light" w:hAnsi="Calibri Light"/>
                <w:b/>
                <w:bCs/>
                <w:sz w:val="22"/>
              </w:rPr>
            </w:pPr>
            <w:r w:rsidRPr="00C97B01">
              <w:rPr>
                <w:rFonts w:ascii="Calibri Light" w:hAnsi="Calibri Light"/>
                <w:b/>
                <w:bCs/>
                <w:sz w:val="22"/>
              </w:rPr>
              <w:t>abonament zwykły (kwartalny)</w:t>
            </w:r>
          </w:p>
        </w:tc>
        <w:tc>
          <w:tcPr>
            <w:tcW w:w="1708" w:type="dxa"/>
            <w:shd w:val="clear" w:color="auto" w:fill="auto"/>
            <w:tcMar>
              <w:top w:w="15" w:type="dxa"/>
              <w:left w:w="108" w:type="dxa"/>
              <w:bottom w:w="0" w:type="dxa"/>
              <w:right w:w="108" w:type="dxa"/>
            </w:tcMar>
            <w:vAlign w:val="center"/>
            <w:hideMark/>
          </w:tcPr>
          <w:p w14:paraId="12AE60BF" w14:textId="46D35DB0" w:rsidR="003731E3" w:rsidRPr="00C97B01" w:rsidRDefault="003731E3" w:rsidP="000855E9">
            <w:pPr>
              <w:rPr>
                <w:sz w:val="22"/>
              </w:rPr>
            </w:pPr>
            <w:r w:rsidRPr="00C97B01">
              <w:rPr>
                <w:sz w:val="22"/>
              </w:rPr>
              <w:t>700</w:t>
            </w:r>
          </w:p>
        </w:tc>
        <w:tc>
          <w:tcPr>
            <w:tcW w:w="1709" w:type="dxa"/>
            <w:shd w:val="clear" w:color="auto" w:fill="auto"/>
            <w:tcMar>
              <w:top w:w="15" w:type="dxa"/>
              <w:left w:w="108" w:type="dxa"/>
              <w:bottom w:w="0" w:type="dxa"/>
              <w:right w:w="108" w:type="dxa"/>
            </w:tcMar>
            <w:vAlign w:val="center"/>
            <w:hideMark/>
          </w:tcPr>
          <w:p w14:paraId="6F02C2B7" w14:textId="26D3ED1F" w:rsidR="003731E3" w:rsidRPr="00C97B01" w:rsidRDefault="003731E3" w:rsidP="000855E9">
            <w:pPr>
              <w:rPr>
                <w:sz w:val="22"/>
              </w:rPr>
            </w:pPr>
            <w:r w:rsidRPr="00C97B01">
              <w:rPr>
                <w:sz w:val="22"/>
              </w:rPr>
              <w:t>400</w:t>
            </w:r>
          </w:p>
        </w:tc>
      </w:tr>
      <w:tr w:rsidR="00C97B01" w:rsidRPr="00C97B01" w14:paraId="623D63D6"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264870D5" w14:textId="733D738F" w:rsidR="003731E3" w:rsidRPr="00C97B01" w:rsidRDefault="004E0E4C" w:rsidP="000855E9">
            <w:pPr>
              <w:ind w:left="113"/>
              <w:rPr>
                <w:rFonts w:ascii="Calibri Light" w:hAnsi="Calibri Light"/>
                <w:b/>
                <w:bCs/>
                <w:sz w:val="22"/>
              </w:rPr>
            </w:pPr>
            <w:r w:rsidRPr="00C97B01">
              <w:rPr>
                <w:rFonts w:ascii="Calibri Light" w:hAnsi="Calibri Light"/>
                <w:b/>
                <w:bCs/>
                <w:sz w:val="22"/>
              </w:rPr>
              <w:t>abonament zwykły (półroczny)</w:t>
            </w:r>
          </w:p>
        </w:tc>
        <w:tc>
          <w:tcPr>
            <w:tcW w:w="1708" w:type="dxa"/>
            <w:shd w:val="clear" w:color="auto" w:fill="auto"/>
            <w:tcMar>
              <w:top w:w="15" w:type="dxa"/>
              <w:left w:w="108" w:type="dxa"/>
              <w:bottom w:w="0" w:type="dxa"/>
              <w:right w:w="108" w:type="dxa"/>
            </w:tcMar>
            <w:vAlign w:val="center"/>
            <w:hideMark/>
          </w:tcPr>
          <w:p w14:paraId="676ED5EE" w14:textId="1B3C7530" w:rsidR="003731E3" w:rsidRPr="00C97B01" w:rsidRDefault="003731E3" w:rsidP="000855E9">
            <w:pPr>
              <w:rPr>
                <w:sz w:val="22"/>
              </w:rPr>
            </w:pPr>
            <w:r w:rsidRPr="00C97B01">
              <w:rPr>
                <w:sz w:val="22"/>
              </w:rPr>
              <w:t>1200</w:t>
            </w:r>
          </w:p>
        </w:tc>
        <w:tc>
          <w:tcPr>
            <w:tcW w:w="1709" w:type="dxa"/>
            <w:shd w:val="clear" w:color="auto" w:fill="auto"/>
            <w:tcMar>
              <w:top w:w="15" w:type="dxa"/>
              <w:left w:w="108" w:type="dxa"/>
              <w:bottom w:w="0" w:type="dxa"/>
              <w:right w:w="108" w:type="dxa"/>
            </w:tcMar>
            <w:vAlign w:val="center"/>
            <w:hideMark/>
          </w:tcPr>
          <w:p w14:paraId="024624D2" w14:textId="12C5A916" w:rsidR="003731E3" w:rsidRPr="00C97B01" w:rsidRDefault="003731E3" w:rsidP="000855E9">
            <w:pPr>
              <w:rPr>
                <w:sz w:val="22"/>
              </w:rPr>
            </w:pPr>
            <w:r w:rsidRPr="00C97B01">
              <w:rPr>
                <w:sz w:val="22"/>
              </w:rPr>
              <w:t>700</w:t>
            </w:r>
          </w:p>
        </w:tc>
      </w:tr>
      <w:tr w:rsidR="00C97B01" w:rsidRPr="00C97B01" w14:paraId="4256E4E4"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6A56FC81" w14:textId="13CD784A" w:rsidR="003731E3" w:rsidRPr="00C97B01" w:rsidRDefault="004E0E4C" w:rsidP="000855E9">
            <w:pPr>
              <w:ind w:left="113"/>
              <w:rPr>
                <w:rFonts w:ascii="Calibri Light" w:hAnsi="Calibri Light"/>
                <w:b/>
                <w:bCs/>
                <w:sz w:val="22"/>
              </w:rPr>
            </w:pPr>
            <w:r w:rsidRPr="00C97B01">
              <w:rPr>
                <w:rFonts w:ascii="Calibri Light" w:hAnsi="Calibri Light"/>
                <w:b/>
                <w:bCs/>
                <w:sz w:val="22"/>
              </w:rPr>
              <w:t>abonament zwykły (roczny)</w:t>
            </w:r>
          </w:p>
        </w:tc>
        <w:tc>
          <w:tcPr>
            <w:tcW w:w="1708" w:type="dxa"/>
            <w:shd w:val="clear" w:color="auto" w:fill="auto"/>
            <w:tcMar>
              <w:top w:w="15" w:type="dxa"/>
              <w:left w:w="108" w:type="dxa"/>
              <w:bottom w:w="0" w:type="dxa"/>
              <w:right w:w="108" w:type="dxa"/>
            </w:tcMar>
            <w:vAlign w:val="center"/>
            <w:hideMark/>
          </w:tcPr>
          <w:p w14:paraId="67678958" w14:textId="79687006" w:rsidR="003731E3" w:rsidRPr="00C97B01" w:rsidRDefault="003731E3" w:rsidP="000855E9">
            <w:pPr>
              <w:rPr>
                <w:sz w:val="22"/>
              </w:rPr>
            </w:pPr>
            <w:r w:rsidRPr="00C97B01">
              <w:rPr>
                <w:sz w:val="22"/>
              </w:rPr>
              <w:t>1900</w:t>
            </w:r>
          </w:p>
        </w:tc>
        <w:tc>
          <w:tcPr>
            <w:tcW w:w="1709" w:type="dxa"/>
            <w:shd w:val="clear" w:color="auto" w:fill="auto"/>
            <w:tcMar>
              <w:top w:w="15" w:type="dxa"/>
              <w:left w:w="108" w:type="dxa"/>
              <w:bottom w:w="0" w:type="dxa"/>
              <w:right w:w="108" w:type="dxa"/>
            </w:tcMar>
            <w:vAlign w:val="center"/>
            <w:hideMark/>
          </w:tcPr>
          <w:p w14:paraId="4CFFA2B6" w14:textId="4E1FBF49" w:rsidR="003731E3" w:rsidRPr="00C97B01" w:rsidRDefault="003731E3" w:rsidP="000855E9">
            <w:pPr>
              <w:rPr>
                <w:sz w:val="22"/>
              </w:rPr>
            </w:pPr>
            <w:r w:rsidRPr="00C97B01">
              <w:rPr>
                <w:sz w:val="22"/>
              </w:rPr>
              <w:t>1100</w:t>
            </w:r>
          </w:p>
        </w:tc>
      </w:tr>
      <w:tr w:rsidR="00C97B01" w:rsidRPr="00C97B01" w14:paraId="6AAB1A00"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5B471E0C" w14:textId="4041999F" w:rsidR="003731E3" w:rsidRPr="00C97B01" w:rsidRDefault="004E0E4C" w:rsidP="000855E9">
            <w:pPr>
              <w:ind w:left="113"/>
              <w:rPr>
                <w:rFonts w:ascii="Calibri Light" w:hAnsi="Calibri Light"/>
                <w:b/>
                <w:bCs/>
                <w:sz w:val="22"/>
              </w:rPr>
            </w:pPr>
            <w:r w:rsidRPr="00C97B01">
              <w:rPr>
                <w:rFonts w:ascii="Calibri Light" w:hAnsi="Calibri Light"/>
                <w:b/>
                <w:bCs/>
                <w:sz w:val="22"/>
              </w:rPr>
              <w:t>opłata ryczałtowa za zastrzeżenie stanowiska postojowego – „kopertę” w okresie miesięcznym</w:t>
            </w:r>
          </w:p>
        </w:tc>
        <w:tc>
          <w:tcPr>
            <w:tcW w:w="1708" w:type="dxa"/>
            <w:shd w:val="clear" w:color="auto" w:fill="auto"/>
            <w:tcMar>
              <w:top w:w="15" w:type="dxa"/>
              <w:left w:w="108" w:type="dxa"/>
              <w:bottom w:w="0" w:type="dxa"/>
              <w:right w:w="108" w:type="dxa"/>
            </w:tcMar>
            <w:vAlign w:val="center"/>
            <w:hideMark/>
          </w:tcPr>
          <w:p w14:paraId="1550608C" w14:textId="369EA239" w:rsidR="003731E3" w:rsidRPr="00C97B01" w:rsidRDefault="003731E3" w:rsidP="000855E9">
            <w:pPr>
              <w:rPr>
                <w:sz w:val="22"/>
              </w:rPr>
            </w:pPr>
            <w:r w:rsidRPr="00C97B01">
              <w:rPr>
                <w:sz w:val="22"/>
              </w:rPr>
              <w:t>1200</w:t>
            </w:r>
          </w:p>
        </w:tc>
        <w:tc>
          <w:tcPr>
            <w:tcW w:w="1709" w:type="dxa"/>
            <w:shd w:val="clear" w:color="auto" w:fill="auto"/>
            <w:tcMar>
              <w:top w:w="15" w:type="dxa"/>
              <w:left w:w="108" w:type="dxa"/>
              <w:bottom w:w="0" w:type="dxa"/>
              <w:right w:w="108" w:type="dxa"/>
            </w:tcMar>
            <w:vAlign w:val="center"/>
            <w:hideMark/>
          </w:tcPr>
          <w:p w14:paraId="2DC796D4" w14:textId="73FCB83E" w:rsidR="003731E3" w:rsidRPr="00C97B01" w:rsidRDefault="003731E3" w:rsidP="000855E9">
            <w:pPr>
              <w:rPr>
                <w:sz w:val="22"/>
              </w:rPr>
            </w:pPr>
            <w:r w:rsidRPr="00C97B01">
              <w:rPr>
                <w:sz w:val="22"/>
              </w:rPr>
              <w:t>700</w:t>
            </w:r>
          </w:p>
        </w:tc>
      </w:tr>
      <w:tr w:rsidR="00C97B01" w:rsidRPr="00C97B01" w14:paraId="32BABADE"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0E9C36AC" w14:textId="7028104C" w:rsidR="003731E3" w:rsidRPr="00C97B01" w:rsidRDefault="004E0E4C" w:rsidP="000855E9">
            <w:pPr>
              <w:ind w:left="113"/>
              <w:rPr>
                <w:rFonts w:ascii="Calibri Light" w:hAnsi="Calibri Light"/>
                <w:b/>
                <w:bCs/>
                <w:sz w:val="22"/>
              </w:rPr>
            </w:pPr>
            <w:r w:rsidRPr="00C97B01">
              <w:rPr>
                <w:rFonts w:ascii="Calibri Light" w:hAnsi="Calibri Light"/>
                <w:b/>
                <w:bCs/>
                <w:sz w:val="22"/>
              </w:rPr>
              <w:t>opłata ryczałtowa za zastrzeżenie stanowiska postojowego – „kopertę” w okresie kwartalnym</w:t>
            </w:r>
          </w:p>
        </w:tc>
        <w:tc>
          <w:tcPr>
            <w:tcW w:w="1708" w:type="dxa"/>
            <w:shd w:val="clear" w:color="auto" w:fill="auto"/>
            <w:tcMar>
              <w:top w:w="15" w:type="dxa"/>
              <w:left w:w="108" w:type="dxa"/>
              <w:bottom w:w="0" w:type="dxa"/>
              <w:right w:w="108" w:type="dxa"/>
            </w:tcMar>
            <w:vAlign w:val="center"/>
            <w:hideMark/>
          </w:tcPr>
          <w:p w14:paraId="0597AD19" w14:textId="7EC22AE9" w:rsidR="003731E3" w:rsidRPr="00C97B01" w:rsidRDefault="003731E3" w:rsidP="000855E9">
            <w:pPr>
              <w:rPr>
                <w:sz w:val="22"/>
              </w:rPr>
            </w:pPr>
            <w:r w:rsidRPr="00C97B01">
              <w:rPr>
                <w:sz w:val="22"/>
              </w:rPr>
              <w:t>3000</w:t>
            </w:r>
          </w:p>
        </w:tc>
        <w:tc>
          <w:tcPr>
            <w:tcW w:w="1709" w:type="dxa"/>
            <w:shd w:val="clear" w:color="auto" w:fill="auto"/>
            <w:tcMar>
              <w:top w:w="15" w:type="dxa"/>
              <w:left w:w="108" w:type="dxa"/>
              <w:bottom w:w="0" w:type="dxa"/>
              <w:right w:w="108" w:type="dxa"/>
            </w:tcMar>
            <w:vAlign w:val="center"/>
            <w:hideMark/>
          </w:tcPr>
          <w:p w14:paraId="22FFE5AF" w14:textId="32FA2831" w:rsidR="003731E3" w:rsidRPr="00C97B01" w:rsidRDefault="003731E3" w:rsidP="000855E9">
            <w:pPr>
              <w:rPr>
                <w:sz w:val="22"/>
              </w:rPr>
            </w:pPr>
            <w:r w:rsidRPr="00C97B01">
              <w:rPr>
                <w:sz w:val="22"/>
              </w:rPr>
              <w:t>1700</w:t>
            </w:r>
          </w:p>
        </w:tc>
      </w:tr>
      <w:tr w:rsidR="00C97B01" w:rsidRPr="00C97B01" w14:paraId="5B6D265F"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002C58C7" w14:textId="241B6E74" w:rsidR="003731E3" w:rsidRPr="00C97B01" w:rsidRDefault="004E0E4C" w:rsidP="000855E9">
            <w:pPr>
              <w:ind w:left="113"/>
              <w:rPr>
                <w:rFonts w:ascii="Calibri Light" w:hAnsi="Calibri Light"/>
                <w:b/>
                <w:bCs/>
                <w:sz w:val="22"/>
              </w:rPr>
            </w:pPr>
            <w:r w:rsidRPr="00C97B01">
              <w:rPr>
                <w:rFonts w:ascii="Calibri Light" w:hAnsi="Calibri Light"/>
                <w:b/>
                <w:bCs/>
                <w:sz w:val="22"/>
              </w:rPr>
              <w:t>opłata ryczałtowa za zastrzeżenie stanowiska postojowego – „kopertę” w okresie półrocznym</w:t>
            </w:r>
          </w:p>
        </w:tc>
        <w:tc>
          <w:tcPr>
            <w:tcW w:w="1708" w:type="dxa"/>
            <w:shd w:val="clear" w:color="auto" w:fill="auto"/>
            <w:tcMar>
              <w:top w:w="15" w:type="dxa"/>
              <w:left w:w="108" w:type="dxa"/>
              <w:bottom w:w="0" w:type="dxa"/>
              <w:right w:w="108" w:type="dxa"/>
            </w:tcMar>
            <w:vAlign w:val="center"/>
            <w:hideMark/>
          </w:tcPr>
          <w:p w14:paraId="7F3D8A4C" w14:textId="79F53469" w:rsidR="003731E3" w:rsidRPr="00C97B01" w:rsidRDefault="003731E3" w:rsidP="000855E9">
            <w:pPr>
              <w:rPr>
                <w:sz w:val="22"/>
              </w:rPr>
            </w:pPr>
            <w:r w:rsidRPr="00C97B01">
              <w:rPr>
                <w:sz w:val="22"/>
              </w:rPr>
              <w:t>4600</w:t>
            </w:r>
          </w:p>
        </w:tc>
        <w:tc>
          <w:tcPr>
            <w:tcW w:w="1709" w:type="dxa"/>
            <w:shd w:val="clear" w:color="auto" w:fill="auto"/>
            <w:tcMar>
              <w:top w:w="15" w:type="dxa"/>
              <w:left w:w="108" w:type="dxa"/>
              <w:bottom w:w="0" w:type="dxa"/>
              <w:right w:w="108" w:type="dxa"/>
            </w:tcMar>
            <w:vAlign w:val="center"/>
            <w:hideMark/>
          </w:tcPr>
          <w:p w14:paraId="54C7EBCE" w14:textId="41E49D04" w:rsidR="003731E3" w:rsidRPr="00C97B01" w:rsidRDefault="003731E3" w:rsidP="000855E9">
            <w:pPr>
              <w:rPr>
                <w:sz w:val="22"/>
              </w:rPr>
            </w:pPr>
            <w:r w:rsidRPr="00C97B01">
              <w:rPr>
                <w:sz w:val="22"/>
              </w:rPr>
              <w:t>2600</w:t>
            </w:r>
          </w:p>
        </w:tc>
      </w:tr>
      <w:tr w:rsidR="00C97B01" w:rsidRPr="00C97B01" w14:paraId="5676C139" w14:textId="77777777" w:rsidTr="000855E9">
        <w:trPr>
          <w:trHeight w:val="283"/>
        </w:trPr>
        <w:tc>
          <w:tcPr>
            <w:tcW w:w="5687" w:type="dxa"/>
            <w:shd w:val="clear" w:color="auto" w:fill="F2F2F2" w:themeFill="background1" w:themeFillShade="F2"/>
            <w:tcMar>
              <w:top w:w="15" w:type="dxa"/>
              <w:left w:w="108" w:type="dxa"/>
              <w:bottom w:w="0" w:type="dxa"/>
              <w:right w:w="108" w:type="dxa"/>
            </w:tcMar>
            <w:vAlign w:val="center"/>
            <w:hideMark/>
          </w:tcPr>
          <w:p w14:paraId="7CA8A7C2" w14:textId="1AA9FEA6" w:rsidR="003731E3" w:rsidRPr="00C97B01" w:rsidRDefault="004E0E4C" w:rsidP="000855E9">
            <w:pPr>
              <w:ind w:left="113"/>
              <w:rPr>
                <w:rFonts w:ascii="Calibri Light" w:hAnsi="Calibri Light"/>
                <w:b/>
                <w:bCs/>
                <w:sz w:val="22"/>
              </w:rPr>
            </w:pPr>
            <w:r w:rsidRPr="00C97B01">
              <w:rPr>
                <w:rFonts w:ascii="Calibri Light" w:hAnsi="Calibri Light"/>
                <w:b/>
                <w:bCs/>
                <w:sz w:val="22"/>
              </w:rPr>
              <w:t>opłata ryczałtowa za zastrzeżenie stanowiska postojowego – „kopertę” w okresie rocznym</w:t>
            </w:r>
          </w:p>
        </w:tc>
        <w:tc>
          <w:tcPr>
            <w:tcW w:w="1708" w:type="dxa"/>
            <w:shd w:val="clear" w:color="auto" w:fill="auto"/>
            <w:tcMar>
              <w:top w:w="15" w:type="dxa"/>
              <w:left w:w="108" w:type="dxa"/>
              <w:bottom w:w="0" w:type="dxa"/>
              <w:right w:w="108" w:type="dxa"/>
            </w:tcMar>
            <w:vAlign w:val="center"/>
            <w:hideMark/>
          </w:tcPr>
          <w:p w14:paraId="1D640C29" w14:textId="4EE8A571" w:rsidR="003731E3" w:rsidRPr="00C97B01" w:rsidRDefault="003731E3" w:rsidP="000855E9">
            <w:pPr>
              <w:rPr>
                <w:sz w:val="22"/>
              </w:rPr>
            </w:pPr>
            <w:r w:rsidRPr="00C97B01">
              <w:rPr>
                <w:sz w:val="22"/>
              </w:rPr>
              <w:t>7400</w:t>
            </w:r>
          </w:p>
        </w:tc>
        <w:tc>
          <w:tcPr>
            <w:tcW w:w="1709" w:type="dxa"/>
            <w:shd w:val="clear" w:color="auto" w:fill="auto"/>
            <w:tcMar>
              <w:top w:w="15" w:type="dxa"/>
              <w:left w:w="108" w:type="dxa"/>
              <w:bottom w:w="0" w:type="dxa"/>
              <w:right w:w="108" w:type="dxa"/>
            </w:tcMar>
            <w:vAlign w:val="center"/>
            <w:hideMark/>
          </w:tcPr>
          <w:p w14:paraId="14604464" w14:textId="7A688BA6" w:rsidR="003731E3" w:rsidRPr="00C97B01" w:rsidRDefault="003731E3" w:rsidP="000855E9">
            <w:pPr>
              <w:rPr>
                <w:sz w:val="22"/>
              </w:rPr>
            </w:pPr>
            <w:r w:rsidRPr="00C97B01">
              <w:rPr>
                <w:sz w:val="22"/>
              </w:rPr>
              <w:t>4200</w:t>
            </w:r>
          </w:p>
        </w:tc>
      </w:tr>
    </w:tbl>
    <w:p w14:paraId="181998C3" w14:textId="77777777" w:rsidR="00184FA2" w:rsidRPr="00C97B01" w:rsidRDefault="7716B14D" w:rsidP="000855E9">
      <w:pPr>
        <w:rPr>
          <w:rFonts w:ascii="Calibri Light" w:hAnsi="Calibri Light"/>
          <w:sz w:val="20"/>
          <w:szCs w:val="20"/>
        </w:rPr>
      </w:pPr>
      <w:r w:rsidRPr="00C97B01">
        <w:rPr>
          <w:rFonts w:ascii="Calibri Light" w:hAnsi="Calibri Light"/>
          <w:sz w:val="20"/>
          <w:szCs w:val="20"/>
        </w:rPr>
        <w:t>Źródło: Biuro Strefy Płatnego Parkowania</w:t>
      </w:r>
    </w:p>
    <w:p w14:paraId="3FE9950D" w14:textId="6FD8CCDA" w:rsidR="7716B14D" w:rsidRPr="00C97B01" w:rsidRDefault="7716B14D" w:rsidP="000855E9">
      <w:pPr>
        <w:ind w:firstLine="708"/>
        <w:rPr>
          <w:rFonts w:eastAsiaTheme="majorEastAsia" w:cstheme="majorBidi"/>
        </w:rPr>
      </w:pPr>
      <w:r w:rsidRPr="00C97B01">
        <w:rPr>
          <w:rFonts w:eastAsiaTheme="majorEastAsia" w:cstheme="majorBidi"/>
        </w:rPr>
        <w:t xml:space="preserve">Opłaty za postój pojazdów w strefie płatnego parkowania w Białymstoku pobierane są przy użyciu 185 </w:t>
      </w:r>
      <w:proofErr w:type="spellStart"/>
      <w:r w:rsidRPr="00C97B01">
        <w:rPr>
          <w:rFonts w:eastAsiaTheme="majorEastAsia" w:cstheme="majorBidi"/>
        </w:rPr>
        <w:t>parkomatów</w:t>
      </w:r>
      <w:proofErr w:type="spellEnd"/>
      <w:r w:rsidRPr="00C97B01">
        <w:rPr>
          <w:rFonts w:eastAsiaTheme="majorEastAsia" w:cstheme="majorBidi"/>
        </w:rPr>
        <w:t xml:space="preserve">. W podstrefie A znajduje się 79 urządzeń, w podstrefie B -106 urządzeń. Urządzenia te umiejscowione są w pobliżu miejsc postojowych, co ułatwia </w:t>
      </w:r>
      <w:r w:rsidRPr="00C97B01">
        <w:rPr>
          <w:rFonts w:eastAsiaTheme="majorEastAsia" w:cstheme="majorBidi"/>
        </w:rPr>
        <w:lastRenderedPageBreak/>
        <w:t>kierowcom sprawne i szybkie wniesienie opłaty za postój pojazdu. Płatności można dokonać przy użyciu monet lub kart płatniczych (zbliżeniowo lub chipowo).</w:t>
      </w:r>
    </w:p>
    <w:p w14:paraId="03038DB7" w14:textId="6E3545BD" w:rsidR="7716B14D" w:rsidRPr="00C97B01" w:rsidRDefault="7716B14D" w:rsidP="000855E9">
      <w:pPr>
        <w:ind w:firstLine="708"/>
        <w:rPr>
          <w:rFonts w:eastAsiaTheme="majorEastAsia" w:cstheme="majorBidi"/>
        </w:rPr>
      </w:pPr>
      <w:r w:rsidRPr="00C97B01">
        <w:rPr>
          <w:rFonts w:eastAsiaTheme="majorEastAsia" w:cstheme="majorBidi"/>
        </w:rPr>
        <w:t xml:space="preserve">Użytkownicy strefy płatnego parkowania mają również możliwość wnoszenia opłat za postój pojazdów przy użyciu telefonu komórkowego za pomocą płatności mobilnych. </w:t>
      </w:r>
    </w:p>
    <w:p w14:paraId="3D5AE918" w14:textId="77777777" w:rsidR="0001481B" w:rsidRPr="00C97B01" w:rsidRDefault="0001481B" w:rsidP="000855E9">
      <w:pPr>
        <w:ind w:firstLine="708"/>
        <w:rPr>
          <w:rFonts w:eastAsiaTheme="majorEastAsia" w:cstheme="majorBidi"/>
        </w:rPr>
      </w:pPr>
      <w:bookmarkStart w:id="214" w:name="_Toc6568349"/>
      <w:r w:rsidRPr="00C97B01">
        <w:rPr>
          <w:rFonts w:eastAsiaTheme="majorEastAsia" w:cstheme="majorBidi"/>
        </w:rPr>
        <w:t>Osobom niepełnosprawnym posiadającym kartę parkingową osoby niepełnosprawnej oraz osobom legitymującym się kartą kombatanta przysługuje zerowa stawka opłaty za postój pojazdu na wszystkich miejscach postojowych w strefie płatnego parkowania.</w:t>
      </w:r>
    </w:p>
    <w:p w14:paraId="0EF20E10" w14:textId="4BBE0D7A" w:rsidR="00184FA2" w:rsidRPr="00C97B01" w:rsidRDefault="7716B14D" w:rsidP="000855E9">
      <w:pPr>
        <w:pStyle w:val="Legenda"/>
        <w:rPr>
          <w:rFonts w:ascii="Calibri Light" w:hAnsi="Calibri Light"/>
          <w:sz w:val="24"/>
          <w:szCs w:val="24"/>
        </w:rPr>
      </w:pPr>
      <w:bookmarkStart w:id="215" w:name="_Toc173845368"/>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83</w:t>
      </w:r>
      <w:r w:rsidR="0037179A" w:rsidRPr="00C97B01">
        <w:rPr>
          <w:rFonts w:ascii="Calibri Light" w:hAnsi="Calibri Light"/>
          <w:sz w:val="24"/>
          <w:szCs w:val="24"/>
        </w:rPr>
        <w:fldChar w:fldCharType="end"/>
      </w:r>
      <w:r w:rsidRPr="00C97B01">
        <w:rPr>
          <w:rFonts w:ascii="Calibri Light" w:hAnsi="Calibri Light"/>
          <w:sz w:val="24"/>
          <w:szCs w:val="24"/>
        </w:rPr>
        <w:t xml:space="preserve">. Zestawienie ilościowo - wartościowe opłat wniesionych w </w:t>
      </w:r>
      <w:proofErr w:type="spellStart"/>
      <w:r w:rsidRPr="00C97B01">
        <w:rPr>
          <w:rFonts w:ascii="Calibri Light" w:hAnsi="Calibri Light"/>
          <w:sz w:val="24"/>
          <w:szCs w:val="24"/>
        </w:rPr>
        <w:t>parkomatach</w:t>
      </w:r>
      <w:bookmarkEnd w:id="214"/>
      <w:bookmarkEnd w:id="215"/>
      <w:proofErr w:type="spellEnd"/>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3"/>
        <w:tblDescription w:val="Zestawienie ilościowo - wartościowe opłat wniesionych w parkomatach w latach 2019 - 2023."/>
      </w:tblPr>
      <w:tblGrid>
        <w:gridCol w:w="735"/>
        <w:gridCol w:w="1276"/>
        <w:gridCol w:w="1276"/>
        <w:gridCol w:w="1418"/>
        <w:gridCol w:w="1418"/>
        <w:gridCol w:w="1499"/>
        <w:gridCol w:w="1478"/>
      </w:tblGrid>
      <w:tr w:rsidR="000855E9" w:rsidRPr="00C97B01" w14:paraId="6A37694B" w14:textId="77777777" w:rsidTr="006F6F00">
        <w:trPr>
          <w:trHeight w:val="806"/>
        </w:trPr>
        <w:tc>
          <w:tcPr>
            <w:tcW w:w="735" w:type="dxa"/>
            <w:shd w:val="clear" w:color="auto" w:fill="F2F2F2" w:themeFill="background1" w:themeFillShade="F2"/>
            <w:vAlign w:val="center"/>
          </w:tcPr>
          <w:p w14:paraId="48043FFB" w14:textId="77777777" w:rsidR="000855E9" w:rsidRPr="00C97B01" w:rsidRDefault="000855E9" w:rsidP="006F6F00">
            <w:pPr>
              <w:rPr>
                <w:rFonts w:ascii="Calibri Light" w:hAnsi="Calibri Light"/>
                <w:b/>
                <w:bCs/>
                <w:sz w:val="22"/>
              </w:rPr>
            </w:pPr>
            <w:r w:rsidRPr="00C97B01">
              <w:rPr>
                <w:rFonts w:ascii="Calibri Light" w:hAnsi="Calibri Light"/>
                <w:b/>
                <w:bCs/>
                <w:sz w:val="22"/>
              </w:rPr>
              <w:t>Rok</w:t>
            </w:r>
          </w:p>
        </w:tc>
        <w:tc>
          <w:tcPr>
            <w:tcW w:w="1276" w:type="dxa"/>
            <w:shd w:val="clear" w:color="auto" w:fill="F2F2F2" w:themeFill="background1" w:themeFillShade="F2"/>
            <w:vAlign w:val="center"/>
          </w:tcPr>
          <w:p w14:paraId="42626834" w14:textId="72FF9318" w:rsidR="000855E9" w:rsidRPr="00C97B01" w:rsidRDefault="000855E9" w:rsidP="006F6F00">
            <w:pPr>
              <w:rPr>
                <w:rFonts w:ascii="Calibri Light" w:hAnsi="Calibri Light"/>
                <w:b/>
                <w:bCs/>
                <w:sz w:val="22"/>
              </w:rPr>
            </w:pPr>
            <w:r w:rsidRPr="00C97B01">
              <w:rPr>
                <w:rFonts w:ascii="Calibri Light" w:hAnsi="Calibri Light"/>
                <w:b/>
                <w:bCs/>
                <w:sz w:val="22"/>
              </w:rPr>
              <w:t>Liczba transakcji</w:t>
            </w:r>
            <w:r>
              <w:rPr>
                <w:rFonts w:ascii="Calibri Light" w:hAnsi="Calibri Light"/>
                <w:b/>
                <w:bCs/>
                <w:sz w:val="22"/>
              </w:rPr>
              <w:t xml:space="preserve"> </w:t>
            </w:r>
            <w:r w:rsidRPr="00C97B01">
              <w:rPr>
                <w:rFonts w:ascii="Calibri Light" w:hAnsi="Calibri Light"/>
                <w:b/>
                <w:bCs/>
                <w:sz w:val="22"/>
              </w:rPr>
              <w:t>Bilon</w:t>
            </w:r>
          </w:p>
        </w:tc>
        <w:tc>
          <w:tcPr>
            <w:tcW w:w="1276" w:type="dxa"/>
            <w:shd w:val="clear" w:color="auto" w:fill="F2F2F2" w:themeFill="background1" w:themeFillShade="F2"/>
            <w:vAlign w:val="center"/>
          </w:tcPr>
          <w:p w14:paraId="4353260D" w14:textId="37788AC8" w:rsidR="000855E9" w:rsidRPr="00C97B01" w:rsidRDefault="000855E9" w:rsidP="006F6F00">
            <w:pPr>
              <w:rPr>
                <w:rFonts w:ascii="Calibri Light" w:hAnsi="Calibri Light"/>
                <w:b/>
                <w:bCs/>
                <w:sz w:val="22"/>
              </w:rPr>
            </w:pPr>
            <w:r w:rsidRPr="000855E9">
              <w:rPr>
                <w:rFonts w:ascii="Calibri Light" w:hAnsi="Calibri Light"/>
                <w:b/>
                <w:bCs/>
                <w:sz w:val="22"/>
              </w:rPr>
              <w:t>Liczba transakcji</w:t>
            </w:r>
            <w:r>
              <w:rPr>
                <w:rFonts w:ascii="Calibri Light" w:hAnsi="Calibri Light"/>
                <w:b/>
                <w:bCs/>
                <w:sz w:val="22"/>
              </w:rPr>
              <w:t xml:space="preserve"> </w:t>
            </w:r>
            <w:r w:rsidRPr="00C97B01">
              <w:rPr>
                <w:rFonts w:ascii="Calibri Light" w:hAnsi="Calibri Light"/>
                <w:b/>
                <w:bCs/>
                <w:sz w:val="22"/>
              </w:rPr>
              <w:t>Karty</w:t>
            </w:r>
          </w:p>
        </w:tc>
        <w:tc>
          <w:tcPr>
            <w:tcW w:w="1418" w:type="dxa"/>
            <w:shd w:val="clear" w:color="auto" w:fill="F2F2F2" w:themeFill="background1" w:themeFillShade="F2"/>
            <w:vAlign w:val="center"/>
          </w:tcPr>
          <w:p w14:paraId="7AC8C5ED" w14:textId="6A846ECC" w:rsidR="000855E9" w:rsidRPr="00C97B01" w:rsidRDefault="000855E9" w:rsidP="006F6F00">
            <w:pPr>
              <w:rPr>
                <w:rFonts w:ascii="Calibri Light" w:hAnsi="Calibri Light"/>
                <w:b/>
                <w:bCs/>
                <w:sz w:val="22"/>
              </w:rPr>
            </w:pPr>
            <w:r w:rsidRPr="00C97B01">
              <w:rPr>
                <w:rFonts w:ascii="Calibri Light" w:hAnsi="Calibri Light"/>
                <w:b/>
                <w:bCs/>
                <w:sz w:val="22"/>
              </w:rPr>
              <w:t>Wartość (zł)</w:t>
            </w:r>
            <w:r>
              <w:rPr>
                <w:rFonts w:ascii="Calibri Light" w:hAnsi="Calibri Light"/>
                <w:b/>
                <w:bCs/>
                <w:sz w:val="22"/>
              </w:rPr>
              <w:t xml:space="preserve"> </w:t>
            </w:r>
            <w:r w:rsidRPr="00C97B01">
              <w:rPr>
                <w:rFonts w:ascii="Calibri Light" w:hAnsi="Calibri Light"/>
                <w:b/>
                <w:bCs/>
                <w:sz w:val="22"/>
              </w:rPr>
              <w:t>Bilon</w:t>
            </w:r>
          </w:p>
        </w:tc>
        <w:tc>
          <w:tcPr>
            <w:tcW w:w="1418" w:type="dxa"/>
            <w:shd w:val="clear" w:color="auto" w:fill="F2F2F2" w:themeFill="background1" w:themeFillShade="F2"/>
            <w:vAlign w:val="center"/>
          </w:tcPr>
          <w:p w14:paraId="2899CF76" w14:textId="612F3E88" w:rsidR="000855E9" w:rsidRPr="00C97B01" w:rsidRDefault="000855E9" w:rsidP="006F6F00">
            <w:pPr>
              <w:rPr>
                <w:rFonts w:ascii="Calibri Light" w:hAnsi="Calibri Light"/>
                <w:b/>
                <w:bCs/>
                <w:sz w:val="22"/>
              </w:rPr>
            </w:pPr>
            <w:r w:rsidRPr="000855E9">
              <w:rPr>
                <w:rFonts w:ascii="Calibri Light" w:hAnsi="Calibri Light"/>
                <w:b/>
                <w:bCs/>
                <w:sz w:val="22"/>
              </w:rPr>
              <w:t>Wartość (zł)</w:t>
            </w:r>
            <w:r>
              <w:rPr>
                <w:rFonts w:ascii="Calibri Light" w:hAnsi="Calibri Light"/>
                <w:b/>
                <w:bCs/>
                <w:sz w:val="22"/>
              </w:rPr>
              <w:t xml:space="preserve"> </w:t>
            </w:r>
            <w:r w:rsidRPr="00C97B01">
              <w:rPr>
                <w:rFonts w:ascii="Calibri Light" w:hAnsi="Calibri Light"/>
                <w:b/>
                <w:bCs/>
                <w:sz w:val="22"/>
              </w:rPr>
              <w:t>Karty</w:t>
            </w:r>
          </w:p>
        </w:tc>
        <w:tc>
          <w:tcPr>
            <w:tcW w:w="1499" w:type="dxa"/>
            <w:shd w:val="clear" w:color="auto" w:fill="F2F2F2" w:themeFill="background1" w:themeFillShade="F2"/>
            <w:vAlign w:val="center"/>
          </w:tcPr>
          <w:p w14:paraId="2FC7155E" w14:textId="6B979D6E" w:rsidR="000855E9" w:rsidRPr="00C97B01" w:rsidRDefault="000855E9" w:rsidP="006F6F00">
            <w:pPr>
              <w:rPr>
                <w:rFonts w:ascii="Calibri Light" w:hAnsi="Calibri Light"/>
                <w:b/>
                <w:bCs/>
                <w:sz w:val="22"/>
              </w:rPr>
            </w:pPr>
            <w:r w:rsidRPr="00C97B01">
              <w:rPr>
                <w:rFonts w:ascii="Calibri Light" w:hAnsi="Calibri Light"/>
                <w:b/>
                <w:bCs/>
                <w:sz w:val="22"/>
              </w:rPr>
              <w:t>Liczba transakcji razem</w:t>
            </w:r>
          </w:p>
        </w:tc>
        <w:tc>
          <w:tcPr>
            <w:tcW w:w="1478" w:type="dxa"/>
            <w:shd w:val="clear" w:color="auto" w:fill="F2F2F2" w:themeFill="background1" w:themeFillShade="F2"/>
            <w:vAlign w:val="center"/>
          </w:tcPr>
          <w:p w14:paraId="33E22E21" w14:textId="424E3BCB" w:rsidR="000855E9" w:rsidRPr="00C97B01" w:rsidRDefault="000855E9" w:rsidP="006F6F00">
            <w:pPr>
              <w:rPr>
                <w:rFonts w:ascii="Calibri Light" w:hAnsi="Calibri Light"/>
                <w:b/>
                <w:bCs/>
                <w:sz w:val="22"/>
              </w:rPr>
            </w:pPr>
            <w:r w:rsidRPr="00C97B01">
              <w:rPr>
                <w:rFonts w:ascii="Calibri Light" w:hAnsi="Calibri Light"/>
                <w:b/>
                <w:bCs/>
                <w:sz w:val="22"/>
              </w:rPr>
              <w:t>Wartość transakcji razem</w:t>
            </w:r>
            <w:r>
              <w:rPr>
                <w:rFonts w:ascii="Calibri Light" w:hAnsi="Calibri Light"/>
                <w:b/>
                <w:bCs/>
                <w:sz w:val="22"/>
              </w:rPr>
              <w:t xml:space="preserve"> (w zł)</w:t>
            </w:r>
          </w:p>
        </w:tc>
      </w:tr>
      <w:tr w:rsidR="00C97B01" w:rsidRPr="00C97B01" w14:paraId="4D953CC8" w14:textId="77777777" w:rsidTr="006F6F00">
        <w:tc>
          <w:tcPr>
            <w:tcW w:w="735" w:type="dxa"/>
            <w:shd w:val="clear" w:color="auto" w:fill="F2F2F2" w:themeFill="background1" w:themeFillShade="F2"/>
            <w:vAlign w:val="center"/>
          </w:tcPr>
          <w:p w14:paraId="42B9E15E" w14:textId="17314471" w:rsidR="002D62BB" w:rsidRPr="00C97B01" w:rsidRDefault="002D62BB" w:rsidP="006F6F00">
            <w:pPr>
              <w:rPr>
                <w:rFonts w:ascii="Calibri Light" w:hAnsi="Calibri Light"/>
                <w:b/>
                <w:bCs/>
                <w:sz w:val="22"/>
              </w:rPr>
            </w:pPr>
            <w:r w:rsidRPr="00C97B01">
              <w:rPr>
                <w:rFonts w:ascii="Calibri Light" w:hAnsi="Calibri Light"/>
                <w:b/>
                <w:bCs/>
                <w:sz w:val="22"/>
              </w:rPr>
              <w:t>2019</w:t>
            </w:r>
          </w:p>
        </w:tc>
        <w:tc>
          <w:tcPr>
            <w:tcW w:w="1276" w:type="dxa"/>
            <w:shd w:val="clear" w:color="auto" w:fill="auto"/>
            <w:vAlign w:val="center"/>
          </w:tcPr>
          <w:p w14:paraId="08FDA0B2" w14:textId="723CB278" w:rsidR="002D62BB" w:rsidRPr="00C97B01" w:rsidRDefault="002D62BB" w:rsidP="006F6F00">
            <w:pPr>
              <w:rPr>
                <w:rFonts w:ascii="Calibri Light" w:hAnsi="Calibri Light"/>
                <w:sz w:val="22"/>
              </w:rPr>
            </w:pPr>
            <w:r w:rsidRPr="00C97B01">
              <w:rPr>
                <w:rFonts w:ascii="Calibri Light" w:hAnsi="Calibri Light"/>
                <w:sz w:val="22"/>
              </w:rPr>
              <w:t>2294767</w:t>
            </w:r>
          </w:p>
        </w:tc>
        <w:tc>
          <w:tcPr>
            <w:tcW w:w="1276" w:type="dxa"/>
            <w:shd w:val="clear" w:color="auto" w:fill="auto"/>
            <w:vAlign w:val="center"/>
          </w:tcPr>
          <w:p w14:paraId="0F5D1583" w14:textId="37D9E610" w:rsidR="002D62BB" w:rsidRPr="00C97B01" w:rsidRDefault="002D62BB" w:rsidP="006F6F00">
            <w:pPr>
              <w:rPr>
                <w:rFonts w:ascii="Calibri Light" w:hAnsi="Calibri Light"/>
                <w:sz w:val="22"/>
              </w:rPr>
            </w:pPr>
            <w:r w:rsidRPr="00C97B01">
              <w:rPr>
                <w:rFonts w:ascii="Calibri Light" w:hAnsi="Calibri Light"/>
                <w:sz w:val="22"/>
              </w:rPr>
              <w:t>531164</w:t>
            </w:r>
          </w:p>
        </w:tc>
        <w:tc>
          <w:tcPr>
            <w:tcW w:w="1418" w:type="dxa"/>
            <w:shd w:val="clear" w:color="auto" w:fill="auto"/>
            <w:vAlign w:val="center"/>
          </w:tcPr>
          <w:p w14:paraId="65EE5A14" w14:textId="3C08310E" w:rsidR="002D62BB" w:rsidRPr="00C97B01" w:rsidRDefault="002D62BB" w:rsidP="006F6F00">
            <w:pPr>
              <w:rPr>
                <w:rFonts w:ascii="Calibri Light" w:hAnsi="Calibri Light"/>
                <w:sz w:val="22"/>
              </w:rPr>
            </w:pPr>
            <w:r w:rsidRPr="00C97B01">
              <w:rPr>
                <w:rFonts w:ascii="Calibri Light" w:hAnsi="Calibri Light"/>
                <w:sz w:val="22"/>
              </w:rPr>
              <w:t>4487894,30</w:t>
            </w:r>
          </w:p>
        </w:tc>
        <w:tc>
          <w:tcPr>
            <w:tcW w:w="1418" w:type="dxa"/>
            <w:shd w:val="clear" w:color="auto" w:fill="auto"/>
            <w:vAlign w:val="center"/>
          </w:tcPr>
          <w:p w14:paraId="02D3868D" w14:textId="513DE000" w:rsidR="002D62BB" w:rsidRPr="00C97B01" w:rsidRDefault="002D62BB" w:rsidP="006F6F00">
            <w:pPr>
              <w:rPr>
                <w:rFonts w:ascii="Calibri Light" w:hAnsi="Calibri Light"/>
                <w:sz w:val="22"/>
              </w:rPr>
            </w:pPr>
            <w:r w:rsidRPr="00C97B01">
              <w:rPr>
                <w:rFonts w:ascii="Calibri Light" w:hAnsi="Calibri Light"/>
                <w:sz w:val="22"/>
              </w:rPr>
              <w:t>1488548,20</w:t>
            </w:r>
          </w:p>
        </w:tc>
        <w:tc>
          <w:tcPr>
            <w:tcW w:w="1499" w:type="dxa"/>
            <w:vAlign w:val="center"/>
          </w:tcPr>
          <w:p w14:paraId="0C062566" w14:textId="76DE8B76" w:rsidR="002D62BB" w:rsidRPr="006F06F9" w:rsidRDefault="002D62BB" w:rsidP="006F6F00">
            <w:pPr>
              <w:rPr>
                <w:rFonts w:ascii="Calibri Light" w:hAnsi="Calibri Light"/>
                <w:b/>
                <w:sz w:val="22"/>
              </w:rPr>
            </w:pPr>
            <w:r w:rsidRPr="006F06F9">
              <w:rPr>
                <w:rFonts w:ascii="Calibri Light" w:hAnsi="Calibri Light"/>
                <w:b/>
                <w:sz w:val="22"/>
              </w:rPr>
              <w:t>2825931</w:t>
            </w:r>
          </w:p>
        </w:tc>
        <w:tc>
          <w:tcPr>
            <w:tcW w:w="1478" w:type="dxa"/>
            <w:vAlign w:val="center"/>
          </w:tcPr>
          <w:p w14:paraId="5FC6D050" w14:textId="1B68454B" w:rsidR="002D62BB" w:rsidRPr="006F06F9" w:rsidRDefault="002D62BB" w:rsidP="006F6F00">
            <w:pPr>
              <w:rPr>
                <w:rFonts w:ascii="Calibri Light" w:hAnsi="Calibri Light"/>
                <w:b/>
                <w:sz w:val="22"/>
              </w:rPr>
            </w:pPr>
            <w:r w:rsidRPr="006F06F9">
              <w:rPr>
                <w:rFonts w:ascii="Calibri Light" w:hAnsi="Calibri Light"/>
                <w:b/>
                <w:sz w:val="22"/>
              </w:rPr>
              <w:t>5976442,50</w:t>
            </w:r>
          </w:p>
        </w:tc>
      </w:tr>
      <w:tr w:rsidR="00C97B01" w:rsidRPr="00C97B01" w14:paraId="63C48FE5" w14:textId="77777777" w:rsidTr="006F6F00">
        <w:tc>
          <w:tcPr>
            <w:tcW w:w="735" w:type="dxa"/>
            <w:shd w:val="clear" w:color="auto" w:fill="F2F2F2" w:themeFill="background1" w:themeFillShade="F2"/>
            <w:vAlign w:val="center"/>
          </w:tcPr>
          <w:p w14:paraId="3C72A3DE" w14:textId="31CD0C02" w:rsidR="002D62BB" w:rsidRPr="00C97B01" w:rsidRDefault="002D62BB" w:rsidP="006F6F00">
            <w:pPr>
              <w:rPr>
                <w:rFonts w:ascii="Calibri Light" w:hAnsi="Calibri Light"/>
                <w:b/>
                <w:bCs/>
                <w:sz w:val="22"/>
              </w:rPr>
            </w:pPr>
            <w:r w:rsidRPr="00C97B01">
              <w:rPr>
                <w:rFonts w:ascii="Calibri Light" w:hAnsi="Calibri Light"/>
                <w:b/>
                <w:bCs/>
                <w:sz w:val="22"/>
              </w:rPr>
              <w:t>2020</w:t>
            </w:r>
          </w:p>
        </w:tc>
        <w:tc>
          <w:tcPr>
            <w:tcW w:w="1276" w:type="dxa"/>
            <w:shd w:val="clear" w:color="auto" w:fill="auto"/>
            <w:vAlign w:val="center"/>
          </w:tcPr>
          <w:p w14:paraId="0AB7B796" w14:textId="1D97AA98" w:rsidR="002D62BB" w:rsidRPr="00C97B01" w:rsidRDefault="006F6F00" w:rsidP="006F6F00">
            <w:pPr>
              <w:rPr>
                <w:rFonts w:ascii="Calibri Light" w:hAnsi="Calibri Light"/>
                <w:sz w:val="22"/>
              </w:rPr>
            </w:pPr>
            <w:r>
              <w:rPr>
                <w:sz w:val="22"/>
              </w:rPr>
              <w:t>1</w:t>
            </w:r>
            <w:r w:rsidR="002D62BB" w:rsidRPr="00C97B01">
              <w:rPr>
                <w:sz w:val="22"/>
              </w:rPr>
              <w:t>623449</w:t>
            </w:r>
          </w:p>
        </w:tc>
        <w:tc>
          <w:tcPr>
            <w:tcW w:w="1276" w:type="dxa"/>
            <w:shd w:val="clear" w:color="auto" w:fill="auto"/>
            <w:vAlign w:val="center"/>
          </w:tcPr>
          <w:p w14:paraId="7EF8E2CE" w14:textId="3D5BD43F" w:rsidR="002D62BB" w:rsidRPr="00C97B01" w:rsidRDefault="002D62BB" w:rsidP="006F6F00">
            <w:pPr>
              <w:rPr>
                <w:rFonts w:ascii="Calibri Light" w:hAnsi="Calibri Light"/>
                <w:sz w:val="22"/>
              </w:rPr>
            </w:pPr>
            <w:r w:rsidRPr="00C97B01">
              <w:rPr>
                <w:sz w:val="22"/>
              </w:rPr>
              <w:t>483666</w:t>
            </w:r>
          </w:p>
        </w:tc>
        <w:tc>
          <w:tcPr>
            <w:tcW w:w="1418" w:type="dxa"/>
            <w:shd w:val="clear" w:color="auto" w:fill="auto"/>
            <w:vAlign w:val="center"/>
          </w:tcPr>
          <w:p w14:paraId="25167104" w14:textId="214EC1E0" w:rsidR="002D62BB" w:rsidRPr="00C97B01" w:rsidRDefault="006F6F00" w:rsidP="006F6F00">
            <w:pPr>
              <w:rPr>
                <w:rFonts w:ascii="Calibri Light" w:hAnsi="Calibri Light"/>
                <w:sz w:val="22"/>
              </w:rPr>
            </w:pPr>
            <w:r>
              <w:rPr>
                <w:sz w:val="22"/>
              </w:rPr>
              <w:t>3699</w:t>
            </w:r>
            <w:r w:rsidR="002D62BB" w:rsidRPr="00C97B01">
              <w:rPr>
                <w:sz w:val="22"/>
              </w:rPr>
              <w:t>969,00</w:t>
            </w:r>
          </w:p>
        </w:tc>
        <w:tc>
          <w:tcPr>
            <w:tcW w:w="1418" w:type="dxa"/>
            <w:shd w:val="clear" w:color="auto" w:fill="auto"/>
            <w:vAlign w:val="center"/>
          </w:tcPr>
          <w:p w14:paraId="1CD7DB41" w14:textId="4DC74A66" w:rsidR="002D62BB" w:rsidRPr="00C97B01" w:rsidRDefault="006F6F00" w:rsidP="006F6F00">
            <w:pPr>
              <w:rPr>
                <w:rFonts w:ascii="Calibri Light" w:hAnsi="Calibri Light"/>
                <w:sz w:val="22"/>
              </w:rPr>
            </w:pPr>
            <w:r>
              <w:rPr>
                <w:sz w:val="22"/>
              </w:rPr>
              <w:t>1555</w:t>
            </w:r>
            <w:r w:rsidR="002D62BB" w:rsidRPr="00C97B01">
              <w:rPr>
                <w:sz w:val="22"/>
              </w:rPr>
              <w:t>466,00</w:t>
            </w:r>
          </w:p>
        </w:tc>
        <w:tc>
          <w:tcPr>
            <w:tcW w:w="1499" w:type="dxa"/>
            <w:vAlign w:val="center"/>
          </w:tcPr>
          <w:p w14:paraId="7950B534" w14:textId="529924C7" w:rsidR="002D62BB" w:rsidRPr="006F06F9" w:rsidRDefault="006F6F00" w:rsidP="006F6F00">
            <w:pPr>
              <w:rPr>
                <w:rFonts w:ascii="Calibri Light" w:hAnsi="Calibri Light"/>
                <w:b/>
                <w:sz w:val="22"/>
              </w:rPr>
            </w:pPr>
            <w:r>
              <w:rPr>
                <w:b/>
                <w:sz w:val="22"/>
              </w:rPr>
              <w:t>2</w:t>
            </w:r>
            <w:r w:rsidR="002D62BB" w:rsidRPr="006F06F9">
              <w:rPr>
                <w:b/>
                <w:sz w:val="22"/>
              </w:rPr>
              <w:t>107115</w:t>
            </w:r>
          </w:p>
        </w:tc>
        <w:tc>
          <w:tcPr>
            <w:tcW w:w="1478" w:type="dxa"/>
            <w:vAlign w:val="center"/>
          </w:tcPr>
          <w:p w14:paraId="0D8DB200" w14:textId="0A36FD3B" w:rsidR="002D62BB" w:rsidRPr="006F06F9" w:rsidRDefault="006F6F00" w:rsidP="006F6F00">
            <w:pPr>
              <w:rPr>
                <w:rFonts w:ascii="Calibri Light" w:hAnsi="Calibri Light"/>
                <w:b/>
                <w:sz w:val="22"/>
              </w:rPr>
            </w:pPr>
            <w:r>
              <w:rPr>
                <w:b/>
                <w:sz w:val="22"/>
              </w:rPr>
              <w:t>5255</w:t>
            </w:r>
            <w:r w:rsidR="002D62BB" w:rsidRPr="006F06F9">
              <w:rPr>
                <w:b/>
                <w:sz w:val="22"/>
              </w:rPr>
              <w:t>435,00</w:t>
            </w:r>
          </w:p>
        </w:tc>
      </w:tr>
      <w:tr w:rsidR="00C97B01" w:rsidRPr="00C97B01" w14:paraId="02D2E885" w14:textId="77777777" w:rsidTr="006F6F00">
        <w:tc>
          <w:tcPr>
            <w:tcW w:w="735" w:type="dxa"/>
            <w:shd w:val="clear" w:color="auto" w:fill="F2F2F2" w:themeFill="background1" w:themeFillShade="F2"/>
            <w:vAlign w:val="center"/>
          </w:tcPr>
          <w:p w14:paraId="7E112266" w14:textId="140725C8" w:rsidR="002D62BB" w:rsidRPr="00C97B01" w:rsidRDefault="002D62BB" w:rsidP="006F6F00">
            <w:pPr>
              <w:rPr>
                <w:rFonts w:ascii="Calibri Light" w:hAnsi="Calibri Light"/>
                <w:b/>
                <w:bCs/>
                <w:sz w:val="22"/>
              </w:rPr>
            </w:pPr>
            <w:r w:rsidRPr="00C97B01">
              <w:rPr>
                <w:rFonts w:ascii="Calibri Light" w:hAnsi="Calibri Light"/>
                <w:b/>
                <w:bCs/>
                <w:sz w:val="22"/>
              </w:rPr>
              <w:t>2021</w:t>
            </w:r>
          </w:p>
        </w:tc>
        <w:tc>
          <w:tcPr>
            <w:tcW w:w="1276" w:type="dxa"/>
            <w:shd w:val="clear" w:color="auto" w:fill="auto"/>
            <w:vAlign w:val="center"/>
          </w:tcPr>
          <w:p w14:paraId="3DB790F9" w14:textId="5E784C94" w:rsidR="002D62BB" w:rsidRPr="00C97B01" w:rsidRDefault="002D62BB" w:rsidP="006F6F00">
            <w:pPr>
              <w:rPr>
                <w:rFonts w:ascii="Calibri Light" w:hAnsi="Calibri Light"/>
                <w:sz w:val="22"/>
              </w:rPr>
            </w:pPr>
            <w:r w:rsidRPr="00C97B01">
              <w:rPr>
                <w:rFonts w:cstheme="majorHAnsi"/>
                <w:sz w:val="22"/>
                <w:szCs w:val="20"/>
              </w:rPr>
              <w:t>1737822</w:t>
            </w:r>
          </w:p>
        </w:tc>
        <w:tc>
          <w:tcPr>
            <w:tcW w:w="1276" w:type="dxa"/>
            <w:shd w:val="clear" w:color="auto" w:fill="auto"/>
            <w:vAlign w:val="center"/>
          </w:tcPr>
          <w:p w14:paraId="355EDC6C" w14:textId="06EA45F7" w:rsidR="002D62BB" w:rsidRPr="00C97B01" w:rsidRDefault="002D62BB" w:rsidP="006F6F00">
            <w:pPr>
              <w:rPr>
                <w:rFonts w:ascii="Calibri Light" w:hAnsi="Calibri Light"/>
                <w:sz w:val="22"/>
              </w:rPr>
            </w:pPr>
            <w:r w:rsidRPr="00C97B01">
              <w:rPr>
                <w:rFonts w:cstheme="majorHAnsi"/>
                <w:sz w:val="22"/>
                <w:szCs w:val="20"/>
              </w:rPr>
              <w:t>633151</w:t>
            </w:r>
          </w:p>
        </w:tc>
        <w:tc>
          <w:tcPr>
            <w:tcW w:w="1418" w:type="dxa"/>
            <w:shd w:val="clear" w:color="auto" w:fill="auto"/>
            <w:vAlign w:val="center"/>
          </w:tcPr>
          <w:p w14:paraId="4D8D7B6E" w14:textId="65707568" w:rsidR="002D62BB" w:rsidRPr="00C97B01" w:rsidRDefault="002D62BB" w:rsidP="006F6F00">
            <w:pPr>
              <w:rPr>
                <w:rFonts w:ascii="Calibri Light" w:hAnsi="Calibri Light"/>
                <w:sz w:val="22"/>
              </w:rPr>
            </w:pPr>
            <w:r w:rsidRPr="00C97B01">
              <w:rPr>
                <w:rFonts w:cstheme="majorHAnsi"/>
                <w:sz w:val="22"/>
                <w:szCs w:val="20"/>
              </w:rPr>
              <w:t>4259956,90</w:t>
            </w:r>
          </w:p>
        </w:tc>
        <w:tc>
          <w:tcPr>
            <w:tcW w:w="1418" w:type="dxa"/>
            <w:shd w:val="clear" w:color="auto" w:fill="auto"/>
            <w:vAlign w:val="center"/>
          </w:tcPr>
          <w:p w14:paraId="7E5E4DB9" w14:textId="717E0232" w:rsidR="002D62BB" w:rsidRPr="00C97B01" w:rsidRDefault="002D62BB" w:rsidP="006F6F00">
            <w:pPr>
              <w:rPr>
                <w:rFonts w:ascii="Calibri Light" w:hAnsi="Calibri Light"/>
                <w:sz w:val="22"/>
              </w:rPr>
            </w:pPr>
            <w:r w:rsidRPr="00C97B01">
              <w:rPr>
                <w:rFonts w:cstheme="majorHAnsi"/>
                <w:sz w:val="22"/>
                <w:szCs w:val="20"/>
              </w:rPr>
              <w:t>2133076,20</w:t>
            </w:r>
          </w:p>
        </w:tc>
        <w:tc>
          <w:tcPr>
            <w:tcW w:w="1499" w:type="dxa"/>
            <w:vAlign w:val="center"/>
          </w:tcPr>
          <w:p w14:paraId="626BB867" w14:textId="5824CA52" w:rsidR="002D62BB" w:rsidRPr="006F06F9" w:rsidRDefault="002D62BB" w:rsidP="006F6F00">
            <w:pPr>
              <w:rPr>
                <w:rFonts w:ascii="Calibri Light" w:hAnsi="Calibri Light"/>
                <w:b/>
                <w:sz w:val="22"/>
              </w:rPr>
            </w:pPr>
            <w:r w:rsidRPr="006F06F9">
              <w:rPr>
                <w:rFonts w:cstheme="majorHAnsi"/>
                <w:b/>
                <w:sz w:val="22"/>
                <w:szCs w:val="20"/>
              </w:rPr>
              <w:t>2370973</w:t>
            </w:r>
          </w:p>
        </w:tc>
        <w:tc>
          <w:tcPr>
            <w:tcW w:w="1478" w:type="dxa"/>
            <w:vAlign w:val="center"/>
          </w:tcPr>
          <w:p w14:paraId="1C071D74" w14:textId="7A9D6FA3" w:rsidR="002D62BB" w:rsidRPr="006F06F9" w:rsidRDefault="002D62BB" w:rsidP="006F6F00">
            <w:pPr>
              <w:rPr>
                <w:rFonts w:ascii="Calibri Light" w:hAnsi="Calibri Light"/>
                <w:b/>
                <w:sz w:val="22"/>
              </w:rPr>
            </w:pPr>
            <w:r w:rsidRPr="006F06F9">
              <w:rPr>
                <w:rFonts w:cstheme="majorHAnsi"/>
                <w:b/>
                <w:sz w:val="22"/>
                <w:szCs w:val="20"/>
              </w:rPr>
              <w:t>6393033,10</w:t>
            </w:r>
          </w:p>
        </w:tc>
      </w:tr>
      <w:tr w:rsidR="00C97B01" w:rsidRPr="00C97B01" w14:paraId="6EE9FE00" w14:textId="77777777" w:rsidTr="006F6F00">
        <w:tc>
          <w:tcPr>
            <w:tcW w:w="735" w:type="dxa"/>
            <w:shd w:val="clear" w:color="auto" w:fill="F2F2F2" w:themeFill="background1" w:themeFillShade="F2"/>
            <w:vAlign w:val="center"/>
          </w:tcPr>
          <w:p w14:paraId="74A9C042" w14:textId="19A3275A" w:rsidR="002D62BB" w:rsidRPr="00C97B01" w:rsidRDefault="002D62BB" w:rsidP="006F6F00">
            <w:pPr>
              <w:rPr>
                <w:rFonts w:ascii="Calibri Light" w:hAnsi="Calibri Light"/>
                <w:b/>
                <w:bCs/>
                <w:sz w:val="22"/>
              </w:rPr>
            </w:pPr>
            <w:r w:rsidRPr="00C97B01">
              <w:rPr>
                <w:rFonts w:ascii="Calibri Light" w:hAnsi="Calibri Light"/>
                <w:b/>
                <w:bCs/>
                <w:sz w:val="22"/>
              </w:rPr>
              <w:t>202</w:t>
            </w:r>
            <w:r w:rsidR="00654B3E" w:rsidRPr="00C97B01">
              <w:rPr>
                <w:rFonts w:ascii="Calibri Light" w:hAnsi="Calibri Light"/>
                <w:b/>
                <w:bCs/>
                <w:sz w:val="22"/>
              </w:rPr>
              <w:t>2</w:t>
            </w:r>
          </w:p>
        </w:tc>
        <w:tc>
          <w:tcPr>
            <w:tcW w:w="1276" w:type="dxa"/>
            <w:shd w:val="clear" w:color="auto" w:fill="auto"/>
            <w:vAlign w:val="center"/>
          </w:tcPr>
          <w:p w14:paraId="2F418B01" w14:textId="481EAEEB" w:rsidR="002D62BB" w:rsidRPr="00C97B01" w:rsidRDefault="006F6F00" w:rsidP="006F6F00">
            <w:pPr>
              <w:rPr>
                <w:rFonts w:cstheme="majorHAnsi"/>
                <w:sz w:val="22"/>
                <w:szCs w:val="20"/>
              </w:rPr>
            </w:pPr>
            <w:r>
              <w:rPr>
                <w:rFonts w:cstheme="majorHAnsi"/>
                <w:sz w:val="22"/>
              </w:rPr>
              <w:t>1</w:t>
            </w:r>
            <w:r w:rsidR="002D62BB" w:rsidRPr="00C97B01">
              <w:rPr>
                <w:rFonts w:cstheme="majorHAnsi"/>
                <w:sz w:val="22"/>
              </w:rPr>
              <w:t>712740</w:t>
            </w:r>
          </w:p>
        </w:tc>
        <w:tc>
          <w:tcPr>
            <w:tcW w:w="1276" w:type="dxa"/>
            <w:shd w:val="clear" w:color="auto" w:fill="auto"/>
            <w:vAlign w:val="center"/>
          </w:tcPr>
          <w:p w14:paraId="007E75EA" w14:textId="648AB65F" w:rsidR="002D62BB" w:rsidRPr="00C97B01" w:rsidRDefault="002D62BB" w:rsidP="006F6F00">
            <w:pPr>
              <w:rPr>
                <w:rFonts w:cstheme="majorHAnsi"/>
                <w:sz w:val="22"/>
                <w:szCs w:val="20"/>
              </w:rPr>
            </w:pPr>
            <w:r w:rsidRPr="00C97B01">
              <w:rPr>
                <w:rFonts w:cstheme="majorHAnsi"/>
                <w:sz w:val="22"/>
              </w:rPr>
              <w:t>781284</w:t>
            </w:r>
          </w:p>
        </w:tc>
        <w:tc>
          <w:tcPr>
            <w:tcW w:w="1418" w:type="dxa"/>
            <w:shd w:val="clear" w:color="auto" w:fill="auto"/>
            <w:vAlign w:val="center"/>
          </w:tcPr>
          <w:p w14:paraId="0E7E4F9A" w14:textId="2654F81D" w:rsidR="002D62BB" w:rsidRPr="00C97B01" w:rsidRDefault="006F6F00" w:rsidP="006F6F00">
            <w:pPr>
              <w:rPr>
                <w:rFonts w:cstheme="majorHAnsi"/>
                <w:sz w:val="22"/>
                <w:szCs w:val="20"/>
              </w:rPr>
            </w:pPr>
            <w:r>
              <w:rPr>
                <w:rFonts w:cstheme="majorHAnsi"/>
                <w:sz w:val="22"/>
              </w:rPr>
              <w:t>4428</w:t>
            </w:r>
            <w:r w:rsidR="002D62BB" w:rsidRPr="00C97B01">
              <w:rPr>
                <w:rFonts w:cstheme="majorHAnsi"/>
                <w:sz w:val="22"/>
              </w:rPr>
              <w:t>704,20</w:t>
            </w:r>
          </w:p>
        </w:tc>
        <w:tc>
          <w:tcPr>
            <w:tcW w:w="1418" w:type="dxa"/>
            <w:shd w:val="clear" w:color="auto" w:fill="auto"/>
            <w:vAlign w:val="center"/>
          </w:tcPr>
          <w:p w14:paraId="1EC08643" w14:textId="0A271B86" w:rsidR="002D62BB" w:rsidRPr="00C97B01" w:rsidRDefault="006F6F00" w:rsidP="006F6F00">
            <w:pPr>
              <w:rPr>
                <w:rFonts w:cstheme="majorHAnsi"/>
                <w:sz w:val="22"/>
                <w:szCs w:val="20"/>
              </w:rPr>
            </w:pPr>
            <w:r>
              <w:rPr>
                <w:rFonts w:cstheme="majorHAnsi"/>
                <w:sz w:val="22"/>
              </w:rPr>
              <w:t>2745</w:t>
            </w:r>
            <w:r w:rsidR="002D62BB" w:rsidRPr="00C97B01">
              <w:rPr>
                <w:rFonts w:cstheme="majorHAnsi"/>
                <w:sz w:val="22"/>
              </w:rPr>
              <w:t>293,60</w:t>
            </w:r>
          </w:p>
        </w:tc>
        <w:tc>
          <w:tcPr>
            <w:tcW w:w="1499" w:type="dxa"/>
            <w:vAlign w:val="center"/>
          </w:tcPr>
          <w:p w14:paraId="5AEB89F9" w14:textId="16729870" w:rsidR="002D62BB" w:rsidRPr="006F06F9" w:rsidRDefault="006F6F00" w:rsidP="006F6F00">
            <w:pPr>
              <w:rPr>
                <w:rFonts w:cstheme="majorHAnsi"/>
                <w:b/>
                <w:sz w:val="22"/>
                <w:szCs w:val="20"/>
              </w:rPr>
            </w:pPr>
            <w:r>
              <w:rPr>
                <w:rFonts w:cstheme="majorHAnsi"/>
                <w:b/>
                <w:sz w:val="22"/>
              </w:rPr>
              <w:t>2</w:t>
            </w:r>
            <w:r w:rsidR="002D62BB" w:rsidRPr="006F06F9">
              <w:rPr>
                <w:rFonts w:cstheme="majorHAnsi"/>
                <w:b/>
                <w:sz w:val="22"/>
              </w:rPr>
              <w:t>494024</w:t>
            </w:r>
          </w:p>
        </w:tc>
        <w:tc>
          <w:tcPr>
            <w:tcW w:w="1478" w:type="dxa"/>
            <w:vAlign w:val="center"/>
          </w:tcPr>
          <w:p w14:paraId="1918FE8C" w14:textId="04D0AAB1" w:rsidR="002D62BB" w:rsidRPr="006F06F9" w:rsidRDefault="006F6F00" w:rsidP="006F6F00">
            <w:pPr>
              <w:rPr>
                <w:rFonts w:cstheme="majorHAnsi"/>
                <w:b/>
                <w:sz w:val="22"/>
                <w:szCs w:val="20"/>
              </w:rPr>
            </w:pPr>
            <w:r>
              <w:rPr>
                <w:rFonts w:cstheme="majorHAnsi"/>
                <w:b/>
                <w:sz w:val="22"/>
              </w:rPr>
              <w:t>7173</w:t>
            </w:r>
            <w:r w:rsidR="002D62BB" w:rsidRPr="006F06F9">
              <w:rPr>
                <w:rFonts w:cstheme="majorHAnsi"/>
                <w:b/>
                <w:sz w:val="22"/>
              </w:rPr>
              <w:t>997,80</w:t>
            </w:r>
          </w:p>
        </w:tc>
      </w:tr>
      <w:tr w:rsidR="00C97B01" w:rsidRPr="00C97B01" w14:paraId="0644E2AA" w14:textId="77777777" w:rsidTr="006F6F00">
        <w:tc>
          <w:tcPr>
            <w:tcW w:w="735" w:type="dxa"/>
            <w:shd w:val="clear" w:color="auto" w:fill="F2F2F2" w:themeFill="background1" w:themeFillShade="F2"/>
            <w:vAlign w:val="center"/>
          </w:tcPr>
          <w:p w14:paraId="366B5D29" w14:textId="36AD856F" w:rsidR="00567C09" w:rsidRPr="00C97B01" w:rsidRDefault="00567C09" w:rsidP="006F6F00">
            <w:pPr>
              <w:rPr>
                <w:rFonts w:ascii="Calibri Light" w:hAnsi="Calibri Light"/>
                <w:b/>
                <w:bCs/>
                <w:sz w:val="22"/>
              </w:rPr>
            </w:pPr>
            <w:r w:rsidRPr="00C97B01">
              <w:rPr>
                <w:rFonts w:ascii="Calibri Light" w:hAnsi="Calibri Light"/>
                <w:b/>
                <w:bCs/>
                <w:sz w:val="22"/>
              </w:rPr>
              <w:t>2023</w:t>
            </w:r>
          </w:p>
        </w:tc>
        <w:tc>
          <w:tcPr>
            <w:tcW w:w="1276" w:type="dxa"/>
            <w:shd w:val="clear" w:color="auto" w:fill="auto"/>
            <w:vAlign w:val="center"/>
          </w:tcPr>
          <w:p w14:paraId="4FE1BF91" w14:textId="5C294F73" w:rsidR="00567C09" w:rsidRPr="00C97B01" w:rsidRDefault="006F6F00" w:rsidP="006F6F00">
            <w:pPr>
              <w:rPr>
                <w:rFonts w:cstheme="majorHAnsi"/>
                <w:sz w:val="22"/>
              </w:rPr>
            </w:pPr>
            <w:r>
              <w:rPr>
                <w:rFonts w:cstheme="majorHAnsi"/>
                <w:sz w:val="22"/>
              </w:rPr>
              <w:t>1</w:t>
            </w:r>
            <w:r w:rsidR="00567C09" w:rsidRPr="00C97B01">
              <w:rPr>
                <w:rFonts w:cstheme="majorHAnsi"/>
                <w:sz w:val="22"/>
              </w:rPr>
              <w:t>625818</w:t>
            </w:r>
          </w:p>
        </w:tc>
        <w:tc>
          <w:tcPr>
            <w:tcW w:w="1276" w:type="dxa"/>
            <w:shd w:val="clear" w:color="auto" w:fill="auto"/>
            <w:vAlign w:val="center"/>
          </w:tcPr>
          <w:p w14:paraId="227EF711" w14:textId="388349B5" w:rsidR="00567C09" w:rsidRPr="00C97B01" w:rsidRDefault="006F6F00" w:rsidP="006F6F00">
            <w:pPr>
              <w:rPr>
                <w:rFonts w:cstheme="majorHAnsi"/>
                <w:sz w:val="22"/>
              </w:rPr>
            </w:pPr>
            <w:r>
              <w:rPr>
                <w:rFonts w:cstheme="majorHAnsi"/>
                <w:sz w:val="22"/>
              </w:rPr>
              <w:t>883</w:t>
            </w:r>
            <w:r w:rsidR="00567C09" w:rsidRPr="00C97B01">
              <w:rPr>
                <w:rFonts w:cstheme="majorHAnsi"/>
                <w:sz w:val="22"/>
              </w:rPr>
              <w:t>183</w:t>
            </w:r>
          </w:p>
        </w:tc>
        <w:tc>
          <w:tcPr>
            <w:tcW w:w="1418" w:type="dxa"/>
            <w:shd w:val="clear" w:color="auto" w:fill="auto"/>
            <w:vAlign w:val="center"/>
          </w:tcPr>
          <w:p w14:paraId="7BD91566" w14:textId="24BF4881" w:rsidR="00567C09" w:rsidRPr="00C97B01" w:rsidRDefault="006F6F00" w:rsidP="006F6F00">
            <w:pPr>
              <w:rPr>
                <w:rFonts w:cstheme="majorHAnsi"/>
                <w:sz w:val="22"/>
              </w:rPr>
            </w:pPr>
            <w:r>
              <w:rPr>
                <w:rFonts w:cstheme="majorHAnsi"/>
                <w:sz w:val="22"/>
              </w:rPr>
              <w:t>4385</w:t>
            </w:r>
            <w:r w:rsidR="00567C09" w:rsidRPr="00C97B01">
              <w:rPr>
                <w:rFonts w:cstheme="majorHAnsi"/>
                <w:sz w:val="22"/>
              </w:rPr>
              <w:t>295,50</w:t>
            </w:r>
          </w:p>
        </w:tc>
        <w:tc>
          <w:tcPr>
            <w:tcW w:w="1418" w:type="dxa"/>
            <w:shd w:val="clear" w:color="auto" w:fill="auto"/>
            <w:vAlign w:val="center"/>
          </w:tcPr>
          <w:p w14:paraId="5216DC2B" w14:textId="195791C3" w:rsidR="00567C09" w:rsidRPr="00C97B01" w:rsidRDefault="006F6F00" w:rsidP="006F6F00">
            <w:pPr>
              <w:rPr>
                <w:rFonts w:cstheme="majorHAnsi"/>
                <w:sz w:val="22"/>
              </w:rPr>
            </w:pPr>
            <w:r>
              <w:rPr>
                <w:rFonts w:cstheme="majorHAnsi"/>
                <w:sz w:val="22"/>
              </w:rPr>
              <w:t>3179</w:t>
            </w:r>
            <w:r w:rsidR="00567C09" w:rsidRPr="00C97B01">
              <w:rPr>
                <w:rFonts w:cstheme="majorHAnsi"/>
                <w:sz w:val="22"/>
              </w:rPr>
              <w:t>851,80</w:t>
            </w:r>
          </w:p>
        </w:tc>
        <w:tc>
          <w:tcPr>
            <w:tcW w:w="1499" w:type="dxa"/>
            <w:vAlign w:val="center"/>
          </w:tcPr>
          <w:p w14:paraId="52095009" w14:textId="454EC2B3" w:rsidR="00567C09" w:rsidRPr="006F06F9" w:rsidRDefault="006F6F00" w:rsidP="006F6F00">
            <w:pPr>
              <w:rPr>
                <w:rFonts w:cstheme="majorHAnsi"/>
                <w:b/>
                <w:sz w:val="22"/>
              </w:rPr>
            </w:pPr>
            <w:r>
              <w:rPr>
                <w:rFonts w:cstheme="majorHAnsi"/>
                <w:b/>
                <w:sz w:val="22"/>
              </w:rPr>
              <w:t>2</w:t>
            </w:r>
            <w:r w:rsidR="00567C09" w:rsidRPr="006F06F9">
              <w:rPr>
                <w:rFonts w:cstheme="majorHAnsi"/>
                <w:b/>
                <w:sz w:val="22"/>
              </w:rPr>
              <w:t>509001</w:t>
            </w:r>
          </w:p>
        </w:tc>
        <w:tc>
          <w:tcPr>
            <w:tcW w:w="1478" w:type="dxa"/>
            <w:vAlign w:val="center"/>
          </w:tcPr>
          <w:p w14:paraId="4A50511F" w14:textId="5431001F" w:rsidR="00567C09" w:rsidRPr="006F06F9" w:rsidRDefault="006F6F00" w:rsidP="006F6F00">
            <w:pPr>
              <w:rPr>
                <w:rFonts w:cstheme="majorHAnsi"/>
                <w:b/>
                <w:sz w:val="22"/>
              </w:rPr>
            </w:pPr>
            <w:r>
              <w:rPr>
                <w:rFonts w:cstheme="majorHAnsi"/>
                <w:b/>
                <w:sz w:val="22"/>
              </w:rPr>
              <w:t>7565</w:t>
            </w:r>
            <w:r w:rsidR="00567C09" w:rsidRPr="006F06F9">
              <w:rPr>
                <w:rFonts w:cstheme="majorHAnsi"/>
                <w:b/>
                <w:sz w:val="22"/>
              </w:rPr>
              <w:t>147,30</w:t>
            </w:r>
          </w:p>
        </w:tc>
      </w:tr>
    </w:tbl>
    <w:p w14:paraId="7ED021C7" w14:textId="77777777" w:rsidR="00184FA2" w:rsidRPr="00C97B01" w:rsidRDefault="7716B14D" w:rsidP="000855E9">
      <w:pPr>
        <w:rPr>
          <w:rFonts w:ascii="Calibri Light" w:hAnsi="Calibri Light"/>
          <w:sz w:val="20"/>
          <w:szCs w:val="20"/>
        </w:rPr>
      </w:pPr>
      <w:r w:rsidRPr="00C97B01">
        <w:rPr>
          <w:rFonts w:ascii="Calibri Light" w:hAnsi="Calibri Light"/>
          <w:sz w:val="20"/>
          <w:szCs w:val="20"/>
        </w:rPr>
        <w:t>Źródło: Biuro Strefy Płatnego Parkowania</w:t>
      </w:r>
    </w:p>
    <w:p w14:paraId="5F9F11C4" w14:textId="5CFC9D48" w:rsidR="00184FA2" w:rsidRPr="00C97B01" w:rsidRDefault="7716B14D" w:rsidP="000855E9">
      <w:pPr>
        <w:pStyle w:val="Legenda"/>
        <w:keepNext/>
        <w:rPr>
          <w:rFonts w:ascii="Calibri Light" w:hAnsi="Calibri Light"/>
          <w:sz w:val="24"/>
          <w:szCs w:val="24"/>
        </w:rPr>
      </w:pPr>
      <w:bookmarkStart w:id="216" w:name="_Toc6568350"/>
      <w:bookmarkStart w:id="217" w:name="_Toc173845369"/>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84</w:t>
      </w:r>
      <w:r w:rsidR="0037179A" w:rsidRPr="00C97B01">
        <w:rPr>
          <w:rFonts w:ascii="Calibri Light" w:hAnsi="Calibri Light"/>
          <w:sz w:val="24"/>
          <w:szCs w:val="24"/>
        </w:rPr>
        <w:fldChar w:fldCharType="end"/>
      </w:r>
      <w:r w:rsidRPr="00C97B01">
        <w:rPr>
          <w:rFonts w:ascii="Calibri Light" w:hAnsi="Calibri Light"/>
          <w:sz w:val="24"/>
          <w:szCs w:val="24"/>
        </w:rPr>
        <w:t>. Zestawienie ilościowo - wartościowe opłat wniesionych za pomocą systemu płatności mobilnych</w:t>
      </w:r>
      <w:bookmarkEnd w:id="216"/>
      <w:bookmarkEnd w:id="217"/>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4"/>
        <w:tblDescription w:val="Zestawienie ilościowo - wartościowe opłat wniesionych za pomocą systemu płatności mobilnych w latach 2019 - 2023."/>
      </w:tblPr>
      <w:tblGrid>
        <w:gridCol w:w="1696"/>
        <w:gridCol w:w="1474"/>
        <w:gridCol w:w="1474"/>
        <w:gridCol w:w="1475"/>
        <w:gridCol w:w="1474"/>
        <w:gridCol w:w="1475"/>
      </w:tblGrid>
      <w:tr w:rsidR="00C97B01" w:rsidRPr="00C97B01" w14:paraId="4FBE5676" w14:textId="1A5139D4" w:rsidTr="00EB4108">
        <w:tc>
          <w:tcPr>
            <w:tcW w:w="1696" w:type="dxa"/>
            <w:shd w:val="clear" w:color="auto" w:fill="F2F2F2" w:themeFill="background1" w:themeFillShade="F2"/>
            <w:vAlign w:val="center"/>
          </w:tcPr>
          <w:p w14:paraId="7FD67E98" w14:textId="77777777" w:rsidR="00567C09" w:rsidRPr="00C97B01" w:rsidRDefault="00567C09" w:rsidP="00EB4108">
            <w:pPr>
              <w:rPr>
                <w:rFonts w:ascii="Calibri Light" w:hAnsi="Calibri Light"/>
                <w:b/>
                <w:bCs/>
                <w:sz w:val="22"/>
              </w:rPr>
            </w:pPr>
            <w:r w:rsidRPr="00C97B01">
              <w:rPr>
                <w:rFonts w:ascii="Calibri Light" w:hAnsi="Calibri Light"/>
                <w:b/>
                <w:bCs/>
                <w:sz w:val="22"/>
              </w:rPr>
              <w:t>Rok</w:t>
            </w:r>
          </w:p>
        </w:tc>
        <w:tc>
          <w:tcPr>
            <w:tcW w:w="1474" w:type="dxa"/>
            <w:shd w:val="clear" w:color="auto" w:fill="F2F2F2" w:themeFill="background1" w:themeFillShade="F2"/>
            <w:vAlign w:val="center"/>
          </w:tcPr>
          <w:p w14:paraId="6BA78506" w14:textId="5B8BF7A4" w:rsidR="00567C09" w:rsidRPr="00C97B01" w:rsidRDefault="00567C09" w:rsidP="00EB4108">
            <w:pPr>
              <w:rPr>
                <w:rFonts w:ascii="Calibri Light" w:hAnsi="Calibri Light"/>
                <w:b/>
                <w:bCs/>
                <w:sz w:val="22"/>
              </w:rPr>
            </w:pPr>
            <w:r w:rsidRPr="00C97B01">
              <w:rPr>
                <w:rFonts w:ascii="Calibri Light" w:hAnsi="Calibri Light"/>
                <w:b/>
                <w:bCs/>
                <w:sz w:val="22"/>
              </w:rPr>
              <w:t>2019</w:t>
            </w:r>
          </w:p>
        </w:tc>
        <w:tc>
          <w:tcPr>
            <w:tcW w:w="1474" w:type="dxa"/>
            <w:shd w:val="clear" w:color="auto" w:fill="F2F2F2" w:themeFill="background1" w:themeFillShade="F2"/>
            <w:vAlign w:val="center"/>
          </w:tcPr>
          <w:p w14:paraId="60007D91" w14:textId="0517E310" w:rsidR="00567C09" w:rsidRPr="00C97B01" w:rsidRDefault="00567C09" w:rsidP="00EB4108">
            <w:pPr>
              <w:rPr>
                <w:rFonts w:ascii="Calibri Light" w:hAnsi="Calibri Light"/>
                <w:b/>
                <w:bCs/>
                <w:sz w:val="22"/>
              </w:rPr>
            </w:pPr>
            <w:r w:rsidRPr="00C97B01">
              <w:rPr>
                <w:rFonts w:ascii="Calibri Light" w:hAnsi="Calibri Light"/>
                <w:b/>
                <w:bCs/>
                <w:sz w:val="22"/>
              </w:rPr>
              <w:t>2020</w:t>
            </w:r>
          </w:p>
        </w:tc>
        <w:tc>
          <w:tcPr>
            <w:tcW w:w="1475" w:type="dxa"/>
            <w:shd w:val="clear" w:color="auto" w:fill="F2F2F2" w:themeFill="background1" w:themeFillShade="F2"/>
            <w:vAlign w:val="center"/>
          </w:tcPr>
          <w:p w14:paraId="46D33ACC" w14:textId="2F095CE1" w:rsidR="00567C09" w:rsidRPr="00C97B01" w:rsidRDefault="00567C09" w:rsidP="00EB4108">
            <w:pPr>
              <w:rPr>
                <w:rFonts w:ascii="Calibri Light" w:hAnsi="Calibri Light"/>
                <w:b/>
                <w:bCs/>
                <w:sz w:val="22"/>
              </w:rPr>
            </w:pPr>
            <w:r w:rsidRPr="00C97B01">
              <w:rPr>
                <w:rFonts w:ascii="Calibri Light" w:hAnsi="Calibri Light"/>
                <w:b/>
                <w:bCs/>
                <w:sz w:val="22"/>
              </w:rPr>
              <w:t>2021</w:t>
            </w:r>
          </w:p>
        </w:tc>
        <w:tc>
          <w:tcPr>
            <w:tcW w:w="1474" w:type="dxa"/>
            <w:shd w:val="clear" w:color="auto" w:fill="F2F2F2" w:themeFill="background1" w:themeFillShade="F2"/>
            <w:vAlign w:val="center"/>
          </w:tcPr>
          <w:p w14:paraId="237F4BCA" w14:textId="3930D1C8" w:rsidR="00567C09" w:rsidRPr="00C97B01" w:rsidRDefault="00567C09" w:rsidP="00EB4108">
            <w:pPr>
              <w:rPr>
                <w:rFonts w:ascii="Calibri Light" w:hAnsi="Calibri Light"/>
                <w:b/>
                <w:bCs/>
                <w:sz w:val="22"/>
              </w:rPr>
            </w:pPr>
            <w:r w:rsidRPr="00C97B01">
              <w:rPr>
                <w:rFonts w:ascii="Calibri Light" w:hAnsi="Calibri Light"/>
                <w:b/>
                <w:bCs/>
                <w:sz w:val="22"/>
              </w:rPr>
              <w:t>2022</w:t>
            </w:r>
          </w:p>
        </w:tc>
        <w:tc>
          <w:tcPr>
            <w:tcW w:w="1475" w:type="dxa"/>
            <w:shd w:val="clear" w:color="auto" w:fill="F2F2F2" w:themeFill="background1" w:themeFillShade="F2"/>
            <w:vAlign w:val="center"/>
          </w:tcPr>
          <w:p w14:paraId="3924392E" w14:textId="441BE761" w:rsidR="00567C09" w:rsidRPr="00C97B01" w:rsidRDefault="00567C09" w:rsidP="00EB4108">
            <w:pPr>
              <w:rPr>
                <w:rFonts w:ascii="Calibri Light" w:hAnsi="Calibri Light"/>
                <w:b/>
                <w:bCs/>
                <w:sz w:val="22"/>
              </w:rPr>
            </w:pPr>
            <w:r w:rsidRPr="00C97B01">
              <w:rPr>
                <w:rFonts w:ascii="Calibri Light" w:hAnsi="Calibri Light"/>
                <w:b/>
                <w:bCs/>
                <w:sz w:val="22"/>
              </w:rPr>
              <w:t>2023</w:t>
            </w:r>
          </w:p>
        </w:tc>
      </w:tr>
      <w:tr w:rsidR="00C97B01" w:rsidRPr="00C97B01" w14:paraId="5E9D798B" w14:textId="3DB27845" w:rsidTr="00EB4108">
        <w:tc>
          <w:tcPr>
            <w:tcW w:w="1696" w:type="dxa"/>
            <w:shd w:val="clear" w:color="auto" w:fill="F2F2F2" w:themeFill="background1" w:themeFillShade="F2"/>
            <w:vAlign w:val="center"/>
          </w:tcPr>
          <w:p w14:paraId="0565D82D" w14:textId="78EA58C8" w:rsidR="00567C09" w:rsidRPr="00C97B01" w:rsidRDefault="006F06F9" w:rsidP="00EB4108">
            <w:pPr>
              <w:rPr>
                <w:rFonts w:ascii="Calibri Light" w:hAnsi="Calibri Light"/>
                <w:b/>
                <w:bCs/>
                <w:sz w:val="22"/>
              </w:rPr>
            </w:pPr>
            <w:r>
              <w:rPr>
                <w:rFonts w:ascii="Calibri Light" w:hAnsi="Calibri Light"/>
                <w:b/>
                <w:bCs/>
                <w:sz w:val="22"/>
              </w:rPr>
              <w:t>Liczba</w:t>
            </w:r>
            <w:r w:rsidR="00567C09" w:rsidRPr="00C97B01">
              <w:rPr>
                <w:rFonts w:ascii="Calibri Light" w:hAnsi="Calibri Light"/>
                <w:b/>
                <w:bCs/>
                <w:sz w:val="22"/>
              </w:rPr>
              <w:t xml:space="preserve"> transakcji</w:t>
            </w:r>
          </w:p>
        </w:tc>
        <w:tc>
          <w:tcPr>
            <w:tcW w:w="1474" w:type="dxa"/>
            <w:shd w:val="clear" w:color="auto" w:fill="auto"/>
            <w:vAlign w:val="center"/>
          </w:tcPr>
          <w:p w14:paraId="3F084078" w14:textId="799027D6" w:rsidR="00567C09" w:rsidRPr="00C97B01" w:rsidRDefault="00567C09" w:rsidP="00EB4108">
            <w:pPr>
              <w:rPr>
                <w:rFonts w:ascii="Calibri Light" w:hAnsi="Calibri Light"/>
                <w:sz w:val="22"/>
              </w:rPr>
            </w:pPr>
            <w:r w:rsidRPr="00C97B01">
              <w:rPr>
                <w:rFonts w:ascii="Calibri Light" w:hAnsi="Calibri Light"/>
                <w:sz w:val="22"/>
              </w:rPr>
              <w:t>466126</w:t>
            </w:r>
          </w:p>
        </w:tc>
        <w:tc>
          <w:tcPr>
            <w:tcW w:w="1474" w:type="dxa"/>
            <w:shd w:val="clear" w:color="auto" w:fill="auto"/>
            <w:vAlign w:val="center"/>
          </w:tcPr>
          <w:p w14:paraId="74A5FA3F" w14:textId="23EA57D6" w:rsidR="00567C09" w:rsidRPr="00C97B01" w:rsidRDefault="00567C09" w:rsidP="00EB4108">
            <w:pPr>
              <w:rPr>
                <w:rFonts w:ascii="Calibri Light" w:hAnsi="Calibri Light"/>
                <w:sz w:val="22"/>
              </w:rPr>
            </w:pPr>
            <w:r w:rsidRPr="00C97B01">
              <w:rPr>
                <w:rFonts w:ascii="Calibri Light" w:hAnsi="Calibri Light"/>
                <w:sz w:val="22"/>
              </w:rPr>
              <w:t>376127</w:t>
            </w:r>
          </w:p>
        </w:tc>
        <w:tc>
          <w:tcPr>
            <w:tcW w:w="1475" w:type="dxa"/>
            <w:shd w:val="clear" w:color="auto" w:fill="auto"/>
            <w:vAlign w:val="center"/>
          </w:tcPr>
          <w:p w14:paraId="7F5E3B4D" w14:textId="3DD8B5A1" w:rsidR="00567C09" w:rsidRPr="00C97B01" w:rsidRDefault="00567C09" w:rsidP="00EB4108">
            <w:pPr>
              <w:rPr>
                <w:rFonts w:ascii="Calibri Light" w:hAnsi="Calibri Light"/>
                <w:sz w:val="22"/>
              </w:rPr>
            </w:pPr>
            <w:r w:rsidRPr="00C97B01">
              <w:rPr>
                <w:rFonts w:ascii="Calibri Light" w:hAnsi="Calibri Light"/>
                <w:sz w:val="22"/>
              </w:rPr>
              <w:t>515354</w:t>
            </w:r>
          </w:p>
        </w:tc>
        <w:tc>
          <w:tcPr>
            <w:tcW w:w="1474" w:type="dxa"/>
            <w:shd w:val="clear" w:color="auto" w:fill="auto"/>
            <w:vAlign w:val="center"/>
          </w:tcPr>
          <w:p w14:paraId="61B3ECEA" w14:textId="523A546A" w:rsidR="00567C09" w:rsidRPr="00C97B01" w:rsidRDefault="00567C09" w:rsidP="00EB4108">
            <w:pPr>
              <w:rPr>
                <w:rFonts w:ascii="Calibri Light" w:hAnsi="Calibri Light"/>
                <w:sz w:val="22"/>
              </w:rPr>
            </w:pPr>
            <w:r w:rsidRPr="00C97B01">
              <w:rPr>
                <w:rFonts w:ascii="Calibri Light" w:hAnsi="Calibri Light"/>
                <w:sz w:val="22"/>
              </w:rPr>
              <w:t>631388</w:t>
            </w:r>
          </w:p>
        </w:tc>
        <w:tc>
          <w:tcPr>
            <w:tcW w:w="1475" w:type="dxa"/>
            <w:vAlign w:val="center"/>
          </w:tcPr>
          <w:p w14:paraId="02BCD1C0" w14:textId="31D6A3AD" w:rsidR="00567C09" w:rsidRPr="00C97B01" w:rsidRDefault="00567C09" w:rsidP="00EB4108">
            <w:pPr>
              <w:rPr>
                <w:rFonts w:ascii="Calibri Light" w:hAnsi="Calibri Light"/>
                <w:sz w:val="22"/>
              </w:rPr>
            </w:pPr>
            <w:r w:rsidRPr="00C97B01">
              <w:rPr>
                <w:rFonts w:ascii="Calibri Light" w:hAnsi="Calibri Light"/>
                <w:sz w:val="22"/>
              </w:rPr>
              <w:t>773537</w:t>
            </w:r>
          </w:p>
        </w:tc>
      </w:tr>
      <w:tr w:rsidR="00C97B01" w:rsidRPr="00C97B01" w14:paraId="3AE7C850" w14:textId="20C76EB2" w:rsidTr="00EB4108">
        <w:tc>
          <w:tcPr>
            <w:tcW w:w="1696" w:type="dxa"/>
            <w:shd w:val="clear" w:color="auto" w:fill="F2F2F2" w:themeFill="background1" w:themeFillShade="F2"/>
            <w:vAlign w:val="center"/>
          </w:tcPr>
          <w:p w14:paraId="1AFB244F" w14:textId="77777777" w:rsidR="00567C09" w:rsidRPr="00C97B01" w:rsidRDefault="00567C09" w:rsidP="00EB4108">
            <w:pPr>
              <w:rPr>
                <w:rFonts w:ascii="Calibri Light" w:hAnsi="Calibri Light"/>
                <w:b/>
                <w:bCs/>
                <w:sz w:val="22"/>
              </w:rPr>
            </w:pPr>
            <w:r w:rsidRPr="00C97B01">
              <w:rPr>
                <w:rFonts w:ascii="Calibri Light" w:hAnsi="Calibri Light"/>
                <w:b/>
                <w:bCs/>
                <w:sz w:val="22"/>
              </w:rPr>
              <w:t>Wartość (zł)</w:t>
            </w:r>
          </w:p>
        </w:tc>
        <w:tc>
          <w:tcPr>
            <w:tcW w:w="1474" w:type="dxa"/>
            <w:shd w:val="clear" w:color="auto" w:fill="auto"/>
            <w:vAlign w:val="center"/>
          </w:tcPr>
          <w:p w14:paraId="108082AD" w14:textId="2A5542A4" w:rsidR="00567C09" w:rsidRPr="00C97B01" w:rsidRDefault="00567C09" w:rsidP="00EB4108">
            <w:pPr>
              <w:rPr>
                <w:rFonts w:ascii="Calibri Light" w:hAnsi="Calibri Light"/>
                <w:sz w:val="22"/>
              </w:rPr>
            </w:pPr>
            <w:r w:rsidRPr="00C97B01">
              <w:rPr>
                <w:rFonts w:ascii="Calibri Light" w:hAnsi="Calibri Light"/>
                <w:sz w:val="22"/>
              </w:rPr>
              <w:t>881357,25</w:t>
            </w:r>
          </w:p>
        </w:tc>
        <w:tc>
          <w:tcPr>
            <w:tcW w:w="1474" w:type="dxa"/>
            <w:shd w:val="clear" w:color="auto" w:fill="auto"/>
            <w:vAlign w:val="center"/>
          </w:tcPr>
          <w:p w14:paraId="163E1B43" w14:textId="70386071" w:rsidR="00567C09" w:rsidRPr="00C97B01" w:rsidRDefault="00567C09" w:rsidP="00EB4108">
            <w:pPr>
              <w:rPr>
                <w:rFonts w:ascii="Calibri Light" w:hAnsi="Calibri Light"/>
                <w:sz w:val="22"/>
              </w:rPr>
            </w:pPr>
            <w:r w:rsidRPr="00C97B01">
              <w:rPr>
                <w:rFonts w:ascii="Calibri Light" w:hAnsi="Calibri Light"/>
                <w:sz w:val="22"/>
              </w:rPr>
              <w:t>891510,76</w:t>
            </w:r>
          </w:p>
        </w:tc>
        <w:tc>
          <w:tcPr>
            <w:tcW w:w="1475" w:type="dxa"/>
            <w:shd w:val="clear" w:color="auto" w:fill="auto"/>
            <w:vAlign w:val="center"/>
          </w:tcPr>
          <w:p w14:paraId="454CC37B" w14:textId="0A82AD2D" w:rsidR="00567C09" w:rsidRPr="00C97B01" w:rsidRDefault="00567C09" w:rsidP="00EB4108">
            <w:pPr>
              <w:rPr>
                <w:rFonts w:ascii="Calibri Light" w:hAnsi="Calibri Light"/>
                <w:sz w:val="22"/>
              </w:rPr>
            </w:pPr>
            <w:r w:rsidRPr="00C97B01">
              <w:rPr>
                <w:rFonts w:ascii="Calibri Light" w:hAnsi="Calibri Light"/>
                <w:sz w:val="22"/>
              </w:rPr>
              <w:t>1293143,36</w:t>
            </w:r>
          </w:p>
        </w:tc>
        <w:tc>
          <w:tcPr>
            <w:tcW w:w="1474" w:type="dxa"/>
            <w:shd w:val="clear" w:color="auto" w:fill="auto"/>
            <w:vAlign w:val="center"/>
          </w:tcPr>
          <w:p w14:paraId="79B8C440" w14:textId="0479058D" w:rsidR="00567C09" w:rsidRPr="00C97B01" w:rsidRDefault="00EB4108" w:rsidP="00EB4108">
            <w:pPr>
              <w:rPr>
                <w:rFonts w:ascii="Calibri Light" w:hAnsi="Calibri Light"/>
                <w:sz w:val="22"/>
              </w:rPr>
            </w:pPr>
            <w:r>
              <w:rPr>
                <w:rFonts w:ascii="Calibri Light" w:hAnsi="Calibri Light"/>
                <w:sz w:val="22"/>
              </w:rPr>
              <w:t>1691</w:t>
            </w:r>
            <w:r w:rsidR="00567C09" w:rsidRPr="00C97B01">
              <w:rPr>
                <w:rFonts w:ascii="Calibri Light" w:hAnsi="Calibri Light"/>
                <w:sz w:val="22"/>
              </w:rPr>
              <w:t>904,87</w:t>
            </w:r>
          </w:p>
        </w:tc>
        <w:tc>
          <w:tcPr>
            <w:tcW w:w="1475" w:type="dxa"/>
            <w:vAlign w:val="center"/>
          </w:tcPr>
          <w:p w14:paraId="1DEE6222" w14:textId="6DD1A25E" w:rsidR="00567C09" w:rsidRPr="00C97B01" w:rsidRDefault="00EB4108" w:rsidP="00EB4108">
            <w:pPr>
              <w:rPr>
                <w:rFonts w:ascii="Calibri Light" w:hAnsi="Calibri Light"/>
                <w:sz w:val="22"/>
              </w:rPr>
            </w:pPr>
            <w:r>
              <w:rPr>
                <w:rFonts w:ascii="Calibri Light" w:hAnsi="Calibri Light"/>
                <w:sz w:val="22"/>
              </w:rPr>
              <w:t>2176</w:t>
            </w:r>
            <w:r w:rsidR="00567C09" w:rsidRPr="00C97B01">
              <w:rPr>
                <w:rFonts w:ascii="Calibri Light" w:hAnsi="Calibri Light"/>
                <w:sz w:val="22"/>
              </w:rPr>
              <w:t>127,03</w:t>
            </w:r>
          </w:p>
        </w:tc>
      </w:tr>
    </w:tbl>
    <w:p w14:paraId="0F3C3404" w14:textId="77777777" w:rsidR="00184FA2" w:rsidRPr="00C97B01" w:rsidRDefault="7716B14D" w:rsidP="000855E9">
      <w:pPr>
        <w:rPr>
          <w:rFonts w:ascii="Calibri Light" w:hAnsi="Calibri Light"/>
          <w:sz w:val="20"/>
          <w:szCs w:val="20"/>
        </w:rPr>
      </w:pPr>
      <w:r w:rsidRPr="00C97B01">
        <w:rPr>
          <w:rFonts w:ascii="Calibri Light" w:hAnsi="Calibri Light"/>
          <w:sz w:val="20"/>
          <w:szCs w:val="20"/>
        </w:rPr>
        <w:t>Źródło: Biuro Strefy Płatnego Parkowania</w:t>
      </w:r>
    </w:p>
    <w:p w14:paraId="36A9DFE1" w14:textId="7816F9D9" w:rsidR="00184FA2" w:rsidRPr="00C97B01" w:rsidRDefault="7716B14D" w:rsidP="000855E9">
      <w:pPr>
        <w:pStyle w:val="Legenda"/>
        <w:rPr>
          <w:rFonts w:ascii="Calibri Light" w:hAnsi="Calibri Light"/>
          <w:sz w:val="24"/>
          <w:szCs w:val="24"/>
        </w:rPr>
      </w:pPr>
      <w:bookmarkStart w:id="218" w:name="_Toc6568351"/>
      <w:bookmarkStart w:id="219" w:name="_Toc173845370"/>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85</w:t>
      </w:r>
      <w:r w:rsidR="0037179A" w:rsidRPr="00C97B01">
        <w:rPr>
          <w:rFonts w:ascii="Calibri Light" w:hAnsi="Calibri Light"/>
          <w:sz w:val="24"/>
          <w:szCs w:val="24"/>
        </w:rPr>
        <w:fldChar w:fldCharType="end"/>
      </w:r>
      <w:r w:rsidRPr="00C97B01">
        <w:rPr>
          <w:rFonts w:ascii="Calibri Light" w:hAnsi="Calibri Light"/>
          <w:sz w:val="24"/>
          <w:szCs w:val="24"/>
        </w:rPr>
        <w:t>. Wpływy z tytułu funkcjonowania strefy płatnego parkowania</w:t>
      </w:r>
      <w:bookmarkEnd w:id="218"/>
      <w:bookmarkEnd w:id="219"/>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5"/>
        <w:tblDescription w:val="Wpływy z tytułu funkcjonowania strefy płatnego parkowania w latach 2019 - 2023."/>
      </w:tblPr>
      <w:tblGrid>
        <w:gridCol w:w="1578"/>
        <w:gridCol w:w="1498"/>
        <w:gridCol w:w="1498"/>
        <w:gridCol w:w="1498"/>
        <w:gridCol w:w="1498"/>
        <w:gridCol w:w="1498"/>
      </w:tblGrid>
      <w:tr w:rsidR="00C97B01" w:rsidRPr="00C97B01" w14:paraId="6504C0D8" w14:textId="52BA2FB8" w:rsidTr="00B90A81">
        <w:tc>
          <w:tcPr>
            <w:tcW w:w="1578" w:type="dxa"/>
            <w:shd w:val="clear" w:color="auto" w:fill="F2F2F2" w:themeFill="background1" w:themeFillShade="F2"/>
            <w:vAlign w:val="center"/>
          </w:tcPr>
          <w:p w14:paraId="666CCCF2" w14:textId="77777777" w:rsidR="00567C09" w:rsidRPr="00C97B01" w:rsidRDefault="00567C09" w:rsidP="00B90A81">
            <w:pPr>
              <w:rPr>
                <w:rFonts w:ascii="Calibri Light" w:hAnsi="Calibri Light"/>
                <w:b/>
                <w:bCs/>
                <w:sz w:val="22"/>
              </w:rPr>
            </w:pPr>
            <w:r w:rsidRPr="00C97B01">
              <w:rPr>
                <w:rFonts w:ascii="Calibri Light" w:hAnsi="Calibri Light"/>
                <w:b/>
                <w:bCs/>
                <w:sz w:val="22"/>
              </w:rPr>
              <w:t>Rok</w:t>
            </w:r>
          </w:p>
        </w:tc>
        <w:tc>
          <w:tcPr>
            <w:tcW w:w="1498" w:type="dxa"/>
            <w:shd w:val="clear" w:color="auto" w:fill="F2F2F2" w:themeFill="background1" w:themeFillShade="F2"/>
            <w:vAlign w:val="center"/>
          </w:tcPr>
          <w:p w14:paraId="59FD970E" w14:textId="4862A17C" w:rsidR="00567C09" w:rsidRPr="00C97B01" w:rsidRDefault="00567C09" w:rsidP="00B90A81">
            <w:pPr>
              <w:rPr>
                <w:rFonts w:ascii="Calibri Light" w:hAnsi="Calibri Light"/>
                <w:b/>
                <w:bCs/>
                <w:sz w:val="22"/>
              </w:rPr>
            </w:pPr>
            <w:r w:rsidRPr="00C97B01">
              <w:rPr>
                <w:rFonts w:ascii="Calibri Light" w:hAnsi="Calibri Light"/>
                <w:b/>
                <w:bCs/>
                <w:sz w:val="22"/>
              </w:rPr>
              <w:t>2019</w:t>
            </w:r>
          </w:p>
        </w:tc>
        <w:tc>
          <w:tcPr>
            <w:tcW w:w="1498" w:type="dxa"/>
            <w:shd w:val="clear" w:color="auto" w:fill="F2F2F2" w:themeFill="background1" w:themeFillShade="F2"/>
            <w:vAlign w:val="center"/>
          </w:tcPr>
          <w:p w14:paraId="7579BC77" w14:textId="6349EB82" w:rsidR="00567C09" w:rsidRPr="00C97B01" w:rsidRDefault="00567C09" w:rsidP="00B90A81">
            <w:pPr>
              <w:rPr>
                <w:rFonts w:ascii="Calibri Light" w:hAnsi="Calibri Light"/>
                <w:b/>
                <w:bCs/>
                <w:sz w:val="22"/>
              </w:rPr>
            </w:pPr>
            <w:r w:rsidRPr="00C97B01">
              <w:rPr>
                <w:rFonts w:ascii="Calibri Light" w:hAnsi="Calibri Light"/>
                <w:b/>
                <w:bCs/>
                <w:sz w:val="22"/>
              </w:rPr>
              <w:t>2020</w:t>
            </w:r>
          </w:p>
        </w:tc>
        <w:tc>
          <w:tcPr>
            <w:tcW w:w="1498" w:type="dxa"/>
            <w:shd w:val="clear" w:color="auto" w:fill="F2F2F2" w:themeFill="background1" w:themeFillShade="F2"/>
            <w:vAlign w:val="center"/>
          </w:tcPr>
          <w:p w14:paraId="31D43E8B" w14:textId="223EFBF5" w:rsidR="00567C09" w:rsidRPr="00C97B01" w:rsidRDefault="00567C09" w:rsidP="00B90A81">
            <w:pPr>
              <w:rPr>
                <w:rFonts w:ascii="Calibri Light" w:hAnsi="Calibri Light"/>
                <w:b/>
                <w:bCs/>
                <w:sz w:val="22"/>
              </w:rPr>
            </w:pPr>
            <w:r w:rsidRPr="00C97B01">
              <w:rPr>
                <w:rFonts w:ascii="Calibri Light" w:hAnsi="Calibri Light"/>
                <w:b/>
                <w:bCs/>
                <w:sz w:val="22"/>
              </w:rPr>
              <w:t>2021</w:t>
            </w:r>
          </w:p>
        </w:tc>
        <w:tc>
          <w:tcPr>
            <w:tcW w:w="1498" w:type="dxa"/>
            <w:shd w:val="clear" w:color="auto" w:fill="F2F2F2" w:themeFill="background1" w:themeFillShade="F2"/>
            <w:vAlign w:val="center"/>
          </w:tcPr>
          <w:p w14:paraId="34D0140A" w14:textId="51E66A3B" w:rsidR="00567C09" w:rsidRPr="00C97B01" w:rsidRDefault="00567C09" w:rsidP="00B90A81">
            <w:pPr>
              <w:rPr>
                <w:rFonts w:ascii="Calibri Light" w:hAnsi="Calibri Light"/>
                <w:b/>
                <w:bCs/>
                <w:sz w:val="22"/>
              </w:rPr>
            </w:pPr>
            <w:r w:rsidRPr="00C97B01">
              <w:rPr>
                <w:rFonts w:ascii="Calibri Light" w:hAnsi="Calibri Light"/>
                <w:b/>
                <w:bCs/>
                <w:sz w:val="22"/>
              </w:rPr>
              <w:t>2022</w:t>
            </w:r>
          </w:p>
        </w:tc>
        <w:tc>
          <w:tcPr>
            <w:tcW w:w="1498" w:type="dxa"/>
            <w:shd w:val="clear" w:color="auto" w:fill="F2F2F2" w:themeFill="background1" w:themeFillShade="F2"/>
            <w:vAlign w:val="center"/>
          </w:tcPr>
          <w:p w14:paraId="4BC57784" w14:textId="6BEFDF7F" w:rsidR="00567C09" w:rsidRPr="00C97B01" w:rsidRDefault="00567C09" w:rsidP="00B90A81">
            <w:pPr>
              <w:rPr>
                <w:rFonts w:ascii="Calibri Light" w:hAnsi="Calibri Light"/>
                <w:b/>
                <w:bCs/>
                <w:sz w:val="22"/>
              </w:rPr>
            </w:pPr>
            <w:r w:rsidRPr="00C97B01">
              <w:rPr>
                <w:rFonts w:ascii="Calibri Light" w:hAnsi="Calibri Light"/>
                <w:b/>
                <w:bCs/>
                <w:sz w:val="22"/>
              </w:rPr>
              <w:t>2023</w:t>
            </w:r>
          </w:p>
        </w:tc>
      </w:tr>
      <w:tr w:rsidR="00C97B01" w:rsidRPr="00C97B01" w14:paraId="3AEB1E95" w14:textId="7186DC57" w:rsidTr="00B90A81">
        <w:tc>
          <w:tcPr>
            <w:tcW w:w="1578" w:type="dxa"/>
            <w:shd w:val="clear" w:color="auto" w:fill="F2F2F2" w:themeFill="background1" w:themeFillShade="F2"/>
            <w:vAlign w:val="center"/>
          </w:tcPr>
          <w:p w14:paraId="43E4FB1E" w14:textId="60191A1B" w:rsidR="00567C09" w:rsidRPr="00C97B01" w:rsidRDefault="00567C09" w:rsidP="00B90A81">
            <w:pPr>
              <w:rPr>
                <w:rFonts w:ascii="Calibri Light" w:hAnsi="Calibri Light"/>
                <w:b/>
                <w:bCs/>
                <w:sz w:val="22"/>
              </w:rPr>
            </w:pPr>
            <w:r w:rsidRPr="00C97B01">
              <w:rPr>
                <w:rFonts w:ascii="Calibri Light" w:hAnsi="Calibri Light"/>
                <w:b/>
                <w:bCs/>
                <w:sz w:val="22"/>
              </w:rPr>
              <w:t>Wartość (zł)</w:t>
            </w:r>
          </w:p>
        </w:tc>
        <w:tc>
          <w:tcPr>
            <w:tcW w:w="1498" w:type="dxa"/>
            <w:shd w:val="clear" w:color="auto" w:fill="auto"/>
            <w:vAlign w:val="center"/>
          </w:tcPr>
          <w:p w14:paraId="003EC0D4" w14:textId="5225E3F2" w:rsidR="00567C09" w:rsidRPr="00C97B01" w:rsidRDefault="00567C09" w:rsidP="00B90A81">
            <w:pPr>
              <w:rPr>
                <w:rFonts w:ascii="Calibri Light" w:hAnsi="Calibri Light"/>
                <w:sz w:val="22"/>
              </w:rPr>
            </w:pPr>
            <w:r w:rsidRPr="00C97B01">
              <w:rPr>
                <w:rFonts w:ascii="Calibri Light" w:hAnsi="Calibri Light"/>
                <w:sz w:val="22"/>
              </w:rPr>
              <w:t>8282701,52</w:t>
            </w:r>
          </w:p>
        </w:tc>
        <w:tc>
          <w:tcPr>
            <w:tcW w:w="1498" w:type="dxa"/>
            <w:shd w:val="clear" w:color="auto" w:fill="auto"/>
            <w:vAlign w:val="center"/>
          </w:tcPr>
          <w:p w14:paraId="58ACF43B" w14:textId="1D7FCC73" w:rsidR="00567C09" w:rsidRPr="00C97B01" w:rsidRDefault="00B90A81" w:rsidP="00B90A81">
            <w:pPr>
              <w:rPr>
                <w:rFonts w:ascii="Calibri Light" w:hAnsi="Calibri Light"/>
                <w:sz w:val="22"/>
              </w:rPr>
            </w:pPr>
            <w:r>
              <w:rPr>
                <w:rFonts w:ascii="Calibri Light" w:hAnsi="Calibri Light"/>
                <w:sz w:val="22"/>
              </w:rPr>
              <w:t>7970</w:t>
            </w:r>
            <w:r w:rsidR="00567C09" w:rsidRPr="00C97B01">
              <w:rPr>
                <w:rFonts w:ascii="Calibri Light" w:hAnsi="Calibri Light"/>
                <w:sz w:val="22"/>
              </w:rPr>
              <w:t>068,95</w:t>
            </w:r>
          </w:p>
        </w:tc>
        <w:tc>
          <w:tcPr>
            <w:tcW w:w="1498" w:type="dxa"/>
            <w:shd w:val="clear" w:color="auto" w:fill="auto"/>
            <w:vAlign w:val="center"/>
          </w:tcPr>
          <w:p w14:paraId="755C9E2B" w14:textId="1EE79CD4" w:rsidR="00567C09" w:rsidRPr="00C97B01" w:rsidRDefault="00567C09" w:rsidP="00B90A81">
            <w:pPr>
              <w:rPr>
                <w:rFonts w:ascii="Calibri Light" w:hAnsi="Calibri Light"/>
                <w:sz w:val="22"/>
              </w:rPr>
            </w:pPr>
            <w:r w:rsidRPr="00C97B01">
              <w:rPr>
                <w:rFonts w:ascii="Calibri Light" w:hAnsi="Calibri Light"/>
                <w:sz w:val="22"/>
              </w:rPr>
              <w:t>9596983,74</w:t>
            </w:r>
          </w:p>
        </w:tc>
        <w:tc>
          <w:tcPr>
            <w:tcW w:w="1498" w:type="dxa"/>
            <w:shd w:val="clear" w:color="auto" w:fill="auto"/>
            <w:vAlign w:val="center"/>
          </w:tcPr>
          <w:p w14:paraId="6F46429E" w14:textId="3C7D595B" w:rsidR="00567C09" w:rsidRPr="00C97B01" w:rsidRDefault="00B90A81" w:rsidP="00B90A81">
            <w:pPr>
              <w:rPr>
                <w:rFonts w:ascii="Calibri Light" w:hAnsi="Calibri Light"/>
                <w:sz w:val="22"/>
              </w:rPr>
            </w:pPr>
            <w:r>
              <w:rPr>
                <w:rFonts w:ascii="Calibri Light" w:hAnsi="Calibri Light"/>
                <w:sz w:val="22"/>
              </w:rPr>
              <w:t>10794</w:t>
            </w:r>
            <w:r w:rsidR="00567C09" w:rsidRPr="00C97B01">
              <w:rPr>
                <w:rFonts w:ascii="Calibri Light" w:hAnsi="Calibri Light"/>
                <w:sz w:val="22"/>
              </w:rPr>
              <w:t>224,03</w:t>
            </w:r>
          </w:p>
        </w:tc>
        <w:tc>
          <w:tcPr>
            <w:tcW w:w="1498" w:type="dxa"/>
            <w:vAlign w:val="center"/>
          </w:tcPr>
          <w:p w14:paraId="5DBFEA31" w14:textId="544D4DFB" w:rsidR="00567C09" w:rsidRPr="00C97B01" w:rsidRDefault="00B90A81" w:rsidP="00B90A81">
            <w:pPr>
              <w:rPr>
                <w:rFonts w:ascii="Calibri Light" w:hAnsi="Calibri Light"/>
                <w:sz w:val="22"/>
              </w:rPr>
            </w:pPr>
            <w:r>
              <w:rPr>
                <w:rFonts w:ascii="Calibri Light" w:hAnsi="Calibri Light"/>
                <w:sz w:val="22"/>
              </w:rPr>
              <w:t>12073</w:t>
            </w:r>
            <w:r w:rsidR="00567C09" w:rsidRPr="00C97B01">
              <w:rPr>
                <w:rFonts w:ascii="Calibri Light" w:hAnsi="Calibri Light"/>
                <w:sz w:val="22"/>
              </w:rPr>
              <w:t>389,07</w:t>
            </w:r>
          </w:p>
        </w:tc>
      </w:tr>
    </w:tbl>
    <w:p w14:paraId="19DAB091" w14:textId="77777777" w:rsidR="00184FA2" w:rsidRPr="00C97B01" w:rsidRDefault="7716B14D" w:rsidP="000855E9">
      <w:pPr>
        <w:rPr>
          <w:rFonts w:ascii="Calibri Light" w:hAnsi="Calibri Light"/>
          <w:sz w:val="20"/>
          <w:szCs w:val="20"/>
        </w:rPr>
      </w:pPr>
      <w:r w:rsidRPr="00C97B01">
        <w:rPr>
          <w:rFonts w:ascii="Calibri Light" w:hAnsi="Calibri Light"/>
          <w:sz w:val="20"/>
          <w:szCs w:val="20"/>
        </w:rPr>
        <w:t>Źródło: Biuro Strefy Płatnego Parkowania</w:t>
      </w:r>
    </w:p>
    <w:p w14:paraId="0E72B899" w14:textId="04C97697" w:rsidR="004B5BE7" w:rsidRPr="00C97B01" w:rsidRDefault="7716B14D" w:rsidP="000855E9">
      <w:pPr>
        <w:ind w:firstLine="708"/>
        <w:rPr>
          <w:rFonts w:ascii="Calibri Light" w:hAnsi="Calibri Light"/>
        </w:rPr>
      </w:pPr>
      <w:r w:rsidRPr="00C97B01">
        <w:rPr>
          <w:rFonts w:ascii="Calibri Light" w:hAnsi="Calibri Light"/>
        </w:rPr>
        <w:t xml:space="preserve">Kontrolerzy strefy płatnego parkowania są wyposażeni w terminale mobilne do wystawiania wezwań-raportów, co </w:t>
      </w:r>
      <w:r w:rsidR="00626553" w:rsidRPr="00C97B01">
        <w:rPr>
          <w:rFonts w:ascii="Calibri Light" w:hAnsi="Calibri Light"/>
        </w:rPr>
        <w:t>w</w:t>
      </w:r>
      <w:r w:rsidRPr="00C97B01">
        <w:rPr>
          <w:rFonts w:ascii="Calibri Light" w:hAnsi="Calibri Light"/>
        </w:rPr>
        <w:t xml:space="preserve"> znacznym stopniu usprawniło czas kontroli parkujących pojazdów. Dodatkowo urządzenia te umożliwiają weryfikację płatności mobilnych oraz opłat abonamentowych.</w:t>
      </w:r>
    </w:p>
    <w:p w14:paraId="57110411" w14:textId="77310936" w:rsidR="004B5BE7" w:rsidRPr="00C97B01" w:rsidRDefault="7716B14D" w:rsidP="000855E9">
      <w:pPr>
        <w:pStyle w:val="Legenda"/>
        <w:rPr>
          <w:rFonts w:ascii="Calibri Light" w:hAnsi="Calibri Light"/>
          <w:sz w:val="24"/>
          <w:szCs w:val="24"/>
        </w:rPr>
      </w:pPr>
      <w:bookmarkStart w:id="220" w:name="_Toc17384537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86</w:t>
      </w:r>
      <w:r w:rsidR="0037179A" w:rsidRPr="00C97B01">
        <w:rPr>
          <w:rFonts w:ascii="Calibri Light" w:hAnsi="Calibri Light"/>
          <w:sz w:val="24"/>
          <w:szCs w:val="24"/>
        </w:rPr>
        <w:fldChar w:fldCharType="end"/>
      </w:r>
      <w:r w:rsidR="0098130D" w:rsidRPr="00C97B01">
        <w:rPr>
          <w:rFonts w:ascii="Calibri Light" w:hAnsi="Calibri Light"/>
          <w:sz w:val="24"/>
          <w:szCs w:val="24"/>
        </w:rPr>
        <w:t>.</w:t>
      </w:r>
      <w:r w:rsidRPr="00C97B01">
        <w:rPr>
          <w:rFonts w:ascii="Calibri Light" w:hAnsi="Calibri Light"/>
          <w:sz w:val="24"/>
          <w:szCs w:val="24"/>
        </w:rPr>
        <w:t xml:space="preserve"> </w:t>
      </w:r>
      <w:r w:rsidR="006F06F9">
        <w:rPr>
          <w:rFonts w:ascii="Calibri Light" w:hAnsi="Calibri Light"/>
          <w:sz w:val="24"/>
          <w:szCs w:val="24"/>
        </w:rPr>
        <w:t>Liczba</w:t>
      </w:r>
      <w:r w:rsidRPr="00C97B01">
        <w:rPr>
          <w:rFonts w:ascii="Calibri Light" w:hAnsi="Calibri Light"/>
          <w:sz w:val="24"/>
          <w:szCs w:val="24"/>
        </w:rPr>
        <w:t xml:space="preserve"> wystawionych wezwań – raportów</w:t>
      </w:r>
      <w:bookmarkEnd w:id="220"/>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6"/>
        <w:tblDescription w:val="Liczba wystawionych wezwań – raportów przez kontrolerów w latach 2019 - 2023."/>
      </w:tblPr>
      <w:tblGrid>
        <w:gridCol w:w="2978"/>
        <w:gridCol w:w="1218"/>
        <w:gridCol w:w="1218"/>
        <w:gridCol w:w="1218"/>
        <w:gridCol w:w="1219"/>
        <w:gridCol w:w="1219"/>
      </w:tblGrid>
      <w:tr w:rsidR="00C97B01" w:rsidRPr="00C97B01" w14:paraId="63EDDC79" w14:textId="126BA10F" w:rsidTr="00832D6E">
        <w:tc>
          <w:tcPr>
            <w:tcW w:w="2978" w:type="dxa"/>
            <w:shd w:val="clear" w:color="auto" w:fill="F2F2F2" w:themeFill="background1" w:themeFillShade="F2"/>
            <w:vAlign w:val="center"/>
          </w:tcPr>
          <w:p w14:paraId="470EBB0F" w14:textId="77777777" w:rsidR="009E6CE3" w:rsidRPr="00C97B01" w:rsidRDefault="009E6CE3" w:rsidP="00832D6E">
            <w:pPr>
              <w:rPr>
                <w:rFonts w:ascii="Calibri Light" w:hAnsi="Calibri Light"/>
                <w:b/>
                <w:bCs/>
                <w:sz w:val="22"/>
              </w:rPr>
            </w:pPr>
            <w:r w:rsidRPr="00C97B01">
              <w:rPr>
                <w:rFonts w:ascii="Calibri Light" w:hAnsi="Calibri Light"/>
                <w:b/>
                <w:bCs/>
                <w:sz w:val="22"/>
              </w:rPr>
              <w:t>Rok</w:t>
            </w:r>
          </w:p>
        </w:tc>
        <w:tc>
          <w:tcPr>
            <w:tcW w:w="1218" w:type="dxa"/>
            <w:shd w:val="clear" w:color="auto" w:fill="F2F2F2" w:themeFill="background1" w:themeFillShade="F2"/>
            <w:vAlign w:val="center"/>
          </w:tcPr>
          <w:p w14:paraId="5B6B0156" w14:textId="37D4310B" w:rsidR="009E6CE3" w:rsidRPr="00C97B01" w:rsidRDefault="009E6CE3" w:rsidP="00832D6E">
            <w:pPr>
              <w:rPr>
                <w:rFonts w:ascii="Calibri Light" w:hAnsi="Calibri Light"/>
                <w:b/>
                <w:bCs/>
                <w:sz w:val="22"/>
              </w:rPr>
            </w:pPr>
            <w:r w:rsidRPr="00C97B01">
              <w:rPr>
                <w:rFonts w:ascii="Calibri Light" w:hAnsi="Calibri Light"/>
                <w:b/>
                <w:bCs/>
                <w:sz w:val="22"/>
              </w:rPr>
              <w:t>2019</w:t>
            </w:r>
          </w:p>
        </w:tc>
        <w:tc>
          <w:tcPr>
            <w:tcW w:w="1218" w:type="dxa"/>
            <w:shd w:val="clear" w:color="auto" w:fill="F2F2F2" w:themeFill="background1" w:themeFillShade="F2"/>
            <w:vAlign w:val="center"/>
          </w:tcPr>
          <w:p w14:paraId="09BAEFBB" w14:textId="22352960" w:rsidR="009E6CE3" w:rsidRPr="00C97B01" w:rsidRDefault="009E6CE3" w:rsidP="00832D6E">
            <w:pPr>
              <w:rPr>
                <w:rFonts w:ascii="Calibri Light" w:hAnsi="Calibri Light"/>
                <w:b/>
                <w:bCs/>
                <w:sz w:val="22"/>
              </w:rPr>
            </w:pPr>
            <w:r w:rsidRPr="00C97B01">
              <w:rPr>
                <w:rFonts w:ascii="Calibri Light" w:hAnsi="Calibri Light"/>
                <w:b/>
                <w:bCs/>
                <w:sz w:val="22"/>
              </w:rPr>
              <w:t>2020</w:t>
            </w:r>
          </w:p>
        </w:tc>
        <w:tc>
          <w:tcPr>
            <w:tcW w:w="1218" w:type="dxa"/>
            <w:shd w:val="clear" w:color="auto" w:fill="F2F2F2" w:themeFill="background1" w:themeFillShade="F2"/>
            <w:vAlign w:val="center"/>
          </w:tcPr>
          <w:p w14:paraId="6C884199" w14:textId="2CB5CC2B" w:rsidR="009E6CE3" w:rsidRPr="00C97B01" w:rsidRDefault="009E6CE3" w:rsidP="00832D6E">
            <w:pPr>
              <w:rPr>
                <w:rFonts w:ascii="Calibri Light" w:hAnsi="Calibri Light"/>
                <w:b/>
                <w:bCs/>
                <w:sz w:val="22"/>
              </w:rPr>
            </w:pPr>
            <w:r w:rsidRPr="00C97B01">
              <w:rPr>
                <w:rFonts w:ascii="Calibri Light" w:hAnsi="Calibri Light"/>
                <w:b/>
                <w:bCs/>
                <w:sz w:val="22"/>
              </w:rPr>
              <w:t>2021</w:t>
            </w:r>
          </w:p>
        </w:tc>
        <w:tc>
          <w:tcPr>
            <w:tcW w:w="1219" w:type="dxa"/>
            <w:shd w:val="clear" w:color="auto" w:fill="F2F2F2" w:themeFill="background1" w:themeFillShade="F2"/>
            <w:vAlign w:val="center"/>
          </w:tcPr>
          <w:p w14:paraId="35DE4CD4" w14:textId="2782A72F" w:rsidR="009E6CE3" w:rsidRPr="00C97B01" w:rsidRDefault="009E6CE3" w:rsidP="00832D6E">
            <w:pPr>
              <w:rPr>
                <w:rFonts w:ascii="Calibri Light" w:hAnsi="Calibri Light"/>
                <w:b/>
                <w:bCs/>
                <w:sz w:val="22"/>
              </w:rPr>
            </w:pPr>
            <w:r w:rsidRPr="00C97B01">
              <w:rPr>
                <w:rFonts w:ascii="Calibri Light" w:hAnsi="Calibri Light"/>
                <w:b/>
                <w:bCs/>
                <w:sz w:val="22"/>
              </w:rPr>
              <w:t>2022</w:t>
            </w:r>
          </w:p>
        </w:tc>
        <w:tc>
          <w:tcPr>
            <w:tcW w:w="1219" w:type="dxa"/>
            <w:shd w:val="clear" w:color="auto" w:fill="F2F2F2" w:themeFill="background1" w:themeFillShade="F2"/>
            <w:vAlign w:val="center"/>
          </w:tcPr>
          <w:p w14:paraId="460E75B2" w14:textId="458B5249" w:rsidR="009E6CE3" w:rsidRPr="00C97B01" w:rsidRDefault="009E6CE3" w:rsidP="00832D6E">
            <w:pPr>
              <w:rPr>
                <w:rFonts w:ascii="Calibri Light" w:hAnsi="Calibri Light"/>
                <w:b/>
                <w:bCs/>
                <w:sz w:val="22"/>
              </w:rPr>
            </w:pPr>
            <w:r w:rsidRPr="00C97B01">
              <w:rPr>
                <w:rFonts w:ascii="Calibri Light" w:hAnsi="Calibri Light"/>
                <w:b/>
                <w:bCs/>
                <w:sz w:val="22"/>
              </w:rPr>
              <w:t>2023</w:t>
            </w:r>
          </w:p>
        </w:tc>
      </w:tr>
      <w:tr w:rsidR="00C97B01" w:rsidRPr="00C97B01" w14:paraId="311E481B" w14:textId="33C5FED0" w:rsidTr="00832D6E">
        <w:tc>
          <w:tcPr>
            <w:tcW w:w="2978" w:type="dxa"/>
            <w:shd w:val="clear" w:color="auto" w:fill="F2F2F2" w:themeFill="background1" w:themeFillShade="F2"/>
            <w:vAlign w:val="center"/>
          </w:tcPr>
          <w:p w14:paraId="63442E66" w14:textId="0E97DE45" w:rsidR="009E6CE3" w:rsidRPr="00C97B01" w:rsidRDefault="009E6CE3" w:rsidP="00832D6E">
            <w:pPr>
              <w:rPr>
                <w:rFonts w:ascii="Calibri Light" w:hAnsi="Calibri Light"/>
                <w:b/>
                <w:bCs/>
                <w:sz w:val="22"/>
              </w:rPr>
            </w:pPr>
            <w:r w:rsidRPr="00C97B01">
              <w:rPr>
                <w:rFonts w:ascii="Calibri Light" w:hAnsi="Calibri Light"/>
                <w:b/>
                <w:bCs/>
                <w:sz w:val="22"/>
              </w:rPr>
              <w:lastRenderedPageBreak/>
              <w:t>Liczba wezwań</w:t>
            </w:r>
            <w:r w:rsidR="006F06F9">
              <w:rPr>
                <w:rFonts w:ascii="Calibri Light" w:hAnsi="Calibri Light"/>
                <w:b/>
                <w:bCs/>
                <w:sz w:val="22"/>
              </w:rPr>
              <w:t xml:space="preserve"> </w:t>
            </w:r>
            <w:r w:rsidRPr="00C97B01">
              <w:rPr>
                <w:rFonts w:ascii="Calibri Light" w:hAnsi="Calibri Light"/>
                <w:b/>
                <w:bCs/>
                <w:sz w:val="22"/>
              </w:rPr>
              <w:t>- raportów</w:t>
            </w:r>
          </w:p>
        </w:tc>
        <w:tc>
          <w:tcPr>
            <w:tcW w:w="1218" w:type="dxa"/>
            <w:shd w:val="clear" w:color="auto" w:fill="auto"/>
            <w:vAlign w:val="center"/>
          </w:tcPr>
          <w:p w14:paraId="4F2F2D1B" w14:textId="34B5727F" w:rsidR="009E6CE3" w:rsidRPr="00C97B01" w:rsidRDefault="009E6CE3" w:rsidP="00832D6E">
            <w:pPr>
              <w:rPr>
                <w:rFonts w:ascii="Calibri Light" w:hAnsi="Calibri Light"/>
                <w:sz w:val="22"/>
              </w:rPr>
            </w:pPr>
            <w:r w:rsidRPr="00C97B01">
              <w:rPr>
                <w:rFonts w:ascii="Calibri Light" w:hAnsi="Calibri Light"/>
                <w:sz w:val="22"/>
              </w:rPr>
              <w:t>26596</w:t>
            </w:r>
          </w:p>
        </w:tc>
        <w:tc>
          <w:tcPr>
            <w:tcW w:w="1218" w:type="dxa"/>
            <w:shd w:val="clear" w:color="auto" w:fill="auto"/>
            <w:vAlign w:val="center"/>
          </w:tcPr>
          <w:p w14:paraId="26D60F92" w14:textId="2FF64396" w:rsidR="009E6CE3" w:rsidRPr="00C97B01" w:rsidRDefault="009E6CE3" w:rsidP="00832D6E">
            <w:pPr>
              <w:rPr>
                <w:rFonts w:ascii="Calibri Light" w:hAnsi="Calibri Light"/>
                <w:sz w:val="22"/>
              </w:rPr>
            </w:pPr>
            <w:r w:rsidRPr="00C97B01">
              <w:rPr>
                <w:rFonts w:ascii="Calibri Light" w:hAnsi="Calibri Light"/>
                <w:sz w:val="22"/>
              </w:rPr>
              <w:t>23418</w:t>
            </w:r>
          </w:p>
        </w:tc>
        <w:tc>
          <w:tcPr>
            <w:tcW w:w="1218" w:type="dxa"/>
            <w:shd w:val="clear" w:color="auto" w:fill="auto"/>
            <w:vAlign w:val="center"/>
          </w:tcPr>
          <w:p w14:paraId="714097F0" w14:textId="158B95FB" w:rsidR="009E6CE3" w:rsidRPr="00C97B01" w:rsidRDefault="009E6CE3" w:rsidP="00832D6E">
            <w:pPr>
              <w:rPr>
                <w:rFonts w:ascii="Calibri Light" w:hAnsi="Calibri Light"/>
                <w:sz w:val="22"/>
              </w:rPr>
            </w:pPr>
            <w:r w:rsidRPr="00C97B01">
              <w:rPr>
                <w:rFonts w:ascii="Calibri Light" w:hAnsi="Calibri Light"/>
                <w:sz w:val="22"/>
              </w:rPr>
              <w:t>2 040</w:t>
            </w:r>
          </w:p>
        </w:tc>
        <w:tc>
          <w:tcPr>
            <w:tcW w:w="1219" w:type="dxa"/>
            <w:shd w:val="clear" w:color="auto" w:fill="auto"/>
            <w:vAlign w:val="center"/>
          </w:tcPr>
          <w:p w14:paraId="3DB1BCB2" w14:textId="27057269" w:rsidR="009E6CE3" w:rsidRPr="00C97B01" w:rsidRDefault="009E6CE3" w:rsidP="00832D6E">
            <w:pPr>
              <w:rPr>
                <w:rFonts w:ascii="Calibri Light" w:hAnsi="Calibri Light"/>
                <w:sz w:val="22"/>
              </w:rPr>
            </w:pPr>
            <w:r w:rsidRPr="00C97B01">
              <w:rPr>
                <w:rFonts w:ascii="Calibri Light" w:hAnsi="Calibri Light"/>
                <w:sz w:val="22"/>
              </w:rPr>
              <w:t>20728</w:t>
            </w:r>
          </w:p>
        </w:tc>
        <w:tc>
          <w:tcPr>
            <w:tcW w:w="1219" w:type="dxa"/>
            <w:vAlign w:val="center"/>
          </w:tcPr>
          <w:p w14:paraId="4DCD4089" w14:textId="1702F0C7" w:rsidR="009E6CE3" w:rsidRPr="00C97B01" w:rsidRDefault="009E6CE3" w:rsidP="00832D6E">
            <w:pPr>
              <w:rPr>
                <w:rFonts w:ascii="Calibri Light" w:hAnsi="Calibri Light"/>
                <w:sz w:val="22"/>
              </w:rPr>
            </w:pPr>
            <w:r w:rsidRPr="00C97B01">
              <w:rPr>
                <w:rFonts w:ascii="Calibri Light" w:hAnsi="Calibri Light"/>
                <w:sz w:val="22"/>
              </w:rPr>
              <w:t>21932</w:t>
            </w:r>
          </w:p>
        </w:tc>
      </w:tr>
    </w:tbl>
    <w:p w14:paraId="155A9DEE" w14:textId="77777777" w:rsidR="006C5B02" w:rsidRDefault="7716B14D" w:rsidP="000855E9">
      <w:pPr>
        <w:rPr>
          <w:rFonts w:ascii="Calibri Light" w:hAnsi="Calibri Light"/>
          <w:sz w:val="20"/>
          <w:szCs w:val="20"/>
        </w:rPr>
      </w:pPr>
      <w:r w:rsidRPr="00C97B01">
        <w:rPr>
          <w:rFonts w:ascii="Calibri Light" w:hAnsi="Calibri Light"/>
          <w:sz w:val="20"/>
          <w:szCs w:val="20"/>
        </w:rPr>
        <w:t>Źródło: Biuro Strefy Płatnego Parkowania</w:t>
      </w:r>
      <w:bookmarkStart w:id="221" w:name="_Toc6568634"/>
    </w:p>
    <w:p w14:paraId="62B04C1F" w14:textId="2947B9F0" w:rsidR="00184FA2" w:rsidRPr="00C97B01" w:rsidRDefault="7716B14D" w:rsidP="000327B2">
      <w:pPr>
        <w:pStyle w:val="Legenda"/>
        <w:rPr>
          <w:rFonts w:ascii="Calibri Light" w:hAnsi="Calibri Light"/>
          <w:sz w:val="24"/>
          <w:szCs w:val="24"/>
        </w:rPr>
      </w:pPr>
      <w:bookmarkStart w:id="222" w:name="_Toc173845567"/>
      <w:r w:rsidRPr="00C97B01">
        <w:rPr>
          <w:rFonts w:ascii="Calibri Light" w:hAnsi="Calibri Light"/>
          <w:sz w:val="24"/>
          <w:szCs w:val="24"/>
        </w:rPr>
        <w:t xml:space="preserve">Rysunek </w:t>
      </w:r>
      <w:r w:rsidR="00184FA2" w:rsidRPr="00C97B01">
        <w:rPr>
          <w:rFonts w:ascii="Calibri Light" w:hAnsi="Calibri Light"/>
          <w:sz w:val="24"/>
          <w:szCs w:val="24"/>
        </w:rPr>
        <w:fldChar w:fldCharType="begin"/>
      </w:r>
      <w:r w:rsidR="00184FA2" w:rsidRPr="00C97B01">
        <w:rPr>
          <w:rFonts w:ascii="Calibri Light" w:hAnsi="Calibri Light"/>
          <w:sz w:val="24"/>
          <w:szCs w:val="24"/>
        </w:rPr>
        <w:instrText xml:space="preserve"> SEQ Rysunek \* ARABIC </w:instrText>
      </w:r>
      <w:r w:rsidR="00184FA2" w:rsidRPr="00C97B01">
        <w:rPr>
          <w:rFonts w:ascii="Calibri Light" w:hAnsi="Calibri Light"/>
          <w:sz w:val="24"/>
          <w:szCs w:val="24"/>
        </w:rPr>
        <w:fldChar w:fldCharType="separate"/>
      </w:r>
      <w:r w:rsidR="002054A8">
        <w:rPr>
          <w:rFonts w:ascii="Calibri Light" w:hAnsi="Calibri Light"/>
          <w:noProof/>
          <w:sz w:val="24"/>
          <w:szCs w:val="24"/>
        </w:rPr>
        <w:t>8</w:t>
      </w:r>
      <w:r w:rsidR="00184FA2" w:rsidRPr="00C97B01">
        <w:rPr>
          <w:rFonts w:ascii="Calibri Light" w:hAnsi="Calibri Light"/>
          <w:sz w:val="24"/>
          <w:szCs w:val="24"/>
        </w:rPr>
        <w:fldChar w:fldCharType="end"/>
      </w:r>
      <w:r w:rsidRPr="00C97B01">
        <w:rPr>
          <w:rFonts w:ascii="Calibri Light" w:hAnsi="Calibri Light"/>
          <w:sz w:val="24"/>
          <w:szCs w:val="24"/>
        </w:rPr>
        <w:t xml:space="preserve">. </w:t>
      </w:r>
      <w:r w:rsidR="00BD6291" w:rsidRPr="00C97B01">
        <w:rPr>
          <w:rFonts w:ascii="Calibri Light" w:hAnsi="Calibri Light"/>
          <w:sz w:val="24"/>
          <w:szCs w:val="24"/>
        </w:rPr>
        <w:t>Obszar s</w:t>
      </w:r>
      <w:r w:rsidRPr="00C97B01">
        <w:rPr>
          <w:rFonts w:ascii="Calibri Light" w:hAnsi="Calibri Light"/>
          <w:sz w:val="24"/>
          <w:szCs w:val="24"/>
        </w:rPr>
        <w:t>tref</w:t>
      </w:r>
      <w:r w:rsidR="00BD6291" w:rsidRPr="00C97B01">
        <w:rPr>
          <w:rFonts w:ascii="Calibri Light" w:hAnsi="Calibri Light"/>
          <w:sz w:val="24"/>
          <w:szCs w:val="24"/>
        </w:rPr>
        <w:t>y</w:t>
      </w:r>
      <w:r w:rsidRPr="00C97B01">
        <w:rPr>
          <w:rFonts w:ascii="Calibri Light" w:hAnsi="Calibri Light"/>
          <w:sz w:val="24"/>
          <w:szCs w:val="24"/>
        </w:rPr>
        <w:t xml:space="preserve"> płatnego parkowania w Białymstoku</w:t>
      </w:r>
      <w:bookmarkEnd w:id="221"/>
      <w:bookmarkEnd w:id="222"/>
    </w:p>
    <w:p w14:paraId="44AEE82C" w14:textId="7ABAE786" w:rsidR="00184FA2" w:rsidRPr="00C97B01" w:rsidRDefault="00BD6291" w:rsidP="006C5B02">
      <w:pPr>
        <w:tabs>
          <w:tab w:val="left" w:pos="6521"/>
        </w:tabs>
        <w:rPr>
          <w:rFonts w:ascii="Calibri Light" w:hAnsi="Calibri Light"/>
          <w:sz w:val="20"/>
          <w:szCs w:val="24"/>
        </w:rPr>
      </w:pPr>
      <w:r w:rsidRPr="00C97B01">
        <w:rPr>
          <w:noProof/>
          <w:lang w:eastAsia="pl-PL"/>
        </w:rPr>
        <w:drawing>
          <wp:anchor distT="0" distB="0" distL="114300" distR="114300" simplePos="0" relativeHeight="251679232" behindDoc="0" locked="0" layoutInCell="1" allowOverlap="1" wp14:anchorId="55327E71" wp14:editId="3DBFFFC6">
            <wp:simplePos x="0" y="0"/>
            <wp:positionH relativeFrom="column">
              <wp:posOffset>-1933</wp:posOffset>
            </wp:positionH>
            <wp:positionV relativeFrom="paragraph">
              <wp:posOffset>-2485</wp:posOffset>
            </wp:positionV>
            <wp:extent cx="3974400" cy="5616000"/>
            <wp:effectExtent l="0" t="0" r="7620" b="3810"/>
            <wp:wrapTopAndBottom/>
            <wp:docPr id="5" name="Obraz 5" descr="Mapa przedstawiająca obszar strefy płatnego parkowania w Białymstoku z podziałem kolorystycznym na podstrefę A oraz B. " title="Rysun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liki\SPP\Katarzyna\strefa platnego parkowania 27.09.2022 - Wolnej Białorusi.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4400" cy="561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4FA2" w:rsidRPr="00C97B01">
        <w:rPr>
          <w:rFonts w:ascii="Calibri Light" w:hAnsi="Calibri Light"/>
          <w:sz w:val="20"/>
          <w:szCs w:val="24"/>
        </w:rPr>
        <w:t>Źródło: Biuro Strefy Płatnego Parkowania</w:t>
      </w:r>
    </w:p>
    <w:p w14:paraId="355E5848" w14:textId="241DB1B1" w:rsidR="005918C9" w:rsidRPr="00C97B01" w:rsidRDefault="005918C9" w:rsidP="000327B2">
      <w:pPr>
        <w:pStyle w:val="Spis3"/>
        <w:rPr>
          <w:b/>
        </w:rPr>
      </w:pPr>
      <w:bookmarkStart w:id="223" w:name="_Toc173485123"/>
      <w:r w:rsidRPr="00C97B01">
        <w:rPr>
          <w:b/>
        </w:rPr>
        <w:t>5.1.5. Plan Zrównoważonej Mobilności Miejskiej Białostoc</w:t>
      </w:r>
      <w:r w:rsidR="000327B2">
        <w:rPr>
          <w:b/>
        </w:rPr>
        <w:t xml:space="preserve">kiego Obszaru Funkcjonalnego do </w:t>
      </w:r>
      <w:r w:rsidRPr="00C97B01">
        <w:rPr>
          <w:b/>
        </w:rPr>
        <w:t>roku 2035</w:t>
      </w:r>
      <w:bookmarkEnd w:id="223"/>
    </w:p>
    <w:p w14:paraId="292C3B16" w14:textId="5D217A37" w:rsidR="00117801" w:rsidRPr="00C97B01" w:rsidRDefault="00117801" w:rsidP="000327B2">
      <w:pPr>
        <w:autoSpaceDE w:val="0"/>
        <w:autoSpaceDN w:val="0"/>
        <w:adjustRightInd w:val="0"/>
        <w:ind w:firstLine="708"/>
        <w:rPr>
          <w:rFonts w:cstheme="majorHAnsi"/>
          <w:lang w:eastAsia="pl-PL"/>
        </w:rPr>
      </w:pPr>
      <w:r w:rsidRPr="00C97B01">
        <w:rPr>
          <w:rFonts w:cstheme="majorHAnsi"/>
          <w:lang w:eastAsia="pl-PL"/>
        </w:rPr>
        <w:t xml:space="preserve">Plan Zrównoważonej Mobilności Miejskiej Białostockiego Obszaru Funkcjonalnego do roku 2035 (SUMP BOF, z ang. </w:t>
      </w:r>
      <w:proofErr w:type="spellStart"/>
      <w:r w:rsidRPr="00C97B01">
        <w:rPr>
          <w:rFonts w:cstheme="majorHAnsi"/>
          <w:lang w:eastAsia="pl-PL"/>
        </w:rPr>
        <w:t>Sustainable</w:t>
      </w:r>
      <w:proofErr w:type="spellEnd"/>
      <w:r w:rsidRPr="00C97B01">
        <w:rPr>
          <w:rFonts w:cstheme="majorHAnsi"/>
          <w:lang w:eastAsia="pl-PL"/>
        </w:rPr>
        <w:t xml:space="preserve"> Urban </w:t>
      </w:r>
      <w:proofErr w:type="spellStart"/>
      <w:r w:rsidRPr="00C97B01">
        <w:rPr>
          <w:rFonts w:cstheme="majorHAnsi"/>
          <w:lang w:eastAsia="pl-PL"/>
        </w:rPr>
        <w:t>Mobility</w:t>
      </w:r>
      <w:proofErr w:type="spellEnd"/>
      <w:r w:rsidRPr="00C97B01">
        <w:rPr>
          <w:rFonts w:cstheme="majorHAnsi"/>
          <w:lang w:eastAsia="pl-PL"/>
        </w:rPr>
        <w:t xml:space="preserve"> Plan) </w:t>
      </w:r>
      <w:bookmarkStart w:id="224" w:name="_Hlk164154677"/>
      <w:r w:rsidRPr="00C97B01">
        <w:rPr>
          <w:rFonts w:cstheme="majorHAnsi"/>
          <w:lang w:eastAsia="pl-PL"/>
        </w:rPr>
        <w:t>to dokumen</w:t>
      </w:r>
      <w:r w:rsidR="000327B2">
        <w:rPr>
          <w:rFonts w:cstheme="majorHAnsi"/>
          <w:lang w:eastAsia="pl-PL"/>
        </w:rPr>
        <w:t xml:space="preserve">t, który wskazuje kierunki oraz </w:t>
      </w:r>
      <w:r w:rsidRPr="00C97B01">
        <w:rPr>
          <w:rFonts w:cstheme="majorHAnsi"/>
          <w:lang w:eastAsia="pl-PL"/>
        </w:rPr>
        <w:t xml:space="preserve">możliwości działań i rozwoju systemu transportowego w obszarze </w:t>
      </w:r>
      <w:r w:rsidRPr="00C97B01">
        <w:rPr>
          <w:rFonts w:cstheme="majorHAnsi"/>
          <w:lang w:eastAsia="pl-PL"/>
        </w:rPr>
        <w:lastRenderedPageBreak/>
        <w:t>BOF</w:t>
      </w:r>
      <w:r w:rsidR="00F20DFD">
        <w:rPr>
          <w:rStyle w:val="Odwoanieprzypisudolnego"/>
          <w:rFonts w:cstheme="majorHAnsi"/>
          <w:lang w:eastAsia="pl-PL"/>
        </w:rPr>
        <w:footnoteReference w:id="63"/>
      </w:r>
      <w:r w:rsidR="000327B2">
        <w:rPr>
          <w:rFonts w:cstheme="majorHAnsi"/>
          <w:lang w:eastAsia="pl-PL"/>
        </w:rPr>
        <w:t xml:space="preserve">, co przełoży się na </w:t>
      </w:r>
      <w:r w:rsidRPr="00C97B01">
        <w:rPr>
          <w:rFonts w:cstheme="majorHAnsi"/>
          <w:lang w:eastAsia="pl-PL"/>
        </w:rPr>
        <w:t xml:space="preserve">poprawę funkcjonowania systemu transportowego, w tym podróży alternatywnymi do samochodu osobowego, środkami transportu. </w:t>
      </w:r>
    </w:p>
    <w:bookmarkEnd w:id="224"/>
    <w:p w14:paraId="20E38DA4" w14:textId="2365A4B7" w:rsidR="00117801" w:rsidRDefault="00CC47D1" w:rsidP="00266451">
      <w:pPr>
        <w:autoSpaceDE w:val="0"/>
        <w:autoSpaceDN w:val="0"/>
        <w:adjustRightInd w:val="0"/>
        <w:ind w:firstLine="708"/>
        <w:rPr>
          <w:rFonts w:cstheme="majorHAnsi"/>
          <w:lang w:eastAsia="pl-PL"/>
        </w:rPr>
      </w:pPr>
      <w:r>
        <w:rPr>
          <w:rFonts w:cstheme="majorHAnsi"/>
          <w:lang w:eastAsia="pl-PL"/>
        </w:rPr>
        <w:t xml:space="preserve">W 2023 r. przyjęto </w:t>
      </w:r>
      <w:r w:rsidR="00117801" w:rsidRPr="00C97B01">
        <w:rPr>
          <w:rFonts w:cstheme="majorHAnsi"/>
          <w:lang w:eastAsia="pl-PL"/>
        </w:rPr>
        <w:t>„Plan Zrównoważonej Mobilności Miejskiej Białostockiego Obszaru Funkcjonalnego do roku 2035”</w:t>
      </w:r>
      <w:r w:rsidR="00406D2B">
        <w:rPr>
          <w:rStyle w:val="Odwoanieprzypisudolnego"/>
          <w:rFonts w:cstheme="majorHAnsi"/>
          <w:lang w:eastAsia="pl-PL"/>
        </w:rPr>
        <w:footnoteReference w:id="64"/>
      </w:r>
      <w:r w:rsidR="00117801" w:rsidRPr="00C97B01">
        <w:rPr>
          <w:rFonts w:cstheme="majorHAnsi"/>
          <w:lang w:eastAsia="pl-PL"/>
        </w:rPr>
        <w:t xml:space="preserve"> w zakresie dotyczącym Miasta Białystok. </w:t>
      </w:r>
      <w:r w:rsidR="006B19CF" w:rsidRPr="00C97B01">
        <w:rPr>
          <w:rFonts w:cstheme="majorHAnsi"/>
          <w:lang w:eastAsia="pl-PL"/>
        </w:rPr>
        <w:t>P</w:t>
      </w:r>
      <w:r w:rsidR="00117801" w:rsidRPr="00C97B01">
        <w:rPr>
          <w:rFonts w:cstheme="majorHAnsi"/>
          <w:lang w:eastAsia="pl-PL"/>
        </w:rPr>
        <w:t>ismem z dnia</w:t>
      </w:r>
      <w:r w:rsidR="000327B2">
        <w:rPr>
          <w:rFonts w:cstheme="majorHAnsi"/>
          <w:lang w:eastAsia="pl-PL"/>
        </w:rPr>
        <w:t xml:space="preserve"> </w:t>
      </w:r>
      <w:r w:rsidR="00117801" w:rsidRPr="00C97B01">
        <w:rPr>
          <w:rFonts w:cstheme="majorHAnsi"/>
          <w:lang w:eastAsia="pl-PL"/>
        </w:rPr>
        <w:t>06</w:t>
      </w:r>
      <w:r w:rsidR="00624476" w:rsidRPr="00C97B01">
        <w:rPr>
          <w:rFonts w:cstheme="majorHAnsi"/>
          <w:lang w:eastAsia="pl-PL"/>
        </w:rPr>
        <w:t xml:space="preserve"> listopada </w:t>
      </w:r>
      <w:r w:rsidR="00117801" w:rsidRPr="00C97B01">
        <w:rPr>
          <w:rFonts w:cstheme="majorHAnsi"/>
          <w:lang w:eastAsia="pl-PL"/>
        </w:rPr>
        <w:t>2023 r. Centrum Unijnych Projektów Transportowych przekazało informację,</w:t>
      </w:r>
      <w:r w:rsidR="000327B2">
        <w:rPr>
          <w:rFonts w:cstheme="majorHAnsi"/>
          <w:lang w:eastAsia="pl-PL"/>
        </w:rPr>
        <w:t xml:space="preserve"> </w:t>
      </w:r>
      <w:r w:rsidR="00117801" w:rsidRPr="00C97B01">
        <w:rPr>
          <w:rFonts w:cstheme="majorHAnsi"/>
          <w:lang w:eastAsia="pl-PL"/>
        </w:rPr>
        <w:t>iż „Plan Zrównoważonej Mobilności Miejskiej Białostockiego Obszaru Funkcjonalnego do roku 2035” został oceniony</w:t>
      </w:r>
      <w:r w:rsidR="00406D2B">
        <w:rPr>
          <w:rFonts w:cstheme="majorHAnsi"/>
          <w:lang w:eastAsia="pl-PL"/>
        </w:rPr>
        <w:t xml:space="preserve"> </w:t>
      </w:r>
      <w:r w:rsidR="00117801" w:rsidRPr="00C97B01">
        <w:rPr>
          <w:rFonts w:cstheme="majorHAnsi"/>
          <w:lang w:eastAsia="pl-PL"/>
        </w:rPr>
        <w:t>z wynikiem pozytywnym</w:t>
      </w:r>
      <w:r w:rsidR="00332A30">
        <w:rPr>
          <w:rFonts w:cstheme="majorHAnsi"/>
          <w:lang w:eastAsia="pl-PL"/>
        </w:rPr>
        <w:t>,</w:t>
      </w:r>
      <w:r w:rsidR="00117801" w:rsidRPr="00C97B01">
        <w:rPr>
          <w:rFonts w:cstheme="majorHAnsi"/>
          <w:lang w:eastAsia="pl-PL"/>
        </w:rPr>
        <w:t xml:space="preserve"> z rekomendacjami.</w:t>
      </w:r>
    </w:p>
    <w:p w14:paraId="2D914A1F" w14:textId="77777777" w:rsidR="00332A30" w:rsidRPr="00C97B01" w:rsidRDefault="00332A30" w:rsidP="00266451">
      <w:pPr>
        <w:autoSpaceDE w:val="0"/>
        <w:autoSpaceDN w:val="0"/>
        <w:adjustRightInd w:val="0"/>
        <w:rPr>
          <w:rFonts w:cstheme="majorHAnsi"/>
          <w:lang w:eastAsia="pl-PL"/>
        </w:rPr>
      </w:pPr>
    </w:p>
    <w:p w14:paraId="3DCC38DA" w14:textId="4B4648CF" w:rsidR="006B000B" w:rsidRPr="00C97B01" w:rsidRDefault="006B000B" w:rsidP="00266451">
      <w:pPr>
        <w:rPr>
          <w:b/>
          <w:bCs/>
          <w:szCs w:val="20"/>
        </w:rPr>
      </w:pPr>
      <w:r w:rsidRPr="00C97B01">
        <w:rPr>
          <w:b/>
          <w:bCs/>
          <w:szCs w:val="20"/>
        </w:rPr>
        <w:t>Działania wskazane w podrozdziale 5.1. wpisują się w realizację następując</w:t>
      </w:r>
      <w:r w:rsidR="00E96E94" w:rsidRPr="00C97B01">
        <w:rPr>
          <w:b/>
          <w:bCs/>
          <w:szCs w:val="20"/>
        </w:rPr>
        <w:t>ych</w:t>
      </w:r>
      <w:r w:rsidRPr="00C97B01">
        <w:rPr>
          <w:b/>
          <w:bCs/>
          <w:szCs w:val="20"/>
        </w:rPr>
        <w:t xml:space="preserve"> kierunk</w:t>
      </w:r>
      <w:r w:rsidR="00E96E94" w:rsidRPr="00C97B01">
        <w:rPr>
          <w:b/>
          <w:bCs/>
          <w:szCs w:val="20"/>
        </w:rPr>
        <w:t>ów</w:t>
      </w:r>
      <w:r w:rsidRPr="00C97B01">
        <w:rPr>
          <w:b/>
          <w:bCs/>
          <w:szCs w:val="20"/>
        </w:rPr>
        <w:t xml:space="preserve"> działań Strategii 2030:</w:t>
      </w:r>
    </w:p>
    <w:p w14:paraId="5287F4B8" w14:textId="47CF9042" w:rsidR="00E205B4" w:rsidRPr="00AA2A7B" w:rsidRDefault="00266451" w:rsidP="00266451">
      <w:pPr>
        <w:rPr>
          <w:b/>
        </w:rPr>
      </w:pPr>
      <w:r>
        <w:rPr>
          <w:b/>
        </w:rPr>
        <w:t xml:space="preserve">S2.2. </w:t>
      </w:r>
      <w:r w:rsidR="00E205B4" w:rsidRPr="00AA2A7B">
        <w:rPr>
          <w:b/>
        </w:rPr>
        <w:t>Dobra jakość środowiska: powietrza, gleb i wód</w:t>
      </w:r>
    </w:p>
    <w:p w14:paraId="2C9B53C7" w14:textId="768544CE" w:rsidR="00990946" w:rsidRPr="00AA2A7B" w:rsidRDefault="00266451" w:rsidP="00266451">
      <w:pPr>
        <w:ind w:left="708" w:hanging="708"/>
        <w:rPr>
          <w:rFonts w:cstheme="majorHAnsi"/>
          <w:b/>
          <w:szCs w:val="24"/>
        </w:rPr>
      </w:pPr>
      <w:r>
        <w:rPr>
          <w:rFonts w:cstheme="majorHAnsi"/>
          <w:b/>
          <w:szCs w:val="24"/>
        </w:rPr>
        <w:t xml:space="preserve">P1.5. </w:t>
      </w:r>
      <w:r w:rsidR="00990946" w:rsidRPr="00AA2A7B">
        <w:rPr>
          <w:rFonts w:cstheme="majorHAnsi"/>
          <w:b/>
          <w:szCs w:val="24"/>
        </w:rPr>
        <w:t>Integracja planistyczna i tworzenia baz danych przestrzennych dla obszaru BOF</w:t>
      </w:r>
    </w:p>
    <w:p w14:paraId="6113E4B1" w14:textId="3D7C75DB" w:rsidR="006B000B" w:rsidRPr="00AA2A7B" w:rsidRDefault="00D6346A" w:rsidP="00266451">
      <w:pPr>
        <w:rPr>
          <w:b/>
        </w:rPr>
      </w:pPr>
      <w:r w:rsidRPr="00AA2A7B">
        <w:rPr>
          <w:b/>
        </w:rPr>
        <w:t>P2.1.</w:t>
      </w:r>
      <w:r w:rsidR="00266451">
        <w:rPr>
          <w:b/>
        </w:rPr>
        <w:t xml:space="preserve"> </w:t>
      </w:r>
      <w:r w:rsidRPr="00AA2A7B">
        <w:rPr>
          <w:b/>
        </w:rPr>
        <w:t>Dostępność przestrzeni dla użytkowników ze szczególnymi potrzebami</w:t>
      </w:r>
    </w:p>
    <w:p w14:paraId="73BBFEC0" w14:textId="1BD002BE" w:rsidR="00D6346A" w:rsidRPr="00AA2A7B" w:rsidRDefault="00E96E94" w:rsidP="00266451">
      <w:pPr>
        <w:rPr>
          <w:b/>
        </w:rPr>
      </w:pPr>
      <w:r w:rsidRPr="00AA2A7B">
        <w:rPr>
          <w:b/>
        </w:rPr>
        <w:t>P2.3.</w:t>
      </w:r>
      <w:r w:rsidR="00266451">
        <w:rPr>
          <w:b/>
        </w:rPr>
        <w:t xml:space="preserve"> </w:t>
      </w:r>
      <w:r w:rsidRPr="00AA2A7B">
        <w:rPr>
          <w:b/>
        </w:rPr>
        <w:t>Funkcjonalny, energooszczędny transport, integrowany i zarządzany w skali BOF</w:t>
      </w:r>
    </w:p>
    <w:p w14:paraId="470F2A09" w14:textId="4F42D525" w:rsidR="00A2632D" w:rsidRPr="00AA2A7B" w:rsidRDefault="00A2632D" w:rsidP="00266451">
      <w:pPr>
        <w:rPr>
          <w:b/>
        </w:rPr>
      </w:pPr>
      <w:r w:rsidRPr="00AA2A7B">
        <w:rPr>
          <w:b/>
        </w:rPr>
        <w:t>P2.4.</w:t>
      </w:r>
      <w:r w:rsidR="00266451">
        <w:rPr>
          <w:b/>
        </w:rPr>
        <w:t xml:space="preserve"> </w:t>
      </w:r>
      <w:r w:rsidRPr="00AA2A7B">
        <w:rPr>
          <w:b/>
        </w:rPr>
        <w:t>Ograniczenie negatywnego wpływu transportu na klimat i środowisko</w:t>
      </w:r>
    </w:p>
    <w:p w14:paraId="646B90A4" w14:textId="61D5E12F" w:rsidR="002112FB" w:rsidRPr="00AA2A7B" w:rsidRDefault="002112FB" w:rsidP="00266451">
      <w:pPr>
        <w:ind w:left="705" w:hanging="705"/>
        <w:rPr>
          <w:rFonts w:ascii="Calibri Light" w:hAnsi="Calibri Light"/>
          <w:b/>
          <w:szCs w:val="20"/>
        </w:rPr>
      </w:pPr>
      <w:r w:rsidRPr="00AA2A7B">
        <w:rPr>
          <w:rFonts w:ascii="Calibri Light" w:hAnsi="Calibri Light"/>
          <w:b/>
          <w:szCs w:val="20"/>
        </w:rPr>
        <w:t>P2.5.</w:t>
      </w:r>
      <w:r w:rsidR="00266451">
        <w:rPr>
          <w:rFonts w:ascii="Calibri Light" w:hAnsi="Calibri Light"/>
          <w:b/>
          <w:szCs w:val="20"/>
        </w:rPr>
        <w:t xml:space="preserve"> </w:t>
      </w:r>
      <w:r w:rsidRPr="00AA2A7B">
        <w:rPr>
          <w:rFonts w:ascii="Calibri Light" w:hAnsi="Calibri Light"/>
          <w:b/>
          <w:szCs w:val="20"/>
        </w:rPr>
        <w:t>Rozwój infrastruktury transportu wg rozwiązań dedykowanych dla poszczególnych części miasta w powiązaniu z BOF</w:t>
      </w:r>
    </w:p>
    <w:p w14:paraId="4B1B8548" w14:textId="1C24A03D" w:rsidR="006B000B" w:rsidRPr="00AA2A7B" w:rsidRDefault="002112FB" w:rsidP="00266451">
      <w:pPr>
        <w:rPr>
          <w:b/>
        </w:rPr>
      </w:pPr>
      <w:r w:rsidRPr="00AA2A7B">
        <w:rPr>
          <w:b/>
        </w:rPr>
        <w:t>P2.6.</w:t>
      </w:r>
      <w:r w:rsidR="00266451">
        <w:rPr>
          <w:b/>
        </w:rPr>
        <w:t xml:space="preserve"> </w:t>
      </w:r>
      <w:r w:rsidRPr="00AA2A7B">
        <w:rPr>
          <w:b/>
        </w:rPr>
        <w:t>Rozbudowa dróg rowerowych w powiązaniu z BOF</w:t>
      </w:r>
    </w:p>
    <w:p w14:paraId="31C0AFBD" w14:textId="3727DEF0" w:rsidR="00E205B4" w:rsidRPr="00AA2A7B" w:rsidRDefault="00266451" w:rsidP="00266451">
      <w:pPr>
        <w:ind w:left="705" w:hanging="705"/>
        <w:rPr>
          <w:b/>
        </w:rPr>
      </w:pPr>
      <w:r>
        <w:rPr>
          <w:b/>
        </w:rPr>
        <w:t xml:space="preserve">C4.1. </w:t>
      </w:r>
      <w:r w:rsidR="00E205B4" w:rsidRPr="00AA2A7B">
        <w:rPr>
          <w:b/>
        </w:rPr>
        <w:t>Opracowanie i wdrożenie nowoczesnych rozwiązań doskonalących procesy zarządzania miastem w zakresie transportu</w:t>
      </w:r>
    </w:p>
    <w:p w14:paraId="317E4C5E" w14:textId="76A1DD5D" w:rsidR="00E205B4" w:rsidRPr="00C97B01" w:rsidRDefault="00266451" w:rsidP="00266451">
      <w:pPr>
        <w:rPr>
          <w:b/>
        </w:rPr>
      </w:pPr>
      <w:r>
        <w:rPr>
          <w:b/>
        </w:rPr>
        <w:t xml:space="preserve">C5.1. </w:t>
      </w:r>
      <w:r w:rsidR="00E205B4">
        <w:rPr>
          <w:b/>
        </w:rPr>
        <w:t>Wdrożenie energooszczędnych rozwiązań w przestrzeni publicznej</w:t>
      </w:r>
    </w:p>
    <w:p w14:paraId="61BA81BA" w14:textId="77777777" w:rsidR="002112FB" w:rsidRPr="00C97B01" w:rsidRDefault="002112FB" w:rsidP="00266451"/>
    <w:p w14:paraId="7F8C83CA" w14:textId="766DDCC0" w:rsidR="00184FA2" w:rsidRPr="00C97B01" w:rsidRDefault="00184FA2" w:rsidP="00266451">
      <w:pPr>
        <w:pStyle w:val="Spis2"/>
        <w:rPr>
          <w:b/>
        </w:rPr>
      </w:pPr>
      <w:bookmarkStart w:id="225" w:name="_Toc173485124"/>
      <w:r w:rsidRPr="00C97B01">
        <w:rPr>
          <w:b/>
        </w:rPr>
        <w:t>5.2. Bezpieczeństwo ruchu drogowego</w:t>
      </w:r>
      <w:bookmarkEnd w:id="225"/>
    </w:p>
    <w:p w14:paraId="619E4302" w14:textId="12DD82FC" w:rsidR="00187001" w:rsidRPr="00C97B01" w:rsidRDefault="00187001" w:rsidP="00266451">
      <w:pPr>
        <w:autoSpaceDE w:val="0"/>
        <w:autoSpaceDN w:val="0"/>
        <w:adjustRightInd w:val="0"/>
        <w:ind w:firstLine="708"/>
        <w:rPr>
          <w:rFonts w:cstheme="majorHAnsi"/>
          <w:szCs w:val="24"/>
          <w:lang w:eastAsia="pl-PL"/>
        </w:rPr>
      </w:pPr>
      <w:r w:rsidRPr="00C97B01">
        <w:rPr>
          <w:rFonts w:cstheme="majorHAnsi"/>
          <w:szCs w:val="24"/>
          <w:lang w:eastAsia="pl-PL"/>
        </w:rPr>
        <w:t>Miasto Białystok posiada System Zarządzania Ruchem. Do końca 2023 r. funkcjonowało w nim 1</w:t>
      </w:r>
      <w:r w:rsidR="00ED6720">
        <w:rPr>
          <w:rFonts w:cstheme="majorHAnsi"/>
          <w:szCs w:val="24"/>
          <w:lang w:eastAsia="pl-PL"/>
        </w:rPr>
        <w:t>45</w:t>
      </w:r>
      <w:r w:rsidRPr="00C97B01">
        <w:rPr>
          <w:rFonts w:cstheme="majorHAnsi"/>
          <w:szCs w:val="24"/>
          <w:lang w:eastAsia="pl-PL"/>
        </w:rPr>
        <w:t xml:space="preserve"> sygnalizacji świetlnych. Wszystkie sygnalizacje pracują acyklicznie. Posiadają szereg detektorów umożliwiających dostosowanie długości wyświetlanych sygnałów</w:t>
      </w:r>
      <w:r w:rsidR="000D23C3">
        <w:rPr>
          <w:rFonts w:cstheme="majorHAnsi"/>
          <w:szCs w:val="24"/>
          <w:lang w:eastAsia="pl-PL"/>
        </w:rPr>
        <w:t xml:space="preserve"> </w:t>
      </w:r>
      <w:r w:rsidRPr="00C97B01">
        <w:rPr>
          <w:rFonts w:cstheme="majorHAnsi"/>
          <w:szCs w:val="24"/>
          <w:lang w:eastAsia="pl-PL"/>
        </w:rPr>
        <w:t>do</w:t>
      </w:r>
      <w:r w:rsidR="00DC083C">
        <w:rPr>
          <w:rFonts w:cstheme="majorHAnsi"/>
          <w:szCs w:val="24"/>
          <w:lang w:eastAsia="pl-PL"/>
        </w:rPr>
        <w:t xml:space="preserve"> </w:t>
      </w:r>
      <w:r w:rsidRPr="00C97B01">
        <w:rPr>
          <w:rFonts w:cstheme="majorHAnsi"/>
          <w:szCs w:val="24"/>
          <w:lang w:eastAsia="pl-PL"/>
        </w:rPr>
        <w:t>występujących natężeń ruchu. Ze</w:t>
      </w:r>
      <w:r w:rsidR="00D60B78">
        <w:rPr>
          <w:rFonts w:cstheme="majorHAnsi"/>
          <w:szCs w:val="24"/>
          <w:lang w:eastAsia="pl-PL"/>
        </w:rPr>
        <w:t xml:space="preserve"> </w:t>
      </w:r>
      <w:r w:rsidRPr="00C97B01">
        <w:rPr>
          <w:rFonts w:cstheme="majorHAnsi"/>
          <w:szCs w:val="24"/>
          <w:lang w:eastAsia="pl-PL"/>
        </w:rPr>
        <w:t>względu na zmianę struktury ruchu oraz przepisów dokonano 22 zmian programów sygnalizacji. Ponadto na bieżąco modyfikowane są zdalnie istniejące programy.</w:t>
      </w:r>
    </w:p>
    <w:p w14:paraId="0F7D9EE9" w14:textId="53FFD1E8" w:rsidR="00187001" w:rsidRPr="00C97B01" w:rsidRDefault="00187001" w:rsidP="006C5B02">
      <w:pPr>
        <w:rPr>
          <w:lang w:eastAsia="pl-PL"/>
        </w:rPr>
      </w:pPr>
      <w:r w:rsidRPr="00C97B01">
        <w:rPr>
          <w:lang w:eastAsia="pl-PL"/>
        </w:rPr>
        <w:lastRenderedPageBreak/>
        <w:t>W 2023 r. wybudowano 1 sygnalizację świetlną na skrzyżowaniu ulic: Wesoła / Jerzego Waszyngtona, a także</w:t>
      </w:r>
      <w:r w:rsidR="006666A3">
        <w:rPr>
          <w:lang w:eastAsia="pl-PL"/>
        </w:rPr>
        <w:t xml:space="preserve"> </w:t>
      </w:r>
      <w:r w:rsidRPr="00C97B01">
        <w:rPr>
          <w:lang w:eastAsia="pl-PL"/>
        </w:rPr>
        <w:t>3 nowe sygnalizacje świetlne na przejściach dla pieszych na ulicach: kard. Stefana Wyszyńskiego (przy sklepie „Kometa”), Łomżyńskiej (w rejonie przedszkola), Zwierzynieckiej (w rejonie ul. Wesołej). Zamontowano także 59 sygnalizatorów akustycznych.</w:t>
      </w:r>
    </w:p>
    <w:p w14:paraId="61461BCC" w14:textId="77777777" w:rsidR="00187001" w:rsidRPr="00C97B01" w:rsidRDefault="00187001" w:rsidP="006C5B02">
      <w:pPr>
        <w:rPr>
          <w:lang w:eastAsia="pl-PL"/>
        </w:rPr>
      </w:pPr>
      <w:r w:rsidRPr="00C97B01">
        <w:rPr>
          <w:lang w:eastAsia="pl-PL"/>
        </w:rPr>
        <w:t>Ponadto przebudowano sygnalizacje świetlne na skrzyżowaniach ulic:</w:t>
      </w:r>
    </w:p>
    <w:p w14:paraId="59A54211" w14:textId="4A66BE34" w:rsidR="00187001" w:rsidRPr="006C5B02" w:rsidRDefault="00187001" w:rsidP="00DF6143">
      <w:pPr>
        <w:pStyle w:val="Akapitzlist"/>
        <w:numPr>
          <w:ilvl w:val="0"/>
          <w:numId w:val="189"/>
        </w:numPr>
        <w:rPr>
          <w:rFonts w:eastAsiaTheme="minorHAnsi"/>
        </w:rPr>
      </w:pPr>
      <w:r w:rsidRPr="006C5B02">
        <w:rPr>
          <w:rFonts w:eastAsiaTheme="minorHAnsi"/>
        </w:rPr>
        <w:t>Piastowskiej/ Jana Klemensa Branickiego/</w:t>
      </w:r>
      <w:r w:rsidR="00FB29B5" w:rsidRPr="006C5B02">
        <w:rPr>
          <w:rFonts w:eastAsiaTheme="minorHAnsi"/>
        </w:rPr>
        <w:t xml:space="preserve"> </w:t>
      </w:r>
      <w:r w:rsidRPr="006C5B02">
        <w:rPr>
          <w:rFonts w:eastAsiaTheme="minorHAnsi"/>
        </w:rPr>
        <w:t>Czesława Miłosza,</w:t>
      </w:r>
    </w:p>
    <w:p w14:paraId="33E461AA" w14:textId="66B087C4" w:rsidR="00187001" w:rsidRPr="006C5B02" w:rsidRDefault="00187001" w:rsidP="00DF6143">
      <w:pPr>
        <w:pStyle w:val="Akapitzlist"/>
        <w:numPr>
          <w:ilvl w:val="0"/>
          <w:numId w:val="189"/>
        </w:numPr>
        <w:rPr>
          <w:rFonts w:eastAsiaTheme="minorHAnsi"/>
        </w:rPr>
      </w:pPr>
      <w:r w:rsidRPr="006C5B02">
        <w:rPr>
          <w:rFonts w:eastAsiaTheme="minorHAnsi"/>
        </w:rPr>
        <w:t>Wiosennej/ Konstantego Ciołkowskiego,</w:t>
      </w:r>
    </w:p>
    <w:p w14:paraId="5B838847" w14:textId="1D554791" w:rsidR="00187001" w:rsidRPr="006C5B02" w:rsidRDefault="00187001" w:rsidP="00DF6143">
      <w:pPr>
        <w:pStyle w:val="Akapitzlist"/>
        <w:numPr>
          <w:ilvl w:val="0"/>
          <w:numId w:val="189"/>
        </w:numPr>
        <w:rPr>
          <w:rFonts w:eastAsiaTheme="minorHAnsi"/>
        </w:rPr>
      </w:pPr>
      <w:r w:rsidRPr="006C5B02">
        <w:rPr>
          <w:rFonts w:eastAsiaTheme="minorHAnsi"/>
        </w:rPr>
        <w:t>Bohaterów Monte Cassino/ kard. Stefana Wyszyńskiego,</w:t>
      </w:r>
    </w:p>
    <w:p w14:paraId="600FFD9B" w14:textId="6BA74596" w:rsidR="00187001" w:rsidRPr="006C5B02" w:rsidRDefault="00187001" w:rsidP="00DF6143">
      <w:pPr>
        <w:pStyle w:val="Akapitzlist"/>
        <w:numPr>
          <w:ilvl w:val="0"/>
          <w:numId w:val="189"/>
        </w:numPr>
        <w:rPr>
          <w:rFonts w:eastAsiaTheme="minorHAnsi"/>
        </w:rPr>
      </w:pPr>
      <w:r w:rsidRPr="006C5B02">
        <w:rPr>
          <w:rFonts w:eastAsiaTheme="minorHAnsi"/>
        </w:rPr>
        <w:t>Bohaterów Monte Cassino/ Świętego Rocha,</w:t>
      </w:r>
    </w:p>
    <w:p w14:paraId="60812023" w14:textId="0B258960" w:rsidR="00187001" w:rsidRPr="006C5B02" w:rsidRDefault="00187001" w:rsidP="00DF6143">
      <w:pPr>
        <w:pStyle w:val="Akapitzlist"/>
        <w:numPr>
          <w:ilvl w:val="0"/>
          <w:numId w:val="189"/>
        </w:numPr>
        <w:rPr>
          <w:rFonts w:eastAsiaTheme="minorHAnsi"/>
        </w:rPr>
      </w:pPr>
      <w:r w:rsidRPr="006C5B02">
        <w:rPr>
          <w:rFonts w:eastAsiaTheme="minorHAnsi"/>
        </w:rPr>
        <w:t>Bohaterów Monte Cassino/ Stołecznej,</w:t>
      </w:r>
    </w:p>
    <w:p w14:paraId="54BAD015" w14:textId="3A13E158" w:rsidR="00187001" w:rsidRPr="006C5B02" w:rsidRDefault="00187001" w:rsidP="00DF6143">
      <w:pPr>
        <w:pStyle w:val="Akapitzlist"/>
        <w:numPr>
          <w:ilvl w:val="0"/>
          <w:numId w:val="189"/>
        </w:numPr>
        <w:rPr>
          <w:rFonts w:eastAsiaTheme="minorHAnsi"/>
        </w:rPr>
      </w:pPr>
      <w:r w:rsidRPr="006C5B02">
        <w:rPr>
          <w:rFonts w:eastAsiaTheme="minorHAnsi"/>
        </w:rPr>
        <w:t>Mikołaja Kopernika/ Łomżyńskiej,</w:t>
      </w:r>
    </w:p>
    <w:p w14:paraId="1DCD88A7" w14:textId="27B8D306" w:rsidR="00187001" w:rsidRPr="006C5B02" w:rsidRDefault="00187001" w:rsidP="00DF6143">
      <w:pPr>
        <w:pStyle w:val="Akapitzlist"/>
        <w:numPr>
          <w:ilvl w:val="0"/>
          <w:numId w:val="189"/>
        </w:numPr>
        <w:rPr>
          <w:lang w:eastAsia="pl-PL"/>
        </w:rPr>
      </w:pPr>
      <w:r w:rsidRPr="006C5B02">
        <w:rPr>
          <w:lang w:eastAsia="pl-PL"/>
        </w:rPr>
        <w:t>Konstantego Ciołkowskiego/ Gen. Nikodema Sulika,</w:t>
      </w:r>
    </w:p>
    <w:p w14:paraId="71002C08" w14:textId="6231DD19" w:rsidR="00187001" w:rsidRPr="00C97B01" w:rsidRDefault="00187001" w:rsidP="006C5B02">
      <w:pPr>
        <w:rPr>
          <w:rFonts w:eastAsiaTheme="minorHAnsi"/>
        </w:rPr>
      </w:pPr>
      <w:r w:rsidRPr="00C97B01">
        <w:rPr>
          <w:rFonts w:eastAsiaTheme="minorHAnsi"/>
        </w:rPr>
        <w:t>a t</w:t>
      </w:r>
      <w:r w:rsidR="00266451">
        <w:rPr>
          <w:rFonts w:eastAsiaTheme="minorHAnsi"/>
        </w:rPr>
        <w:t xml:space="preserve">akże na ul. Zwierzynieckiej, na </w:t>
      </w:r>
      <w:r w:rsidRPr="00C97B01">
        <w:rPr>
          <w:rFonts w:eastAsiaTheme="minorHAnsi"/>
        </w:rPr>
        <w:t>przejściu dla pieszych w rejonie sklepu „Żak”.</w:t>
      </w:r>
    </w:p>
    <w:p w14:paraId="2EA6260B" w14:textId="43D3C79C" w:rsidR="00187001" w:rsidRPr="00C97B01" w:rsidRDefault="00187001" w:rsidP="006C5B02">
      <w:pPr>
        <w:rPr>
          <w:lang w:eastAsia="pl-PL"/>
        </w:rPr>
      </w:pPr>
      <w:r w:rsidRPr="00C97B01">
        <w:rPr>
          <w:lang w:eastAsia="pl-PL"/>
        </w:rPr>
        <w:t>W ramach bieżącego utrzymania zlecono 220 napraw uszkodzonych elementów sygnalizacji świetlnej</w:t>
      </w:r>
      <w:r w:rsidR="006666A3">
        <w:rPr>
          <w:lang w:eastAsia="pl-PL"/>
        </w:rPr>
        <w:t xml:space="preserve"> oraz</w:t>
      </w:r>
      <w:r w:rsidRPr="00C97B01">
        <w:rPr>
          <w:lang w:eastAsia="pl-PL"/>
        </w:rPr>
        <w:t xml:space="preserve"> 29 napraw elementów systemu monitoringu miejskiego.</w:t>
      </w:r>
    </w:p>
    <w:p w14:paraId="370E46A5" w14:textId="6D4DA2EC" w:rsidR="00187001" w:rsidRPr="00C97B01" w:rsidRDefault="00187001" w:rsidP="006C5B02">
      <w:pPr>
        <w:rPr>
          <w:lang w:eastAsia="pl-PL"/>
        </w:rPr>
      </w:pPr>
      <w:r w:rsidRPr="00C97B01">
        <w:rPr>
          <w:lang w:eastAsia="pl-PL"/>
        </w:rPr>
        <w:t xml:space="preserve">Miasto rozwija i utrzymuje system monitoringu wizyjnego. </w:t>
      </w:r>
      <w:r w:rsidR="00355293">
        <w:rPr>
          <w:lang w:eastAsia="pl-PL"/>
        </w:rPr>
        <w:t>K</w:t>
      </w:r>
      <w:r w:rsidRPr="00C97B01">
        <w:rPr>
          <w:lang w:eastAsia="pl-PL"/>
        </w:rPr>
        <w:t>amer</w:t>
      </w:r>
      <w:r w:rsidR="00355293">
        <w:rPr>
          <w:lang w:eastAsia="pl-PL"/>
        </w:rPr>
        <w:t>y</w:t>
      </w:r>
      <w:r w:rsidRPr="00C97B01">
        <w:rPr>
          <w:lang w:eastAsia="pl-PL"/>
        </w:rPr>
        <w:t xml:space="preserve"> monitoringu miejskiego </w:t>
      </w:r>
      <w:r w:rsidR="00355293">
        <w:rPr>
          <w:lang w:eastAsia="pl-PL"/>
        </w:rPr>
        <w:t xml:space="preserve">(w liczbie 241), zlokalizowane </w:t>
      </w:r>
      <w:r w:rsidRPr="00C97B01">
        <w:rPr>
          <w:lang w:eastAsia="pl-PL"/>
        </w:rPr>
        <w:t>w</w:t>
      </w:r>
      <w:r w:rsidR="00355293">
        <w:rPr>
          <w:lang w:eastAsia="pl-PL"/>
        </w:rPr>
        <w:t xml:space="preserve"> </w:t>
      </w:r>
      <w:r w:rsidRPr="00C97B01">
        <w:rPr>
          <w:lang w:eastAsia="pl-PL"/>
        </w:rPr>
        <w:t>newralgicznych punktach poprawiają bezpieczeństwo mieszkańców. W 2023 r. wymieniono 6 szt. najstarszych wyeksploatowanych kamer obrotowych na nowe</w:t>
      </w:r>
      <w:r w:rsidR="00355293">
        <w:rPr>
          <w:lang w:eastAsia="pl-PL"/>
        </w:rPr>
        <w:t xml:space="preserve"> </w:t>
      </w:r>
      <w:r w:rsidRPr="00C97B01">
        <w:rPr>
          <w:lang w:eastAsia="pl-PL"/>
        </w:rPr>
        <w:t>w technologii wieloprzetwornikowej. Dokonano także dalszej rozbudowy systemu wizyjnego miasta – zamontowano 4 nowe punkty kamerowe (lokaliz</w:t>
      </w:r>
      <w:r w:rsidR="00266451">
        <w:rPr>
          <w:lang w:eastAsia="pl-PL"/>
        </w:rPr>
        <w:t xml:space="preserve">acja: Centrum Przesiadkowe przy ul. </w:t>
      </w:r>
      <w:r w:rsidRPr="00C97B01">
        <w:rPr>
          <w:lang w:eastAsia="pl-PL"/>
        </w:rPr>
        <w:t>Bohaterów Monte Cassino).</w:t>
      </w:r>
    </w:p>
    <w:p w14:paraId="256B0AEC" w14:textId="1ACE2035" w:rsidR="00184FA2" w:rsidRPr="00C97B01" w:rsidRDefault="7716B14D" w:rsidP="00E678BE">
      <w:pPr>
        <w:pStyle w:val="Legenda"/>
        <w:rPr>
          <w:rFonts w:ascii="Calibri Light" w:hAnsi="Calibri Light"/>
          <w:sz w:val="24"/>
          <w:szCs w:val="24"/>
          <w:lang w:eastAsia="pl-PL"/>
        </w:rPr>
      </w:pPr>
      <w:bookmarkStart w:id="226" w:name="_Toc6568352"/>
      <w:bookmarkStart w:id="227" w:name="_Toc173845372"/>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87</w:t>
      </w:r>
      <w:r w:rsidR="0037179A"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sz w:val="24"/>
          <w:szCs w:val="24"/>
          <w:lang w:eastAsia="pl-PL"/>
        </w:rPr>
        <w:t>Dane statystyczne dot. zagospodarowania przestrzennego, infrastruktury technicznej i transportu</w:t>
      </w:r>
      <w:bookmarkEnd w:id="226"/>
      <w:bookmarkEnd w:id="22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7A0" w:firstRow="1" w:lastRow="0" w:firstColumn="1" w:lastColumn="1" w:noHBand="1" w:noVBand="1"/>
        <w:tblCaption w:val="Tabela 87"/>
        <w:tblDescription w:val="Dane statystyczne dotyczące zagospodarowania przestrzennego, infrastruktury technicznej i transportu w latach 2019 - 2023."/>
      </w:tblPr>
      <w:tblGrid>
        <w:gridCol w:w="3964"/>
        <w:gridCol w:w="1020"/>
        <w:gridCol w:w="1021"/>
        <w:gridCol w:w="1020"/>
        <w:gridCol w:w="1021"/>
        <w:gridCol w:w="1021"/>
      </w:tblGrid>
      <w:tr w:rsidR="00111026" w:rsidRPr="00C97B01" w14:paraId="77D9E512" w14:textId="20448C29" w:rsidTr="00E678BE">
        <w:trPr>
          <w:trHeight w:val="283"/>
          <w:tblHeader/>
        </w:trPr>
        <w:tc>
          <w:tcPr>
            <w:tcW w:w="3964" w:type="dxa"/>
            <w:shd w:val="clear" w:color="auto" w:fill="F2F2F2" w:themeFill="background1" w:themeFillShade="F2"/>
            <w:tcMar>
              <w:top w:w="0" w:type="dxa"/>
              <w:left w:w="108" w:type="dxa"/>
              <w:bottom w:w="0" w:type="dxa"/>
              <w:right w:w="108" w:type="dxa"/>
            </w:tcMar>
            <w:vAlign w:val="center"/>
          </w:tcPr>
          <w:p w14:paraId="404312E9" w14:textId="77777777" w:rsidR="00111026" w:rsidRPr="00C97B01" w:rsidRDefault="00111026" w:rsidP="00E678BE">
            <w:pPr>
              <w:ind w:right="120"/>
              <w:rPr>
                <w:rFonts w:ascii="Calibri Light" w:hAnsi="Calibri Light" w:cs="Calibri"/>
                <w:b/>
                <w:bCs/>
                <w:sz w:val="22"/>
              </w:rPr>
            </w:pPr>
            <w:r w:rsidRPr="00C97B01">
              <w:rPr>
                <w:rFonts w:ascii="Calibri Light" w:hAnsi="Calibri Light" w:cs="Calibri"/>
                <w:b/>
                <w:bCs/>
                <w:sz w:val="22"/>
              </w:rPr>
              <w:t>Nazwa wskaźnika</w:t>
            </w:r>
          </w:p>
        </w:tc>
        <w:tc>
          <w:tcPr>
            <w:tcW w:w="1020" w:type="dxa"/>
            <w:shd w:val="clear" w:color="auto" w:fill="F2F2F2" w:themeFill="background1" w:themeFillShade="F2"/>
            <w:vAlign w:val="center"/>
          </w:tcPr>
          <w:p w14:paraId="4A584FEE" w14:textId="775CE562" w:rsidR="00111026" w:rsidRPr="00C97B01" w:rsidRDefault="00111026" w:rsidP="00E678BE">
            <w:pPr>
              <w:ind w:left="120" w:right="120"/>
              <w:rPr>
                <w:rFonts w:ascii="Calibri Light" w:hAnsi="Calibri Light" w:cs="Calibri"/>
                <w:b/>
                <w:bCs/>
                <w:sz w:val="22"/>
              </w:rPr>
            </w:pPr>
            <w:r w:rsidRPr="00C97B01">
              <w:rPr>
                <w:rFonts w:ascii="Calibri Light" w:hAnsi="Calibri Light" w:cs="Calibri"/>
                <w:b/>
                <w:bCs/>
                <w:sz w:val="22"/>
              </w:rPr>
              <w:t>2019</w:t>
            </w:r>
          </w:p>
        </w:tc>
        <w:tc>
          <w:tcPr>
            <w:tcW w:w="1021" w:type="dxa"/>
            <w:shd w:val="clear" w:color="auto" w:fill="F2F2F2" w:themeFill="background1" w:themeFillShade="F2"/>
            <w:vAlign w:val="center"/>
          </w:tcPr>
          <w:p w14:paraId="55E98F32" w14:textId="39296584" w:rsidR="00111026" w:rsidRPr="00C97B01" w:rsidRDefault="00111026" w:rsidP="00E678BE">
            <w:pPr>
              <w:ind w:left="120" w:right="120"/>
              <w:rPr>
                <w:rFonts w:ascii="Calibri Light" w:hAnsi="Calibri Light" w:cs="Calibri"/>
                <w:b/>
                <w:bCs/>
                <w:sz w:val="22"/>
              </w:rPr>
            </w:pPr>
            <w:r w:rsidRPr="00C97B01">
              <w:rPr>
                <w:rFonts w:ascii="Calibri Light" w:hAnsi="Calibri Light" w:cs="Calibri"/>
                <w:b/>
                <w:bCs/>
                <w:sz w:val="22"/>
              </w:rPr>
              <w:t>2020</w:t>
            </w:r>
          </w:p>
        </w:tc>
        <w:tc>
          <w:tcPr>
            <w:tcW w:w="1020" w:type="dxa"/>
            <w:shd w:val="clear" w:color="auto" w:fill="F2F2F2" w:themeFill="background1" w:themeFillShade="F2"/>
            <w:vAlign w:val="center"/>
          </w:tcPr>
          <w:p w14:paraId="7391059B" w14:textId="192B30DD" w:rsidR="00111026" w:rsidRPr="00C97B01" w:rsidRDefault="00111026" w:rsidP="00E678BE">
            <w:pPr>
              <w:ind w:left="120" w:right="120"/>
              <w:rPr>
                <w:rFonts w:ascii="Calibri Light" w:hAnsi="Calibri Light" w:cs="Calibri"/>
                <w:b/>
                <w:bCs/>
                <w:sz w:val="22"/>
              </w:rPr>
            </w:pPr>
            <w:r w:rsidRPr="00C97B01">
              <w:rPr>
                <w:rFonts w:ascii="Calibri Light" w:hAnsi="Calibri Light" w:cs="Calibri"/>
                <w:b/>
                <w:bCs/>
                <w:sz w:val="22"/>
              </w:rPr>
              <w:t>2021</w:t>
            </w:r>
          </w:p>
        </w:tc>
        <w:tc>
          <w:tcPr>
            <w:tcW w:w="1021" w:type="dxa"/>
            <w:shd w:val="clear" w:color="auto" w:fill="F2F2F2" w:themeFill="background1" w:themeFillShade="F2"/>
            <w:vAlign w:val="center"/>
          </w:tcPr>
          <w:p w14:paraId="6C707878" w14:textId="3A143554" w:rsidR="00111026" w:rsidRPr="00C97B01" w:rsidRDefault="00111026" w:rsidP="00E678BE">
            <w:pPr>
              <w:rPr>
                <w:rFonts w:ascii="Calibri Light" w:hAnsi="Calibri Light" w:cs="Calibri"/>
                <w:b/>
                <w:bCs/>
                <w:sz w:val="22"/>
              </w:rPr>
            </w:pPr>
            <w:r w:rsidRPr="00C97B01">
              <w:rPr>
                <w:rFonts w:ascii="Calibri Light" w:hAnsi="Calibri Light" w:cs="Calibri"/>
                <w:b/>
                <w:bCs/>
                <w:sz w:val="22"/>
              </w:rPr>
              <w:t>2022</w:t>
            </w:r>
          </w:p>
        </w:tc>
        <w:tc>
          <w:tcPr>
            <w:tcW w:w="1021" w:type="dxa"/>
            <w:shd w:val="clear" w:color="auto" w:fill="F2F2F2" w:themeFill="background1" w:themeFillShade="F2"/>
            <w:vAlign w:val="center"/>
          </w:tcPr>
          <w:p w14:paraId="00C1B74C" w14:textId="030AB3C3" w:rsidR="00111026" w:rsidRPr="00C97B01" w:rsidRDefault="00111026" w:rsidP="00E678BE">
            <w:pPr>
              <w:rPr>
                <w:rFonts w:ascii="Calibri Light" w:hAnsi="Calibri Light" w:cs="Calibri"/>
                <w:b/>
                <w:bCs/>
                <w:sz w:val="22"/>
              </w:rPr>
            </w:pPr>
            <w:r w:rsidRPr="00C97B01">
              <w:rPr>
                <w:rFonts w:ascii="Calibri Light" w:hAnsi="Calibri Light" w:cs="Calibri"/>
                <w:b/>
                <w:bCs/>
                <w:sz w:val="22"/>
              </w:rPr>
              <w:t>2023</w:t>
            </w:r>
          </w:p>
        </w:tc>
      </w:tr>
      <w:tr w:rsidR="00111026" w:rsidRPr="00C97B01" w14:paraId="7B075C09" w14:textId="22A18D24" w:rsidTr="00E678BE">
        <w:trPr>
          <w:trHeight w:val="192"/>
        </w:trPr>
        <w:tc>
          <w:tcPr>
            <w:tcW w:w="3964" w:type="dxa"/>
            <w:shd w:val="clear" w:color="auto" w:fill="F2F2F2" w:themeFill="background1" w:themeFillShade="F2"/>
            <w:tcMar>
              <w:top w:w="0" w:type="dxa"/>
              <w:left w:w="108" w:type="dxa"/>
              <w:bottom w:w="0" w:type="dxa"/>
              <w:right w:w="108" w:type="dxa"/>
            </w:tcMar>
            <w:vAlign w:val="center"/>
          </w:tcPr>
          <w:p w14:paraId="5EDAE21C" w14:textId="42D23088" w:rsidR="00111026" w:rsidRPr="00C97B01" w:rsidRDefault="00111026" w:rsidP="00E678BE">
            <w:pPr>
              <w:pStyle w:val="teksttabeli"/>
              <w:spacing w:line="240" w:lineRule="auto"/>
              <w:jc w:val="left"/>
              <w:rPr>
                <w:rFonts w:ascii="Calibri Light" w:hAnsi="Calibri Light"/>
                <w:b/>
                <w:bCs/>
                <w:color w:val="auto"/>
                <w:sz w:val="22"/>
                <w:szCs w:val="22"/>
              </w:rPr>
            </w:pPr>
            <w:r w:rsidRPr="00C97B01">
              <w:rPr>
                <w:rFonts w:ascii="Calibri Light" w:hAnsi="Calibri Light"/>
                <w:b/>
                <w:bCs/>
                <w:color w:val="auto"/>
                <w:sz w:val="22"/>
                <w:szCs w:val="22"/>
              </w:rPr>
              <w:t>Skrzyżowania z sygnalizacją świetlną ze sterowaniem adaptacyjnym (zależnym od ruchu) i koordynacją</w:t>
            </w:r>
            <w:r w:rsidR="00332A30">
              <w:rPr>
                <w:rFonts w:ascii="Calibri Light" w:hAnsi="Calibri Light"/>
                <w:b/>
                <w:bCs/>
                <w:color w:val="auto"/>
                <w:sz w:val="22"/>
                <w:szCs w:val="22"/>
              </w:rPr>
              <w:t xml:space="preserve"> -</w:t>
            </w:r>
            <w:r w:rsidRPr="00C97B01">
              <w:rPr>
                <w:rFonts w:ascii="Calibri Light" w:hAnsi="Calibri Light"/>
                <w:b/>
                <w:bCs/>
                <w:color w:val="auto"/>
                <w:sz w:val="22"/>
                <w:szCs w:val="22"/>
              </w:rPr>
              <w:t xml:space="preserve"> jako % skrzyżowań</w:t>
            </w:r>
            <w:r w:rsidR="00E678BE">
              <w:rPr>
                <w:rFonts w:ascii="Calibri Light" w:hAnsi="Calibri Light"/>
                <w:b/>
                <w:bCs/>
                <w:color w:val="auto"/>
                <w:sz w:val="22"/>
                <w:szCs w:val="22"/>
              </w:rPr>
              <w:t xml:space="preserve"> </w:t>
            </w:r>
            <w:r w:rsidRPr="00C97B01">
              <w:rPr>
                <w:rFonts w:ascii="Calibri Light" w:hAnsi="Calibri Light"/>
                <w:b/>
                <w:bCs/>
                <w:color w:val="auto"/>
                <w:sz w:val="22"/>
                <w:szCs w:val="22"/>
              </w:rPr>
              <w:t>z sygnalizacją świetlną</w:t>
            </w:r>
          </w:p>
        </w:tc>
        <w:tc>
          <w:tcPr>
            <w:tcW w:w="1020" w:type="dxa"/>
            <w:shd w:val="clear" w:color="auto" w:fill="auto"/>
            <w:vAlign w:val="center"/>
          </w:tcPr>
          <w:p w14:paraId="381228AC" w14:textId="7F4E9AC4"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100,0</w:t>
            </w:r>
          </w:p>
        </w:tc>
        <w:tc>
          <w:tcPr>
            <w:tcW w:w="1021" w:type="dxa"/>
            <w:shd w:val="clear" w:color="auto" w:fill="auto"/>
            <w:vAlign w:val="center"/>
          </w:tcPr>
          <w:p w14:paraId="5FEF83C8" w14:textId="23D34DAC"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100,0</w:t>
            </w:r>
          </w:p>
        </w:tc>
        <w:tc>
          <w:tcPr>
            <w:tcW w:w="1020" w:type="dxa"/>
            <w:shd w:val="clear" w:color="auto" w:fill="auto"/>
            <w:vAlign w:val="center"/>
          </w:tcPr>
          <w:p w14:paraId="5BBD2A3B" w14:textId="4742FB18"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100,0</w:t>
            </w:r>
          </w:p>
        </w:tc>
        <w:tc>
          <w:tcPr>
            <w:tcW w:w="1021" w:type="dxa"/>
            <w:shd w:val="clear" w:color="auto" w:fill="auto"/>
            <w:vAlign w:val="center"/>
          </w:tcPr>
          <w:p w14:paraId="7B3331E4" w14:textId="5558A0B7"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100,0</w:t>
            </w:r>
          </w:p>
        </w:tc>
        <w:tc>
          <w:tcPr>
            <w:tcW w:w="1021" w:type="dxa"/>
            <w:vAlign w:val="center"/>
          </w:tcPr>
          <w:p w14:paraId="2AB07034" w14:textId="6038C1B4" w:rsidR="00111026" w:rsidRPr="00C97B01" w:rsidRDefault="00111026" w:rsidP="00E678BE">
            <w:pPr>
              <w:pStyle w:val="teksttabeli"/>
              <w:spacing w:line="240" w:lineRule="auto"/>
              <w:jc w:val="left"/>
              <w:rPr>
                <w:rFonts w:asciiTheme="majorHAnsi" w:hAnsiTheme="majorHAnsi" w:cstheme="majorHAnsi"/>
                <w:color w:val="auto"/>
                <w:sz w:val="22"/>
                <w:szCs w:val="20"/>
              </w:rPr>
            </w:pPr>
            <w:r w:rsidRPr="00C97B01">
              <w:rPr>
                <w:rFonts w:asciiTheme="majorHAnsi" w:hAnsiTheme="majorHAnsi" w:cstheme="majorHAnsi"/>
                <w:color w:val="auto"/>
                <w:sz w:val="22"/>
                <w:szCs w:val="20"/>
              </w:rPr>
              <w:t>100,0</w:t>
            </w:r>
          </w:p>
        </w:tc>
      </w:tr>
      <w:tr w:rsidR="00111026" w:rsidRPr="00C97B01" w14:paraId="3251E573" w14:textId="4DCD3CDD" w:rsidTr="00E678BE">
        <w:trPr>
          <w:trHeight w:val="618"/>
        </w:trPr>
        <w:tc>
          <w:tcPr>
            <w:tcW w:w="3964" w:type="dxa"/>
            <w:shd w:val="clear" w:color="auto" w:fill="F2F2F2" w:themeFill="background1" w:themeFillShade="F2"/>
            <w:tcMar>
              <w:top w:w="0" w:type="dxa"/>
              <w:left w:w="108" w:type="dxa"/>
              <w:bottom w:w="0" w:type="dxa"/>
              <w:right w:w="108" w:type="dxa"/>
            </w:tcMar>
            <w:vAlign w:val="center"/>
          </w:tcPr>
          <w:p w14:paraId="47409040" w14:textId="4EB479BF" w:rsidR="00111026" w:rsidRPr="00C97B01" w:rsidRDefault="00111026" w:rsidP="00E678BE">
            <w:pPr>
              <w:pStyle w:val="teksttabeli"/>
              <w:spacing w:line="240" w:lineRule="auto"/>
              <w:jc w:val="left"/>
              <w:rPr>
                <w:rFonts w:ascii="Calibri Light" w:hAnsi="Calibri Light"/>
                <w:b/>
                <w:bCs/>
                <w:color w:val="auto"/>
                <w:sz w:val="22"/>
                <w:szCs w:val="22"/>
              </w:rPr>
            </w:pPr>
            <w:r w:rsidRPr="00C97B01">
              <w:rPr>
                <w:rFonts w:ascii="Calibri Light" w:hAnsi="Calibri Light"/>
                <w:b/>
                <w:bCs/>
                <w:color w:val="auto"/>
                <w:sz w:val="22"/>
                <w:szCs w:val="22"/>
              </w:rPr>
              <w:t>Skrzyżowania z sygnalizacją świetlną</w:t>
            </w:r>
            <w:r w:rsidRPr="00C97B01">
              <w:rPr>
                <w:rFonts w:ascii="Calibri Light" w:hAnsi="Calibri Light"/>
                <w:b/>
                <w:bCs/>
                <w:color w:val="auto"/>
                <w:sz w:val="22"/>
                <w:szCs w:val="22"/>
              </w:rPr>
              <w:br/>
              <w:t xml:space="preserve">z priorytetem dla transportu zbiorowego lub pojazdów specjalnych </w:t>
            </w:r>
            <w:r w:rsidR="00332A30">
              <w:rPr>
                <w:rFonts w:ascii="Calibri Light" w:hAnsi="Calibri Light"/>
                <w:b/>
                <w:bCs/>
                <w:color w:val="auto"/>
                <w:sz w:val="22"/>
                <w:szCs w:val="22"/>
              </w:rPr>
              <w:t xml:space="preserve">- </w:t>
            </w:r>
            <w:r w:rsidRPr="00C97B01">
              <w:rPr>
                <w:rFonts w:ascii="Calibri Light" w:hAnsi="Calibri Light"/>
                <w:b/>
                <w:bCs/>
                <w:color w:val="auto"/>
                <w:sz w:val="22"/>
                <w:szCs w:val="22"/>
              </w:rPr>
              <w:t>jako % skrzyżowań z sygnalizacją świetlną</w:t>
            </w:r>
          </w:p>
        </w:tc>
        <w:tc>
          <w:tcPr>
            <w:tcW w:w="1020" w:type="dxa"/>
            <w:shd w:val="clear" w:color="auto" w:fill="auto"/>
            <w:vAlign w:val="center"/>
          </w:tcPr>
          <w:p w14:paraId="7070E6C8" w14:textId="46958B22"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87,5</w:t>
            </w:r>
          </w:p>
        </w:tc>
        <w:tc>
          <w:tcPr>
            <w:tcW w:w="1021" w:type="dxa"/>
            <w:shd w:val="clear" w:color="auto" w:fill="auto"/>
            <w:vAlign w:val="center"/>
          </w:tcPr>
          <w:p w14:paraId="3712D176" w14:textId="255156A9"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86,0</w:t>
            </w:r>
          </w:p>
        </w:tc>
        <w:tc>
          <w:tcPr>
            <w:tcW w:w="1020" w:type="dxa"/>
            <w:shd w:val="clear" w:color="auto" w:fill="auto"/>
            <w:vAlign w:val="center"/>
          </w:tcPr>
          <w:p w14:paraId="0100071F" w14:textId="2378CB71"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85,7</w:t>
            </w:r>
          </w:p>
        </w:tc>
        <w:tc>
          <w:tcPr>
            <w:tcW w:w="1021" w:type="dxa"/>
            <w:shd w:val="clear" w:color="auto" w:fill="auto"/>
            <w:vAlign w:val="center"/>
          </w:tcPr>
          <w:p w14:paraId="2BC254B7" w14:textId="040961D4"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84,9</w:t>
            </w:r>
          </w:p>
        </w:tc>
        <w:tc>
          <w:tcPr>
            <w:tcW w:w="1021" w:type="dxa"/>
            <w:vAlign w:val="center"/>
          </w:tcPr>
          <w:p w14:paraId="55A4D4CB" w14:textId="7C6BF506" w:rsidR="00111026" w:rsidRPr="00C97B01" w:rsidRDefault="00111026" w:rsidP="00E678BE">
            <w:pPr>
              <w:pStyle w:val="teksttabeli"/>
              <w:spacing w:line="240" w:lineRule="auto"/>
              <w:jc w:val="left"/>
              <w:rPr>
                <w:rFonts w:asciiTheme="majorHAnsi" w:hAnsiTheme="majorHAnsi" w:cstheme="majorHAnsi"/>
                <w:color w:val="auto"/>
                <w:sz w:val="22"/>
                <w:szCs w:val="20"/>
              </w:rPr>
            </w:pPr>
            <w:r w:rsidRPr="00C97B01">
              <w:rPr>
                <w:rFonts w:asciiTheme="majorHAnsi" w:hAnsiTheme="majorHAnsi" w:cstheme="majorHAnsi"/>
                <w:color w:val="auto"/>
                <w:sz w:val="22"/>
                <w:szCs w:val="20"/>
              </w:rPr>
              <w:t>81,5</w:t>
            </w:r>
          </w:p>
        </w:tc>
      </w:tr>
      <w:tr w:rsidR="00111026" w:rsidRPr="00C97B01" w14:paraId="13DFE512" w14:textId="2F84647C" w:rsidTr="00E678BE">
        <w:trPr>
          <w:trHeight w:val="263"/>
        </w:trPr>
        <w:tc>
          <w:tcPr>
            <w:tcW w:w="3964" w:type="dxa"/>
            <w:shd w:val="clear" w:color="auto" w:fill="F2F2F2" w:themeFill="background1" w:themeFillShade="F2"/>
            <w:tcMar>
              <w:top w:w="0" w:type="dxa"/>
              <w:left w:w="108" w:type="dxa"/>
              <w:bottom w:w="0" w:type="dxa"/>
              <w:right w:w="108" w:type="dxa"/>
            </w:tcMar>
            <w:vAlign w:val="center"/>
          </w:tcPr>
          <w:p w14:paraId="479345EC" w14:textId="06FF3C42" w:rsidR="00111026" w:rsidRPr="00C97B01" w:rsidRDefault="00111026" w:rsidP="00E678BE">
            <w:pPr>
              <w:pStyle w:val="teksttabeli"/>
              <w:spacing w:line="240" w:lineRule="auto"/>
              <w:jc w:val="left"/>
              <w:rPr>
                <w:rFonts w:ascii="Calibri Light" w:hAnsi="Calibri Light"/>
                <w:b/>
                <w:bCs/>
                <w:color w:val="auto"/>
                <w:sz w:val="22"/>
                <w:szCs w:val="22"/>
              </w:rPr>
            </w:pPr>
            <w:r w:rsidRPr="00C97B01">
              <w:rPr>
                <w:rFonts w:ascii="Calibri Light" w:hAnsi="Calibri Light"/>
                <w:b/>
                <w:bCs/>
                <w:color w:val="auto"/>
                <w:sz w:val="22"/>
                <w:szCs w:val="22"/>
              </w:rPr>
              <w:t>Liczba kamer systemu monitoringu wizyjnego</w:t>
            </w:r>
          </w:p>
        </w:tc>
        <w:tc>
          <w:tcPr>
            <w:tcW w:w="1020" w:type="dxa"/>
            <w:shd w:val="clear" w:color="auto" w:fill="auto"/>
            <w:vAlign w:val="center"/>
          </w:tcPr>
          <w:p w14:paraId="67E59E5F" w14:textId="130AC083"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150</w:t>
            </w:r>
          </w:p>
        </w:tc>
        <w:tc>
          <w:tcPr>
            <w:tcW w:w="1021" w:type="dxa"/>
            <w:shd w:val="clear" w:color="auto" w:fill="auto"/>
            <w:vAlign w:val="center"/>
          </w:tcPr>
          <w:p w14:paraId="166AE99A" w14:textId="670CEE4B"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151</w:t>
            </w:r>
          </w:p>
        </w:tc>
        <w:tc>
          <w:tcPr>
            <w:tcW w:w="1020" w:type="dxa"/>
            <w:shd w:val="clear" w:color="auto" w:fill="auto"/>
            <w:vAlign w:val="center"/>
          </w:tcPr>
          <w:p w14:paraId="35F1E13F" w14:textId="0E7606E4"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Calibri Light" w:hAnsi="Calibri Light"/>
                <w:color w:val="auto"/>
                <w:sz w:val="22"/>
                <w:szCs w:val="22"/>
              </w:rPr>
              <w:t>152</w:t>
            </w:r>
          </w:p>
        </w:tc>
        <w:tc>
          <w:tcPr>
            <w:tcW w:w="1021" w:type="dxa"/>
            <w:shd w:val="clear" w:color="auto" w:fill="auto"/>
            <w:vAlign w:val="center"/>
          </w:tcPr>
          <w:p w14:paraId="29EB21D1" w14:textId="0CAF61D3"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163</w:t>
            </w:r>
          </w:p>
        </w:tc>
        <w:tc>
          <w:tcPr>
            <w:tcW w:w="1021" w:type="dxa"/>
            <w:vAlign w:val="center"/>
          </w:tcPr>
          <w:p w14:paraId="050FC2BD" w14:textId="54A3D0D4" w:rsidR="00111026" w:rsidRPr="00C97B01" w:rsidRDefault="00111026" w:rsidP="00E678BE">
            <w:pPr>
              <w:pStyle w:val="teksttabeli"/>
              <w:spacing w:line="240" w:lineRule="auto"/>
              <w:jc w:val="left"/>
              <w:rPr>
                <w:rFonts w:asciiTheme="majorHAnsi" w:hAnsiTheme="majorHAnsi" w:cstheme="majorHAnsi"/>
                <w:color w:val="auto"/>
                <w:sz w:val="22"/>
                <w:szCs w:val="20"/>
              </w:rPr>
            </w:pPr>
            <w:r w:rsidRPr="00C97B01">
              <w:rPr>
                <w:rFonts w:asciiTheme="majorHAnsi" w:hAnsiTheme="majorHAnsi" w:cstheme="majorHAnsi"/>
                <w:color w:val="auto"/>
                <w:sz w:val="22"/>
                <w:szCs w:val="20"/>
              </w:rPr>
              <w:t>174</w:t>
            </w:r>
          </w:p>
        </w:tc>
      </w:tr>
      <w:tr w:rsidR="00111026" w:rsidRPr="00C97B01" w14:paraId="7D87A200" w14:textId="48AE9065" w:rsidTr="00E678BE">
        <w:trPr>
          <w:trHeight w:val="409"/>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B468E23" w14:textId="2EF02677" w:rsidR="00111026" w:rsidRPr="00C97B01" w:rsidRDefault="00111026" w:rsidP="00E678BE">
            <w:pPr>
              <w:pStyle w:val="teksttabeli"/>
              <w:spacing w:line="240" w:lineRule="auto"/>
              <w:jc w:val="left"/>
              <w:rPr>
                <w:rFonts w:ascii="Calibri Light" w:hAnsi="Calibri Light"/>
                <w:b/>
                <w:bCs/>
                <w:color w:val="auto"/>
                <w:sz w:val="22"/>
                <w:szCs w:val="22"/>
              </w:rPr>
            </w:pPr>
            <w:r w:rsidRPr="00C97B01">
              <w:rPr>
                <w:rFonts w:ascii="Calibri Light" w:hAnsi="Calibri Light"/>
                <w:b/>
                <w:bCs/>
                <w:color w:val="auto"/>
                <w:sz w:val="22"/>
                <w:szCs w:val="22"/>
              </w:rPr>
              <w:lastRenderedPageBreak/>
              <w:t>Długość ulic objętych rozwiązaniami</w:t>
            </w:r>
            <w:r w:rsidR="00E678BE">
              <w:rPr>
                <w:rFonts w:ascii="Calibri Light" w:hAnsi="Calibri Light"/>
                <w:b/>
                <w:bCs/>
                <w:color w:val="auto"/>
                <w:sz w:val="22"/>
                <w:szCs w:val="22"/>
              </w:rPr>
              <w:t xml:space="preserve"> </w:t>
            </w:r>
            <w:r w:rsidRPr="00C97B01">
              <w:rPr>
                <w:rFonts w:ascii="Calibri Light" w:hAnsi="Calibri Light"/>
                <w:b/>
                <w:bCs/>
                <w:color w:val="auto"/>
                <w:sz w:val="22"/>
                <w:szCs w:val="22"/>
              </w:rPr>
              <w:t>z zakresu uspokojenia ruchu</w:t>
            </w:r>
            <w:r>
              <w:rPr>
                <w:rFonts w:ascii="Calibri Light" w:hAnsi="Calibri Light"/>
                <w:b/>
                <w:bCs/>
                <w:color w:val="auto"/>
                <w:sz w:val="22"/>
                <w:szCs w:val="22"/>
              </w:rPr>
              <w:t xml:space="preserve"> (km)</w:t>
            </w:r>
            <w:r w:rsidRPr="00C97B01">
              <w:rPr>
                <w:rStyle w:val="Odwoanieprzypisudolnego"/>
                <w:rFonts w:ascii="Calibri Light" w:hAnsi="Calibri Light"/>
                <w:b/>
                <w:bCs/>
                <w:color w:val="auto"/>
                <w:sz w:val="22"/>
                <w:szCs w:val="22"/>
              </w:rPr>
              <w:footnoteReference w:id="65"/>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04E20DEE" w14:textId="22F09CF6"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33,36</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1DAFCC88" w14:textId="4E73F2D4"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33,36</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2FEC6B77" w14:textId="5BFFBA6B"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33,71</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6DBA44B2" w14:textId="60AA1400" w:rsidR="00111026" w:rsidRPr="00C97B01" w:rsidRDefault="00111026" w:rsidP="00E678BE">
            <w:pPr>
              <w:pStyle w:val="teksttabeli"/>
              <w:spacing w:line="240" w:lineRule="auto"/>
              <w:jc w:val="left"/>
              <w:rPr>
                <w:rFonts w:ascii="Calibri Light" w:hAnsi="Calibri Light"/>
                <w:color w:val="auto"/>
                <w:sz w:val="22"/>
                <w:szCs w:val="22"/>
              </w:rPr>
            </w:pPr>
            <w:r w:rsidRPr="00C97B01">
              <w:rPr>
                <w:rFonts w:asciiTheme="majorHAnsi" w:hAnsiTheme="majorHAnsi" w:cstheme="majorHAnsi"/>
                <w:color w:val="auto"/>
                <w:sz w:val="22"/>
                <w:szCs w:val="20"/>
              </w:rPr>
              <w:t>34,07</w:t>
            </w:r>
          </w:p>
        </w:tc>
        <w:tc>
          <w:tcPr>
            <w:tcW w:w="1021" w:type="dxa"/>
            <w:tcBorders>
              <w:top w:val="single" w:sz="4" w:space="0" w:color="auto"/>
              <w:left w:val="single" w:sz="4" w:space="0" w:color="auto"/>
              <w:bottom w:val="single" w:sz="4" w:space="0" w:color="auto"/>
              <w:right w:val="single" w:sz="4" w:space="0" w:color="auto"/>
            </w:tcBorders>
            <w:vAlign w:val="center"/>
          </w:tcPr>
          <w:p w14:paraId="6BE65452" w14:textId="2B8F335A" w:rsidR="00111026" w:rsidRPr="00C97B01" w:rsidRDefault="00111026" w:rsidP="00E678BE">
            <w:pPr>
              <w:pStyle w:val="teksttabeli"/>
              <w:spacing w:line="240" w:lineRule="auto"/>
              <w:jc w:val="left"/>
              <w:rPr>
                <w:rFonts w:asciiTheme="majorHAnsi" w:hAnsiTheme="majorHAnsi" w:cstheme="majorHAnsi"/>
                <w:color w:val="auto"/>
                <w:sz w:val="22"/>
                <w:szCs w:val="20"/>
              </w:rPr>
            </w:pPr>
            <w:r w:rsidRPr="00C97B01">
              <w:rPr>
                <w:rFonts w:asciiTheme="majorHAnsi" w:hAnsiTheme="majorHAnsi" w:cstheme="majorHAnsi"/>
                <w:color w:val="auto"/>
                <w:sz w:val="22"/>
                <w:szCs w:val="20"/>
              </w:rPr>
              <w:t>34,87</w:t>
            </w:r>
          </w:p>
        </w:tc>
      </w:tr>
    </w:tbl>
    <w:p w14:paraId="27EDAF8F" w14:textId="77777777" w:rsidR="00184FA2" w:rsidRPr="00C97B01" w:rsidRDefault="7716B14D" w:rsidP="00E678BE">
      <w:pPr>
        <w:autoSpaceDE w:val="0"/>
        <w:autoSpaceDN w:val="0"/>
        <w:adjustRightInd w:val="0"/>
        <w:rPr>
          <w:rFonts w:ascii="Calibri Light" w:hAnsi="Calibri Light"/>
          <w:sz w:val="20"/>
          <w:szCs w:val="20"/>
          <w:lang w:eastAsia="pl-PL"/>
        </w:rPr>
      </w:pPr>
      <w:r w:rsidRPr="00C97B01">
        <w:rPr>
          <w:rFonts w:ascii="Calibri Light" w:hAnsi="Calibri Light"/>
          <w:sz w:val="20"/>
          <w:szCs w:val="20"/>
          <w:lang w:eastAsia="pl-PL"/>
        </w:rPr>
        <w:t>Źródło: Zarząd Dróg Miejskich</w:t>
      </w:r>
    </w:p>
    <w:p w14:paraId="66B569ED" w14:textId="7CAF70D8" w:rsidR="00194D34" w:rsidRPr="00C97B01" w:rsidRDefault="00194D34" w:rsidP="00E678BE">
      <w:pPr>
        <w:ind w:firstLine="709"/>
        <w:rPr>
          <w:rFonts w:cstheme="majorHAnsi"/>
          <w:szCs w:val="24"/>
        </w:rPr>
      </w:pPr>
      <w:r w:rsidRPr="00C97B01">
        <w:rPr>
          <w:rFonts w:cstheme="majorHAnsi"/>
          <w:szCs w:val="24"/>
        </w:rPr>
        <w:t>Wykonując zadania bieżącego utrzymania oznakowania dróg w 2023 r</w:t>
      </w:r>
      <w:r w:rsidR="00355293">
        <w:rPr>
          <w:rFonts w:cstheme="majorHAnsi"/>
          <w:szCs w:val="24"/>
        </w:rPr>
        <w:t>.</w:t>
      </w:r>
      <w:r w:rsidRPr="00C97B01">
        <w:rPr>
          <w:rFonts w:cstheme="majorHAnsi"/>
          <w:szCs w:val="24"/>
        </w:rPr>
        <w:t xml:space="preserve"> w </w:t>
      </w:r>
      <w:r w:rsidR="00355293">
        <w:rPr>
          <w:rFonts w:cstheme="majorHAnsi"/>
          <w:szCs w:val="24"/>
        </w:rPr>
        <w:t>M</w:t>
      </w:r>
      <w:r w:rsidRPr="00C97B01">
        <w:rPr>
          <w:rFonts w:cstheme="majorHAnsi"/>
          <w:szCs w:val="24"/>
        </w:rPr>
        <w:t>ieście wykonano prace na łączną kwotę 3 417 837,38 zł, w tym m.in.:</w:t>
      </w:r>
    </w:p>
    <w:p w14:paraId="58AD9871"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odnowiono oznakowanie cienkowarstwowe o łącznej powierzchni – 75 711,78 m²,</w:t>
      </w:r>
    </w:p>
    <w:p w14:paraId="16BDFDBF"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wykonano nowe oznakowanie cienkowarstwowe o powierzchni – 2 837,24 m²,</w:t>
      </w:r>
    </w:p>
    <w:p w14:paraId="11BC41EF"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wykonano nowe oznakowanie grubowarstwowe o powierzchni – 439,49 m²,</w:t>
      </w:r>
    </w:p>
    <w:p w14:paraId="7E3A347A" w14:textId="32D964AA" w:rsidR="00194D34" w:rsidRPr="00C97B01" w:rsidRDefault="00194D34" w:rsidP="00DF6143">
      <w:pPr>
        <w:pStyle w:val="Akapitzlist"/>
        <w:numPr>
          <w:ilvl w:val="0"/>
          <w:numId w:val="49"/>
        </w:numPr>
        <w:rPr>
          <w:rFonts w:cstheme="majorHAnsi"/>
          <w:szCs w:val="24"/>
        </w:rPr>
      </w:pPr>
      <w:r w:rsidRPr="00C97B01">
        <w:rPr>
          <w:rFonts w:cstheme="majorHAnsi"/>
          <w:szCs w:val="24"/>
        </w:rPr>
        <w:t>usunięto oznakowanie cienkowarstwowe z powierzchni – 424,12 m²,</w:t>
      </w:r>
    </w:p>
    <w:p w14:paraId="19FC378A"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usunięto oznakowanie grubowarstwowe z powierzchni – 266,31 m²,</w:t>
      </w:r>
    </w:p>
    <w:p w14:paraId="7BEB6F7D"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ustawiono 40 szt. luster drogowych,</w:t>
      </w:r>
    </w:p>
    <w:p w14:paraId="1220FDC2"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 xml:space="preserve">wykonano 45 szt. progów zwalniających, 16 szt. progów wyspowych oraz 56 szt. nowych </w:t>
      </w:r>
      <w:proofErr w:type="spellStart"/>
      <w:r w:rsidRPr="00C97B01">
        <w:rPr>
          <w:rFonts w:cstheme="majorHAnsi"/>
          <w:szCs w:val="24"/>
        </w:rPr>
        <w:t>azyli</w:t>
      </w:r>
      <w:proofErr w:type="spellEnd"/>
      <w:r w:rsidRPr="00C97B01">
        <w:rPr>
          <w:rFonts w:cstheme="majorHAnsi"/>
          <w:szCs w:val="24"/>
        </w:rPr>
        <w:t>,</w:t>
      </w:r>
    </w:p>
    <w:p w14:paraId="16B3ABF5"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wykonano i zamontowano 65 szt. separatorów ruchu,</w:t>
      </w:r>
    </w:p>
    <w:p w14:paraId="05D89D7D" w14:textId="77777777" w:rsidR="00194D34" w:rsidRPr="00C97B01" w:rsidRDefault="00194D34" w:rsidP="00DF6143">
      <w:pPr>
        <w:pStyle w:val="Akapitzlist"/>
        <w:numPr>
          <w:ilvl w:val="0"/>
          <w:numId w:val="49"/>
        </w:numPr>
        <w:rPr>
          <w:rFonts w:cstheme="majorHAnsi"/>
          <w:szCs w:val="24"/>
        </w:rPr>
      </w:pPr>
      <w:r w:rsidRPr="00C97B01">
        <w:rPr>
          <w:rFonts w:cstheme="majorHAnsi"/>
          <w:szCs w:val="24"/>
        </w:rPr>
        <w:t>wykonano i zamontowano 30 szt. pylonów.</w:t>
      </w:r>
    </w:p>
    <w:p w14:paraId="478DBE41" w14:textId="32BDB5E1" w:rsidR="00194D34" w:rsidRPr="00C97B01" w:rsidRDefault="00194D34" w:rsidP="00373A4A">
      <w:pPr>
        <w:ind w:firstLine="360"/>
      </w:pPr>
      <w:r w:rsidRPr="00C97B01">
        <w:t xml:space="preserve">W celu poprawy bezpieczeństwa ruchu </w:t>
      </w:r>
      <w:r w:rsidR="00355293">
        <w:t>dokonano</w:t>
      </w:r>
      <w:r w:rsidRPr="00C97B01">
        <w:t xml:space="preserve"> 74 zmian organizacji ruchu. Wprowadzono także strefę uspokojonego ruchu lub wyniesiono skrzyżowania na ulicach: </w:t>
      </w:r>
      <w:proofErr w:type="spellStart"/>
      <w:r w:rsidRPr="00C97B01">
        <w:t>Bacieczki</w:t>
      </w:r>
      <w:proofErr w:type="spellEnd"/>
      <w:r w:rsidRPr="00C97B01">
        <w:t xml:space="preserve">, Ostrowieckiej, Mazowieckiej, </w:t>
      </w:r>
      <w:proofErr w:type="spellStart"/>
      <w:r w:rsidRPr="00C97B01">
        <w:t>Kiemliczów</w:t>
      </w:r>
      <w:proofErr w:type="spellEnd"/>
      <w:r w:rsidRPr="00C97B01">
        <w:t>, Liliowej, Jana Zamoyskiego, Rodzinnej. Na</w:t>
      </w:r>
      <w:r w:rsidR="00355293">
        <w:t xml:space="preserve"> </w:t>
      </w:r>
      <w:r w:rsidRPr="00C97B01">
        <w:t xml:space="preserve">przejściach dla pieszych poprawiono bezpieczeństwo poprzez: wyeliminowanie </w:t>
      </w:r>
      <w:r w:rsidR="00355293" w:rsidRPr="00C97B01">
        <w:t xml:space="preserve">pojazdów </w:t>
      </w:r>
      <w:r w:rsidRPr="00C97B01">
        <w:t>parkujących w pobliżu, zmianę oznakowania na</w:t>
      </w:r>
      <w:r w:rsidR="00355293">
        <w:t xml:space="preserve"> </w:t>
      </w:r>
      <w:r w:rsidRPr="00C97B01">
        <w:t>fluorescencyjne, zawężenie pasa ruchu</w:t>
      </w:r>
      <w:r w:rsidR="00E678BE">
        <w:t xml:space="preserve"> </w:t>
      </w:r>
      <w:r w:rsidRPr="00C97B01">
        <w:t xml:space="preserve">i wprowadzenie </w:t>
      </w:r>
      <w:proofErr w:type="spellStart"/>
      <w:r w:rsidRPr="00C97B01">
        <w:t>azyli</w:t>
      </w:r>
      <w:proofErr w:type="spellEnd"/>
      <w:r w:rsidRPr="00C97B01">
        <w:t xml:space="preserve"> dla pieszych.</w:t>
      </w:r>
    </w:p>
    <w:p w14:paraId="4071C494" w14:textId="620C7C7E" w:rsidR="006B000B" w:rsidRPr="00C97B01" w:rsidRDefault="006B000B" w:rsidP="00E678BE">
      <w:pPr>
        <w:rPr>
          <w:b/>
          <w:bCs/>
          <w:szCs w:val="20"/>
        </w:rPr>
      </w:pPr>
      <w:r w:rsidRPr="00C97B01">
        <w:rPr>
          <w:b/>
          <w:bCs/>
          <w:szCs w:val="20"/>
        </w:rPr>
        <w:t xml:space="preserve">Działania wskazane w podrozdziale 5.2. wpisują się w </w:t>
      </w:r>
      <w:r w:rsidR="00392D35" w:rsidRPr="00C97B01">
        <w:rPr>
          <w:b/>
          <w:bCs/>
          <w:szCs w:val="20"/>
        </w:rPr>
        <w:t>realizację następujących</w:t>
      </w:r>
      <w:r w:rsidRPr="00C97B01">
        <w:rPr>
          <w:b/>
          <w:bCs/>
          <w:szCs w:val="20"/>
        </w:rPr>
        <w:t xml:space="preserve"> kierunk</w:t>
      </w:r>
      <w:r w:rsidR="00392D35" w:rsidRPr="00C97B01">
        <w:rPr>
          <w:b/>
          <w:bCs/>
          <w:szCs w:val="20"/>
        </w:rPr>
        <w:t>ów</w:t>
      </w:r>
      <w:r w:rsidRPr="00C97B01">
        <w:rPr>
          <w:b/>
          <w:bCs/>
          <w:szCs w:val="20"/>
        </w:rPr>
        <w:t xml:space="preserve"> działań Strategii 2030:</w:t>
      </w:r>
    </w:p>
    <w:p w14:paraId="4FBC0AA7" w14:textId="50FF2E85" w:rsidR="006B000B" w:rsidRPr="00C97B01" w:rsidRDefault="00D6346A" w:rsidP="00E678BE">
      <w:pPr>
        <w:rPr>
          <w:rFonts w:cstheme="majorHAnsi"/>
          <w:b/>
        </w:rPr>
      </w:pPr>
      <w:r w:rsidRPr="00C97B01">
        <w:rPr>
          <w:rFonts w:cstheme="majorHAnsi"/>
          <w:b/>
        </w:rPr>
        <w:t>P2.2.</w:t>
      </w:r>
      <w:r w:rsidR="00E678BE">
        <w:rPr>
          <w:rFonts w:cstheme="majorHAnsi"/>
          <w:b/>
        </w:rPr>
        <w:t xml:space="preserve"> </w:t>
      </w:r>
      <w:r w:rsidRPr="00C97B01">
        <w:rPr>
          <w:rFonts w:cstheme="majorHAnsi"/>
          <w:b/>
        </w:rPr>
        <w:t>Bezpieczny ruch uliczny ukierunkowany na realizację Wizji Zero</w:t>
      </w:r>
    </w:p>
    <w:p w14:paraId="55B80F32" w14:textId="3F34DD9A" w:rsidR="00C215A4" w:rsidRPr="00C97B01" w:rsidRDefault="00C215A4" w:rsidP="00E678BE">
      <w:pPr>
        <w:rPr>
          <w:rFonts w:cstheme="majorHAnsi"/>
          <w:b/>
        </w:rPr>
      </w:pPr>
      <w:r w:rsidRPr="00C97B01">
        <w:rPr>
          <w:rFonts w:cstheme="majorHAnsi"/>
          <w:b/>
        </w:rPr>
        <w:t>P3.4.</w:t>
      </w:r>
      <w:r w:rsidR="00E678BE">
        <w:rPr>
          <w:rFonts w:cstheme="majorHAnsi"/>
          <w:b/>
        </w:rPr>
        <w:t xml:space="preserve"> </w:t>
      </w:r>
      <w:r w:rsidRPr="00C97B01">
        <w:rPr>
          <w:rFonts w:cstheme="majorHAnsi"/>
          <w:b/>
        </w:rPr>
        <w:t>Rozwój zaawansowanych systemów obsługi i sterowania</w:t>
      </w:r>
    </w:p>
    <w:p w14:paraId="668864EB" w14:textId="5645972F" w:rsidR="00F84291" w:rsidRDefault="00F84291" w:rsidP="00E678BE">
      <w:pPr>
        <w:ind w:left="705" w:hanging="705"/>
        <w:rPr>
          <w:rFonts w:cstheme="majorHAnsi"/>
          <w:b/>
        </w:rPr>
      </w:pPr>
      <w:r w:rsidRPr="00C97B01">
        <w:rPr>
          <w:rFonts w:cstheme="majorHAnsi"/>
          <w:b/>
        </w:rPr>
        <w:t>C4.1.</w:t>
      </w:r>
      <w:r w:rsidR="00E678BE">
        <w:rPr>
          <w:rFonts w:cstheme="majorHAnsi"/>
          <w:b/>
        </w:rPr>
        <w:t xml:space="preserve"> </w:t>
      </w:r>
      <w:r w:rsidRPr="00C97B01">
        <w:rPr>
          <w:rFonts w:cstheme="majorHAnsi"/>
          <w:b/>
        </w:rPr>
        <w:t>Opracowanie i wdrożenie nowoczesnych rozwiązań doskonalących procesy zarządzania miastem w zakresie transportu</w:t>
      </w:r>
    </w:p>
    <w:p w14:paraId="01309980" w14:textId="77777777" w:rsidR="00373A4A" w:rsidRDefault="00373A4A" w:rsidP="00E678BE">
      <w:pPr>
        <w:pStyle w:val="Spis2"/>
        <w:rPr>
          <w:b/>
        </w:rPr>
      </w:pPr>
      <w:bookmarkStart w:id="228" w:name="_Toc71800959"/>
      <w:bookmarkStart w:id="229" w:name="_Toc173485125"/>
      <w:bookmarkStart w:id="230" w:name="_Hlk163121938"/>
    </w:p>
    <w:p w14:paraId="24DA671B" w14:textId="67249337" w:rsidR="003F2A18" w:rsidRPr="00C97B01" w:rsidRDefault="003F2A18" w:rsidP="00E678BE">
      <w:pPr>
        <w:pStyle w:val="Spis2"/>
        <w:rPr>
          <w:b/>
        </w:rPr>
      </w:pPr>
      <w:r w:rsidRPr="00C97B01">
        <w:rPr>
          <w:b/>
        </w:rPr>
        <w:t>5.3. Organizacja ruchu</w:t>
      </w:r>
      <w:bookmarkEnd w:id="228"/>
      <w:bookmarkEnd w:id="229"/>
    </w:p>
    <w:bookmarkEnd w:id="230"/>
    <w:p w14:paraId="2B65773B" w14:textId="7B389918" w:rsidR="002A578C" w:rsidRPr="00C97B01" w:rsidRDefault="002A578C" w:rsidP="00650B46">
      <w:pPr>
        <w:ind w:firstLine="708"/>
        <w:rPr>
          <w:rFonts w:eastAsiaTheme="majorEastAsia" w:cstheme="majorBidi"/>
        </w:rPr>
      </w:pPr>
      <w:r w:rsidRPr="00C97B01">
        <w:rPr>
          <w:rFonts w:eastAsiaTheme="majorEastAsia" w:cstheme="majorBidi"/>
        </w:rPr>
        <w:lastRenderedPageBreak/>
        <w:t>W 2023 r</w:t>
      </w:r>
      <w:r w:rsidR="00552A99">
        <w:rPr>
          <w:rFonts w:eastAsiaTheme="majorEastAsia" w:cstheme="majorBidi"/>
        </w:rPr>
        <w:t>.</w:t>
      </w:r>
      <w:r w:rsidRPr="00C97B01">
        <w:rPr>
          <w:rFonts w:eastAsiaTheme="majorEastAsia" w:cstheme="majorBidi"/>
        </w:rPr>
        <w:t xml:space="preserve"> na terenie </w:t>
      </w:r>
      <w:r w:rsidR="00552A99">
        <w:rPr>
          <w:rFonts w:eastAsiaTheme="majorEastAsia" w:cstheme="majorBidi"/>
        </w:rPr>
        <w:t>M</w:t>
      </w:r>
      <w:r w:rsidRPr="00C97B01">
        <w:rPr>
          <w:rFonts w:eastAsiaTheme="majorEastAsia" w:cstheme="majorBidi"/>
        </w:rPr>
        <w:t>iasta realizowano z</w:t>
      </w:r>
      <w:r w:rsidR="000D4214">
        <w:rPr>
          <w:rFonts w:eastAsiaTheme="majorEastAsia" w:cstheme="majorBidi"/>
        </w:rPr>
        <w:t xml:space="preserve">adania w zakresie zarządzania i </w:t>
      </w:r>
      <w:r w:rsidRPr="00C97B01">
        <w:rPr>
          <w:rFonts w:eastAsiaTheme="majorEastAsia" w:cstheme="majorBidi"/>
        </w:rPr>
        <w:t xml:space="preserve">organizacji ruchu drogowego. Łącznie zatwierdzono </w:t>
      </w:r>
      <w:r w:rsidRPr="00C97B01">
        <w:rPr>
          <w:rFonts w:ascii="Calibri Light" w:eastAsia="Times New Roman" w:hAnsi="Calibri Light" w:cs="Calibri Light"/>
          <w:bCs/>
          <w:szCs w:val="24"/>
          <w:lang w:eastAsia="pl-PL"/>
        </w:rPr>
        <w:t>1 217</w:t>
      </w:r>
      <w:r w:rsidR="000D4214">
        <w:rPr>
          <w:rFonts w:eastAsiaTheme="majorEastAsia" w:cstheme="majorBidi"/>
        </w:rPr>
        <w:t xml:space="preserve"> projektów organizacji ruchu i </w:t>
      </w:r>
      <w:r w:rsidRPr="00C97B01">
        <w:rPr>
          <w:rFonts w:eastAsiaTheme="majorEastAsia" w:cstheme="majorBidi"/>
        </w:rPr>
        <w:t>wdrożono</w:t>
      </w:r>
      <w:r w:rsidR="004E5915">
        <w:rPr>
          <w:rFonts w:eastAsiaTheme="majorEastAsia" w:cstheme="majorBidi"/>
        </w:rPr>
        <w:t xml:space="preserve"> </w:t>
      </w:r>
      <w:r w:rsidRPr="00C97B01">
        <w:rPr>
          <w:rFonts w:ascii="Calibri Light" w:eastAsia="Times New Roman" w:hAnsi="Calibri Light" w:cs="Calibri Light"/>
          <w:szCs w:val="24"/>
          <w:lang w:eastAsia="pl-PL"/>
        </w:rPr>
        <w:t>80</w:t>
      </w:r>
      <w:r w:rsidRPr="00C97B01">
        <w:rPr>
          <w:rFonts w:eastAsiaTheme="majorEastAsia" w:cstheme="majorBidi"/>
        </w:rPr>
        <w:t xml:space="preserve"> stałych projektów</w:t>
      </w:r>
      <w:r w:rsidR="00552A99">
        <w:rPr>
          <w:rFonts w:eastAsiaTheme="majorEastAsia" w:cstheme="majorBidi"/>
        </w:rPr>
        <w:t xml:space="preserve"> w zakresie tej organizacji</w:t>
      </w:r>
      <w:r w:rsidRPr="00C97B01">
        <w:rPr>
          <w:rFonts w:eastAsiaTheme="majorEastAsia" w:cstheme="majorBidi"/>
        </w:rPr>
        <w:t>.</w:t>
      </w:r>
    </w:p>
    <w:p w14:paraId="6E9BD8B7" w14:textId="4CE1463D" w:rsidR="002A578C" w:rsidRPr="00C97B01" w:rsidRDefault="002A578C" w:rsidP="00650B46">
      <w:pPr>
        <w:ind w:firstLine="708"/>
        <w:rPr>
          <w:rFonts w:eastAsiaTheme="majorEastAsia" w:cstheme="majorBidi"/>
        </w:rPr>
      </w:pPr>
      <w:r w:rsidRPr="00C97B01">
        <w:rPr>
          <w:rFonts w:eastAsiaTheme="majorEastAsia" w:cstheme="majorBidi"/>
        </w:rPr>
        <w:t>W celu poprawy bezpieczeństwa ruchu i usprawnień układu komunikacyjnego</w:t>
      </w:r>
      <w:r w:rsidR="004E5915">
        <w:rPr>
          <w:rFonts w:eastAsiaTheme="majorEastAsia" w:cstheme="majorBidi"/>
        </w:rPr>
        <w:t xml:space="preserve"> </w:t>
      </w:r>
      <w:r w:rsidR="000D4214">
        <w:rPr>
          <w:rFonts w:eastAsiaTheme="majorEastAsia" w:cstheme="majorBidi"/>
        </w:rPr>
        <w:t xml:space="preserve">w </w:t>
      </w:r>
      <w:r w:rsidRPr="00C97B01">
        <w:rPr>
          <w:rFonts w:eastAsiaTheme="majorEastAsia" w:cstheme="majorBidi"/>
        </w:rPr>
        <w:t>2023 r. opracowano</w:t>
      </w:r>
      <w:r w:rsidRPr="00C97B01">
        <w:rPr>
          <w:rFonts w:eastAsiaTheme="majorEastAsia" w:cstheme="majorBidi"/>
          <w:szCs w:val="24"/>
        </w:rPr>
        <w:t xml:space="preserve"> 194</w:t>
      </w:r>
      <w:r w:rsidRPr="00C97B01">
        <w:rPr>
          <w:rFonts w:eastAsiaTheme="majorEastAsia" w:cstheme="majorBidi"/>
          <w:sz w:val="28"/>
        </w:rPr>
        <w:t xml:space="preserve"> </w:t>
      </w:r>
      <w:r w:rsidRPr="00C97B01">
        <w:rPr>
          <w:rFonts w:eastAsiaTheme="majorEastAsia" w:cstheme="majorBidi"/>
        </w:rPr>
        <w:t>projekt</w:t>
      </w:r>
      <w:r w:rsidR="002946CD">
        <w:rPr>
          <w:rFonts w:eastAsiaTheme="majorEastAsia" w:cstheme="majorBidi"/>
        </w:rPr>
        <w:t>y</w:t>
      </w:r>
      <w:r w:rsidRPr="00C97B01">
        <w:rPr>
          <w:rFonts w:eastAsiaTheme="majorEastAsia" w:cstheme="majorBidi"/>
        </w:rPr>
        <w:t xml:space="preserve"> organizacji ruchu drogowego. Na 7 skrzyżowaniach dróg</w:t>
      </w:r>
      <w:r w:rsidR="004E5915">
        <w:rPr>
          <w:rFonts w:eastAsiaTheme="majorEastAsia" w:cstheme="majorBidi"/>
        </w:rPr>
        <w:t xml:space="preserve"> </w:t>
      </w:r>
      <w:r w:rsidRPr="00C97B01">
        <w:rPr>
          <w:rFonts w:eastAsiaTheme="majorEastAsia" w:cstheme="majorBidi"/>
        </w:rPr>
        <w:t>z przejazdami kolejowymi wykonano</w:t>
      </w:r>
      <w:r w:rsidR="000D4214">
        <w:rPr>
          <w:rFonts w:eastAsiaTheme="majorEastAsia" w:cstheme="majorBidi"/>
        </w:rPr>
        <w:t xml:space="preserve"> pomiary natężenia ruchu wraz z </w:t>
      </w:r>
      <w:r w:rsidRPr="00C97B01">
        <w:rPr>
          <w:rFonts w:eastAsiaTheme="majorEastAsia" w:cstheme="majorBidi"/>
        </w:rPr>
        <w:t>uaktualnieniem oznakowania drogowego.</w:t>
      </w:r>
    </w:p>
    <w:p w14:paraId="6BD5CCDA" w14:textId="1D006D26" w:rsidR="002A578C" w:rsidRPr="00C97B01" w:rsidRDefault="002A578C" w:rsidP="00650B46">
      <w:pPr>
        <w:ind w:firstLine="708"/>
        <w:rPr>
          <w:rFonts w:eastAsiaTheme="majorEastAsia" w:cstheme="majorHAnsi"/>
        </w:rPr>
      </w:pPr>
      <w:r w:rsidRPr="00C97B01">
        <w:rPr>
          <w:rFonts w:eastAsiaTheme="majorEastAsia" w:cstheme="majorHAnsi"/>
        </w:rPr>
        <w:t xml:space="preserve">Ponadto </w:t>
      </w:r>
      <w:r w:rsidRPr="00C97B01">
        <w:t>przeprowadzono 2 postępowania dotyczące inwentaryzacji i zmian</w:t>
      </w:r>
      <w:r w:rsidR="004E5915">
        <w:t xml:space="preserve"> </w:t>
      </w:r>
      <w:r w:rsidRPr="00C97B01">
        <w:t xml:space="preserve">w organizacji ruchu w celu poprawy bezpieczeństwa ruchu na wybranych osiedlach </w:t>
      </w:r>
      <w:r w:rsidR="00552A99">
        <w:t>M</w:t>
      </w:r>
      <w:r w:rsidRPr="00C97B01">
        <w:t>iasta.</w:t>
      </w:r>
    </w:p>
    <w:p w14:paraId="16373122" w14:textId="0E03FCEA" w:rsidR="003F2A18" w:rsidRPr="00C97B01" w:rsidRDefault="003F2A18" w:rsidP="00650B46">
      <w:pPr>
        <w:pStyle w:val="Legenda"/>
        <w:rPr>
          <w:rFonts w:ascii="Calibri Light" w:hAnsi="Calibri Light"/>
          <w:sz w:val="24"/>
          <w:szCs w:val="24"/>
          <w:lang w:eastAsia="pl-PL"/>
        </w:rPr>
      </w:pPr>
      <w:bookmarkStart w:id="231" w:name="_Toc71801134"/>
      <w:bookmarkStart w:id="232" w:name="_Toc17384537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88</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sz w:val="24"/>
          <w:szCs w:val="24"/>
          <w:lang w:eastAsia="pl-PL"/>
        </w:rPr>
        <w:t>Dane statystyczne dotyczące organizacji ruchu</w:t>
      </w:r>
      <w:bookmarkEnd w:id="231"/>
      <w:bookmarkEnd w:id="232"/>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8"/>
        <w:tblDescription w:val="Dane statystyczne dotyczące organizacji ruchu w latach 2021 - 2023."/>
      </w:tblPr>
      <w:tblGrid>
        <w:gridCol w:w="4875"/>
        <w:gridCol w:w="1275"/>
        <w:gridCol w:w="1276"/>
        <w:gridCol w:w="1276"/>
      </w:tblGrid>
      <w:tr w:rsidR="00373A4A" w:rsidRPr="00C97B01" w14:paraId="674FF96D" w14:textId="0AC85616" w:rsidTr="00373A4A">
        <w:trPr>
          <w:cantSplit/>
          <w:trHeight w:val="20"/>
          <w:tblHeader/>
        </w:trPr>
        <w:tc>
          <w:tcPr>
            <w:tcW w:w="4875" w:type="dxa"/>
            <w:shd w:val="clear" w:color="auto" w:fill="F2F2F2" w:themeFill="background1" w:themeFillShade="F2"/>
            <w:vAlign w:val="center"/>
          </w:tcPr>
          <w:p w14:paraId="0BEAEDA0" w14:textId="141907E9" w:rsidR="00373A4A" w:rsidRPr="00C97B01" w:rsidRDefault="00373A4A" w:rsidP="004E5915">
            <w:pPr>
              <w:rPr>
                <w:b/>
                <w:sz w:val="22"/>
              </w:rPr>
            </w:pPr>
            <w:r w:rsidRPr="00C97B01">
              <w:rPr>
                <w:b/>
                <w:sz w:val="22"/>
              </w:rPr>
              <w:t>Wyszczególnienie zagadnień objętych analizą</w:t>
            </w:r>
          </w:p>
        </w:tc>
        <w:tc>
          <w:tcPr>
            <w:tcW w:w="1275" w:type="dxa"/>
            <w:shd w:val="clear" w:color="auto" w:fill="F2F2F2" w:themeFill="background1" w:themeFillShade="F2"/>
            <w:vAlign w:val="center"/>
          </w:tcPr>
          <w:p w14:paraId="0866B590" w14:textId="6E9281BB" w:rsidR="00373A4A" w:rsidRPr="00C97B01" w:rsidRDefault="00373A4A" w:rsidP="004E5915">
            <w:pPr>
              <w:pStyle w:val="Nagwek2"/>
              <w:spacing w:before="0"/>
              <w:rPr>
                <w:rFonts w:asciiTheme="majorHAnsi" w:hAnsiTheme="majorHAnsi"/>
                <w:i w:val="0"/>
                <w:sz w:val="22"/>
                <w:szCs w:val="22"/>
              </w:rPr>
            </w:pPr>
            <w:r w:rsidRPr="00C97B01">
              <w:rPr>
                <w:rFonts w:asciiTheme="majorHAnsi" w:hAnsiTheme="majorHAnsi"/>
                <w:i w:val="0"/>
                <w:sz w:val="22"/>
                <w:szCs w:val="22"/>
              </w:rPr>
              <w:t>2021</w:t>
            </w:r>
          </w:p>
        </w:tc>
        <w:tc>
          <w:tcPr>
            <w:tcW w:w="1276" w:type="dxa"/>
            <w:shd w:val="clear" w:color="auto" w:fill="F2F2F2" w:themeFill="background1" w:themeFillShade="F2"/>
            <w:vAlign w:val="center"/>
          </w:tcPr>
          <w:p w14:paraId="6ED87E63" w14:textId="4F6598D4" w:rsidR="00373A4A" w:rsidRPr="00C97B01" w:rsidRDefault="00373A4A" w:rsidP="004E5915">
            <w:pPr>
              <w:pStyle w:val="Nagwek2"/>
              <w:spacing w:before="0"/>
              <w:rPr>
                <w:rFonts w:asciiTheme="majorHAnsi" w:hAnsiTheme="majorHAnsi"/>
                <w:i w:val="0"/>
                <w:sz w:val="22"/>
                <w:szCs w:val="22"/>
              </w:rPr>
            </w:pPr>
            <w:r w:rsidRPr="00C97B01">
              <w:rPr>
                <w:rFonts w:asciiTheme="majorHAnsi" w:hAnsiTheme="majorHAnsi"/>
                <w:i w:val="0"/>
                <w:sz w:val="22"/>
                <w:szCs w:val="22"/>
              </w:rPr>
              <w:t>2022</w:t>
            </w:r>
          </w:p>
        </w:tc>
        <w:tc>
          <w:tcPr>
            <w:tcW w:w="1276" w:type="dxa"/>
            <w:shd w:val="clear" w:color="auto" w:fill="F2F2F2" w:themeFill="background1" w:themeFillShade="F2"/>
            <w:vAlign w:val="center"/>
          </w:tcPr>
          <w:p w14:paraId="429B500D" w14:textId="08C8CB3A" w:rsidR="00373A4A" w:rsidRPr="00C97B01" w:rsidRDefault="00373A4A" w:rsidP="004E5915">
            <w:pPr>
              <w:pStyle w:val="Nagwek2"/>
              <w:spacing w:before="0"/>
              <w:rPr>
                <w:rFonts w:asciiTheme="majorHAnsi" w:hAnsiTheme="majorHAnsi"/>
                <w:i w:val="0"/>
                <w:sz w:val="22"/>
                <w:szCs w:val="22"/>
              </w:rPr>
            </w:pPr>
            <w:r w:rsidRPr="00C97B01">
              <w:rPr>
                <w:rFonts w:asciiTheme="majorHAnsi" w:hAnsiTheme="majorHAnsi"/>
                <w:i w:val="0"/>
                <w:sz w:val="22"/>
                <w:szCs w:val="22"/>
              </w:rPr>
              <w:t>2023</w:t>
            </w:r>
          </w:p>
        </w:tc>
      </w:tr>
      <w:tr w:rsidR="00373A4A" w:rsidRPr="00C97B01" w14:paraId="65EE87EF" w14:textId="5B5AD631" w:rsidTr="00373A4A">
        <w:trPr>
          <w:cantSplit/>
          <w:trHeight w:val="20"/>
        </w:trPr>
        <w:tc>
          <w:tcPr>
            <w:tcW w:w="4875" w:type="dxa"/>
            <w:shd w:val="clear" w:color="auto" w:fill="F2F2F2" w:themeFill="background1" w:themeFillShade="F2"/>
            <w:vAlign w:val="center"/>
          </w:tcPr>
          <w:p w14:paraId="66CF4D64" w14:textId="260823C6"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Zatwierdzone projekty organizacji ruchu drogowego: Stała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 xml:space="preserve">drogi krajowe </w:t>
            </w:r>
          </w:p>
        </w:tc>
        <w:tc>
          <w:tcPr>
            <w:tcW w:w="1275" w:type="dxa"/>
            <w:vAlign w:val="center"/>
          </w:tcPr>
          <w:p w14:paraId="37482635" w14:textId="3CA3AB39" w:rsidR="00373A4A" w:rsidRPr="00C97B01" w:rsidRDefault="00373A4A" w:rsidP="004E5915">
            <w:pPr>
              <w:pStyle w:val="Nagwek"/>
              <w:tabs>
                <w:tab w:val="clear" w:pos="4536"/>
                <w:tab w:val="clear" w:pos="9072"/>
              </w:tabs>
              <w:jc w:val="left"/>
              <w:rPr>
                <w:rFonts w:asciiTheme="majorHAnsi" w:hAnsiTheme="majorHAnsi"/>
              </w:rPr>
            </w:pPr>
            <w:r w:rsidRPr="00C97B01">
              <w:rPr>
                <w:rFonts w:asciiTheme="majorHAnsi" w:hAnsiTheme="majorHAnsi" w:cstheme="majorHAnsi"/>
              </w:rPr>
              <w:t>7</w:t>
            </w:r>
          </w:p>
        </w:tc>
        <w:tc>
          <w:tcPr>
            <w:tcW w:w="1276" w:type="dxa"/>
            <w:vAlign w:val="center"/>
          </w:tcPr>
          <w:p w14:paraId="74B2D244" w14:textId="15D93D0A" w:rsidR="00373A4A" w:rsidRPr="00C97B01" w:rsidRDefault="00373A4A" w:rsidP="004E5915">
            <w:pPr>
              <w:pStyle w:val="Nagwek"/>
              <w:tabs>
                <w:tab w:val="clear" w:pos="4536"/>
                <w:tab w:val="clear" w:pos="9072"/>
              </w:tabs>
              <w:jc w:val="left"/>
              <w:rPr>
                <w:rFonts w:asciiTheme="majorHAnsi" w:hAnsiTheme="majorHAnsi" w:cstheme="majorHAnsi"/>
              </w:rPr>
            </w:pPr>
            <w:r w:rsidRPr="00C97B01">
              <w:rPr>
                <w:rFonts w:asciiTheme="majorHAnsi" w:eastAsia="Times New Roman" w:hAnsiTheme="majorHAnsi" w:cstheme="majorHAnsi"/>
                <w:lang w:eastAsia="pl-PL"/>
              </w:rPr>
              <w:t>7</w:t>
            </w:r>
          </w:p>
        </w:tc>
        <w:tc>
          <w:tcPr>
            <w:tcW w:w="1276" w:type="dxa"/>
            <w:vAlign w:val="center"/>
          </w:tcPr>
          <w:p w14:paraId="46D7FCFA" w14:textId="3CCA3C60" w:rsidR="00373A4A" w:rsidRPr="00C97B01" w:rsidRDefault="00373A4A" w:rsidP="004E5915">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9</w:t>
            </w:r>
          </w:p>
        </w:tc>
      </w:tr>
      <w:tr w:rsidR="00373A4A" w:rsidRPr="00C97B01" w14:paraId="16BB74FD" w14:textId="6710E13A" w:rsidTr="00373A4A">
        <w:trPr>
          <w:cantSplit/>
          <w:trHeight w:val="20"/>
        </w:trPr>
        <w:tc>
          <w:tcPr>
            <w:tcW w:w="4875" w:type="dxa"/>
            <w:shd w:val="clear" w:color="auto" w:fill="F2F2F2" w:themeFill="background1" w:themeFillShade="F2"/>
            <w:vAlign w:val="center"/>
          </w:tcPr>
          <w:p w14:paraId="58D74BCA" w14:textId="1F8FBB72"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091E06">
              <w:rPr>
                <w:rFonts w:asciiTheme="majorHAnsi" w:hAnsiTheme="majorHAnsi"/>
                <w:b/>
                <w:bCs/>
                <w:color w:val="auto"/>
                <w:sz w:val="22"/>
                <w:szCs w:val="22"/>
              </w:rPr>
              <w:t>Stała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wojewódzkie</w:t>
            </w:r>
          </w:p>
        </w:tc>
        <w:tc>
          <w:tcPr>
            <w:tcW w:w="1275" w:type="dxa"/>
            <w:vAlign w:val="center"/>
          </w:tcPr>
          <w:p w14:paraId="0C6B9839" w14:textId="242952EC" w:rsidR="00373A4A" w:rsidRPr="00C97B01" w:rsidRDefault="00373A4A" w:rsidP="00FE3560">
            <w:pPr>
              <w:pStyle w:val="Nagwek"/>
              <w:jc w:val="left"/>
              <w:rPr>
                <w:rFonts w:asciiTheme="majorHAnsi" w:hAnsiTheme="majorHAnsi"/>
              </w:rPr>
            </w:pPr>
            <w:r w:rsidRPr="00C97B01">
              <w:rPr>
                <w:rFonts w:asciiTheme="majorHAnsi" w:hAnsiTheme="majorHAnsi" w:cstheme="majorHAnsi"/>
              </w:rPr>
              <w:t>20</w:t>
            </w:r>
          </w:p>
        </w:tc>
        <w:tc>
          <w:tcPr>
            <w:tcW w:w="1276" w:type="dxa"/>
            <w:vAlign w:val="center"/>
          </w:tcPr>
          <w:p w14:paraId="3410C2DB" w14:textId="4A0755F7" w:rsidR="00373A4A" w:rsidRPr="00C97B01" w:rsidRDefault="00373A4A" w:rsidP="00FE3560">
            <w:pPr>
              <w:pStyle w:val="Nagwek"/>
              <w:jc w:val="left"/>
              <w:rPr>
                <w:rFonts w:asciiTheme="majorHAnsi" w:hAnsiTheme="majorHAnsi" w:cstheme="majorHAnsi"/>
              </w:rPr>
            </w:pPr>
            <w:r w:rsidRPr="00C97B01">
              <w:rPr>
                <w:rFonts w:asciiTheme="majorHAnsi" w:eastAsia="Times New Roman" w:hAnsiTheme="majorHAnsi" w:cstheme="majorHAnsi"/>
                <w:lang w:eastAsia="pl-PL"/>
              </w:rPr>
              <w:t>12</w:t>
            </w:r>
          </w:p>
        </w:tc>
        <w:tc>
          <w:tcPr>
            <w:tcW w:w="1276" w:type="dxa"/>
            <w:vAlign w:val="center"/>
          </w:tcPr>
          <w:p w14:paraId="0D9D692E" w14:textId="357AF16A" w:rsidR="00373A4A" w:rsidRPr="00C97B01" w:rsidRDefault="00373A4A" w:rsidP="00FE3560">
            <w:pPr>
              <w:pStyle w:val="Nagwek"/>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8</w:t>
            </w:r>
          </w:p>
        </w:tc>
      </w:tr>
      <w:tr w:rsidR="00373A4A" w:rsidRPr="00C97B01" w14:paraId="7E54513B" w14:textId="6AD8CDE5" w:rsidTr="00373A4A">
        <w:trPr>
          <w:cantSplit/>
          <w:trHeight w:val="20"/>
        </w:trPr>
        <w:tc>
          <w:tcPr>
            <w:tcW w:w="4875" w:type="dxa"/>
            <w:shd w:val="clear" w:color="auto" w:fill="F2F2F2" w:themeFill="background1" w:themeFillShade="F2"/>
            <w:vAlign w:val="center"/>
          </w:tcPr>
          <w:p w14:paraId="773F3E29" w14:textId="5D4946E7"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091E06">
              <w:rPr>
                <w:rFonts w:asciiTheme="majorHAnsi" w:hAnsiTheme="majorHAnsi"/>
                <w:b/>
                <w:bCs/>
                <w:color w:val="auto"/>
                <w:sz w:val="22"/>
                <w:szCs w:val="22"/>
              </w:rPr>
              <w:t>Stała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powiatowe</w:t>
            </w:r>
          </w:p>
        </w:tc>
        <w:tc>
          <w:tcPr>
            <w:tcW w:w="1275" w:type="dxa"/>
            <w:vAlign w:val="center"/>
          </w:tcPr>
          <w:p w14:paraId="5D46C083" w14:textId="367EC514" w:rsidR="00373A4A" w:rsidRPr="00C97B01" w:rsidRDefault="00373A4A" w:rsidP="00FE3560">
            <w:pPr>
              <w:pStyle w:val="Nagwek"/>
              <w:jc w:val="left"/>
              <w:rPr>
                <w:rFonts w:asciiTheme="majorHAnsi" w:hAnsiTheme="majorHAnsi"/>
              </w:rPr>
            </w:pPr>
            <w:r w:rsidRPr="00C97B01">
              <w:rPr>
                <w:rFonts w:asciiTheme="majorHAnsi" w:hAnsiTheme="majorHAnsi" w:cstheme="majorHAnsi"/>
              </w:rPr>
              <w:t>55</w:t>
            </w:r>
          </w:p>
        </w:tc>
        <w:tc>
          <w:tcPr>
            <w:tcW w:w="1276" w:type="dxa"/>
            <w:vAlign w:val="center"/>
          </w:tcPr>
          <w:p w14:paraId="3EAE804A" w14:textId="1679BA74" w:rsidR="00373A4A" w:rsidRPr="00C97B01" w:rsidRDefault="00373A4A" w:rsidP="00FE3560">
            <w:pPr>
              <w:pStyle w:val="Nagwek"/>
              <w:jc w:val="left"/>
              <w:rPr>
                <w:rFonts w:asciiTheme="majorHAnsi" w:hAnsiTheme="majorHAnsi" w:cstheme="majorHAnsi"/>
              </w:rPr>
            </w:pPr>
            <w:r w:rsidRPr="00C97B01">
              <w:rPr>
                <w:rFonts w:asciiTheme="majorHAnsi" w:eastAsia="Times New Roman" w:hAnsiTheme="majorHAnsi" w:cstheme="majorHAnsi"/>
                <w:lang w:eastAsia="pl-PL"/>
              </w:rPr>
              <w:t>45</w:t>
            </w:r>
          </w:p>
        </w:tc>
        <w:tc>
          <w:tcPr>
            <w:tcW w:w="1276" w:type="dxa"/>
            <w:vAlign w:val="center"/>
          </w:tcPr>
          <w:p w14:paraId="1A5FAF46" w14:textId="44DBDB90" w:rsidR="00373A4A" w:rsidRPr="00C97B01" w:rsidRDefault="00373A4A" w:rsidP="00FE3560">
            <w:pPr>
              <w:pStyle w:val="Nagwek"/>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55</w:t>
            </w:r>
          </w:p>
        </w:tc>
      </w:tr>
      <w:tr w:rsidR="00373A4A" w:rsidRPr="00C97B01" w14:paraId="13AE3CDA" w14:textId="63D3C541" w:rsidTr="00373A4A">
        <w:trPr>
          <w:cantSplit/>
          <w:trHeight w:val="20"/>
        </w:trPr>
        <w:tc>
          <w:tcPr>
            <w:tcW w:w="4875" w:type="dxa"/>
            <w:shd w:val="clear" w:color="auto" w:fill="F2F2F2" w:themeFill="background1" w:themeFillShade="F2"/>
            <w:vAlign w:val="center"/>
          </w:tcPr>
          <w:p w14:paraId="12DD4FC6" w14:textId="7D508296"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091E06">
              <w:rPr>
                <w:rFonts w:asciiTheme="majorHAnsi" w:hAnsiTheme="majorHAnsi"/>
                <w:b/>
                <w:bCs/>
                <w:color w:val="auto"/>
                <w:sz w:val="22"/>
                <w:szCs w:val="22"/>
              </w:rPr>
              <w:t>Stała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gminne</w:t>
            </w:r>
          </w:p>
        </w:tc>
        <w:tc>
          <w:tcPr>
            <w:tcW w:w="1275" w:type="dxa"/>
            <w:vAlign w:val="center"/>
          </w:tcPr>
          <w:p w14:paraId="69B65A2C" w14:textId="22D7C3F4" w:rsidR="00373A4A" w:rsidRPr="00C97B01" w:rsidRDefault="00373A4A" w:rsidP="00FE3560">
            <w:pPr>
              <w:pStyle w:val="Nagwek"/>
              <w:jc w:val="left"/>
              <w:rPr>
                <w:rFonts w:asciiTheme="majorHAnsi" w:hAnsiTheme="majorHAnsi"/>
              </w:rPr>
            </w:pPr>
            <w:r w:rsidRPr="00C97B01">
              <w:rPr>
                <w:rFonts w:asciiTheme="majorHAnsi" w:hAnsiTheme="majorHAnsi" w:cstheme="majorHAnsi"/>
              </w:rPr>
              <w:t>167</w:t>
            </w:r>
          </w:p>
        </w:tc>
        <w:tc>
          <w:tcPr>
            <w:tcW w:w="1276" w:type="dxa"/>
            <w:vAlign w:val="center"/>
          </w:tcPr>
          <w:p w14:paraId="0C61ED5C" w14:textId="56F29FD3" w:rsidR="00373A4A" w:rsidRPr="00C97B01" w:rsidRDefault="00373A4A" w:rsidP="00FE3560">
            <w:pPr>
              <w:pStyle w:val="Nagwek"/>
              <w:jc w:val="left"/>
              <w:rPr>
                <w:rFonts w:asciiTheme="majorHAnsi" w:hAnsiTheme="majorHAnsi" w:cstheme="majorHAnsi"/>
              </w:rPr>
            </w:pPr>
            <w:r w:rsidRPr="00C97B01">
              <w:rPr>
                <w:rFonts w:asciiTheme="majorHAnsi" w:eastAsia="Times New Roman" w:hAnsiTheme="majorHAnsi" w:cstheme="majorHAnsi"/>
                <w:lang w:eastAsia="pl-PL"/>
              </w:rPr>
              <w:t>168</w:t>
            </w:r>
          </w:p>
        </w:tc>
        <w:tc>
          <w:tcPr>
            <w:tcW w:w="1276" w:type="dxa"/>
            <w:vAlign w:val="center"/>
          </w:tcPr>
          <w:p w14:paraId="4E432AA0" w14:textId="29D02285" w:rsidR="00373A4A" w:rsidRPr="00C97B01" w:rsidRDefault="00373A4A" w:rsidP="00FE3560">
            <w:pPr>
              <w:pStyle w:val="Nagwek"/>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111</w:t>
            </w:r>
          </w:p>
        </w:tc>
      </w:tr>
      <w:tr w:rsidR="00373A4A" w:rsidRPr="00C97B01" w14:paraId="50A550D6" w14:textId="77777777" w:rsidTr="00373A4A">
        <w:trPr>
          <w:cantSplit/>
          <w:trHeight w:val="20"/>
        </w:trPr>
        <w:tc>
          <w:tcPr>
            <w:tcW w:w="4875" w:type="dxa"/>
            <w:shd w:val="clear" w:color="auto" w:fill="F2F2F2" w:themeFill="background1" w:themeFillShade="F2"/>
            <w:vAlign w:val="center"/>
          </w:tcPr>
          <w:p w14:paraId="5B6A2DAA" w14:textId="1673AD9B"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091E06">
              <w:rPr>
                <w:rFonts w:asciiTheme="majorHAnsi" w:hAnsiTheme="majorHAnsi"/>
                <w:b/>
                <w:bCs/>
                <w:color w:val="auto"/>
                <w:sz w:val="22"/>
                <w:szCs w:val="22"/>
              </w:rPr>
              <w:t>Stała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wewnętrzne</w:t>
            </w:r>
          </w:p>
        </w:tc>
        <w:tc>
          <w:tcPr>
            <w:tcW w:w="1275" w:type="dxa"/>
            <w:vAlign w:val="center"/>
          </w:tcPr>
          <w:p w14:paraId="523AD440" w14:textId="77777777" w:rsidR="00373A4A" w:rsidRPr="00C97B01" w:rsidRDefault="00373A4A" w:rsidP="00FE3560">
            <w:pPr>
              <w:pStyle w:val="Nagwek"/>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brak danych</w:t>
            </w:r>
          </w:p>
        </w:tc>
        <w:tc>
          <w:tcPr>
            <w:tcW w:w="1276" w:type="dxa"/>
            <w:vAlign w:val="center"/>
          </w:tcPr>
          <w:p w14:paraId="686AB38C" w14:textId="2AD8CC68" w:rsidR="00373A4A" w:rsidRPr="00C97B01" w:rsidRDefault="00373A4A" w:rsidP="00FE3560">
            <w:pPr>
              <w:pStyle w:val="Nagwek"/>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brak danych</w:t>
            </w:r>
          </w:p>
        </w:tc>
        <w:tc>
          <w:tcPr>
            <w:tcW w:w="1276" w:type="dxa"/>
            <w:vAlign w:val="center"/>
          </w:tcPr>
          <w:p w14:paraId="6077026F" w14:textId="2F2D4A55" w:rsidR="00373A4A" w:rsidRPr="00C97B01" w:rsidRDefault="00373A4A" w:rsidP="00FE3560">
            <w:pPr>
              <w:pStyle w:val="Nagwek"/>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11</w:t>
            </w:r>
          </w:p>
        </w:tc>
      </w:tr>
      <w:tr w:rsidR="00373A4A" w:rsidRPr="00C97B01" w14:paraId="458140EC" w14:textId="01C71811" w:rsidTr="00373A4A">
        <w:trPr>
          <w:cantSplit/>
          <w:trHeight w:val="20"/>
        </w:trPr>
        <w:tc>
          <w:tcPr>
            <w:tcW w:w="4875" w:type="dxa"/>
            <w:shd w:val="clear" w:color="auto" w:fill="F2F2F2" w:themeFill="background1" w:themeFillShade="F2"/>
            <w:vAlign w:val="center"/>
          </w:tcPr>
          <w:p w14:paraId="13A27035" w14:textId="05640F73"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091E06">
              <w:rPr>
                <w:rFonts w:asciiTheme="majorHAnsi" w:hAnsiTheme="majorHAnsi"/>
                <w:b/>
                <w:bCs/>
                <w:color w:val="auto"/>
                <w:sz w:val="22"/>
                <w:szCs w:val="22"/>
              </w:rPr>
              <w:t>Stała organizacja ruchu</w:t>
            </w:r>
            <w:r>
              <w:rPr>
                <w:rFonts w:asciiTheme="majorHAnsi" w:hAnsiTheme="majorHAnsi"/>
                <w:b/>
                <w:bCs/>
                <w:color w:val="auto"/>
                <w:sz w:val="22"/>
                <w:szCs w:val="22"/>
              </w:rPr>
              <w:t xml:space="preserve"> o</w:t>
            </w:r>
            <w:r w:rsidRPr="00C97B01">
              <w:rPr>
                <w:rFonts w:asciiTheme="majorHAnsi" w:hAnsiTheme="majorHAnsi"/>
                <w:b/>
                <w:bCs/>
                <w:color w:val="auto"/>
                <w:sz w:val="22"/>
                <w:szCs w:val="22"/>
              </w:rPr>
              <w:t>gółem</w:t>
            </w:r>
          </w:p>
        </w:tc>
        <w:tc>
          <w:tcPr>
            <w:tcW w:w="1275" w:type="dxa"/>
            <w:vAlign w:val="center"/>
          </w:tcPr>
          <w:p w14:paraId="6AA48B4F" w14:textId="710C0CF2" w:rsidR="00373A4A" w:rsidRPr="00C97B01" w:rsidRDefault="00373A4A" w:rsidP="00FE3560">
            <w:pPr>
              <w:pStyle w:val="Nagwek"/>
              <w:jc w:val="left"/>
              <w:rPr>
                <w:rFonts w:asciiTheme="majorHAnsi" w:hAnsiTheme="majorHAnsi"/>
                <w:b/>
              </w:rPr>
            </w:pPr>
            <w:r w:rsidRPr="00C97B01">
              <w:rPr>
                <w:rFonts w:asciiTheme="majorHAnsi" w:hAnsiTheme="majorHAnsi" w:cstheme="majorHAnsi"/>
                <w:b/>
              </w:rPr>
              <w:t>249</w:t>
            </w:r>
          </w:p>
        </w:tc>
        <w:tc>
          <w:tcPr>
            <w:tcW w:w="1276" w:type="dxa"/>
            <w:vAlign w:val="center"/>
          </w:tcPr>
          <w:p w14:paraId="3A06EABF" w14:textId="34EA3785" w:rsidR="00373A4A" w:rsidRPr="00C97B01" w:rsidRDefault="00373A4A" w:rsidP="00FE3560">
            <w:pPr>
              <w:pStyle w:val="Nagwek"/>
              <w:jc w:val="left"/>
              <w:rPr>
                <w:rFonts w:asciiTheme="majorHAnsi" w:hAnsiTheme="majorHAnsi" w:cstheme="majorHAnsi"/>
                <w:b/>
              </w:rPr>
            </w:pPr>
            <w:r w:rsidRPr="00C97B01">
              <w:rPr>
                <w:rFonts w:asciiTheme="majorHAnsi" w:eastAsia="Times New Roman" w:hAnsiTheme="majorHAnsi" w:cstheme="majorHAnsi"/>
                <w:b/>
                <w:bCs/>
                <w:lang w:eastAsia="pl-PL"/>
              </w:rPr>
              <w:t>232</w:t>
            </w:r>
          </w:p>
        </w:tc>
        <w:tc>
          <w:tcPr>
            <w:tcW w:w="1276" w:type="dxa"/>
            <w:vAlign w:val="center"/>
          </w:tcPr>
          <w:p w14:paraId="4DF2F2C8" w14:textId="73A6720F" w:rsidR="00373A4A" w:rsidRPr="00C97B01" w:rsidRDefault="00373A4A" w:rsidP="00FE3560">
            <w:pPr>
              <w:pStyle w:val="Nagwek"/>
              <w:jc w:val="left"/>
              <w:rPr>
                <w:rFonts w:asciiTheme="majorHAnsi" w:eastAsia="Times New Roman" w:hAnsiTheme="majorHAnsi" w:cstheme="majorHAnsi"/>
                <w:b/>
                <w:bCs/>
                <w:lang w:eastAsia="pl-PL"/>
              </w:rPr>
            </w:pPr>
            <w:r w:rsidRPr="00C97B01">
              <w:rPr>
                <w:rFonts w:asciiTheme="majorHAnsi" w:eastAsia="Times New Roman" w:hAnsiTheme="majorHAnsi" w:cstheme="majorHAnsi"/>
                <w:b/>
                <w:bCs/>
                <w:lang w:eastAsia="pl-PL"/>
              </w:rPr>
              <w:t>194</w:t>
            </w:r>
          </w:p>
        </w:tc>
      </w:tr>
      <w:tr w:rsidR="00373A4A" w:rsidRPr="00C97B01" w14:paraId="77499774" w14:textId="7C58BBBF" w:rsidTr="00373A4A">
        <w:trPr>
          <w:cantSplit/>
          <w:trHeight w:val="20"/>
        </w:trPr>
        <w:tc>
          <w:tcPr>
            <w:tcW w:w="4875" w:type="dxa"/>
            <w:shd w:val="clear" w:color="auto" w:fill="F2F2F2" w:themeFill="background1" w:themeFillShade="F2"/>
            <w:vAlign w:val="center"/>
          </w:tcPr>
          <w:p w14:paraId="00EFD1F9" w14:textId="65EF476B"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Zatwierdzone projekty organizacji ruchu drogowego: Czasowa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 xml:space="preserve">drogi krajowe </w:t>
            </w:r>
          </w:p>
        </w:tc>
        <w:tc>
          <w:tcPr>
            <w:tcW w:w="1275" w:type="dxa"/>
            <w:vAlign w:val="center"/>
          </w:tcPr>
          <w:p w14:paraId="50696B63" w14:textId="31735DF7" w:rsidR="00373A4A" w:rsidRPr="00C97B01" w:rsidRDefault="00373A4A" w:rsidP="00FE3560">
            <w:pPr>
              <w:pStyle w:val="Nagwek"/>
              <w:tabs>
                <w:tab w:val="clear" w:pos="4536"/>
                <w:tab w:val="clear" w:pos="9072"/>
              </w:tabs>
              <w:jc w:val="left"/>
              <w:rPr>
                <w:rFonts w:asciiTheme="majorHAnsi" w:hAnsiTheme="majorHAnsi"/>
              </w:rPr>
            </w:pPr>
            <w:r w:rsidRPr="00C97B01">
              <w:rPr>
                <w:rFonts w:asciiTheme="majorHAnsi" w:hAnsiTheme="majorHAnsi" w:cstheme="majorHAnsi"/>
              </w:rPr>
              <w:t>27</w:t>
            </w:r>
          </w:p>
        </w:tc>
        <w:tc>
          <w:tcPr>
            <w:tcW w:w="1276" w:type="dxa"/>
            <w:vAlign w:val="center"/>
          </w:tcPr>
          <w:p w14:paraId="5DF39848" w14:textId="1860C94D" w:rsidR="00373A4A" w:rsidRPr="00C97B01" w:rsidRDefault="00373A4A" w:rsidP="00FE3560">
            <w:pPr>
              <w:pStyle w:val="Nagwek"/>
              <w:tabs>
                <w:tab w:val="clear" w:pos="4536"/>
                <w:tab w:val="clear" w:pos="9072"/>
              </w:tabs>
              <w:jc w:val="left"/>
              <w:rPr>
                <w:rFonts w:asciiTheme="majorHAnsi" w:hAnsiTheme="majorHAnsi" w:cstheme="majorHAnsi"/>
              </w:rPr>
            </w:pPr>
            <w:r w:rsidRPr="00C97B01">
              <w:rPr>
                <w:rFonts w:asciiTheme="majorHAnsi" w:eastAsia="Times New Roman" w:hAnsiTheme="majorHAnsi" w:cstheme="majorHAnsi"/>
                <w:lang w:eastAsia="pl-PL"/>
              </w:rPr>
              <w:t>16</w:t>
            </w:r>
          </w:p>
        </w:tc>
        <w:tc>
          <w:tcPr>
            <w:tcW w:w="1276" w:type="dxa"/>
            <w:vAlign w:val="center"/>
          </w:tcPr>
          <w:p w14:paraId="73277E1A" w14:textId="6D3467D5" w:rsidR="00373A4A" w:rsidRPr="00C97B01" w:rsidRDefault="00373A4A" w:rsidP="00FE3560">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13</w:t>
            </w:r>
          </w:p>
        </w:tc>
      </w:tr>
      <w:tr w:rsidR="00373A4A" w:rsidRPr="00C97B01" w14:paraId="0470A4C4" w14:textId="4D1DA50E" w:rsidTr="00373A4A">
        <w:trPr>
          <w:cantSplit/>
          <w:trHeight w:val="20"/>
        </w:trPr>
        <w:tc>
          <w:tcPr>
            <w:tcW w:w="4875" w:type="dxa"/>
            <w:shd w:val="clear" w:color="auto" w:fill="F2F2F2" w:themeFill="background1" w:themeFillShade="F2"/>
            <w:vAlign w:val="center"/>
          </w:tcPr>
          <w:p w14:paraId="6BCE1A18" w14:textId="4D756F81"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Zatwierdzone projekty organizacji ruchu drogowego: Czasowa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wojewódzkie</w:t>
            </w:r>
          </w:p>
        </w:tc>
        <w:tc>
          <w:tcPr>
            <w:tcW w:w="1275" w:type="dxa"/>
            <w:vAlign w:val="center"/>
          </w:tcPr>
          <w:p w14:paraId="1B220D9B" w14:textId="458FFD9B" w:rsidR="00373A4A" w:rsidRPr="00C97B01" w:rsidRDefault="00373A4A" w:rsidP="00FE3560">
            <w:pPr>
              <w:pStyle w:val="Nagwek"/>
              <w:tabs>
                <w:tab w:val="clear" w:pos="4536"/>
                <w:tab w:val="clear" w:pos="9072"/>
              </w:tabs>
              <w:jc w:val="left"/>
              <w:rPr>
                <w:rFonts w:asciiTheme="majorHAnsi" w:hAnsiTheme="majorHAnsi"/>
              </w:rPr>
            </w:pPr>
            <w:r w:rsidRPr="00C97B01">
              <w:rPr>
                <w:rFonts w:asciiTheme="majorHAnsi" w:hAnsiTheme="majorHAnsi" w:cstheme="majorHAnsi"/>
              </w:rPr>
              <w:t>27</w:t>
            </w:r>
          </w:p>
        </w:tc>
        <w:tc>
          <w:tcPr>
            <w:tcW w:w="1276" w:type="dxa"/>
            <w:vAlign w:val="center"/>
          </w:tcPr>
          <w:p w14:paraId="7875974E" w14:textId="54175C99" w:rsidR="00373A4A" w:rsidRPr="00C97B01" w:rsidRDefault="00373A4A" w:rsidP="00FE3560">
            <w:pPr>
              <w:pStyle w:val="Nagwek"/>
              <w:tabs>
                <w:tab w:val="clear" w:pos="4536"/>
                <w:tab w:val="clear" w:pos="9072"/>
              </w:tabs>
              <w:jc w:val="left"/>
              <w:rPr>
                <w:rFonts w:asciiTheme="majorHAnsi" w:hAnsiTheme="majorHAnsi" w:cstheme="majorHAnsi"/>
              </w:rPr>
            </w:pPr>
            <w:r w:rsidRPr="00C97B01">
              <w:rPr>
                <w:rFonts w:asciiTheme="majorHAnsi" w:eastAsia="Times New Roman" w:hAnsiTheme="majorHAnsi" w:cstheme="majorHAnsi"/>
                <w:lang w:eastAsia="pl-PL"/>
              </w:rPr>
              <w:t>20</w:t>
            </w:r>
          </w:p>
        </w:tc>
        <w:tc>
          <w:tcPr>
            <w:tcW w:w="1276" w:type="dxa"/>
            <w:vAlign w:val="center"/>
          </w:tcPr>
          <w:p w14:paraId="0551DC70" w14:textId="6919AB65" w:rsidR="00373A4A" w:rsidRPr="00C97B01" w:rsidRDefault="00373A4A" w:rsidP="00FE3560">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24</w:t>
            </w:r>
          </w:p>
        </w:tc>
      </w:tr>
      <w:tr w:rsidR="00373A4A" w:rsidRPr="00C97B01" w14:paraId="0F50085D" w14:textId="308259B4" w:rsidTr="00373A4A">
        <w:trPr>
          <w:cantSplit/>
          <w:trHeight w:val="20"/>
        </w:trPr>
        <w:tc>
          <w:tcPr>
            <w:tcW w:w="4875" w:type="dxa"/>
            <w:shd w:val="clear" w:color="auto" w:fill="F2F2F2" w:themeFill="background1" w:themeFillShade="F2"/>
            <w:vAlign w:val="center"/>
          </w:tcPr>
          <w:p w14:paraId="76166092" w14:textId="361ED5FE"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CA799A">
              <w:rPr>
                <w:rFonts w:asciiTheme="majorHAnsi" w:hAnsiTheme="majorHAnsi"/>
                <w:b/>
                <w:bCs/>
                <w:color w:val="auto"/>
                <w:sz w:val="22"/>
                <w:szCs w:val="22"/>
              </w:rPr>
              <w:t>Czasowa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powiatowe</w:t>
            </w:r>
          </w:p>
        </w:tc>
        <w:tc>
          <w:tcPr>
            <w:tcW w:w="1275" w:type="dxa"/>
            <w:vAlign w:val="center"/>
          </w:tcPr>
          <w:p w14:paraId="0031BDEE" w14:textId="03581152" w:rsidR="00373A4A" w:rsidRPr="00C97B01" w:rsidRDefault="00373A4A" w:rsidP="00FE3560">
            <w:pPr>
              <w:pStyle w:val="Nagwek"/>
              <w:tabs>
                <w:tab w:val="clear" w:pos="4536"/>
                <w:tab w:val="clear" w:pos="9072"/>
              </w:tabs>
              <w:jc w:val="left"/>
              <w:rPr>
                <w:rFonts w:asciiTheme="majorHAnsi" w:hAnsiTheme="majorHAnsi"/>
              </w:rPr>
            </w:pPr>
            <w:r w:rsidRPr="00C97B01">
              <w:rPr>
                <w:rFonts w:asciiTheme="majorHAnsi" w:hAnsiTheme="majorHAnsi" w:cstheme="majorHAnsi"/>
              </w:rPr>
              <w:t>130</w:t>
            </w:r>
          </w:p>
        </w:tc>
        <w:tc>
          <w:tcPr>
            <w:tcW w:w="1276" w:type="dxa"/>
            <w:vAlign w:val="center"/>
          </w:tcPr>
          <w:p w14:paraId="2AF6BFA8" w14:textId="1F483A51" w:rsidR="00373A4A" w:rsidRPr="00C97B01" w:rsidRDefault="00373A4A" w:rsidP="00FE3560">
            <w:pPr>
              <w:pStyle w:val="Nagwek"/>
              <w:tabs>
                <w:tab w:val="clear" w:pos="4536"/>
                <w:tab w:val="clear" w:pos="9072"/>
              </w:tabs>
              <w:jc w:val="left"/>
              <w:rPr>
                <w:rFonts w:asciiTheme="majorHAnsi" w:hAnsiTheme="majorHAnsi" w:cstheme="majorHAnsi"/>
              </w:rPr>
            </w:pPr>
            <w:r w:rsidRPr="00C97B01">
              <w:rPr>
                <w:rFonts w:asciiTheme="majorHAnsi" w:eastAsia="Times New Roman" w:hAnsiTheme="majorHAnsi" w:cstheme="majorHAnsi"/>
                <w:lang w:eastAsia="pl-PL"/>
              </w:rPr>
              <w:t>173</w:t>
            </w:r>
          </w:p>
        </w:tc>
        <w:tc>
          <w:tcPr>
            <w:tcW w:w="1276" w:type="dxa"/>
            <w:vAlign w:val="center"/>
          </w:tcPr>
          <w:p w14:paraId="13B81DE4" w14:textId="5008FA34" w:rsidR="00373A4A" w:rsidRPr="00C97B01" w:rsidRDefault="00373A4A" w:rsidP="00FE3560">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238</w:t>
            </w:r>
          </w:p>
        </w:tc>
      </w:tr>
      <w:tr w:rsidR="00373A4A" w:rsidRPr="00C97B01" w14:paraId="6686A632" w14:textId="195F82F5" w:rsidTr="00373A4A">
        <w:trPr>
          <w:cantSplit/>
          <w:trHeight w:val="20"/>
        </w:trPr>
        <w:tc>
          <w:tcPr>
            <w:tcW w:w="4875" w:type="dxa"/>
            <w:tcBorders>
              <w:right w:val="single" w:sz="4" w:space="0" w:color="auto"/>
            </w:tcBorders>
            <w:shd w:val="clear" w:color="auto" w:fill="F2F2F2" w:themeFill="background1" w:themeFillShade="F2"/>
            <w:vAlign w:val="center"/>
          </w:tcPr>
          <w:p w14:paraId="40A25546" w14:textId="7C460BBA"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CA799A">
              <w:rPr>
                <w:rFonts w:asciiTheme="majorHAnsi" w:hAnsiTheme="majorHAnsi"/>
                <w:b/>
                <w:bCs/>
                <w:color w:val="auto"/>
                <w:sz w:val="22"/>
                <w:szCs w:val="22"/>
              </w:rPr>
              <w:t>Czasowa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gminne</w:t>
            </w:r>
          </w:p>
        </w:tc>
        <w:tc>
          <w:tcPr>
            <w:tcW w:w="1275" w:type="dxa"/>
            <w:tcBorders>
              <w:left w:val="single" w:sz="4" w:space="0" w:color="auto"/>
            </w:tcBorders>
            <w:vAlign w:val="center"/>
          </w:tcPr>
          <w:p w14:paraId="6E524DFC" w14:textId="7EE3A7EB" w:rsidR="00373A4A" w:rsidRPr="00C97B01" w:rsidRDefault="00373A4A" w:rsidP="00FE3560">
            <w:pPr>
              <w:pStyle w:val="Nagwek"/>
              <w:tabs>
                <w:tab w:val="clear" w:pos="4536"/>
                <w:tab w:val="clear" w:pos="9072"/>
              </w:tabs>
              <w:jc w:val="left"/>
              <w:rPr>
                <w:rFonts w:asciiTheme="majorHAnsi" w:hAnsiTheme="majorHAnsi"/>
              </w:rPr>
            </w:pPr>
            <w:r w:rsidRPr="00C97B01">
              <w:rPr>
                <w:rFonts w:asciiTheme="majorHAnsi" w:hAnsiTheme="majorHAnsi" w:cstheme="majorHAnsi"/>
              </w:rPr>
              <w:t>812</w:t>
            </w:r>
          </w:p>
        </w:tc>
        <w:tc>
          <w:tcPr>
            <w:tcW w:w="1276" w:type="dxa"/>
            <w:tcBorders>
              <w:left w:val="single" w:sz="4" w:space="0" w:color="auto"/>
            </w:tcBorders>
            <w:vAlign w:val="center"/>
          </w:tcPr>
          <w:p w14:paraId="03904DF9" w14:textId="30F1FC02" w:rsidR="00373A4A" w:rsidRPr="00C97B01" w:rsidRDefault="00373A4A" w:rsidP="00FE3560">
            <w:pPr>
              <w:pStyle w:val="Nagwek"/>
              <w:tabs>
                <w:tab w:val="clear" w:pos="4536"/>
                <w:tab w:val="clear" w:pos="9072"/>
              </w:tabs>
              <w:jc w:val="left"/>
              <w:rPr>
                <w:rFonts w:asciiTheme="majorHAnsi" w:hAnsiTheme="majorHAnsi" w:cstheme="majorHAnsi"/>
              </w:rPr>
            </w:pPr>
            <w:r w:rsidRPr="00C97B01">
              <w:rPr>
                <w:rFonts w:asciiTheme="majorHAnsi" w:eastAsia="Times New Roman" w:hAnsiTheme="majorHAnsi" w:cstheme="majorHAnsi"/>
                <w:lang w:eastAsia="pl-PL"/>
              </w:rPr>
              <w:t>728</w:t>
            </w:r>
          </w:p>
        </w:tc>
        <w:tc>
          <w:tcPr>
            <w:tcW w:w="1276" w:type="dxa"/>
            <w:tcBorders>
              <w:left w:val="single" w:sz="4" w:space="0" w:color="auto"/>
            </w:tcBorders>
            <w:vAlign w:val="center"/>
          </w:tcPr>
          <w:p w14:paraId="002F9D4A" w14:textId="552BBD64" w:rsidR="00373A4A" w:rsidRPr="00C97B01" w:rsidRDefault="00373A4A" w:rsidP="00FE3560">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691</w:t>
            </w:r>
          </w:p>
        </w:tc>
      </w:tr>
      <w:tr w:rsidR="00373A4A" w:rsidRPr="00C97B01" w14:paraId="1C4D9C66" w14:textId="77777777" w:rsidTr="00373A4A">
        <w:trPr>
          <w:cantSplit/>
          <w:trHeight w:val="20"/>
        </w:trPr>
        <w:tc>
          <w:tcPr>
            <w:tcW w:w="4875" w:type="dxa"/>
            <w:tcBorders>
              <w:right w:val="single" w:sz="4" w:space="0" w:color="auto"/>
            </w:tcBorders>
            <w:shd w:val="clear" w:color="auto" w:fill="F2F2F2" w:themeFill="background1" w:themeFillShade="F2"/>
            <w:vAlign w:val="center"/>
          </w:tcPr>
          <w:p w14:paraId="07B43A72" w14:textId="2BBBDF80"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CA799A">
              <w:rPr>
                <w:rFonts w:asciiTheme="majorHAnsi" w:hAnsiTheme="majorHAnsi"/>
                <w:b/>
                <w:bCs/>
                <w:color w:val="auto"/>
                <w:sz w:val="22"/>
                <w:szCs w:val="22"/>
              </w:rPr>
              <w:t>Czasowa organizacja ruchu</w:t>
            </w:r>
            <w:r>
              <w:rPr>
                <w:rFonts w:asciiTheme="majorHAnsi" w:hAnsiTheme="majorHAnsi"/>
                <w:b/>
                <w:bCs/>
                <w:color w:val="auto"/>
                <w:sz w:val="22"/>
                <w:szCs w:val="22"/>
              </w:rPr>
              <w:t xml:space="preserve"> </w:t>
            </w:r>
            <w:r w:rsidRPr="00C97B01">
              <w:rPr>
                <w:rFonts w:asciiTheme="majorHAnsi" w:hAnsiTheme="majorHAnsi"/>
                <w:b/>
                <w:bCs/>
                <w:color w:val="auto"/>
                <w:sz w:val="22"/>
                <w:szCs w:val="22"/>
              </w:rPr>
              <w:t>drogi wewnętrzne</w:t>
            </w:r>
          </w:p>
        </w:tc>
        <w:tc>
          <w:tcPr>
            <w:tcW w:w="1275" w:type="dxa"/>
            <w:tcBorders>
              <w:left w:val="single" w:sz="4" w:space="0" w:color="auto"/>
            </w:tcBorders>
            <w:vAlign w:val="center"/>
          </w:tcPr>
          <w:p w14:paraId="392C640E" w14:textId="77777777" w:rsidR="00373A4A" w:rsidRPr="00C97B01" w:rsidRDefault="00373A4A" w:rsidP="00FE3560">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brak danych</w:t>
            </w:r>
          </w:p>
        </w:tc>
        <w:tc>
          <w:tcPr>
            <w:tcW w:w="1276" w:type="dxa"/>
            <w:tcBorders>
              <w:left w:val="single" w:sz="4" w:space="0" w:color="auto"/>
            </w:tcBorders>
            <w:vAlign w:val="center"/>
          </w:tcPr>
          <w:p w14:paraId="4296C7E8" w14:textId="331191D2" w:rsidR="00373A4A" w:rsidRPr="00C97B01" w:rsidRDefault="00373A4A" w:rsidP="00FE3560">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brak danych</w:t>
            </w:r>
          </w:p>
        </w:tc>
        <w:tc>
          <w:tcPr>
            <w:tcW w:w="1276" w:type="dxa"/>
            <w:tcBorders>
              <w:left w:val="single" w:sz="4" w:space="0" w:color="auto"/>
            </w:tcBorders>
            <w:vAlign w:val="center"/>
          </w:tcPr>
          <w:p w14:paraId="2D7FD651" w14:textId="43334D7D" w:rsidR="00373A4A" w:rsidRPr="00C97B01" w:rsidRDefault="00373A4A" w:rsidP="00FE3560">
            <w:pPr>
              <w:pStyle w:val="Nagwek"/>
              <w:tabs>
                <w:tab w:val="clear" w:pos="4536"/>
                <w:tab w:val="clear" w:pos="9072"/>
              </w:tabs>
              <w:jc w:val="left"/>
              <w:rPr>
                <w:rFonts w:asciiTheme="majorHAnsi" w:eastAsia="Times New Roman" w:hAnsiTheme="majorHAnsi" w:cstheme="majorHAnsi"/>
                <w:lang w:eastAsia="pl-PL"/>
              </w:rPr>
            </w:pPr>
            <w:r w:rsidRPr="00C97B01">
              <w:rPr>
                <w:rFonts w:asciiTheme="majorHAnsi" w:eastAsia="Times New Roman" w:hAnsiTheme="majorHAnsi" w:cstheme="majorHAnsi"/>
                <w:lang w:eastAsia="pl-PL"/>
              </w:rPr>
              <w:t>57</w:t>
            </w:r>
          </w:p>
        </w:tc>
      </w:tr>
      <w:tr w:rsidR="00373A4A" w:rsidRPr="00C97B01" w14:paraId="2BF8179D" w14:textId="3DB1E0C5" w:rsidTr="00373A4A">
        <w:trPr>
          <w:cantSplit/>
          <w:trHeight w:val="20"/>
        </w:trPr>
        <w:tc>
          <w:tcPr>
            <w:tcW w:w="4875" w:type="dxa"/>
            <w:tcBorders>
              <w:right w:val="single" w:sz="4" w:space="0" w:color="auto"/>
            </w:tcBorders>
            <w:shd w:val="clear" w:color="auto" w:fill="F2F2F2" w:themeFill="background1" w:themeFillShade="F2"/>
            <w:vAlign w:val="center"/>
          </w:tcPr>
          <w:p w14:paraId="3DC10DC9" w14:textId="1DA77336" w:rsidR="00373A4A" w:rsidRPr="00C97B01" w:rsidRDefault="00373A4A" w:rsidP="00FE3560">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Zatwierdzone projekty organizacji ruchu drogowego: </w:t>
            </w:r>
            <w:r w:rsidRPr="00CA799A">
              <w:rPr>
                <w:rFonts w:asciiTheme="majorHAnsi" w:hAnsiTheme="majorHAnsi"/>
                <w:b/>
                <w:bCs/>
                <w:color w:val="auto"/>
                <w:sz w:val="22"/>
                <w:szCs w:val="22"/>
              </w:rPr>
              <w:t>Czasowa organizacja ruchu</w:t>
            </w:r>
            <w:r>
              <w:rPr>
                <w:rFonts w:asciiTheme="majorHAnsi" w:hAnsiTheme="majorHAnsi"/>
                <w:b/>
                <w:bCs/>
                <w:color w:val="auto"/>
                <w:sz w:val="22"/>
                <w:szCs w:val="22"/>
              </w:rPr>
              <w:t xml:space="preserve"> o</w:t>
            </w:r>
            <w:r w:rsidRPr="00C97B01">
              <w:rPr>
                <w:rFonts w:asciiTheme="majorHAnsi" w:hAnsiTheme="majorHAnsi"/>
                <w:b/>
                <w:bCs/>
                <w:color w:val="auto"/>
                <w:sz w:val="22"/>
                <w:szCs w:val="22"/>
              </w:rPr>
              <w:t>gółem</w:t>
            </w:r>
          </w:p>
        </w:tc>
        <w:tc>
          <w:tcPr>
            <w:tcW w:w="1275" w:type="dxa"/>
            <w:tcBorders>
              <w:left w:val="single" w:sz="4" w:space="0" w:color="auto"/>
            </w:tcBorders>
            <w:vAlign w:val="center"/>
          </w:tcPr>
          <w:p w14:paraId="117E0E52" w14:textId="71E51B9C" w:rsidR="00373A4A" w:rsidRPr="00C97B01" w:rsidRDefault="00373A4A" w:rsidP="00FE3560">
            <w:pPr>
              <w:pStyle w:val="Nagwek"/>
              <w:tabs>
                <w:tab w:val="clear" w:pos="4536"/>
                <w:tab w:val="clear" w:pos="9072"/>
              </w:tabs>
              <w:jc w:val="left"/>
              <w:rPr>
                <w:rFonts w:asciiTheme="majorHAnsi" w:hAnsiTheme="majorHAnsi"/>
                <w:b/>
              </w:rPr>
            </w:pPr>
            <w:r w:rsidRPr="00C97B01">
              <w:rPr>
                <w:rFonts w:asciiTheme="majorHAnsi" w:hAnsiTheme="majorHAnsi" w:cstheme="majorHAnsi"/>
                <w:b/>
              </w:rPr>
              <w:t>996</w:t>
            </w:r>
          </w:p>
        </w:tc>
        <w:tc>
          <w:tcPr>
            <w:tcW w:w="1276" w:type="dxa"/>
            <w:tcBorders>
              <w:left w:val="single" w:sz="4" w:space="0" w:color="auto"/>
            </w:tcBorders>
            <w:vAlign w:val="center"/>
          </w:tcPr>
          <w:p w14:paraId="320FC1B2" w14:textId="4E5DB69C" w:rsidR="00373A4A" w:rsidRPr="00C97B01" w:rsidRDefault="00373A4A" w:rsidP="00FE3560">
            <w:pPr>
              <w:pStyle w:val="Nagwek"/>
              <w:tabs>
                <w:tab w:val="clear" w:pos="4536"/>
                <w:tab w:val="clear" w:pos="9072"/>
              </w:tabs>
              <w:jc w:val="left"/>
              <w:rPr>
                <w:rFonts w:asciiTheme="majorHAnsi" w:hAnsiTheme="majorHAnsi" w:cstheme="majorHAnsi"/>
                <w:b/>
              </w:rPr>
            </w:pPr>
            <w:r w:rsidRPr="00C97B01">
              <w:rPr>
                <w:rFonts w:asciiTheme="majorHAnsi" w:eastAsia="Times New Roman" w:hAnsiTheme="majorHAnsi" w:cstheme="majorHAnsi"/>
                <w:b/>
                <w:bCs/>
                <w:lang w:eastAsia="pl-PL"/>
              </w:rPr>
              <w:t>937</w:t>
            </w:r>
          </w:p>
        </w:tc>
        <w:tc>
          <w:tcPr>
            <w:tcW w:w="1276" w:type="dxa"/>
            <w:tcBorders>
              <w:left w:val="single" w:sz="4" w:space="0" w:color="auto"/>
            </w:tcBorders>
            <w:vAlign w:val="center"/>
          </w:tcPr>
          <w:p w14:paraId="6C08CAF2" w14:textId="1699253B" w:rsidR="00373A4A" w:rsidRPr="00C97B01" w:rsidRDefault="00373A4A" w:rsidP="00FE3560">
            <w:pPr>
              <w:pStyle w:val="Nagwek"/>
              <w:tabs>
                <w:tab w:val="clear" w:pos="4536"/>
                <w:tab w:val="clear" w:pos="9072"/>
              </w:tabs>
              <w:jc w:val="left"/>
              <w:rPr>
                <w:rFonts w:asciiTheme="majorHAnsi" w:eastAsia="Times New Roman" w:hAnsiTheme="majorHAnsi" w:cstheme="majorHAnsi"/>
                <w:b/>
                <w:bCs/>
                <w:lang w:eastAsia="pl-PL"/>
              </w:rPr>
            </w:pPr>
            <w:r w:rsidRPr="00C97B01">
              <w:rPr>
                <w:rFonts w:asciiTheme="majorHAnsi" w:eastAsia="Times New Roman" w:hAnsiTheme="majorHAnsi" w:cstheme="majorHAnsi"/>
                <w:b/>
                <w:bCs/>
                <w:lang w:eastAsia="pl-PL"/>
              </w:rPr>
              <w:t>1 023</w:t>
            </w:r>
          </w:p>
        </w:tc>
      </w:tr>
      <w:tr w:rsidR="00373A4A" w:rsidRPr="00C97B01" w14:paraId="4DAEE815" w14:textId="285E84ED" w:rsidTr="00373A4A">
        <w:trPr>
          <w:cantSplit/>
          <w:trHeight w:val="20"/>
        </w:trPr>
        <w:tc>
          <w:tcPr>
            <w:tcW w:w="48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8EE389" w14:textId="7B7E69DF"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xml:space="preserve">Ilość wdrożonych stałych projektów organizacji ruchu ogółem, w tym: </w:t>
            </w:r>
          </w:p>
        </w:tc>
        <w:tc>
          <w:tcPr>
            <w:tcW w:w="1275" w:type="dxa"/>
            <w:tcBorders>
              <w:left w:val="single" w:sz="4" w:space="0" w:color="auto"/>
            </w:tcBorders>
            <w:vAlign w:val="center"/>
          </w:tcPr>
          <w:p w14:paraId="7C687073" w14:textId="253605C6" w:rsidR="00373A4A" w:rsidRPr="00C97B01" w:rsidRDefault="00373A4A" w:rsidP="004E5915">
            <w:pPr>
              <w:rPr>
                <w:b/>
                <w:sz w:val="22"/>
              </w:rPr>
            </w:pPr>
            <w:r w:rsidRPr="00C97B01">
              <w:rPr>
                <w:rFonts w:cstheme="majorHAnsi"/>
                <w:b/>
                <w:sz w:val="22"/>
              </w:rPr>
              <w:t>227</w:t>
            </w:r>
          </w:p>
        </w:tc>
        <w:tc>
          <w:tcPr>
            <w:tcW w:w="1276" w:type="dxa"/>
            <w:tcBorders>
              <w:left w:val="single" w:sz="4" w:space="0" w:color="auto"/>
            </w:tcBorders>
            <w:vAlign w:val="center"/>
          </w:tcPr>
          <w:p w14:paraId="4183E858" w14:textId="49E4E2A8" w:rsidR="00373A4A" w:rsidRPr="00C97B01" w:rsidRDefault="00373A4A" w:rsidP="004E5915">
            <w:pPr>
              <w:rPr>
                <w:rFonts w:cstheme="majorHAnsi"/>
                <w:b/>
                <w:sz w:val="22"/>
              </w:rPr>
            </w:pPr>
            <w:r w:rsidRPr="00C97B01">
              <w:rPr>
                <w:rFonts w:eastAsia="Times New Roman" w:cstheme="majorHAnsi"/>
                <w:b/>
                <w:sz w:val="22"/>
                <w:lang w:eastAsia="pl-PL"/>
              </w:rPr>
              <w:t>151</w:t>
            </w:r>
          </w:p>
        </w:tc>
        <w:tc>
          <w:tcPr>
            <w:tcW w:w="1276" w:type="dxa"/>
            <w:tcBorders>
              <w:left w:val="single" w:sz="4" w:space="0" w:color="auto"/>
            </w:tcBorders>
            <w:vAlign w:val="center"/>
          </w:tcPr>
          <w:p w14:paraId="4D1E37DC" w14:textId="0F1EFF09" w:rsidR="00373A4A" w:rsidRPr="00C97B01" w:rsidRDefault="00373A4A" w:rsidP="004E5915">
            <w:pPr>
              <w:rPr>
                <w:rFonts w:eastAsia="Times New Roman" w:cstheme="majorHAnsi"/>
                <w:b/>
                <w:sz w:val="22"/>
                <w:lang w:eastAsia="pl-PL"/>
              </w:rPr>
            </w:pPr>
            <w:r w:rsidRPr="00C97B01">
              <w:rPr>
                <w:rFonts w:eastAsia="Times New Roman" w:cstheme="majorHAnsi"/>
                <w:b/>
                <w:sz w:val="22"/>
                <w:lang w:eastAsia="pl-PL"/>
              </w:rPr>
              <w:t>80</w:t>
            </w:r>
          </w:p>
        </w:tc>
      </w:tr>
      <w:tr w:rsidR="00373A4A" w:rsidRPr="00C97B01" w14:paraId="2F0E009C" w14:textId="1B51E2DE" w:rsidTr="00373A4A">
        <w:trPr>
          <w:cantSplit/>
          <w:trHeight w:val="20"/>
        </w:trPr>
        <w:tc>
          <w:tcPr>
            <w:tcW w:w="4875" w:type="dxa"/>
            <w:tcBorders>
              <w:top w:val="single" w:sz="4" w:space="0" w:color="auto"/>
              <w:left w:val="single" w:sz="4" w:space="0" w:color="auto"/>
            </w:tcBorders>
            <w:shd w:val="clear" w:color="auto" w:fill="F2F2F2" w:themeFill="background1" w:themeFillShade="F2"/>
            <w:vAlign w:val="center"/>
          </w:tcPr>
          <w:p w14:paraId="095E8182" w14:textId="77777777"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dot. dróg krajowych</w:t>
            </w:r>
          </w:p>
        </w:tc>
        <w:tc>
          <w:tcPr>
            <w:tcW w:w="1275" w:type="dxa"/>
            <w:vAlign w:val="center"/>
          </w:tcPr>
          <w:p w14:paraId="1C9584A2" w14:textId="1D44C2F1" w:rsidR="00373A4A" w:rsidRPr="00C97B01" w:rsidRDefault="00373A4A" w:rsidP="004E5915">
            <w:pPr>
              <w:rPr>
                <w:sz w:val="22"/>
              </w:rPr>
            </w:pPr>
            <w:r w:rsidRPr="00C97B01">
              <w:rPr>
                <w:rFonts w:cstheme="majorHAnsi"/>
                <w:sz w:val="22"/>
              </w:rPr>
              <w:t>6</w:t>
            </w:r>
          </w:p>
        </w:tc>
        <w:tc>
          <w:tcPr>
            <w:tcW w:w="1276" w:type="dxa"/>
            <w:vAlign w:val="center"/>
          </w:tcPr>
          <w:p w14:paraId="39328201" w14:textId="6CD816FA" w:rsidR="00373A4A" w:rsidRPr="00C97B01" w:rsidRDefault="00373A4A" w:rsidP="004E5915">
            <w:pPr>
              <w:rPr>
                <w:rFonts w:cstheme="majorHAnsi"/>
                <w:sz w:val="22"/>
              </w:rPr>
            </w:pPr>
            <w:r w:rsidRPr="00C97B01">
              <w:rPr>
                <w:rFonts w:eastAsia="Times New Roman" w:cstheme="majorHAnsi"/>
                <w:sz w:val="22"/>
                <w:lang w:eastAsia="pl-PL"/>
              </w:rPr>
              <w:t>2</w:t>
            </w:r>
          </w:p>
        </w:tc>
        <w:tc>
          <w:tcPr>
            <w:tcW w:w="1276" w:type="dxa"/>
            <w:vAlign w:val="center"/>
          </w:tcPr>
          <w:p w14:paraId="2F79205D" w14:textId="332AA76E"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2</w:t>
            </w:r>
          </w:p>
        </w:tc>
      </w:tr>
      <w:tr w:rsidR="00373A4A" w:rsidRPr="00C97B01" w14:paraId="7AD70DF0" w14:textId="54DB4EB9" w:rsidTr="00373A4A">
        <w:trPr>
          <w:cantSplit/>
          <w:trHeight w:val="20"/>
        </w:trPr>
        <w:tc>
          <w:tcPr>
            <w:tcW w:w="4875" w:type="dxa"/>
            <w:tcBorders>
              <w:left w:val="single" w:sz="4" w:space="0" w:color="auto"/>
            </w:tcBorders>
            <w:shd w:val="clear" w:color="auto" w:fill="F2F2F2" w:themeFill="background1" w:themeFillShade="F2"/>
            <w:vAlign w:val="center"/>
          </w:tcPr>
          <w:p w14:paraId="20819E27" w14:textId="77777777"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dot. dróg wojewódzkich</w:t>
            </w:r>
          </w:p>
        </w:tc>
        <w:tc>
          <w:tcPr>
            <w:tcW w:w="1275" w:type="dxa"/>
            <w:vAlign w:val="center"/>
          </w:tcPr>
          <w:p w14:paraId="4B64F34F" w14:textId="38270038" w:rsidR="00373A4A" w:rsidRPr="00C97B01" w:rsidRDefault="00373A4A" w:rsidP="004E5915">
            <w:pPr>
              <w:rPr>
                <w:sz w:val="22"/>
              </w:rPr>
            </w:pPr>
            <w:r w:rsidRPr="00C97B01">
              <w:rPr>
                <w:rFonts w:cstheme="majorHAnsi"/>
                <w:sz w:val="22"/>
              </w:rPr>
              <w:t>17</w:t>
            </w:r>
          </w:p>
        </w:tc>
        <w:tc>
          <w:tcPr>
            <w:tcW w:w="1276" w:type="dxa"/>
            <w:vAlign w:val="center"/>
          </w:tcPr>
          <w:p w14:paraId="0D8C6D46" w14:textId="38F66DC1" w:rsidR="00373A4A" w:rsidRPr="00C97B01" w:rsidRDefault="00373A4A" w:rsidP="004E5915">
            <w:pPr>
              <w:rPr>
                <w:rFonts w:cstheme="majorHAnsi"/>
                <w:sz w:val="22"/>
              </w:rPr>
            </w:pPr>
            <w:r w:rsidRPr="00C97B01">
              <w:rPr>
                <w:rFonts w:eastAsia="Times New Roman" w:cstheme="majorHAnsi"/>
                <w:sz w:val="22"/>
                <w:lang w:eastAsia="pl-PL"/>
              </w:rPr>
              <w:t>8</w:t>
            </w:r>
          </w:p>
        </w:tc>
        <w:tc>
          <w:tcPr>
            <w:tcW w:w="1276" w:type="dxa"/>
            <w:vAlign w:val="center"/>
          </w:tcPr>
          <w:p w14:paraId="7C67FF39" w14:textId="0665F26B"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7</w:t>
            </w:r>
          </w:p>
        </w:tc>
      </w:tr>
      <w:tr w:rsidR="00373A4A" w:rsidRPr="00C97B01" w14:paraId="50B0ECFE" w14:textId="3CB71CC0" w:rsidTr="00373A4A">
        <w:trPr>
          <w:cantSplit/>
          <w:trHeight w:val="20"/>
        </w:trPr>
        <w:tc>
          <w:tcPr>
            <w:tcW w:w="4875" w:type="dxa"/>
            <w:tcBorders>
              <w:left w:val="single" w:sz="4" w:space="0" w:color="auto"/>
            </w:tcBorders>
            <w:shd w:val="clear" w:color="auto" w:fill="F2F2F2" w:themeFill="background1" w:themeFillShade="F2"/>
            <w:vAlign w:val="center"/>
          </w:tcPr>
          <w:p w14:paraId="2B91779C" w14:textId="77777777"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dot. dróg powiatowych</w:t>
            </w:r>
          </w:p>
        </w:tc>
        <w:tc>
          <w:tcPr>
            <w:tcW w:w="1275" w:type="dxa"/>
            <w:vAlign w:val="center"/>
          </w:tcPr>
          <w:p w14:paraId="39CEE195" w14:textId="78DDF6EB" w:rsidR="00373A4A" w:rsidRPr="00C97B01" w:rsidRDefault="00373A4A" w:rsidP="004E5915">
            <w:pPr>
              <w:rPr>
                <w:sz w:val="22"/>
              </w:rPr>
            </w:pPr>
            <w:r w:rsidRPr="00C97B01">
              <w:rPr>
                <w:rFonts w:cstheme="majorHAnsi"/>
                <w:sz w:val="22"/>
              </w:rPr>
              <w:t>41</w:t>
            </w:r>
          </w:p>
        </w:tc>
        <w:tc>
          <w:tcPr>
            <w:tcW w:w="1276" w:type="dxa"/>
            <w:vAlign w:val="center"/>
          </w:tcPr>
          <w:p w14:paraId="05F820A6" w14:textId="60DD658B" w:rsidR="00373A4A" w:rsidRPr="00C97B01" w:rsidRDefault="00373A4A" w:rsidP="004E5915">
            <w:pPr>
              <w:rPr>
                <w:rFonts w:cstheme="majorHAnsi"/>
                <w:sz w:val="22"/>
              </w:rPr>
            </w:pPr>
            <w:r w:rsidRPr="00C97B01">
              <w:rPr>
                <w:rFonts w:eastAsia="Times New Roman" w:cstheme="majorHAnsi"/>
                <w:sz w:val="22"/>
                <w:lang w:eastAsia="pl-PL"/>
              </w:rPr>
              <w:t>31</w:t>
            </w:r>
          </w:p>
        </w:tc>
        <w:tc>
          <w:tcPr>
            <w:tcW w:w="1276" w:type="dxa"/>
            <w:vAlign w:val="center"/>
          </w:tcPr>
          <w:p w14:paraId="57D6D315" w14:textId="0FA61BD4"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31</w:t>
            </w:r>
          </w:p>
        </w:tc>
      </w:tr>
      <w:tr w:rsidR="00373A4A" w:rsidRPr="00C97B01" w14:paraId="4D0CAB12" w14:textId="676CA498" w:rsidTr="00373A4A">
        <w:trPr>
          <w:cantSplit/>
          <w:trHeight w:val="20"/>
        </w:trPr>
        <w:tc>
          <w:tcPr>
            <w:tcW w:w="4875" w:type="dxa"/>
            <w:tcBorders>
              <w:left w:val="single" w:sz="4" w:space="0" w:color="auto"/>
            </w:tcBorders>
            <w:shd w:val="clear" w:color="auto" w:fill="F2F2F2" w:themeFill="background1" w:themeFillShade="F2"/>
            <w:vAlign w:val="center"/>
          </w:tcPr>
          <w:p w14:paraId="16AB4CA5" w14:textId="77777777"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dot. dróg gminnych</w:t>
            </w:r>
          </w:p>
        </w:tc>
        <w:tc>
          <w:tcPr>
            <w:tcW w:w="1275" w:type="dxa"/>
            <w:vAlign w:val="center"/>
          </w:tcPr>
          <w:p w14:paraId="7D44A220" w14:textId="713F4AF5" w:rsidR="00373A4A" w:rsidRPr="00C97B01" w:rsidRDefault="00373A4A" w:rsidP="004E5915">
            <w:pPr>
              <w:rPr>
                <w:sz w:val="22"/>
              </w:rPr>
            </w:pPr>
            <w:r w:rsidRPr="00C97B01">
              <w:rPr>
                <w:rFonts w:cstheme="majorHAnsi"/>
                <w:sz w:val="22"/>
              </w:rPr>
              <w:t>163</w:t>
            </w:r>
          </w:p>
        </w:tc>
        <w:tc>
          <w:tcPr>
            <w:tcW w:w="1276" w:type="dxa"/>
            <w:vAlign w:val="center"/>
          </w:tcPr>
          <w:p w14:paraId="4970A436" w14:textId="288D7CEF" w:rsidR="00373A4A" w:rsidRPr="00C97B01" w:rsidRDefault="00373A4A" w:rsidP="004E5915">
            <w:pPr>
              <w:rPr>
                <w:rFonts w:cstheme="majorHAnsi"/>
                <w:sz w:val="22"/>
              </w:rPr>
            </w:pPr>
            <w:r w:rsidRPr="00C97B01">
              <w:rPr>
                <w:rFonts w:eastAsia="Times New Roman" w:cstheme="majorHAnsi"/>
                <w:sz w:val="22"/>
                <w:lang w:eastAsia="pl-PL"/>
              </w:rPr>
              <w:t>110</w:t>
            </w:r>
          </w:p>
        </w:tc>
        <w:tc>
          <w:tcPr>
            <w:tcW w:w="1276" w:type="dxa"/>
            <w:vAlign w:val="center"/>
          </w:tcPr>
          <w:p w14:paraId="4DF33E80" w14:textId="236BEA37"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39</w:t>
            </w:r>
          </w:p>
        </w:tc>
      </w:tr>
      <w:tr w:rsidR="00373A4A" w:rsidRPr="00C97B01" w14:paraId="563E846E" w14:textId="77777777" w:rsidTr="00373A4A">
        <w:trPr>
          <w:cantSplit/>
          <w:trHeight w:val="20"/>
        </w:trPr>
        <w:tc>
          <w:tcPr>
            <w:tcW w:w="4875" w:type="dxa"/>
            <w:tcBorders>
              <w:left w:val="single" w:sz="4" w:space="0" w:color="auto"/>
            </w:tcBorders>
            <w:shd w:val="clear" w:color="auto" w:fill="F2F2F2" w:themeFill="background1" w:themeFillShade="F2"/>
            <w:vAlign w:val="center"/>
          </w:tcPr>
          <w:p w14:paraId="27954AD4" w14:textId="109DF812"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t>- dot. dróg wewnętrznych</w:t>
            </w:r>
          </w:p>
        </w:tc>
        <w:tc>
          <w:tcPr>
            <w:tcW w:w="2551" w:type="dxa"/>
            <w:gridSpan w:val="2"/>
            <w:vAlign w:val="center"/>
          </w:tcPr>
          <w:p w14:paraId="1B7F456E" w14:textId="01F6791F"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brak danych</w:t>
            </w:r>
          </w:p>
        </w:tc>
        <w:tc>
          <w:tcPr>
            <w:tcW w:w="1276" w:type="dxa"/>
            <w:vAlign w:val="center"/>
          </w:tcPr>
          <w:p w14:paraId="7C975FAE" w14:textId="67913DA0"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1</w:t>
            </w:r>
          </w:p>
        </w:tc>
      </w:tr>
      <w:tr w:rsidR="00373A4A" w:rsidRPr="00C97B01" w14:paraId="58884D17" w14:textId="07B181D4" w:rsidTr="00373A4A">
        <w:trPr>
          <w:cantSplit/>
          <w:trHeight w:val="20"/>
        </w:trPr>
        <w:tc>
          <w:tcPr>
            <w:tcW w:w="4875" w:type="dxa"/>
            <w:shd w:val="clear" w:color="auto" w:fill="F2F2F2" w:themeFill="background1" w:themeFillShade="F2"/>
            <w:vAlign w:val="center"/>
          </w:tcPr>
          <w:p w14:paraId="2FA0188C" w14:textId="77777777"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Theme="majorHAnsi" w:hAnsiTheme="majorHAnsi"/>
                <w:b/>
                <w:bCs/>
                <w:color w:val="auto"/>
                <w:sz w:val="22"/>
                <w:szCs w:val="22"/>
              </w:rPr>
              <w:lastRenderedPageBreak/>
              <w:t>Projekty opracowane przez ZDM</w:t>
            </w:r>
          </w:p>
        </w:tc>
        <w:tc>
          <w:tcPr>
            <w:tcW w:w="1275" w:type="dxa"/>
            <w:vAlign w:val="center"/>
          </w:tcPr>
          <w:p w14:paraId="762730CE" w14:textId="386A8EF3" w:rsidR="00373A4A" w:rsidRPr="00C97B01" w:rsidRDefault="00373A4A" w:rsidP="004E5915">
            <w:pPr>
              <w:rPr>
                <w:sz w:val="22"/>
              </w:rPr>
            </w:pPr>
            <w:r w:rsidRPr="00C97B01">
              <w:rPr>
                <w:rFonts w:cstheme="majorHAnsi"/>
                <w:sz w:val="22"/>
              </w:rPr>
              <w:t>218</w:t>
            </w:r>
          </w:p>
        </w:tc>
        <w:tc>
          <w:tcPr>
            <w:tcW w:w="1276" w:type="dxa"/>
            <w:vAlign w:val="center"/>
          </w:tcPr>
          <w:p w14:paraId="3A21C0E7" w14:textId="56FEA4D4" w:rsidR="00373A4A" w:rsidRPr="00C97B01" w:rsidRDefault="00373A4A" w:rsidP="004E5915">
            <w:pPr>
              <w:rPr>
                <w:rFonts w:cstheme="majorHAnsi"/>
                <w:sz w:val="22"/>
              </w:rPr>
            </w:pPr>
            <w:r w:rsidRPr="00C97B01">
              <w:rPr>
                <w:rFonts w:eastAsia="Times New Roman" w:cstheme="majorHAnsi"/>
                <w:sz w:val="22"/>
                <w:lang w:eastAsia="pl-PL"/>
              </w:rPr>
              <w:t>201</w:t>
            </w:r>
          </w:p>
        </w:tc>
        <w:tc>
          <w:tcPr>
            <w:tcW w:w="1276" w:type="dxa"/>
            <w:vAlign w:val="center"/>
          </w:tcPr>
          <w:p w14:paraId="3FCE66E0" w14:textId="1FB7ED1A"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148</w:t>
            </w:r>
          </w:p>
        </w:tc>
      </w:tr>
      <w:tr w:rsidR="00373A4A" w:rsidRPr="00C97B01" w14:paraId="233BDBFA" w14:textId="6C4D7670" w:rsidTr="00373A4A">
        <w:trPr>
          <w:cantSplit/>
          <w:trHeight w:val="20"/>
        </w:trPr>
        <w:tc>
          <w:tcPr>
            <w:tcW w:w="4875" w:type="dxa"/>
            <w:shd w:val="clear" w:color="auto" w:fill="F2F2F2" w:themeFill="background1" w:themeFillShade="F2"/>
            <w:vAlign w:val="center"/>
          </w:tcPr>
          <w:p w14:paraId="50CB1D35" w14:textId="4DB874E3"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Realizacja wniosków i postulatów mieszkańców</w:t>
            </w:r>
            <w:r>
              <w:rPr>
                <w:rFonts w:ascii="Calibri Light" w:hAnsi="Calibri Light" w:cs="Calibri Light"/>
                <w:b/>
                <w:bCs/>
                <w:color w:val="auto"/>
                <w:sz w:val="22"/>
                <w:szCs w:val="22"/>
              </w:rPr>
              <w:br/>
            </w:r>
            <w:r w:rsidRPr="00C97B01">
              <w:rPr>
                <w:rFonts w:ascii="Calibri Light" w:hAnsi="Calibri Light" w:cs="Calibri Light"/>
                <w:b/>
                <w:bCs/>
                <w:color w:val="auto"/>
                <w:sz w:val="22"/>
                <w:szCs w:val="22"/>
              </w:rPr>
              <w:t>w zakresie organizacji ruchu drogowego</w:t>
            </w:r>
          </w:p>
        </w:tc>
        <w:tc>
          <w:tcPr>
            <w:tcW w:w="1275" w:type="dxa"/>
            <w:vAlign w:val="center"/>
          </w:tcPr>
          <w:p w14:paraId="1040DBC5" w14:textId="2F0CBA0A"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309</w:t>
            </w:r>
          </w:p>
        </w:tc>
        <w:tc>
          <w:tcPr>
            <w:tcW w:w="1276" w:type="dxa"/>
            <w:vAlign w:val="center"/>
          </w:tcPr>
          <w:p w14:paraId="5685A849" w14:textId="02064837"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311</w:t>
            </w:r>
          </w:p>
        </w:tc>
        <w:tc>
          <w:tcPr>
            <w:tcW w:w="1276" w:type="dxa"/>
            <w:vAlign w:val="center"/>
          </w:tcPr>
          <w:p w14:paraId="72C5A96F" w14:textId="6F106873"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326</w:t>
            </w:r>
          </w:p>
        </w:tc>
      </w:tr>
      <w:tr w:rsidR="00373A4A" w:rsidRPr="00C97B01" w14:paraId="37310095" w14:textId="2402062E" w:rsidTr="00373A4A">
        <w:trPr>
          <w:cantSplit/>
          <w:trHeight w:val="20"/>
        </w:trPr>
        <w:tc>
          <w:tcPr>
            <w:tcW w:w="4875" w:type="dxa"/>
            <w:shd w:val="clear" w:color="auto" w:fill="F2F2F2" w:themeFill="background1" w:themeFillShade="F2"/>
            <w:vAlign w:val="center"/>
          </w:tcPr>
          <w:p w14:paraId="44792A68" w14:textId="1649DDD6"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wprowadzone zmiany na podstawie organizacji ruchu</w:t>
            </w:r>
          </w:p>
        </w:tc>
        <w:tc>
          <w:tcPr>
            <w:tcW w:w="1275" w:type="dxa"/>
            <w:vAlign w:val="center"/>
          </w:tcPr>
          <w:p w14:paraId="38C6A191" w14:textId="0EEE7BC8"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26</w:t>
            </w:r>
          </w:p>
        </w:tc>
        <w:tc>
          <w:tcPr>
            <w:tcW w:w="1276" w:type="dxa"/>
            <w:vAlign w:val="center"/>
          </w:tcPr>
          <w:p w14:paraId="6DD0CF4F" w14:textId="3F4043CB" w:rsidR="00373A4A" w:rsidRPr="00C97B01" w:rsidRDefault="00373A4A" w:rsidP="004E5915">
            <w:pPr>
              <w:rPr>
                <w:rFonts w:ascii="Calibri Light" w:eastAsia="Times New Roman" w:hAnsi="Calibri Light" w:cs="Calibri Light"/>
                <w:sz w:val="22"/>
                <w:lang w:eastAsia="pl-PL"/>
              </w:rPr>
            </w:pPr>
            <w:r w:rsidRPr="00C97B01">
              <w:rPr>
                <w:rFonts w:ascii="Calibri Light" w:eastAsia="Times New Roman" w:hAnsi="Calibri Light" w:cs="Calibri Light"/>
                <w:sz w:val="22"/>
                <w:lang w:eastAsia="pl-PL"/>
              </w:rPr>
              <w:t>168</w:t>
            </w:r>
          </w:p>
        </w:tc>
        <w:tc>
          <w:tcPr>
            <w:tcW w:w="1276" w:type="dxa"/>
            <w:vAlign w:val="center"/>
          </w:tcPr>
          <w:p w14:paraId="7CB3DA1D" w14:textId="7ED9AE97"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88</w:t>
            </w:r>
          </w:p>
        </w:tc>
      </w:tr>
      <w:tr w:rsidR="00373A4A" w:rsidRPr="00C97B01" w14:paraId="47FF015C" w14:textId="1AC38EB6" w:rsidTr="00373A4A">
        <w:trPr>
          <w:cantSplit/>
          <w:trHeight w:val="20"/>
        </w:trPr>
        <w:tc>
          <w:tcPr>
            <w:tcW w:w="4875" w:type="dxa"/>
            <w:shd w:val="clear" w:color="auto" w:fill="F2F2F2" w:themeFill="background1" w:themeFillShade="F2"/>
            <w:vAlign w:val="center"/>
          </w:tcPr>
          <w:p w14:paraId="126D6B2D" w14:textId="165A5460"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wprowadzone zmiany bez organizacji ruchu</w:t>
            </w:r>
          </w:p>
        </w:tc>
        <w:tc>
          <w:tcPr>
            <w:tcW w:w="1275" w:type="dxa"/>
            <w:vAlign w:val="center"/>
          </w:tcPr>
          <w:p w14:paraId="6A93ED2F" w14:textId="15423F21"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21</w:t>
            </w:r>
          </w:p>
        </w:tc>
        <w:tc>
          <w:tcPr>
            <w:tcW w:w="1276" w:type="dxa"/>
            <w:vAlign w:val="center"/>
          </w:tcPr>
          <w:p w14:paraId="72B97787" w14:textId="7D070CA9"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13</w:t>
            </w:r>
          </w:p>
        </w:tc>
        <w:tc>
          <w:tcPr>
            <w:tcW w:w="1276" w:type="dxa"/>
            <w:vAlign w:val="center"/>
          </w:tcPr>
          <w:p w14:paraId="5B469F7A" w14:textId="000BD890"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0</w:t>
            </w:r>
          </w:p>
        </w:tc>
      </w:tr>
      <w:tr w:rsidR="00373A4A" w:rsidRPr="00C97B01" w14:paraId="313C839E" w14:textId="3F60F079" w:rsidTr="00373A4A">
        <w:trPr>
          <w:cantSplit/>
          <w:trHeight w:val="20"/>
        </w:trPr>
        <w:tc>
          <w:tcPr>
            <w:tcW w:w="4875" w:type="dxa"/>
            <w:shd w:val="clear" w:color="auto" w:fill="F2F2F2" w:themeFill="background1" w:themeFillShade="F2"/>
            <w:vAlign w:val="center"/>
          </w:tcPr>
          <w:p w14:paraId="3EE14EFC" w14:textId="54981691"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Wydane zezwolenia</w:t>
            </w:r>
            <w:r>
              <w:rPr>
                <w:rFonts w:ascii="Calibri Light" w:hAnsi="Calibri Light" w:cs="Calibri Light"/>
                <w:b/>
                <w:bCs/>
                <w:color w:val="auto"/>
                <w:sz w:val="22"/>
                <w:szCs w:val="22"/>
              </w:rPr>
              <w:t xml:space="preserve"> </w:t>
            </w:r>
            <w:r w:rsidRPr="00C97B01">
              <w:rPr>
                <w:rFonts w:ascii="Calibri Light" w:hAnsi="Calibri Light" w:cs="Calibri Light"/>
                <w:b/>
                <w:bCs/>
                <w:color w:val="auto"/>
                <w:sz w:val="22"/>
                <w:szCs w:val="22"/>
              </w:rPr>
              <w:t>imprezy na drogach</w:t>
            </w:r>
          </w:p>
        </w:tc>
        <w:tc>
          <w:tcPr>
            <w:tcW w:w="1275" w:type="dxa"/>
            <w:vAlign w:val="center"/>
          </w:tcPr>
          <w:p w14:paraId="65F2DE06" w14:textId="270EED81" w:rsidR="00373A4A" w:rsidRPr="00C97B01" w:rsidRDefault="00373A4A" w:rsidP="004E5915">
            <w:pPr>
              <w:rPr>
                <w:rFonts w:cstheme="majorHAnsi"/>
                <w:sz w:val="22"/>
              </w:rPr>
            </w:pPr>
            <w:r w:rsidRPr="00C97B01">
              <w:rPr>
                <w:rFonts w:eastAsia="Times New Roman" w:cstheme="majorHAnsi"/>
                <w:sz w:val="22"/>
                <w:lang w:eastAsia="pl-PL"/>
              </w:rPr>
              <w:t>58</w:t>
            </w:r>
          </w:p>
        </w:tc>
        <w:tc>
          <w:tcPr>
            <w:tcW w:w="1276" w:type="dxa"/>
            <w:vAlign w:val="center"/>
          </w:tcPr>
          <w:p w14:paraId="2A14524C" w14:textId="39CEB614" w:rsidR="00373A4A" w:rsidRPr="00C97B01" w:rsidRDefault="00373A4A" w:rsidP="004E5915">
            <w:pPr>
              <w:rPr>
                <w:rFonts w:eastAsia="Times New Roman" w:cstheme="majorHAnsi"/>
                <w:szCs w:val="24"/>
                <w:lang w:eastAsia="pl-PL"/>
              </w:rPr>
            </w:pPr>
            <w:r w:rsidRPr="00C97B01">
              <w:rPr>
                <w:rFonts w:eastAsia="Times New Roman" w:cstheme="majorHAnsi"/>
                <w:sz w:val="22"/>
                <w:szCs w:val="24"/>
                <w:lang w:eastAsia="pl-PL"/>
              </w:rPr>
              <w:t>74</w:t>
            </w:r>
          </w:p>
        </w:tc>
        <w:tc>
          <w:tcPr>
            <w:tcW w:w="1276" w:type="dxa"/>
            <w:vAlign w:val="center"/>
          </w:tcPr>
          <w:p w14:paraId="04F6340B" w14:textId="14A244C1"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81</w:t>
            </w:r>
          </w:p>
        </w:tc>
      </w:tr>
      <w:tr w:rsidR="00373A4A" w:rsidRPr="00C97B01" w14:paraId="34B0DFD0" w14:textId="7437348D" w:rsidTr="00373A4A">
        <w:trPr>
          <w:cantSplit/>
          <w:trHeight w:val="20"/>
        </w:trPr>
        <w:tc>
          <w:tcPr>
            <w:tcW w:w="4875" w:type="dxa"/>
            <w:shd w:val="clear" w:color="auto" w:fill="F2F2F2" w:themeFill="background1" w:themeFillShade="F2"/>
            <w:vAlign w:val="center"/>
          </w:tcPr>
          <w:p w14:paraId="6180F5A2" w14:textId="6B3B1A3F"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Wydane zezwolenia</w:t>
            </w:r>
            <w:r>
              <w:rPr>
                <w:rFonts w:ascii="Calibri Light" w:hAnsi="Calibri Light" w:cs="Calibri Light"/>
                <w:b/>
                <w:bCs/>
                <w:color w:val="auto"/>
                <w:sz w:val="22"/>
                <w:szCs w:val="22"/>
              </w:rPr>
              <w:t xml:space="preserve"> </w:t>
            </w:r>
            <w:r w:rsidRPr="00C97B01">
              <w:rPr>
                <w:rFonts w:ascii="Calibri Light" w:hAnsi="Calibri Light" w:cs="Calibri Light"/>
                <w:b/>
                <w:bCs/>
                <w:color w:val="auto"/>
                <w:sz w:val="22"/>
                <w:szCs w:val="22"/>
              </w:rPr>
              <w:t>zjazdy i obsługa komunikacyjna</w:t>
            </w:r>
          </w:p>
        </w:tc>
        <w:tc>
          <w:tcPr>
            <w:tcW w:w="1275" w:type="dxa"/>
            <w:vAlign w:val="center"/>
          </w:tcPr>
          <w:p w14:paraId="0BCF8F15" w14:textId="0CEB8485" w:rsidR="00373A4A" w:rsidRPr="00C97B01" w:rsidRDefault="00373A4A" w:rsidP="004E5915">
            <w:pPr>
              <w:rPr>
                <w:rFonts w:cstheme="majorHAnsi"/>
                <w:sz w:val="22"/>
              </w:rPr>
            </w:pPr>
            <w:r w:rsidRPr="00C97B01">
              <w:rPr>
                <w:rFonts w:eastAsia="Times New Roman" w:cstheme="majorHAnsi"/>
                <w:sz w:val="22"/>
                <w:lang w:eastAsia="pl-PL"/>
              </w:rPr>
              <w:t>266</w:t>
            </w:r>
          </w:p>
        </w:tc>
        <w:tc>
          <w:tcPr>
            <w:tcW w:w="1276" w:type="dxa"/>
            <w:vAlign w:val="center"/>
          </w:tcPr>
          <w:p w14:paraId="4122DEDC" w14:textId="6CEAB578" w:rsidR="00373A4A" w:rsidRPr="00C97B01" w:rsidRDefault="00373A4A" w:rsidP="004E5915">
            <w:pPr>
              <w:rPr>
                <w:rFonts w:eastAsia="Times New Roman" w:cstheme="majorHAnsi"/>
                <w:szCs w:val="24"/>
                <w:lang w:eastAsia="pl-PL"/>
              </w:rPr>
            </w:pPr>
            <w:r w:rsidRPr="00C97B01">
              <w:rPr>
                <w:rFonts w:eastAsia="Times New Roman" w:cstheme="majorHAnsi"/>
                <w:szCs w:val="24"/>
                <w:lang w:eastAsia="pl-PL"/>
              </w:rPr>
              <w:t>133</w:t>
            </w:r>
          </w:p>
        </w:tc>
        <w:tc>
          <w:tcPr>
            <w:tcW w:w="1276" w:type="dxa"/>
            <w:vAlign w:val="center"/>
          </w:tcPr>
          <w:p w14:paraId="04E80C06" w14:textId="6BE71D61"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224</w:t>
            </w:r>
          </w:p>
        </w:tc>
      </w:tr>
      <w:tr w:rsidR="00373A4A" w:rsidRPr="00C97B01" w14:paraId="483E7D78" w14:textId="5521ECF6" w:rsidTr="00373A4A">
        <w:trPr>
          <w:cantSplit/>
          <w:trHeight w:val="20"/>
        </w:trPr>
        <w:tc>
          <w:tcPr>
            <w:tcW w:w="4875" w:type="dxa"/>
            <w:shd w:val="clear" w:color="auto" w:fill="F2F2F2" w:themeFill="background1" w:themeFillShade="F2"/>
            <w:vAlign w:val="center"/>
          </w:tcPr>
          <w:p w14:paraId="5F5A98C6" w14:textId="7067A30D"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Współdziałanie z Policją w zakresie organizacji bezpieczeństwa ruchu drogowego</w:t>
            </w:r>
          </w:p>
        </w:tc>
        <w:tc>
          <w:tcPr>
            <w:tcW w:w="1275" w:type="dxa"/>
            <w:vAlign w:val="center"/>
          </w:tcPr>
          <w:p w14:paraId="7568958F" w14:textId="05D941F6"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43</w:t>
            </w:r>
          </w:p>
        </w:tc>
        <w:tc>
          <w:tcPr>
            <w:tcW w:w="1276" w:type="dxa"/>
            <w:vAlign w:val="center"/>
          </w:tcPr>
          <w:p w14:paraId="4B7D2CA0" w14:textId="71FF777A"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6</w:t>
            </w:r>
          </w:p>
        </w:tc>
        <w:tc>
          <w:tcPr>
            <w:tcW w:w="1276" w:type="dxa"/>
            <w:vAlign w:val="center"/>
          </w:tcPr>
          <w:p w14:paraId="118C8EB5" w14:textId="06C365D5"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10</w:t>
            </w:r>
          </w:p>
        </w:tc>
      </w:tr>
      <w:tr w:rsidR="00373A4A" w:rsidRPr="00C97B01" w14:paraId="5652C852" w14:textId="584B7A76" w:rsidTr="00373A4A">
        <w:trPr>
          <w:cantSplit/>
          <w:trHeight w:val="20"/>
        </w:trPr>
        <w:tc>
          <w:tcPr>
            <w:tcW w:w="4875" w:type="dxa"/>
            <w:shd w:val="clear" w:color="auto" w:fill="F2F2F2" w:themeFill="background1" w:themeFillShade="F2"/>
            <w:vAlign w:val="center"/>
          </w:tcPr>
          <w:p w14:paraId="52C6D182" w14:textId="11036F1C"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 xml:space="preserve">Odpowiedzi na system </w:t>
            </w:r>
            <w:proofErr w:type="spellStart"/>
            <w:r w:rsidRPr="00C97B01">
              <w:rPr>
                <w:rFonts w:ascii="Calibri Light" w:hAnsi="Calibri Light" w:cs="Calibri Light"/>
                <w:b/>
                <w:bCs/>
                <w:color w:val="auto"/>
                <w:sz w:val="22"/>
                <w:szCs w:val="22"/>
              </w:rPr>
              <w:t>Citty</w:t>
            </w:r>
            <w:proofErr w:type="spellEnd"/>
            <w:r>
              <w:rPr>
                <w:rFonts w:ascii="Calibri Light" w:hAnsi="Calibri Light" w:cs="Calibri Light"/>
                <w:b/>
                <w:bCs/>
                <w:color w:val="auto"/>
                <w:sz w:val="22"/>
                <w:szCs w:val="22"/>
              </w:rPr>
              <w:t>/</w:t>
            </w:r>
            <w:proofErr w:type="spellStart"/>
            <w:r>
              <w:rPr>
                <w:rFonts w:ascii="Calibri Light" w:hAnsi="Calibri Light" w:cs="Calibri Light"/>
                <w:b/>
                <w:bCs/>
                <w:color w:val="auto"/>
                <w:sz w:val="22"/>
                <w:szCs w:val="22"/>
              </w:rPr>
              <w:t>BiałystOK</w:t>
            </w:r>
            <w:proofErr w:type="spellEnd"/>
          </w:p>
        </w:tc>
        <w:tc>
          <w:tcPr>
            <w:tcW w:w="1275" w:type="dxa"/>
            <w:vAlign w:val="center"/>
          </w:tcPr>
          <w:p w14:paraId="79268896" w14:textId="1415655A"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698</w:t>
            </w:r>
          </w:p>
        </w:tc>
        <w:tc>
          <w:tcPr>
            <w:tcW w:w="1276" w:type="dxa"/>
            <w:vAlign w:val="center"/>
          </w:tcPr>
          <w:p w14:paraId="71128F20" w14:textId="70976C98"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133</w:t>
            </w:r>
          </w:p>
        </w:tc>
        <w:tc>
          <w:tcPr>
            <w:tcW w:w="1276" w:type="dxa"/>
            <w:vAlign w:val="center"/>
          </w:tcPr>
          <w:p w14:paraId="62A5F05C" w14:textId="2857CA53" w:rsidR="00373A4A" w:rsidRPr="00C97B01" w:rsidRDefault="00373A4A" w:rsidP="004E5915">
            <w:pPr>
              <w:rPr>
                <w:rFonts w:eastAsia="Times New Roman" w:cstheme="majorHAnsi"/>
                <w:sz w:val="22"/>
                <w:lang w:eastAsia="pl-PL"/>
              </w:rPr>
            </w:pPr>
            <w:r w:rsidRPr="00C97B01">
              <w:rPr>
                <w:rFonts w:eastAsia="Times New Roman" w:cstheme="majorHAnsi"/>
                <w:sz w:val="22"/>
                <w:lang w:eastAsia="pl-PL"/>
              </w:rPr>
              <w:t>38</w:t>
            </w:r>
            <w:r>
              <w:rPr>
                <w:rFonts w:eastAsia="Times New Roman" w:cstheme="majorHAnsi"/>
                <w:sz w:val="22"/>
                <w:lang w:eastAsia="pl-PL"/>
              </w:rPr>
              <w:t>/</w:t>
            </w:r>
            <w:r w:rsidRPr="00C97B01">
              <w:rPr>
                <w:rFonts w:eastAsia="Times New Roman" w:cstheme="majorHAnsi"/>
                <w:sz w:val="22"/>
                <w:lang w:eastAsia="pl-PL"/>
              </w:rPr>
              <w:t>52</w:t>
            </w:r>
          </w:p>
        </w:tc>
      </w:tr>
      <w:tr w:rsidR="00373A4A" w:rsidRPr="00C97B01" w14:paraId="3A7A740B" w14:textId="1302DE0E" w:rsidTr="00373A4A">
        <w:trPr>
          <w:cantSplit/>
          <w:trHeight w:val="20"/>
        </w:trPr>
        <w:tc>
          <w:tcPr>
            <w:tcW w:w="4875" w:type="dxa"/>
            <w:shd w:val="clear" w:color="auto" w:fill="F2F2F2" w:themeFill="background1" w:themeFillShade="F2"/>
            <w:vAlign w:val="center"/>
          </w:tcPr>
          <w:p w14:paraId="1C73D82B" w14:textId="18CE0292"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liczba projektów i wprowadzonych zmian wynikających ze zgłoszeń</w:t>
            </w:r>
            <w:r>
              <w:rPr>
                <w:rFonts w:ascii="Calibri Light" w:hAnsi="Calibri Light" w:cs="Calibri Light"/>
                <w:b/>
                <w:bCs/>
                <w:color w:val="auto"/>
                <w:sz w:val="22"/>
                <w:szCs w:val="22"/>
              </w:rPr>
              <w:t xml:space="preserve"> </w:t>
            </w:r>
            <w:r w:rsidRPr="00C97B01">
              <w:rPr>
                <w:rFonts w:ascii="Calibri Light" w:hAnsi="Calibri Light" w:cs="Calibri Light"/>
                <w:b/>
                <w:bCs/>
                <w:color w:val="auto"/>
                <w:sz w:val="22"/>
                <w:szCs w:val="22"/>
              </w:rPr>
              <w:t xml:space="preserve">w systemie </w:t>
            </w:r>
            <w:proofErr w:type="spellStart"/>
            <w:r w:rsidRPr="00C97B01">
              <w:rPr>
                <w:rFonts w:ascii="Calibri Light" w:hAnsi="Calibri Light" w:cs="Calibri Light"/>
                <w:b/>
                <w:bCs/>
                <w:color w:val="auto"/>
                <w:sz w:val="22"/>
                <w:szCs w:val="22"/>
              </w:rPr>
              <w:t>Citty</w:t>
            </w:r>
            <w:proofErr w:type="spellEnd"/>
            <w:r>
              <w:rPr>
                <w:rFonts w:ascii="Calibri Light" w:hAnsi="Calibri Light" w:cs="Calibri Light"/>
                <w:b/>
                <w:bCs/>
                <w:color w:val="auto"/>
                <w:sz w:val="22"/>
                <w:szCs w:val="22"/>
              </w:rPr>
              <w:t>/</w:t>
            </w:r>
            <w:proofErr w:type="spellStart"/>
            <w:r>
              <w:rPr>
                <w:rFonts w:ascii="Calibri Light" w:hAnsi="Calibri Light" w:cs="Calibri Light"/>
                <w:b/>
                <w:bCs/>
                <w:color w:val="auto"/>
                <w:sz w:val="22"/>
                <w:szCs w:val="22"/>
              </w:rPr>
              <w:t>BiałystOK</w:t>
            </w:r>
            <w:proofErr w:type="spellEnd"/>
          </w:p>
        </w:tc>
        <w:tc>
          <w:tcPr>
            <w:tcW w:w="1275" w:type="dxa"/>
            <w:vAlign w:val="center"/>
          </w:tcPr>
          <w:p w14:paraId="50A73A75" w14:textId="0BD2AF1F"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22</w:t>
            </w:r>
          </w:p>
        </w:tc>
        <w:tc>
          <w:tcPr>
            <w:tcW w:w="1276" w:type="dxa"/>
            <w:vAlign w:val="center"/>
          </w:tcPr>
          <w:p w14:paraId="3E77F8F5" w14:textId="7C2DE4FF"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28</w:t>
            </w:r>
          </w:p>
        </w:tc>
        <w:tc>
          <w:tcPr>
            <w:tcW w:w="1276" w:type="dxa"/>
            <w:vAlign w:val="center"/>
          </w:tcPr>
          <w:p w14:paraId="700D7063" w14:textId="64E3BC7D" w:rsidR="00373A4A" w:rsidRPr="00C97B01" w:rsidRDefault="00373A4A" w:rsidP="004E5915">
            <w:pPr>
              <w:rPr>
                <w:rFonts w:eastAsia="Times New Roman" w:cstheme="majorHAnsi"/>
                <w:sz w:val="22"/>
                <w:lang w:eastAsia="pl-PL"/>
              </w:rPr>
            </w:pPr>
            <w:r w:rsidRPr="00C97B01">
              <w:rPr>
                <w:rFonts w:eastAsia="Times New Roman" w:cstheme="majorHAnsi"/>
                <w:sz w:val="22"/>
                <w:szCs w:val="20"/>
                <w:lang w:eastAsia="pl-PL"/>
              </w:rPr>
              <w:t>1</w:t>
            </w:r>
            <w:r>
              <w:rPr>
                <w:rFonts w:eastAsia="Times New Roman" w:cstheme="majorHAnsi"/>
                <w:sz w:val="22"/>
                <w:szCs w:val="20"/>
                <w:lang w:eastAsia="pl-PL"/>
              </w:rPr>
              <w:t>/</w:t>
            </w:r>
            <w:r w:rsidRPr="00C97B01">
              <w:rPr>
                <w:rFonts w:eastAsia="Times New Roman" w:cstheme="majorHAnsi"/>
                <w:sz w:val="22"/>
                <w:szCs w:val="20"/>
                <w:lang w:eastAsia="pl-PL"/>
              </w:rPr>
              <w:t>1</w:t>
            </w:r>
          </w:p>
        </w:tc>
      </w:tr>
      <w:tr w:rsidR="00373A4A" w:rsidRPr="00C97B01" w14:paraId="41EED226" w14:textId="4E9D73BC" w:rsidTr="00373A4A">
        <w:trPr>
          <w:cantSplit/>
          <w:trHeight w:val="20"/>
        </w:trPr>
        <w:tc>
          <w:tcPr>
            <w:tcW w:w="4875" w:type="dxa"/>
            <w:shd w:val="clear" w:color="auto" w:fill="F2F2F2" w:themeFill="background1" w:themeFillShade="F2"/>
            <w:vAlign w:val="center"/>
          </w:tcPr>
          <w:p w14:paraId="05B4E460" w14:textId="7AECEF40"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liczba wprowadzonych zmian (bez projektu)</w:t>
            </w:r>
          </w:p>
        </w:tc>
        <w:tc>
          <w:tcPr>
            <w:tcW w:w="1275" w:type="dxa"/>
            <w:vAlign w:val="center"/>
          </w:tcPr>
          <w:p w14:paraId="1CE96C5C" w14:textId="3617C5AB"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9</w:t>
            </w:r>
          </w:p>
        </w:tc>
        <w:tc>
          <w:tcPr>
            <w:tcW w:w="1276" w:type="dxa"/>
            <w:vAlign w:val="center"/>
          </w:tcPr>
          <w:p w14:paraId="7B7C934C" w14:textId="07B70C7E"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10</w:t>
            </w:r>
          </w:p>
        </w:tc>
        <w:tc>
          <w:tcPr>
            <w:tcW w:w="1276" w:type="dxa"/>
            <w:vAlign w:val="center"/>
          </w:tcPr>
          <w:p w14:paraId="096DD130" w14:textId="2E1A4C90" w:rsidR="00373A4A" w:rsidRPr="00C97B01" w:rsidRDefault="00373A4A" w:rsidP="004E5915">
            <w:pPr>
              <w:rPr>
                <w:rFonts w:eastAsia="Times New Roman" w:cstheme="majorHAnsi"/>
                <w:sz w:val="22"/>
                <w:lang w:eastAsia="pl-PL"/>
              </w:rPr>
            </w:pPr>
            <w:r>
              <w:rPr>
                <w:rFonts w:eastAsia="Times New Roman" w:cstheme="majorHAnsi"/>
                <w:sz w:val="22"/>
                <w:szCs w:val="20"/>
                <w:lang w:eastAsia="pl-PL"/>
              </w:rPr>
              <w:t>0</w:t>
            </w:r>
          </w:p>
        </w:tc>
      </w:tr>
      <w:tr w:rsidR="00373A4A" w:rsidRPr="00C97B01" w14:paraId="43CDAB8C" w14:textId="54FEC267" w:rsidTr="00373A4A">
        <w:trPr>
          <w:cantSplit/>
          <w:trHeight w:val="20"/>
        </w:trPr>
        <w:tc>
          <w:tcPr>
            <w:tcW w:w="4875" w:type="dxa"/>
            <w:shd w:val="clear" w:color="auto" w:fill="F2F2F2" w:themeFill="background1" w:themeFillShade="F2"/>
            <w:vAlign w:val="center"/>
          </w:tcPr>
          <w:p w14:paraId="7B9DB73F" w14:textId="2A094169"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Przeprowadzone wizje w terenie z udziałem Policji</w:t>
            </w:r>
          </w:p>
        </w:tc>
        <w:tc>
          <w:tcPr>
            <w:tcW w:w="1275" w:type="dxa"/>
            <w:vAlign w:val="center"/>
          </w:tcPr>
          <w:p w14:paraId="4FC4967A" w14:textId="03257693"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11</w:t>
            </w:r>
          </w:p>
        </w:tc>
        <w:tc>
          <w:tcPr>
            <w:tcW w:w="1276" w:type="dxa"/>
            <w:vAlign w:val="center"/>
          </w:tcPr>
          <w:p w14:paraId="29757D51" w14:textId="1466E903"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9</w:t>
            </w:r>
          </w:p>
        </w:tc>
        <w:tc>
          <w:tcPr>
            <w:tcW w:w="1276" w:type="dxa"/>
            <w:vAlign w:val="center"/>
          </w:tcPr>
          <w:p w14:paraId="4C74CA73" w14:textId="326C3DFB" w:rsidR="00373A4A" w:rsidRPr="00C97B01" w:rsidRDefault="00373A4A" w:rsidP="004E5915">
            <w:pPr>
              <w:rPr>
                <w:rFonts w:eastAsia="Times New Roman" w:cstheme="majorHAnsi"/>
                <w:sz w:val="22"/>
                <w:lang w:eastAsia="pl-PL"/>
              </w:rPr>
            </w:pPr>
            <w:r w:rsidRPr="00C97B01">
              <w:rPr>
                <w:rFonts w:eastAsia="Times New Roman" w:cstheme="majorHAnsi"/>
                <w:sz w:val="22"/>
                <w:szCs w:val="20"/>
                <w:lang w:eastAsia="pl-PL"/>
              </w:rPr>
              <w:t>12</w:t>
            </w:r>
          </w:p>
        </w:tc>
      </w:tr>
      <w:tr w:rsidR="00373A4A" w:rsidRPr="00C97B01" w14:paraId="4CA248F5" w14:textId="3787803C" w:rsidTr="00373A4A">
        <w:trPr>
          <w:cantSplit/>
          <w:trHeight w:val="20"/>
        </w:trPr>
        <w:tc>
          <w:tcPr>
            <w:tcW w:w="4875" w:type="dxa"/>
            <w:shd w:val="clear" w:color="auto" w:fill="F2F2F2" w:themeFill="background1" w:themeFillShade="F2"/>
            <w:vAlign w:val="center"/>
          </w:tcPr>
          <w:p w14:paraId="52A813BA" w14:textId="4F429787" w:rsidR="00373A4A" w:rsidRPr="00C97B01" w:rsidRDefault="00373A4A" w:rsidP="004E5915">
            <w:pPr>
              <w:pStyle w:val="teksttabeli"/>
              <w:spacing w:line="240" w:lineRule="auto"/>
              <w:jc w:val="left"/>
              <w:rPr>
                <w:rFonts w:asciiTheme="majorHAnsi" w:hAnsiTheme="majorHAnsi"/>
                <w:b/>
                <w:bCs/>
                <w:color w:val="auto"/>
                <w:sz w:val="22"/>
                <w:szCs w:val="22"/>
              </w:rPr>
            </w:pPr>
            <w:r w:rsidRPr="00C97B01">
              <w:rPr>
                <w:rFonts w:ascii="Calibri Light" w:hAnsi="Calibri Light" w:cs="Calibri Light"/>
                <w:b/>
                <w:bCs/>
                <w:color w:val="auto"/>
                <w:sz w:val="22"/>
                <w:szCs w:val="22"/>
              </w:rPr>
              <w:t>Wprowadzono zmiany do uwag</w:t>
            </w:r>
          </w:p>
        </w:tc>
        <w:tc>
          <w:tcPr>
            <w:tcW w:w="1275" w:type="dxa"/>
            <w:vAlign w:val="center"/>
          </w:tcPr>
          <w:p w14:paraId="2DE8877B" w14:textId="6FE85781"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67</w:t>
            </w:r>
          </w:p>
        </w:tc>
        <w:tc>
          <w:tcPr>
            <w:tcW w:w="1276" w:type="dxa"/>
            <w:vAlign w:val="center"/>
          </w:tcPr>
          <w:p w14:paraId="310B4C62" w14:textId="4B05C426"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12</w:t>
            </w:r>
          </w:p>
        </w:tc>
        <w:tc>
          <w:tcPr>
            <w:tcW w:w="1276" w:type="dxa"/>
            <w:vAlign w:val="center"/>
          </w:tcPr>
          <w:p w14:paraId="644F4B32" w14:textId="7D929887" w:rsidR="00373A4A" w:rsidRPr="00C97B01" w:rsidRDefault="00373A4A" w:rsidP="004E5915">
            <w:pPr>
              <w:rPr>
                <w:rFonts w:eastAsia="Times New Roman" w:cstheme="majorHAnsi"/>
                <w:sz w:val="22"/>
                <w:lang w:eastAsia="pl-PL"/>
              </w:rPr>
            </w:pPr>
            <w:r w:rsidRPr="00C97B01">
              <w:rPr>
                <w:rFonts w:eastAsia="Times New Roman" w:cstheme="majorHAnsi"/>
                <w:sz w:val="22"/>
                <w:szCs w:val="20"/>
                <w:lang w:eastAsia="pl-PL"/>
              </w:rPr>
              <w:t>4</w:t>
            </w:r>
          </w:p>
        </w:tc>
      </w:tr>
      <w:tr w:rsidR="00373A4A" w:rsidRPr="00C97B01" w14:paraId="35FC708A" w14:textId="5104AF5B" w:rsidTr="00373A4A">
        <w:trPr>
          <w:cantSplit/>
          <w:trHeight w:val="20"/>
        </w:trPr>
        <w:tc>
          <w:tcPr>
            <w:tcW w:w="4875" w:type="dxa"/>
            <w:shd w:val="clear" w:color="auto" w:fill="F2F2F2" w:themeFill="background1" w:themeFillShade="F2"/>
            <w:vAlign w:val="center"/>
          </w:tcPr>
          <w:p w14:paraId="6DBFFA4B" w14:textId="550867E4" w:rsidR="00373A4A" w:rsidRPr="00C97B01" w:rsidRDefault="00373A4A" w:rsidP="004E5915">
            <w:pPr>
              <w:pStyle w:val="teksttabeli"/>
              <w:spacing w:line="240" w:lineRule="auto"/>
              <w:jc w:val="left"/>
              <w:rPr>
                <w:rFonts w:asciiTheme="majorHAnsi" w:hAnsiTheme="majorHAnsi"/>
                <w:b/>
                <w:bCs/>
                <w:color w:val="auto"/>
                <w:sz w:val="22"/>
                <w:szCs w:val="22"/>
              </w:rPr>
            </w:pPr>
            <w:r>
              <w:rPr>
                <w:rFonts w:ascii="Calibri Light" w:hAnsi="Calibri Light" w:cs="Calibri Light"/>
                <w:b/>
                <w:bCs/>
                <w:color w:val="auto"/>
                <w:sz w:val="22"/>
                <w:szCs w:val="22"/>
              </w:rPr>
              <w:t>Liczba ulic skontrolowanych w</w:t>
            </w:r>
            <w:r w:rsidRPr="00C97B01">
              <w:rPr>
                <w:rFonts w:ascii="Calibri Light" w:hAnsi="Calibri Light" w:cs="Calibri Light"/>
                <w:b/>
                <w:bCs/>
                <w:color w:val="auto"/>
                <w:sz w:val="22"/>
                <w:szCs w:val="22"/>
              </w:rPr>
              <w:t xml:space="preserve"> </w:t>
            </w:r>
            <w:r>
              <w:rPr>
                <w:rFonts w:ascii="Calibri Light" w:hAnsi="Calibri Light" w:cs="Calibri Light"/>
                <w:b/>
                <w:bCs/>
                <w:color w:val="auto"/>
                <w:sz w:val="22"/>
                <w:szCs w:val="22"/>
              </w:rPr>
              <w:t>zakresie</w:t>
            </w:r>
            <w:r w:rsidRPr="00C97B01">
              <w:rPr>
                <w:rFonts w:ascii="Calibri Light" w:hAnsi="Calibri Light" w:cs="Calibri Light"/>
                <w:b/>
                <w:bCs/>
                <w:color w:val="auto"/>
                <w:sz w:val="22"/>
                <w:szCs w:val="22"/>
              </w:rPr>
              <w:t xml:space="preserve"> oznakowania</w:t>
            </w:r>
          </w:p>
        </w:tc>
        <w:tc>
          <w:tcPr>
            <w:tcW w:w="1275" w:type="dxa"/>
            <w:vAlign w:val="center"/>
          </w:tcPr>
          <w:p w14:paraId="75A42A6C" w14:textId="7822F39B" w:rsidR="00373A4A" w:rsidRPr="00C97B01" w:rsidRDefault="00373A4A" w:rsidP="004E5915">
            <w:pPr>
              <w:rPr>
                <w:rFonts w:cstheme="majorHAnsi"/>
                <w:sz w:val="22"/>
              </w:rPr>
            </w:pPr>
            <w:r w:rsidRPr="00C97B01">
              <w:rPr>
                <w:rFonts w:ascii="Calibri Light" w:eastAsia="Times New Roman" w:hAnsi="Calibri Light" w:cs="Calibri Light"/>
                <w:sz w:val="22"/>
                <w:lang w:eastAsia="pl-PL"/>
              </w:rPr>
              <w:t>189</w:t>
            </w:r>
          </w:p>
        </w:tc>
        <w:tc>
          <w:tcPr>
            <w:tcW w:w="1276" w:type="dxa"/>
            <w:vAlign w:val="center"/>
          </w:tcPr>
          <w:p w14:paraId="1677FCD9" w14:textId="3742B827" w:rsidR="00373A4A" w:rsidRPr="00C97B01" w:rsidRDefault="00373A4A" w:rsidP="004E5915">
            <w:pPr>
              <w:rPr>
                <w:rFonts w:ascii="Calibri Light" w:eastAsia="Times New Roman" w:hAnsi="Calibri Light" w:cs="Calibri Light"/>
                <w:sz w:val="22"/>
                <w:lang w:eastAsia="pl-PL"/>
              </w:rPr>
            </w:pPr>
            <w:r w:rsidRPr="00C97B01">
              <w:rPr>
                <w:rFonts w:eastAsia="Times New Roman" w:cstheme="majorHAnsi"/>
                <w:sz w:val="22"/>
                <w:lang w:eastAsia="pl-PL"/>
              </w:rPr>
              <w:t>327</w:t>
            </w:r>
          </w:p>
        </w:tc>
        <w:tc>
          <w:tcPr>
            <w:tcW w:w="1276" w:type="dxa"/>
            <w:vAlign w:val="center"/>
          </w:tcPr>
          <w:p w14:paraId="3BC80901" w14:textId="7BF264C8" w:rsidR="00373A4A" w:rsidRPr="00C97B01" w:rsidRDefault="00373A4A" w:rsidP="004E5915">
            <w:pPr>
              <w:rPr>
                <w:rFonts w:eastAsia="Times New Roman" w:cstheme="majorHAnsi"/>
                <w:sz w:val="22"/>
                <w:lang w:eastAsia="pl-PL"/>
              </w:rPr>
            </w:pPr>
            <w:r w:rsidRPr="00C97B01">
              <w:rPr>
                <w:rFonts w:eastAsia="Times New Roman" w:cstheme="majorHAnsi"/>
                <w:sz w:val="22"/>
                <w:szCs w:val="20"/>
                <w:lang w:eastAsia="pl-PL"/>
              </w:rPr>
              <w:t>650</w:t>
            </w:r>
          </w:p>
        </w:tc>
      </w:tr>
    </w:tbl>
    <w:p w14:paraId="53839C1B" w14:textId="763C21F8" w:rsidR="00E145C5" w:rsidRDefault="003F2A18" w:rsidP="00650B46">
      <w:pPr>
        <w:autoSpaceDE w:val="0"/>
        <w:autoSpaceDN w:val="0"/>
        <w:adjustRightInd w:val="0"/>
        <w:rPr>
          <w:sz w:val="20"/>
          <w:szCs w:val="20"/>
          <w:lang w:eastAsia="pl-PL"/>
        </w:rPr>
      </w:pPr>
      <w:r w:rsidRPr="00C97B01">
        <w:rPr>
          <w:sz w:val="20"/>
          <w:szCs w:val="20"/>
          <w:lang w:eastAsia="pl-PL"/>
        </w:rPr>
        <w:t>Źródło: Zarząd Dróg Miejskich</w:t>
      </w:r>
    </w:p>
    <w:p w14:paraId="66256B49" w14:textId="080001C1" w:rsidR="001670B0" w:rsidRPr="00C97B01" w:rsidRDefault="001670B0" w:rsidP="00E25E05">
      <w:pPr>
        <w:ind w:firstLine="731"/>
        <w:rPr>
          <w:rFonts w:cstheme="majorHAnsi"/>
          <w:szCs w:val="24"/>
        </w:rPr>
      </w:pPr>
      <w:r w:rsidRPr="00C97B01">
        <w:rPr>
          <w:rFonts w:cstheme="majorHAnsi"/>
          <w:szCs w:val="24"/>
        </w:rPr>
        <w:t xml:space="preserve">W 2023 </w:t>
      </w:r>
      <w:r w:rsidR="000539D0">
        <w:rPr>
          <w:rFonts w:cstheme="majorHAnsi"/>
          <w:szCs w:val="24"/>
        </w:rPr>
        <w:t xml:space="preserve">r. </w:t>
      </w:r>
      <w:r w:rsidRPr="00C97B01">
        <w:rPr>
          <w:rFonts w:cstheme="majorHAnsi"/>
          <w:szCs w:val="24"/>
        </w:rPr>
        <w:t>wydano następujące zezwolenia dotyczące wykorzystania dróg</w:t>
      </w:r>
      <w:r w:rsidR="00E25E05">
        <w:rPr>
          <w:rFonts w:cstheme="majorHAnsi"/>
          <w:szCs w:val="24"/>
        </w:rPr>
        <w:t xml:space="preserve"> </w:t>
      </w:r>
      <w:r w:rsidR="00E4515C">
        <w:rPr>
          <w:rFonts w:cstheme="majorHAnsi"/>
          <w:szCs w:val="24"/>
        </w:rPr>
        <w:t>z przeznaczeniem</w:t>
      </w:r>
      <w:r w:rsidRPr="00C97B01">
        <w:rPr>
          <w:rFonts w:cstheme="majorHAnsi"/>
          <w:szCs w:val="24"/>
        </w:rPr>
        <w:t xml:space="preserve"> na:</w:t>
      </w:r>
    </w:p>
    <w:p w14:paraId="4491C84E" w14:textId="6B2A2318" w:rsidR="001670B0" w:rsidRPr="00C97B01" w:rsidRDefault="001670B0" w:rsidP="00DF6143">
      <w:pPr>
        <w:pStyle w:val="Akapitzlist"/>
        <w:numPr>
          <w:ilvl w:val="0"/>
          <w:numId w:val="51"/>
        </w:numPr>
        <w:ind w:left="709"/>
        <w:rPr>
          <w:rFonts w:cstheme="majorHAnsi"/>
          <w:szCs w:val="24"/>
        </w:rPr>
      </w:pPr>
      <w:r w:rsidRPr="00C97B01">
        <w:rPr>
          <w:rFonts w:cstheme="majorHAnsi"/>
          <w:szCs w:val="24"/>
        </w:rPr>
        <w:t>imprezy na drogach w ilości 24, w tym imprezy o charakterze ogólnopolskim</w:t>
      </w:r>
      <w:r w:rsidR="00463181">
        <w:rPr>
          <w:rFonts w:cstheme="majorHAnsi"/>
          <w:szCs w:val="24"/>
        </w:rPr>
        <w:t>,</w:t>
      </w:r>
      <w:r w:rsidR="00E25E05">
        <w:rPr>
          <w:rFonts w:cstheme="majorHAnsi"/>
          <w:szCs w:val="24"/>
        </w:rPr>
        <w:t xml:space="preserve"> takie jak: 10 </w:t>
      </w:r>
      <w:r w:rsidRPr="00C97B01">
        <w:rPr>
          <w:rFonts w:cstheme="majorHAnsi"/>
          <w:szCs w:val="24"/>
        </w:rPr>
        <w:t xml:space="preserve">PKO Półmaraton, </w:t>
      </w:r>
      <w:proofErr w:type="spellStart"/>
      <w:r w:rsidRPr="00C97B01">
        <w:rPr>
          <w:rFonts w:cstheme="majorHAnsi"/>
          <w:szCs w:val="24"/>
        </w:rPr>
        <w:t>Elemental</w:t>
      </w:r>
      <w:proofErr w:type="spellEnd"/>
      <w:r w:rsidRPr="00C97B01">
        <w:rPr>
          <w:rFonts w:cstheme="majorHAnsi"/>
          <w:szCs w:val="24"/>
        </w:rPr>
        <w:t xml:space="preserve"> Tri Series Białystok 2023, 42 Rajd Podlaski;</w:t>
      </w:r>
    </w:p>
    <w:p w14:paraId="27BE2AAF" w14:textId="47474C5F" w:rsidR="001670B0" w:rsidRPr="00C97B01" w:rsidRDefault="001670B0" w:rsidP="00DF6143">
      <w:pPr>
        <w:pStyle w:val="Akapitzlist"/>
        <w:numPr>
          <w:ilvl w:val="0"/>
          <w:numId w:val="51"/>
        </w:numPr>
        <w:ind w:left="709"/>
        <w:rPr>
          <w:rFonts w:cstheme="majorHAnsi"/>
          <w:szCs w:val="24"/>
        </w:rPr>
      </w:pPr>
      <w:r w:rsidRPr="00C97B01">
        <w:rPr>
          <w:rFonts w:cstheme="majorHAnsi"/>
          <w:szCs w:val="24"/>
        </w:rPr>
        <w:t>uroczystości o charakterze religijnym</w:t>
      </w:r>
      <w:r w:rsidR="00463181">
        <w:rPr>
          <w:rFonts w:cstheme="majorHAnsi"/>
          <w:szCs w:val="24"/>
        </w:rPr>
        <w:t>,</w:t>
      </w:r>
      <w:r w:rsidRPr="00C97B01">
        <w:rPr>
          <w:rFonts w:cstheme="majorHAnsi"/>
          <w:szCs w:val="24"/>
        </w:rPr>
        <w:t xml:space="preserve"> tj. procesje i pielgrzymki </w:t>
      </w:r>
      <w:r w:rsidR="00253A63">
        <w:rPr>
          <w:rFonts w:cstheme="majorHAnsi"/>
          <w:szCs w:val="24"/>
        </w:rPr>
        <w:t>-</w:t>
      </w:r>
      <w:r w:rsidRPr="00C97B01">
        <w:rPr>
          <w:rFonts w:cstheme="majorHAnsi"/>
          <w:szCs w:val="24"/>
        </w:rPr>
        <w:t xml:space="preserve"> 57.</w:t>
      </w:r>
    </w:p>
    <w:p w14:paraId="3246CE24" w14:textId="672E09CC" w:rsidR="001670B0" w:rsidRPr="00C97B01" w:rsidRDefault="001670B0" w:rsidP="00E25E05">
      <w:pPr>
        <w:ind w:firstLine="708"/>
        <w:rPr>
          <w:rFonts w:cstheme="majorHAnsi"/>
          <w:szCs w:val="24"/>
        </w:rPr>
      </w:pPr>
      <w:r w:rsidRPr="00C97B01">
        <w:rPr>
          <w:rFonts w:cstheme="majorHAnsi"/>
          <w:szCs w:val="24"/>
        </w:rPr>
        <w:t>W związku z lokalizowaniem nowych inwestycji lub zm</w:t>
      </w:r>
      <w:r w:rsidR="00E25E05">
        <w:rPr>
          <w:rFonts w:cstheme="majorHAnsi"/>
          <w:szCs w:val="24"/>
        </w:rPr>
        <w:t xml:space="preserve">ianą zagospodarowania terenów w </w:t>
      </w:r>
      <w:r w:rsidRPr="00C97B01">
        <w:rPr>
          <w:rFonts w:cstheme="majorHAnsi"/>
          <w:szCs w:val="24"/>
        </w:rPr>
        <w:t>sąsiedztwie dróg wydano:</w:t>
      </w:r>
    </w:p>
    <w:p w14:paraId="615F0A33" w14:textId="77777777" w:rsidR="001670B0" w:rsidRPr="00C97B01" w:rsidRDefault="001670B0" w:rsidP="00DF6143">
      <w:pPr>
        <w:pStyle w:val="Akapitzlist"/>
        <w:numPr>
          <w:ilvl w:val="0"/>
          <w:numId w:val="50"/>
        </w:numPr>
        <w:ind w:left="709"/>
        <w:rPr>
          <w:rFonts w:cstheme="majorHAnsi"/>
          <w:szCs w:val="24"/>
        </w:rPr>
      </w:pPr>
      <w:r w:rsidRPr="00C97B01">
        <w:rPr>
          <w:rFonts w:cstheme="majorHAnsi"/>
          <w:szCs w:val="24"/>
        </w:rPr>
        <w:t>118 zezwoleń na lokalizacje zjazdów z dróg do nieruchomości,</w:t>
      </w:r>
    </w:p>
    <w:p w14:paraId="16173F8A" w14:textId="77777777" w:rsidR="001670B0" w:rsidRPr="00C97B01" w:rsidRDefault="001670B0" w:rsidP="00DF6143">
      <w:pPr>
        <w:pStyle w:val="Akapitzlist"/>
        <w:numPr>
          <w:ilvl w:val="0"/>
          <w:numId w:val="50"/>
        </w:numPr>
        <w:ind w:left="709"/>
        <w:rPr>
          <w:rFonts w:cstheme="majorHAnsi"/>
          <w:szCs w:val="24"/>
        </w:rPr>
      </w:pPr>
      <w:r w:rsidRPr="00C97B01">
        <w:rPr>
          <w:szCs w:val="24"/>
        </w:rPr>
        <w:t>przeniesiono 2 decyzje i zmieniono 6 decyzji na lokalizacje zjazdów,</w:t>
      </w:r>
    </w:p>
    <w:p w14:paraId="58AB3232" w14:textId="77777777" w:rsidR="00F943DA" w:rsidRPr="00F943DA" w:rsidRDefault="001670B0" w:rsidP="00DF6143">
      <w:pPr>
        <w:pStyle w:val="Akapitzlist"/>
        <w:numPr>
          <w:ilvl w:val="0"/>
          <w:numId w:val="50"/>
        </w:numPr>
        <w:ind w:left="709"/>
        <w:rPr>
          <w:rFonts w:cstheme="majorHAnsi"/>
          <w:szCs w:val="24"/>
        </w:rPr>
      </w:pPr>
      <w:r w:rsidRPr="00F943DA">
        <w:rPr>
          <w:rFonts w:cstheme="majorHAnsi"/>
          <w:szCs w:val="24"/>
        </w:rPr>
        <w:t>zawarto 26 porozumień na realizację inwestycji celu publicznego dostosowującego układ drogowy do funkcjonalnej obsługi inwestycji niedrogowej na podstawie</w:t>
      </w:r>
      <w:r w:rsidR="00E25E05" w:rsidRPr="00F943DA">
        <w:rPr>
          <w:rFonts w:cstheme="majorHAnsi"/>
          <w:szCs w:val="24"/>
        </w:rPr>
        <w:t xml:space="preserve"> </w:t>
      </w:r>
      <w:r w:rsidRPr="00F943DA">
        <w:rPr>
          <w:rFonts w:cstheme="majorHAnsi"/>
          <w:szCs w:val="24"/>
        </w:rPr>
        <w:t>art. 16 ustawy o drogach publicznych</w:t>
      </w:r>
      <w:r w:rsidR="00332A30">
        <w:rPr>
          <w:rStyle w:val="Odwoanieprzypisudolnego"/>
          <w:rFonts w:cstheme="majorHAnsi"/>
          <w:szCs w:val="24"/>
        </w:rPr>
        <w:footnoteReference w:id="66"/>
      </w:r>
      <w:r w:rsidRPr="00F943DA">
        <w:rPr>
          <w:szCs w:val="24"/>
        </w:rPr>
        <w:t>,</w:t>
      </w:r>
    </w:p>
    <w:p w14:paraId="6F706F31" w14:textId="2A92B15E" w:rsidR="001670B0" w:rsidRPr="00F943DA" w:rsidRDefault="001670B0" w:rsidP="00DF6143">
      <w:pPr>
        <w:pStyle w:val="Akapitzlist"/>
        <w:numPr>
          <w:ilvl w:val="0"/>
          <w:numId w:val="50"/>
        </w:numPr>
        <w:ind w:left="709"/>
        <w:rPr>
          <w:rFonts w:cstheme="majorHAnsi"/>
          <w:szCs w:val="24"/>
        </w:rPr>
      </w:pPr>
      <w:r w:rsidRPr="00F943DA">
        <w:rPr>
          <w:rFonts w:cstheme="majorHAnsi"/>
          <w:szCs w:val="24"/>
        </w:rPr>
        <w:lastRenderedPageBreak/>
        <w:t>zawarto 5 umów na realizację inwestycji celu publicznego na podstawie art. 3 ust. 5</w:t>
      </w:r>
      <w:r w:rsidR="000539D0" w:rsidRPr="00F943DA">
        <w:rPr>
          <w:rFonts w:cstheme="majorHAnsi"/>
          <w:szCs w:val="24"/>
        </w:rPr>
        <w:t xml:space="preserve"> ustawy</w:t>
      </w:r>
      <w:r w:rsidR="000539D0">
        <w:rPr>
          <w:rStyle w:val="Odwoanieprzypisudolnego"/>
          <w:rFonts w:cstheme="majorHAnsi"/>
          <w:szCs w:val="24"/>
        </w:rPr>
        <w:footnoteReference w:id="67"/>
      </w:r>
      <w:r w:rsidRPr="00F943DA">
        <w:rPr>
          <w:rFonts w:cstheme="majorHAnsi"/>
          <w:szCs w:val="24"/>
        </w:rPr>
        <w:t>,</w:t>
      </w:r>
    </w:p>
    <w:p w14:paraId="4766A1C9" w14:textId="1029CC92" w:rsidR="001670B0" w:rsidRPr="00C97B01" w:rsidRDefault="001670B0" w:rsidP="00DF6143">
      <w:pPr>
        <w:pStyle w:val="Akapitzlist"/>
        <w:numPr>
          <w:ilvl w:val="0"/>
          <w:numId w:val="50"/>
        </w:numPr>
        <w:ind w:left="709"/>
        <w:rPr>
          <w:rFonts w:cstheme="majorHAnsi"/>
          <w:szCs w:val="24"/>
        </w:rPr>
      </w:pPr>
      <w:r w:rsidRPr="00C97B01">
        <w:rPr>
          <w:rFonts w:cstheme="majorHAnsi"/>
          <w:szCs w:val="24"/>
        </w:rPr>
        <w:t>wydano 13 zgód na dysponowanie terenem</w:t>
      </w:r>
      <w:r w:rsidR="00F0528A">
        <w:rPr>
          <w:rFonts w:cstheme="majorHAnsi"/>
          <w:szCs w:val="24"/>
        </w:rPr>
        <w:t>,</w:t>
      </w:r>
      <w:r w:rsidRPr="00C97B01">
        <w:rPr>
          <w:rFonts w:cstheme="majorHAnsi"/>
          <w:szCs w:val="24"/>
        </w:rPr>
        <w:t xml:space="preserve"> związanych z realizacj</w:t>
      </w:r>
      <w:r w:rsidR="004243BB">
        <w:rPr>
          <w:rFonts w:cstheme="majorHAnsi"/>
          <w:szCs w:val="24"/>
        </w:rPr>
        <w:t>ą</w:t>
      </w:r>
      <w:r w:rsidRPr="00C97B01">
        <w:rPr>
          <w:rFonts w:cstheme="majorHAnsi"/>
          <w:szCs w:val="24"/>
        </w:rPr>
        <w:t xml:space="preserve"> inwestycji celu publicznego,</w:t>
      </w:r>
    </w:p>
    <w:p w14:paraId="475986F1" w14:textId="4E65188A" w:rsidR="001670B0" w:rsidRPr="00C97B01" w:rsidRDefault="001670B0" w:rsidP="00DF6143">
      <w:pPr>
        <w:pStyle w:val="Akapitzlist"/>
        <w:numPr>
          <w:ilvl w:val="0"/>
          <w:numId w:val="50"/>
        </w:numPr>
        <w:ind w:left="709"/>
        <w:rPr>
          <w:rFonts w:cstheme="majorHAnsi"/>
          <w:szCs w:val="24"/>
        </w:rPr>
      </w:pPr>
      <w:r w:rsidRPr="00C97B01">
        <w:rPr>
          <w:rFonts w:cstheme="majorHAnsi"/>
          <w:szCs w:val="24"/>
        </w:rPr>
        <w:t>uzgodniono 57 projektów budowlanych</w:t>
      </w:r>
      <w:r w:rsidR="00724BC7">
        <w:rPr>
          <w:rFonts w:cstheme="majorHAnsi"/>
          <w:szCs w:val="24"/>
        </w:rPr>
        <w:t>,</w:t>
      </w:r>
      <w:r w:rsidRPr="00C97B01">
        <w:rPr>
          <w:rFonts w:cstheme="majorHAnsi"/>
          <w:szCs w:val="24"/>
        </w:rPr>
        <w:t xml:space="preserve"> związanych z obsługą komunikacyjną,</w:t>
      </w:r>
    </w:p>
    <w:p w14:paraId="509AAD1B" w14:textId="77777777" w:rsidR="001670B0" w:rsidRPr="00C97B01" w:rsidRDefault="001670B0" w:rsidP="00DF6143">
      <w:pPr>
        <w:pStyle w:val="Akapitzlist"/>
        <w:numPr>
          <w:ilvl w:val="0"/>
          <w:numId w:val="50"/>
        </w:numPr>
        <w:ind w:left="709"/>
        <w:rPr>
          <w:rFonts w:cstheme="majorHAnsi"/>
          <w:szCs w:val="24"/>
        </w:rPr>
      </w:pPr>
      <w:r w:rsidRPr="00C97B01">
        <w:rPr>
          <w:rFonts w:cstheme="majorHAnsi"/>
          <w:szCs w:val="24"/>
        </w:rPr>
        <w:t>uzgodniono 32 przybliżeń obiektów budowlanych do krawędzi jezdni,</w:t>
      </w:r>
    </w:p>
    <w:p w14:paraId="58EFD1AE" w14:textId="77777777" w:rsidR="001670B0" w:rsidRPr="00C97B01" w:rsidRDefault="001670B0" w:rsidP="00DF6143">
      <w:pPr>
        <w:pStyle w:val="Akapitzlist"/>
        <w:numPr>
          <w:ilvl w:val="0"/>
          <w:numId w:val="50"/>
        </w:numPr>
        <w:ind w:left="709"/>
        <w:rPr>
          <w:rFonts w:cstheme="majorHAnsi"/>
          <w:szCs w:val="24"/>
        </w:rPr>
      </w:pPr>
      <w:r w:rsidRPr="00C97B01">
        <w:rPr>
          <w:rFonts w:cstheme="majorHAnsi"/>
          <w:szCs w:val="24"/>
        </w:rPr>
        <w:t>udzielono 20 pisemnych odpowiedzi dotyczących dostępu do dróg publicznych,</w:t>
      </w:r>
    </w:p>
    <w:p w14:paraId="034BD722" w14:textId="77777777" w:rsidR="001670B0" w:rsidRPr="00C97B01" w:rsidRDefault="001670B0" w:rsidP="00DF6143">
      <w:pPr>
        <w:pStyle w:val="Akapitzlist"/>
        <w:numPr>
          <w:ilvl w:val="0"/>
          <w:numId w:val="50"/>
        </w:numPr>
        <w:ind w:left="709"/>
        <w:rPr>
          <w:rFonts w:cstheme="majorHAnsi"/>
          <w:szCs w:val="24"/>
        </w:rPr>
      </w:pPr>
      <w:r w:rsidRPr="00C97B01">
        <w:rPr>
          <w:rFonts w:cstheme="majorHAnsi"/>
          <w:szCs w:val="24"/>
        </w:rPr>
        <w:t>udzielono 4 informacji publicznych dotyczących dostępu do dróg publicznych,</w:t>
      </w:r>
    </w:p>
    <w:p w14:paraId="028B9650" w14:textId="77777777" w:rsidR="001670B0" w:rsidRPr="00C97B01" w:rsidRDefault="001670B0" w:rsidP="00DF6143">
      <w:pPr>
        <w:pStyle w:val="Akapitzlist"/>
        <w:numPr>
          <w:ilvl w:val="0"/>
          <w:numId w:val="50"/>
        </w:numPr>
        <w:ind w:left="709"/>
        <w:rPr>
          <w:rFonts w:cstheme="majorHAnsi"/>
          <w:szCs w:val="24"/>
        </w:rPr>
      </w:pPr>
      <w:r w:rsidRPr="00C97B01">
        <w:rPr>
          <w:rFonts w:cstheme="majorHAnsi"/>
          <w:szCs w:val="24"/>
        </w:rPr>
        <w:t>sporządzono 86 opinii w sprawie obsługi komunikacyjnej,</w:t>
      </w:r>
    </w:p>
    <w:p w14:paraId="5195BA23" w14:textId="38111627" w:rsidR="00B757FF" w:rsidRPr="00C97B01" w:rsidRDefault="001670B0" w:rsidP="00DF6143">
      <w:pPr>
        <w:pStyle w:val="Akapitzlist"/>
        <w:numPr>
          <w:ilvl w:val="0"/>
          <w:numId w:val="50"/>
        </w:numPr>
        <w:ind w:left="709"/>
        <w:rPr>
          <w:rFonts w:cstheme="majorHAnsi"/>
          <w:szCs w:val="24"/>
        </w:rPr>
      </w:pPr>
      <w:r w:rsidRPr="00C97B01">
        <w:rPr>
          <w:rFonts w:cstheme="majorHAnsi"/>
          <w:szCs w:val="24"/>
        </w:rPr>
        <w:t xml:space="preserve">wydano 3 zaświadczania o </w:t>
      </w:r>
      <w:r w:rsidRPr="00C97B01">
        <w:rPr>
          <w:szCs w:val="24"/>
        </w:rPr>
        <w:t>dostępie do drogi publicznej.</w:t>
      </w:r>
    </w:p>
    <w:p w14:paraId="6DD2358E" w14:textId="2A1852F6" w:rsidR="006B000B" w:rsidRPr="00C97B01" w:rsidRDefault="006B000B" w:rsidP="00E25E05">
      <w:pPr>
        <w:rPr>
          <w:b/>
          <w:bCs/>
          <w:szCs w:val="20"/>
        </w:rPr>
      </w:pPr>
      <w:r w:rsidRPr="00C97B01">
        <w:rPr>
          <w:b/>
          <w:bCs/>
          <w:szCs w:val="20"/>
        </w:rPr>
        <w:t>Działania wskazane w podrozdziale 5.3. wpisują się w realizację następującego kierunku działań Strategii 2030:</w:t>
      </w:r>
    </w:p>
    <w:p w14:paraId="3E5726F6" w14:textId="3AB19A35" w:rsidR="00411F1A" w:rsidRDefault="00411F1A" w:rsidP="00E25E05">
      <w:pPr>
        <w:rPr>
          <w:rFonts w:cstheme="majorHAnsi"/>
          <w:b/>
        </w:rPr>
      </w:pPr>
      <w:r w:rsidRPr="00C97B01">
        <w:rPr>
          <w:rFonts w:cstheme="majorHAnsi"/>
          <w:b/>
        </w:rPr>
        <w:t>P2.2.</w:t>
      </w:r>
      <w:r w:rsidR="00E25E05">
        <w:rPr>
          <w:rFonts w:cstheme="majorHAnsi"/>
          <w:b/>
        </w:rPr>
        <w:t xml:space="preserve"> </w:t>
      </w:r>
      <w:r w:rsidRPr="00C97B01">
        <w:rPr>
          <w:rFonts w:cstheme="majorHAnsi"/>
          <w:b/>
        </w:rPr>
        <w:t>Bezpieczny ruch uliczny ukierunkowany na realizację Wizji Zero</w:t>
      </w:r>
    </w:p>
    <w:p w14:paraId="4A75A843" w14:textId="77777777" w:rsidR="00F943DA" w:rsidRPr="00C97B01" w:rsidRDefault="00F943DA" w:rsidP="00E25E05">
      <w:pPr>
        <w:rPr>
          <w:rFonts w:cstheme="majorHAnsi"/>
          <w:b/>
        </w:rPr>
      </w:pPr>
    </w:p>
    <w:p w14:paraId="2997E38B" w14:textId="06CE7ECB" w:rsidR="00184FA2" w:rsidRPr="00C97B01" w:rsidRDefault="003F2A18" w:rsidP="00E25E05">
      <w:pPr>
        <w:pStyle w:val="Spis2"/>
        <w:rPr>
          <w:b/>
        </w:rPr>
      </w:pPr>
      <w:bookmarkStart w:id="233" w:name="_Toc173485126"/>
      <w:bookmarkStart w:id="234" w:name="_Hlk163121954"/>
      <w:r w:rsidRPr="00C97B01">
        <w:rPr>
          <w:b/>
        </w:rPr>
        <w:t>5.4.</w:t>
      </w:r>
      <w:r w:rsidR="00184FA2" w:rsidRPr="00C97B01">
        <w:rPr>
          <w:b/>
        </w:rPr>
        <w:t xml:space="preserve"> Komunikacja miejska</w:t>
      </w:r>
      <w:bookmarkEnd w:id="233"/>
    </w:p>
    <w:bookmarkEnd w:id="234"/>
    <w:p w14:paraId="01320385" w14:textId="3A829188" w:rsidR="003F4D62" w:rsidRPr="00C97B01" w:rsidRDefault="003F4D62" w:rsidP="00E25E05">
      <w:pPr>
        <w:ind w:firstLine="708"/>
        <w:rPr>
          <w:rFonts w:cstheme="majorHAnsi"/>
          <w:szCs w:val="24"/>
        </w:rPr>
      </w:pPr>
      <w:r w:rsidRPr="00C97B01">
        <w:rPr>
          <w:rFonts w:cstheme="majorHAnsi"/>
          <w:szCs w:val="24"/>
        </w:rPr>
        <w:t>Organizowanie i zarządzanie przewozami o charakterze użyteczności publicznej na</w:t>
      </w:r>
      <w:r w:rsidR="00E25E05">
        <w:rPr>
          <w:rFonts w:cstheme="majorHAnsi"/>
          <w:szCs w:val="24"/>
        </w:rPr>
        <w:t xml:space="preserve"> </w:t>
      </w:r>
      <w:r w:rsidRPr="00C97B01">
        <w:rPr>
          <w:rFonts w:cstheme="majorHAnsi"/>
          <w:szCs w:val="24"/>
        </w:rPr>
        <w:t xml:space="preserve">49 liniach komunikacyjnych </w:t>
      </w:r>
      <w:r w:rsidR="00B77FB8">
        <w:rPr>
          <w:rFonts w:cstheme="majorHAnsi"/>
          <w:szCs w:val="24"/>
        </w:rPr>
        <w:t>w Białymstoku i</w:t>
      </w:r>
      <w:r w:rsidRPr="00C97B01">
        <w:rPr>
          <w:rFonts w:cstheme="majorHAnsi"/>
          <w:szCs w:val="24"/>
        </w:rPr>
        <w:t xml:space="preserve"> gmin</w:t>
      </w:r>
      <w:r w:rsidR="00B77FB8">
        <w:rPr>
          <w:rFonts w:cstheme="majorHAnsi"/>
          <w:szCs w:val="24"/>
        </w:rPr>
        <w:t>ach</w:t>
      </w:r>
      <w:r w:rsidRPr="00C97B01">
        <w:rPr>
          <w:rFonts w:cstheme="majorHAnsi"/>
          <w:szCs w:val="24"/>
        </w:rPr>
        <w:t xml:space="preserve"> ościennych objętych porozumieniami międzygminnymi realizowane jest przez Zarząd Białostockiej Komunikacji Miejskiej </w:t>
      </w:r>
      <w:r w:rsidR="00D25A8D">
        <w:rPr>
          <w:rFonts w:cstheme="majorHAnsi"/>
          <w:szCs w:val="24"/>
        </w:rPr>
        <w:t xml:space="preserve">(BKM) </w:t>
      </w:r>
      <w:r w:rsidRPr="00C97B01">
        <w:rPr>
          <w:rFonts w:cstheme="majorHAnsi"/>
          <w:szCs w:val="24"/>
        </w:rPr>
        <w:t>Urzędu Miejskiego w Białymstoku.</w:t>
      </w:r>
    </w:p>
    <w:p w14:paraId="76BDC095" w14:textId="466115CE" w:rsidR="003F4D62" w:rsidRPr="00C97B01" w:rsidRDefault="003F4D62" w:rsidP="00E25E05">
      <w:pPr>
        <w:ind w:firstLine="708"/>
        <w:rPr>
          <w:rFonts w:cstheme="majorHAnsi"/>
          <w:szCs w:val="24"/>
        </w:rPr>
      </w:pPr>
      <w:r w:rsidRPr="00C97B01">
        <w:rPr>
          <w:rFonts w:cstheme="majorHAnsi"/>
          <w:szCs w:val="24"/>
        </w:rPr>
        <w:t xml:space="preserve">Zarząd </w:t>
      </w:r>
      <w:r w:rsidR="00D25A8D">
        <w:rPr>
          <w:rFonts w:cstheme="majorHAnsi"/>
          <w:szCs w:val="24"/>
        </w:rPr>
        <w:t>BKM</w:t>
      </w:r>
      <w:r w:rsidRPr="00C97B01">
        <w:rPr>
          <w:rFonts w:cstheme="majorHAnsi"/>
          <w:szCs w:val="24"/>
        </w:rPr>
        <w:t xml:space="preserve"> wykonuje zadania związane z:</w:t>
      </w:r>
    </w:p>
    <w:p w14:paraId="689207F8" w14:textId="77777777" w:rsidR="003F4D62" w:rsidRPr="00C97B01" w:rsidRDefault="003F4D62" w:rsidP="00DF6143">
      <w:pPr>
        <w:pStyle w:val="Akapitzlist"/>
        <w:numPr>
          <w:ilvl w:val="0"/>
          <w:numId w:val="28"/>
        </w:numPr>
        <w:spacing w:after="160"/>
        <w:ind w:left="709"/>
        <w:rPr>
          <w:rFonts w:cstheme="majorHAnsi"/>
          <w:szCs w:val="24"/>
        </w:rPr>
      </w:pPr>
      <w:r w:rsidRPr="00C97B01">
        <w:rPr>
          <w:rFonts w:cstheme="majorHAnsi"/>
          <w:szCs w:val="24"/>
        </w:rPr>
        <w:t>zarządzaniem obiektami infrastruktury przystankowej,</w:t>
      </w:r>
    </w:p>
    <w:p w14:paraId="4548936E" w14:textId="77777777" w:rsidR="003F4D62" w:rsidRPr="00C97B01" w:rsidRDefault="003F4D62" w:rsidP="00DF6143">
      <w:pPr>
        <w:pStyle w:val="Akapitzlist"/>
        <w:numPr>
          <w:ilvl w:val="0"/>
          <w:numId w:val="28"/>
        </w:numPr>
        <w:spacing w:after="160"/>
        <w:ind w:left="709"/>
        <w:rPr>
          <w:rFonts w:cstheme="majorHAnsi"/>
          <w:szCs w:val="24"/>
        </w:rPr>
      </w:pPr>
      <w:r w:rsidRPr="00C97B01">
        <w:rPr>
          <w:rFonts w:cstheme="majorHAnsi"/>
          <w:szCs w:val="24"/>
        </w:rPr>
        <w:t>dystrybucją biletów uprawniających do korzystania z usług przewozowych świadczonych w ramach komunikacji miejskiej w Białymstoku,</w:t>
      </w:r>
    </w:p>
    <w:p w14:paraId="0C4CB0BD" w14:textId="77777777" w:rsidR="003F4D62" w:rsidRPr="00C97B01" w:rsidRDefault="003F4D62" w:rsidP="00DF6143">
      <w:pPr>
        <w:pStyle w:val="Akapitzlist"/>
        <w:numPr>
          <w:ilvl w:val="0"/>
          <w:numId w:val="28"/>
        </w:numPr>
        <w:spacing w:after="160"/>
        <w:ind w:left="709"/>
        <w:rPr>
          <w:rFonts w:cstheme="majorHAnsi"/>
          <w:szCs w:val="24"/>
        </w:rPr>
      </w:pPr>
      <w:r w:rsidRPr="00C97B01">
        <w:rPr>
          <w:rFonts w:cstheme="majorHAnsi"/>
          <w:szCs w:val="24"/>
        </w:rPr>
        <w:t>kontrolowaniem dokumentów przewozu,</w:t>
      </w:r>
    </w:p>
    <w:p w14:paraId="75250AF7" w14:textId="77777777" w:rsidR="003F4D62" w:rsidRPr="00C97B01" w:rsidRDefault="003F4D62" w:rsidP="00DF6143">
      <w:pPr>
        <w:pStyle w:val="Akapitzlist"/>
        <w:numPr>
          <w:ilvl w:val="0"/>
          <w:numId w:val="28"/>
        </w:numPr>
        <w:spacing w:after="160"/>
        <w:ind w:left="709"/>
        <w:rPr>
          <w:rFonts w:cstheme="majorHAnsi"/>
          <w:szCs w:val="24"/>
        </w:rPr>
      </w:pPr>
      <w:r w:rsidRPr="00C97B01">
        <w:rPr>
          <w:rFonts w:cstheme="majorHAnsi"/>
          <w:szCs w:val="24"/>
        </w:rPr>
        <w:t>windykacją należności powstałych z tytułu wystawienia wezwań do zapłaty opłat dodatkowych i należności przewozowych za przejazd bez ważnego biletu lub ważnego dokumentu uprawniającego do przejazdu bezpłatnego lub ulgowego,</w:t>
      </w:r>
    </w:p>
    <w:p w14:paraId="29228A70" w14:textId="77777777" w:rsidR="003F4D62" w:rsidRPr="00C97B01" w:rsidRDefault="003F4D62" w:rsidP="00DF6143">
      <w:pPr>
        <w:pStyle w:val="Akapitzlist"/>
        <w:numPr>
          <w:ilvl w:val="0"/>
          <w:numId w:val="28"/>
        </w:numPr>
        <w:spacing w:after="160"/>
        <w:ind w:left="709"/>
        <w:rPr>
          <w:rFonts w:cstheme="majorHAnsi"/>
          <w:szCs w:val="24"/>
        </w:rPr>
      </w:pPr>
      <w:r w:rsidRPr="00C97B01">
        <w:rPr>
          <w:rFonts w:cstheme="majorHAnsi"/>
          <w:szCs w:val="24"/>
        </w:rPr>
        <w:t>przewozem osób niepełnosprawnych w systemie mikrobusowym z terenu Gminy Białystok,</w:t>
      </w:r>
    </w:p>
    <w:p w14:paraId="2D25A2F6" w14:textId="77777777" w:rsidR="003F4D62" w:rsidRPr="00C97B01" w:rsidRDefault="003F4D62" w:rsidP="00DF6143">
      <w:pPr>
        <w:pStyle w:val="Akapitzlist"/>
        <w:numPr>
          <w:ilvl w:val="0"/>
          <w:numId w:val="28"/>
        </w:numPr>
        <w:spacing w:after="160"/>
        <w:ind w:left="709"/>
        <w:rPr>
          <w:rFonts w:cstheme="majorHAnsi"/>
          <w:szCs w:val="24"/>
        </w:rPr>
      </w:pPr>
      <w:r w:rsidRPr="00C97B01">
        <w:rPr>
          <w:rFonts w:cstheme="majorHAnsi"/>
          <w:szCs w:val="24"/>
        </w:rPr>
        <w:lastRenderedPageBreak/>
        <w:t>Białostocką Komunikacją Rowerową,</w:t>
      </w:r>
    </w:p>
    <w:p w14:paraId="17E97AA8" w14:textId="3315EF61" w:rsidR="003F4D62" w:rsidRPr="00C97B01" w:rsidRDefault="003F4D62" w:rsidP="00DF6143">
      <w:pPr>
        <w:pStyle w:val="Akapitzlist"/>
        <w:numPr>
          <w:ilvl w:val="0"/>
          <w:numId w:val="28"/>
        </w:numPr>
        <w:ind w:left="709"/>
        <w:rPr>
          <w:rFonts w:cstheme="majorHAnsi"/>
          <w:szCs w:val="24"/>
        </w:rPr>
      </w:pPr>
      <w:r w:rsidRPr="00C97B01">
        <w:rPr>
          <w:rFonts w:cstheme="majorHAnsi"/>
          <w:szCs w:val="24"/>
        </w:rPr>
        <w:t>Białostocką Kartą Dużej Rodziny, Ogólnopolską Kartą Dużej Rodziny, Kart</w:t>
      </w:r>
      <w:r w:rsidR="00431EC1">
        <w:rPr>
          <w:rFonts w:cstheme="majorHAnsi"/>
          <w:szCs w:val="24"/>
        </w:rPr>
        <w:t>ą</w:t>
      </w:r>
      <w:r w:rsidRPr="00C97B01">
        <w:rPr>
          <w:rFonts w:cstheme="majorHAnsi"/>
          <w:szCs w:val="24"/>
        </w:rPr>
        <w:t xml:space="preserve"> Aktywnego Seniora.</w:t>
      </w:r>
    </w:p>
    <w:p w14:paraId="2D6B7F06" w14:textId="52C13AC2" w:rsidR="002765EE" w:rsidRPr="00C97B01" w:rsidRDefault="000E7A5F" w:rsidP="00F943DA">
      <w:pPr>
        <w:spacing w:after="240"/>
        <w:rPr>
          <w:rFonts w:cstheme="majorHAnsi"/>
          <w:b/>
        </w:rPr>
      </w:pPr>
      <w:r w:rsidRPr="00C97B01">
        <w:rPr>
          <w:rFonts w:cstheme="majorHAnsi"/>
          <w:b/>
        </w:rPr>
        <w:t>INFRASTRUKTURA PRZYSTANKOWA</w:t>
      </w:r>
    </w:p>
    <w:p w14:paraId="398D463C" w14:textId="387C74BF" w:rsidR="003732C2" w:rsidRPr="00C97B01" w:rsidRDefault="00581470" w:rsidP="00E25E05">
      <w:pPr>
        <w:ind w:firstLine="708"/>
        <w:rPr>
          <w:rFonts w:eastAsia="Times New Roman" w:cstheme="majorHAnsi"/>
          <w:szCs w:val="24"/>
        </w:rPr>
      </w:pPr>
      <w:r w:rsidRPr="00C97B01">
        <w:rPr>
          <w:rFonts w:cstheme="majorHAnsi"/>
        </w:rPr>
        <w:t>Z</w:t>
      </w:r>
      <w:r w:rsidR="00C249E1">
        <w:rPr>
          <w:rFonts w:cstheme="majorHAnsi"/>
        </w:rPr>
        <w:t xml:space="preserve">arząd </w:t>
      </w:r>
      <w:r w:rsidRPr="00C97B01">
        <w:rPr>
          <w:rFonts w:cstheme="majorHAnsi"/>
        </w:rPr>
        <w:t>BKM zarządza obiektami i urządzeniami infrastruktury przystankowej.</w:t>
      </w:r>
      <w:r w:rsidR="00C249E1">
        <w:rPr>
          <w:rFonts w:cstheme="majorHAnsi"/>
        </w:rPr>
        <w:t xml:space="preserve"> </w:t>
      </w:r>
      <w:r w:rsidRPr="00C97B01">
        <w:rPr>
          <w:rFonts w:cstheme="majorHAnsi"/>
        </w:rPr>
        <w:t xml:space="preserve">Na terenie Białegostoku i gmin ościennych objętych porozumieniami międzygminnymi zlokalizowanych jest 1 </w:t>
      </w:r>
      <w:r w:rsidR="003F4D62" w:rsidRPr="00C97B01">
        <w:rPr>
          <w:rFonts w:cstheme="majorHAnsi"/>
        </w:rPr>
        <w:t>105</w:t>
      </w:r>
      <w:r w:rsidRPr="00C97B01">
        <w:rPr>
          <w:rFonts w:cstheme="majorHAnsi"/>
        </w:rPr>
        <w:t xml:space="preserve"> przystanków</w:t>
      </w:r>
      <w:r w:rsidR="00C249E1">
        <w:rPr>
          <w:rFonts w:cstheme="majorHAnsi"/>
        </w:rPr>
        <w:t>, w tym n</w:t>
      </w:r>
      <w:r w:rsidRPr="00C97B01">
        <w:rPr>
          <w:rFonts w:cstheme="majorHAnsi"/>
        </w:rPr>
        <w:t xml:space="preserve">a terenie Białegostoku </w:t>
      </w:r>
      <w:r w:rsidR="00C249E1">
        <w:rPr>
          <w:rFonts w:cstheme="majorHAnsi"/>
        </w:rPr>
        <w:t xml:space="preserve">- </w:t>
      </w:r>
      <w:r w:rsidR="003F4D62" w:rsidRPr="00C97B01">
        <w:rPr>
          <w:rFonts w:cstheme="majorHAnsi"/>
        </w:rPr>
        <w:t xml:space="preserve">701, z tego 540 </w:t>
      </w:r>
      <w:r w:rsidRPr="00C97B01">
        <w:rPr>
          <w:rFonts w:cstheme="majorHAnsi"/>
        </w:rPr>
        <w:t>przystanków wyposażon</w:t>
      </w:r>
      <w:r w:rsidR="00C249E1">
        <w:rPr>
          <w:rFonts w:cstheme="majorHAnsi"/>
        </w:rPr>
        <w:t>ych jest</w:t>
      </w:r>
      <w:r w:rsidRPr="00C97B01">
        <w:rPr>
          <w:rFonts w:cstheme="majorHAnsi"/>
        </w:rPr>
        <w:t xml:space="preserve"> w wiaty. W 202</w:t>
      </w:r>
      <w:r w:rsidR="00372B25" w:rsidRPr="00C97B01">
        <w:rPr>
          <w:rFonts w:cstheme="majorHAnsi"/>
        </w:rPr>
        <w:t>3</w:t>
      </w:r>
      <w:r w:rsidRPr="00C97B01">
        <w:rPr>
          <w:rFonts w:cstheme="majorHAnsi"/>
        </w:rPr>
        <w:t xml:space="preserve"> </w:t>
      </w:r>
      <w:r w:rsidR="00C249E1">
        <w:rPr>
          <w:rFonts w:cstheme="majorHAnsi"/>
        </w:rPr>
        <w:t xml:space="preserve">r. </w:t>
      </w:r>
      <w:r w:rsidRPr="00C97B01">
        <w:rPr>
          <w:rFonts w:cstheme="majorHAnsi"/>
        </w:rPr>
        <w:t>w ramach postępowania przetargowego został</w:t>
      </w:r>
      <w:r w:rsidR="00372B25" w:rsidRPr="00C97B01">
        <w:rPr>
          <w:rFonts w:cstheme="majorHAnsi"/>
        </w:rPr>
        <w:t>y</w:t>
      </w:r>
      <w:r w:rsidRPr="00C97B01">
        <w:rPr>
          <w:rFonts w:cstheme="majorHAnsi"/>
        </w:rPr>
        <w:t xml:space="preserve"> wymienion</w:t>
      </w:r>
      <w:r w:rsidR="00372B25" w:rsidRPr="00C97B01">
        <w:rPr>
          <w:rFonts w:cstheme="majorHAnsi"/>
        </w:rPr>
        <w:t>e</w:t>
      </w:r>
      <w:r w:rsidRPr="00C97B01">
        <w:rPr>
          <w:rFonts w:cstheme="majorHAnsi"/>
        </w:rPr>
        <w:t xml:space="preserve"> </w:t>
      </w:r>
      <w:r w:rsidR="00372B25" w:rsidRPr="00C97B01">
        <w:rPr>
          <w:rFonts w:cstheme="majorHAnsi"/>
        </w:rPr>
        <w:t>4</w:t>
      </w:r>
      <w:r w:rsidRPr="00C97B01">
        <w:rPr>
          <w:rFonts w:cstheme="majorHAnsi"/>
        </w:rPr>
        <w:t xml:space="preserve"> wiat</w:t>
      </w:r>
      <w:r w:rsidR="00372B25" w:rsidRPr="00C97B01">
        <w:rPr>
          <w:rFonts w:cstheme="majorHAnsi"/>
        </w:rPr>
        <w:t>y</w:t>
      </w:r>
      <w:r w:rsidRPr="00C97B01">
        <w:rPr>
          <w:rFonts w:cstheme="majorHAnsi"/>
        </w:rPr>
        <w:t>.</w:t>
      </w:r>
    </w:p>
    <w:p w14:paraId="6A553520" w14:textId="5766803B" w:rsidR="00647F78" w:rsidRDefault="00647F78" w:rsidP="00E25E05">
      <w:pPr>
        <w:ind w:firstLine="708"/>
        <w:rPr>
          <w:rFonts w:cstheme="majorHAnsi"/>
          <w:szCs w:val="24"/>
        </w:rPr>
      </w:pPr>
      <w:r>
        <w:rPr>
          <w:rFonts w:cstheme="majorHAnsi"/>
          <w:szCs w:val="24"/>
        </w:rPr>
        <w:t xml:space="preserve">W </w:t>
      </w:r>
      <w:r w:rsidR="006E74C0">
        <w:rPr>
          <w:rFonts w:cstheme="majorHAnsi"/>
          <w:szCs w:val="24"/>
        </w:rPr>
        <w:t xml:space="preserve">roku </w:t>
      </w:r>
      <w:r>
        <w:rPr>
          <w:rFonts w:cstheme="majorHAnsi"/>
          <w:szCs w:val="24"/>
        </w:rPr>
        <w:t>2023 wprowadzon</w:t>
      </w:r>
      <w:r w:rsidR="006E74C0">
        <w:rPr>
          <w:rFonts w:cstheme="majorHAnsi"/>
          <w:szCs w:val="24"/>
        </w:rPr>
        <w:t>o</w:t>
      </w:r>
      <w:r>
        <w:rPr>
          <w:rFonts w:cstheme="majorHAnsi"/>
          <w:szCs w:val="24"/>
        </w:rPr>
        <w:t xml:space="preserve"> nowe połączenia komunikacyjne:</w:t>
      </w:r>
    </w:p>
    <w:p w14:paraId="198336C2" w14:textId="176B3243" w:rsidR="00A27E76" w:rsidRPr="00A27E76" w:rsidRDefault="00A27E76" w:rsidP="00DF6143">
      <w:pPr>
        <w:pStyle w:val="Akapitzlist"/>
        <w:numPr>
          <w:ilvl w:val="0"/>
          <w:numId w:val="162"/>
        </w:numPr>
        <w:ind w:left="709"/>
        <w:rPr>
          <w:rFonts w:eastAsia="Times New Roman" w:cstheme="majorHAnsi"/>
          <w:szCs w:val="24"/>
        </w:rPr>
      </w:pPr>
      <w:r>
        <w:rPr>
          <w:rFonts w:cstheme="majorHAnsi"/>
          <w:szCs w:val="24"/>
        </w:rPr>
        <w:t>o</w:t>
      </w:r>
      <w:r w:rsidR="003732C2" w:rsidRPr="00A27E76">
        <w:rPr>
          <w:rFonts w:cstheme="majorHAnsi"/>
          <w:szCs w:val="24"/>
        </w:rPr>
        <w:t>d 01 października na wniosek gminy Wasilków uruchomiono linię</w:t>
      </w:r>
      <w:r w:rsidR="006E74C0">
        <w:rPr>
          <w:rFonts w:cstheme="majorHAnsi"/>
          <w:szCs w:val="24"/>
        </w:rPr>
        <w:t xml:space="preserve"> </w:t>
      </w:r>
      <w:r w:rsidR="003732C2" w:rsidRPr="00A27E76">
        <w:rPr>
          <w:rFonts w:cstheme="majorHAnsi"/>
          <w:szCs w:val="24"/>
        </w:rPr>
        <w:t>142</w:t>
      </w:r>
      <w:r w:rsidR="00724BC7">
        <w:rPr>
          <w:rFonts w:cstheme="majorHAnsi"/>
          <w:szCs w:val="24"/>
        </w:rPr>
        <w:t>,</w:t>
      </w:r>
      <w:r w:rsidR="003732C2" w:rsidRPr="00A27E76">
        <w:rPr>
          <w:rFonts w:cstheme="majorHAnsi"/>
          <w:szCs w:val="24"/>
        </w:rPr>
        <w:t xml:space="preserve"> kursującą na trasie: B</w:t>
      </w:r>
      <w:r w:rsidR="00631854" w:rsidRPr="00A27E76">
        <w:rPr>
          <w:rFonts w:cstheme="majorHAnsi"/>
          <w:szCs w:val="24"/>
        </w:rPr>
        <w:t>iałystok</w:t>
      </w:r>
      <w:r w:rsidR="003732C2" w:rsidRPr="00A27E76">
        <w:rPr>
          <w:rFonts w:cstheme="majorHAnsi"/>
          <w:szCs w:val="24"/>
        </w:rPr>
        <w:t>/</w:t>
      </w:r>
      <w:r w:rsidR="00631854" w:rsidRPr="00A27E76">
        <w:rPr>
          <w:rFonts w:cstheme="majorHAnsi"/>
          <w:szCs w:val="24"/>
        </w:rPr>
        <w:t xml:space="preserve">Centrum przydworcowe </w:t>
      </w:r>
      <w:r w:rsidR="003732C2" w:rsidRPr="00A27E76">
        <w:rPr>
          <w:rFonts w:cstheme="majorHAnsi"/>
          <w:szCs w:val="24"/>
        </w:rPr>
        <w:t>– O</w:t>
      </w:r>
      <w:r w:rsidR="00631854" w:rsidRPr="00A27E76">
        <w:rPr>
          <w:rFonts w:cstheme="majorHAnsi"/>
          <w:szCs w:val="24"/>
        </w:rPr>
        <w:t xml:space="preserve">sowicze </w:t>
      </w:r>
      <w:r w:rsidR="003732C2" w:rsidRPr="00A27E76">
        <w:rPr>
          <w:rFonts w:cstheme="majorHAnsi"/>
          <w:szCs w:val="24"/>
        </w:rPr>
        <w:t>– W</w:t>
      </w:r>
      <w:r w:rsidR="00631854" w:rsidRPr="00A27E76">
        <w:rPr>
          <w:rFonts w:cstheme="majorHAnsi"/>
          <w:szCs w:val="24"/>
        </w:rPr>
        <w:t>asilków</w:t>
      </w:r>
      <w:r>
        <w:rPr>
          <w:rFonts w:cstheme="majorHAnsi"/>
          <w:szCs w:val="24"/>
        </w:rPr>
        <w:t>;</w:t>
      </w:r>
    </w:p>
    <w:p w14:paraId="2D0E7FB2" w14:textId="0673FCCD" w:rsidR="00A27E76" w:rsidRPr="00A27E76" w:rsidRDefault="00A27E76" w:rsidP="00DF6143">
      <w:pPr>
        <w:pStyle w:val="Akapitzlist"/>
        <w:numPr>
          <w:ilvl w:val="0"/>
          <w:numId w:val="162"/>
        </w:numPr>
        <w:ind w:left="709"/>
        <w:rPr>
          <w:rFonts w:eastAsia="Times New Roman" w:cstheme="majorHAnsi"/>
          <w:szCs w:val="24"/>
        </w:rPr>
      </w:pPr>
      <w:r>
        <w:rPr>
          <w:rFonts w:cstheme="majorHAnsi"/>
          <w:szCs w:val="24"/>
        </w:rPr>
        <w:t>o</w:t>
      </w:r>
      <w:r w:rsidR="003732C2" w:rsidRPr="00A27E76">
        <w:rPr>
          <w:rFonts w:cstheme="majorHAnsi"/>
          <w:szCs w:val="24"/>
        </w:rPr>
        <w:t>d 29 grudnia na wniosek gminy Choroszcz uruchomiono linię</w:t>
      </w:r>
      <w:r w:rsidR="006E74C0">
        <w:rPr>
          <w:rFonts w:cstheme="majorHAnsi"/>
          <w:szCs w:val="24"/>
        </w:rPr>
        <w:t xml:space="preserve"> </w:t>
      </w:r>
      <w:r w:rsidR="003732C2" w:rsidRPr="00A27E76">
        <w:rPr>
          <w:rFonts w:cstheme="majorHAnsi"/>
          <w:szCs w:val="24"/>
        </w:rPr>
        <w:t>113</w:t>
      </w:r>
      <w:r w:rsidR="00724BC7">
        <w:rPr>
          <w:rFonts w:cstheme="majorHAnsi"/>
          <w:szCs w:val="24"/>
        </w:rPr>
        <w:t>,</w:t>
      </w:r>
      <w:r w:rsidR="003732C2" w:rsidRPr="00A27E76">
        <w:rPr>
          <w:rFonts w:cstheme="majorHAnsi"/>
          <w:szCs w:val="24"/>
        </w:rPr>
        <w:t xml:space="preserve"> kursującą w dni powszednie na trasie: B</w:t>
      </w:r>
      <w:r w:rsidR="00631854" w:rsidRPr="00A27E76">
        <w:rPr>
          <w:rFonts w:cstheme="majorHAnsi"/>
          <w:szCs w:val="24"/>
        </w:rPr>
        <w:t>iałystok</w:t>
      </w:r>
      <w:r w:rsidR="003732C2" w:rsidRPr="00A27E76">
        <w:rPr>
          <w:rFonts w:cstheme="majorHAnsi"/>
          <w:szCs w:val="24"/>
        </w:rPr>
        <w:t xml:space="preserve"> – C</w:t>
      </w:r>
      <w:r w:rsidR="00631854" w:rsidRPr="00A27E76">
        <w:rPr>
          <w:rFonts w:cstheme="majorHAnsi"/>
          <w:szCs w:val="24"/>
        </w:rPr>
        <w:t>horoszcz</w:t>
      </w:r>
      <w:r w:rsidR="003732C2" w:rsidRPr="00A27E76">
        <w:rPr>
          <w:rFonts w:cstheme="majorHAnsi"/>
          <w:szCs w:val="24"/>
        </w:rPr>
        <w:t xml:space="preserve"> (przez Porosły – Łyski – </w:t>
      </w:r>
      <w:proofErr w:type="spellStart"/>
      <w:r w:rsidR="003732C2" w:rsidRPr="00A27E76">
        <w:rPr>
          <w:rFonts w:cstheme="majorHAnsi"/>
          <w:szCs w:val="24"/>
        </w:rPr>
        <w:t>Jeroniki</w:t>
      </w:r>
      <w:proofErr w:type="spellEnd"/>
      <w:r w:rsidR="003732C2" w:rsidRPr="00A27E76">
        <w:rPr>
          <w:rFonts w:cstheme="majorHAnsi"/>
          <w:szCs w:val="24"/>
        </w:rPr>
        <w:t>)</w:t>
      </w:r>
      <w:r>
        <w:rPr>
          <w:rFonts w:cstheme="majorHAnsi"/>
          <w:szCs w:val="24"/>
        </w:rPr>
        <w:t>;</w:t>
      </w:r>
    </w:p>
    <w:p w14:paraId="24BE88E9" w14:textId="2AB5EA63" w:rsidR="003732C2" w:rsidRPr="00A27E76" w:rsidRDefault="00A27E76" w:rsidP="00DF6143">
      <w:pPr>
        <w:pStyle w:val="Akapitzlist"/>
        <w:numPr>
          <w:ilvl w:val="0"/>
          <w:numId w:val="162"/>
        </w:numPr>
        <w:ind w:left="709"/>
        <w:rPr>
          <w:rFonts w:eastAsia="Times New Roman" w:cstheme="majorHAnsi"/>
          <w:szCs w:val="24"/>
        </w:rPr>
      </w:pPr>
      <w:r>
        <w:rPr>
          <w:rFonts w:cstheme="majorHAnsi"/>
          <w:szCs w:val="24"/>
        </w:rPr>
        <w:t>o</w:t>
      </w:r>
      <w:r w:rsidR="003732C2" w:rsidRPr="00A27E76">
        <w:rPr>
          <w:rFonts w:cstheme="majorHAnsi"/>
          <w:szCs w:val="24"/>
        </w:rPr>
        <w:t>d 29 grudnia na wniosek gminy Choroszcz uruchomiono linię</w:t>
      </w:r>
      <w:r w:rsidR="006E74C0">
        <w:rPr>
          <w:rFonts w:cstheme="majorHAnsi"/>
          <w:szCs w:val="24"/>
        </w:rPr>
        <w:t xml:space="preserve"> </w:t>
      </w:r>
      <w:r w:rsidR="003732C2" w:rsidRPr="00A27E76">
        <w:rPr>
          <w:rFonts w:cstheme="majorHAnsi"/>
          <w:szCs w:val="24"/>
        </w:rPr>
        <w:t>123</w:t>
      </w:r>
      <w:r w:rsidR="00724BC7">
        <w:rPr>
          <w:rFonts w:cstheme="majorHAnsi"/>
          <w:szCs w:val="24"/>
        </w:rPr>
        <w:t>,</w:t>
      </w:r>
      <w:r w:rsidR="003732C2" w:rsidRPr="00A27E76">
        <w:rPr>
          <w:rFonts w:cstheme="majorHAnsi"/>
          <w:szCs w:val="24"/>
        </w:rPr>
        <w:t xml:space="preserve"> kursującą na trasie: B</w:t>
      </w:r>
      <w:r w:rsidR="00631854" w:rsidRPr="00A27E76">
        <w:rPr>
          <w:rFonts w:cstheme="majorHAnsi"/>
          <w:szCs w:val="24"/>
        </w:rPr>
        <w:t>iałystok</w:t>
      </w:r>
      <w:r w:rsidR="003732C2" w:rsidRPr="00A27E76">
        <w:rPr>
          <w:rFonts w:cstheme="majorHAnsi"/>
          <w:szCs w:val="24"/>
        </w:rPr>
        <w:t xml:space="preserve"> – K</w:t>
      </w:r>
      <w:r w:rsidR="00631854" w:rsidRPr="00A27E76">
        <w:rPr>
          <w:rFonts w:cstheme="majorHAnsi"/>
          <w:szCs w:val="24"/>
        </w:rPr>
        <w:t>lepacze</w:t>
      </w:r>
      <w:r w:rsidR="003732C2" w:rsidRPr="00A27E76">
        <w:rPr>
          <w:rFonts w:cstheme="majorHAnsi"/>
          <w:szCs w:val="24"/>
        </w:rPr>
        <w:t xml:space="preserve"> (przez Porosły – Krupniki).</w:t>
      </w:r>
    </w:p>
    <w:p w14:paraId="7D9CDC64" w14:textId="13C886C7" w:rsidR="00581470" w:rsidRPr="00C97B01" w:rsidRDefault="00581470" w:rsidP="00E25E05">
      <w:pPr>
        <w:ind w:firstLine="708"/>
        <w:rPr>
          <w:rFonts w:cstheme="majorHAnsi"/>
        </w:rPr>
      </w:pPr>
      <w:r w:rsidRPr="00C97B01">
        <w:rPr>
          <w:rFonts w:cstheme="majorHAnsi"/>
        </w:rPr>
        <w:t xml:space="preserve">Usługi przewozowe na terenie Białegostoku i gmin ościennych, z którymi zawarto porozumienie międzygminne (Choroszcz, Dobrzyniewo Duże, Juchnowiec Kościelny, Supraśl, Wasilków, Zabłudów) świadczyło </w:t>
      </w:r>
      <w:r w:rsidR="00724BC7">
        <w:rPr>
          <w:rFonts w:cstheme="majorHAnsi"/>
        </w:rPr>
        <w:t>3</w:t>
      </w:r>
      <w:r w:rsidRPr="00C97B01">
        <w:rPr>
          <w:rFonts w:cstheme="majorHAnsi"/>
        </w:rPr>
        <w:t xml:space="preserve"> operatorów: Komunalne Przedsiębiorstwo Komunikacyjne Sp. z o.o., Komunalne Przedsiębiorstwo Komunikacji Miejskiej Sp. z o.o.</w:t>
      </w:r>
      <w:r w:rsidR="00724BC7">
        <w:rPr>
          <w:rFonts w:cstheme="majorHAnsi"/>
        </w:rPr>
        <w:t xml:space="preserve"> </w:t>
      </w:r>
      <w:r w:rsidRPr="00C97B01">
        <w:rPr>
          <w:rFonts w:cstheme="majorHAnsi"/>
        </w:rPr>
        <w:t>i Komunalny Zakład Komunikacyjny Sp. z o.o. Spółki są podmiotami wewnętrznymi Miasta Białegostoku.</w:t>
      </w:r>
    </w:p>
    <w:p w14:paraId="77296C71" w14:textId="2E22F07E" w:rsidR="00184FA2" w:rsidRPr="00C97B01" w:rsidRDefault="7716B14D" w:rsidP="00E25E05">
      <w:pPr>
        <w:pStyle w:val="Legenda"/>
        <w:rPr>
          <w:rFonts w:ascii="Calibri Light" w:hAnsi="Calibri Light"/>
          <w:sz w:val="24"/>
          <w:szCs w:val="24"/>
        </w:rPr>
      </w:pPr>
      <w:bookmarkStart w:id="235" w:name="_Toc6568353"/>
      <w:bookmarkStart w:id="236" w:name="_Toc173845374"/>
      <w:bookmarkStart w:id="237" w:name="_Hlk166143205"/>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89</w:t>
      </w:r>
      <w:r w:rsidR="0037179A" w:rsidRPr="00C97B01">
        <w:rPr>
          <w:rFonts w:ascii="Calibri Light" w:hAnsi="Calibri Light"/>
          <w:sz w:val="24"/>
          <w:szCs w:val="24"/>
        </w:rPr>
        <w:fldChar w:fldCharType="end"/>
      </w:r>
      <w:r w:rsidRPr="00C97B01">
        <w:rPr>
          <w:rFonts w:ascii="Calibri Light" w:hAnsi="Calibri Light"/>
          <w:sz w:val="24"/>
          <w:szCs w:val="24"/>
        </w:rPr>
        <w:t>. Komunikacja miejska w Białymstoku</w:t>
      </w:r>
      <w:bookmarkEnd w:id="235"/>
      <w:bookmarkEnd w:id="236"/>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89"/>
        <w:tblDescription w:val="Komunikacja miejska w Białymstoku w latach 2019 - 2023."/>
      </w:tblPr>
      <w:tblGrid>
        <w:gridCol w:w="4011"/>
        <w:gridCol w:w="1008"/>
        <w:gridCol w:w="1009"/>
        <w:gridCol w:w="1011"/>
        <w:gridCol w:w="1017"/>
        <w:gridCol w:w="1012"/>
      </w:tblGrid>
      <w:tr w:rsidR="00316D42" w:rsidRPr="00C97B01" w14:paraId="73C3EFDB" w14:textId="77777777" w:rsidTr="000A065B">
        <w:trPr>
          <w:trHeight w:val="547"/>
          <w:tblHeader/>
        </w:trPr>
        <w:tc>
          <w:tcPr>
            <w:tcW w:w="4011" w:type="dxa"/>
            <w:shd w:val="clear" w:color="auto" w:fill="F2F2F2" w:themeFill="background1" w:themeFillShade="F2"/>
            <w:vAlign w:val="center"/>
          </w:tcPr>
          <w:p w14:paraId="0FD38C19" w14:textId="77777777" w:rsidR="00316D42" w:rsidRPr="00C97B01" w:rsidRDefault="00316D42" w:rsidP="000A065B">
            <w:pPr>
              <w:rPr>
                <w:rFonts w:ascii="Calibri Light" w:hAnsi="Calibri Light" w:cs="Calibri"/>
                <w:b/>
                <w:bCs/>
                <w:sz w:val="22"/>
              </w:rPr>
            </w:pPr>
            <w:r w:rsidRPr="00C97B01">
              <w:rPr>
                <w:rFonts w:ascii="Calibri Light" w:hAnsi="Calibri Light" w:cs="Calibri"/>
                <w:b/>
                <w:bCs/>
                <w:sz w:val="22"/>
              </w:rPr>
              <w:t>Wskaźniki</w:t>
            </w:r>
          </w:p>
        </w:tc>
        <w:tc>
          <w:tcPr>
            <w:tcW w:w="1008" w:type="dxa"/>
            <w:shd w:val="clear" w:color="auto" w:fill="F2F2F2" w:themeFill="background1" w:themeFillShade="F2"/>
            <w:vAlign w:val="center"/>
          </w:tcPr>
          <w:p w14:paraId="0A9EE67D" w14:textId="427CFC3C" w:rsidR="00316D42" w:rsidRPr="00C97B01" w:rsidRDefault="00316D42" w:rsidP="000A065B">
            <w:pPr>
              <w:rPr>
                <w:rFonts w:ascii="Calibri Light" w:hAnsi="Calibri Light" w:cs="Calibri"/>
                <w:b/>
                <w:bCs/>
                <w:sz w:val="22"/>
              </w:rPr>
            </w:pPr>
            <w:r w:rsidRPr="00C97B01">
              <w:rPr>
                <w:rFonts w:ascii="Calibri Light" w:hAnsi="Calibri Light" w:cs="Calibri"/>
                <w:b/>
                <w:bCs/>
                <w:sz w:val="22"/>
              </w:rPr>
              <w:t>2019</w:t>
            </w:r>
          </w:p>
        </w:tc>
        <w:tc>
          <w:tcPr>
            <w:tcW w:w="1009" w:type="dxa"/>
            <w:shd w:val="clear" w:color="auto" w:fill="F2F2F2" w:themeFill="background1" w:themeFillShade="F2"/>
            <w:vAlign w:val="center"/>
          </w:tcPr>
          <w:p w14:paraId="0CFD0E7F" w14:textId="4FE554A6" w:rsidR="00316D42" w:rsidRPr="00C97B01" w:rsidRDefault="00316D42" w:rsidP="000A065B">
            <w:pPr>
              <w:rPr>
                <w:rFonts w:ascii="Calibri Light" w:hAnsi="Calibri Light" w:cs="Calibri"/>
                <w:b/>
                <w:bCs/>
                <w:sz w:val="22"/>
              </w:rPr>
            </w:pPr>
            <w:r w:rsidRPr="00C97B01">
              <w:rPr>
                <w:rFonts w:ascii="Calibri Light" w:hAnsi="Calibri Light" w:cs="Calibri"/>
                <w:b/>
                <w:bCs/>
                <w:sz w:val="22"/>
              </w:rPr>
              <w:t>2020</w:t>
            </w:r>
          </w:p>
        </w:tc>
        <w:tc>
          <w:tcPr>
            <w:tcW w:w="1011" w:type="dxa"/>
            <w:shd w:val="clear" w:color="auto" w:fill="F2F2F2" w:themeFill="background1" w:themeFillShade="F2"/>
            <w:vAlign w:val="center"/>
          </w:tcPr>
          <w:p w14:paraId="6321E3BE" w14:textId="2BED4FC1" w:rsidR="00316D42" w:rsidRPr="00C97B01" w:rsidRDefault="00316D42" w:rsidP="000A065B">
            <w:pPr>
              <w:rPr>
                <w:rFonts w:ascii="Calibri Light" w:hAnsi="Calibri Light" w:cs="Calibri"/>
                <w:b/>
                <w:bCs/>
                <w:sz w:val="22"/>
              </w:rPr>
            </w:pPr>
            <w:r w:rsidRPr="00C97B01">
              <w:rPr>
                <w:rFonts w:ascii="Calibri Light" w:hAnsi="Calibri Light" w:cs="Calibri"/>
                <w:b/>
                <w:bCs/>
                <w:sz w:val="22"/>
              </w:rPr>
              <w:t>2021</w:t>
            </w:r>
          </w:p>
        </w:tc>
        <w:tc>
          <w:tcPr>
            <w:tcW w:w="1017" w:type="dxa"/>
            <w:shd w:val="clear" w:color="auto" w:fill="F2F2F2" w:themeFill="background1" w:themeFillShade="F2"/>
            <w:vAlign w:val="center"/>
          </w:tcPr>
          <w:p w14:paraId="262AE669" w14:textId="4A1964B9" w:rsidR="00316D42" w:rsidRPr="00C97B01" w:rsidRDefault="00316D42" w:rsidP="000A065B">
            <w:pPr>
              <w:rPr>
                <w:rFonts w:ascii="Calibri Light" w:hAnsi="Calibri Light" w:cs="Calibri"/>
                <w:b/>
                <w:bCs/>
                <w:sz w:val="22"/>
              </w:rPr>
            </w:pPr>
            <w:r w:rsidRPr="00C97B01">
              <w:rPr>
                <w:rFonts w:ascii="Calibri Light" w:hAnsi="Calibri Light" w:cs="Calibri"/>
                <w:b/>
                <w:bCs/>
                <w:sz w:val="22"/>
              </w:rPr>
              <w:t>2022</w:t>
            </w:r>
          </w:p>
        </w:tc>
        <w:tc>
          <w:tcPr>
            <w:tcW w:w="1012" w:type="dxa"/>
            <w:shd w:val="clear" w:color="auto" w:fill="F2F2F2" w:themeFill="background1" w:themeFillShade="F2"/>
            <w:vAlign w:val="center"/>
          </w:tcPr>
          <w:p w14:paraId="41B26470" w14:textId="4B39DD3B" w:rsidR="00316D42" w:rsidRPr="00C97B01" w:rsidRDefault="00316D42" w:rsidP="000A065B">
            <w:pPr>
              <w:rPr>
                <w:rFonts w:ascii="Calibri Light" w:hAnsi="Calibri Light" w:cs="Calibri"/>
                <w:b/>
                <w:bCs/>
                <w:sz w:val="22"/>
              </w:rPr>
            </w:pPr>
            <w:r w:rsidRPr="00C97B01">
              <w:rPr>
                <w:rFonts w:ascii="Calibri Light" w:hAnsi="Calibri Light" w:cs="Calibri"/>
                <w:b/>
                <w:bCs/>
                <w:sz w:val="22"/>
              </w:rPr>
              <w:t>2023</w:t>
            </w:r>
          </w:p>
        </w:tc>
      </w:tr>
      <w:tr w:rsidR="00C97B01" w:rsidRPr="00C97B01" w14:paraId="3114C894" w14:textId="77777777" w:rsidTr="000A065B">
        <w:trPr>
          <w:trHeight w:val="20"/>
        </w:trPr>
        <w:tc>
          <w:tcPr>
            <w:tcW w:w="4011" w:type="dxa"/>
            <w:shd w:val="clear" w:color="auto" w:fill="F2F2F2" w:themeFill="background1" w:themeFillShade="F2"/>
            <w:vAlign w:val="center"/>
          </w:tcPr>
          <w:p w14:paraId="2502937A" w14:textId="77777777" w:rsidR="00E7076E" w:rsidRPr="00C97B01" w:rsidRDefault="00E7076E" w:rsidP="000A065B">
            <w:pPr>
              <w:rPr>
                <w:rFonts w:ascii="Calibri Light" w:hAnsi="Calibri Light" w:cs="Calibri"/>
                <w:b/>
                <w:bCs/>
                <w:sz w:val="22"/>
              </w:rPr>
            </w:pPr>
            <w:r w:rsidRPr="00C97B01">
              <w:rPr>
                <w:rFonts w:ascii="Calibri Light" w:hAnsi="Calibri Light" w:cs="Calibri"/>
                <w:b/>
                <w:bCs/>
                <w:sz w:val="22"/>
              </w:rPr>
              <w:t>Liczba obsługiwanych gmin</w:t>
            </w:r>
          </w:p>
        </w:tc>
        <w:tc>
          <w:tcPr>
            <w:tcW w:w="1008" w:type="dxa"/>
            <w:shd w:val="clear" w:color="auto" w:fill="auto"/>
            <w:vAlign w:val="center"/>
          </w:tcPr>
          <w:p w14:paraId="6EE07334" w14:textId="283779D8" w:rsidR="00E7076E" w:rsidRPr="00C97B01" w:rsidRDefault="00E7076E" w:rsidP="000A065B">
            <w:pPr>
              <w:rPr>
                <w:rFonts w:ascii="Calibri Light" w:hAnsi="Calibri Light" w:cs="Calibri"/>
                <w:sz w:val="22"/>
              </w:rPr>
            </w:pPr>
            <w:r w:rsidRPr="00C97B01">
              <w:rPr>
                <w:rFonts w:ascii="Calibri Light" w:hAnsi="Calibri Light" w:cs="Calibri"/>
                <w:sz w:val="22"/>
              </w:rPr>
              <w:t>7</w:t>
            </w:r>
          </w:p>
        </w:tc>
        <w:tc>
          <w:tcPr>
            <w:tcW w:w="1009" w:type="dxa"/>
            <w:shd w:val="clear" w:color="auto" w:fill="auto"/>
            <w:vAlign w:val="center"/>
          </w:tcPr>
          <w:p w14:paraId="33B08176" w14:textId="7F4EA627" w:rsidR="00E7076E" w:rsidRPr="00C97B01" w:rsidRDefault="00E7076E" w:rsidP="000A065B">
            <w:pPr>
              <w:rPr>
                <w:rFonts w:ascii="Calibri Light" w:hAnsi="Calibri Light" w:cs="Calibri"/>
                <w:sz w:val="22"/>
              </w:rPr>
            </w:pPr>
            <w:r w:rsidRPr="00C97B01">
              <w:rPr>
                <w:rFonts w:ascii="Calibri Light" w:hAnsi="Calibri Light" w:cs="Calibri"/>
                <w:sz w:val="22"/>
              </w:rPr>
              <w:t>7</w:t>
            </w:r>
          </w:p>
        </w:tc>
        <w:tc>
          <w:tcPr>
            <w:tcW w:w="1011" w:type="dxa"/>
            <w:shd w:val="clear" w:color="auto" w:fill="auto"/>
            <w:vAlign w:val="center"/>
          </w:tcPr>
          <w:p w14:paraId="1563512E" w14:textId="1C1E1E97" w:rsidR="00E7076E" w:rsidRPr="00C97B01" w:rsidRDefault="00E7076E" w:rsidP="000A065B">
            <w:pPr>
              <w:rPr>
                <w:rFonts w:ascii="Calibri Light" w:hAnsi="Calibri Light" w:cs="Calibri"/>
                <w:sz w:val="22"/>
              </w:rPr>
            </w:pPr>
            <w:r w:rsidRPr="00C97B01">
              <w:rPr>
                <w:rFonts w:ascii="Calibri Light" w:hAnsi="Calibri Light" w:cs="Calibri"/>
                <w:sz w:val="22"/>
              </w:rPr>
              <w:t>7</w:t>
            </w:r>
          </w:p>
        </w:tc>
        <w:tc>
          <w:tcPr>
            <w:tcW w:w="1017" w:type="dxa"/>
            <w:shd w:val="clear" w:color="auto" w:fill="auto"/>
            <w:vAlign w:val="center"/>
          </w:tcPr>
          <w:p w14:paraId="1E2E05DD" w14:textId="67CAF9B2" w:rsidR="00E7076E" w:rsidRPr="00C97B01" w:rsidRDefault="00E7076E" w:rsidP="000A065B">
            <w:pPr>
              <w:rPr>
                <w:rFonts w:ascii="Calibri Light" w:hAnsi="Calibri Light" w:cs="Calibri"/>
                <w:sz w:val="22"/>
              </w:rPr>
            </w:pPr>
            <w:r w:rsidRPr="00C97B01">
              <w:rPr>
                <w:rFonts w:ascii="Calibri Light" w:hAnsi="Calibri Light" w:cs="Calibri"/>
                <w:sz w:val="22"/>
              </w:rPr>
              <w:t>7</w:t>
            </w:r>
          </w:p>
        </w:tc>
        <w:tc>
          <w:tcPr>
            <w:tcW w:w="1012" w:type="dxa"/>
            <w:shd w:val="clear" w:color="auto" w:fill="auto"/>
            <w:vAlign w:val="center"/>
          </w:tcPr>
          <w:p w14:paraId="66A3B2F2" w14:textId="59F71909" w:rsidR="00E7076E" w:rsidRPr="00C97B01" w:rsidRDefault="00E7076E" w:rsidP="000A065B">
            <w:pPr>
              <w:rPr>
                <w:rFonts w:ascii="Calibri Light" w:hAnsi="Calibri Light" w:cs="Calibri"/>
                <w:sz w:val="22"/>
              </w:rPr>
            </w:pPr>
            <w:r w:rsidRPr="00C97B01">
              <w:rPr>
                <w:rFonts w:ascii="Calibri Light" w:hAnsi="Calibri Light" w:cs="Calibri"/>
                <w:sz w:val="22"/>
              </w:rPr>
              <w:t>7</w:t>
            </w:r>
          </w:p>
        </w:tc>
      </w:tr>
      <w:tr w:rsidR="00C97B01" w:rsidRPr="00C97B01" w14:paraId="4D758D64" w14:textId="77777777" w:rsidTr="000A065B">
        <w:trPr>
          <w:trHeight w:val="20"/>
        </w:trPr>
        <w:tc>
          <w:tcPr>
            <w:tcW w:w="4011" w:type="dxa"/>
            <w:shd w:val="clear" w:color="auto" w:fill="F2F2F2" w:themeFill="background1" w:themeFillShade="F2"/>
            <w:vAlign w:val="center"/>
          </w:tcPr>
          <w:p w14:paraId="055FA75E" w14:textId="4F5B041A" w:rsidR="00E7076E" w:rsidRPr="00C97B01" w:rsidRDefault="00E7076E" w:rsidP="000A065B">
            <w:pPr>
              <w:rPr>
                <w:rFonts w:ascii="Calibri Light" w:hAnsi="Calibri Light" w:cs="Calibri"/>
                <w:b/>
                <w:bCs/>
                <w:sz w:val="22"/>
              </w:rPr>
            </w:pPr>
            <w:r w:rsidRPr="00C97B01">
              <w:rPr>
                <w:rFonts w:ascii="Calibri Light" w:hAnsi="Calibri Light" w:cs="Calibri"/>
                <w:b/>
                <w:bCs/>
                <w:sz w:val="22"/>
              </w:rPr>
              <w:t>Długość tras komunikacji miejskiej ogółem</w:t>
            </w:r>
            <w:r w:rsidR="00316D42">
              <w:rPr>
                <w:rFonts w:ascii="Calibri Light" w:hAnsi="Calibri Light" w:cs="Calibri"/>
                <w:b/>
                <w:bCs/>
                <w:sz w:val="22"/>
              </w:rPr>
              <w:t xml:space="preserve"> </w:t>
            </w:r>
            <w:r w:rsidRPr="00C97B01">
              <w:rPr>
                <w:rFonts w:ascii="Calibri Light" w:hAnsi="Calibri Light" w:cs="Calibri"/>
                <w:b/>
                <w:bCs/>
                <w:sz w:val="22"/>
              </w:rPr>
              <w:t>(w km)</w:t>
            </w:r>
          </w:p>
        </w:tc>
        <w:tc>
          <w:tcPr>
            <w:tcW w:w="1008" w:type="dxa"/>
            <w:shd w:val="clear" w:color="auto" w:fill="auto"/>
            <w:vAlign w:val="center"/>
          </w:tcPr>
          <w:p w14:paraId="41A46D35" w14:textId="70DA06D1" w:rsidR="00E7076E" w:rsidRPr="00C97B01" w:rsidRDefault="00E7076E" w:rsidP="000A065B">
            <w:pPr>
              <w:rPr>
                <w:rFonts w:ascii="Calibri Light" w:hAnsi="Calibri Light" w:cs="Calibri"/>
                <w:sz w:val="22"/>
              </w:rPr>
            </w:pPr>
            <w:r w:rsidRPr="00C97B01">
              <w:rPr>
                <w:rFonts w:ascii="Calibri Light" w:hAnsi="Calibri Light" w:cs="Calibri"/>
                <w:sz w:val="22"/>
              </w:rPr>
              <w:t>354</w:t>
            </w:r>
          </w:p>
        </w:tc>
        <w:tc>
          <w:tcPr>
            <w:tcW w:w="1009" w:type="dxa"/>
            <w:shd w:val="clear" w:color="auto" w:fill="auto"/>
            <w:vAlign w:val="center"/>
          </w:tcPr>
          <w:p w14:paraId="5BFE5C99" w14:textId="1570B7BA" w:rsidR="00E7076E" w:rsidRPr="00C97B01" w:rsidRDefault="00E7076E" w:rsidP="000A065B">
            <w:pPr>
              <w:rPr>
                <w:rFonts w:ascii="Calibri Light" w:hAnsi="Calibri Light" w:cs="Calibri"/>
                <w:sz w:val="22"/>
              </w:rPr>
            </w:pPr>
            <w:r w:rsidRPr="00C97B01">
              <w:rPr>
                <w:rFonts w:ascii="Calibri Light" w:hAnsi="Calibri Light" w:cs="Calibri"/>
                <w:sz w:val="22"/>
              </w:rPr>
              <w:t>358</w:t>
            </w:r>
          </w:p>
        </w:tc>
        <w:tc>
          <w:tcPr>
            <w:tcW w:w="1011" w:type="dxa"/>
            <w:shd w:val="clear" w:color="auto" w:fill="auto"/>
            <w:vAlign w:val="center"/>
          </w:tcPr>
          <w:p w14:paraId="48334B53" w14:textId="1643DC7F" w:rsidR="00E7076E" w:rsidRPr="00C97B01" w:rsidRDefault="00E7076E" w:rsidP="000A065B">
            <w:pPr>
              <w:rPr>
                <w:rFonts w:ascii="Calibri Light" w:hAnsi="Calibri Light" w:cs="Calibri"/>
                <w:sz w:val="22"/>
              </w:rPr>
            </w:pPr>
            <w:r w:rsidRPr="00C97B01">
              <w:rPr>
                <w:rFonts w:ascii="Calibri Light" w:hAnsi="Calibri Light" w:cs="Calibri"/>
                <w:sz w:val="22"/>
              </w:rPr>
              <w:t>367</w:t>
            </w:r>
          </w:p>
        </w:tc>
        <w:tc>
          <w:tcPr>
            <w:tcW w:w="1017" w:type="dxa"/>
            <w:shd w:val="clear" w:color="auto" w:fill="auto"/>
            <w:vAlign w:val="center"/>
          </w:tcPr>
          <w:p w14:paraId="72DD7EA6" w14:textId="66A4E6BC" w:rsidR="00E7076E" w:rsidRPr="00C97B01" w:rsidRDefault="00E7076E" w:rsidP="000A065B">
            <w:pPr>
              <w:rPr>
                <w:rFonts w:ascii="Calibri Light" w:hAnsi="Calibri Light" w:cs="Calibri"/>
                <w:sz w:val="22"/>
              </w:rPr>
            </w:pPr>
            <w:r w:rsidRPr="00C97B01">
              <w:rPr>
                <w:rFonts w:ascii="Calibri Light" w:hAnsi="Calibri Light" w:cs="Calibri"/>
                <w:sz w:val="22"/>
              </w:rPr>
              <w:t>352</w:t>
            </w:r>
          </w:p>
        </w:tc>
        <w:tc>
          <w:tcPr>
            <w:tcW w:w="1012" w:type="dxa"/>
            <w:shd w:val="clear" w:color="auto" w:fill="auto"/>
            <w:vAlign w:val="center"/>
          </w:tcPr>
          <w:p w14:paraId="36509BCB" w14:textId="1E14F866" w:rsidR="00E7076E" w:rsidRPr="00C97B01" w:rsidRDefault="00E7076E" w:rsidP="000A065B">
            <w:pPr>
              <w:rPr>
                <w:rFonts w:ascii="Calibri Light" w:hAnsi="Calibri Light" w:cs="Calibri"/>
                <w:sz w:val="22"/>
              </w:rPr>
            </w:pPr>
            <w:r w:rsidRPr="00C97B01">
              <w:rPr>
                <w:rFonts w:ascii="Calibri Light" w:hAnsi="Calibri Light" w:cs="Calibri"/>
                <w:sz w:val="22"/>
              </w:rPr>
              <w:t>367</w:t>
            </w:r>
          </w:p>
        </w:tc>
      </w:tr>
      <w:tr w:rsidR="00C97B01" w:rsidRPr="00C97B01" w14:paraId="1DE71BA6" w14:textId="77777777" w:rsidTr="000A065B">
        <w:trPr>
          <w:trHeight w:val="20"/>
        </w:trPr>
        <w:tc>
          <w:tcPr>
            <w:tcW w:w="4011" w:type="dxa"/>
            <w:shd w:val="clear" w:color="auto" w:fill="F2F2F2" w:themeFill="background1" w:themeFillShade="F2"/>
            <w:vAlign w:val="center"/>
          </w:tcPr>
          <w:p w14:paraId="78923F10" w14:textId="55CAA19E" w:rsidR="003E2993" w:rsidRPr="00C97B01" w:rsidRDefault="00316D42" w:rsidP="000A065B">
            <w:pPr>
              <w:rPr>
                <w:rFonts w:ascii="Calibri Light" w:hAnsi="Calibri Light" w:cs="Calibri"/>
                <w:b/>
                <w:bCs/>
                <w:sz w:val="22"/>
              </w:rPr>
            </w:pPr>
            <w:r w:rsidRPr="00C97B01">
              <w:rPr>
                <w:rFonts w:ascii="Calibri Light" w:hAnsi="Calibri Light" w:cs="Calibri"/>
                <w:b/>
                <w:bCs/>
                <w:sz w:val="22"/>
              </w:rPr>
              <w:t>Dług</w:t>
            </w:r>
            <w:r w:rsidR="00A712B5">
              <w:rPr>
                <w:rFonts w:ascii="Calibri Light" w:hAnsi="Calibri Light" w:cs="Calibri"/>
                <w:b/>
                <w:bCs/>
                <w:sz w:val="22"/>
              </w:rPr>
              <w:t>ość tras komunikacji miejskiej</w:t>
            </w:r>
            <w:r w:rsidR="00A712B5" w:rsidRPr="00C97B01">
              <w:rPr>
                <w:rFonts w:ascii="Calibri Light" w:hAnsi="Calibri Light" w:cs="Calibri"/>
                <w:b/>
                <w:bCs/>
                <w:sz w:val="22"/>
              </w:rPr>
              <w:t xml:space="preserve"> </w:t>
            </w:r>
            <w:r w:rsidRPr="00C97B01">
              <w:rPr>
                <w:rFonts w:ascii="Calibri Light" w:hAnsi="Calibri Light" w:cs="Calibri"/>
                <w:b/>
                <w:bCs/>
                <w:sz w:val="22"/>
              </w:rPr>
              <w:t xml:space="preserve">(w km) </w:t>
            </w:r>
            <w:r w:rsidR="00F943DA">
              <w:rPr>
                <w:rFonts w:ascii="Calibri Light" w:hAnsi="Calibri Light" w:cs="Calibri"/>
                <w:b/>
                <w:bCs/>
                <w:sz w:val="22"/>
              </w:rPr>
              <w:t>-</w:t>
            </w:r>
            <w:r>
              <w:rPr>
                <w:rFonts w:ascii="Calibri Light" w:hAnsi="Calibri Light" w:cs="Calibri"/>
                <w:b/>
                <w:bCs/>
                <w:sz w:val="22"/>
              </w:rPr>
              <w:t xml:space="preserve"> </w:t>
            </w:r>
            <w:r w:rsidR="003E2993" w:rsidRPr="00C97B01">
              <w:rPr>
                <w:rFonts w:ascii="Calibri Light" w:hAnsi="Calibri Light" w:cs="Calibri"/>
                <w:b/>
                <w:bCs/>
                <w:sz w:val="22"/>
              </w:rPr>
              <w:t>Białystok</w:t>
            </w:r>
          </w:p>
        </w:tc>
        <w:tc>
          <w:tcPr>
            <w:tcW w:w="1008" w:type="dxa"/>
            <w:shd w:val="clear" w:color="auto" w:fill="auto"/>
            <w:vAlign w:val="center"/>
          </w:tcPr>
          <w:p w14:paraId="1D8A33BD" w14:textId="380F3FF9" w:rsidR="003E2993" w:rsidRPr="00C97B01" w:rsidRDefault="003E2993" w:rsidP="000A065B">
            <w:pPr>
              <w:rPr>
                <w:rFonts w:ascii="Calibri Light" w:hAnsi="Calibri Light" w:cs="Calibri"/>
                <w:sz w:val="22"/>
              </w:rPr>
            </w:pPr>
            <w:r w:rsidRPr="00C97B01">
              <w:rPr>
                <w:rFonts w:ascii="Calibri Light" w:hAnsi="Calibri Light" w:cs="Calibri"/>
                <w:sz w:val="22"/>
              </w:rPr>
              <w:t>173</w:t>
            </w:r>
          </w:p>
        </w:tc>
        <w:tc>
          <w:tcPr>
            <w:tcW w:w="1009" w:type="dxa"/>
            <w:shd w:val="clear" w:color="auto" w:fill="auto"/>
            <w:vAlign w:val="center"/>
          </w:tcPr>
          <w:p w14:paraId="59EF94ED" w14:textId="350EAE06" w:rsidR="003E2993" w:rsidRPr="00C97B01" w:rsidRDefault="003E2993" w:rsidP="000A065B">
            <w:pPr>
              <w:rPr>
                <w:rFonts w:ascii="Calibri Light" w:hAnsi="Calibri Light" w:cs="Calibri"/>
                <w:sz w:val="22"/>
              </w:rPr>
            </w:pPr>
            <w:r w:rsidRPr="00C97B01">
              <w:rPr>
                <w:rFonts w:ascii="Calibri Light" w:hAnsi="Calibri Light" w:cs="Calibri"/>
                <w:sz w:val="22"/>
              </w:rPr>
              <w:t>172</w:t>
            </w:r>
          </w:p>
        </w:tc>
        <w:tc>
          <w:tcPr>
            <w:tcW w:w="1011" w:type="dxa"/>
            <w:shd w:val="clear" w:color="auto" w:fill="auto"/>
            <w:vAlign w:val="center"/>
          </w:tcPr>
          <w:p w14:paraId="57313BF0" w14:textId="493B7E7D" w:rsidR="003E2993" w:rsidRPr="00C97B01" w:rsidRDefault="003E2993" w:rsidP="000A065B">
            <w:pPr>
              <w:rPr>
                <w:rFonts w:ascii="Calibri Light" w:hAnsi="Calibri Light" w:cs="Calibri"/>
                <w:sz w:val="22"/>
              </w:rPr>
            </w:pPr>
            <w:r w:rsidRPr="00C97B01">
              <w:rPr>
                <w:rFonts w:ascii="Calibri Light" w:hAnsi="Calibri Light" w:cs="Calibri"/>
                <w:sz w:val="22"/>
              </w:rPr>
              <w:t>175</w:t>
            </w:r>
          </w:p>
        </w:tc>
        <w:tc>
          <w:tcPr>
            <w:tcW w:w="1017" w:type="dxa"/>
            <w:shd w:val="clear" w:color="auto" w:fill="auto"/>
            <w:vAlign w:val="center"/>
          </w:tcPr>
          <w:p w14:paraId="16D538FC" w14:textId="15FE9A2E" w:rsidR="003E2993" w:rsidRPr="00C97B01" w:rsidRDefault="003E2993" w:rsidP="000A065B">
            <w:pPr>
              <w:rPr>
                <w:rFonts w:ascii="Calibri Light" w:hAnsi="Calibri Light" w:cs="Calibri"/>
                <w:sz w:val="22"/>
              </w:rPr>
            </w:pPr>
            <w:r w:rsidRPr="00C97B01">
              <w:rPr>
                <w:rFonts w:cstheme="majorHAnsi"/>
                <w:sz w:val="22"/>
              </w:rPr>
              <w:t>175</w:t>
            </w:r>
          </w:p>
        </w:tc>
        <w:tc>
          <w:tcPr>
            <w:tcW w:w="1012" w:type="dxa"/>
            <w:shd w:val="clear" w:color="auto" w:fill="auto"/>
            <w:vAlign w:val="center"/>
          </w:tcPr>
          <w:p w14:paraId="0CF7EA60" w14:textId="20EA888E" w:rsidR="003E2993" w:rsidRPr="00C97B01" w:rsidRDefault="003E2993" w:rsidP="000A065B">
            <w:pPr>
              <w:rPr>
                <w:rFonts w:cstheme="majorHAnsi"/>
                <w:sz w:val="22"/>
              </w:rPr>
            </w:pPr>
            <w:r w:rsidRPr="00C97B01">
              <w:rPr>
                <w:rFonts w:cstheme="majorHAnsi"/>
                <w:sz w:val="22"/>
              </w:rPr>
              <w:t>175</w:t>
            </w:r>
          </w:p>
        </w:tc>
      </w:tr>
      <w:tr w:rsidR="00C97B01" w:rsidRPr="00C97B01" w14:paraId="1C1AAB68" w14:textId="77777777" w:rsidTr="000A065B">
        <w:trPr>
          <w:trHeight w:val="20"/>
        </w:trPr>
        <w:tc>
          <w:tcPr>
            <w:tcW w:w="4011" w:type="dxa"/>
            <w:shd w:val="clear" w:color="auto" w:fill="F2F2F2" w:themeFill="background1" w:themeFillShade="F2"/>
            <w:vAlign w:val="center"/>
          </w:tcPr>
          <w:p w14:paraId="461C80AD" w14:textId="79C18E27" w:rsidR="003E2993" w:rsidRPr="00C97B01" w:rsidRDefault="00316D42" w:rsidP="000A065B">
            <w:pPr>
              <w:rPr>
                <w:rFonts w:ascii="Calibri Light" w:hAnsi="Calibri Light" w:cs="Calibri"/>
                <w:b/>
                <w:bCs/>
                <w:sz w:val="22"/>
              </w:rPr>
            </w:pPr>
            <w:r w:rsidRPr="00C97B01">
              <w:rPr>
                <w:rFonts w:ascii="Calibri Light" w:hAnsi="Calibri Light" w:cs="Calibri"/>
                <w:b/>
                <w:bCs/>
                <w:sz w:val="22"/>
              </w:rPr>
              <w:t xml:space="preserve">Długość tras komunikacji miejskiej (w km) </w:t>
            </w:r>
            <w:r w:rsidR="00F943DA">
              <w:rPr>
                <w:rFonts w:ascii="Calibri Light" w:hAnsi="Calibri Light" w:cs="Calibri"/>
                <w:b/>
                <w:bCs/>
                <w:sz w:val="22"/>
              </w:rPr>
              <w:t>-</w:t>
            </w:r>
            <w:r>
              <w:rPr>
                <w:rFonts w:ascii="Calibri Light" w:hAnsi="Calibri Light" w:cs="Calibri"/>
                <w:b/>
                <w:bCs/>
                <w:sz w:val="22"/>
              </w:rPr>
              <w:t xml:space="preserve"> </w:t>
            </w:r>
            <w:r w:rsidR="003E2993" w:rsidRPr="00C97B01">
              <w:rPr>
                <w:rFonts w:ascii="Calibri Light" w:hAnsi="Calibri Light" w:cs="Calibri"/>
                <w:b/>
                <w:bCs/>
                <w:sz w:val="22"/>
              </w:rPr>
              <w:t>Choroszcz</w:t>
            </w:r>
          </w:p>
        </w:tc>
        <w:tc>
          <w:tcPr>
            <w:tcW w:w="1008" w:type="dxa"/>
            <w:shd w:val="clear" w:color="auto" w:fill="auto"/>
            <w:vAlign w:val="center"/>
          </w:tcPr>
          <w:p w14:paraId="4E8150BA" w14:textId="636D94F9" w:rsidR="003E2993" w:rsidRPr="00C97B01" w:rsidRDefault="003E2993" w:rsidP="000A065B">
            <w:pPr>
              <w:rPr>
                <w:rFonts w:ascii="Calibri Light" w:hAnsi="Calibri Light" w:cs="Calibri"/>
                <w:sz w:val="22"/>
              </w:rPr>
            </w:pPr>
            <w:r w:rsidRPr="00C97B01">
              <w:rPr>
                <w:rFonts w:ascii="Calibri Light" w:hAnsi="Calibri Light" w:cs="Calibri"/>
                <w:sz w:val="22"/>
              </w:rPr>
              <w:t>11</w:t>
            </w:r>
          </w:p>
        </w:tc>
        <w:tc>
          <w:tcPr>
            <w:tcW w:w="1009" w:type="dxa"/>
            <w:shd w:val="clear" w:color="auto" w:fill="auto"/>
            <w:vAlign w:val="center"/>
          </w:tcPr>
          <w:p w14:paraId="5202CE47" w14:textId="57470CD1" w:rsidR="003E2993" w:rsidRPr="00C97B01" w:rsidRDefault="003E2993" w:rsidP="000A065B">
            <w:pPr>
              <w:rPr>
                <w:rFonts w:ascii="Calibri Light" w:hAnsi="Calibri Light" w:cs="Calibri"/>
                <w:sz w:val="22"/>
              </w:rPr>
            </w:pPr>
            <w:r w:rsidRPr="00C97B01">
              <w:rPr>
                <w:rFonts w:ascii="Calibri Light" w:hAnsi="Calibri Light" w:cs="Calibri"/>
                <w:sz w:val="22"/>
              </w:rPr>
              <w:t>12</w:t>
            </w:r>
          </w:p>
        </w:tc>
        <w:tc>
          <w:tcPr>
            <w:tcW w:w="1011" w:type="dxa"/>
            <w:shd w:val="clear" w:color="auto" w:fill="auto"/>
            <w:vAlign w:val="center"/>
          </w:tcPr>
          <w:p w14:paraId="50B06A69" w14:textId="77D774E3" w:rsidR="003E2993" w:rsidRPr="00C97B01" w:rsidRDefault="003E2993" w:rsidP="000A065B">
            <w:pPr>
              <w:rPr>
                <w:rFonts w:ascii="Calibri Light" w:hAnsi="Calibri Light" w:cs="Calibri"/>
                <w:sz w:val="22"/>
              </w:rPr>
            </w:pPr>
            <w:r w:rsidRPr="00C97B01">
              <w:rPr>
                <w:rFonts w:ascii="Calibri Light" w:hAnsi="Calibri Light" w:cs="Calibri"/>
                <w:sz w:val="22"/>
              </w:rPr>
              <w:t>11</w:t>
            </w:r>
          </w:p>
        </w:tc>
        <w:tc>
          <w:tcPr>
            <w:tcW w:w="1017" w:type="dxa"/>
            <w:shd w:val="clear" w:color="auto" w:fill="auto"/>
            <w:vAlign w:val="center"/>
          </w:tcPr>
          <w:p w14:paraId="1AEF1836" w14:textId="2BB4ED74" w:rsidR="003E2993" w:rsidRPr="00C97B01" w:rsidRDefault="003E2993" w:rsidP="000A065B">
            <w:pPr>
              <w:rPr>
                <w:rFonts w:ascii="Calibri Light" w:hAnsi="Calibri Light" w:cs="Calibri"/>
                <w:sz w:val="22"/>
              </w:rPr>
            </w:pPr>
            <w:r w:rsidRPr="00C97B01">
              <w:rPr>
                <w:rFonts w:cstheme="majorHAnsi"/>
                <w:sz w:val="22"/>
              </w:rPr>
              <w:t>11</w:t>
            </w:r>
          </w:p>
        </w:tc>
        <w:tc>
          <w:tcPr>
            <w:tcW w:w="1012" w:type="dxa"/>
            <w:shd w:val="clear" w:color="auto" w:fill="auto"/>
            <w:vAlign w:val="center"/>
          </w:tcPr>
          <w:p w14:paraId="61808FD4" w14:textId="28069ACD" w:rsidR="003E2993" w:rsidRPr="00C97B01" w:rsidRDefault="003E2993" w:rsidP="000A065B">
            <w:pPr>
              <w:rPr>
                <w:rFonts w:cstheme="majorHAnsi"/>
                <w:sz w:val="22"/>
              </w:rPr>
            </w:pPr>
            <w:r w:rsidRPr="00C97B01">
              <w:rPr>
                <w:rFonts w:cstheme="majorHAnsi"/>
                <w:sz w:val="22"/>
              </w:rPr>
              <w:t>22</w:t>
            </w:r>
          </w:p>
        </w:tc>
      </w:tr>
      <w:tr w:rsidR="00C97B01" w:rsidRPr="00C97B01" w14:paraId="6FD70DB4" w14:textId="77777777" w:rsidTr="000A065B">
        <w:trPr>
          <w:trHeight w:val="20"/>
        </w:trPr>
        <w:tc>
          <w:tcPr>
            <w:tcW w:w="4011" w:type="dxa"/>
            <w:shd w:val="clear" w:color="auto" w:fill="F2F2F2" w:themeFill="background1" w:themeFillShade="F2"/>
            <w:vAlign w:val="center"/>
          </w:tcPr>
          <w:p w14:paraId="462E8421" w14:textId="2DD20443" w:rsidR="003E2993" w:rsidRPr="00C97B01" w:rsidRDefault="00316D42" w:rsidP="000A065B">
            <w:pPr>
              <w:rPr>
                <w:rFonts w:ascii="Calibri Light" w:hAnsi="Calibri Light" w:cs="Calibri"/>
                <w:b/>
                <w:bCs/>
                <w:sz w:val="22"/>
              </w:rPr>
            </w:pPr>
            <w:r w:rsidRPr="00C97B01">
              <w:rPr>
                <w:rFonts w:ascii="Calibri Light" w:hAnsi="Calibri Light" w:cs="Calibri"/>
                <w:b/>
                <w:bCs/>
                <w:sz w:val="22"/>
              </w:rPr>
              <w:t xml:space="preserve">Długość tras komunikacji miejskiej (w km) </w:t>
            </w:r>
            <w:r w:rsidR="00F943DA">
              <w:rPr>
                <w:rFonts w:ascii="Calibri Light" w:hAnsi="Calibri Light" w:cs="Calibri"/>
                <w:b/>
                <w:bCs/>
                <w:sz w:val="22"/>
              </w:rPr>
              <w:t>-</w:t>
            </w:r>
            <w:r>
              <w:rPr>
                <w:rFonts w:ascii="Calibri Light" w:hAnsi="Calibri Light" w:cs="Calibri"/>
                <w:b/>
                <w:bCs/>
                <w:sz w:val="22"/>
              </w:rPr>
              <w:t xml:space="preserve"> </w:t>
            </w:r>
            <w:r w:rsidR="003E2993" w:rsidRPr="00C97B01">
              <w:rPr>
                <w:rFonts w:ascii="Calibri Light" w:hAnsi="Calibri Light" w:cs="Calibri"/>
                <w:b/>
                <w:bCs/>
                <w:sz w:val="22"/>
              </w:rPr>
              <w:t>Dobrzyniewo Duże</w:t>
            </w:r>
          </w:p>
        </w:tc>
        <w:tc>
          <w:tcPr>
            <w:tcW w:w="1008" w:type="dxa"/>
            <w:shd w:val="clear" w:color="auto" w:fill="auto"/>
            <w:vAlign w:val="center"/>
          </w:tcPr>
          <w:p w14:paraId="018FCD8B" w14:textId="57064F82" w:rsidR="003E2993" w:rsidRPr="00C97B01" w:rsidRDefault="003E2993" w:rsidP="000A065B">
            <w:pPr>
              <w:rPr>
                <w:rFonts w:ascii="Calibri Light" w:hAnsi="Calibri Light" w:cs="Calibri"/>
                <w:sz w:val="22"/>
              </w:rPr>
            </w:pPr>
            <w:r w:rsidRPr="00C97B01">
              <w:rPr>
                <w:rFonts w:ascii="Calibri Light" w:hAnsi="Calibri Light" w:cs="Calibri"/>
                <w:sz w:val="22"/>
              </w:rPr>
              <w:t>18</w:t>
            </w:r>
          </w:p>
        </w:tc>
        <w:tc>
          <w:tcPr>
            <w:tcW w:w="1009" w:type="dxa"/>
            <w:shd w:val="clear" w:color="auto" w:fill="auto"/>
            <w:vAlign w:val="center"/>
          </w:tcPr>
          <w:p w14:paraId="04CD0206" w14:textId="32BB62EE" w:rsidR="003E2993" w:rsidRPr="00C97B01" w:rsidRDefault="003E2993" w:rsidP="000A065B">
            <w:pPr>
              <w:rPr>
                <w:rFonts w:ascii="Calibri Light" w:hAnsi="Calibri Light" w:cs="Calibri"/>
                <w:sz w:val="22"/>
              </w:rPr>
            </w:pPr>
            <w:r w:rsidRPr="00C97B01">
              <w:rPr>
                <w:rFonts w:ascii="Calibri Light" w:hAnsi="Calibri Light" w:cs="Calibri"/>
                <w:sz w:val="22"/>
              </w:rPr>
              <w:t>18</w:t>
            </w:r>
          </w:p>
        </w:tc>
        <w:tc>
          <w:tcPr>
            <w:tcW w:w="1011" w:type="dxa"/>
            <w:shd w:val="clear" w:color="auto" w:fill="auto"/>
            <w:vAlign w:val="center"/>
          </w:tcPr>
          <w:p w14:paraId="47D36052" w14:textId="79B342AD" w:rsidR="003E2993" w:rsidRPr="00C97B01" w:rsidRDefault="003E2993" w:rsidP="000A065B">
            <w:pPr>
              <w:rPr>
                <w:rFonts w:ascii="Calibri Light" w:hAnsi="Calibri Light" w:cs="Calibri"/>
                <w:sz w:val="22"/>
              </w:rPr>
            </w:pPr>
            <w:r w:rsidRPr="00C97B01">
              <w:rPr>
                <w:rFonts w:ascii="Calibri Light" w:hAnsi="Calibri Light" w:cs="Calibri"/>
                <w:sz w:val="22"/>
              </w:rPr>
              <w:t>18</w:t>
            </w:r>
          </w:p>
        </w:tc>
        <w:tc>
          <w:tcPr>
            <w:tcW w:w="1017" w:type="dxa"/>
            <w:shd w:val="clear" w:color="auto" w:fill="auto"/>
            <w:vAlign w:val="center"/>
          </w:tcPr>
          <w:p w14:paraId="1322FB59" w14:textId="61F9798E" w:rsidR="003E2993" w:rsidRPr="00C97B01" w:rsidRDefault="003E2993" w:rsidP="000A065B">
            <w:pPr>
              <w:rPr>
                <w:rFonts w:ascii="Calibri Light" w:hAnsi="Calibri Light" w:cs="Calibri"/>
                <w:sz w:val="22"/>
              </w:rPr>
            </w:pPr>
            <w:r w:rsidRPr="00C97B01">
              <w:rPr>
                <w:rFonts w:cstheme="majorHAnsi"/>
                <w:sz w:val="22"/>
              </w:rPr>
              <w:t>3</w:t>
            </w:r>
          </w:p>
        </w:tc>
        <w:tc>
          <w:tcPr>
            <w:tcW w:w="1012" w:type="dxa"/>
            <w:shd w:val="clear" w:color="auto" w:fill="auto"/>
            <w:vAlign w:val="center"/>
          </w:tcPr>
          <w:p w14:paraId="4011397C" w14:textId="7CD95912" w:rsidR="003E2993" w:rsidRPr="00C97B01" w:rsidRDefault="003E2993" w:rsidP="000A065B">
            <w:pPr>
              <w:rPr>
                <w:rFonts w:cstheme="majorHAnsi"/>
                <w:sz w:val="22"/>
              </w:rPr>
            </w:pPr>
            <w:r w:rsidRPr="00C97B01">
              <w:rPr>
                <w:rFonts w:cstheme="majorHAnsi"/>
                <w:sz w:val="22"/>
              </w:rPr>
              <w:t>3</w:t>
            </w:r>
          </w:p>
        </w:tc>
      </w:tr>
      <w:tr w:rsidR="00C97B01" w:rsidRPr="00C97B01" w14:paraId="7F8D8CD0" w14:textId="77777777" w:rsidTr="000A065B">
        <w:trPr>
          <w:trHeight w:val="20"/>
        </w:trPr>
        <w:tc>
          <w:tcPr>
            <w:tcW w:w="4011" w:type="dxa"/>
            <w:shd w:val="clear" w:color="auto" w:fill="F2F2F2" w:themeFill="background1" w:themeFillShade="F2"/>
            <w:vAlign w:val="center"/>
          </w:tcPr>
          <w:p w14:paraId="2835B36B" w14:textId="56500558" w:rsidR="003E2993" w:rsidRPr="00C97B01" w:rsidRDefault="00316D42" w:rsidP="000A065B">
            <w:pPr>
              <w:rPr>
                <w:rFonts w:ascii="Calibri Light" w:hAnsi="Calibri Light" w:cs="Calibri"/>
                <w:b/>
                <w:bCs/>
                <w:sz w:val="22"/>
              </w:rPr>
            </w:pPr>
            <w:r w:rsidRPr="00C97B01">
              <w:rPr>
                <w:rFonts w:ascii="Calibri Light" w:hAnsi="Calibri Light" w:cs="Calibri"/>
                <w:b/>
                <w:bCs/>
                <w:sz w:val="22"/>
              </w:rPr>
              <w:lastRenderedPageBreak/>
              <w:t xml:space="preserve">Długość tras komunikacji miejskiej (w km) </w:t>
            </w:r>
            <w:r w:rsidR="00F943DA">
              <w:rPr>
                <w:rFonts w:ascii="Calibri Light" w:hAnsi="Calibri Light" w:cs="Calibri"/>
                <w:b/>
                <w:bCs/>
                <w:sz w:val="22"/>
              </w:rPr>
              <w:t>-</w:t>
            </w:r>
            <w:r>
              <w:rPr>
                <w:rFonts w:ascii="Calibri Light" w:hAnsi="Calibri Light" w:cs="Calibri"/>
                <w:b/>
                <w:bCs/>
                <w:sz w:val="22"/>
              </w:rPr>
              <w:t xml:space="preserve"> </w:t>
            </w:r>
            <w:r w:rsidR="003E2993" w:rsidRPr="00C97B01">
              <w:rPr>
                <w:rFonts w:ascii="Calibri Light" w:hAnsi="Calibri Light" w:cs="Calibri"/>
                <w:b/>
                <w:bCs/>
                <w:sz w:val="22"/>
              </w:rPr>
              <w:t>Juchnowiec Kościelny</w:t>
            </w:r>
          </w:p>
        </w:tc>
        <w:tc>
          <w:tcPr>
            <w:tcW w:w="1008" w:type="dxa"/>
            <w:shd w:val="clear" w:color="auto" w:fill="auto"/>
            <w:vAlign w:val="center"/>
          </w:tcPr>
          <w:p w14:paraId="2F30E19F" w14:textId="3AB92B8E" w:rsidR="003E2993" w:rsidRPr="00C97B01" w:rsidRDefault="003E2993" w:rsidP="000A065B">
            <w:pPr>
              <w:rPr>
                <w:rFonts w:ascii="Calibri Light" w:hAnsi="Calibri Light" w:cs="Calibri"/>
                <w:sz w:val="22"/>
              </w:rPr>
            </w:pPr>
            <w:r w:rsidRPr="00C97B01">
              <w:rPr>
                <w:rFonts w:ascii="Calibri Light" w:hAnsi="Calibri Light" w:cs="Calibri"/>
                <w:sz w:val="22"/>
              </w:rPr>
              <w:t>100</w:t>
            </w:r>
          </w:p>
        </w:tc>
        <w:tc>
          <w:tcPr>
            <w:tcW w:w="1009" w:type="dxa"/>
            <w:shd w:val="clear" w:color="auto" w:fill="auto"/>
            <w:vAlign w:val="center"/>
          </w:tcPr>
          <w:p w14:paraId="014C4AC3" w14:textId="6C99469F" w:rsidR="003E2993" w:rsidRPr="00C97B01" w:rsidRDefault="003E2993" w:rsidP="000A065B">
            <w:pPr>
              <w:rPr>
                <w:rFonts w:ascii="Calibri Light" w:hAnsi="Calibri Light" w:cs="Calibri"/>
                <w:sz w:val="22"/>
              </w:rPr>
            </w:pPr>
            <w:r w:rsidRPr="00C97B01">
              <w:rPr>
                <w:rFonts w:ascii="Calibri Light" w:hAnsi="Calibri Light" w:cs="Calibri"/>
                <w:sz w:val="22"/>
              </w:rPr>
              <w:t>100</w:t>
            </w:r>
          </w:p>
        </w:tc>
        <w:tc>
          <w:tcPr>
            <w:tcW w:w="1011" w:type="dxa"/>
            <w:shd w:val="clear" w:color="auto" w:fill="auto"/>
            <w:vAlign w:val="center"/>
          </w:tcPr>
          <w:p w14:paraId="66DCBE94" w14:textId="12C596B1" w:rsidR="003E2993" w:rsidRPr="00C97B01" w:rsidRDefault="003E2993" w:rsidP="000A065B">
            <w:pPr>
              <w:rPr>
                <w:rFonts w:ascii="Calibri Light" w:hAnsi="Calibri Light" w:cs="Calibri"/>
                <w:sz w:val="22"/>
              </w:rPr>
            </w:pPr>
            <w:r w:rsidRPr="00C97B01">
              <w:rPr>
                <w:rFonts w:ascii="Calibri Light" w:hAnsi="Calibri Light" w:cs="Calibri"/>
                <w:sz w:val="22"/>
              </w:rPr>
              <w:t>100</w:t>
            </w:r>
          </w:p>
        </w:tc>
        <w:tc>
          <w:tcPr>
            <w:tcW w:w="1017" w:type="dxa"/>
            <w:shd w:val="clear" w:color="auto" w:fill="auto"/>
            <w:vAlign w:val="center"/>
          </w:tcPr>
          <w:p w14:paraId="3D882642" w14:textId="532E2E8A" w:rsidR="003E2993" w:rsidRPr="00C97B01" w:rsidRDefault="003E2993" w:rsidP="000A065B">
            <w:pPr>
              <w:rPr>
                <w:rFonts w:ascii="Calibri Light" w:hAnsi="Calibri Light" w:cs="Calibri"/>
                <w:sz w:val="22"/>
              </w:rPr>
            </w:pPr>
            <w:r w:rsidRPr="00C97B01">
              <w:rPr>
                <w:rFonts w:cstheme="majorHAnsi"/>
                <w:sz w:val="22"/>
              </w:rPr>
              <w:t>100</w:t>
            </w:r>
          </w:p>
        </w:tc>
        <w:tc>
          <w:tcPr>
            <w:tcW w:w="1012" w:type="dxa"/>
            <w:shd w:val="clear" w:color="auto" w:fill="auto"/>
            <w:vAlign w:val="center"/>
          </w:tcPr>
          <w:p w14:paraId="2B3085E6" w14:textId="393AF948" w:rsidR="003E2993" w:rsidRPr="00C97B01" w:rsidRDefault="003E2993" w:rsidP="000A065B">
            <w:pPr>
              <w:rPr>
                <w:rFonts w:cstheme="majorHAnsi"/>
                <w:sz w:val="22"/>
              </w:rPr>
            </w:pPr>
            <w:r w:rsidRPr="00C97B01">
              <w:rPr>
                <w:rFonts w:cstheme="majorHAnsi"/>
                <w:sz w:val="22"/>
              </w:rPr>
              <w:t>100</w:t>
            </w:r>
          </w:p>
        </w:tc>
      </w:tr>
      <w:tr w:rsidR="00C97B01" w:rsidRPr="00C97B01" w14:paraId="0AF67E06" w14:textId="77777777" w:rsidTr="000A065B">
        <w:trPr>
          <w:trHeight w:val="20"/>
        </w:trPr>
        <w:tc>
          <w:tcPr>
            <w:tcW w:w="4011" w:type="dxa"/>
            <w:shd w:val="clear" w:color="auto" w:fill="F2F2F2" w:themeFill="background1" w:themeFillShade="F2"/>
            <w:vAlign w:val="center"/>
          </w:tcPr>
          <w:p w14:paraId="745FF39B" w14:textId="68309E31" w:rsidR="003E2993" w:rsidRPr="00C97B01" w:rsidRDefault="00316D42" w:rsidP="000A065B">
            <w:pPr>
              <w:rPr>
                <w:rFonts w:ascii="Calibri Light" w:hAnsi="Calibri Light" w:cs="Calibri"/>
                <w:b/>
                <w:bCs/>
                <w:sz w:val="22"/>
              </w:rPr>
            </w:pPr>
            <w:r w:rsidRPr="00C97B01">
              <w:rPr>
                <w:rFonts w:ascii="Calibri Light" w:hAnsi="Calibri Light" w:cs="Calibri"/>
                <w:b/>
                <w:bCs/>
                <w:sz w:val="22"/>
              </w:rPr>
              <w:t xml:space="preserve">Długość tras komunikacji miejskiej (w km) </w:t>
            </w:r>
            <w:r w:rsidR="00F943DA">
              <w:rPr>
                <w:rFonts w:ascii="Calibri Light" w:hAnsi="Calibri Light" w:cs="Calibri"/>
                <w:b/>
                <w:bCs/>
                <w:sz w:val="22"/>
              </w:rPr>
              <w:t>-</w:t>
            </w:r>
            <w:r>
              <w:rPr>
                <w:rFonts w:ascii="Calibri Light" w:hAnsi="Calibri Light" w:cs="Calibri"/>
                <w:b/>
                <w:bCs/>
                <w:sz w:val="22"/>
              </w:rPr>
              <w:t xml:space="preserve"> </w:t>
            </w:r>
            <w:r w:rsidR="003E2993" w:rsidRPr="00C97B01">
              <w:rPr>
                <w:rFonts w:ascii="Calibri Light" w:hAnsi="Calibri Light" w:cs="Calibri"/>
                <w:b/>
                <w:bCs/>
                <w:sz w:val="22"/>
              </w:rPr>
              <w:t>Supraśl</w:t>
            </w:r>
          </w:p>
        </w:tc>
        <w:tc>
          <w:tcPr>
            <w:tcW w:w="1008" w:type="dxa"/>
            <w:shd w:val="clear" w:color="auto" w:fill="auto"/>
            <w:vAlign w:val="center"/>
          </w:tcPr>
          <w:p w14:paraId="20117ED1" w14:textId="2DBC4B3C" w:rsidR="003E2993" w:rsidRPr="00C97B01" w:rsidRDefault="003E2993" w:rsidP="000A065B">
            <w:pPr>
              <w:rPr>
                <w:rFonts w:ascii="Calibri Light" w:hAnsi="Calibri Light" w:cs="Calibri"/>
                <w:sz w:val="22"/>
              </w:rPr>
            </w:pPr>
            <w:r w:rsidRPr="00C97B01">
              <w:rPr>
                <w:rFonts w:ascii="Calibri Light" w:hAnsi="Calibri Light" w:cs="Calibri"/>
                <w:sz w:val="22"/>
              </w:rPr>
              <w:t>20</w:t>
            </w:r>
          </w:p>
        </w:tc>
        <w:tc>
          <w:tcPr>
            <w:tcW w:w="1009" w:type="dxa"/>
            <w:shd w:val="clear" w:color="auto" w:fill="auto"/>
            <w:vAlign w:val="center"/>
          </w:tcPr>
          <w:p w14:paraId="5A3AD4FE" w14:textId="10D84107" w:rsidR="003E2993" w:rsidRPr="00C97B01" w:rsidRDefault="003E2993" w:rsidP="000A065B">
            <w:pPr>
              <w:rPr>
                <w:rFonts w:ascii="Calibri Light" w:hAnsi="Calibri Light" w:cs="Calibri"/>
                <w:sz w:val="22"/>
              </w:rPr>
            </w:pPr>
            <w:r w:rsidRPr="00C97B01">
              <w:rPr>
                <w:rFonts w:ascii="Calibri Light" w:hAnsi="Calibri Light" w:cs="Calibri"/>
                <w:sz w:val="22"/>
              </w:rPr>
              <w:t>22</w:t>
            </w:r>
          </w:p>
        </w:tc>
        <w:tc>
          <w:tcPr>
            <w:tcW w:w="1011" w:type="dxa"/>
            <w:shd w:val="clear" w:color="auto" w:fill="auto"/>
            <w:vAlign w:val="center"/>
          </w:tcPr>
          <w:p w14:paraId="1E09EF8A" w14:textId="5CC6FE4B" w:rsidR="003E2993" w:rsidRPr="00C97B01" w:rsidRDefault="003E2993" w:rsidP="000A065B">
            <w:pPr>
              <w:rPr>
                <w:rFonts w:ascii="Calibri Light" w:hAnsi="Calibri Light" w:cs="Calibri"/>
                <w:sz w:val="22"/>
              </w:rPr>
            </w:pPr>
            <w:r w:rsidRPr="00C97B01">
              <w:rPr>
                <w:rFonts w:ascii="Calibri Light" w:hAnsi="Calibri Light" w:cs="Calibri"/>
                <w:sz w:val="22"/>
              </w:rPr>
              <w:t>22</w:t>
            </w:r>
          </w:p>
        </w:tc>
        <w:tc>
          <w:tcPr>
            <w:tcW w:w="1017" w:type="dxa"/>
            <w:shd w:val="clear" w:color="auto" w:fill="auto"/>
            <w:vAlign w:val="center"/>
          </w:tcPr>
          <w:p w14:paraId="7E373DBF" w14:textId="4D4540E6" w:rsidR="003E2993" w:rsidRPr="00C97B01" w:rsidRDefault="003E2993" w:rsidP="000A065B">
            <w:pPr>
              <w:rPr>
                <w:rFonts w:ascii="Calibri Light" w:hAnsi="Calibri Light" w:cs="Calibri"/>
                <w:sz w:val="22"/>
              </w:rPr>
            </w:pPr>
            <w:r w:rsidRPr="00C97B01">
              <w:rPr>
                <w:rFonts w:cstheme="majorHAnsi"/>
                <w:sz w:val="22"/>
              </w:rPr>
              <w:t>22</w:t>
            </w:r>
          </w:p>
        </w:tc>
        <w:tc>
          <w:tcPr>
            <w:tcW w:w="1012" w:type="dxa"/>
            <w:shd w:val="clear" w:color="auto" w:fill="auto"/>
            <w:vAlign w:val="center"/>
          </w:tcPr>
          <w:p w14:paraId="2848C691" w14:textId="267A0ECF" w:rsidR="003E2993" w:rsidRPr="00C97B01" w:rsidRDefault="003E2993" w:rsidP="000A065B">
            <w:pPr>
              <w:rPr>
                <w:rFonts w:cstheme="majorHAnsi"/>
                <w:sz w:val="22"/>
              </w:rPr>
            </w:pPr>
            <w:r w:rsidRPr="00C97B01">
              <w:rPr>
                <w:rFonts w:cstheme="majorHAnsi"/>
                <w:sz w:val="22"/>
              </w:rPr>
              <w:t>22</w:t>
            </w:r>
          </w:p>
        </w:tc>
      </w:tr>
      <w:tr w:rsidR="00C97B01" w:rsidRPr="00C97B01" w14:paraId="20C316DA" w14:textId="77777777" w:rsidTr="000A065B">
        <w:trPr>
          <w:trHeight w:val="20"/>
        </w:trPr>
        <w:tc>
          <w:tcPr>
            <w:tcW w:w="4011" w:type="dxa"/>
            <w:shd w:val="clear" w:color="auto" w:fill="F2F2F2" w:themeFill="background1" w:themeFillShade="F2"/>
            <w:vAlign w:val="center"/>
          </w:tcPr>
          <w:p w14:paraId="2D4D5B63" w14:textId="08AC9C8F" w:rsidR="003E2993" w:rsidRPr="00C97B01" w:rsidRDefault="00316D42" w:rsidP="000A065B">
            <w:pPr>
              <w:rPr>
                <w:rFonts w:ascii="Calibri Light" w:hAnsi="Calibri Light" w:cs="Calibri"/>
                <w:b/>
                <w:bCs/>
                <w:sz w:val="22"/>
              </w:rPr>
            </w:pPr>
            <w:r w:rsidRPr="00C97B01">
              <w:rPr>
                <w:rFonts w:ascii="Calibri Light" w:hAnsi="Calibri Light" w:cs="Calibri"/>
                <w:b/>
                <w:bCs/>
                <w:sz w:val="22"/>
              </w:rPr>
              <w:t xml:space="preserve">Długość tras komunikacji miejskiej (w km) </w:t>
            </w:r>
            <w:r w:rsidR="00F943DA">
              <w:rPr>
                <w:rFonts w:ascii="Calibri Light" w:hAnsi="Calibri Light" w:cs="Calibri"/>
                <w:b/>
                <w:bCs/>
                <w:sz w:val="22"/>
              </w:rPr>
              <w:t>-</w:t>
            </w:r>
            <w:r>
              <w:rPr>
                <w:rFonts w:ascii="Calibri Light" w:hAnsi="Calibri Light" w:cs="Calibri"/>
                <w:b/>
                <w:bCs/>
                <w:sz w:val="22"/>
              </w:rPr>
              <w:t xml:space="preserve"> </w:t>
            </w:r>
            <w:r w:rsidR="003E2993" w:rsidRPr="00C97B01">
              <w:rPr>
                <w:rFonts w:ascii="Calibri Light" w:hAnsi="Calibri Light" w:cs="Calibri"/>
                <w:b/>
                <w:bCs/>
                <w:sz w:val="22"/>
              </w:rPr>
              <w:t>Wasilków</w:t>
            </w:r>
          </w:p>
        </w:tc>
        <w:tc>
          <w:tcPr>
            <w:tcW w:w="1008" w:type="dxa"/>
            <w:shd w:val="clear" w:color="auto" w:fill="auto"/>
            <w:vAlign w:val="center"/>
          </w:tcPr>
          <w:p w14:paraId="0BB7A914" w14:textId="74D7A938" w:rsidR="003E2993" w:rsidRPr="00C97B01" w:rsidRDefault="003E2993" w:rsidP="000A065B">
            <w:pPr>
              <w:rPr>
                <w:rFonts w:ascii="Calibri Light" w:hAnsi="Calibri Light" w:cs="Calibri"/>
                <w:sz w:val="22"/>
              </w:rPr>
            </w:pPr>
            <w:r w:rsidRPr="00C97B01">
              <w:rPr>
                <w:rFonts w:ascii="Calibri Light" w:hAnsi="Calibri Light" w:cs="Calibri"/>
                <w:sz w:val="22"/>
              </w:rPr>
              <w:t>31</w:t>
            </w:r>
          </w:p>
        </w:tc>
        <w:tc>
          <w:tcPr>
            <w:tcW w:w="1009" w:type="dxa"/>
            <w:shd w:val="clear" w:color="auto" w:fill="auto"/>
            <w:vAlign w:val="center"/>
          </w:tcPr>
          <w:p w14:paraId="1FDE1C04" w14:textId="283FCF68" w:rsidR="003E2993" w:rsidRPr="00C97B01" w:rsidRDefault="003E2993" w:rsidP="000A065B">
            <w:pPr>
              <w:rPr>
                <w:rFonts w:ascii="Calibri Light" w:hAnsi="Calibri Light" w:cs="Calibri"/>
                <w:sz w:val="22"/>
              </w:rPr>
            </w:pPr>
            <w:r w:rsidRPr="00C97B01">
              <w:rPr>
                <w:rFonts w:ascii="Calibri Light" w:hAnsi="Calibri Light" w:cs="Calibri"/>
                <w:sz w:val="22"/>
              </w:rPr>
              <w:t>31</w:t>
            </w:r>
          </w:p>
        </w:tc>
        <w:tc>
          <w:tcPr>
            <w:tcW w:w="1011" w:type="dxa"/>
            <w:shd w:val="clear" w:color="auto" w:fill="auto"/>
            <w:vAlign w:val="center"/>
          </w:tcPr>
          <w:p w14:paraId="26E57E53" w14:textId="52BD2C7F" w:rsidR="003E2993" w:rsidRPr="00C97B01" w:rsidRDefault="003E2993" w:rsidP="000A065B">
            <w:pPr>
              <w:rPr>
                <w:rFonts w:ascii="Calibri Light" w:hAnsi="Calibri Light" w:cs="Calibri"/>
                <w:sz w:val="22"/>
              </w:rPr>
            </w:pPr>
            <w:r w:rsidRPr="00C97B01">
              <w:rPr>
                <w:rFonts w:ascii="Calibri Light" w:hAnsi="Calibri Light" w:cs="Calibri"/>
                <w:sz w:val="22"/>
              </w:rPr>
              <w:t>38</w:t>
            </w:r>
          </w:p>
        </w:tc>
        <w:tc>
          <w:tcPr>
            <w:tcW w:w="1017" w:type="dxa"/>
            <w:shd w:val="clear" w:color="auto" w:fill="auto"/>
            <w:vAlign w:val="center"/>
          </w:tcPr>
          <w:p w14:paraId="4D2C0AD2" w14:textId="2441FC3A" w:rsidR="003E2993" w:rsidRPr="00C97B01" w:rsidRDefault="003E2993" w:rsidP="000A065B">
            <w:pPr>
              <w:rPr>
                <w:rFonts w:ascii="Calibri Light" w:hAnsi="Calibri Light" w:cs="Calibri"/>
                <w:sz w:val="22"/>
              </w:rPr>
            </w:pPr>
            <w:r w:rsidRPr="00C97B01">
              <w:rPr>
                <w:rFonts w:cstheme="majorHAnsi"/>
                <w:sz w:val="22"/>
              </w:rPr>
              <w:t>38</w:t>
            </w:r>
          </w:p>
        </w:tc>
        <w:tc>
          <w:tcPr>
            <w:tcW w:w="1012" w:type="dxa"/>
            <w:shd w:val="clear" w:color="auto" w:fill="auto"/>
            <w:vAlign w:val="center"/>
          </w:tcPr>
          <w:p w14:paraId="2DA7FDDF" w14:textId="297ECEB6" w:rsidR="003E2993" w:rsidRPr="00C97B01" w:rsidRDefault="003E2993" w:rsidP="000A065B">
            <w:pPr>
              <w:rPr>
                <w:rFonts w:cstheme="majorHAnsi"/>
                <w:sz w:val="22"/>
              </w:rPr>
            </w:pPr>
            <w:r w:rsidRPr="00C97B01">
              <w:rPr>
                <w:rFonts w:cstheme="majorHAnsi"/>
                <w:sz w:val="22"/>
              </w:rPr>
              <w:t>42</w:t>
            </w:r>
          </w:p>
        </w:tc>
      </w:tr>
      <w:tr w:rsidR="00C97B01" w:rsidRPr="00C97B01" w14:paraId="258E85A3" w14:textId="77777777" w:rsidTr="000A065B">
        <w:trPr>
          <w:trHeight w:val="20"/>
        </w:trPr>
        <w:tc>
          <w:tcPr>
            <w:tcW w:w="4011" w:type="dxa"/>
            <w:shd w:val="clear" w:color="auto" w:fill="F2F2F2" w:themeFill="background1" w:themeFillShade="F2"/>
            <w:vAlign w:val="center"/>
          </w:tcPr>
          <w:p w14:paraId="77505D91" w14:textId="2C0FC9C5" w:rsidR="003E2993" w:rsidRPr="00C97B01" w:rsidRDefault="00316D42" w:rsidP="000A065B">
            <w:pPr>
              <w:rPr>
                <w:rFonts w:ascii="Calibri Light" w:hAnsi="Calibri Light" w:cs="Calibri"/>
                <w:b/>
                <w:bCs/>
                <w:sz w:val="22"/>
              </w:rPr>
            </w:pPr>
            <w:r w:rsidRPr="00C97B01">
              <w:rPr>
                <w:rFonts w:ascii="Calibri Light" w:hAnsi="Calibri Light" w:cs="Calibri"/>
                <w:b/>
                <w:bCs/>
                <w:sz w:val="22"/>
              </w:rPr>
              <w:t xml:space="preserve">Długość tras komunikacji miejskiej (w km) </w:t>
            </w:r>
            <w:r w:rsidR="00F943DA">
              <w:rPr>
                <w:rFonts w:ascii="Calibri Light" w:hAnsi="Calibri Light" w:cs="Calibri"/>
                <w:b/>
                <w:bCs/>
                <w:sz w:val="22"/>
              </w:rPr>
              <w:t>-</w:t>
            </w:r>
            <w:r>
              <w:rPr>
                <w:rFonts w:ascii="Calibri Light" w:hAnsi="Calibri Light" w:cs="Calibri"/>
                <w:b/>
                <w:bCs/>
                <w:sz w:val="22"/>
              </w:rPr>
              <w:t xml:space="preserve"> </w:t>
            </w:r>
            <w:r w:rsidR="003E2993" w:rsidRPr="00C97B01">
              <w:rPr>
                <w:rFonts w:ascii="Calibri Light" w:hAnsi="Calibri Light" w:cs="Calibri"/>
                <w:b/>
                <w:bCs/>
                <w:sz w:val="22"/>
              </w:rPr>
              <w:t>Zabłudów</w:t>
            </w:r>
          </w:p>
        </w:tc>
        <w:tc>
          <w:tcPr>
            <w:tcW w:w="1008" w:type="dxa"/>
            <w:shd w:val="clear" w:color="auto" w:fill="auto"/>
            <w:vAlign w:val="center"/>
          </w:tcPr>
          <w:p w14:paraId="6122829A" w14:textId="1276133E" w:rsidR="003E2993" w:rsidRPr="00C97B01" w:rsidRDefault="003E2993" w:rsidP="000A065B">
            <w:pPr>
              <w:rPr>
                <w:rFonts w:ascii="Calibri Light" w:hAnsi="Calibri Light" w:cs="Calibri"/>
                <w:sz w:val="22"/>
              </w:rPr>
            </w:pPr>
            <w:r w:rsidRPr="00C97B01">
              <w:rPr>
                <w:rFonts w:ascii="Calibri Light" w:hAnsi="Calibri Light" w:cs="Calibri"/>
                <w:sz w:val="22"/>
              </w:rPr>
              <w:t>1</w:t>
            </w:r>
          </w:p>
        </w:tc>
        <w:tc>
          <w:tcPr>
            <w:tcW w:w="1009" w:type="dxa"/>
            <w:shd w:val="clear" w:color="auto" w:fill="auto"/>
            <w:vAlign w:val="center"/>
          </w:tcPr>
          <w:p w14:paraId="03F942C3" w14:textId="0CD34A2D" w:rsidR="003E2993" w:rsidRPr="00C97B01" w:rsidRDefault="003E2993" w:rsidP="000A065B">
            <w:pPr>
              <w:rPr>
                <w:rFonts w:ascii="Calibri Light" w:hAnsi="Calibri Light" w:cs="Calibri"/>
                <w:sz w:val="22"/>
              </w:rPr>
            </w:pPr>
            <w:r w:rsidRPr="00C97B01">
              <w:rPr>
                <w:rFonts w:ascii="Calibri Light" w:hAnsi="Calibri Light" w:cs="Calibri"/>
                <w:sz w:val="22"/>
              </w:rPr>
              <w:t>3</w:t>
            </w:r>
          </w:p>
        </w:tc>
        <w:tc>
          <w:tcPr>
            <w:tcW w:w="1011" w:type="dxa"/>
            <w:shd w:val="clear" w:color="auto" w:fill="auto"/>
            <w:vAlign w:val="center"/>
          </w:tcPr>
          <w:p w14:paraId="0C82ED23" w14:textId="1ACB88D8" w:rsidR="003E2993" w:rsidRPr="00C97B01" w:rsidRDefault="003E2993" w:rsidP="000A065B">
            <w:pPr>
              <w:rPr>
                <w:rFonts w:ascii="Calibri Light" w:hAnsi="Calibri Light" w:cs="Calibri"/>
                <w:sz w:val="22"/>
              </w:rPr>
            </w:pPr>
            <w:r w:rsidRPr="00C97B01">
              <w:rPr>
                <w:rFonts w:ascii="Calibri Light" w:hAnsi="Calibri Light" w:cs="Calibri"/>
                <w:sz w:val="22"/>
              </w:rPr>
              <w:t>3</w:t>
            </w:r>
          </w:p>
        </w:tc>
        <w:tc>
          <w:tcPr>
            <w:tcW w:w="1017" w:type="dxa"/>
            <w:shd w:val="clear" w:color="auto" w:fill="auto"/>
            <w:vAlign w:val="center"/>
          </w:tcPr>
          <w:p w14:paraId="15D01755" w14:textId="700CCD6E" w:rsidR="003E2993" w:rsidRPr="00C97B01" w:rsidRDefault="003E2993" w:rsidP="000A065B">
            <w:pPr>
              <w:rPr>
                <w:rFonts w:ascii="Calibri Light" w:hAnsi="Calibri Light" w:cs="Calibri"/>
                <w:sz w:val="22"/>
              </w:rPr>
            </w:pPr>
            <w:r w:rsidRPr="00C97B01">
              <w:rPr>
                <w:rFonts w:cstheme="majorHAnsi"/>
                <w:sz w:val="22"/>
              </w:rPr>
              <w:t>3</w:t>
            </w:r>
          </w:p>
        </w:tc>
        <w:tc>
          <w:tcPr>
            <w:tcW w:w="1012" w:type="dxa"/>
            <w:shd w:val="clear" w:color="auto" w:fill="auto"/>
            <w:vAlign w:val="center"/>
          </w:tcPr>
          <w:p w14:paraId="6B1BD385" w14:textId="3BFF2EF6" w:rsidR="003E2993" w:rsidRPr="00C97B01" w:rsidRDefault="003E2993" w:rsidP="000A065B">
            <w:pPr>
              <w:rPr>
                <w:rFonts w:cstheme="majorHAnsi"/>
                <w:sz w:val="22"/>
              </w:rPr>
            </w:pPr>
            <w:r w:rsidRPr="00C97B01">
              <w:rPr>
                <w:rFonts w:cstheme="majorHAnsi"/>
                <w:sz w:val="22"/>
              </w:rPr>
              <w:t>3</w:t>
            </w:r>
          </w:p>
        </w:tc>
      </w:tr>
      <w:tr w:rsidR="00C97B01" w:rsidRPr="00C97B01" w14:paraId="53AC58F9" w14:textId="77777777" w:rsidTr="000A065B">
        <w:trPr>
          <w:trHeight w:val="20"/>
        </w:trPr>
        <w:tc>
          <w:tcPr>
            <w:tcW w:w="4011" w:type="dxa"/>
            <w:shd w:val="clear" w:color="auto" w:fill="F2F2F2" w:themeFill="background1" w:themeFillShade="F2"/>
            <w:vAlign w:val="center"/>
          </w:tcPr>
          <w:p w14:paraId="67A97C7A" w14:textId="77777777" w:rsidR="003E2993" w:rsidRPr="00C97B01" w:rsidRDefault="003E2993" w:rsidP="000A065B">
            <w:pPr>
              <w:rPr>
                <w:rFonts w:ascii="Calibri Light" w:hAnsi="Calibri Light" w:cs="Calibri"/>
                <w:b/>
                <w:bCs/>
                <w:sz w:val="22"/>
              </w:rPr>
            </w:pPr>
            <w:r w:rsidRPr="00C97B01">
              <w:rPr>
                <w:rFonts w:ascii="Calibri Light" w:hAnsi="Calibri Light" w:cs="Calibri"/>
                <w:b/>
                <w:bCs/>
                <w:sz w:val="22"/>
              </w:rPr>
              <w:t xml:space="preserve">Długość </w:t>
            </w:r>
            <w:proofErr w:type="spellStart"/>
            <w:r w:rsidRPr="00C97B01">
              <w:rPr>
                <w:rFonts w:ascii="Calibri Light" w:hAnsi="Calibri Light" w:cs="Calibri"/>
                <w:b/>
                <w:bCs/>
                <w:sz w:val="22"/>
              </w:rPr>
              <w:t>bus</w:t>
            </w:r>
            <w:proofErr w:type="spellEnd"/>
            <w:r w:rsidRPr="00C97B01">
              <w:rPr>
                <w:rFonts w:ascii="Calibri Light" w:hAnsi="Calibri Light" w:cs="Calibri"/>
                <w:b/>
                <w:bCs/>
                <w:sz w:val="22"/>
              </w:rPr>
              <w:t>-pasów (w km)</w:t>
            </w:r>
          </w:p>
        </w:tc>
        <w:tc>
          <w:tcPr>
            <w:tcW w:w="1008" w:type="dxa"/>
            <w:shd w:val="clear" w:color="auto" w:fill="auto"/>
            <w:vAlign w:val="center"/>
          </w:tcPr>
          <w:p w14:paraId="6C195259" w14:textId="3631DC4A" w:rsidR="003E2993" w:rsidRPr="00C97B01" w:rsidRDefault="003E2993" w:rsidP="000A065B">
            <w:pPr>
              <w:rPr>
                <w:rFonts w:ascii="Calibri Light" w:hAnsi="Calibri Light" w:cs="Calibri"/>
                <w:sz w:val="22"/>
              </w:rPr>
            </w:pPr>
            <w:r w:rsidRPr="00C97B01">
              <w:rPr>
                <w:rFonts w:ascii="Calibri Light" w:hAnsi="Calibri Light" w:cs="Calibri"/>
                <w:sz w:val="22"/>
              </w:rPr>
              <w:t>17,9</w:t>
            </w:r>
          </w:p>
        </w:tc>
        <w:tc>
          <w:tcPr>
            <w:tcW w:w="1009" w:type="dxa"/>
            <w:shd w:val="clear" w:color="auto" w:fill="auto"/>
            <w:vAlign w:val="center"/>
          </w:tcPr>
          <w:p w14:paraId="22790E1B" w14:textId="7E159904" w:rsidR="003E2993" w:rsidRPr="00C97B01" w:rsidRDefault="003E2993" w:rsidP="000A065B">
            <w:pPr>
              <w:rPr>
                <w:rFonts w:ascii="Calibri Light" w:hAnsi="Calibri Light" w:cs="Calibri"/>
                <w:sz w:val="22"/>
              </w:rPr>
            </w:pPr>
            <w:r w:rsidRPr="00C97B01">
              <w:rPr>
                <w:rFonts w:ascii="Calibri Light" w:hAnsi="Calibri Light" w:cs="Calibri"/>
                <w:sz w:val="22"/>
              </w:rPr>
              <w:t>18,25</w:t>
            </w:r>
          </w:p>
        </w:tc>
        <w:tc>
          <w:tcPr>
            <w:tcW w:w="1011" w:type="dxa"/>
            <w:shd w:val="clear" w:color="auto" w:fill="auto"/>
            <w:vAlign w:val="center"/>
          </w:tcPr>
          <w:p w14:paraId="191ED955" w14:textId="0DB65DC3" w:rsidR="003E2993" w:rsidRPr="00C97B01" w:rsidRDefault="003E2993" w:rsidP="000A065B">
            <w:pPr>
              <w:rPr>
                <w:rFonts w:ascii="Calibri Light" w:hAnsi="Calibri Light" w:cs="Calibri"/>
                <w:sz w:val="22"/>
              </w:rPr>
            </w:pPr>
            <w:r w:rsidRPr="00C97B01">
              <w:rPr>
                <w:rFonts w:ascii="Calibri Light" w:hAnsi="Calibri Light" w:cs="Calibri"/>
                <w:sz w:val="22"/>
              </w:rPr>
              <w:t>21,17</w:t>
            </w:r>
          </w:p>
        </w:tc>
        <w:tc>
          <w:tcPr>
            <w:tcW w:w="1017" w:type="dxa"/>
            <w:shd w:val="clear" w:color="auto" w:fill="auto"/>
            <w:vAlign w:val="center"/>
          </w:tcPr>
          <w:p w14:paraId="4F845C35" w14:textId="7C7B92DC" w:rsidR="003E2993" w:rsidRPr="00C97B01" w:rsidRDefault="003E2993" w:rsidP="000A065B">
            <w:pPr>
              <w:rPr>
                <w:rFonts w:ascii="Calibri Light" w:hAnsi="Calibri Light" w:cs="Calibri"/>
                <w:sz w:val="22"/>
              </w:rPr>
            </w:pPr>
            <w:r w:rsidRPr="00C97B01">
              <w:rPr>
                <w:rFonts w:eastAsia="Times New Roman" w:cstheme="majorHAnsi"/>
                <w:sz w:val="22"/>
              </w:rPr>
              <w:t>21,74</w:t>
            </w:r>
          </w:p>
        </w:tc>
        <w:tc>
          <w:tcPr>
            <w:tcW w:w="1012" w:type="dxa"/>
            <w:shd w:val="clear" w:color="auto" w:fill="auto"/>
            <w:vAlign w:val="center"/>
          </w:tcPr>
          <w:p w14:paraId="23D23E4A" w14:textId="6E8B09BF" w:rsidR="003E2993" w:rsidRPr="00C97B01" w:rsidRDefault="003E2993" w:rsidP="000A065B">
            <w:pPr>
              <w:rPr>
                <w:rFonts w:cstheme="majorHAnsi"/>
                <w:sz w:val="22"/>
              </w:rPr>
            </w:pPr>
            <w:r w:rsidRPr="00C97B01">
              <w:rPr>
                <w:rFonts w:eastAsia="Times New Roman" w:cstheme="majorHAnsi"/>
                <w:sz w:val="22"/>
              </w:rPr>
              <w:t>23,97</w:t>
            </w:r>
          </w:p>
        </w:tc>
      </w:tr>
      <w:tr w:rsidR="00C97B01" w:rsidRPr="00C97B01" w14:paraId="05E9D71D" w14:textId="77777777" w:rsidTr="000A065B">
        <w:trPr>
          <w:trHeight w:val="20"/>
        </w:trPr>
        <w:tc>
          <w:tcPr>
            <w:tcW w:w="4011" w:type="dxa"/>
            <w:shd w:val="clear" w:color="auto" w:fill="F2F2F2" w:themeFill="background1" w:themeFillShade="F2"/>
            <w:vAlign w:val="center"/>
          </w:tcPr>
          <w:p w14:paraId="15DE3C39" w14:textId="6FEF0FF1" w:rsidR="003E2993" w:rsidRPr="00C97B01" w:rsidRDefault="003E2993" w:rsidP="000A065B">
            <w:pPr>
              <w:rPr>
                <w:rFonts w:ascii="Calibri Light" w:hAnsi="Calibri Light" w:cs="Calibri"/>
                <w:b/>
                <w:bCs/>
                <w:sz w:val="22"/>
              </w:rPr>
            </w:pPr>
            <w:r w:rsidRPr="00C97B01">
              <w:rPr>
                <w:rFonts w:ascii="Calibri Light" w:hAnsi="Calibri Light" w:cs="Calibri"/>
                <w:b/>
                <w:bCs/>
                <w:sz w:val="22"/>
              </w:rPr>
              <w:t>Liczba linii komunikacji miejskiej ogółem</w:t>
            </w:r>
            <w:r w:rsidR="00316D42">
              <w:rPr>
                <w:rFonts w:ascii="Calibri Light" w:hAnsi="Calibri Light" w:cs="Calibri"/>
                <w:b/>
                <w:bCs/>
                <w:sz w:val="22"/>
              </w:rPr>
              <w:t xml:space="preserve"> </w:t>
            </w:r>
            <w:r w:rsidRPr="00C97B01">
              <w:rPr>
                <w:rFonts w:ascii="Calibri Light" w:hAnsi="Calibri Light" w:cs="Calibri"/>
                <w:b/>
                <w:bCs/>
                <w:sz w:val="22"/>
              </w:rPr>
              <w:t>(w szt.)</w:t>
            </w:r>
            <w:r w:rsidRPr="00C97B01">
              <w:rPr>
                <w:rStyle w:val="Odwoanieprzypisudolnego"/>
                <w:rFonts w:ascii="Calibri Light" w:hAnsi="Calibri Light" w:cs="Calibri"/>
                <w:b/>
                <w:bCs/>
                <w:sz w:val="22"/>
              </w:rPr>
              <w:footnoteReference w:id="68"/>
            </w:r>
          </w:p>
        </w:tc>
        <w:tc>
          <w:tcPr>
            <w:tcW w:w="1008" w:type="dxa"/>
            <w:shd w:val="clear" w:color="auto" w:fill="auto"/>
            <w:vAlign w:val="center"/>
          </w:tcPr>
          <w:p w14:paraId="09B9228A" w14:textId="2BBE0DBD" w:rsidR="003E2993" w:rsidRPr="00C97B01" w:rsidRDefault="003E2993" w:rsidP="000A065B">
            <w:pPr>
              <w:rPr>
                <w:rFonts w:ascii="Calibri Light" w:hAnsi="Calibri Light" w:cs="Calibri"/>
                <w:sz w:val="22"/>
              </w:rPr>
            </w:pPr>
            <w:r w:rsidRPr="00C97B01">
              <w:rPr>
                <w:rFonts w:ascii="Calibri Light" w:hAnsi="Calibri Light" w:cs="Calibri"/>
                <w:sz w:val="22"/>
              </w:rPr>
              <w:t>42</w:t>
            </w:r>
          </w:p>
        </w:tc>
        <w:tc>
          <w:tcPr>
            <w:tcW w:w="1009" w:type="dxa"/>
            <w:shd w:val="clear" w:color="auto" w:fill="auto"/>
            <w:vAlign w:val="center"/>
          </w:tcPr>
          <w:p w14:paraId="1E6EB4B8" w14:textId="701DB4CA" w:rsidR="003E2993" w:rsidRPr="00C97B01" w:rsidRDefault="003E2993" w:rsidP="000A065B">
            <w:pPr>
              <w:rPr>
                <w:rFonts w:ascii="Calibri Light" w:hAnsi="Calibri Light" w:cs="Calibri"/>
                <w:sz w:val="22"/>
              </w:rPr>
            </w:pPr>
            <w:r w:rsidRPr="00C97B01">
              <w:rPr>
                <w:rFonts w:ascii="Calibri Light" w:hAnsi="Calibri Light" w:cs="Calibri"/>
                <w:sz w:val="22"/>
              </w:rPr>
              <w:t>43</w:t>
            </w:r>
          </w:p>
        </w:tc>
        <w:tc>
          <w:tcPr>
            <w:tcW w:w="1011" w:type="dxa"/>
            <w:shd w:val="clear" w:color="auto" w:fill="auto"/>
            <w:vAlign w:val="center"/>
          </w:tcPr>
          <w:p w14:paraId="1817AD3F" w14:textId="2749F180" w:rsidR="003E2993" w:rsidRPr="00C97B01" w:rsidRDefault="003E2993" w:rsidP="000A065B">
            <w:pPr>
              <w:rPr>
                <w:rFonts w:ascii="Calibri Light" w:hAnsi="Calibri Light" w:cs="Calibri"/>
                <w:sz w:val="22"/>
              </w:rPr>
            </w:pPr>
            <w:r w:rsidRPr="00C97B01">
              <w:rPr>
                <w:rFonts w:ascii="Calibri Light" w:hAnsi="Calibri Light" w:cs="Calibri"/>
                <w:sz w:val="22"/>
              </w:rPr>
              <w:t>47</w:t>
            </w:r>
          </w:p>
        </w:tc>
        <w:tc>
          <w:tcPr>
            <w:tcW w:w="1017" w:type="dxa"/>
            <w:shd w:val="clear" w:color="auto" w:fill="auto"/>
            <w:vAlign w:val="center"/>
          </w:tcPr>
          <w:p w14:paraId="5F5DF86A" w14:textId="725E8503" w:rsidR="003E2993" w:rsidRPr="00C97B01" w:rsidRDefault="003E2993" w:rsidP="000A065B">
            <w:pPr>
              <w:rPr>
                <w:rFonts w:ascii="Calibri Light" w:hAnsi="Calibri Light" w:cs="Calibri"/>
                <w:sz w:val="22"/>
              </w:rPr>
            </w:pPr>
            <w:r w:rsidRPr="00C97B01">
              <w:rPr>
                <w:rFonts w:cstheme="majorHAnsi"/>
                <w:sz w:val="22"/>
              </w:rPr>
              <w:t>46</w:t>
            </w:r>
          </w:p>
        </w:tc>
        <w:tc>
          <w:tcPr>
            <w:tcW w:w="1012" w:type="dxa"/>
            <w:shd w:val="clear" w:color="auto" w:fill="auto"/>
            <w:vAlign w:val="center"/>
          </w:tcPr>
          <w:p w14:paraId="330FF2FE" w14:textId="4AD9F293" w:rsidR="003E2993" w:rsidRPr="00C97B01" w:rsidRDefault="003E2993" w:rsidP="000A065B">
            <w:pPr>
              <w:rPr>
                <w:rFonts w:cstheme="majorHAnsi"/>
                <w:sz w:val="22"/>
              </w:rPr>
            </w:pPr>
            <w:r w:rsidRPr="00C97B01">
              <w:rPr>
                <w:rFonts w:cstheme="majorHAnsi"/>
                <w:sz w:val="22"/>
              </w:rPr>
              <w:t>49</w:t>
            </w:r>
          </w:p>
        </w:tc>
      </w:tr>
      <w:tr w:rsidR="00C97B01" w:rsidRPr="00C97B01" w14:paraId="24A7D202" w14:textId="77777777" w:rsidTr="000A065B">
        <w:trPr>
          <w:trHeight w:val="20"/>
        </w:trPr>
        <w:tc>
          <w:tcPr>
            <w:tcW w:w="4011" w:type="dxa"/>
            <w:shd w:val="clear" w:color="auto" w:fill="F2F2F2" w:themeFill="background1" w:themeFillShade="F2"/>
            <w:vAlign w:val="center"/>
          </w:tcPr>
          <w:p w14:paraId="5548905A" w14:textId="7659EA02" w:rsidR="00426B55" w:rsidRPr="00C97B01" w:rsidRDefault="00316D42" w:rsidP="000A065B">
            <w:pPr>
              <w:rPr>
                <w:rFonts w:ascii="Calibri Light" w:hAnsi="Calibri Light" w:cs="Calibri"/>
                <w:b/>
                <w:bCs/>
                <w:sz w:val="22"/>
              </w:rPr>
            </w:pPr>
            <w:r w:rsidRPr="00C97B01">
              <w:rPr>
                <w:rFonts w:ascii="Calibri Light" w:hAnsi="Calibri Light" w:cs="Calibri"/>
                <w:b/>
                <w:bCs/>
                <w:sz w:val="22"/>
              </w:rPr>
              <w:t>Liczba linii komunika</w:t>
            </w:r>
            <w:r w:rsidR="000A065B">
              <w:rPr>
                <w:rFonts w:ascii="Calibri Light" w:hAnsi="Calibri Light" w:cs="Calibri"/>
                <w:b/>
                <w:bCs/>
                <w:sz w:val="22"/>
              </w:rPr>
              <w:t xml:space="preserve">cji miejskiej </w:t>
            </w:r>
            <w:r w:rsidRPr="00C97B01">
              <w:rPr>
                <w:rFonts w:ascii="Calibri Light" w:hAnsi="Calibri Light" w:cs="Calibri"/>
                <w:b/>
                <w:bCs/>
                <w:sz w:val="22"/>
              </w:rPr>
              <w:t>(w szt.</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Białystok</w:t>
            </w:r>
          </w:p>
        </w:tc>
        <w:tc>
          <w:tcPr>
            <w:tcW w:w="1008" w:type="dxa"/>
            <w:shd w:val="clear" w:color="auto" w:fill="auto"/>
            <w:vAlign w:val="center"/>
          </w:tcPr>
          <w:p w14:paraId="5BD6AC01" w14:textId="5ECEFCAA" w:rsidR="00426B55" w:rsidRPr="00C97B01" w:rsidRDefault="00426B55" w:rsidP="000A065B">
            <w:pPr>
              <w:rPr>
                <w:rFonts w:ascii="Calibri Light" w:hAnsi="Calibri Light" w:cs="Calibri"/>
                <w:sz w:val="22"/>
              </w:rPr>
            </w:pPr>
            <w:r w:rsidRPr="00C97B01">
              <w:rPr>
                <w:rFonts w:ascii="Calibri Light" w:hAnsi="Calibri Light" w:cs="Calibri"/>
                <w:sz w:val="22"/>
              </w:rPr>
              <w:t>39</w:t>
            </w:r>
          </w:p>
        </w:tc>
        <w:tc>
          <w:tcPr>
            <w:tcW w:w="1009" w:type="dxa"/>
            <w:shd w:val="clear" w:color="auto" w:fill="auto"/>
            <w:vAlign w:val="center"/>
          </w:tcPr>
          <w:p w14:paraId="55917E00" w14:textId="70AC1751" w:rsidR="00426B55" w:rsidRPr="00C97B01" w:rsidRDefault="00426B55" w:rsidP="000A065B">
            <w:pPr>
              <w:rPr>
                <w:rFonts w:ascii="Calibri Light" w:hAnsi="Calibri Light" w:cs="Calibri"/>
                <w:sz w:val="22"/>
              </w:rPr>
            </w:pPr>
            <w:r w:rsidRPr="00C97B01">
              <w:rPr>
                <w:rFonts w:cs="Calibri"/>
                <w:sz w:val="22"/>
              </w:rPr>
              <w:t>40</w:t>
            </w:r>
          </w:p>
        </w:tc>
        <w:tc>
          <w:tcPr>
            <w:tcW w:w="1011" w:type="dxa"/>
            <w:shd w:val="clear" w:color="auto" w:fill="auto"/>
            <w:vAlign w:val="center"/>
          </w:tcPr>
          <w:p w14:paraId="499BA575" w14:textId="57AF24FB" w:rsidR="00426B55" w:rsidRPr="00C97B01" w:rsidRDefault="00426B55" w:rsidP="000A065B">
            <w:pPr>
              <w:rPr>
                <w:rFonts w:ascii="Calibri Light" w:hAnsi="Calibri Light" w:cs="Calibri"/>
                <w:sz w:val="22"/>
              </w:rPr>
            </w:pPr>
            <w:r w:rsidRPr="00C97B01">
              <w:rPr>
                <w:rFonts w:cs="Calibri"/>
                <w:sz w:val="22"/>
              </w:rPr>
              <w:t>44</w:t>
            </w:r>
          </w:p>
        </w:tc>
        <w:tc>
          <w:tcPr>
            <w:tcW w:w="1017" w:type="dxa"/>
            <w:shd w:val="clear" w:color="auto" w:fill="auto"/>
            <w:vAlign w:val="center"/>
          </w:tcPr>
          <w:p w14:paraId="73276313" w14:textId="7E15807A" w:rsidR="00426B55" w:rsidRPr="00C97B01" w:rsidRDefault="00426B55" w:rsidP="000A065B">
            <w:pPr>
              <w:rPr>
                <w:rFonts w:ascii="Calibri Light" w:hAnsi="Calibri Light" w:cs="Calibri"/>
                <w:sz w:val="22"/>
              </w:rPr>
            </w:pPr>
            <w:r w:rsidRPr="00C97B01">
              <w:rPr>
                <w:rFonts w:cstheme="majorHAnsi"/>
                <w:sz w:val="22"/>
              </w:rPr>
              <w:t>43</w:t>
            </w:r>
          </w:p>
        </w:tc>
        <w:tc>
          <w:tcPr>
            <w:tcW w:w="1012" w:type="dxa"/>
            <w:shd w:val="clear" w:color="auto" w:fill="auto"/>
            <w:vAlign w:val="center"/>
          </w:tcPr>
          <w:p w14:paraId="4910CD7B" w14:textId="5470FA83" w:rsidR="00426B55" w:rsidRPr="00C97B01" w:rsidRDefault="00426B55" w:rsidP="000A065B">
            <w:pPr>
              <w:rPr>
                <w:rFonts w:cstheme="majorHAnsi"/>
                <w:sz w:val="22"/>
              </w:rPr>
            </w:pPr>
            <w:r w:rsidRPr="00C97B01">
              <w:rPr>
                <w:rFonts w:cstheme="majorHAnsi"/>
                <w:sz w:val="22"/>
              </w:rPr>
              <w:t>46</w:t>
            </w:r>
          </w:p>
        </w:tc>
      </w:tr>
      <w:tr w:rsidR="00C97B01" w:rsidRPr="00C97B01" w14:paraId="5AE4027B" w14:textId="77777777" w:rsidTr="000A065B">
        <w:trPr>
          <w:trHeight w:val="20"/>
        </w:trPr>
        <w:tc>
          <w:tcPr>
            <w:tcW w:w="4011" w:type="dxa"/>
            <w:shd w:val="clear" w:color="auto" w:fill="F2F2F2" w:themeFill="background1" w:themeFillShade="F2"/>
            <w:vAlign w:val="center"/>
          </w:tcPr>
          <w:p w14:paraId="553066E6" w14:textId="4AB96874" w:rsidR="00426B55" w:rsidRPr="00C97B01" w:rsidRDefault="00316D42" w:rsidP="000A065B">
            <w:pPr>
              <w:rPr>
                <w:rFonts w:ascii="Calibri Light" w:hAnsi="Calibri Light" w:cs="Calibri"/>
                <w:b/>
                <w:bCs/>
                <w:sz w:val="22"/>
              </w:rPr>
            </w:pPr>
            <w:r w:rsidRPr="00C97B01">
              <w:rPr>
                <w:rFonts w:ascii="Calibri Light" w:hAnsi="Calibri Light" w:cs="Calibri"/>
                <w:b/>
                <w:bCs/>
                <w:sz w:val="22"/>
              </w:rPr>
              <w:t>Liczba linii komunikacji miejskiej (w szt.</w:t>
            </w:r>
            <w:r>
              <w:rPr>
                <w:rFonts w:ascii="Calibri Light" w:hAnsi="Calibri Light" w:cs="Calibri"/>
                <w:b/>
                <w:bCs/>
                <w:sz w:val="22"/>
              </w:rPr>
              <w:t xml:space="preserve">) </w:t>
            </w:r>
            <w:r w:rsidR="00F943DA">
              <w:rPr>
                <w:rFonts w:ascii="Calibri Light" w:hAnsi="Calibri Light" w:cs="Calibri"/>
                <w:b/>
                <w:bCs/>
                <w:sz w:val="22"/>
              </w:rPr>
              <w:t>-</w:t>
            </w:r>
            <w:r w:rsidR="00426B55" w:rsidRPr="00C97B01">
              <w:rPr>
                <w:rFonts w:ascii="Calibri Light" w:hAnsi="Calibri Light" w:cs="Calibri"/>
                <w:b/>
                <w:bCs/>
                <w:sz w:val="22"/>
              </w:rPr>
              <w:t>Choroszcz</w:t>
            </w:r>
          </w:p>
        </w:tc>
        <w:tc>
          <w:tcPr>
            <w:tcW w:w="1008" w:type="dxa"/>
            <w:shd w:val="clear" w:color="auto" w:fill="auto"/>
            <w:vAlign w:val="center"/>
          </w:tcPr>
          <w:p w14:paraId="3CE86D08" w14:textId="19EEB1BF" w:rsidR="00426B55" w:rsidRPr="00C97B01" w:rsidRDefault="00426B55" w:rsidP="000A065B">
            <w:pPr>
              <w:rPr>
                <w:rFonts w:ascii="Calibri Light" w:hAnsi="Calibri Light" w:cs="Calibri"/>
                <w:sz w:val="22"/>
              </w:rPr>
            </w:pPr>
            <w:r w:rsidRPr="00C97B01">
              <w:rPr>
                <w:rFonts w:ascii="Calibri Light" w:hAnsi="Calibri Light" w:cs="Calibri"/>
                <w:sz w:val="22"/>
              </w:rPr>
              <w:t>2</w:t>
            </w:r>
          </w:p>
        </w:tc>
        <w:tc>
          <w:tcPr>
            <w:tcW w:w="1009" w:type="dxa"/>
            <w:shd w:val="clear" w:color="auto" w:fill="auto"/>
            <w:vAlign w:val="center"/>
          </w:tcPr>
          <w:p w14:paraId="3BAB9FD4" w14:textId="42BA0D32" w:rsidR="00426B55" w:rsidRPr="00C97B01" w:rsidRDefault="00426B55" w:rsidP="000A065B">
            <w:pPr>
              <w:rPr>
                <w:rFonts w:ascii="Calibri Light" w:hAnsi="Calibri Light" w:cs="Calibri"/>
                <w:sz w:val="22"/>
              </w:rPr>
            </w:pPr>
            <w:r w:rsidRPr="00C97B01">
              <w:rPr>
                <w:rFonts w:cs="Calibri"/>
                <w:sz w:val="22"/>
              </w:rPr>
              <w:t>2</w:t>
            </w:r>
          </w:p>
        </w:tc>
        <w:tc>
          <w:tcPr>
            <w:tcW w:w="1011" w:type="dxa"/>
            <w:shd w:val="clear" w:color="auto" w:fill="auto"/>
            <w:vAlign w:val="center"/>
          </w:tcPr>
          <w:p w14:paraId="421F4C47" w14:textId="67063DDD" w:rsidR="00426B55" w:rsidRPr="00C97B01" w:rsidRDefault="00426B55" w:rsidP="000A065B">
            <w:pPr>
              <w:rPr>
                <w:rFonts w:ascii="Calibri Light" w:hAnsi="Calibri Light" w:cs="Calibri"/>
                <w:sz w:val="22"/>
              </w:rPr>
            </w:pPr>
            <w:r w:rsidRPr="00C97B01">
              <w:rPr>
                <w:rFonts w:cs="Calibri"/>
                <w:sz w:val="22"/>
              </w:rPr>
              <w:t>2</w:t>
            </w:r>
          </w:p>
        </w:tc>
        <w:tc>
          <w:tcPr>
            <w:tcW w:w="1017" w:type="dxa"/>
            <w:shd w:val="clear" w:color="auto" w:fill="auto"/>
            <w:vAlign w:val="center"/>
          </w:tcPr>
          <w:p w14:paraId="45BE057A" w14:textId="530FF16E" w:rsidR="00426B55" w:rsidRPr="00C97B01" w:rsidRDefault="00426B55" w:rsidP="000A065B">
            <w:pPr>
              <w:rPr>
                <w:rFonts w:ascii="Calibri Light" w:hAnsi="Calibri Light" w:cs="Calibri"/>
                <w:sz w:val="22"/>
              </w:rPr>
            </w:pPr>
            <w:r w:rsidRPr="00C97B01">
              <w:rPr>
                <w:rFonts w:cstheme="majorHAnsi"/>
                <w:sz w:val="22"/>
              </w:rPr>
              <w:t>2</w:t>
            </w:r>
          </w:p>
        </w:tc>
        <w:tc>
          <w:tcPr>
            <w:tcW w:w="1012" w:type="dxa"/>
            <w:shd w:val="clear" w:color="auto" w:fill="auto"/>
            <w:vAlign w:val="center"/>
          </w:tcPr>
          <w:p w14:paraId="25E4F050" w14:textId="022A9561" w:rsidR="00426B55" w:rsidRPr="00C97B01" w:rsidRDefault="00426B55" w:rsidP="000A065B">
            <w:pPr>
              <w:rPr>
                <w:rFonts w:cstheme="majorHAnsi"/>
                <w:sz w:val="22"/>
              </w:rPr>
            </w:pPr>
            <w:r w:rsidRPr="00C97B01">
              <w:rPr>
                <w:rFonts w:cstheme="majorHAnsi"/>
                <w:sz w:val="22"/>
              </w:rPr>
              <w:t>4</w:t>
            </w:r>
          </w:p>
        </w:tc>
      </w:tr>
      <w:tr w:rsidR="00C97B01" w:rsidRPr="00C97B01" w14:paraId="5FEADBA1" w14:textId="77777777" w:rsidTr="000A065B">
        <w:trPr>
          <w:trHeight w:val="20"/>
        </w:trPr>
        <w:tc>
          <w:tcPr>
            <w:tcW w:w="4011" w:type="dxa"/>
            <w:shd w:val="clear" w:color="auto" w:fill="F2F2F2" w:themeFill="background1" w:themeFillShade="F2"/>
            <w:vAlign w:val="center"/>
          </w:tcPr>
          <w:p w14:paraId="78400538" w14:textId="15451D23" w:rsidR="00426B55" w:rsidRPr="00C97B01" w:rsidRDefault="00316D42" w:rsidP="000A065B">
            <w:pPr>
              <w:rPr>
                <w:rFonts w:ascii="Calibri Light" w:hAnsi="Calibri Light" w:cs="Calibri"/>
                <w:b/>
                <w:bCs/>
                <w:sz w:val="22"/>
              </w:rPr>
            </w:pPr>
            <w:r w:rsidRPr="00C97B01">
              <w:rPr>
                <w:rFonts w:ascii="Calibri Light" w:hAnsi="Calibri Light" w:cs="Calibri"/>
                <w:b/>
                <w:bCs/>
                <w:sz w:val="22"/>
              </w:rPr>
              <w:t>Liczba linii komunikacji miejskiej (w szt.</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Dobrzyniewo Duże</w:t>
            </w:r>
          </w:p>
        </w:tc>
        <w:tc>
          <w:tcPr>
            <w:tcW w:w="1008" w:type="dxa"/>
            <w:shd w:val="clear" w:color="auto" w:fill="auto"/>
            <w:vAlign w:val="center"/>
          </w:tcPr>
          <w:p w14:paraId="4B151BB2" w14:textId="25ADE49A" w:rsidR="00426B55" w:rsidRPr="00C97B01" w:rsidRDefault="00426B55" w:rsidP="000A065B">
            <w:pPr>
              <w:rPr>
                <w:rFonts w:ascii="Calibri Light" w:hAnsi="Calibri Light" w:cs="Calibri"/>
                <w:sz w:val="22"/>
              </w:rPr>
            </w:pPr>
            <w:r w:rsidRPr="00C97B01">
              <w:rPr>
                <w:rFonts w:ascii="Calibri Light" w:hAnsi="Calibri Light" w:cs="Calibri"/>
                <w:sz w:val="22"/>
              </w:rPr>
              <w:t>2</w:t>
            </w:r>
          </w:p>
        </w:tc>
        <w:tc>
          <w:tcPr>
            <w:tcW w:w="1009" w:type="dxa"/>
            <w:shd w:val="clear" w:color="auto" w:fill="auto"/>
            <w:vAlign w:val="center"/>
          </w:tcPr>
          <w:p w14:paraId="03D45A4D" w14:textId="5A59E635" w:rsidR="00426B55" w:rsidRPr="00C97B01" w:rsidRDefault="00426B55" w:rsidP="000A065B">
            <w:pPr>
              <w:rPr>
                <w:rFonts w:ascii="Calibri Light" w:hAnsi="Calibri Light" w:cs="Calibri"/>
                <w:sz w:val="22"/>
              </w:rPr>
            </w:pPr>
            <w:r w:rsidRPr="00C97B01">
              <w:rPr>
                <w:rFonts w:cs="Calibri"/>
                <w:sz w:val="22"/>
              </w:rPr>
              <w:t>2</w:t>
            </w:r>
          </w:p>
        </w:tc>
        <w:tc>
          <w:tcPr>
            <w:tcW w:w="1011" w:type="dxa"/>
            <w:shd w:val="clear" w:color="auto" w:fill="auto"/>
            <w:vAlign w:val="center"/>
          </w:tcPr>
          <w:p w14:paraId="0498FF43" w14:textId="70BF23EA" w:rsidR="00426B55" w:rsidRPr="00C97B01" w:rsidRDefault="00426B55" w:rsidP="000A065B">
            <w:pPr>
              <w:rPr>
                <w:rFonts w:ascii="Calibri Light" w:hAnsi="Calibri Light" w:cs="Calibri"/>
                <w:sz w:val="22"/>
              </w:rPr>
            </w:pPr>
            <w:r w:rsidRPr="00C97B01">
              <w:rPr>
                <w:rFonts w:cs="Calibri"/>
                <w:sz w:val="22"/>
              </w:rPr>
              <w:t>2</w:t>
            </w:r>
          </w:p>
        </w:tc>
        <w:tc>
          <w:tcPr>
            <w:tcW w:w="1017" w:type="dxa"/>
            <w:shd w:val="clear" w:color="auto" w:fill="auto"/>
            <w:vAlign w:val="center"/>
          </w:tcPr>
          <w:p w14:paraId="7C856528" w14:textId="5C87C21F" w:rsidR="00426B55" w:rsidRPr="00C97B01" w:rsidRDefault="00426B55" w:rsidP="000A065B">
            <w:pPr>
              <w:rPr>
                <w:rFonts w:ascii="Calibri Light" w:hAnsi="Calibri Light" w:cs="Calibri"/>
                <w:sz w:val="22"/>
              </w:rPr>
            </w:pPr>
            <w:r w:rsidRPr="00C97B01">
              <w:rPr>
                <w:rFonts w:cstheme="majorHAnsi"/>
                <w:sz w:val="22"/>
              </w:rPr>
              <w:t>1</w:t>
            </w:r>
          </w:p>
        </w:tc>
        <w:tc>
          <w:tcPr>
            <w:tcW w:w="1012" w:type="dxa"/>
            <w:shd w:val="clear" w:color="auto" w:fill="auto"/>
            <w:vAlign w:val="center"/>
          </w:tcPr>
          <w:p w14:paraId="2486BC19" w14:textId="0F8C7B8B" w:rsidR="00426B55" w:rsidRPr="00C97B01" w:rsidRDefault="00426B55" w:rsidP="000A065B">
            <w:pPr>
              <w:rPr>
                <w:rFonts w:cstheme="majorHAnsi"/>
                <w:sz w:val="22"/>
              </w:rPr>
            </w:pPr>
            <w:r w:rsidRPr="00C97B01">
              <w:rPr>
                <w:rFonts w:cstheme="majorHAnsi"/>
                <w:sz w:val="22"/>
              </w:rPr>
              <w:t>1</w:t>
            </w:r>
          </w:p>
        </w:tc>
      </w:tr>
      <w:tr w:rsidR="00C97B01" w:rsidRPr="00C97B01" w14:paraId="1B47C60B" w14:textId="77777777" w:rsidTr="000A065B">
        <w:trPr>
          <w:trHeight w:val="20"/>
        </w:trPr>
        <w:tc>
          <w:tcPr>
            <w:tcW w:w="4011" w:type="dxa"/>
            <w:shd w:val="clear" w:color="auto" w:fill="F2F2F2" w:themeFill="background1" w:themeFillShade="F2"/>
            <w:vAlign w:val="center"/>
          </w:tcPr>
          <w:p w14:paraId="4FF89371" w14:textId="790F0300" w:rsidR="00426B55" w:rsidRPr="00C97B01" w:rsidRDefault="00316D42" w:rsidP="000A065B">
            <w:pPr>
              <w:rPr>
                <w:rFonts w:ascii="Calibri Light" w:hAnsi="Calibri Light" w:cs="Calibri"/>
                <w:b/>
                <w:bCs/>
                <w:sz w:val="22"/>
              </w:rPr>
            </w:pPr>
            <w:r w:rsidRPr="00C97B01">
              <w:rPr>
                <w:rFonts w:ascii="Calibri Light" w:hAnsi="Calibri Light" w:cs="Calibri"/>
                <w:b/>
                <w:bCs/>
                <w:sz w:val="22"/>
              </w:rPr>
              <w:t>Liczba linii komunikacji miejskiej (w szt.</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Juchnowiec Kościelny</w:t>
            </w:r>
          </w:p>
        </w:tc>
        <w:tc>
          <w:tcPr>
            <w:tcW w:w="1008" w:type="dxa"/>
            <w:shd w:val="clear" w:color="auto" w:fill="auto"/>
            <w:vAlign w:val="center"/>
          </w:tcPr>
          <w:p w14:paraId="0E3D3BBB" w14:textId="5F2F0131" w:rsidR="00426B55" w:rsidRPr="00C97B01" w:rsidRDefault="00426B55" w:rsidP="000A065B">
            <w:pPr>
              <w:rPr>
                <w:rFonts w:ascii="Calibri Light" w:hAnsi="Calibri Light" w:cs="Calibri"/>
                <w:sz w:val="22"/>
              </w:rPr>
            </w:pPr>
            <w:r w:rsidRPr="00C97B01">
              <w:rPr>
                <w:rFonts w:ascii="Calibri Light" w:hAnsi="Calibri Light" w:cs="Calibri"/>
                <w:sz w:val="22"/>
              </w:rPr>
              <w:t>9</w:t>
            </w:r>
          </w:p>
        </w:tc>
        <w:tc>
          <w:tcPr>
            <w:tcW w:w="1009" w:type="dxa"/>
            <w:shd w:val="clear" w:color="auto" w:fill="auto"/>
            <w:vAlign w:val="center"/>
          </w:tcPr>
          <w:p w14:paraId="5E293B11" w14:textId="21B9007B" w:rsidR="00426B55" w:rsidRPr="00C97B01" w:rsidRDefault="00426B55" w:rsidP="000A065B">
            <w:pPr>
              <w:rPr>
                <w:rFonts w:ascii="Calibri Light" w:hAnsi="Calibri Light" w:cs="Calibri"/>
                <w:sz w:val="22"/>
              </w:rPr>
            </w:pPr>
            <w:r w:rsidRPr="00C97B01">
              <w:rPr>
                <w:rFonts w:cs="Calibri"/>
                <w:sz w:val="22"/>
              </w:rPr>
              <w:t>9</w:t>
            </w:r>
          </w:p>
        </w:tc>
        <w:tc>
          <w:tcPr>
            <w:tcW w:w="1011" w:type="dxa"/>
            <w:shd w:val="clear" w:color="auto" w:fill="auto"/>
            <w:vAlign w:val="center"/>
          </w:tcPr>
          <w:p w14:paraId="6ECBD59D" w14:textId="2801FEC7" w:rsidR="00426B55" w:rsidRPr="00C97B01" w:rsidRDefault="00426B55" w:rsidP="000A065B">
            <w:pPr>
              <w:rPr>
                <w:rFonts w:ascii="Calibri Light" w:hAnsi="Calibri Light" w:cs="Calibri"/>
                <w:sz w:val="22"/>
              </w:rPr>
            </w:pPr>
            <w:r w:rsidRPr="00C97B01">
              <w:rPr>
                <w:rFonts w:cs="Calibri"/>
                <w:sz w:val="22"/>
              </w:rPr>
              <w:t>10</w:t>
            </w:r>
          </w:p>
        </w:tc>
        <w:tc>
          <w:tcPr>
            <w:tcW w:w="1017" w:type="dxa"/>
            <w:shd w:val="clear" w:color="auto" w:fill="auto"/>
            <w:vAlign w:val="center"/>
          </w:tcPr>
          <w:p w14:paraId="1CCECB18" w14:textId="31118C78" w:rsidR="00426B55" w:rsidRPr="00C97B01" w:rsidRDefault="00426B55" w:rsidP="000A065B">
            <w:pPr>
              <w:rPr>
                <w:rFonts w:ascii="Calibri Light" w:hAnsi="Calibri Light" w:cs="Calibri"/>
                <w:sz w:val="22"/>
              </w:rPr>
            </w:pPr>
            <w:r w:rsidRPr="00C97B01">
              <w:rPr>
                <w:rFonts w:cstheme="majorHAnsi"/>
                <w:sz w:val="22"/>
              </w:rPr>
              <w:t>10</w:t>
            </w:r>
          </w:p>
        </w:tc>
        <w:tc>
          <w:tcPr>
            <w:tcW w:w="1012" w:type="dxa"/>
            <w:shd w:val="clear" w:color="auto" w:fill="auto"/>
            <w:vAlign w:val="center"/>
          </w:tcPr>
          <w:p w14:paraId="4452104A" w14:textId="1B6C3BEB" w:rsidR="00426B55" w:rsidRPr="00C97B01" w:rsidRDefault="00426B55" w:rsidP="000A065B">
            <w:pPr>
              <w:rPr>
                <w:rFonts w:cstheme="majorHAnsi"/>
                <w:sz w:val="22"/>
              </w:rPr>
            </w:pPr>
            <w:r w:rsidRPr="00C97B01">
              <w:rPr>
                <w:rFonts w:cstheme="majorHAnsi"/>
                <w:sz w:val="22"/>
              </w:rPr>
              <w:t>10</w:t>
            </w:r>
          </w:p>
        </w:tc>
      </w:tr>
      <w:tr w:rsidR="00C97B01" w:rsidRPr="00C97B01" w14:paraId="0A250920" w14:textId="77777777" w:rsidTr="000A065B">
        <w:trPr>
          <w:trHeight w:val="20"/>
        </w:trPr>
        <w:tc>
          <w:tcPr>
            <w:tcW w:w="4011" w:type="dxa"/>
            <w:shd w:val="clear" w:color="auto" w:fill="F2F2F2" w:themeFill="background1" w:themeFillShade="F2"/>
            <w:vAlign w:val="center"/>
          </w:tcPr>
          <w:p w14:paraId="2B8561B3" w14:textId="3CB3ED4B" w:rsidR="00426B55" w:rsidRPr="00C97B01" w:rsidRDefault="00316D42" w:rsidP="000A065B">
            <w:pPr>
              <w:rPr>
                <w:rFonts w:ascii="Calibri Light" w:hAnsi="Calibri Light" w:cs="Calibri"/>
                <w:b/>
                <w:bCs/>
                <w:sz w:val="22"/>
              </w:rPr>
            </w:pPr>
            <w:r w:rsidRPr="00C97B01">
              <w:rPr>
                <w:rFonts w:ascii="Calibri Light" w:hAnsi="Calibri Light" w:cs="Calibri"/>
                <w:b/>
                <w:bCs/>
                <w:sz w:val="22"/>
              </w:rPr>
              <w:t>Liczba linii komunika</w:t>
            </w:r>
            <w:r w:rsidR="000A065B">
              <w:rPr>
                <w:rFonts w:ascii="Calibri Light" w:hAnsi="Calibri Light" w:cs="Calibri"/>
                <w:b/>
                <w:bCs/>
                <w:sz w:val="22"/>
              </w:rPr>
              <w:t>cji miejskiej</w:t>
            </w:r>
            <w:r>
              <w:rPr>
                <w:rFonts w:ascii="Calibri Light" w:hAnsi="Calibri Light" w:cs="Calibri"/>
                <w:b/>
                <w:bCs/>
                <w:sz w:val="22"/>
              </w:rPr>
              <w:t xml:space="preserve"> </w:t>
            </w:r>
            <w:r w:rsidRPr="00C97B01">
              <w:rPr>
                <w:rFonts w:ascii="Calibri Light" w:hAnsi="Calibri Light" w:cs="Calibri"/>
                <w:b/>
                <w:bCs/>
                <w:sz w:val="22"/>
              </w:rPr>
              <w:t>(w szt.</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Supraśl</w:t>
            </w:r>
          </w:p>
        </w:tc>
        <w:tc>
          <w:tcPr>
            <w:tcW w:w="1008" w:type="dxa"/>
            <w:shd w:val="clear" w:color="auto" w:fill="auto"/>
            <w:vAlign w:val="center"/>
          </w:tcPr>
          <w:p w14:paraId="3701D15E" w14:textId="09469650" w:rsidR="00426B55" w:rsidRPr="00C97B01" w:rsidRDefault="00426B55" w:rsidP="000A065B">
            <w:pPr>
              <w:rPr>
                <w:rFonts w:ascii="Calibri Light" w:hAnsi="Calibri Light" w:cs="Calibri"/>
                <w:sz w:val="22"/>
              </w:rPr>
            </w:pPr>
            <w:r w:rsidRPr="00C97B01">
              <w:rPr>
                <w:rFonts w:ascii="Calibri Light" w:hAnsi="Calibri Light" w:cs="Calibri"/>
                <w:sz w:val="22"/>
              </w:rPr>
              <w:t>3</w:t>
            </w:r>
          </w:p>
        </w:tc>
        <w:tc>
          <w:tcPr>
            <w:tcW w:w="1009" w:type="dxa"/>
            <w:shd w:val="clear" w:color="auto" w:fill="auto"/>
            <w:vAlign w:val="center"/>
          </w:tcPr>
          <w:p w14:paraId="5BC9C59C" w14:textId="6C94139B" w:rsidR="00426B55" w:rsidRPr="00C97B01" w:rsidRDefault="00426B55" w:rsidP="000A065B">
            <w:pPr>
              <w:rPr>
                <w:rFonts w:ascii="Calibri Light" w:hAnsi="Calibri Light" w:cs="Calibri"/>
                <w:sz w:val="22"/>
              </w:rPr>
            </w:pPr>
            <w:r w:rsidRPr="00C97B01">
              <w:rPr>
                <w:rFonts w:cs="Calibri"/>
                <w:sz w:val="22"/>
              </w:rPr>
              <w:t>3</w:t>
            </w:r>
          </w:p>
        </w:tc>
        <w:tc>
          <w:tcPr>
            <w:tcW w:w="1011" w:type="dxa"/>
            <w:shd w:val="clear" w:color="auto" w:fill="auto"/>
            <w:vAlign w:val="center"/>
          </w:tcPr>
          <w:p w14:paraId="66AECFEE" w14:textId="126127B1" w:rsidR="00426B55" w:rsidRPr="00C97B01" w:rsidRDefault="00426B55" w:rsidP="000A065B">
            <w:pPr>
              <w:rPr>
                <w:rFonts w:ascii="Calibri Light" w:hAnsi="Calibri Light" w:cs="Calibri"/>
                <w:sz w:val="22"/>
              </w:rPr>
            </w:pPr>
            <w:r w:rsidRPr="00C97B01">
              <w:rPr>
                <w:rFonts w:cs="Calibri"/>
                <w:sz w:val="22"/>
              </w:rPr>
              <w:t>3</w:t>
            </w:r>
          </w:p>
        </w:tc>
        <w:tc>
          <w:tcPr>
            <w:tcW w:w="1017" w:type="dxa"/>
            <w:shd w:val="clear" w:color="auto" w:fill="auto"/>
            <w:vAlign w:val="center"/>
          </w:tcPr>
          <w:p w14:paraId="5B6BCAA1" w14:textId="0CCA8E45" w:rsidR="00426B55" w:rsidRPr="00C97B01" w:rsidRDefault="00426B55" w:rsidP="000A065B">
            <w:pPr>
              <w:rPr>
                <w:rFonts w:ascii="Calibri Light" w:hAnsi="Calibri Light" w:cs="Calibri"/>
                <w:sz w:val="22"/>
              </w:rPr>
            </w:pPr>
            <w:r w:rsidRPr="00C97B01">
              <w:rPr>
                <w:rFonts w:cstheme="majorHAnsi"/>
                <w:sz w:val="22"/>
              </w:rPr>
              <w:t>3</w:t>
            </w:r>
          </w:p>
        </w:tc>
        <w:tc>
          <w:tcPr>
            <w:tcW w:w="1012" w:type="dxa"/>
            <w:shd w:val="clear" w:color="auto" w:fill="auto"/>
            <w:vAlign w:val="center"/>
          </w:tcPr>
          <w:p w14:paraId="51497547" w14:textId="22437798" w:rsidR="00426B55" w:rsidRPr="00C97B01" w:rsidRDefault="00426B55" w:rsidP="000A065B">
            <w:pPr>
              <w:rPr>
                <w:rFonts w:cstheme="majorHAnsi"/>
                <w:sz w:val="22"/>
              </w:rPr>
            </w:pPr>
            <w:r w:rsidRPr="00C97B01">
              <w:rPr>
                <w:rFonts w:cstheme="majorHAnsi"/>
                <w:sz w:val="22"/>
              </w:rPr>
              <w:t>3</w:t>
            </w:r>
          </w:p>
        </w:tc>
      </w:tr>
      <w:tr w:rsidR="00C97B01" w:rsidRPr="00C97B01" w14:paraId="691F9FED" w14:textId="77777777" w:rsidTr="000A065B">
        <w:trPr>
          <w:trHeight w:val="20"/>
        </w:trPr>
        <w:tc>
          <w:tcPr>
            <w:tcW w:w="4011" w:type="dxa"/>
            <w:shd w:val="clear" w:color="auto" w:fill="F2F2F2" w:themeFill="background1" w:themeFillShade="F2"/>
            <w:vAlign w:val="center"/>
          </w:tcPr>
          <w:p w14:paraId="49DBCC6B" w14:textId="5608C9BA" w:rsidR="00426B55" w:rsidRPr="00C97B01" w:rsidRDefault="00316D42" w:rsidP="000A065B">
            <w:pPr>
              <w:rPr>
                <w:rFonts w:ascii="Calibri Light" w:hAnsi="Calibri Light" w:cs="Calibri"/>
                <w:b/>
                <w:bCs/>
                <w:sz w:val="22"/>
              </w:rPr>
            </w:pPr>
            <w:r w:rsidRPr="00C97B01">
              <w:rPr>
                <w:rFonts w:ascii="Calibri Light" w:hAnsi="Calibri Light" w:cs="Calibri"/>
                <w:b/>
                <w:bCs/>
                <w:sz w:val="22"/>
              </w:rPr>
              <w:t>Liczba linii komunikacji miejskiej (w szt.</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Wasilków</w:t>
            </w:r>
          </w:p>
        </w:tc>
        <w:tc>
          <w:tcPr>
            <w:tcW w:w="1008" w:type="dxa"/>
            <w:shd w:val="clear" w:color="auto" w:fill="auto"/>
            <w:vAlign w:val="center"/>
          </w:tcPr>
          <w:p w14:paraId="103DFCC4" w14:textId="51C09DEB" w:rsidR="00426B55" w:rsidRPr="00C97B01" w:rsidRDefault="00426B55" w:rsidP="000A065B">
            <w:pPr>
              <w:rPr>
                <w:rFonts w:ascii="Calibri Light" w:hAnsi="Calibri Light" w:cs="Calibri"/>
                <w:sz w:val="22"/>
              </w:rPr>
            </w:pPr>
            <w:r w:rsidRPr="00C97B01">
              <w:rPr>
                <w:rFonts w:ascii="Calibri Light" w:hAnsi="Calibri Light" w:cs="Calibri"/>
                <w:sz w:val="22"/>
              </w:rPr>
              <w:t>4</w:t>
            </w:r>
          </w:p>
        </w:tc>
        <w:tc>
          <w:tcPr>
            <w:tcW w:w="1009" w:type="dxa"/>
            <w:shd w:val="clear" w:color="auto" w:fill="auto"/>
            <w:vAlign w:val="center"/>
          </w:tcPr>
          <w:p w14:paraId="3516A127" w14:textId="27ADBED7" w:rsidR="00426B55" w:rsidRPr="00C97B01" w:rsidRDefault="00426B55" w:rsidP="000A065B">
            <w:pPr>
              <w:rPr>
                <w:rFonts w:ascii="Calibri Light" w:hAnsi="Calibri Light" w:cs="Calibri"/>
                <w:sz w:val="22"/>
              </w:rPr>
            </w:pPr>
            <w:r w:rsidRPr="00C97B01">
              <w:rPr>
                <w:rFonts w:cs="Calibri"/>
                <w:sz w:val="22"/>
              </w:rPr>
              <w:t>3</w:t>
            </w:r>
          </w:p>
        </w:tc>
        <w:tc>
          <w:tcPr>
            <w:tcW w:w="1011" w:type="dxa"/>
            <w:shd w:val="clear" w:color="auto" w:fill="auto"/>
            <w:vAlign w:val="center"/>
          </w:tcPr>
          <w:p w14:paraId="4031269E" w14:textId="5611DB43" w:rsidR="00426B55" w:rsidRPr="00C97B01" w:rsidRDefault="00426B55" w:rsidP="000A065B">
            <w:pPr>
              <w:rPr>
                <w:rFonts w:ascii="Calibri Light" w:hAnsi="Calibri Light" w:cs="Calibri"/>
                <w:sz w:val="22"/>
              </w:rPr>
            </w:pPr>
            <w:r w:rsidRPr="00C97B01">
              <w:rPr>
                <w:rFonts w:cs="Calibri"/>
                <w:sz w:val="22"/>
              </w:rPr>
              <w:t>5</w:t>
            </w:r>
          </w:p>
        </w:tc>
        <w:tc>
          <w:tcPr>
            <w:tcW w:w="1017" w:type="dxa"/>
            <w:shd w:val="clear" w:color="auto" w:fill="auto"/>
            <w:vAlign w:val="center"/>
          </w:tcPr>
          <w:p w14:paraId="38A33FE2" w14:textId="0274606B" w:rsidR="00426B55" w:rsidRPr="00C97B01" w:rsidRDefault="00426B55" w:rsidP="000A065B">
            <w:pPr>
              <w:rPr>
                <w:rFonts w:ascii="Calibri Light" w:hAnsi="Calibri Light" w:cs="Calibri"/>
                <w:sz w:val="22"/>
              </w:rPr>
            </w:pPr>
            <w:r w:rsidRPr="00C97B01">
              <w:rPr>
                <w:rFonts w:cstheme="majorHAnsi"/>
                <w:sz w:val="22"/>
              </w:rPr>
              <w:t>5</w:t>
            </w:r>
          </w:p>
        </w:tc>
        <w:tc>
          <w:tcPr>
            <w:tcW w:w="1012" w:type="dxa"/>
            <w:shd w:val="clear" w:color="auto" w:fill="auto"/>
            <w:vAlign w:val="center"/>
          </w:tcPr>
          <w:p w14:paraId="69D69BB0" w14:textId="4EBDF7A3" w:rsidR="00426B55" w:rsidRPr="00C97B01" w:rsidRDefault="00426B55" w:rsidP="000A065B">
            <w:pPr>
              <w:rPr>
                <w:rFonts w:cstheme="majorHAnsi"/>
                <w:sz w:val="22"/>
              </w:rPr>
            </w:pPr>
            <w:r w:rsidRPr="00C97B01">
              <w:rPr>
                <w:rFonts w:cstheme="majorHAnsi"/>
                <w:sz w:val="22"/>
              </w:rPr>
              <w:t>6</w:t>
            </w:r>
          </w:p>
        </w:tc>
      </w:tr>
      <w:tr w:rsidR="00C97B01" w:rsidRPr="00C97B01" w14:paraId="1E6936B6" w14:textId="77777777" w:rsidTr="000A065B">
        <w:trPr>
          <w:trHeight w:val="20"/>
        </w:trPr>
        <w:tc>
          <w:tcPr>
            <w:tcW w:w="4011" w:type="dxa"/>
            <w:shd w:val="clear" w:color="auto" w:fill="F2F2F2" w:themeFill="background1" w:themeFillShade="F2"/>
            <w:vAlign w:val="center"/>
          </w:tcPr>
          <w:p w14:paraId="7D474400" w14:textId="06606009" w:rsidR="00426B55" w:rsidRPr="00C97B01" w:rsidRDefault="00316D42" w:rsidP="000A065B">
            <w:pPr>
              <w:rPr>
                <w:rFonts w:ascii="Calibri Light" w:hAnsi="Calibri Light" w:cs="Calibri"/>
                <w:b/>
                <w:bCs/>
                <w:sz w:val="22"/>
              </w:rPr>
            </w:pPr>
            <w:r w:rsidRPr="00C97B01">
              <w:rPr>
                <w:rFonts w:ascii="Calibri Light" w:hAnsi="Calibri Light" w:cs="Calibri"/>
                <w:b/>
                <w:bCs/>
                <w:sz w:val="22"/>
              </w:rPr>
              <w:t>Liczba linii komunikacji miejskiej (w szt.</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Zabłudów</w:t>
            </w:r>
          </w:p>
        </w:tc>
        <w:tc>
          <w:tcPr>
            <w:tcW w:w="1008" w:type="dxa"/>
            <w:shd w:val="clear" w:color="auto" w:fill="auto"/>
            <w:vAlign w:val="center"/>
          </w:tcPr>
          <w:p w14:paraId="3208AC56" w14:textId="45A39980" w:rsidR="00426B55" w:rsidRPr="00C97B01" w:rsidRDefault="00426B55" w:rsidP="000A065B">
            <w:pPr>
              <w:rPr>
                <w:rFonts w:ascii="Calibri Light" w:hAnsi="Calibri Light" w:cs="Calibri"/>
                <w:sz w:val="22"/>
              </w:rPr>
            </w:pPr>
            <w:r w:rsidRPr="00C97B01">
              <w:rPr>
                <w:rFonts w:ascii="Calibri Light" w:hAnsi="Calibri Light" w:cs="Calibri"/>
                <w:sz w:val="22"/>
              </w:rPr>
              <w:t>1</w:t>
            </w:r>
          </w:p>
        </w:tc>
        <w:tc>
          <w:tcPr>
            <w:tcW w:w="1009" w:type="dxa"/>
            <w:shd w:val="clear" w:color="auto" w:fill="auto"/>
            <w:vAlign w:val="center"/>
          </w:tcPr>
          <w:p w14:paraId="11C82E4B" w14:textId="52AB62E9" w:rsidR="00426B55" w:rsidRPr="00C97B01" w:rsidRDefault="00426B55" w:rsidP="000A065B">
            <w:pPr>
              <w:rPr>
                <w:rFonts w:ascii="Calibri Light" w:hAnsi="Calibri Light" w:cs="Calibri"/>
                <w:sz w:val="22"/>
              </w:rPr>
            </w:pPr>
            <w:r w:rsidRPr="00C97B01">
              <w:rPr>
                <w:rFonts w:cs="Calibri"/>
                <w:sz w:val="22"/>
              </w:rPr>
              <w:t>1</w:t>
            </w:r>
          </w:p>
        </w:tc>
        <w:tc>
          <w:tcPr>
            <w:tcW w:w="1011" w:type="dxa"/>
            <w:shd w:val="clear" w:color="auto" w:fill="auto"/>
            <w:vAlign w:val="center"/>
          </w:tcPr>
          <w:p w14:paraId="47A4BEEC" w14:textId="20FFC6C6" w:rsidR="00426B55" w:rsidRPr="00C97B01" w:rsidRDefault="00426B55" w:rsidP="000A065B">
            <w:pPr>
              <w:rPr>
                <w:rFonts w:ascii="Calibri Light" w:hAnsi="Calibri Light" w:cs="Calibri"/>
                <w:sz w:val="22"/>
              </w:rPr>
            </w:pPr>
            <w:r w:rsidRPr="00C97B01">
              <w:rPr>
                <w:rFonts w:cs="Calibri"/>
                <w:sz w:val="22"/>
              </w:rPr>
              <w:t>1</w:t>
            </w:r>
          </w:p>
        </w:tc>
        <w:tc>
          <w:tcPr>
            <w:tcW w:w="1017" w:type="dxa"/>
            <w:shd w:val="clear" w:color="auto" w:fill="auto"/>
            <w:vAlign w:val="center"/>
          </w:tcPr>
          <w:p w14:paraId="163D4F1C" w14:textId="3BE05D5A" w:rsidR="00426B55" w:rsidRPr="00C97B01" w:rsidRDefault="00426B55" w:rsidP="000A065B">
            <w:pPr>
              <w:rPr>
                <w:rFonts w:ascii="Calibri Light" w:hAnsi="Calibri Light" w:cs="Calibri"/>
                <w:sz w:val="22"/>
              </w:rPr>
            </w:pPr>
            <w:r w:rsidRPr="00C97B01">
              <w:rPr>
                <w:rFonts w:cstheme="majorHAnsi"/>
                <w:sz w:val="22"/>
              </w:rPr>
              <w:t>1</w:t>
            </w:r>
          </w:p>
        </w:tc>
        <w:tc>
          <w:tcPr>
            <w:tcW w:w="1012" w:type="dxa"/>
            <w:shd w:val="clear" w:color="auto" w:fill="auto"/>
            <w:vAlign w:val="center"/>
          </w:tcPr>
          <w:p w14:paraId="4910A3D0" w14:textId="3F2483D9" w:rsidR="00426B55" w:rsidRPr="00C97B01" w:rsidRDefault="00426B55" w:rsidP="000A065B">
            <w:pPr>
              <w:rPr>
                <w:rFonts w:cstheme="majorHAnsi"/>
                <w:sz w:val="22"/>
              </w:rPr>
            </w:pPr>
            <w:r w:rsidRPr="00C97B01">
              <w:rPr>
                <w:rFonts w:cstheme="majorHAnsi"/>
                <w:sz w:val="22"/>
              </w:rPr>
              <w:t>1</w:t>
            </w:r>
          </w:p>
        </w:tc>
      </w:tr>
      <w:tr w:rsidR="00C97B01" w:rsidRPr="00C97B01" w14:paraId="3C0E94B3" w14:textId="77777777" w:rsidTr="000A065B">
        <w:trPr>
          <w:trHeight w:val="20"/>
        </w:trPr>
        <w:tc>
          <w:tcPr>
            <w:tcW w:w="4011" w:type="dxa"/>
            <w:shd w:val="clear" w:color="auto" w:fill="F2F2F2" w:themeFill="background1" w:themeFillShade="F2"/>
            <w:vAlign w:val="center"/>
          </w:tcPr>
          <w:p w14:paraId="456496EB" w14:textId="1949BCA1" w:rsidR="00426B55" w:rsidRPr="00C97B01" w:rsidRDefault="00426B55" w:rsidP="000A065B">
            <w:pPr>
              <w:rPr>
                <w:rFonts w:ascii="Calibri Light" w:hAnsi="Calibri Light" w:cs="Calibri"/>
                <w:b/>
                <w:bCs/>
                <w:sz w:val="22"/>
              </w:rPr>
            </w:pPr>
            <w:r w:rsidRPr="00C97B01">
              <w:rPr>
                <w:rFonts w:ascii="Calibri Light" w:hAnsi="Calibri Light" w:cs="Calibri"/>
                <w:b/>
                <w:bCs/>
                <w:sz w:val="22"/>
              </w:rPr>
              <w:t>Długość linii komunikacji miejskiej ogółem</w:t>
            </w:r>
            <w:r w:rsidR="00316D42">
              <w:rPr>
                <w:rFonts w:ascii="Calibri Light" w:hAnsi="Calibri Light" w:cs="Calibri"/>
                <w:b/>
                <w:bCs/>
                <w:sz w:val="22"/>
              </w:rPr>
              <w:t xml:space="preserve"> </w:t>
            </w:r>
            <w:r w:rsidRPr="00C97B01">
              <w:rPr>
                <w:rFonts w:ascii="Calibri Light" w:hAnsi="Calibri Light" w:cs="Calibri"/>
                <w:b/>
                <w:bCs/>
                <w:sz w:val="22"/>
              </w:rPr>
              <w:t>(w km)</w:t>
            </w:r>
          </w:p>
        </w:tc>
        <w:tc>
          <w:tcPr>
            <w:tcW w:w="1008" w:type="dxa"/>
            <w:shd w:val="clear" w:color="auto" w:fill="auto"/>
            <w:vAlign w:val="center"/>
          </w:tcPr>
          <w:p w14:paraId="3EFE950E" w14:textId="296A08E8" w:rsidR="00426B55" w:rsidRPr="00C97B01" w:rsidRDefault="00426B55" w:rsidP="000A065B">
            <w:pPr>
              <w:rPr>
                <w:rFonts w:ascii="Calibri Light" w:hAnsi="Calibri Light" w:cs="Calibri"/>
                <w:sz w:val="22"/>
              </w:rPr>
            </w:pPr>
            <w:r w:rsidRPr="00C97B01">
              <w:rPr>
                <w:rFonts w:ascii="Calibri Light" w:hAnsi="Calibri Light" w:cs="Calibri"/>
                <w:sz w:val="22"/>
              </w:rPr>
              <w:t>619</w:t>
            </w:r>
          </w:p>
        </w:tc>
        <w:tc>
          <w:tcPr>
            <w:tcW w:w="1009" w:type="dxa"/>
            <w:shd w:val="clear" w:color="auto" w:fill="auto"/>
            <w:vAlign w:val="center"/>
          </w:tcPr>
          <w:p w14:paraId="47A91234" w14:textId="50958976" w:rsidR="00426B55" w:rsidRPr="00C97B01" w:rsidRDefault="00426B55" w:rsidP="000A065B">
            <w:pPr>
              <w:rPr>
                <w:rFonts w:ascii="Calibri Light" w:hAnsi="Calibri Light" w:cs="Calibri"/>
                <w:sz w:val="22"/>
              </w:rPr>
            </w:pPr>
            <w:r w:rsidRPr="00C97B01">
              <w:rPr>
                <w:rFonts w:cs="Calibri"/>
                <w:sz w:val="22"/>
              </w:rPr>
              <w:t>623</w:t>
            </w:r>
          </w:p>
        </w:tc>
        <w:tc>
          <w:tcPr>
            <w:tcW w:w="1011" w:type="dxa"/>
            <w:shd w:val="clear" w:color="auto" w:fill="auto"/>
            <w:vAlign w:val="center"/>
          </w:tcPr>
          <w:p w14:paraId="3C2C1FBF" w14:textId="5E8A1B1B" w:rsidR="00426B55" w:rsidRPr="00C97B01" w:rsidRDefault="00426B55" w:rsidP="000A065B">
            <w:pPr>
              <w:rPr>
                <w:rFonts w:ascii="Calibri Light" w:hAnsi="Calibri Light" w:cs="Calibri"/>
                <w:sz w:val="22"/>
              </w:rPr>
            </w:pPr>
            <w:r w:rsidRPr="00C97B01">
              <w:rPr>
                <w:rFonts w:cs="Calibri"/>
                <w:sz w:val="22"/>
              </w:rPr>
              <w:t>659</w:t>
            </w:r>
          </w:p>
        </w:tc>
        <w:tc>
          <w:tcPr>
            <w:tcW w:w="1017" w:type="dxa"/>
            <w:shd w:val="clear" w:color="auto" w:fill="auto"/>
            <w:vAlign w:val="center"/>
          </w:tcPr>
          <w:p w14:paraId="03CAA779" w14:textId="4C81BDFA" w:rsidR="00426B55" w:rsidRPr="00C97B01" w:rsidRDefault="00426B55" w:rsidP="000A065B">
            <w:pPr>
              <w:rPr>
                <w:rFonts w:ascii="Calibri Light" w:hAnsi="Calibri Light" w:cs="Calibri"/>
                <w:sz w:val="22"/>
              </w:rPr>
            </w:pPr>
            <w:r w:rsidRPr="00C97B01">
              <w:rPr>
                <w:rFonts w:cstheme="majorHAnsi"/>
                <w:sz w:val="22"/>
              </w:rPr>
              <w:t>638</w:t>
            </w:r>
          </w:p>
        </w:tc>
        <w:tc>
          <w:tcPr>
            <w:tcW w:w="1012" w:type="dxa"/>
            <w:shd w:val="clear" w:color="auto" w:fill="auto"/>
            <w:vAlign w:val="center"/>
          </w:tcPr>
          <w:p w14:paraId="10879292" w14:textId="59E818CD" w:rsidR="00426B55" w:rsidRPr="00C97B01" w:rsidRDefault="00426B55" w:rsidP="000A065B">
            <w:pPr>
              <w:rPr>
                <w:rFonts w:cstheme="majorHAnsi"/>
                <w:sz w:val="22"/>
              </w:rPr>
            </w:pPr>
            <w:r w:rsidRPr="00C97B01">
              <w:rPr>
                <w:rFonts w:cstheme="majorHAnsi"/>
                <w:sz w:val="22"/>
              </w:rPr>
              <w:t>684</w:t>
            </w:r>
          </w:p>
        </w:tc>
      </w:tr>
      <w:tr w:rsidR="00C97B01" w:rsidRPr="00C97B01" w14:paraId="6C9558B8" w14:textId="77777777" w:rsidTr="000A065B">
        <w:trPr>
          <w:trHeight w:val="20"/>
        </w:trPr>
        <w:tc>
          <w:tcPr>
            <w:tcW w:w="4011" w:type="dxa"/>
            <w:shd w:val="clear" w:color="auto" w:fill="F2F2F2" w:themeFill="background1" w:themeFillShade="F2"/>
            <w:vAlign w:val="center"/>
          </w:tcPr>
          <w:p w14:paraId="150C699E" w14:textId="4B04EAAD" w:rsidR="00426B55" w:rsidRPr="00C97B01" w:rsidRDefault="00316D42" w:rsidP="000A065B">
            <w:pPr>
              <w:rPr>
                <w:rFonts w:ascii="Calibri Light" w:hAnsi="Calibri Light" w:cs="Calibri"/>
                <w:b/>
                <w:bCs/>
                <w:sz w:val="22"/>
              </w:rPr>
            </w:pPr>
            <w:r w:rsidRPr="00C97B01">
              <w:rPr>
                <w:rFonts w:ascii="Calibri Light" w:hAnsi="Calibri Light" w:cs="Calibri"/>
                <w:b/>
                <w:bCs/>
                <w:sz w:val="22"/>
              </w:rPr>
              <w:t>Długość linii komunikacji miejsk</w:t>
            </w:r>
            <w:r w:rsidR="000A065B">
              <w:rPr>
                <w:rFonts w:ascii="Calibri Light" w:hAnsi="Calibri Light" w:cs="Calibri"/>
                <w:b/>
                <w:bCs/>
                <w:sz w:val="22"/>
              </w:rPr>
              <w:t>iej</w:t>
            </w:r>
            <w:r>
              <w:rPr>
                <w:rFonts w:ascii="Calibri Light" w:hAnsi="Calibri Light" w:cs="Calibri"/>
                <w:b/>
                <w:bCs/>
                <w:sz w:val="22"/>
              </w:rPr>
              <w:t xml:space="preserve"> </w:t>
            </w:r>
            <w:r w:rsidRPr="00C97B01">
              <w:rPr>
                <w:rFonts w:ascii="Calibri Light" w:hAnsi="Calibri Light" w:cs="Calibri"/>
                <w:b/>
                <w:bCs/>
                <w:sz w:val="22"/>
              </w:rPr>
              <w:t>(w km)</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Białystok</w:t>
            </w:r>
          </w:p>
        </w:tc>
        <w:tc>
          <w:tcPr>
            <w:tcW w:w="1008" w:type="dxa"/>
            <w:shd w:val="clear" w:color="auto" w:fill="auto"/>
            <w:vAlign w:val="center"/>
          </w:tcPr>
          <w:p w14:paraId="183C9F21" w14:textId="048DFCD8" w:rsidR="00426B55" w:rsidRPr="00C97B01" w:rsidRDefault="00426B55" w:rsidP="000A065B">
            <w:pPr>
              <w:rPr>
                <w:rFonts w:ascii="Calibri Light" w:hAnsi="Calibri Light" w:cs="Calibri"/>
                <w:sz w:val="22"/>
              </w:rPr>
            </w:pPr>
            <w:r w:rsidRPr="00C97B01">
              <w:rPr>
                <w:rFonts w:ascii="Calibri Light" w:hAnsi="Calibri Light" w:cs="Calibri"/>
                <w:sz w:val="22"/>
              </w:rPr>
              <w:t>461</w:t>
            </w:r>
          </w:p>
        </w:tc>
        <w:tc>
          <w:tcPr>
            <w:tcW w:w="1009" w:type="dxa"/>
            <w:shd w:val="clear" w:color="auto" w:fill="auto"/>
            <w:vAlign w:val="center"/>
          </w:tcPr>
          <w:p w14:paraId="68B16876" w14:textId="13D9D2E5" w:rsidR="00426B55" w:rsidRPr="00C97B01" w:rsidRDefault="00426B55" w:rsidP="000A065B">
            <w:pPr>
              <w:rPr>
                <w:rFonts w:ascii="Calibri Light" w:hAnsi="Calibri Light" w:cs="Calibri"/>
                <w:sz w:val="22"/>
              </w:rPr>
            </w:pPr>
            <w:r w:rsidRPr="00C97B01">
              <w:rPr>
                <w:rFonts w:cs="Calibri"/>
                <w:sz w:val="22"/>
              </w:rPr>
              <w:t>462</w:t>
            </w:r>
          </w:p>
        </w:tc>
        <w:tc>
          <w:tcPr>
            <w:tcW w:w="1011" w:type="dxa"/>
            <w:shd w:val="clear" w:color="auto" w:fill="auto"/>
            <w:vAlign w:val="center"/>
          </w:tcPr>
          <w:p w14:paraId="79016EE6" w14:textId="090B317F" w:rsidR="00426B55" w:rsidRPr="00C97B01" w:rsidRDefault="00426B55" w:rsidP="000A065B">
            <w:pPr>
              <w:rPr>
                <w:rFonts w:ascii="Calibri Light" w:hAnsi="Calibri Light" w:cs="Calibri"/>
                <w:sz w:val="22"/>
              </w:rPr>
            </w:pPr>
            <w:r w:rsidRPr="00C97B01">
              <w:rPr>
                <w:rFonts w:cs="Calibri"/>
                <w:sz w:val="22"/>
              </w:rPr>
              <w:t>477</w:t>
            </w:r>
          </w:p>
        </w:tc>
        <w:tc>
          <w:tcPr>
            <w:tcW w:w="1017" w:type="dxa"/>
            <w:shd w:val="clear" w:color="auto" w:fill="auto"/>
            <w:vAlign w:val="center"/>
          </w:tcPr>
          <w:p w14:paraId="47086D4F" w14:textId="17A5DDBC" w:rsidR="00426B55" w:rsidRPr="00C97B01" w:rsidRDefault="00426B55" w:rsidP="000A065B">
            <w:pPr>
              <w:rPr>
                <w:rFonts w:ascii="Calibri Light" w:hAnsi="Calibri Light" w:cs="Calibri"/>
                <w:sz w:val="22"/>
              </w:rPr>
            </w:pPr>
            <w:r w:rsidRPr="00C97B01">
              <w:rPr>
                <w:rFonts w:cstheme="majorHAnsi"/>
                <w:sz w:val="22"/>
              </w:rPr>
              <w:t>470</w:t>
            </w:r>
          </w:p>
        </w:tc>
        <w:tc>
          <w:tcPr>
            <w:tcW w:w="1012" w:type="dxa"/>
            <w:shd w:val="clear" w:color="auto" w:fill="auto"/>
            <w:vAlign w:val="center"/>
          </w:tcPr>
          <w:p w14:paraId="29563E00" w14:textId="09F74735" w:rsidR="00426B55" w:rsidRPr="00C97B01" w:rsidRDefault="00426B55" w:rsidP="000A065B">
            <w:pPr>
              <w:rPr>
                <w:rFonts w:cstheme="majorHAnsi"/>
                <w:sz w:val="22"/>
              </w:rPr>
            </w:pPr>
            <w:r w:rsidRPr="00C97B01">
              <w:rPr>
                <w:rFonts w:cstheme="majorHAnsi"/>
                <w:sz w:val="22"/>
              </w:rPr>
              <w:t>48</w:t>
            </w:r>
            <w:r w:rsidR="006E74C0">
              <w:rPr>
                <w:rFonts w:cstheme="majorHAnsi"/>
                <w:sz w:val="22"/>
              </w:rPr>
              <w:t>9</w:t>
            </w:r>
          </w:p>
        </w:tc>
      </w:tr>
      <w:tr w:rsidR="00C97B01" w:rsidRPr="00C97B01" w14:paraId="24914678" w14:textId="77777777" w:rsidTr="000A065B">
        <w:trPr>
          <w:trHeight w:val="20"/>
        </w:trPr>
        <w:tc>
          <w:tcPr>
            <w:tcW w:w="4011" w:type="dxa"/>
            <w:shd w:val="clear" w:color="auto" w:fill="F2F2F2" w:themeFill="background1" w:themeFillShade="F2"/>
            <w:vAlign w:val="center"/>
          </w:tcPr>
          <w:p w14:paraId="38797910" w14:textId="54E054E5" w:rsidR="00426B55" w:rsidRPr="00C97B01" w:rsidRDefault="00316D42" w:rsidP="000A065B">
            <w:pPr>
              <w:rPr>
                <w:rFonts w:ascii="Calibri Light" w:hAnsi="Calibri Light" w:cs="Calibri"/>
                <w:b/>
                <w:bCs/>
                <w:sz w:val="22"/>
              </w:rPr>
            </w:pPr>
            <w:r w:rsidRPr="00C97B01">
              <w:rPr>
                <w:rFonts w:ascii="Calibri Light" w:hAnsi="Calibri Light" w:cs="Calibri"/>
                <w:b/>
                <w:bCs/>
                <w:sz w:val="22"/>
              </w:rPr>
              <w:t>Długość linii komunikacji miejskiej w km)</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Choroszcz</w:t>
            </w:r>
          </w:p>
        </w:tc>
        <w:tc>
          <w:tcPr>
            <w:tcW w:w="1008" w:type="dxa"/>
            <w:shd w:val="clear" w:color="auto" w:fill="auto"/>
            <w:vAlign w:val="center"/>
          </w:tcPr>
          <w:p w14:paraId="27263C25" w14:textId="51383CA1" w:rsidR="00426B55" w:rsidRPr="00C97B01" w:rsidRDefault="00426B55" w:rsidP="000A065B">
            <w:pPr>
              <w:rPr>
                <w:rFonts w:ascii="Calibri Light" w:hAnsi="Calibri Light" w:cs="Calibri"/>
                <w:sz w:val="22"/>
              </w:rPr>
            </w:pPr>
            <w:r w:rsidRPr="00C97B01">
              <w:rPr>
                <w:rFonts w:ascii="Calibri Light" w:hAnsi="Calibri Light" w:cs="Calibri"/>
                <w:sz w:val="22"/>
              </w:rPr>
              <w:t>12</w:t>
            </w:r>
          </w:p>
        </w:tc>
        <w:tc>
          <w:tcPr>
            <w:tcW w:w="1009" w:type="dxa"/>
            <w:shd w:val="clear" w:color="auto" w:fill="auto"/>
            <w:vAlign w:val="center"/>
          </w:tcPr>
          <w:p w14:paraId="00DE2F69" w14:textId="01A45B5D" w:rsidR="00426B55" w:rsidRPr="00C97B01" w:rsidRDefault="00426B55" w:rsidP="000A065B">
            <w:pPr>
              <w:rPr>
                <w:rFonts w:ascii="Calibri Light" w:hAnsi="Calibri Light" w:cs="Calibri"/>
                <w:sz w:val="22"/>
              </w:rPr>
            </w:pPr>
            <w:r w:rsidRPr="00C97B01">
              <w:rPr>
                <w:rFonts w:cs="Calibri"/>
                <w:sz w:val="22"/>
              </w:rPr>
              <w:t>12</w:t>
            </w:r>
          </w:p>
        </w:tc>
        <w:tc>
          <w:tcPr>
            <w:tcW w:w="1011" w:type="dxa"/>
            <w:shd w:val="clear" w:color="auto" w:fill="auto"/>
            <w:vAlign w:val="center"/>
          </w:tcPr>
          <w:p w14:paraId="66CD8C0F" w14:textId="6FD9F2DF" w:rsidR="00426B55" w:rsidRPr="00C97B01" w:rsidRDefault="00426B55" w:rsidP="000A065B">
            <w:pPr>
              <w:rPr>
                <w:rFonts w:ascii="Calibri Light" w:hAnsi="Calibri Light" w:cs="Calibri"/>
                <w:sz w:val="22"/>
              </w:rPr>
            </w:pPr>
            <w:r w:rsidRPr="00C97B01">
              <w:rPr>
                <w:rFonts w:cs="Calibri"/>
                <w:sz w:val="22"/>
              </w:rPr>
              <w:t>12</w:t>
            </w:r>
          </w:p>
        </w:tc>
        <w:tc>
          <w:tcPr>
            <w:tcW w:w="1017" w:type="dxa"/>
            <w:shd w:val="clear" w:color="auto" w:fill="auto"/>
            <w:vAlign w:val="center"/>
          </w:tcPr>
          <w:p w14:paraId="76830F23" w14:textId="231AA92E" w:rsidR="00426B55" w:rsidRPr="00C97B01" w:rsidRDefault="00426B55" w:rsidP="000A065B">
            <w:pPr>
              <w:rPr>
                <w:rFonts w:ascii="Calibri Light" w:hAnsi="Calibri Light" w:cs="Calibri"/>
                <w:sz w:val="22"/>
              </w:rPr>
            </w:pPr>
            <w:r w:rsidRPr="00C97B01">
              <w:rPr>
                <w:rFonts w:cstheme="majorHAnsi"/>
                <w:sz w:val="22"/>
              </w:rPr>
              <w:t>12</w:t>
            </w:r>
          </w:p>
        </w:tc>
        <w:tc>
          <w:tcPr>
            <w:tcW w:w="1012" w:type="dxa"/>
            <w:shd w:val="clear" w:color="auto" w:fill="auto"/>
            <w:vAlign w:val="center"/>
          </w:tcPr>
          <w:p w14:paraId="1CE8A867" w14:textId="58188C10" w:rsidR="00426B55" w:rsidRPr="00C97B01" w:rsidRDefault="00426B55" w:rsidP="000A065B">
            <w:pPr>
              <w:rPr>
                <w:rFonts w:cstheme="majorHAnsi"/>
                <w:sz w:val="22"/>
              </w:rPr>
            </w:pPr>
            <w:r w:rsidRPr="00C97B01">
              <w:rPr>
                <w:rFonts w:cstheme="majorHAnsi"/>
                <w:sz w:val="22"/>
              </w:rPr>
              <w:t>28</w:t>
            </w:r>
          </w:p>
        </w:tc>
      </w:tr>
      <w:tr w:rsidR="00C97B01" w:rsidRPr="00C97B01" w14:paraId="32BEC843" w14:textId="77777777" w:rsidTr="000A065B">
        <w:trPr>
          <w:trHeight w:val="20"/>
        </w:trPr>
        <w:tc>
          <w:tcPr>
            <w:tcW w:w="4011" w:type="dxa"/>
            <w:shd w:val="clear" w:color="auto" w:fill="F2F2F2" w:themeFill="background1" w:themeFillShade="F2"/>
            <w:vAlign w:val="center"/>
          </w:tcPr>
          <w:p w14:paraId="74493545" w14:textId="6D7B8C40" w:rsidR="00426B55" w:rsidRPr="00C97B01" w:rsidRDefault="00316D42" w:rsidP="000A065B">
            <w:pPr>
              <w:rPr>
                <w:rFonts w:ascii="Calibri Light" w:hAnsi="Calibri Light" w:cs="Calibri"/>
                <w:b/>
                <w:bCs/>
                <w:sz w:val="22"/>
              </w:rPr>
            </w:pPr>
            <w:r w:rsidRPr="00C97B01">
              <w:rPr>
                <w:rFonts w:ascii="Calibri Light" w:hAnsi="Calibri Light" w:cs="Calibri"/>
                <w:b/>
                <w:bCs/>
                <w:sz w:val="22"/>
              </w:rPr>
              <w:lastRenderedPageBreak/>
              <w:t>Długość linii komunikacji miejskiej (w km)</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Dobrzyniewo Duże</w:t>
            </w:r>
          </w:p>
        </w:tc>
        <w:tc>
          <w:tcPr>
            <w:tcW w:w="1008" w:type="dxa"/>
            <w:shd w:val="clear" w:color="auto" w:fill="auto"/>
            <w:vAlign w:val="center"/>
          </w:tcPr>
          <w:p w14:paraId="378D8371" w14:textId="50D91D08" w:rsidR="00426B55" w:rsidRPr="00C97B01" w:rsidRDefault="00426B55" w:rsidP="000A065B">
            <w:pPr>
              <w:rPr>
                <w:rFonts w:ascii="Calibri Light" w:hAnsi="Calibri Light" w:cs="Calibri"/>
                <w:sz w:val="22"/>
              </w:rPr>
            </w:pPr>
            <w:r w:rsidRPr="00C97B01">
              <w:rPr>
                <w:rFonts w:ascii="Calibri Light" w:hAnsi="Calibri Light" w:cs="Calibri"/>
                <w:sz w:val="22"/>
              </w:rPr>
              <w:t>18</w:t>
            </w:r>
          </w:p>
        </w:tc>
        <w:tc>
          <w:tcPr>
            <w:tcW w:w="1009" w:type="dxa"/>
            <w:shd w:val="clear" w:color="auto" w:fill="auto"/>
            <w:vAlign w:val="center"/>
          </w:tcPr>
          <w:p w14:paraId="4AF844C4" w14:textId="6CD59317" w:rsidR="00426B55" w:rsidRPr="00C97B01" w:rsidRDefault="00426B55" w:rsidP="000A065B">
            <w:pPr>
              <w:rPr>
                <w:rFonts w:ascii="Calibri Light" w:hAnsi="Calibri Light" w:cs="Calibri"/>
                <w:sz w:val="22"/>
              </w:rPr>
            </w:pPr>
            <w:r w:rsidRPr="00C97B01">
              <w:rPr>
                <w:rFonts w:cs="Calibri"/>
                <w:sz w:val="22"/>
              </w:rPr>
              <w:t>18</w:t>
            </w:r>
          </w:p>
        </w:tc>
        <w:tc>
          <w:tcPr>
            <w:tcW w:w="1011" w:type="dxa"/>
            <w:shd w:val="clear" w:color="auto" w:fill="auto"/>
            <w:vAlign w:val="center"/>
          </w:tcPr>
          <w:p w14:paraId="3172EE51" w14:textId="2E5EDEC9" w:rsidR="00426B55" w:rsidRPr="00C97B01" w:rsidRDefault="00426B55" w:rsidP="000A065B">
            <w:pPr>
              <w:rPr>
                <w:rFonts w:ascii="Calibri Light" w:hAnsi="Calibri Light" w:cs="Calibri"/>
                <w:sz w:val="22"/>
              </w:rPr>
            </w:pPr>
            <w:r w:rsidRPr="00C97B01">
              <w:rPr>
                <w:rFonts w:cs="Calibri"/>
                <w:sz w:val="22"/>
              </w:rPr>
              <w:t>18</w:t>
            </w:r>
          </w:p>
        </w:tc>
        <w:tc>
          <w:tcPr>
            <w:tcW w:w="1017" w:type="dxa"/>
            <w:shd w:val="clear" w:color="auto" w:fill="auto"/>
            <w:vAlign w:val="center"/>
          </w:tcPr>
          <w:p w14:paraId="212D6E79" w14:textId="6C642D77" w:rsidR="00426B55" w:rsidRPr="00C97B01" w:rsidRDefault="00426B55" w:rsidP="000A065B">
            <w:pPr>
              <w:rPr>
                <w:rFonts w:ascii="Calibri Light" w:hAnsi="Calibri Light" w:cs="Calibri"/>
                <w:sz w:val="22"/>
              </w:rPr>
            </w:pPr>
            <w:r w:rsidRPr="00C97B01">
              <w:rPr>
                <w:rFonts w:cstheme="majorHAnsi"/>
                <w:sz w:val="22"/>
              </w:rPr>
              <w:t>2</w:t>
            </w:r>
          </w:p>
        </w:tc>
        <w:tc>
          <w:tcPr>
            <w:tcW w:w="1012" w:type="dxa"/>
            <w:shd w:val="clear" w:color="auto" w:fill="auto"/>
            <w:vAlign w:val="center"/>
          </w:tcPr>
          <w:p w14:paraId="66F3D1A6" w14:textId="039E45B0" w:rsidR="00426B55" w:rsidRPr="00C97B01" w:rsidRDefault="00426B55" w:rsidP="000A065B">
            <w:pPr>
              <w:rPr>
                <w:rFonts w:cstheme="majorHAnsi"/>
                <w:sz w:val="22"/>
              </w:rPr>
            </w:pPr>
            <w:r w:rsidRPr="00C97B01">
              <w:rPr>
                <w:rFonts w:cstheme="majorHAnsi"/>
                <w:sz w:val="22"/>
              </w:rPr>
              <w:t>2</w:t>
            </w:r>
          </w:p>
        </w:tc>
      </w:tr>
      <w:tr w:rsidR="00C97B01" w:rsidRPr="00C97B01" w14:paraId="5FFF4857" w14:textId="77777777" w:rsidTr="000A065B">
        <w:trPr>
          <w:trHeight w:val="20"/>
        </w:trPr>
        <w:tc>
          <w:tcPr>
            <w:tcW w:w="4011" w:type="dxa"/>
            <w:shd w:val="clear" w:color="auto" w:fill="F2F2F2" w:themeFill="background1" w:themeFillShade="F2"/>
            <w:vAlign w:val="center"/>
          </w:tcPr>
          <w:p w14:paraId="5C158EF3" w14:textId="6D1CDAAE" w:rsidR="00426B55" w:rsidRPr="00C97B01" w:rsidRDefault="00316D42" w:rsidP="000A065B">
            <w:pPr>
              <w:rPr>
                <w:rFonts w:ascii="Calibri Light" w:hAnsi="Calibri Light" w:cs="Calibri"/>
                <w:b/>
                <w:bCs/>
                <w:sz w:val="22"/>
              </w:rPr>
            </w:pPr>
            <w:r w:rsidRPr="00C97B01">
              <w:rPr>
                <w:rFonts w:ascii="Calibri Light" w:hAnsi="Calibri Light" w:cs="Calibri"/>
                <w:b/>
                <w:bCs/>
                <w:sz w:val="22"/>
              </w:rPr>
              <w:t>Długość linii komunikacji miejsk</w:t>
            </w:r>
            <w:r w:rsidR="000A065B">
              <w:rPr>
                <w:rFonts w:ascii="Calibri Light" w:hAnsi="Calibri Light" w:cs="Calibri"/>
                <w:b/>
                <w:bCs/>
                <w:sz w:val="22"/>
              </w:rPr>
              <w:t>iej</w:t>
            </w:r>
            <w:r>
              <w:rPr>
                <w:rFonts w:ascii="Calibri Light" w:hAnsi="Calibri Light" w:cs="Calibri"/>
                <w:b/>
                <w:bCs/>
                <w:sz w:val="22"/>
              </w:rPr>
              <w:t xml:space="preserve"> </w:t>
            </w:r>
            <w:r w:rsidRPr="00C97B01">
              <w:rPr>
                <w:rFonts w:ascii="Calibri Light" w:hAnsi="Calibri Light" w:cs="Calibri"/>
                <w:b/>
                <w:bCs/>
                <w:sz w:val="22"/>
              </w:rPr>
              <w:t>(w km)</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Juchnowiec Kościelny</w:t>
            </w:r>
          </w:p>
        </w:tc>
        <w:tc>
          <w:tcPr>
            <w:tcW w:w="1008" w:type="dxa"/>
            <w:shd w:val="clear" w:color="auto" w:fill="auto"/>
            <w:vAlign w:val="center"/>
          </w:tcPr>
          <w:p w14:paraId="4219ED99" w14:textId="5A3126DD" w:rsidR="00426B55" w:rsidRPr="00C97B01" w:rsidRDefault="00426B55" w:rsidP="000A065B">
            <w:pPr>
              <w:rPr>
                <w:rFonts w:ascii="Calibri Light" w:hAnsi="Calibri Light" w:cs="Calibri"/>
                <w:sz w:val="22"/>
              </w:rPr>
            </w:pPr>
            <w:r w:rsidRPr="00C97B01">
              <w:rPr>
                <w:rFonts w:ascii="Calibri Light" w:hAnsi="Calibri Light" w:cs="Calibri"/>
                <w:sz w:val="22"/>
              </w:rPr>
              <w:t>83</w:t>
            </w:r>
          </w:p>
        </w:tc>
        <w:tc>
          <w:tcPr>
            <w:tcW w:w="1009" w:type="dxa"/>
            <w:shd w:val="clear" w:color="auto" w:fill="auto"/>
            <w:vAlign w:val="center"/>
          </w:tcPr>
          <w:p w14:paraId="77BCE0F1" w14:textId="43C8EDD0" w:rsidR="00426B55" w:rsidRPr="00C97B01" w:rsidRDefault="00426B55" w:rsidP="000A065B">
            <w:pPr>
              <w:rPr>
                <w:rFonts w:ascii="Calibri Light" w:hAnsi="Calibri Light" w:cs="Calibri"/>
                <w:sz w:val="22"/>
              </w:rPr>
            </w:pPr>
            <w:r w:rsidRPr="00C97B01">
              <w:rPr>
                <w:rFonts w:cs="Calibri"/>
                <w:sz w:val="22"/>
              </w:rPr>
              <w:t>83</w:t>
            </w:r>
          </w:p>
        </w:tc>
        <w:tc>
          <w:tcPr>
            <w:tcW w:w="1011" w:type="dxa"/>
            <w:shd w:val="clear" w:color="auto" w:fill="auto"/>
            <w:vAlign w:val="center"/>
          </w:tcPr>
          <w:p w14:paraId="240E8001" w14:textId="73F6246D" w:rsidR="00426B55" w:rsidRPr="00C97B01" w:rsidRDefault="00426B55" w:rsidP="000A065B">
            <w:pPr>
              <w:rPr>
                <w:rFonts w:ascii="Calibri Light" w:hAnsi="Calibri Light" w:cs="Calibri"/>
                <w:sz w:val="22"/>
              </w:rPr>
            </w:pPr>
            <w:r w:rsidRPr="00C97B01">
              <w:rPr>
                <w:rFonts w:cs="Calibri"/>
                <w:sz w:val="22"/>
              </w:rPr>
              <w:t>8</w:t>
            </w:r>
            <w:r w:rsidR="00B62B5E">
              <w:rPr>
                <w:rFonts w:cs="Calibri"/>
                <w:sz w:val="22"/>
              </w:rPr>
              <w:t>4</w:t>
            </w:r>
          </w:p>
        </w:tc>
        <w:tc>
          <w:tcPr>
            <w:tcW w:w="1017" w:type="dxa"/>
            <w:shd w:val="clear" w:color="auto" w:fill="auto"/>
            <w:vAlign w:val="center"/>
          </w:tcPr>
          <w:p w14:paraId="5B5162FB" w14:textId="1B7B9ED0" w:rsidR="00426B55" w:rsidRPr="00C97B01" w:rsidRDefault="00426B55" w:rsidP="000A065B">
            <w:pPr>
              <w:rPr>
                <w:rFonts w:ascii="Calibri Light" w:hAnsi="Calibri Light" w:cs="Calibri"/>
                <w:sz w:val="22"/>
              </w:rPr>
            </w:pPr>
            <w:r w:rsidRPr="00C97B01">
              <w:rPr>
                <w:rFonts w:cstheme="majorHAnsi"/>
                <w:sz w:val="22"/>
              </w:rPr>
              <w:t>8</w:t>
            </w:r>
            <w:r w:rsidR="006E74C0">
              <w:rPr>
                <w:rFonts w:cstheme="majorHAnsi"/>
                <w:sz w:val="22"/>
              </w:rPr>
              <w:t>5*</w:t>
            </w:r>
          </w:p>
        </w:tc>
        <w:tc>
          <w:tcPr>
            <w:tcW w:w="1012" w:type="dxa"/>
            <w:shd w:val="clear" w:color="auto" w:fill="auto"/>
            <w:vAlign w:val="center"/>
          </w:tcPr>
          <w:p w14:paraId="5C4F0F00" w14:textId="5B8FA1C1" w:rsidR="00426B55" w:rsidRPr="00C97B01" w:rsidRDefault="00426B55" w:rsidP="000A065B">
            <w:pPr>
              <w:rPr>
                <w:rFonts w:cstheme="majorHAnsi"/>
                <w:sz w:val="22"/>
              </w:rPr>
            </w:pPr>
            <w:r w:rsidRPr="00C97B01">
              <w:rPr>
                <w:rFonts w:cstheme="majorHAnsi"/>
                <w:sz w:val="22"/>
              </w:rPr>
              <w:t>8</w:t>
            </w:r>
            <w:r w:rsidR="006E74C0">
              <w:rPr>
                <w:rFonts w:cstheme="majorHAnsi"/>
                <w:sz w:val="22"/>
              </w:rPr>
              <w:t>5</w:t>
            </w:r>
          </w:p>
        </w:tc>
      </w:tr>
      <w:tr w:rsidR="00C97B01" w:rsidRPr="00C97B01" w14:paraId="456B4CA8" w14:textId="77777777" w:rsidTr="000A065B">
        <w:trPr>
          <w:trHeight w:val="20"/>
        </w:trPr>
        <w:tc>
          <w:tcPr>
            <w:tcW w:w="4011" w:type="dxa"/>
            <w:shd w:val="clear" w:color="auto" w:fill="F2F2F2" w:themeFill="background1" w:themeFillShade="F2"/>
            <w:vAlign w:val="center"/>
          </w:tcPr>
          <w:p w14:paraId="5F872D89" w14:textId="630A6D37" w:rsidR="00426B55" w:rsidRPr="00C97B01" w:rsidRDefault="00316D42" w:rsidP="000A065B">
            <w:pPr>
              <w:rPr>
                <w:rFonts w:ascii="Calibri Light" w:hAnsi="Calibri Light" w:cs="Calibri"/>
                <w:b/>
                <w:bCs/>
                <w:sz w:val="22"/>
              </w:rPr>
            </w:pPr>
            <w:r w:rsidRPr="00C97B01">
              <w:rPr>
                <w:rFonts w:ascii="Calibri Light" w:hAnsi="Calibri Light" w:cs="Calibri"/>
                <w:b/>
                <w:bCs/>
                <w:sz w:val="22"/>
              </w:rPr>
              <w:t>Długość linii komunikacji miejskiej (w km)</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Supraśl</w:t>
            </w:r>
          </w:p>
        </w:tc>
        <w:tc>
          <w:tcPr>
            <w:tcW w:w="1008" w:type="dxa"/>
            <w:shd w:val="clear" w:color="auto" w:fill="auto"/>
            <w:vAlign w:val="center"/>
          </w:tcPr>
          <w:p w14:paraId="5FEACB3E" w14:textId="44C78496" w:rsidR="00426B55" w:rsidRPr="00C97B01" w:rsidRDefault="00426B55" w:rsidP="000A065B">
            <w:pPr>
              <w:rPr>
                <w:rFonts w:ascii="Calibri Light" w:hAnsi="Calibri Light" w:cs="Calibri"/>
                <w:sz w:val="22"/>
              </w:rPr>
            </w:pPr>
            <w:r w:rsidRPr="00C97B01">
              <w:rPr>
                <w:rFonts w:ascii="Calibri Light" w:hAnsi="Calibri Light" w:cs="Calibri"/>
                <w:sz w:val="22"/>
              </w:rPr>
              <w:t>21</w:t>
            </w:r>
          </w:p>
        </w:tc>
        <w:tc>
          <w:tcPr>
            <w:tcW w:w="1009" w:type="dxa"/>
            <w:shd w:val="clear" w:color="auto" w:fill="auto"/>
            <w:vAlign w:val="center"/>
          </w:tcPr>
          <w:p w14:paraId="4D83E7A2" w14:textId="7FBB0873" w:rsidR="00426B55" w:rsidRPr="00C97B01" w:rsidRDefault="00426B55" w:rsidP="000A065B">
            <w:pPr>
              <w:rPr>
                <w:rFonts w:ascii="Calibri Light" w:hAnsi="Calibri Light" w:cs="Calibri"/>
                <w:sz w:val="22"/>
              </w:rPr>
            </w:pPr>
            <w:r w:rsidRPr="00C97B01">
              <w:rPr>
                <w:rFonts w:cs="Calibri"/>
                <w:sz w:val="22"/>
              </w:rPr>
              <w:t>24</w:t>
            </w:r>
          </w:p>
        </w:tc>
        <w:tc>
          <w:tcPr>
            <w:tcW w:w="1011" w:type="dxa"/>
            <w:shd w:val="clear" w:color="auto" w:fill="auto"/>
            <w:vAlign w:val="center"/>
          </w:tcPr>
          <w:p w14:paraId="585A1116" w14:textId="4A4C3383" w:rsidR="00426B55" w:rsidRPr="00C97B01" w:rsidRDefault="00426B55" w:rsidP="000A065B">
            <w:pPr>
              <w:rPr>
                <w:rFonts w:ascii="Calibri Light" w:hAnsi="Calibri Light" w:cs="Calibri"/>
                <w:sz w:val="22"/>
              </w:rPr>
            </w:pPr>
            <w:r w:rsidRPr="00C97B01">
              <w:rPr>
                <w:rFonts w:cs="Calibri"/>
                <w:sz w:val="22"/>
              </w:rPr>
              <w:t>24</w:t>
            </w:r>
          </w:p>
        </w:tc>
        <w:tc>
          <w:tcPr>
            <w:tcW w:w="1017" w:type="dxa"/>
            <w:shd w:val="clear" w:color="auto" w:fill="auto"/>
            <w:vAlign w:val="center"/>
          </w:tcPr>
          <w:p w14:paraId="124E4DAA" w14:textId="6C98A847" w:rsidR="00426B55" w:rsidRPr="00C97B01" w:rsidRDefault="00426B55" w:rsidP="000A065B">
            <w:pPr>
              <w:rPr>
                <w:rFonts w:ascii="Calibri Light" w:hAnsi="Calibri Light" w:cs="Calibri"/>
                <w:sz w:val="22"/>
              </w:rPr>
            </w:pPr>
            <w:r w:rsidRPr="00C97B01">
              <w:rPr>
                <w:rFonts w:cstheme="majorHAnsi"/>
                <w:sz w:val="22"/>
              </w:rPr>
              <w:t>24</w:t>
            </w:r>
          </w:p>
        </w:tc>
        <w:tc>
          <w:tcPr>
            <w:tcW w:w="1012" w:type="dxa"/>
            <w:shd w:val="clear" w:color="auto" w:fill="auto"/>
            <w:vAlign w:val="center"/>
          </w:tcPr>
          <w:p w14:paraId="61062FF9" w14:textId="6F58D38F" w:rsidR="00426B55" w:rsidRPr="00C97B01" w:rsidRDefault="00426B55" w:rsidP="000A065B">
            <w:pPr>
              <w:rPr>
                <w:rFonts w:cstheme="majorHAnsi"/>
                <w:sz w:val="22"/>
              </w:rPr>
            </w:pPr>
            <w:r w:rsidRPr="00C97B01">
              <w:rPr>
                <w:rFonts w:cstheme="majorHAnsi"/>
                <w:sz w:val="22"/>
              </w:rPr>
              <w:t>24</w:t>
            </w:r>
          </w:p>
        </w:tc>
      </w:tr>
      <w:tr w:rsidR="00C97B01" w:rsidRPr="00C97B01" w14:paraId="113421E1" w14:textId="77777777" w:rsidTr="000A065B">
        <w:trPr>
          <w:trHeight w:val="20"/>
        </w:trPr>
        <w:tc>
          <w:tcPr>
            <w:tcW w:w="4011" w:type="dxa"/>
            <w:shd w:val="clear" w:color="auto" w:fill="F2F2F2" w:themeFill="background1" w:themeFillShade="F2"/>
            <w:vAlign w:val="center"/>
          </w:tcPr>
          <w:p w14:paraId="4068A3C5" w14:textId="611B1E15" w:rsidR="00426B55" w:rsidRPr="00C97B01" w:rsidRDefault="00316D42" w:rsidP="000A065B">
            <w:pPr>
              <w:rPr>
                <w:rFonts w:ascii="Calibri Light" w:hAnsi="Calibri Light" w:cs="Calibri"/>
                <w:b/>
                <w:bCs/>
                <w:sz w:val="22"/>
              </w:rPr>
            </w:pPr>
            <w:r w:rsidRPr="00C97B01">
              <w:rPr>
                <w:rFonts w:ascii="Calibri Light" w:hAnsi="Calibri Light" w:cs="Calibri"/>
                <w:b/>
                <w:bCs/>
                <w:sz w:val="22"/>
              </w:rPr>
              <w:t>Długość linii komunikacji miejskiej (w km)</w:t>
            </w:r>
            <w:r>
              <w:rPr>
                <w:rFonts w:ascii="Calibri Light" w:hAnsi="Calibri Light" w:cs="Calibri"/>
                <w:b/>
                <w:bCs/>
                <w:sz w:val="22"/>
              </w:rPr>
              <w:t xml:space="preserve"> </w:t>
            </w:r>
            <w:r w:rsidR="00F943DA">
              <w:rPr>
                <w:rFonts w:ascii="Calibri Light" w:hAnsi="Calibri Light" w:cs="Calibri"/>
                <w:b/>
                <w:bCs/>
                <w:sz w:val="22"/>
              </w:rPr>
              <w:t>-</w:t>
            </w:r>
            <w:r w:rsidRPr="00C97B01">
              <w:rPr>
                <w:rFonts w:ascii="Calibri Light" w:hAnsi="Calibri Light" w:cs="Calibri"/>
                <w:b/>
                <w:bCs/>
                <w:sz w:val="22"/>
              </w:rPr>
              <w:t xml:space="preserve"> </w:t>
            </w:r>
            <w:r w:rsidR="00426B55" w:rsidRPr="00C97B01">
              <w:rPr>
                <w:rFonts w:ascii="Calibri Light" w:hAnsi="Calibri Light" w:cs="Calibri"/>
                <w:b/>
                <w:bCs/>
                <w:sz w:val="22"/>
              </w:rPr>
              <w:t>Wasilków</w:t>
            </w:r>
          </w:p>
        </w:tc>
        <w:tc>
          <w:tcPr>
            <w:tcW w:w="1008" w:type="dxa"/>
            <w:shd w:val="clear" w:color="auto" w:fill="auto"/>
            <w:vAlign w:val="center"/>
          </w:tcPr>
          <w:p w14:paraId="095F9523" w14:textId="377C99CA" w:rsidR="00426B55" w:rsidRPr="00C97B01" w:rsidRDefault="00426B55" w:rsidP="000A065B">
            <w:pPr>
              <w:rPr>
                <w:rFonts w:ascii="Calibri Light" w:hAnsi="Calibri Light" w:cs="Calibri"/>
                <w:sz w:val="22"/>
              </w:rPr>
            </w:pPr>
            <w:r w:rsidRPr="00C97B01">
              <w:rPr>
                <w:rFonts w:ascii="Calibri Light" w:hAnsi="Calibri Light" w:cs="Calibri"/>
                <w:sz w:val="22"/>
              </w:rPr>
              <w:t>26</w:t>
            </w:r>
          </w:p>
        </w:tc>
        <w:tc>
          <w:tcPr>
            <w:tcW w:w="1009" w:type="dxa"/>
            <w:shd w:val="clear" w:color="auto" w:fill="auto"/>
            <w:vAlign w:val="center"/>
          </w:tcPr>
          <w:p w14:paraId="32E907A7" w14:textId="131D57A9" w:rsidR="00426B55" w:rsidRPr="00C97B01" w:rsidRDefault="00426B55" w:rsidP="000A065B">
            <w:pPr>
              <w:rPr>
                <w:rFonts w:ascii="Calibri Light" w:hAnsi="Calibri Light" w:cs="Calibri"/>
                <w:sz w:val="22"/>
              </w:rPr>
            </w:pPr>
            <w:r w:rsidRPr="00C97B01">
              <w:rPr>
                <w:rFonts w:cs="Calibri"/>
                <w:sz w:val="22"/>
              </w:rPr>
              <w:t>20</w:t>
            </w:r>
          </w:p>
        </w:tc>
        <w:tc>
          <w:tcPr>
            <w:tcW w:w="1011" w:type="dxa"/>
            <w:shd w:val="clear" w:color="auto" w:fill="auto"/>
            <w:vAlign w:val="center"/>
          </w:tcPr>
          <w:p w14:paraId="30D76464" w14:textId="3303E437" w:rsidR="00426B55" w:rsidRPr="00C97B01" w:rsidRDefault="00426B55" w:rsidP="000A065B">
            <w:pPr>
              <w:rPr>
                <w:rFonts w:ascii="Calibri Light" w:hAnsi="Calibri Light" w:cs="Calibri"/>
                <w:sz w:val="22"/>
              </w:rPr>
            </w:pPr>
            <w:r w:rsidRPr="00C97B01">
              <w:rPr>
                <w:rFonts w:cs="Calibri"/>
                <w:sz w:val="22"/>
              </w:rPr>
              <w:t>39</w:t>
            </w:r>
          </w:p>
        </w:tc>
        <w:tc>
          <w:tcPr>
            <w:tcW w:w="1017" w:type="dxa"/>
            <w:shd w:val="clear" w:color="auto" w:fill="auto"/>
            <w:vAlign w:val="center"/>
          </w:tcPr>
          <w:p w14:paraId="5233182F" w14:textId="1D879E9E" w:rsidR="00426B55" w:rsidRPr="00C97B01" w:rsidRDefault="00426B55" w:rsidP="000A065B">
            <w:pPr>
              <w:rPr>
                <w:rFonts w:ascii="Calibri Light" w:hAnsi="Calibri Light" w:cs="Calibri"/>
                <w:sz w:val="22"/>
              </w:rPr>
            </w:pPr>
            <w:r w:rsidRPr="00C97B01">
              <w:rPr>
                <w:rFonts w:cstheme="majorHAnsi"/>
                <w:sz w:val="22"/>
              </w:rPr>
              <w:t>42</w:t>
            </w:r>
          </w:p>
        </w:tc>
        <w:tc>
          <w:tcPr>
            <w:tcW w:w="1012" w:type="dxa"/>
            <w:shd w:val="clear" w:color="auto" w:fill="auto"/>
            <w:vAlign w:val="center"/>
          </w:tcPr>
          <w:p w14:paraId="0D33A456" w14:textId="25D3666B" w:rsidR="00426B55" w:rsidRPr="00C97B01" w:rsidRDefault="00426B55" w:rsidP="000A065B">
            <w:pPr>
              <w:rPr>
                <w:rFonts w:cstheme="majorHAnsi"/>
                <w:sz w:val="22"/>
              </w:rPr>
            </w:pPr>
            <w:r w:rsidRPr="00C97B01">
              <w:rPr>
                <w:rFonts w:cstheme="majorHAnsi"/>
                <w:sz w:val="22"/>
              </w:rPr>
              <w:t>5</w:t>
            </w:r>
            <w:r w:rsidR="006E74C0">
              <w:rPr>
                <w:rFonts w:cstheme="majorHAnsi"/>
                <w:sz w:val="22"/>
              </w:rPr>
              <w:t>3</w:t>
            </w:r>
          </w:p>
        </w:tc>
      </w:tr>
      <w:tr w:rsidR="00C97B01" w:rsidRPr="00C97B01" w14:paraId="1DC5620E" w14:textId="77777777" w:rsidTr="000A065B">
        <w:trPr>
          <w:trHeight w:val="20"/>
        </w:trPr>
        <w:tc>
          <w:tcPr>
            <w:tcW w:w="4011" w:type="dxa"/>
            <w:shd w:val="clear" w:color="auto" w:fill="F2F2F2" w:themeFill="background1" w:themeFillShade="F2"/>
            <w:vAlign w:val="center"/>
          </w:tcPr>
          <w:p w14:paraId="180475C7" w14:textId="76ABCD94" w:rsidR="00426B55" w:rsidRPr="00C97B01" w:rsidRDefault="00316D42" w:rsidP="000A065B">
            <w:pPr>
              <w:rPr>
                <w:rFonts w:ascii="Calibri Light" w:hAnsi="Calibri Light" w:cs="Calibri"/>
                <w:b/>
                <w:bCs/>
                <w:sz w:val="22"/>
              </w:rPr>
            </w:pPr>
            <w:r w:rsidRPr="00C97B01">
              <w:rPr>
                <w:rFonts w:ascii="Calibri Light" w:hAnsi="Calibri Light" w:cs="Calibri"/>
                <w:b/>
                <w:bCs/>
                <w:sz w:val="22"/>
              </w:rPr>
              <w:t>Długość linii komunikacji miejskiej</w:t>
            </w:r>
            <w:r>
              <w:rPr>
                <w:rFonts w:ascii="Calibri Light" w:hAnsi="Calibri Light" w:cs="Calibri"/>
                <w:b/>
                <w:bCs/>
                <w:sz w:val="22"/>
              </w:rPr>
              <w:t xml:space="preserve"> </w:t>
            </w:r>
            <w:r w:rsidRPr="00C97B01">
              <w:rPr>
                <w:rFonts w:ascii="Calibri Light" w:hAnsi="Calibri Light" w:cs="Calibri"/>
                <w:b/>
                <w:bCs/>
                <w:sz w:val="22"/>
              </w:rPr>
              <w:t>(w km)</w:t>
            </w:r>
            <w:r>
              <w:rPr>
                <w:rFonts w:ascii="Calibri Light" w:hAnsi="Calibri Light" w:cs="Calibri"/>
                <w:b/>
                <w:bCs/>
                <w:sz w:val="22"/>
              </w:rPr>
              <w:t xml:space="preserve"> </w:t>
            </w:r>
            <w:r w:rsidR="00F943DA">
              <w:rPr>
                <w:rFonts w:ascii="Calibri Light" w:hAnsi="Calibri Light" w:cs="Calibri"/>
                <w:b/>
                <w:bCs/>
                <w:sz w:val="22"/>
              </w:rPr>
              <w:t>-</w:t>
            </w:r>
            <w:r w:rsidR="00426B55" w:rsidRPr="00C97B01">
              <w:rPr>
                <w:rFonts w:ascii="Calibri Light" w:hAnsi="Calibri Light" w:cs="Calibri"/>
                <w:b/>
                <w:bCs/>
                <w:sz w:val="22"/>
              </w:rPr>
              <w:t>Zabłudów</w:t>
            </w:r>
          </w:p>
        </w:tc>
        <w:tc>
          <w:tcPr>
            <w:tcW w:w="1008" w:type="dxa"/>
            <w:shd w:val="clear" w:color="auto" w:fill="auto"/>
            <w:vAlign w:val="center"/>
          </w:tcPr>
          <w:p w14:paraId="7E27203E" w14:textId="76DCD602" w:rsidR="00426B55" w:rsidRPr="00C97B01" w:rsidRDefault="00426B55" w:rsidP="000A065B">
            <w:pPr>
              <w:rPr>
                <w:rFonts w:ascii="Calibri Light" w:hAnsi="Calibri Light" w:cs="Calibri"/>
                <w:sz w:val="22"/>
              </w:rPr>
            </w:pPr>
            <w:r w:rsidRPr="00C97B01">
              <w:rPr>
                <w:rFonts w:ascii="Calibri Light" w:hAnsi="Calibri Light" w:cs="Calibri"/>
                <w:sz w:val="22"/>
              </w:rPr>
              <w:t>1</w:t>
            </w:r>
          </w:p>
        </w:tc>
        <w:tc>
          <w:tcPr>
            <w:tcW w:w="1009" w:type="dxa"/>
            <w:shd w:val="clear" w:color="auto" w:fill="auto"/>
            <w:vAlign w:val="center"/>
          </w:tcPr>
          <w:p w14:paraId="3E0CD945" w14:textId="6CAFA0A9" w:rsidR="00426B55" w:rsidRPr="00C97B01" w:rsidRDefault="00426B55" w:rsidP="000A065B">
            <w:pPr>
              <w:rPr>
                <w:rFonts w:ascii="Calibri Light" w:hAnsi="Calibri Light" w:cs="Calibri"/>
                <w:sz w:val="22"/>
              </w:rPr>
            </w:pPr>
            <w:r w:rsidRPr="00C97B01">
              <w:rPr>
                <w:rFonts w:cs="Calibri"/>
                <w:sz w:val="22"/>
              </w:rPr>
              <w:t>3</w:t>
            </w:r>
          </w:p>
        </w:tc>
        <w:tc>
          <w:tcPr>
            <w:tcW w:w="1011" w:type="dxa"/>
            <w:shd w:val="clear" w:color="auto" w:fill="auto"/>
            <w:vAlign w:val="center"/>
          </w:tcPr>
          <w:p w14:paraId="0DF7F187" w14:textId="0580BC44" w:rsidR="00426B55" w:rsidRPr="00C97B01" w:rsidRDefault="00426B55" w:rsidP="000A065B">
            <w:pPr>
              <w:rPr>
                <w:rFonts w:ascii="Calibri Light" w:hAnsi="Calibri Light" w:cs="Calibri"/>
                <w:sz w:val="22"/>
              </w:rPr>
            </w:pPr>
            <w:r w:rsidRPr="00C97B01">
              <w:rPr>
                <w:rFonts w:cs="Calibri"/>
                <w:sz w:val="22"/>
              </w:rPr>
              <w:t>3</w:t>
            </w:r>
          </w:p>
        </w:tc>
        <w:tc>
          <w:tcPr>
            <w:tcW w:w="1017" w:type="dxa"/>
            <w:shd w:val="clear" w:color="auto" w:fill="auto"/>
            <w:vAlign w:val="center"/>
          </w:tcPr>
          <w:p w14:paraId="7BF98A20" w14:textId="7644E719" w:rsidR="00426B55" w:rsidRPr="00C97B01" w:rsidRDefault="00426B55" w:rsidP="000A065B">
            <w:pPr>
              <w:rPr>
                <w:rFonts w:ascii="Calibri Light" w:hAnsi="Calibri Light" w:cs="Calibri"/>
                <w:sz w:val="22"/>
              </w:rPr>
            </w:pPr>
            <w:r w:rsidRPr="00C97B01">
              <w:rPr>
                <w:rFonts w:cstheme="majorHAnsi"/>
                <w:sz w:val="22"/>
              </w:rPr>
              <w:t>3</w:t>
            </w:r>
          </w:p>
        </w:tc>
        <w:tc>
          <w:tcPr>
            <w:tcW w:w="1012" w:type="dxa"/>
            <w:shd w:val="clear" w:color="auto" w:fill="auto"/>
            <w:vAlign w:val="center"/>
          </w:tcPr>
          <w:p w14:paraId="2F34F5C5" w14:textId="7D372FE6" w:rsidR="00426B55" w:rsidRPr="00C97B01" w:rsidRDefault="00426B55" w:rsidP="000A065B">
            <w:pPr>
              <w:rPr>
                <w:rFonts w:cstheme="majorHAnsi"/>
                <w:sz w:val="22"/>
              </w:rPr>
            </w:pPr>
            <w:r w:rsidRPr="00C97B01">
              <w:rPr>
                <w:rFonts w:cstheme="majorHAnsi"/>
                <w:sz w:val="22"/>
              </w:rPr>
              <w:t>3</w:t>
            </w:r>
          </w:p>
        </w:tc>
      </w:tr>
      <w:tr w:rsidR="00C97B01" w:rsidRPr="00C97B01" w14:paraId="033A0A40" w14:textId="77777777" w:rsidTr="000A065B">
        <w:trPr>
          <w:trHeight w:val="20"/>
        </w:trPr>
        <w:tc>
          <w:tcPr>
            <w:tcW w:w="4011" w:type="dxa"/>
            <w:shd w:val="clear" w:color="auto" w:fill="F2F2F2" w:themeFill="background1" w:themeFillShade="F2"/>
            <w:vAlign w:val="center"/>
          </w:tcPr>
          <w:p w14:paraId="384F849C" w14:textId="77777777" w:rsidR="00426B55" w:rsidRPr="00C97B01" w:rsidRDefault="00426B55" w:rsidP="000A065B">
            <w:pPr>
              <w:rPr>
                <w:rFonts w:ascii="Calibri Light" w:hAnsi="Calibri Light" w:cs="Calibri"/>
                <w:b/>
                <w:bCs/>
                <w:sz w:val="22"/>
              </w:rPr>
            </w:pPr>
            <w:r w:rsidRPr="00C97B01">
              <w:rPr>
                <w:rFonts w:ascii="Calibri Light" w:hAnsi="Calibri Light" w:cs="Calibri"/>
                <w:b/>
                <w:bCs/>
                <w:sz w:val="22"/>
              </w:rPr>
              <w:t>Dzienna liczba par kursów ogółem (w szt.)</w:t>
            </w:r>
          </w:p>
        </w:tc>
        <w:tc>
          <w:tcPr>
            <w:tcW w:w="1008" w:type="dxa"/>
            <w:shd w:val="clear" w:color="auto" w:fill="auto"/>
            <w:vAlign w:val="center"/>
          </w:tcPr>
          <w:p w14:paraId="5D9F2020" w14:textId="53A4CC78" w:rsidR="00426B55" w:rsidRPr="00C97B01" w:rsidRDefault="00426B55" w:rsidP="000A065B">
            <w:pPr>
              <w:rPr>
                <w:rFonts w:ascii="Calibri Light" w:hAnsi="Calibri Light" w:cs="Calibri"/>
                <w:sz w:val="22"/>
              </w:rPr>
            </w:pPr>
            <w:r w:rsidRPr="00C97B01">
              <w:rPr>
                <w:rFonts w:ascii="Calibri Light" w:hAnsi="Calibri Light" w:cs="Calibri"/>
                <w:sz w:val="22"/>
              </w:rPr>
              <w:t>1980</w:t>
            </w:r>
          </w:p>
        </w:tc>
        <w:tc>
          <w:tcPr>
            <w:tcW w:w="1009" w:type="dxa"/>
            <w:shd w:val="clear" w:color="auto" w:fill="auto"/>
            <w:vAlign w:val="center"/>
          </w:tcPr>
          <w:p w14:paraId="3CA04218" w14:textId="17337B5D" w:rsidR="00426B55" w:rsidRPr="00C97B01" w:rsidRDefault="00426B55" w:rsidP="000A065B">
            <w:pPr>
              <w:rPr>
                <w:rFonts w:ascii="Calibri Light" w:hAnsi="Calibri Light" w:cs="Calibri"/>
                <w:sz w:val="22"/>
              </w:rPr>
            </w:pPr>
            <w:r w:rsidRPr="00C97B01">
              <w:rPr>
                <w:rFonts w:cs="Calibri"/>
                <w:sz w:val="22"/>
              </w:rPr>
              <w:t>1674</w:t>
            </w:r>
          </w:p>
        </w:tc>
        <w:tc>
          <w:tcPr>
            <w:tcW w:w="1011" w:type="dxa"/>
            <w:shd w:val="clear" w:color="auto" w:fill="auto"/>
            <w:vAlign w:val="center"/>
          </w:tcPr>
          <w:p w14:paraId="6B145DB8" w14:textId="6A63B5A4" w:rsidR="00426B55" w:rsidRPr="00C97B01" w:rsidRDefault="00426B55" w:rsidP="000A065B">
            <w:pPr>
              <w:rPr>
                <w:rFonts w:ascii="Calibri Light" w:hAnsi="Calibri Light" w:cs="Calibri"/>
                <w:sz w:val="22"/>
              </w:rPr>
            </w:pPr>
            <w:r w:rsidRPr="00C97B01">
              <w:rPr>
                <w:rFonts w:cs="Calibri"/>
                <w:sz w:val="22"/>
              </w:rPr>
              <w:t>1855</w:t>
            </w:r>
          </w:p>
        </w:tc>
        <w:tc>
          <w:tcPr>
            <w:tcW w:w="1017" w:type="dxa"/>
            <w:shd w:val="clear" w:color="auto" w:fill="auto"/>
            <w:vAlign w:val="center"/>
          </w:tcPr>
          <w:p w14:paraId="075C553B" w14:textId="3A795ABE" w:rsidR="00426B55" w:rsidRPr="00C97B01" w:rsidRDefault="00426B55" w:rsidP="000A065B">
            <w:pPr>
              <w:rPr>
                <w:rFonts w:ascii="Calibri Light" w:hAnsi="Calibri Light" w:cs="Calibri"/>
                <w:sz w:val="22"/>
              </w:rPr>
            </w:pPr>
            <w:r w:rsidRPr="00C97B01">
              <w:rPr>
                <w:rFonts w:cstheme="majorHAnsi"/>
                <w:sz w:val="22"/>
              </w:rPr>
              <w:t>1832</w:t>
            </w:r>
          </w:p>
        </w:tc>
        <w:tc>
          <w:tcPr>
            <w:tcW w:w="1012" w:type="dxa"/>
            <w:shd w:val="clear" w:color="auto" w:fill="auto"/>
            <w:vAlign w:val="center"/>
          </w:tcPr>
          <w:p w14:paraId="7C3E75CC" w14:textId="43D1100A" w:rsidR="00426B55" w:rsidRPr="00C97B01" w:rsidRDefault="00426B55" w:rsidP="000A065B">
            <w:pPr>
              <w:rPr>
                <w:rFonts w:cstheme="majorHAnsi"/>
                <w:sz w:val="22"/>
              </w:rPr>
            </w:pPr>
            <w:r w:rsidRPr="00C97B01">
              <w:rPr>
                <w:rFonts w:cstheme="majorHAnsi"/>
                <w:sz w:val="22"/>
              </w:rPr>
              <w:t>1840</w:t>
            </w:r>
          </w:p>
        </w:tc>
      </w:tr>
      <w:tr w:rsidR="00C97B01" w:rsidRPr="00C97B01" w14:paraId="3519D84E" w14:textId="77777777" w:rsidTr="000A065B">
        <w:trPr>
          <w:trHeight w:val="20"/>
        </w:trPr>
        <w:tc>
          <w:tcPr>
            <w:tcW w:w="4011" w:type="dxa"/>
            <w:shd w:val="clear" w:color="auto" w:fill="F2F2F2" w:themeFill="background1" w:themeFillShade="F2"/>
            <w:vAlign w:val="center"/>
          </w:tcPr>
          <w:p w14:paraId="3DD11E6A" w14:textId="26A4E141" w:rsidR="00776EC3"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Dzienna liczba par kursów </w:t>
            </w:r>
            <w:r w:rsidR="00F943DA">
              <w:rPr>
                <w:rFonts w:ascii="Calibri Light" w:hAnsi="Calibri Light" w:cs="Calibri"/>
                <w:b/>
                <w:bCs/>
                <w:sz w:val="22"/>
              </w:rPr>
              <w:t>-</w:t>
            </w:r>
            <w:r w:rsidRPr="00C97B01">
              <w:rPr>
                <w:rFonts w:ascii="Calibri Light" w:hAnsi="Calibri Light" w:cs="Calibri"/>
                <w:b/>
                <w:bCs/>
                <w:sz w:val="22"/>
              </w:rPr>
              <w:t xml:space="preserve"> </w:t>
            </w:r>
            <w:r w:rsidR="00776EC3" w:rsidRPr="00C97B01">
              <w:rPr>
                <w:rFonts w:ascii="Calibri Light" w:hAnsi="Calibri Light" w:cs="Calibri"/>
                <w:b/>
                <w:bCs/>
                <w:sz w:val="22"/>
              </w:rPr>
              <w:t>Białystok</w:t>
            </w:r>
          </w:p>
        </w:tc>
        <w:tc>
          <w:tcPr>
            <w:tcW w:w="1008" w:type="dxa"/>
            <w:shd w:val="clear" w:color="auto" w:fill="auto"/>
            <w:vAlign w:val="center"/>
          </w:tcPr>
          <w:p w14:paraId="1A889011" w14:textId="7445073C" w:rsidR="00776EC3" w:rsidRPr="00C97B01" w:rsidRDefault="00776EC3" w:rsidP="000A065B">
            <w:pPr>
              <w:rPr>
                <w:rFonts w:ascii="Calibri Light" w:hAnsi="Calibri Light" w:cs="Calibri"/>
                <w:sz w:val="22"/>
              </w:rPr>
            </w:pPr>
            <w:r w:rsidRPr="00C97B01">
              <w:rPr>
                <w:rFonts w:ascii="Calibri Light" w:hAnsi="Calibri Light" w:cs="Calibri"/>
                <w:sz w:val="22"/>
              </w:rPr>
              <w:t>1498</w:t>
            </w:r>
          </w:p>
        </w:tc>
        <w:tc>
          <w:tcPr>
            <w:tcW w:w="1009" w:type="dxa"/>
            <w:shd w:val="clear" w:color="auto" w:fill="auto"/>
            <w:vAlign w:val="center"/>
          </w:tcPr>
          <w:p w14:paraId="040BA190" w14:textId="2D106E49" w:rsidR="00776EC3" w:rsidRPr="00C97B01" w:rsidRDefault="00776EC3" w:rsidP="000A065B">
            <w:pPr>
              <w:rPr>
                <w:rFonts w:ascii="Calibri Light" w:hAnsi="Calibri Light" w:cs="Calibri"/>
                <w:sz w:val="22"/>
              </w:rPr>
            </w:pPr>
            <w:r w:rsidRPr="00C97B01">
              <w:rPr>
                <w:rFonts w:cs="Calibri"/>
                <w:sz w:val="22"/>
              </w:rPr>
              <w:t>1238</w:t>
            </w:r>
          </w:p>
        </w:tc>
        <w:tc>
          <w:tcPr>
            <w:tcW w:w="1011" w:type="dxa"/>
            <w:shd w:val="clear" w:color="auto" w:fill="auto"/>
            <w:vAlign w:val="center"/>
          </w:tcPr>
          <w:p w14:paraId="4D41CC6E" w14:textId="0E3C4D97" w:rsidR="00776EC3" w:rsidRPr="00C97B01" w:rsidRDefault="00776EC3" w:rsidP="000A065B">
            <w:pPr>
              <w:rPr>
                <w:rFonts w:ascii="Calibri Light" w:hAnsi="Calibri Light" w:cs="Calibri"/>
                <w:sz w:val="22"/>
              </w:rPr>
            </w:pPr>
            <w:r w:rsidRPr="00C97B01">
              <w:rPr>
                <w:rFonts w:cs="Calibri"/>
                <w:sz w:val="22"/>
              </w:rPr>
              <w:t>1287</w:t>
            </w:r>
          </w:p>
        </w:tc>
        <w:tc>
          <w:tcPr>
            <w:tcW w:w="1017" w:type="dxa"/>
            <w:shd w:val="clear" w:color="auto" w:fill="auto"/>
            <w:vAlign w:val="center"/>
          </w:tcPr>
          <w:p w14:paraId="704C7DDC" w14:textId="5C9B1066" w:rsidR="00776EC3" w:rsidRPr="00C97B01" w:rsidRDefault="00776EC3" w:rsidP="000A065B">
            <w:pPr>
              <w:rPr>
                <w:rFonts w:ascii="Calibri Light" w:hAnsi="Calibri Light" w:cs="Calibri"/>
                <w:sz w:val="22"/>
              </w:rPr>
            </w:pPr>
            <w:r w:rsidRPr="00C97B01">
              <w:rPr>
                <w:rFonts w:cstheme="majorHAnsi"/>
                <w:sz w:val="22"/>
              </w:rPr>
              <w:t>1254</w:t>
            </w:r>
          </w:p>
        </w:tc>
        <w:tc>
          <w:tcPr>
            <w:tcW w:w="1012" w:type="dxa"/>
            <w:shd w:val="clear" w:color="auto" w:fill="auto"/>
            <w:vAlign w:val="center"/>
          </w:tcPr>
          <w:p w14:paraId="41856253" w14:textId="46613A8E" w:rsidR="00776EC3" w:rsidRPr="00C97B01" w:rsidRDefault="00776EC3" w:rsidP="000A065B">
            <w:pPr>
              <w:rPr>
                <w:rFonts w:cstheme="majorHAnsi"/>
                <w:sz w:val="22"/>
              </w:rPr>
            </w:pPr>
            <w:r w:rsidRPr="00C97B01">
              <w:rPr>
                <w:rFonts w:cstheme="majorHAnsi"/>
                <w:sz w:val="22"/>
              </w:rPr>
              <w:t>1289</w:t>
            </w:r>
          </w:p>
        </w:tc>
      </w:tr>
      <w:tr w:rsidR="00C97B01" w:rsidRPr="00C97B01" w14:paraId="604EDFAB" w14:textId="77777777" w:rsidTr="000A065B">
        <w:trPr>
          <w:trHeight w:val="20"/>
        </w:trPr>
        <w:tc>
          <w:tcPr>
            <w:tcW w:w="4011" w:type="dxa"/>
            <w:shd w:val="clear" w:color="auto" w:fill="F2F2F2" w:themeFill="background1" w:themeFillShade="F2"/>
            <w:vAlign w:val="center"/>
          </w:tcPr>
          <w:p w14:paraId="3B8BED1F" w14:textId="38720FD0" w:rsidR="00776EC3"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Dzienna liczba par kursów </w:t>
            </w:r>
            <w:r w:rsidR="00F943DA">
              <w:rPr>
                <w:rFonts w:ascii="Calibri Light" w:hAnsi="Calibri Light" w:cs="Calibri"/>
                <w:b/>
                <w:bCs/>
                <w:sz w:val="22"/>
              </w:rPr>
              <w:t>-</w:t>
            </w:r>
            <w:r w:rsidRPr="00C97B01">
              <w:rPr>
                <w:rFonts w:ascii="Calibri Light" w:hAnsi="Calibri Light" w:cs="Calibri"/>
                <w:b/>
                <w:bCs/>
                <w:sz w:val="22"/>
              </w:rPr>
              <w:t xml:space="preserve"> </w:t>
            </w:r>
            <w:r w:rsidR="00776EC3" w:rsidRPr="00C97B01">
              <w:rPr>
                <w:rFonts w:ascii="Calibri Light" w:hAnsi="Calibri Light" w:cs="Calibri"/>
                <w:b/>
                <w:bCs/>
                <w:sz w:val="22"/>
              </w:rPr>
              <w:t>Choroszcz</w:t>
            </w:r>
          </w:p>
        </w:tc>
        <w:tc>
          <w:tcPr>
            <w:tcW w:w="1008" w:type="dxa"/>
            <w:shd w:val="clear" w:color="auto" w:fill="auto"/>
            <w:vAlign w:val="center"/>
          </w:tcPr>
          <w:p w14:paraId="02148E5D" w14:textId="56F879F1" w:rsidR="00776EC3" w:rsidRPr="00C97B01" w:rsidRDefault="00776EC3" w:rsidP="000A065B">
            <w:pPr>
              <w:rPr>
                <w:rFonts w:ascii="Calibri Light" w:hAnsi="Calibri Light" w:cs="Calibri"/>
                <w:sz w:val="22"/>
              </w:rPr>
            </w:pPr>
            <w:r w:rsidRPr="00C97B01">
              <w:rPr>
                <w:rFonts w:ascii="Calibri Light" w:hAnsi="Calibri Light" w:cs="Calibri"/>
                <w:sz w:val="22"/>
              </w:rPr>
              <w:t>53</w:t>
            </w:r>
          </w:p>
        </w:tc>
        <w:tc>
          <w:tcPr>
            <w:tcW w:w="1009" w:type="dxa"/>
            <w:shd w:val="clear" w:color="auto" w:fill="auto"/>
            <w:vAlign w:val="center"/>
          </w:tcPr>
          <w:p w14:paraId="69A63FED" w14:textId="45CCDE07" w:rsidR="00776EC3" w:rsidRPr="00C97B01" w:rsidRDefault="00776EC3" w:rsidP="000A065B">
            <w:pPr>
              <w:rPr>
                <w:rFonts w:ascii="Calibri Light" w:hAnsi="Calibri Light" w:cs="Calibri"/>
                <w:sz w:val="22"/>
              </w:rPr>
            </w:pPr>
            <w:r w:rsidRPr="00C97B01">
              <w:rPr>
                <w:rFonts w:cs="Calibri"/>
                <w:sz w:val="22"/>
              </w:rPr>
              <w:t>52</w:t>
            </w:r>
          </w:p>
        </w:tc>
        <w:tc>
          <w:tcPr>
            <w:tcW w:w="1011" w:type="dxa"/>
            <w:shd w:val="clear" w:color="auto" w:fill="auto"/>
            <w:vAlign w:val="center"/>
          </w:tcPr>
          <w:p w14:paraId="29EF6581" w14:textId="31B87E7F" w:rsidR="00776EC3" w:rsidRPr="00C97B01" w:rsidRDefault="00776EC3" w:rsidP="000A065B">
            <w:pPr>
              <w:rPr>
                <w:rFonts w:ascii="Calibri Light" w:hAnsi="Calibri Light" w:cs="Calibri"/>
                <w:sz w:val="22"/>
              </w:rPr>
            </w:pPr>
            <w:r w:rsidRPr="00C97B01">
              <w:rPr>
                <w:rFonts w:cs="Calibri"/>
                <w:sz w:val="22"/>
              </w:rPr>
              <w:t>52</w:t>
            </w:r>
          </w:p>
        </w:tc>
        <w:tc>
          <w:tcPr>
            <w:tcW w:w="1017" w:type="dxa"/>
            <w:shd w:val="clear" w:color="auto" w:fill="auto"/>
            <w:vAlign w:val="center"/>
          </w:tcPr>
          <w:p w14:paraId="6015E0C0" w14:textId="6EBB19C5" w:rsidR="00776EC3" w:rsidRPr="00C97B01" w:rsidRDefault="00776EC3" w:rsidP="000A065B">
            <w:pPr>
              <w:rPr>
                <w:rFonts w:ascii="Calibri Light" w:hAnsi="Calibri Light" w:cs="Calibri"/>
                <w:sz w:val="22"/>
              </w:rPr>
            </w:pPr>
            <w:r w:rsidRPr="00C97B01">
              <w:rPr>
                <w:rFonts w:cstheme="majorHAnsi"/>
                <w:sz w:val="22"/>
              </w:rPr>
              <w:t>52</w:t>
            </w:r>
          </w:p>
        </w:tc>
        <w:tc>
          <w:tcPr>
            <w:tcW w:w="1012" w:type="dxa"/>
            <w:shd w:val="clear" w:color="auto" w:fill="auto"/>
            <w:vAlign w:val="center"/>
          </w:tcPr>
          <w:p w14:paraId="425C0C41" w14:textId="7BF92675" w:rsidR="00776EC3" w:rsidRPr="00C97B01" w:rsidRDefault="00776EC3" w:rsidP="000A065B">
            <w:pPr>
              <w:rPr>
                <w:rFonts w:cstheme="majorHAnsi"/>
                <w:sz w:val="22"/>
              </w:rPr>
            </w:pPr>
            <w:r w:rsidRPr="00C97B01">
              <w:rPr>
                <w:rFonts w:cstheme="majorHAnsi"/>
                <w:sz w:val="22"/>
              </w:rPr>
              <w:t>67</w:t>
            </w:r>
          </w:p>
        </w:tc>
      </w:tr>
      <w:tr w:rsidR="00C97B01" w:rsidRPr="00C97B01" w14:paraId="03609E3A" w14:textId="77777777" w:rsidTr="000A065B">
        <w:trPr>
          <w:trHeight w:val="20"/>
        </w:trPr>
        <w:tc>
          <w:tcPr>
            <w:tcW w:w="4011" w:type="dxa"/>
            <w:shd w:val="clear" w:color="auto" w:fill="F2F2F2" w:themeFill="background1" w:themeFillShade="F2"/>
            <w:vAlign w:val="center"/>
          </w:tcPr>
          <w:p w14:paraId="4CE79CF4" w14:textId="379BDA12" w:rsidR="00776EC3"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Dzienna liczba par kursów </w:t>
            </w:r>
            <w:r w:rsidR="00F943DA">
              <w:rPr>
                <w:rFonts w:ascii="Calibri Light" w:hAnsi="Calibri Light" w:cs="Calibri"/>
                <w:b/>
                <w:bCs/>
                <w:sz w:val="22"/>
              </w:rPr>
              <w:t>-</w:t>
            </w:r>
            <w:r w:rsidRPr="00C97B01">
              <w:rPr>
                <w:rFonts w:ascii="Calibri Light" w:hAnsi="Calibri Light" w:cs="Calibri"/>
                <w:b/>
                <w:bCs/>
                <w:sz w:val="22"/>
              </w:rPr>
              <w:t xml:space="preserve"> </w:t>
            </w:r>
            <w:r w:rsidR="00776EC3" w:rsidRPr="00C97B01">
              <w:rPr>
                <w:rFonts w:ascii="Calibri Light" w:hAnsi="Calibri Light" w:cs="Calibri"/>
                <w:b/>
                <w:bCs/>
                <w:sz w:val="22"/>
              </w:rPr>
              <w:t>Dobrzyniewo Duże</w:t>
            </w:r>
          </w:p>
        </w:tc>
        <w:tc>
          <w:tcPr>
            <w:tcW w:w="1008" w:type="dxa"/>
            <w:shd w:val="clear" w:color="auto" w:fill="auto"/>
            <w:vAlign w:val="center"/>
          </w:tcPr>
          <w:p w14:paraId="6C7D23D1" w14:textId="1AD89287" w:rsidR="00776EC3" w:rsidRPr="00C97B01" w:rsidRDefault="00776EC3" w:rsidP="000A065B">
            <w:pPr>
              <w:rPr>
                <w:rFonts w:ascii="Calibri Light" w:hAnsi="Calibri Light" w:cs="Calibri"/>
                <w:sz w:val="22"/>
              </w:rPr>
            </w:pPr>
            <w:r w:rsidRPr="00C97B01">
              <w:rPr>
                <w:rFonts w:ascii="Calibri Light" w:hAnsi="Calibri Light" w:cs="Calibri"/>
                <w:sz w:val="22"/>
              </w:rPr>
              <w:t>46</w:t>
            </w:r>
          </w:p>
        </w:tc>
        <w:tc>
          <w:tcPr>
            <w:tcW w:w="1009" w:type="dxa"/>
            <w:shd w:val="clear" w:color="auto" w:fill="auto"/>
            <w:vAlign w:val="center"/>
          </w:tcPr>
          <w:p w14:paraId="17D3E757" w14:textId="43E5E273" w:rsidR="00776EC3" w:rsidRPr="00C97B01" w:rsidRDefault="00776EC3" w:rsidP="000A065B">
            <w:pPr>
              <w:rPr>
                <w:rFonts w:ascii="Calibri Light" w:hAnsi="Calibri Light" w:cs="Calibri"/>
                <w:sz w:val="22"/>
              </w:rPr>
            </w:pPr>
            <w:r w:rsidRPr="00C97B01">
              <w:rPr>
                <w:rFonts w:cs="Calibri"/>
                <w:sz w:val="22"/>
              </w:rPr>
              <w:t>46</w:t>
            </w:r>
          </w:p>
        </w:tc>
        <w:tc>
          <w:tcPr>
            <w:tcW w:w="1011" w:type="dxa"/>
            <w:shd w:val="clear" w:color="auto" w:fill="auto"/>
            <w:vAlign w:val="center"/>
          </w:tcPr>
          <w:p w14:paraId="375EA2FD" w14:textId="0EBFBD9C" w:rsidR="00776EC3" w:rsidRPr="00C97B01" w:rsidRDefault="00776EC3" w:rsidP="000A065B">
            <w:pPr>
              <w:rPr>
                <w:rFonts w:ascii="Calibri Light" w:hAnsi="Calibri Light" w:cs="Calibri"/>
                <w:sz w:val="22"/>
              </w:rPr>
            </w:pPr>
            <w:r w:rsidRPr="00C97B01">
              <w:rPr>
                <w:rFonts w:cs="Calibri"/>
                <w:sz w:val="22"/>
              </w:rPr>
              <w:t>46</w:t>
            </w:r>
          </w:p>
        </w:tc>
        <w:tc>
          <w:tcPr>
            <w:tcW w:w="1017" w:type="dxa"/>
            <w:shd w:val="clear" w:color="auto" w:fill="auto"/>
            <w:vAlign w:val="center"/>
          </w:tcPr>
          <w:p w14:paraId="449F8818" w14:textId="7AA430AB" w:rsidR="00776EC3" w:rsidRPr="00C97B01" w:rsidRDefault="00776EC3" w:rsidP="000A065B">
            <w:pPr>
              <w:rPr>
                <w:rFonts w:ascii="Calibri Light" w:hAnsi="Calibri Light" w:cs="Calibri"/>
                <w:sz w:val="22"/>
              </w:rPr>
            </w:pPr>
            <w:r w:rsidRPr="00C97B01">
              <w:rPr>
                <w:rFonts w:cstheme="majorHAnsi"/>
                <w:sz w:val="22"/>
              </w:rPr>
              <w:t>25</w:t>
            </w:r>
          </w:p>
        </w:tc>
        <w:tc>
          <w:tcPr>
            <w:tcW w:w="1012" w:type="dxa"/>
            <w:shd w:val="clear" w:color="auto" w:fill="auto"/>
            <w:vAlign w:val="center"/>
          </w:tcPr>
          <w:p w14:paraId="3734E5CC" w14:textId="1B98973C" w:rsidR="00776EC3" w:rsidRPr="00C97B01" w:rsidRDefault="00776EC3" w:rsidP="000A065B">
            <w:pPr>
              <w:rPr>
                <w:rFonts w:cstheme="majorHAnsi"/>
                <w:sz w:val="22"/>
              </w:rPr>
            </w:pPr>
            <w:r w:rsidRPr="00C97B01">
              <w:rPr>
                <w:rFonts w:cstheme="majorHAnsi"/>
                <w:sz w:val="22"/>
              </w:rPr>
              <w:t>25</w:t>
            </w:r>
          </w:p>
        </w:tc>
      </w:tr>
      <w:tr w:rsidR="00C97B01" w:rsidRPr="00C97B01" w14:paraId="5522D63C" w14:textId="77777777" w:rsidTr="000A065B">
        <w:trPr>
          <w:trHeight w:val="20"/>
        </w:trPr>
        <w:tc>
          <w:tcPr>
            <w:tcW w:w="4011" w:type="dxa"/>
            <w:shd w:val="clear" w:color="auto" w:fill="F2F2F2" w:themeFill="background1" w:themeFillShade="F2"/>
            <w:vAlign w:val="center"/>
          </w:tcPr>
          <w:p w14:paraId="2CA2C5C1" w14:textId="1A4A29E9" w:rsidR="00776EC3"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Dzienna liczba par kursów </w:t>
            </w:r>
            <w:r w:rsidR="00F943DA">
              <w:rPr>
                <w:rFonts w:ascii="Calibri Light" w:hAnsi="Calibri Light" w:cs="Calibri"/>
                <w:b/>
                <w:bCs/>
                <w:sz w:val="22"/>
              </w:rPr>
              <w:t>-</w:t>
            </w:r>
            <w:r w:rsidRPr="00C97B01">
              <w:rPr>
                <w:rFonts w:ascii="Calibri Light" w:hAnsi="Calibri Light" w:cs="Calibri"/>
                <w:b/>
                <w:bCs/>
                <w:sz w:val="22"/>
              </w:rPr>
              <w:t xml:space="preserve"> </w:t>
            </w:r>
            <w:r w:rsidR="00776EC3" w:rsidRPr="00C97B01">
              <w:rPr>
                <w:rFonts w:ascii="Calibri Light" w:hAnsi="Calibri Light" w:cs="Calibri"/>
                <w:b/>
                <w:bCs/>
                <w:sz w:val="22"/>
              </w:rPr>
              <w:t>Juchnowiec Kościelny</w:t>
            </w:r>
          </w:p>
        </w:tc>
        <w:tc>
          <w:tcPr>
            <w:tcW w:w="1008" w:type="dxa"/>
            <w:shd w:val="clear" w:color="auto" w:fill="auto"/>
            <w:vAlign w:val="center"/>
          </w:tcPr>
          <w:p w14:paraId="7B8936CE" w14:textId="07EC0C48" w:rsidR="00776EC3" w:rsidRPr="00C97B01" w:rsidRDefault="00776EC3" w:rsidP="000A065B">
            <w:pPr>
              <w:rPr>
                <w:rFonts w:ascii="Calibri Light" w:hAnsi="Calibri Light" w:cs="Calibri"/>
                <w:sz w:val="22"/>
              </w:rPr>
            </w:pPr>
            <w:r w:rsidRPr="00C97B01">
              <w:rPr>
                <w:rFonts w:ascii="Calibri Light" w:hAnsi="Calibri Light" w:cs="Calibri"/>
                <w:sz w:val="22"/>
              </w:rPr>
              <w:t>153</w:t>
            </w:r>
          </w:p>
        </w:tc>
        <w:tc>
          <w:tcPr>
            <w:tcW w:w="1009" w:type="dxa"/>
            <w:shd w:val="clear" w:color="auto" w:fill="auto"/>
            <w:vAlign w:val="center"/>
          </w:tcPr>
          <w:p w14:paraId="5A0877CB" w14:textId="60502ED1" w:rsidR="00776EC3" w:rsidRPr="00C97B01" w:rsidRDefault="00776EC3" w:rsidP="000A065B">
            <w:pPr>
              <w:rPr>
                <w:rFonts w:ascii="Calibri Light" w:hAnsi="Calibri Light" w:cs="Calibri"/>
                <w:sz w:val="22"/>
              </w:rPr>
            </w:pPr>
            <w:r w:rsidRPr="00C97B01">
              <w:rPr>
                <w:rFonts w:cs="Calibri"/>
                <w:sz w:val="22"/>
              </w:rPr>
              <w:t>132</w:t>
            </w:r>
          </w:p>
        </w:tc>
        <w:tc>
          <w:tcPr>
            <w:tcW w:w="1011" w:type="dxa"/>
            <w:shd w:val="clear" w:color="auto" w:fill="auto"/>
            <w:vAlign w:val="center"/>
          </w:tcPr>
          <w:p w14:paraId="11E8836F" w14:textId="2BDDE9BD" w:rsidR="00776EC3" w:rsidRPr="00C97B01" w:rsidRDefault="00776EC3" w:rsidP="000A065B">
            <w:pPr>
              <w:rPr>
                <w:rFonts w:ascii="Calibri Light" w:hAnsi="Calibri Light" w:cs="Calibri"/>
                <w:sz w:val="22"/>
              </w:rPr>
            </w:pPr>
            <w:r w:rsidRPr="00C97B01">
              <w:rPr>
                <w:rFonts w:cs="Calibri"/>
                <w:sz w:val="22"/>
              </w:rPr>
              <w:t>245</w:t>
            </w:r>
          </w:p>
        </w:tc>
        <w:tc>
          <w:tcPr>
            <w:tcW w:w="1017" w:type="dxa"/>
            <w:shd w:val="clear" w:color="auto" w:fill="auto"/>
            <w:vAlign w:val="center"/>
          </w:tcPr>
          <w:p w14:paraId="20070740" w14:textId="304E8AA9" w:rsidR="00776EC3" w:rsidRPr="00C97B01" w:rsidRDefault="00776EC3" w:rsidP="000A065B">
            <w:pPr>
              <w:rPr>
                <w:rFonts w:ascii="Calibri Light" w:hAnsi="Calibri Light" w:cs="Calibri"/>
                <w:sz w:val="22"/>
              </w:rPr>
            </w:pPr>
            <w:r w:rsidRPr="00C97B01">
              <w:rPr>
                <w:rFonts w:cstheme="majorHAnsi"/>
                <w:sz w:val="22"/>
              </w:rPr>
              <w:t>276</w:t>
            </w:r>
          </w:p>
        </w:tc>
        <w:tc>
          <w:tcPr>
            <w:tcW w:w="1012" w:type="dxa"/>
            <w:shd w:val="clear" w:color="auto" w:fill="auto"/>
            <w:vAlign w:val="center"/>
          </w:tcPr>
          <w:p w14:paraId="48ADF87E" w14:textId="078DA545" w:rsidR="00776EC3" w:rsidRPr="00C97B01" w:rsidRDefault="00776EC3" w:rsidP="000A065B">
            <w:pPr>
              <w:rPr>
                <w:rFonts w:cstheme="majorHAnsi"/>
                <w:sz w:val="22"/>
              </w:rPr>
            </w:pPr>
            <w:r w:rsidRPr="00C97B01">
              <w:rPr>
                <w:rFonts w:cstheme="majorHAnsi"/>
                <w:sz w:val="22"/>
              </w:rPr>
              <w:t>227</w:t>
            </w:r>
          </w:p>
        </w:tc>
      </w:tr>
      <w:tr w:rsidR="00C97B01" w:rsidRPr="00C97B01" w14:paraId="3D505AB0" w14:textId="77777777" w:rsidTr="000A065B">
        <w:trPr>
          <w:trHeight w:val="20"/>
        </w:trPr>
        <w:tc>
          <w:tcPr>
            <w:tcW w:w="4011" w:type="dxa"/>
            <w:shd w:val="clear" w:color="auto" w:fill="F2F2F2" w:themeFill="background1" w:themeFillShade="F2"/>
            <w:vAlign w:val="center"/>
          </w:tcPr>
          <w:p w14:paraId="34819B2E" w14:textId="08904B18" w:rsidR="00776EC3"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Dzienna liczba par kursów </w:t>
            </w:r>
            <w:r w:rsidR="00F943DA">
              <w:rPr>
                <w:rFonts w:ascii="Calibri Light" w:hAnsi="Calibri Light" w:cs="Calibri"/>
                <w:b/>
                <w:bCs/>
                <w:sz w:val="22"/>
              </w:rPr>
              <w:t>-</w:t>
            </w:r>
            <w:r w:rsidRPr="00C97B01">
              <w:rPr>
                <w:rFonts w:ascii="Calibri Light" w:hAnsi="Calibri Light" w:cs="Calibri"/>
                <w:b/>
                <w:bCs/>
                <w:sz w:val="22"/>
              </w:rPr>
              <w:t xml:space="preserve"> </w:t>
            </w:r>
            <w:r w:rsidR="00776EC3" w:rsidRPr="00C97B01">
              <w:rPr>
                <w:rFonts w:ascii="Calibri Light" w:hAnsi="Calibri Light" w:cs="Calibri"/>
                <w:b/>
                <w:bCs/>
                <w:sz w:val="22"/>
              </w:rPr>
              <w:t>Supraśl</w:t>
            </w:r>
          </w:p>
        </w:tc>
        <w:tc>
          <w:tcPr>
            <w:tcW w:w="1008" w:type="dxa"/>
            <w:shd w:val="clear" w:color="auto" w:fill="auto"/>
            <w:vAlign w:val="center"/>
          </w:tcPr>
          <w:p w14:paraId="6B2B1650" w14:textId="502A3B74" w:rsidR="00776EC3" w:rsidRPr="00C97B01" w:rsidRDefault="00776EC3" w:rsidP="000A065B">
            <w:pPr>
              <w:rPr>
                <w:rFonts w:ascii="Calibri Light" w:hAnsi="Calibri Light" w:cs="Calibri"/>
                <w:sz w:val="22"/>
              </w:rPr>
            </w:pPr>
            <w:r w:rsidRPr="00C97B01">
              <w:rPr>
                <w:rFonts w:ascii="Calibri Light" w:hAnsi="Calibri Light" w:cs="Calibri"/>
                <w:sz w:val="22"/>
              </w:rPr>
              <w:t>99</w:t>
            </w:r>
          </w:p>
        </w:tc>
        <w:tc>
          <w:tcPr>
            <w:tcW w:w="1009" w:type="dxa"/>
            <w:shd w:val="clear" w:color="auto" w:fill="auto"/>
            <w:vAlign w:val="center"/>
          </w:tcPr>
          <w:p w14:paraId="6F03FCC3" w14:textId="14B2DBDA" w:rsidR="00776EC3" w:rsidRPr="00C97B01" w:rsidRDefault="00776EC3" w:rsidP="000A065B">
            <w:pPr>
              <w:rPr>
                <w:rFonts w:ascii="Calibri Light" w:hAnsi="Calibri Light" w:cs="Calibri"/>
                <w:sz w:val="22"/>
              </w:rPr>
            </w:pPr>
            <w:r w:rsidRPr="00C97B01">
              <w:rPr>
                <w:rFonts w:cs="Calibri"/>
                <w:sz w:val="22"/>
              </w:rPr>
              <w:t>100</w:t>
            </w:r>
          </w:p>
        </w:tc>
        <w:tc>
          <w:tcPr>
            <w:tcW w:w="1011" w:type="dxa"/>
            <w:shd w:val="clear" w:color="auto" w:fill="auto"/>
            <w:vAlign w:val="center"/>
          </w:tcPr>
          <w:p w14:paraId="0704AEDE" w14:textId="6864E923" w:rsidR="00776EC3" w:rsidRPr="00C97B01" w:rsidRDefault="00776EC3" w:rsidP="000A065B">
            <w:pPr>
              <w:rPr>
                <w:rFonts w:ascii="Calibri Light" w:hAnsi="Calibri Light" w:cs="Calibri"/>
                <w:sz w:val="22"/>
              </w:rPr>
            </w:pPr>
            <w:r w:rsidRPr="00C97B01">
              <w:rPr>
                <w:rFonts w:cs="Calibri"/>
                <w:sz w:val="22"/>
              </w:rPr>
              <w:t>100</w:t>
            </w:r>
          </w:p>
        </w:tc>
        <w:tc>
          <w:tcPr>
            <w:tcW w:w="1017" w:type="dxa"/>
            <w:shd w:val="clear" w:color="auto" w:fill="auto"/>
            <w:vAlign w:val="center"/>
          </w:tcPr>
          <w:p w14:paraId="59B52F06" w14:textId="7067AC87" w:rsidR="00776EC3" w:rsidRPr="00C97B01" w:rsidRDefault="00776EC3" w:rsidP="000A065B">
            <w:pPr>
              <w:rPr>
                <w:rFonts w:ascii="Calibri Light" w:hAnsi="Calibri Light" w:cs="Calibri"/>
                <w:sz w:val="22"/>
              </w:rPr>
            </w:pPr>
            <w:r w:rsidRPr="00C97B01">
              <w:rPr>
                <w:rFonts w:cstheme="majorHAnsi"/>
                <w:sz w:val="22"/>
              </w:rPr>
              <w:t>98</w:t>
            </w:r>
          </w:p>
        </w:tc>
        <w:tc>
          <w:tcPr>
            <w:tcW w:w="1012" w:type="dxa"/>
            <w:shd w:val="clear" w:color="auto" w:fill="auto"/>
            <w:vAlign w:val="center"/>
          </w:tcPr>
          <w:p w14:paraId="16D9D1BF" w14:textId="507301C2" w:rsidR="00776EC3" w:rsidRPr="00C97B01" w:rsidRDefault="00776EC3" w:rsidP="000A065B">
            <w:pPr>
              <w:rPr>
                <w:rFonts w:cstheme="majorHAnsi"/>
                <w:sz w:val="22"/>
              </w:rPr>
            </w:pPr>
            <w:r w:rsidRPr="00C97B01">
              <w:rPr>
                <w:rFonts w:cstheme="majorHAnsi"/>
                <w:sz w:val="22"/>
              </w:rPr>
              <w:t>104</w:t>
            </w:r>
          </w:p>
        </w:tc>
      </w:tr>
      <w:tr w:rsidR="00C97B01" w:rsidRPr="00C97B01" w14:paraId="70A67001" w14:textId="77777777" w:rsidTr="000A065B">
        <w:trPr>
          <w:trHeight w:val="20"/>
        </w:trPr>
        <w:tc>
          <w:tcPr>
            <w:tcW w:w="4011" w:type="dxa"/>
            <w:shd w:val="clear" w:color="auto" w:fill="F2F2F2" w:themeFill="background1" w:themeFillShade="F2"/>
            <w:vAlign w:val="center"/>
          </w:tcPr>
          <w:p w14:paraId="4EB3E4A8" w14:textId="0EC9E7AB" w:rsidR="00776EC3"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Dzienna liczba par kursów </w:t>
            </w:r>
            <w:r w:rsidR="00F943DA">
              <w:rPr>
                <w:rFonts w:ascii="Calibri Light" w:hAnsi="Calibri Light" w:cs="Calibri"/>
                <w:b/>
                <w:bCs/>
                <w:sz w:val="22"/>
              </w:rPr>
              <w:t>-</w:t>
            </w:r>
            <w:r w:rsidR="00776EC3" w:rsidRPr="00C97B01">
              <w:rPr>
                <w:rFonts w:ascii="Calibri Light" w:hAnsi="Calibri Light" w:cs="Calibri"/>
                <w:b/>
                <w:bCs/>
                <w:sz w:val="22"/>
              </w:rPr>
              <w:t>Wasilków</w:t>
            </w:r>
          </w:p>
        </w:tc>
        <w:tc>
          <w:tcPr>
            <w:tcW w:w="1008" w:type="dxa"/>
            <w:shd w:val="clear" w:color="auto" w:fill="auto"/>
            <w:vAlign w:val="center"/>
          </w:tcPr>
          <w:p w14:paraId="6657EF40" w14:textId="5452B500" w:rsidR="00776EC3" w:rsidRPr="00C97B01" w:rsidRDefault="00776EC3" w:rsidP="000A065B">
            <w:pPr>
              <w:rPr>
                <w:rFonts w:ascii="Calibri Light" w:hAnsi="Calibri Light" w:cs="Calibri"/>
                <w:sz w:val="22"/>
              </w:rPr>
            </w:pPr>
            <w:r w:rsidRPr="00C97B01">
              <w:rPr>
                <w:rFonts w:ascii="Calibri Light" w:hAnsi="Calibri Light" w:cs="Calibri"/>
                <w:sz w:val="22"/>
              </w:rPr>
              <w:t>108</w:t>
            </w:r>
          </w:p>
        </w:tc>
        <w:tc>
          <w:tcPr>
            <w:tcW w:w="1009" w:type="dxa"/>
            <w:shd w:val="clear" w:color="auto" w:fill="auto"/>
            <w:vAlign w:val="center"/>
          </w:tcPr>
          <w:p w14:paraId="56824B82" w14:textId="2642FFEB" w:rsidR="00776EC3" w:rsidRPr="00C97B01" w:rsidRDefault="00776EC3" w:rsidP="000A065B">
            <w:pPr>
              <w:rPr>
                <w:rFonts w:ascii="Calibri Light" w:hAnsi="Calibri Light" w:cs="Calibri"/>
                <w:sz w:val="22"/>
              </w:rPr>
            </w:pPr>
            <w:r w:rsidRPr="00C97B01">
              <w:rPr>
                <w:rFonts w:cs="Calibri"/>
                <w:sz w:val="22"/>
              </w:rPr>
              <w:t>85</w:t>
            </w:r>
          </w:p>
        </w:tc>
        <w:tc>
          <w:tcPr>
            <w:tcW w:w="1011" w:type="dxa"/>
            <w:shd w:val="clear" w:color="auto" w:fill="auto"/>
            <w:vAlign w:val="center"/>
          </w:tcPr>
          <w:p w14:paraId="5F978B39" w14:textId="5CA1334F" w:rsidR="00776EC3" w:rsidRPr="00C97B01" w:rsidRDefault="00776EC3" w:rsidP="000A065B">
            <w:pPr>
              <w:rPr>
                <w:rFonts w:ascii="Calibri Light" w:hAnsi="Calibri Light" w:cs="Calibri"/>
                <w:sz w:val="22"/>
              </w:rPr>
            </w:pPr>
            <w:r w:rsidRPr="00C97B01">
              <w:rPr>
                <w:rFonts w:cs="Calibri"/>
                <w:sz w:val="22"/>
              </w:rPr>
              <w:t>104</w:t>
            </w:r>
          </w:p>
        </w:tc>
        <w:tc>
          <w:tcPr>
            <w:tcW w:w="1017" w:type="dxa"/>
            <w:shd w:val="clear" w:color="auto" w:fill="auto"/>
            <w:vAlign w:val="center"/>
          </w:tcPr>
          <w:p w14:paraId="53C4F11B" w14:textId="6AB8D50A" w:rsidR="00776EC3" w:rsidRPr="00C97B01" w:rsidRDefault="00776EC3" w:rsidP="000A065B">
            <w:pPr>
              <w:rPr>
                <w:rFonts w:ascii="Calibri Light" w:hAnsi="Calibri Light" w:cs="Calibri"/>
                <w:sz w:val="22"/>
              </w:rPr>
            </w:pPr>
            <w:r w:rsidRPr="00C97B01">
              <w:rPr>
                <w:rFonts w:cstheme="majorHAnsi"/>
                <w:sz w:val="22"/>
              </w:rPr>
              <w:t>102</w:t>
            </w:r>
          </w:p>
        </w:tc>
        <w:tc>
          <w:tcPr>
            <w:tcW w:w="1012" w:type="dxa"/>
            <w:shd w:val="clear" w:color="auto" w:fill="auto"/>
            <w:vAlign w:val="center"/>
          </w:tcPr>
          <w:p w14:paraId="45628C20" w14:textId="018A2F71" w:rsidR="00776EC3" w:rsidRPr="00C97B01" w:rsidRDefault="00776EC3" w:rsidP="000A065B">
            <w:pPr>
              <w:rPr>
                <w:rFonts w:cstheme="majorHAnsi"/>
                <w:sz w:val="22"/>
              </w:rPr>
            </w:pPr>
            <w:r w:rsidRPr="00C97B01">
              <w:rPr>
                <w:rFonts w:cstheme="majorHAnsi"/>
                <w:sz w:val="22"/>
              </w:rPr>
              <w:t>107</w:t>
            </w:r>
          </w:p>
        </w:tc>
      </w:tr>
      <w:tr w:rsidR="00C97B01" w:rsidRPr="00C97B01" w14:paraId="3B2E64FE" w14:textId="77777777" w:rsidTr="000A065B">
        <w:trPr>
          <w:trHeight w:val="20"/>
        </w:trPr>
        <w:tc>
          <w:tcPr>
            <w:tcW w:w="4011" w:type="dxa"/>
            <w:shd w:val="clear" w:color="auto" w:fill="F2F2F2" w:themeFill="background1" w:themeFillShade="F2"/>
            <w:vAlign w:val="center"/>
          </w:tcPr>
          <w:p w14:paraId="3C23C209" w14:textId="30F9DCA6" w:rsidR="00776EC3"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Dzienna liczba par kursów </w:t>
            </w:r>
            <w:r w:rsidR="00F943DA">
              <w:rPr>
                <w:rFonts w:ascii="Calibri Light" w:hAnsi="Calibri Light" w:cs="Calibri"/>
                <w:b/>
                <w:bCs/>
                <w:sz w:val="22"/>
              </w:rPr>
              <w:t>-</w:t>
            </w:r>
            <w:r w:rsidRPr="00C97B01">
              <w:rPr>
                <w:rFonts w:ascii="Calibri Light" w:hAnsi="Calibri Light" w:cs="Calibri"/>
                <w:b/>
                <w:bCs/>
                <w:sz w:val="22"/>
              </w:rPr>
              <w:t xml:space="preserve"> </w:t>
            </w:r>
            <w:r w:rsidR="00776EC3" w:rsidRPr="00C97B01">
              <w:rPr>
                <w:rFonts w:ascii="Calibri Light" w:hAnsi="Calibri Light" w:cs="Calibri"/>
                <w:b/>
                <w:bCs/>
                <w:sz w:val="22"/>
              </w:rPr>
              <w:t>Zabłudów</w:t>
            </w:r>
          </w:p>
        </w:tc>
        <w:tc>
          <w:tcPr>
            <w:tcW w:w="1008" w:type="dxa"/>
            <w:shd w:val="clear" w:color="auto" w:fill="auto"/>
            <w:vAlign w:val="center"/>
          </w:tcPr>
          <w:p w14:paraId="42D7ADDC" w14:textId="4FD1D24C" w:rsidR="00776EC3" w:rsidRPr="00C97B01" w:rsidRDefault="00776EC3" w:rsidP="000A065B">
            <w:pPr>
              <w:rPr>
                <w:rFonts w:ascii="Calibri Light" w:hAnsi="Calibri Light" w:cs="Calibri"/>
                <w:sz w:val="22"/>
              </w:rPr>
            </w:pPr>
            <w:r w:rsidRPr="00C97B01">
              <w:rPr>
                <w:rFonts w:ascii="Calibri Light" w:hAnsi="Calibri Light" w:cs="Calibri"/>
                <w:sz w:val="22"/>
              </w:rPr>
              <w:t>23</w:t>
            </w:r>
          </w:p>
        </w:tc>
        <w:tc>
          <w:tcPr>
            <w:tcW w:w="1009" w:type="dxa"/>
            <w:shd w:val="clear" w:color="auto" w:fill="auto"/>
            <w:vAlign w:val="center"/>
          </w:tcPr>
          <w:p w14:paraId="67359B8C" w14:textId="50E9D41C" w:rsidR="00776EC3" w:rsidRPr="00C97B01" w:rsidRDefault="00776EC3" w:rsidP="000A065B">
            <w:pPr>
              <w:rPr>
                <w:rFonts w:ascii="Calibri Light" w:hAnsi="Calibri Light" w:cs="Calibri"/>
                <w:sz w:val="22"/>
              </w:rPr>
            </w:pPr>
            <w:r w:rsidRPr="00C97B01">
              <w:rPr>
                <w:rFonts w:cs="Calibri"/>
                <w:sz w:val="22"/>
              </w:rPr>
              <w:t>21</w:t>
            </w:r>
          </w:p>
        </w:tc>
        <w:tc>
          <w:tcPr>
            <w:tcW w:w="1011" w:type="dxa"/>
            <w:shd w:val="clear" w:color="auto" w:fill="auto"/>
            <w:vAlign w:val="center"/>
          </w:tcPr>
          <w:p w14:paraId="0E9D46C5" w14:textId="4BFFC1D3" w:rsidR="00776EC3" w:rsidRPr="00C97B01" w:rsidRDefault="00776EC3" w:rsidP="000A065B">
            <w:pPr>
              <w:rPr>
                <w:rFonts w:ascii="Calibri Light" w:hAnsi="Calibri Light" w:cs="Calibri"/>
                <w:sz w:val="22"/>
              </w:rPr>
            </w:pPr>
            <w:r w:rsidRPr="00C97B01">
              <w:rPr>
                <w:rFonts w:cs="Calibri"/>
                <w:sz w:val="22"/>
              </w:rPr>
              <w:t>21</w:t>
            </w:r>
          </w:p>
        </w:tc>
        <w:tc>
          <w:tcPr>
            <w:tcW w:w="1017" w:type="dxa"/>
            <w:shd w:val="clear" w:color="auto" w:fill="auto"/>
            <w:vAlign w:val="center"/>
          </w:tcPr>
          <w:p w14:paraId="42B09F2D" w14:textId="0F743F2F" w:rsidR="00776EC3" w:rsidRPr="00C97B01" w:rsidRDefault="00776EC3" w:rsidP="000A065B">
            <w:pPr>
              <w:rPr>
                <w:rFonts w:ascii="Calibri Light" w:hAnsi="Calibri Light" w:cs="Calibri"/>
                <w:sz w:val="22"/>
              </w:rPr>
            </w:pPr>
            <w:r w:rsidRPr="00C97B01">
              <w:rPr>
                <w:rFonts w:cstheme="majorHAnsi"/>
                <w:sz w:val="22"/>
              </w:rPr>
              <w:t>21</w:t>
            </w:r>
          </w:p>
        </w:tc>
        <w:tc>
          <w:tcPr>
            <w:tcW w:w="1012" w:type="dxa"/>
            <w:shd w:val="clear" w:color="auto" w:fill="auto"/>
            <w:vAlign w:val="center"/>
          </w:tcPr>
          <w:p w14:paraId="0CD75040" w14:textId="3F2864EA" w:rsidR="00776EC3" w:rsidRPr="00C97B01" w:rsidRDefault="00776EC3" w:rsidP="000A065B">
            <w:pPr>
              <w:rPr>
                <w:rFonts w:cstheme="majorHAnsi"/>
                <w:sz w:val="22"/>
              </w:rPr>
            </w:pPr>
            <w:r w:rsidRPr="00C97B01">
              <w:rPr>
                <w:rFonts w:cstheme="majorHAnsi"/>
                <w:sz w:val="22"/>
              </w:rPr>
              <w:t>21</w:t>
            </w:r>
          </w:p>
        </w:tc>
      </w:tr>
      <w:tr w:rsidR="00C97B01" w:rsidRPr="00C97B01" w14:paraId="3EEF11A6" w14:textId="77777777" w:rsidTr="000A065B">
        <w:trPr>
          <w:trHeight w:val="20"/>
        </w:trPr>
        <w:tc>
          <w:tcPr>
            <w:tcW w:w="4011" w:type="dxa"/>
            <w:shd w:val="clear" w:color="auto" w:fill="F2F2F2" w:themeFill="background1" w:themeFillShade="F2"/>
            <w:vAlign w:val="center"/>
          </w:tcPr>
          <w:p w14:paraId="7DE53185" w14:textId="77777777" w:rsidR="00776EC3" w:rsidRPr="00C97B01" w:rsidRDefault="00776EC3" w:rsidP="000A065B">
            <w:pPr>
              <w:rPr>
                <w:rFonts w:ascii="Calibri Light" w:hAnsi="Calibri Light" w:cs="Calibri"/>
                <w:b/>
                <w:bCs/>
                <w:spacing w:val="-6"/>
                <w:sz w:val="22"/>
              </w:rPr>
            </w:pPr>
            <w:r w:rsidRPr="00C97B01">
              <w:rPr>
                <w:rFonts w:ascii="Calibri Light" w:hAnsi="Calibri Light" w:cs="Calibri"/>
                <w:b/>
                <w:bCs/>
                <w:spacing w:val="-6"/>
                <w:sz w:val="22"/>
              </w:rPr>
              <w:t>Przebieg autobusów w wozokilometrach ogółem (w tys.)</w:t>
            </w:r>
          </w:p>
        </w:tc>
        <w:tc>
          <w:tcPr>
            <w:tcW w:w="1008" w:type="dxa"/>
            <w:shd w:val="clear" w:color="auto" w:fill="auto"/>
            <w:vAlign w:val="center"/>
          </w:tcPr>
          <w:p w14:paraId="5CA9C5EF" w14:textId="5CB283B4" w:rsidR="00776EC3" w:rsidRPr="00C97B01" w:rsidRDefault="00776EC3" w:rsidP="000A065B">
            <w:pPr>
              <w:rPr>
                <w:rFonts w:ascii="Calibri Light" w:hAnsi="Calibri Light" w:cs="Calibri"/>
                <w:sz w:val="22"/>
              </w:rPr>
            </w:pPr>
            <w:r w:rsidRPr="00C97B01">
              <w:rPr>
                <w:rFonts w:ascii="Calibri Light" w:hAnsi="Calibri Light" w:cs="Calibri"/>
                <w:sz w:val="22"/>
              </w:rPr>
              <w:t>16068</w:t>
            </w:r>
          </w:p>
        </w:tc>
        <w:tc>
          <w:tcPr>
            <w:tcW w:w="1009" w:type="dxa"/>
            <w:shd w:val="clear" w:color="auto" w:fill="auto"/>
            <w:vAlign w:val="center"/>
          </w:tcPr>
          <w:p w14:paraId="781B3D29" w14:textId="47737D30" w:rsidR="00776EC3" w:rsidRPr="00C97B01" w:rsidRDefault="00776EC3" w:rsidP="000A065B">
            <w:pPr>
              <w:rPr>
                <w:rFonts w:ascii="Calibri Light" w:hAnsi="Calibri Light" w:cs="Calibri"/>
                <w:sz w:val="22"/>
              </w:rPr>
            </w:pPr>
            <w:r w:rsidRPr="00C97B01">
              <w:rPr>
                <w:rFonts w:cs="Calibri"/>
                <w:sz w:val="22"/>
              </w:rPr>
              <w:t>14850</w:t>
            </w:r>
          </w:p>
        </w:tc>
        <w:tc>
          <w:tcPr>
            <w:tcW w:w="1011" w:type="dxa"/>
            <w:shd w:val="clear" w:color="auto" w:fill="auto"/>
            <w:vAlign w:val="center"/>
          </w:tcPr>
          <w:p w14:paraId="480637D8" w14:textId="34968164" w:rsidR="00776EC3" w:rsidRPr="00C97B01" w:rsidRDefault="00776EC3" w:rsidP="000A065B">
            <w:pPr>
              <w:rPr>
                <w:rFonts w:ascii="Calibri Light" w:hAnsi="Calibri Light" w:cs="Calibri"/>
                <w:sz w:val="22"/>
              </w:rPr>
            </w:pPr>
            <w:r w:rsidRPr="00C97B01">
              <w:rPr>
                <w:rFonts w:cs="Calibri"/>
                <w:sz w:val="22"/>
              </w:rPr>
              <w:t>14326</w:t>
            </w:r>
          </w:p>
        </w:tc>
        <w:tc>
          <w:tcPr>
            <w:tcW w:w="1017" w:type="dxa"/>
            <w:shd w:val="clear" w:color="auto" w:fill="auto"/>
            <w:vAlign w:val="center"/>
          </w:tcPr>
          <w:p w14:paraId="31992D51" w14:textId="0CEEA2D6" w:rsidR="00776EC3" w:rsidRPr="00C97B01" w:rsidRDefault="00776EC3" w:rsidP="000A065B">
            <w:pPr>
              <w:rPr>
                <w:rFonts w:ascii="Calibri Light" w:hAnsi="Calibri Light" w:cs="Calibri"/>
                <w:sz w:val="22"/>
              </w:rPr>
            </w:pPr>
            <w:r w:rsidRPr="00C97B01">
              <w:rPr>
                <w:rFonts w:cstheme="majorHAnsi"/>
                <w:sz w:val="22"/>
              </w:rPr>
              <w:t>14558</w:t>
            </w:r>
          </w:p>
        </w:tc>
        <w:tc>
          <w:tcPr>
            <w:tcW w:w="1012" w:type="dxa"/>
            <w:shd w:val="clear" w:color="auto" w:fill="auto"/>
            <w:vAlign w:val="center"/>
          </w:tcPr>
          <w:p w14:paraId="5C6C39B7" w14:textId="39E9A67D" w:rsidR="00776EC3" w:rsidRPr="00C97B01" w:rsidRDefault="00776EC3" w:rsidP="000A065B">
            <w:pPr>
              <w:rPr>
                <w:rFonts w:cstheme="majorHAnsi"/>
                <w:sz w:val="22"/>
              </w:rPr>
            </w:pPr>
            <w:r w:rsidRPr="00C97B01">
              <w:rPr>
                <w:rFonts w:cstheme="majorHAnsi"/>
                <w:sz w:val="22"/>
              </w:rPr>
              <w:t>14211</w:t>
            </w:r>
          </w:p>
        </w:tc>
      </w:tr>
      <w:tr w:rsidR="00C97B01" w:rsidRPr="00C97B01" w14:paraId="74F93B95" w14:textId="77777777" w:rsidTr="000A065B">
        <w:trPr>
          <w:trHeight w:val="20"/>
        </w:trPr>
        <w:tc>
          <w:tcPr>
            <w:tcW w:w="4011" w:type="dxa"/>
            <w:shd w:val="clear" w:color="auto" w:fill="F2F2F2" w:themeFill="background1" w:themeFillShade="F2"/>
            <w:vAlign w:val="center"/>
          </w:tcPr>
          <w:p w14:paraId="7484E3EB" w14:textId="77777777" w:rsidR="00776EC3" w:rsidRPr="00C97B01" w:rsidRDefault="00776EC3" w:rsidP="000A065B">
            <w:pPr>
              <w:rPr>
                <w:rFonts w:ascii="Calibri Light" w:hAnsi="Calibri Light" w:cs="Calibri"/>
                <w:b/>
                <w:bCs/>
                <w:sz w:val="22"/>
              </w:rPr>
            </w:pPr>
            <w:r w:rsidRPr="00C97B01">
              <w:rPr>
                <w:rFonts w:ascii="Calibri Light" w:hAnsi="Calibri Light" w:cs="Calibri"/>
                <w:b/>
                <w:bCs/>
                <w:sz w:val="22"/>
              </w:rPr>
              <w:t>Liczba autobusów w inwentarzu (w szt.)</w:t>
            </w:r>
          </w:p>
        </w:tc>
        <w:tc>
          <w:tcPr>
            <w:tcW w:w="1008" w:type="dxa"/>
            <w:shd w:val="clear" w:color="auto" w:fill="auto"/>
            <w:vAlign w:val="center"/>
          </w:tcPr>
          <w:p w14:paraId="2928ADAD" w14:textId="24861AA6" w:rsidR="00776EC3" w:rsidRPr="00C97B01" w:rsidRDefault="00776EC3" w:rsidP="000A065B">
            <w:pPr>
              <w:rPr>
                <w:rFonts w:ascii="Calibri Light" w:hAnsi="Calibri Light" w:cs="Calibri"/>
                <w:sz w:val="22"/>
              </w:rPr>
            </w:pPr>
            <w:r w:rsidRPr="00C97B01">
              <w:rPr>
                <w:rFonts w:ascii="Calibri Light" w:hAnsi="Calibri Light" w:cs="Calibri"/>
                <w:sz w:val="22"/>
              </w:rPr>
              <w:t>266</w:t>
            </w:r>
          </w:p>
        </w:tc>
        <w:tc>
          <w:tcPr>
            <w:tcW w:w="1009" w:type="dxa"/>
            <w:shd w:val="clear" w:color="auto" w:fill="auto"/>
            <w:vAlign w:val="center"/>
          </w:tcPr>
          <w:p w14:paraId="189B90B4" w14:textId="232D7827" w:rsidR="00776EC3" w:rsidRPr="00C97B01" w:rsidRDefault="00776EC3" w:rsidP="000A065B">
            <w:pPr>
              <w:rPr>
                <w:rFonts w:ascii="Calibri Light" w:hAnsi="Calibri Light" w:cs="Calibri"/>
                <w:sz w:val="22"/>
              </w:rPr>
            </w:pPr>
            <w:r w:rsidRPr="00C97B01">
              <w:rPr>
                <w:rFonts w:cs="Calibri"/>
                <w:sz w:val="22"/>
              </w:rPr>
              <w:t>264</w:t>
            </w:r>
          </w:p>
        </w:tc>
        <w:tc>
          <w:tcPr>
            <w:tcW w:w="1011" w:type="dxa"/>
            <w:shd w:val="clear" w:color="auto" w:fill="auto"/>
            <w:vAlign w:val="center"/>
          </w:tcPr>
          <w:p w14:paraId="230B0E7A" w14:textId="6E3BCFA8" w:rsidR="00776EC3" w:rsidRPr="00C97B01" w:rsidRDefault="00776EC3" w:rsidP="000A065B">
            <w:pPr>
              <w:rPr>
                <w:rFonts w:ascii="Calibri Light" w:hAnsi="Calibri Light" w:cs="Calibri"/>
                <w:sz w:val="22"/>
              </w:rPr>
            </w:pPr>
            <w:r w:rsidRPr="00C97B01">
              <w:rPr>
                <w:rFonts w:cs="Calibri"/>
                <w:sz w:val="22"/>
              </w:rPr>
              <w:t>259</w:t>
            </w:r>
          </w:p>
        </w:tc>
        <w:tc>
          <w:tcPr>
            <w:tcW w:w="1017" w:type="dxa"/>
            <w:shd w:val="clear" w:color="auto" w:fill="auto"/>
            <w:vAlign w:val="center"/>
          </w:tcPr>
          <w:p w14:paraId="7A3723ED" w14:textId="467C45CA" w:rsidR="00776EC3" w:rsidRPr="00C97B01" w:rsidRDefault="00776EC3" w:rsidP="000A065B">
            <w:pPr>
              <w:rPr>
                <w:rFonts w:ascii="Calibri Light" w:hAnsi="Calibri Light" w:cs="Calibri"/>
                <w:sz w:val="22"/>
              </w:rPr>
            </w:pPr>
            <w:r w:rsidRPr="00C97B01">
              <w:rPr>
                <w:rFonts w:cstheme="majorHAnsi"/>
                <w:sz w:val="22"/>
              </w:rPr>
              <w:t>254</w:t>
            </w:r>
          </w:p>
        </w:tc>
        <w:tc>
          <w:tcPr>
            <w:tcW w:w="1012" w:type="dxa"/>
            <w:shd w:val="clear" w:color="auto" w:fill="auto"/>
            <w:vAlign w:val="center"/>
          </w:tcPr>
          <w:p w14:paraId="306A317C" w14:textId="483149A0" w:rsidR="00776EC3" w:rsidRPr="00C97B01" w:rsidRDefault="00776EC3" w:rsidP="000A065B">
            <w:pPr>
              <w:rPr>
                <w:rFonts w:cstheme="majorHAnsi"/>
                <w:sz w:val="22"/>
              </w:rPr>
            </w:pPr>
            <w:r w:rsidRPr="00C97B01">
              <w:rPr>
                <w:rFonts w:cstheme="majorHAnsi"/>
                <w:sz w:val="22"/>
              </w:rPr>
              <w:t>260</w:t>
            </w:r>
          </w:p>
        </w:tc>
      </w:tr>
      <w:tr w:rsidR="00C97B01" w:rsidRPr="00C97B01" w14:paraId="12FE81B2" w14:textId="77777777" w:rsidTr="000A065B">
        <w:trPr>
          <w:trHeight w:val="20"/>
        </w:trPr>
        <w:tc>
          <w:tcPr>
            <w:tcW w:w="9068" w:type="dxa"/>
            <w:gridSpan w:val="6"/>
            <w:shd w:val="clear" w:color="auto" w:fill="F2F2F2" w:themeFill="background1" w:themeFillShade="F2"/>
            <w:vAlign w:val="center"/>
          </w:tcPr>
          <w:p w14:paraId="186FC5A8" w14:textId="77777777" w:rsidR="00776EC3" w:rsidRPr="00C97B01" w:rsidRDefault="00776EC3" w:rsidP="000A065B">
            <w:pPr>
              <w:rPr>
                <w:rFonts w:ascii="Calibri Light" w:hAnsi="Calibri Light" w:cs="Calibri"/>
                <w:b/>
                <w:bCs/>
                <w:sz w:val="22"/>
              </w:rPr>
            </w:pPr>
            <w:r w:rsidRPr="00C97B01">
              <w:rPr>
                <w:rFonts w:ascii="Calibri Light" w:hAnsi="Calibri Light" w:cs="Calibri"/>
                <w:b/>
                <w:bCs/>
                <w:sz w:val="22"/>
              </w:rPr>
              <w:t>w tym:</w:t>
            </w:r>
          </w:p>
        </w:tc>
      </w:tr>
      <w:tr w:rsidR="00C97B01" w:rsidRPr="00C97B01" w14:paraId="4456EC5A" w14:textId="77777777" w:rsidTr="000A065B">
        <w:trPr>
          <w:trHeight w:val="20"/>
        </w:trPr>
        <w:tc>
          <w:tcPr>
            <w:tcW w:w="4011" w:type="dxa"/>
            <w:shd w:val="clear" w:color="auto" w:fill="F2F2F2" w:themeFill="background1" w:themeFillShade="F2"/>
            <w:vAlign w:val="center"/>
          </w:tcPr>
          <w:p w14:paraId="48C23DF7" w14:textId="0CF36308" w:rsidR="00AB3D9D" w:rsidRPr="00C97B01" w:rsidRDefault="000A065B" w:rsidP="000A065B">
            <w:pPr>
              <w:ind w:left="-30"/>
              <w:rPr>
                <w:rFonts w:ascii="Calibri Light" w:hAnsi="Calibri Light" w:cs="Calibri"/>
                <w:b/>
                <w:bCs/>
                <w:sz w:val="22"/>
              </w:rPr>
            </w:pPr>
            <w:r w:rsidRPr="00C97B01">
              <w:rPr>
                <w:rFonts w:ascii="Calibri Light" w:hAnsi="Calibri Light" w:cs="Calibri"/>
                <w:b/>
                <w:bCs/>
                <w:sz w:val="22"/>
              </w:rPr>
              <w:t>Liczba autobusów w inwentarzu (w szt.)</w:t>
            </w:r>
            <w:r>
              <w:rPr>
                <w:rFonts w:ascii="Calibri Light" w:hAnsi="Calibri Light" w:cs="Calibri"/>
                <w:b/>
                <w:bCs/>
                <w:sz w:val="22"/>
              </w:rPr>
              <w:t xml:space="preserve"> </w:t>
            </w:r>
            <w:r w:rsidRPr="00C97B01">
              <w:rPr>
                <w:rFonts w:ascii="Calibri Light" w:hAnsi="Calibri Light" w:cs="Calibri"/>
                <w:b/>
                <w:bCs/>
                <w:sz w:val="22"/>
              </w:rPr>
              <w:t xml:space="preserve">w tym </w:t>
            </w:r>
            <w:r w:rsidR="00AB3D9D" w:rsidRPr="00C97B01">
              <w:rPr>
                <w:rFonts w:ascii="Calibri Light" w:hAnsi="Calibri Light" w:cs="Calibri"/>
                <w:b/>
                <w:bCs/>
                <w:sz w:val="22"/>
              </w:rPr>
              <w:t>spełniających normy emisji Euro VI</w:t>
            </w:r>
          </w:p>
        </w:tc>
        <w:tc>
          <w:tcPr>
            <w:tcW w:w="1008" w:type="dxa"/>
            <w:shd w:val="clear" w:color="auto" w:fill="auto"/>
            <w:vAlign w:val="center"/>
          </w:tcPr>
          <w:p w14:paraId="5ECFFE53" w14:textId="361F9098" w:rsidR="00AB3D9D" w:rsidRPr="00C97B01" w:rsidRDefault="00AB3D9D" w:rsidP="000A065B">
            <w:pPr>
              <w:rPr>
                <w:rFonts w:ascii="Calibri Light" w:hAnsi="Calibri Light" w:cs="Calibri"/>
                <w:sz w:val="22"/>
              </w:rPr>
            </w:pPr>
            <w:r w:rsidRPr="00C97B01">
              <w:rPr>
                <w:rFonts w:ascii="Calibri Light" w:hAnsi="Calibri Light"/>
                <w:sz w:val="22"/>
              </w:rPr>
              <w:t>66</w:t>
            </w:r>
          </w:p>
        </w:tc>
        <w:tc>
          <w:tcPr>
            <w:tcW w:w="1009" w:type="dxa"/>
            <w:shd w:val="clear" w:color="auto" w:fill="auto"/>
            <w:vAlign w:val="center"/>
          </w:tcPr>
          <w:p w14:paraId="6C5CAEEF" w14:textId="7AFEF523" w:rsidR="00AB3D9D" w:rsidRPr="00C97B01" w:rsidRDefault="00AB3D9D" w:rsidP="000A065B">
            <w:pPr>
              <w:rPr>
                <w:rFonts w:ascii="Calibri Light" w:hAnsi="Calibri Light" w:cs="Calibri"/>
                <w:sz w:val="22"/>
              </w:rPr>
            </w:pPr>
            <w:r w:rsidRPr="00C97B01">
              <w:rPr>
                <w:rFonts w:cs="Calibri"/>
                <w:sz w:val="22"/>
              </w:rPr>
              <w:t>82</w:t>
            </w:r>
          </w:p>
        </w:tc>
        <w:tc>
          <w:tcPr>
            <w:tcW w:w="1011" w:type="dxa"/>
            <w:shd w:val="clear" w:color="auto" w:fill="auto"/>
            <w:vAlign w:val="center"/>
          </w:tcPr>
          <w:p w14:paraId="3AAFFF89" w14:textId="3EB4E4E0" w:rsidR="00AB3D9D" w:rsidRPr="00C97B01" w:rsidRDefault="00AB3D9D" w:rsidP="000A065B">
            <w:pPr>
              <w:rPr>
                <w:rFonts w:ascii="Calibri Light" w:hAnsi="Calibri Light" w:cs="Calibri"/>
                <w:sz w:val="22"/>
              </w:rPr>
            </w:pPr>
            <w:r w:rsidRPr="00C97B01">
              <w:rPr>
                <w:sz w:val="22"/>
              </w:rPr>
              <w:t>82</w:t>
            </w:r>
          </w:p>
        </w:tc>
        <w:tc>
          <w:tcPr>
            <w:tcW w:w="1017" w:type="dxa"/>
            <w:shd w:val="clear" w:color="auto" w:fill="auto"/>
            <w:vAlign w:val="center"/>
          </w:tcPr>
          <w:p w14:paraId="0CEAF63A" w14:textId="44120870" w:rsidR="00AB3D9D" w:rsidRPr="00C97B01" w:rsidRDefault="00AB3D9D" w:rsidP="000A065B">
            <w:pPr>
              <w:rPr>
                <w:rFonts w:ascii="Calibri Light" w:hAnsi="Calibri Light"/>
                <w:sz w:val="22"/>
              </w:rPr>
            </w:pPr>
            <w:r w:rsidRPr="00C97B01">
              <w:rPr>
                <w:sz w:val="22"/>
              </w:rPr>
              <w:t>85</w:t>
            </w:r>
          </w:p>
        </w:tc>
        <w:tc>
          <w:tcPr>
            <w:tcW w:w="1012" w:type="dxa"/>
            <w:shd w:val="clear" w:color="auto" w:fill="auto"/>
            <w:vAlign w:val="center"/>
          </w:tcPr>
          <w:p w14:paraId="2CF4BF2D" w14:textId="7DB9C05A" w:rsidR="00AB3D9D" w:rsidRPr="00C97B01" w:rsidRDefault="00AB3D9D" w:rsidP="000A065B">
            <w:pPr>
              <w:rPr>
                <w:sz w:val="22"/>
              </w:rPr>
            </w:pPr>
            <w:r w:rsidRPr="00C97B01">
              <w:rPr>
                <w:sz w:val="22"/>
              </w:rPr>
              <w:t>85</w:t>
            </w:r>
          </w:p>
        </w:tc>
      </w:tr>
      <w:tr w:rsidR="00C97B01" w:rsidRPr="00C97B01" w14:paraId="0676D9A6" w14:textId="77777777" w:rsidTr="000A065B">
        <w:trPr>
          <w:trHeight w:val="20"/>
        </w:trPr>
        <w:tc>
          <w:tcPr>
            <w:tcW w:w="4011" w:type="dxa"/>
            <w:shd w:val="clear" w:color="auto" w:fill="F2F2F2" w:themeFill="background1" w:themeFillShade="F2"/>
            <w:vAlign w:val="center"/>
          </w:tcPr>
          <w:p w14:paraId="55B60BB7" w14:textId="648BBBBE" w:rsidR="00AB3D9D" w:rsidRPr="00C97B01" w:rsidRDefault="000A065B" w:rsidP="000A065B">
            <w:pPr>
              <w:ind w:left="-30"/>
              <w:rPr>
                <w:rFonts w:ascii="Calibri Light" w:hAnsi="Calibri Light" w:cs="Calibri"/>
                <w:b/>
                <w:bCs/>
                <w:sz w:val="22"/>
              </w:rPr>
            </w:pPr>
            <w:r w:rsidRPr="00C97B01">
              <w:rPr>
                <w:rFonts w:ascii="Calibri Light" w:hAnsi="Calibri Light" w:cs="Calibri"/>
                <w:b/>
                <w:bCs/>
                <w:sz w:val="22"/>
              </w:rPr>
              <w:t>Liczba autobusów w inwentarzu (w szt.)</w:t>
            </w:r>
            <w:r>
              <w:rPr>
                <w:rFonts w:ascii="Calibri Light" w:hAnsi="Calibri Light" w:cs="Calibri"/>
                <w:b/>
                <w:bCs/>
                <w:sz w:val="22"/>
              </w:rPr>
              <w:t xml:space="preserve"> </w:t>
            </w:r>
            <w:r w:rsidRPr="00C97B01">
              <w:rPr>
                <w:rFonts w:ascii="Calibri Light" w:hAnsi="Calibri Light" w:cs="Calibri"/>
                <w:b/>
                <w:bCs/>
                <w:sz w:val="22"/>
              </w:rPr>
              <w:t xml:space="preserve">w tym </w:t>
            </w:r>
            <w:r w:rsidR="00AB3D9D" w:rsidRPr="00C97B01">
              <w:rPr>
                <w:rFonts w:ascii="Calibri Light" w:hAnsi="Calibri Light" w:cs="Calibri"/>
                <w:b/>
                <w:bCs/>
                <w:sz w:val="22"/>
              </w:rPr>
              <w:t>spełniających normy emisji poniżej Euro III</w:t>
            </w:r>
          </w:p>
        </w:tc>
        <w:tc>
          <w:tcPr>
            <w:tcW w:w="1008" w:type="dxa"/>
            <w:shd w:val="clear" w:color="auto" w:fill="auto"/>
            <w:vAlign w:val="center"/>
          </w:tcPr>
          <w:p w14:paraId="43EC4F36" w14:textId="3186A4CD" w:rsidR="00AB3D9D" w:rsidRPr="00C97B01" w:rsidRDefault="00AB3D9D" w:rsidP="000A065B">
            <w:pPr>
              <w:rPr>
                <w:rFonts w:ascii="Calibri Light" w:hAnsi="Calibri Light" w:cs="Calibri"/>
                <w:sz w:val="22"/>
              </w:rPr>
            </w:pPr>
            <w:r w:rsidRPr="00C97B01">
              <w:rPr>
                <w:rFonts w:ascii="Calibri Light" w:hAnsi="Calibri Light"/>
                <w:sz w:val="22"/>
              </w:rPr>
              <w:t>7</w:t>
            </w:r>
          </w:p>
        </w:tc>
        <w:tc>
          <w:tcPr>
            <w:tcW w:w="1009" w:type="dxa"/>
            <w:shd w:val="clear" w:color="auto" w:fill="auto"/>
            <w:vAlign w:val="center"/>
          </w:tcPr>
          <w:p w14:paraId="5BA79B63" w14:textId="1569B380" w:rsidR="00AB3D9D" w:rsidRPr="00C97B01" w:rsidRDefault="00AB3D9D" w:rsidP="000A065B">
            <w:pPr>
              <w:rPr>
                <w:rFonts w:ascii="Calibri Light" w:hAnsi="Calibri Light" w:cs="Calibri"/>
                <w:sz w:val="22"/>
              </w:rPr>
            </w:pPr>
            <w:r w:rsidRPr="00C97B01">
              <w:rPr>
                <w:rFonts w:cs="Calibri"/>
                <w:sz w:val="22"/>
              </w:rPr>
              <w:t>2</w:t>
            </w:r>
          </w:p>
        </w:tc>
        <w:tc>
          <w:tcPr>
            <w:tcW w:w="1011" w:type="dxa"/>
            <w:shd w:val="clear" w:color="auto" w:fill="auto"/>
            <w:vAlign w:val="center"/>
          </w:tcPr>
          <w:p w14:paraId="48011DD3" w14:textId="16B6577B" w:rsidR="00AB3D9D" w:rsidRPr="00C97B01" w:rsidRDefault="00AB3D9D" w:rsidP="000A065B">
            <w:pPr>
              <w:rPr>
                <w:rFonts w:ascii="Calibri Light" w:hAnsi="Calibri Light" w:cs="Calibri"/>
                <w:sz w:val="22"/>
              </w:rPr>
            </w:pPr>
            <w:r w:rsidRPr="00C97B01">
              <w:rPr>
                <w:sz w:val="22"/>
              </w:rPr>
              <w:t>0</w:t>
            </w:r>
          </w:p>
        </w:tc>
        <w:tc>
          <w:tcPr>
            <w:tcW w:w="1017" w:type="dxa"/>
            <w:shd w:val="clear" w:color="auto" w:fill="auto"/>
            <w:vAlign w:val="center"/>
          </w:tcPr>
          <w:p w14:paraId="6DE200F7" w14:textId="6F9D2D88" w:rsidR="00AB3D9D" w:rsidRPr="00C97B01" w:rsidRDefault="00AB3D9D" w:rsidP="000A065B">
            <w:pPr>
              <w:rPr>
                <w:rFonts w:ascii="Calibri Light" w:hAnsi="Calibri Light"/>
                <w:sz w:val="22"/>
              </w:rPr>
            </w:pPr>
            <w:r w:rsidRPr="00C97B01">
              <w:rPr>
                <w:rFonts w:cstheme="majorHAnsi"/>
                <w:sz w:val="22"/>
              </w:rPr>
              <w:t>0</w:t>
            </w:r>
          </w:p>
        </w:tc>
        <w:tc>
          <w:tcPr>
            <w:tcW w:w="1012" w:type="dxa"/>
            <w:shd w:val="clear" w:color="auto" w:fill="auto"/>
            <w:vAlign w:val="center"/>
          </w:tcPr>
          <w:p w14:paraId="124BF15B" w14:textId="686FA5FE" w:rsidR="00AB3D9D" w:rsidRPr="00C97B01" w:rsidRDefault="00AB3D9D" w:rsidP="000A065B">
            <w:pPr>
              <w:spacing w:line="259" w:lineRule="auto"/>
              <w:rPr>
                <w:rFonts w:cstheme="majorHAnsi"/>
                <w:sz w:val="22"/>
              </w:rPr>
            </w:pPr>
            <w:r w:rsidRPr="00C97B01">
              <w:rPr>
                <w:rFonts w:cstheme="majorHAnsi"/>
                <w:sz w:val="22"/>
              </w:rPr>
              <w:t>0</w:t>
            </w:r>
          </w:p>
        </w:tc>
      </w:tr>
      <w:tr w:rsidR="00C97B01" w:rsidRPr="00C97B01" w14:paraId="1352F4CC" w14:textId="77777777" w:rsidTr="000A065B">
        <w:trPr>
          <w:trHeight w:val="20"/>
        </w:trPr>
        <w:tc>
          <w:tcPr>
            <w:tcW w:w="4011" w:type="dxa"/>
            <w:shd w:val="clear" w:color="auto" w:fill="F2F2F2" w:themeFill="background1" w:themeFillShade="F2"/>
            <w:vAlign w:val="center"/>
          </w:tcPr>
          <w:p w14:paraId="18886184" w14:textId="77777777" w:rsidR="00AB3D9D" w:rsidRPr="00C97B01" w:rsidRDefault="00AB3D9D" w:rsidP="000A065B">
            <w:pPr>
              <w:rPr>
                <w:rFonts w:ascii="Calibri Light" w:hAnsi="Calibri Light" w:cs="Calibri"/>
                <w:b/>
                <w:bCs/>
                <w:sz w:val="22"/>
              </w:rPr>
            </w:pPr>
            <w:r w:rsidRPr="00C97B01">
              <w:rPr>
                <w:rFonts w:ascii="Calibri Light" w:hAnsi="Calibri Light" w:cs="Calibri"/>
                <w:b/>
                <w:bCs/>
                <w:sz w:val="22"/>
              </w:rPr>
              <w:t>Średni wiek autobusów (w latach)</w:t>
            </w:r>
          </w:p>
        </w:tc>
        <w:tc>
          <w:tcPr>
            <w:tcW w:w="1008" w:type="dxa"/>
            <w:shd w:val="clear" w:color="auto" w:fill="auto"/>
            <w:vAlign w:val="center"/>
          </w:tcPr>
          <w:p w14:paraId="4311BEDF" w14:textId="7BE8AB05" w:rsidR="00AB3D9D" w:rsidRPr="00C97B01" w:rsidRDefault="00AB3D9D" w:rsidP="000A065B">
            <w:pPr>
              <w:rPr>
                <w:rFonts w:ascii="Calibri Light" w:hAnsi="Calibri Light" w:cs="Calibri"/>
                <w:sz w:val="22"/>
              </w:rPr>
            </w:pPr>
            <w:r w:rsidRPr="00C97B01">
              <w:rPr>
                <w:rFonts w:ascii="Calibri Light" w:hAnsi="Calibri Light"/>
                <w:sz w:val="22"/>
              </w:rPr>
              <w:t>-</w:t>
            </w:r>
          </w:p>
        </w:tc>
        <w:tc>
          <w:tcPr>
            <w:tcW w:w="1009" w:type="dxa"/>
            <w:shd w:val="clear" w:color="auto" w:fill="auto"/>
            <w:vAlign w:val="center"/>
          </w:tcPr>
          <w:p w14:paraId="1AD45A83" w14:textId="1E85140C" w:rsidR="00AB3D9D" w:rsidRPr="00C97B01" w:rsidRDefault="00AB3D9D" w:rsidP="000A065B">
            <w:pPr>
              <w:rPr>
                <w:rFonts w:ascii="Calibri Light" w:hAnsi="Calibri Light" w:cs="Calibri"/>
                <w:sz w:val="22"/>
              </w:rPr>
            </w:pPr>
            <w:r w:rsidRPr="00C97B01">
              <w:rPr>
                <w:rFonts w:cs="Calibri"/>
                <w:sz w:val="22"/>
              </w:rPr>
              <w:t>8,0</w:t>
            </w:r>
          </w:p>
        </w:tc>
        <w:tc>
          <w:tcPr>
            <w:tcW w:w="1011" w:type="dxa"/>
            <w:shd w:val="clear" w:color="auto" w:fill="auto"/>
            <w:vAlign w:val="center"/>
          </w:tcPr>
          <w:p w14:paraId="5FA123D6" w14:textId="3CCD2966" w:rsidR="00AB3D9D" w:rsidRPr="00C97B01" w:rsidRDefault="00AB3D9D" w:rsidP="000A065B">
            <w:pPr>
              <w:rPr>
                <w:rFonts w:ascii="Calibri Light" w:hAnsi="Calibri Light"/>
                <w:sz w:val="22"/>
              </w:rPr>
            </w:pPr>
            <w:r w:rsidRPr="00C97B01">
              <w:rPr>
                <w:rFonts w:cs="Calibri"/>
                <w:sz w:val="22"/>
              </w:rPr>
              <w:t>8,8</w:t>
            </w:r>
          </w:p>
        </w:tc>
        <w:tc>
          <w:tcPr>
            <w:tcW w:w="1017" w:type="dxa"/>
            <w:shd w:val="clear" w:color="auto" w:fill="auto"/>
            <w:vAlign w:val="center"/>
          </w:tcPr>
          <w:p w14:paraId="43E8B730" w14:textId="6E65DB7F" w:rsidR="00AB3D9D" w:rsidRPr="00C97B01" w:rsidRDefault="00AB3D9D" w:rsidP="000A065B">
            <w:pPr>
              <w:rPr>
                <w:rFonts w:ascii="Calibri Light" w:hAnsi="Calibri Light"/>
                <w:sz w:val="22"/>
              </w:rPr>
            </w:pPr>
            <w:r w:rsidRPr="00C97B01">
              <w:rPr>
                <w:rFonts w:cstheme="majorHAnsi"/>
                <w:sz w:val="22"/>
              </w:rPr>
              <w:t>9,6</w:t>
            </w:r>
          </w:p>
        </w:tc>
        <w:tc>
          <w:tcPr>
            <w:tcW w:w="1012" w:type="dxa"/>
            <w:shd w:val="clear" w:color="auto" w:fill="auto"/>
            <w:vAlign w:val="center"/>
          </w:tcPr>
          <w:p w14:paraId="51C87C3C" w14:textId="3D88F63F" w:rsidR="00AB3D9D" w:rsidRPr="00C97B01" w:rsidRDefault="00AB3D9D" w:rsidP="000A065B">
            <w:pPr>
              <w:rPr>
                <w:rFonts w:cstheme="majorHAnsi"/>
                <w:sz w:val="22"/>
              </w:rPr>
            </w:pPr>
            <w:r w:rsidRPr="00C97B01">
              <w:rPr>
                <w:rFonts w:cstheme="majorHAnsi"/>
                <w:sz w:val="22"/>
              </w:rPr>
              <w:t>9,</w:t>
            </w:r>
            <w:r w:rsidR="00A73F38" w:rsidRPr="00C97B01">
              <w:rPr>
                <w:rFonts w:cstheme="majorHAnsi"/>
                <w:sz w:val="22"/>
              </w:rPr>
              <w:t>4</w:t>
            </w:r>
          </w:p>
        </w:tc>
      </w:tr>
      <w:tr w:rsidR="00C97B01" w:rsidRPr="00C97B01" w14:paraId="22C384E8" w14:textId="77777777" w:rsidTr="000A065B">
        <w:trPr>
          <w:trHeight w:val="20"/>
        </w:trPr>
        <w:tc>
          <w:tcPr>
            <w:tcW w:w="4011" w:type="dxa"/>
            <w:shd w:val="clear" w:color="auto" w:fill="F2F2F2" w:themeFill="background1" w:themeFillShade="F2"/>
            <w:vAlign w:val="center"/>
          </w:tcPr>
          <w:p w14:paraId="7085F845" w14:textId="77777777" w:rsidR="00AB3D9D" w:rsidRPr="00C97B01" w:rsidRDefault="00AB3D9D" w:rsidP="000A065B">
            <w:pPr>
              <w:rPr>
                <w:rFonts w:ascii="Calibri Light" w:hAnsi="Calibri Light" w:cs="Calibri"/>
                <w:b/>
                <w:bCs/>
                <w:sz w:val="22"/>
              </w:rPr>
            </w:pPr>
            <w:r w:rsidRPr="00C97B01">
              <w:rPr>
                <w:rFonts w:ascii="Calibri Light" w:hAnsi="Calibri Light" w:cs="Calibri"/>
                <w:b/>
                <w:bCs/>
                <w:sz w:val="22"/>
              </w:rPr>
              <w:t>Pojemność autobusów w inwentarzu (w os.)</w:t>
            </w:r>
          </w:p>
        </w:tc>
        <w:tc>
          <w:tcPr>
            <w:tcW w:w="1008" w:type="dxa"/>
            <w:shd w:val="clear" w:color="auto" w:fill="auto"/>
            <w:vAlign w:val="center"/>
          </w:tcPr>
          <w:p w14:paraId="5E9257D1" w14:textId="7402994E" w:rsidR="00AB3D9D" w:rsidRPr="00C97B01" w:rsidRDefault="00AB3D9D" w:rsidP="000A065B">
            <w:pPr>
              <w:rPr>
                <w:rFonts w:ascii="Calibri Light" w:hAnsi="Calibri Light" w:cs="Calibri"/>
                <w:sz w:val="22"/>
              </w:rPr>
            </w:pPr>
            <w:r w:rsidRPr="00C97B01">
              <w:rPr>
                <w:rFonts w:ascii="Calibri Light" w:hAnsi="Calibri Light"/>
                <w:sz w:val="22"/>
              </w:rPr>
              <w:t>32984</w:t>
            </w:r>
          </w:p>
        </w:tc>
        <w:tc>
          <w:tcPr>
            <w:tcW w:w="1009" w:type="dxa"/>
            <w:shd w:val="clear" w:color="auto" w:fill="auto"/>
            <w:vAlign w:val="center"/>
          </w:tcPr>
          <w:p w14:paraId="2F3FC45E" w14:textId="22C02BC4" w:rsidR="00AB3D9D" w:rsidRPr="00C97B01" w:rsidRDefault="00AB3D9D" w:rsidP="000A065B">
            <w:pPr>
              <w:rPr>
                <w:rFonts w:ascii="Calibri Light" w:hAnsi="Calibri Light" w:cs="Calibri"/>
                <w:sz w:val="22"/>
              </w:rPr>
            </w:pPr>
            <w:r w:rsidRPr="00C97B01">
              <w:rPr>
                <w:rFonts w:cs="Calibri"/>
                <w:sz w:val="22"/>
              </w:rPr>
              <w:t>32413</w:t>
            </w:r>
          </w:p>
        </w:tc>
        <w:tc>
          <w:tcPr>
            <w:tcW w:w="1011" w:type="dxa"/>
            <w:shd w:val="clear" w:color="auto" w:fill="auto"/>
            <w:vAlign w:val="center"/>
          </w:tcPr>
          <w:p w14:paraId="3C5D2304" w14:textId="415BBD5E" w:rsidR="00AB3D9D" w:rsidRPr="00C97B01" w:rsidRDefault="00AB3D9D" w:rsidP="000A065B">
            <w:pPr>
              <w:rPr>
                <w:rFonts w:ascii="Calibri Light" w:hAnsi="Calibri Light"/>
                <w:sz w:val="22"/>
              </w:rPr>
            </w:pPr>
            <w:r w:rsidRPr="00C97B01">
              <w:rPr>
                <w:sz w:val="22"/>
              </w:rPr>
              <w:t>31410</w:t>
            </w:r>
          </w:p>
        </w:tc>
        <w:tc>
          <w:tcPr>
            <w:tcW w:w="1017" w:type="dxa"/>
            <w:shd w:val="clear" w:color="auto" w:fill="auto"/>
            <w:vAlign w:val="center"/>
          </w:tcPr>
          <w:p w14:paraId="5C151443" w14:textId="777C9DB4" w:rsidR="00AB3D9D" w:rsidRPr="00C97B01" w:rsidRDefault="00AB3D9D" w:rsidP="000A065B">
            <w:pPr>
              <w:rPr>
                <w:rFonts w:ascii="Calibri Light" w:hAnsi="Calibri Light"/>
                <w:sz w:val="22"/>
              </w:rPr>
            </w:pPr>
            <w:r w:rsidRPr="00C97B01">
              <w:rPr>
                <w:rFonts w:cstheme="majorHAnsi"/>
                <w:sz w:val="22"/>
              </w:rPr>
              <w:t>31269</w:t>
            </w:r>
          </w:p>
        </w:tc>
        <w:tc>
          <w:tcPr>
            <w:tcW w:w="1012" w:type="dxa"/>
            <w:shd w:val="clear" w:color="auto" w:fill="auto"/>
            <w:vAlign w:val="center"/>
          </w:tcPr>
          <w:p w14:paraId="2FB736F1" w14:textId="02BB0B70" w:rsidR="00AB3D9D" w:rsidRPr="00C97B01" w:rsidRDefault="00AB3D9D" w:rsidP="000A065B">
            <w:pPr>
              <w:rPr>
                <w:rFonts w:cstheme="majorHAnsi"/>
                <w:sz w:val="22"/>
              </w:rPr>
            </w:pPr>
            <w:r w:rsidRPr="00C97B01">
              <w:rPr>
                <w:rFonts w:cstheme="majorHAnsi"/>
                <w:sz w:val="22"/>
              </w:rPr>
              <w:t>312</w:t>
            </w:r>
            <w:r w:rsidR="00A73F38" w:rsidRPr="00C97B01">
              <w:rPr>
                <w:rFonts w:cstheme="majorHAnsi"/>
                <w:sz w:val="22"/>
              </w:rPr>
              <w:t>24</w:t>
            </w:r>
          </w:p>
        </w:tc>
      </w:tr>
      <w:tr w:rsidR="00C97B01" w:rsidRPr="00C97B01" w14:paraId="439CAF87" w14:textId="77777777" w:rsidTr="000A065B">
        <w:trPr>
          <w:trHeight w:val="20"/>
        </w:trPr>
        <w:tc>
          <w:tcPr>
            <w:tcW w:w="4011" w:type="dxa"/>
            <w:shd w:val="clear" w:color="auto" w:fill="F2F2F2" w:themeFill="background1" w:themeFillShade="F2"/>
            <w:vAlign w:val="center"/>
          </w:tcPr>
          <w:p w14:paraId="41CE8B74" w14:textId="3809AA02" w:rsidR="00AB3D9D" w:rsidRPr="00C97B01" w:rsidRDefault="00AB3D9D" w:rsidP="000A065B">
            <w:pPr>
              <w:rPr>
                <w:rFonts w:ascii="Calibri Light" w:hAnsi="Calibri Light" w:cs="Calibri"/>
                <w:b/>
                <w:bCs/>
                <w:sz w:val="22"/>
              </w:rPr>
            </w:pPr>
            <w:r w:rsidRPr="00C97B01">
              <w:rPr>
                <w:rFonts w:ascii="Calibri Light" w:hAnsi="Calibri Light" w:cs="Calibri"/>
                <w:b/>
                <w:bCs/>
                <w:sz w:val="22"/>
              </w:rPr>
              <w:lastRenderedPageBreak/>
              <w:t>Liczba autobusów w ruchu ogółem (w szt.)</w:t>
            </w:r>
            <w:r w:rsidRPr="00C97B01">
              <w:rPr>
                <w:rStyle w:val="Odwoanieprzypisudolnego"/>
                <w:rFonts w:ascii="Calibri Light" w:hAnsi="Calibri Light" w:cs="Calibri"/>
                <w:b/>
                <w:bCs/>
                <w:sz w:val="22"/>
              </w:rPr>
              <w:footnoteReference w:id="69"/>
            </w:r>
          </w:p>
        </w:tc>
        <w:tc>
          <w:tcPr>
            <w:tcW w:w="1008" w:type="dxa"/>
            <w:shd w:val="clear" w:color="auto" w:fill="auto"/>
            <w:vAlign w:val="center"/>
          </w:tcPr>
          <w:p w14:paraId="2BC8AC72" w14:textId="3DEF7A31" w:rsidR="00AB3D9D" w:rsidRPr="00C97B01" w:rsidRDefault="00AB3D9D" w:rsidP="000A065B">
            <w:pPr>
              <w:rPr>
                <w:rFonts w:ascii="Calibri Light" w:hAnsi="Calibri Light" w:cs="Calibri"/>
                <w:sz w:val="22"/>
              </w:rPr>
            </w:pPr>
            <w:r w:rsidRPr="00C97B01">
              <w:rPr>
                <w:rFonts w:ascii="Calibri Light" w:hAnsi="Calibri Light"/>
                <w:sz w:val="22"/>
              </w:rPr>
              <w:t>213</w:t>
            </w:r>
          </w:p>
        </w:tc>
        <w:tc>
          <w:tcPr>
            <w:tcW w:w="1009" w:type="dxa"/>
            <w:shd w:val="clear" w:color="auto" w:fill="auto"/>
            <w:vAlign w:val="center"/>
          </w:tcPr>
          <w:p w14:paraId="4C8C59F2" w14:textId="64B77DCD" w:rsidR="00AB3D9D" w:rsidRPr="00C97B01" w:rsidRDefault="00AB3D9D" w:rsidP="000A065B">
            <w:pPr>
              <w:rPr>
                <w:rFonts w:ascii="Calibri Light" w:hAnsi="Calibri Light" w:cs="Calibri"/>
                <w:sz w:val="22"/>
              </w:rPr>
            </w:pPr>
            <w:r w:rsidRPr="00C97B01">
              <w:rPr>
                <w:sz w:val="22"/>
              </w:rPr>
              <w:t>183</w:t>
            </w:r>
          </w:p>
        </w:tc>
        <w:tc>
          <w:tcPr>
            <w:tcW w:w="1011" w:type="dxa"/>
            <w:shd w:val="clear" w:color="auto" w:fill="auto"/>
            <w:vAlign w:val="center"/>
          </w:tcPr>
          <w:p w14:paraId="3F636C29" w14:textId="418B2B5F" w:rsidR="00AB3D9D" w:rsidRPr="00C97B01" w:rsidRDefault="00AB3D9D" w:rsidP="000A065B">
            <w:pPr>
              <w:rPr>
                <w:rFonts w:ascii="Calibri Light" w:hAnsi="Calibri Light" w:cs="Calibri"/>
                <w:sz w:val="22"/>
              </w:rPr>
            </w:pPr>
            <w:r w:rsidRPr="00C97B01">
              <w:rPr>
                <w:sz w:val="22"/>
              </w:rPr>
              <w:t>203</w:t>
            </w:r>
          </w:p>
        </w:tc>
        <w:tc>
          <w:tcPr>
            <w:tcW w:w="1017" w:type="dxa"/>
            <w:shd w:val="clear" w:color="auto" w:fill="auto"/>
            <w:vAlign w:val="center"/>
          </w:tcPr>
          <w:p w14:paraId="6439332A" w14:textId="41B220F5" w:rsidR="00AB3D9D" w:rsidRPr="00C97B01" w:rsidRDefault="00AB3D9D" w:rsidP="000A065B">
            <w:pPr>
              <w:rPr>
                <w:rFonts w:ascii="Calibri Light" w:hAnsi="Calibri Light"/>
                <w:sz w:val="22"/>
              </w:rPr>
            </w:pPr>
            <w:r w:rsidRPr="00C97B01">
              <w:rPr>
                <w:rFonts w:cstheme="majorHAnsi"/>
                <w:sz w:val="22"/>
              </w:rPr>
              <w:t>202</w:t>
            </w:r>
          </w:p>
        </w:tc>
        <w:tc>
          <w:tcPr>
            <w:tcW w:w="1012" w:type="dxa"/>
            <w:shd w:val="clear" w:color="auto" w:fill="auto"/>
            <w:vAlign w:val="center"/>
          </w:tcPr>
          <w:p w14:paraId="016CBD09" w14:textId="2AE41E0A" w:rsidR="00AB3D9D" w:rsidRPr="00C97B01" w:rsidRDefault="00AB3D9D" w:rsidP="000A065B">
            <w:pPr>
              <w:rPr>
                <w:rFonts w:cstheme="majorHAnsi"/>
                <w:sz w:val="22"/>
              </w:rPr>
            </w:pPr>
            <w:r w:rsidRPr="00C97B01">
              <w:rPr>
                <w:rFonts w:cstheme="majorHAnsi"/>
                <w:sz w:val="22"/>
              </w:rPr>
              <w:t>20</w:t>
            </w:r>
            <w:r w:rsidR="00A73F38" w:rsidRPr="00C97B01">
              <w:rPr>
                <w:rFonts w:cstheme="majorHAnsi"/>
                <w:sz w:val="22"/>
              </w:rPr>
              <w:t>5</w:t>
            </w:r>
          </w:p>
        </w:tc>
      </w:tr>
      <w:tr w:rsidR="00C97B01" w:rsidRPr="00C97B01" w14:paraId="31B9F961" w14:textId="77777777" w:rsidTr="000A065B">
        <w:trPr>
          <w:trHeight w:val="20"/>
        </w:trPr>
        <w:tc>
          <w:tcPr>
            <w:tcW w:w="9068" w:type="dxa"/>
            <w:gridSpan w:val="6"/>
            <w:shd w:val="clear" w:color="auto" w:fill="F2F2F2" w:themeFill="background1" w:themeFillShade="F2"/>
            <w:vAlign w:val="center"/>
          </w:tcPr>
          <w:p w14:paraId="6D069CCB" w14:textId="77777777" w:rsidR="00AB3D9D" w:rsidRPr="00C97B01" w:rsidRDefault="00AB3D9D" w:rsidP="000A065B">
            <w:pPr>
              <w:rPr>
                <w:rFonts w:ascii="Calibri Light" w:hAnsi="Calibri Light"/>
                <w:b/>
                <w:bCs/>
                <w:sz w:val="22"/>
              </w:rPr>
            </w:pPr>
            <w:r w:rsidRPr="00C97B01">
              <w:rPr>
                <w:rFonts w:ascii="Calibri Light" w:hAnsi="Calibri Light"/>
                <w:b/>
                <w:bCs/>
                <w:sz w:val="22"/>
              </w:rPr>
              <w:t>w tym:</w:t>
            </w:r>
          </w:p>
        </w:tc>
      </w:tr>
      <w:tr w:rsidR="00C97B01" w:rsidRPr="00C97B01" w14:paraId="1A3148DF" w14:textId="77777777" w:rsidTr="000A065B">
        <w:trPr>
          <w:trHeight w:val="20"/>
        </w:trPr>
        <w:tc>
          <w:tcPr>
            <w:tcW w:w="4011" w:type="dxa"/>
            <w:shd w:val="clear" w:color="auto" w:fill="F2F2F2" w:themeFill="background1" w:themeFillShade="F2"/>
            <w:vAlign w:val="center"/>
          </w:tcPr>
          <w:p w14:paraId="46A0CBCA" w14:textId="1CB85C42" w:rsidR="00B531E1"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Liczba autobusów w ruchu </w:t>
            </w:r>
            <w:r w:rsidR="00F943DA">
              <w:rPr>
                <w:rFonts w:ascii="Calibri Light" w:hAnsi="Calibri Light" w:cs="Calibri"/>
                <w:b/>
                <w:bCs/>
                <w:sz w:val="22"/>
              </w:rPr>
              <w:t xml:space="preserve">- </w:t>
            </w:r>
            <w:r w:rsidR="00B531E1" w:rsidRPr="00C97B01">
              <w:rPr>
                <w:rFonts w:ascii="Calibri Light" w:hAnsi="Calibri Light" w:cs="Calibri"/>
                <w:b/>
                <w:bCs/>
                <w:sz w:val="22"/>
              </w:rPr>
              <w:t>Białystok</w:t>
            </w:r>
          </w:p>
        </w:tc>
        <w:tc>
          <w:tcPr>
            <w:tcW w:w="1008" w:type="dxa"/>
            <w:shd w:val="clear" w:color="auto" w:fill="auto"/>
            <w:vAlign w:val="center"/>
          </w:tcPr>
          <w:p w14:paraId="21B6DE26" w14:textId="0E2CA134" w:rsidR="00B531E1" w:rsidRPr="00C97B01" w:rsidRDefault="00B531E1" w:rsidP="000A065B">
            <w:pPr>
              <w:rPr>
                <w:rFonts w:ascii="Calibri Light" w:hAnsi="Calibri Light" w:cs="Calibri"/>
                <w:sz w:val="22"/>
              </w:rPr>
            </w:pPr>
            <w:r w:rsidRPr="00C97B01">
              <w:rPr>
                <w:rFonts w:ascii="Calibri Light" w:hAnsi="Calibri Light"/>
                <w:sz w:val="22"/>
              </w:rPr>
              <w:t>211</w:t>
            </w:r>
          </w:p>
        </w:tc>
        <w:tc>
          <w:tcPr>
            <w:tcW w:w="1009" w:type="dxa"/>
            <w:shd w:val="clear" w:color="auto" w:fill="auto"/>
            <w:vAlign w:val="center"/>
          </w:tcPr>
          <w:p w14:paraId="7F752281" w14:textId="2D286DD7" w:rsidR="00B531E1" w:rsidRPr="00C97B01" w:rsidRDefault="00B531E1" w:rsidP="000A065B">
            <w:pPr>
              <w:rPr>
                <w:rFonts w:ascii="Calibri Light" w:hAnsi="Calibri Light" w:cs="Calibri"/>
                <w:sz w:val="22"/>
              </w:rPr>
            </w:pPr>
            <w:r w:rsidRPr="00C97B01">
              <w:rPr>
                <w:rFonts w:cs="Calibri"/>
                <w:sz w:val="22"/>
              </w:rPr>
              <w:t>175</w:t>
            </w:r>
          </w:p>
        </w:tc>
        <w:tc>
          <w:tcPr>
            <w:tcW w:w="1011" w:type="dxa"/>
            <w:shd w:val="clear" w:color="auto" w:fill="auto"/>
            <w:vAlign w:val="center"/>
          </w:tcPr>
          <w:p w14:paraId="4BB9B2BD" w14:textId="4BEDD058" w:rsidR="00B531E1" w:rsidRPr="00C97B01" w:rsidRDefault="00B531E1" w:rsidP="000A065B">
            <w:pPr>
              <w:rPr>
                <w:rFonts w:ascii="Calibri Light" w:hAnsi="Calibri Light" w:cs="Calibri"/>
                <w:sz w:val="22"/>
              </w:rPr>
            </w:pPr>
            <w:r w:rsidRPr="00C97B01">
              <w:rPr>
                <w:sz w:val="22"/>
              </w:rPr>
              <w:t>201</w:t>
            </w:r>
          </w:p>
        </w:tc>
        <w:tc>
          <w:tcPr>
            <w:tcW w:w="1017" w:type="dxa"/>
            <w:shd w:val="clear" w:color="auto" w:fill="auto"/>
            <w:vAlign w:val="center"/>
          </w:tcPr>
          <w:p w14:paraId="2E0ACA83" w14:textId="311744B0" w:rsidR="00B531E1" w:rsidRPr="00C97B01" w:rsidRDefault="00B531E1" w:rsidP="000A065B">
            <w:pPr>
              <w:rPr>
                <w:rFonts w:ascii="Calibri Light" w:hAnsi="Calibri Light"/>
                <w:sz w:val="22"/>
              </w:rPr>
            </w:pPr>
            <w:r w:rsidRPr="00C97B01">
              <w:rPr>
                <w:rFonts w:cstheme="majorHAnsi"/>
                <w:sz w:val="22"/>
              </w:rPr>
              <w:t>200</w:t>
            </w:r>
          </w:p>
        </w:tc>
        <w:tc>
          <w:tcPr>
            <w:tcW w:w="1012" w:type="dxa"/>
            <w:shd w:val="clear" w:color="auto" w:fill="auto"/>
            <w:vAlign w:val="center"/>
          </w:tcPr>
          <w:p w14:paraId="6F07D2DD" w14:textId="0C7B9F2C" w:rsidR="00B531E1" w:rsidRPr="00C97B01" w:rsidRDefault="00B531E1" w:rsidP="000A065B">
            <w:pPr>
              <w:rPr>
                <w:rFonts w:cstheme="majorHAnsi"/>
                <w:sz w:val="22"/>
              </w:rPr>
            </w:pPr>
            <w:r w:rsidRPr="00C97B01">
              <w:rPr>
                <w:rFonts w:cstheme="majorHAnsi"/>
                <w:sz w:val="22"/>
              </w:rPr>
              <w:t>203</w:t>
            </w:r>
          </w:p>
        </w:tc>
      </w:tr>
      <w:tr w:rsidR="00C97B01" w:rsidRPr="00C97B01" w14:paraId="338F9F3B" w14:textId="77777777" w:rsidTr="000A065B">
        <w:trPr>
          <w:trHeight w:val="20"/>
        </w:trPr>
        <w:tc>
          <w:tcPr>
            <w:tcW w:w="4011" w:type="dxa"/>
            <w:shd w:val="clear" w:color="auto" w:fill="F2F2F2" w:themeFill="background1" w:themeFillShade="F2"/>
            <w:vAlign w:val="center"/>
          </w:tcPr>
          <w:p w14:paraId="6FC54BBB" w14:textId="1E151504" w:rsidR="00B531E1"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Liczba autobusów w ruchu </w:t>
            </w:r>
            <w:r w:rsidR="00F943DA">
              <w:rPr>
                <w:rFonts w:ascii="Calibri Light" w:hAnsi="Calibri Light"/>
                <w:b/>
                <w:bCs/>
                <w:sz w:val="22"/>
              </w:rPr>
              <w:t>-</w:t>
            </w:r>
            <w:r w:rsidRPr="00C97B01">
              <w:rPr>
                <w:rFonts w:ascii="Calibri Light" w:hAnsi="Calibri Light" w:cs="Calibri"/>
                <w:b/>
                <w:bCs/>
                <w:sz w:val="22"/>
              </w:rPr>
              <w:t xml:space="preserve"> </w:t>
            </w:r>
            <w:r w:rsidR="00B531E1" w:rsidRPr="00C97B01">
              <w:rPr>
                <w:rFonts w:ascii="Calibri Light" w:hAnsi="Calibri Light" w:cs="Calibri"/>
                <w:b/>
                <w:bCs/>
                <w:sz w:val="22"/>
              </w:rPr>
              <w:t>Choroszcz</w:t>
            </w:r>
          </w:p>
        </w:tc>
        <w:tc>
          <w:tcPr>
            <w:tcW w:w="1008" w:type="dxa"/>
            <w:shd w:val="clear" w:color="auto" w:fill="auto"/>
            <w:vAlign w:val="center"/>
          </w:tcPr>
          <w:p w14:paraId="7EF73207" w14:textId="64B2D14D" w:rsidR="00B531E1" w:rsidRPr="00C97B01" w:rsidRDefault="00B531E1" w:rsidP="000A065B">
            <w:pPr>
              <w:rPr>
                <w:rFonts w:ascii="Calibri Light" w:hAnsi="Calibri Light" w:cs="Calibri"/>
                <w:sz w:val="22"/>
              </w:rPr>
            </w:pPr>
            <w:r w:rsidRPr="00C97B01">
              <w:rPr>
                <w:rFonts w:ascii="Calibri Light" w:hAnsi="Calibri Light"/>
                <w:sz w:val="22"/>
              </w:rPr>
              <w:t>7</w:t>
            </w:r>
          </w:p>
        </w:tc>
        <w:tc>
          <w:tcPr>
            <w:tcW w:w="1009" w:type="dxa"/>
            <w:shd w:val="clear" w:color="auto" w:fill="auto"/>
            <w:vAlign w:val="center"/>
          </w:tcPr>
          <w:p w14:paraId="6C47225D" w14:textId="19D0FAAC" w:rsidR="00B531E1" w:rsidRPr="00C97B01" w:rsidRDefault="00B531E1" w:rsidP="000A065B">
            <w:pPr>
              <w:rPr>
                <w:rFonts w:ascii="Calibri Light" w:hAnsi="Calibri Light" w:cs="Calibri"/>
                <w:sz w:val="22"/>
              </w:rPr>
            </w:pPr>
            <w:r w:rsidRPr="00C97B01">
              <w:rPr>
                <w:rFonts w:cs="Calibri"/>
                <w:sz w:val="22"/>
              </w:rPr>
              <w:t>7</w:t>
            </w:r>
          </w:p>
        </w:tc>
        <w:tc>
          <w:tcPr>
            <w:tcW w:w="1011" w:type="dxa"/>
            <w:shd w:val="clear" w:color="auto" w:fill="auto"/>
            <w:vAlign w:val="center"/>
          </w:tcPr>
          <w:p w14:paraId="7FFE324E" w14:textId="41B3CEF2" w:rsidR="00B531E1" w:rsidRPr="00C97B01" w:rsidRDefault="00B531E1" w:rsidP="000A065B">
            <w:pPr>
              <w:rPr>
                <w:rFonts w:ascii="Calibri Light" w:hAnsi="Calibri Light" w:cs="Calibri"/>
                <w:sz w:val="22"/>
              </w:rPr>
            </w:pPr>
            <w:r w:rsidRPr="00C97B01">
              <w:rPr>
                <w:sz w:val="22"/>
              </w:rPr>
              <w:t>7</w:t>
            </w:r>
          </w:p>
        </w:tc>
        <w:tc>
          <w:tcPr>
            <w:tcW w:w="1017" w:type="dxa"/>
            <w:shd w:val="clear" w:color="auto" w:fill="auto"/>
            <w:vAlign w:val="center"/>
          </w:tcPr>
          <w:p w14:paraId="55DCE986" w14:textId="4C13C173" w:rsidR="00B531E1" w:rsidRPr="00C97B01" w:rsidRDefault="00B531E1" w:rsidP="000A065B">
            <w:pPr>
              <w:rPr>
                <w:rFonts w:ascii="Calibri Light" w:hAnsi="Calibri Light"/>
                <w:sz w:val="22"/>
              </w:rPr>
            </w:pPr>
            <w:r w:rsidRPr="00C97B01">
              <w:rPr>
                <w:rFonts w:cstheme="majorHAnsi"/>
                <w:sz w:val="22"/>
              </w:rPr>
              <w:t>7</w:t>
            </w:r>
          </w:p>
        </w:tc>
        <w:tc>
          <w:tcPr>
            <w:tcW w:w="1012" w:type="dxa"/>
            <w:shd w:val="clear" w:color="auto" w:fill="auto"/>
            <w:vAlign w:val="center"/>
          </w:tcPr>
          <w:p w14:paraId="16F79804" w14:textId="0122D1A1" w:rsidR="00B531E1" w:rsidRPr="00C97B01" w:rsidRDefault="00B531E1" w:rsidP="000A065B">
            <w:pPr>
              <w:rPr>
                <w:rFonts w:cstheme="majorHAnsi"/>
                <w:sz w:val="22"/>
              </w:rPr>
            </w:pPr>
            <w:r w:rsidRPr="00C97B01">
              <w:rPr>
                <w:rFonts w:cstheme="majorHAnsi"/>
                <w:sz w:val="22"/>
              </w:rPr>
              <w:t>9</w:t>
            </w:r>
          </w:p>
        </w:tc>
      </w:tr>
      <w:tr w:rsidR="00C97B01" w:rsidRPr="00C97B01" w14:paraId="5E3C7ECF" w14:textId="77777777" w:rsidTr="000A065B">
        <w:trPr>
          <w:trHeight w:val="20"/>
        </w:trPr>
        <w:tc>
          <w:tcPr>
            <w:tcW w:w="4011" w:type="dxa"/>
            <w:shd w:val="clear" w:color="auto" w:fill="F2F2F2" w:themeFill="background1" w:themeFillShade="F2"/>
            <w:vAlign w:val="center"/>
          </w:tcPr>
          <w:p w14:paraId="27DC62BE" w14:textId="44164137" w:rsidR="00B531E1"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Liczba autobusów w ruchu </w:t>
            </w:r>
            <w:r w:rsidR="00F943DA">
              <w:rPr>
                <w:rFonts w:ascii="Calibri Light" w:hAnsi="Calibri Light"/>
                <w:b/>
                <w:bCs/>
                <w:sz w:val="22"/>
              </w:rPr>
              <w:t>-</w:t>
            </w:r>
            <w:r w:rsidRPr="00C97B01">
              <w:rPr>
                <w:rFonts w:ascii="Calibri Light" w:hAnsi="Calibri Light" w:cs="Calibri"/>
                <w:b/>
                <w:bCs/>
                <w:sz w:val="22"/>
              </w:rPr>
              <w:t xml:space="preserve"> </w:t>
            </w:r>
            <w:r w:rsidR="00B531E1" w:rsidRPr="00C97B01">
              <w:rPr>
                <w:rFonts w:ascii="Calibri Light" w:hAnsi="Calibri Light" w:cs="Calibri"/>
                <w:b/>
                <w:bCs/>
                <w:sz w:val="22"/>
              </w:rPr>
              <w:t>Dobrzyniewo Duże</w:t>
            </w:r>
          </w:p>
        </w:tc>
        <w:tc>
          <w:tcPr>
            <w:tcW w:w="1008" w:type="dxa"/>
            <w:shd w:val="clear" w:color="auto" w:fill="auto"/>
            <w:vAlign w:val="center"/>
          </w:tcPr>
          <w:p w14:paraId="4CC4D15D" w14:textId="2CF1352A" w:rsidR="00B531E1" w:rsidRPr="00C97B01" w:rsidRDefault="00B531E1" w:rsidP="000A065B">
            <w:pPr>
              <w:rPr>
                <w:rFonts w:ascii="Calibri Light" w:hAnsi="Calibri Light" w:cs="Calibri"/>
                <w:sz w:val="22"/>
              </w:rPr>
            </w:pPr>
            <w:r w:rsidRPr="00C97B01">
              <w:rPr>
                <w:rFonts w:ascii="Calibri Light" w:hAnsi="Calibri Light"/>
                <w:sz w:val="22"/>
              </w:rPr>
              <w:t>14</w:t>
            </w:r>
          </w:p>
        </w:tc>
        <w:tc>
          <w:tcPr>
            <w:tcW w:w="1009" w:type="dxa"/>
            <w:shd w:val="clear" w:color="auto" w:fill="auto"/>
            <w:vAlign w:val="center"/>
          </w:tcPr>
          <w:p w14:paraId="35A0BB6C" w14:textId="30D00136" w:rsidR="00B531E1" w:rsidRPr="00C97B01" w:rsidRDefault="00B531E1" w:rsidP="000A065B">
            <w:pPr>
              <w:rPr>
                <w:rFonts w:ascii="Calibri Light" w:hAnsi="Calibri Light" w:cs="Calibri"/>
                <w:sz w:val="22"/>
              </w:rPr>
            </w:pPr>
            <w:r w:rsidRPr="00C97B01">
              <w:rPr>
                <w:rFonts w:cs="Calibri"/>
                <w:sz w:val="22"/>
              </w:rPr>
              <w:t>12</w:t>
            </w:r>
          </w:p>
        </w:tc>
        <w:tc>
          <w:tcPr>
            <w:tcW w:w="1011" w:type="dxa"/>
            <w:shd w:val="clear" w:color="auto" w:fill="auto"/>
            <w:vAlign w:val="center"/>
          </w:tcPr>
          <w:p w14:paraId="7242E184" w14:textId="30B8CE3D" w:rsidR="00B531E1" w:rsidRPr="00C97B01" w:rsidRDefault="00B531E1" w:rsidP="000A065B">
            <w:pPr>
              <w:rPr>
                <w:rFonts w:ascii="Calibri Light" w:hAnsi="Calibri Light" w:cs="Calibri"/>
                <w:sz w:val="22"/>
              </w:rPr>
            </w:pPr>
            <w:r w:rsidRPr="00C97B01">
              <w:rPr>
                <w:sz w:val="22"/>
              </w:rPr>
              <w:t>12</w:t>
            </w:r>
          </w:p>
        </w:tc>
        <w:tc>
          <w:tcPr>
            <w:tcW w:w="1017" w:type="dxa"/>
            <w:shd w:val="clear" w:color="auto" w:fill="auto"/>
            <w:vAlign w:val="center"/>
          </w:tcPr>
          <w:p w14:paraId="0AD28981" w14:textId="1558DEEE" w:rsidR="00B531E1" w:rsidRPr="00C97B01" w:rsidRDefault="00B531E1" w:rsidP="000A065B">
            <w:pPr>
              <w:rPr>
                <w:rFonts w:ascii="Calibri Light" w:hAnsi="Calibri Light"/>
                <w:sz w:val="22"/>
              </w:rPr>
            </w:pPr>
            <w:r w:rsidRPr="00C97B01">
              <w:rPr>
                <w:rFonts w:cstheme="majorHAnsi"/>
                <w:sz w:val="22"/>
              </w:rPr>
              <w:t>6</w:t>
            </w:r>
          </w:p>
        </w:tc>
        <w:tc>
          <w:tcPr>
            <w:tcW w:w="1012" w:type="dxa"/>
            <w:shd w:val="clear" w:color="auto" w:fill="auto"/>
            <w:vAlign w:val="center"/>
          </w:tcPr>
          <w:p w14:paraId="49F1D9C7" w14:textId="75FD9B9C" w:rsidR="00B531E1" w:rsidRPr="00C97B01" w:rsidRDefault="00B531E1" w:rsidP="000A065B">
            <w:pPr>
              <w:rPr>
                <w:rFonts w:cstheme="majorHAnsi"/>
                <w:sz w:val="22"/>
              </w:rPr>
            </w:pPr>
            <w:r w:rsidRPr="00C97B01">
              <w:rPr>
                <w:rFonts w:cstheme="majorHAnsi"/>
                <w:sz w:val="22"/>
              </w:rPr>
              <w:t>7</w:t>
            </w:r>
          </w:p>
        </w:tc>
      </w:tr>
      <w:tr w:rsidR="00C97B01" w:rsidRPr="00C97B01" w14:paraId="2CDD3273" w14:textId="77777777" w:rsidTr="000A065B">
        <w:trPr>
          <w:trHeight w:val="20"/>
        </w:trPr>
        <w:tc>
          <w:tcPr>
            <w:tcW w:w="4011" w:type="dxa"/>
            <w:shd w:val="clear" w:color="auto" w:fill="F2F2F2" w:themeFill="background1" w:themeFillShade="F2"/>
            <w:vAlign w:val="center"/>
          </w:tcPr>
          <w:p w14:paraId="51D9AB08" w14:textId="78451079" w:rsidR="00B531E1"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Liczba autobusów w ruchu </w:t>
            </w:r>
            <w:r w:rsidR="00F943DA">
              <w:rPr>
                <w:rFonts w:ascii="Calibri Light" w:hAnsi="Calibri Light"/>
                <w:b/>
                <w:bCs/>
                <w:sz w:val="22"/>
              </w:rPr>
              <w:t>-</w:t>
            </w:r>
            <w:r w:rsidRPr="00C97B01">
              <w:rPr>
                <w:rFonts w:ascii="Calibri Light" w:hAnsi="Calibri Light" w:cs="Calibri"/>
                <w:b/>
                <w:bCs/>
                <w:sz w:val="22"/>
              </w:rPr>
              <w:t xml:space="preserve"> </w:t>
            </w:r>
            <w:r w:rsidR="00B531E1" w:rsidRPr="00C97B01">
              <w:rPr>
                <w:rFonts w:ascii="Calibri Light" w:hAnsi="Calibri Light" w:cs="Calibri"/>
                <w:b/>
                <w:bCs/>
                <w:sz w:val="22"/>
              </w:rPr>
              <w:t>Juchnowiec Kościelny</w:t>
            </w:r>
          </w:p>
        </w:tc>
        <w:tc>
          <w:tcPr>
            <w:tcW w:w="1008" w:type="dxa"/>
            <w:shd w:val="clear" w:color="auto" w:fill="auto"/>
            <w:vAlign w:val="center"/>
          </w:tcPr>
          <w:p w14:paraId="268337F6" w14:textId="0D6D0DC1" w:rsidR="00B531E1" w:rsidRPr="00C97B01" w:rsidRDefault="00B531E1" w:rsidP="000A065B">
            <w:pPr>
              <w:rPr>
                <w:rFonts w:ascii="Calibri Light" w:hAnsi="Calibri Light" w:cs="Calibri"/>
                <w:sz w:val="22"/>
              </w:rPr>
            </w:pPr>
            <w:r w:rsidRPr="00C97B01">
              <w:rPr>
                <w:rFonts w:ascii="Calibri Light" w:hAnsi="Calibri Light"/>
                <w:sz w:val="22"/>
              </w:rPr>
              <w:t>32</w:t>
            </w:r>
          </w:p>
        </w:tc>
        <w:tc>
          <w:tcPr>
            <w:tcW w:w="1009" w:type="dxa"/>
            <w:shd w:val="clear" w:color="auto" w:fill="auto"/>
            <w:vAlign w:val="center"/>
          </w:tcPr>
          <w:p w14:paraId="13069AFB" w14:textId="6A6D03FC" w:rsidR="00B531E1" w:rsidRPr="00C97B01" w:rsidRDefault="00B531E1" w:rsidP="000A065B">
            <w:pPr>
              <w:rPr>
                <w:rFonts w:ascii="Calibri Light" w:hAnsi="Calibri Light" w:cs="Calibri"/>
                <w:sz w:val="22"/>
              </w:rPr>
            </w:pPr>
            <w:r w:rsidRPr="00C97B01">
              <w:rPr>
                <w:rFonts w:cs="Calibri"/>
                <w:sz w:val="22"/>
              </w:rPr>
              <w:t>30</w:t>
            </w:r>
          </w:p>
        </w:tc>
        <w:tc>
          <w:tcPr>
            <w:tcW w:w="1011" w:type="dxa"/>
            <w:shd w:val="clear" w:color="auto" w:fill="auto"/>
            <w:vAlign w:val="center"/>
          </w:tcPr>
          <w:p w14:paraId="7F745503" w14:textId="4D384AF9" w:rsidR="00B531E1" w:rsidRPr="00C97B01" w:rsidRDefault="00B531E1" w:rsidP="000A065B">
            <w:pPr>
              <w:rPr>
                <w:rFonts w:ascii="Calibri Light" w:hAnsi="Calibri Light" w:cs="Calibri"/>
                <w:sz w:val="22"/>
              </w:rPr>
            </w:pPr>
            <w:r w:rsidRPr="00C97B01">
              <w:rPr>
                <w:sz w:val="22"/>
              </w:rPr>
              <w:t>30</w:t>
            </w:r>
          </w:p>
        </w:tc>
        <w:tc>
          <w:tcPr>
            <w:tcW w:w="1017" w:type="dxa"/>
            <w:shd w:val="clear" w:color="auto" w:fill="auto"/>
            <w:vAlign w:val="center"/>
          </w:tcPr>
          <w:p w14:paraId="2CEE5F62" w14:textId="55FF7EA8" w:rsidR="00B531E1" w:rsidRPr="00C97B01" w:rsidRDefault="00B531E1" w:rsidP="000A065B">
            <w:pPr>
              <w:rPr>
                <w:rFonts w:ascii="Calibri Light" w:hAnsi="Calibri Light"/>
                <w:sz w:val="22"/>
              </w:rPr>
            </w:pPr>
            <w:r w:rsidRPr="00C97B01">
              <w:rPr>
                <w:rFonts w:cstheme="majorHAnsi"/>
                <w:sz w:val="22"/>
              </w:rPr>
              <w:t>30</w:t>
            </w:r>
          </w:p>
        </w:tc>
        <w:tc>
          <w:tcPr>
            <w:tcW w:w="1012" w:type="dxa"/>
            <w:shd w:val="clear" w:color="auto" w:fill="auto"/>
            <w:vAlign w:val="center"/>
          </w:tcPr>
          <w:p w14:paraId="4FCDFFDA" w14:textId="04F676A9" w:rsidR="00B531E1" w:rsidRPr="00C97B01" w:rsidRDefault="00B531E1" w:rsidP="000A065B">
            <w:pPr>
              <w:rPr>
                <w:rFonts w:cstheme="majorHAnsi"/>
                <w:sz w:val="22"/>
              </w:rPr>
            </w:pPr>
            <w:r w:rsidRPr="00C97B01">
              <w:rPr>
                <w:rFonts w:cstheme="majorHAnsi"/>
                <w:sz w:val="22"/>
              </w:rPr>
              <w:t>30</w:t>
            </w:r>
          </w:p>
        </w:tc>
      </w:tr>
      <w:tr w:rsidR="00C97B01" w:rsidRPr="00C97B01" w14:paraId="7E722174" w14:textId="77777777" w:rsidTr="000A065B">
        <w:trPr>
          <w:trHeight w:val="20"/>
        </w:trPr>
        <w:tc>
          <w:tcPr>
            <w:tcW w:w="4011" w:type="dxa"/>
            <w:shd w:val="clear" w:color="auto" w:fill="F2F2F2" w:themeFill="background1" w:themeFillShade="F2"/>
            <w:vAlign w:val="center"/>
          </w:tcPr>
          <w:p w14:paraId="3CE540F7" w14:textId="6C924201" w:rsidR="00B531E1"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Liczba autobusów w ruchu </w:t>
            </w:r>
            <w:r w:rsidR="00F943DA">
              <w:rPr>
                <w:rFonts w:ascii="Calibri Light" w:hAnsi="Calibri Light"/>
                <w:b/>
                <w:bCs/>
                <w:sz w:val="22"/>
              </w:rPr>
              <w:t>-</w:t>
            </w:r>
            <w:r w:rsidRPr="00C97B01">
              <w:rPr>
                <w:rFonts w:ascii="Calibri Light" w:hAnsi="Calibri Light" w:cs="Calibri"/>
                <w:b/>
                <w:bCs/>
                <w:sz w:val="22"/>
              </w:rPr>
              <w:t xml:space="preserve"> </w:t>
            </w:r>
            <w:r w:rsidR="00B531E1" w:rsidRPr="00C97B01">
              <w:rPr>
                <w:rFonts w:ascii="Calibri Light" w:hAnsi="Calibri Light" w:cs="Calibri"/>
                <w:b/>
                <w:bCs/>
                <w:sz w:val="22"/>
              </w:rPr>
              <w:t>Supraśl</w:t>
            </w:r>
          </w:p>
        </w:tc>
        <w:tc>
          <w:tcPr>
            <w:tcW w:w="1008" w:type="dxa"/>
            <w:shd w:val="clear" w:color="auto" w:fill="auto"/>
            <w:vAlign w:val="center"/>
          </w:tcPr>
          <w:p w14:paraId="41FA1FBE" w14:textId="45AAE0CD" w:rsidR="00B531E1" w:rsidRPr="00C97B01" w:rsidRDefault="00B531E1" w:rsidP="000A065B">
            <w:pPr>
              <w:rPr>
                <w:rFonts w:ascii="Calibri Light" w:hAnsi="Calibri Light" w:cs="Calibri"/>
                <w:sz w:val="22"/>
              </w:rPr>
            </w:pPr>
            <w:r w:rsidRPr="00C97B01">
              <w:rPr>
                <w:rFonts w:ascii="Calibri Light" w:hAnsi="Calibri Light"/>
                <w:sz w:val="22"/>
              </w:rPr>
              <w:t>15</w:t>
            </w:r>
          </w:p>
        </w:tc>
        <w:tc>
          <w:tcPr>
            <w:tcW w:w="1009" w:type="dxa"/>
            <w:shd w:val="clear" w:color="auto" w:fill="auto"/>
            <w:vAlign w:val="center"/>
          </w:tcPr>
          <w:p w14:paraId="33A097F6" w14:textId="6CBB11E1" w:rsidR="00B531E1" w:rsidRPr="00C97B01" w:rsidRDefault="00B531E1" w:rsidP="000A065B">
            <w:pPr>
              <w:rPr>
                <w:rFonts w:ascii="Calibri Light" w:hAnsi="Calibri Light" w:cs="Calibri"/>
                <w:sz w:val="22"/>
              </w:rPr>
            </w:pPr>
            <w:r w:rsidRPr="00C97B01">
              <w:rPr>
                <w:rFonts w:cs="Calibri"/>
                <w:sz w:val="22"/>
              </w:rPr>
              <w:t>14</w:t>
            </w:r>
          </w:p>
        </w:tc>
        <w:tc>
          <w:tcPr>
            <w:tcW w:w="1011" w:type="dxa"/>
            <w:shd w:val="clear" w:color="auto" w:fill="auto"/>
            <w:vAlign w:val="center"/>
          </w:tcPr>
          <w:p w14:paraId="32F28D56" w14:textId="0FB31210" w:rsidR="00B531E1" w:rsidRPr="00C97B01" w:rsidRDefault="00B531E1" w:rsidP="000A065B">
            <w:pPr>
              <w:rPr>
                <w:rFonts w:ascii="Calibri Light" w:hAnsi="Calibri Light" w:cs="Calibri"/>
                <w:sz w:val="22"/>
              </w:rPr>
            </w:pPr>
            <w:r w:rsidRPr="00C97B01">
              <w:rPr>
                <w:sz w:val="22"/>
              </w:rPr>
              <w:t>13</w:t>
            </w:r>
          </w:p>
        </w:tc>
        <w:tc>
          <w:tcPr>
            <w:tcW w:w="1017" w:type="dxa"/>
            <w:shd w:val="clear" w:color="auto" w:fill="auto"/>
            <w:vAlign w:val="center"/>
          </w:tcPr>
          <w:p w14:paraId="1E24F556" w14:textId="23EDB6E4" w:rsidR="00B531E1" w:rsidRPr="00C97B01" w:rsidRDefault="00B531E1" w:rsidP="000A065B">
            <w:pPr>
              <w:rPr>
                <w:rFonts w:ascii="Calibri Light" w:hAnsi="Calibri Light"/>
                <w:sz w:val="22"/>
              </w:rPr>
            </w:pPr>
            <w:r w:rsidRPr="00C97B01">
              <w:rPr>
                <w:rFonts w:cstheme="majorHAnsi"/>
                <w:sz w:val="22"/>
              </w:rPr>
              <w:t>13</w:t>
            </w:r>
          </w:p>
        </w:tc>
        <w:tc>
          <w:tcPr>
            <w:tcW w:w="1012" w:type="dxa"/>
            <w:shd w:val="clear" w:color="auto" w:fill="auto"/>
            <w:vAlign w:val="center"/>
          </w:tcPr>
          <w:p w14:paraId="0AE49699" w14:textId="7E32E6E4" w:rsidR="00B531E1" w:rsidRPr="00C97B01" w:rsidRDefault="00B531E1" w:rsidP="000A065B">
            <w:pPr>
              <w:rPr>
                <w:rFonts w:cstheme="majorHAnsi"/>
                <w:sz w:val="22"/>
              </w:rPr>
            </w:pPr>
            <w:r w:rsidRPr="00C97B01">
              <w:rPr>
                <w:rFonts w:cstheme="majorHAnsi"/>
                <w:sz w:val="22"/>
              </w:rPr>
              <w:t>13</w:t>
            </w:r>
          </w:p>
        </w:tc>
      </w:tr>
      <w:tr w:rsidR="00C97B01" w:rsidRPr="00C97B01" w14:paraId="58C5555B" w14:textId="77777777" w:rsidTr="000A065B">
        <w:trPr>
          <w:trHeight w:val="20"/>
        </w:trPr>
        <w:tc>
          <w:tcPr>
            <w:tcW w:w="4011" w:type="dxa"/>
            <w:shd w:val="clear" w:color="auto" w:fill="F2F2F2" w:themeFill="background1" w:themeFillShade="F2"/>
            <w:vAlign w:val="center"/>
          </w:tcPr>
          <w:p w14:paraId="7B7A4FFB" w14:textId="597393FA" w:rsidR="00B531E1"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Liczba autobusów w ruchu </w:t>
            </w:r>
            <w:r w:rsidR="00F943DA">
              <w:rPr>
                <w:rFonts w:ascii="Calibri Light" w:hAnsi="Calibri Light"/>
                <w:b/>
                <w:bCs/>
                <w:sz w:val="22"/>
              </w:rPr>
              <w:t>-</w:t>
            </w:r>
            <w:r w:rsidRPr="00C97B01">
              <w:rPr>
                <w:rFonts w:ascii="Calibri Light" w:hAnsi="Calibri Light" w:cs="Calibri"/>
                <w:b/>
                <w:bCs/>
                <w:sz w:val="22"/>
              </w:rPr>
              <w:t xml:space="preserve"> </w:t>
            </w:r>
            <w:r w:rsidR="00B531E1" w:rsidRPr="00C97B01">
              <w:rPr>
                <w:rFonts w:ascii="Calibri Light" w:hAnsi="Calibri Light" w:cs="Calibri"/>
                <w:b/>
                <w:bCs/>
                <w:sz w:val="22"/>
              </w:rPr>
              <w:t>Wasilków</w:t>
            </w:r>
          </w:p>
        </w:tc>
        <w:tc>
          <w:tcPr>
            <w:tcW w:w="1008" w:type="dxa"/>
            <w:shd w:val="clear" w:color="auto" w:fill="auto"/>
            <w:vAlign w:val="center"/>
          </w:tcPr>
          <w:p w14:paraId="1E5B3F4E" w14:textId="718E1AA6" w:rsidR="00B531E1" w:rsidRPr="00C97B01" w:rsidRDefault="00B531E1" w:rsidP="000A065B">
            <w:pPr>
              <w:rPr>
                <w:rFonts w:ascii="Calibri Light" w:hAnsi="Calibri Light" w:cs="Calibri"/>
                <w:sz w:val="22"/>
              </w:rPr>
            </w:pPr>
            <w:r w:rsidRPr="00C97B01">
              <w:rPr>
                <w:rFonts w:ascii="Calibri Light" w:hAnsi="Calibri Light"/>
                <w:sz w:val="22"/>
              </w:rPr>
              <w:t>16</w:t>
            </w:r>
          </w:p>
        </w:tc>
        <w:tc>
          <w:tcPr>
            <w:tcW w:w="1009" w:type="dxa"/>
            <w:shd w:val="clear" w:color="auto" w:fill="auto"/>
            <w:vAlign w:val="center"/>
          </w:tcPr>
          <w:p w14:paraId="2D985533" w14:textId="0B2CC1EA" w:rsidR="00B531E1" w:rsidRPr="00C97B01" w:rsidRDefault="00B531E1" w:rsidP="000A065B">
            <w:pPr>
              <w:rPr>
                <w:rFonts w:ascii="Calibri Light" w:hAnsi="Calibri Light" w:cs="Calibri"/>
                <w:sz w:val="22"/>
              </w:rPr>
            </w:pPr>
            <w:r w:rsidRPr="00C97B01">
              <w:rPr>
                <w:rFonts w:cs="Calibri"/>
                <w:sz w:val="22"/>
              </w:rPr>
              <w:t>7</w:t>
            </w:r>
          </w:p>
        </w:tc>
        <w:tc>
          <w:tcPr>
            <w:tcW w:w="1011" w:type="dxa"/>
            <w:shd w:val="clear" w:color="auto" w:fill="auto"/>
            <w:vAlign w:val="center"/>
          </w:tcPr>
          <w:p w14:paraId="48095267" w14:textId="6140AE95" w:rsidR="00B531E1" w:rsidRPr="00C97B01" w:rsidRDefault="00B531E1" w:rsidP="000A065B">
            <w:pPr>
              <w:rPr>
                <w:rFonts w:ascii="Calibri Light" w:hAnsi="Calibri Light" w:cs="Calibri"/>
                <w:sz w:val="22"/>
              </w:rPr>
            </w:pPr>
            <w:r w:rsidRPr="00C97B01">
              <w:rPr>
                <w:sz w:val="22"/>
              </w:rPr>
              <w:t>11</w:t>
            </w:r>
          </w:p>
        </w:tc>
        <w:tc>
          <w:tcPr>
            <w:tcW w:w="1017" w:type="dxa"/>
            <w:shd w:val="clear" w:color="auto" w:fill="auto"/>
            <w:vAlign w:val="center"/>
          </w:tcPr>
          <w:p w14:paraId="28AB2132" w14:textId="1DF731FE" w:rsidR="00B531E1" w:rsidRPr="00C97B01" w:rsidRDefault="00B531E1" w:rsidP="000A065B">
            <w:pPr>
              <w:rPr>
                <w:rFonts w:ascii="Calibri Light" w:hAnsi="Calibri Light"/>
                <w:sz w:val="22"/>
              </w:rPr>
            </w:pPr>
            <w:r w:rsidRPr="00C97B01">
              <w:rPr>
                <w:rFonts w:cstheme="majorHAnsi"/>
                <w:sz w:val="22"/>
              </w:rPr>
              <w:t>11</w:t>
            </w:r>
          </w:p>
        </w:tc>
        <w:tc>
          <w:tcPr>
            <w:tcW w:w="1012" w:type="dxa"/>
            <w:shd w:val="clear" w:color="auto" w:fill="auto"/>
            <w:vAlign w:val="center"/>
          </w:tcPr>
          <w:p w14:paraId="48254498" w14:textId="5F012AF3" w:rsidR="00B531E1" w:rsidRPr="00C97B01" w:rsidRDefault="00B531E1" w:rsidP="000A065B">
            <w:pPr>
              <w:rPr>
                <w:rFonts w:cstheme="majorHAnsi"/>
                <w:sz w:val="22"/>
              </w:rPr>
            </w:pPr>
            <w:r w:rsidRPr="00C97B01">
              <w:rPr>
                <w:rFonts w:cstheme="majorHAnsi"/>
                <w:sz w:val="22"/>
              </w:rPr>
              <w:t>12</w:t>
            </w:r>
          </w:p>
        </w:tc>
      </w:tr>
      <w:tr w:rsidR="00C97B01" w:rsidRPr="00C97B01" w14:paraId="221E7C55" w14:textId="77777777" w:rsidTr="000A065B">
        <w:trPr>
          <w:trHeight w:val="20"/>
        </w:trPr>
        <w:tc>
          <w:tcPr>
            <w:tcW w:w="4011" w:type="dxa"/>
            <w:shd w:val="clear" w:color="auto" w:fill="F2F2F2" w:themeFill="background1" w:themeFillShade="F2"/>
            <w:vAlign w:val="center"/>
          </w:tcPr>
          <w:p w14:paraId="2568719B" w14:textId="3272AA78" w:rsidR="00B531E1" w:rsidRPr="00C97B01" w:rsidRDefault="000A065B" w:rsidP="000A065B">
            <w:pPr>
              <w:rPr>
                <w:rFonts w:ascii="Calibri Light" w:hAnsi="Calibri Light" w:cs="Calibri"/>
                <w:b/>
                <w:bCs/>
                <w:sz w:val="22"/>
              </w:rPr>
            </w:pPr>
            <w:r w:rsidRPr="00C97B01">
              <w:rPr>
                <w:rFonts w:ascii="Calibri Light" w:hAnsi="Calibri Light" w:cs="Calibri"/>
                <w:b/>
                <w:bCs/>
                <w:sz w:val="22"/>
              </w:rPr>
              <w:t xml:space="preserve">Liczba autobusów w ruchu </w:t>
            </w:r>
            <w:r w:rsidR="00F943DA">
              <w:rPr>
                <w:rFonts w:ascii="Calibri Light" w:hAnsi="Calibri Light"/>
                <w:b/>
                <w:bCs/>
                <w:sz w:val="22"/>
              </w:rPr>
              <w:t>-</w:t>
            </w:r>
            <w:r w:rsidRPr="00C97B01">
              <w:rPr>
                <w:rFonts w:ascii="Calibri Light" w:hAnsi="Calibri Light" w:cs="Calibri"/>
                <w:b/>
                <w:bCs/>
                <w:sz w:val="22"/>
              </w:rPr>
              <w:t xml:space="preserve"> </w:t>
            </w:r>
            <w:r w:rsidR="00B531E1" w:rsidRPr="00C97B01">
              <w:rPr>
                <w:rFonts w:ascii="Calibri Light" w:hAnsi="Calibri Light" w:cs="Calibri"/>
                <w:b/>
                <w:bCs/>
                <w:sz w:val="22"/>
              </w:rPr>
              <w:t>Zabłudów</w:t>
            </w:r>
          </w:p>
        </w:tc>
        <w:tc>
          <w:tcPr>
            <w:tcW w:w="1008" w:type="dxa"/>
            <w:shd w:val="clear" w:color="auto" w:fill="auto"/>
            <w:vAlign w:val="center"/>
          </w:tcPr>
          <w:p w14:paraId="32DB1037" w14:textId="2F459DF0" w:rsidR="00B531E1" w:rsidRPr="00C97B01" w:rsidRDefault="00B531E1" w:rsidP="000A065B">
            <w:pPr>
              <w:rPr>
                <w:rFonts w:ascii="Calibri Light" w:hAnsi="Calibri Light" w:cs="Calibri"/>
                <w:sz w:val="22"/>
              </w:rPr>
            </w:pPr>
            <w:r w:rsidRPr="00C97B01">
              <w:rPr>
                <w:rFonts w:ascii="Calibri Light" w:hAnsi="Calibri Light"/>
                <w:sz w:val="22"/>
              </w:rPr>
              <w:t>3</w:t>
            </w:r>
          </w:p>
        </w:tc>
        <w:tc>
          <w:tcPr>
            <w:tcW w:w="1009" w:type="dxa"/>
            <w:shd w:val="clear" w:color="auto" w:fill="auto"/>
            <w:vAlign w:val="center"/>
          </w:tcPr>
          <w:p w14:paraId="1909DDB5" w14:textId="5EF9C061" w:rsidR="00B531E1" w:rsidRPr="00C97B01" w:rsidRDefault="00B531E1" w:rsidP="000A065B">
            <w:pPr>
              <w:rPr>
                <w:rFonts w:ascii="Calibri Light" w:hAnsi="Calibri Light" w:cs="Calibri"/>
                <w:sz w:val="22"/>
              </w:rPr>
            </w:pPr>
            <w:r w:rsidRPr="00C97B01">
              <w:rPr>
                <w:rFonts w:cs="Calibri"/>
                <w:sz w:val="22"/>
              </w:rPr>
              <w:t>3</w:t>
            </w:r>
          </w:p>
        </w:tc>
        <w:tc>
          <w:tcPr>
            <w:tcW w:w="1011" w:type="dxa"/>
            <w:shd w:val="clear" w:color="auto" w:fill="auto"/>
            <w:vAlign w:val="center"/>
          </w:tcPr>
          <w:p w14:paraId="2A8B266C" w14:textId="3BF0CC64" w:rsidR="00B531E1" w:rsidRPr="00C97B01" w:rsidRDefault="00B531E1" w:rsidP="000A065B">
            <w:pPr>
              <w:rPr>
                <w:rFonts w:ascii="Calibri Light" w:hAnsi="Calibri Light" w:cs="Calibri"/>
                <w:sz w:val="22"/>
              </w:rPr>
            </w:pPr>
            <w:r w:rsidRPr="00C97B01">
              <w:rPr>
                <w:sz w:val="22"/>
              </w:rPr>
              <w:t>3</w:t>
            </w:r>
          </w:p>
        </w:tc>
        <w:tc>
          <w:tcPr>
            <w:tcW w:w="1017" w:type="dxa"/>
            <w:shd w:val="clear" w:color="auto" w:fill="auto"/>
            <w:vAlign w:val="center"/>
          </w:tcPr>
          <w:p w14:paraId="374DC385" w14:textId="213E462F" w:rsidR="00B531E1" w:rsidRPr="00C97B01" w:rsidRDefault="00B531E1" w:rsidP="000A065B">
            <w:pPr>
              <w:rPr>
                <w:rFonts w:ascii="Calibri Light" w:hAnsi="Calibri Light"/>
                <w:sz w:val="22"/>
              </w:rPr>
            </w:pPr>
            <w:r w:rsidRPr="00C97B01">
              <w:rPr>
                <w:rFonts w:cstheme="majorHAnsi"/>
                <w:sz w:val="22"/>
              </w:rPr>
              <w:t>3</w:t>
            </w:r>
          </w:p>
        </w:tc>
        <w:tc>
          <w:tcPr>
            <w:tcW w:w="1012" w:type="dxa"/>
            <w:shd w:val="clear" w:color="auto" w:fill="auto"/>
            <w:vAlign w:val="center"/>
          </w:tcPr>
          <w:p w14:paraId="3D528754" w14:textId="3D910E16" w:rsidR="00B531E1" w:rsidRPr="00C97B01" w:rsidRDefault="00B531E1" w:rsidP="000A065B">
            <w:pPr>
              <w:rPr>
                <w:rFonts w:cstheme="majorHAnsi"/>
                <w:sz w:val="22"/>
              </w:rPr>
            </w:pPr>
            <w:r w:rsidRPr="00C97B01">
              <w:rPr>
                <w:rFonts w:cstheme="majorHAnsi"/>
                <w:sz w:val="22"/>
              </w:rPr>
              <w:t>3</w:t>
            </w:r>
          </w:p>
        </w:tc>
      </w:tr>
      <w:tr w:rsidR="00C97B01" w:rsidRPr="00C97B01" w14:paraId="1ECD2906" w14:textId="77777777" w:rsidTr="000A065B">
        <w:trPr>
          <w:trHeight w:val="20"/>
        </w:trPr>
        <w:tc>
          <w:tcPr>
            <w:tcW w:w="4011" w:type="dxa"/>
            <w:shd w:val="clear" w:color="auto" w:fill="F2F2F2" w:themeFill="background1" w:themeFillShade="F2"/>
            <w:vAlign w:val="center"/>
          </w:tcPr>
          <w:p w14:paraId="0694820E" w14:textId="77777777" w:rsidR="00B531E1" w:rsidRPr="00C97B01" w:rsidRDefault="00B531E1" w:rsidP="000A065B">
            <w:pPr>
              <w:rPr>
                <w:rFonts w:ascii="Calibri Light" w:hAnsi="Calibri Light" w:cs="Calibri"/>
                <w:b/>
                <w:bCs/>
                <w:sz w:val="22"/>
              </w:rPr>
            </w:pPr>
            <w:r w:rsidRPr="00C97B01">
              <w:rPr>
                <w:rFonts w:ascii="Calibri Light" w:hAnsi="Calibri Light" w:cs="Calibri"/>
                <w:b/>
                <w:bCs/>
                <w:sz w:val="22"/>
              </w:rPr>
              <w:t>Liczba pasażerów przewiezionych komunikacją miejską (w mln os.)</w:t>
            </w:r>
          </w:p>
        </w:tc>
        <w:tc>
          <w:tcPr>
            <w:tcW w:w="1008" w:type="dxa"/>
            <w:shd w:val="clear" w:color="auto" w:fill="auto"/>
            <w:vAlign w:val="center"/>
          </w:tcPr>
          <w:p w14:paraId="0A4DF6E8" w14:textId="6D172F9F" w:rsidR="00B531E1" w:rsidRPr="00C97B01" w:rsidRDefault="00B531E1" w:rsidP="000A065B">
            <w:pPr>
              <w:rPr>
                <w:rFonts w:ascii="Calibri Light" w:hAnsi="Calibri Light" w:cs="Calibri"/>
                <w:spacing w:val="-10"/>
                <w:sz w:val="22"/>
              </w:rPr>
            </w:pPr>
            <w:r w:rsidRPr="00C97B01">
              <w:rPr>
                <w:rFonts w:ascii="Calibri Light" w:hAnsi="Calibri Light"/>
                <w:sz w:val="22"/>
              </w:rPr>
              <w:t>90,4</w:t>
            </w:r>
          </w:p>
        </w:tc>
        <w:tc>
          <w:tcPr>
            <w:tcW w:w="1009" w:type="dxa"/>
            <w:shd w:val="clear" w:color="auto" w:fill="auto"/>
            <w:vAlign w:val="center"/>
          </w:tcPr>
          <w:p w14:paraId="6C05CF03" w14:textId="4064962C" w:rsidR="00B531E1" w:rsidRPr="00C97B01" w:rsidRDefault="00B531E1" w:rsidP="000A065B">
            <w:pPr>
              <w:rPr>
                <w:rFonts w:ascii="Calibri Light" w:hAnsi="Calibri Light" w:cs="Calibri"/>
                <w:spacing w:val="-10"/>
                <w:sz w:val="22"/>
              </w:rPr>
            </w:pPr>
            <w:r w:rsidRPr="00C97B01">
              <w:rPr>
                <w:rFonts w:cs="Calibri"/>
                <w:spacing w:val="-10"/>
                <w:sz w:val="22"/>
              </w:rPr>
              <w:t>46,6</w:t>
            </w:r>
          </w:p>
        </w:tc>
        <w:tc>
          <w:tcPr>
            <w:tcW w:w="1011" w:type="dxa"/>
            <w:shd w:val="clear" w:color="auto" w:fill="auto"/>
            <w:vAlign w:val="center"/>
          </w:tcPr>
          <w:p w14:paraId="35E390CA" w14:textId="115550D5" w:rsidR="00B531E1" w:rsidRPr="00C97B01" w:rsidRDefault="00B531E1" w:rsidP="000A065B">
            <w:pPr>
              <w:rPr>
                <w:rFonts w:ascii="Calibri Light" w:hAnsi="Calibri Light" w:cs="Calibri"/>
                <w:spacing w:val="-10"/>
                <w:sz w:val="22"/>
              </w:rPr>
            </w:pPr>
            <w:r w:rsidRPr="00C97B01">
              <w:rPr>
                <w:sz w:val="22"/>
              </w:rPr>
              <w:t>58,4</w:t>
            </w:r>
          </w:p>
        </w:tc>
        <w:tc>
          <w:tcPr>
            <w:tcW w:w="1017" w:type="dxa"/>
            <w:shd w:val="clear" w:color="auto" w:fill="auto"/>
            <w:vAlign w:val="center"/>
          </w:tcPr>
          <w:p w14:paraId="76366208" w14:textId="65806F96" w:rsidR="00B531E1" w:rsidRPr="00C97B01" w:rsidRDefault="00B531E1" w:rsidP="000A065B">
            <w:pPr>
              <w:rPr>
                <w:rFonts w:ascii="Calibri Light" w:hAnsi="Calibri Light"/>
                <w:spacing w:val="-10"/>
                <w:sz w:val="22"/>
              </w:rPr>
            </w:pPr>
            <w:r w:rsidRPr="00C97B01">
              <w:rPr>
                <w:rFonts w:cstheme="majorHAnsi"/>
                <w:spacing w:val="-10"/>
                <w:sz w:val="22"/>
              </w:rPr>
              <w:t>64,6</w:t>
            </w:r>
          </w:p>
        </w:tc>
        <w:tc>
          <w:tcPr>
            <w:tcW w:w="1012" w:type="dxa"/>
            <w:shd w:val="clear" w:color="auto" w:fill="auto"/>
            <w:vAlign w:val="center"/>
          </w:tcPr>
          <w:p w14:paraId="1F5BC624" w14:textId="6BF2D07E" w:rsidR="00B531E1" w:rsidRPr="00C97B01" w:rsidRDefault="00B531E1" w:rsidP="000A065B">
            <w:pPr>
              <w:rPr>
                <w:rFonts w:cstheme="majorHAnsi"/>
                <w:sz w:val="22"/>
              </w:rPr>
            </w:pPr>
            <w:r w:rsidRPr="00C97B01">
              <w:rPr>
                <w:rFonts w:cstheme="majorHAnsi"/>
                <w:sz w:val="22"/>
              </w:rPr>
              <w:t>59,5</w:t>
            </w:r>
          </w:p>
        </w:tc>
      </w:tr>
    </w:tbl>
    <w:p w14:paraId="3279AC2B" w14:textId="64ACC686" w:rsidR="006E74C0" w:rsidRDefault="006E74C0" w:rsidP="006A5024">
      <w:pPr>
        <w:rPr>
          <w:rFonts w:ascii="Calibri Light" w:hAnsi="Calibri Light"/>
          <w:sz w:val="20"/>
          <w:szCs w:val="20"/>
        </w:rPr>
      </w:pPr>
      <w:r w:rsidRPr="006E74C0">
        <w:rPr>
          <w:rFonts w:ascii="Calibri Light" w:hAnsi="Calibri Light"/>
          <w:sz w:val="20"/>
          <w:szCs w:val="20"/>
        </w:rPr>
        <w:t>*</w:t>
      </w:r>
      <w:r>
        <w:rPr>
          <w:rFonts w:ascii="Calibri Light" w:hAnsi="Calibri Light"/>
          <w:sz w:val="20"/>
          <w:szCs w:val="20"/>
        </w:rPr>
        <w:t xml:space="preserve"> </w:t>
      </w:r>
      <w:r w:rsidR="00E145C5">
        <w:rPr>
          <w:rFonts w:ascii="Calibri Light" w:hAnsi="Calibri Light"/>
          <w:sz w:val="20"/>
          <w:szCs w:val="20"/>
        </w:rPr>
        <w:t>k</w:t>
      </w:r>
      <w:r>
        <w:rPr>
          <w:rFonts w:ascii="Calibri Light" w:hAnsi="Calibri Light"/>
          <w:sz w:val="20"/>
          <w:szCs w:val="20"/>
        </w:rPr>
        <w:t>orekta danych</w:t>
      </w:r>
    </w:p>
    <w:p w14:paraId="7F92ADC3" w14:textId="51793882" w:rsidR="00184FA2" w:rsidRPr="006E74C0" w:rsidRDefault="7716B14D" w:rsidP="006A5024">
      <w:pPr>
        <w:rPr>
          <w:rFonts w:ascii="Calibri Light" w:hAnsi="Calibri Light"/>
          <w:sz w:val="20"/>
          <w:szCs w:val="20"/>
        </w:rPr>
      </w:pPr>
      <w:r w:rsidRPr="006E74C0">
        <w:rPr>
          <w:rFonts w:ascii="Calibri Light" w:hAnsi="Calibri Light"/>
          <w:sz w:val="20"/>
          <w:szCs w:val="20"/>
        </w:rPr>
        <w:t>Źródło: Zarząd Białostockiej Komunikacji Miejskiej</w:t>
      </w:r>
    </w:p>
    <w:bookmarkEnd w:id="237"/>
    <w:p w14:paraId="2FBD5129" w14:textId="4FA2064A" w:rsidR="00184FA2" w:rsidRPr="00C97B01" w:rsidRDefault="000E7A5F" w:rsidP="006A5024">
      <w:pPr>
        <w:spacing w:after="240"/>
        <w:rPr>
          <w:rFonts w:ascii="Calibri Light" w:hAnsi="Calibri Light"/>
        </w:rPr>
      </w:pPr>
      <w:r w:rsidRPr="00C97B01">
        <w:rPr>
          <w:rFonts w:ascii="Calibri Light" w:hAnsi="Calibri Light"/>
          <w:b/>
          <w:bCs/>
        </w:rPr>
        <w:t>DYSTRYBUCJA BILETÓW</w:t>
      </w:r>
    </w:p>
    <w:p w14:paraId="2C9B773E" w14:textId="4CB0788C" w:rsidR="00302D08" w:rsidRPr="00C97B01" w:rsidRDefault="00302D08" w:rsidP="00F943DA">
      <w:r w:rsidRPr="00C97B01">
        <w:t>Zarząd Białostockiej Komunikacji Miejskiej zajmuje się dystrybucją biletów uprawniających do korzystania z usług przewozowych</w:t>
      </w:r>
      <w:r w:rsidR="00724BC7">
        <w:t>,</w:t>
      </w:r>
      <w:r w:rsidRPr="00C97B01">
        <w:t xml:space="preserve"> świadczonych w ramach Komunikacji Miejskiej w Białymstoku.</w:t>
      </w:r>
    </w:p>
    <w:p w14:paraId="691691E8" w14:textId="77777777" w:rsidR="00D06A2A" w:rsidRPr="00C97B01" w:rsidRDefault="00D06A2A" w:rsidP="00F943DA">
      <w:pPr>
        <w:rPr>
          <w:rFonts w:cstheme="majorHAnsi"/>
          <w:szCs w:val="24"/>
        </w:rPr>
      </w:pPr>
      <w:r w:rsidRPr="00C97B01">
        <w:rPr>
          <w:rFonts w:cstheme="majorHAnsi"/>
          <w:szCs w:val="24"/>
        </w:rPr>
        <w:t>Sprzedaż biletów prowadzona jest:</w:t>
      </w:r>
    </w:p>
    <w:p w14:paraId="21E85803" w14:textId="2E4D537D" w:rsidR="00D06A2A" w:rsidRPr="00C97B01" w:rsidRDefault="00D06A2A" w:rsidP="00DF6143">
      <w:pPr>
        <w:pStyle w:val="Akapitzlist"/>
        <w:numPr>
          <w:ilvl w:val="0"/>
          <w:numId w:val="30"/>
        </w:numPr>
        <w:spacing w:after="160"/>
        <w:ind w:left="709"/>
        <w:rPr>
          <w:rFonts w:cstheme="majorHAnsi"/>
          <w:szCs w:val="24"/>
        </w:rPr>
      </w:pPr>
      <w:r w:rsidRPr="00C97B01">
        <w:rPr>
          <w:rFonts w:cstheme="majorHAnsi"/>
          <w:szCs w:val="24"/>
        </w:rPr>
        <w:t>w punktach sprzedaży biletów zlokalizowanych na terenie miasta i w niektórych miejscowościach sąsiednich,</w:t>
      </w:r>
    </w:p>
    <w:p w14:paraId="69851FB0" w14:textId="77777777" w:rsidR="00D06A2A" w:rsidRPr="00C97B01" w:rsidRDefault="00D06A2A" w:rsidP="00DF6143">
      <w:pPr>
        <w:pStyle w:val="Akapitzlist"/>
        <w:numPr>
          <w:ilvl w:val="0"/>
          <w:numId w:val="29"/>
        </w:numPr>
        <w:spacing w:after="160"/>
        <w:ind w:left="709"/>
        <w:rPr>
          <w:rFonts w:cstheme="majorHAnsi"/>
          <w:szCs w:val="24"/>
        </w:rPr>
      </w:pPr>
      <w:r w:rsidRPr="00C97B01">
        <w:rPr>
          <w:rFonts w:cstheme="majorHAnsi"/>
          <w:szCs w:val="24"/>
        </w:rPr>
        <w:t xml:space="preserve">poprzez stronę internetową </w:t>
      </w:r>
      <w:hyperlink r:id="rId34" w:history="1">
        <w:r w:rsidRPr="00C97B01">
          <w:rPr>
            <w:rStyle w:val="Hipercze"/>
            <w:rFonts w:cstheme="majorHAnsi"/>
            <w:color w:val="auto"/>
            <w:u w:val="none"/>
          </w:rPr>
          <w:t>www.ekarta.bialystok.pl</w:t>
        </w:r>
      </w:hyperlink>
      <w:r w:rsidRPr="00C97B01">
        <w:rPr>
          <w:rFonts w:cstheme="majorHAnsi"/>
          <w:szCs w:val="24"/>
        </w:rPr>
        <w:t xml:space="preserve"> (po zakupie biletu należy go odebrać w kasowniku lub biletomacie),</w:t>
      </w:r>
    </w:p>
    <w:p w14:paraId="331D9069" w14:textId="11D0214C" w:rsidR="00D06A2A" w:rsidRPr="00C97B01" w:rsidRDefault="00D06A2A" w:rsidP="00DF6143">
      <w:pPr>
        <w:pStyle w:val="Akapitzlist"/>
        <w:numPr>
          <w:ilvl w:val="0"/>
          <w:numId w:val="29"/>
        </w:numPr>
        <w:spacing w:after="160"/>
        <w:ind w:left="709"/>
        <w:rPr>
          <w:rFonts w:cstheme="majorHAnsi"/>
          <w:szCs w:val="24"/>
        </w:rPr>
      </w:pPr>
      <w:r w:rsidRPr="00C97B01">
        <w:rPr>
          <w:rFonts w:cstheme="majorHAnsi"/>
          <w:szCs w:val="24"/>
        </w:rPr>
        <w:t xml:space="preserve">poprzez aplikacje mobilne mPay i </w:t>
      </w:r>
      <w:proofErr w:type="spellStart"/>
      <w:r w:rsidRPr="00C97B01">
        <w:rPr>
          <w:rFonts w:cstheme="majorHAnsi"/>
          <w:szCs w:val="24"/>
        </w:rPr>
        <w:t>Skycash</w:t>
      </w:r>
      <w:proofErr w:type="spellEnd"/>
      <w:r w:rsidRPr="00C97B01">
        <w:rPr>
          <w:rFonts w:cstheme="majorHAnsi"/>
          <w:szCs w:val="24"/>
        </w:rPr>
        <w:t xml:space="preserve"> - umożliwiają zakup biletów komunikacji miejskiej przez telefon komórkowy (po zakupie bilet zostaje przypisany do nr telefonu),</w:t>
      </w:r>
    </w:p>
    <w:p w14:paraId="789A1641" w14:textId="06AAC5C9" w:rsidR="00E72B9B" w:rsidRPr="00C97B01" w:rsidRDefault="00E72B9B" w:rsidP="00DF6143">
      <w:pPr>
        <w:pStyle w:val="Akapitzlist"/>
        <w:numPr>
          <w:ilvl w:val="0"/>
          <w:numId w:val="29"/>
        </w:numPr>
        <w:ind w:left="709"/>
        <w:rPr>
          <w:rFonts w:cstheme="majorHAnsi"/>
          <w:szCs w:val="24"/>
        </w:rPr>
      </w:pPr>
      <w:r w:rsidRPr="00C97B01">
        <w:rPr>
          <w:rFonts w:cstheme="majorHAnsi"/>
        </w:rPr>
        <w:lastRenderedPageBreak/>
        <w:t>w biletomatach i kasownikach elektronicznych zainstalowanych w każdym autobusie (transakcje opłacane kartą miejską lub kartą bankową nie wymagają drukowania biletów papierowych).</w:t>
      </w:r>
    </w:p>
    <w:p w14:paraId="6B5B389C" w14:textId="290D70F9" w:rsidR="00D06A2A" w:rsidRPr="00C97B01" w:rsidRDefault="00D06A2A" w:rsidP="006A5024">
      <w:pPr>
        <w:ind w:firstLine="708"/>
        <w:rPr>
          <w:rFonts w:cstheme="majorHAnsi"/>
          <w:szCs w:val="24"/>
        </w:rPr>
      </w:pPr>
      <w:r w:rsidRPr="00C97B01">
        <w:rPr>
          <w:rFonts w:cstheme="majorHAnsi"/>
          <w:szCs w:val="24"/>
        </w:rPr>
        <w:t xml:space="preserve">Podróżujący Białostocką Komunikacją Miejską posiadający zbliżeniową kartę płatniczą, </w:t>
      </w:r>
      <w:r w:rsidR="00170AEE">
        <w:rPr>
          <w:rFonts w:cstheme="majorHAnsi"/>
          <w:szCs w:val="24"/>
        </w:rPr>
        <w:t xml:space="preserve">bądź </w:t>
      </w:r>
      <w:r w:rsidRPr="00C97B01">
        <w:rPr>
          <w:rFonts w:cstheme="majorHAnsi"/>
          <w:szCs w:val="24"/>
        </w:rPr>
        <w:t xml:space="preserve">funkcję płatności NFC w telefonie lub zegarku, dokonując opłaty za przejazd w biletomacie mają możliwość skorzystania z inteligentnego rozwiązania Mass Transit </w:t>
      </w:r>
      <w:proofErr w:type="spellStart"/>
      <w:r w:rsidRPr="00C97B01">
        <w:rPr>
          <w:rFonts w:cstheme="majorHAnsi"/>
          <w:szCs w:val="24"/>
        </w:rPr>
        <w:t>Transaction</w:t>
      </w:r>
      <w:proofErr w:type="spellEnd"/>
      <w:r w:rsidRPr="00C97B01">
        <w:rPr>
          <w:rFonts w:cstheme="majorHAnsi"/>
          <w:szCs w:val="24"/>
        </w:rPr>
        <w:t xml:space="preserve"> (MTT – VISA) / </w:t>
      </w:r>
      <w:proofErr w:type="spellStart"/>
      <w:r w:rsidRPr="00C97B01">
        <w:rPr>
          <w:rFonts w:cstheme="majorHAnsi"/>
          <w:szCs w:val="24"/>
        </w:rPr>
        <w:t>Pay</w:t>
      </w:r>
      <w:proofErr w:type="spellEnd"/>
      <w:r w:rsidRPr="00C97B01">
        <w:rPr>
          <w:rFonts w:cstheme="majorHAnsi"/>
          <w:szCs w:val="24"/>
        </w:rPr>
        <w:t xml:space="preserve"> As </w:t>
      </w:r>
      <w:proofErr w:type="spellStart"/>
      <w:r w:rsidRPr="00C97B01">
        <w:rPr>
          <w:rFonts w:cstheme="majorHAnsi"/>
          <w:szCs w:val="24"/>
        </w:rPr>
        <w:t>You</w:t>
      </w:r>
      <w:proofErr w:type="spellEnd"/>
      <w:r w:rsidRPr="00C97B01">
        <w:rPr>
          <w:rFonts w:cstheme="majorHAnsi"/>
          <w:szCs w:val="24"/>
        </w:rPr>
        <w:t xml:space="preserve"> Go (</w:t>
      </w:r>
      <w:proofErr w:type="spellStart"/>
      <w:r w:rsidRPr="00C97B01">
        <w:rPr>
          <w:rFonts w:cstheme="majorHAnsi"/>
          <w:szCs w:val="24"/>
        </w:rPr>
        <w:t>PaYG</w:t>
      </w:r>
      <w:proofErr w:type="spellEnd"/>
      <w:r w:rsidRPr="00C97B01">
        <w:rPr>
          <w:rFonts w:cstheme="majorHAnsi"/>
          <w:szCs w:val="24"/>
        </w:rPr>
        <w:t xml:space="preserve"> – Mastercard) </w:t>
      </w:r>
      <w:r w:rsidR="008B7D34">
        <w:rPr>
          <w:rFonts w:cstheme="majorHAnsi"/>
          <w:szCs w:val="24"/>
        </w:rPr>
        <w:t>–</w:t>
      </w:r>
      <w:r w:rsidRPr="00C97B01">
        <w:rPr>
          <w:rFonts w:cstheme="majorHAnsi"/>
          <w:szCs w:val="24"/>
        </w:rPr>
        <w:t xml:space="preserve"> </w:t>
      </w:r>
      <w:r w:rsidR="008B7D34">
        <w:rPr>
          <w:rFonts w:cstheme="majorHAnsi"/>
          <w:szCs w:val="24"/>
        </w:rPr>
        <w:t xml:space="preserve">to </w:t>
      </w:r>
      <w:r w:rsidRPr="00C97B01">
        <w:rPr>
          <w:rFonts w:cstheme="majorHAnsi"/>
          <w:szCs w:val="24"/>
        </w:rPr>
        <w:t>rozliczanie za przejazdy, polegające na automatycznym poborze optymalnej opłaty z rachunku karty płatniczej dopiero po zakończeniu doby rozliczeniowej.</w:t>
      </w:r>
    </w:p>
    <w:p w14:paraId="6237AAF8" w14:textId="77A252F8" w:rsidR="00184FA2" w:rsidRPr="00C97B01" w:rsidRDefault="000E7A5F" w:rsidP="0015135A">
      <w:pPr>
        <w:spacing w:after="240"/>
        <w:rPr>
          <w:rFonts w:ascii="Calibri Light" w:hAnsi="Calibri Light"/>
          <w:b/>
          <w:szCs w:val="24"/>
        </w:rPr>
      </w:pPr>
      <w:r w:rsidRPr="00C97B01">
        <w:rPr>
          <w:rFonts w:ascii="Calibri Light" w:hAnsi="Calibri Light"/>
          <w:b/>
          <w:bCs/>
        </w:rPr>
        <w:t>KONTROLA BILETOWA</w:t>
      </w:r>
      <w:r w:rsidRPr="00C97B01">
        <w:rPr>
          <w:rFonts w:ascii="Calibri Light" w:hAnsi="Calibri Light"/>
        </w:rPr>
        <w:t xml:space="preserve"> - </w:t>
      </w:r>
      <w:r w:rsidRPr="00C97B01">
        <w:rPr>
          <w:rFonts w:ascii="Calibri Light" w:hAnsi="Calibri Light"/>
          <w:b/>
          <w:bCs/>
        </w:rPr>
        <w:t>EGZEKUCJA OPŁAT DODATKOWYCH ZA BRAK WAŻNEGO BILETU</w:t>
      </w:r>
    </w:p>
    <w:p w14:paraId="37B50D78" w14:textId="0846C5E6" w:rsidR="7716B14D" w:rsidRPr="00C97B01" w:rsidRDefault="008B7D34" w:rsidP="006A5024">
      <w:pPr>
        <w:ind w:firstLine="708"/>
        <w:rPr>
          <w:szCs w:val="24"/>
        </w:rPr>
      </w:pPr>
      <w:r>
        <w:rPr>
          <w:szCs w:val="24"/>
        </w:rPr>
        <w:t>Kontynuowana była</w:t>
      </w:r>
      <w:r w:rsidR="00AE4003" w:rsidRPr="00C97B01">
        <w:rPr>
          <w:szCs w:val="24"/>
        </w:rPr>
        <w:t xml:space="preserve"> współpraca pomiędzy Zarządem Białostockiej Komunikacji Miejskiej i Komendą Miejską Policji w Białymstoku, mająca na celu zwalczanie zjawiska wyłudzenia przejazdów komunikacją miejską, będącego wykroczeniem stypizowanym</w:t>
      </w:r>
      <w:r w:rsidR="004158FE">
        <w:rPr>
          <w:szCs w:val="24"/>
        </w:rPr>
        <w:t xml:space="preserve"> </w:t>
      </w:r>
      <w:r w:rsidR="00AE4003" w:rsidRPr="00C97B01">
        <w:rPr>
          <w:szCs w:val="24"/>
        </w:rPr>
        <w:t>w art. 121 § 1 Kodeksu wykroczeń</w:t>
      </w:r>
      <w:r w:rsidR="004158FE">
        <w:rPr>
          <w:rStyle w:val="Odwoanieprzypisudolnego"/>
          <w:szCs w:val="24"/>
        </w:rPr>
        <w:footnoteReference w:id="70"/>
      </w:r>
      <w:r w:rsidR="00AE4003" w:rsidRPr="00C97B01">
        <w:rPr>
          <w:szCs w:val="24"/>
        </w:rPr>
        <w:t xml:space="preserve">. </w:t>
      </w:r>
      <w:bookmarkStart w:id="238" w:name="_Hlk163122097"/>
      <w:r w:rsidR="00D06A2A" w:rsidRPr="00C97B01">
        <w:rPr>
          <w:szCs w:val="24"/>
        </w:rPr>
        <w:t>W latach</w:t>
      </w:r>
      <w:r>
        <w:rPr>
          <w:szCs w:val="24"/>
        </w:rPr>
        <w:t xml:space="preserve"> </w:t>
      </w:r>
      <w:r w:rsidR="00D06A2A" w:rsidRPr="00C97B01">
        <w:rPr>
          <w:szCs w:val="24"/>
        </w:rPr>
        <w:t>201</w:t>
      </w:r>
      <w:r w:rsidR="00A47FF3" w:rsidRPr="00C97B01">
        <w:rPr>
          <w:szCs w:val="24"/>
        </w:rPr>
        <w:t>9</w:t>
      </w:r>
      <w:r w:rsidR="00D06A2A" w:rsidRPr="00C97B01">
        <w:rPr>
          <w:szCs w:val="24"/>
        </w:rPr>
        <w:t>-202</w:t>
      </w:r>
      <w:r w:rsidR="00E72B9B" w:rsidRPr="00C97B01">
        <w:rPr>
          <w:szCs w:val="24"/>
        </w:rPr>
        <w:t>3</w:t>
      </w:r>
      <w:r w:rsidR="00D06A2A" w:rsidRPr="00C97B01">
        <w:rPr>
          <w:szCs w:val="24"/>
        </w:rPr>
        <w:t xml:space="preserve"> zatrzyma</w:t>
      </w:r>
      <w:r w:rsidR="00B7326D" w:rsidRPr="00C97B01">
        <w:rPr>
          <w:szCs w:val="24"/>
        </w:rPr>
        <w:t>nych</w:t>
      </w:r>
      <w:r w:rsidR="00D06A2A" w:rsidRPr="00C97B01">
        <w:rPr>
          <w:szCs w:val="24"/>
        </w:rPr>
        <w:t xml:space="preserve"> i ukara</w:t>
      </w:r>
      <w:r w:rsidR="00B7326D" w:rsidRPr="00C97B01">
        <w:rPr>
          <w:szCs w:val="24"/>
        </w:rPr>
        <w:t>nych</w:t>
      </w:r>
      <w:r w:rsidR="00D06A2A" w:rsidRPr="00C97B01">
        <w:rPr>
          <w:szCs w:val="24"/>
        </w:rPr>
        <w:t xml:space="preserve"> mandatem karnym bezpośrednio na miejscu zdarzenia </w:t>
      </w:r>
      <w:r w:rsidR="00B7326D" w:rsidRPr="00C97B01">
        <w:rPr>
          <w:szCs w:val="24"/>
        </w:rPr>
        <w:t xml:space="preserve">zostało </w:t>
      </w:r>
      <w:r w:rsidR="00D06A2A" w:rsidRPr="00C97B01">
        <w:rPr>
          <w:szCs w:val="24"/>
        </w:rPr>
        <w:t xml:space="preserve">1 </w:t>
      </w:r>
      <w:r w:rsidR="00A47FF3" w:rsidRPr="00C97B01">
        <w:rPr>
          <w:szCs w:val="24"/>
        </w:rPr>
        <w:t>556</w:t>
      </w:r>
      <w:r w:rsidR="00D06A2A" w:rsidRPr="00C97B01">
        <w:rPr>
          <w:szCs w:val="24"/>
        </w:rPr>
        <w:t xml:space="preserve"> sprawców wykrocze</w:t>
      </w:r>
      <w:r w:rsidR="00A47FF3" w:rsidRPr="00C97B01">
        <w:rPr>
          <w:szCs w:val="24"/>
        </w:rPr>
        <w:t>nia</w:t>
      </w:r>
      <w:r w:rsidR="00D06A2A" w:rsidRPr="00C97B01">
        <w:rPr>
          <w:szCs w:val="24"/>
        </w:rPr>
        <w:t>.</w:t>
      </w:r>
    </w:p>
    <w:p w14:paraId="6029EF35" w14:textId="0E07E082" w:rsidR="00184FA2" w:rsidRPr="00C97B01" w:rsidRDefault="7716B14D" w:rsidP="006A5024">
      <w:pPr>
        <w:pStyle w:val="Legenda"/>
        <w:rPr>
          <w:rFonts w:ascii="Calibri Light" w:hAnsi="Calibri Light"/>
          <w:sz w:val="24"/>
          <w:szCs w:val="24"/>
        </w:rPr>
      </w:pPr>
      <w:bookmarkStart w:id="239" w:name="_Toc6568354"/>
      <w:bookmarkStart w:id="240" w:name="_Toc173845375"/>
      <w:bookmarkEnd w:id="238"/>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90</w:t>
      </w:r>
      <w:r w:rsidR="0037179A" w:rsidRPr="00C97B01">
        <w:rPr>
          <w:rFonts w:ascii="Calibri Light" w:hAnsi="Calibri Light"/>
          <w:sz w:val="24"/>
          <w:szCs w:val="24"/>
        </w:rPr>
        <w:fldChar w:fldCharType="end"/>
      </w:r>
      <w:r w:rsidRPr="00C97B01">
        <w:rPr>
          <w:rFonts w:ascii="Calibri Light" w:hAnsi="Calibri Light"/>
          <w:sz w:val="24"/>
          <w:szCs w:val="24"/>
        </w:rPr>
        <w:t>. Kontrola biletowa</w:t>
      </w:r>
      <w:bookmarkEnd w:id="239"/>
      <w:bookmarkEnd w:id="240"/>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0"/>
        <w:tblDescription w:val="Kontrola biletowa w latach 2019 - 2023."/>
      </w:tblPr>
      <w:tblGrid>
        <w:gridCol w:w="4018"/>
        <w:gridCol w:w="1007"/>
        <w:gridCol w:w="1007"/>
        <w:gridCol w:w="1015"/>
        <w:gridCol w:w="1015"/>
        <w:gridCol w:w="1015"/>
      </w:tblGrid>
      <w:tr w:rsidR="00C97B01" w:rsidRPr="00C97B01" w14:paraId="1D75A39E" w14:textId="26DA7AD0" w:rsidTr="006A5024">
        <w:trPr>
          <w:tblHeader/>
        </w:trPr>
        <w:tc>
          <w:tcPr>
            <w:tcW w:w="4018" w:type="dxa"/>
            <w:shd w:val="clear" w:color="auto" w:fill="F2F2F2" w:themeFill="background1" w:themeFillShade="F2"/>
            <w:vAlign w:val="center"/>
          </w:tcPr>
          <w:p w14:paraId="299D8616" w14:textId="150E8FC7" w:rsidR="00E72B9B" w:rsidRPr="00C97B01" w:rsidRDefault="00E72B9B" w:rsidP="006A5024">
            <w:pPr>
              <w:rPr>
                <w:rFonts w:ascii="Calibri Light" w:hAnsi="Calibri Light" w:cs="Calibri"/>
                <w:b/>
                <w:sz w:val="22"/>
                <w:szCs w:val="24"/>
              </w:rPr>
            </w:pPr>
            <w:r w:rsidRPr="00C97B01">
              <w:rPr>
                <w:rFonts w:ascii="Calibri Light" w:hAnsi="Calibri Light" w:cs="Calibri"/>
                <w:b/>
                <w:sz w:val="22"/>
                <w:szCs w:val="24"/>
              </w:rPr>
              <w:t>Wyszczególnienie</w:t>
            </w:r>
          </w:p>
        </w:tc>
        <w:tc>
          <w:tcPr>
            <w:tcW w:w="1007" w:type="dxa"/>
            <w:shd w:val="clear" w:color="auto" w:fill="F2F2F2" w:themeFill="background1" w:themeFillShade="F2"/>
            <w:vAlign w:val="center"/>
          </w:tcPr>
          <w:p w14:paraId="1B87E9BC" w14:textId="57961CC1" w:rsidR="00E72B9B" w:rsidRPr="00C97B01" w:rsidRDefault="00E72B9B" w:rsidP="006A5024">
            <w:pPr>
              <w:rPr>
                <w:rFonts w:ascii="Calibri Light" w:hAnsi="Calibri Light" w:cs="Calibri"/>
                <w:b/>
                <w:bCs/>
                <w:sz w:val="22"/>
              </w:rPr>
            </w:pPr>
            <w:r w:rsidRPr="00C97B01">
              <w:rPr>
                <w:rFonts w:ascii="Calibri Light" w:hAnsi="Calibri Light" w:cs="Calibri"/>
                <w:b/>
                <w:bCs/>
                <w:sz w:val="22"/>
              </w:rPr>
              <w:t>2019</w:t>
            </w:r>
          </w:p>
        </w:tc>
        <w:tc>
          <w:tcPr>
            <w:tcW w:w="1007" w:type="dxa"/>
            <w:shd w:val="clear" w:color="auto" w:fill="F2F2F2" w:themeFill="background1" w:themeFillShade="F2"/>
            <w:vAlign w:val="center"/>
          </w:tcPr>
          <w:p w14:paraId="2D5B3FC2" w14:textId="2B45EB3B" w:rsidR="00E72B9B" w:rsidRPr="00C97B01" w:rsidRDefault="00E72B9B" w:rsidP="006A5024">
            <w:pPr>
              <w:rPr>
                <w:rFonts w:ascii="Calibri Light" w:hAnsi="Calibri Light" w:cs="Calibri"/>
                <w:b/>
                <w:bCs/>
                <w:sz w:val="22"/>
              </w:rPr>
            </w:pPr>
            <w:r w:rsidRPr="00C97B01">
              <w:rPr>
                <w:rFonts w:ascii="Calibri Light" w:hAnsi="Calibri Light" w:cs="Calibri"/>
                <w:b/>
                <w:bCs/>
                <w:sz w:val="22"/>
              </w:rPr>
              <w:t>2020</w:t>
            </w:r>
          </w:p>
        </w:tc>
        <w:tc>
          <w:tcPr>
            <w:tcW w:w="1015" w:type="dxa"/>
            <w:shd w:val="clear" w:color="auto" w:fill="F2F2F2" w:themeFill="background1" w:themeFillShade="F2"/>
            <w:vAlign w:val="center"/>
          </w:tcPr>
          <w:p w14:paraId="6C637E59" w14:textId="17BCFDF1" w:rsidR="00E72B9B" w:rsidRPr="00C97B01" w:rsidRDefault="00E72B9B" w:rsidP="006A5024">
            <w:pPr>
              <w:rPr>
                <w:rFonts w:ascii="Calibri Light" w:hAnsi="Calibri Light" w:cs="Calibri"/>
                <w:b/>
                <w:bCs/>
                <w:sz w:val="22"/>
              </w:rPr>
            </w:pPr>
            <w:r w:rsidRPr="00C97B01">
              <w:rPr>
                <w:rFonts w:ascii="Calibri Light" w:hAnsi="Calibri Light" w:cs="Calibri"/>
                <w:b/>
                <w:bCs/>
                <w:sz w:val="22"/>
              </w:rPr>
              <w:t>2021</w:t>
            </w:r>
          </w:p>
        </w:tc>
        <w:tc>
          <w:tcPr>
            <w:tcW w:w="1015" w:type="dxa"/>
            <w:shd w:val="clear" w:color="auto" w:fill="F2F2F2" w:themeFill="background1" w:themeFillShade="F2"/>
            <w:vAlign w:val="center"/>
          </w:tcPr>
          <w:p w14:paraId="348F2879" w14:textId="0A243C39" w:rsidR="00E72B9B" w:rsidRPr="00C97B01" w:rsidRDefault="00E72B9B" w:rsidP="006A5024">
            <w:pPr>
              <w:rPr>
                <w:rFonts w:ascii="Calibri Light" w:hAnsi="Calibri Light" w:cs="Calibri"/>
                <w:b/>
                <w:bCs/>
                <w:sz w:val="22"/>
              </w:rPr>
            </w:pPr>
            <w:r w:rsidRPr="00C97B01">
              <w:rPr>
                <w:rFonts w:ascii="Calibri Light" w:hAnsi="Calibri Light" w:cs="Calibri"/>
                <w:b/>
                <w:bCs/>
                <w:sz w:val="22"/>
              </w:rPr>
              <w:t>2022</w:t>
            </w:r>
          </w:p>
        </w:tc>
        <w:tc>
          <w:tcPr>
            <w:tcW w:w="1015" w:type="dxa"/>
            <w:shd w:val="clear" w:color="auto" w:fill="F2F2F2" w:themeFill="background1" w:themeFillShade="F2"/>
            <w:vAlign w:val="center"/>
          </w:tcPr>
          <w:p w14:paraId="26A63C81" w14:textId="174081C5" w:rsidR="00E72B9B" w:rsidRPr="00C97B01" w:rsidRDefault="00E72B9B" w:rsidP="006A5024">
            <w:pPr>
              <w:rPr>
                <w:rFonts w:ascii="Calibri Light" w:hAnsi="Calibri Light" w:cs="Calibri"/>
                <w:b/>
                <w:bCs/>
                <w:sz w:val="22"/>
              </w:rPr>
            </w:pPr>
            <w:r w:rsidRPr="00C97B01">
              <w:rPr>
                <w:rFonts w:ascii="Calibri Light" w:hAnsi="Calibri Light" w:cs="Calibri"/>
                <w:b/>
                <w:bCs/>
                <w:sz w:val="22"/>
              </w:rPr>
              <w:t>2023</w:t>
            </w:r>
          </w:p>
        </w:tc>
      </w:tr>
      <w:tr w:rsidR="00C97B01" w:rsidRPr="00C97B01" w14:paraId="106750D6" w14:textId="526BEA84" w:rsidTr="006A5024">
        <w:tc>
          <w:tcPr>
            <w:tcW w:w="4018" w:type="dxa"/>
            <w:shd w:val="clear" w:color="auto" w:fill="F2F2F2" w:themeFill="background1" w:themeFillShade="F2"/>
            <w:vAlign w:val="center"/>
          </w:tcPr>
          <w:p w14:paraId="2ACFF545" w14:textId="00CEB867" w:rsidR="00E72B9B" w:rsidRPr="00C97B01" w:rsidRDefault="00E72B9B" w:rsidP="006A5024">
            <w:pPr>
              <w:rPr>
                <w:rFonts w:ascii="Calibri Light" w:hAnsi="Calibri Light" w:cs="Calibri"/>
                <w:b/>
                <w:bCs/>
                <w:sz w:val="22"/>
              </w:rPr>
            </w:pPr>
            <w:r w:rsidRPr="00C97B01">
              <w:rPr>
                <w:rFonts w:ascii="Calibri Light" w:hAnsi="Calibri Light" w:cs="Calibri"/>
                <w:b/>
                <w:bCs/>
                <w:sz w:val="22"/>
              </w:rPr>
              <w:t>Liczba nałożonych opłat dodatkowych ogółem (szt.)</w:t>
            </w:r>
          </w:p>
        </w:tc>
        <w:tc>
          <w:tcPr>
            <w:tcW w:w="1007" w:type="dxa"/>
            <w:shd w:val="clear" w:color="auto" w:fill="auto"/>
            <w:vAlign w:val="center"/>
          </w:tcPr>
          <w:p w14:paraId="4B6E3DB8" w14:textId="132AEDCD" w:rsidR="00E72B9B" w:rsidRPr="00C97B01" w:rsidRDefault="00E72B9B" w:rsidP="006A5024">
            <w:pPr>
              <w:rPr>
                <w:rFonts w:ascii="Calibri Light" w:hAnsi="Calibri Light" w:cs="Calibri"/>
                <w:sz w:val="22"/>
              </w:rPr>
            </w:pPr>
            <w:r w:rsidRPr="00C97B01">
              <w:rPr>
                <w:rFonts w:ascii="Calibri Light" w:hAnsi="Calibri Light" w:cs="Calibri"/>
                <w:sz w:val="22"/>
              </w:rPr>
              <w:t>17551</w:t>
            </w:r>
          </w:p>
        </w:tc>
        <w:tc>
          <w:tcPr>
            <w:tcW w:w="1007" w:type="dxa"/>
            <w:shd w:val="clear" w:color="auto" w:fill="auto"/>
            <w:vAlign w:val="center"/>
          </w:tcPr>
          <w:p w14:paraId="1AA5401E" w14:textId="7FE48926" w:rsidR="00E72B9B" w:rsidRPr="00C97B01" w:rsidRDefault="00E72B9B" w:rsidP="006A5024">
            <w:pPr>
              <w:rPr>
                <w:rFonts w:ascii="Calibri Light" w:hAnsi="Calibri Light" w:cs="Calibri"/>
                <w:sz w:val="22"/>
              </w:rPr>
            </w:pPr>
            <w:r w:rsidRPr="00C97B01">
              <w:rPr>
                <w:rFonts w:ascii="Calibri Light" w:hAnsi="Calibri Light" w:cs="Calibri"/>
                <w:sz w:val="22"/>
              </w:rPr>
              <w:t>12126</w:t>
            </w:r>
          </w:p>
        </w:tc>
        <w:tc>
          <w:tcPr>
            <w:tcW w:w="1015" w:type="dxa"/>
            <w:shd w:val="clear" w:color="auto" w:fill="auto"/>
            <w:vAlign w:val="center"/>
          </w:tcPr>
          <w:p w14:paraId="2D7CEED5" w14:textId="02EBB484" w:rsidR="00E72B9B" w:rsidRPr="00C97B01" w:rsidRDefault="00E72B9B" w:rsidP="006A5024">
            <w:pPr>
              <w:rPr>
                <w:rFonts w:ascii="Calibri Light" w:hAnsi="Calibri Light" w:cs="Calibri"/>
                <w:sz w:val="22"/>
              </w:rPr>
            </w:pPr>
            <w:r w:rsidRPr="00C97B01">
              <w:rPr>
                <w:sz w:val="22"/>
              </w:rPr>
              <w:t>13969</w:t>
            </w:r>
          </w:p>
        </w:tc>
        <w:tc>
          <w:tcPr>
            <w:tcW w:w="1015" w:type="dxa"/>
            <w:shd w:val="clear" w:color="auto" w:fill="auto"/>
            <w:vAlign w:val="center"/>
          </w:tcPr>
          <w:p w14:paraId="6B9785CD" w14:textId="1B5F7BA9" w:rsidR="00E72B9B" w:rsidRPr="00C97B01" w:rsidRDefault="00E72B9B" w:rsidP="006A5024">
            <w:pPr>
              <w:rPr>
                <w:rFonts w:cstheme="majorHAnsi"/>
                <w:sz w:val="22"/>
              </w:rPr>
            </w:pPr>
            <w:r w:rsidRPr="00C97B01">
              <w:rPr>
                <w:rFonts w:cstheme="majorHAnsi"/>
                <w:sz w:val="22"/>
              </w:rPr>
              <w:t>13481</w:t>
            </w:r>
          </w:p>
        </w:tc>
        <w:tc>
          <w:tcPr>
            <w:tcW w:w="1015" w:type="dxa"/>
            <w:vAlign w:val="center"/>
          </w:tcPr>
          <w:p w14:paraId="1110B900" w14:textId="71BC3044" w:rsidR="00E72B9B" w:rsidRPr="00C97B01" w:rsidRDefault="00E72B9B" w:rsidP="006A5024">
            <w:pPr>
              <w:rPr>
                <w:rFonts w:cstheme="majorHAnsi"/>
                <w:sz w:val="22"/>
              </w:rPr>
            </w:pPr>
            <w:r w:rsidRPr="00C97B01">
              <w:rPr>
                <w:rFonts w:cstheme="majorHAnsi"/>
                <w:sz w:val="22"/>
              </w:rPr>
              <w:t>18049</w:t>
            </w:r>
          </w:p>
        </w:tc>
      </w:tr>
      <w:tr w:rsidR="00C97B01" w:rsidRPr="00C97B01" w14:paraId="22275EB7" w14:textId="4995EFD2" w:rsidTr="006A5024">
        <w:tc>
          <w:tcPr>
            <w:tcW w:w="4018" w:type="dxa"/>
            <w:shd w:val="clear" w:color="auto" w:fill="F2F2F2" w:themeFill="background1" w:themeFillShade="F2"/>
            <w:vAlign w:val="center"/>
          </w:tcPr>
          <w:p w14:paraId="3ABC22DC" w14:textId="77777777" w:rsidR="00E72B9B" w:rsidRPr="00C97B01" w:rsidRDefault="00E72B9B" w:rsidP="006A5024">
            <w:pPr>
              <w:rPr>
                <w:rFonts w:ascii="Calibri Light" w:hAnsi="Calibri Light" w:cs="Calibri"/>
                <w:b/>
                <w:bCs/>
                <w:sz w:val="22"/>
              </w:rPr>
            </w:pPr>
            <w:r w:rsidRPr="00C97B01">
              <w:rPr>
                <w:rFonts w:ascii="Calibri Light" w:hAnsi="Calibri Light" w:cs="Calibri"/>
                <w:b/>
                <w:bCs/>
                <w:sz w:val="22"/>
              </w:rPr>
              <w:t>Liczba nałożonych opłat gotówkowych (szt.)</w:t>
            </w:r>
          </w:p>
        </w:tc>
        <w:tc>
          <w:tcPr>
            <w:tcW w:w="1007" w:type="dxa"/>
            <w:shd w:val="clear" w:color="auto" w:fill="auto"/>
            <w:vAlign w:val="center"/>
          </w:tcPr>
          <w:p w14:paraId="1665ABB0" w14:textId="4AE509DA" w:rsidR="00E72B9B" w:rsidRPr="00C97B01" w:rsidRDefault="00E72B9B" w:rsidP="006A5024">
            <w:pPr>
              <w:rPr>
                <w:rFonts w:ascii="Calibri Light" w:hAnsi="Calibri Light"/>
                <w:sz w:val="22"/>
              </w:rPr>
            </w:pPr>
            <w:r w:rsidRPr="00C97B01">
              <w:rPr>
                <w:rFonts w:ascii="Calibri Light" w:hAnsi="Calibri Light"/>
                <w:sz w:val="22"/>
              </w:rPr>
              <w:t>959</w:t>
            </w:r>
          </w:p>
        </w:tc>
        <w:tc>
          <w:tcPr>
            <w:tcW w:w="1007" w:type="dxa"/>
            <w:shd w:val="clear" w:color="auto" w:fill="auto"/>
            <w:vAlign w:val="center"/>
          </w:tcPr>
          <w:p w14:paraId="50AD7B8C" w14:textId="7D6E6E03" w:rsidR="00E72B9B" w:rsidRPr="00C97B01" w:rsidRDefault="00E72B9B" w:rsidP="006A5024">
            <w:pPr>
              <w:rPr>
                <w:rFonts w:ascii="Calibri Light" w:hAnsi="Calibri Light"/>
                <w:sz w:val="22"/>
              </w:rPr>
            </w:pPr>
            <w:r w:rsidRPr="00C97B01">
              <w:rPr>
                <w:rFonts w:ascii="Calibri Light" w:hAnsi="Calibri Light"/>
                <w:sz w:val="22"/>
              </w:rPr>
              <w:t>1266</w:t>
            </w:r>
          </w:p>
        </w:tc>
        <w:tc>
          <w:tcPr>
            <w:tcW w:w="1015" w:type="dxa"/>
            <w:shd w:val="clear" w:color="auto" w:fill="auto"/>
            <w:vAlign w:val="center"/>
          </w:tcPr>
          <w:p w14:paraId="1C5B0E45" w14:textId="2778D012" w:rsidR="00E72B9B" w:rsidRPr="00C97B01" w:rsidRDefault="00E72B9B" w:rsidP="006A5024">
            <w:pPr>
              <w:rPr>
                <w:rFonts w:ascii="Calibri Light" w:hAnsi="Calibri Light"/>
                <w:sz w:val="22"/>
              </w:rPr>
            </w:pPr>
            <w:r w:rsidRPr="00C97B01">
              <w:rPr>
                <w:sz w:val="22"/>
              </w:rPr>
              <w:t>1661</w:t>
            </w:r>
          </w:p>
        </w:tc>
        <w:tc>
          <w:tcPr>
            <w:tcW w:w="1015" w:type="dxa"/>
            <w:shd w:val="clear" w:color="auto" w:fill="auto"/>
            <w:vAlign w:val="center"/>
          </w:tcPr>
          <w:p w14:paraId="3AD2BBAF" w14:textId="3917C77B" w:rsidR="00E72B9B" w:rsidRPr="00C97B01" w:rsidRDefault="00E72B9B" w:rsidP="006A5024">
            <w:pPr>
              <w:rPr>
                <w:rFonts w:cstheme="majorHAnsi"/>
                <w:sz w:val="22"/>
              </w:rPr>
            </w:pPr>
            <w:r w:rsidRPr="00C97B01">
              <w:rPr>
                <w:rFonts w:cstheme="majorHAnsi"/>
                <w:sz w:val="22"/>
              </w:rPr>
              <w:t>1604</w:t>
            </w:r>
          </w:p>
        </w:tc>
        <w:tc>
          <w:tcPr>
            <w:tcW w:w="1015" w:type="dxa"/>
            <w:vAlign w:val="center"/>
          </w:tcPr>
          <w:p w14:paraId="181E1552" w14:textId="5B94A09B" w:rsidR="00E72B9B" w:rsidRPr="00C97B01" w:rsidRDefault="00E72B9B" w:rsidP="006A5024">
            <w:pPr>
              <w:rPr>
                <w:rFonts w:cstheme="majorHAnsi"/>
                <w:sz w:val="22"/>
              </w:rPr>
            </w:pPr>
            <w:r w:rsidRPr="00C97B01">
              <w:rPr>
                <w:rFonts w:cstheme="majorHAnsi"/>
                <w:sz w:val="22"/>
              </w:rPr>
              <w:t>1827</w:t>
            </w:r>
          </w:p>
        </w:tc>
      </w:tr>
      <w:tr w:rsidR="00C97B01" w:rsidRPr="00C97B01" w14:paraId="6469520A" w14:textId="5524AFF2" w:rsidTr="006A5024">
        <w:tc>
          <w:tcPr>
            <w:tcW w:w="4018" w:type="dxa"/>
            <w:shd w:val="clear" w:color="auto" w:fill="F2F2F2" w:themeFill="background1" w:themeFillShade="F2"/>
            <w:vAlign w:val="center"/>
          </w:tcPr>
          <w:p w14:paraId="5BCD34D5" w14:textId="53DE65B8" w:rsidR="00E72B9B" w:rsidRPr="00C97B01" w:rsidRDefault="00E72B9B" w:rsidP="006A5024">
            <w:pPr>
              <w:rPr>
                <w:rFonts w:ascii="Calibri Light" w:hAnsi="Calibri Light" w:cs="Calibri"/>
                <w:b/>
                <w:bCs/>
                <w:sz w:val="22"/>
              </w:rPr>
            </w:pPr>
            <w:r w:rsidRPr="00C97B01">
              <w:rPr>
                <w:rFonts w:ascii="Calibri Light" w:hAnsi="Calibri Light" w:cs="Calibri"/>
                <w:b/>
                <w:bCs/>
                <w:sz w:val="22"/>
              </w:rPr>
              <w:t>Liczba wystawionych wezwań kredytowych</w:t>
            </w:r>
          </w:p>
        </w:tc>
        <w:tc>
          <w:tcPr>
            <w:tcW w:w="1007" w:type="dxa"/>
            <w:shd w:val="clear" w:color="auto" w:fill="auto"/>
            <w:vAlign w:val="center"/>
          </w:tcPr>
          <w:p w14:paraId="620D35E6" w14:textId="70F19B6D" w:rsidR="00E72B9B" w:rsidRPr="00C97B01" w:rsidRDefault="00E72B9B" w:rsidP="006A5024">
            <w:pPr>
              <w:rPr>
                <w:rFonts w:ascii="Calibri Light" w:hAnsi="Calibri Light"/>
                <w:sz w:val="22"/>
              </w:rPr>
            </w:pPr>
            <w:r w:rsidRPr="00C97B01">
              <w:rPr>
                <w:rFonts w:ascii="Calibri Light" w:hAnsi="Calibri Light"/>
                <w:sz w:val="22"/>
              </w:rPr>
              <w:t>16592</w:t>
            </w:r>
          </w:p>
        </w:tc>
        <w:tc>
          <w:tcPr>
            <w:tcW w:w="1007" w:type="dxa"/>
            <w:shd w:val="clear" w:color="auto" w:fill="auto"/>
            <w:vAlign w:val="center"/>
          </w:tcPr>
          <w:p w14:paraId="52C093E0" w14:textId="107F68FF" w:rsidR="00E72B9B" w:rsidRPr="00C97B01" w:rsidRDefault="00E72B9B" w:rsidP="006A5024">
            <w:pPr>
              <w:rPr>
                <w:rFonts w:ascii="Calibri Light" w:hAnsi="Calibri Light"/>
                <w:sz w:val="22"/>
              </w:rPr>
            </w:pPr>
            <w:r w:rsidRPr="00C97B01">
              <w:rPr>
                <w:rFonts w:ascii="Calibri Light" w:hAnsi="Calibri Light"/>
                <w:sz w:val="22"/>
              </w:rPr>
              <w:t>10860</w:t>
            </w:r>
          </w:p>
        </w:tc>
        <w:tc>
          <w:tcPr>
            <w:tcW w:w="1015" w:type="dxa"/>
            <w:shd w:val="clear" w:color="auto" w:fill="auto"/>
            <w:vAlign w:val="center"/>
          </w:tcPr>
          <w:p w14:paraId="30CFD305" w14:textId="60D30B25" w:rsidR="00E72B9B" w:rsidRPr="00C97B01" w:rsidRDefault="00E72B9B" w:rsidP="006A5024">
            <w:pPr>
              <w:rPr>
                <w:rFonts w:ascii="Calibri Light" w:hAnsi="Calibri Light"/>
                <w:sz w:val="22"/>
              </w:rPr>
            </w:pPr>
            <w:r w:rsidRPr="00C97B01">
              <w:rPr>
                <w:sz w:val="22"/>
              </w:rPr>
              <w:t>12308</w:t>
            </w:r>
          </w:p>
        </w:tc>
        <w:tc>
          <w:tcPr>
            <w:tcW w:w="1015" w:type="dxa"/>
            <w:shd w:val="clear" w:color="auto" w:fill="auto"/>
            <w:vAlign w:val="center"/>
          </w:tcPr>
          <w:p w14:paraId="19E3CCA4" w14:textId="604C7F4A" w:rsidR="00E72B9B" w:rsidRPr="00C97B01" w:rsidRDefault="00E72B9B" w:rsidP="006A5024">
            <w:pPr>
              <w:rPr>
                <w:rFonts w:cstheme="majorHAnsi"/>
                <w:sz w:val="22"/>
              </w:rPr>
            </w:pPr>
            <w:r w:rsidRPr="00C97B01">
              <w:rPr>
                <w:rFonts w:cstheme="majorHAnsi"/>
                <w:sz w:val="22"/>
              </w:rPr>
              <w:t>11877</w:t>
            </w:r>
          </w:p>
        </w:tc>
        <w:tc>
          <w:tcPr>
            <w:tcW w:w="1015" w:type="dxa"/>
            <w:vAlign w:val="center"/>
          </w:tcPr>
          <w:p w14:paraId="7B7EC9DA" w14:textId="6FE2368B" w:rsidR="00E72B9B" w:rsidRPr="00C97B01" w:rsidRDefault="00E72B9B" w:rsidP="006A5024">
            <w:pPr>
              <w:rPr>
                <w:rFonts w:cstheme="majorHAnsi"/>
                <w:sz w:val="22"/>
              </w:rPr>
            </w:pPr>
            <w:r w:rsidRPr="00C97B01">
              <w:rPr>
                <w:rFonts w:cstheme="majorHAnsi"/>
                <w:sz w:val="22"/>
              </w:rPr>
              <w:t>16222</w:t>
            </w:r>
          </w:p>
        </w:tc>
      </w:tr>
    </w:tbl>
    <w:p w14:paraId="44FFF261" w14:textId="77777777" w:rsidR="00184FA2" w:rsidRPr="00C97B01" w:rsidRDefault="7716B14D" w:rsidP="006A5024">
      <w:pPr>
        <w:rPr>
          <w:rFonts w:ascii="Calibri Light" w:hAnsi="Calibri Light"/>
          <w:sz w:val="20"/>
          <w:szCs w:val="20"/>
        </w:rPr>
      </w:pPr>
      <w:r w:rsidRPr="00C97B01">
        <w:rPr>
          <w:rFonts w:ascii="Calibri Light" w:hAnsi="Calibri Light"/>
          <w:sz w:val="20"/>
          <w:szCs w:val="20"/>
        </w:rPr>
        <w:t>Źródło: Zarząd Białostockiej Komunikacji Miejskiej</w:t>
      </w:r>
    </w:p>
    <w:p w14:paraId="098CC74F" w14:textId="26439AED" w:rsidR="00184FA2" w:rsidRPr="00C97B01" w:rsidRDefault="000E7A5F" w:rsidP="0015135A">
      <w:pPr>
        <w:spacing w:after="240"/>
        <w:rPr>
          <w:rFonts w:ascii="Calibri Light" w:eastAsia="Times New Roman" w:hAnsi="Calibri Light" w:cs="Arial"/>
          <w:b/>
          <w:szCs w:val="24"/>
          <w:lang w:eastAsia="ar-SA"/>
        </w:rPr>
      </w:pPr>
      <w:r w:rsidRPr="00C97B01">
        <w:rPr>
          <w:rFonts w:ascii="Calibri Light" w:eastAsia="Times New Roman" w:hAnsi="Calibri Light" w:cs="Arial"/>
          <w:b/>
          <w:szCs w:val="24"/>
          <w:lang w:eastAsia="ar-SA"/>
        </w:rPr>
        <w:t>PRZEWÓZ OSÓB NIEPEŁNOSPRAWNYCH</w:t>
      </w:r>
    </w:p>
    <w:p w14:paraId="45618F8F" w14:textId="495FE572" w:rsidR="00AD3E2C" w:rsidRPr="00C97B01" w:rsidRDefault="00AD3E2C" w:rsidP="006A5024">
      <w:pPr>
        <w:ind w:firstLine="709"/>
        <w:rPr>
          <w:rFonts w:eastAsia="Times New Roman" w:cstheme="majorHAnsi"/>
          <w:szCs w:val="24"/>
          <w:lang w:eastAsia="pl-PL"/>
        </w:rPr>
      </w:pPr>
      <w:r w:rsidRPr="00C97B01">
        <w:rPr>
          <w:rFonts w:eastAsia="Times New Roman" w:cstheme="majorHAnsi"/>
          <w:szCs w:val="24"/>
          <w:lang w:eastAsia="ar-SA"/>
        </w:rPr>
        <w:t>W Białymstoku funkcjonuje mikrobusowy system przewozu osób</w:t>
      </w:r>
      <w:r w:rsidR="006A5024">
        <w:rPr>
          <w:rFonts w:eastAsia="Times New Roman" w:cstheme="majorHAnsi"/>
          <w:szCs w:val="24"/>
          <w:lang w:eastAsia="ar-SA"/>
        </w:rPr>
        <w:t xml:space="preserve"> </w:t>
      </w:r>
      <w:r w:rsidRPr="00C97B01">
        <w:rPr>
          <w:rFonts w:eastAsia="Times New Roman" w:cstheme="majorHAnsi"/>
          <w:szCs w:val="24"/>
          <w:lang w:eastAsia="ar-SA"/>
        </w:rPr>
        <w:t xml:space="preserve">z niepełnosprawnościami. Obecnie przewozy realizowane są przez Zarząd Białostockiej Komunikacji Miejskiej i </w:t>
      </w:r>
      <w:r w:rsidRPr="00C97B01">
        <w:rPr>
          <w:rFonts w:eastAsia="Times New Roman" w:cstheme="majorHAnsi"/>
          <w:szCs w:val="24"/>
          <w:lang w:eastAsia="pl-PL"/>
        </w:rPr>
        <w:t xml:space="preserve">dostępne </w:t>
      </w:r>
      <w:r w:rsidR="008B7D34" w:rsidRPr="00C97B01">
        <w:rPr>
          <w:rFonts w:eastAsia="Times New Roman" w:cstheme="majorHAnsi"/>
          <w:szCs w:val="24"/>
          <w:lang w:eastAsia="ar-SA"/>
        </w:rPr>
        <w:t>są</w:t>
      </w:r>
      <w:r w:rsidR="008B7D34" w:rsidRPr="00C97B01">
        <w:rPr>
          <w:rFonts w:eastAsia="Times New Roman" w:cstheme="majorHAnsi"/>
          <w:szCs w:val="24"/>
          <w:lang w:eastAsia="pl-PL"/>
        </w:rPr>
        <w:t xml:space="preserve"> </w:t>
      </w:r>
      <w:r w:rsidR="008B7D34">
        <w:rPr>
          <w:rFonts w:eastAsia="Times New Roman" w:cstheme="majorHAnsi"/>
          <w:szCs w:val="24"/>
          <w:lang w:eastAsia="pl-PL"/>
        </w:rPr>
        <w:t xml:space="preserve">one </w:t>
      </w:r>
      <w:r w:rsidRPr="00C97B01">
        <w:rPr>
          <w:rFonts w:eastAsia="Times New Roman" w:cstheme="majorHAnsi"/>
          <w:szCs w:val="24"/>
          <w:lang w:eastAsia="pl-PL"/>
        </w:rPr>
        <w:t xml:space="preserve">przede wszystkim na terenie </w:t>
      </w:r>
      <w:r w:rsidR="008B7D34">
        <w:rPr>
          <w:rFonts w:eastAsia="Times New Roman" w:cstheme="majorHAnsi"/>
          <w:szCs w:val="24"/>
          <w:lang w:eastAsia="pl-PL"/>
        </w:rPr>
        <w:t>M</w:t>
      </w:r>
      <w:r w:rsidRPr="00C97B01">
        <w:rPr>
          <w:rFonts w:eastAsia="Times New Roman" w:cstheme="majorHAnsi"/>
          <w:szCs w:val="24"/>
          <w:lang w:eastAsia="pl-PL"/>
        </w:rPr>
        <w:t xml:space="preserve">iasta oraz po spełnieniu określonych warunków, również poza jego granicami. </w:t>
      </w:r>
    </w:p>
    <w:p w14:paraId="0DCFC0FA" w14:textId="7B7B1ECE" w:rsidR="00AD3E2C" w:rsidRPr="00C97B01" w:rsidRDefault="00AD3E2C" w:rsidP="006A5024">
      <w:pPr>
        <w:ind w:firstLine="709"/>
        <w:rPr>
          <w:rFonts w:eastAsia="Times New Roman" w:cstheme="majorHAnsi"/>
          <w:szCs w:val="24"/>
          <w:lang w:eastAsia="pl-PL"/>
        </w:rPr>
      </w:pPr>
      <w:r w:rsidRPr="00C97B01">
        <w:rPr>
          <w:rFonts w:eastAsia="Times New Roman" w:cstheme="majorHAnsi"/>
          <w:szCs w:val="24"/>
          <w:lang w:eastAsia="ar-SA"/>
        </w:rPr>
        <w:t xml:space="preserve">Przewóz osób z niepełnosprawnościami ukierunkowany jest przede wszystkim na rzecz </w:t>
      </w:r>
      <w:r w:rsidRPr="00C97B01">
        <w:rPr>
          <w:rFonts w:cstheme="majorHAnsi"/>
          <w:szCs w:val="24"/>
        </w:rPr>
        <w:t>bezpłatnego transportu</w:t>
      </w:r>
      <w:r w:rsidRPr="00C97B01">
        <w:rPr>
          <w:rFonts w:eastAsia="Times New Roman" w:cstheme="majorHAnsi"/>
          <w:szCs w:val="24"/>
          <w:lang w:eastAsia="ar-SA"/>
        </w:rPr>
        <w:t xml:space="preserve"> dzieci do placówek edukacyjnych (</w:t>
      </w:r>
      <w:r w:rsidRPr="00C97B01">
        <w:rPr>
          <w:rFonts w:cstheme="majorHAnsi"/>
          <w:szCs w:val="24"/>
        </w:rPr>
        <w:t xml:space="preserve">przedszkola, szkoły podstawowe, ponadpodstawowe lub ośrodki umożliwiające realizację obowiązku szkolnego i obowiązku </w:t>
      </w:r>
      <w:r w:rsidRPr="00C97B01">
        <w:rPr>
          <w:rFonts w:cstheme="majorHAnsi"/>
          <w:szCs w:val="24"/>
        </w:rPr>
        <w:lastRenderedPageBreak/>
        <w:t>nauki)</w:t>
      </w:r>
      <w:r w:rsidRPr="00C97B01">
        <w:rPr>
          <w:rFonts w:eastAsia="Times New Roman" w:cstheme="majorHAnsi"/>
          <w:szCs w:val="24"/>
          <w:lang w:eastAsia="ar-SA"/>
        </w:rPr>
        <w:t>. Ten typ usług stanowi ponad 60% wszystkich realizowanych przewozów. W miarę możliwości, przewozy świadczone są też dla pozostałych osób z niepełnosprawnościami.</w:t>
      </w:r>
    </w:p>
    <w:p w14:paraId="762AF9CE" w14:textId="15850589" w:rsidR="00AD3E2C" w:rsidRPr="00C97B01" w:rsidRDefault="00AD3E2C" w:rsidP="006A5024">
      <w:pPr>
        <w:ind w:firstLine="709"/>
        <w:rPr>
          <w:rFonts w:eastAsia="Times New Roman" w:cstheme="majorHAnsi"/>
          <w:szCs w:val="24"/>
          <w:lang w:eastAsia="pl-PL"/>
        </w:rPr>
      </w:pPr>
      <w:r w:rsidRPr="00C97B01">
        <w:rPr>
          <w:rFonts w:eastAsia="Times New Roman" w:cstheme="majorHAnsi"/>
          <w:szCs w:val="24"/>
          <w:lang w:eastAsia="pl-PL"/>
        </w:rPr>
        <w:t>Przewoźnik do września 2023 r. dysponował 11 mikrobusami przystosowanymi do przewozu osób z niepełnosprawnościami - w tym na wózkach, a od października 2023 r. posiada 12 mikrobusów. Miesięcznie wykonano średnio 3</w:t>
      </w:r>
      <w:r w:rsidR="006E74C0">
        <w:rPr>
          <w:rFonts w:eastAsia="Times New Roman" w:cstheme="majorHAnsi"/>
          <w:szCs w:val="24"/>
          <w:lang w:eastAsia="pl-PL"/>
        </w:rPr>
        <w:t xml:space="preserve"> </w:t>
      </w:r>
      <w:r w:rsidRPr="00C97B01">
        <w:rPr>
          <w:rFonts w:eastAsia="Times New Roman" w:cstheme="majorHAnsi"/>
          <w:szCs w:val="24"/>
          <w:lang w:eastAsia="pl-PL"/>
        </w:rPr>
        <w:t>000 kursów.</w:t>
      </w:r>
    </w:p>
    <w:p w14:paraId="7C4109FD" w14:textId="5B446935" w:rsidR="00184FA2" w:rsidRPr="00C97B01" w:rsidRDefault="7716B14D" w:rsidP="7716B14D">
      <w:pPr>
        <w:pStyle w:val="Legenda"/>
        <w:jc w:val="both"/>
        <w:rPr>
          <w:rFonts w:ascii="Calibri Light" w:eastAsia="Times New Roman" w:hAnsi="Calibri Light"/>
          <w:sz w:val="24"/>
          <w:szCs w:val="24"/>
          <w:lang w:eastAsia="pl-PL"/>
        </w:rPr>
      </w:pPr>
      <w:bookmarkStart w:id="241" w:name="_Toc6568355"/>
      <w:bookmarkStart w:id="242" w:name="_Toc173845376"/>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91</w:t>
      </w:r>
      <w:r w:rsidR="0037179A" w:rsidRPr="00C97B01">
        <w:rPr>
          <w:rFonts w:ascii="Calibri Light" w:hAnsi="Calibri Light"/>
          <w:sz w:val="24"/>
          <w:szCs w:val="24"/>
        </w:rPr>
        <w:fldChar w:fldCharType="end"/>
      </w:r>
      <w:r w:rsidRPr="00C97B01">
        <w:rPr>
          <w:rFonts w:ascii="Calibri Light" w:hAnsi="Calibri Light"/>
          <w:sz w:val="24"/>
          <w:szCs w:val="24"/>
        </w:rPr>
        <w:t>. Prze</w:t>
      </w:r>
      <w:r w:rsidR="00430737" w:rsidRPr="00C97B01">
        <w:rPr>
          <w:rFonts w:ascii="Calibri Light" w:hAnsi="Calibri Light"/>
          <w:sz w:val="24"/>
          <w:szCs w:val="24"/>
        </w:rPr>
        <w:t>wóz osób niepełnosprawnych</w:t>
      </w:r>
      <w:r w:rsidRPr="00C97B01">
        <w:rPr>
          <w:rFonts w:ascii="Calibri Light" w:hAnsi="Calibri Light"/>
          <w:sz w:val="24"/>
          <w:szCs w:val="24"/>
        </w:rPr>
        <w:t xml:space="preserve"> </w:t>
      </w:r>
      <w:r w:rsidR="00430737" w:rsidRPr="00C97B01">
        <w:rPr>
          <w:rFonts w:ascii="Calibri Light" w:hAnsi="Calibri Light"/>
          <w:sz w:val="24"/>
          <w:szCs w:val="24"/>
        </w:rPr>
        <w:t xml:space="preserve">Białostocką </w:t>
      </w:r>
      <w:r w:rsidRPr="00C97B01">
        <w:rPr>
          <w:rFonts w:ascii="Calibri Light" w:hAnsi="Calibri Light"/>
          <w:sz w:val="24"/>
          <w:szCs w:val="24"/>
        </w:rPr>
        <w:t>Komunikacj</w:t>
      </w:r>
      <w:r w:rsidR="00430737" w:rsidRPr="00C97B01">
        <w:rPr>
          <w:rFonts w:ascii="Calibri Light" w:hAnsi="Calibri Light"/>
          <w:sz w:val="24"/>
          <w:szCs w:val="24"/>
        </w:rPr>
        <w:t>ą</w:t>
      </w:r>
      <w:r w:rsidRPr="00C97B01">
        <w:rPr>
          <w:rFonts w:ascii="Calibri Light" w:hAnsi="Calibri Light"/>
          <w:sz w:val="24"/>
          <w:szCs w:val="24"/>
        </w:rPr>
        <w:t xml:space="preserve"> Miejsk</w:t>
      </w:r>
      <w:r w:rsidR="00430737" w:rsidRPr="00C97B01">
        <w:rPr>
          <w:rFonts w:ascii="Calibri Light" w:hAnsi="Calibri Light"/>
          <w:sz w:val="24"/>
          <w:szCs w:val="24"/>
        </w:rPr>
        <w:t>ą</w:t>
      </w:r>
      <w:bookmarkEnd w:id="241"/>
      <w:bookmarkEnd w:id="242"/>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1"/>
        <w:tblDescription w:val="Przewóz osób niepełnosprawnych Białostocką Komunikacją Miejską w latach 2019 - 2023."/>
      </w:tblPr>
      <w:tblGrid>
        <w:gridCol w:w="4011"/>
        <w:gridCol w:w="1008"/>
        <w:gridCol w:w="1009"/>
        <w:gridCol w:w="1011"/>
        <w:gridCol w:w="1017"/>
        <w:gridCol w:w="1012"/>
      </w:tblGrid>
      <w:tr w:rsidR="004D2085" w:rsidRPr="00C97B01" w14:paraId="688C5190" w14:textId="77777777" w:rsidTr="004D2085">
        <w:trPr>
          <w:trHeight w:val="369"/>
          <w:tblHeader/>
        </w:trPr>
        <w:tc>
          <w:tcPr>
            <w:tcW w:w="4011" w:type="dxa"/>
            <w:shd w:val="clear" w:color="auto" w:fill="F2F2F2" w:themeFill="background1" w:themeFillShade="F2"/>
          </w:tcPr>
          <w:p w14:paraId="5A54FD3C" w14:textId="77777777" w:rsidR="004D2085" w:rsidRPr="00C97B01" w:rsidRDefault="004D2085" w:rsidP="004D2085">
            <w:pPr>
              <w:rPr>
                <w:rFonts w:ascii="Calibri Light" w:hAnsi="Calibri Light" w:cs="Calibri"/>
                <w:b/>
                <w:bCs/>
                <w:sz w:val="22"/>
              </w:rPr>
            </w:pPr>
            <w:r w:rsidRPr="00C97B01">
              <w:rPr>
                <w:rFonts w:ascii="Calibri Light" w:hAnsi="Calibri Light" w:cs="Calibri"/>
                <w:b/>
                <w:bCs/>
                <w:sz w:val="22"/>
              </w:rPr>
              <w:t>Wskaźniki</w:t>
            </w:r>
          </w:p>
        </w:tc>
        <w:tc>
          <w:tcPr>
            <w:tcW w:w="1008" w:type="dxa"/>
            <w:shd w:val="clear" w:color="auto" w:fill="F2F2F2" w:themeFill="background1" w:themeFillShade="F2"/>
          </w:tcPr>
          <w:p w14:paraId="6A0C8409" w14:textId="350E95EB" w:rsidR="004D2085" w:rsidRPr="00C97B01" w:rsidRDefault="004D2085" w:rsidP="004D2085">
            <w:pPr>
              <w:rPr>
                <w:rFonts w:cstheme="majorHAnsi"/>
                <w:b/>
                <w:bCs/>
                <w:sz w:val="22"/>
              </w:rPr>
            </w:pPr>
            <w:r w:rsidRPr="00C97B01">
              <w:rPr>
                <w:rFonts w:cstheme="majorHAnsi"/>
                <w:b/>
                <w:bCs/>
                <w:sz w:val="22"/>
              </w:rPr>
              <w:t>2019</w:t>
            </w:r>
          </w:p>
        </w:tc>
        <w:tc>
          <w:tcPr>
            <w:tcW w:w="1009" w:type="dxa"/>
            <w:shd w:val="clear" w:color="auto" w:fill="F2F2F2" w:themeFill="background1" w:themeFillShade="F2"/>
          </w:tcPr>
          <w:p w14:paraId="7D324646" w14:textId="0B9A30F1" w:rsidR="004D2085" w:rsidRPr="00C97B01" w:rsidRDefault="004D2085" w:rsidP="004D2085">
            <w:pPr>
              <w:rPr>
                <w:rFonts w:cstheme="majorHAnsi"/>
                <w:b/>
                <w:bCs/>
                <w:sz w:val="22"/>
              </w:rPr>
            </w:pPr>
            <w:r w:rsidRPr="00C97B01">
              <w:rPr>
                <w:rFonts w:cstheme="majorHAnsi"/>
                <w:b/>
                <w:bCs/>
                <w:sz w:val="22"/>
              </w:rPr>
              <w:t>2020</w:t>
            </w:r>
          </w:p>
        </w:tc>
        <w:tc>
          <w:tcPr>
            <w:tcW w:w="1011" w:type="dxa"/>
            <w:shd w:val="clear" w:color="auto" w:fill="F2F2F2" w:themeFill="background1" w:themeFillShade="F2"/>
          </w:tcPr>
          <w:p w14:paraId="0CBEF90C" w14:textId="3554357D" w:rsidR="004D2085" w:rsidRPr="00C97B01" w:rsidRDefault="004D2085" w:rsidP="004D2085">
            <w:pPr>
              <w:rPr>
                <w:rFonts w:cstheme="majorHAnsi"/>
                <w:b/>
                <w:bCs/>
                <w:sz w:val="22"/>
              </w:rPr>
            </w:pPr>
            <w:r w:rsidRPr="00C97B01">
              <w:rPr>
                <w:rFonts w:cstheme="majorHAnsi"/>
                <w:b/>
                <w:bCs/>
                <w:sz w:val="22"/>
              </w:rPr>
              <w:t>2021</w:t>
            </w:r>
          </w:p>
        </w:tc>
        <w:tc>
          <w:tcPr>
            <w:tcW w:w="1017" w:type="dxa"/>
            <w:shd w:val="clear" w:color="auto" w:fill="F2F2F2" w:themeFill="background1" w:themeFillShade="F2"/>
          </w:tcPr>
          <w:p w14:paraId="15650087" w14:textId="76A176C8" w:rsidR="004D2085" w:rsidRPr="00C97B01" w:rsidRDefault="004D2085" w:rsidP="004D2085">
            <w:pPr>
              <w:rPr>
                <w:rFonts w:cstheme="majorHAnsi"/>
                <w:b/>
                <w:bCs/>
                <w:sz w:val="22"/>
              </w:rPr>
            </w:pPr>
            <w:r w:rsidRPr="00C97B01">
              <w:rPr>
                <w:rFonts w:cstheme="majorHAnsi"/>
                <w:b/>
                <w:bCs/>
                <w:sz w:val="22"/>
              </w:rPr>
              <w:t>2022</w:t>
            </w:r>
          </w:p>
        </w:tc>
        <w:tc>
          <w:tcPr>
            <w:tcW w:w="1012" w:type="dxa"/>
            <w:shd w:val="clear" w:color="auto" w:fill="F2F2F2" w:themeFill="background1" w:themeFillShade="F2"/>
          </w:tcPr>
          <w:p w14:paraId="1901D9A0" w14:textId="093FBDB0" w:rsidR="004D2085" w:rsidRPr="00C97B01" w:rsidRDefault="004D2085" w:rsidP="004D2085">
            <w:pPr>
              <w:rPr>
                <w:rFonts w:cstheme="majorHAnsi"/>
                <w:b/>
                <w:bCs/>
                <w:sz w:val="22"/>
              </w:rPr>
            </w:pPr>
            <w:r w:rsidRPr="00C97B01">
              <w:rPr>
                <w:rFonts w:cstheme="majorHAnsi"/>
                <w:b/>
                <w:bCs/>
                <w:sz w:val="22"/>
              </w:rPr>
              <w:t>2023</w:t>
            </w:r>
          </w:p>
        </w:tc>
      </w:tr>
      <w:tr w:rsidR="00C97B01" w:rsidRPr="00C97B01" w14:paraId="78F4D6E7" w14:textId="77777777" w:rsidTr="004D2085">
        <w:tc>
          <w:tcPr>
            <w:tcW w:w="4011" w:type="dxa"/>
            <w:shd w:val="clear" w:color="auto" w:fill="F2F2F2" w:themeFill="background1" w:themeFillShade="F2"/>
            <w:vAlign w:val="center"/>
          </w:tcPr>
          <w:p w14:paraId="61A6499A" w14:textId="1792D5B6" w:rsidR="00AD3E2C" w:rsidRPr="00C97B01" w:rsidRDefault="00AD3E2C" w:rsidP="004D2085">
            <w:pPr>
              <w:rPr>
                <w:rFonts w:ascii="Calibri Light" w:hAnsi="Calibri Light" w:cs="Calibri"/>
                <w:b/>
                <w:bCs/>
                <w:sz w:val="22"/>
              </w:rPr>
            </w:pPr>
            <w:r w:rsidRPr="00C97B01">
              <w:rPr>
                <w:rFonts w:ascii="Calibri Light" w:hAnsi="Calibri Light" w:cs="Calibri"/>
                <w:b/>
                <w:bCs/>
                <w:sz w:val="22"/>
              </w:rPr>
              <w:t>Liczba przejazdów</w:t>
            </w:r>
            <w:r w:rsidR="00724BC7">
              <w:rPr>
                <w:rFonts w:ascii="Calibri Light" w:hAnsi="Calibri Light" w:cs="Calibri"/>
                <w:b/>
                <w:bCs/>
                <w:sz w:val="22"/>
              </w:rPr>
              <w:t xml:space="preserve"> ogółem</w:t>
            </w:r>
          </w:p>
        </w:tc>
        <w:tc>
          <w:tcPr>
            <w:tcW w:w="1008" w:type="dxa"/>
            <w:shd w:val="clear" w:color="auto" w:fill="auto"/>
            <w:vAlign w:val="center"/>
          </w:tcPr>
          <w:p w14:paraId="52DA0E41" w14:textId="6D5CC94C"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28 84</w:t>
            </w:r>
          </w:p>
        </w:tc>
        <w:tc>
          <w:tcPr>
            <w:tcW w:w="1009" w:type="dxa"/>
            <w:shd w:val="clear" w:color="auto" w:fill="auto"/>
            <w:vAlign w:val="center"/>
          </w:tcPr>
          <w:p w14:paraId="2F209B9C" w14:textId="061C8AD0"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17678</w:t>
            </w:r>
          </w:p>
        </w:tc>
        <w:tc>
          <w:tcPr>
            <w:tcW w:w="1011" w:type="dxa"/>
            <w:shd w:val="clear" w:color="auto" w:fill="auto"/>
            <w:vAlign w:val="center"/>
          </w:tcPr>
          <w:p w14:paraId="507F6ED5" w14:textId="4DBD33BE" w:rsidR="00AD3E2C" w:rsidRPr="00C97B01" w:rsidRDefault="00AD3E2C" w:rsidP="004D2085">
            <w:pPr>
              <w:rPr>
                <w:rFonts w:cstheme="majorHAnsi"/>
                <w:sz w:val="22"/>
              </w:rPr>
            </w:pPr>
            <w:r w:rsidRPr="00C97B01">
              <w:rPr>
                <w:rFonts w:eastAsia="Times New Roman" w:cstheme="majorHAnsi"/>
                <w:sz w:val="22"/>
                <w:lang w:eastAsia="pl-PL"/>
              </w:rPr>
              <w:t>25562</w:t>
            </w:r>
          </w:p>
        </w:tc>
        <w:tc>
          <w:tcPr>
            <w:tcW w:w="1017" w:type="dxa"/>
            <w:shd w:val="clear" w:color="auto" w:fill="auto"/>
            <w:vAlign w:val="center"/>
          </w:tcPr>
          <w:p w14:paraId="11713A3E" w14:textId="700225C1" w:rsidR="00AD3E2C" w:rsidRPr="00C97B01" w:rsidRDefault="00AD3E2C" w:rsidP="004D2085">
            <w:pPr>
              <w:rPr>
                <w:rFonts w:eastAsia="Times New Roman" w:cstheme="majorHAnsi"/>
                <w:sz w:val="22"/>
                <w:lang w:eastAsia="pl-PL"/>
              </w:rPr>
            </w:pPr>
            <w:r w:rsidRPr="00C97B01">
              <w:rPr>
                <w:rFonts w:cstheme="majorHAnsi"/>
                <w:bCs/>
                <w:iCs/>
                <w:sz w:val="22"/>
              </w:rPr>
              <w:t>30786</w:t>
            </w:r>
          </w:p>
        </w:tc>
        <w:tc>
          <w:tcPr>
            <w:tcW w:w="1012" w:type="dxa"/>
            <w:shd w:val="clear" w:color="auto" w:fill="auto"/>
            <w:vAlign w:val="center"/>
          </w:tcPr>
          <w:p w14:paraId="7875D1C4" w14:textId="621A211C"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29710</w:t>
            </w:r>
          </w:p>
        </w:tc>
      </w:tr>
      <w:tr w:rsidR="00C97B01" w:rsidRPr="00C97B01" w14:paraId="424DA4A7" w14:textId="77777777" w:rsidTr="004D2085">
        <w:tc>
          <w:tcPr>
            <w:tcW w:w="4011" w:type="dxa"/>
            <w:shd w:val="clear" w:color="auto" w:fill="F2F2F2" w:themeFill="background1" w:themeFillShade="F2"/>
            <w:vAlign w:val="center"/>
          </w:tcPr>
          <w:p w14:paraId="19BBC7F8" w14:textId="46E3144B"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przejazdów</w:t>
            </w:r>
            <w:r>
              <w:rPr>
                <w:rFonts w:ascii="Calibri Light" w:hAnsi="Calibri Light" w:cs="Calibri"/>
                <w:b/>
                <w:bCs/>
                <w:sz w:val="22"/>
              </w:rPr>
              <w:t xml:space="preserve"> w tym </w:t>
            </w:r>
            <w:r w:rsidR="00AD3E2C" w:rsidRPr="00C97B01">
              <w:rPr>
                <w:rFonts w:ascii="Calibri Light" w:hAnsi="Calibri Light" w:cs="Calibri"/>
                <w:b/>
                <w:bCs/>
                <w:sz w:val="22"/>
              </w:rPr>
              <w:t>do 5 km</w:t>
            </w:r>
          </w:p>
        </w:tc>
        <w:tc>
          <w:tcPr>
            <w:tcW w:w="1008" w:type="dxa"/>
            <w:shd w:val="clear" w:color="auto" w:fill="auto"/>
            <w:vAlign w:val="center"/>
          </w:tcPr>
          <w:p w14:paraId="20A67694" w14:textId="1BA369F0"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14 54</w:t>
            </w:r>
          </w:p>
        </w:tc>
        <w:tc>
          <w:tcPr>
            <w:tcW w:w="1009" w:type="dxa"/>
            <w:shd w:val="clear" w:color="auto" w:fill="auto"/>
            <w:vAlign w:val="center"/>
          </w:tcPr>
          <w:p w14:paraId="0D073D97" w14:textId="1005FAE6"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8708</w:t>
            </w:r>
          </w:p>
        </w:tc>
        <w:tc>
          <w:tcPr>
            <w:tcW w:w="1011" w:type="dxa"/>
            <w:shd w:val="clear" w:color="auto" w:fill="auto"/>
            <w:vAlign w:val="center"/>
          </w:tcPr>
          <w:p w14:paraId="12E5BE3F" w14:textId="6E76E5A0" w:rsidR="00AD3E2C" w:rsidRPr="00C97B01" w:rsidRDefault="00AD3E2C" w:rsidP="004D2085">
            <w:pPr>
              <w:rPr>
                <w:rFonts w:cstheme="majorHAnsi"/>
                <w:sz w:val="22"/>
              </w:rPr>
            </w:pPr>
            <w:r w:rsidRPr="00C97B01">
              <w:rPr>
                <w:rFonts w:eastAsia="Times New Roman" w:cstheme="majorHAnsi"/>
                <w:sz w:val="22"/>
                <w:lang w:eastAsia="pl-PL"/>
              </w:rPr>
              <w:t>13090</w:t>
            </w:r>
          </w:p>
        </w:tc>
        <w:tc>
          <w:tcPr>
            <w:tcW w:w="1017" w:type="dxa"/>
            <w:shd w:val="clear" w:color="auto" w:fill="auto"/>
            <w:vAlign w:val="center"/>
          </w:tcPr>
          <w:p w14:paraId="31898320" w14:textId="1D6F5FDE" w:rsidR="00AD3E2C" w:rsidRPr="00C97B01" w:rsidRDefault="00AD3E2C" w:rsidP="004D2085">
            <w:pPr>
              <w:rPr>
                <w:rFonts w:eastAsia="Times New Roman" w:cstheme="majorHAnsi"/>
                <w:sz w:val="22"/>
                <w:lang w:eastAsia="pl-PL"/>
              </w:rPr>
            </w:pPr>
            <w:r w:rsidRPr="00C97B01">
              <w:rPr>
                <w:rFonts w:cstheme="majorHAnsi"/>
                <w:bCs/>
                <w:iCs/>
                <w:sz w:val="22"/>
              </w:rPr>
              <w:t>17551</w:t>
            </w:r>
          </w:p>
        </w:tc>
        <w:tc>
          <w:tcPr>
            <w:tcW w:w="1012" w:type="dxa"/>
            <w:shd w:val="clear" w:color="auto" w:fill="auto"/>
            <w:vAlign w:val="center"/>
          </w:tcPr>
          <w:p w14:paraId="3B1D351A" w14:textId="1F75197F"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16678</w:t>
            </w:r>
          </w:p>
        </w:tc>
      </w:tr>
      <w:tr w:rsidR="00C97B01" w:rsidRPr="00C97B01" w14:paraId="253369E8" w14:textId="77777777" w:rsidTr="004D2085">
        <w:tc>
          <w:tcPr>
            <w:tcW w:w="4011" w:type="dxa"/>
            <w:shd w:val="clear" w:color="auto" w:fill="F2F2F2" w:themeFill="background1" w:themeFillShade="F2"/>
            <w:vAlign w:val="center"/>
          </w:tcPr>
          <w:p w14:paraId="09E7F29B" w14:textId="78D40EEF"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przejazdów</w:t>
            </w:r>
            <w:r>
              <w:rPr>
                <w:rFonts w:ascii="Calibri Light" w:hAnsi="Calibri Light" w:cs="Calibri"/>
                <w:b/>
                <w:bCs/>
                <w:sz w:val="22"/>
              </w:rPr>
              <w:t xml:space="preserve"> w tym</w:t>
            </w:r>
            <w:r w:rsidRPr="00C97B01">
              <w:rPr>
                <w:rFonts w:ascii="Calibri Light" w:hAnsi="Calibri Light" w:cs="Calibri"/>
                <w:b/>
                <w:bCs/>
                <w:sz w:val="22"/>
              </w:rPr>
              <w:t xml:space="preserve"> </w:t>
            </w:r>
            <w:r w:rsidR="00AD3E2C" w:rsidRPr="00C97B01">
              <w:rPr>
                <w:rFonts w:ascii="Calibri Light" w:hAnsi="Calibri Light" w:cs="Calibri"/>
                <w:b/>
                <w:bCs/>
                <w:sz w:val="22"/>
              </w:rPr>
              <w:t>powyżej 5 km</w:t>
            </w:r>
          </w:p>
        </w:tc>
        <w:tc>
          <w:tcPr>
            <w:tcW w:w="1008" w:type="dxa"/>
            <w:shd w:val="clear" w:color="auto" w:fill="auto"/>
            <w:vAlign w:val="center"/>
          </w:tcPr>
          <w:p w14:paraId="32908A85" w14:textId="6723E371"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13 58</w:t>
            </w:r>
          </w:p>
        </w:tc>
        <w:tc>
          <w:tcPr>
            <w:tcW w:w="1009" w:type="dxa"/>
            <w:shd w:val="clear" w:color="auto" w:fill="auto"/>
            <w:vAlign w:val="center"/>
          </w:tcPr>
          <w:p w14:paraId="5FB9C97C" w14:textId="5076F8E9"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8720</w:t>
            </w:r>
          </w:p>
        </w:tc>
        <w:tc>
          <w:tcPr>
            <w:tcW w:w="1011" w:type="dxa"/>
            <w:shd w:val="clear" w:color="auto" w:fill="auto"/>
            <w:vAlign w:val="center"/>
          </w:tcPr>
          <w:p w14:paraId="21A86306" w14:textId="160D7ADC" w:rsidR="00AD3E2C" w:rsidRPr="00C97B01" w:rsidRDefault="00AD3E2C" w:rsidP="004D2085">
            <w:pPr>
              <w:rPr>
                <w:rFonts w:cstheme="majorHAnsi"/>
                <w:sz w:val="22"/>
              </w:rPr>
            </w:pPr>
            <w:r w:rsidRPr="00C97B01">
              <w:rPr>
                <w:rFonts w:eastAsia="Times New Roman" w:cstheme="majorHAnsi"/>
                <w:sz w:val="22"/>
                <w:lang w:eastAsia="pl-PL"/>
              </w:rPr>
              <w:t>12251</w:t>
            </w:r>
          </w:p>
        </w:tc>
        <w:tc>
          <w:tcPr>
            <w:tcW w:w="1017" w:type="dxa"/>
            <w:shd w:val="clear" w:color="auto" w:fill="auto"/>
            <w:vAlign w:val="center"/>
          </w:tcPr>
          <w:p w14:paraId="290A40FA" w14:textId="54BD79C6" w:rsidR="00AD3E2C" w:rsidRPr="00C97B01" w:rsidRDefault="00AD3E2C" w:rsidP="004D2085">
            <w:pPr>
              <w:rPr>
                <w:rFonts w:eastAsia="Times New Roman" w:cstheme="majorHAnsi"/>
                <w:sz w:val="22"/>
                <w:lang w:eastAsia="pl-PL"/>
              </w:rPr>
            </w:pPr>
            <w:r w:rsidRPr="00C97B01">
              <w:rPr>
                <w:rFonts w:cstheme="majorHAnsi"/>
                <w:bCs/>
                <w:iCs/>
                <w:sz w:val="22"/>
              </w:rPr>
              <w:t>12872</w:t>
            </w:r>
          </w:p>
        </w:tc>
        <w:tc>
          <w:tcPr>
            <w:tcW w:w="1012" w:type="dxa"/>
            <w:shd w:val="clear" w:color="auto" w:fill="auto"/>
            <w:vAlign w:val="center"/>
          </w:tcPr>
          <w:p w14:paraId="4BB0870C" w14:textId="6A5FED4F"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12769</w:t>
            </w:r>
          </w:p>
        </w:tc>
      </w:tr>
      <w:tr w:rsidR="00C97B01" w:rsidRPr="00C97B01" w14:paraId="1845E28F" w14:textId="77777777" w:rsidTr="004D2085">
        <w:tc>
          <w:tcPr>
            <w:tcW w:w="4011" w:type="dxa"/>
            <w:shd w:val="clear" w:color="auto" w:fill="F2F2F2" w:themeFill="background1" w:themeFillShade="F2"/>
            <w:vAlign w:val="center"/>
          </w:tcPr>
          <w:p w14:paraId="5C73B34A" w14:textId="3C0355DF"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przejazdów</w:t>
            </w:r>
            <w:r>
              <w:rPr>
                <w:rFonts w:ascii="Calibri Light" w:hAnsi="Calibri Light" w:cs="Calibri"/>
                <w:b/>
                <w:bCs/>
                <w:sz w:val="22"/>
              </w:rPr>
              <w:t xml:space="preserve"> w tym</w:t>
            </w:r>
            <w:r w:rsidRPr="00C97B01">
              <w:rPr>
                <w:rFonts w:ascii="Calibri Light" w:hAnsi="Calibri Light" w:cs="Calibri"/>
                <w:b/>
                <w:bCs/>
                <w:sz w:val="22"/>
              </w:rPr>
              <w:t xml:space="preserve"> </w:t>
            </w:r>
            <w:r w:rsidR="00AD3E2C" w:rsidRPr="00C97B01">
              <w:rPr>
                <w:rFonts w:ascii="Calibri Light" w:hAnsi="Calibri Light" w:cs="Calibri"/>
                <w:b/>
                <w:bCs/>
                <w:sz w:val="22"/>
              </w:rPr>
              <w:t>poza granice miasta</w:t>
            </w:r>
          </w:p>
        </w:tc>
        <w:tc>
          <w:tcPr>
            <w:tcW w:w="1008" w:type="dxa"/>
            <w:shd w:val="clear" w:color="auto" w:fill="auto"/>
            <w:vAlign w:val="center"/>
          </w:tcPr>
          <w:p w14:paraId="5803CAFC" w14:textId="0371E855"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272</w:t>
            </w:r>
          </w:p>
        </w:tc>
        <w:tc>
          <w:tcPr>
            <w:tcW w:w="1009" w:type="dxa"/>
            <w:shd w:val="clear" w:color="auto" w:fill="auto"/>
            <w:vAlign w:val="center"/>
          </w:tcPr>
          <w:p w14:paraId="6185078C" w14:textId="20A935F9"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250</w:t>
            </w:r>
          </w:p>
        </w:tc>
        <w:tc>
          <w:tcPr>
            <w:tcW w:w="1011" w:type="dxa"/>
            <w:shd w:val="clear" w:color="auto" w:fill="auto"/>
            <w:vAlign w:val="center"/>
          </w:tcPr>
          <w:p w14:paraId="57319831" w14:textId="05421111" w:rsidR="00AD3E2C" w:rsidRPr="00C97B01" w:rsidRDefault="00AD3E2C" w:rsidP="004D2085">
            <w:pPr>
              <w:rPr>
                <w:rFonts w:cstheme="majorHAnsi"/>
                <w:sz w:val="22"/>
              </w:rPr>
            </w:pPr>
            <w:r w:rsidRPr="00C97B01">
              <w:rPr>
                <w:rFonts w:eastAsia="Times New Roman" w:cstheme="majorHAnsi"/>
                <w:sz w:val="22"/>
                <w:lang w:eastAsia="pl-PL"/>
              </w:rPr>
              <w:t>311</w:t>
            </w:r>
          </w:p>
        </w:tc>
        <w:tc>
          <w:tcPr>
            <w:tcW w:w="1017" w:type="dxa"/>
            <w:shd w:val="clear" w:color="auto" w:fill="auto"/>
            <w:vAlign w:val="center"/>
          </w:tcPr>
          <w:p w14:paraId="16683011" w14:textId="4C3374C9" w:rsidR="00AD3E2C" w:rsidRPr="00C97B01" w:rsidRDefault="00AD3E2C" w:rsidP="004D2085">
            <w:pPr>
              <w:rPr>
                <w:rFonts w:eastAsia="Times New Roman" w:cstheme="majorHAnsi"/>
                <w:sz w:val="22"/>
                <w:lang w:eastAsia="pl-PL"/>
              </w:rPr>
            </w:pPr>
            <w:r w:rsidRPr="00C97B01">
              <w:rPr>
                <w:rFonts w:cstheme="majorHAnsi"/>
                <w:bCs/>
                <w:iCs/>
                <w:sz w:val="22"/>
              </w:rPr>
              <w:t>363</w:t>
            </w:r>
          </w:p>
        </w:tc>
        <w:tc>
          <w:tcPr>
            <w:tcW w:w="1012" w:type="dxa"/>
            <w:shd w:val="clear" w:color="auto" w:fill="auto"/>
            <w:vAlign w:val="center"/>
          </w:tcPr>
          <w:p w14:paraId="3A08CCF7" w14:textId="49AA0F42"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263</w:t>
            </w:r>
          </w:p>
        </w:tc>
      </w:tr>
      <w:tr w:rsidR="00C97B01" w:rsidRPr="00C97B01" w14:paraId="4F9B3993" w14:textId="77777777" w:rsidTr="004D2085">
        <w:tc>
          <w:tcPr>
            <w:tcW w:w="4011" w:type="dxa"/>
            <w:shd w:val="clear" w:color="auto" w:fill="F2F2F2" w:themeFill="background1" w:themeFillShade="F2"/>
            <w:vAlign w:val="center"/>
          </w:tcPr>
          <w:p w14:paraId="6776B4BC" w14:textId="3231E9C9" w:rsidR="00AD3E2C" w:rsidRPr="00C97B01" w:rsidRDefault="00AD3E2C" w:rsidP="004D2085">
            <w:pPr>
              <w:rPr>
                <w:rFonts w:ascii="Calibri Light" w:hAnsi="Calibri Light" w:cs="Calibri"/>
                <w:b/>
                <w:bCs/>
                <w:sz w:val="22"/>
              </w:rPr>
            </w:pPr>
            <w:r w:rsidRPr="00C97B01">
              <w:rPr>
                <w:rFonts w:ascii="Calibri Light" w:hAnsi="Calibri Light" w:cs="Calibri"/>
                <w:b/>
                <w:bCs/>
                <w:sz w:val="22"/>
              </w:rPr>
              <w:t>Liczba przejechanych km</w:t>
            </w:r>
            <w:r w:rsidR="00724BC7">
              <w:rPr>
                <w:rFonts w:ascii="Calibri Light" w:hAnsi="Calibri Light" w:cs="Calibri"/>
                <w:b/>
                <w:bCs/>
                <w:sz w:val="22"/>
              </w:rPr>
              <w:t xml:space="preserve"> ogółem</w:t>
            </w:r>
          </w:p>
        </w:tc>
        <w:tc>
          <w:tcPr>
            <w:tcW w:w="1008" w:type="dxa"/>
            <w:shd w:val="clear" w:color="auto" w:fill="auto"/>
            <w:vAlign w:val="center"/>
          </w:tcPr>
          <w:p w14:paraId="02A773A6" w14:textId="66D95C49" w:rsidR="00AD3E2C" w:rsidRPr="00C97B01" w:rsidRDefault="00AD3E2C" w:rsidP="004D2085">
            <w:pPr>
              <w:rPr>
                <w:rFonts w:eastAsia="Times New Roman" w:cstheme="majorHAnsi"/>
                <w:sz w:val="22"/>
                <w:lang w:eastAsia="pl-PL"/>
              </w:rPr>
            </w:pPr>
            <w:r w:rsidRPr="00C97B01">
              <w:rPr>
                <w:rFonts w:cstheme="majorHAnsi"/>
                <w:sz w:val="22"/>
              </w:rPr>
              <w:t>306</w:t>
            </w:r>
            <w:r w:rsidR="004D2085">
              <w:rPr>
                <w:rFonts w:cstheme="majorHAnsi"/>
                <w:sz w:val="22"/>
              </w:rPr>
              <w:t xml:space="preserve"> </w:t>
            </w:r>
            <w:r w:rsidRPr="00C97B01">
              <w:rPr>
                <w:rFonts w:cstheme="majorHAnsi"/>
                <w:sz w:val="22"/>
              </w:rPr>
              <w:t>62</w:t>
            </w:r>
          </w:p>
        </w:tc>
        <w:tc>
          <w:tcPr>
            <w:tcW w:w="1009" w:type="dxa"/>
            <w:shd w:val="clear" w:color="auto" w:fill="auto"/>
            <w:vAlign w:val="center"/>
          </w:tcPr>
          <w:p w14:paraId="58C115FC" w14:textId="7F37D4B0" w:rsidR="00AD3E2C" w:rsidRPr="00C97B01" w:rsidRDefault="00B801C5" w:rsidP="004D2085">
            <w:pPr>
              <w:rPr>
                <w:rFonts w:eastAsia="Times New Roman" w:cstheme="majorHAnsi"/>
                <w:sz w:val="22"/>
                <w:lang w:eastAsia="pl-PL"/>
              </w:rPr>
            </w:pPr>
            <w:r>
              <w:rPr>
                <w:rFonts w:cstheme="majorHAnsi"/>
                <w:sz w:val="22"/>
              </w:rPr>
              <w:t>208896</w:t>
            </w:r>
          </w:p>
        </w:tc>
        <w:tc>
          <w:tcPr>
            <w:tcW w:w="1011" w:type="dxa"/>
            <w:shd w:val="clear" w:color="auto" w:fill="auto"/>
            <w:vAlign w:val="center"/>
          </w:tcPr>
          <w:p w14:paraId="4722EAE0" w14:textId="625410A7" w:rsidR="00AD3E2C" w:rsidRPr="00C97B01" w:rsidRDefault="00AD3E2C" w:rsidP="004D2085">
            <w:pPr>
              <w:rPr>
                <w:rFonts w:cstheme="majorHAnsi"/>
                <w:sz w:val="22"/>
              </w:rPr>
            </w:pPr>
            <w:r w:rsidRPr="00C97B01">
              <w:rPr>
                <w:rFonts w:eastAsia="Times New Roman" w:cstheme="majorHAnsi"/>
                <w:sz w:val="22"/>
                <w:lang w:eastAsia="pl-PL"/>
              </w:rPr>
              <w:t>272367</w:t>
            </w:r>
          </w:p>
        </w:tc>
        <w:tc>
          <w:tcPr>
            <w:tcW w:w="1017" w:type="dxa"/>
            <w:shd w:val="clear" w:color="auto" w:fill="auto"/>
            <w:vAlign w:val="center"/>
          </w:tcPr>
          <w:p w14:paraId="7C6E171B" w14:textId="03F58EA1" w:rsidR="00AD3E2C" w:rsidRPr="00C97B01" w:rsidRDefault="00AD3E2C" w:rsidP="004D2085">
            <w:pPr>
              <w:rPr>
                <w:rFonts w:cstheme="majorHAnsi"/>
                <w:sz w:val="22"/>
              </w:rPr>
            </w:pPr>
            <w:r w:rsidRPr="00C97B01">
              <w:rPr>
                <w:rFonts w:cstheme="majorHAnsi"/>
                <w:bCs/>
                <w:iCs/>
                <w:sz w:val="22"/>
              </w:rPr>
              <w:t>28</w:t>
            </w:r>
            <w:r w:rsidR="009D3F26">
              <w:rPr>
                <w:rFonts w:cstheme="majorHAnsi"/>
                <w:bCs/>
                <w:iCs/>
                <w:sz w:val="22"/>
              </w:rPr>
              <w:t>5</w:t>
            </w:r>
            <w:r w:rsidRPr="00C97B01">
              <w:rPr>
                <w:rFonts w:cstheme="majorHAnsi"/>
                <w:bCs/>
                <w:iCs/>
                <w:sz w:val="22"/>
              </w:rPr>
              <w:t>247</w:t>
            </w:r>
          </w:p>
        </w:tc>
        <w:tc>
          <w:tcPr>
            <w:tcW w:w="1012" w:type="dxa"/>
            <w:shd w:val="clear" w:color="auto" w:fill="auto"/>
            <w:vAlign w:val="center"/>
          </w:tcPr>
          <w:p w14:paraId="098442DC" w14:textId="7D1FD72C"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269423</w:t>
            </w:r>
          </w:p>
        </w:tc>
      </w:tr>
      <w:tr w:rsidR="00C97B01" w:rsidRPr="00C97B01" w14:paraId="31C362E0" w14:textId="77777777" w:rsidTr="004D2085">
        <w:tc>
          <w:tcPr>
            <w:tcW w:w="4011" w:type="dxa"/>
            <w:shd w:val="clear" w:color="auto" w:fill="F2F2F2" w:themeFill="background1" w:themeFillShade="F2"/>
            <w:vAlign w:val="center"/>
          </w:tcPr>
          <w:p w14:paraId="11BAED84" w14:textId="3B9A22C0"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przejechanych km</w:t>
            </w:r>
            <w:r>
              <w:rPr>
                <w:rFonts w:ascii="Calibri Light" w:hAnsi="Calibri Light" w:cs="Calibri"/>
                <w:b/>
                <w:bCs/>
                <w:sz w:val="22"/>
              </w:rPr>
              <w:t xml:space="preserve"> </w:t>
            </w:r>
            <w:r w:rsidR="003E13D8">
              <w:rPr>
                <w:rFonts w:ascii="Calibri Light" w:hAnsi="Calibri Light" w:cs="Calibri"/>
                <w:b/>
                <w:bCs/>
                <w:sz w:val="22"/>
              </w:rPr>
              <w:t>-</w:t>
            </w:r>
            <w:r>
              <w:rPr>
                <w:rFonts w:ascii="Calibri Light" w:hAnsi="Calibri Light" w:cs="Calibri"/>
                <w:b/>
                <w:bCs/>
                <w:sz w:val="22"/>
              </w:rPr>
              <w:t xml:space="preserve"> </w:t>
            </w:r>
            <w:r w:rsidR="00AD3E2C" w:rsidRPr="00C97B01">
              <w:rPr>
                <w:rFonts w:ascii="Calibri Light" w:hAnsi="Calibri Light" w:cs="Calibri"/>
                <w:b/>
                <w:bCs/>
                <w:sz w:val="22"/>
              </w:rPr>
              <w:t>przejazdy bezpłatne</w:t>
            </w:r>
          </w:p>
        </w:tc>
        <w:tc>
          <w:tcPr>
            <w:tcW w:w="1008" w:type="dxa"/>
            <w:shd w:val="clear" w:color="auto" w:fill="auto"/>
            <w:vAlign w:val="center"/>
          </w:tcPr>
          <w:p w14:paraId="0DE7CD06" w14:textId="3BB64E7C"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68 65</w:t>
            </w:r>
          </w:p>
        </w:tc>
        <w:tc>
          <w:tcPr>
            <w:tcW w:w="1009" w:type="dxa"/>
            <w:shd w:val="clear" w:color="auto" w:fill="auto"/>
            <w:vAlign w:val="center"/>
          </w:tcPr>
          <w:p w14:paraId="26E0C578" w14:textId="1BE7602C" w:rsidR="00AD3E2C" w:rsidRPr="00C97B01" w:rsidRDefault="00AD3E2C" w:rsidP="004D2085">
            <w:pPr>
              <w:rPr>
                <w:rFonts w:eastAsia="Times New Roman" w:cstheme="majorHAnsi"/>
                <w:sz w:val="22"/>
                <w:lang w:eastAsia="pl-PL"/>
              </w:rPr>
            </w:pPr>
            <w:r w:rsidRPr="00C97B01">
              <w:rPr>
                <w:rFonts w:cstheme="majorHAnsi"/>
                <w:bCs/>
                <w:iCs/>
                <w:sz w:val="22"/>
              </w:rPr>
              <w:t>38628</w:t>
            </w:r>
          </w:p>
        </w:tc>
        <w:tc>
          <w:tcPr>
            <w:tcW w:w="1011" w:type="dxa"/>
            <w:shd w:val="clear" w:color="auto" w:fill="auto"/>
            <w:vAlign w:val="center"/>
          </w:tcPr>
          <w:p w14:paraId="5F632F0F" w14:textId="4E0FB54D" w:rsidR="00AD3E2C" w:rsidRPr="00C97B01" w:rsidRDefault="00AD3E2C" w:rsidP="004D2085">
            <w:pPr>
              <w:rPr>
                <w:rFonts w:cstheme="majorHAnsi"/>
                <w:sz w:val="22"/>
              </w:rPr>
            </w:pPr>
            <w:r w:rsidRPr="00C97B01">
              <w:rPr>
                <w:rFonts w:eastAsia="Times New Roman" w:cstheme="majorHAnsi"/>
                <w:sz w:val="22"/>
                <w:lang w:eastAsia="pl-PL"/>
              </w:rPr>
              <w:t>71383</w:t>
            </w:r>
          </w:p>
        </w:tc>
        <w:tc>
          <w:tcPr>
            <w:tcW w:w="1017" w:type="dxa"/>
            <w:shd w:val="clear" w:color="auto" w:fill="auto"/>
            <w:vAlign w:val="center"/>
          </w:tcPr>
          <w:p w14:paraId="33A78A8A" w14:textId="7E6D66F7" w:rsidR="00AD3E2C" w:rsidRPr="00C97B01" w:rsidRDefault="00AD3E2C" w:rsidP="004D2085">
            <w:pPr>
              <w:rPr>
                <w:rFonts w:eastAsia="Times New Roman" w:cstheme="majorHAnsi"/>
                <w:sz w:val="22"/>
                <w:lang w:eastAsia="pl-PL"/>
              </w:rPr>
            </w:pPr>
            <w:r w:rsidRPr="00C97B01">
              <w:rPr>
                <w:rFonts w:cstheme="majorHAnsi"/>
                <w:bCs/>
                <w:iCs/>
                <w:sz w:val="22"/>
              </w:rPr>
              <w:t>84732</w:t>
            </w:r>
          </w:p>
        </w:tc>
        <w:tc>
          <w:tcPr>
            <w:tcW w:w="1012" w:type="dxa"/>
            <w:shd w:val="clear" w:color="auto" w:fill="auto"/>
            <w:vAlign w:val="center"/>
          </w:tcPr>
          <w:p w14:paraId="53A062E3" w14:textId="498EAD44"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83367</w:t>
            </w:r>
          </w:p>
        </w:tc>
      </w:tr>
      <w:tr w:rsidR="00C97B01" w:rsidRPr="00C97B01" w14:paraId="24ED7C59" w14:textId="77777777" w:rsidTr="004D2085">
        <w:tc>
          <w:tcPr>
            <w:tcW w:w="4011" w:type="dxa"/>
            <w:shd w:val="clear" w:color="auto" w:fill="F2F2F2" w:themeFill="background1" w:themeFillShade="F2"/>
            <w:vAlign w:val="center"/>
          </w:tcPr>
          <w:p w14:paraId="4483F00C" w14:textId="1ACA353D"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przejechanych km</w:t>
            </w:r>
            <w:r>
              <w:rPr>
                <w:rFonts w:ascii="Calibri Light" w:hAnsi="Calibri Light" w:cs="Calibri"/>
                <w:b/>
                <w:bCs/>
                <w:sz w:val="22"/>
              </w:rPr>
              <w:t xml:space="preserve"> </w:t>
            </w:r>
            <w:r w:rsidR="003E13D8">
              <w:rPr>
                <w:rFonts w:ascii="Calibri Light" w:hAnsi="Calibri Light" w:cs="Calibri"/>
                <w:b/>
                <w:bCs/>
                <w:sz w:val="22"/>
              </w:rPr>
              <w:t>-</w:t>
            </w:r>
            <w:r>
              <w:rPr>
                <w:rFonts w:ascii="Calibri Light" w:hAnsi="Calibri Light" w:cs="Calibri"/>
                <w:b/>
                <w:bCs/>
                <w:sz w:val="22"/>
              </w:rPr>
              <w:t xml:space="preserve"> </w:t>
            </w:r>
            <w:r w:rsidR="00AD3E2C" w:rsidRPr="00C97B01">
              <w:rPr>
                <w:rFonts w:ascii="Calibri Light" w:hAnsi="Calibri Light" w:cs="Calibri"/>
                <w:b/>
                <w:bCs/>
                <w:sz w:val="22"/>
              </w:rPr>
              <w:t>z biletami jednorazowymi</w:t>
            </w:r>
          </w:p>
        </w:tc>
        <w:tc>
          <w:tcPr>
            <w:tcW w:w="1008" w:type="dxa"/>
            <w:shd w:val="clear" w:color="auto" w:fill="auto"/>
            <w:vAlign w:val="center"/>
          </w:tcPr>
          <w:p w14:paraId="6BDAB6E6" w14:textId="5BEDCF73"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5 66</w:t>
            </w:r>
          </w:p>
        </w:tc>
        <w:tc>
          <w:tcPr>
            <w:tcW w:w="1009" w:type="dxa"/>
            <w:shd w:val="clear" w:color="auto" w:fill="auto"/>
            <w:vAlign w:val="center"/>
          </w:tcPr>
          <w:p w14:paraId="2C6496E7" w14:textId="166131C2" w:rsidR="00AD3E2C" w:rsidRPr="00C97B01" w:rsidRDefault="00AD3E2C" w:rsidP="004D2085">
            <w:pPr>
              <w:rPr>
                <w:rFonts w:eastAsia="Times New Roman" w:cstheme="majorHAnsi"/>
                <w:sz w:val="22"/>
                <w:lang w:eastAsia="pl-PL"/>
              </w:rPr>
            </w:pPr>
            <w:r w:rsidRPr="00C97B01">
              <w:rPr>
                <w:rFonts w:cstheme="majorHAnsi"/>
                <w:bCs/>
                <w:iCs/>
                <w:sz w:val="22"/>
              </w:rPr>
              <w:t>5525</w:t>
            </w:r>
          </w:p>
        </w:tc>
        <w:tc>
          <w:tcPr>
            <w:tcW w:w="1011" w:type="dxa"/>
            <w:shd w:val="clear" w:color="auto" w:fill="auto"/>
            <w:vAlign w:val="center"/>
          </w:tcPr>
          <w:p w14:paraId="6AA8FC72" w14:textId="4BAB349F" w:rsidR="00AD3E2C" w:rsidRPr="00C97B01" w:rsidRDefault="00AD3E2C" w:rsidP="004D2085">
            <w:pPr>
              <w:rPr>
                <w:rFonts w:cstheme="majorHAnsi"/>
                <w:sz w:val="22"/>
              </w:rPr>
            </w:pPr>
            <w:r w:rsidRPr="00C97B01">
              <w:rPr>
                <w:rFonts w:eastAsia="Times New Roman" w:cstheme="majorHAnsi"/>
                <w:sz w:val="22"/>
                <w:lang w:eastAsia="pl-PL"/>
              </w:rPr>
              <w:t>5284</w:t>
            </w:r>
          </w:p>
        </w:tc>
        <w:tc>
          <w:tcPr>
            <w:tcW w:w="1017" w:type="dxa"/>
            <w:shd w:val="clear" w:color="auto" w:fill="auto"/>
            <w:vAlign w:val="center"/>
          </w:tcPr>
          <w:p w14:paraId="2C2DDFAA" w14:textId="4613FF93" w:rsidR="00AD3E2C" w:rsidRPr="00C97B01" w:rsidRDefault="00AD3E2C" w:rsidP="004D2085">
            <w:pPr>
              <w:rPr>
                <w:rFonts w:eastAsia="Times New Roman" w:cstheme="majorHAnsi"/>
                <w:sz w:val="22"/>
                <w:lang w:eastAsia="pl-PL"/>
              </w:rPr>
            </w:pPr>
            <w:r w:rsidRPr="00C97B01">
              <w:rPr>
                <w:rFonts w:cstheme="majorHAnsi"/>
                <w:bCs/>
                <w:iCs/>
                <w:sz w:val="22"/>
              </w:rPr>
              <w:t>5977</w:t>
            </w:r>
          </w:p>
        </w:tc>
        <w:tc>
          <w:tcPr>
            <w:tcW w:w="1012" w:type="dxa"/>
            <w:shd w:val="clear" w:color="auto" w:fill="auto"/>
            <w:vAlign w:val="center"/>
          </w:tcPr>
          <w:p w14:paraId="40FC21B3" w14:textId="0199F455"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4799</w:t>
            </w:r>
          </w:p>
        </w:tc>
      </w:tr>
      <w:tr w:rsidR="00C97B01" w:rsidRPr="00C97B01" w14:paraId="60E7230F" w14:textId="77777777" w:rsidTr="004D2085">
        <w:tc>
          <w:tcPr>
            <w:tcW w:w="4011" w:type="dxa"/>
            <w:shd w:val="clear" w:color="auto" w:fill="F2F2F2" w:themeFill="background1" w:themeFillShade="F2"/>
            <w:vAlign w:val="center"/>
          </w:tcPr>
          <w:p w14:paraId="05BAD1E2" w14:textId="0F0ADE0F"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przejechanych km</w:t>
            </w:r>
            <w:r>
              <w:rPr>
                <w:rFonts w:ascii="Calibri Light" w:hAnsi="Calibri Light" w:cs="Calibri"/>
                <w:b/>
                <w:bCs/>
                <w:sz w:val="22"/>
              </w:rPr>
              <w:t xml:space="preserve"> </w:t>
            </w:r>
            <w:r w:rsidR="003E13D8">
              <w:rPr>
                <w:rFonts w:ascii="Calibri Light" w:hAnsi="Calibri Light" w:cs="Calibri"/>
                <w:b/>
                <w:bCs/>
                <w:sz w:val="22"/>
              </w:rPr>
              <w:t>-</w:t>
            </w:r>
            <w:r>
              <w:rPr>
                <w:rFonts w:ascii="Calibri Light" w:hAnsi="Calibri Light" w:cs="Calibri"/>
                <w:b/>
                <w:bCs/>
                <w:sz w:val="22"/>
              </w:rPr>
              <w:t xml:space="preserve"> </w:t>
            </w:r>
            <w:r w:rsidR="00AD3E2C" w:rsidRPr="00C97B01">
              <w:rPr>
                <w:rFonts w:ascii="Calibri Light" w:hAnsi="Calibri Light" w:cs="Calibri"/>
                <w:b/>
                <w:bCs/>
                <w:sz w:val="22"/>
              </w:rPr>
              <w:t>z biletami dekadowymi</w:t>
            </w:r>
          </w:p>
        </w:tc>
        <w:tc>
          <w:tcPr>
            <w:tcW w:w="1008" w:type="dxa"/>
            <w:shd w:val="clear" w:color="auto" w:fill="auto"/>
            <w:vAlign w:val="center"/>
          </w:tcPr>
          <w:p w14:paraId="55F28601" w14:textId="68F4DAEC"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583</w:t>
            </w:r>
          </w:p>
        </w:tc>
        <w:tc>
          <w:tcPr>
            <w:tcW w:w="1009" w:type="dxa"/>
            <w:shd w:val="clear" w:color="auto" w:fill="auto"/>
            <w:vAlign w:val="center"/>
          </w:tcPr>
          <w:p w14:paraId="4037C7A6" w14:textId="789A2BB5" w:rsidR="00AD3E2C" w:rsidRPr="00C97B01" w:rsidRDefault="00AD3E2C" w:rsidP="004D2085">
            <w:pPr>
              <w:rPr>
                <w:rFonts w:eastAsia="Times New Roman" w:cstheme="majorHAnsi"/>
                <w:sz w:val="22"/>
                <w:lang w:eastAsia="pl-PL"/>
              </w:rPr>
            </w:pPr>
            <w:r w:rsidRPr="00C97B01">
              <w:rPr>
                <w:rFonts w:cstheme="majorHAnsi"/>
                <w:bCs/>
                <w:iCs/>
                <w:sz w:val="22"/>
              </w:rPr>
              <w:t>500</w:t>
            </w:r>
          </w:p>
        </w:tc>
        <w:tc>
          <w:tcPr>
            <w:tcW w:w="1011" w:type="dxa"/>
            <w:shd w:val="clear" w:color="auto" w:fill="auto"/>
            <w:vAlign w:val="center"/>
          </w:tcPr>
          <w:p w14:paraId="58C4A2D1" w14:textId="03A2A058" w:rsidR="00AD3E2C" w:rsidRPr="00C97B01" w:rsidRDefault="00AD3E2C" w:rsidP="004D2085">
            <w:pPr>
              <w:rPr>
                <w:rFonts w:cstheme="majorHAnsi"/>
                <w:sz w:val="22"/>
              </w:rPr>
            </w:pPr>
            <w:r w:rsidRPr="00C97B01">
              <w:rPr>
                <w:rFonts w:eastAsia="Times New Roman" w:cstheme="majorHAnsi"/>
                <w:sz w:val="22"/>
                <w:lang w:eastAsia="pl-PL"/>
              </w:rPr>
              <w:t>742</w:t>
            </w:r>
          </w:p>
        </w:tc>
        <w:tc>
          <w:tcPr>
            <w:tcW w:w="1017" w:type="dxa"/>
            <w:shd w:val="clear" w:color="auto" w:fill="auto"/>
            <w:vAlign w:val="center"/>
          </w:tcPr>
          <w:p w14:paraId="21933888" w14:textId="08408F56" w:rsidR="00AD3E2C" w:rsidRPr="00C97B01" w:rsidRDefault="00AD3E2C" w:rsidP="004D2085">
            <w:pPr>
              <w:rPr>
                <w:rFonts w:eastAsia="Times New Roman" w:cstheme="majorHAnsi"/>
                <w:sz w:val="22"/>
                <w:lang w:eastAsia="pl-PL"/>
              </w:rPr>
            </w:pPr>
            <w:r w:rsidRPr="00C97B01">
              <w:rPr>
                <w:rFonts w:cstheme="majorHAnsi"/>
                <w:bCs/>
                <w:iCs/>
                <w:sz w:val="22"/>
              </w:rPr>
              <w:t>1540</w:t>
            </w:r>
          </w:p>
        </w:tc>
        <w:tc>
          <w:tcPr>
            <w:tcW w:w="1012" w:type="dxa"/>
            <w:shd w:val="clear" w:color="auto" w:fill="auto"/>
            <w:vAlign w:val="center"/>
          </w:tcPr>
          <w:p w14:paraId="353F3FA1" w14:textId="0A3F0034"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1028</w:t>
            </w:r>
          </w:p>
        </w:tc>
      </w:tr>
      <w:tr w:rsidR="00C97B01" w:rsidRPr="00C97B01" w14:paraId="17DEA8E2" w14:textId="77777777" w:rsidTr="004D2085">
        <w:tc>
          <w:tcPr>
            <w:tcW w:w="4011" w:type="dxa"/>
            <w:shd w:val="clear" w:color="auto" w:fill="F2F2F2" w:themeFill="background1" w:themeFillShade="F2"/>
            <w:vAlign w:val="center"/>
          </w:tcPr>
          <w:p w14:paraId="634DEF4F" w14:textId="2D3BA5F2"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przejechanych km</w:t>
            </w:r>
            <w:r>
              <w:rPr>
                <w:rFonts w:ascii="Calibri Light" w:hAnsi="Calibri Light" w:cs="Calibri"/>
                <w:b/>
                <w:bCs/>
                <w:sz w:val="22"/>
              </w:rPr>
              <w:t xml:space="preserve"> </w:t>
            </w:r>
            <w:r w:rsidR="003E13D8">
              <w:rPr>
                <w:rFonts w:ascii="Calibri Light" w:hAnsi="Calibri Light" w:cs="Calibri"/>
                <w:b/>
                <w:bCs/>
                <w:sz w:val="22"/>
              </w:rPr>
              <w:t>-</w:t>
            </w:r>
            <w:r>
              <w:rPr>
                <w:rFonts w:ascii="Calibri Light" w:hAnsi="Calibri Light" w:cs="Calibri"/>
                <w:b/>
                <w:bCs/>
                <w:sz w:val="22"/>
              </w:rPr>
              <w:t xml:space="preserve"> </w:t>
            </w:r>
            <w:r w:rsidR="00AD3E2C" w:rsidRPr="00C97B01">
              <w:rPr>
                <w:rFonts w:ascii="Calibri Light" w:hAnsi="Calibri Light" w:cs="Calibri"/>
                <w:b/>
                <w:bCs/>
                <w:sz w:val="22"/>
              </w:rPr>
              <w:t>z biletami miesięcznymi</w:t>
            </w:r>
          </w:p>
        </w:tc>
        <w:tc>
          <w:tcPr>
            <w:tcW w:w="1008" w:type="dxa"/>
            <w:shd w:val="clear" w:color="auto" w:fill="auto"/>
            <w:vAlign w:val="center"/>
          </w:tcPr>
          <w:p w14:paraId="5BAFCE5E" w14:textId="4D3C57E7"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90 30</w:t>
            </w:r>
          </w:p>
        </w:tc>
        <w:tc>
          <w:tcPr>
            <w:tcW w:w="1009" w:type="dxa"/>
            <w:shd w:val="clear" w:color="auto" w:fill="auto"/>
            <w:vAlign w:val="center"/>
          </w:tcPr>
          <w:p w14:paraId="42C37539" w14:textId="29BE94AD" w:rsidR="00AD3E2C" w:rsidRPr="00C97B01" w:rsidRDefault="00AD3E2C" w:rsidP="004D2085">
            <w:pPr>
              <w:rPr>
                <w:rFonts w:eastAsia="Times New Roman" w:cstheme="majorHAnsi"/>
                <w:sz w:val="22"/>
                <w:lang w:eastAsia="pl-PL"/>
              </w:rPr>
            </w:pPr>
            <w:r w:rsidRPr="00C97B01">
              <w:rPr>
                <w:rFonts w:cstheme="majorHAnsi"/>
                <w:bCs/>
                <w:iCs/>
                <w:sz w:val="22"/>
              </w:rPr>
              <w:t>61339</w:t>
            </w:r>
          </w:p>
        </w:tc>
        <w:tc>
          <w:tcPr>
            <w:tcW w:w="1011" w:type="dxa"/>
            <w:shd w:val="clear" w:color="auto" w:fill="auto"/>
            <w:vAlign w:val="center"/>
          </w:tcPr>
          <w:p w14:paraId="277A567A" w14:textId="020E95F3" w:rsidR="00AD3E2C" w:rsidRPr="00C97B01" w:rsidRDefault="00AD3E2C" w:rsidP="004D2085">
            <w:pPr>
              <w:rPr>
                <w:rFonts w:cstheme="majorHAnsi"/>
                <w:sz w:val="22"/>
              </w:rPr>
            </w:pPr>
            <w:r w:rsidRPr="00C97B01">
              <w:rPr>
                <w:rFonts w:eastAsia="Times New Roman" w:cstheme="majorHAnsi"/>
                <w:sz w:val="22"/>
                <w:lang w:eastAsia="pl-PL"/>
              </w:rPr>
              <w:t>67613</w:t>
            </w:r>
          </w:p>
        </w:tc>
        <w:tc>
          <w:tcPr>
            <w:tcW w:w="1017" w:type="dxa"/>
            <w:shd w:val="clear" w:color="auto" w:fill="auto"/>
            <w:vAlign w:val="center"/>
          </w:tcPr>
          <w:p w14:paraId="1D998CF0" w14:textId="2FC77D0E" w:rsidR="00AD3E2C" w:rsidRPr="00C97B01" w:rsidRDefault="009D3F26" w:rsidP="004D2085">
            <w:pPr>
              <w:rPr>
                <w:rFonts w:eastAsia="Times New Roman" w:cstheme="majorHAnsi"/>
                <w:sz w:val="22"/>
                <w:lang w:eastAsia="pl-PL"/>
              </w:rPr>
            </w:pPr>
            <w:r>
              <w:rPr>
                <w:rFonts w:cstheme="majorHAnsi"/>
                <w:bCs/>
                <w:iCs/>
                <w:sz w:val="22"/>
              </w:rPr>
              <w:t>70886</w:t>
            </w:r>
          </w:p>
        </w:tc>
        <w:tc>
          <w:tcPr>
            <w:tcW w:w="1012" w:type="dxa"/>
            <w:shd w:val="clear" w:color="auto" w:fill="auto"/>
            <w:vAlign w:val="center"/>
          </w:tcPr>
          <w:p w14:paraId="0E37CCBE" w14:textId="2DF77B86"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73583</w:t>
            </w:r>
          </w:p>
        </w:tc>
      </w:tr>
      <w:tr w:rsidR="00C97B01" w:rsidRPr="00C97B01" w14:paraId="37C7673B" w14:textId="77777777" w:rsidTr="004D2085">
        <w:tc>
          <w:tcPr>
            <w:tcW w:w="4011" w:type="dxa"/>
            <w:shd w:val="clear" w:color="auto" w:fill="F2F2F2" w:themeFill="background1" w:themeFillShade="F2"/>
            <w:vAlign w:val="center"/>
          </w:tcPr>
          <w:p w14:paraId="162FFED3" w14:textId="6B6B3103"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przejechanych km</w:t>
            </w:r>
            <w:r>
              <w:rPr>
                <w:rFonts w:ascii="Calibri Light" w:hAnsi="Calibri Light" w:cs="Calibri"/>
                <w:b/>
                <w:bCs/>
                <w:sz w:val="22"/>
              </w:rPr>
              <w:t xml:space="preserve"> </w:t>
            </w:r>
            <w:r w:rsidR="003E13D8">
              <w:rPr>
                <w:rFonts w:ascii="Calibri Light" w:hAnsi="Calibri Light" w:cs="Calibri"/>
                <w:b/>
                <w:bCs/>
                <w:sz w:val="22"/>
              </w:rPr>
              <w:t>-</w:t>
            </w:r>
            <w:r>
              <w:rPr>
                <w:rFonts w:ascii="Calibri Light" w:hAnsi="Calibri Light" w:cs="Calibri"/>
                <w:b/>
                <w:bCs/>
                <w:sz w:val="22"/>
              </w:rPr>
              <w:t xml:space="preserve"> </w:t>
            </w:r>
            <w:r w:rsidR="00AD3E2C" w:rsidRPr="00C97B01">
              <w:rPr>
                <w:rFonts w:ascii="Calibri Light" w:hAnsi="Calibri Light" w:cs="Calibri"/>
                <w:b/>
                <w:bCs/>
                <w:sz w:val="22"/>
              </w:rPr>
              <w:t>dojazdy</w:t>
            </w:r>
          </w:p>
        </w:tc>
        <w:tc>
          <w:tcPr>
            <w:tcW w:w="1008" w:type="dxa"/>
            <w:shd w:val="clear" w:color="auto" w:fill="auto"/>
            <w:vAlign w:val="center"/>
          </w:tcPr>
          <w:p w14:paraId="29B3B94C" w14:textId="4E608831"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116578</w:t>
            </w:r>
          </w:p>
        </w:tc>
        <w:tc>
          <w:tcPr>
            <w:tcW w:w="1009" w:type="dxa"/>
            <w:shd w:val="clear" w:color="auto" w:fill="auto"/>
            <w:vAlign w:val="center"/>
          </w:tcPr>
          <w:p w14:paraId="55E0BF87" w14:textId="0F5A8957" w:rsidR="00AD3E2C" w:rsidRPr="00C97B01" w:rsidRDefault="00AD3E2C" w:rsidP="004D2085">
            <w:pPr>
              <w:rPr>
                <w:rFonts w:eastAsia="Times New Roman" w:cstheme="majorHAnsi"/>
                <w:sz w:val="22"/>
                <w:lang w:eastAsia="pl-PL"/>
              </w:rPr>
            </w:pPr>
            <w:r w:rsidRPr="00C97B01">
              <w:rPr>
                <w:rFonts w:cstheme="majorHAnsi"/>
                <w:bCs/>
                <w:iCs/>
                <w:sz w:val="22"/>
              </w:rPr>
              <w:t>84484</w:t>
            </w:r>
          </w:p>
        </w:tc>
        <w:tc>
          <w:tcPr>
            <w:tcW w:w="1011" w:type="dxa"/>
            <w:shd w:val="clear" w:color="auto" w:fill="auto"/>
            <w:vAlign w:val="center"/>
          </w:tcPr>
          <w:p w14:paraId="49609A6A" w14:textId="049B4B1F" w:rsidR="00AD3E2C" w:rsidRPr="00C97B01" w:rsidRDefault="00AD3E2C" w:rsidP="004D2085">
            <w:pPr>
              <w:rPr>
                <w:rFonts w:cstheme="majorHAnsi"/>
                <w:sz w:val="22"/>
              </w:rPr>
            </w:pPr>
            <w:r w:rsidRPr="00C97B01">
              <w:rPr>
                <w:rFonts w:eastAsia="Times New Roman" w:cstheme="majorHAnsi"/>
                <w:sz w:val="22"/>
                <w:lang w:eastAsia="pl-PL"/>
              </w:rPr>
              <w:t>109533</w:t>
            </w:r>
          </w:p>
        </w:tc>
        <w:tc>
          <w:tcPr>
            <w:tcW w:w="1017" w:type="dxa"/>
            <w:shd w:val="clear" w:color="auto" w:fill="auto"/>
            <w:vAlign w:val="center"/>
          </w:tcPr>
          <w:p w14:paraId="219D706A" w14:textId="13155F60" w:rsidR="00AD3E2C" w:rsidRPr="00C97B01" w:rsidRDefault="00AD3E2C" w:rsidP="004D2085">
            <w:pPr>
              <w:rPr>
                <w:rFonts w:eastAsia="Times New Roman" w:cstheme="majorHAnsi"/>
                <w:sz w:val="22"/>
                <w:lang w:eastAsia="pl-PL"/>
              </w:rPr>
            </w:pPr>
            <w:r w:rsidRPr="00C97B01">
              <w:rPr>
                <w:rFonts w:cstheme="majorHAnsi"/>
                <w:bCs/>
                <w:iCs/>
                <w:sz w:val="22"/>
              </w:rPr>
              <w:t>105335</w:t>
            </w:r>
          </w:p>
        </w:tc>
        <w:tc>
          <w:tcPr>
            <w:tcW w:w="1012" w:type="dxa"/>
            <w:shd w:val="clear" w:color="auto" w:fill="auto"/>
            <w:vAlign w:val="center"/>
          </w:tcPr>
          <w:p w14:paraId="305B56B9" w14:textId="0A4A7E3D"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916</w:t>
            </w:r>
            <w:r w:rsidR="009D3F26">
              <w:rPr>
                <w:rFonts w:eastAsia="Times New Roman" w:cstheme="majorHAnsi"/>
                <w:sz w:val="22"/>
                <w:lang w:eastAsia="pl-PL"/>
              </w:rPr>
              <w:t>38</w:t>
            </w:r>
          </w:p>
        </w:tc>
      </w:tr>
      <w:tr w:rsidR="00C97B01" w:rsidRPr="00C97B01" w14:paraId="53549041" w14:textId="77777777" w:rsidTr="004D2085">
        <w:tc>
          <w:tcPr>
            <w:tcW w:w="4011" w:type="dxa"/>
            <w:shd w:val="clear" w:color="auto" w:fill="F2F2F2" w:themeFill="background1" w:themeFillShade="F2"/>
            <w:vAlign w:val="center"/>
          </w:tcPr>
          <w:p w14:paraId="3B70E853" w14:textId="732A7F9E"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przejechanych km</w:t>
            </w:r>
            <w:r>
              <w:rPr>
                <w:rFonts w:ascii="Calibri Light" w:hAnsi="Calibri Light" w:cs="Calibri"/>
                <w:b/>
                <w:bCs/>
                <w:sz w:val="22"/>
              </w:rPr>
              <w:t xml:space="preserve"> </w:t>
            </w:r>
            <w:r w:rsidR="003E13D8">
              <w:rPr>
                <w:rFonts w:ascii="Calibri Light" w:hAnsi="Calibri Light" w:cs="Calibri"/>
                <w:b/>
                <w:bCs/>
                <w:sz w:val="22"/>
              </w:rPr>
              <w:t>-</w:t>
            </w:r>
            <w:r>
              <w:rPr>
                <w:rFonts w:ascii="Calibri Light" w:hAnsi="Calibri Light" w:cs="Calibri"/>
                <w:b/>
                <w:bCs/>
                <w:sz w:val="22"/>
              </w:rPr>
              <w:t xml:space="preserve"> </w:t>
            </w:r>
            <w:r w:rsidR="00AD3E2C" w:rsidRPr="00C97B01">
              <w:rPr>
                <w:rFonts w:ascii="Calibri Light" w:hAnsi="Calibri Light" w:cs="Calibri"/>
                <w:b/>
                <w:bCs/>
                <w:sz w:val="22"/>
              </w:rPr>
              <w:t>poza granice miasta</w:t>
            </w:r>
          </w:p>
        </w:tc>
        <w:tc>
          <w:tcPr>
            <w:tcW w:w="1008" w:type="dxa"/>
            <w:shd w:val="clear" w:color="auto" w:fill="auto"/>
            <w:vAlign w:val="center"/>
          </w:tcPr>
          <w:p w14:paraId="6F1EA48E" w14:textId="68559F2F"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23858</w:t>
            </w:r>
          </w:p>
        </w:tc>
        <w:tc>
          <w:tcPr>
            <w:tcW w:w="1009" w:type="dxa"/>
            <w:shd w:val="clear" w:color="auto" w:fill="auto"/>
            <w:vAlign w:val="center"/>
          </w:tcPr>
          <w:p w14:paraId="4775D6E9" w14:textId="1F5395F1" w:rsidR="00AD3E2C" w:rsidRPr="00C97B01" w:rsidRDefault="00AD3E2C" w:rsidP="004D2085">
            <w:pPr>
              <w:rPr>
                <w:rFonts w:eastAsia="Times New Roman" w:cstheme="majorHAnsi"/>
                <w:sz w:val="22"/>
                <w:lang w:eastAsia="pl-PL"/>
              </w:rPr>
            </w:pPr>
            <w:r w:rsidRPr="00C97B01">
              <w:rPr>
                <w:rFonts w:cstheme="majorHAnsi"/>
                <w:bCs/>
                <w:iCs/>
                <w:sz w:val="22"/>
              </w:rPr>
              <w:t>17607</w:t>
            </w:r>
          </w:p>
        </w:tc>
        <w:tc>
          <w:tcPr>
            <w:tcW w:w="1011" w:type="dxa"/>
            <w:shd w:val="clear" w:color="auto" w:fill="auto"/>
            <w:vAlign w:val="center"/>
          </w:tcPr>
          <w:p w14:paraId="0F0A8D44" w14:textId="549D8E73" w:rsidR="00AD3E2C" w:rsidRPr="00C97B01" w:rsidRDefault="00AD3E2C" w:rsidP="004D2085">
            <w:pPr>
              <w:rPr>
                <w:rFonts w:cstheme="majorHAnsi"/>
                <w:sz w:val="22"/>
              </w:rPr>
            </w:pPr>
            <w:r w:rsidRPr="00C97B01">
              <w:rPr>
                <w:rFonts w:eastAsia="Times New Roman" w:cstheme="majorHAnsi"/>
                <w:sz w:val="22"/>
                <w:lang w:eastAsia="pl-PL"/>
              </w:rPr>
              <w:t>14285</w:t>
            </w:r>
          </w:p>
        </w:tc>
        <w:tc>
          <w:tcPr>
            <w:tcW w:w="1017" w:type="dxa"/>
            <w:shd w:val="clear" w:color="auto" w:fill="auto"/>
            <w:vAlign w:val="center"/>
          </w:tcPr>
          <w:p w14:paraId="15D269A3" w14:textId="35F89ED2" w:rsidR="00AD3E2C" w:rsidRPr="00C97B01" w:rsidRDefault="00AD3E2C" w:rsidP="004D2085">
            <w:pPr>
              <w:rPr>
                <w:rFonts w:eastAsia="Times New Roman" w:cstheme="majorHAnsi"/>
                <w:sz w:val="22"/>
                <w:lang w:eastAsia="pl-PL"/>
              </w:rPr>
            </w:pPr>
            <w:r w:rsidRPr="00C97B01">
              <w:rPr>
                <w:rFonts w:cstheme="majorHAnsi"/>
                <w:bCs/>
                <w:iCs/>
                <w:sz w:val="22"/>
              </w:rPr>
              <w:t>15688</w:t>
            </w:r>
          </w:p>
        </w:tc>
        <w:tc>
          <w:tcPr>
            <w:tcW w:w="1012" w:type="dxa"/>
            <w:shd w:val="clear" w:color="auto" w:fill="auto"/>
            <w:vAlign w:val="center"/>
          </w:tcPr>
          <w:p w14:paraId="00A64A8B" w14:textId="66D9AEFB"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14092</w:t>
            </w:r>
          </w:p>
        </w:tc>
      </w:tr>
      <w:tr w:rsidR="00C97B01" w:rsidRPr="00C97B01" w14:paraId="4D9E5EFE" w14:textId="77777777" w:rsidTr="004D2085">
        <w:tc>
          <w:tcPr>
            <w:tcW w:w="4011" w:type="dxa"/>
            <w:shd w:val="clear" w:color="auto" w:fill="F2F2F2" w:themeFill="background1" w:themeFillShade="F2"/>
            <w:vAlign w:val="center"/>
          </w:tcPr>
          <w:p w14:paraId="1A9DE0A5" w14:textId="73BEB2DD" w:rsidR="00AD3E2C" w:rsidRPr="00C97B01" w:rsidRDefault="004D2085" w:rsidP="004D2085">
            <w:pPr>
              <w:ind w:left="-30"/>
              <w:rPr>
                <w:rFonts w:ascii="Calibri Light" w:hAnsi="Calibri Light" w:cs="Calibri"/>
                <w:b/>
                <w:bCs/>
                <w:sz w:val="22"/>
              </w:rPr>
            </w:pPr>
            <w:r w:rsidRPr="00C97B01">
              <w:rPr>
                <w:rFonts w:ascii="Calibri Light" w:hAnsi="Calibri Light" w:cs="Calibri"/>
                <w:b/>
                <w:bCs/>
                <w:sz w:val="22"/>
              </w:rPr>
              <w:t>Liczba przejechanych km</w:t>
            </w:r>
            <w:r>
              <w:rPr>
                <w:rFonts w:ascii="Calibri Light" w:hAnsi="Calibri Light" w:cs="Calibri"/>
                <w:b/>
                <w:bCs/>
                <w:sz w:val="22"/>
              </w:rPr>
              <w:t xml:space="preserve"> </w:t>
            </w:r>
            <w:r w:rsidR="003E13D8">
              <w:rPr>
                <w:rFonts w:ascii="Calibri Light" w:hAnsi="Calibri Light" w:cs="Calibri"/>
                <w:b/>
                <w:bCs/>
                <w:sz w:val="22"/>
              </w:rPr>
              <w:t>-</w:t>
            </w:r>
            <w:r>
              <w:rPr>
                <w:rFonts w:ascii="Calibri Light" w:hAnsi="Calibri Light" w:cs="Calibri"/>
                <w:b/>
                <w:bCs/>
                <w:sz w:val="22"/>
              </w:rPr>
              <w:t xml:space="preserve"> </w:t>
            </w:r>
            <w:r w:rsidR="00AD3E2C" w:rsidRPr="00C97B01">
              <w:rPr>
                <w:rFonts w:ascii="Calibri Light" w:hAnsi="Calibri Light" w:cs="Calibri"/>
                <w:b/>
                <w:bCs/>
                <w:sz w:val="22"/>
              </w:rPr>
              <w:t>inne cele</w:t>
            </w:r>
          </w:p>
        </w:tc>
        <w:tc>
          <w:tcPr>
            <w:tcW w:w="1008" w:type="dxa"/>
            <w:shd w:val="clear" w:color="auto" w:fill="auto"/>
            <w:vAlign w:val="center"/>
          </w:tcPr>
          <w:p w14:paraId="47F54883" w14:textId="6D22DA36"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482</w:t>
            </w:r>
          </w:p>
        </w:tc>
        <w:tc>
          <w:tcPr>
            <w:tcW w:w="1009" w:type="dxa"/>
            <w:shd w:val="clear" w:color="auto" w:fill="auto"/>
            <w:vAlign w:val="center"/>
          </w:tcPr>
          <w:p w14:paraId="09C28DC2" w14:textId="25102925" w:rsidR="00AD3E2C" w:rsidRPr="00C97B01" w:rsidRDefault="00AD3E2C" w:rsidP="004D2085">
            <w:pPr>
              <w:rPr>
                <w:rFonts w:eastAsia="Times New Roman" w:cstheme="majorHAnsi"/>
                <w:sz w:val="22"/>
                <w:lang w:eastAsia="pl-PL"/>
              </w:rPr>
            </w:pPr>
            <w:r w:rsidRPr="00C97B01">
              <w:rPr>
                <w:rFonts w:cstheme="majorHAnsi"/>
                <w:bCs/>
                <w:iCs/>
                <w:sz w:val="22"/>
              </w:rPr>
              <w:t>813</w:t>
            </w:r>
          </w:p>
        </w:tc>
        <w:tc>
          <w:tcPr>
            <w:tcW w:w="1011" w:type="dxa"/>
            <w:shd w:val="clear" w:color="auto" w:fill="auto"/>
            <w:vAlign w:val="center"/>
          </w:tcPr>
          <w:p w14:paraId="285220CB" w14:textId="3B6EA65D" w:rsidR="00AD3E2C" w:rsidRPr="00C97B01" w:rsidRDefault="00AD3E2C" w:rsidP="004D2085">
            <w:pPr>
              <w:rPr>
                <w:rFonts w:cstheme="majorHAnsi"/>
                <w:sz w:val="22"/>
              </w:rPr>
            </w:pPr>
            <w:r w:rsidRPr="00C97B01">
              <w:rPr>
                <w:rFonts w:eastAsia="Times New Roman" w:cstheme="majorHAnsi"/>
                <w:sz w:val="22"/>
                <w:lang w:eastAsia="pl-PL"/>
              </w:rPr>
              <w:t>3563</w:t>
            </w:r>
          </w:p>
        </w:tc>
        <w:tc>
          <w:tcPr>
            <w:tcW w:w="1017" w:type="dxa"/>
            <w:shd w:val="clear" w:color="auto" w:fill="auto"/>
            <w:vAlign w:val="center"/>
          </w:tcPr>
          <w:p w14:paraId="755D1B4C" w14:textId="1DF1B9EE" w:rsidR="00AD3E2C" w:rsidRPr="00C97B01" w:rsidRDefault="00AD3E2C" w:rsidP="004D2085">
            <w:pPr>
              <w:rPr>
                <w:rFonts w:eastAsia="Times New Roman" w:cstheme="majorHAnsi"/>
                <w:sz w:val="22"/>
                <w:lang w:eastAsia="pl-PL"/>
              </w:rPr>
            </w:pPr>
            <w:r w:rsidRPr="00C97B01">
              <w:rPr>
                <w:rFonts w:cstheme="majorHAnsi"/>
                <w:bCs/>
                <w:iCs/>
                <w:sz w:val="22"/>
              </w:rPr>
              <w:t>1089</w:t>
            </w:r>
          </w:p>
        </w:tc>
        <w:tc>
          <w:tcPr>
            <w:tcW w:w="1012" w:type="dxa"/>
            <w:shd w:val="clear" w:color="auto" w:fill="auto"/>
            <w:vAlign w:val="center"/>
          </w:tcPr>
          <w:p w14:paraId="3CDCD2EA" w14:textId="1991A2D7"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916</w:t>
            </w:r>
          </w:p>
        </w:tc>
      </w:tr>
      <w:tr w:rsidR="00C97B01" w:rsidRPr="00C97B01" w14:paraId="041228EC" w14:textId="77777777" w:rsidTr="004D2085">
        <w:tc>
          <w:tcPr>
            <w:tcW w:w="4011" w:type="dxa"/>
            <w:shd w:val="clear" w:color="auto" w:fill="F2F2F2" w:themeFill="background1" w:themeFillShade="F2"/>
            <w:vAlign w:val="center"/>
          </w:tcPr>
          <w:p w14:paraId="44EDF587" w14:textId="77777777" w:rsidR="00AD3E2C" w:rsidRPr="00C97B01" w:rsidRDefault="00AD3E2C" w:rsidP="004D2085">
            <w:pPr>
              <w:rPr>
                <w:rFonts w:ascii="Calibri Light" w:hAnsi="Calibri Light" w:cs="Calibri"/>
                <w:b/>
                <w:bCs/>
                <w:sz w:val="22"/>
              </w:rPr>
            </w:pPr>
            <w:r w:rsidRPr="00C97B01">
              <w:rPr>
                <w:rFonts w:ascii="Calibri Light" w:hAnsi="Calibri Light" w:cs="Calibri"/>
                <w:b/>
                <w:bCs/>
                <w:sz w:val="22"/>
              </w:rPr>
              <w:t>Liczba przewiezionych pasażerów</w:t>
            </w:r>
          </w:p>
        </w:tc>
        <w:tc>
          <w:tcPr>
            <w:tcW w:w="1008" w:type="dxa"/>
            <w:shd w:val="clear" w:color="auto" w:fill="auto"/>
            <w:vAlign w:val="center"/>
          </w:tcPr>
          <w:p w14:paraId="6514B74B" w14:textId="37C8B0AE"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53386</w:t>
            </w:r>
          </w:p>
        </w:tc>
        <w:tc>
          <w:tcPr>
            <w:tcW w:w="1009" w:type="dxa"/>
            <w:shd w:val="clear" w:color="auto" w:fill="auto"/>
            <w:vAlign w:val="center"/>
          </w:tcPr>
          <w:p w14:paraId="08E9BBE6" w14:textId="64ABEF07"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35356</w:t>
            </w:r>
          </w:p>
        </w:tc>
        <w:tc>
          <w:tcPr>
            <w:tcW w:w="1011" w:type="dxa"/>
            <w:shd w:val="clear" w:color="auto" w:fill="auto"/>
            <w:vAlign w:val="center"/>
          </w:tcPr>
          <w:p w14:paraId="3D083F89" w14:textId="1EF10B1D" w:rsidR="00AD3E2C" w:rsidRPr="00C97B01" w:rsidRDefault="00AD3E2C" w:rsidP="004D2085">
            <w:pPr>
              <w:rPr>
                <w:rFonts w:cstheme="majorHAnsi"/>
                <w:sz w:val="22"/>
              </w:rPr>
            </w:pPr>
            <w:r w:rsidRPr="00C97B01">
              <w:rPr>
                <w:rFonts w:eastAsia="Times New Roman" w:cstheme="majorHAnsi"/>
                <w:sz w:val="22"/>
                <w:lang w:eastAsia="pl-PL"/>
              </w:rPr>
              <w:t>51304</w:t>
            </w:r>
          </w:p>
        </w:tc>
        <w:tc>
          <w:tcPr>
            <w:tcW w:w="1017" w:type="dxa"/>
            <w:shd w:val="clear" w:color="auto" w:fill="auto"/>
            <w:vAlign w:val="center"/>
          </w:tcPr>
          <w:p w14:paraId="05B0EE2A" w14:textId="5D76988E" w:rsidR="00AD3E2C" w:rsidRPr="00C97B01" w:rsidRDefault="00AD3E2C" w:rsidP="004D2085">
            <w:pPr>
              <w:rPr>
                <w:rFonts w:eastAsia="Times New Roman" w:cstheme="majorHAnsi"/>
                <w:sz w:val="22"/>
                <w:lang w:eastAsia="pl-PL"/>
              </w:rPr>
            </w:pPr>
            <w:r w:rsidRPr="00C97B01">
              <w:rPr>
                <w:rFonts w:cstheme="majorHAnsi"/>
                <w:bCs/>
                <w:iCs/>
                <w:sz w:val="22"/>
              </w:rPr>
              <w:t>61518</w:t>
            </w:r>
          </w:p>
        </w:tc>
        <w:tc>
          <w:tcPr>
            <w:tcW w:w="1012" w:type="dxa"/>
            <w:shd w:val="clear" w:color="auto" w:fill="auto"/>
            <w:vAlign w:val="center"/>
          </w:tcPr>
          <w:p w14:paraId="5707004F" w14:textId="481AB9F3"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59420</w:t>
            </w:r>
          </w:p>
        </w:tc>
      </w:tr>
      <w:tr w:rsidR="00C97B01" w:rsidRPr="00C97B01" w14:paraId="5FC06AB4" w14:textId="77777777" w:rsidTr="004D2085">
        <w:tc>
          <w:tcPr>
            <w:tcW w:w="4011" w:type="dxa"/>
            <w:shd w:val="clear" w:color="auto" w:fill="F2F2F2" w:themeFill="background1" w:themeFillShade="F2"/>
            <w:vAlign w:val="center"/>
          </w:tcPr>
          <w:p w14:paraId="6E286219" w14:textId="77777777" w:rsidR="00AD3E2C" w:rsidRPr="00C97B01" w:rsidRDefault="00AD3E2C" w:rsidP="004D2085">
            <w:pPr>
              <w:rPr>
                <w:rFonts w:ascii="Calibri Light" w:hAnsi="Calibri Light" w:cs="Calibri"/>
                <w:b/>
                <w:bCs/>
                <w:spacing w:val="-6"/>
                <w:sz w:val="22"/>
              </w:rPr>
            </w:pPr>
            <w:r w:rsidRPr="00C97B01">
              <w:rPr>
                <w:rFonts w:ascii="Calibri Light" w:hAnsi="Calibri Light" w:cs="Calibri"/>
                <w:b/>
                <w:bCs/>
                <w:spacing w:val="-6"/>
                <w:sz w:val="22"/>
              </w:rPr>
              <w:t>Zużycie paliwa (w litrach)</w:t>
            </w:r>
          </w:p>
        </w:tc>
        <w:tc>
          <w:tcPr>
            <w:tcW w:w="1008" w:type="dxa"/>
            <w:shd w:val="clear" w:color="auto" w:fill="auto"/>
            <w:vAlign w:val="center"/>
          </w:tcPr>
          <w:p w14:paraId="1C173998" w14:textId="292EDE8D" w:rsidR="00AD3E2C" w:rsidRPr="00C97B01" w:rsidRDefault="00AD3E2C" w:rsidP="004D2085">
            <w:pPr>
              <w:rPr>
                <w:rFonts w:eastAsia="Times New Roman" w:cstheme="majorHAnsi"/>
                <w:sz w:val="22"/>
                <w:lang w:eastAsia="pl-PL"/>
              </w:rPr>
            </w:pPr>
            <w:r w:rsidRPr="00C97B01">
              <w:rPr>
                <w:rFonts w:eastAsia="Times New Roman" w:cstheme="majorHAnsi"/>
                <w:sz w:val="22"/>
                <w:lang w:eastAsia="pl-PL"/>
              </w:rPr>
              <w:t>43069,91</w:t>
            </w:r>
          </w:p>
        </w:tc>
        <w:tc>
          <w:tcPr>
            <w:tcW w:w="1009" w:type="dxa"/>
            <w:shd w:val="clear" w:color="auto" w:fill="auto"/>
            <w:vAlign w:val="center"/>
          </w:tcPr>
          <w:p w14:paraId="32133A01" w14:textId="32FDCD64" w:rsidR="00AD3E2C" w:rsidRPr="00C97B01" w:rsidRDefault="004D2085" w:rsidP="004D2085">
            <w:pPr>
              <w:rPr>
                <w:rFonts w:eastAsia="Times New Roman" w:cstheme="majorHAnsi"/>
                <w:sz w:val="22"/>
                <w:lang w:eastAsia="pl-PL"/>
              </w:rPr>
            </w:pPr>
            <w:r>
              <w:rPr>
                <w:rFonts w:eastAsia="Times New Roman" w:cstheme="majorHAnsi"/>
                <w:sz w:val="22"/>
                <w:lang w:eastAsia="pl-PL"/>
              </w:rPr>
              <w:t>36</w:t>
            </w:r>
            <w:r w:rsidR="00AD3E2C" w:rsidRPr="00C97B01">
              <w:rPr>
                <w:rFonts w:eastAsia="Times New Roman" w:cstheme="majorHAnsi"/>
                <w:sz w:val="22"/>
                <w:lang w:eastAsia="pl-PL"/>
              </w:rPr>
              <w:t>254,39</w:t>
            </w:r>
          </w:p>
        </w:tc>
        <w:tc>
          <w:tcPr>
            <w:tcW w:w="1011" w:type="dxa"/>
            <w:shd w:val="clear" w:color="auto" w:fill="auto"/>
            <w:vAlign w:val="center"/>
          </w:tcPr>
          <w:p w14:paraId="611D52F7" w14:textId="20441C66" w:rsidR="00AD3E2C" w:rsidRPr="00C97B01" w:rsidRDefault="00AD3E2C" w:rsidP="004D2085">
            <w:pPr>
              <w:rPr>
                <w:rFonts w:cstheme="majorHAnsi"/>
                <w:sz w:val="22"/>
              </w:rPr>
            </w:pPr>
            <w:r w:rsidRPr="00C97B01">
              <w:rPr>
                <w:rFonts w:eastAsia="Times New Roman" w:cstheme="majorHAnsi"/>
                <w:sz w:val="22"/>
                <w:lang w:eastAsia="pl-PL"/>
              </w:rPr>
              <w:t>40910,66</w:t>
            </w:r>
          </w:p>
        </w:tc>
        <w:tc>
          <w:tcPr>
            <w:tcW w:w="1017" w:type="dxa"/>
            <w:shd w:val="clear" w:color="auto" w:fill="auto"/>
            <w:vAlign w:val="center"/>
          </w:tcPr>
          <w:p w14:paraId="39229329" w14:textId="29C76929" w:rsidR="00AD3E2C" w:rsidRPr="00C97B01" w:rsidRDefault="00AD3E2C" w:rsidP="004D2085">
            <w:pPr>
              <w:rPr>
                <w:rFonts w:eastAsia="Times New Roman" w:cstheme="majorHAnsi"/>
                <w:sz w:val="22"/>
                <w:lang w:eastAsia="pl-PL"/>
              </w:rPr>
            </w:pPr>
            <w:r w:rsidRPr="00C97B01">
              <w:rPr>
                <w:rFonts w:cstheme="majorHAnsi"/>
                <w:bCs/>
                <w:iCs/>
                <w:sz w:val="22"/>
              </w:rPr>
              <w:t>43547,19</w:t>
            </w:r>
          </w:p>
        </w:tc>
        <w:tc>
          <w:tcPr>
            <w:tcW w:w="1012" w:type="dxa"/>
            <w:shd w:val="clear" w:color="auto" w:fill="auto"/>
            <w:vAlign w:val="center"/>
          </w:tcPr>
          <w:p w14:paraId="15D8CD0F" w14:textId="445C6A81" w:rsidR="00AD3E2C" w:rsidRPr="00C97B01" w:rsidRDefault="007B0DF6" w:rsidP="004D2085">
            <w:pPr>
              <w:rPr>
                <w:rFonts w:eastAsia="Times New Roman" w:cstheme="majorHAnsi"/>
                <w:sz w:val="22"/>
                <w:lang w:eastAsia="pl-PL"/>
              </w:rPr>
            </w:pPr>
            <w:r w:rsidRPr="00C97B01">
              <w:rPr>
                <w:rFonts w:eastAsia="Times New Roman" w:cstheme="majorHAnsi"/>
                <w:sz w:val="22"/>
                <w:lang w:eastAsia="pl-PL"/>
              </w:rPr>
              <w:t>40547,69</w:t>
            </w:r>
          </w:p>
        </w:tc>
      </w:tr>
    </w:tbl>
    <w:p w14:paraId="183EFD94" w14:textId="77777777" w:rsidR="00184FA2" w:rsidRPr="00C97B01" w:rsidRDefault="7716B14D" w:rsidP="003E13D8">
      <w:pPr>
        <w:pStyle w:val="rdo"/>
        <w:spacing w:before="0"/>
      </w:pPr>
      <w:r w:rsidRPr="00C97B01">
        <w:t>Źródło: Zarząd Białostockiej Komunikacji Miejskiej</w:t>
      </w:r>
    </w:p>
    <w:p w14:paraId="2FBF136B" w14:textId="3E67DAD4" w:rsidR="7716B14D" w:rsidRPr="00C97B01" w:rsidRDefault="006852BE" w:rsidP="002160A9">
      <w:pPr>
        <w:spacing w:after="240"/>
        <w:jc w:val="center"/>
        <w:rPr>
          <w:rFonts w:cstheme="majorHAnsi"/>
          <w:szCs w:val="24"/>
        </w:rPr>
      </w:pPr>
      <w:r w:rsidRPr="00C97B01">
        <w:rPr>
          <w:rFonts w:cstheme="majorHAnsi"/>
          <w:b/>
          <w:bCs/>
          <w:szCs w:val="24"/>
        </w:rPr>
        <w:t>OGÓLNOPOLSKA KARTA DUŻEJ RODZINY (OKDR)</w:t>
      </w:r>
      <w:r w:rsidR="00C77954">
        <w:rPr>
          <w:rStyle w:val="Odwoanieprzypisudolnego"/>
          <w:rFonts w:cstheme="majorHAnsi"/>
          <w:b/>
          <w:bCs/>
          <w:szCs w:val="24"/>
        </w:rPr>
        <w:footnoteReference w:id="71"/>
      </w:r>
    </w:p>
    <w:p w14:paraId="7AD249EA" w14:textId="47365D02" w:rsidR="008F046E" w:rsidRPr="00C97B01" w:rsidRDefault="008F046E" w:rsidP="004D2085">
      <w:pPr>
        <w:shd w:val="clear" w:color="auto" w:fill="FFFFFF"/>
        <w:ind w:firstLine="708"/>
        <w:rPr>
          <w:rFonts w:eastAsia="Times New Roman" w:cstheme="majorHAnsi"/>
          <w:lang w:eastAsia="pl-PL"/>
        </w:rPr>
      </w:pPr>
      <w:r w:rsidRPr="00C97B01">
        <w:rPr>
          <w:rFonts w:eastAsia="Times New Roman" w:cstheme="majorHAnsi"/>
          <w:szCs w:val="24"/>
          <w:lang w:eastAsia="pl-PL"/>
        </w:rPr>
        <w:lastRenderedPageBreak/>
        <w:t xml:space="preserve">Program jest realizowany przez Zarząd Białostockiej Komunikacji Miejskiej. Ogólnopolska Karta Dużej Rodziny to system zniżek dla rodzin wielodzietnych. Przysługuje niezależnie od dochodu rodzinom z przynajmniej </w:t>
      </w:r>
      <w:r w:rsidR="00724BC7">
        <w:rPr>
          <w:rFonts w:eastAsia="Times New Roman" w:cstheme="majorHAnsi"/>
          <w:szCs w:val="24"/>
          <w:lang w:eastAsia="pl-PL"/>
        </w:rPr>
        <w:t>3</w:t>
      </w:r>
      <w:r w:rsidRPr="00C97B01">
        <w:rPr>
          <w:rFonts w:eastAsia="Times New Roman" w:cstheme="majorHAnsi"/>
          <w:szCs w:val="24"/>
          <w:lang w:eastAsia="pl-PL"/>
        </w:rPr>
        <w:t xml:space="preserve"> dzieci. Jej posiadacze mogą korzystać</w:t>
      </w:r>
      <w:r w:rsidR="002160A9">
        <w:rPr>
          <w:rFonts w:eastAsia="Times New Roman" w:cstheme="majorHAnsi"/>
          <w:szCs w:val="24"/>
          <w:lang w:eastAsia="pl-PL"/>
        </w:rPr>
        <w:t xml:space="preserve"> </w:t>
      </w:r>
      <w:r w:rsidRPr="00C97B01">
        <w:rPr>
          <w:rFonts w:eastAsia="Times New Roman" w:cstheme="majorHAnsi"/>
          <w:szCs w:val="24"/>
          <w:lang w:eastAsia="pl-PL"/>
        </w:rPr>
        <w:t>z katalogu oferty kulturalnej, rekreacyjnej czy transportowej na terenie całego kraju. Zniżki mogą oferować nie tylko instytucje publiczne, ale również przedsiębiorcy prywatni.</w:t>
      </w:r>
      <w:r w:rsidR="002160A9">
        <w:rPr>
          <w:rFonts w:eastAsia="Times New Roman" w:cstheme="majorHAnsi"/>
          <w:szCs w:val="24"/>
          <w:lang w:eastAsia="pl-PL"/>
        </w:rPr>
        <w:t xml:space="preserve"> Od 1 stycznia 2018 </w:t>
      </w:r>
      <w:r w:rsidRPr="00C97B01">
        <w:rPr>
          <w:rFonts w:eastAsia="Times New Roman" w:cstheme="majorHAnsi"/>
          <w:szCs w:val="24"/>
          <w:lang w:eastAsia="pl-PL"/>
        </w:rPr>
        <w:t xml:space="preserve">r. Karta Dużej Rodziny jest dostępna w </w:t>
      </w:r>
      <w:r w:rsidR="00724BC7">
        <w:rPr>
          <w:rFonts w:eastAsia="Times New Roman" w:cstheme="majorHAnsi"/>
          <w:szCs w:val="24"/>
          <w:lang w:eastAsia="pl-PL"/>
        </w:rPr>
        <w:t>2</w:t>
      </w:r>
      <w:r w:rsidRPr="00C97B01">
        <w:rPr>
          <w:rFonts w:eastAsia="Times New Roman" w:cstheme="majorHAnsi"/>
          <w:szCs w:val="24"/>
          <w:lang w:eastAsia="pl-PL"/>
        </w:rPr>
        <w:t xml:space="preserve"> formach: tradycyjnej</w:t>
      </w:r>
      <w:r w:rsidR="002160A9">
        <w:rPr>
          <w:rFonts w:eastAsia="Times New Roman" w:cstheme="majorHAnsi"/>
          <w:szCs w:val="24"/>
          <w:lang w:eastAsia="pl-PL"/>
        </w:rPr>
        <w:t xml:space="preserve"> </w:t>
      </w:r>
      <w:r w:rsidRPr="00C97B01">
        <w:rPr>
          <w:rFonts w:eastAsia="Times New Roman" w:cstheme="majorHAnsi"/>
          <w:szCs w:val="24"/>
          <w:lang w:eastAsia="pl-PL"/>
        </w:rPr>
        <w:t>(tj. plastikowej) i elektronicznej</w:t>
      </w:r>
      <w:r w:rsidR="002C7E0D">
        <w:rPr>
          <w:rFonts w:eastAsia="Times New Roman" w:cstheme="majorHAnsi"/>
          <w:szCs w:val="24"/>
          <w:lang w:eastAsia="pl-PL"/>
        </w:rPr>
        <w:t xml:space="preserve"> </w:t>
      </w:r>
      <w:r w:rsidRPr="00C97B01">
        <w:rPr>
          <w:rFonts w:eastAsia="Times New Roman" w:cstheme="majorHAnsi"/>
          <w:szCs w:val="24"/>
          <w:lang w:eastAsia="pl-PL"/>
        </w:rPr>
        <w:t>(</w:t>
      </w:r>
      <w:r w:rsidR="002160A9">
        <w:rPr>
          <w:rFonts w:eastAsia="Times New Roman" w:cstheme="majorHAnsi"/>
          <w:szCs w:val="24"/>
          <w:lang w:eastAsia="pl-PL"/>
        </w:rPr>
        <w:t xml:space="preserve">tj. na urządzeniach mobilnych). </w:t>
      </w:r>
      <w:r w:rsidRPr="00C97B01">
        <w:rPr>
          <w:rFonts w:eastAsia="Times New Roman" w:cstheme="majorHAnsi"/>
          <w:szCs w:val="24"/>
          <w:lang w:eastAsia="pl-PL"/>
        </w:rPr>
        <w:t>Od</w:t>
      </w:r>
      <w:r w:rsidR="002160A9">
        <w:rPr>
          <w:rFonts w:eastAsia="Times New Roman" w:cstheme="majorHAnsi"/>
          <w:szCs w:val="24"/>
          <w:lang w:eastAsia="pl-PL"/>
        </w:rPr>
        <w:t xml:space="preserve"> </w:t>
      </w:r>
      <w:r w:rsidRPr="00C97B01">
        <w:rPr>
          <w:rFonts w:eastAsia="Times New Roman" w:cstheme="majorHAnsi"/>
          <w:szCs w:val="24"/>
          <w:lang w:eastAsia="pl-PL"/>
        </w:rPr>
        <w:t>1 stycznia 2019 r</w:t>
      </w:r>
      <w:r w:rsidR="006E74C0">
        <w:rPr>
          <w:rFonts w:eastAsia="Times New Roman" w:cstheme="majorHAnsi"/>
          <w:szCs w:val="24"/>
          <w:lang w:eastAsia="pl-PL"/>
        </w:rPr>
        <w:t>.</w:t>
      </w:r>
      <w:r w:rsidRPr="00C97B01">
        <w:rPr>
          <w:rFonts w:eastAsia="Times New Roman" w:cstheme="majorHAnsi"/>
          <w:szCs w:val="24"/>
          <w:lang w:eastAsia="pl-PL"/>
        </w:rPr>
        <w:t xml:space="preserve"> OKDR mogą uzyskać również rodzice, którzy kiedykolwiek mieli na utrzymaniu co najmniej troje dzieci.</w:t>
      </w:r>
    </w:p>
    <w:p w14:paraId="706A7FF4" w14:textId="04CE1D09" w:rsidR="008F046E" w:rsidRPr="00C97B01" w:rsidRDefault="008F046E" w:rsidP="004D2085">
      <w:pPr>
        <w:shd w:val="clear" w:color="auto" w:fill="FFFFFF"/>
        <w:ind w:firstLine="708"/>
        <w:rPr>
          <w:rFonts w:eastAsia="Times New Roman" w:cstheme="majorHAnsi"/>
          <w:lang w:eastAsia="pl-PL"/>
        </w:rPr>
      </w:pPr>
      <w:r w:rsidRPr="00C97B01">
        <w:rPr>
          <w:rFonts w:eastAsia="Times New Roman" w:cstheme="majorHAnsi"/>
          <w:szCs w:val="24"/>
          <w:lang w:eastAsia="pl-PL"/>
        </w:rPr>
        <w:t>Ustawowe zniżki ogólnopolskiej Karty Dużej Rodziny</w:t>
      </w:r>
      <w:r w:rsidR="00E94FBE" w:rsidRPr="00C97B01">
        <w:rPr>
          <w:rFonts w:eastAsia="Times New Roman" w:cstheme="majorHAnsi"/>
          <w:szCs w:val="24"/>
          <w:lang w:eastAsia="pl-PL"/>
        </w:rPr>
        <w:t>:</w:t>
      </w:r>
    </w:p>
    <w:p w14:paraId="40BBADD9" w14:textId="0AFF7469" w:rsidR="008F046E" w:rsidRPr="00C97B01" w:rsidRDefault="008F046E" w:rsidP="00DF6143">
      <w:pPr>
        <w:pStyle w:val="Akapitzlist"/>
        <w:numPr>
          <w:ilvl w:val="0"/>
          <w:numId w:val="46"/>
        </w:numPr>
        <w:shd w:val="clear" w:color="auto" w:fill="FFFFFF"/>
        <w:rPr>
          <w:rFonts w:eastAsia="Times New Roman" w:cstheme="majorHAnsi"/>
          <w:lang w:eastAsia="pl-PL"/>
        </w:rPr>
      </w:pPr>
      <w:r w:rsidRPr="00C97B01">
        <w:rPr>
          <w:rFonts w:eastAsia="Times New Roman" w:cstheme="majorHAnsi"/>
          <w:szCs w:val="24"/>
          <w:lang w:eastAsia="pl-PL"/>
        </w:rPr>
        <w:t>zniżki na przejazdy kolejowe — 37% na bilety jednorazowe oraz 49% na bilety miesięczne — ojciec, matka, macocha i ojczym</w:t>
      </w:r>
      <w:r w:rsidR="003579F8" w:rsidRPr="00C97B01">
        <w:rPr>
          <w:rFonts w:eastAsia="Times New Roman" w:cstheme="majorHAnsi"/>
          <w:szCs w:val="24"/>
          <w:lang w:eastAsia="pl-PL"/>
        </w:rPr>
        <w:t>;</w:t>
      </w:r>
    </w:p>
    <w:p w14:paraId="7B09418F" w14:textId="5A968CE5" w:rsidR="008F046E" w:rsidRPr="00C97B01" w:rsidRDefault="008F046E" w:rsidP="00DF6143">
      <w:pPr>
        <w:pStyle w:val="Akapitzlist"/>
        <w:numPr>
          <w:ilvl w:val="0"/>
          <w:numId w:val="46"/>
        </w:numPr>
        <w:shd w:val="clear" w:color="auto" w:fill="FFFFFF"/>
        <w:rPr>
          <w:rFonts w:eastAsia="Times New Roman" w:cstheme="majorHAnsi"/>
          <w:lang w:eastAsia="pl-PL"/>
        </w:rPr>
      </w:pPr>
      <w:r w:rsidRPr="00C97B01">
        <w:rPr>
          <w:rFonts w:eastAsia="Times New Roman" w:cstheme="majorHAnsi"/>
          <w:szCs w:val="24"/>
          <w:lang w:eastAsia="pl-PL"/>
        </w:rPr>
        <w:t>50% ulgi</w:t>
      </w:r>
      <w:r w:rsidR="00B225BD">
        <w:rPr>
          <w:rFonts w:eastAsia="Times New Roman" w:cstheme="majorHAnsi"/>
          <w:szCs w:val="24"/>
          <w:lang w:eastAsia="pl-PL"/>
        </w:rPr>
        <w:t xml:space="preserve"> od</w:t>
      </w:r>
      <w:r w:rsidRPr="00C97B01">
        <w:rPr>
          <w:rFonts w:eastAsia="Times New Roman" w:cstheme="majorHAnsi"/>
          <w:szCs w:val="24"/>
          <w:lang w:eastAsia="pl-PL"/>
        </w:rPr>
        <w:t xml:space="preserve"> opłaty za paszport — ojciec, matka, macocha i ojczym</w:t>
      </w:r>
      <w:r w:rsidR="003579F8" w:rsidRPr="00C97B01">
        <w:rPr>
          <w:rFonts w:eastAsia="Times New Roman" w:cstheme="majorHAnsi"/>
          <w:szCs w:val="24"/>
          <w:lang w:eastAsia="pl-PL"/>
        </w:rPr>
        <w:t>;</w:t>
      </w:r>
    </w:p>
    <w:p w14:paraId="2D250216" w14:textId="661A769D" w:rsidR="008F046E" w:rsidRPr="00C97B01" w:rsidRDefault="008F046E" w:rsidP="00DF6143">
      <w:pPr>
        <w:pStyle w:val="Akapitzlist"/>
        <w:numPr>
          <w:ilvl w:val="0"/>
          <w:numId w:val="46"/>
        </w:numPr>
        <w:shd w:val="clear" w:color="auto" w:fill="FFFFFF"/>
        <w:rPr>
          <w:rFonts w:eastAsia="Times New Roman" w:cstheme="majorHAnsi"/>
          <w:lang w:eastAsia="pl-PL"/>
        </w:rPr>
      </w:pPr>
      <w:r w:rsidRPr="00C97B01">
        <w:rPr>
          <w:rFonts w:eastAsia="Times New Roman" w:cstheme="majorHAnsi"/>
          <w:szCs w:val="24"/>
          <w:lang w:eastAsia="pl-PL"/>
        </w:rPr>
        <w:t xml:space="preserve">75% ulgi </w:t>
      </w:r>
      <w:r w:rsidR="00B225BD">
        <w:rPr>
          <w:rFonts w:eastAsia="Times New Roman" w:cstheme="majorHAnsi"/>
          <w:szCs w:val="24"/>
          <w:lang w:eastAsia="pl-PL"/>
        </w:rPr>
        <w:t xml:space="preserve">od </w:t>
      </w:r>
      <w:r w:rsidRPr="00C97B01">
        <w:rPr>
          <w:rFonts w:eastAsia="Times New Roman" w:cstheme="majorHAnsi"/>
          <w:szCs w:val="24"/>
          <w:lang w:eastAsia="pl-PL"/>
        </w:rPr>
        <w:t>opłaty za paszport — dzieci</w:t>
      </w:r>
      <w:r w:rsidR="003579F8" w:rsidRPr="00C97B01">
        <w:rPr>
          <w:rFonts w:eastAsia="Times New Roman" w:cstheme="majorHAnsi"/>
          <w:szCs w:val="24"/>
          <w:lang w:eastAsia="pl-PL"/>
        </w:rPr>
        <w:t>;</w:t>
      </w:r>
    </w:p>
    <w:p w14:paraId="7FCDD8A2" w14:textId="458DC33C" w:rsidR="008F046E" w:rsidRPr="00C97B01" w:rsidRDefault="008F046E" w:rsidP="00DF6143">
      <w:pPr>
        <w:pStyle w:val="Akapitzlist"/>
        <w:numPr>
          <w:ilvl w:val="0"/>
          <w:numId w:val="46"/>
        </w:numPr>
        <w:shd w:val="clear" w:color="auto" w:fill="FFFFFF"/>
        <w:rPr>
          <w:rFonts w:eastAsia="Times New Roman" w:cstheme="majorHAnsi"/>
          <w:lang w:eastAsia="pl-PL"/>
        </w:rPr>
      </w:pPr>
      <w:r w:rsidRPr="00C97B01">
        <w:rPr>
          <w:rFonts w:eastAsia="Times New Roman" w:cstheme="majorHAnsi"/>
          <w:szCs w:val="24"/>
          <w:lang w:eastAsia="pl-PL"/>
        </w:rPr>
        <w:t>inn</w:t>
      </w:r>
      <w:r w:rsidR="003406DE" w:rsidRPr="00C97B01">
        <w:rPr>
          <w:rFonts w:eastAsia="Times New Roman" w:cstheme="majorHAnsi"/>
          <w:szCs w:val="24"/>
          <w:lang w:eastAsia="pl-PL"/>
        </w:rPr>
        <w:t>e</w:t>
      </w:r>
      <w:r w:rsidRPr="00C97B01">
        <w:rPr>
          <w:rFonts w:eastAsia="Times New Roman" w:cstheme="majorHAnsi"/>
          <w:szCs w:val="24"/>
          <w:lang w:eastAsia="pl-PL"/>
        </w:rPr>
        <w:t xml:space="preserve"> zniż</w:t>
      </w:r>
      <w:r w:rsidR="003406DE" w:rsidRPr="00C97B01">
        <w:rPr>
          <w:rFonts w:eastAsia="Times New Roman" w:cstheme="majorHAnsi"/>
          <w:szCs w:val="24"/>
          <w:lang w:eastAsia="pl-PL"/>
        </w:rPr>
        <w:t>ki</w:t>
      </w:r>
      <w:r w:rsidRPr="00C97B01">
        <w:rPr>
          <w:rFonts w:eastAsia="Times New Roman" w:cstheme="majorHAnsi"/>
          <w:szCs w:val="24"/>
          <w:lang w:eastAsia="pl-PL"/>
        </w:rPr>
        <w:t>, które oferują różne instytucje państwowe oraz firmy prywatne.</w:t>
      </w:r>
    </w:p>
    <w:p w14:paraId="2E8B0026" w14:textId="088E05CE" w:rsidR="00DE4CFF" w:rsidRDefault="008F046E" w:rsidP="004D2085">
      <w:pPr>
        <w:shd w:val="clear" w:color="auto" w:fill="FDFDFD"/>
        <w:ind w:firstLine="708"/>
        <w:rPr>
          <w:rFonts w:eastAsia="Times New Roman" w:cstheme="majorHAnsi"/>
          <w:szCs w:val="24"/>
          <w:lang w:eastAsia="pl-PL"/>
        </w:rPr>
      </w:pPr>
      <w:r w:rsidRPr="00C97B01">
        <w:rPr>
          <w:rFonts w:eastAsia="Times New Roman" w:cstheme="majorHAnsi"/>
          <w:szCs w:val="24"/>
          <w:lang w:eastAsia="pl-PL"/>
        </w:rPr>
        <w:t>W 2023 r</w:t>
      </w:r>
      <w:r w:rsidR="00B225BD">
        <w:rPr>
          <w:rFonts w:eastAsia="Times New Roman" w:cstheme="majorHAnsi"/>
          <w:szCs w:val="24"/>
          <w:lang w:eastAsia="pl-PL"/>
        </w:rPr>
        <w:t xml:space="preserve">. </w:t>
      </w:r>
      <w:r w:rsidRPr="00C97B01">
        <w:rPr>
          <w:rFonts w:eastAsia="Times New Roman" w:cstheme="majorHAnsi"/>
          <w:szCs w:val="24"/>
          <w:lang w:eastAsia="pl-PL"/>
        </w:rPr>
        <w:t>w mieście Białystok do programu</w:t>
      </w:r>
      <w:r w:rsidR="00B225BD">
        <w:rPr>
          <w:rFonts w:eastAsia="Times New Roman" w:cstheme="majorHAnsi"/>
          <w:szCs w:val="24"/>
          <w:lang w:eastAsia="pl-PL"/>
        </w:rPr>
        <w:t xml:space="preserve"> </w:t>
      </w:r>
      <w:r w:rsidRPr="00C97B01">
        <w:rPr>
          <w:rFonts w:eastAsia="Times New Roman" w:cstheme="majorHAnsi"/>
          <w:szCs w:val="24"/>
          <w:lang w:eastAsia="pl-PL"/>
        </w:rPr>
        <w:t>przystąpiło</w:t>
      </w:r>
      <w:r w:rsidR="00B225BD">
        <w:rPr>
          <w:rFonts w:eastAsia="Times New Roman" w:cstheme="majorHAnsi"/>
          <w:szCs w:val="24"/>
          <w:lang w:eastAsia="pl-PL"/>
        </w:rPr>
        <w:t xml:space="preserve"> </w:t>
      </w:r>
      <w:r w:rsidRPr="00C97B01">
        <w:rPr>
          <w:rFonts w:eastAsia="Times New Roman" w:cstheme="majorHAnsi"/>
          <w:szCs w:val="24"/>
          <w:shd w:val="clear" w:color="auto" w:fill="FDFDFD"/>
          <w:lang w:eastAsia="pl-PL"/>
        </w:rPr>
        <w:t>446</w:t>
      </w:r>
      <w:r w:rsidR="00B225BD">
        <w:rPr>
          <w:rFonts w:eastAsia="Times New Roman" w:cstheme="majorHAnsi"/>
          <w:szCs w:val="24"/>
          <w:lang w:eastAsia="pl-PL"/>
        </w:rPr>
        <w:t xml:space="preserve"> </w:t>
      </w:r>
      <w:r w:rsidRPr="00C97B01">
        <w:rPr>
          <w:rFonts w:eastAsia="Times New Roman" w:cstheme="majorHAnsi"/>
          <w:szCs w:val="24"/>
          <w:lang w:eastAsia="pl-PL"/>
        </w:rPr>
        <w:t xml:space="preserve">nowych rodzin wielodzietnych oraz </w:t>
      </w:r>
      <w:r w:rsidR="00B225BD">
        <w:rPr>
          <w:rFonts w:eastAsia="Times New Roman" w:cstheme="majorHAnsi"/>
          <w:szCs w:val="24"/>
          <w:lang w:eastAsia="pl-PL"/>
        </w:rPr>
        <w:t xml:space="preserve">dodano </w:t>
      </w:r>
      <w:r w:rsidRPr="00C97B01">
        <w:rPr>
          <w:rFonts w:eastAsia="Times New Roman" w:cstheme="majorHAnsi"/>
          <w:szCs w:val="24"/>
          <w:lang w:eastAsia="pl-PL"/>
        </w:rPr>
        <w:t>1</w:t>
      </w:r>
      <w:r w:rsidR="00D7165F" w:rsidRPr="00C97B01">
        <w:rPr>
          <w:rFonts w:eastAsia="Times New Roman" w:cstheme="majorHAnsi"/>
          <w:szCs w:val="24"/>
          <w:lang w:eastAsia="pl-PL"/>
        </w:rPr>
        <w:t xml:space="preserve"> </w:t>
      </w:r>
      <w:r w:rsidRPr="00C97B01">
        <w:rPr>
          <w:rFonts w:eastAsia="Times New Roman" w:cstheme="majorHAnsi"/>
          <w:szCs w:val="24"/>
          <w:lang w:eastAsia="pl-PL"/>
        </w:rPr>
        <w:t>153 rodzin</w:t>
      </w:r>
      <w:r w:rsidR="00B225BD">
        <w:rPr>
          <w:rFonts w:eastAsia="Times New Roman" w:cstheme="majorHAnsi"/>
          <w:szCs w:val="24"/>
          <w:lang w:eastAsia="pl-PL"/>
        </w:rPr>
        <w:t>y na podstawie w</w:t>
      </w:r>
      <w:r w:rsidRPr="00C97B01">
        <w:rPr>
          <w:rFonts w:eastAsia="Times New Roman" w:cstheme="majorHAnsi"/>
          <w:szCs w:val="24"/>
          <w:lang w:eastAsia="pl-PL"/>
        </w:rPr>
        <w:t>niosk</w:t>
      </w:r>
      <w:r w:rsidR="00B225BD">
        <w:rPr>
          <w:rFonts w:eastAsia="Times New Roman" w:cstheme="majorHAnsi"/>
          <w:szCs w:val="24"/>
          <w:lang w:eastAsia="pl-PL"/>
        </w:rPr>
        <w:t>ów</w:t>
      </w:r>
      <w:r w:rsidRPr="00C97B01">
        <w:rPr>
          <w:rFonts w:eastAsia="Times New Roman" w:cstheme="majorHAnsi"/>
          <w:szCs w:val="24"/>
          <w:lang w:eastAsia="pl-PL"/>
        </w:rPr>
        <w:t xml:space="preserve"> składając</w:t>
      </w:r>
      <w:r w:rsidR="00B225BD">
        <w:rPr>
          <w:rFonts w:eastAsia="Times New Roman" w:cstheme="majorHAnsi"/>
          <w:szCs w:val="24"/>
          <w:lang w:eastAsia="pl-PL"/>
        </w:rPr>
        <w:t>ych</w:t>
      </w:r>
      <w:r w:rsidRPr="00C97B01">
        <w:rPr>
          <w:rFonts w:eastAsia="Times New Roman" w:cstheme="majorHAnsi"/>
          <w:szCs w:val="24"/>
          <w:lang w:eastAsia="pl-PL"/>
        </w:rPr>
        <w:t xml:space="preserve"> się wyłącznie z</w:t>
      </w:r>
      <w:r w:rsidR="00B225BD">
        <w:rPr>
          <w:rFonts w:eastAsia="Times New Roman" w:cstheme="majorHAnsi"/>
          <w:szCs w:val="24"/>
          <w:lang w:eastAsia="pl-PL"/>
        </w:rPr>
        <w:t xml:space="preserve"> </w:t>
      </w:r>
      <w:r w:rsidRPr="00C97B01">
        <w:rPr>
          <w:rFonts w:eastAsia="Times New Roman" w:cstheme="majorHAnsi"/>
          <w:szCs w:val="24"/>
          <w:lang w:eastAsia="pl-PL"/>
        </w:rPr>
        <w:t>rodziców, którzy na utrzymaniu mieli co najmniej 3 dzieci bez względu na ich wiek.</w:t>
      </w:r>
    </w:p>
    <w:p w14:paraId="7E706E5C" w14:textId="3F704AE4" w:rsidR="7716B14D" w:rsidRPr="00C97B01" w:rsidRDefault="00557887" w:rsidP="002160A9">
      <w:pPr>
        <w:pStyle w:val="Legenda"/>
        <w:rPr>
          <w:rFonts w:eastAsia="Times New Roman"/>
          <w:sz w:val="24"/>
          <w:szCs w:val="24"/>
          <w:lang w:eastAsia="pl-PL"/>
        </w:rPr>
      </w:pPr>
      <w:bookmarkStart w:id="243" w:name="_Toc173845377"/>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92</w:t>
      </w:r>
      <w:r w:rsidRPr="00C97B01">
        <w:rPr>
          <w:sz w:val="24"/>
          <w:szCs w:val="24"/>
        </w:rPr>
        <w:fldChar w:fldCharType="end"/>
      </w:r>
      <w:r w:rsidR="7716B14D" w:rsidRPr="00C97B01">
        <w:rPr>
          <w:sz w:val="24"/>
          <w:szCs w:val="24"/>
        </w:rPr>
        <w:t>. Ogólnopolska Karta Dużej Rodziny</w:t>
      </w:r>
      <w:bookmarkEnd w:id="2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2"/>
        <w:tblDescription w:val="Ogólnopolska Karta Dużej Rodziny liczba przyznanych kart w latach 2019 - 2023."/>
      </w:tblPr>
      <w:tblGrid>
        <w:gridCol w:w="3823"/>
        <w:gridCol w:w="1047"/>
        <w:gridCol w:w="1047"/>
        <w:gridCol w:w="1048"/>
        <w:gridCol w:w="1047"/>
        <w:gridCol w:w="1048"/>
      </w:tblGrid>
      <w:tr w:rsidR="002160A9" w:rsidRPr="00C97B01" w14:paraId="69E2F71A" w14:textId="77777777" w:rsidTr="002160A9">
        <w:trPr>
          <w:trHeight w:val="547"/>
        </w:trPr>
        <w:tc>
          <w:tcPr>
            <w:tcW w:w="3823" w:type="dxa"/>
            <w:shd w:val="clear" w:color="auto" w:fill="F2F2F2" w:themeFill="background1" w:themeFillShade="F2"/>
            <w:vAlign w:val="center"/>
          </w:tcPr>
          <w:p w14:paraId="2D639B2D" w14:textId="77777777" w:rsidR="002160A9" w:rsidRPr="00C97B01" w:rsidRDefault="002160A9" w:rsidP="002160A9">
            <w:pPr>
              <w:rPr>
                <w:rFonts w:cs="Calibri"/>
                <w:b/>
                <w:bCs/>
                <w:sz w:val="22"/>
              </w:rPr>
            </w:pPr>
            <w:r w:rsidRPr="00C97B01">
              <w:rPr>
                <w:rFonts w:cs="Calibri"/>
                <w:b/>
                <w:bCs/>
                <w:sz w:val="22"/>
              </w:rPr>
              <w:t>Wskaźniki</w:t>
            </w:r>
          </w:p>
        </w:tc>
        <w:tc>
          <w:tcPr>
            <w:tcW w:w="1047" w:type="dxa"/>
            <w:shd w:val="clear" w:color="auto" w:fill="F2F2F2" w:themeFill="background1" w:themeFillShade="F2"/>
            <w:vAlign w:val="center"/>
          </w:tcPr>
          <w:p w14:paraId="37E059C6" w14:textId="7ED331C8" w:rsidR="002160A9" w:rsidRPr="00C97B01" w:rsidRDefault="002160A9" w:rsidP="003E13D8">
            <w:pPr>
              <w:rPr>
                <w:rFonts w:cs="Calibri"/>
                <w:b/>
                <w:bCs/>
                <w:sz w:val="22"/>
              </w:rPr>
            </w:pPr>
            <w:r w:rsidRPr="00C97B01">
              <w:rPr>
                <w:rFonts w:cs="Calibri"/>
                <w:b/>
                <w:bCs/>
                <w:sz w:val="22"/>
              </w:rPr>
              <w:t>2019</w:t>
            </w:r>
          </w:p>
        </w:tc>
        <w:tc>
          <w:tcPr>
            <w:tcW w:w="1047" w:type="dxa"/>
            <w:shd w:val="clear" w:color="auto" w:fill="F2F2F2" w:themeFill="background1" w:themeFillShade="F2"/>
            <w:vAlign w:val="center"/>
          </w:tcPr>
          <w:p w14:paraId="34E0E3D6" w14:textId="44F1DDAC" w:rsidR="002160A9" w:rsidRPr="00C97B01" w:rsidRDefault="002160A9" w:rsidP="003E13D8">
            <w:pPr>
              <w:rPr>
                <w:rFonts w:cs="Calibri"/>
                <w:b/>
                <w:bCs/>
                <w:sz w:val="22"/>
              </w:rPr>
            </w:pPr>
            <w:r w:rsidRPr="00C97B01">
              <w:rPr>
                <w:rFonts w:cs="Calibri"/>
                <w:b/>
                <w:bCs/>
                <w:sz w:val="22"/>
              </w:rPr>
              <w:t>2020</w:t>
            </w:r>
          </w:p>
        </w:tc>
        <w:tc>
          <w:tcPr>
            <w:tcW w:w="1048" w:type="dxa"/>
            <w:shd w:val="clear" w:color="auto" w:fill="F2F2F2" w:themeFill="background1" w:themeFillShade="F2"/>
            <w:vAlign w:val="center"/>
          </w:tcPr>
          <w:p w14:paraId="32915997" w14:textId="49A0C6DF" w:rsidR="002160A9" w:rsidRPr="00C97B01" w:rsidRDefault="002160A9" w:rsidP="003E13D8">
            <w:pPr>
              <w:rPr>
                <w:rFonts w:cs="Calibri"/>
                <w:b/>
                <w:bCs/>
                <w:sz w:val="22"/>
              </w:rPr>
            </w:pPr>
            <w:r w:rsidRPr="00C97B01">
              <w:rPr>
                <w:rFonts w:cs="Calibri"/>
                <w:b/>
                <w:bCs/>
                <w:sz w:val="22"/>
              </w:rPr>
              <w:t>2021</w:t>
            </w:r>
          </w:p>
        </w:tc>
        <w:tc>
          <w:tcPr>
            <w:tcW w:w="1047" w:type="dxa"/>
            <w:shd w:val="clear" w:color="auto" w:fill="F2F2F2" w:themeFill="background1" w:themeFillShade="F2"/>
            <w:vAlign w:val="center"/>
          </w:tcPr>
          <w:p w14:paraId="0D26CF53" w14:textId="23E05B3E" w:rsidR="002160A9" w:rsidRPr="00C97B01" w:rsidRDefault="002160A9" w:rsidP="003E13D8">
            <w:pPr>
              <w:rPr>
                <w:rFonts w:cs="Calibri"/>
                <w:b/>
                <w:bCs/>
                <w:sz w:val="22"/>
              </w:rPr>
            </w:pPr>
            <w:r w:rsidRPr="00C97B01">
              <w:rPr>
                <w:rFonts w:cs="Calibri"/>
                <w:b/>
                <w:bCs/>
                <w:sz w:val="22"/>
              </w:rPr>
              <w:t>2022</w:t>
            </w:r>
          </w:p>
        </w:tc>
        <w:tc>
          <w:tcPr>
            <w:tcW w:w="1048" w:type="dxa"/>
            <w:shd w:val="clear" w:color="auto" w:fill="F2F2F2" w:themeFill="background1" w:themeFillShade="F2"/>
            <w:vAlign w:val="center"/>
          </w:tcPr>
          <w:p w14:paraId="2C1C587B" w14:textId="5F49678C" w:rsidR="002160A9" w:rsidRPr="00C97B01" w:rsidRDefault="002160A9" w:rsidP="003E13D8">
            <w:pPr>
              <w:rPr>
                <w:rFonts w:cs="Calibri"/>
                <w:b/>
                <w:bCs/>
                <w:sz w:val="22"/>
              </w:rPr>
            </w:pPr>
            <w:r w:rsidRPr="00C97B01">
              <w:rPr>
                <w:rFonts w:cs="Calibri"/>
                <w:b/>
                <w:bCs/>
                <w:sz w:val="22"/>
              </w:rPr>
              <w:t>2023</w:t>
            </w:r>
          </w:p>
        </w:tc>
      </w:tr>
      <w:tr w:rsidR="002160A9" w:rsidRPr="00C97B01" w14:paraId="044590FE" w14:textId="77777777" w:rsidTr="002160A9">
        <w:tc>
          <w:tcPr>
            <w:tcW w:w="3823" w:type="dxa"/>
            <w:shd w:val="clear" w:color="auto" w:fill="F2F2F2" w:themeFill="background1" w:themeFillShade="F2"/>
            <w:vAlign w:val="center"/>
          </w:tcPr>
          <w:p w14:paraId="6C8F060A" w14:textId="2E7333BE" w:rsidR="008F046E" w:rsidRPr="00C97B01" w:rsidRDefault="006E74C0" w:rsidP="002160A9">
            <w:pPr>
              <w:rPr>
                <w:rFonts w:cs="Calibri"/>
                <w:b/>
                <w:bCs/>
                <w:sz w:val="22"/>
              </w:rPr>
            </w:pPr>
            <w:r>
              <w:rPr>
                <w:rFonts w:cs="Calibri"/>
                <w:b/>
                <w:bCs/>
                <w:sz w:val="22"/>
              </w:rPr>
              <w:t>L</w:t>
            </w:r>
            <w:r w:rsidR="008F046E" w:rsidRPr="00C97B01">
              <w:rPr>
                <w:rFonts w:cs="Calibri"/>
                <w:b/>
                <w:bCs/>
                <w:sz w:val="22"/>
              </w:rPr>
              <w:t>iczba przyznanych kart tradycyjnych</w:t>
            </w:r>
          </w:p>
        </w:tc>
        <w:tc>
          <w:tcPr>
            <w:tcW w:w="1047" w:type="dxa"/>
            <w:shd w:val="clear" w:color="auto" w:fill="auto"/>
            <w:vAlign w:val="center"/>
          </w:tcPr>
          <w:p w14:paraId="3377B87B" w14:textId="37FA2883" w:rsidR="008F046E" w:rsidRPr="00C97B01" w:rsidRDefault="008F046E" w:rsidP="003E13D8">
            <w:pPr>
              <w:rPr>
                <w:rFonts w:eastAsia="Times New Roman"/>
                <w:sz w:val="22"/>
                <w:lang w:eastAsia="pl-PL"/>
              </w:rPr>
            </w:pPr>
            <w:r w:rsidRPr="00C97B01">
              <w:rPr>
                <w:rFonts w:eastAsia="Times New Roman"/>
                <w:sz w:val="22"/>
                <w:lang w:eastAsia="pl-PL"/>
              </w:rPr>
              <w:t>6 85</w:t>
            </w:r>
          </w:p>
        </w:tc>
        <w:tc>
          <w:tcPr>
            <w:tcW w:w="1047" w:type="dxa"/>
            <w:shd w:val="clear" w:color="auto" w:fill="auto"/>
            <w:vAlign w:val="center"/>
          </w:tcPr>
          <w:p w14:paraId="76B372FB" w14:textId="41825720" w:rsidR="008F046E" w:rsidRPr="00C97B01" w:rsidRDefault="008F046E" w:rsidP="003E13D8">
            <w:pPr>
              <w:rPr>
                <w:rFonts w:eastAsia="Times New Roman"/>
                <w:sz w:val="22"/>
                <w:lang w:eastAsia="pl-PL"/>
              </w:rPr>
            </w:pPr>
            <w:r w:rsidRPr="00C97B01">
              <w:rPr>
                <w:rFonts w:eastAsia="Times New Roman"/>
                <w:sz w:val="22"/>
                <w:lang w:eastAsia="pl-PL"/>
              </w:rPr>
              <w:t>2890</w:t>
            </w:r>
          </w:p>
        </w:tc>
        <w:tc>
          <w:tcPr>
            <w:tcW w:w="1048" w:type="dxa"/>
            <w:shd w:val="clear" w:color="auto" w:fill="auto"/>
            <w:vAlign w:val="center"/>
          </w:tcPr>
          <w:p w14:paraId="01177273" w14:textId="23996FC1" w:rsidR="008F046E" w:rsidRPr="00C97B01" w:rsidRDefault="008F046E" w:rsidP="003E13D8">
            <w:pPr>
              <w:rPr>
                <w:rFonts w:eastAsia="Times New Roman"/>
                <w:sz w:val="22"/>
                <w:lang w:eastAsia="pl-PL"/>
              </w:rPr>
            </w:pPr>
            <w:r w:rsidRPr="00C97B01">
              <w:rPr>
                <w:rFonts w:eastAsia="Times New Roman"/>
                <w:sz w:val="22"/>
                <w:lang w:eastAsia="pl-PL"/>
              </w:rPr>
              <w:t>3082</w:t>
            </w:r>
          </w:p>
        </w:tc>
        <w:tc>
          <w:tcPr>
            <w:tcW w:w="1047" w:type="dxa"/>
            <w:shd w:val="clear" w:color="auto" w:fill="auto"/>
            <w:vAlign w:val="center"/>
          </w:tcPr>
          <w:p w14:paraId="3A32C390" w14:textId="36A58A38" w:rsidR="008F046E" w:rsidRPr="00C97B01" w:rsidRDefault="008F046E" w:rsidP="003E13D8">
            <w:pPr>
              <w:rPr>
                <w:rFonts w:eastAsia="Times New Roman"/>
                <w:sz w:val="22"/>
                <w:lang w:eastAsia="pl-PL"/>
              </w:rPr>
            </w:pPr>
            <w:r w:rsidRPr="00C97B01">
              <w:rPr>
                <w:rFonts w:eastAsia="Times New Roman"/>
                <w:sz w:val="22"/>
                <w:lang w:eastAsia="pl-PL"/>
              </w:rPr>
              <w:t>4656</w:t>
            </w:r>
          </w:p>
        </w:tc>
        <w:tc>
          <w:tcPr>
            <w:tcW w:w="1048" w:type="dxa"/>
            <w:shd w:val="clear" w:color="auto" w:fill="auto"/>
            <w:vAlign w:val="center"/>
          </w:tcPr>
          <w:p w14:paraId="5427CDF0" w14:textId="2F02CF6D" w:rsidR="008F046E" w:rsidRPr="00C97B01" w:rsidRDefault="00F1785E" w:rsidP="003E13D8">
            <w:pPr>
              <w:rPr>
                <w:rFonts w:eastAsia="Times New Roman"/>
                <w:sz w:val="22"/>
                <w:lang w:eastAsia="pl-PL"/>
              </w:rPr>
            </w:pPr>
            <w:r w:rsidRPr="00C97B01">
              <w:rPr>
                <w:rFonts w:eastAsia="Times New Roman"/>
                <w:sz w:val="22"/>
                <w:lang w:eastAsia="pl-PL"/>
              </w:rPr>
              <w:t>4651</w:t>
            </w:r>
          </w:p>
        </w:tc>
      </w:tr>
      <w:tr w:rsidR="002160A9" w:rsidRPr="00C97B01" w14:paraId="41A2579A" w14:textId="77777777" w:rsidTr="002160A9">
        <w:tc>
          <w:tcPr>
            <w:tcW w:w="3823" w:type="dxa"/>
            <w:shd w:val="clear" w:color="auto" w:fill="F2F2F2" w:themeFill="background1" w:themeFillShade="F2"/>
            <w:vAlign w:val="center"/>
          </w:tcPr>
          <w:p w14:paraId="46251A12" w14:textId="2A9411B2" w:rsidR="008F046E" w:rsidRPr="00C97B01" w:rsidRDefault="006E74C0" w:rsidP="002160A9">
            <w:pPr>
              <w:rPr>
                <w:rFonts w:cs="Calibri"/>
                <w:b/>
                <w:bCs/>
                <w:sz w:val="22"/>
              </w:rPr>
            </w:pPr>
            <w:r>
              <w:rPr>
                <w:rFonts w:cs="Calibri"/>
                <w:b/>
                <w:bCs/>
                <w:sz w:val="22"/>
              </w:rPr>
              <w:t>L</w:t>
            </w:r>
            <w:r w:rsidR="008F046E" w:rsidRPr="00C97B01">
              <w:rPr>
                <w:rFonts w:cs="Calibri"/>
                <w:b/>
                <w:bCs/>
                <w:sz w:val="22"/>
              </w:rPr>
              <w:t>iczba przyznanych kart elektronicznych</w:t>
            </w:r>
          </w:p>
        </w:tc>
        <w:tc>
          <w:tcPr>
            <w:tcW w:w="1047" w:type="dxa"/>
            <w:shd w:val="clear" w:color="auto" w:fill="auto"/>
            <w:vAlign w:val="center"/>
          </w:tcPr>
          <w:p w14:paraId="25E5DAA2" w14:textId="12F0F8B8" w:rsidR="008F046E" w:rsidRPr="00C97B01" w:rsidRDefault="008F046E" w:rsidP="003E13D8">
            <w:pPr>
              <w:rPr>
                <w:rFonts w:eastAsia="Times New Roman"/>
                <w:sz w:val="22"/>
                <w:lang w:eastAsia="pl-PL"/>
              </w:rPr>
            </w:pPr>
            <w:r w:rsidRPr="00C97B01">
              <w:rPr>
                <w:rFonts w:eastAsia="Times New Roman"/>
                <w:sz w:val="22"/>
                <w:lang w:eastAsia="pl-PL"/>
              </w:rPr>
              <w:t>4 59</w:t>
            </w:r>
          </w:p>
        </w:tc>
        <w:tc>
          <w:tcPr>
            <w:tcW w:w="1047" w:type="dxa"/>
            <w:shd w:val="clear" w:color="auto" w:fill="auto"/>
            <w:vAlign w:val="center"/>
          </w:tcPr>
          <w:p w14:paraId="0491AF1D" w14:textId="40554DE0" w:rsidR="008F046E" w:rsidRPr="00C97B01" w:rsidRDefault="008F046E" w:rsidP="003E13D8">
            <w:pPr>
              <w:rPr>
                <w:rFonts w:eastAsia="Times New Roman"/>
                <w:sz w:val="22"/>
                <w:lang w:eastAsia="pl-PL"/>
              </w:rPr>
            </w:pPr>
            <w:r w:rsidRPr="00C97B01">
              <w:rPr>
                <w:sz w:val="22"/>
              </w:rPr>
              <w:t>2549</w:t>
            </w:r>
          </w:p>
        </w:tc>
        <w:tc>
          <w:tcPr>
            <w:tcW w:w="1048" w:type="dxa"/>
            <w:shd w:val="clear" w:color="auto" w:fill="auto"/>
            <w:vAlign w:val="center"/>
          </w:tcPr>
          <w:p w14:paraId="1D28784F" w14:textId="50610FBC" w:rsidR="008F046E" w:rsidRPr="00C97B01" w:rsidRDefault="008F046E" w:rsidP="003E13D8">
            <w:pPr>
              <w:rPr>
                <w:rFonts w:eastAsia="Times New Roman"/>
                <w:sz w:val="22"/>
                <w:lang w:eastAsia="pl-PL"/>
              </w:rPr>
            </w:pPr>
            <w:r w:rsidRPr="00C97B01">
              <w:rPr>
                <w:rFonts w:eastAsia="Times New Roman"/>
                <w:sz w:val="22"/>
                <w:lang w:eastAsia="pl-PL"/>
              </w:rPr>
              <w:t>3084</w:t>
            </w:r>
          </w:p>
        </w:tc>
        <w:tc>
          <w:tcPr>
            <w:tcW w:w="1047" w:type="dxa"/>
            <w:shd w:val="clear" w:color="auto" w:fill="auto"/>
            <w:vAlign w:val="center"/>
          </w:tcPr>
          <w:p w14:paraId="0982D21F" w14:textId="07B467E7" w:rsidR="008F046E" w:rsidRPr="00C97B01" w:rsidRDefault="008F046E" w:rsidP="003E13D8">
            <w:pPr>
              <w:rPr>
                <w:rFonts w:eastAsia="Times New Roman"/>
                <w:sz w:val="22"/>
                <w:lang w:eastAsia="pl-PL"/>
              </w:rPr>
            </w:pPr>
            <w:r w:rsidRPr="00C97B01">
              <w:rPr>
                <w:rFonts w:eastAsia="Times New Roman"/>
                <w:sz w:val="22"/>
                <w:lang w:eastAsia="pl-PL"/>
              </w:rPr>
              <w:t>4657</w:t>
            </w:r>
          </w:p>
        </w:tc>
        <w:tc>
          <w:tcPr>
            <w:tcW w:w="1048" w:type="dxa"/>
            <w:shd w:val="clear" w:color="auto" w:fill="auto"/>
            <w:vAlign w:val="center"/>
          </w:tcPr>
          <w:p w14:paraId="11465F8F" w14:textId="19DC5F84" w:rsidR="008F046E" w:rsidRPr="00C97B01" w:rsidRDefault="00F1785E" w:rsidP="003E13D8">
            <w:pPr>
              <w:spacing w:line="259" w:lineRule="auto"/>
              <w:rPr>
                <w:sz w:val="22"/>
              </w:rPr>
            </w:pPr>
            <w:r w:rsidRPr="00C97B01">
              <w:rPr>
                <w:sz w:val="22"/>
              </w:rPr>
              <w:t>4651</w:t>
            </w:r>
          </w:p>
        </w:tc>
      </w:tr>
    </w:tbl>
    <w:p w14:paraId="2D606514" w14:textId="77777777" w:rsidR="002160A9" w:rsidRDefault="7716B14D" w:rsidP="002160A9">
      <w:pPr>
        <w:rPr>
          <w:rFonts w:ascii="Calibri Light" w:hAnsi="Calibri Light"/>
          <w:sz w:val="20"/>
          <w:szCs w:val="20"/>
        </w:rPr>
      </w:pPr>
      <w:r w:rsidRPr="00C97B01">
        <w:rPr>
          <w:rFonts w:ascii="Calibri Light" w:hAnsi="Calibri Light"/>
          <w:sz w:val="20"/>
          <w:szCs w:val="20"/>
        </w:rPr>
        <w:t>Źródło: Zarząd Białostockiej Komunikacji Miejskiej</w:t>
      </w:r>
    </w:p>
    <w:p w14:paraId="7E803422" w14:textId="04935536" w:rsidR="002945AB" w:rsidRPr="00C97B01" w:rsidRDefault="006852BE" w:rsidP="00E0397E">
      <w:pPr>
        <w:spacing w:after="240"/>
        <w:jc w:val="center"/>
        <w:rPr>
          <w:rFonts w:eastAsia="Times New Roman" w:cstheme="majorHAnsi"/>
          <w:b/>
          <w:szCs w:val="24"/>
          <w:lang w:eastAsia="pl-PL"/>
        </w:rPr>
      </w:pPr>
      <w:bookmarkStart w:id="244" w:name="_Toc6568356"/>
      <w:r w:rsidRPr="00C97B01">
        <w:rPr>
          <w:rFonts w:eastAsia="Times New Roman" w:cstheme="majorHAnsi"/>
          <w:b/>
          <w:bCs/>
          <w:lang w:eastAsia="pl-PL"/>
        </w:rPr>
        <w:t>BIAŁOSTOCKA KARTA DUŻEJ RODZINY (BKDR)</w:t>
      </w:r>
    </w:p>
    <w:p w14:paraId="4C001903" w14:textId="0FCEAE6B" w:rsidR="00E0397E" w:rsidRPr="00C97B01" w:rsidRDefault="00E0397E" w:rsidP="002160A9">
      <w:pPr>
        <w:shd w:val="clear" w:color="auto" w:fill="FDFDFD"/>
        <w:spacing w:line="253" w:lineRule="atLeast"/>
        <w:ind w:firstLine="708"/>
        <w:rPr>
          <w:rFonts w:eastAsia="Times New Roman" w:cstheme="majorHAnsi"/>
          <w:lang w:eastAsia="pl-PL"/>
        </w:rPr>
      </w:pPr>
      <w:r w:rsidRPr="00C97B01">
        <w:rPr>
          <w:rFonts w:eastAsia="Times New Roman" w:cstheme="majorHAnsi"/>
          <w:szCs w:val="24"/>
          <w:lang w:eastAsia="pl-PL"/>
        </w:rPr>
        <w:t>Program Białostockiej Karty Dużej Rodziny</w:t>
      </w:r>
      <w:r w:rsidR="002160A9">
        <w:rPr>
          <w:rFonts w:eastAsia="Times New Roman" w:cstheme="majorHAnsi"/>
          <w:szCs w:val="24"/>
          <w:lang w:eastAsia="pl-PL"/>
        </w:rPr>
        <w:t xml:space="preserve"> funkcjonuje od 1 września 2013 r. </w:t>
      </w:r>
      <w:r w:rsidR="005E69E8" w:rsidRPr="00C97B01">
        <w:rPr>
          <w:rFonts w:eastAsia="Times New Roman" w:cstheme="majorHAnsi"/>
          <w:szCs w:val="24"/>
          <w:lang w:eastAsia="pl-PL"/>
        </w:rPr>
        <w:t xml:space="preserve">i </w:t>
      </w:r>
      <w:r w:rsidRPr="00C97B01">
        <w:rPr>
          <w:rFonts w:eastAsia="Times New Roman" w:cstheme="majorHAnsi"/>
          <w:szCs w:val="24"/>
          <w:lang w:eastAsia="pl-PL"/>
        </w:rPr>
        <w:t>jest elementem polityki prorodzinnej Białegostoku</w:t>
      </w:r>
      <w:r w:rsidR="00C35A73" w:rsidRPr="00C97B01">
        <w:rPr>
          <w:rFonts w:eastAsia="Times New Roman" w:cstheme="majorHAnsi"/>
          <w:szCs w:val="24"/>
          <w:lang w:eastAsia="pl-PL"/>
        </w:rPr>
        <w:t>. S</w:t>
      </w:r>
      <w:r w:rsidRPr="00C97B01">
        <w:rPr>
          <w:rFonts w:eastAsia="Times New Roman" w:cstheme="majorHAnsi"/>
          <w:szCs w:val="24"/>
          <w:lang w:eastAsia="pl-PL"/>
        </w:rPr>
        <w:t>tanowi system licznych zniżek, ulg, preferencji i uprawnień skierowanych do białostockich rodzin z co najmniej trojgiem dzieci.</w:t>
      </w:r>
    </w:p>
    <w:p w14:paraId="3ACC575D" w14:textId="77777777" w:rsidR="00E0397E" w:rsidRPr="00C97B01" w:rsidRDefault="00E0397E" w:rsidP="002160A9">
      <w:pPr>
        <w:shd w:val="clear" w:color="auto" w:fill="FDFDFD"/>
        <w:spacing w:line="253" w:lineRule="atLeast"/>
        <w:ind w:firstLine="708"/>
        <w:rPr>
          <w:rFonts w:eastAsia="Times New Roman" w:cstheme="majorHAnsi"/>
          <w:lang w:eastAsia="pl-PL"/>
        </w:rPr>
      </w:pPr>
      <w:r w:rsidRPr="00C97B01">
        <w:rPr>
          <w:rFonts w:eastAsia="Times New Roman" w:cstheme="majorHAnsi"/>
          <w:szCs w:val="24"/>
          <w:lang w:eastAsia="pl-PL"/>
        </w:rPr>
        <w:t>BKDR działa w następujących obszarach:</w:t>
      </w:r>
    </w:p>
    <w:p w14:paraId="4C406B5E" w14:textId="1746FA13" w:rsidR="00E0397E" w:rsidRPr="00C97B01" w:rsidRDefault="00E0397E" w:rsidP="00DF6143">
      <w:pPr>
        <w:pStyle w:val="Akapitzlist"/>
        <w:numPr>
          <w:ilvl w:val="0"/>
          <w:numId w:val="47"/>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komunikacja miejska</w:t>
      </w:r>
      <w:r w:rsidR="00E60DAC">
        <w:rPr>
          <w:rFonts w:eastAsia="Times New Roman" w:cstheme="majorHAnsi"/>
          <w:szCs w:val="24"/>
          <w:lang w:eastAsia="pl-PL"/>
        </w:rPr>
        <w:t>,</w:t>
      </w:r>
    </w:p>
    <w:p w14:paraId="5E63D428" w14:textId="4B5C07D0" w:rsidR="00E0397E" w:rsidRPr="00C97B01" w:rsidRDefault="00E0397E" w:rsidP="00DF6143">
      <w:pPr>
        <w:pStyle w:val="Akapitzlist"/>
        <w:numPr>
          <w:ilvl w:val="0"/>
          <w:numId w:val="47"/>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kultura i rozrywka</w:t>
      </w:r>
      <w:r w:rsidR="00E60DAC">
        <w:rPr>
          <w:rFonts w:eastAsia="Times New Roman" w:cstheme="majorHAnsi"/>
          <w:szCs w:val="24"/>
          <w:lang w:eastAsia="pl-PL"/>
        </w:rPr>
        <w:t>,</w:t>
      </w:r>
    </w:p>
    <w:p w14:paraId="36CEE8A9" w14:textId="0111E057" w:rsidR="00E0397E" w:rsidRPr="00C97B01" w:rsidRDefault="00E0397E" w:rsidP="00DF6143">
      <w:pPr>
        <w:pStyle w:val="Akapitzlist"/>
        <w:numPr>
          <w:ilvl w:val="0"/>
          <w:numId w:val="47"/>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sport, rekreacja i wypoczynek</w:t>
      </w:r>
      <w:r w:rsidR="00E60DAC">
        <w:rPr>
          <w:rFonts w:eastAsia="Times New Roman" w:cstheme="majorHAnsi"/>
          <w:szCs w:val="24"/>
          <w:lang w:eastAsia="pl-PL"/>
        </w:rPr>
        <w:t>,</w:t>
      </w:r>
    </w:p>
    <w:p w14:paraId="3AC064FA" w14:textId="1802D3C5" w:rsidR="00E0397E" w:rsidRPr="00C97B01" w:rsidRDefault="00E0397E" w:rsidP="00DF6143">
      <w:pPr>
        <w:pStyle w:val="Akapitzlist"/>
        <w:numPr>
          <w:ilvl w:val="0"/>
          <w:numId w:val="47"/>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oświata i wychowanie</w:t>
      </w:r>
      <w:r w:rsidR="00E60DAC">
        <w:rPr>
          <w:rFonts w:eastAsia="Times New Roman" w:cstheme="majorHAnsi"/>
          <w:szCs w:val="24"/>
          <w:lang w:eastAsia="pl-PL"/>
        </w:rPr>
        <w:t>,</w:t>
      </w:r>
    </w:p>
    <w:p w14:paraId="01EE8C89" w14:textId="314DC54E" w:rsidR="00E0397E" w:rsidRPr="00C97B01" w:rsidRDefault="00E0397E" w:rsidP="00DF6143">
      <w:pPr>
        <w:pStyle w:val="Akapitzlist"/>
        <w:numPr>
          <w:ilvl w:val="0"/>
          <w:numId w:val="47"/>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zdrowie</w:t>
      </w:r>
      <w:r w:rsidR="00E60DAC">
        <w:rPr>
          <w:rFonts w:eastAsia="Times New Roman" w:cstheme="majorHAnsi"/>
          <w:szCs w:val="24"/>
          <w:lang w:eastAsia="pl-PL"/>
        </w:rPr>
        <w:t>,</w:t>
      </w:r>
    </w:p>
    <w:p w14:paraId="379222B6" w14:textId="45A01D2E" w:rsidR="00E0397E" w:rsidRPr="00C97B01" w:rsidRDefault="00E0397E" w:rsidP="00DF6143">
      <w:pPr>
        <w:pStyle w:val="Akapitzlist"/>
        <w:numPr>
          <w:ilvl w:val="0"/>
          <w:numId w:val="47"/>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gastronomia i sklepy</w:t>
      </w:r>
      <w:r w:rsidR="00E60DAC">
        <w:rPr>
          <w:rFonts w:eastAsia="Times New Roman" w:cstheme="majorHAnsi"/>
          <w:szCs w:val="24"/>
          <w:lang w:eastAsia="pl-PL"/>
        </w:rPr>
        <w:t>,</w:t>
      </w:r>
    </w:p>
    <w:p w14:paraId="7C4A69C5" w14:textId="4FB7E506" w:rsidR="00E0397E" w:rsidRPr="00C97B01" w:rsidRDefault="00E0397E" w:rsidP="00DF6143">
      <w:pPr>
        <w:pStyle w:val="Akapitzlist"/>
        <w:numPr>
          <w:ilvl w:val="0"/>
          <w:numId w:val="47"/>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usługi</w:t>
      </w:r>
      <w:r w:rsidR="00E60DAC">
        <w:rPr>
          <w:rFonts w:eastAsia="Times New Roman" w:cstheme="majorHAnsi"/>
          <w:szCs w:val="24"/>
          <w:lang w:eastAsia="pl-PL"/>
        </w:rPr>
        <w:t>.</w:t>
      </w:r>
    </w:p>
    <w:p w14:paraId="4DC8B09D" w14:textId="77777777" w:rsidR="00E0397E" w:rsidRPr="00C97B01" w:rsidRDefault="00E0397E" w:rsidP="002160A9">
      <w:pPr>
        <w:shd w:val="clear" w:color="auto" w:fill="FDFDFD"/>
        <w:spacing w:line="253" w:lineRule="atLeast"/>
        <w:ind w:firstLine="708"/>
        <w:rPr>
          <w:rFonts w:eastAsia="Times New Roman" w:cstheme="majorHAnsi"/>
          <w:lang w:eastAsia="pl-PL"/>
        </w:rPr>
      </w:pPr>
      <w:r w:rsidRPr="00C97B01">
        <w:rPr>
          <w:rFonts w:eastAsia="Times New Roman" w:cstheme="majorHAnsi"/>
          <w:szCs w:val="24"/>
          <w:lang w:eastAsia="pl-PL"/>
        </w:rPr>
        <w:t>Najistotniejszymi elementami wsparcia w ramach BKDR są:</w:t>
      </w:r>
    </w:p>
    <w:p w14:paraId="272C4F3A" w14:textId="3FA18CF0" w:rsidR="00E0397E" w:rsidRPr="00C97B01" w:rsidRDefault="00E0397E" w:rsidP="00DF6143">
      <w:pPr>
        <w:pStyle w:val="Akapitzlist"/>
        <w:numPr>
          <w:ilvl w:val="0"/>
          <w:numId w:val="48"/>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lastRenderedPageBreak/>
        <w:t>zniżki przy zakupie biletów okresowych Białostockiej Komunikacji Miejskiej</w:t>
      </w:r>
      <w:r w:rsidR="00E60DAC">
        <w:rPr>
          <w:rFonts w:eastAsia="Times New Roman" w:cstheme="majorHAnsi"/>
          <w:szCs w:val="24"/>
          <w:lang w:eastAsia="pl-PL"/>
        </w:rPr>
        <w:t>,</w:t>
      </w:r>
    </w:p>
    <w:p w14:paraId="69E835E4" w14:textId="00DB216D" w:rsidR="00E0397E" w:rsidRPr="00C97B01" w:rsidRDefault="00E0397E" w:rsidP="00DF6143">
      <w:pPr>
        <w:pStyle w:val="Akapitzlist"/>
        <w:numPr>
          <w:ilvl w:val="0"/>
          <w:numId w:val="48"/>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zniżki w opłatach za miejskie przedszkola i żłobki</w:t>
      </w:r>
      <w:r w:rsidR="00E60DAC">
        <w:rPr>
          <w:rFonts w:eastAsia="Times New Roman" w:cstheme="majorHAnsi"/>
          <w:szCs w:val="24"/>
          <w:lang w:eastAsia="pl-PL"/>
        </w:rPr>
        <w:t>,</w:t>
      </w:r>
    </w:p>
    <w:p w14:paraId="0C685328" w14:textId="67D9CE6B" w:rsidR="00E0397E" w:rsidRPr="00C97B01" w:rsidRDefault="00E0397E" w:rsidP="00DF6143">
      <w:pPr>
        <w:pStyle w:val="Akapitzlist"/>
        <w:numPr>
          <w:ilvl w:val="0"/>
          <w:numId w:val="48"/>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zniżki na zakup biletów wstępu do miejskich instytucji kultury</w:t>
      </w:r>
      <w:r w:rsidR="00E60DAC">
        <w:rPr>
          <w:rFonts w:eastAsia="Times New Roman" w:cstheme="majorHAnsi"/>
          <w:szCs w:val="24"/>
          <w:lang w:eastAsia="pl-PL"/>
        </w:rPr>
        <w:t>,</w:t>
      </w:r>
    </w:p>
    <w:p w14:paraId="194AEB84" w14:textId="3A2AE2C9" w:rsidR="00E0397E" w:rsidRPr="00C97B01" w:rsidRDefault="00E0397E" w:rsidP="00DF6143">
      <w:pPr>
        <w:pStyle w:val="Akapitzlist"/>
        <w:numPr>
          <w:ilvl w:val="0"/>
          <w:numId w:val="48"/>
        </w:numPr>
        <w:shd w:val="clear" w:color="auto" w:fill="FDFDFD"/>
        <w:spacing w:line="253" w:lineRule="atLeast"/>
        <w:rPr>
          <w:rFonts w:eastAsia="Times New Roman" w:cstheme="majorHAnsi"/>
          <w:lang w:eastAsia="pl-PL"/>
        </w:rPr>
      </w:pPr>
      <w:r w:rsidRPr="00C97B01">
        <w:rPr>
          <w:rFonts w:eastAsia="Times New Roman" w:cstheme="majorHAnsi"/>
          <w:szCs w:val="24"/>
          <w:lang w:eastAsia="pl-PL"/>
        </w:rPr>
        <w:t>zniżki w opłatach za wstęp do miejskich obiektów sportowych</w:t>
      </w:r>
      <w:r w:rsidR="00E60DAC">
        <w:rPr>
          <w:rFonts w:eastAsia="Times New Roman" w:cstheme="majorHAnsi"/>
          <w:szCs w:val="24"/>
          <w:lang w:eastAsia="pl-PL"/>
        </w:rPr>
        <w:t>.</w:t>
      </w:r>
    </w:p>
    <w:p w14:paraId="6A39F374" w14:textId="30410C6E" w:rsidR="00E0397E" w:rsidRPr="00C97B01" w:rsidRDefault="00E0397E" w:rsidP="002160A9">
      <w:pPr>
        <w:shd w:val="clear" w:color="auto" w:fill="FDFDFD"/>
        <w:spacing w:line="253" w:lineRule="atLeast"/>
        <w:ind w:firstLine="708"/>
        <w:rPr>
          <w:rFonts w:eastAsia="Times New Roman" w:cstheme="majorHAnsi"/>
          <w:szCs w:val="24"/>
          <w:lang w:eastAsia="pl-PL"/>
        </w:rPr>
      </w:pPr>
      <w:r w:rsidRPr="00C97B01">
        <w:rPr>
          <w:rFonts w:eastAsia="Times New Roman" w:cstheme="majorHAnsi"/>
          <w:szCs w:val="24"/>
          <w:lang w:eastAsia="pl-PL"/>
        </w:rPr>
        <w:t>W 2017 r</w:t>
      </w:r>
      <w:r w:rsidR="00FD624F">
        <w:rPr>
          <w:rFonts w:eastAsia="Times New Roman" w:cstheme="majorHAnsi"/>
          <w:szCs w:val="24"/>
          <w:lang w:eastAsia="pl-PL"/>
        </w:rPr>
        <w:t>.</w:t>
      </w:r>
      <w:r w:rsidRPr="00C97B01">
        <w:rPr>
          <w:rFonts w:eastAsia="Times New Roman" w:cstheme="majorHAnsi"/>
          <w:szCs w:val="24"/>
          <w:lang w:eastAsia="pl-PL"/>
        </w:rPr>
        <w:t xml:space="preserve"> w ramach porozumienia międzygminnego</w:t>
      </w:r>
      <w:r w:rsidR="00FD624F">
        <w:rPr>
          <w:rFonts w:eastAsia="Times New Roman" w:cstheme="majorHAnsi"/>
          <w:szCs w:val="24"/>
          <w:lang w:eastAsia="pl-PL"/>
        </w:rPr>
        <w:t xml:space="preserve">, w </w:t>
      </w:r>
      <w:r w:rsidRPr="00C97B01">
        <w:rPr>
          <w:rFonts w:eastAsia="Times New Roman" w:cstheme="majorHAnsi"/>
          <w:szCs w:val="24"/>
          <w:lang w:eastAsia="pl-PL"/>
        </w:rPr>
        <w:t>program</w:t>
      </w:r>
      <w:r w:rsidR="00FD624F">
        <w:rPr>
          <w:rFonts w:eastAsia="Times New Roman" w:cstheme="majorHAnsi"/>
          <w:szCs w:val="24"/>
          <w:lang w:eastAsia="pl-PL"/>
        </w:rPr>
        <w:t xml:space="preserve">ie uczestniczy </w:t>
      </w:r>
      <w:r w:rsidRPr="00C97B01">
        <w:rPr>
          <w:rFonts w:eastAsia="Times New Roman" w:cstheme="majorHAnsi"/>
          <w:szCs w:val="24"/>
          <w:lang w:eastAsia="pl-PL"/>
        </w:rPr>
        <w:t>gmina Juchnowiec Kościelny. Celem porozumienia jest obniżenie kosztów biletów okresowych dla rodzin wielodzietnych z gminy objętej porozumieniem.</w:t>
      </w:r>
    </w:p>
    <w:p w14:paraId="6496CDD0" w14:textId="123DF3B0" w:rsidR="002945AB" w:rsidRPr="00C97B01" w:rsidRDefault="002945AB" w:rsidP="002945AB">
      <w:pPr>
        <w:pStyle w:val="Legenda"/>
        <w:jc w:val="both"/>
        <w:rPr>
          <w:rFonts w:ascii="Calibri Light" w:eastAsia="Times New Roman" w:hAnsi="Calibri Light"/>
          <w:sz w:val="24"/>
          <w:szCs w:val="24"/>
          <w:lang w:eastAsia="pl-PL"/>
        </w:rPr>
      </w:pPr>
      <w:bookmarkStart w:id="245" w:name="_Toc173845378"/>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93</w:t>
      </w:r>
      <w:r w:rsidRPr="00C97B01">
        <w:rPr>
          <w:rFonts w:ascii="Calibri Light" w:hAnsi="Calibri Light"/>
          <w:sz w:val="24"/>
          <w:szCs w:val="24"/>
        </w:rPr>
        <w:fldChar w:fldCharType="end"/>
      </w:r>
      <w:r w:rsidRPr="00C97B01">
        <w:rPr>
          <w:rFonts w:ascii="Calibri Light" w:hAnsi="Calibri Light"/>
          <w:sz w:val="24"/>
          <w:szCs w:val="24"/>
        </w:rPr>
        <w:t>. Białostocka Karta Dużej Rodziny</w:t>
      </w:r>
      <w:bookmarkEnd w:id="244"/>
      <w:bookmarkEnd w:id="245"/>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3"/>
        <w:tblDescription w:val="Dane dotyczace Białostockiej Karty Dużej Rodziny."/>
      </w:tblPr>
      <w:tblGrid>
        <w:gridCol w:w="4011"/>
        <w:gridCol w:w="1008"/>
        <w:gridCol w:w="1009"/>
        <w:gridCol w:w="1011"/>
        <w:gridCol w:w="1017"/>
        <w:gridCol w:w="1012"/>
      </w:tblGrid>
      <w:tr w:rsidR="00A44D37" w:rsidRPr="00C97B01" w14:paraId="1D5D920D" w14:textId="77777777" w:rsidTr="00A44D37">
        <w:trPr>
          <w:trHeight w:val="547"/>
          <w:tblHeader/>
        </w:trPr>
        <w:tc>
          <w:tcPr>
            <w:tcW w:w="4011" w:type="dxa"/>
            <w:shd w:val="clear" w:color="auto" w:fill="F2F2F2" w:themeFill="background1" w:themeFillShade="F2"/>
            <w:vAlign w:val="center"/>
          </w:tcPr>
          <w:p w14:paraId="08628B38" w14:textId="77777777" w:rsidR="00A44D37" w:rsidRPr="00C97B01" w:rsidRDefault="00A44D37" w:rsidP="00A44D37">
            <w:pPr>
              <w:rPr>
                <w:rFonts w:ascii="Calibri Light" w:hAnsi="Calibri Light" w:cs="Calibri"/>
                <w:b/>
                <w:bCs/>
                <w:sz w:val="22"/>
              </w:rPr>
            </w:pPr>
            <w:r w:rsidRPr="00C97B01">
              <w:rPr>
                <w:rFonts w:ascii="Calibri Light" w:hAnsi="Calibri Light" w:cs="Calibri"/>
                <w:b/>
                <w:bCs/>
                <w:sz w:val="22"/>
              </w:rPr>
              <w:t>Wskaźniki</w:t>
            </w:r>
          </w:p>
        </w:tc>
        <w:tc>
          <w:tcPr>
            <w:tcW w:w="1008" w:type="dxa"/>
            <w:shd w:val="clear" w:color="auto" w:fill="F2F2F2" w:themeFill="background1" w:themeFillShade="F2"/>
            <w:vAlign w:val="center"/>
          </w:tcPr>
          <w:p w14:paraId="2738BD1E" w14:textId="11CD0B52" w:rsidR="00A44D37" w:rsidRPr="00C97B01" w:rsidRDefault="00A44D37" w:rsidP="00A44D37">
            <w:pPr>
              <w:rPr>
                <w:rFonts w:ascii="Calibri Light" w:hAnsi="Calibri Light" w:cs="Calibri"/>
                <w:b/>
                <w:bCs/>
                <w:sz w:val="22"/>
              </w:rPr>
            </w:pPr>
            <w:r w:rsidRPr="00C97B01">
              <w:rPr>
                <w:rFonts w:ascii="Calibri Light" w:hAnsi="Calibri Light" w:cs="Calibri"/>
                <w:b/>
                <w:bCs/>
                <w:sz w:val="22"/>
              </w:rPr>
              <w:t>2019</w:t>
            </w:r>
          </w:p>
        </w:tc>
        <w:tc>
          <w:tcPr>
            <w:tcW w:w="1009" w:type="dxa"/>
            <w:shd w:val="clear" w:color="auto" w:fill="F2F2F2" w:themeFill="background1" w:themeFillShade="F2"/>
            <w:vAlign w:val="center"/>
          </w:tcPr>
          <w:p w14:paraId="46BBE3FE" w14:textId="788BC9F9" w:rsidR="00A44D37" w:rsidRPr="00C97B01" w:rsidRDefault="00A44D37" w:rsidP="00A44D37">
            <w:pPr>
              <w:rPr>
                <w:rFonts w:ascii="Calibri Light" w:hAnsi="Calibri Light" w:cs="Calibri"/>
                <w:b/>
                <w:bCs/>
                <w:sz w:val="22"/>
              </w:rPr>
            </w:pPr>
            <w:r w:rsidRPr="00C97B01">
              <w:rPr>
                <w:rFonts w:ascii="Calibri Light" w:hAnsi="Calibri Light" w:cs="Calibri"/>
                <w:b/>
                <w:bCs/>
                <w:sz w:val="22"/>
              </w:rPr>
              <w:t>2020</w:t>
            </w:r>
          </w:p>
        </w:tc>
        <w:tc>
          <w:tcPr>
            <w:tcW w:w="1011" w:type="dxa"/>
            <w:shd w:val="clear" w:color="auto" w:fill="F2F2F2" w:themeFill="background1" w:themeFillShade="F2"/>
            <w:vAlign w:val="center"/>
          </w:tcPr>
          <w:p w14:paraId="312654AD" w14:textId="2AAF956A" w:rsidR="00A44D37" w:rsidRPr="00C97B01" w:rsidRDefault="00A44D37" w:rsidP="00A44D37">
            <w:pPr>
              <w:rPr>
                <w:rFonts w:ascii="Calibri Light" w:hAnsi="Calibri Light" w:cs="Calibri"/>
                <w:b/>
                <w:bCs/>
                <w:sz w:val="22"/>
              </w:rPr>
            </w:pPr>
            <w:r w:rsidRPr="00C97B01">
              <w:rPr>
                <w:rFonts w:ascii="Calibri Light" w:hAnsi="Calibri Light" w:cs="Calibri"/>
                <w:b/>
                <w:bCs/>
                <w:sz w:val="22"/>
              </w:rPr>
              <w:t>2021</w:t>
            </w:r>
          </w:p>
        </w:tc>
        <w:tc>
          <w:tcPr>
            <w:tcW w:w="1017" w:type="dxa"/>
            <w:shd w:val="clear" w:color="auto" w:fill="F2F2F2" w:themeFill="background1" w:themeFillShade="F2"/>
            <w:vAlign w:val="center"/>
          </w:tcPr>
          <w:p w14:paraId="268B3CAD" w14:textId="21456685" w:rsidR="00A44D37" w:rsidRPr="00C97B01" w:rsidRDefault="00A44D37" w:rsidP="00A44D37">
            <w:pPr>
              <w:rPr>
                <w:rFonts w:ascii="Calibri Light" w:hAnsi="Calibri Light" w:cs="Calibri"/>
                <w:b/>
                <w:bCs/>
                <w:sz w:val="22"/>
              </w:rPr>
            </w:pPr>
            <w:r w:rsidRPr="00C97B01">
              <w:rPr>
                <w:rFonts w:ascii="Calibri Light" w:hAnsi="Calibri Light" w:cs="Calibri"/>
                <w:b/>
                <w:bCs/>
                <w:sz w:val="22"/>
              </w:rPr>
              <w:t>2022</w:t>
            </w:r>
          </w:p>
        </w:tc>
        <w:tc>
          <w:tcPr>
            <w:tcW w:w="1012" w:type="dxa"/>
            <w:shd w:val="clear" w:color="auto" w:fill="F2F2F2" w:themeFill="background1" w:themeFillShade="F2"/>
            <w:vAlign w:val="center"/>
          </w:tcPr>
          <w:p w14:paraId="478390FA" w14:textId="31631730" w:rsidR="00A44D37" w:rsidRPr="00C97B01" w:rsidRDefault="00A44D37" w:rsidP="00A44D37">
            <w:pPr>
              <w:rPr>
                <w:rFonts w:ascii="Calibri Light" w:hAnsi="Calibri Light" w:cs="Calibri"/>
                <w:b/>
                <w:bCs/>
                <w:sz w:val="22"/>
              </w:rPr>
            </w:pPr>
            <w:r w:rsidRPr="00C97B01">
              <w:rPr>
                <w:rFonts w:ascii="Calibri Light" w:hAnsi="Calibri Light" w:cs="Calibri"/>
                <w:b/>
                <w:bCs/>
                <w:sz w:val="22"/>
              </w:rPr>
              <w:t>2023</w:t>
            </w:r>
          </w:p>
        </w:tc>
      </w:tr>
      <w:tr w:rsidR="00C97B01" w:rsidRPr="00C97B01" w14:paraId="374F0E66" w14:textId="77777777" w:rsidTr="00A44D37">
        <w:trPr>
          <w:trHeight w:val="20"/>
        </w:trPr>
        <w:tc>
          <w:tcPr>
            <w:tcW w:w="4011" w:type="dxa"/>
            <w:shd w:val="clear" w:color="auto" w:fill="F2F2F2" w:themeFill="background1" w:themeFillShade="F2"/>
            <w:vAlign w:val="center"/>
          </w:tcPr>
          <w:p w14:paraId="16BFC62D" w14:textId="28D38003" w:rsidR="00C35A73" w:rsidRPr="00C97B01" w:rsidRDefault="004C2C21" w:rsidP="00A44D37">
            <w:pPr>
              <w:rPr>
                <w:rFonts w:ascii="Calibri Light" w:hAnsi="Calibri Light" w:cs="Calibri"/>
                <w:b/>
                <w:bCs/>
                <w:sz w:val="22"/>
              </w:rPr>
            </w:pPr>
            <w:r>
              <w:rPr>
                <w:rFonts w:ascii="Calibri Light" w:hAnsi="Calibri Light" w:cs="Calibri"/>
                <w:b/>
                <w:bCs/>
                <w:sz w:val="22"/>
              </w:rPr>
              <w:t>L</w:t>
            </w:r>
            <w:r w:rsidR="00C35A73" w:rsidRPr="00C97B01">
              <w:rPr>
                <w:rFonts w:ascii="Calibri Light" w:hAnsi="Calibri Light" w:cs="Calibri"/>
                <w:b/>
                <w:bCs/>
                <w:sz w:val="22"/>
              </w:rPr>
              <w:t>iczba rodzin w programie</w:t>
            </w:r>
          </w:p>
        </w:tc>
        <w:tc>
          <w:tcPr>
            <w:tcW w:w="1008" w:type="dxa"/>
            <w:shd w:val="clear" w:color="auto" w:fill="auto"/>
            <w:vAlign w:val="center"/>
          </w:tcPr>
          <w:p w14:paraId="56226E6F" w14:textId="417D551E"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4759</w:t>
            </w:r>
          </w:p>
        </w:tc>
        <w:tc>
          <w:tcPr>
            <w:tcW w:w="1009" w:type="dxa"/>
            <w:shd w:val="clear" w:color="auto" w:fill="auto"/>
            <w:vAlign w:val="center"/>
          </w:tcPr>
          <w:p w14:paraId="01F37A1C" w14:textId="464E3CD1"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5101</w:t>
            </w:r>
          </w:p>
        </w:tc>
        <w:tc>
          <w:tcPr>
            <w:tcW w:w="1011" w:type="dxa"/>
            <w:shd w:val="clear" w:color="auto" w:fill="auto"/>
            <w:vAlign w:val="center"/>
          </w:tcPr>
          <w:p w14:paraId="74A03938" w14:textId="416AF639"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5538</w:t>
            </w:r>
          </w:p>
        </w:tc>
        <w:tc>
          <w:tcPr>
            <w:tcW w:w="1017" w:type="dxa"/>
            <w:shd w:val="clear" w:color="auto" w:fill="auto"/>
            <w:vAlign w:val="center"/>
          </w:tcPr>
          <w:p w14:paraId="41C00A43" w14:textId="7AF12234" w:rsidR="00C35A73" w:rsidRPr="00C97B01" w:rsidRDefault="00C35A73" w:rsidP="00A44D37">
            <w:pPr>
              <w:rPr>
                <w:rFonts w:ascii="Calibri Light" w:eastAsia="Times New Roman" w:hAnsi="Calibri Light"/>
                <w:sz w:val="22"/>
                <w:lang w:eastAsia="pl-PL"/>
              </w:rPr>
            </w:pPr>
            <w:r w:rsidRPr="00C97B01">
              <w:rPr>
                <w:rFonts w:eastAsia="Times New Roman"/>
                <w:sz w:val="22"/>
                <w:lang w:eastAsia="pl-PL"/>
              </w:rPr>
              <w:t>6093</w:t>
            </w:r>
          </w:p>
        </w:tc>
        <w:tc>
          <w:tcPr>
            <w:tcW w:w="1012" w:type="dxa"/>
            <w:shd w:val="clear" w:color="auto" w:fill="auto"/>
            <w:vAlign w:val="center"/>
          </w:tcPr>
          <w:p w14:paraId="7F5692EA" w14:textId="730B5D04" w:rsidR="00C35A73" w:rsidRPr="00C97B01" w:rsidRDefault="00C35A73" w:rsidP="00A44D37">
            <w:pPr>
              <w:rPr>
                <w:rFonts w:eastAsia="Times New Roman"/>
                <w:sz w:val="22"/>
                <w:lang w:eastAsia="pl-PL"/>
              </w:rPr>
            </w:pPr>
            <w:r w:rsidRPr="00C97B01">
              <w:rPr>
                <w:rFonts w:eastAsia="Times New Roman"/>
                <w:sz w:val="22"/>
                <w:lang w:eastAsia="pl-PL"/>
              </w:rPr>
              <w:t>6623</w:t>
            </w:r>
          </w:p>
        </w:tc>
      </w:tr>
      <w:tr w:rsidR="00C97B01" w:rsidRPr="00C97B01" w14:paraId="54291381" w14:textId="77777777" w:rsidTr="00A44D37">
        <w:trPr>
          <w:trHeight w:val="20"/>
        </w:trPr>
        <w:tc>
          <w:tcPr>
            <w:tcW w:w="4011" w:type="dxa"/>
            <w:shd w:val="clear" w:color="auto" w:fill="F2F2F2" w:themeFill="background1" w:themeFillShade="F2"/>
            <w:vAlign w:val="center"/>
          </w:tcPr>
          <w:p w14:paraId="6EE82E67" w14:textId="1B7ADC88" w:rsidR="00C35A73" w:rsidRPr="00C97B01" w:rsidRDefault="004C2C21" w:rsidP="00A44D37">
            <w:pPr>
              <w:rPr>
                <w:rFonts w:ascii="Calibri Light" w:hAnsi="Calibri Light" w:cs="Calibri"/>
                <w:b/>
                <w:bCs/>
                <w:sz w:val="22"/>
              </w:rPr>
            </w:pPr>
            <w:r>
              <w:rPr>
                <w:rFonts w:ascii="Calibri Light" w:hAnsi="Calibri Light" w:cs="Calibri"/>
                <w:b/>
                <w:bCs/>
                <w:sz w:val="22"/>
              </w:rPr>
              <w:t>L</w:t>
            </w:r>
            <w:r w:rsidR="00C35A73" w:rsidRPr="00C97B01">
              <w:rPr>
                <w:rFonts w:ascii="Calibri Light" w:hAnsi="Calibri Light" w:cs="Calibri"/>
                <w:b/>
                <w:bCs/>
                <w:sz w:val="22"/>
              </w:rPr>
              <w:t>iczba złożonych wniosków</w:t>
            </w:r>
          </w:p>
        </w:tc>
        <w:tc>
          <w:tcPr>
            <w:tcW w:w="1008" w:type="dxa"/>
            <w:shd w:val="clear" w:color="auto" w:fill="auto"/>
            <w:vAlign w:val="center"/>
          </w:tcPr>
          <w:p w14:paraId="5C490CF8" w14:textId="5F7FD654"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3087</w:t>
            </w:r>
          </w:p>
        </w:tc>
        <w:tc>
          <w:tcPr>
            <w:tcW w:w="1009" w:type="dxa"/>
            <w:shd w:val="clear" w:color="auto" w:fill="auto"/>
            <w:vAlign w:val="center"/>
          </w:tcPr>
          <w:p w14:paraId="79836121" w14:textId="427FF1C5"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2635</w:t>
            </w:r>
          </w:p>
        </w:tc>
        <w:tc>
          <w:tcPr>
            <w:tcW w:w="1011" w:type="dxa"/>
            <w:shd w:val="clear" w:color="auto" w:fill="auto"/>
            <w:vAlign w:val="center"/>
          </w:tcPr>
          <w:p w14:paraId="4032236D" w14:textId="3F74B283"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3018</w:t>
            </w:r>
          </w:p>
        </w:tc>
        <w:tc>
          <w:tcPr>
            <w:tcW w:w="1017" w:type="dxa"/>
            <w:shd w:val="clear" w:color="auto" w:fill="auto"/>
            <w:vAlign w:val="center"/>
          </w:tcPr>
          <w:p w14:paraId="5E85F0ED" w14:textId="0FBA2432" w:rsidR="00C35A73" w:rsidRPr="00C97B01" w:rsidRDefault="00C35A73" w:rsidP="00A44D37">
            <w:pPr>
              <w:rPr>
                <w:rFonts w:ascii="Calibri Light" w:eastAsia="Times New Roman" w:hAnsi="Calibri Light"/>
                <w:sz w:val="22"/>
                <w:lang w:eastAsia="pl-PL"/>
              </w:rPr>
            </w:pPr>
            <w:r w:rsidRPr="00C97B01">
              <w:rPr>
                <w:rFonts w:eastAsia="Times New Roman"/>
                <w:sz w:val="22"/>
                <w:lang w:eastAsia="pl-PL"/>
              </w:rPr>
              <w:t>3295</w:t>
            </w:r>
          </w:p>
        </w:tc>
        <w:tc>
          <w:tcPr>
            <w:tcW w:w="1012" w:type="dxa"/>
            <w:shd w:val="clear" w:color="auto" w:fill="auto"/>
            <w:vAlign w:val="center"/>
          </w:tcPr>
          <w:p w14:paraId="53789641" w14:textId="15FC4DE7" w:rsidR="00C35A73" w:rsidRPr="00C97B01" w:rsidRDefault="00C35A73" w:rsidP="00A44D37">
            <w:pPr>
              <w:rPr>
                <w:rFonts w:eastAsia="Times New Roman"/>
                <w:sz w:val="22"/>
                <w:lang w:eastAsia="pl-PL"/>
              </w:rPr>
            </w:pPr>
            <w:r w:rsidRPr="00C97B01">
              <w:rPr>
                <w:rFonts w:eastAsia="Times New Roman"/>
                <w:sz w:val="22"/>
                <w:lang w:eastAsia="pl-PL"/>
              </w:rPr>
              <w:t>3523</w:t>
            </w:r>
          </w:p>
        </w:tc>
      </w:tr>
      <w:tr w:rsidR="00C97B01" w:rsidRPr="00C97B01" w14:paraId="5D93E9F4" w14:textId="77777777" w:rsidTr="00A44D37">
        <w:trPr>
          <w:trHeight w:val="20"/>
        </w:trPr>
        <w:tc>
          <w:tcPr>
            <w:tcW w:w="4011" w:type="dxa"/>
            <w:shd w:val="clear" w:color="auto" w:fill="F2F2F2" w:themeFill="background1" w:themeFillShade="F2"/>
            <w:vAlign w:val="center"/>
          </w:tcPr>
          <w:p w14:paraId="5C992198" w14:textId="7F0136CE" w:rsidR="00C35A73" w:rsidRPr="00C97B01" w:rsidRDefault="00A44D37" w:rsidP="00A44D37">
            <w:pPr>
              <w:rPr>
                <w:rFonts w:ascii="Calibri Light" w:hAnsi="Calibri Light" w:cs="Calibri"/>
                <w:b/>
                <w:bCs/>
                <w:sz w:val="22"/>
              </w:rPr>
            </w:pPr>
            <w:r>
              <w:rPr>
                <w:rFonts w:ascii="Calibri Light" w:hAnsi="Calibri Light" w:cs="Calibri"/>
                <w:b/>
                <w:bCs/>
                <w:sz w:val="22"/>
              </w:rPr>
              <w:t>L</w:t>
            </w:r>
            <w:r w:rsidRPr="00C97B01">
              <w:rPr>
                <w:rFonts w:ascii="Calibri Light" w:hAnsi="Calibri Light" w:cs="Calibri"/>
                <w:b/>
                <w:bCs/>
                <w:sz w:val="22"/>
              </w:rPr>
              <w:t xml:space="preserve">iczba złożonych wniosków </w:t>
            </w:r>
            <w:r w:rsidR="003E13D8">
              <w:rPr>
                <w:rFonts w:ascii="Calibri Light" w:hAnsi="Calibri Light" w:cs="Calibri"/>
                <w:b/>
                <w:bCs/>
                <w:sz w:val="22"/>
              </w:rPr>
              <w:t>-</w:t>
            </w:r>
            <w:r w:rsidRPr="00C97B01">
              <w:rPr>
                <w:rFonts w:ascii="Calibri Light" w:hAnsi="Calibri Light" w:cs="Calibri"/>
                <w:b/>
                <w:bCs/>
                <w:sz w:val="22"/>
              </w:rPr>
              <w:t xml:space="preserve"> </w:t>
            </w:r>
            <w:r w:rsidR="00C35A73" w:rsidRPr="00C97B01">
              <w:rPr>
                <w:rFonts w:ascii="Calibri Light" w:hAnsi="Calibri Light" w:cs="Calibri"/>
                <w:b/>
                <w:bCs/>
                <w:sz w:val="22"/>
              </w:rPr>
              <w:t>Gmina Juchnowiec Kościelny</w:t>
            </w:r>
          </w:p>
        </w:tc>
        <w:tc>
          <w:tcPr>
            <w:tcW w:w="1008" w:type="dxa"/>
            <w:shd w:val="clear" w:color="auto" w:fill="auto"/>
            <w:vAlign w:val="center"/>
          </w:tcPr>
          <w:p w14:paraId="79AA9ECE" w14:textId="6CDCAB1E"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101</w:t>
            </w:r>
          </w:p>
        </w:tc>
        <w:tc>
          <w:tcPr>
            <w:tcW w:w="1009" w:type="dxa"/>
            <w:shd w:val="clear" w:color="auto" w:fill="auto"/>
            <w:vAlign w:val="center"/>
          </w:tcPr>
          <w:p w14:paraId="219B35D4" w14:textId="7F267B73"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82</w:t>
            </w:r>
          </w:p>
        </w:tc>
        <w:tc>
          <w:tcPr>
            <w:tcW w:w="1011" w:type="dxa"/>
            <w:shd w:val="clear" w:color="auto" w:fill="auto"/>
            <w:vAlign w:val="center"/>
          </w:tcPr>
          <w:p w14:paraId="5A6CDC8E" w14:textId="76B8BC8C" w:rsidR="00C35A73" w:rsidRPr="00C97B01" w:rsidRDefault="00C35A73" w:rsidP="00A44D37">
            <w:pPr>
              <w:rPr>
                <w:rFonts w:ascii="Calibri Light" w:hAnsi="Calibri Light"/>
                <w:sz w:val="22"/>
              </w:rPr>
            </w:pPr>
            <w:r w:rsidRPr="00C97B01">
              <w:rPr>
                <w:rFonts w:ascii="Calibri Light" w:eastAsia="Times New Roman" w:hAnsi="Calibri Light"/>
                <w:sz w:val="22"/>
                <w:lang w:eastAsia="pl-PL"/>
              </w:rPr>
              <w:t>106</w:t>
            </w:r>
          </w:p>
        </w:tc>
        <w:tc>
          <w:tcPr>
            <w:tcW w:w="1017" w:type="dxa"/>
            <w:shd w:val="clear" w:color="auto" w:fill="auto"/>
            <w:vAlign w:val="center"/>
          </w:tcPr>
          <w:p w14:paraId="1D562BEC" w14:textId="6036316A"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106</w:t>
            </w:r>
          </w:p>
        </w:tc>
        <w:tc>
          <w:tcPr>
            <w:tcW w:w="1012" w:type="dxa"/>
            <w:shd w:val="clear" w:color="auto" w:fill="auto"/>
            <w:vAlign w:val="center"/>
          </w:tcPr>
          <w:p w14:paraId="0DDFCBA3" w14:textId="4C891393" w:rsidR="00C35A73" w:rsidRPr="00C97B01" w:rsidRDefault="00C35A73" w:rsidP="00A44D37">
            <w:pPr>
              <w:rPr>
                <w:rFonts w:ascii="Calibri Light" w:eastAsia="Times New Roman" w:hAnsi="Calibri Light"/>
                <w:sz w:val="22"/>
                <w:lang w:eastAsia="pl-PL"/>
              </w:rPr>
            </w:pPr>
            <w:r w:rsidRPr="00C97B01">
              <w:rPr>
                <w:rFonts w:ascii="Calibri Light" w:eastAsia="Times New Roman" w:hAnsi="Calibri Light"/>
                <w:sz w:val="22"/>
                <w:lang w:eastAsia="pl-PL"/>
              </w:rPr>
              <w:t>151</w:t>
            </w:r>
          </w:p>
        </w:tc>
      </w:tr>
    </w:tbl>
    <w:p w14:paraId="0E832942" w14:textId="77777777" w:rsidR="002945AB" w:rsidRPr="00C97B01" w:rsidRDefault="002945AB" w:rsidP="003E13D8">
      <w:pPr>
        <w:pStyle w:val="rdo"/>
        <w:spacing w:before="0"/>
      </w:pPr>
      <w:r w:rsidRPr="00C97B01">
        <w:t>Źródło: Zarząd Białostockiej Komunikacji Miejskiej</w:t>
      </w:r>
    </w:p>
    <w:p w14:paraId="626A8D1B" w14:textId="1184DA7B" w:rsidR="006B000B" w:rsidRPr="00C97B01" w:rsidRDefault="006B000B" w:rsidP="00A44D37">
      <w:pPr>
        <w:rPr>
          <w:b/>
          <w:bCs/>
          <w:szCs w:val="20"/>
        </w:rPr>
      </w:pPr>
      <w:r w:rsidRPr="00C97B01">
        <w:rPr>
          <w:b/>
          <w:bCs/>
          <w:szCs w:val="20"/>
        </w:rPr>
        <w:t>Działania wskazane w podrozdziale 5.4. wpisują się w realizację następując</w:t>
      </w:r>
      <w:r w:rsidR="00FD77A2" w:rsidRPr="00C97B01">
        <w:rPr>
          <w:b/>
          <w:bCs/>
          <w:szCs w:val="20"/>
        </w:rPr>
        <w:t>ych kierunków</w:t>
      </w:r>
      <w:r w:rsidRPr="00C97B01">
        <w:rPr>
          <w:b/>
          <w:bCs/>
          <w:szCs w:val="20"/>
        </w:rPr>
        <w:t xml:space="preserve"> działań Strategii 2030:</w:t>
      </w:r>
    </w:p>
    <w:p w14:paraId="6CFA2303" w14:textId="46988885" w:rsidR="006B000B" w:rsidRPr="00C97B01" w:rsidRDefault="00F22090" w:rsidP="00A44D37">
      <w:pPr>
        <w:rPr>
          <w:rFonts w:ascii="Calibri Light" w:hAnsi="Calibri Light"/>
          <w:b/>
          <w:szCs w:val="20"/>
        </w:rPr>
      </w:pPr>
      <w:r w:rsidRPr="00C97B01">
        <w:rPr>
          <w:rFonts w:ascii="Calibri Light" w:hAnsi="Calibri Light"/>
          <w:b/>
          <w:szCs w:val="20"/>
        </w:rPr>
        <w:t>P2.1.</w:t>
      </w:r>
      <w:r w:rsidR="00A44D37">
        <w:rPr>
          <w:rFonts w:ascii="Calibri Light" w:hAnsi="Calibri Light"/>
          <w:b/>
          <w:szCs w:val="20"/>
        </w:rPr>
        <w:t xml:space="preserve"> </w:t>
      </w:r>
      <w:r w:rsidRPr="00C97B01">
        <w:rPr>
          <w:rFonts w:ascii="Calibri Light" w:hAnsi="Calibri Light"/>
          <w:b/>
          <w:szCs w:val="20"/>
        </w:rPr>
        <w:t>Dostępność przestrzeni dla użytkowników ze szczególnymi potrzebami</w:t>
      </w:r>
    </w:p>
    <w:p w14:paraId="578EABBE" w14:textId="4FA2A70A" w:rsidR="00492803" w:rsidRPr="00C97B01" w:rsidRDefault="00492803" w:rsidP="00A44D37">
      <w:pPr>
        <w:rPr>
          <w:rFonts w:ascii="Calibri Light" w:hAnsi="Calibri Light"/>
          <w:b/>
          <w:szCs w:val="20"/>
        </w:rPr>
      </w:pPr>
      <w:r w:rsidRPr="00C97B01">
        <w:rPr>
          <w:rFonts w:ascii="Calibri Light" w:hAnsi="Calibri Light"/>
          <w:b/>
          <w:szCs w:val="20"/>
        </w:rPr>
        <w:t>P2.3.</w:t>
      </w:r>
      <w:r w:rsidR="00A44D37">
        <w:rPr>
          <w:rFonts w:ascii="Calibri Light" w:hAnsi="Calibri Light"/>
          <w:b/>
          <w:szCs w:val="20"/>
        </w:rPr>
        <w:t xml:space="preserve"> </w:t>
      </w:r>
      <w:r w:rsidRPr="00C97B01">
        <w:rPr>
          <w:rFonts w:ascii="Calibri Light" w:hAnsi="Calibri Light"/>
          <w:b/>
          <w:szCs w:val="20"/>
        </w:rPr>
        <w:t>Funkcjonalny, energooszczędny transport, integrowany i zarządzany w skali BOF</w:t>
      </w:r>
    </w:p>
    <w:p w14:paraId="7431F4FA" w14:textId="093D538E" w:rsidR="00492803" w:rsidRPr="00C97B01" w:rsidRDefault="00492803" w:rsidP="00A44D37">
      <w:pPr>
        <w:rPr>
          <w:rFonts w:ascii="Calibri Light" w:hAnsi="Calibri Light"/>
          <w:b/>
          <w:szCs w:val="20"/>
        </w:rPr>
      </w:pPr>
      <w:r w:rsidRPr="00C97B01">
        <w:rPr>
          <w:rFonts w:ascii="Calibri Light" w:hAnsi="Calibri Light"/>
          <w:b/>
          <w:szCs w:val="20"/>
        </w:rPr>
        <w:t>P2.4.</w:t>
      </w:r>
      <w:r w:rsidR="00A44D37">
        <w:rPr>
          <w:rFonts w:ascii="Calibri Light" w:hAnsi="Calibri Light"/>
          <w:b/>
          <w:szCs w:val="20"/>
        </w:rPr>
        <w:t xml:space="preserve"> </w:t>
      </w:r>
      <w:r w:rsidRPr="00C97B01">
        <w:rPr>
          <w:rFonts w:ascii="Calibri Light" w:hAnsi="Calibri Light"/>
          <w:b/>
          <w:szCs w:val="20"/>
        </w:rPr>
        <w:t>Ograniczenie negatywnego wpływu transportu na klimat i środowisko</w:t>
      </w:r>
    </w:p>
    <w:p w14:paraId="7E85A145" w14:textId="0A8006A4" w:rsidR="00F22090" w:rsidRDefault="002112FB" w:rsidP="00A44D37">
      <w:pPr>
        <w:ind w:left="705" w:hanging="705"/>
        <w:rPr>
          <w:rFonts w:ascii="Calibri Light" w:hAnsi="Calibri Light"/>
          <w:b/>
          <w:szCs w:val="20"/>
        </w:rPr>
      </w:pPr>
      <w:r w:rsidRPr="00C97B01">
        <w:rPr>
          <w:rFonts w:ascii="Calibri Light" w:hAnsi="Calibri Light"/>
          <w:b/>
          <w:szCs w:val="20"/>
        </w:rPr>
        <w:t>P2.5.</w:t>
      </w:r>
      <w:r w:rsidR="00A44D37">
        <w:rPr>
          <w:rFonts w:ascii="Calibri Light" w:hAnsi="Calibri Light"/>
          <w:b/>
          <w:szCs w:val="20"/>
        </w:rPr>
        <w:t xml:space="preserve"> </w:t>
      </w:r>
      <w:r w:rsidRPr="00C97B01">
        <w:rPr>
          <w:rFonts w:ascii="Calibri Light" w:hAnsi="Calibri Light"/>
          <w:b/>
          <w:szCs w:val="20"/>
        </w:rPr>
        <w:t>Rozwój infrastruktury transportu wg rozwiązań dedykowanych dla poszczególnych części miasta w powiązaniu z BOF</w:t>
      </w:r>
    </w:p>
    <w:p w14:paraId="7A61928C" w14:textId="3A3CB554" w:rsidR="00227766" w:rsidRDefault="00A44D37" w:rsidP="00A44D37">
      <w:pPr>
        <w:ind w:left="705" w:hanging="705"/>
        <w:rPr>
          <w:rFonts w:ascii="Calibri Light" w:hAnsi="Calibri Light"/>
          <w:b/>
          <w:szCs w:val="20"/>
        </w:rPr>
      </w:pPr>
      <w:r>
        <w:rPr>
          <w:rFonts w:ascii="Calibri Light" w:hAnsi="Calibri Light"/>
          <w:b/>
          <w:szCs w:val="20"/>
        </w:rPr>
        <w:t xml:space="preserve">C4.1. </w:t>
      </w:r>
      <w:r w:rsidR="00227766" w:rsidRPr="00BF0858">
        <w:rPr>
          <w:rFonts w:ascii="Calibri Light" w:hAnsi="Calibri Light"/>
          <w:b/>
          <w:bCs/>
          <w:szCs w:val="24"/>
          <w:lang w:eastAsia="pl-PL"/>
        </w:rPr>
        <w:t xml:space="preserve">Opracowanie i wdrożenie </w:t>
      </w:r>
      <w:r w:rsidR="00227766">
        <w:rPr>
          <w:rFonts w:ascii="Calibri Light" w:hAnsi="Calibri Light"/>
          <w:b/>
          <w:bCs/>
          <w:szCs w:val="24"/>
          <w:lang w:eastAsia="pl-PL"/>
        </w:rPr>
        <w:t>nowoczesnych rozwiązań doskonalących procesy zarządzania miastem w zakresie transportu</w:t>
      </w:r>
    </w:p>
    <w:p w14:paraId="62A2091F" w14:textId="77777777" w:rsidR="003E13D8" w:rsidRDefault="003E13D8" w:rsidP="00A44D37">
      <w:pPr>
        <w:pStyle w:val="Spis2"/>
        <w:rPr>
          <w:b/>
        </w:rPr>
      </w:pPr>
      <w:bookmarkStart w:id="246" w:name="_Toc173485127"/>
      <w:bookmarkStart w:id="247" w:name="_Hlk163122125"/>
    </w:p>
    <w:p w14:paraId="2262633F" w14:textId="6CA0747E" w:rsidR="00184FA2" w:rsidRPr="00C97B01" w:rsidRDefault="003F2A18" w:rsidP="00A44D37">
      <w:pPr>
        <w:pStyle w:val="Spis2"/>
        <w:rPr>
          <w:b/>
        </w:rPr>
      </w:pPr>
      <w:r w:rsidRPr="00C97B01">
        <w:rPr>
          <w:b/>
        </w:rPr>
        <w:t>5.5</w:t>
      </w:r>
      <w:r w:rsidR="7716B14D" w:rsidRPr="00C97B01">
        <w:rPr>
          <w:b/>
        </w:rPr>
        <w:t>. Inwestycje komunikacyjne</w:t>
      </w:r>
      <w:bookmarkEnd w:id="246"/>
    </w:p>
    <w:bookmarkEnd w:id="247"/>
    <w:p w14:paraId="621C327F" w14:textId="4C775DC1" w:rsidR="00AD7524" w:rsidRPr="00C97B01" w:rsidRDefault="00AD7524" w:rsidP="00A44D37">
      <w:pPr>
        <w:ind w:firstLine="731"/>
        <w:rPr>
          <w:rFonts w:eastAsiaTheme="majorEastAsia" w:cstheme="majorHAnsi"/>
        </w:rPr>
      </w:pPr>
      <w:r w:rsidRPr="00C97B01">
        <w:rPr>
          <w:rFonts w:eastAsiaTheme="majorEastAsia" w:cstheme="majorHAnsi"/>
        </w:rPr>
        <w:t xml:space="preserve">W 2023 r. w ramach </w:t>
      </w:r>
      <w:r w:rsidR="00086876">
        <w:rPr>
          <w:rFonts w:eastAsiaTheme="majorEastAsia" w:cstheme="majorHAnsi"/>
        </w:rPr>
        <w:t>realizacji</w:t>
      </w:r>
      <w:r w:rsidRPr="00C97B01">
        <w:rPr>
          <w:rFonts w:eastAsiaTheme="majorEastAsia" w:cstheme="majorHAnsi"/>
        </w:rPr>
        <w:t xml:space="preserve"> Intermodalnego Węzła Komunikacyjnego wybudowano centrum przesiadkowe w okolicy dworców PKS i PKP</w:t>
      </w:r>
      <w:r w:rsidR="004C2C21">
        <w:rPr>
          <w:rFonts w:eastAsiaTheme="majorEastAsia" w:cstheme="majorHAnsi"/>
        </w:rPr>
        <w:t xml:space="preserve"> oraz</w:t>
      </w:r>
      <w:r w:rsidRPr="00C97B01">
        <w:rPr>
          <w:rFonts w:eastAsiaTheme="majorEastAsia" w:cstheme="majorHAnsi"/>
        </w:rPr>
        <w:t xml:space="preserve"> przebudowano układ drogowy</w:t>
      </w:r>
      <w:r w:rsidR="003A46C6">
        <w:rPr>
          <w:rFonts w:eastAsiaTheme="majorEastAsia" w:cstheme="majorHAnsi"/>
        </w:rPr>
        <w:t xml:space="preserve"> wokół centrum</w:t>
      </w:r>
      <w:r w:rsidRPr="00C97B01">
        <w:rPr>
          <w:rFonts w:eastAsiaTheme="majorEastAsia" w:cstheme="majorHAnsi"/>
        </w:rPr>
        <w:t>. Wy</w:t>
      </w:r>
      <w:r w:rsidR="003A46C6">
        <w:rPr>
          <w:rFonts w:eastAsiaTheme="majorEastAsia" w:cstheme="majorHAnsi"/>
        </w:rPr>
        <w:t>kon</w:t>
      </w:r>
      <w:r w:rsidRPr="00C97B01">
        <w:rPr>
          <w:rFonts w:eastAsiaTheme="majorEastAsia" w:cstheme="majorHAnsi"/>
        </w:rPr>
        <w:t xml:space="preserve">ano miejsca postojowe dla autobusów, zatoki autobusowe </w:t>
      </w:r>
      <w:r w:rsidR="003A46C6">
        <w:rPr>
          <w:rFonts w:eastAsiaTheme="majorEastAsia" w:cstheme="majorHAnsi"/>
        </w:rPr>
        <w:t>i zainstalowano</w:t>
      </w:r>
      <w:r w:rsidRPr="00C97B01">
        <w:rPr>
          <w:rFonts w:eastAsiaTheme="majorEastAsia" w:cstheme="majorHAnsi"/>
        </w:rPr>
        <w:t xml:space="preserve"> wiaty przystankowe (zadaszenia). W ramach </w:t>
      </w:r>
      <w:r w:rsidR="00307BBA">
        <w:rPr>
          <w:rFonts w:eastAsiaTheme="majorEastAsia" w:cstheme="majorHAnsi"/>
        </w:rPr>
        <w:t>realizacji</w:t>
      </w:r>
      <w:r w:rsidRPr="00C97B01">
        <w:rPr>
          <w:rFonts w:eastAsiaTheme="majorEastAsia" w:cstheme="majorHAnsi"/>
        </w:rPr>
        <w:t xml:space="preserve"> układu drogowego przebudowano</w:t>
      </w:r>
      <w:r w:rsidR="00A44D37">
        <w:rPr>
          <w:rFonts w:eastAsiaTheme="majorEastAsia" w:cstheme="majorHAnsi"/>
        </w:rPr>
        <w:t xml:space="preserve"> </w:t>
      </w:r>
      <w:r w:rsidRPr="00C97B01">
        <w:rPr>
          <w:rFonts w:eastAsiaTheme="majorEastAsia" w:cstheme="majorHAnsi"/>
        </w:rPr>
        <w:t>ul</w:t>
      </w:r>
      <w:r w:rsidR="005A181F">
        <w:rPr>
          <w:rFonts w:eastAsiaTheme="majorEastAsia" w:cstheme="majorHAnsi"/>
        </w:rPr>
        <w:t>.</w:t>
      </w:r>
      <w:r w:rsidRPr="00C97B01">
        <w:rPr>
          <w:rFonts w:eastAsiaTheme="majorEastAsia" w:cstheme="majorHAnsi"/>
        </w:rPr>
        <w:t xml:space="preserve"> Bohaterów Monte Cassino na</w:t>
      </w:r>
      <w:r w:rsidR="00A44D37">
        <w:rPr>
          <w:rFonts w:eastAsiaTheme="majorEastAsia" w:cstheme="majorHAnsi"/>
        </w:rPr>
        <w:t xml:space="preserve"> </w:t>
      </w:r>
      <w:r w:rsidRPr="00C97B01">
        <w:rPr>
          <w:rFonts w:eastAsiaTheme="majorEastAsia" w:cstheme="majorHAnsi"/>
        </w:rPr>
        <w:t>odcinku od ul</w:t>
      </w:r>
      <w:r w:rsidR="005A181F">
        <w:rPr>
          <w:rFonts w:eastAsiaTheme="majorEastAsia" w:cstheme="majorHAnsi"/>
        </w:rPr>
        <w:t xml:space="preserve">. </w:t>
      </w:r>
      <w:r w:rsidRPr="00C97B01">
        <w:rPr>
          <w:rFonts w:eastAsiaTheme="majorEastAsia" w:cstheme="majorHAnsi"/>
        </w:rPr>
        <w:t>Świętego Rocha do u</w:t>
      </w:r>
      <w:r w:rsidR="005A181F">
        <w:rPr>
          <w:rFonts w:eastAsiaTheme="majorEastAsia" w:cstheme="majorHAnsi"/>
        </w:rPr>
        <w:t>l.</w:t>
      </w:r>
      <w:r w:rsidRPr="00C97B01">
        <w:rPr>
          <w:rFonts w:eastAsiaTheme="majorEastAsia" w:cstheme="majorHAnsi"/>
        </w:rPr>
        <w:t xml:space="preserve"> Łomżyńskiej, wraz</w:t>
      </w:r>
      <w:r w:rsidR="00A44D37">
        <w:rPr>
          <w:rFonts w:eastAsiaTheme="majorEastAsia" w:cstheme="majorHAnsi"/>
        </w:rPr>
        <w:t xml:space="preserve"> </w:t>
      </w:r>
      <w:r w:rsidRPr="00C97B01">
        <w:rPr>
          <w:rFonts w:eastAsiaTheme="majorEastAsia" w:cstheme="majorHAnsi"/>
        </w:rPr>
        <w:t>ze skrzyżowaniami z ul</w:t>
      </w:r>
      <w:r w:rsidR="005A181F">
        <w:rPr>
          <w:rFonts w:eastAsiaTheme="majorEastAsia" w:cstheme="majorHAnsi"/>
        </w:rPr>
        <w:t>.</w:t>
      </w:r>
      <w:r w:rsidRPr="00C97B01">
        <w:rPr>
          <w:rFonts w:eastAsiaTheme="majorEastAsia" w:cstheme="majorHAnsi"/>
        </w:rPr>
        <w:t>: Świętego Rocha, Kard. Stefana Wyszyńskiego oraz przebudowano</w:t>
      </w:r>
      <w:r w:rsidR="00A44D37">
        <w:rPr>
          <w:rFonts w:eastAsiaTheme="majorEastAsia" w:cstheme="majorHAnsi"/>
        </w:rPr>
        <w:t xml:space="preserve"> </w:t>
      </w:r>
      <w:r w:rsidRPr="00C97B01">
        <w:rPr>
          <w:rFonts w:eastAsiaTheme="majorEastAsia" w:cstheme="majorHAnsi"/>
        </w:rPr>
        <w:t>ul. Łomżyńską wraz ze skrzyżowaniem z u</w:t>
      </w:r>
      <w:r w:rsidR="00D23137">
        <w:rPr>
          <w:rFonts w:eastAsiaTheme="majorEastAsia" w:cstheme="majorHAnsi"/>
        </w:rPr>
        <w:t>l.</w:t>
      </w:r>
      <w:r w:rsidRPr="00C97B01">
        <w:rPr>
          <w:rFonts w:eastAsiaTheme="majorEastAsia" w:cstheme="majorHAnsi"/>
        </w:rPr>
        <w:t xml:space="preserve"> Mikołaja Kopernika.</w:t>
      </w:r>
    </w:p>
    <w:p w14:paraId="6ECA260C" w14:textId="23CAF6AC" w:rsidR="00AD7524" w:rsidRPr="00C97B01" w:rsidRDefault="00AD7524" w:rsidP="00A44D37">
      <w:pPr>
        <w:ind w:firstLine="708"/>
        <w:rPr>
          <w:rFonts w:eastAsiaTheme="majorEastAsia" w:cstheme="majorHAnsi"/>
        </w:rPr>
      </w:pPr>
      <w:r w:rsidRPr="00C97B01">
        <w:rPr>
          <w:rFonts w:eastAsiaTheme="majorEastAsia" w:cstheme="majorHAnsi"/>
        </w:rPr>
        <w:t>Infrastruktura drogowa wybudowana/przebudowana w 2023 r. w ramach budowy Intermodalnego Węzła Komunikacyjnego</w:t>
      </w:r>
      <w:r w:rsidR="005A181F">
        <w:rPr>
          <w:rFonts w:eastAsiaTheme="majorEastAsia" w:cstheme="majorHAnsi"/>
        </w:rPr>
        <w:t xml:space="preserve"> - efekty</w:t>
      </w:r>
      <w:r w:rsidRPr="00C97B01">
        <w:rPr>
          <w:rFonts w:eastAsiaTheme="majorEastAsia" w:cstheme="majorHAnsi"/>
        </w:rPr>
        <w:t>:</w:t>
      </w:r>
    </w:p>
    <w:p w14:paraId="5C229A7C" w14:textId="2E95B670"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długość wybudowanych/przebudowanych dróg: 2,51 km,</w:t>
      </w:r>
    </w:p>
    <w:p w14:paraId="368D7844" w14:textId="1EC28331"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lastRenderedPageBreak/>
        <w:t>długość wybudowanych buspasów: 2,23 km,</w:t>
      </w:r>
    </w:p>
    <w:p w14:paraId="6C4B8DC9" w14:textId="6BA795FC"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długość wybudowanych dróg rowerowych i dróg dla pieszych i rowerów: 2,55 km,</w:t>
      </w:r>
    </w:p>
    <w:p w14:paraId="298B43FE" w14:textId="2DEBE3E7"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 xml:space="preserve">wybudowano strefy postojowe typu "Kiss &amp; </w:t>
      </w:r>
      <w:proofErr w:type="spellStart"/>
      <w:r w:rsidR="00A36525">
        <w:rPr>
          <w:rFonts w:eastAsiaTheme="majorEastAsia" w:cstheme="majorHAnsi"/>
        </w:rPr>
        <w:t>Ride</w:t>
      </w:r>
      <w:proofErr w:type="spellEnd"/>
      <w:r w:rsidRPr="00C97B01">
        <w:rPr>
          <w:rFonts w:eastAsiaTheme="majorEastAsia" w:cstheme="majorHAnsi"/>
        </w:rPr>
        <w:t>" o łącznej powierzchni: 617,50 m</w:t>
      </w:r>
      <w:r w:rsidRPr="00C97B01">
        <w:rPr>
          <w:rFonts w:eastAsiaTheme="majorEastAsia" w:cstheme="majorHAnsi"/>
          <w:vertAlign w:val="superscript"/>
        </w:rPr>
        <w:t>2</w:t>
      </w:r>
      <w:r w:rsidRPr="00C97B01">
        <w:rPr>
          <w:rFonts w:eastAsiaTheme="majorEastAsia" w:cstheme="majorHAnsi"/>
        </w:rPr>
        <w:t>,</w:t>
      </w:r>
    </w:p>
    <w:p w14:paraId="5EBC375F" w14:textId="4095A44F"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długość wybudowanych/przebudowanych chodników: 11 503,20 m</w:t>
      </w:r>
      <w:r w:rsidRPr="00C97B01">
        <w:rPr>
          <w:rFonts w:eastAsiaTheme="majorEastAsia" w:cstheme="majorHAnsi"/>
          <w:vertAlign w:val="superscript"/>
        </w:rPr>
        <w:t>2</w:t>
      </w:r>
      <w:r w:rsidRPr="00C97B01">
        <w:rPr>
          <w:rFonts w:eastAsiaTheme="majorEastAsia" w:cstheme="majorHAnsi"/>
        </w:rPr>
        <w:t>,</w:t>
      </w:r>
    </w:p>
    <w:p w14:paraId="75A51804" w14:textId="4963EAAB"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przebudowano 51 miejsc parkingowych, w tym 5 dla osób niepełnosprawnych,</w:t>
      </w:r>
      <w:r w:rsidR="00A44D37">
        <w:rPr>
          <w:rFonts w:eastAsiaTheme="majorEastAsia" w:cstheme="majorHAnsi"/>
        </w:rPr>
        <w:t xml:space="preserve"> </w:t>
      </w:r>
      <w:r w:rsidRPr="00C97B01">
        <w:rPr>
          <w:rFonts w:eastAsiaTheme="majorEastAsia" w:cstheme="majorHAnsi"/>
        </w:rPr>
        <w:t>o łącznej powierzchni: 695,60 m</w:t>
      </w:r>
      <w:r w:rsidRPr="00C97B01">
        <w:rPr>
          <w:rFonts w:eastAsiaTheme="majorEastAsia" w:cstheme="majorHAnsi"/>
          <w:vertAlign w:val="superscript"/>
        </w:rPr>
        <w:t>2</w:t>
      </w:r>
      <w:r w:rsidRPr="00C97B01">
        <w:rPr>
          <w:rFonts w:eastAsiaTheme="majorEastAsia" w:cstheme="majorHAnsi"/>
        </w:rPr>
        <w:t>,</w:t>
      </w:r>
    </w:p>
    <w:p w14:paraId="59974FDB" w14:textId="28D3D36B"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liczba wybudowanych/przebudowanych punktów oświetleniowych: 89 szt.,</w:t>
      </w:r>
    </w:p>
    <w:p w14:paraId="1CDF6EE2" w14:textId="1A5E52E8"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liczba wybudowanych/przebudowanych sygnalizacji świetlnych: 5 szt.,</w:t>
      </w:r>
    </w:p>
    <w:p w14:paraId="42ADA446" w14:textId="0DB8897C"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długość wybudowanej/przebudowanej kanalizacji teletechnicznej: 4,76 km,</w:t>
      </w:r>
    </w:p>
    <w:p w14:paraId="1A83F8E9" w14:textId="561C697F"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długość wybudowanej/przebudowanej kanalizacji deszczowej: 4,39 km,</w:t>
      </w:r>
    </w:p>
    <w:p w14:paraId="53F0B033" w14:textId="6137202A"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liczba wybudowanych zbiorników retencyjnych: 3 szt.</w:t>
      </w:r>
    </w:p>
    <w:p w14:paraId="53A47F26" w14:textId="340B6C79" w:rsidR="00AD7524" w:rsidRPr="00C97B01" w:rsidRDefault="00AD7524" w:rsidP="00DF6143">
      <w:pPr>
        <w:pStyle w:val="Akapitzlist"/>
        <w:numPr>
          <w:ilvl w:val="0"/>
          <w:numId w:val="52"/>
        </w:numPr>
        <w:ind w:left="709"/>
        <w:rPr>
          <w:rFonts w:eastAsiaTheme="majorEastAsia" w:cstheme="majorHAnsi"/>
        </w:rPr>
      </w:pPr>
      <w:r w:rsidRPr="00C97B01">
        <w:rPr>
          <w:rFonts w:eastAsiaTheme="majorEastAsia" w:cstheme="majorHAnsi"/>
        </w:rPr>
        <w:t>liczba ustawionych wiat przystankowych (zadaszeń): 9 szt.</w:t>
      </w:r>
    </w:p>
    <w:p w14:paraId="489385BD" w14:textId="77777777" w:rsidR="00B35169" w:rsidRDefault="00AD7524" w:rsidP="00A44D37">
      <w:pPr>
        <w:ind w:firstLine="708"/>
        <w:rPr>
          <w:rFonts w:eastAsiaTheme="majorEastAsia" w:cstheme="majorHAnsi"/>
        </w:rPr>
      </w:pPr>
      <w:r w:rsidRPr="00C97B01">
        <w:rPr>
          <w:rFonts w:eastAsiaTheme="majorEastAsia" w:cstheme="majorHAnsi"/>
        </w:rPr>
        <w:t>Ponadto w 2023 r.</w:t>
      </w:r>
      <w:r w:rsidR="00B35169">
        <w:rPr>
          <w:rFonts w:eastAsiaTheme="majorEastAsia" w:cstheme="majorHAnsi"/>
        </w:rPr>
        <w:t>:</w:t>
      </w:r>
    </w:p>
    <w:p w14:paraId="7FC61E8A" w14:textId="5C4735A9" w:rsidR="00B35169" w:rsidRDefault="00AD7524" w:rsidP="00DF6143">
      <w:pPr>
        <w:pStyle w:val="Akapitzlist"/>
        <w:numPr>
          <w:ilvl w:val="0"/>
          <w:numId w:val="163"/>
        </w:numPr>
        <w:rPr>
          <w:rFonts w:eastAsiaTheme="majorEastAsia" w:cstheme="majorHAnsi"/>
        </w:rPr>
      </w:pPr>
      <w:r w:rsidRPr="00B35169">
        <w:rPr>
          <w:rFonts w:eastAsiaTheme="majorEastAsia" w:cstheme="majorHAnsi"/>
        </w:rPr>
        <w:t>utwardzono 2,19 km dróg gruntowych, tj. ul</w:t>
      </w:r>
      <w:r w:rsidR="00B35169">
        <w:rPr>
          <w:rFonts w:eastAsiaTheme="majorEastAsia" w:cstheme="majorHAnsi"/>
        </w:rPr>
        <w:t>.</w:t>
      </w:r>
      <w:r w:rsidRPr="00B35169">
        <w:rPr>
          <w:rFonts w:eastAsiaTheme="majorEastAsia" w:cstheme="majorHAnsi"/>
        </w:rPr>
        <w:t>: Rodzinną, Sielską, sięgacz od</w:t>
      </w:r>
      <w:r w:rsidR="00A44D37">
        <w:rPr>
          <w:rFonts w:eastAsiaTheme="majorEastAsia" w:cstheme="majorHAnsi"/>
        </w:rPr>
        <w:t xml:space="preserve"> </w:t>
      </w:r>
      <w:r w:rsidRPr="00B35169">
        <w:rPr>
          <w:rFonts w:eastAsiaTheme="majorEastAsia" w:cstheme="majorHAnsi"/>
        </w:rPr>
        <w:t xml:space="preserve">ul. Rodzinnej, </w:t>
      </w:r>
      <w:proofErr w:type="spellStart"/>
      <w:r w:rsidRPr="00B35169">
        <w:rPr>
          <w:rFonts w:eastAsiaTheme="majorEastAsia" w:cstheme="majorHAnsi"/>
        </w:rPr>
        <w:t>Kiemliczów</w:t>
      </w:r>
      <w:proofErr w:type="spellEnd"/>
      <w:r w:rsidRPr="00B35169">
        <w:rPr>
          <w:rFonts w:eastAsiaTheme="majorEastAsia" w:cstheme="majorHAnsi"/>
        </w:rPr>
        <w:t>, Mikołaja Reja, Liliowa, Orląt Lwowskich, Jana Zamoyskiego, sięgacz od</w:t>
      </w:r>
      <w:r w:rsidR="00A44D37">
        <w:rPr>
          <w:rFonts w:eastAsiaTheme="majorEastAsia" w:cstheme="majorHAnsi"/>
        </w:rPr>
        <w:t xml:space="preserve"> ul. </w:t>
      </w:r>
      <w:r w:rsidRPr="00B35169">
        <w:rPr>
          <w:rFonts w:eastAsiaTheme="majorEastAsia" w:cstheme="majorHAnsi"/>
        </w:rPr>
        <w:t>Jana Zamoyskiego</w:t>
      </w:r>
      <w:r w:rsidR="00B35169">
        <w:rPr>
          <w:rFonts w:eastAsiaTheme="majorEastAsia" w:cstheme="majorHAnsi"/>
        </w:rPr>
        <w:t>;</w:t>
      </w:r>
    </w:p>
    <w:p w14:paraId="7893C296" w14:textId="77777777" w:rsidR="00B35169" w:rsidRDefault="00B35169" w:rsidP="00DF6143">
      <w:pPr>
        <w:pStyle w:val="Akapitzlist"/>
        <w:numPr>
          <w:ilvl w:val="0"/>
          <w:numId w:val="163"/>
        </w:numPr>
        <w:rPr>
          <w:rFonts w:eastAsiaTheme="majorEastAsia" w:cstheme="majorHAnsi"/>
        </w:rPr>
      </w:pPr>
      <w:r>
        <w:rPr>
          <w:rFonts w:eastAsiaTheme="majorEastAsia" w:cstheme="majorHAnsi"/>
        </w:rPr>
        <w:t>w</w:t>
      </w:r>
      <w:r w:rsidR="00AD7524" w:rsidRPr="00B35169">
        <w:rPr>
          <w:rFonts w:eastAsiaTheme="majorEastAsia" w:cstheme="majorHAnsi"/>
        </w:rPr>
        <w:t>ybudowano i przebudowano 5 948 m</w:t>
      </w:r>
      <w:r w:rsidR="00AD7524" w:rsidRPr="00B35169">
        <w:rPr>
          <w:rFonts w:eastAsiaTheme="majorEastAsia" w:cstheme="majorHAnsi"/>
          <w:vertAlign w:val="superscript"/>
        </w:rPr>
        <w:t>2</w:t>
      </w:r>
      <w:r w:rsidR="00AD7524" w:rsidRPr="00B35169">
        <w:rPr>
          <w:rFonts w:eastAsiaTheme="majorEastAsia" w:cstheme="majorHAnsi"/>
        </w:rPr>
        <w:t xml:space="preserve"> chodników</w:t>
      </w:r>
      <w:r>
        <w:rPr>
          <w:rFonts w:eastAsiaTheme="majorEastAsia" w:cstheme="majorHAnsi"/>
        </w:rPr>
        <w:t>;</w:t>
      </w:r>
    </w:p>
    <w:p w14:paraId="0305EBFF" w14:textId="77777777" w:rsidR="00B35169" w:rsidRDefault="00B35169" w:rsidP="00DF6143">
      <w:pPr>
        <w:pStyle w:val="Akapitzlist"/>
        <w:numPr>
          <w:ilvl w:val="0"/>
          <w:numId w:val="163"/>
        </w:numPr>
        <w:rPr>
          <w:rFonts w:eastAsiaTheme="majorEastAsia" w:cstheme="majorHAnsi"/>
        </w:rPr>
      </w:pPr>
      <w:r>
        <w:rPr>
          <w:rFonts w:eastAsiaTheme="majorEastAsia" w:cstheme="majorHAnsi"/>
        </w:rPr>
        <w:t xml:space="preserve">zrealizowano </w:t>
      </w:r>
      <w:r w:rsidR="00AD7524" w:rsidRPr="00B35169">
        <w:rPr>
          <w:rFonts w:eastAsiaTheme="majorEastAsia" w:cstheme="majorHAnsi"/>
        </w:rPr>
        <w:t>pochylnię dla osób ze szczególnymi potrzebami na ul</w:t>
      </w:r>
      <w:r>
        <w:rPr>
          <w:rFonts w:eastAsiaTheme="majorEastAsia" w:cstheme="majorHAnsi"/>
        </w:rPr>
        <w:t>.</w:t>
      </w:r>
      <w:r w:rsidR="00AD7524" w:rsidRPr="00B35169">
        <w:rPr>
          <w:rFonts w:eastAsiaTheme="majorEastAsia" w:cstheme="majorHAnsi"/>
        </w:rPr>
        <w:t xml:space="preserve"> Klepackiej</w:t>
      </w:r>
      <w:r>
        <w:rPr>
          <w:rFonts w:eastAsiaTheme="majorEastAsia" w:cstheme="majorHAnsi"/>
        </w:rPr>
        <w:t>;</w:t>
      </w:r>
    </w:p>
    <w:p w14:paraId="13294231" w14:textId="02F7B5D2" w:rsidR="00AD7524" w:rsidRPr="00B35169" w:rsidRDefault="00B35169" w:rsidP="00DF6143">
      <w:pPr>
        <w:pStyle w:val="Akapitzlist"/>
        <w:numPr>
          <w:ilvl w:val="0"/>
          <w:numId w:val="163"/>
        </w:numPr>
        <w:rPr>
          <w:rFonts w:eastAsiaTheme="majorEastAsia" w:cstheme="majorHAnsi"/>
        </w:rPr>
      </w:pPr>
      <w:r>
        <w:rPr>
          <w:rFonts w:eastAsiaTheme="majorEastAsia" w:cstheme="majorHAnsi"/>
        </w:rPr>
        <w:t>utworzono</w:t>
      </w:r>
      <w:r w:rsidR="00AD7524" w:rsidRPr="00B35169">
        <w:rPr>
          <w:rFonts w:eastAsiaTheme="majorEastAsia" w:cstheme="majorHAnsi"/>
        </w:rPr>
        <w:t xml:space="preserve"> konstrukcję/stelaż dla instalacji artystycznych</w:t>
      </w:r>
      <w:r>
        <w:rPr>
          <w:rFonts w:eastAsiaTheme="majorEastAsia" w:cstheme="majorHAnsi"/>
        </w:rPr>
        <w:t xml:space="preserve"> przy </w:t>
      </w:r>
      <w:r w:rsidRPr="00B35169">
        <w:rPr>
          <w:rFonts w:eastAsiaTheme="majorEastAsia" w:cstheme="majorHAnsi"/>
        </w:rPr>
        <w:t>ul</w:t>
      </w:r>
      <w:r>
        <w:rPr>
          <w:rFonts w:eastAsiaTheme="majorEastAsia" w:cstheme="majorHAnsi"/>
        </w:rPr>
        <w:t>.</w:t>
      </w:r>
      <w:r w:rsidRPr="00B35169">
        <w:rPr>
          <w:rFonts w:eastAsiaTheme="majorEastAsia" w:cstheme="majorHAnsi"/>
        </w:rPr>
        <w:t xml:space="preserve"> Jana Kilińskiego</w:t>
      </w:r>
      <w:r>
        <w:rPr>
          <w:rFonts w:eastAsiaTheme="majorEastAsia" w:cstheme="majorHAnsi"/>
        </w:rPr>
        <w:t>.</w:t>
      </w:r>
    </w:p>
    <w:p w14:paraId="5191AB7D" w14:textId="17C5D6CA" w:rsidR="0052772F" w:rsidRPr="00C97B01" w:rsidRDefault="00557887" w:rsidP="00557887">
      <w:pPr>
        <w:pStyle w:val="Legenda"/>
        <w:jc w:val="both"/>
        <w:rPr>
          <w:rFonts w:cs="Calibri Light"/>
          <w:sz w:val="24"/>
        </w:rPr>
      </w:pPr>
      <w:bookmarkStart w:id="248" w:name="_Toc173845379"/>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94</w:t>
      </w:r>
      <w:r w:rsidRPr="00C97B01">
        <w:rPr>
          <w:sz w:val="24"/>
        </w:rPr>
        <w:fldChar w:fldCharType="end"/>
      </w:r>
      <w:r w:rsidR="0052772F" w:rsidRPr="00C97B01">
        <w:rPr>
          <w:rFonts w:cs="Calibri Light"/>
          <w:sz w:val="24"/>
        </w:rPr>
        <w:t xml:space="preserve">. </w:t>
      </w:r>
      <w:r w:rsidR="004208ED">
        <w:rPr>
          <w:rFonts w:cs="Calibri Light"/>
          <w:sz w:val="24"/>
        </w:rPr>
        <w:t>Największe inwestycje komunikacyjne realizowane</w:t>
      </w:r>
      <w:r w:rsidR="0052772F" w:rsidRPr="00C97B01">
        <w:rPr>
          <w:rFonts w:cs="Calibri Light"/>
          <w:sz w:val="24"/>
        </w:rPr>
        <w:t xml:space="preserve"> w 20</w:t>
      </w:r>
      <w:r w:rsidR="003F6802" w:rsidRPr="00C97B01">
        <w:rPr>
          <w:rFonts w:cs="Calibri Light"/>
          <w:sz w:val="24"/>
        </w:rPr>
        <w:t>2</w:t>
      </w:r>
      <w:r w:rsidR="007D5A7C" w:rsidRPr="00C97B01">
        <w:rPr>
          <w:rFonts w:cs="Calibri Light"/>
          <w:sz w:val="24"/>
        </w:rPr>
        <w:t>3</w:t>
      </w:r>
      <w:r w:rsidR="0052772F" w:rsidRPr="00C97B01">
        <w:rPr>
          <w:rFonts w:cs="Calibri Light"/>
          <w:sz w:val="24"/>
        </w:rPr>
        <w:t xml:space="preserve"> </w:t>
      </w:r>
      <w:r w:rsidR="00B11AB8" w:rsidRPr="00C97B01">
        <w:rPr>
          <w:sz w:val="24"/>
          <w:szCs w:val="24"/>
        </w:rPr>
        <w:t>roku</w:t>
      </w:r>
      <w:bookmarkEnd w:id="248"/>
    </w:p>
    <w:tbl>
      <w:tblPr>
        <w:tblW w:w="4976" w:type="pct"/>
        <w:tblLayout w:type="fixed"/>
        <w:tblCellMar>
          <w:left w:w="70" w:type="dxa"/>
          <w:right w:w="70" w:type="dxa"/>
        </w:tblCellMar>
        <w:tblLook w:val="04A0" w:firstRow="1" w:lastRow="0" w:firstColumn="1" w:lastColumn="0" w:noHBand="0" w:noVBand="1"/>
        <w:tblCaption w:val="Tabela 94"/>
        <w:tblDescription w:val="Największe inwestycje komunikacyjne realizowane w 2023 roku."/>
      </w:tblPr>
      <w:tblGrid>
        <w:gridCol w:w="509"/>
        <w:gridCol w:w="2884"/>
        <w:gridCol w:w="1405"/>
        <w:gridCol w:w="1407"/>
        <w:gridCol w:w="1407"/>
        <w:gridCol w:w="1405"/>
      </w:tblGrid>
      <w:tr w:rsidR="00C97B01" w:rsidRPr="00C97B01" w14:paraId="6B7C94B1" w14:textId="77777777" w:rsidTr="004D76F3">
        <w:trPr>
          <w:trHeight w:val="737"/>
          <w:tblHeader/>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CCC99" w14:textId="77777777" w:rsidR="003F2A18" w:rsidRPr="00C97B01" w:rsidRDefault="003F2A18" w:rsidP="00A44D37">
            <w:pPr>
              <w:rPr>
                <w:rFonts w:eastAsia="Times New Roman"/>
                <w:b/>
                <w:bCs/>
                <w:sz w:val="22"/>
                <w:lang w:eastAsia="pl-PL"/>
              </w:rPr>
            </w:pPr>
            <w:r w:rsidRPr="00C97B01">
              <w:rPr>
                <w:rFonts w:eastAsia="Times New Roman"/>
                <w:b/>
                <w:bCs/>
                <w:sz w:val="22"/>
                <w:lang w:eastAsia="pl-PL"/>
              </w:rPr>
              <w:t>Lp.</w:t>
            </w:r>
          </w:p>
        </w:tc>
        <w:tc>
          <w:tcPr>
            <w:tcW w:w="159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F202E4" w14:textId="77777777" w:rsidR="003F2A18" w:rsidRPr="00C97B01" w:rsidRDefault="003F2A18" w:rsidP="00A44D37">
            <w:pPr>
              <w:rPr>
                <w:rFonts w:eastAsia="Times New Roman"/>
                <w:b/>
                <w:bCs/>
                <w:sz w:val="22"/>
                <w:lang w:eastAsia="pl-PL"/>
              </w:rPr>
            </w:pPr>
            <w:r w:rsidRPr="00C97B01">
              <w:rPr>
                <w:rFonts w:eastAsia="Times New Roman"/>
                <w:b/>
                <w:bCs/>
                <w:sz w:val="22"/>
                <w:lang w:eastAsia="pl-PL"/>
              </w:rPr>
              <w:t>Nazwa działania</w:t>
            </w:r>
          </w:p>
        </w:tc>
        <w:tc>
          <w:tcPr>
            <w:tcW w:w="77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65C196" w14:textId="77777777" w:rsidR="003F2A18" w:rsidRPr="00C97B01" w:rsidRDefault="003F2A18" w:rsidP="00A44D37">
            <w:pPr>
              <w:rPr>
                <w:rFonts w:eastAsia="Times New Roman"/>
                <w:b/>
                <w:bCs/>
                <w:sz w:val="22"/>
                <w:lang w:eastAsia="pl-PL"/>
              </w:rPr>
            </w:pPr>
            <w:r w:rsidRPr="00C97B01">
              <w:rPr>
                <w:rFonts w:eastAsia="Times New Roman"/>
                <w:b/>
                <w:bCs/>
                <w:sz w:val="22"/>
                <w:lang w:eastAsia="pl-PL"/>
              </w:rPr>
              <w:t>Data rozpoczęcia</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C092C0" w14:textId="77777777" w:rsidR="003F2A18" w:rsidRPr="00C97B01" w:rsidRDefault="003F2A18" w:rsidP="00A44D37">
            <w:pPr>
              <w:rPr>
                <w:rFonts w:eastAsia="Times New Roman"/>
                <w:b/>
                <w:bCs/>
                <w:sz w:val="22"/>
                <w:lang w:eastAsia="pl-PL"/>
              </w:rPr>
            </w:pPr>
            <w:r w:rsidRPr="00C97B01">
              <w:rPr>
                <w:rFonts w:eastAsia="Times New Roman"/>
                <w:b/>
                <w:bCs/>
                <w:sz w:val="22"/>
                <w:lang w:eastAsia="pl-PL"/>
              </w:rPr>
              <w:t>Data planowanego zakończenia</w:t>
            </w:r>
          </w:p>
        </w:tc>
        <w:tc>
          <w:tcPr>
            <w:tcW w:w="780"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CAA1DF" w14:textId="0DBC7C5B" w:rsidR="003F2A18" w:rsidRPr="00C97B01" w:rsidRDefault="003F2A18" w:rsidP="004D76F3">
            <w:pPr>
              <w:rPr>
                <w:rFonts w:eastAsia="Times New Roman"/>
                <w:b/>
                <w:bCs/>
                <w:sz w:val="22"/>
                <w:lang w:eastAsia="pl-PL"/>
              </w:rPr>
            </w:pPr>
            <w:r w:rsidRPr="00C97B01">
              <w:rPr>
                <w:rFonts w:eastAsia="Times New Roman"/>
                <w:b/>
                <w:bCs/>
                <w:sz w:val="22"/>
                <w:lang w:eastAsia="pl-PL"/>
              </w:rPr>
              <w:t>Koszt inwestycji</w:t>
            </w:r>
            <w:r w:rsidR="004D76F3">
              <w:rPr>
                <w:rFonts w:eastAsia="Times New Roman"/>
                <w:b/>
                <w:bCs/>
                <w:sz w:val="22"/>
                <w:lang w:eastAsia="pl-PL"/>
              </w:rPr>
              <w:t xml:space="preserve"> </w:t>
            </w:r>
            <w:r w:rsidRPr="00C97B01">
              <w:rPr>
                <w:rFonts w:eastAsia="Times New Roman"/>
                <w:b/>
                <w:bCs/>
                <w:sz w:val="22"/>
                <w:lang w:eastAsia="pl-PL"/>
              </w:rPr>
              <w:t>(w zł)</w:t>
            </w:r>
          </w:p>
        </w:tc>
        <w:tc>
          <w:tcPr>
            <w:tcW w:w="7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B0C4D8" w14:textId="0FD26397" w:rsidR="003F2A18" w:rsidRPr="00C97B01" w:rsidRDefault="003F2A18" w:rsidP="00A44D37">
            <w:pPr>
              <w:rPr>
                <w:rFonts w:eastAsia="Times New Roman"/>
                <w:b/>
                <w:bCs/>
                <w:sz w:val="22"/>
                <w:lang w:eastAsia="pl-PL"/>
              </w:rPr>
            </w:pPr>
            <w:r w:rsidRPr="00C97B01">
              <w:rPr>
                <w:rFonts w:eastAsia="Times New Roman"/>
                <w:b/>
                <w:bCs/>
                <w:sz w:val="22"/>
                <w:lang w:eastAsia="pl-PL"/>
              </w:rPr>
              <w:t>Źródło finansowania</w:t>
            </w:r>
          </w:p>
        </w:tc>
      </w:tr>
      <w:tr w:rsidR="00C97B01" w:rsidRPr="00C97B01" w14:paraId="1964BC6A" w14:textId="77777777" w:rsidTr="004D76F3">
        <w:trPr>
          <w:trHeight w:val="480"/>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EB28D5" w14:textId="0D039851" w:rsidR="007D5A7C" w:rsidRPr="00C97B01" w:rsidRDefault="007D5A7C" w:rsidP="00A44D37">
            <w:pPr>
              <w:rPr>
                <w:b/>
                <w:sz w:val="22"/>
              </w:rPr>
            </w:pPr>
            <w:r w:rsidRPr="00C97B01">
              <w:rPr>
                <w:rFonts w:cstheme="majorHAnsi"/>
                <w:sz w:val="22"/>
                <w:szCs w:val="20"/>
              </w:rPr>
              <w:t>1</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48A6A97" w14:textId="1DED80C3" w:rsidR="00D60B78" w:rsidRPr="00D60B78" w:rsidRDefault="007D5A7C" w:rsidP="00A44D37">
            <w:pPr>
              <w:rPr>
                <w:rFonts w:cstheme="majorHAnsi"/>
                <w:b/>
                <w:sz w:val="22"/>
                <w:szCs w:val="20"/>
              </w:rPr>
            </w:pPr>
            <w:r w:rsidRPr="00EC5CA1">
              <w:rPr>
                <w:rFonts w:cstheme="majorHAnsi"/>
                <w:b/>
                <w:sz w:val="22"/>
                <w:szCs w:val="20"/>
              </w:rPr>
              <w:t xml:space="preserve">Intermodalny </w:t>
            </w:r>
            <w:r w:rsidR="00EB46DD">
              <w:rPr>
                <w:rFonts w:cstheme="majorHAnsi"/>
                <w:b/>
                <w:sz w:val="22"/>
                <w:szCs w:val="20"/>
              </w:rPr>
              <w:t>W</w:t>
            </w:r>
            <w:r w:rsidRPr="00EC5CA1">
              <w:rPr>
                <w:rFonts w:cstheme="majorHAnsi"/>
                <w:b/>
                <w:sz w:val="22"/>
                <w:szCs w:val="20"/>
              </w:rPr>
              <w:t xml:space="preserve">ęzeł </w:t>
            </w:r>
            <w:r w:rsidR="00EB46DD">
              <w:rPr>
                <w:rFonts w:cstheme="majorHAnsi"/>
                <w:b/>
                <w:sz w:val="22"/>
                <w:szCs w:val="20"/>
              </w:rPr>
              <w:t>K</w:t>
            </w:r>
            <w:r w:rsidRPr="00EC5CA1">
              <w:rPr>
                <w:rFonts w:cstheme="majorHAnsi"/>
                <w:b/>
                <w:sz w:val="22"/>
                <w:szCs w:val="20"/>
              </w:rPr>
              <w:t>omunikacyjny w Białymstoku (budowa przejścia pieszo-rowerowego pod torami PKP na</w:t>
            </w:r>
            <w:r w:rsidR="00A44D37">
              <w:rPr>
                <w:rFonts w:cstheme="majorHAnsi"/>
                <w:b/>
                <w:sz w:val="22"/>
                <w:szCs w:val="20"/>
              </w:rPr>
              <w:t xml:space="preserve"> </w:t>
            </w:r>
            <w:r w:rsidRPr="00EC5CA1">
              <w:rPr>
                <w:rFonts w:cstheme="majorHAnsi"/>
                <w:b/>
                <w:sz w:val="22"/>
                <w:szCs w:val="20"/>
              </w:rPr>
              <w:t>przedłużeniu ul. Św. Rocha)</w:t>
            </w:r>
          </w:p>
        </w:tc>
        <w:tc>
          <w:tcPr>
            <w:tcW w:w="779" w:type="pct"/>
            <w:tcBorders>
              <w:top w:val="single" w:sz="4" w:space="0" w:color="auto"/>
              <w:left w:val="nil"/>
              <w:bottom w:val="single" w:sz="4" w:space="0" w:color="auto"/>
              <w:right w:val="single" w:sz="4" w:space="0" w:color="auto"/>
            </w:tcBorders>
            <w:shd w:val="clear" w:color="auto" w:fill="auto"/>
            <w:noWrap/>
            <w:vAlign w:val="center"/>
          </w:tcPr>
          <w:p w14:paraId="2D27FC65" w14:textId="31B99FAA" w:rsidR="007D5A7C" w:rsidRPr="00C97B01" w:rsidRDefault="007D5A7C" w:rsidP="00A44D37">
            <w:pPr>
              <w:rPr>
                <w:rFonts w:cstheme="minorHAnsi"/>
                <w:sz w:val="22"/>
              </w:rPr>
            </w:pPr>
            <w:r w:rsidRPr="00C97B01">
              <w:rPr>
                <w:rFonts w:cstheme="majorHAnsi"/>
                <w:sz w:val="22"/>
                <w:szCs w:val="20"/>
              </w:rPr>
              <w:t>201</w:t>
            </w:r>
            <w:r w:rsidR="00B05653">
              <w:rPr>
                <w:rFonts w:cstheme="majorHAnsi"/>
                <w:sz w:val="22"/>
                <w:szCs w:val="20"/>
              </w:rPr>
              <w:t>6</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720A8ADA" w14:textId="6375CE84" w:rsidR="007D5A7C" w:rsidRPr="00C97B01" w:rsidRDefault="007D5A7C" w:rsidP="00A44D37">
            <w:pPr>
              <w:rPr>
                <w:rFonts w:cstheme="minorHAnsi"/>
                <w:sz w:val="22"/>
              </w:rPr>
            </w:pPr>
            <w:r w:rsidRPr="00C97B01">
              <w:rPr>
                <w:rFonts w:cstheme="majorHAnsi"/>
                <w:sz w:val="22"/>
                <w:szCs w:val="20"/>
              </w:rPr>
              <w:t>2024</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197DB712" w14:textId="3F3646CC" w:rsidR="007D5A7C" w:rsidRPr="00C97B01" w:rsidRDefault="007D5A7C" w:rsidP="00A44D37">
            <w:pPr>
              <w:rPr>
                <w:rFonts w:cstheme="minorHAnsi"/>
                <w:sz w:val="22"/>
              </w:rPr>
            </w:pPr>
            <w:r w:rsidRPr="00C97B01">
              <w:rPr>
                <w:rFonts w:cstheme="majorHAnsi"/>
                <w:sz w:val="22"/>
                <w:szCs w:val="20"/>
              </w:rPr>
              <w:t>162564516</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06E4FA58" w14:textId="762978CA" w:rsidR="007D5A7C" w:rsidRPr="00C97B01" w:rsidRDefault="007D5A7C" w:rsidP="00A44D37">
            <w:pPr>
              <w:rPr>
                <w:rFonts w:cstheme="minorHAnsi"/>
                <w:sz w:val="22"/>
              </w:rPr>
            </w:pPr>
            <w:r w:rsidRPr="00C97B01">
              <w:rPr>
                <w:rFonts w:cstheme="majorHAnsi"/>
                <w:sz w:val="22"/>
                <w:szCs w:val="20"/>
              </w:rPr>
              <w:t>POPW,</w:t>
            </w:r>
            <w:r w:rsidR="00A44D37">
              <w:rPr>
                <w:rFonts w:cstheme="majorHAnsi"/>
                <w:sz w:val="22"/>
                <w:szCs w:val="20"/>
              </w:rPr>
              <w:t xml:space="preserve"> </w:t>
            </w:r>
            <w:r w:rsidRPr="00C97B01">
              <w:rPr>
                <w:rFonts w:cstheme="majorHAnsi"/>
                <w:sz w:val="22"/>
                <w:szCs w:val="20"/>
              </w:rPr>
              <w:t>budżet miasta</w:t>
            </w:r>
          </w:p>
        </w:tc>
      </w:tr>
      <w:tr w:rsidR="00C97B01" w:rsidRPr="00C97B01" w14:paraId="2BE8DE1C" w14:textId="77777777" w:rsidTr="004D76F3">
        <w:trPr>
          <w:trHeight w:val="480"/>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F8E1E2" w14:textId="2CE7CC5D" w:rsidR="007D5A7C" w:rsidRPr="00C97B01" w:rsidRDefault="007D5A7C" w:rsidP="00A44D37">
            <w:pPr>
              <w:rPr>
                <w:rFonts w:cstheme="minorHAnsi"/>
                <w:b/>
                <w:sz w:val="22"/>
              </w:rPr>
            </w:pPr>
            <w:r w:rsidRPr="00C97B01">
              <w:rPr>
                <w:rFonts w:cstheme="majorHAnsi"/>
                <w:sz w:val="22"/>
                <w:szCs w:val="20"/>
              </w:rPr>
              <w:t>2</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AFE4D9A" w14:textId="5397D1FE" w:rsidR="007D5A7C" w:rsidRPr="00EC5CA1" w:rsidRDefault="007D5A7C" w:rsidP="00A44D37">
            <w:pPr>
              <w:rPr>
                <w:rFonts w:cstheme="minorHAnsi"/>
                <w:b/>
                <w:sz w:val="22"/>
              </w:rPr>
            </w:pPr>
            <w:r w:rsidRPr="00EC5CA1">
              <w:rPr>
                <w:rFonts w:cstheme="majorHAnsi"/>
                <w:b/>
                <w:sz w:val="22"/>
                <w:szCs w:val="20"/>
              </w:rPr>
              <w:t>Rozwój układu komunikacyjnego Białegostoku</w:t>
            </w:r>
          </w:p>
        </w:tc>
        <w:tc>
          <w:tcPr>
            <w:tcW w:w="779" w:type="pct"/>
            <w:tcBorders>
              <w:top w:val="single" w:sz="4" w:space="0" w:color="auto"/>
              <w:left w:val="nil"/>
              <w:bottom w:val="single" w:sz="4" w:space="0" w:color="auto"/>
              <w:right w:val="single" w:sz="4" w:space="0" w:color="auto"/>
            </w:tcBorders>
            <w:shd w:val="clear" w:color="auto" w:fill="auto"/>
            <w:noWrap/>
            <w:vAlign w:val="center"/>
          </w:tcPr>
          <w:p w14:paraId="68F3F71E" w14:textId="025FDEAF" w:rsidR="007D5A7C" w:rsidRPr="00C97B01" w:rsidRDefault="007D5A7C" w:rsidP="00A44D37">
            <w:pPr>
              <w:rPr>
                <w:rFonts w:cstheme="majorHAnsi"/>
                <w:sz w:val="22"/>
              </w:rPr>
            </w:pPr>
            <w:r w:rsidRPr="00C97B01">
              <w:rPr>
                <w:rFonts w:cstheme="majorHAnsi"/>
                <w:sz w:val="22"/>
                <w:szCs w:val="20"/>
              </w:rPr>
              <w:t>2022</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725C227F" w14:textId="32EE9825" w:rsidR="007D5A7C" w:rsidRPr="00C97B01" w:rsidRDefault="007D5A7C" w:rsidP="00A44D37">
            <w:pPr>
              <w:rPr>
                <w:rFonts w:cstheme="majorHAnsi"/>
                <w:sz w:val="22"/>
              </w:rPr>
            </w:pPr>
            <w:r w:rsidRPr="00C97B01">
              <w:rPr>
                <w:rFonts w:cstheme="majorHAnsi"/>
                <w:sz w:val="22"/>
                <w:szCs w:val="20"/>
              </w:rPr>
              <w:t>2024</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53A451DB" w14:textId="56280C98" w:rsidR="007D5A7C" w:rsidRPr="00C97B01" w:rsidRDefault="007D5A7C" w:rsidP="00A44D37">
            <w:pPr>
              <w:rPr>
                <w:rFonts w:cstheme="majorHAnsi"/>
                <w:sz w:val="22"/>
              </w:rPr>
            </w:pPr>
            <w:r w:rsidRPr="00C97B01">
              <w:rPr>
                <w:rFonts w:cstheme="majorHAnsi"/>
                <w:sz w:val="22"/>
                <w:szCs w:val="20"/>
              </w:rPr>
              <w:t>40900000</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61E511CD" w14:textId="4ACBEB88" w:rsidR="007D5A7C" w:rsidRPr="00C97B01" w:rsidRDefault="007D5A7C" w:rsidP="00A44D37">
            <w:pPr>
              <w:rPr>
                <w:rFonts w:cstheme="majorHAnsi"/>
                <w:sz w:val="22"/>
              </w:rPr>
            </w:pPr>
            <w:r w:rsidRPr="00C97B01">
              <w:rPr>
                <w:rFonts w:cstheme="majorHAnsi"/>
                <w:sz w:val="22"/>
                <w:szCs w:val="20"/>
              </w:rPr>
              <w:t>Rządowy Fundusz Rozwoju Dróg,</w:t>
            </w:r>
            <w:r w:rsidR="00A44D37">
              <w:rPr>
                <w:rFonts w:cstheme="majorHAnsi"/>
                <w:sz w:val="22"/>
                <w:szCs w:val="20"/>
              </w:rPr>
              <w:t xml:space="preserve"> </w:t>
            </w:r>
            <w:r w:rsidRPr="00C97B01">
              <w:rPr>
                <w:rFonts w:cstheme="majorHAnsi"/>
                <w:sz w:val="22"/>
                <w:szCs w:val="20"/>
              </w:rPr>
              <w:t>budżet miasta</w:t>
            </w:r>
          </w:p>
        </w:tc>
      </w:tr>
      <w:tr w:rsidR="00D60B78" w:rsidRPr="00C97B01" w14:paraId="0CD9EB57" w14:textId="77777777" w:rsidTr="004D76F3">
        <w:trPr>
          <w:trHeight w:val="480"/>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4887E91" w14:textId="538EC8D6" w:rsidR="00D60B78" w:rsidRPr="00C97B01" w:rsidRDefault="00D60B78" w:rsidP="00A44D37">
            <w:pPr>
              <w:rPr>
                <w:rFonts w:cstheme="minorHAnsi"/>
                <w:b/>
                <w:sz w:val="22"/>
              </w:rPr>
            </w:pPr>
            <w:r w:rsidRPr="00C97B01">
              <w:rPr>
                <w:rFonts w:cstheme="majorHAnsi"/>
                <w:sz w:val="22"/>
                <w:szCs w:val="20"/>
              </w:rPr>
              <w:lastRenderedPageBreak/>
              <w:t>3</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36C5C03" w14:textId="75B2AF50" w:rsidR="00D60B78" w:rsidRPr="00EC5CA1" w:rsidRDefault="00D60B78" w:rsidP="00A44D37">
            <w:pPr>
              <w:rPr>
                <w:rFonts w:cstheme="minorHAnsi"/>
                <w:b/>
                <w:sz w:val="22"/>
              </w:rPr>
            </w:pPr>
            <w:r w:rsidRPr="00EC5CA1">
              <w:rPr>
                <w:rFonts w:cstheme="majorHAnsi"/>
                <w:b/>
                <w:bCs/>
                <w:sz w:val="22"/>
                <w:szCs w:val="20"/>
              </w:rPr>
              <w:t xml:space="preserve">Rozbudowa układu komunikacyjnego na osiedlu </w:t>
            </w:r>
            <w:proofErr w:type="spellStart"/>
            <w:r w:rsidRPr="00EC5CA1">
              <w:rPr>
                <w:rFonts w:cstheme="majorHAnsi"/>
                <w:b/>
                <w:bCs/>
                <w:sz w:val="22"/>
                <w:szCs w:val="20"/>
              </w:rPr>
              <w:t>Bagnówka</w:t>
            </w:r>
            <w:proofErr w:type="spellEnd"/>
            <w:r w:rsidRPr="00EC5CA1">
              <w:rPr>
                <w:rFonts w:cstheme="majorHAnsi"/>
                <w:b/>
                <w:bCs/>
                <w:sz w:val="22"/>
                <w:szCs w:val="20"/>
              </w:rPr>
              <w:t xml:space="preserve"> – budowa</w:t>
            </w:r>
            <w:r w:rsidR="00A44D37">
              <w:rPr>
                <w:rFonts w:cstheme="majorHAnsi"/>
                <w:b/>
                <w:bCs/>
                <w:sz w:val="22"/>
                <w:szCs w:val="20"/>
              </w:rPr>
              <w:t xml:space="preserve"> ul. </w:t>
            </w:r>
            <w:r w:rsidRPr="00EC5CA1">
              <w:rPr>
                <w:rFonts w:cstheme="majorHAnsi"/>
                <w:b/>
                <w:bCs/>
                <w:sz w:val="22"/>
                <w:szCs w:val="20"/>
              </w:rPr>
              <w:t>1KD-L w</w:t>
            </w:r>
            <w:r w:rsidR="00A44D37">
              <w:rPr>
                <w:rFonts w:cstheme="majorHAnsi"/>
                <w:b/>
                <w:bCs/>
                <w:sz w:val="22"/>
                <w:szCs w:val="20"/>
              </w:rPr>
              <w:t xml:space="preserve"> </w:t>
            </w:r>
            <w:r w:rsidRPr="00EC5CA1">
              <w:rPr>
                <w:rFonts w:cstheme="majorHAnsi"/>
                <w:b/>
                <w:bCs/>
                <w:sz w:val="22"/>
                <w:szCs w:val="20"/>
              </w:rPr>
              <w:t>Białymstoku na odcinku od</w:t>
            </w:r>
            <w:r w:rsidR="00A44D37">
              <w:rPr>
                <w:rFonts w:cstheme="majorHAnsi"/>
                <w:b/>
                <w:bCs/>
                <w:sz w:val="22"/>
                <w:szCs w:val="20"/>
              </w:rPr>
              <w:t xml:space="preserve"> </w:t>
            </w:r>
            <w:r w:rsidRPr="00EC5CA1">
              <w:rPr>
                <w:rFonts w:cstheme="majorHAnsi"/>
                <w:b/>
                <w:bCs/>
                <w:sz w:val="22"/>
                <w:szCs w:val="20"/>
              </w:rPr>
              <w:t>ul.</w:t>
            </w:r>
            <w:r w:rsidR="00A44D37">
              <w:rPr>
                <w:rFonts w:cstheme="majorHAnsi"/>
                <w:b/>
                <w:bCs/>
                <w:sz w:val="22"/>
                <w:szCs w:val="20"/>
              </w:rPr>
              <w:t xml:space="preserve"> </w:t>
            </w:r>
            <w:r w:rsidRPr="00EC5CA1">
              <w:rPr>
                <w:rFonts w:cstheme="majorHAnsi"/>
                <w:b/>
                <w:bCs/>
                <w:sz w:val="22"/>
                <w:szCs w:val="20"/>
              </w:rPr>
              <w:t>42 Pułku Piechoty do</w:t>
            </w:r>
            <w:r w:rsidR="00A44D37">
              <w:rPr>
                <w:rFonts w:cstheme="majorHAnsi"/>
                <w:b/>
                <w:bCs/>
                <w:sz w:val="22"/>
                <w:szCs w:val="20"/>
              </w:rPr>
              <w:t xml:space="preserve"> ul. </w:t>
            </w:r>
            <w:r w:rsidRPr="00EC5CA1">
              <w:rPr>
                <w:rFonts w:cstheme="majorHAnsi"/>
                <w:b/>
                <w:bCs/>
                <w:sz w:val="22"/>
                <w:szCs w:val="20"/>
              </w:rPr>
              <w:t>W.</w:t>
            </w:r>
            <w:r w:rsidR="00A44D37">
              <w:rPr>
                <w:rFonts w:cstheme="majorHAnsi"/>
                <w:b/>
                <w:bCs/>
                <w:sz w:val="22"/>
                <w:szCs w:val="20"/>
              </w:rPr>
              <w:t xml:space="preserve"> </w:t>
            </w:r>
            <w:r w:rsidRPr="00EC5CA1">
              <w:rPr>
                <w:rFonts w:cstheme="majorHAnsi"/>
                <w:b/>
                <w:bCs/>
                <w:sz w:val="22"/>
                <w:szCs w:val="20"/>
              </w:rPr>
              <w:t>Wołkowa</w:t>
            </w:r>
          </w:p>
        </w:tc>
        <w:tc>
          <w:tcPr>
            <w:tcW w:w="779" w:type="pct"/>
            <w:tcBorders>
              <w:top w:val="single" w:sz="4" w:space="0" w:color="auto"/>
              <w:left w:val="nil"/>
              <w:bottom w:val="single" w:sz="4" w:space="0" w:color="auto"/>
              <w:right w:val="single" w:sz="4" w:space="0" w:color="auto"/>
            </w:tcBorders>
            <w:shd w:val="clear" w:color="auto" w:fill="auto"/>
            <w:noWrap/>
            <w:vAlign w:val="center"/>
          </w:tcPr>
          <w:p w14:paraId="2F12C90A" w14:textId="62C6050A" w:rsidR="00D60B78" w:rsidRPr="00C97B01" w:rsidRDefault="00D60B78" w:rsidP="00A44D37">
            <w:pPr>
              <w:rPr>
                <w:rFonts w:cstheme="majorHAnsi"/>
                <w:sz w:val="22"/>
              </w:rPr>
            </w:pPr>
            <w:r w:rsidRPr="00C97B01">
              <w:rPr>
                <w:rFonts w:cstheme="majorHAnsi"/>
                <w:sz w:val="22"/>
                <w:szCs w:val="20"/>
              </w:rPr>
              <w:t>2022</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7EB75853" w14:textId="61BC3F4D" w:rsidR="00D60B78" w:rsidRPr="00C97B01" w:rsidRDefault="00D60B78" w:rsidP="00A44D37">
            <w:pPr>
              <w:rPr>
                <w:rFonts w:cstheme="majorHAnsi"/>
                <w:sz w:val="22"/>
              </w:rPr>
            </w:pPr>
            <w:r w:rsidRPr="00C97B01">
              <w:rPr>
                <w:rFonts w:cstheme="majorHAnsi"/>
                <w:sz w:val="22"/>
                <w:szCs w:val="20"/>
              </w:rPr>
              <w:t>2025</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5AC4643B" w14:textId="6B4DD8F4" w:rsidR="00D60B78" w:rsidRPr="00C97B01" w:rsidRDefault="00D60B78" w:rsidP="00A44D37">
            <w:pPr>
              <w:rPr>
                <w:rFonts w:cstheme="majorHAnsi"/>
                <w:sz w:val="22"/>
              </w:rPr>
            </w:pPr>
            <w:r w:rsidRPr="00C97B01">
              <w:rPr>
                <w:rFonts w:cstheme="majorHAnsi"/>
                <w:sz w:val="22"/>
                <w:szCs w:val="20"/>
              </w:rPr>
              <w:t>46383300</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3B4623D8" w14:textId="520889B2" w:rsidR="00D60B78" w:rsidRPr="00C97B01" w:rsidRDefault="00D60B78" w:rsidP="00A44D37">
            <w:pPr>
              <w:rPr>
                <w:rFonts w:cstheme="majorHAnsi"/>
                <w:sz w:val="22"/>
              </w:rPr>
            </w:pPr>
            <w:r w:rsidRPr="00C97B01">
              <w:rPr>
                <w:rFonts w:cstheme="majorHAnsi"/>
                <w:sz w:val="22"/>
                <w:szCs w:val="20"/>
              </w:rPr>
              <w:t>Rządowy Fundusz Polski Ład: Program Inwestycji Strategicznych,</w:t>
            </w:r>
            <w:r w:rsidR="00A44D37">
              <w:rPr>
                <w:rFonts w:cstheme="majorHAnsi"/>
                <w:sz w:val="22"/>
                <w:szCs w:val="20"/>
              </w:rPr>
              <w:t xml:space="preserve"> </w:t>
            </w:r>
            <w:r w:rsidRPr="00C97B01">
              <w:rPr>
                <w:rFonts w:cstheme="majorHAnsi"/>
                <w:sz w:val="22"/>
                <w:szCs w:val="20"/>
              </w:rPr>
              <w:t>budżet miasta</w:t>
            </w:r>
          </w:p>
        </w:tc>
      </w:tr>
      <w:tr w:rsidR="00D60B78" w:rsidRPr="00C97B01" w14:paraId="67C4ABEB" w14:textId="77777777" w:rsidTr="004D76F3">
        <w:trPr>
          <w:trHeight w:val="480"/>
        </w:trPr>
        <w:tc>
          <w:tcPr>
            <w:tcW w:w="28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EB62F6" w14:textId="36538B11" w:rsidR="00D60B78" w:rsidRPr="00C97B01" w:rsidRDefault="00D60B78" w:rsidP="00A44D37">
            <w:pPr>
              <w:rPr>
                <w:rFonts w:cstheme="minorHAnsi"/>
                <w:b/>
                <w:sz w:val="22"/>
              </w:rPr>
            </w:pPr>
            <w:r w:rsidRPr="00C97B01">
              <w:rPr>
                <w:rFonts w:cstheme="majorHAnsi"/>
                <w:sz w:val="22"/>
                <w:szCs w:val="20"/>
              </w:rPr>
              <w:t>4</w:t>
            </w:r>
          </w:p>
        </w:tc>
        <w:tc>
          <w:tcPr>
            <w:tcW w:w="159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1D4059D3" w14:textId="5F943425" w:rsidR="00D60B78" w:rsidRPr="00EC5CA1" w:rsidRDefault="00D60B78" w:rsidP="00A44D37">
            <w:pPr>
              <w:rPr>
                <w:rFonts w:cstheme="minorHAnsi"/>
                <w:b/>
                <w:sz w:val="22"/>
              </w:rPr>
            </w:pPr>
            <w:r w:rsidRPr="00EC5CA1">
              <w:rPr>
                <w:rFonts w:cstheme="majorHAnsi"/>
                <w:b/>
                <w:sz w:val="22"/>
                <w:szCs w:val="20"/>
              </w:rPr>
              <w:t>Poprawa dostępności infrastruktury turystycznej Białegostoku: Przebudowa Parku Planty i Bulwarów Kościałkowskiego oraz</w:t>
            </w:r>
            <w:r w:rsidR="00A44D37">
              <w:rPr>
                <w:rFonts w:cstheme="majorHAnsi"/>
                <w:b/>
                <w:sz w:val="22"/>
                <w:szCs w:val="20"/>
              </w:rPr>
              <w:t xml:space="preserve"> Przebudowa ul. </w:t>
            </w:r>
            <w:r w:rsidRPr="00EC5CA1">
              <w:rPr>
                <w:rFonts w:cstheme="majorHAnsi"/>
                <w:b/>
                <w:sz w:val="22"/>
                <w:szCs w:val="20"/>
              </w:rPr>
              <w:t>Akademickiej</w:t>
            </w:r>
          </w:p>
        </w:tc>
        <w:tc>
          <w:tcPr>
            <w:tcW w:w="779" w:type="pct"/>
            <w:tcBorders>
              <w:top w:val="single" w:sz="4" w:space="0" w:color="auto"/>
              <w:left w:val="nil"/>
              <w:bottom w:val="single" w:sz="4" w:space="0" w:color="auto"/>
              <w:right w:val="single" w:sz="4" w:space="0" w:color="auto"/>
            </w:tcBorders>
            <w:shd w:val="clear" w:color="auto" w:fill="auto"/>
            <w:noWrap/>
            <w:vAlign w:val="center"/>
          </w:tcPr>
          <w:p w14:paraId="48C2C134" w14:textId="3F1B4001" w:rsidR="00D60B78" w:rsidRPr="00C97B01" w:rsidRDefault="00D60B78" w:rsidP="00A44D37">
            <w:pPr>
              <w:rPr>
                <w:rFonts w:cstheme="majorHAnsi"/>
                <w:sz w:val="22"/>
              </w:rPr>
            </w:pPr>
            <w:r w:rsidRPr="00C97B01">
              <w:rPr>
                <w:rFonts w:cstheme="majorHAnsi"/>
                <w:sz w:val="22"/>
                <w:szCs w:val="20"/>
              </w:rPr>
              <w:t>2023</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727AC1A7" w14:textId="13734141" w:rsidR="00D60B78" w:rsidRPr="00C97B01" w:rsidRDefault="00D60B78" w:rsidP="00A44D37">
            <w:pPr>
              <w:rPr>
                <w:rFonts w:cstheme="majorHAnsi"/>
                <w:sz w:val="22"/>
              </w:rPr>
            </w:pPr>
            <w:r w:rsidRPr="00C97B01">
              <w:rPr>
                <w:rFonts w:cstheme="majorHAnsi"/>
                <w:sz w:val="22"/>
                <w:szCs w:val="20"/>
              </w:rPr>
              <w:t>2026</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6A6414BC" w14:textId="3844B6DE" w:rsidR="00D60B78" w:rsidRPr="00C97B01" w:rsidRDefault="00D60B78" w:rsidP="00A44D37">
            <w:pPr>
              <w:rPr>
                <w:rFonts w:cstheme="majorHAnsi"/>
                <w:sz w:val="22"/>
              </w:rPr>
            </w:pPr>
            <w:r w:rsidRPr="00C97B01">
              <w:rPr>
                <w:rFonts w:cstheme="majorHAnsi"/>
                <w:sz w:val="22"/>
                <w:szCs w:val="20"/>
              </w:rPr>
              <w:t>45767011,03</w:t>
            </w:r>
          </w:p>
        </w:tc>
        <w:tc>
          <w:tcPr>
            <w:tcW w:w="780" w:type="pct"/>
            <w:tcBorders>
              <w:top w:val="single" w:sz="4" w:space="0" w:color="auto"/>
              <w:left w:val="nil"/>
              <w:bottom w:val="single" w:sz="4" w:space="0" w:color="auto"/>
              <w:right w:val="single" w:sz="4" w:space="0" w:color="auto"/>
            </w:tcBorders>
            <w:shd w:val="clear" w:color="auto" w:fill="auto"/>
            <w:noWrap/>
            <w:vAlign w:val="center"/>
          </w:tcPr>
          <w:p w14:paraId="1C7C4DE3" w14:textId="11E2460B" w:rsidR="00D60B78" w:rsidRPr="00C97B01" w:rsidRDefault="00D60B78" w:rsidP="004D76F3">
            <w:pPr>
              <w:rPr>
                <w:rFonts w:cstheme="majorHAnsi"/>
                <w:sz w:val="22"/>
              </w:rPr>
            </w:pPr>
            <w:r w:rsidRPr="00C97B01">
              <w:rPr>
                <w:rFonts w:cstheme="majorHAnsi"/>
                <w:sz w:val="22"/>
                <w:szCs w:val="20"/>
              </w:rPr>
              <w:t>Rządowy Fundusz Polski Ład: Program Inwestycji Strategicznych,</w:t>
            </w:r>
            <w:r w:rsidR="004D76F3">
              <w:rPr>
                <w:rFonts w:cstheme="majorHAnsi"/>
                <w:sz w:val="22"/>
                <w:szCs w:val="20"/>
              </w:rPr>
              <w:t xml:space="preserve"> </w:t>
            </w:r>
            <w:r w:rsidRPr="00C97B01">
              <w:rPr>
                <w:rFonts w:cstheme="majorHAnsi"/>
                <w:sz w:val="22"/>
                <w:szCs w:val="20"/>
              </w:rPr>
              <w:t>budżet miasta</w:t>
            </w:r>
          </w:p>
        </w:tc>
      </w:tr>
    </w:tbl>
    <w:p w14:paraId="44A69156" w14:textId="77777777" w:rsidR="0052772F" w:rsidRPr="00C97B01" w:rsidRDefault="0052772F" w:rsidP="00DB1CF2">
      <w:pPr>
        <w:pStyle w:val="rdo"/>
        <w:spacing w:before="0"/>
      </w:pPr>
      <w:r w:rsidRPr="00C97B01">
        <w:t>Źródło: Zarząd Dróg Miejskich</w:t>
      </w:r>
    </w:p>
    <w:p w14:paraId="43FB6529" w14:textId="7A5EFDE6" w:rsidR="007D5A7C" w:rsidRPr="00C97B01" w:rsidRDefault="007D5A7C" w:rsidP="00DF6143">
      <w:pPr>
        <w:pStyle w:val="Akapitzlist"/>
        <w:numPr>
          <w:ilvl w:val="0"/>
          <w:numId w:val="53"/>
        </w:numPr>
        <w:autoSpaceDE w:val="0"/>
        <w:autoSpaceDN w:val="0"/>
        <w:adjustRightInd w:val="0"/>
        <w:ind w:left="426" w:hanging="426"/>
        <w:rPr>
          <w:rFonts w:cstheme="majorHAnsi"/>
          <w:b/>
          <w:szCs w:val="24"/>
        </w:rPr>
      </w:pPr>
      <w:r w:rsidRPr="00C97B01">
        <w:rPr>
          <w:rFonts w:cstheme="majorHAnsi"/>
          <w:b/>
          <w:szCs w:val="24"/>
        </w:rPr>
        <w:t xml:space="preserve">Intermodalny </w:t>
      </w:r>
      <w:r w:rsidR="007D630D">
        <w:rPr>
          <w:rFonts w:cstheme="majorHAnsi"/>
          <w:b/>
          <w:szCs w:val="24"/>
        </w:rPr>
        <w:t>W</w:t>
      </w:r>
      <w:r w:rsidRPr="00C97B01">
        <w:rPr>
          <w:rFonts w:cstheme="majorHAnsi"/>
          <w:b/>
          <w:szCs w:val="24"/>
        </w:rPr>
        <w:t xml:space="preserve">ęzeł </w:t>
      </w:r>
      <w:r w:rsidR="007D630D">
        <w:rPr>
          <w:rFonts w:cstheme="majorHAnsi"/>
          <w:b/>
          <w:szCs w:val="24"/>
        </w:rPr>
        <w:t>Ko</w:t>
      </w:r>
      <w:r w:rsidRPr="00C97B01">
        <w:rPr>
          <w:rFonts w:cstheme="majorHAnsi"/>
          <w:b/>
          <w:szCs w:val="24"/>
        </w:rPr>
        <w:t>munikacyjny w Białymstoku (centrum przesiadkowe wraz</w:t>
      </w:r>
      <w:r w:rsidR="004D76F3">
        <w:rPr>
          <w:rFonts w:cstheme="majorHAnsi"/>
          <w:b/>
          <w:szCs w:val="24"/>
        </w:rPr>
        <w:t xml:space="preserve"> </w:t>
      </w:r>
      <w:r w:rsidRPr="00C97B01">
        <w:rPr>
          <w:rFonts w:cstheme="majorHAnsi"/>
          <w:b/>
          <w:szCs w:val="24"/>
        </w:rPr>
        <w:t>z</w:t>
      </w:r>
      <w:r w:rsidR="00CE7AD8">
        <w:rPr>
          <w:rFonts w:cstheme="majorHAnsi"/>
          <w:b/>
          <w:szCs w:val="24"/>
        </w:rPr>
        <w:t xml:space="preserve"> </w:t>
      </w:r>
      <w:r w:rsidRPr="00C97B01">
        <w:rPr>
          <w:rFonts w:cstheme="majorHAnsi"/>
          <w:b/>
          <w:szCs w:val="24"/>
        </w:rPr>
        <w:t>korytarzami publicznego transportu zbiorowego)</w:t>
      </w:r>
    </w:p>
    <w:p w14:paraId="17941286" w14:textId="7ABAA304" w:rsidR="007D5A7C" w:rsidRPr="00C97B01" w:rsidRDefault="007D5A7C" w:rsidP="00EB15B8">
      <w:pPr>
        <w:autoSpaceDE w:val="0"/>
        <w:autoSpaceDN w:val="0"/>
        <w:adjustRightInd w:val="0"/>
        <w:ind w:firstLine="708"/>
        <w:rPr>
          <w:rFonts w:eastAsia="Times New Roman" w:cstheme="majorHAnsi"/>
          <w:szCs w:val="24"/>
          <w:lang w:eastAsia="pl-PL"/>
        </w:rPr>
      </w:pPr>
      <w:r w:rsidRPr="00C97B01">
        <w:rPr>
          <w:rFonts w:eastAsia="Times New Roman" w:cstheme="majorHAnsi"/>
          <w:szCs w:val="24"/>
          <w:lang w:eastAsia="pl-PL"/>
        </w:rPr>
        <w:t>Przedmiotem projektu jest rozwój transportu miejskiego zintegrowanego</w:t>
      </w:r>
      <w:r w:rsidR="004D76F3">
        <w:rPr>
          <w:rFonts w:eastAsia="Times New Roman" w:cstheme="majorHAnsi"/>
          <w:szCs w:val="24"/>
          <w:lang w:eastAsia="pl-PL"/>
        </w:rPr>
        <w:t xml:space="preserve"> </w:t>
      </w:r>
      <w:r w:rsidRPr="00C97B01">
        <w:rPr>
          <w:rFonts w:eastAsia="Times New Roman" w:cstheme="majorHAnsi"/>
          <w:szCs w:val="24"/>
          <w:lang w:eastAsia="pl-PL"/>
        </w:rPr>
        <w:t>z komunikacją kolejową i</w:t>
      </w:r>
      <w:r w:rsidR="004D76F3">
        <w:rPr>
          <w:rFonts w:eastAsia="Times New Roman" w:cstheme="majorHAnsi"/>
          <w:szCs w:val="24"/>
          <w:lang w:eastAsia="pl-PL"/>
        </w:rPr>
        <w:t xml:space="preserve"> </w:t>
      </w:r>
      <w:r w:rsidRPr="00C97B01">
        <w:rPr>
          <w:rFonts w:eastAsia="Times New Roman" w:cstheme="majorHAnsi"/>
          <w:szCs w:val="24"/>
          <w:lang w:eastAsia="pl-PL"/>
        </w:rPr>
        <w:t>regionalną autobusową oraz poprawa mobilności mieszkańców Białegostoku i jego obszaru funkcjonalnego.</w:t>
      </w:r>
      <w:r w:rsidR="000E7A5F" w:rsidRPr="00C97B01">
        <w:rPr>
          <w:rFonts w:eastAsia="Times New Roman" w:cstheme="majorHAnsi"/>
          <w:szCs w:val="24"/>
          <w:lang w:eastAsia="pl-PL"/>
        </w:rPr>
        <w:t xml:space="preserve"> </w:t>
      </w:r>
      <w:r w:rsidRPr="00C97B01">
        <w:rPr>
          <w:rFonts w:eastAsia="Times New Roman" w:cstheme="majorHAnsi"/>
          <w:szCs w:val="24"/>
          <w:lang w:eastAsia="pl-PL"/>
        </w:rPr>
        <w:t>Zakres projektu obejmuje:</w:t>
      </w:r>
    </w:p>
    <w:p w14:paraId="26975CCC" w14:textId="581E52A7" w:rsidR="007D5A7C" w:rsidRPr="00C97B01" w:rsidRDefault="007D5A7C" w:rsidP="00DF6143">
      <w:pPr>
        <w:numPr>
          <w:ilvl w:val="0"/>
          <w:numId w:val="97"/>
        </w:numPr>
        <w:rPr>
          <w:rFonts w:eastAsia="Times New Roman" w:cstheme="majorHAnsi"/>
          <w:szCs w:val="24"/>
          <w:lang w:eastAsia="pl-PL"/>
        </w:rPr>
      </w:pPr>
      <w:r w:rsidRPr="00C97B01">
        <w:rPr>
          <w:rFonts w:eastAsia="Times New Roman" w:cstheme="majorHAnsi"/>
          <w:szCs w:val="24"/>
          <w:lang w:eastAsia="pl-PL"/>
        </w:rPr>
        <w:t>budowę przejścia pieszo-rowerowego pod torami PKP na przedłużeniu ul. Św. Rocha wraz</w:t>
      </w:r>
      <w:r w:rsidR="004D76F3">
        <w:rPr>
          <w:rFonts w:eastAsia="Times New Roman" w:cstheme="majorHAnsi"/>
          <w:szCs w:val="24"/>
          <w:lang w:eastAsia="pl-PL"/>
        </w:rPr>
        <w:t xml:space="preserve"> </w:t>
      </w:r>
      <w:r w:rsidRPr="00C97B01">
        <w:rPr>
          <w:rFonts w:eastAsia="Times New Roman" w:cstheme="majorHAnsi"/>
          <w:szCs w:val="24"/>
          <w:lang w:eastAsia="pl-PL"/>
        </w:rPr>
        <w:t>z</w:t>
      </w:r>
      <w:r w:rsidR="004D76F3">
        <w:rPr>
          <w:rFonts w:eastAsia="Times New Roman" w:cstheme="majorHAnsi"/>
          <w:szCs w:val="24"/>
          <w:lang w:eastAsia="pl-PL"/>
        </w:rPr>
        <w:t xml:space="preserve"> </w:t>
      </w:r>
      <w:r w:rsidRPr="00C97B01">
        <w:rPr>
          <w:rFonts w:eastAsia="Times New Roman" w:cstheme="majorHAnsi"/>
          <w:szCs w:val="24"/>
          <w:lang w:eastAsia="pl-PL"/>
        </w:rPr>
        <w:t>korektą układu drogowego skrzyżowania u</w:t>
      </w:r>
      <w:r w:rsidR="00CE7AD8">
        <w:rPr>
          <w:rFonts w:eastAsia="Times New Roman" w:cstheme="majorHAnsi"/>
          <w:szCs w:val="24"/>
          <w:lang w:eastAsia="pl-PL"/>
        </w:rPr>
        <w:t>l.</w:t>
      </w:r>
      <w:r w:rsidRPr="00C97B01">
        <w:rPr>
          <w:rFonts w:eastAsia="Times New Roman" w:cstheme="majorHAnsi"/>
          <w:szCs w:val="24"/>
          <w:lang w:eastAsia="pl-PL"/>
        </w:rPr>
        <w:t>: Kolejowa – Zwycięstwa –</w:t>
      </w:r>
      <w:r w:rsidR="00CE7AD8">
        <w:rPr>
          <w:rFonts w:eastAsia="Times New Roman" w:cstheme="majorHAnsi"/>
          <w:szCs w:val="24"/>
          <w:lang w:eastAsia="pl-PL"/>
        </w:rPr>
        <w:t xml:space="preserve"> </w:t>
      </w:r>
      <w:r w:rsidRPr="00C97B01">
        <w:rPr>
          <w:rFonts w:eastAsia="Times New Roman" w:cstheme="majorHAnsi"/>
          <w:szCs w:val="24"/>
          <w:lang w:eastAsia="pl-PL"/>
        </w:rPr>
        <w:t>w trakcie realizacji,</w:t>
      </w:r>
    </w:p>
    <w:p w14:paraId="17CFC7D7" w14:textId="77777777" w:rsidR="007D5A7C" w:rsidRPr="00C97B01" w:rsidRDefault="007D5A7C" w:rsidP="00DF6143">
      <w:pPr>
        <w:numPr>
          <w:ilvl w:val="0"/>
          <w:numId w:val="97"/>
        </w:numPr>
        <w:spacing w:after="100" w:afterAutospacing="1"/>
        <w:rPr>
          <w:rFonts w:eastAsia="Times New Roman" w:cstheme="majorHAnsi"/>
          <w:szCs w:val="24"/>
          <w:lang w:eastAsia="pl-PL"/>
        </w:rPr>
      </w:pPr>
      <w:r w:rsidRPr="00C97B01">
        <w:rPr>
          <w:rFonts w:eastAsia="Times New Roman" w:cstheme="majorHAnsi"/>
          <w:szCs w:val="24"/>
          <w:lang w:eastAsia="pl-PL"/>
        </w:rPr>
        <w:t>budowę centrum przesiadkowego w Białymstoku w okolicy dworców PKP i PKS – zadanie zakończone,</w:t>
      </w:r>
    </w:p>
    <w:p w14:paraId="193252C2" w14:textId="3583987F" w:rsidR="007D5A7C" w:rsidRPr="00C97B01" w:rsidRDefault="007D5A7C" w:rsidP="00DF6143">
      <w:pPr>
        <w:numPr>
          <w:ilvl w:val="0"/>
          <w:numId w:val="97"/>
        </w:numPr>
        <w:spacing w:after="100" w:afterAutospacing="1"/>
        <w:rPr>
          <w:rFonts w:eastAsia="Times New Roman" w:cstheme="majorHAnsi"/>
          <w:szCs w:val="24"/>
          <w:lang w:eastAsia="pl-PL"/>
        </w:rPr>
      </w:pPr>
      <w:r w:rsidRPr="00C97B01">
        <w:rPr>
          <w:rFonts w:eastAsia="Times New Roman" w:cstheme="majorHAnsi"/>
          <w:szCs w:val="24"/>
          <w:lang w:eastAsia="pl-PL"/>
        </w:rPr>
        <w:t>budowa/przebudowa układu drogowego wokół centrum</w:t>
      </w:r>
      <w:r w:rsidR="00EB15B8">
        <w:rPr>
          <w:rFonts w:eastAsia="Times New Roman" w:cstheme="majorHAnsi"/>
          <w:szCs w:val="24"/>
          <w:lang w:eastAsia="pl-PL"/>
        </w:rPr>
        <w:t xml:space="preserve"> przesiadkowego (przebudowa ul. </w:t>
      </w:r>
      <w:r w:rsidRPr="00C97B01">
        <w:rPr>
          <w:rFonts w:eastAsia="Times New Roman" w:cstheme="majorHAnsi"/>
          <w:szCs w:val="24"/>
          <w:lang w:eastAsia="pl-PL"/>
        </w:rPr>
        <w:t>Bohaterów Monte Cassino od ul. Św. Rocha do ul. Łomżyńskiej wraz</w:t>
      </w:r>
      <w:r w:rsidR="00EB15B8">
        <w:rPr>
          <w:rFonts w:eastAsia="Times New Roman" w:cstheme="majorHAnsi"/>
          <w:szCs w:val="24"/>
          <w:lang w:eastAsia="pl-PL"/>
        </w:rPr>
        <w:t xml:space="preserve"> </w:t>
      </w:r>
      <w:r w:rsidRPr="00C97B01">
        <w:rPr>
          <w:rFonts w:eastAsia="Times New Roman" w:cstheme="majorHAnsi"/>
          <w:szCs w:val="24"/>
          <w:lang w:eastAsia="pl-PL"/>
        </w:rPr>
        <w:t>ze</w:t>
      </w:r>
      <w:r w:rsidR="00EB15B8">
        <w:rPr>
          <w:rFonts w:eastAsia="Times New Roman" w:cstheme="majorHAnsi"/>
          <w:szCs w:val="24"/>
          <w:lang w:eastAsia="pl-PL"/>
        </w:rPr>
        <w:t xml:space="preserve"> </w:t>
      </w:r>
      <w:r w:rsidRPr="00C97B01">
        <w:rPr>
          <w:rFonts w:eastAsia="Times New Roman" w:cstheme="majorHAnsi"/>
          <w:szCs w:val="24"/>
          <w:lang w:eastAsia="pl-PL"/>
        </w:rPr>
        <w:t>skrzyżowaniem ulic: Kard. St. Wyszyńskiego i Bohaterów Monte Cassino oraz</w:t>
      </w:r>
      <w:r w:rsidR="00EB15B8">
        <w:rPr>
          <w:rFonts w:eastAsia="Times New Roman" w:cstheme="majorHAnsi"/>
          <w:szCs w:val="24"/>
          <w:lang w:eastAsia="pl-PL"/>
        </w:rPr>
        <w:t xml:space="preserve"> </w:t>
      </w:r>
      <w:r w:rsidRPr="00C97B01">
        <w:rPr>
          <w:rFonts w:eastAsia="Times New Roman" w:cstheme="majorHAnsi"/>
          <w:szCs w:val="24"/>
          <w:lang w:eastAsia="pl-PL"/>
        </w:rPr>
        <w:lastRenderedPageBreak/>
        <w:t>przebudowa ul. Łomżyńskiej wraz</w:t>
      </w:r>
      <w:r w:rsidR="00EB15B8">
        <w:rPr>
          <w:rFonts w:eastAsia="Times New Roman" w:cstheme="majorHAnsi"/>
          <w:szCs w:val="24"/>
          <w:lang w:eastAsia="pl-PL"/>
        </w:rPr>
        <w:t xml:space="preserve"> </w:t>
      </w:r>
      <w:r w:rsidRPr="00C97B01">
        <w:rPr>
          <w:rFonts w:eastAsia="Times New Roman" w:cstheme="majorHAnsi"/>
          <w:szCs w:val="24"/>
          <w:lang w:eastAsia="pl-PL"/>
        </w:rPr>
        <w:t>ze</w:t>
      </w:r>
      <w:r w:rsidR="00EB15B8">
        <w:rPr>
          <w:rFonts w:eastAsia="Times New Roman" w:cstheme="majorHAnsi"/>
          <w:szCs w:val="24"/>
          <w:lang w:eastAsia="pl-PL"/>
        </w:rPr>
        <w:t xml:space="preserve"> </w:t>
      </w:r>
      <w:r w:rsidRPr="00C97B01">
        <w:rPr>
          <w:rFonts w:eastAsia="Times New Roman" w:cstheme="majorHAnsi"/>
          <w:szCs w:val="24"/>
          <w:lang w:eastAsia="pl-PL"/>
        </w:rPr>
        <w:t>skrzyżowaniem z ulicą M. Kopernika i</w:t>
      </w:r>
      <w:r w:rsidR="00EB15B8">
        <w:rPr>
          <w:rFonts w:eastAsia="Times New Roman" w:cstheme="majorHAnsi"/>
          <w:szCs w:val="24"/>
          <w:lang w:eastAsia="pl-PL"/>
        </w:rPr>
        <w:t xml:space="preserve"> </w:t>
      </w:r>
      <w:r w:rsidRPr="00C97B01">
        <w:rPr>
          <w:rFonts w:eastAsia="Times New Roman" w:cstheme="majorHAnsi"/>
          <w:szCs w:val="24"/>
          <w:lang w:eastAsia="pl-PL"/>
        </w:rPr>
        <w:t>ul.</w:t>
      </w:r>
      <w:r w:rsidR="00EB15B8">
        <w:rPr>
          <w:rFonts w:eastAsia="Times New Roman" w:cstheme="majorHAnsi"/>
          <w:szCs w:val="24"/>
          <w:lang w:eastAsia="pl-PL"/>
        </w:rPr>
        <w:t xml:space="preserve"> </w:t>
      </w:r>
      <w:r w:rsidRPr="00C97B01">
        <w:rPr>
          <w:rFonts w:eastAsia="Times New Roman" w:cstheme="majorHAnsi"/>
          <w:szCs w:val="24"/>
          <w:lang w:eastAsia="pl-PL"/>
        </w:rPr>
        <w:t>Młynową) - zadanie zakończone,</w:t>
      </w:r>
    </w:p>
    <w:p w14:paraId="3A9D932D" w14:textId="779E5C80" w:rsidR="007D5A7C" w:rsidRPr="00C97B01" w:rsidRDefault="007D5A7C" w:rsidP="00DF6143">
      <w:pPr>
        <w:numPr>
          <w:ilvl w:val="0"/>
          <w:numId w:val="97"/>
        </w:numPr>
        <w:spacing w:after="100" w:afterAutospacing="1"/>
        <w:rPr>
          <w:rFonts w:eastAsia="Times New Roman" w:cstheme="majorHAnsi"/>
          <w:szCs w:val="24"/>
          <w:lang w:eastAsia="pl-PL"/>
        </w:rPr>
      </w:pPr>
      <w:r w:rsidRPr="00C97B01">
        <w:rPr>
          <w:rFonts w:eastAsia="Times New Roman" w:cstheme="majorHAnsi"/>
          <w:szCs w:val="24"/>
          <w:lang w:eastAsia="pl-PL"/>
        </w:rPr>
        <w:t>ponadnormatywne rozwiązania dla osób z niepełnosprawnościami - zadanie zakończone,</w:t>
      </w:r>
    </w:p>
    <w:p w14:paraId="4A23EFC0" w14:textId="77777777" w:rsidR="007D5A7C" w:rsidRPr="00C97B01" w:rsidRDefault="007D5A7C" w:rsidP="00DF6143">
      <w:pPr>
        <w:numPr>
          <w:ilvl w:val="0"/>
          <w:numId w:val="97"/>
        </w:numPr>
        <w:rPr>
          <w:rFonts w:eastAsia="Times New Roman" w:cstheme="majorHAnsi"/>
          <w:szCs w:val="24"/>
          <w:lang w:eastAsia="pl-PL"/>
        </w:rPr>
      </w:pPr>
      <w:r w:rsidRPr="00C97B01">
        <w:rPr>
          <w:rFonts w:eastAsia="Times New Roman" w:cstheme="majorHAnsi"/>
          <w:szCs w:val="24"/>
          <w:lang w:eastAsia="pl-PL"/>
        </w:rPr>
        <w:t>zakup zeroemisyjnego taboru, wraz z infrastrukturą do ładowania – zadanie zakończone.</w:t>
      </w:r>
    </w:p>
    <w:p w14:paraId="5FB180C0" w14:textId="7D221C57" w:rsidR="007D5A7C" w:rsidRPr="00C97B01" w:rsidRDefault="007D5A7C" w:rsidP="00EB15B8">
      <w:pPr>
        <w:ind w:firstLine="708"/>
        <w:rPr>
          <w:rFonts w:eastAsia="Times New Roman" w:cstheme="majorHAnsi"/>
          <w:szCs w:val="24"/>
          <w:lang w:eastAsia="pl-PL"/>
        </w:rPr>
      </w:pPr>
      <w:r w:rsidRPr="00C97B01">
        <w:rPr>
          <w:rFonts w:eastAsia="Times New Roman" w:cstheme="majorHAnsi"/>
          <w:b/>
          <w:bCs/>
          <w:szCs w:val="24"/>
          <w:lang w:eastAsia="pl-PL"/>
        </w:rPr>
        <w:t xml:space="preserve">Głównym celem projektu </w:t>
      </w:r>
      <w:r w:rsidRPr="00C97B01">
        <w:rPr>
          <w:rFonts w:eastAsia="Times New Roman" w:cstheme="majorHAnsi"/>
          <w:szCs w:val="24"/>
          <w:lang w:eastAsia="pl-PL"/>
        </w:rPr>
        <w:t>jest zwiększenie wykorzystania transportu miejskiego</w:t>
      </w:r>
      <w:r w:rsidR="00EB15B8">
        <w:rPr>
          <w:rFonts w:eastAsia="Times New Roman" w:cstheme="majorHAnsi"/>
          <w:szCs w:val="24"/>
          <w:lang w:eastAsia="pl-PL"/>
        </w:rPr>
        <w:t xml:space="preserve"> </w:t>
      </w:r>
      <w:r w:rsidRPr="00C97B01">
        <w:rPr>
          <w:rFonts w:eastAsia="Times New Roman" w:cstheme="majorHAnsi"/>
          <w:szCs w:val="24"/>
          <w:lang w:eastAsia="pl-PL"/>
        </w:rPr>
        <w:t>w mieście Białystok i</w:t>
      </w:r>
      <w:r w:rsidR="00EB15B8">
        <w:rPr>
          <w:rFonts w:eastAsia="Times New Roman" w:cstheme="majorHAnsi"/>
          <w:szCs w:val="24"/>
          <w:lang w:eastAsia="pl-PL"/>
        </w:rPr>
        <w:t xml:space="preserve"> </w:t>
      </w:r>
      <w:r w:rsidRPr="00C97B01">
        <w:rPr>
          <w:rFonts w:eastAsia="Times New Roman" w:cstheme="majorHAnsi"/>
          <w:szCs w:val="24"/>
          <w:lang w:eastAsia="pl-PL"/>
        </w:rPr>
        <w:t>na</w:t>
      </w:r>
      <w:r w:rsidR="00EB15B8">
        <w:rPr>
          <w:rFonts w:eastAsia="Times New Roman" w:cstheme="majorHAnsi"/>
          <w:szCs w:val="24"/>
          <w:lang w:eastAsia="pl-PL"/>
        </w:rPr>
        <w:t xml:space="preserve"> </w:t>
      </w:r>
      <w:r w:rsidRPr="00C97B01">
        <w:rPr>
          <w:rFonts w:eastAsia="Times New Roman" w:cstheme="majorHAnsi"/>
          <w:szCs w:val="24"/>
          <w:lang w:eastAsia="pl-PL"/>
        </w:rPr>
        <w:t>obszarze BOF.</w:t>
      </w:r>
    </w:p>
    <w:p w14:paraId="37A52416" w14:textId="77777777" w:rsidR="007D5A7C" w:rsidRPr="00C97B01" w:rsidRDefault="007D5A7C" w:rsidP="00EB15B8">
      <w:pPr>
        <w:ind w:firstLine="708"/>
        <w:rPr>
          <w:rFonts w:eastAsia="Times New Roman" w:cstheme="majorHAnsi"/>
          <w:szCs w:val="24"/>
          <w:lang w:eastAsia="pl-PL"/>
        </w:rPr>
      </w:pPr>
      <w:r w:rsidRPr="00C97B01">
        <w:rPr>
          <w:rFonts w:eastAsia="Times New Roman" w:cstheme="majorHAnsi"/>
          <w:szCs w:val="24"/>
          <w:lang w:eastAsia="pl-PL"/>
        </w:rPr>
        <w:t>W ramach projektu zostanie zapewniona integracja infrastrukturalna wszystkich form transportu funkcjonujących na terenie aglomeracji białostockiej poprzez powiązanie wykorzystania autobusowej komunikacji miejskiej i rowerowej z istniejącą komunikacją regionalną - autobusową i kolejową.</w:t>
      </w:r>
    </w:p>
    <w:p w14:paraId="55662DC4" w14:textId="79CCEDFE" w:rsidR="007D5A7C" w:rsidRPr="00C97B01" w:rsidRDefault="007D5A7C" w:rsidP="00EB15B8">
      <w:pPr>
        <w:ind w:firstLine="708"/>
        <w:rPr>
          <w:rFonts w:eastAsia="Times New Roman" w:cstheme="majorHAnsi"/>
          <w:szCs w:val="24"/>
          <w:lang w:eastAsia="pl-PL"/>
        </w:rPr>
      </w:pPr>
      <w:r w:rsidRPr="00C97B01">
        <w:rPr>
          <w:rFonts w:eastAsia="Times New Roman" w:cstheme="majorHAnsi"/>
          <w:b/>
          <w:bCs/>
          <w:szCs w:val="24"/>
          <w:lang w:eastAsia="pl-PL"/>
        </w:rPr>
        <w:t>Cele szczegółowe projektu to:</w:t>
      </w:r>
    </w:p>
    <w:p w14:paraId="4BF6A6DF" w14:textId="62B6BB03" w:rsidR="007D5A7C" w:rsidRPr="00C97B01" w:rsidRDefault="007D5A7C" w:rsidP="00DF6143">
      <w:pPr>
        <w:numPr>
          <w:ilvl w:val="0"/>
          <w:numId w:val="98"/>
        </w:numPr>
        <w:rPr>
          <w:rFonts w:eastAsia="Times New Roman" w:cstheme="majorHAnsi"/>
          <w:szCs w:val="24"/>
          <w:lang w:eastAsia="pl-PL"/>
        </w:rPr>
      </w:pPr>
      <w:r w:rsidRPr="00C97B01">
        <w:rPr>
          <w:rFonts w:eastAsia="Times New Roman" w:cstheme="majorHAnsi"/>
          <w:szCs w:val="24"/>
          <w:lang w:eastAsia="pl-PL"/>
        </w:rPr>
        <w:t xml:space="preserve">Upłynnienie ruchu oraz skrócenie czasu podróży komunikacją miejską w centrum </w:t>
      </w:r>
      <w:r w:rsidR="00CE7AD8">
        <w:rPr>
          <w:rFonts w:eastAsia="Times New Roman" w:cstheme="majorHAnsi"/>
          <w:szCs w:val="24"/>
          <w:lang w:eastAsia="pl-PL"/>
        </w:rPr>
        <w:t>M</w:t>
      </w:r>
      <w:r w:rsidRPr="00C97B01">
        <w:rPr>
          <w:rFonts w:eastAsia="Times New Roman" w:cstheme="majorHAnsi"/>
          <w:szCs w:val="24"/>
          <w:lang w:eastAsia="pl-PL"/>
        </w:rPr>
        <w:t>iasta Białegostoku, poprzez dalszą rozbudowę buspasów,</w:t>
      </w:r>
    </w:p>
    <w:p w14:paraId="506C9DB7" w14:textId="3647605D" w:rsidR="007D5A7C" w:rsidRPr="00C97B01" w:rsidRDefault="007D5A7C" w:rsidP="00DF6143">
      <w:pPr>
        <w:numPr>
          <w:ilvl w:val="0"/>
          <w:numId w:val="98"/>
        </w:numPr>
        <w:spacing w:after="100" w:afterAutospacing="1"/>
        <w:rPr>
          <w:rFonts w:eastAsia="Times New Roman" w:cstheme="majorHAnsi"/>
          <w:szCs w:val="24"/>
          <w:lang w:eastAsia="pl-PL"/>
        </w:rPr>
      </w:pPr>
      <w:r w:rsidRPr="00C97B01">
        <w:rPr>
          <w:rFonts w:eastAsia="Times New Roman" w:cstheme="majorHAnsi"/>
          <w:szCs w:val="24"/>
          <w:lang w:eastAsia="pl-PL"/>
        </w:rPr>
        <w:t>Integracja transportu publicznego z komunikacją pieszą, rowerową, samochodową i</w:t>
      </w:r>
      <w:r w:rsidR="00EB15B8">
        <w:rPr>
          <w:rFonts w:eastAsia="Times New Roman" w:cstheme="majorHAnsi"/>
          <w:szCs w:val="24"/>
          <w:lang w:eastAsia="pl-PL"/>
        </w:rPr>
        <w:t xml:space="preserve"> </w:t>
      </w:r>
      <w:r w:rsidRPr="00C97B01">
        <w:rPr>
          <w:rFonts w:eastAsia="Times New Roman" w:cstheme="majorHAnsi"/>
          <w:szCs w:val="24"/>
          <w:lang w:eastAsia="pl-PL"/>
        </w:rPr>
        <w:t>kolejową,</w:t>
      </w:r>
    </w:p>
    <w:p w14:paraId="71EB541D" w14:textId="77777777" w:rsidR="007D5A7C" w:rsidRPr="00C97B01" w:rsidRDefault="007D5A7C" w:rsidP="00DF6143">
      <w:pPr>
        <w:numPr>
          <w:ilvl w:val="0"/>
          <w:numId w:val="98"/>
        </w:numPr>
        <w:spacing w:after="100" w:afterAutospacing="1"/>
        <w:rPr>
          <w:rFonts w:eastAsia="Times New Roman" w:cstheme="majorHAnsi"/>
          <w:szCs w:val="24"/>
          <w:lang w:eastAsia="pl-PL"/>
        </w:rPr>
      </w:pPr>
      <w:r w:rsidRPr="00C97B01">
        <w:rPr>
          <w:rFonts w:eastAsia="Times New Roman" w:cstheme="majorHAnsi"/>
          <w:szCs w:val="24"/>
          <w:lang w:eastAsia="pl-PL"/>
        </w:rPr>
        <w:t xml:space="preserve">Wprowadzenie tzw. łańcuchów </w:t>
      </w:r>
      <w:proofErr w:type="spellStart"/>
      <w:r w:rsidRPr="00C97B01">
        <w:rPr>
          <w:rFonts w:eastAsia="Times New Roman" w:cstheme="majorHAnsi"/>
          <w:szCs w:val="24"/>
          <w:lang w:eastAsia="pl-PL"/>
        </w:rPr>
        <w:t>ekomobilności</w:t>
      </w:r>
      <w:proofErr w:type="spellEnd"/>
      <w:r w:rsidRPr="00C97B01">
        <w:rPr>
          <w:rFonts w:eastAsia="Times New Roman" w:cstheme="majorHAnsi"/>
          <w:szCs w:val="24"/>
          <w:lang w:eastAsia="pl-PL"/>
        </w:rPr>
        <w:t>,</w:t>
      </w:r>
    </w:p>
    <w:p w14:paraId="6C06C62F" w14:textId="77777777" w:rsidR="007D5A7C" w:rsidRPr="00C97B01" w:rsidRDefault="007D5A7C" w:rsidP="00DF6143">
      <w:pPr>
        <w:numPr>
          <w:ilvl w:val="0"/>
          <w:numId w:val="98"/>
        </w:numPr>
        <w:spacing w:after="100" w:afterAutospacing="1"/>
        <w:rPr>
          <w:rFonts w:eastAsia="Times New Roman" w:cstheme="majorHAnsi"/>
          <w:szCs w:val="24"/>
          <w:lang w:eastAsia="pl-PL"/>
        </w:rPr>
      </w:pPr>
      <w:r w:rsidRPr="00C97B01">
        <w:rPr>
          <w:rFonts w:eastAsia="Times New Roman" w:cstheme="majorHAnsi"/>
          <w:szCs w:val="24"/>
          <w:lang w:eastAsia="pl-PL"/>
        </w:rPr>
        <w:t xml:space="preserve">Poprawa mobilności osób z niepełnosprawnością lub osób z ograniczoną zgodnością ruchową poprzez budowę infrastruktury i dodatkowych udogodnień (zakup </w:t>
      </w:r>
      <w:proofErr w:type="spellStart"/>
      <w:r w:rsidRPr="00C97B01">
        <w:rPr>
          <w:rFonts w:eastAsia="Times New Roman" w:cstheme="majorHAnsi"/>
          <w:szCs w:val="24"/>
          <w:lang w:eastAsia="pl-PL"/>
        </w:rPr>
        <w:t>beaconów</w:t>
      </w:r>
      <w:proofErr w:type="spellEnd"/>
      <w:r w:rsidRPr="00C97B01">
        <w:rPr>
          <w:rFonts w:eastAsia="Times New Roman" w:cstheme="majorHAnsi"/>
          <w:szCs w:val="24"/>
          <w:lang w:eastAsia="pl-PL"/>
        </w:rPr>
        <w:t>) na potrzeby pasażerów komunikacji miejskiej,</w:t>
      </w:r>
    </w:p>
    <w:p w14:paraId="5AEDD768" w14:textId="77777777" w:rsidR="007D5A7C" w:rsidRPr="00C97B01" w:rsidRDefault="007D5A7C" w:rsidP="00DF6143">
      <w:pPr>
        <w:numPr>
          <w:ilvl w:val="0"/>
          <w:numId w:val="98"/>
        </w:numPr>
        <w:spacing w:after="100" w:afterAutospacing="1"/>
        <w:rPr>
          <w:rFonts w:eastAsia="Times New Roman" w:cstheme="majorHAnsi"/>
          <w:szCs w:val="24"/>
          <w:lang w:eastAsia="pl-PL"/>
        </w:rPr>
      </w:pPr>
      <w:r w:rsidRPr="00C97B01">
        <w:rPr>
          <w:rFonts w:eastAsia="Times New Roman" w:cstheme="majorHAnsi"/>
          <w:szCs w:val="24"/>
          <w:lang w:eastAsia="pl-PL"/>
        </w:rPr>
        <w:t>Poprawa bezpieczeństwa i komfortu podróżujących,</w:t>
      </w:r>
    </w:p>
    <w:p w14:paraId="716DA4FE" w14:textId="77777777" w:rsidR="007D5A7C" w:rsidRPr="00C97B01" w:rsidRDefault="007D5A7C" w:rsidP="00DF6143">
      <w:pPr>
        <w:numPr>
          <w:ilvl w:val="0"/>
          <w:numId w:val="98"/>
        </w:numPr>
        <w:spacing w:after="100" w:afterAutospacing="1"/>
        <w:rPr>
          <w:rFonts w:eastAsia="Times New Roman" w:cstheme="majorHAnsi"/>
          <w:szCs w:val="24"/>
          <w:lang w:eastAsia="pl-PL"/>
        </w:rPr>
      </w:pPr>
      <w:r w:rsidRPr="00C97B01">
        <w:rPr>
          <w:rFonts w:eastAsia="Times New Roman" w:cstheme="majorHAnsi"/>
          <w:szCs w:val="24"/>
          <w:lang w:eastAsia="pl-PL"/>
        </w:rPr>
        <w:t>Ochrona środowiska poprzez wsparcie transportu niskoemisyjnego,</w:t>
      </w:r>
    </w:p>
    <w:p w14:paraId="165F99EA" w14:textId="3D1B2E7A" w:rsidR="007D5A7C" w:rsidRPr="00C97B01" w:rsidRDefault="007D5A7C" w:rsidP="00DF6143">
      <w:pPr>
        <w:numPr>
          <w:ilvl w:val="0"/>
          <w:numId w:val="98"/>
        </w:numPr>
        <w:spacing w:after="100" w:afterAutospacing="1"/>
        <w:rPr>
          <w:rFonts w:eastAsia="Times New Roman" w:cstheme="majorHAnsi"/>
          <w:szCs w:val="24"/>
          <w:lang w:eastAsia="pl-PL"/>
        </w:rPr>
      </w:pPr>
      <w:r w:rsidRPr="00C97B01">
        <w:rPr>
          <w:rFonts w:eastAsia="Times New Roman" w:cstheme="majorHAnsi"/>
          <w:szCs w:val="24"/>
          <w:lang w:eastAsia="pl-PL"/>
        </w:rPr>
        <w:t>Zastąpienie przestarzałego taboru nowymi, niskoemisyjnymi autobusami</w:t>
      </w:r>
      <w:r w:rsidR="00C372BC" w:rsidRPr="00C97B01">
        <w:rPr>
          <w:rFonts w:eastAsia="Times New Roman" w:cstheme="majorHAnsi"/>
          <w:szCs w:val="24"/>
          <w:lang w:eastAsia="pl-PL"/>
        </w:rPr>
        <w:t xml:space="preserve"> – 20 szt.</w:t>
      </w:r>
      <w:r w:rsidRPr="00C97B01">
        <w:rPr>
          <w:rFonts w:eastAsia="Times New Roman" w:cstheme="majorHAnsi"/>
          <w:szCs w:val="24"/>
          <w:lang w:eastAsia="pl-PL"/>
        </w:rPr>
        <w:t>,</w:t>
      </w:r>
    </w:p>
    <w:p w14:paraId="6CA06060" w14:textId="0A3DF173" w:rsidR="007D5A7C" w:rsidRPr="00C97B01" w:rsidRDefault="007D5A7C" w:rsidP="00DF6143">
      <w:pPr>
        <w:numPr>
          <w:ilvl w:val="0"/>
          <w:numId w:val="98"/>
        </w:numPr>
        <w:rPr>
          <w:rFonts w:eastAsia="Times New Roman" w:cstheme="majorHAnsi"/>
          <w:szCs w:val="24"/>
          <w:lang w:eastAsia="pl-PL"/>
        </w:rPr>
      </w:pPr>
      <w:r w:rsidRPr="00C97B01">
        <w:rPr>
          <w:rFonts w:eastAsia="Times New Roman" w:cstheme="majorHAnsi"/>
          <w:szCs w:val="24"/>
          <w:lang w:eastAsia="pl-PL"/>
        </w:rPr>
        <w:t>Rozwój społeczno-gospodarczy regionu i zwiększenie jego atrakcyjności</w:t>
      </w:r>
      <w:r w:rsidR="00BA782E">
        <w:rPr>
          <w:rFonts w:eastAsia="Times New Roman" w:cstheme="majorHAnsi"/>
          <w:szCs w:val="24"/>
          <w:lang w:eastAsia="pl-PL"/>
        </w:rPr>
        <w:t xml:space="preserve"> m.in. dla </w:t>
      </w:r>
      <w:r w:rsidRPr="00C97B01">
        <w:rPr>
          <w:rFonts w:eastAsia="Times New Roman" w:cstheme="majorHAnsi"/>
          <w:szCs w:val="24"/>
          <w:lang w:eastAsia="pl-PL"/>
        </w:rPr>
        <w:t>potencjalnych inwestorów oraz mieszkańców.</w:t>
      </w:r>
    </w:p>
    <w:p w14:paraId="5F9E2FD2" w14:textId="77777777" w:rsidR="007D5A7C" w:rsidRPr="00C97B01" w:rsidRDefault="007D5A7C" w:rsidP="00DF6143">
      <w:pPr>
        <w:pStyle w:val="Akapitzlist"/>
        <w:numPr>
          <w:ilvl w:val="0"/>
          <w:numId w:val="53"/>
        </w:numPr>
        <w:autoSpaceDE w:val="0"/>
        <w:autoSpaceDN w:val="0"/>
        <w:adjustRightInd w:val="0"/>
        <w:ind w:left="426" w:hanging="426"/>
        <w:rPr>
          <w:rFonts w:cstheme="majorHAnsi"/>
          <w:b/>
          <w:szCs w:val="24"/>
        </w:rPr>
      </w:pPr>
      <w:r w:rsidRPr="00C97B01">
        <w:rPr>
          <w:rFonts w:cstheme="majorHAnsi"/>
          <w:b/>
          <w:szCs w:val="24"/>
        </w:rPr>
        <w:t>Rozwój układu komunikacyjnego Białegostoku</w:t>
      </w:r>
    </w:p>
    <w:p w14:paraId="27133DB7" w14:textId="01B8D178" w:rsidR="007D5A7C" w:rsidRPr="00CE7AD8" w:rsidRDefault="007D5A7C" w:rsidP="00BA782E">
      <w:pPr>
        <w:ind w:firstLine="708"/>
        <w:rPr>
          <w:rFonts w:eastAsia="Times New Roman" w:cstheme="majorHAnsi"/>
          <w:szCs w:val="24"/>
          <w:lang w:eastAsia="pl-PL"/>
        </w:rPr>
      </w:pPr>
      <w:r w:rsidRPr="00C97B01">
        <w:rPr>
          <w:rFonts w:eastAsia="Times New Roman" w:cstheme="majorHAnsi"/>
          <w:szCs w:val="24"/>
          <w:lang w:eastAsia="pl-PL"/>
        </w:rPr>
        <w:t>W ramach projektu zostaną wybudowane bądź przebudowane następujące ulice:</w:t>
      </w:r>
      <w:r w:rsidR="00CE7AD8">
        <w:rPr>
          <w:rFonts w:eastAsia="Times New Roman" w:cstheme="majorHAnsi"/>
          <w:szCs w:val="24"/>
          <w:lang w:eastAsia="pl-PL"/>
        </w:rPr>
        <w:t xml:space="preserve"> </w:t>
      </w:r>
      <w:proofErr w:type="spellStart"/>
      <w:r w:rsidRPr="00CE7AD8">
        <w:rPr>
          <w:rFonts w:eastAsia="Times New Roman" w:cstheme="majorHAnsi"/>
          <w:szCs w:val="24"/>
          <w:lang w:eastAsia="pl-PL"/>
        </w:rPr>
        <w:t>Starosielce</w:t>
      </w:r>
      <w:proofErr w:type="spellEnd"/>
      <w:r w:rsidRPr="00CE7AD8">
        <w:rPr>
          <w:rFonts w:eastAsia="Times New Roman" w:cstheme="majorHAnsi"/>
          <w:szCs w:val="24"/>
          <w:lang w:eastAsia="pl-PL"/>
        </w:rPr>
        <w:t>, Wiklinow</w:t>
      </w:r>
      <w:r w:rsidR="00113D75">
        <w:rPr>
          <w:rFonts w:eastAsia="Times New Roman" w:cstheme="majorHAnsi"/>
          <w:szCs w:val="24"/>
          <w:lang w:eastAsia="pl-PL"/>
        </w:rPr>
        <w:t>a</w:t>
      </w:r>
      <w:r w:rsidRPr="00CE7AD8">
        <w:rPr>
          <w:rFonts w:eastAsia="Times New Roman" w:cstheme="majorHAnsi"/>
          <w:szCs w:val="24"/>
          <w:lang w:eastAsia="pl-PL"/>
        </w:rPr>
        <w:t>,</w:t>
      </w:r>
      <w:r w:rsidR="00CE7AD8">
        <w:rPr>
          <w:rFonts w:eastAsia="Times New Roman" w:cstheme="majorHAnsi"/>
          <w:szCs w:val="24"/>
          <w:lang w:eastAsia="pl-PL"/>
        </w:rPr>
        <w:t xml:space="preserve"> </w:t>
      </w:r>
      <w:proofErr w:type="spellStart"/>
      <w:r w:rsidRPr="00CE7AD8">
        <w:rPr>
          <w:rFonts w:eastAsia="Times New Roman" w:cstheme="majorHAnsi"/>
          <w:szCs w:val="24"/>
          <w:lang w:eastAsia="pl-PL"/>
        </w:rPr>
        <w:t>Bagnówka</w:t>
      </w:r>
      <w:proofErr w:type="spellEnd"/>
      <w:r w:rsidRPr="00CE7AD8">
        <w:rPr>
          <w:rFonts w:eastAsia="Times New Roman" w:cstheme="majorHAnsi"/>
          <w:szCs w:val="24"/>
          <w:lang w:eastAsia="pl-PL"/>
        </w:rPr>
        <w:t xml:space="preserve"> - kolonia (od skrzyżowania z ul. Wiklinową),</w:t>
      </w:r>
      <w:r w:rsidR="00CE7AD8">
        <w:rPr>
          <w:rFonts w:eastAsia="Times New Roman" w:cstheme="majorHAnsi"/>
          <w:szCs w:val="24"/>
          <w:lang w:eastAsia="pl-PL"/>
        </w:rPr>
        <w:t xml:space="preserve"> </w:t>
      </w:r>
      <w:proofErr w:type="spellStart"/>
      <w:r w:rsidRPr="00CE7AD8">
        <w:rPr>
          <w:rFonts w:eastAsia="Times New Roman" w:cstheme="majorHAnsi"/>
          <w:szCs w:val="24"/>
          <w:lang w:eastAsia="pl-PL"/>
        </w:rPr>
        <w:t>Kiemliczów</w:t>
      </w:r>
      <w:proofErr w:type="spellEnd"/>
      <w:r w:rsidRPr="00CE7AD8">
        <w:rPr>
          <w:rFonts w:eastAsia="Times New Roman" w:cstheme="majorHAnsi"/>
          <w:szCs w:val="24"/>
          <w:lang w:eastAsia="pl-PL"/>
        </w:rPr>
        <w:t>,</w:t>
      </w:r>
      <w:r w:rsidR="00CE7AD8">
        <w:rPr>
          <w:rFonts w:eastAsia="Times New Roman" w:cstheme="majorHAnsi"/>
          <w:szCs w:val="24"/>
          <w:lang w:eastAsia="pl-PL"/>
        </w:rPr>
        <w:t xml:space="preserve"> </w:t>
      </w:r>
      <w:r w:rsidRPr="00CE7AD8">
        <w:rPr>
          <w:rFonts w:eastAsia="Times New Roman" w:cstheme="majorHAnsi"/>
          <w:szCs w:val="24"/>
          <w:lang w:eastAsia="pl-PL"/>
        </w:rPr>
        <w:t>Zawady,</w:t>
      </w:r>
      <w:r w:rsidR="00CE7AD8">
        <w:rPr>
          <w:rFonts w:eastAsia="Times New Roman" w:cstheme="majorHAnsi"/>
          <w:szCs w:val="24"/>
          <w:lang w:eastAsia="pl-PL"/>
        </w:rPr>
        <w:t xml:space="preserve"> </w:t>
      </w:r>
      <w:r w:rsidRPr="00CE7AD8">
        <w:rPr>
          <w:rFonts w:eastAsia="Times New Roman" w:cstheme="majorHAnsi"/>
          <w:szCs w:val="24"/>
          <w:lang w:eastAsia="pl-PL"/>
        </w:rPr>
        <w:t>Św. Łukasza, Sielska, Rodzinna,</w:t>
      </w:r>
      <w:r w:rsidR="00CE7AD8">
        <w:rPr>
          <w:rFonts w:eastAsia="Times New Roman" w:cstheme="majorHAnsi"/>
          <w:szCs w:val="24"/>
          <w:lang w:eastAsia="pl-PL"/>
        </w:rPr>
        <w:t xml:space="preserve"> </w:t>
      </w:r>
      <w:r w:rsidRPr="00CE7AD8">
        <w:rPr>
          <w:rFonts w:eastAsia="Times New Roman" w:cstheme="majorHAnsi"/>
          <w:szCs w:val="24"/>
          <w:lang w:eastAsia="pl-PL"/>
        </w:rPr>
        <w:t xml:space="preserve">przedłużenie ul. płk. Czesława </w:t>
      </w:r>
      <w:proofErr w:type="spellStart"/>
      <w:r w:rsidRPr="00CE7AD8">
        <w:rPr>
          <w:rFonts w:eastAsia="Times New Roman" w:cstheme="majorHAnsi"/>
          <w:szCs w:val="24"/>
          <w:lang w:eastAsia="pl-PL"/>
        </w:rPr>
        <w:t>Hake</w:t>
      </w:r>
      <w:proofErr w:type="spellEnd"/>
      <w:r w:rsidRPr="00CE7AD8">
        <w:rPr>
          <w:rFonts w:eastAsia="Times New Roman" w:cstheme="majorHAnsi"/>
          <w:szCs w:val="24"/>
          <w:lang w:eastAsia="pl-PL"/>
        </w:rPr>
        <w:t xml:space="preserve"> </w:t>
      </w:r>
      <w:r w:rsidR="00CE7AD8">
        <w:rPr>
          <w:rFonts w:eastAsia="Times New Roman" w:cstheme="majorHAnsi"/>
          <w:szCs w:val="24"/>
          <w:lang w:eastAsia="pl-PL"/>
        </w:rPr>
        <w:t>(</w:t>
      </w:r>
      <w:r w:rsidRPr="00CE7AD8">
        <w:rPr>
          <w:rFonts w:eastAsia="Times New Roman" w:cstheme="majorHAnsi"/>
          <w:szCs w:val="24"/>
          <w:lang w:eastAsia="pl-PL"/>
        </w:rPr>
        <w:t>od ul. mjr. pilota Jana Michałowskiego</w:t>
      </w:r>
      <w:r w:rsidR="00CE7AD8">
        <w:rPr>
          <w:rFonts w:eastAsia="Times New Roman" w:cstheme="majorHAnsi"/>
          <w:szCs w:val="24"/>
          <w:lang w:eastAsia="pl-PL"/>
        </w:rPr>
        <w:t xml:space="preserve">), </w:t>
      </w:r>
      <w:r w:rsidRPr="00CE7AD8">
        <w:rPr>
          <w:rFonts w:eastAsia="Times New Roman" w:cstheme="majorHAnsi"/>
          <w:szCs w:val="24"/>
          <w:lang w:eastAsia="pl-PL"/>
        </w:rPr>
        <w:t>1 KD-Z, od ul. Podlaskiej do skrzyżowania typu rondo z ul. Kujawską.</w:t>
      </w:r>
    </w:p>
    <w:p w14:paraId="2833638F" w14:textId="52B7BA6E" w:rsidR="007D5A7C" w:rsidRPr="00C97B01" w:rsidRDefault="007D5A7C" w:rsidP="00BA782E">
      <w:pPr>
        <w:autoSpaceDE w:val="0"/>
        <w:autoSpaceDN w:val="0"/>
        <w:adjustRightInd w:val="0"/>
        <w:ind w:firstLine="708"/>
        <w:rPr>
          <w:rFonts w:eastAsia="Times New Roman" w:cstheme="majorHAnsi"/>
          <w:szCs w:val="24"/>
          <w:lang w:eastAsia="pl-PL"/>
        </w:rPr>
      </w:pPr>
      <w:r w:rsidRPr="00C97B01">
        <w:rPr>
          <w:rFonts w:eastAsia="Times New Roman" w:cstheme="majorHAnsi"/>
          <w:szCs w:val="24"/>
          <w:lang w:eastAsia="pl-PL"/>
        </w:rPr>
        <w:lastRenderedPageBreak/>
        <w:t>W ramach powyższych zadań zostaną wybudowane i przebudowane nawierzchnie ulic, oświetlenie, chodniki, ścieżki rowerowe, przejścia dla pieszych, a także podziemna infrastruktura techniczna</w:t>
      </w:r>
      <w:r w:rsidR="00113D75">
        <w:rPr>
          <w:rFonts w:eastAsia="Times New Roman" w:cstheme="majorHAnsi"/>
          <w:szCs w:val="24"/>
          <w:lang w:eastAsia="pl-PL"/>
        </w:rPr>
        <w:t>,</w:t>
      </w:r>
      <w:r w:rsidRPr="00C97B01">
        <w:rPr>
          <w:rFonts w:eastAsia="Times New Roman" w:cstheme="majorHAnsi"/>
          <w:szCs w:val="24"/>
          <w:lang w:eastAsia="pl-PL"/>
        </w:rPr>
        <w:t xml:space="preserve"> m.in. kanalizacja deszczowa. Realizacja inwestycji zapewni ciągłość połączeń z innymi drogami publicznymi zlokalizowanymi w</w:t>
      </w:r>
      <w:r w:rsidR="00027653">
        <w:rPr>
          <w:rFonts w:eastAsia="Times New Roman" w:cstheme="majorHAnsi"/>
          <w:szCs w:val="24"/>
          <w:lang w:eastAsia="pl-PL"/>
        </w:rPr>
        <w:t xml:space="preserve"> </w:t>
      </w:r>
      <w:r w:rsidRPr="00C97B01">
        <w:rPr>
          <w:rFonts w:eastAsia="Times New Roman" w:cstheme="majorHAnsi"/>
          <w:szCs w:val="24"/>
          <w:lang w:eastAsia="pl-PL"/>
        </w:rPr>
        <w:t>bezpośrednim sąsiedztwie. Wyposażenie ulic w nowe chodniki pozwoli na oddzielenie ruchu pieszego od samochodowego, co zapewni poprawę bezpieczeństwa</w:t>
      </w:r>
      <w:r w:rsidR="003F136B">
        <w:rPr>
          <w:rFonts w:eastAsia="Times New Roman" w:cstheme="majorHAnsi"/>
          <w:szCs w:val="24"/>
          <w:lang w:eastAsia="pl-PL"/>
        </w:rPr>
        <w:t xml:space="preserve"> </w:t>
      </w:r>
      <w:r w:rsidRPr="00C97B01">
        <w:rPr>
          <w:rFonts w:eastAsia="Times New Roman" w:cstheme="majorHAnsi"/>
          <w:szCs w:val="24"/>
          <w:lang w:eastAsia="pl-PL"/>
        </w:rPr>
        <w:t>i komfortu wykonującym codzienne podróże pieszo. Nowe oświetlenie i czytelne oznakowanie także zwiększy bezpieczeństwo wszystkich użytkowników ruchu, w szczególności tych niechronionych. Budowa powyższych ulic wpłynie na poprawę warunków komunikacyjnych</w:t>
      </w:r>
      <w:r w:rsidR="003F136B">
        <w:rPr>
          <w:rFonts w:eastAsia="Times New Roman" w:cstheme="majorHAnsi"/>
          <w:szCs w:val="24"/>
          <w:lang w:eastAsia="pl-PL"/>
        </w:rPr>
        <w:t xml:space="preserve"> </w:t>
      </w:r>
      <w:r w:rsidRPr="00C97B01">
        <w:rPr>
          <w:rFonts w:eastAsia="Times New Roman" w:cstheme="majorHAnsi"/>
          <w:szCs w:val="24"/>
          <w:lang w:eastAsia="pl-PL"/>
        </w:rPr>
        <w:t>i dostępności poszczególnych osiedli Białegostoku</w:t>
      </w:r>
      <w:r w:rsidR="00F32A4C">
        <w:rPr>
          <w:rFonts w:eastAsia="Times New Roman" w:cstheme="majorHAnsi"/>
          <w:szCs w:val="24"/>
          <w:lang w:eastAsia="pl-PL"/>
        </w:rPr>
        <w:t xml:space="preserve"> </w:t>
      </w:r>
      <w:r w:rsidRPr="00C97B01">
        <w:rPr>
          <w:rFonts w:eastAsia="Times New Roman" w:cstheme="majorHAnsi"/>
          <w:szCs w:val="24"/>
          <w:lang w:eastAsia="pl-PL"/>
        </w:rPr>
        <w:t xml:space="preserve">tj. Wygoda, Zawady, </w:t>
      </w:r>
      <w:proofErr w:type="spellStart"/>
      <w:r w:rsidRPr="00C97B01">
        <w:rPr>
          <w:rFonts w:eastAsia="Times New Roman" w:cstheme="majorHAnsi"/>
          <w:szCs w:val="24"/>
          <w:lang w:eastAsia="pl-PL"/>
        </w:rPr>
        <w:t>Bagnówka</w:t>
      </w:r>
      <w:proofErr w:type="spellEnd"/>
      <w:r w:rsidRPr="00C97B01">
        <w:rPr>
          <w:rFonts w:eastAsia="Times New Roman" w:cstheme="majorHAnsi"/>
          <w:szCs w:val="24"/>
          <w:lang w:eastAsia="pl-PL"/>
        </w:rPr>
        <w:t xml:space="preserve">, </w:t>
      </w:r>
      <w:proofErr w:type="spellStart"/>
      <w:r w:rsidRPr="00C97B01">
        <w:rPr>
          <w:rFonts w:eastAsia="Times New Roman" w:cstheme="majorHAnsi"/>
          <w:szCs w:val="24"/>
          <w:lang w:eastAsia="pl-PL"/>
        </w:rPr>
        <w:t>Starosielce</w:t>
      </w:r>
      <w:proofErr w:type="spellEnd"/>
      <w:r w:rsidRPr="00C97B01">
        <w:rPr>
          <w:rFonts w:eastAsia="Times New Roman" w:cstheme="majorHAnsi"/>
          <w:szCs w:val="24"/>
          <w:lang w:eastAsia="pl-PL"/>
        </w:rPr>
        <w:t xml:space="preserve"> oraz zapewni wszystkim użytkownikom dróg większą swobodę </w:t>
      </w:r>
      <w:r w:rsidR="003F136B">
        <w:rPr>
          <w:rFonts w:eastAsia="Times New Roman" w:cstheme="majorHAnsi"/>
          <w:szCs w:val="24"/>
          <w:lang w:eastAsia="pl-PL"/>
        </w:rPr>
        <w:t>i</w:t>
      </w:r>
      <w:r w:rsidRPr="00C97B01">
        <w:rPr>
          <w:rFonts w:eastAsia="Times New Roman" w:cstheme="majorHAnsi"/>
          <w:szCs w:val="24"/>
          <w:lang w:eastAsia="pl-PL"/>
        </w:rPr>
        <w:t xml:space="preserve"> komfort użytkowania.</w:t>
      </w:r>
    </w:p>
    <w:p w14:paraId="567F22C4" w14:textId="6BCFCCFD" w:rsidR="007D5A7C" w:rsidRPr="00C97B01" w:rsidRDefault="007D5A7C" w:rsidP="00BA782E">
      <w:pPr>
        <w:autoSpaceDE w:val="0"/>
        <w:autoSpaceDN w:val="0"/>
        <w:adjustRightInd w:val="0"/>
        <w:ind w:firstLine="708"/>
        <w:rPr>
          <w:rFonts w:eastAsia="Times New Roman" w:cstheme="majorHAnsi"/>
          <w:szCs w:val="24"/>
          <w:lang w:eastAsia="pl-PL"/>
        </w:rPr>
      </w:pPr>
      <w:r w:rsidRPr="00C97B01">
        <w:rPr>
          <w:rFonts w:eastAsia="Times New Roman" w:cstheme="majorHAnsi"/>
          <w:szCs w:val="24"/>
          <w:lang w:eastAsia="pl-PL"/>
        </w:rPr>
        <w:t>Uzbrojenie w pełną infrastrukturę techniczną ulic pozwoli na udostępnienie inwestorom terenów</w:t>
      </w:r>
      <w:r w:rsidR="00113D75">
        <w:rPr>
          <w:rFonts w:eastAsia="Times New Roman" w:cstheme="majorHAnsi"/>
          <w:szCs w:val="24"/>
          <w:lang w:eastAsia="pl-PL"/>
        </w:rPr>
        <w:t>,</w:t>
      </w:r>
      <w:r w:rsidRPr="00C97B01">
        <w:rPr>
          <w:rFonts w:eastAsia="Times New Roman" w:cstheme="majorHAnsi"/>
          <w:szCs w:val="24"/>
          <w:lang w:eastAsia="pl-PL"/>
        </w:rPr>
        <w:t xml:space="preserve"> zarówno mieszkaniowych</w:t>
      </w:r>
      <w:r w:rsidR="00113D75">
        <w:rPr>
          <w:rFonts w:eastAsia="Times New Roman" w:cstheme="majorHAnsi"/>
          <w:szCs w:val="24"/>
          <w:lang w:eastAsia="pl-PL"/>
        </w:rPr>
        <w:t>,</w:t>
      </w:r>
      <w:r w:rsidRPr="00C97B01">
        <w:rPr>
          <w:rFonts w:eastAsia="Times New Roman" w:cstheme="majorHAnsi"/>
          <w:szCs w:val="24"/>
          <w:lang w:eastAsia="pl-PL"/>
        </w:rPr>
        <w:t xml:space="preserve"> jak i inwestycyjnych, co wpłynie na zwiększenie atrakcyjności </w:t>
      </w:r>
      <w:r w:rsidR="003F136B">
        <w:rPr>
          <w:rFonts w:eastAsia="Times New Roman" w:cstheme="majorHAnsi"/>
          <w:szCs w:val="24"/>
          <w:lang w:eastAsia="pl-PL"/>
        </w:rPr>
        <w:t>gospodarcze</w:t>
      </w:r>
      <w:r w:rsidRPr="00C97B01">
        <w:rPr>
          <w:rFonts w:eastAsia="Times New Roman" w:cstheme="majorHAnsi"/>
          <w:szCs w:val="24"/>
          <w:lang w:eastAsia="pl-PL"/>
        </w:rPr>
        <w:t>j oraz rozwój lokalnej przedsiębiorczości.</w:t>
      </w:r>
    </w:p>
    <w:p w14:paraId="66658D6C" w14:textId="2282C6C3" w:rsidR="007D5A7C" w:rsidRPr="00C97B01" w:rsidRDefault="007D5A7C" w:rsidP="00DF6143">
      <w:pPr>
        <w:pStyle w:val="Akapitzlist"/>
        <w:numPr>
          <w:ilvl w:val="0"/>
          <w:numId w:val="53"/>
        </w:numPr>
        <w:autoSpaceDE w:val="0"/>
        <w:autoSpaceDN w:val="0"/>
        <w:adjustRightInd w:val="0"/>
        <w:ind w:left="426" w:hanging="426"/>
        <w:rPr>
          <w:rFonts w:cstheme="majorHAnsi"/>
          <w:b/>
          <w:szCs w:val="24"/>
        </w:rPr>
      </w:pPr>
      <w:r w:rsidRPr="00C97B01">
        <w:rPr>
          <w:rFonts w:cstheme="majorHAnsi"/>
          <w:b/>
          <w:szCs w:val="24"/>
        </w:rPr>
        <w:t>Rozbudowa układu komunikacyjnego na osiedl</w:t>
      </w:r>
      <w:r w:rsidR="00F32A4C">
        <w:rPr>
          <w:rFonts w:cstheme="majorHAnsi"/>
          <w:b/>
          <w:szCs w:val="24"/>
        </w:rPr>
        <w:t xml:space="preserve">u </w:t>
      </w:r>
      <w:proofErr w:type="spellStart"/>
      <w:r w:rsidR="00F32A4C">
        <w:rPr>
          <w:rFonts w:cstheme="majorHAnsi"/>
          <w:b/>
          <w:szCs w:val="24"/>
        </w:rPr>
        <w:t>Bagnówka</w:t>
      </w:r>
      <w:proofErr w:type="spellEnd"/>
      <w:r w:rsidR="00F32A4C">
        <w:rPr>
          <w:rFonts w:cstheme="majorHAnsi"/>
          <w:b/>
          <w:szCs w:val="24"/>
        </w:rPr>
        <w:t xml:space="preserve"> – budowa ul. 1KD-L w </w:t>
      </w:r>
      <w:r w:rsidRPr="00C97B01">
        <w:rPr>
          <w:rFonts w:cstheme="majorHAnsi"/>
          <w:b/>
          <w:szCs w:val="24"/>
        </w:rPr>
        <w:t>Białymstoku na odcinku od ul. 42 Pułku Piechoty do ul. Wiktora Wołkowa.</w:t>
      </w:r>
    </w:p>
    <w:p w14:paraId="60EF485E" w14:textId="43831335" w:rsidR="007D5A7C" w:rsidRPr="00C97B01" w:rsidRDefault="007D5A7C" w:rsidP="00BA782E">
      <w:pPr>
        <w:autoSpaceDE w:val="0"/>
        <w:autoSpaceDN w:val="0"/>
        <w:adjustRightInd w:val="0"/>
        <w:ind w:firstLine="708"/>
        <w:rPr>
          <w:rFonts w:eastAsia="Times New Roman" w:cstheme="majorHAnsi"/>
          <w:szCs w:val="24"/>
          <w:lang w:eastAsia="pl-PL"/>
        </w:rPr>
      </w:pPr>
      <w:r w:rsidRPr="00C97B01">
        <w:rPr>
          <w:rFonts w:eastAsia="Times New Roman" w:cstheme="majorHAnsi"/>
          <w:szCs w:val="24"/>
          <w:lang w:eastAsia="pl-PL"/>
        </w:rPr>
        <w:t>Inwestycja obejmuje zaprojektowanie i budowę</w:t>
      </w:r>
      <w:r w:rsidR="00ED6720">
        <w:rPr>
          <w:rFonts w:eastAsia="Times New Roman" w:cstheme="majorHAnsi"/>
          <w:szCs w:val="24"/>
          <w:lang w:eastAsia="pl-PL"/>
        </w:rPr>
        <w:t xml:space="preserve"> ul.</w:t>
      </w:r>
      <w:r w:rsidRPr="00C97B01">
        <w:rPr>
          <w:rFonts w:eastAsia="Times New Roman" w:cstheme="majorHAnsi"/>
          <w:szCs w:val="24"/>
          <w:lang w:eastAsia="pl-PL"/>
        </w:rPr>
        <w:t xml:space="preserve"> 1KD-L</w:t>
      </w:r>
      <w:r w:rsidR="00ED6720">
        <w:rPr>
          <w:rFonts w:eastAsia="Times New Roman" w:cstheme="majorHAnsi"/>
          <w:szCs w:val="24"/>
          <w:lang w:eastAsia="pl-PL"/>
        </w:rPr>
        <w:t xml:space="preserve"> ze skrzyżowaniem</w:t>
      </w:r>
      <w:r w:rsidR="00F32A4C">
        <w:rPr>
          <w:rFonts w:eastAsia="Times New Roman" w:cstheme="majorHAnsi"/>
          <w:szCs w:val="24"/>
          <w:lang w:eastAsia="pl-PL"/>
        </w:rPr>
        <w:t xml:space="preserve"> </w:t>
      </w:r>
      <w:r w:rsidR="00ED6720">
        <w:rPr>
          <w:rFonts w:eastAsia="Times New Roman" w:cstheme="majorHAnsi"/>
          <w:szCs w:val="24"/>
          <w:lang w:eastAsia="pl-PL"/>
        </w:rPr>
        <w:t>z ul.</w:t>
      </w:r>
      <w:r w:rsidRPr="00C97B01">
        <w:rPr>
          <w:rFonts w:eastAsia="Times New Roman" w:cstheme="majorHAnsi"/>
          <w:szCs w:val="24"/>
          <w:lang w:eastAsia="pl-PL"/>
        </w:rPr>
        <w:t xml:space="preserve"> W</w:t>
      </w:r>
      <w:r w:rsidR="00ED6720">
        <w:rPr>
          <w:rFonts w:eastAsia="Times New Roman" w:cstheme="majorHAnsi"/>
          <w:szCs w:val="24"/>
          <w:lang w:eastAsia="pl-PL"/>
        </w:rPr>
        <w:t>.</w:t>
      </w:r>
      <w:r w:rsidRPr="00C97B01">
        <w:rPr>
          <w:rFonts w:eastAsia="Times New Roman" w:cstheme="majorHAnsi"/>
          <w:szCs w:val="24"/>
          <w:lang w:eastAsia="pl-PL"/>
        </w:rPr>
        <w:t xml:space="preserve"> Wołkowa </w:t>
      </w:r>
      <w:r w:rsidR="00ED6720">
        <w:rPr>
          <w:rFonts w:eastAsia="Times New Roman" w:cstheme="majorHAnsi"/>
          <w:szCs w:val="24"/>
          <w:lang w:eastAsia="pl-PL"/>
        </w:rPr>
        <w:t>i wlotami ulic sąsiadujących wraz z infrastrukturą związaną z drogą</w:t>
      </w:r>
      <w:r w:rsidR="00C63C02">
        <w:rPr>
          <w:rFonts w:eastAsia="Times New Roman" w:cstheme="majorHAnsi"/>
          <w:szCs w:val="24"/>
          <w:lang w:eastAsia="pl-PL"/>
        </w:rPr>
        <w:t>,</w:t>
      </w:r>
      <w:r w:rsidR="00F32A4C">
        <w:rPr>
          <w:rFonts w:eastAsia="Times New Roman" w:cstheme="majorHAnsi"/>
          <w:szCs w:val="24"/>
          <w:lang w:eastAsia="pl-PL"/>
        </w:rPr>
        <w:t xml:space="preserve"> </w:t>
      </w:r>
      <w:r w:rsidR="00ED6720">
        <w:rPr>
          <w:rFonts w:eastAsia="Times New Roman" w:cstheme="majorHAnsi"/>
          <w:szCs w:val="24"/>
          <w:lang w:eastAsia="pl-PL"/>
        </w:rPr>
        <w:t>tj. kanalizacją deszczową, oświetleniem, kanałem technologiczny</w:t>
      </w:r>
      <w:r w:rsidR="009E2506">
        <w:rPr>
          <w:rFonts w:eastAsia="Times New Roman" w:cstheme="majorHAnsi"/>
          <w:szCs w:val="24"/>
          <w:lang w:eastAsia="pl-PL"/>
        </w:rPr>
        <w:t>m</w:t>
      </w:r>
      <w:r w:rsidR="00ED6720">
        <w:rPr>
          <w:rFonts w:eastAsia="Times New Roman" w:cstheme="majorHAnsi"/>
          <w:szCs w:val="24"/>
          <w:lang w:eastAsia="pl-PL"/>
        </w:rPr>
        <w:t xml:space="preserve"> oraz </w:t>
      </w:r>
      <w:r w:rsidR="00C63C02">
        <w:rPr>
          <w:rFonts w:eastAsia="Times New Roman" w:cstheme="majorHAnsi"/>
          <w:szCs w:val="24"/>
          <w:lang w:eastAsia="pl-PL"/>
        </w:rPr>
        <w:t>infrastrukturą</w:t>
      </w:r>
      <w:r w:rsidR="00ED6720">
        <w:rPr>
          <w:rFonts w:eastAsia="Times New Roman" w:cstheme="majorHAnsi"/>
          <w:szCs w:val="24"/>
          <w:lang w:eastAsia="pl-PL"/>
        </w:rPr>
        <w:t xml:space="preserve"> uzbrojenia terenu, m.in. kanalizacją sanitarną, siecią wodociągową, gazową, telekomunikacyjną i energetyczną</w:t>
      </w:r>
      <w:r w:rsidRPr="00C97B01">
        <w:rPr>
          <w:rFonts w:eastAsia="Times New Roman" w:cstheme="majorHAnsi"/>
          <w:szCs w:val="24"/>
          <w:lang w:eastAsia="pl-PL"/>
        </w:rPr>
        <w:t>.</w:t>
      </w:r>
    </w:p>
    <w:p w14:paraId="56B819B6" w14:textId="3A80E854" w:rsidR="007D5A7C" w:rsidRPr="00C97B01" w:rsidRDefault="007D5A7C" w:rsidP="00BA782E">
      <w:pPr>
        <w:autoSpaceDE w:val="0"/>
        <w:autoSpaceDN w:val="0"/>
        <w:adjustRightInd w:val="0"/>
        <w:ind w:firstLine="708"/>
        <w:rPr>
          <w:rFonts w:eastAsia="Times New Roman" w:cstheme="majorHAnsi"/>
          <w:szCs w:val="24"/>
          <w:lang w:eastAsia="pl-PL"/>
        </w:rPr>
      </w:pPr>
      <w:r w:rsidRPr="00C97B01">
        <w:rPr>
          <w:rFonts w:eastAsia="Times New Roman" w:cstheme="majorHAnsi"/>
          <w:szCs w:val="24"/>
          <w:lang w:eastAsia="pl-PL"/>
        </w:rPr>
        <w:t>Nowe drogi pozwolą na ominięcie mocno obciążonych ulic miasta, zapewnienie ciągłości połączeń z</w:t>
      </w:r>
      <w:r w:rsidR="00F32A4C">
        <w:rPr>
          <w:rFonts w:eastAsia="Times New Roman" w:cstheme="majorHAnsi"/>
          <w:szCs w:val="24"/>
          <w:lang w:eastAsia="pl-PL"/>
        </w:rPr>
        <w:t xml:space="preserve"> </w:t>
      </w:r>
      <w:r w:rsidRPr="00C97B01">
        <w:rPr>
          <w:rFonts w:eastAsia="Times New Roman" w:cstheme="majorHAnsi"/>
          <w:szCs w:val="24"/>
          <w:lang w:eastAsia="pl-PL"/>
        </w:rPr>
        <w:t>innymi drogami zlokalizowanymi w bezpośrednim sąsiedztwie oraz lepsze skomunikowani</w:t>
      </w:r>
      <w:r w:rsidR="00513BB9">
        <w:rPr>
          <w:rFonts w:eastAsia="Times New Roman" w:cstheme="majorHAnsi"/>
          <w:szCs w:val="24"/>
          <w:lang w:eastAsia="pl-PL"/>
        </w:rPr>
        <w:t>e</w:t>
      </w:r>
      <w:r w:rsidRPr="00C97B01">
        <w:rPr>
          <w:rFonts w:eastAsia="Times New Roman" w:cstheme="majorHAnsi"/>
          <w:szCs w:val="24"/>
          <w:lang w:eastAsia="pl-PL"/>
        </w:rPr>
        <w:t xml:space="preserve"> os.</w:t>
      </w:r>
      <w:r w:rsidR="00F32A4C">
        <w:rPr>
          <w:rFonts w:eastAsia="Times New Roman" w:cstheme="majorHAnsi"/>
          <w:szCs w:val="24"/>
          <w:lang w:eastAsia="pl-PL"/>
        </w:rPr>
        <w:t xml:space="preserve"> </w:t>
      </w:r>
      <w:proofErr w:type="spellStart"/>
      <w:r w:rsidRPr="00C97B01">
        <w:rPr>
          <w:rFonts w:eastAsia="Times New Roman" w:cstheme="majorHAnsi"/>
          <w:szCs w:val="24"/>
          <w:lang w:eastAsia="pl-PL"/>
        </w:rPr>
        <w:t>Bagnówka</w:t>
      </w:r>
      <w:proofErr w:type="spellEnd"/>
      <w:r w:rsidRPr="00C97B01">
        <w:rPr>
          <w:rFonts w:eastAsia="Times New Roman" w:cstheme="majorHAnsi"/>
          <w:szCs w:val="24"/>
          <w:lang w:eastAsia="pl-PL"/>
        </w:rPr>
        <w:t xml:space="preserve"> w Białymstoku.</w:t>
      </w:r>
    </w:p>
    <w:p w14:paraId="6FBF339B" w14:textId="0AFCA6BD" w:rsidR="007D5A7C" w:rsidRPr="00C97B01" w:rsidRDefault="007D5A7C" w:rsidP="00DF6143">
      <w:pPr>
        <w:pStyle w:val="Akapitzlist"/>
        <w:numPr>
          <w:ilvl w:val="0"/>
          <w:numId w:val="53"/>
        </w:numPr>
        <w:autoSpaceDE w:val="0"/>
        <w:autoSpaceDN w:val="0"/>
        <w:adjustRightInd w:val="0"/>
        <w:ind w:left="426" w:hanging="426"/>
        <w:rPr>
          <w:rFonts w:cstheme="majorHAnsi"/>
          <w:b/>
          <w:szCs w:val="24"/>
        </w:rPr>
      </w:pPr>
      <w:r w:rsidRPr="00C97B01">
        <w:rPr>
          <w:rFonts w:cstheme="majorHAnsi"/>
          <w:b/>
          <w:szCs w:val="24"/>
        </w:rPr>
        <w:t>Poprawa dostępności infrastruktury turystyczn</w:t>
      </w:r>
      <w:r w:rsidR="00F32A4C">
        <w:rPr>
          <w:rFonts w:cstheme="majorHAnsi"/>
          <w:b/>
          <w:szCs w:val="24"/>
        </w:rPr>
        <w:t xml:space="preserve">ej Białegostoku: Przebudowa ul. </w:t>
      </w:r>
      <w:r w:rsidRPr="00C97B01">
        <w:rPr>
          <w:rFonts w:cstheme="majorHAnsi"/>
          <w:b/>
          <w:szCs w:val="24"/>
        </w:rPr>
        <w:t>Akademickiej</w:t>
      </w:r>
    </w:p>
    <w:p w14:paraId="152BAF02" w14:textId="113057CF" w:rsidR="007D5A7C" w:rsidRPr="00C97B01" w:rsidRDefault="007D5A7C" w:rsidP="00BA782E">
      <w:pPr>
        <w:autoSpaceDE w:val="0"/>
        <w:autoSpaceDN w:val="0"/>
        <w:adjustRightInd w:val="0"/>
        <w:ind w:firstLine="708"/>
        <w:rPr>
          <w:rFonts w:eastAsia="Times New Roman" w:cstheme="majorHAnsi"/>
          <w:szCs w:val="24"/>
          <w:lang w:eastAsia="pl-PL"/>
        </w:rPr>
      </w:pPr>
      <w:r w:rsidRPr="00C97B01">
        <w:rPr>
          <w:rFonts w:eastAsia="Times New Roman" w:cstheme="majorHAnsi"/>
          <w:szCs w:val="24"/>
          <w:lang w:eastAsia="pl-PL"/>
        </w:rPr>
        <w:t>W ramach inwestycji planowana jest przebudowa ul. Akademickie</w:t>
      </w:r>
      <w:r w:rsidR="00F32A4C">
        <w:rPr>
          <w:rFonts w:eastAsia="Times New Roman" w:cstheme="majorHAnsi"/>
          <w:szCs w:val="24"/>
          <w:lang w:eastAsia="pl-PL"/>
        </w:rPr>
        <w:t xml:space="preserve">j o dł. ok. 750 m na odcinku od ul. </w:t>
      </w:r>
      <w:r w:rsidRPr="00C97B01">
        <w:rPr>
          <w:rFonts w:eastAsia="Times New Roman" w:cstheme="majorHAnsi"/>
          <w:szCs w:val="24"/>
          <w:lang w:eastAsia="pl-PL"/>
        </w:rPr>
        <w:t xml:space="preserve">Legionowej do ul. Świętojańskiej w Białymstoku. </w:t>
      </w:r>
      <w:r w:rsidR="00513BB9">
        <w:rPr>
          <w:rFonts w:eastAsia="Times New Roman" w:cstheme="majorHAnsi"/>
          <w:szCs w:val="24"/>
          <w:lang w:eastAsia="pl-PL"/>
        </w:rPr>
        <w:t>Zmienion</w:t>
      </w:r>
      <w:r w:rsidRPr="00C97B01">
        <w:rPr>
          <w:rFonts w:eastAsia="Times New Roman" w:cstheme="majorHAnsi"/>
          <w:szCs w:val="24"/>
          <w:lang w:eastAsia="pl-PL"/>
        </w:rPr>
        <w:t>a zostanie nawierzchnia jezdni, wybudowane chodniki oraz ścieżka rowerowa. Między Parkiem Planty</w:t>
      </w:r>
      <w:r w:rsidR="00F32A4C">
        <w:rPr>
          <w:rFonts w:eastAsia="Times New Roman" w:cstheme="majorHAnsi"/>
          <w:szCs w:val="24"/>
          <w:lang w:eastAsia="pl-PL"/>
        </w:rPr>
        <w:t xml:space="preserve"> </w:t>
      </w:r>
      <w:r w:rsidRPr="00C97B01">
        <w:rPr>
          <w:rFonts w:eastAsia="Times New Roman" w:cstheme="majorHAnsi"/>
          <w:szCs w:val="24"/>
          <w:lang w:eastAsia="pl-PL"/>
        </w:rPr>
        <w:t>a Bulwarami Kościałkowskiego powstanie przejście dla pieszych z oświetleniem zapewniającym bezpieczeństwo użytkowników ruchu. Ponadto, wyznaczo</w:t>
      </w:r>
      <w:r w:rsidR="00F32A4C">
        <w:rPr>
          <w:rFonts w:eastAsia="Times New Roman" w:cstheme="majorHAnsi"/>
          <w:szCs w:val="24"/>
          <w:lang w:eastAsia="pl-PL"/>
        </w:rPr>
        <w:t xml:space="preserve">ne zostaną miejsca parkingowe i </w:t>
      </w:r>
      <w:r w:rsidRPr="00C97B01">
        <w:rPr>
          <w:rFonts w:eastAsia="Times New Roman" w:cstheme="majorHAnsi"/>
          <w:szCs w:val="24"/>
          <w:lang w:eastAsia="pl-PL"/>
        </w:rPr>
        <w:t>przebudowana infrastruktura techniczna kolidująca z inwestycją.</w:t>
      </w:r>
    </w:p>
    <w:p w14:paraId="47E59034" w14:textId="0BBF5B85" w:rsidR="007D5A7C" w:rsidRPr="00C97B01" w:rsidRDefault="00513BB9" w:rsidP="00F32A4C">
      <w:pPr>
        <w:autoSpaceDE w:val="0"/>
        <w:autoSpaceDN w:val="0"/>
        <w:adjustRightInd w:val="0"/>
        <w:ind w:firstLine="708"/>
        <w:rPr>
          <w:rFonts w:eastAsia="Times New Roman" w:cstheme="majorHAnsi"/>
          <w:szCs w:val="24"/>
          <w:lang w:eastAsia="pl-PL"/>
        </w:rPr>
      </w:pPr>
      <w:r>
        <w:rPr>
          <w:rFonts w:eastAsia="Times New Roman" w:cstheme="majorHAnsi"/>
          <w:szCs w:val="24"/>
          <w:lang w:eastAsia="pl-PL"/>
        </w:rPr>
        <w:lastRenderedPageBreak/>
        <w:t>Realizacja u</w:t>
      </w:r>
      <w:r w:rsidR="007D5A7C" w:rsidRPr="00C97B01">
        <w:rPr>
          <w:rFonts w:eastAsia="Times New Roman" w:cstheme="majorHAnsi"/>
          <w:szCs w:val="24"/>
          <w:lang w:eastAsia="pl-PL"/>
        </w:rPr>
        <w:t>l</w:t>
      </w:r>
      <w:r>
        <w:rPr>
          <w:rFonts w:eastAsia="Times New Roman" w:cstheme="majorHAnsi"/>
          <w:szCs w:val="24"/>
          <w:lang w:eastAsia="pl-PL"/>
        </w:rPr>
        <w:t>.</w:t>
      </w:r>
      <w:r w:rsidR="007D5A7C" w:rsidRPr="00C97B01">
        <w:rPr>
          <w:rFonts w:eastAsia="Times New Roman" w:cstheme="majorHAnsi"/>
          <w:szCs w:val="24"/>
          <w:lang w:eastAsia="pl-PL"/>
        </w:rPr>
        <w:t xml:space="preserve"> Akademic</w:t>
      </w:r>
      <w:r>
        <w:rPr>
          <w:rFonts w:eastAsia="Times New Roman" w:cstheme="majorHAnsi"/>
          <w:szCs w:val="24"/>
          <w:lang w:eastAsia="pl-PL"/>
        </w:rPr>
        <w:t>kiej,</w:t>
      </w:r>
      <w:r w:rsidR="007D5A7C" w:rsidRPr="00C97B01">
        <w:rPr>
          <w:rFonts w:eastAsia="Times New Roman" w:cstheme="majorHAnsi"/>
          <w:szCs w:val="24"/>
          <w:lang w:eastAsia="pl-PL"/>
        </w:rPr>
        <w:t xml:space="preserve"> przylegając</w:t>
      </w:r>
      <w:r>
        <w:rPr>
          <w:rFonts w:eastAsia="Times New Roman" w:cstheme="majorHAnsi"/>
          <w:szCs w:val="24"/>
          <w:lang w:eastAsia="pl-PL"/>
        </w:rPr>
        <w:t>ej</w:t>
      </w:r>
      <w:r w:rsidR="007D5A7C" w:rsidRPr="00C97B01">
        <w:rPr>
          <w:rFonts w:eastAsia="Times New Roman" w:cstheme="majorHAnsi"/>
          <w:szCs w:val="24"/>
          <w:lang w:eastAsia="pl-PL"/>
        </w:rPr>
        <w:t xml:space="preserve"> bezpośrednio do Parku</w:t>
      </w:r>
      <w:r>
        <w:rPr>
          <w:rFonts w:eastAsia="Times New Roman" w:cstheme="majorHAnsi"/>
          <w:szCs w:val="24"/>
          <w:lang w:eastAsia="pl-PL"/>
        </w:rPr>
        <w:t>,</w:t>
      </w:r>
      <w:r w:rsidR="007D5A7C" w:rsidRPr="00C97B01">
        <w:rPr>
          <w:rFonts w:eastAsia="Times New Roman" w:cstheme="majorHAnsi"/>
          <w:szCs w:val="24"/>
          <w:lang w:eastAsia="pl-PL"/>
        </w:rPr>
        <w:t xml:space="preserve"> przyczyni się do jego uatrakcyjnienia </w:t>
      </w:r>
      <w:r w:rsidR="00D57E1F">
        <w:rPr>
          <w:rFonts w:eastAsia="Times New Roman" w:cstheme="majorHAnsi"/>
          <w:szCs w:val="24"/>
          <w:lang w:eastAsia="pl-PL"/>
        </w:rPr>
        <w:t xml:space="preserve">dzięki </w:t>
      </w:r>
      <w:r w:rsidR="007D5A7C" w:rsidRPr="00C97B01">
        <w:rPr>
          <w:rFonts w:eastAsia="Times New Roman" w:cstheme="majorHAnsi"/>
          <w:szCs w:val="24"/>
          <w:lang w:eastAsia="pl-PL"/>
        </w:rPr>
        <w:t>zapewnieni</w:t>
      </w:r>
      <w:r w:rsidR="00D57E1F">
        <w:rPr>
          <w:rFonts w:eastAsia="Times New Roman" w:cstheme="majorHAnsi"/>
          <w:szCs w:val="24"/>
          <w:lang w:eastAsia="pl-PL"/>
        </w:rPr>
        <w:t xml:space="preserve">u </w:t>
      </w:r>
      <w:r w:rsidR="007D5A7C" w:rsidRPr="00C97B01">
        <w:rPr>
          <w:rFonts w:eastAsia="Times New Roman" w:cstheme="majorHAnsi"/>
          <w:szCs w:val="24"/>
          <w:lang w:eastAsia="pl-PL"/>
        </w:rPr>
        <w:t>dostępu poprzez różne formy transportu</w:t>
      </w:r>
      <w:r w:rsidR="00113D75">
        <w:rPr>
          <w:rFonts w:eastAsia="Times New Roman" w:cstheme="majorHAnsi"/>
          <w:szCs w:val="24"/>
          <w:lang w:eastAsia="pl-PL"/>
        </w:rPr>
        <w:t>,</w:t>
      </w:r>
      <w:r w:rsidR="007D5A7C" w:rsidRPr="00C97B01">
        <w:rPr>
          <w:rFonts w:eastAsia="Times New Roman" w:cstheme="majorHAnsi"/>
          <w:szCs w:val="24"/>
          <w:lang w:eastAsia="pl-PL"/>
        </w:rPr>
        <w:t xml:space="preserve"> tj. pieszo, rowerem, samochodem. Inwestycja wpłynie również na poprawę bezpieczeństwa ruchu</w:t>
      </w:r>
      <w:r w:rsidR="00F32A4C">
        <w:rPr>
          <w:rFonts w:eastAsia="Times New Roman" w:cstheme="majorHAnsi"/>
          <w:szCs w:val="24"/>
          <w:lang w:eastAsia="pl-PL"/>
        </w:rPr>
        <w:t xml:space="preserve"> </w:t>
      </w:r>
      <w:r w:rsidR="007D5A7C" w:rsidRPr="00C97B01">
        <w:rPr>
          <w:rFonts w:eastAsia="Times New Roman" w:cstheme="majorHAnsi"/>
          <w:szCs w:val="24"/>
          <w:lang w:eastAsia="pl-PL"/>
        </w:rPr>
        <w:t>w tym rejonie miasta.</w:t>
      </w:r>
    </w:p>
    <w:p w14:paraId="4CDA08BC" w14:textId="33DC6AB3" w:rsidR="007D5A7C" w:rsidRPr="00C97B01" w:rsidRDefault="007D5A7C" w:rsidP="00F32A4C">
      <w:pPr>
        <w:autoSpaceDE w:val="0"/>
        <w:autoSpaceDN w:val="0"/>
        <w:adjustRightInd w:val="0"/>
        <w:ind w:firstLine="708"/>
        <w:rPr>
          <w:rFonts w:eastAsia="Times New Roman" w:cstheme="majorHAnsi"/>
          <w:szCs w:val="24"/>
          <w:lang w:eastAsia="pl-PL"/>
        </w:rPr>
      </w:pPr>
      <w:r w:rsidRPr="00C97B01">
        <w:rPr>
          <w:rFonts w:eastAsia="Times New Roman" w:cstheme="majorHAnsi"/>
          <w:szCs w:val="24"/>
          <w:lang w:eastAsia="pl-PL"/>
        </w:rPr>
        <w:t xml:space="preserve">Dzięki realizacji </w:t>
      </w:r>
      <w:r w:rsidR="00D57E1F">
        <w:rPr>
          <w:rFonts w:eastAsia="Times New Roman" w:cstheme="majorHAnsi"/>
          <w:szCs w:val="24"/>
          <w:lang w:eastAsia="pl-PL"/>
        </w:rPr>
        <w:t>kompleksowe</w:t>
      </w:r>
      <w:r w:rsidRPr="00C97B01">
        <w:rPr>
          <w:rFonts w:eastAsia="Times New Roman" w:cstheme="majorHAnsi"/>
          <w:szCs w:val="24"/>
          <w:lang w:eastAsia="pl-PL"/>
        </w:rPr>
        <w:t xml:space="preserve">j inwestycji </w:t>
      </w:r>
      <w:r w:rsidR="00D57E1F">
        <w:rPr>
          <w:rFonts w:eastAsia="Times New Roman" w:cstheme="majorHAnsi"/>
          <w:szCs w:val="24"/>
          <w:lang w:eastAsia="pl-PL"/>
        </w:rPr>
        <w:t>nastąpi</w:t>
      </w:r>
      <w:r w:rsidRPr="00C97B01">
        <w:rPr>
          <w:rFonts w:eastAsia="Times New Roman" w:cstheme="majorHAnsi"/>
          <w:szCs w:val="24"/>
          <w:lang w:eastAsia="pl-PL"/>
        </w:rPr>
        <w:t xml:space="preserve"> odrestaurowan</w:t>
      </w:r>
      <w:r w:rsidR="00D57E1F">
        <w:rPr>
          <w:rFonts w:eastAsia="Times New Roman" w:cstheme="majorHAnsi"/>
          <w:szCs w:val="24"/>
          <w:lang w:eastAsia="pl-PL"/>
        </w:rPr>
        <w:t>ie</w:t>
      </w:r>
      <w:r w:rsidRPr="00C97B01">
        <w:rPr>
          <w:rFonts w:eastAsia="Times New Roman" w:cstheme="majorHAnsi"/>
          <w:szCs w:val="24"/>
          <w:lang w:eastAsia="pl-PL"/>
        </w:rPr>
        <w:t xml:space="preserve"> park</w:t>
      </w:r>
      <w:r w:rsidR="00D57E1F">
        <w:rPr>
          <w:rFonts w:eastAsia="Times New Roman" w:cstheme="majorHAnsi"/>
          <w:szCs w:val="24"/>
          <w:lang w:eastAsia="pl-PL"/>
        </w:rPr>
        <w:t>u</w:t>
      </w:r>
      <w:r w:rsidRPr="00C97B01">
        <w:rPr>
          <w:rFonts w:eastAsia="Times New Roman" w:cstheme="majorHAnsi"/>
          <w:szCs w:val="24"/>
          <w:lang w:eastAsia="pl-PL"/>
        </w:rPr>
        <w:t xml:space="preserve"> oraz</w:t>
      </w:r>
      <w:r w:rsidR="00D57E1F">
        <w:rPr>
          <w:rFonts w:eastAsia="Times New Roman" w:cstheme="majorHAnsi"/>
          <w:szCs w:val="24"/>
          <w:lang w:eastAsia="pl-PL"/>
        </w:rPr>
        <w:t xml:space="preserve"> powstanie</w:t>
      </w:r>
      <w:r w:rsidRPr="00C97B01">
        <w:rPr>
          <w:rFonts w:eastAsia="Times New Roman" w:cstheme="majorHAnsi"/>
          <w:szCs w:val="24"/>
          <w:lang w:eastAsia="pl-PL"/>
        </w:rPr>
        <w:t xml:space="preserve"> wysokiej jakości infrastruktur</w:t>
      </w:r>
      <w:r w:rsidR="00113D75">
        <w:rPr>
          <w:rFonts w:eastAsia="Times New Roman" w:cstheme="majorHAnsi"/>
          <w:szCs w:val="24"/>
          <w:lang w:eastAsia="pl-PL"/>
        </w:rPr>
        <w:t>a</w:t>
      </w:r>
      <w:r w:rsidRPr="00C97B01">
        <w:rPr>
          <w:rFonts w:eastAsia="Times New Roman" w:cstheme="majorHAnsi"/>
          <w:szCs w:val="24"/>
          <w:lang w:eastAsia="pl-PL"/>
        </w:rPr>
        <w:t xml:space="preserve"> drogow</w:t>
      </w:r>
      <w:r w:rsidR="00113D75">
        <w:rPr>
          <w:rFonts w:eastAsia="Times New Roman" w:cstheme="majorHAnsi"/>
          <w:szCs w:val="24"/>
          <w:lang w:eastAsia="pl-PL"/>
        </w:rPr>
        <w:t>a</w:t>
      </w:r>
      <w:r w:rsidRPr="00C97B01">
        <w:rPr>
          <w:rFonts w:eastAsia="Times New Roman" w:cstheme="majorHAnsi"/>
          <w:szCs w:val="24"/>
          <w:lang w:eastAsia="pl-PL"/>
        </w:rPr>
        <w:t>, która usprawni układ komunikacyjny</w:t>
      </w:r>
      <w:r w:rsidR="00F32A4C">
        <w:rPr>
          <w:rFonts w:eastAsia="Times New Roman" w:cstheme="majorHAnsi"/>
          <w:szCs w:val="24"/>
          <w:lang w:eastAsia="pl-PL"/>
        </w:rPr>
        <w:t xml:space="preserve"> </w:t>
      </w:r>
      <w:r w:rsidRPr="00C97B01">
        <w:rPr>
          <w:rFonts w:eastAsia="Times New Roman" w:cstheme="majorHAnsi"/>
          <w:szCs w:val="24"/>
          <w:lang w:eastAsia="pl-PL"/>
        </w:rPr>
        <w:t xml:space="preserve">w centrum </w:t>
      </w:r>
      <w:r w:rsidR="00D57E1F">
        <w:rPr>
          <w:rFonts w:eastAsia="Times New Roman" w:cstheme="majorHAnsi"/>
          <w:szCs w:val="24"/>
          <w:lang w:eastAsia="pl-PL"/>
        </w:rPr>
        <w:t>M</w:t>
      </w:r>
      <w:r w:rsidRPr="00C97B01">
        <w:rPr>
          <w:rFonts w:eastAsia="Times New Roman" w:cstheme="majorHAnsi"/>
          <w:szCs w:val="24"/>
          <w:lang w:eastAsia="pl-PL"/>
        </w:rPr>
        <w:t>iasta, co</w:t>
      </w:r>
      <w:r w:rsidR="00F32A4C">
        <w:rPr>
          <w:rFonts w:eastAsia="Times New Roman" w:cstheme="majorHAnsi"/>
          <w:szCs w:val="24"/>
          <w:lang w:eastAsia="pl-PL"/>
        </w:rPr>
        <w:t xml:space="preserve"> wpłynie na </w:t>
      </w:r>
      <w:r w:rsidRPr="00C97B01">
        <w:rPr>
          <w:rFonts w:eastAsia="Times New Roman" w:cstheme="majorHAnsi"/>
          <w:szCs w:val="24"/>
          <w:lang w:eastAsia="pl-PL"/>
        </w:rPr>
        <w:t xml:space="preserve">wzrost atrakcyjności turystycznej </w:t>
      </w:r>
      <w:r w:rsidR="00D57E1F">
        <w:rPr>
          <w:rFonts w:eastAsia="Times New Roman" w:cstheme="majorHAnsi"/>
          <w:szCs w:val="24"/>
          <w:lang w:eastAsia="pl-PL"/>
        </w:rPr>
        <w:t>Białegostoku</w:t>
      </w:r>
      <w:r w:rsidRPr="00C97B01">
        <w:rPr>
          <w:rFonts w:eastAsia="Times New Roman" w:cstheme="majorHAnsi"/>
          <w:szCs w:val="24"/>
          <w:lang w:eastAsia="pl-PL"/>
        </w:rPr>
        <w:t>.</w:t>
      </w:r>
    </w:p>
    <w:p w14:paraId="4BB8DBDF" w14:textId="0F2720BC" w:rsidR="00D773CC" w:rsidRDefault="00D773CC" w:rsidP="00F32A4C">
      <w:pPr>
        <w:autoSpaceDE w:val="0"/>
        <w:autoSpaceDN w:val="0"/>
        <w:adjustRightInd w:val="0"/>
        <w:ind w:firstLine="708"/>
        <w:rPr>
          <w:rFonts w:eastAsia="Times New Roman" w:cstheme="majorHAnsi"/>
          <w:szCs w:val="24"/>
          <w:lang w:eastAsia="pl-PL"/>
        </w:rPr>
      </w:pPr>
      <w:r>
        <w:rPr>
          <w:rFonts w:eastAsia="Times New Roman" w:cstheme="majorHAnsi"/>
          <w:szCs w:val="24"/>
          <w:lang w:eastAsia="pl-PL"/>
        </w:rPr>
        <w:t xml:space="preserve">Ponadto w 2023 </w:t>
      </w:r>
      <w:r w:rsidR="0067134C">
        <w:rPr>
          <w:rFonts w:eastAsia="Times New Roman" w:cstheme="majorHAnsi"/>
          <w:szCs w:val="24"/>
          <w:lang w:eastAsia="pl-PL"/>
        </w:rPr>
        <w:t>r</w:t>
      </w:r>
      <w:r>
        <w:rPr>
          <w:rFonts w:eastAsia="Times New Roman" w:cstheme="majorHAnsi"/>
          <w:szCs w:val="24"/>
          <w:lang w:eastAsia="pl-PL"/>
        </w:rPr>
        <w:t>. rozpoczęto realizację następujących inwestycji:</w:t>
      </w:r>
    </w:p>
    <w:p w14:paraId="757D0644" w14:textId="65FA9E2E" w:rsidR="00D773CC" w:rsidRDefault="001936C1" w:rsidP="00DF6143">
      <w:pPr>
        <w:pStyle w:val="Akapitzlist"/>
        <w:numPr>
          <w:ilvl w:val="0"/>
          <w:numId w:val="165"/>
        </w:numPr>
        <w:autoSpaceDE w:val="0"/>
        <w:autoSpaceDN w:val="0"/>
        <w:adjustRightInd w:val="0"/>
        <w:rPr>
          <w:rFonts w:eastAsia="Times New Roman" w:cstheme="majorHAnsi"/>
          <w:szCs w:val="24"/>
          <w:lang w:eastAsia="pl-PL"/>
        </w:rPr>
      </w:pPr>
      <w:r>
        <w:rPr>
          <w:rFonts w:eastAsia="Times New Roman" w:cstheme="majorHAnsi"/>
          <w:szCs w:val="24"/>
          <w:lang w:eastAsia="pl-PL"/>
        </w:rPr>
        <w:t>b</w:t>
      </w:r>
      <w:r w:rsidR="00D773CC">
        <w:rPr>
          <w:rFonts w:eastAsia="Times New Roman" w:cstheme="majorHAnsi"/>
          <w:szCs w:val="24"/>
          <w:lang w:eastAsia="pl-PL"/>
        </w:rPr>
        <w:t>udowę/przebudowę ulic: Chmielowej, Szyszkowej, Cytrusowej, J</w:t>
      </w:r>
      <w:r w:rsidR="001C7588">
        <w:rPr>
          <w:rFonts w:eastAsia="Times New Roman" w:cstheme="majorHAnsi"/>
          <w:szCs w:val="24"/>
          <w:lang w:eastAsia="pl-PL"/>
        </w:rPr>
        <w:t>.</w:t>
      </w:r>
      <w:r w:rsidR="00D773CC">
        <w:rPr>
          <w:rFonts w:eastAsia="Times New Roman" w:cstheme="majorHAnsi"/>
          <w:szCs w:val="24"/>
          <w:lang w:eastAsia="pl-PL"/>
        </w:rPr>
        <w:t xml:space="preserve"> K</w:t>
      </w:r>
      <w:r w:rsidR="001C7588">
        <w:rPr>
          <w:rFonts w:eastAsia="Times New Roman" w:cstheme="majorHAnsi"/>
          <w:szCs w:val="24"/>
          <w:lang w:eastAsia="pl-PL"/>
        </w:rPr>
        <w:t>.</w:t>
      </w:r>
      <w:r w:rsidR="00D773CC">
        <w:rPr>
          <w:rFonts w:eastAsia="Times New Roman" w:cstheme="majorHAnsi"/>
          <w:szCs w:val="24"/>
          <w:lang w:eastAsia="pl-PL"/>
        </w:rPr>
        <w:t xml:space="preserve"> Kluka, T</w:t>
      </w:r>
      <w:r w:rsidR="001C7588">
        <w:rPr>
          <w:rFonts w:eastAsia="Times New Roman" w:cstheme="majorHAnsi"/>
          <w:szCs w:val="24"/>
          <w:lang w:eastAsia="pl-PL"/>
        </w:rPr>
        <w:t>.</w:t>
      </w:r>
      <w:r w:rsidR="00D773CC">
        <w:rPr>
          <w:rFonts w:eastAsia="Times New Roman" w:cstheme="majorHAnsi"/>
          <w:szCs w:val="24"/>
          <w:lang w:eastAsia="pl-PL"/>
        </w:rPr>
        <w:t xml:space="preserve"> </w:t>
      </w:r>
      <w:proofErr w:type="spellStart"/>
      <w:r w:rsidR="00D773CC">
        <w:rPr>
          <w:rFonts w:eastAsia="Times New Roman" w:cstheme="majorHAnsi"/>
          <w:szCs w:val="24"/>
          <w:lang w:eastAsia="pl-PL"/>
        </w:rPr>
        <w:t>Reytana</w:t>
      </w:r>
      <w:proofErr w:type="spellEnd"/>
      <w:r w:rsidR="00D773CC">
        <w:rPr>
          <w:rFonts w:eastAsia="Times New Roman" w:cstheme="majorHAnsi"/>
          <w:szCs w:val="24"/>
          <w:lang w:eastAsia="pl-PL"/>
        </w:rPr>
        <w:t>;</w:t>
      </w:r>
    </w:p>
    <w:p w14:paraId="5A534AEF" w14:textId="3DD84ED6" w:rsidR="00D773CC" w:rsidRDefault="001936C1" w:rsidP="00DF6143">
      <w:pPr>
        <w:pStyle w:val="Akapitzlist"/>
        <w:numPr>
          <w:ilvl w:val="0"/>
          <w:numId w:val="165"/>
        </w:numPr>
        <w:autoSpaceDE w:val="0"/>
        <w:autoSpaceDN w:val="0"/>
        <w:adjustRightInd w:val="0"/>
        <w:rPr>
          <w:rFonts w:eastAsia="Times New Roman" w:cstheme="majorHAnsi"/>
          <w:szCs w:val="24"/>
          <w:lang w:eastAsia="pl-PL"/>
        </w:rPr>
      </w:pPr>
      <w:r>
        <w:rPr>
          <w:rFonts w:eastAsia="Times New Roman" w:cstheme="majorHAnsi"/>
          <w:szCs w:val="24"/>
          <w:lang w:eastAsia="pl-PL"/>
        </w:rPr>
        <w:t>b</w:t>
      </w:r>
      <w:r w:rsidR="00D773CC">
        <w:rPr>
          <w:rFonts w:eastAsia="Times New Roman" w:cstheme="majorHAnsi"/>
          <w:szCs w:val="24"/>
          <w:lang w:eastAsia="pl-PL"/>
        </w:rPr>
        <w:t>udowę sygnalizacji świetlnej na przejściu dla pieszych na ul. Hetmańskiej, w rejonie centrum handlowego;</w:t>
      </w:r>
    </w:p>
    <w:p w14:paraId="5B9305B7" w14:textId="4F27D16E" w:rsidR="00D773CC" w:rsidRPr="00D773CC" w:rsidRDefault="001936C1" w:rsidP="00DF6143">
      <w:pPr>
        <w:pStyle w:val="Akapitzlist"/>
        <w:numPr>
          <w:ilvl w:val="0"/>
          <w:numId w:val="165"/>
        </w:numPr>
        <w:autoSpaceDE w:val="0"/>
        <w:autoSpaceDN w:val="0"/>
        <w:adjustRightInd w:val="0"/>
        <w:rPr>
          <w:rFonts w:eastAsia="Times New Roman" w:cstheme="majorHAnsi"/>
          <w:szCs w:val="24"/>
          <w:lang w:eastAsia="pl-PL"/>
        </w:rPr>
      </w:pPr>
      <w:r>
        <w:rPr>
          <w:rFonts w:eastAsia="Times New Roman" w:cstheme="majorHAnsi"/>
          <w:szCs w:val="24"/>
          <w:lang w:eastAsia="pl-PL"/>
        </w:rPr>
        <w:t>o</w:t>
      </w:r>
      <w:r w:rsidR="00D773CC" w:rsidRPr="00D773CC">
        <w:rPr>
          <w:rFonts w:eastAsia="Times New Roman" w:cstheme="majorHAnsi"/>
          <w:szCs w:val="24"/>
          <w:lang w:eastAsia="pl-PL"/>
        </w:rPr>
        <w:t>dprowadzenie wód opadowych w ulicach: Heweliusza, Kosmicznej, Turowskiego, Jagiellońskiej oraz Gospodarczej;</w:t>
      </w:r>
    </w:p>
    <w:p w14:paraId="324F1B11" w14:textId="696D5D3C" w:rsidR="00D773CC" w:rsidRPr="00D773CC" w:rsidRDefault="001936C1" w:rsidP="00DF6143">
      <w:pPr>
        <w:pStyle w:val="Akapitzlist"/>
        <w:numPr>
          <w:ilvl w:val="0"/>
          <w:numId w:val="165"/>
        </w:numPr>
        <w:autoSpaceDE w:val="0"/>
        <w:autoSpaceDN w:val="0"/>
        <w:adjustRightInd w:val="0"/>
        <w:rPr>
          <w:rFonts w:eastAsia="Times New Roman" w:cstheme="majorHAnsi"/>
          <w:szCs w:val="24"/>
          <w:lang w:eastAsia="pl-PL"/>
        </w:rPr>
      </w:pPr>
      <w:r>
        <w:rPr>
          <w:rFonts w:eastAsia="Times New Roman" w:cstheme="majorHAnsi"/>
          <w:szCs w:val="24"/>
          <w:lang w:eastAsia="pl-PL"/>
        </w:rPr>
        <w:t>wymianę</w:t>
      </w:r>
      <w:r w:rsidR="00D773CC" w:rsidRPr="00D773CC">
        <w:rPr>
          <w:rFonts w:eastAsia="Times New Roman" w:cstheme="majorHAnsi"/>
          <w:szCs w:val="24"/>
          <w:lang w:eastAsia="pl-PL"/>
        </w:rPr>
        <w:t xml:space="preserve"> opraw oświetleniowych na energooszczędne oprawy </w:t>
      </w:r>
      <w:proofErr w:type="spellStart"/>
      <w:r w:rsidR="00D773CC" w:rsidRPr="00D773CC">
        <w:rPr>
          <w:rFonts w:eastAsia="Times New Roman" w:cstheme="majorHAnsi"/>
          <w:szCs w:val="24"/>
          <w:lang w:eastAsia="pl-PL"/>
        </w:rPr>
        <w:t>ledowe</w:t>
      </w:r>
      <w:proofErr w:type="spellEnd"/>
      <w:r w:rsidR="00D773CC" w:rsidRPr="00D773CC">
        <w:rPr>
          <w:rFonts w:eastAsia="Times New Roman" w:cstheme="majorHAnsi"/>
          <w:szCs w:val="24"/>
          <w:lang w:eastAsia="pl-PL"/>
        </w:rPr>
        <w:t xml:space="preserve"> na ulicach:</w:t>
      </w:r>
      <w:r w:rsidR="00F32A4C">
        <w:rPr>
          <w:rFonts w:eastAsia="Times New Roman" w:cstheme="majorHAnsi"/>
          <w:szCs w:val="24"/>
          <w:lang w:eastAsia="pl-PL"/>
        </w:rPr>
        <w:t xml:space="preserve"> </w:t>
      </w:r>
      <w:r w:rsidR="00D773CC" w:rsidRPr="00D773CC">
        <w:rPr>
          <w:rFonts w:eastAsia="Times New Roman" w:cstheme="majorHAnsi"/>
          <w:szCs w:val="24"/>
          <w:lang w:eastAsia="pl-PL"/>
        </w:rPr>
        <w:t>B</w:t>
      </w:r>
      <w:r w:rsidR="001C7588">
        <w:rPr>
          <w:rFonts w:eastAsia="Times New Roman" w:cstheme="majorHAnsi"/>
          <w:szCs w:val="24"/>
          <w:lang w:eastAsia="pl-PL"/>
        </w:rPr>
        <w:t>.</w:t>
      </w:r>
      <w:r w:rsidR="00D773CC" w:rsidRPr="00D773CC">
        <w:rPr>
          <w:rFonts w:eastAsia="Times New Roman" w:cstheme="majorHAnsi"/>
          <w:szCs w:val="24"/>
          <w:lang w:eastAsia="pl-PL"/>
        </w:rPr>
        <w:t xml:space="preserve"> Krzywoustego, W</w:t>
      </w:r>
      <w:r w:rsidR="001C7588">
        <w:rPr>
          <w:rFonts w:eastAsia="Times New Roman" w:cstheme="majorHAnsi"/>
          <w:szCs w:val="24"/>
          <w:lang w:eastAsia="pl-PL"/>
        </w:rPr>
        <w:t>.</w:t>
      </w:r>
      <w:r w:rsidR="00D773CC" w:rsidRPr="00D773CC">
        <w:rPr>
          <w:rFonts w:eastAsia="Times New Roman" w:cstheme="majorHAnsi"/>
          <w:szCs w:val="24"/>
          <w:lang w:eastAsia="pl-PL"/>
        </w:rPr>
        <w:t xml:space="preserve"> Wysockiego do granic miasta, Gen. Nikodema Sulika, Gen. Stanisława Sosabowskiego, Gen. Władysława Andersa, </w:t>
      </w:r>
      <w:r w:rsidR="001C7588">
        <w:rPr>
          <w:rFonts w:eastAsia="Times New Roman" w:cstheme="majorHAnsi"/>
          <w:szCs w:val="24"/>
          <w:lang w:eastAsia="pl-PL"/>
        </w:rPr>
        <w:t>Al.</w:t>
      </w:r>
      <w:r w:rsidR="00D773CC" w:rsidRPr="00D773CC">
        <w:rPr>
          <w:rFonts w:eastAsia="Times New Roman" w:cstheme="majorHAnsi"/>
          <w:szCs w:val="24"/>
          <w:lang w:eastAsia="pl-PL"/>
        </w:rPr>
        <w:t xml:space="preserve"> 1000-lecia Państwa Polskiego, Gen. Stanisława Maczka, Gen. Franciszka Kleeberga, Produkcyjn</w:t>
      </w:r>
      <w:r w:rsidR="00113D75">
        <w:rPr>
          <w:rFonts w:eastAsia="Times New Roman" w:cstheme="majorHAnsi"/>
          <w:szCs w:val="24"/>
          <w:lang w:eastAsia="pl-PL"/>
        </w:rPr>
        <w:t>ej</w:t>
      </w:r>
      <w:r w:rsidR="00D773CC" w:rsidRPr="00D773CC">
        <w:rPr>
          <w:rFonts w:eastAsia="Times New Roman" w:cstheme="majorHAnsi"/>
          <w:szCs w:val="24"/>
          <w:lang w:eastAsia="pl-PL"/>
        </w:rPr>
        <w:t>, Rond</w:t>
      </w:r>
      <w:r w:rsidR="00113D75">
        <w:rPr>
          <w:rFonts w:eastAsia="Times New Roman" w:cstheme="majorHAnsi"/>
          <w:szCs w:val="24"/>
          <w:lang w:eastAsia="pl-PL"/>
        </w:rPr>
        <w:t>zie</w:t>
      </w:r>
      <w:r w:rsidR="00D773CC" w:rsidRPr="00D773CC">
        <w:rPr>
          <w:rFonts w:eastAsia="Times New Roman" w:cstheme="majorHAnsi"/>
          <w:szCs w:val="24"/>
          <w:lang w:eastAsia="pl-PL"/>
        </w:rPr>
        <w:t xml:space="preserve"> prof. J</w:t>
      </w:r>
      <w:r w:rsidR="001C7588">
        <w:rPr>
          <w:rFonts w:eastAsia="Times New Roman" w:cstheme="majorHAnsi"/>
          <w:szCs w:val="24"/>
          <w:lang w:eastAsia="pl-PL"/>
        </w:rPr>
        <w:t>.</w:t>
      </w:r>
      <w:r w:rsidR="00D773CC" w:rsidRPr="00D773CC">
        <w:rPr>
          <w:rFonts w:eastAsia="Times New Roman" w:cstheme="majorHAnsi"/>
          <w:szCs w:val="24"/>
          <w:lang w:eastAsia="pl-PL"/>
        </w:rPr>
        <w:t xml:space="preserve"> J</w:t>
      </w:r>
      <w:r w:rsidR="001C7588">
        <w:rPr>
          <w:rFonts w:eastAsia="Times New Roman" w:cstheme="majorHAnsi"/>
          <w:szCs w:val="24"/>
          <w:lang w:eastAsia="pl-PL"/>
        </w:rPr>
        <w:t>.</w:t>
      </w:r>
      <w:r w:rsidR="00D773CC" w:rsidRPr="00D773CC">
        <w:rPr>
          <w:rFonts w:eastAsia="Times New Roman" w:cstheme="majorHAnsi"/>
          <w:szCs w:val="24"/>
          <w:lang w:eastAsia="pl-PL"/>
        </w:rPr>
        <w:t xml:space="preserve"> Szymańskiego, Szos</w:t>
      </w:r>
      <w:r w:rsidR="00113D75">
        <w:rPr>
          <w:rFonts w:eastAsia="Times New Roman" w:cstheme="majorHAnsi"/>
          <w:szCs w:val="24"/>
          <w:lang w:eastAsia="pl-PL"/>
        </w:rPr>
        <w:t>ie</w:t>
      </w:r>
      <w:r w:rsidR="00D773CC" w:rsidRPr="00D773CC">
        <w:rPr>
          <w:rFonts w:eastAsia="Times New Roman" w:cstheme="majorHAnsi"/>
          <w:szCs w:val="24"/>
          <w:lang w:eastAsia="pl-PL"/>
        </w:rPr>
        <w:t xml:space="preserve"> Ełck</w:t>
      </w:r>
      <w:r w:rsidR="00113D75">
        <w:rPr>
          <w:rFonts w:eastAsia="Times New Roman" w:cstheme="majorHAnsi"/>
          <w:szCs w:val="24"/>
          <w:lang w:eastAsia="pl-PL"/>
        </w:rPr>
        <w:t>iej</w:t>
      </w:r>
      <w:r w:rsidR="00D773CC" w:rsidRPr="00D773CC">
        <w:rPr>
          <w:rFonts w:eastAsia="Times New Roman" w:cstheme="majorHAnsi"/>
          <w:szCs w:val="24"/>
          <w:lang w:eastAsia="pl-PL"/>
        </w:rPr>
        <w:t xml:space="preserve"> do granic miasta.</w:t>
      </w:r>
    </w:p>
    <w:p w14:paraId="7B62B5D0" w14:textId="695D268F" w:rsidR="00CF2405" w:rsidRPr="00C97B01" w:rsidRDefault="001770E0" w:rsidP="00F32A4C">
      <w:pPr>
        <w:ind w:firstLine="709"/>
        <w:rPr>
          <w:rFonts w:ascii="Calibri Light" w:hAnsi="Calibri Light"/>
          <w:bCs/>
          <w:szCs w:val="24"/>
          <w:lang w:eastAsia="pl-PL"/>
        </w:rPr>
      </w:pPr>
      <w:r w:rsidRPr="00C97B01">
        <w:rPr>
          <w:rFonts w:ascii="Calibri Light" w:hAnsi="Calibri Light"/>
          <w:bCs/>
          <w:szCs w:val="24"/>
          <w:lang w:eastAsia="pl-PL"/>
        </w:rPr>
        <w:t xml:space="preserve">Inwestycje </w:t>
      </w:r>
      <w:r w:rsidR="00234203" w:rsidRPr="00C97B01">
        <w:rPr>
          <w:rFonts w:ascii="Calibri Light" w:hAnsi="Calibri Light"/>
          <w:bCs/>
          <w:szCs w:val="24"/>
          <w:lang w:eastAsia="pl-PL"/>
        </w:rPr>
        <w:t>komunikacyjne</w:t>
      </w:r>
      <w:r w:rsidRPr="00C97B01">
        <w:rPr>
          <w:rFonts w:ascii="Calibri Light" w:hAnsi="Calibri Light"/>
          <w:bCs/>
          <w:szCs w:val="24"/>
          <w:lang w:eastAsia="pl-PL"/>
        </w:rPr>
        <w:t xml:space="preserve"> realizowane są również przez spółki komunikacyjne.</w:t>
      </w:r>
      <w:r w:rsidR="003B6321" w:rsidRPr="00C97B01">
        <w:rPr>
          <w:rFonts w:ascii="Calibri Light" w:hAnsi="Calibri Light"/>
          <w:bCs/>
          <w:szCs w:val="24"/>
          <w:lang w:eastAsia="pl-PL"/>
        </w:rPr>
        <w:t xml:space="preserve"> </w:t>
      </w:r>
      <w:r w:rsidR="00BE3F05" w:rsidRPr="00C97B01">
        <w:rPr>
          <w:rFonts w:ascii="Calibri Light" w:hAnsi="Calibri Light"/>
          <w:bCs/>
          <w:szCs w:val="24"/>
          <w:lang w:eastAsia="pl-PL"/>
        </w:rPr>
        <w:t>Komunaln</w:t>
      </w:r>
      <w:r w:rsidR="004475C2" w:rsidRPr="00C97B01">
        <w:rPr>
          <w:rFonts w:ascii="Calibri Light" w:hAnsi="Calibri Light"/>
          <w:bCs/>
          <w:szCs w:val="24"/>
          <w:lang w:eastAsia="pl-PL"/>
        </w:rPr>
        <w:t>y</w:t>
      </w:r>
      <w:r w:rsidR="00BE3F05" w:rsidRPr="00C97B01">
        <w:rPr>
          <w:rFonts w:ascii="Calibri Light" w:hAnsi="Calibri Light"/>
          <w:bCs/>
          <w:szCs w:val="24"/>
          <w:lang w:eastAsia="pl-PL"/>
        </w:rPr>
        <w:t xml:space="preserve"> Zakład Komunikacyjny Sp. z o.o. zrealizował inwestycję</w:t>
      </w:r>
      <w:r w:rsidR="003B6321" w:rsidRPr="00C97B01">
        <w:rPr>
          <w:rFonts w:ascii="Calibri Light" w:hAnsi="Calibri Light"/>
          <w:bCs/>
          <w:szCs w:val="24"/>
          <w:lang w:eastAsia="pl-PL"/>
        </w:rPr>
        <w:t xml:space="preserve"> </w:t>
      </w:r>
      <w:r w:rsidR="00BE3F05" w:rsidRPr="00C97B01">
        <w:rPr>
          <w:rFonts w:ascii="Calibri Light" w:hAnsi="Calibri Light"/>
          <w:bCs/>
          <w:szCs w:val="24"/>
          <w:lang w:eastAsia="pl-PL"/>
        </w:rPr>
        <w:t>pn. „Budowa Zajezdni –</w:t>
      </w:r>
      <w:r w:rsidR="00F32A4C">
        <w:rPr>
          <w:rFonts w:ascii="Calibri Light" w:hAnsi="Calibri Light"/>
          <w:bCs/>
          <w:szCs w:val="24"/>
          <w:lang w:eastAsia="pl-PL"/>
        </w:rPr>
        <w:t xml:space="preserve"> </w:t>
      </w:r>
      <w:r w:rsidR="00BE3F05" w:rsidRPr="00C97B01">
        <w:rPr>
          <w:rFonts w:ascii="Calibri Light" w:hAnsi="Calibri Light"/>
          <w:bCs/>
          <w:szCs w:val="24"/>
          <w:lang w:eastAsia="pl-PL"/>
        </w:rPr>
        <w:t>Etap 1”, która objęła: przygotowanie placu parkingowego</w:t>
      </w:r>
      <w:r w:rsidR="00766EEB">
        <w:rPr>
          <w:rFonts w:ascii="Calibri Light" w:hAnsi="Calibri Light"/>
          <w:bCs/>
          <w:szCs w:val="24"/>
          <w:lang w:eastAsia="pl-PL"/>
        </w:rPr>
        <w:t xml:space="preserve"> i</w:t>
      </w:r>
      <w:r w:rsidR="00BE3F05" w:rsidRPr="00C97B01">
        <w:rPr>
          <w:rFonts w:ascii="Calibri Light" w:hAnsi="Calibri Light"/>
          <w:bCs/>
          <w:szCs w:val="24"/>
          <w:lang w:eastAsia="pl-PL"/>
        </w:rPr>
        <w:t xml:space="preserve"> stanowisk pod ładowanie autobusów elektrycznych</w:t>
      </w:r>
      <w:r w:rsidR="00766EEB">
        <w:rPr>
          <w:rFonts w:ascii="Calibri Light" w:hAnsi="Calibri Light"/>
          <w:bCs/>
          <w:szCs w:val="24"/>
          <w:lang w:eastAsia="pl-PL"/>
        </w:rPr>
        <w:t xml:space="preserve"> oraz</w:t>
      </w:r>
      <w:r w:rsidR="00BE3F05" w:rsidRPr="00C97B01">
        <w:rPr>
          <w:rFonts w:ascii="Calibri Light" w:hAnsi="Calibri Light"/>
          <w:bCs/>
          <w:szCs w:val="24"/>
          <w:lang w:eastAsia="pl-PL"/>
        </w:rPr>
        <w:t xml:space="preserve"> budow</w:t>
      </w:r>
      <w:r w:rsidR="00766EEB">
        <w:rPr>
          <w:rFonts w:ascii="Calibri Light" w:hAnsi="Calibri Light"/>
          <w:bCs/>
          <w:szCs w:val="24"/>
          <w:lang w:eastAsia="pl-PL"/>
        </w:rPr>
        <w:t>ę</w:t>
      </w:r>
      <w:r w:rsidR="00BE3F05" w:rsidRPr="00C97B01">
        <w:rPr>
          <w:rFonts w:ascii="Calibri Light" w:hAnsi="Calibri Light"/>
          <w:bCs/>
          <w:szCs w:val="24"/>
          <w:lang w:eastAsia="pl-PL"/>
        </w:rPr>
        <w:t xml:space="preserve"> stacji </w:t>
      </w:r>
      <w:proofErr w:type="spellStart"/>
      <w:r w:rsidR="00BE3F05" w:rsidRPr="00C97B01">
        <w:rPr>
          <w:rFonts w:ascii="Calibri Light" w:hAnsi="Calibri Light"/>
          <w:bCs/>
          <w:szCs w:val="24"/>
          <w:lang w:eastAsia="pl-PL"/>
        </w:rPr>
        <w:t>trafo</w:t>
      </w:r>
      <w:proofErr w:type="spellEnd"/>
      <w:r w:rsidR="00DF7870" w:rsidRPr="00C97B01">
        <w:rPr>
          <w:rFonts w:ascii="Calibri Light" w:hAnsi="Calibri Light"/>
          <w:bCs/>
          <w:szCs w:val="24"/>
          <w:lang w:eastAsia="pl-PL"/>
        </w:rPr>
        <w:t xml:space="preserve"> przy ul. Kazimierza Wielkiego/ ul. Pomocnej</w:t>
      </w:r>
      <w:r w:rsidR="00BE3F05" w:rsidRPr="00C97B01">
        <w:rPr>
          <w:rFonts w:ascii="Calibri Light" w:hAnsi="Calibri Light"/>
          <w:bCs/>
          <w:szCs w:val="24"/>
          <w:lang w:eastAsia="pl-PL"/>
        </w:rPr>
        <w:t xml:space="preserve">. Teren zajezdni KZK przy ul. Jurowieckiej w Białymstoku </w:t>
      </w:r>
      <w:r w:rsidR="00BA4068" w:rsidRPr="00C97B01">
        <w:rPr>
          <w:rFonts w:ascii="Calibri Light" w:hAnsi="Calibri Light"/>
          <w:bCs/>
          <w:szCs w:val="24"/>
          <w:lang w:eastAsia="pl-PL"/>
        </w:rPr>
        <w:t xml:space="preserve">został </w:t>
      </w:r>
      <w:r w:rsidR="00BE3F05" w:rsidRPr="00C97B01">
        <w:rPr>
          <w:rFonts w:ascii="Calibri Light" w:hAnsi="Calibri Light"/>
          <w:bCs/>
          <w:szCs w:val="24"/>
          <w:lang w:eastAsia="pl-PL"/>
        </w:rPr>
        <w:t>sprzedany w grudniu 2023 r</w:t>
      </w:r>
      <w:r w:rsidR="00BA4068">
        <w:rPr>
          <w:rFonts w:ascii="Calibri Light" w:hAnsi="Calibri Light"/>
          <w:bCs/>
          <w:szCs w:val="24"/>
          <w:lang w:eastAsia="pl-PL"/>
        </w:rPr>
        <w:t>oku</w:t>
      </w:r>
      <w:r w:rsidR="00BE3F05" w:rsidRPr="00C97B01">
        <w:rPr>
          <w:rFonts w:ascii="Calibri Light" w:hAnsi="Calibri Light"/>
          <w:bCs/>
          <w:szCs w:val="24"/>
          <w:lang w:eastAsia="pl-PL"/>
        </w:rPr>
        <w:t xml:space="preserve">. Dzięki środkom pozyskanym ze sprzedaży możliwa będzie realizacja </w:t>
      </w:r>
      <w:r w:rsidR="00BA4068">
        <w:rPr>
          <w:rFonts w:ascii="Calibri Light" w:hAnsi="Calibri Light"/>
          <w:bCs/>
          <w:szCs w:val="24"/>
          <w:lang w:eastAsia="pl-PL"/>
        </w:rPr>
        <w:t>II</w:t>
      </w:r>
      <w:r w:rsidR="00BE3F05" w:rsidRPr="00C97B01">
        <w:rPr>
          <w:rFonts w:ascii="Calibri Light" w:hAnsi="Calibri Light"/>
          <w:bCs/>
          <w:szCs w:val="24"/>
          <w:lang w:eastAsia="pl-PL"/>
        </w:rPr>
        <w:t xml:space="preserve"> etapu inwestycji - powstaną stanowiska naprawcze, diagnostyczne, pomieszczenia biurowe, stacja paliw oraz zaplecze socjalne.</w:t>
      </w:r>
    </w:p>
    <w:p w14:paraId="5FCFAB18" w14:textId="4D8AE177" w:rsidR="00184FA2" w:rsidRPr="002C6372" w:rsidRDefault="00184FA2" w:rsidP="00DB1CF2">
      <w:pPr>
        <w:autoSpaceDE w:val="0"/>
        <w:autoSpaceDN w:val="0"/>
        <w:adjustRightInd w:val="0"/>
        <w:rPr>
          <w:rFonts w:ascii="Calibri Light" w:hAnsi="Calibri Light"/>
          <w:b/>
          <w:bCs/>
          <w:szCs w:val="24"/>
          <w:lang w:eastAsia="pl-PL"/>
        </w:rPr>
      </w:pPr>
      <w:r w:rsidRPr="002C6372">
        <w:rPr>
          <w:rFonts w:ascii="Calibri Light" w:hAnsi="Calibri Light"/>
          <w:b/>
          <w:bCs/>
          <w:szCs w:val="24"/>
          <w:lang w:eastAsia="pl-PL"/>
        </w:rPr>
        <w:t>LOTNISKO KRYWLANY</w:t>
      </w:r>
    </w:p>
    <w:p w14:paraId="045A03C4" w14:textId="48D56E61" w:rsidR="003F78A7" w:rsidRPr="002C6372" w:rsidRDefault="003F78A7" w:rsidP="00F32A4C">
      <w:pPr>
        <w:tabs>
          <w:tab w:val="left" w:pos="0"/>
        </w:tabs>
        <w:ind w:firstLine="709"/>
        <w:rPr>
          <w:rFonts w:cstheme="majorHAnsi"/>
        </w:rPr>
      </w:pPr>
      <w:r w:rsidRPr="002C6372">
        <w:rPr>
          <w:rFonts w:cstheme="majorHAnsi"/>
        </w:rPr>
        <w:t>W 2023 r. toczyła się procedura administracyjna odnośnie stwierdzenia nieważności decyzji RDOŚ w Białymstoku z dnia 9 listopada 2016 r. o środowiskowych uwarunkowaniach przedsięwzięcia „Budowa pola wzlotów wraz z niezbędną infrastrukturą techniczną na lotnisku Białystok-</w:t>
      </w:r>
      <w:proofErr w:type="spellStart"/>
      <w:r w:rsidRPr="002C6372">
        <w:rPr>
          <w:rFonts w:cstheme="majorHAnsi"/>
        </w:rPr>
        <w:t>Krywlany</w:t>
      </w:r>
      <w:proofErr w:type="spellEnd"/>
      <w:r w:rsidRPr="002C6372">
        <w:rPr>
          <w:rFonts w:cstheme="majorHAnsi"/>
        </w:rPr>
        <w:t>” wszczęta z wniosku Stowarzyszenia Okolica z siedzibą</w:t>
      </w:r>
      <w:r w:rsidR="008C476F" w:rsidRPr="002C6372">
        <w:rPr>
          <w:rFonts w:cstheme="majorHAnsi"/>
        </w:rPr>
        <w:t xml:space="preserve"> </w:t>
      </w:r>
      <w:r w:rsidRPr="002C6372">
        <w:rPr>
          <w:rFonts w:cstheme="majorHAnsi"/>
        </w:rPr>
        <w:t xml:space="preserve">w Białymstoku. GDOŚ decyzją z dnia 30 sierpnia 2022 r. odmówił stwierdzenia nieważności </w:t>
      </w:r>
      <w:r w:rsidRPr="002C6372">
        <w:rPr>
          <w:rFonts w:cstheme="majorHAnsi"/>
        </w:rPr>
        <w:lastRenderedPageBreak/>
        <w:t>powyższej decyzji. W dniu 15 listopada 2023 r. WSA w Warszawie wydał wyrok, w którym oddalił skargę Stowarzyszenia na ww. decyzję GDOŚ</w:t>
      </w:r>
      <w:r w:rsidR="007D1192">
        <w:rPr>
          <w:rFonts w:cstheme="majorHAnsi"/>
        </w:rPr>
        <w:t>. W</w:t>
      </w:r>
      <w:r w:rsidRPr="002C6372">
        <w:rPr>
          <w:rFonts w:cstheme="majorHAnsi"/>
        </w:rPr>
        <w:t xml:space="preserve"> dniu </w:t>
      </w:r>
      <w:r w:rsidR="00E93E72">
        <w:rPr>
          <w:rFonts w:cstheme="majorHAnsi"/>
        </w:rPr>
        <w:t>5</w:t>
      </w:r>
      <w:r w:rsidRPr="002C6372">
        <w:rPr>
          <w:rFonts w:cstheme="majorHAnsi"/>
        </w:rPr>
        <w:t xml:space="preserve"> lutego 2024 r</w:t>
      </w:r>
      <w:r w:rsidR="007D1192">
        <w:rPr>
          <w:rFonts w:cstheme="majorHAnsi"/>
        </w:rPr>
        <w:t>. Stowarzyszenie</w:t>
      </w:r>
      <w:r w:rsidRPr="002C6372">
        <w:rPr>
          <w:rFonts w:cstheme="majorHAnsi"/>
        </w:rPr>
        <w:t xml:space="preserve"> złoż</w:t>
      </w:r>
      <w:r w:rsidR="007D1192">
        <w:rPr>
          <w:rFonts w:cstheme="majorHAnsi"/>
        </w:rPr>
        <w:t>yło</w:t>
      </w:r>
      <w:r w:rsidRPr="002C6372">
        <w:rPr>
          <w:rFonts w:cstheme="majorHAnsi"/>
        </w:rPr>
        <w:t xml:space="preserve"> skarg</w:t>
      </w:r>
      <w:r w:rsidR="007D1192">
        <w:rPr>
          <w:rFonts w:cstheme="majorHAnsi"/>
        </w:rPr>
        <w:t>ę</w:t>
      </w:r>
      <w:r w:rsidRPr="002C6372">
        <w:rPr>
          <w:rFonts w:cstheme="majorHAnsi"/>
        </w:rPr>
        <w:t xml:space="preserve"> kasacyjn</w:t>
      </w:r>
      <w:r w:rsidR="007D1192">
        <w:rPr>
          <w:rFonts w:cstheme="majorHAnsi"/>
        </w:rPr>
        <w:t>ą</w:t>
      </w:r>
      <w:r w:rsidRPr="002C6372">
        <w:rPr>
          <w:rFonts w:cstheme="majorHAnsi"/>
        </w:rPr>
        <w:t xml:space="preserve"> na wyrok WSA do NSA.</w:t>
      </w:r>
    </w:p>
    <w:p w14:paraId="0C4F3A9E" w14:textId="4CD080F6" w:rsidR="003F78A7" w:rsidRPr="002C6372" w:rsidRDefault="003F78A7" w:rsidP="00F32A4C">
      <w:pPr>
        <w:tabs>
          <w:tab w:val="left" w:pos="0"/>
        </w:tabs>
        <w:ind w:firstLine="709"/>
        <w:rPr>
          <w:rFonts w:cstheme="majorHAnsi"/>
        </w:rPr>
      </w:pPr>
      <w:r w:rsidRPr="002C6372">
        <w:rPr>
          <w:rFonts w:cstheme="majorHAnsi"/>
        </w:rPr>
        <w:t>W czerwcu 2023 r. zlecono wykonanie wielobranżowe</w:t>
      </w:r>
      <w:r w:rsidR="007D1192">
        <w:rPr>
          <w:rFonts w:cstheme="majorHAnsi"/>
        </w:rPr>
        <w:t>go opracowania</w:t>
      </w:r>
      <w:r w:rsidRPr="002C6372">
        <w:rPr>
          <w:rFonts w:cstheme="majorHAnsi"/>
        </w:rPr>
        <w:t xml:space="preserve"> lotniska </w:t>
      </w:r>
      <w:proofErr w:type="spellStart"/>
      <w:r w:rsidRPr="002C6372">
        <w:rPr>
          <w:rFonts w:cstheme="majorHAnsi"/>
        </w:rPr>
        <w:t>Krywlany</w:t>
      </w:r>
      <w:proofErr w:type="spellEnd"/>
      <w:r w:rsidR="007D1192">
        <w:rPr>
          <w:rFonts w:cstheme="majorHAnsi"/>
        </w:rPr>
        <w:t>, którego z</w:t>
      </w:r>
      <w:r w:rsidRPr="002C6372">
        <w:rPr>
          <w:rFonts w:cstheme="majorHAnsi"/>
        </w:rPr>
        <w:t xml:space="preserve">akres obejmuje aktualizację koncepcji funkcjonowania </w:t>
      </w:r>
      <w:r w:rsidR="007D1192">
        <w:rPr>
          <w:rFonts w:cstheme="majorHAnsi"/>
        </w:rPr>
        <w:t>i rozwoju infrastruktury</w:t>
      </w:r>
      <w:r w:rsidRPr="002C6372">
        <w:rPr>
          <w:rFonts w:cstheme="majorHAnsi"/>
        </w:rPr>
        <w:t xml:space="preserve"> lotniska, </w:t>
      </w:r>
      <w:r w:rsidR="007D1192">
        <w:rPr>
          <w:rFonts w:cstheme="majorHAnsi"/>
        </w:rPr>
        <w:t xml:space="preserve">w tym </w:t>
      </w:r>
      <w:r w:rsidRPr="002C6372">
        <w:rPr>
          <w:rFonts w:cstheme="majorHAnsi"/>
        </w:rPr>
        <w:t xml:space="preserve">dokumentację projektową terminala i hangaru (bez projektów wykonawczych), zestawienie szacunkowych kosztów robót budowlanych. W grudniu 2023 r. Koncepcję Funkcjonalną Lotniska Białystok </w:t>
      </w:r>
      <w:proofErr w:type="spellStart"/>
      <w:r w:rsidRPr="002C6372">
        <w:rPr>
          <w:rFonts w:cstheme="majorHAnsi"/>
        </w:rPr>
        <w:t>Krywlany</w:t>
      </w:r>
      <w:proofErr w:type="spellEnd"/>
      <w:r w:rsidRPr="002C6372">
        <w:rPr>
          <w:rFonts w:cstheme="majorHAnsi"/>
        </w:rPr>
        <w:t xml:space="preserve"> (EPBK) przyjął Zespół doradczy ds. lotniska, która następnie została zaakceptowana przez Prezydenta Miasta.</w:t>
      </w:r>
    </w:p>
    <w:p w14:paraId="5F1B557F" w14:textId="0ECC1371" w:rsidR="003F78A7" w:rsidRDefault="003F78A7" w:rsidP="00F32A4C">
      <w:pPr>
        <w:tabs>
          <w:tab w:val="left" w:pos="0"/>
        </w:tabs>
        <w:ind w:firstLine="709"/>
        <w:rPr>
          <w:rFonts w:cstheme="majorHAnsi"/>
        </w:rPr>
      </w:pPr>
      <w:r w:rsidRPr="002C6372">
        <w:rPr>
          <w:rFonts w:cstheme="majorHAnsi"/>
        </w:rPr>
        <w:t xml:space="preserve">W dniu 21 listopada 2023 r. podpisano list intencyjny pomiędzy Województwem Podlaskim a Polskimi Portami Lotniczymi S.A. oraz Miastem Białystok, w którym strony </w:t>
      </w:r>
      <w:r w:rsidR="00766EEB" w:rsidRPr="002C6372">
        <w:rPr>
          <w:rFonts w:cstheme="majorHAnsi"/>
        </w:rPr>
        <w:t>za</w:t>
      </w:r>
      <w:r w:rsidRPr="002C6372">
        <w:rPr>
          <w:rFonts w:cstheme="majorHAnsi"/>
        </w:rPr>
        <w:t>deklar</w:t>
      </w:r>
      <w:r w:rsidR="00766EEB" w:rsidRPr="002C6372">
        <w:rPr>
          <w:rFonts w:cstheme="majorHAnsi"/>
        </w:rPr>
        <w:t>owały</w:t>
      </w:r>
      <w:r w:rsidRPr="002C6372">
        <w:rPr>
          <w:rFonts w:cstheme="majorHAnsi"/>
        </w:rPr>
        <w:t xml:space="preserve"> podjęcie wspólnych działań zmierzających do określenia potencjalnych </w:t>
      </w:r>
      <w:r w:rsidR="001E5CBA">
        <w:rPr>
          <w:rFonts w:cstheme="majorHAnsi"/>
        </w:rPr>
        <w:t>działań</w:t>
      </w:r>
      <w:r w:rsidR="00F32A4C">
        <w:rPr>
          <w:rFonts w:cstheme="majorHAnsi"/>
        </w:rPr>
        <w:t xml:space="preserve"> </w:t>
      </w:r>
      <w:r w:rsidR="001E5CBA">
        <w:rPr>
          <w:rFonts w:cstheme="majorHAnsi"/>
        </w:rPr>
        <w:t xml:space="preserve">i </w:t>
      </w:r>
      <w:r w:rsidRPr="002C6372">
        <w:rPr>
          <w:rFonts w:cstheme="majorHAnsi"/>
        </w:rPr>
        <w:t xml:space="preserve">scenariuszy </w:t>
      </w:r>
      <w:r w:rsidR="001E5CBA">
        <w:rPr>
          <w:rFonts w:cstheme="majorHAnsi"/>
        </w:rPr>
        <w:t xml:space="preserve">celem </w:t>
      </w:r>
      <w:r w:rsidRPr="002C6372">
        <w:rPr>
          <w:rFonts w:cstheme="majorHAnsi"/>
        </w:rPr>
        <w:t xml:space="preserve">aktywizacji lotniska Białystok </w:t>
      </w:r>
      <w:proofErr w:type="spellStart"/>
      <w:r w:rsidRPr="002C6372">
        <w:rPr>
          <w:rFonts w:cstheme="majorHAnsi"/>
        </w:rPr>
        <w:t>Krywlany</w:t>
      </w:r>
      <w:proofErr w:type="spellEnd"/>
      <w:r w:rsidRPr="002C6372">
        <w:rPr>
          <w:rFonts w:cstheme="majorHAnsi"/>
        </w:rPr>
        <w:t>.</w:t>
      </w:r>
    </w:p>
    <w:p w14:paraId="0552F719" w14:textId="77777777" w:rsidR="00EC5CA1" w:rsidRDefault="00EC5CA1" w:rsidP="00F32A4C">
      <w:pPr>
        <w:tabs>
          <w:tab w:val="left" w:pos="0"/>
        </w:tabs>
        <w:rPr>
          <w:rFonts w:cstheme="majorHAnsi"/>
        </w:rPr>
      </w:pPr>
    </w:p>
    <w:p w14:paraId="669EFFD0" w14:textId="6E18AD64" w:rsidR="006B000B" w:rsidRPr="00C97B01" w:rsidRDefault="006B000B" w:rsidP="00F32A4C">
      <w:pPr>
        <w:rPr>
          <w:b/>
          <w:bCs/>
          <w:szCs w:val="20"/>
        </w:rPr>
      </w:pPr>
      <w:r w:rsidRPr="00C97B01">
        <w:rPr>
          <w:b/>
          <w:bCs/>
          <w:szCs w:val="20"/>
        </w:rPr>
        <w:t>Działania wskazane w podrozdziale 5.5. wpisują się w realizację następując</w:t>
      </w:r>
      <w:r w:rsidR="00CE4E3F" w:rsidRPr="00C97B01">
        <w:rPr>
          <w:b/>
          <w:bCs/>
          <w:szCs w:val="20"/>
        </w:rPr>
        <w:t>ych</w:t>
      </w:r>
      <w:r w:rsidRPr="00C97B01">
        <w:rPr>
          <w:b/>
          <w:bCs/>
          <w:szCs w:val="20"/>
        </w:rPr>
        <w:t xml:space="preserve"> kierunk</w:t>
      </w:r>
      <w:r w:rsidR="00CE4E3F" w:rsidRPr="00C97B01">
        <w:rPr>
          <w:b/>
          <w:bCs/>
          <w:szCs w:val="20"/>
        </w:rPr>
        <w:t>ów</w:t>
      </w:r>
      <w:r w:rsidRPr="00C97B01">
        <w:rPr>
          <w:b/>
          <w:bCs/>
          <w:szCs w:val="20"/>
        </w:rPr>
        <w:t xml:space="preserve"> działań Strategii 2030:</w:t>
      </w:r>
    </w:p>
    <w:p w14:paraId="5D6270D1" w14:textId="2036A6A7" w:rsidR="00766EEB" w:rsidRPr="00C97B01" w:rsidRDefault="00766EEB" w:rsidP="00F32A4C">
      <w:pPr>
        <w:autoSpaceDE w:val="0"/>
        <w:autoSpaceDN w:val="0"/>
        <w:adjustRightInd w:val="0"/>
        <w:rPr>
          <w:rFonts w:ascii="Calibri Light" w:hAnsi="Calibri Light"/>
          <w:b/>
          <w:bCs/>
          <w:szCs w:val="24"/>
          <w:lang w:eastAsia="pl-PL"/>
        </w:rPr>
      </w:pPr>
      <w:r w:rsidRPr="00C97B01">
        <w:rPr>
          <w:rFonts w:ascii="Calibri Light" w:hAnsi="Calibri Light"/>
          <w:b/>
          <w:bCs/>
          <w:szCs w:val="24"/>
          <w:lang w:eastAsia="pl-PL"/>
        </w:rPr>
        <w:t>G1.1.</w:t>
      </w:r>
      <w:r w:rsidR="00F32A4C">
        <w:rPr>
          <w:b/>
          <w:sz w:val="28"/>
        </w:rPr>
        <w:t xml:space="preserve"> </w:t>
      </w:r>
      <w:r w:rsidRPr="00C97B01">
        <w:rPr>
          <w:rFonts w:ascii="Calibri Light" w:hAnsi="Calibri Light"/>
          <w:b/>
          <w:bCs/>
          <w:szCs w:val="24"/>
          <w:lang w:eastAsia="pl-PL"/>
        </w:rPr>
        <w:t>Tworzenie warunków do inwestowania</w:t>
      </w:r>
    </w:p>
    <w:p w14:paraId="248EE8A8" w14:textId="44DB38B8" w:rsidR="00766EEB" w:rsidRPr="00C97B01" w:rsidRDefault="00766EEB" w:rsidP="00F32A4C">
      <w:pPr>
        <w:autoSpaceDE w:val="0"/>
        <w:autoSpaceDN w:val="0"/>
        <w:adjustRightInd w:val="0"/>
        <w:rPr>
          <w:rFonts w:ascii="Calibri Light" w:hAnsi="Calibri Light"/>
          <w:b/>
          <w:bCs/>
          <w:szCs w:val="24"/>
          <w:lang w:eastAsia="pl-PL"/>
        </w:rPr>
      </w:pPr>
      <w:r w:rsidRPr="00C97B01">
        <w:rPr>
          <w:rFonts w:ascii="Calibri Light" w:hAnsi="Calibri Light"/>
          <w:b/>
          <w:bCs/>
          <w:szCs w:val="24"/>
          <w:lang w:eastAsia="pl-PL"/>
        </w:rPr>
        <w:t>G1.3.</w:t>
      </w:r>
      <w:r w:rsidR="00F32A4C">
        <w:rPr>
          <w:rFonts w:ascii="Calibri Light" w:hAnsi="Calibri Light"/>
          <w:b/>
          <w:bCs/>
          <w:szCs w:val="24"/>
          <w:lang w:eastAsia="pl-PL"/>
        </w:rPr>
        <w:t xml:space="preserve"> </w:t>
      </w:r>
      <w:r w:rsidRPr="00C97B01">
        <w:rPr>
          <w:rFonts w:ascii="Calibri Light" w:hAnsi="Calibri Light"/>
          <w:b/>
          <w:bCs/>
          <w:szCs w:val="24"/>
          <w:lang w:eastAsia="pl-PL"/>
        </w:rPr>
        <w:t>Pozyskiwanie inwestorów zewnętrznych</w:t>
      </w:r>
    </w:p>
    <w:p w14:paraId="5A756526" w14:textId="5A09F901" w:rsidR="00766EEB" w:rsidRDefault="00F32A4C" w:rsidP="00F32A4C">
      <w:pPr>
        <w:autoSpaceDE w:val="0"/>
        <w:autoSpaceDN w:val="0"/>
        <w:adjustRightInd w:val="0"/>
        <w:rPr>
          <w:rFonts w:ascii="Calibri Light" w:hAnsi="Calibri Light"/>
          <w:b/>
          <w:bCs/>
          <w:szCs w:val="24"/>
          <w:lang w:eastAsia="pl-PL"/>
        </w:rPr>
      </w:pPr>
      <w:r>
        <w:rPr>
          <w:rFonts w:ascii="Calibri Light" w:hAnsi="Calibri Light"/>
          <w:b/>
          <w:bCs/>
          <w:szCs w:val="24"/>
          <w:lang w:eastAsia="pl-PL"/>
        </w:rPr>
        <w:t xml:space="preserve">P2.1. </w:t>
      </w:r>
      <w:r w:rsidR="00766EEB">
        <w:rPr>
          <w:rFonts w:ascii="Calibri Light" w:hAnsi="Calibri Light"/>
          <w:b/>
          <w:bCs/>
          <w:szCs w:val="24"/>
          <w:lang w:eastAsia="pl-PL"/>
        </w:rPr>
        <w:t>Dostępność przestrzeni dla użytkowników ze szczególnymi potrzebami</w:t>
      </w:r>
    </w:p>
    <w:p w14:paraId="181B5251" w14:textId="2AFB2DBB" w:rsidR="00A45B74" w:rsidRPr="00C97B01" w:rsidRDefault="00A45B74" w:rsidP="00F32A4C">
      <w:pPr>
        <w:autoSpaceDE w:val="0"/>
        <w:autoSpaceDN w:val="0"/>
        <w:adjustRightInd w:val="0"/>
        <w:rPr>
          <w:rFonts w:ascii="Calibri Light" w:hAnsi="Calibri Light"/>
          <w:b/>
          <w:bCs/>
          <w:szCs w:val="24"/>
          <w:lang w:eastAsia="pl-PL"/>
        </w:rPr>
      </w:pPr>
      <w:r w:rsidRPr="00C97B01">
        <w:rPr>
          <w:rFonts w:ascii="Calibri Light" w:hAnsi="Calibri Light"/>
          <w:b/>
          <w:bCs/>
          <w:szCs w:val="24"/>
          <w:lang w:eastAsia="pl-PL"/>
        </w:rPr>
        <w:t>P2.3.</w:t>
      </w:r>
      <w:r w:rsidR="00F32A4C">
        <w:rPr>
          <w:rFonts w:ascii="Calibri Light" w:hAnsi="Calibri Light"/>
          <w:b/>
          <w:bCs/>
          <w:szCs w:val="24"/>
          <w:lang w:eastAsia="pl-PL"/>
        </w:rPr>
        <w:t xml:space="preserve"> </w:t>
      </w:r>
      <w:r w:rsidRPr="00C97B01">
        <w:rPr>
          <w:rFonts w:ascii="Calibri Light" w:hAnsi="Calibri Light"/>
          <w:b/>
          <w:bCs/>
          <w:szCs w:val="24"/>
          <w:lang w:eastAsia="pl-PL"/>
        </w:rPr>
        <w:t>Funkcjonalny, energooszczędny transport, integrowany i zarządzany w skali BOF</w:t>
      </w:r>
    </w:p>
    <w:p w14:paraId="1F6A9C26" w14:textId="2AE41F53" w:rsidR="0037471E" w:rsidRPr="00C97B01" w:rsidRDefault="0037471E" w:rsidP="00F32A4C">
      <w:pPr>
        <w:autoSpaceDE w:val="0"/>
        <w:autoSpaceDN w:val="0"/>
        <w:adjustRightInd w:val="0"/>
        <w:ind w:left="705" w:hanging="705"/>
        <w:rPr>
          <w:rFonts w:ascii="Calibri Light" w:hAnsi="Calibri Light"/>
          <w:b/>
          <w:bCs/>
          <w:szCs w:val="24"/>
          <w:lang w:eastAsia="pl-PL"/>
        </w:rPr>
      </w:pPr>
      <w:r w:rsidRPr="00C97B01">
        <w:rPr>
          <w:rFonts w:ascii="Calibri Light" w:hAnsi="Calibri Light"/>
          <w:b/>
          <w:bCs/>
          <w:szCs w:val="24"/>
          <w:lang w:eastAsia="pl-PL"/>
        </w:rPr>
        <w:t>P2.5.</w:t>
      </w:r>
      <w:r w:rsidR="00F32A4C">
        <w:rPr>
          <w:rFonts w:ascii="Calibri Light" w:hAnsi="Calibri Light"/>
          <w:b/>
          <w:bCs/>
          <w:szCs w:val="24"/>
          <w:lang w:eastAsia="pl-PL"/>
        </w:rPr>
        <w:t xml:space="preserve"> </w:t>
      </w:r>
      <w:r w:rsidRPr="00C97B01">
        <w:rPr>
          <w:rFonts w:ascii="Calibri Light" w:hAnsi="Calibri Light"/>
          <w:b/>
          <w:bCs/>
          <w:szCs w:val="24"/>
          <w:lang w:eastAsia="pl-PL"/>
        </w:rPr>
        <w:t>Rozwój infrastruktury transportu wg rozwiązań dedykowanych dla poszczególnych części miasta w powiązaniu z BOF</w:t>
      </w:r>
    </w:p>
    <w:p w14:paraId="072D48B8" w14:textId="2DF898D2" w:rsidR="006F4D57" w:rsidRPr="00BF0858" w:rsidRDefault="00F32A4C" w:rsidP="00F32A4C">
      <w:pPr>
        <w:autoSpaceDE w:val="0"/>
        <w:autoSpaceDN w:val="0"/>
        <w:adjustRightInd w:val="0"/>
        <w:ind w:left="705" w:hanging="705"/>
        <w:rPr>
          <w:rFonts w:ascii="Calibri Light" w:hAnsi="Calibri Light"/>
          <w:b/>
          <w:bCs/>
          <w:szCs w:val="24"/>
          <w:lang w:eastAsia="pl-PL"/>
        </w:rPr>
      </w:pPr>
      <w:r>
        <w:rPr>
          <w:rFonts w:ascii="Calibri Light" w:hAnsi="Calibri Light"/>
          <w:b/>
          <w:bCs/>
          <w:szCs w:val="24"/>
          <w:lang w:eastAsia="pl-PL"/>
        </w:rPr>
        <w:t xml:space="preserve">C4.1. </w:t>
      </w:r>
      <w:r w:rsidR="00BF0858" w:rsidRPr="00BF0858">
        <w:rPr>
          <w:rFonts w:ascii="Calibri Light" w:hAnsi="Calibri Light"/>
          <w:b/>
          <w:bCs/>
          <w:szCs w:val="24"/>
          <w:lang w:eastAsia="pl-PL"/>
        </w:rPr>
        <w:t xml:space="preserve">Opracowanie i wdrożenie </w:t>
      </w:r>
      <w:r w:rsidR="00BF0858">
        <w:rPr>
          <w:rFonts w:ascii="Calibri Light" w:hAnsi="Calibri Light"/>
          <w:b/>
          <w:bCs/>
          <w:szCs w:val="24"/>
          <w:lang w:eastAsia="pl-PL"/>
        </w:rPr>
        <w:t>nowoczesnych rozwiązań doskonalących procesy zarządzania miastem w zakresie transportu</w:t>
      </w:r>
    </w:p>
    <w:p w14:paraId="22EFBE77" w14:textId="77777777" w:rsidR="00766F12" w:rsidRPr="00C97B01" w:rsidRDefault="00766F12" w:rsidP="00F32A4C">
      <w:pPr>
        <w:autoSpaceDE w:val="0"/>
        <w:autoSpaceDN w:val="0"/>
        <w:adjustRightInd w:val="0"/>
        <w:rPr>
          <w:rFonts w:ascii="Calibri Light" w:hAnsi="Calibri Light"/>
          <w:bCs/>
          <w:sz w:val="22"/>
          <w:szCs w:val="24"/>
          <w:lang w:eastAsia="pl-PL"/>
        </w:rPr>
      </w:pPr>
    </w:p>
    <w:p w14:paraId="69C703C1" w14:textId="0CEF4ACF" w:rsidR="00184FA2" w:rsidRPr="00C97B01" w:rsidRDefault="0090335C" w:rsidP="00F32A4C">
      <w:pPr>
        <w:pStyle w:val="Spis2"/>
        <w:rPr>
          <w:b/>
        </w:rPr>
      </w:pPr>
      <w:bookmarkStart w:id="249" w:name="_Toc173485128"/>
      <w:bookmarkStart w:id="250" w:name="_Hlk163122508"/>
      <w:bookmarkStart w:id="251" w:name="_Hlk132109641"/>
      <w:r w:rsidRPr="00C97B01">
        <w:rPr>
          <w:b/>
        </w:rPr>
        <w:t>5.6</w:t>
      </w:r>
      <w:r w:rsidR="00184FA2" w:rsidRPr="00C97B01">
        <w:rPr>
          <w:b/>
        </w:rPr>
        <w:t>. Łączność</w:t>
      </w:r>
      <w:bookmarkEnd w:id="249"/>
    </w:p>
    <w:p w14:paraId="0ADFF7FF" w14:textId="3CEDAD4B" w:rsidR="00C97155" w:rsidRPr="00C97B01" w:rsidRDefault="00F6399F" w:rsidP="00DB1CF2">
      <w:pPr>
        <w:rPr>
          <w:b/>
        </w:rPr>
      </w:pPr>
      <w:bookmarkStart w:id="252" w:name="_Toc6568358"/>
      <w:bookmarkStart w:id="253" w:name="_Hlk163122754"/>
      <w:bookmarkEnd w:id="250"/>
      <w:r w:rsidRPr="00C97B01">
        <w:rPr>
          <w:b/>
        </w:rPr>
        <w:t>INFRASTRUKTURA SIECIOWA – ROZWÓJ, INTEGRACJA, NOWE USŁUGI</w:t>
      </w:r>
    </w:p>
    <w:p w14:paraId="24F8D415" w14:textId="77777777" w:rsidR="00727098" w:rsidRPr="00C97B01" w:rsidRDefault="00727098" w:rsidP="00F32A4C">
      <w:pPr>
        <w:ind w:firstLine="708"/>
        <w:rPr>
          <w:rFonts w:cstheme="majorHAnsi"/>
        </w:rPr>
      </w:pPr>
      <w:r w:rsidRPr="00C97B01">
        <w:rPr>
          <w:rFonts w:cstheme="majorHAnsi"/>
        </w:rPr>
        <w:t>W trakcie budowy jest Miejska Sieć Światłowodowa. Aktualny stan sieci to:</w:t>
      </w:r>
    </w:p>
    <w:p w14:paraId="140E6EC0" w14:textId="77777777" w:rsidR="00C35029" w:rsidRPr="00C97B01" w:rsidRDefault="00C35029" w:rsidP="00DF6143">
      <w:pPr>
        <w:pStyle w:val="Akapitzlist"/>
        <w:numPr>
          <w:ilvl w:val="0"/>
          <w:numId w:val="144"/>
        </w:numPr>
        <w:rPr>
          <w:rFonts w:eastAsia="Calibri Light" w:cstheme="majorHAnsi"/>
        </w:rPr>
      </w:pPr>
      <w:r w:rsidRPr="00C97B01">
        <w:rPr>
          <w:rFonts w:eastAsia="Calibri Light" w:cstheme="majorHAnsi"/>
        </w:rPr>
        <w:t>ok. 146 km światłowodów;</w:t>
      </w:r>
    </w:p>
    <w:p w14:paraId="08BB7287" w14:textId="77777777" w:rsidR="00C35029" w:rsidRPr="00C97B01" w:rsidRDefault="00C35029" w:rsidP="00DF6143">
      <w:pPr>
        <w:pStyle w:val="Akapitzlist"/>
        <w:numPr>
          <w:ilvl w:val="0"/>
          <w:numId w:val="144"/>
        </w:numPr>
        <w:rPr>
          <w:rFonts w:eastAsia="Calibri Light" w:cstheme="majorHAnsi"/>
        </w:rPr>
      </w:pPr>
      <w:r w:rsidRPr="00C97B01">
        <w:rPr>
          <w:rFonts w:eastAsia="Calibri Light" w:cstheme="majorHAnsi"/>
        </w:rPr>
        <w:t>160 lokalizacji podłączonych, w tym (106 jednostek oświatowych, 33 jednostki podległe i 21 lokalizacji Urzędu Miejskiego);</w:t>
      </w:r>
    </w:p>
    <w:p w14:paraId="1A25500E" w14:textId="77777777" w:rsidR="00C35029" w:rsidRPr="00C97B01" w:rsidRDefault="00C35029" w:rsidP="00DF6143">
      <w:pPr>
        <w:pStyle w:val="Akapitzlist"/>
        <w:numPr>
          <w:ilvl w:val="0"/>
          <w:numId w:val="144"/>
        </w:numPr>
        <w:rPr>
          <w:rFonts w:eastAsia="Calibri Light" w:cstheme="majorHAnsi"/>
          <w:strike/>
        </w:rPr>
      </w:pPr>
      <w:r w:rsidRPr="00C97B01">
        <w:rPr>
          <w:rFonts w:eastAsia="Calibri Light" w:cstheme="majorHAnsi"/>
        </w:rPr>
        <w:t xml:space="preserve">rdzeń sieci działa z przepustowością 10GBit/s, </w:t>
      </w:r>
    </w:p>
    <w:p w14:paraId="247CE69B" w14:textId="77777777" w:rsidR="00C35029" w:rsidRPr="00C97B01" w:rsidRDefault="00C35029" w:rsidP="00DF6143">
      <w:pPr>
        <w:pStyle w:val="Akapitzlist"/>
        <w:numPr>
          <w:ilvl w:val="0"/>
          <w:numId w:val="144"/>
        </w:numPr>
        <w:rPr>
          <w:rFonts w:eastAsia="Calibri Light" w:cstheme="majorHAnsi"/>
        </w:rPr>
      </w:pPr>
      <w:r w:rsidRPr="00C97B01">
        <w:rPr>
          <w:rFonts w:eastAsia="Calibri Light" w:cstheme="majorHAnsi"/>
        </w:rPr>
        <w:lastRenderedPageBreak/>
        <w:t xml:space="preserve">jednostki podłączane są </w:t>
      </w:r>
      <w:proofErr w:type="spellStart"/>
      <w:r w:rsidRPr="00C97B01">
        <w:rPr>
          <w:rFonts w:eastAsia="Calibri Light" w:cstheme="majorHAnsi"/>
        </w:rPr>
        <w:t>interface'ami</w:t>
      </w:r>
      <w:proofErr w:type="spellEnd"/>
      <w:r w:rsidRPr="00C97B01">
        <w:rPr>
          <w:rFonts w:eastAsia="Calibri Light" w:cstheme="majorHAnsi"/>
        </w:rPr>
        <w:t xml:space="preserve"> 1GBit/s,</w:t>
      </w:r>
    </w:p>
    <w:p w14:paraId="66A780A7" w14:textId="576155AB" w:rsidR="00C35029" w:rsidRPr="00C97B01" w:rsidRDefault="00C35029" w:rsidP="00DF6143">
      <w:pPr>
        <w:pStyle w:val="Akapitzlist"/>
        <w:numPr>
          <w:ilvl w:val="0"/>
          <w:numId w:val="144"/>
        </w:numPr>
        <w:rPr>
          <w:rFonts w:eastAsia="Calibri Light" w:cstheme="majorHAnsi"/>
        </w:rPr>
      </w:pPr>
      <w:r w:rsidRPr="00C97B01">
        <w:rPr>
          <w:rFonts w:eastAsia="Calibri Light" w:cstheme="majorHAnsi"/>
        </w:rPr>
        <w:t xml:space="preserve">punkt styku z Internetem zapewniony jest redundantnie przez łącza z </w:t>
      </w:r>
      <w:r w:rsidR="00EC5CA1">
        <w:rPr>
          <w:rFonts w:eastAsia="Calibri Light" w:cstheme="majorHAnsi"/>
        </w:rPr>
        <w:t>2</w:t>
      </w:r>
      <w:r w:rsidRPr="00C97B01">
        <w:rPr>
          <w:rFonts w:eastAsia="Calibri Light" w:cstheme="majorHAnsi"/>
        </w:rPr>
        <w:t xml:space="preserve"> operatorami</w:t>
      </w:r>
      <w:r w:rsidR="00F32A4C">
        <w:rPr>
          <w:rFonts w:eastAsia="Calibri Light" w:cstheme="majorHAnsi"/>
        </w:rPr>
        <w:t xml:space="preserve"> </w:t>
      </w:r>
      <w:r w:rsidRPr="00C97B01">
        <w:rPr>
          <w:rFonts w:eastAsia="Calibri Light" w:cstheme="majorHAnsi"/>
        </w:rPr>
        <w:t>z wykorzystaniem protokołu BGP oraz adresacji pozyskanej z RIPE.</w:t>
      </w:r>
    </w:p>
    <w:p w14:paraId="2B03720F" w14:textId="517A98D8" w:rsidR="00184FA2" w:rsidRPr="00C97B01" w:rsidRDefault="7716B14D" w:rsidP="00F32A4C">
      <w:pPr>
        <w:pStyle w:val="Legenda"/>
        <w:rPr>
          <w:rFonts w:ascii="Calibri Light" w:eastAsia="Times New Roman" w:hAnsi="Calibri Light"/>
          <w:sz w:val="24"/>
          <w:szCs w:val="24"/>
          <w:lang w:eastAsia="pl-PL"/>
        </w:rPr>
      </w:pPr>
      <w:bookmarkStart w:id="254" w:name="_Toc173845380"/>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95</w:t>
      </w:r>
      <w:r w:rsidR="0037179A"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eastAsia="Times New Roman" w:hAnsi="Calibri Light"/>
          <w:sz w:val="24"/>
          <w:szCs w:val="24"/>
          <w:lang w:eastAsia="pl-PL"/>
        </w:rPr>
        <w:t xml:space="preserve">Długość </w:t>
      </w:r>
      <w:proofErr w:type="spellStart"/>
      <w:r w:rsidR="00C35029" w:rsidRPr="00C97B01">
        <w:rPr>
          <w:rFonts w:ascii="Calibri Light" w:eastAsia="Times New Roman" w:hAnsi="Calibri Light"/>
          <w:sz w:val="24"/>
          <w:szCs w:val="24"/>
          <w:lang w:eastAsia="pl-PL"/>
        </w:rPr>
        <w:t>nowo</w:t>
      </w:r>
      <w:r w:rsidRPr="00C97B01">
        <w:rPr>
          <w:rFonts w:ascii="Calibri Light" w:eastAsia="Times New Roman" w:hAnsi="Calibri Light"/>
          <w:sz w:val="24"/>
          <w:szCs w:val="24"/>
          <w:lang w:eastAsia="pl-PL"/>
        </w:rPr>
        <w:t>zainstalowan</w:t>
      </w:r>
      <w:r w:rsidR="00FA7C0C" w:rsidRPr="00C97B01">
        <w:rPr>
          <w:rFonts w:ascii="Calibri Light" w:eastAsia="Times New Roman" w:hAnsi="Calibri Light"/>
          <w:sz w:val="24"/>
          <w:szCs w:val="24"/>
          <w:lang w:eastAsia="pl-PL"/>
        </w:rPr>
        <w:t>ych</w:t>
      </w:r>
      <w:proofErr w:type="spellEnd"/>
      <w:r w:rsidR="00FA7C0C" w:rsidRPr="00C97B01">
        <w:rPr>
          <w:rFonts w:ascii="Calibri Light" w:eastAsia="Times New Roman" w:hAnsi="Calibri Light"/>
          <w:sz w:val="24"/>
          <w:szCs w:val="24"/>
          <w:lang w:eastAsia="pl-PL"/>
        </w:rPr>
        <w:t xml:space="preserve"> światłowodów w Białymstoku (</w:t>
      </w:r>
      <w:r w:rsidRPr="00C97B01">
        <w:rPr>
          <w:rFonts w:ascii="Calibri Light" w:eastAsia="Times New Roman" w:hAnsi="Calibri Light"/>
          <w:sz w:val="24"/>
          <w:szCs w:val="24"/>
          <w:lang w:eastAsia="pl-PL"/>
        </w:rPr>
        <w:t>w metrach</w:t>
      </w:r>
      <w:bookmarkEnd w:id="252"/>
      <w:r w:rsidR="00FA7C0C" w:rsidRPr="00C97B01">
        <w:rPr>
          <w:rFonts w:ascii="Calibri Light" w:eastAsia="Times New Roman" w:hAnsi="Calibri Light"/>
          <w:sz w:val="24"/>
          <w:szCs w:val="24"/>
          <w:lang w:eastAsia="pl-PL"/>
        </w:rPr>
        <w:t>)</w:t>
      </w:r>
      <w:bookmarkEnd w:id="2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5"/>
        <w:tblDescription w:val="Dane dotyczące długości nowozainstalowanych światłowodów w Białymstoku w metrach w latach 2019 - 2023."/>
      </w:tblPr>
      <w:tblGrid>
        <w:gridCol w:w="1779"/>
        <w:gridCol w:w="1456"/>
        <w:gridCol w:w="1456"/>
        <w:gridCol w:w="1456"/>
        <w:gridCol w:w="1456"/>
        <w:gridCol w:w="1457"/>
      </w:tblGrid>
      <w:tr w:rsidR="00C97B01" w:rsidRPr="00C97B01" w14:paraId="196A9225" w14:textId="0FE9D1E1" w:rsidTr="00F32A4C">
        <w:tc>
          <w:tcPr>
            <w:tcW w:w="1779" w:type="dxa"/>
            <w:shd w:val="clear" w:color="auto" w:fill="F2F2F2" w:themeFill="background1" w:themeFillShade="F2"/>
            <w:vAlign w:val="center"/>
          </w:tcPr>
          <w:p w14:paraId="12D9C6E0" w14:textId="1A32CED6" w:rsidR="00914AEF" w:rsidRPr="00C97B01" w:rsidRDefault="00A84C30" w:rsidP="00F32A4C">
            <w:pPr>
              <w:spacing w:line="253" w:lineRule="atLeast"/>
              <w:rPr>
                <w:rFonts w:ascii="Calibri Light" w:eastAsia="Times New Roman" w:hAnsi="Calibri Light"/>
                <w:b/>
                <w:bCs/>
                <w:sz w:val="22"/>
                <w:lang w:eastAsia="pl-PL"/>
              </w:rPr>
            </w:pPr>
            <w:r>
              <w:rPr>
                <w:rFonts w:ascii="Calibri Light" w:eastAsia="Times New Roman" w:hAnsi="Calibri Light"/>
                <w:b/>
                <w:bCs/>
                <w:sz w:val="22"/>
                <w:lang w:eastAsia="pl-PL"/>
              </w:rPr>
              <w:t>Wyszczególnienie</w:t>
            </w:r>
          </w:p>
        </w:tc>
        <w:tc>
          <w:tcPr>
            <w:tcW w:w="1456" w:type="dxa"/>
            <w:shd w:val="clear" w:color="auto" w:fill="F2F2F2" w:themeFill="background1" w:themeFillShade="F2"/>
            <w:vAlign w:val="center"/>
          </w:tcPr>
          <w:p w14:paraId="0E33776C" w14:textId="1DF835E1" w:rsidR="00914AEF" w:rsidRPr="00C97B01" w:rsidRDefault="00914AEF" w:rsidP="00F32A4C">
            <w:pPr>
              <w:spacing w:line="253" w:lineRule="atLeast"/>
              <w:rPr>
                <w:rFonts w:ascii="Calibri Light" w:eastAsia="Times New Roman" w:hAnsi="Calibri Light"/>
                <w:b/>
                <w:bCs/>
                <w:sz w:val="22"/>
                <w:lang w:eastAsia="pl-PL"/>
              </w:rPr>
            </w:pPr>
            <w:r w:rsidRPr="00C97B01">
              <w:rPr>
                <w:rFonts w:ascii="Calibri Light" w:eastAsia="Times New Roman" w:hAnsi="Calibri Light"/>
                <w:b/>
                <w:bCs/>
                <w:sz w:val="22"/>
                <w:lang w:eastAsia="pl-PL"/>
              </w:rPr>
              <w:t>2019</w:t>
            </w:r>
          </w:p>
        </w:tc>
        <w:tc>
          <w:tcPr>
            <w:tcW w:w="1456" w:type="dxa"/>
            <w:shd w:val="clear" w:color="auto" w:fill="F2F2F2" w:themeFill="background1" w:themeFillShade="F2"/>
            <w:vAlign w:val="center"/>
          </w:tcPr>
          <w:p w14:paraId="19B6A95A" w14:textId="339F6B95" w:rsidR="00914AEF" w:rsidRPr="00C97B01" w:rsidRDefault="00914AEF" w:rsidP="00F32A4C">
            <w:pPr>
              <w:spacing w:line="253" w:lineRule="atLeast"/>
              <w:rPr>
                <w:rFonts w:ascii="Calibri Light" w:eastAsia="Times New Roman" w:hAnsi="Calibri Light"/>
                <w:b/>
                <w:bCs/>
                <w:sz w:val="22"/>
                <w:lang w:eastAsia="pl-PL"/>
              </w:rPr>
            </w:pPr>
            <w:r w:rsidRPr="00C97B01">
              <w:rPr>
                <w:rFonts w:ascii="Calibri Light" w:eastAsia="Times New Roman" w:hAnsi="Calibri Light"/>
                <w:b/>
                <w:bCs/>
                <w:sz w:val="22"/>
                <w:lang w:eastAsia="pl-PL"/>
              </w:rPr>
              <w:t>2020</w:t>
            </w:r>
          </w:p>
        </w:tc>
        <w:tc>
          <w:tcPr>
            <w:tcW w:w="1456" w:type="dxa"/>
            <w:shd w:val="clear" w:color="auto" w:fill="F2F2F2" w:themeFill="background1" w:themeFillShade="F2"/>
            <w:vAlign w:val="center"/>
          </w:tcPr>
          <w:p w14:paraId="18285774" w14:textId="0B40E482" w:rsidR="00914AEF" w:rsidRPr="00C97B01" w:rsidRDefault="00914AEF" w:rsidP="00F32A4C">
            <w:pPr>
              <w:spacing w:line="253" w:lineRule="atLeast"/>
              <w:rPr>
                <w:rFonts w:ascii="Calibri Light" w:eastAsia="Times New Roman" w:hAnsi="Calibri Light"/>
                <w:b/>
                <w:bCs/>
                <w:sz w:val="22"/>
                <w:lang w:eastAsia="pl-PL"/>
              </w:rPr>
            </w:pPr>
            <w:r w:rsidRPr="00C97B01">
              <w:rPr>
                <w:rFonts w:ascii="Calibri Light" w:eastAsia="Times New Roman" w:hAnsi="Calibri Light"/>
                <w:b/>
                <w:bCs/>
                <w:sz w:val="22"/>
                <w:lang w:eastAsia="pl-PL"/>
              </w:rPr>
              <w:t>2021</w:t>
            </w:r>
          </w:p>
        </w:tc>
        <w:tc>
          <w:tcPr>
            <w:tcW w:w="1456" w:type="dxa"/>
            <w:shd w:val="clear" w:color="auto" w:fill="F2F2F2" w:themeFill="background1" w:themeFillShade="F2"/>
            <w:vAlign w:val="center"/>
          </w:tcPr>
          <w:p w14:paraId="3BA5462E" w14:textId="52B89719" w:rsidR="00914AEF" w:rsidRPr="00C97B01" w:rsidRDefault="00914AEF" w:rsidP="00F32A4C">
            <w:pPr>
              <w:spacing w:line="253" w:lineRule="atLeast"/>
              <w:rPr>
                <w:rFonts w:ascii="Calibri Light" w:eastAsia="Times New Roman" w:hAnsi="Calibri Light"/>
                <w:b/>
                <w:bCs/>
                <w:sz w:val="22"/>
                <w:lang w:eastAsia="pl-PL"/>
              </w:rPr>
            </w:pPr>
            <w:r w:rsidRPr="00C97B01">
              <w:rPr>
                <w:rFonts w:ascii="Calibri Light" w:eastAsia="Times New Roman" w:hAnsi="Calibri Light"/>
                <w:b/>
                <w:bCs/>
                <w:sz w:val="22"/>
                <w:lang w:eastAsia="pl-PL"/>
              </w:rPr>
              <w:t>2022</w:t>
            </w:r>
          </w:p>
        </w:tc>
        <w:tc>
          <w:tcPr>
            <w:tcW w:w="1457" w:type="dxa"/>
            <w:shd w:val="clear" w:color="auto" w:fill="F2F2F2" w:themeFill="background1" w:themeFillShade="F2"/>
            <w:vAlign w:val="center"/>
          </w:tcPr>
          <w:p w14:paraId="1825566B" w14:textId="0112A21E" w:rsidR="00914AEF" w:rsidRPr="00C97B01" w:rsidRDefault="00914AEF" w:rsidP="00F32A4C">
            <w:pPr>
              <w:spacing w:line="253" w:lineRule="atLeast"/>
              <w:rPr>
                <w:rFonts w:ascii="Calibri Light" w:eastAsia="Times New Roman" w:hAnsi="Calibri Light"/>
                <w:b/>
                <w:bCs/>
                <w:sz w:val="22"/>
                <w:lang w:eastAsia="pl-PL"/>
              </w:rPr>
            </w:pPr>
            <w:r w:rsidRPr="00C97B01">
              <w:rPr>
                <w:rFonts w:ascii="Calibri Light" w:eastAsia="Times New Roman" w:hAnsi="Calibri Light"/>
                <w:b/>
                <w:bCs/>
                <w:sz w:val="22"/>
                <w:lang w:eastAsia="pl-PL"/>
              </w:rPr>
              <w:t>2023</w:t>
            </w:r>
          </w:p>
        </w:tc>
      </w:tr>
      <w:tr w:rsidR="00C97B01" w:rsidRPr="00C97B01" w14:paraId="0868CEF8" w14:textId="6B710AC1" w:rsidTr="00F32A4C">
        <w:tc>
          <w:tcPr>
            <w:tcW w:w="1779" w:type="dxa"/>
            <w:shd w:val="clear" w:color="auto" w:fill="F2F2F2" w:themeFill="background1" w:themeFillShade="F2"/>
            <w:vAlign w:val="center"/>
          </w:tcPr>
          <w:p w14:paraId="7DC8C081" w14:textId="1C646612" w:rsidR="00914AEF" w:rsidRPr="00C97B01" w:rsidRDefault="00A84C30" w:rsidP="00F32A4C">
            <w:pPr>
              <w:spacing w:line="253" w:lineRule="atLeast"/>
              <w:rPr>
                <w:rFonts w:ascii="Calibri Light" w:eastAsia="Times New Roman" w:hAnsi="Calibri Light"/>
                <w:b/>
                <w:sz w:val="22"/>
                <w:lang w:eastAsia="pl-PL"/>
              </w:rPr>
            </w:pPr>
            <w:r w:rsidRPr="00C97B01">
              <w:rPr>
                <w:rFonts w:ascii="Calibri Light" w:eastAsia="Times New Roman" w:hAnsi="Calibri Light"/>
                <w:b/>
                <w:bCs/>
                <w:sz w:val="22"/>
                <w:lang w:eastAsia="pl-PL"/>
              </w:rPr>
              <w:t>Długość światłowodów</w:t>
            </w:r>
          </w:p>
        </w:tc>
        <w:tc>
          <w:tcPr>
            <w:tcW w:w="1456" w:type="dxa"/>
            <w:shd w:val="clear" w:color="auto" w:fill="auto"/>
            <w:vAlign w:val="center"/>
          </w:tcPr>
          <w:p w14:paraId="6034CD09" w14:textId="3A1177AF" w:rsidR="00914AEF" w:rsidRPr="00C97B01" w:rsidRDefault="00914AEF" w:rsidP="00F32A4C">
            <w:pPr>
              <w:spacing w:line="253" w:lineRule="atLeast"/>
              <w:rPr>
                <w:rFonts w:ascii="Calibri Light" w:eastAsia="Times New Roman" w:hAnsi="Calibri Light"/>
                <w:sz w:val="22"/>
                <w:lang w:eastAsia="pl-PL"/>
              </w:rPr>
            </w:pPr>
            <w:r w:rsidRPr="00C97B01">
              <w:rPr>
                <w:rFonts w:ascii="Calibri Light" w:hAnsi="Calibri Light"/>
                <w:sz w:val="22"/>
              </w:rPr>
              <w:t>24331</w:t>
            </w:r>
          </w:p>
        </w:tc>
        <w:tc>
          <w:tcPr>
            <w:tcW w:w="1456" w:type="dxa"/>
            <w:shd w:val="clear" w:color="auto" w:fill="auto"/>
            <w:vAlign w:val="center"/>
          </w:tcPr>
          <w:p w14:paraId="776261C4" w14:textId="4B293862" w:rsidR="00914AEF" w:rsidRPr="00C97B01" w:rsidRDefault="00914AEF" w:rsidP="00F32A4C">
            <w:pPr>
              <w:spacing w:line="253" w:lineRule="atLeast"/>
              <w:rPr>
                <w:rFonts w:ascii="Calibri Light" w:eastAsia="Times New Roman" w:hAnsi="Calibri Light"/>
                <w:sz w:val="22"/>
                <w:lang w:eastAsia="pl-PL"/>
              </w:rPr>
            </w:pPr>
            <w:r w:rsidRPr="00C97B01">
              <w:rPr>
                <w:rFonts w:ascii="Calibri Light" w:hAnsi="Calibri Light"/>
                <w:sz w:val="22"/>
              </w:rPr>
              <w:t>25851</w:t>
            </w:r>
          </w:p>
        </w:tc>
        <w:tc>
          <w:tcPr>
            <w:tcW w:w="1456" w:type="dxa"/>
            <w:vAlign w:val="center"/>
          </w:tcPr>
          <w:p w14:paraId="19531E51" w14:textId="0764F035" w:rsidR="00914AEF" w:rsidRPr="00C97B01" w:rsidRDefault="00914AEF" w:rsidP="00F32A4C">
            <w:pPr>
              <w:spacing w:line="253" w:lineRule="atLeast"/>
              <w:rPr>
                <w:rFonts w:ascii="Calibri Light" w:hAnsi="Calibri Light"/>
                <w:sz w:val="22"/>
              </w:rPr>
            </w:pPr>
            <w:r w:rsidRPr="00C97B01">
              <w:rPr>
                <w:rFonts w:ascii="Calibri Light" w:hAnsi="Calibri Light"/>
                <w:sz w:val="22"/>
              </w:rPr>
              <w:t>7200</w:t>
            </w:r>
          </w:p>
        </w:tc>
        <w:tc>
          <w:tcPr>
            <w:tcW w:w="1456" w:type="dxa"/>
            <w:vAlign w:val="center"/>
          </w:tcPr>
          <w:p w14:paraId="7130A332" w14:textId="465FC43F" w:rsidR="00914AEF" w:rsidRPr="00C97B01" w:rsidRDefault="00F32A4C" w:rsidP="00F32A4C">
            <w:pPr>
              <w:spacing w:line="253" w:lineRule="atLeast"/>
              <w:rPr>
                <w:rFonts w:ascii="Calibri Light" w:hAnsi="Calibri Light"/>
                <w:sz w:val="22"/>
              </w:rPr>
            </w:pPr>
            <w:r>
              <w:rPr>
                <w:rFonts w:ascii="Calibri Light" w:hAnsi="Calibri Light"/>
                <w:sz w:val="22"/>
              </w:rPr>
              <w:t>3</w:t>
            </w:r>
            <w:r w:rsidR="00C35029" w:rsidRPr="00C97B01">
              <w:rPr>
                <w:rFonts w:ascii="Calibri Light" w:hAnsi="Calibri Light"/>
                <w:sz w:val="22"/>
              </w:rPr>
              <w:t>101*</w:t>
            </w:r>
          </w:p>
        </w:tc>
        <w:tc>
          <w:tcPr>
            <w:tcW w:w="1457" w:type="dxa"/>
            <w:vAlign w:val="center"/>
          </w:tcPr>
          <w:p w14:paraId="6AB67DAE" w14:textId="62F8780E" w:rsidR="00914AEF" w:rsidRPr="00C97B01" w:rsidRDefault="00C35029" w:rsidP="00F32A4C">
            <w:pPr>
              <w:spacing w:line="253" w:lineRule="atLeast"/>
              <w:rPr>
                <w:rFonts w:ascii="Calibri Light" w:hAnsi="Calibri Light"/>
                <w:sz w:val="22"/>
              </w:rPr>
            </w:pPr>
            <w:r w:rsidRPr="00C97B01">
              <w:rPr>
                <w:rFonts w:ascii="Calibri Light" w:hAnsi="Calibri Light"/>
                <w:sz w:val="22"/>
              </w:rPr>
              <w:t>2948</w:t>
            </w:r>
          </w:p>
        </w:tc>
      </w:tr>
    </w:tbl>
    <w:p w14:paraId="6A37492D" w14:textId="6AE3229E" w:rsidR="00C35029" w:rsidRPr="00C97B01" w:rsidRDefault="00C35029" w:rsidP="00DB1CF2">
      <w:pPr>
        <w:pStyle w:val="rdo"/>
        <w:spacing w:before="0"/>
      </w:pPr>
      <w:r w:rsidRPr="00C97B01">
        <w:t>* korekta danych</w:t>
      </w:r>
    </w:p>
    <w:p w14:paraId="542693C3" w14:textId="74EE04B3" w:rsidR="0061605E" w:rsidRPr="00C97B01" w:rsidRDefault="7716B14D" w:rsidP="00DB1CF2">
      <w:pPr>
        <w:pStyle w:val="rdo"/>
        <w:spacing w:before="0"/>
      </w:pPr>
      <w:r w:rsidRPr="00C97B01">
        <w:t>Źródło: Centrum Usług Informatycznych</w:t>
      </w:r>
    </w:p>
    <w:bookmarkEnd w:id="251"/>
    <w:bookmarkEnd w:id="253"/>
    <w:p w14:paraId="642496B2" w14:textId="6311442E" w:rsidR="009D0958" w:rsidRPr="00C97B01" w:rsidRDefault="009D0958" w:rsidP="00F32A4C">
      <w:pPr>
        <w:ind w:firstLine="708"/>
        <w:rPr>
          <w:rFonts w:eastAsiaTheme="majorEastAsia" w:cstheme="majorHAnsi"/>
        </w:rPr>
      </w:pPr>
      <w:r w:rsidRPr="00C97B01">
        <w:rPr>
          <w:rFonts w:eastAsiaTheme="majorEastAsia" w:cstheme="majorHAnsi"/>
        </w:rPr>
        <w:t xml:space="preserve">W 2023 </w:t>
      </w:r>
      <w:r w:rsidR="002742F8">
        <w:rPr>
          <w:rFonts w:eastAsiaTheme="majorEastAsia" w:cstheme="majorHAnsi"/>
        </w:rPr>
        <w:t>r. M</w:t>
      </w:r>
      <w:r w:rsidRPr="00C97B01">
        <w:rPr>
          <w:rFonts w:eastAsiaTheme="majorEastAsia" w:cstheme="majorHAnsi"/>
        </w:rPr>
        <w:t>iasto utrzymywało i konserwowało urządzenia kanałów technologicznych na</w:t>
      </w:r>
      <w:r w:rsidR="002742F8">
        <w:rPr>
          <w:rFonts w:eastAsiaTheme="majorEastAsia" w:cstheme="majorHAnsi"/>
        </w:rPr>
        <w:t xml:space="preserve"> </w:t>
      </w:r>
      <w:r w:rsidRPr="00C97B01">
        <w:rPr>
          <w:rFonts w:eastAsiaTheme="majorEastAsia" w:cstheme="majorHAnsi"/>
        </w:rPr>
        <w:t>terenie Białegostoku, obejmujące: kanały, studnie, rurociągi i kanalizacje wra</w:t>
      </w:r>
      <w:r w:rsidR="002742F8">
        <w:rPr>
          <w:rFonts w:eastAsiaTheme="majorEastAsia" w:cstheme="majorHAnsi"/>
        </w:rPr>
        <w:t xml:space="preserve">z </w:t>
      </w:r>
      <w:r w:rsidRPr="00C97B01">
        <w:rPr>
          <w:rFonts w:eastAsiaTheme="majorEastAsia" w:cstheme="majorHAnsi"/>
        </w:rPr>
        <w:t>ze</w:t>
      </w:r>
      <w:r w:rsidR="002742F8">
        <w:rPr>
          <w:rFonts w:eastAsiaTheme="majorEastAsia" w:cstheme="majorHAnsi"/>
        </w:rPr>
        <w:t xml:space="preserve"> ś</w:t>
      </w:r>
      <w:r w:rsidRPr="00C97B01">
        <w:rPr>
          <w:rFonts w:eastAsiaTheme="majorEastAsia" w:cstheme="majorHAnsi"/>
        </w:rPr>
        <w:t xml:space="preserve">wiatłowodami </w:t>
      </w:r>
      <w:r w:rsidR="002742F8">
        <w:rPr>
          <w:rFonts w:eastAsiaTheme="majorEastAsia" w:cstheme="majorHAnsi"/>
        </w:rPr>
        <w:t xml:space="preserve">oraz </w:t>
      </w:r>
      <w:r w:rsidRPr="00C97B01">
        <w:rPr>
          <w:rFonts w:eastAsiaTheme="majorEastAsia" w:cstheme="majorHAnsi"/>
        </w:rPr>
        <w:t>innymi elementami sieci światłowodowej</w:t>
      </w:r>
      <w:r w:rsidR="00BA4068">
        <w:rPr>
          <w:rFonts w:eastAsiaTheme="majorEastAsia" w:cstheme="majorHAnsi"/>
        </w:rPr>
        <w:t>.</w:t>
      </w:r>
    </w:p>
    <w:p w14:paraId="6AB61177" w14:textId="77777777" w:rsidR="009D0958" w:rsidRPr="00C97B01" w:rsidRDefault="009D0958" w:rsidP="00F32A4C">
      <w:pPr>
        <w:ind w:firstLine="708"/>
        <w:rPr>
          <w:rFonts w:eastAsiaTheme="majorEastAsia" w:cstheme="majorHAnsi"/>
        </w:rPr>
      </w:pPr>
      <w:r w:rsidRPr="00C97B01">
        <w:rPr>
          <w:rFonts w:eastAsiaTheme="majorEastAsia" w:cstheme="majorHAnsi"/>
        </w:rPr>
        <w:t>Całkowita długość utrzymywanych w 2023 r. kanałów technologicznych i kanalizacji teletechnicznej wyniosła 124 km.</w:t>
      </w:r>
    </w:p>
    <w:p w14:paraId="4C143C80" w14:textId="22D8E7DD" w:rsidR="00423C4D" w:rsidRPr="00C97B01" w:rsidRDefault="009D0958" w:rsidP="00F32A4C">
      <w:pPr>
        <w:ind w:firstLine="708"/>
        <w:rPr>
          <w:rFonts w:eastAsiaTheme="majorEastAsia" w:cstheme="majorHAnsi"/>
        </w:rPr>
      </w:pPr>
      <w:r w:rsidRPr="00C97B01">
        <w:rPr>
          <w:rFonts w:eastAsiaTheme="majorEastAsia" w:cstheme="majorHAnsi"/>
        </w:rPr>
        <w:t>W ramach utrzymania zlecono naprawy 35 elementów kanalizacji</w:t>
      </w:r>
      <w:r w:rsidR="00CC639F" w:rsidRPr="00C97B01">
        <w:rPr>
          <w:rFonts w:eastAsiaTheme="majorEastAsia" w:cstheme="majorHAnsi"/>
        </w:rPr>
        <w:t>. W</w:t>
      </w:r>
      <w:r w:rsidRPr="00C97B01">
        <w:rPr>
          <w:rFonts w:eastAsiaTheme="majorEastAsia" w:cstheme="majorHAnsi"/>
        </w:rPr>
        <w:t>ydano</w:t>
      </w:r>
      <w:r w:rsidR="00F32A4C">
        <w:rPr>
          <w:rFonts w:eastAsiaTheme="majorEastAsia" w:cstheme="majorHAnsi"/>
        </w:rPr>
        <w:t xml:space="preserve"> </w:t>
      </w:r>
      <w:r w:rsidRPr="00C97B01">
        <w:rPr>
          <w:rFonts w:eastAsiaTheme="majorEastAsia" w:cstheme="majorHAnsi"/>
        </w:rPr>
        <w:t>40 warunków technicznych na budowę/przebudowę kanałów technologicznych lub</w:t>
      </w:r>
      <w:r w:rsidR="00F32A4C">
        <w:rPr>
          <w:rFonts w:eastAsiaTheme="majorEastAsia" w:cstheme="majorHAnsi"/>
        </w:rPr>
        <w:t xml:space="preserve"> </w:t>
      </w:r>
      <w:r w:rsidRPr="00C97B01">
        <w:rPr>
          <w:rFonts w:eastAsiaTheme="majorEastAsia" w:cstheme="majorHAnsi"/>
        </w:rPr>
        <w:t>kanalizacji teletechnicznej.</w:t>
      </w:r>
    </w:p>
    <w:p w14:paraId="7630EFF0" w14:textId="690BE81A" w:rsidR="0061605E" w:rsidRPr="00C97B01" w:rsidRDefault="00F6399F" w:rsidP="00DB1CF2">
      <w:pPr>
        <w:spacing w:after="240"/>
        <w:rPr>
          <w:b/>
        </w:rPr>
      </w:pPr>
      <w:bookmarkStart w:id="255" w:name="_Hlk163122765"/>
      <w:r w:rsidRPr="00C97B01">
        <w:rPr>
          <w:b/>
        </w:rPr>
        <w:t>BIAŁYSTOK JAKO OPERATOR TELEKOMUNIKACYJNY</w:t>
      </w:r>
    </w:p>
    <w:p w14:paraId="43720057" w14:textId="28718476" w:rsidR="00481863" w:rsidRPr="00C97B01" w:rsidRDefault="00481863" w:rsidP="001D6AA0">
      <w:pPr>
        <w:ind w:firstLine="708"/>
        <w:rPr>
          <w:rFonts w:cstheme="majorHAnsi"/>
          <w:szCs w:val="24"/>
        </w:rPr>
      </w:pPr>
      <w:r w:rsidRPr="00C97B01">
        <w:rPr>
          <w:rFonts w:cstheme="majorHAnsi"/>
          <w:szCs w:val="24"/>
        </w:rPr>
        <w:t>W ramach działalności telekomunikacyjnej Miasto zapewnia dostęp do Internetu przez podłączenie do sieci Urzędu dla 139 jednostek miejskich. Połączenia światłowodowe realizowane są z wykorzystaniem światłowodów własnych</w:t>
      </w:r>
      <w:r w:rsidR="00BA4068">
        <w:rPr>
          <w:rFonts w:cstheme="majorHAnsi"/>
          <w:szCs w:val="24"/>
        </w:rPr>
        <w:t>,</w:t>
      </w:r>
      <w:r w:rsidRPr="00C97B01">
        <w:rPr>
          <w:rFonts w:cstheme="majorHAnsi"/>
          <w:szCs w:val="24"/>
        </w:rPr>
        <w:t xml:space="preserve"> umieszczonych w kanalizacji </w:t>
      </w:r>
      <w:r w:rsidR="002742F8">
        <w:rPr>
          <w:rFonts w:cstheme="majorHAnsi"/>
          <w:szCs w:val="24"/>
        </w:rPr>
        <w:t xml:space="preserve">stanowiącej własność Miasta </w:t>
      </w:r>
      <w:r w:rsidRPr="00C97B01">
        <w:rPr>
          <w:rFonts w:cstheme="majorHAnsi"/>
          <w:szCs w:val="24"/>
        </w:rPr>
        <w:t>oraz ORANGE (w ramach zadania budowy Miejskiej Sieci Światłowodowej), a także przez włókna światłowodowe, które zostały zainstalowane w ramach wcześniejszej współpracy z operatorem sieci BIAMAN, który działa przy Politechnice Białostockiej. Planowany jest ciągły rozwój miejskiej sieci światłowodowej i poszerzanie jej zasięgu o nowe lokalizacje.</w:t>
      </w:r>
    </w:p>
    <w:p w14:paraId="2F5C6CE8" w14:textId="7A8ECD44" w:rsidR="00727098" w:rsidRDefault="00727098" w:rsidP="001D6AA0">
      <w:pPr>
        <w:ind w:firstLine="708"/>
        <w:rPr>
          <w:rFonts w:cstheme="majorHAnsi"/>
          <w:szCs w:val="24"/>
        </w:rPr>
      </w:pPr>
      <w:r w:rsidRPr="00C97B01">
        <w:rPr>
          <w:rFonts w:eastAsia="Calibri Light" w:cstheme="majorHAnsi"/>
          <w:bCs/>
          <w:iCs/>
          <w:szCs w:val="24"/>
        </w:rPr>
        <w:t xml:space="preserve">Miasto Białystok może świadczyć usługę Hotspot tylko w miejscach publicznych. </w:t>
      </w:r>
      <w:r w:rsidR="00481863" w:rsidRPr="00C97B01">
        <w:rPr>
          <w:rFonts w:eastAsia="Calibri Light" w:cstheme="majorHAnsi"/>
          <w:bCs/>
          <w:iCs/>
          <w:szCs w:val="24"/>
        </w:rPr>
        <w:t>M</w:t>
      </w:r>
      <w:r w:rsidRPr="00C97B01">
        <w:rPr>
          <w:rFonts w:eastAsia="Calibri Light" w:cstheme="majorHAnsi"/>
          <w:szCs w:val="24"/>
        </w:rPr>
        <w:t>iejska sieć bezprzewodowa ofer</w:t>
      </w:r>
      <w:r w:rsidR="00481863" w:rsidRPr="00C97B01">
        <w:rPr>
          <w:rFonts w:eastAsia="Calibri Light" w:cstheme="majorHAnsi"/>
          <w:szCs w:val="24"/>
        </w:rPr>
        <w:t xml:space="preserve">owała </w:t>
      </w:r>
      <w:r w:rsidRPr="00C97B01">
        <w:rPr>
          <w:rFonts w:eastAsia="Calibri Light" w:cstheme="majorHAnsi"/>
          <w:szCs w:val="24"/>
        </w:rPr>
        <w:t xml:space="preserve">świadczenie usługi </w:t>
      </w:r>
      <w:r w:rsidRPr="00C97B01">
        <w:rPr>
          <w:rFonts w:cstheme="majorHAnsi"/>
          <w:szCs w:val="24"/>
        </w:rPr>
        <w:t xml:space="preserve">w </w:t>
      </w:r>
      <w:r w:rsidR="00481863" w:rsidRPr="00C97B01">
        <w:rPr>
          <w:rFonts w:cstheme="majorHAnsi"/>
          <w:szCs w:val="24"/>
        </w:rPr>
        <w:t xml:space="preserve">8 </w:t>
      </w:r>
      <w:r w:rsidRPr="00C97B01">
        <w:rPr>
          <w:rFonts w:cstheme="majorHAnsi"/>
          <w:szCs w:val="24"/>
        </w:rPr>
        <w:t>lokalizacjach:</w:t>
      </w:r>
      <w:r w:rsidR="001436F9" w:rsidRPr="00C97B01">
        <w:rPr>
          <w:rFonts w:eastAsia="Calibri Light" w:cstheme="majorHAnsi"/>
          <w:szCs w:val="24"/>
        </w:rPr>
        <w:t xml:space="preserve"> </w:t>
      </w:r>
      <w:r w:rsidRPr="00C97B01">
        <w:rPr>
          <w:rFonts w:cstheme="majorHAnsi"/>
          <w:szCs w:val="24"/>
        </w:rPr>
        <w:t>Teatr Lalek</w:t>
      </w:r>
      <w:r w:rsidR="00F32A4C">
        <w:rPr>
          <w:rFonts w:cstheme="majorHAnsi"/>
          <w:szCs w:val="24"/>
        </w:rPr>
        <w:t xml:space="preserve"> </w:t>
      </w:r>
      <w:r w:rsidRPr="00C97B01">
        <w:rPr>
          <w:rFonts w:cstheme="majorHAnsi"/>
          <w:szCs w:val="24"/>
        </w:rPr>
        <w:t>ul. Kalinowskiego 1;</w:t>
      </w:r>
      <w:r w:rsidR="001436F9" w:rsidRPr="00C97B01">
        <w:rPr>
          <w:rFonts w:eastAsia="Calibri Light" w:cstheme="majorHAnsi"/>
          <w:szCs w:val="24"/>
        </w:rPr>
        <w:t xml:space="preserve"> </w:t>
      </w:r>
      <w:r w:rsidRPr="00C97B01">
        <w:rPr>
          <w:rFonts w:cstheme="majorHAnsi"/>
          <w:szCs w:val="24"/>
        </w:rPr>
        <w:t>Pałacyk Ślubów ul. Kilińskiego 6;</w:t>
      </w:r>
      <w:r w:rsidR="001436F9" w:rsidRPr="00C97B01">
        <w:rPr>
          <w:rFonts w:eastAsia="Calibri Light" w:cstheme="majorHAnsi"/>
          <w:szCs w:val="24"/>
        </w:rPr>
        <w:t xml:space="preserve"> </w:t>
      </w:r>
      <w:r w:rsidRPr="00C97B01">
        <w:rPr>
          <w:rFonts w:cstheme="majorHAnsi"/>
          <w:szCs w:val="24"/>
        </w:rPr>
        <w:t>Ratusz;</w:t>
      </w:r>
      <w:r w:rsidR="001436F9" w:rsidRPr="00C97B01">
        <w:rPr>
          <w:rFonts w:eastAsia="Calibri Light" w:cstheme="majorHAnsi"/>
          <w:szCs w:val="24"/>
        </w:rPr>
        <w:t xml:space="preserve"> </w:t>
      </w:r>
      <w:r w:rsidRPr="00C97B01">
        <w:rPr>
          <w:rFonts w:cstheme="majorHAnsi"/>
          <w:szCs w:val="24"/>
        </w:rPr>
        <w:t>Park Planty (Aleja Zakochanych);</w:t>
      </w:r>
      <w:r w:rsidR="001436F9" w:rsidRPr="00C97B01">
        <w:rPr>
          <w:rFonts w:eastAsia="Calibri Light" w:cstheme="majorHAnsi"/>
          <w:szCs w:val="24"/>
        </w:rPr>
        <w:t xml:space="preserve"> </w:t>
      </w:r>
      <w:r w:rsidRPr="00C97B01">
        <w:rPr>
          <w:rFonts w:cstheme="majorHAnsi"/>
          <w:szCs w:val="24"/>
        </w:rPr>
        <w:t>Słonimska 1 (wewnętrzny w budynku Urzędu);</w:t>
      </w:r>
      <w:r w:rsidR="001436F9" w:rsidRPr="00C97B01">
        <w:rPr>
          <w:rFonts w:eastAsia="Calibri Light" w:cstheme="majorHAnsi"/>
          <w:szCs w:val="24"/>
        </w:rPr>
        <w:t xml:space="preserve"> </w:t>
      </w:r>
      <w:r w:rsidRPr="00C97B01">
        <w:rPr>
          <w:rFonts w:cstheme="majorHAnsi"/>
          <w:szCs w:val="24"/>
        </w:rPr>
        <w:t>Branickiego 3/5 (wewnętrzny</w:t>
      </w:r>
      <w:r w:rsidR="00AD7082" w:rsidRPr="00C97B01">
        <w:rPr>
          <w:rFonts w:cstheme="majorHAnsi"/>
          <w:szCs w:val="24"/>
        </w:rPr>
        <w:t xml:space="preserve"> </w:t>
      </w:r>
      <w:r w:rsidRPr="00C97B01">
        <w:rPr>
          <w:rFonts w:cstheme="majorHAnsi"/>
          <w:szCs w:val="24"/>
        </w:rPr>
        <w:t>w budynku Urzędu);</w:t>
      </w:r>
      <w:r w:rsidR="001436F9" w:rsidRPr="00C97B01">
        <w:rPr>
          <w:rFonts w:eastAsia="Calibri Light" w:cstheme="majorHAnsi"/>
          <w:szCs w:val="24"/>
        </w:rPr>
        <w:t xml:space="preserve"> </w:t>
      </w:r>
      <w:r w:rsidRPr="00C97B01">
        <w:rPr>
          <w:rFonts w:cstheme="majorHAnsi"/>
          <w:szCs w:val="24"/>
        </w:rPr>
        <w:t>Kilińskiego 6 (wewnętrzny w budynku Urzędu);</w:t>
      </w:r>
      <w:r w:rsidR="001436F9" w:rsidRPr="00C97B01">
        <w:rPr>
          <w:rFonts w:eastAsia="Calibri Light" w:cstheme="majorHAnsi"/>
          <w:szCs w:val="24"/>
        </w:rPr>
        <w:t xml:space="preserve"> </w:t>
      </w:r>
      <w:r w:rsidRPr="00C97B01">
        <w:rPr>
          <w:rFonts w:cstheme="majorHAnsi"/>
          <w:szCs w:val="24"/>
        </w:rPr>
        <w:t>Składowa 11 (wewnętrzny</w:t>
      </w:r>
      <w:r w:rsidR="00F32A4C">
        <w:rPr>
          <w:rFonts w:cstheme="majorHAnsi"/>
          <w:szCs w:val="24"/>
        </w:rPr>
        <w:t xml:space="preserve"> </w:t>
      </w:r>
      <w:r w:rsidRPr="00C97B01">
        <w:rPr>
          <w:rFonts w:cstheme="majorHAnsi"/>
          <w:szCs w:val="24"/>
        </w:rPr>
        <w:t>w budynku Urzędu).</w:t>
      </w:r>
    </w:p>
    <w:bookmarkEnd w:id="255"/>
    <w:p w14:paraId="2BDACD22" w14:textId="4B4794C0" w:rsidR="00134481" w:rsidRPr="00C97B01" w:rsidRDefault="00F6399F" w:rsidP="00DB1CF2">
      <w:pPr>
        <w:spacing w:after="240"/>
        <w:rPr>
          <w:rFonts w:cstheme="majorHAnsi"/>
          <w:b/>
          <w:szCs w:val="24"/>
        </w:rPr>
      </w:pPr>
      <w:r w:rsidRPr="00C97B01">
        <w:rPr>
          <w:rFonts w:cstheme="majorHAnsi"/>
          <w:b/>
          <w:szCs w:val="24"/>
        </w:rPr>
        <w:t>PARTNERSKA INICJATYWA MIAST (SIEĆ MIASTO CYFROWE)</w:t>
      </w:r>
    </w:p>
    <w:p w14:paraId="62C83784" w14:textId="3C1F307E" w:rsidR="00134481" w:rsidRPr="00C97B01" w:rsidRDefault="00134481" w:rsidP="001D6AA0">
      <w:pPr>
        <w:ind w:firstLine="708"/>
        <w:rPr>
          <w:rFonts w:cstheme="majorHAnsi"/>
          <w:szCs w:val="24"/>
        </w:rPr>
      </w:pPr>
      <w:r w:rsidRPr="00C97B01">
        <w:rPr>
          <w:rFonts w:cstheme="majorHAnsi"/>
          <w:szCs w:val="24"/>
        </w:rPr>
        <w:lastRenderedPageBreak/>
        <w:t xml:space="preserve">Miasto Białystok wzięło udział w projekcie </w:t>
      </w:r>
      <w:proofErr w:type="spellStart"/>
      <w:r w:rsidRPr="00C97B01">
        <w:rPr>
          <w:rFonts w:cstheme="majorHAnsi"/>
          <w:szCs w:val="24"/>
        </w:rPr>
        <w:t>mentoringowym</w:t>
      </w:r>
      <w:proofErr w:type="spellEnd"/>
      <w:r w:rsidRPr="00C97B01">
        <w:rPr>
          <w:rFonts w:cstheme="majorHAnsi"/>
          <w:szCs w:val="24"/>
        </w:rPr>
        <w:t xml:space="preserve"> Partnerska Inicjatywa Miast</w:t>
      </w:r>
      <w:r w:rsidR="00574A52">
        <w:rPr>
          <w:rFonts w:cstheme="majorHAnsi"/>
          <w:szCs w:val="24"/>
        </w:rPr>
        <w:t>,</w:t>
      </w:r>
      <w:r w:rsidRPr="00C97B01">
        <w:rPr>
          <w:rFonts w:cstheme="majorHAnsi"/>
          <w:szCs w:val="24"/>
        </w:rPr>
        <w:t xml:space="preserve"> organizowanym przez Ministerstwo Funduszy i Polityki Regionalnej</w:t>
      </w:r>
      <w:r w:rsidR="002742F8">
        <w:rPr>
          <w:rFonts w:cstheme="majorHAnsi"/>
          <w:szCs w:val="24"/>
        </w:rPr>
        <w:t>, a także B</w:t>
      </w:r>
      <w:r w:rsidRPr="00C97B01">
        <w:rPr>
          <w:rFonts w:cstheme="majorHAnsi"/>
          <w:szCs w:val="24"/>
        </w:rPr>
        <w:t>ank Światowy</w:t>
      </w:r>
      <w:r w:rsidR="001D6AA0">
        <w:rPr>
          <w:rFonts w:cstheme="majorHAnsi"/>
          <w:szCs w:val="24"/>
        </w:rPr>
        <w:t xml:space="preserve"> </w:t>
      </w:r>
      <w:r w:rsidRPr="00C97B01">
        <w:rPr>
          <w:rFonts w:cstheme="majorHAnsi"/>
          <w:szCs w:val="24"/>
        </w:rPr>
        <w:t>w celu utworzenia Miejskich Inicjatyw Działań oraz Planów Ulepszeń w ramach obszaru IT.</w:t>
      </w:r>
    </w:p>
    <w:p w14:paraId="3A322175" w14:textId="4B945D15" w:rsidR="00134481" w:rsidRPr="00C97B01" w:rsidRDefault="00134481" w:rsidP="001D6AA0">
      <w:pPr>
        <w:ind w:firstLine="708"/>
        <w:rPr>
          <w:rFonts w:cstheme="majorHAnsi"/>
          <w:szCs w:val="24"/>
        </w:rPr>
      </w:pPr>
      <w:r w:rsidRPr="00C97B01">
        <w:rPr>
          <w:rFonts w:cstheme="majorHAnsi"/>
          <w:szCs w:val="24"/>
        </w:rPr>
        <w:t xml:space="preserve">Partnerska Inicjatywa Miast (PIM) to program wymiany i promocji wiedzy pomiędzy miastami oraz innymi podmiotami zaangażowanymi w kształtowanie </w:t>
      </w:r>
      <w:r w:rsidR="002742F8">
        <w:rPr>
          <w:rFonts w:cstheme="majorHAnsi"/>
          <w:szCs w:val="24"/>
        </w:rPr>
        <w:t>oraz</w:t>
      </w:r>
      <w:r w:rsidRPr="00C97B01">
        <w:rPr>
          <w:rFonts w:cstheme="majorHAnsi"/>
          <w:szCs w:val="24"/>
        </w:rPr>
        <w:t xml:space="preserve"> realizację polityki miejskiej w zakresie prowadzenia przez miasta zintegrowanej polityki miejskiej. PIM jest odpowiedzią na zgłaszaną przez samorządy potrzebę wymiany wiedzy i doświadczeń między miastami oraz innymi podmiotami zaangażowanymi w kształtowanie i realizację polityki miejskiej, a także pozyskiwania pomysłów na wzmacnianie potencjału rozwojowego polskich miast.</w:t>
      </w:r>
    </w:p>
    <w:p w14:paraId="5A0169E6" w14:textId="41C02958" w:rsidR="00134481" w:rsidRPr="00C97B01" w:rsidRDefault="00134481" w:rsidP="001D6AA0">
      <w:pPr>
        <w:ind w:firstLine="708"/>
        <w:rPr>
          <w:rFonts w:cstheme="majorHAnsi"/>
          <w:szCs w:val="24"/>
        </w:rPr>
      </w:pPr>
      <w:r w:rsidRPr="00C97B01">
        <w:rPr>
          <w:rFonts w:cstheme="majorHAnsi"/>
          <w:szCs w:val="24"/>
        </w:rPr>
        <w:t>Miasto Białystok wzięło udział w drugiej edycji PIM na lata 2021-2023, której zakres tematyczny obejmuje Sieć Miasto Cyfrowe.</w:t>
      </w:r>
    </w:p>
    <w:p w14:paraId="36ED16AE" w14:textId="453DF100" w:rsidR="00134481" w:rsidRPr="00646014" w:rsidRDefault="00F6399F" w:rsidP="00DB1CF2">
      <w:pPr>
        <w:spacing w:after="240"/>
        <w:rPr>
          <w:rFonts w:cstheme="majorHAnsi"/>
          <w:b/>
          <w:szCs w:val="24"/>
        </w:rPr>
      </w:pPr>
      <w:r w:rsidRPr="00C97B01">
        <w:rPr>
          <w:rFonts w:cstheme="majorHAnsi"/>
          <w:b/>
          <w:szCs w:val="24"/>
        </w:rPr>
        <w:t>DOSTAWA SPRZĘTU KOMPUTEROWEGO ORAZ OPROGRAMOWANIA ANTYWIRUS</w:t>
      </w:r>
      <w:r w:rsidR="000D4214">
        <w:rPr>
          <w:rFonts w:cstheme="majorHAnsi"/>
          <w:b/>
          <w:szCs w:val="24"/>
        </w:rPr>
        <w:t xml:space="preserve">OWEGO </w:t>
      </w:r>
      <w:r w:rsidRPr="00C97B01">
        <w:rPr>
          <w:rFonts w:cstheme="majorHAnsi"/>
          <w:b/>
          <w:szCs w:val="24"/>
        </w:rPr>
        <w:t>W RAMACH ZADANIA PN. „CYFROWA GMINA”</w:t>
      </w:r>
    </w:p>
    <w:p w14:paraId="1015432E" w14:textId="5712F5AD" w:rsidR="00134481" w:rsidRPr="00C97B01" w:rsidRDefault="00596A70" w:rsidP="001D6AA0">
      <w:pPr>
        <w:ind w:firstLine="708"/>
        <w:rPr>
          <w:rFonts w:cstheme="majorHAnsi"/>
        </w:rPr>
      </w:pPr>
      <w:r>
        <w:rPr>
          <w:rFonts w:cstheme="majorHAnsi"/>
        </w:rPr>
        <w:t>W ramach zadania zrealizowano z</w:t>
      </w:r>
      <w:r w:rsidR="00572E5F" w:rsidRPr="00C97B01">
        <w:rPr>
          <w:rFonts w:cstheme="majorHAnsi"/>
        </w:rPr>
        <w:t>a</w:t>
      </w:r>
      <w:r w:rsidR="00134481" w:rsidRPr="00C97B01">
        <w:rPr>
          <w:rFonts w:cstheme="majorHAnsi"/>
        </w:rPr>
        <w:t>kup i dostaw</w:t>
      </w:r>
      <w:r>
        <w:rPr>
          <w:rFonts w:cstheme="majorHAnsi"/>
        </w:rPr>
        <w:t>ę</w:t>
      </w:r>
      <w:r w:rsidR="00134481" w:rsidRPr="00C97B01">
        <w:rPr>
          <w:rFonts w:cstheme="majorHAnsi"/>
        </w:rPr>
        <w:t xml:space="preserve"> 47 szt. komputerów wraz</w:t>
      </w:r>
      <w:r w:rsidR="001D6AA0">
        <w:rPr>
          <w:rFonts w:cstheme="majorHAnsi"/>
        </w:rPr>
        <w:t xml:space="preserve"> </w:t>
      </w:r>
      <w:r w:rsidR="00134481" w:rsidRPr="00C97B01">
        <w:rPr>
          <w:rFonts w:cstheme="majorHAnsi"/>
        </w:rPr>
        <w:t>z oprogramowaniem antywirusowym oraz</w:t>
      </w:r>
      <w:r>
        <w:rPr>
          <w:rFonts w:cstheme="majorHAnsi"/>
        </w:rPr>
        <w:t xml:space="preserve"> </w:t>
      </w:r>
      <w:r w:rsidR="00134481" w:rsidRPr="00C97B01">
        <w:rPr>
          <w:rFonts w:cstheme="majorHAnsi"/>
        </w:rPr>
        <w:t>5 szt. skanerów na potrzeby administracji w szkołach podstawowych na terenie Miasta</w:t>
      </w:r>
      <w:r w:rsidR="001C612A" w:rsidRPr="00C97B01">
        <w:rPr>
          <w:rFonts w:cstheme="majorHAnsi"/>
        </w:rPr>
        <w:t xml:space="preserve"> Białegostoku. W </w:t>
      </w:r>
      <w:r>
        <w:rPr>
          <w:rFonts w:cstheme="majorHAnsi"/>
        </w:rPr>
        <w:t>zakresie</w:t>
      </w:r>
      <w:r w:rsidR="001C612A" w:rsidRPr="00C97B01">
        <w:rPr>
          <w:rFonts w:cstheme="majorHAnsi"/>
        </w:rPr>
        <w:t xml:space="preserve"> części I zakupiono zestawy komputerowe oraz skanery z minimum</w:t>
      </w:r>
      <w:r>
        <w:rPr>
          <w:rFonts w:cstheme="majorHAnsi"/>
        </w:rPr>
        <w:t xml:space="preserve"> </w:t>
      </w:r>
      <w:r w:rsidR="001C612A" w:rsidRPr="00C97B01">
        <w:rPr>
          <w:rFonts w:cstheme="majorHAnsi"/>
        </w:rPr>
        <w:t>24 – miesięczną gwarancją, zaś w części II zakupiono oprogramowanie antywirusowe z licencją na okres 2 lat.</w:t>
      </w:r>
    </w:p>
    <w:p w14:paraId="1ABF03DF" w14:textId="77777777" w:rsidR="00134481" w:rsidRPr="00C97B01" w:rsidRDefault="00134481" w:rsidP="001D6AA0">
      <w:pPr>
        <w:rPr>
          <w:rFonts w:cstheme="majorHAnsi"/>
        </w:rPr>
      </w:pPr>
    </w:p>
    <w:p w14:paraId="4F84CBFC" w14:textId="47C1E1C1" w:rsidR="006B000B" w:rsidRPr="00C97B01" w:rsidRDefault="006B000B" w:rsidP="001D6AA0">
      <w:pPr>
        <w:rPr>
          <w:b/>
          <w:bCs/>
          <w:szCs w:val="20"/>
        </w:rPr>
      </w:pPr>
      <w:r w:rsidRPr="00C97B01">
        <w:rPr>
          <w:b/>
          <w:bCs/>
          <w:szCs w:val="20"/>
        </w:rPr>
        <w:t>Działania wskazane w podrozdziale 5.6. wpisują się w realizację następując</w:t>
      </w:r>
      <w:r w:rsidR="00A2421A" w:rsidRPr="00C97B01">
        <w:rPr>
          <w:b/>
          <w:bCs/>
          <w:szCs w:val="20"/>
        </w:rPr>
        <w:t>ych</w:t>
      </w:r>
      <w:r w:rsidRPr="00C97B01">
        <w:rPr>
          <w:b/>
          <w:bCs/>
          <w:szCs w:val="20"/>
        </w:rPr>
        <w:t xml:space="preserve"> kierunk</w:t>
      </w:r>
      <w:r w:rsidR="00A2421A" w:rsidRPr="00C97B01">
        <w:rPr>
          <w:b/>
          <w:bCs/>
          <w:szCs w:val="20"/>
        </w:rPr>
        <w:t>ów</w:t>
      </w:r>
      <w:r w:rsidRPr="00C97B01">
        <w:rPr>
          <w:b/>
          <w:bCs/>
          <w:szCs w:val="20"/>
        </w:rPr>
        <w:t xml:space="preserve"> działań Strategii 2030:</w:t>
      </w:r>
    </w:p>
    <w:p w14:paraId="5A5591F9" w14:textId="2070C73A" w:rsidR="006B000B" w:rsidRPr="00C97B01" w:rsidRDefault="001245E0" w:rsidP="001D6AA0">
      <w:pPr>
        <w:ind w:left="705" w:hanging="705"/>
        <w:rPr>
          <w:rFonts w:cstheme="majorHAnsi"/>
          <w:b/>
          <w:szCs w:val="24"/>
        </w:rPr>
      </w:pPr>
      <w:r w:rsidRPr="00C97B01">
        <w:rPr>
          <w:rFonts w:cstheme="majorHAnsi"/>
          <w:b/>
          <w:szCs w:val="24"/>
        </w:rPr>
        <w:t>P3.2.</w:t>
      </w:r>
      <w:r w:rsidR="001D6AA0">
        <w:rPr>
          <w:rFonts w:cstheme="majorHAnsi"/>
          <w:b/>
          <w:szCs w:val="24"/>
        </w:rPr>
        <w:t xml:space="preserve"> </w:t>
      </w:r>
      <w:r w:rsidRPr="00C97B01">
        <w:rPr>
          <w:rFonts w:cstheme="majorHAnsi"/>
          <w:b/>
          <w:szCs w:val="24"/>
        </w:rPr>
        <w:t>Zwiększanie wydajności, niezawodności i efektywności ekonomicznej infrastruktury technicznej</w:t>
      </w:r>
    </w:p>
    <w:p w14:paraId="5D3B91C8" w14:textId="6639B397" w:rsidR="00F21135" w:rsidRPr="00C97B01" w:rsidRDefault="00A2421A" w:rsidP="001D6AA0">
      <w:pPr>
        <w:ind w:left="705" w:hanging="705"/>
        <w:rPr>
          <w:b/>
          <w:bCs/>
          <w:szCs w:val="20"/>
        </w:rPr>
      </w:pPr>
      <w:r w:rsidRPr="00C97B01">
        <w:rPr>
          <w:rFonts w:cstheme="majorHAnsi"/>
          <w:b/>
          <w:szCs w:val="24"/>
        </w:rPr>
        <w:t>C2.1.</w:t>
      </w:r>
      <w:r w:rsidR="001D6AA0">
        <w:rPr>
          <w:rFonts w:cstheme="majorHAnsi"/>
          <w:b/>
          <w:szCs w:val="24"/>
        </w:rPr>
        <w:t xml:space="preserve"> </w:t>
      </w:r>
      <w:r w:rsidR="00545789" w:rsidRPr="00C97B01">
        <w:rPr>
          <w:rFonts w:cstheme="majorHAnsi"/>
          <w:b/>
          <w:szCs w:val="24"/>
        </w:rPr>
        <w:t>Zarządzanie wiedzą w organizacji z użyciem nowoczesnych rozwiązań i technologii</w:t>
      </w:r>
      <w:r w:rsidR="001D6AA0">
        <w:rPr>
          <w:rFonts w:cstheme="majorHAnsi"/>
          <w:b/>
          <w:szCs w:val="24"/>
        </w:rPr>
        <w:t xml:space="preserve"> </w:t>
      </w:r>
      <w:r w:rsidR="00F21135">
        <w:rPr>
          <w:b/>
          <w:bCs/>
          <w:szCs w:val="20"/>
        </w:rPr>
        <w:t xml:space="preserve">(np. </w:t>
      </w:r>
      <w:r w:rsidR="00F21135" w:rsidRPr="00B77E5D">
        <w:rPr>
          <w:b/>
          <w:bCs/>
          <w:i/>
          <w:szCs w:val="20"/>
        </w:rPr>
        <w:t>open data, big data</w:t>
      </w:r>
      <w:r w:rsidR="00F21135">
        <w:rPr>
          <w:b/>
          <w:bCs/>
          <w:szCs w:val="20"/>
        </w:rPr>
        <w:t>, sztucznej inteligencji, rozwiązań chmurowych)</w:t>
      </w:r>
    </w:p>
    <w:p w14:paraId="0F6401DB" w14:textId="170C1581" w:rsidR="00343E4B" w:rsidRDefault="00134481" w:rsidP="001D6AA0">
      <w:pPr>
        <w:ind w:left="705" w:hanging="705"/>
        <w:rPr>
          <w:rFonts w:cstheme="majorHAnsi"/>
          <w:b/>
          <w:szCs w:val="24"/>
        </w:rPr>
      </w:pPr>
      <w:r w:rsidRPr="00C97B01">
        <w:rPr>
          <w:rFonts w:cstheme="majorHAnsi"/>
          <w:b/>
          <w:szCs w:val="24"/>
        </w:rPr>
        <w:t>C3</w:t>
      </w:r>
      <w:r w:rsidR="00E260F8" w:rsidRPr="00C97B01">
        <w:rPr>
          <w:rFonts w:cstheme="majorHAnsi"/>
          <w:b/>
          <w:szCs w:val="24"/>
        </w:rPr>
        <w:t>.1.</w:t>
      </w:r>
      <w:r w:rsidR="001D6AA0">
        <w:rPr>
          <w:rFonts w:cstheme="majorHAnsi"/>
          <w:b/>
          <w:szCs w:val="24"/>
        </w:rPr>
        <w:t xml:space="preserve"> </w:t>
      </w:r>
      <w:r w:rsidR="0035592C" w:rsidRPr="00C97B01">
        <w:rPr>
          <w:rFonts w:cstheme="majorHAnsi"/>
          <w:b/>
          <w:szCs w:val="24"/>
        </w:rPr>
        <w:t>Opracowanie i wdrożenie nowoczesnych rozwiązań doskonalących procesy zarządzania miastem w zakresie kapitału ludzkiego</w:t>
      </w:r>
    </w:p>
    <w:p w14:paraId="6E5AC728" w14:textId="01352787" w:rsidR="00914AEF" w:rsidRPr="00C97B01" w:rsidRDefault="00572E5F" w:rsidP="001D6AA0">
      <w:pPr>
        <w:ind w:left="705" w:hanging="705"/>
        <w:rPr>
          <w:rFonts w:cstheme="majorHAnsi"/>
          <w:b/>
          <w:szCs w:val="24"/>
        </w:rPr>
      </w:pPr>
      <w:r w:rsidRPr="00C97B01">
        <w:rPr>
          <w:rFonts w:cstheme="majorHAnsi"/>
          <w:b/>
          <w:szCs w:val="24"/>
        </w:rPr>
        <w:t>C6</w:t>
      </w:r>
      <w:r w:rsidR="00E260F8" w:rsidRPr="00C97B01">
        <w:rPr>
          <w:rFonts w:cstheme="majorHAnsi"/>
          <w:b/>
          <w:szCs w:val="24"/>
        </w:rPr>
        <w:t>.1.</w:t>
      </w:r>
      <w:r w:rsidR="001D6AA0">
        <w:rPr>
          <w:rFonts w:cstheme="majorHAnsi"/>
          <w:b/>
          <w:szCs w:val="24"/>
        </w:rPr>
        <w:t xml:space="preserve"> </w:t>
      </w:r>
      <w:r w:rsidR="0035592C" w:rsidRPr="00C97B01">
        <w:rPr>
          <w:rFonts w:cstheme="majorHAnsi"/>
          <w:b/>
          <w:szCs w:val="24"/>
        </w:rPr>
        <w:t>Opracowanie i wdrożenie nowoczesnych rozwiązań doskonalących procesy zarządzania miastem w zakresie warunków życia</w:t>
      </w:r>
    </w:p>
    <w:p w14:paraId="10C79E94" w14:textId="71AEBB6B" w:rsidR="008F3F41" w:rsidRPr="00C97B01" w:rsidRDefault="0002339A">
      <w:pPr>
        <w:rPr>
          <w:rFonts w:ascii="Calibri Light" w:hAnsi="Calibri Light"/>
          <w:b/>
          <w:bCs/>
          <w:szCs w:val="24"/>
          <w:lang w:eastAsia="pl-PL"/>
        </w:rPr>
      </w:pPr>
      <w:r w:rsidRPr="00C97B01">
        <w:rPr>
          <w:rFonts w:ascii="Calibri Light" w:hAnsi="Calibri Light"/>
          <w:b/>
          <w:bCs/>
          <w:szCs w:val="24"/>
          <w:lang w:eastAsia="pl-PL"/>
        </w:rPr>
        <w:br w:type="page"/>
      </w:r>
    </w:p>
    <w:p w14:paraId="6A6D7382" w14:textId="2D60297F" w:rsidR="0055169D" w:rsidRPr="008B2811" w:rsidRDefault="008B2811" w:rsidP="00184FA2">
      <w:pPr>
        <w:pStyle w:val="Spis1"/>
      </w:pPr>
      <w:bookmarkStart w:id="256" w:name="_Toc173485129"/>
      <w:r w:rsidRPr="00C97B01">
        <w:rPr>
          <w:noProof/>
        </w:rPr>
        <w:lastRenderedPageBreak/>
        <w:drawing>
          <wp:anchor distT="0" distB="0" distL="114300" distR="114300" simplePos="0" relativeHeight="251659776" behindDoc="0" locked="0" layoutInCell="1" allowOverlap="1" wp14:anchorId="041CE3B7" wp14:editId="7D2E05B8">
            <wp:simplePos x="0" y="0"/>
            <wp:positionH relativeFrom="margin">
              <wp:posOffset>-668655</wp:posOffset>
            </wp:positionH>
            <wp:positionV relativeFrom="paragraph">
              <wp:posOffset>-569379</wp:posOffset>
            </wp:positionV>
            <wp:extent cx="7096125" cy="10036458"/>
            <wp:effectExtent l="0" t="0" r="0" b="3175"/>
            <wp:wrapNone/>
            <wp:docPr id="50" name="Obraz 50" descr="Mieszkalnictwo" title="Strona tytułowa rozdziału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096125" cy="10036458"/>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t>6.</w:t>
      </w:r>
      <w:r w:rsidR="00184FA2" w:rsidRPr="00C97B01">
        <w:rPr>
          <w:rStyle w:val="Spis2Znak"/>
        </w:rPr>
        <w:t xml:space="preserve"> MIESZKALNICTWO</w:t>
      </w:r>
      <w:bookmarkEnd w:id="256"/>
    </w:p>
    <w:p w14:paraId="79019CA5" w14:textId="15F13E87" w:rsidR="00211EF7" w:rsidRPr="00C97B01" w:rsidRDefault="00D42426" w:rsidP="00D42426">
      <w:pPr>
        <w:pStyle w:val="Spis2"/>
      </w:pPr>
      <w:r w:rsidRPr="00C97B01">
        <w:br w:type="page"/>
      </w:r>
    </w:p>
    <w:p w14:paraId="53D69C5C" w14:textId="05C690CD" w:rsidR="00211EF7" w:rsidRPr="00C97B01" w:rsidRDefault="00B92B01">
      <w:pPr>
        <w:rPr>
          <w:b/>
        </w:rPr>
      </w:pPr>
      <w:r w:rsidRPr="00C97B01">
        <w:rPr>
          <w:noProof/>
          <w:lang w:eastAsia="pl-PL"/>
        </w:rPr>
        <w:lastRenderedPageBreak/>
        <w:drawing>
          <wp:anchor distT="0" distB="0" distL="114300" distR="114300" simplePos="0" relativeHeight="251663872" behindDoc="0" locked="0" layoutInCell="1" allowOverlap="1" wp14:anchorId="2DADC58A" wp14:editId="260F747B">
            <wp:simplePos x="0" y="0"/>
            <wp:positionH relativeFrom="column">
              <wp:posOffset>-700405</wp:posOffset>
            </wp:positionH>
            <wp:positionV relativeFrom="paragraph">
              <wp:posOffset>-614680</wp:posOffset>
            </wp:positionV>
            <wp:extent cx="7153275" cy="10117287"/>
            <wp:effectExtent l="0" t="0" r="0" b="0"/>
            <wp:wrapNone/>
            <wp:docPr id="25" name="Obraz 25"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r w:rsidR="00211EF7" w:rsidRPr="00C97B01">
        <w:rPr>
          <w:b/>
        </w:rPr>
        <w:br w:type="page"/>
      </w:r>
    </w:p>
    <w:p w14:paraId="6D9CC66F" w14:textId="62B5B9D6" w:rsidR="00FB2705" w:rsidRPr="00C97B01" w:rsidRDefault="000C06E3" w:rsidP="0097374D">
      <w:pPr>
        <w:pStyle w:val="Spis2"/>
        <w:rPr>
          <w:b/>
        </w:rPr>
      </w:pPr>
      <w:bookmarkStart w:id="257" w:name="_Toc173485130"/>
      <w:r w:rsidRPr="00C97B01">
        <w:rPr>
          <w:b/>
        </w:rPr>
        <w:lastRenderedPageBreak/>
        <w:t xml:space="preserve">6.1. </w:t>
      </w:r>
      <w:r w:rsidR="00FB2705" w:rsidRPr="00C97B01">
        <w:rPr>
          <w:b/>
        </w:rPr>
        <w:t>Mieszkalnictwo</w:t>
      </w:r>
      <w:bookmarkEnd w:id="257"/>
    </w:p>
    <w:p w14:paraId="58A22AD4" w14:textId="4CE7ACF5" w:rsidR="00BC0481" w:rsidRPr="00C97B01" w:rsidRDefault="00BC0481" w:rsidP="00E3069F">
      <w:r w:rsidRPr="00C97B01">
        <w:t xml:space="preserve">Według danych Urzędu Statystycznego w Białymstoku </w:t>
      </w:r>
      <w:r w:rsidR="00175E12">
        <w:t>w okresie styczeń–grudzień</w:t>
      </w:r>
      <w:r w:rsidR="0097374D">
        <w:t xml:space="preserve"> </w:t>
      </w:r>
      <w:r w:rsidR="00175E12">
        <w:t xml:space="preserve">2023 </w:t>
      </w:r>
      <w:r w:rsidRPr="00C97B01">
        <w:t>r. oddano do użytkowa</w:t>
      </w:r>
      <w:r w:rsidR="00175E12">
        <w:t>nia 2 443 mieszkania, tj. o</w:t>
      </w:r>
      <w:r w:rsidR="00C97E88">
        <w:t xml:space="preserve"> ok.</w:t>
      </w:r>
      <w:r w:rsidR="00175E12">
        <w:t xml:space="preserve"> 23,5</w:t>
      </w:r>
      <w:r w:rsidRPr="00C97B01">
        <w:t xml:space="preserve">% więcej </w:t>
      </w:r>
      <w:r w:rsidR="00175E12">
        <w:t xml:space="preserve">niż w analogicznym okresie 2022 </w:t>
      </w:r>
      <w:r w:rsidRPr="00C97B01">
        <w:t>r. Wzrost liczby</w:t>
      </w:r>
      <w:r w:rsidR="00175E12">
        <w:t xml:space="preserve"> oddanych mieszkań odnotowano w </w:t>
      </w:r>
      <w:r w:rsidRPr="00C97B01">
        <w:t>budownictwie przeznaczonym na sprzedaż l</w:t>
      </w:r>
      <w:r w:rsidR="00175E12">
        <w:t>ub wynajem (z 1</w:t>
      </w:r>
      <w:r w:rsidR="008632CB">
        <w:t xml:space="preserve"> </w:t>
      </w:r>
      <w:r w:rsidR="00175E12">
        <w:t>830 do 2</w:t>
      </w:r>
      <w:r w:rsidR="000B51A4">
        <w:t xml:space="preserve"> </w:t>
      </w:r>
      <w:r w:rsidR="00175E12">
        <w:t xml:space="preserve">289, tj. o </w:t>
      </w:r>
      <w:r w:rsidR="008632CB">
        <w:t xml:space="preserve">ok. </w:t>
      </w:r>
      <w:r w:rsidRPr="00C97B01">
        <w:t>25,1</w:t>
      </w:r>
      <w:r w:rsidR="00175E12">
        <w:t>%). Spadek wystąpił natomiast</w:t>
      </w:r>
      <w:r w:rsidR="0097374D">
        <w:t xml:space="preserve"> </w:t>
      </w:r>
      <w:r w:rsidR="00175E12">
        <w:t xml:space="preserve">w </w:t>
      </w:r>
      <w:r w:rsidRPr="00C97B01">
        <w:t>budownictwie i</w:t>
      </w:r>
      <w:r w:rsidR="00175E12">
        <w:t>ndywidualnym (z 145 do 126, tj. o 1</w:t>
      </w:r>
      <w:r w:rsidR="00C97E88">
        <w:t>5</w:t>
      </w:r>
      <w:r w:rsidR="00175E12">
        <w:t xml:space="preserve">,1%). Ponadto w okresie styczeń–grudzień 2023 </w:t>
      </w:r>
      <w:r w:rsidRPr="00C97B01">
        <w:t>r. odda</w:t>
      </w:r>
      <w:r w:rsidR="00175E12">
        <w:t xml:space="preserve">no do użytkowania 28 mieszkań w </w:t>
      </w:r>
      <w:r w:rsidRPr="00C97B01">
        <w:t>budownictwie społecznym czynszowym.</w:t>
      </w:r>
    </w:p>
    <w:p w14:paraId="6051F083" w14:textId="65925418" w:rsidR="00BC0481" w:rsidRPr="00C97B01" w:rsidRDefault="00175E12" w:rsidP="00E3069F">
      <w:r>
        <w:t>W okresie styczeń</w:t>
      </w:r>
      <w:r w:rsidR="00285547">
        <w:t xml:space="preserve"> </w:t>
      </w:r>
      <w:r>
        <w:t>–</w:t>
      </w:r>
      <w:r w:rsidR="00285547">
        <w:t xml:space="preserve"> </w:t>
      </w:r>
      <w:r>
        <w:t xml:space="preserve">grudzień 2023 </w:t>
      </w:r>
      <w:r w:rsidR="00BC0481" w:rsidRPr="00C97B01">
        <w:t>r. ro</w:t>
      </w:r>
      <w:r>
        <w:t xml:space="preserve">zpoczęto budowę 826 mieszkań, z </w:t>
      </w:r>
      <w:r w:rsidR="00BC0481" w:rsidRPr="00C97B01">
        <w:t>czego</w:t>
      </w:r>
      <w:r w:rsidR="0097374D">
        <w:t xml:space="preserve"> </w:t>
      </w:r>
      <w:r>
        <w:t xml:space="preserve">685 w </w:t>
      </w:r>
      <w:r w:rsidR="00BC0481" w:rsidRPr="00C97B01">
        <w:t xml:space="preserve">budownictwie przeznaczonym </w:t>
      </w:r>
      <w:r>
        <w:t xml:space="preserve">na sprzedaż lub wynajem i 141 w </w:t>
      </w:r>
      <w:r w:rsidR="00BC0481" w:rsidRPr="00C97B01">
        <w:t>budownictwie indywidualnym.</w:t>
      </w:r>
    </w:p>
    <w:p w14:paraId="4284C834" w14:textId="7122A2C0" w:rsidR="00BC0481" w:rsidRPr="00C97B01" w:rsidRDefault="00BC0481" w:rsidP="00E3069F">
      <w:r w:rsidRPr="00C97B01">
        <w:t>Przeciętna powierzchnia miesz</w:t>
      </w:r>
      <w:r w:rsidR="00175E12">
        <w:t xml:space="preserve">kania oddanego do użytkowania w okresie styczeń–grudzień 2023 </w:t>
      </w:r>
      <w:r w:rsidRPr="00C97B01">
        <w:t>r. wyniosła 62,6 m</w:t>
      </w:r>
      <w:r w:rsidRPr="00C97B01">
        <w:rPr>
          <w:vertAlign w:val="superscript"/>
        </w:rPr>
        <w:t>2</w:t>
      </w:r>
      <w:r w:rsidR="00175E12">
        <w:t xml:space="preserve"> i zmniejszyła się w </w:t>
      </w:r>
      <w:r w:rsidRPr="00C97B01">
        <w:t>stosun</w:t>
      </w:r>
      <w:r w:rsidR="00175E12">
        <w:t>ku do analogicznego okresu</w:t>
      </w:r>
      <w:r w:rsidR="0097374D">
        <w:t xml:space="preserve"> </w:t>
      </w:r>
      <w:r w:rsidR="00175E12">
        <w:t xml:space="preserve">2022 r. o </w:t>
      </w:r>
      <w:r w:rsidRPr="00C97B01">
        <w:t>3,7 m</w:t>
      </w:r>
      <w:r w:rsidRPr="00C97B01">
        <w:rPr>
          <w:vertAlign w:val="superscript"/>
        </w:rPr>
        <w:t>2</w:t>
      </w:r>
      <w:r w:rsidRPr="00C97B01">
        <w:t>. Prz</w:t>
      </w:r>
      <w:r w:rsidR="00175E12">
        <w:t xml:space="preserve">eciętna powierzchnia użytkowa w </w:t>
      </w:r>
      <w:r w:rsidRPr="00C97B01">
        <w:t>budownictwie indywidualnym wyniosła</w:t>
      </w:r>
      <w:r w:rsidR="0097374D">
        <w:t xml:space="preserve"> </w:t>
      </w:r>
      <w:r w:rsidRPr="00C97B01">
        <w:t>158,0 m</w:t>
      </w:r>
      <w:r w:rsidRPr="00C97B01">
        <w:rPr>
          <w:vertAlign w:val="superscript"/>
        </w:rPr>
        <w:t>2</w:t>
      </w:r>
      <w:r w:rsidR="00175E12">
        <w:t xml:space="preserve"> (o </w:t>
      </w:r>
      <w:r w:rsidRPr="00C97B01">
        <w:t>16,5 m</w:t>
      </w:r>
      <w:r w:rsidRPr="00C97B01">
        <w:rPr>
          <w:vertAlign w:val="superscript"/>
        </w:rPr>
        <w:t>2</w:t>
      </w:r>
      <w:r w:rsidR="00175E12">
        <w:t xml:space="preserve"> mniej niż w analogicznym okresie 2022 r.), w </w:t>
      </w:r>
      <w:r w:rsidRPr="00C97B01">
        <w:t>budownictwie przeznaczonym na sprzedaż lub wynajem – 57,6 m</w:t>
      </w:r>
      <w:r w:rsidRPr="00C97B01">
        <w:rPr>
          <w:vertAlign w:val="superscript"/>
        </w:rPr>
        <w:t>2</w:t>
      </w:r>
      <w:r w:rsidR="00175E12">
        <w:t xml:space="preserve"> (o </w:t>
      </w:r>
      <w:r w:rsidRPr="00C97B01">
        <w:t>0,2 m</w:t>
      </w:r>
      <w:r w:rsidRPr="00C97B01">
        <w:rPr>
          <w:vertAlign w:val="superscript"/>
        </w:rPr>
        <w:t>2</w:t>
      </w:r>
      <w:r w:rsidR="00291C1C">
        <w:t xml:space="preserve"> mniej).</w:t>
      </w:r>
    </w:p>
    <w:p w14:paraId="79403241" w14:textId="1C8C8B4E" w:rsidR="00BC0481" w:rsidRPr="00C97B01" w:rsidRDefault="00BC0481" w:rsidP="0097374D">
      <w:pPr>
        <w:pStyle w:val="Legenda"/>
        <w:rPr>
          <w:rFonts w:cstheme="majorHAnsi"/>
          <w:sz w:val="24"/>
        </w:rPr>
      </w:pPr>
      <w:bookmarkStart w:id="258" w:name="_Toc173845381"/>
      <w:r w:rsidRPr="00C97B01">
        <w:rPr>
          <w:rFonts w:cstheme="majorHAnsi"/>
          <w:sz w:val="24"/>
        </w:rPr>
        <w:t xml:space="preserve">Tabela </w:t>
      </w:r>
      <w:r w:rsidRPr="00C97B01">
        <w:rPr>
          <w:rFonts w:cstheme="majorHAnsi"/>
          <w:sz w:val="24"/>
        </w:rPr>
        <w:fldChar w:fldCharType="begin"/>
      </w:r>
      <w:r w:rsidRPr="00C97B01">
        <w:rPr>
          <w:rFonts w:cstheme="majorHAnsi"/>
          <w:sz w:val="24"/>
        </w:rPr>
        <w:instrText xml:space="preserve"> SEQ Tabela \* ARABIC </w:instrText>
      </w:r>
      <w:r w:rsidRPr="00C97B01">
        <w:rPr>
          <w:rFonts w:cstheme="majorHAnsi"/>
          <w:sz w:val="24"/>
        </w:rPr>
        <w:fldChar w:fldCharType="separate"/>
      </w:r>
      <w:r w:rsidR="002054A8">
        <w:rPr>
          <w:rFonts w:cstheme="majorHAnsi"/>
          <w:noProof/>
          <w:sz w:val="24"/>
        </w:rPr>
        <w:t>96</w:t>
      </w:r>
      <w:r w:rsidRPr="00C97B01">
        <w:rPr>
          <w:rFonts w:cstheme="majorHAnsi"/>
          <w:sz w:val="24"/>
        </w:rPr>
        <w:fldChar w:fldCharType="end"/>
      </w:r>
      <w:r w:rsidRPr="00C97B01">
        <w:rPr>
          <w:rFonts w:cstheme="majorHAnsi"/>
          <w:sz w:val="24"/>
        </w:rPr>
        <w:t>. Budownictwo mieszkaniowe w Białymstoku</w:t>
      </w:r>
      <w:bookmarkEnd w:id="258"/>
    </w:p>
    <w:tbl>
      <w:tblPr>
        <w:tblStyle w:val="Tabela-Siatka"/>
        <w:tblW w:w="0" w:type="auto"/>
        <w:tblLook w:val="04A0" w:firstRow="1" w:lastRow="0" w:firstColumn="1" w:lastColumn="0" w:noHBand="0" w:noVBand="1"/>
        <w:tblCaption w:val="Tabela 96"/>
        <w:tblDescription w:val="Budownictwo mieszkaniowe w Białymstoku w latach 2019 - 2023."/>
      </w:tblPr>
      <w:tblGrid>
        <w:gridCol w:w="3231"/>
        <w:gridCol w:w="1165"/>
        <w:gridCol w:w="1166"/>
        <w:gridCol w:w="1166"/>
        <w:gridCol w:w="1166"/>
        <w:gridCol w:w="1166"/>
      </w:tblGrid>
      <w:tr w:rsidR="00291C1C" w:rsidRPr="00C97B01" w14:paraId="79BD313E" w14:textId="77777777" w:rsidTr="00D74204">
        <w:trPr>
          <w:tblHeader/>
        </w:trPr>
        <w:tc>
          <w:tcPr>
            <w:tcW w:w="3231" w:type="dxa"/>
            <w:shd w:val="clear" w:color="auto" w:fill="F2F2F2" w:themeFill="background1" w:themeFillShade="F2"/>
            <w:vAlign w:val="center"/>
          </w:tcPr>
          <w:p w14:paraId="2ED4D2B0"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Wyszczególnienie</w:t>
            </w:r>
          </w:p>
        </w:tc>
        <w:tc>
          <w:tcPr>
            <w:tcW w:w="1165" w:type="dxa"/>
            <w:shd w:val="clear" w:color="auto" w:fill="F2F2F2" w:themeFill="background1" w:themeFillShade="F2"/>
            <w:vAlign w:val="center"/>
          </w:tcPr>
          <w:p w14:paraId="29867C83" w14:textId="5C73DDB9" w:rsidR="00291C1C" w:rsidRPr="00C97B01" w:rsidRDefault="00291C1C" w:rsidP="0097374D">
            <w:pPr>
              <w:pStyle w:val="NormalnyWeb"/>
              <w:spacing w:before="0" w:beforeAutospacing="0" w:after="0" w:afterAutospacing="0"/>
              <w:rPr>
                <w:rFonts w:cstheme="majorHAnsi"/>
                <w:b/>
                <w:sz w:val="22"/>
              </w:rPr>
            </w:pPr>
            <w:r>
              <w:rPr>
                <w:rFonts w:cstheme="majorHAnsi"/>
                <w:b/>
                <w:sz w:val="22"/>
              </w:rPr>
              <w:t>2019</w:t>
            </w:r>
          </w:p>
        </w:tc>
        <w:tc>
          <w:tcPr>
            <w:tcW w:w="1166" w:type="dxa"/>
            <w:shd w:val="clear" w:color="auto" w:fill="F2F2F2" w:themeFill="background1" w:themeFillShade="F2"/>
            <w:vAlign w:val="center"/>
          </w:tcPr>
          <w:p w14:paraId="35A37325" w14:textId="7E29ED6D"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2020</w:t>
            </w:r>
          </w:p>
        </w:tc>
        <w:tc>
          <w:tcPr>
            <w:tcW w:w="1166" w:type="dxa"/>
            <w:shd w:val="clear" w:color="auto" w:fill="F2F2F2" w:themeFill="background1" w:themeFillShade="F2"/>
            <w:vAlign w:val="center"/>
          </w:tcPr>
          <w:p w14:paraId="5A8517AD"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2021</w:t>
            </w:r>
          </w:p>
        </w:tc>
        <w:tc>
          <w:tcPr>
            <w:tcW w:w="1166" w:type="dxa"/>
            <w:shd w:val="clear" w:color="auto" w:fill="F2F2F2" w:themeFill="background1" w:themeFillShade="F2"/>
            <w:vAlign w:val="center"/>
          </w:tcPr>
          <w:p w14:paraId="3EEA1B65"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2022</w:t>
            </w:r>
          </w:p>
        </w:tc>
        <w:tc>
          <w:tcPr>
            <w:tcW w:w="1166" w:type="dxa"/>
            <w:shd w:val="clear" w:color="auto" w:fill="F2F2F2" w:themeFill="background1" w:themeFillShade="F2"/>
            <w:vAlign w:val="center"/>
          </w:tcPr>
          <w:p w14:paraId="3629B979"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2023</w:t>
            </w:r>
          </w:p>
        </w:tc>
      </w:tr>
      <w:tr w:rsidR="00291C1C" w:rsidRPr="00C97B01" w14:paraId="136B0D19" w14:textId="77777777" w:rsidTr="0097374D">
        <w:tc>
          <w:tcPr>
            <w:tcW w:w="3231" w:type="dxa"/>
            <w:shd w:val="clear" w:color="auto" w:fill="F2F2F2" w:themeFill="background1" w:themeFillShade="F2"/>
            <w:vAlign w:val="center"/>
          </w:tcPr>
          <w:p w14:paraId="6A171301"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Liczba mieszkań oddanych do użytkowania</w:t>
            </w:r>
          </w:p>
        </w:tc>
        <w:tc>
          <w:tcPr>
            <w:tcW w:w="1165" w:type="dxa"/>
            <w:vAlign w:val="center"/>
          </w:tcPr>
          <w:p w14:paraId="307D5691" w14:textId="58CA8EA5" w:rsidR="00291C1C" w:rsidRPr="00C97B01" w:rsidRDefault="00291C1C" w:rsidP="0097374D">
            <w:pPr>
              <w:pStyle w:val="NormalnyWeb"/>
              <w:spacing w:before="0" w:beforeAutospacing="0" w:after="0" w:afterAutospacing="0"/>
              <w:rPr>
                <w:rFonts w:cstheme="majorHAnsi"/>
                <w:sz w:val="22"/>
              </w:rPr>
            </w:pPr>
            <w:r>
              <w:rPr>
                <w:rFonts w:cstheme="majorHAnsi"/>
                <w:sz w:val="22"/>
              </w:rPr>
              <w:t>2450</w:t>
            </w:r>
          </w:p>
        </w:tc>
        <w:tc>
          <w:tcPr>
            <w:tcW w:w="1166" w:type="dxa"/>
            <w:vAlign w:val="center"/>
          </w:tcPr>
          <w:p w14:paraId="1240F465" w14:textId="6DCF232F"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2832</w:t>
            </w:r>
          </w:p>
        </w:tc>
        <w:tc>
          <w:tcPr>
            <w:tcW w:w="1166" w:type="dxa"/>
            <w:vAlign w:val="center"/>
          </w:tcPr>
          <w:p w14:paraId="60EC70CD" w14:textId="3E85BAB6"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3234</w:t>
            </w:r>
          </w:p>
        </w:tc>
        <w:tc>
          <w:tcPr>
            <w:tcW w:w="1166" w:type="dxa"/>
            <w:vAlign w:val="center"/>
          </w:tcPr>
          <w:p w14:paraId="69B04575" w14:textId="2B589CAE"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1979</w:t>
            </w:r>
          </w:p>
        </w:tc>
        <w:tc>
          <w:tcPr>
            <w:tcW w:w="1166" w:type="dxa"/>
            <w:vAlign w:val="center"/>
          </w:tcPr>
          <w:p w14:paraId="2A65834E" w14:textId="017F7A69"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2443</w:t>
            </w:r>
          </w:p>
        </w:tc>
      </w:tr>
      <w:tr w:rsidR="00291C1C" w:rsidRPr="00C97B01" w14:paraId="5AE5AC3F" w14:textId="77777777" w:rsidTr="0097374D">
        <w:tc>
          <w:tcPr>
            <w:tcW w:w="3231" w:type="dxa"/>
            <w:shd w:val="clear" w:color="auto" w:fill="F2F2F2" w:themeFill="background1" w:themeFillShade="F2"/>
            <w:vAlign w:val="center"/>
          </w:tcPr>
          <w:p w14:paraId="0CE22FAF"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Przeciętna powierzchnia mieszkania oddanego do użytkowania (w m</w:t>
            </w:r>
            <w:r w:rsidRPr="00C97B01">
              <w:rPr>
                <w:rFonts w:cstheme="majorHAnsi"/>
                <w:b/>
                <w:sz w:val="22"/>
                <w:vertAlign w:val="superscript"/>
              </w:rPr>
              <w:t>2</w:t>
            </w:r>
            <w:r w:rsidRPr="00C97B01">
              <w:rPr>
                <w:rFonts w:cstheme="majorHAnsi"/>
                <w:b/>
                <w:sz w:val="22"/>
              </w:rPr>
              <w:t>)</w:t>
            </w:r>
          </w:p>
        </w:tc>
        <w:tc>
          <w:tcPr>
            <w:tcW w:w="1165" w:type="dxa"/>
            <w:vAlign w:val="center"/>
          </w:tcPr>
          <w:p w14:paraId="595BD3FE" w14:textId="7CFED735" w:rsidR="00291C1C" w:rsidRPr="00C97B01" w:rsidRDefault="00291C1C" w:rsidP="0097374D">
            <w:pPr>
              <w:pStyle w:val="NormalnyWeb"/>
              <w:spacing w:before="0" w:beforeAutospacing="0" w:after="0" w:afterAutospacing="0"/>
              <w:rPr>
                <w:rFonts w:cstheme="majorHAnsi"/>
                <w:sz w:val="22"/>
              </w:rPr>
            </w:pPr>
            <w:r>
              <w:rPr>
                <w:rFonts w:cstheme="majorHAnsi"/>
                <w:sz w:val="22"/>
              </w:rPr>
              <w:t>67,5</w:t>
            </w:r>
          </w:p>
        </w:tc>
        <w:tc>
          <w:tcPr>
            <w:tcW w:w="1166" w:type="dxa"/>
            <w:vAlign w:val="center"/>
          </w:tcPr>
          <w:p w14:paraId="5C4BF782" w14:textId="536EB67E"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62,4</w:t>
            </w:r>
          </w:p>
        </w:tc>
        <w:tc>
          <w:tcPr>
            <w:tcW w:w="1166" w:type="dxa"/>
            <w:vAlign w:val="center"/>
          </w:tcPr>
          <w:p w14:paraId="69631323"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62,0</w:t>
            </w:r>
          </w:p>
        </w:tc>
        <w:tc>
          <w:tcPr>
            <w:tcW w:w="1166" w:type="dxa"/>
            <w:vAlign w:val="center"/>
          </w:tcPr>
          <w:p w14:paraId="18E2088C"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66,3</w:t>
            </w:r>
          </w:p>
        </w:tc>
        <w:tc>
          <w:tcPr>
            <w:tcW w:w="1166" w:type="dxa"/>
            <w:vAlign w:val="center"/>
          </w:tcPr>
          <w:p w14:paraId="326EACBD"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62,6</w:t>
            </w:r>
          </w:p>
        </w:tc>
      </w:tr>
      <w:tr w:rsidR="00291C1C" w:rsidRPr="00C97B01" w14:paraId="3D287CC4" w14:textId="77777777" w:rsidTr="0097374D">
        <w:tc>
          <w:tcPr>
            <w:tcW w:w="3231" w:type="dxa"/>
            <w:shd w:val="clear" w:color="auto" w:fill="F2F2F2" w:themeFill="background1" w:themeFillShade="F2"/>
            <w:vAlign w:val="center"/>
          </w:tcPr>
          <w:p w14:paraId="380DC1B5"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Przeciętna powierzchnia użytkowa w budownictwie indywidualnym (w m</w:t>
            </w:r>
            <w:r w:rsidRPr="00C97B01">
              <w:rPr>
                <w:rFonts w:cstheme="majorHAnsi"/>
                <w:b/>
                <w:sz w:val="22"/>
                <w:vertAlign w:val="superscript"/>
              </w:rPr>
              <w:t>2</w:t>
            </w:r>
            <w:r w:rsidRPr="00C97B01">
              <w:rPr>
                <w:rFonts w:cstheme="majorHAnsi"/>
                <w:b/>
                <w:sz w:val="22"/>
              </w:rPr>
              <w:t>)</w:t>
            </w:r>
          </w:p>
        </w:tc>
        <w:tc>
          <w:tcPr>
            <w:tcW w:w="1165" w:type="dxa"/>
            <w:vAlign w:val="center"/>
          </w:tcPr>
          <w:p w14:paraId="6D1D4C57" w14:textId="7A943094" w:rsidR="00291C1C" w:rsidRPr="00C97B01" w:rsidRDefault="00291C1C" w:rsidP="0097374D">
            <w:pPr>
              <w:pStyle w:val="NormalnyWeb"/>
              <w:spacing w:before="0" w:beforeAutospacing="0" w:after="0" w:afterAutospacing="0"/>
              <w:rPr>
                <w:rFonts w:cstheme="majorHAnsi"/>
                <w:sz w:val="22"/>
              </w:rPr>
            </w:pPr>
            <w:r>
              <w:rPr>
                <w:rFonts w:cstheme="majorHAnsi"/>
                <w:sz w:val="22"/>
              </w:rPr>
              <w:t>169,3</w:t>
            </w:r>
          </w:p>
        </w:tc>
        <w:tc>
          <w:tcPr>
            <w:tcW w:w="1166" w:type="dxa"/>
            <w:vAlign w:val="center"/>
          </w:tcPr>
          <w:p w14:paraId="02CD07E9" w14:textId="32E09768"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162,1</w:t>
            </w:r>
          </w:p>
        </w:tc>
        <w:tc>
          <w:tcPr>
            <w:tcW w:w="1166" w:type="dxa"/>
            <w:vAlign w:val="center"/>
          </w:tcPr>
          <w:p w14:paraId="0EB5303E"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176,2</w:t>
            </w:r>
          </w:p>
        </w:tc>
        <w:tc>
          <w:tcPr>
            <w:tcW w:w="1166" w:type="dxa"/>
            <w:vAlign w:val="center"/>
          </w:tcPr>
          <w:p w14:paraId="58086FA6"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174,5</w:t>
            </w:r>
          </w:p>
        </w:tc>
        <w:tc>
          <w:tcPr>
            <w:tcW w:w="1166" w:type="dxa"/>
            <w:vAlign w:val="center"/>
          </w:tcPr>
          <w:p w14:paraId="56B01BD4"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158,0</w:t>
            </w:r>
          </w:p>
        </w:tc>
      </w:tr>
      <w:tr w:rsidR="00291C1C" w:rsidRPr="00C97B01" w14:paraId="41F5D11C" w14:textId="77777777" w:rsidTr="0097374D">
        <w:tc>
          <w:tcPr>
            <w:tcW w:w="3231" w:type="dxa"/>
            <w:shd w:val="clear" w:color="auto" w:fill="F2F2F2" w:themeFill="background1" w:themeFillShade="F2"/>
            <w:vAlign w:val="center"/>
          </w:tcPr>
          <w:p w14:paraId="5547427E" w14:textId="77777777" w:rsidR="00291C1C" w:rsidRPr="00C97B01" w:rsidRDefault="00291C1C" w:rsidP="0097374D">
            <w:pPr>
              <w:pStyle w:val="NormalnyWeb"/>
              <w:spacing w:before="0" w:beforeAutospacing="0" w:after="0" w:afterAutospacing="0"/>
              <w:rPr>
                <w:rFonts w:cstheme="majorHAnsi"/>
                <w:b/>
                <w:sz w:val="22"/>
              </w:rPr>
            </w:pPr>
            <w:r w:rsidRPr="00C97B01">
              <w:rPr>
                <w:rFonts w:cstheme="majorHAnsi"/>
                <w:b/>
                <w:sz w:val="22"/>
              </w:rPr>
              <w:t>Przeciętna powierzchnia użytkowa w budownictwie przeznaczonym na sprzedaż lub wynajem (w m</w:t>
            </w:r>
            <w:r w:rsidRPr="00C97B01">
              <w:rPr>
                <w:rFonts w:cstheme="majorHAnsi"/>
                <w:b/>
                <w:sz w:val="22"/>
                <w:vertAlign w:val="superscript"/>
              </w:rPr>
              <w:t>2</w:t>
            </w:r>
            <w:r w:rsidRPr="00C97B01">
              <w:rPr>
                <w:rFonts w:cstheme="majorHAnsi"/>
                <w:b/>
                <w:sz w:val="22"/>
              </w:rPr>
              <w:t>)</w:t>
            </w:r>
          </w:p>
        </w:tc>
        <w:tc>
          <w:tcPr>
            <w:tcW w:w="1165" w:type="dxa"/>
            <w:vAlign w:val="center"/>
          </w:tcPr>
          <w:p w14:paraId="51E00A46" w14:textId="7C2F46C1" w:rsidR="00291C1C" w:rsidRPr="00C97B01" w:rsidRDefault="00291C1C" w:rsidP="0097374D">
            <w:pPr>
              <w:pStyle w:val="NormalnyWeb"/>
              <w:spacing w:before="0" w:beforeAutospacing="0" w:after="0" w:afterAutospacing="0"/>
              <w:rPr>
                <w:rFonts w:cstheme="majorHAnsi"/>
                <w:sz w:val="22"/>
              </w:rPr>
            </w:pPr>
            <w:r>
              <w:rPr>
                <w:rFonts w:cstheme="majorHAnsi"/>
                <w:sz w:val="22"/>
              </w:rPr>
              <w:t>57,6</w:t>
            </w:r>
          </w:p>
        </w:tc>
        <w:tc>
          <w:tcPr>
            <w:tcW w:w="1166" w:type="dxa"/>
            <w:vAlign w:val="center"/>
          </w:tcPr>
          <w:p w14:paraId="29CECD11" w14:textId="1806A476"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55,1</w:t>
            </w:r>
          </w:p>
        </w:tc>
        <w:tc>
          <w:tcPr>
            <w:tcW w:w="1166" w:type="dxa"/>
            <w:vAlign w:val="center"/>
          </w:tcPr>
          <w:p w14:paraId="7D9DD139"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56,0</w:t>
            </w:r>
          </w:p>
        </w:tc>
        <w:tc>
          <w:tcPr>
            <w:tcW w:w="1166" w:type="dxa"/>
            <w:vAlign w:val="center"/>
          </w:tcPr>
          <w:p w14:paraId="2A7085EC"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57,8</w:t>
            </w:r>
          </w:p>
        </w:tc>
        <w:tc>
          <w:tcPr>
            <w:tcW w:w="1166" w:type="dxa"/>
            <w:vAlign w:val="center"/>
          </w:tcPr>
          <w:p w14:paraId="39CE7F48" w14:textId="77777777" w:rsidR="00291C1C" w:rsidRPr="00C97B01" w:rsidRDefault="00291C1C" w:rsidP="0097374D">
            <w:pPr>
              <w:pStyle w:val="NormalnyWeb"/>
              <w:spacing w:before="0" w:beforeAutospacing="0" w:after="0" w:afterAutospacing="0"/>
              <w:rPr>
                <w:rFonts w:cstheme="majorHAnsi"/>
                <w:sz w:val="22"/>
              </w:rPr>
            </w:pPr>
            <w:r w:rsidRPr="00C97B01">
              <w:rPr>
                <w:rFonts w:cstheme="majorHAnsi"/>
                <w:sz w:val="22"/>
              </w:rPr>
              <w:t>57,6</w:t>
            </w:r>
          </w:p>
        </w:tc>
      </w:tr>
    </w:tbl>
    <w:p w14:paraId="0E6404DA" w14:textId="211247DC" w:rsidR="00BC0481" w:rsidRPr="00C97B01" w:rsidRDefault="00BC0481" w:rsidP="00DB1CF2">
      <w:pPr>
        <w:pStyle w:val="rdo"/>
        <w:spacing w:before="0"/>
      </w:pPr>
      <w:r w:rsidRPr="00C97B01">
        <w:t xml:space="preserve">Źródło: </w:t>
      </w:r>
      <w:r w:rsidR="00BD3491">
        <w:t>Statystyka Miast, Sytuacja społeczno-gospodarcza Białegostoku</w:t>
      </w:r>
    </w:p>
    <w:p w14:paraId="58DCA1F4" w14:textId="3044B901" w:rsidR="00BC0481" w:rsidRPr="00C97B01" w:rsidRDefault="00BC0481" w:rsidP="00DB1CF2">
      <w:pPr>
        <w:pStyle w:val="Akapitzlist"/>
        <w:ind w:left="0"/>
        <w:rPr>
          <w:rFonts w:cstheme="majorHAnsi"/>
          <w:b/>
          <w:szCs w:val="24"/>
        </w:rPr>
      </w:pPr>
      <w:r w:rsidRPr="00C97B01">
        <w:rPr>
          <w:rFonts w:cstheme="majorHAnsi"/>
          <w:b/>
          <w:szCs w:val="24"/>
        </w:rPr>
        <w:t xml:space="preserve">ZASOBY MIESZKANIOWE W ZARZĄDZANIU ZARZĄDU MIENIA KOMUNALNEGO </w:t>
      </w:r>
      <w:r w:rsidR="00BD3491">
        <w:rPr>
          <w:rFonts w:cstheme="majorHAnsi"/>
          <w:b/>
          <w:szCs w:val="24"/>
        </w:rPr>
        <w:t xml:space="preserve">W BIAŁYMSTOKU </w:t>
      </w:r>
      <w:r w:rsidRPr="00C97B01">
        <w:rPr>
          <w:rFonts w:cstheme="majorHAnsi"/>
          <w:b/>
          <w:szCs w:val="24"/>
        </w:rPr>
        <w:t>(ZMK)</w:t>
      </w:r>
    </w:p>
    <w:p w14:paraId="1A47BB73" w14:textId="275A0BBC" w:rsidR="00BC0481" w:rsidRPr="00C97B01" w:rsidRDefault="00BC0481" w:rsidP="00E3069F">
      <w:r w:rsidRPr="00C97B01">
        <w:lastRenderedPageBreak/>
        <w:t>W 202</w:t>
      </w:r>
      <w:r w:rsidR="00D7645B">
        <w:t>3</w:t>
      </w:r>
      <w:r w:rsidRPr="00C97B01">
        <w:t xml:space="preserve"> r</w:t>
      </w:r>
      <w:r w:rsidR="006771C0">
        <w:t>.</w:t>
      </w:r>
      <w:r w:rsidRPr="00C97B01">
        <w:t xml:space="preserve"> </w:t>
      </w:r>
      <w:r w:rsidR="00D7645B">
        <w:t>kontynuowano</w:t>
      </w:r>
      <w:r w:rsidRPr="00C97B01">
        <w:t xml:space="preserve"> budowę budynku mieszkalnego wielorodzinnego, pomiędzy</w:t>
      </w:r>
      <w:r w:rsidR="0097374D">
        <w:t xml:space="preserve"> </w:t>
      </w:r>
      <w:r w:rsidRPr="00C97B01">
        <w:t xml:space="preserve">ul. Bema i </w:t>
      </w:r>
      <w:proofErr w:type="spellStart"/>
      <w:r w:rsidRPr="00C97B01">
        <w:t>Depową</w:t>
      </w:r>
      <w:proofErr w:type="spellEnd"/>
      <w:r w:rsidRPr="00C97B01">
        <w:t xml:space="preserve">, w którym docelowo powstanie 186 mieszkań komunalnych. </w:t>
      </w:r>
    </w:p>
    <w:p w14:paraId="134011E7" w14:textId="510F7C5B" w:rsidR="00DF03FD" w:rsidRPr="00C97B01" w:rsidRDefault="00DF03FD" w:rsidP="0097374D">
      <w:pPr>
        <w:pStyle w:val="Legenda"/>
        <w:rPr>
          <w:rFonts w:ascii="Calibri Light" w:hAnsi="Calibri Light"/>
          <w:sz w:val="24"/>
          <w:szCs w:val="24"/>
        </w:rPr>
      </w:pPr>
      <w:bookmarkStart w:id="259" w:name="_Toc173845382"/>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97</w:t>
      </w:r>
      <w:r w:rsidRPr="00C97B01">
        <w:rPr>
          <w:rFonts w:ascii="Calibri Light" w:hAnsi="Calibri Light"/>
          <w:sz w:val="24"/>
          <w:szCs w:val="24"/>
        </w:rPr>
        <w:fldChar w:fldCharType="end"/>
      </w:r>
      <w:r w:rsidRPr="00C97B01">
        <w:rPr>
          <w:rFonts w:ascii="Calibri Light" w:hAnsi="Calibri Light"/>
          <w:sz w:val="24"/>
          <w:szCs w:val="24"/>
        </w:rPr>
        <w:t xml:space="preserve">. </w:t>
      </w:r>
      <w:r w:rsidR="00BD3491" w:rsidRPr="00C97B01">
        <w:rPr>
          <w:rFonts w:ascii="Calibri Light" w:hAnsi="Calibri Light"/>
          <w:sz w:val="24"/>
          <w:szCs w:val="24"/>
        </w:rPr>
        <w:t>Struktura zasobu mieszkaniowego w zarządzaniu ZMK</w:t>
      </w:r>
      <w:bookmarkEnd w:id="259"/>
    </w:p>
    <w:tbl>
      <w:tblPr>
        <w:tblW w:w="9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7"/>
        <w:tblDescription w:val="Struktura zasobu mieszkaniowego w zarządzaniu ZMK z latach 2019 - 2023."/>
      </w:tblPr>
      <w:tblGrid>
        <w:gridCol w:w="3714"/>
        <w:gridCol w:w="1082"/>
        <w:gridCol w:w="1082"/>
        <w:gridCol w:w="1082"/>
        <w:gridCol w:w="1082"/>
        <w:gridCol w:w="1082"/>
      </w:tblGrid>
      <w:tr w:rsidR="00C97B01" w:rsidRPr="00C97B01" w14:paraId="1A56A25D" w14:textId="77777777" w:rsidTr="0097374D">
        <w:trPr>
          <w:trHeight w:val="20"/>
          <w:tblHeader/>
        </w:trPr>
        <w:tc>
          <w:tcPr>
            <w:tcW w:w="3714" w:type="dxa"/>
            <w:shd w:val="clear" w:color="auto" w:fill="F2F2F2" w:themeFill="background1" w:themeFillShade="F2"/>
            <w:noWrap/>
            <w:vAlign w:val="center"/>
            <w:hideMark/>
          </w:tcPr>
          <w:p w14:paraId="1BFB77BA" w14:textId="77777777" w:rsidR="00DF03FD" w:rsidRPr="00C97B01" w:rsidRDefault="00DF03FD" w:rsidP="0097374D">
            <w:pPr>
              <w:rPr>
                <w:rFonts w:ascii="Calibri Light" w:hAnsi="Calibri Light"/>
                <w:b/>
                <w:sz w:val="22"/>
                <w:szCs w:val="24"/>
              </w:rPr>
            </w:pPr>
            <w:r w:rsidRPr="00C97B01">
              <w:rPr>
                <w:rFonts w:ascii="Calibri Light" w:hAnsi="Calibri Light"/>
                <w:b/>
                <w:sz w:val="22"/>
                <w:szCs w:val="24"/>
              </w:rPr>
              <w:t>Wyszczególnienie</w:t>
            </w:r>
          </w:p>
        </w:tc>
        <w:tc>
          <w:tcPr>
            <w:tcW w:w="1082" w:type="dxa"/>
            <w:shd w:val="clear" w:color="auto" w:fill="F2F2F2" w:themeFill="background1" w:themeFillShade="F2"/>
            <w:vAlign w:val="center"/>
          </w:tcPr>
          <w:p w14:paraId="192CE5E0" w14:textId="77777777" w:rsidR="00DF03FD" w:rsidRPr="00C97B01" w:rsidRDefault="00DF03FD" w:rsidP="0097374D">
            <w:pPr>
              <w:rPr>
                <w:rFonts w:ascii="Calibri Light" w:hAnsi="Calibri Light"/>
                <w:b/>
                <w:bCs/>
                <w:sz w:val="22"/>
                <w:szCs w:val="24"/>
              </w:rPr>
            </w:pPr>
            <w:r w:rsidRPr="00C97B01">
              <w:rPr>
                <w:rFonts w:ascii="Calibri Light" w:hAnsi="Calibri Light"/>
                <w:b/>
                <w:bCs/>
                <w:sz w:val="22"/>
                <w:szCs w:val="24"/>
              </w:rPr>
              <w:t>2019</w:t>
            </w:r>
          </w:p>
        </w:tc>
        <w:tc>
          <w:tcPr>
            <w:tcW w:w="1082" w:type="dxa"/>
            <w:shd w:val="clear" w:color="auto" w:fill="F2F2F2" w:themeFill="background1" w:themeFillShade="F2"/>
            <w:vAlign w:val="center"/>
          </w:tcPr>
          <w:p w14:paraId="6A7B8AE7" w14:textId="77777777" w:rsidR="00DF03FD" w:rsidRPr="00C97B01" w:rsidRDefault="00DF03FD" w:rsidP="0097374D">
            <w:pPr>
              <w:rPr>
                <w:rFonts w:ascii="Calibri Light" w:hAnsi="Calibri Light"/>
                <w:b/>
                <w:bCs/>
                <w:sz w:val="22"/>
                <w:szCs w:val="24"/>
              </w:rPr>
            </w:pPr>
            <w:r w:rsidRPr="00C97B01">
              <w:rPr>
                <w:rFonts w:ascii="Calibri Light" w:hAnsi="Calibri Light"/>
                <w:b/>
                <w:bCs/>
                <w:sz w:val="22"/>
                <w:szCs w:val="24"/>
              </w:rPr>
              <w:t>2020</w:t>
            </w:r>
          </w:p>
        </w:tc>
        <w:tc>
          <w:tcPr>
            <w:tcW w:w="1082" w:type="dxa"/>
            <w:shd w:val="clear" w:color="auto" w:fill="F2F2F2" w:themeFill="background1" w:themeFillShade="F2"/>
            <w:vAlign w:val="center"/>
          </w:tcPr>
          <w:p w14:paraId="208CB987" w14:textId="77777777" w:rsidR="00DF03FD" w:rsidRPr="00C97B01" w:rsidRDefault="00DF03FD" w:rsidP="0097374D">
            <w:pPr>
              <w:rPr>
                <w:rFonts w:ascii="Calibri Light" w:hAnsi="Calibri Light"/>
                <w:b/>
                <w:bCs/>
                <w:sz w:val="22"/>
                <w:szCs w:val="24"/>
              </w:rPr>
            </w:pPr>
            <w:r w:rsidRPr="00C97B01">
              <w:rPr>
                <w:rFonts w:ascii="Calibri Light" w:hAnsi="Calibri Light"/>
                <w:b/>
                <w:bCs/>
                <w:sz w:val="22"/>
                <w:szCs w:val="24"/>
              </w:rPr>
              <w:t>2021</w:t>
            </w:r>
          </w:p>
        </w:tc>
        <w:tc>
          <w:tcPr>
            <w:tcW w:w="1082" w:type="dxa"/>
            <w:shd w:val="clear" w:color="auto" w:fill="F2F2F2" w:themeFill="background1" w:themeFillShade="F2"/>
            <w:vAlign w:val="center"/>
          </w:tcPr>
          <w:p w14:paraId="51B64250" w14:textId="77777777" w:rsidR="00DF03FD" w:rsidRPr="00C97B01" w:rsidRDefault="00DF03FD" w:rsidP="0097374D">
            <w:pPr>
              <w:rPr>
                <w:rFonts w:ascii="Calibri Light" w:hAnsi="Calibri Light"/>
                <w:b/>
                <w:bCs/>
                <w:sz w:val="22"/>
                <w:szCs w:val="24"/>
              </w:rPr>
            </w:pPr>
            <w:r w:rsidRPr="00C97B01">
              <w:rPr>
                <w:rFonts w:ascii="Calibri Light" w:hAnsi="Calibri Light"/>
                <w:b/>
                <w:bCs/>
                <w:sz w:val="22"/>
                <w:szCs w:val="24"/>
              </w:rPr>
              <w:t>2022</w:t>
            </w:r>
          </w:p>
        </w:tc>
        <w:tc>
          <w:tcPr>
            <w:tcW w:w="1082" w:type="dxa"/>
            <w:shd w:val="clear" w:color="auto" w:fill="F2F2F2" w:themeFill="background1" w:themeFillShade="F2"/>
            <w:noWrap/>
            <w:vAlign w:val="center"/>
          </w:tcPr>
          <w:p w14:paraId="581AE1D6" w14:textId="77777777" w:rsidR="00DF03FD" w:rsidRPr="00C97B01" w:rsidRDefault="00DF03FD" w:rsidP="0097374D">
            <w:pPr>
              <w:rPr>
                <w:rFonts w:ascii="Calibri Light" w:hAnsi="Calibri Light"/>
                <w:b/>
                <w:bCs/>
                <w:sz w:val="22"/>
                <w:szCs w:val="24"/>
              </w:rPr>
            </w:pPr>
            <w:r w:rsidRPr="00C97B01">
              <w:rPr>
                <w:rFonts w:ascii="Calibri Light" w:hAnsi="Calibri Light"/>
                <w:b/>
                <w:bCs/>
                <w:sz w:val="22"/>
                <w:szCs w:val="24"/>
              </w:rPr>
              <w:t>2023</w:t>
            </w:r>
          </w:p>
        </w:tc>
      </w:tr>
      <w:tr w:rsidR="00C97B01" w:rsidRPr="00C97B01" w14:paraId="15C93C37" w14:textId="77777777" w:rsidTr="0097374D">
        <w:trPr>
          <w:trHeight w:val="20"/>
        </w:trPr>
        <w:tc>
          <w:tcPr>
            <w:tcW w:w="3714" w:type="dxa"/>
            <w:shd w:val="clear" w:color="auto" w:fill="F2F2F2" w:themeFill="background1" w:themeFillShade="F2"/>
            <w:vAlign w:val="center"/>
            <w:hideMark/>
          </w:tcPr>
          <w:p w14:paraId="089F988A" w14:textId="56E3D2CD" w:rsidR="00DF03FD" w:rsidRPr="00C97B01" w:rsidRDefault="00DF03FD" w:rsidP="0097374D">
            <w:pPr>
              <w:rPr>
                <w:rFonts w:ascii="Calibri Light" w:hAnsi="Calibri Light"/>
                <w:b/>
                <w:sz w:val="22"/>
                <w:szCs w:val="24"/>
              </w:rPr>
            </w:pPr>
            <w:r w:rsidRPr="00C97B01">
              <w:rPr>
                <w:rFonts w:ascii="Calibri Light" w:hAnsi="Calibri Light"/>
                <w:b/>
                <w:sz w:val="22"/>
                <w:szCs w:val="24"/>
              </w:rPr>
              <w:t>Liczba mieszkań</w:t>
            </w:r>
            <w:r w:rsidR="0008643C">
              <w:rPr>
                <w:rFonts w:ascii="Calibri Light" w:hAnsi="Calibri Light"/>
                <w:b/>
                <w:sz w:val="22"/>
                <w:szCs w:val="24"/>
              </w:rPr>
              <w:t>, w tym:</w:t>
            </w:r>
          </w:p>
        </w:tc>
        <w:tc>
          <w:tcPr>
            <w:tcW w:w="1082" w:type="dxa"/>
            <w:vAlign w:val="center"/>
          </w:tcPr>
          <w:p w14:paraId="6DAB95EF" w14:textId="78DF90C6" w:rsidR="00DF03FD" w:rsidRPr="000238C3" w:rsidRDefault="00242978" w:rsidP="0097374D">
            <w:pPr>
              <w:rPr>
                <w:rFonts w:ascii="Calibri Light" w:hAnsi="Calibri Light"/>
                <w:b/>
                <w:sz w:val="22"/>
                <w:szCs w:val="24"/>
              </w:rPr>
            </w:pPr>
            <w:r w:rsidRPr="000238C3">
              <w:rPr>
                <w:rFonts w:ascii="Calibri Light" w:hAnsi="Calibri Light"/>
                <w:b/>
                <w:sz w:val="22"/>
                <w:szCs w:val="24"/>
              </w:rPr>
              <w:t>3 960</w:t>
            </w:r>
          </w:p>
        </w:tc>
        <w:tc>
          <w:tcPr>
            <w:tcW w:w="1082" w:type="dxa"/>
            <w:vAlign w:val="center"/>
          </w:tcPr>
          <w:p w14:paraId="6AA3EDAE"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4 046</w:t>
            </w:r>
          </w:p>
        </w:tc>
        <w:tc>
          <w:tcPr>
            <w:tcW w:w="1082" w:type="dxa"/>
            <w:vAlign w:val="center"/>
          </w:tcPr>
          <w:p w14:paraId="2DE20FCB" w14:textId="77777777" w:rsidR="00DF03FD" w:rsidRPr="000238C3" w:rsidRDefault="00DF03FD" w:rsidP="0097374D">
            <w:pPr>
              <w:rPr>
                <w:rFonts w:ascii="Calibri Light" w:hAnsi="Calibri Light"/>
                <w:b/>
                <w:sz w:val="22"/>
                <w:szCs w:val="24"/>
              </w:rPr>
            </w:pPr>
            <w:r w:rsidRPr="000238C3">
              <w:rPr>
                <w:rFonts w:ascii="Calibri Light" w:hAnsi="Calibri Light" w:cs="Calibri Light"/>
                <w:b/>
                <w:sz w:val="22"/>
              </w:rPr>
              <w:t>3 948</w:t>
            </w:r>
          </w:p>
        </w:tc>
        <w:tc>
          <w:tcPr>
            <w:tcW w:w="1082" w:type="dxa"/>
            <w:vAlign w:val="center"/>
          </w:tcPr>
          <w:p w14:paraId="5484A195" w14:textId="77777777" w:rsidR="00DF03FD" w:rsidRPr="000238C3" w:rsidRDefault="00DF03FD" w:rsidP="0097374D">
            <w:pPr>
              <w:rPr>
                <w:rFonts w:ascii="Calibri Light" w:hAnsi="Calibri Light"/>
                <w:b/>
                <w:sz w:val="22"/>
                <w:szCs w:val="24"/>
              </w:rPr>
            </w:pPr>
            <w:r w:rsidRPr="000238C3">
              <w:rPr>
                <w:rFonts w:ascii="Calibri Light" w:hAnsi="Calibri Light" w:cs="Calibri Light"/>
                <w:b/>
                <w:sz w:val="22"/>
              </w:rPr>
              <w:t>3 916</w:t>
            </w:r>
          </w:p>
        </w:tc>
        <w:tc>
          <w:tcPr>
            <w:tcW w:w="1082" w:type="dxa"/>
            <w:shd w:val="clear" w:color="auto" w:fill="auto"/>
            <w:noWrap/>
            <w:vAlign w:val="center"/>
          </w:tcPr>
          <w:p w14:paraId="7F37ABDD"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3 895</w:t>
            </w:r>
          </w:p>
        </w:tc>
      </w:tr>
      <w:tr w:rsidR="00BD3491" w:rsidRPr="00C97B01" w14:paraId="518D1B5B" w14:textId="77777777" w:rsidTr="0097374D">
        <w:trPr>
          <w:trHeight w:val="20"/>
        </w:trPr>
        <w:tc>
          <w:tcPr>
            <w:tcW w:w="3714" w:type="dxa"/>
            <w:shd w:val="clear" w:color="auto" w:fill="F2F2F2" w:themeFill="background1" w:themeFillShade="F2"/>
            <w:vAlign w:val="center"/>
          </w:tcPr>
          <w:p w14:paraId="6071EB5E" w14:textId="43FF1618" w:rsidR="00BD3491" w:rsidRPr="00C97B01" w:rsidRDefault="004E3D2B" w:rsidP="0097374D">
            <w:pPr>
              <w:ind w:left="22"/>
              <w:rPr>
                <w:rFonts w:ascii="Calibri Light" w:hAnsi="Calibri Light"/>
                <w:b/>
                <w:sz w:val="22"/>
                <w:szCs w:val="24"/>
              </w:rPr>
            </w:pPr>
            <w:r w:rsidRPr="00C97B01">
              <w:rPr>
                <w:rFonts w:ascii="Calibri Light" w:hAnsi="Calibri Light"/>
                <w:b/>
                <w:sz w:val="22"/>
                <w:szCs w:val="24"/>
              </w:rPr>
              <w:t xml:space="preserve">Liczba mieszkań </w:t>
            </w:r>
            <w:r w:rsidR="00BD3491" w:rsidRPr="00C97B01">
              <w:rPr>
                <w:rFonts w:ascii="Calibri Light" w:hAnsi="Calibri Light"/>
                <w:b/>
                <w:sz w:val="22"/>
                <w:szCs w:val="24"/>
              </w:rPr>
              <w:t>w budynkach stanowiących własność Gminy</w:t>
            </w:r>
          </w:p>
        </w:tc>
        <w:tc>
          <w:tcPr>
            <w:tcW w:w="1082" w:type="dxa"/>
            <w:vAlign w:val="center"/>
          </w:tcPr>
          <w:p w14:paraId="0D5F507D" w14:textId="06A752B2" w:rsidR="00BD3491" w:rsidRPr="00C97B01" w:rsidRDefault="00BD3491" w:rsidP="0097374D">
            <w:pPr>
              <w:rPr>
                <w:rFonts w:ascii="Calibri Light" w:hAnsi="Calibri Light"/>
                <w:sz w:val="22"/>
                <w:szCs w:val="24"/>
              </w:rPr>
            </w:pPr>
            <w:r w:rsidRPr="00C97B01">
              <w:rPr>
                <w:rFonts w:ascii="Calibri Light" w:hAnsi="Calibri Light"/>
                <w:sz w:val="22"/>
                <w:szCs w:val="24"/>
              </w:rPr>
              <w:t>2 122</w:t>
            </w:r>
          </w:p>
        </w:tc>
        <w:tc>
          <w:tcPr>
            <w:tcW w:w="1082" w:type="dxa"/>
            <w:vAlign w:val="center"/>
          </w:tcPr>
          <w:p w14:paraId="1C9F8EFF" w14:textId="5C1C3A66" w:rsidR="00BD3491" w:rsidRPr="00C97B01" w:rsidRDefault="00BD3491" w:rsidP="0097374D">
            <w:pPr>
              <w:rPr>
                <w:rFonts w:ascii="Calibri Light" w:hAnsi="Calibri Light"/>
                <w:sz w:val="22"/>
                <w:szCs w:val="24"/>
              </w:rPr>
            </w:pPr>
            <w:r w:rsidRPr="00C97B01">
              <w:rPr>
                <w:rFonts w:ascii="Calibri Light" w:hAnsi="Calibri Light"/>
                <w:sz w:val="22"/>
                <w:szCs w:val="24"/>
              </w:rPr>
              <w:t>2 300</w:t>
            </w:r>
          </w:p>
        </w:tc>
        <w:tc>
          <w:tcPr>
            <w:tcW w:w="1082" w:type="dxa"/>
            <w:vAlign w:val="center"/>
          </w:tcPr>
          <w:p w14:paraId="303DA055" w14:textId="41F953AE" w:rsidR="00BD3491" w:rsidRPr="00C97B01" w:rsidRDefault="00BD3491" w:rsidP="0097374D">
            <w:pPr>
              <w:rPr>
                <w:rFonts w:ascii="Calibri Light" w:hAnsi="Calibri Light" w:cs="Calibri Light"/>
                <w:sz w:val="22"/>
              </w:rPr>
            </w:pPr>
            <w:r w:rsidRPr="00C97B01">
              <w:rPr>
                <w:rFonts w:ascii="Calibri Light" w:hAnsi="Calibri Light" w:cs="Calibri Light"/>
                <w:sz w:val="22"/>
                <w:szCs w:val="24"/>
              </w:rPr>
              <w:t>2 299</w:t>
            </w:r>
          </w:p>
        </w:tc>
        <w:tc>
          <w:tcPr>
            <w:tcW w:w="1082" w:type="dxa"/>
            <w:vAlign w:val="center"/>
          </w:tcPr>
          <w:p w14:paraId="473CB299" w14:textId="150C15B4" w:rsidR="00BD3491" w:rsidRPr="00C97B01" w:rsidRDefault="00BD3491" w:rsidP="0097374D">
            <w:pPr>
              <w:rPr>
                <w:rFonts w:ascii="Calibri Light" w:hAnsi="Calibri Light" w:cs="Calibri Light"/>
                <w:sz w:val="22"/>
              </w:rPr>
            </w:pPr>
            <w:r w:rsidRPr="00C97B01">
              <w:rPr>
                <w:rFonts w:ascii="Calibri Light" w:hAnsi="Calibri Light" w:cs="Calibri Light"/>
                <w:sz w:val="22"/>
              </w:rPr>
              <w:t>2 297</w:t>
            </w:r>
          </w:p>
        </w:tc>
        <w:tc>
          <w:tcPr>
            <w:tcW w:w="1082" w:type="dxa"/>
            <w:shd w:val="clear" w:color="auto" w:fill="auto"/>
            <w:noWrap/>
            <w:vAlign w:val="center"/>
          </w:tcPr>
          <w:p w14:paraId="7E9C69A0" w14:textId="0BA9458E" w:rsidR="00BD3491" w:rsidRPr="00C97B01" w:rsidRDefault="00BD3491" w:rsidP="0097374D">
            <w:pPr>
              <w:rPr>
                <w:rFonts w:ascii="Calibri Light" w:hAnsi="Calibri Light"/>
                <w:sz w:val="22"/>
                <w:szCs w:val="24"/>
              </w:rPr>
            </w:pPr>
            <w:r w:rsidRPr="00C97B01">
              <w:rPr>
                <w:rFonts w:ascii="Calibri Light" w:hAnsi="Calibri Light"/>
                <w:sz w:val="22"/>
                <w:szCs w:val="24"/>
              </w:rPr>
              <w:t>2 269</w:t>
            </w:r>
          </w:p>
        </w:tc>
      </w:tr>
      <w:tr w:rsidR="00BD3491" w:rsidRPr="00C97B01" w14:paraId="06ED0628" w14:textId="77777777" w:rsidTr="0097374D">
        <w:trPr>
          <w:trHeight w:val="20"/>
        </w:trPr>
        <w:tc>
          <w:tcPr>
            <w:tcW w:w="3714" w:type="dxa"/>
            <w:shd w:val="clear" w:color="auto" w:fill="F2F2F2" w:themeFill="background1" w:themeFillShade="F2"/>
            <w:vAlign w:val="center"/>
          </w:tcPr>
          <w:p w14:paraId="57EF4ED3" w14:textId="03543232" w:rsidR="00BD3491" w:rsidRPr="00C97B01" w:rsidRDefault="004E3D2B" w:rsidP="0097374D">
            <w:pPr>
              <w:ind w:left="22"/>
              <w:rPr>
                <w:rFonts w:ascii="Calibri Light" w:hAnsi="Calibri Light"/>
                <w:b/>
                <w:sz w:val="22"/>
                <w:szCs w:val="24"/>
              </w:rPr>
            </w:pPr>
            <w:r w:rsidRPr="00C97B01">
              <w:rPr>
                <w:rFonts w:ascii="Calibri Light" w:hAnsi="Calibri Light"/>
                <w:b/>
                <w:sz w:val="22"/>
                <w:szCs w:val="24"/>
              </w:rPr>
              <w:t xml:space="preserve">Liczba mieszkań </w:t>
            </w:r>
            <w:r w:rsidR="00BD3491" w:rsidRPr="00C97B01">
              <w:rPr>
                <w:rFonts w:ascii="Calibri Light" w:hAnsi="Calibri Light"/>
                <w:b/>
                <w:sz w:val="22"/>
                <w:szCs w:val="24"/>
              </w:rPr>
              <w:t>w budynkach stanowiących współwłasność</w:t>
            </w:r>
          </w:p>
        </w:tc>
        <w:tc>
          <w:tcPr>
            <w:tcW w:w="1082" w:type="dxa"/>
            <w:vAlign w:val="center"/>
          </w:tcPr>
          <w:p w14:paraId="12AFC79A" w14:textId="1A59AC51" w:rsidR="00BD3491" w:rsidRPr="00C97B01" w:rsidRDefault="00BD3491" w:rsidP="0097374D">
            <w:pPr>
              <w:rPr>
                <w:rFonts w:ascii="Calibri Light" w:hAnsi="Calibri Light"/>
                <w:sz w:val="22"/>
                <w:szCs w:val="24"/>
              </w:rPr>
            </w:pPr>
            <w:r w:rsidRPr="00C97B01">
              <w:rPr>
                <w:rFonts w:ascii="Calibri Light" w:hAnsi="Calibri Light"/>
                <w:sz w:val="22"/>
                <w:szCs w:val="24"/>
              </w:rPr>
              <w:t>1 794</w:t>
            </w:r>
          </w:p>
        </w:tc>
        <w:tc>
          <w:tcPr>
            <w:tcW w:w="1082" w:type="dxa"/>
            <w:vAlign w:val="center"/>
          </w:tcPr>
          <w:p w14:paraId="7C891557" w14:textId="7D346A93" w:rsidR="00BD3491" w:rsidRPr="00C97B01" w:rsidRDefault="00BD3491" w:rsidP="0097374D">
            <w:pPr>
              <w:rPr>
                <w:rFonts w:ascii="Calibri Light" w:hAnsi="Calibri Light"/>
                <w:sz w:val="22"/>
                <w:szCs w:val="24"/>
              </w:rPr>
            </w:pPr>
            <w:r w:rsidRPr="00C97B01">
              <w:rPr>
                <w:rFonts w:ascii="Calibri Light" w:hAnsi="Calibri Light"/>
                <w:sz w:val="22"/>
                <w:szCs w:val="24"/>
              </w:rPr>
              <w:t>1 701</w:t>
            </w:r>
          </w:p>
        </w:tc>
        <w:tc>
          <w:tcPr>
            <w:tcW w:w="1082" w:type="dxa"/>
            <w:vAlign w:val="center"/>
          </w:tcPr>
          <w:p w14:paraId="3204A5DD" w14:textId="5EE990B9" w:rsidR="00BD3491" w:rsidRPr="00C97B01" w:rsidRDefault="00BD3491" w:rsidP="0097374D">
            <w:pPr>
              <w:rPr>
                <w:rFonts w:ascii="Calibri Light" w:hAnsi="Calibri Light" w:cs="Calibri Light"/>
                <w:sz w:val="22"/>
              </w:rPr>
            </w:pPr>
            <w:r w:rsidRPr="00C97B01">
              <w:rPr>
                <w:rFonts w:ascii="Calibri Light" w:hAnsi="Calibri Light" w:cs="Calibri Light"/>
                <w:sz w:val="22"/>
                <w:szCs w:val="24"/>
              </w:rPr>
              <w:t>1 604</w:t>
            </w:r>
          </w:p>
        </w:tc>
        <w:tc>
          <w:tcPr>
            <w:tcW w:w="1082" w:type="dxa"/>
            <w:vAlign w:val="center"/>
          </w:tcPr>
          <w:p w14:paraId="775BE17A" w14:textId="4161E4D8" w:rsidR="00BD3491" w:rsidRPr="00C97B01" w:rsidRDefault="00BD3491" w:rsidP="0097374D">
            <w:pPr>
              <w:rPr>
                <w:rFonts w:ascii="Calibri Light" w:hAnsi="Calibri Light" w:cs="Calibri Light"/>
                <w:sz w:val="22"/>
              </w:rPr>
            </w:pPr>
            <w:r w:rsidRPr="00C97B01">
              <w:rPr>
                <w:rFonts w:ascii="Calibri Light" w:hAnsi="Calibri Light" w:cs="Calibri Light"/>
                <w:sz w:val="22"/>
              </w:rPr>
              <w:t>1 570</w:t>
            </w:r>
          </w:p>
        </w:tc>
        <w:tc>
          <w:tcPr>
            <w:tcW w:w="1082" w:type="dxa"/>
            <w:shd w:val="clear" w:color="auto" w:fill="auto"/>
            <w:noWrap/>
            <w:vAlign w:val="center"/>
          </w:tcPr>
          <w:p w14:paraId="1AE60F7E" w14:textId="639511ED" w:rsidR="00BD3491" w:rsidRPr="00C97B01" w:rsidRDefault="00BD3491" w:rsidP="0097374D">
            <w:pPr>
              <w:rPr>
                <w:rFonts w:ascii="Calibri Light" w:hAnsi="Calibri Light"/>
                <w:sz w:val="22"/>
                <w:szCs w:val="24"/>
              </w:rPr>
            </w:pPr>
            <w:r w:rsidRPr="00C97B01">
              <w:rPr>
                <w:rFonts w:ascii="Calibri Light" w:hAnsi="Calibri Light"/>
                <w:sz w:val="22"/>
                <w:szCs w:val="24"/>
              </w:rPr>
              <w:t>1 574</w:t>
            </w:r>
          </w:p>
        </w:tc>
      </w:tr>
      <w:tr w:rsidR="00BD3491" w:rsidRPr="00C97B01" w14:paraId="152CB13B" w14:textId="77777777" w:rsidTr="0097374D">
        <w:trPr>
          <w:trHeight w:val="20"/>
        </w:trPr>
        <w:tc>
          <w:tcPr>
            <w:tcW w:w="3714" w:type="dxa"/>
            <w:shd w:val="clear" w:color="auto" w:fill="F2F2F2" w:themeFill="background1" w:themeFillShade="F2"/>
            <w:vAlign w:val="center"/>
          </w:tcPr>
          <w:p w14:paraId="527D03CB" w14:textId="0381A2DF" w:rsidR="00BD3491" w:rsidRPr="00C97B01" w:rsidRDefault="004E3D2B" w:rsidP="0097374D">
            <w:pPr>
              <w:ind w:left="22"/>
              <w:rPr>
                <w:rFonts w:ascii="Calibri Light" w:hAnsi="Calibri Light"/>
                <w:b/>
                <w:sz w:val="22"/>
                <w:szCs w:val="24"/>
              </w:rPr>
            </w:pPr>
            <w:r w:rsidRPr="00C97B01">
              <w:rPr>
                <w:rFonts w:ascii="Calibri Light" w:hAnsi="Calibri Light"/>
                <w:b/>
                <w:sz w:val="22"/>
                <w:szCs w:val="24"/>
              </w:rPr>
              <w:t xml:space="preserve">Liczba mieszkań </w:t>
            </w:r>
            <w:r w:rsidR="00BD3491" w:rsidRPr="00C97B01">
              <w:rPr>
                <w:rFonts w:ascii="Calibri Light" w:hAnsi="Calibri Light"/>
                <w:b/>
                <w:sz w:val="22"/>
                <w:szCs w:val="24"/>
              </w:rPr>
              <w:t>w budynkach prywatnych czynszowych</w:t>
            </w:r>
          </w:p>
        </w:tc>
        <w:tc>
          <w:tcPr>
            <w:tcW w:w="1082" w:type="dxa"/>
            <w:vAlign w:val="center"/>
          </w:tcPr>
          <w:p w14:paraId="21075518" w14:textId="18838FB4" w:rsidR="00BD3491" w:rsidRPr="00C97B01" w:rsidRDefault="00BD3491" w:rsidP="0097374D">
            <w:pPr>
              <w:rPr>
                <w:rFonts w:ascii="Calibri Light" w:hAnsi="Calibri Light"/>
                <w:sz w:val="22"/>
                <w:szCs w:val="24"/>
              </w:rPr>
            </w:pPr>
            <w:r w:rsidRPr="00C97B01">
              <w:rPr>
                <w:rFonts w:ascii="Calibri Light" w:hAnsi="Calibri Light"/>
                <w:sz w:val="22"/>
                <w:szCs w:val="24"/>
              </w:rPr>
              <w:t>27</w:t>
            </w:r>
          </w:p>
        </w:tc>
        <w:tc>
          <w:tcPr>
            <w:tcW w:w="1082" w:type="dxa"/>
            <w:vAlign w:val="center"/>
          </w:tcPr>
          <w:p w14:paraId="31584519" w14:textId="0A2CB05B" w:rsidR="00BD3491" w:rsidRPr="00C97B01" w:rsidRDefault="00BD3491" w:rsidP="0097374D">
            <w:pPr>
              <w:rPr>
                <w:rFonts w:ascii="Calibri Light" w:hAnsi="Calibri Light"/>
                <w:sz w:val="22"/>
                <w:szCs w:val="24"/>
              </w:rPr>
            </w:pPr>
            <w:r w:rsidRPr="00C97B01">
              <w:rPr>
                <w:rFonts w:ascii="Calibri Light" w:hAnsi="Calibri Light"/>
                <w:sz w:val="22"/>
                <w:szCs w:val="24"/>
              </w:rPr>
              <w:t>27</w:t>
            </w:r>
          </w:p>
        </w:tc>
        <w:tc>
          <w:tcPr>
            <w:tcW w:w="1082" w:type="dxa"/>
            <w:vAlign w:val="center"/>
          </w:tcPr>
          <w:p w14:paraId="225F9F95" w14:textId="6F763CDE" w:rsidR="00BD3491" w:rsidRPr="00C97B01" w:rsidRDefault="00BD3491" w:rsidP="0097374D">
            <w:pPr>
              <w:rPr>
                <w:rFonts w:ascii="Calibri Light" w:hAnsi="Calibri Light" w:cs="Calibri Light"/>
                <w:sz w:val="22"/>
              </w:rPr>
            </w:pPr>
            <w:r w:rsidRPr="00C97B01">
              <w:rPr>
                <w:rFonts w:ascii="Calibri Light" w:hAnsi="Calibri Light" w:cs="Calibri Light"/>
                <w:sz w:val="22"/>
                <w:szCs w:val="24"/>
              </w:rPr>
              <w:t>27</w:t>
            </w:r>
          </w:p>
        </w:tc>
        <w:tc>
          <w:tcPr>
            <w:tcW w:w="1082" w:type="dxa"/>
            <w:vAlign w:val="center"/>
          </w:tcPr>
          <w:p w14:paraId="4979E641" w14:textId="2609F820" w:rsidR="00BD3491" w:rsidRPr="00C97B01" w:rsidRDefault="00BD3491" w:rsidP="0097374D">
            <w:pPr>
              <w:rPr>
                <w:rFonts w:ascii="Calibri Light" w:hAnsi="Calibri Light" w:cs="Calibri Light"/>
                <w:sz w:val="22"/>
              </w:rPr>
            </w:pPr>
            <w:r w:rsidRPr="00C97B01">
              <w:rPr>
                <w:rFonts w:ascii="Calibri Light" w:hAnsi="Calibri Light" w:cs="Calibri Light"/>
                <w:sz w:val="22"/>
              </w:rPr>
              <w:t>31</w:t>
            </w:r>
          </w:p>
        </w:tc>
        <w:tc>
          <w:tcPr>
            <w:tcW w:w="1082" w:type="dxa"/>
            <w:shd w:val="clear" w:color="auto" w:fill="auto"/>
            <w:noWrap/>
            <w:vAlign w:val="center"/>
          </w:tcPr>
          <w:p w14:paraId="64831E42" w14:textId="6780B79E" w:rsidR="00BD3491" w:rsidRPr="00C97B01" w:rsidRDefault="00BD3491" w:rsidP="0097374D">
            <w:pPr>
              <w:rPr>
                <w:rFonts w:ascii="Calibri Light" w:hAnsi="Calibri Light"/>
                <w:sz w:val="22"/>
                <w:szCs w:val="24"/>
              </w:rPr>
            </w:pPr>
            <w:r w:rsidRPr="00C97B01">
              <w:rPr>
                <w:rFonts w:ascii="Calibri Light" w:hAnsi="Calibri Light"/>
                <w:sz w:val="22"/>
                <w:szCs w:val="24"/>
              </w:rPr>
              <w:t>30</w:t>
            </w:r>
          </w:p>
        </w:tc>
      </w:tr>
      <w:tr w:rsidR="00BD3491" w:rsidRPr="00C97B01" w14:paraId="37BB8182" w14:textId="77777777" w:rsidTr="0097374D">
        <w:trPr>
          <w:trHeight w:val="20"/>
        </w:trPr>
        <w:tc>
          <w:tcPr>
            <w:tcW w:w="3714" w:type="dxa"/>
            <w:shd w:val="clear" w:color="auto" w:fill="F2F2F2" w:themeFill="background1" w:themeFillShade="F2"/>
            <w:vAlign w:val="center"/>
          </w:tcPr>
          <w:p w14:paraId="7C584D37" w14:textId="25243731" w:rsidR="00BD3491" w:rsidRPr="00C97B01" w:rsidRDefault="004E3D2B" w:rsidP="0097374D">
            <w:pPr>
              <w:rPr>
                <w:rFonts w:ascii="Calibri Light" w:hAnsi="Calibri Light"/>
                <w:b/>
                <w:sz w:val="22"/>
                <w:szCs w:val="24"/>
              </w:rPr>
            </w:pPr>
            <w:r w:rsidRPr="00C97B01">
              <w:rPr>
                <w:rFonts w:ascii="Calibri Light" w:hAnsi="Calibri Light"/>
                <w:b/>
                <w:sz w:val="22"/>
                <w:szCs w:val="24"/>
              </w:rPr>
              <w:t xml:space="preserve">Liczba mieszkań </w:t>
            </w:r>
            <w:r w:rsidR="00BD3491" w:rsidRPr="00C97B01">
              <w:rPr>
                <w:rFonts w:ascii="Calibri Light" w:hAnsi="Calibri Light"/>
                <w:b/>
                <w:sz w:val="22"/>
                <w:szCs w:val="24"/>
              </w:rPr>
              <w:t>w budynkach spółdzielni mieszkaniowych</w:t>
            </w:r>
          </w:p>
        </w:tc>
        <w:tc>
          <w:tcPr>
            <w:tcW w:w="1082" w:type="dxa"/>
            <w:vAlign w:val="center"/>
          </w:tcPr>
          <w:p w14:paraId="629727F8" w14:textId="3B1EE6D6" w:rsidR="00BD3491" w:rsidRPr="00C97B01" w:rsidRDefault="00BD3491" w:rsidP="0097374D">
            <w:pPr>
              <w:rPr>
                <w:rFonts w:ascii="Calibri Light" w:hAnsi="Calibri Light"/>
                <w:sz w:val="22"/>
                <w:szCs w:val="24"/>
              </w:rPr>
            </w:pPr>
            <w:r w:rsidRPr="00C97B01">
              <w:rPr>
                <w:rFonts w:ascii="Calibri Light" w:hAnsi="Calibri Light"/>
                <w:sz w:val="22"/>
                <w:szCs w:val="24"/>
              </w:rPr>
              <w:t>17</w:t>
            </w:r>
          </w:p>
        </w:tc>
        <w:tc>
          <w:tcPr>
            <w:tcW w:w="1082" w:type="dxa"/>
            <w:vAlign w:val="center"/>
          </w:tcPr>
          <w:p w14:paraId="5BE551FF" w14:textId="2B8A771C" w:rsidR="00BD3491" w:rsidRPr="00C97B01" w:rsidRDefault="00BD3491" w:rsidP="0097374D">
            <w:pPr>
              <w:rPr>
                <w:rFonts w:ascii="Calibri Light" w:hAnsi="Calibri Light"/>
                <w:sz w:val="22"/>
                <w:szCs w:val="24"/>
              </w:rPr>
            </w:pPr>
            <w:r w:rsidRPr="00C97B01">
              <w:rPr>
                <w:rFonts w:ascii="Calibri Light" w:hAnsi="Calibri Light"/>
                <w:sz w:val="22"/>
                <w:szCs w:val="24"/>
              </w:rPr>
              <w:t>18</w:t>
            </w:r>
          </w:p>
        </w:tc>
        <w:tc>
          <w:tcPr>
            <w:tcW w:w="1082" w:type="dxa"/>
            <w:vAlign w:val="center"/>
          </w:tcPr>
          <w:p w14:paraId="07879BFA" w14:textId="7A083F11" w:rsidR="00BD3491" w:rsidRPr="00C97B01" w:rsidRDefault="00BD3491" w:rsidP="0097374D">
            <w:pPr>
              <w:rPr>
                <w:rFonts w:ascii="Calibri Light" w:hAnsi="Calibri Light" w:cs="Calibri Light"/>
                <w:sz w:val="22"/>
              </w:rPr>
            </w:pPr>
            <w:r w:rsidRPr="00C97B01">
              <w:rPr>
                <w:rFonts w:ascii="Calibri Light" w:hAnsi="Calibri Light" w:cs="Calibri Light"/>
                <w:sz w:val="22"/>
                <w:szCs w:val="24"/>
              </w:rPr>
              <w:t>18</w:t>
            </w:r>
          </w:p>
        </w:tc>
        <w:tc>
          <w:tcPr>
            <w:tcW w:w="1082" w:type="dxa"/>
            <w:vAlign w:val="center"/>
          </w:tcPr>
          <w:p w14:paraId="78776E5A" w14:textId="29685D79" w:rsidR="00BD3491" w:rsidRPr="00C97B01" w:rsidRDefault="00BD3491" w:rsidP="0097374D">
            <w:pPr>
              <w:rPr>
                <w:rFonts w:ascii="Calibri Light" w:hAnsi="Calibri Light" w:cs="Calibri Light"/>
                <w:sz w:val="22"/>
              </w:rPr>
            </w:pPr>
            <w:r w:rsidRPr="00C97B01">
              <w:rPr>
                <w:rFonts w:ascii="Calibri Light" w:hAnsi="Calibri Light" w:cs="Calibri Light"/>
                <w:sz w:val="22"/>
                <w:szCs w:val="24"/>
              </w:rPr>
              <w:t>18</w:t>
            </w:r>
          </w:p>
        </w:tc>
        <w:tc>
          <w:tcPr>
            <w:tcW w:w="1082" w:type="dxa"/>
            <w:shd w:val="clear" w:color="auto" w:fill="auto"/>
            <w:noWrap/>
            <w:vAlign w:val="center"/>
          </w:tcPr>
          <w:p w14:paraId="18D17D2A" w14:textId="23D6ACD2" w:rsidR="00BD3491" w:rsidRPr="00C97B01" w:rsidRDefault="00BD3491" w:rsidP="0097374D">
            <w:pPr>
              <w:rPr>
                <w:rFonts w:ascii="Calibri Light" w:hAnsi="Calibri Light"/>
                <w:sz w:val="22"/>
                <w:szCs w:val="24"/>
              </w:rPr>
            </w:pPr>
            <w:r w:rsidRPr="00C97B01">
              <w:rPr>
                <w:rFonts w:ascii="Calibri Light" w:hAnsi="Calibri Light"/>
                <w:sz w:val="22"/>
                <w:szCs w:val="24"/>
              </w:rPr>
              <w:t>22</w:t>
            </w:r>
          </w:p>
        </w:tc>
      </w:tr>
      <w:tr w:rsidR="00C97B01" w:rsidRPr="00C97B01" w14:paraId="397BCCB6" w14:textId="77777777" w:rsidTr="0097374D">
        <w:trPr>
          <w:trHeight w:val="20"/>
        </w:trPr>
        <w:tc>
          <w:tcPr>
            <w:tcW w:w="3714" w:type="dxa"/>
            <w:shd w:val="clear" w:color="auto" w:fill="F2F2F2" w:themeFill="background1" w:themeFillShade="F2"/>
            <w:vAlign w:val="center"/>
            <w:hideMark/>
          </w:tcPr>
          <w:p w14:paraId="6417D86E" w14:textId="5D940192" w:rsidR="00DF03FD" w:rsidRPr="00C97B01" w:rsidRDefault="00DF03FD" w:rsidP="0097374D">
            <w:pPr>
              <w:rPr>
                <w:rFonts w:ascii="Calibri Light" w:hAnsi="Calibri Light"/>
                <w:b/>
                <w:sz w:val="22"/>
                <w:szCs w:val="24"/>
              </w:rPr>
            </w:pPr>
            <w:r w:rsidRPr="00C97B01">
              <w:rPr>
                <w:rFonts w:ascii="Calibri Light" w:hAnsi="Calibri Light"/>
                <w:b/>
                <w:sz w:val="22"/>
                <w:szCs w:val="24"/>
              </w:rPr>
              <w:t>Powierzchnia użytkowa mieszkań (w m</w:t>
            </w:r>
            <w:r w:rsidRPr="00C97B01">
              <w:rPr>
                <w:rFonts w:ascii="Calibri Light" w:hAnsi="Calibri Light"/>
                <w:b/>
                <w:sz w:val="22"/>
                <w:szCs w:val="24"/>
                <w:vertAlign w:val="superscript"/>
              </w:rPr>
              <w:t>2</w:t>
            </w:r>
            <w:r w:rsidRPr="00C97B01">
              <w:rPr>
                <w:rFonts w:ascii="Calibri Light" w:hAnsi="Calibri Light"/>
                <w:b/>
                <w:sz w:val="22"/>
                <w:szCs w:val="24"/>
              </w:rPr>
              <w:t>)</w:t>
            </w:r>
            <w:r w:rsidR="000238C3">
              <w:rPr>
                <w:rFonts w:ascii="Calibri Light" w:hAnsi="Calibri Light"/>
                <w:b/>
                <w:sz w:val="22"/>
                <w:szCs w:val="24"/>
              </w:rPr>
              <w:t>, w tym:</w:t>
            </w:r>
          </w:p>
        </w:tc>
        <w:tc>
          <w:tcPr>
            <w:tcW w:w="1082" w:type="dxa"/>
            <w:vAlign w:val="center"/>
          </w:tcPr>
          <w:p w14:paraId="01D6D49F"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164 691</w:t>
            </w:r>
          </w:p>
        </w:tc>
        <w:tc>
          <w:tcPr>
            <w:tcW w:w="1082" w:type="dxa"/>
            <w:vAlign w:val="center"/>
          </w:tcPr>
          <w:p w14:paraId="29A79761"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168 569</w:t>
            </w:r>
          </w:p>
        </w:tc>
        <w:tc>
          <w:tcPr>
            <w:tcW w:w="1082" w:type="dxa"/>
            <w:vAlign w:val="center"/>
          </w:tcPr>
          <w:p w14:paraId="1D671FE3" w14:textId="77777777" w:rsidR="00DF03FD" w:rsidRPr="000238C3" w:rsidRDefault="00DF03FD" w:rsidP="0097374D">
            <w:pPr>
              <w:rPr>
                <w:rFonts w:ascii="Calibri Light" w:hAnsi="Calibri Light"/>
                <w:b/>
                <w:sz w:val="22"/>
                <w:szCs w:val="24"/>
              </w:rPr>
            </w:pPr>
            <w:r w:rsidRPr="000238C3">
              <w:rPr>
                <w:rFonts w:ascii="Calibri Light" w:hAnsi="Calibri Light" w:cs="Calibri Light"/>
                <w:b/>
                <w:sz w:val="22"/>
              </w:rPr>
              <w:t>164 674</w:t>
            </w:r>
          </w:p>
        </w:tc>
        <w:tc>
          <w:tcPr>
            <w:tcW w:w="1082" w:type="dxa"/>
            <w:vAlign w:val="center"/>
          </w:tcPr>
          <w:p w14:paraId="183F0210" w14:textId="77777777" w:rsidR="00DF03FD" w:rsidRPr="000238C3" w:rsidRDefault="00DF03FD" w:rsidP="0097374D">
            <w:pPr>
              <w:rPr>
                <w:rFonts w:ascii="Calibri Light" w:hAnsi="Calibri Light"/>
                <w:b/>
                <w:sz w:val="22"/>
                <w:szCs w:val="24"/>
              </w:rPr>
            </w:pPr>
            <w:r w:rsidRPr="000238C3">
              <w:rPr>
                <w:rFonts w:ascii="Calibri Light" w:hAnsi="Calibri Light" w:cs="Calibri Light"/>
                <w:b/>
                <w:sz w:val="22"/>
              </w:rPr>
              <w:t>163 350</w:t>
            </w:r>
          </w:p>
        </w:tc>
        <w:tc>
          <w:tcPr>
            <w:tcW w:w="1082" w:type="dxa"/>
            <w:shd w:val="clear" w:color="auto" w:fill="auto"/>
            <w:noWrap/>
            <w:vAlign w:val="center"/>
          </w:tcPr>
          <w:p w14:paraId="443ED4F0"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162 287</w:t>
            </w:r>
          </w:p>
        </w:tc>
      </w:tr>
      <w:tr w:rsidR="000238C3" w:rsidRPr="00C97B01" w14:paraId="1AA7D3B6" w14:textId="77777777" w:rsidTr="0097374D">
        <w:trPr>
          <w:trHeight w:val="20"/>
        </w:trPr>
        <w:tc>
          <w:tcPr>
            <w:tcW w:w="3714" w:type="dxa"/>
            <w:shd w:val="clear" w:color="auto" w:fill="F2F2F2" w:themeFill="background1" w:themeFillShade="F2"/>
            <w:vAlign w:val="center"/>
          </w:tcPr>
          <w:p w14:paraId="31B5CA89" w14:textId="18C435D4" w:rsidR="000238C3" w:rsidRPr="00C97B01" w:rsidRDefault="004E3D2B" w:rsidP="0097374D">
            <w:pPr>
              <w:rPr>
                <w:rFonts w:ascii="Calibri Light" w:hAnsi="Calibri Light"/>
                <w:b/>
                <w:sz w:val="22"/>
                <w:szCs w:val="24"/>
              </w:rPr>
            </w:pPr>
            <w:r w:rsidRPr="00C97B01">
              <w:rPr>
                <w:rFonts w:ascii="Calibri Light" w:hAnsi="Calibri Light"/>
                <w:b/>
                <w:sz w:val="22"/>
                <w:szCs w:val="24"/>
              </w:rPr>
              <w:t>Powierzchnia użytkowa mieszkań (w m</w:t>
            </w:r>
            <w:r w:rsidRPr="00C97B01">
              <w:rPr>
                <w:rFonts w:ascii="Calibri Light" w:hAnsi="Calibri Light"/>
                <w:b/>
                <w:sz w:val="22"/>
                <w:szCs w:val="24"/>
                <w:vertAlign w:val="superscript"/>
              </w:rPr>
              <w:t>2</w:t>
            </w:r>
            <w:r w:rsidRPr="00C97B01">
              <w:rPr>
                <w:rFonts w:ascii="Calibri Light" w:hAnsi="Calibri Light"/>
                <w:b/>
                <w:sz w:val="22"/>
                <w:szCs w:val="24"/>
              </w:rPr>
              <w:t>)</w:t>
            </w:r>
            <w:r>
              <w:rPr>
                <w:rFonts w:ascii="Calibri Light" w:hAnsi="Calibri Light"/>
                <w:b/>
                <w:sz w:val="22"/>
                <w:szCs w:val="24"/>
              </w:rPr>
              <w:t xml:space="preserve">, </w:t>
            </w:r>
            <w:r w:rsidR="000238C3">
              <w:rPr>
                <w:rFonts w:ascii="Calibri Light" w:hAnsi="Calibri Light"/>
                <w:b/>
                <w:sz w:val="22"/>
                <w:szCs w:val="24"/>
              </w:rPr>
              <w:t>l</w:t>
            </w:r>
            <w:r w:rsidR="000238C3" w:rsidRPr="00C97B01">
              <w:rPr>
                <w:rFonts w:ascii="Calibri Light" w:hAnsi="Calibri Light"/>
                <w:b/>
                <w:sz w:val="22"/>
                <w:szCs w:val="24"/>
              </w:rPr>
              <w:t>okal</w:t>
            </w:r>
            <w:r w:rsidR="000238C3">
              <w:rPr>
                <w:rFonts w:ascii="Calibri Light" w:hAnsi="Calibri Light"/>
                <w:b/>
                <w:sz w:val="22"/>
                <w:szCs w:val="24"/>
              </w:rPr>
              <w:t>i</w:t>
            </w:r>
            <w:r w:rsidR="000238C3" w:rsidRPr="00C97B01">
              <w:rPr>
                <w:rFonts w:ascii="Calibri Light" w:hAnsi="Calibri Light"/>
                <w:b/>
                <w:sz w:val="22"/>
                <w:szCs w:val="24"/>
              </w:rPr>
              <w:t xml:space="preserve"> mieszkal</w:t>
            </w:r>
            <w:r w:rsidR="000238C3">
              <w:rPr>
                <w:rFonts w:ascii="Calibri Light" w:hAnsi="Calibri Light"/>
                <w:b/>
                <w:sz w:val="22"/>
                <w:szCs w:val="24"/>
              </w:rPr>
              <w:t>nych</w:t>
            </w:r>
            <w:r w:rsidR="000238C3" w:rsidRPr="00C97B01">
              <w:rPr>
                <w:rFonts w:ascii="Calibri Light" w:hAnsi="Calibri Light"/>
                <w:b/>
                <w:sz w:val="22"/>
                <w:szCs w:val="24"/>
              </w:rPr>
              <w:t xml:space="preserve"> w budynkach stanowiących własność Gminy</w:t>
            </w:r>
          </w:p>
        </w:tc>
        <w:tc>
          <w:tcPr>
            <w:tcW w:w="1082" w:type="dxa"/>
            <w:vAlign w:val="center"/>
          </w:tcPr>
          <w:p w14:paraId="2627C363" w14:textId="1AAD2CEC" w:rsidR="000238C3" w:rsidRPr="00C97B01" w:rsidRDefault="000238C3" w:rsidP="0097374D">
            <w:pPr>
              <w:rPr>
                <w:rFonts w:ascii="Calibri Light" w:hAnsi="Calibri Light"/>
                <w:sz w:val="22"/>
                <w:szCs w:val="24"/>
              </w:rPr>
            </w:pPr>
            <w:r w:rsidRPr="00C97B01">
              <w:rPr>
                <w:rFonts w:ascii="Calibri Light" w:hAnsi="Calibri Light"/>
                <w:sz w:val="22"/>
                <w:szCs w:val="24"/>
              </w:rPr>
              <w:t>88 912</w:t>
            </w:r>
          </w:p>
        </w:tc>
        <w:tc>
          <w:tcPr>
            <w:tcW w:w="1082" w:type="dxa"/>
            <w:vAlign w:val="center"/>
          </w:tcPr>
          <w:p w14:paraId="5E7F69BB" w14:textId="00A11AB4" w:rsidR="000238C3" w:rsidRPr="00C97B01" w:rsidRDefault="000238C3" w:rsidP="0097374D">
            <w:pPr>
              <w:rPr>
                <w:rFonts w:ascii="Calibri Light" w:hAnsi="Calibri Light"/>
                <w:sz w:val="22"/>
                <w:szCs w:val="24"/>
              </w:rPr>
            </w:pPr>
            <w:r w:rsidRPr="00C97B01">
              <w:rPr>
                <w:rFonts w:ascii="Calibri Light" w:hAnsi="Calibri Light"/>
                <w:sz w:val="22"/>
                <w:szCs w:val="24"/>
              </w:rPr>
              <w:t>96 17</w:t>
            </w:r>
            <w:r>
              <w:rPr>
                <w:rFonts w:ascii="Calibri Light" w:hAnsi="Calibri Light"/>
                <w:sz w:val="22"/>
                <w:szCs w:val="24"/>
              </w:rPr>
              <w:t>7</w:t>
            </w:r>
          </w:p>
        </w:tc>
        <w:tc>
          <w:tcPr>
            <w:tcW w:w="1082" w:type="dxa"/>
            <w:vAlign w:val="center"/>
          </w:tcPr>
          <w:p w14:paraId="590810AF" w14:textId="3F8A0B03" w:rsidR="000238C3" w:rsidRPr="00C97B01" w:rsidRDefault="000238C3" w:rsidP="0097374D">
            <w:pPr>
              <w:rPr>
                <w:rFonts w:ascii="Calibri Light" w:hAnsi="Calibri Light" w:cs="Calibri Light"/>
                <w:sz w:val="22"/>
              </w:rPr>
            </w:pPr>
            <w:r w:rsidRPr="00C97B01">
              <w:rPr>
                <w:rFonts w:ascii="Calibri Light" w:hAnsi="Calibri Light" w:cs="Calibri Light"/>
                <w:sz w:val="22"/>
              </w:rPr>
              <w:t>96 227</w:t>
            </w:r>
          </w:p>
        </w:tc>
        <w:tc>
          <w:tcPr>
            <w:tcW w:w="1082" w:type="dxa"/>
            <w:vAlign w:val="center"/>
          </w:tcPr>
          <w:p w14:paraId="2574FD0A" w14:textId="2DD53E98" w:rsidR="000238C3" w:rsidRPr="00C97B01" w:rsidRDefault="000238C3" w:rsidP="0097374D">
            <w:pPr>
              <w:rPr>
                <w:rFonts w:ascii="Calibri Light" w:hAnsi="Calibri Light" w:cs="Calibri Light"/>
                <w:sz w:val="22"/>
              </w:rPr>
            </w:pPr>
            <w:r w:rsidRPr="00C97B01">
              <w:rPr>
                <w:rFonts w:ascii="Calibri Light" w:hAnsi="Calibri Light" w:cs="Calibri Light"/>
                <w:sz w:val="22"/>
              </w:rPr>
              <w:t>95 974</w:t>
            </w:r>
          </w:p>
        </w:tc>
        <w:tc>
          <w:tcPr>
            <w:tcW w:w="1082" w:type="dxa"/>
            <w:shd w:val="clear" w:color="auto" w:fill="auto"/>
            <w:noWrap/>
            <w:vAlign w:val="center"/>
          </w:tcPr>
          <w:p w14:paraId="141C3EF4" w14:textId="68CF1D9D" w:rsidR="000238C3" w:rsidRPr="00C97B01" w:rsidRDefault="000238C3" w:rsidP="0097374D">
            <w:pPr>
              <w:rPr>
                <w:rFonts w:ascii="Calibri Light" w:hAnsi="Calibri Light"/>
                <w:sz w:val="22"/>
                <w:szCs w:val="24"/>
              </w:rPr>
            </w:pPr>
            <w:r w:rsidRPr="00C97B01">
              <w:rPr>
                <w:rFonts w:ascii="Calibri Light" w:hAnsi="Calibri Light"/>
                <w:sz w:val="22"/>
                <w:szCs w:val="24"/>
              </w:rPr>
              <w:t>94 641</w:t>
            </w:r>
          </w:p>
        </w:tc>
      </w:tr>
      <w:tr w:rsidR="000238C3" w:rsidRPr="00C97B01" w14:paraId="7B44E10C" w14:textId="77777777" w:rsidTr="0097374D">
        <w:trPr>
          <w:trHeight w:val="20"/>
        </w:trPr>
        <w:tc>
          <w:tcPr>
            <w:tcW w:w="3714" w:type="dxa"/>
            <w:shd w:val="clear" w:color="auto" w:fill="F2F2F2" w:themeFill="background1" w:themeFillShade="F2"/>
            <w:vAlign w:val="center"/>
          </w:tcPr>
          <w:p w14:paraId="35E97A1A" w14:textId="6E45916C" w:rsidR="000238C3" w:rsidRPr="00C97B01" w:rsidRDefault="004E3D2B" w:rsidP="0097374D">
            <w:pPr>
              <w:rPr>
                <w:rFonts w:ascii="Calibri Light" w:hAnsi="Calibri Light"/>
                <w:b/>
                <w:sz w:val="22"/>
                <w:szCs w:val="24"/>
              </w:rPr>
            </w:pPr>
            <w:r w:rsidRPr="00C97B01">
              <w:rPr>
                <w:rFonts w:ascii="Calibri Light" w:hAnsi="Calibri Light"/>
                <w:b/>
                <w:sz w:val="22"/>
                <w:szCs w:val="24"/>
              </w:rPr>
              <w:t>Powierzchnia użytkowa mieszkań (w m</w:t>
            </w:r>
            <w:r w:rsidRPr="00C97B01">
              <w:rPr>
                <w:rFonts w:ascii="Calibri Light" w:hAnsi="Calibri Light"/>
                <w:b/>
                <w:sz w:val="22"/>
                <w:szCs w:val="24"/>
                <w:vertAlign w:val="superscript"/>
              </w:rPr>
              <w:t>2</w:t>
            </w:r>
            <w:r w:rsidRPr="00C97B01">
              <w:rPr>
                <w:rFonts w:ascii="Calibri Light" w:hAnsi="Calibri Light"/>
                <w:b/>
                <w:sz w:val="22"/>
                <w:szCs w:val="24"/>
              </w:rPr>
              <w:t>)</w:t>
            </w:r>
            <w:r>
              <w:rPr>
                <w:rFonts w:ascii="Calibri Light" w:hAnsi="Calibri Light"/>
                <w:b/>
                <w:sz w:val="22"/>
                <w:szCs w:val="24"/>
              </w:rPr>
              <w:t xml:space="preserve">, </w:t>
            </w:r>
            <w:r w:rsidR="000238C3">
              <w:rPr>
                <w:rFonts w:ascii="Calibri Light" w:hAnsi="Calibri Light"/>
                <w:b/>
                <w:sz w:val="22"/>
                <w:szCs w:val="24"/>
              </w:rPr>
              <w:t>l</w:t>
            </w:r>
            <w:r w:rsidR="000238C3" w:rsidRPr="00C97B01">
              <w:rPr>
                <w:rFonts w:ascii="Calibri Light" w:hAnsi="Calibri Light"/>
                <w:b/>
                <w:sz w:val="22"/>
                <w:szCs w:val="24"/>
              </w:rPr>
              <w:t>okal</w:t>
            </w:r>
            <w:r w:rsidR="000238C3">
              <w:rPr>
                <w:rFonts w:ascii="Calibri Light" w:hAnsi="Calibri Light"/>
                <w:b/>
                <w:sz w:val="22"/>
                <w:szCs w:val="24"/>
              </w:rPr>
              <w:t>i</w:t>
            </w:r>
            <w:r w:rsidR="000238C3" w:rsidRPr="00C97B01">
              <w:rPr>
                <w:rFonts w:ascii="Calibri Light" w:hAnsi="Calibri Light"/>
                <w:b/>
                <w:sz w:val="22"/>
                <w:szCs w:val="24"/>
              </w:rPr>
              <w:t xml:space="preserve"> mieszkaln</w:t>
            </w:r>
            <w:r w:rsidR="000238C3">
              <w:rPr>
                <w:rFonts w:ascii="Calibri Light" w:hAnsi="Calibri Light"/>
                <w:b/>
                <w:sz w:val="22"/>
                <w:szCs w:val="24"/>
              </w:rPr>
              <w:t>ych</w:t>
            </w:r>
            <w:r w:rsidR="000238C3" w:rsidRPr="00C97B01">
              <w:rPr>
                <w:rFonts w:ascii="Calibri Light" w:hAnsi="Calibri Light"/>
                <w:b/>
                <w:sz w:val="22"/>
                <w:szCs w:val="24"/>
              </w:rPr>
              <w:t xml:space="preserve"> w budynkach stanowiących współwłasność</w:t>
            </w:r>
          </w:p>
        </w:tc>
        <w:tc>
          <w:tcPr>
            <w:tcW w:w="1082" w:type="dxa"/>
            <w:vAlign w:val="center"/>
          </w:tcPr>
          <w:p w14:paraId="58FDF748" w14:textId="38D92C6E" w:rsidR="000238C3" w:rsidRPr="00C97B01" w:rsidRDefault="000238C3" w:rsidP="0097374D">
            <w:pPr>
              <w:rPr>
                <w:rFonts w:ascii="Calibri Light" w:hAnsi="Calibri Light"/>
                <w:sz w:val="22"/>
                <w:szCs w:val="24"/>
              </w:rPr>
            </w:pPr>
            <w:r w:rsidRPr="00C97B01">
              <w:rPr>
                <w:rFonts w:ascii="Calibri Light" w:hAnsi="Calibri Light"/>
                <w:sz w:val="22"/>
                <w:szCs w:val="24"/>
              </w:rPr>
              <w:t>74 194</w:t>
            </w:r>
          </w:p>
        </w:tc>
        <w:tc>
          <w:tcPr>
            <w:tcW w:w="1082" w:type="dxa"/>
            <w:vAlign w:val="center"/>
          </w:tcPr>
          <w:p w14:paraId="22047C12" w14:textId="7E8A3D6A" w:rsidR="000238C3" w:rsidRPr="00C97B01" w:rsidRDefault="000238C3" w:rsidP="0097374D">
            <w:pPr>
              <w:rPr>
                <w:rFonts w:ascii="Calibri Light" w:hAnsi="Calibri Light"/>
                <w:sz w:val="22"/>
                <w:szCs w:val="24"/>
              </w:rPr>
            </w:pPr>
            <w:r w:rsidRPr="00C97B01">
              <w:rPr>
                <w:rFonts w:ascii="Calibri Light" w:hAnsi="Calibri Light"/>
                <w:sz w:val="22"/>
                <w:szCs w:val="24"/>
              </w:rPr>
              <w:t>70 770</w:t>
            </w:r>
          </w:p>
        </w:tc>
        <w:tc>
          <w:tcPr>
            <w:tcW w:w="1082" w:type="dxa"/>
            <w:vAlign w:val="center"/>
          </w:tcPr>
          <w:p w14:paraId="21187C22" w14:textId="18631A53" w:rsidR="000238C3" w:rsidRPr="00C97B01" w:rsidRDefault="000238C3" w:rsidP="0097374D">
            <w:pPr>
              <w:rPr>
                <w:rFonts w:ascii="Calibri Light" w:hAnsi="Calibri Light" w:cs="Calibri Light"/>
                <w:sz w:val="22"/>
              </w:rPr>
            </w:pPr>
            <w:r w:rsidRPr="00C97B01">
              <w:rPr>
                <w:rFonts w:ascii="Calibri Light" w:hAnsi="Calibri Light" w:cs="Calibri Light"/>
                <w:sz w:val="22"/>
              </w:rPr>
              <w:t>66 825</w:t>
            </w:r>
          </w:p>
        </w:tc>
        <w:tc>
          <w:tcPr>
            <w:tcW w:w="1082" w:type="dxa"/>
            <w:vAlign w:val="center"/>
          </w:tcPr>
          <w:p w14:paraId="435EE3AB" w14:textId="2CF59DB9" w:rsidR="000238C3" w:rsidRPr="00C97B01" w:rsidRDefault="000238C3" w:rsidP="0097374D">
            <w:pPr>
              <w:rPr>
                <w:rFonts w:ascii="Calibri Light" w:hAnsi="Calibri Light" w:cs="Calibri Light"/>
                <w:sz w:val="22"/>
              </w:rPr>
            </w:pPr>
            <w:r w:rsidRPr="00C97B01">
              <w:rPr>
                <w:rFonts w:ascii="Calibri Light" w:hAnsi="Calibri Light" w:cs="Calibri Light"/>
                <w:sz w:val="22"/>
              </w:rPr>
              <w:t>65 499</w:t>
            </w:r>
          </w:p>
        </w:tc>
        <w:tc>
          <w:tcPr>
            <w:tcW w:w="1082" w:type="dxa"/>
            <w:shd w:val="clear" w:color="auto" w:fill="auto"/>
            <w:noWrap/>
            <w:vAlign w:val="center"/>
          </w:tcPr>
          <w:p w14:paraId="2A50DD41" w14:textId="65B08531" w:rsidR="000238C3" w:rsidRPr="00C97B01" w:rsidRDefault="000238C3" w:rsidP="0097374D">
            <w:pPr>
              <w:rPr>
                <w:rFonts w:ascii="Calibri Light" w:hAnsi="Calibri Light"/>
                <w:sz w:val="22"/>
                <w:szCs w:val="24"/>
              </w:rPr>
            </w:pPr>
            <w:r w:rsidRPr="00C97B01">
              <w:rPr>
                <w:rFonts w:ascii="Calibri Light" w:hAnsi="Calibri Light"/>
                <w:sz w:val="22"/>
                <w:szCs w:val="24"/>
              </w:rPr>
              <w:t>65 775</w:t>
            </w:r>
          </w:p>
        </w:tc>
      </w:tr>
      <w:tr w:rsidR="000238C3" w:rsidRPr="00C97B01" w14:paraId="6047FD35" w14:textId="77777777" w:rsidTr="0097374D">
        <w:trPr>
          <w:trHeight w:val="20"/>
        </w:trPr>
        <w:tc>
          <w:tcPr>
            <w:tcW w:w="3714" w:type="dxa"/>
            <w:shd w:val="clear" w:color="auto" w:fill="F2F2F2" w:themeFill="background1" w:themeFillShade="F2"/>
            <w:vAlign w:val="center"/>
          </w:tcPr>
          <w:p w14:paraId="6F24501E" w14:textId="364505C3" w:rsidR="000238C3" w:rsidRPr="00C97B01" w:rsidRDefault="004E3D2B" w:rsidP="0097374D">
            <w:pPr>
              <w:rPr>
                <w:rFonts w:ascii="Calibri Light" w:hAnsi="Calibri Light"/>
                <w:b/>
                <w:sz w:val="22"/>
                <w:szCs w:val="24"/>
              </w:rPr>
            </w:pPr>
            <w:r w:rsidRPr="00C97B01">
              <w:rPr>
                <w:rFonts w:ascii="Calibri Light" w:hAnsi="Calibri Light"/>
                <w:b/>
                <w:sz w:val="22"/>
                <w:szCs w:val="24"/>
              </w:rPr>
              <w:t>Powierzchnia użytkowa mieszkań (w m</w:t>
            </w:r>
            <w:r w:rsidRPr="00C97B01">
              <w:rPr>
                <w:rFonts w:ascii="Calibri Light" w:hAnsi="Calibri Light"/>
                <w:b/>
                <w:sz w:val="22"/>
                <w:szCs w:val="24"/>
                <w:vertAlign w:val="superscript"/>
              </w:rPr>
              <w:t>2</w:t>
            </w:r>
            <w:r w:rsidRPr="00C97B01">
              <w:rPr>
                <w:rFonts w:ascii="Calibri Light" w:hAnsi="Calibri Light"/>
                <w:b/>
                <w:sz w:val="22"/>
                <w:szCs w:val="24"/>
              </w:rPr>
              <w:t>)</w:t>
            </w:r>
            <w:r>
              <w:rPr>
                <w:rFonts w:ascii="Calibri Light" w:hAnsi="Calibri Light"/>
                <w:b/>
                <w:sz w:val="22"/>
                <w:szCs w:val="24"/>
              </w:rPr>
              <w:t>, l</w:t>
            </w:r>
            <w:r w:rsidR="000238C3" w:rsidRPr="00C97B01">
              <w:rPr>
                <w:rFonts w:ascii="Calibri Light" w:hAnsi="Calibri Light"/>
                <w:b/>
                <w:sz w:val="22"/>
                <w:szCs w:val="24"/>
              </w:rPr>
              <w:t>okal</w:t>
            </w:r>
            <w:r w:rsidR="000238C3">
              <w:rPr>
                <w:rFonts w:ascii="Calibri Light" w:hAnsi="Calibri Light"/>
                <w:b/>
                <w:sz w:val="22"/>
                <w:szCs w:val="24"/>
              </w:rPr>
              <w:t xml:space="preserve">i </w:t>
            </w:r>
            <w:r w:rsidR="000238C3" w:rsidRPr="00C97B01">
              <w:rPr>
                <w:rFonts w:ascii="Calibri Light" w:hAnsi="Calibri Light"/>
                <w:b/>
                <w:sz w:val="22"/>
                <w:szCs w:val="24"/>
              </w:rPr>
              <w:t>mieszkaln</w:t>
            </w:r>
            <w:r w:rsidR="000238C3">
              <w:rPr>
                <w:rFonts w:ascii="Calibri Light" w:hAnsi="Calibri Light"/>
                <w:b/>
                <w:sz w:val="22"/>
                <w:szCs w:val="24"/>
              </w:rPr>
              <w:t>ych</w:t>
            </w:r>
            <w:r w:rsidR="000238C3" w:rsidRPr="00C97B01">
              <w:rPr>
                <w:rFonts w:ascii="Calibri Light" w:hAnsi="Calibri Light"/>
                <w:b/>
                <w:sz w:val="22"/>
                <w:szCs w:val="24"/>
              </w:rPr>
              <w:t xml:space="preserve"> w budynkach prywatnych czynszowych</w:t>
            </w:r>
          </w:p>
        </w:tc>
        <w:tc>
          <w:tcPr>
            <w:tcW w:w="1082" w:type="dxa"/>
            <w:vAlign w:val="center"/>
          </w:tcPr>
          <w:p w14:paraId="5F227C11" w14:textId="57C3C5A4" w:rsidR="000238C3" w:rsidRPr="00C97B01" w:rsidRDefault="000238C3" w:rsidP="0097374D">
            <w:pPr>
              <w:rPr>
                <w:rFonts w:ascii="Calibri Light" w:hAnsi="Calibri Light"/>
                <w:sz w:val="22"/>
                <w:szCs w:val="24"/>
              </w:rPr>
            </w:pPr>
            <w:r w:rsidRPr="00C97B01">
              <w:rPr>
                <w:rFonts w:ascii="Calibri Light" w:hAnsi="Calibri Light"/>
                <w:sz w:val="22"/>
                <w:szCs w:val="24"/>
              </w:rPr>
              <w:t>948</w:t>
            </w:r>
          </w:p>
        </w:tc>
        <w:tc>
          <w:tcPr>
            <w:tcW w:w="1082" w:type="dxa"/>
            <w:vAlign w:val="center"/>
          </w:tcPr>
          <w:p w14:paraId="48FE8B0A" w14:textId="0C8219FF" w:rsidR="000238C3" w:rsidRPr="00C97B01" w:rsidRDefault="000238C3" w:rsidP="0097374D">
            <w:pPr>
              <w:rPr>
                <w:rFonts w:ascii="Calibri Light" w:hAnsi="Calibri Light"/>
                <w:sz w:val="22"/>
                <w:szCs w:val="24"/>
              </w:rPr>
            </w:pPr>
            <w:r w:rsidRPr="00C97B01">
              <w:rPr>
                <w:rFonts w:ascii="Calibri Light" w:hAnsi="Calibri Light"/>
                <w:sz w:val="22"/>
                <w:szCs w:val="24"/>
              </w:rPr>
              <w:t>948</w:t>
            </w:r>
          </w:p>
        </w:tc>
        <w:tc>
          <w:tcPr>
            <w:tcW w:w="1082" w:type="dxa"/>
            <w:vAlign w:val="center"/>
          </w:tcPr>
          <w:p w14:paraId="6828E9EE" w14:textId="762BF0F3" w:rsidR="000238C3" w:rsidRPr="00C97B01" w:rsidRDefault="000238C3" w:rsidP="0097374D">
            <w:pPr>
              <w:rPr>
                <w:rFonts w:ascii="Calibri Light" w:hAnsi="Calibri Light" w:cs="Calibri Light"/>
                <w:sz w:val="22"/>
              </w:rPr>
            </w:pPr>
            <w:r w:rsidRPr="00C97B01">
              <w:rPr>
                <w:rFonts w:ascii="Calibri Light" w:hAnsi="Calibri Light" w:cs="Calibri Light"/>
                <w:sz w:val="22"/>
              </w:rPr>
              <w:t>948</w:t>
            </w:r>
          </w:p>
        </w:tc>
        <w:tc>
          <w:tcPr>
            <w:tcW w:w="1082" w:type="dxa"/>
            <w:vAlign w:val="center"/>
          </w:tcPr>
          <w:p w14:paraId="04A32D80" w14:textId="0EC785A7" w:rsidR="000238C3" w:rsidRPr="00C97B01" w:rsidRDefault="000238C3" w:rsidP="0097374D">
            <w:pPr>
              <w:rPr>
                <w:rFonts w:ascii="Calibri Light" w:hAnsi="Calibri Light" w:cs="Calibri Light"/>
                <w:sz w:val="22"/>
              </w:rPr>
            </w:pPr>
            <w:r w:rsidRPr="00C97B01">
              <w:rPr>
                <w:rFonts w:ascii="Calibri Light" w:hAnsi="Calibri Light" w:cs="Calibri Light"/>
                <w:sz w:val="22"/>
              </w:rPr>
              <w:t>1 233</w:t>
            </w:r>
          </w:p>
        </w:tc>
        <w:tc>
          <w:tcPr>
            <w:tcW w:w="1082" w:type="dxa"/>
            <w:shd w:val="clear" w:color="auto" w:fill="auto"/>
            <w:noWrap/>
            <w:vAlign w:val="center"/>
          </w:tcPr>
          <w:p w14:paraId="03153968" w14:textId="175F1663" w:rsidR="000238C3" w:rsidRPr="00C97B01" w:rsidRDefault="000238C3" w:rsidP="0097374D">
            <w:pPr>
              <w:rPr>
                <w:rFonts w:ascii="Calibri Light" w:hAnsi="Calibri Light"/>
                <w:sz w:val="22"/>
                <w:szCs w:val="24"/>
              </w:rPr>
            </w:pPr>
            <w:r w:rsidRPr="00C97B01">
              <w:rPr>
                <w:rFonts w:ascii="Calibri Light" w:hAnsi="Calibri Light"/>
                <w:sz w:val="22"/>
                <w:szCs w:val="24"/>
              </w:rPr>
              <w:t>1 084</w:t>
            </w:r>
          </w:p>
        </w:tc>
      </w:tr>
      <w:tr w:rsidR="000238C3" w:rsidRPr="00C97B01" w14:paraId="5E3C92A3" w14:textId="77777777" w:rsidTr="0097374D">
        <w:trPr>
          <w:trHeight w:val="20"/>
        </w:trPr>
        <w:tc>
          <w:tcPr>
            <w:tcW w:w="3714" w:type="dxa"/>
            <w:shd w:val="clear" w:color="auto" w:fill="F2F2F2" w:themeFill="background1" w:themeFillShade="F2"/>
            <w:vAlign w:val="center"/>
          </w:tcPr>
          <w:p w14:paraId="62152E52" w14:textId="02BB6A5F" w:rsidR="000238C3" w:rsidRPr="00C97B01" w:rsidRDefault="004E3D2B" w:rsidP="0097374D">
            <w:pPr>
              <w:rPr>
                <w:rFonts w:ascii="Calibri Light" w:hAnsi="Calibri Light"/>
                <w:b/>
                <w:sz w:val="22"/>
                <w:szCs w:val="24"/>
              </w:rPr>
            </w:pPr>
            <w:r w:rsidRPr="00C97B01">
              <w:rPr>
                <w:rFonts w:ascii="Calibri Light" w:hAnsi="Calibri Light"/>
                <w:b/>
                <w:sz w:val="22"/>
                <w:szCs w:val="24"/>
              </w:rPr>
              <w:t>Powierzchnia użytkowa mieszkań (w m</w:t>
            </w:r>
            <w:r w:rsidRPr="00C97B01">
              <w:rPr>
                <w:rFonts w:ascii="Calibri Light" w:hAnsi="Calibri Light"/>
                <w:b/>
                <w:sz w:val="22"/>
                <w:szCs w:val="24"/>
                <w:vertAlign w:val="superscript"/>
              </w:rPr>
              <w:t>2</w:t>
            </w:r>
            <w:r w:rsidRPr="00C97B01">
              <w:rPr>
                <w:rFonts w:ascii="Calibri Light" w:hAnsi="Calibri Light"/>
                <w:b/>
                <w:sz w:val="22"/>
                <w:szCs w:val="24"/>
              </w:rPr>
              <w:t>)</w:t>
            </w:r>
            <w:r>
              <w:rPr>
                <w:rFonts w:ascii="Calibri Light" w:hAnsi="Calibri Light"/>
                <w:b/>
                <w:sz w:val="22"/>
                <w:szCs w:val="24"/>
              </w:rPr>
              <w:t xml:space="preserve">, </w:t>
            </w:r>
            <w:r w:rsidR="000238C3">
              <w:rPr>
                <w:rFonts w:ascii="Calibri Light" w:hAnsi="Calibri Light"/>
                <w:b/>
                <w:sz w:val="22"/>
                <w:szCs w:val="24"/>
              </w:rPr>
              <w:t>l</w:t>
            </w:r>
            <w:r w:rsidR="000238C3" w:rsidRPr="00C97B01">
              <w:rPr>
                <w:rFonts w:ascii="Calibri Light" w:hAnsi="Calibri Light"/>
                <w:b/>
                <w:sz w:val="22"/>
                <w:szCs w:val="24"/>
              </w:rPr>
              <w:t>okal</w:t>
            </w:r>
            <w:r w:rsidR="000238C3">
              <w:rPr>
                <w:rFonts w:ascii="Calibri Light" w:hAnsi="Calibri Light"/>
                <w:b/>
                <w:sz w:val="22"/>
                <w:szCs w:val="24"/>
              </w:rPr>
              <w:t xml:space="preserve">i </w:t>
            </w:r>
            <w:r w:rsidR="000238C3" w:rsidRPr="00C97B01">
              <w:rPr>
                <w:rFonts w:ascii="Calibri Light" w:hAnsi="Calibri Light"/>
                <w:b/>
                <w:sz w:val="22"/>
                <w:szCs w:val="24"/>
              </w:rPr>
              <w:t>mieszkaln</w:t>
            </w:r>
            <w:r w:rsidR="000238C3">
              <w:rPr>
                <w:rFonts w:ascii="Calibri Light" w:hAnsi="Calibri Light"/>
                <w:b/>
                <w:sz w:val="22"/>
                <w:szCs w:val="24"/>
              </w:rPr>
              <w:t>ych</w:t>
            </w:r>
            <w:r w:rsidR="000238C3" w:rsidRPr="00C97B01">
              <w:rPr>
                <w:rFonts w:ascii="Calibri Light" w:hAnsi="Calibri Light"/>
                <w:b/>
                <w:sz w:val="22"/>
                <w:szCs w:val="24"/>
              </w:rPr>
              <w:t xml:space="preserve"> w budynkach spółdzielni mieszkaniowych</w:t>
            </w:r>
          </w:p>
        </w:tc>
        <w:tc>
          <w:tcPr>
            <w:tcW w:w="1082" w:type="dxa"/>
            <w:vAlign w:val="center"/>
          </w:tcPr>
          <w:p w14:paraId="619EF9FF" w14:textId="018BA987" w:rsidR="000238C3" w:rsidRPr="00C97B01" w:rsidRDefault="000238C3" w:rsidP="0097374D">
            <w:pPr>
              <w:rPr>
                <w:rFonts w:ascii="Calibri Light" w:hAnsi="Calibri Light"/>
                <w:sz w:val="22"/>
                <w:szCs w:val="24"/>
              </w:rPr>
            </w:pPr>
            <w:r w:rsidRPr="00C97B01">
              <w:rPr>
                <w:rFonts w:ascii="Calibri Light" w:hAnsi="Calibri Light"/>
                <w:sz w:val="22"/>
                <w:szCs w:val="24"/>
              </w:rPr>
              <w:t>637</w:t>
            </w:r>
          </w:p>
        </w:tc>
        <w:tc>
          <w:tcPr>
            <w:tcW w:w="1082" w:type="dxa"/>
            <w:vAlign w:val="center"/>
          </w:tcPr>
          <w:p w14:paraId="2AE98F4B" w14:textId="65F359BC" w:rsidR="000238C3" w:rsidRPr="00C97B01" w:rsidRDefault="000238C3" w:rsidP="0097374D">
            <w:pPr>
              <w:rPr>
                <w:rFonts w:ascii="Calibri Light" w:hAnsi="Calibri Light"/>
                <w:sz w:val="22"/>
                <w:szCs w:val="24"/>
              </w:rPr>
            </w:pPr>
            <w:r w:rsidRPr="00C97B01">
              <w:rPr>
                <w:rFonts w:ascii="Calibri Light" w:hAnsi="Calibri Light"/>
                <w:sz w:val="22"/>
                <w:szCs w:val="24"/>
              </w:rPr>
              <w:t>674</w:t>
            </w:r>
          </w:p>
        </w:tc>
        <w:tc>
          <w:tcPr>
            <w:tcW w:w="1082" w:type="dxa"/>
            <w:vAlign w:val="center"/>
          </w:tcPr>
          <w:p w14:paraId="5D2AFA0D" w14:textId="43C67C41" w:rsidR="000238C3" w:rsidRPr="00C97B01" w:rsidRDefault="000238C3" w:rsidP="0097374D">
            <w:pPr>
              <w:rPr>
                <w:rFonts w:ascii="Calibri Light" w:hAnsi="Calibri Light" w:cs="Calibri Light"/>
                <w:sz w:val="22"/>
              </w:rPr>
            </w:pPr>
            <w:r w:rsidRPr="00C97B01">
              <w:rPr>
                <w:rFonts w:ascii="Calibri Light" w:hAnsi="Calibri Light" w:cs="Calibri Light"/>
                <w:sz w:val="22"/>
              </w:rPr>
              <w:t>674</w:t>
            </w:r>
          </w:p>
        </w:tc>
        <w:tc>
          <w:tcPr>
            <w:tcW w:w="1082" w:type="dxa"/>
            <w:vAlign w:val="center"/>
          </w:tcPr>
          <w:p w14:paraId="54C79B57" w14:textId="3099B1B1" w:rsidR="000238C3" w:rsidRPr="00C97B01" w:rsidRDefault="000238C3" w:rsidP="0097374D">
            <w:pPr>
              <w:rPr>
                <w:rFonts w:ascii="Calibri Light" w:hAnsi="Calibri Light" w:cs="Calibri Light"/>
                <w:sz w:val="22"/>
              </w:rPr>
            </w:pPr>
            <w:r w:rsidRPr="00C97B01">
              <w:rPr>
                <w:rFonts w:ascii="Calibri Light" w:hAnsi="Calibri Light" w:cs="Calibri Light"/>
                <w:sz w:val="22"/>
              </w:rPr>
              <w:t>644</w:t>
            </w:r>
          </w:p>
        </w:tc>
        <w:tc>
          <w:tcPr>
            <w:tcW w:w="1082" w:type="dxa"/>
            <w:shd w:val="clear" w:color="auto" w:fill="auto"/>
            <w:noWrap/>
            <w:vAlign w:val="center"/>
          </w:tcPr>
          <w:p w14:paraId="089F318D" w14:textId="1342923E" w:rsidR="000238C3" w:rsidRPr="00C97B01" w:rsidRDefault="000238C3" w:rsidP="0097374D">
            <w:pPr>
              <w:rPr>
                <w:rFonts w:ascii="Calibri Light" w:hAnsi="Calibri Light"/>
                <w:sz w:val="22"/>
                <w:szCs w:val="24"/>
              </w:rPr>
            </w:pPr>
            <w:r w:rsidRPr="00C97B01">
              <w:rPr>
                <w:rFonts w:ascii="Calibri Light" w:hAnsi="Calibri Light"/>
                <w:sz w:val="22"/>
                <w:szCs w:val="24"/>
              </w:rPr>
              <w:t>787</w:t>
            </w:r>
          </w:p>
        </w:tc>
      </w:tr>
      <w:tr w:rsidR="00C97B01" w:rsidRPr="00C97B01" w14:paraId="5E89D584" w14:textId="77777777" w:rsidTr="0097374D">
        <w:trPr>
          <w:trHeight w:val="20"/>
        </w:trPr>
        <w:tc>
          <w:tcPr>
            <w:tcW w:w="3714" w:type="dxa"/>
            <w:shd w:val="clear" w:color="auto" w:fill="F2F2F2" w:themeFill="background1" w:themeFillShade="F2"/>
            <w:vAlign w:val="center"/>
            <w:hideMark/>
          </w:tcPr>
          <w:p w14:paraId="5D692D92" w14:textId="77777777" w:rsidR="00DF03FD" w:rsidRPr="00C97B01" w:rsidRDefault="00DF03FD" w:rsidP="0097374D">
            <w:pPr>
              <w:rPr>
                <w:rFonts w:ascii="Calibri Light" w:hAnsi="Calibri Light"/>
                <w:b/>
                <w:sz w:val="22"/>
                <w:szCs w:val="24"/>
              </w:rPr>
            </w:pPr>
            <w:r w:rsidRPr="00C97B01">
              <w:rPr>
                <w:rFonts w:ascii="Calibri Light" w:hAnsi="Calibri Light"/>
                <w:b/>
                <w:sz w:val="22"/>
                <w:szCs w:val="24"/>
              </w:rPr>
              <w:t>Przeciętna powierzchnia użytkowa mieszkania (w m</w:t>
            </w:r>
            <w:r w:rsidRPr="00C97B01">
              <w:rPr>
                <w:rFonts w:ascii="Calibri Light" w:hAnsi="Calibri Light"/>
                <w:b/>
                <w:sz w:val="22"/>
                <w:szCs w:val="24"/>
                <w:vertAlign w:val="superscript"/>
              </w:rPr>
              <w:t>2</w:t>
            </w:r>
            <w:r w:rsidRPr="00C97B01">
              <w:rPr>
                <w:rFonts w:ascii="Calibri Light" w:hAnsi="Calibri Light"/>
                <w:b/>
                <w:sz w:val="22"/>
                <w:szCs w:val="24"/>
              </w:rPr>
              <w:t>)</w:t>
            </w:r>
          </w:p>
        </w:tc>
        <w:tc>
          <w:tcPr>
            <w:tcW w:w="1082" w:type="dxa"/>
            <w:vAlign w:val="center"/>
          </w:tcPr>
          <w:p w14:paraId="27061082"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39,96</w:t>
            </w:r>
          </w:p>
        </w:tc>
        <w:tc>
          <w:tcPr>
            <w:tcW w:w="1082" w:type="dxa"/>
            <w:vAlign w:val="center"/>
          </w:tcPr>
          <w:p w14:paraId="2EB4163B"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39,74</w:t>
            </w:r>
          </w:p>
        </w:tc>
        <w:tc>
          <w:tcPr>
            <w:tcW w:w="1082" w:type="dxa"/>
            <w:vAlign w:val="center"/>
          </w:tcPr>
          <w:p w14:paraId="4DC5A874" w14:textId="77777777" w:rsidR="00DF03FD" w:rsidRPr="000238C3" w:rsidRDefault="00DF03FD" w:rsidP="0097374D">
            <w:pPr>
              <w:rPr>
                <w:rFonts w:ascii="Calibri Light" w:hAnsi="Calibri Light"/>
                <w:b/>
                <w:sz w:val="22"/>
                <w:szCs w:val="24"/>
              </w:rPr>
            </w:pPr>
            <w:r w:rsidRPr="000238C3">
              <w:rPr>
                <w:rFonts w:ascii="Calibri Light" w:hAnsi="Calibri Light" w:cs="Calibri Light"/>
                <w:b/>
                <w:sz w:val="22"/>
              </w:rPr>
              <w:t>41,71</w:t>
            </w:r>
          </w:p>
        </w:tc>
        <w:tc>
          <w:tcPr>
            <w:tcW w:w="1082" w:type="dxa"/>
            <w:vAlign w:val="center"/>
          </w:tcPr>
          <w:p w14:paraId="32DC4DDF" w14:textId="77777777" w:rsidR="00DF03FD" w:rsidRPr="000238C3" w:rsidRDefault="00DF03FD" w:rsidP="0097374D">
            <w:pPr>
              <w:rPr>
                <w:rFonts w:ascii="Calibri Light" w:hAnsi="Calibri Light"/>
                <w:b/>
                <w:sz w:val="22"/>
                <w:szCs w:val="24"/>
              </w:rPr>
            </w:pPr>
            <w:r w:rsidRPr="000238C3">
              <w:rPr>
                <w:rFonts w:ascii="Calibri Light" w:hAnsi="Calibri Light" w:cs="Calibri Light"/>
                <w:b/>
                <w:sz w:val="22"/>
              </w:rPr>
              <w:t>41,71</w:t>
            </w:r>
          </w:p>
        </w:tc>
        <w:tc>
          <w:tcPr>
            <w:tcW w:w="1082" w:type="dxa"/>
            <w:shd w:val="clear" w:color="auto" w:fill="auto"/>
            <w:noWrap/>
            <w:vAlign w:val="center"/>
          </w:tcPr>
          <w:p w14:paraId="48A434C9" w14:textId="77777777" w:rsidR="00DF03FD" w:rsidRPr="000238C3" w:rsidRDefault="00DF03FD" w:rsidP="0097374D">
            <w:pPr>
              <w:rPr>
                <w:rFonts w:ascii="Calibri Light" w:hAnsi="Calibri Light"/>
                <w:b/>
                <w:sz w:val="22"/>
                <w:szCs w:val="24"/>
              </w:rPr>
            </w:pPr>
            <w:r w:rsidRPr="000238C3">
              <w:rPr>
                <w:rFonts w:ascii="Calibri Light" w:hAnsi="Calibri Light"/>
                <w:b/>
                <w:sz w:val="22"/>
                <w:szCs w:val="24"/>
              </w:rPr>
              <w:t>41,67</w:t>
            </w:r>
          </w:p>
        </w:tc>
      </w:tr>
    </w:tbl>
    <w:p w14:paraId="68D10244" w14:textId="78AFE062" w:rsidR="00DF03FD" w:rsidRPr="00C97B01" w:rsidRDefault="00DF03FD" w:rsidP="004E3D2B">
      <w:pPr>
        <w:pStyle w:val="rdo"/>
        <w:spacing w:before="0"/>
      </w:pPr>
      <w:r w:rsidRPr="00C97B01">
        <w:t>Źródło: Departament Skarbu na podstawie danych Zarządu Mienia Komunalnego</w:t>
      </w:r>
      <w:r w:rsidR="00BD3491">
        <w:t xml:space="preserve"> w Białymstoku</w:t>
      </w:r>
    </w:p>
    <w:p w14:paraId="21AA6A32" w14:textId="5AFF3AE9" w:rsidR="00DF03FD" w:rsidRPr="00C97B01" w:rsidRDefault="00DF03FD" w:rsidP="001B7BB4">
      <w:pPr>
        <w:pStyle w:val="Legenda"/>
        <w:keepNext/>
        <w:rPr>
          <w:rFonts w:ascii="Calibri Light" w:hAnsi="Calibri Light"/>
          <w:sz w:val="24"/>
          <w:szCs w:val="24"/>
        </w:rPr>
      </w:pPr>
      <w:bookmarkStart w:id="260" w:name="_Toc17384538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98</w:t>
      </w:r>
      <w:r w:rsidRPr="00C97B01">
        <w:rPr>
          <w:rFonts w:ascii="Calibri Light" w:hAnsi="Calibri Light"/>
          <w:sz w:val="24"/>
          <w:szCs w:val="24"/>
        </w:rPr>
        <w:fldChar w:fldCharType="end"/>
      </w:r>
      <w:r w:rsidRPr="00C97B01">
        <w:rPr>
          <w:rFonts w:ascii="Calibri Light" w:hAnsi="Calibri Light"/>
          <w:sz w:val="24"/>
          <w:szCs w:val="24"/>
        </w:rPr>
        <w:t xml:space="preserve">. Struktura własnościowa budynków </w:t>
      </w:r>
      <w:r w:rsidR="0098415B" w:rsidRPr="00C97B01">
        <w:rPr>
          <w:rFonts w:ascii="Calibri Light" w:hAnsi="Calibri Light"/>
          <w:sz w:val="24"/>
          <w:szCs w:val="24"/>
        </w:rPr>
        <w:t xml:space="preserve">mieszkalnych </w:t>
      </w:r>
      <w:r w:rsidRPr="00C97B01">
        <w:rPr>
          <w:rFonts w:ascii="Calibri Light" w:hAnsi="Calibri Light"/>
          <w:sz w:val="24"/>
          <w:szCs w:val="24"/>
        </w:rPr>
        <w:t>w zarządzaniu ZMK</w:t>
      </w:r>
      <w:bookmarkEnd w:id="26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8"/>
        <w:tblDescription w:val="Struktura własnościowa budynków mieszkalnych w zarządzaniu ZMK w latach 2019 - 2023."/>
      </w:tblPr>
      <w:tblGrid>
        <w:gridCol w:w="2660"/>
        <w:gridCol w:w="1304"/>
        <w:gridCol w:w="1304"/>
        <w:gridCol w:w="1304"/>
        <w:gridCol w:w="1304"/>
        <w:gridCol w:w="1304"/>
      </w:tblGrid>
      <w:tr w:rsidR="00C97B01" w:rsidRPr="00C97B01" w14:paraId="734845C3" w14:textId="77777777" w:rsidTr="001B7BB4">
        <w:trPr>
          <w:trHeight w:val="300"/>
        </w:trPr>
        <w:tc>
          <w:tcPr>
            <w:tcW w:w="2660" w:type="dxa"/>
            <w:shd w:val="clear" w:color="auto" w:fill="F2F2F2" w:themeFill="background1" w:themeFillShade="F2"/>
            <w:noWrap/>
            <w:vAlign w:val="center"/>
            <w:hideMark/>
          </w:tcPr>
          <w:p w14:paraId="21B8C45A"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Wyszczególnienie</w:t>
            </w:r>
          </w:p>
        </w:tc>
        <w:tc>
          <w:tcPr>
            <w:tcW w:w="1304" w:type="dxa"/>
            <w:shd w:val="clear" w:color="auto" w:fill="F2F2F2" w:themeFill="background1" w:themeFillShade="F2"/>
            <w:vAlign w:val="center"/>
          </w:tcPr>
          <w:p w14:paraId="4851866A" w14:textId="77777777" w:rsidR="00DF03FD" w:rsidRPr="00C97B01" w:rsidRDefault="00DF03FD" w:rsidP="001B7BB4">
            <w:pPr>
              <w:rPr>
                <w:rFonts w:ascii="Calibri Light" w:hAnsi="Calibri Light"/>
                <w:b/>
                <w:bCs/>
                <w:sz w:val="22"/>
                <w:szCs w:val="24"/>
              </w:rPr>
            </w:pPr>
            <w:r w:rsidRPr="00C97B01">
              <w:rPr>
                <w:rFonts w:ascii="Calibri Light" w:hAnsi="Calibri Light"/>
                <w:b/>
                <w:bCs/>
                <w:sz w:val="22"/>
                <w:szCs w:val="24"/>
              </w:rPr>
              <w:t>2019</w:t>
            </w:r>
          </w:p>
        </w:tc>
        <w:tc>
          <w:tcPr>
            <w:tcW w:w="1304" w:type="dxa"/>
            <w:shd w:val="clear" w:color="auto" w:fill="F2F2F2" w:themeFill="background1" w:themeFillShade="F2"/>
            <w:vAlign w:val="center"/>
          </w:tcPr>
          <w:p w14:paraId="7A9E628D" w14:textId="77777777" w:rsidR="00DF03FD" w:rsidRPr="00C97B01" w:rsidRDefault="00DF03FD" w:rsidP="001B7BB4">
            <w:pPr>
              <w:rPr>
                <w:rFonts w:ascii="Calibri Light" w:hAnsi="Calibri Light"/>
                <w:b/>
                <w:bCs/>
                <w:sz w:val="22"/>
                <w:szCs w:val="24"/>
              </w:rPr>
            </w:pPr>
            <w:r w:rsidRPr="00C97B01">
              <w:rPr>
                <w:rFonts w:ascii="Calibri Light" w:hAnsi="Calibri Light"/>
                <w:b/>
                <w:bCs/>
                <w:sz w:val="22"/>
                <w:szCs w:val="24"/>
              </w:rPr>
              <w:t>2020</w:t>
            </w:r>
          </w:p>
        </w:tc>
        <w:tc>
          <w:tcPr>
            <w:tcW w:w="1304" w:type="dxa"/>
            <w:shd w:val="clear" w:color="auto" w:fill="F2F2F2" w:themeFill="background1" w:themeFillShade="F2"/>
            <w:vAlign w:val="center"/>
          </w:tcPr>
          <w:p w14:paraId="2937B775" w14:textId="77777777" w:rsidR="00DF03FD" w:rsidRPr="00C97B01" w:rsidRDefault="00DF03FD" w:rsidP="001B7BB4">
            <w:pPr>
              <w:rPr>
                <w:rFonts w:ascii="Calibri Light" w:hAnsi="Calibri Light"/>
                <w:b/>
                <w:bCs/>
                <w:sz w:val="22"/>
                <w:szCs w:val="24"/>
              </w:rPr>
            </w:pPr>
            <w:r w:rsidRPr="00C97B01">
              <w:rPr>
                <w:rFonts w:ascii="Calibri Light" w:hAnsi="Calibri Light"/>
                <w:b/>
                <w:bCs/>
                <w:sz w:val="22"/>
                <w:szCs w:val="24"/>
              </w:rPr>
              <w:t>2021</w:t>
            </w:r>
          </w:p>
        </w:tc>
        <w:tc>
          <w:tcPr>
            <w:tcW w:w="1304" w:type="dxa"/>
            <w:shd w:val="clear" w:color="auto" w:fill="F2F2F2" w:themeFill="background1" w:themeFillShade="F2"/>
            <w:vAlign w:val="center"/>
          </w:tcPr>
          <w:p w14:paraId="5985BD46" w14:textId="77777777" w:rsidR="00DF03FD" w:rsidRPr="00C97B01" w:rsidRDefault="00DF03FD" w:rsidP="001B7BB4">
            <w:pPr>
              <w:rPr>
                <w:rFonts w:ascii="Calibri Light" w:hAnsi="Calibri Light"/>
                <w:b/>
                <w:bCs/>
                <w:sz w:val="22"/>
                <w:szCs w:val="24"/>
              </w:rPr>
            </w:pPr>
            <w:r w:rsidRPr="00C97B01">
              <w:rPr>
                <w:rFonts w:ascii="Calibri Light" w:hAnsi="Calibri Light"/>
                <w:b/>
                <w:bCs/>
                <w:sz w:val="22"/>
                <w:szCs w:val="24"/>
              </w:rPr>
              <w:t>2022</w:t>
            </w:r>
          </w:p>
        </w:tc>
        <w:tc>
          <w:tcPr>
            <w:tcW w:w="1304" w:type="dxa"/>
            <w:shd w:val="clear" w:color="auto" w:fill="F2F2F2" w:themeFill="background1" w:themeFillShade="F2"/>
            <w:noWrap/>
            <w:vAlign w:val="center"/>
          </w:tcPr>
          <w:p w14:paraId="7ABB01FD" w14:textId="77777777" w:rsidR="00DF03FD" w:rsidRPr="00C97B01" w:rsidRDefault="00DF03FD" w:rsidP="001B7BB4">
            <w:pPr>
              <w:rPr>
                <w:rFonts w:ascii="Calibri Light" w:hAnsi="Calibri Light"/>
                <w:b/>
                <w:bCs/>
                <w:sz w:val="22"/>
                <w:szCs w:val="24"/>
              </w:rPr>
            </w:pPr>
            <w:r w:rsidRPr="00C97B01">
              <w:rPr>
                <w:rFonts w:ascii="Calibri Light" w:hAnsi="Calibri Light"/>
                <w:b/>
                <w:bCs/>
                <w:sz w:val="22"/>
                <w:szCs w:val="24"/>
              </w:rPr>
              <w:t>2023</w:t>
            </w:r>
          </w:p>
        </w:tc>
      </w:tr>
      <w:tr w:rsidR="00C97B01" w:rsidRPr="00C97B01" w14:paraId="4CB68FF8" w14:textId="77777777" w:rsidTr="001B7BB4">
        <w:trPr>
          <w:trHeight w:val="340"/>
        </w:trPr>
        <w:tc>
          <w:tcPr>
            <w:tcW w:w="2660" w:type="dxa"/>
            <w:shd w:val="clear" w:color="auto" w:fill="F2F2F2" w:themeFill="background1" w:themeFillShade="F2"/>
            <w:vAlign w:val="center"/>
            <w:hideMark/>
          </w:tcPr>
          <w:p w14:paraId="36A9379C"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Własność Gminy Białystok</w:t>
            </w:r>
          </w:p>
        </w:tc>
        <w:tc>
          <w:tcPr>
            <w:tcW w:w="1304" w:type="dxa"/>
            <w:vAlign w:val="center"/>
          </w:tcPr>
          <w:p w14:paraId="14C7398F" w14:textId="77777777" w:rsidR="00DF03FD" w:rsidRPr="00C97B01" w:rsidRDefault="00DF03FD" w:rsidP="001B7BB4">
            <w:pPr>
              <w:rPr>
                <w:rFonts w:ascii="Calibri Light" w:hAnsi="Calibri Light"/>
                <w:sz w:val="22"/>
                <w:szCs w:val="24"/>
              </w:rPr>
            </w:pPr>
            <w:r w:rsidRPr="00C97B01">
              <w:rPr>
                <w:rFonts w:ascii="Calibri Light" w:hAnsi="Calibri Light"/>
                <w:sz w:val="22"/>
                <w:szCs w:val="24"/>
              </w:rPr>
              <w:t>74</w:t>
            </w:r>
          </w:p>
        </w:tc>
        <w:tc>
          <w:tcPr>
            <w:tcW w:w="1304" w:type="dxa"/>
            <w:vAlign w:val="center"/>
          </w:tcPr>
          <w:p w14:paraId="39F7ED47" w14:textId="77777777" w:rsidR="00DF03FD" w:rsidRPr="00C97B01" w:rsidRDefault="00DF03FD" w:rsidP="001B7BB4">
            <w:pPr>
              <w:rPr>
                <w:rFonts w:ascii="Calibri Light" w:hAnsi="Calibri Light"/>
                <w:sz w:val="22"/>
                <w:szCs w:val="24"/>
              </w:rPr>
            </w:pPr>
            <w:r w:rsidRPr="00C97B01">
              <w:rPr>
                <w:rFonts w:ascii="Calibri Light" w:hAnsi="Calibri Light"/>
                <w:sz w:val="22"/>
                <w:szCs w:val="24"/>
              </w:rPr>
              <w:t>114</w:t>
            </w:r>
          </w:p>
        </w:tc>
        <w:tc>
          <w:tcPr>
            <w:tcW w:w="1304" w:type="dxa"/>
            <w:vAlign w:val="center"/>
          </w:tcPr>
          <w:p w14:paraId="77569DD2"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114</w:t>
            </w:r>
          </w:p>
        </w:tc>
        <w:tc>
          <w:tcPr>
            <w:tcW w:w="1304" w:type="dxa"/>
            <w:vAlign w:val="center"/>
          </w:tcPr>
          <w:p w14:paraId="50F18A1C"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110</w:t>
            </w:r>
          </w:p>
        </w:tc>
        <w:tc>
          <w:tcPr>
            <w:tcW w:w="1304" w:type="dxa"/>
            <w:shd w:val="clear" w:color="auto" w:fill="auto"/>
            <w:noWrap/>
            <w:vAlign w:val="center"/>
          </w:tcPr>
          <w:p w14:paraId="5D4C21B9" w14:textId="77777777" w:rsidR="00DF03FD" w:rsidRPr="00C97B01" w:rsidRDefault="00DF03FD" w:rsidP="001B7BB4">
            <w:pPr>
              <w:rPr>
                <w:rFonts w:ascii="Calibri Light" w:hAnsi="Calibri Light"/>
                <w:sz w:val="22"/>
                <w:szCs w:val="24"/>
              </w:rPr>
            </w:pPr>
            <w:r w:rsidRPr="00C97B01">
              <w:rPr>
                <w:rFonts w:ascii="Calibri Light" w:hAnsi="Calibri Light"/>
                <w:sz w:val="22"/>
                <w:szCs w:val="24"/>
              </w:rPr>
              <w:t>102</w:t>
            </w:r>
          </w:p>
        </w:tc>
      </w:tr>
      <w:tr w:rsidR="0040600A" w:rsidRPr="00C97B01" w14:paraId="7712ECDD" w14:textId="77777777" w:rsidTr="001B7BB4">
        <w:trPr>
          <w:trHeight w:val="340"/>
        </w:trPr>
        <w:tc>
          <w:tcPr>
            <w:tcW w:w="2660" w:type="dxa"/>
            <w:shd w:val="clear" w:color="auto" w:fill="F2F2F2" w:themeFill="background1" w:themeFillShade="F2"/>
            <w:vAlign w:val="center"/>
          </w:tcPr>
          <w:p w14:paraId="2E523FBC" w14:textId="0163A996" w:rsidR="0040600A" w:rsidRPr="00C97B01" w:rsidRDefault="0040600A" w:rsidP="001B7BB4">
            <w:pPr>
              <w:rPr>
                <w:rFonts w:ascii="Calibri Light" w:hAnsi="Calibri Light"/>
                <w:b/>
                <w:sz w:val="22"/>
                <w:szCs w:val="24"/>
              </w:rPr>
            </w:pPr>
            <w:r w:rsidRPr="00C97B01">
              <w:rPr>
                <w:rFonts w:ascii="Calibri Light" w:hAnsi="Calibri Light"/>
                <w:b/>
                <w:sz w:val="22"/>
                <w:szCs w:val="24"/>
              </w:rPr>
              <w:t>Współwłasność</w:t>
            </w:r>
          </w:p>
        </w:tc>
        <w:tc>
          <w:tcPr>
            <w:tcW w:w="1304" w:type="dxa"/>
            <w:vAlign w:val="center"/>
          </w:tcPr>
          <w:p w14:paraId="2463E7DD" w14:textId="676D8268" w:rsidR="0040600A" w:rsidRPr="00C97B01" w:rsidRDefault="0040600A" w:rsidP="001B7BB4">
            <w:pPr>
              <w:rPr>
                <w:rFonts w:ascii="Calibri Light" w:hAnsi="Calibri Light"/>
                <w:sz w:val="22"/>
                <w:szCs w:val="24"/>
              </w:rPr>
            </w:pPr>
            <w:r w:rsidRPr="00C97B01">
              <w:rPr>
                <w:rFonts w:ascii="Calibri Light" w:hAnsi="Calibri Light"/>
                <w:sz w:val="22"/>
                <w:szCs w:val="24"/>
              </w:rPr>
              <w:t>291</w:t>
            </w:r>
          </w:p>
        </w:tc>
        <w:tc>
          <w:tcPr>
            <w:tcW w:w="1304" w:type="dxa"/>
            <w:vAlign w:val="center"/>
          </w:tcPr>
          <w:p w14:paraId="27C2D796" w14:textId="6F30C258" w:rsidR="0040600A" w:rsidRPr="00C97B01" w:rsidRDefault="0040600A" w:rsidP="001B7BB4">
            <w:pPr>
              <w:rPr>
                <w:rFonts w:ascii="Calibri Light" w:hAnsi="Calibri Light"/>
                <w:sz w:val="22"/>
                <w:szCs w:val="24"/>
              </w:rPr>
            </w:pPr>
            <w:r w:rsidRPr="00C97B01">
              <w:rPr>
                <w:rFonts w:ascii="Calibri Light" w:hAnsi="Calibri Light"/>
                <w:sz w:val="22"/>
                <w:szCs w:val="24"/>
              </w:rPr>
              <w:t>290</w:t>
            </w:r>
          </w:p>
        </w:tc>
        <w:tc>
          <w:tcPr>
            <w:tcW w:w="1304" w:type="dxa"/>
            <w:vAlign w:val="center"/>
          </w:tcPr>
          <w:p w14:paraId="78D56836" w14:textId="3C9CAB38" w:rsidR="0040600A" w:rsidRPr="00C97B01" w:rsidRDefault="0040600A" w:rsidP="001B7BB4">
            <w:pPr>
              <w:rPr>
                <w:rFonts w:ascii="Calibri Light" w:hAnsi="Calibri Light" w:cs="Calibri Light"/>
                <w:sz w:val="22"/>
              </w:rPr>
            </w:pPr>
            <w:r w:rsidRPr="00C97B01">
              <w:rPr>
                <w:rFonts w:ascii="Calibri Light" w:hAnsi="Calibri Light" w:cs="Calibri Light"/>
                <w:sz w:val="22"/>
              </w:rPr>
              <w:t>290</w:t>
            </w:r>
          </w:p>
        </w:tc>
        <w:tc>
          <w:tcPr>
            <w:tcW w:w="1304" w:type="dxa"/>
            <w:vAlign w:val="center"/>
          </w:tcPr>
          <w:p w14:paraId="2E0BCDD7" w14:textId="616169EB" w:rsidR="0040600A" w:rsidRPr="00C97B01" w:rsidRDefault="0040600A" w:rsidP="001B7BB4">
            <w:pPr>
              <w:rPr>
                <w:rFonts w:ascii="Calibri Light" w:hAnsi="Calibri Light" w:cs="Calibri Light"/>
                <w:sz w:val="22"/>
              </w:rPr>
            </w:pPr>
            <w:r w:rsidRPr="00C97B01">
              <w:rPr>
                <w:rFonts w:ascii="Calibri Light" w:hAnsi="Calibri Light" w:cs="Calibri Light"/>
                <w:sz w:val="22"/>
              </w:rPr>
              <w:t>291</w:t>
            </w:r>
          </w:p>
        </w:tc>
        <w:tc>
          <w:tcPr>
            <w:tcW w:w="1304" w:type="dxa"/>
            <w:shd w:val="clear" w:color="auto" w:fill="auto"/>
            <w:noWrap/>
            <w:vAlign w:val="center"/>
          </w:tcPr>
          <w:p w14:paraId="15E46C14" w14:textId="71294FC2" w:rsidR="0040600A" w:rsidRPr="00C97B01" w:rsidRDefault="0040600A" w:rsidP="001B7BB4">
            <w:pPr>
              <w:rPr>
                <w:rFonts w:ascii="Calibri Light" w:hAnsi="Calibri Light"/>
                <w:sz w:val="22"/>
                <w:szCs w:val="24"/>
              </w:rPr>
            </w:pPr>
            <w:r w:rsidRPr="00C97B01">
              <w:rPr>
                <w:rFonts w:ascii="Calibri Light" w:hAnsi="Calibri Light"/>
                <w:sz w:val="22"/>
                <w:szCs w:val="24"/>
              </w:rPr>
              <w:t>291</w:t>
            </w:r>
          </w:p>
        </w:tc>
      </w:tr>
      <w:tr w:rsidR="0040600A" w:rsidRPr="00C97B01" w14:paraId="224E0578" w14:textId="77777777" w:rsidTr="001B7BB4">
        <w:trPr>
          <w:trHeight w:val="340"/>
        </w:trPr>
        <w:tc>
          <w:tcPr>
            <w:tcW w:w="2660" w:type="dxa"/>
            <w:shd w:val="clear" w:color="auto" w:fill="F2F2F2" w:themeFill="background1" w:themeFillShade="F2"/>
            <w:vAlign w:val="center"/>
            <w:hideMark/>
          </w:tcPr>
          <w:p w14:paraId="12BE0E2A" w14:textId="77777777" w:rsidR="0040600A" w:rsidRPr="00C97B01" w:rsidRDefault="0040600A" w:rsidP="001B7BB4">
            <w:pPr>
              <w:rPr>
                <w:rFonts w:ascii="Calibri Light" w:hAnsi="Calibri Light"/>
                <w:b/>
                <w:sz w:val="22"/>
                <w:szCs w:val="24"/>
              </w:rPr>
            </w:pPr>
            <w:r w:rsidRPr="00C97B01">
              <w:rPr>
                <w:rFonts w:ascii="Calibri Light" w:hAnsi="Calibri Light"/>
                <w:b/>
                <w:sz w:val="22"/>
                <w:szCs w:val="24"/>
              </w:rPr>
              <w:lastRenderedPageBreak/>
              <w:t>Własność prywatna</w:t>
            </w:r>
          </w:p>
        </w:tc>
        <w:tc>
          <w:tcPr>
            <w:tcW w:w="1304" w:type="dxa"/>
            <w:vAlign w:val="center"/>
          </w:tcPr>
          <w:p w14:paraId="20321868" w14:textId="77777777" w:rsidR="0040600A" w:rsidRPr="00C97B01" w:rsidRDefault="0040600A" w:rsidP="001B7BB4">
            <w:pPr>
              <w:rPr>
                <w:rFonts w:ascii="Calibri Light" w:hAnsi="Calibri Light"/>
                <w:sz w:val="22"/>
                <w:szCs w:val="24"/>
              </w:rPr>
            </w:pPr>
            <w:r w:rsidRPr="00C97B01">
              <w:rPr>
                <w:rFonts w:ascii="Calibri Light" w:hAnsi="Calibri Light"/>
                <w:sz w:val="22"/>
                <w:szCs w:val="24"/>
              </w:rPr>
              <w:t>7</w:t>
            </w:r>
          </w:p>
        </w:tc>
        <w:tc>
          <w:tcPr>
            <w:tcW w:w="1304" w:type="dxa"/>
            <w:vAlign w:val="center"/>
          </w:tcPr>
          <w:p w14:paraId="3CDF1BA2" w14:textId="77777777" w:rsidR="0040600A" w:rsidRPr="00C97B01" w:rsidRDefault="0040600A" w:rsidP="001B7BB4">
            <w:pPr>
              <w:rPr>
                <w:rFonts w:ascii="Calibri Light" w:hAnsi="Calibri Light"/>
                <w:sz w:val="22"/>
                <w:szCs w:val="24"/>
              </w:rPr>
            </w:pPr>
            <w:r w:rsidRPr="00C97B01">
              <w:rPr>
                <w:rFonts w:ascii="Calibri Light" w:hAnsi="Calibri Light"/>
                <w:sz w:val="22"/>
                <w:szCs w:val="24"/>
              </w:rPr>
              <w:t>7</w:t>
            </w:r>
          </w:p>
        </w:tc>
        <w:tc>
          <w:tcPr>
            <w:tcW w:w="1304" w:type="dxa"/>
            <w:vAlign w:val="center"/>
          </w:tcPr>
          <w:p w14:paraId="5633E520" w14:textId="77777777" w:rsidR="0040600A" w:rsidRPr="00C97B01" w:rsidRDefault="0040600A" w:rsidP="001B7BB4">
            <w:pPr>
              <w:rPr>
                <w:rFonts w:ascii="Calibri Light" w:hAnsi="Calibri Light"/>
                <w:sz w:val="22"/>
                <w:szCs w:val="24"/>
              </w:rPr>
            </w:pPr>
            <w:r w:rsidRPr="00C97B01">
              <w:rPr>
                <w:rFonts w:ascii="Calibri Light" w:hAnsi="Calibri Light" w:cs="Calibri Light"/>
                <w:sz w:val="22"/>
              </w:rPr>
              <w:t>7</w:t>
            </w:r>
          </w:p>
        </w:tc>
        <w:tc>
          <w:tcPr>
            <w:tcW w:w="1304" w:type="dxa"/>
            <w:vAlign w:val="center"/>
          </w:tcPr>
          <w:p w14:paraId="1FE9DD36" w14:textId="77777777" w:rsidR="0040600A" w:rsidRPr="00C97B01" w:rsidRDefault="0040600A" w:rsidP="001B7BB4">
            <w:pPr>
              <w:rPr>
                <w:rFonts w:ascii="Calibri Light" w:hAnsi="Calibri Light"/>
                <w:sz w:val="22"/>
                <w:szCs w:val="24"/>
              </w:rPr>
            </w:pPr>
            <w:r w:rsidRPr="00C97B01">
              <w:rPr>
                <w:rFonts w:ascii="Calibri Light" w:hAnsi="Calibri Light" w:cs="Calibri Light"/>
                <w:sz w:val="22"/>
              </w:rPr>
              <w:t>9</w:t>
            </w:r>
          </w:p>
        </w:tc>
        <w:tc>
          <w:tcPr>
            <w:tcW w:w="1304" w:type="dxa"/>
            <w:shd w:val="clear" w:color="auto" w:fill="auto"/>
            <w:noWrap/>
            <w:vAlign w:val="center"/>
          </w:tcPr>
          <w:p w14:paraId="69D81943" w14:textId="77777777" w:rsidR="0040600A" w:rsidRPr="00C97B01" w:rsidRDefault="0040600A" w:rsidP="001B7BB4">
            <w:pPr>
              <w:rPr>
                <w:rFonts w:ascii="Calibri Light" w:hAnsi="Calibri Light"/>
                <w:sz w:val="22"/>
                <w:szCs w:val="24"/>
              </w:rPr>
            </w:pPr>
            <w:r w:rsidRPr="00C97B01">
              <w:rPr>
                <w:rFonts w:ascii="Calibri Light" w:hAnsi="Calibri Light"/>
                <w:sz w:val="22"/>
                <w:szCs w:val="24"/>
              </w:rPr>
              <w:t>8</w:t>
            </w:r>
          </w:p>
        </w:tc>
      </w:tr>
    </w:tbl>
    <w:p w14:paraId="19D48133" w14:textId="6932D312" w:rsidR="00DF03FD" w:rsidRPr="00C97B01" w:rsidRDefault="00DF03FD" w:rsidP="004E3D2B">
      <w:pPr>
        <w:pStyle w:val="rdo"/>
        <w:spacing w:before="0"/>
      </w:pPr>
      <w:r w:rsidRPr="00C97B01">
        <w:t>Źródło: Departament Skarbu na podstawie danych Zarządu Mienia Komunalnego</w:t>
      </w:r>
      <w:r w:rsidR="00624ED1">
        <w:t xml:space="preserve"> w Białymstoku</w:t>
      </w:r>
    </w:p>
    <w:p w14:paraId="645A2DB6" w14:textId="21097A46" w:rsidR="00DF03FD" w:rsidRPr="00C97B01" w:rsidRDefault="00DF03FD" w:rsidP="001B7BB4">
      <w:pPr>
        <w:pStyle w:val="Legenda"/>
        <w:keepNext/>
        <w:rPr>
          <w:rFonts w:ascii="Calibri Light" w:hAnsi="Calibri Light"/>
          <w:sz w:val="24"/>
          <w:szCs w:val="24"/>
        </w:rPr>
      </w:pPr>
      <w:bookmarkStart w:id="261" w:name="_Toc17384538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99</w:t>
      </w:r>
      <w:r w:rsidRPr="00C97B01">
        <w:rPr>
          <w:rFonts w:ascii="Calibri Light" w:hAnsi="Calibri Light"/>
          <w:sz w:val="24"/>
          <w:szCs w:val="24"/>
        </w:rPr>
        <w:fldChar w:fldCharType="end"/>
      </w:r>
      <w:r w:rsidRPr="00C97B01">
        <w:rPr>
          <w:rFonts w:ascii="Calibri Light" w:hAnsi="Calibri Light"/>
          <w:sz w:val="24"/>
          <w:szCs w:val="24"/>
        </w:rPr>
        <w:t xml:space="preserve">. Struktura wiekowa budynków </w:t>
      </w:r>
      <w:r w:rsidR="0098415B" w:rsidRPr="00C97B01">
        <w:rPr>
          <w:rFonts w:ascii="Calibri Light" w:hAnsi="Calibri Light"/>
          <w:sz w:val="24"/>
          <w:szCs w:val="24"/>
        </w:rPr>
        <w:t xml:space="preserve">mieszkalnych </w:t>
      </w:r>
      <w:r w:rsidRPr="00C97B01">
        <w:rPr>
          <w:rFonts w:ascii="Calibri Light" w:hAnsi="Calibri Light"/>
          <w:sz w:val="24"/>
          <w:szCs w:val="24"/>
        </w:rPr>
        <w:t xml:space="preserve">w 2023 </w:t>
      </w:r>
      <w:r w:rsidRPr="00C97B01">
        <w:rPr>
          <w:sz w:val="24"/>
          <w:szCs w:val="24"/>
        </w:rPr>
        <w:t>roku</w:t>
      </w:r>
      <w:r w:rsidRPr="00C97B01">
        <w:rPr>
          <w:rFonts w:ascii="Calibri Light" w:hAnsi="Calibri Light"/>
          <w:sz w:val="24"/>
          <w:szCs w:val="24"/>
        </w:rPr>
        <w:t xml:space="preserve"> w zarządzaniu ZMK</w:t>
      </w:r>
      <w:bookmarkEnd w:id="261"/>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9"/>
        <w:tblDescription w:val="Struktura wiekowa budynków mieszkalnych w 2023 roku w zarządzaniu ZMK."/>
      </w:tblPr>
      <w:tblGrid>
        <w:gridCol w:w="3107"/>
        <w:gridCol w:w="3107"/>
        <w:gridCol w:w="2967"/>
      </w:tblGrid>
      <w:tr w:rsidR="00C97B01" w:rsidRPr="00C97B01" w14:paraId="62E53075" w14:textId="77777777" w:rsidTr="001B7BB4">
        <w:trPr>
          <w:trHeight w:val="20"/>
        </w:trPr>
        <w:tc>
          <w:tcPr>
            <w:tcW w:w="3107" w:type="dxa"/>
            <w:shd w:val="clear" w:color="auto" w:fill="F2F2F2" w:themeFill="background1" w:themeFillShade="F2"/>
            <w:vAlign w:val="center"/>
            <w:hideMark/>
          </w:tcPr>
          <w:p w14:paraId="72987907"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Wyszczególnienie</w:t>
            </w:r>
          </w:p>
        </w:tc>
        <w:tc>
          <w:tcPr>
            <w:tcW w:w="3107" w:type="dxa"/>
            <w:shd w:val="clear" w:color="auto" w:fill="F2F2F2" w:themeFill="background1" w:themeFillShade="F2"/>
            <w:vAlign w:val="center"/>
            <w:hideMark/>
          </w:tcPr>
          <w:p w14:paraId="5E68008B" w14:textId="77777777" w:rsidR="00DF03FD" w:rsidRPr="00C97B01" w:rsidRDefault="00DF03FD" w:rsidP="001B7BB4">
            <w:pPr>
              <w:rPr>
                <w:rFonts w:ascii="Calibri Light" w:hAnsi="Calibri Light"/>
                <w:b/>
                <w:bCs/>
                <w:sz w:val="22"/>
                <w:szCs w:val="24"/>
              </w:rPr>
            </w:pPr>
            <w:r w:rsidRPr="00C97B01">
              <w:rPr>
                <w:rFonts w:ascii="Calibri Light" w:hAnsi="Calibri Light"/>
                <w:b/>
                <w:bCs/>
                <w:sz w:val="22"/>
                <w:szCs w:val="24"/>
              </w:rPr>
              <w:t>Liczba</w:t>
            </w:r>
          </w:p>
        </w:tc>
        <w:tc>
          <w:tcPr>
            <w:tcW w:w="2967" w:type="dxa"/>
            <w:shd w:val="clear" w:color="auto" w:fill="F2F2F2" w:themeFill="background1" w:themeFillShade="F2"/>
            <w:vAlign w:val="center"/>
            <w:hideMark/>
          </w:tcPr>
          <w:p w14:paraId="56E9D034" w14:textId="77777777" w:rsidR="00DF03FD" w:rsidRPr="00C97B01" w:rsidRDefault="00DF03FD" w:rsidP="001B7BB4">
            <w:pPr>
              <w:ind w:firstLine="5"/>
              <w:rPr>
                <w:rFonts w:ascii="Calibri Light" w:hAnsi="Calibri Light"/>
                <w:b/>
                <w:bCs/>
                <w:sz w:val="22"/>
                <w:szCs w:val="24"/>
              </w:rPr>
            </w:pPr>
            <w:r w:rsidRPr="00C97B01">
              <w:rPr>
                <w:rFonts w:ascii="Calibri Light" w:hAnsi="Calibri Light"/>
                <w:b/>
                <w:bCs/>
                <w:sz w:val="22"/>
                <w:szCs w:val="24"/>
              </w:rPr>
              <w:t>Udział (w %)</w:t>
            </w:r>
          </w:p>
        </w:tc>
      </w:tr>
      <w:tr w:rsidR="00C97B01" w:rsidRPr="00C97B01" w14:paraId="18BBA456" w14:textId="77777777" w:rsidTr="001B7BB4">
        <w:trPr>
          <w:trHeight w:val="20"/>
        </w:trPr>
        <w:tc>
          <w:tcPr>
            <w:tcW w:w="3107" w:type="dxa"/>
            <w:shd w:val="clear" w:color="auto" w:fill="F2F2F2" w:themeFill="background1" w:themeFillShade="F2"/>
            <w:vAlign w:val="center"/>
            <w:hideMark/>
          </w:tcPr>
          <w:p w14:paraId="0D80E2FB"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przed 1900</w:t>
            </w:r>
          </w:p>
        </w:tc>
        <w:tc>
          <w:tcPr>
            <w:tcW w:w="3107" w:type="dxa"/>
            <w:shd w:val="clear" w:color="auto" w:fill="auto"/>
            <w:noWrap/>
            <w:vAlign w:val="center"/>
          </w:tcPr>
          <w:p w14:paraId="24906EEF"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13</w:t>
            </w:r>
          </w:p>
        </w:tc>
        <w:tc>
          <w:tcPr>
            <w:tcW w:w="2967" w:type="dxa"/>
            <w:shd w:val="clear" w:color="auto" w:fill="auto"/>
            <w:noWrap/>
            <w:vAlign w:val="center"/>
          </w:tcPr>
          <w:p w14:paraId="53FC7FB2" w14:textId="77777777" w:rsidR="00DF03FD" w:rsidRPr="00C97B01" w:rsidRDefault="00DF03FD" w:rsidP="001B7BB4">
            <w:pPr>
              <w:ind w:firstLine="5"/>
              <w:rPr>
                <w:rFonts w:ascii="Calibri Light" w:hAnsi="Calibri Light"/>
                <w:sz w:val="22"/>
                <w:szCs w:val="24"/>
              </w:rPr>
            </w:pPr>
            <w:r w:rsidRPr="00C97B01">
              <w:rPr>
                <w:rFonts w:ascii="Calibri Light" w:hAnsi="Calibri Light" w:cs="Calibri Light"/>
                <w:sz w:val="22"/>
              </w:rPr>
              <w:t>12,75</w:t>
            </w:r>
          </w:p>
        </w:tc>
      </w:tr>
      <w:tr w:rsidR="00C97B01" w:rsidRPr="00C97B01" w14:paraId="12028B8F" w14:textId="77777777" w:rsidTr="001B7BB4">
        <w:trPr>
          <w:trHeight w:val="20"/>
        </w:trPr>
        <w:tc>
          <w:tcPr>
            <w:tcW w:w="3107" w:type="dxa"/>
            <w:shd w:val="clear" w:color="auto" w:fill="F2F2F2" w:themeFill="background1" w:themeFillShade="F2"/>
            <w:vAlign w:val="center"/>
            <w:hideMark/>
          </w:tcPr>
          <w:p w14:paraId="719C3475"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1900-1945</w:t>
            </w:r>
          </w:p>
        </w:tc>
        <w:tc>
          <w:tcPr>
            <w:tcW w:w="3107" w:type="dxa"/>
            <w:shd w:val="clear" w:color="auto" w:fill="auto"/>
            <w:noWrap/>
            <w:vAlign w:val="center"/>
          </w:tcPr>
          <w:p w14:paraId="109555B5"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37</w:t>
            </w:r>
          </w:p>
        </w:tc>
        <w:tc>
          <w:tcPr>
            <w:tcW w:w="2967" w:type="dxa"/>
            <w:shd w:val="clear" w:color="auto" w:fill="auto"/>
            <w:noWrap/>
            <w:vAlign w:val="center"/>
          </w:tcPr>
          <w:p w14:paraId="4C05B521" w14:textId="77777777" w:rsidR="00DF03FD" w:rsidRPr="00C97B01" w:rsidRDefault="00DF03FD" w:rsidP="001B7BB4">
            <w:pPr>
              <w:ind w:firstLine="5"/>
              <w:rPr>
                <w:rFonts w:ascii="Calibri Light" w:hAnsi="Calibri Light"/>
                <w:sz w:val="22"/>
                <w:szCs w:val="24"/>
              </w:rPr>
            </w:pPr>
            <w:r w:rsidRPr="00C97B01">
              <w:rPr>
                <w:rFonts w:ascii="Calibri Light" w:hAnsi="Calibri Light" w:cs="Calibri Light"/>
                <w:sz w:val="22"/>
              </w:rPr>
              <w:t>36,27</w:t>
            </w:r>
          </w:p>
        </w:tc>
      </w:tr>
      <w:tr w:rsidR="00C97B01" w:rsidRPr="00C97B01" w14:paraId="4EE44681" w14:textId="77777777" w:rsidTr="001B7BB4">
        <w:trPr>
          <w:trHeight w:val="20"/>
        </w:trPr>
        <w:tc>
          <w:tcPr>
            <w:tcW w:w="3107" w:type="dxa"/>
            <w:shd w:val="clear" w:color="auto" w:fill="F2F2F2" w:themeFill="background1" w:themeFillShade="F2"/>
            <w:noWrap/>
            <w:vAlign w:val="center"/>
            <w:hideMark/>
          </w:tcPr>
          <w:p w14:paraId="06B094E4"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1946-1990</w:t>
            </w:r>
          </w:p>
        </w:tc>
        <w:tc>
          <w:tcPr>
            <w:tcW w:w="3107" w:type="dxa"/>
            <w:shd w:val="clear" w:color="auto" w:fill="auto"/>
            <w:noWrap/>
            <w:vAlign w:val="center"/>
          </w:tcPr>
          <w:p w14:paraId="3F4C9B30"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16</w:t>
            </w:r>
          </w:p>
        </w:tc>
        <w:tc>
          <w:tcPr>
            <w:tcW w:w="2967" w:type="dxa"/>
            <w:shd w:val="clear" w:color="auto" w:fill="auto"/>
            <w:noWrap/>
            <w:vAlign w:val="center"/>
          </w:tcPr>
          <w:p w14:paraId="78EA484A" w14:textId="77777777" w:rsidR="00DF03FD" w:rsidRPr="00C97B01" w:rsidRDefault="00DF03FD" w:rsidP="001B7BB4">
            <w:pPr>
              <w:ind w:firstLine="5"/>
              <w:rPr>
                <w:rFonts w:ascii="Calibri Light" w:hAnsi="Calibri Light"/>
                <w:sz w:val="22"/>
                <w:szCs w:val="24"/>
              </w:rPr>
            </w:pPr>
            <w:r w:rsidRPr="00C97B01">
              <w:rPr>
                <w:rFonts w:ascii="Calibri Light" w:hAnsi="Calibri Light" w:cs="Calibri Light"/>
                <w:sz w:val="22"/>
              </w:rPr>
              <w:t>15,69</w:t>
            </w:r>
          </w:p>
        </w:tc>
      </w:tr>
      <w:tr w:rsidR="00C97B01" w:rsidRPr="00C97B01" w14:paraId="729993AB" w14:textId="77777777" w:rsidTr="001B7BB4">
        <w:trPr>
          <w:trHeight w:val="20"/>
        </w:trPr>
        <w:tc>
          <w:tcPr>
            <w:tcW w:w="3107" w:type="dxa"/>
            <w:shd w:val="clear" w:color="auto" w:fill="F2F2F2" w:themeFill="background1" w:themeFillShade="F2"/>
            <w:noWrap/>
            <w:vAlign w:val="center"/>
            <w:hideMark/>
          </w:tcPr>
          <w:p w14:paraId="26719403"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1991-1999</w:t>
            </w:r>
          </w:p>
        </w:tc>
        <w:tc>
          <w:tcPr>
            <w:tcW w:w="3107" w:type="dxa"/>
            <w:shd w:val="clear" w:color="auto" w:fill="auto"/>
            <w:noWrap/>
            <w:vAlign w:val="center"/>
          </w:tcPr>
          <w:p w14:paraId="6E480610"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16</w:t>
            </w:r>
          </w:p>
        </w:tc>
        <w:tc>
          <w:tcPr>
            <w:tcW w:w="2967" w:type="dxa"/>
            <w:shd w:val="clear" w:color="auto" w:fill="auto"/>
            <w:noWrap/>
            <w:vAlign w:val="center"/>
          </w:tcPr>
          <w:p w14:paraId="5C1D7EE2" w14:textId="77777777" w:rsidR="00DF03FD" w:rsidRPr="00C97B01" w:rsidRDefault="00DF03FD" w:rsidP="001B7BB4">
            <w:pPr>
              <w:ind w:firstLine="5"/>
              <w:rPr>
                <w:rFonts w:ascii="Calibri Light" w:hAnsi="Calibri Light"/>
                <w:sz w:val="22"/>
                <w:szCs w:val="24"/>
              </w:rPr>
            </w:pPr>
            <w:r w:rsidRPr="00C97B01">
              <w:rPr>
                <w:rFonts w:ascii="Calibri Light" w:hAnsi="Calibri Light" w:cs="Calibri Light"/>
                <w:sz w:val="22"/>
              </w:rPr>
              <w:t>15,69</w:t>
            </w:r>
          </w:p>
        </w:tc>
      </w:tr>
      <w:tr w:rsidR="00C97B01" w:rsidRPr="00C97B01" w14:paraId="42241076" w14:textId="77777777" w:rsidTr="001B7BB4">
        <w:trPr>
          <w:trHeight w:val="20"/>
        </w:trPr>
        <w:tc>
          <w:tcPr>
            <w:tcW w:w="3107" w:type="dxa"/>
            <w:shd w:val="clear" w:color="auto" w:fill="F2F2F2" w:themeFill="background1" w:themeFillShade="F2"/>
            <w:noWrap/>
            <w:vAlign w:val="center"/>
            <w:hideMark/>
          </w:tcPr>
          <w:p w14:paraId="08C2F2B9"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2000-2010</w:t>
            </w:r>
          </w:p>
        </w:tc>
        <w:tc>
          <w:tcPr>
            <w:tcW w:w="3107" w:type="dxa"/>
            <w:shd w:val="clear" w:color="auto" w:fill="auto"/>
            <w:noWrap/>
            <w:vAlign w:val="center"/>
          </w:tcPr>
          <w:p w14:paraId="39E65064"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10</w:t>
            </w:r>
          </w:p>
        </w:tc>
        <w:tc>
          <w:tcPr>
            <w:tcW w:w="2967" w:type="dxa"/>
            <w:shd w:val="clear" w:color="auto" w:fill="auto"/>
            <w:noWrap/>
            <w:vAlign w:val="center"/>
          </w:tcPr>
          <w:p w14:paraId="53A6D41C" w14:textId="77777777" w:rsidR="00DF03FD" w:rsidRPr="00C97B01" w:rsidRDefault="00DF03FD" w:rsidP="001B7BB4">
            <w:pPr>
              <w:ind w:firstLine="5"/>
              <w:rPr>
                <w:rFonts w:ascii="Calibri Light" w:hAnsi="Calibri Light"/>
                <w:sz w:val="22"/>
                <w:szCs w:val="24"/>
              </w:rPr>
            </w:pPr>
            <w:r w:rsidRPr="00C97B01">
              <w:rPr>
                <w:rFonts w:ascii="Calibri Light" w:hAnsi="Calibri Light" w:cs="Calibri Light"/>
                <w:sz w:val="22"/>
              </w:rPr>
              <w:t>9,80</w:t>
            </w:r>
          </w:p>
        </w:tc>
      </w:tr>
      <w:tr w:rsidR="00C97B01" w:rsidRPr="00C97B01" w14:paraId="13DE824F" w14:textId="77777777" w:rsidTr="001B7BB4">
        <w:trPr>
          <w:trHeight w:val="20"/>
        </w:trPr>
        <w:tc>
          <w:tcPr>
            <w:tcW w:w="3107" w:type="dxa"/>
            <w:shd w:val="clear" w:color="auto" w:fill="F2F2F2" w:themeFill="background1" w:themeFillShade="F2"/>
            <w:noWrap/>
            <w:vAlign w:val="center"/>
            <w:hideMark/>
          </w:tcPr>
          <w:p w14:paraId="7C9853FB"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2011-2017</w:t>
            </w:r>
          </w:p>
        </w:tc>
        <w:tc>
          <w:tcPr>
            <w:tcW w:w="3107" w:type="dxa"/>
            <w:shd w:val="clear" w:color="auto" w:fill="auto"/>
            <w:noWrap/>
            <w:vAlign w:val="center"/>
          </w:tcPr>
          <w:p w14:paraId="7ADAD192" w14:textId="77777777" w:rsidR="00DF03FD" w:rsidRPr="00C97B01" w:rsidRDefault="00DF03FD" w:rsidP="001B7BB4">
            <w:pPr>
              <w:rPr>
                <w:rFonts w:ascii="Calibri Light" w:hAnsi="Calibri Light"/>
                <w:sz w:val="22"/>
                <w:szCs w:val="24"/>
              </w:rPr>
            </w:pPr>
            <w:r w:rsidRPr="00C97B01">
              <w:rPr>
                <w:rFonts w:ascii="Calibri Light" w:hAnsi="Calibri Light" w:cs="Calibri Light"/>
                <w:sz w:val="22"/>
              </w:rPr>
              <w:t>10</w:t>
            </w:r>
          </w:p>
        </w:tc>
        <w:tc>
          <w:tcPr>
            <w:tcW w:w="2967" w:type="dxa"/>
            <w:shd w:val="clear" w:color="auto" w:fill="auto"/>
            <w:noWrap/>
            <w:vAlign w:val="center"/>
          </w:tcPr>
          <w:p w14:paraId="37A6C4F3" w14:textId="77777777" w:rsidR="00DF03FD" w:rsidRPr="00C97B01" w:rsidRDefault="00DF03FD" w:rsidP="001B7BB4">
            <w:pPr>
              <w:ind w:firstLine="5"/>
              <w:rPr>
                <w:rFonts w:ascii="Calibri Light" w:hAnsi="Calibri Light"/>
                <w:sz w:val="22"/>
                <w:szCs w:val="24"/>
              </w:rPr>
            </w:pPr>
            <w:r w:rsidRPr="00C97B01">
              <w:rPr>
                <w:rFonts w:ascii="Calibri Light" w:hAnsi="Calibri Light" w:cs="Calibri Light"/>
                <w:sz w:val="22"/>
              </w:rPr>
              <w:t>9,80</w:t>
            </w:r>
          </w:p>
        </w:tc>
      </w:tr>
      <w:tr w:rsidR="00C97B01" w:rsidRPr="00C97B01" w14:paraId="437ADB60" w14:textId="77777777" w:rsidTr="001B7BB4">
        <w:trPr>
          <w:trHeight w:val="20"/>
        </w:trPr>
        <w:tc>
          <w:tcPr>
            <w:tcW w:w="3107" w:type="dxa"/>
            <w:shd w:val="clear" w:color="auto" w:fill="F2F2F2" w:themeFill="background1" w:themeFillShade="F2"/>
            <w:noWrap/>
            <w:vAlign w:val="center"/>
            <w:hideMark/>
          </w:tcPr>
          <w:p w14:paraId="5A39D6FB" w14:textId="77777777" w:rsidR="00DF03FD" w:rsidRPr="00C97B01" w:rsidRDefault="00DF03FD" w:rsidP="001B7BB4">
            <w:pPr>
              <w:rPr>
                <w:rFonts w:ascii="Calibri Light" w:hAnsi="Calibri Light"/>
                <w:b/>
                <w:sz w:val="22"/>
                <w:szCs w:val="24"/>
              </w:rPr>
            </w:pPr>
            <w:r w:rsidRPr="00C97B01">
              <w:rPr>
                <w:rFonts w:ascii="Calibri Light" w:hAnsi="Calibri Light"/>
                <w:b/>
                <w:sz w:val="22"/>
                <w:szCs w:val="24"/>
              </w:rPr>
              <w:t>Ogółem</w:t>
            </w:r>
          </w:p>
        </w:tc>
        <w:tc>
          <w:tcPr>
            <w:tcW w:w="3107" w:type="dxa"/>
            <w:shd w:val="clear" w:color="auto" w:fill="auto"/>
            <w:noWrap/>
            <w:vAlign w:val="center"/>
          </w:tcPr>
          <w:p w14:paraId="77F9438E" w14:textId="77777777" w:rsidR="00DF03FD" w:rsidRPr="00C97B01" w:rsidRDefault="00DF03FD" w:rsidP="001B7BB4">
            <w:pPr>
              <w:rPr>
                <w:rFonts w:ascii="Calibri Light" w:hAnsi="Calibri Light"/>
                <w:sz w:val="22"/>
                <w:szCs w:val="24"/>
              </w:rPr>
            </w:pPr>
            <w:r w:rsidRPr="00C97B01">
              <w:rPr>
                <w:rFonts w:ascii="Calibri Light" w:hAnsi="Calibri Light" w:cs="Calibri Light"/>
                <w:b/>
                <w:sz w:val="22"/>
              </w:rPr>
              <w:t>102</w:t>
            </w:r>
          </w:p>
        </w:tc>
        <w:tc>
          <w:tcPr>
            <w:tcW w:w="2967" w:type="dxa"/>
            <w:shd w:val="clear" w:color="auto" w:fill="auto"/>
            <w:noWrap/>
            <w:vAlign w:val="center"/>
          </w:tcPr>
          <w:p w14:paraId="30A19FC3" w14:textId="77777777" w:rsidR="00DF03FD" w:rsidRPr="00C97B01" w:rsidRDefault="00DF03FD" w:rsidP="001B7BB4">
            <w:pPr>
              <w:ind w:firstLine="5"/>
              <w:rPr>
                <w:rFonts w:ascii="Calibri Light" w:hAnsi="Calibri Light"/>
                <w:sz w:val="22"/>
                <w:szCs w:val="24"/>
              </w:rPr>
            </w:pPr>
            <w:r w:rsidRPr="00C97B01">
              <w:rPr>
                <w:rFonts w:ascii="Calibri Light" w:hAnsi="Calibri Light" w:cs="Calibri Light"/>
                <w:b/>
                <w:sz w:val="22"/>
              </w:rPr>
              <w:t>100</w:t>
            </w:r>
          </w:p>
        </w:tc>
      </w:tr>
    </w:tbl>
    <w:p w14:paraId="5B3EBC0D" w14:textId="38B51302" w:rsidR="00DF03FD" w:rsidRDefault="00DF03FD" w:rsidP="004E3D2B">
      <w:pPr>
        <w:pStyle w:val="rdo"/>
        <w:spacing w:before="0"/>
      </w:pPr>
      <w:r w:rsidRPr="00C97B01">
        <w:t>Źródło: Departament Skarbu na podstawie danych Zarządu Mienia Komunalnego</w:t>
      </w:r>
      <w:r w:rsidR="0040600A">
        <w:t xml:space="preserve"> w Białymstoku</w:t>
      </w:r>
    </w:p>
    <w:p w14:paraId="7815B3CB" w14:textId="2DBD68F9" w:rsidR="00DF03FD" w:rsidRPr="00C97B01" w:rsidRDefault="00DF03FD" w:rsidP="005B7D28">
      <w:pPr>
        <w:pStyle w:val="Legenda"/>
        <w:rPr>
          <w:rFonts w:ascii="Calibri Light" w:hAnsi="Calibri Light"/>
          <w:sz w:val="24"/>
          <w:szCs w:val="24"/>
        </w:rPr>
      </w:pPr>
      <w:bookmarkStart w:id="262" w:name="_Toc17384538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100</w:t>
      </w:r>
      <w:r w:rsidRPr="00C97B01">
        <w:rPr>
          <w:rFonts w:ascii="Calibri Light" w:hAnsi="Calibri Light"/>
          <w:sz w:val="24"/>
          <w:szCs w:val="24"/>
        </w:rPr>
        <w:fldChar w:fldCharType="end"/>
      </w:r>
      <w:r w:rsidRPr="00C97B01">
        <w:rPr>
          <w:rFonts w:ascii="Calibri Light" w:hAnsi="Calibri Light"/>
          <w:sz w:val="24"/>
          <w:szCs w:val="24"/>
        </w:rPr>
        <w:t>. Czynsze w mieszkaniach komunalnych</w:t>
      </w:r>
      <w:r w:rsidR="0040600A">
        <w:rPr>
          <w:rFonts w:ascii="Calibri Light" w:hAnsi="Calibri Light"/>
          <w:sz w:val="24"/>
          <w:szCs w:val="24"/>
        </w:rPr>
        <w:t xml:space="preserve"> zarządzanych przez</w:t>
      </w:r>
      <w:r w:rsidR="0098415B" w:rsidRPr="00C97B01">
        <w:rPr>
          <w:rFonts w:ascii="Calibri Light" w:hAnsi="Calibri Light"/>
          <w:sz w:val="24"/>
          <w:szCs w:val="24"/>
        </w:rPr>
        <w:t xml:space="preserve"> ZMK</w:t>
      </w:r>
      <w:bookmarkEnd w:id="262"/>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100"/>
        <w:tblDescription w:val="Czynsze w mieszkaniach komunalnych zarządzanych przez ZMK w latach 2019 - 2023."/>
      </w:tblPr>
      <w:tblGrid>
        <w:gridCol w:w="4252"/>
        <w:gridCol w:w="850"/>
        <w:gridCol w:w="851"/>
        <w:gridCol w:w="851"/>
        <w:gridCol w:w="1418"/>
        <w:gridCol w:w="963"/>
      </w:tblGrid>
      <w:tr w:rsidR="00C97B01" w:rsidRPr="00C97B01" w14:paraId="40F020AA" w14:textId="77777777" w:rsidTr="005B7D28">
        <w:trPr>
          <w:trHeight w:val="110"/>
          <w:tblHeader/>
        </w:trPr>
        <w:tc>
          <w:tcPr>
            <w:tcW w:w="4252" w:type="dxa"/>
            <w:shd w:val="clear" w:color="auto" w:fill="F2F2F2" w:themeFill="background1" w:themeFillShade="F2"/>
            <w:vAlign w:val="center"/>
          </w:tcPr>
          <w:p w14:paraId="739F6BFA" w14:textId="77777777" w:rsidR="00DF03FD" w:rsidRPr="00C97B01" w:rsidRDefault="00DF03FD" w:rsidP="00B22052">
            <w:pPr>
              <w:autoSpaceDE w:val="0"/>
              <w:autoSpaceDN w:val="0"/>
              <w:adjustRightInd w:val="0"/>
              <w:ind w:left="-105"/>
              <w:rPr>
                <w:rFonts w:ascii="Calibri Light" w:hAnsi="Calibri Light" w:cs="Calibri Light"/>
                <w:b/>
                <w:sz w:val="22"/>
              </w:rPr>
            </w:pPr>
            <w:r w:rsidRPr="00C97B01">
              <w:rPr>
                <w:rFonts w:ascii="Calibri Light" w:hAnsi="Calibri Light" w:cs="Calibri Light"/>
                <w:b/>
                <w:sz w:val="22"/>
              </w:rPr>
              <w:t>Wyszczególnienie</w:t>
            </w:r>
          </w:p>
        </w:tc>
        <w:tc>
          <w:tcPr>
            <w:tcW w:w="850" w:type="dxa"/>
            <w:shd w:val="clear" w:color="auto" w:fill="F2F2F2" w:themeFill="background1" w:themeFillShade="F2"/>
            <w:vAlign w:val="center"/>
          </w:tcPr>
          <w:p w14:paraId="45FE5220" w14:textId="77777777" w:rsidR="00DF03FD" w:rsidRPr="00C97B01" w:rsidRDefault="00DF03FD" w:rsidP="005B7D28">
            <w:pPr>
              <w:autoSpaceDE w:val="0"/>
              <w:autoSpaceDN w:val="0"/>
              <w:adjustRightInd w:val="0"/>
              <w:rPr>
                <w:rFonts w:ascii="Calibri Light" w:hAnsi="Calibri Light" w:cs="Calibri Light"/>
                <w:b/>
                <w:sz w:val="22"/>
              </w:rPr>
            </w:pPr>
            <w:r w:rsidRPr="00C97B01">
              <w:rPr>
                <w:rFonts w:ascii="Calibri Light" w:hAnsi="Calibri Light" w:cs="Calibri Light"/>
                <w:b/>
                <w:sz w:val="22"/>
              </w:rPr>
              <w:t>2019</w:t>
            </w:r>
          </w:p>
        </w:tc>
        <w:tc>
          <w:tcPr>
            <w:tcW w:w="851" w:type="dxa"/>
            <w:shd w:val="clear" w:color="auto" w:fill="F2F2F2" w:themeFill="background1" w:themeFillShade="F2"/>
            <w:vAlign w:val="center"/>
          </w:tcPr>
          <w:p w14:paraId="48A17CA7" w14:textId="77777777" w:rsidR="00DF03FD" w:rsidRPr="00C97B01" w:rsidRDefault="00DF03FD" w:rsidP="005B7D28">
            <w:pPr>
              <w:autoSpaceDE w:val="0"/>
              <w:autoSpaceDN w:val="0"/>
              <w:adjustRightInd w:val="0"/>
              <w:rPr>
                <w:rFonts w:ascii="Calibri Light" w:hAnsi="Calibri Light" w:cs="Calibri Light"/>
                <w:b/>
                <w:sz w:val="22"/>
              </w:rPr>
            </w:pPr>
            <w:r w:rsidRPr="00C97B01">
              <w:rPr>
                <w:rFonts w:ascii="Calibri Light" w:hAnsi="Calibri Light" w:cs="Calibri Light"/>
                <w:b/>
                <w:sz w:val="22"/>
              </w:rPr>
              <w:t>2020</w:t>
            </w:r>
          </w:p>
        </w:tc>
        <w:tc>
          <w:tcPr>
            <w:tcW w:w="851" w:type="dxa"/>
            <w:shd w:val="clear" w:color="auto" w:fill="F2F2F2" w:themeFill="background1" w:themeFillShade="F2"/>
            <w:vAlign w:val="center"/>
          </w:tcPr>
          <w:p w14:paraId="7637E323" w14:textId="77777777" w:rsidR="00DF03FD" w:rsidRPr="00C97B01" w:rsidRDefault="00DF03FD" w:rsidP="005B7D28">
            <w:pPr>
              <w:autoSpaceDE w:val="0"/>
              <w:autoSpaceDN w:val="0"/>
              <w:adjustRightInd w:val="0"/>
              <w:rPr>
                <w:rFonts w:ascii="Calibri Light" w:hAnsi="Calibri Light" w:cs="Calibri Light"/>
                <w:b/>
                <w:sz w:val="22"/>
              </w:rPr>
            </w:pPr>
            <w:r w:rsidRPr="00C97B01">
              <w:rPr>
                <w:rFonts w:ascii="Calibri Light" w:hAnsi="Calibri Light" w:cs="Calibri Light"/>
                <w:b/>
                <w:sz w:val="22"/>
              </w:rPr>
              <w:t>2021</w:t>
            </w:r>
          </w:p>
        </w:tc>
        <w:tc>
          <w:tcPr>
            <w:tcW w:w="1418" w:type="dxa"/>
            <w:shd w:val="clear" w:color="auto" w:fill="F2F2F2" w:themeFill="background1" w:themeFillShade="F2"/>
            <w:vAlign w:val="center"/>
          </w:tcPr>
          <w:p w14:paraId="5911B910" w14:textId="77777777" w:rsidR="00DF03FD" w:rsidRPr="00C97B01" w:rsidRDefault="00DF03FD" w:rsidP="00E3069F">
            <w:pPr>
              <w:autoSpaceDE w:val="0"/>
              <w:autoSpaceDN w:val="0"/>
              <w:adjustRightInd w:val="0"/>
              <w:rPr>
                <w:rFonts w:ascii="Calibri Light" w:hAnsi="Calibri Light" w:cs="Calibri Light"/>
                <w:b/>
                <w:sz w:val="22"/>
              </w:rPr>
            </w:pPr>
            <w:r w:rsidRPr="00C97B01">
              <w:rPr>
                <w:rFonts w:ascii="Calibri Light" w:hAnsi="Calibri Light" w:cs="Calibri Light"/>
                <w:b/>
                <w:sz w:val="22"/>
              </w:rPr>
              <w:t>2022</w:t>
            </w:r>
          </w:p>
        </w:tc>
        <w:tc>
          <w:tcPr>
            <w:tcW w:w="963" w:type="dxa"/>
            <w:shd w:val="clear" w:color="auto" w:fill="F2F2F2" w:themeFill="background1" w:themeFillShade="F2"/>
            <w:vAlign w:val="center"/>
          </w:tcPr>
          <w:p w14:paraId="17F584B0" w14:textId="77777777" w:rsidR="00DF03FD" w:rsidRPr="00C97B01" w:rsidRDefault="00DF03FD" w:rsidP="005B7D28">
            <w:pPr>
              <w:autoSpaceDE w:val="0"/>
              <w:autoSpaceDN w:val="0"/>
              <w:adjustRightInd w:val="0"/>
              <w:rPr>
                <w:rFonts w:ascii="Calibri Light" w:hAnsi="Calibri Light" w:cs="Calibri Light"/>
                <w:b/>
                <w:sz w:val="22"/>
              </w:rPr>
            </w:pPr>
            <w:r w:rsidRPr="00C97B01">
              <w:rPr>
                <w:rFonts w:ascii="Calibri Light" w:hAnsi="Calibri Light" w:cs="Calibri Light"/>
                <w:b/>
                <w:sz w:val="22"/>
              </w:rPr>
              <w:t>2023</w:t>
            </w:r>
          </w:p>
        </w:tc>
      </w:tr>
      <w:tr w:rsidR="00C97B01" w:rsidRPr="00C97B01" w14:paraId="3E8D392E" w14:textId="77777777" w:rsidTr="005B7D28">
        <w:trPr>
          <w:trHeight w:val="130"/>
        </w:trPr>
        <w:tc>
          <w:tcPr>
            <w:tcW w:w="4252" w:type="dxa"/>
            <w:shd w:val="clear" w:color="auto" w:fill="F2F2F2" w:themeFill="background1" w:themeFillShade="F2"/>
            <w:vAlign w:val="center"/>
          </w:tcPr>
          <w:p w14:paraId="5721F399" w14:textId="77777777" w:rsidR="00DF03FD" w:rsidRPr="00C97B01" w:rsidRDefault="00DF03FD" w:rsidP="0012365C">
            <w:pPr>
              <w:ind w:left="-105"/>
              <w:rPr>
                <w:rFonts w:ascii="Calibri Light" w:hAnsi="Calibri Light" w:cs="Calibri Light"/>
                <w:b/>
                <w:sz w:val="22"/>
              </w:rPr>
            </w:pPr>
            <w:r w:rsidRPr="00C97B01">
              <w:rPr>
                <w:rFonts w:ascii="Calibri Light" w:hAnsi="Calibri Light" w:cs="Calibri Light"/>
                <w:b/>
                <w:sz w:val="22"/>
              </w:rPr>
              <w:t>Średnia stawka czynszu komunalnego (zł/m</w:t>
            </w:r>
            <w:r w:rsidRPr="00C97B01">
              <w:rPr>
                <w:rFonts w:ascii="Calibri Light" w:hAnsi="Calibri Light" w:cs="Calibri Light"/>
                <w:b/>
                <w:sz w:val="22"/>
                <w:vertAlign w:val="superscript"/>
              </w:rPr>
              <w:t>2</w:t>
            </w:r>
            <w:r w:rsidRPr="00C97B01">
              <w:rPr>
                <w:rFonts w:ascii="Calibri Light" w:hAnsi="Calibri Light" w:cs="Calibri Light"/>
                <w:b/>
                <w:sz w:val="22"/>
              </w:rPr>
              <w:t>)</w:t>
            </w:r>
          </w:p>
        </w:tc>
        <w:tc>
          <w:tcPr>
            <w:tcW w:w="850" w:type="dxa"/>
            <w:vAlign w:val="center"/>
          </w:tcPr>
          <w:p w14:paraId="4C8B0641"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7,55</w:t>
            </w:r>
          </w:p>
        </w:tc>
        <w:tc>
          <w:tcPr>
            <w:tcW w:w="851" w:type="dxa"/>
            <w:vAlign w:val="center"/>
          </w:tcPr>
          <w:p w14:paraId="0C7BC502"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7,63</w:t>
            </w:r>
          </w:p>
        </w:tc>
        <w:tc>
          <w:tcPr>
            <w:tcW w:w="851" w:type="dxa"/>
            <w:vAlign w:val="center"/>
          </w:tcPr>
          <w:p w14:paraId="03418598"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8,14</w:t>
            </w:r>
          </w:p>
        </w:tc>
        <w:tc>
          <w:tcPr>
            <w:tcW w:w="1418" w:type="dxa"/>
            <w:shd w:val="clear" w:color="auto" w:fill="FFFFFF" w:themeFill="background1"/>
            <w:vAlign w:val="center"/>
          </w:tcPr>
          <w:p w14:paraId="03AEBD9D" w14:textId="77777777" w:rsidR="00DF03FD" w:rsidRPr="00C97B01" w:rsidRDefault="00DF03FD" w:rsidP="00E3069F">
            <w:pPr>
              <w:rPr>
                <w:rFonts w:ascii="Calibri Light" w:hAnsi="Calibri Light" w:cs="Calibri Light"/>
                <w:sz w:val="22"/>
              </w:rPr>
            </w:pPr>
            <w:r w:rsidRPr="00C97B01">
              <w:rPr>
                <w:rFonts w:ascii="Calibri Light" w:hAnsi="Calibri Light" w:cs="Calibri Light"/>
                <w:sz w:val="22"/>
              </w:rPr>
              <w:t>10,80</w:t>
            </w:r>
          </w:p>
        </w:tc>
        <w:tc>
          <w:tcPr>
            <w:tcW w:w="963" w:type="dxa"/>
            <w:shd w:val="clear" w:color="auto" w:fill="FFFFFF" w:themeFill="background1"/>
            <w:vAlign w:val="center"/>
          </w:tcPr>
          <w:p w14:paraId="61ACD5A6" w14:textId="77777777" w:rsidR="00DF03FD" w:rsidRPr="00C97B01" w:rsidRDefault="00DF03FD" w:rsidP="005B7D28">
            <w:pPr>
              <w:rPr>
                <w:rFonts w:ascii="Calibri Light" w:hAnsi="Calibri Light" w:cs="Calibri Light"/>
                <w:sz w:val="22"/>
              </w:rPr>
            </w:pPr>
            <w:r w:rsidRPr="00C97B01">
              <w:rPr>
                <w:rFonts w:ascii="Calibri Light" w:hAnsi="Calibri Light" w:cs="Calibri Light"/>
                <w:sz w:val="22"/>
              </w:rPr>
              <w:t>12,20</w:t>
            </w:r>
          </w:p>
        </w:tc>
      </w:tr>
      <w:tr w:rsidR="005B7D28" w:rsidRPr="00C97B01" w14:paraId="5AB8F69D" w14:textId="77777777" w:rsidTr="005B7D28">
        <w:trPr>
          <w:trHeight w:val="130"/>
        </w:trPr>
        <w:tc>
          <w:tcPr>
            <w:tcW w:w="4252" w:type="dxa"/>
            <w:shd w:val="clear" w:color="auto" w:fill="F2F2F2" w:themeFill="background1" w:themeFillShade="F2"/>
            <w:vAlign w:val="center"/>
          </w:tcPr>
          <w:p w14:paraId="4AD77C3E" w14:textId="77777777" w:rsidR="005B7D28" w:rsidRPr="00C97B01" w:rsidRDefault="005B7D28" w:rsidP="0012365C">
            <w:pPr>
              <w:ind w:left="-105"/>
              <w:rPr>
                <w:rFonts w:ascii="Calibri Light" w:hAnsi="Calibri Light" w:cs="Calibri Light"/>
                <w:b/>
                <w:sz w:val="22"/>
              </w:rPr>
            </w:pPr>
            <w:r w:rsidRPr="00C97B01">
              <w:rPr>
                <w:rFonts w:ascii="Calibri Light" w:hAnsi="Calibri Light" w:cs="Calibri Light"/>
                <w:b/>
                <w:sz w:val="22"/>
              </w:rPr>
              <w:t>Minimalna i maksymalna stawka czynszu komunalnego (zł/m</w:t>
            </w:r>
            <w:r w:rsidRPr="00C97B01">
              <w:rPr>
                <w:rFonts w:ascii="Calibri Light" w:hAnsi="Calibri Light" w:cs="Calibri Light"/>
                <w:b/>
                <w:sz w:val="22"/>
                <w:vertAlign w:val="superscript"/>
              </w:rPr>
              <w:t>2</w:t>
            </w:r>
            <w:r w:rsidRPr="00C97B01">
              <w:rPr>
                <w:rFonts w:ascii="Calibri Light" w:hAnsi="Calibri Light" w:cs="Calibri Light"/>
                <w:b/>
                <w:sz w:val="22"/>
              </w:rPr>
              <w:t>)</w:t>
            </w:r>
          </w:p>
        </w:tc>
        <w:tc>
          <w:tcPr>
            <w:tcW w:w="850" w:type="dxa"/>
            <w:vAlign w:val="center"/>
          </w:tcPr>
          <w:p w14:paraId="02A592F4" w14:textId="77777777" w:rsidR="005B7D28" w:rsidRPr="00C97B01" w:rsidRDefault="005B7D28" w:rsidP="005B7D28">
            <w:pPr>
              <w:rPr>
                <w:rFonts w:ascii="Calibri Light" w:hAnsi="Calibri Light" w:cs="Calibri Light"/>
                <w:sz w:val="22"/>
              </w:rPr>
            </w:pPr>
            <w:r w:rsidRPr="00C97B01">
              <w:rPr>
                <w:rFonts w:ascii="Calibri Light" w:hAnsi="Calibri Light" w:cs="Calibri Light"/>
                <w:sz w:val="22"/>
              </w:rPr>
              <w:t>3,06 i 9,76</w:t>
            </w:r>
          </w:p>
        </w:tc>
        <w:tc>
          <w:tcPr>
            <w:tcW w:w="851" w:type="dxa"/>
            <w:vAlign w:val="center"/>
          </w:tcPr>
          <w:p w14:paraId="250345BA" w14:textId="19DBB52C" w:rsidR="005B7D28" w:rsidRPr="00C97B01" w:rsidRDefault="005B7D28" w:rsidP="005B7D28">
            <w:pPr>
              <w:rPr>
                <w:rFonts w:ascii="Calibri Light" w:hAnsi="Calibri Light" w:cs="Calibri Light"/>
                <w:sz w:val="22"/>
              </w:rPr>
            </w:pPr>
            <w:r w:rsidRPr="00F507F7">
              <w:rPr>
                <w:rFonts w:ascii="Calibri Light" w:hAnsi="Calibri Light" w:cs="Calibri Light"/>
                <w:sz w:val="22"/>
              </w:rPr>
              <w:t>3,06 i 9,76</w:t>
            </w:r>
          </w:p>
        </w:tc>
        <w:tc>
          <w:tcPr>
            <w:tcW w:w="851" w:type="dxa"/>
            <w:vAlign w:val="center"/>
          </w:tcPr>
          <w:p w14:paraId="47C62AE4" w14:textId="1CC22976" w:rsidR="005B7D28" w:rsidRPr="00C97B01" w:rsidRDefault="005B7D28" w:rsidP="005B7D28">
            <w:pPr>
              <w:rPr>
                <w:rFonts w:ascii="Calibri Light" w:hAnsi="Calibri Light" w:cs="Calibri Light"/>
                <w:sz w:val="22"/>
              </w:rPr>
            </w:pPr>
            <w:r w:rsidRPr="00F507F7">
              <w:rPr>
                <w:rFonts w:ascii="Calibri Light" w:hAnsi="Calibri Light" w:cs="Calibri Light"/>
                <w:sz w:val="22"/>
              </w:rPr>
              <w:t>3,06 i 9,76</w:t>
            </w:r>
          </w:p>
        </w:tc>
        <w:tc>
          <w:tcPr>
            <w:tcW w:w="1418" w:type="dxa"/>
            <w:vAlign w:val="center"/>
          </w:tcPr>
          <w:p w14:paraId="18685AE7" w14:textId="1B400493" w:rsidR="005B7D28" w:rsidRPr="00C97B01" w:rsidRDefault="005B7D28" w:rsidP="00E3069F">
            <w:pPr>
              <w:ind w:right="-108"/>
              <w:rPr>
                <w:rFonts w:ascii="Calibri Light" w:hAnsi="Calibri Light" w:cs="Calibri Light"/>
                <w:sz w:val="22"/>
              </w:rPr>
            </w:pPr>
            <w:r w:rsidRPr="00C97B01">
              <w:rPr>
                <w:rFonts w:ascii="Calibri Light" w:hAnsi="Calibri Light" w:cs="Calibri Light"/>
                <w:sz w:val="22"/>
              </w:rPr>
              <w:t xml:space="preserve">od I do V 2022 r. </w:t>
            </w:r>
            <w:r>
              <w:rPr>
                <w:rFonts w:ascii="Calibri Light" w:hAnsi="Calibri Light" w:cs="Calibri Light"/>
                <w:sz w:val="22"/>
              </w:rPr>
              <w:t xml:space="preserve">- 3,06 i 9,76; </w:t>
            </w:r>
            <w:r w:rsidRPr="00C97B01">
              <w:rPr>
                <w:rFonts w:ascii="Calibri Light" w:hAnsi="Calibri Light" w:cs="Calibri Light"/>
                <w:sz w:val="22"/>
              </w:rPr>
              <w:t xml:space="preserve">od VI 2022 r. </w:t>
            </w:r>
            <w:r>
              <w:rPr>
                <w:rFonts w:ascii="Calibri Light" w:hAnsi="Calibri Light" w:cs="Calibri Light"/>
                <w:sz w:val="22"/>
              </w:rPr>
              <w:t xml:space="preserve">- </w:t>
            </w:r>
            <w:r w:rsidRPr="00C97B01">
              <w:rPr>
                <w:rFonts w:ascii="Calibri Light" w:hAnsi="Calibri Light" w:cs="Calibri Light"/>
                <w:sz w:val="22"/>
              </w:rPr>
              <w:t>4,19 i 13,49</w:t>
            </w:r>
          </w:p>
        </w:tc>
        <w:tc>
          <w:tcPr>
            <w:tcW w:w="963" w:type="dxa"/>
            <w:vAlign w:val="center"/>
          </w:tcPr>
          <w:p w14:paraId="7673FCDF" w14:textId="77777777" w:rsidR="005B7D28" w:rsidRPr="00C97B01" w:rsidRDefault="005B7D28" w:rsidP="005B7D28">
            <w:pPr>
              <w:ind w:left="-108" w:right="-108"/>
              <w:rPr>
                <w:rFonts w:ascii="Calibri Light" w:hAnsi="Calibri Light" w:cs="Calibri Light"/>
                <w:sz w:val="22"/>
              </w:rPr>
            </w:pPr>
            <w:r w:rsidRPr="00C97B01">
              <w:rPr>
                <w:rFonts w:ascii="Calibri Light" w:hAnsi="Calibri Light" w:cs="Calibri Light"/>
                <w:sz w:val="22"/>
              </w:rPr>
              <w:t>4,19 i 13,49</w:t>
            </w:r>
          </w:p>
        </w:tc>
      </w:tr>
      <w:tr w:rsidR="005B7D28" w:rsidRPr="00C97B01" w14:paraId="04131E4B" w14:textId="77777777" w:rsidTr="005B7D28">
        <w:trPr>
          <w:trHeight w:val="130"/>
        </w:trPr>
        <w:tc>
          <w:tcPr>
            <w:tcW w:w="4252" w:type="dxa"/>
            <w:shd w:val="clear" w:color="auto" w:fill="F2F2F2" w:themeFill="background1" w:themeFillShade="F2"/>
            <w:vAlign w:val="center"/>
          </w:tcPr>
          <w:p w14:paraId="04D9CBC4" w14:textId="77777777" w:rsidR="005B7D28" w:rsidRPr="00C97B01" w:rsidRDefault="005B7D28" w:rsidP="0012365C">
            <w:pPr>
              <w:ind w:left="-105"/>
              <w:rPr>
                <w:rFonts w:ascii="Calibri Light" w:hAnsi="Calibri Light" w:cs="Calibri Light"/>
                <w:b/>
                <w:sz w:val="22"/>
              </w:rPr>
            </w:pPr>
            <w:r w:rsidRPr="00C97B01">
              <w:rPr>
                <w:rFonts w:ascii="Calibri Light" w:hAnsi="Calibri Light" w:cs="Calibri Light"/>
                <w:b/>
                <w:sz w:val="22"/>
              </w:rPr>
              <w:t>Stawka czynszu socjalnego (zł/m</w:t>
            </w:r>
            <w:r w:rsidRPr="00C97B01">
              <w:rPr>
                <w:rFonts w:ascii="Calibri Light" w:hAnsi="Calibri Light" w:cs="Calibri Light"/>
                <w:b/>
                <w:sz w:val="22"/>
                <w:vertAlign w:val="superscript"/>
              </w:rPr>
              <w:t>2</w:t>
            </w:r>
            <w:r w:rsidRPr="00C97B01">
              <w:rPr>
                <w:rFonts w:ascii="Calibri Light" w:hAnsi="Calibri Light" w:cs="Calibri Light"/>
                <w:b/>
                <w:sz w:val="22"/>
              </w:rPr>
              <w:t>)</w:t>
            </w:r>
          </w:p>
        </w:tc>
        <w:tc>
          <w:tcPr>
            <w:tcW w:w="850" w:type="dxa"/>
            <w:vAlign w:val="center"/>
          </w:tcPr>
          <w:p w14:paraId="76475ABA" w14:textId="77777777" w:rsidR="005B7D28" w:rsidRPr="00C97B01" w:rsidRDefault="005B7D28" w:rsidP="005B7D28">
            <w:pPr>
              <w:rPr>
                <w:rFonts w:ascii="Calibri Light" w:hAnsi="Calibri Light" w:cs="Calibri Light"/>
                <w:sz w:val="22"/>
              </w:rPr>
            </w:pPr>
            <w:r w:rsidRPr="00C97B01">
              <w:rPr>
                <w:rFonts w:ascii="Calibri Light" w:hAnsi="Calibri Light" w:cs="Calibri Light"/>
                <w:sz w:val="22"/>
              </w:rPr>
              <w:t>1,38</w:t>
            </w:r>
          </w:p>
        </w:tc>
        <w:tc>
          <w:tcPr>
            <w:tcW w:w="851" w:type="dxa"/>
            <w:vAlign w:val="center"/>
          </w:tcPr>
          <w:p w14:paraId="2A7084F6" w14:textId="3B377216" w:rsidR="005B7D28" w:rsidRPr="00C97B01" w:rsidRDefault="005B7D28" w:rsidP="005B7D28">
            <w:pPr>
              <w:rPr>
                <w:rFonts w:ascii="Calibri Light" w:hAnsi="Calibri Light" w:cs="Calibri Light"/>
                <w:sz w:val="22"/>
              </w:rPr>
            </w:pPr>
            <w:r w:rsidRPr="008D5DF9">
              <w:rPr>
                <w:rFonts w:ascii="Calibri Light" w:hAnsi="Calibri Light" w:cs="Calibri Light"/>
                <w:sz w:val="22"/>
              </w:rPr>
              <w:t>1,38</w:t>
            </w:r>
          </w:p>
        </w:tc>
        <w:tc>
          <w:tcPr>
            <w:tcW w:w="851" w:type="dxa"/>
            <w:vAlign w:val="center"/>
          </w:tcPr>
          <w:p w14:paraId="326AD2CE" w14:textId="59207874" w:rsidR="005B7D28" w:rsidRPr="00C97B01" w:rsidRDefault="005B7D28" w:rsidP="005B7D28">
            <w:pPr>
              <w:rPr>
                <w:rFonts w:ascii="Calibri Light" w:hAnsi="Calibri Light" w:cs="Calibri Light"/>
                <w:sz w:val="22"/>
              </w:rPr>
            </w:pPr>
            <w:r w:rsidRPr="008D5DF9">
              <w:rPr>
                <w:rFonts w:ascii="Calibri Light" w:hAnsi="Calibri Light" w:cs="Calibri Light"/>
                <w:sz w:val="22"/>
              </w:rPr>
              <w:t>1,38</w:t>
            </w:r>
          </w:p>
        </w:tc>
        <w:tc>
          <w:tcPr>
            <w:tcW w:w="1418" w:type="dxa"/>
            <w:vAlign w:val="center"/>
          </w:tcPr>
          <w:p w14:paraId="1572D8DB" w14:textId="4EC0ABE2" w:rsidR="005B7D28" w:rsidRPr="00C97B01" w:rsidRDefault="005B7D28" w:rsidP="00E3069F">
            <w:pPr>
              <w:ind w:right="-108"/>
              <w:rPr>
                <w:rFonts w:ascii="Calibri Light" w:hAnsi="Calibri Light" w:cs="Calibri Light"/>
                <w:sz w:val="22"/>
              </w:rPr>
            </w:pPr>
            <w:r w:rsidRPr="00C97B01">
              <w:rPr>
                <w:rFonts w:ascii="Calibri Light" w:hAnsi="Calibri Light" w:cs="Calibri Light"/>
                <w:sz w:val="22"/>
              </w:rPr>
              <w:t xml:space="preserve">od I do V 2022 r. </w:t>
            </w:r>
            <w:r>
              <w:rPr>
                <w:rFonts w:ascii="Calibri Light" w:hAnsi="Calibri Light" w:cs="Calibri Light"/>
                <w:sz w:val="22"/>
              </w:rPr>
              <w:t xml:space="preserve">- </w:t>
            </w:r>
            <w:r w:rsidRPr="00C97B01">
              <w:rPr>
                <w:rFonts w:ascii="Calibri Light" w:hAnsi="Calibri Light" w:cs="Calibri Light"/>
                <w:sz w:val="22"/>
              </w:rPr>
              <w:t>1,38; od VI 2022 r.</w:t>
            </w:r>
            <w:r>
              <w:rPr>
                <w:rFonts w:ascii="Calibri Light" w:hAnsi="Calibri Light" w:cs="Calibri Light"/>
                <w:sz w:val="22"/>
              </w:rPr>
              <w:t xml:space="preserve">- </w:t>
            </w:r>
            <w:r w:rsidRPr="00C97B01">
              <w:rPr>
                <w:rFonts w:ascii="Calibri Light" w:hAnsi="Calibri Light" w:cs="Calibri Light"/>
                <w:sz w:val="22"/>
              </w:rPr>
              <w:t>1,89</w:t>
            </w:r>
          </w:p>
        </w:tc>
        <w:tc>
          <w:tcPr>
            <w:tcW w:w="963" w:type="dxa"/>
            <w:vAlign w:val="center"/>
          </w:tcPr>
          <w:p w14:paraId="71F5F70A" w14:textId="77777777" w:rsidR="005B7D28" w:rsidRPr="00C97B01" w:rsidRDefault="005B7D28" w:rsidP="005B7D28">
            <w:pPr>
              <w:ind w:left="-108" w:right="-108"/>
              <w:rPr>
                <w:rFonts w:ascii="Calibri Light" w:hAnsi="Calibri Light" w:cs="Calibri Light"/>
                <w:sz w:val="22"/>
              </w:rPr>
            </w:pPr>
            <w:r w:rsidRPr="00C97B01">
              <w:rPr>
                <w:rFonts w:ascii="Calibri Light" w:hAnsi="Calibri Light" w:cs="Calibri Light"/>
                <w:sz w:val="22"/>
              </w:rPr>
              <w:t>1,89</w:t>
            </w:r>
          </w:p>
        </w:tc>
      </w:tr>
      <w:tr w:rsidR="00C97B01" w:rsidRPr="00C97B01" w14:paraId="794FB215" w14:textId="77777777" w:rsidTr="005B7D28">
        <w:trPr>
          <w:trHeight w:val="130"/>
        </w:trPr>
        <w:tc>
          <w:tcPr>
            <w:tcW w:w="4252" w:type="dxa"/>
            <w:shd w:val="clear" w:color="auto" w:fill="F2F2F2" w:themeFill="background1" w:themeFillShade="F2"/>
            <w:vAlign w:val="center"/>
          </w:tcPr>
          <w:p w14:paraId="6C7DC6D6" w14:textId="5C7FE1CB" w:rsidR="00DF03FD" w:rsidRPr="00C97B01" w:rsidRDefault="00DF03FD" w:rsidP="0012365C">
            <w:pPr>
              <w:ind w:left="-105"/>
              <w:rPr>
                <w:rFonts w:ascii="Calibri Light" w:hAnsi="Calibri Light" w:cs="Calibri Light"/>
                <w:b/>
                <w:sz w:val="22"/>
              </w:rPr>
            </w:pPr>
            <w:r w:rsidRPr="00C97B01">
              <w:rPr>
                <w:rFonts w:ascii="Calibri Light" w:hAnsi="Calibri Light" w:cs="Calibri Light"/>
                <w:b/>
                <w:sz w:val="22"/>
              </w:rPr>
              <w:t>Średnia wartość wskaźnika przel</w:t>
            </w:r>
            <w:r w:rsidR="0098415B" w:rsidRPr="00C97B01">
              <w:rPr>
                <w:rFonts w:ascii="Calibri Light" w:hAnsi="Calibri Light" w:cs="Calibri Light"/>
                <w:b/>
                <w:sz w:val="22"/>
              </w:rPr>
              <w:t xml:space="preserve">iczeniowego kosztu odtworzenia </w:t>
            </w:r>
            <w:r w:rsidRPr="00C97B01">
              <w:rPr>
                <w:rFonts w:ascii="Calibri Light" w:hAnsi="Calibri Light" w:cs="Calibri Light"/>
                <w:b/>
                <w:sz w:val="22"/>
              </w:rPr>
              <w:t>1 m</w:t>
            </w:r>
            <w:r w:rsidRPr="00C97B01">
              <w:rPr>
                <w:rFonts w:ascii="Calibri Light" w:hAnsi="Calibri Light" w:cs="Calibri Light"/>
                <w:b/>
                <w:sz w:val="22"/>
                <w:vertAlign w:val="superscript"/>
              </w:rPr>
              <w:t>2</w:t>
            </w:r>
            <w:r w:rsidRPr="00C97B01">
              <w:rPr>
                <w:rFonts w:ascii="Calibri Light" w:hAnsi="Calibri Light" w:cs="Calibri Light"/>
                <w:b/>
                <w:sz w:val="22"/>
              </w:rPr>
              <w:t xml:space="preserve"> pow. użytkowej budynków mieszkalnych (zł)</w:t>
            </w:r>
          </w:p>
        </w:tc>
        <w:tc>
          <w:tcPr>
            <w:tcW w:w="850" w:type="dxa"/>
            <w:vAlign w:val="center"/>
          </w:tcPr>
          <w:p w14:paraId="3041E44C"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4 288</w:t>
            </w:r>
          </w:p>
        </w:tc>
        <w:tc>
          <w:tcPr>
            <w:tcW w:w="851" w:type="dxa"/>
            <w:vAlign w:val="center"/>
          </w:tcPr>
          <w:p w14:paraId="6AE00874"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4 583</w:t>
            </w:r>
          </w:p>
        </w:tc>
        <w:tc>
          <w:tcPr>
            <w:tcW w:w="851" w:type="dxa"/>
            <w:vAlign w:val="center"/>
          </w:tcPr>
          <w:p w14:paraId="2FB149F8" w14:textId="01028E32" w:rsidR="00DF03FD" w:rsidRPr="00C97B01" w:rsidRDefault="00B22052" w:rsidP="005B7D28">
            <w:pPr>
              <w:autoSpaceDE w:val="0"/>
              <w:autoSpaceDN w:val="0"/>
              <w:adjustRightInd w:val="0"/>
              <w:rPr>
                <w:rFonts w:ascii="Calibri Light" w:hAnsi="Calibri Light" w:cs="Calibri Light"/>
                <w:sz w:val="22"/>
              </w:rPr>
            </w:pPr>
            <w:r>
              <w:rPr>
                <w:rFonts w:ascii="Calibri Light" w:hAnsi="Calibri Light" w:cs="Calibri Light"/>
                <w:sz w:val="22"/>
              </w:rPr>
              <w:t xml:space="preserve">5 </w:t>
            </w:r>
            <w:r w:rsidR="00DF03FD" w:rsidRPr="00C97B01">
              <w:rPr>
                <w:rFonts w:ascii="Calibri Light" w:hAnsi="Calibri Light" w:cs="Calibri Light"/>
                <w:sz w:val="22"/>
              </w:rPr>
              <w:t xml:space="preserve">108 </w:t>
            </w:r>
          </w:p>
        </w:tc>
        <w:tc>
          <w:tcPr>
            <w:tcW w:w="1418" w:type="dxa"/>
            <w:shd w:val="clear" w:color="auto" w:fill="FFFFFF" w:themeFill="background1"/>
            <w:vAlign w:val="center"/>
          </w:tcPr>
          <w:p w14:paraId="3F6F8470" w14:textId="77777777" w:rsidR="00DF03FD" w:rsidRPr="00C97B01" w:rsidRDefault="00DF03FD" w:rsidP="00E3069F">
            <w:pPr>
              <w:autoSpaceDE w:val="0"/>
              <w:autoSpaceDN w:val="0"/>
              <w:adjustRightInd w:val="0"/>
              <w:rPr>
                <w:rFonts w:ascii="Calibri Light" w:hAnsi="Calibri Light" w:cs="Calibri Light"/>
                <w:sz w:val="22"/>
              </w:rPr>
            </w:pPr>
            <w:r w:rsidRPr="00C97B01">
              <w:rPr>
                <w:rFonts w:ascii="Calibri Light" w:hAnsi="Calibri Light" w:cs="Calibri Light"/>
                <w:sz w:val="22"/>
              </w:rPr>
              <w:t xml:space="preserve">5 649 </w:t>
            </w:r>
          </w:p>
        </w:tc>
        <w:tc>
          <w:tcPr>
            <w:tcW w:w="963" w:type="dxa"/>
            <w:shd w:val="clear" w:color="auto" w:fill="FFFFFF" w:themeFill="background1"/>
            <w:vAlign w:val="center"/>
          </w:tcPr>
          <w:p w14:paraId="34389242"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6 635</w:t>
            </w:r>
          </w:p>
        </w:tc>
      </w:tr>
      <w:tr w:rsidR="00C97B01" w:rsidRPr="00C97B01" w14:paraId="3E7F1BE0" w14:textId="77777777" w:rsidTr="005B7D28">
        <w:trPr>
          <w:trHeight w:val="130"/>
        </w:trPr>
        <w:tc>
          <w:tcPr>
            <w:tcW w:w="4252" w:type="dxa"/>
            <w:shd w:val="clear" w:color="auto" w:fill="F2F2F2" w:themeFill="background1" w:themeFillShade="F2"/>
            <w:vAlign w:val="center"/>
          </w:tcPr>
          <w:p w14:paraId="016FD41B" w14:textId="362F60CF" w:rsidR="00DF03FD" w:rsidRPr="00C97B01" w:rsidRDefault="00DF03FD" w:rsidP="0012365C">
            <w:pPr>
              <w:ind w:left="-105"/>
              <w:rPr>
                <w:rFonts w:ascii="Calibri Light" w:hAnsi="Calibri Light" w:cs="Calibri Light"/>
                <w:b/>
                <w:sz w:val="22"/>
              </w:rPr>
            </w:pPr>
            <w:r w:rsidRPr="00C97B01">
              <w:rPr>
                <w:rFonts w:ascii="Calibri Light" w:hAnsi="Calibri Light" w:cs="Calibri Light"/>
                <w:b/>
                <w:sz w:val="22"/>
              </w:rPr>
              <w:t>Minimalna i maksymalna wysokość 3% wartości odtworzeniowej lokalu w skali roku wyliczona na podstawie wskaźnika przeliczeniowego kosztu odtworzenia 1 m</w:t>
            </w:r>
            <w:r w:rsidRPr="00C97B01">
              <w:rPr>
                <w:rFonts w:ascii="Calibri Light" w:hAnsi="Calibri Light" w:cs="Calibri Light"/>
                <w:b/>
                <w:sz w:val="22"/>
                <w:vertAlign w:val="superscript"/>
              </w:rPr>
              <w:t>2</w:t>
            </w:r>
            <w:r w:rsidRPr="00C97B01">
              <w:rPr>
                <w:rFonts w:ascii="Calibri Light" w:hAnsi="Calibri Light" w:cs="Calibri Light"/>
                <w:b/>
                <w:sz w:val="22"/>
              </w:rPr>
              <w:t xml:space="preserve"> pow. użytkowej budynków mieszkalnych (zł)</w:t>
            </w:r>
          </w:p>
        </w:tc>
        <w:tc>
          <w:tcPr>
            <w:tcW w:w="850" w:type="dxa"/>
            <w:vAlign w:val="center"/>
          </w:tcPr>
          <w:p w14:paraId="3A28C8AE"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10,41 i 10,99</w:t>
            </w:r>
          </w:p>
        </w:tc>
        <w:tc>
          <w:tcPr>
            <w:tcW w:w="851" w:type="dxa"/>
            <w:vAlign w:val="center"/>
          </w:tcPr>
          <w:p w14:paraId="49A78FE1"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10,99 i 11,96</w:t>
            </w:r>
          </w:p>
        </w:tc>
        <w:tc>
          <w:tcPr>
            <w:tcW w:w="851" w:type="dxa"/>
            <w:vAlign w:val="center"/>
          </w:tcPr>
          <w:p w14:paraId="3C4799C8"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11,96 i 13,49</w:t>
            </w:r>
          </w:p>
        </w:tc>
        <w:tc>
          <w:tcPr>
            <w:tcW w:w="1418" w:type="dxa"/>
            <w:shd w:val="clear" w:color="auto" w:fill="FFFFFF" w:themeFill="background1"/>
            <w:vAlign w:val="center"/>
          </w:tcPr>
          <w:p w14:paraId="21E36ED7" w14:textId="276BC0DC" w:rsidR="00DF03FD" w:rsidRPr="00C97B01" w:rsidRDefault="00DF03FD" w:rsidP="00E3069F">
            <w:pPr>
              <w:autoSpaceDE w:val="0"/>
              <w:autoSpaceDN w:val="0"/>
              <w:adjustRightInd w:val="0"/>
              <w:rPr>
                <w:rFonts w:ascii="Calibri Light" w:hAnsi="Calibri Light" w:cs="Calibri Light"/>
                <w:sz w:val="22"/>
              </w:rPr>
            </w:pPr>
            <w:r w:rsidRPr="00C97B01">
              <w:rPr>
                <w:rFonts w:ascii="Calibri Light" w:hAnsi="Calibri Light" w:cs="Calibri Light"/>
                <w:sz w:val="22"/>
              </w:rPr>
              <w:t>13,49 i 14,75</w:t>
            </w:r>
          </w:p>
        </w:tc>
        <w:tc>
          <w:tcPr>
            <w:tcW w:w="963" w:type="dxa"/>
            <w:shd w:val="clear" w:color="auto" w:fill="FFFFFF" w:themeFill="background1"/>
            <w:vAlign w:val="center"/>
          </w:tcPr>
          <w:p w14:paraId="2D1FF823" w14:textId="77777777" w:rsidR="00DF03FD" w:rsidRPr="00C97B01" w:rsidRDefault="00DF03FD" w:rsidP="005B7D28">
            <w:pPr>
              <w:autoSpaceDE w:val="0"/>
              <w:autoSpaceDN w:val="0"/>
              <w:adjustRightInd w:val="0"/>
              <w:rPr>
                <w:rFonts w:ascii="Calibri Light" w:hAnsi="Calibri Light" w:cs="Calibri Light"/>
                <w:sz w:val="22"/>
              </w:rPr>
            </w:pPr>
            <w:r w:rsidRPr="00C97B01">
              <w:rPr>
                <w:rFonts w:ascii="Calibri Light" w:hAnsi="Calibri Light" w:cs="Calibri Light"/>
                <w:sz w:val="22"/>
              </w:rPr>
              <w:t>14,75 i 18,60</w:t>
            </w:r>
          </w:p>
        </w:tc>
      </w:tr>
    </w:tbl>
    <w:p w14:paraId="2D5D2CF4" w14:textId="43E4B9A6" w:rsidR="00DF03FD" w:rsidRPr="00C97B01" w:rsidRDefault="00DF03FD" w:rsidP="004E3D2B">
      <w:pPr>
        <w:pStyle w:val="rdo"/>
        <w:spacing w:before="0"/>
      </w:pPr>
      <w:r w:rsidRPr="00C97B01">
        <w:t>Źródło: Departament Skarbu na podstawie danych Zarządu Mienia Komunalnego</w:t>
      </w:r>
      <w:r w:rsidR="0040600A">
        <w:t xml:space="preserve"> w Białymstoku</w:t>
      </w:r>
    </w:p>
    <w:p w14:paraId="0B5BA66A" w14:textId="41F98BAD" w:rsidR="00DF03FD" w:rsidRPr="00C97B01" w:rsidRDefault="00DF03FD" w:rsidP="003F55D2">
      <w:pPr>
        <w:pStyle w:val="Legenda"/>
        <w:rPr>
          <w:rFonts w:ascii="Calibri Light" w:hAnsi="Calibri Light"/>
          <w:sz w:val="24"/>
          <w:szCs w:val="24"/>
        </w:rPr>
      </w:pPr>
      <w:bookmarkStart w:id="263" w:name="_Toc173845386"/>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101</w:t>
      </w:r>
      <w:r w:rsidRPr="00C97B01">
        <w:rPr>
          <w:rFonts w:ascii="Calibri Light" w:hAnsi="Calibri Light"/>
          <w:sz w:val="24"/>
          <w:szCs w:val="24"/>
        </w:rPr>
        <w:fldChar w:fldCharType="end"/>
      </w:r>
      <w:r w:rsidRPr="00C97B01">
        <w:rPr>
          <w:rFonts w:ascii="Calibri Light" w:hAnsi="Calibri Light"/>
          <w:sz w:val="24"/>
          <w:szCs w:val="24"/>
        </w:rPr>
        <w:t>. Zaległości oraz ściągalność zaległości czynszowych w komunalnych lokalach mieszkalnych</w:t>
      </w:r>
      <w:bookmarkEnd w:id="2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101"/>
        <w:tblDescription w:val="Zaległości oraz ściągalność zaległości czynszowych w komunalnych lokalach mieszkalnych w latach 2019 - 2023."/>
      </w:tblPr>
      <w:tblGrid>
        <w:gridCol w:w="3300"/>
        <w:gridCol w:w="1176"/>
        <w:gridCol w:w="1176"/>
        <w:gridCol w:w="1176"/>
        <w:gridCol w:w="1176"/>
        <w:gridCol w:w="1176"/>
      </w:tblGrid>
      <w:tr w:rsidR="00C97B01" w:rsidRPr="00C97B01" w14:paraId="4CD90962" w14:textId="77777777" w:rsidTr="00E3069F">
        <w:trPr>
          <w:trHeight w:val="300"/>
          <w:tblHeader/>
        </w:trPr>
        <w:tc>
          <w:tcPr>
            <w:tcW w:w="3300" w:type="dxa"/>
            <w:shd w:val="clear" w:color="auto" w:fill="F2F2F2" w:themeFill="background1" w:themeFillShade="F2"/>
            <w:vAlign w:val="center"/>
            <w:hideMark/>
          </w:tcPr>
          <w:p w14:paraId="560BE2C9" w14:textId="77777777" w:rsidR="00DF03FD" w:rsidRPr="00C97B01" w:rsidRDefault="00DF03FD" w:rsidP="003F55D2">
            <w:pPr>
              <w:rPr>
                <w:rFonts w:ascii="Calibri Light" w:hAnsi="Calibri Light"/>
                <w:sz w:val="22"/>
                <w:szCs w:val="24"/>
              </w:rPr>
            </w:pPr>
            <w:r w:rsidRPr="00C97B01">
              <w:rPr>
                <w:rFonts w:ascii="Calibri Light" w:hAnsi="Calibri Light"/>
                <w:b/>
                <w:sz w:val="22"/>
                <w:szCs w:val="24"/>
              </w:rPr>
              <w:lastRenderedPageBreak/>
              <w:t>Wyszczególnienie</w:t>
            </w:r>
          </w:p>
        </w:tc>
        <w:tc>
          <w:tcPr>
            <w:tcW w:w="1176" w:type="dxa"/>
            <w:shd w:val="clear" w:color="auto" w:fill="F2F2F2" w:themeFill="background1" w:themeFillShade="F2"/>
            <w:vAlign w:val="center"/>
          </w:tcPr>
          <w:p w14:paraId="21080E4A" w14:textId="77777777" w:rsidR="00DF03FD" w:rsidRPr="00C97B01" w:rsidRDefault="00DF03FD" w:rsidP="003F55D2">
            <w:pPr>
              <w:rPr>
                <w:rFonts w:ascii="Calibri Light" w:hAnsi="Calibri Light"/>
                <w:b/>
                <w:bCs/>
                <w:sz w:val="22"/>
                <w:szCs w:val="24"/>
              </w:rPr>
            </w:pPr>
            <w:r w:rsidRPr="00C97B01">
              <w:rPr>
                <w:rFonts w:ascii="Calibri Light" w:hAnsi="Calibri Light"/>
                <w:b/>
                <w:bCs/>
                <w:sz w:val="22"/>
                <w:szCs w:val="24"/>
              </w:rPr>
              <w:t>2019</w:t>
            </w:r>
          </w:p>
        </w:tc>
        <w:tc>
          <w:tcPr>
            <w:tcW w:w="1176" w:type="dxa"/>
            <w:shd w:val="clear" w:color="auto" w:fill="F2F2F2" w:themeFill="background1" w:themeFillShade="F2"/>
            <w:vAlign w:val="center"/>
          </w:tcPr>
          <w:p w14:paraId="4D18FB7B" w14:textId="77777777" w:rsidR="00DF03FD" w:rsidRPr="00C97B01" w:rsidRDefault="00DF03FD" w:rsidP="003F55D2">
            <w:pPr>
              <w:rPr>
                <w:rFonts w:ascii="Calibri Light" w:hAnsi="Calibri Light"/>
                <w:b/>
                <w:bCs/>
                <w:sz w:val="22"/>
                <w:szCs w:val="24"/>
              </w:rPr>
            </w:pPr>
            <w:r w:rsidRPr="00C97B01">
              <w:rPr>
                <w:rFonts w:ascii="Calibri Light" w:hAnsi="Calibri Light"/>
                <w:b/>
                <w:bCs/>
                <w:sz w:val="22"/>
                <w:szCs w:val="24"/>
              </w:rPr>
              <w:t>2020</w:t>
            </w:r>
          </w:p>
        </w:tc>
        <w:tc>
          <w:tcPr>
            <w:tcW w:w="1176" w:type="dxa"/>
            <w:shd w:val="clear" w:color="auto" w:fill="F2F2F2" w:themeFill="background1" w:themeFillShade="F2"/>
            <w:vAlign w:val="center"/>
          </w:tcPr>
          <w:p w14:paraId="52748C47" w14:textId="77777777" w:rsidR="00DF03FD" w:rsidRPr="00C97B01" w:rsidRDefault="00DF03FD" w:rsidP="003F55D2">
            <w:pPr>
              <w:rPr>
                <w:rFonts w:ascii="Calibri Light" w:hAnsi="Calibri Light"/>
                <w:b/>
                <w:bCs/>
                <w:sz w:val="22"/>
                <w:szCs w:val="24"/>
              </w:rPr>
            </w:pPr>
            <w:r w:rsidRPr="00C97B01">
              <w:rPr>
                <w:rFonts w:ascii="Calibri Light" w:hAnsi="Calibri Light"/>
                <w:b/>
                <w:bCs/>
                <w:sz w:val="22"/>
                <w:szCs w:val="24"/>
              </w:rPr>
              <w:t>2021</w:t>
            </w:r>
          </w:p>
        </w:tc>
        <w:tc>
          <w:tcPr>
            <w:tcW w:w="1176" w:type="dxa"/>
            <w:shd w:val="clear" w:color="auto" w:fill="F2F2F2" w:themeFill="background1" w:themeFillShade="F2"/>
            <w:vAlign w:val="center"/>
          </w:tcPr>
          <w:p w14:paraId="5C365D87" w14:textId="77777777" w:rsidR="00DF03FD" w:rsidRPr="00C97B01" w:rsidRDefault="00DF03FD" w:rsidP="003F55D2">
            <w:pPr>
              <w:rPr>
                <w:rFonts w:ascii="Calibri Light" w:hAnsi="Calibri Light"/>
                <w:b/>
                <w:bCs/>
                <w:sz w:val="22"/>
                <w:szCs w:val="24"/>
              </w:rPr>
            </w:pPr>
            <w:r w:rsidRPr="00C97B01">
              <w:rPr>
                <w:rFonts w:ascii="Calibri Light" w:hAnsi="Calibri Light"/>
                <w:b/>
                <w:bCs/>
                <w:sz w:val="22"/>
                <w:szCs w:val="24"/>
              </w:rPr>
              <w:t>2022</w:t>
            </w:r>
          </w:p>
        </w:tc>
        <w:tc>
          <w:tcPr>
            <w:tcW w:w="1176" w:type="dxa"/>
            <w:shd w:val="clear" w:color="auto" w:fill="F2F2F2" w:themeFill="background1" w:themeFillShade="F2"/>
            <w:noWrap/>
            <w:vAlign w:val="center"/>
          </w:tcPr>
          <w:p w14:paraId="2CAEE6CD" w14:textId="77777777" w:rsidR="00DF03FD" w:rsidRPr="00C97B01" w:rsidRDefault="00DF03FD" w:rsidP="003F55D2">
            <w:pPr>
              <w:rPr>
                <w:rFonts w:ascii="Calibri Light" w:hAnsi="Calibri Light"/>
                <w:b/>
                <w:bCs/>
                <w:sz w:val="22"/>
                <w:szCs w:val="24"/>
              </w:rPr>
            </w:pPr>
            <w:r w:rsidRPr="00C97B01">
              <w:rPr>
                <w:rFonts w:ascii="Calibri Light" w:hAnsi="Calibri Light"/>
                <w:b/>
                <w:bCs/>
                <w:sz w:val="22"/>
                <w:szCs w:val="24"/>
              </w:rPr>
              <w:t>2023</w:t>
            </w:r>
          </w:p>
        </w:tc>
      </w:tr>
      <w:tr w:rsidR="00C97B01" w:rsidRPr="00C97B01" w14:paraId="67FBD17F" w14:textId="77777777" w:rsidTr="003F55D2">
        <w:trPr>
          <w:trHeight w:val="600"/>
        </w:trPr>
        <w:tc>
          <w:tcPr>
            <w:tcW w:w="3300" w:type="dxa"/>
            <w:shd w:val="clear" w:color="auto" w:fill="F2F2F2" w:themeFill="background1" w:themeFillShade="F2"/>
            <w:vAlign w:val="center"/>
            <w:hideMark/>
          </w:tcPr>
          <w:p w14:paraId="3D49D64F" w14:textId="2A16A889" w:rsidR="00DF03FD" w:rsidRPr="00C97B01" w:rsidRDefault="0098415B" w:rsidP="003F55D2">
            <w:pPr>
              <w:rPr>
                <w:rFonts w:ascii="Calibri Light" w:hAnsi="Calibri Light"/>
                <w:b/>
                <w:sz w:val="22"/>
                <w:szCs w:val="24"/>
              </w:rPr>
            </w:pPr>
            <w:r w:rsidRPr="00C97B01">
              <w:rPr>
                <w:rFonts w:ascii="Calibri Light" w:hAnsi="Calibri Light"/>
                <w:b/>
                <w:sz w:val="22"/>
                <w:szCs w:val="24"/>
              </w:rPr>
              <w:t xml:space="preserve">Zaległość z tyt. czynszów i opłat za media </w:t>
            </w:r>
            <w:r w:rsidR="00DF03FD" w:rsidRPr="00C97B01">
              <w:rPr>
                <w:rFonts w:ascii="Calibri Light" w:hAnsi="Calibri Light"/>
                <w:b/>
                <w:sz w:val="22"/>
                <w:szCs w:val="24"/>
              </w:rPr>
              <w:t>nieobejmujące byłych najmów</w:t>
            </w:r>
            <w:r w:rsidR="0040600A">
              <w:rPr>
                <w:rFonts w:ascii="Calibri Light" w:hAnsi="Calibri Light"/>
                <w:b/>
                <w:sz w:val="22"/>
                <w:szCs w:val="24"/>
              </w:rPr>
              <w:t xml:space="preserve"> </w:t>
            </w:r>
            <w:r w:rsidR="0040600A" w:rsidRPr="00C97B01">
              <w:rPr>
                <w:rFonts w:ascii="Calibri Light" w:hAnsi="Calibri Light"/>
                <w:b/>
                <w:sz w:val="22"/>
                <w:szCs w:val="24"/>
              </w:rPr>
              <w:t>(w tys. zł)</w:t>
            </w:r>
          </w:p>
        </w:tc>
        <w:tc>
          <w:tcPr>
            <w:tcW w:w="1176" w:type="dxa"/>
            <w:vAlign w:val="center"/>
          </w:tcPr>
          <w:p w14:paraId="54AF6924" w14:textId="77777777" w:rsidR="00DF03FD" w:rsidRPr="00C97B01" w:rsidRDefault="00DF03FD" w:rsidP="003F55D2">
            <w:pPr>
              <w:rPr>
                <w:rFonts w:ascii="Calibri Light" w:hAnsi="Calibri Light"/>
                <w:sz w:val="22"/>
                <w:szCs w:val="24"/>
              </w:rPr>
            </w:pPr>
            <w:r w:rsidRPr="00C97B01">
              <w:rPr>
                <w:rFonts w:ascii="Calibri Light" w:hAnsi="Calibri Light"/>
                <w:sz w:val="22"/>
                <w:szCs w:val="24"/>
              </w:rPr>
              <w:t>2 660</w:t>
            </w:r>
          </w:p>
        </w:tc>
        <w:tc>
          <w:tcPr>
            <w:tcW w:w="1176" w:type="dxa"/>
            <w:vAlign w:val="center"/>
          </w:tcPr>
          <w:p w14:paraId="68617F1D" w14:textId="77777777" w:rsidR="00DF03FD" w:rsidRPr="00C97B01" w:rsidRDefault="00DF03FD" w:rsidP="003F55D2">
            <w:pPr>
              <w:rPr>
                <w:rFonts w:ascii="Calibri Light" w:hAnsi="Calibri Light"/>
                <w:sz w:val="22"/>
                <w:szCs w:val="24"/>
              </w:rPr>
            </w:pPr>
            <w:r w:rsidRPr="00C97B01">
              <w:rPr>
                <w:rFonts w:ascii="Calibri Light" w:hAnsi="Calibri Light"/>
                <w:sz w:val="22"/>
                <w:szCs w:val="24"/>
              </w:rPr>
              <w:t>3 264</w:t>
            </w:r>
          </w:p>
        </w:tc>
        <w:tc>
          <w:tcPr>
            <w:tcW w:w="1176" w:type="dxa"/>
            <w:vAlign w:val="center"/>
          </w:tcPr>
          <w:p w14:paraId="7F567118" w14:textId="77777777" w:rsidR="00DF03FD" w:rsidRPr="00C97B01" w:rsidRDefault="00DF03FD" w:rsidP="003F55D2">
            <w:pPr>
              <w:rPr>
                <w:rFonts w:ascii="Calibri Light" w:hAnsi="Calibri Light"/>
                <w:sz w:val="22"/>
                <w:szCs w:val="24"/>
              </w:rPr>
            </w:pPr>
            <w:r w:rsidRPr="00C97B01">
              <w:rPr>
                <w:rFonts w:ascii="Calibri Light" w:hAnsi="Calibri Light" w:cs="Calibri Light"/>
                <w:sz w:val="22"/>
              </w:rPr>
              <w:t>2 676</w:t>
            </w:r>
          </w:p>
        </w:tc>
        <w:tc>
          <w:tcPr>
            <w:tcW w:w="1176" w:type="dxa"/>
            <w:vAlign w:val="center"/>
          </w:tcPr>
          <w:p w14:paraId="323DA5B3" w14:textId="77777777" w:rsidR="00DF03FD" w:rsidRPr="00C97B01" w:rsidRDefault="00DF03FD" w:rsidP="003F55D2">
            <w:pPr>
              <w:rPr>
                <w:rFonts w:ascii="Calibri Light" w:hAnsi="Calibri Light"/>
                <w:sz w:val="22"/>
                <w:szCs w:val="24"/>
              </w:rPr>
            </w:pPr>
            <w:r w:rsidRPr="00C97B01">
              <w:rPr>
                <w:rFonts w:ascii="Calibri Light" w:hAnsi="Calibri Light" w:cs="Calibri Light"/>
                <w:sz w:val="22"/>
              </w:rPr>
              <w:t>2 662</w:t>
            </w:r>
          </w:p>
        </w:tc>
        <w:tc>
          <w:tcPr>
            <w:tcW w:w="1176" w:type="dxa"/>
            <w:shd w:val="clear" w:color="auto" w:fill="auto"/>
            <w:noWrap/>
            <w:vAlign w:val="center"/>
          </w:tcPr>
          <w:p w14:paraId="020A80CC" w14:textId="77777777" w:rsidR="00DF03FD" w:rsidRPr="00C97B01" w:rsidRDefault="00DF03FD" w:rsidP="003F55D2">
            <w:pPr>
              <w:rPr>
                <w:rFonts w:ascii="Calibri Light" w:hAnsi="Calibri Light"/>
                <w:sz w:val="22"/>
                <w:szCs w:val="24"/>
              </w:rPr>
            </w:pPr>
            <w:r w:rsidRPr="00C97B01">
              <w:rPr>
                <w:rFonts w:ascii="Calibri Light" w:hAnsi="Calibri Light"/>
                <w:sz w:val="22"/>
                <w:szCs w:val="24"/>
              </w:rPr>
              <w:t>2 615</w:t>
            </w:r>
          </w:p>
        </w:tc>
      </w:tr>
      <w:tr w:rsidR="00C97B01" w:rsidRPr="00C97B01" w14:paraId="5961C80F" w14:textId="77777777" w:rsidTr="003F55D2">
        <w:trPr>
          <w:trHeight w:val="300"/>
        </w:trPr>
        <w:tc>
          <w:tcPr>
            <w:tcW w:w="3300" w:type="dxa"/>
            <w:shd w:val="clear" w:color="auto" w:fill="F2F2F2" w:themeFill="background1" w:themeFillShade="F2"/>
            <w:vAlign w:val="center"/>
            <w:hideMark/>
          </w:tcPr>
          <w:p w14:paraId="42A0E89B" w14:textId="606814D8" w:rsidR="00DF03FD" w:rsidRPr="00C97B01" w:rsidRDefault="0098415B" w:rsidP="003F55D2">
            <w:pPr>
              <w:rPr>
                <w:rFonts w:ascii="Calibri Light" w:hAnsi="Calibri Light"/>
                <w:b/>
                <w:sz w:val="22"/>
                <w:szCs w:val="24"/>
              </w:rPr>
            </w:pPr>
            <w:r w:rsidRPr="00C97B01">
              <w:rPr>
                <w:rFonts w:ascii="Calibri Light" w:hAnsi="Calibri Light"/>
                <w:b/>
                <w:sz w:val="22"/>
                <w:szCs w:val="24"/>
              </w:rPr>
              <w:t xml:space="preserve">Ściągalność należności </w:t>
            </w:r>
            <w:r w:rsidR="00DF03FD" w:rsidRPr="00C97B01">
              <w:rPr>
                <w:rFonts w:ascii="Calibri Light" w:hAnsi="Calibri Light"/>
                <w:b/>
                <w:sz w:val="22"/>
                <w:szCs w:val="24"/>
              </w:rPr>
              <w:t>czynszowych (w %)</w:t>
            </w:r>
          </w:p>
        </w:tc>
        <w:tc>
          <w:tcPr>
            <w:tcW w:w="1176" w:type="dxa"/>
            <w:vAlign w:val="center"/>
          </w:tcPr>
          <w:p w14:paraId="32084944" w14:textId="77777777" w:rsidR="00DF03FD" w:rsidRPr="00C97B01" w:rsidRDefault="00DF03FD" w:rsidP="003F55D2">
            <w:pPr>
              <w:rPr>
                <w:rFonts w:ascii="Calibri Light" w:hAnsi="Calibri Light"/>
                <w:sz w:val="22"/>
                <w:szCs w:val="24"/>
              </w:rPr>
            </w:pPr>
            <w:r w:rsidRPr="00C97B01">
              <w:rPr>
                <w:rFonts w:ascii="Calibri Light" w:hAnsi="Calibri Light"/>
                <w:sz w:val="22"/>
                <w:szCs w:val="24"/>
              </w:rPr>
              <w:t>97,76</w:t>
            </w:r>
          </w:p>
        </w:tc>
        <w:tc>
          <w:tcPr>
            <w:tcW w:w="1176" w:type="dxa"/>
            <w:vAlign w:val="center"/>
          </w:tcPr>
          <w:p w14:paraId="02EF9012" w14:textId="77777777" w:rsidR="00DF03FD" w:rsidRPr="00C97B01" w:rsidRDefault="00DF03FD" w:rsidP="003F55D2">
            <w:pPr>
              <w:rPr>
                <w:rFonts w:ascii="Calibri Light" w:hAnsi="Calibri Light"/>
                <w:sz w:val="22"/>
                <w:szCs w:val="24"/>
              </w:rPr>
            </w:pPr>
            <w:r w:rsidRPr="00C97B01">
              <w:rPr>
                <w:rFonts w:ascii="Calibri Light" w:hAnsi="Calibri Light"/>
                <w:sz w:val="22"/>
                <w:szCs w:val="24"/>
              </w:rPr>
              <w:t>97,69</w:t>
            </w:r>
          </w:p>
        </w:tc>
        <w:tc>
          <w:tcPr>
            <w:tcW w:w="1176" w:type="dxa"/>
            <w:vAlign w:val="center"/>
          </w:tcPr>
          <w:p w14:paraId="3B76B843" w14:textId="77777777" w:rsidR="00DF03FD" w:rsidRPr="00C97B01" w:rsidRDefault="00DF03FD" w:rsidP="003F55D2">
            <w:pPr>
              <w:rPr>
                <w:rFonts w:ascii="Calibri Light" w:hAnsi="Calibri Light"/>
                <w:sz w:val="22"/>
                <w:szCs w:val="24"/>
              </w:rPr>
            </w:pPr>
            <w:r w:rsidRPr="00C97B01">
              <w:rPr>
                <w:rFonts w:ascii="Calibri Light" w:hAnsi="Calibri Light" w:cs="Calibri Light"/>
                <w:sz w:val="22"/>
              </w:rPr>
              <w:t>98,95</w:t>
            </w:r>
          </w:p>
        </w:tc>
        <w:tc>
          <w:tcPr>
            <w:tcW w:w="1176" w:type="dxa"/>
            <w:vAlign w:val="center"/>
          </w:tcPr>
          <w:p w14:paraId="5487C53F" w14:textId="77777777" w:rsidR="00DF03FD" w:rsidRPr="00C97B01" w:rsidRDefault="00DF03FD" w:rsidP="003F55D2">
            <w:pPr>
              <w:rPr>
                <w:rFonts w:ascii="Calibri Light" w:hAnsi="Calibri Light"/>
                <w:sz w:val="22"/>
                <w:szCs w:val="24"/>
              </w:rPr>
            </w:pPr>
            <w:r w:rsidRPr="00C97B01">
              <w:rPr>
                <w:rFonts w:ascii="Calibri Light" w:hAnsi="Calibri Light" w:cs="Calibri Light"/>
                <w:sz w:val="22"/>
              </w:rPr>
              <w:t>97,37</w:t>
            </w:r>
          </w:p>
        </w:tc>
        <w:tc>
          <w:tcPr>
            <w:tcW w:w="1176" w:type="dxa"/>
            <w:shd w:val="clear" w:color="auto" w:fill="auto"/>
            <w:vAlign w:val="center"/>
          </w:tcPr>
          <w:p w14:paraId="77A6E9BC" w14:textId="77777777" w:rsidR="00DF03FD" w:rsidRPr="00C97B01" w:rsidRDefault="00DF03FD" w:rsidP="003F55D2">
            <w:pPr>
              <w:rPr>
                <w:rFonts w:ascii="Calibri Light" w:hAnsi="Calibri Light"/>
                <w:sz w:val="22"/>
                <w:szCs w:val="24"/>
              </w:rPr>
            </w:pPr>
            <w:r w:rsidRPr="00C97B01">
              <w:rPr>
                <w:rFonts w:ascii="Calibri Light" w:hAnsi="Calibri Light"/>
                <w:sz w:val="22"/>
                <w:szCs w:val="24"/>
              </w:rPr>
              <w:t>101,86</w:t>
            </w:r>
          </w:p>
        </w:tc>
      </w:tr>
    </w:tbl>
    <w:p w14:paraId="1744BD8B" w14:textId="35E08BB3" w:rsidR="00DF03FD" w:rsidRPr="00C97B01" w:rsidRDefault="00DF03FD" w:rsidP="004E3D2B">
      <w:pPr>
        <w:pStyle w:val="rdo"/>
        <w:spacing w:before="0"/>
      </w:pPr>
      <w:r w:rsidRPr="00C97B01">
        <w:t>Źródło: Departament Skarbu na podstawie danych Zarządu Mienia Komunalnego</w:t>
      </w:r>
      <w:r w:rsidR="0040600A">
        <w:t xml:space="preserve"> w Białymstoku</w:t>
      </w:r>
    </w:p>
    <w:p w14:paraId="7BF94370" w14:textId="3508972C" w:rsidR="00DF03FD" w:rsidRPr="00C97B01" w:rsidRDefault="00DF03FD" w:rsidP="003F55D2">
      <w:pPr>
        <w:pStyle w:val="Legenda"/>
        <w:rPr>
          <w:rFonts w:ascii="Calibri Light" w:hAnsi="Calibri Light"/>
          <w:b w:val="0"/>
          <w:sz w:val="24"/>
          <w:szCs w:val="24"/>
        </w:rPr>
      </w:pPr>
      <w:bookmarkStart w:id="264" w:name="_Toc173845387"/>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102</w:t>
      </w:r>
      <w:r w:rsidRPr="00C97B01">
        <w:rPr>
          <w:rFonts w:ascii="Calibri Light" w:hAnsi="Calibri Light"/>
          <w:sz w:val="24"/>
          <w:szCs w:val="24"/>
        </w:rPr>
        <w:fldChar w:fldCharType="end"/>
      </w:r>
      <w:r w:rsidRPr="00C97B01">
        <w:rPr>
          <w:rFonts w:ascii="Calibri Light" w:hAnsi="Calibri Light"/>
          <w:sz w:val="24"/>
          <w:szCs w:val="24"/>
        </w:rPr>
        <w:t>. Wydatki na remonty bieżące oraz inwestycyjne budynków i lokali mieszkaniowego zasobu gminy</w:t>
      </w:r>
      <w:bookmarkEnd w:id="264"/>
      <w:r w:rsidRPr="00C97B01">
        <w:rPr>
          <w:rFonts w:ascii="Calibri Light" w:hAnsi="Calibri Light"/>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102"/>
        <w:tblDescription w:val="Wydatki na remonty bieżące oraz inwestycyjne budynków i lokali mieszkaniowego zasobu gminy w latach 2019 - 2023."/>
      </w:tblPr>
      <w:tblGrid>
        <w:gridCol w:w="2830"/>
        <w:gridCol w:w="1270"/>
        <w:gridCol w:w="1270"/>
        <w:gridCol w:w="1270"/>
        <w:gridCol w:w="1270"/>
        <w:gridCol w:w="1270"/>
      </w:tblGrid>
      <w:tr w:rsidR="00C97B01" w:rsidRPr="00C97B01" w14:paraId="1B47A5BF" w14:textId="77777777" w:rsidTr="003F55D2">
        <w:trPr>
          <w:trHeight w:val="283"/>
        </w:trPr>
        <w:tc>
          <w:tcPr>
            <w:tcW w:w="2830" w:type="dxa"/>
            <w:shd w:val="clear" w:color="auto" w:fill="F2F2F2" w:themeFill="background1" w:themeFillShade="F2"/>
            <w:noWrap/>
            <w:vAlign w:val="center"/>
            <w:hideMark/>
          </w:tcPr>
          <w:p w14:paraId="249D27E9" w14:textId="77777777" w:rsidR="00DF03FD" w:rsidRPr="00C97B01" w:rsidRDefault="00DF03FD" w:rsidP="003F55D2">
            <w:pPr>
              <w:rPr>
                <w:rFonts w:ascii="Calibri Light" w:hAnsi="Calibri Light"/>
                <w:b/>
                <w:sz w:val="22"/>
                <w:szCs w:val="24"/>
              </w:rPr>
            </w:pPr>
            <w:r w:rsidRPr="00C97B01">
              <w:rPr>
                <w:rFonts w:ascii="Calibri Light" w:hAnsi="Calibri Light"/>
                <w:b/>
                <w:sz w:val="22"/>
                <w:szCs w:val="24"/>
              </w:rPr>
              <w:t>Wyszczególnienie</w:t>
            </w:r>
          </w:p>
        </w:tc>
        <w:tc>
          <w:tcPr>
            <w:tcW w:w="1270" w:type="dxa"/>
            <w:shd w:val="clear" w:color="auto" w:fill="F2F2F2" w:themeFill="background1" w:themeFillShade="F2"/>
            <w:vAlign w:val="center"/>
          </w:tcPr>
          <w:p w14:paraId="3C10D1D0" w14:textId="77777777" w:rsidR="00DF03FD" w:rsidRPr="00C97B01" w:rsidRDefault="00DF03FD" w:rsidP="003F55D2">
            <w:pPr>
              <w:rPr>
                <w:rFonts w:ascii="Calibri Light" w:hAnsi="Calibri Light"/>
                <w:b/>
                <w:sz w:val="22"/>
                <w:szCs w:val="24"/>
              </w:rPr>
            </w:pPr>
            <w:r w:rsidRPr="00C97B01">
              <w:rPr>
                <w:rFonts w:ascii="Calibri Light" w:hAnsi="Calibri Light"/>
                <w:b/>
                <w:bCs/>
                <w:sz w:val="22"/>
                <w:szCs w:val="24"/>
              </w:rPr>
              <w:t>2019</w:t>
            </w:r>
          </w:p>
        </w:tc>
        <w:tc>
          <w:tcPr>
            <w:tcW w:w="1270" w:type="dxa"/>
            <w:shd w:val="clear" w:color="auto" w:fill="F2F2F2" w:themeFill="background1" w:themeFillShade="F2"/>
            <w:vAlign w:val="center"/>
          </w:tcPr>
          <w:p w14:paraId="6C4DECEE" w14:textId="77777777" w:rsidR="00DF03FD" w:rsidRPr="00C97B01" w:rsidRDefault="00DF03FD" w:rsidP="003F55D2">
            <w:pPr>
              <w:rPr>
                <w:rFonts w:ascii="Calibri Light" w:hAnsi="Calibri Light"/>
                <w:b/>
                <w:sz w:val="22"/>
                <w:szCs w:val="24"/>
              </w:rPr>
            </w:pPr>
            <w:r w:rsidRPr="00C97B01">
              <w:rPr>
                <w:rFonts w:ascii="Calibri Light" w:hAnsi="Calibri Light"/>
                <w:b/>
                <w:bCs/>
                <w:sz w:val="22"/>
                <w:szCs w:val="24"/>
              </w:rPr>
              <w:t>2020</w:t>
            </w:r>
          </w:p>
        </w:tc>
        <w:tc>
          <w:tcPr>
            <w:tcW w:w="1270" w:type="dxa"/>
            <w:shd w:val="clear" w:color="auto" w:fill="F2F2F2" w:themeFill="background1" w:themeFillShade="F2"/>
            <w:vAlign w:val="center"/>
          </w:tcPr>
          <w:p w14:paraId="04875489" w14:textId="77777777" w:rsidR="00DF03FD" w:rsidRPr="00C97B01" w:rsidRDefault="00DF03FD" w:rsidP="003F55D2">
            <w:pPr>
              <w:rPr>
                <w:rFonts w:ascii="Calibri Light" w:hAnsi="Calibri Light"/>
                <w:b/>
                <w:sz w:val="22"/>
                <w:szCs w:val="24"/>
              </w:rPr>
            </w:pPr>
            <w:r w:rsidRPr="00C97B01">
              <w:rPr>
                <w:rFonts w:ascii="Calibri Light" w:hAnsi="Calibri Light"/>
                <w:b/>
                <w:bCs/>
                <w:sz w:val="22"/>
                <w:szCs w:val="24"/>
              </w:rPr>
              <w:t>2021</w:t>
            </w:r>
          </w:p>
        </w:tc>
        <w:tc>
          <w:tcPr>
            <w:tcW w:w="1270" w:type="dxa"/>
            <w:shd w:val="clear" w:color="auto" w:fill="F2F2F2" w:themeFill="background1" w:themeFillShade="F2"/>
            <w:vAlign w:val="center"/>
          </w:tcPr>
          <w:p w14:paraId="56C2B8CD" w14:textId="77777777" w:rsidR="00DF03FD" w:rsidRPr="00C97B01" w:rsidRDefault="00DF03FD" w:rsidP="003F55D2">
            <w:pPr>
              <w:rPr>
                <w:rFonts w:ascii="Calibri Light" w:hAnsi="Calibri Light"/>
                <w:b/>
                <w:sz w:val="22"/>
                <w:szCs w:val="24"/>
              </w:rPr>
            </w:pPr>
            <w:r w:rsidRPr="00C97B01">
              <w:rPr>
                <w:rFonts w:ascii="Calibri Light" w:hAnsi="Calibri Light"/>
                <w:b/>
                <w:bCs/>
                <w:sz w:val="22"/>
                <w:szCs w:val="24"/>
              </w:rPr>
              <w:t>2022</w:t>
            </w:r>
          </w:p>
        </w:tc>
        <w:tc>
          <w:tcPr>
            <w:tcW w:w="1270" w:type="dxa"/>
            <w:shd w:val="clear" w:color="auto" w:fill="F2F2F2" w:themeFill="background1" w:themeFillShade="F2"/>
            <w:noWrap/>
            <w:vAlign w:val="center"/>
          </w:tcPr>
          <w:p w14:paraId="073870AF" w14:textId="77777777" w:rsidR="00DF03FD" w:rsidRPr="00C97B01" w:rsidRDefault="00DF03FD" w:rsidP="003F55D2">
            <w:pPr>
              <w:rPr>
                <w:rFonts w:ascii="Calibri Light" w:hAnsi="Calibri Light"/>
                <w:b/>
                <w:sz w:val="22"/>
                <w:szCs w:val="24"/>
              </w:rPr>
            </w:pPr>
            <w:r w:rsidRPr="00C97B01">
              <w:rPr>
                <w:rFonts w:ascii="Calibri Light" w:hAnsi="Calibri Light"/>
                <w:b/>
                <w:sz w:val="22"/>
                <w:szCs w:val="24"/>
              </w:rPr>
              <w:t>2023</w:t>
            </w:r>
          </w:p>
        </w:tc>
      </w:tr>
      <w:tr w:rsidR="00C97B01" w:rsidRPr="00C97B01" w14:paraId="4EE16D8D" w14:textId="77777777" w:rsidTr="003F55D2">
        <w:trPr>
          <w:trHeight w:val="283"/>
        </w:trPr>
        <w:tc>
          <w:tcPr>
            <w:tcW w:w="2830" w:type="dxa"/>
            <w:shd w:val="clear" w:color="auto" w:fill="F2F2F2" w:themeFill="background1" w:themeFillShade="F2"/>
            <w:noWrap/>
            <w:vAlign w:val="center"/>
            <w:hideMark/>
          </w:tcPr>
          <w:p w14:paraId="26AE3E65" w14:textId="1B33227D" w:rsidR="00DF03FD" w:rsidRPr="00C97B01" w:rsidRDefault="00DF03FD" w:rsidP="003F55D2">
            <w:pPr>
              <w:rPr>
                <w:rFonts w:ascii="Calibri Light" w:hAnsi="Calibri Light"/>
                <w:b/>
                <w:sz w:val="22"/>
                <w:szCs w:val="24"/>
              </w:rPr>
            </w:pPr>
            <w:r w:rsidRPr="00C97B01">
              <w:rPr>
                <w:rFonts w:ascii="Calibri Light" w:hAnsi="Calibri Light"/>
                <w:b/>
                <w:sz w:val="22"/>
                <w:szCs w:val="24"/>
              </w:rPr>
              <w:t>Wydatki ogółem</w:t>
            </w:r>
            <w:r w:rsidR="0098415B" w:rsidRPr="00C97B01">
              <w:rPr>
                <w:rFonts w:ascii="Calibri Light" w:hAnsi="Calibri Light"/>
                <w:b/>
                <w:sz w:val="22"/>
                <w:szCs w:val="24"/>
              </w:rPr>
              <w:t xml:space="preserve"> (w tys. zł)</w:t>
            </w:r>
          </w:p>
        </w:tc>
        <w:tc>
          <w:tcPr>
            <w:tcW w:w="1270" w:type="dxa"/>
            <w:vAlign w:val="center"/>
          </w:tcPr>
          <w:p w14:paraId="059C7067" w14:textId="23B7DFD5" w:rsidR="00DF03FD" w:rsidRPr="00C97B01" w:rsidRDefault="003F55D2" w:rsidP="003F55D2">
            <w:pPr>
              <w:rPr>
                <w:rFonts w:ascii="Calibri Light" w:hAnsi="Calibri Light"/>
                <w:sz w:val="22"/>
                <w:szCs w:val="24"/>
              </w:rPr>
            </w:pPr>
            <w:r>
              <w:rPr>
                <w:rFonts w:ascii="Calibri Light" w:hAnsi="Calibri Light"/>
                <w:sz w:val="22"/>
                <w:szCs w:val="24"/>
              </w:rPr>
              <w:t>3</w:t>
            </w:r>
            <w:r w:rsidR="00DF03FD" w:rsidRPr="00C97B01">
              <w:rPr>
                <w:rFonts w:ascii="Calibri Light" w:hAnsi="Calibri Light"/>
                <w:sz w:val="22"/>
                <w:szCs w:val="24"/>
              </w:rPr>
              <w:t>158</w:t>
            </w:r>
          </w:p>
        </w:tc>
        <w:tc>
          <w:tcPr>
            <w:tcW w:w="1270" w:type="dxa"/>
            <w:vAlign w:val="center"/>
          </w:tcPr>
          <w:p w14:paraId="5D90CC60" w14:textId="6012C3DF" w:rsidR="00DF03FD" w:rsidRPr="00C97B01" w:rsidRDefault="00DF03FD" w:rsidP="003F55D2">
            <w:pPr>
              <w:rPr>
                <w:rFonts w:ascii="Calibri Light" w:hAnsi="Calibri Light"/>
                <w:sz w:val="22"/>
                <w:szCs w:val="24"/>
              </w:rPr>
            </w:pPr>
            <w:r w:rsidRPr="00C97B01">
              <w:rPr>
                <w:rFonts w:ascii="Calibri Light" w:hAnsi="Calibri Light"/>
                <w:sz w:val="22"/>
                <w:szCs w:val="24"/>
              </w:rPr>
              <w:t>4300</w:t>
            </w:r>
          </w:p>
        </w:tc>
        <w:tc>
          <w:tcPr>
            <w:tcW w:w="1270" w:type="dxa"/>
            <w:vAlign w:val="center"/>
          </w:tcPr>
          <w:p w14:paraId="16FD581E" w14:textId="4AF12584" w:rsidR="00DF03FD" w:rsidRPr="00C97B01" w:rsidRDefault="00DF03FD" w:rsidP="003F55D2">
            <w:pPr>
              <w:rPr>
                <w:rFonts w:ascii="Calibri Light" w:hAnsi="Calibri Light"/>
                <w:sz w:val="22"/>
                <w:szCs w:val="24"/>
              </w:rPr>
            </w:pPr>
            <w:r w:rsidRPr="00C97B01">
              <w:rPr>
                <w:rFonts w:ascii="Calibri Light" w:hAnsi="Calibri Light"/>
                <w:sz w:val="22"/>
                <w:szCs w:val="24"/>
              </w:rPr>
              <w:t>2400</w:t>
            </w:r>
          </w:p>
        </w:tc>
        <w:tc>
          <w:tcPr>
            <w:tcW w:w="1270" w:type="dxa"/>
            <w:vAlign w:val="center"/>
          </w:tcPr>
          <w:p w14:paraId="102A3731" w14:textId="20391B30" w:rsidR="00DF03FD" w:rsidRPr="00C97B01" w:rsidRDefault="00DF03FD" w:rsidP="003F55D2">
            <w:pPr>
              <w:rPr>
                <w:rFonts w:ascii="Calibri Light" w:hAnsi="Calibri Light"/>
                <w:sz w:val="22"/>
                <w:szCs w:val="24"/>
              </w:rPr>
            </w:pPr>
            <w:r w:rsidRPr="00C97B01">
              <w:rPr>
                <w:rFonts w:ascii="Calibri Light" w:hAnsi="Calibri Light"/>
                <w:sz w:val="22"/>
                <w:szCs w:val="24"/>
              </w:rPr>
              <w:t>10959</w:t>
            </w:r>
          </w:p>
        </w:tc>
        <w:tc>
          <w:tcPr>
            <w:tcW w:w="1270" w:type="dxa"/>
            <w:shd w:val="clear" w:color="auto" w:fill="auto"/>
            <w:noWrap/>
            <w:vAlign w:val="center"/>
          </w:tcPr>
          <w:p w14:paraId="3E94006F" w14:textId="49D4B8EF" w:rsidR="00DF03FD" w:rsidRPr="00C97B01" w:rsidRDefault="00DF03FD" w:rsidP="003F55D2">
            <w:pPr>
              <w:rPr>
                <w:rFonts w:ascii="Calibri Light" w:hAnsi="Calibri Light"/>
                <w:sz w:val="22"/>
                <w:szCs w:val="24"/>
              </w:rPr>
            </w:pPr>
            <w:r w:rsidRPr="00C97B01">
              <w:rPr>
                <w:rFonts w:ascii="Calibri Light" w:hAnsi="Calibri Light"/>
                <w:sz w:val="22"/>
                <w:szCs w:val="24"/>
              </w:rPr>
              <w:t>31686</w:t>
            </w:r>
          </w:p>
        </w:tc>
      </w:tr>
    </w:tbl>
    <w:p w14:paraId="333D632C" w14:textId="0E4D10B8" w:rsidR="00DF03FD" w:rsidRDefault="00DF03FD" w:rsidP="004E3D2B">
      <w:pPr>
        <w:pStyle w:val="rdo"/>
        <w:spacing w:before="0"/>
      </w:pPr>
      <w:r w:rsidRPr="00C97B01">
        <w:t>Źródło: Departament Skarbu na podstawie danych Zarządu Mienia Komunalnego</w:t>
      </w:r>
      <w:r w:rsidR="0040600A">
        <w:t xml:space="preserve"> w </w:t>
      </w:r>
      <w:r w:rsidR="00801221">
        <w:t>Bi</w:t>
      </w:r>
      <w:r w:rsidR="0040600A">
        <w:t>ałymstoku</w:t>
      </w:r>
      <w:r w:rsidR="002F0952">
        <w:t xml:space="preserve"> </w:t>
      </w:r>
    </w:p>
    <w:p w14:paraId="551260E1" w14:textId="4B31BAA7" w:rsidR="00DF03FD" w:rsidRPr="00C97B01" w:rsidRDefault="00DF03FD" w:rsidP="00DF03FD">
      <w:pPr>
        <w:pStyle w:val="Legenda"/>
        <w:keepNext/>
        <w:jc w:val="both"/>
        <w:rPr>
          <w:rFonts w:ascii="Calibri Light" w:hAnsi="Calibri Light"/>
          <w:sz w:val="24"/>
          <w:szCs w:val="24"/>
        </w:rPr>
      </w:pPr>
      <w:bookmarkStart w:id="265" w:name="_Toc173845388"/>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103</w:t>
      </w:r>
      <w:r w:rsidRPr="00C97B01">
        <w:rPr>
          <w:rFonts w:ascii="Calibri Light" w:hAnsi="Calibri Light"/>
          <w:sz w:val="24"/>
          <w:szCs w:val="24"/>
        </w:rPr>
        <w:fldChar w:fldCharType="end"/>
      </w:r>
      <w:r w:rsidRPr="00C97B01">
        <w:rPr>
          <w:rFonts w:ascii="Calibri Light" w:hAnsi="Calibri Light"/>
          <w:sz w:val="24"/>
          <w:szCs w:val="24"/>
        </w:rPr>
        <w:t>. Ocena stanu technicznego budynków w zarządzaniu ZMK</w:t>
      </w:r>
      <w:bookmarkEnd w:id="265"/>
      <w:r w:rsidRPr="00C97B01">
        <w:rPr>
          <w:rFonts w:ascii="Calibri Light" w:hAnsi="Calibri Light"/>
          <w:sz w:val="24"/>
          <w:szCs w:val="24"/>
        </w:rPr>
        <w:t xml:space="preserve"> </w:t>
      </w: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103"/>
        <w:tblDescription w:val="Ocena stanu technicznego budynków w zarządzaniu ZMK w latach 2019 - 2023."/>
      </w:tblPr>
      <w:tblGrid>
        <w:gridCol w:w="3261"/>
        <w:gridCol w:w="1162"/>
        <w:gridCol w:w="1162"/>
        <w:gridCol w:w="1162"/>
        <w:gridCol w:w="1162"/>
        <w:gridCol w:w="1162"/>
      </w:tblGrid>
      <w:tr w:rsidR="00C97B01" w:rsidRPr="00C97B01" w14:paraId="22CE49F1" w14:textId="77777777" w:rsidTr="003F55D2">
        <w:trPr>
          <w:trHeight w:val="110"/>
        </w:trPr>
        <w:tc>
          <w:tcPr>
            <w:tcW w:w="3261" w:type="dxa"/>
            <w:shd w:val="clear" w:color="auto" w:fill="F2F2F2" w:themeFill="background1" w:themeFillShade="F2"/>
            <w:vAlign w:val="center"/>
          </w:tcPr>
          <w:p w14:paraId="3D1B8609" w14:textId="77777777" w:rsidR="00DF03FD" w:rsidRPr="00C97B01" w:rsidRDefault="00DF03FD" w:rsidP="003F55D2">
            <w:pPr>
              <w:autoSpaceDE w:val="0"/>
              <w:autoSpaceDN w:val="0"/>
              <w:adjustRightInd w:val="0"/>
              <w:rPr>
                <w:rFonts w:ascii="Calibri Light" w:hAnsi="Calibri Light" w:cs="Calibri Light"/>
                <w:b/>
                <w:sz w:val="22"/>
              </w:rPr>
            </w:pPr>
            <w:r w:rsidRPr="00C97B01">
              <w:rPr>
                <w:rFonts w:ascii="Calibri Light" w:hAnsi="Calibri Light" w:cs="Calibri Light"/>
                <w:b/>
                <w:sz w:val="22"/>
              </w:rPr>
              <w:t>Wyszczególnienie</w:t>
            </w:r>
          </w:p>
        </w:tc>
        <w:tc>
          <w:tcPr>
            <w:tcW w:w="1162" w:type="dxa"/>
            <w:shd w:val="clear" w:color="auto" w:fill="F2F2F2" w:themeFill="background1" w:themeFillShade="F2"/>
            <w:vAlign w:val="center"/>
          </w:tcPr>
          <w:p w14:paraId="63F1C921" w14:textId="77777777" w:rsidR="00DF03FD" w:rsidRPr="00C97B01" w:rsidRDefault="00DF03FD" w:rsidP="003F55D2">
            <w:pPr>
              <w:autoSpaceDE w:val="0"/>
              <w:autoSpaceDN w:val="0"/>
              <w:adjustRightInd w:val="0"/>
              <w:rPr>
                <w:rFonts w:ascii="Calibri Light" w:hAnsi="Calibri Light" w:cs="Calibri Light"/>
                <w:b/>
                <w:sz w:val="22"/>
              </w:rPr>
            </w:pPr>
            <w:r w:rsidRPr="00C97B01">
              <w:rPr>
                <w:rFonts w:ascii="Calibri Light" w:hAnsi="Calibri Light" w:cs="Calibri Light"/>
                <w:b/>
                <w:sz w:val="22"/>
              </w:rPr>
              <w:t>2019</w:t>
            </w:r>
          </w:p>
        </w:tc>
        <w:tc>
          <w:tcPr>
            <w:tcW w:w="1162" w:type="dxa"/>
            <w:shd w:val="clear" w:color="auto" w:fill="F2F2F2" w:themeFill="background1" w:themeFillShade="F2"/>
            <w:vAlign w:val="center"/>
          </w:tcPr>
          <w:p w14:paraId="4DBDEA3A" w14:textId="77777777" w:rsidR="00DF03FD" w:rsidRPr="00C97B01" w:rsidRDefault="00DF03FD" w:rsidP="003F55D2">
            <w:pPr>
              <w:autoSpaceDE w:val="0"/>
              <w:autoSpaceDN w:val="0"/>
              <w:adjustRightInd w:val="0"/>
              <w:rPr>
                <w:rFonts w:ascii="Calibri Light" w:hAnsi="Calibri Light" w:cs="Calibri Light"/>
                <w:b/>
                <w:sz w:val="22"/>
              </w:rPr>
            </w:pPr>
            <w:r w:rsidRPr="00C97B01">
              <w:rPr>
                <w:rFonts w:ascii="Calibri Light" w:hAnsi="Calibri Light" w:cs="Calibri Light"/>
                <w:b/>
                <w:sz w:val="22"/>
              </w:rPr>
              <w:t>2020</w:t>
            </w:r>
          </w:p>
        </w:tc>
        <w:tc>
          <w:tcPr>
            <w:tcW w:w="1162" w:type="dxa"/>
            <w:shd w:val="clear" w:color="auto" w:fill="F2F2F2" w:themeFill="background1" w:themeFillShade="F2"/>
            <w:vAlign w:val="center"/>
          </w:tcPr>
          <w:p w14:paraId="09CF9ADA" w14:textId="77777777" w:rsidR="00DF03FD" w:rsidRPr="00C97B01" w:rsidRDefault="00DF03FD" w:rsidP="003F55D2">
            <w:pPr>
              <w:autoSpaceDE w:val="0"/>
              <w:autoSpaceDN w:val="0"/>
              <w:adjustRightInd w:val="0"/>
              <w:rPr>
                <w:rFonts w:ascii="Calibri Light" w:hAnsi="Calibri Light" w:cs="Calibri Light"/>
                <w:b/>
                <w:sz w:val="22"/>
              </w:rPr>
            </w:pPr>
            <w:r w:rsidRPr="00C97B01">
              <w:rPr>
                <w:rFonts w:ascii="Calibri Light" w:hAnsi="Calibri Light" w:cs="Calibri Light"/>
                <w:b/>
                <w:sz w:val="22"/>
              </w:rPr>
              <w:t>2021</w:t>
            </w:r>
          </w:p>
        </w:tc>
        <w:tc>
          <w:tcPr>
            <w:tcW w:w="1162" w:type="dxa"/>
            <w:shd w:val="clear" w:color="auto" w:fill="F2F2F2" w:themeFill="background1" w:themeFillShade="F2"/>
            <w:vAlign w:val="center"/>
          </w:tcPr>
          <w:p w14:paraId="7C744042" w14:textId="77777777" w:rsidR="00DF03FD" w:rsidRPr="00C97B01" w:rsidRDefault="00DF03FD" w:rsidP="003F55D2">
            <w:pPr>
              <w:autoSpaceDE w:val="0"/>
              <w:autoSpaceDN w:val="0"/>
              <w:adjustRightInd w:val="0"/>
              <w:rPr>
                <w:rFonts w:ascii="Calibri Light" w:hAnsi="Calibri Light" w:cs="Calibri Light"/>
                <w:b/>
                <w:sz w:val="22"/>
              </w:rPr>
            </w:pPr>
            <w:r w:rsidRPr="00C97B01">
              <w:rPr>
                <w:rFonts w:ascii="Calibri Light" w:hAnsi="Calibri Light" w:cs="Calibri Light"/>
                <w:b/>
                <w:sz w:val="22"/>
              </w:rPr>
              <w:t>2022</w:t>
            </w:r>
          </w:p>
        </w:tc>
        <w:tc>
          <w:tcPr>
            <w:tcW w:w="1162" w:type="dxa"/>
            <w:shd w:val="clear" w:color="auto" w:fill="F2F2F2" w:themeFill="background1" w:themeFillShade="F2"/>
            <w:vAlign w:val="center"/>
          </w:tcPr>
          <w:p w14:paraId="12D2247B" w14:textId="77777777" w:rsidR="00DF03FD" w:rsidRPr="00C97B01" w:rsidRDefault="00DF03FD" w:rsidP="003F55D2">
            <w:pPr>
              <w:autoSpaceDE w:val="0"/>
              <w:autoSpaceDN w:val="0"/>
              <w:adjustRightInd w:val="0"/>
              <w:rPr>
                <w:rFonts w:ascii="Calibri Light" w:hAnsi="Calibri Light" w:cs="Calibri Light"/>
                <w:b/>
                <w:sz w:val="22"/>
              </w:rPr>
            </w:pPr>
            <w:r w:rsidRPr="00C97B01">
              <w:rPr>
                <w:rFonts w:ascii="Calibri Light" w:hAnsi="Calibri Light" w:cs="Calibri Light"/>
                <w:b/>
                <w:sz w:val="22"/>
              </w:rPr>
              <w:t>2023</w:t>
            </w:r>
          </w:p>
        </w:tc>
      </w:tr>
      <w:tr w:rsidR="00C97B01" w:rsidRPr="00C97B01" w14:paraId="653B9977" w14:textId="77777777" w:rsidTr="003F55D2">
        <w:trPr>
          <w:trHeight w:val="130"/>
        </w:trPr>
        <w:tc>
          <w:tcPr>
            <w:tcW w:w="3261" w:type="dxa"/>
            <w:shd w:val="clear" w:color="auto" w:fill="F2F2F2" w:themeFill="background1" w:themeFillShade="F2"/>
            <w:vAlign w:val="center"/>
          </w:tcPr>
          <w:p w14:paraId="5EF7726C" w14:textId="305D9C62" w:rsidR="00DF03FD" w:rsidRPr="00C97B01" w:rsidRDefault="00DF03FD" w:rsidP="003F55D2">
            <w:pPr>
              <w:rPr>
                <w:rFonts w:ascii="Calibri Light" w:hAnsi="Calibri Light" w:cs="Calibri Light"/>
                <w:b/>
                <w:sz w:val="22"/>
              </w:rPr>
            </w:pPr>
            <w:r w:rsidRPr="00C97B01">
              <w:rPr>
                <w:rFonts w:ascii="Calibri Light" w:hAnsi="Calibri Light" w:cs="Calibri Light"/>
                <w:b/>
                <w:sz w:val="22"/>
              </w:rPr>
              <w:t>Stan zły</w:t>
            </w:r>
            <w:r w:rsidR="0098415B" w:rsidRPr="00C97B01">
              <w:rPr>
                <w:rFonts w:ascii="Calibri Light" w:hAnsi="Calibri Light" w:cs="Calibri Light"/>
                <w:b/>
                <w:sz w:val="22"/>
              </w:rPr>
              <w:t xml:space="preserve"> </w:t>
            </w:r>
            <w:r w:rsidR="0098415B" w:rsidRPr="00C97B01">
              <w:rPr>
                <w:rFonts w:ascii="Calibri Light" w:hAnsi="Calibri Light"/>
                <w:b/>
                <w:sz w:val="22"/>
              </w:rPr>
              <w:t>(w %)</w:t>
            </w:r>
          </w:p>
        </w:tc>
        <w:tc>
          <w:tcPr>
            <w:tcW w:w="1162" w:type="dxa"/>
            <w:vAlign w:val="center"/>
          </w:tcPr>
          <w:p w14:paraId="55ED8B33"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3,91</w:t>
            </w:r>
          </w:p>
        </w:tc>
        <w:tc>
          <w:tcPr>
            <w:tcW w:w="1162" w:type="dxa"/>
            <w:vAlign w:val="center"/>
          </w:tcPr>
          <w:p w14:paraId="150207EF"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4,65</w:t>
            </w:r>
          </w:p>
        </w:tc>
        <w:tc>
          <w:tcPr>
            <w:tcW w:w="1162" w:type="dxa"/>
            <w:vAlign w:val="center"/>
          </w:tcPr>
          <w:p w14:paraId="09F71E97"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4,78</w:t>
            </w:r>
          </w:p>
        </w:tc>
        <w:tc>
          <w:tcPr>
            <w:tcW w:w="1162" w:type="dxa"/>
            <w:vAlign w:val="center"/>
          </w:tcPr>
          <w:p w14:paraId="685D3443"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4,60</w:t>
            </w:r>
          </w:p>
        </w:tc>
        <w:tc>
          <w:tcPr>
            <w:tcW w:w="1162" w:type="dxa"/>
            <w:vAlign w:val="center"/>
          </w:tcPr>
          <w:p w14:paraId="5AAACB06"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4,29</w:t>
            </w:r>
          </w:p>
        </w:tc>
      </w:tr>
      <w:tr w:rsidR="00C97B01" w:rsidRPr="00C97B01" w14:paraId="542195AC" w14:textId="77777777" w:rsidTr="003F55D2">
        <w:trPr>
          <w:trHeight w:val="130"/>
        </w:trPr>
        <w:tc>
          <w:tcPr>
            <w:tcW w:w="3261" w:type="dxa"/>
            <w:shd w:val="clear" w:color="auto" w:fill="F2F2F2" w:themeFill="background1" w:themeFillShade="F2"/>
            <w:vAlign w:val="center"/>
          </w:tcPr>
          <w:p w14:paraId="3A7B66D6" w14:textId="4AB8C7EE" w:rsidR="00DF03FD" w:rsidRPr="00C97B01" w:rsidRDefault="00DF03FD" w:rsidP="003F55D2">
            <w:pPr>
              <w:rPr>
                <w:rFonts w:ascii="Calibri Light" w:hAnsi="Calibri Light" w:cs="Calibri Light"/>
                <w:b/>
                <w:sz w:val="22"/>
              </w:rPr>
            </w:pPr>
            <w:r w:rsidRPr="00C97B01">
              <w:rPr>
                <w:rFonts w:ascii="Calibri Light" w:hAnsi="Calibri Light" w:cs="Calibri Light"/>
                <w:b/>
                <w:sz w:val="22"/>
              </w:rPr>
              <w:t>Stan dobry</w:t>
            </w:r>
            <w:r w:rsidR="0098415B" w:rsidRPr="00C97B01">
              <w:rPr>
                <w:rFonts w:ascii="Calibri Light" w:hAnsi="Calibri Light" w:cs="Calibri Light"/>
                <w:b/>
                <w:sz w:val="22"/>
              </w:rPr>
              <w:t xml:space="preserve"> </w:t>
            </w:r>
            <w:r w:rsidR="0098415B" w:rsidRPr="00C97B01">
              <w:rPr>
                <w:rFonts w:ascii="Calibri Light" w:hAnsi="Calibri Light"/>
                <w:b/>
                <w:sz w:val="22"/>
              </w:rPr>
              <w:t>(w %)</w:t>
            </w:r>
          </w:p>
        </w:tc>
        <w:tc>
          <w:tcPr>
            <w:tcW w:w="1162" w:type="dxa"/>
            <w:vAlign w:val="center"/>
          </w:tcPr>
          <w:p w14:paraId="2B24FC35"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96,09</w:t>
            </w:r>
          </w:p>
        </w:tc>
        <w:tc>
          <w:tcPr>
            <w:tcW w:w="1162" w:type="dxa"/>
            <w:vAlign w:val="center"/>
          </w:tcPr>
          <w:p w14:paraId="44EC3646"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95,35</w:t>
            </w:r>
          </w:p>
        </w:tc>
        <w:tc>
          <w:tcPr>
            <w:tcW w:w="1162" w:type="dxa"/>
            <w:vAlign w:val="center"/>
          </w:tcPr>
          <w:p w14:paraId="34EAFE09"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95,22</w:t>
            </w:r>
          </w:p>
        </w:tc>
        <w:tc>
          <w:tcPr>
            <w:tcW w:w="1162" w:type="dxa"/>
            <w:vAlign w:val="center"/>
          </w:tcPr>
          <w:p w14:paraId="36207A9C"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95,40</w:t>
            </w:r>
          </w:p>
        </w:tc>
        <w:tc>
          <w:tcPr>
            <w:tcW w:w="1162" w:type="dxa"/>
            <w:vAlign w:val="center"/>
          </w:tcPr>
          <w:p w14:paraId="170C7643" w14:textId="77777777" w:rsidR="00DF03FD" w:rsidRPr="00C97B01" w:rsidRDefault="00DF03FD" w:rsidP="003F55D2">
            <w:pPr>
              <w:autoSpaceDE w:val="0"/>
              <w:autoSpaceDN w:val="0"/>
              <w:adjustRightInd w:val="0"/>
              <w:rPr>
                <w:rFonts w:ascii="Calibri Light" w:hAnsi="Calibri Light" w:cs="Calibri Light"/>
                <w:sz w:val="22"/>
              </w:rPr>
            </w:pPr>
            <w:r w:rsidRPr="00C97B01">
              <w:rPr>
                <w:rFonts w:ascii="Calibri Light" w:hAnsi="Calibri Light" w:cs="Calibri Light"/>
                <w:sz w:val="22"/>
              </w:rPr>
              <w:t>95,71</w:t>
            </w:r>
          </w:p>
        </w:tc>
      </w:tr>
    </w:tbl>
    <w:p w14:paraId="2777BD34" w14:textId="0A06FC10" w:rsidR="00DF03FD" w:rsidRPr="00C97B01" w:rsidRDefault="00DF03FD" w:rsidP="004E3D2B">
      <w:pPr>
        <w:pStyle w:val="rdo"/>
        <w:spacing w:before="0"/>
      </w:pPr>
      <w:r w:rsidRPr="00C97B01">
        <w:t>Źródło: Departament Skarbu na podstawie danych Zarządu Mienia Komunalnego</w:t>
      </w:r>
      <w:r w:rsidR="00801221">
        <w:t xml:space="preserve"> w Białymstoku</w:t>
      </w:r>
    </w:p>
    <w:p w14:paraId="6761DE0E" w14:textId="0B00AC9F" w:rsidR="00DF03FD" w:rsidRPr="00C97B01" w:rsidRDefault="00DF03FD" w:rsidP="0098415B">
      <w:pPr>
        <w:rPr>
          <w:rFonts w:ascii="Calibri Light" w:hAnsi="Calibri Light"/>
          <w:b/>
          <w:bCs/>
          <w:szCs w:val="24"/>
        </w:rPr>
      </w:pPr>
      <w:bookmarkStart w:id="266" w:name="_Toc173845389"/>
      <w:r w:rsidRPr="00C97B01">
        <w:rPr>
          <w:rFonts w:ascii="Calibri Light" w:hAnsi="Calibri Light"/>
          <w:b/>
          <w:szCs w:val="24"/>
        </w:rPr>
        <w:t xml:space="preserve">Tabela </w:t>
      </w:r>
      <w:r w:rsidRPr="00C97B01">
        <w:rPr>
          <w:rFonts w:ascii="Calibri Light" w:hAnsi="Calibri Light"/>
          <w:b/>
          <w:szCs w:val="24"/>
        </w:rPr>
        <w:fldChar w:fldCharType="begin"/>
      </w:r>
      <w:r w:rsidRPr="00C97B01">
        <w:rPr>
          <w:rFonts w:ascii="Calibri Light" w:hAnsi="Calibri Light"/>
          <w:b/>
          <w:szCs w:val="24"/>
        </w:rPr>
        <w:instrText xml:space="preserve"> SEQ Tabela \* ARABIC </w:instrText>
      </w:r>
      <w:r w:rsidRPr="00C97B01">
        <w:rPr>
          <w:rFonts w:ascii="Calibri Light" w:hAnsi="Calibri Light"/>
          <w:b/>
          <w:szCs w:val="24"/>
        </w:rPr>
        <w:fldChar w:fldCharType="separate"/>
      </w:r>
      <w:r w:rsidR="002054A8">
        <w:rPr>
          <w:rFonts w:ascii="Calibri Light" w:hAnsi="Calibri Light"/>
          <w:b/>
          <w:noProof/>
          <w:szCs w:val="24"/>
        </w:rPr>
        <w:t>104</w:t>
      </w:r>
      <w:r w:rsidRPr="00C97B01">
        <w:rPr>
          <w:rFonts w:ascii="Calibri Light" w:hAnsi="Calibri Light"/>
          <w:b/>
          <w:szCs w:val="24"/>
        </w:rPr>
        <w:fldChar w:fldCharType="end"/>
      </w:r>
      <w:r w:rsidRPr="00C97B01">
        <w:rPr>
          <w:rFonts w:ascii="Calibri Light" w:hAnsi="Calibri Light"/>
          <w:b/>
          <w:szCs w:val="24"/>
        </w:rPr>
        <w:t>. Pomoc mieszkaniowa Gminy Białystok</w:t>
      </w:r>
      <w:bookmarkEnd w:id="26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4"/>
        <w:tblDescription w:val="Pomoc mieszkaniowa Gminy Białystok w latach 2019 - 2023."/>
      </w:tblPr>
      <w:tblGrid>
        <w:gridCol w:w="3085"/>
        <w:gridCol w:w="1219"/>
        <w:gridCol w:w="1219"/>
        <w:gridCol w:w="1219"/>
        <w:gridCol w:w="1219"/>
        <w:gridCol w:w="1219"/>
      </w:tblGrid>
      <w:tr w:rsidR="00C97B01" w:rsidRPr="00C97B01" w14:paraId="21FBF3EE" w14:textId="77777777" w:rsidTr="00CB3153">
        <w:trPr>
          <w:trHeight w:val="20"/>
          <w:tblHeader/>
        </w:trPr>
        <w:tc>
          <w:tcPr>
            <w:tcW w:w="3085" w:type="dxa"/>
            <w:shd w:val="clear" w:color="auto" w:fill="F2F2F2" w:themeFill="background1" w:themeFillShade="F2"/>
            <w:noWrap/>
            <w:vAlign w:val="center"/>
            <w:hideMark/>
          </w:tcPr>
          <w:p w14:paraId="30909F12" w14:textId="77777777" w:rsidR="00DF03FD" w:rsidRPr="00C97B01" w:rsidRDefault="00DF03FD" w:rsidP="00CB3153">
            <w:pPr>
              <w:rPr>
                <w:rFonts w:ascii="Calibri Light" w:hAnsi="Calibri Light"/>
                <w:b/>
                <w:sz w:val="22"/>
              </w:rPr>
            </w:pPr>
            <w:r w:rsidRPr="00C97B01">
              <w:rPr>
                <w:rFonts w:ascii="Calibri Light" w:hAnsi="Calibri Light"/>
                <w:b/>
                <w:sz w:val="22"/>
                <w:szCs w:val="24"/>
              </w:rPr>
              <w:t>Wyszczególnienie</w:t>
            </w:r>
          </w:p>
        </w:tc>
        <w:tc>
          <w:tcPr>
            <w:tcW w:w="1219" w:type="dxa"/>
            <w:shd w:val="clear" w:color="auto" w:fill="F2F2F2" w:themeFill="background1" w:themeFillShade="F2"/>
            <w:vAlign w:val="center"/>
          </w:tcPr>
          <w:p w14:paraId="3733432A" w14:textId="77777777" w:rsidR="00DF03FD" w:rsidRPr="00C97B01" w:rsidRDefault="00DF03FD" w:rsidP="00CB3153">
            <w:pPr>
              <w:ind w:firstLine="5"/>
              <w:rPr>
                <w:rFonts w:ascii="Calibri Light" w:hAnsi="Calibri Light"/>
                <w:b/>
                <w:bCs/>
                <w:sz w:val="22"/>
              </w:rPr>
            </w:pPr>
            <w:r w:rsidRPr="00C97B01">
              <w:rPr>
                <w:rFonts w:ascii="Calibri Light" w:hAnsi="Calibri Light"/>
                <w:b/>
                <w:bCs/>
                <w:sz w:val="22"/>
              </w:rPr>
              <w:t>2019</w:t>
            </w:r>
          </w:p>
        </w:tc>
        <w:tc>
          <w:tcPr>
            <w:tcW w:w="1219" w:type="dxa"/>
            <w:shd w:val="clear" w:color="auto" w:fill="F2F2F2" w:themeFill="background1" w:themeFillShade="F2"/>
            <w:vAlign w:val="center"/>
          </w:tcPr>
          <w:p w14:paraId="44A482FE" w14:textId="77777777" w:rsidR="00DF03FD" w:rsidRPr="00C97B01" w:rsidRDefault="00DF03FD" w:rsidP="00CB3153">
            <w:pPr>
              <w:ind w:firstLine="5"/>
              <w:rPr>
                <w:rFonts w:ascii="Calibri Light" w:hAnsi="Calibri Light"/>
                <w:b/>
                <w:bCs/>
                <w:sz w:val="22"/>
              </w:rPr>
            </w:pPr>
            <w:r w:rsidRPr="00C97B01">
              <w:rPr>
                <w:rFonts w:ascii="Calibri Light" w:hAnsi="Calibri Light"/>
                <w:b/>
                <w:bCs/>
                <w:sz w:val="22"/>
              </w:rPr>
              <w:t>2020</w:t>
            </w:r>
          </w:p>
        </w:tc>
        <w:tc>
          <w:tcPr>
            <w:tcW w:w="1219" w:type="dxa"/>
            <w:shd w:val="clear" w:color="auto" w:fill="F2F2F2" w:themeFill="background1" w:themeFillShade="F2"/>
            <w:vAlign w:val="center"/>
          </w:tcPr>
          <w:p w14:paraId="764210DA" w14:textId="77777777" w:rsidR="00DF03FD" w:rsidRPr="00C97B01" w:rsidRDefault="00DF03FD" w:rsidP="00CB3153">
            <w:pPr>
              <w:ind w:firstLine="5"/>
              <w:rPr>
                <w:rFonts w:ascii="Calibri Light" w:hAnsi="Calibri Light"/>
                <w:b/>
                <w:bCs/>
                <w:sz w:val="22"/>
              </w:rPr>
            </w:pPr>
            <w:r w:rsidRPr="00C97B01">
              <w:rPr>
                <w:rFonts w:ascii="Calibri Light" w:hAnsi="Calibri Light"/>
                <w:b/>
                <w:bCs/>
                <w:sz w:val="22"/>
              </w:rPr>
              <w:t>2021</w:t>
            </w:r>
          </w:p>
        </w:tc>
        <w:tc>
          <w:tcPr>
            <w:tcW w:w="1219" w:type="dxa"/>
            <w:shd w:val="clear" w:color="auto" w:fill="F2F2F2" w:themeFill="background1" w:themeFillShade="F2"/>
            <w:vAlign w:val="center"/>
          </w:tcPr>
          <w:p w14:paraId="5F8D7F71" w14:textId="77777777" w:rsidR="00DF03FD" w:rsidRPr="00C97B01" w:rsidRDefault="00DF03FD" w:rsidP="00CB3153">
            <w:pPr>
              <w:ind w:firstLine="5"/>
              <w:rPr>
                <w:rFonts w:ascii="Calibri Light" w:hAnsi="Calibri Light"/>
                <w:b/>
                <w:bCs/>
                <w:sz w:val="22"/>
              </w:rPr>
            </w:pPr>
            <w:r w:rsidRPr="00C97B01">
              <w:rPr>
                <w:rFonts w:ascii="Calibri Light" w:hAnsi="Calibri Light"/>
                <w:b/>
                <w:bCs/>
                <w:sz w:val="22"/>
              </w:rPr>
              <w:t>2022</w:t>
            </w:r>
          </w:p>
        </w:tc>
        <w:tc>
          <w:tcPr>
            <w:tcW w:w="1219" w:type="dxa"/>
            <w:shd w:val="clear" w:color="auto" w:fill="F2F2F2" w:themeFill="background1" w:themeFillShade="F2"/>
            <w:noWrap/>
            <w:vAlign w:val="center"/>
          </w:tcPr>
          <w:p w14:paraId="525F02D1" w14:textId="77777777" w:rsidR="00DF03FD" w:rsidRPr="00C97B01" w:rsidRDefault="00DF03FD" w:rsidP="00CB3153">
            <w:pPr>
              <w:ind w:firstLine="5"/>
              <w:rPr>
                <w:rFonts w:ascii="Calibri Light" w:hAnsi="Calibri Light"/>
                <w:b/>
                <w:bCs/>
                <w:sz w:val="22"/>
              </w:rPr>
            </w:pPr>
            <w:r w:rsidRPr="00C97B01">
              <w:rPr>
                <w:rFonts w:ascii="Calibri Light" w:hAnsi="Calibri Light"/>
                <w:b/>
                <w:bCs/>
                <w:sz w:val="22"/>
              </w:rPr>
              <w:t>2023</w:t>
            </w:r>
          </w:p>
        </w:tc>
      </w:tr>
      <w:tr w:rsidR="00C97B01" w:rsidRPr="00C97B01" w14:paraId="10142CF4" w14:textId="77777777" w:rsidTr="00CB3153">
        <w:trPr>
          <w:trHeight w:val="20"/>
        </w:trPr>
        <w:tc>
          <w:tcPr>
            <w:tcW w:w="3085" w:type="dxa"/>
            <w:shd w:val="clear" w:color="auto" w:fill="F2F2F2" w:themeFill="background1" w:themeFillShade="F2"/>
            <w:vAlign w:val="center"/>
          </w:tcPr>
          <w:p w14:paraId="59C9A96E" w14:textId="64900DD6" w:rsidR="00DF03FD" w:rsidRPr="00C97B01" w:rsidRDefault="00DF03FD" w:rsidP="00CB3153">
            <w:pPr>
              <w:rPr>
                <w:rFonts w:cstheme="majorHAnsi"/>
                <w:b/>
                <w:bCs/>
                <w:sz w:val="22"/>
              </w:rPr>
            </w:pPr>
            <w:r w:rsidRPr="00C97B01">
              <w:rPr>
                <w:rFonts w:ascii="Calibri Light" w:hAnsi="Calibri Light" w:cs="Calibri Light"/>
                <w:b/>
                <w:bCs/>
                <w:sz w:val="22"/>
              </w:rPr>
              <w:t xml:space="preserve">Liczba osób oczekujących </w:t>
            </w:r>
            <w:r w:rsidR="00CB3153">
              <w:rPr>
                <w:rFonts w:ascii="Calibri Light" w:hAnsi="Calibri Light" w:cs="Calibri Light"/>
                <w:b/>
                <w:bCs/>
                <w:sz w:val="22"/>
              </w:rPr>
              <w:t xml:space="preserve"> </w:t>
            </w:r>
            <w:r w:rsidRPr="00C97B01">
              <w:rPr>
                <w:rFonts w:ascii="Calibri Light" w:hAnsi="Calibri Light" w:cs="Calibri Light"/>
                <w:b/>
                <w:bCs/>
                <w:sz w:val="22"/>
              </w:rPr>
              <w:t>na zawarcie umów na czas nieoznaczony w danym roku</w:t>
            </w:r>
          </w:p>
        </w:tc>
        <w:tc>
          <w:tcPr>
            <w:tcW w:w="1219" w:type="dxa"/>
            <w:vAlign w:val="center"/>
          </w:tcPr>
          <w:p w14:paraId="2875D51A" w14:textId="77777777" w:rsidR="00DF03FD" w:rsidRPr="00C97B01" w:rsidRDefault="00DF03FD" w:rsidP="00CB3153">
            <w:pPr>
              <w:ind w:firstLine="5"/>
              <w:rPr>
                <w:rFonts w:cstheme="majorHAnsi"/>
                <w:sz w:val="22"/>
              </w:rPr>
            </w:pPr>
            <w:r w:rsidRPr="00C97B01">
              <w:rPr>
                <w:rFonts w:ascii="Calibri Light" w:hAnsi="Calibri Light" w:cs="Calibri Light"/>
                <w:sz w:val="22"/>
              </w:rPr>
              <w:t>154</w:t>
            </w:r>
          </w:p>
        </w:tc>
        <w:tc>
          <w:tcPr>
            <w:tcW w:w="1219" w:type="dxa"/>
            <w:vAlign w:val="center"/>
          </w:tcPr>
          <w:p w14:paraId="4B7D0EC0" w14:textId="77777777" w:rsidR="00DF03FD" w:rsidRPr="00C97B01" w:rsidRDefault="00DF03FD" w:rsidP="00CB3153">
            <w:pPr>
              <w:ind w:firstLine="5"/>
              <w:rPr>
                <w:rFonts w:cstheme="majorHAnsi"/>
                <w:sz w:val="22"/>
              </w:rPr>
            </w:pPr>
            <w:r w:rsidRPr="00C97B01">
              <w:rPr>
                <w:rFonts w:ascii="Calibri Light" w:hAnsi="Calibri Light" w:cs="Calibri Light"/>
                <w:sz w:val="22"/>
              </w:rPr>
              <w:t>159</w:t>
            </w:r>
          </w:p>
        </w:tc>
        <w:tc>
          <w:tcPr>
            <w:tcW w:w="1219" w:type="dxa"/>
            <w:vAlign w:val="center"/>
          </w:tcPr>
          <w:p w14:paraId="17ABC075" w14:textId="77777777" w:rsidR="00DF03FD" w:rsidRPr="00C97B01" w:rsidRDefault="00DF03FD" w:rsidP="00CB3153">
            <w:pPr>
              <w:ind w:firstLine="5"/>
              <w:rPr>
                <w:rFonts w:cstheme="majorHAnsi"/>
                <w:sz w:val="22"/>
              </w:rPr>
            </w:pPr>
            <w:r w:rsidRPr="00C97B01">
              <w:rPr>
                <w:rFonts w:ascii="Calibri Light" w:hAnsi="Calibri Light" w:cs="Calibri Light"/>
                <w:sz w:val="22"/>
              </w:rPr>
              <w:t>127</w:t>
            </w:r>
          </w:p>
        </w:tc>
        <w:tc>
          <w:tcPr>
            <w:tcW w:w="1219" w:type="dxa"/>
            <w:vAlign w:val="center"/>
          </w:tcPr>
          <w:p w14:paraId="330300C7" w14:textId="77777777" w:rsidR="00DF03FD" w:rsidRPr="00C97B01" w:rsidRDefault="00DF03FD" w:rsidP="00CB3153">
            <w:pPr>
              <w:ind w:firstLine="5"/>
              <w:rPr>
                <w:rFonts w:cstheme="majorHAnsi"/>
                <w:sz w:val="22"/>
              </w:rPr>
            </w:pPr>
            <w:r w:rsidRPr="00C97B01">
              <w:rPr>
                <w:rFonts w:ascii="Calibri Light" w:hAnsi="Calibri Light" w:cs="Calibri Light"/>
                <w:sz w:val="22"/>
              </w:rPr>
              <w:t>3</w:t>
            </w:r>
          </w:p>
        </w:tc>
        <w:tc>
          <w:tcPr>
            <w:tcW w:w="1219" w:type="dxa"/>
            <w:shd w:val="clear" w:color="auto" w:fill="auto"/>
            <w:noWrap/>
            <w:vAlign w:val="center"/>
          </w:tcPr>
          <w:p w14:paraId="15419595" w14:textId="77777777" w:rsidR="00DF03FD" w:rsidRPr="00C97B01" w:rsidRDefault="00DF03FD" w:rsidP="00CB3153">
            <w:pPr>
              <w:ind w:firstLine="5"/>
              <w:rPr>
                <w:rFonts w:cstheme="majorHAnsi"/>
                <w:sz w:val="22"/>
              </w:rPr>
            </w:pPr>
            <w:r w:rsidRPr="00C97B01">
              <w:rPr>
                <w:rFonts w:cstheme="majorHAnsi"/>
                <w:sz w:val="22"/>
              </w:rPr>
              <w:t>4</w:t>
            </w:r>
          </w:p>
        </w:tc>
      </w:tr>
      <w:tr w:rsidR="00C97B01" w:rsidRPr="00C97B01" w14:paraId="0CCD5C08" w14:textId="77777777" w:rsidTr="00CB3153">
        <w:trPr>
          <w:trHeight w:val="20"/>
        </w:trPr>
        <w:tc>
          <w:tcPr>
            <w:tcW w:w="3085" w:type="dxa"/>
            <w:shd w:val="clear" w:color="auto" w:fill="F2F2F2" w:themeFill="background1" w:themeFillShade="F2"/>
            <w:vAlign w:val="center"/>
          </w:tcPr>
          <w:p w14:paraId="710D4C7A" w14:textId="30BB3468" w:rsidR="00DF03FD" w:rsidRPr="00C97B01" w:rsidRDefault="00DF03FD" w:rsidP="00CB3153">
            <w:pPr>
              <w:rPr>
                <w:rFonts w:cstheme="majorHAnsi"/>
                <w:b/>
                <w:bCs/>
                <w:sz w:val="22"/>
              </w:rPr>
            </w:pPr>
            <w:r w:rsidRPr="00C97B01">
              <w:rPr>
                <w:rFonts w:ascii="Calibri Light" w:hAnsi="Calibri Light" w:cs="Calibri Light"/>
                <w:b/>
                <w:bCs/>
                <w:sz w:val="22"/>
              </w:rPr>
              <w:t xml:space="preserve">Liczba osób oczekujących </w:t>
            </w:r>
            <w:r w:rsidR="00CB3153">
              <w:rPr>
                <w:rFonts w:ascii="Calibri Light" w:hAnsi="Calibri Light" w:cs="Calibri Light"/>
                <w:b/>
                <w:bCs/>
                <w:sz w:val="22"/>
              </w:rPr>
              <w:t xml:space="preserve"> </w:t>
            </w:r>
            <w:r w:rsidRPr="00C97B01">
              <w:rPr>
                <w:rFonts w:ascii="Calibri Light" w:hAnsi="Calibri Light" w:cs="Calibri Light"/>
                <w:b/>
                <w:bCs/>
                <w:sz w:val="22"/>
              </w:rPr>
              <w:t>na zawarcie umów na czas oznaczony w danym roku</w:t>
            </w:r>
          </w:p>
        </w:tc>
        <w:tc>
          <w:tcPr>
            <w:tcW w:w="1219" w:type="dxa"/>
            <w:vAlign w:val="center"/>
          </w:tcPr>
          <w:p w14:paraId="263BDB3C" w14:textId="77777777" w:rsidR="00DF03FD" w:rsidRPr="00C97B01" w:rsidRDefault="00DF03FD" w:rsidP="00CB3153">
            <w:pPr>
              <w:ind w:firstLine="5"/>
              <w:rPr>
                <w:rFonts w:cstheme="majorHAnsi"/>
                <w:sz w:val="22"/>
              </w:rPr>
            </w:pPr>
            <w:r w:rsidRPr="00C97B01">
              <w:rPr>
                <w:rFonts w:ascii="Calibri Light" w:hAnsi="Calibri Light" w:cs="Calibri Light"/>
                <w:sz w:val="22"/>
              </w:rPr>
              <w:t>507</w:t>
            </w:r>
          </w:p>
        </w:tc>
        <w:tc>
          <w:tcPr>
            <w:tcW w:w="1219" w:type="dxa"/>
            <w:vAlign w:val="center"/>
          </w:tcPr>
          <w:p w14:paraId="61564A76" w14:textId="77777777" w:rsidR="00DF03FD" w:rsidRPr="00C97B01" w:rsidRDefault="00DF03FD" w:rsidP="00CB3153">
            <w:pPr>
              <w:ind w:firstLine="5"/>
              <w:rPr>
                <w:rFonts w:cstheme="majorHAnsi"/>
                <w:sz w:val="22"/>
              </w:rPr>
            </w:pPr>
            <w:r w:rsidRPr="00C97B01">
              <w:rPr>
                <w:rFonts w:ascii="Calibri Light" w:hAnsi="Calibri Light" w:cs="Calibri Light"/>
                <w:sz w:val="22"/>
              </w:rPr>
              <w:t>420</w:t>
            </w:r>
          </w:p>
        </w:tc>
        <w:tc>
          <w:tcPr>
            <w:tcW w:w="1219" w:type="dxa"/>
            <w:vAlign w:val="center"/>
          </w:tcPr>
          <w:p w14:paraId="46737D83" w14:textId="77777777" w:rsidR="00DF03FD" w:rsidRPr="00C97B01" w:rsidRDefault="00DF03FD" w:rsidP="00CB3153">
            <w:pPr>
              <w:ind w:firstLine="5"/>
              <w:rPr>
                <w:rFonts w:cstheme="majorHAnsi"/>
                <w:sz w:val="22"/>
              </w:rPr>
            </w:pPr>
            <w:r w:rsidRPr="00C97B01">
              <w:rPr>
                <w:rFonts w:ascii="Calibri Light" w:hAnsi="Calibri Light" w:cs="Calibri Light"/>
                <w:sz w:val="22"/>
              </w:rPr>
              <w:t>410</w:t>
            </w:r>
          </w:p>
        </w:tc>
        <w:tc>
          <w:tcPr>
            <w:tcW w:w="1219" w:type="dxa"/>
            <w:vAlign w:val="center"/>
          </w:tcPr>
          <w:p w14:paraId="57A2F2F7" w14:textId="77777777" w:rsidR="00DF03FD" w:rsidRPr="00C97B01" w:rsidRDefault="00DF03FD" w:rsidP="00CB3153">
            <w:pPr>
              <w:ind w:firstLine="5"/>
              <w:rPr>
                <w:rFonts w:cstheme="majorHAnsi"/>
                <w:sz w:val="22"/>
              </w:rPr>
            </w:pPr>
            <w:r w:rsidRPr="00C97B01">
              <w:rPr>
                <w:rFonts w:ascii="Calibri Light" w:hAnsi="Calibri Light" w:cs="Calibri Light"/>
                <w:sz w:val="22"/>
              </w:rPr>
              <w:t>112</w:t>
            </w:r>
          </w:p>
        </w:tc>
        <w:tc>
          <w:tcPr>
            <w:tcW w:w="1219" w:type="dxa"/>
            <w:shd w:val="clear" w:color="auto" w:fill="auto"/>
            <w:noWrap/>
            <w:vAlign w:val="center"/>
          </w:tcPr>
          <w:p w14:paraId="214FC88C" w14:textId="77777777" w:rsidR="00DF03FD" w:rsidRPr="00C97B01" w:rsidRDefault="00DF03FD" w:rsidP="00CB3153">
            <w:pPr>
              <w:ind w:firstLine="5"/>
              <w:rPr>
                <w:rFonts w:cstheme="majorHAnsi"/>
                <w:sz w:val="22"/>
              </w:rPr>
            </w:pPr>
            <w:r w:rsidRPr="00C97B01">
              <w:rPr>
                <w:rFonts w:cstheme="majorHAnsi"/>
                <w:sz w:val="22"/>
              </w:rPr>
              <w:t>137</w:t>
            </w:r>
          </w:p>
        </w:tc>
      </w:tr>
      <w:tr w:rsidR="00C97B01" w:rsidRPr="00C97B01" w14:paraId="7E14229D" w14:textId="77777777" w:rsidTr="00CB3153">
        <w:trPr>
          <w:trHeight w:val="20"/>
        </w:trPr>
        <w:tc>
          <w:tcPr>
            <w:tcW w:w="3085" w:type="dxa"/>
            <w:shd w:val="clear" w:color="auto" w:fill="F2F2F2" w:themeFill="background1" w:themeFillShade="F2"/>
            <w:vAlign w:val="center"/>
          </w:tcPr>
          <w:p w14:paraId="3D506916" w14:textId="00C78105" w:rsidR="00DF03FD" w:rsidRPr="00C97B01" w:rsidRDefault="00DF03FD" w:rsidP="00CB3153">
            <w:pPr>
              <w:rPr>
                <w:rFonts w:cstheme="majorHAnsi"/>
                <w:b/>
                <w:bCs/>
                <w:sz w:val="22"/>
              </w:rPr>
            </w:pPr>
            <w:r w:rsidRPr="00C97B01">
              <w:rPr>
                <w:rFonts w:cstheme="majorHAnsi"/>
                <w:b/>
                <w:bCs/>
                <w:sz w:val="22"/>
              </w:rPr>
              <w:t xml:space="preserve">Liczba podpisanych umów </w:t>
            </w:r>
            <w:r w:rsidR="00CB3153">
              <w:rPr>
                <w:rFonts w:cstheme="majorHAnsi"/>
                <w:b/>
                <w:bCs/>
                <w:sz w:val="22"/>
              </w:rPr>
              <w:t xml:space="preserve"> </w:t>
            </w:r>
            <w:r w:rsidRPr="00C97B01">
              <w:rPr>
                <w:rFonts w:cstheme="majorHAnsi"/>
                <w:b/>
                <w:bCs/>
                <w:sz w:val="22"/>
              </w:rPr>
              <w:t>na czas nieoznaczony w związku z realizacją list oczekujących w danym roku</w:t>
            </w:r>
          </w:p>
        </w:tc>
        <w:tc>
          <w:tcPr>
            <w:tcW w:w="1219" w:type="dxa"/>
            <w:vAlign w:val="center"/>
          </w:tcPr>
          <w:p w14:paraId="50DC4416" w14:textId="77777777" w:rsidR="00DF03FD" w:rsidRPr="00C97B01" w:rsidRDefault="00DF03FD" w:rsidP="00CB3153">
            <w:pPr>
              <w:ind w:firstLine="5"/>
              <w:rPr>
                <w:rFonts w:cstheme="majorHAnsi"/>
                <w:sz w:val="22"/>
              </w:rPr>
            </w:pPr>
            <w:r w:rsidRPr="00C97B01">
              <w:rPr>
                <w:rFonts w:cstheme="majorHAnsi"/>
                <w:sz w:val="22"/>
              </w:rPr>
              <w:t>11</w:t>
            </w:r>
          </w:p>
        </w:tc>
        <w:tc>
          <w:tcPr>
            <w:tcW w:w="1219" w:type="dxa"/>
            <w:vAlign w:val="center"/>
          </w:tcPr>
          <w:p w14:paraId="2D2CEAB1" w14:textId="77777777" w:rsidR="00DF03FD" w:rsidRPr="00C97B01" w:rsidRDefault="00DF03FD" w:rsidP="00CB3153">
            <w:pPr>
              <w:ind w:firstLine="5"/>
              <w:rPr>
                <w:rFonts w:cstheme="majorHAnsi"/>
                <w:sz w:val="22"/>
              </w:rPr>
            </w:pPr>
            <w:r w:rsidRPr="00C97B01">
              <w:rPr>
                <w:rFonts w:cstheme="majorHAnsi"/>
                <w:sz w:val="22"/>
              </w:rPr>
              <w:t>5</w:t>
            </w:r>
          </w:p>
        </w:tc>
        <w:tc>
          <w:tcPr>
            <w:tcW w:w="1219" w:type="dxa"/>
            <w:vAlign w:val="center"/>
          </w:tcPr>
          <w:p w14:paraId="2F3454F4" w14:textId="77777777" w:rsidR="00DF03FD" w:rsidRPr="00C97B01" w:rsidRDefault="00DF03FD" w:rsidP="00CB3153">
            <w:pPr>
              <w:ind w:firstLine="5"/>
              <w:rPr>
                <w:rFonts w:cstheme="majorHAnsi"/>
                <w:sz w:val="22"/>
              </w:rPr>
            </w:pPr>
            <w:r w:rsidRPr="00C97B01">
              <w:rPr>
                <w:rFonts w:ascii="Calibri Light" w:hAnsi="Calibri Light" w:cstheme="majorHAnsi"/>
                <w:sz w:val="22"/>
              </w:rPr>
              <w:t>10</w:t>
            </w:r>
          </w:p>
        </w:tc>
        <w:tc>
          <w:tcPr>
            <w:tcW w:w="1219" w:type="dxa"/>
            <w:vAlign w:val="center"/>
          </w:tcPr>
          <w:p w14:paraId="05ABE784" w14:textId="77777777" w:rsidR="00DF03FD" w:rsidRPr="00C97B01" w:rsidRDefault="00DF03FD" w:rsidP="00CB3153">
            <w:pPr>
              <w:ind w:firstLine="5"/>
              <w:rPr>
                <w:rFonts w:cstheme="majorHAnsi"/>
                <w:sz w:val="22"/>
              </w:rPr>
            </w:pPr>
            <w:r w:rsidRPr="00C97B01">
              <w:rPr>
                <w:rFonts w:ascii="Calibri Light" w:hAnsi="Calibri Light" w:cstheme="majorHAnsi"/>
                <w:sz w:val="22"/>
              </w:rPr>
              <w:t>3</w:t>
            </w:r>
          </w:p>
        </w:tc>
        <w:tc>
          <w:tcPr>
            <w:tcW w:w="1219" w:type="dxa"/>
            <w:shd w:val="clear" w:color="auto" w:fill="auto"/>
            <w:noWrap/>
            <w:vAlign w:val="center"/>
          </w:tcPr>
          <w:p w14:paraId="2EDD6262" w14:textId="77777777" w:rsidR="00DF03FD" w:rsidRPr="00C97B01" w:rsidRDefault="00DF03FD" w:rsidP="00CB3153">
            <w:pPr>
              <w:ind w:firstLine="5"/>
              <w:rPr>
                <w:rFonts w:cstheme="majorHAnsi"/>
                <w:sz w:val="22"/>
              </w:rPr>
            </w:pPr>
            <w:r w:rsidRPr="00C97B01">
              <w:rPr>
                <w:rFonts w:cstheme="majorHAnsi"/>
                <w:sz w:val="22"/>
              </w:rPr>
              <w:t>9</w:t>
            </w:r>
          </w:p>
        </w:tc>
      </w:tr>
      <w:tr w:rsidR="00C97B01" w:rsidRPr="00C97B01" w14:paraId="48C0C96D" w14:textId="77777777" w:rsidTr="00CB3153">
        <w:trPr>
          <w:trHeight w:val="20"/>
        </w:trPr>
        <w:tc>
          <w:tcPr>
            <w:tcW w:w="3085" w:type="dxa"/>
            <w:shd w:val="clear" w:color="auto" w:fill="F2F2F2" w:themeFill="background1" w:themeFillShade="F2"/>
            <w:vAlign w:val="center"/>
          </w:tcPr>
          <w:p w14:paraId="6580D925" w14:textId="17611808" w:rsidR="00DF03FD" w:rsidRPr="00C97B01" w:rsidRDefault="00DF03FD" w:rsidP="00CB3153">
            <w:pPr>
              <w:rPr>
                <w:rFonts w:cstheme="majorHAnsi"/>
                <w:b/>
                <w:bCs/>
                <w:sz w:val="22"/>
              </w:rPr>
            </w:pPr>
            <w:r w:rsidRPr="00C97B01">
              <w:rPr>
                <w:rFonts w:cstheme="majorHAnsi"/>
                <w:b/>
                <w:bCs/>
                <w:sz w:val="22"/>
              </w:rPr>
              <w:t xml:space="preserve">Liczba podpisanych umów </w:t>
            </w:r>
            <w:r w:rsidR="00CB3153">
              <w:rPr>
                <w:rFonts w:cstheme="majorHAnsi"/>
                <w:b/>
                <w:bCs/>
                <w:sz w:val="22"/>
              </w:rPr>
              <w:t xml:space="preserve"> </w:t>
            </w:r>
            <w:r w:rsidRPr="00C97B01">
              <w:rPr>
                <w:rFonts w:cstheme="majorHAnsi"/>
                <w:b/>
                <w:bCs/>
                <w:sz w:val="22"/>
              </w:rPr>
              <w:t>na czas oznaczony w związku</w:t>
            </w:r>
            <w:r w:rsidR="00CB3153">
              <w:rPr>
                <w:rFonts w:cstheme="majorHAnsi"/>
                <w:b/>
                <w:bCs/>
                <w:sz w:val="22"/>
              </w:rPr>
              <w:t xml:space="preserve"> </w:t>
            </w:r>
            <w:r w:rsidRPr="00C97B01">
              <w:rPr>
                <w:rFonts w:cstheme="majorHAnsi"/>
                <w:b/>
                <w:bCs/>
                <w:sz w:val="22"/>
              </w:rPr>
              <w:t>z realizacją list oczekujących</w:t>
            </w:r>
            <w:r w:rsidR="00CB3153">
              <w:rPr>
                <w:rFonts w:cstheme="majorHAnsi"/>
                <w:b/>
                <w:bCs/>
                <w:sz w:val="22"/>
              </w:rPr>
              <w:t xml:space="preserve"> </w:t>
            </w:r>
            <w:r w:rsidRPr="00C97B01">
              <w:rPr>
                <w:rFonts w:cstheme="majorHAnsi"/>
                <w:b/>
                <w:bCs/>
                <w:sz w:val="22"/>
              </w:rPr>
              <w:t>w danym roku</w:t>
            </w:r>
          </w:p>
        </w:tc>
        <w:tc>
          <w:tcPr>
            <w:tcW w:w="1219" w:type="dxa"/>
            <w:vAlign w:val="center"/>
          </w:tcPr>
          <w:p w14:paraId="1B1740E0" w14:textId="77777777" w:rsidR="00DF03FD" w:rsidRPr="00C97B01" w:rsidRDefault="00DF03FD" w:rsidP="00CB3153">
            <w:pPr>
              <w:ind w:firstLine="5"/>
              <w:rPr>
                <w:rFonts w:cstheme="majorHAnsi"/>
                <w:sz w:val="22"/>
              </w:rPr>
            </w:pPr>
            <w:r w:rsidRPr="00C97B01">
              <w:rPr>
                <w:rFonts w:cstheme="majorHAnsi"/>
                <w:sz w:val="22"/>
              </w:rPr>
              <w:t>61</w:t>
            </w:r>
          </w:p>
        </w:tc>
        <w:tc>
          <w:tcPr>
            <w:tcW w:w="1219" w:type="dxa"/>
            <w:vAlign w:val="center"/>
          </w:tcPr>
          <w:p w14:paraId="6620A272" w14:textId="77777777" w:rsidR="00DF03FD" w:rsidRPr="00C97B01" w:rsidRDefault="00DF03FD" w:rsidP="00CB3153">
            <w:pPr>
              <w:ind w:firstLine="5"/>
              <w:rPr>
                <w:rFonts w:cstheme="majorHAnsi"/>
                <w:sz w:val="22"/>
              </w:rPr>
            </w:pPr>
            <w:r w:rsidRPr="00C97B01">
              <w:rPr>
                <w:rFonts w:cstheme="majorHAnsi"/>
                <w:sz w:val="22"/>
              </w:rPr>
              <w:t>37</w:t>
            </w:r>
          </w:p>
        </w:tc>
        <w:tc>
          <w:tcPr>
            <w:tcW w:w="1219" w:type="dxa"/>
            <w:vAlign w:val="center"/>
          </w:tcPr>
          <w:p w14:paraId="0D04DDC9" w14:textId="77777777" w:rsidR="00DF03FD" w:rsidRPr="00C97B01" w:rsidRDefault="00DF03FD" w:rsidP="00CB3153">
            <w:pPr>
              <w:ind w:firstLine="5"/>
              <w:rPr>
                <w:rFonts w:cstheme="majorHAnsi"/>
                <w:sz w:val="22"/>
              </w:rPr>
            </w:pPr>
            <w:r w:rsidRPr="00C97B01">
              <w:rPr>
                <w:rFonts w:ascii="Calibri Light" w:hAnsi="Calibri Light" w:cstheme="majorHAnsi"/>
                <w:sz w:val="22"/>
              </w:rPr>
              <w:t>29</w:t>
            </w:r>
          </w:p>
        </w:tc>
        <w:tc>
          <w:tcPr>
            <w:tcW w:w="1219" w:type="dxa"/>
            <w:vAlign w:val="center"/>
          </w:tcPr>
          <w:p w14:paraId="0EBD30DA" w14:textId="77777777" w:rsidR="00DF03FD" w:rsidRPr="00C97B01" w:rsidRDefault="00DF03FD" w:rsidP="00CB3153">
            <w:pPr>
              <w:ind w:firstLine="5"/>
              <w:rPr>
                <w:rFonts w:cstheme="majorHAnsi"/>
                <w:sz w:val="22"/>
              </w:rPr>
            </w:pPr>
            <w:r w:rsidRPr="00C97B01">
              <w:rPr>
                <w:rFonts w:ascii="Calibri Light" w:hAnsi="Calibri Light" w:cstheme="majorHAnsi"/>
                <w:sz w:val="22"/>
              </w:rPr>
              <w:t>47</w:t>
            </w:r>
          </w:p>
        </w:tc>
        <w:tc>
          <w:tcPr>
            <w:tcW w:w="1219" w:type="dxa"/>
            <w:shd w:val="clear" w:color="auto" w:fill="auto"/>
            <w:noWrap/>
            <w:vAlign w:val="center"/>
          </w:tcPr>
          <w:p w14:paraId="0B07E3F4" w14:textId="77777777" w:rsidR="00DF03FD" w:rsidRPr="00C97B01" w:rsidRDefault="00DF03FD" w:rsidP="00CB3153">
            <w:pPr>
              <w:ind w:firstLine="5"/>
              <w:rPr>
                <w:rFonts w:cstheme="majorHAnsi"/>
                <w:sz w:val="22"/>
              </w:rPr>
            </w:pPr>
            <w:r w:rsidRPr="00C97B01">
              <w:rPr>
                <w:rFonts w:cstheme="majorHAnsi"/>
                <w:sz w:val="22"/>
              </w:rPr>
              <w:t>22</w:t>
            </w:r>
          </w:p>
        </w:tc>
      </w:tr>
      <w:tr w:rsidR="00C97B01" w:rsidRPr="00C97B01" w14:paraId="05BCA0F7" w14:textId="77777777" w:rsidTr="00CB3153">
        <w:trPr>
          <w:trHeight w:val="20"/>
        </w:trPr>
        <w:tc>
          <w:tcPr>
            <w:tcW w:w="3085" w:type="dxa"/>
            <w:shd w:val="clear" w:color="auto" w:fill="F2F2F2" w:themeFill="background1" w:themeFillShade="F2"/>
            <w:vAlign w:val="center"/>
            <w:hideMark/>
          </w:tcPr>
          <w:p w14:paraId="26FC46DF" w14:textId="68F84908" w:rsidR="00DF03FD" w:rsidRPr="00C97B01" w:rsidRDefault="00DF03FD" w:rsidP="00CB3153">
            <w:pPr>
              <w:rPr>
                <w:rFonts w:cstheme="majorHAnsi"/>
                <w:b/>
                <w:bCs/>
                <w:sz w:val="22"/>
              </w:rPr>
            </w:pPr>
            <w:r w:rsidRPr="00C97B01">
              <w:rPr>
                <w:rFonts w:cstheme="majorHAnsi"/>
                <w:b/>
                <w:bCs/>
                <w:sz w:val="22"/>
              </w:rPr>
              <w:lastRenderedPageBreak/>
              <w:t>Liczba zamian dokonanych</w:t>
            </w:r>
            <w:r w:rsidR="00CB3153">
              <w:rPr>
                <w:rFonts w:cstheme="majorHAnsi"/>
                <w:b/>
                <w:bCs/>
                <w:sz w:val="22"/>
              </w:rPr>
              <w:t xml:space="preserve"> </w:t>
            </w:r>
            <w:r w:rsidRPr="00C97B01">
              <w:rPr>
                <w:rFonts w:cstheme="majorHAnsi"/>
                <w:b/>
                <w:bCs/>
                <w:sz w:val="22"/>
              </w:rPr>
              <w:t xml:space="preserve">w danym roku </w:t>
            </w:r>
          </w:p>
        </w:tc>
        <w:tc>
          <w:tcPr>
            <w:tcW w:w="1219" w:type="dxa"/>
            <w:vAlign w:val="center"/>
          </w:tcPr>
          <w:p w14:paraId="37379E8C" w14:textId="77777777" w:rsidR="00DF03FD" w:rsidRPr="00C97B01" w:rsidRDefault="00DF03FD" w:rsidP="00CB3153">
            <w:pPr>
              <w:ind w:firstLine="5"/>
              <w:rPr>
                <w:rFonts w:cstheme="majorHAnsi"/>
                <w:sz w:val="22"/>
              </w:rPr>
            </w:pPr>
            <w:r w:rsidRPr="00C97B01">
              <w:rPr>
                <w:rFonts w:cstheme="majorHAnsi"/>
                <w:sz w:val="22"/>
              </w:rPr>
              <w:t>38</w:t>
            </w:r>
          </w:p>
        </w:tc>
        <w:tc>
          <w:tcPr>
            <w:tcW w:w="1219" w:type="dxa"/>
            <w:vAlign w:val="center"/>
          </w:tcPr>
          <w:p w14:paraId="6BCA29EA" w14:textId="77777777" w:rsidR="00DF03FD" w:rsidRPr="00C97B01" w:rsidRDefault="00DF03FD" w:rsidP="00CB3153">
            <w:pPr>
              <w:ind w:firstLine="5"/>
              <w:rPr>
                <w:rFonts w:cstheme="majorHAnsi"/>
                <w:sz w:val="22"/>
              </w:rPr>
            </w:pPr>
            <w:r w:rsidRPr="00C97B01">
              <w:rPr>
                <w:rFonts w:cstheme="majorHAnsi"/>
                <w:sz w:val="22"/>
              </w:rPr>
              <w:t>25</w:t>
            </w:r>
          </w:p>
        </w:tc>
        <w:tc>
          <w:tcPr>
            <w:tcW w:w="1219" w:type="dxa"/>
            <w:vAlign w:val="center"/>
          </w:tcPr>
          <w:p w14:paraId="45B6D3AB" w14:textId="77777777" w:rsidR="00DF03FD" w:rsidRPr="00C97B01" w:rsidRDefault="00DF03FD" w:rsidP="00CB3153">
            <w:pPr>
              <w:ind w:firstLine="5"/>
              <w:rPr>
                <w:rFonts w:cstheme="majorHAnsi"/>
                <w:sz w:val="22"/>
              </w:rPr>
            </w:pPr>
            <w:r w:rsidRPr="00C97B01">
              <w:rPr>
                <w:rFonts w:ascii="Calibri Light" w:hAnsi="Calibri Light" w:cstheme="majorHAnsi"/>
                <w:sz w:val="22"/>
              </w:rPr>
              <w:t>15</w:t>
            </w:r>
          </w:p>
        </w:tc>
        <w:tc>
          <w:tcPr>
            <w:tcW w:w="1219" w:type="dxa"/>
            <w:vAlign w:val="center"/>
          </w:tcPr>
          <w:p w14:paraId="11E32310" w14:textId="77777777" w:rsidR="00DF03FD" w:rsidRPr="00C97B01" w:rsidRDefault="00DF03FD" w:rsidP="00CB3153">
            <w:pPr>
              <w:ind w:firstLine="5"/>
              <w:rPr>
                <w:rFonts w:cstheme="majorHAnsi"/>
                <w:sz w:val="22"/>
              </w:rPr>
            </w:pPr>
            <w:r w:rsidRPr="00C97B01">
              <w:rPr>
                <w:rFonts w:ascii="Calibri Light" w:hAnsi="Calibri Light" w:cstheme="majorHAnsi"/>
                <w:sz w:val="22"/>
              </w:rPr>
              <w:t>28</w:t>
            </w:r>
          </w:p>
        </w:tc>
        <w:tc>
          <w:tcPr>
            <w:tcW w:w="1219" w:type="dxa"/>
            <w:shd w:val="clear" w:color="auto" w:fill="auto"/>
            <w:noWrap/>
            <w:vAlign w:val="center"/>
          </w:tcPr>
          <w:p w14:paraId="51C4CB6B" w14:textId="77777777" w:rsidR="00DF03FD" w:rsidRPr="00C97B01" w:rsidRDefault="00DF03FD" w:rsidP="00CB3153">
            <w:pPr>
              <w:ind w:firstLine="5"/>
              <w:rPr>
                <w:rFonts w:cstheme="majorHAnsi"/>
                <w:sz w:val="22"/>
              </w:rPr>
            </w:pPr>
            <w:r w:rsidRPr="00C97B01">
              <w:rPr>
                <w:rFonts w:cstheme="majorHAnsi"/>
                <w:sz w:val="22"/>
              </w:rPr>
              <w:t>23</w:t>
            </w:r>
          </w:p>
        </w:tc>
      </w:tr>
      <w:tr w:rsidR="00C97B01" w:rsidRPr="00C97B01" w14:paraId="3C8F1F7D" w14:textId="77777777" w:rsidTr="00CB3153">
        <w:trPr>
          <w:trHeight w:val="20"/>
        </w:trPr>
        <w:tc>
          <w:tcPr>
            <w:tcW w:w="3085" w:type="dxa"/>
            <w:shd w:val="clear" w:color="auto" w:fill="F2F2F2" w:themeFill="background1" w:themeFillShade="F2"/>
            <w:vAlign w:val="center"/>
            <w:hideMark/>
          </w:tcPr>
          <w:p w14:paraId="3077D615" w14:textId="1BDDF37E" w:rsidR="00DF03FD" w:rsidRPr="00C97B01" w:rsidRDefault="00DF03FD" w:rsidP="00CB3153">
            <w:pPr>
              <w:rPr>
                <w:rFonts w:cstheme="majorHAnsi"/>
                <w:b/>
                <w:bCs/>
                <w:sz w:val="22"/>
              </w:rPr>
            </w:pPr>
            <w:r w:rsidRPr="00C97B01">
              <w:rPr>
                <w:rFonts w:cstheme="majorHAnsi"/>
                <w:b/>
                <w:bCs/>
                <w:sz w:val="22"/>
              </w:rPr>
              <w:t>Liczba podpisanych umów</w:t>
            </w:r>
            <w:r w:rsidR="00CB3153">
              <w:rPr>
                <w:rFonts w:cstheme="majorHAnsi"/>
                <w:b/>
                <w:bCs/>
                <w:sz w:val="22"/>
              </w:rPr>
              <w:t xml:space="preserve"> </w:t>
            </w:r>
            <w:r w:rsidRPr="00C97B01">
              <w:rPr>
                <w:rFonts w:cstheme="majorHAnsi"/>
                <w:b/>
                <w:bCs/>
                <w:sz w:val="22"/>
              </w:rPr>
              <w:t>w związku z realizacją wyroków</w:t>
            </w:r>
            <w:r w:rsidR="00CB3153">
              <w:rPr>
                <w:rFonts w:cstheme="majorHAnsi"/>
                <w:b/>
                <w:bCs/>
                <w:sz w:val="22"/>
              </w:rPr>
              <w:t xml:space="preserve"> </w:t>
            </w:r>
            <w:r w:rsidRPr="00C97B01">
              <w:rPr>
                <w:rFonts w:cstheme="majorHAnsi"/>
                <w:b/>
                <w:bCs/>
                <w:sz w:val="22"/>
              </w:rPr>
              <w:t>z prawem do najmu lokalu socjalnego w danym roku</w:t>
            </w:r>
          </w:p>
        </w:tc>
        <w:tc>
          <w:tcPr>
            <w:tcW w:w="1219" w:type="dxa"/>
            <w:vAlign w:val="center"/>
          </w:tcPr>
          <w:p w14:paraId="005CBFDF" w14:textId="77777777" w:rsidR="00DF03FD" w:rsidRPr="00C97B01" w:rsidRDefault="00DF03FD" w:rsidP="00CB3153">
            <w:pPr>
              <w:ind w:firstLine="5"/>
              <w:rPr>
                <w:rFonts w:cstheme="majorHAnsi"/>
                <w:sz w:val="22"/>
              </w:rPr>
            </w:pPr>
            <w:r w:rsidRPr="00C97B01">
              <w:rPr>
                <w:rFonts w:cstheme="majorHAnsi"/>
                <w:sz w:val="22"/>
              </w:rPr>
              <w:t>52</w:t>
            </w:r>
          </w:p>
        </w:tc>
        <w:tc>
          <w:tcPr>
            <w:tcW w:w="1219" w:type="dxa"/>
            <w:vAlign w:val="center"/>
          </w:tcPr>
          <w:p w14:paraId="01397222" w14:textId="77777777" w:rsidR="00DF03FD" w:rsidRPr="00C97B01" w:rsidRDefault="00DF03FD" w:rsidP="00CB3153">
            <w:pPr>
              <w:ind w:firstLine="5"/>
              <w:rPr>
                <w:rFonts w:cstheme="majorHAnsi"/>
                <w:sz w:val="22"/>
              </w:rPr>
            </w:pPr>
            <w:r w:rsidRPr="00C97B01">
              <w:rPr>
                <w:rFonts w:cstheme="majorHAnsi"/>
                <w:sz w:val="22"/>
              </w:rPr>
              <w:t>26</w:t>
            </w:r>
          </w:p>
        </w:tc>
        <w:tc>
          <w:tcPr>
            <w:tcW w:w="1219" w:type="dxa"/>
            <w:vAlign w:val="center"/>
          </w:tcPr>
          <w:p w14:paraId="13DC2499" w14:textId="77777777" w:rsidR="00DF03FD" w:rsidRPr="00C97B01" w:rsidRDefault="00DF03FD" w:rsidP="00CB3153">
            <w:pPr>
              <w:ind w:firstLine="5"/>
              <w:rPr>
                <w:rFonts w:cstheme="majorHAnsi"/>
                <w:sz w:val="22"/>
              </w:rPr>
            </w:pPr>
            <w:r w:rsidRPr="00C97B01">
              <w:rPr>
                <w:rFonts w:ascii="Calibri Light" w:hAnsi="Calibri Light" w:cstheme="majorHAnsi"/>
                <w:sz w:val="22"/>
              </w:rPr>
              <w:t>26</w:t>
            </w:r>
          </w:p>
        </w:tc>
        <w:tc>
          <w:tcPr>
            <w:tcW w:w="1219" w:type="dxa"/>
            <w:vAlign w:val="center"/>
          </w:tcPr>
          <w:p w14:paraId="7F74C3CD" w14:textId="77777777" w:rsidR="00DF03FD" w:rsidRPr="00C97B01" w:rsidRDefault="00DF03FD" w:rsidP="00CB3153">
            <w:pPr>
              <w:ind w:firstLine="5"/>
              <w:rPr>
                <w:rFonts w:cstheme="majorHAnsi"/>
                <w:sz w:val="22"/>
              </w:rPr>
            </w:pPr>
            <w:r w:rsidRPr="00C97B01">
              <w:rPr>
                <w:rFonts w:ascii="Calibri Light" w:hAnsi="Calibri Light" w:cstheme="majorHAnsi"/>
                <w:sz w:val="22"/>
              </w:rPr>
              <w:t>39</w:t>
            </w:r>
          </w:p>
        </w:tc>
        <w:tc>
          <w:tcPr>
            <w:tcW w:w="1219" w:type="dxa"/>
            <w:shd w:val="clear" w:color="auto" w:fill="auto"/>
            <w:noWrap/>
            <w:vAlign w:val="center"/>
          </w:tcPr>
          <w:p w14:paraId="3D889A2A" w14:textId="77777777" w:rsidR="00DF03FD" w:rsidRPr="00C97B01" w:rsidRDefault="00DF03FD" w:rsidP="00CB3153">
            <w:pPr>
              <w:ind w:firstLine="5"/>
              <w:rPr>
                <w:rFonts w:cstheme="majorHAnsi"/>
                <w:sz w:val="22"/>
              </w:rPr>
            </w:pPr>
            <w:r w:rsidRPr="00C97B01">
              <w:rPr>
                <w:rFonts w:cstheme="majorHAnsi"/>
                <w:sz w:val="22"/>
              </w:rPr>
              <w:t>27</w:t>
            </w:r>
          </w:p>
        </w:tc>
      </w:tr>
      <w:tr w:rsidR="00C97B01" w:rsidRPr="00C97B01" w14:paraId="4C6FDABC" w14:textId="77777777" w:rsidTr="00CB3153">
        <w:trPr>
          <w:trHeight w:val="20"/>
        </w:trPr>
        <w:tc>
          <w:tcPr>
            <w:tcW w:w="3085" w:type="dxa"/>
            <w:shd w:val="clear" w:color="auto" w:fill="F2F2F2" w:themeFill="background1" w:themeFillShade="F2"/>
            <w:vAlign w:val="center"/>
            <w:hideMark/>
          </w:tcPr>
          <w:p w14:paraId="59B7DD45" w14:textId="77777777" w:rsidR="00DF03FD" w:rsidRPr="00C97B01" w:rsidRDefault="00DF03FD" w:rsidP="00CB3153">
            <w:pPr>
              <w:rPr>
                <w:rFonts w:cstheme="majorHAnsi"/>
                <w:b/>
                <w:bCs/>
                <w:sz w:val="22"/>
              </w:rPr>
            </w:pPr>
            <w:r w:rsidRPr="00C97B01">
              <w:rPr>
                <w:rFonts w:cstheme="majorHAnsi"/>
                <w:b/>
                <w:bCs/>
                <w:sz w:val="22"/>
              </w:rPr>
              <w:t>Liczba zarejestrowanych wyroków z prawem do najmu lokalu socjalnego wg stanu na dzień 31 grudnia danego roku</w:t>
            </w:r>
          </w:p>
        </w:tc>
        <w:tc>
          <w:tcPr>
            <w:tcW w:w="1219" w:type="dxa"/>
            <w:vAlign w:val="center"/>
          </w:tcPr>
          <w:p w14:paraId="7DB07841" w14:textId="77777777" w:rsidR="00DF03FD" w:rsidRPr="00C97B01" w:rsidRDefault="00DF03FD" w:rsidP="00CB3153">
            <w:pPr>
              <w:ind w:firstLine="5"/>
              <w:rPr>
                <w:rFonts w:cstheme="majorHAnsi"/>
                <w:sz w:val="22"/>
              </w:rPr>
            </w:pPr>
            <w:r w:rsidRPr="00C97B01">
              <w:rPr>
                <w:rFonts w:cstheme="majorHAnsi"/>
                <w:sz w:val="22"/>
              </w:rPr>
              <w:t>44</w:t>
            </w:r>
          </w:p>
        </w:tc>
        <w:tc>
          <w:tcPr>
            <w:tcW w:w="1219" w:type="dxa"/>
            <w:vAlign w:val="center"/>
          </w:tcPr>
          <w:p w14:paraId="76024DCC" w14:textId="77777777" w:rsidR="00DF03FD" w:rsidRPr="00C97B01" w:rsidRDefault="00DF03FD" w:rsidP="00CB3153">
            <w:pPr>
              <w:ind w:firstLine="5"/>
              <w:rPr>
                <w:rFonts w:cstheme="majorHAnsi"/>
                <w:sz w:val="22"/>
              </w:rPr>
            </w:pPr>
            <w:r w:rsidRPr="00C97B01">
              <w:rPr>
                <w:rFonts w:cstheme="majorHAnsi"/>
                <w:sz w:val="22"/>
              </w:rPr>
              <w:t>40</w:t>
            </w:r>
          </w:p>
        </w:tc>
        <w:tc>
          <w:tcPr>
            <w:tcW w:w="1219" w:type="dxa"/>
            <w:vAlign w:val="center"/>
          </w:tcPr>
          <w:p w14:paraId="516F726F" w14:textId="77777777" w:rsidR="00DF03FD" w:rsidRPr="00C97B01" w:rsidRDefault="00DF03FD" w:rsidP="00CB3153">
            <w:pPr>
              <w:ind w:firstLine="5"/>
              <w:rPr>
                <w:rFonts w:cstheme="majorHAnsi"/>
                <w:sz w:val="22"/>
              </w:rPr>
            </w:pPr>
            <w:r w:rsidRPr="00C97B01">
              <w:rPr>
                <w:rFonts w:ascii="Calibri Light" w:hAnsi="Calibri Light" w:cstheme="majorHAnsi"/>
                <w:sz w:val="22"/>
              </w:rPr>
              <w:t>40</w:t>
            </w:r>
          </w:p>
        </w:tc>
        <w:tc>
          <w:tcPr>
            <w:tcW w:w="1219" w:type="dxa"/>
            <w:vAlign w:val="center"/>
          </w:tcPr>
          <w:p w14:paraId="3B85F8BF" w14:textId="77777777" w:rsidR="00DF03FD" w:rsidRPr="00C97B01" w:rsidRDefault="00DF03FD" w:rsidP="00CB3153">
            <w:pPr>
              <w:ind w:firstLine="5"/>
              <w:rPr>
                <w:rFonts w:cstheme="majorHAnsi"/>
                <w:sz w:val="22"/>
              </w:rPr>
            </w:pPr>
            <w:r w:rsidRPr="00C97B01">
              <w:rPr>
                <w:rFonts w:ascii="Calibri Light" w:hAnsi="Calibri Light" w:cstheme="majorHAnsi"/>
                <w:sz w:val="22"/>
              </w:rPr>
              <w:t>19</w:t>
            </w:r>
          </w:p>
        </w:tc>
        <w:tc>
          <w:tcPr>
            <w:tcW w:w="1219" w:type="dxa"/>
            <w:shd w:val="clear" w:color="auto" w:fill="auto"/>
            <w:noWrap/>
            <w:vAlign w:val="center"/>
          </w:tcPr>
          <w:p w14:paraId="1DA48ADC" w14:textId="77777777" w:rsidR="00DF03FD" w:rsidRPr="00C97B01" w:rsidRDefault="00DF03FD" w:rsidP="00CB3153">
            <w:pPr>
              <w:ind w:firstLine="5"/>
              <w:rPr>
                <w:rFonts w:cstheme="majorHAnsi"/>
                <w:sz w:val="22"/>
              </w:rPr>
            </w:pPr>
            <w:r w:rsidRPr="00C97B01">
              <w:rPr>
                <w:rFonts w:cstheme="majorHAnsi"/>
                <w:sz w:val="22"/>
              </w:rPr>
              <w:t>18</w:t>
            </w:r>
          </w:p>
        </w:tc>
      </w:tr>
      <w:tr w:rsidR="00C97B01" w:rsidRPr="00C97B01" w14:paraId="60059475" w14:textId="77777777" w:rsidTr="00CB3153">
        <w:trPr>
          <w:trHeight w:val="20"/>
        </w:trPr>
        <w:tc>
          <w:tcPr>
            <w:tcW w:w="3085" w:type="dxa"/>
            <w:shd w:val="clear" w:color="auto" w:fill="F2F2F2" w:themeFill="background1" w:themeFillShade="F2"/>
            <w:vAlign w:val="center"/>
            <w:hideMark/>
          </w:tcPr>
          <w:p w14:paraId="7A273CB4" w14:textId="00E07E82" w:rsidR="00DF03FD" w:rsidRPr="00C97B01" w:rsidRDefault="00DF03FD" w:rsidP="00CB3153">
            <w:pPr>
              <w:rPr>
                <w:rFonts w:cstheme="majorHAnsi"/>
                <w:b/>
                <w:bCs/>
                <w:sz w:val="22"/>
              </w:rPr>
            </w:pPr>
            <w:r w:rsidRPr="00C97B01">
              <w:rPr>
                <w:rFonts w:cstheme="majorHAnsi"/>
                <w:b/>
                <w:bCs/>
                <w:sz w:val="22"/>
              </w:rPr>
              <w:t>Liczba zarejestrowanych wyroków bez prawa do lokalu socjalnego</w:t>
            </w:r>
            <w:r w:rsidR="00242978" w:rsidRPr="00C97B01">
              <w:rPr>
                <w:rFonts w:ascii="Calibri Light" w:hAnsi="Calibri Light"/>
                <w:b/>
                <w:sz w:val="22"/>
              </w:rPr>
              <w:t xml:space="preserve"> w danym roku</w:t>
            </w:r>
          </w:p>
        </w:tc>
        <w:tc>
          <w:tcPr>
            <w:tcW w:w="1219" w:type="dxa"/>
            <w:vAlign w:val="center"/>
          </w:tcPr>
          <w:p w14:paraId="4E50C07F" w14:textId="77777777" w:rsidR="00DF03FD" w:rsidRPr="00C97B01" w:rsidRDefault="00DF03FD" w:rsidP="00CB3153">
            <w:pPr>
              <w:ind w:firstLine="5"/>
              <w:rPr>
                <w:rFonts w:cstheme="majorHAnsi"/>
                <w:sz w:val="22"/>
              </w:rPr>
            </w:pPr>
            <w:r w:rsidRPr="00C97B01">
              <w:rPr>
                <w:rFonts w:cstheme="majorHAnsi"/>
                <w:sz w:val="22"/>
              </w:rPr>
              <w:t>17</w:t>
            </w:r>
          </w:p>
        </w:tc>
        <w:tc>
          <w:tcPr>
            <w:tcW w:w="1219" w:type="dxa"/>
            <w:vAlign w:val="center"/>
          </w:tcPr>
          <w:p w14:paraId="0AF5B2C3" w14:textId="77777777" w:rsidR="00DF03FD" w:rsidRPr="00C97B01" w:rsidRDefault="00DF03FD" w:rsidP="00CB3153">
            <w:pPr>
              <w:ind w:firstLine="5"/>
              <w:rPr>
                <w:rFonts w:cstheme="majorHAnsi"/>
                <w:sz w:val="22"/>
              </w:rPr>
            </w:pPr>
            <w:r w:rsidRPr="00C97B01">
              <w:rPr>
                <w:rFonts w:cstheme="majorHAnsi"/>
                <w:sz w:val="22"/>
              </w:rPr>
              <w:t>18</w:t>
            </w:r>
          </w:p>
        </w:tc>
        <w:tc>
          <w:tcPr>
            <w:tcW w:w="1219" w:type="dxa"/>
            <w:vAlign w:val="center"/>
          </w:tcPr>
          <w:p w14:paraId="0ED7A887" w14:textId="77777777" w:rsidR="00DF03FD" w:rsidRPr="00C97B01" w:rsidRDefault="00DF03FD" w:rsidP="00CB3153">
            <w:pPr>
              <w:ind w:firstLine="5"/>
              <w:rPr>
                <w:rFonts w:cstheme="majorHAnsi"/>
                <w:sz w:val="22"/>
              </w:rPr>
            </w:pPr>
            <w:r w:rsidRPr="00C97B01">
              <w:rPr>
                <w:rFonts w:ascii="Calibri Light" w:hAnsi="Calibri Light" w:cstheme="majorHAnsi"/>
                <w:sz w:val="22"/>
              </w:rPr>
              <w:t>22</w:t>
            </w:r>
          </w:p>
        </w:tc>
        <w:tc>
          <w:tcPr>
            <w:tcW w:w="1219" w:type="dxa"/>
            <w:vAlign w:val="center"/>
          </w:tcPr>
          <w:p w14:paraId="0268F3AD" w14:textId="77777777" w:rsidR="00DF03FD" w:rsidRPr="00C97B01" w:rsidRDefault="00DF03FD" w:rsidP="00CB3153">
            <w:pPr>
              <w:ind w:firstLine="5"/>
              <w:rPr>
                <w:rFonts w:cstheme="majorHAnsi"/>
                <w:sz w:val="22"/>
              </w:rPr>
            </w:pPr>
            <w:r w:rsidRPr="00C97B01">
              <w:rPr>
                <w:rFonts w:ascii="Calibri Light" w:hAnsi="Calibri Light" w:cstheme="majorHAnsi"/>
                <w:sz w:val="22"/>
              </w:rPr>
              <w:t>9</w:t>
            </w:r>
          </w:p>
        </w:tc>
        <w:tc>
          <w:tcPr>
            <w:tcW w:w="1219" w:type="dxa"/>
            <w:shd w:val="clear" w:color="auto" w:fill="auto"/>
            <w:noWrap/>
            <w:vAlign w:val="center"/>
          </w:tcPr>
          <w:p w14:paraId="0F58E2E8" w14:textId="77777777" w:rsidR="00DF03FD" w:rsidRPr="00C97B01" w:rsidRDefault="00DF03FD" w:rsidP="00CB3153">
            <w:pPr>
              <w:ind w:firstLine="5"/>
              <w:rPr>
                <w:rFonts w:cstheme="majorHAnsi"/>
                <w:sz w:val="22"/>
              </w:rPr>
            </w:pPr>
            <w:r w:rsidRPr="00C97B01">
              <w:rPr>
                <w:rFonts w:cstheme="majorHAnsi"/>
                <w:sz w:val="22"/>
              </w:rPr>
              <w:t>5</w:t>
            </w:r>
          </w:p>
        </w:tc>
      </w:tr>
      <w:tr w:rsidR="00C97B01" w:rsidRPr="00C97B01" w14:paraId="0FA18803" w14:textId="77777777" w:rsidTr="00CB3153">
        <w:trPr>
          <w:trHeight w:val="20"/>
        </w:trPr>
        <w:tc>
          <w:tcPr>
            <w:tcW w:w="3085" w:type="dxa"/>
            <w:shd w:val="clear" w:color="auto" w:fill="F2F2F2" w:themeFill="background1" w:themeFillShade="F2"/>
            <w:vAlign w:val="center"/>
          </w:tcPr>
          <w:p w14:paraId="511D237F" w14:textId="77777777" w:rsidR="00DF03FD" w:rsidRPr="00C97B01" w:rsidRDefault="00DF03FD" w:rsidP="00CB3153">
            <w:pPr>
              <w:rPr>
                <w:rFonts w:cstheme="majorHAnsi"/>
                <w:b/>
                <w:bCs/>
                <w:sz w:val="22"/>
              </w:rPr>
            </w:pPr>
            <w:r w:rsidRPr="00C97B01">
              <w:rPr>
                <w:rFonts w:ascii="Calibri Light" w:hAnsi="Calibri Light"/>
                <w:b/>
                <w:sz w:val="22"/>
              </w:rPr>
              <w:t>Liczba regulacji stanu prawnego w danym roku</w:t>
            </w:r>
          </w:p>
        </w:tc>
        <w:tc>
          <w:tcPr>
            <w:tcW w:w="1219" w:type="dxa"/>
            <w:vAlign w:val="center"/>
          </w:tcPr>
          <w:p w14:paraId="65E7948E" w14:textId="77777777" w:rsidR="00DF03FD" w:rsidRPr="00C97B01" w:rsidRDefault="00DF03FD" w:rsidP="00CB3153">
            <w:pPr>
              <w:ind w:firstLine="5"/>
              <w:rPr>
                <w:rFonts w:cstheme="majorHAnsi"/>
                <w:sz w:val="22"/>
              </w:rPr>
            </w:pPr>
            <w:r w:rsidRPr="00C97B01">
              <w:rPr>
                <w:rFonts w:ascii="Calibri Light" w:hAnsi="Calibri Light"/>
                <w:sz w:val="22"/>
              </w:rPr>
              <w:t>120</w:t>
            </w:r>
          </w:p>
        </w:tc>
        <w:tc>
          <w:tcPr>
            <w:tcW w:w="1219" w:type="dxa"/>
            <w:vAlign w:val="center"/>
          </w:tcPr>
          <w:p w14:paraId="003AE820" w14:textId="77777777" w:rsidR="00DF03FD" w:rsidRPr="00C97B01" w:rsidRDefault="00DF03FD" w:rsidP="00CB3153">
            <w:pPr>
              <w:ind w:firstLine="5"/>
              <w:rPr>
                <w:rFonts w:cstheme="majorHAnsi"/>
                <w:sz w:val="22"/>
              </w:rPr>
            </w:pPr>
            <w:r w:rsidRPr="00C97B01">
              <w:rPr>
                <w:rFonts w:cstheme="majorHAnsi"/>
                <w:sz w:val="22"/>
              </w:rPr>
              <w:t>36</w:t>
            </w:r>
          </w:p>
        </w:tc>
        <w:tc>
          <w:tcPr>
            <w:tcW w:w="1219" w:type="dxa"/>
            <w:vAlign w:val="center"/>
          </w:tcPr>
          <w:p w14:paraId="6EE7D39C" w14:textId="77777777" w:rsidR="00DF03FD" w:rsidRPr="00C97B01" w:rsidRDefault="00DF03FD" w:rsidP="00CB3153">
            <w:pPr>
              <w:ind w:firstLine="5"/>
              <w:rPr>
                <w:rFonts w:cstheme="majorHAnsi"/>
                <w:sz w:val="22"/>
              </w:rPr>
            </w:pPr>
            <w:r w:rsidRPr="00C97B01">
              <w:rPr>
                <w:rFonts w:ascii="Calibri Light" w:hAnsi="Calibri Light" w:cstheme="majorHAnsi"/>
                <w:sz w:val="22"/>
              </w:rPr>
              <w:t>50</w:t>
            </w:r>
          </w:p>
        </w:tc>
        <w:tc>
          <w:tcPr>
            <w:tcW w:w="1219" w:type="dxa"/>
            <w:vAlign w:val="center"/>
          </w:tcPr>
          <w:p w14:paraId="4EAE0C85" w14:textId="77777777" w:rsidR="00DF03FD" w:rsidRPr="00C97B01" w:rsidRDefault="00DF03FD" w:rsidP="00CB3153">
            <w:pPr>
              <w:ind w:firstLine="5"/>
              <w:rPr>
                <w:rFonts w:cstheme="majorHAnsi"/>
                <w:sz w:val="22"/>
              </w:rPr>
            </w:pPr>
            <w:r w:rsidRPr="00C97B01">
              <w:rPr>
                <w:rFonts w:ascii="Calibri Light" w:hAnsi="Calibri Light" w:cstheme="majorHAnsi"/>
                <w:sz w:val="22"/>
              </w:rPr>
              <w:t>52</w:t>
            </w:r>
          </w:p>
        </w:tc>
        <w:tc>
          <w:tcPr>
            <w:tcW w:w="1219" w:type="dxa"/>
            <w:shd w:val="clear" w:color="auto" w:fill="auto"/>
            <w:noWrap/>
            <w:vAlign w:val="center"/>
          </w:tcPr>
          <w:p w14:paraId="0623347E" w14:textId="77777777" w:rsidR="00DF03FD" w:rsidRPr="00C97B01" w:rsidRDefault="00DF03FD" w:rsidP="00CB3153">
            <w:pPr>
              <w:ind w:firstLine="5"/>
              <w:rPr>
                <w:rFonts w:cstheme="majorHAnsi"/>
                <w:sz w:val="22"/>
              </w:rPr>
            </w:pPr>
            <w:r w:rsidRPr="00C97B01">
              <w:rPr>
                <w:rFonts w:cstheme="majorHAnsi"/>
                <w:sz w:val="22"/>
              </w:rPr>
              <w:t>38</w:t>
            </w:r>
          </w:p>
        </w:tc>
      </w:tr>
      <w:tr w:rsidR="00C97B01" w:rsidRPr="00C97B01" w14:paraId="19A9F183" w14:textId="77777777" w:rsidTr="00CB3153">
        <w:trPr>
          <w:trHeight w:val="20"/>
        </w:trPr>
        <w:tc>
          <w:tcPr>
            <w:tcW w:w="3085" w:type="dxa"/>
            <w:shd w:val="clear" w:color="auto" w:fill="F2F2F2" w:themeFill="background1" w:themeFillShade="F2"/>
            <w:vAlign w:val="center"/>
          </w:tcPr>
          <w:p w14:paraId="42EBA472" w14:textId="32C1EC0C" w:rsidR="00DF03FD" w:rsidRPr="00C97B01" w:rsidRDefault="00DF03FD" w:rsidP="00CB3153">
            <w:pPr>
              <w:rPr>
                <w:rFonts w:cstheme="majorHAnsi"/>
                <w:b/>
                <w:bCs/>
                <w:sz w:val="22"/>
              </w:rPr>
            </w:pPr>
            <w:r w:rsidRPr="00C97B01">
              <w:rPr>
                <w:rFonts w:ascii="Calibri Light" w:hAnsi="Calibri Light"/>
                <w:b/>
                <w:sz w:val="22"/>
              </w:rPr>
              <w:t>Liczba obciążeń z tytułu korzystania z lokali gminnych</w:t>
            </w:r>
            <w:r w:rsidR="00CB3153">
              <w:rPr>
                <w:rFonts w:ascii="Calibri Light" w:hAnsi="Calibri Light"/>
                <w:b/>
                <w:sz w:val="22"/>
              </w:rPr>
              <w:t xml:space="preserve"> </w:t>
            </w:r>
            <w:r w:rsidR="00242978" w:rsidRPr="00C97B01">
              <w:rPr>
                <w:rFonts w:ascii="Calibri Light" w:hAnsi="Calibri Light"/>
                <w:b/>
                <w:sz w:val="22"/>
              </w:rPr>
              <w:t>w danym roku</w:t>
            </w:r>
          </w:p>
        </w:tc>
        <w:tc>
          <w:tcPr>
            <w:tcW w:w="1219" w:type="dxa"/>
            <w:vAlign w:val="center"/>
          </w:tcPr>
          <w:p w14:paraId="65107C95" w14:textId="77777777" w:rsidR="00DF03FD" w:rsidRPr="00C97B01" w:rsidRDefault="00DF03FD" w:rsidP="00CB3153">
            <w:pPr>
              <w:ind w:firstLine="5"/>
              <w:rPr>
                <w:rFonts w:cstheme="majorHAnsi"/>
                <w:sz w:val="22"/>
              </w:rPr>
            </w:pPr>
            <w:r w:rsidRPr="00C97B01">
              <w:rPr>
                <w:rFonts w:ascii="Calibri Light" w:hAnsi="Calibri Light"/>
                <w:sz w:val="22"/>
              </w:rPr>
              <w:t>3 735</w:t>
            </w:r>
          </w:p>
        </w:tc>
        <w:tc>
          <w:tcPr>
            <w:tcW w:w="1219" w:type="dxa"/>
            <w:vAlign w:val="center"/>
          </w:tcPr>
          <w:p w14:paraId="448851CC" w14:textId="77777777" w:rsidR="00DF03FD" w:rsidRPr="00C97B01" w:rsidRDefault="00DF03FD" w:rsidP="00CB3153">
            <w:pPr>
              <w:ind w:firstLine="5"/>
              <w:rPr>
                <w:rFonts w:cstheme="majorHAnsi"/>
                <w:sz w:val="22"/>
              </w:rPr>
            </w:pPr>
            <w:r w:rsidRPr="00C97B01">
              <w:rPr>
                <w:rFonts w:cstheme="majorHAnsi"/>
                <w:sz w:val="22"/>
              </w:rPr>
              <w:t>3 645</w:t>
            </w:r>
          </w:p>
        </w:tc>
        <w:tc>
          <w:tcPr>
            <w:tcW w:w="1219" w:type="dxa"/>
            <w:vAlign w:val="center"/>
          </w:tcPr>
          <w:p w14:paraId="3CB6C7A4" w14:textId="77777777" w:rsidR="00DF03FD" w:rsidRPr="00C97B01" w:rsidRDefault="00DF03FD" w:rsidP="00CB3153">
            <w:pPr>
              <w:ind w:firstLine="5"/>
              <w:rPr>
                <w:rFonts w:cstheme="majorHAnsi"/>
                <w:sz w:val="22"/>
              </w:rPr>
            </w:pPr>
            <w:r w:rsidRPr="00C97B01">
              <w:rPr>
                <w:rFonts w:ascii="Calibri Light" w:hAnsi="Calibri Light" w:cstheme="majorHAnsi"/>
                <w:sz w:val="22"/>
              </w:rPr>
              <w:t>3 544</w:t>
            </w:r>
          </w:p>
        </w:tc>
        <w:tc>
          <w:tcPr>
            <w:tcW w:w="1219" w:type="dxa"/>
            <w:vAlign w:val="center"/>
          </w:tcPr>
          <w:p w14:paraId="4B15B1D3" w14:textId="77777777" w:rsidR="00DF03FD" w:rsidRPr="00C97B01" w:rsidRDefault="00DF03FD" w:rsidP="00CB3153">
            <w:pPr>
              <w:ind w:firstLine="5"/>
              <w:rPr>
                <w:rFonts w:cstheme="majorHAnsi"/>
                <w:sz w:val="22"/>
              </w:rPr>
            </w:pPr>
            <w:r w:rsidRPr="00C97B01">
              <w:rPr>
                <w:rFonts w:ascii="Calibri Light" w:hAnsi="Calibri Light" w:cstheme="majorHAnsi"/>
                <w:sz w:val="22"/>
              </w:rPr>
              <w:t>3 485</w:t>
            </w:r>
          </w:p>
        </w:tc>
        <w:tc>
          <w:tcPr>
            <w:tcW w:w="1219" w:type="dxa"/>
            <w:shd w:val="clear" w:color="auto" w:fill="auto"/>
            <w:noWrap/>
            <w:vAlign w:val="center"/>
          </w:tcPr>
          <w:p w14:paraId="1A53BDED" w14:textId="77777777" w:rsidR="00DF03FD" w:rsidRPr="00C97B01" w:rsidRDefault="00DF03FD" w:rsidP="00CB3153">
            <w:pPr>
              <w:ind w:firstLine="5"/>
              <w:rPr>
                <w:rFonts w:cstheme="majorHAnsi"/>
                <w:sz w:val="22"/>
              </w:rPr>
            </w:pPr>
            <w:r w:rsidRPr="00C97B01">
              <w:rPr>
                <w:rFonts w:cstheme="majorHAnsi"/>
                <w:sz w:val="22"/>
              </w:rPr>
              <w:t>3 482</w:t>
            </w:r>
          </w:p>
        </w:tc>
      </w:tr>
      <w:tr w:rsidR="00C97B01" w:rsidRPr="00C97B01" w14:paraId="67CCE8D8" w14:textId="77777777" w:rsidTr="00CB3153">
        <w:trPr>
          <w:trHeight w:val="20"/>
        </w:trPr>
        <w:tc>
          <w:tcPr>
            <w:tcW w:w="3085" w:type="dxa"/>
            <w:shd w:val="clear" w:color="auto" w:fill="F2F2F2" w:themeFill="background1" w:themeFillShade="F2"/>
            <w:vAlign w:val="center"/>
            <w:hideMark/>
          </w:tcPr>
          <w:p w14:paraId="27A2DBD9" w14:textId="458A3556" w:rsidR="00DF03FD" w:rsidRPr="00C97B01" w:rsidRDefault="00DF03FD" w:rsidP="00CB3153">
            <w:pPr>
              <w:rPr>
                <w:rFonts w:ascii="Calibri Light" w:hAnsi="Calibri Light"/>
                <w:b/>
                <w:sz w:val="22"/>
              </w:rPr>
            </w:pPr>
            <w:r w:rsidRPr="00C97B01">
              <w:rPr>
                <w:rFonts w:ascii="Calibri Light" w:hAnsi="Calibri Light"/>
                <w:b/>
                <w:sz w:val="22"/>
              </w:rPr>
              <w:t>Powierzchnia objęta naliczeniami za korzystanie</w:t>
            </w:r>
            <w:r w:rsidR="00CB3153">
              <w:rPr>
                <w:rFonts w:ascii="Calibri Light" w:hAnsi="Calibri Light"/>
                <w:b/>
                <w:sz w:val="22"/>
              </w:rPr>
              <w:t xml:space="preserve"> </w:t>
            </w:r>
            <w:r w:rsidRPr="00C97B01">
              <w:rPr>
                <w:rFonts w:ascii="Calibri Light" w:hAnsi="Calibri Light"/>
                <w:b/>
                <w:sz w:val="22"/>
              </w:rPr>
              <w:t>z lokalu (m</w:t>
            </w:r>
            <w:r w:rsidRPr="00C97B01">
              <w:rPr>
                <w:rFonts w:ascii="Calibri Light" w:hAnsi="Calibri Light"/>
                <w:b/>
                <w:sz w:val="22"/>
                <w:vertAlign w:val="superscript"/>
              </w:rPr>
              <w:t>2</w:t>
            </w:r>
            <w:r w:rsidRPr="00C97B01">
              <w:rPr>
                <w:rFonts w:ascii="Calibri Light" w:hAnsi="Calibri Light"/>
                <w:b/>
                <w:sz w:val="22"/>
              </w:rPr>
              <w:t>)</w:t>
            </w:r>
          </w:p>
        </w:tc>
        <w:tc>
          <w:tcPr>
            <w:tcW w:w="1219" w:type="dxa"/>
            <w:vAlign w:val="center"/>
          </w:tcPr>
          <w:p w14:paraId="2DD8E295" w14:textId="1F7B9484" w:rsidR="00DF03FD" w:rsidRPr="00C97B01" w:rsidRDefault="00CB3153" w:rsidP="00CB3153">
            <w:pPr>
              <w:ind w:firstLine="5"/>
              <w:rPr>
                <w:rFonts w:ascii="Calibri Light" w:hAnsi="Calibri Light"/>
                <w:sz w:val="22"/>
              </w:rPr>
            </w:pPr>
            <w:r>
              <w:rPr>
                <w:rFonts w:ascii="Calibri Light" w:hAnsi="Calibri Light"/>
                <w:sz w:val="22"/>
              </w:rPr>
              <w:t xml:space="preserve">156 </w:t>
            </w:r>
            <w:r w:rsidR="00DF03FD" w:rsidRPr="00C97B01">
              <w:rPr>
                <w:rFonts w:ascii="Calibri Light" w:hAnsi="Calibri Light"/>
                <w:sz w:val="22"/>
              </w:rPr>
              <w:t>355,6</w:t>
            </w:r>
          </w:p>
        </w:tc>
        <w:tc>
          <w:tcPr>
            <w:tcW w:w="1219" w:type="dxa"/>
            <w:vAlign w:val="center"/>
          </w:tcPr>
          <w:p w14:paraId="7479444B" w14:textId="7CB06BB6" w:rsidR="00DF03FD" w:rsidRPr="00C97B01" w:rsidRDefault="00DF03FD" w:rsidP="00CB3153">
            <w:pPr>
              <w:ind w:firstLine="5"/>
              <w:rPr>
                <w:rFonts w:ascii="Calibri Light" w:hAnsi="Calibri Light"/>
                <w:sz w:val="22"/>
              </w:rPr>
            </w:pPr>
            <w:r w:rsidRPr="00C97B01">
              <w:rPr>
                <w:rFonts w:ascii="Calibri Light" w:hAnsi="Calibri Light"/>
                <w:sz w:val="22"/>
              </w:rPr>
              <w:t>1</w:t>
            </w:r>
            <w:r w:rsidR="00CB3153">
              <w:rPr>
                <w:rFonts w:ascii="Calibri Light" w:hAnsi="Calibri Light"/>
                <w:sz w:val="22"/>
              </w:rPr>
              <w:t xml:space="preserve">53 </w:t>
            </w:r>
            <w:r w:rsidRPr="00C97B01">
              <w:rPr>
                <w:rFonts w:ascii="Calibri Light" w:hAnsi="Calibri Light"/>
                <w:sz w:val="22"/>
              </w:rPr>
              <w:t>235,8</w:t>
            </w:r>
          </w:p>
        </w:tc>
        <w:tc>
          <w:tcPr>
            <w:tcW w:w="1219" w:type="dxa"/>
            <w:vAlign w:val="center"/>
          </w:tcPr>
          <w:p w14:paraId="6B3DED1A" w14:textId="068C306B" w:rsidR="00DF03FD" w:rsidRPr="00C97B01" w:rsidRDefault="00CB3153" w:rsidP="00CB3153">
            <w:pPr>
              <w:ind w:firstLine="5"/>
              <w:rPr>
                <w:rFonts w:ascii="Calibri Light" w:hAnsi="Calibri Light"/>
                <w:sz w:val="22"/>
              </w:rPr>
            </w:pPr>
            <w:r>
              <w:rPr>
                <w:rFonts w:ascii="Calibri Light" w:hAnsi="Calibri Light"/>
                <w:sz w:val="22"/>
              </w:rPr>
              <w:t xml:space="preserve">148 </w:t>
            </w:r>
            <w:r w:rsidR="00DF03FD" w:rsidRPr="00C97B01">
              <w:rPr>
                <w:rFonts w:ascii="Calibri Light" w:hAnsi="Calibri Light"/>
                <w:sz w:val="22"/>
              </w:rPr>
              <w:t>444,0</w:t>
            </w:r>
          </w:p>
        </w:tc>
        <w:tc>
          <w:tcPr>
            <w:tcW w:w="1219" w:type="dxa"/>
            <w:vAlign w:val="center"/>
          </w:tcPr>
          <w:p w14:paraId="41BDE206" w14:textId="741CC324" w:rsidR="00DF03FD" w:rsidRPr="00C97B01" w:rsidRDefault="00CB3153" w:rsidP="00CB3153">
            <w:pPr>
              <w:ind w:firstLine="5"/>
              <w:rPr>
                <w:rFonts w:ascii="Calibri Light" w:hAnsi="Calibri Light"/>
                <w:sz w:val="22"/>
              </w:rPr>
            </w:pPr>
            <w:r>
              <w:rPr>
                <w:rFonts w:ascii="Calibri Light" w:hAnsi="Calibri Light"/>
                <w:sz w:val="22"/>
              </w:rPr>
              <w:t xml:space="preserve">145 </w:t>
            </w:r>
            <w:r w:rsidR="00DF03FD" w:rsidRPr="00C97B01">
              <w:rPr>
                <w:rFonts w:ascii="Calibri Light" w:hAnsi="Calibri Light"/>
                <w:sz w:val="22"/>
              </w:rPr>
              <w:t>010,8</w:t>
            </w:r>
          </w:p>
        </w:tc>
        <w:tc>
          <w:tcPr>
            <w:tcW w:w="1219" w:type="dxa"/>
            <w:shd w:val="clear" w:color="auto" w:fill="auto"/>
            <w:noWrap/>
            <w:vAlign w:val="center"/>
          </w:tcPr>
          <w:p w14:paraId="2C94E975" w14:textId="0BAAA460" w:rsidR="00DF03FD" w:rsidRPr="00C97B01" w:rsidRDefault="00CB3153" w:rsidP="00CB3153">
            <w:pPr>
              <w:ind w:firstLine="5"/>
              <w:rPr>
                <w:rFonts w:ascii="Calibri Light" w:hAnsi="Calibri Light"/>
                <w:sz w:val="22"/>
              </w:rPr>
            </w:pPr>
            <w:r>
              <w:rPr>
                <w:rFonts w:ascii="Calibri Light" w:hAnsi="Calibri Light"/>
                <w:sz w:val="22"/>
              </w:rPr>
              <w:t xml:space="preserve">145 </w:t>
            </w:r>
            <w:r w:rsidR="00DF03FD" w:rsidRPr="00C97B01">
              <w:rPr>
                <w:rFonts w:ascii="Calibri Light" w:hAnsi="Calibri Light"/>
                <w:sz w:val="22"/>
              </w:rPr>
              <w:t>075,8</w:t>
            </w:r>
          </w:p>
        </w:tc>
      </w:tr>
    </w:tbl>
    <w:p w14:paraId="3B0DA147" w14:textId="771E4A50" w:rsidR="00DF03FD" w:rsidRPr="00C97B01" w:rsidRDefault="00DF03FD" w:rsidP="004E3D2B">
      <w:pPr>
        <w:pStyle w:val="rdo"/>
        <w:spacing w:before="0"/>
      </w:pPr>
      <w:r w:rsidRPr="00C97B01">
        <w:t>Źródło: Departament Skarbu na podstawie danych Zarządu Mienia Komunalnego</w:t>
      </w:r>
      <w:r w:rsidR="00534DCB">
        <w:t xml:space="preserve"> w Białymstoku</w:t>
      </w:r>
    </w:p>
    <w:p w14:paraId="7A1F9DCA" w14:textId="5DB8E94D" w:rsidR="00DF03FD" w:rsidRPr="00C97B01" w:rsidRDefault="00DF03FD" w:rsidP="00CB3153">
      <w:pPr>
        <w:pStyle w:val="Legenda"/>
        <w:rPr>
          <w:rFonts w:cstheme="majorHAnsi"/>
          <w:b w:val="0"/>
          <w:sz w:val="24"/>
          <w:szCs w:val="24"/>
        </w:rPr>
      </w:pPr>
      <w:bookmarkStart w:id="267" w:name="_Toc173845390"/>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105</w:t>
      </w:r>
      <w:r w:rsidRPr="00C97B01">
        <w:rPr>
          <w:rFonts w:cstheme="majorHAnsi"/>
          <w:sz w:val="24"/>
          <w:szCs w:val="24"/>
        </w:rPr>
        <w:fldChar w:fldCharType="end"/>
      </w:r>
      <w:r w:rsidRPr="00C97B01">
        <w:rPr>
          <w:rFonts w:cstheme="majorHAnsi"/>
          <w:sz w:val="24"/>
          <w:szCs w:val="24"/>
        </w:rPr>
        <w:t>. Pomoc mieszk</w:t>
      </w:r>
      <w:r w:rsidR="00280B63">
        <w:rPr>
          <w:rFonts w:cstheme="majorHAnsi"/>
          <w:sz w:val="24"/>
          <w:szCs w:val="24"/>
        </w:rPr>
        <w:t>aniowa Gminy Białystok w 2023 roku</w:t>
      </w:r>
      <w:r w:rsidR="00A31CE2">
        <w:rPr>
          <w:rFonts w:cstheme="majorHAnsi"/>
          <w:sz w:val="24"/>
          <w:szCs w:val="24"/>
        </w:rPr>
        <w:t xml:space="preserve"> (w tys. zł)</w:t>
      </w:r>
      <w:bookmarkEnd w:id="267"/>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5"/>
        <w:tblDescription w:val="Pomoc mieszkaniowa Gminy Białystok w 2023 roku (w tys. zł)"/>
      </w:tblPr>
      <w:tblGrid>
        <w:gridCol w:w="7371"/>
        <w:gridCol w:w="1838"/>
      </w:tblGrid>
      <w:tr w:rsidR="00C97B01" w:rsidRPr="00C97B01" w14:paraId="278AC0FA" w14:textId="77777777" w:rsidTr="00CB3153">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F54E5D" w14:textId="77777777" w:rsidR="00DF03FD" w:rsidRPr="00C97B01" w:rsidRDefault="00DF03FD" w:rsidP="00CB3153">
            <w:pPr>
              <w:rPr>
                <w:rFonts w:ascii="Calibri Light" w:hAnsi="Calibri Light" w:cs="Calibri Light"/>
                <w:b/>
                <w:sz w:val="22"/>
                <w:szCs w:val="20"/>
              </w:rPr>
            </w:pPr>
            <w:r w:rsidRPr="00C97B01">
              <w:rPr>
                <w:rFonts w:ascii="Calibri Light" w:hAnsi="Calibri Light" w:cs="Calibri Light"/>
                <w:b/>
                <w:sz w:val="22"/>
                <w:szCs w:val="20"/>
              </w:rPr>
              <w:t>Wyszczególnienie</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2CC028D" w14:textId="77777777" w:rsidR="00DF03FD" w:rsidRPr="00C97B01" w:rsidRDefault="00DF03FD" w:rsidP="00CB3153">
            <w:pPr>
              <w:ind w:firstLine="5"/>
              <w:rPr>
                <w:rFonts w:ascii="Calibri Light" w:hAnsi="Calibri Light" w:cs="Calibri Light"/>
                <w:b/>
                <w:sz w:val="22"/>
                <w:szCs w:val="20"/>
              </w:rPr>
            </w:pPr>
            <w:r w:rsidRPr="00C97B01">
              <w:rPr>
                <w:rFonts w:ascii="Calibri Light" w:hAnsi="Calibri Light" w:cs="Calibri Light"/>
                <w:b/>
                <w:sz w:val="22"/>
                <w:szCs w:val="20"/>
              </w:rPr>
              <w:t>2023</w:t>
            </w:r>
          </w:p>
        </w:tc>
      </w:tr>
      <w:tr w:rsidR="00C97B01" w:rsidRPr="00C97B01" w14:paraId="01ED1528" w14:textId="77777777" w:rsidTr="00CB3153">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1A03ED" w14:textId="4F8560DE" w:rsidR="00DF03FD" w:rsidRPr="00C97B01" w:rsidRDefault="00A31CE2" w:rsidP="00CB3153">
            <w:pPr>
              <w:rPr>
                <w:rFonts w:ascii="Calibri Light" w:hAnsi="Calibri Light" w:cs="Calibri Light"/>
                <w:b/>
                <w:sz w:val="22"/>
                <w:szCs w:val="20"/>
              </w:rPr>
            </w:pPr>
            <w:r>
              <w:rPr>
                <w:rFonts w:ascii="Calibri Light" w:hAnsi="Calibri Light" w:cs="Calibri Light"/>
                <w:b/>
                <w:sz w:val="22"/>
                <w:szCs w:val="20"/>
              </w:rPr>
              <w:t>W</w:t>
            </w:r>
            <w:r w:rsidR="00DF03FD" w:rsidRPr="00C97B01">
              <w:rPr>
                <w:rFonts w:ascii="Calibri Light" w:hAnsi="Calibri Light" w:cs="Calibri Light"/>
                <w:b/>
                <w:sz w:val="22"/>
                <w:szCs w:val="20"/>
              </w:rPr>
              <w:t xml:space="preserve">artość udzielonych obniżek </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54B0E" w14:textId="77777777" w:rsidR="00DF03FD" w:rsidRPr="00C97B01" w:rsidRDefault="00DF03FD" w:rsidP="00CB3153">
            <w:pPr>
              <w:ind w:firstLine="5"/>
              <w:rPr>
                <w:rFonts w:ascii="Calibri Light" w:hAnsi="Calibri Light" w:cs="Calibri Light"/>
                <w:sz w:val="22"/>
                <w:szCs w:val="20"/>
              </w:rPr>
            </w:pPr>
            <w:r w:rsidRPr="00C97B01">
              <w:rPr>
                <w:rFonts w:ascii="Calibri Light" w:hAnsi="Calibri Light" w:cs="Calibri Light"/>
                <w:sz w:val="22"/>
              </w:rPr>
              <w:t>32</w:t>
            </w:r>
          </w:p>
        </w:tc>
      </w:tr>
      <w:tr w:rsidR="00C97B01" w:rsidRPr="00C97B01" w14:paraId="7EAF265E" w14:textId="77777777" w:rsidTr="00CB3153">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51546D" w14:textId="51E92216" w:rsidR="00DF03FD" w:rsidRPr="00C97B01" w:rsidRDefault="00A31CE2" w:rsidP="00CB3153">
            <w:pPr>
              <w:rPr>
                <w:rFonts w:ascii="Calibri Light" w:hAnsi="Calibri Light" w:cs="Calibri Light"/>
                <w:b/>
                <w:sz w:val="22"/>
                <w:szCs w:val="20"/>
              </w:rPr>
            </w:pPr>
            <w:r>
              <w:rPr>
                <w:rFonts w:ascii="Calibri Light" w:hAnsi="Calibri Light" w:cs="Calibri Light"/>
                <w:b/>
                <w:sz w:val="22"/>
                <w:szCs w:val="20"/>
              </w:rPr>
              <w:t>W</w:t>
            </w:r>
            <w:r w:rsidR="00DF03FD" w:rsidRPr="00C97B01">
              <w:rPr>
                <w:rFonts w:ascii="Calibri Light" w:hAnsi="Calibri Light" w:cs="Calibri Light"/>
                <w:b/>
                <w:sz w:val="22"/>
                <w:szCs w:val="20"/>
              </w:rPr>
              <w:t xml:space="preserve">artość zaległości rozłożonych na raty </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0E2F1" w14:textId="00AD4847" w:rsidR="00DF03FD" w:rsidRPr="00C97B01" w:rsidRDefault="00DF03FD" w:rsidP="00CB3153">
            <w:pPr>
              <w:ind w:firstLine="5"/>
              <w:rPr>
                <w:rFonts w:ascii="Calibri Light" w:hAnsi="Calibri Light" w:cs="Calibri Light"/>
                <w:sz w:val="22"/>
                <w:szCs w:val="20"/>
              </w:rPr>
            </w:pPr>
            <w:r w:rsidRPr="00C97B01">
              <w:rPr>
                <w:rFonts w:ascii="Calibri Light" w:hAnsi="Calibri Light" w:cs="Calibri Light"/>
                <w:sz w:val="22"/>
              </w:rPr>
              <w:t>3335</w:t>
            </w:r>
          </w:p>
        </w:tc>
      </w:tr>
      <w:tr w:rsidR="00C97B01" w:rsidRPr="00C97B01" w14:paraId="245BB517" w14:textId="77777777" w:rsidTr="00CB3153">
        <w:trPr>
          <w:trHeight w:val="283"/>
          <w:jc w:val="center"/>
        </w:trPr>
        <w:tc>
          <w:tcPr>
            <w:tcW w:w="7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5FD6DE" w14:textId="72F3F9BD" w:rsidR="00DF03FD" w:rsidRPr="00C97B01" w:rsidRDefault="00A31CE2" w:rsidP="00CB3153">
            <w:pPr>
              <w:rPr>
                <w:rFonts w:ascii="Calibri Light" w:hAnsi="Calibri Light" w:cs="Calibri Light"/>
                <w:b/>
                <w:sz w:val="22"/>
                <w:szCs w:val="20"/>
              </w:rPr>
            </w:pPr>
            <w:r>
              <w:rPr>
                <w:rFonts w:ascii="Calibri Light" w:hAnsi="Calibri Light" w:cs="Calibri Light"/>
                <w:b/>
                <w:sz w:val="22"/>
                <w:szCs w:val="20"/>
              </w:rPr>
              <w:t>W</w:t>
            </w:r>
            <w:r w:rsidR="00DF03FD" w:rsidRPr="00C97B01">
              <w:rPr>
                <w:rFonts w:ascii="Calibri Light" w:hAnsi="Calibri Light" w:cs="Calibri Light"/>
                <w:b/>
                <w:sz w:val="22"/>
                <w:szCs w:val="20"/>
              </w:rPr>
              <w:t xml:space="preserve">artość spłaconego zadłużenia w formie świadczeń rzeczowych </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2B9B9" w14:textId="77777777" w:rsidR="00DF03FD" w:rsidRPr="00C97B01" w:rsidRDefault="00DF03FD" w:rsidP="00CB3153">
            <w:pPr>
              <w:ind w:firstLine="5"/>
              <w:rPr>
                <w:rFonts w:ascii="Calibri Light" w:hAnsi="Calibri Light" w:cs="Calibri Light"/>
                <w:sz w:val="22"/>
                <w:szCs w:val="20"/>
              </w:rPr>
            </w:pPr>
            <w:r w:rsidRPr="00C97B01">
              <w:rPr>
                <w:rFonts w:ascii="Calibri Light" w:hAnsi="Calibri Light" w:cs="Calibri Light"/>
                <w:sz w:val="22"/>
              </w:rPr>
              <w:t>161</w:t>
            </w:r>
          </w:p>
        </w:tc>
      </w:tr>
    </w:tbl>
    <w:p w14:paraId="6D3F06C0" w14:textId="2179CD3B" w:rsidR="00DF03FD" w:rsidRPr="00C97B01" w:rsidRDefault="00DF03FD" w:rsidP="004E3D2B">
      <w:pPr>
        <w:pStyle w:val="rdo"/>
        <w:spacing w:before="0"/>
      </w:pPr>
      <w:r w:rsidRPr="00C97B01">
        <w:t>Źródło: Departament Skarbu na podstawie danych Zarządu Mienia Komunalnego</w:t>
      </w:r>
      <w:r w:rsidR="00A31CE2">
        <w:t xml:space="preserve"> w Białymstoku</w:t>
      </w:r>
    </w:p>
    <w:p w14:paraId="6FBA4088" w14:textId="440B3B2F" w:rsidR="00DF03FD" w:rsidRPr="00C97B01" w:rsidRDefault="00DF03FD" w:rsidP="00CB3153">
      <w:pPr>
        <w:pStyle w:val="Legenda"/>
        <w:rPr>
          <w:sz w:val="24"/>
          <w:szCs w:val="24"/>
        </w:rPr>
      </w:pPr>
      <w:bookmarkStart w:id="268" w:name="_Toc173845391"/>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106</w:t>
      </w:r>
      <w:r w:rsidRPr="00C97B01">
        <w:rPr>
          <w:sz w:val="24"/>
          <w:szCs w:val="24"/>
        </w:rPr>
        <w:fldChar w:fldCharType="end"/>
      </w:r>
      <w:r w:rsidRPr="00C97B01">
        <w:rPr>
          <w:sz w:val="24"/>
          <w:szCs w:val="24"/>
        </w:rPr>
        <w:t>. Koszty poniesione przez Gminę Białystok we wspólnotach mieszkaniowych</w:t>
      </w:r>
      <w:r w:rsidR="002F0952">
        <w:rPr>
          <w:sz w:val="24"/>
          <w:szCs w:val="24"/>
        </w:rPr>
        <w:t xml:space="preserve"> </w:t>
      </w:r>
      <w:r w:rsidR="00A31CE2">
        <w:rPr>
          <w:sz w:val="24"/>
          <w:szCs w:val="24"/>
        </w:rPr>
        <w:t xml:space="preserve">(w </w:t>
      </w:r>
      <w:r w:rsidR="003C243B">
        <w:rPr>
          <w:sz w:val="24"/>
          <w:szCs w:val="24"/>
        </w:rPr>
        <w:t xml:space="preserve">tys. </w:t>
      </w:r>
      <w:r w:rsidR="00A31CE2">
        <w:rPr>
          <w:sz w:val="24"/>
          <w:szCs w:val="24"/>
        </w:rPr>
        <w:t>zł)</w:t>
      </w:r>
      <w:bookmarkEnd w:id="268"/>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332"/>
        <w:gridCol w:w="1332"/>
        <w:gridCol w:w="1332"/>
        <w:gridCol w:w="1332"/>
        <w:gridCol w:w="1332"/>
      </w:tblGrid>
      <w:tr w:rsidR="00C97B01" w:rsidRPr="00C97B01" w14:paraId="13594B05" w14:textId="77777777" w:rsidTr="00E3069F">
        <w:trPr>
          <w:trHeight w:val="300"/>
          <w:tblHeader/>
        </w:trPr>
        <w:tc>
          <w:tcPr>
            <w:tcW w:w="2523" w:type="dxa"/>
            <w:shd w:val="clear" w:color="auto" w:fill="F2F2F2" w:themeFill="background1" w:themeFillShade="F2"/>
            <w:noWrap/>
            <w:vAlign w:val="center"/>
          </w:tcPr>
          <w:p w14:paraId="574A9C23" w14:textId="77777777" w:rsidR="00DF03FD" w:rsidRPr="00C97B01" w:rsidRDefault="00DF03FD" w:rsidP="00CB3153">
            <w:pPr>
              <w:rPr>
                <w:b/>
                <w:sz w:val="22"/>
              </w:rPr>
            </w:pPr>
            <w:r w:rsidRPr="00C97B01">
              <w:rPr>
                <w:rFonts w:ascii="Calibri Light" w:hAnsi="Calibri Light"/>
                <w:b/>
                <w:sz w:val="22"/>
              </w:rPr>
              <w:t>Wyszczególnienie</w:t>
            </w:r>
          </w:p>
        </w:tc>
        <w:tc>
          <w:tcPr>
            <w:tcW w:w="1332" w:type="dxa"/>
            <w:shd w:val="clear" w:color="auto" w:fill="F2F2F2" w:themeFill="background1" w:themeFillShade="F2"/>
            <w:vAlign w:val="center"/>
          </w:tcPr>
          <w:p w14:paraId="6454D8EF" w14:textId="77777777" w:rsidR="00DF03FD" w:rsidRPr="00C97B01" w:rsidRDefault="00DF03FD" w:rsidP="00CB3153">
            <w:pPr>
              <w:ind w:firstLine="32"/>
              <w:rPr>
                <w:b/>
                <w:sz w:val="22"/>
              </w:rPr>
            </w:pPr>
            <w:r w:rsidRPr="00C97B01">
              <w:rPr>
                <w:b/>
                <w:sz w:val="22"/>
              </w:rPr>
              <w:t>2019</w:t>
            </w:r>
          </w:p>
        </w:tc>
        <w:tc>
          <w:tcPr>
            <w:tcW w:w="1332" w:type="dxa"/>
            <w:shd w:val="clear" w:color="auto" w:fill="F2F2F2" w:themeFill="background1" w:themeFillShade="F2"/>
            <w:vAlign w:val="center"/>
          </w:tcPr>
          <w:p w14:paraId="26132A15" w14:textId="77777777" w:rsidR="00DF03FD" w:rsidRPr="00C97B01" w:rsidRDefault="00DF03FD" w:rsidP="00CB3153">
            <w:pPr>
              <w:ind w:firstLine="32"/>
              <w:rPr>
                <w:b/>
                <w:sz w:val="22"/>
              </w:rPr>
            </w:pPr>
            <w:r w:rsidRPr="00C97B01">
              <w:rPr>
                <w:b/>
                <w:sz w:val="22"/>
              </w:rPr>
              <w:t>2020</w:t>
            </w:r>
          </w:p>
        </w:tc>
        <w:tc>
          <w:tcPr>
            <w:tcW w:w="1332" w:type="dxa"/>
            <w:shd w:val="clear" w:color="auto" w:fill="F2F2F2" w:themeFill="background1" w:themeFillShade="F2"/>
            <w:vAlign w:val="center"/>
          </w:tcPr>
          <w:p w14:paraId="484238A0" w14:textId="77777777" w:rsidR="00DF03FD" w:rsidRPr="00C97B01" w:rsidRDefault="00DF03FD" w:rsidP="00CB3153">
            <w:pPr>
              <w:ind w:firstLine="32"/>
              <w:rPr>
                <w:b/>
                <w:sz w:val="22"/>
              </w:rPr>
            </w:pPr>
            <w:r w:rsidRPr="00C97B01">
              <w:rPr>
                <w:b/>
                <w:sz w:val="22"/>
              </w:rPr>
              <w:t>2021</w:t>
            </w:r>
          </w:p>
        </w:tc>
        <w:tc>
          <w:tcPr>
            <w:tcW w:w="1332" w:type="dxa"/>
            <w:shd w:val="clear" w:color="auto" w:fill="F2F2F2" w:themeFill="background1" w:themeFillShade="F2"/>
            <w:vAlign w:val="center"/>
          </w:tcPr>
          <w:p w14:paraId="2F833987" w14:textId="77777777" w:rsidR="00DF03FD" w:rsidRPr="00C97B01" w:rsidRDefault="00DF03FD" w:rsidP="00CB3153">
            <w:pPr>
              <w:ind w:firstLine="32"/>
              <w:rPr>
                <w:b/>
                <w:sz w:val="22"/>
              </w:rPr>
            </w:pPr>
            <w:r w:rsidRPr="00C97B01">
              <w:rPr>
                <w:b/>
                <w:sz w:val="22"/>
              </w:rPr>
              <w:t>2022</w:t>
            </w:r>
          </w:p>
        </w:tc>
        <w:tc>
          <w:tcPr>
            <w:tcW w:w="1332" w:type="dxa"/>
            <w:shd w:val="clear" w:color="auto" w:fill="F2F2F2" w:themeFill="background1" w:themeFillShade="F2"/>
            <w:vAlign w:val="center"/>
          </w:tcPr>
          <w:p w14:paraId="5842BCFE" w14:textId="77777777" w:rsidR="00DF03FD" w:rsidRPr="00C97B01" w:rsidRDefault="00DF03FD" w:rsidP="00CB3153">
            <w:pPr>
              <w:ind w:firstLine="32"/>
              <w:rPr>
                <w:b/>
                <w:sz w:val="22"/>
              </w:rPr>
            </w:pPr>
            <w:r w:rsidRPr="00C97B01">
              <w:rPr>
                <w:b/>
                <w:sz w:val="22"/>
              </w:rPr>
              <w:t>2023</w:t>
            </w:r>
          </w:p>
        </w:tc>
      </w:tr>
      <w:tr w:rsidR="00C97B01" w:rsidRPr="00C97B01" w14:paraId="26416CA8" w14:textId="77777777" w:rsidTr="00CB3153">
        <w:trPr>
          <w:trHeight w:val="300"/>
        </w:trPr>
        <w:tc>
          <w:tcPr>
            <w:tcW w:w="2523" w:type="dxa"/>
            <w:shd w:val="clear" w:color="auto" w:fill="F2F2F2" w:themeFill="background1" w:themeFillShade="F2"/>
            <w:noWrap/>
            <w:vAlign w:val="center"/>
            <w:hideMark/>
          </w:tcPr>
          <w:p w14:paraId="639FC420" w14:textId="77777777" w:rsidR="00DF03FD" w:rsidRPr="00C97B01" w:rsidRDefault="00DF03FD" w:rsidP="00CB3153">
            <w:pPr>
              <w:rPr>
                <w:b/>
                <w:sz w:val="22"/>
              </w:rPr>
            </w:pPr>
            <w:r w:rsidRPr="00C97B01">
              <w:rPr>
                <w:b/>
                <w:sz w:val="22"/>
              </w:rPr>
              <w:t>Fundusz remontowy</w:t>
            </w:r>
          </w:p>
        </w:tc>
        <w:tc>
          <w:tcPr>
            <w:tcW w:w="1332" w:type="dxa"/>
            <w:vAlign w:val="center"/>
          </w:tcPr>
          <w:p w14:paraId="0333DA24" w14:textId="12BA8CC3" w:rsidR="00DF03FD" w:rsidRPr="00C97B01" w:rsidRDefault="00CB3153" w:rsidP="00CB3153">
            <w:pPr>
              <w:ind w:firstLine="32"/>
              <w:rPr>
                <w:sz w:val="22"/>
              </w:rPr>
            </w:pPr>
            <w:r>
              <w:rPr>
                <w:rFonts w:ascii="Calibri Light" w:hAnsi="Calibri Light" w:cs="Calibri Light"/>
                <w:sz w:val="22"/>
              </w:rPr>
              <w:t>2</w:t>
            </w:r>
            <w:r w:rsidR="00DF03FD" w:rsidRPr="00C97B01">
              <w:rPr>
                <w:rFonts w:ascii="Calibri Light" w:hAnsi="Calibri Light" w:cs="Calibri Light"/>
                <w:sz w:val="22"/>
              </w:rPr>
              <w:t>192,95</w:t>
            </w:r>
          </w:p>
        </w:tc>
        <w:tc>
          <w:tcPr>
            <w:tcW w:w="1332" w:type="dxa"/>
            <w:vAlign w:val="center"/>
          </w:tcPr>
          <w:p w14:paraId="77445ABC" w14:textId="12EF0484" w:rsidR="00DF03FD" w:rsidRPr="00C97B01" w:rsidRDefault="00CB3153" w:rsidP="00CB3153">
            <w:pPr>
              <w:ind w:firstLine="32"/>
              <w:rPr>
                <w:sz w:val="22"/>
              </w:rPr>
            </w:pPr>
            <w:r>
              <w:rPr>
                <w:rFonts w:ascii="Calibri Light" w:hAnsi="Calibri Light" w:cs="Calibri Light"/>
                <w:sz w:val="22"/>
              </w:rPr>
              <w:t>2</w:t>
            </w:r>
            <w:r w:rsidR="00DF03FD" w:rsidRPr="00C97B01">
              <w:rPr>
                <w:rFonts w:ascii="Calibri Light" w:hAnsi="Calibri Light" w:cs="Calibri Light"/>
                <w:sz w:val="22"/>
              </w:rPr>
              <w:t>585,26</w:t>
            </w:r>
          </w:p>
        </w:tc>
        <w:tc>
          <w:tcPr>
            <w:tcW w:w="1332" w:type="dxa"/>
            <w:vAlign w:val="center"/>
          </w:tcPr>
          <w:p w14:paraId="1459DF54" w14:textId="1BD38225" w:rsidR="00DF03FD" w:rsidRPr="00C97B01" w:rsidRDefault="00CB3153" w:rsidP="00CB3153">
            <w:pPr>
              <w:ind w:firstLine="32"/>
              <w:rPr>
                <w:sz w:val="22"/>
              </w:rPr>
            </w:pPr>
            <w:r>
              <w:rPr>
                <w:rFonts w:ascii="Calibri Light" w:hAnsi="Calibri Light" w:cs="Calibri Light"/>
                <w:sz w:val="22"/>
              </w:rPr>
              <w:t>2</w:t>
            </w:r>
            <w:r w:rsidR="00DF03FD" w:rsidRPr="00C97B01">
              <w:rPr>
                <w:rFonts w:ascii="Calibri Light" w:hAnsi="Calibri Light" w:cs="Calibri Light"/>
                <w:sz w:val="22"/>
              </w:rPr>
              <w:t>392,41</w:t>
            </w:r>
          </w:p>
        </w:tc>
        <w:tc>
          <w:tcPr>
            <w:tcW w:w="1332" w:type="dxa"/>
            <w:vAlign w:val="center"/>
          </w:tcPr>
          <w:p w14:paraId="56D95BD3" w14:textId="2351E995" w:rsidR="00DF03FD" w:rsidRPr="00C97B01" w:rsidRDefault="00CB3153" w:rsidP="00CB3153">
            <w:pPr>
              <w:ind w:firstLine="32"/>
              <w:rPr>
                <w:sz w:val="22"/>
              </w:rPr>
            </w:pPr>
            <w:r>
              <w:rPr>
                <w:rFonts w:ascii="Calibri Light" w:hAnsi="Calibri Light" w:cs="Calibri Light"/>
                <w:sz w:val="22"/>
                <w:szCs w:val="21"/>
              </w:rPr>
              <w:t>1</w:t>
            </w:r>
            <w:r w:rsidR="00DF03FD" w:rsidRPr="00C97B01">
              <w:rPr>
                <w:rFonts w:ascii="Calibri Light" w:hAnsi="Calibri Light" w:cs="Calibri Light"/>
                <w:sz w:val="22"/>
                <w:szCs w:val="21"/>
              </w:rPr>
              <w:t>638,77</w:t>
            </w:r>
          </w:p>
        </w:tc>
        <w:tc>
          <w:tcPr>
            <w:tcW w:w="1332" w:type="dxa"/>
            <w:vAlign w:val="center"/>
          </w:tcPr>
          <w:p w14:paraId="6BA4A456" w14:textId="35AF82CF" w:rsidR="00DF03FD" w:rsidRPr="00C97B01" w:rsidRDefault="00DF03FD" w:rsidP="00CB3153">
            <w:pPr>
              <w:ind w:firstLine="32"/>
              <w:rPr>
                <w:sz w:val="22"/>
              </w:rPr>
            </w:pPr>
            <w:r w:rsidRPr="00C97B01">
              <w:rPr>
                <w:sz w:val="22"/>
              </w:rPr>
              <w:t>1671,39</w:t>
            </w:r>
          </w:p>
        </w:tc>
      </w:tr>
      <w:tr w:rsidR="00C97B01" w:rsidRPr="00C97B01" w14:paraId="6E6EA2FC" w14:textId="77777777" w:rsidTr="00CB3153">
        <w:trPr>
          <w:trHeight w:val="300"/>
        </w:trPr>
        <w:tc>
          <w:tcPr>
            <w:tcW w:w="2523" w:type="dxa"/>
            <w:shd w:val="clear" w:color="auto" w:fill="F2F2F2" w:themeFill="background1" w:themeFillShade="F2"/>
            <w:noWrap/>
            <w:vAlign w:val="center"/>
            <w:hideMark/>
          </w:tcPr>
          <w:p w14:paraId="36F234C9" w14:textId="77777777" w:rsidR="00DF03FD" w:rsidRPr="00C97B01" w:rsidRDefault="00DF03FD" w:rsidP="00CB3153">
            <w:pPr>
              <w:rPr>
                <w:b/>
                <w:sz w:val="22"/>
              </w:rPr>
            </w:pPr>
            <w:r w:rsidRPr="00C97B01">
              <w:rPr>
                <w:b/>
                <w:sz w:val="22"/>
              </w:rPr>
              <w:t>Fundusz eksploatacyjny</w:t>
            </w:r>
          </w:p>
        </w:tc>
        <w:tc>
          <w:tcPr>
            <w:tcW w:w="1332" w:type="dxa"/>
            <w:vAlign w:val="center"/>
          </w:tcPr>
          <w:p w14:paraId="04DFCF00" w14:textId="19B6BFF6" w:rsidR="00DF03FD" w:rsidRPr="00C97B01" w:rsidRDefault="00CB3153" w:rsidP="00CB3153">
            <w:pPr>
              <w:ind w:firstLine="32"/>
              <w:rPr>
                <w:sz w:val="22"/>
              </w:rPr>
            </w:pPr>
            <w:r>
              <w:rPr>
                <w:rFonts w:ascii="Calibri Light" w:hAnsi="Calibri Light" w:cs="Calibri Light"/>
                <w:sz w:val="22"/>
              </w:rPr>
              <w:t>1</w:t>
            </w:r>
            <w:r w:rsidR="00DF03FD" w:rsidRPr="00C97B01">
              <w:rPr>
                <w:rFonts w:ascii="Calibri Light" w:hAnsi="Calibri Light" w:cs="Calibri Light"/>
                <w:sz w:val="22"/>
              </w:rPr>
              <w:t>254,80</w:t>
            </w:r>
          </w:p>
        </w:tc>
        <w:tc>
          <w:tcPr>
            <w:tcW w:w="1332" w:type="dxa"/>
            <w:vAlign w:val="center"/>
          </w:tcPr>
          <w:p w14:paraId="1914ED86" w14:textId="768D0A5D" w:rsidR="00DF03FD" w:rsidRPr="00C97B01" w:rsidRDefault="00CB3153" w:rsidP="00CB3153">
            <w:pPr>
              <w:ind w:firstLine="32"/>
              <w:rPr>
                <w:sz w:val="22"/>
              </w:rPr>
            </w:pPr>
            <w:r>
              <w:rPr>
                <w:rFonts w:ascii="Calibri Light" w:hAnsi="Calibri Light" w:cs="Calibri Light"/>
                <w:sz w:val="22"/>
              </w:rPr>
              <w:t>1</w:t>
            </w:r>
            <w:r w:rsidR="00DF03FD" w:rsidRPr="00C97B01">
              <w:rPr>
                <w:rFonts w:ascii="Calibri Light" w:hAnsi="Calibri Light" w:cs="Calibri Light"/>
                <w:sz w:val="22"/>
              </w:rPr>
              <w:t>680,96</w:t>
            </w:r>
          </w:p>
        </w:tc>
        <w:tc>
          <w:tcPr>
            <w:tcW w:w="1332" w:type="dxa"/>
            <w:vAlign w:val="center"/>
          </w:tcPr>
          <w:p w14:paraId="52E8DBD6" w14:textId="1C3473F9" w:rsidR="00DF03FD" w:rsidRPr="00C97B01" w:rsidRDefault="00CB3153" w:rsidP="00CB3153">
            <w:pPr>
              <w:ind w:firstLine="32"/>
              <w:rPr>
                <w:sz w:val="22"/>
              </w:rPr>
            </w:pPr>
            <w:r>
              <w:rPr>
                <w:rFonts w:ascii="Calibri Light" w:hAnsi="Calibri Light" w:cs="Calibri Light"/>
                <w:sz w:val="22"/>
              </w:rPr>
              <w:t>1</w:t>
            </w:r>
            <w:r w:rsidR="00DF03FD" w:rsidRPr="00C97B01">
              <w:rPr>
                <w:rFonts w:ascii="Calibri Light" w:hAnsi="Calibri Light" w:cs="Calibri Light"/>
                <w:sz w:val="22"/>
              </w:rPr>
              <w:t>613,41</w:t>
            </w:r>
          </w:p>
        </w:tc>
        <w:tc>
          <w:tcPr>
            <w:tcW w:w="1332" w:type="dxa"/>
            <w:vAlign w:val="center"/>
          </w:tcPr>
          <w:p w14:paraId="4A467663" w14:textId="187AAF9B" w:rsidR="00DF03FD" w:rsidRPr="00C97B01" w:rsidRDefault="00CB3153" w:rsidP="00CB3153">
            <w:pPr>
              <w:ind w:firstLine="32"/>
              <w:rPr>
                <w:sz w:val="22"/>
              </w:rPr>
            </w:pPr>
            <w:r>
              <w:rPr>
                <w:rFonts w:ascii="Calibri Light" w:hAnsi="Calibri Light" w:cs="Calibri Light"/>
                <w:sz w:val="22"/>
                <w:szCs w:val="21"/>
              </w:rPr>
              <w:t>1</w:t>
            </w:r>
            <w:r w:rsidR="00DF03FD" w:rsidRPr="00C97B01">
              <w:rPr>
                <w:rFonts w:ascii="Calibri Light" w:hAnsi="Calibri Light" w:cs="Calibri Light"/>
                <w:sz w:val="22"/>
                <w:szCs w:val="21"/>
              </w:rPr>
              <w:t>202,17</w:t>
            </w:r>
          </w:p>
        </w:tc>
        <w:tc>
          <w:tcPr>
            <w:tcW w:w="1332" w:type="dxa"/>
            <w:vAlign w:val="center"/>
          </w:tcPr>
          <w:p w14:paraId="0C387F0C" w14:textId="293A0D34" w:rsidR="00DF03FD" w:rsidRPr="00C97B01" w:rsidRDefault="00CB3153" w:rsidP="00CB3153">
            <w:pPr>
              <w:ind w:firstLine="32"/>
              <w:rPr>
                <w:sz w:val="22"/>
              </w:rPr>
            </w:pPr>
            <w:r>
              <w:rPr>
                <w:sz w:val="22"/>
              </w:rPr>
              <w:t>1</w:t>
            </w:r>
            <w:r w:rsidR="00DF03FD" w:rsidRPr="00C97B01">
              <w:rPr>
                <w:sz w:val="22"/>
              </w:rPr>
              <w:t>309,60</w:t>
            </w:r>
          </w:p>
        </w:tc>
      </w:tr>
      <w:tr w:rsidR="00C97B01" w:rsidRPr="00C97B01" w14:paraId="5462ECE1" w14:textId="77777777" w:rsidTr="00CB3153">
        <w:trPr>
          <w:trHeight w:val="300"/>
        </w:trPr>
        <w:tc>
          <w:tcPr>
            <w:tcW w:w="2523" w:type="dxa"/>
            <w:shd w:val="clear" w:color="auto" w:fill="F2F2F2" w:themeFill="background1" w:themeFillShade="F2"/>
            <w:noWrap/>
            <w:vAlign w:val="center"/>
            <w:hideMark/>
          </w:tcPr>
          <w:p w14:paraId="256F7D28" w14:textId="77777777" w:rsidR="00DF03FD" w:rsidRPr="00C97B01" w:rsidRDefault="00DF03FD" w:rsidP="00CB3153">
            <w:pPr>
              <w:rPr>
                <w:b/>
                <w:sz w:val="22"/>
              </w:rPr>
            </w:pPr>
            <w:r w:rsidRPr="00C97B01">
              <w:rPr>
                <w:b/>
                <w:sz w:val="22"/>
              </w:rPr>
              <w:lastRenderedPageBreak/>
              <w:t>Zaliczki na media</w:t>
            </w:r>
          </w:p>
        </w:tc>
        <w:tc>
          <w:tcPr>
            <w:tcW w:w="1332" w:type="dxa"/>
            <w:vAlign w:val="center"/>
          </w:tcPr>
          <w:p w14:paraId="412138AE" w14:textId="33193ABD" w:rsidR="00DF03FD" w:rsidRPr="00C97B01" w:rsidRDefault="00CB3153" w:rsidP="00CB3153">
            <w:pPr>
              <w:ind w:firstLine="32"/>
              <w:rPr>
                <w:sz w:val="22"/>
              </w:rPr>
            </w:pPr>
            <w:r>
              <w:rPr>
                <w:rFonts w:ascii="Calibri Light" w:hAnsi="Calibri Light" w:cs="Calibri Light"/>
                <w:sz w:val="22"/>
              </w:rPr>
              <w:t>4</w:t>
            </w:r>
            <w:r w:rsidR="00DF03FD" w:rsidRPr="00C97B01">
              <w:rPr>
                <w:rFonts w:ascii="Calibri Light" w:hAnsi="Calibri Light" w:cs="Calibri Light"/>
                <w:sz w:val="22"/>
              </w:rPr>
              <w:t>610,56</w:t>
            </w:r>
          </w:p>
        </w:tc>
        <w:tc>
          <w:tcPr>
            <w:tcW w:w="1332" w:type="dxa"/>
            <w:vAlign w:val="center"/>
          </w:tcPr>
          <w:p w14:paraId="32883A30" w14:textId="1A0408C3" w:rsidR="00DF03FD" w:rsidRPr="00C97B01" w:rsidRDefault="00CB3153" w:rsidP="00CB3153">
            <w:pPr>
              <w:ind w:firstLine="32"/>
              <w:rPr>
                <w:sz w:val="22"/>
              </w:rPr>
            </w:pPr>
            <w:r>
              <w:rPr>
                <w:rFonts w:ascii="Calibri Light" w:hAnsi="Calibri Light" w:cs="Calibri Light"/>
                <w:sz w:val="22"/>
              </w:rPr>
              <w:t>6</w:t>
            </w:r>
            <w:r w:rsidR="00DF03FD" w:rsidRPr="00C97B01">
              <w:rPr>
                <w:rFonts w:ascii="Calibri Light" w:hAnsi="Calibri Light" w:cs="Calibri Light"/>
                <w:sz w:val="22"/>
              </w:rPr>
              <w:t>590,90</w:t>
            </w:r>
          </w:p>
        </w:tc>
        <w:tc>
          <w:tcPr>
            <w:tcW w:w="1332" w:type="dxa"/>
            <w:vAlign w:val="center"/>
          </w:tcPr>
          <w:p w14:paraId="2F2D0826" w14:textId="41A04B85" w:rsidR="00DF03FD" w:rsidRPr="00C97B01" w:rsidRDefault="00CB3153" w:rsidP="00CB3153">
            <w:pPr>
              <w:ind w:firstLine="32"/>
              <w:rPr>
                <w:sz w:val="22"/>
              </w:rPr>
            </w:pPr>
            <w:r>
              <w:rPr>
                <w:rFonts w:ascii="Calibri Light" w:hAnsi="Calibri Light" w:cs="Calibri Light"/>
                <w:sz w:val="22"/>
              </w:rPr>
              <w:t>5</w:t>
            </w:r>
            <w:r w:rsidR="00DF03FD" w:rsidRPr="00C97B01">
              <w:rPr>
                <w:rFonts w:ascii="Calibri Light" w:hAnsi="Calibri Light" w:cs="Calibri Light"/>
                <w:sz w:val="22"/>
              </w:rPr>
              <w:t>377,93</w:t>
            </w:r>
          </w:p>
        </w:tc>
        <w:tc>
          <w:tcPr>
            <w:tcW w:w="1332" w:type="dxa"/>
            <w:vAlign w:val="center"/>
          </w:tcPr>
          <w:p w14:paraId="6D9E62EF" w14:textId="25A6498F" w:rsidR="00DF03FD" w:rsidRPr="00C97B01" w:rsidRDefault="00CB3153" w:rsidP="00CB3153">
            <w:pPr>
              <w:ind w:firstLine="32"/>
              <w:rPr>
                <w:sz w:val="22"/>
              </w:rPr>
            </w:pPr>
            <w:r>
              <w:rPr>
                <w:rFonts w:ascii="Calibri Light" w:hAnsi="Calibri Light" w:cs="Calibri Light"/>
                <w:sz w:val="22"/>
                <w:szCs w:val="21"/>
              </w:rPr>
              <w:t>4</w:t>
            </w:r>
            <w:r w:rsidR="00DF03FD" w:rsidRPr="00C97B01">
              <w:rPr>
                <w:rFonts w:ascii="Calibri Light" w:hAnsi="Calibri Light" w:cs="Calibri Light"/>
                <w:sz w:val="22"/>
                <w:szCs w:val="21"/>
              </w:rPr>
              <w:t>901,21</w:t>
            </w:r>
          </w:p>
        </w:tc>
        <w:tc>
          <w:tcPr>
            <w:tcW w:w="1332" w:type="dxa"/>
            <w:vAlign w:val="center"/>
          </w:tcPr>
          <w:p w14:paraId="70464F73" w14:textId="571BD8E0" w:rsidR="00DF03FD" w:rsidRPr="00C97B01" w:rsidRDefault="00CB3153" w:rsidP="00CB3153">
            <w:pPr>
              <w:ind w:firstLine="32"/>
              <w:rPr>
                <w:sz w:val="22"/>
              </w:rPr>
            </w:pPr>
            <w:r>
              <w:rPr>
                <w:sz w:val="22"/>
              </w:rPr>
              <w:t>6</w:t>
            </w:r>
            <w:r w:rsidR="00DF03FD" w:rsidRPr="00C97B01">
              <w:rPr>
                <w:sz w:val="22"/>
              </w:rPr>
              <w:t>081,15</w:t>
            </w:r>
          </w:p>
        </w:tc>
      </w:tr>
      <w:tr w:rsidR="00C97B01" w:rsidRPr="00C97B01" w14:paraId="50ECD90B" w14:textId="77777777" w:rsidTr="00CB3153">
        <w:trPr>
          <w:trHeight w:val="300"/>
        </w:trPr>
        <w:tc>
          <w:tcPr>
            <w:tcW w:w="2523" w:type="dxa"/>
            <w:shd w:val="clear" w:color="auto" w:fill="F2F2F2" w:themeFill="background1" w:themeFillShade="F2"/>
            <w:noWrap/>
            <w:vAlign w:val="center"/>
            <w:hideMark/>
          </w:tcPr>
          <w:p w14:paraId="7226688C" w14:textId="77777777" w:rsidR="00DF03FD" w:rsidRPr="00C97B01" w:rsidRDefault="00DF03FD" w:rsidP="00CB3153">
            <w:pPr>
              <w:rPr>
                <w:b/>
                <w:sz w:val="22"/>
              </w:rPr>
            </w:pPr>
            <w:r w:rsidRPr="00C97B01">
              <w:rPr>
                <w:b/>
                <w:sz w:val="22"/>
              </w:rPr>
              <w:t>Ogółem</w:t>
            </w:r>
          </w:p>
        </w:tc>
        <w:tc>
          <w:tcPr>
            <w:tcW w:w="1332" w:type="dxa"/>
            <w:vAlign w:val="center"/>
          </w:tcPr>
          <w:p w14:paraId="4685C9E1" w14:textId="69EF3D00" w:rsidR="00DF03FD" w:rsidRPr="00C97B01" w:rsidRDefault="00CB3153" w:rsidP="00CB3153">
            <w:pPr>
              <w:ind w:firstLine="32"/>
              <w:rPr>
                <w:b/>
                <w:sz w:val="22"/>
              </w:rPr>
            </w:pPr>
            <w:r>
              <w:rPr>
                <w:rFonts w:ascii="Calibri Light" w:hAnsi="Calibri Light" w:cs="Calibri Light"/>
                <w:b/>
                <w:sz w:val="22"/>
              </w:rPr>
              <w:t>8</w:t>
            </w:r>
            <w:r w:rsidR="00DF03FD" w:rsidRPr="00C97B01">
              <w:rPr>
                <w:rFonts w:ascii="Calibri Light" w:hAnsi="Calibri Light" w:cs="Calibri Light"/>
                <w:b/>
                <w:sz w:val="22"/>
              </w:rPr>
              <w:t>058,31</w:t>
            </w:r>
          </w:p>
        </w:tc>
        <w:tc>
          <w:tcPr>
            <w:tcW w:w="1332" w:type="dxa"/>
            <w:vAlign w:val="center"/>
          </w:tcPr>
          <w:p w14:paraId="159EA2DE" w14:textId="41D91FA8" w:rsidR="00DF03FD" w:rsidRPr="00C97B01" w:rsidRDefault="00CB3153" w:rsidP="00CB3153">
            <w:pPr>
              <w:ind w:firstLine="32"/>
              <w:rPr>
                <w:b/>
                <w:sz w:val="22"/>
              </w:rPr>
            </w:pPr>
            <w:r>
              <w:rPr>
                <w:rFonts w:ascii="Calibri Light" w:hAnsi="Calibri Light" w:cs="Calibri Light"/>
                <w:b/>
                <w:sz w:val="22"/>
              </w:rPr>
              <w:t>10</w:t>
            </w:r>
            <w:r w:rsidR="00DF03FD" w:rsidRPr="00C97B01">
              <w:rPr>
                <w:rFonts w:ascii="Calibri Light" w:hAnsi="Calibri Light" w:cs="Calibri Light"/>
                <w:b/>
                <w:sz w:val="22"/>
              </w:rPr>
              <w:t>857,12</w:t>
            </w:r>
          </w:p>
        </w:tc>
        <w:tc>
          <w:tcPr>
            <w:tcW w:w="1332" w:type="dxa"/>
            <w:vAlign w:val="center"/>
          </w:tcPr>
          <w:p w14:paraId="01DAE83B" w14:textId="3D7DFED7" w:rsidR="00DF03FD" w:rsidRPr="00C97B01" w:rsidRDefault="00CB3153" w:rsidP="00CB3153">
            <w:pPr>
              <w:ind w:firstLine="32"/>
              <w:rPr>
                <w:b/>
                <w:sz w:val="22"/>
              </w:rPr>
            </w:pPr>
            <w:r>
              <w:rPr>
                <w:rFonts w:ascii="Calibri Light" w:hAnsi="Calibri Light" w:cs="Calibri Light"/>
                <w:b/>
                <w:sz w:val="22"/>
              </w:rPr>
              <w:t>9</w:t>
            </w:r>
            <w:r w:rsidR="00DF03FD" w:rsidRPr="00C97B01">
              <w:rPr>
                <w:rFonts w:ascii="Calibri Light" w:hAnsi="Calibri Light" w:cs="Calibri Light"/>
                <w:b/>
                <w:sz w:val="22"/>
              </w:rPr>
              <w:t>383,75</w:t>
            </w:r>
          </w:p>
        </w:tc>
        <w:tc>
          <w:tcPr>
            <w:tcW w:w="1332" w:type="dxa"/>
            <w:vAlign w:val="center"/>
          </w:tcPr>
          <w:p w14:paraId="460BE125" w14:textId="7760C96A" w:rsidR="00DF03FD" w:rsidRPr="00C97B01" w:rsidRDefault="00CB3153" w:rsidP="00CB3153">
            <w:pPr>
              <w:ind w:firstLine="32"/>
              <w:rPr>
                <w:b/>
                <w:sz w:val="22"/>
              </w:rPr>
            </w:pPr>
            <w:r>
              <w:rPr>
                <w:rFonts w:ascii="Calibri Light" w:hAnsi="Calibri Light" w:cs="Calibri Light"/>
                <w:b/>
                <w:sz w:val="22"/>
                <w:szCs w:val="21"/>
              </w:rPr>
              <w:t>7</w:t>
            </w:r>
            <w:r w:rsidR="00DF03FD" w:rsidRPr="00C97B01">
              <w:rPr>
                <w:rFonts w:ascii="Calibri Light" w:hAnsi="Calibri Light" w:cs="Calibri Light"/>
                <w:b/>
                <w:sz w:val="22"/>
                <w:szCs w:val="21"/>
              </w:rPr>
              <w:t>742,15</w:t>
            </w:r>
          </w:p>
        </w:tc>
        <w:tc>
          <w:tcPr>
            <w:tcW w:w="1332" w:type="dxa"/>
            <w:vAlign w:val="center"/>
          </w:tcPr>
          <w:p w14:paraId="50C92DBF" w14:textId="625BDC78" w:rsidR="00DF03FD" w:rsidRPr="00C97B01" w:rsidRDefault="00CB3153" w:rsidP="00CB3153">
            <w:pPr>
              <w:ind w:firstLine="32"/>
              <w:rPr>
                <w:b/>
                <w:sz w:val="22"/>
              </w:rPr>
            </w:pPr>
            <w:r>
              <w:rPr>
                <w:b/>
                <w:sz w:val="22"/>
              </w:rPr>
              <w:t>9</w:t>
            </w:r>
            <w:r w:rsidR="00DF03FD" w:rsidRPr="00C97B01">
              <w:rPr>
                <w:b/>
                <w:sz w:val="22"/>
              </w:rPr>
              <w:t>062,14</w:t>
            </w:r>
          </w:p>
        </w:tc>
      </w:tr>
    </w:tbl>
    <w:p w14:paraId="294F60FA" w14:textId="35CF7B38" w:rsidR="00DF03FD" w:rsidRPr="00C97B01" w:rsidRDefault="00DF03FD" w:rsidP="004E3D2B">
      <w:pPr>
        <w:pStyle w:val="rdo"/>
        <w:spacing w:before="0"/>
      </w:pPr>
      <w:r w:rsidRPr="00C97B01">
        <w:t>Źródło: Departament Skarbu na podstawie danych Zarządu Mienia Komunalnego</w:t>
      </w:r>
      <w:r w:rsidR="00A31CE2">
        <w:t xml:space="preserve"> w Białymstoku</w:t>
      </w:r>
    </w:p>
    <w:p w14:paraId="59B9D1F1" w14:textId="5EF89B3B" w:rsidR="00E43CB9" w:rsidRPr="00C97B01" w:rsidRDefault="004D65FD" w:rsidP="00E3069F">
      <w:pPr>
        <w:pStyle w:val="Tekstpodstawowywcity"/>
        <w:tabs>
          <w:tab w:val="num" w:pos="870"/>
        </w:tabs>
        <w:ind w:left="0"/>
        <w:rPr>
          <w:rFonts w:cstheme="majorHAnsi"/>
          <w:b/>
          <w:szCs w:val="24"/>
        </w:rPr>
      </w:pPr>
      <w:r w:rsidRPr="00C97B01">
        <w:rPr>
          <w:rFonts w:cstheme="majorHAnsi"/>
          <w:b/>
          <w:szCs w:val="24"/>
        </w:rPr>
        <w:t>PROGRAM „MIESZKANIE DLA ABSOLWENTA”</w:t>
      </w:r>
      <w:r w:rsidR="00F06DEE" w:rsidRPr="00C97B01">
        <w:rPr>
          <w:rStyle w:val="Odwoanieprzypisudolnego"/>
          <w:rFonts w:cstheme="majorHAnsi"/>
          <w:b/>
          <w:szCs w:val="24"/>
        </w:rPr>
        <w:footnoteReference w:id="72"/>
      </w:r>
    </w:p>
    <w:p w14:paraId="39EF65C0" w14:textId="2CD9879C" w:rsidR="00E43CB9" w:rsidRPr="00C97B01" w:rsidRDefault="00F06DEE" w:rsidP="00E3069F">
      <w:r w:rsidRPr="00C97B01">
        <w:t>P</w:t>
      </w:r>
      <w:r w:rsidR="00E43CB9" w:rsidRPr="00C97B01">
        <w:t>rogram</w:t>
      </w:r>
      <w:r w:rsidRPr="00C97B01">
        <w:t xml:space="preserve"> </w:t>
      </w:r>
      <w:r w:rsidR="00A31CE2">
        <w:t>skierowany</w:t>
      </w:r>
      <w:r w:rsidR="00155DBF">
        <w:t xml:space="preserve"> jest do najlepszych studentów oraz</w:t>
      </w:r>
      <w:r w:rsidR="00A31CE2">
        <w:t xml:space="preserve"> absolwentów uczelni wyższych i </w:t>
      </w:r>
      <w:r w:rsidRPr="00C97B01">
        <w:t>ma na celu</w:t>
      </w:r>
      <w:r w:rsidR="00E43CB9" w:rsidRPr="00C97B01">
        <w:t xml:space="preserve"> wspier</w:t>
      </w:r>
      <w:r w:rsidRPr="00C97B01">
        <w:t>anie</w:t>
      </w:r>
      <w:r w:rsidR="00E43CB9" w:rsidRPr="00C97B01">
        <w:t xml:space="preserve"> młodych ludzi w pozyskaniu pierwszego samodzielnego mieszkania</w:t>
      </w:r>
      <w:r w:rsidR="00A31CE2">
        <w:t>.</w:t>
      </w:r>
      <w:r w:rsidR="00E43CB9" w:rsidRPr="00C97B01">
        <w:t xml:space="preserve"> </w:t>
      </w:r>
      <w:r w:rsidR="00A31CE2">
        <w:t>Program</w:t>
      </w:r>
      <w:r w:rsidR="00E43CB9" w:rsidRPr="00C97B01">
        <w:t xml:space="preserve"> </w:t>
      </w:r>
      <w:r w:rsidR="00A31CE2">
        <w:t xml:space="preserve">ma </w:t>
      </w:r>
      <w:r w:rsidR="00D7645B">
        <w:t>ponadto wspomóc</w:t>
      </w:r>
      <w:r w:rsidR="00E43CB9" w:rsidRPr="00C97B01">
        <w:t xml:space="preserve"> </w:t>
      </w:r>
      <w:r w:rsidR="00A31CE2">
        <w:t>lokalny biznes</w:t>
      </w:r>
      <w:r w:rsidR="00E43CB9" w:rsidRPr="00C97B01">
        <w:t xml:space="preserve"> w pozyskaniu</w:t>
      </w:r>
      <w:r w:rsidR="00A31CE2">
        <w:t xml:space="preserve"> wykwalifikowanych pracowników poprzez</w:t>
      </w:r>
      <w:r w:rsidR="00E43CB9" w:rsidRPr="00C97B01">
        <w:t xml:space="preserve"> zahamowanie trendu odpływu młodych ludzi na zewnętrzne rynki pracy. Realizacja programu będzie się odbywać z wykorzystaniem lokali Gminy Białystok, zarządzanych przez Zarząd Mienia Komunalnego w Białymstoku</w:t>
      </w:r>
      <w:r w:rsidR="009E7988">
        <w:t>.</w:t>
      </w:r>
    </w:p>
    <w:p w14:paraId="3E324DB5" w14:textId="3286BF49" w:rsidR="00E43CB9" w:rsidRPr="00C97B01" w:rsidRDefault="00E43CB9" w:rsidP="00E3069F">
      <w:pPr>
        <w:rPr>
          <w:bCs/>
        </w:rPr>
      </w:pPr>
      <w:r w:rsidRPr="00C97B01">
        <w:rPr>
          <w:bCs/>
        </w:rPr>
        <w:t>Oferta wsparcia mieszkaniowego skierowana jest do:</w:t>
      </w:r>
    </w:p>
    <w:p w14:paraId="2ADBE6D5" w14:textId="35B306F2" w:rsidR="00E43CB9" w:rsidRPr="00C97B01" w:rsidRDefault="00E43CB9" w:rsidP="00DF6143">
      <w:pPr>
        <w:pStyle w:val="Akapitzlist"/>
        <w:numPr>
          <w:ilvl w:val="0"/>
          <w:numId w:val="190"/>
        </w:numPr>
      </w:pPr>
      <w:r w:rsidRPr="00C97B01">
        <w:t>studentów ostatniego roku studiów, posiadający</w:t>
      </w:r>
      <w:r w:rsidR="003C243B">
        <w:t>ch</w:t>
      </w:r>
      <w:r w:rsidRPr="00C97B01">
        <w:t xml:space="preserve"> średnią ocen z ostatniego roku akademickiego co najmniej 4,5, rekomendowanych przez rektora uczelni lub osobę przez niego upoważnioną;</w:t>
      </w:r>
    </w:p>
    <w:p w14:paraId="3639E746" w14:textId="77777777" w:rsidR="00CB3153" w:rsidRDefault="00E43CB9" w:rsidP="00DF6143">
      <w:pPr>
        <w:pStyle w:val="Akapitzlist"/>
        <w:numPr>
          <w:ilvl w:val="0"/>
          <w:numId w:val="190"/>
        </w:numPr>
      </w:pPr>
      <w:r w:rsidRPr="00C97B01">
        <w:t>absolwentów, którzy ukończyli studia ze średnią co najmniej 4,5.</w:t>
      </w:r>
    </w:p>
    <w:p w14:paraId="0F7A88BD" w14:textId="3C54275F" w:rsidR="00E43CB9" w:rsidRPr="00E3069F" w:rsidRDefault="00E43CB9" w:rsidP="00DF6143">
      <w:pPr>
        <w:pStyle w:val="Akapitzlist"/>
        <w:numPr>
          <w:ilvl w:val="0"/>
          <w:numId w:val="190"/>
        </w:numPr>
        <w:rPr>
          <w:bCs/>
        </w:rPr>
      </w:pPr>
      <w:r w:rsidRPr="00E3069F">
        <w:rPr>
          <w:bCs/>
        </w:rPr>
        <w:t>Warunki skorzystania z Programu:</w:t>
      </w:r>
    </w:p>
    <w:p w14:paraId="6ADC6FDB" w14:textId="5C1AF104" w:rsidR="00E43CB9" w:rsidRPr="00C97B01" w:rsidRDefault="00280B63" w:rsidP="00DF6143">
      <w:pPr>
        <w:pStyle w:val="Akapitzlist"/>
        <w:numPr>
          <w:ilvl w:val="0"/>
          <w:numId w:val="190"/>
        </w:numPr>
      </w:pPr>
      <w:r>
        <w:t>nie</w:t>
      </w:r>
      <w:r w:rsidR="00E43CB9" w:rsidRPr="00C97B01">
        <w:t>posiadanie własności lub współwłasności, spółdzielczego prawa do lokalu lub budynku mieszkalnego, prawa do lokalu wchodzącego w skład zasobów TBS, bądź najmu lokalu wchodzącego w skład mieszkaniowego zasobu Gminy Białystok;</w:t>
      </w:r>
    </w:p>
    <w:p w14:paraId="25BC236A" w14:textId="77777777" w:rsidR="00E43CB9" w:rsidRPr="00C97B01" w:rsidRDefault="00E43CB9" w:rsidP="00DF6143">
      <w:pPr>
        <w:pStyle w:val="Akapitzlist"/>
        <w:numPr>
          <w:ilvl w:val="0"/>
          <w:numId w:val="190"/>
        </w:numPr>
      </w:pPr>
      <w:r w:rsidRPr="00C97B01">
        <w:t>zamieszkiwanie na terenie Miasta Białystok;</w:t>
      </w:r>
    </w:p>
    <w:p w14:paraId="3DA760EA" w14:textId="50B560AF" w:rsidR="00E43CB9" w:rsidRPr="00C97B01" w:rsidRDefault="00E43CB9" w:rsidP="00DF6143">
      <w:pPr>
        <w:pStyle w:val="Akapitzlist"/>
        <w:numPr>
          <w:ilvl w:val="0"/>
          <w:numId w:val="190"/>
        </w:numPr>
      </w:pPr>
      <w:r w:rsidRPr="00C97B01">
        <w:t>zatrudnienie na podstawie umowy o pracę, a miejscem świadczenia pracy jest Miasto Białystok;</w:t>
      </w:r>
    </w:p>
    <w:p w14:paraId="3F38FA9B" w14:textId="595F662F" w:rsidR="000F0B61" w:rsidRPr="000F0B61" w:rsidRDefault="00E43CB9" w:rsidP="00DF6143">
      <w:pPr>
        <w:pStyle w:val="Akapitzlist"/>
        <w:numPr>
          <w:ilvl w:val="0"/>
          <w:numId w:val="190"/>
        </w:numPr>
      </w:pPr>
      <w:r w:rsidRPr="00C97B01">
        <w:t>nieukończenie w dacie</w:t>
      </w:r>
      <w:r w:rsidR="000F0B61">
        <w:t xml:space="preserve"> złożenia wniosku 35 roku życia.</w:t>
      </w:r>
    </w:p>
    <w:p w14:paraId="28D845B4" w14:textId="594B00E6" w:rsidR="00D7645B" w:rsidRDefault="00D7645B" w:rsidP="00E3069F">
      <w:r w:rsidRPr="00D7645B">
        <w:t xml:space="preserve">Realizacja programu będzie się odbywać z wykorzystaniem lokali Gminy Białystok, zarządzanych przez Zarząd Mienia Komunalnego w Białymstoku - do 65% lokali nowo wybudowanego zasobu przy ul. </w:t>
      </w:r>
      <w:proofErr w:type="spellStart"/>
      <w:r w:rsidRPr="00D7645B">
        <w:t>Depowej</w:t>
      </w:r>
      <w:proofErr w:type="spellEnd"/>
      <w:r w:rsidRPr="00D7645B">
        <w:t xml:space="preserve"> w Białymstoku.</w:t>
      </w:r>
    </w:p>
    <w:p w14:paraId="5750CF7D" w14:textId="3BDFED72" w:rsidR="00E43CB9" w:rsidRPr="00C97B01" w:rsidRDefault="00E43CB9" w:rsidP="00E3069F">
      <w:r w:rsidRPr="00C97B01">
        <w:lastRenderedPageBreak/>
        <w:t>Powierzchnia lokalu wynajmowanego w przeliczeniu na członka gospodarstwa domowego będzie wynosić:</w:t>
      </w:r>
    </w:p>
    <w:p w14:paraId="5234D5CF" w14:textId="07D96C3A" w:rsidR="00E43CB9" w:rsidRPr="00C97B01" w:rsidRDefault="00E43CB9" w:rsidP="00DF6143">
      <w:pPr>
        <w:pStyle w:val="Akapitzlist"/>
        <w:numPr>
          <w:ilvl w:val="0"/>
          <w:numId w:val="191"/>
        </w:numPr>
      </w:pPr>
      <w:r w:rsidRPr="00C97B01">
        <w:t>w gospodarstwach wieloosobowych nie mniej niż 7 m</w:t>
      </w:r>
      <w:r w:rsidRPr="00E3069F">
        <w:rPr>
          <w:vertAlign w:val="superscript"/>
        </w:rPr>
        <w:t xml:space="preserve">2 </w:t>
      </w:r>
      <w:r w:rsidRPr="00C97B01">
        <w:t>, ani więcej niż 20 m</w:t>
      </w:r>
      <w:r w:rsidRPr="00E3069F">
        <w:rPr>
          <w:vertAlign w:val="superscript"/>
        </w:rPr>
        <w:t>2</w:t>
      </w:r>
      <w:r w:rsidR="00FC2D20">
        <w:t>;</w:t>
      </w:r>
    </w:p>
    <w:p w14:paraId="288D2EE1" w14:textId="29A03F41" w:rsidR="000F0B61" w:rsidRPr="000F0B61" w:rsidRDefault="00E43CB9" w:rsidP="00DF6143">
      <w:pPr>
        <w:pStyle w:val="Akapitzlist"/>
        <w:numPr>
          <w:ilvl w:val="0"/>
          <w:numId w:val="191"/>
        </w:numPr>
      </w:pPr>
      <w:r w:rsidRPr="00C97B01">
        <w:t>w gospodarstwach jednoosobowych nie mniej niż 10 m</w:t>
      </w:r>
      <w:r w:rsidRPr="00E3069F">
        <w:rPr>
          <w:vertAlign w:val="superscript"/>
        </w:rPr>
        <w:t xml:space="preserve">2 </w:t>
      </w:r>
      <w:r w:rsidRPr="00C97B01">
        <w:t>, ani więcej niż 30 m</w:t>
      </w:r>
      <w:r w:rsidRPr="00E3069F">
        <w:rPr>
          <w:vertAlign w:val="superscript"/>
        </w:rPr>
        <w:t>2</w:t>
      </w:r>
      <w:r w:rsidRPr="00C97B01">
        <w:t>.</w:t>
      </w:r>
    </w:p>
    <w:p w14:paraId="51B5D0CF" w14:textId="30BCF985" w:rsidR="00E43CB9" w:rsidRPr="00C97B01" w:rsidRDefault="00E43CB9" w:rsidP="00DF6143">
      <w:pPr>
        <w:pStyle w:val="Akapitzlist"/>
        <w:numPr>
          <w:ilvl w:val="0"/>
          <w:numId w:val="191"/>
        </w:numPr>
      </w:pPr>
      <w:r w:rsidRPr="00C97B01">
        <w:t xml:space="preserve">Wnioski </w:t>
      </w:r>
      <w:r w:rsidR="007965DE" w:rsidRPr="00C97B01">
        <w:t>należy składać</w:t>
      </w:r>
      <w:r w:rsidRPr="00C97B01">
        <w:t xml:space="preserve"> w Zarządzie Mienia Komunalnego w Białymstoku w terminie do 31 grudnia każdego roku.</w:t>
      </w:r>
    </w:p>
    <w:p w14:paraId="12E0DC59" w14:textId="2D6E63E7" w:rsidR="00E43CB9" w:rsidRPr="00E3069F" w:rsidRDefault="007965DE" w:rsidP="00DF6143">
      <w:pPr>
        <w:pStyle w:val="Akapitzlist"/>
        <w:numPr>
          <w:ilvl w:val="0"/>
          <w:numId w:val="191"/>
        </w:numPr>
        <w:rPr>
          <w:bCs/>
        </w:rPr>
      </w:pPr>
      <w:r w:rsidRPr="00E3069F">
        <w:rPr>
          <w:bCs/>
        </w:rPr>
        <w:t>Pozostałe informacje o Programie:</w:t>
      </w:r>
    </w:p>
    <w:p w14:paraId="5771EDF0" w14:textId="77777777" w:rsidR="00E43CB9" w:rsidRPr="00C97B01" w:rsidRDefault="00E43CB9" w:rsidP="00DF6143">
      <w:pPr>
        <w:pStyle w:val="Akapitzlist"/>
        <w:numPr>
          <w:ilvl w:val="0"/>
          <w:numId w:val="191"/>
        </w:numPr>
      </w:pPr>
      <w:r w:rsidRPr="00C97B01">
        <w:t>lokale wynajmowane są wyłącznie na czas trwania stosunku pracy na terenie Miasta Białystok;</w:t>
      </w:r>
    </w:p>
    <w:p w14:paraId="48C20573" w14:textId="77777777" w:rsidR="00E43CB9" w:rsidRPr="00C97B01" w:rsidRDefault="00E43CB9" w:rsidP="00DF6143">
      <w:pPr>
        <w:pStyle w:val="Akapitzlist"/>
        <w:numPr>
          <w:ilvl w:val="0"/>
          <w:numId w:val="191"/>
        </w:numPr>
      </w:pPr>
      <w:r w:rsidRPr="00C97B01">
        <w:t>w przypadku, gdy okres najmu trwa nieprzerwanie 10 lat umowa najmu zawarta na czas trwania stosunku pracy przedłuża się na czas nieoznaczony;</w:t>
      </w:r>
    </w:p>
    <w:p w14:paraId="079FF6D8" w14:textId="27149E4E" w:rsidR="000F0B61" w:rsidRPr="000F0B61" w:rsidRDefault="00E43CB9" w:rsidP="00DF6143">
      <w:pPr>
        <w:pStyle w:val="Akapitzlist"/>
        <w:numPr>
          <w:ilvl w:val="0"/>
          <w:numId w:val="191"/>
        </w:numPr>
      </w:pPr>
      <w:r w:rsidRPr="00C97B01">
        <w:t>najemcy zobowiązani będą do dostarczenia aktualnego zaświadczenia o pozostawaniu w stosunku pracy na terenie Miasta Białystok w terminie do dnia 31 maja każdego roku.</w:t>
      </w:r>
    </w:p>
    <w:p w14:paraId="2FABEFF3" w14:textId="4B27B349" w:rsidR="00E43CB9" w:rsidRPr="00C97B01" w:rsidRDefault="00E43CB9" w:rsidP="00E3069F">
      <w:r w:rsidRPr="00C97B01">
        <w:t xml:space="preserve">Na dzień 31 grudnia 2023 r. do Zarządu Mienia Komunalnego w Białymstoku wpłynęło 49 wniosków, z czego 44 zostały rozpatrzone pozytywnie, 3 osoby wezwano do ponownego złożenia wniosku zgodnie z </w:t>
      </w:r>
      <w:r w:rsidR="00EC4EAB">
        <w:t xml:space="preserve">przyjętą </w:t>
      </w:r>
      <w:r w:rsidRPr="00C97B01">
        <w:t>uchwałą</w:t>
      </w:r>
      <w:r w:rsidR="00EC4EAB">
        <w:rPr>
          <w:rStyle w:val="Odwoanieprzypisudolnego"/>
          <w:rFonts w:cstheme="majorHAnsi"/>
          <w:szCs w:val="24"/>
        </w:rPr>
        <w:footnoteReference w:id="73"/>
      </w:r>
      <w:r w:rsidRPr="00C97B01">
        <w:t>, 2 osoby nie spełniły kryteriów.</w:t>
      </w:r>
    </w:p>
    <w:p w14:paraId="6EFBB7C4" w14:textId="3D0C2B5A" w:rsidR="00FB2705" w:rsidRPr="00646014" w:rsidRDefault="00FB2705" w:rsidP="00CB3153">
      <w:pPr>
        <w:pStyle w:val="Spis2"/>
        <w:rPr>
          <w:rFonts w:asciiTheme="majorHAnsi" w:hAnsiTheme="majorHAnsi" w:cstheme="majorHAnsi"/>
        </w:rPr>
      </w:pPr>
    </w:p>
    <w:p w14:paraId="720779F6" w14:textId="3882E8E7" w:rsidR="00E37D2F" w:rsidRPr="00C97B01" w:rsidRDefault="00E37D2F" w:rsidP="00CB3153">
      <w:pPr>
        <w:rPr>
          <w:b/>
          <w:bCs/>
          <w:szCs w:val="20"/>
        </w:rPr>
      </w:pPr>
      <w:r w:rsidRPr="00C97B01">
        <w:rPr>
          <w:b/>
          <w:bCs/>
          <w:szCs w:val="20"/>
        </w:rPr>
        <w:t>Działania wskazane w podrozdziale 6.1. wpisują się w realizację następujących kierunków działań Strategii 2030:</w:t>
      </w:r>
    </w:p>
    <w:p w14:paraId="2CE44BD4" w14:textId="008E7EBF" w:rsidR="00E37D2F" w:rsidRPr="00C97B01" w:rsidRDefault="00E37D2F" w:rsidP="00CB3153">
      <w:pPr>
        <w:rPr>
          <w:rFonts w:cstheme="majorHAnsi"/>
          <w:b/>
        </w:rPr>
      </w:pPr>
      <w:r w:rsidRPr="00C97B01">
        <w:rPr>
          <w:rFonts w:cstheme="majorHAnsi"/>
          <w:b/>
        </w:rPr>
        <w:t>K3.6. Przeciwdziałanie ubóstwu</w:t>
      </w:r>
    </w:p>
    <w:p w14:paraId="1F8EB109" w14:textId="15F8DFC6" w:rsidR="00F808BE" w:rsidRDefault="00E37D2F" w:rsidP="00CB3153">
      <w:pPr>
        <w:rPr>
          <w:rFonts w:cstheme="majorHAnsi"/>
          <w:b/>
        </w:rPr>
      </w:pPr>
      <w:r w:rsidRPr="000C5EF0">
        <w:rPr>
          <w:rFonts w:cstheme="majorHAnsi"/>
          <w:b/>
        </w:rPr>
        <w:t>P1.2. Zrównoważenie funkcjonalno-przestrzenne z zachowaniem cech miasta zwartego</w:t>
      </w:r>
    </w:p>
    <w:p w14:paraId="6E6C1E88" w14:textId="77777777" w:rsidR="00E3069F" w:rsidRDefault="00E3069F" w:rsidP="00CB3153">
      <w:pPr>
        <w:rPr>
          <w:rFonts w:cstheme="majorHAnsi"/>
        </w:rPr>
      </w:pPr>
    </w:p>
    <w:p w14:paraId="4BB3BAA9" w14:textId="6E01B127" w:rsidR="00184FA2" w:rsidRPr="00C97B01" w:rsidRDefault="00F808BE" w:rsidP="00CB3153">
      <w:pPr>
        <w:pStyle w:val="Spis2"/>
        <w:rPr>
          <w:b/>
        </w:rPr>
      </w:pPr>
      <w:bookmarkStart w:id="269" w:name="_Toc173485131"/>
      <w:r w:rsidRPr="00C97B01">
        <w:rPr>
          <w:b/>
        </w:rPr>
        <w:t xml:space="preserve">6.2. </w:t>
      </w:r>
      <w:r w:rsidR="00184FA2" w:rsidRPr="00C97B01">
        <w:rPr>
          <w:b/>
        </w:rPr>
        <w:t xml:space="preserve">Stan i gospodarowanie </w:t>
      </w:r>
      <w:r w:rsidR="00360DF1" w:rsidRPr="00C97B01">
        <w:rPr>
          <w:b/>
        </w:rPr>
        <w:t xml:space="preserve">zasobem </w:t>
      </w:r>
      <w:r w:rsidR="00964575" w:rsidRPr="00C97B01">
        <w:rPr>
          <w:b/>
        </w:rPr>
        <w:t>Gminy Białystok</w:t>
      </w:r>
      <w:bookmarkEnd w:id="269"/>
    </w:p>
    <w:p w14:paraId="1851C284" w14:textId="0CE7939B" w:rsidR="00FE3E59" w:rsidRPr="00743BDC" w:rsidRDefault="00FE3E59" w:rsidP="00CB3153">
      <w:pPr>
        <w:rPr>
          <w:rFonts w:ascii="Calibri Light" w:hAnsi="Calibri Light" w:cs="Tahoma"/>
          <w:b/>
          <w:szCs w:val="24"/>
        </w:rPr>
      </w:pPr>
      <w:r w:rsidRPr="00743BDC">
        <w:rPr>
          <w:rFonts w:ascii="Calibri Light" w:hAnsi="Calibri Light" w:cs="Tahoma"/>
          <w:b/>
          <w:szCs w:val="24"/>
        </w:rPr>
        <w:t>WIELOLETNI PROGRAM GOSPODAROWANIA MIESZKANIOWYM ZASOBEM GMINY BIAŁYSTOK ORAZ ZASOBEM POMIESZCZE</w:t>
      </w:r>
      <w:r w:rsidR="00CE3021" w:rsidRPr="00743BDC">
        <w:rPr>
          <w:rFonts w:ascii="Calibri Light" w:hAnsi="Calibri Light" w:cs="Tahoma"/>
          <w:b/>
          <w:szCs w:val="24"/>
        </w:rPr>
        <w:t>Ń TYMCZASOWYCH NA LATA 2021-2025</w:t>
      </w:r>
      <w:r w:rsidR="00FB2705" w:rsidRPr="00743BDC">
        <w:rPr>
          <w:rStyle w:val="Odwoanieprzypisudolnego"/>
          <w:rFonts w:ascii="Calibri Light" w:hAnsi="Calibri Light" w:cs="Tahoma"/>
          <w:b/>
          <w:szCs w:val="24"/>
        </w:rPr>
        <w:footnoteReference w:id="74"/>
      </w:r>
    </w:p>
    <w:p w14:paraId="3C4FAFAA" w14:textId="217040C5" w:rsidR="00197406" w:rsidRPr="00C97B01" w:rsidRDefault="000D600E" w:rsidP="00E3069F">
      <w:r w:rsidRPr="00C97B01">
        <w:lastRenderedPageBreak/>
        <w:t>Program określa z</w:t>
      </w:r>
      <w:r w:rsidR="0049499F" w:rsidRPr="00C97B01">
        <w:t>arządzanie gminnym zasobem mieszkaniowym (nieruchomościami gruntowymi, lokalami użytkowymi)</w:t>
      </w:r>
      <w:r w:rsidRPr="00C97B01">
        <w:t xml:space="preserve"> i </w:t>
      </w:r>
      <w:r w:rsidR="00197406" w:rsidRPr="00C97B01">
        <w:rPr>
          <w:rFonts w:ascii="Calibri Light" w:hAnsi="Calibri Light" w:cs="Tahoma"/>
          <w:szCs w:val="24"/>
        </w:rPr>
        <w:t>zawiera</w:t>
      </w:r>
      <w:r w:rsidRPr="00C97B01">
        <w:rPr>
          <w:rFonts w:ascii="Calibri Light" w:hAnsi="Calibri Light" w:cs="Tahoma"/>
          <w:szCs w:val="24"/>
        </w:rPr>
        <w:t xml:space="preserve"> m.in.</w:t>
      </w:r>
      <w:r w:rsidR="00C34373">
        <w:rPr>
          <w:rFonts w:ascii="Calibri Light" w:hAnsi="Calibri Light" w:cs="Tahoma"/>
          <w:szCs w:val="24"/>
        </w:rPr>
        <w:t>:</w:t>
      </w:r>
    </w:p>
    <w:p w14:paraId="5812EEFD" w14:textId="45969F58" w:rsidR="00197406" w:rsidRPr="00E3069F" w:rsidRDefault="00197406" w:rsidP="00DF6143">
      <w:pPr>
        <w:pStyle w:val="Akapitzlist"/>
        <w:numPr>
          <w:ilvl w:val="0"/>
          <w:numId w:val="192"/>
        </w:numPr>
        <w:rPr>
          <w:rFonts w:ascii="Calibri Light" w:hAnsi="Calibri Light" w:cs="Tahoma"/>
          <w:szCs w:val="24"/>
        </w:rPr>
      </w:pPr>
      <w:r w:rsidRPr="00E3069F">
        <w:rPr>
          <w:rFonts w:ascii="Calibri Light" w:hAnsi="Calibri Light" w:cs="Tahoma"/>
          <w:szCs w:val="24"/>
        </w:rPr>
        <w:t>prognozę wielkości oraz stanu technicznego zasobu mieszkaniowego gminy</w:t>
      </w:r>
      <w:r w:rsidR="006C4312" w:rsidRPr="00E3069F">
        <w:rPr>
          <w:rFonts w:ascii="Calibri Light" w:hAnsi="Calibri Light" w:cs="Tahoma"/>
          <w:szCs w:val="24"/>
        </w:rPr>
        <w:t xml:space="preserve"> </w:t>
      </w:r>
      <w:r w:rsidRPr="00E3069F">
        <w:rPr>
          <w:rFonts w:ascii="Calibri Light" w:hAnsi="Calibri Light" w:cs="Tahoma"/>
          <w:szCs w:val="24"/>
        </w:rPr>
        <w:t>z podziałem na lokale socjalne, pomieszczenia tymczasowe i pozostałe lokale mieszkalne,</w:t>
      </w:r>
    </w:p>
    <w:p w14:paraId="69673EC4" w14:textId="77777777" w:rsidR="00197406" w:rsidRPr="00E3069F" w:rsidRDefault="00197406" w:rsidP="00DF6143">
      <w:pPr>
        <w:pStyle w:val="Akapitzlist"/>
        <w:numPr>
          <w:ilvl w:val="0"/>
          <w:numId w:val="192"/>
        </w:numPr>
        <w:rPr>
          <w:rFonts w:ascii="Calibri Light" w:hAnsi="Calibri Light" w:cs="Tahoma"/>
          <w:szCs w:val="24"/>
        </w:rPr>
      </w:pPr>
      <w:r w:rsidRPr="00E3069F">
        <w:rPr>
          <w:rFonts w:ascii="Calibri Light" w:hAnsi="Calibri Light" w:cs="Tahoma"/>
          <w:szCs w:val="24"/>
        </w:rPr>
        <w:t>analizę potrzeb oraz plan remontów i modernizacji, wynikający ze stanu technicznego budynków,</w:t>
      </w:r>
    </w:p>
    <w:p w14:paraId="38DFE3C2" w14:textId="21E5DBC3" w:rsidR="00197406" w:rsidRPr="00E3069F" w:rsidRDefault="00BC1054" w:rsidP="00DF6143">
      <w:pPr>
        <w:pStyle w:val="Akapitzlist"/>
        <w:numPr>
          <w:ilvl w:val="0"/>
          <w:numId w:val="192"/>
        </w:numPr>
        <w:rPr>
          <w:rFonts w:ascii="Calibri Light" w:hAnsi="Calibri Light" w:cs="Tahoma"/>
          <w:szCs w:val="24"/>
        </w:rPr>
      </w:pPr>
      <w:r w:rsidRPr="00E3069F">
        <w:rPr>
          <w:rFonts w:ascii="Calibri Light" w:hAnsi="Calibri Light" w:cs="Tahoma"/>
          <w:szCs w:val="24"/>
        </w:rPr>
        <w:t>planowaną</w:t>
      </w:r>
      <w:r w:rsidR="00197406" w:rsidRPr="00E3069F">
        <w:rPr>
          <w:rFonts w:ascii="Calibri Light" w:hAnsi="Calibri Light" w:cs="Tahoma"/>
          <w:szCs w:val="24"/>
        </w:rPr>
        <w:t xml:space="preserve"> sprzedaż lokali,</w:t>
      </w:r>
    </w:p>
    <w:p w14:paraId="00315B4D" w14:textId="77777777" w:rsidR="00197406" w:rsidRPr="00E3069F" w:rsidRDefault="00197406" w:rsidP="00DF6143">
      <w:pPr>
        <w:pStyle w:val="Akapitzlist"/>
        <w:numPr>
          <w:ilvl w:val="0"/>
          <w:numId w:val="192"/>
        </w:numPr>
        <w:rPr>
          <w:rFonts w:ascii="Calibri Light" w:hAnsi="Calibri Light" w:cs="Tahoma"/>
          <w:szCs w:val="24"/>
        </w:rPr>
      </w:pPr>
      <w:r w:rsidRPr="00E3069F">
        <w:rPr>
          <w:rFonts w:ascii="Calibri Light" w:hAnsi="Calibri Light" w:cs="Tahoma"/>
          <w:szCs w:val="24"/>
        </w:rPr>
        <w:t>zasady polityki czynszowej i obniżki czynszu,</w:t>
      </w:r>
    </w:p>
    <w:p w14:paraId="008859F1" w14:textId="7A3A4D18" w:rsidR="00197406" w:rsidRPr="00E3069F" w:rsidRDefault="00197406" w:rsidP="00DF6143">
      <w:pPr>
        <w:pStyle w:val="Akapitzlist"/>
        <w:numPr>
          <w:ilvl w:val="0"/>
          <w:numId w:val="192"/>
        </w:numPr>
        <w:rPr>
          <w:rFonts w:ascii="Calibri Light" w:hAnsi="Calibri Light" w:cs="Tahoma"/>
          <w:szCs w:val="24"/>
        </w:rPr>
      </w:pPr>
      <w:r w:rsidRPr="00E3069F">
        <w:rPr>
          <w:rFonts w:ascii="Calibri Light" w:hAnsi="Calibri Light" w:cs="Tahoma"/>
          <w:szCs w:val="24"/>
        </w:rPr>
        <w:t xml:space="preserve">sposób </w:t>
      </w:r>
      <w:r w:rsidR="00A75FB2" w:rsidRPr="00E3069F">
        <w:rPr>
          <w:rFonts w:ascii="Calibri Light" w:hAnsi="Calibri Light" w:cs="Tahoma"/>
          <w:szCs w:val="24"/>
        </w:rPr>
        <w:t>oraz</w:t>
      </w:r>
      <w:r w:rsidRPr="00E3069F">
        <w:rPr>
          <w:rFonts w:ascii="Calibri Light" w:hAnsi="Calibri Light" w:cs="Tahoma"/>
          <w:szCs w:val="24"/>
        </w:rPr>
        <w:t xml:space="preserve"> zasady zarządzania lokalami i budynkami, wchodzącymi w skład mieszkaniowego zasobu gminy,</w:t>
      </w:r>
    </w:p>
    <w:p w14:paraId="09EF122D" w14:textId="77777777" w:rsidR="00197406" w:rsidRPr="00E3069F" w:rsidRDefault="00197406" w:rsidP="00DF6143">
      <w:pPr>
        <w:pStyle w:val="Akapitzlist"/>
        <w:numPr>
          <w:ilvl w:val="0"/>
          <w:numId w:val="192"/>
        </w:numPr>
        <w:rPr>
          <w:rFonts w:ascii="Calibri Light" w:hAnsi="Calibri Light" w:cs="Tahoma"/>
          <w:szCs w:val="24"/>
        </w:rPr>
      </w:pPr>
      <w:r w:rsidRPr="00E3069F">
        <w:rPr>
          <w:rFonts w:ascii="Calibri Light" w:hAnsi="Calibri Light" w:cs="Tahoma"/>
          <w:szCs w:val="24"/>
        </w:rPr>
        <w:t>wysokość kosztów i źródła finansowania gospodarki mieszkaniowej,</w:t>
      </w:r>
    </w:p>
    <w:p w14:paraId="3398FCDC" w14:textId="514F40AA" w:rsidR="00197406" w:rsidRPr="00E3069F" w:rsidRDefault="00197406" w:rsidP="00DF6143">
      <w:pPr>
        <w:pStyle w:val="Akapitzlist"/>
        <w:numPr>
          <w:ilvl w:val="0"/>
          <w:numId w:val="192"/>
        </w:numPr>
        <w:rPr>
          <w:rFonts w:ascii="Calibri Light" w:hAnsi="Calibri Light" w:cs="Tahoma"/>
          <w:szCs w:val="24"/>
        </w:rPr>
      </w:pPr>
      <w:r w:rsidRPr="00E3069F">
        <w:rPr>
          <w:rFonts w:ascii="Calibri Light" w:hAnsi="Calibri Light" w:cs="Tahoma"/>
          <w:szCs w:val="24"/>
        </w:rPr>
        <w:t>działania mające na celu poprawę wykorzystania i racjonalizację gospodarowania mieszkaniowym zasobem gminy.</w:t>
      </w:r>
    </w:p>
    <w:p w14:paraId="0F295F0A" w14:textId="540FA13F" w:rsidR="00197406" w:rsidRPr="00C97B01" w:rsidRDefault="00197406" w:rsidP="00E3069F">
      <w:pPr>
        <w:rPr>
          <w:rFonts w:ascii="Calibri Light" w:hAnsi="Calibri Light"/>
        </w:rPr>
      </w:pPr>
      <w:r w:rsidRPr="00C97B01">
        <w:rPr>
          <w:rFonts w:ascii="Calibri Light" w:hAnsi="Calibri Light"/>
        </w:rPr>
        <w:t>W 2023 r</w:t>
      </w:r>
      <w:r w:rsidR="005A5D35">
        <w:rPr>
          <w:rFonts w:ascii="Calibri Light" w:hAnsi="Calibri Light"/>
        </w:rPr>
        <w:t>.</w:t>
      </w:r>
      <w:r w:rsidRPr="00C97B01">
        <w:rPr>
          <w:rFonts w:ascii="Calibri Light" w:hAnsi="Calibri Light"/>
        </w:rPr>
        <w:t xml:space="preserve"> realizacja założeń programu w zakresie sprzedaży lokali mieszkalnych polegała na zbywaniu lokali usytuowanych w budynkach stanowiących współwłasnoś</w:t>
      </w:r>
      <w:r w:rsidR="00A75FB2">
        <w:rPr>
          <w:rFonts w:ascii="Calibri Light" w:hAnsi="Calibri Light"/>
        </w:rPr>
        <w:t>ć</w:t>
      </w:r>
      <w:r w:rsidRPr="00C97B01">
        <w:rPr>
          <w:rFonts w:ascii="Calibri Light" w:hAnsi="Calibri Light"/>
        </w:rPr>
        <w:t xml:space="preserve"> gminy poprzez zastosowanie trybu bezprzetargowego z uwzględnieniem pierwszeństwa najemcy oraz trybu przetargowego. </w:t>
      </w:r>
      <w:r w:rsidR="00A75FB2">
        <w:rPr>
          <w:rFonts w:ascii="Calibri Light" w:hAnsi="Calibri Light"/>
        </w:rPr>
        <w:t xml:space="preserve">W </w:t>
      </w:r>
      <w:r w:rsidRPr="00C97B01">
        <w:rPr>
          <w:rFonts w:ascii="Calibri Light" w:hAnsi="Calibri Light"/>
        </w:rPr>
        <w:t>2023 r</w:t>
      </w:r>
      <w:r w:rsidR="005A5D35">
        <w:rPr>
          <w:rFonts w:ascii="Calibri Light" w:hAnsi="Calibri Light"/>
        </w:rPr>
        <w:t>.</w:t>
      </w:r>
      <w:r w:rsidRPr="00C97B01">
        <w:rPr>
          <w:rFonts w:ascii="Calibri Light" w:hAnsi="Calibri Light"/>
        </w:rPr>
        <w:t xml:space="preserve"> zbyto </w:t>
      </w:r>
      <w:r w:rsidR="00A75FB2" w:rsidRPr="00C97B01">
        <w:rPr>
          <w:rFonts w:ascii="Calibri Light" w:hAnsi="Calibri Light"/>
        </w:rPr>
        <w:t xml:space="preserve">łącznie </w:t>
      </w:r>
      <w:r w:rsidRPr="00C97B01">
        <w:rPr>
          <w:rFonts w:ascii="Calibri Light" w:hAnsi="Calibri Light"/>
        </w:rPr>
        <w:t>38 lokali, w tym 3 w trybie bezprzetargowym na rzecz najemcy oraz 35 w drodze przetargu ustnego nieograniczonego.</w:t>
      </w:r>
    </w:p>
    <w:p w14:paraId="1B280C58" w14:textId="3278D9CB" w:rsidR="001C4CB0" w:rsidRPr="00C97B01" w:rsidRDefault="002E5089" w:rsidP="00CB3153">
      <w:pPr>
        <w:rPr>
          <w:rFonts w:ascii="Calibri Light" w:hAnsi="Calibri Light"/>
          <w:b/>
          <w:szCs w:val="24"/>
        </w:rPr>
      </w:pPr>
      <w:r w:rsidRPr="00C97B01">
        <w:rPr>
          <w:rFonts w:ascii="Calibri Light" w:hAnsi="Calibri Light"/>
          <w:b/>
          <w:szCs w:val="24"/>
        </w:rPr>
        <w:t>MOŻLIWOŚĆ SPŁATY ZADŁUŻENIA Z TYTUŁU UŻYWANIA LOKALU WCHODZĄCEGO W SKŁAD ZASOBU GMINY BIAŁYSTOK W FORMIE ŚWIADCZEŃ RZECZOWYCH</w:t>
      </w:r>
      <w:r w:rsidR="00D84E3B" w:rsidRPr="00C97B01">
        <w:rPr>
          <w:rStyle w:val="Odwoanieprzypisudolnego"/>
          <w:rFonts w:ascii="Calibri Light" w:hAnsi="Calibri Light"/>
          <w:b/>
          <w:szCs w:val="24"/>
        </w:rPr>
        <w:footnoteReference w:id="75"/>
      </w:r>
    </w:p>
    <w:p w14:paraId="251C55BE" w14:textId="61FB8B96" w:rsidR="00FB2705" w:rsidRPr="00C97B01" w:rsidRDefault="00FB2705" w:rsidP="00E3069F">
      <w:r w:rsidRPr="00C97B01">
        <w:t>Wykonanie świadczenia rzeczowego rozliczane jest według stawki za każdą przepracowaną godzinę – 14,70 zł, a od 1 grudnia 2023 r. – 25,00 zł.</w:t>
      </w:r>
    </w:p>
    <w:p w14:paraId="41E51EF5" w14:textId="0F8F901F" w:rsidR="00FB2705" w:rsidRPr="00C97B01" w:rsidRDefault="00FB2705" w:rsidP="00E3069F">
      <w:r w:rsidRPr="00C97B01">
        <w:t>O</w:t>
      </w:r>
      <w:r w:rsidR="00197406" w:rsidRPr="00C97B01">
        <w:t xml:space="preserve">soby pełnoletnie korzystające z lokalu mieszkalnego bez tytułu prawnego </w:t>
      </w:r>
      <w:r w:rsidR="00836668">
        <w:t>wykonując świadczenia na rzecz G</w:t>
      </w:r>
      <w:r w:rsidR="00197406" w:rsidRPr="00C97B01">
        <w:t xml:space="preserve">miny Białystok w 2023 r. spłaciły zadłużenie w kwocie 161 088,70 zł. </w:t>
      </w:r>
    </w:p>
    <w:p w14:paraId="6AD42419" w14:textId="1061CA9A" w:rsidR="00184FA2" w:rsidRPr="00C97B01" w:rsidRDefault="002E5089" w:rsidP="00E3069F">
      <w:pPr>
        <w:rPr>
          <w:rFonts w:ascii="Calibri Light" w:hAnsi="Calibri Light"/>
          <w:b/>
          <w:szCs w:val="24"/>
        </w:rPr>
      </w:pPr>
      <w:r w:rsidRPr="00C97B01">
        <w:rPr>
          <w:rFonts w:ascii="Calibri Light" w:hAnsi="Calibri Light"/>
          <w:b/>
          <w:szCs w:val="24"/>
        </w:rPr>
        <w:t>GOSPODAROWANIE LOKALAMI UŻYTKOWYMI, GARAŻAMI, INNYMI POMIESZCZENIAMI I GRUNTAMI PRZEZ ZARZĄD MIENIA KOMUNALNEGO</w:t>
      </w:r>
    </w:p>
    <w:p w14:paraId="3E7EE892" w14:textId="6F505610" w:rsidR="00197406" w:rsidRPr="00C97B01" w:rsidRDefault="00184FA2" w:rsidP="006C4312">
      <w:pPr>
        <w:pStyle w:val="Legenda"/>
        <w:rPr>
          <w:sz w:val="24"/>
          <w:szCs w:val="24"/>
        </w:rPr>
      </w:pPr>
      <w:bookmarkStart w:id="270" w:name="_Toc6568635"/>
      <w:bookmarkStart w:id="271" w:name="_Toc173845568"/>
      <w:r w:rsidRPr="00C97B01">
        <w:rPr>
          <w:rFonts w:ascii="Calibri Light" w:hAnsi="Calibri Light"/>
          <w:sz w:val="24"/>
          <w:szCs w:val="24"/>
        </w:rPr>
        <w:lastRenderedPageBreak/>
        <w:t xml:space="preserve">Rysunek </w:t>
      </w:r>
      <w:r w:rsidRPr="00C97B01">
        <w:rPr>
          <w:rFonts w:ascii="Calibri Light" w:hAnsi="Calibri Light"/>
          <w:sz w:val="24"/>
          <w:szCs w:val="24"/>
        </w:rPr>
        <w:fldChar w:fldCharType="begin"/>
      </w:r>
      <w:r w:rsidRPr="00C97B01">
        <w:rPr>
          <w:rFonts w:ascii="Calibri Light" w:hAnsi="Calibri Light"/>
          <w:sz w:val="24"/>
          <w:szCs w:val="24"/>
        </w:rPr>
        <w:instrText xml:space="preserve"> SEQ Rysunek \* ARABIC </w:instrText>
      </w:r>
      <w:r w:rsidRPr="00C97B01">
        <w:rPr>
          <w:rFonts w:ascii="Calibri Light" w:hAnsi="Calibri Light"/>
          <w:sz w:val="24"/>
          <w:szCs w:val="24"/>
        </w:rPr>
        <w:fldChar w:fldCharType="separate"/>
      </w:r>
      <w:r w:rsidR="002054A8">
        <w:rPr>
          <w:rFonts w:ascii="Calibri Light" w:hAnsi="Calibri Light"/>
          <w:noProof/>
          <w:sz w:val="24"/>
          <w:szCs w:val="24"/>
        </w:rPr>
        <w:t>9</w:t>
      </w:r>
      <w:r w:rsidRPr="00C97B01">
        <w:rPr>
          <w:rFonts w:ascii="Calibri Light" w:hAnsi="Calibri Light"/>
          <w:sz w:val="24"/>
          <w:szCs w:val="24"/>
        </w:rPr>
        <w:fldChar w:fldCharType="end"/>
      </w:r>
      <w:r w:rsidR="00A96F8A" w:rsidRPr="00C97B01">
        <w:rPr>
          <w:rFonts w:ascii="Calibri Light" w:hAnsi="Calibri Light"/>
          <w:sz w:val="24"/>
          <w:szCs w:val="24"/>
        </w:rPr>
        <w:t>.</w:t>
      </w:r>
      <w:r w:rsidRPr="00C97B01">
        <w:rPr>
          <w:rFonts w:ascii="Calibri Light" w:hAnsi="Calibri Light"/>
          <w:sz w:val="24"/>
          <w:szCs w:val="24"/>
        </w:rPr>
        <w:t xml:space="preserve"> Zasób lokali użytkowych i garaży</w:t>
      </w:r>
      <w:bookmarkEnd w:id="270"/>
      <w:r w:rsidR="00516A02" w:rsidRPr="00C97B01">
        <w:rPr>
          <w:rFonts w:ascii="Calibri Light" w:hAnsi="Calibri Light"/>
          <w:sz w:val="24"/>
          <w:szCs w:val="24"/>
        </w:rPr>
        <w:t xml:space="preserve"> w 20</w:t>
      </w:r>
      <w:r w:rsidR="00184301" w:rsidRPr="00C97B01">
        <w:rPr>
          <w:rFonts w:ascii="Calibri Light" w:hAnsi="Calibri Light"/>
          <w:sz w:val="24"/>
          <w:szCs w:val="24"/>
        </w:rPr>
        <w:t>2</w:t>
      </w:r>
      <w:r w:rsidR="00197406" w:rsidRPr="00C97B01">
        <w:rPr>
          <w:rFonts w:ascii="Calibri Light" w:hAnsi="Calibri Light"/>
          <w:sz w:val="24"/>
          <w:szCs w:val="24"/>
        </w:rPr>
        <w:t>3</w:t>
      </w:r>
      <w:r w:rsidR="00516A02" w:rsidRPr="00C97B01">
        <w:rPr>
          <w:rFonts w:ascii="Calibri Light" w:hAnsi="Calibri Light"/>
          <w:sz w:val="24"/>
          <w:szCs w:val="24"/>
        </w:rPr>
        <w:t xml:space="preserve"> </w:t>
      </w:r>
      <w:r w:rsidR="00516A02" w:rsidRPr="00C97B01">
        <w:rPr>
          <w:sz w:val="24"/>
          <w:szCs w:val="24"/>
        </w:rPr>
        <w:t>r</w:t>
      </w:r>
      <w:r w:rsidR="009367F8">
        <w:rPr>
          <w:sz w:val="24"/>
          <w:szCs w:val="24"/>
        </w:rPr>
        <w:t>oku</w:t>
      </w:r>
      <w:bookmarkEnd w:id="271"/>
    </w:p>
    <w:p w14:paraId="76B6B3F1" w14:textId="0307FEF1" w:rsidR="00184FA2" w:rsidRDefault="00197406" w:rsidP="00E3069F">
      <w:pPr>
        <w:pStyle w:val="rdo"/>
        <w:spacing w:before="0"/>
      </w:pPr>
      <w:r w:rsidRPr="00C97B01">
        <w:rPr>
          <w:noProof/>
        </w:rPr>
        <w:drawing>
          <wp:anchor distT="0" distB="0" distL="114300" distR="114300" simplePos="0" relativeHeight="251680256" behindDoc="0" locked="0" layoutInCell="1" allowOverlap="1" wp14:anchorId="5DFE2F26" wp14:editId="28F3F626">
            <wp:simplePos x="0" y="0"/>
            <wp:positionH relativeFrom="column">
              <wp:posOffset>-1933</wp:posOffset>
            </wp:positionH>
            <wp:positionV relativeFrom="paragraph">
              <wp:posOffset>-2402</wp:posOffset>
            </wp:positionV>
            <wp:extent cx="5716800" cy="2577600"/>
            <wp:effectExtent l="0" t="0" r="17780" b="13335"/>
            <wp:wrapTopAndBottom/>
            <wp:docPr id="4" name="Wykres 4" descr="Diagram przedstawiający zasób lokali użytkowych i garaży w 2023 roku." title="Rysunek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r w:rsidR="00184FA2" w:rsidRPr="00C97B01">
        <w:t>Źródło: Departament Skarbu</w:t>
      </w:r>
      <w:r w:rsidR="002E5089" w:rsidRPr="00C97B01">
        <w:t xml:space="preserve"> na podstawie danych Zarządu Mienia Komunalnego</w:t>
      </w:r>
      <w:r w:rsidR="003C4796">
        <w:t xml:space="preserve"> w Białymstoku</w:t>
      </w:r>
    </w:p>
    <w:p w14:paraId="227E0182" w14:textId="2BCAD00E" w:rsidR="00197406" w:rsidRPr="00C97B01" w:rsidRDefault="00197406" w:rsidP="00E3069F">
      <w:r w:rsidRPr="00C97B01">
        <w:t>W 2023 r</w:t>
      </w:r>
      <w:r w:rsidR="00836668">
        <w:t xml:space="preserve">. </w:t>
      </w:r>
      <w:r w:rsidRPr="00C97B01">
        <w:t>Zarząd Mienia Komunalnego w Białymstoku na bieżąco wypełniał obowiązki wynajmującego i wydzierżawiającego w odniesieniu do stanowiących własność Miasta Białystok lokali, budynków oraz gruntów.</w:t>
      </w:r>
    </w:p>
    <w:p w14:paraId="570C92AB" w14:textId="77777777" w:rsidR="00197406" w:rsidRPr="00C97B01" w:rsidRDefault="00197406" w:rsidP="00E3069F">
      <w:r w:rsidRPr="00C97B01">
        <w:t>Lokale przejmowane od dotychczasowych użytkowników były sukcesywnie wystawiane do przetargów bądź wynajmowane w drodze bezprzetargowej.</w:t>
      </w:r>
    </w:p>
    <w:p w14:paraId="6D112727" w14:textId="413C6CA8" w:rsidR="00036FC3" w:rsidRPr="00C97B01" w:rsidRDefault="00836668" w:rsidP="00E3069F">
      <w:r>
        <w:t>W 2023 r.</w:t>
      </w:r>
      <w:r w:rsidR="002E5089" w:rsidRPr="00C97B01">
        <w:t xml:space="preserve"> p</w:t>
      </w:r>
      <w:r w:rsidR="00197406" w:rsidRPr="00C97B01">
        <w:t>rzeprowadzono: 105 przetargów na najem lokali użytkowych oraz</w:t>
      </w:r>
      <w:r w:rsidR="00521466">
        <w:t xml:space="preserve"> </w:t>
      </w:r>
      <w:r w:rsidR="00197406" w:rsidRPr="00C97B01">
        <w:t>136 przetargów nieruchomości przeznaczonych na dzierżawę. Zawarto ogółem 356 umów najmu, dzierżawy i użyczenia, w tym w trybie przetargowym – 57, w trybie bezprzetargowym – 299. Podpisano 84 umowy najmu lokalu, w tym 14 umów z podmiotami prowadzącymi działalność niezarobkową w zakresie realizacji zadań z zakresu pomocy społecznej</w:t>
      </w:r>
      <w:r w:rsidR="0034754D">
        <w:rPr>
          <w:rStyle w:val="Odwoanieprzypisudolnego"/>
          <w:rFonts w:cstheme="majorHAnsi"/>
          <w:szCs w:val="24"/>
        </w:rPr>
        <w:footnoteReference w:id="76"/>
      </w:r>
      <w:r w:rsidR="00197406" w:rsidRPr="00C97B01">
        <w:t>.</w:t>
      </w:r>
    </w:p>
    <w:p w14:paraId="50645AE2" w14:textId="00C263F7" w:rsidR="00197406" w:rsidRPr="00C97B01" w:rsidRDefault="00197406" w:rsidP="00521466">
      <w:pPr>
        <w:rPr>
          <w:b/>
          <w:bCs/>
          <w:szCs w:val="20"/>
        </w:rPr>
      </w:pPr>
      <w:r w:rsidRPr="00C97B01">
        <w:rPr>
          <w:b/>
          <w:bCs/>
          <w:szCs w:val="20"/>
        </w:rPr>
        <w:t>Działania wskazane</w:t>
      </w:r>
      <w:r w:rsidR="000A0D4E" w:rsidRPr="00C97B01">
        <w:rPr>
          <w:b/>
          <w:bCs/>
          <w:szCs w:val="20"/>
        </w:rPr>
        <w:t xml:space="preserve"> w podrozdziale 6.2</w:t>
      </w:r>
      <w:r w:rsidRPr="00C97B01">
        <w:rPr>
          <w:b/>
          <w:bCs/>
          <w:szCs w:val="20"/>
        </w:rPr>
        <w:t>. wpisują się w realizację następując</w:t>
      </w:r>
      <w:r w:rsidR="0067036F">
        <w:rPr>
          <w:b/>
          <w:bCs/>
          <w:szCs w:val="20"/>
        </w:rPr>
        <w:t>ego</w:t>
      </w:r>
      <w:r w:rsidRPr="00C97B01">
        <w:rPr>
          <w:b/>
          <w:bCs/>
          <w:szCs w:val="20"/>
        </w:rPr>
        <w:t xml:space="preserve"> kierunk</w:t>
      </w:r>
      <w:r w:rsidR="0067036F">
        <w:rPr>
          <w:b/>
          <w:bCs/>
          <w:szCs w:val="20"/>
        </w:rPr>
        <w:t>u</w:t>
      </w:r>
      <w:r w:rsidRPr="00C97B01">
        <w:rPr>
          <w:b/>
          <w:bCs/>
          <w:szCs w:val="20"/>
        </w:rPr>
        <w:t xml:space="preserve"> działań Strategii 2030:</w:t>
      </w:r>
    </w:p>
    <w:p w14:paraId="34FF7E3F" w14:textId="5B4DBB40" w:rsidR="00197406" w:rsidRPr="00D32D98" w:rsidRDefault="00197406" w:rsidP="00521466">
      <w:pPr>
        <w:rPr>
          <w:rFonts w:cstheme="majorHAnsi"/>
          <w:b/>
        </w:rPr>
      </w:pPr>
      <w:r w:rsidRPr="00D32D98">
        <w:rPr>
          <w:rFonts w:cstheme="majorHAnsi"/>
          <w:b/>
        </w:rPr>
        <w:t>K3.6.</w:t>
      </w:r>
      <w:r w:rsidR="00870EA4" w:rsidRPr="00D32D98">
        <w:rPr>
          <w:rFonts w:cstheme="majorHAnsi"/>
          <w:b/>
        </w:rPr>
        <w:tab/>
      </w:r>
      <w:r w:rsidRPr="00D32D98">
        <w:rPr>
          <w:rFonts w:cstheme="majorHAnsi"/>
          <w:b/>
        </w:rPr>
        <w:t>Przeciwdziałanie ubóstwu</w:t>
      </w:r>
    </w:p>
    <w:p w14:paraId="45710AF3" w14:textId="77777777" w:rsidR="00E3069F" w:rsidRDefault="00E3069F" w:rsidP="00521466">
      <w:pPr>
        <w:pStyle w:val="Spis2"/>
        <w:rPr>
          <w:b/>
        </w:rPr>
      </w:pPr>
      <w:bookmarkStart w:id="272" w:name="_Toc173485132"/>
    </w:p>
    <w:p w14:paraId="2B5C1058" w14:textId="2BCF2952" w:rsidR="0053640B" w:rsidRPr="00C97B01" w:rsidRDefault="00DF03FD" w:rsidP="00521466">
      <w:pPr>
        <w:pStyle w:val="Spis2"/>
        <w:rPr>
          <w:b/>
        </w:rPr>
      </w:pPr>
      <w:r w:rsidRPr="00C97B01">
        <w:rPr>
          <w:b/>
        </w:rPr>
        <w:lastRenderedPageBreak/>
        <w:t xml:space="preserve">6.3. </w:t>
      </w:r>
      <w:r w:rsidR="00184FA2" w:rsidRPr="00C97B01">
        <w:rPr>
          <w:b/>
        </w:rPr>
        <w:t>Towarzystwo Budownictwa Społecznego</w:t>
      </w:r>
      <w:bookmarkEnd w:id="272"/>
    </w:p>
    <w:p w14:paraId="64ED8355" w14:textId="60BC9F26" w:rsidR="009B4C3C" w:rsidRPr="00413D2C" w:rsidRDefault="009B4C3C" w:rsidP="00E3069F">
      <w:r w:rsidRPr="00413D2C">
        <w:t>Zgodnie z Aktem Założycielskim Komunalnego Towarzystwa Budownictwa Społecznego Sp</w:t>
      </w:r>
      <w:r w:rsidR="009C04C6">
        <w:t>.</w:t>
      </w:r>
      <w:r w:rsidRPr="00413D2C">
        <w:t xml:space="preserve"> z o.o. w Białymstoku</w:t>
      </w:r>
      <w:r w:rsidR="00202B5A">
        <w:t xml:space="preserve"> (KTBS) </w:t>
      </w:r>
      <w:r w:rsidRPr="00413D2C">
        <w:t xml:space="preserve">z dnia 31 października 1996 r. (Rep. Nr A 10534/96 </w:t>
      </w:r>
      <w:r w:rsidR="00BF4762">
        <w:t>ze</w:t>
      </w:r>
      <w:r w:rsidRPr="00413D2C">
        <w:t xml:space="preserve"> zm.) „zadaniem Towarzystwa jest rozszerzanie możliwości zaspokojenia potrzeb mieszkaniowych rodzin, których nie stać na budowę lub kupno własnego mieszkania, poprzez budowę dla nich mieszkań na wynajem o umiarkowanych czynszach. W działalności tej Towarzystwo będzie miało, w miarę swych możliwości, na względzie również sytuację społeczną i finansową rodzin ubiegających się o mieszkanie w zasobach Towarzystwa. Zadaniem Towarzystwa jest również ułatwianie mobilności rodzinom poszukującym pracy. Zadania te Towarzystwo będzie realizować w uzgodnieniu z Gminą Białystok, na terenie której prowadzi swoją działalność”.</w:t>
      </w:r>
    </w:p>
    <w:p w14:paraId="06D44F11" w14:textId="7D6C7F9A" w:rsidR="009B4C3C" w:rsidRPr="00413D2C" w:rsidRDefault="009B4C3C" w:rsidP="00E3069F">
      <w:r w:rsidRPr="00413D2C">
        <w:t>Misją Spółki jest zaspokajanie potrzeb mieszkaniowych rodzin i osób samotnych poprzez najem lokali. Atutami najmu lokali mieszkalnych w Komunalnym TBS są:</w:t>
      </w:r>
    </w:p>
    <w:p w14:paraId="19E9E3F8" w14:textId="77777777" w:rsidR="009B4C3C" w:rsidRPr="00C97B01" w:rsidRDefault="009B4C3C" w:rsidP="00DF6143">
      <w:pPr>
        <w:pStyle w:val="Akapitzlist"/>
        <w:numPr>
          <w:ilvl w:val="0"/>
          <w:numId w:val="193"/>
        </w:numPr>
      </w:pPr>
      <w:r w:rsidRPr="00C97B01">
        <w:t>mniejsze zaangażowanie środków finansowych najemcy w stosunku do zakupu mieszkania na rynku pierwotnym lub wtórnym,</w:t>
      </w:r>
    </w:p>
    <w:p w14:paraId="3CDB5BB0" w14:textId="77777777" w:rsidR="009B4C3C" w:rsidRPr="00C97B01" w:rsidRDefault="009B4C3C" w:rsidP="00DF6143">
      <w:pPr>
        <w:pStyle w:val="Akapitzlist"/>
        <w:numPr>
          <w:ilvl w:val="0"/>
          <w:numId w:val="193"/>
        </w:numPr>
      </w:pPr>
      <w:r w:rsidRPr="00C97B01">
        <w:t>mniejsze zaangażowanie środków Gminy Białystok w stosunku do budowy mieszkań komunalnych,</w:t>
      </w:r>
    </w:p>
    <w:p w14:paraId="46594A6D" w14:textId="77777777" w:rsidR="009B4C3C" w:rsidRPr="00C97B01" w:rsidRDefault="009B4C3C" w:rsidP="00DF6143">
      <w:pPr>
        <w:pStyle w:val="Akapitzlist"/>
        <w:numPr>
          <w:ilvl w:val="0"/>
          <w:numId w:val="193"/>
        </w:numPr>
      </w:pPr>
      <w:r w:rsidRPr="00C97B01">
        <w:t>niższy czynsz w stosunku do oferty rynkowej na rynku najmu lokali mieszkalnych,</w:t>
      </w:r>
    </w:p>
    <w:p w14:paraId="6A89091E" w14:textId="77777777" w:rsidR="009B4C3C" w:rsidRPr="00C97B01" w:rsidRDefault="009B4C3C" w:rsidP="00DF6143">
      <w:pPr>
        <w:pStyle w:val="Akapitzlist"/>
        <w:numPr>
          <w:ilvl w:val="0"/>
          <w:numId w:val="193"/>
        </w:numPr>
      </w:pPr>
      <w:r w:rsidRPr="00C97B01">
        <w:t>wyższy standard mieszkań wybudowanych przez Spółkę w stosunku do oferty ze strony osób fizycznych oraz mieszkań komunalnych,</w:t>
      </w:r>
    </w:p>
    <w:p w14:paraId="262FB5B7" w14:textId="77777777" w:rsidR="009B4C3C" w:rsidRPr="00C97B01" w:rsidRDefault="009B4C3C" w:rsidP="00DF6143">
      <w:pPr>
        <w:pStyle w:val="Akapitzlist"/>
        <w:numPr>
          <w:ilvl w:val="0"/>
          <w:numId w:val="193"/>
        </w:numPr>
      </w:pPr>
      <w:r w:rsidRPr="00C97B01">
        <w:t>niższe koszty ogrzewania mieszkania oraz podgrzania ciepłej wody w porównaniu do mieszkań wybudowanych przed 1995 r.,</w:t>
      </w:r>
    </w:p>
    <w:p w14:paraId="0F5B03F3" w14:textId="77777777" w:rsidR="009B4C3C" w:rsidRPr="00C97B01" w:rsidRDefault="009B4C3C" w:rsidP="00DF6143">
      <w:pPr>
        <w:pStyle w:val="Akapitzlist"/>
        <w:numPr>
          <w:ilvl w:val="0"/>
          <w:numId w:val="193"/>
        </w:numPr>
      </w:pPr>
      <w:r w:rsidRPr="00C97B01">
        <w:t>korzystne warunki umowy najmu – umowa najmu zawarta jest na czas nieokreślony,</w:t>
      </w:r>
    </w:p>
    <w:p w14:paraId="31B34C48" w14:textId="1750F22A" w:rsidR="009B4C3C" w:rsidRPr="00C97B01" w:rsidRDefault="009B4C3C" w:rsidP="00DF6143">
      <w:pPr>
        <w:pStyle w:val="Akapitzlist"/>
        <w:numPr>
          <w:ilvl w:val="0"/>
          <w:numId w:val="193"/>
        </w:numPr>
      </w:pPr>
      <w:r w:rsidRPr="00C97B01">
        <w:t>niskie koszty rozwiązania umowy najmu.</w:t>
      </w:r>
    </w:p>
    <w:p w14:paraId="4682392D" w14:textId="77777777" w:rsidR="009B4C3C" w:rsidRPr="00C97B01" w:rsidRDefault="009B4C3C" w:rsidP="00E3069F">
      <w:r w:rsidRPr="00C97B01">
        <w:t>Komunalne TBS Sp. z o.o. wspiera Gminę Białystok m.in. w uzyskaniu mieszkań dla:</w:t>
      </w:r>
    </w:p>
    <w:p w14:paraId="0CD85715" w14:textId="77777777" w:rsidR="009B4C3C" w:rsidRPr="00C97B01" w:rsidRDefault="009B4C3C" w:rsidP="00DF6143">
      <w:pPr>
        <w:pStyle w:val="Akapitzlist"/>
        <w:numPr>
          <w:ilvl w:val="0"/>
          <w:numId w:val="194"/>
        </w:numPr>
      </w:pPr>
      <w:r w:rsidRPr="00C97B01">
        <w:t>osób posiadających status repatriantów,</w:t>
      </w:r>
    </w:p>
    <w:p w14:paraId="62916B09" w14:textId="77777777" w:rsidR="009B4C3C" w:rsidRPr="00C97B01" w:rsidRDefault="009B4C3C" w:rsidP="00DF6143">
      <w:pPr>
        <w:pStyle w:val="Akapitzlist"/>
        <w:numPr>
          <w:ilvl w:val="0"/>
          <w:numId w:val="194"/>
        </w:numPr>
      </w:pPr>
      <w:r w:rsidRPr="00C97B01">
        <w:t>osób, które z mocy prawa przekazują grunty pod cele publiczne,</w:t>
      </w:r>
    </w:p>
    <w:p w14:paraId="7FC43120" w14:textId="56DA5214" w:rsidR="009B4C3C" w:rsidRPr="00E3069F" w:rsidRDefault="009B4C3C" w:rsidP="00DF6143">
      <w:pPr>
        <w:pStyle w:val="Akapitzlist"/>
        <w:numPr>
          <w:ilvl w:val="0"/>
          <w:numId w:val="194"/>
        </w:numPr>
        <w:rPr>
          <w:b/>
        </w:rPr>
      </w:pPr>
      <w:r w:rsidRPr="00C97B01">
        <w:t>osób, które zwalniają mieszkania komunalne.</w:t>
      </w:r>
    </w:p>
    <w:p w14:paraId="7B98F089" w14:textId="028DE87D" w:rsidR="00454AC3" w:rsidRPr="00454AC3" w:rsidRDefault="0002577F" w:rsidP="00DF6143">
      <w:pPr>
        <w:pStyle w:val="Akapitzlist"/>
        <w:numPr>
          <w:ilvl w:val="0"/>
          <w:numId w:val="194"/>
        </w:numPr>
      </w:pPr>
      <w:r>
        <w:t>W 2023 r</w:t>
      </w:r>
      <w:r w:rsidR="000452F9">
        <w:t>.</w:t>
      </w:r>
      <w:r>
        <w:t xml:space="preserve"> oddano do użytku 28 lokali mieszkalnych </w:t>
      </w:r>
      <w:r w:rsidR="008D2BE5">
        <w:t>o przeciętnej powierzchni użytkowej 43,76 m</w:t>
      </w:r>
      <w:r w:rsidR="008D2BE5" w:rsidRPr="00E3069F">
        <w:rPr>
          <w:vertAlign w:val="superscript"/>
        </w:rPr>
        <w:t>2</w:t>
      </w:r>
      <w:r w:rsidR="008D2BE5">
        <w:t xml:space="preserve"> oraz 4 inne (np. garaże, miejsca postojowe podziemne).</w:t>
      </w:r>
    </w:p>
    <w:p w14:paraId="12DA05C1" w14:textId="536C86BF" w:rsidR="009B4C3C" w:rsidRPr="00C97B01" w:rsidRDefault="009B4C3C" w:rsidP="00521466">
      <w:pPr>
        <w:pStyle w:val="Legenda"/>
        <w:rPr>
          <w:rFonts w:ascii="Calibri Light" w:hAnsi="Calibri Light"/>
          <w:sz w:val="24"/>
          <w:szCs w:val="24"/>
        </w:rPr>
      </w:pPr>
      <w:bookmarkStart w:id="273" w:name="_Toc173845392"/>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107</w:t>
      </w:r>
      <w:r w:rsidRPr="00C97B01">
        <w:rPr>
          <w:rFonts w:ascii="Calibri Light" w:hAnsi="Calibri Light"/>
          <w:sz w:val="24"/>
        </w:rPr>
        <w:fldChar w:fldCharType="end"/>
      </w:r>
      <w:r w:rsidRPr="00C97B01">
        <w:rPr>
          <w:rFonts w:ascii="Calibri Light" w:hAnsi="Calibri Light"/>
          <w:sz w:val="24"/>
        </w:rPr>
        <w:t xml:space="preserve">. </w:t>
      </w:r>
      <w:r w:rsidRPr="00C97B01">
        <w:rPr>
          <w:rFonts w:ascii="Calibri Light" w:hAnsi="Calibri Light"/>
          <w:sz w:val="24"/>
          <w:szCs w:val="24"/>
        </w:rPr>
        <w:t xml:space="preserve">Struktura zasobu mieszkaniowego </w:t>
      </w:r>
      <w:r w:rsidR="00202B5A">
        <w:rPr>
          <w:rFonts w:ascii="Calibri Light" w:hAnsi="Calibri Light"/>
          <w:sz w:val="24"/>
          <w:szCs w:val="24"/>
        </w:rPr>
        <w:t>KTBS</w:t>
      </w:r>
      <w:bookmarkEnd w:id="273"/>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07"/>
        <w:tblDescription w:val="Struktura zasobu mieszkaniowego KTBS w latach 2019 - 2023."/>
      </w:tblPr>
      <w:tblGrid>
        <w:gridCol w:w="1584"/>
        <w:gridCol w:w="1496"/>
        <w:gridCol w:w="1495"/>
        <w:gridCol w:w="1495"/>
        <w:gridCol w:w="1495"/>
        <w:gridCol w:w="1495"/>
      </w:tblGrid>
      <w:tr w:rsidR="009651D3" w:rsidRPr="00C97B01" w14:paraId="7322F8E3" w14:textId="77777777" w:rsidTr="009651D3">
        <w:trPr>
          <w:trHeight w:val="1621"/>
          <w:tblHeader/>
        </w:trPr>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1B75C2" w14:textId="301AB6FB" w:rsidR="009651D3" w:rsidRPr="00C97B01" w:rsidRDefault="009651D3" w:rsidP="009651D3">
            <w:pPr>
              <w:rPr>
                <w:rFonts w:ascii="Calibri Light" w:hAnsi="Calibri Light"/>
                <w:sz w:val="22"/>
              </w:rPr>
            </w:pPr>
            <w:r>
              <w:rPr>
                <w:rFonts w:ascii="Calibri Light" w:hAnsi="Calibri Light"/>
                <w:b/>
                <w:sz w:val="22"/>
              </w:rPr>
              <w:lastRenderedPageBreak/>
              <w:t>Wyszczególnienie</w:t>
            </w:r>
          </w:p>
        </w:tc>
        <w:tc>
          <w:tcPr>
            <w:tcW w:w="1496"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17E74C55" w14:textId="73B87F18" w:rsidR="009651D3" w:rsidRPr="00C97B01" w:rsidRDefault="009651D3" w:rsidP="009651D3">
            <w:pPr>
              <w:rPr>
                <w:rFonts w:ascii="Calibri Light" w:hAnsi="Calibri Light"/>
                <w:b/>
                <w:sz w:val="22"/>
              </w:rPr>
            </w:pPr>
            <w:r w:rsidRPr="00C97B01">
              <w:rPr>
                <w:rFonts w:ascii="Calibri Light" w:hAnsi="Calibri Light"/>
                <w:b/>
                <w:sz w:val="22"/>
              </w:rPr>
              <w:t>Liczba lokali w ramach zasobu mieszkaniowego ogółem</w:t>
            </w:r>
            <w:r>
              <w:rPr>
                <w:rFonts w:ascii="Calibri Light" w:hAnsi="Calibri Light"/>
                <w:b/>
                <w:sz w:val="22"/>
              </w:rPr>
              <w:t xml:space="preserve"> </w:t>
            </w:r>
            <w:r w:rsidR="00E3069F">
              <w:rPr>
                <w:rFonts w:ascii="Calibri Light" w:hAnsi="Calibri Light"/>
                <w:b/>
                <w:sz w:val="22"/>
              </w:rPr>
              <w:t xml:space="preserve">w </w:t>
            </w:r>
            <w:r w:rsidRPr="00C97B01">
              <w:rPr>
                <w:rFonts w:ascii="Calibri Light" w:hAnsi="Calibri Light"/>
                <w:b/>
                <w:sz w:val="22"/>
              </w:rPr>
              <w:t>2019</w:t>
            </w:r>
          </w:p>
        </w:tc>
        <w:tc>
          <w:tcPr>
            <w:tcW w:w="1495" w:type="dxa"/>
            <w:tcBorders>
              <w:top w:val="single" w:sz="4" w:space="0" w:color="auto"/>
              <w:left w:val="single" w:sz="4" w:space="0" w:color="auto"/>
              <w:right w:val="single" w:sz="4" w:space="0" w:color="auto"/>
            </w:tcBorders>
            <w:shd w:val="clear" w:color="auto" w:fill="F2F2F2" w:themeFill="background1" w:themeFillShade="F2"/>
          </w:tcPr>
          <w:p w14:paraId="1F68260F" w14:textId="0CE29D72" w:rsidR="009651D3" w:rsidRPr="00C97B01" w:rsidRDefault="009651D3" w:rsidP="009651D3">
            <w:pPr>
              <w:rPr>
                <w:rFonts w:ascii="Calibri Light" w:hAnsi="Calibri Light"/>
                <w:b/>
                <w:sz w:val="22"/>
              </w:rPr>
            </w:pPr>
            <w:r w:rsidRPr="005C1923">
              <w:rPr>
                <w:rFonts w:ascii="Calibri Light" w:hAnsi="Calibri Light"/>
                <w:b/>
                <w:sz w:val="22"/>
              </w:rPr>
              <w:t>Liczba lokali w ramach zasobu mieszkaniowego ogółem</w:t>
            </w:r>
            <w:r>
              <w:rPr>
                <w:rFonts w:ascii="Calibri Light" w:hAnsi="Calibri Light"/>
                <w:b/>
                <w:sz w:val="22"/>
              </w:rPr>
              <w:t xml:space="preserve"> </w:t>
            </w:r>
            <w:r w:rsidR="00E3069F">
              <w:rPr>
                <w:rFonts w:ascii="Calibri Light" w:hAnsi="Calibri Light"/>
                <w:b/>
                <w:sz w:val="22"/>
              </w:rPr>
              <w:t xml:space="preserve">w </w:t>
            </w:r>
            <w:r w:rsidRPr="00C97B01">
              <w:rPr>
                <w:rFonts w:ascii="Calibri Light" w:hAnsi="Calibri Light"/>
                <w:b/>
                <w:sz w:val="22"/>
              </w:rPr>
              <w:t>2020</w:t>
            </w:r>
          </w:p>
        </w:tc>
        <w:tc>
          <w:tcPr>
            <w:tcW w:w="1495" w:type="dxa"/>
            <w:tcBorders>
              <w:top w:val="single" w:sz="4" w:space="0" w:color="auto"/>
              <w:left w:val="single" w:sz="4" w:space="0" w:color="auto"/>
              <w:right w:val="single" w:sz="4" w:space="0" w:color="auto"/>
            </w:tcBorders>
            <w:shd w:val="clear" w:color="auto" w:fill="F2F2F2" w:themeFill="background1" w:themeFillShade="F2"/>
          </w:tcPr>
          <w:p w14:paraId="7988C45E" w14:textId="713EB5B6" w:rsidR="009651D3" w:rsidRPr="00C97B01" w:rsidRDefault="009651D3" w:rsidP="009651D3">
            <w:pPr>
              <w:rPr>
                <w:rFonts w:ascii="Calibri Light" w:hAnsi="Calibri Light"/>
                <w:b/>
                <w:sz w:val="22"/>
              </w:rPr>
            </w:pPr>
            <w:r w:rsidRPr="005C1923">
              <w:rPr>
                <w:rFonts w:ascii="Calibri Light" w:hAnsi="Calibri Light"/>
                <w:b/>
                <w:sz w:val="22"/>
              </w:rPr>
              <w:t>Liczba lokali w ramach zasobu mieszkaniowego ogółem</w:t>
            </w:r>
            <w:r>
              <w:rPr>
                <w:rFonts w:ascii="Calibri Light" w:hAnsi="Calibri Light"/>
                <w:b/>
                <w:sz w:val="22"/>
              </w:rPr>
              <w:t xml:space="preserve"> </w:t>
            </w:r>
            <w:r w:rsidR="00E3069F">
              <w:rPr>
                <w:rFonts w:ascii="Calibri Light" w:hAnsi="Calibri Light"/>
                <w:b/>
                <w:sz w:val="22"/>
              </w:rPr>
              <w:t xml:space="preserve">w </w:t>
            </w:r>
            <w:r w:rsidRPr="00C97B01">
              <w:rPr>
                <w:rFonts w:ascii="Calibri Light" w:hAnsi="Calibri Light"/>
                <w:b/>
                <w:sz w:val="22"/>
              </w:rPr>
              <w:t>2021</w:t>
            </w:r>
          </w:p>
        </w:tc>
        <w:tc>
          <w:tcPr>
            <w:tcW w:w="1495" w:type="dxa"/>
            <w:tcBorders>
              <w:top w:val="single" w:sz="4" w:space="0" w:color="auto"/>
              <w:left w:val="single" w:sz="4" w:space="0" w:color="auto"/>
              <w:right w:val="single" w:sz="4" w:space="0" w:color="auto"/>
            </w:tcBorders>
            <w:shd w:val="clear" w:color="auto" w:fill="F2F2F2" w:themeFill="background1" w:themeFillShade="F2"/>
          </w:tcPr>
          <w:p w14:paraId="0EE24FD3" w14:textId="316C4406" w:rsidR="009651D3" w:rsidRPr="00C97B01" w:rsidRDefault="009651D3" w:rsidP="009651D3">
            <w:pPr>
              <w:rPr>
                <w:rFonts w:ascii="Calibri Light" w:hAnsi="Calibri Light"/>
                <w:b/>
                <w:sz w:val="22"/>
              </w:rPr>
            </w:pPr>
            <w:r w:rsidRPr="005C1923">
              <w:rPr>
                <w:rFonts w:ascii="Calibri Light" w:hAnsi="Calibri Light"/>
                <w:b/>
                <w:sz w:val="22"/>
              </w:rPr>
              <w:t>Liczba lokali w ramach zasobu mieszkaniowego ogółem</w:t>
            </w:r>
            <w:r>
              <w:rPr>
                <w:rFonts w:ascii="Calibri Light" w:hAnsi="Calibri Light"/>
                <w:b/>
                <w:sz w:val="22"/>
              </w:rPr>
              <w:t xml:space="preserve"> </w:t>
            </w:r>
            <w:r w:rsidR="00E3069F">
              <w:rPr>
                <w:rFonts w:ascii="Calibri Light" w:hAnsi="Calibri Light"/>
                <w:b/>
                <w:sz w:val="22"/>
              </w:rPr>
              <w:t xml:space="preserve">w </w:t>
            </w:r>
            <w:r w:rsidRPr="00C97B01">
              <w:rPr>
                <w:rFonts w:ascii="Calibri Light" w:hAnsi="Calibri Light"/>
                <w:b/>
                <w:sz w:val="22"/>
              </w:rPr>
              <w:t>2022</w:t>
            </w:r>
          </w:p>
        </w:tc>
        <w:tc>
          <w:tcPr>
            <w:tcW w:w="1495" w:type="dxa"/>
            <w:tcBorders>
              <w:top w:val="single" w:sz="4" w:space="0" w:color="auto"/>
              <w:left w:val="single" w:sz="4" w:space="0" w:color="auto"/>
              <w:right w:val="single" w:sz="4" w:space="0" w:color="auto"/>
            </w:tcBorders>
            <w:shd w:val="clear" w:color="auto" w:fill="F2F2F2" w:themeFill="background1" w:themeFillShade="F2"/>
          </w:tcPr>
          <w:p w14:paraId="2581799B" w14:textId="6FD06BDC" w:rsidR="009651D3" w:rsidRPr="00C97B01" w:rsidRDefault="009651D3" w:rsidP="009651D3">
            <w:pPr>
              <w:rPr>
                <w:rFonts w:ascii="Calibri Light" w:hAnsi="Calibri Light"/>
                <w:b/>
                <w:sz w:val="22"/>
              </w:rPr>
            </w:pPr>
            <w:r w:rsidRPr="005C1923">
              <w:rPr>
                <w:rFonts w:ascii="Calibri Light" w:hAnsi="Calibri Light"/>
                <w:b/>
                <w:sz w:val="22"/>
              </w:rPr>
              <w:t>Liczba lokali w ramach zasobu mieszkaniowego ogółem</w:t>
            </w:r>
            <w:r>
              <w:rPr>
                <w:rFonts w:ascii="Calibri Light" w:hAnsi="Calibri Light"/>
                <w:b/>
                <w:sz w:val="22"/>
              </w:rPr>
              <w:t xml:space="preserve"> </w:t>
            </w:r>
            <w:r w:rsidR="00E3069F">
              <w:rPr>
                <w:rFonts w:ascii="Calibri Light" w:hAnsi="Calibri Light"/>
                <w:b/>
                <w:sz w:val="22"/>
              </w:rPr>
              <w:t xml:space="preserve">w </w:t>
            </w:r>
            <w:r w:rsidRPr="00C97B01">
              <w:rPr>
                <w:rFonts w:ascii="Calibri Light" w:hAnsi="Calibri Light"/>
                <w:b/>
                <w:sz w:val="22"/>
              </w:rPr>
              <w:t>2023</w:t>
            </w:r>
          </w:p>
        </w:tc>
      </w:tr>
      <w:tr w:rsidR="00C97B01" w:rsidRPr="00C97B01" w14:paraId="259505B4" w14:textId="77777777" w:rsidTr="009651D3">
        <w:trPr>
          <w:trHeight w:val="20"/>
        </w:trPr>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A3DB8E" w14:textId="5B6B6BF5" w:rsidR="009B4C3C" w:rsidRPr="00C97B01" w:rsidRDefault="002D4883" w:rsidP="00521466">
            <w:pPr>
              <w:rPr>
                <w:rFonts w:ascii="Calibri Light" w:hAnsi="Calibri Light"/>
                <w:b/>
                <w:sz w:val="22"/>
              </w:rPr>
            </w:pPr>
            <w:r>
              <w:rPr>
                <w:rFonts w:ascii="Calibri Light" w:hAnsi="Calibri Light"/>
                <w:b/>
                <w:sz w:val="22"/>
              </w:rPr>
              <w:t>Lokale m</w:t>
            </w:r>
            <w:r w:rsidR="009B4C3C" w:rsidRPr="00C97B01">
              <w:rPr>
                <w:rFonts w:ascii="Calibri Light" w:hAnsi="Calibri Light"/>
                <w:b/>
                <w:sz w:val="22"/>
              </w:rPr>
              <w:t>ieszkalne</w:t>
            </w:r>
          </w:p>
        </w:tc>
        <w:tc>
          <w:tcPr>
            <w:tcW w:w="1496" w:type="dxa"/>
            <w:tcBorders>
              <w:top w:val="single" w:sz="4" w:space="0" w:color="auto"/>
              <w:left w:val="single" w:sz="4" w:space="0" w:color="auto"/>
              <w:bottom w:val="single" w:sz="4" w:space="0" w:color="auto"/>
              <w:right w:val="single" w:sz="4" w:space="0" w:color="auto"/>
            </w:tcBorders>
            <w:vAlign w:val="center"/>
          </w:tcPr>
          <w:p w14:paraId="572A8D5C" w14:textId="29C6C6B7" w:rsidR="009B4C3C" w:rsidRPr="00C97B01" w:rsidRDefault="009B4C3C" w:rsidP="00521466">
            <w:pPr>
              <w:rPr>
                <w:rFonts w:ascii="Calibri Light" w:hAnsi="Calibri Light"/>
                <w:sz w:val="22"/>
              </w:rPr>
            </w:pPr>
            <w:r w:rsidRPr="00C97B01">
              <w:rPr>
                <w:rFonts w:ascii="Calibri Light" w:hAnsi="Calibri Light"/>
                <w:sz w:val="22"/>
              </w:rPr>
              <w:t>2576</w:t>
            </w:r>
          </w:p>
        </w:tc>
        <w:tc>
          <w:tcPr>
            <w:tcW w:w="1495" w:type="dxa"/>
            <w:tcBorders>
              <w:top w:val="single" w:sz="4" w:space="0" w:color="auto"/>
              <w:left w:val="single" w:sz="4" w:space="0" w:color="auto"/>
              <w:bottom w:val="single" w:sz="4" w:space="0" w:color="auto"/>
              <w:right w:val="single" w:sz="4" w:space="0" w:color="auto"/>
            </w:tcBorders>
            <w:vAlign w:val="center"/>
          </w:tcPr>
          <w:p w14:paraId="167DD3CC" w14:textId="3A697EF2" w:rsidR="009B4C3C" w:rsidRPr="00C97B01" w:rsidRDefault="009B4C3C" w:rsidP="00521466">
            <w:pPr>
              <w:rPr>
                <w:rFonts w:ascii="Calibri Light" w:hAnsi="Calibri Light"/>
                <w:sz w:val="22"/>
              </w:rPr>
            </w:pPr>
            <w:r w:rsidRPr="00C97B01">
              <w:rPr>
                <w:rFonts w:ascii="Calibri Light" w:hAnsi="Calibri Light"/>
                <w:sz w:val="22"/>
              </w:rPr>
              <w:t>2689</w:t>
            </w:r>
          </w:p>
        </w:tc>
        <w:tc>
          <w:tcPr>
            <w:tcW w:w="1495" w:type="dxa"/>
            <w:tcBorders>
              <w:top w:val="single" w:sz="4" w:space="0" w:color="auto"/>
              <w:left w:val="single" w:sz="4" w:space="0" w:color="auto"/>
              <w:bottom w:val="single" w:sz="4" w:space="0" w:color="auto"/>
              <w:right w:val="single" w:sz="4" w:space="0" w:color="auto"/>
            </w:tcBorders>
            <w:vAlign w:val="center"/>
          </w:tcPr>
          <w:p w14:paraId="7432F69F" w14:textId="049F9204" w:rsidR="009B4C3C" w:rsidRPr="00C97B01" w:rsidRDefault="009B4C3C" w:rsidP="00521466">
            <w:pPr>
              <w:rPr>
                <w:rFonts w:ascii="Calibri Light" w:hAnsi="Calibri Light"/>
                <w:sz w:val="22"/>
              </w:rPr>
            </w:pPr>
            <w:r w:rsidRPr="00C97B01">
              <w:rPr>
                <w:rFonts w:ascii="Calibri Light" w:hAnsi="Calibri Light"/>
                <w:sz w:val="22"/>
              </w:rPr>
              <w:t>2689</w:t>
            </w:r>
          </w:p>
        </w:tc>
        <w:tc>
          <w:tcPr>
            <w:tcW w:w="1495" w:type="dxa"/>
            <w:tcBorders>
              <w:top w:val="single" w:sz="4" w:space="0" w:color="auto"/>
              <w:left w:val="single" w:sz="4" w:space="0" w:color="auto"/>
              <w:bottom w:val="single" w:sz="4" w:space="0" w:color="auto"/>
              <w:right w:val="single" w:sz="4" w:space="0" w:color="auto"/>
            </w:tcBorders>
            <w:vAlign w:val="center"/>
          </w:tcPr>
          <w:p w14:paraId="622C36D5" w14:textId="47E7A88B" w:rsidR="009B4C3C" w:rsidRPr="00C97B01" w:rsidRDefault="009B4C3C" w:rsidP="00521466">
            <w:pPr>
              <w:rPr>
                <w:rFonts w:ascii="Calibri Light" w:hAnsi="Calibri Light"/>
                <w:sz w:val="22"/>
              </w:rPr>
            </w:pPr>
            <w:r w:rsidRPr="00C97B01">
              <w:rPr>
                <w:rFonts w:ascii="Calibri Light" w:hAnsi="Calibri Light"/>
                <w:sz w:val="22"/>
              </w:rPr>
              <w:t>2689</w:t>
            </w:r>
          </w:p>
        </w:tc>
        <w:tc>
          <w:tcPr>
            <w:tcW w:w="1495" w:type="dxa"/>
            <w:tcBorders>
              <w:top w:val="single" w:sz="4" w:space="0" w:color="auto"/>
              <w:left w:val="single" w:sz="4" w:space="0" w:color="auto"/>
              <w:bottom w:val="single" w:sz="4" w:space="0" w:color="auto"/>
              <w:right w:val="single" w:sz="4" w:space="0" w:color="auto"/>
            </w:tcBorders>
            <w:vAlign w:val="center"/>
          </w:tcPr>
          <w:p w14:paraId="554079FF" w14:textId="4C483991" w:rsidR="009B4C3C" w:rsidRPr="00C97B01" w:rsidRDefault="009B4C3C" w:rsidP="00521466">
            <w:pPr>
              <w:rPr>
                <w:rFonts w:ascii="Calibri Light" w:hAnsi="Calibri Light"/>
                <w:sz w:val="22"/>
              </w:rPr>
            </w:pPr>
            <w:r w:rsidRPr="00C97B01">
              <w:rPr>
                <w:rFonts w:ascii="Calibri Light" w:hAnsi="Calibri Light"/>
                <w:sz w:val="22"/>
              </w:rPr>
              <w:t>2717</w:t>
            </w:r>
          </w:p>
        </w:tc>
      </w:tr>
      <w:tr w:rsidR="00C97B01" w:rsidRPr="00C97B01" w14:paraId="14094D30" w14:textId="77777777" w:rsidTr="009651D3">
        <w:trPr>
          <w:trHeight w:val="20"/>
        </w:trPr>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088A9A" w14:textId="17A0028E" w:rsidR="009B4C3C" w:rsidRPr="00C97B01" w:rsidRDefault="002D4883" w:rsidP="00521466">
            <w:pPr>
              <w:rPr>
                <w:rFonts w:ascii="Calibri Light" w:hAnsi="Calibri Light"/>
                <w:b/>
                <w:sz w:val="22"/>
              </w:rPr>
            </w:pPr>
            <w:r>
              <w:rPr>
                <w:rFonts w:ascii="Calibri Light" w:hAnsi="Calibri Light"/>
                <w:b/>
                <w:bCs/>
                <w:sz w:val="22"/>
              </w:rPr>
              <w:t>Lokale u</w:t>
            </w:r>
            <w:r w:rsidR="009B4C3C" w:rsidRPr="00C97B01">
              <w:rPr>
                <w:rFonts w:ascii="Calibri Light" w:hAnsi="Calibri Light"/>
                <w:b/>
                <w:bCs/>
                <w:sz w:val="22"/>
              </w:rPr>
              <w:t>sługowe</w:t>
            </w:r>
            <w:r w:rsidR="009B4C3C" w:rsidRPr="00C97B01">
              <w:rPr>
                <w:rStyle w:val="Odwoanieprzypisudolnego"/>
                <w:rFonts w:ascii="Calibri Light" w:hAnsi="Calibri Light"/>
                <w:b/>
                <w:bCs/>
                <w:sz w:val="22"/>
              </w:rPr>
              <w:footnoteReference w:id="77"/>
            </w:r>
          </w:p>
        </w:tc>
        <w:tc>
          <w:tcPr>
            <w:tcW w:w="1496" w:type="dxa"/>
            <w:tcBorders>
              <w:top w:val="single" w:sz="4" w:space="0" w:color="auto"/>
              <w:left w:val="single" w:sz="4" w:space="0" w:color="auto"/>
              <w:bottom w:val="single" w:sz="4" w:space="0" w:color="auto"/>
              <w:right w:val="single" w:sz="4" w:space="0" w:color="auto"/>
            </w:tcBorders>
            <w:vAlign w:val="center"/>
          </w:tcPr>
          <w:p w14:paraId="1FBA2956" w14:textId="7CA7C6A5" w:rsidR="009B4C3C" w:rsidRPr="00C97B01" w:rsidRDefault="009B4C3C" w:rsidP="00521466">
            <w:pPr>
              <w:rPr>
                <w:rFonts w:ascii="Calibri Light" w:hAnsi="Calibri Light"/>
                <w:sz w:val="22"/>
              </w:rPr>
            </w:pPr>
            <w:r w:rsidRPr="00C97B01">
              <w:rPr>
                <w:rFonts w:ascii="Calibri Light" w:hAnsi="Calibri Light"/>
                <w:sz w:val="22"/>
              </w:rPr>
              <w:t>78 +</w:t>
            </w:r>
            <w:r w:rsidR="009C04C6">
              <w:rPr>
                <w:rFonts w:ascii="Calibri Light" w:hAnsi="Calibri Light"/>
                <w:sz w:val="22"/>
              </w:rPr>
              <w:t xml:space="preserve"> </w:t>
            </w:r>
            <w:r w:rsidRPr="00C97B01">
              <w:rPr>
                <w:rFonts w:ascii="Calibri Light" w:hAnsi="Calibri Light"/>
                <w:sz w:val="22"/>
              </w:rPr>
              <w:t>2</w:t>
            </w:r>
          </w:p>
        </w:tc>
        <w:tc>
          <w:tcPr>
            <w:tcW w:w="1495" w:type="dxa"/>
            <w:tcBorders>
              <w:top w:val="single" w:sz="4" w:space="0" w:color="auto"/>
              <w:left w:val="single" w:sz="4" w:space="0" w:color="auto"/>
              <w:bottom w:val="single" w:sz="4" w:space="0" w:color="auto"/>
              <w:right w:val="single" w:sz="4" w:space="0" w:color="auto"/>
            </w:tcBorders>
            <w:vAlign w:val="center"/>
          </w:tcPr>
          <w:p w14:paraId="43D09797" w14:textId="77777777" w:rsidR="009B4C3C" w:rsidRPr="00C97B01" w:rsidRDefault="009B4C3C" w:rsidP="00521466">
            <w:pPr>
              <w:rPr>
                <w:rFonts w:ascii="Calibri Light" w:hAnsi="Calibri Light"/>
                <w:sz w:val="22"/>
              </w:rPr>
            </w:pPr>
            <w:r w:rsidRPr="00C97B01">
              <w:rPr>
                <w:rFonts w:ascii="Calibri Light" w:hAnsi="Calibri Light"/>
                <w:sz w:val="22"/>
              </w:rPr>
              <w:t>78 + 2</w:t>
            </w:r>
          </w:p>
        </w:tc>
        <w:tc>
          <w:tcPr>
            <w:tcW w:w="1495" w:type="dxa"/>
            <w:tcBorders>
              <w:top w:val="single" w:sz="4" w:space="0" w:color="auto"/>
              <w:left w:val="single" w:sz="4" w:space="0" w:color="auto"/>
              <w:bottom w:val="single" w:sz="4" w:space="0" w:color="auto"/>
              <w:right w:val="single" w:sz="4" w:space="0" w:color="auto"/>
            </w:tcBorders>
            <w:vAlign w:val="center"/>
          </w:tcPr>
          <w:p w14:paraId="34546368" w14:textId="77777777" w:rsidR="009B4C3C" w:rsidRPr="00C97B01" w:rsidRDefault="009B4C3C" w:rsidP="00521466">
            <w:pPr>
              <w:rPr>
                <w:rFonts w:ascii="Calibri Light" w:hAnsi="Calibri Light"/>
                <w:sz w:val="22"/>
              </w:rPr>
            </w:pPr>
            <w:r w:rsidRPr="00C97B01">
              <w:rPr>
                <w:rFonts w:ascii="Calibri Light" w:hAnsi="Calibri Light"/>
                <w:sz w:val="22"/>
              </w:rPr>
              <w:t>78 + 2</w:t>
            </w:r>
          </w:p>
        </w:tc>
        <w:tc>
          <w:tcPr>
            <w:tcW w:w="1495" w:type="dxa"/>
            <w:tcBorders>
              <w:top w:val="single" w:sz="4" w:space="0" w:color="auto"/>
              <w:left w:val="single" w:sz="4" w:space="0" w:color="auto"/>
              <w:bottom w:val="single" w:sz="4" w:space="0" w:color="auto"/>
              <w:right w:val="single" w:sz="4" w:space="0" w:color="auto"/>
            </w:tcBorders>
            <w:vAlign w:val="center"/>
          </w:tcPr>
          <w:p w14:paraId="247667AC" w14:textId="77777777" w:rsidR="009B4C3C" w:rsidRPr="00C97B01" w:rsidRDefault="009B4C3C" w:rsidP="00521466">
            <w:pPr>
              <w:rPr>
                <w:rFonts w:ascii="Calibri Light" w:hAnsi="Calibri Light"/>
                <w:sz w:val="22"/>
              </w:rPr>
            </w:pPr>
            <w:r w:rsidRPr="00C97B01">
              <w:rPr>
                <w:rFonts w:ascii="Calibri Light" w:hAnsi="Calibri Light"/>
                <w:sz w:val="22"/>
              </w:rPr>
              <w:t>78 + 2</w:t>
            </w:r>
          </w:p>
        </w:tc>
        <w:tc>
          <w:tcPr>
            <w:tcW w:w="1495" w:type="dxa"/>
            <w:tcBorders>
              <w:top w:val="single" w:sz="4" w:space="0" w:color="auto"/>
              <w:left w:val="single" w:sz="4" w:space="0" w:color="auto"/>
              <w:bottom w:val="single" w:sz="4" w:space="0" w:color="auto"/>
              <w:right w:val="single" w:sz="4" w:space="0" w:color="auto"/>
            </w:tcBorders>
            <w:vAlign w:val="center"/>
          </w:tcPr>
          <w:p w14:paraId="6D73F19F" w14:textId="050CAAA4" w:rsidR="009B4C3C" w:rsidRPr="00C97B01" w:rsidRDefault="009B4C3C" w:rsidP="00521466">
            <w:pPr>
              <w:rPr>
                <w:rFonts w:ascii="Calibri Light" w:hAnsi="Calibri Light"/>
                <w:sz w:val="22"/>
              </w:rPr>
            </w:pPr>
            <w:r w:rsidRPr="00C97B01">
              <w:rPr>
                <w:rFonts w:ascii="Calibri Light" w:hAnsi="Calibri Light"/>
                <w:sz w:val="22"/>
              </w:rPr>
              <w:t>78</w:t>
            </w:r>
            <w:r w:rsidR="009C04C6">
              <w:rPr>
                <w:rFonts w:ascii="Calibri Light" w:hAnsi="Calibri Light"/>
                <w:sz w:val="22"/>
              </w:rPr>
              <w:t xml:space="preserve"> </w:t>
            </w:r>
            <w:r w:rsidRPr="00C97B01">
              <w:rPr>
                <w:rFonts w:ascii="Calibri Light" w:hAnsi="Calibri Light"/>
                <w:sz w:val="22"/>
              </w:rPr>
              <w:t>+</w:t>
            </w:r>
            <w:r w:rsidR="009C04C6">
              <w:rPr>
                <w:rFonts w:ascii="Calibri Light" w:hAnsi="Calibri Light"/>
                <w:sz w:val="22"/>
              </w:rPr>
              <w:t xml:space="preserve"> </w:t>
            </w:r>
            <w:r w:rsidRPr="00C97B01">
              <w:rPr>
                <w:rFonts w:ascii="Calibri Light" w:hAnsi="Calibri Light"/>
                <w:sz w:val="22"/>
              </w:rPr>
              <w:t>2</w:t>
            </w:r>
          </w:p>
        </w:tc>
      </w:tr>
      <w:tr w:rsidR="00C97B01" w:rsidRPr="00C97B01" w14:paraId="04581754" w14:textId="77777777" w:rsidTr="009651D3">
        <w:trPr>
          <w:trHeight w:val="20"/>
        </w:trPr>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E2D79F" w14:textId="77777777" w:rsidR="009B4C3C" w:rsidRPr="00C97B01" w:rsidRDefault="009B4C3C" w:rsidP="00521466">
            <w:pPr>
              <w:rPr>
                <w:rFonts w:ascii="Calibri Light" w:hAnsi="Calibri Light"/>
                <w:b/>
                <w:sz w:val="22"/>
              </w:rPr>
            </w:pPr>
            <w:r w:rsidRPr="00C97B01">
              <w:rPr>
                <w:rFonts w:ascii="Calibri Light" w:hAnsi="Calibri Light"/>
                <w:b/>
                <w:sz w:val="22"/>
              </w:rPr>
              <w:t>Garaże, miejsca postojowe w budynkach</w:t>
            </w:r>
          </w:p>
        </w:tc>
        <w:tc>
          <w:tcPr>
            <w:tcW w:w="1496" w:type="dxa"/>
            <w:tcBorders>
              <w:top w:val="single" w:sz="4" w:space="0" w:color="auto"/>
              <w:left w:val="single" w:sz="4" w:space="0" w:color="auto"/>
              <w:bottom w:val="single" w:sz="4" w:space="0" w:color="auto"/>
              <w:right w:val="single" w:sz="4" w:space="0" w:color="auto"/>
            </w:tcBorders>
            <w:vAlign w:val="center"/>
          </w:tcPr>
          <w:p w14:paraId="7076B68A" w14:textId="77777777" w:rsidR="009B4C3C" w:rsidRPr="00C97B01" w:rsidRDefault="009B4C3C" w:rsidP="00521466">
            <w:pPr>
              <w:rPr>
                <w:rFonts w:ascii="Calibri Light" w:hAnsi="Calibri Light"/>
                <w:sz w:val="22"/>
              </w:rPr>
            </w:pPr>
            <w:r w:rsidRPr="00C97B01">
              <w:rPr>
                <w:rFonts w:ascii="Calibri Light" w:hAnsi="Calibri Light"/>
                <w:sz w:val="22"/>
              </w:rPr>
              <w:t>328</w:t>
            </w:r>
          </w:p>
        </w:tc>
        <w:tc>
          <w:tcPr>
            <w:tcW w:w="1495" w:type="dxa"/>
            <w:tcBorders>
              <w:top w:val="single" w:sz="4" w:space="0" w:color="auto"/>
              <w:left w:val="single" w:sz="4" w:space="0" w:color="auto"/>
              <w:bottom w:val="single" w:sz="4" w:space="0" w:color="auto"/>
              <w:right w:val="single" w:sz="4" w:space="0" w:color="auto"/>
            </w:tcBorders>
            <w:vAlign w:val="center"/>
          </w:tcPr>
          <w:p w14:paraId="1545CCCA" w14:textId="77777777" w:rsidR="009B4C3C" w:rsidRPr="00C97B01" w:rsidRDefault="009B4C3C" w:rsidP="00521466">
            <w:pPr>
              <w:rPr>
                <w:rFonts w:ascii="Calibri Light" w:hAnsi="Calibri Light"/>
                <w:sz w:val="22"/>
              </w:rPr>
            </w:pPr>
            <w:r w:rsidRPr="00C97B01">
              <w:rPr>
                <w:rFonts w:ascii="Calibri Light" w:hAnsi="Calibri Light"/>
                <w:sz w:val="22"/>
              </w:rPr>
              <w:t>394</w:t>
            </w:r>
          </w:p>
        </w:tc>
        <w:tc>
          <w:tcPr>
            <w:tcW w:w="1495" w:type="dxa"/>
            <w:tcBorders>
              <w:top w:val="single" w:sz="4" w:space="0" w:color="auto"/>
              <w:left w:val="single" w:sz="4" w:space="0" w:color="auto"/>
              <w:bottom w:val="single" w:sz="4" w:space="0" w:color="auto"/>
              <w:right w:val="single" w:sz="4" w:space="0" w:color="auto"/>
            </w:tcBorders>
            <w:vAlign w:val="center"/>
          </w:tcPr>
          <w:p w14:paraId="31CE1037" w14:textId="77777777" w:rsidR="009B4C3C" w:rsidRPr="00C97B01" w:rsidRDefault="009B4C3C" w:rsidP="00521466">
            <w:pPr>
              <w:rPr>
                <w:rFonts w:ascii="Calibri Light" w:hAnsi="Calibri Light"/>
                <w:sz w:val="22"/>
              </w:rPr>
            </w:pPr>
            <w:r w:rsidRPr="00C97B01">
              <w:rPr>
                <w:rFonts w:ascii="Calibri Light" w:hAnsi="Calibri Light"/>
                <w:sz w:val="22"/>
              </w:rPr>
              <w:t>394</w:t>
            </w:r>
          </w:p>
        </w:tc>
        <w:tc>
          <w:tcPr>
            <w:tcW w:w="1495" w:type="dxa"/>
            <w:tcBorders>
              <w:top w:val="single" w:sz="4" w:space="0" w:color="auto"/>
              <w:left w:val="single" w:sz="4" w:space="0" w:color="auto"/>
              <w:bottom w:val="single" w:sz="4" w:space="0" w:color="auto"/>
              <w:right w:val="single" w:sz="4" w:space="0" w:color="auto"/>
            </w:tcBorders>
            <w:vAlign w:val="center"/>
          </w:tcPr>
          <w:p w14:paraId="4950D59D" w14:textId="77777777" w:rsidR="009B4C3C" w:rsidRPr="00C97B01" w:rsidRDefault="009B4C3C" w:rsidP="00521466">
            <w:pPr>
              <w:rPr>
                <w:rFonts w:ascii="Calibri Light" w:hAnsi="Calibri Light"/>
                <w:sz w:val="22"/>
              </w:rPr>
            </w:pPr>
            <w:r w:rsidRPr="00C97B01">
              <w:rPr>
                <w:rFonts w:ascii="Calibri Light" w:hAnsi="Calibri Light"/>
                <w:sz w:val="22"/>
              </w:rPr>
              <w:t>394</w:t>
            </w:r>
          </w:p>
        </w:tc>
        <w:tc>
          <w:tcPr>
            <w:tcW w:w="1495" w:type="dxa"/>
            <w:tcBorders>
              <w:top w:val="single" w:sz="4" w:space="0" w:color="auto"/>
              <w:left w:val="single" w:sz="4" w:space="0" w:color="auto"/>
              <w:bottom w:val="single" w:sz="4" w:space="0" w:color="auto"/>
              <w:right w:val="single" w:sz="4" w:space="0" w:color="auto"/>
            </w:tcBorders>
            <w:vAlign w:val="center"/>
          </w:tcPr>
          <w:p w14:paraId="3D1FB463" w14:textId="77777777" w:rsidR="009B4C3C" w:rsidRPr="00C97B01" w:rsidRDefault="009B4C3C" w:rsidP="00521466">
            <w:pPr>
              <w:rPr>
                <w:rFonts w:ascii="Calibri Light" w:hAnsi="Calibri Light"/>
                <w:sz w:val="22"/>
              </w:rPr>
            </w:pPr>
            <w:r w:rsidRPr="00C97B01">
              <w:rPr>
                <w:rFonts w:ascii="Calibri Light" w:hAnsi="Calibri Light"/>
                <w:sz w:val="22"/>
              </w:rPr>
              <w:t>398</w:t>
            </w:r>
          </w:p>
        </w:tc>
      </w:tr>
      <w:tr w:rsidR="00C97B01" w:rsidRPr="00C97B01" w14:paraId="10271EB2" w14:textId="77777777" w:rsidTr="009651D3">
        <w:trPr>
          <w:trHeight w:val="20"/>
        </w:trPr>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83B16E" w14:textId="77777777" w:rsidR="009B4C3C" w:rsidRPr="00C97B01" w:rsidRDefault="009B4C3C" w:rsidP="00521466">
            <w:pPr>
              <w:rPr>
                <w:rFonts w:ascii="Calibri Light" w:hAnsi="Calibri Light"/>
                <w:b/>
                <w:sz w:val="22"/>
              </w:rPr>
            </w:pPr>
            <w:r w:rsidRPr="00C97B01">
              <w:rPr>
                <w:rFonts w:ascii="Calibri Light" w:hAnsi="Calibri Light"/>
                <w:b/>
                <w:sz w:val="22"/>
              </w:rPr>
              <w:t>Powierzchnia lokali mieszkalnych w m</w:t>
            </w:r>
            <w:r w:rsidRPr="00C97B01">
              <w:rPr>
                <w:rFonts w:ascii="Calibri Light" w:hAnsi="Calibri Light"/>
                <w:b/>
                <w:sz w:val="22"/>
                <w:vertAlign w:val="superscript"/>
              </w:rPr>
              <w:t>2</w:t>
            </w:r>
          </w:p>
        </w:tc>
        <w:tc>
          <w:tcPr>
            <w:tcW w:w="1496" w:type="dxa"/>
            <w:tcBorders>
              <w:top w:val="single" w:sz="4" w:space="0" w:color="auto"/>
              <w:left w:val="single" w:sz="4" w:space="0" w:color="auto"/>
              <w:bottom w:val="single" w:sz="4" w:space="0" w:color="auto"/>
              <w:right w:val="single" w:sz="4" w:space="0" w:color="auto"/>
            </w:tcBorders>
            <w:vAlign w:val="center"/>
          </w:tcPr>
          <w:p w14:paraId="513AA07A" w14:textId="49C2349E" w:rsidR="009B4C3C" w:rsidRPr="00C97B01" w:rsidRDefault="009B4C3C" w:rsidP="00521466">
            <w:pPr>
              <w:rPr>
                <w:rFonts w:ascii="Calibri Light" w:hAnsi="Calibri Light"/>
                <w:sz w:val="22"/>
              </w:rPr>
            </w:pPr>
            <w:r w:rsidRPr="00C97B01">
              <w:rPr>
                <w:rFonts w:ascii="Calibri Light" w:hAnsi="Calibri Light"/>
                <w:sz w:val="22"/>
              </w:rPr>
              <w:t>120026,70</w:t>
            </w:r>
          </w:p>
        </w:tc>
        <w:tc>
          <w:tcPr>
            <w:tcW w:w="1495" w:type="dxa"/>
            <w:tcBorders>
              <w:top w:val="single" w:sz="4" w:space="0" w:color="auto"/>
              <w:left w:val="single" w:sz="4" w:space="0" w:color="auto"/>
              <w:bottom w:val="single" w:sz="4" w:space="0" w:color="auto"/>
              <w:right w:val="single" w:sz="4" w:space="0" w:color="auto"/>
            </w:tcBorders>
            <w:vAlign w:val="center"/>
          </w:tcPr>
          <w:p w14:paraId="512B4827" w14:textId="7C37D2D1" w:rsidR="009B4C3C" w:rsidRPr="00C97B01" w:rsidRDefault="00521466" w:rsidP="00521466">
            <w:pPr>
              <w:rPr>
                <w:rFonts w:ascii="Calibri Light" w:hAnsi="Calibri Light"/>
                <w:sz w:val="22"/>
              </w:rPr>
            </w:pPr>
            <w:r>
              <w:rPr>
                <w:rFonts w:ascii="Calibri Light" w:hAnsi="Calibri Light"/>
                <w:sz w:val="22"/>
              </w:rPr>
              <w:t>125</w:t>
            </w:r>
            <w:r w:rsidR="009B4C3C" w:rsidRPr="00C97B01">
              <w:rPr>
                <w:rFonts w:ascii="Calibri Light" w:hAnsi="Calibri Light"/>
                <w:sz w:val="22"/>
              </w:rPr>
              <w:t>524,26</w:t>
            </w:r>
          </w:p>
        </w:tc>
        <w:tc>
          <w:tcPr>
            <w:tcW w:w="1495" w:type="dxa"/>
            <w:tcBorders>
              <w:top w:val="single" w:sz="4" w:space="0" w:color="auto"/>
              <w:left w:val="single" w:sz="4" w:space="0" w:color="auto"/>
              <w:bottom w:val="single" w:sz="4" w:space="0" w:color="auto"/>
              <w:right w:val="single" w:sz="4" w:space="0" w:color="auto"/>
            </w:tcBorders>
            <w:vAlign w:val="center"/>
          </w:tcPr>
          <w:p w14:paraId="047BE639" w14:textId="78B1611E" w:rsidR="009B4C3C" w:rsidRPr="00C97B01" w:rsidRDefault="00521466" w:rsidP="00521466">
            <w:pPr>
              <w:rPr>
                <w:rFonts w:ascii="Calibri Light" w:hAnsi="Calibri Light"/>
                <w:sz w:val="22"/>
              </w:rPr>
            </w:pPr>
            <w:r>
              <w:rPr>
                <w:rFonts w:ascii="Calibri Light" w:hAnsi="Calibri Light"/>
                <w:sz w:val="22"/>
              </w:rPr>
              <w:t>125</w:t>
            </w:r>
            <w:r w:rsidR="009B4C3C" w:rsidRPr="00C97B01">
              <w:rPr>
                <w:rFonts w:ascii="Calibri Light" w:hAnsi="Calibri Light"/>
                <w:sz w:val="22"/>
              </w:rPr>
              <w:t>524,26</w:t>
            </w:r>
          </w:p>
        </w:tc>
        <w:tc>
          <w:tcPr>
            <w:tcW w:w="1495" w:type="dxa"/>
            <w:tcBorders>
              <w:top w:val="single" w:sz="4" w:space="0" w:color="auto"/>
              <w:left w:val="single" w:sz="4" w:space="0" w:color="auto"/>
              <w:bottom w:val="single" w:sz="4" w:space="0" w:color="auto"/>
              <w:right w:val="single" w:sz="4" w:space="0" w:color="auto"/>
            </w:tcBorders>
            <w:vAlign w:val="center"/>
          </w:tcPr>
          <w:p w14:paraId="203BDB52" w14:textId="1D39C506" w:rsidR="009B4C3C" w:rsidRPr="00C97B01" w:rsidRDefault="00521466" w:rsidP="00521466">
            <w:pPr>
              <w:rPr>
                <w:rFonts w:ascii="Calibri Light" w:hAnsi="Calibri Light"/>
                <w:sz w:val="22"/>
              </w:rPr>
            </w:pPr>
            <w:r>
              <w:rPr>
                <w:rFonts w:ascii="Calibri Light" w:hAnsi="Calibri Light"/>
                <w:sz w:val="22"/>
              </w:rPr>
              <w:t>125</w:t>
            </w:r>
            <w:r w:rsidR="009B4C3C" w:rsidRPr="00C97B01">
              <w:rPr>
                <w:rFonts w:ascii="Calibri Light" w:hAnsi="Calibri Light"/>
                <w:sz w:val="22"/>
              </w:rPr>
              <w:t>524,26</w:t>
            </w:r>
          </w:p>
        </w:tc>
        <w:tc>
          <w:tcPr>
            <w:tcW w:w="1495" w:type="dxa"/>
            <w:tcBorders>
              <w:top w:val="single" w:sz="4" w:space="0" w:color="auto"/>
              <w:left w:val="single" w:sz="4" w:space="0" w:color="auto"/>
              <w:bottom w:val="single" w:sz="4" w:space="0" w:color="auto"/>
              <w:right w:val="single" w:sz="4" w:space="0" w:color="auto"/>
            </w:tcBorders>
            <w:vAlign w:val="center"/>
          </w:tcPr>
          <w:p w14:paraId="33599EA0" w14:textId="09D546F9" w:rsidR="009B4C3C" w:rsidRPr="00C97B01" w:rsidRDefault="00521466" w:rsidP="00521466">
            <w:pPr>
              <w:rPr>
                <w:rFonts w:ascii="Calibri Light" w:hAnsi="Calibri Light"/>
                <w:sz w:val="22"/>
              </w:rPr>
            </w:pPr>
            <w:r>
              <w:rPr>
                <w:rFonts w:ascii="Calibri Light" w:hAnsi="Calibri Light"/>
                <w:sz w:val="22"/>
              </w:rPr>
              <w:t>126</w:t>
            </w:r>
            <w:r w:rsidR="009B4C3C" w:rsidRPr="00C97B01">
              <w:rPr>
                <w:rFonts w:ascii="Calibri Light" w:hAnsi="Calibri Light"/>
                <w:sz w:val="22"/>
              </w:rPr>
              <w:t>749,55</w:t>
            </w:r>
          </w:p>
        </w:tc>
      </w:tr>
      <w:tr w:rsidR="00C97B01" w:rsidRPr="00C97B01" w14:paraId="0687B18D" w14:textId="77777777" w:rsidTr="009651D3">
        <w:trPr>
          <w:trHeight w:val="20"/>
        </w:trPr>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D1397A" w14:textId="283BD143" w:rsidR="009B4C3C" w:rsidRPr="00C97B01" w:rsidRDefault="009B4C3C" w:rsidP="00521466">
            <w:pPr>
              <w:rPr>
                <w:rFonts w:ascii="Calibri Light" w:hAnsi="Calibri Light"/>
                <w:b/>
                <w:sz w:val="22"/>
              </w:rPr>
            </w:pPr>
            <w:r w:rsidRPr="00C97B01">
              <w:rPr>
                <w:rFonts w:ascii="Calibri Light" w:hAnsi="Calibri Light"/>
                <w:b/>
                <w:sz w:val="22"/>
              </w:rPr>
              <w:t xml:space="preserve">Przeciętna powierzchnia użytkowa </w:t>
            </w:r>
            <w:r w:rsidR="002D4883">
              <w:rPr>
                <w:rFonts w:ascii="Calibri Light" w:hAnsi="Calibri Light"/>
                <w:b/>
                <w:sz w:val="22"/>
              </w:rPr>
              <w:t>lokalu mieszk</w:t>
            </w:r>
            <w:r w:rsidR="007A29C0">
              <w:rPr>
                <w:rFonts w:ascii="Calibri Light" w:hAnsi="Calibri Light"/>
                <w:b/>
                <w:sz w:val="22"/>
              </w:rPr>
              <w:t xml:space="preserve">alnego </w:t>
            </w:r>
            <w:r w:rsidRPr="00C97B01">
              <w:rPr>
                <w:rFonts w:ascii="Calibri Light" w:hAnsi="Calibri Light"/>
                <w:b/>
                <w:sz w:val="22"/>
              </w:rPr>
              <w:t>w m</w:t>
            </w:r>
            <w:r w:rsidRPr="00C97B01">
              <w:rPr>
                <w:rFonts w:ascii="Calibri Light" w:hAnsi="Calibri Light"/>
                <w:b/>
                <w:sz w:val="22"/>
                <w:vertAlign w:val="superscript"/>
              </w:rPr>
              <w:t>2</w:t>
            </w:r>
          </w:p>
        </w:tc>
        <w:tc>
          <w:tcPr>
            <w:tcW w:w="1496" w:type="dxa"/>
            <w:tcBorders>
              <w:top w:val="single" w:sz="4" w:space="0" w:color="auto"/>
              <w:left w:val="single" w:sz="4" w:space="0" w:color="auto"/>
              <w:bottom w:val="single" w:sz="4" w:space="0" w:color="auto"/>
              <w:right w:val="single" w:sz="4" w:space="0" w:color="auto"/>
            </w:tcBorders>
            <w:vAlign w:val="center"/>
          </w:tcPr>
          <w:p w14:paraId="4096DA9B" w14:textId="77777777" w:rsidR="009B4C3C" w:rsidRPr="00C97B01" w:rsidRDefault="009B4C3C" w:rsidP="00521466">
            <w:pPr>
              <w:rPr>
                <w:rFonts w:ascii="Calibri Light" w:hAnsi="Calibri Light"/>
                <w:sz w:val="22"/>
              </w:rPr>
            </w:pPr>
            <w:r w:rsidRPr="00C97B01">
              <w:rPr>
                <w:rFonts w:ascii="Calibri Light" w:hAnsi="Calibri Light"/>
                <w:sz w:val="22"/>
              </w:rPr>
              <w:t>46,59</w:t>
            </w:r>
          </w:p>
        </w:tc>
        <w:tc>
          <w:tcPr>
            <w:tcW w:w="1495" w:type="dxa"/>
            <w:tcBorders>
              <w:top w:val="single" w:sz="4" w:space="0" w:color="auto"/>
              <w:left w:val="single" w:sz="4" w:space="0" w:color="auto"/>
              <w:bottom w:val="single" w:sz="4" w:space="0" w:color="auto"/>
              <w:right w:val="single" w:sz="4" w:space="0" w:color="auto"/>
            </w:tcBorders>
            <w:vAlign w:val="center"/>
          </w:tcPr>
          <w:p w14:paraId="764D4B9D" w14:textId="77777777" w:rsidR="009B4C3C" w:rsidRPr="00C97B01" w:rsidRDefault="009B4C3C" w:rsidP="00521466">
            <w:pPr>
              <w:rPr>
                <w:rFonts w:ascii="Calibri Light" w:hAnsi="Calibri Light"/>
                <w:sz w:val="22"/>
              </w:rPr>
            </w:pPr>
            <w:r w:rsidRPr="00C97B01">
              <w:rPr>
                <w:rFonts w:ascii="Calibri Light" w:hAnsi="Calibri Light"/>
                <w:sz w:val="22"/>
              </w:rPr>
              <w:t>46,68</w:t>
            </w:r>
          </w:p>
        </w:tc>
        <w:tc>
          <w:tcPr>
            <w:tcW w:w="1495" w:type="dxa"/>
            <w:tcBorders>
              <w:top w:val="single" w:sz="4" w:space="0" w:color="auto"/>
              <w:left w:val="single" w:sz="4" w:space="0" w:color="auto"/>
              <w:bottom w:val="single" w:sz="4" w:space="0" w:color="auto"/>
              <w:right w:val="single" w:sz="4" w:space="0" w:color="auto"/>
            </w:tcBorders>
            <w:vAlign w:val="center"/>
          </w:tcPr>
          <w:p w14:paraId="0E5AC80A" w14:textId="77777777" w:rsidR="009B4C3C" w:rsidRPr="00C97B01" w:rsidRDefault="009B4C3C" w:rsidP="00521466">
            <w:pPr>
              <w:rPr>
                <w:rFonts w:ascii="Calibri Light" w:hAnsi="Calibri Light"/>
                <w:sz w:val="22"/>
              </w:rPr>
            </w:pPr>
            <w:r w:rsidRPr="00C97B01">
              <w:rPr>
                <w:rFonts w:ascii="Calibri Light" w:hAnsi="Calibri Light"/>
                <w:sz w:val="22"/>
              </w:rPr>
              <w:t>46,68</w:t>
            </w:r>
          </w:p>
        </w:tc>
        <w:tc>
          <w:tcPr>
            <w:tcW w:w="1495" w:type="dxa"/>
            <w:tcBorders>
              <w:top w:val="single" w:sz="4" w:space="0" w:color="auto"/>
              <w:left w:val="single" w:sz="4" w:space="0" w:color="auto"/>
              <w:bottom w:val="single" w:sz="4" w:space="0" w:color="auto"/>
              <w:right w:val="single" w:sz="4" w:space="0" w:color="auto"/>
            </w:tcBorders>
            <w:vAlign w:val="center"/>
          </w:tcPr>
          <w:p w14:paraId="4BB8E0CD" w14:textId="77777777" w:rsidR="009B4C3C" w:rsidRPr="00C97B01" w:rsidRDefault="009B4C3C" w:rsidP="00521466">
            <w:pPr>
              <w:rPr>
                <w:rFonts w:ascii="Calibri Light" w:hAnsi="Calibri Light"/>
                <w:sz w:val="22"/>
              </w:rPr>
            </w:pPr>
            <w:r w:rsidRPr="00C97B01">
              <w:rPr>
                <w:rFonts w:ascii="Calibri Light" w:hAnsi="Calibri Light"/>
                <w:sz w:val="22"/>
              </w:rPr>
              <w:t>46,68</w:t>
            </w:r>
          </w:p>
        </w:tc>
        <w:tc>
          <w:tcPr>
            <w:tcW w:w="1495" w:type="dxa"/>
            <w:tcBorders>
              <w:top w:val="single" w:sz="4" w:space="0" w:color="auto"/>
              <w:left w:val="single" w:sz="4" w:space="0" w:color="auto"/>
              <w:bottom w:val="single" w:sz="4" w:space="0" w:color="auto"/>
              <w:right w:val="single" w:sz="4" w:space="0" w:color="auto"/>
            </w:tcBorders>
            <w:vAlign w:val="center"/>
          </w:tcPr>
          <w:p w14:paraId="0E950905" w14:textId="77777777" w:rsidR="009B4C3C" w:rsidRPr="00C97B01" w:rsidRDefault="009B4C3C" w:rsidP="00521466">
            <w:pPr>
              <w:rPr>
                <w:rFonts w:ascii="Calibri Light" w:hAnsi="Calibri Light"/>
                <w:sz w:val="22"/>
              </w:rPr>
            </w:pPr>
            <w:r w:rsidRPr="00C97B01">
              <w:rPr>
                <w:rFonts w:ascii="Calibri Light" w:hAnsi="Calibri Light"/>
                <w:sz w:val="22"/>
              </w:rPr>
              <w:t>46,65</w:t>
            </w:r>
          </w:p>
        </w:tc>
      </w:tr>
    </w:tbl>
    <w:p w14:paraId="1EB3328F" w14:textId="6B5F39DD" w:rsidR="009B4C3C" w:rsidRDefault="009B4C3C" w:rsidP="00E3069F">
      <w:pPr>
        <w:pStyle w:val="rdo"/>
        <w:spacing w:before="0"/>
      </w:pPr>
      <w:r w:rsidRPr="00C97B01">
        <w:t>Źródło: Biuro Nadzoru Właścicielskiego</w:t>
      </w:r>
    </w:p>
    <w:p w14:paraId="3FCB3AD1" w14:textId="1EF10205" w:rsidR="009B4C3C" w:rsidRPr="00202B5A" w:rsidRDefault="009B4C3C" w:rsidP="009651D3">
      <w:pPr>
        <w:pStyle w:val="Legenda"/>
        <w:spacing w:line="276" w:lineRule="auto"/>
        <w:rPr>
          <w:rFonts w:ascii="Calibri Light" w:hAnsi="Calibri Light"/>
          <w:sz w:val="24"/>
          <w:szCs w:val="24"/>
        </w:rPr>
      </w:pPr>
      <w:bookmarkStart w:id="274" w:name="_Toc173845393"/>
      <w:r w:rsidRPr="00202B5A">
        <w:rPr>
          <w:rFonts w:ascii="Calibri Light" w:hAnsi="Calibri Light"/>
          <w:sz w:val="24"/>
          <w:szCs w:val="24"/>
        </w:rPr>
        <w:t xml:space="preserve">Tabela </w:t>
      </w:r>
      <w:r w:rsidRPr="00202B5A">
        <w:rPr>
          <w:rFonts w:ascii="Calibri Light" w:hAnsi="Calibri Light"/>
          <w:sz w:val="24"/>
          <w:szCs w:val="24"/>
        </w:rPr>
        <w:fldChar w:fldCharType="begin"/>
      </w:r>
      <w:r w:rsidRPr="00202B5A">
        <w:rPr>
          <w:rFonts w:ascii="Calibri Light" w:hAnsi="Calibri Light"/>
          <w:sz w:val="24"/>
          <w:szCs w:val="24"/>
        </w:rPr>
        <w:instrText xml:space="preserve"> SEQ Tabela \* ARABIC </w:instrText>
      </w:r>
      <w:r w:rsidRPr="00202B5A">
        <w:rPr>
          <w:rFonts w:ascii="Calibri Light" w:hAnsi="Calibri Light"/>
          <w:sz w:val="24"/>
          <w:szCs w:val="24"/>
        </w:rPr>
        <w:fldChar w:fldCharType="separate"/>
      </w:r>
      <w:r w:rsidR="002054A8">
        <w:rPr>
          <w:rFonts w:ascii="Calibri Light" w:hAnsi="Calibri Light"/>
          <w:noProof/>
          <w:sz w:val="24"/>
          <w:szCs w:val="24"/>
        </w:rPr>
        <w:t>108</w:t>
      </w:r>
      <w:r w:rsidRPr="00202B5A">
        <w:rPr>
          <w:rFonts w:ascii="Calibri Light" w:hAnsi="Calibri Light"/>
          <w:sz w:val="24"/>
          <w:szCs w:val="24"/>
        </w:rPr>
        <w:fldChar w:fldCharType="end"/>
      </w:r>
      <w:r w:rsidRPr="00202B5A">
        <w:rPr>
          <w:rFonts w:ascii="Calibri Light" w:hAnsi="Calibri Light"/>
          <w:sz w:val="24"/>
          <w:szCs w:val="24"/>
        </w:rPr>
        <w:t>. Liczba wniosków</w:t>
      </w:r>
      <w:r w:rsidR="00710581" w:rsidRPr="00202B5A">
        <w:rPr>
          <w:rFonts w:ascii="Calibri Light" w:hAnsi="Calibri Light"/>
          <w:sz w:val="24"/>
          <w:szCs w:val="24"/>
        </w:rPr>
        <w:t xml:space="preserve"> o </w:t>
      </w:r>
      <w:r w:rsidR="00202B5A" w:rsidRPr="00202B5A">
        <w:rPr>
          <w:rFonts w:ascii="Calibri Light" w:hAnsi="Calibri Light"/>
          <w:sz w:val="24"/>
          <w:szCs w:val="24"/>
        </w:rPr>
        <w:t>wynajem mieszkania z zasobów KTBS</w:t>
      </w:r>
      <w:bookmarkEnd w:id="2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8"/>
        <w:tblDescription w:val="Liczba wniosków o wynajem mieszkania z zasobów KTBS w latach 2019 - 2023."/>
      </w:tblPr>
      <w:tblGrid>
        <w:gridCol w:w="2215"/>
        <w:gridCol w:w="2262"/>
        <w:gridCol w:w="2287"/>
        <w:gridCol w:w="2296"/>
      </w:tblGrid>
      <w:tr w:rsidR="00C97B01" w:rsidRPr="00C97B01" w14:paraId="235209A9" w14:textId="77777777" w:rsidTr="009651D3">
        <w:trPr>
          <w:trHeight w:val="170"/>
          <w:tblHeader/>
        </w:trPr>
        <w:tc>
          <w:tcPr>
            <w:tcW w:w="2285" w:type="dxa"/>
            <w:shd w:val="clear" w:color="auto" w:fill="F2F2F2" w:themeFill="background1" w:themeFillShade="F2"/>
            <w:vAlign w:val="center"/>
          </w:tcPr>
          <w:p w14:paraId="729C39B7" w14:textId="77777777" w:rsidR="009B4C3C" w:rsidRPr="00202B5A" w:rsidRDefault="009B4C3C" w:rsidP="009651D3">
            <w:pPr>
              <w:rPr>
                <w:rFonts w:ascii="Calibri Light" w:hAnsi="Calibri Light"/>
                <w:b/>
                <w:sz w:val="22"/>
              </w:rPr>
            </w:pPr>
            <w:r w:rsidRPr="00202B5A">
              <w:rPr>
                <w:rFonts w:ascii="Calibri Light" w:hAnsi="Calibri Light"/>
                <w:b/>
                <w:sz w:val="22"/>
              </w:rPr>
              <w:t>Rok</w:t>
            </w:r>
          </w:p>
        </w:tc>
        <w:tc>
          <w:tcPr>
            <w:tcW w:w="2323" w:type="dxa"/>
            <w:shd w:val="clear" w:color="auto" w:fill="F2F2F2" w:themeFill="background1" w:themeFillShade="F2"/>
            <w:vAlign w:val="center"/>
          </w:tcPr>
          <w:p w14:paraId="6E5F20DB" w14:textId="0BE6FC72" w:rsidR="009B4C3C" w:rsidRPr="00202B5A" w:rsidRDefault="009B4C3C" w:rsidP="009651D3">
            <w:pPr>
              <w:rPr>
                <w:rFonts w:ascii="Calibri Light" w:hAnsi="Calibri Light"/>
                <w:b/>
                <w:sz w:val="22"/>
              </w:rPr>
            </w:pPr>
            <w:r w:rsidRPr="00202B5A">
              <w:rPr>
                <w:rFonts w:ascii="Calibri Light" w:hAnsi="Calibri Light"/>
                <w:b/>
                <w:sz w:val="22"/>
              </w:rPr>
              <w:t>Wnioski złożone</w:t>
            </w:r>
            <w:r w:rsidR="009651D3">
              <w:rPr>
                <w:rFonts w:ascii="Calibri Light" w:hAnsi="Calibri Light"/>
                <w:b/>
                <w:sz w:val="22"/>
              </w:rPr>
              <w:t xml:space="preserve"> </w:t>
            </w:r>
            <w:r w:rsidRPr="00202B5A">
              <w:rPr>
                <w:rFonts w:ascii="Calibri Light" w:hAnsi="Calibri Light"/>
                <w:b/>
                <w:sz w:val="22"/>
              </w:rPr>
              <w:t>w ciągu roku</w:t>
            </w:r>
          </w:p>
        </w:tc>
        <w:tc>
          <w:tcPr>
            <w:tcW w:w="2323" w:type="dxa"/>
            <w:shd w:val="clear" w:color="auto" w:fill="F2F2F2" w:themeFill="background1" w:themeFillShade="F2"/>
            <w:vAlign w:val="center"/>
          </w:tcPr>
          <w:p w14:paraId="527C69AB" w14:textId="77777777" w:rsidR="009B4C3C" w:rsidRPr="00202B5A" w:rsidRDefault="009B4C3C" w:rsidP="009651D3">
            <w:pPr>
              <w:rPr>
                <w:rFonts w:ascii="Calibri Light" w:hAnsi="Calibri Light"/>
                <w:b/>
                <w:sz w:val="22"/>
              </w:rPr>
            </w:pPr>
            <w:r w:rsidRPr="00202B5A">
              <w:rPr>
                <w:rFonts w:ascii="Calibri Light" w:hAnsi="Calibri Light"/>
                <w:b/>
                <w:sz w:val="22"/>
              </w:rPr>
              <w:t>Wnioski aktualizowane w ciągu roku</w:t>
            </w:r>
          </w:p>
        </w:tc>
        <w:tc>
          <w:tcPr>
            <w:tcW w:w="2353" w:type="dxa"/>
            <w:shd w:val="clear" w:color="auto" w:fill="F2F2F2" w:themeFill="background1" w:themeFillShade="F2"/>
            <w:vAlign w:val="center"/>
          </w:tcPr>
          <w:p w14:paraId="09EEA58F" w14:textId="401E638D" w:rsidR="009B4C3C" w:rsidRPr="00C97B01" w:rsidRDefault="009B4C3C" w:rsidP="009651D3">
            <w:pPr>
              <w:rPr>
                <w:rFonts w:ascii="Calibri Light" w:hAnsi="Calibri Light"/>
                <w:b/>
                <w:sz w:val="22"/>
              </w:rPr>
            </w:pPr>
            <w:r w:rsidRPr="00202B5A">
              <w:rPr>
                <w:rFonts w:ascii="Calibri Light" w:hAnsi="Calibri Light"/>
                <w:b/>
                <w:sz w:val="22"/>
              </w:rPr>
              <w:t>Wnioski ogółem</w:t>
            </w:r>
            <w:r w:rsidR="00202B5A">
              <w:rPr>
                <w:rStyle w:val="Odwoanieprzypisudolnego"/>
                <w:rFonts w:ascii="Calibri Light" w:hAnsi="Calibri Light"/>
                <w:b/>
                <w:sz w:val="22"/>
              </w:rPr>
              <w:footnoteReference w:id="78"/>
            </w:r>
          </w:p>
        </w:tc>
      </w:tr>
      <w:tr w:rsidR="00C97B01" w:rsidRPr="00C97B01" w14:paraId="72387C02" w14:textId="77777777" w:rsidTr="009651D3">
        <w:trPr>
          <w:trHeight w:val="170"/>
        </w:trPr>
        <w:tc>
          <w:tcPr>
            <w:tcW w:w="2285" w:type="dxa"/>
            <w:shd w:val="clear" w:color="auto" w:fill="F2F2F2" w:themeFill="background1" w:themeFillShade="F2"/>
            <w:vAlign w:val="center"/>
          </w:tcPr>
          <w:p w14:paraId="1D496067" w14:textId="77777777" w:rsidR="009B4C3C" w:rsidRPr="00C97B01" w:rsidRDefault="009B4C3C" w:rsidP="009651D3">
            <w:pPr>
              <w:rPr>
                <w:rFonts w:ascii="Calibri Light" w:hAnsi="Calibri Light"/>
                <w:b/>
                <w:sz w:val="22"/>
              </w:rPr>
            </w:pPr>
            <w:r w:rsidRPr="00C97B01">
              <w:rPr>
                <w:rFonts w:ascii="Calibri Light" w:hAnsi="Calibri Light"/>
                <w:b/>
                <w:sz w:val="22"/>
              </w:rPr>
              <w:t>2019</w:t>
            </w:r>
          </w:p>
        </w:tc>
        <w:tc>
          <w:tcPr>
            <w:tcW w:w="2323" w:type="dxa"/>
            <w:shd w:val="clear" w:color="auto" w:fill="auto"/>
            <w:vAlign w:val="center"/>
          </w:tcPr>
          <w:p w14:paraId="23041840" w14:textId="77777777" w:rsidR="009B4C3C" w:rsidRPr="00C97B01" w:rsidRDefault="009B4C3C" w:rsidP="009651D3">
            <w:pPr>
              <w:rPr>
                <w:rFonts w:ascii="Calibri Light" w:hAnsi="Calibri Light"/>
                <w:sz w:val="22"/>
              </w:rPr>
            </w:pPr>
            <w:r w:rsidRPr="00C97B01">
              <w:rPr>
                <w:rFonts w:ascii="Calibri Light" w:hAnsi="Calibri Light"/>
                <w:sz w:val="22"/>
              </w:rPr>
              <w:t>376</w:t>
            </w:r>
          </w:p>
        </w:tc>
        <w:tc>
          <w:tcPr>
            <w:tcW w:w="2323" w:type="dxa"/>
            <w:shd w:val="clear" w:color="auto" w:fill="auto"/>
            <w:vAlign w:val="center"/>
          </w:tcPr>
          <w:p w14:paraId="6F231801" w14:textId="77777777" w:rsidR="009B4C3C" w:rsidRPr="00C97B01" w:rsidRDefault="009B4C3C" w:rsidP="009651D3">
            <w:pPr>
              <w:rPr>
                <w:rFonts w:ascii="Calibri Light" w:hAnsi="Calibri Light"/>
                <w:sz w:val="22"/>
              </w:rPr>
            </w:pPr>
            <w:r w:rsidRPr="00C97B01">
              <w:rPr>
                <w:rFonts w:ascii="Calibri Light" w:hAnsi="Calibri Light"/>
                <w:sz w:val="22"/>
              </w:rPr>
              <w:t>300</w:t>
            </w:r>
          </w:p>
        </w:tc>
        <w:tc>
          <w:tcPr>
            <w:tcW w:w="2353" w:type="dxa"/>
            <w:shd w:val="clear" w:color="auto" w:fill="auto"/>
            <w:vAlign w:val="center"/>
          </w:tcPr>
          <w:p w14:paraId="305CC684" w14:textId="77777777" w:rsidR="009B4C3C" w:rsidRPr="00C97B01" w:rsidRDefault="009B4C3C" w:rsidP="009651D3">
            <w:pPr>
              <w:rPr>
                <w:rFonts w:ascii="Calibri Light" w:hAnsi="Calibri Light"/>
                <w:sz w:val="22"/>
              </w:rPr>
            </w:pPr>
            <w:r w:rsidRPr="00C97B01">
              <w:rPr>
                <w:rFonts w:ascii="Calibri Light" w:hAnsi="Calibri Light"/>
                <w:sz w:val="22"/>
              </w:rPr>
              <w:t>3 407</w:t>
            </w:r>
          </w:p>
        </w:tc>
      </w:tr>
      <w:tr w:rsidR="00C97B01" w:rsidRPr="00C97B01" w14:paraId="37B632EF" w14:textId="77777777" w:rsidTr="009651D3">
        <w:trPr>
          <w:trHeight w:val="170"/>
        </w:trPr>
        <w:tc>
          <w:tcPr>
            <w:tcW w:w="2285" w:type="dxa"/>
            <w:shd w:val="clear" w:color="auto" w:fill="F2F2F2" w:themeFill="background1" w:themeFillShade="F2"/>
            <w:vAlign w:val="center"/>
          </w:tcPr>
          <w:p w14:paraId="7BFA528F" w14:textId="77777777" w:rsidR="009B4C3C" w:rsidRPr="00C97B01" w:rsidRDefault="009B4C3C" w:rsidP="009651D3">
            <w:pPr>
              <w:rPr>
                <w:rFonts w:ascii="Calibri Light" w:hAnsi="Calibri Light"/>
                <w:b/>
                <w:sz w:val="22"/>
              </w:rPr>
            </w:pPr>
            <w:r w:rsidRPr="00C97B01">
              <w:rPr>
                <w:rFonts w:ascii="Calibri Light" w:hAnsi="Calibri Light"/>
                <w:b/>
                <w:sz w:val="22"/>
              </w:rPr>
              <w:t>2020</w:t>
            </w:r>
          </w:p>
        </w:tc>
        <w:tc>
          <w:tcPr>
            <w:tcW w:w="2323" w:type="dxa"/>
            <w:shd w:val="clear" w:color="auto" w:fill="auto"/>
            <w:vAlign w:val="center"/>
          </w:tcPr>
          <w:p w14:paraId="4D3E1F46" w14:textId="77777777" w:rsidR="009B4C3C" w:rsidRPr="00C97B01" w:rsidRDefault="009B4C3C" w:rsidP="009651D3">
            <w:pPr>
              <w:rPr>
                <w:rFonts w:ascii="Calibri Light" w:hAnsi="Calibri Light"/>
                <w:sz w:val="22"/>
              </w:rPr>
            </w:pPr>
            <w:r w:rsidRPr="00C97B01">
              <w:rPr>
                <w:rFonts w:ascii="Calibri Light" w:hAnsi="Calibri Light"/>
                <w:sz w:val="22"/>
              </w:rPr>
              <w:t>302</w:t>
            </w:r>
          </w:p>
        </w:tc>
        <w:tc>
          <w:tcPr>
            <w:tcW w:w="2323" w:type="dxa"/>
            <w:shd w:val="clear" w:color="auto" w:fill="auto"/>
            <w:vAlign w:val="center"/>
          </w:tcPr>
          <w:p w14:paraId="6342ACD9" w14:textId="77777777" w:rsidR="009B4C3C" w:rsidRPr="00C97B01" w:rsidRDefault="009B4C3C" w:rsidP="009651D3">
            <w:pPr>
              <w:rPr>
                <w:rFonts w:ascii="Calibri Light" w:hAnsi="Calibri Light"/>
                <w:sz w:val="22"/>
              </w:rPr>
            </w:pPr>
            <w:r w:rsidRPr="00C97B01">
              <w:rPr>
                <w:rFonts w:ascii="Calibri Light" w:hAnsi="Calibri Light"/>
                <w:sz w:val="22"/>
              </w:rPr>
              <w:t>576</w:t>
            </w:r>
          </w:p>
        </w:tc>
        <w:tc>
          <w:tcPr>
            <w:tcW w:w="2353" w:type="dxa"/>
            <w:shd w:val="clear" w:color="auto" w:fill="auto"/>
            <w:vAlign w:val="center"/>
          </w:tcPr>
          <w:p w14:paraId="0FEDFAAB" w14:textId="77777777" w:rsidR="009B4C3C" w:rsidRPr="00C97B01" w:rsidRDefault="009B4C3C" w:rsidP="009651D3">
            <w:pPr>
              <w:rPr>
                <w:rFonts w:ascii="Calibri Light" w:hAnsi="Calibri Light"/>
                <w:sz w:val="22"/>
              </w:rPr>
            </w:pPr>
            <w:r w:rsidRPr="00C97B01">
              <w:rPr>
                <w:rFonts w:ascii="Calibri Light" w:hAnsi="Calibri Light"/>
                <w:sz w:val="22"/>
              </w:rPr>
              <w:t>3 494</w:t>
            </w:r>
          </w:p>
        </w:tc>
      </w:tr>
      <w:tr w:rsidR="00C97B01" w:rsidRPr="00C97B01" w14:paraId="72B1A4FE" w14:textId="77777777" w:rsidTr="009651D3">
        <w:trPr>
          <w:trHeight w:val="170"/>
        </w:trPr>
        <w:tc>
          <w:tcPr>
            <w:tcW w:w="2285" w:type="dxa"/>
            <w:shd w:val="clear" w:color="auto" w:fill="F2F2F2" w:themeFill="background1" w:themeFillShade="F2"/>
            <w:vAlign w:val="center"/>
          </w:tcPr>
          <w:p w14:paraId="63CCD93B" w14:textId="77777777" w:rsidR="009B4C3C" w:rsidRPr="00C97B01" w:rsidRDefault="009B4C3C" w:rsidP="009651D3">
            <w:pPr>
              <w:rPr>
                <w:rFonts w:ascii="Calibri Light" w:hAnsi="Calibri Light"/>
                <w:b/>
                <w:sz w:val="22"/>
              </w:rPr>
            </w:pPr>
            <w:r w:rsidRPr="00C97B01">
              <w:rPr>
                <w:rFonts w:ascii="Calibri Light" w:hAnsi="Calibri Light"/>
                <w:b/>
                <w:sz w:val="22"/>
              </w:rPr>
              <w:t>2021</w:t>
            </w:r>
          </w:p>
        </w:tc>
        <w:tc>
          <w:tcPr>
            <w:tcW w:w="2323" w:type="dxa"/>
            <w:shd w:val="clear" w:color="auto" w:fill="auto"/>
            <w:vAlign w:val="center"/>
          </w:tcPr>
          <w:p w14:paraId="44B6A78A" w14:textId="77777777" w:rsidR="009B4C3C" w:rsidRPr="00C97B01" w:rsidRDefault="009B4C3C" w:rsidP="009651D3">
            <w:pPr>
              <w:rPr>
                <w:rFonts w:ascii="Calibri Light" w:hAnsi="Calibri Light"/>
                <w:sz w:val="22"/>
              </w:rPr>
            </w:pPr>
            <w:r w:rsidRPr="00C97B01">
              <w:rPr>
                <w:rFonts w:ascii="Calibri Light" w:hAnsi="Calibri Light"/>
                <w:sz w:val="22"/>
              </w:rPr>
              <w:t>295</w:t>
            </w:r>
          </w:p>
        </w:tc>
        <w:tc>
          <w:tcPr>
            <w:tcW w:w="2323" w:type="dxa"/>
            <w:shd w:val="clear" w:color="auto" w:fill="auto"/>
            <w:vAlign w:val="center"/>
          </w:tcPr>
          <w:p w14:paraId="2E4643AF" w14:textId="77777777" w:rsidR="009B4C3C" w:rsidRPr="00C97B01" w:rsidRDefault="009B4C3C" w:rsidP="009651D3">
            <w:pPr>
              <w:rPr>
                <w:rFonts w:ascii="Calibri Light" w:hAnsi="Calibri Light"/>
                <w:sz w:val="22"/>
              </w:rPr>
            </w:pPr>
            <w:r w:rsidRPr="00C97B01">
              <w:rPr>
                <w:rFonts w:ascii="Calibri Light" w:hAnsi="Calibri Light"/>
                <w:sz w:val="22"/>
              </w:rPr>
              <w:t>377</w:t>
            </w:r>
          </w:p>
        </w:tc>
        <w:tc>
          <w:tcPr>
            <w:tcW w:w="2353" w:type="dxa"/>
            <w:shd w:val="clear" w:color="auto" w:fill="auto"/>
            <w:vAlign w:val="center"/>
          </w:tcPr>
          <w:p w14:paraId="589F4F4A" w14:textId="77777777" w:rsidR="009B4C3C" w:rsidRPr="00C97B01" w:rsidRDefault="009B4C3C" w:rsidP="009651D3">
            <w:pPr>
              <w:rPr>
                <w:rFonts w:ascii="Calibri Light" w:hAnsi="Calibri Light"/>
                <w:sz w:val="22"/>
              </w:rPr>
            </w:pPr>
            <w:r w:rsidRPr="00C97B01">
              <w:rPr>
                <w:rFonts w:ascii="Calibri Light" w:hAnsi="Calibri Light"/>
                <w:sz w:val="22"/>
              </w:rPr>
              <w:t>3 719</w:t>
            </w:r>
          </w:p>
        </w:tc>
      </w:tr>
      <w:tr w:rsidR="00C97B01" w:rsidRPr="00C97B01" w14:paraId="12E124E4" w14:textId="77777777" w:rsidTr="009651D3">
        <w:trPr>
          <w:trHeight w:val="170"/>
        </w:trPr>
        <w:tc>
          <w:tcPr>
            <w:tcW w:w="2285" w:type="dxa"/>
            <w:shd w:val="clear" w:color="auto" w:fill="F2F2F2" w:themeFill="background1" w:themeFillShade="F2"/>
            <w:vAlign w:val="center"/>
          </w:tcPr>
          <w:p w14:paraId="24139FAF" w14:textId="77777777" w:rsidR="009B4C3C" w:rsidRPr="00C97B01" w:rsidRDefault="009B4C3C" w:rsidP="009651D3">
            <w:pPr>
              <w:rPr>
                <w:rFonts w:ascii="Calibri Light" w:hAnsi="Calibri Light"/>
                <w:b/>
                <w:sz w:val="22"/>
              </w:rPr>
            </w:pPr>
            <w:r w:rsidRPr="00C97B01">
              <w:rPr>
                <w:rFonts w:ascii="Calibri Light" w:hAnsi="Calibri Light"/>
                <w:b/>
                <w:sz w:val="22"/>
              </w:rPr>
              <w:lastRenderedPageBreak/>
              <w:t>2022</w:t>
            </w:r>
          </w:p>
        </w:tc>
        <w:tc>
          <w:tcPr>
            <w:tcW w:w="2323" w:type="dxa"/>
            <w:shd w:val="clear" w:color="auto" w:fill="auto"/>
            <w:vAlign w:val="center"/>
          </w:tcPr>
          <w:p w14:paraId="1FE1B659" w14:textId="77777777" w:rsidR="009B4C3C" w:rsidRPr="00C97B01" w:rsidRDefault="009B4C3C" w:rsidP="009651D3">
            <w:pPr>
              <w:rPr>
                <w:rFonts w:ascii="Calibri Light" w:hAnsi="Calibri Light"/>
                <w:sz w:val="22"/>
              </w:rPr>
            </w:pPr>
            <w:r w:rsidRPr="00C97B01">
              <w:rPr>
                <w:rFonts w:ascii="Calibri Light" w:hAnsi="Calibri Light"/>
                <w:sz w:val="22"/>
              </w:rPr>
              <w:t>322</w:t>
            </w:r>
          </w:p>
        </w:tc>
        <w:tc>
          <w:tcPr>
            <w:tcW w:w="2323" w:type="dxa"/>
            <w:shd w:val="clear" w:color="auto" w:fill="auto"/>
            <w:vAlign w:val="center"/>
          </w:tcPr>
          <w:p w14:paraId="311D2988" w14:textId="77777777" w:rsidR="009B4C3C" w:rsidRPr="00C97B01" w:rsidRDefault="009B4C3C" w:rsidP="009651D3">
            <w:pPr>
              <w:rPr>
                <w:rFonts w:ascii="Calibri Light" w:hAnsi="Calibri Light"/>
                <w:sz w:val="22"/>
              </w:rPr>
            </w:pPr>
            <w:r w:rsidRPr="00C97B01">
              <w:rPr>
                <w:rFonts w:ascii="Calibri Light" w:hAnsi="Calibri Light"/>
                <w:sz w:val="22"/>
              </w:rPr>
              <w:t>379</w:t>
            </w:r>
          </w:p>
        </w:tc>
        <w:tc>
          <w:tcPr>
            <w:tcW w:w="2353" w:type="dxa"/>
            <w:shd w:val="clear" w:color="auto" w:fill="auto"/>
            <w:vAlign w:val="center"/>
          </w:tcPr>
          <w:p w14:paraId="46CF1EE5" w14:textId="77777777" w:rsidR="009B4C3C" w:rsidRPr="00C97B01" w:rsidRDefault="009B4C3C" w:rsidP="009651D3">
            <w:pPr>
              <w:rPr>
                <w:rFonts w:ascii="Calibri Light" w:hAnsi="Calibri Light"/>
                <w:sz w:val="22"/>
              </w:rPr>
            </w:pPr>
            <w:r w:rsidRPr="00C97B01">
              <w:rPr>
                <w:rFonts w:ascii="Calibri Light" w:hAnsi="Calibri Light"/>
                <w:sz w:val="22"/>
              </w:rPr>
              <w:t>3 944</w:t>
            </w:r>
          </w:p>
        </w:tc>
      </w:tr>
      <w:tr w:rsidR="00C97B01" w:rsidRPr="00C97B01" w14:paraId="2D85DB9E" w14:textId="77777777" w:rsidTr="009651D3">
        <w:trPr>
          <w:trHeight w:val="170"/>
        </w:trPr>
        <w:tc>
          <w:tcPr>
            <w:tcW w:w="2285" w:type="dxa"/>
            <w:shd w:val="clear" w:color="auto" w:fill="F2F2F2" w:themeFill="background1" w:themeFillShade="F2"/>
            <w:vAlign w:val="center"/>
          </w:tcPr>
          <w:p w14:paraId="6250EF4E" w14:textId="77777777" w:rsidR="009B4C3C" w:rsidRPr="00C97B01" w:rsidRDefault="009B4C3C" w:rsidP="009651D3">
            <w:pPr>
              <w:rPr>
                <w:rFonts w:ascii="Calibri Light" w:hAnsi="Calibri Light"/>
                <w:b/>
                <w:sz w:val="22"/>
              </w:rPr>
            </w:pPr>
            <w:r w:rsidRPr="00C97B01">
              <w:rPr>
                <w:rFonts w:ascii="Calibri Light" w:hAnsi="Calibri Light"/>
                <w:b/>
                <w:sz w:val="22"/>
              </w:rPr>
              <w:t>2023</w:t>
            </w:r>
          </w:p>
        </w:tc>
        <w:tc>
          <w:tcPr>
            <w:tcW w:w="2323" w:type="dxa"/>
            <w:shd w:val="clear" w:color="auto" w:fill="auto"/>
            <w:vAlign w:val="center"/>
          </w:tcPr>
          <w:p w14:paraId="55F9712E" w14:textId="77777777" w:rsidR="009B4C3C" w:rsidRPr="00C97B01" w:rsidRDefault="009B4C3C" w:rsidP="009651D3">
            <w:pPr>
              <w:rPr>
                <w:rFonts w:ascii="Calibri Light" w:hAnsi="Calibri Light"/>
                <w:sz w:val="22"/>
              </w:rPr>
            </w:pPr>
            <w:r w:rsidRPr="00C97B01">
              <w:rPr>
                <w:rFonts w:ascii="Calibri Light" w:hAnsi="Calibri Light"/>
                <w:sz w:val="22"/>
              </w:rPr>
              <w:t>320</w:t>
            </w:r>
          </w:p>
        </w:tc>
        <w:tc>
          <w:tcPr>
            <w:tcW w:w="2323" w:type="dxa"/>
            <w:shd w:val="clear" w:color="auto" w:fill="auto"/>
            <w:vAlign w:val="center"/>
          </w:tcPr>
          <w:p w14:paraId="5D77D67D" w14:textId="77777777" w:rsidR="009B4C3C" w:rsidRPr="00C97B01" w:rsidRDefault="009B4C3C" w:rsidP="009651D3">
            <w:pPr>
              <w:rPr>
                <w:rFonts w:ascii="Calibri Light" w:hAnsi="Calibri Light"/>
                <w:sz w:val="22"/>
              </w:rPr>
            </w:pPr>
            <w:r w:rsidRPr="00C97B01">
              <w:rPr>
                <w:rFonts w:ascii="Calibri Light" w:hAnsi="Calibri Light"/>
                <w:sz w:val="22"/>
              </w:rPr>
              <w:t>463</w:t>
            </w:r>
          </w:p>
        </w:tc>
        <w:tc>
          <w:tcPr>
            <w:tcW w:w="2353" w:type="dxa"/>
            <w:shd w:val="clear" w:color="auto" w:fill="auto"/>
            <w:vAlign w:val="center"/>
          </w:tcPr>
          <w:p w14:paraId="596C5F03" w14:textId="77777777" w:rsidR="009B4C3C" w:rsidRPr="00C97B01" w:rsidRDefault="009B4C3C" w:rsidP="009651D3">
            <w:pPr>
              <w:rPr>
                <w:rFonts w:ascii="Calibri Light" w:hAnsi="Calibri Light"/>
                <w:sz w:val="22"/>
              </w:rPr>
            </w:pPr>
            <w:r w:rsidRPr="00C97B01">
              <w:rPr>
                <w:rFonts w:ascii="Calibri Light" w:hAnsi="Calibri Light"/>
                <w:sz w:val="22"/>
              </w:rPr>
              <w:t>4 223</w:t>
            </w:r>
          </w:p>
        </w:tc>
      </w:tr>
    </w:tbl>
    <w:p w14:paraId="03471AF6" w14:textId="77777777" w:rsidR="009B4C3C" w:rsidRPr="00C97B01" w:rsidRDefault="009B4C3C" w:rsidP="00E3069F">
      <w:pPr>
        <w:pStyle w:val="rdo"/>
        <w:spacing w:before="0"/>
      </w:pPr>
      <w:r w:rsidRPr="00C97B01">
        <w:t>Źródło: Biuro Nadzoru Właścicielskiego</w:t>
      </w:r>
    </w:p>
    <w:p w14:paraId="31D6ACE1" w14:textId="24BCBEA1" w:rsidR="0022298A" w:rsidRPr="00C97B01" w:rsidRDefault="0022298A" w:rsidP="009651D3">
      <w:pPr>
        <w:rPr>
          <w:b/>
          <w:bCs/>
          <w:szCs w:val="20"/>
        </w:rPr>
      </w:pPr>
      <w:r w:rsidRPr="00C97B01">
        <w:rPr>
          <w:b/>
          <w:bCs/>
          <w:szCs w:val="20"/>
        </w:rPr>
        <w:t>Dział</w:t>
      </w:r>
      <w:r w:rsidR="000A0D4E" w:rsidRPr="00C97B01">
        <w:rPr>
          <w:b/>
          <w:bCs/>
          <w:szCs w:val="20"/>
        </w:rPr>
        <w:t>ania wskazane w podrozdziale 6.3</w:t>
      </w:r>
      <w:r w:rsidRPr="00C97B01">
        <w:rPr>
          <w:b/>
          <w:bCs/>
          <w:szCs w:val="20"/>
        </w:rPr>
        <w:t>. wpisują się w realizację następującego kierunku działań Strategii 2030:</w:t>
      </w:r>
    </w:p>
    <w:p w14:paraId="240C13E8" w14:textId="6808F5B1" w:rsidR="0022298A" w:rsidRPr="00C97B01" w:rsidRDefault="003718B5" w:rsidP="009651D3">
      <w:r w:rsidRPr="00C97B01">
        <w:rPr>
          <w:rFonts w:cstheme="majorHAnsi"/>
          <w:b/>
        </w:rPr>
        <w:t>K3.6.</w:t>
      </w:r>
      <w:r w:rsidR="009651D3">
        <w:rPr>
          <w:rFonts w:cstheme="majorHAnsi"/>
          <w:b/>
        </w:rPr>
        <w:t xml:space="preserve"> </w:t>
      </w:r>
      <w:r w:rsidRPr="00C97B01">
        <w:rPr>
          <w:rFonts w:cstheme="majorHAnsi"/>
          <w:b/>
        </w:rPr>
        <w:t>Przeciwdziałanie ubóstwu</w:t>
      </w:r>
    </w:p>
    <w:p w14:paraId="3640B1CA" w14:textId="48E4DB99" w:rsidR="0013354C" w:rsidRDefault="00D32014">
      <w:r w:rsidRPr="00C97B01">
        <w:br w:type="page"/>
      </w:r>
    </w:p>
    <w:p w14:paraId="626A4D2F" w14:textId="3868A007" w:rsidR="00184FA2" w:rsidRPr="00C97B01" w:rsidRDefault="005B0F30" w:rsidP="003B4F54">
      <w:pPr>
        <w:pStyle w:val="Spis1"/>
      </w:pPr>
      <w:bookmarkStart w:id="275" w:name="_Toc173485133"/>
      <w:bookmarkStart w:id="276" w:name="_Hlk163124033"/>
      <w:r w:rsidRPr="00C97B01">
        <w:rPr>
          <w:noProof/>
        </w:rPr>
        <w:lastRenderedPageBreak/>
        <w:drawing>
          <wp:anchor distT="0" distB="0" distL="114300" distR="114300" simplePos="0" relativeHeight="251660800" behindDoc="0" locked="0" layoutInCell="1" allowOverlap="1" wp14:anchorId="39908D73" wp14:editId="47A48A5D">
            <wp:simplePos x="0" y="0"/>
            <wp:positionH relativeFrom="margin">
              <wp:posOffset>-666115</wp:posOffset>
            </wp:positionH>
            <wp:positionV relativeFrom="paragraph">
              <wp:posOffset>-576844</wp:posOffset>
            </wp:positionV>
            <wp:extent cx="7091435" cy="10029825"/>
            <wp:effectExtent l="0" t="0" r="0" b="0"/>
            <wp:wrapNone/>
            <wp:docPr id="49" name="Obraz 49" descr="Gospodarka, inwestycje i rynek pracy." title="Strona tytułowa rozdziału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091435" cy="10029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t>7. GOSPODARKA</w:t>
      </w:r>
      <w:r w:rsidR="002F58EA" w:rsidRPr="00C97B01">
        <w:t>, INWESTYCJE I RYNEK PRACY</w:t>
      </w:r>
      <w:bookmarkEnd w:id="275"/>
    </w:p>
    <w:bookmarkEnd w:id="276"/>
    <w:p w14:paraId="0525E656" w14:textId="37E71DA2" w:rsidR="003825C7" w:rsidRPr="00C97B01" w:rsidRDefault="00260425" w:rsidP="005B0F30">
      <w:pPr>
        <w:autoSpaceDE w:val="0"/>
        <w:autoSpaceDN w:val="0"/>
        <w:adjustRightInd w:val="0"/>
        <w:rPr>
          <w:b/>
        </w:rPr>
      </w:pPr>
      <w:r w:rsidRPr="00C97B01">
        <w:rPr>
          <w:b/>
        </w:rPr>
        <w:br w:type="page"/>
      </w:r>
    </w:p>
    <w:p w14:paraId="614CE13C" w14:textId="5098B94E" w:rsidR="003825C7" w:rsidRPr="00C97B01" w:rsidRDefault="00B92B01" w:rsidP="003825C7">
      <w:r w:rsidRPr="00C97B01">
        <w:rPr>
          <w:noProof/>
          <w:lang w:eastAsia="pl-PL"/>
        </w:rPr>
        <w:lastRenderedPageBreak/>
        <w:drawing>
          <wp:anchor distT="0" distB="0" distL="114300" distR="114300" simplePos="0" relativeHeight="251664896" behindDoc="0" locked="0" layoutInCell="1" allowOverlap="1" wp14:anchorId="0E09B7FC" wp14:editId="07DC2E2A">
            <wp:simplePos x="0" y="0"/>
            <wp:positionH relativeFrom="column">
              <wp:posOffset>-690880</wp:posOffset>
            </wp:positionH>
            <wp:positionV relativeFrom="paragraph">
              <wp:posOffset>-614680</wp:posOffset>
            </wp:positionV>
            <wp:extent cx="7153275" cy="10117287"/>
            <wp:effectExtent l="0" t="0" r="0" b="0"/>
            <wp:wrapNone/>
            <wp:docPr id="26" name="Obraz 26"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7388D" w14:textId="77777777" w:rsidR="00DF75E2" w:rsidRDefault="00260425" w:rsidP="003825C7">
      <w:pPr>
        <w:pStyle w:val="Spis2"/>
        <w:jc w:val="both"/>
      </w:pPr>
      <w:r w:rsidRPr="00C97B01">
        <w:br w:type="page"/>
      </w:r>
      <w:bookmarkStart w:id="277" w:name="_Hlk163124193"/>
      <w:bookmarkStart w:id="278" w:name="_Hlk159479865"/>
    </w:p>
    <w:p w14:paraId="122A54CE" w14:textId="56572364" w:rsidR="00DF75E2" w:rsidRPr="00C97B01" w:rsidRDefault="00DF75E2" w:rsidP="001A5692">
      <w:pPr>
        <w:pStyle w:val="Spis2"/>
        <w:rPr>
          <w:b/>
        </w:rPr>
      </w:pPr>
      <w:bookmarkStart w:id="279" w:name="_Toc173485134"/>
      <w:bookmarkStart w:id="280" w:name="_Hlk163124274"/>
      <w:r w:rsidRPr="00C97B01">
        <w:rPr>
          <w:b/>
        </w:rPr>
        <w:lastRenderedPageBreak/>
        <w:t>7.</w:t>
      </w:r>
      <w:r>
        <w:rPr>
          <w:b/>
        </w:rPr>
        <w:t>1</w:t>
      </w:r>
      <w:r w:rsidRPr="00C97B01">
        <w:rPr>
          <w:b/>
        </w:rPr>
        <w:t xml:space="preserve">. </w:t>
      </w:r>
      <w:r>
        <w:rPr>
          <w:b/>
        </w:rPr>
        <w:t>Rynek</w:t>
      </w:r>
      <w:r w:rsidRPr="00C97B01">
        <w:rPr>
          <w:b/>
        </w:rPr>
        <w:t xml:space="preserve"> pracy</w:t>
      </w:r>
      <w:r>
        <w:rPr>
          <w:b/>
        </w:rPr>
        <w:t xml:space="preserve"> i bezrobocie</w:t>
      </w:r>
      <w:bookmarkEnd w:id="279"/>
    </w:p>
    <w:bookmarkEnd w:id="280"/>
    <w:p w14:paraId="1F4C1E95" w14:textId="2B187642" w:rsidR="00DF75E2" w:rsidRPr="00C97B01" w:rsidRDefault="00DF75E2" w:rsidP="001A5692">
      <w:pPr>
        <w:ind w:firstLine="708"/>
        <w:rPr>
          <w:rFonts w:ascii="Calibri Light" w:hAnsi="Calibri Light"/>
        </w:rPr>
      </w:pPr>
      <w:r w:rsidRPr="00C97B01">
        <w:rPr>
          <w:rFonts w:ascii="Calibri Light" w:hAnsi="Calibri Light"/>
        </w:rPr>
        <w:t>W 2023 r. przeciętne zatrudnienie w sektorze przedsiębiorstw wyniosło 39 168 osób,</w:t>
      </w:r>
      <w:r w:rsidR="004E6272">
        <w:rPr>
          <w:rFonts w:ascii="Calibri Light" w:hAnsi="Calibri Light"/>
        </w:rPr>
        <w:t xml:space="preserve"> </w:t>
      </w:r>
      <w:r w:rsidRPr="00C97B01">
        <w:rPr>
          <w:rFonts w:ascii="Calibri Light" w:hAnsi="Calibri Light"/>
        </w:rPr>
        <w:t>co oznacza spadek o 1,5% r/r. Największy procentowy wzrost zatrudnienia odnotowano</w:t>
      </w:r>
      <w:r w:rsidR="004E6272">
        <w:rPr>
          <w:rFonts w:ascii="Calibri Light" w:hAnsi="Calibri Light"/>
        </w:rPr>
        <w:t xml:space="preserve"> </w:t>
      </w:r>
      <w:r w:rsidRPr="00C97B01">
        <w:rPr>
          <w:rFonts w:ascii="Calibri Light" w:hAnsi="Calibri Light"/>
        </w:rPr>
        <w:t>w sekcjach: zakwaterowanie i gastronomia oraz informacja i komunikacja. Natomiast największy procentowy spadek przeciętnego zatrudnienia w porównaniu z rokiem poprzednim wystąpił w sekcjach: budownictwo oraz administrowanie i działalność wpierająca. Największym udziałem w strukturze zatrudnionych ogółem charakteryzował się przemysł oraz handel</w:t>
      </w:r>
      <w:r w:rsidR="004E6272">
        <w:rPr>
          <w:rFonts w:ascii="Calibri Light" w:hAnsi="Calibri Light"/>
        </w:rPr>
        <w:t xml:space="preserve"> </w:t>
      </w:r>
      <w:r w:rsidRPr="00C97B01">
        <w:rPr>
          <w:rFonts w:ascii="Calibri Light" w:hAnsi="Calibri Light"/>
        </w:rPr>
        <w:t>i naprawa pojazdów samochodowych.</w:t>
      </w:r>
    </w:p>
    <w:p w14:paraId="557CEF2E" w14:textId="1D3FD019" w:rsidR="00DF75E2" w:rsidRPr="00C97B01" w:rsidRDefault="00DF75E2" w:rsidP="001A5692">
      <w:pPr>
        <w:pStyle w:val="Legenda"/>
        <w:keepNext/>
        <w:rPr>
          <w:rFonts w:ascii="Calibri Light" w:hAnsi="Calibri Light"/>
          <w:sz w:val="24"/>
          <w:szCs w:val="24"/>
        </w:rPr>
      </w:pPr>
      <w:bookmarkStart w:id="281" w:name="_Toc6568394"/>
      <w:bookmarkStart w:id="282" w:name="_Toc17384539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109</w:t>
      </w:r>
      <w:r w:rsidRPr="00C97B01">
        <w:rPr>
          <w:rFonts w:ascii="Calibri Light" w:hAnsi="Calibri Light"/>
          <w:sz w:val="24"/>
          <w:szCs w:val="24"/>
        </w:rPr>
        <w:fldChar w:fldCharType="end"/>
      </w:r>
      <w:r w:rsidRPr="00C97B01">
        <w:rPr>
          <w:rFonts w:ascii="Calibri Light" w:hAnsi="Calibri Light"/>
          <w:sz w:val="24"/>
          <w:szCs w:val="24"/>
        </w:rPr>
        <w:t>. Przeciętne zatrudnienie i przeciętne miesięczne wynagrodzenie brutto w sektorze przedsiębiorstw</w:t>
      </w:r>
      <w:r w:rsidRPr="00C97B01">
        <w:rPr>
          <w:rStyle w:val="Odwoanieprzypisudolnego"/>
          <w:rFonts w:ascii="Calibri Light" w:hAnsi="Calibri Light"/>
          <w:sz w:val="24"/>
          <w:szCs w:val="24"/>
        </w:rPr>
        <w:footnoteReference w:id="79"/>
      </w:r>
      <w:r w:rsidRPr="00C97B01">
        <w:rPr>
          <w:rFonts w:ascii="Calibri Light" w:hAnsi="Calibri Light"/>
          <w:sz w:val="24"/>
          <w:szCs w:val="24"/>
        </w:rPr>
        <w:t xml:space="preserve"> w Białymstoku</w:t>
      </w:r>
      <w:bookmarkEnd w:id="281"/>
      <w:bookmarkEnd w:id="28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630"/>
        <w:gridCol w:w="1630"/>
        <w:gridCol w:w="1630"/>
        <w:gridCol w:w="1630"/>
      </w:tblGrid>
      <w:tr w:rsidR="00F437F4" w:rsidRPr="00C97B01" w14:paraId="5FB57A94" w14:textId="77777777" w:rsidTr="00A208E8">
        <w:trPr>
          <w:trHeight w:val="1353"/>
          <w:tblHeader/>
        </w:trPr>
        <w:tc>
          <w:tcPr>
            <w:tcW w:w="2660" w:type="dxa"/>
            <w:shd w:val="clear" w:color="auto" w:fill="F2F2F2" w:themeFill="background1" w:themeFillShade="F2"/>
            <w:vAlign w:val="center"/>
          </w:tcPr>
          <w:p w14:paraId="34F09D17" w14:textId="77777777" w:rsidR="00F437F4" w:rsidRPr="00C97B01" w:rsidRDefault="00F437F4" w:rsidP="00F437F4">
            <w:pPr>
              <w:rPr>
                <w:rFonts w:ascii="Calibri Light" w:hAnsi="Calibri Light"/>
                <w:b/>
                <w:bCs/>
                <w:sz w:val="22"/>
              </w:rPr>
            </w:pPr>
            <w:r w:rsidRPr="00C97B01">
              <w:rPr>
                <w:rFonts w:ascii="Calibri Light" w:hAnsi="Calibri Light"/>
                <w:b/>
                <w:bCs/>
                <w:sz w:val="22"/>
              </w:rPr>
              <w:t>Wyszczególnienie</w:t>
            </w:r>
          </w:p>
        </w:tc>
        <w:tc>
          <w:tcPr>
            <w:tcW w:w="1630" w:type="dxa"/>
            <w:shd w:val="clear" w:color="auto" w:fill="F2F2F2" w:themeFill="background1" w:themeFillShade="F2"/>
            <w:vAlign w:val="center"/>
          </w:tcPr>
          <w:p w14:paraId="11257EE0" w14:textId="4ED89768" w:rsidR="00F437F4" w:rsidRPr="00C97B01" w:rsidRDefault="00F437F4" w:rsidP="004E6272">
            <w:pPr>
              <w:rPr>
                <w:rFonts w:ascii="Calibri Light" w:hAnsi="Calibri Light"/>
                <w:b/>
                <w:bCs/>
                <w:sz w:val="22"/>
              </w:rPr>
            </w:pPr>
            <w:r w:rsidRPr="00C97B01">
              <w:rPr>
                <w:rFonts w:ascii="Calibri Light" w:hAnsi="Calibri Light"/>
                <w:b/>
                <w:bCs/>
                <w:sz w:val="22"/>
              </w:rPr>
              <w:t>Przeciętne zatrudnienie</w:t>
            </w:r>
            <w:r w:rsidR="004E6272">
              <w:rPr>
                <w:rFonts w:ascii="Calibri Light" w:hAnsi="Calibri Light"/>
                <w:b/>
                <w:bCs/>
                <w:sz w:val="22"/>
              </w:rPr>
              <w:t xml:space="preserve"> </w:t>
            </w:r>
            <w:r w:rsidR="006D4A6D">
              <w:rPr>
                <w:rFonts w:ascii="Calibri Light" w:hAnsi="Calibri Light"/>
                <w:b/>
                <w:bCs/>
                <w:sz w:val="22"/>
              </w:rPr>
              <w:t xml:space="preserve">w </w:t>
            </w:r>
            <w:r w:rsidRPr="00C97B01">
              <w:rPr>
                <w:b/>
                <w:bCs/>
                <w:sz w:val="22"/>
                <w:szCs w:val="24"/>
              </w:rPr>
              <w:t>2022</w:t>
            </w:r>
          </w:p>
        </w:tc>
        <w:tc>
          <w:tcPr>
            <w:tcW w:w="1630" w:type="dxa"/>
            <w:shd w:val="clear" w:color="auto" w:fill="F2F2F2" w:themeFill="background1" w:themeFillShade="F2"/>
            <w:vAlign w:val="center"/>
          </w:tcPr>
          <w:p w14:paraId="0DC74BFB" w14:textId="262EBF6B" w:rsidR="00F437F4" w:rsidRPr="00C97B01" w:rsidRDefault="00F437F4" w:rsidP="004E6272">
            <w:pPr>
              <w:rPr>
                <w:rFonts w:ascii="Calibri Light" w:hAnsi="Calibri Light"/>
                <w:b/>
                <w:bCs/>
                <w:sz w:val="22"/>
              </w:rPr>
            </w:pPr>
            <w:r w:rsidRPr="00C97B01">
              <w:rPr>
                <w:rFonts w:ascii="Calibri Light" w:hAnsi="Calibri Light"/>
                <w:b/>
                <w:bCs/>
                <w:sz w:val="22"/>
              </w:rPr>
              <w:t>Przeciętne zatrudnienie</w:t>
            </w:r>
            <w:r w:rsidR="004E6272">
              <w:rPr>
                <w:rFonts w:ascii="Calibri Light" w:hAnsi="Calibri Light"/>
                <w:b/>
                <w:bCs/>
                <w:sz w:val="22"/>
              </w:rPr>
              <w:t xml:space="preserve"> </w:t>
            </w:r>
            <w:r w:rsidR="006D4A6D">
              <w:rPr>
                <w:rFonts w:ascii="Calibri Light" w:hAnsi="Calibri Light"/>
                <w:b/>
                <w:bCs/>
                <w:sz w:val="22"/>
              </w:rPr>
              <w:t xml:space="preserve">w </w:t>
            </w:r>
            <w:r w:rsidRPr="00C97B01">
              <w:rPr>
                <w:b/>
                <w:bCs/>
                <w:sz w:val="22"/>
                <w:szCs w:val="24"/>
              </w:rPr>
              <w:t>2023</w:t>
            </w:r>
          </w:p>
        </w:tc>
        <w:tc>
          <w:tcPr>
            <w:tcW w:w="1630" w:type="dxa"/>
            <w:shd w:val="clear" w:color="auto" w:fill="F2F2F2" w:themeFill="background1" w:themeFillShade="F2"/>
            <w:vAlign w:val="center"/>
          </w:tcPr>
          <w:p w14:paraId="1AC131F1" w14:textId="390C5547" w:rsidR="00F437F4" w:rsidRPr="00C97B01" w:rsidRDefault="00F437F4" w:rsidP="004E6272">
            <w:pPr>
              <w:rPr>
                <w:rFonts w:ascii="Calibri Light" w:hAnsi="Calibri Light"/>
                <w:b/>
                <w:bCs/>
                <w:sz w:val="22"/>
              </w:rPr>
            </w:pPr>
            <w:r w:rsidRPr="00C97B01">
              <w:rPr>
                <w:rFonts w:ascii="Calibri Light" w:hAnsi="Calibri Light"/>
                <w:b/>
                <w:bCs/>
                <w:sz w:val="22"/>
              </w:rPr>
              <w:t>Przeciętne miesięczne wynagrodzenie brutto</w:t>
            </w:r>
            <w:r>
              <w:rPr>
                <w:rFonts w:ascii="Calibri Light" w:hAnsi="Calibri Light"/>
                <w:b/>
                <w:bCs/>
                <w:sz w:val="22"/>
              </w:rPr>
              <w:t xml:space="preserve"> (w zł)</w:t>
            </w:r>
            <w:r w:rsidR="004E6272">
              <w:rPr>
                <w:rFonts w:ascii="Calibri Light" w:hAnsi="Calibri Light"/>
                <w:b/>
                <w:bCs/>
                <w:sz w:val="22"/>
              </w:rPr>
              <w:t xml:space="preserve"> </w:t>
            </w:r>
            <w:r w:rsidR="006D4A6D">
              <w:rPr>
                <w:rFonts w:ascii="Calibri Light" w:hAnsi="Calibri Light"/>
                <w:b/>
                <w:bCs/>
                <w:sz w:val="22"/>
              </w:rPr>
              <w:t xml:space="preserve">w </w:t>
            </w:r>
            <w:r w:rsidRPr="00C97B01">
              <w:rPr>
                <w:b/>
                <w:bCs/>
                <w:sz w:val="22"/>
                <w:szCs w:val="24"/>
              </w:rPr>
              <w:t>2022</w:t>
            </w:r>
          </w:p>
        </w:tc>
        <w:tc>
          <w:tcPr>
            <w:tcW w:w="1630" w:type="dxa"/>
            <w:shd w:val="clear" w:color="auto" w:fill="F2F2F2" w:themeFill="background1" w:themeFillShade="F2"/>
            <w:vAlign w:val="center"/>
          </w:tcPr>
          <w:p w14:paraId="31BAA0BF" w14:textId="3F550267" w:rsidR="00F437F4" w:rsidRPr="00C97B01" w:rsidRDefault="00F437F4" w:rsidP="004E6272">
            <w:pPr>
              <w:rPr>
                <w:rFonts w:ascii="Calibri Light" w:hAnsi="Calibri Light"/>
                <w:b/>
                <w:bCs/>
                <w:sz w:val="22"/>
              </w:rPr>
            </w:pPr>
            <w:r w:rsidRPr="00C97B01">
              <w:rPr>
                <w:rFonts w:ascii="Calibri Light" w:hAnsi="Calibri Light"/>
                <w:b/>
                <w:bCs/>
                <w:sz w:val="22"/>
              </w:rPr>
              <w:t>Przeciętne miesięczne wynagrodzenie brutto</w:t>
            </w:r>
            <w:r>
              <w:rPr>
                <w:rFonts w:ascii="Calibri Light" w:hAnsi="Calibri Light"/>
                <w:b/>
                <w:bCs/>
                <w:sz w:val="22"/>
              </w:rPr>
              <w:t xml:space="preserve"> (w zł)</w:t>
            </w:r>
            <w:r w:rsidR="004E6272">
              <w:rPr>
                <w:rFonts w:ascii="Calibri Light" w:hAnsi="Calibri Light"/>
                <w:b/>
                <w:bCs/>
                <w:sz w:val="22"/>
              </w:rPr>
              <w:t xml:space="preserve"> </w:t>
            </w:r>
            <w:r w:rsidR="006D4A6D">
              <w:rPr>
                <w:rFonts w:ascii="Calibri Light" w:hAnsi="Calibri Light"/>
                <w:b/>
                <w:bCs/>
                <w:sz w:val="22"/>
              </w:rPr>
              <w:t xml:space="preserve">w </w:t>
            </w:r>
            <w:r w:rsidRPr="00C97B01">
              <w:rPr>
                <w:b/>
                <w:bCs/>
                <w:sz w:val="22"/>
                <w:szCs w:val="24"/>
              </w:rPr>
              <w:t>2023</w:t>
            </w:r>
          </w:p>
        </w:tc>
      </w:tr>
      <w:tr w:rsidR="00DF75E2" w:rsidRPr="00C97B01" w14:paraId="49A1867E" w14:textId="77777777" w:rsidTr="00F437F4">
        <w:tc>
          <w:tcPr>
            <w:tcW w:w="2660" w:type="dxa"/>
            <w:shd w:val="clear" w:color="auto" w:fill="F2F2F2" w:themeFill="background1" w:themeFillShade="F2"/>
            <w:vAlign w:val="center"/>
          </w:tcPr>
          <w:p w14:paraId="39163F7C" w14:textId="6736E902" w:rsidR="00DF75E2" w:rsidRPr="00C97B01" w:rsidRDefault="00DF75E2" w:rsidP="00F437F4">
            <w:pPr>
              <w:rPr>
                <w:rFonts w:ascii="Calibri Light" w:hAnsi="Calibri Light"/>
                <w:b/>
                <w:bCs/>
                <w:sz w:val="22"/>
              </w:rPr>
            </w:pPr>
            <w:r w:rsidRPr="00C97B01">
              <w:rPr>
                <w:rFonts w:ascii="Calibri Light" w:hAnsi="Calibri Light"/>
                <w:b/>
                <w:bCs/>
                <w:sz w:val="22"/>
              </w:rPr>
              <w:t>Ogółem, w tym</w:t>
            </w:r>
            <w:r w:rsidR="000360A6">
              <w:rPr>
                <w:rStyle w:val="Odwoanieprzypisudolnego"/>
                <w:rFonts w:ascii="Calibri Light" w:hAnsi="Calibri Light"/>
                <w:b/>
                <w:bCs/>
                <w:sz w:val="22"/>
              </w:rPr>
              <w:footnoteReference w:id="80"/>
            </w:r>
            <w:r w:rsidRPr="00C97B01">
              <w:rPr>
                <w:rFonts w:ascii="Calibri Light" w:hAnsi="Calibri Light"/>
                <w:b/>
                <w:bCs/>
                <w:sz w:val="22"/>
              </w:rPr>
              <w:t>:</w:t>
            </w:r>
          </w:p>
        </w:tc>
        <w:tc>
          <w:tcPr>
            <w:tcW w:w="1630" w:type="dxa"/>
            <w:vAlign w:val="center"/>
          </w:tcPr>
          <w:p w14:paraId="258E587B" w14:textId="454B81E3" w:rsidR="00DF75E2" w:rsidRPr="00C97B01" w:rsidRDefault="00DF75E2" w:rsidP="00F437F4">
            <w:pPr>
              <w:rPr>
                <w:rFonts w:ascii="Calibri Light" w:hAnsi="Calibri Light"/>
                <w:b/>
                <w:bCs/>
                <w:sz w:val="22"/>
              </w:rPr>
            </w:pPr>
            <w:r w:rsidRPr="00C97B01">
              <w:rPr>
                <w:rFonts w:eastAsia="Times New Roman" w:cstheme="majorHAnsi"/>
                <w:b/>
                <w:bCs/>
                <w:sz w:val="22"/>
                <w:lang w:eastAsia="pl-PL"/>
              </w:rPr>
              <w:t>39753</w:t>
            </w:r>
          </w:p>
        </w:tc>
        <w:tc>
          <w:tcPr>
            <w:tcW w:w="1630" w:type="dxa"/>
            <w:shd w:val="clear" w:color="auto" w:fill="auto"/>
            <w:vAlign w:val="center"/>
          </w:tcPr>
          <w:p w14:paraId="60E537C1" w14:textId="27A92050" w:rsidR="00DF75E2" w:rsidRPr="00C97B01" w:rsidRDefault="00DF75E2" w:rsidP="00F437F4">
            <w:pPr>
              <w:rPr>
                <w:b/>
                <w:bCs/>
                <w:sz w:val="22"/>
                <w:szCs w:val="24"/>
              </w:rPr>
            </w:pPr>
            <w:r w:rsidRPr="00C97B01">
              <w:rPr>
                <w:b/>
                <w:bCs/>
                <w:sz w:val="22"/>
                <w:szCs w:val="24"/>
              </w:rPr>
              <w:t>39168</w:t>
            </w:r>
          </w:p>
        </w:tc>
        <w:tc>
          <w:tcPr>
            <w:tcW w:w="1630" w:type="dxa"/>
            <w:shd w:val="clear" w:color="auto" w:fill="auto"/>
            <w:vAlign w:val="center"/>
          </w:tcPr>
          <w:p w14:paraId="5498D57B" w14:textId="30292969" w:rsidR="00DF75E2" w:rsidRPr="00C97B01" w:rsidRDefault="00DF75E2" w:rsidP="00F437F4">
            <w:pPr>
              <w:rPr>
                <w:b/>
                <w:bCs/>
                <w:sz w:val="22"/>
                <w:szCs w:val="24"/>
              </w:rPr>
            </w:pPr>
            <w:r w:rsidRPr="00C97B01">
              <w:rPr>
                <w:rFonts w:eastAsia="Times New Roman" w:cstheme="majorHAnsi"/>
                <w:b/>
                <w:bCs/>
                <w:sz w:val="22"/>
                <w:lang w:eastAsia="pl-PL"/>
              </w:rPr>
              <w:t>5492,67</w:t>
            </w:r>
          </w:p>
        </w:tc>
        <w:tc>
          <w:tcPr>
            <w:tcW w:w="1630" w:type="dxa"/>
            <w:shd w:val="clear" w:color="auto" w:fill="auto"/>
            <w:vAlign w:val="center"/>
          </w:tcPr>
          <w:p w14:paraId="0642BEE2" w14:textId="6B9E075B" w:rsidR="00DF75E2" w:rsidRPr="00C97B01" w:rsidRDefault="00DF75E2" w:rsidP="00F437F4">
            <w:pPr>
              <w:rPr>
                <w:b/>
                <w:bCs/>
                <w:sz w:val="22"/>
                <w:szCs w:val="24"/>
              </w:rPr>
            </w:pPr>
            <w:r w:rsidRPr="00C97B01">
              <w:rPr>
                <w:rFonts w:ascii="Calibri Light" w:hAnsi="Calibri Light" w:cs="Calibri Light"/>
                <w:b/>
                <w:bCs/>
                <w:sz w:val="22"/>
              </w:rPr>
              <w:t>6131,20</w:t>
            </w:r>
          </w:p>
        </w:tc>
      </w:tr>
      <w:tr w:rsidR="00DF75E2" w:rsidRPr="00C97B01" w14:paraId="392ED26E" w14:textId="77777777" w:rsidTr="00F437F4">
        <w:tc>
          <w:tcPr>
            <w:tcW w:w="2660" w:type="dxa"/>
            <w:shd w:val="clear" w:color="auto" w:fill="F2F2F2" w:themeFill="background1" w:themeFillShade="F2"/>
            <w:vAlign w:val="center"/>
          </w:tcPr>
          <w:p w14:paraId="54B177EC" w14:textId="0E71F5A1" w:rsidR="00DF75E2" w:rsidRPr="00C97B01" w:rsidRDefault="00625112" w:rsidP="00F437F4">
            <w:pPr>
              <w:ind w:left="170"/>
              <w:rPr>
                <w:rFonts w:ascii="Calibri Light" w:hAnsi="Calibri Light"/>
                <w:b/>
                <w:bCs/>
                <w:sz w:val="22"/>
              </w:rPr>
            </w:pPr>
            <w:r>
              <w:rPr>
                <w:rFonts w:ascii="Calibri Light" w:hAnsi="Calibri Light"/>
                <w:b/>
                <w:bCs/>
                <w:sz w:val="22"/>
              </w:rPr>
              <w:t>P</w:t>
            </w:r>
            <w:r w:rsidR="00DF75E2" w:rsidRPr="00C97B01">
              <w:rPr>
                <w:rFonts w:ascii="Calibri Light" w:hAnsi="Calibri Light"/>
                <w:b/>
                <w:bCs/>
                <w:sz w:val="22"/>
              </w:rPr>
              <w:t>rzemysł</w:t>
            </w:r>
          </w:p>
        </w:tc>
        <w:tc>
          <w:tcPr>
            <w:tcW w:w="1630" w:type="dxa"/>
            <w:vAlign w:val="center"/>
          </w:tcPr>
          <w:p w14:paraId="37528502" w14:textId="7CC2B1C9" w:rsidR="00DF75E2" w:rsidRPr="00C97B01" w:rsidRDefault="00DF75E2" w:rsidP="00F437F4">
            <w:pPr>
              <w:rPr>
                <w:rFonts w:ascii="Calibri Light" w:hAnsi="Calibri Light"/>
                <w:sz w:val="22"/>
              </w:rPr>
            </w:pPr>
            <w:r w:rsidRPr="00C97B01">
              <w:rPr>
                <w:rFonts w:eastAsia="Times New Roman" w:cstheme="majorHAnsi"/>
                <w:sz w:val="22"/>
                <w:lang w:eastAsia="pl-PL"/>
              </w:rPr>
              <w:t>12442</w:t>
            </w:r>
          </w:p>
        </w:tc>
        <w:tc>
          <w:tcPr>
            <w:tcW w:w="1630" w:type="dxa"/>
            <w:shd w:val="clear" w:color="auto" w:fill="auto"/>
            <w:vAlign w:val="center"/>
          </w:tcPr>
          <w:p w14:paraId="73C56342" w14:textId="1E496D50" w:rsidR="00DF75E2" w:rsidRPr="00C97B01" w:rsidRDefault="00DF75E2" w:rsidP="00F437F4">
            <w:pPr>
              <w:rPr>
                <w:sz w:val="22"/>
                <w:szCs w:val="24"/>
              </w:rPr>
            </w:pPr>
            <w:r w:rsidRPr="00C97B01">
              <w:rPr>
                <w:rFonts w:ascii="Calibri Light" w:hAnsi="Calibri Light" w:cs="Calibri Light"/>
                <w:sz w:val="22"/>
              </w:rPr>
              <w:t>11818</w:t>
            </w:r>
          </w:p>
        </w:tc>
        <w:tc>
          <w:tcPr>
            <w:tcW w:w="1630" w:type="dxa"/>
            <w:vAlign w:val="center"/>
          </w:tcPr>
          <w:p w14:paraId="767DCA64" w14:textId="362674FD" w:rsidR="00DF75E2" w:rsidRPr="00C97B01" w:rsidRDefault="00DF75E2" w:rsidP="00F437F4">
            <w:pPr>
              <w:rPr>
                <w:sz w:val="22"/>
                <w:szCs w:val="24"/>
              </w:rPr>
            </w:pPr>
            <w:r w:rsidRPr="00C97B01">
              <w:rPr>
                <w:rFonts w:eastAsia="Times New Roman" w:cstheme="majorHAnsi"/>
                <w:sz w:val="22"/>
                <w:lang w:eastAsia="pl-PL"/>
              </w:rPr>
              <w:t>5398,40</w:t>
            </w:r>
          </w:p>
        </w:tc>
        <w:tc>
          <w:tcPr>
            <w:tcW w:w="1630" w:type="dxa"/>
            <w:shd w:val="clear" w:color="auto" w:fill="auto"/>
            <w:vAlign w:val="center"/>
          </w:tcPr>
          <w:p w14:paraId="52CA626D" w14:textId="288D1EC1" w:rsidR="00DF75E2" w:rsidRPr="00C97B01" w:rsidRDefault="00DF75E2" w:rsidP="00F437F4">
            <w:pPr>
              <w:rPr>
                <w:sz w:val="22"/>
                <w:szCs w:val="24"/>
              </w:rPr>
            </w:pPr>
            <w:r w:rsidRPr="00C97B01">
              <w:rPr>
                <w:rFonts w:ascii="Calibri Light" w:hAnsi="Calibri Light" w:cs="Calibri Light"/>
                <w:sz w:val="22"/>
              </w:rPr>
              <w:t>6099,11</w:t>
            </w:r>
          </w:p>
        </w:tc>
      </w:tr>
      <w:tr w:rsidR="00DF75E2" w:rsidRPr="00C97B01" w14:paraId="5DF9C6B7" w14:textId="77777777" w:rsidTr="00F437F4">
        <w:tc>
          <w:tcPr>
            <w:tcW w:w="2660" w:type="dxa"/>
            <w:shd w:val="clear" w:color="auto" w:fill="F2F2F2" w:themeFill="background1" w:themeFillShade="F2"/>
            <w:vAlign w:val="center"/>
          </w:tcPr>
          <w:p w14:paraId="544B8FD7" w14:textId="77777777" w:rsidR="00DF75E2" w:rsidRPr="00C97B01" w:rsidRDefault="00DF75E2" w:rsidP="00F437F4">
            <w:pPr>
              <w:ind w:left="170"/>
              <w:rPr>
                <w:rFonts w:ascii="Calibri Light" w:hAnsi="Calibri Light"/>
                <w:b/>
                <w:bCs/>
                <w:sz w:val="22"/>
              </w:rPr>
            </w:pPr>
            <w:r w:rsidRPr="00C97B01">
              <w:rPr>
                <w:rFonts w:ascii="Calibri Light" w:hAnsi="Calibri Light"/>
                <w:b/>
                <w:bCs/>
                <w:sz w:val="22"/>
              </w:rPr>
              <w:t>w tym przetwórstwo przemysłowe</w:t>
            </w:r>
          </w:p>
        </w:tc>
        <w:tc>
          <w:tcPr>
            <w:tcW w:w="1630" w:type="dxa"/>
            <w:vAlign w:val="center"/>
          </w:tcPr>
          <w:p w14:paraId="71DA08B0" w14:textId="542B616E" w:rsidR="00DF75E2" w:rsidRPr="00C97B01" w:rsidRDefault="00DF75E2" w:rsidP="00F437F4">
            <w:pPr>
              <w:rPr>
                <w:rFonts w:ascii="Calibri Light" w:hAnsi="Calibri Light"/>
                <w:sz w:val="22"/>
              </w:rPr>
            </w:pPr>
            <w:r w:rsidRPr="00C97B01">
              <w:rPr>
                <w:rFonts w:eastAsia="Times New Roman" w:cstheme="majorHAnsi"/>
                <w:sz w:val="22"/>
                <w:lang w:eastAsia="pl-PL"/>
              </w:rPr>
              <w:t>10461</w:t>
            </w:r>
          </w:p>
        </w:tc>
        <w:tc>
          <w:tcPr>
            <w:tcW w:w="1630" w:type="dxa"/>
            <w:shd w:val="clear" w:color="auto" w:fill="auto"/>
            <w:vAlign w:val="center"/>
          </w:tcPr>
          <w:p w14:paraId="548C431E" w14:textId="01F35E26" w:rsidR="00DF75E2" w:rsidRPr="00C97B01" w:rsidRDefault="00DF75E2" w:rsidP="00F437F4">
            <w:pPr>
              <w:rPr>
                <w:sz w:val="22"/>
                <w:szCs w:val="24"/>
              </w:rPr>
            </w:pPr>
            <w:r w:rsidRPr="00C97B01">
              <w:rPr>
                <w:rFonts w:ascii="Calibri Light" w:hAnsi="Calibri Light" w:cs="Calibri Light"/>
                <w:sz w:val="22"/>
              </w:rPr>
              <w:t>9797</w:t>
            </w:r>
          </w:p>
        </w:tc>
        <w:tc>
          <w:tcPr>
            <w:tcW w:w="1630" w:type="dxa"/>
            <w:vAlign w:val="center"/>
          </w:tcPr>
          <w:p w14:paraId="23F7C76B" w14:textId="7C62F190" w:rsidR="00DF75E2" w:rsidRPr="00C97B01" w:rsidRDefault="00DF75E2" w:rsidP="00F437F4">
            <w:pPr>
              <w:rPr>
                <w:sz w:val="22"/>
                <w:szCs w:val="24"/>
              </w:rPr>
            </w:pPr>
            <w:r w:rsidRPr="00C97B01">
              <w:rPr>
                <w:rFonts w:eastAsia="Times New Roman" w:cstheme="majorHAnsi"/>
                <w:sz w:val="22"/>
                <w:lang w:eastAsia="pl-PL"/>
              </w:rPr>
              <w:t>5199,82</w:t>
            </w:r>
          </w:p>
        </w:tc>
        <w:tc>
          <w:tcPr>
            <w:tcW w:w="1630" w:type="dxa"/>
            <w:shd w:val="clear" w:color="auto" w:fill="auto"/>
            <w:vAlign w:val="center"/>
          </w:tcPr>
          <w:p w14:paraId="73AA0E76" w14:textId="48E18CC8" w:rsidR="00DF75E2" w:rsidRPr="00C97B01" w:rsidRDefault="00DF75E2" w:rsidP="00F437F4">
            <w:pPr>
              <w:rPr>
                <w:sz w:val="22"/>
                <w:szCs w:val="24"/>
              </w:rPr>
            </w:pPr>
            <w:r w:rsidRPr="00C97B01">
              <w:rPr>
                <w:rFonts w:ascii="Calibri Light" w:hAnsi="Calibri Light" w:cs="Calibri Light"/>
                <w:sz w:val="22"/>
              </w:rPr>
              <w:t>5838,30</w:t>
            </w:r>
          </w:p>
        </w:tc>
      </w:tr>
      <w:tr w:rsidR="00DF75E2" w:rsidRPr="00C97B01" w14:paraId="5FDEAD4E" w14:textId="77777777" w:rsidTr="00F437F4">
        <w:tc>
          <w:tcPr>
            <w:tcW w:w="2660" w:type="dxa"/>
            <w:shd w:val="clear" w:color="auto" w:fill="F2F2F2" w:themeFill="background1" w:themeFillShade="F2"/>
            <w:vAlign w:val="center"/>
          </w:tcPr>
          <w:p w14:paraId="52495271" w14:textId="34EE0601" w:rsidR="00DF75E2" w:rsidRPr="00C97B01" w:rsidRDefault="00625112" w:rsidP="00F437F4">
            <w:pPr>
              <w:ind w:left="170"/>
              <w:rPr>
                <w:rFonts w:ascii="Calibri Light" w:hAnsi="Calibri Light"/>
                <w:b/>
                <w:bCs/>
                <w:sz w:val="22"/>
              </w:rPr>
            </w:pPr>
            <w:r>
              <w:rPr>
                <w:rFonts w:ascii="Calibri Light" w:hAnsi="Calibri Light"/>
                <w:b/>
                <w:bCs/>
                <w:sz w:val="22"/>
              </w:rPr>
              <w:t>B</w:t>
            </w:r>
            <w:r w:rsidR="00DF75E2" w:rsidRPr="00C97B01">
              <w:rPr>
                <w:rFonts w:ascii="Calibri Light" w:hAnsi="Calibri Light"/>
                <w:b/>
                <w:bCs/>
                <w:sz w:val="22"/>
              </w:rPr>
              <w:t>udownictwo</w:t>
            </w:r>
          </w:p>
        </w:tc>
        <w:tc>
          <w:tcPr>
            <w:tcW w:w="1630" w:type="dxa"/>
            <w:vAlign w:val="center"/>
          </w:tcPr>
          <w:p w14:paraId="61EC8B78" w14:textId="1F45AB14" w:rsidR="00DF75E2" w:rsidRPr="00C97B01" w:rsidRDefault="00DF75E2" w:rsidP="00F437F4">
            <w:pPr>
              <w:rPr>
                <w:rFonts w:ascii="Calibri Light" w:hAnsi="Calibri Light"/>
                <w:sz w:val="22"/>
              </w:rPr>
            </w:pPr>
            <w:r w:rsidRPr="00C97B01">
              <w:rPr>
                <w:rFonts w:eastAsia="Times New Roman" w:cstheme="majorHAnsi"/>
                <w:sz w:val="22"/>
                <w:lang w:eastAsia="pl-PL"/>
              </w:rPr>
              <w:t>3929</w:t>
            </w:r>
          </w:p>
        </w:tc>
        <w:tc>
          <w:tcPr>
            <w:tcW w:w="1630" w:type="dxa"/>
            <w:shd w:val="clear" w:color="auto" w:fill="auto"/>
            <w:vAlign w:val="center"/>
          </w:tcPr>
          <w:p w14:paraId="4AAF734E" w14:textId="706F813D" w:rsidR="00DF75E2" w:rsidRPr="00C97B01" w:rsidRDefault="00DF75E2" w:rsidP="00F437F4">
            <w:pPr>
              <w:rPr>
                <w:sz w:val="22"/>
                <w:szCs w:val="24"/>
              </w:rPr>
            </w:pPr>
            <w:r w:rsidRPr="00C97B01">
              <w:rPr>
                <w:rFonts w:ascii="Calibri Light" w:hAnsi="Calibri Light" w:cs="Calibri Light"/>
                <w:sz w:val="22"/>
              </w:rPr>
              <w:t>3543</w:t>
            </w:r>
          </w:p>
        </w:tc>
        <w:tc>
          <w:tcPr>
            <w:tcW w:w="1630" w:type="dxa"/>
            <w:vAlign w:val="center"/>
          </w:tcPr>
          <w:p w14:paraId="47E742B7" w14:textId="7ADA117A" w:rsidR="00DF75E2" w:rsidRPr="00C97B01" w:rsidRDefault="00DF75E2" w:rsidP="00F437F4">
            <w:pPr>
              <w:rPr>
                <w:sz w:val="22"/>
                <w:szCs w:val="24"/>
              </w:rPr>
            </w:pPr>
            <w:r w:rsidRPr="00C97B01">
              <w:rPr>
                <w:rFonts w:eastAsia="Times New Roman" w:cstheme="majorHAnsi"/>
                <w:sz w:val="22"/>
                <w:lang w:eastAsia="pl-PL"/>
              </w:rPr>
              <w:t>5741,01</w:t>
            </w:r>
          </w:p>
        </w:tc>
        <w:tc>
          <w:tcPr>
            <w:tcW w:w="1630" w:type="dxa"/>
            <w:shd w:val="clear" w:color="auto" w:fill="auto"/>
            <w:vAlign w:val="center"/>
          </w:tcPr>
          <w:p w14:paraId="0DF735FC" w14:textId="0FE2B71E" w:rsidR="00DF75E2" w:rsidRPr="00C97B01" w:rsidRDefault="00DF75E2" w:rsidP="00F437F4">
            <w:pPr>
              <w:rPr>
                <w:sz w:val="22"/>
                <w:szCs w:val="24"/>
              </w:rPr>
            </w:pPr>
            <w:r w:rsidRPr="00C97B01">
              <w:rPr>
                <w:rFonts w:ascii="Calibri Light" w:hAnsi="Calibri Light" w:cs="Calibri Light"/>
                <w:sz w:val="22"/>
              </w:rPr>
              <w:t>6127,41</w:t>
            </w:r>
          </w:p>
        </w:tc>
      </w:tr>
      <w:tr w:rsidR="00DF75E2" w:rsidRPr="00C97B01" w14:paraId="27372B27" w14:textId="77777777" w:rsidTr="00F437F4">
        <w:tc>
          <w:tcPr>
            <w:tcW w:w="2660" w:type="dxa"/>
            <w:shd w:val="clear" w:color="auto" w:fill="F2F2F2" w:themeFill="background1" w:themeFillShade="F2"/>
            <w:vAlign w:val="center"/>
          </w:tcPr>
          <w:p w14:paraId="7CAB8257" w14:textId="1F665AD7" w:rsidR="00DF75E2" w:rsidRPr="00C97B01" w:rsidRDefault="00625112" w:rsidP="00F437F4">
            <w:pPr>
              <w:ind w:left="170"/>
              <w:rPr>
                <w:rFonts w:ascii="Calibri Light" w:hAnsi="Calibri Light"/>
                <w:b/>
                <w:bCs/>
                <w:sz w:val="22"/>
              </w:rPr>
            </w:pPr>
            <w:r>
              <w:rPr>
                <w:rFonts w:ascii="Calibri Light" w:hAnsi="Calibri Light"/>
                <w:b/>
                <w:bCs/>
                <w:sz w:val="22"/>
              </w:rPr>
              <w:t>H</w:t>
            </w:r>
            <w:r w:rsidR="00DF75E2" w:rsidRPr="00C97B01">
              <w:rPr>
                <w:rFonts w:ascii="Calibri Light" w:hAnsi="Calibri Light"/>
                <w:b/>
                <w:bCs/>
                <w:sz w:val="22"/>
              </w:rPr>
              <w:t>andel; naprawa pojazdów samochodowych</w:t>
            </w:r>
          </w:p>
        </w:tc>
        <w:tc>
          <w:tcPr>
            <w:tcW w:w="1630" w:type="dxa"/>
            <w:vAlign w:val="center"/>
          </w:tcPr>
          <w:p w14:paraId="5AB45138" w14:textId="4EC0EA3E" w:rsidR="00DF75E2" w:rsidRPr="00C97B01" w:rsidRDefault="00DF75E2" w:rsidP="00F437F4">
            <w:pPr>
              <w:rPr>
                <w:rFonts w:ascii="Calibri Light" w:hAnsi="Calibri Light"/>
                <w:sz w:val="22"/>
              </w:rPr>
            </w:pPr>
            <w:r w:rsidRPr="00C97B01">
              <w:rPr>
                <w:rFonts w:eastAsia="Times New Roman" w:cstheme="majorHAnsi"/>
                <w:sz w:val="22"/>
                <w:lang w:eastAsia="pl-PL"/>
              </w:rPr>
              <w:t>12234</w:t>
            </w:r>
          </w:p>
        </w:tc>
        <w:tc>
          <w:tcPr>
            <w:tcW w:w="1630" w:type="dxa"/>
            <w:shd w:val="clear" w:color="auto" w:fill="auto"/>
            <w:vAlign w:val="center"/>
          </w:tcPr>
          <w:p w14:paraId="529CB6DF" w14:textId="00BDEC2A" w:rsidR="00DF75E2" w:rsidRPr="00C97B01" w:rsidRDefault="00DF75E2" w:rsidP="00F437F4">
            <w:pPr>
              <w:rPr>
                <w:sz w:val="22"/>
                <w:szCs w:val="24"/>
              </w:rPr>
            </w:pPr>
            <w:r w:rsidRPr="00C97B01">
              <w:rPr>
                <w:rFonts w:ascii="Calibri Light" w:hAnsi="Calibri Light" w:cs="Calibri Light"/>
                <w:sz w:val="22"/>
              </w:rPr>
              <w:t>12204</w:t>
            </w:r>
          </w:p>
        </w:tc>
        <w:tc>
          <w:tcPr>
            <w:tcW w:w="1630" w:type="dxa"/>
            <w:vAlign w:val="center"/>
          </w:tcPr>
          <w:p w14:paraId="61206792" w14:textId="1ADD7261" w:rsidR="00DF75E2" w:rsidRPr="00C97B01" w:rsidRDefault="00DF75E2" w:rsidP="00F437F4">
            <w:pPr>
              <w:rPr>
                <w:sz w:val="22"/>
                <w:szCs w:val="24"/>
              </w:rPr>
            </w:pPr>
            <w:r w:rsidRPr="00C97B01">
              <w:rPr>
                <w:rFonts w:eastAsia="Times New Roman" w:cstheme="majorHAnsi"/>
                <w:sz w:val="22"/>
                <w:lang w:eastAsia="pl-PL"/>
              </w:rPr>
              <w:t>5595,48</w:t>
            </w:r>
          </w:p>
        </w:tc>
        <w:tc>
          <w:tcPr>
            <w:tcW w:w="1630" w:type="dxa"/>
            <w:shd w:val="clear" w:color="auto" w:fill="auto"/>
            <w:vAlign w:val="center"/>
          </w:tcPr>
          <w:p w14:paraId="33322EB9" w14:textId="0797A0F1" w:rsidR="00DF75E2" w:rsidRPr="00C97B01" w:rsidRDefault="00DF75E2" w:rsidP="00F437F4">
            <w:pPr>
              <w:rPr>
                <w:sz w:val="22"/>
                <w:szCs w:val="24"/>
              </w:rPr>
            </w:pPr>
            <w:r w:rsidRPr="00C97B01">
              <w:rPr>
                <w:rFonts w:ascii="Calibri Light" w:hAnsi="Calibri Light" w:cs="Calibri Light"/>
                <w:sz w:val="22"/>
              </w:rPr>
              <w:t>6206,60</w:t>
            </w:r>
          </w:p>
        </w:tc>
      </w:tr>
      <w:tr w:rsidR="00DF75E2" w:rsidRPr="00C97B01" w14:paraId="19776CCB" w14:textId="77777777" w:rsidTr="00F437F4">
        <w:tc>
          <w:tcPr>
            <w:tcW w:w="2660" w:type="dxa"/>
            <w:shd w:val="clear" w:color="auto" w:fill="F2F2F2" w:themeFill="background1" w:themeFillShade="F2"/>
            <w:vAlign w:val="center"/>
          </w:tcPr>
          <w:p w14:paraId="0A7F36A3" w14:textId="081BB5A4" w:rsidR="00DF75E2" w:rsidRPr="00C97B01" w:rsidRDefault="00625112" w:rsidP="00F437F4">
            <w:pPr>
              <w:ind w:left="170"/>
              <w:rPr>
                <w:rFonts w:ascii="Calibri Light" w:hAnsi="Calibri Light"/>
                <w:b/>
                <w:bCs/>
                <w:sz w:val="22"/>
              </w:rPr>
            </w:pPr>
            <w:r>
              <w:rPr>
                <w:rFonts w:ascii="Calibri Light" w:hAnsi="Calibri Light"/>
                <w:b/>
                <w:bCs/>
                <w:sz w:val="22"/>
              </w:rPr>
              <w:t>T</w:t>
            </w:r>
            <w:r w:rsidR="00DF75E2" w:rsidRPr="00C97B01">
              <w:rPr>
                <w:rFonts w:ascii="Calibri Light" w:hAnsi="Calibri Light"/>
                <w:b/>
                <w:bCs/>
                <w:sz w:val="22"/>
              </w:rPr>
              <w:t xml:space="preserve">ransport i gospodarka magazynowa </w:t>
            </w:r>
          </w:p>
        </w:tc>
        <w:tc>
          <w:tcPr>
            <w:tcW w:w="1630" w:type="dxa"/>
            <w:vAlign w:val="center"/>
          </w:tcPr>
          <w:p w14:paraId="4D5FB8EC" w14:textId="59E72D68" w:rsidR="00DF75E2" w:rsidRPr="00C97B01" w:rsidRDefault="00DF75E2" w:rsidP="00F437F4">
            <w:pPr>
              <w:rPr>
                <w:rFonts w:ascii="Calibri Light" w:hAnsi="Calibri Light"/>
                <w:sz w:val="22"/>
              </w:rPr>
            </w:pPr>
            <w:r w:rsidRPr="00C97B01">
              <w:rPr>
                <w:rFonts w:eastAsia="Times New Roman" w:cstheme="majorHAnsi"/>
                <w:sz w:val="22"/>
                <w:lang w:eastAsia="pl-PL"/>
              </w:rPr>
              <w:t>3759</w:t>
            </w:r>
          </w:p>
        </w:tc>
        <w:tc>
          <w:tcPr>
            <w:tcW w:w="1630" w:type="dxa"/>
            <w:shd w:val="clear" w:color="auto" w:fill="auto"/>
            <w:vAlign w:val="center"/>
          </w:tcPr>
          <w:p w14:paraId="6C4607EE" w14:textId="1119BA23" w:rsidR="00DF75E2" w:rsidRPr="00C97B01" w:rsidRDefault="00DF75E2" w:rsidP="00F437F4">
            <w:pPr>
              <w:rPr>
                <w:sz w:val="22"/>
                <w:szCs w:val="24"/>
              </w:rPr>
            </w:pPr>
            <w:r w:rsidRPr="00C97B01">
              <w:rPr>
                <w:rFonts w:ascii="Calibri Light" w:hAnsi="Calibri Light" w:cs="Calibri Light"/>
                <w:sz w:val="22"/>
              </w:rPr>
              <w:t>3983</w:t>
            </w:r>
          </w:p>
        </w:tc>
        <w:tc>
          <w:tcPr>
            <w:tcW w:w="1630" w:type="dxa"/>
            <w:vAlign w:val="center"/>
          </w:tcPr>
          <w:p w14:paraId="55AB1944" w14:textId="3C79ACDC" w:rsidR="00DF75E2" w:rsidRPr="00C97B01" w:rsidRDefault="00DF75E2" w:rsidP="00F437F4">
            <w:pPr>
              <w:rPr>
                <w:sz w:val="22"/>
                <w:szCs w:val="24"/>
              </w:rPr>
            </w:pPr>
            <w:r w:rsidRPr="00C97B01">
              <w:rPr>
                <w:rFonts w:eastAsia="Times New Roman" w:cstheme="majorHAnsi"/>
                <w:sz w:val="22"/>
                <w:lang w:eastAsia="pl-PL"/>
              </w:rPr>
              <w:t>5289,22</w:t>
            </w:r>
          </w:p>
        </w:tc>
        <w:tc>
          <w:tcPr>
            <w:tcW w:w="1630" w:type="dxa"/>
            <w:shd w:val="clear" w:color="auto" w:fill="auto"/>
            <w:vAlign w:val="center"/>
          </w:tcPr>
          <w:p w14:paraId="1FF51D72" w14:textId="5F05E303" w:rsidR="00DF75E2" w:rsidRPr="00C97B01" w:rsidRDefault="00DF75E2" w:rsidP="00F437F4">
            <w:pPr>
              <w:rPr>
                <w:sz w:val="22"/>
                <w:szCs w:val="24"/>
              </w:rPr>
            </w:pPr>
            <w:r w:rsidRPr="00C97B01">
              <w:rPr>
                <w:rFonts w:ascii="Calibri Light" w:hAnsi="Calibri Light" w:cs="Calibri Light"/>
                <w:sz w:val="22"/>
              </w:rPr>
              <w:t>6347,57</w:t>
            </w:r>
          </w:p>
        </w:tc>
      </w:tr>
      <w:tr w:rsidR="00DF75E2" w:rsidRPr="00C97B01" w14:paraId="7090BEF5" w14:textId="77777777" w:rsidTr="00F437F4">
        <w:tc>
          <w:tcPr>
            <w:tcW w:w="2660" w:type="dxa"/>
            <w:shd w:val="clear" w:color="auto" w:fill="F2F2F2" w:themeFill="background1" w:themeFillShade="F2"/>
            <w:vAlign w:val="center"/>
          </w:tcPr>
          <w:p w14:paraId="15955B13" w14:textId="60B0E538" w:rsidR="00DF75E2" w:rsidRPr="00C97B01" w:rsidRDefault="00625112" w:rsidP="00F437F4">
            <w:pPr>
              <w:ind w:left="170"/>
              <w:rPr>
                <w:rFonts w:ascii="Calibri Light" w:hAnsi="Calibri Light"/>
                <w:b/>
                <w:bCs/>
                <w:sz w:val="22"/>
              </w:rPr>
            </w:pPr>
            <w:r>
              <w:rPr>
                <w:rFonts w:ascii="Calibri Light" w:hAnsi="Calibri Light"/>
                <w:b/>
                <w:bCs/>
                <w:sz w:val="22"/>
              </w:rPr>
              <w:t>Z</w:t>
            </w:r>
            <w:r w:rsidR="00DF75E2" w:rsidRPr="00C97B01">
              <w:rPr>
                <w:rFonts w:ascii="Calibri Light" w:hAnsi="Calibri Light"/>
                <w:b/>
                <w:bCs/>
                <w:sz w:val="22"/>
              </w:rPr>
              <w:t>akwaterowanie</w:t>
            </w:r>
            <w:r w:rsidR="001A5692">
              <w:rPr>
                <w:rFonts w:ascii="Calibri Light" w:hAnsi="Calibri Light"/>
                <w:b/>
                <w:bCs/>
                <w:sz w:val="22"/>
              </w:rPr>
              <w:t xml:space="preserve"> </w:t>
            </w:r>
            <w:r w:rsidR="00DF75E2" w:rsidRPr="00C97B01">
              <w:rPr>
                <w:rFonts w:ascii="Calibri Light" w:hAnsi="Calibri Light"/>
                <w:b/>
                <w:bCs/>
                <w:sz w:val="22"/>
              </w:rPr>
              <w:t>i gastronomia</w:t>
            </w:r>
          </w:p>
        </w:tc>
        <w:tc>
          <w:tcPr>
            <w:tcW w:w="1630" w:type="dxa"/>
            <w:vAlign w:val="center"/>
          </w:tcPr>
          <w:p w14:paraId="1DD3ABA4" w14:textId="14C5C34E" w:rsidR="00DF75E2" w:rsidRPr="00C97B01" w:rsidRDefault="00DF75E2" w:rsidP="00F437F4">
            <w:pPr>
              <w:rPr>
                <w:rFonts w:ascii="Calibri Light" w:hAnsi="Calibri Light"/>
                <w:sz w:val="22"/>
              </w:rPr>
            </w:pPr>
            <w:r w:rsidRPr="00C97B01">
              <w:rPr>
                <w:rFonts w:eastAsia="Times New Roman" w:cstheme="majorHAnsi"/>
                <w:sz w:val="22"/>
                <w:lang w:eastAsia="pl-PL"/>
              </w:rPr>
              <w:t>1043</w:t>
            </w:r>
          </w:p>
        </w:tc>
        <w:tc>
          <w:tcPr>
            <w:tcW w:w="1630" w:type="dxa"/>
            <w:shd w:val="clear" w:color="auto" w:fill="auto"/>
            <w:vAlign w:val="center"/>
          </w:tcPr>
          <w:p w14:paraId="5C6C6DD8" w14:textId="23069102" w:rsidR="00DF75E2" w:rsidRPr="00C97B01" w:rsidRDefault="00DF75E2" w:rsidP="00F437F4">
            <w:pPr>
              <w:rPr>
                <w:sz w:val="22"/>
                <w:szCs w:val="24"/>
              </w:rPr>
            </w:pPr>
            <w:r w:rsidRPr="00C97B01">
              <w:rPr>
                <w:rFonts w:ascii="Calibri Light" w:hAnsi="Calibri Light" w:cs="Calibri Light"/>
                <w:sz w:val="22"/>
              </w:rPr>
              <w:t>1183</w:t>
            </w:r>
          </w:p>
        </w:tc>
        <w:tc>
          <w:tcPr>
            <w:tcW w:w="1630" w:type="dxa"/>
            <w:vAlign w:val="center"/>
          </w:tcPr>
          <w:p w14:paraId="46BEEB4F" w14:textId="22E9418D" w:rsidR="00DF75E2" w:rsidRPr="00C97B01" w:rsidRDefault="00DF75E2" w:rsidP="00F437F4">
            <w:pPr>
              <w:rPr>
                <w:sz w:val="22"/>
                <w:szCs w:val="24"/>
              </w:rPr>
            </w:pPr>
            <w:r w:rsidRPr="00C97B01">
              <w:rPr>
                <w:rFonts w:eastAsia="Times New Roman" w:cstheme="majorHAnsi"/>
                <w:sz w:val="22"/>
                <w:lang w:eastAsia="pl-PL"/>
              </w:rPr>
              <w:t>4012,57</w:t>
            </w:r>
          </w:p>
        </w:tc>
        <w:tc>
          <w:tcPr>
            <w:tcW w:w="1630" w:type="dxa"/>
            <w:shd w:val="clear" w:color="auto" w:fill="auto"/>
            <w:vAlign w:val="center"/>
          </w:tcPr>
          <w:p w14:paraId="2556087F" w14:textId="7FE2E365" w:rsidR="00DF75E2" w:rsidRPr="00C97B01" w:rsidRDefault="00DF75E2" w:rsidP="00F437F4">
            <w:pPr>
              <w:rPr>
                <w:sz w:val="22"/>
                <w:szCs w:val="24"/>
              </w:rPr>
            </w:pPr>
            <w:r w:rsidRPr="00C97B01">
              <w:rPr>
                <w:rFonts w:ascii="Calibri Light" w:hAnsi="Calibri Light" w:cs="Calibri Light"/>
                <w:sz w:val="22"/>
              </w:rPr>
              <w:t>4583,00</w:t>
            </w:r>
          </w:p>
        </w:tc>
      </w:tr>
      <w:tr w:rsidR="00DF75E2" w:rsidRPr="00C97B01" w14:paraId="51FC7244" w14:textId="77777777" w:rsidTr="00F437F4">
        <w:tc>
          <w:tcPr>
            <w:tcW w:w="2660" w:type="dxa"/>
            <w:shd w:val="clear" w:color="auto" w:fill="F2F2F2" w:themeFill="background1" w:themeFillShade="F2"/>
            <w:vAlign w:val="center"/>
          </w:tcPr>
          <w:p w14:paraId="7BFAC080" w14:textId="22A23EAF" w:rsidR="00DF75E2" w:rsidRPr="00C97B01" w:rsidRDefault="00625112" w:rsidP="00F437F4">
            <w:pPr>
              <w:ind w:left="170"/>
              <w:rPr>
                <w:rFonts w:ascii="Calibri Light" w:hAnsi="Calibri Light"/>
                <w:b/>
                <w:bCs/>
                <w:sz w:val="22"/>
              </w:rPr>
            </w:pPr>
            <w:r>
              <w:rPr>
                <w:rFonts w:ascii="Calibri Light" w:hAnsi="Calibri Light"/>
                <w:b/>
                <w:bCs/>
                <w:sz w:val="22"/>
              </w:rPr>
              <w:t>I</w:t>
            </w:r>
            <w:r w:rsidR="00DF75E2" w:rsidRPr="00C97B01">
              <w:rPr>
                <w:rFonts w:ascii="Calibri Light" w:hAnsi="Calibri Light"/>
                <w:b/>
                <w:bCs/>
                <w:sz w:val="22"/>
              </w:rPr>
              <w:t>nformacja</w:t>
            </w:r>
            <w:r w:rsidR="006D4A6D">
              <w:rPr>
                <w:rFonts w:ascii="Calibri Light" w:hAnsi="Calibri Light"/>
                <w:b/>
                <w:bCs/>
                <w:sz w:val="22"/>
              </w:rPr>
              <w:t xml:space="preserve"> </w:t>
            </w:r>
            <w:r w:rsidR="00DF75E2" w:rsidRPr="00C97B01">
              <w:rPr>
                <w:rFonts w:ascii="Calibri Light" w:hAnsi="Calibri Light"/>
                <w:b/>
                <w:bCs/>
                <w:sz w:val="22"/>
              </w:rPr>
              <w:t>i komunikacja</w:t>
            </w:r>
          </w:p>
        </w:tc>
        <w:tc>
          <w:tcPr>
            <w:tcW w:w="1630" w:type="dxa"/>
            <w:vAlign w:val="center"/>
          </w:tcPr>
          <w:p w14:paraId="5DB7E64F" w14:textId="01E2369F" w:rsidR="00DF75E2" w:rsidRPr="00C97B01" w:rsidRDefault="00DF75E2" w:rsidP="00F437F4">
            <w:pPr>
              <w:rPr>
                <w:rFonts w:ascii="Calibri Light" w:hAnsi="Calibri Light"/>
                <w:sz w:val="22"/>
              </w:rPr>
            </w:pPr>
            <w:r w:rsidRPr="00C97B01">
              <w:rPr>
                <w:rFonts w:eastAsia="Times New Roman" w:cstheme="majorHAnsi"/>
                <w:sz w:val="22"/>
                <w:lang w:eastAsia="pl-PL"/>
              </w:rPr>
              <w:t>1166</w:t>
            </w:r>
          </w:p>
        </w:tc>
        <w:tc>
          <w:tcPr>
            <w:tcW w:w="1630" w:type="dxa"/>
            <w:shd w:val="clear" w:color="auto" w:fill="auto"/>
            <w:vAlign w:val="center"/>
          </w:tcPr>
          <w:p w14:paraId="730B4F9E" w14:textId="4DF5B2DC" w:rsidR="00DF75E2" w:rsidRPr="00C97B01" w:rsidRDefault="00DF75E2" w:rsidP="00F437F4">
            <w:pPr>
              <w:rPr>
                <w:sz w:val="22"/>
                <w:szCs w:val="24"/>
              </w:rPr>
            </w:pPr>
            <w:r w:rsidRPr="00C97B01">
              <w:rPr>
                <w:rFonts w:ascii="Calibri Light" w:hAnsi="Calibri Light" w:cs="Calibri Light"/>
                <w:sz w:val="22"/>
              </w:rPr>
              <w:t>1276</w:t>
            </w:r>
          </w:p>
        </w:tc>
        <w:tc>
          <w:tcPr>
            <w:tcW w:w="1630" w:type="dxa"/>
            <w:vAlign w:val="center"/>
          </w:tcPr>
          <w:p w14:paraId="13FA6852" w14:textId="69847897" w:rsidR="00DF75E2" w:rsidRPr="00C97B01" w:rsidRDefault="00DF75E2" w:rsidP="00F437F4">
            <w:pPr>
              <w:rPr>
                <w:sz w:val="22"/>
                <w:szCs w:val="24"/>
              </w:rPr>
            </w:pPr>
            <w:r w:rsidRPr="00C97B01">
              <w:rPr>
                <w:rFonts w:eastAsia="Times New Roman" w:cstheme="majorHAnsi"/>
                <w:sz w:val="22"/>
                <w:lang w:eastAsia="pl-PL"/>
              </w:rPr>
              <w:t>8005,82</w:t>
            </w:r>
          </w:p>
        </w:tc>
        <w:tc>
          <w:tcPr>
            <w:tcW w:w="1630" w:type="dxa"/>
            <w:shd w:val="clear" w:color="auto" w:fill="auto"/>
            <w:vAlign w:val="center"/>
          </w:tcPr>
          <w:p w14:paraId="0880D873" w14:textId="3E3A9CD1" w:rsidR="00DF75E2" w:rsidRPr="00C97B01" w:rsidRDefault="00DF75E2" w:rsidP="00F437F4">
            <w:pPr>
              <w:rPr>
                <w:sz w:val="22"/>
                <w:szCs w:val="24"/>
              </w:rPr>
            </w:pPr>
            <w:r w:rsidRPr="00C97B01">
              <w:rPr>
                <w:rFonts w:ascii="Calibri Light" w:hAnsi="Calibri Light" w:cs="Calibri Light"/>
                <w:sz w:val="22"/>
              </w:rPr>
              <w:t>8204,36</w:t>
            </w:r>
          </w:p>
        </w:tc>
      </w:tr>
      <w:tr w:rsidR="00DF75E2" w:rsidRPr="00C97B01" w14:paraId="5F0D444C" w14:textId="77777777" w:rsidTr="00F437F4">
        <w:tc>
          <w:tcPr>
            <w:tcW w:w="2660" w:type="dxa"/>
            <w:shd w:val="clear" w:color="auto" w:fill="F2F2F2" w:themeFill="background1" w:themeFillShade="F2"/>
            <w:vAlign w:val="center"/>
          </w:tcPr>
          <w:p w14:paraId="5CB88746" w14:textId="1731A5B8" w:rsidR="00DF75E2" w:rsidRPr="00C97B01" w:rsidRDefault="00625112" w:rsidP="00F437F4">
            <w:pPr>
              <w:ind w:left="170"/>
              <w:rPr>
                <w:rFonts w:ascii="Calibri Light" w:hAnsi="Calibri Light"/>
                <w:b/>
                <w:bCs/>
                <w:sz w:val="22"/>
              </w:rPr>
            </w:pPr>
            <w:r>
              <w:rPr>
                <w:rFonts w:ascii="Calibri Light" w:hAnsi="Calibri Light"/>
                <w:b/>
                <w:bCs/>
                <w:sz w:val="22"/>
              </w:rPr>
              <w:t>O</w:t>
            </w:r>
            <w:r w:rsidR="00DF75E2" w:rsidRPr="00C97B01">
              <w:rPr>
                <w:rFonts w:ascii="Calibri Light" w:hAnsi="Calibri Light"/>
                <w:b/>
                <w:bCs/>
                <w:sz w:val="22"/>
              </w:rPr>
              <w:t>bsługa rynku nieruchomości</w:t>
            </w:r>
          </w:p>
        </w:tc>
        <w:tc>
          <w:tcPr>
            <w:tcW w:w="1630" w:type="dxa"/>
            <w:vAlign w:val="center"/>
          </w:tcPr>
          <w:p w14:paraId="2E2A69D6" w14:textId="5E56167A" w:rsidR="00DF75E2" w:rsidRPr="00C97B01" w:rsidRDefault="00DF75E2" w:rsidP="00F437F4">
            <w:pPr>
              <w:rPr>
                <w:rFonts w:ascii="Calibri Light" w:hAnsi="Calibri Light"/>
                <w:sz w:val="22"/>
              </w:rPr>
            </w:pPr>
            <w:r w:rsidRPr="00C97B01">
              <w:rPr>
                <w:rFonts w:eastAsia="Times New Roman" w:cstheme="majorHAnsi"/>
                <w:sz w:val="22"/>
                <w:lang w:eastAsia="pl-PL"/>
              </w:rPr>
              <w:t>1142</w:t>
            </w:r>
          </w:p>
        </w:tc>
        <w:tc>
          <w:tcPr>
            <w:tcW w:w="1630" w:type="dxa"/>
            <w:shd w:val="clear" w:color="auto" w:fill="auto"/>
            <w:vAlign w:val="center"/>
          </w:tcPr>
          <w:p w14:paraId="2C2B15AE" w14:textId="65DB7BCC" w:rsidR="00DF75E2" w:rsidRPr="00C97B01" w:rsidRDefault="00DF75E2" w:rsidP="00F437F4">
            <w:pPr>
              <w:rPr>
                <w:sz w:val="22"/>
                <w:szCs w:val="24"/>
              </w:rPr>
            </w:pPr>
            <w:r w:rsidRPr="00C97B01">
              <w:rPr>
                <w:rFonts w:ascii="Calibri Light" w:hAnsi="Calibri Light" w:cs="Calibri Light"/>
                <w:sz w:val="22"/>
              </w:rPr>
              <w:t>1135</w:t>
            </w:r>
          </w:p>
        </w:tc>
        <w:tc>
          <w:tcPr>
            <w:tcW w:w="1630" w:type="dxa"/>
            <w:vAlign w:val="center"/>
          </w:tcPr>
          <w:p w14:paraId="0BEB6D03" w14:textId="1A1325CE" w:rsidR="00DF75E2" w:rsidRPr="00C97B01" w:rsidRDefault="00DF75E2" w:rsidP="00F437F4">
            <w:pPr>
              <w:rPr>
                <w:sz w:val="22"/>
                <w:szCs w:val="24"/>
              </w:rPr>
            </w:pPr>
            <w:r w:rsidRPr="00C97B01">
              <w:rPr>
                <w:rFonts w:eastAsia="Times New Roman" w:cstheme="majorHAnsi"/>
                <w:sz w:val="22"/>
                <w:lang w:eastAsia="pl-PL"/>
              </w:rPr>
              <w:t>5455,20</w:t>
            </w:r>
          </w:p>
        </w:tc>
        <w:tc>
          <w:tcPr>
            <w:tcW w:w="1630" w:type="dxa"/>
            <w:shd w:val="clear" w:color="auto" w:fill="auto"/>
            <w:vAlign w:val="center"/>
          </w:tcPr>
          <w:p w14:paraId="61C1B36D" w14:textId="699ED2F8" w:rsidR="00DF75E2" w:rsidRPr="00C97B01" w:rsidRDefault="00DF75E2" w:rsidP="00F437F4">
            <w:pPr>
              <w:rPr>
                <w:sz w:val="22"/>
                <w:szCs w:val="24"/>
              </w:rPr>
            </w:pPr>
            <w:r w:rsidRPr="00C97B01">
              <w:rPr>
                <w:rFonts w:ascii="Calibri Light" w:hAnsi="Calibri Light" w:cs="Calibri Light"/>
                <w:sz w:val="22"/>
              </w:rPr>
              <w:t>6152,62</w:t>
            </w:r>
          </w:p>
        </w:tc>
      </w:tr>
      <w:tr w:rsidR="00DF75E2" w:rsidRPr="00C97B01" w14:paraId="2A8735C2" w14:textId="77777777" w:rsidTr="00F437F4">
        <w:tc>
          <w:tcPr>
            <w:tcW w:w="2660" w:type="dxa"/>
            <w:shd w:val="clear" w:color="auto" w:fill="F2F2F2" w:themeFill="background1" w:themeFillShade="F2"/>
            <w:vAlign w:val="center"/>
          </w:tcPr>
          <w:p w14:paraId="1B020070" w14:textId="33B4F9AA" w:rsidR="00DF75E2" w:rsidRPr="00C97B01" w:rsidRDefault="00625112" w:rsidP="00F437F4">
            <w:pPr>
              <w:ind w:left="170"/>
              <w:rPr>
                <w:rFonts w:ascii="Calibri Light" w:hAnsi="Calibri Light"/>
                <w:b/>
                <w:bCs/>
                <w:sz w:val="22"/>
              </w:rPr>
            </w:pPr>
            <w:r>
              <w:rPr>
                <w:rFonts w:ascii="Calibri Light" w:hAnsi="Calibri Light"/>
                <w:b/>
                <w:bCs/>
                <w:sz w:val="22"/>
              </w:rPr>
              <w:lastRenderedPageBreak/>
              <w:t>A</w:t>
            </w:r>
            <w:r w:rsidR="00DF75E2" w:rsidRPr="00C97B01">
              <w:rPr>
                <w:rFonts w:ascii="Calibri Light" w:hAnsi="Calibri Light"/>
                <w:b/>
                <w:bCs/>
                <w:sz w:val="22"/>
              </w:rPr>
              <w:t>dministrowanie</w:t>
            </w:r>
            <w:r w:rsidR="001A5692">
              <w:rPr>
                <w:rFonts w:ascii="Calibri Light" w:hAnsi="Calibri Light"/>
                <w:b/>
                <w:bCs/>
                <w:sz w:val="22"/>
              </w:rPr>
              <w:t xml:space="preserve"> </w:t>
            </w:r>
            <w:r w:rsidR="00DF75E2" w:rsidRPr="00C97B01">
              <w:rPr>
                <w:rFonts w:ascii="Calibri Light" w:hAnsi="Calibri Light"/>
                <w:b/>
                <w:bCs/>
                <w:sz w:val="22"/>
              </w:rPr>
              <w:t>i działalność wspierająca</w:t>
            </w:r>
          </w:p>
        </w:tc>
        <w:tc>
          <w:tcPr>
            <w:tcW w:w="1630" w:type="dxa"/>
            <w:vAlign w:val="center"/>
          </w:tcPr>
          <w:p w14:paraId="36D78096" w14:textId="0D105428" w:rsidR="00DF75E2" w:rsidRPr="00C97B01" w:rsidRDefault="00DF75E2" w:rsidP="00F437F4">
            <w:pPr>
              <w:rPr>
                <w:rFonts w:ascii="Calibri Light" w:hAnsi="Calibri Light"/>
                <w:sz w:val="22"/>
              </w:rPr>
            </w:pPr>
            <w:r w:rsidRPr="00C97B01">
              <w:rPr>
                <w:rFonts w:eastAsia="Times New Roman" w:cstheme="majorHAnsi"/>
                <w:sz w:val="22"/>
                <w:lang w:eastAsia="pl-PL"/>
              </w:rPr>
              <w:t>1601</w:t>
            </w:r>
          </w:p>
        </w:tc>
        <w:tc>
          <w:tcPr>
            <w:tcW w:w="1630" w:type="dxa"/>
            <w:shd w:val="clear" w:color="auto" w:fill="auto"/>
            <w:vAlign w:val="center"/>
          </w:tcPr>
          <w:p w14:paraId="046CC14E" w14:textId="467930C3" w:rsidR="00DF75E2" w:rsidRPr="00C97B01" w:rsidRDefault="00DF75E2" w:rsidP="00F437F4">
            <w:pPr>
              <w:rPr>
                <w:sz w:val="22"/>
                <w:szCs w:val="24"/>
              </w:rPr>
            </w:pPr>
            <w:r w:rsidRPr="00C97B01">
              <w:rPr>
                <w:rFonts w:ascii="Calibri Light" w:hAnsi="Calibri Light" w:cs="Calibri Light"/>
                <w:sz w:val="22"/>
              </w:rPr>
              <w:t>1477</w:t>
            </w:r>
          </w:p>
        </w:tc>
        <w:tc>
          <w:tcPr>
            <w:tcW w:w="1630" w:type="dxa"/>
            <w:vAlign w:val="center"/>
          </w:tcPr>
          <w:p w14:paraId="5B407366" w14:textId="32508574" w:rsidR="00DF75E2" w:rsidRPr="00C97B01" w:rsidRDefault="00DF75E2" w:rsidP="00F437F4">
            <w:pPr>
              <w:rPr>
                <w:sz w:val="22"/>
                <w:szCs w:val="24"/>
              </w:rPr>
            </w:pPr>
            <w:r w:rsidRPr="00C97B01">
              <w:rPr>
                <w:rFonts w:eastAsia="Times New Roman" w:cstheme="majorHAnsi"/>
                <w:sz w:val="22"/>
                <w:lang w:eastAsia="pl-PL"/>
              </w:rPr>
              <w:t>3884,46</w:t>
            </w:r>
          </w:p>
        </w:tc>
        <w:tc>
          <w:tcPr>
            <w:tcW w:w="1630" w:type="dxa"/>
            <w:shd w:val="clear" w:color="auto" w:fill="auto"/>
            <w:vAlign w:val="center"/>
          </w:tcPr>
          <w:p w14:paraId="5297F462" w14:textId="561C7A19" w:rsidR="00DF75E2" w:rsidRPr="00C97B01" w:rsidRDefault="00DF75E2" w:rsidP="00F437F4">
            <w:pPr>
              <w:rPr>
                <w:sz w:val="22"/>
                <w:szCs w:val="24"/>
              </w:rPr>
            </w:pPr>
            <w:r w:rsidRPr="00C97B01">
              <w:rPr>
                <w:rFonts w:ascii="Calibri Light" w:hAnsi="Calibri Light" w:cs="Calibri Light"/>
                <w:sz w:val="22"/>
              </w:rPr>
              <w:t>4105,73</w:t>
            </w:r>
          </w:p>
        </w:tc>
      </w:tr>
    </w:tbl>
    <w:p w14:paraId="20262B5F" w14:textId="77777777" w:rsidR="00DF75E2" w:rsidRPr="00C97B01" w:rsidRDefault="00DF75E2" w:rsidP="00A208E8">
      <w:pPr>
        <w:pStyle w:val="rdo"/>
        <w:spacing w:before="0"/>
      </w:pPr>
      <w:r w:rsidRPr="00C97B01">
        <w:t>Źródło: Urząd Statystyczny w Białymstoku</w:t>
      </w:r>
    </w:p>
    <w:p w14:paraId="748B2D50" w14:textId="761E2B23" w:rsidR="00DF75E2" w:rsidRPr="00C97B01" w:rsidRDefault="00DF75E2" w:rsidP="00A208E8">
      <w:r w:rsidRPr="00C97B01">
        <w:t>W 2023 r. przeciętne miesięczne wynagrodzenie brutto w sekt</w:t>
      </w:r>
      <w:r w:rsidR="004E6272">
        <w:t xml:space="preserve">orze przedsiębiorstw wyniosło 6 </w:t>
      </w:r>
      <w:r w:rsidRPr="00C97B01">
        <w:t>131,20 zł, co oznacza wzrost o 11,6% r/r. Największy procentowy przyrost przeciętnego wynagrodzenia odnotowano w sekcjach: transport i gospodarka magazynowa</w:t>
      </w:r>
      <w:r w:rsidR="004E6272">
        <w:t xml:space="preserve"> </w:t>
      </w:r>
      <w:r w:rsidR="000B024B">
        <w:t xml:space="preserve">(o 20,0%) </w:t>
      </w:r>
      <w:r w:rsidRPr="00C97B01">
        <w:t>oraz zakwaterowanie i gastronomia</w:t>
      </w:r>
      <w:r w:rsidR="000B024B">
        <w:t xml:space="preserve"> (o 14,2%)</w:t>
      </w:r>
      <w:r w:rsidRPr="00C97B01">
        <w:t>.</w:t>
      </w:r>
    </w:p>
    <w:p w14:paraId="1A5640FD" w14:textId="5F097006" w:rsidR="00DF75E2" w:rsidRPr="00C97B01" w:rsidRDefault="00DF75E2" w:rsidP="00A208E8">
      <w:pPr>
        <w:rPr>
          <w:bCs/>
          <w:sz w:val="20"/>
          <w:szCs w:val="24"/>
        </w:rPr>
      </w:pPr>
      <w:r w:rsidRPr="00C97B01">
        <w:t>Na dzień 31 grudnia 2023 r. w Powiatowym Urzędzie Pracy w Białymstoku zarejestrowanych było 6 761 osób bezrobotnych z Białegostoku, w tym 2 998 kobiet</w:t>
      </w:r>
      <w:r w:rsidR="004E6272">
        <w:t xml:space="preserve"> </w:t>
      </w:r>
      <w:r w:rsidRPr="00C97B01">
        <w:t>(44,3% ogólnej liczby bezrobotnych). W okresie od 01 stycznia do 31 grudnia 2023 r. liczba bezrobotnych nowo zarejestrowanych wyni</w:t>
      </w:r>
      <w:r w:rsidR="005C4A4F">
        <w:t>os</w:t>
      </w:r>
      <w:r w:rsidRPr="00C97B01">
        <w:t>ła 9 679 osób, zaś z ewidencji wyrejestrowano</w:t>
      </w:r>
      <w:r w:rsidR="004E6272">
        <w:t xml:space="preserve"> </w:t>
      </w:r>
      <w:r w:rsidRPr="00C97B01">
        <w:t>9 841 osób. W ciągu roku nastąpił spadek zarejestrowanych bezrobotnych ogółem o 2,3%,</w:t>
      </w:r>
      <w:r w:rsidR="004E6272">
        <w:t xml:space="preserve"> </w:t>
      </w:r>
      <w:r w:rsidRPr="00C97B01">
        <w:t xml:space="preserve">w tym wśród kobiet o 6,9%. Prawo do pobierania zasiłku dla bezrobotnych w powiecie grodzkim posiadało 813 osób (12,0% ogółu bezrobotnych w mieście). W grudniu 2023 r. odnotowano stopę bezrobocia na poziomie 5,1%, a względem grudnia poprzedniego ciągu roku nastąpił spadek stopy o 0,1 </w:t>
      </w:r>
      <w:proofErr w:type="spellStart"/>
      <w:r w:rsidRPr="00C97B01">
        <w:t>p.p</w:t>
      </w:r>
      <w:proofErr w:type="spellEnd"/>
      <w:r w:rsidRPr="00C97B01">
        <w:t>.</w:t>
      </w:r>
      <w:r w:rsidRPr="00C97B01">
        <w:rPr>
          <w:rStyle w:val="Odwoanieprzypisudolnego"/>
          <w:rFonts w:ascii="Calibri Light" w:hAnsi="Calibri Light"/>
        </w:rPr>
        <w:footnoteReference w:id="81"/>
      </w:r>
      <w:r w:rsidRPr="00C97B01">
        <w:t>.</w:t>
      </w:r>
    </w:p>
    <w:p w14:paraId="1BEFE330" w14:textId="1190F36B" w:rsidR="00DF75E2" w:rsidRPr="00C97B01" w:rsidRDefault="00DF75E2" w:rsidP="00DF75E2">
      <w:pPr>
        <w:pStyle w:val="Legenda"/>
        <w:keepNext/>
        <w:jc w:val="both"/>
        <w:rPr>
          <w:rFonts w:ascii="Calibri Light" w:hAnsi="Calibri Light"/>
          <w:sz w:val="24"/>
        </w:rPr>
      </w:pPr>
      <w:bookmarkStart w:id="283" w:name="_Toc6568395"/>
      <w:bookmarkStart w:id="284" w:name="_Toc173845395"/>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110</w:t>
      </w:r>
      <w:r w:rsidRPr="00C97B01">
        <w:rPr>
          <w:rFonts w:ascii="Calibri Light" w:hAnsi="Calibri Light"/>
          <w:sz w:val="24"/>
        </w:rPr>
        <w:fldChar w:fldCharType="end"/>
      </w:r>
      <w:r w:rsidRPr="00C97B01">
        <w:rPr>
          <w:rFonts w:ascii="Calibri Light" w:hAnsi="Calibri Light"/>
          <w:sz w:val="24"/>
        </w:rPr>
        <w:t>. Stopa bezrobocia rejestrowanego (w %)</w:t>
      </w:r>
      <w:bookmarkEnd w:id="283"/>
      <w:bookmarkEnd w:id="284"/>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0"/>
        <w:tblDescription w:val="Stopa bezrobocia rejestrowanego w procentach w latach 2019 - 2023 w Białymstoku."/>
      </w:tblPr>
      <w:tblGrid>
        <w:gridCol w:w="1511"/>
        <w:gridCol w:w="1534"/>
        <w:gridCol w:w="1534"/>
        <w:gridCol w:w="1534"/>
        <w:gridCol w:w="1534"/>
        <w:gridCol w:w="1534"/>
      </w:tblGrid>
      <w:tr w:rsidR="00DF75E2" w:rsidRPr="00C97B01" w14:paraId="201A631F" w14:textId="77777777" w:rsidTr="004E6272">
        <w:tc>
          <w:tcPr>
            <w:tcW w:w="1511" w:type="dxa"/>
            <w:shd w:val="clear" w:color="auto" w:fill="F2F2F2" w:themeFill="background1" w:themeFillShade="F2"/>
            <w:vAlign w:val="center"/>
          </w:tcPr>
          <w:p w14:paraId="5CEB7B62" w14:textId="77777777" w:rsidR="00DF75E2" w:rsidRPr="00C97B01" w:rsidRDefault="00DF75E2" w:rsidP="004E6272">
            <w:pPr>
              <w:rPr>
                <w:rFonts w:ascii="Calibri Light" w:hAnsi="Calibri Light"/>
                <w:b/>
                <w:bCs/>
                <w:sz w:val="22"/>
                <w:szCs w:val="24"/>
                <w:lang w:eastAsia="pl-PL"/>
              </w:rPr>
            </w:pPr>
            <w:r w:rsidRPr="00C97B01">
              <w:rPr>
                <w:rFonts w:ascii="Calibri Light" w:hAnsi="Calibri Light"/>
                <w:b/>
                <w:bCs/>
                <w:sz w:val="22"/>
                <w:szCs w:val="24"/>
                <w:lang w:eastAsia="pl-PL"/>
              </w:rPr>
              <w:t>Białystok</w:t>
            </w:r>
          </w:p>
        </w:tc>
        <w:tc>
          <w:tcPr>
            <w:tcW w:w="1534" w:type="dxa"/>
            <w:shd w:val="clear" w:color="auto" w:fill="F2F2F2" w:themeFill="background1" w:themeFillShade="F2"/>
            <w:vAlign w:val="center"/>
          </w:tcPr>
          <w:p w14:paraId="50E93B5D" w14:textId="77777777" w:rsidR="00DF75E2" w:rsidRPr="00C97B01" w:rsidRDefault="00DF75E2" w:rsidP="004E6272">
            <w:pPr>
              <w:rPr>
                <w:rFonts w:ascii="Calibri Light" w:hAnsi="Calibri Light"/>
                <w:b/>
                <w:bCs/>
                <w:sz w:val="22"/>
                <w:szCs w:val="24"/>
                <w:lang w:eastAsia="pl-PL"/>
              </w:rPr>
            </w:pPr>
            <w:r w:rsidRPr="00C97B01">
              <w:rPr>
                <w:rFonts w:ascii="Calibri Light" w:hAnsi="Calibri Light"/>
                <w:b/>
                <w:bCs/>
                <w:sz w:val="22"/>
                <w:lang w:eastAsia="pl-PL"/>
              </w:rPr>
              <w:t>2019</w:t>
            </w:r>
          </w:p>
        </w:tc>
        <w:tc>
          <w:tcPr>
            <w:tcW w:w="1534" w:type="dxa"/>
            <w:shd w:val="clear" w:color="auto" w:fill="F2F2F2" w:themeFill="background1" w:themeFillShade="F2"/>
            <w:vAlign w:val="center"/>
          </w:tcPr>
          <w:p w14:paraId="1E9733AE" w14:textId="77777777" w:rsidR="00DF75E2" w:rsidRPr="00C97B01" w:rsidRDefault="00DF75E2" w:rsidP="004E6272">
            <w:pPr>
              <w:rPr>
                <w:rFonts w:ascii="Calibri Light" w:hAnsi="Calibri Light"/>
                <w:b/>
                <w:bCs/>
                <w:sz w:val="22"/>
                <w:szCs w:val="24"/>
                <w:lang w:eastAsia="pl-PL"/>
              </w:rPr>
            </w:pPr>
            <w:r w:rsidRPr="00C97B01">
              <w:rPr>
                <w:rFonts w:ascii="Calibri Light" w:hAnsi="Calibri Light"/>
                <w:b/>
                <w:bCs/>
                <w:sz w:val="22"/>
                <w:lang w:eastAsia="pl-PL"/>
              </w:rPr>
              <w:t>2020</w:t>
            </w:r>
          </w:p>
        </w:tc>
        <w:tc>
          <w:tcPr>
            <w:tcW w:w="1534" w:type="dxa"/>
            <w:shd w:val="clear" w:color="auto" w:fill="F2F2F2" w:themeFill="background1" w:themeFillShade="F2"/>
            <w:vAlign w:val="center"/>
          </w:tcPr>
          <w:p w14:paraId="29A66C56" w14:textId="77777777" w:rsidR="00DF75E2" w:rsidRPr="00C97B01" w:rsidRDefault="00DF75E2" w:rsidP="004E6272">
            <w:pPr>
              <w:rPr>
                <w:rFonts w:ascii="Calibri Light" w:hAnsi="Calibri Light"/>
                <w:b/>
                <w:bCs/>
                <w:sz w:val="22"/>
                <w:szCs w:val="24"/>
                <w:lang w:eastAsia="pl-PL"/>
              </w:rPr>
            </w:pPr>
            <w:r w:rsidRPr="00C97B01">
              <w:rPr>
                <w:rFonts w:ascii="Calibri Light" w:hAnsi="Calibri Light"/>
                <w:b/>
                <w:bCs/>
                <w:sz w:val="22"/>
                <w:lang w:eastAsia="pl-PL"/>
              </w:rPr>
              <w:t>2021</w:t>
            </w:r>
          </w:p>
        </w:tc>
        <w:tc>
          <w:tcPr>
            <w:tcW w:w="1534" w:type="dxa"/>
            <w:shd w:val="clear" w:color="auto" w:fill="F2F2F2" w:themeFill="background1" w:themeFillShade="F2"/>
            <w:vAlign w:val="center"/>
          </w:tcPr>
          <w:p w14:paraId="7096D5B6" w14:textId="77777777" w:rsidR="00DF75E2" w:rsidRPr="00C97B01" w:rsidRDefault="00DF75E2" w:rsidP="004E6272">
            <w:pPr>
              <w:rPr>
                <w:rFonts w:ascii="Calibri Light" w:hAnsi="Calibri Light"/>
                <w:b/>
                <w:bCs/>
                <w:sz w:val="22"/>
                <w:lang w:eastAsia="pl-PL"/>
              </w:rPr>
            </w:pPr>
            <w:r w:rsidRPr="00C97B01">
              <w:rPr>
                <w:rFonts w:ascii="Calibri Light" w:hAnsi="Calibri Light"/>
                <w:b/>
                <w:bCs/>
                <w:sz w:val="22"/>
                <w:lang w:eastAsia="pl-PL"/>
              </w:rPr>
              <w:t>2022</w:t>
            </w:r>
          </w:p>
        </w:tc>
        <w:tc>
          <w:tcPr>
            <w:tcW w:w="1534" w:type="dxa"/>
            <w:shd w:val="clear" w:color="auto" w:fill="F2F2F2" w:themeFill="background1" w:themeFillShade="F2"/>
            <w:vAlign w:val="center"/>
          </w:tcPr>
          <w:p w14:paraId="6591A957" w14:textId="77777777" w:rsidR="00DF75E2" w:rsidRPr="00C97B01" w:rsidRDefault="00DF75E2" w:rsidP="004E6272">
            <w:pPr>
              <w:rPr>
                <w:rFonts w:ascii="Calibri Light" w:hAnsi="Calibri Light"/>
                <w:b/>
                <w:bCs/>
                <w:sz w:val="22"/>
                <w:lang w:eastAsia="pl-PL"/>
              </w:rPr>
            </w:pPr>
            <w:r w:rsidRPr="00C97B01">
              <w:rPr>
                <w:rFonts w:ascii="Calibri Light" w:hAnsi="Calibri Light"/>
                <w:b/>
                <w:bCs/>
                <w:sz w:val="22"/>
                <w:lang w:eastAsia="pl-PL"/>
              </w:rPr>
              <w:t>2023</w:t>
            </w:r>
          </w:p>
        </w:tc>
      </w:tr>
      <w:tr w:rsidR="004E6272" w:rsidRPr="00C97B01" w14:paraId="753FC561" w14:textId="77777777" w:rsidTr="004E6272">
        <w:tc>
          <w:tcPr>
            <w:tcW w:w="1511" w:type="dxa"/>
            <w:shd w:val="clear" w:color="auto" w:fill="F2F2F2" w:themeFill="background1" w:themeFillShade="F2"/>
            <w:vAlign w:val="center"/>
          </w:tcPr>
          <w:p w14:paraId="2F59610C" w14:textId="28374060" w:rsidR="004E6272" w:rsidRPr="00C97B01" w:rsidRDefault="004E6272" w:rsidP="004E6272">
            <w:pPr>
              <w:rPr>
                <w:rFonts w:ascii="Calibri Light" w:hAnsi="Calibri Light"/>
                <w:b/>
                <w:bCs/>
                <w:sz w:val="22"/>
                <w:szCs w:val="24"/>
                <w:lang w:eastAsia="pl-PL"/>
              </w:rPr>
            </w:pPr>
            <w:r w:rsidRPr="00C97B01">
              <w:rPr>
                <w:rFonts w:ascii="Calibri Light" w:hAnsi="Calibri Light"/>
                <w:b/>
                <w:bCs/>
                <w:sz w:val="22"/>
                <w:szCs w:val="24"/>
                <w:lang w:eastAsia="pl-PL"/>
              </w:rPr>
              <w:t>Białystok</w:t>
            </w:r>
          </w:p>
        </w:tc>
        <w:tc>
          <w:tcPr>
            <w:tcW w:w="1534" w:type="dxa"/>
            <w:shd w:val="clear" w:color="auto" w:fill="auto"/>
            <w:vAlign w:val="center"/>
          </w:tcPr>
          <w:p w14:paraId="12ECD976" w14:textId="77777777" w:rsidR="004E6272" w:rsidRPr="00C97B01" w:rsidRDefault="004E6272" w:rsidP="004E6272">
            <w:pPr>
              <w:rPr>
                <w:rFonts w:ascii="Calibri Light" w:hAnsi="Calibri Light"/>
                <w:bCs/>
                <w:sz w:val="22"/>
                <w:szCs w:val="24"/>
                <w:lang w:eastAsia="pl-PL"/>
              </w:rPr>
            </w:pPr>
            <w:r w:rsidRPr="00C97B01">
              <w:rPr>
                <w:rFonts w:ascii="Calibri Light" w:hAnsi="Calibri Light"/>
                <w:sz w:val="22"/>
                <w:lang w:eastAsia="pl-PL"/>
              </w:rPr>
              <w:t>5,4</w:t>
            </w:r>
          </w:p>
        </w:tc>
        <w:tc>
          <w:tcPr>
            <w:tcW w:w="1534" w:type="dxa"/>
            <w:shd w:val="clear" w:color="auto" w:fill="auto"/>
            <w:vAlign w:val="center"/>
          </w:tcPr>
          <w:p w14:paraId="235F3E03" w14:textId="77777777" w:rsidR="004E6272" w:rsidRPr="00C97B01" w:rsidRDefault="004E6272" w:rsidP="004E6272">
            <w:pPr>
              <w:rPr>
                <w:rFonts w:ascii="Calibri Light" w:hAnsi="Calibri Light"/>
                <w:bCs/>
                <w:sz w:val="22"/>
                <w:szCs w:val="24"/>
                <w:lang w:eastAsia="pl-PL"/>
              </w:rPr>
            </w:pPr>
            <w:r w:rsidRPr="00C97B01">
              <w:rPr>
                <w:rFonts w:ascii="Calibri Light" w:hAnsi="Calibri Light"/>
                <w:sz w:val="22"/>
              </w:rPr>
              <w:t>6,9</w:t>
            </w:r>
          </w:p>
        </w:tc>
        <w:tc>
          <w:tcPr>
            <w:tcW w:w="1534" w:type="dxa"/>
            <w:shd w:val="clear" w:color="auto" w:fill="auto"/>
            <w:vAlign w:val="center"/>
          </w:tcPr>
          <w:p w14:paraId="17DAD122" w14:textId="77777777" w:rsidR="004E6272" w:rsidRPr="00C97B01" w:rsidRDefault="004E6272" w:rsidP="004E6272">
            <w:pPr>
              <w:rPr>
                <w:rFonts w:ascii="Calibri Light" w:hAnsi="Calibri Light"/>
                <w:bCs/>
                <w:sz w:val="22"/>
                <w:szCs w:val="24"/>
                <w:lang w:eastAsia="pl-PL"/>
              </w:rPr>
            </w:pPr>
            <w:r w:rsidRPr="00C97B01">
              <w:rPr>
                <w:rFonts w:ascii="Calibri Light" w:hAnsi="Calibri Light"/>
                <w:sz w:val="22"/>
                <w:lang w:eastAsia="pl-PL"/>
              </w:rPr>
              <w:t>6,1</w:t>
            </w:r>
          </w:p>
        </w:tc>
        <w:tc>
          <w:tcPr>
            <w:tcW w:w="1534" w:type="dxa"/>
            <w:shd w:val="clear" w:color="auto" w:fill="auto"/>
            <w:vAlign w:val="center"/>
          </w:tcPr>
          <w:p w14:paraId="4095C93D" w14:textId="77777777" w:rsidR="004E6272" w:rsidRPr="00C97B01" w:rsidRDefault="004E6272" w:rsidP="004E6272">
            <w:pPr>
              <w:rPr>
                <w:rFonts w:ascii="Calibri Light" w:hAnsi="Calibri Light"/>
                <w:sz w:val="22"/>
                <w:lang w:eastAsia="pl-PL"/>
              </w:rPr>
            </w:pPr>
            <w:r w:rsidRPr="00C97B01">
              <w:rPr>
                <w:rFonts w:ascii="Calibri Light" w:hAnsi="Calibri Light"/>
                <w:sz w:val="22"/>
                <w:lang w:eastAsia="pl-PL"/>
              </w:rPr>
              <w:t>5,2</w:t>
            </w:r>
          </w:p>
        </w:tc>
        <w:tc>
          <w:tcPr>
            <w:tcW w:w="1534" w:type="dxa"/>
            <w:vAlign w:val="center"/>
          </w:tcPr>
          <w:p w14:paraId="4D55F25D" w14:textId="77777777" w:rsidR="004E6272" w:rsidRPr="00C97B01" w:rsidRDefault="004E6272" w:rsidP="004E6272">
            <w:pPr>
              <w:rPr>
                <w:rFonts w:ascii="Calibri Light" w:hAnsi="Calibri Light"/>
                <w:sz w:val="22"/>
                <w:lang w:eastAsia="pl-PL"/>
              </w:rPr>
            </w:pPr>
            <w:r w:rsidRPr="00C97B01">
              <w:rPr>
                <w:rFonts w:ascii="Calibri Light" w:hAnsi="Calibri Light"/>
                <w:sz w:val="22"/>
                <w:lang w:eastAsia="pl-PL"/>
              </w:rPr>
              <w:t>5,1</w:t>
            </w:r>
          </w:p>
        </w:tc>
      </w:tr>
    </w:tbl>
    <w:p w14:paraId="2A841426" w14:textId="77777777" w:rsidR="00DF75E2" w:rsidRPr="00C97B01" w:rsidRDefault="00DF75E2" w:rsidP="00522BE6">
      <w:pPr>
        <w:pStyle w:val="rdo"/>
        <w:spacing w:before="0"/>
      </w:pPr>
      <w:r w:rsidRPr="00C97B01">
        <w:t>Źródło: Urząd Statystyczny w Białymstoku</w:t>
      </w:r>
    </w:p>
    <w:p w14:paraId="7F49DDA6" w14:textId="1CDA5486" w:rsidR="00DF75E2" w:rsidRPr="00C97B01" w:rsidRDefault="00DF75E2" w:rsidP="004E6272">
      <w:pPr>
        <w:pStyle w:val="Legenda"/>
        <w:rPr>
          <w:rFonts w:cstheme="majorHAnsi"/>
          <w:sz w:val="24"/>
          <w:szCs w:val="24"/>
        </w:rPr>
      </w:pPr>
      <w:bookmarkStart w:id="285" w:name="_Toc6568618"/>
      <w:bookmarkStart w:id="286" w:name="_Toc173845552"/>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1</w:t>
      </w:r>
      <w:r w:rsidRPr="00C97B01">
        <w:rPr>
          <w:rFonts w:cstheme="majorHAnsi"/>
          <w:sz w:val="24"/>
          <w:szCs w:val="24"/>
        </w:rPr>
        <w:fldChar w:fldCharType="end"/>
      </w:r>
      <w:r w:rsidRPr="00C97B01">
        <w:rPr>
          <w:rFonts w:cstheme="majorHAnsi"/>
          <w:sz w:val="24"/>
          <w:szCs w:val="24"/>
        </w:rPr>
        <w:t>. Stopa bezrobocia według miesięcy w 2023 roku (w %)</w:t>
      </w:r>
      <w:bookmarkEnd w:id="285"/>
      <w:bookmarkEnd w:id="286"/>
    </w:p>
    <w:p w14:paraId="4FC920AA" w14:textId="42348218" w:rsidR="00DF75E2" w:rsidRPr="00C97B01" w:rsidRDefault="007F6816" w:rsidP="00DF75E2">
      <w:r>
        <w:rPr>
          <w:noProof/>
          <w:lang w:eastAsia="pl-PL"/>
        </w:rPr>
        <w:lastRenderedPageBreak/>
        <w:drawing>
          <wp:inline distT="0" distB="0" distL="0" distR="0" wp14:anchorId="049D3E2A" wp14:editId="56F6D769">
            <wp:extent cx="5718456" cy="2500630"/>
            <wp:effectExtent l="0" t="0" r="0" b="0"/>
            <wp:docPr id="57" name="Obraz 57" descr="Wykres przedstawiający stopę bezrobocia według miesięcy w 2023 roku w procentach." title="Wykr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42378" cy="2511091"/>
                    </a:xfrm>
                    <a:prstGeom prst="rect">
                      <a:avLst/>
                    </a:prstGeom>
                    <a:noFill/>
                  </pic:spPr>
                </pic:pic>
              </a:graphicData>
            </a:graphic>
          </wp:inline>
        </w:drawing>
      </w:r>
    </w:p>
    <w:p w14:paraId="71F7013B" w14:textId="77777777" w:rsidR="00DF75E2" w:rsidRPr="00C97B01" w:rsidRDefault="00DF75E2" w:rsidP="00522BE6">
      <w:pPr>
        <w:pStyle w:val="rdo"/>
        <w:spacing w:before="0"/>
      </w:pPr>
      <w:r w:rsidRPr="00C97B01">
        <w:t>Źródło: Opracowanie własne na podstawie danych Urzędu Statystycznego w Białymstoku</w:t>
      </w:r>
    </w:p>
    <w:p w14:paraId="44C80D1A" w14:textId="6874925F" w:rsidR="00DF75E2" w:rsidRPr="00C97B01" w:rsidRDefault="00DF75E2" w:rsidP="00DF75E2">
      <w:pPr>
        <w:pStyle w:val="Legenda"/>
        <w:keepNext/>
        <w:jc w:val="both"/>
        <w:rPr>
          <w:rFonts w:ascii="Calibri Light" w:hAnsi="Calibri Light"/>
          <w:sz w:val="24"/>
          <w:szCs w:val="24"/>
        </w:rPr>
      </w:pPr>
      <w:bookmarkStart w:id="287" w:name="_Toc6568396"/>
      <w:bookmarkStart w:id="288" w:name="_Toc173845396"/>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111</w:t>
      </w:r>
      <w:r w:rsidRPr="00C97B01">
        <w:rPr>
          <w:rFonts w:ascii="Calibri Light" w:hAnsi="Calibri Light"/>
          <w:sz w:val="24"/>
          <w:szCs w:val="24"/>
        </w:rPr>
        <w:fldChar w:fldCharType="end"/>
      </w:r>
      <w:r w:rsidRPr="00C97B01">
        <w:rPr>
          <w:rFonts w:ascii="Calibri Light" w:hAnsi="Calibri Light"/>
          <w:sz w:val="24"/>
          <w:szCs w:val="24"/>
        </w:rPr>
        <w:t>. Liczba bezrobotnych według miesięcy w 2023 roku</w:t>
      </w:r>
      <w:bookmarkEnd w:id="287"/>
      <w:bookmarkEnd w:id="2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1"/>
        <w:tblDescription w:val="Liczba bezrobotnych według miesięcy w 2023 roku."/>
      </w:tblPr>
      <w:tblGrid>
        <w:gridCol w:w="3025"/>
        <w:gridCol w:w="3018"/>
        <w:gridCol w:w="3017"/>
      </w:tblGrid>
      <w:tr w:rsidR="00DF75E2" w:rsidRPr="00C97B01" w14:paraId="6E1ABE4C" w14:textId="77777777" w:rsidTr="004E6272">
        <w:tc>
          <w:tcPr>
            <w:tcW w:w="3070" w:type="dxa"/>
            <w:shd w:val="clear" w:color="auto" w:fill="F2F2F2" w:themeFill="background1" w:themeFillShade="F2"/>
            <w:vAlign w:val="center"/>
          </w:tcPr>
          <w:p w14:paraId="49AB8A7E" w14:textId="77777777" w:rsidR="00DF75E2" w:rsidRPr="00C97B01" w:rsidRDefault="00DF75E2" w:rsidP="004E6272">
            <w:pPr>
              <w:rPr>
                <w:rFonts w:cstheme="majorHAnsi"/>
                <w:b/>
                <w:bCs/>
                <w:sz w:val="22"/>
              </w:rPr>
            </w:pPr>
            <w:r w:rsidRPr="00C97B01">
              <w:rPr>
                <w:rFonts w:cstheme="majorHAnsi"/>
                <w:b/>
                <w:bCs/>
                <w:sz w:val="22"/>
              </w:rPr>
              <w:t>Miesiąc</w:t>
            </w:r>
          </w:p>
        </w:tc>
        <w:tc>
          <w:tcPr>
            <w:tcW w:w="3071" w:type="dxa"/>
            <w:shd w:val="clear" w:color="auto" w:fill="F2F2F2" w:themeFill="background1" w:themeFillShade="F2"/>
            <w:vAlign w:val="center"/>
          </w:tcPr>
          <w:p w14:paraId="54ECDAC4" w14:textId="77777777" w:rsidR="00DF75E2" w:rsidRPr="00C97B01" w:rsidRDefault="00DF75E2" w:rsidP="004E6272">
            <w:pPr>
              <w:rPr>
                <w:rFonts w:cstheme="majorHAnsi"/>
                <w:b/>
                <w:bCs/>
                <w:sz w:val="22"/>
              </w:rPr>
            </w:pPr>
            <w:r w:rsidRPr="00C97B01">
              <w:rPr>
                <w:rFonts w:cstheme="majorHAnsi"/>
                <w:b/>
                <w:bCs/>
                <w:sz w:val="22"/>
              </w:rPr>
              <w:t>Ogółem</w:t>
            </w:r>
          </w:p>
        </w:tc>
        <w:tc>
          <w:tcPr>
            <w:tcW w:w="3071" w:type="dxa"/>
            <w:shd w:val="clear" w:color="auto" w:fill="F2F2F2" w:themeFill="background1" w:themeFillShade="F2"/>
            <w:vAlign w:val="center"/>
          </w:tcPr>
          <w:p w14:paraId="1D9166A0" w14:textId="77777777" w:rsidR="00DF75E2" w:rsidRPr="00C97B01" w:rsidRDefault="00DF75E2" w:rsidP="004E6272">
            <w:pPr>
              <w:rPr>
                <w:rFonts w:cstheme="majorHAnsi"/>
                <w:b/>
                <w:bCs/>
                <w:sz w:val="22"/>
              </w:rPr>
            </w:pPr>
            <w:r w:rsidRPr="00C97B01">
              <w:rPr>
                <w:rFonts w:cstheme="majorHAnsi"/>
                <w:b/>
                <w:bCs/>
                <w:sz w:val="22"/>
              </w:rPr>
              <w:t>w tym kobiety</w:t>
            </w:r>
          </w:p>
        </w:tc>
      </w:tr>
      <w:tr w:rsidR="00DF75E2" w:rsidRPr="00C97B01" w14:paraId="410D8A7E" w14:textId="77777777" w:rsidTr="004E6272">
        <w:tc>
          <w:tcPr>
            <w:tcW w:w="3070" w:type="dxa"/>
            <w:shd w:val="clear" w:color="auto" w:fill="F2F2F2" w:themeFill="background1" w:themeFillShade="F2"/>
            <w:vAlign w:val="center"/>
          </w:tcPr>
          <w:p w14:paraId="13034FF7" w14:textId="77777777" w:rsidR="00DF75E2" w:rsidRPr="00C97B01" w:rsidRDefault="00DF75E2" w:rsidP="004E6272">
            <w:pPr>
              <w:rPr>
                <w:rFonts w:cstheme="majorHAnsi"/>
                <w:b/>
                <w:bCs/>
                <w:sz w:val="22"/>
              </w:rPr>
            </w:pPr>
            <w:r w:rsidRPr="00C97B01">
              <w:rPr>
                <w:rFonts w:cstheme="majorHAnsi"/>
                <w:b/>
                <w:bCs/>
                <w:sz w:val="22"/>
              </w:rPr>
              <w:t>Styczeń</w:t>
            </w:r>
          </w:p>
        </w:tc>
        <w:tc>
          <w:tcPr>
            <w:tcW w:w="3071" w:type="dxa"/>
            <w:shd w:val="clear" w:color="auto" w:fill="auto"/>
            <w:vAlign w:val="center"/>
          </w:tcPr>
          <w:p w14:paraId="011F6F01" w14:textId="035D4BB9" w:rsidR="00DF75E2" w:rsidRPr="00C97B01" w:rsidRDefault="00DF75E2" w:rsidP="004E6272">
            <w:pPr>
              <w:rPr>
                <w:rFonts w:cstheme="majorHAnsi"/>
                <w:sz w:val="22"/>
              </w:rPr>
            </w:pPr>
            <w:r w:rsidRPr="00C97B01">
              <w:rPr>
                <w:rFonts w:cstheme="majorHAnsi"/>
                <w:sz w:val="22"/>
              </w:rPr>
              <w:t>7251</w:t>
            </w:r>
          </w:p>
        </w:tc>
        <w:tc>
          <w:tcPr>
            <w:tcW w:w="3071" w:type="dxa"/>
            <w:shd w:val="clear" w:color="auto" w:fill="auto"/>
            <w:vAlign w:val="center"/>
          </w:tcPr>
          <w:p w14:paraId="2DF23CA6" w14:textId="58F0BB30" w:rsidR="00DF75E2" w:rsidRPr="00C97B01" w:rsidRDefault="00DF75E2" w:rsidP="004E6272">
            <w:pPr>
              <w:rPr>
                <w:rFonts w:ascii="Calibri Light" w:hAnsi="Calibri Light" w:cs="Calibri Light"/>
                <w:sz w:val="22"/>
              </w:rPr>
            </w:pPr>
            <w:r w:rsidRPr="00C97B01">
              <w:rPr>
                <w:rFonts w:ascii="Calibri Light" w:hAnsi="Calibri Light" w:cs="Calibri Light"/>
                <w:sz w:val="22"/>
              </w:rPr>
              <w:t>3312</w:t>
            </w:r>
          </w:p>
        </w:tc>
      </w:tr>
      <w:tr w:rsidR="00DF75E2" w:rsidRPr="00C97B01" w14:paraId="0007637D" w14:textId="77777777" w:rsidTr="004E6272">
        <w:tc>
          <w:tcPr>
            <w:tcW w:w="3070" w:type="dxa"/>
            <w:shd w:val="clear" w:color="auto" w:fill="F2F2F2" w:themeFill="background1" w:themeFillShade="F2"/>
            <w:vAlign w:val="center"/>
          </w:tcPr>
          <w:p w14:paraId="3F86CF1D" w14:textId="77777777" w:rsidR="00DF75E2" w:rsidRPr="00C97B01" w:rsidRDefault="00DF75E2" w:rsidP="004E6272">
            <w:pPr>
              <w:rPr>
                <w:rFonts w:cstheme="majorHAnsi"/>
                <w:b/>
                <w:bCs/>
                <w:sz w:val="22"/>
              </w:rPr>
            </w:pPr>
            <w:r w:rsidRPr="00C97B01">
              <w:rPr>
                <w:rFonts w:cstheme="majorHAnsi"/>
                <w:b/>
                <w:bCs/>
                <w:sz w:val="22"/>
              </w:rPr>
              <w:t>Luty</w:t>
            </w:r>
          </w:p>
        </w:tc>
        <w:tc>
          <w:tcPr>
            <w:tcW w:w="3071" w:type="dxa"/>
            <w:shd w:val="clear" w:color="auto" w:fill="auto"/>
            <w:vAlign w:val="center"/>
          </w:tcPr>
          <w:p w14:paraId="31C46AB2" w14:textId="2D2E9EDF" w:rsidR="00DF75E2" w:rsidRPr="00C97B01" w:rsidRDefault="00DF75E2" w:rsidP="004E6272">
            <w:pPr>
              <w:rPr>
                <w:rFonts w:cstheme="majorHAnsi"/>
                <w:sz w:val="22"/>
              </w:rPr>
            </w:pPr>
            <w:r w:rsidRPr="00C97B01">
              <w:rPr>
                <w:rFonts w:cstheme="majorHAnsi"/>
                <w:sz w:val="22"/>
              </w:rPr>
              <w:t>7351</w:t>
            </w:r>
          </w:p>
        </w:tc>
        <w:tc>
          <w:tcPr>
            <w:tcW w:w="3071" w:type="dxa"/>
            <w:shd w:val="clear" w:color="auto" w:fill="auto"/>
            <w:vAlign w:val="center"/>
          </w:tcPr>
          <w:p w14:paraId="573DFC5D" w14:textId="264A0AC3" w:rsidR="00DF75E2" w:rsidRPr="00C97B01" w:rsidRDefault="00DF75E2" w:rsidP="004E6272">
            <w:pPr>
              <w:rPr>
                <w:rFonts w:ascii="Calibri Light" w:hAnsi="Calibri Light" w:cs="Calibri Light"/>
                <w:sz w:val="22"/>
              </w:rPr>
            </w:pPr>
            <w:r w:rsidRPr="00C97B01">
              <w:rPr>
                <w:rFonts w:ascii="Calibri Light" w:hAnsi="Calibri Light" w:cs="Calibri Light"/>
                <w:sz w:val="22"/>
              </w:rPr>
              <w:t>3298</w:t>
            </w:r>
          </w:p>
        </w:tc>
      </w:tr>
      <w:tr w:rsidR="00DF75E2" w:rsidRPr="00C97B01" w14:paraId="6A0B621F" w14:textId="77777777" w:rsidTr="004E6272">
        <w:tc>
          <w:tcPr>
            <w:tcW w:w="3070" w:type="dxa"/>
            <w:shd w:val="clear" w:color="auto" w:fill="F2F2F2" w:themeFill="background1" w:themeFillShade="F2"/>
            <w:vAlign w:val="center"/>
          </w:tcPr>
          <w:p w14:paraId="368074DF" w14:textId="77777777" w:rsidR="00DF75E2" w:rsidRPr="00C97B01" w:rsidRDefault="00DF75E2" w:rsidP="004E6272">
            <w:pPr>
              <w:rPr>
                <w:rFonts w:cstheme="majorHAnsi"/>
                <w:b/>
                <w:bCs/>
                <w:sz w:val="22"/>
              </w:rPr>
            </w:pPr>
            <w:r w:rsidRPr="00C97B01">
              <w:rPr>
                <w:rFonts w:cstheme="majorHAnsi"/>
                <w:b/>
                <w:bCs/>
                <w:sz w:val="22"/>
              </w:rPr>
              <w:t>Marzec</w:t>
            </w:r>
          </w:p>
        </w:tc>
        <w:tc>
          <w:tcPr>
            <w:tcW w:w="3071" w:type="dxa"/>
            <w:shd w:val="clear" w:color="auto" w:fill="auto"/>
            <w:vAlign w:val="center"/>
          </w:tcPr>
          <w:p w14:paraId="79106D45" w14:textId="7091A05C" w:rsidR="00DF75E2" w:rsidRPr="00C97B01" w:rsidRDefault="00DF75E2" w:rsidP="004E6272">
            <w:pPr>
              <w:rPr>
                <w:rFonts w:cstheme="majorHAnsi"/>
                <w:sz w:val="22"/>
              </w:rPr>
            </w:pPr>
            <w:r w:rsidRPr="00C97B01">
              <w:rPr>
                <w:rFonts w:cstheme="majorHAnsi"/>
                <w:sz w:val="22"/>
              </w:rPr>
              <w:t>7297</w:t>
            </w:r>
          </w:p>
        </w:tc>
        <w:tc>
          <w:tcPr>
            <w:tcW w:w="3071" w:type="dxa"/>
            <w:shd w:val="clear" w:color="auto" w:fill="auto"/>
            <w:vAlign w:val="center"/>
          </w:tcPr>
          <w:p w14:paraId="063CEAE1" w14:textId="018BAB04" w:rsidR="00DF75E2" w:rsidRPr="00C97B01" w:rsidRDefault="00DF75E2" w:rsidP="004E6272">
            <w:pPr>
              <w:rPr>
                <w:rFonts w:ascii="Calibri Light" w:hAnsi="Calibri Light" w:cs="Calibri Light"/>
                <w:sz w:val="22"/>
              </w:rPr>
            </w:pPr>
            <w:r w:rsidRPr="00C97B01">
              <w:rPr>
                <w:rFonts w:ascii="Calibri Light" w:hAnsi="Calibri Light" w:cs="Calibri Light"/>
                <w:sz w:val="22"/>
              </w:rPr>
              <w:t>3255</w:t>
            </w:r>
          </w:p>
        </w:tc>
      </w:tr>
      <w:tr w:rsidR="00DF75E2" w:rsidRPr="00C97B01" w14:paraId="61FD16FD" w14:textId="77777777" w:rsidTr="004E6272">
        <w:tc>
          <w:tcPr>
            <w:tcW w:w="3070" w:type="dxa"/>
            <w:shd w:val="clear" w:color="auto" w:fill="F2F2F2" w:themeFill="background1" w:themeFillShade="F2"/>
            <w:vAlign w:val="center"/>
          </w:tcPr>
          <w:p w14:paraId="51C03BCB" w14:textId="77777777" w:rsidR="00DF75E2" w:rsidRPr="00C97B01" w:rsidRDefault="00DF75E2" w:rsidP="004E6272">
            <w:pPr>
              <w:rPr>
                <w:rFonts w:cstheme="majorHAnsi"/>
                <w:b/>
                <w:bCs/>
                <w:sz w:val="22"/>
              </w:rPr>
            </w:pPr>
            <w:r w:rsidRPr="00C97B01">
              <w:rPr>
                <w:rFonts w:cstheme="majorHAnsi"/>
                <w:b/>
                <w:bCs/>
                <w:sz w:val="22"/>
              </w:rPr>
              <w:t>Kwiecień</w:t>
            </w:r>
          </w:p>
        </w:tc>
        <w:tc>
          <w:tcPr>
            <w:tcW w:w="3071" w:type="dxa"/>
            <w:shd w:val="clear" w:color="auto" w:fill="auto"/>
            <w:vAlign w:val="center"/>
          </w:tcPr>
          <w:p w14:paraId="56C2B03D" w14:textId="1DC1D0FA" w:rsidR="00DF75E2" w:rsidRPr="00C97B01" w:rsidRDefault="00DF75E2" w:rsidP="004E6272">
            <w:pPr>
              <w:rPr>
                <w:rFonts w:cstheme="majorHAnsi"/>
                <w:sz w:val="22"/>
              </w:rPr>
            </w:pPr>
            <w:r w:rsidRPr="00C97B01">
              <w:rPr>
                <w:rFonts w:cstheme="majorHAnsi"/>
                <w:sz w:val="22"/>
              </w:rPr>
              <w:t>7081</w:t>
            </w:r>
          </w:p>
        </w:tc>
        <w:tc>
          <w:tcPr>
            <w:tcW w:w="3071" w:type="dxa"/>
            <w:shd w:val="clear" w:color="auto" w:fill="auto"/>
            <w:vAlign w:val="center"/>
          </w:tcPr>
          <w:p w14:paraId="05EFF7AB" w14:textId="662C7990" w:rsidR="00DF75E2" w:rsidRPr="00C97B01" w:rsidRDefault="00DF75E2" w:rsidP="004E6272">
            <w:pPr>
              <w:rPr>
                <w:rFonts w:ascii="Calibri Light" w:hAnsi="Calibri Light" w:cs="Calibri Light"/>
                <w:sz w:val="22"/>
              </w:rPr>
            </w:pPr>
            <w:r w:rsidRPr="00C97B01">
              <w:rPr>
                <w:rFonts w:ascii="Calibri Light" w:hAnsi="Calibri Light" w:cs="Calibri Light"/>
                <w:sz w:val="22"/>
              </w:rPr>
              <w:t>3183</w:t>
            </w:r>
          </w:p>
        </w:tc>
      </w:tr>
      <w:tr w:rsidR="00DF75E2" w:rsidRPr="00C97B01" w14:paraId="4ECB01EF" w14:textId="77777777" w:rsidTr="004E6272">
        <w:tc>
          <w:tcPr>
            <w:tcW w:w="3070" w:type="dxa"/>
            <w:shd w:val="clear" w:color="auto" w:fill="F2F2F2" w:themeFill="background1" w:themeFillShade="F2"/>
            <w:vAlign w:val="center"/>
          </w:tcPr>
          <w:p w14:paraId="4567C6C5" w14:textId="77777777" w:rsidR="00DF75E2" w:rsidRPr="00C97B01" w:rsidRDefault="00DF75E2" w:rsidP="004E6272">
            <w:pPr>
              <w:rPr>
                <w:rFonts w:cstheme="majorHAnsi"/>
                <w:b/>
                <w:bCs/>
                <w:sz w:val="22"/>
              </w:rPr>
            </w:pPr>
            <w:r w:rsidRPr="00C97B01">
              <w:rPr>
                <w:rFonts w:cstheme="majorHAnsi"/>
                <w:b/>
                <w:bCs/>
                <w:sz w:val="22"/>
              </w:rPr>
              <w:t>Maj</w:t>
            </w:r>
          </w:p>
        </w:tc>
        <w:tc>
          <w:tcPr>
            <w:tcW w:w="3071" w:type="dxa"/>
            <w:shd w:val="clear" w:color="auto" w:fill="auto"/>
            <w:vAlign w:val="center"/>
          </w:tcPr>
          <w:p w14:paraId="39414BC2" w14:textId="2F7ABB7F" w:rsidR="00DF75E2" w:rsidRPr="00C97B01" w:rsidRDefault="00DF75E2" w:rsidP="004E6272">
            <w:pPr>
              <w:rPr>
                <w:rFonts w:cstheme="majorHAnsi"/>
                <w:sz w:val="22"/>
              </w:rPr>
            </w:pPr>
            <w:r w:rsidRPr="00C97B01">
              <w:rPr>
                <w:rFonts w:cstheme="majorHAnsi"/>
                <w:sz w:val="22"/>
              </w:rPr>
              <w:t>6919</w:t>
            </w:r>
          </w:p>
        </w:tc>
        <w:tc>
          <w:tcPr>
            <w:tcW w:w="3071" w:type="dxa"/>
            <w:shd w:val="clear" w:color="auto" w:fill="auto"/>
            <w:vAlign w:val="center"/>
          </w:tcPr>
          <w:p w14:paraId="1904234D" w14:textId="53408399" w:rsidR="00DF75E2" w:rsidRPr="00C97B01" w:rsidRDefault="00DF75E2" w:rsidP="004E6272">
            <w:pPr>
              <w:rPr>
                <w:rFonts w:ascii="Calibri Light" w:hAnsi="Calibri Light" w:cs="Calibri Light"/>
                <w:sz w:val="22"/>
              </w:rPr>
            </w:pPr>
            <w:r w:rsidRPr="00C97B01">
              <w:rPr>
                <w:rFonts w:ascii="Calibri Light" w:hAnsi="Calibri Light" w:cs="Calibri Light"/>
                <w:sz w:val="22"/>
              </w:rPr>
              <w:t>3124</w:t>
            </w:r>
          </w:p>
        </w:tc>
      </w:tr>
      <w:tr w:rsidR="00DF75E2" w:rsidRPr="00C97B01" w14:paraId="55579401" w14:textId="77777777" w:rsidTr="004E6272">
        <w:tc>
          <w:tcPr>
            <w:tcW w:w="3070" w:type="dxa"/>
            <w:shd w:val="clear" w:color="auto" w:fill="F2F2F2" w:themeFill="background1" w:themeFillShade="F2"/>
            <w:vAlign w:val="center"/>
          </w:tcPr>
          <w:p w14:paraId="5D161A2B" w14:textId="77777777" w:rsidR="00DF75E2" w:rsidRPr="00C97B01" w:rsidRDefault="00DF75E2" w:rsidP="004E6272">
            <w:pPr>
              <w:rPr>
                <w:rFonts w:cstheme="majorHAnsi"/>
                <w:b/>
                <w:bCs/>
                <w:sz w:val="22"/>
              </w:rPr>
            </w:pPr>
            <w:r w:rsidRPr="00C97B01">
              <w:rPr>
                <w:rFonts w:cstheme="majorHAnsi"/>
                <w:b/>
                <w:bCs/>
                <w:sz w:val="22"/>
              </w:rPr>
              <w:t>Czerwiec</w:t>
            </w:r>
          </w:p>
        </w:tc>
        <w:tc>
          <w:tcPr>
            <w:tcW w:w="3071" w:type="dxa"/>
            <w:shd w:val="clear" w:color="auto" w:fill="auto"/>
            <w:vAlign w:val="center"/>
          </w:tcPr>
          <w:p w14:paraId="33F6D67D" w14:textId="1277C537" w:rsidR="00DF75E2" w:rsidRPr="00C97B01" w:rsidRDefault="00DF75E2" w:rsidP="004E6272">
            <w:pPr>
              <w:rPr>
                <w:rFonts w:cstheme="majorHAnsi"/>
                <w:sz w:val="22"/>
              </w:rPr>
            </w:pPr>
            <w:r w:rsidRPr="00C97B01">
              <w:rPr>
                <w:rFonts w:cstheme="majorHAnsi"/>
                <w:sz w:val="22"/>
              </w:rPr>
              <w:t>6849</w:t>
            </w:r>
          </w:p>
        </w:tc>
        <w:tc>
          <w:tcPr>
            <w:tcW w:w="3071" w:type="dxa"/>
            <w:shd w:val="clear" w:color="auto" w:fill="auto"/>
            <w:vAlign w:val="center"/>
          </w:tcPr>
          <w:p w14:paraId="1F8F3E59" w14:textId="6D05544E" w:rsidR="00DF75E2" w:rsidRPr="00C97B01" w:rsidRDefault="00DF75E2" w:rsidP="004E6272">
            <w:pPr>
              <w:rPr>
                <w:rFonts w:ascii="Calibri Light" w:hAnsi="Calibri Light" w:cs="Calibri Light"/>
                <w:sz w:val="22"/>
              </w:rPr>
            </w:pPr>
            <w:r w:rsidRPr="00C97B01">
              <w:rPr>
                <w:rFonts w:ascii="Calibri Light" w:hAnsi="Calibri Light" w:cs="Calibri Light"/>
                <w:sz w:val="22"/>
              </w:rPr>
              <w:t>3098</w:t>
            </w:r>
          </w:p>
        </w:tc>
      </w:tr>
      <w:tr w:rsidR="00DF75E2" w:rsidRPr="00C97B01" w14:paraId="443C1C5C" w14:textId="77777777" w:rsidTr="004E6272">
        <w:tc>
          <w:tcPr>
            <w:tcW w:w="3070" w:type="dxa"/>
            <w:shd w:val="clear" w:color="auto" w:fill="F2F2F2" w:themeFill="background1" w:themeFillShade="F2"/>
            <w:vAlign w:val="center"/>
          </w:tcPr>
          <w:p w14:paraId="1BD5C2A2" w14:textId="77777777" w:rsidR="00DF75E2" w:rsidRPr="00C97B01" w:rsidRDefault="00DF75E2" w:rsidP="004E6272">
            <w:pPr>
              <w:rPr>
                <w:rFonts w:cstheme="majorHAnsi"/>
                <w:b/>
                <w:bCs/>
                <w:sz w:val="22"/>
              </w:rPr>
            </w:pPr>
            <w:r w:rsidRPr="00C97B01">
              <w:rPr>
                <w:rFonts w:cstheme="majorHAnsi"/>
                <w:b/>
                <w:bCs/>
                <w:sz w:val="22"/>
              </w:rPr>
              <w:t>Lipiec</w:t>
            </w:r>
          </w:p>
        </w:tc>
        <w:tc>
          <w:tcPr>
            <w:tcW w:w="3071" w:type="dxa"/>
            <w:shd w:val="clear" w:color="auto" w:fill="auto"/>
            <w:vAlign w:val="center"/>
          </w:tcPr>
          <w:p w14:paraId="72987347" w14:textId="17D58CCD" w:rsidR="00DF75E2" w:rsidRPr="00C97B01" w:rsidRDefault="00DF75E2" w:rsidP="004E6272">
            <w:pPr>
              <w:rPr>
                <w:rFonts w:cstheme="majorHAnsi"/>
                <w:sz w:val="22"/>
              </w:rPr>
            </w:pPr>
            <w:r w:rsidRPr="00C97B01">
              <w:rPr>
                <w:rFonts w:cstheme="majorHAnsi"/>
                <w:sz w:val="22"/>
              </w:rPr>
              <w:t>6932</w:t>
            </w:r>
          </w:p>
        </w:tc>
        <w:tc>
          <w:tcPr>
            <w:tcW w:w="3071" w:type="dxa"/>
            <w:shd w:val="clear" w:color="auto" w:fill="auto"/>
            <w:vAlign w:val="center"/>
          </w:tcPr>
          <w:p w14:paraId="5D8B4DFF" w14:textId="0080185F" w:rsidR="00DF75E2" w:rsidRPr="00C97B01" w:rsidRDefault="00DF75E2" w:rsidP="004E6272">
            <w:pPr>
              <w:rPr>
                <w:rFonts w:ascii="Calibri Light" w:hAnsi="Calibri Light" w:cs="Calibri Light"/>
                <w:sz w:val="22"/>
              </w:rPr>
            </w:pPr>
            <w:r w:rsidRPr="00C97B01">
              <w:rPr>
                <w:rFonts w:ascii="Calibri Light" w:hAnsi="Calibri Light" w:cs="Calibri Light"/>
                <w:sz w:val="22"/>
              </w:rPr>
              <w:t>3156</w:t>
            </w:r>
          </w:p>
        </w:tc>
      </w:tr>
      <w:tr w:rsidR="00DF75E2" w:rsidRPr="00C97B01" w14:paraId="5FBC2249" w14:textId="77777777" w:rsidTr="004E6272">
        <w:tc>
          <w:tcPr>
            <w:tcW w:w="3070" w:type="dxa"/>
            <w:shd w:val="clear" w:color="auto" w:fill="F2F2F2" w:themeFill="background1" w:themeFillShade="F2"/>
            <w:vAlign w:val="center"/>
          </w:tcPr>
          <w:p w14:paraId="5118BE67" w14:textId="77777777" w:rsidR="00DF75E2" w:rsidRPr="00C97B01" w:rsidRDefault="00DF75E2" w:rsidP="004E6272">
            <w:pPr>
              <w:rPr>
                <w:rFonts w:cstheme="majorHAnsi"/>
                <w:b/>
                <w:bCs/>
                <w:sz w:val="22"/>
              </w:rPr>
            </w:pPr>
            <w:r w:rsidRPr="00C97B01">
              <w:rPr>
                <w:rFonts w:cstheme="majorHAnsi"/>
                <w:b/>
                <w:bCs/>
                <w:sz w:val="22"/>
              </w:rPr>
              <w:t xml:space="preserve">Sierpień </w:t>
            </w:r>
          </w:p>
        </w:tc>
        <w:tc>
          <w:tcPr>
            <w:tcW w:w="3071" w:type="dxa"/>
            <w:shd w:val="clear" w:color="auto" w:fill="auto"/>
            <w:vAlign w:val="center"/>
          </w:tcPr>
          <w:p w14:paraId="3D4D4C1C" w14:textId="76874253" w:rsidR="00DF75E2" w:rsidRPr="00C97B01" w:rsidRDefault="00DF75E2" w:rsidP="004E6272">
            <w:pPr>
              <w:rPr>
                <w:rFonts w:cstheme="majorHAnsi"/>
                <w:sz w:val="22"/>
              </w:rPr>
            </w:pPr>
            <w:r w:rsidRPr="00C97B01">
              <w:rPr>
                <w:rFonts w:cstheme="majorHAnsi"/>
                <w:sz w:val="22"/>
              </w:rPr>
              <w:t>6855</w:t>
            </w:r>
          </w:p>
        </w:tc>
        <w:tc>
          <w:tcPr>
            <w:tcW w:w="3071" w:type="dxa"/>
            <w:shd w:val="clear" w:color="auto" w:fill="auto"/>
            <w:vAlign w:val="center"/>
          </w:tcPr>
          <w:p w14:paraId="596DAE14" w14:textId="4D339481" w:rsidR="00DF75E2" w:rsidRPr="00C97B01" w:rsidRDefault="00DF75E2" w:rsidP="004E6272">
            <w:pPr>
              <w:rPr>
                <w:rFonts w:ascii="Calibri Light" w:hAnsi="Calibri Light" w:cs="Calibri Light"/>
                <w:sz w:val="22"/>
              </w:rPr>
            </w:pPr>
            <w:r w:rsidRPr="00C97B01">
              <w:rPr>
                <w:rFonts w:ascii="Calibri Light" w:hAnsi="Calibri Light" w:cs="Calibri Light"/>
                <w:sz w:val="22"/>
              </w:rPr>
              <w:t>3129</w:t>
            </w:r>
          </w:p>
        </w:tc>
      </w:tr>
      <w:tr w:rsidR="00DF75E2" w:rsidRPr="00C97B01" w14:paraId="0CA7DF35" w14:textId="77777777" w:rsidTr="004E6272">
        <w:tc>
          <w:tcPr>
            <w:tcW w:w="3070" w:type="dxa"/>
            <w:shd w:val="clear" w:color="auto" w:fill="F2F2F2" w:themeFill="background1" w:themeFillShade="F2"/>
            <w:vAlign w:val="center"/>
          </w:tcPr>
          <w:p w14:paraId="4F7C2F5F" w14:textId="77777777" w:rsidR="00DF75E2" w:rsidRPr="00C97B01" w:rsidRDefault="00DF75E2" w:rsidP="004E6272">
            <w:pPr>
              <w:rPr>
                <w:rFonts w:cstheme="majorHAnsi"/>
                <w:b/>
                <w:bCs/>
                <w:sz w:val="22"/>
              </w:rPr>
            </w:pPr>
            <w:r w:rsidRPr="00C97B01">
              <w:rPr>
                <w:rFonts w:cstheme="majorHAnsi"/>
                <w:b/>
                <w:bCs/>
                <w:sz w:val="22"/>
              </w:rPr>
              <w:t>Wrzesień</w:t>
            </w:r>
          </w:p>
        </w:tc>
        <w:tc>
          <w:tcPr>
            <w:tcW w:w="3071" w:type="dxa"/>
            <w:shd w:val="clear" w:color="auto" w:fill="auto"/>
            <w:vAlign w:val="center"/>
          </w:tcPr>
          <w:p w14:paraId="6A323C15" w14:textId="3E0870A6" w:rsidR="00DF75E2" w:rsidRPr="00C97B01" w:rsidRDefault="00DF75E2" w:rsidP="004E6272">
            <w:pPr>
              <w:rPr>
                <w:rFonts w:cstheme="majorHAnsi"/>
                <w:sz w:val="22"/>
              </w:rPr>
            </w:pPr>
            <w:r w:rsidRPr="00C97B01">
              <w:rPr>
                <w:rFonts w:cstheme="majorHAnsi"/>
                <w:sz w:val="22"/>
              </w:rPr>
              <w:t>6794</w:t>
            </w:r>
          </w:p>
        </w:tc>
        <w:tc>
          <w:tcPr>
            <w:tcW w:w="3071" w:type="dxa"/>
            <w:shd w:val="clear" w:color="auto" w:fill="auto"/>
            <w:vAlign w:val="center"/>
          </w:tcPr>
          <w:p w14:paraId="2437D30A" w14:textId="4ED50835" w:rsidR="00DF75E2" w:rsidRPr="00C97B01" w:rsidRDefault="00DF75E2" w:rsidP="004E6272">
            <w:pPr>
              <w:rPr>
                <w:rFonts w:ascii="Calibri Light" w:hAnsi="Calibri Light" w:cs="Calibri Light"/>
                <w:sz w:val="22"/>
              </w:rPr>
            </w:pPr>
            <w:r w:rsidRPr="00C97B01">
              <w:rPr>
                <w:rFonts w:ascii="Calibri Light" w:hAnsi="Calibri Light" w:cs="Calibri Light"/>
                <w:sz w:val="22"/>
              </w:rPr>
              <w:t>3108</w:t>
            </w:r>
          </w:p>
        </w:tc>
      </w:tr>
      <w:tr w:rsidR="00DF75E2" w:rsidRPr="00C97B01" w14:paraId="3257D8A6" w14:textId="77777777" w:rsidTr="004E6272">
        <w:tc>
          <w:tcPr>
            <w:tcW w:w="3070" w:type="dxa"/>
            <w:shd w:val="clear" w:color="auto" w:fill="F2F2F2" w:themeFill="background1" w:themeFillShade="F2"/>
            <w:vAlign w:val="center"/>
          </w:tcPr>
          <w:p w14:paraId="1F2AAD0D" w14:textId="77777777" w:rsidR="00DF75E2" w:rsidRPr="00C97B01" w:rsidRDefault="00DF75E2" w:rsidP="004E6272">
            <w:pPr>
              <w:rPr>
                <w:rFonts w:cstheme="majorHAnsi"/>
                <w:b/>
                <w:bCs/>
                <w:sz w:val="22"/>
              </w:rPr>
            </w:pPr>
            <w:r w:rsidRPr="00C97B01">
              <w:rPr>
                <w:rFonts w:cstheme="majorHAnsi"/>
                <w:b/>
                <w:bCs/>
                <w:sz w:val="22"/>
              </w:rPr>
              <w:t>Październik</w:t>
            </w:r>
          </w:p>
        </w:tc>
        <w:tc>
          <w:tcPr>
            <w:tcW w:w="3071" w:type="dxa"/>
            <w:shd w:val="clear" w:color="auto" w:fill="auto"/>
            <w:vAlign w:val="center"/>
          </w:tcPr>
          <w:p w14:paraId="433D996C" w14:textId="64D66BF1" w:rsidR="00DF75E2" w:rsidRPr="00C97B01" w:rsidRDefault="00DF75E2" w:rsidP="004E6272">
            <w:pPr>
              <w:rPr>
                <w:rFonts w:cstheme="majorHAnsi"/>
                <w:sz w:val="22"/>
              </w:rPr>
            </w:pPr>
            <w:r w:rsidRPr="00C97B01">
              <w:rPr>
                <w:rFonts w:cstheme="majorHAnsi"/>
                <w:sz w:val="22"/>
              </w:rPr>
              <w:t>6604</w:t>
            </w:r>
          </w:p>
        </w:tc>
        <w:tc>
          <w:tcPr>
            <w:tcW w:w="3071" w:type="dxa"/>
            <w:shd w:val="clear" w:color="auto" w:fill="auto"/>
            <w:vAlign w:val="center"/>
          </w:tcPr>
          <w:p w14:paraId="2D33ABF0" w14:textId="5DA8BB69" w:rsidR="00DF75E2" w:rsidRPr="00C97B01" w:rsidRDefault="00DF75E2" w:rsidP="004E6272">
            <w:pPr>
              <w:rPr>
                <w:rFonts w:ascii="Calibri Light" w:hAnsi="Calibri Light" w:cs="Calibri Light"/>
                <w:sz w:val="22"/>
              </w:rPr>
            </w:pPr>
            <w:r w:rsidRPr="00C97B01">
              <w:rPr>
                <w:rFonts w:ascii="Calibri Light" w:hAnsi="Calibri Light" w:cs="Calibri Light"/>
                <w:sz w:val="22"/>
              </w:rPr>
              <w:t>2999</w:t>
            </w:r>
          </w:p>
        </w:tc>
      </w:tr>
      <w:tr w:rsidR="00DF75E2" w:rsidRPr="00C97B01" w14:paraId="340E7A28" w14:textId="77777777" w:rsidTr="004E6272">
        <w:tc>
          <w:tcPr>
            <w:tcW w:w="3070" w:type="dxa"/>
            <w:shd w:val="clear" w:color="auto" w:fill="F2F2F2" w:themeFill="background1" w:themeFillShade="F2"/>
            <w:vAlign w:val="center"/>
          </w:tcPr>
          <w:p w14:paraId="6F1F3690" w14:textId="77777777" w:rsidR="00DF75E2" w:rsidRPr="00C97B01" w:rsidRDefault="00DF75E2" w:rsidP="004E6272">
            <w:pPr>
              <w:rPr>
                <w:rFonts w:cstheme="majorHAnsi"/>
                <w:b/>
                <w:bCs/>
                <w:sz w:val="22"/>
              </w:rPr>
            </w:pPr>
            <w:r w:rsidRPr="00C97B01">
              <w:rPr>
                <w:rFonts w:cstheme="majorHAnsi"/>
                <w:b/>
                <w:bCs/>
                <w:sz w:val="22"/>
              </w:rPr>
              <w:t>Listopad</w:t>
            </w:r>
          </w:p>
        </w:tc>
        <w:tc>
          <w:tcPr>
            <w:tcW w:w="3071" w:type="dxa"/>
            <w:shd w:val="clear" w:color="auto" w:fill="auto"/>
            <w:vAlign w:val="center"/>
          </w:tcPr>
          <w:p w14:paraId="1B7D1F7C" w14:textId="10F7DC03" w:rsidR="00DF75E2" w:rsidRPr="00C97B01" w:rsidRDefault="00DF75E2" w:rsidP="004E6272">
            <w:pPr>
              <w:rPr>
                <w:rFonts w:cstheme="majorHAnsi"/>
                <w:sz w:val="22"/>
              </w:rPr>
            </w:pPr>
            <w:r w:rsidRPr="00C97B01">
              <w:rPr>
                <w:rFonts w:cstheme="majorHAnsi"/>
                <w:sz w:val="22"/>
              </w:rPr>
              <w:t>6658</w:t>
            </w:r>
          </w:p>
        </w:tc>
        <w:tc>
          <w:tcPr>
            <w:tcW w:w="3071" w:type="dxa"/>
            <w:shd w:val="clear" w:color="auto" w:fill="auto"/>
            <w:vAlign w:val="center"/>
          </w:tcPr>
          <w:p w14:paraId="2A2DA48D" w14:textId="2D2A8309" w:rsidR="00DF75E2" w:rsidRPr="00C97B01" w:rsidRDefault="00DF75E2" w:rsidP="004E6272">
            <w:pPr>
              <w:rPr>
                <w:rFonts w:ascii="Calibri Light" w:hAnsi="Calibri Light" w:cs="Calibri Light"/>
                <w:sz w:val="22"/>
              </w:rPr>
            </w:pPr>
            <w:r w:rsidRPr="00C97B01">
              <w:rPr>
                <w:rFonts w:ascii="Calibri Light" w:hAnsi="Calibri Light" w:cs="Calibri Light"/>
                <w:sz w:val="22"/>
              </w:rPr>
              <w:t>2985</w:t>
            </w:r>
          </w:p>
        </w:tc>
      </w:tr>
      <w:tr w:rsidR="00DF75E2" w:rsidRPr="00C97B01" w14:paraId="2C7BD2D0" w14:textId="77777777" w:rsidTr="004E6272">
        <w:tc>
          <w:tcPr>
            <w:tcW w:w="3070" w:type="dxa"/>
            <w:shd w:val="clear" w:color="auto" w:fill="F2F2F2" w:themeFill="background1" w:themeFillShade="F2"/>
            <w:vAlign w:val="center"/>
          </w:tcPr>
          <w:p w14:paraId="2A712E91" w14:textId="77777777" w:rsidR="00DF75E2" w:rsidRPr="00C97B01" w:rsidRDefault="00DF75E2" w:rsidP="004E6272">
            <w:pPr>
              <w:rPr>
                <w:rFonts w:cstheme="majorHAnsi"/>
                <w:b/>
                <w:bCs/>
                <w:sz w:val="22"/>
              </w:rPr>
            </w:pPr>
            <w:r w:rsidRPr="00C97B01">
              <w:rPr>
                <w:rFonts w:cstheme="majorHAnsi"/>
                <w:b/>
                <w:bCs/>
                <w:sz w:val="22"/>
              </w:rPr>
              <w:t>Grudzień</w:t>
            </w:r>
          </w:p>
        </w:tc>
        <w:tc>
          <w:tcPr>
            <w:tcW w:w="3071" w:type="dxa"/>
            <w:shd w:val="clear" w:color="auto" w:fill="auto"/>
            <w:vAlign w:val="center"/>
          </w:tcPr>
          <w:p w14:paraId="531448F1" w14:textId="0FC0224E" w:rsidR="00DF75E2" w:rsidRPr="00C97B01" w:rsidRDefault="00DF75E2" w:rsidP="004E6272">
            <w:pPr>
              <w:rPr>
                <w:rFonts w:cstheme="majorHAnsi"/>
                <w:sz w:val="22"/>
              </w:rPr>
            </w:pPr>
            <w:r w:rsidRPr="00C97B01">
              <w:rPr>
                <w:rFonts w:cstheme="majorHAnsi"/>
                <w:sz w:val="22"/>
              </w:rPr>
              <w:t>6761</w:t>
            </w:r>
          </w:p>
        </w:tc>
        <w:tc>
          <w:tcPr>
            <w:tcW w:w="3071" w:type="dxa"/>
            <w:shd w:val="clear" w:color="auto" w:fill="auto"/>
            <w:vAlign w:val="center"/>
          </w:tcPr>
          <w:p w14:paraId="4C3F1E57" w14:textId="52F1CC95" w:rsidR="00DF75E2" w:rsidRPr="00C97B01" w:rsidRDefault="00DF75E2" w:rsidP="004E6272">
            <w:pPr>
              <w:rPr>
                <w:rFonts w:ascii="Calibri Light" w:hAnsi="Calibri Light" w:cs="Calibri Light"/>
              </w:rPr>
            </w:pPr>
            <w:r w:rsidRPr="00C97B01">
              <w:rPr>
                <w:rFonts w:ascii="Calibri Light" w:hAnsi="Calibri Light" w:cs="Calibri Light"/>
                <w:sz w:val="22"/>
              </w:rPr>
              <w:t>2998</w:t>
            </w:r>
          </w:p>
        </w:tc>
      </w:tr>
    </w:tbl>
    <w:p w14:paraId="25533BEC" w14:textId="77777777" w:rsidR="00DF75E2" w:rsidRPr="00C97B01" w:rsidRDefault="00DF75E2" w:rsidP="00522BE6">
      <w:pPr>
        <w:pStyle w:val="rdo"/>
        <w:spacing w:before="0"/>
      </w:pPr>
      <w:r w:rsidRPr="00C97B01">
        <w:t>Źródło: Urząd Statystyczny w Białymstoku</w:t>
      </w:r>
    </w:p>
    <w:p w14:paraId="6732642C" w14:textId="6CF9C750" w:rsidR="00DF75E2" w:rsidRPr="00C97B01" w:rsidRDefault="00DF75E2" w:rsidP="004E6272">
      <w:pPr>
        <w:ind w:firstLine="708"/>
        <w:rPr>
          <w:rFonts w:ascii="Calibri Light" w:hAnsi="Calibri Light"/>
        </w:rPr>
      </w:pPr>
      <w:bookmarkStart w:id="289" w:name="_Toc6568619"/>
      <w:r w:rsidRPr="00C97B01">
        <w:rPr>
          <w:rFonts w:ascii="Calibri Light" w:hAnsi="Calibri Light"/>
        </w:rPr>
        <w:t>W strukturze bezrobotnych według wieku dominowały osoby w przedziale wiekowym 35-44 lata (29,5% ogółu bezrobotnych), 45-54 lata (22,6% ogółu) oraz 25-34 lata (22,2% ogółu). W strukturze bezrobotnych według wykształcenia największy udział stanowiły osoby</w:t>
      </w:r>
      <w:r w:rsidR="004E6272">
        <w:rPr>
          <w:rFonts w:ascii="Calibri Light" w:hAnsi="Calibri Light"/>
        </w:rPr>
        <w:t xml:space="preserve"> </w:t>
      </w:r>
      <w:r w:rsidRPr="00C97B01">
        <w:rPr>
          <w:rFonts w:ascii="Calibri Light" w:hAnsi="Calibri Light"/>
        </w:rPr>
        <w:t>z wykształceniem gimnazjalnym i niższym (25,3% ogółu bezrobotnych) oraz wyższym</w:t>
      </w:r>
      <w:r w:rsidR="004E6272">
        <w:rPr>
          <w:rFonts w:ascii="Calibri Light" w:hAnsi="Calibri Light"/>
        </w:rPr>
        <w:t xml:space="preserve"> </w:t>
      </w:r>
      <w:r w:rsidRPr="00C97B01">
        <w:rPr>
          <w:rFonts w:ascii="Calibri Light" w:hAnsi="Calibri Light"/>
        </w:rPr>
        <w:t>(24,2% ogółu bezrobotnych).</w:t>
      </w:r>
    </w:p>
    <w:p w14:paraId="2B4FD6DA" w14:textId="1916F4C6" w:rsidR="00DF75E2" w:rsidRPr="00C97B01" w:rsidRDefault="00DF75E2" w:rsidP="00DF75E2">
      <w:pPr>
        <w:pStyle w:val="Legenda"/>
        <w:jc w:val="both"/>
        <w:rPr>
          <w:rFonts w:cstheme="majorHAnsi"/>
          <w:bCs w:val="0"/>
          <w:sz w:val="24"/>
          <w:szCs w:val="24"/>
        </w:rPr>
      </w:pPr>
      <w:bookmarkStart w:id="290" w:name="_Toc173845553"/>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2</w:t>
      </w:r>
      <w:r w:rsidRPr="00C97B01">
        <w:rPr>
          <w:rFonts w:cstheme="majorHAnsi"/>
          <w:sz w:val="24"/>
          <w:szCs w:val="24"/>
        </w:rPr>
        <w:fldChar w:fldCharType="end"/>
      </w:r>
      <w:r w:rsidRPr="00C97B01">
        <w:rPr>
          <w:rFonts w:cstheme="majorHAnsi"/>
          <w:bCs w:val="0"/>
          <w:sz w:val="24"/>
          <w:szCs w:val="24"/>
        </w:rPr>
        <w:t>. Struktura bezrobotnych według wieku w Białymstoku (w %)</w:t>
      </w:r>
      <w:bookmarkEnd w:id="289"/>
      <w:bookmarkEnd w:id="290"/>
    </w:p>
    <w:p w14:paraId="30F227B0" w14:textId="5338856E" w:rsidR="00DF75E2" w:rsidRPr="00C97B01" w:rsidRDefault="007F6816" w:rsidP="00DF75E2">
      <w:pPr>
        <w:rPr>
          <w:rFonts w:ascii="Calibri Light" w:hAnsi="Calibri Light"/>
          <w:sz w:val="20"/>
          <w:szCs w:val="20"/>
        </w:rPr>
      </w:pPr>
      <w:r>
        <w:rPr>
          <w:rFonts w:ascii="Calibri Light" w:hAnsi="Calibri Light"/>
          <w:noProof/>
          <w:sz w:val="20"/>
          <w:szCs w:val="20"/>
          <w:lang w:eastAsia="pl-PL"/>
        </w:rPr>
        <w:lastRenderedPageBreak/>
        <w:drawing>
          <wp:inline distT="0" distB="0" distL="0" distR="0" wp14:anchorId="49353063" wp14:editId="7E00F242">
            <wp:extent cx="5736566" cy="2914478"/>
            <wp:effectExtent l="0" t="0" r="0" b="635"/>
            <wp:docPr id="59" name="Obraz 59" descr="Wykres przedstawia procentowo strukturę bezrobotnych według wieku w Białymstoku w latach 2019 - 2023." title="Wykr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1124" cy="2921874"/>
                    </a:xfrm>
                    <a:prstGeom prst="rect">
                      <a:avLst/>
                    </a:prstGeom>
                    <a:noFill/>
                  </pic:spPr>
                </pic:pic>
              </a:graphicData>
            </a:graphic>
          </wp:inline>
        </w:drawing>
      </w:r>
    </w:p>
    <w:p w14:paraId="54E95125" w14:textId="77777777" w:rsidR="00DF75E2" w:rsidRPr="00C97B01" w:rsidRDefault="00DF75E2" w:rsidP="00522BE6">
      <w:pPr>
        <w:pStyle w:val="rdo"/>
        <w:spacing w:before="0"/>
      </w:pPr>
      <w:r w:rsidRPr="00C97B01">
        <w:t>Źródło: Opracowanie własne na podstawie danych Urzędu Statystycznego w Białymstoku</w:t>
      </w:r>
    </w:p>
    <w:p w14:paraId="07E438C5" w14:textId="3D107D3D" w:rsidR="00DF75E2" w:rsidRPr="00C97B01" w:rsidRDefault="00DF75E2" w:rsidP="0077684D">
      <w:pPr>
        <w:pStyle w:val="Legenda"/>
        <w:rPr>
          <w:rFonts w:cstheme="majorHAnsi"/>
          <w:sz w:val="24"/>
          <w:szCs w:val="24"/>
        </w:rPr>
      </w:pPr>
      <w:bookmarkStart w:id="291" w:name="_Toc6568620"/>
      <w:bookmarkStart w:id="292" w:name="_Toc173845554"/>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3</w:t>
      </w:r>
      <w:r w:rsidRPr="00C97B01">
        <w:rPr>
          <w:rFonts w:cstheme="majorHAnsi"/>
          <w:sz w:val="24"/>
          <w:szCs w:val="24"/>
        </w:rPr>
        <w:fldChar w:fldCharType="end"/>
      </w:r>
      <w:r w:rsidRPr="00C97B01">
        <w:rPr>
          <w:rFonts w:cstheme="majorHAnsi"/>
          <w:sz w:val="24"/>
          <w:szCs w:val="24"/>
        </w:rPr>
        <w:t>. Struktura bezrobotnych według wykształcenia w Białymstoku (w %)</w:t>
      </w:r>
      <w:bookmarkEnd w:id="291"/>
      <w:bookmarkEnd w:id="292"/>
    </w:p>
    <w:p w14:paraId="5962965C" w14:textId="20E91698" w:rsidR="00DF75E2" w:rsidRPr="00C97B01" w:rsidRDefault="007F6816" w:rsidP="00DF75E2">
      <w:pPr>
        <w:rPr>
          <w:rFonts w:ascii="Calibri Light" w:hAnsi="Calibri Light"/>
          <w:sz w:val="20"/>
          <w:szCs w:val="20"/>
        </w:rPr>
      </w:pPr>
      <w:r>
        <w:rPr>
          <w:rFonts w:ascii="Calibri Light" w:hAnsi="Calibri Light"/>
          <w:noProof/>
          <w:sz w:val="20"/>
          <w:szCs w:val="20"/>
          <w:lang w:eastAsia="pl-PL"/>
        </w:rPr>
        <w:drawing>
          <wp:inline distT="0" distB="0" distL="0" distR="0" wp14:anchorId="28260C54" wp14:editId="194C5135">
            <wp:extent cx="5710687" cy="2749649"/>
            <wp:effectExtent l="0" t="0" r="4445" b="0"/>
            <wp:docPr id="61" name="Obraz 61" descr="Wykres przedstawia procentowo strukturę bezrobotnych według wykształcenias w Białymstoku w latach 2019 - 2023." title="Wykre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74406" cy="2780329"/>
                    </a:xfrm>
                    <a:prstGeom prst="rect">
                      <a:avLst/>
                    </a:prstGeom>
                    <a:noFill/>
                  </pic:spPr>
                </pic:pic>
              </a:graphicData>
            </a:graphic>
          </wp:inline>
        </w:drawing>
      </w:r>
    </w:p>
    <w:p w14:paraId="362F3B7D" w14:textId="77777777" w:rsidR="00DF75E2" w:rsidRPr="00C97B01" w:rsidRDefault="00DF75E2" w:rsidP="00522BE6">
      <w:pPr>
        <w:pStyle w:val="rdo"/>
        <w:spacing w:before="0"/>
      </w:pPr>
      <w:r w:rsidRPr="00C97B01">
        <w:t>Źródło: Opracowanie własne na podstawie danych Urzędu Statystycznego w Białymstoku</w:t>
      </w:r>
    </w:p>
    <w:p w14:paraId="10A5E737" w14:textId="68F470FC" w:rsidR="00DF75E2" w:rsidRPr="00C97B01" w:rsidRDefault="00DF75E2" w:rsidP="002D6BB4">
      <w:pPr>
        <w:ind w:firstLine="708"/>
        <w:rPr>
          <w:rFonts w:ascii="Calibri Light" w:hAnsi="Calibri Light"/>
        </w:rPr>
      </w:pPr>
      <w:r w:rsidRPr="00C97B01">
        <w:rPr>
          <w:rFonts w:ascii="Calibri Light" w:hAnsi="Calibri Light"/>
        </w:rPr>
        <w:t>W strukturze bezrobotnych według czasu pozostawania bez pracy najliczniejszą grupę stanowili bezrobotni pozostający bez pracy 3 miesiące i mniej (1 875 osób, 27,7% ogółu bezrobotnych) oraz przez okres powyżej 24 miesięcy (1 835 osób, 27,1% ogółu bezrobotnych). Z kolei najmniej liczną grupą były osoby pozostające bez pracy od 12 do 24 miesięcy</w:t>
      </w:r>
      <w:r w:rsidR="002D6BB4">
        <w:rPr>
          <w:rFonts w:ascii="Calibri Light" w:hAnsi="Calibri Light"/>
        </w:rPr>
        <w:t xml:space="preserve"> </w:t>
      </w:r>
      <w:r w:rsidRPr="00C97B01">
        <w:rPr>
          <w:rFonts w:ascii="Calibri Light" w:hAnsi="Calibri Light"/>
        </w:rPr>
        <w:t>(904 osoby, 13,4%). W strukturze bezrobotnych według stażu pracy dominowały osoby</w:t>
      </w:r>
      <w:r w:rsidR="002D6BB4">
        <w:rPr>
          <w:rFonts w:ascii="Calibri Light" w:hAnsi="Calibri Light"/>
        </w:rPr>
        <w:t xml:space="preserve"> </w:t>
      </w:r>
      <w:r w:rsidRPr="00C97B01">
        <w:rPr>
          <w:rFonts w:ascii="Calibri Light" w:hAnsi="Calibri Light"/>
        </w:rPr>
        <w:t>o stażu 1 rok i mniej (1 632 osoby, 24,1%) oraz 1-5 lat (1 546 osób, 22,9%), zaś najmniej liczną grupą były osoby ze stażem powyżej 30 lat (192 osoby, 2,8%). Wśród bezrobotnych</w:t>
      </w:r>
      <w:r w:rsidR="002D6BB4">
        <w:rPr>
          <w:rFonts w:ascii="Calibri Light" w:hAnsi="Calibri Light"/>
        </w:rPr>
        <w:t xml:space="preserve"> </w:t>
      </w:r>
      <w:r w:rsidRPr="00C97B01">
        <w:rPr>
          <w:rFonts w:ascii="Calibri Light" w:hAnsi="Calibri Light"/>
        </w:rPr>
        <w:t xml:space="preserve">w szczególnej sytuacji na rynku pracy najwięcej było zarejestrowanych osób długotrwale bezrobotnych </w:t>
      </w:r>
      <w:r w:rsidRPr="00C97B01">
        <w:rPr>
          <w:rFonts w:ascii="Calibri Light" w:hAnsi="Calibri Light"/>
        </w:rPr>
        <w:lastRenderedPageBreak/>
        <w:t>(52,8%)</w:t>
      </w:r>
      <w:r w:rsidR="000B024B">
        <w:rPr>
          <w:rFonts w:ascii="Calibri Light" w:hAnsi="Calibri Light"/>
        </w:rPr>
        <w:t>. B</w:t>
      </w:r>
      <w:r w:rsidRPr="00C97B01">
        <w:rPr>
          <w:rFonts w:ascii="Calibri Light" w:hAnsi="Calibri Light"/>
        </w:rPr>
        <w:t>ezrobotn</w:t>
      </w:r>
      <w:r w:rsidR="000B024B">
        <w:rPr>
          <w:rFonts w:ascii="Calibri Light" w:hAnsi="Calibri Light"/>
        </w:rPr>
        <w:t xml:space="preserve">i </w:t>
      </w:r>
      <w:r w:rsidRPr="00C97B01">
        <w:rPr>
          <w:rFonts w:ascii="Calibri Light" w:hAnsi="Calibri Light"/>
        </w:rPr>
        <w:t xml:space="preserve">bez doświadczenia zawodowego </w:t>
      </w:r>
      <w:r w:rsidR="000B024B">
        <w:rPr>
          <w:rFonts w:ascii="Calibri Light" w:hAnsi="Calibri Light"/>
        </w:rPr>
        <w:t>(1</w:t>
      </w:r>
      <w:r w:rsidRPr="00C97B01">
        <w:rPr>
          <w:rFonts w:ascii="Calibri Light" w:hAnsi="Calibri Light"/>
        </w:rPr>
        <w:t xml:space="preserve"> 488 osób</w:t>
      </w:r>
      <w:r w:rsidR="000B024B">
        <w:rPr>
          <w:rFonts w:ascii="Calibri Light" w:hAnsi="Calibri Light"/>
        </w:rPr>
        <w:t xml:space="preserve">) stanowili </w:t>
      </w:r>
      <w:r w:rsidRPr="00C97B01">
        <w:rPr>
          <w:rFonts w:ascii="Calibri Light" w:hAnsi="Calibri Light"/>
        </w:rPr>
        <w:t>22,0%</w:t>
      </w:r>
      <w:r w:rsidR="000B024B">
        <w:rPr>
          <w:rFonts w:ascii="Calibri Light" w:hAnsi="Calibri Light"/>
        </w:rPr>
        <w:t xml:space="preserve"> w tej kategorii, natomiast b</w:t>
      </w:r>
      <w:r w:rsidR="000B024B" w:rsidRPr="00C97B01">
        <w:rPr>
          <w:rFonts w:ascii="Calibri Light" w:hAnsi="Calibri Light"/>
        </w:rPr>
        <w:t xml:space="preserve">ezrobotni do 30 roku życia </w:t>
      </w:r>
      <w:r w:rsidR="000B024B">
        <w:rPr>
          <w:rFonts w:ascii="Calibri Light" w:hAnsi="Calibri Light"/>
        </w:rPr>
        <w:t xml:space="preserve">- </w:t>
      </w:r>
      <w:r w:rsidR="000B024B" w:rsidRPr="00C97B01">
        <w:rPr>
          <w:rFonts w:ascii="Calibri Light" w:hAnsi="Calibri Light"/>
        </w:rPr>
        <w:t>17,4%</w:t>
      </w:r>
      <w:r w:rsidRPr="00C97B01">
        <w:rPr>
          <w:rFonts w:ascii="Calibri Light" w:hAnsi="Calibri Light"/>
        </w:rPr>
        <w:t>.</w:t>
      </w:r>
    </w:p>
    <w:p w14:paraId="74F6DE8B" w14:textId="61A5E3E8" w:rsidR="00DF75E2" w:rsidRPr="00C97B01" w:rsidRDefault="00DF75E2" w:rsidP="00DF75E2">
      <w:pPr>
        <w:pStyle w:val="Legenda"/>
        <w:keepNext/>
        <w:jc w:val="both"/>
        <w:rPr>
          <w:rFonts w:ascii="Calibri Light" w:hAnsi="Calibri Light"/>
          <w:sz w:val="24"/>
          <w:szCs w:val="24"/>
        </w:rPr>
      </w:pPr>
      <w:bookmarkStart w:id="293" w:name="_Toc6568397"/>
      <w:bookmarkStart w:id="294" w:name="_Toc173845397"/>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112</w:t>
      </w:r>
      <w:r w:rsidRPr="00C97B01">
        <w:rPr>
          <w:rFonts w:ascii="Calibri Light" w:hAnsi="Calibri Light"/>
          <w:sz w:val="24"/>
          <w:szCs w:val="24"/>
        </w:rPr>
        <w:fldChar w:fldCharType="end"/>
      </w:r>
      <w:r w:rsidRPr="00C97B01">
        <w:rPr>
          <w:rFonts w:ascii="Calibri Light" w:hAnsi="Calibri Light"/>
          <w:sz w:val="24"/>
          <w:szCs w:val="24"/>
        </w:rPr>
        <w:t>. Bezrobotni w szczególnej sytuacji na rynku pracy w Białymstoku</w:t>
      </w:r>
      <w:bookmarkEnd w:id="293"/>
      <w:bookmarkEnd w:id="29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2"/>
        <w:tblDescription w:val="Bezrobotni w szczególnej sytuacji na rynku pracy w Białymstoku w latach 2019 - 2023."/>
      </w:tblPr>
      <w:tblGrid>
        <w:gridCol w:w="2122"/>
        <w:gridCol w:w="1390"/>
        <w:gridCol w:w="1390"/>
        <w:gridCol w:w="1390"/>
        <w:gridCol w:w="1390"/>
        <w:gridCol w:w="1390"/>
      </w:tblGrid>
      <w:tr w:rsidR="00DF75E2" w:rsidRPr="00C97B01" w14:paraId="2B311828" w14:textId="77777777" w:rsidTr="005E0927">
        <w:tc>
          <w:tcPr>
            <w:tcW w:w="2122" w:type="dxa"/>
            <w:shd w:val="clear" w:color="auto" w:fill="F2F2F2" w:themeFill="background1" w:themeFillShade="F2"/>
            <w:vAlign w:val="center"/>
          </w:tcPr>
          <w:p w14:paraId="3DC46D49" w14:textId="77777777" w:rsidR="00DF75E2" w:rsidRPr="00C97B01" w:rsidRDefault="00DF75E2" w:rsidP="005E0927">
            <w:pPr>
              <w:rPr>
                <w:rFonts w:ascii="Calibri Light" w:hAnsi="Calibri Light"/>
                <w:b/>
                <w:bCs/>
                <w:sz w:val="22"/>
              </w:rPr>
            </w:pPr>
            <w:r w:rsidRPr="00C97B01">
              <w:rPr>
                <w:rFonts w:ascii="Calibri Light" w:hAnsi="Calibri Light"/>
                <w:b/>
                <w:bCs/>
                <w:sz w:val="22"/>
              </w:rPr>
              <w:t>Wyszczególnienie</w:t>
            </w:r>
          </w:p>
        </w:tc>
        <w:tc>
          <w:tcPr>
            <w:tcW w:w="1390" w:type="dxa"/>
            <w:shd w:val="clear" w:color="auto" w:fill="F2F2F2" w:themeFill="background1" w:themeFillShade="F2"/>
            <w:vAlign w:val="center"/>
          </w:tcPr>
          <w:p w14:paraId="33A16DD9" w14:textId="77777777" w:rsidR="00DF75E2" w:rsidRPr="00C97B01" w:rsidRDefault="00DF75E2" w:rsidP="005E0927">
            <w:pPr>
              <w:rPr>
                <w:rFonts w:ascii="Calibri Light" w:hAnsi="Calibri Light"/>
                <w:b/>
                <w:bCs/>
                <w:sz w:val="22"/>
              </w:rPr>
            </w:pPr>
            <w:r w:rsidRPr="00C97B01">
              <w:rPr>
                <w:rFonts w:ascii="Calibri Light" w:hAnsi="Calibri Light"/>
                <w:b/>
                <w:bCs/>
                <w:sz w:val="22"/>
              </w:rPr>
              <w:t>2019</w:t>
            </w:r>
          </w:p>
        </w:tc>
        <w:tc>
          <w:tcPr>
            <w:tcW w:w="1390" w:type="dxa"/>
            <w:shd w:val="clear" w:color="auto" w:fill="F2F2F2" w:themeFill="background1" w:themeFillShade="F2"/>
            <w:vAlign w:val="center"/>
          </w:tcPr>
          <w:p w14:paraId="52FFFFFD" w14:textId="77777777" w:rsidR="00DF75E2" w:rsidRPr="00C97B01" w:rsidRDefault="00DF75E2" w:rsidP="005E0927">
            <w:pPr>
              <w:rPr>
                <w:rFonts w:ascii="Calibri Light" w:hAnsi="Calibri Light"/>
                <w:b/>
                <w:bCs/>
                <w:sz w:val="22"/>
              </w:rPr>
            </w:pPr>
            <w:r w:rsidRPr="00C97B01">
              <w:rPr>
                <w:rFonts w:ascii="Calibri Light" w:hAnsi="Calibri Light"/>
                <w:b/>
                <w:bCs/>
                <w:sz w:val="22"/>
              </w:rPr>
              <w:t>2020</w:t>
            </w:r>
          </w:p>
        </w:tc>
        <w:tc>
          <w:tcPr>
            <w:tcW w:w="1390" w:type="dxa"/>
            <w:shd w:val="clear" w:color="auto" w:fill="F2F2F2" w:themeFill="background1" w:themeFillShade="F2"/>
            <w:vAlign w:val="center"/>
          </w:tcPr>
          <w:p w14:paraId="420C64CD" w14:textId="77777777" w:rsidR="00DF75E2" w:rsidRPr="00C97B01" w:rsidRDefault="00DF75E2" w:rsidP="005E0927">
            <w:pPr>
              <w:rPr>
                <w:rFonts w:ascii="Calibri Light" w:hAnsi="Calibri Light"/>
                <w:b/>
                <w:bCs/>
                <w:sz w:val="22"/>
              </w:rPr>
            </w:pPr>
            <w:r w:rsidRPr="00C97B01">
              <w:rPr>
                <w:rFonts w:ascii="Calibri Light" w:hAnsi="Calibri Light"/>
                <w:b/>
                <w:bCs/>
                <w:sz w:val="22"/>
              </w:rPr>
              <w:t>2021</w:t>
            </w:r>
          </w:p>
        </w:tc>
        <w:tc>
          <w:tcPr>
            <w:tcW w:w="1390" w:type="dxa"/>
            <w:shd w:val="clear" w:color="auto" w:fill="F2F2F2" w:themeFill="background1" w:themeFillShade="F2"/>
            <w:vAlign w:val="center"/>
          </w:tcPr>
          <w:p w14:paraId="7083E8C8" w14:textId="77777777" w:rsidR="00DF75E2" w:rsidRPr="00C97B01" w:rsidRDefault="00DF75E2" w:rsidP="005E0927">
            <w:pPr>
              <w:rPr>
                <w:rFonts w:ascii="Calibri Light" w:hAnsi="Calibri Light"/>
                <w:b/>
                <w:bCs/>
                <w:sz w:val="22"/>
              </w:rPr>
            </w:pPr>
            <w:r w:rsidRPr="00C97B01">
              <w:rPr>
                <w:rFonts w:ascii="Calibri Light" w:hAnsi="Calibri Light"/>
                <w:b/>
                <w:bCs/>
                <w:sz w:val="22"/>
              </w:rPr>
              <w:t>2022</w:t>
            </w:r>
          </w:p>
        </w:tc>
        <w:tc>
          <w:tcPr>
            <w:tcW w:w="1390" w:type="dxa"/>
            <w:shd w:val="clear" w:color="auto" w:fill="F2F2F2" w:themeFill="background1" w:themeFillShade="F2"/>
            <w:vAlign w:val="center"/>
          </w:tcPr>
          <w:p w14:paraId="0F863878" w14:textId="77777777" w:rsidR="00DF75E2" w:rsidRPr="00C97B01" w:rsidRDefault="00DF75E2" w:rsidP="005E0927">
            <w:pPr>
              <w:rPr>
                <w:rFonts w:ascii="Calibri Light" w:hAnsi="Calibri Light"/>
                <w:b/>
                <w:bCs/>
                <w:sz w:val="22"/>
              </w:rPr>
            </w:pPr>
            <w:r w:rsidRPr="00C97B01">
              <w:rPr>
                <w:rFonts w:ascii="Calibri Light" w:hAnsi="Calibri Light"/>
                <w:b/>
                <w:bCs/>
                <w:sz w:val="22"/>
              </w:rPr>
              <w:t>2023</w:t>
            </w:r>
          </w:p>
        </w:tc>
      </w:tr>
      <w:tr w:rsidR="00DF75E2" w:rsidRPr="00C97B01" w14:paraId="29ED3248" w14:textId="77777777" w:rsidTr="005E0927">
        <w:tc>
          <w:tcPr>
            <w:tcW w:w="2122" w:type="dxa"/>
            <w:shd w:val="clear" w:color="auto" w:fill="F2F2F2" w:themeFill="background1" w:themeFillShade="F2"/>
            <w:vAlign w:val="center"/>
          </w:tcPr>
          <w:p w14:paraId="3FC14ABC" w14:textId="58138DBE" w:rsidR="00DF75E2" w:rsidRPr="00C97B01" w:rsidRDefault="00906341" w:rsidP="005E0927">
            <w:pPr>
              <w:rPr>
                <w:rFonts w:ascii="Calibri Light" w:hAnsi="Calibri Light"/>
                <w:b/>
                <w:bCs/>
                <w:sz w:val="22"/>
              </w:rPr>
            </w:pPr>
            <w:r>
              <w:rPr>
                <w:rFonts w:ascii="Calibri Light" w:hAnsi="Calibri Light"/>
                <w:b/>
                <w:bCs/>
                <w:sz w:val="22"/>
              </w:rPr>
              <w:t>D</w:t>
            </w:r>
            <w:r w:rsidR="00DF75E2" w:rsidRPr="00C97B01">
              <w:rPr>
                <w:rFonts w:ascii="Calibri Light" w:hAnsi="Calibri Light"/>
                <w:b/>
                <w:bCs/>
                <w:sz w:val="22"/>
              </w:rPr>
              <w:t>o 30. roku życia</w:t>
            </w:r>
          </w:p>
        </w:tc>
        <w:tc>
          <w:tcPr>
            <w:tcW w:w="1390" w:type="dxa"/>
            <w:shd w:val="clear" w:color="auto" w:fill="auto"/>
            <w:vAlign w:val="center"/>
          </w:tcPr>
          <w:p w14:paraId="755CDAF2" w14:textId="2164CB17" w:rsidR="00DF75E2" w:rsidRPr="00C97B01" w:rsidRDefault="00DF75E2" w:rsidP="005E0927">
            <w:pPr>
              <w:rPr>
                <w:rFonts w:ascii="Calibri Light" w:hAnsi="Calibri Light"/>
                <w:sz w:val="22"/>
              </w:rPr>
            </w:pPr>
            <w:r w:rsidRPr="00C97B01">
              <w:rPr>
                <w:rFonts w:ascii="Calibri Light" w:hAnsi="Calibri Light"/>
                <w:sz w:val="22"/>
              </w:rPr>
              <w:t>1435</w:t>
            </w:r>
          </w:p>
        </w:tc>
        <w:tc>
          <w:tcPr>
            <w:tcW w:w="1390" w:type="dxa"/>
            <w:shd w:val="clear" w:color="auto" w:fill="auto"/>
            <w:vAlign w:val="center"/>
          </w:tcPr>
          <w:p w14:paraId="06486F27" w14:textId="5AE90BC9" w:rsidR="00DF75E2" w:rsidRPr="00C97B01" w:rsidRDefault="00DF75E2" w:rsidP="005E0927">
            <w:pPr>
              <w:rPr>
                <w:rFonts w:ascii="Calibri Light" w:hAnsi="Calibri Light"/>
                <w:sz w:val="22"/>
              </w:rPr>
            </w:pPr>
            <w:r w:rsidRPr="00C97B01">
              <w:rPr>
                <w:rFonts w:ascii="Calibri Light" w:hAnsi="Calibri Light"/>
                <w:sz w:val="22"/>
              </w:rPr>
              <w:t>1890</w:t>
            </w:r>
          </w:p>
        </w:tc>
        <w:tc>
          <w:tcPr>
            <w:tcW w:w="1390" w:type="dxa"/>
            <w:shd w:val="clear" w:color="auto" w:fill="auto"/>
            <w:vAlign w:val="center"/>
          </w:tcPr>
          <w:p w14:paraId="23DCDAC0" w14:textId="197C8A09" w:rsidR="00DF75E2" w:rsidRPr="00C97B01" w:rsidRDefault="00DF75E2" w:rsidP="005E0927">
            <w:pPr>
              <w:rPr>
                <w:rFonts w:ascii="Calibri Light" w:hAnsi="Calibri Light"/>
                <w:sz w:val="22"/>
              </w:rPr>
            </w:pPr>
            <w:r w:rsidRPr="00C97B01">
              <w:rPr>
                <w:rFonts w:ascii="Calibri Light" w:hAnsi="Calibri Light"/>
                <w:sz w:val="22"/>
              </w:rPr>
              <w:t>1423</w:t>
            </w:r>
          </w:p>
        </w:tc>
        <w:tc>
          <w:tcPr>
            <w:tcW w:w="1390" w:type="dxa"/>
            <w:shd w:val="clear" w:color="auto" w:fill="auto"/>
            <w:vAlign w:val="center"/>
          </w:tcPr>
          <w:p w14:paraId="6AC0B856" w14:textId="4C675B74" w:rsidR="00DF75E2" w:rsidRPr="00C97B01" w:rsidRDefault="00DF75E2" w:rsidP="005E0927">
            <w:pPr>
              <w:rPr>
                <w:rFonts w:ascii="Calibri Light" w:hAnsi="Calibri Light"/>
                <w:sz w:val="22"/>
              </w:rPr>
            </w:pPr>
            <w:r w:rsidRPr="00C97B01">
              <w:rPr>
                <w:rFonts w:ascii="Calibri Light" w:hAnsi="Calibri Light"/>
                <w:sz w:val="22"/>
              </w:rPr>
              <w:t>1206</w:t>
            </w:r>
          </w:p>
        </w:tc>
        <w:tc>
          <w:tcPr>
            <w:tcW w:w="1390" w:type="dxa"/>
            <w:vAlign w:val="center"/>
          </w:tcPr>
          <w:p w14:paraId="7E6CAB1B" w14:textId="69B68412" w:rsidR="00DF75E2" w:rsidRPr="00C97B01" w:rsidRDefault="00DF75E2" w:rsidP="005E0927">
            <w:pPr>
              <w:rPr>
                <w:rFonts w:ascii="Calibri Light" w:hAnsi="Calibri Light"/>
                <w:sz w:val="22"/>
              </w:rPr>
            </w:pPr>
            <w:r w:rsidRPr="00C97B01">
              <w:rPr>
                <w:rFonts w:ascii="Calibri Light" w:hAnsi="Calibri Light"/>
                <w:sz w:val="22"/>
              </w:rPr>
              <w:t>1179</w:t>
            </w:r>
          </w:p>
        </w:tc>
      </w:tr>
      <w:tr w:rsidR="00DF75E2" w:rsidRPr="00C97B01" w14:paraId="681E0710" w14:textId="77777777" w:rsidTr="005E0927">
        <w:tc>
          <w:tcPr>
            <w:tcW w:w="2122" w:type="dxa"/>
            <w:shd w:val="clear" w:color="auto" w:fill="F2F2F2" w:themeFill="background1" w:themeFillShade="F2"/>
            <w:vAlign w:val="center"/>
          </w:tcPr>
          <w:p w14:paraId="0BAEB738" w14:textId="77777777" w:rsidR="00DF75E2" w:rsidRPr="00C97B01" w:rsidRDefault="00DF75E2" w:rsidP="005E0927">
            <w:pPr>
              <w:rPr>
                <w:rFonts w:ascii="Calibri Light" w:hAnsi="Calibri Light"/>
                <w:b/>
                <w:bCs/>
                <w:sz w:val="22"/>
              </w:rPr>
            </w:pPr>
            <w:r w:rsidRPr="00C97B01">
              <w:rPr>
                <w:rFonts w:ascii="Calibri Light" w:hAnsi="Calibri Light"/>
                <w:b/>
                <w:bCs/>
                <w:sz w:val="22"/>
              </w:rPr>
              <w:t>w tym do 25. roku życia</w:t>
            </w:r>
          </w:p>
        </w:tc>
        <w:tc>
          <w:tcPr>
            <w:tcW w:w="1390" w:type="dxa"/>
            <w:shd w:val="clear" w:color="auto" w:fill="auto"/>
            <w:vAlign w:val="center"/>
          </w:tcPr>
          <w:p w14:paraId="48B7A8A0" w14:textId="77777777" w:rsidR="00DF75E2" w:rsidRPr="00C97B01" w:rsidRDefault="00DF75E2" w:rsidP="005E0927">
            <w:pPr>
              <w:rPr>
                <w:rFonts w:ascii="Calibri Light" w:hAnsi="Calibri Light"/>
                <w:sz w:val="22"/>
              </w:rPr>
            </w:pPr>
            <w:r w:rsidRPr="00C97B01">
              <w:rPr>
                <w:rFonts w:ascii="Calibri Light" w:hAnsi="Calibri Light"/>
                <w:sz w:val="22"/>
              </w:rPr>
              <w:t>503</w:t>
            </w:r>
          </w:p>
        </w:tc>
        <w:tc>
          <w:tcPr>
            <w:tcW w:w="1390" w:type="dxa"/>
            <w:shd w:val="clear" w:color="auto" w:fill="auto"/>
            <w:vAlign w:val="center"/>
          </w:tcPr>
          <w:p w14:paraId="48CCCE54" w14:textId="77777777" w:rsidR="00DF75E2" w:rsidRPr="00C97B01" w:rsidRDefault="00DF75E2" w:rsidP="005E0927">
            <w:pPr>
              <w:rPr>
                <w:rFonts w:ascii="Calibri Light" w:hAnsi="Calibri Light"/>
                <w:sz w:val="22"/>
              </w:rPr>
            </w:pPr>
            <w:r w:rsidRPr="00C97B01">
              <w:rPr>
                <w:rFonts w:ascii="Calibri Light" w:hAnsi="Calibri Light"/>
                <w:sz w:val="22"/>
              </w:rPr>
              <w:t>712</w:t>
            </w:r>
          </w:p>
        </w:tc>
        <w:tc>
          <w:tcPr>
            <w:tcW w:w="1390" w:type="dxa"/>
            <w:shd w:val="clear" w:color="auto" w:fill="auto"/>
            <w:vAlign w:val="center"/>
          </w:tcPr>
          <w:p w14:paraId="74143BF0" w14:textId="77777777" w:rsidR="00DF75E2" w:rsidRPr="00C97B01" w:rsidRDefault="00DF75E2" w:rsidP="005E0927">
            <w:pPr>
              <w:rPr>
                <w:rFonts w:ascii="Calibri Light" w:hAnsi="Calibri Light"/>
                <w:sz w:val="22"/>
              </w:rPr>
            </w:pPr>
            <w:r w:rsidRPr="00C97B01">
              <w:rPr>
                <w:rFonts w:ascii="Calibri Light" w:hAnsi="Calibri Light"/>
                <w:sz w:val="22"/>
              </w:rPr>
              <w:t>544</w:t>
            </w:r>
          </w:p>
        </w:tc>
        <w:tc>
          <w:tcPr>
            <w:tcW w:w="1390" w:type="dxa"/>
            <w:shd w:val="clear" w:color="auto" w:fill="auto"/>
            <w:vAlign w:val="center"/>
          </w:tcPr>
          <w:p w14:paraId="474C54B5" w14:textId="77777777" w:rsidR="00DF75E2" w:rsidRPr="00C97B01" w:rsidRDefault="00DF75E2" w:rsidP="005E0927">
            <w:pPr>
              <w:rPr>
                <w:rFonts w:ascii="Calibri Light" w:hAnsi="Calibri Light"/>
                <w:sz w:val="22"/>
              </w:rPr>
            </w:pPr>
            <w:r w:rsidRPr="00C97B01">
              <w:rPr>
                <w:rFonts w:ascii="Calibri Light" w:hAnsi="Calibri Light"/>
                <w:sz w:val="22"/>
              </w:rPr>
              <w:t>470</w:t>
            </w:r>
          </w:p>
        </w:tc>
        <w:tc>
          <w:tcPr>
            <w:tcW w:w="1390" w:type="dxa"/>
            <w:vAlign w:val="center"/>
          </w:tcPr>
          <w:p w14:paraId="565A7A98" w14:textId="77777777" w:rsidR="00DF75E2" w:rsidRPr="00C97B01" w:rsidRDefault="00DF75E2" w:rsidP="005E0927">
            <w:pPr>
              <w:rPr>
                <w:rFonts w:ascii="Calibri Light" w:hAnsi="Calibri Light"/>
                <w:sz w:val="22"/>
              </w:rPr>
            </w:pPr>
            <w:r w:rsidRPr="00C97B01">
              <w:rPr>
                <w:rFonts w:ascii="Calibri Light" w:hAnsi="Calibri Light"/>
                <w:sz w:val="22"/>
              </w:rPr>
              <w:t>491</w:t>
            </w:r>
          </w:p>
        </w:tc>
      </w:tr>
      <w:tr w:rsidR="00DF75E2" w:rsidRPr="00C97B01" w14:paraId="5A40191B" w14:textId="77777777" w:rsidTr="005E0927">
        <w:tc>
          <w:tcPr>
            <w:tcW w:w="2122" w:type="dxa"/>
            <w:shd w:val="clear" w:color="auto" w:fill="F2F2F2" w:themeFill="background1" w:themeFillShade="F2"/>
            <w:vAlign w:val="center"/>
          </w:tcPr>
          <w:p w14:paraId="6301D597" w14:textId="675BF199" w:rsidR="00DF75E2" w:rsidRPr="00C97B01" w:rsidRDefault="00906341" w:rsidP="005E0927">
            <w:pPr>
              <w:rPr>
                <w:rFonts w:ascii="Calibri Light" w:hAnsi="Calibri Light"/>
                <w:b/>
                <w:bCs/>
                <w:sz w:val="22"/>
              </w:rPr>
            </w:pPr>
            <w:r>
              <w:rPr>
                <w:rFonts w:ascii="Calibri Light" w:hAnsi="Calibri Light"/>
                <w:b/>
                <w:bCs/>
                <w:sz w:val="22"/>
              </w:rPr>
              <w:t>D</w:t>
            </w:r>
            <w:r w:rsidR="00DF75E2" w:rsidRPr="00C97B01">
              <w:rPr>
                <w:rFonts w:ascii="Calibri Light" w:hAnsi="Calibri Light"/>
                <w:b/>
                <w:bCs/>
                <w:sz w:val="22"/>
              </w:rPr>
              <w:t xml:space="preserve">ługotrwale bezrobotni </w:t>
            </w:r>
          </w:p>
        </w:tc>
        <w:tc>
          <w:tcPr>
            <w:tcW w:w="1390" w:type="dxa"/>
            <w:shd w:val="clear" w:color="auto" w:fill="auto"/>
            <w:vAlign w:val="center"/>
          </w:tcPr>
          <w:p w14:paraId="586BE775" w14:textId="32D001E8" w:rsidR="00DF75E2" w:rsidRPr="00C97B01" w:rsidRDefault="00DF75E2" w:rsidP="005E0927">
            <w:pPr>
              <w:rPr>
                <w:rFonts w:ascii="Calibri Light" w:hAnsi="Calibri Light"/>
                <w:sz w:val="22"/>
              </w:rPr>
            </w:pPr>
            <w:r w:rsidRPr="00C97B01">
              <w:rPr>
                <w:rFonts w:ascii="Calibri Light" w:hAnsi="Calibri Light"/>
                <w:sz w:val="22"/>
              </w:rPr>
              <w:t>2971</w:t>
            </w:r>
          </w:p>
        </w:tc>
        <w:tc>
          <w:tcPr>
            <w:tcW w:w="1390" w:type="dxa"/>
            <w:shd w:val="clear" w:color="auto" w:fill="auto"/>
            <w:vAlign w:val="center"/>
          </w:tcPr>
          <w:p w14:paraId="3E9B5908" w14:textId="3975FD2E" w:rsidR="00DF75E2" w:rsidRPr="00C97B01" w:rsidRDefault="00DF75E2" w:rsidP="005E0927">
            <w:pPr>
              <w:rPr>
                <w:rFonts w:ascii="Calibri Light" w:hAnsi="Calibri Light"/>
                <w:sz w:val="22"/>
              </w:rPr>
            </w:pPr>
            <w:r w:rsidRPr="00C97B01">
              <w:rPr>
                <w:rFonts w:ascii="Calibri Light" w:hAnsi="Calibri Light"/>
                <w:sz w:val="22"/>
              </w:rPr>
              <w:t>4736</w:t>
            </w:r>
          </w:p>
        </w:tc>
        <w:tc>
          <w:tcPr>
            <w:tcW w:w="1390" w:type="dxa"/>
            <w:shd w:val="clear" w:color="auto" w:fill="auto"/>
            <w:vAlign w:val="center"/>
          </w:tcPr>
          <w:p w14:paraId="68B36677" w14:textId="59C847B2" w:rsidR="00DF75E2" w:rsidRPr="00C97B01" w:rsidRDefault="00DF75E2" w:rsidP="005E0927">
            <w:pPr>
              <w:spacing w:line="259" w:lineRule="auto"/>
            </w:pPr>
            <w:r w:rsidRPr="00C97B01">
              <w:rPr>
                <w:rFonts w:ascii="Calibri Light" w:hAnsi="Calibri Light"/>
                <w:sz w:val="22"/>
              </w:rPr>
              <w:t>5016</w:t>
            </w:r>
          </w:p>
        </w:tc>
        <w:tc>
          <w:tcPr>
            <w:tcW w:w="1390" w:type="dxa"/>
            <w:shd w:val="clear" w:color="auto" w:fill="auto"/>
            <w:vAlign w:val="center"/>
          </w:tcPr>
          <w:p w14:paraId="456EC5E9" w14:textId="342C5CBD" w:rsidR="00DF75E2" w:rsidRPr="00C97B01" w:rsidRDefault="00DF75E2" w:rsidP="005E0927">
            <w:pPr>
              <w:rPr>
                <w:rFonts w:ascii="Calibri Light" w:hAnsi="Calibri Light"/>
                <w:sz w:val="22"/>
              </w:rPr>
            </w:pPr>
            <w:r w:rsidRPr="00C97B01">
              <w:rPr>
                <w:rFonts w:ascii="Calibri Light" w:hAnsi="Calibri Light"/>
                <w:sz w:val="22"/>
              </w:rPr>
              <w:t>3868</w:t>
            </w:r>
          </w:p>
        </w:tc>
        <w:tc>
          <w:tcPr>
            <w:tcW w:w="1390" w:type="dxa"/>
            <w:vAlign w:val="center"/>
          </w:tcPr>
          <w:p w14:paraId="45AB5DF3" w14:textId="19F59942" w:rsidR="00DF75E2" w:rsidRPr="00C97B01" w:rsidRDefault="00DF75E2" w:rsidP="005E0927">
            <w:pPr>
              <w:rPr>
                <w:rFonts w:ascii="Calibri Light" w:hAnsi="Calibri Light"/>
                <w:sz w:val="22"/>
              </w:rPr>
            </w:pPr>
            <w:r w:rsidRPr="00C97B01">
              <w:rPr>
                <w:rFonts w:ascii="Calibri Light" w:hAnsi="Calibri Light"/>
                <w:sz w:val="22"/>
              </w:rPr>
              <w:t>3569</w:t>
            </w:r>
          </w:p>
        </w:tc>
      </w:tr>
      <w:tr w:rsidR="00DF75E2" w:rsidRPr="00C97B01" w14:paraId="3A500074" w14:textId="77777777" w:rsidTr="005E0927">
        <w:tc>
          <w:tcPr>
            <w:tcW w:w="2122" w:type="dxa"/>
            <w:shd w:val="clear" w:color="auto" w:fill="F2F2F2" w:themeFill="background1" w:themeFillShade="F2"/>
            <w:vAlign w:val="center"/>
          </w:tcPr>
          <w:p w14:paraId="680FF4E0" w14:textId="213BC869" w:rsidR="00DF75E2" w:rsidRPr="00C97B01" w:rsidRDefault="00906341" w:rsidP="005E0927">
            <w:pPr>
              <w:rPr>
                <w:rFonts w:ascii="Calibri Light" w:hAnsi="Calibri Light"/>
                <w:b/>
                <w:bCs/>
                <w:sz w:val="22"/>
              </w:rPr>
            </w:pPr>
            <w:r>
              <w:rPr>
                <w:rFonts w:ascii="Calibri Light" w:hAnsi="Calibri Light"/>
                <w:b/>
                <w:bCs/>
                <w:sz w:val="22"/>
              </w:rPr>
              <w:t>P</w:t>
            </w:r>
            <w:r w:rsidR="00DF75E2" w:rsidRPr="00C97B01">
              <w:rPr>
                <w:rFonts w:ascii="Calibri Light" w:hAnsi="Calibri Light"/>
                <w:b/>
                <w:bCs/>
                <w:sz w:val="22"/>
              </w:rPr>
              <w:t>owyżej 50. roku życia</w:t>
            </w:r>
          </w:p>
        </w:tc>
        <w:tc>
          <w:tcPr>
            <w:tcW w:w="1390" w:type="dxa"/>
            <w:shd w:val="clear" w:color="auto" w:fill="auto"/>
            <w:vAlign w:val="center"/>
          </w:tcPr>
          <w:p w14:paraId="47322DEF" w14:textId="70E5DEDF" w:rsidR="00DF75E2" w:rsidRPr="00C97B01" w:rsidRDefault="00DF75E2" w:rsidP="005E0927">
            <w:pPr>
              <w:rPr>
                <w:rFonts w:ascii="Calibri Light" w:hAnsi="Calibri Light"/>
                <w:sz w:val="22"/>
              </w:rPr>
            </w:pPr>
            <w:r w:rsidRPr="00C97B01">
              <w:rPr>
                <w:rFonts w:ascii="Calibri Light" w:hAnsi="Calibri Light"/>
                <w:sz w:val="22"/>
              </w:rPr>
              <w:t>2094</w:t>
            </w:r>
          </w:p>
        </w:tc>
        <w:tc>
          <w:tcPr>
            <w:tcW w:w="1390" w:type="dxa"/>
            <w:shd w:val="clear" w:color="auto" w:fill="auto"/>
            <w:vAlign w:val="center"/>
          </w:tcPr>
          <w:p w14:paraId="6B190DA0" w14:textId="7E7E9B68" w:rsidR="00DF75E2" w:rsidRPr="00C97B01" w:rsidRDefault="00DF75E2" w:rsidP="005E0927">
            <w:pPr>
              <w:rPr>
                <w:rFonts w:ascii="Calibri Light" w:hAnsi="Calibri Light"/>
                <w:sz w:val="22"/>
              </w:rPr>
            </w:pPr>
            <w:r w:rsidRPr="00C97B01">
              <w:rPr>
                <w:rFonts w:ascii="Calibri Light" w:hAnsi="Calibri Light"/>
                <w:sz w:val="22"/>
              </w:rPr>
              <w:t>2463</w:t>
            </w:r>
          </w:p>
        </w:tc>
        <w:tc>
          <w:tcPr>
            <w:tcW w:w="1390" w:type="dxa"/>
            <w:shd w:val="clear" w:color="auto" w:fill="auto"/>
            <w:vAlign w:val="center"/>
          </w:tcPr>
          <w:p w14:paraId="3B2CB13B" w14:textId="73735BFD" w:rsidR="00DF75E2" w:rsidRPr="00C97B01" w:rsidRDefault="00DF75E2" w:rsidP="005E0927">
            <w:pPr>
              <w:rPr>
                <w:rFonts w:ascii="Calibri Light" w:hAnsi="Calibri Light"/>
                <w:sz w:val="22"/>
              </w:rPr>
            </w:pPr>
            <w:r w:rsidRPr="00C97B01">
              <w:rPr>
                <w:rFonts w:ascii="Calibri Light" w:hAnsi="Calibri Light"/>
                <w:sz w:val="22"/>
              </w:rPr>
              <w:t>2350</w:t>
            </w:r>
          </w:p>
        </w:tc>
        <w:tc>
          <w:tcPr>
            <w:tcW w:w="1390" w:type="dxa"/>
            <w:shd w:val="clear" w:color="auto" w:fill="auto"/>
            <w:vAlign w:val="center"/>
          </w:tcPr>
          <w:p w14:paraId="3C97F2E2" w14:textId="24EE9235" w:rsidR="00DF75E2" w:rsidRPr="00C97B01" w:rsidRDefault="00DF75E2" w:rsidP="005E0927">
            <w:pPr>
              <w:rPr>
                <w:rFonts w:ascii="Calibri Light" w:hAnsi="Calibri Light"/>
                <w:sz w:val="22"/>
              </w:rPr>
            </w:pPr>
            <w:r w:rsidRPr="00C97B01">
              <w:rPr>
                <w:rFonts w:ascii="Calibri Light" w:hAnsi="Calibri Light"/>
                <w:sz w:val="22"/>
              </w:rPr>
              <w:t>2040</w:t>
            </w:r>
          </w:p>
        </w:tc>
        <w:tc>
          <w:tcPr>
            <w:tcW w:w="1390" w:type="dxa"/>
            <w:vAlign w:val="center"/>
          </w:tcPr>
          <w:p w14:paraId="2C4DA8C3" w14:textId="7E052FF8" w:rsidR="00DF75E2" w:rsidRPr="00C97B01" w:rsidRDefault="00DF75E2" w:rsidP="005E0927">
            <w:pPr>
              <w:rPr>
                <w:rFonts w:ascii="Calibri Light" w:hAnsi="Calibri Light"/>
                <w:sz w:val="22"/>
              </w:rPr>
            </w:pPr>
            <w:r w:rsidRPr="00C97B01">
              <w:rPr>
                <w:rFonts w:ascii="Calibri Light" w:hAnsi="Calibri Light"/>
                <w:sz w:val="22"/>
              </w:rPr>
              <w:t>1963</w:t>
            </w:r>
          </w:p>
        </w:tc>
      </w:tr>
      <w:tr w:rsidR="00DF75E2" w:rsidRPr="00C97B01" w14:paraId="704FA497" w14:textId="77777777" w:rsidTr="005E0927">
        <w:tc>
          <w:tcPr>
            <w:tcW w:w="2122" w:type="dxa"/>
            <w:shd w:val="clear" w:color="auto" w:fill="F2F2F2" w:themeFill="background1" w:themeFillShade="F2"/>
            <w:vAlign w:val="center"/>
          </w:tcPr>
          <w:p w14:paraId="2A2E4426" w14:textId="22E959A3" w:rsidR="00DF75E2" w:rsidRPr="00C97B01" w:rsidRDefault="00906341" w:rsidP="005E0927">
            <w:pPr>
              <w:rPr>
                <w:rFonts w:ascii="Calibri Light" w:hAnsi="Calibri Light"/>
                <w:b/>
                <w:bCs/>
                <w:sz w:val="22"/>
              </w:rPr>
            </w:pPr>
            <w:r>
              <w:rPr>
                <w:rFonts w:ascii="Calibri Light" w:hAnsi="Calibri Light"/>
                <w:b/>
                <w:bCs/>
                <w:sz w:val="22"/>
              </w:rPr>
              <w:t>B</w:t>
            </w:r>
            <w:r w:rsidR="00DF75E2" w:rsidRPr="00C97B01">
              <w:rPr>
                <w:rFonts w:ascii="Calibri Light" w:hAnsi="Calibri Light"/>
                <w:b/>
                <w:bCs/>
                <w:sz w:val="22"/>
              </w:rPr>
              <w:t>ez kwalifikacji zawodowych</w:t>
            </w:r>
          </w:p>
        </w:tc>
        <w:tc>
          <w:tcPr>
            <w:tcW w:w="1390" w:type="dxa"/>
            <w:shd w:val="clear" w:color="auto" w:fill="auto"/>
            <w:vAlign w:val="center"/>
          </w:tcPr>
          <w:p w14:paraId="4BF92FC2" w14:textId="3DA3F6B1" w:rsidR="00DF75E2" w:rsidRPr="00C97B01" w:rsidRDefault="00DF75E2" w:rsidP="005E0927">
            <w:pPr>
              <w:rPr>
                <w:rFonts w:ascii="Calibri Light" w:hAnsi="Calibri Light"/>
                <w:sz w:val="22"/>
              </w:rPr>
            </w:pPr>
            <w:r w:rsidRPr="00C97B01">
              <w:rPr>
                <w:rFonts w:ascii="Calibri Light" w:hAnsi="Calibri Light"/>
                <w:sz w:val="22"/>
              </w:rPr>
              <w:t>1972</w:t>
            </w:r>
          </w:p>
        </w:tc>
        <w:tc>
          <w:tcPr>
            <w:tcW w:w="1390" w:type="dxa"/>
            <w:shd w:val="clear" w:color="auto" w:fill="auto"/>
            <w:vAlign w:val="center"/>
          </w:tcPr>
          <w:p w14:paraId="31AA0A08" w14:textId="5A1CF2D8" w:rsidR="00DF75E2" w:rsidRPr="00C97B01" w:rsidRDefault="00DF75E2" w:rsidP="005E0927">
            <w:pPr>
              <w:rPr>
                <w:rFonts w:ascii="Calibri Light" w:hAnsi="Calibri Light"/>
                <w:sz w:val="22"/>
              </w:rPr>
            </w:pPr>
            <w:r w:rsidRPr="00C97B01">
              <w:rPr>
                <w:rFonts w:ascii="Calibri Light" w:hAnsi="Calibri Light"/>
                <w:sz w:val="22"/>
              </w:rPr>
              <w:t>2865</w:t>
            </w:r>
          </w:p>
        </w:tc>
        <w:tc>
          <w:tcPr>
            <w:tcW w:w="1390" w:type="dxa"/>
            <w:shd w:val="clear" w:color="auto" w:fill="auto"/>
            <w:vAlign w:val="center"/>
          </w:tcPr>
          <w:p w14:paraId="634FA59A" w14:textId="2B9D016E" w:rsidR="00DF75E2" w:rsidRPr="00C97B01" w:rsidRDefault="00DF75E2" w:rsidP="005E0927">
            <w:pPr>
              <w:rPr>
                <w:rFonts w:ascii="Calibri Light" w:hAnsi="Calibri Light"/>
                <w:sz w:val="22"/>
              </w:rPr>
            </w:pPr>
            <w:r w:rsidRPr="00C97B01">
              <w:rPr>
                <w:rFonts w:ascii="Calibri Light" w:hAnsi="Calibri Light"/>
                <w:sz w:val="22"/>
              </w:rPr>
              <w:t>2545</w:t>
            </w:r>
          </w:p>
        </w:tc>
        <w:tc>
          <w:tcPr>
            <w:tcW w:w="1390" w:type="dxa"/>
            <w:shd w:val="clear" w:color="auto" w:fill="auto"/>
            <w:vAlign w:val="center"/>
          </w:tcPr>
          <w:p w14:paraId="0190F6D7" w14:textId="6F6BC308" w:rsidR="00DF75E2" w:rsidRPr="00C97B01" w:rsidRDefault="00DF75E2" w:rsidP="005E0927">
            <w:pPr>
              <w:rPr>
                <w:rFonts w:ascii="Calibri Light" w:hAnsi="Calibri Light"/>
                <w:sz w:val="22"/>
              </w:rPr>
            </w:pPr>
            <w:r w:rsidRPr="00C97B01">
              <w:rPr>
                <w:rFonts w:ascii="Calibri Light" w:hAnsi="Calibri Light"/>
                <w:sz w:val="22"/>
              </w:rPr>
              <w:t>2186</w:t>
            </w:r>
          </w:p>
        </w:tc>
        <w:tc>
          <w:tcPr>
            <w:tcW w:w="1390" w:type="dxa"/>
            <w:vAlign w:val="center"/>
          </w:tcPr>
          <w:p w14:paraId="315A4D2E" w14:textId="280E49BC" w:rsidR="00DF75E2" w:rsidRPr="00C97B01" w:rsidRDefault="00DF75E2" w:rsidP="005E0927">
            <w:pPr>
              <w:rPr>
                <w:rFonts w:ascii="Calibri Light" w:hAnsi="Calibri Light"/>
                <w:sz w:val="22"/>
              </w:rPr>
            </w:pPr>
            <w:r w:rsidRPr="00C97B01">
              <w:rPr>
                <w:rFonts w:ascii="Calibri Light" w:hAnsi="Calibri Light"/>
                <w:sz w:val="22"/>
              </w:rPr>
              <w:t>2177</w:t>
            </w:r>
          </w:p>
        </w:tc>
      </w:tr>
      <w:tr w:rsidR="00DF75E2" w:rsidRPr="00C97B01" w14:paraId="10AB7580" w14:textId="77777777" w:rsidTr="005E0927">
        <w:tc>
          <w:tcPr>
            <w:tcW w:w="2122" w:type="dxa"/>
            <w:shd w:val="clear" w:color="auto" w:fill="F2F2F2" w:themeFill="background1" w:themeFillShade="F2"/>
            <w:vAlign w:val="center"/>
          </w:tcPr>
          <w:p w14:paraId="3A6A3A1E" w14:textId="15B0E68A" w:rsidR="00DF75E2" w:rsidRPr="00C97B01" w:rsidRDefault="00906341" w:rsidP="005E0927">
            <w:pPr>
              <w:rPr>
                <w:rFonts w:ascii="Calibri Light" w:hAnsi="Calibri Light"/>
                <w:b/>
                <w:bCs/>
                <w:sz w:val="22"/>
              </w:rPr>
            </w:pPr>
            <w:r>
              <w:rPr>
                <w:rFonts w:ascii="Calibri Light" w:hAnsi="Calibri Light"/>
                <w:b/>
                <w:bCs/>
                <w:sz w:val="22"/>
              </w:rPr>
              <w:t>N</w:t>
            </w:r>
            <w:r w:rsidR="00DF75E2" w:rsidRPr="00C97B01">
              <w:rPr>
                <w:rFonts w:ascii="Calibri Light" w:hAnsi="Calibri Light"/>
                <w:b/>
                <w:bCs/>
                <w:sz w:val="22"/>
              </w:rPr>
              <w:t>iepełnosprawni</w:t>
            </w:r>
          </w:p>
        </w:tc>
        <w:tc>
          <w:tcPr>
            <w:tcW w:w="1390" w:type="dxa"/>
            <w:shd w:val="clear" w:color="auto" w:fill="auto"/>
            <w:vAlign w:val="center"/>
          </w:tcPr>
          <w:p w14:paraId="18445982" w14:textId="77777777" w:rsidR="00DF75E2" w:rsidRPr="00C97B01" w:rsidRDefault="00DF75E2" w:rsidP="005E0927">
            <w:pPr>
              <w:rPr>
                <w:rFonts w:ascii="Calibri Light" w:hAnsi="Calibri Light"/>
                <w:sz w:val="22"/>
              </w:rPr>
            </w:pPr>
            <w:r w:rsidRPr="00C97B01">
              <w:rPr>
                <w:rFonts w:ascii="Calibri Light" w:hAnsi="Calibri Light"/>
                <w:sz w:val="22"/>
              </w:rPr>
              <w:t>785</w:t>
            </w:r>
          </w:p>
        </w:tc>
        <w:tc>
          <w:tcPr>
            <w:tcW w:w="1390" w:type="dxa"/>
            <w:shd w:val="clear" w:color="auto" w:fill="auto"/>
            <w:vAlign w:val="center"/>
          </w:tcPr>
          <w:p w14:paraId="112A8415" w14:textId="77777777" w:rsidR="00DF75E2" w:rsidRPr="00C97B01" w:rsidRDefault="00DF75E2" w:rsidP="005E0927">
            <w:pPr>
              <w:rPr>
                <w:rFonts w:ascii="Calibri Light" w:hAnsi="Calibri Light"/>
                <w:sz w:val="22"/>
              </w:rPr>
            </w:pPr>
            <w:r w:rsidRPr="00C97B01">
              <w:rPr>
                <w:rFonts w:ascii="Calibri Light" w:hAnsi="Calibri Light"/>
                <w:sz w:val="22"/>
              </w:rPr>
              <w:t>682</w:t>
            </w:r>
          </w:p>
        </w:tc>
        <w:tc>
          <w:tcPr>
            <w:tcW w:w="1390" w:type="dxa"/>
            <w:shd w:val="clear" w:color="auto" w:fill="auto"/>
            <w:vAlign w:val="center"/>
          </w:tcPr>
          <w:p w14:paraId="2719C16B" w14:textId="77777777" w:rsidR="00DF75E2" w:rsidRPr="00C97B01" w:rsidRDefault="00DF75E2" w:rsidP="005E0927">
            <w:pPr>
              <w:rPr>
                <w:rFonts w:ascii="Calibri Light" w:hAnsi="Calibri Light"/>
                <w:sz w:val="22"/>
              </w:rPr>
            </w:pPr>
            <w:r w:rsidRPr="00C97B01">
              <w:rPr>
                <w:rFonts w:ascii="Calibri Light" w:hAnsi="Calibri Light"/>
                <w:sz w:val="22"/>
              </w:rPr>
              <w:t>796</w:t>
            </w:r>
          </w:p>
        </w:tc>
        <w:tc>
          <w:tcPr>
            <w:tcW w:w="1390" w:type="dxa"/>
            <w:shd w:val="clear" w:color="auto" w:fill="auto"/>
            <w:vAlign w:val="center"/>
          </w:tcPr>
          <w:p w14:paraId="221DEAA8" w14:textId="77777777" w:rsidR="00DF75E2" w:rsidRPr="00C97B01" w:rsidRDefault="00DF75E2" w:rsidP="005E0927">
            <w:pPr>
              <w:rPr>
                <w:rFonts w:ascii="Calibri Light" w:hAnsi="Calibri Light"/>
                <w:sz w:val="22"/>
              </w:rPr>
            </w:pPr>
            <w:r w:rsidRPr="00C97B01">
              <w:rPr>
                <w:rFonts w:ascii="Calibri Light" w:hAnsi="Calibri Light"/>
                <w:sz w:val="22"/>
              </w:rPr>
              <w:t>757</w:t>
            </w:r>
          </w:p>
        </w:tc>
        <w:tc>
          <w:tcPr>
            <w:tcW w:w="1390" w:type="dxa"/>
            <w:vAlign w:val="center"/>
          </w:tcPr>
          <w:p w14:paraId="70BFFF20" w14:textId="77777777" w:rsidR="00DF75E2" w:rsidRPr="00C97B01" w:rsidRDefault="00DF75E2" w:rsidP="005E0927">
            <w:pPr>
              <w:rPr>
                <w:rFonts w:ascii="Calibri Light" w:hAnsi="Calibri Light"/>
                <w:sz w:val="22"/>
              </w:rPr>
            </w:pPr>
            <w:r w:rsidRPr="00C97B01">
              <w:rPr>
                <w:rFonts w:ascii="Calibri Light" w:hAnsi="Calibri Light"/>
                <w:sz w:val="22"/>
              </w:rPr>
              <w:t>742</w:t>
            </w:r>
          </w:p>
        </w:tc>
      </w:tr>
      <w:tr w:rsidR="00DF75E2" w:rsidRPr="00C97B01" w14:paraId="15A6CEF5" w14:textId="77777777" w:rsidTr="005E0927">
        <w:tc>
          <w:tcPr>
            <w:tcW w:w="2122" w:type="dxa"/>
            <w:shd w:val="clear" w:color="auto" w:fill="F2F2F2" w:themeFill="background1" w:themeFillShade="F2"/>
            <w:vAlign w:val="center"/>
          </w:tcPr>
          <w:p w14:paraId="1CC7612E" w14:textId="26E6FF23" w:rsidR="00DF75E2" w:rsidRPr="00C97B01" w:rsidRDefault="00906341" w:rsidP="005E0927">
            <w:pPr>
              <w:rPr>
                <w:rFonts w:ascii="Calibri Light" w:hAnsi="Calibri Light"/>
                <w:b/>
                <w:bCs/>
                <w:sz w:val="22"/>
              </w:rPr>
            </w:pPr>
            <w:r>
              <w:rPr>
                <w:rFonts w:ascii="Calibri Light" w:hAnsi="Calibri Light"/>
                <w:b/>
                <w:bCs/>
                <w:sz w:val="22"/>
              </w:rPr>
              <w:t>K</w:t>
            </w:r>
            <w:r w:rsidR="00DF75E2" w:rsidRPr="00C97B01">
              <w:rPr>
                <w:rFonts w:ascii="Calibri Light" w:hAnsi="Calibri Light"/>
                <w:b/>
                <w:bCs/>
                <w:sz w:val="22"/>
              </w:rPr>
              <w:t>obiety, które nie podjęły zatrudnienia po urodzeniu dziecka</w:t>
            </w:r>
          </w:p>
        </w:tc>
        <w:tc>
          <w:tcPr>
            <w:tcW w:w="1390" w:type="dxa"/>
            <w:shd w:val="clear" w:color="auto" w:fill="auto"/>
            <w:vAlign w:val="center"/>
          </w:tcPr>
          <w:p w14:paraId="27E7E599" w14:textId="563BAA82" w:rsidR="00DF75E2" w:rsidRPr="00C97B01" w:rsidRDefault="00DF75E2" w:rsidP="005E0927">
            <w:pPr>
              <w:rPr>
                <w:rFonts w:ascii="Calibri Light" w:hAnsi="Calibri Light"/>
                <w:sz w:val="22"/>
              </w:rPr>
            </w:pPr>
            <w:r w:rsidRPr="00C97B01">
              <w:rPr>
                <w:rFonts w:ascii="Calibri Light" w:hAnsi="Calibri Light"/>
                <w:sz w:val="22"/>
              </w:rPr>
              <w:t>1125</w:t>
            </w:r>
          </w:p>
        </w:tc>
        <w:tc>
          <w:tcPr>
            <w:tcW w:w="1390" w:type="dxa"/>
            <w:shd w:val="clear" w:color="auto" w:fill="auto"/>
            <w:vAlign w:val="center"/>
          </w:tcPr>
          <w:p w14:paraId="065FE7CA" w14:textId="239D314C" w:rsidR="00DF75E2" w:rsidRPr="00C97B01" w:rsidRDefault="00DF75E2" w:rsidP="005E0927">
            <w:pPr>
              <w:rPr>
                <w:rFonts w:ascii="Calibri Light" w:hAnsi="Calibri Light"/>
                <w:sz w:val="22"/>
              </w:rPr>
            </w:pPr>
            <w:r w:rsidRPr="00C97B01">
              <w:rPr>
                <w:rFonts w:ascii="Calibri Light" w:hAnsi="Calibri Light"/>
                <w:sz w:val="22"/>
              </w:rPr>
              <w:t>1236</w:t>
            </w:r>
          </w:p>
        </w:tc>
        <w:tc>
          <w:tcPr>
            <w:tcW w:w="1390" w:type="dxa"/>
            <w:shd w:val="clear" w:color="auto" w:fill="auto"/>
            <w:vAlign w:val="center"/>
          </w:tcPr>
          <w:p w14:paraId="284BF59E" w14:textId="414CB100" w:rsidR="00DF75E2" w:rsidRPr="00C97B01" w:rsidRDefault="00DF75E2" w:rsidP="005E0927">
            <w:pPr>
              <w:rPr>
                <w:rFonts w:ascii="Calibri Light" w:hAnsi="Calibri Light"/>
                <w:sz w:val="22"/>
              </w:rPr>
            </w:pPr>
            <w:r w:rsidRPr="00C97B01">
              <w:rPr>
                <w:rFonts w:ascii="Calibri Light" w:hAnsi="Calibri Light"/>
                <w:sz w:val="22"/>
              </w:rPr>
              <w:t>1182</w:t>
            </w:r>
          </w:p>
        </w:tc>
        <w:tc>
          <w:tcPr>
            <w:tcW w:w="1390" w:type="dxa"/>
            <w:shd w:val="clear" w:color="auto" w:fill="auto"/>
            <w:vAlign w:val="center"/>
          </w:tcPr>
          <w:p w14:paraId="051A81F3" w14:textId="14260A90" w:rsidR="00DF75E2" w:rsidRPr="00C97B01" w:rsidRDefault="00DF75E2" w:rsidP="005E0927">
            <w:pPr>
              <w:rPr>
                <w:rFonts w:ascii="Calibri Light" w:hAnsi="Calibri Light"/>
                <w:sz w:val="22"/>
              </w:rPr>
            </w:pPr>
            <w:r w:rsidRPr="00C97B01">
              <w:rPr>
                <w:rFonts w:ascii="Calibri Light" w:hAnsi="Calibri Light"/>
                <w:sz w:val="22"/>
              </w:rPr>
              <w:t>1037</w:t>
            </w:r>
          </w:p>
        </w:tc>
        <w:tc>
          <w:tcPr>
            <w:tcW w:w="1390" w:type="dxa"/>
            <w:vAlign w:val="center"/>
          </w:tcPr>
          <w:p w14:paraId="64F7E8B2" w14:textId="77777777" w:rsidR="00DF75E2" w:rsidRPr="00C97B01" w:rsidRDefault="00DF75E2" w:rsidP="005E0927">
            <w:pPr>
              <w:rPr>
                <w:rFonts w:ascii="Calibri Light" w:hAnsi="Calibri Light"/>
                <w:sz w:val="22"/>
              </w:rPr>
            </w:pPr>
            <w:r w:rsidRPr="00C97B01">
              <w:rPr>
                <w:rFonts w:ascii="Calibri Light" w:hAnsi="Calibri Light"/>
                <w:sz w:val="22"/>
              </w:rPr>
              <w:t>909</w:t>
            </w:r>
          </w:p>
        </w:tc>
      </w:tr>
      <w:tr w:rsidR="00DF75E2" w:rsidRPr="00C97B01" w14:paraId="4636FA87" w14:textId="77777777" w:rsidTr="005E0927">
        <w:tc>
          <w:tcPr>
            <w:tcW w:w="2122" w:type="dxa"/>
            <w:shd w:val="clear" w:color="auto" w:fill="F2F2F2" w:themeFill="background1" w:themeFillShade="F2"/>
            <w:vAlign w:val="center"/>
          </w:tcPr>
          <w:p w14:paraId="3B5E3BC3" w14:textId="75EED360" w:rsidR="00DF75E2" w:rsidRPr="00C97B01" w:rsidRDefault="00906341" w:rsidP="005E0927">
            <w:pPr>
              <w:rPr>
                <w:rFonts w:ascii="Calibri Light" w:hAnsi="Calibri Light"/>
                <w:b/>
                <w:bCs/>
                <w:sz w:val="22"/>
              </w:rPr>
            </w:pPr>
            <w:r>
              <w:rPr>
                <w:rFonts w:ascii="Calibri Light" w:hAnsi="Calibri Light"/>
                <w:b/>
                <w:bCs/>
                <w:sz w:val="22"/>
              </w:rPr>
              <w:t>B</w:t>
            </w:r>
            <w:r w:rsidR="00DF75E2" w:rsidRPr="00C97B01">
              <w:rPr>
                <w:rFonts w:ascii="Calibri Light" w:hAnsi="Calibri Light"/>
                <w:b/>
                <w:bCs/>
                <w:sz w:val="22"/>
              </w:rPr>
              <w:t>ez doświadczenia zawodowego</w:t>
            </w:r>
          </w:p>
        </w:tc>
        <w:tc>
          <w:tcPr>
            <w:tcW w:w="1390" w:type="dxa"/>
            <w:shd w:val="clear" w:color="auto" w:fill="auto"/>
            <w:vAlign w:val="center"/>
          </w:tcPr>
          <w:p w14:paraId="29276881" w14:textId="4A091EA2" w:rsidR="00DF75E2" w:rsidRPr="00C97B01" w:rsidRDefault="00DF75E2" w:rsidP="005E0927">
            <w:pPr>
              <w:rPr>
                <w:rFonts w:ascii="Calibri Light" w:hAnsi="Calibri Light"/>
                <w:sz w:val="22"/>
              </w:rPr>
            </w:pPr>
            <w:r w:rsidRPr="00C97B01">
              <w:rPr>
                <w:rFonts w:ascii="Calibri Light" w:hAnsi="Calibri Light"/>
                <w:sz w:val="22"/>
              </w:rPr>
              <w:t>1387*</w:t>
            </w:r>
          </w:p>
        </w:tc>
        <w:tc>
          <w:tcPr>
            <w:tcW w:w="1390" w:type="dxa"/>
            <w:shd w:val="clear" w:color="auto" w:fill="auto"/>
            <w:vAlign w:val="center"/>
          </w:tcPr>
          <w:p w14:paraId="67E0ED56" w14:textId="6078E881" w:rsidR="00DF75E2" w:rsidRPr="00C97B01" w:rsidRDefault="00DF75E2" w:rsidP="005E0927">
            <w:pPr>
              <w:rPr>
                <w:rFonts w:ascii="Calibri Light" w:hAnsi="Calibri Light"/>
                <w:sz w:val="22"/>
              </w:rPr>
            </w:pPr>
            <w:r w:rsidRPr="00C97B01">
              <w:rPr>
                <w:rFonts w:ascii="Calibri Light" w:hAnsi="Calibri Light"/>
                <w:sz w:val="22"/>
              </w:rPr>
              <w:t>1875</w:t>
            </w:r>
          </w:p>
        </w:tc>
        <w:tc>
          <w:tcPr>
            <w:tcW w:w="1390" w:type="dxa"/>
            <w:shd w:val="clear" w:color="auto" w:fill="auto"/>
            <w:vAlign w:val="center"/>
          </w:tcPr>
          <w:p w14:paraId="3AFDD93B" w14:textId="362F3740" w:rsidR="00DF75E2" w:rsidRPr="00C97B01" w:rsidRDefault="00DF75E2" w:rsidP="005E0927">
            <w:pPr>
              <w:rPr>
                <w:rFonts w:ascii="Calibri Light" w:hAnsi="Calibri Light"/>
                <w:sz w:val="22"/>
              </w:rPr>
            </w:pPr>
            <w:r w:rsidRPr="00C97B01">
              <w:rPr>
                <w:rFonts w:ascii="Calibri Light" w:hAnsi="Calibri Light"/>
                <w:sz w:val="22"/>
              </w:rPr>
              <w:t>1695</w:t>
            </w:r>
          </w:p>
        </w:tc>
        <w:tc>
          <w:tcPr>
            <w:tcW w:w="1390" w:type="dxa"/>
            <w:shd w:val="clear" w:color="auto" w:fill="auto"/>
            <w:vAlign w:val="center"/>
          </w:tcPr>
          <w:p w14:paraId="37836FDF" w14:textId="126FE525" w:rsidR="00DF75E2" w:rsidRPr="00C97B01" w:rsidRDefault="00DF75E2" w:rsidP="005E0927">
            <w:pPr>
              <w:rPr>
                <w:rFonts w:ascii="Calibri Light" w:hAnsi="Calibri Light"/>
                <w:sz w:val="22"/>
              </w:rPr>
            </w:pPr>
            <w:r w:rsidRPr="00C97B01">
              <w:rPr>
                <w:rFonts w:ascii="Calibri Light" w:hAnsi="Calibri Light"/>
                <w:sz w:val="22"/>
              </w:rPr>
              <w:t>1578</w:t>
            </w:r>
          </w:p>
        </w:tc>
        <w:tc>
          <w:tcPr>
            <w:tcW w:w="1390" w:type="dxa"/>
            <w:vAlign w:val="center"/>
          </w:tcPr>
          <w:p w14:paraId="486783C5" w14:textId="472F88E3" w:rsidR="00DF75E2" w:rsidRPr="00C97B01" w:rsidRDefault="00DF75E2" w:rsidP="005E0927">
            <w:pPr>
              <w:rPr>
                <w:rFonts w:ascii="Calibri Light" w:hAnsi="Calibri Light"/>
                <w:sz w:val="22"/>
              </w:rPr>
            </w:pPr>
            <w:r w:rsidRPr="00C97B01">
              <w:rPr>
                <w:rFonts w:ascii="Calibri Light" w:hAnsi="Calibri Light"/>
                <w:sz w:val="22"/>
              </w:rPr>
              <w:t>1488</w:t>
            </w:r>
          </w:p>
        </w:tc>
      </w:tr>
    </w:tbl>
    <w:p w14:paraId="060248B1" w14:textId="6AA1D7A7" w:rsidR="002137F9" w:rsidRPr="00C97B01" w:rsidRDefault="002137F9" w:rsidP="002137F9">
      <w:pPr>
        <w:rPr>
          <w:rFonts w:ascii="Calibri Light" w:hAnsi="Calibri Light"/>
          <w:sz w:val="20"/>
        </w:rPr>
      </w:pPr>
      <w:r w:rsidRPr="00C97B01">
        <w:rPr>
          <w:rFonts w:ascii="Calibri Light" w:hAnsi="Calibri Light"/>
          <w:sz w:val="20"/>
        </w:rPr>
        <w:t xml:space="preserve">* </w:t>
      </w:r>
      <w:r>
        <w:rPr>
          <w:rFonts w:ascii="Calibri Light" w:hAnsi="Calibri Light"/>
          <w:sz w:val="20"/>
        </w:rPr>
        <w:t>k</w:t>
      </w:r>
      <w:r w:rsidRPr="00C97B01">
        <w:rPr>
          <w:rFonts w:ascii="Calibri Light" w:hAnsi="Calibri Light"/>
          <w:sz w:val="20"/>
        </w:rPr>
        <w:t>orekta danych</w:t>
      </w:r>
    </w:p>
    <w:p w14:paraId="4635DE57" w14:textId="77777777" w:rsidR="00DF75E2" w:rsidRPr="00C97B01" w:rsidRDefault="00DF75E2" w:rsidP="00DF75E2">
      <w:pPr>
        <w:rPr>
          <w:rFonts w:ascii="Calibri Light" w:hAnsi="Calibri Light"/>
          <w:sz w:val="20"/>
        </w:rPr>
      </w:pPr>
      <w:r w:rsidRPr="00C97B01">
        <w:rPr>
          <w:rFonts w:ascii="Calibri Light" w:hAnsi="Calibri Light"/>
          <w:sz w:val="20"/>
        </w:rPr>
        <w:t>Źródło: Urząd Statystyczny w Białymstoku</w:t>
      </w:r>
    </w:p>
    <w:p w14:paraId="3DE596E6" w14:textId="7415831F" w:rsidR="00DF75E2" w:rsidRPr="00C97B01" w:rsidRDefault="00DF75E2" w:rsidP="005E0927">
      <w:pPr>
        <w:ind w:firstLine="708"/>
        <w:rPr>
          <w:rFonts w:ascii="Calibri Light" w:hAnsi="Calibri Light"/>
        </w:rPr>
      </w:pPr>
      <w:bookmarkStart w:id="295" w:name="_Hlk127967210"/>
      <w:r w:rsidRPr="00C97B01">
        <w:rPr>
          <w:rFonts w:ascii="Calibri Light" w:hAnsi="Calibri Light"/>
        </w:rPr>
        <w:t>W 2023 r. do PUP w Białymstoku wpłynęło 3 851 ofert pracy z powiatu grodzkiego,</w:t>
      </w:r>
      <w:r w:rsidR="000A0564">
        <w:rPr>
          <w:rFonts w:ascii="Calibri Light" w:hAnsi="Calibri Light"/>
        </w:rPr>
        <w:t xml:space="preserve"> </w:t>
      </w:r>
      <w:r w:rsidRPr="00C97B01">
        <w:rPr>
          <w:rFonts w:ascii="Calibri Light" w:hAnsi="Calibri Light"/>
        </w:rPr>
        <w:t>z czego najwięcej zgłoszono we wrześniu, a najmniej w grudniu. Najniższy wskaźnik bezrobotnych zarejestrowanych na 1 ofertę pracy odnotowano w czerwcu (20 osób),</w:t>
      </w:r>
      <w:r w:rsidR="000A0564">
        <w:rPr>
          <w:rFonts w:ascii="Calibri Light" w:hAnsi="Calibri Light"/>
        </w:rPr>
        <w:t xml:space="preserve"> </w:t>
      </w:r>
      <w:r w:rsidRPr="00C97B01">
        <w:rPr>
          <w:rFonts w:ascii="Calibri Light" w:hAnsi="Calibri Light"/>
        </w:rPr>
        <w:t>zaś najwyższy – w grudniu (88).</w:t>
      </w:r>
    </w:p>
    <w:p w14:paraId="04E2E0E7" w14:textId="153AEA43" w:rsidR="00DF75E2" w:rsidRPr="00C97B01" w:rsidRDefault="00DF75E2" w:rsidP="000A0564">
      <w:pPr>
        <w:pStyle w:val="Legenda"/>
        <w:rPr>
          <w:rFonts w:cstheme="majorHAnsi"/>
          <w:sz w:val="24"/>
          <w:szCs w:val="24"/>
        </w:rPr>
      </w:pPr>
      <w:bookmarkStart w:id="296" w:name="_Toc6568621"/>
      <w:bookmarkStart w:id="297" w:name="_Toc173845555"/>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4</w:t>
      </w:r>
      <w:r w:rsidRPr="00C97B01">
        <w:rPr>
          <w:rFonts w:cstheme="majorHAnsi"/>
          <w:sz w:val="24"/>
          <w:szCs w:val="24"/>
        </w:rPr>
        <w:fldChar w:fldCharType="end"/>
      </w:r>
      <w:r w:rsidRPr="00C97B01">
        <w:rPr>
          <w:rFonts w:cstheme="majorHAnsi"/>
          <w:sz w:val="24"/>
          <w:szCs w:val="24"/>
        </w:rPr>
        <w:t>. Liczba zgłaszanych i niewykorzystanych ofert pracy na koniec danego miesiąca</w:t>
      </w:r>
      <w:r w:rsidR="000A0564">
        <w:rPr>
          <w:rFonts w:cstheme="majorHAnsi"/>
          <w:sz w:val="24"/>
          <w:szCs w:val="24"/>
        </w:rPr>
        <w:t xml:space="preserve"> </w:t>
      </w:r>
      <w:r w:rsidRPr="00C97B01">
        <w:rPr>
          <w:rFonts w:cstheme="majorHAnsi"/>
          <w:sz w:val="24"/>
          <w:szCs w:val="24"/>
        </w:rPr>
        <w:t>w 2023 roku</w:t>
      </w:r>
      <w:bookmarkEnd w:id="296"/>
      <w:bookmarkEnd w:id="297"/>
    </w:p>
    <w:p w14:paraId="74A0DAB5" w14:textId="1E61898D" w:rsidR="00DF75E2" w:rsidRPr="00522BE6" w:rsidRDefault="000E472C" w:rsidP="00522BE6">
      <w:pPr>
        <w:pStyle w:val="rdo"/>
        <w:rPr>
          <w:rFonts w:ascii="Calibri Light" w:hAnsi="Calibri Light"/>
        </w:rPr>
      </w:pPr>
      <w:r>
        <w:rPr>
          <w:rFonts w:ascii="Calibri Light" w:hAnsi="Calibri Light"/>
          <w:noProof/>
        </w:rPr>
        <w:lastRenderedPageBreak/>
        <w:drawing>
          <wp:anchor distT="0" distB="0" distL="114300" distR="114300" simplePos="0" relativeHeight="251681280" behindDoc="0" locked="0" layoutInCell="1" allowOverlap="1" wp14:anchorId="2162AAAE" wp14:editId="64810711">
            <wp:simplePos x="0" y="0"/>
            <wp:positionH relativeFrom="column">
              <wp:posOffset>1270</wp:posOffset>
            </wp:positionH>
            <wp:positionV relativeFrom="paragraph">
              <wp:posOffset>1270</wp:posOffset>
            </wp:positionV>
            <wp:extent cx="5796000" cy="3207600"/>
            <wp:effectExtent l="0" t="0" r="0" b="0"/>
            <wp:wrapTopAndBottom/>
            <wp:docPr id="63" name="Obraz 63" descr="Liczba zgłaszanych i niewykorzystanych ofert pracy na koniec danego miesiąca w 2023 roku." title="Wykr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96000" cy="3207600"/>
                    </a:xfrm>
                    <a:prstGeom prst="rect">
                      <a:avLst/>
                    </a:prstGeom>
                    <a:noFill/>
                  </pic:spPr>
                </pic:pic>
              </a:graphicData>
            </a:graphic>
            <wp14:sizeRelH relativeFrom="margin">
              <wp14:pctWidth>0</wp14:pctWidth>
            </wp14:sizeRelH>
            <wp14:sizeRelV relativeFrom="margin">
              <wp14:pctHeight>0</wp14:pctHeight>
            </wp14:sizeRelV>
          </wp:anchor>
        </w:drawing>
      </w:r>
      <w:r w:rsidR="00DF75E2" w:rsidRPr="00C97B01">
        <w:t>Źródło: Opracowanie własne na podstawie danych Urzędu Statystycznego w Białymstoku</w:t>
      </w:r>
    </w:p>
    <w:p w14:paraId="66DB32E7" w14:textId="044428BB" w:rsidR="00DF75E2" w:rsidRPr="00C97B01" w:rsidRDefault="00DF75E2" w:rsidP="00DF75E2">
      <w:pPr>
        <w:pStyle w:val="Legenda"/>
        <w:jc w:val="both"/>
        <w:rPr>
          <w:rFonts w:cstheme="majorHAnsi"/>
          <w:sz w:val="24"/>
          <w:szCs w:val="24"/>
        </w:rPr>
      </w:pPr>
      <w:bookmarkStart w:id="298" w:name="_Toc6568622"/>
      <w:bookmarkStart w:id="299" w:name="_Toc173845556"/>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5</w:t>
      </w:r>
      <w:r w:rsidRPr="00C97B01">
        <w:rPr>
          <w:rFonts w:cstheme="majorHAnsi"/>
          <w:sz w:val="24"/>
          <w:szCs w:val="24"/>
        </w:rPr>
        <w:fldChar w:fldCharType="end"/>
      </w:r>
      <w:r w:rsidRPr="00C97B01">
        <w:rPr>
          <w:rFonts w:cstheme="majorHAnsi"/>
          <w:sz w:val="24"/>
          <w:szCs w:val="24"/>
        </w:rPr>
        <w:t>. Bezrobotni zarejestrowani na 1 ofertę pracy w 2023 roku</w:t>
      </w:r>
      <w:bookmarkEnd w:id="298"/>
      <w:bookmarkEnd w:id="299"/>
    </w:p>
    <w:p w14:paraId="6FB98BBC" w14:textId="29F94F53" w:rsidR="00DF75E2" w:rsidRPr="00522BE6" w:rsidRDefault="00DB6561" w:rsidP="00522BE6">
      <w:pPr>
        <w:pStyle w:val="rdo"/>
        <w:rPr>
          <w:sz w:val="24"/>
        </w:rPr>
      </w:pPr>
      <w:r>
        <w:rPr>
          <w:noProof/>
        </w:rPr>
        <w:drawing>
          <wp:anchor distT="0" distB="0" distL="114300" distR="114300" simplePos="0" relativeHeight="251682304" behindDoc="0" locked="0" layoutInCell="1" allowOverlap="1" wp14:anchorId="72EA310F" wp14:editId="7C001382">
            <wp:simplePos x="0" y="0"/>
            <wp:positionH relativeFrom="column">
              <wp:posOffset>1270</wp:posOffset>
            </wp:positionH>
            <wp:positionV relativeFrom="paragraph">
              <wp:posOffset>-3175</wp:posOffset>
            </wp:positionV>
            <wp:extent cx="5831457" cy="3490393"/>
            <wp:effectExtent l="0" t="0" r="0" b="0"/>
            <wp:wrapTopAndBottom/>
            <wp:docPr id="64" name="Obraz 64" descr="Bezrobotni zarejestrowani na 1 ofertę pracy w 2023 roku." title="Wykre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31457" cy="3490393"/>
                    </a:xfrm>
                    <a:prstGeom prst="rect">
                      <a:avLst/>
                    </a:prstGeom>
                    <a:noFill/>
                  </pic:spPr>
                </pic:pic>
              </a:graphicData>
            </a:graphic>
            <wp14:sizeRelH relativeFrom="page">
              <wp14:pctWidth>0</wp14:pctWidth>
            </wp14:sizeRelH>
            <wp14:sizeRelV relativeFrom="page">
              <wp14:pctHeight>0</wp14:pctHeight>
            </wp14:sizeRelV>
          </wp:anchor>
        </w:drawing>
      </w:r>
      <w:r w:rsidR="00DF75E2" w:rsidRPr="00C97B01">
        <w:t>Źródło: Opracowanie własne na podstawie danych Urzędu Statystycznego w Białymstoku</w:t>
      </w:r>
      <w:bookmarkEnd w:id="295"/>
    </w:p>
    <w:p w14:paraId="266716A7" w14:textId="278948AA" w:rsidR="00184FA2" w:rsidRPr="00C97B01" w:rsidRDefault="00184FA2" w:rsidP="000A0564">
      <w:pPr>
        <w:pStyle w:val="Spis2"/>
        <w:rPr>
          <w:b/>
        </w:rPr>
      </w:pPr>
      <w:bookmarkStart w:id="300" w:name="_Toc173485135"/>
      <w:r w:rsidRPr="00C97B01">
        <w:rPr>
          <w:b/>
        </w:rPr>
        <w:t>7.</w:t>
      </w:r>
      <w:r w:rsidR="00DF75E2">
        <w:rPr>
          <w:b/>
        </w:rPr>
        <w:t>2</w:t>
      </w:r>
      <w:r w:rsidRPr="00C97B01">
        <w:rPr>
          <w:b/>
        </w:rPr>
        <w:t xml:space="preserve">. </w:t>
      </w:r>
      <w:r w:rsidR="003E76B4" w:rsidRPr="00C97B01">
        <w:rPr>
          <w:b/>
        </w:rPr>
        <w:t>Przedsiębiorstwa</w:t>
      </w:r>
      <w:r w:rsidRPr="00C97B01">
        <w:rPr>
          <w:b/>
        </w:rPr>
        <w:t xml:space="preserve"> działające w Białymstoku</w:t>
      </w:r>
      <w:bookmarkEnd w:id="300"/>
    </w:p>
    <w:bookmarkEnd w:id="277"/>
    <w:p w14:paraId="09410456" w14:textId="639480BB" w:rsidR="00E94E3B" w:rsidRPr="00C97B01" w:rsidRDefault="00E94E3B" w:rsidP="00522BE6">
      <w:pPr>
        <w:spacing w:after="240"/>
        <w:rPr>
          <w:rFonts w:ascii="Calibri Light" w:hAnsi="Calibri Light"/>
          <w:b/>
        </w:rPr>
      </w:pPr>
      <w:r w:rsidRPr="00C97B01">
        <w:rPr>
          <w:rFonts w:ascii="Calibri Light" w:hAnsi="Calibri Light"/>
          <w:b/>
        </w:rPr>
        <w:t>STATYSTYKI PRZEDSIĘBIORSTW</w:t>
      </w:r>
    </w:p>
    <w:p w14:paraId="17C63AF3" w14:textId="1C6377B7" w:rsidR="00EF6084" w:rsidRPr="00C97B01" w:rsidRDefault="00D54BFB" w:rsidP="000A0564">
      <w:pPr>
        <w:ind w:firstLine="708"/>
        <w:rPr>
          <w:rFonts w:ascii="Calibri Light" w:hAnsi="Calibri Light"/>
        </w:rPr>
      </w:pPr>
      <w:r w:rsidRPr="00C97B01">
        <w:rPr>
          <w:rFonts w:ascii="Calibri Light" w:hAnsi="Calibri Light"/>
        </w:rPr>
        <w:t>Na koniec grudnia 2023 r. w rejestrze REGON zarejestrowanych było 41 980 podmiotów gospodarki narodowej z siedzibą w Białymstoku (w 2022 r.: 40 421). W 2023 r. odnotowano wzrost liczby firm o</w:t>
      </w:r>
      <w:r w:rsidR="00272323">
        <w:rPr>
          <w:rFonts w:ascii="Calibri Light" w:hAnsi="Calibri Light"/>
        </w:rPr>
        <w:t xml:space="preserve"> ok.</w:t>
      </w:r>
      <w:r w:rsidRPr="00C97B01">
        <w:rPr>
          <w:rFonts w:ascii="Calibri Light" w:hAnsi="Calibri Light"/>
        </w:rPr>
        <w:t xml:space="preserve"> 3,9% (rok wcześniej o </w:t>
      </w:r>
      <w:r w:rsidR="00272323">
        <w:rPr>
          <w:rFonts w:ascii="Calibri Light" w:hAnsi="Calibri Light"/>
        </w:rPr>
        <w:t xml:space="preserve">ok. </w:t>
      </w:r>
      <w:r w:rsidRPr="00C97B01">
        <w:rPr>
          <w:rFonts w:ascii="Calibri Light" w:hAnsi="Calibri Light"/>
        </w:rPr>
        <w:t xml:space="preserve">4,1%). Podmioty gospodarcze </w:t>
      </w:r>
      <w:r w:rsidRPr="00C97B01">
        <w:rPr>
          <w:rFonts w:ascii="Calibri Light" w:hAnsi="Calibri Light"/>
        </w:rPr>
        <w:lastRenderedPageBreak/>
        <w:t>były przede wszystkim jednoosobowymi działalnościami gospodarczymi</w:t>
      </w:r>
      <w:r w:rsidRPr="00C97B01" w:rsidDel="004337DF">
        <w:rPr>
          <w:rFonts w:ascii="Calibri Light" w:hAnsi="Calibri Light"/>
        </w:rPr>
        <w:t xml:space="preserve"> </w:t>
      </w:r>
      <w:r w:rsidRPr="00C97B01">
        <w:rPr>
          <w:rFonts w:ascii="Calibri Light" w:hAnsi="Calibri Light"/>
        </w:rPr>
        <w:t xml:space="preserve">(29 585), stanowiąc 70,5% ogółu zarejestrowanych firm prowadzących działalność gospodarczą. W sektorze prywatnym działało 40 285 podmiotów, czyli o 1 447 (3,7%) więcej niż w roku ubiegłym. W sektorze publicznym działało 537 podmiotów, wobec 532 w 2022 r. Udział przedsiębiorstw zatrudniających </w:t>
      </w:r>
      <w:r w:rsidR="00272323">
        <w:rPr>
          <w:rFonts w:ascii="Calibri Light" w:hAnsi="Calibri Light"/>
        </w:rPr>
        <w:t>0-9</w:t>
      </w:r>
      <w:r w:rsidRPr="00C97B01">
        <w:rPr>
          <w:rFonts w:ascii="Calibri Light" w:hAnsi="Calibri Light"/>
        </w:rPr>
        <w:t xml:space="preserve"> osób wyniósł 96,87%, podmioty zatrudniające 10-49 osób stanowiły 2,39%, a powyżej</w:t>
      </w:r>
      <w:r w:rsidR="00272323">
        <w:rPr>
          <w:rFonts w:ascii="Calibri Light" w:hAnsi="Calibri Light"/>
        </w:rPr>
        <w:t xml:space="preserve"> </w:t>
      </w:r>
      <w:r w:rsidRPr="00C97B01">
        <w:rPr>
          <w:rFonts w:ascii="Calibri Light" w:hAnsi="Calibri Light"/>
        </w:rPr>
        <w:t xml:space="preserve">50 osób – 0,74% ogółu podmiotów. </w:t>
      </w:r>
      <w:r w:rsidR="00EF6084" w:rsidRPr="00C97B01">
        <w:rPr>
          <w:rFonts w:ascii="Calibri Light" w:hAnsi="Calibri Light"/>
        </w:rPr>
        <w:t>Pod względem rodzaju prowadzonej działalności gospodarczej najwięcej podmiotów deklarowało: handel, naprawę pojazdów samochodowych (</w:t>
      </w:r>
      <w:r w:rsidR="00CA5EE6" w:rsidRPr="00C97B01">
        <w:rPr>
          <w:rFonts w:ascii="Calibri Light" w:hAnsi="Calibri Light"/>
        </w:rPr>
        <w:t>7 919</w:t>
      </w:r>
      <w:r w:rsidR="00EF6084" w:rsidRPr="00C97B01">
        <w:rPr>
          <w:rFonts w:ascii="Calibri Light" w:hAnsi="Calibri Light"/>
        </w:rPr>
        <w:t xml:space="preserve"> firm</w:t>
      </w:r>
      <w:r w:rsidR="000D2C64" w:rsidRPr="00C97B01">
        <w:rPr>
          <w:rFonts w:ascii="Calibri Light" w:hAnsi="Calibri Light"/>
        </w:rPr>
        <w:t xml:space="preserve">, </w:t>
      </w:r>
      <w:r w:rsidR="00CA5EE6" w:rsidRPr="00C97B01">
        <w:rPr>
          <w:rFonts w:ascii="Calibri Light" w:hAnsi="Calibri Light"/>
        </w:rPr>
        <w:t>18,9</w:t>
      </w:r>
      <w:r w:rsidR="00EF6084" w:rsidRPr="00C97B01">
        <w:rPr>
          <w:rFonts w:ascii="Calibri Light" w:hAnsi="Calibri Light"/>
        </w:rPr>
        <w:t>% ogółu), działalność profesjonalną, naukową</w:t>
      </w:r>
      <w:r w:rsidR="004A7C57">
        <w:rPr>
          <w:rFonts w:ascii="Calibri Light" w:hAnsi="Calibri Light"/>
        </w:rPr>
        <w:t xml:space="preserve"> </w:t>
      </w:r>
      <w:r w:rsidR="00EF6084" w:rsidRPr="00C97B01">
        <w:rPr>
          <w:rFonts w:ascii="Calibri Light" w:hAnsi="Calibri Light"/>
        </w:rPr>
        <w:t>i techniczną (</w:t>
      </w:r>
      <w:r w:rsidR="00CA5EE6" w:rsidRPr="00C97B01">
        <w:rPr>
          <w:rFonts w:ascii="Calibri Light" w:hAnsi="Calibri Light"/>
        </w:rPr>
        <w:t>5 177</w:t>
      </w:r>
      <w:r w:rsidR="000D2C64" w:rsidRPr="00C97B01">
        <w:rPr>
          <w:rFonts w:ascii="Calibri Light" w:hAnsi="Calibri Light"/>
        </w:rPr>
        <w:t xml:space="preserve"> firm, 12,</w:t>
      </w:r>
      <w:r w:rsidR="00CA5EE6" w:rsidRPr="00C97B01">
        <w:rPr>
          <w:rFonts w:ascii="Calibri Light" w:hAnsi="Calibri Light"/>
        </w:rPr>
        <w:t>3</w:t>
      </w:r>
      <w:r w:rsidR="00EF6084" w:rsidRPr="00C97B01">
        <w:rPr>
          <w:rFonts w:ascii="Calibri Light" w:hAnsi="Calibri Light"/>
        </w:rPr>
        <w:t>% ogółu), budownictwo (</w:t>
      </w:r>
      <w:r w:rsidR="00CA5EE6" w:rsidRPr="00C97B01">
        <w:rPr>
          <w:rFonts w:ascii="Calibri Light" w:hAnsi="Calibri Light"/>
        </w:rPr>
        <w:t>5 096</w:t>
      </w:r>
      <w:r w:rsidR="00EF6084" w:rsidRPr="00C97B01">
        <w:rPr>
          <w:rFonts w:ascii="Calibri Light" w:hAnsi="Calibri Light"/>
        </w:rPr>
        <w:t xml:space="preserve"> firm, </w:t>
      </w:r>
      <w:r w:rsidR="000D2C64" w:rsidRPr="00C97B01">
        <w:rPr>
          <w:rFonts w:ascii="Calibri Light" w:hAnsi="Calibri Light"/>
        </w:rPr>
        <w:t>12,</w:t>
      </w:r>
      <w:r w:rsidR="00CA5EE6" w:rsidRPr="00C97B01">
        <w:rPr>
          <w:rFonts w:ascii="Calibri Light" w:hAnsi="Calibri Light"/>
        </w:rPr>
        <w:t>1</w:t>
      </w:r>
      <w:r w:rsidR="00EF6084" w:rsidRPr="00C97B01">
        <w:rPr>
          <w:rFonts w:ascii="Calibri Light" w:hAnsi="Calibri Light"/>
        </w:rPr>
        <w:t>% ogółu) oraz opiekę zdrowotną</w:t>
      </w:r>
      <w:r w:rsidR="006631A5" w:rsidRPr="00C97B01">
        <w:rPr>
          <w:rFonts w:ascii="Calibri Light" w:hAnsi="Calibri Light"/>
        </w:rPr>
        <w:t xml:space="preserve"> </w:t>
      </w:r>
      <w:r w:rsidR="00EF6084" w:rsidRPr="00C97B01">
        <w:rPr>
          <w:rFonts w:ascii="Calibri Light" w:hAnsi="Calibri Light"/>
        </w:rPr>
        <w:t>i pomoc społeczną</w:t>
      </w:r>
      <w:r w:rsidR="007F7B50">
        <w:rPr>
          <w:rFonts w:ascii="Calibri Light" w:hAnsi="Calibri Light"/>
        </w:rPr>
        <w:t xml:space="preserve"> </w:t>
      </w:r>
      <w:r w:rsidR="00EF6084" w:rsidRPr="00C97B01">
        <w:rPr>
          <w:rFonts w:ascii="Calibri Light" w:hAnsi="Calibri Light"/>
        </w:rPr>
        <w:t xml:space="preserve">(3 </w:t>
      </w:r>
      <w:r w:rsidR="00CA5EE6" w:rsidRPr="00C97B01">
        <w:rPr>
          <w:rFonts w:ascii="Calibri Light" w:hAnsi="Calibri Light"/>
        </w:rPr>
        <w:t>94</w:t>
      </w:r>
      <w:r w:rsidR="0033095F" w:rsidRPr="00C97B01">
        <w:rPr>
          <w:rFonts w:ascii="Calibri Light" w:hAnsi="Calibri Light"/>
        </w:rPr>
        <w:t>6</w:t>
      </w:r>
      <w:r w:rsidR="00EF6084" w:rsidRPr="00C97B01">
        <w:rPr>
          <w:rFonts w:ascii="Calibri Light" w:hAnsi="Calibri Light"/>
        </w:rPr>
        <w:t xml:space="preserve"> firm, 9,</w:t>
      </w:r>
      <w:r w:rsidR="00CA5EE6" w:rsidRPr="00C97B01">
        <w:rPr>
          <w:rFonts w:ascii="Calibri Light" w:hAnsi="Calibri Light"/>
        </w:rPr>
        <w:t>4</w:t>
      </w:r>
      <w:r w:rsidR="00EF6084" w:rsidRPr="00C97B01">
        <w:rPr>
          <w:rFonts w:ascii="Calibri Light" w:hAnsi="Calibri Light"/>
        </w:rPr>
        <w:t>% ogółu).</w:t>
      </w:r>
      <w:r w:rsidR="003B6F7E" w:rsidRPr="00C97B01">
        <w:rPr>
          <w:rFonts w:ascii="Calibri Light" w:hAnsi="Calibri Light"/>
        </w:rPr>
        <w:t xml:space="preserve"> Największy wzrost r/r odnotowano</w:t>
      </w:r>
      <w:r w:rsidR="004A7C57">
        <w:rPr>
          <w:rFonts w:ascii="Calibri Light" w:hAnsi="Calibri Light"/>
        </w:rPr>
        <w:t xml:space="preserve"> </w:t>
      </w:r>
      <w:r w:rsidR="003B6F7E" w:rsidRPr="00C97B01">
        <w:rPr>
          <w:rFonts w:ascii="Calibri Light" w:hAnsi="Calibri Light"/>
        </w:rPr>
        <w:t>w sekcjach:</w:t>
      </w:r>
      <w:r w:rsidR="00EF6084" w:rsidRPr="00C97B01">
        <w:rPr>
          <w:rFonts w:ascii="Calibri Light" w:hAnsi="Calibri Light"/>
        </w:rPr>
        <w:t xml:space="preserve"> </w:t>
      </w:r>
      <w:r w:rsidR="003B6F7E" w:rsidRPr="00C97B01">
        <w:rPr>
          <w:rFonts w:ascii="Calibri Light" w:hAnsi="Calibri Light"/>
        </w:rPr>
        <w:t>informacja</w:t>
      </w:r>
      <w:r w:rsidR="000A0564">
        <w:rPr>
          <w:rFonts w:ascii="Calibri Light" w:hAnsi="Calibri Light"/>
        </w:rPr>
        <w:t xml:space="preserve"> </w:t>
      </w:r>
      <w:r w:rsidR="003B6F7E" w:rsidRPr="00C97B01">
        <w:rPr>
          <w:rFonts w:ascii="Calibri Light" w:hAnsi="Calibri Light"/>
        </w:rPr>
        <w:t>i komunikacja; wytwarzanie i zaopatrywanie w energię elektryczną, gaz; administrowanie</w:t>
      </w:r>
      <w:r w:rsidR="000A0564">
        <w:rPr>
          <w:rFonts w:ascii="Calibri Light" w:hAnsi="Calibri Light"/>
        </w:rPr>
        <w:t xml:space="preserve"> </w:t>
      </w:r>
      <w:r w:rsidR="003B6F7E" w:rsidRPr="00C97B01">
        <w:rPr>
          <w:rFonts w:ascii="Calibri Light" w:hAnsi="Calibri Light"/>
        </w:rPr>
        <w:t>i działalność wspierająca, zaś spadek w sekcjach: górnictwo i wydobywanie oraz dostawa wody</w:t>
      </w:r>
      <w:r w:rsidR="000A0564">
        <w:rPr>
          <w:rFonts w:ascii="Calibri Light" w:hAnsi="Calibri Light"/>
        </w:rPr>
        <w:t xml:space="preserve"> </w:t>
      </w:r>
      <w:r w:rsidR="003B6F7E" w:rsidRPr="00C97B01">
        <w:rPr>
          <w:rFonts w:ascii="Calibri Light" w:hAnsi="Calibri Light"/>
        </w:rPr>
        <w:t xml:space="preserve">i gospodarowanie ściekami i odpadami. </w:t>
      </w:r>
      <w:r w:rsidR="00EF6084" w:rsidRPr="00C97B01">
        <w:rPr>
          <w:rFonts w:ascii="Calibri Light" w:eastAsia="Calibri Light" w:hAnsi="Calibri Light" w:cs="Calibri Light"/>
          <w:szCs w:val="24"/>
        </w:rPr>
        <w:t xml:space="preserve">Największy </w:t>
      </w:r>
      <w:r w:rsidR="000D2C64" w:rsidRPr="00C97B01">
        <w:rPr>
          <w:rFonts w:ascii="Calibri Light" w:eastAsia="Calibri Light" w:hAnsi="Calibri Light" w:cs="Calibri Light"/>
          <w:szCs w:val="24"/>
        </w:rPr>
        <w:t xml:space="preserve">bezwzględny </w:t>
      </w:r>
      <w:r w:rsidR="00EF6084" w:rsidRPr="00C97B01">
        <w:rPr>
          <w:rFonts w:ascii="Calibri Light" w:eastAsia="Calibri Light" w:hAnsi="Calibri Light" w:cs="Calibri Light"/>
          <w:szCs w:val="24"/>
        </w:rPr>
        <w:t>wzrost liczby podmiotów gospodarczych w skali roku nastąpił w sekcjach: informacja</w:t>
      </w:r>
      <w:r w:rsidR="002816B5" w:rsidRPr="00C97B01">
        <w:rPr>
          <w:rFonts w:ascii="Calibri Light" w:eastAsia="Calibri Light" w:hAnsi="Calibri Light" w:cs="Calibri Light"/>
          <w:szCs w:val="24"/>
        </w:rPr>
        <w:t xml:space="preserve"> </w:t>
      </w:r>
      <w:r w:rsidR="00EF6084" w:rsidRPr="00C97B01">
        <w:rPr>
          <w:rFonts w:ascii="Calibri Light" w:eastAsia="Calibri Light" w:hAnsi="Calibri Light" w:cs="Calibri Light"/>
          <w:szCs w:val="24"/>
        </w:rPr>
        <w:t>i komunikacja;</w:t>
      </w:r>
      <w:r w:rsidR="000D2C64" w:rsidRPr="00C97B01">
        <w:rPr>
          <w:rFonts w:ascii="Calibri Light" w:eastAsia="Calibri Light" w:hAnsi="Calibri Light" w:cs="Calibri Light"/>
          <w:szCs w:val="24"/>
        </w:rPr>
        <w:t xml:space="preserve"> </w:t>
      </w:r>
      <w:r w:rsidR="0033095F" w:rsidRPr="00C97B01">
        <w:rPr>
          <w:rFonts w:ascii="Calibri Light" w:hAnsi="Calibri Light"/>
        </w:rPr>
        <w:t>działalność profesjonalna, naukowa i techniczna</w:t>
      </w:r>
      <w:r w:rsidR="0060380C" w:rsidRPr="00C97B01">
        <w:rPr>
          <w:rFonts w:ascii="Calibri Light" w:hAnsi="Calibri Light"/>
        </w:rPr>
        <w:t>;</w:t>
      </w:r>
      <w:r w:rsidR="00EF6084" w:rsidRPr="00C97B01">
        <w:rPr>
          <w:rFonts w:ascii="Calibri Light" w:eastAsia="Calibri Light" w:hAnsi="Calibri Light" w:cs="Calibri Light"/>
          <w:szCs w:val="24"/>
        </w:rPr>
        <w:t xml:space="preserve"> </w:t>
      </w:r>
      <w:r w:rsidR="0060380C" w:rsidRPr="00C97B01">
        <w:rPr>
          <w:rFonts w:ascii="Calibri Light" w:eastAsia="Calibri Light" w:hAnsi="Calibri Light" w:cs="Calibri Light"/>
          <w:szCs w:val="24"/>
        </w:rPr>
        <w:t>budownictwo</w:t>
      </w:r>
      <w:r w:rsidR="000059F5">
        <w:rPr>
          <w:rFonts w:ascii="Calibri Light" w:eastAsia="Calibri Light" w:hAnsi="Calibri Light" w:cs="Calibri Light"/>
          <w:szCs w:val="24"/>
        </w:rPr>
        <w:t>,</w:t>
      </w:r>
      <w:r w:rsidR="0060380C" w:rsidRPr="00C97B01">
        <w:rPr>
          <w:rFonts w:ascii="Calibri Light" w:eastAsia="Calibri Light" w:hAnsi="Calibri Light" w:cs="Calibri Light"/>
          <w:szCs w:val="24"/>
        </w:rPr>
        <w:t xml:space="preserve"> </w:t>
      </w:r>
      <w:r w:rsidR="00EF6084" w:rsidRPr="00C97B01">
        <w:rPr>
          <w:rFonts w:ascii="Calibri Light" w:eastAsia="Calibri Light" w:hAnsi="Calibri Light" w:cs="Calibri Light"/>
          <w:szCs w:val="24"/>
        </w:rPr>
        <w:t>zaś spadek</w:t>
      </w:r>
      <w:r w:rsidR="002816B5" w:rsidRPr="00C97B01">
        <w:rPr>
          <w:rFonts w:ascii="Calibri Light" w:eastAsia="Calibri Light" w:hAnsi="Calibri Light" w:cs="Calibri Light"/>
          <w:szCs w:val="24"/>
        </w:rPr>
        <w:t xml:space="preserve"> </w:t>
      </w:r>
      <w:r w:rsidR="00EF6084" w:rsidRPr="00C97B01">
        <w:rPr>
          <w:rFonts w:ascii="Calibri Light" w:eastAsia="Calibri Light" w:hAnsi="Calibri Light" w:cs="Calibri Light"/>
          <w:szCs w:val="24"/>
        </w:rPr>
        <w:t xml:space="preserve">w sekcjach: </w:t>
      </w:r>
      <w:r w:rsidR="0060380C" w:rsidRPr="00C97B01">
        <w:rPr>
          <w:rFonts w:ascii="Calibri Light" w:eastAsia="Calibri Light" w:hAnsi="Calibri Light" w:cs="Calibri Light"/>
          <w:szCs w:val="24"/>
        </w:rPr>
        <w:t>górnictwo</w:t>
      </w:r>
      <w:r w:rsidR="000A0564">
        <w:rPr>
          <w:rFonts w:ascii="Calibri Light" w:eastAsia="Calibri Light" w:hAnsi="Calibri Light" w:cs="Calibri Light"/>
          <w:szCs w:val="24"/>
        </w:rPr>
        <w:t xml:space="preserve"> </w:t>
      </w:r>
      <w:r w:rsidR="0060380C" w:rsidRPr="00C97B01">
        <w:rPr>
          <w:rFonts w:ascii="Calibri Light" w:eastAsia="Calibri Light" w:hAnsi="Calibri Light" w:cs="Calibri Light"/>
          <w:szCs w:val="24"/>
        </w:rPr>
        <w:t xml:space="preserve">i wydobywanie oraz </w:t>
      </w:r>
      <w:r w:rsidR="0033095F" w:rsidRPr="00C97B01">
        <w:rPr>
          <w:rFonts w:ascii="Calibri Light" w:eastAsia="Calibri Light" w:hAnsi="Calibri Light" w:cs="Calibri Light"/>
          <w:szCs w:val="24"/>
        </w:rPr>
        <w:t>dostawa wody i gospodarowanie ściekami i odpadami</w:t>
      </w:r>
      <w:r w:rsidR="00EF6084" w:rsidRPr="00C97B01">
        <w:rPr>
          <w:rFonts w:ascii="Calibri Light" w:eastAsia="Calibri Light" w:hAnsi="Calibri Light" w:cs="Calibri Light"/>
          <w:szCs w:val="24"/>
        </w:rPr>
        <w:t>.</w:t>
      </w:r>
      <w:r w:rsidR="003B6F7E" w:rsidRPr="00C97B01">
        <w:rPr>
          <w:rFonts w:ascii="Calibri Light" w:eastAsia="Calibri Light" w:hAnsi="Calibri Light" w:cs="Calibri Light"/>
          <w:szCs w:val="24"/>
        </w:rPr>
        <w:t xml:space="preserve"> </w:t>
      </w:r>
      <w:r w:rsidR="00EF6084" w:rsidRPr="00C97B01">
        <w:rPr>
          <w:rFonts w:ascii="Calibri Light" w:eastAsia="Calibri Light" w:hAnsi="Calibri Light" w:cs="Calibri Light"/>
          <w:szCs w:val="24"/>
        </w:rPr>
        <w:t xml:space="preserve">W ogólnej liczbie spółek handlowych, spółki z ograniczoną odpowiedzialnością stanowiły </w:t>
      </w:r>
      <w:r w:rsidR="009A4159" w:rsidRPr="00C97B01">
        <w:rPr>
          <w:rFonts w:ascii="Calibri Light" w:eastAsia="Calibri Light" w:hAnsi="Calibri Light" w:cs="Calibri Light"/>
          <w:szCs w:val="24"/>
        </w:rPr>
        <w:t>8</w:t>
      </w:r>
      <w:r w:rsidR="00F91E0B" w:rsidRPr="00C97B01">
        <w:rPr>
          <w:rFonts w:ascii="Calibri Light" w:eastAsia="Calibri Light" w:hAnsi="Calibri Light" w:cs="Calibri Light"/>
          <w:szCs w:val="24"/>
        </w:rPr>
        <w:t>3,0</w:t>
      </w:r>
      <w:r w:rsidR="00EF6084" w:rsidRPr="00C97B01">
        <w:rPr>
          <w:rFonts w:ascii="Calibri Light" w:eastAsia="Calibri Light" w:hAnsi="Calibri Light" w:cs="Calibri Light"/>
          <w:szCs w:val="24"/>
        </w:rPr>
        <w:t>%, a spółki akcyjne 1,</w:t>
      </w:r>
      <w:r w:rsidR="003E773C">
        <w:rPr>
          <w:rFonts w:ascii="Calibri Light" w:eastAsia="Calibri Light" w:hAnsi="Calibri Light" w:cs="Calibri Light"/>
          <w:szCs w:val="24"/>
        </w:rPr>
        <w:t>6</w:t>
      </w:r>
      <w:r w:rsidR="00EF6084" w:rsidRPr="00C97B01">
        <w:rPr>
          <w:rFonts w:ascii="Calibri Light" w:eastAsia="Calibri Light" w:hAnsi="Calibri Light" w:cs="Calibri Light"/>
          <w:szCs w:val="24"/>
        </w:rPr>
        <w:t>%.</w:t>
      </w:r>
    </w:p>
    <w:p w14:paraId="1113A617" w14:textId="5A87F264" w:rsidR="00184FA2" w:rsidRPr="00C97B01" w:rsidRDefault="3BBD46FE" w:rsidP="000A0564">
      <w:pPr>
        <w:pStyle w:val="Legenda"/>
        <w:keepNext/>
        <w:rPr>
          <w:rFonts w:ascii="Calibri Light" w:hAnsi="Calibri Light"/>
          <w:sz w:val="24"/>
          <w:szCs w:val="24"/>
        </w:rPr>
      </w:pPr>
      <w:bookmarkStart w:id="301" w:name="_Toc6568378"/>
      <w:bookmarkStart w:id="302" w:name="_Toc173845398"/>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113</w:t>
      </w:r>
      <w:r w:rsidR="0037179A" w:rsidRPr="00C97B01">
        <w:rPr>
          <w:rFonts w:ascii="Calibri Light" w:hAnsi="Calibri Light"/>
          <w:sz w:val="24"/>
          <w:szCs w:val="24"/>
        </w:rPr>
        <w:fldChar w:fldCharType="end"/>
      </w:r>
      <w:r w:rsidRPr="00C97B01">
        <w:rPr>
          <w:rFonts w:ascii="Calibri Light" w:hAnsi="Calibri Light"/>
          <w:sz w:val="24"/>
          <w:szCs w:val="24"/>
        </w:rPr>
        <w:t>. Liczba podmiotów gospodarki narodowej według sektorów własności</w:t>
      </w:r>
      <w:bookmarkEnd w:id="301"/>
      <w:bookmarkEnd w:id="302"/>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113"/>
        <w:tblDescription w:val="Liczba podmiotów gospodarki narodowej według sektorów własności w latach 2019 - 2023."/>
      </w:tblPr>
      <w:tblGrid>
        <w:gridCol w:w="2519"/>
        <w:gridCol w:w="1304"/>
        <w:gridCol w:w="1304"/>
        <w:gridCol w:w="1304"/>
        <w:gridCol w:w="1304"/>
        <w:gridCol w:w="1304"/>
      </w:tblGrid>
      <w:tr w:rsidR="00C97B01" w:rsidRPr="00C97B01" w14:paraId="710D6803" w14:textId="3B9E02AF" w:rsidTr="000A0564">
        <w:tc>
          <w:tcPr>
            <w:tcW w:w="2519" w:type="dxa"/>
            <w:shd w:val="clear" w:color="auto" w:fill="F2F2F2" w:themeFill="background1" w:themeFillShade="F2"/>
            <w:vAlign w:val="center"/>
          </w:tcPr>
          <w:p w14:paraId="337A088D" w14:textId="77777777" w:rsidR="00B17037" w:rsidRPr="00C97B01" w:rsidRDefault="00B17037" w:rsidP="000A0564">
            <w:pPr>
              <w:rPr>
                <w:rFonts w:ascii="Calibri Light" w:hAnsi="Calibri Light"/>
                <w:b/>
                <w:bCs/>
                <w:sz w:val="22"/>
              </w:rPr>
            </w:pPr>
            <w:r w:rsidRPr="00C97B01">
              <w:rPr>
                <w:rFonts w:ascii="Calibri Light" w:hAnsi="Calibri Light"/>
                <w:b/>
                <w:bCs/>
                <w:sz w:val="22"/>
              </w:rPr>
              <w:t>Wyszczególnienie</w:t>
            </w:r>
          </w:p>
        </w:tc>
        <w:tc>
          <w:tcPr>
            <w:tcW w:w="1304" w:type="dxa"/>
            <w:shd w:val="clear" w:color="auto" w:fill="F2F2F2" w:themeFill="background1" w:themeFillShade="F2"/>
            <w:vAlign w:val="center"/>
          </w:tcPr>
          <w:p w14:paraId="38DE0BBA" w14:textId="63D8B325" w:rsidR="00B17037" w:rsidRPr="00C97B01" w:rsidRDefault="00B17037" w:rsidP="000A0564">
            <w:pPr>
              <w:rPr>
                <w:rFonts w:ascii="Calibri Light" w:hAnsi="Calibri Light"/>
                <w:b/>
                <w:bCs/>
                <w:sz w:val="22"/>
              </w:rPr>
            </w:pPr>
            <w:r w:rsidRPr="00C97B01">
              <w:rPr>
                <w:rFonts w:ascii="Calibri Light" w:hAnsi="Calibri Light"/>
                <w:b/>
                <w:bCs/>
                <w:sz w:val="22"/>
              </w:rPr>
              <w:t>2019</w:t>
            </w:r>
          </w:p>
        </w:tc>
        <w:tc>
          <w:tcPr>
            <w:tcW w:w="1304" w:type="dxa"/>
            <w:shd w:val="clear" w:color="auto" w:fill="F2F2F2" w:themeFill="background1" w:themeFillShade="F2"/>
            <w:vAlign w:val="center"/>
          </w:tcPr>
          <w:p w14:paraId="43D9FC45" w14:textId="1C15408D" w:rsidR="00B17037" w:rsidRPr="00C97B01" w:rsidRDefault="00B17037" w:rsidP="000A0564">
            <w:pPr>
              <w:rPr>
                <w:rFonts w:ascii="Calibri Light" w:hAnsi="Calibri Light"/>
                <w:b/>
                <w:bCs/>
                <w:sz w:val="22"/>
              </w:rPr>
            </w:pPr>
            <w:r w:rsidRPr="00C97B01">
              <w:rPr>
                <w:rFonts w:ascii="Calibri Light" w:hAnsi="Calibri Light"/>
                <w:b/>
                <w:bCs/>
                <w:sz w:val="22"/>
              </w:rPr>
              <w:t>2020</w:t>
            </w:r>
          </w:p>
        </w:tc>
        <w:tc>
          <w:tcPr>
            <w:tcW w:w="1304" w:type="dxa"/>
            <w:shd w:val="clear" w:color="auto" w:fill="F2F2F2" w:themeFill="background1" w:themeFillShade="F2"/>
            <w:vAlign w:val="center"/>
          </w:tcPr>
          <w:p w14:paraId="7FB73751" w14:textId="7C98FD80" w:rsidR="00B17037" w:rsidRPr="00C97B01" w:rsidRDefault="00B17037" w:rsidP="000A0564">
            <w:pPr>
              <w:rPr>
                <w:rFonts w:ascii="Calibri Light" w:hAnsi="Calibri Light"/>
                <w:b/>
                <w:bCs/>
                <w:sz w:val="22"/>
              </w:rPr>
            </w:pPr>
            <w:r w:rsidRPr="00C97B01">
              <w:rPr>
                <w:rFonts w:ascii="Calibri Light" w:hAnsi="Calibri Light"/>
                <w:b/>
                <w:bCs/>
                <w:sz w:val="22"/>
              </w:rPr>
              <w:t>2021</w:t>
            </w:r>
          </w:p>
        </w:tc>
        <w:tc>
          <w:tcPr>
            <w:tcW w:w="1304" w:type="dxa"/>
            <w:shd w:val="clear" w:color="auto" w:fill="F2F2F2" w:themeFill="background1" w:themeFillShade="F2"/>
            <w:vAlign w:val="center"/>
          </w:tcPr>
          <w:p w14:paraId="28981B8E" w14:textId="1EFB540E" w:rsidR="00B17037" w:rsidRPr="00C97B01" w:rsidRDefault="00B17037" w:rsidP="000A0564">
            <w:pPr>
              <w:rPr>
                <w:rFonts w:ascii="Calibri Light" w:hAnsi="Calibri Light"/>
                <w:b/>
                <w:bCs/>
                <w:sz w:val="22"/>
              </w:rPr>
            </w:pPr>
            <w:r w:rsidRPr="00C97B01">
              <w:rPr>
                <w:rFonts w:ascii="Calibri Light" w:hAnsi="Calibri Light"/>
                <w:b/>
                <w:bCs/>
                <w:sz w:val="22"/>
              </w:rPr>
              <w:t>2022</w:t>
            </w:r>
          </w:p>
        </w:tc>
        <w:tc>
          <w:tcPr>
            <w:tcW w:w="1304" w:type="dxa"/>
            <w:shd w:val="clear" w:color="auto" w:fill="F2F2F2" w:themeFill="background1" w:themeFillShade="F2"/>
            <w:vAlign w:val="center"/>
          </w:tcPr>
          <w:p w14:paraId="37D9D428" w14:textId="118AFFD0" w:rsidR="00B17037" w:rsidRPr="00C97B01" w:rsidRDefault="00B17037" w:rsidP="000A0564">
            <w:pPr>
              <w:rPr>
                <w:rFonts w:ascii="Calibri Light" w:hAnsi="Calibri Light"/>
                <w:b/>
                <w:bCs/>
                <w:sz w:val="22"/>
              </w:rPr>
            </w:pPr>
            <w:r w:rsidRPr="00C97B01">
              <w:rPr>
                <w:rFonts w:ascii="Calibri Light" w:hAnsi="Calibri Light"/>
                <w:b/>
                <w:bCs/>
                <w:sz w:val="22"/>
              </w:rPr>
              <w:t>2023</w:t>
            </w:r>
          </w:p>
        </w:tc>
      </w:tr>
      <w:tr w:rsidR="00C97B01" w:rsidRPr="00C97B01" w14:paraId="61C47D12" w14:textId="3AACE18A" w:rsidTr="000A0564">
        <w:tc>
          <w:tcPr>
            <w:tcW w:w="2519" w:type="dxa"/>
            <w:shd w:val="clear" w:color="auto" w:fill="F2F2F2" w:themeFill="background1" w:themeFillShade="F2"/>
            <w:vAlign w:val="center"/>
          </w:tcPr>
          <w:p w14:paraId="640976EE" w14:textId="2829CB8B" w:rsidR="00B17037" w:rsidRPr="00C97B01" w:rsidRDefault="00B17037" w:rsidP="000A0564">
            <w:pPr>
              <w:rPr>
                <w:rFonts w:ascii="Calibri Light" w:hAnsi="Calibri Light"/>
                <w:b/>
                <w:bCs/>
                <w:sz w:val="22"/>
              </w:rPr>
            </w:pPr>
            <w:r w:rsidRPr="00C97B01">
              <w:rPr>
                <w:rFonts w:ascii="Calibri Light" w:hAnsi="Calibri Light"/>
                <w:b/>
                <w:bCs/>
                <w:sz w:val="22"/>
              </w:rPr>
              <w:t>Ogółem</w:t>
            </w:r>
            <w:r w:rsidR="000059F5">
              <w:rPr>
                <w:rFonts w:ascii="Calibri Light" w:hAnsi="Calibri Light"/>
                <w:b/>
                <w:bCs/>
                <w:sz w:val="22"/>
              </w:rPr>
              <w:t>, z tego</w:t>
            </w:r>
            <w:r w:rsidRPr="00C97B01">
              <w:rPr>
                <w:rStyle w:val="Odwoanieprzypisudolnego"/>
                <w:rFonts w:ascii="Calibri Light" w:hAnsi="Calibri Light"/>
                <w:b/>
                <w:bCs/>
                <w:sz w:val="22"/>
              </w:rPr>
              <w:footnoteReference w:id="82"/>
            </w:r>
            <w:r w:rsidRPr="00C97B01">
              <w:rPr>
                <w:rFonts w:ascii="Calibri Light" w:hAnsi="Calibri Light"/>
                <w:b/>
                <w:bCs/>
                <w:sz w:val="22"/>
              </w:rPr>
              <w:t>:</w:t>
            </w:r>
          </w:p>
        </w:tc>
        <w:tc>
          <w:tcPr>
            <w:tcW w:w="1304" w:type="dxa"/>
            <w:shd w:val="clear" w:color="auto" w:fill="auto"/>
            <w:vAlign w:val="center"/>
          </w:tcPr>
          <w:p w14:paraId="62ECFBAA" w14:textId="08DBDA41" w:rsidR="00B17037" w:rsidRPr="003E773C" w:rsidRDefault="00B17037" w:rsidP="000A0564">
            <w:pPr>
              <w:rPr>
                <w:rFonts w:ascii="Calibri Light" w:hAnsi="Calibri Light"/>
                <w:b/>
                <w:bCs/>
                <w:sz w:val="22"/>
              </w:rPr>
            </w:pPr>
            <w:r w:rsidRPr="003E773C">
              <w:rPr>
                <w:rFonts w:ascii="Calibri Light" w:hAnsi="Calibri Light"/>
                <w:b/>
                <w:bCs/>
                <w:sz w:val="22"/>
              </w:rPr>
              <w:t>36072</w:t>
            </w:r>
          </w:p>
        </w:tc>
        <w:tc>
          <w:tcPr>
            <w:tcW w:w="1304" w:type="dxa"/>
            <w:shd w:val="clear" w:color="auto" w:fill="auto"/>
            <w:vAlign w:val="center"/>
          </w:tcPr>
          <w:p w14:paraId="2CC66ADB" w14:textId="34AC9713" w:rsidR="00B17037" w:rsidRPr="003E773C" w:rsidRDefault="00B17037" w:rsidP="000A0564">
            <w:pPr>
              <w:rPr>
                <w:rFonts w:ascii="Calibri Light" w:hAnsi="Calibri Light"/>
                <w:b/>
                <w:bCs/>
                <w:sz w:val="22"/>
              </w:rPr>
            </w:pPr>
            <w:r w:rsidRPr="003E773C">
              <w:rPr>
                <w:rFonts w:ascii="Calibri Light" w:hAnsi="Calibri Light"/>
                <w:b/>
                <w:bCs/>
                <w:sz w:val="22"/>
              </w:rPr>
              <w:t>37453</w:t>
            </w:r>
          </w:p>
        </w:tc>
        <w:tc>
          <w:tcPr>
            <w:tcW w:w="1304" w:type="dxa"/>
            <w:shd w:val="clear" w:color="auto" w:fill="auto"/>
            <w:vAlign w:val="center"/>
          </w:tcPr>
          <w:p w14:paraId="1EF49859" w14:textId="34FE7B6B" w:rsidR="00B17037" w:rsidRPr="003E773C" w:rsidRDefault="00B17037" w:rsidP="000A0564">
            <w:pPr>
              <w:rPr>
                <w:rFonts w:ascii="Calibri Light" w:hAnsi="Calibri Light"/>
                <w:b/>
                <w:bCs/>
                <w:sz w:val="22"/>
              </w:rPr>
            </w:pPr>
            <w:r w:rsidRPr="003E773C">
              <w:rPr>
                <w:rFonts w:ascii="Calibri Light" w:hAnsi="Calibri Light"/>
                <w:b/>
                <w:bCs/>
                <w:sz w:val="22"/>
              </w:rPr>
              <w:t>38819</w:t>
            </w:r>
          </w:p>
        </w:tc>
        <w:tc>
          <w:tcPr>
            <w:tcW w:w="1304" w:type="dxa"/>
            <w:shd w:val="clear" w:color="auto" w:fill="auto"/>
            <w:vAlign w:val="center"/>
          </w:tcPr>
          <w:p w14:paraId="5A802C64" w14:textId="00767D4B" w:rsidR="00B17037" w:rsidRPr="003E773C" w:rsidRDefault="00B17037" w:rsidP="000A0564">
            <w:pPr>
              <w:rPr>
                <w:rFonts w:ascii="Calibri Light" w:hAnsi="Calibri Light"/>
                <w:b/>
                <w:bCs/>
                <w:sz w:val="22"/>
              </w:rPr>
            </w:pPr>
            <w:r w:rsidRPr="003E773C">
              <w:rPr>
                <w:rFonts w:ascii="Calibri Light" w:hAnsi="Calibri Light"/>
                <w:b/>
                <w:bCs/>
                <w:sz w:val="22"/>
              </w:rPr>
              <w:t>40421</w:t>
            </w:r>
          </w:p>
        </w:tc>
        <w:tc>
          <w:tcPr>
            <w:tcW w:w="1304" w:type="dxa"/>
            <w:vAlign w:val="center"/>
          </w:tcPr>
          <w:p w14:paraId="15555143" w14:textId="19676FEB" w:rsidR="00B17037" w:rsidRPr="003E773C" w:rsidRDefault="00D54BFB" w:rsidP="000A0564">
            <w:pPr>
              <w:rPr>
                <w:rFonts w:ascii="Calibri Light" w:hAnsi="Calibri Light"/>
                <w:b/>
                <w:bCs/>
                <w:sz w:val="22"/>
              </w:rPr>
            </w:pPr>
            <w:r w:rsidRPr="003E773C">
              <w:rPr>
                <w:rFonts w:ascii="Calibri Light" w:hAnsi="Calibri Light"/>
                <w:b/>
                <w:bCs/>
                <w:sz w:val="22"/>
              </w:rPr>
              <w:t>41980</w:t>
            </w:r>
          </w:p>
        </w:tc>
      </w:tr>
      <w:tr w:rsidR="00C97B01" w:rsidRPr="00C97B01" w14:paraId="21BD37AE" w14:textId="051B40EC" w:rsidTr="000A0564">
        <w:tc>
          <w:tcPr>
            <w:tcW w:w="2519" w:type="dxa"/>
            <w:shd w:val="clear" w:color="auto" w:fill="F2F2F2" w:themeFill="background1" w:themeFillShade="F2"/>
            <w:vAlign w:val="center"/>
          </w:tcPr>
          <w:p w14:paraId="24F1F1A0" w14:textId="4E937000" w:rsidR="00B17037" w:rsidRPr="00C97B01" w:rsidRDefault="00B17037" w:rsidP="007F7B50">
            <w:pPr>
              <w:ind w:left="22"/>
              <w:rPr>
                <w:rFonts w:ascii="Calibri Light" w:hAnsi="Calibri Light"/>
                <w:b/>
                <w:bCs/>
                <w:sz w:val="22"/>
              </w:rPr>
            </w:pPr>
            <w:r w:rsidRPr="00C97B01">
              <w:rPr>
                <w:rFonts w:ascii="Calibri Light" w:hAnsi="Calibri Light"/>
                <w:b/>
                <w:bCs/>
                <w:sz w:val="22"/>
              </w:rPr>
              <w:t>sektor publiczny</w:t>
            </w:r>
          </w:p>
        </w:tc>
        <w:tc>
          <w:tcPr>
            <w:tcW w:w="1304" w:type="dxa"/>
            <w:shd w:val="clear" w:color="auto" w:fill="auto"/>
            <w:vAlign w:val="center"/>
          </w:tcPr>
          <w:p w14:paraId="4B82A5A9" w14:textId="5E227F23" w:rsidR="00B17037" w:rsidRPr="00C97B01" w:rsidRDefault="00B17037" w:rsidP="000A0564">
            <w:pPr>
              <w:rPr>
                <w:rFonts w:ascii="Calibri Light" w:hAnsi="Calibri Light"/>
                <w:sz w:val="22"/>
              </w:rPr>
            </w:pPr>
            <w:r w:rsidRPr="00C97B01">
              <w:rPr>
                <w:rFonts w:ascii="Calibri Light" w:hAnsi="Calibri Light"/>
                <w:sz w:val="22"/>
              </w:rPr>
              <w:t>516</w:t>
            </w:r>
          </w:p>
        </w:tc>
        <w:tc>
          <w:tcPr>
            <w:tcW w:w="1304" w:type="dxa"/>
            <w:shd w:val="clear" w:color="auto" w:fill="auto"/>
            <w:vAlign w:val="center"/>
          </w:tcPr>
          <w:p w14:paraId="5B060510" w14:textId="462B3992" w:rsidR="00B17037" w:rsidRPr="00C97B01" w:rsidRDefault="00B17037" w:rsidP="000A0564">
            <w:pPr>
              <w:rPr>
                <w:rFonts w:ascii="Calibri Light" w:hAnsi="Calibri Light"/>
                <w:sz w:val="22"/>
              </w:rPr>
            </w:pPr>
            <w:r w:rsidRPr="00C97B01">
              <w:rPr>
                <w:rFonts w:ascii="Calibri Light" w:hAnsi="Calibri Light"/>
                <w:sz w:val="22"/>
              </w:rPr>
              <w:t>520</w:t>
            </w:r>
          </w:p>
        </w:tc>
        <w:tc>
          <w:tcPr>
            <w:tcW w:w="1304" w:type="dxa"/>
            <w:shd w:val="clear" w:color="auto" w:fill="auto"/>
            <w:vAlign w:val="center"/>
          </w:tcPr>
          <w:p w14:paraId="406E7520" w14:textId="27A34E72" w:rsidR="00B17037" w:rsidRPr="00C97B01" w:rsidRDefault="00B17037" w:rsidP="000A0564">
            <w:pPr>
              <w:rPr>
                <w:rFonts w:ascii="Calibri Light" w:hAnsi="Calibri Light"/>
                <w:sz w:val="22"/>
              </w:rPr>
            </w:pPr>
            <w:r w:rsidRPr="00C97B01">
              <w:rPr>
                <w:rFonts w:ascii="Calibri Light" w:hAnsi="Calibri Light"/>
                <w:sz w:val="22"/>
              </w:rPr>
              <w:t>525</w:t>
            </w:r>
          </w:p>
        </w:tc>
        <w:tc>
          <w:tcPr>
            <w:tcW w:w="1304" w:type="dxa"/>
            <w:shd w:val="clear" w:color="auto" w:fill="auto"/>
            <w:vAlign w:val="center"/>
          </w:tcPr>
          <w:p w14:paraId="11EE9F6E" w14:textId="1AA650A9" w:rsidR="00B17037" w:rsidRPr="00C97B01" w:rsidRDefault="00B17037" w:rsidP="000A0564">
            <w:pPr>
              <w:rPr>
                <w:rFonts w:ascii="Calibri Light" w:hAnsi="Calibri Light"/>
                <w:sz w:val="22"/>
              </w:rPr>
            </w:pPr>
            <w:r w:rsidRPr="00C97B01">
              <w:rPr>
                <w:rFonts w:ascii="Calibri Light" w:hAnsi="Calibri Light"/>
                <w:sz w:val="22"/>
              </w:rPr>
              <w:t>532</w:t>
            </w:r>
          </w:p>
        </w:tc>
        <w:tc>
          <w:tcPr>
            <w:tcW w:w="1304" w:type="dxa"/>
            <w:vAlign w:val="center"/>
          </w:tcPr>
          <w:p w14:paraId="01965F73" w14:textId="1BD60A96" w:rsidR="00B17037" w:rsidRPr="00C97B01" w:rsidRDefault="006E1E03" w:rsidP="000A0564">
            <w:pPr>
              <w:rPr>
                <w:rFonts w:ascii="Calibri Light" w:hAnsi="Calibri Light"/>
                <w:sz w:val="22"/>
              </w:rPr>
            </w:pPr>
            <w:r w:rsidRPr="00C97B01">
              <w:rPr>
                <w:rFonts w:ascii="Calibri Light" w:hAnsi="Calibri Light"/>
                <w:sz w:val="22"/>
              </w:rPr>
              <w:t>537</w:t>
            </w:r>
          </w:p>
        </w:tc>
      </w:tr>
      <w:tr w:rsidR="00C97B01" w:rsidRPr="00C97B01" w14:paraId="4FBB9A01" w14:textId="00D87DB9" w:rsidTr="000A0564">
        <w:tc>
          <w:tcPr>
            <w:tcW w:w="2519" w:type="dxa"/>
            <w:shd w:val="clear" w:color="auto" w:fill="F2F2F2" w:themeFill="background1" w:themeFillShade="F2"/>
            <w:vAlign w:val="center"/>
          </w:tcPr>
          <w:p w14:paraId="558A288D" w14:textId="3B3A5C7D" w:rsidR="00B17037" w:rsidRPr="00C97B01" w:rsidRDefault="00B17037" w:rsidP="007F7B50">
            <w:pPr>
              <w:ind w:left="22"/>
              <w:rPr>
                <w:rFonts w:ascii="Calibri Light" w:hAnsi="Calibri Light"/>
                <w:b/>
                <w:bCs/>
                <w:sz w:val="22"/>
              </w:rPr>
            </w:pPr>
            <w:r w:rsidRPr="00C97B01">
              <w:rPr>
                <w:rFonts w:ascii="Calibri Light" w:hAnsi="Calibri Light"/>
                <w:b/>
                <w:bCs/>
                <w:sz w:val="22"/>
              </w:rPr>
              <w:t>sektor prywatny</w:t>
            </w:r>
          </w:p>
        </w:tc>
        <w:tc>
          <w:tcPr>
            <w:tcW w:w="1304" w:type="dxa"/>
            <w:shd w:val="clear" w:color="auto" w:fill="auto"/>
            <w:vAlign w:val="center"/>
          </w:tcPr>
          <w:p w14:paraId="3D0F5209" w14:textId="7550B7EB" w:rsidR="00B17037" w:rsidRPr="00C97B01" w:rsidRDefault="00B17037" w:rsidP="000A0564">
            <w:pPr>
              <w:rPr>
                <w:rFonts w:ascii="Calibri Light" w:hAnsi="Calibri Light"/>
                <w:sz w:val="22"/>
              </w:rPr>
            </w:pPr>
            <w:r w:rsidRPr="00C97B01">
              <w:rPr>
                <w:rFonts w:ascii="Calibri Light" w:hAnsi="Calibri Light"/>
                <w:sz w:val="22"/>
              </w:rPr>
              <w:t>34993</w:t>
            </w:r>
          </w:p>
        </w:tc>
        <w:tc>
          <w:tcPr>
            <w:tcW w:w="1304" w:type="dxa"/>
            <w:shd w:val="clear" w:color="auto" w:fill="auto"/>
            <w:vAlign w:val="center"/>
          </w:tcPr>
          <w:p w14:paraId="48DDE66D" w14:textId="5C2C9289" w:rsidR="00B17037" w:rsidRPr="00C97B01" w:rsidRDefault="00B17037" w:rsidP="000A0564">
            <w:pPr>
              <w:rPr>
                <w:rFonts w:ascii="Calibri Light" w:hAnsi="Calibri Light"/>
                <w:sz w:val="22"/>
              </w:rPr>
            </w:pPr>
            <w:r w:rsidRPr="00C97B01">
              <w:rPr>
                <w:rFonts w:ascii="Calibri Light" w:hAnsi="Calibri Light"/>
                <w:sz w:val="22"/>
              </w:rPr>
              <w:t>36171</w:t>
            </w:r>
          </w:p>
        </w:tc>
        <w:tc>
          <w:tcPr>
            <w:tcW w:w="1304" w:type="dxa"/>
            <w:shd w:val="clear" w:color="auto" w:fill="auto"/>
            <w:vAlign w:val="center"/>
          </w:tcPr>
          <w:p w14:paraId="534EE51F" w14:textId="21D1960F" w:rsidR="00B17037" w:rsidRPr="00C97B01" w:rsidRDefault="00B17037" w:rsidP="000A0564">
            <w:pPr>
              <w:rPr>
                <w:rFonts w:ascii="Calibri Light" w:hAnsi="Calibri Light"/>
                <w:sz w:val="22"/>
              </w:rPr>
            </w:pPr>
            <w:r w:rsidRPr="00C97B01">
              <w:rPr>
                <w:rFonts w:ascii="Calibri Light" w:hAnsi="Calibri Light"/>
                <w:sz w:val="22"/>
              </w:rPr>
              <w:t>37410</w:t>
            </w:r>
          </w:p>
        </w:tc>
        <w:tc>
          <w:tcPr>
            <w:tcW w:w="1304" w:type="dxa"/>
            <w:shd w:val="clear" w:color="auto" w:fill="auto"/>
            <w:vAlign w:val="center"/>
          </w:tcPr>
          <w:p w14:paraId="03C010B4" w14:textId="5CB1506E" w:rsidR="00B17037" w:rsidRPr="00C97B01" w:rsidRDefault="00B17037" w:rsidP="000A0564">
            <w:pPr>
              <w:rPr>
                <w:rFonts w:ascii="Calibri Light" w:hAnsi="Calibri Light"/>
                <w:sz w:val="22"/>
              </w:rPr>
            </w:pPr>
            <w:r w:rsidRPr="00C97B01">
              <w:rPr>
                <w:rFonts w:ascii="Calibri Light" w:hAnsi="Calibri Light"/>
                <w:sz w:val="22"/>
              </w:rPr>
              <w:t>38838</w:t>
            </w:r>
          </w:p>
        </w:tc>
        <w:tc>
          <w:tcPr>
            <w:tcW w:w="1304" w:type="dxa"/>
            <w:vAlign w:val="center"/>
          </w:tcPr>
          <w:p w14:paraId="0C5BC581" w14:textId="303D5527" w:rsidR="00B17037" w:rsidRPr="00C97B01" w:rsidRDefault="006E1E03" w:rsidP="000A0564">
            <w:pPr>
              <w:rPr>
                <w:rFonts w:ascii="Calibri Light" w:hAnsi="Calibri Light"/>
                <w:sz w:val="22"/>
              </w:rPr>
            </w:pPr>
            <w:r w:rsidRPr="00C97B01">
              <w:rPr>
                <w:rFonts w:ascii="Calibri Light" w:hAnsi="Calibri Light"/>
                <w:sz w:val="22"/>
              </w:rPr>
              <w:t>38838</w:t>
            </w:r>
          </w:p>
        </w:tc>
      </w:tr>
    </w:tbl>
    <w:p w14:paraId="72B5BF2E" w14:textId="77777777" w:rsidR="00184FA2" w:rsidRPr="00C97B01" w:rsidRDefault="00184FA2" w:rsidP="00A1512A">
      <w:pPr>
        <w:pStyle w:val="rdo"/>
        <w:spacing w:before="0"/>
      </w:pPr>
      <w:r w:rsidRPr="00C97B01">
        <w:t>Źródło: Urząd Statystyczny w Białymstoku</w:t>
      </w:r>
    </w:p>
    <w:p w14:paraId="2E3D08CB" w14:textId="3B9C56F3" w:rsidR="00184FA2" w:rsidRPr="00C97B01" w:rsidRDefault="3BBD46FE" w:rsidP="000A0564">
      <w:pPr>
        <w:pStyle w:val="Legenda"/>
        <w:keepNext/>
        <w:rPr>
          <w:rFonts w:ascii="Calibri Light" w:hAnsi="Calibri Light"/>
          <w:sz w:val="24"/>
          <w:szCs w:val="24"/>
        </w:rPr>
      </w:pPr>
      <w:bookmarkStart w:id="303" w:name="_Toc6568379"/>
      <w:bookmarkStart w:id="304" w:name="_Toc173845399"/>
      <w:r w:rsidRPr="00C97B01">
        <w:rPr>
          <w:rFonts w:ascii="Calibri Light" w:hAnsi="Calibri Light"/>
          <w:sz w:val="24"/>
          <w:szCs w:val="24"/>
        </w:rPr>
        <w:lastRenderedPageBreak/>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114</w:t>
      </w:r>
      <w:r w:rsidR="0037179A" w:rsidRPr="00C97B01">
        <w:rPr>
          <w:rFonts w:ascii="Calibri Light" w:hAnsi="Calibri Light"/>
          <w:sz w:val="24"/>
          <w:szCs w:val="24"/>
        </w:rPr>
        <w:fldChar w:fldCharType="end"/>
      </w:r>
      <w:r w:rsidRPr="00C97B01">
        <w:rPr>
          <w:rFonts w:ascii="Calibri Light" w:hAnsi="Calibri Light"/>
          <w:sz w:val="24"/>
          <w:szCs w:val="24"/>
        </w:rPr>
        <w:t>. Liczba podmiotów gospodarki narodowej zarejestrowanych w rejestrze REGON według liczby zatrudnionych</w:t>
      </w:r>
      <w:bookmarkEnd w:id="303"/>
      <w:bookmarkEnd w:id="304"/>
    </w:p>
    <w:tbl>
      <w:tblPr>
        <w:tblpPr w:leftFromText="141" w:rightFromText="141" w:vertAnchor="text" w:horzAnchor="margin" w:tblpY="216"/>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4"/>
        <w:tblDescription w:val="Liczba podmiotów gospodarki narodowej zarejestrowanych w rejestrze REGON według liczby zatrudnionych w latach 2019 - 2023."/>
      </w:tblPr>
      <w:tblGrid>
        <w:gridCol w:w="2061"/>
        <w:gridCol w:w="1402"/>
        <w:gridCol w:w="1402"/>
        <w:gridCol w:w="1402"/>
        <w:gridCol w:w="1403"/>
        <w:gridCol w:w="1403"/>
      </w:tblGrid>
      <w:tr w:rsidR="00C97B01" w:rsidRPr="00C97B01" w14:paraId="7403A7EC" w14:textId="4F6021B3" w:rsidTr="000A0564">
        <w:tc>
          <w:tcPr>
            <w:tcW w:w="2061" w:type="dxa"/>
            <w:shd w:val="clear" w:color="auto" w:fill="F2F2F2" w:themeFill="background1" w:themeFillShade="F2"/>
            <w:vAlign w:val="center"/>
          </w:tcPr>
          <w:p w14:paraId="36052D79" w14:textId="77777777" w:rsidR="00B17037" w:rsidRPr="00C97B01" w:rsidRDefault="00B17037" w:rsidP="000A0564">
            <w:pPr>
              <w:rPr>
                <w:rFonts w:ascii="Calibri Light" w:hAnsi="Calibri Light"/>
                <w:b/>
                <w:bCs/>
                <w:sz w:val="22"/>
              </w:rPr>
            </w:pPr>
            <w:r w:rsidRPr="00C97B01">
              <w:rPr>
                <w:rFonts w:ascii="Calibri Light" w:hAnsi="Calibri Light"/>
                <w:b/>
                <w:bCs/>
                <w:sz w:val="22"/>
              </w:rPr>
              <w:t>Wyszczególnienie</w:t>
            </w:r>
          </w:p>
        </w:tc>
        <w:tc>
          <w:tcPr>
            <w:tcW w:w="1402" w:type="dxa"/>
            <w:shd w:val="clear" w:color="auto" w:fill="F2F2F2" w:themeFill="background1" w:themeFillShade="F2"/>
            <w:vAlign w:val="center"/>
          </w:tcPr>
          <w:p w14:paraId="665D1BE5" w14:textId="3A807E2B" w:rsidR="00B17037" w:rsidRPr="00C97B01" w:rsidRDefault="00B17037" w:rsidP="000A0564">
            <w:pPr>
              <w:rPr>
                <w:rFonts w:ascii="Calibri Light" w:hAnsi="Calibri Light"/>
                <w:b/>
                <w:bCs/>
                <w:sz w:val="22"/>
              </w:rPr>
            </w:pPr>
            <w:r w:rsidRPr="00C97B01">
              <w:rPr>
                <w:rFonts w:ascii="Calibri Light" w:hAnsi="Calibri Light"/>
                <w:b/>
                <w:bCs/>
                <w:sz w:val="22"/>
              </w:rPr>
              <w:t>2019</w:t>
            </w:r>
          </w:p>
        </w:tc>
        <w:tc>
          <w:tcPr>
            <w:tcW w:w="1402" w:type="dxa"/>
            <w:shd w:val="clear" w:color="auto" w:fill="F2F2F2" w:themeFill="background1" w:themeFillShade="F2"/>
            <w:vAlign w:val="center"/>
          </w:tcPr>
          <w:p w14:paraId="38F42CE6" w14:textId="1A937FE8" w:rsidR="00B17037" w:rsidRPr="00C97B01" w:rsidRDefault="00B17037" w:rsidP="000A0564">
            <w:pPr>
              <w:rPr>
                <w:rFonts w:ascii="Calibri Light" w:hAnsi="Calibri Light"/>
                <w:b/>
                <w:bCs/>
                <w:sz w:val="22"/>
              </w:rPr>
            </w:pPr>
            <w:r w:rsidRPr="00C97B01">
              <w:rPr>
                <w:rFonts w:ascii="Calibri Light" w:hAnsi="Calibri Light"/>
                <w:b/>
                <w:bCs/>
                <w:sz w:val="22"/>
              </w:rPr>
              <w:t>2020</w:t>
            </w:r>
          </w:p>
        </w:tc>
        <w:tc>
          <w:tcPr>
            <w:tcW w:w="1402" w:type="dxa"/>
            <w:shd w:val="clear" w:color="auto" w:fill="F2F2F2" w:themeFill="background1" w:themeFillShade="F2"/>
            <w:vAlign w:val="center"/>
          </w:tcPr>
          <w:p w14:paraId="5715D22F" w14:textId="0C08461E" w:rsidR="00B17037" w:rsidRPr="00C97B01" w:rsidRDefault="00B17037" w:rsidP="000A0564">
            <w:pPr>
              <w:rPr>
                <w:rFonts w:ascii="Calibri Light" w:hAnsi="Calibri Light"/>
                <w:b/>
                <w:bCs/>
                <w:sz w:val="22"/>
              </w:rPr>
            </w:pPr>
            <w:r w:rsidRPr="00C97B01">
              <w:rPr>
                <w:rFonts w:ascii="Calibri Light" w:hAnsi="Calibri Light"/>
                <w:b/>
                <w:bCs/>
                <w:sz w:val="22"/>
              </w:rPr>
              <w:t>2021</w:t>
            </w:r>
          </w:p>
        </w:tc>
        <w:tc>
          <w:tcPr>
            <w:tcW w:w="1403" w:type="dxa"/>
            <w:shd w:val="clear" w:color="auto" w:fill="F2F2F2" w:themeFill="background1" w:themeFillShade="F2"/>
            <w:vAlign w:val="center"/>
          </w:tcPr>
          <w:p w14:paraId="6AB3DEE5" w14:textId="56C97D2D" w:rsidR="00B17037" w:rsidRPr="00C97B01" w:rsidRDefault="00B17037" w:rsidP="000A0564">
            <w:pPr>
              <w:rPr>
                <w:rFonts w:ascii="Calibri Light" w:hAnsi="Calibri Light"/>
                <w:b/>
                <w:bCs/>
                <w:sz w:val="22"/>
              </w:rPr>
            </w:pPr>
            <w:r w:rsidRPr="00C97B01">
              <w:rPr>
                <w:rFonts w:ascii="Calibri Light" w:hAnsi="Calibri Light"/>
                <w:b/>
                <w:bCs/>
                <w:sz w:val="22"/>
              </w:rPr>
              <w:t>2022</w:t>
            </w:r>
          </w:p>
        </w:tc>
        <w:tc>
          <w:tcPr>
            <w:tcW w:w="1403" w:type="dxa"/>
            <w:shd w:val="clear" w:color="auto" w:fill="F2F2F2" w:themeFill="background1" w:themeFillShade="F2"/>
            <w:vAlign w:val="center"/>
          </w:tcPr>
          <w:p w14:paraId="35F9A0E0" w14:textId="25F27F52" w:rsidR="00B17037" w:rsidRPr="00C97B01" w:rsidRDefault="00B17037" w:rsidP="000A0564">
            <w:pPr>
              <w:rPr>
                <w:rFonts w:ascii="Calibri Light" w:hAnsi="Calibri Light"/>
                <w:b/>
                <w:bCs/>
                <w:sz w:val="22"/>
              </w:rPr>
            </w:pPr>
            <w:r w:rsidRPr="00C97B01">
              <w:rPr>
                <w:rFonts w:ascii="Calibri Light" w:hAnsi="Calibri Light"/>
                <w:b/>
                <w:bCs/>
                <w:sz w:val="22"/>
              </w:rPr>
              <w:t>2023</w:t>
            </w:r>
          </w:p>
        </w:tc>
      </w:tr>
      <w:tr w:rsidR="00C97B01" w:rsidRPr="00C97B01" w14:paraId="23AFE70C" w14:textId="449D8AD7" w:rsidTr="000A0564">
        <w:tc>
          <w:tcPr>
            <w:tcW w:w="2061" w:type="dxa"/>
            <w:shd w:val="clear" w:color="auto" w:fill="F2F2F2" w:themeFill="background1" w:themeFillShade="F2"/>
            <w:vAlign w:val="center"/>
          </w:tcPr>
          <w:p w14:paraId="299CD3D2" w14:textId="2987A9B8" w:rsidR="00B17037" w:rsidRPr="00C97B01" w:rsidRDefault="00B17037" w:rsidP="000A0564">
            <w:pPr>
              <w:rPr>
                <w:rFonts w:ascii="Calibri Light" w:hAnsi="Calibri Light"/>
                <w:b/>
                <w:bCs/>
                <w:sz w:val="22"/>
              </w:rPr>
            </w:pPr>
            <w:r w:rsidRPr="00C97B01">
              <w:rPr>
                <w:rFonts w:ascii="Calibri Light" w:hAnsi="Calibri Light"/>
                <w:b/>
                <w:bCs/>
                <w:sz w:val="22"/>
              </w:rPr>
              <w:t xml:space="preserve">Ogółem, </w:t>
            </w:r>
            <w:r w:rsidR="000059F5">
              <w:rPr>
                <w:rFonts w:ascii="Calibri Light" w:hAnsi="Calibri Light"/>
                <w:b/>
                <w:bCs/>
                <w:sz w:val="22"/>
              </w:rPr>
              <w:t>z tego</w:t>
            </w:r>
            <w:r w:rsidRPr="00C97B01">
              <w:rPr>
                <w:rFonts w:ascii="Calibri Light" w:hAnsi="Calibri Light"/>
                <w:b/>
                <w:bCs/>
                <w:sz w:val="22"/>
              </w:rPr>
              <w:t>:</w:t>
            </w:r>
          </w:p>
        </w:tc>
        <w:tc>
          <w:tcPr>
            <w:tcW w:w="1402" w:type="dxa"/>
            <w:shd w:val="clear" w:color="auto" w:fill="auto"/>
            <w:vAlign w:val="center"/>
          </w:tcPr>
          <w:p w14:paraId="0B9CD48C" w14:textId="7FA3D3A3" w:rsidR="00B17037" w:rsidRPr="003E773C" w:rsidRDefault="00B17037" w:rsidP="000A0564">
            <w:pPr>
              <w:rPr>
                <w:rFonts w:ascii="Calibri Light" w:hAnsi="Calibri Light"/>
                <w:b/>
                <w:bCs/>
                <w:sz w:val="22"/>
              </w:rPr>
            </w:pPr>
            <w:r w:rsidRPr="003E773C">
              <w:rPr>
                <w:rFonts w:ascii="Calibri Light" w:hAnsi="Calibri Light"/>
                <w:b/>
                <w:bCs/>
                <w:sz w:val="22"/>
              </w:rPr>
              <w:t>36072</w:t>
            </w:r>
          </w:p>
        </w:tc>
        <w:tc>
          <w:tcPr>
            <w:tcW w:w="1402" w:type="dxa"/>
            <w:shd w:val="clear" w:color="auto" w:fill="auto"/>
            <w:vAlign w:val="center"/>
          </w:tcPr>
          <w:p w14:paraId="286AF816" w14:textId="1A5A0081" w:rsidR="00B17037" w:rsidRPr="003E773C" w:rsidRDefault="00B17037" w:rsidP="000A0564">
            <w:pPr>
              <w:rPr>
                <w:rFonts w:ascii="Calibri Light" w:hAnsi="Calibri Light"/>
                <w:b/>
                <w:bCs/>
                <w:sz w:val="22"/>
              </w:rPr>
            </w:pPr>
            <w:r w:rsidRPr="003E773C">
              <w:rPr>
                <w:rFonts w:ascii="Calibri Light" w:hAnsi="Calibri Light"/>
                <w:b/>
                <w:bCs/>
                <w:sz w:val="22"/>
              </w:rPr>
              <w:t>37453</w:t>
            </w:r>
          </w:p>
        </w:tc>
        <w:tc>
          <w:tcPr>
            <w:tcW w:w="1402" w:type="dxa"/>
            <w:shd w:val="clear" w:color="auto" w:fill="auto"/>
            <w:vAlign w:val="center"/>
          </w:tcPr>
          <w:p w14:paraId="18FBAAFC" w14:textId="5B658E74" w:rsidR="00B17037" w:rsidRPr="003E773C" w:rsidRDefault="00B17037" w:rsidP="000A0564">
            <w:pPr>
              <w:rPr>
                <w:rFonts w:ascii="Calibri Light" w:hAnsi="Calibri Light"/>
                <w:b/>
                <w:bCs/>
                <w:sz w:val="22"/>
              </w:rPr>
            </w:pPr>
            <w:r w:rsidRPr="003E773C">
              <w:rPr>
                <w:rFonts w:ascii="Calibri Light" w:hAnsi="Calibri Light"/>
                <w:b/>
                <w:bCs/>
                <w:sz w:val="22"/>
              </w:rPr>
              <w:t>38819</w:t>
            </w:r>
          </w:p>
        </w:tc>
        <w:tc>
          <w:tcPr>
            <w:tcW w:w="1403" w:type="dxa"/>
            <w:shd w:val="clear" w:color="auto" w:fill="auto"/>
            <w:vAlign w:val="center"/>
          </w:tcPr>
          <w:p w14:paraId="162466AC" w14:textId="2FAF9123" w:rsidR="00B17037" w:rsidRPr="003E773C" w:rsidRDefault="00B17037" w:rsidP="000A0564">
            <w:pPr>
              <w:rPr>
                <w:rFonts w:ascii="Calibri Light" w:hAnsi="Calibri Light"/>
                <w:b/>
                <w:bCs/>
                <w:sz w:val="22"/>
              </w:rPr>
            </w:pPr>
            <w:r w:rsidRPr="003E773C">
              <w:rPr>
                <w:rFonts w:ascii="Calibri Light" w:hAnsi="Calibri Light"/>
                <w:b/>
                <w:bCs/>
                <w:sz w:val="22"/>
              </w:rPr>
              <w:t>40421</w:t>
            </w:r>
          </w:p>
        </w:tc>
        <w:tc>
          <w:tcPr>
            <w:tcW w:w="1403" w:type="dxa"/>
            <w:vAlign w:val="center"/>
          </w:tcPr>
          <w:p w14:paraId="6AE42F4C" w14:textId="48197650" w:rsidR="00B17037" w:rsidRPr="003E773C" w:rsidRDefault="006E1E03" w:rsidP="000A0564">
            <w:pPr>
              <w:rPr>
                <w:rFonts w:ascii="Calibri Light" w:hAnsi="Calibri Light"/>
                <w:b/>
                <w:bCs/>
                <w:sz w:val="22"/>
              </w:rPr>
            </w:pPr>
            <w:r w:rsidRPr="003E773C">
              <w:rPr>
                <w:rFonts w:ascii="Calibri Light" w:hAnsi="Calibri Light"/>
                <w:b/>
                <w:bCs/>
                <w:sz w:val="22"/>
              </w:rPr>
              <w:t>41980</w:t>
            </w:r>
          </w:p>
        </w:tc>
      </w:tr>
      <w:tr w:rsidR="00C97B01" w:rsidRPr="00C97B01" w14:paraId="76218731" w14:textId="4EF7649B" w:rsidTr="000A0564">
        <w:tc>
          <w:tcPr>
            <w:tcW w:w="2061" w:type="dxa"/>
            <w:shd w:val="clear" w:color="auto" w:fill="F2F2F2" w:themeFill="background1" w:themeFillShade="F2"/>
            <w:vAlign w:val="center"/>
          </w:tcPr>
          <w:p w14:paraId="2F4F186B" w14:textId="3D097DCA" w:rsidR="00B17037" w:rsidRPr="00C97B01" w:rsidRDefault="00B17037" w:rsidP="007F7B50">
            <w:pPr>
              <w:ind w:left="22"/>
              <w:rPr>
                <w:rFonts w:ascii="Calibri Light" w:hAnsi="Calibri Light"/>
                <w:b/>
                <w:bCs/>
                <w:sz w:val="22"/>
              </w:rPr>
            </w:pPr>
            <w:r w:rsidRPr="00C97B01">
              <w:rPr>
                <w:rFonts w:ascii="Calibri Light" w:hAnsi="Calibri Light"/>
                <w:b/>
                <w:bCs/>
                <w:sz w:val="22"/>
              </w:rPr>
              <w:t>9 i mniej</w:t>
            </w:r>
          </w:p>
        </w:tc>
        <w:tc>
          <w:tcPr>
            <w:tcW w:w="1402" w:type="dxa"/>
            <w:shd w:val="clear" w:color="auto" w:fill="auto"/>
            <w:vAlign w:val="center"/>
          </w:tcPr>
          <w:p w14:paraId="5EFA73C1" w14:textId="4AFB00C9" w:rsidR="00B17037" w:rsidRPr="00C97B01" w:rsidRDefault="00B17037" w:rsidP="000A0564">
            <w:pPr>
              <w:rPr>
                <w:rFonts w:ascii="Calibri Light" w:hAnsi="Calibri Light"/>
                <w:sz w:val="22"/>
              </w:rPr>
            </w:pPr>
            <w:r w:rsidRPr="00C97B01">
              <w:rPr>
                <w:rFonts w:ascii="Calibri Light" w:hAnsi="Calibri Light"/>
                <w:sz w:val="22"/>
              </w:rPr>
              <w:t>34760</w:t>
            </w:r>
          </w:p>
        </w:tc>
        <w:tc>
          <w:tcPr>
            <w:tcW w:w="1402" w:type="dxa"/>
            <w:shd w:val="clear" w:color="auto" w:fill="auto"/>
            <w:vAlign w:val="center"/>
          </w:tcPr>
          <w:p w14:paraId="0FE04734" w14:textId="09D21468" w:rsidR="00B17037" w:rsidRPr="00C97B01" w:rsidRDefault="00B17037" w:rsidP="000A0564">
            <w:pPr>
              <w:rPr>
                <w:rFonts w:ascii="Calibri Light" w:hAnsi="Calibri Light"/>
                <w:sz w:val="22"/>
              </w:rPr>
            </w:pPr>
            <w:r w:rsidRPr="00C97B01">
              <w:rPr>
                <w:rFonts w:ascii="Calibri Light" w:hAnsi="Calibri Light"/>
                <w:sz w:val="22"/>
              </w:rPr>
              <w:t>36151</w:t>
            </w:r>
          </w:p>
        </w:tc>
        <w:tc>
          <w:tcPr>
            <w:tcW w:w="1402" w:type="dxa"/>
            <w:shd w:val="clear" w:color="auto" w:fill="auto"/>
            <w:vAlign w:val="center"/>
          </w:tcPr>
          <w:p w14:paraId="1E70D874" w14:textId="6216EC94" w:rsidR="00B17037" w:rsidRPr="00C97B01" w:rsidRDefault="00B17037" w:rsidP="000A0564">
            <w:pPr>
              <w:rPr>
                <w:rFonts w:ascii="Calibri Light" w:hAnsi="Calibri Light"/>
                <w:sz w:val="22"/>
              </w:rPr>
            </w:pPr>
            <w:r w:rsidRPr="00C97B01">
              <w:rPr>
                <w:rFonts w:ascii="Calibri Light" w:hAnsi="Calibri Light"/>
                <w:sz w:val="22"/>
              </w:rPr>
              <w:t>37505</w:t>
            </w:r>
          </w:p>
        </w:tc>
        <w:tc>
          <w:tcPr>
            <w:tcW w:w="1403" w:type="dxa"/>
            <w:shd w:val="clear" w:color="auto" w:fill="auto"/>
            <w:vAlign w:val="center"/>
          </w:tcPr>
          <w:p w14:paraId="2AF1F725" w14:textId="7D5FA57B" w:rsidR="00B17037" w:rsidRPr="00C97B01" w:rsidRDefault="00B17037" w:rsidP="000A0564">
            <w:pPr>
              <w:rPr>
                <w:rFonts w:ascii="Calibri Light" w:hAnsi="Calibri Light"/>
                <w:sz w:val="22"/>
              </w:rPr>
            </w:pPr>
            <w:r w:rsidRPr="00C97B01">
              <w:rPr>
                <w:rFonts w:ascii="Calibri Light" w:hAnsi="Calibri Light"/>
                <w:sz w:val="22"/>
              </w:rPr>
              <w:t>39099</w:t>
            </w:r>
          </w:p>
        </w:tc>
        <w:tc>
          <w:tcPr>
            <w:tcW w:w="1403" w:type="dxa"/>
            <w:vAlign w:val="center"/>
          </w:tcPr>
          <w:p w14:paraId="03DB5AAA" w14:textId="13DCB055" w:rsidR="00B17037" w:rsidRPr="00C97B01" w:rsidRDefault="006E1E03" w:rsidP="000A0564">
            <w:pPr>
              <w:rPr>
                <w:rFonts w:ascii="Calibri Light" w:hAnsi="Calibri Light"/>
                <w:sz w:val="22"/>
              </w:rPr>
            </w:pPr>
            <w:r w:rsidRPr="00C97B01">
              <w:rPr>
                <w:rFonts w:ascii="Calibri Light" w:hAnsi="Calibri Light"/>
                <w:sz w:val="22"/>
              </w:rPr>
              <w:t>40664</w:t>
            </w:r>
          </w:p>
        </w:tc>
      </w:tr>
      <w:tr w:rsidR="00C97B01" w:rsidRPr="00C97B01" w14:paraId="6241B21A" w14:textId="1131E2C2" w:rsidTr="000A0564">
        <w:tc>
          <w:tcPr>
            <w:tcW w:w="2061" w:type="dxa"/>
            <w:shd w:val="clear" w:color="auto" w:fill="F2F2F2" w:themeFill="background1" w:themeFillShade="F2"/>
            <w:vAlign w:val="center"/>
          </w:tcPr>
          <w:p w14:paraId="72DDD821" w14:textId="77777777" w:rsidR="00B17037" w:rsidRPr="00C97B01" w:rsidRDefault="00B17037" w:rsidP="007F7B50">
            <w:pPr>
              <w:ind w:left="22"/>
              <w:rPr>
                <w:rFonts w:ascii="Calibri Light" w:hAnsi="Calibri Light"/>
                <w:b/>
                <w:bCs/>
                <w:sz w:val="22"/>
              </w:rPr>
            </w:pPr>
            <w:r w:rsidRPr="00C97B01">
              <w:rPr>
                <w:rFonts w:ascii="Calibri Light" w:hAnsi="Calibri Light"/>
                <w:b/>
                <w:bCs/>
                <w:sz w:val="22"/>
              </w:rPr>
              <w:t>10-49</w:t>
            </w:r>
          </w:p>
        </w:tc>
        <w:tc>
          <w:tcPr>
            <w:tcW w:w="1402" w:type="dxa"/>
            <w:shd w:val="clear" w:color="auto" w:fill="auto"/>
            <w:vAlign w:val="center"/>
          </w:tcPr>
          <w:p w14:paraId="3873D83F" w14:textId="305F9CA4" w:rsidR="00B17037" w:rsidRPr="00C97B01" w:rsidRDefault="00B17037" w:rsidP="000A0564">
            <w:pPr>
              <w:rPr>
                <w:rFonts w:ascii="Calibri Light" w:hAnsi="Calibri Light"/>
                <w:sz w:val="22"/>
              </w:rPr>
            </w:pPr>
            <w:r w:rsidRPr="00C97B01">
              <w:rPr>
                <w:rFonts w:ascii="Calibri Light" w:hAnsi="Calibri Light"/>
                <w:sz w:val="22"/>
              </w:rPr>
              <w:t>994</w:t>
            </w:r>
          </w:p>
        </w:tc>
        <w:tc>
          <w:tcPr>
            <w:tcW w:w="1402" w:type="dxa"/>
            <w:shd w:val="clear" w:color="auto" w:fill="auto"/>
            <w:vAlign w:val="center"/>
          </w:tcPr>
          <w:p w14:paraId="75989B2D" w14:textId="7763BA9B" w:rsidR="00B17037" w:rsidRPr="00C97B01" w:rsidRDefault="00B17037" w:rsidP="000A0564">
            <w:pPr>
              <w:rPr>
                <w:rFonts w:ascii="Calibri Light" w:hAnsi="Calibri Light"/>
                <w:sz w:val="22"/>
              </w:rPr>
            </w:pPr>
            <w:r w:rsidRPr="00C97B01">
              <w:rPr>
                <w:rFonts w:ascii="Calibri Light" w:hAnsi="Calibri Light"/>
                <w:sz w:val="22"/>
              </w:rPr>
              <w:t>993</w:t>
            </w:r>
          </w:p>
        </w:tc>
        <w:tc>
          <w:tcPr>
            <w:tcW w:w="1402" w:type="dxa"/>
            <w:shd w:val="clear" w:color="auto" w:fill="auto"/>
            <w:vAlign w:val="center"/>
          </w:tcPr>
          <w:p w14:paraId="6E744EAC" w14:textId="247ECDF2" w:rsidR="00B17037" w:rsidRPr="00C97B01" w:rsidRDefault="00B17037" w:rsidP="000A0564">
            <w:pPr>
              <w:rPr>
                <w:rFonts w:ascii="Calibri Light" w:hAnsi="Calibri Light"/>
                <w:sz w:val="22"/>
              </w:rPr>
            </w:pPr>
            <w:r w:rsidRPr="00C97B01">
              <w:rPr>
                <w:rFonts w:ascii="Calibri Light" w:hAnsi="Calibri Light"/>
                <w:sz w:val="22"/>
              </w:rPr>
              <w:t>1013</w:t>
            </w:r>
          </w:p>
        </w:tc>
        <w:tc>
          <w:tcPr>
            <w:tcW w:w="1403" w:type="dxa"/>
            <w:shd w:val="clear" w:color="auto" w:fill="auto"/>
            <w:vAlign w:val="center"/>
          </w:tcPr>
          <w:p w14:paraId="43B69622" w14:textId="595C619C" w:rsidR="00B17037" w:rsidRPr="00C97B01" w:rsidRDefault="00B17037" w:rsidP="000A0564">
            <w:pPr>
              <w:rPr>
                <w:rFonts w:ascii="Calibri Light" w:hAnsi="Calibri Light"/>
                <w:sz w:val="22"/>
              </w:rPr>
            </w:pPr>
            <w:r w:rsidRPr="00C97B01">
              <w:rPr>
                <w:rFonts w:ascii="Calibri Light" w:hAnsi="Calibri Light"/>
                <w:sz w:val="22"/>
              </w:rPr>
              <w:t>1009</w:t>
            </w:r>
          </w:p>
        </w:tc>
        <w:tc>
          <w:tcPr>
            <w:tcW w:w="1403" w:type="dxa"/>
            <w:vAlign w:val="center"/>
          </w:tcPr>
          <w:p w14:paraId="41D4EC64" w14:textId="14657B7B" w:rsidR="00B17037" w:rsidRPr="00C97B01" w:rsidRDefault="006E1E03" w:rsidP="000A0564">
            <w:pPr>
              <w:rPr>
                <w:rFonts w:ascii="Calibri Light" w:hAnsi="Calibri Light"/>
                <w:sz w:val="22"/>
              </w:rPr>
            </w:pPr>
            <w:r w:rsidRPr="00C97B01">
              <w:rPr>
                <w:rFonts w:ascii="Calibri Light" w:hAnsi="Calibri Light"/>
                <w:sz w:val="22"/>
              </w:rPr>
              <w:t>1005</w:t>
            </w:r>
          </w:p>
        </w:tc>
      </w:tr>
      <w:tr w:rsidR="00C97B01" w:rsidRPr="00C97B01" w14:paraId="0066CAFE" w14:textId="207D8FD9" w:rsidTr="000A0564">
        <w:tc>
          <w:tcPr>
            <w:tcW w:w="2061" w:type="dxa"/>
            <w:shd w:val="clear" w:color="auto" w:fill="F2F2F2" w:themeFill="background1" w:themeFillShade="F2"/>
            <w:vAlign w:val="center"/>
          </w:tcPr>
          <w:p w14:paraId="021812B4" w14:textId="77777777" w:rsidR="00B17037" w:rsidRPr="00C97B01" w:rsidRDefault="00B17037" w:rsidP="007F7B50">
            <w:pPr>
              <w:ind w:left="22"/>
              <w:rPr>
                <w:rFonts w:ascii="Calibri Light" w:hAnsi="Calibri Light"/>
                <w:b/>
                <w:bCs/>
                <w:sz w:val="22"/>
              </w:rPr>
            </w:pPr>
            <w:r w:rsidRPr="00C97B01">
              <w:rPr>
                <w:rFonts w:ascii="Calibri Light" w:hAnsi="Calibri Light"/>
                <w:b/>
                <w:bCs/>
                <w:sz w:val="22"/>
              </w:rPr>
              <w:t>50-249</w:t>
            </w:r>
          </w:p>
        </w:tc>
        <w:tc>
          <w:tcPr>
            <w:tcW w:w="1402" w:type="dxa"/>
            <w:shd w:val="clear" w:color="auto" w:fill="auto"/>
            <w:vAlign w:val="center"/>
          </w:tcPr>
          <w:p w14:paraId="6BD8A367" w14:textId="06302C93" w:rsidR="00B17037" w:rsidRPr="00C97B01" w:rsidRDefault="00B17037" w:rsidP="000A0564">
            <w:pPr>
              <w:rPr>
                <w:rFonts w:ascii="Calibri Light" w:hAnsi="Calibri Light"/>
                <w:sz w:val="22"/>
              </w:rPr>
            </w:pPr>
            <w:r w:rsidRPr="00C97B01">
              <w:rPr>
                <w:rFonts w:ascii="Calibri Light" w:hAnsi="Calibri Light"/>
                <w:sz w:val="22"/>
              </w:rPr>
              <w:t>271</w:t>
            </w:r>
          </w:p>
        </w:tc>
        <w:tc>
          <w:tcPr>
            <w:tcW w:w="1402" w:type="dxa"/>
            <w:shd w:val="clear" w:color="auto" w:fill="auto"/>
            <w:vAlign w:val="center"/>
          </w:tcPr>
          <w:p w14:paraId="774D6EB1" w14:textId="5FD8FA59" w:rsidR="00B17037" w:rsidRPr="00C97B01" w:rsidRDefault="00B17037" w:rsidP="000A0564">
            <w:pPr>
              <w:rPr>
                <w:rFonts w:ascii="Calibri Light" w:hAnsi="Calibri Light"/>
                <w:sz w:val="22"/>
              </w:rPr>
            </w:pPr>
            <w:r w:rsidRPr="00C97B01">
              <w:rPr>
                <w:rFonts w:ascii="Calibri Light" w:hAnsi="Calibri Light"/>
                <w:sz w:val="22"/>
              </w:rPr>
              <w:t>263</w:t>
            </w:r>
          </w:p>
        </w:tc>
        <w:tc>
          <w:tcPr>
            <w:tcW w:w="1402" w:type="dxa"/>
            <w:shd w:val="clear" w:color="auto" w:fill="auto"/>
            <w:vAlign w:val="center"/>
          </w:tcPr>
          <w:p w14:paraId="65BA75C7" w14:textId="4F7145F0" w:rsidR="00B17037" w:rsidRPr="00C97B01" w:rsidRDefault="00B17037" w:rsidP="000A0564">
            <w:pPr>
              <w:rPr>
                <w:rFonts w:ascii="Calibri Light" w:hAnsi="Calibri Light"/>
                <w:sz w:val="22"/>
              </w:rPr>
            </w:pPr>
            <w:r w:rsidRPr="00C97B01">
              <w:rPr>
                <w:rFonts w:ascii="Calibri Light" w:hAnsi="Calibri Light"/>
                <w:sz w:val="22"/>
              </w:rPr>
              <w:t>258</w:t>
            </w:r>
          </w:p>
        </w:tc>
        <w:tc>
          <w:tcPr>
            <w:tcW w:w="1403" w:type="dxa"/>
            <w:shd w:val="clear" w:color="auto" w:fill="auto"/>
            <w:vAlign w:val="center"/>
          </w:tcPr>
          <w:p w14:paraId="2AEB671E" w14:textId="3CDBB72B" w:rsidR="00B17037" w:rsidRPr="00C97B01" w:rsidRDefault="00B17037" w:rsidP="000A0564">
            <w:pPr>
              <w:rPr>
                <w:rFonts w:ascii="Calibri Light" w:hAnsi="Calibri Light"/>
                <w:sz w:val="22"/>
              </w:rPr>
            </w:pPr>
            <w:r w:rsidRPr="00C97B01">
              <w:rPr>
                <w:rFonts w:ascii="Calibri Light" w:hAnsi="Calibri Light"/>
                <w:sz w:val="22"/>
              </w:rPr>
              <w:t>268</w:t>
            </w:r>
          </w:p>
        </w:tc>
        <w:tc>
          <w:tcPr>
            <w:tcW w:w="1403" w:type="dxa"/>
            <w:vAlign w:val="center"/>
          </w:tcPr>
          <w:p w14:paraId="0C04314E" w14:textId="410D0613" w:rsidR="00B17037" w:rsidRPr="00C97B01" w:rsidRDefault="006E1E03" w:rsidP="000A0564">
            <w:pPr>
              <w:rPr>
                <w:rFonts w:ascii="Calibri Light" w:hAnsi="Calibri Light"/>
                <w:sz w:val="22"/>
              </w:rPr>
            </w:pPr>
            <w:r w:rsidRPr="00C97B01">
              <w:rPr>
                <w:rFonts w:ascii="Calibri Light" w:hAnsi="Calibri Light"/>
                <w:sz w:val="22"/>
              </w:rPr>
              <w:t>266</w:t>
            </w:r>
          </w:p>
        </w:tc>
      </w:tr>
      <w:tr w:rsidR="00C97B01" w:rsidRPr="00C97B01" w14:paraId="056785AB" w14:textId="17E43D07" w:rsidTr="000A0564">
        <w:tc>
          <w:tcPr>
            <w:tcW w:w="2061" w:type="dxa"/>
            <w:shd w:val="clear" w:color="auto" w:fill="F2F2F2" w:themeFill="background1" w:themeFillShade="F2"/>
            <w:vAlign w:val="center"/>
          </w:tcPr>
          <w:p w14:paraId="11980E25" w14:textId="77777777" w:rsidR="00B17037" w:rsidRPr="00C97B01" w:rsidRDefault="00B17037" w:rsidP="007F7B50">
            <w:pPr>
              <w:ind w:left="22"/>
              <w:rPr>
                <w:rFonts w:ascii="Calibri Light" w:hAnsi="Calibri Light"/>
                <w:b/>
                <w:bCs/>
                <w:sz w:val="22"/>
              </w:rPr>
            </w:pPr>
            <w:r w:rsidRPr="00C97B01">
              <w:rPr>
                <w:rFonts w:ascii="Calibri Light" w:hAnsi="Calibri Light"/>
                <w:b/>
                <w:bCs/>
                <w:sz w:val="22"/>
              </w:rPr>
              <w:t>250 i więcej</w:t>
            </w:r>
          </w:p>
        </w:tc>
        <w:tc>
          <w:tcPr>
            <w:tcW w:w="1402" w:type="dxa"/>
            <w:shd w:val="clear" w:color="auto" w:fill="auto"/>
            <w:vAlign w:val="center"/>
          </w:tcPr>
          <w:p w14:paraId="4334B001" w14:textId="2DB08D8E" w:rsidR="00B17037" w:rsidRPr="00C97B01" w:rsidRDefault="00B17037" w:rsidP="000A0564">
            <w:pPr>
              <w:rPr>
                <w:rFonts w:ascii="Calibri Light" w:hAnsi="Calibri Light"/>
                <w:sz w:val="22"/>
              </w:rPr>
            </w:pPr>
            <w:r w:rsidRPr="00C97B01">
              <w:rPr>
                <w:rFonts w:ascii="Calibri Light" w:hAnsi="Calibri Light"/>
                <w:sz w:val="22"/>
              </w:rPr>
              <w:t>47</w:t>
            </w:r>
          </w:p>
        </w:tc>
        <w:tc>
          <w:tcPr>
            <w:tcW w:w="1402" w:type="dxa"/>
            <w:shd w:val="clear" w:color="auto" w:fill="auto"/>
            <w:vAlign w:val="center"/>
          </w:tcPr>
          <w:p w14:paraId="68861898" w14:textId="6F18BC2F" w:rsidR="00B17037" w:rsidRPr="00C97B01" w:rsidRDefault="00B17037" w:rsidP="000A0564">
            <w:pPr>
              <w:rPr>
                <w:rFonts w:ascii="Calibri Light" w:hAnsi="Calibri Light"/>
                <w:sz w:val="22"/>
              </w:rPr>
            </w:pPr>
            <w:r w:rsidRPr="00C97B01">
              <w:rPr>
                <w:rFonts w:ascii="Calibri Light" w:hAnsi="Calibri Light"/>
                <w:sz w:val="22"/>
              </w:rPr>
              <w:t>46</w:t>
            </w:r>
          </w:p>
        </w:tc>
        <w:tc>
          <w:tcPr>
            <w:tcW w:w="1402" w:type="dxa"/>
            <w:shd w:val="clear" w:color="auto" w:fill="auto"/>
            <w:vAlign w:val="center"/>
          </w:tcPr>
          <w:p w14:paraId="3E540745" w14:textId="2C2D910F" w:rsidR="00B17037" w:rsidRPr="00C97B01" w:rsidRDefault="00B17037" w:rsidP="000A0564">
            <w:pPr>
              <w:rPr>
                <w:rFonts w:ascii="Calibri Light" w:hAnsi="Calibri Light"/>
                <w:sz w:val="22"/>
              </w:rPr>
            </w:pPr>
            <w:r w:rsidRPr="00C97B01">
              <w:rPr>
                <w:rFonts w:ascii="Calibri Light" w:hAnsi="Calibri Light"/>
                <w:sz w:val="22"/>
              </w:rPr>
              <w:t>43</w:t>
            </w:r>
          </w:p>
        </w:tc>
        <w:tc>
          <w:tcPr>
            <w:tcW w:w="1403" w:type="dxa"/>
            <w:shd w:val="clear" w:color="auto" w:fill="auto"/>
            <w:vAlign w:val="center"/>
          </w:tcPr>
          <w:p w14:paraId="263A3CB6" w14:textId="54B57BFD" w:rsidR="00B17037" w:rsidRPr="00C97B01" w:rsidRDefault="00B17037" w:rsidP="000A0564">
            <w:pPr>
              <w:rPr>
                <w:rFonts w:ascii="Calibri Light" w:hAnsi="Calibri Light"/>
                <w:sz w:val="22"/>
              </w:rPr>
            </w:pPr>
            <w:r w:rsidRPr="00C97B01">
              <w:rPr>
                <w:rFonts w:ascii="Calibri Light" w:hAnsi="Calibri Light"/>
                <w:sz w:val="22"/>
              </w:rPr>
              <w:t>45</w:t>
            </w:r>
          </w:p>
        </w:tc>
        <w:tc>
          <w:tcPr>
            <w:tcW w:w="1403" w:type="dxa"/>
            <w:vAlign w:val="center"/>
          </w:tcPr>
          <w:p w14:paraId="2A05F828" w14:textId="6FA8A26A" w:rsidR="00B17037" w:rsidRPr="00C97B01" w:rsidRDefault="006E1E03" w:rsidP="000A0564">
            <w:pPr>
              <w:rPr>
                <w:rFonts w:ascii="Calibri Light" w:hAnsi="Calibri Light"/>
                <w:sz w:val="22"/>
              </w:rPr>
            </w:pPr>
            <w:r w:rsidRPr="00C97B01">
              <w:rPr>
                <w:rFonts w:ascii="Calibri Light" w:hAnsi="Calibri Light"/>
                <w:sz w:val="22"/>
              </w:rPr>
              <w:t>45</w:t>
            </w:r>
          </w:p>
        </w:tc>
      </w:tr>
    </w:tbl>
    <w:p w14:paraId="24508E6B" w14:textId="5DDB053F" w:rsidR="00184FA2" w:rsidRDefault="00184FA2" w:rsidP="00A1512A">
      <w:pPr>
        <w:pStyle w:val="rdo"/>
        <w:spacing w:before="0"/>
      </w:pPr>
      <w:r w:rsidRPr="00C97B01">
        <w:t>Źródło: Urząd Statystyczny w Białymstoku</w:t>
      </w:r>
    </w:p>
    <w:p w14:paraId="05506ED2" w14:textId="149A8475" w:rsidR="00184FA2" w:rsidRPr="00C97B01" w:rsidRDefault="3BBD46FE" w:rsidP="007F7B50">
      <w:pPr>
        <w:pStyle w:val="Legenda"/>
        <w:keepNext/>
        <w:rPr>
          <w:rFonts w:ascii="Calibri Light" w:hAnsi="Calibri Light"/>
          <w:sz w:val="24"/>
          <w:szCs w:val="24"/>
        </w:rPr>
      </w:pPr>
      <w:bookmarkStart w:id="305" w:name="_Toc6568380"/>
      <w:bookmarkStart w:id="306" w:name="_Toc173845400"/>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115</w:t>
      </w:r>
      <w:r w:rsidR="0037179A" w:rsidRPr="00C97B01">
        <w:rPr>
          <w:rFonts w:ascii="Calibri Light" w:hAnsi="Calibri Light"/>
          <w:sz w:val="24"/>
          <w:szCs w:val="24"/>
        </w:rPr>
        <w:fldChar w:fldCharType="end"/>
      </w:r>
      <w:r w:rsidRPr="00C97B01">
        <w:rPr>
          <w:rFonts w:ascii="Calibri Light" w:hAnsi="Calibri Light"/>
          <w:sz w:val="24"/>
          <w:szCs w:val="24"/>
        </w:rPr>
        <w:t>. Liczba podmiotów gospodarki narodowej według sekcji PKD</w:t>
      </w:r>
      <w:bookmarkEnd w:id="305"/>
      <w:bookmarkEnd w:id="306"/>
    </w:p>
    <w:tbl>
      <w:tblPr>
        <w:tblpPr w:leftFromText="141" w:rightFromText="141" w:vertAnchor="text" w:horzAnchor="margin" w:tblpY="216"/>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5"/>
        <w:tblDescription w:val="Liczba podmiotów gospodarki narodowej według sekcji Polskiej Klasyfikacji Działalności w latach 2022 - 2023."/>
      </w:tblPr>
      <w:tblGrid>
        <w:gridCol w:w="5569"/>
        <w:gridCol w:w="1213"/>
        <w:gridCol w:w="1214"/>
        <w:gridCol w:w="1214"/>
      </w:tblGrid>
      <w:tr w:rsidR="00C97B01" w:rsidRPr="00C97B01" w14:paraId="11D8A74F" w14:textId="77777777" w:rsidTr="007F7B50">
        <w:tc>
          <w:tcPr>
            <w:tcW w:w="5569" w:type="dxa"/>
            <w:shd w:val="clear" w:color="auto" w:fill="F2F2F2" w:themeFill="background1" w:themeFillShade="F2"/>
            <w:vAlign w:val="center"/>
          </w:tcPr>
          <w:p w14:paraId="0DFA361B" w14:textId="7695AA1F" w:rsidR="00B17037" w:rsidRPr="00C97B01" w:rsidRDefault="00B17037" w:rsidP="007F7B50">
            <w:pPr>
              <w:tabs>
                <w:tab w:val="left" w:pos="1991"/>
              </w:tabs>
              <w:rPr>
                <w:rFonts w:ascii="Calibri Light" w:hAnsi="Calibri Light"/>
                <w:b/>
                <w:bCs/>
                <w:sz w:val="22"/>
              </w:rPr>
            </w:pPr>
            <w:r w:rsidRPr="00C97B01">
              <w:rPr>
                <w:rFonts w:ascii="Calibri Light" w:hAnsi="Calibri Light"/>
                <w:b/>
                <w:bCs/>
                <w:sz w:val="22"/>
              </w:rPr>
              <w:t>Wyszczególnienie</w:t>
            </w:r>
          </w:p>
        </w:tc>
        <w:tc>
          <w:tcPr>
            <w:tcW w:w="1213" w:type="dxa"/>
            <w:shd w:val="clear" w:color="auto" w:fill="F2F2F2" w:themeFill="background1" w:themeFillShade="F2"/>
            <w:vAlign w:val="center"/>
          </w:tcPr>
          <w:p w14:paraId="17D0A0DE" w14:textId="2D6E6B35" w:rsidR="00B17037" w:rsidRPr="00C97B01" w:rsidRDefault="00B17037" w:rsidP="007F7B50">
            <w:pPr>
              <w:rPr>
                <w:rFonts w:ascii="Calibri Light" w:hAnsi="Calibri Light"/>
                <w:b/>
                <w:bCs/>
                <w:sz w:val="22"/>
              </w:rPr>
            </w:pPr>
            <w:r w:rsidRPr="00C97B01">
              <w:rPr>
                <w:rFonts w:ascii="Calibri Light" w:hAnsi="Calibri Light"/>
                <w:b/>
                <w:bCs/>
                <w:sz w:val="22"/>
              </w:rPr>
              <w:t>2022</w:t>
            </w:r>
          </w:p>
        </w:tc>
        <w:tc>
          <w:tcPr>
            <w:tcW w:w="1214" w:type="dxa"/>
            <w:shd w:val="clear" w:color="auto" w:fill="F2F2F2" w:themeFill="background1" w:themeFillShade="F2"/>
            <w:vAlign w:val="center"/>
          </w:tcPr>
          <w:p w14:paraId="58BCA6F1" w14:textId="1CB39C86" w:rsidR="00B17037" w:rsidRPr="00C97B01" w:rsidRDefault="00B17037" w:rsidP="007F7B50">
            <w:pPr>
              <w:rPr>
                <w:rFonts w:ascii="Calibri Light" w:hAnsi="Calibri Light"/>
                <w:b/>
                <w:bCs/>
                <w:sz w:val="22"/>
              </w:rPr>
            </w:pPr>
            <w:r w:rsidRPr="00C97B01">
              <w:rPr>
                <w:rFonts w:ascii="Calibri Light" w:hAnsi="Calibri Light"/>
                <w:b/>
                <w:bCs/>
                <w:sz w:val="22"/>
              </w:rPr>
              <w:t>2023</w:t>
            </w:r>
          </w:p>
        </w:tc>
        <w:tc>
          <w:tcPr>
            <w:tcW w:w="1214" w:type="dxa"/>
            <w:shd w:val="clear" w:color="auto" w:fill="F2F2F2" w:themeFill="background1" w:themeFillShade="F2"/>
            <w:vAlign w:val="center"/>
          </w:tcPr>
          <w:p w14:paraId="79727863" w14:textId="4BD7B621" w:rsidR="00B17037" w:rsidRPr="00C97B01" w:rsidRDefault="00B17037" w:rsidP="007F7B50">
            <w:pPr>
              <w:rPr>
                <w:rFonts w:ascii="Calibri Light" w:hAnsi="Calibri Light"/>
                <w:b/>
                <w:bCs/>
                <w:sz w:val="22"/>
              </w:rPr>
            </w:pPr>
            <w:r w:rsidRPr="00C97B01">
              <w:rPr>
                <w:rFonts w:ascii="Calibri Light" w:hAnsi="Calibri Light"/>
                <w:b/>
                <w:bCs/>
                <w:sz w:val="22"/>
              </w:rPr>
              <w:t>2022 = 100</w:t>
            </w:r>
          </w:p>
        </w:tc>
      </w:tr>
      <w:tr w:rsidR="00C97B01" w:rsidRPr="00C97B01" w14:paraId="4AF0FA55" w14:textId="77777777" w:rsidTr="007F7B50">
        <w:tc>
          <w:tcPr>
            <w:tcW w:w="5569" w:type="dxa"/>
            <w:shd w:val="clear" w:color="auto" w:fill="F2F2F2" w:themeFill="background1" w:themeFillShade="F2"/>
            <w:vAlign w:val="center"/>
          </w:tcPr>
          <w:p w14:paraId="31DF2C98" w14:textId="4B3C7FDB" w:rsidR="00B17037" w:rsidRPr="00C97B01" w:rsidRDefault="007F7B50" w:rsidP="007F7B50">
            <w:pPr>
              <w:rPr>
                <w:rFonts w:ascii="Calibri Light" w:hAnsi="Calibri Light"/>
                <w:b/>
                <w:bCs/>
                <w:sz w:val="22"/>
              </w:rPr>
            </w:pPr>
            <w:r w:rsidRPr="00C97B01">
              <w:rPr>
                <w:rFonts w:ascii="Calibri Light" w:hAnsi="Calibri Light"/>
                <w:b/>
                <w:bCs/>
                <w:sz w:val="22"/>
              </w:rPr>
              <w:t>Ogółem,</w:t>
            </w:r>
            <w:r>
              <w:rPr>
                <w:rFonts w:ascii="Calibri Light" w:hAnsi="Calibri Light"/>
                <w:b/>
                <w:bCs/>
                <w:sz w:val="22"/>
              </w:rPr>
              <w:t xml:space="preserve"> z</w:t>
            </w:r>
            <w:r w:rsidR="000059F5">
              <w:rPr>
                <w:rFonts w:ascii="Calibri Light" w:hAnsi="Calibri Light"/>
                <w:b/>
                <w:bCs/>
                <w:sz w:val="22"/>
              </w:rPr>
              <w:t xml:space="preserve"> tego</w:t>
            </w:r>
            <w:r w:rsidR="00B17037" w:rsidRPr="00C97B01">
              <w:rPr>
                <w:rFonts w:ascii="Calibri Light" w:hAnsi="Calibri Light"/>
                <w:b/>
                <w:bCs/>
                <w:sz w:val="22"/>
              </w:rPr>
              <w:t>:</w:t>
            </w:r>
          </w:p>
        </w:tc>
        <w:tc>
          <w:tcPr>
            <w:tcW w:w="1213" w:type="dxa"/>
            <w:vAlign w:val="center"/>
          </w:tcPr>
          <w:p w14:paraId="662C192D" w14:textId="143EE5EB" w:rsidR="00B17037" w:rsidRPr="003E773C" w:rsidRDefault="00B17037" w:rsidP="007F7B50">
            <w:pPr>
              <w:rPr>
                <w:rFonts w:ascii="Calibri Light" w:hAnsi="Calibri Light"/>
                <w:b/>
                <w:bCs/>
                <w:sz w:val="22"/>
              </w:rPr>
            </w:pPr>
            <w:r w:rsidRPr="003E773C">
              <w:rPr>
                <w:rFonts w:ascii="Calibri Light" w:hAnsi="Calibri Light"/>
                <w:b/>
                <w:bCs/>
                <w:sz w:val="22"/>
              </w:rPr>
              <w:t>40412</w:t>
            </w:r>
          </w:p>
        </w:tc>
        <w:tc>
          <w:tcPr>
            <w:tcW w:w="1214" w:type="dxa"/>
            <w:vAlign w:val="center"/>
          </w:tcPr>
          <w:p w14:paraId="1107734A" w14:textId="38F7BA61" w:rsidR="00B17037" w:rsidRPr="003E773C" w:rsidRDefault="006E1E03" w:rsidP="007F7B50">
            <w:pPr>
              <w:rPr>
                <w:rFonts w:cstheme="majorHAnsi"/>
                <w:b/>
                <w:bCs/>
                <w:sz w:val="22"/>
              </w:rPr>
            </w:pPr>
            <w:r w:rsidRPr="003E773C">
              <w:rPr>
                <w:rFonts w:cstheme="majorHAnsi"/>
                <w:b/>
                <w:bCs/>
                <w:sz w:val="22"/>
              </w:rPr>
              <w:t>41980</w:t>
            </w:r>
          </w:p>
        </w:tc>
        <w:tc>
          <w:tcPr>
            <w:tcW w:w="1214" w:type="dxa"/>
            <w:shd w:val="clear" w:color="auto" w:fill="auto"/>
            <w:vAlign w:val="center"/>
          </w:tcPr>
          <w:p w14:paraId="3E37A2F2" w14:textId="0C4654C5" w:rsidR="00B17037" w:rsidRPr="003E773C" w:rsidRDefault="00166B6A" w:rsidP="007F7B50">
            <w:pPr>
              <w:rPr>
                <w:rFonts w:cstheme="majorHAnsi"/>
                <w:b/>
                <w:bCs/>
                <w:sz w:val="22"/>
              </w:rPr>
            </w:pPr>
            <w:r w:rsidRPr="003E773C">
              <w:rPr>
                <w:rFonts w:cstheme="majorHAnsi"/>
                <w:b/>
                <w:bCs/>
                <w:sz w:val="22"/>
              </w:rPr>
              <w:t>103,9</w:t>
            </w:r>
          </w:p>
        </w:tc>
      </w:tr>
      <w:tr w:rsidR="00C97B01" w:rsidRPr="00C97B01" w14:paraId="6A08E193" w14:textId="77777777" w:rsidTr="007F7B50">
        <w:tc>
          <w:tcPr>
            <w:tcW w:w="5569" w:type="dxa"/>
            <w:shd w:val="clear" w:color="auto" w:fill="F2F2F2" w:themeFill="background1" w:themeFillShade="F2"/>
            <w:vAlign w:val="center"/>
          </w:tcPr>
          <w:p w14:paraId="1FE23CBA" w14:textId="6F3D149E" w:rsidR="00166B6A" w:rsidRPr="00C97B01" w:rsidRDefault="000452F9" w:rsidP="007F7B50">
            <w:pPr>
              <w:rPr>
                <w:rFonts w:ascii="Calibri Light" w:hAnsi="Calibri Light"/>
                <w:b/>
                <w:bCs/>
                <w:sz w:val="22"/>
              </w:rPr>
            </w:pPr>
            <w:r w:rsidRPr="00C97B01">
              <w:rPr>
                <w:rFonts w:ascii="Calibri Light" w:hAnsi="Calibri Light" w:cs="Calibri Light"/>
                <w:b/>
                <w:bCs/>
                <w:sz w:val="22"/>
              </w:rPr>
              <w:t>Handel; naprawa pojazdów samochodowych</w:t>
            </w:r>
          </w:p>
        </w:tc>
        <w:tc>
          <w:tcPr>
            <w:tcW w:w="1213" w:type="dxa"/>
            <w:vAlign w:val="center"/>
          </w:tcPr>
          <w:p w14:paraId="490D4E24" w14:textId="4C071FBE" w:rsidR="00166B6A" w:rsidRPr="00C97B01" w:rsidRDefault="00166B6A" w:rsidP="007F7B50">
            <w:pPr>
              <w:rPr>
                <w:rFonts w:ascii="Calibri Light" w:hAnsi="Calibri Light"/>
                <w:sz w:val="22"/>
              </w:rPr>
            </w:pPr>
            <w:r w:rsidRPr="00C97B01">
              <w:rPr>
                <w:rFonts w:ascii="Calibri Light" w:hAnsi="Calibri Light" w:cs="Calibri Light"/>
                <w:sz w:val="22"/>
              </w:rPr>
              <w:t>7834</w:t>
            </w:r>
          </w:p>
        </w:tc>
        <w:tc>
          <w:tcPr>
            <w:tcW w:w="1214" w:type="dxa"/>
            <w:vAlign w:val="center"/>
          </w:tcPr>
          <w:p w14:paraId="2A639B17" w14:textId="12B5FF7F" w:rsidR="00166B6A" w:rsidRPr="00C97B01" w:rsidRDefault="00166B6A" w:rsidP="007F7B50">
            <w:pPr>
              <w:rPr>
                <w:rFonts w:ascii="Calibri Light" w:hAnsi="Calibri Light" w:cs="Calibri Light"/>
                <w:sz w:val="22"/>
              </w:rPr>
            </w:pPr>
            <w:r w:rsidRPr="00C97B01">
              <w:rPr>
                <w:rFonts w:ascii="Calibri Light" w:hAnsi="Calibri Light" w:cs="Calibri Light"/>
                <w:sz w:val="22"/>
              </w:rPr>
              <w:t>7919</w:t>
            </w:r>
          </w:p>
        </w:tc>
        <w:tc>
          <w:tcPr>
            <w:tcW w:w="1214" w:type="dxa"/>
            <w:shd w:val="clear" w:color="auto" w:fill="auto"/>
            <w:vAlign w:val="center"/>
          </w:tcPr>
          <w:p w14:paraId="70FAEF9A" w14:textId="1E5A5E74" w:rsidR="00166B6A" w:rsidRPr="00C97B01" w:rsidRDefault="00166B6A" w:rsidP="007F7B50">
            <w:pPr>
              <w:rPr>
                <w:rFonts w:ascii="Calibri Light" w:hAnsi="Calibri Light"/>
                <w:sz w:val="22"/>
              </w:rPr>
            </w:pPr>
            <w:r w:rsidRPr="00C97B01">
              <w:rPr>
                <w:rFonts w:ascii="Calibri Light" w:hAnsi="Calibri Light" w:cs="Calibri Light"/>
                <w:sz w:val="22"/>
              </w:rPr>
              <w:t>101,1</w:t>
            </w:r>
          </w:p>
        </w:tc>
      </w:tr>
      <w:tr w:rsidR="00C97B01" w:rsidRPr="00C97B01" w14:paraId="5FDA22AE" w14:textId="77777777" w:rsidTr="007F7B50">
        <w:tc>
          <w:tcPr>
            <w:tcW w:w="5569" w:type="dxa"/>
            <w:shd w:val="clear" w:color="auto" w:fill="F2F2F2" w:themeFill="background1" w:themeFillShade="F2"/>
            <w:vAlign w:val="center"/>
          </w:tcPr>
          <w:p w14:paraId="26EA7AF8" w14:textId="43CC3378" w:rsidR="00166B6A" w:rsidRPr="00C97B01" w:rsidRDefault="000452F9" w:rsidP="007F7B50">
            <w:pPr>
              <w:rPr>
                <w:rFonts w:ascii="Calibri Light" w:hAnsi="Calibri Light"/>
                <w:b/>
                <w:bCs/>
                <w:sz w:val="22"/>
              </w:rPr>
            </w:pPr>
            <w:r w:rsidRPr="00C97B01">
              <w:rPr>
                <w:rFonts w:ascii="Calibri Light" w:hAnsi="Calibri Light" w:cs="Calibri Light"/>
                <w:b/>
                <w:bCs/>
                <w:sz w:val="22"/>
              </w:rPr>
              <w:t>Działalność profesjonalna, naukowa i techniczna</w:t>
            </w:r>
          </w:p>
        </w:tc>
        <w:tc>
          <w:tcPr>
            <w:tcW w:w="1213" w:type="dxa"/>
            <w:vAlign w:val="center"/>
          </w:tcPr>
          <w:p w14:paraId="0845F371" w14:textId="48599EC7" w:rsidR="00166B6A" w:rsidRPr="00C97B01" w:rsidRDefault="00166B6A" w:rsidP="007F7B50">
            <w:pPr>
              <w:rPr>
                <w:rFonts w:ascii="Calibri Light" w:hAnsi="Calibri Light"/>
                <w:sz w:val="22"/>
              </w:rPr>
            </w:pPr>
            <w:r w:rsidRPr="00C97B01">
              <w:rPr>
                <w:rFonts w:ascii="Calibri Light" w:hAnsi="Calibri Light" w:cs="Calibri Light"/>
                <w:sz w:val="22"/>
              </w:rPr>
              <w:t>4943</w:t>
            </w:r>
          </w:p>
        </w:tc>
        <w:tc>
          <w:tcPr>
            <w:tcW w:w="1214" w:type="dxa"/>
            <w:vAlign w:val="center"/>
          </w:tcPr>
          <w:p w14:paraId="4FA6F8F6" w14:textId="6B175FF5" w:rsidR="00166B6A" w:rsidRPr="00C97B01" w:rsidRDefault="00166B6A" w:rsidP="007F7B50">
            <w:pPr>
              <w:rPr>
                <w:rFonts w:ascii="Calibri Light" w:hAnsi="Calibri Light" w:cs="Calibri Light"/>
                <w:sz w:val="22"/>
              </w:rPr>
            </w:pPr>
            <w:r w:rsidRPr="00C97B01">
              <w:rPr>
                <w:rFonts w:ascii="Calibri Light" w:hAnsi="Calibri Light" w:cs="Calibri Light"/>
                <w:sz w:val="22"/>
              </w:rPr>
              <w:t>5177</w:t>
            </w:r>
          </w:p>
        </w:tc>
        <w:tc>
          <w:tcPr>
            <w:tcW w:w="1214" w:type="dxa"/>
            <w:shd w:val="clear" w:color="auto" w:fill="auto"/>
            <w:vAlign w:val="center"/>
          </w:tcPr>
          <w:p w14:paraId="009B6224" w14:textId="0BE65D1D" w:rsidR="00166B6A" w:rsidRPr="00C97B01" w:rsidRDefault="00166B6A" w:rsidP="007F7B50">
            <w:pPr>
              <w:rPr>
                <w:rFonts w:ascii="Calibri Light" w:hAnsi="Calibri Light"/>
                <w:sz w:val="22"/>
              </w:rPr>
            </w:pPr>
            <w:r w:rsidRPr="00C97B01">
              <w:rPr>
                <w:rFonts w:ascii="Calibri Light" w:hAnsi="Calibri Light" w:cs="Calibri Light"/>
                <w:sz w:val="22"/>
              </w:rPr>
              <w:t>104,7</w:t>
            </w:r>
          </w:p>
        </w:tc>
      </w:tr>
      <w:tr w:rsidR="00C97B01" w:rsidRPr="00C97B01" w14:paraId="15ECE6BC" w14:textId="77777777" w:rsidTr="007F7B50">
        <w:tc>
          <w:tcPr>
            <w:tcW w:w="5569" w:type="dxa"/>
            <w:shd w:val="clear" w:color="auto" w:fill="F2F2F2" w:themeFill="background1" w:themeFillShade="F2"/>
            <w:vAlign w:val="center"/>
          </w:tcPr>
          <w:p w14:paraId="3B1E60BF" w14:textId="5DC4DBB3" w:rsidR="00166B6A" w:rsidRPr="00C97B01" w:rsidRDefault="003E773C" w:rsidP="007F7B50">
            <w:pPr>
              <w:rPr>
                <w:rFonts w:ascii="Calibri Light" w:hAnsi="Calibri Light"/>
                <w:b/>
                <w:bCs/>
                <w:sz w:val="22"/>
              </w:rPr>
            </w:pPr>
            <w:r w:rsidRPr="00C97B01">
              <w:rPr>
                <w:rFonts w:ascii="Calibri Light" w:hAnsi="Calibri Light" w:cs="Calibri Light"/>
                <w:b/>
                <w:bCs/>
                <w:sz w:val="22"/>
              </w:rPr>
              <w:t>B</w:t>
            </w:r>
            <w:r w:rsidR="00166B6A" w:rsidRPr="00C97B01">
              <w:rPr>
                <w:rFonts w:ascii="Calibri Light" w:hAnsi="Calibri Light" w:cs="Calibri Light"/>
                <w:b/>
                <w:bCs/>
                <w:sz w:val="22"/>
              </w:rPr>
              <w:t>udownictwo</w:t>
            </w:r>
          </w:p>
        </w:tc>
        <w:tc>
          <w:tcPr>
            <w:tcW w:w="1213" w:type="dxa"/>
            <w:vAlign w:val="center"/>
          </w:tcPr>
          <w:p w14:paraId="49A5C456" w14:textId="312D2192" w:rsidR="00166B6A" w:rsidRPr="00C97B01" w:rsidRDefault="00166B6A" w:rsidP="007F7B50">
            <w:pPr>
              <w:rPr>
                <w:rFonts w:ascii="Calibri Light" w:hAnsi="Calibri Light"/>
                <w:sz w:val="22"/>
              </w:rPr>
            </w:pPr>
            <w:r w:rsidRPr="00C97B01">
              <w:rPr>
                <w:rFonts w:ascii="Calibri Light" w:hAnsi="Calibri Light" w:cs="Calibri Light"/>
                <w:sz w:val="22"/>
              </w:rPr>
              <w:t>4920</w:t>
            </w:r>
          </w:p>
        </w:tc>
        <w:tc>
          <w:tcPr>
            <w:tcW w:w="1214" w:type="dxa"/>
            <w:vAlign w:val="center"/>
          </w:tcPr>
          <w:p w14:paraId="32B30A9E" w14:textId="7AC93C60" w:rsidR="00166B6A" w:rsidRPr="00C97B01" w:rsidRDefault="00166B6A" w:rsidP="007F7B50">
            <w:pPr>
              <w:rPr>
                <w:rFonts w:ascii="Calibri Light" w:hAnsi="Calibri Light" w:cs="Calibri Light"/>
                <w:sz w:val="22"/>
              </w:rPr>
            </w:pPr>
            <w:r w:rsidRPr="00C97B01">
              <w:rPr>
                <w:rFonts w:ascii="Calibri Light" w:hAnsi="Calibri Light" w:cs="Calibri Light"/>
                <w:sz w:val="22"/>
              </w:rPr>
              <w:t>5096</w:t>
            </w:r>
          </w:p>
        </w:tc>
        <w:tc>
          <w:tcPr>
            <w:tcW w:w="1214" w:type="dxa"/>
            <w:shd w:val="clear" w:color="auto" w:fill="auto"/>
            <w:vAlign w:val="center"/>
          </w:tcPr>
          <w:p w14:paraId="7D2EA767" w14:textId="1F8ED444" w:rsidR="00166B6A" w:rsidRPr="00C97B01" w:rsidRDefault="00166B6A" w:rsidP="007F7B50">
            <w:pPr>
              <w:rPr>
                <w:rFonts w:ascii="Calibri Light" w:hAnsi="Calibri Light"/>
                <w:sz w:val="22"/>
              </w:rPr>
            </w:pPr>
            <w:r w:rsidRPr="00C97B01">
              <w:rPr>
                <w:rFonts w:ascii="Calibri Light" w:hAnsi="Calibri Light" w:cs="Calibri Light"/>
                <w:sz w:val="22"/>
              </w:rPr>
              <w:t>103,6</w:t>
            </w:r>
          </w:p>
        </w:tc>
      </w:tr>
      <w:tr w:rsidR="00C97B01" w:rsidRPr="00C97B01" w14:paraId="7084214F" w14:textId="77777777" w:rsidTr="007F7B50">
        <w:tc>
          <w:tcPr>
            <w:tcW w:w="5569" w:type="dxa"/>
            <w:shd w:val="clear" w:color="auto" w:fill="F2F2F2" w:themeFill="background1" w:themeFillShade="F2"/>
            <w:vAlign w:val="center"/>
          </w:tcPr>
          <w:p w14:paraId="35518C7A" w14:textId="11D8CC49" w:rsidR="00166B6A" w:rsidRPr="00C97B01" w:rsidRDefault="000452F9" w:rsidP="007F7B50">
            <w:pPr>
              <w:rPr>
                <w:rFonts w:ascii="Calibri Light" w:hAnsi="Calibri Light"/>
                <w:b/>
                <w:bCs/>
                <w:sz w:val="22"/>
              </w:rPr>
            </w:pPr>
            <w:r w:rsidRPr="00C97B01">
              <w:rPr>
                <w:rFonts w:ascii="Calibri Light" w:hAnsi="Calibri Light" w:cs="Calibri Light"/>
                <w:b/>
                <w:bCs/>
                <w:sz w:val="22"/>
              </w:rPr>
              <w:t>Opieka zdrowotna i pomoc społeczna</w:t>
            </w:r>
          </w:p>
        </w:tc>
        <w:tc>
          <w:tcPr>
            <w:tcW w:w="1213" w:type="dxa"/>
            <w:vAlign w:val="center"/>
          </w:tcPr>
          <w:p w14:paraId="38F8E5C8" w14:textId="2B6D9962" w:rsidR="00166B6A" w:rsidRPr="00C97B01" w:rsidRDefault="00166B6A" w:rsidP="007F7B50">
            <w:pPr>
              <w:rPr>
                <w:rFonts w:ascii="Calibri Light" w:hAnsi="Calibri Light"/>
                <w:sz w:val="22"/>
              </w:rPr>
            </w:pPr>
            <w:r w:rsidRPr="00C97B01">
              <w:rPr>
                <w:rFonts w:ascii="Calibri Light" w:hAnsi="Calibri Light" w:cs="Calibri Light"/>
                <w:sz w:val="22"/>
              </w:rPr>
              <w:t>3776</w:t>
            </w:r>
          </w:p>
        </w:tc>
        <w:tc>
          <w:tcPr>
            <w:tcW w:w="1214" w:type="dxa"/>
            <w:vAlign w:val="center"/>
          </w:tcPr>
          <w:p w14:paraId="575C8F31" w14:textId="151E312E" w:rsidR="00166B6A" w:rsidRPr="00C97B01" w:rsidRDefault="00166B6A" w:rsidP="007F7B50">
            <w:pPr>
              <w:rPr>
                <w:rFonts w:ascii="Calibri Light" w:hAnsi="Calibri Light" w:cs="Calibri Light"/>
                <w:sz w:val="22"/>
              </w:rPr>
            </w:pPr>
            <w:r w:rsidRPr="00C97B01">
              <w:rPr>
                <w:rFonts w:ascii="Calibri Light" w:hAnsi="Calibri Light" w:cs="Calibri Light"/>
                <w:sz w:val="22"/>
              </w:rPr>
              <w:t>3946</w:t>
            </w:r>
          </w:p>
        </w:tc>
        <w:tc>
          <w:tcPr>
            <w:tcW w:w="1214" w:type="dxa"/>
            <w:shd w:val="clear" w:color="auto" w:fill="auto"/>
            <w:vAlign w:val="center"/>
          </w:tcPr>
          <w:p w14:paraId="376B0F2E" w14:textId="4571E70E" w:rsidR="00166B6A" w:rsidRPr="00C97B01" w:rsidRDefault="00166B6A" w:rsidP="007F7B50">
            <w:pPr>
              <w:rPr>
                <w:rFonts w:ascii="Calibri Light" w:hAnsi="Calibri Light"/>
                <w:sz w:val="22"/>
              </w:rPr>
            </w:pPr>
            <w:r w:rsidRPr="00C97B01">
              <w:rPr>
                <w:rFonts w:ascii="Calibri Light" w:hAnsi="Calibri Light" w:cs="Calibri Light"/>
                <w:sz w:val="22"/>
              </w:rPr>
              <w:t>104,5</w:t>
            </w:r>
          </w:p>
        </w:tc>
      </w:tr>
      <w:tr w:rsidR="00C97B01" w:rsidRPr="00C97B01" w14:paraId="33615B7B" w14:textId="77777777" w:rsidTr="007F7B50">
        <w:tc>
          <w:tcPr>
            <w:tcW w:w="5569" w:type="dxa"/>
            <w:shd w:val="clear" w:color="auto" w:fill="F2F2F2" w:themeFill="background1" w:themeFillShade="F2"/>
            <w:vAlign w:val="center"/>
          </w:tcPr>
          <w:p w14:paraId="48D71C1C" w14:textId="3BEBFE82" w:rsidR="00166B6A" w:rsidRPr="00C97B01" w:rsidRDefault="000452F9" w:rsidP="007F7B50">
            <w:pPr>
              <w:rPr>
                <w:rFonts w:ascii="Calibri Light" w:hAnsi="Calibri Light"/>
                <w:b/>
                <w:bCs/>
                <w:sz w:val="22"/>
              </w:rPr>
            </w:pPr>
            <w:r w:rsidRPr="00C97B01">
              <w:rPr>
                <w:rFonts w:ascii="Calibri Light" w:hAnsi="Calibri Light" w:cs="Calibri Light"/>
                <w:b/>
                <w:bCs/>
                <w:sz w:val="22"/>
              </w:rPr>
              <w:t>Informacja i komunikacja</w:t>
            </w:r>
          </w:p>
        </w:tc>
        <w:tc>
          <w:tcPr>
            <w:tcW w:w="1213" w:type="dxa"/>
            <w:vAlign w:val="center"/>
          </w:tcPr>
          <w:p w14:paraId="2A46089B" w14:textId="26A2190C" w:rsidR="00166B6A" w:rsidRPr="00C97B01" w:rsidRDefault="00166B6A" w:rsidP="007F7B50">
            <w:pPr>
              <w:rPr>
                <w:rFonts w:ascii="Calibri Light" w:hAnsi="Calibri Light"/>
                <w:sz w:val="22"/>
              </w:rPr>
            </w:pPr>
            <w:r w:rsidRPr="00C97B01">
              <w:rPr>
                <w:rFonts w:ascii="Calibri Light" w:hAnsi="Calibri Light" w:cs="Calibri Light"/>
                <w:sz w:val="22"/>
              </w:rPr>
              <w:t>3175</w:t>
            </w:r>
          </w:p>
        </w:tc>
        <w:tc>
          <w:tcPr>
            <w:tcW w:w="1214" w:type="dxa"/>
            <w:vAlign w:val="center"/>
          </w:tcPr>
          <w:p w14:paraId="10D7E40B" w14:textId="42516064" w:rsidR="00166B6A" w:rsidRPr="00C97B01" w:rsidRDefault="00166B6A" w:rsidP="007F7B50">
            <w:pPr>
              <w:rPr>
                <w:rFonts w:ascii="Calibri Light" w:hAnsi="Calibri Light" w:cs="Calibri Light"/>
                <w:sz w:val="22"/>
              </w:rPr>
            </w:pPr>
            <w:r w:rsidRPr="00C97B01">
              <w:rPr>
                <w:rFonts w:ascii="Calibri Light" w:hAnsi="Calibri Light" w:cs="Calibri Light"/>
                <w:sz w:val="22"/>
              </w:rPr>
              <w:t>3621</w:t>
            </w:r>
          </w:p>
        </w:tc>
        <w:tc>
          <w:tcPr>
            <w:tcW w:w="1214" w:type="dxa"/>
            <w:shd w:val="clear" w:color="auto" w:fill="auto"/>
            <w:vAlign w:val="center"/>
          </w:tcPr>
          <w:p w14:paraId="063FA551" w14:textId="3DB9E053" w:rsidR="00166B6A" w:rsidRPr="00C97B01" w:rsidRDefault="00166B6A" w:rsidP="007F7B50">
            <w:pPr>
              <w:rPr>
                <w:rFonts w:ascii="Calibri Light" w:hAnsi="Calibri Light"/>
                <w:sz w:val="22"/>
              </w:rPr>
            </w:pPr>
            <w:r w:rsidRPr="00C97B01">
              <w:rPr>
                <w:rFonts w:ascii="Calibri Light" w:hAnsi="Calibri Light" w:cs="Calibri Light"/>
                <w:sz w:val="22"/>
              </w:rPr>
              <w:t>114,0</w:t>
            </w:r>
          </w:p>
        </w:tc>
      </w:tr>
      <w:tr w:rsidR="00C97B01" w:rsidRPr="00C97B01" w14:paraId="082F4955" w14:textId="77777777" w:rsidTr="007F7B50">
        <w:tc>
          <w:tcPr>
            <w:tcW w:w="5569" w:type="dxa"/>
            <w:shd w:val="clear" w:color="auto" w:fill="F2F2F2" w:themeFill="background1" w:themeFillShade="F2"/>
            <w:vAlign w:val="center"/>
          </w:tcPr>
          <w:p w14:paraId="0E8D17E7" w14:textId="078537A9" w:rsidR="00166B6A" w:rsidRPr="00C97B01" w:rsidRDefault="000452F9" w:rsidP="007F7B50">
            <w:pPr>
              <w:rPr>
                <w:rFonts w:ascii="Calibri Light" w:hAnsi="Calibri Light"/>
                <w:b/>
                <w:bCs/>
                <w:sz w:val="22"/>
              </w:rPr>
            </w:pPr>
            <w:r w:rsidRPr="00C97B01">
              <w:rPr>
                <w:rFonts w:ascii="Calibri Light" w:hAnsi="Calibri Light" w:cs="Calibri Light"/>
                <w:b/>
                <w:bCs/>
                <w:sz w:val="22"/>
              </w:rPr>
              <w:t>Pozostała działalność usługowa</w:t>
            </w:r>
          </w:p>
        </w:tc>
        <w:tc>
          <w:tcPr>
            <w:tcW w:w="1213" w:type="dxa"/>
            <w:vAlign w:val="center"/>
          </w:tcPr>
          <w:p w14:paraId="2D9FDFC6" w14:textId="33A7B009" w:rsidR="00166B6A" w:rsidRPr="00C97B01" w:rsidRDefault="00166B6A" w:rsidP="007F7B50">
            <w:pPr>
              <w:rPr>
                <w:rFonts w:ascii="Calibri Light" w:hAnsi="Calibri Light"/>
                <w:sz w:val="22"/>
              </w:rPr>
            </w:pPr>
            <w:r w:rsidRPr="00C97B01">
              <w:rPr>
                <w:rFonts w:ascii="Calibri Light" w:hAnsi="Calibri Light" w:cs="Calibri Light"/>
                <w:sz w:val="22"/>
              </w:rPr>
              <w:t>2844</w:t>
            </w:r>
          </w:p>
        </w:tc>
        <w:tc>
          <w:tcPr>
            <w:tcW w:w="1214" w:type="dxa"/>
            <w:vAlign w:val="center"/>
          </w:tcPr>
          <w:p w14:paraId="4B83740E" w14:textId="46EBBC63" w:rsidR="00166B6A" w:rsidRPr="00C97B01" w:rsidRDefault="00166B6A" w:rsidP="007F7B50">
            <w:pPr>
              <w:rPr>
                <w:rFonts w:ascii="Calibri Light" w:hAnsi="Calibri Light" w:cs="Calibri Light"/>
                <w:sz w:val="22"/>
              </w:rPr>
            </w:pPr>
            <w:r w:rsidRPr="00C97B01">
              <w:rPr>
                <w:rFonts w:ascii="Calibri Light" w:hAnsi="Calibri Light" w:cs="Calibri Light"/>
                <w:sz w:val="22"/>
              </w:rPr>
              <w:t>2904</w:t>
            </w:r>
          </w:p>
        </w:tc>
        <w:tc>
          <w:tcPr>
            <w:tcW w:w="1214" w:type="dxa"/>
            <w:shd w:val="clear" w:color="auto" w:fill="auto"/>
            <w:vAlign w:val="center"/>
          </w:tcPr>
          <w:p w14:paraId="58AEBA1D" w14:textId="1EDF9AA2" w:rsidR="00166B6A" w:rsidRPr="00C97B01" w:rsidRDefault="00166B6A" w:rsidP="007F7B50">
            <w:pPr>
              <w:rPr>
                <w:rFonts w:ascii="Calibri Light" w:hAnsi="Calibri Light"/>
                <w:sz w:val="22"/>
              </w:rPr>
            </w:pPr>
            <w:r w:rsidRPr="00C97B01">
              <w:rPr>
                <w:rFonts w:ascii="Calibri Light" w:hAnsi="Calibri Light" w:cs="Calibri Light"/>
                <w:sz w:val="22"/>
              </w:rPr>
              <w:t>102,1</w:t>
            </w:r>
          </w:p>
        </w:tc>
      </w:tr>
      <w:tr w:rsidR="00C97B01" w:rsidRPr="00C97B01" w14:paraId="428AB5D0" w14:textId="77777777" w:rsidTr="007F7B50">
        <w:tc>
          <w:tcPr>
            <w:tcW w:w="5569" w:type="dxa"/>
            <w:shd w:val="clear" w:color="auto" w:fill="F2F2F2" w:themeFill="background1" w:themeFillShade="F2"/>
            <w:vAlign w:val="center"/>
          </w:tcPr>
          <w:p w14:paraId="415C4FB2" w14:textId="6477D7D1" w:rsidR="00166B6A" w:rsidRPr="00C97B01" w:rsidRDefault="000452F9" w:rsidP="007F7B50">
            <w:pPr>
              <w:rPr>
                <w:rFonts w:ascii="Calibri Light" w:hAnsi="Calibri Light"/>
                <w:b/>
                <w:bCs/>
                <w:sz w:val="22"/>
              </w:rPr>
            </w:pPr>
            <w:r w:rsidRPr="00C97B01">
              <w:rPr>
                <w:rFonts w:ascii="Calibri Light" w:hAnsi="Calibri Light" w:cs="Calibri Light"/>
                <w:b/>
                <w:bCs/>
                <w:sz w:val="22"/>
              </w:rPr>
              <w:t>Transport i gospodarka magazynowa</w:t>
            </w:r>
          </w:p>
        </w:tc>
        <w:tc>
          <w:tcPr>
            <w:tcW w:w="1213" w:type="dxa"/>
            <w:vAlign w:val="center"/>
          </w:tcPr>
          <w:p w14:paraId="01C65ECC" w14:textId="43191878" w:rsidR="00166B6A" w:rsidRPr="00C97B01" w:rsidRDefault="00166B6A" w:rsidP="007F7B50">
            <w:pPr>
              <w:rPr>
                <w:rFonts w:ascii="Calibri Light" w:hAnsi="Calibri Light"/>
                <w:sz w:val="22"/>
              </w:rPr>
            </w:pPr>
            <w:r w:rsidRPr="00C97B01">
              <w:rPr>
                <w:rFonts w:ascii="Calibri Light" w:hAnsi="Calibri Light" w:cs="Calibri Light"/>
                <w:sz w:val="22"/>
              </w:rPr>
              <w:t>2836</w:t>
            </w:r>
          </w:p>
        </w:tc>
        <w:tc>
          <w:tcPr>
            <w:tcW w:w="1214" w:type="dxa"/>
            <w:vAlign w:val="center"/>
          </w:tcPr>
          <w:p w14:paraId="0DB72D7E" w14:textId="5CA6F68F" w:rsidR="00166B6A" w:rsidRPr="00C97B01" w:rsidRDefault="00166B6A" w:rsidP="007F7B50">
            <w:pPr>
              <w:rPr>
                <w:rFonts w:ascii="Calibri Light" w:hAnsi="Calibri Light" w:cs="Calibri Light"/>
                <w:sz w:val="22"/>
              </w:rPr>
            </w:pPr>
            <w:r w:rsidRPr="00C97B01">
              <w:rPr>
                <w:rFonts w:ascii="Calibri Light" w:hAnsi="Calibri Light" w:cs="Calibri Light"/>
                <w:sz w:val="22"/>
              </w:rPr>
              <w:t>2890</w:t>
            </w:r>
          </w:p>
        </w:tc>
        <w:tc>
          <w:tcPr>
            <w:tcW w:w="1214" w:type="dxa"/>
            <w:shd w:val="clear" w:color="auto" w:fill="auto"/>
            <w:vAlign w:val="center"/>
          </w:tcPr>
          <w:p w14:paraId="06D3689C" w14:textId="033C0176" w:rsidR="00166B6A" w:rsidRPr="00C97B01" w:rsidRDefault="00166B6A" w:rsidP="007F7B50">
            <w:pPr>
              <w:rPr>
                <w:rFonts w:ascii="Calibri Light" w:hAnsi="Calibri Light"/>
                <w:sz w:val="22"/>
              </w:rPr>
            </w:pPr>
            <w:r w:rsidRPr="00C97B01">
              <w:rPr>
                <w:rFonts w:ascii="Calibri Light" w:hAnsi="Calibri Light" w:cs="Calibri Light"/>
                <w:sz w:val="22"/>
              </w:rPr>
              <w:t>101,9</w:t>
            </w:r>
          </w:p>
        </w:tc>
      </w:tr>
      <w:tr w:rsidR="00C97B01" w:rsidRPr="00C97B01" w14:paraId="22FF835A" w14:textId="77777777" w:rsidTr="007F7B50">
        <w:tc>
          <w:tcPr>
            <w:tcW w:w="5569" w:type="dxa"/>
            <w:shd w:val="clear" w:color="auto" w:fill="F2F2F2" w:themeFill="background1" w:themeFillShade="F2"/>
            <w:vAlign w:val="center"/>
          </w:tcPr>
          <w:p w14:paraId="4427B99B" w14:textId="5D9EE4CD" w:rsidR="00166B6A" w:rsidRPr="00C97B01" w:rsidRDefault="003E773C" w:rsidP="007F7B50">
            <w:pPr>
              <w:rPr>
                <w:rFonts w:ascii="Calibri Light" w:hAnsi="Calibri Light"/>
                <w:b/>
                <w:bCs/>
                <w:sz w:val="22"/>
              </w:rPr>
            </w:pPr>
            <w:r w:rsidRPr="00C97B01">
              <w:rPr>
                <w:rFonts w:ascii="Calibri Light" w:hAnsi="Calibri Light" w:cs="Calibri Light"/>
                <w:b/>
                <w:bCs/>
                <w:sz w:val="22"/>
              </w:rPr>
              <w:t>P</w:t>
            </w:r>
            <w:r w:rsidR="00166B6A" w:rsidRPr="00C97B01">
              <w:rPr>
                <w:rFonts w:ascii="Calibri Light" w:hAnsi="Calibri Light" w:cs="Calibri Light"/>
                <w:b/>
                <w:bCs/>
                <w:sz w:val="22"/>
              </w:rPr>
              <w:t>rzemysł</w:t>
            </w:r>
          </w:p>
        </w:tc>
        <w:tc>
          <w:tcPr>
            <w:tcW w:w="1213" w:type="dxa"/>
            <w:vAlign w:val="center"/>
          </w:tcPr>
          <w:p w14:paraId="61645DF9" w14:textId="34CC8D36" w:rsidR="00166B6A" w:rsidRPr="00C97B01" w:rsidRDefault="00166B6A" w:rsidP="007F7B50">
            <w:pPr>
              <w:rPr>
                <w:rFonts w:ascii="Calibri Light" w:hAnsi="Calibri Light"/>
                <w:sz w:val="22"/>
              </w:rPr>
            </w:pPr>
            <w:r w:rsidRPr="00C97B01">
              <w:rPr>
                <w:rFonts w:ascii="Calibri Light" w:hAnsi="Calibri Light" w:cs="Calibri Light"/>
                <w:sz w:val="22"/>
              </w:rPr>
              <w:t>2246</w:t>
            </w:r>
          </w:p>
        </w:tc>
        <w:tc>
          <w:tcPr>
            <w:tcW w:w="1214" w:type="dxa"/>
            <w:vAlign w:val="center"/>
          </w:tcPr>
          <w:p w14:paraId="3AD29240" w14:textId="0C4DA890" w:rsidR="00166B6A" w:rsidRPr="00C97B01" w:rsidRDefault="00166B6A" w:rsidP="007F7B50">
            <w:pPr>
              <w:rPr>
                <w:rFonts w:ascii="Calibri Light" w:hAnsi="Calibri Light" w:cs="Calibri Light"/>
                <w:sz w:val="22"/>
              </w:rPr>
            </w:pPr>
            <w:r w:rsidRPr="00C97B01">
              <w:rPr>
                <w:rFonts w:ascii="Calibri Light" w:hAnsi="Calibri Light" w:cs="Calibri Light"/>
                <w:sz w:val="22"/>
              </w:rPr>
              <w:t>2264</w:t>
            </w:r>
          </w:p>
        </w:tc>
        <w:tc>
          <w:tcPr>
            <w:tcW w:w="1214" w:type="dxa"/>
            <w:shd w:val="clear" w:color="auto" w:fill="auto"/>
            <w:vAlign w:val="center"/>
          </w:tcPr>
          <w:p w14:paraId="60F0AD06" w14:textId="3010BFB8" w:rsidR="00166B6A" w:rsidRPr="00C97B01" w:rsidRDefault="00166B6A" w:rsidP="007F7B50">
            <w:pPr>
              <w:rPr>
                <w:rFonts w:ascii="Calibri Light" w:hAnsi="Calibri Light"/>
                <w:sz w:val="22"/>
              </w:rPr>
            </w:pPr>
            <w:r w:rsidRPr="00C97B01">
              <w:rPr>
                <w:rFonts w:ascii="Calibri Light" w:hAnsi="Calibri Light" w:cs="Calibri Light"/>
                <w:sz w:val="22"/>
              </w:rPr>
              <w:t>100,8</w:t>
            </w:r>
          </w:p>
        </w:tc>
      </w:tr>
      <w:tr w:rsidR="00C97B01" w:rsidRPr="00C97B01" w14:paraId="78F1D2E7" w14:textId="77777777" w:rsidTr="007F7B50">
        <w:tc>
          <w:tcPr>
            <w:tcW w:w="5569" w:type="dxa"/>
            <w:shd w:val="clear" w:color="auto" w:fill="F2F2F2" w:themeFill="background1" w:themeFillShade="F2"/>
            <w:vAlign w:val="center"/>
          </w:tcPr>
          <w:p w14:paraId="495FF903" w14:textId="4D847DB6" w:rsidR="00166B6A" w:rsidRPr="00C97B01" w:rsidRDefault="000452F9" w:rsidP="007F7B50">
            <w:pPr>
              <w:rPr>
                <w:rFonts w:ascii="Calibri Light" w:hAnsi="Calibri Light"/>
                <w:b/>
                <w:bCs/>
                <w:sz w:val="22"/>
              </w:rPr>
            </w:pPr>
            <w:r w:rsidRPr="00C97B01">
              <w:rPr>
                <w:rFonts w:ascii="Calibri Light" w:hAnsi="Calibri Light" w:cs="Calibri Light"/>
                <w:b/>
                <w:bCs/>
                <w:sz w:val="22"/>
              </w:rPr>
              <w:t>Obsługa rynku nieruchomości</w:t>
            </w:r>
          </w:p>
        </w:tc>
        <w:tc>
          <w:tcPr>
            <w:tcW w:w="1213" w:type="dxa"/>
            <w:vAlign w:val="center"/>
          </w:tcPr>
          <w:p w14:paraId="65A3F282" w14:textId="26520D63" w:rsidR="00166B6A" w:rsidRPr="00C97B01" w:rsidRDefault="00166B6A" w:rsidP="007F7B50">
            <w:pPr>
              <w:rPr>
                <w:rFonts w:ascii="Calibri Light" w:hAnsi="Calibri Light"/>
                <w:sz w:val="22"/>
              </w:rPr>
            </w:pPr>
            <w:r w:rsidRPr="00C97B01">
              <w:rPr>
                <w:rFonts w:ascii="Calibri Light" w:hAnsi="Calibri Light" w:cs="Calibri Light"/>
                <w:sz w:val="22"/>
              </w:rPr>
              <w:t>1836</w:t>
            </w:r>
          </w:p>
        </w:tc>
        <w:tc>
          <w:tcPr>
            <w:tcW w:w="1214" w:type="dxa"/>
            <w:vAlign w:val="center"/>
          </w:tcPr>
          <w:p w14:paraId="570296B8" w14:textId="1A486346" w:rsidR="00166B6A" w:rsidRPr="00C97B01" w:rsidRDefault="00166B6A" w:rsidP="007F7B50">
            <w:pPr>
              <w:rPr>
                <w:rFonts w:ascii="Calibri Light" w:hAnsi="Calibri Light" w:cs="Calibri Light"/>
                <w:sz w:val="22"/>
              </w:rPr>
            </w:pPr>
            <w:r w:rsidRPr="00C97B01">
              <w:rPr>
                <w:rFonts w:ascii="Calibri Light" w:hAnsi="Calibri Light" w:cs="Calibri Light"/>
                <w:sz w:val="22"/>
              </w:rPr>
              <w:t>1893</w:t>
            </w:r>
          </w:p>
        </w:tc>
        <w:tc>
          <w:tcPr>
            <w:tcW w:w="1214" w:type="dxa"/>
            <w:shd w:val="clear" w:color="auto" w:fill="auto"/>
            <w:vAlign w:val="center"/>
          </w:tcPr>
          <w:p w14:paraId="712A5FDD" w14:textId="0D97C400" w:rsidR="00166B6A" w:rsidRPr="00C97B01" w:rsidRDefault="00166B6A" w:rsidP="007F7B50">
            <w:pPr>
              <w:rPr>
                <w:rFonts w:ascii="Calibri Light" w:hAnsi="Calibri Light"/>
                <w:sz w:val="22"/>
              </w:rPr>
            </w:pPr>
            <w:r w:rsidRPr="00C97B01">
              <w:rPr>
                <w:rFonts w:ascii="Calibri Light" w:hAnsi="Calibri Light" w:cs="Calibri Light"/>
                <w:sz w:val="22"/>
              </w:rPr>
              <w:t>103,1</w:t>
            </w:r>
          </w:p>
        </w:tc>
      </w:tr>
      <w:tr w:rsidR="00C97B01" w:rsidRPr="00C97B01" w14:paraId="7C73EA3A" w14:textId="77777777" w:rsidTr="007F7B50">
        <w:tc>
          <w:tcPr>
            <w:tcW w:w="5569" w:type="dxa"/>
            <w:shd w:val="clear" w:color="auto" w:fill="F2F2F2" w:themeFill="background1" w:themeFillShade="F2"/>
            <w:vAlign w:val="center"/>
          </w:tcPr>
          <w:p w14:paraId="6D7D2386" w14:textId="37600261" w:rsidR="00166B6A" w:rsidRPr="00C97B01" w:rsidRDefault="003E773C" w:rsidP="007F7B50">
            <w:pPr>
              <w:rPr>
                <w:rFonts w:ascii="Calibri Light" w:hAnsi="Calibri Light"/>
                <w:b/>
                <w:bCs/>
                <w:sz w:val="22"/>
              </w:rPr>
            </w:pPr>
            <w:r w:rsidRPr="00C97B01">
              <w:rPr>
                <w:rFonts w:ascii="Calibri Light" w:hAnsi="Calibri Light" w:cs="Calibri Light"/>
                <w:b/>
                <w:bCs/>
                <w:sz w:val="22"/>
              </w:rPr>
              <w:t>E</w:t>
            </w:r>
            <w:r w:rsidR="00166B6A" w:rsidRPr="00C97B01">
              <w:rPr>
                <w:rFonts w:ascii="Calibri Light" w:hAnsi="Calibri Light" w:cs="Calibri Light"/>
                <w:b/>
                <w:bCs/>
                <w:sz w:val="22"/>
              </w:rPr>
              <w:t>dukacja</w:t>
            </w:r>
          </w:p>
        </w:tc>
        <w:tc>
          <w:tcPr>
            <w:tcW w:w="1213" w:type="dxa"/>
            <w:vAlign w:val="center"/>
          </w:tcPr>
          <w:p w14:paraId="297B8D94" w14:textId="34D84E5B" w:rsidR="00166B6A" w:rsidRPr="00C97B01" w:rsidRDefault="00166B6A" w:rsidP="007F7B50">
            <w:pPr>
              <w:rPr>
                <w:rFonts w:ascii="Calibri Light" w:hAnsi="Calibri Light"/>
                <w:sz w:val="22"/>
              </w:rPr>
            </w:pPr>
            <w:r w:rsidRPr="00C97B01">
              <w:rPr>
                <w:rFonts w:ascii="Calibri Light" w:hAnsi="Calibri Light" w:cs="Calibri Light"/>
                <w:sz w:val="22"/>
              </w:rPr>
              <w:t>1477</w:t>
            </w:r>
          </w:p>
        </w:tc>
        <w:tc>
          <w:tcPr>
            <w:tcW w:w="1214" w:type="dxa"/>
            <w:vAlign w:val="center"/>
          </w:tcPr>
          <w:p w14:paraId="204D2317" w14:textId="6615286E" w:rsidR="00166B6A" w:rsidRPr="00C97B01" w:rsidRDefault="00166B6A" w:rsidP="007F7B50">
            <w:pPr>
              <w:rPr>
                <w:rFonts w:ascii="Calibri Light" w:hAnsi="Calibri Light" w:cs="Calibri Light"/>
                <w:sz w:val="22"/>
              </w:rPr>
            </w:pPr>
            <w:r w:rsidRPr="00C97B01">
              <w:rPr>
                <w:rFonts w:ascii="Calibri Light" w:hAnsi="Calibri Light" w:cs="Calibri Light"/>
                <w:sz w:val="22"/>
              </w:rPr>
              <w:t>1552</w:t>
            </w:r>
          </w:p>
        </w:tc>
        <w:tc>
          <w:tcPr>
            <w:tcW w:w="1214" w:type="dxa"/>
            <w:shd w:val="clear" w:color="auto" w:fill="auto"/>
            <w:vAlign w:val="center"/>
          </w:tcPr>
          <w:p w14:paraId="0554A602" w14:textId="1246E96D" w:rsidR="00166B6A" w:rsidRPr="00C97B01" w:rsidRDefault="00166B6A" w:rsidP="007F7B50">
            <w:pPr>
              <w:rPr>
                <w:rFonts w:ascii="Calibri Light" w:hAnsi="Calibri Light"/>
                <w:sz w:val="22"/>
              </w:rPr>
            </w:pPr>
            <w:r w:rsidRPr="00C97B01">
              <w:rPr>
                <w:rFonts w:ascii="Calibri Light" w:hAnsi="Calibri Light" w:cs="Calibri Light"/>
                <w:sz w:val="22"/>
              </w:rPr>
              <w:t>105,1</w:t>
            </w:r>
          </w:p>
        </w:tc>
      </w:tr>
      <w:tr w:rsidR="00C97B01" w:rsidRPr="00C97B01" w14:paraId="6D59B681" w14:textId="77777777" w:rsidTr="007F7B50">
        <w:tc>
          <w:tcPr>
            <w:tcW w:w="5569" w:type="dxa"/>
            <w:shd w:val="clear" w:color="auto" w:fill="F2F2F2" w:themeFill="background1" w:themeFillShade="F2"/>
            <w:vAlign w:val="center"/>
          </w:tcPr>
          <w:p w14:paraId="69F3ACD7" w14:textId="5DCD8F40" w:rsidR="00166B6A" w:rsidRPr="00C97B01" w:rsidRDefault="000452F9" w:rsidP="007F7B50">
            <w:pPr>
              <w:rPr>
                <w:rFonts w:ascii="Calibri Light" w:hAnsi="Calibri Light"/>
                <w:b/>
                <w:bCs/>
                <w:sz w:val="22"/>
              </w:rPr>
            </w:pPr>
            <w:r w:rsidRPr="00C97B01">
              <w:rPr>
                <w:rFonts w:ascii="Calibri Light" w:hAnsi="Calibri Light" w:cs="Calibri Light"/>
                <w:b/>
                <w:bCs/>
                <w:sz w:val="22"/>
              </w:rPr>
              <w:t>Działalność finansowa i ubezpieczeniowa</w:t>
            </w:r>
          </w:p>
        </w:tc>
        <w:tc>
          <w:tcPr>
            <w:tcW w:w="1213" w:type="dxa"/>
            <w:vAlign w:val="center"/>
          </w:tcPr>
          <w:p w14:paraId="25E86D25" w14:textId="6942C628" w:rsidR="00166B6A" w:rsidRPr="00C97B01" w:rsidRDefault="00166B6A" w:rsidP="007F7B50">
            <w:pPr>
              <w:rPr>
                <w:rFonts w:ascii="Calibri Light" w:hAnsi="Calibri Light"/>
                <w:sz w:val="22"/>
              </w:rPr>
            </w:pPr>
            <w:r w:rsidRPr="00C97B01">
              <w:rPr>
                <w:rFonts w:ascii="Calibri Light" w:hAnsi="Calibri Light" w:cs="Calibri Light"/>
                <w:sz w:val="22"/>
              </w:rPr>
              <w:t>1126</w:t>
            </w:r>
          </w:p>
        </w:tc>
        <w:tc>
          <w:tcPr>
            <w:tcW w:w="1214" w:type="dxa"/>
            <w:vAlign w:val="center"/>
          </w:tcPr>
          <w:p w14:paraId="41C1AB1F" w14:textId="54BCE00C" w:rsidR="00166B6A" w:rsidRPr="00C97B01" w:rsidRDefault="00166B6A" w:rsidP="007F7B50">
            <w:pPr>
              <w:rPr>
                <w:rFonts w:ascii="Calibri Light" w:hAnsi="Calibri Light" w:cs="Calibri Light"/>
                <w:sz w:val="22"/>
              </w:rPr>
            </w:pPr>
            <w:r w:rsidRPr="00C97B01">
              <w:rPr>
                <w:rFonts w:ascii="Calibri Light" w:hAnsi="Calibri Light" w:cs="Calibri Light"/>
                <w:sz w:val="22"/>
              </w:rPr>
              <w:t>1144</w:t>
            </w:r>
          </w:p>
        </w:tc>
        <w:tc>
          <w:tcPr>
            <w:tcW w:w="1214" w:type="dxa"/>
            <w:shd w:val="clear" w:color="auto" w:fill="auto"/>
            <w:vAlign w:val="center"/>
          </w:tcPr>
          <w:p w14:paraId="45525619" w14:textId="4575C1A1" w:rsidR="00166B6A" w:rsidRPr="00C97B01" w:rsidRDefault="00166B6A" w:rsidP="007F7B50">
            <w:pPr>
              <w:rPr>
                <w:rFonts w:ascii="Calibri Light" w:hAnsi="Calibri Light"/>
                <w:sz w:val="22"/>
              </w:rPr>
            </w:pPr>
            <w:r w:rsidRPr="00C97B01">
              <w:rPr>
                <w:rFonts w:ascii="Calibri Light" w:hAnsi="Calibri Light" w:cs="Calibri Light"/>
                <w:sz w:val="22"/>
              </w:rPr>
              <w:t>101,6</w:t>
            </w:r>
          </w:p>
        </w:tc>
      </w:tr>
      <w:tr w:rsidR="00C97B01" w:rsidRPr="00C97B01" w14:paraId="7EC1F962" w14:textId="77777777" w:rsidTr="007F7B50">
        <w:tc>
          <w:tcPr>
            <w:tcW w:w="5569" w:type="dxa"/>
            <w:shd w:val="clear" w:color="auto" w:fill="F2F2F2" w:themeFill="background1" w:themeFillShade="F2"/>
            <w:vAlign w:val="center"/>
          </w:tcPr>
          <w:p w14:paraId="0792F885" w14:textId="659BA27C" w:rsidR="00166B6A" w:rsidRPr="00C97B01" w:rsidRDefault="000452F9" w:rsidP="007F7B50">
            <w:pPr>
              <w:rPr>
                <w:rFonts w:ascii="Calibri Light" w:hAnsi="Calibri Light"/>
                <w:b/>
                <w:bCs/>
                <w:sz w:val="22"/>
              </w:rPr>
            </w:pPr>
            <w:r w:rsidRPr="00C97B01">
              <w:rPr>
                <w:rFonts w:ascii="Calibri Light" w:hAnsi="Calibri Light" w:cs="Calibri Light"/>
                <w:b/>
                <w:bCs/>
                <w:sz w:val="22"/>
              </w:rPr>
              <w:t>Administrowanie i działalność wspierająca</w:t>
            </w:r>
          </w:p>
        </w:tc>
        <w:tc>
          <w:tcPr>
            <w:tcW w:w="1213" w:type="dxa"/>
            <w:vAlign w:val="center"/>
          </w:tcPr>
          <w:p w14:paraId="5A78C4CD" w14:textId="41B8E936" w:rsidR="00166B6A" w:rsidRPr="00C97B01" w:rsidRDefault="00166B6A" w:rsidP="007F7B50">
            <w:pPr>
              <w:rPr>
                <w:rFonts w:ascii="Calibri Light" w:hAnsi="Calibri Light"/>
                <w:sz w:val="22"/>
              </w:rPr>
            </w:pPr>
            <w:r w:rsidRPr="00C97B01">
              <w:rPr>
                <w:rFonts w:ascii="Calibri Light" w:hAnsi="Calibri Light" w:cs="Calibri Light"/>
                <w:sz w:val="22"/>
              </w:rPr>
              <w:t>1074</w:t>
            </w:r>
          </w:p>
        </w:tc>
        <w:tc>
          <w:tcPr>
            <w:tcW w:w="1214" w:type="dxa"/>
            <w:vAlign w:val="center"/>
          </w:tcPr>
          <w:p w14:paraId="38E4F084" w14:textId="6CEC0F43" w:rsidR="00166B6A" w:rsidRPr="00C97B01" w:rsidRDefault="00166B6A" w:rsidP="007F7B50">
            <w:pPr>
              <w:rPr>
                <w:rFonts w:ascii="Calibri Light" w:hAnsi="Calibri Light" w:cs="Calibri Light"/>
                <w:sz w:val="22"/>
              </w:rPr>
            </w:pPr>
            <w:r w:rsidRPr="00C97B01">
              <w:rPr>
                <w:rFonts w:ascii="Calibri Light" w:hAnsi="Calibri Light" w:cs="Calibri Light"/>
                <w:sz w:val="22"/>
              </w:rPr>
              <w:t>1141</w:t>
            </w:r>
          </w:p>
        </w:tc>
        <w:tc>
          <w:tcPr>
            <w:tcW w:w="1214" w:type="dxa"/>
            <w:shd w:val="clear" w:color="auto" w:fill="auto"/>
            <w:vAlign w:val="center"/>
          </w:tcPr>
          <w:p w14:paraId="76B1BCCD" w14:textId="51921ED2" w:rsidR="00166B6A" w:rsidRPr="00C97B01" w:rsidRDefault="00166B6A" w:rsidP="007F7B50">
            <w:pPr>
              <w:rPr>
                <w:rFonts w:ascii="Calibri Light" w:hAnsi="Calibri Light"/>
                <w:sz w:val="22"/>
              </w:rPr>
            </w:pPr>
            <w:r w:rsidRPr="00C97B01">
              <w:rPr>
                <w:rFonts w:ascii="Calibri Light" w:hAnsi="Calibri Light" w:cs="Calibri Light"/>
                <w:sz w:val="22"/>
              </w:rPr>
              <w:t>106,2</w:t>
            </w:r>
          </w:p>
        </w:tc>
      </w:tr>
      <w:tr w:rsidR="00C97B01" w:rsidRPr="00C97B01" w14:paraId="513438D5" w14:textId="77777777" w:rsidTr="007F7B50">
        <w:tc>
          <w:tcPr>
            <w:tcW w:w="5569" w:type="dxa"/>
            <w:shd w:val="clear" w:color="auto" w:fill="F2F2F2" w:themeFill="background1" w:themeFillShade="F2"/>
            <w:vAlign w:val="center"/>
          </w:tcPr>
          <w:p w14:paraId="06EA51A6" w14:textId="2EB0DBFF" w:rsidR="00166B6A" w:rsidRPr="00C97B01" w:rsidRDefault="000452F9" w:rsidP="007F7B50">
            <w:pPr>
              <w:rPr>
                <w:rFonts w:ascii="Calibri Light" w:hAnsi="Calibri Light"/>
                <w:b/>
                <w:bCs/>
                <w:sz w:val="22"/>
              </w:rPr>
            </w:pPr>
            <w:r w:rsidRPr="00C97B01">
              <w:rPr>
                <w:rFonts w:ascii="Calibri Light" w:hAnsi="Calibri Light" w:cs="Calibri Light"/>
                <w:b/>
                <w:bCs/>
                <w:sz w:val="22"/>
              </w:rPr>
              <w:t>Zakwaterowanie i gastronomia</w:t>
            </w:r>
          </w:p>
        </w:tc>
        <w:tc>
          <w:tcPr>
            <w:tcW w:w="1213" w:type="dxa"/>
            <w:vAlign w:val="center"/>
          </w:tcPr>
          <w:p w14:paraId="61C23E57" w14:textId="33A1A825" w:rsidR="00166B6A" w:rsidRPr="00C97B01" w:rsidRDefault="00166B6A" w:rsidP="007F7B50">
            <w:pPr>
              <w:rPr>
                <w:rFonts w:ascii="Calibri Light" w:hAnsi="Calibri Light"/>
                <w:sz w:val="22"/>
              </w:rPr>
            </w:pPr>
            <w:r w:rsidRPr="00C97B01">
              <w:rPr>
                <w:rFonts w:ascii="Calibri Light" w:hAnsi="Calibri Light" w:cs="Calibri Light"/>
                <w:sz w:val="22"/>
              </w:rPr>
              <w:t>854</w:t>
            </w:r>
          </w:p>
        </w:tc>
        <w:tc>
          <w:tcPr>
            <w:tcW w:w="1214" w:type="dxa"/>
            <w:vAlign w:val="center"/>
          </w:tcPr>
          <w:p w14:paraId="0F71A3B2" w14:textId="1FB403F5" w:rsidR="00166B6A" w:rsidRPr="00C97B01" w:rsidRDefault="00166B6A" w:rsidP="007F7B50">
            <w:pPr>
              <w:rPr>
                <w:rFonts w:ascii="Calibri Light" w:hAnsi="Calibri Light" w:cs="Calibri Light"/>
                <w:sz w:val="22"/>
              </w:rPr>
            </w:pPr>
            <w:r w:rsidRPr="00C97B01">
              <w:rPr>
                <w:rFonts w:ascii="Calibri Light" w:hAnsi="Calibri Light" w:cs="Calibri Light"/>
                <w:sz w:val="22"/>
              </w:rPr>
              <w:t>872</w:t>
            </w:r>
          </w:p>
        </w:tc>
        <w:tc>
          <w:tcPr>
            <w:tcW w:w="1214" w:type="dxa"/>
            <w:shd w:val="clear" w:color="auto" w:fill="auto"/>
            <w:vAlign w:val="center"/>
          </w:tcPr>
          <w:p w14:paraId="0E298354" w14:textId="6DB53641" w:rsidR="00166B6A" w:rsidRPr="00C97B01" w:rsidRDefault="00166B6A" w:rsidP="007F7B50">
            <w:pPr>
              <w:rPr>
                <w:rFonts w:ascii="Calibri Light" w:hAnsi="Calibri Light"/>
                <w:sz w:val="22"/>
              </w:rPr>
            </w:pPr>
            <w:r w:rsidRPr="00C97B01">
              <w:rPr>
                <w:rFonts w:ascii="Calibri Light" w:hAnsi="Calibri Light" w:cs="Calibri Light"/>
                <w:sz w:val="22"/>
              </w:rPr>
              <w:t>102,1</w:t>
            </w:r>
          </w:p>
        </w:tc>
      </w:tr>
      <w:tr w:rsidR="00C97B01" w:rsidRPr="00C97B01" w14:paraId="616E6A91" w14:textId="77777777" w:rsidTr="007F7B50">
        <w:tc>
          <w:tcPr>
            <w:tcW w:w="5569" w:type="dxa"/>
            <w:shd w:val="clear" w:color="auto" w:fill="F2F2F2" w:themeFill="background1" w:themeFillShade="F2"/>
            <w:vAlign w:val="center"/>
          </w:tcPr>
          <w:p w14:paraId="531AE941" w14:textId="2E74B591" w:rsidR="00166B6A" w:rsidRPr="00C97B01" w:rsidRDefault="000452F9" w:rsidP="007F7B50">
            <w:pPr>
              <w:rPr>
                <w:rFonts w:ascii="Calibri Light" w:hAnsi="Calibri Light"/>
                <w:b/>
                <w:bCs/>
                <w:sz w:val="22"/>
              </w:rPr>
            </w:pPr>
            <w:r w:rsidRPr="00C97B01">
              <w:rPr>
                <w:rFonts w:ascii="Calibri Light" w:hAnsi="Calibri Light" w:cs="Calibri Light"/>
                <w:b/>
                <w:bCs/>
                <w:sz w:val="22"/>
              </w:rPr>
              <w:t>Działalność</w:t>
            </w:r>
            <w:r w:rsidR="00166B6A" w:rsidRPr="00C97B01">
              <w:rPr>
                <w:rFonts w:ascii="Calibri Light" w:hAnsi="Calibri Light" w:cs="Calibri Light"/>
                <w:b/>
                <w:bCs/>
                <w:sz w:val="22"/>
              </w:rPr>
              <w:t xml:space="preserve"> związana z kulturą, rozrywką i rekreacją</w:t>
            </w:r>
          </w:p>
        </w:tc>
        <w:tc>
          <w:tcPr>
            <w:tcW w:w="1213" w:type="dxa"/>
            <w:vAlign w:val="center"/>
          </w:tcPr>
          <w:p w14:paraId="3AC73AD0" w14:textId="40A752AD" w:rsidR="00166B6A" w:rsidRPr="00C97B01" w:rsidRDefault="00166B6A" w:rsidP="007F7B50">
            <w:pPr>
              <w:rPr>
                <w:rFonts w:ascii="Calibri Light" w:hAnsi="Calibri Light"/>
                <w:sz w:val="22"/>
              </w:rPr>
            </w:pPr>
            <w:r w:rsidRPr="00C97B01">
              <w:rPr>
                <w:rFonts w:ascii="Calibri Light" w:hAnsi="Calibri Light" w:cs="Calibri Light"/>
                <w:sz w:val="22"/>
              </w:rPr>
              <w:t>672</w:t>
            </w:r>
          </w:p>
        </w:tc>
        <w:tc>
          <w:tcPr>
            <w:tcW w:w="1214" w:type="dxa"/>
            <w:vAlign w:val="center"/>
          </w:tcPr>
          <w:p w14:paraId="7580371B" w14:textId="5E147EFA" w:rsidR="00166B6A" w:rsidRPr="00C97B01" w:rsidRDefault="00166B6A" w:rsidP="007F7B50">
            <w:pPr>
              <w:rPr>
                <w:rFonts w:ascii="Calibri Light" w:hAnsi="Calibri Light" w:cs="Calibri Light"/>
                <w:sz w:val="22"/>
              </w:rPr>
            </w:pPr>
            <w:r w:rsidRPr="00C97B01">
              <w:rPr>
                <w:rFonts w:ascii="Calibri Light" w:hAnsi="Calibri Light" w:cs="Calibri Light"/>
                <w:sz w:val="22"/>
              </w:rPr>
              <w:t>692</w:t>
            </w:r>
          </w:p>
        </w:tc>
        <w:tc>
          <w:tcPr>
            <w:tcW w:w="1214" w:type="dxa"/>
            <w:shd w:val="clear" w:color="auto" w:fill="auto"/>
            <w:vAlign w:val="center"/>
          </w:tcPr>
          <w:p w14:paraId="5476E6AB" w14:textId="5BEF3EE4" w:rsidR="00166B6A" w:rsidRPr="00C97B01" w:rsidRDefault="00166B6A" w:rsidP="007F7B50">
            <w:pPr>
              <w:rPr>
                <w:rFonts w:ascii="Calibri Light" w:hAnsi="Calibri Light"/>
                <w:sz w:val="22"/>
              </w:rPr>
            </w:pPr>
            <w:r w:rsidRPr="00C97B01">
              <w:rPr>
                <w:rFonts w:ascii="Calibri Light" w:hAnsi="Calibri Light" w:cs="Calibri Light"/>
                <w:sz w:val="22"/>
              </w:rPr>
              <w:t>103,0</w:t>
            </w:r>
          </w:p>
        </w:tc>
      </w:tr>
      <w:tr w:rsidR="00C97B01" w:rsidRPr="00C97B01" w14:paraId="7AD5026F" w14:textId="77777777" w:rsidTr="007F7B50">
        <w:tc>
          <w:tcPr>
            <w:tcW w:w="5569" w:type="dxa"/>
            <w:shd w:val="clear" w:color="auto" w:fill="F2F2F2" w:themeFill="background1" w:themeFillShade="F2"/>
            <w:vAlign w:val="center"/>
          </w:tcPr>
          <w:p w14:paraId="658E5CEC" w14:textId="43762275" w:rsidR="00166B6A" w:rsidRPr="00C97B01" w:rsidRDefault="000452F9" w:rsidP="007F7B50">
            <w:pPr>
              <w:rPr>
                <w:rFonts w:ascii="Calibri Light" w:hAnsi="Calibri Light"/>
                <w:b/>
                <w:bCs/>
                <w:sz w:val="22"/>
              </w:rPr>
            </w:pPr>
            <w:r w:rsidRPr="00C97B01">
              <w:rPr>
                <w:rFonts w:ascii="Calibri Light" w:hAnsi="Calibri Light" w:cs="Calibri Light"/>
                <w:b/>
                <w:bCs/>
                <w:sz w:val="22"/>
              </w:rPr>
              <w:t>Rolnictwo, leśnictwo, łowiectwo i rybactwo</w:t>
            </w:r>
          </w:p>
        </w:tc>
        <w:tc>
          <w:tcPr>
            <w:tcW w:w="1213" w:type="dxa"/>
            <w:vAlign w:val="center"/>
          </w:tcPr>
          <w:p w14:paraId="057297F5" w14:textId="658B4355" w:rsidR="00166B6A" w:rsidRPr="00C97B01" w:rsidRDefault="00166B6A" w:rsidP="007F7B50">
            <w:pPr>
              <w:rPr>
                <w:rFonts w:ascii="Calibri Light" w:hAnsi="Calibri Light"/>
                <w:sz w:val="22"/>
              </w:rPr>
            </w:pPr>
            <w:r w:rsidRPr="00C97B01">
              <w:rPr>
                <w:rFonts w:ascii="Calibri Light" w:hAnsi="Calibri Light" w:cs="Calibri Light"/>
                <w:sz w:val="22"/>
              </w:rPr>
              <w:t>248</w:t>
            </w:r>
          </w:p>
        </w:tc>
        <w:tc>
          <w:tcPr>
            <w:tcW w:w="1214" w:type="dxa"/>
            <w:vAlign w:val="center"/>
          </w:tcPr>
          <w:p w14:paraId="6A7DD925" w14:textId="6FF34065" w:rsidR="00166B6A" w:rsidRPr="00C97B01" w:rsidRDefault="00166B6A" w:rsidP="007F7B50">
            <w:pPr>
              <w:rPr>
                <w:rFonts w:ascii="Calibri Light" w:hAnsi="Calibri Light" w:cs="Calibri Light"/>
                <w:sz w:val="22"/>
              </w:rPr>
            </w:pPr>
            <w:r w:rsidRPr="00C97B01">
              <w:rPr>
                <w:rFonts w:ascii="Calibri Light" w:hAnsi="Calibri Light" w:cs="Calibri Light"/>
                <w:sz w:val="22"/>
              </w:rPr>
              <w:t>257</w:t>
            </w:r>
          </w:p>
        </w:tc>
        <w:tc>
          <w:tcPr>
            <w:tcW w:w="1214" w:type="dxa"/>
            <w:shd w:val="clear" w:color="auto" w:fill="auto"/>
            <w:vAlign w:val="center"/>
          </w:tcPr>
          <w:p w14:paraId="6E0074FC" w14:textId="044CA499" w:rsidR="00166B6A" w:rsidRPr="00C97B01" w:rsidRDefault="00166B6A" w:rsidP="007F7B50">
            <w:pPr>
              <w:rPr>
                <w:rFonts w:ascii="Calibri Light" w:hAnsi="Calibri Light"/>
                <w:sz w:val="22"/>
              </w:rPr>
            </w:pPr>
            <w:r w:rsidRPr="00C97B01">
              <w:rPr>
                <w:rFonts w:ascii="Calibri Light" w:hAnsi="Calibri Light" w:cs="Calibri Light"/>
                <w:sz w:val="22"/>
              </w:rPr>
              <w:t>103,6</w:t>
            </w:r>
          </w:p>
        </w:tc>
      </w:tr>
      <w:tr w:rsidR="00C97B01" w:rsidRPr="00C97B01" w14:paraId="2EFDF9A2" w14:textId="77777777" w:rsidTr="007F7B50">
        <w:tc>
          <w:tcPr>
            <w:tcW w:w="5569" w:type="dxa"/>
            <w:shd w:val="clear" w:color="auto" w:fill="F2F2F2" w:themeFill="background1" w:themeFillShade="F2"/>
            <w:vAlign w:val="center"/>
          </w:tcPr>
          <w:p w14:paraId="6F9F9EA6" w14:textId="04F788BB" w:rsidR="00166B6A" w:rsidRPr="00C97B01" w:rsidRDefault="000452F9" w:rsidP="007F7B50">
            <w:pPr>
              <w:rPr>
                <w:rFonts w:ascii="Calibri Light" w:hAnsi="Calibri Light"/>
                <w:b/>
                <w:bCs/>
                <w:sz w:val="22"/>
              </w:rPr>
            </w:pPr>
            <w:r w:rsidRPr="00C97B01">
              <w:rPr>
                <w:rFonts w:ascii="Calibri Light" w:hAnsi="Calibri Light" w:cs="Calibri Light"/>
                <w:b/>
                <w:bCs/>
                <w:sz w:val="22"/>
              </w:rPr>
              <w:t>Wytwarzanie i zaopatrywanie w energię elektryczną, gaz</w:t>
            </w:r>
          </w:p>
        </w:tc>
        <w:tc>
          <w:tcPr>
            <w:tcW w:w="1213" w:type="dxa"/>
            <w:vAlign w:val="center"/>
          </w:tcPr>
          <w:p w14:paraId="58AD2F19" w14:textId="4A1422B6" w:rsidR="00166B6A" w:rsidRPr="00C97B01" w:rsidRDefault="00166B6A" w:rsidP="007F7B50">
            <w:pPr>
              <w:rPr>
                <w:rFonts w:ascii="Calibri Light" w:hAnsi="Calibri Light"/>
                <w:sz w:val="22"/>
              </w:rPr>
            </w:pPr>
            <w:r w:rsidRPr="00C97B01">
              <w:rPr>
                <w:rFonts w:ascii="Calibri Light" w:hAnsi="Calibri Light" w:cs="Calibri Light"/>
                <w:sz w:val="22"/>
              </w:rPr>
              <w:t>94</w:t>
            </w:r>
          </w:p>
        </w:tc>
        <w:tc>
          <w:tcPr>
            <w:tcW w:w="1214" w:type="dxa"/>
            <w:vAlign w:val="center"/>
          </w:tcPr>
          <w:p w14:paraId="1DFB91F4" w14:textId="51BE7BA7" w:rsidR="00166B6A" w:rsidRPr="00C97B01" w:rsidRDefault="00166B6A" w:rsidP="007F7B50">
            <w:pPr>
              <w:rPr>
                <w:rFonts w:ascii="Calibri Light" w:hAnsi="Calibri Light" w:cs="Calibri Light"/>
                <w:sz w:val="22"/>
              </w:rPr>
            </w:pPr>
            <w:r w:rsidRPr="00C97B01">
              <w:rPr>
                <w:rFonts w:ascii="Calibri Light" w:hAnsi="Calibri Light" w:cs="Calibri Light"/>
                <w:sz w:val="22"/>
              </w:rPr>
              <w:t>107</w:t>
            </w:r>
          </w:p>
        </w:tc>
        <w:tc>
          <w:tcPr>
            <w:tcW w:w="1214" w:type="dxa"/>
            <w:shd w:val="clear" w:color="auto" w:fill="auto"/>
            <w:vAlign w:val="center"/>
          </w:tcPr>
          <w:p w14:paraId="57C1B021" w14:textId="0B53270D" w:rsidR="00166B6A" w:rsidRPr="00C97B01" w:rsidRDefault="00166B6A" w:rsidP="007F7B50">
            <w:pPr>
              <w:rPr>
                <w:rFonts w:ascii="Calibri Light" w:hAnsi="Calibri Light"/>
                <w:sz w:val="22"/>
              </w:rPr>
            </w:pPr>
            <w:r w:rsidRPr="00C97B01">
              <w:rPr>
                <w:rFonts w:ascii="Calibri Light" w:hAnsi="Calibri Light" w:cs="Calibri Light"/>
                <w:sz w:val="22"/>
              </w:rPr>
              <w:t>113,8</w:t>
            </w:r>
          </w:p>
        </w:tc>
      </w:tr>
      <w:tr w:rsidR="00C97B01" w:rsidRPr="00C97B01" w14:paraId="0A44F655" w14:textId="77777777" w:rsidTr="007F7B50">
        <w:tc>
          <w:tcPr>
            <w:tcW w:w="5569" w:type="dxa"/>
            <w:shd w:val="clear" w:color="auto" w:fill="F2F2F2" w:themeFill="background1" w:themeFillShade="F2"/>
            <w:vAlign w:val="center"/>
          </w:tcPr>
          <w:p w14:paraId="4BCB99A1" w14:textId="21959107" w:rsidR="00166B6A" w:rsidRPr="00C97B01" w:rsidRDefault="000452F9" w:rsidP="007F7B50">
            <w:pPr>
              <w:rPr>
                <w:rFonts w:ascii="Calibri Light" w:hAnsi="Calibri Light"/>
                <w:b/>
                <w:bCs/>
                <w:sz w:val="22"/>
              </w:rPr>
            </w:pPr>
            <w:r w:rsidRPr="00C97B01">
              <w:rPr>
                <w:rFonts w:ascii="Calibri Light" w:hAnsi="Calibri Light" w:cs="Calibri Light"/>
                <w:b/>
                <w:bCs/>
                <w:sz w:val="22"/>
              </w:rPr>
              <w:t>Dostawa wody i gospodarowanie ściekami i odpadami</w:t>
            </w:r>
          </w:p>
        </w:tc>
        <w:tc>
          <w:tcPr>
            <w:tcW w:w="1213" w:type="dxa"/>
            <w:vAlign w:val="center"/>
          </w:tcPr>
          <w:p w14:paraId="7773A05D" w14:textId="6C15FBFE" w:rsidR="00166B6A" w:rsidRPr="00C97B01" w:rsidRDefault="00166B6A" w:rsidP="007F7B50">
            <w:pPr>
              <w:rPr>
                <w:rFonts w:ascii="Calibri Light" w:hAnsi="Calibri Light"/>
                <w:sz w:val="22"/>
              </w:rPr>
            </w:pPr>
            <w:r w:rsidRPr="00C97B01">
              <w:rPr>
                <w:rFonts w:ascii="Calibri Light" w:hAnsi="Calibri Light" w:cs="Calibri Light"/>
                <w:sz w:val="22"/>
              </w:rPr>
              <w:t>92</w:t>
            </w:r>
          </w:p>
        </w:tc>
        <w:tc>
          <w:tcPr>
            <w:tcW w:w="1214" w:type="dxa"/>
            <w:vAlign w:val="center"/>
          </w:tcPr>
          <w:p w14:paraId="41168CC2" w14:textId="2BDF1BA2" w:rsidR="00166B6A" w:rsidRPr="00C97B01" w:rsidRDefault="00166B6A" w:rsidP="007F7B50">
            <w:pPr>
              <w:rPr>
                <w:rFonts w:ascii="Calibri Light" w:hAnsi="Calibri Light" w:cs="Calibri Light"/>
                <w:sz w:val="22"/>
              </w:rPr>
            </w:pPr>
            <w:r w:rsidRPr="00C97B01">
              <w:rPr>
                <w:rFonts w:ascii="Calibri Light" w:hAnsi="Calibri Light" w:cs="Calibri Light"/>
                <w:sz w:val="22"/>
              </w:rPr>
              <w:t>91</w:t>
            </w:r>
          </w:p>
        </w:tc>
        <w:tc>
          <w:tcPr>
            <w:tcW w:w="1214" w:type="dxa"/>
            <w:shd w:val="clear" w:color="auto" w:fill="auto"/>
            <w:vAlign w:val="center"/>
          </w:tcPr>
          <w:p w14:paraId="187C72FF" w14:textId="100DCA4F" w:rsidR="00166B6A" w:rsidRPr="00C97B01" w:rsidRDefault="00166B6A" w:rsidP="007F7B50">
            <w:pPr>
              <w:rPr>
                <w:rFonts w:ascii="Calibri Light" w:hAnsi="Calibri Light"/>
                <w:sz w:val="22"/>
              </w:rPr>
            </w:pPr>
            <w:r w:rsidRPr="00C97B01">
              <w:rPr>
                <w:rFonts w:ascii="Calibri Light" w:hAnsi="Calibri Light" w:cs="Calibri Light"/>
                <w:sz w:val="22"/>
              </w:rPr>
              <w:t>98,9</w:t>
            </w:r>
          </w:p>
        </w:tc>
      </w:tr>
      <w:tr w:rsidR="00C97B01" w:rsidRPr="00C97B01" w14:paraId="40995500" w14:textId="77777777" w:rsidTr="007F7B50">
        <w:tc>
          <w:tcPr>
            <w:tcW w:w="5569" w:type="dxa"/>
            <w:shd w:val="clear" w:color="auto" w:fill="F2F2F2" w:themeFill="background1" w:themeFillShade="F2"/>
            <w:vAlign w:val="center"/>
          </w:tcPr>
          <w:p w14:paraId="2EE42689" w14:textId="73DCE0EA" w:rsidR="00166B6A" w:rsidRPr="00C97B01" w:rsidRDefault="000452F9" w:rsidP="007F7B50">
            <w:pPr>
              <w:rPr>
                <w:rFonts w:ascii="Calibri Light" w:hAnsi="Calibri Light"/>
                <w:b/>
                <w:bCs/>
                <w:sz w:val="22"/>
              </w:rPr>
            </w:pPr>
            <w:r w:rsidRPr="00C97B01">
              <w:rPr>
                <w:rFonts w:ascii="Calibri Light" w:hAnsi="Calibri Light" w:cs="Calibri Light"/>
                <w:b/>
                <w:bCs/>
                <w:sz w:val="22"/>
              </w:rPr>
              <w:t>Administra</w:t>
            </w:r>
            <w:r w:rsidR="00166B6A" w:rsidRPr="00C97B01">
              <w:rPr>
                <w:rFonts w:ascii="Calibri Light" w:hAnsi="Calibri Light" w:cs="Calibri Light"/>
                <w:b/>
                <w:bCs/>
                <w:sz w:val="22"/>
              </w:rPr>
              <w:t>cja publiczna i obrona narodowa</w:t>
            </w:r>
          </w:p>
        </w:tc>
        <w:tc>
          <w:tcPr>
            <w:tcW w:w="1213" w:type="dxa"/>
            <w:vAlign w:val="center"/>
          </w:tcPr>
          <w:p w14:paraId="78E87F77" w14:textId="567CF17F" w:rsidR="00166B6A" w:rsidRPr="00C97B01" w:rsidRDefault="00166B6A" w:rsidP="007F7B50">
            <w:pPr>
              <w:rPr>
                <w:rFonts w:ascii="Calibri Light" w:hAnsi="Calibri Light"/>
                <w:sz w:val="22"/>
              </w:rPr>
            </w:pPr>
            <w:r w:rsidRPr="00C97B01">
              <w:rPr>
                <w:rFonts w:ascii="Calibri Light" w:hAnsi="Calibri Light" w:cs="Calibri Light"/>
                <w:sz w:val="22"/>
              </w:rPr>
              <w:t>74</w:t>
            </w:r>
          </w:p>
        </w:tc>
        <w:tc>
          <w:tcPr>
            <w:tcW w:w="1214" w:type="dxa"/>
            <w:vAlign w:val="center"/>
          </w:tcPr>
          <w:p w14:paraId="668E1B8B" w14:textId="6A6C09F5" w:rsidR="00166B6A" w:rsidRPr="00C97B01" w:rsidRDefault="00166B6A" w:rsidP="007F7B50">
            <w:pPr>
              <w:rPr>
                <w:rFonts w:ascii="Calibri Light" w:hAnsi="Calibri Light" w:cs="Calibri Light"/>
                <w:sz w:val="22"/>
              </w:rPr>
            </w:pPr>
            <w:r w:rsidRPr="00C97B01">
              <w:rPr>
                <w:rFonts w:ascii="Calibri Light" w:hAnsi="Calibri Light" w:cs="Calibri Light"/>
                <w:sz w:val="22"/>
              </w:rPr>
              <w:t>75</w:t>
            </w:r>
          </w:p>
        </w:tc>
        <w:tc>
          <w:tcPr>
            <w:tcW w:w="1214" w:type="dxa"/>
            <w:shd w:val="clear" w:color="auto" w:fill="auto"/>
            <w:vAlign w:val="center"/>
          </w:tcPr>
          <w:p w14:paraId="3ADC4562" w14:textId="7C16EF18" w:rsidR="00166B6A" w:rsidRPr="00C97B01" w:rsidRDefault="00166B6A" w:rsidP="007F7B50">
            <w:pPr>
              <w:rPr>
                <w:rFonts w:ascii="Calibri Light" w:hAnsi="Calibri Light"/>
                <w:sz w:val="22"/>
              </w:rPr>
            </w:pPr>
            <w:r w:rsidRPr="00C97B01">
              <w:rPr>
                <w:rFonts w:ascii="Calibri Light" w:hAnsi="Calibri Light" w:cs="Calibri Light"/>
                <w:sz w:val="22"/>
              </w:rPr>
              <w:t>101,4</w:t>
            </w:r>
          </w:p>
        </w:tc>
      </w:tr>
      <w:tr w:rsidR="00C97B01" w:rsidRPr="00C97B01" w14:paraId="5BAB8AF0" w14:textId="77777777" w:rsidTr="007F7B50">
        <w:tc>
          <w:tcPr>
            <w:tcW w:w="5569" w:type="dxa"/>
            <w:shd w:val="clear" w:color="auto" w:fill="F2F2F2" w:themeFill="background1" w:themeFillShade="F2"/>
            <w:vAlign w:val="center"/>
          </w:tcPr>
          <w:p w14:paraId="408A28F2" w14:textId="48168AB5" w:rsidR="00166B6A" w:rsidRPr="00C97B01" w:rsidRDefault="000452F9" w:rsidP="007F7B50">
            <w:pPr>
              <w:rPr>
                <w:rFonts w:ascii="Calibri Light" w:hAnsi="Calibri Light"/>
                <w:b/>
                <w:bCs/>
                <w:sz w:val="22"/>
              </w:rPr>
            </w:pPr>
            <w:r w:rsidRPr="00C97B01">
              <w:rPr>
                <w:rFonts w:ascii="Calibri Light" w:hAnsi="Calibri Light" w:cs="Calibri Light"/>
                <w:b/>
                <w:bCs/>
                <w:sz w:val="22"/>
              </w:rPr>
              <w:t>Górnictwo i wydobywanie</w:t>
            </w:r>
          </w:p>
        </w:tc>
        <w:tc>
          <w:tcPr>
            <w:tcW w:w="1213" w:type="dxa"/>
            <w:vAlign w:val="center"/>
          </w:tcPr>
          <w:p w14:paraId="5F03E312" w14:textId="460BFFFB" w:rsidR="00166B6A" w:rsidRPr="00C97B01" w:rsidRDefault="00166B6A" w:rsidP="007F7B50">
            <w:pPr>
              <w:rPr>
                <w:rFonts w:ascii="Calibri Light" w:hAnsi="Calibri Light"/>
                <w:sz w:val="22"/>
              </w:rPr>
            </w:pPr>
            <w:r w:rsidRPr="00C97B01">
              <w:rPr>
                <w:rFonts w:ascii="Calibri Light" w:hAnsi="Calibri Light" w:cs="Calibri Light"/>
                <w:sz w:val="22"/>
              </w:rPr>
              <w:t>20</w:t>
            </w:r>
          </w:p>
        </w:tc>
        <w:tc>
          <w:tcPr>
            <w:tcW w:w="1214" w:type="dxa"/>
            <w:vAlign w:val="center"/>
          </w:tcPr>
          <w:p w14:paraId="0EB12F9E" w14:textId="35679BA0" w:rsidR="00166B6A" w:rsidRPr="00C97B01" w:rsidRDefault="00166B6A" w:rsidP="007F7B50">
            <w:pPr>
              <w:rPr>
                <w:rFonts w:ascii="Calibri Light" w:hAnsi="Calibri Light" w:cs="Calibri Light"/>
                <w:sz w:val="22"/>
              </w:rPr>
            </w:pPr>
            <w:r w:rsidRPr="00C97B01">
              <w:rPr>
                <w:rFonts w:ascii="Calibri Light" w:hAnsi="Calibri Light" w:cs="Calibri Light"/>
                <w:sz w:val="22"/>
              </w:rPr>
              <w:t>17</w:t>
            </w:r>
          </w:p>
        </w:tc>
        <w:tc>
          <w:tcPr>
            <w:tcW w:w="1214" w:type="dxa"/>
            <w:shd w:val="clear" w:color="auto" w:fill="auto"/>
            <w:vAlign w:val="center"/>
          </w:tcPr>
          <w:p w14:paraId="656E2738" w14:textId="16DF66FB" w:rsidR="00166B6A" w:rsidRPr="00C97B01" w:rsidRDefault="00166B6A" w:rsidP="007F7B50">
            <w:pPr>
              <w:rPr>
                <w:rFonts w:ascii="Calibri Light" w:hAnsi="Calibri Light"/>
                <w:sz w:val="22"/>
              </w:rPr>
            </w:pPr>
            <w:r w:rsidRPr="00C97B01">
              <w:rPr>
                <w:rFonts w:ascii="Calibri Light" w:hAnsi="Calibri Light" w:cs="Calibri Light"/>
                <w:sz w:val="22"/>
              </w:rPr>
              <w:t>85,0</w:t>
            </w:r>
          </w:p>
        </w:tc>
      </w:tr>
      <w:tr w:rsidR="00C97B01" w:rsidRPr="00C97B01" w14:paraId="29F6F527" w14:textId="77777777" w:rsidTr="007F7B50">
        <w:tc>
          <w:tcPr>
            <w:tcW w:w="5569" w:type="dxa"/>
            <w:shd w:val="clear" w:color="auto" w:fill="F2F2F2" w:themeFill="background1" w:themeFillShade="F2"/>
            <w:vAlign w:val="center"/>
          </w:tcPr>
          <w:p w14:paraId="0DFD0569" w14:textId="18EEC204" w:rsidR="00166B6A" w:rsidRPr="00C97B01" w:rsidRDefault="000452F9" w:rsidP="007F7B50">
            <w:pPr>
              <w:rPr>
                <w:rFonts w:ascii="Calibri Light" w:hAnsi="Calibri Light"/>
                <w:b/>
                <w:bCs/>
                <w:sz w:val="22"/>
              </w:rPr>
            </w:pPr>
            <w:r w:rsidRPr="00C97B01">
              <w:rPr>
                <w:rFonts w:ascii="Calibri Light" w:hAnsi="Calibri Light" w:cs="Calibri Light"/>
                <w:b/>
                <w:bCs/>
                <w:sz w:val="22"/>
              </w:rPr>
              <w:t>Organizacje i zespoły eksterytorialne</w:t>
            </w:r>
          </w:p>
        </w:tc>
        <w:tc>
          <w:tcPr>
            <w:tcW w:w="1213" w:type="dxa"/>
            <w:vAlign w:val="center"/>
          </w:tcPr>
          <w:p w14:paraId="177D6BC3" w14:textId="62513E97" w:rsidR="00166B6A" w:rsidRPr="00C97B01" w:rsidRDefault="00166B6A" w:rsidP="007F7B50">
            <w:pPr>
              <w:rPr>
                <w:rFonts w:ascii="Calibri Light" w:hAnsi="Calibri Light"/>
                <w:sz w:val="22"/>
              </w:rPr>
            </w:pPr>
            <w:r w:rsidRPr="00C97B01">
              <w:rPr>
                <w:rFonts w:ascii="Calibri Light" w:hAnsi="Calibri Light" w:cs="Calibri Light"/>
                <w:sz w:val="22"/>
              </w:rPr>
              <w:t>5</w:t>
            </w:r>
          </w:p>
        </w:tc>
        <w:tc>
          <w:tcPr>
            <w:tcW w:w="1214" w:type="dxa"/>
            <w:vAlign w:val="center"/>
          </w:tcPr>
          <w:p w14:paraId="4A8406DF" w14:textId="553A6180" w:rsidR="00166B6A" w:rsidRPr="00C97B01" w:rsidRDefault="00166B6A" w:rsidP="007F7B50">
            <w:pPr>
              <w:rPr>
                <w:rFonts w:ascii="Calibri Light" w:hAnsi="Calibri Light" w:cs="Calibri Light"/>
                <w:sz w:val="22"/>
              </w:rPr>
            </w:pPr>
            <w:r w:rsidRPr="00C97B01">
              <w:rPr>
                <w:rFonts w:ascii="Calibri Light" w:hAnsi="Calibri Light" w:cs="Calibri Light"/>
                <w:sz w:val="22"/>
              </w:rPr>
              <w:t>5</w:t>
            </w:r>
          </w:p>
        </w:tc>
        <w:tc>
          <w:tcPr>
            <w:tcW w:w="1214" w:type="dxa"/>
            <w:shd w:val="clear" w:color="auto" w:fill="auto"/>
            <w:vAlign w:val="center"/>
          </w:tcPr>
          <w:p w14:paraId="66083FC8" w14:textId="137E5705" w:rsidR="00166B6A" w:rsidRPr="00C97B01" w:rsidRDefault="00166B6A" w:rsidP="007F7B50">
            <w:pPr>
              <w:rPr>
                <w:rFonts w:ascii="Calibri Light" w:hAnsi="Calibri Light"/>
                <w:sz w:val="22"/>
              </w:rPr>
            </w:pPr>
            <w:r w:rsidRPr="00C97B01">
              <w:rPr>
                <w:rFonts w:ascii="Calibri Light" w:hAnsi="Calibri Light" w:cs="Calibri Light"/>
                <w:sz w:val="22"/>
              </w:rPr>
              <w:t>100,0</w:t>
            </w:r>
          </w:p>
        </w:tc>
      </w:tr>
    </w:tbl>
    <w:p w14:paraId="23D7BD49" w14:textId="77777777" w:rsidR="005919BB" w:rsidRDefault="00184FA2" w:rsidP="00A1512A">
      <w:pPr>
        <w:pStyle w:val="rdo"/>
        <w:spacing w:before="0"/>
      </w:pPr>
      <w:r w:rsidRPr="00C97B01">
        <w:t>Źródło: Urząd Statystyczny w Białymstoku</w:t>
      </w:r>
    </w:p>
    <w:p w14:paraId="31EB76FA" w14:textId="77BDD070" w:rsidR="00184FA2" w:rsidRPr="00C97B01" w:rsidRDefault="6C9DD1CC" w:rsidP="6C9DD1CC">
      <w:pPr>
        <w:pStyle w:val="Legenda"/>
        <w:keepNext/>
        <w:jc w:val="both"/>
        <w:rPr>
          <w:rFonts w:ascii="Calibri Light" w:hAnsi="Calibri Light"/>
          <w:sz w:val="24"/>
          <w:szCs w:val="24"/>
        </w:rPr>
      </w:pPr>
      <w:bookmarkStart w:id="307" w:name="_Toc6568381"/>
      <w:bookmarkStart w:id="308" w:name="_Toc173845401"/>
      <w:r w:rsidRPr="00C97B01">
        <w:rPr>
          <w:rFonts w:ascii="Calibri Light" w:hAnsi="Calibri Light"/>
          <w:sz w:val="24"/>
          <w:szCs w:val="24"/>
        </w:rPr>
        <w:lastRenderedPageBreak/>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116</w:t>
      </w:r>
      <w:r w:rsidR="0037179A" w:rsidRPr="00C97B01">
        <w:rPr>
          <w:rFonts w:ascii="Calibri Light" w:hAnsi="Calibri Light"/>
          <w:sz w:val="24"/>
          <w:szCs w:val="24"/>
        </w:rPr>
        <w:fldChar w:fldCharType="end"/>
      </w:r>
      <w:r w:rsidRPr="00C97B01">
        <w:rPr>
          <w:rFonts w:ascii="Calibri Light" w:hAnsi="Calibri Light"/>
          <w:sz w:val="24"/>
          <w:szCs w:val="24"/>
        </w:rPr>
        <w:t>. Podmioty gospodarki narodowej według formy prawnej</w:t>
      </w:r>
      <w:bookmarkEnd w:id="307"/>
      <w:bookmarkEnd w:id="30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6"/>
        <w:tblDescription w:val="Podmioty gospodarki narodowej według formy prawnej w latach 2022 - 2023."/>
      </w:tblPr>
      <w:tblGrid>
        <w:gridCol w:w="3936"/>
        <w:gridCol w:w="1748"/>
        <w:gridCol w:w="1748"/>
        <w:gridCol w:w="1748"/>
      </w:tblGrid>
      <w:tr w:rsidR="00C97B01" w:rsidRPr="00C97B01" w14:paraId="7CC4945E" w14:textId="77777777" w:rsidTr="007F7B50">
        <w:tc>
          <w:tcPr>
            <w:tcW w:w="3936" w:type="dxa"/>
            <w:shd w:val="clear" w:color="auto" w:fill="F2F2F2" w:themeFill="background1" w:themeFillShade="F2"/>
            <w:vAlign w:val="center"/>
          </w:tcPr>
          <w:p w14:paraId="6C8DB0F2" w14:textId="77777777" w:rsidR="00B17037" w:rsidRPr="00C97B01" w:rsidRDefault="00B17037" w:rsidP="007F7B50">
            <w:pPr>
              <w:rPr>
                <w:rFonts w:ascii="Calibri Light" w:hAnsi="Calibri Light"/>
                <w:b/>
                <w:bCs/>
                <w:sz w:val="22"/>
              </w:rPr>
            </w:pPr>
            <w:r w:rsidRPr="00C97B01">
              <w:rPr>
                <w:rFonts w:ascii="Calibri Light" w:hAnsi="Calibri Light"/>
                <w:b/>
                <w:bCs/>
                <w:sz w:val="22"/>
              </w:rPr>
              <w:t>Wyszczególnienie</w:t>
            </w:r>
          </w:p>
        </w:tc>
        <w:tc>
          <w:tcPr>
            <w:tcW w:w="1748" w:type="dxa"/>
            <w:shd w:val="clear" w:color="auto" w:fill="F2F2F2" w:themeFill="background1" w:themeFillShade="F2"/>
            <w:vAlign w:val="center"/>
          </w:tcPr>
          <w:p w14:paraId="7E704578" w14:textId="052CC54F" w:rsidR="00B17037" w:rsidRPr="00C97B01" w:rsidRDefault="00B17037" w:rsidP="007F7B50">
            <w:pPr>
              <w:rPr>
                <w:rFonts w:ascii="Calibri Light" w:hAnsi="Calibri Light"/>
                <w:b/>
                <w:bCs/>
                <w:sz w:val="22"/>
              </w:rPr>
            </w:pPr>
            <w:r w:rsidRPr="00C97B01">
              <w:rPr>
                <w:rFonts w:ascii="Calibri Light" w:hAnsi="Calibri Light"/>
                <w:b/>
                <w:bCs/>
                <w:sz w:val="22"/>
              </w:rPr>
              <w:t>2022</w:t>
            </w:r>
          </w:p>
        </w:tc>
        <w:tc>
          <w:tcPr>
            <w:tcW w:w="1748" w:type="dxa"/>
            <w:shd w:val="clear" w:color="auto" w:fill="F2F2F2" w:themeFill="background1" w:themeFillShade="F2"/>
            <w:vAlign w:val="center"/>
          </w:tcPr>
          <w:p w14:paraId="4FAA986E" w14:textId="4A0A1975" w:rsidR="00B17037" w:rsidRPr="00C97B01" w:rsidRDefault="00B17037" w:rsidP="007F7B50">
            <w:pPr>
              <w:rPr>
                <w:rFonts w:ascii="Calibri Light" w:hAnsi="Calibri Light"/>
                <w:b/>
                <w:bCs/>
                <w:sz w:val="22"/>
              </w:rPr>
            </w:pPr>
            <w:r w:rsidRPr="00C97B01">
              <w:rPr>
                <w:rFonts w:ascii="Calibri Light" w:hAnsi="Calibri Light"/>
                <w:b/>
                <w:bCs/>
                <w:sz w:val="22"/>
              </w:rPr>
              <w:t>2023</w:t>
            </w:r>
          </w:p>
        </w:tc>
        <w:tc>
          <w:tcPr>
            <w:tcW w:w="1748" w:type="dxa"/>
            <w:shd w:val="clear" w:color="auto" w:fill="F2F2F2" w:themeFill="background1" w:themeFillShade="F2"/>
            <w:vAlign w:val="center"/>
          </w:tcPr>
          <w:p w14:paraId="3CA88331" w14:textId="377F20B5" w:rsidR="00B17037" w:rsidRPr="00C97B01" w:rsidRDefault="00B17037" w:rsidP="007F7B50">
            <w:pPr>
              <w:rPr>
                <w:rFonts w:ascii="Calibri Light" w:hAnsi="Calibri Light"/>
                <w:b/>
                <w:bCs/>
                <w:sz w:val="22"/>
              </w:rPr>
            </w:pPr>
            <w:r w:rsidRPr="00C97B01">
              <w:rPr>
                <w:rFonts w:ascii="Calibri Light" w:hAnsi="Calibri Light"/>
                <w:b/>
                <w:bCs/>
                <w:sz w:val="22"/>
              </w:rPr>
              <w:t>2022 = 100</w:t>
            </w:r>
          </w:p>
        </w:tc>
      </w:tr>
      <w:tr w:rsidR="00C97B01" w:rsidRPr="00C97B01" w14:paraId="6E0E7590" w14:textId="77777777" w:rsidTr="007F7B50">
        <w:tc>
          <w:tcPr>
            <w:tcW w:w="3936" w:type="dxa"/>
            <w:shd w:val="clear" w:color="auto" w:fill="F2F2F2" w:themeFill="background1" w:themeFillShade="F2"/>
            <w:vAlign w:val="center"/>
          </w:tcPr>
          <w:p w14:paraId="41F0565A" w14:textId="702F3665" w:rsidR="002E60BC" w:rsidRPr="00C97B01" w:rsidRDefault="002E60BC" w:rsidP="007F7B50">
            <w:pPr>
              <w:rPr>
                <w:rFonts w:ascii="Calibri Light" w:hAnsi="Calibri Light"/>
                <w:b/>
                <w:bCs/>
                <w:sz w:val="22"/>
              </w:rPr>
            </w:pPr>
            <w:r w:rsidRPr="00C97B01">
              <w:rPr>
                <w:rFonts w:ascii="Calibri Light" w:hAnsi="Calibri Light"/>
                <w:b/>
                <w:bCs/>
                <w:sz w:val="22"/>
              </w:rPr>
              <w:t>Ogółem, w tym</w:t>
            </w:r>
            <w:r w:rsidR="00E84709">
              <w:rPr>
                <w:rStyle w:val="Odwoanieprzypisudolnego"/>
                <w:rFonts w:ascii="Calibri Light" w:hAnsi="Calibri Light"/>
                <w:b/>
                <w:bCs/>
                <w:sz w:val="22"/>
              </w:rPr>
              <w:footnoteReference w:id="83"/>
            </w:r>
            <w:r w:rsidRPr="00C97B01">
              <w:rPr>
                <w:rFonts w:ascii="Calibri Light" w:hAnsi="Calibri Light"/>
                <w:b/>
                <w:bCs/>
                <w:sz w:val="22"/>
              </w:rPr>
              <w:t>:</w:t>
            </w:r>
          </w:p>
        </w:tc>
        <w:tc>
          <w:tcPr>
            <w:tcW w:w="1748" w:type="dxa"/>
            <w:vAlign w:val="center"/>
          </w:tcPr>
          <w:p w14:paraId="339D563C" w14:textId="3FE3AF46" w:rsidR="002E60BC" w:rsidRPr="003E773C" w:rsidRDefault="002E60BC" w:rsidP="007F7B50">
            <w:pPr>
              <w:rPr>
                <w:rFonts w:ascii="Calibri Light" w:hAnsi="Calibri Light"/>
                <w:b/>
                <w:bCs/>
                <w:sz w:val="22"/>
              </w:rPr>
            </w:pPr>
            <w:r w:rsidRPr="003E773C">
              <w:rPr>
                <w:rFonts w:ascii="Calibri Light" w:hAnsi="Calibri Light"/>
                <w:b/>
                <w:bCs/>
                <w:sz w:val="22"/>
              </w:rPr>
              <w:t>40412</w:t>
            </w:r>
          </w:p>
        </w:tc>
        <w:tc>
          <w:tcPr>
            <w:tcW w:w="1748" w:type="dxa"/>
            <w:vAlign w:val="center"/>
          </w:tcPr>
          <w:p w14:paraId="36500682" w14:textId="3EF59D11" w:rsidR="002E60BC" w:rsidRPr="003E773C" w:rsidRDefault="002E60BC" w:rsidP="007F7B50">
            <w:pPr>
              <w:rPr>
                <w:rFonts w:ascii="Calibri Light" w:hAnsi="Calibri Light" w:cs="Calibri Light"/>
                <w:b/>
                <w:bCs/>
                <w:sz w:val="22"/>
              </w:rPr>
            </w:pPr>
            <w:r w:rsidRPr="003E773C">
              <w:rPr>
                <w:rFonts w:ascii="Calibri Light" w:hAnsi="Calibri Light" w:cs="Calibri Light"/>
                <w:b/>
                <w:bCs/>
                <w:sz w:val="22"/>
              </w:rPr>
              <w:t>41980</w:t>
            </w:r>
          </w:p>
        </w:tc>
        <w:tc>
          <w:tcPr>
            <w:tcW w:w="1748" w:type="dxa"/>
            <w:shd w:val="clear" w:color="auto" w:fill="auto"/>
            <w:vAlign w:val="center"/>
          </w:tcPr>
          <w:p w14:paraId="716E89E2" w14:textId="2B91B79D" w:rsidR="002E60BC" w:rsidRPr="003E773C" w:rsidRDefault="002E60BC" w:rsidP="007F7B50">
            <w:pPr>
              <w:rPr>
                <w:rFonts w:ascii="Calibri Light" w:hAnsi="Calibri Light"/>
                <w:b/>
                <w:bCs/>
                <w:sz w:val="22"/>
              </w:rPr>
            </w:pPr>
            <w:r w:rsidRPr="003E773C">
              <w:rPr>
                <w:rFonts w:ascii="Calibri Light" w:hAnsi="Calibri Light" w:cs="Calibri Light"/>
                <w:b/>
                <w:bCs/>
                <w:sz w:val="22"/>
              </w:rPr>
              <w:t>103,9</w:t>
            </w:r>
          </w:p>
        </w:tc>
      </w:tr>
      <w:tr w:rsidR="00C97B01" w:rsidRPr="00C97B01" w14:paraId="25466673" w14:textId="77777777" w:rsidTr="007F7B50">
        <w:tc>
          <w:tcPr>
            <w:tcW w:w="3936" w:type="dxa"/>
            <w:shd w:val="clear" w:color="auto" w:fill="F2F2F2" w:themeFill="background1" w:themeFillShade="F2"/>
            <w:vAlign w:val="center"/>
          </w:tcPr>
          <w:p w14:paraId="5AD9AAC3" w14:textId="371C3CC9" w:rsidR="002E60BC" w:rsidRPr="00C97B01" w:rsidRDefault="003E773C" w:rsidP="007F7B50">
            <w:pPr>
              <w:ind w:left="22"/>
              <w:rPr>
                <w:rFonts w:ascii="Calibri Light" w:hAnsi="Calibri Light"/>
                <w:b/>
                <w:bCs/>
                <w:sz w:val="22"/>
              </w:rPr>
            </w:pPr>
            <w:r w:rsidRPr="00C97B01">
              <w:rPr>
                <w:rFonts w:ascii="Calibri Light" w:hAnsi="Calibri Light"/>
                <w:b/>
                <w:bCs/>
                <w:sz w:val="22"/>
              </w:rPr>
              <w:t>S</w:t>
            </w:r>
            <w:r w:rsidR="002E60BC" w:rsidRPr="00C97B01">
              <w:rPr>
                <w:rFonts w:ascii="Calibri Light" w:hAnsi="Calibri Light"/>
                <w:b/>
                <w:bCs/>
                <w:sz w:val="22"/>
              </w:rPr>
              <w:t>półdzielnie</w:t>
            </w:r>
          </w:p>
        </w:tc>
        <w:tc>
          <w:tcPr>
            <w:tcW w:w="1748" w:type="dxa"/>
            <w:vAlign w:val="center"/>
          </w:tcPr>
          <w:p w14:paraId="04F72E94" w14:textId="771E6A7B" w:rsidR="002E60BC" w:rsidRPr="00C97B01" w:rsidRDefault="002E60BC" w:rsidP="007F7B50">
            <w:pPr>
              <w:rPr>
                <w:rFonts w:ascii="Calibri Light" w:hAnsi="Calibri Light"/>
                <w:sz w:val="22"/>
              </w:rPr>
            </w:pPr>
            <w:r w:rsidRPr="00C97B01">
              <w:rPr>
                <w:rFonts w:ascii="Calibri Light" w:hAnsi="Calibri Light"/>
                <w:sz w:val="22"/>
              </w:rPr>
              <w:t>50</w:t>
            </w:r>
          </w:p>
        </w:tc>
        <w:tc>
          <w:tcPr>
            <w:tcW w:w="1748" w:type="dxa"/>
            <w:vAlign w:val="center"/>
          </w:tcPr>
          <w:p w14:paraId="746D0354" w14:textId="06CAF3D6" w:rsidR="002E60BC" w:rsidRPr="00C97B01" w:rsidRDefault="002E60BC" w:rsidP="007F7B50">
            <w:pPr>
              <w:rPr>
                <w:rFonts w:ascii="Calibri Light" w:hAnsi="Calibri Light" w:cs="Calibri Light"/>
                <w:sz w:val="22"/>
              </w:rPr>
            </w:pPr>
            <w:r w:rsidRPr="00C97B01">
              <w:rPr>
                <w:rFonts w:ascii="Calibri Light" w:hAnsi="Calibri Light" w:cs="Calibri Light"/>
                <w:sz w:val="22"/>
              </w:rPr>
              <w:t>49</w:t>
            </w:r>
          </w:p>
        </w:tc>
        <w:tc>
          <w:tcPr>
            <w:tcW w:w="1748" w:type="dxa"/>
            <w:shd w:val="clear" w:color="auto" w:fill="auto"/>
            <w:vAlign w:val="center"/>
          </w:tcPr>
          <w:p w14:paraId="5C39ED84" w14:textId="103DCF11" w:rsidR="002E60BC" w:rsidRPr="00C97B01" w:rsidRDefault="002E60BC" w:rsidP="007F7B50">
            <w:pPr>
              <w:rPr>
                <w:rFonts w:ascii="Calibri Light" w:hAnsi="Calibri Light"/>
                <w:sz w:val="22"/>
              </w:rPr>
            </w:pPr>
            <w:r w:rsidRPr="00C97B01">
              <w:rPr>
                <w:rFonts w:ascii="Calibri Light" w:hAnsi="Calibri Light" w:cs="Calibri Light"/>
                <w:sz w:val="22"/>
              </w:rPr>
              <w:t>98,0</w:t>
            </w:r>
          </w:p>
        </w:tc>
      </w:tr>
      <w:tr w:rsidR="00C97B01" w:rsidRPr="00C97B01" w14:paraId="1081529A" w14:textId="77777777" w:rsidTr="007F7B50">
        <w:tc>
          <w:tcPr>
            <w:tcW w:w="3936" w:type="dxa"/>
            <w:shd w:val="clear" w:color="auto" w:fill="F2F2F2" w:themeFill="background1" w:themeFillShade="F2"/>
            <w:vAlign w:val="center"/>
          </w:tcPr>
          <w:p w14:paraId="0FCB5602" w14:textId="02F13C9D" w:rsidR="002E60BC" w:rsidRPr="00C97B01" w:rsidRDefault="000452F9" w:rsidP="007F7B50">
            <w:pPr>
              <w:ind w:left="22"/>
              <w:rPr>
                <w:rFonts w:ascii="Calibri Light" w:hAnsi="Calibri Light"/>
                <w:b/>
                <w:bCs/>
                <w:sz w:val="22"/>
              </w:rPr>
            </w:pPr>
            <w:r w:rsidRPr="00C97B01">
              <w:rPr>
                <w:rFonts w:ascii="Calibri Light" w:hAnsi="Calibri Light"/>
                <w:b/>
                <w:bCs/>
                <w:sz w:val="22"/>
              </w:rPr>
              <w:t>Spółki cywilne</w:t>
            </w:r>
          </w:p>
        </w:tc>
        <w:tc>
          <w:tcPr>
            <w:tcW w:w="1748" w:type="dxa"/>
            <w:vAlign w:val="center"/>
          </w:tcPr>
          <w:p w14:paraId="06AF3849" w14:textId="1CC7E840" w:rsidR="002E60BC" w:rsidRPr="00C97B01" w:rsidRDefault="002E60BC" w:rsidP="007F7B50">
            <w:pPr>
              <w:rPr>
                <w:rFonts w:ascii="Calibri Light" w:hAnsi="Calibri Light"/>
                <w:sz w:val="22"/>
              </w:rPr>
            </w:pPr>
            <w:r w:rsidRPr="00C97B01">
              <w:rPr>
                <w:rFonts w:ascii="Calibri Light" w:hAnsi="Calibri Light"/>
                <w:sz w:val="22"/>
              </w:rPr>
              <w:t>21</w:t>
            </w:r>
            <w:r w:rsidR="000B1D38">
              <w:rPr>
                <w:rFonts w:ascii="Calibri Light" w:hAnsi="Calibri Light"/>
                <w:sz w:val="22"/>
              </w:rPr>
              <w:t>36*</w:t>
            </w:r>
          </w:p>
        </w:tc>
        <w:tc>
          <w:tcPr>
            <w:tcW w:w="1748" w:type="dxa"/>
            <w:vAlign w:val="center"/>
          </w:tcPr>
          <w:p w14:paraId="0B0F0CC8" w14:textId="6F977468" w:rsidR="002E60BC" w:rsidRPr="00C97B01" w:rsidRDefault="002E60BC" w:rsidP="007F7B50">
            <w:pPr>
              <w:rPr>
                <w:rFonts w:ascii="Calibri Light" w:hAnsi="Calibri Light" w:cs="Calibri Light"/>
                <w:sz w:val="22"/>
              </w:rPr>
            </w:pPr>
            <w:r w:rsidRPr="00C97B01">
              <w:rPr>
                <w:rFonts w:ascii="Calibri Light" w:hAnsi="Calibri Light" w:cs="Calibri Light"/>
                <w:sz w:val="22"/>
              </w:rPr>
              <w:t>2129</w:t>
            </w:r>
          </w:p>
        </w:tc>
        <w:tc>
          <w:tcPr>
            <w:tcW w:w="1748" w:type="dxa"/>
            <w:shd w:val="clear" w:color="auto" w:fill="auto"/>
            <w:vAlign w:val="center"/>
          </w:tcPr>
          <w:p w14:paraId="5B6A1A57" w14:textId="40018D92" w:rsidR="002E60BC" w:rsidRPr="00C97B01" w:rsidRDefault="002E60BC" w:rsidP="007F7B50">
            <w:pPr>
              <w:rPr>
                <w:rFonts w:ascii="Calibri Light" w:hAnsi="Calibri Light"/>
                <w:sz w:val="22"/>
              </w:rPr>
            </w:pPr>
            <w:r w:rsidRPr="00C97B01">
              <w:rPr>
                <w:rFonts w:ascii="Calibri Light" w:hAnsi="Calibri Light" w:cs="Calibri Light"/>
                <w:sz w:val="22"/>
              </w:rPr>
              <w:t>9</w:t>
            </w:r>
            <w:r w:rsidR="000B1D38">
              <w:rPr>
                <w:rFonts w:ascii="Calibri Light" w:hAnsi="Calibri Light" w:cs="Calibri Light"/>
                <w:sz w:val="22"/>
              </w:rPr>
              <w:t>9,7</w:t>
            </w:r>
          </w:p>
        </w:tc>
      </w:tr>
      <w:tr w:rsidR="00C97B01" w:rsidRPr="00C97B01" w14:paraId="71C546BC" w14:textId="77777777" w:rsidTr="007F7B50">
        <w:tc>
          <w:tcPr>
            <w:tcW w:w="3936" w:type="dxa"/>
            <w:shd w:val="clear" w:color="auto" w:fill="F2F2F2" w:themeFill="background1" w:themeFillShade="F2"/>
            <w:vAlign w:val="center"/>
          </w:tcPr>
          <w:p w14:paraId="7A4DA5C6" w14:textId="059C55A1" w:rsidR="002E60BC" w:rsidRPr="00C97B01" w:rsidRDefault="000452F9" w:rsidP="007F7B50">
            <w:pPr>
              <w:ind w:left="22"/>
              <w:rPr>
                <w:rFonts w:ascii="Calibri Light" w:hAnsi="Calibri Light"/>
                <w:b/>
                <w:bCs/>
                <w:sz w:val="22"/>
              </w:rPr>
            </w:pPr>
            <w:r w:rsidRPr="00C97B01">
              <w:rPr>
                <w:rFonts w:ascii="Calibri Light" w:hAnsi="Calibri Light"/>
                <w:b/>
                <w:bCs/>
                <w:sz w:val="22"/>
              </w:rPr>
              <w:t>Spółki handlowe, w tym:</w:t>
            </w:r>
          </w:p>
        </w:tc>
        <w:tc>
          <w:tcPr>
            <w:tcW w:w="1748" w:type="dxa"/>
            <w:vAlign w:val="center"/>
          </w:tcPr>
          <w:p w14:paraId="64C357AE" w14:textId="3C258E3B" w:rsidR="002E60BC" w:rsidRPr="00C97B01" w:rsidRDefault="002E60BC" w:rsidP="007F7B50">
            <w:pPr>
              <w:rPr>
                <w:rFonts w:ascii="Calibri Light" w:hAnsi="Calibri Light"/>
                <w:sz w:val="22"/>
              </w:rPr>
            </w:pPr>
            <w:r w:rsidRPr="00C97B01">
              <w:rPr>
                <w:rFonts w:ascii="Calibri Light" w:hAnsi="Calibri Light"/>
                <w:sz w:val="22"/>
              </w:rPr>
              <w:t>6149</w:t>
            </w:r>
          </w:p>
        </w:tc>
        <w:tc>
          <w:tcPr>
            <w:tcW w:w="1748" w:type="dxa"/>
            <w:vAlign w:val="center"/>
          </w:tcPr>
          <w:p w14:paraId="0D8AEC1E" w14:textId="2059B4D1" w:rsidR="002E60BC" w:rsidRPr="00C97B01" w:rsidRDefault="002E60BC" w:rsidP="007F7B50">
            <w:pPr>
              <w:rPr>
                <w:rFonts w:ascii="Calibri Light" w:hAnsi="Calibri Light" w:cs="Calibri Light"/>
                <w:sz w:val="22"/>
              </w:rPr>
            </w:pPr>
            <w:r w:rsidRPr="00C97B01">
              <w:rPr>
                <w:rFonts w:ascii="Calibri Light" w:hAnsi="Calibri Light" w:cs="Calibri Light"/>
                <w:sz w:val="22"/>
              </w:rPr>
              <w:t>6684</w:t>
            </w:r>
          </w:p>
        </w:tc>
        <w:tc>
          <w:tcPr>
            <w:tcW w:w="1748" w:type="dxa"/>
            <w:shd w:val="clear" w:color="auto" w:fill="auto"/>
            <w:vAlign w:val="center"/>
          </w:tcPr>
          <w:p w14:paraId="0F221C11" w14:textId="00CFF44E" w:rsidR="002E60BC" w:rsidRPr="00C97B01" w:rsidRDefault="002E60BC" w:rsidP="007F7B50">
            <w:pPr>
              <w:rPr>
                <w:rFonts w:ascii="Calibri Light" w:hAnsi="Calibri Light"/>
                <w:sz w:val="22"/>
              </w:rPr>
            </w:pPr>
            <w:r w:rsidRPr="00C97B01">
              <w:rPr>
                <w:rFonts w:ascii="Calibri Light" w:hAnsi="Calibri Light" w:cs="Calibri Light"/>
                <w:sz w:val="22"/>
              </w:rPr>
              <w:t>108,7</w:t>
            </w:r>
          </w:p>
        </w:tc>
      </w:tr>
      <w:tr w:rsidR="00C97B01" w:rsidRPr="00C97B01" w14:paraId="674047B0" w14:textId="77777777" w:rsidTr="007F7B50">
        <w:tc>
          <w:tcPr>
            <w:tcW w:w="3936" w:type="dxa"/>
            <w:shd w:val="clear" w:color="auto" w:fill="F2F2F2" w:themeFill="background1" w:themeFillShade="F2"/>
            <w:vAlign w:val="center"/>
          </w:tcPr>
          <w:p w14:paraId="554B4DD6" w14:textId="77777777" w:rsidR="002E60BC" w:rsidRPr="00C97B01" w:rsidRDefault="002E60BC" w:rsidP="007F7B50">
            <w:pPr>
              <w:ind w:left="22"/>
              <w:rPr>
                <w:rFonts w:ascii="Calibri Light" w:hAnsi="Calibri Light"/>
                <w:b/>
                <w:bCs/>
                <w:sz w:val="22"/>
              </w:rPr>
            </w:pPr>
            <w:r w:rsidRPr="00C97B01">
              <w:rPr>
                <w:rFonts w:ascii="Calibri Light" w:hAnsi="Calibri Light"/>
                <w:b/>
                <w:bCs/>
                <w:sz w:val="22"/>
              </w:rPr>
              <w:t>spółki z o.o.</w:t>
            </w:r>
          </w:p>
        </w:tc>
        <w:tc>
          <w:tcPr>
            <w:tcW w:w="1748" w:type="dxa"/>
            <w:vAlign w:val="center"/>
          </w:tcPr>
          <w:p w14:paraId="002E678A" w14:textId="07CE4301" w:rsidR="002E60BC" w:rsidRPr="00C97B01" w:rsidRDefault="002E60BC" w:rsidP="007F7B50">
            <w:pPr>
              <w:rPr>
                <w:rFonts w:ascii="Calibri Light" w:hAnsi="Calibri Light"/>
                <w:sz w:val="22"/>
              </w:rPr>
            </w:pPr>
            <w:r w:rsidRPr="00C97B01">
              <w:rPr>
                <w:rFonts w:ascii="Calibri Light" w:hAnsi="Calibri Light"/>
                <w:sz w:val="22"/>
              </w:rPr>
              <w:t>5010</w:t>
            </w:r>
          </w:p>
        </w:tc>
        <w:tc>
          <w:tcPr>
            <w:tcW w:w="1748" w:type="dxa"/>
            <w:vAlign w:val="center"/>
          </w:tcPr>
          <w:p w14:paraId="42805CC8" w14:textId="2C7A734B" w:rsidR="002E60BC" w:rsidRPr="00C97B01" w:rsidRDefault="002E60BC" w:rsidP="007F7B50">
            <w:pPr>
              <w:rPr>
                <w:rFonts w:ascii="Calibri Light" w:hAnsi="Calibri Light" w:cs="Calibri Light"/>
                <w:sz w:val="22"/>
              </w:rPr>
            </w:pPr>
            <w:r w:rsidRPr="00C97B01">
              <w:rPr>
                <w:rFonts w:ascii="Calibri Light" w:hAnsi="Calibri Light" w:cs="Calibri Light"/>
                <w:sz w:val="22"/>
              </w:rPr>
              <w:t>5547</w:t>
            </w:r>
          </w:p>
        </w:tc>
        <w:tc>
          <w:tcPr>
            <w:tcW w:w="1748" w:type="dxa"/>
            <w:shd w:val="clear" w:color="auto" w:fill="auto"/>
            <w:vAlign w:val="center"/>
          </w:tcPr>
          <w:p w14:paraId="284E8669" w14:textId="44DC1479" w:rsidR="002E60BC" w:rsidRPr="00C97B01" w:rsidRDefault="002E60BC" w:rsidP="007F7B50">
            <w:pPr>
              <w:rPr>
                <w:rFonts w:ascii="Calibri Light" w:hAnsi="Calibri Light"/>
                <w:sz w:val="22"/>
              </w:rPr>
            </w:pPr>
            <w:r w:rsidRPr="00C97B01">
              <w:rPr>
                <w:rFonts w:ascii="Calibri Light" w:hAnsi="Calibri Light" w:cs="Calibri Light"/>
                <w:sz w:val="22"/>
              </w:rPr>
              <w:t>110,7</w:t>
            </w:r>
          </w:p>
        </w:tc>
      </w:tr>
      <w:tr w:rsidR="00C97B01" w:rsidRPr="00C97B01" w14:paraId="486F7071" w14:textId="77777777" w:rsidTr="007F7B50">
        <w:tc>
          <w:tcPr>
            <w:tcW w:w="3936" w:type="dxa"/>
            <w:shd w:val="clear" w:color="auto" w:fill="F2F2F2" w:themeFill="background1" w:themeFillShade="F2"/>
            <w:vAlign w:val="center"/>
          </w:tcPr>
          <w:p w14:paraId="448802D1" w14:textId="77777777" w:rsidR="002E60BC" w:rsidRPr="00C97B01" w:rsidRDefault="002E60BC" w:rsidP="007F7B50">
            <w:pPr>
              <w:ind w:left="22"/>
              <w:rPr>
                <w:rFonts w:ascii="Calibri Light" w:hAnsi="Calibri Light"/>
                <w:b/>
                <w:bCs/>
                <w:sz w:val="22"/>
              </w:rPr>
            </w:pPr>
            <w:r w:rsidRPr="00C97B01">
              <w:rPr>
                <w:rFonts w:ascii="Calibri Light" w:hAnsi="Calibri Light"/>
                <w:b/>
                <w:bCs/>
                <w:sz w:val="22"/>
              </w:rPr>
              <w:t>spółki akcyjne</w:t>
            </w:r>
          </w:p>
        </w:tc>
        <w:tc>
          <w:tcPr>
            <w:tcW w:w="1748" w:type="dxa"/>
            <w:vAlign w:val="center"/>
          </w:tcPr>
          <w:p w14:paraId="2C4955A5" w14:textId="5C07C16B" w:rsidR="002E60BC" w:rsidRPr="00C97B01" w:rsidRDefault="002E60BC" w:rsidP="007F7B50">
            <w:pPr>
              <w:rPr>
                <w:rFonts w:ascii="Calibri Light" w:hAnsi="Calibri Light"/>
                <w:sz w:val="22"/>
              </w:rPr>
            </w:pPr>
            <w:r w:rsidRPr="00C97B01">
              <w:rPr>
                <w:rFonts w:ascii="Calibri Light" w:hAnsi="Calibri Light"/>
                <w:sz w:val="22"/>
              </w:rPr>
              <w:t>77</w:t>
            </w:r>
          </w:p>
        </w:tc>
        <w:tc>
          <w:tcPr>
            <w:tcW w:w="1748" w:type="dxa"/>
            <w:vAlign w:val="center"/>
          </w:tcPr>
          <w:p w14:paraId="7454B6E2" w14:textId="47F12EAB" w:rsidR="002E60BC" w:rsidRPr="00C97B01" w:rsidRDefault="006A520B" w:rsidP="007F7B50">
            <w:pPr>
              <w:rPr>
                <w:rFonts w:ascii="Calibri Light" w:hAnsi="Calibri Light" w:cs="Calibri Light"/>
                <w:sz w:val="22"/>
              </w:rPr>
            </w:pPr>
            <w:r>
              <w:rPr>
                <w:rFonts w:ascii="Calibri Light" w:hAnsi="Calibri Light" w:cs="Calibri Light"/>
                <w:sz w:val="22"/>
              </w:rPr>
              <w:t>76</w:t>
            </w:r>
          </w:p>
        </w:tc>
        <w:tc>
          <w:tcPr>
            <w:tcW w:w="1748" w:type="dxa"/>
            <w:shd w:val="clear" w:color="auto" w:fill="auto"/>
            <w:vAlign w:val="center"/>
          </w:tcPr>
          <w:p w14:paraId="1D65490B" w14:textId="686A1A81" w:rsidR="000B1D38" w:rsidRPr="00C97B01" w:rsidRDefault="000B1D38" w:rsidP="007F7B50">
            <w:pPr>
              <w:rPr>
                <w:rFonts w:ascii="Calibri Light" w:hAnsi="Calibri Light"/>
                <w:sz w:val="22"/>
              </w:rPr>
            </w:pPr>
            <w:r>
              <w:rPr>
                <w:rFonts w:ascii="Calibri Light" w:hAnsi="Calibri Light"/>
                <w:sz w:val="22"/>
              </w:rPr>
              <w:t>98,7</w:t>
            </w:r>
          </w:p>
        </w:tc>
      </w:tr>
      <w:tr w:rsidR="00C97B01" w:rsidRPr="00C97B01" w14:paraId="1BE09DFE" w14:textId="77777777" w:rsidTr="007F7B50">
        <w:tc>
          <w:tcPr>
            <w:tcW w:w="3936" w:type="dxa"/>
            <w:shd w:val="clear" w:color="auto" w:fill="F2F2F2" w:themeFill="background1" w:themeFillShade="F2"/>
            <w:vAlign w:val="center"/>
          </w:tcPr>
          <w:p w14:paraId="5CB5A827" w14:textId="2BF13E94" w:rsidR="002E60BC" w:rsidRPr="00C97B01" w:rsidRDefault="000452F9" w:rsidP="007F7B50">
            <w:pPr>
              <w:ind w:left="22"/>
              <w:rPr>
                <w:rFonts w:ascii="Calibri Light" w:hAnsi="Calibri Light"/>
                <w:b/>
                <w:bCs/>
                <w:sz w:val="22"/>
              </w:rPr>
            </w:pPr>
            <w:r>
              <w:rPr>
                <w:rFonts w:ascii="Calibri Light" w:hAnsi="Calibri Light"/>
                <w:b/>
                <w:bCs/>
                <w:sz w:val="22"/>
              </w:rPr>
              <w:t>O</w:t>
            </w:r>
            <w:r w:rsidR="002E60BC" w:rsidRPr="00C97B01">
              <w:rPr>
                <w:rFonts w:ascii="Calibri Light" w:hAnsi="Calibri Light"/>
                <w:b/>
                <w:bCs/>
                <w:sz w:val="22"/>
              </w:rPr>
              <w:t>soby fizyczne prowadzące działalność</w:t>
            </w:r>
          </w:p>
        </w:tc>
        <w:tc>
          <w:tcPr>
            <w:tcW w:w="1748" w:type="dxa"/>
            <w:vAlign w:val="center"/>
          </w:tcPr>
          <w:p w14:paraId="5F142098" w14:textId="0EED417A" w:rsidR="002E60BC" w:rsidRPr="00C97B01" w:rsidRDefault="002E60BC" w:rsidP="007F7B50">
            <w:pPr>
              <w:rPr>
                <w:rFonts w:ascii="Calibri Light" w:hAnsi="Calibri Light"/>
                <w:sz w:val="22"/>
              </w:rPr>
            </w:pPr>
            <w:r w:rsidRPr="00C97B01">
              <w:rPr>
                <w:rFonts w:ascii="Calibri Light" w:hAnsi="Calibri Light"/>
                <w:sz w:val="22"/>
              </w:rPr>
              <w:t>28628</w:t>
            </w:r>
          </w:p>
        </w:tc>
        <w:tc>
          <w:tcPr>
            <w:tcW w:w="1748" w:type="dxa"/>
            <w:vAlign w:val="center"/>
          </w:tcPr>
          <w:p w14:paraId="18844A39" w14:textId="70A5D504" w:rsidR="002E60BC" w:rsidRPr="00C97B01" w:rsidRDefault="002E60BC" w:rsidP="007F7B50">
            <w:pPr>
              <w:rPr>
                <w:rFonts w:ascii="Calibri Light" w:hAnsi="Calibri Light" w:cs="Calibri Light"/>
                <w:sz w:val="22"/>
              </w:rPr>
            </w:pPr>
            <w:r w:rsidRPr="00C97B01">
              <w:rPr>
                <w:rFonts w:ascii="Calibri Light" w:hAnsi="Calibri Light" w:cs="Calibri Light"/>
                <w:sz w:val="22"/>
              </w:rPr>
              <w:t>29585</w:t>
            </w:r>
          </w:p>
        </w:tc>
        <w:tc>
          <w:tcPr>
            <w:tcW w:w="1748" w:type="dxa"/>
            <w:shd w:val="clear" w:color="auto" w:fill="auto"/>
            <w:vAlign w:val="center"/>
          </w:tcPr>
          <w:p w14:paraId="275CD53E" w14:textId="0907322D" w:rsidR="002E60BC" w:rsidRPr="00C97B01" w:rsidRDefault="002E60BC" w:rsidP="007F7B50">
            <w:pPr>
              <w:rPr>
                <w:rFonts w:ascii="Calibri Light" w:hAnsi="Calibri Light"/>
                <w:sz w:val="22"/>
              </w:rPr>
            </w:pPr>
            <w:r w:rsidRPr="00C97B01">
              <w:rPr>
                <w:rFonts w:ascii="Calibri Light" w:hAnsi="Calibri Light" w:cs="Calibri Light"/>
                <w:sz w:val="22"/>
              </w:rPr>
              <w:t>103,3</w:t>
            </w:r>
          </w:p>
        </w:tc>
      </w:tr>
    </w:tbl>
    <w:p w14:paraId="417C0919" w14:textId="465752E6" w:rsidR="000B1D38" w:rsidRPr="000B1D38" w:rsidRDefault="000B1D38" w:rsidP="005919BB">
      <w:pPr>
        <w:pStyle w:val="rdo"/>
        <w:spacing w:before="0"/>
      </w:pPr>
      <w:r w:rsidRPr="000B1D38">
        <w:t>*</w:t>
      </w:r>
      <w:r>
        <w:t xml:space="preserve"> </w:t>
      </w:r>
      <w:r w:rsidR="003A4A13">
        <w:t>k</w:t>
      </w:r>
      <w:r>
        <w:t>orekta danych</w:t>
      </w:r>
    </w:p>
    <w:p w14:paraId="5B09D997" w14:textId="1C6DF5D1" w:rsidR="00184FA2" w:rsidRPr="00C97B01" w:rsidRDefault="00184FA2" w:rsidP="005919BB">
      <w:pPr>
        <w:pStyle w:val="rdo"/>
        <w:spacing w:before="0"/>
      </w:pPr>
      <w:r w:rsidRPr="00C97B01">
        <w:t>Źródło: Urząd Statystyczny w Białymstoku</w:t>
      </w:r>
    </w:p>
    <w:p w14:paraId="59685C39" w14:textId="2F7F7D1E" w:rsidR="00184FA2" w:rsidRPr="00C97B01" w:rsidRDefault="6C9DD1CC" w:rsidP="00111A42">
      <w:pPr>
        <w:pStyle w:val="Legenda"/>
        <w:keepNext/>
        <w:rPr>
          <w:rFonts w:ascii="Calibri Light" w:hAnsi="Calibri Light"/>
          <w:sz w:val="24"/>
          <w:szCs w:val="24"/>
        </w:rPr>
      </w:pPr>
      <w:bookmarkStart w:id="309" w:name="_Toc6568382"/>
      <w:bookmarkStart w:id="310" w:name="_Toc173845402"/>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117</w:t>
      </w:r>
      <w:r w:rsidR="0037179A" w:rsidRPr="00C97B01">
        <w:rPr>
          <w:rFonts w:ascii="Calibri Light" w:hAnsi="Calibri Light"/>
          <w:sz w:val="24"/>
          <w:szCs w:val="24"/>
        </w:rPr>
        <w:fldChar w:fldCharType="end"/>
      </w:r>
      <w:r w:rsidRPr="00C97B01">
        <w:rPr>
          <w:rFonts w:ascii="Calibri Light" w:hAnsi="Calibri Light"/>
          <w:sz w:val="24"/>
          <w:szCs w:val="24"/>
        </w:rPr>
        <w:t>. Spółki handlowe według rodzaju kapitału</w:t>
      </w:r>
      <w:bookmarkEnd w:id="309"/>
      <w:bookmarkEnd w:id="31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7"/>
        <w:tblDescription w:val="Spółki handlowe według rodzaju kapitału w latach 2022 - 2023."/>
      </w:tblPr>
      <w:tblGrid>
        <w:gridCol w:w="4077"/>
        <w:gridCol w:w="1701"/>
        <w:gridCol w:w="1701"/>
        <w:gridCol w:w="1701"/>
      </w:tblGrid>
      <w:tr w:rsidR="00C97B01" w:rsidRPr="00C97B01" w14:paraId="7FDD033E" w14:textId="77777777" w:rsidTr="00111A42">
        <w:tc>
          <w:tcPr>
            <w:tcW w:w="4077" w:type="dxa"/>
            <w:shd w:val="clear" w:color="auto" w:fill="F2F2F2" w:themeFill="background1" w:themeFillShade="F2"/>
            <w:vAlign w:val="center"/>
          </w:tcPr>
          <w:p w14:paraId="01999C93" w14:textId="77777777" w:rsidR="00B17037" w:rsidRPr="00C97B01" w:rsidRDefault="00B17037" w:rsidP="00111A42">
            <w:pPr>
              <w:rPr>
                <w:rFonts w:ascii="Calibri Light" w:hAnsi="Calibri Light"/>
                <w:b/>
                <w:bCs/>
                <w:sz w:val="22"/>
              </w:rPr>
            </w:pPr>
            <w:r w:rsidRPr="00C97B01">
              <w:rPr>
                <w:rFonts w:ascii="Calibri Light" w:hAnsi="Calibri Light"/>
                <w:b/>
                <w:bCs/>
                <w:sz w:val="22"/>
              </w:rPr>
              <w:t>Wyszczególnienie</w:t>
            </w:r>
          </w:p>
        </w:tc>
        <w:tc>
          <w:tcPr>
            <w:tcW w:w="1701" w:type="dxa"/>
            <w:shd w:val="clear" w:color="auto" w:fill="F2F2F2" w:themeFill="background1" w:themeFillShade="F2"/>
            <w:vAlign w:val="center"/>
          </w:tcPr>
          <w:p w14:paraId="024E83AA" w14:textId="54DDB788" w:rsidR="00B17037" w:rsidRPr="00C97B01" w:rsidRDefault="00B17037" w:rsidP="00111A42">
            <w:pPr>
              <w:rPr>
                <w:rFonts w:ascii="Calibri Light" w:hAnsi="Calibri Light"/>
                <w:b/>
                <w:bCs/>
                <w:sz w:val="22"/>
              </w:rPr>
            </w:pPr>
            <w:r w:rsidRPr="00C97B01">
              <w:rPr>
                <w:rFonts w:ascii="Calibri Light" w:hAnsi="Calibri Light"/>
                <w:b/>
                <w:bCs/>
                <w:sz w:val="22"/>
              </w:rPr>
              <w:t>2022</w:t>
            </w:r>
          </w:p>
        </w:tc>
        <w:tc>
          <w:tcPr>
            <w:tcW w:w="1701" w:type="dxa"/>
            <w:shd w:val="clear" w:color="auto" w:fill="F2F2F2" w:themeFill="background1" w:themeFillShade="F2"/>
            <w:vAlign w:val="center"/>
          </w:tcPr>
          <w:p w14:paraId="0A994BBA" w14:textId="28364320" w:rsidR="00B17037" w:rsidRPr="00C97B01" w:rsidRDefault="00B17037" w:rsidP="00111A42">
            <w:pPr>
              <w:rPr>
                <w:rFonts w:ascii="Calibri Light" w:hAnsi="Calibri Light"/>
                <w:b/>
                <w:bCs/>
                <w:sz w:val="22"/>
              </w:rPr>
            </w:pPr>
            <w:r w:rsidRPr="00C97B01">
              <w:rPr>
                <w:rFonts w:ascii="Calibri Light" w:hAnsi="Calibri Light"/>
                <w:b/>
                <w:bCs/>
                <w:sz w:val="22"/>
              </w:rPr>
              <w:t>2023</w:t>
            </w:r>
          </w:p>
        </w:tc>
        <w:tc>
          <w:tcPr>
            <w:tcW w:w="1701" w:type="dxa"/>
            <w:shd w:val="clear" w:color="auto" w:fill="F2F2F2" w:themeFill="background1" w:themeFillShade="F2"/>
            <w:vAlign w:val="center"/>
          </w:tcPr>
          <w:p w14:paraId="3D6FF15B" w14:textId="315FF30C" w:rsidR="00B17037" w:rsidRPr="00C97B01" w:rsidRDefault="00B17037" w:rsidP="00111A42">
            <w:pPr>
              <w:rPr>
                <w:rFonts w:ascii="Calibri Light" w:hAnsi="Calibri Light"/>
                <w:b/>
                <w:bCs/>
                <w:sz w:val="22"/>
              </w:rPr>
            </w:pPr>
            <w:r w:rsidRPr="00C97B01">
              <w:rPr>
                <w:rFonts w:ascii="Calibri Light" w:hAnsi="Calibri Light"/>
                <w:b/>
                <w:bCs/>
                <w:sz w:val="22"/>
              </w:rPr>
              <w:t>2022 = 100</w:t>
            </w:r>
          </w:p>
        </w:tc>
      </w:tr>
      <w:tr w:rsidR="00C97B01" w:rsidRPr="00C97B01" w14:paraId="01FE7466" w14:textId="77777777" w:rsidTr="00111A42">
        <w:tc>
          <w:tcPr>
            <w:tcW w:w="4077" w:type="dxa"/>
            <w:shd w:val="clear" w:color="auto" w:fill="F2F2F2" w:themeFill="background1" w:themeFillShade="F2"/>
            <w:vAlign w:val="center"/>
          </w:tcPr>
          <w:p w14:paraId="5DC76048" w14:textId="72E9CC8A" w:rsidR="00B17037" w:rsidRPr="00C97B01" w:rsidRDefault="00B17037" w:rsidP="00111A42">
            <w:pPr>
              <w:rPr>
                <w:rFonts w:ascii="Calibri Light" w:hAnsi="Calibri Light"/>
                <w:b/>
                <w:bCs/>
                <w:sz w:val="22"/>
              </w:rPr>
            </w:pPr>
            <w:r w:rsidRPr="00C97B01">
              <w:rPr>
                <w:rFonts w:ascii="Calibri Light" w:hAnsi="Calibri Light"/>
                <w:b/>
                <w:bCs/>
                <w:sz w:val="22"/>
              </w:rPr>
              <w:t>Ogółem, w tym spółki z rodzajem kapitału</w:t>
            </w:r>
            <w:r w:rsidR="00E84709">
              <w:rPr>
                <w:rStyle w:val="Odwoanieprzypisudolnego"/>
                <w:rFonts w:ascii="Calibri Light" w:hAnsi="Calibri Light"/>
                <w:b/>
                <w:bCs/>
                <w:sz w:val="22"/>
              </w:rPr>
              <w:footnoteReference w:id="84"/>
            </w:r>
            <w:r w:rsidRPr="00C97B01">
              <w:rPr>
                <w:rFonts w:ascii="Calibri Light" w:hAnsi="Calibri Light"/>
                <w:b/>
                <w:bCs/>
                <w:sz w:val="22"/>
              </w:rPr>
              <w:t>:</w:t>
            </w:r>
          </w:p>
        </w:tc>
        <w:tc>
          <w:tcPr>
            <w:tcW w:w="1701" w:type="dxa"/>
            <w:vAlign w:val="center"/>
          </w:tcPr>
          <w:p w14:paraId="25EFA41F" w14:textId="24E9F350" w:rsidR="00B17037" w:rsidRPr="003E773C" w:rsidRDefault="00B17037" w:rsidP="00111A42">
            <w:pPr>
              <w:rPr>
                <w:rFonts w:ascii="Calibri Light" w:hAnsi="Calibri Light"/>
                <w:b/>
                <w:bCs/>
                <w:sz w:val="22"/>
              </w:rPr>
            </w:pPr>
            <w:r w:rsidRPr="003E773C">
              <w:rPr>
                <w:rFonts w:ascii="Calibri Light" w:hAnsi="Calibri Light"/>
                <w:b/>
                <w:bCs/>
                <w:sz w:val="22"/>
              </w:rPr>
              <w:t>6149</w:t>
            </w:r>
          </w:p>
        </w:tc>
        <w:tc>
          <w:tcPr>
            <w:tcW w:w="1701" w:type="dxa"/>
            <w:vAlign w:val="center"/>
          </w:tcPr>
          <w:p w14:paraId="754FC5E3" w14:textId="23FEB95E" w:rsidR="00B17037" w:rsidRPr="003E773C" w:rsidRDefault="00C12B1A" w:rsidP="00111A42">
            <w:pPr>
              <w:rPr>
                <w:rFonts w:ascii="Calibri Light" w:hAnsi="Calibri Light"/>
                <w:b/>
                <w:bCs/>
                <w:sz w:val="22"/>
              </w:rPr>
            </w:pPr>
            <w:r w:rsidRPr="003E773C">
              <w:rPr>
                <w:rFonts w:ascii="Calibri Light" w:hAnsi="Calibri Light"/>
                <w:b/>
                <w:bCs/>
                <w:sz w:val="22"/>
              </w:rPr>
              <w:t>6684</w:t>
            </w:r>
          </w:p>
        </w:tc>
        <w:tc>
          <w:tcPr>
            <w:tcW w:w="1701" w:type="dxa"/>
            <w:shd w:val="clear" w:color="auto" w:fill="auto"/>
            <w:vAlign w:val="center"/>
          </w:tcPr>
          <w:p w14:paraId="40082147" w14:textId="134BF294" w:rsidR="00B17037" w:rsidRPr="003E773C" w:rsidRDefault="00C12B1A" w:rsidP="00111A42">
            <w:pPr>
              <w:rPr>
                <w:rFonts w:ascii="Calibri Light" w:hAnsi="Calibri Light"/>
                <w:b/>
                <w:bCs/>
                <w:sz w:val="22"/>
              </w:rPr>
            </w:pPr>
            <w:r w:rsidRPr="003E773C">
              <w:rPr>
                <w:rFonts w:ascii="Calibri Light" w:hAnsi="Calibri Light"/>
                <w:b/>
                <w:bCs/>
                <w:sz w:val="22"/>
              </w:rPr>
              <w:t>108,7</w:t>
            </w:r>
          </w:p>
        </w:tc>
      </w:tr>
      <w:tr w:rsidR="00C97B01" w:rsidRPr="00C97B01" w14:paraId="2160EB02" w14:textId="77777777" w:rsidTr="00111A42">
        <w:tc>
          <w:tcPr>
            <w:tcW w:w="4077" w:type="dxa"/>
            <w:shd w:val="clear" w:color="auto" w:fill="F2F2F2" w:themeFill="background1" w:themeFillShade="F2"/>
            <w:vAlign w:val="center"/>
          </w:tcPr>
          <w:p w14:paraId="1EBFB433" w14:textId="77777777" w:rsidR="00B17037" w:rsidRPr="00C97B01" w:rsidRDefault="00B17037" w:rsidP="00111A42">
            <w:pPr>
              <w:ind w:left="22"/>
              <w:rPr>
                <w:rFonts w:ascii="Calibri Light" w:hAnsi="Calibri Light"/>
                <w:b/>
                <w:bCs/>
                <w:sz w:val="22"/>
              </w:rPr>
            </w:pPr>
            <w:r w:rsidRPr="00C97B01">
              <w:rPr>
                <w:rFonts w:ascii="Calibri Light" w:hAnsi="Calibri Light"/>
                <w:b/>
                <w:bCs/>
                <w:sz w:val="22"/>
              </w:rPr>
              <w:t>Skarbu Państwa</w:t>
            </w:r>
          </w:p>
        </w:tc>
        <w:tc>
          <w:tcPr>
            <w:tcW w:w="1701" w:type="dxa"/>
            <w:vAlign w:val="center"/>
          </w:tcPr>
          <w:p w14:paraId="1579D80F" w14:textId="3FA765BB" w:rsidR="00B17037" w:rsidRPr="00C97B01" w:rsidRDefault="00B17037" w:rsidP="00111A42">
            <w:pPr>
              <w:rPr>
                <w:rFonts w:ascii="Calibri Light" w:hAnsi="Calibri Light"/>
                <w:sz w:val="22"/>
              </w:rPr>
            </w:pPr>
            <w:r w:rsidRPr="00C97B01">
              <w:rPr>
                <w:rFonts w:ascii="Calibri Light" w:hAnsi="Calibri Light"/>
                <w:sz w:val="22"/>
              </w:rPr>
              <w:t>12</w:t>
            </w:r>
          </w:p>
        </w:tc>
        <w:tc>
          <w:tcPr>
            <w:tcW w:w="1701" w:type="dxa"/>
            <w:vAlign w:val="center"/>
          </w:tcPr>
          <w:p w14:paraId="6EC36B70" w14:textId="0350508F" w:rsidR="00B17037" w:rsidRPr="00C97B01" w:rsidRDefault="00AD2B75" w:rsidP="00111A42">
            <w:pPr>
              <w:rPr>
                <w:rFonts w:ascii="Calibri Light" w:hAnsi="Calibri Light"/>
                <w:sz w:val="22"/>
              </w:rPr>
            </w:pPr>
            <w:r w:rsidRPr="00C97B01">
              <w:rPr>
                <w:rFonts w:ascii="Calibri Light" w:hAnsi="Calibri Light"/>
                <w:sz w:val="22"/>
              </w:rPr>
              <w:t>12</w:t>
            </w:r>
          </w:p>
        </w:tc>
        <w:tc>
          <w:tcPr>
            <w:tcW w:w="1701" w:type="dxa"/>
            <w:shd w:val="clear" w:color="auto" w:fill="auto"/>
            <w:vAlign w:val="center"/>
          </w:tcPr>
          <w:p w14:paraId="191743BA" w14:textId="58B94560" w:rsidR="00B17037" w:rsidRPr="00C97B01" w:rsidRDefault="00AD2B75" w:rsidP="00111A42">
            <w:pPr>
              <w:rPr>
                <w:rFonts w:ascii="Calibri Light" w:hAnsi="Calibri Light"/>
                <w:sz w:val="22"/>
              </w:rPr>
            </w:pPr>
            <w:r w:rsidRPr="00C97B01">
              <w:rPr>
                <w:rFonts w:ascii="Calibri Light" w:hAnsi="Calibri Light"/>
                <w:sz w:val="22"/>
              </w:rPr>
              <w:t>100,0</w:t>
            </w:r>
          </w:p>
        </w:tc>
      </w:tr>
      <w:tr w:rsidR="00C97B01" w:rsidRPr="00C97B01" w14:paraId="4C272466" w14:textId="77777777" w:rsidTr="00111A42">
        <w:tc>
          <w:tcPr>
            <w:tcW w:w="4077" w:type="dxa"/>
            <w:shd w:val="clear" w:color="auto" w:fill="F2F2F2" w:themeFill="background1" w:themeFillShade="F2"/>
            <w:vAlign w:val="center"/>
          </w:tcPr>
          <w:p w14:paraId="14F63BE2" w14:textId="77777777" w:rsidR="00B17037" w:rsidRPr="00C97B01" w:rsidRDefault="00B17037" w:rsidP="00111A42">
            <w:pPr>
              <w:ind w:left="22"/>
              <w:rPr>
                <w:rFonts w:ascii="Calibri Light" w:hAnsi="Calibri Light"/>
                <w:b/>
                <w:bCs/>
                <w:sz w:val="22"/>
              </w:rPr>
            </w:pPr>
            <w:r w:rsidRPr="00C97B01">
              <w:rPr>
                <w:rFonts w:ascii="Calibri Light" w:hAnsi="Calibri Light"/>
                <w:b/>
                <w:bCs/>
                <w:sz w:val="22"/>
              </w:rPr>
              <w:t>państwowych osób prawnych</w:t>
            </w:r>
          </w:p>
        </w:tc>
        <w:tc>
          <w:tcPr>
            <w:tcW w:w="1701" w:type="dxa"/>
            <w:vAlign w:val="center"/>
          </w:tcPr>
          <w:p w14:paraId="21595003" w14:textId="13F69BB7" w:rsidR="00B17037" w:rsidRPr="00C97B01" w:rsidRDefault="00B17037" w:rsidP="00111A42">
            <w:pPr>
              <w:rPr>
                <w:rFonts w:ascii="Calibri Light" w:hAnsi="Calibri Light"/>
                <w:sz w:val="22"/>
              </w:rPr>
            </w:pPr>
            <w:r w:rsidRPr="00C97B01">
              <w:rPr>
                <w:rFonts w:ascii="Calibri Light" w:hAnsi="Calibri Light"/>
                <w:sz w:val="22"/>
              </w:rPr>
              <w:t>32</w:t>
            </w:r>
          </w:p>
        </w:tc>
        <w:tc>
          <w:tcPr>
            <w:tcW w:w="1701" w:type="dxa"/>
            <w:vAlign w:val="center"/>
          </w:tcPr>
          <w:p w14:paraId="70B4A34D" w14:textId="1C5CD637" w:rsidR="00B17037" w:rsidRPr="00C97B01" w:rsidRDefault="00AD2B75" w:rsidP="00111A42">
            <w:pPr>
              <w:rPr>
                <w:rFonts w:ascii="Calibri Light" w:hAnsi="Calibri Light"/>
                <w:sz w:val="22"/>
              </w:rPr>
            </w:pPr>
            <w:r w:rsidRPr="00C97B01">
              <w:rPr>
                <w:rFonts w:ascii="Calibri Light" w:hAnsi="Calibri Light"/>
                <w:sz w:val="22"/>
              </w:rPr>
              <w:t>36</w:t>
            </w:r>
          </w:p>
        </w:tc>
        <w:tc>
          <w:tcPr>
            <w:tcW w:w="1701" w:type="dxa"/>
            <w:shd w:val="clear" w:color="auto" w:fill="auto"/>
            <w:vAlign w:val="center"/>
          </w:tcPr>
          <w:p w14:paraId="4E6708C8" w14:textId="3EFF8FFC" w:rsidR="00B17037" w:rsidRPr="00C97B01" w:rsidRDefault="00AD2B75" w:rsidP="00111A42">
            <w:pPr>
              <w:rPr>
                <w:rFonts w:ascii="Calibri Light" w:hAnsi="Calibri Light"/>
                <w:sz w:val="22"/>
              </w:rPr>
            </w:pPr>
            <w:r w:rsidRPr="00C97B01">
              <w:rPr>
                <w:rFonts w:ascii="Calibri Light" w:hAnsi="Calibri Light"/>
                <w:sz w:val="22"/>
              </w:rPr>
              <w:t>112,5</w:t>
            </w:r>
          </w:p>
        </w:tc>
      </w:tr>
      <w:tr w:rsidR="00C97B01" w:rsidRPr="00C97B01" w14:paraId="4FD18F46" w14:textId="77777777" w:rsidTr="00111A42">
        <w:tc>
          <w:tcPr>
            <w:tcW w:w="4077" w:type="dxa"/>
            <w:shd w:val="clear" w:color="auto" w:fill="F2F2F2" w:themeFill="background1" w:themeFillShade="F2"/>
            <w:vAlign w:val="center"/>
          </w:tcPr>
          <w:p w14:paraId="62776437" w14:textId="77777777" w:rsidR="00B17037" w:rsidRPr="00C97B01" w:rsidRDefault="00B17037" w:rsidP="00111A42">
            <w:pPr>
              <w:ind w:left="22"/>
              <w:rPr>
                <w:rFonts w:ascii="Calibri Light" w:hAnsi="Calibri Light"/>
                <w:b/>
                <w:bCs/>
                <w:sz w:val="22"/>
              </w:rPr>
            </w:pPr>
            <w:r w:rsidRPr="00C97B01">
              <w:rPr>
                <w:rFonts w:ascii="Calibri Light" w:hAnsi="Calibri Light"/>
                <w:b/>
                <w:bCs/>
                <w:sz w:val="22"/>
              </w:rPr>
              <w:t>samorządu terytorialnego</w:t>
            </w:r>
          </w:p>
        </w:tc>
        <w:tc>
          <w:tcPr>
            <w:tcW w:w="1701" w:type="dxa"/>
            <w:vAlign w:val="center"/>
          </w:tcPr>
          <w:p w14:paraId="34E20623" w14:textId="76C07AB8" w:rsidR="00B17037" w:rsidRPr="00C97B01" w:rsidRDefault="00B17037" w:rsidP="00111A42">
            <w:pPr>
              <w:rPr>
                <w:rFonts w:ascii="Calibri Light" w:hAnsi="Calibri Light"/>
                <w:sz w:val="22"/>
              </w:rPr>
            </w:pPr>
            <w:r w:rsidRPr="00C97B01">
              <w:rPr>
                <w:rFonts w:ascii="Calibri Light" w:hAnsi="Calibri Light"/>
                <w:sz w:val="22"/>
              </w:rPr>
              <w:t>13</w:t>
            </w:r>
          </w:p>
        </w:tc>
        <w:tc>
          <w:tcPr>
            <w:tcW w:w="1701" w:type="dxa"/>
            <w:vAlign w:val="center"/>
          </w:tcPr>
          <w:p w14:paraId="0F20479D" w14:textId="07871FFD" w:rsidR="00B17037" w:rsidRPr="00C97B01" w:rsidRDefault="00AD2B75" w:rsidP="00111A42">
            <w:pPr>
              <w:rPr>
                <w:rFonts w:ascii="Calibri Light" w:hAnsi="Calibri Light"/>
                <w:sz w:val="22"/>
              </w:rPr>
            </w:pPr>
            <w:r w:rsidRPr="00C97B01">
              <w:rPr>
                <w:rFonts w:ascii="Calibri Light" w:hAnsi="Calibri Light"/>
                <w:sz w:val="22"/>
              </w:rPr>
              <w:t>13</w:t>
            </w:r>
          </w:p>
        </w:tc>
        <w:tc>
          <w:tcPr>
            <w:tcW w:w="1701" w:type="dxa"/>
            <w:shd w:val="clear" w:color="auto" w:fill="auto"/>
            <w:vAlign w:val="center"/>
          </w:tcPr>
          <w:p w14:paraId="071E6857" w14:textId="09043920" w:rsidR="00B17037" w:rsidRPr="00C97B01" w:rsidRDefault="00AD2B75" w:rsidP="00111A42">
            <w:pPr>
              <w:rPr>
                <w:rFonts w:ascii="Calibri Light" w:hAnsi="Calibri Light"/>
                <w:sz w:val="22"/>
              </w:rPr>
            </w:pPr>
            <w:r w:rsidRPr="00C97B01">
              <w:rPr>
                <w:rFonts w:ascii="Calibri Light" w:hAnsi="Calibri Light"/>
                <w:sz w:val="22"/>
              </w:rPr>
              <w:t>100,0</w:t>
            </w:r>
          </w:p>
        </w:tc>
      </w:tr>
      <w:tr w:rsidR="00C97B01" w:rsidRPr="00C97B01" w14:paraId="76061195" w14:textId="77777777" w:rsidTr="00111A42">
        <w:tc>
          <w:tcPr>
            <w:tcW w:w="4077" w:type="dxa"/>
            <w:shd w:val="clear" w:color="auto" w:fill="F2F2F2" w:themeFill="background1" w:themeFillShade="F2"/>
            <w:vAlign w:val="center"/>
          </w:tcPr>
          <w:p w14:paraId="113AAAFD" w14:textId="77777777" w:rsidR="00B17037" w:rsidRPr="00C97B01" w:rsidRDefault="00B17037" w:rsidP="00111A42">
            <w:pPr>
              <w:ind w:left="22"/>
              <w:rPr>
                <w:rFonts w:ascii="Calibri Light" w:hAnsi="Calibri Light"/>
                <w:b/>
                <w:bCs/>
                <w:sz w:val="22"/>
              </w:rPr>
            </w:pPr>
            <w:r w:rsidRPr="00C97B01">
              <w:rPr>
                <w:rFonts w:ascii="Calibri Light" w:hAnsi="Calibri Light"/>
                <w:b/>
                <w:bCs/>
                <w:sz w:val="22"/>
              </w:rPr>
              <w:t>prywatnego krajowego (krajowych osób fizycznych lub prawnych)</w:t>
            </w:r>
          </w:p>
        </w:tc>
        <w:tc>
          <w:tcPr>
            <w:tcW w:w="1701" w:type="dxa"/>
            <w:vAlign w:val="center"/>
          </w:tcPr>
          <w:p w14:paraId="7DAB0CF2" w14:textId="3E281D74" w:rsidR="00B17037" w:rsidRPr="00C97B01" w:rsidRDefault="00B17037" w:rsidP="00111A42">
            <w:pPr>
              <w:rPr>
                <w:rFonts w:ascii="Calibri Light" w:hAnsi="Calibri Light"/>
                <w:sz w:val="22"/>
              </w:rPr>
            </w:pPr>
            <w:r w:rsidRPr="00C97B01">
              <w:rPr>
                <w:rFonts w:ascii="Calibri Light" w:hAnsi="Calibri Light"/>
                <w:sz w:val="22"/>
              </w:rPr>
              <w:t>4505</w:t>
            </w:r>
          </w:p>
        </w:tc>
        <w:tc>
          <w:tcPr>
            <w:tcW w:w="1701" w:type="dxa"/>
            <w:vAlign w:val="center"/>
          </w:tcPr>
          <w:p w14:paraId="041E75FC" w14:textId="7E1A16E6" w:rsidR="00B17037" w:rsidRPr="00C97B01" w:rsidRDefault="00AD2B75" w:rsidP="00111A42">
            <w:pPr>
              <w:rPr>
                <w:rFonts w:ascii="Calibri Light" w:hAnsi="Calibri Light"/>
                <w:sz w:val="22"/>
              </w:rPr>
            </w:pPr>
            <w:r w:rsidRPr="00C97B01">
              <w:rPr>
                <w:rFonts w:ascii="Calibri Light" w:hAnsi="Calibri Light"/>
                <w:sz w:val="22"/>
              </w:rPr>
              <w:t>4776</w:t>
            </w:r>
          </w:p>
        </w:tc>
        <w:tc>
          <w:tcPr>
            <w:tcW w:w="1701" w:type="dxa"/>
            <w:shd w:val="clear" w:color="auto" w:fill="auto"/>
            <w:vAlign w:val="center"/>
          </w:tcPr>
          <w:p w14:paraId="27648E35" w14:textId="12FDC1BE" w:rsidR="00B17037" w:rsidRPr="00C97B01" w:rsidRDefault="00AD2B75" w:rsidP="00111A42">
            <w:pPr>
              <w:rPr>
                <w:rFonts w:ascii="Calibri Light" w:hAnsi="Calibri Light"/>
                <w:sz w:val="22"/>
              </w:rPr>
            </w:pPr>
            <w:r w:rsidRPr="00C97B01">
              <w:rPr>
                <w:rFonts w:ascii="Calibri Light" w:hAnsi="Calibri Light"/>
                <w:sz w:val="22"/>
              </w:rPr>
              <w:t>106,0</w:t>
            </w:r>
          </w:p>
        </w:tc>
      </w:tr>
      <w:tr w:rsidR="00C97B01" w:rsidRPr="00C97B01" w14:paraId="12758C3D" w14:textId="77777777" w:rsidTr="00111A42">
        <w:tc>
          <w:tcPr>
            <w:tcW w:w="4077" w:type="dxa"/>
            <w:shd w:val="clear" w:color="auto" w:fill="F2F2F2" w:themeFill="background1" w:themeFillShade="F2"/>
            <w:vAlign w:val="center"/>
          </w:tcPr>
          <w:p w14:paraId="0FB5180A" w14:textId="77777777" w:rsidR="00B17037" w:rsidRPr="00C97B01" w:rsidRDefault="00B17037" w:rsidP="00111A42">
            <w:pPr>
              <w:ind w:left="22"/>
              <w:rPr>
                <w:rFonts w:ascii="Calibri Light" w:hAnsi="Calibri Light"/>
                <w:b/>
                <w:bCs/>
                <w:sz w:val="22"/>
              </w:rPr>
            </w:pPr>
            <w:r w:rsidRPr="00C97B01">
              <w:rPr>
                <w:rFonts w:ascii="Calibri Light" w:hAnsi="Calibri Light"/>
                <w:b/>
                <w:bCs/>
                <w:sz w:val="22"/>
              </w:rPr>
              <w:t xml:space="preserve">zagranicznego (zagranicznych osób fizycznych lub prawnych) </w:t>
            </w:r>
          </w:p>
        </w:tc>
        <w:tc>
          <w:tcPr>
            <w:tcW w:w="1701" w:type="dxa"/>
            <w:vAlign w:val="center"/>
          </w:tcPr>
          <w:p w14:paraId="3193C387" w14:textId="57D07D25" w:rsidR="00B17037" w:rsidRPr="00C97B01" w:rsidRDefault="00B17037" w:rsidP="00111A42">
            <w:pPr>
              <w:rPr>
                <w:rFonts w:ascii="Calibri Light" w:hAnsi="Calibri Light"/>
                <w:sz w:val="22"/>
              </w:rPr>
            </w:pPr>
            <w:r w:rsidRPr="00C97B01">
              <w:rPr>
                <w:rFonts w:ascii="Calibri Light" w:hAnsi="Calibri Light"/>
                <w:sz w:val="22"/>
              </w:rPr>
              <w:t>982</w:t>
            </w:r>
          </w:p>
        </w:tc>
        <w:tc>
          <w:tcPr>
            <w:tcW w:w="1701" w:type="dxa"/>
            <w:vAlign w:val="center"/>
          </w:tcPr>
          <w:p w14:paraId="7BA5C360" w14:textId="49ED67E5" w:rsidR="00B17037" w:rsidRPr="00C97B01" w:rsidRDefault="00AD2B75" w:rsidP="00111A42">
            <w:pPr>
              <w:rPr>
                <w:rFonts w:ascii="Calibri Light" w:hAnsi="Calibri Light"/>
                <w:sz w:val="22"/>
              </w:rPr>
            </w:pPr>
            <w:r w:rsidRPr="00C97B01">
              <w:rPr>
                <w:rFonts w:ascii="Calibri Light" w:hAnsi="Calibri Light"/>
                <w:sz w:val="22"/>
              </w:rPr>
              <w:t>1167</w:t>
            </w:r>
          </w:p>
        </w:tc>
        <w:tc>
          <w:tcPr>
            <w:tcW w:w="1701" w:type="dxa"/>
            <w:shd w:val="clear" w:color="auto" w:fill="auto"/>
            <w:vAlign w:val="center"/>
          </w:tcPr>
          <w:p w14:paraId="447EF802" w14:textId="06992DED" w:rsidR="00B17037" w:rsidRPr="00C97B01" w:rsidRDefault="00AD2B75" w:rsidP="00111A42">
            <w:pPr>
              <w:rPr>
                <w:rFonts w:ascii="Calibri Light" w:hAnsi="Calibri Light"/>
                <w:sz w:val="22"/>
              </w:rPr>
            </w:pPr>
            <w:r w:rsidRPr="00C97B01">
              <w:rPr>
                <w:rFonts w:ascii="Calibri Light" w:hAnsi="Calibri Light"/>
                <w:sz w:val="22"/>
              </w:rPr>
              <w:t>118,8</w:t>
            </w:r>
          </w:p>
        </w:tc>
      </w:tr>
    </w:tbl>
    <w:p w14:paraId="2D412E9A" w14:textId="62BD8779" w:rsidR="00E94E3B" w:rsidRPr="00C97B01" w:rsidRDefault="00184FA2" w:rsidP="005919BB">
      <w:pPr>
        <w:pStyle w:val="rdo"/>
        <w:spacing w:before="0"/>
      </w:pPr>
      <w:r w:rsidRPr="00C97B01">
        <w:t>Źródło: Urząd Statystyczny w Białymstoku</w:t>
      </w:r>
      <w:bookmarkEnd w:id="278"/>
    </w:p>
    <w:p w14:paraId="422ACE7D" w14:textId="3783A87B" w:rsidR="00E94E3B" w:rsidRPr="00C97B01" w:rsidRDefault="007042B2" w:rsidP="005919BB">
      <w:pPr>
        <w:rPr>
          <w:rFonts w:ascii="Calibri Light" w:hAnsi="Calibri Light"/>
          <w:b/>
        </w:rPr>
      </w:pPr>
      <w:r w:rsidRPr="00C97B01">
        <w:rPr>
          <w:rFonts w:ascii="Calibri Light" w:hAnsi="Calibri Light"/>
          <w:b/>
        </w:rPr>
        <w:t>CEIDG</w:t>
      </w:r>
    </w:p>
    <w:p w14:paraId="41885904" w14:textId="4E5D879E" w:rsidR="009F1626" w:rsidRPr="00C97B01" w:rsidRDefault="009F1626" w:rsidP="00111A42">
      <w:pPr>
        <w:ind w:firstLine="708"/>
        <w:rPr>
          <w:rFonts w:ascii="Calibri Light" w:hAnsi="Calibri Light"/>
        </w:rPr>
      </w:pPr>
      <w:r w:rsidRPr="00C97B01">
        <w:rPr>
          <w:rFonts w:ascii="Calibri Light" w:hAnsi="Calibri Light"/>
        </w:rPr>
        <w:t xml:space="preserve">Centralna Ewidencja i Informacja o Działalności Gospodarczej (CEIDG) prowadzona jest w systemie teleinformatycznym przez ministra właściwego do spraw gospodarki na podstawie </w:t>
      </w:r>
      <w:r w:rsidRPr="003E773C">
        <w:rPr>
          <w:rFonts w:ascii="Calibri Light" w:hAnsi="Calibri Light"/>
          <w:iCs/>
        </w:rPr>
        <w:lastRenderedPageBreak/>
        <w:t>ustawy</w:t>
      </w:r>
      <w:r w:rsidR="003E773C" w:rsidRPr="003E773C">
        <w:rPr>
          <w:rStyle w:val="Odwoanieprzypisudolnego"/>
          <w:rFonts w:ascii="Calibri Light" w:hAnsi="Calibri Light"/>
          <w:iCs/>
        </w:rPr>
        <w:footnoteReference w:id="85"/>
      </w:r>
      <w:r w:rsidR="003E773C">
        <w:rPr>
          <w:rFonts w:ascii="Calibri Light" w:hAnsi="Calibri Light"/>
          <w:iCs/>
        </w:rPr>
        <w:t>.</w:t>
      </w:r>
      <w:r w:rsidRPr="003E773C">
        <w:rPr>
          <w:rFonts w:ascii="Calibri Light" w:hAnsi="Calibri Light"/>
          <w:iCs/>
        </w:rPr>
        <w:t xml:space="preserve"> </w:t>
      </w:r>
      <w:r w:rsidRPr="00C97B01">
        <w:rPr>
          <w:rFonts w:ascii="Calibri Light" w:hAnsi="Calibri Light"/>
        </w:rPr>
        <w:t>Wnioski o wpis do CEIDG w wersji papierowej można składać w dowolnym urzędzie gminy. Według głównego miejsca wykonywania działalności w</w:t>
      </w:r>
      <w:r w:rsidR="00F821BF" w:rsidRPr="00C97B01">
        <w:rPr>
          <w:rFonts w:ascii="Calibri Light" w:hAnsi="Calibri Light"/>
        </w:rPr>
        <w:t xml:space="preserve"> CEIDG na dzień 31 grudnia</w:t>
      </w:r>
      <w:r w:rsidR="00111A42">
        <w:rPr>
          <w:rFonts w:ascii="Calibri Light" w:hAnsi="Calibri Light"/>
        </w:rPr>
        <w:t xml:space="preserve"> </w:t>
      </w:r>
      <w:r w:rsidR="00F821BF" w:rsidRPr="00C97B01">
        <w:rPr>
          <w:rFonts w:ascii="Calibri Light" w:hAnsi="Calibri Light"/>
        </w:rPr>
        <w:t>202</w:t>
      </w:r>
      <w:r w:rsidR="00F17802" w:rsidRPr="00C97B01">
        <w:rPr>
          <w:rFonts w:ascii="Calibri Light" w:hAnsi="Calibri Light"/>
        </w:rPr>
        <w:t>3</w:t>
      </w:r>
      <w:r w:rsidR="00F821BF" w:rsidRPr="00C97B01">
        <w:rPr>
          <w:rFonts w:ascii="Calibri Light" w:hAnsi="Calibri Light"/>
        </w:rPr>
        <w:t xml:space="preserve"> </w:t>
      </w:r>
      <w:r w:rsidRPr="00C97B01">
        <w:rPr>
          <w:rFonts w:ascii="Calibri Light" w:hAnsi="Calibri Light"/>
        </w:rPr>
        <w:t xml:space="preserve">r. na terenie miasta Białegostoku zarejestrowanych było </w:t>
      </w:r>
      <w:r w:rsidR="00207372" w:rsidRPr="00C97B01">
        <w:rPr>
          <w:rFonts w:ascii="Calibri Light" w:hAnsi="Calibri Light"/>
        </w:rPr>
        <w:t>24 1</w:t>
      </w:r>
      <w:r w:rsidR="00F17802" w:rsidRPr="00C97B01">
        <w:rPr>
          <w:rFonts w:ascii="Calibri Light" w:hAnsi="Calibri Light"/>
        </w:rPr>
        <w:t>81</w:t>
      </w:r>
      <w:r w:rsidRPr="00C97B01">
        <w:rPr>
          <w:rFonts w:ascii="Calibri Light" w:hAnsi="Calibri Light"/>
        </w:rPr>
        <w:t xml:space="preserve"> przedsiębiorców</w:t>
      </w:r>
      <w:r w:rsidR="00533777">
        <w:rPr>
          <w:rFonts w:ascii="Calibri Light" w:hAnsi="Calibri Light"/>
        </w:rPr>
        <w:t>.</w:t>
      </w:r>
      <w:r w:rsidR="00111A42">
        <w:rPr>
          <w:rFonts w:ascii="Calibri Light" w:hAnsi="Calibri Light"/>
        </w:rPr>
        <w:t xml:space="preserve"> </w:t>
      </w:r>
      <w:r w:rsidRPr="00C97B01">
        <w:rPr>
          <w:rFonts w:ascii="Calibri Light" w:hAnsi="Calibri Light"/>
        </w:rPr>
        <w:t>W Departamencie Obsługi Mieszkańców przyjęto, zweryfikowano i przesłano do CEIDG</w:t>
      </w:r>
      <w:r w:rsidR="00111A42">
        <w:rPr>
          <w:rFonts w:ascii="Calibri Light" w:hAnsi="Calibri Light"/>
        </w:rPr>
        <w:t xml:space="preserve"> </w:t>
      </w:r>
      <w:r w:rsidRPr="00C97B01">
        <w:rPr>
          <w:rFonts w:ascii="Calibri Light" w:hAnsi="Calibri Light"/>
        </w:rPr>
        <w:t xml:space="preserve">w okresie od dnia 1 stycznia </w:t>
      </w:r>
      <w:r w:rsidR="004A33E1" w:rsidRPr="00C97B01">
        <w:rPr>
          <w:rFonts w:ascii="Calibri Light" w:hAnsi="Calibri Light"/>
        </w:rPr>
        <w:t>20</w:t>
      </w:r>
      <w:r w:rsidR="00460BBF" w:rsidRPr="00C97B01">
        <w:rPr>
          <w:rFonts w:ascii="Calibri Light" w:hAnsi="Calibri Light"/>
        </w:rPr>
        <w:t>1</w:t>
      </w:r>
      <w:r w:rsidR="00F17802" w:rsidRPr="00C97B01">
        <w:rPr>
          <w:rFonts w:ascii="Calibri Light" w:hAnsi="Calibri Light"/>
        </w:rPr>
        <w:t>9</w:t>
      </w:r>
      <w:r w:rsidR="004A33E1" w:rsidRPr="00C97B01">
        <w:rPr>
          <w:rFonts w:ascii="Calibri Light" w:hAnsi="Calibri Light"/>
        </w:rPr>
        <w:t xml:space="preserve"> </w:t>
      </w:r>
      <w:r w:rsidRPr="00C97B01">
        <w:rPr>
          <w:rFonts w:ascii="Calibri Light" w:hAnsi="Calibri Light"/>
        </w:rPr>
        <w:t>r. do dnia 31 grudnia 20</w:t>
      </w:r>
      <w:r w:rsidR="00E40785" w:rsidRPr="00C97B01">
        <w:rPr>
          <w:rFonts w:ascii="Calibri Light" w:hAnsi="Calibri Light"/>
        </w:rPr>
        <w:t>23</w:t>
      </w:r>
      <w:r w:rsidRPr="00C97B01">
        <w:rPr>
          <w:rFonts w:ascii="Calibri Light" w:hAnsi="Calibri Light"/>
        </w:rPr>
        <w:t xml:space="preserve"> r. </w:t>
      </w:r>
      <w:r w:rsidR="00533777">
        <w:rPr>
          <w:rFonts w:ascii="Calibri Light" w:hAnsi="Calibri Light"/>
        </w:rPr>
        <w:t>łącznie</w:t>
      </w:r>
      <w:r w:rsidRPr="00C97B01">
        <w:rPr>
          <w:rFonts w:ascii="Calibri Light" w:hAnsi="Calibri Light"/>
        </w:rPr>
        <w:t xml:space="preserve"> </w:t>
      </w:r>
      <w:r w:rsidR="00F17802" w:rsidRPr="00C97B01">
        <w:rPr>
          <w:rFonts w:ascii="Calibri Light" w:hAnsi="Calibri Light"/>
        </w:rPr>
        <w:t>42 402</w:t>
      </w:r>
      <w:r w:rsidRPr="00C97B01">
        <w:rPr>
          <w:rFonts w:ascii="Calibri Light" w:hAnsi="Calibri Light"/>
        </w:rPr>
        <w:t xml:space="preserve"> wniosk</w:t>
      </w:r>
      <w:r w:rsidR="00F17802" w:rsidRPr="00C97B01">
        <w:rPr>
          <w:rFonts w:ascii="Calibri Light" w:hAnsi="Calibri Light"/>
        </w:rPr>
        <w:t>i</w:t>
      </w:r>
      <w:r w:rsidR="00533777">
        <w:rPr>
          <w:rFonts w:ascii="Calibri Light" w:hAnsi="Calibri Light"/>
        </w:rPr>
        <w:t>, z tego w 2023 r. – 5 277</w:t>
      </w:r>
      <w:r w:rsidRPr="00C97B01">
        <w:rPr>
          <w:rFonts w:ascii="Calibri Light" w:hAnsi="Calibri Light"/>
        </w:rPr>
        <w:t>.</w:t>
      </w:r>
    </w:p>
    <w:p w14:paraId="26CBC4EC" w14:textId="290E36FF" w:rsidR="009F1626" w:rsidRPr="00C97B01" w:rsidRDefault="00D260E3" w:rsidP="00111A42">
      <w:pPr>
        <w:pStyle w:val="Akapitzlist4"/>
        <w:ind w:left="0" w:firstLine="708"/>
        <w:rPr>
          <w:rFonts w:ascii="Calibri Light" w:hAnsi="Calibri Light"/>
          <w:szCs w:val="24"/>
        </w:rPr>
      </w:pPr>
      <w:r w:rsidRPr="00C97B01">
        <w:rPr>
          <w:rFonts w:ascii="Calibri Light" w:hAnsi="Calibri Light"/>
          <w:szCs w:val="24"/>
        </w:rPr>
        <w:t xml:space="preserve">Na spadek </w:t>
      </w:r>
      <w:r w:rsidR="00F17F2F" w:rsidRPr="00C97B01">
        <w:rPr>
          <w:rFonts w:ascii="Calibri Light" w:hAnsi="Calibri Light"/>
          <w:szCs w:val="24"/>
        </w:rPr>
        <w:t>liczby</w:t>
      </w:r>
      <w:r w:rsidRPr="00C97B01">
        <w:rPr>
          <w:rFonts w:ascii="Calibri Light" w:hAnsi="Calibri Light"/>
          <w:szCs w:val="24"/>
        </w:rPr>
        <w:t xml:space="preserve"> wniosków składanych w Departamencie Obsługi Mieszkańców znaczny wpływ miała szybko postępująca cyfryzacja biznesu</w:t>
      </w:r>
      <w:r w:rsidR="00C27FD7" w:rsidRPr="00C97B01">
        <w:rPr>
          <w:rFonts w:ascii="Calibri Light" w:hAnsi="Calibri Light"/>
          <w:szCs w:val="24"/>
        </w:rPr>
        <w:t xml:space="preserve"> </w:t>
      </w:r>
      <w:r w:rsidRPr="00C97B01">
        <w:rPr>
          <w:rFonts w:ascii="Calibri Light" w:hAnsi="Calibri Light"/>
          <w:szCs w:val="24"/>
        </w:rPr>
        <w:t xml:space="preserve">i całego życia gospodarczego. Połączenie dwóch serwisów internetowych – </w:t>
      </w:r>
      <w:r w:rsidR="00847013" w:rsidRPr="00C97B01">
        <w:rPr>
          <w:rFonts w:ascii="Calibri Light" w:hAnsi="Calibri Light"/>
          <w:szCs w:val="24"/>
        </w:rPr>
        <w:t>b</w:t>
      </w:r>
      <w:r w:rsidRPr="00C97B01">
        <w:rPr>
          <w:rFonts w:ascii="Calibri Light" w:hAnsi="Calibri Light"/>
          <w:szCs w:val="24"/>
        </w:rPr>
        <w:t>iznes.gov.pl</w:t>
      </w:r>
      <w:r w:rsidR="00C27FD7" w:rsidRPr="00C97B01">
        <w:rPr>
          <w:rFonts w:ascii="Calibri Light" w:hAnsi="Calibri Light"/>
          <w:szCs w:val="24"/>
        </w:rPr>
        <w:t xml:space="preserve"> </w:t>
      </w:r>
      <w:r w:rsidRPr="00C97B01">
        <w:rPr>
          <w:rFonts w:ascii="Calibri Light" w:hAnsi="Calibri Light"/>
          <w:szCs w:val="24"/>
        </w:rPr>
        <w:t xml:space="preserve">i </w:t>
      </w:r>
      <w:r w:rsidR="00847013" w:rsidRPr="00C97B01">
        <w:rPr>
          <w:rFonts w:ascii="Calibri Light" w:hAnsi="Calibri Light"/>
          <w:szCs w:val="24"/>
        </w:rPr>
        <w:t>ceidg</w:t>
      </w:r>
      <w:r w:rsidRPr="00C97B01">
        <w:rPr>
          <w:rFonts w:ascii="Calibri Light" w:hAnsi="Calibri Light"/>
          <w:szCs w:val="24"/>
        </w:rPr>
        <w:t>.gov.pl –</w:t>
      </w:r>
      <w:r w:rsidR="00F17F2F" w:rsidRPr="00C97B01">
        <w:rPr>
          <w:rFonts w:ascii="Calibri Light" w:hAnsi="Calibri Light"/>
          <w:szCs w:val="24"/>
        </w:rPr>
        <w:t xml:space="preserve"> </w:t>
      </w:r>
      <w:r w:rsidRPr="00C97B01">
        <w:rPr>
          <w:rFonts w:ascii="Calibri Light" w:hAnsi="Calibri Light"/>
          <w:szCs w:val="24"/>
        </w:rPr>
        <w:t>w jeden</w:t>
      </w:r>
      <w:r w:rsidR="00533777">
        <w:rPr>
          <w:rFonts w:ascii="Calibri Light" w:hAnsi="Calibri Light"/>
          <w:szCs w:val="24"/>
        </w:rPr>
        <w:t xml:space="preserve"> oraz </w:t>
      </w:r>
      <w:r w:rsidRPr="00C97B01">
        <w:rPr>
          <w:rFonts w:ascii="Calibri Light" w:hAnsi="Calibri Light"/>
          <w:szCs w:val="24"/>
        </w:rPr>
        <w:t>stworzenie</w:t>
      </w:r>
      <w:r w:rsidR="00533777">
        <w:rPr>
          <w:rFonts w:ascii="Calibri Light" w:hAnsi="Calibri Light"/>
          <w:szCs w:val="24"/>
        </w:rPr>
        <w:br/>
      </w:r>
      <w:r w:rsidRPr="00C97B01">
        <w:rPr>
          <w:rFonts w:ascii="Calibri Light" w:hAnsi="Calibri Light"/>
          <w:szCs w:val="24"/>
        </w:rPr>
        <w:t>tzw. Konta Przedsiębiorcy umożliwiło przedsiębiorcom załatwianie spraw bez wychodzenia</w:t>
      </w:r>
      <w:r w:rsidR="00111A42">
        <w:rPr>
          <w:rFonts w:ascii="Calibri Light" w:hAnsi="Calibri Light"/>
          <w:szCs w:val="24"/>
        </w:rPr>
        <w:t xml:space="preserve"> </w:t>
      </w:r>
      <w:r w:rsidRPr="00C97B01">
        <w:rPr>
          <w:rFonts w:ascii="Calibri Light" w:hAnsi="Calibri Light"/>
          <w:szCs w:val="24"/>
        </w:rPr>
        <w:t>z firmy i bez pośrednictwa Urzędu.</w:t>
      </w:r>
    </w:p>
    <w:p w14:paraId="61944E80" w14:textId="458917F6" w:rsidR="00184FA2" w:rsidRPr="00C97B01" w:rsidRDefault="2BB3DA34" w:rsidP="007D6D8E">
      <w:pPr>
        <w:pStyle w:val="Legenda"/>
        <w:rPr>
          <w:rFonts w:ascii="Calibri Light" w:hAnsi="Calibri Light"/>
          <w:sz w:val="24"/>
          <w:szCs w:val="24"/>
        </w:rPr>
      </w:pPr>
      <w:bookmarkStart w:id="311" w:name="_Toc6568383"/>
      <w:bookmarkStart w:id="312" w:name="_Toc173845403"/>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118</w:t>
      </w:r>
      <w:r w:rsidR="0037179A" w:rsidRPr="00C97B01">
        <w:rPr>
          <w:rFonts w:ascii="Calibri Light" w:hAnsi="Calibri Light"/>
          <w:sz w:val="24"/>
          <w:szCs w:val="24"/>
        </w:rPr>
        <w:fldChar w:fldCharType="end"/>
      </w:r>
      <w:r w:rsidRPr="00C97B01">
        <w:rPr>
          <w:rFonts w:ascii="Calibri Light" w:hAnsi="Calibri Light"/>
          <w:sz w:val="24"/>
          <w:szCs w:val="24"/>
        </w:rPr>
        <w:t>. Liczba wniosków przyjętych, zweryfikowanych i przesłanych do CEIDG</w:t>
      </w:r>
      <w:bookmarkEnd w:id="311"/>
      <w:bookmarkEnd w:id="312"/>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8"/>
        <w:tblDescription w:val="Liczba wniosków przyjętych, zweryfikowanych i przesłanych do Centralnej Ewidencji i Informacji o Działalności Gospodarczej w latach 2019 - 2023."/>
      </w:tblPr>
      <w:tblGrid>
        <w:gridCol w:w="2122"/>
        <w:gridCol w:w="1389"/>
        <w:gridCol w:w="1390"/>
        <w:gridCol w:w="1389"/>
        <w:gridCol w:w="1390"/>
        <w:gridCol w:w="1390"/>
      </w:tblGrid>
      <w:tr w:rsidR="00C97B01" w:rsidRPr="00C97B01" w14:paraId="4B9E30D6" w14:textId="47027E25" w:rsidTr="007D6D8E">
        <w:tc>
          <w:tcPr>
            <w:tcW w:w="2122" w:type="dxa"/>
            <w:shd w:val="clear" w:color="auto" w:fill="F2F2F2" w:themeFill="background1" w:themeFillShade="F2"/>
            <w:vAlign w:val="center"/>
          </w:tcPr>
          <w:p w14:paraId="0343BDA2" w14:textId="77777777" w:rsidR="0058667F" w:rsidRPr="00C97B01" w:rsidRDefault="0058667F" w:rsidP="007D6D8E">
            <w:pPr>
              <w:rPr>
                <w:b/>
                <w:bCs/>
              </w:rPr>
            </w:pPr>
            <w:r w:rsidRPr="00C97B01">
              <w:rPr>
                <w:rFonts w:ascii="Calibri Light" w:hAnsi="Calibri Light"/>
                <w:b/>
                <w:bCs/>
                <w:sz w:val="22"/>
              </w:rPr>
              <w:t>Rok</w:t>
            </w:r>
          </w:p>
        </w:tc>
        <w:tc>
          <w:tcPr>
            <w:tcW w:w="1389" w:type="dxa"/>
            <w:shd w:val="clear" w:color="auto" w:fill="F2F2F2" w:themeFill="background1" w:themeFillShade="F2"/>
            <w:vAlign w:val="center"/>
          </w:tcPr>
          <w:p w14:paraId="0E4EBAB2" w14:textId="71E2AC63" w:rsidR="0058667F" w:rsidRPr="00C97B01" w:rsidRDefault="0058667F" w:rsidP="007D6D8E">
            <w:pPr>
              <w:rPr>
                <w:b/>
                <w:bCs/>
              </w:rPr>
            </w:pPr>
            <w:r w:rsidRPr="00C97B01">
              <w:rPr>
                <w:rFonts w:ascii="Calibri Light" w:hAnsi="Calibri Light"/>
                <w:b/>
                <w:bCs/>
                <w:sz w:val="22"/>
              </w:rPr>
              <w:t>2019</w:t>
            </w:r>
          </w:p>
        </w:tc>
        <w:tc>
          <w:tcPr>
            <w:tcW w:w="1390" w:type="dxa"/>
            <w:shd w:val="clear" w:color="auto" w:fill="F2F2F2" w:themeFill="background1" w:themeFillShade="F2"/>
            <w:vAlign w:val="center"/>
          </w:tcPr>
          <w:p w14:paraId="6130D5DD" w14:textId="2CD519C9" w:rsidR="0058667F" w:rsidRPr="00C97B01" w:rsidRDefault="0058667F" w:rsidP="007D6D8E">
            <w:pPr>
              <w:rPr>
                <w:b/>
                <w:bCs/>
              </w:rPr>
            </w:pPr>
            <w:r w:rsidRPr="00C97B01">
              <w:rPr>
                <w:rFonts w:ascii="Calibri Light" w:hAnsi="Calibri Light"/>
                <w:b/>
                <w:bCs/>
                <w:sz w:val="22"/>
              </w:rPr>
              <w:t>2020</w:t>
            </w:r>
          </w:p>
        </w:tc>
        <w:tc>
          <w:tcPr>
            <w:tcW w:w="1389" w:type="dxa"/>
            <w:shd w:val="clear" w:color="auto" w:fill="F2F2F2" w:themeFill="background1" w:themeFillShade="F2"/>
            <w:vAlign w:val="center"/>
          </w:tcPr>
          <w:p w14:paraId="153589DC" w14:textId="0565C4DE" w:rsidR="0058667F" w:rsidRPr="00C97B01" w:rsidRDefault="0058667F" w:rsidP="007D6D8E">
            <w:pPr>
              <w:rPr>
                <w:b/>
                <w:bCs/>
              </w:rPr>
            </w:pPr>
            <w:r w:rsidRPr="00C97B01">
              <w:rPr>
                <w:rFonts w:ascii="Calibri Light" w:hAnsi="Calibri Light"/>
                <w:b/>
                <w:bCs/>
                <w:sz w:val="22"/>
              </w:rPr>
              <w:t>2021</w:t>
            </w:r>
          </w:p>
        </w:tc>
        <w:tc>
          <w:tcPr>
            <w:tcW w:w="1390" w:type="dxa"/>
            <w:shd w:val="clear" w:color="auto" w:fill="F2F2F2" w:themeFill="background1" w:themeFillShade="F2"/>
            <w:vAlign w:val="center"/>
          </w:tcPr>
          <w:p w14:paraId="0463669A" w14:textId="69465B40" w:rsidR="0058667F" w:rsidRPr="00C97B01" w:rsidRDefault="0058667F" w:rsidP="007D6D8E">
            <w:pPr>
              <w:rPr>
                <w:rFonts w:ascii="Calibri Light" w:hAnsi="Calibri Light"/>
                <w:b/>
                <w:bCs/>
                <w:sz w:val="22"/>
              </w:rPr>
            </w:pPr>
            <w:r w:rsidRPr="00C97B01">
              <w:rPr>
                <w:rFonts w:ascii="Calibri Light" w:hAnsi="Calibri Light"/>
                <w:b/>
                <w:bCs/>
                <w:sz w:val="22"/>
              </w:rPr>
              <w:t>2022</w:t>
            </w:r>
          </w:p>
        </w:tc>
        <w:tc>
          <w:tcPr>
            <w:tcW w:w="1390" w:type="dxa"/>
            <w:shd w:val="clear" w:color="auto" w:fill="F2F2F2" w:themeFill="background1" w:themeFillShade="F2"/>
            <w:vAlign w:val="center"/>
          </w:tcPr>
          <w:p w14:paraId="45AE20F1" w14:textId="00382CF7" w:rsidR="0058667F" w:rsidRPr="00C97B01" w:rsidRDefault="0058667F" w:rsidP="007D6D8E">
            <w:pPr>
              <w:rPr>
                <w:rFonts w:ascii="Calibri Light" w:hAnsi="Calibri Light"/>
                <w:b/>
                <w:bCs/>
                <w:sz w:val="22"/>
              </w:rPr>
            </w:pPr>
            <w:r w:rsidRPr="00C97B01">
              <w:rPr>
                <w:rFonts w:ascii="Calibri Light" w:hAnsi="Calibri Light"/>
                <w:b/>
                <w:bCs/>
                <w:sz w:val="22"/>
              </w:rPr>
              <w:t>2023</w:t>
            </w:r>
          </w:p>
        </w:tc>
      </w:tr>
      <w:tr w:rsidR="00C97B01" w:rsidRPr="00C97B01" w14:paraId="169FECF1" w14:textId="44328CAD" w:rsidTr="007D6D8E">
        <w:tc>
          <w:tcPr>
            <w:tcW w:w="2122" w:type="dxa"/>
            <w:shd w:val="clear" w:color="auto" w:fill="F2F2F2" w:themeFill="background1" w:themeFillShade="F2"/>
            <w:vAlign w:val="center"/>
          </w:tcPr>
          <w:p w14:paraId="2D7A7EBA" w14:textId="77777777" w:rsidR="0058667F" w:rsidRPr="00C97B01" w:rsidRDefault="0058667F" w:rsidP="007D6D8E">
            <w:pPr>
              <w:rPr>
                <w:rFonts w:ascii="Calibri Light" w:hAnsi="Calibri Light"/>
                <w:b/>
                <w:bCs/>
                <w:sz w:val="22"/>
              </w:rPr>
            </w:pPr>
            <w:r w:rsidRPr="00C97B01">
              <w:rPr>
                <w:rFonts w:ascii="Calibri Light" w:hAnsi="Calibri Light"/>
                <w:b/>
                <w:bCs/>
                <w:sz w:val="22"/>
              </w:rPr>
              <w:t>Liczba przyjętych wniosków</w:t>
            </w:r>
          </w:p>
        </w:tc>
        <w:tc>
          <w:tcPr>
            <w:tcW w:w="1389" w:type="dxa"/>
            <w:shd w:val="clear" w:color="auto" w:fill="auto"/>
            <w:vAlign w:val="center"/>
          </w:tcPr>
          <w:p w14:paraId="20FA1008" w14:textId="6D1CF6A8" w:rsidR="0058667F" w:rsidRPr="00C97B01" w:rsidRDefault="0058667F" w:rsidP="007D6D8E">
            <w:pPr>
              <w:rPr>
                <w:rFonts w:ascii="Calibri Light" w:hAnsi="Calibri Light"/>
                <w:sz w:val="22"/>
              </w:rPr>
            </w:pPr>
            <w:r w:rsidRPr="00C97B01">
              <w:rPr>
                <w:rFonts w:ascii="Calibri Light" w:hAnsi="Calibri Light"/>
                <w:sz w:val="22"/>
              </w:rPr>
              <w:t>15991</w:t>
            </w:r>
          </w:p>
        </w:tc>
        <w:tc>
          <w:tcPr>
            <w:tcW w:w="1390" w:type="dxa"/>
            <w:shd w:val="clear" w:color="auto" w:fill="auto"/>
            <w:vAlign w:val="center"/>
          </w:tcPr>
          <w:p w14:paraId="0D6B9E8B" w14:textId="0B2F7D3A" w:rsidR="0058667F" w:rsidRPr="00C97B01" w:rsidRDefault="0058667F" w:rsidP="007D6D8E">
            <w:pPr>
              <w:rPr>
                <w:rFonts w:ascii="Calibri Light" w:hAnsi="Calibri Light"/>
                <w:sz w:val="22"/>
              </w:rPr>
            </w:pPr>
            <w:r w:rsidRPr="00C97B01">
              <w:rPr>
                <w:rFonts w:ascii="Calibri Light" w:hAnsi="Calibri Light"/>
                <w:sz w:val="22"/>
              </w:rPr>
              <w:t>8755</w:t>
            </w:r>
          </w:p>
        </w:tc>
        <w:tc>
          <w:tcPr>
            <w:tcW w:w="1389" w:type="dxa"/>
            <w:shd w:val="clear" w:color="auto" w:fill="auto"/>
            <w:vAlign w:val="center"/>
          </w:tcPr>
          <w:p w14:paraId="756CADFE" w14:textId="37E3C6A7" w:rsidR="0058667F" w:rsidRPr="00C97B01" w:rsidRDefault="0058667F" w:rsidP="007D6D8E">
            <w:pPr>
              <w:rPr>
                <w:rFonts w:ascii="Calibri Light" w:hAnsi="Calibri Light"/>
                <w:sz w:val="22"/>
              </w:rPr>
            </w:pPr>
            <w:r w:rsidRPr="00C97B01">
              <w:rPr>
                <w:rFonts w:ascii="Calibri Light" w:hAnsi="Calibri Light"/>
                <w:sz w:val="22"/>
              </w:rPr>
              <w:t>6443</w:t>
            </w:r>
          </w:p>
        </w:tc>
        <w:tc>
          <w:tcPr>
            <w:tcW w:w="1390" w:type="dxa"/>
            <w:shd w:val="clear" w:color="auto" w:fill="auto"/>
            <w:vAlign w:val="center"/>
          </w:tcPr>
          <w:p w14:paraId="5ECAA041" w14:textId="3848D16E" w:rsidR="0058667F" w:rsidRPr="00C97B01" w:rsidRDefault="0058667F" w:rsidP="007D6D8E">
            <w:pPr>
              <w:rPr>
                <w:rFonts w:ascii="Calibri Light" w:hAnsi="Calibri Light"/>
                <w:sz w:val="22"/>
              </w:rPr>
            </w:pPr>
            <w:r w:rsidRPr="00C97B01">
              <w:rPr>
                <w:rFonts w:ascii="Calibri Light" w:hAnsi="Calibri Light"/>
                <w:sz w:val="22"/>
              </w:rPr>
              <w:t>5936</w:t>
            </w:r>
          </w:p>
        </w:tc>
        <w:tc>
          <w:tcPr>
            <w:tcW w:w="1390" w:type="dxa"/>
            <w:vAlign w:val="center"/>
          </w:tcPr>
          <w:p w14:paraId="624B9B7E" w14:textId="5C973DDA" w:rsidR="0058667F" w:rsidRPr="00C97B01" w:rsidRDefault="00F17802" w:rsidP="007D6D8E">
            <w:pPr>
              <w:rPr>
                <w:rFonts w:ascii="Calibri Light" w:hAnsi="Calibri Light"/>
                <w:sz w:val="22"/>
              </w:rPr>
            </w:pPr>
            <w:r w:rsidRPr="00C97B01">
              <w:rPr>
                <w:rFonts w:ascii="Calibri Light" w:hAnsi="Calibri Light"/>
                <w:sz w:val="22"/>
              </w:rPr>
              <w:t>5277</w:t>
            </w:r>
          </w:p>
        </w:tc>
      </w:tr>
    </w:tbl>
    <w:p w14:paraId="5BDA61D3" w14:textId="403044F6" w:rsidR="00184FA2" w:rsidRPr="00C97B01" w:rsidRDefault="2BB3DA34" w:rsidP="005919BB">
      <w:pPr>
        <w:pStyle w:val="rdo"/>
        <w:spacing w:before="0"/>
      </w:pPr>
      <w:r w:rsidRPr="00C97B01">
        <w:t>Źródło: Dane opracowane przez Departament Obsługi Mieszkańców z CEIDG</w:t>
      </w:r>
    </w:p>
    <w:p w14:paraId="0928A2C7" w14:textId="72CBF435" w:rsidR="00DA7799" w:rsidRPr="00C97B01" w:rsidRDefault="00DA7799" w:rsidP="005919BB">
      <w:pPr>
        <w:spacing w:after="240"/>
        <w:rPr>
          <w:rFonts w:ascii="Calibri Light" w:hAnsi="Calibri Light"/>
          <w:b/>
        </w:rPr>
      </w:pPr>
      <w:r w:rsidRPr="00C97B01">
        <w:rPr>
          <w:rFonts w:ascii="Calibri Light" w:hAnsi="Calibri Light"/>
          <w:b/>
        </w:rPr>
        <w:t>SPRZEDAŻ I WYNIKI FINANSOWE PRZEDSIĘBIORSTW</w:t>
      </w:r>
    </w:p>
    <w:p w14:paraId="19EDDB8C" w14:textId="0445645B" w:rsidR="003E76B4" w:rsidRPr="00C97B01" w:rsidRDefault="003E76B4" w:rsidP="007D6D8E">
      <w:pPr>
        <w:ind w:firstLine="708"/>
        <w:rPr>
          <w:rFonts w:ascii="Calibri Light" w:hAnsi="Calibri Light"/>
        </w:rPr>
      </w:pPr>
      <w:r w:rsidRPr="00C97B01">
        <w:rPr>
          <w:rFonts w:ascii="Calibri Light" w:hAnsi="Calibri Light"/>
        </w:rPr>
        <w:t>Przychody przedsiębiorstw w Białymstoku w 202</w:t>
      </w:r>
      <w:r w:rsidR="00983BCC" w:rsidRPr="00C97B01">
        <w:rPr>
          <w:rFonts w:ascii="Calibri Light" w:hAnsi="Calibri Light"/>
        </w:rPr>
        <w:t>3</w:t>
      </w:r>
      <w:r w:rsidRPr="00C97B01">
        <w:rPr>
          <w:rFonts w:ascii="Calibri Light" w:hAnsi="Calibri Light"/>
        </w:rPr>
        <w:t xml:space="preserve"> r</w:t>
      </w:r>
      <w:r w:rsidR="00533777">
        <w:rPr>
          <w:rFonts w:ascii="Calibri Light" w:hAnsi="Calibri Light"/>
        </w:rPr>
        <w:t>.</w:t>
      </w:r>
      <w:r w:rsidRPr="00C97B01">
        <w:rPr>
          <w:rFonts w:ascii="Calibri Light" w:hAnsi="Calibri Light"/>
        </w:rPr>
        <w:t xml:space="preserve"> wzrosły w stosunku do roku ubiegłego o </w:t>
      </w:r>
      <w:r w:rsidR="00983BCC" w:rsidRPr="00C97B01">
        <w:rPr>
          <w:rFonts w:ascii="Calibri Light" w:hAnsi="Calibri Light"/>
        </w:rPr>
        <w:t>116,9</w:t>
      </w:r>
      <w:r w:rsidRPr="00C97B01">
        <w:rPr>
          <w:rFonts w:ascii="Calibri Light" w:hAnsi="Calibri Light"/>
        </w:rPr>
        <w:t xml:space="preserve"> ml</w:t>
      </w:r>
      <w:r w:rsidR="00983BCC" w:rsidRPr="00C97B01">
        <w:rPr>
          <w:rFonts w:ascii="Calibri Light" w:hAnsi="Calibri Light"/>
        </w:rPr>
        <w:t>n</w:t>
      </w:r>
      <w:r w:rsidRPr="00C97B01">
        <w:rPr>
          <w:rFonts w:ascii="Calibri Light" w:hAnsi="Calibri Light"/>
        </w:rPr>
        <w:t xml:space="preserve"> zł (o </w:t>
      </w:r>
      <w:r w:rsidR="00983BCC" w:rsidRPr="00C97B01">
        <w:rPr>
          <w:rFonts w:ascii="Calibri Light" w:hAnsi="Calibri Light"/>
        </w:rPr>
        <w:t>0,45</w:t>
      </w:r>
      <w:r w:rsidRPr="00C97B01">
        <w:rPr>
          <w:rFonts w:ascii="Calibri Light" w:hAnsi="Calibri Light"/>
        </w:rPr>
        <w:t>%), z kolei koszty kształtowały się na poziomie 24,</w:t>
      </w:r>
      <w:r w:rsidR="00983BCC" w:rsidRPr="00C97B01">
        <w:rPr>
          <w:rFonts w:ascii="Calibri Light" w:hAnsi="Calibri Light"/>
        </w:rPr>
        <w:t>4</w:t>
      </w:r>
      <w:r w:rsidRPr="00C97B01">
        <w:rPr>
          <w:rFonts w:ascii="Calibri Light" w:hAnsi="Calibri Light"/>
        </w:rPr>
        <w:t xml:space="preserve"> mld zł,</w:t>
      </w:r>
      <w:r w:rsidR="007D6D8E">
        <w:rPr>
          <w:rFonts w:ascii="Calibri Light" w:hAnsi="Calibri Light"/>
        </w:rPr>
        <w:t xml:space="preserve"> </w:t>
      </w:r>
      <w:r w:rsidRPr="00C97B01">
        <w:rPr>
          <w:rFonts w:ascii="Calibri Light" w:hAnsi="Calibri Light"/>
        </w:rPr>
        <w:t xml:space="preserve">co oznacza ich wzrost o </w:t>
      </w:r>
      <w:r w:rsidR="00983BCC" w:rsidRPr="00C97B01">
        <w:rPr>
          <w:rFonts w:ascii="Calibri Light" w:hAnsi="Calibri Light"/>
        </w:rPr>
        <w:t>220,8</w:t>
      </w:r>
      <w:r w:rsidRPr="00C97B01">
        <w:rPr>
          <w:rFonts w:ascii="Calibri Light" w:hAnsi="Calibri Light"/>
        </w:rPr>
        <w:t xml:space="preserve"> ml</w:t>
      </w:r>
      <w:r w:rsidR="00983BCC" w:rsidRPr="00C97B01">
        <w:rPr>
          <w:rFonts w:ascii="Calibri Light" w:hAnsi="Calibri Light"/>
        </w:rPr>
        <w:t>n</w:t>
      </w:r>
      <w:r w:rsidRPr="00C97B01">
        <w:rPr>
          <w:rFonts w:ascii="Calibri Light" w:hAnsi="Calibri Light"/>
        </w:rPr>
        <w:t xml:space="preserve"> zł (o </w:t>
      </w:r>
      <w:r w:rsidR="00983BCC" w:rsidRPr="00C97B01">
        <w:rPr>
          <w:rFonts w:ascii="Calibri Light" w:hAnsi="Calibri Light"/>
        </w:rPr>
        <w:t>0,9</w:t>
      </w:r>
      <w:r w:rsidRPr="00C97B01">
        <w:rPr>
          <w:rFonts w:ascii="Calibri Light" w:hAnsi="Calibri Light"/>
        </w:rPr>
        <w:t xml:space="preserve">%) w stosunku do roku poprzedniego. Zjawiska te miały odzwierciedlenie w </w:t>
      </w:r>
      <w:r w:rsidR="00983BCC" w:rsidRPr="00C97B01">
        <w:rPr>
          <w:rFonts w:ascii="Calibri Light" w:hAnsi="Calibri Light"/>
        </w:rPr>
        <w:t>zwiększeniu</w:t>
      </w:r>
      <w:r w:rsidRPr="00C97B01">
        <w:rPr>
          <w:rFonts w:ascii="Calibri Light" w:hAnsi="Calibri Light"/>
        </w:rPr>
        <w:t xml:space="preserve"> wskaźnika poziomu kosztów z 93,</w:t>
      </w:r>
      <w:r w:rsidR="00983BCC" w:rsidRPr="00C97B01">
        <w:rPr>
          <w:rFonts w:ascii="Calibri Light" w:hAnsi="Calibri Light"/>
        </w:rPr>
        <w:t>2</w:t>
      </w:r>
      <w:r w:rsidRPr="00C97B01">
        <w:rPr>
          <w:rFonts w:ascii="Calibri Light" w:hAnsi="Calibri Light"/>
        </w:rPr>
        <w:t>% w 202</w:t>
      </w:r>
      <w:r w:rsidR="00983BCC" w:rsidRPr="00C97B01">
        <w:rPr>
          <w:rFonts w:ascii="Calibri Light" w:hAnsi="Calibri Light"/>
        </w:rPr>
        <w:t>2</w:t>
      </w:r>
      <w:r w:rsidRPr="00C97B01">
        <w:rPr>
          <w:rFonts w:ascii="Calibri Light" w:hAnsi="Calibri Light"/>
        </w:rPr>
        <w:t xml:space="preserve"> r</w:t>
      </w:r>
      <w:r w:rsidR="00533777">
        <w:rPr>
          <w:rFonts w:ascii="Calibri Light" w:hAnsi="Calibri Light"/>
        </w:rPr>
        <w:t>.</w:t>
      </w:r>
      <w:r w:rsidRPr="00C97B01">
        <w:rPr>
          <w:rFonts w:ascii="Calibri Light" w:hAnsi="Calibri Light"/>
        </w:rPr>
        <w:t xml:space="preserve"> do 93,</w:t>
      </w:r>
      <w:r w:rsidR="00983BCC" w:rsidRPr="00C97B01">
        <w:rPr>
          <w:rFonts w:ascii="Calibri Light" w:hAnsi="Calibri Light"/>
        </w:rPr>
        <w:t>7</w:t>
      </w:r>
      <w:r w:rsidRPr="00C97B01">
        <w:rPr>
          <w:rFonts w:ascii="Calibri Light" w:hAnsi="Calibri Light"/>
        </w:rPr>
        <w:t>% w 202</w:t>
      </w:r>
      <w:r w:rsidR="00983BCC" w:rsidRPr="00C97B01">
        <w:rPr>
          <w:rFonts w:ascii="Calibri Light" w:hAnsi="Calibri Light"/>
        </w:rPr>
        <w:t>3</w:t>
      </w:r>
      <w:r w:rsidRPr="00C97B01">
        <w:rPr>
          <w:rFonts w:ascii="Calibri Light" w:hAnsi="Calibri Light"/>
        </w:rPr>
        <w:t xml:space="preserve"> r. Wynik finansowy </w:t>
      </w:r>
      <w:r w:rsidR="008020FC">
        <w:rPr>
          <w:rFonts w:ascii="Calibri Light" w:hAnsi="Calibri Light"/>
        </w:rPr>
        <w:t>ne</w:t>
      </w:r>
      <w:r w:rsidR="007D6D8E">
        <w:rPr>
          <w:rFonts w:ascii="Calibri Light" w:hAnsi="Calibri Light"/>
        </w:rPr>
        <w:t xml:space="preserve">tto osiągnął poziom 1 </w:t>
      </w:r>
      <w:r w:rsidR="00983BCC" w:rsidRPr="00C97B01">
        <w:rPr>
          <w:rFonts w:ascii="Calibri Light" w:hAnsi="Calibri Light"/>
        </w:rPr>
        <w:t>3</w:t>
      </w:r>
      <w:r w:rsidRPr="00C97B01">
        <w:rPr>
          <w:rFonts w:ascii="Calibri Light" w:hAnsi="Calibri Light"/>
        </w:rPr>
        <w:t>93,</w:t>
      </w:r>
      <w:r w:rsidR="00983BCC" w:rsidRPr="00C97B01">
        <w:rPr>
          <w:rFonts w:ascii="Calibri Light" w:hAnsi="Calibri Light"/>
        </w:rPr>
        <w:t>9</w:t>
      </w:r>
      <w:r w:rsidRPr="00C97B01">
        <w:rPr>
          <w:rFonts w:ascii="Calibri Light" w:hAnsi="Calibri Light"/>
        </w:rPr>
        <w:t xml:space="preserve"> mln zł, zaś obciążenie podatkiem dochodowym 2</w:t>
      </w:r>
      <w:r w:rsidR="00983BCC" w:rsidRPr="00C97B01">
        <w:rPr>
          <w:rFonts w:ascii="Calibri Light" w:hAnsi="Calibri Light"/>
        </w:rPr>
        <w:t>59,8</w:t>
      </w:r>
      <w:r w:rsidRPr="00C97B01">
        <w:rPr>
          <w:rFonts w:ascii="Calibri Light" w:hAnsi="Calibri Light"/>
        </w:rPr>
        <w:t xml:space="preserve"> mln zł.</w:t>
      </w:r>
    </w:p>
    <w:p w14:paraId="54DB7869" w14:textId="2641C1D3" w:rsidR="003E76B4" w:rsidRPr="00C97B01" w:rsidRDefault="003E76B4" w:rsidP="007D6D8E">
      <w:pPr>
        <w:pStyle w:val="Legenda"/>
        <w:keepNext/>
        <w:rPr>
          <w:rFonts w:ascii="Calibri Light" w:hAnsi="Calibri Light"/>
          <w:sz w:val="24"/>
          <w:szCs w:val="24"/>
        </w:rPr>
      </w:pPr>
      <w:bookmarkStart w:id="313" w:name="_Toc6568389"/>
      <w:bookmarkStart w:id="314" w:name="_Toc17384540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119</w:t>
      </w:r>
      <w:r w:rsidRPr="00C97B01">
        <w:rPr>
          <w:rFonts w:ascii="Calibri Light" w:hAnsi="Calibri Light"/>
          <w:sz w:val="24"/>
          <w:szCs w:val="24"/>
        </w:rPr>
        <w:fldChar w:fldCharType="end"/>
      </w:r>
      <w:r w:rsidRPr="00C97B01">
        <w:rPr>
          <w:rFonts w:ascii="Calibri Light" w:hAnsi="Calibri Light"/>
          <w:sz w:val="24"/>
          <w:szCs w:val="24"/>
        </w:rPr>
        <w:t>. Podstawowe wyniki finansowe przedsiębiorstw</w:t>
      </w:r>
      <w:r w:rsidRPr="00C97B01">
        <w:rPr>
          <w:rStyle w:val="Odwoanieprzypisudolnego"/>
          <w:rFonts w:ascii="Calibri Light" w:hAnsi="Calibri Light"/>
          <w:sz w:val="24"/>
          <w:szCs w:val="24"/>
        </w:rPr>
        <w:footnoteReference w:id="86"/>
      </w:r>
      <w:r w:rsidRPr="00C97B01">
        <w:rPr>
          <w:rFonts w:ascii="Calibri Light" w:hAnsi="Calibri Light"/>
          <w:sz w:val="24"/>
          <w:szCs w:val="24"/>
        </w:rPr>
        <w:t xml:space="preserve"> w Białymstoku i relacje ekonomiczne</w:t>
      </w:r>
      <w:bookmarkEnd w:id="313"/>
      <w:bookmarkEnd w:id="314"/>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9"/>
        <w:tblDescription w:val="Podstawowe wyniki finansowe przedsiębiorstw  w Białymstoku i relacje ekonomiczne w latach 2019 - 2023."/>
      </w:tblPr>
      <w:tblGrid>
        <w:gridCol w:w="2942"/>
        <w:gridCol w:w="1269"/>
        <w:gridCol w:w="1268"/>
        <w:gridCol w:w="1269"/>
        <w:gridCol w:w="1269"/>
        <w:gridCol w:w="1269"/>
      </w:tblGrid>
      <w:tr w:rsidR="00C97B01" w:rsidRPr="00C97B01" w14:paraId="09246722" w14:textId="06E9C1AE" w:rsidTr="007D6D8E">
        <w:trPr>
          <w:tblHeader/>
        </w:trPr>
        <w:tc>
          <w:tcPr>
            <w:tcW w:w="2942" w:type="dxa"/>
            <w:shd w:val="clear" w:color="auto" w:fill="F2F2F2" w:themeFill="background1" w:themeFillShade="F2"/>
            <w:vAlign w:val="center"/>
          </w:tcPr>
          <w:p w14:paraId="02A727B2" w14:textId="77777777" w:rsidR="0058667F" w:rsidRPr="00C97B01" w:rsidRDefault="0058667F" w:rsidP="007D6D8E">
            <w:pPr>
              <w:rPr>
                <w:rFonts w:ascii="Calibri Light" w:hAnsi="Calibri Light"/>
                <w:b/>
                <w:bCs/>
                <w:sz w:val="22"/>
              </w:rPr>
            </w:pPr>
            <w:r w:rsidRPr="00C97B01">
              <w:rPr>
                <w:rFonts w:ascii="Calibri Light" w:hAnsi="Calibri Light"/>
                <w:b/>
                <w:bCs/>
                <w:sz w:val="22"/>
              </w:rPr>
              <w:t>Wyszczególnienie</w:t>
            </w:r>
          </w:p>
        </w:tc>
        <w:tc>
          <w:tcPr>
            <w:tcW w:w="1269" w:type="dxa"/>
            <w:shd w:val="clear" w:color="auto" w:fill="F2F2F2" w:themeFill="background1" w:themeFillShade="F2"/>
            <w:vAlign w:val="center"/>
          </w:tcPr>
          <w:p w14:paraId="63F3F4EB" w14:textId="77777777" w:rsidR="0058667F" w:rsidRPr="00C97B01" w:rsidRDefault="0058667F" w:rsidP="007D6D8E">
            <w:pPr>
              <w:rPr>
                <w:rFonts w:ascii="Calibri Light" w:hAnsi="Calibri Light"/>
                <w:b/>
                <w:bCs/>
                <w:sz w:val="22"/>
              </w:rPr>
            </w:pPr>
            <w:r w:rsidRPr="00C97B01">
              <w:rPr>
                <w:rFonts w:ascii="Calibri Light" w:hAnsi="Calibri Light"/>
                <w:b/>
                <w:bCs/>
                <w:sz w:val="22"/>
              </w:rPr>
              <w:t>2019</w:t>
            </w:r>
          </w:p>
        </w:tc>
        <w:tc>
          <w:tcPr>
            <w:tcW w:w="1268" w:type="dxa"/>
            <w:shd w:val="clear" w:color="auto" w:fill="F2F2F2" w:themeFill="background1" w:themeFillShade="F2"/>
            <w:vAlign w:val="center"/>
          </w:tcPr>
          <w:p w14:paraId="2107C77F" w14:textId="77777777" w:rsidR="0058667F" w:rsidRPr="00C97B01" w:rsidRDefault="0058667F" w:rsidP="007D6D8E">
            <w:pPr>
              <w:rPr>
                <w:rFonts w:ascii="Calibri Light" w:hAnsi="Calibri Light"/>
                <w:b/>
                <w:bCs/>
                <w:sz w:val="22"/>
              </w:rPr>
            </w:pPr>
            <w:r w:rsidRPr="00C97B01">
              <w:rPr>
                <w:rFonts w:ascii="Calibri Light" w:hAnsi="Calibri Light"/>
                <w:b/>
                <w:bCs/>
                <w:sz w:val="22"/>
              </w:rPr>
              <w:t>2020</w:t>
            </w:r>
          </w:p>
        </w:tc>
        <w:tc>
          <w:tcPr>
            <w:tcW w:w="1269" w:type="dxa"/>
            <w:shd w:val="clear" w:color="auto" w:fill="F2F2F2" w:themeFill="background1" w:themeFillShade="F2"/>
            <w:vAlign w:val="center"/>
          </w:tcPr>
          <w:p w14:paraId="427D0ABC" w14:textId="77777777" w:rsidR="0058667F" w:rsidRPr="00C97B01" w:rsidRDefault="0058667F" w:rsidP="007D6D8E">
            <w:pPr>
              <w:rPr>
                <w:rFonts w:ascii="Calibri Light" w:hAnsi="Calibri Light"/>
                <w:b/>
                <w:bCs/>
                <w:sz w:val="22"/>
              </w:rPr>
            </w:pPr>
            <w:r w:rsidRPr="00C97B01">
              <w:rPr>
                <w:rFonts w:ascii="Calibri Light" w:hAnsi="Calibri Light"/>
                <w:b/>
                <w:bCs/>
                <w:sz w:val="22"/>
              </w:rPr>
              <w:t>2021</w:t>
            </w:r>
          </w:p>
        </w:tc>
        <w:tc>
          <w:tcPr>
            <w:tcW w:w="1269" w:type="dxa"/>
            <w:shd w:val="clear" w:color="auto" w:fill="F2F2F2" w:themeFill="background1" w:themeFillShade="F2"/>
            <w:vAlign w:val="center"/>
          </w:tcPr>
          <w:p w14:paraId="52119F98" w14:textId="77777777" w:rsidR="0058667F" w:rsidRPr="00C97B01" w:rsidRDefault="0058667F" w:rsidP="007D6D8E">
            <w:pPr>
              <w:rPr>
                <w:rFonts w:ascii="Calibri Light" w:hAnsi="Calibri Light"/>
                <w:b/>
                <w:bCs/>
                <w:sz w:val="22"/>
              </w:rPr>
            </w:pPr>
            <w:r w:rsidRPr="00C97B01">
              <w:rPr>
                <w:rFonts w:ascii="Calibri Light" w:hAnsi="Calibri Light"/>
                <w:b/>
                <w:bCs/>
                <w:sz w:val="22"/>
              </w:rPr>
              <w:t>2022</w:t>
            </w:r>
          </w:p>
        </w:tc>
        <w:tc>
          <w:tcPr>
            <w:tcW w:w="1269" w:type="dxa"/>
            <w:shd w:val="clear" w:color="auto" w:fill="F2F2F2" w:themeFill="background1" w:themeFillShade="F2"/>
            <w:vAlign w:val="center"/>
          </w:tcPr>
          <w:p w14:paraId="50B7DAB2" w14:textId="2860C9F1" w:rsidR="0058667F" w:rsidRPr="00C97B01" w:rsidRDefault="0058667F" w:rsidP="007D6D8E">
            <w:pPr>
              <w:rPr>
                <w:rFonts w:ascii="Calibri Light" w:hAnsi="Calibri Light"/>
                <w:b/>
                <w:bCs/>
                <w:sz w:val="22"/>
              </w:rPr>
            </w:pPr>
            <w:r w:rsidRPr="00C97B01">
              <w:rPr>
                <w:rFonts w:ascii="Calibri Light" w:hAnsi="Calibri Light"/>
                <w:b/>
                <w:bCs/>
                <w:sz w:val="22"/>
              </w:rPr>
              <w:t>2023</w:t>
            </w:r>
          </w:p>
        </w:tc>
      </w:tr>
      <w:tr w:rsidR="00C97B01" w:rsidRPr="00C97B01" w14:paraId="4C1C05C3" w14:textId="384DB821" w:rsidTr="007D6D8E">
        <w:tc>
          <w:tcPr>
            <w:tcW w:w="2942" w:type="dxa"/>
            <w:shd w:val="clear" w:color="auto" w:fill="F2F2F2" w:themeFill="background1" w:themeFillShade="F2"/>
            <w:vAlign w:val="center"/>
          </w:tcPr>
          <w:p w14:paraId="54953FD1" w14:textId="77777777" w:rsidR="0058667F" w:rsidRPr="00C97B01" w:rsidRDefault="0058667F" w:rsidP="007D6D8E">
            <w:pPr>
              <w:rPr>
                <w:rFonts w:ascii="Calibri Light" w:hAnsi="Calibri Light"/>
                <w:b/>
                <w:bCs/>
                <w:sz w:val="22"/>
              </w:rPr>
            </w:pPr>
            <w:r w:rsidRPr="00C97B01">
              <w:rPr>
                <w:rFonts w:ascii="Calibri Light" w:hAnsi="Calibri Light"/>
                <w:b/>
                <w:bCs/>
                <w:sz w:val="22"/>
              </w:rPr>
              <w:t>Przychody ogółem (w tys. zł)</w:t>
            </w:r>
          </w:p>
        </w:tc>
        <w:tc>
          <w:tcPr>
            <w:tcW w:w="1269" w:type="dxa"/>
            <w:shd w:val="clear" w:color="auto" w:fill="auto"/>
            <w:vAlign w:val="center"/>
          </w:tcPr>
          <w:p w14:paraId="25A4C035" w14:textId="76241B1B" w:rsidR="0058667F" w:rsidRPr="00C97B01" w:rsidRDefault="007D6D8E" w:rsidP="007D6D8E">
            <w:pPr>
              <w:rPr>
                <w:rFonts w:ascii="Calibri Light" w:hAnsi="Calibri Light"/>
                <w:sz w:val="22"/>
              </w:rPr>
            </w:pPr>
            <w:r>
              <w:rPr>
                <w:rFonts w:ascii="Calibri Light" w:hAnsi="Calibri Light"/>
                <w:sz w:val="22"/>
              </w:rPr>
              <w:t>17</w:t>
            </w:r>
            <w:r w:rsidR="0058667F" w:rsidRPr="00C97B01">
              <w:rPr>
                <w:rFonts w:ascii="Calibri Light" w:hAnsi="Calibri Light"/>
                <w:sz w:val="22"/>
              </w:rPr>
              <w:t>071258</w:t>
            </w:r>
          </w:p>
        </w:tc>
        <w:tc>
          <w:tcPr>
            <w:tcW w:w="1268" w:type="dxa"/>
            <w:shd w:val="clear" w:color="auto" w:fill="auto"/>
            <w:vAlign w:val="center"/>
          </w:tcPr>
          <w:p w14:paraId="3C6E8626" w14:textId="0578E47D" w:rsidR="0058667F" w:rsidRPr="00C97B01" w:rsidRDefault="0058667F" w:rsidP="007D6D8E">
            <w:pPr>
              <w:rPr>
                <w:rFonts w:ascii="Calibri Light" w:hAnsi="Calibri Light"/>
                <w:sz w:val="22"/>
              </w:rPr>
            </w:pPr>
            <w:r w:rsidRPr="00C97B01">
              <w:rPr>
                <w:rFonts w:ascii="Calibri Light" w:hAnsi="Calibri Light"/>
                <w:sz w:val="22"/>
              </w:rPr>
              <w:t>1</w:t>
            </w:r>
            <w:r w:rsidR="007D6D8E">
              <w:rPr>
                <w:rFonts w:ascii="Calibri Light" w:hAnsi="Calibri Light"/>
                <w:sz w:val="22"/>
              </w:rPr>
              <w:t>7</w:t>
            </w:r>
            <w:r w:rsidRPr="00C97B01">
              <w:rPr>
                <w:rFonts w:ascii="Calibri Light" w:hAnsi="Calibri Light"/>
                <w:sz w:val="22"/>
              </w:rPr>
              <w:t>049602</w:t>
            </w:r>
          </w:p>
        </w:tc>
        <w:tc>
          <w:tcPr>
            <w:tcW w:w="1269" w:type="dxa"/>
            <w:shd w:val="clear" w:color="auto" w:fill="auto"/>
            <w:vAlign w:val="center"/>
          </w:tcPr>
          <w:p w14:paraId="771D31EC" w14:textId="45F6899D" w:rsidR="0058667F" w:rsidRPr="00C97B01" w:rsidRDefault="0058667F" w:rsidP="007D6D8E">
            <w:pPr>
              <w:rPr>
                <w:sz w:val="22"/>
              </w:rPr>
            </w:pPr>
            <w:r w:rsidRPr="00C97B01">
              <w:rPr>
                <w:sz w:val="22"/>
              </w:rPr>
              <w:t>2</w:t>
            </w:r>
            <w:r w:rsidR="007D6D8E">
              <w:rPr>
                <w:sz w:val="22"/>
              </w:rPr>
              <w:t>0</w:t>
            </w:r>
            <w:r w:rsidRPr="00C97B01">
              <w:rPr>
                <w:sz w:val="22"/>
              </w:rPr>
              <w:t>637778</w:t>
            </w:r>
          </w:p>
        </w:tc>
        <w:tc>
          <w:tcPr>
            <w:tcW w:w="1269" w:type="dxa"/>
            <w:vAlign w:val="center"/>
          </w:tcPr>
          <w:p w14:paraId="36112DEF" w14:textId="07392A18" w:rsidR="0058667F" w:rsidRPr="00C97B01" w:rsidRDefault="0058667F" w:rsidP="007D6D8E">
            <w:pPr>
              <w:rPr>
                <w:sz w:val="22"/>
              </w:rPr>
            </w:pPr>
            <w:r w:rsidRPr="00C97B01">
              <w:rPr>
                <w:rFonts w:ascii="Calibri Light" w:hAnsi="Calibri Light" w:cs="Calibri Light"/>
                <w:sz w:val="22"/>
              </w:rPr>
              <w:t>25962181</w:t>
            </w:r>
          </w:p>
        </w:tc>
        <w:tc>
          <w:tcPr>
            <w:tcW w:w="1269" w:type="dxa"/>
            <w:vAlign w:val="center"/>
          </w:tcPr>
          <w:p w14:paraId="189D9F2F" w14:textId="0F8B1897" w:rsidR="0058667F" w:rsidRPr="00C97B01" w:rsidRDefault="007D6D8E" w:rsidP="007D6D8E">
            <w:pPr>
              <w:rPr>
                <w:rFonts w:ascii="Calibri Light" w:hAnsi="Calibri Light" w:cs="Calibri Light"/>
                <w:sz w:val="22"/>
              </w:rPr>
            </w:pPr>
            <w:r>
              <w:rPr>
                <w:rFonts w:ascii="Calibri Light" w:hAnsi="Calibri Light" w:cs="Calibri Light"/>
                <w:sz w:val="22"/>
              </w:rPr>
              <w:t>26</w:t>
            </w:r>
            <w:r w:rsidR="00375BD4" w:rsidRPr="00C97B01">
              <w:rPr>
                <w:rFonts w:ascii="Calibri Light" w:hAnsi="Calibri Light" w:cs="Calibri Light"/>
                <w:sz w:val="22"/>
              </w:rPr>
              <w:t>079082</w:t>
            </w:r>
          </w:p>
        </w:tc>
      </w:tr>
      <w:tr w:rsidR="00C97B01" w:rsidRPr="00C97B01" w14:paraId="021A9A05" w14:textId="71F095B4" w:rsidTr="007D6D8E">
        <w:tc>
          <w:tcPr>
            <w:tcW w:w="2942" w:type="dxa"/>
            <w:shd w:val="clear" w:color="auto" w:fill="F2F2F2" w:themeFill="background1" w:themeFillShade="F2"/>
            <w:vAlign w:val="center"/>
          </w:tcPr>
          <w:p w14:paraId="6A15DECE" w14:textId="77777777" w:rsidR="0058667F" w:rsidRPr="00C97B01" w:rsidRDefault="0058667F" w:rsidP="007D6D8E">
            <w:pPr>
              <w:rPr>
                <w:rFonts w:ascii="Calibri Light" w:hAnsi="Calibri Light"/>
                <w:b/>
                <w:bCs/>
                <w:sz w:val="22"/>
              </w:rPr>
            </w:pPr>
            <w:r w:rsidRPr="00C97B01">
              <w:rPr>
                <w:rFonts w:ascii="Calibri Light" w:hAnsi="Calibri Light"/>
                <w:b/>
                <w:bCs/>
                <w:sz w:val="22"/>
              </w:rPr>
              <w:lastRenderedPageBreak/>
              <w:t>Koszty ogółem (w tys. zł)</w:t>
            </w:r>
          </w:p>
        </w:tc>
        <w:tc>
          <w:tcPr>
            <w:tcW w:w="1269" w:type="dxa"/>
            <w:shd w:val="clear" w:color="auto" w:fill="auto"/>
            <w:vAlign w:val="center"/>
          </w:tcPr>
          <w:p w14:paraId="0F0CE39A" w14:textId="0593A52E" w:rsidR="0058667F" w:rsidRPr="00C97B01" w:rsidRDefault="007D6D8E" w:rsidP="007D6D8E">
            <w:pPr>
              <w:rPr>
                <w:rFonts w:ascii="Calibri Light" w:hAnsi="Calibri Light"/>
                <w:sz w:val="22"/>
              </w:rPr>
            </w:pPr>
            <w:r>
              <w:rPr>
                <w:rFonts w:ascii="Calibri Light" w:hAnsi="Calibri Light"/>
                <w:sz w:val="22"/>
              </w:rPr>
              <w:t>16</w:t>
            </w:r>
            <w:r w:rsidR="0058667F" w:rsidRPr="00C97B01">
              <w:rPr>
                <w:rFonts w:ascii="Calibri Light" w:hAnsi="Calibri Light"/>
                <w:sz w:val="22"/>
              </w:rPr>
              <w:t>285722</w:t>
            </w:r>
          </w:p>
        </w:tc>
        <w:tc>
          <w:tcPr>
            <w:tcW w:w="1268" w:type="dxa"/>
            <w:shd w:val="clear" w:color="auto" w:fill="auto"/>
            <w:vAlign w:val="center"/>
          </w:tcPr>
          <w:p w14:paraId="7C8440D1" w14:textId="114C53A9" w:rsidR="0058667F" w:rsidRPr="00C97B01" w:rsidRDefault="0058667F" w:rsidP="007D6D8E">
            <w:pPr>
              <w:rPr>
                <w:rFonts w:ascii="Calibri Light" w:hAnsi="Calibri Light"/>
                <w:sz w:val="22"/>
              </w:rPr>
            </w:pPr>
            <w:r w:rsidRPr="00C97B01">
              <w:rPr>
                <w:rFonts w:ascii="Calibri Light" w:hAnsi="Calibri Light"/>
                <w:sz w:val="22"/>
              </w:rPr>
              <w:t>16099784</w:t>
            </w:r>
          </w:p>
        </w:tc>
        <w:tc>
          <w:tcPr>
            <w:tcW w:w="1269" w:type="dxa"/>
            <w:shd w:val="clear" w:color="auto" w:fill="auto"/>
            <w:vAlign w:val="center"/>
          </w:tcPr>
          <w:p w14:paraId="78B782C4" w14:textId="797AF2B7" w:rsidR="0058667F" w:rsidRPr="00C97B01" w:rsidRDefault="007D6D8E" w:rsidP="007D6D8E">
            <w:pPr>
              <w:rPr>
                <w:sz w:val="22"/>
              </w:rPr>
            </w:pPr>
            <w:r>
              <w:rPr>
                <w:sz w:val="22"/>
              </w:rPr>
              <w:t>19</w:t>
            </w:r>
            <w:r w:rsidR="0058667F" w:rsidRPr="00C97B01">
              <w:rPr>
                <w:sz w:val="22"/>
              </w:rPr>
              <w:t>295667</w:t>
            </w:r>
          </w:p>
        </w:tc>
        <w:tc>
          <w:tcPr>
            <w:tcW w:w="1269" w:type="dxa"/>
            <w:vAlign w:val="center"/>
          </w:tcPr>
          <w:p w14:paraId="33208853" w14:textId="14F8CC2A" w:rsidR="0058667F" w:rsidRPr="00C97B01" w:rsidRDefault="0058667F" w:rsidP="007D6D8E">
            <w:pPr>
              <w:rPr>
                <w:sz w:val="22"/>
              </w:rPr>
            </w:pPr>
            <w:r w:rsidRPr="00C97B01">
              <w:rPr>
                <w:rFonts w:ascii="Calibri Light" w:hAnsi="Calibri Light" w:cs="Calibri Light"/>
                <w:sz w:val="22"/>
              </w:rPr>
              <w:t>24204593</w:t>
            </w:r>
          </w:p>
        </w:tc>
        <w:tc>
          <w:tcPr>
            <w:tcW w:w="1269" w:type="dxa"/>
            <w:vAlign w:val="center"/>
          </w:tcPr>
          <w:p w14:paraId="35AC0D1B" w14:textId="20A12F1E" w:rsidR="0058667F" w:rsidRPr="00C97B01" w:rsidRDefault="007D6D8E" w:rsidP="007D6D8E">
            <w:pPr>
              <w:rPr>
                <w:rFonts w:ascii="Calibri Light" w:hAnsi="Calibri Light" w:cs="Calibri Light"/>
                <w:sz w:val="22"/>
              </w:rPr>
            </w:pPr>
            <w:r>
              <w:rPr>
                <w:rFonts w:ascii="Calibri Light" w:hAnsi="Calibri Light" w:cs="Calibri Light"/>
                <w:sz w:val="22"/>
              </w:rPr>
              <w:t>24</w:t>
            </w:r>
            <w:r w:rsidR="00375BD4" w:rsidRPr="00C97B01">
              <w:rPr>
                <w:rFonts w:ascii="Calibri Light" w:hAnsi="Calibri Light" w:cs="Calibri Light"/>
                <w:sz w:val="22"/>
              </w:rPr>
              <w:t>425355</w:t>
            </w:r>
          </w:p>
        </w:tc>
      </w:tr>
      <w:tr w:rsidR="00C97B01" w:rsidRPr="00C97B01" w14:paraId="0F584822" w14:textId="247FA23F" w:rsidTr="007D6D8E">
        <w:tc>
          <w:tcPr>
            <w:tcW w:w="2942" w:type="dxa"/>
            <w:shd w:val="clear" w:color="auto" w:fill="F2F2F2" w:themeFill="background1" w:themeFillShade="F2"/>
            <w:vAlign w:val="center"/>
          </w:tcPr>
          <w:p w14:paraId="51935854" w14:textId="6CA7CF81" w:rsidR="0058667F" w:rsidRPr="00C97B01" w:rsidRDefault="0058667F" w:rsidP="00EA105B">
            <w:pPr>
              <w:rPr>
                <w:rFonts w:ascii="Calibri Light" w:hAnsi="Calibri Light"/>
                <w:b/>
                <w:bCs/>
                <w:sz w:val="22"/>
              </w:rPr>
            </w:pPr>
            <w:r w:rsidRPr="00C97B01">
              <w:rPr>
                <w:rFonts w:ascii="Calibri Light" w:hAnsi="Calibri Light"/>
                <w:b/>
                <w:bCs/>
                <w:sz w:val="22"/>
              </w:rPr>
              <w:t>Wyniki finansowe brutto</w:t>
            </w:r>
            <w:r w:rsidR="00EA105B">
              <w:rPr>
                <w:rFonts w:ascii="Calibri Light" w:hAnsi="Calibri Light"/>
                <w:b/>
                <w:bCs/>
                <w:sz w:val="22"/>
              </w:rPr>
              <w:t xml:space="preserve"> </w:t>
            </w:r>
            <w:r w:rsidRPr="00C97B01">
              <w:rPr>
                <w:rFonts w:ascii="Calibri Light" w:hAnsi="Calibri Light"/>
                <w:b/>
                <w:bCs/>
                <w:sz w:val="22"/>
              </w:rPr>
              <w:t>(w tys. zł)</w:t>
            </w:r>
          </w:p>
        </w:tc>
        <w:tc>
          <w:tcPr>
            <w:tcW w:w="1269" w:type="dxa"/>
            <w:shd w:val="clear" w:color="auto" w:fill="auto"/>
            <w:vAlign w:val="center"/>
          </w:tcPr>
          <w:p w14:paraId="38B6FBAE" w14:textId="0C348704" w:rsidR="0058667F" w:rsidRPr="00C97B01" w:rsidRDefault="0058667F" w:rsidP="007D6D8E">
            <w:pPr>
              <w:rPr>
                <w:rFonts w:ascii="Calibri Light" w:hAnsi="Calibri Light"/>
                <w:sz w:val="22"/>
              </w:rPr>
            </w:pPr>
            <w:r w:rsidRPr="00C97B01">
              <w:rPr>
                <w:rFonts w:ascii="Calibri Light" w:hAnsi="Calibri Light"/>
                <w:sz w:val="22"/>
              </w:rPr>
              <w:t>785536</w:t>
            </w:r>
          </w:p>
        </w:tc>
        <w:tc>
          <w:tcPr>
            <w:tcW w:w="1268" w:type="dxa"/>
            <w:shd w:val="clear" w:color="auto" w:fill="auto"/>
            <w:vAlign w:val="center"/>
          </w:tcPr>
          <w:p w14:paraId="5EE21348" w14:textId="38323930" w:rsidR="0058667F" w:rsidRPr="00C97B01" w:rsidRDefault="0058667F" w:rsidP="007D6D8E">
            <w:pPr>
              <w:rPr>
                <w:rFonts w:ascii="Calibri Light" w:hAnsi="Calibri Light"/>
                <w:sz w:val="22"/>
              </w:rPr>
            </w:pPr>
            <w:r w:rsidRPr="00C97B01">
              <w:rPr>
                <w:rFonts w:ascii="Calibri Light" w:hAnsi="Calibri Light"/>
                <w:sz w:val="22"/>
              </w:rPr>
              <w:t>949818</w:t>
            </w:r>
          </w:p>
        </w:tc>
        <w:tc>
          <w:tcPr>
            <w:tcW w:w="1269" w:type="dxa"/>
            <w:shd w:val="clear" w:color="auto" w:fill="auto"/>
            <w:vAlign w:val="center"/>
          </w:tcPr>
          <w:p w14:paraId="220A9F87" w14:textId="7CBE53E8" w:rsidR="0058667F" w:rsidRPr="00C97B01" w:rsidRDefault="0058667F" w:rsidP="007D6D8E">
            <w:pPr>
              <w:rPr>
                <w:sz w:val="22"/>
              </w:rPr>
            </w:pPr>
            <w:r w:rsidRPr="00C97B01">
              <w:rPr>
                <w:sz w:val="22"/>
              </w:rPr>
              <w:t>1342111</w:t>
            </w:r>
          </w:p>
        </w:tc>
        <w:tc>
          <w:tcPr>
            <w:tcW w:w="1269" w:type="dxa"/>
            <w:vAlign w:val="center"/>
          </w:tcPr>
          <w:p w14:paraId="0C96C6E0" w14:textId="27BD3197" w:rsidR="0058667F" w:rsidRPr="00C97B01" w:rsidRDefault="0058667F" w:rsidP="007D6D8E">
            <w:pPr>
              <w:rPr>
                <w:sz w:val="22"/>
              </w:rPr>
            </w:pPr>
            <w:r w:rsidRPr="00C97B01">
              <w:rPr>
                <w:rFonts w:ascii="Calibri Light" w:hAnsi="Calibri Light" w:cs="Calibri Light"/>
                <w:sz w:val="22"/>
              </w:rPr>
              <w:t>1757588</w:t>
            </w:r>
          </w:p>
        </w:tc>
        <w:tc>
          <w:tcPr>
            <w:tcW w:w="1269" w:type="dxa"/>
            <w:vAlign w:val="center"/>
          </w:tcPr>
          <w:p w14:paraId="4F8011C5" w14:textId="30AD7B84" w:rsidR="0058667F" w:rsidRPr="00C97B01" w:rsidRDefault="007D6D8E" w:rsidP="007D6D8E">
            <w:pPr>
              <w:rPr>
                <w:rFonts w:ascii="Calibri Light" w:hAnsi="Calibri Light" w:cs="Calibri Light"/>
                <w:sz w:val="22"/>
              </w:rPr>
            </w:pPr>
            <w:r>
              <w:rPr>
                <w:rFonts w:ascii="Calibri Light" w:hAnsi="Calibri Light" w:cs="Calibri Light"/>
                <w:sz w:val="22"/>
              </w:rPr>
              <w:t>1</w:t>
            </w:r>
            <w:r w:rsidR="00375BD4" w:rsidRPr="00C97B01">
              <w:rPr>
                <w:rFonts w:ascii="Calibri Light" w:hAnsi="Calibri Light" w:cs="Calibri Light"/>
                <w:sz w:val="22"/>
              </w:rPr>
              <w:t>653727</w:t>
            </w:r>
          </w:p>
        </w:tc>
      </w:tr>
      <w:tr w:rsidR="00C97B01" w:rsidRPr="00C97B01" w14:paraId="70417573" w14:textId="7F3685F5" w:rsidTr="007D6D8E">
        <w:tc>
          <w:tcPr>
            <w:tcW w:w="2942" w:type="dxa"/>
            <w:shd w:val="clear" w:color="auto" w:fill="F2F2F2" w:themeFill="background1" w:themeFillShade="F2"/>
            <w:vAlign w:val="center"/>
          </w:tcPr>
          <w:p w14:paraId="48D40223" w14:textId="24941AF1" w:rsidR="0058667F" w:rsidRPr="00C97B01" w:rsidRDefault="0058667F" w:rsidP="00EA105B">
            <w:pPr>
              <w:rPr>
                <w:rFonts w:ascii="Calibri Light" w:hAnsi="Calibri Light"/>
                <w:b/>
                <w:bCs/>
                <w:sz w:val="22"/>
              </w:rPr>
            </w:pPr>
            <w:r w:rsidRPr="00C97B01">
              <w:rPr>
                <w:rFonts w:ascii="Calibri Light" w:hAnsi="Calibri Light"/>
                <w:b/>
                <w:bCs/>
                <w:sz w:val="22"/>
              </w:rPr>
              <w:t>Wyniki finansowe netto</w:t>
            </w:r>
            <w:r w:rsidR="00EA105B">
              <w:rPr>
                <w:rFonts w:ascii="Calibri Light" w:hAnsi="Calibri Light"/>
                <w:b/>
                <w:bCs/>
                <w:sz w:val="22"/>
              </w:rPr>
              <w:t xml:space="preserve"> </w:t>
            </w:r>
            <w:r w:rsidRPr="00C97B01">
              <w:rPr>
                <w:rFonts w:ascii="Calibri Light" w:hAnsi="Calibri Light"/>
                <w:b/>
                <w:bCs/>
                <w:sz w:val="22"/>
              </w:rPr>
              <w:t>(w tys. zł)</w:t>
            </w:r>
          </w:p>
        </w:tc>
        <w:tc>
          <w:tcPr>
            <w:tcW w:w="1269" w:type="dxa"/>
            <w:shd w:val="clear" w:color="auto" w:fill="auto"/>
            <w:vAlign w:val="center"/>
          </w:tcPr>
          <w:p w14:paraId="54F78371" w14:textId="562C6BDC" w:rsidR="0058667F" w:rsidRPr="00C97B01" w:rsidRDefault="0058667F" w:rsidP="007D6D8E">
            <w:pPr>
              <w:rPr>
                <w:rFonts w:ascii="Calibri Light" w:hAnsi="Calibri Light"/>
                <w:sz w:val="22"/>
              </w:rPr>
            </w:pPr>
            <w:r w:rsidRPr="00C97B01">
              <w:rPr>
                <w:rFonts w:ascii="Calibri Light" w:hAnsi="Calibri Light"/>
                <w:sz w:val="22"/>
              </w:rPr>
              <w:t>683842</w:t>
            </w:r>
          </w:p>
        </w:tc>
        <w:tc>
          <w:tcPr>
            <w:tcW w:w="1268" w:type="dxa"/>
            <w:shd w:val="clear" w:color="auto" w:fill="auto"/>
            <w:vAlign w:val="center"/>
          </w:tcPr>
          <w:p w14:paraId="367A7578" w14:textId="79C8ADA7" w:rsidR="0058667F" w:rsidRPr="00C97B01" w:rsidRDefault="0058667F" w:rsidP="007D6D8E">
            <w:pPr>
              <w:rPr>
                <w:rFonts w:ascii="Calibri Light" w:hAnsi="Calibri Light"/>
                <w:sz w:val="22"/>
              </w:rPr>
            </w:pPr>
            <w:r w:rsidRPr="00C97B01">
              <w:rPr>
                <w:rFonts w:ascii="Calibri Light" w:hAnsi="Calibri Light"/>
                <w:sz w:val="22"/>
              </w:rPr>
              <w:t>823533</w:t>
            </w:r>
          </w:p>
        </w:tc>
        <w:tc>
          <w:tcPr>
            <w:tcW w:w="1269" w:type="dxa"/>
            <w:shd w:val="clear" w:color="auto" w:fill="auto"/>
            <w:vAlign w:val="center"/>
          </w:tcPr>
          <w:p w14:paraId="12F95A42" w14:textId="2CA5EE2F" w:rsidR="0058667F" w:rsidRPr="00C97B01" w:rsidRDefault="0058667F" w:rsidP="007D6D8E">
            <w:pPr>
              <w:rPr>
                <w:sz w:val="22"/>
              </w:rPr>
            </w:pPr>
            <w:r w:rsidRPr="00C97B01">
              <w:rPr>
                <w:sz w:val="22"/>
              </w:rPr>
              <w:t>1191522</w:t>
            </w:r>
          </w:p>
        </w:tc>
        <w:tc>
          <w:tcPr>
            <w:tcW w:w="1269" w:type="dxa"/>
            <w:vAlign w:val="center"/>
          </w:tcPr>
          <w:p w14:paraId="03084B68" w14:textId="20242887" w:rsidR="0058667F" w:rsidRPr="00C97B01" w:rsidRDefault="0058667F" w:rsidP="007D6D8E">
            <w:pPr>
              <w:rPr>
                <w:sz w:val="22"/>
              </w:rPr>
            </w:pPr>
            <w:r w:rsidRPr="00C97B01">
              <w:rPr>
                <w:rFonts w:ascii="Calibri Light" w:hAnsi="Calibri Light" w:cs="Calibri Light"/>
                <w:sz w:val="22"/>
              </w:rPr>
              <w:t>1493468</w:t>
            </w:r>
          </w:p>
        </w:tc>
        <w:tc>
          <w:tcPr>
            <w:tcW w:w="1269" w:type="dxa"/>
            <w:vAlign w:val="center"/>
          </w:tcPr>
          <w:p w14:paraId="69BE0E93" w14:textId="5F60685F" w:rsidR="0058667F" w:rsidRPr="00C97B01" w:rsidRDefault="007D6D8E" w:rsidP="007D6D8E">
            <w:pPr>
              <w:rPr>
                <w:rFonts w:ascii="Calibri Light" w:hAnsi="Calibri Light" w:cs="Calibri Light"/>
                <w:sz w:val="22"/>
              </w:rPr>
            </w:pPr>
            <w:r>
              <w:rPr>
                <w:rFonts w:ascii="Calibri Light" w:hAnsi="Calibri Light" w:cs="Calibri Light"/>
                <w:sz w:val="22"/>
              </w:rPr>
              <w:t>1</w:t>
            </w:r>
            <w:r w:rsidR="00375BD4" w:rsidRPr="00C97B01">
              <w:rPr>
                <w:rFonts w:ascii="Calibri Light" w:hAnsi="Calibri Light" w:cs="Calibri Light"/>
                <w:sz w:val="22"/>
              </w:rPr>
              <w:t>393888</w:t>
            </w:r>
          </w:p>
        </w:tc>
      </w:tr>
      <w:tr w:rsidR="00C97B01" w:rsidRPr="00C97B01" w14:paraId="35A06966" w14:textId="3B41FFEF" w:rsidTr="007D6D8E">
        <w:tc>
          <w:tcPr>
            <w:tcW w:w="2942" w:type="dxa"/>
            <w:shd w:val="clear" w:color="auto" w:fill="F2F2F2" w:themeFill="background1" w:themeFillShade="F2"/>
            <w:vAlign w:val="center"/>
          </w:tcPr>
          <w:p w14:paraId="1A439E1D" w14:textId="77777777" w:rsidR="0058667F" w:rsidRPr="00C97B01" w:rsidRDefault="0058667F" w:rsidP="007D6D8E">
            <w:pPr>
              <w:rPr>
                <w:rFonts w:ascii="Calibri Light" w:hAnsi="Calibri Light"/>
                <w:b/>
                <w:bCs/>
                <w:sz w:val="22"/>
              </w:rPr>
            </w:pPr>
            <w:r w:rsidRPr="00C97B01">
              <w:rPr>
                <w:rFonts w:ascii="Calibri Light" w:hAnsi="Calibri Light"/>
                <w:b/>
                <w:bCs/>
                <w:sz w:val="22"/>
              </w:rPr>
              <w:t>Wskaźnik poziomu kosztów z całokształtu działalności</w:t>
            </w:r>
            <w:r w:rsidRPr="00C97B01">
              <w:rPr>
                <w:rStyle w:val="Odwoanieprzypisudolnego"/>
                <w:rFonts w:ascii="Calibri Light" w:hAnsi="Calibri Light"/>
                <w:b/>
                <w:bCs/>
                <w:sz w:val="22"/>
              </w:rPr>
              <w:footnoteReference w:id="87"/>
            </w:r>
            <w:r w:rsidRPr="00C97B01">
              <w:rPr>
                <w:rFonts w:ascii="Calibri Light" w:hAnsi="Calibri Light"/>
                <w:b/>
                <w:bCs/>
                <w:sz w:val="22"/>
              </w:rPr>
              <w:t xml:space="preserve"> (%)</w:t>
            </w:r>
          </w:p>
        </w:tc>
        <w:tc>
          <w:tcPr>
            <w:tcW w:w="1269" w:type="dxa"/>
            <w:shd w:val="clear" w:color="auto" w:fill="auto"/>
            <w:vAlign w:val="center"/>
          </w:tcPr>
          <w:p w14:paraId="67EE4A4A" w14:textId="77777777" w:rsidR="0058667F" w:rsidRPr="00C97B01" w:rsidRDefault="0058667F" w:rsidP="007D6D8E">
            <w:pPr>
              <w:rPr>
                <w:rFonts w:ascii="Calibri Light" w:hAnsi="Calibri Light"/>
                <w:sz w:val="22"/>
              </w:rPr>
            </w:pPr>
            <w:r w:rsidRPr="00C97B01">
              <w:rPr>
                <w:rFonts w:ascii="Calibri Light" w:hAnsi="Calibri Light"/>
                <w:sz w:val="22"/>
              </w:rPr>
              <w:t>95,4</w:t>
            </w:r>
          </w:p>
        </w:tc>
        <w:tc>
          <w:tcPr>
            <w:tcW w:w="1268" w:type="dxa"/>
            <w:shd w:val="clear" w:color="auto" w:fill="auto"/>
            <w:vAlign w:val="center"/>
          </w:tcPr>
          <w:p w14:paraId="3BA4ED66" w14:textId="77777777" w:rsidR="0058667F" w:rsidRPr="00C97B01" w:rsidRDefault="0058667F" w:rsidP="007D6D8E">
            <w:pPr>
              <w:rPr>
                <w:rFonts w:ascii="Calibri Light" w:hAnsi="Calibri Light"/>
                <w:sz w:val="22"/>
              </w:rPr>
            </w:pPr>
            <w:r w:rsidRPr="00C97B01">
              <w:rPr>
                <w:rFonts w:ascii="Calibri Light" w:hAnsi="Calibri Light"/>
                <w:sz w:val="22"/>
              </w:rPr>
              <w:t>94,4</w:t>
            </w:r>
          </w:p>
        </w:tc>
        <w:tc>
          <w:tcPr>
            <w:tcW w:w="1269" w:type="dxa"/>
            <w:shd w:val="clear" w:color="auto" w:fill="auto"/>
            <w:vAlign w:val="center"/>
          </w:tcPr>
          <w:p w14:paraId="413426D7" w14:textId="77777777" w:rsidR="0058667F" w:rsidRPr="00C97B01" w:rsidRDefault="0058667F" w:rsidP="007D6D8E">
            <w:pPr>
              <w:rPr>
                <w:sz w:val="22"/>
              </w:rPr>
            </w:pPr>
            <w:r w:rsidRPr="00C97B01">
              <w:rPr>
                <w:sz w:val="22"/>
              </w:rPr>
              <w:t>93,5</w:t>
            </w:r>
          </w:p>
        </w:tc>
        <w:tc>
          <w:tcPr>
            <w:tcW w:w="1269" w:type="dxa"/>
            <w:vAlign w:val="center"/>
          </w:tcPr>
          <w:p w14:paraId="08C2D635" w14:textId="77777777" w:rsidR="0058667F" w:rsidRPr="00C97B01" w:rsidRDefault="0058667F" w:rsidP="007D6D8E">
            <w:pPr>
              <w:rPr>
                <w:sz w:val="22"/>
              </w:rPr>
            </w:pPr>
            <w:r w:rsidRPr="00C97B01">
              <w:rPr>
                <w:rFonts w:ascii="Calibri Light" w:hAnsi="Calibri Light" w:cs="Calibri Light"/>
                <w:sz w:val="22"/>
              </w:rPr>
              <w:t>93,2</w:t>
            </w:r>
          </w:p>
        </w:tc>
        <w:tc>
          <w:tcPr>
            <w:tcW w:w="1269" w:type="dxa"/>
            <w:vAlign w:val="center"/>
          </w:tcPr>
          <w:p w14:paraId="6E044831" w14:textId="4524A4F4" w:rsidR="0058667F" w:rsidRPr="00C97B01" w:rsidRDefault="00983BCC" w:rsidP="007D6D8E">
            <w:pPr>
              <w:rPr>
                <w:rFonts w:ascii="Calibri Light" w:hAnsi="Calibri Light" w:cs="Calibri Light"/>
                <w:sz w:val="22"/>
              </w:rPr>
            </w:pPr>
            <w:r w:rsidRPr="00C97B01">
              <w:rPr>
                <w:rFonts w:ascii="Calibri Light" w:hAnsi="Calibri Light" w:cs="Calibri Light"/>
                <w:sz w:val="22"/>
              </w:rPr>
              <w:t>93,7</w:t>
            </w:r>
          </w:p>
        </w:tc>
      </w:tr>
      <w:tr w:rsidR="00C97B01" w:rsidRPr="00C97B01" w14:paraId="7DE1ACEE" w14:textId="35526DDF" w:rsidTr="007D6D8E">
        <w:tc>
          <w:tcPr>
            <w:tcW w:w="2942" w:type="dxa"/>
            <w:shd w:val="clear" w:color="auto" w:fill="F2F2F2" w:themeFill="background1" w:themeFillShade="F2"/>
            <w:vAlign w:val="center"/>
          </w:tcPr>
          <w:p w14:paraId="65F84618" w14:textId="77777777" w:rsidR="0058667F" w:rsidRPr="00C97B01" w:rsidRDefault="0058667F" w:rsidP="007D6D8E">
            <w:pPr>
              <w:rPr>
                <w:rFonts w:ascii="Calibri Light" w:hAnsi="Calibri Light"/>
                <w:b/>
                <w:bCs/>
                <w:sz w:val="22"/>
              </w:rPr>
            </w:pPr>
            <w:r w:rsidRPr="00C97B01">
              <w:rPr>
                <w:rFonts w:ascii="Calibri Light" w:hAnsi="Calibri Light"/>
                <w:b/>
                <w:bCs/>
                <w:sz w:val="22"/>
              </w:rPr>
              <w:t>Wskaźnik rentowności obrotu netto</w:t>
            </w:r>
            <w:r w:rsidRPr="00C97B01">
              <w:rPr>
                <w:rStyle w:val="Odwoanieprzypisudolnego"/>
                <w:rFonts w:ascii="Calibri Light" w:hAnsi="Calibri Light"/>
                <w:b/>
                <w:bCs/>
                <w:sz w:val="22"/>
              </w:rPr>
              <w:footnoteReference w:id="88"/>
            </w:r>
            <w:r w:rsidRPr="00C97B01">
              <w:rPr>
                <w:rFonts w:ascii="Calibri Light" w:hAnsi="Calibri Light"/>
                <w:b/>
                <w:bCs/>
                <w:sz w:val="22"/>
              </w:rPr>
              <w:t xml:space="preserve"> (%)</w:t>
            </w:r>
          </w:p>
        </w:tc>
        <w:tc>
          <w:tcPr>
            <w:tcW w:w="1269" w:type="dxa"/>
            <w:shd w:val="clear" w:color="auto" w:fill="auto"/>
            <w:vAlign w:val="center"/>
          </w:tcPr>
          <w:p w14:paraId="791A234C" w14:textId="77777777" w:rsidR="0058667F" w:rsidRPr="00C97B01" w:rsidRDefault="0058667F" w:rsidP="007D6D8E">
            <w:pPr>
              <w:rPr>
                <w:rFonts w:ascii="Calibri Light" w:hAnsi="Calibri Light"/>
                <w:sz w:val="22"/>
              </w:rPr>
            </w:pPr>
            <w:r w:rsidRPr="00C97B01">
              <w:rPr>
                <w:rFonts w:ascii="Calibri Light" w:hAnsi="Calibri Light"/>
                <w:sz w:val="22"/>
              </w:rPr>
              <w:t>4,0</w:t>
            </w:r>
          </w:p>
        </w:tc>
        <w:tc>
          <w:tcPr>
            <w:tcW w:w="1268" w:type="dxa"/>
            <w:shd w:val="clear" w:color="auto" w:fill="auto"/>
            <w:vAlign w:val="center"/>
          </w:tcPr>
          <w:p w14:paraId="7AC90634" w14:textId="77777777" w:rsidR="0058667F" w:rsidRPr="00C97B01" w:rsidRDefault="0058667F" w:rsidP="007D6D8E">
            <w:pPr>
              <w:rPr>
                <w:rFonts w:ascii="Calibri Light" w:hAnsi="Calibri Light"/>
                <w:sz w:val="22"/>
              </w:rPr>
            </w:pPr>
            <w:r w:rsidRPr="00C97B01">
              <w:rPr>
                <w:rFonts w:ascii="Calibri Light" w:hAnsi="Calibri Light"/>
                <w:sz w:val="22"/>
              </w:rPr>
              <w:t>4,8</w:t>
            </w:r>
          </w:p>
        </w:tc>
        <w:tc>
          <w:tcPr>
            <w:tcW w:w="1269" w:type="dxa"/>
            <w:shd w:val="clear" w:color="auto" w:fill="auto"/>
            <w:vAlign w:val="center"/>
          </w:tcPr>
          <w:p w14:paraId="0CFFFE57" w14:textId="77777777" w:rsidR="0058667F" w:rsidRPr="00C97B01" w:rsidRDefault="0058667F" w:rsidP="007D6D8E">
            <w:pPr>
              <w:rPr>
                <w:rFonts w:ascii="Calibri Light" w:hAnsi="Calibri Light"/>
                <w:sz w:val="22"/>
              </w:rPr>
            </w:pPr>
            <w:r w:rsidRPr="00C97B01">
              <w:rPr>
                <w:rFonts w:ascii="Calibri Light" w:hAnsi="Calibri Light"/>
                <w:sz w:val="22"/>
              </w:rPr>
              <w:t>5,8</w:t>
            </w:r>
          </w:p>
        </w:tc>
        <w:tc>
          <w:tcPr>
            <w:tcW w:w="1269" w:type="dxa"/>
            <w:vAlign w:val="center"/>
          </w:tcPr>
          <w:p w14:paraId="53CD1669" w14:textId="77777777" w:rsidR="0058667F" w:rsidRPr="00C97B01" w:rsidRDefault="0058667F" w:rsidP="007D6D8E">
            <w:pPr>
              <w:rPr>
                <w:rFonts w:ascii="Calibri Light" w:hAnsi="Calibri Light"/>
                <w:sz w:val="22"/>
              </w:rPr>
            </w:pPr>
            <w:r w:rsidRPr="00C97B01">
              <w:rPr>
                <w:rFonts w:ascii="Calibri Light" w:hAnsi="Calibri Light" w:cs="Calibri Light"/>
                <w:sz w:val="22"/>
              </w:rPr>
              <w:t>5,8</w:t>
            </w:r>
          </w:p>
        </w:tc>
        <w:tc>
          <w:tcPr>
            <w:tcW w:w="1269" w:type="dxa"/>
            <w:vAlign w:val="center"/>
          </w:tcPr>
          <w:p w14:paraId="364DD768" w14:textId="2DA7F294" w:rsidR="0058667F" w:rsidRPr="00C97B01" w:rsidRDefault="00983BCC" w:rsidP="007D6D8E">
            <w:pPr>
              <w:rPr>
                <w:rFonts w:ascii="Calibri Light" w:hAnsi="Calibri Light" w:cs="Calibri Light"/>
                <w:sz w:val="22"/>
              </w:rPr>
            </w:pPr>
            <w:r w:rsidRPr="00C97B01">
              <w:rPr>
                <w:rFonts w:ascii="Calibri Light" w:hAnsi="Calibri Light" w:cs="Calibri Light"/>
                <w:sz w:val="22"/>
              </w:rPr>
              <w:t>5,3</w:t>
            </w:r>
          </w:p>
        </w:tc>
      </w:tr>
    </w:tbl>
    <w:p w14:paraId="55B43127" w14:textId="77777777" w:rsidR="003E76B4" w:rsidRPr="00C97B01" w:rsidRDefault="003E76B4" w:rsidP="003E76B4">
      <w:pPr>
        <w:rPr>
          <w:rFonts w:ascii="Calibri Light" w:hAnsi="Calibri Light"/>
          <w:sz w:val="20"/>
        </w:rPr>
      </w:pPr>
      <w:r w:rsidRPr="00C97B01">
        <w:rPr>
          <w:rFonts w:ascii="Calibri Light" w:hAnsi="Calibri Light"/>
          <w:sz w:val="20"/>
        </w:rPr>
        <w:t>Źródło: Urząd Statystyczny w Białymstoku</w:t>
      </w:r>
    </w:p>
    <w:p w14:paraId="1A2D32EB" w14:textId="330EA228" w:rsidR="003E76B4" w:rsidRPr="00C97B01" w:rsidRDefault="003E76B4" w:rsidP="00EA105B">
      <w:pPr>
        <w:ind w:firstLine="708"/>
        <w:rPr>
          <w:rFonts w:ascii="Calibri Light" w:hAnsi="Calibri Light"/>
          <w:b/>
          <w:bCs/>
          <w:szCs w:val="24"/>
        </w:rPr>
      </w:pPr>
      <w:bookmarkStart w:id="315" w:name="_Toc6568390"/>
      <w:r w:rsidRPr="00C97B01">
        <w:rPr>
          <w:rFonts w:ascii="Calibri Light" w:hAnsi="Calibri Light"/>
        </w:rPr>
        <w:t>Produkcja sprzedana ogółem w sektorze przedsiębiorstw wzrosła w porównaniu</w:t>
      </w:r>
      <w:r w:rsidR="00EA105B">
        <w:rPr>
          <w:rFonts w:ascii="Calibri Light" w:hAnsi="Calibri Light"/>
        </w:rPr>
        <w:t xml:space="preserve"> </w:t>
      </w:r>
      <w:r w:rsidRPr="00C97B01">
        <w:rPr>
          <w:rFonts w:ascii="Calibri Light" w:hAnsi="Calibri Light"/>
        </w:rPr>
        <w:t xml:space="preserve">z rokiem poprzednim o </w:t>
      </w:r>
      <w:r w:rsidR="00886946" w:rsidRPr="00C97B01">
        <w:rPr>
          <w:rFonts w:ascii="Calibri Light" w:hAnsi="Calibri Light"/>
        </w:rPr>
        <w:t>12,3</w:t>
      </w:r>
      <w:r w:rsidRPr="00C97B01">
        <w:rPr>
          <w:rFonts w:ascii="Calibri Light" w:hAnsi="Calibri Light"/>
        </w:rPr>
        <w:t>% (z poziomu 1</w:t>
      </w:r>
      <w:r w:rsidR="000C5B50" w:rsidRPr="00C97B01">
        <w:rPr>
          <w:rFonts w:ascii="Calibri Light" w:hAnsi="Calibri Light"/>
        </w:rPr>
        <w:t>5,18</w:t>
      </w:r>
      <w:r w:rsidRPr="00C97B01">
        <w:rPr>
          <w:rFonts w:ascii="Calibri Light" w:hAnsi="Calibri Light"/>
        </w:rPr>
        <w:t xml:space="preserve"> mld zł do 1</w:t>
      </w:r>
      <w:r w:rsidR="000C5B50" w:rsidRPr="00C97B01">
        <w:rPr>
          <w:rFonts w:ascii="Calibri Light" w:hAnsi="Calibri Light"/>
        </w:rPr>
        <w:t>7,05</w:t>
      </w:r>
      <w:r w:rsidRPr="00C97B01">
        <w:rPr>
          <w:rFonts w:ascii="Calibri Light" w:hAnsi="Calibri Light"/>
        </w:rPr>
        <w:t xml:space="preserve"> mld zł). Największy bezwzględny wzrost wartości produkcji sprzedanej odnotowano w sekcjach: </w:t>
      </w:r>
      <w:r w:rsidR="000C5B50" w:rsidRPr="00C97B01">
        <w:rPr>
          <w:rFonts w:ascii="Calibri Light" w:hAnsi="Calibri Light"/>
        </w:rPr>
        <w:t>zakwaterowanie</w:t>
      </w:r>
      <w:r w:rsidR="00EA105B">
        <w:rPr>
          <w:rFonts w:ascii="Calibri Light" w:hAnsi="Calibri Light"/>
        </w:rPr>
        <w:t xml:space="preserve"> </w:t>
      </w:r>
      <w:r w:rsidR="000C5B50" w:rsidRPr="00C97B01">
        <w:rPr>
          <w:rFonts w:ascii="Calibri Light" w:hAnsi="Calibri Light"/>
        </w:rPr>
        <w:t>i gastronomia oraz budownictwo</w:t>
      </w:r>
      <w:r w:rsidRPr="00C97B01">
        <w:rPr>
          <w:rFonts w:ascii="Calibri Light" w:hAnsi="Calibri Light"/>
        </w:rPr>
        <w:t>. Z kolei największym</w:t>
      </w:r>
      <w:r w:rsidR="000C5B50" w:rsidRPr="00C97B01">
        <w:rPr>
          <w:rFonts w:ascii="Calibri Light" w:hAnsi="Calibri Light"/>
        </w:rPr>
        <w:t xml:space="preserve"> względnym</w:t>
      </w:r>
      <w:r w:rsidRPr="00C97B01">
        <w:rPr>
          <w:rFonts w:ascii="Calibri Light" w:hAnsi="Calibri Light"/>
        </w:rPr>
        <w:t xml:space="preserve"> przyrostem r/r cechowały się sekcje:</w:t>
      </w:r>
      <w:r w:rsidR="000C5B50" w:rsidRPr="00C97B01">
        <w:rPr>
          <w:rFonts w:ascii="Calibri Light" w:hAnsi="Calibri Light"/>
        </w:rPr>
        <w:t xml:space="preserve"> zakwaterowanie i gastronomia oraz obsługa rynku nieruchomości</w:t>
      </w:r>
      <w:r w:rsidRPr="00C97B01">
        <w:rPr>
          <w:rFonts w:ascii="Calibri Light" w:hAnsi="Calibri Light"/>
        </w:rPr>
        <w:t>.</w:t>
      </w:r>
    </w:p>
    <w:p w14:paraId="517E1D17" w14:textId="1D24BEC0" w:rsidR="003E76B4" w:rsidRPr="00C97B01" w:rsidRDefault="003E76B4" w:rsidP="003E76B4">
      <w:pPr>
        <w:pStyle w:val="Legenda"/>
        <w:keepNext/>
        <w:jc w:val="both"/>
        <w:rPr>
          <w:rFonts w:ascii="Calibri Light" w:hAnsi="Calibri Light"/>
          <w:sz w:val="24"/>
          <w:szCs w:val="24"/>
        </w:rPr>
      </w:pPr>
      <w:bookmarkStart w:id="316" w:name="_Toc17384540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120</w:t>
      </w:r>
      <w:r w:rsidRPr="00C97B01">
        <w:rPr>
          <w:rFonts w:ascii="Calibri Light" w:hAnsi="Calibri Light"/>
          <w:sz w:val="24"/>
          <w:szCs w:val="24"/>
        </w:rPr>
        <w:fldChar w:fldCharType="end"/>
      </w:r>
      <w:r w:rsidRPr="00C97B01">
        <w:rPr>
          <w:rFonts w:ascii="Calibri Light" w:hAnsi="Calibri Light"/>
          <w:sz w:val="24"/>
          <w:szCs w:val="24"/>
        </w:rPr>
        <w:t>. Produkcja sprzedana w sektorze przedsiębiorstw</w:t>
      </w:r>
      <w:r w:rsidRPr="00C97B01">
        <w:rPr>
          <w:rStyle w:val="Odwoanieprzypisudolnego"/>
          <w:rFonts w:ascii="Calibri Light" w:hAnsi="Calibri Light"/>
          <w:sz w:val="24"/>
          <w:szCs w:val="24"/>
        </w:rPr>
        <w:footnoteReference w:id="89"/>
      </w:r>
      <w:r w:rsidRPr="00C97B01">
        <w:rPr>
          <w:rFonts w:ascii="Calibri Light" w:hAnsi="Calibri Light"/>
          <w:sz w:val="24"/>
          <w:szCs w:val="24"/>
        </w:rPr>
        <w:t xml:space="preserve"> w Białymstoku (ceny bieżące</w:t>
      </w:r>
      <w:r w:rsidR="00EA105B">
        <w:rPr>
          <w:rFonts w:ascii="Calibri Light" w:hAnsi="Calibri Light"/>
          <w:sz w:val="24"/>
          <w:szCs w:val="24"/>
        </w:rPr>
        <w:t xml:space="preserve"> </w:t>
      </w:r>
      <w:r w:rsidRPr="00C97B01">
        <w:rPr>
          <w:rFonts w:ascii="Calibri Light" w:hAnsi="Calibri Light"/>
          <w:sz w:val="24"/>
          <w:szCs w:val="24"/>
        </w:rPr>
        <w:t>w tys. zł)</w:t>
      </w:r>
      <w:bookmarkEnd w:id="315"/>
      <w:bookmarkEnd w:id="316"/>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0"/>
        <w:tblDescription w:val="Produkcja sprzedana w sektorze przedsiębiorstw  w Białymstoku w latach 2020 - 2023."/>
      </w:tblPr>
      <w:tblGrid>
        <w:gridCol w:w="2990"/>
        <w:gridCol w:w="1574"/>
        <w:gridCol w:w="1574"/>
        <w:gridCol w:w="1574"/>
        <w:gridCol w:w="1574"/>
      </w:tblGrid>
      <w:tr w:rsidR="00C97B01" w:rsidRPr="00C97B01" w14:paraId="293A57BF" w14:textId="141D5D69" w:rsidTr="00EA105B">
        <w:trPr>
          <w:tblHeader/>
        </w:trPr>
        <w:tc>
          <w:tcPr>
            <w:tcW w:w="2990" w:type="dxa"/>
            <w:shd w:val="clear" w:color="auto" w:fill="F2F2F2" w:themeFill="background1" w:themeFillShade="F2"/>
            <w:vAlign w:val="center"/>
          </w:tcPr>
          <w:p w14:paraId="6E2EDA70" w14:textId="77777777" w:rsidR="0058667F" w:rsidRPr="00C97B01" w:rsidRDefault="0058667F" w:rsidP="00EA105B">
            <w:pPr>
              <w:rPr>
                <w:rFonts w:ascii="Calibri Light" w:hAnsi="Calibri Light"/>
                <w:b/>
                <w:bCs/>
                <w:sz w:val="22"/>
              </w:rPr>
            </w:pPr>
            <w:r w:rsidRPr="00C97B01">
              <w:rPr>
                <w:rFonts w:ascii="Calibri Light" w:hAnsi="Calibri Light"/>
                <w:b/>
                <w:bCs/>
                <w:sz w:val="22"/>
              </w:rPr>
              <w:t>Wyszczególnienie</w:t>
            </w:r>
          </w:p>
        </w:tc>
        <w:tc>
          <w:tcPr>
            <w:tcW w:w="1574" w:type="dxa"/>
            <w:shd w:val="clear" w:color="auto" w:fill="F2F2F2" w:themeFill="background1" w:themeFillShade="F2"/>
            <w:vAlign w:val="center"/>
          </w:tcPr>
          <w:p w14:paraId="1D8ECF7B" w14:textId="77777777" w:rsidR="0058667F" w:rsidRPr="00C97B01" w:rsidRDefault="0058667F" w:rsidP="00EA105B">
            <w:pPr>
              <w:rPr>
                <w:rFonts w:ascii="Calibri Light" w:hAnsi="Calibri Light"/>
                <w:b/>
                <w:bCs/>
                <w:sz w:val="22"/>
              </w:rPr>
            </w:pPr>
            <w:r w:rsidRPr="00C97B01">
              <w:rPr>
                <w:rFonts w:ascii="Calibri Light" w:hAnsi="Calibri Light"/>
                <w:b/>
                <w:bCs/>
                <w:sz w:val="22"/>
              </w:rPr>
              <w:t>2020</w:t>
            </w:r>
          </w:p>
        </w:tc>
        <w:tc>
          <w:tcPr>
            <w:tcW w:w="1574" w:type="dxa"/>
            <w:shd w:val="clear" w:color="auto" w:fill="F2F2F2" w:themeFill="background1" w:themeFillShade="F2"/>
            <w:vAlign w:val="center"/>
          </w:tcPr>
          <w:p w14:paraId="0ABA63C6" w14:textId="77777777" w:rsidR="0058667F" w:rsidRPr="00C97B01" w:rsidRDefault="0058667F" w:rsidP="00EA105B">
            <w:pPr>
              <w:rPr>
                <w:rFonts w:ascii="Calibri Light" w:hAnsi="Calibri Light"/>
                <w:b/>
                <w:bCs/>
                <w:sz w:val="22"/>
              </w:rPr>
            </w:pPr>
            <w:r w:rsidRPr="00C97B01">
              <w:rPr>
                <w:rFonts w:ascii="Calibri Light" w:hAnsi="Calibri Light"/>
                <w:b/>
                <w:bCs/>
                <w:sz w:val="22"/>
              </w:rPr>
              <w:t>2021</w:t>
            </w:r>
          </w:p>
        </w:tc>
        <w:tc>
          <w:tcPr>
            <w:tcW w:w="1574" w:type="dxa"/>
            <w:shd w:val="clear" w:color="auto" w:fill="F2F2F2" w:themeFill="background1" w:themeFillShade="F2"/>
            <w:vAlign w:val="center"/>
          </w:tcPr>
          <w:p w14:paraId="2B925E59" w14:textId="77777777" w:rsidR="0058667F" w:rsidRPr="00C97B01" w:rsidRDefault="0058667F" w:rsidP="00EA105B">
            <w:pPr>
              <w:rPr>
                <w:rFonts w:ascii="Calibri Light" w:hAnsi="Calibri Light"/>
                <w:b/>
                <w:bCs/>
                <w:sz w:val="22"/>
              </w:rPr>
            </w:pPr>
            <w:r w:rsidRPr="00C97B01">
              <w:rPr>
                <w:rFonts w:ascii="Calibri Light" w:hAnsi="Calibri Light"/>
                <w:b/>
                <w:bCs/>
                <w:sz w:val="22"/>
              </w:rPr>
              <w:t>2022</w:t>
            </w:r>
          </w:p>
        </w:tc>
        <w:tc>
          <w:tcPr>
            <w:tcW w:w="1574" w:type="dxa"/>
            <w:shd w:val="clear" w:color="auto" w:fill="F2F2F2" w:themeFill="background1" w:themeFillShade="F2"/>
            <w:vAlign w:val="center"/>
          </w:tcPr>
          <w:p w14:paraId="45953CD1" w14:textId="371196C0" w:rsidR="0058667F" w:rsidRPr="00C97B01" w:rsidRDefault="0058667F" w:rsidP="00EA105B">
            <w:pPr>
              <w:rPr>
                <w:rFonts w:ascii="Calibri Light" w:hAnsi="Calibri Light"/>
                <w:b/>
                <w:bCs/>
                <w:sz w:val="22"/>
              </w:rPr>
            </w:pPr>
            <w:r w:rsidRPr="00C97B01">
              <w:rPr>
                <w:rFonts w:ascii="Calibri Light" w:hAnsi="Calibri Light"/>
                <w:b/>
                <w:bCs/>
                <w:sz w:val="22"/>
              </w:rPr>
              <w:t>2023</w:t>
            </w:r>
          </w:p>
        </w:tc>
      </w:tr>
      <w:tr w:rsidR="00C97B01" w:rsidRPr="00C97B01" w14:paraId="745F5FAD" w14:textId="094AF632" w:rsidTr="00EA105B">
        <w:tc>
          <w:tcPr>
            <w:tcW w:w="2990" w:type="dxa"/>
            <w:shd w:val="clear" w:color="auto" w:fill="F2F2F2" w:themeFill="background1" w:themeFillShade="F2"/>
            <w:vAlign w:val="center"/>
          </w:tcPr>
          <w:p w14:paraId="3E4504F1" w14:textId="77777777" w:rsidR="0058667F" w:rsidRPr="00C97B01" w:rsidRDefault="0058667F" w:rsidP="00EA105B">
            <w:pPr>
              <w:rPr>
                <w:rFonts w:ascii="Calibri Light" w:hAnsi="Calibri Light"/>
                <w:b/>
                <w:bCs/>
                <w:sz w:val="22"/>
              </w:rPr>
            </w:pPr>
            <w:r w:rsidRPr="00C97B01">
              <w:rPr>
                <w:rFonts w:ascii="Calibri Light" w:hAnsi="Calibri Light"/>
                <w:b/>
                <w:bCs/>
                <w:sz w:val="22"/>
              </w:rPr>
              <w:t>Ogółem, w tym:</w:t>
            </w:r>
          </w:p>
        </w:tc>
        <w:tc>
          <w:tcPr>
            <w:tcW w:w="1574" w:type="dxa"/>
            <w:shd w:val="clear" w:color="auto" w:fill="auto"/>
            <w:vAlign w:val="center"/>
          </w:tcPr>
          <w:p w14:paraId="1329DEB8" w14:textId="1090FD00" w:rsidR="0058667F" w:rsidRPr="00C97B01" w:rsidRDefault="00EA105B" w:rsidP="00EA105B">
            <w:pPr>
              <w:rPr>
                <w:rFonts w:ascii="Calibri Light" w:hAnsi="Calibri Light"/>
                <w:sz w:val="22"/>
              </w:rPr>
            </w:pPr>
            <w:r>
              <w:rPr>
                <w:rFonts w:cs="Arial"/>
                <w:sz w:val="22"/>
              </w:rPr>
              <w:t>9</w:t>
            </w:r>
            <w:r w:rsidR="0058667F" w:rsidRPr="00C97B01">
              <w:rPr>
                <w:rFonts w:cs="Arial"/>
                <w:sz w:val="22"/>
              </w:rPr>
              <w:t>694 358,7</w:t>
            </w:r>
          </w:p>
        </w:tc>
        <w:tc>
          <w:tcPr>
            <w:tcW w:w="1574" w:type="dxa"/>
            <w:shd w:val="clear" w:color="auto" w:fill="auto"/>
            <w:vAlign w:val="center"/>
          </w:tcPr>
          <w:p w14:paraId="48520771" w14:textId="2ADB3E39" w:rsidR="0058667F" w:rsidRPr="00C97B01" w:rsidRDefault="00EA105B" w:rsidP="00EA105B">
            <w:pPr>
              <w:rPr>
                <w:sz w:val="22"/>
              </w:rPr>
            </w:pPr>
            <w:r>
              <w:rPr>
                <w:sz w:val="22"/>
              </w:rPr>
              <w:t>10</w:t>
            </w:r>
            <w:r w:rsidR="0058667F" w:rsidRPr="00C97B01">
              <w:rPr>
                <w:sz w:val="22"/>
              </w:rPr>
              <w:t>652347,5</w:t>
            </w:r>
          </w:p>
        </w:tc>
        <w:tc>
          <w:tcPr>
            <w:tcW w:w="1574" w:type="dxa"/>
            <w:vAlign w:val="center"/>
          </w:tcPr>
          <w:p w14:paraId="0DF468A6" w14:textId="4DB3005C" w:rsidR="0058667F" w:rsidRPr="00C97B01" w:rsidRDefault="0058667F" w:rsidP="00EA105B">
            <w:pPr>
              <w:rPr>
                <w:sz w:val="22"/>
              </w:rPr>
            </w:pPr>
            <w:r w:rsidRPr="00C97B01">
              <w:rPr>
                <w:rFonts w:ascii="Calibri Light" w:hAnsi="Calibri Light" w:cs="Calibri Light"/>
                <w:sz w:val="22"/>
              </w:rPr>
              <w:t>15175432,4</w:t>
            </w:r>
          </w:p>
        </w:tc>
        <w:tc>
          <w:tcPr>
            <w:tcW w:w="1574" w:type="dxa"/>
            <w:vAlign w:val="center"/>
          </w:tcPr>
          <w:p w14:paraId="1BD38E98" w14:textId="2B9CC240" w:rsidR="0058667F" w:rsidRPr="00C97B01" w:rsidRDefault="00EA105B" w:rsidP="00EA105B">
            <w:pPr>
              <w:rPr>
                <w:rFonts w:ascii="Calibri Light" w:hAnsi="Calibri Light" w:cs="Calibri Light"/>
                <w:sz w:val="22"/>
              </w:rPr>
            </w:pPr>
            <w:r>
              <w:rPr>
                <w:rFonts w:ascii="Calibri Light" w:hAnsi="Calibri Light" w:cs="Calibri Light"/>
                <w:sz w:val="22"/>
              </w:rPr>
              <w:t>17050</w:t>
            </w:r>
            <w:r w:rsidR="005A6741" w:rsidRPr="00C97B01">
              <w:rPr>
                <w:rFonts w:ascii="Calibri Light" w:hAnsi="Calibri Light" w:cs="Calibri Light"/>
                <w:sz w:val="22"/>
              </w:rPr>
              <w:t>558,1</w:t>
            </w:r>
          </w:p>
        </w:tc>
      </w:tr>
      <w:tr w:rsidR="00C97B01" w:rsidRPr="00C97B01" w14:paraId="2016358D" w14:textId="1E121A10" w:rsidTr="00EA105B">
        <w:tc>
          <w:tcPr>
            <w:tcW w:w="2990" w:type="dxa"/>
            <w:shd w:val="clear" w:color="auto" w:fill="F2F2F2" w:themeFill="background1" w:themeFillShade="F2"/>
            <w:vAlign w:val="center"/>
          </w:tcPr>
          <w:p w14:paraId="09E6529B" w14:textId="77777777" w:rsidR="0058667F" w:rsidRPr="00C97B01" w:rsidRDefault="0058667F" w:rsidP="00EA105B">
            <w:pPr>
              <w:rPr>
                <w:rFonts w:ascii="Calibri Light" w:hAnsi="Calibri Light"/>
                <w:b/>
                <w:bCs/>
                <w:sz w:val="22"/>
              </w:rPr>
            </w:pPr>
            <w:r w:rsidRPr="00C97B01">
              <w:rPr>
                <w:rFonts w:ascii="Calibri Light" w:hAnsi="Calibri Light"/>
                <w:b/>
                <w:bCs/>
                <w:sz w:val="22"/>
              </w:rPr>
              <w:t>Przemysł</w:t>
            </w:r>
          </w:p>
        </w:tc>
        <w:tc>
          <w:tcPr>
            <w:tcW w:w="1574" w:type="dxa"/>
            <w:shd w:val="clear" w:color="auto" w:fill="auto"/>
            <w:vAlign w:val="center"/>
          </w:tcPr>
          <w:p w14:paraId="4D1C50CB" w14:textId="25469F7A" w:rsidR="0058667F" w:rsidRPr="00C97B01" w:rsidRDefault="00EA105B" w:rsidP="00EA105B">
            <w:pPr>
              <w:rPr>
                <w:rFonts w:ascii="Calibri Light" w:hAnsi="Calibri Light"/>
                <w:sz w:val="22"/>
              </w:rPr>
            </w:pPr>
            <w:r>
              <w:rPr>
                <w:rFonts w:cs="Arial"/>
                <w:sz w:val="22"/>
                <w:lang w:val="en-US"/>
              </w:rPr>
              <w:t>3</w:t>
            </w:r>
            <w:r w:rsidR="0058667F" w:rsidRPr="00C97B01">
              <w:rPr>
                <w:rFonts w:cs="Arial"/>
                <w:sz w:val="22"/>
                <w:lang w:val="en-US"/>
              </w:rPr>
              <w:t>993 569,8</w:t>
            </w:r>
          </w:p>
        </w:tc>
        <w:tc>
          <w:tcPr>
            <w:tcW w:w="1574" w:type="dxa"/>
            <w:shd w:val="clear" w:color="auto" w:fill="auto"/>
            <w:vAlign w:val="center"/>
          </w:tcPr>
          <w:p w14:paraId="525447F3" w14:textId="6C5242D8" w:rsidR="0058667F" w:rsidRPr="00C97B01" w:rsidRDefault="00EA105B" w:rsidP="00EA105B">
            <w:pPr>
              <w:rPr>
                <w:sz w:val="22"/>
              </w:rPr>
            </w:pPr>
            <w:r>
              <w:rPr>
                <w:sz w:val="22"/>
              </w:rPr>
              <w:t>4</w:t>
            </w:r>
            <w:r w:rsidR="0058667F" w:rsidRPr="00C97B01">
              <w:rPr>
                <w:sz w:val="22"/>
              </w:rPr>
              <w:t>599032,5</w:t>
            </w:r>
          </w:p>
        </w:tc>
        <w:tc>
          <w:tcPr>
            <w:tcW w:w="1574" w:type="dxa"/>
            <w:vAlign w:val="center"/>
          </w:tcPr>
          <w:p w14:paraId="065904B5" w14:textId="33B1F93A" w:rsidR="0058667F" w:rsidRPr="00C97B01" w:rsidRDefault="0058667F" w:rsidP="00EA105B">
            <w:pPr>
              <w:rPr>
                <w:sz w:val="22"/>
              </w:rPr>
            </w:pPr>
            <w:r w:rsidRPr="00C97B01">
              <w:rPr>
                <w:rFonts w:ascii="Calibri Light" w:hAnsi="Calibri Light" w:cs="Calibri Light"/>
                <w:sz w:val="22"/>
              </w:rPr>
              <w:t>5944424,0</w:t>
            </w:r>
          </w:p>
        </w:tc>
        <w:tc>
          <w:tcPr>
            <w:tcW w:w="1574" w:type="dxa"/>
            <w:vAlign w:val="center"/>
          </w:tcPr>
          <w:p w14:paraId="377E9E2C" w14:textId="34D35CD2" w:rsidR="0058667F" w:rsidRPr="00C97B01" w:rsidRDefault="00EA105B" w:rsidP="00EA105B">
            <w:pPr>
              <w:rPr>
                <w:rFonts w:ascii="Calibri Light" w:hAnsi="Calibri Light" w:cs="Calibri Light"/>
                <w:sz w:val="22"/>
              </w:rPr>
            </w:pPr>
            <w:r>
              <w:rPr>
                <w:rFonts w:ascii="Calibri Light" w:hAnsi="Calibri Light" w:cs="Calibri Light"/>
                <w:sz w:val="22"/>
              </w:rPr>
              <w:t>5546</w:t>
            </w:r>
            <w:r w:rsidR="005A6741" w:rsidRPr="00C97B01">
              <w:rPr>
                <w:rFonts w:ascii="Calibri Light" w:hAnsi="Calibri Light" w:cs="Calibri Light"/>
                <w:sz w:val="22"/>
              </w:rPr>
              <w:t>367,6</w:t>
            </w:r>
          </w:p>
        </w:tc>
      </w:tr>
      <w:tr w:rsidR="00C97B01" w:rsidRPr="00C97B01" w14:paraId="7665C88D" w14:textId="0F86C6F8" w:rsidTr="00EA105B">
        <w:tc>
          <w:tcPr>
            <w:tcW w:w="2990" w:type="dxa"/>
            <w:shd w:val="clear" w:color="auto" w:fill="F2F2F2" w:themeFill="background1" w:themeFillShade="F2"/>
            <w:vAlign w:val="center"/>
          </w:tcPr>
          <w:p w14:paraId="0F1112A1" w14:textId="77777777" w:rsidR="0058667F" w:rsidRPr="00C97B01" w:rsidRDefault="0058667F" w:rsidP="00EA105B">
            <w:pPr>
              <w:rPr>
                <w:rFonts w:ascii="Calibri Light" w:hAnsi="Calibri Light"/>
                <w:b/>
                <w:bCs/>
                <w:sz w:val="22"/>
              </w:rPr>
            </w:pPr>
            <w:r w:rsidRPr="00C97B01">
              <w:rPr>
                <w:rFonts w:ascii="Calibri Light" w:hAnsi="Calibri Light"/>
                <w:b/>
                <w:bCs/>
                <w:sz w:val="22"/>
              </w:rPr>
              <w:t>w tym przetwórstwo przemysłowe</w:t>
            </w:r>
          </w:p>
        </w:tc>
        <w:tc>
          <w:tcPr>
            <w:tcW w:w="1574" w:type="dxa"/>
            <w:shd w:val="clear" w:color="auto" w:fill="auto"/>
            <w:vAlign w:val="center"/>
          </w:tcPr>
          <w:p w14:paraId="4D89C7E6" w14:textId="2160C0D2" w:rsidR="0058667F" w:rsidRPr="00C97B01" w:rsidRDefault="00EA105B" w:rsidP="00EA105B">
            <w:pPr>
              <w:rPr>
                <w:rFonts w:ascii="Calibri Light" w:hAnsi="Calibri Light"/>
                <w:sz w:val="22"/>
              </w:rPr>
            </w:pPr>
            <w:r>
              <w:rPr>
                <w:rFonts w:cs="Arial"/>
                <w:sz w:val="22"/>
                <w:lang w:val="en-US"/>
              </w:rPr>
              <w:t>3</w:t>
            </w:r>
            <w:r w:rsidR="0058667F" w:rsidRPr="00C97B01">
              <w:rPr>
                <w:rFonts w:cs="Arial"/>
                <w:sz w:val="22"/>
                <w:lang w:val="en-US"/>
              </w:rPr>
              <w:t>272 692,9</w:t>
            </w:r>
          </w:p>
        </w:tc>
        <w:tc>
          <w:tcPr>
            <w:tcW w:w="1574" w:type="dxa"/>
            <w:shd w:val="clear" w:color="auto" w:fill="auto"/>
            <w:vAlign w:val="center"/>
          </w:tcPr>
          <w:p w14:paraId="39C6A7C9" w14:textId="1FDC9524" w:rsidR="0058667F" w:rsidRPr="00C97B01" w:rsidRDefault="00EA105B" w:rsidP="00EA105B">
            <w:pPr>
              <w:rPr>
                <w:sz w:val="22"/>
              </w:rPr>
            </w:pPr>
            <w:r>
              <w:rPr>
                <w:sz w:val="22"/>
              </w:rPr>
              <w:t>3</w:t>
            </w:r>
            <w:r w:rsidR="0058667F" w:rsidRPr="00C97B01">
              <w:rPr>
                <w:sz w:val="22"/>
              </w:rPr>
              <w:t>712535,1</w:t>
            </w:r>
          </w:p>
        </w:tc>
        <w:tc>
          <w:tcPr>
            <w:tcW w:w="1574" w:type="dxa"/>
            <w:vAlign w:val="center"/>
          </w:tcPr>
          <w:p w14:paraId="151F8CB5" w14:textId="79CFCB2A" w:rsidR="0058667F" w:rsidRPr="00C97B01" w:rsidRDefault="0058667F" w:rsidP="00EA105B">
            <w:pPr>
              <w:rPr>
                <w:sz w:val="22"/>
              </w:rPr>
            </w:pPr>
            <w:r w:rsidRPr="00C97B01">
              <w:rPr>
                <w:rFonts w:ascii="Calibri Light" w:hAnsi="Calibri Light" w:cs="Calibri Light"/>
                <w:sz w:val="22"/>
              </w:rPr>
              <w:t>4814007,1</w:t>
            </w:r>
          </w:p>
        </w:tc>
        <w:tc>
          <w:tcPr>
            <w:tcW w:w="1574" w:type="dxa"/>
            <w:vAlign w:val="center"/>
          </w:tcPr>
          <w:p w14:paraId="408BC86C" w14:textId="10876250" w:rsidR="0058667F" w:rsidRPr="00C97B01" w:rsidRDefault="00EA105B" w:rsidP="00EA105B">
            <w:pPr>
              <w:rPr>
                <w:rFonts w:ascii="Calibri Light" w:hAnsi="Calibri Light" w:cs="Calibri Light"/>
                <w:sz w:val="22"/>
              </w:rPr>
            </w:pPr>
            <w:r>
              <w:rPr>
                <w:rFonts w:ascii="Calibri Light" w:hAnsi="Calibri Light" w:cs="Calibri Light"/>
                <w:sz w:val="22"/>
              </w:rPr>
              <w:t>4357</w:t>
            </w:r>
            <w:r w:rsidR="005A6741" w:rsidRPr="00C97B01">
              <w:rPr>
                <w:rFonts w:ascii="Calibri Light" w:hAnsi="Calibri Light" w:cs="Calibri Light"/>
                <w:sz w:val="22"/>
              </w:rPr>
              <w:t>550,6</w:t>
            </w:r>
          </w:p>
        </w:tc>
      </w:tr>
      <w:tr w:rsidR="00C97B01" w:rsidRPr="00C97B01" w14:paraId="692DC937" w14:textId="4D94B724" w:rsidTr="00EA105B">
        <w:tc>
          <w:tcPr>
            <w:tcW w:w="2990" w:type="dxa"/>
            <w:shd w:val="clear" w:color="auto" w:fill="F2F2F2" w:themeFill="background1" w:themeFillShade="F2"/>
            <w:vAlign w:val="center"/>
          </w:tcPr>
          <w:p w14:paraId="39CBD065" w14:textId="77777777" w:rsidR="0058667F" w:rsidRPr="00C97B01" w:rsidRDefault="0058667F" w:rsidP="00EA105B">
            <w:pPr>
              <w:rPr>
                <w:rFonts w:ascii="Calibri Light" w:hAnsi="Calibri Light"/>
                <w:b/>
                <w:bCs/>
                <w:sz w:val="22"/>
              </w:rPr>
            </w:pPr>
            <w:r w:rsidRPr="00C97B01">
              <w:rPr>
                <w:rFonts w:ascii="Calibri Light" w:hAnsi="Calibri Light"/>
                <w:b/>
                <w:bCs/>
                <w:sz w:val="22"/>
              </w:rPr>
              <w:t>Budownictwo</w:t>
            </w:r>
          </w:p>
        </w:tc>
        <w:tc>
          <w:tcPr>
            <w:tcW w:w="1574" w:type="dxa"/>
            <w:shd w:val="clear" w:color="auto" w:fill="auto"/>
            <w:vAlign w:val="center"/>
          </w:tcPr>
          <w:p w14:paraId="2372A44A" w14:textId="17D2064B" w:rsidR="0058667F" w:rsidRPr="00C97B01" w:rsidRDefault="004B674E" w:rsidP="00EA105B">
            <w:pPr>
              <w:rPr>
                <w:rFonts w:ascii="Calibri Light" w:hAnsi="Calibri Light"/>
                <w:sz w:val="22"/>
              </w:rPr>
            </w:pPr>
            <w:r>
              <w:rPr>
                <w:rFonts w:cs="Arial"/>
                <w:sz w:val="22"/>
              </w:rPr>
              <w:t>2</w:t>
            </w:r>
            <w:r w:rsidR="0058667F" w:rsidRPr="00C97B01">
              <w:rPr>
                <w:rFonts w:cs="Arial"/>
                <w:sz w:val="22"/>
              </w:rPr>
              <w:t>646 932,6</w:t>
            </w:r>
          </w:p>
        </w:tc>
        <w:tc>
          <w:tcPr>
            <w:tcW w:w="1574" w:type="dxa"/>
            <w:shd w:val="clear" w:color="auto" w:fill="auto"/>
            <w:vAlign w:val="center"/>
          </w:tcPr>
          <w:p w14:paraId="00157597" w14:textId="6C23435F" w:rsidR="0058667F" w:rsidRPr="00C97B01" w:rsidRDefault="0058667F" w:rsidP="00EA105B">
            <w:pPr>
              <w:rPr>
                <w:sz w:val="22"/>
              </w:rPr>
            </w:pPr>
            <w:r w:rsidRPr="00C97B01">
              <w:rPr>
                <w:sz w:val="22"/>
              </w:rPr>
              <w:t>2585157,7</w:t>
            </w:r>
          </w:p>
        </w:tc>
        <w:tc>
          <w:tcPr>
            <w:tcW w:w="1574" w:type="dxa"/>
            <w:vAlign w:val="center"/>
          </w:tcPr>
          <w:p w14:paraId="524CD900" w14:textId="32E79870" w:rsidR="0058667F" w:rsidRPr="00C97B01" w:rsidRDefault="0058667F" w:rsidP="00EA105B">
            <w:pPr>
              <w:rPr>
                <w:sz w:val="22"/>
              </w:rPr>
            </w:pPr>
            <w:r w:rsidRPr="00C97B01">
              <w:rPr>
                <w:rFonts w:ascii="Calibri Light" w:hAnsi="Calibri Light" w:cs="Calibri Light"/>
                <w:sz w:val="22"/>
              </w:rPr>
              <w:t>3068441,1</w:t>
            </w:r>
          </w:p>
        </w:tc>
        <w:tc>
          <w:tcPr>
            <w:tcW w:w="1574" w:type="dxa"/>
            <w:vAlign w:val="center"/>
          </w:tcPr>
          <w:p w14:paraId="5D42CD19" w14:textId="0C616C60" w:rsidR="0058667F" w:rsidRPr="00C97B01" w:rsidRDefault="004B674E" w:rsidP="00EA105B">
            <w:pPr>
              <w:rPr>
                <w:rFonts w:ascii="Calibri Light" w:hAnsi="Calibri Light" w:cs="Calibri Light"/>
                <w:sz w:val="22"/>
              </w:rPr>
            </w:pPr>
            <w:r>
              <w:rPr>
                <w:rFonts w:ascii="Calibri Light" w:hAnsi="Calibri Light" w:cs="Calibri Light"/>
                <w:sz w:val="22"/>
              </w:rPr>
              <w:t>3251</w:t>
            </w:r>
            <w:r w:rsidR="005A6741" w:rsidRPr="00C97B01">
              <w:rPr>
                <w:rFonts w:ascii="Calibri Light" w:hAnsi="Calibri Light" w:cs="Calibri Light"/>
                <w:sz w:val="22"/>
              </w:rPr>
              <w:t>637,5</w:t>
            </w:r>
          </w:p>
        </w:tc>
      </w:tr>
      <w:tr w:rsidR="00C97B01" w:rsidRPr="00C97B01" w14:paraId="4AD3665D" w14:textId="66C31CEF" w:rsidTr="00EA105B">
        <w:tc>
          <w:tcPr>
            <w:tcW w:w="2990" w:type="dxa"/>
            <w:shd w:val="clear" w:color="auto" w:fill="F2F2F2" w:themeFill="background1" w:themeFillShade="F2"/>
            <w:vAlign w:val="center"/>
          </w:tcPr>
          <w:p w14:paraId="1C8D1FE5" w14:textId="77777777" w:rsidR="0058667F" w:rsidRPr="00C97B01" w:rsidRDefault="0058667F" w:rsidP="00EA105B">
            <w:pPr>
              <w:rPr>
                <w:rFonts w:ascii="Calibri Light" w:hAnsi="Calibri Light"/>
                <w:b/>
                <w:bCs/>
                <w:sz w:val="22"/>
              </w:rPr>
            </w:pPr>
            <w:r w:rsidRPr="00C97B01">
              <w:rPr>
                <w:rFonts w:ascii="Calibri Light" w:hAnsi="Calibri Light"/>
                <w:b/>
                <w:bCs/>
                <w:sz w:val="22"/>
              </w:rPr>
              <w:t>Handel; naprawa pojazdów samochodowych</w:t>
            </w:r>
          </w:p>
        </w:tc>
        <w:tc>
          <w:tcPr>
            <w:tcW w:w="1574" w:type="dxa"/>
            <w:shd w:val="clear" w:color="auto" w:fill="auto"/>
            <w:vAlign w:val="center"/>
          </w:tcPr>
          <w:p w14:paraId="32DC2D46" w14:textId="6F482217" w:rsidR="0058667F" w:rsidRPr="00C97B01" w:rsidRDefault="0058667F" w:rsidP="00EA105B">
            <w:pPr>
              <w:rPr>
                <w:rFonts w:ascii="Calibri Light" w:hAnsi="Calibri Light"/>
                <w:sz w:val="22"/>
              </w:rPr>
            </w:pPr>
            <w:r w:rsidRPr="00C97B01">
              <w:rPr>
                <w:rFonts w:cs="Arial"/>
                <w:sz w:val="22"/>
              </w:rPr>
              <w:t>851343,8</w:t>
            </w:r>
          </w:p>
        </w:tc>
        <w:tc>
          <w:tcPr>
            <w:tcW w:w="1574" w:type="dxa"/>
            <w:shd w:val="clear" w:color="auto" w:fill="auto"/>
            <w:vAlign w:val="center"/>
          </w:tcPr>
          <w:p w14:paraId="43C1B42A" w14:textId="38034DB2" w:rsidR="0058667F" w:rsidRPr="00C97B01" w:rsidRDefault="0058667F" w:rsidP="00EA105B">
            <w:pPr>
              <w:rPr>
                <w:sz w:val="22"/>
              </w:rPr>
            </w:pPr>
            <w:r w:rsidRPr="00C97B01">
              <w:rPr>
                <w:sz w:val="22"/>
              </w:rPr>
              <w:t>869829,7</w:t>
            </w:r>
          </w:p>
        </w:tc>
        <w:tc>
          <w:tcPr>
            <w:tcW w:w="1574" w:type="dxa"/>
            <w:vAlign w:val="center"/>
          </w:tcPr>
          <w:p w14:paraId="79299203" w14:textId="1AA123D0" w:rsidR="0058667F" w:rsidRPr="00C97B01" w:rsidRDefault="0058667F" w:rsidP="00EA105B">
            <w:pPr>
              <w:rPr>
                <w:sz w:val="22"/>
              </w:rPr>
            </w:pPr>
            <w:r w:rsidRPr="00C97B01">
              <w:rPr>
                <w:rFonts w:ascii="Calibri Light" w:hAnsi="Calibri Light" w:cs="Calibri Light"/>
                <w:sz w:val="22"/>
              </w:rPr>
              <w:t>1293375,7</w:t>
            </w:r>
          </w:p>
        </w:tc>
        <w:tc>
          <w:tcPr>
            <w:tcW w:w="1574" w:type="dxa"/>
            <w:vAlign w:val="center"/>
          </w:tcPr>
          <w:p w14:paraId="6639E965" w14:textId="14B8B0C0" w:rsidR="0058667F" w:rsidRPr="00C97B01" w:rsidRDefault="004B674E" w:rsidP="00EA105B">
            <w:pPr>
              <w:rPr>
                <w:rFonts w:ascii="Calibri Light" w:hAnsi="Calibri Light" w:cs="Calibri Light"/>
                <w:sz w:val="22"/>
              </w:rPr>
            </w:pPr>
            <w:r>
              <w:rPr>
                <w:rFonts w:ascii="Calibri Light" w:hAnsi="Calibri Light" w:cs="Calibri Light"/>
                <w:sz w:val="22"/>
              </w:rPr>
              <w:t>1231</w:t>
            </w:r>
            <w:r w:rsidR="005A6741" w:rsidRPr="00C97B01">
              <w:rPr>
                <w:rFonts w:ascii="Calibri Light" w:hAnsi="Calibri Light" w:cs="Calibri Light"/>
                <w:sz w:val="22"/>
              </w:rPr>
              <w:t>015,8</w:t>
            </w:r>
          </w:p>
        </w:tc>
      </w:tr>
      <w:tr w:rsidR="00C97B01" w:rsidRPr="00C97B01" w14:paraId="55D6C836" w14:textId="56BBA919" w:rsidTr="00EA105B">
        <w:tc>
          <w:tcPr>
            <w:tcW w:w="2990" w:type="dxa"/>
            <w:shd w:val="clear" w:color="auto" w:fill="F2F2F2" w:themeFill="background1" w:themeFillShade="F2"/>
            <w:vAlign w:val="center"/>
          </w:tcPr>
          <w:p w14:paraId="2B0ADF91" w14:textId="77777777" w:rsidR="0058667F" w:rsidRPr="00C97B01" w:rsidRDefault="0058667F" w:rsidP="00EA105B">
            <w:pPr>
              <w:rPr>
                <w:rFonts w:ascii="Calibri Light" w:hAnsi="Calibri Light"/>
                <w:b/>
                <w:bCs/>
                <w:sz w:val="22"/>
              </w:rPr>
            </w:pPr>
            <w:r w:rsidRPr="00C97B01">
              <w:rPr>
                <w:rFonts w:ascii="Calibri Light" w:hAnsi="Calibri Light"/>
                <w:b/>
                <w:bCs/>
                <w:sz w:val="22"/>
              </w:rPr>
              <w:t xml:space="preserve">Transport i gospodarka magazynowa </w:t>
            </w:r>
          </w:p>
        </w:tc>
        <w:tc>
          <w:tcPr>
            <w:tcW w:w="1574" w:type="dxa"/>
            <w:shd w:val="clear" w:color="auto" w:fill="auto"/>
            <w:vAlign w:val="center"/>
          </w:tcPr>
          <w:p w14:paraId="4C10D1E9" w14:textId="3D50CB0F" w:rsidR="0058667F" w:rsidRPr="00C97B01" w:rsidRDefault="0058667F" w:rsidP="00EA105B">
            <w:pPr>
              <w:rPr>
                <w:rFonts w:ascii="Calibri Light" w:hAnsi="Calibri Light"/>
                <w:sz w:val="22"/>
              </w:rPr>
            </w:pPr>
            <w:r w:rsidRPr="00C97B01">
              <w:rPr>
                <w:rFonts w:cs="Arial"/>
                <w:sz w:val="22"/>
              </w:rPr>
              <w:t>856740,8</w:t>
            </w:r>
          </w:p>
        </w:tc>
        <w:tc>
          <w:tcPr>
            <w:tcW w:w="1574" w:type="dxa"/>
            <w:shd w:val="clear" w:color="auto" w:fill="auto"/>
            <w:vAlign w:val="center"/>
          </w:tcPr>
          <w:p w14:paraId="3C51A738" w14:textId="34EFBC9B" w:rsidR="0058667F" w:rsidRPr="00C97B01" w:rsidRDefault="0058667F" w:rsidP="00EA105B">
            <w:pPr>
              <w:rPr>
                <w:sz w:val="22"/>
              </w:rPr>
            </w:pPr>
            <w:r w:rsidRPr="00C97B01">
              <w:rPr>
                <w:sz w:val="22"/>
              </w:rPr>
              <w:t>1172505,8</w:t>
            </w:r>
          </w:p>
        </w:tc>
        <w:tc>
          <w:tcPr>
            <w:tcW w:w="1574" w:type="dxa"/>
            <w:vAlign w:val="center"/>
          </w:tcPr>
          <w:p w14:paraId="2388E570" w14:textId="65D795F7" w:rsidR="0058667F" w:rsidRPr="00C97B01" w:rsidRDefault="0058667F" w:rsidP="00EA105B">
            <w:pPr>
              <w:rPr>
                <w:sz w:val="22"/>
              </w:rPr>
            </w:pPr>
            <w:r w:rsidRPr="00C97B01">
              <w:rPr>
                <w:rFonts w:ascii="Calibri Light" w:hAnsi="Calibri Light" w:cs="Calibri Light"/>
                <w:sz w:val="22"/>
              </w:rPr>
              <w:t>2130573,3</w:t>
            </w:r>
          </w:p>
        </w:tc>
        <w:tc>
          <w:tcPr>
            <w:tcW w:w="1574" w:type="dxa"/>
            <w:vAlign w:val="center"/>
          </w:tcPr>
          <w:p w14:paraId="78530303" w14:textId="7E76200E" w:rsidR="0058667F" w:rsidRPr="00C97B01" w:rsidRDefault="004B674E" w:rsidP="00EA105B">
            <w:pPr>
              <w:rPr>
                <w:rFonts w:ascii="Calibri Light" w:hAnsi="Calibri Light" w:cs="Calibri Light"/>
                <w:sz w:val="22"/>
              </w:rPr>
            </w:pPr>
            <w:r>
              <w:rPr>
                <w:rFonts w:ascii="Calibri Light" w:hAnsi="Calibri Light" w:cs="Calibri Light"/>
                <w:sz w:val="22"/>
              </w:rPr>
              <w:t>2269</w:t>
            </w:r>
            <w:r w:rsidR="005A6741" w:rsidRPr="00C97B01">
              <w:rPr>
                <w:rFonts w:ascii="Calibri Light" w:hAnsi="Calibri Light" w:cs="Calibri Light"/>
                <w:sz w:val="22"/>
              </w:rPr>
              <w:t>831,9</w:t>
            </w:r>
          </w:p>
        </w:tc>
      </w:tr>
      <w:tr w:rsidR="00C97B01" w:rsidRPr="00C97B01" w14:paraId="7991091A" w14:textId="23A78F9D" w:rsidTr="00EA105B">
        <w:tc>
          <w:tcPr>
            <w:tcW w:w="2990" w:type="dxa"/>
            <w:shd w:val="clear" w:color="auto" w:fill="F2F2F2" w:themeFill="background1" w:themeFillShade="F2"/>
            <w:vAlign w:val="center"/>
          </w:tcPr>
          <w:p w14:paraId="2BCBA73F" w14:textId="77777777" w:rsidR="0058667F" w:rsidRPr="00C97B01" w:rsidRDefault="0058667F" w:rsidP="00EA105B">
            <w:pPr>
              <w:rPr>
                <w:rFonts w:ascii="Calibri Light" w:hAnsi="Calibri Light"/>
                <w:b/>
                <w:bCs/>
                <w:sz w:val="22"/>
              </w:rPr>
            </w:pPr>
            <w:r w:rsidRPr="00C97B01">
              <w:rPr>
                <w:rFonts w:ascii="Calibri Light" w:hAnsi="Calibri Light"/>
                <w:b/>
                <w:bCs/>
                <w:sz w:val="22"/>
              </w:rPr>
              <w:lastRenderedPageBreak/>
              <w:t>Zakwaterowanie i gastronomia</w:t>
            </w:r>
          </w:p>
        </w:tc>
        <w:tc>
          <w:tcPr>
            <w:tcW w:w="1574" w:type="dxa"/>
            <w:shd w:val="clear" w:color="auto" w:fill="auto"/>
            <w:vAlign w:val="center"/>
          </w:tcPr>
          <w:p w14:paraId="12E2869F" w14:textId="5F8ADE48" w:rsidR="0058667F" w:rsidRPr="00C97B01" w:rsidRDefault="0058667F" w:rsidP="00EA105B">
            <w:pPr>
              <w:rPr>
                <w:rFonts w:ascii="Calibri Light" w:hAnsi="Calibri Light"/>
                <w:sz w:val="22"/>
              </w:rPr>
            </w:pPr>
            <w:r w:rsidRPr="00C97B01">
              <w:rPr>
                <w:rFonts w:cs="Arial"/>
                <w:sz w:val="22"/>
              </w:rPr>
              <w:t>113839,2</w:t>
            </w:r>
          </w:p>
        </w:tc>
        <w:tc>
          <w:tcPr>
            <w:tcW w:w="1574" w:type="dxa"/>
            <w:shd w:val="clear" w:color="auto" w:fill="auto"/>
            <w:vAlign w:val="center"/>
          </w:tcPr>
          <w:p w14:paraId="17534832" w14:textId="37D4E28C" w:rsidR="0058667F" w:rsidRPr="00C97B01" w:rsidRDefault="0058667F" w:rsidP="00EA105B">
            <w:pPr>
              <w:rPr>
                <w:sz w:val="22"/>
              </w:rPr>
            </w:pPr>
            <w:r w:rsidRPr="00C97B01">
              <w:rPr>
                <w:sz w:val="22"/>
              </w:rPr>
              <w:t>143484,9</w:t>
            </w:r>
          </w:p>
        </w:tc>
        <w:tc>
          <w:tcPr>
            <w:tcW w:w="1574" w:type="dxa"/>
            <w:vAlign w:val="center"/>
          </w:tcPr>
          <w:p w14:paraId="7105761C" w14:textId="02817549" w:rsidR="0058667F" w:rsidRPr="00C97B01" w:rsidRDefault="0058667F" w:rsidP="00EA105B">
            <w:pPr>
              <w:rPr>
                <w:sz w:val="22"/>
              </w:rPr>
            </w:pPr>
            <w:r w:rsidRPr="00C97B01">
              <w:rPr>
                <w:rFonts w:ascii="Calibri Light" w:hAnsi="Calibri Light" w:cs="Calibri Light"/>
                <w:sz w:val="22"/>
              </w:rPr>
              <w:t>216286,0</w:t>
            </w:r>
          </w:p>
        </w:tc>
        <w:tc>
          <w:tcPr>
            <w:tcW w:w="1574" w:type="dxa"/>
            <w:vAlign w:val="center"/>
          </w:tcPr>
          <w:p w14:paraId="6E3D47E2" w14:textId="27C76C24" w:rsidR="0058667F" w:rsidRPr="00C97B01" w:rsidRDefault="004B674E" w:rsidP="00EA105B">
            <w:pPr>
              <w:rPr>
                <w:rFonts w:ascii="Calibri Light" w:hAnsi="Calibri Light" w:cs="Calibri Light"/>
                <w:sz w:val="22"/>
              </w:rPr>
            </w:pPr>
            <w:r>
              <w:rPr>
                <w:rFonts w:ascii="Calibri Light" w:hAnsi="Calibri Light" w:cs="Calibri Light"/>
                <w:sz w:val="22"/>
              </w:rPr>
              <w:t>536</w:t>
            </w:r>
            <w:r w:rsidR="005A6741" w:rsidRPr="00C97B01">
              <w:rPr>
                <w:rFonts w:ascii="Calibri Light" w:hAnsi="Calibri Light" w:cs="Calibri Light"/>
                <w:sz w:val="22"/>
              </w:rPr>
              <w:t>955,0</w:t>
            </w:r>
          </w:p>
        </w:tc>
      </w:tr>
      <w:tr w:rsidR="00C97B01" w:rsidRPr="00C97B01" w14:paraId="5EBC2FD2" w14:textId="3FFB9EBD" w:rsidTr="00EA105B">
        <w:tc>
          <w:tcPr>
            <w:tcW w:w="2990" w:type="dxa"/>
            <w:shd w:val="clear" w:color="auto" w:fill="F2F2F2" w:themeFill="background1" w:themeFillShade="F2"/>
            <w:vAlign w:val="center"/>
          </w:tcPr>
          <w:p w14:paraId="4C17313E" w14:textId="77777777" w:rsidR="0058667F" w:rsidRPr="00C97B01" w:rsidRDefault="0058667F" w:rsidP="00EA105B">
            <w:pPr>
              <w:rPr>
                <w:rFonts w:ascii="Calibri Light" w:hAnsi="Calibri Light"/>
                <w:b/>
                <w:bCs/>
                <w:sz w:val="22"/>
              </w:rPr>
            </w:pPr>
            <w:r w:rsidRPr="00C97B01">
              <w:rPr>
                <w:rFonts w:ascii="Calibri Light" w:hAnsi="Calibri Light"/>
                <w:b/>
                <w:bCs/>
                <w:sz w:val="22"/>
              </w:rPr>
              <w:t>Informacja i komunikacja</w:t>
            </w:r>
          </w:p>
        </w:tc>
        <w:tc>
          <w:tcPr>
            <w:tcW w:w="1574" w:type="dxa"/>
            <w:shd w:val="clear" w:color="auto" w:fill="auto"/>
            <w:vAlign w:val="center"/>
          </w:tcPr>
          <w:p w14:paraId="2692DD76" w14:textId="6D7E5635" w:rsidR="0058667F" w:rsidRPr="00C97B01" w:rsidRDefault="0058667F" w:rsidP="00EA105B">
            <w:pPr>
              <w:rPr>
                <w:rFonts w:ascii="Calibri Light" w:hAnsi="Calibri Light"/>
                <w:sz w:val="22"/>
              </w:rPr>
            </w:pPr>
            <w:r w:rsidRPr="00C97B01">
              <w:rPr>
                <w:rFonts w:cs="Arial"/>
                <w:sz w:val="22"/>
              </w:rPr>
              <w:t>264120,7</w:t>
            </w:r>
          </w:p>
        </w:tc>
        <w:tc>
          <w:tcPr>
            <w:tcW w:w="1574" w:type="dxa"/>
            <w:shd w:val="clear" w:color="auto" w:fill="auto"/>
            <w:vAlign w:val="center"/>
          </w:tcPr>
          <w:p w14:paraId="6B46BC93" w14:textId="7D03F1C4" w:rsidR="0058667F" w:rsidRPr="00C97B01" w:rsidRDefault="0058667F" w:rsidP="00EA105B">
            <w:pPr>
              <w:rPr>
                <w:sz w:val="22"/>
              </w:rPr>
            </w:pPr>
            <w:r w:rsidRPr="00C97B01">
              <w:rPr>
                <w:sz w:val="22"/>
              </w:rPr>
              <w:t>295539,5</w:t>
            </w:r>
          </w:p>
        </w:tc>
        <w:tc>
          <w:tcPr>
            <w:tcW w:w="1574" w:type="dxa"/>
            <w:vAlign w:val="center"/>
          </w:tcPr>
          <w:p w14:paraId="13BD42E6" w14:textId="3B7D1BDB" w:rsidR="0058667F" w:rsidRPr="00C97B01" w:rsidRDefault="0058667F" w:rsidP="00EA105B">
            <w:pPr>
              <w:rPr>
                <w:sz w:val="22"/>
              </w:rPr>
            </w:pPr>
            <w:r w:rsidRPr="00C97B01">
              <w:rPr>
                <w:rFonts w:ascii="Calibri Light" w:hAnsi="Calibri Light" w:cs="Calibri Light"/>
                <w:sz w:val="22"/>
              </w:rPr>
              <w:t>493669,9</w:t>
            </w:r>
          </w:p>
        </w:tc>
        <w:tc>
          <w:tcPr>
            <w:tcW w:w="1574" w:type="dxa"/>
            <w:vAlign w:val="center"/>
          </w:tcPr>
          <w:p w14:paraId="33059965" w14:textId="288C7560" w:rsidR="0058667F" w:rsidRPr="00C97B01" w:rsidRDefault="004B674E" w:rsidP="00EA105B">
            <w:pPr>
              <w:rPr>
                <w:rFonts w:ascii="Calibri Light" w:hAnsi="Calibri Light" w:cs="Calibri Light"/>
                <w:sz w:val="22"/>
              </w:rPr>
            </w:pPr>
            <w:r>
              <w:rPr>
                <w:rFonts w:ascii="Calibri Light" w:hAnsi="Calibri Light" w:cs="Calibri Light"/>
                <w:sz w:val="22"/>
              </w:rPr>
              <w:t>552</w:t>
            </w:r>
            <w:r w:rsidR="005A6741" w:rsidRPr="00C97B01">
              <w:rPr>
                <w:rFonts w:ascii="Calibri Light" w:hAnsi="Calibri Light" w:cs="Calibri Light"/>
                <w:sz w:val="22"/>
              </w:rPr>
              <w:t>586,7</w:t>
            </w:r>
          </w:p>
        </w:tc>
      </w:tr>
      <w:tr w:rsidR="00C97B01" w:rsidRPr="00C97B01" w14:paraId="14B2D63C" w14:textId="78DA7E45" w:rsidTr="00EA105B">
        <w:tc>
          <w:tcPr>
            <w:tcW w:w="2990" w:type="dxa"/>
            <w:shd w:val="clear" w:color="auto" w:fill="F2F2F2" w:themeFill="background1" w:themeFillShade="F2"/>
            <w:vAlign w:val="center"/>
          </w:tcPr>
          <w:p w14:paraId="748362F4" w14:textId="77777777" w:rsidR="0058667F" w:rsidRPr="00C97B01" w:rsidRDefault="0058667F" w:rsidP="00EA105B">
            <w:pPr>
              <w:rPr>
                <w:rFonts w:ascii="Calibri Light" w:hAnsi="Calibri Light"/>
                <w:b/>
                <w:bCs/>
                <w:sz w:val="22"/>
              </w:rPr>
            </w:pPr>
            <w:r w:rsidRPr="00C97B01">
              <w:rPr>
                <w:rFonts w:ascii="Calibri Light" w:hAnsi="Calibri Light"/>
                <w:b/>
                <w:bCs/>
                <w:sz w:val="22"/>
              </w:rPr>
              <w:t>Obsługa rynku nieruchomości</w:t>
            </w:r>
          </w:p>
        </w:tc>
        <w:tc>
          <w:tcPr>
            <w:tcW w:w="1574" w:type="dxa"/>
            <w:shd w:val="clear" w:color="auto" w:fill="auto"/>
            <w:vAlign w:val="center"/>
          </w:tcPr>
          <w:p w14:paraId="6D4D5207" w14:textId="22BE183B" w:rsidR="0058667F" w:rsidRPr="00C97B01" w:rsidRDefault="0058667F" w:rsidP="00EA105B">
            <w:pPr>
              <w:rPr>
                <w:rFonts w:ascii="Calibri Light" w:hAnsi="Calibri Light"/>
                <w:sz w:val="22"/>
              </w:rPr>
            </w:pPr>
            <w:r w:rsidRPr="00C97B01">
              <w:rPr>
                <w:rFonts w:cs="Arial"/>
                <w:sz w:val="22"/>
              </w:rPr>
              <w:t>506964,5</w:t>
            </w:r>
          </w:p>
        </w:tc>
        <w:tc>
          <w:tcPr>
            <w:tcW w:w="1574" w:type="dxa"/>
            <w:shd w:val="clear" w:color="auto" w:fill="auto"/>
            <w:vAlign w:val="center"/>
          </w:tcPr>
          <w:p w14:paraId="4A50C74F" w14:textId="1B5EF566" w:rsidR="0058667F" w:rsidRPr="00C97B01" w:rsidRDefault="0058667F" w:rsidP="00EA105B">
            <w:pPr>
              <w:rPr>
                <w:sz w:val="22"/>
              </w:rPr>
            </w:pPr>
            <w:r w:rsidRPr="00C97B01">
              <w:rPr>
                <w:sz w:val="22"/>
              </w:rPr>
              <w:t>561694,4</w:t>
            </w:r>
          </w:p>
        </w:tc>
        <w:tc>
          <w:tcPr>
            <w:tcW w:w="1574" w:type="dxa"/>
            <w:vAlign w:val="center"/>
          </w:tcPr>
          <w:p w14:paraId="17FB09C7" w14:textId="49A26C17" w:rsidR="0058667F" w:rsidRPr="00C97B01" w:rsidRDefault="0058667F" w:rsidP="00EA105B">
            <w:pPr>
              <w:rPr>
                <w:sz w:val="22"/>
              </w:rPr>
            </w:pPr>
            <w:r w:rsidRPr="00C97B01">
              <w:rPr>
                <w:rFonts w:ascii="Calibri Light" w:hAnsi="Calibri Light" w:cs="Calibri Light"/>
                <w:sz w:val="22"/>
              </w:rPr>
              <w:t>538289,4</w:t>
            </w:r>
          </w:p>
        </w:tc>
        <w:tc>
          <w:tcPr>
            <w:tcW w:w="1574" w:type="dxa"/>
            <w:vAlign w:val="center"/>
          </w:tcPr>
          <w:p w14:paraId="712B2150" w14:textId="2F7FA49D" w:rsidR="0058667F" w:rsidRPr="00C97B01" w:rsidRDefault="004B674E" w:rsidP="00EA105B">
            <w:pPr>
              <w:rPr>
                <w:rFonts w:ascii="Calibri Light" w:hAnsi="Calibri Light" w:cs="Calibri Light"/>
                <w:sz w:val="22"/>
              </w:rPr>
            </w:pPr>
            <w:r>
              <w:rPr>
                <w:rFonts w:ascii="Calibri Light" w:hAnsi="Calibri Light" w:cs="Calibri Light"/>
                <w:sz w:val="22"/>
              </w:rPr>
              <w:t>639</w:t>
            </w:r>
            <w:r w:rsidR="005A6741" w:rsidRPr="00C97B01">
              <w:rPr>
                <w:rFonts w:ascii="Calibri Light" w:hAnsi="Calibri Light" w:cs="Calibri Light"/>
                <w:sz w:val="22"/>
              </w:rPr>
              <w:t>595,9</w:t>
            </w:r>
          </w:p>
        </w:tc>
      </w:tr>
      <w:tr w:rsidR="00C97B01" w:rsidRPr="00C97B01" w14:paraId="59C8BD1D" w14:textId="1EA9EAD5" w:rsidTr="00EA105B">
        <w:tc>
          <w:tcPr>
            <w:tcW w:w="2990" w:type="dxa"/>
            <w:shd w:val="clear" w:color="auto" w:fill="F2F2F2" w:themeFill="background1" w:themeFillShade="F2"/>
            <w:vAlign w:val="center"/>
          </w:tcPr>
          <w:p w14:paraId="2BD18574" w14:textId="77777777" w:rsidR="0058667F" w:rsidRPr="00C97B01" w:rsidRDefault="0058667F" w:rsidP="00EA105B">
            <w:pPr>
              <w:rPr>
                <w:rFonts w:ascii="Calibri Light" w:hAnsi="Calibri Light"/>
                <w:b/>
                <w:bCs/>
                <w:sz w:val="22"/>
              </w:rPr>
            </w:pPr>
            <w:r w:rsidRPr="00C97B01">
              <w:rPr>
                <w:rFonts w:ascii="Calibri Light" w:hAnsi="Calibri Light"/>
                <w:b/>
                <w:bCs/>
                <w:sz w:val="22"/>
              </w:rPr>
              <w:t>Administrowanie i działalność wspierająca</w:t>
            </w:r>
          </w:p>
        </w:tc>
        <w:tc>
          <w:tcPr>
            <w:tcW w:w="1574" w:type="dxa"/>
            <w:shd w:val="clear" w:color="auto" w:fill="auto"/>
            <w:vAlign w:val="center"/>
          </w:tcPr>
          <w:p w14:paraId="41100879" w14:textId="71B45557" w:rsidR="0058667F" w:rsidRPr="00C97B01" w:rsidRDefault="0058667F" w:rsidP="00EA105B">
            <w:pPr>
              <w:rPr>
                <w:rFonts w:ascii="Calibri Light" w:hAnsi="Calibri Light"/>
                <w:sz w:val="22"/>
              </w:rPr>
            </w:pPr>
            <w:r w:rsidRPr="00C97B01">
              <w:rPr>
                <w:rFonts w:cs="Arial"/>
                <w:sz w:val="22"/>
              </w:rPr>
              <w:t>158151,7</w:t>
            </w:r>
          </w:p>
        </w:tc>
        <w:tc>
          <w:tcPr>
            <w:tcW w:w="1574" w:type="dxa"/>
            <w:shd w:val="clear" w:color="auto" w:fill="auto"/>
            <w:vAlign w:val="center"/>
          </w:tcPr>
          <w:p w14:paraId="1F21D3FD" w14:textId="24F91403" w:rsidR="0058667F" w:rsidRPr="00C97B01" w:rsidRDefault="0058667F" w:rsidP="00EA105B">
            <w:pPr>
              <w:rPr>
                <w:sz w:val="22"/>
              </w:rPr>
            </w:pPr>
            <w:r w:rsidRPr="00C97B01">
              <w:rPr>
                <w:sz w:val="22"/>
              </w:rPr>
              <w:t>166971,8</w:t>
            </w:r>
          </w:p>
        </w:tc>
        <w:tc>
          <w:tcPr>
            <w:tcW w:w="1574" w:type="dxa"/>
            <w:vAlign w:val="center"/>
          </w:tcPr>
          <w:p w14:paraId="6FCE5611" w14:textId="77197C6D" w:rsidR="0058667F" w:rsidRPr="00C97B01" w:rsidRDefault="0058667F" w:rsidP="00EA105B">
            <w:pPr>
              <w:rPr>
                <w:sz w:val="22"/>
              </w:rPr>
            </w:pPr>
            <w:r w:rsidRPr="00C97B01">
              <w:rPr>
                <w:rFonts w:ascii="Calibri Light" w:hAnsi="Calibri Light" w:cs="Calibri Light"/>
                <w:sz w:val="22"/>
              </w:rPr>
              <w:t>168198,1</w:t>
            </w:r>
          </w:p>
        </w:tc>
        <w:tc>
          <w:tcPr>
            <w:tcW w:w="1574" w:type="dxa"/>
            <w:vAlign w:val="center"/>
          </w:tcPr>
          <w:p w14:paraId="77A2AF17" w14:textId="4EDAF27A" w:rsidR="0058667F" w:rsidRPr="00C97B01" w:rsidRDefault="004B674E" w:rsidP="00EA105B">
            <w:pPr>
              <w:rPr>
                <w:rFonts w:ascii="Calibri Light" w:hAnsi="Calibri Light" w:cs="Calibri Light"/>
                <w:sz w:val="22"/>
              </w:rPr>
            </w:pPr>
            <w:r>
              <w:rPr>
                <w:rFonts w:ascii="Calibri Light" w:hAnsi="Calibri Light" w:cs="Calibri Light"/>
                <w:sz w:val="22"/>
              </w:rPr>
              <w:t>146</w:t>
            </w:r>
            <w:r w:rsidR="005A6741" w:rsidRPr="00C97B01">
              <w:rPr>
                <w:rFonts w:ascii="Calibri Light" w:hAnsi="Calibri Light" w:cs="Calibri Light"/>
                <w:sz w:val="22"/>
              </w:rPr>
              <w:t>974,2</w:t>
            </w:r>
          </w:p>
        </w:tc>
      </w:tr>
    </w:tbl>
    <w:p w14:paraId="050BF3F4" w14:textId="77777777" w:rsidR="003E76B4" w:rsidRPr="00C97B01" w:rsidRDefault="003E76B4" w:rsidP="003E76B4">
      <w:pPr>
        <w:rPr>
          <w:rFonts w:ascii="Calibri Light" w:hAnsi="Calibri Light"/>
          <w:sz w:val="20"/>
        </w:rPr>
      </w:pPr>
      <w:r w:rsidRPr="00C97B01">
        <w:rPr>
          <w:rFonts w:ascii="Calibri Light" w:hAnsi="Calibri Light"/>
          <w:sz w:val="20"/>
        </w:rPr>
        <w:t>Źródło: Urząd Statystyczny w Białymstoku</w:t>
      </w:r>
    </w:p>
    <w:p w14:paraId="6CFB2650" w14:textId="62F698A8" w:rsidR="00184FA2" w:rsidRPr="00C97B01" w:rsidRDefault="00184FA2" w:rsidP="002708DE">
      <w:pPr>
        <w:pStyle w:val="Spis2"/>
        <w:rPr>
          <w:b/>
        </w:rPr>
      </w:pPr>
      <w:bookmarkStart w:id="317" w:name="_Toc173485136"/>
      <w:bookmarkStart w:id="318" w:name="_Hlk163124207"/>
      <w:r w:rsidRPr="00C97B01">
        <w:rPr>
          <w:b/>
        </w:rPr>
        <w:t>7.</w:t>
      </w:r>
      <w:r w:rsidR="00DF75E2">
        <w:rPr>
          <w:b/>
        </w:rPr>
        <w:t>3.</w:t>
      </w:r>
      <w:r w:rsidRPr="00C97B01">
        <w:rPr>
          <w:b/>
        </w:rPr>
        <w:t xml:space="preserve"> Podstrefa Białystok Suwalskiej Specjalnej Strefy Ekonomicznej</w:t>
      </w:r>
      <w:bookmarkEnd w:id="317"/>
    </w:p>
    <w:p w14:paraId="519BA016" w14:textId="79D95602" w:rsidR="005A3C8A" w:rsidRPr="00C97B01" w:rsidRDefault="005A3C8A" w:rsidP="002708DE">
      <w:pPr>
        <w:ind w:firstLine="708"/>
        <w:rPr>
          <w:rFonts w:ascii="Calibri Light" w:hAnsi="Calibri Light"/>
        </w:rPr>
      </w:pPr>
      <w:bookmarkStart w:id="319" w:name="_Toc6568636"/>
      <w:bookmarkEnd w:id="318"/>
      <w:r w:rsidRPr="00C97B01">
        <w:rPr>
          <w:rFonts w:ascii="Calibri Light" w:hAnsi="Calibri Light"/>
        </w:rPr>
        <w:t>Podstrefa Białystok została utworzona w 2008 r. jako część Suwalskiej Specjalnej Strefy Ekonomicznej (SSSE), tworząc docelowo obszar o łącznej powierzchni 94,2779 ha,</w:t>
      </w:r>
      <w:r w:rsidR="002708DE">
        <w:rPr>
          <w:rFonts w:ascii="Calibri Light" w:hAnsi="Calibri Light"/>
        </w:rPr>
        <w:t xml:space="preserve"> </w:t>
      </w:r>
      <w:r w:rsidRPr="00C97B01">
        <w:rPr>
          <w:rFonts w:ascii="Calibri Light" w:hAnsi="Calibri Light"/>
        </w:rPr>
        <w:t>z przeznaczeniem pod działalność produkcyjną i usługową wg. zapisów miejscowych planów zagospodarowania przestrzennego.</w:t>
      </w:r>
    </w:p>
    <w:p w14:paraId="2E740712" w14:textId="1AC34A47" w:rsidR="005A3C8A" w:rsidRPr="00C97B01" w:rsidRDefault="005A3C8A" w:rsidP="002708DE">
      <w:pPr>
        <w:ind w:firstLine="708"/>
        <w:rPr>
          <w:rFonts w:ascii="Calibri Light" w:hAnsi="Calibri Light"/>
        </w:rPr>
      </w:pPr>
      <w:r w:rsidRPr="00C97B01">
        <w:rPr>
          <w:rFonts w:ascii="Calibri Light" w:hAnsi="Calibri Light"/>
        </w:rPr>
        <w:t>Na koniec 2023 r</w:t>
      </w:r>
      <w:r w:rsidR="003C4CE4">
        <w:rPr>
          <w:rFonts w:ascii="Calibri Light" w:hAnsi="Calibri Light"/>
        </w:rPr>
        <w:t>.</w:t>
      </w:r>
      <w:r w:rsidRPr="00C97B01">
        <w:rPr>
          <w:rFonts w:ascii="Calibri Light" w:hAnsi="Calibri Light"/>
        </w:rPr>
        <w:t xml:space="preserve"> wartość inwestycji zrealizowanych przez przedsiębiorców na terenie Podstrefy Białystok wyniosła łącznie 891 548 656 zł, z zatrudnieniem 1 462 osób. Nakłady inwestycyjne </w:t>
      </w:r>
      <w:r w:rsidR="003C4CE4">
        <w:rPr>
          <w:rFonts w:ascii="Calibri Light" w:hAnsi="Calibri Light"/>
        </w:rPr>
        <w:t>poniesio</w:t>
      </w:r>
      <w:r w:rsidRPr="00C97B01">
        <w:rPr>
          <w:rFonts w:ascii="Calibri Light" w:hAnsi="Calibri Light"/>
        </w:rPr>
        <w:t>ne w ramach aktywnych zezwoleń wyniosły łącznie</w:t>
      </w:r>
      <w:r w:rsidR="003C4CE4">
        <w:rPr>
          <w:rFonts w:ascii="Calibri Light" w:hAnsi="Calibri Light"/>
        </w:rPr>
        <w:t xml:space="preserve"> </w:t>
      </w:r>
      <w:r w:rsidRPr="00C97B01">
        <w:rPr>
          <w:rFonts w:ascii="Calibri Light" w:hAnsi="Calibri Light"/>
        </w:rPr>
        <w:t xml:space="preserve">136 836 541 zł oraz </w:t>
      </w:r>
      <w:r w:rsidR="003C4CE4">
        <w:rPr>
          <w:rFonts w:ascii="Calibri Light" w:hAnsi="Calibri Light"/>
        </w:rPr>
        <w:t>utworzon</w:t>
      </w:r>
      <w:r w:rsidRPr="00C97B01">
        <w:rPr>
          <w:rFonts w:ascii="Calibri Light" w:hAnsi="Calibri Light"/>
        </w:rPr>
        <w:t>o 439 nowych miejsc pracy. W Podstrefie Białystok zainwestowało 29 podmiotów.</w:t>
      </w:r>
    </w:p>
    <w:p w14:paraId="343FF835" w14:textId="510556CA" w:rsidR="005A3C8A" w:rsidRPr="00C97B01" w:rsidRDefault="005A3C8A" w:rsidP="002708DE">
      <w:pPr>
        <w:ind w:firstLine="708"/>
        <w:rPr>
          <w:rFonts w:ascii="Calibri Light" w:hAnsi="Calibri Light"/>
        </w:rPr>
      </w:pPr>
      <w:r w:rsidRPr="00C97B01">
        <w:rPr>
          <w:rFonts w:ascii="Calibri Light" w:hAnsi="Calibri Light"/>
        </w:rPr>
        <w:t>Struktura branżowa przedsiębiorców działających na terenach inwestycyjnych Podstrefy jest zróżnicowana. Rozwija się m.in. przemysł elektromaszynowy, elektrotechniczny, produkcja, przetwórstwo oraz branże: sanitarna, metalowa, logistyczna, poligraficzna, tekstylna.</w:t>
      </w:r>
    </w:p>
    <w:p w14:paraId="3DB6C069" w14:textId="05B7D78C" w:rsidR="005A3C8A" w:rsidRPr="00C97B01" w:rsidRDefault="005A3C8A" w:rsidP="002708DE">
      <w:pPr>
        <w:ind w:firstLine="708"/>
        <w:rPr>
          <w:rFonts w:ascii="Calibri Light" w:hAnsi="Calibri Light"/>
        </w:rPr>
      </w:pPr>
      <w:r w:rsidRPr="00C97B01">
        <w:rPr>
          <w:rFonts w:ascii="Calibri Light" w:hAnsi="Calibri Light"/>
        </w:rPr>
        <w:t>Zachętą prowadzenia działalności na terenie specjalnej strefy ekonomicznej jest możliwość ubiegania się o zwolnienie z podatku dochodowego na okres 10 – 15 lat,</w:t>
      </w:r>
      <w:r w:rsidR="002708DE">
        <w:rPr>
          <w:rFonts w:ascii="Calibri Light" w:hAnsi="Calibri Light"/>
        </w:rPr>
        <w:t xml:space="preserve"> </w:t>
      </w:r>
      <w:r w:rsidRPr="00C97B01">
        <w:rPr>
          <w:rFonts w:ascii="Calibri Light" w:hAnsi="Calibri Light"/>
        </w:rPr>
        <w:t>w wysokości do 70% wartości planowanej inwestycji. Przedmiotowe zwolnienie aktualnie dotyczy nie tylko wyznaczonych terenów strefy, ale całego obszaru Polski</w:t>
      </w:r>
      <w:r w:rsidR="00804E28">
        <w:rPr>
          <w:rStyle w:val="Odwoanieprzypisudolnego"/>
          <w:rFonts w:ascii="Calibri Light" w:hAnsi="Calibri Light"/>
        </w:rPr>
        <w:footnoteReference w:id="90"/>
      </w:r>
      <w:r w:rsidRPr="00C97B01">
        <w:rPr>
          <w:rFonts w:ascii="Calibri Light" w:hAnsi="Calibri Light"/>
        </w:rPr>
        <w:t xml:space="preserve"> i umożliwia skorzystanie ze zwolnienia z podatku dochodowego przez przedsiębiorców realizujących nowe inwestycje</w:t>
      </w:r>
      <w:r w:rsidR="003C4CE4">
        <w:rPr>
          <w:rFonts w:ascii="Calibri Light" w:hAnsi="Calibri Light"/>
        </w:rPr>
        <w:t>,</w:t>
      </w:r>
      <w:r w:rsidRPr="00C97B01">
        <w:rPr>
          <w:rFonts w:ascii="Calibri Light" w:hAnsi="Calibri Light"/>
        </w:rPr>
        <w:t xml:space="preserve"> zarówno na terenach publicznych, jak i prywatnych.</w:t>
      </w:r>
      <w:bookmarkEnd w:id="319"/>
    </w:p>
    <w:p w14:paraId="60047E39" w14:textId="77777777" w:rsidR="005A3C8A" w:rsidRPr="00C97B01" w:rsidRDefault="005A3C8A" w:rsidP="002708DE">
      <w:pPr>
        <w:rPr>
          <w:bCs/>
          <w:szCs w:val="20"/>
        </w:rPr>
      </w:pPr>
    </w:p>
    <w:p w14:paraId="40F88914" w14:textId="55579E2D" w:rsidR="00477036" w:rsidRPr="00C97B01" w:rsidRDefault="00477036" w:rsidP="002708DE">
      <w:pPr>
        <w:rPr>
          <w:b/>
          <w:bCs/>
          <w:szCs w:val="20"/>
        </w:rPr>
      </w:pPr>
      <w:r w:rsidRPr="00C97B01">
        <w:rPr>
          <w:b/>
          <w:bCs/>
          <w:szCs w:val="20"/>
        </w:rPr>
        <w:t>Działania wskazane w podrozdziale 7.</w:t>
      </w:r>
      <w:r w:rsidR="00DF75E2">
        <w:rPr>
          <w:b/>
          <w:bCs/>
          <w:szCs w:val="20"/>
        </w:rPr>
        <w:t>3</w:t>
      </w:r>
      <w:r w:rsidRPr="00C97B01">
        <w:rPr>
          <w:b/>
          <w:bCs/>
          <w:szCs w:val="20"/>
        </w:rPr>
        <w:t xml:space="preserve">. wpisują się w realizację </w:t>
      </w:r>
      <w:r w:rsidR="00821ADC" w:rsidRPr="00C97B01">
        <w:rPr>
          <w:b/>
          <w:bCs/>
          <w:szCs w:val="20"/>
        </w:rPr>
        <w:t>następujących</w:t>
      </w:r>
      <w:r w:rsidRPr="00C97B01">
        <w:rPr>
          <w:b/>
          <w:bCs/>
          <w:szCs w:val="20"/>
        </w:rPr>
        <w:t xml:space="preserve"> kierun</w:t>
      </w:r>
      <w:r w:rsidR="00821ADC" w:rsidRPr="00C97B01">
        <w:rPr>
          <w:b/>
          <w:bCs/>
          <w:szCs w:val="20"/>
        </w:rPr>
        <w:t>ków</w:t>
      </w:r>
      <w:r w:rsidRPr="00C97B01">
        <w:rPr>
          <w:b/>
          <w:bCs/>
          <w:szCs w:val="20"/>
        </w:rPr>
        <w:t xml:space="preserve"> działań Strategii 2030:</w:t>
      </w:r>
    </w:p>
    <w:p w14:paraId="5136CED9" w14:textId="38106A01" w:rsidR="00477036" w:rsidRPr="00C97B01" w:rsidRDefault="003718B5" w:rsidP="002708DE">
      <w:pPr>
        <w:rPr>
          <w:rFonts w:ascii="Calibri Light" w:hAnsi="Calibri Light"/>
          <w:b/>
          <w:bCs/>
          <w:szCs w:val="24"/>
          <w:lang w:eastAsia="pl-PL"/>
        </w:rPr>
      </w:pPr>
      <w:r w:rsidRPr="00C97B01">
        <w:rPr>
          <w:rFonts w:ascii="Calibri Light" w:hAnsi="Calibri Light"/>
          <w:b/>
          <w:bCs/>
          <w:szCs w:val="24"/>
          <w:lang w:eastAsia="pl-PL"/>
        </w:rPr>
        <w:t>G1.1.</w:t>
      </w:r>
      <w:r w:rsidR="002708DE">
        <w:rPr>
          <w:rFonts w:ascii="Calibri Light" w:hAnsi="Calibri Light"/>
          <w:b/>
          <w:bCs/>
          <w:szCs w:val="24"/>
          <w:lang w:eastAsia="pl-PL"/>
        </w:rPr>
        <w:t xml:space="preserve"> </w:t>
      </w:r>
      <w:r w:rsidRPr="00C97B01">
        <w:rPr>
          <w:rFonts w:ascii="Calibri Light" w:hAnsi="Calibri Light"/>
          <w:b/>
          <w:bCs/>
          <w:szCs w:val="24"/>
          <w:lang w:eastAsia="pl-PL"/>
        </w:rPr>
        <w:t>Tworzenie warunków do inwestowania</w:t>
      </w:r>
    </w:p>
    <w:p w14:paraId="345993DD" w14:textId="5181C651" w:rsidR="00EE0278" w:rsidRDefault="00386741">
      <w:pPr>
        <w:rPr>
          <w:rFonts w:ascii="Calibri Light" w:hAnsi="Calibri Light"/>
          <w:bCs/>
          <w:szCs w:val="24"/>
          <w:lang w:eastAsia="pl-PL"/>
        </w:rPr>
      </w:pPr>
      <w:r w:rsidRPr="00C97B01">
        <w:rPr>
          <w:rFonts w:ascii="Calibri Light" w:hAnsi="Calibri Light"/>
          <w:b/>
          <w:bCs/>
          <w:szCs w:val="24"/>
          <w:lang w:eastAsia="pl-PL"/>
        </w:rPr>
        <w:t>G1.3.</w:t>
      </w:r>
      <w:r w:rsidR="002708DE">
        <w:rPr>
          <w:rFonts w:ascii="Calibri Light" w:hAnsi="Calibri Light"/>
          <w:b/>
          <w:bCs/>
          <w:szCs w:val="24"/>
          <w:lang w:eastAsia="pl-PL"/>
        </w:rPr>
        <w:t xml:space="preserve"> </w:t>
      </w:r>
      <w:r w:rsidRPr="00C97B01">
        <w:rPr>
          <w:rFonts w:ascii="Calibri Light" w:hAnsi="Calibri Light"/>
          <w:b/>
          <w:bCs/>
          <w:szCs w:val="24"/>
          <w:lang w:eastAsia="pl-PL"/>
        </w:rPr>
        <w:t>Pozyskiwanie inwestorów zewnętrznych</w:t>
      </w:r>
    </w:p>
    <w:p w14:paraId="5D4973F6" w14:textId="483814DD" w:rsidR="00184FA2" w:rsidRPr="00C97B01" w:rsidRDefault="00184FA2" w:rsidP="00BC282B">
      <w:pPr>
        <w:pStyle w:val="Spis2"/>
        <w:rPr>
          <w:b/>
        </w:rPr>
      </w:pPr>
      <w:bookmarkStart w:id="320" w:name="_Toc173485137"/>
      <w:bookmarkStart w:id="321" w:name="_Hlk163124217"/>
      <w:r w:rsidRPr="00C97B01">
        <w:rPr>
          <w:b/>
        </w:rPr>
        <w:lastRenderedPageBreak/>
        <w:t>7.</w:t>
      </w:r>
      <w:r w:rsidR="00DF75E2">
        <w:rPr>
          <w:b/>
        </w:rPr>
        <w:t>4</w:t>
      </w:r>
      <w:r w:rsidRPr="00C97B01">
        <w:rPr>
          <w:b/>
        </w:rPr>
        <w:t>. Koncesje wydawane przez Prezydenta Miasta Białegostoku</w:t>
      </w:r>
      <w:bookmarkEnd w:id="320"/>
    </w:p>
    <w:bookmarkEnd w:id="321"/>
    <w:p w14:paraId="7CF08A1E" w14:textId="45461BF4" w:rsidR="00EF1C1C" w:rsidRPr="00B112AF" w:rsidRDefault="00EF1C1C" w:rsidP="00BC282B">
      <w:pPr>
        <w:ind w:firstLine="708"/>
        <w:rPr>
          <w:rFonts w:ascii="Calibri Light" w:hAnsi="Calibri Light"/>
        </w:rPr>
      </w:pPr>
      <w:r w:rsidRPr="00C97B01">
        <w:rPr>
          <w:rFonts w:ascii="Calibri Light" w:hAnsi="Calibri Light"/>
        </w:rPr>
        <w:t xml:space="preserve">Zezwolenia na sprzedaż oraz sprzedaż i podawanie napojów alkoholowych wydawane </w:t>
      </w:r>
      <w:r w:rsidRPr="00B112AF">
        <w:rPr>
          <w:rFonts w:ascii="Calibri Light" w:hAnsi="Calibri Light"/>
        </w:rPr>
        <w:t>są na podstawie przepisów ustawy</w:t>
      </w:r>
      <w:r w:rsidR="00B112AF" w:rsidRPr="00B112AF">
        <w:rPr>
          <w:rStyle w:val="Odwoanieprzypisudolnego"/>
          <w:rFonts w:ascii="Calibri Light" w:hAnsi="Calibri Light"/>
        </w:rPr>
        <w:footnoteReference w:id="91"/>
      </w:r>
      <w:r w:rsidR="00B112AF" w:rsidRPr="00B112AF">
        <w:rPr>
          <w:rFonts w:ascii="Calibri Light" w:hAnsi="Calibri Light"/>
        </w:rPr>
        <w:t xml:space="preserve"> i uchwały Rady Miasta</w:t>
      </w:r>
      <w:r w:rsidR="00B112AF" w:rsidRPr="00B112AF">
        <w:rPr>
          <w:rStyle w:val="Odwoanieprzypisudolnego"/>
          <w:rFonts w:ascii="Calibri Light" w:hAnsi="Calibri Light"/>
        </w:rPr>
        <w:footnoteReference w:id="92"/>
      </w:r>
      <w:r w:rsidR="00B112AF" w:rsidRPr="00B112AF">
        <w:rPr>
          <w:rFonts w:ascii="Calibri Light" w:hAnsi="Calibri Light"/>
        </w:rPr>
        <w:t xml:space="preserve">. </w:t>
      </w:r>
      <w:r w:rsidRPr="00B112AF">
        <w:rPr>
          <w:rFonts w:ascii="Calibri Light" w:hAnsi="Calibri Light"/>
        </w:rPr>
        <w:t>Wydawanie zezwoleń na sprzedaż napojów alkoholowych należy do zadań własnych gminy.</w:t>
      </w:r>
    </w:p>
    <w:p w14:paraId="32EF9C62" w14:textId="438A372F" w:rsidR="00EF1C1C" w:rsidRPr="00C97B01" w:rsidRDefault="00EF1C1C" w:rsidP="00BC282B">
      <w:pPr>
        <w:ind w:firstLine="708"/>
        <w:rPr>
          <w:rFonts w:ascii="Calibri Light" w:hAnsi="Calibri Light"/>
        </w:rPr>
      </w:pPr>
      <w:r w:rsidRPr="00C97B01">
        <w:rPr>
          <w:rFonts w:ascii="Calibri Light" w:hAnsi="Calibri Light"/>
        </w:rPr>
        <w:t>Według stanu na dzień 31 grudnia 20</w:t>
      </w:r>
      <w:r w:rsidR="007C053E" w:rsidRPr="00C97B01">
        <w:rPr>
          <w:rFonts w:ascii="Calibri Light" w:hAnsi="Calibri Light"/>
        </w:rPr>
        <w:t>23</w:t>
      </w:r>
      <w:r w:rsidRPr="00C97B01">
        <w:rPr>
          <w:rFonts w:ascii="Calibri Light" w:hAnsi="Calibri Light"/>
        </w:rPr>
        <w:t xml:space="preserve"> r. na terenie </w:t>
      </w:r>
      <w:r w:rsidR="00A92157">
        <w:rPr>
          <w:rFonts w:ascii="Calibri Light" w:hAnsi="Calibri Light"/>
        </w:rPr>
        <w:t>M</w:t>
      </w:r>
      <w:r w:rsidRPr="00C97B01">
        <w:rPr>
          <w:rFonts w:ascii="Calibri Light" w:hAnsi="Calibri Light"/>
        </w:rPr>
        <w:t>ias</w:t>
      </w:r>
      <w:r w:rsidR="00F4693C" w:rsidRPr="00C97B01">
        <w:rPr>
          <w:rFonts w:ascii="Calibri Light" w:hAnsi="Calibri Light"/>
        </w:rPr>
        <w:t>ta Białegostoku funkcjonował</w:t>
      </w:r>
      <w:r w:rsidR="00986CAF">
        <w:rPr>
          <w:rFonts w:ascii="Calibri Light" w:hAnsi="Calibri Light"/>
        </w:rPr>
        <w:t>o</w:t>
      </w:r>
      <w:r w:rsidR="00460BBF" w:rsidRPr="00C97B01">
        <w:rPr>
          <w:rFonts w:ascii="Calibri Light" w:hAnsi="Calibri Light"/>
        </w:rPr>
        <w:t xml:space="preserve"> </w:t>
      </w:r>
      <w:r w:rsidR="00DA5EDD" w:rsidRPr="00C97B01">
        <w:rPr>
          <w:rFonts w:ascii="Calibri Light" w:hAnsi="Calibri Light"/>
        </w:rPr>
        <w:t>7</w:t>
      </w:r>
      <w:r w:rsidR="007C053E" w:rsidRPr="00C97B01">
        <w:rPr>
          <w:rFonts w:ascii="Calibri Light" w:hAnsi="Calibri Light"/>
        </w:rPr>
        <w:t>28</w:t>
      </w:r>
      <w:r w:rsidRPr="00C97B01">
        <w:rPr>
          <w:rFonts w:ascii="Calibri Light" w:hAnsi="Calibri Light"/>
        </w:rPr>
        <w:t xml:space="preserve"> punkt</w:t>
      </w:r>
      <w:r w:rsidR="007C053E" w:rsidRPr="00C97B01">
        <w:rPr>
          <w:rFonts w:ascii="Calibri Light" w:hAnsi="Calibri Light"/>
        </w:rPr>
        <w:t>ów</w:t>
      </w:r>
      <w:r w:rsidRPr="00C97B01">
        <w:rPr>
          <w:rFonts w:ascii="Calibri Light" w:hAnsi="Calibri Light"/>
        </w:rPr>
        <w:t xml:space="preserve"> sprzedaży oraz sprzedaży i podawania napojów alkoholowych.</w:t>
      </w:r>
      <w:r w:rsidR="00BC282B">
        <w:rPr>
          <w:rFonts w:ascii="Calibri Light" w:hAnsi="Calibri Light"/>
        </w:rPr>
        <w:t xml:space="preserve"> </w:t>
      </w:r>
      <w:r w:rsidRPr="00C97B01">
        <w:rPr>
          <w:rFonts w:ascii="Calibri Light" w:hAnsi="Calibri Light"/>
        </w:rPr>
        <w:t>W 4</w:t>
      </w:r>
      <w:r w:rsidR="00DA5EDD" w:rsidRPr="00C97B01">
        <w:rPr>
          <w:rFonts w:ascii="Calibri Light" w:hAnsi="Calibri Light"/>
        </w:rPr>
        <w:t>7</w:t>
      </w:r>
      <w:r w:rsidR="007C053E" w:rsidRPr="00C97B01">
        <w:rPr>
          <w:rFonts w:ascii="Calibri Light" w:hAnsi="Calibri Light"/>
        </w:rPr>
        <w:t xml:space="preserve">7 </w:t>
      </w:r>
      <w:r w:rsidRPr="00C97B01">
        <w:rPr>
          <w:rFonts w:ascii="Calibri Light" w:hAnsi="Calibri Light"/>
        </w:rPr>
        <w:t xml:space="preserve">punktach prowadzona była sprzedaż napojów alkoholowych </w:t>
      </w:r>
      <w:r w:rsidR="00986CAF">
        <w:rPr>
          <w:rFonts w:ascii="Calibri Light" w:hAnsi="Calibri Light"/>
        </w:rPr>
        <w:t xml:space="preserve">przeznaczonych </w:t>
      </w:r>
      <w:r w:rsidRPr="00C97B01">
        <w:rPr>
          <w:rFonts w:ascii="Calibri Light" w:hAnsi="Calibri Light"/>
        </w:rPr>
        <w:t xml:space="preserve">do spożycia poza miejscem sprzedaży (lokale handlowe) i w </w:t>
      </w:r>
      <w:r w:rsidR="00DA5EDD" w:rsidRPr="00C97B01">
        <w:rPr>
          <w:rFonts w:ascii="Calibri Light" w:hAnsi="Calibri Light"/>
        </w:rPr>
        <w:t>25</w:t>
      </w:r>
      <w:r w:rsidR="007C053E" w:rsidRPr="00C97B01">
        <w:rPr>
          <w:rFonts w:ascii="Calibri Light" w:hAnsi="Calibri Light"/>
        </w:rPr>
        <w:t>1</w:t>
      </w:r>
      <w:r w:rsidRPr="00C97B01">
        <w:rPr>
          <w:rFonts w:ascii="Calibri Light" w:hAnsi="Calibri Light"/>
        </w:rPr>
        <w:t xml:space="preserve"> punktach do spożycia tych napojów w miejscu sprzedaży (lokale gastronomiczne).</w:t>
      </w:r>
    </w:p>
    <w:p w14:paraId="49B8E21B" w14:textId="5874A0E5" w:rsidR="00184FA2" w:rsidRPr="00C97B01" w:rsidRDefault="32FF83F7" w:rsidP="00BC282B">
      <w:pPr>
        <w:pStyle w:val="Legenda"/>
        <w:rPr>
          <w:rFonts w:ascii="Calibri Light" w:hAnsi="Calibri Light"/>
          <w:sz w:val="24"/>
          <w:szCs w:val="24"/>
        </w:rPr>
      </w:pPr>
      <w:bookmarkStart w:id="322" w:name="_Toc6568386"/>
      <w:bookmarkStart w:id="323" w:name="_Toc173845406"/>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121</w:t>
      </w:r>
      <w:r w:rsidR="0037179A" w:rsidRPr="00C97B01">
        <w:rPr>
          <w:rFonts w:ascii="Calibri Light" w:hAnsi="Calibri Light"/>
          <w:sz w:val="24"/>
          <w:szCs w:val="24"/>
        </w:rPr>
        <w:fldChar w:fldCharType="end"/>
      </w:r>
      <w:r w:rsidRPr="00C97B01">
        <w:rPr>
          <w:rFonts w:ascii="Calibri Light" w:hAnsi="Calibri Light"/>
          <w:sz w:val="24"/>
          <w:szCs w:val="24"/>
        </w:rPr>
        <w:t>. Punkty sprzedaży napojów alkoholowych funkcjonujące na terenie Miasta Białegostoku</w:t>
      </w:r>
      <w:bookmarkEnd w:id="322"/>
      <w:bookmarkEnd w:id="323"/>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1"/>
        <w:tblDescription w:val="Punkty sprzedaży napojów alkoholowych funkcjonujące na terenie Miasta Białegostoku w latach 2019 - 2023."/>
      </w:tblPr>
      <w:tblGrid>
        <w:gridCol w:w="2007"/>
        <w:gridCol w:w="1412"/>
        <w:gridCol w:w="1413"/>
        <w:gridCol w:w="1413"/>
        <w:gridCol w:w="1413"/>
        <w:gridCol w:w="1413"/>
      </w:tblGrid>
      <w:tr w:rsidR="00C97B01" w:rsidRPr="00C97B01" w14:paraId="15A2E311" w14:textId="0274BDF7" w:rsidTr="00BC282B">
        <w:trPr>
          <w:trHeight w:val="253"/>
        </w:trPr>
        <w:tc>
          <w:tcPr>
            <w:tcW w:w="2007" w:type="dxa"/>
            <w:shd w:val="clear" w:color="auto" w:fill="F2F2F2" w:themeFill="background1" w:themeFillShade="F2"/>
            <w:vAlign w:val="center"/>
          </w:tcPr>
          <w:p w14:paraId="1D9AB51E" w14:textId="77777777" w:rsidR="007C053E" w:rsidRPr="00C97B01" w:rsidRDefault="007C053E" w:rsidP="00BC282B">
            <w:pPr>
              <w:rPr>
                <w:rFonts w:ascii="Calibri Light" w:hAnsi="Calibri Light"/>
                <w:b/>
                <w:bCs/>
                <w:sz w:val="22"/>
              </w:rPr>
            </w:pPr>
            <w:r w:rsidRPr="00C97B01">
              <w:rPr>
                <w:rFonts w:ascii="Calibri Light" w:hAnsi="Calibri Light"/>
                <w:b/>
                <w:bCs/>
                <w:sz w:val="22"/>
              </w:rPr>
              <w:t>Rodzaj punktu</w:t>
            </w:r>
          </w:p>
        </w:tc>
        <w:tc>
          <w:tcPr>
            <w:tcW w:w="1412" w:type="dxa"/>
            <w:shd w:val="clear" w:color="auto" w:fill="F2F2F2" w:themeFill="background1" w:themeFillShade="F2"/>
            <w:vAlign w:val="center"/>
          </w:tcPr>
          <w:p w14:paraId="28BF635B" w14:textId="1887F96D" w:rsidR="007C053E" w:rsidRPr="00C97B01" w:rsidRDefault="007C053E" w:rsidP="00BC282B">
            <w:pPr>
              <w:rPr>
                <w:rFonts w:ascii="Calibri Light" w:hAnsi="Calibri Light"/>
                <w:b/>
                <w:bCs/>
                <w:sz w:val="22"/>
              </w:rPr>
            </w:pPr>
            <w:r w:rsidRPr="00C97B01">
              <w:rPr>
                <w:rFonts w:ascii="Calibri Light" w:hAnsi="Calibri Light"/>
                <w:b/>
                <w:bCs/>
                <w:sz w:val="22"/>
              </w:rPr>
              <w:t>2019</w:t>
            </w:r>
          </w:p>
        </w:tc>
        <w:tc>
          <w:tcPr>
            <w:tcW w:w="1413" w:type="dxa"/>
            <w:shd w:val="clear" w:color="auto" w:fill="F2F2F2" w:themeFill="background1" w:themeFillShade="F2"/>
            <w:vAlign w:val="center"/>
          </w:tcPr>
          <w:p w14:paraId="5F70EC5D" w14:textId="33946D87" w:rsidR="007C053E" w:rsidRPr="00C97B01" w:rsidRDefault="007C053E" w:rsidP="00BC282B">
            <w:pPr>
              <w:rPr>
                <w:rFonts w:ascii="Calibri Light" w:hAnsi="Calibri Light"/>
                <w:b/>
                <w:bCs/>
                <w:sz w:val="22"/>
              </w:rPr>
            </w:pPr>
            <w:r w:rsidRPr="00C97B01">
              <w:rPr>
                <w:rFonts w:ascii="Calibri Light" w:hAnsi="Calibri Light"/>
                <w:b/>
                <w:bCs/>
                <w:sz w:val="22"/>
              </w:rPr>
              <w:t>2020</w:t>
            </w:r>
          </w:p>
        </w:tc>
        <w:tc>
          <w:tcPr>
            <w:tcW w:w="1413" w:type="dxa"/>
            <w:shd w:val="clear" w:color="auto" w:fill="F2F2F2" w:themeFill="background1" w:themeFillShade="F2"/>
            <w:vAlign w:val="center"/>
          </w:tcPr>
          <w:p w14:paraId="7CFAB0ED" w14:textId="457870EC" w:rsidR="007C053E" w:rsidRPr="00C97B01" w:rsidRDefault="007C053E" w:rsidP="00BC282B">
            <w:pPr>
              <w:rPr>
                <w:rFonts w:ascii="Calibri Light" w:hAnsi="Calibri Light"/>
                <w:b/>
                <w:bCs/>
                <w:sz w:val="22"/>
              </w:rPr>
            </w:pPr>
            <w:r w:rsidRPr="00C97B01">
              <w:rPr>
                <w:rFonts w:ascii="Calibri Light" w:hAnsi="Calibri Light"/>
                <w:b/>
                <w:bCs/>
                <w:sz w:val="22"/>
              </w:rPr>
              <w:t>2021</w:t>
            </w:r>
          </w:p>
        </w:tc>
        <w:tc>
          <w:tcPr>
            <w:tcW w:w="1413" w:type="dxa"/>
            <w:shd w:val="clear" w:color="auto" w:fill="F2F2F2" w:themeFill="background1" w:themeFillShade="F2"/>
            <w:vAlign w:val="center"/>
          </w:tcPr>
          <w:p w14:paraId="1093859F" w14:textId="3065AC6A" w:rsidR="007C053E" w:rsidRPr="00C97B01" w:rsidRDefault="007C053E" w:rsidP="00BC282B">
            <w:pPr>
              <w:rPr>
                <w:rFonts w:ascii="Calibri Light" w:hAnsi="Calibri Light"/>
                <w:b/>
                <w:bCs/>
                <w:sz w:val="22"/>
              </w:rPr>
            </w:pPr>
            <w:r w:rsidRPr="00C97B01">
              <w:rPr>
                <w:rFonts w:ascii="Calibri Light" w:hAnsi="Calibri Light"/>
                <w:b/>
                <w:bCs/>
                <w:sz w:val="22"/>
              </w:rPr>
              <w:t>2022</w:t>
            </w:r>
          </w:p>
        </w:tc>
        <w:tc>
          <w:tcPr>
            <w:tcW w:w="1413" w:type="dxa"/>
            <w:shd w:val="clear" w:color="auto" w:fill="F2F2F2" w:themeFill="background1" w:themeFillShade="F2"/>
            <w:vAlign w:val="center"/>
          </w:tcPr>
          <w:p w14:paraId="53A85B69" w14:textId="7DDAE8ED" w:rsidR="007C053E" w:rsidRPr="00C97B01" w:rsidRDefault="007C053E" w:rsidP="00BC282B">
            <w:pPr>
              <w:rPr>
                <w:rFonts w:ascii="Calibri Light" w:hAnsi="Calibri Light"/>
                <w:b/>
                <w:bCs/>
                <w:sz w:val="22"/>
              </w:rPr>
            </w:pPr>
            <w:r w:rsidRPr="00C97B01">
              <w:rPr>
                <w:rFonts w:ascii="Calibri Light" w:hAnsi="Calibri Light"/>
                <w:b/>
                <w:bCs/>
                <w:sz w:val="22"/>
              </w:rPr>
              <w:t>2023</w:t>
            </w:r>
          </w:p>
        </w:tc>
      </w:tr>
      <w:tr w:rsidR="00C97B01" w:rsidRPr="00C97B01" w14:paraId="18926FC9" w14:textId="7CC7AB34" w:rsidTr="00BC282B">
        <w:tc>
          <w:tcPr>
            <w:tcW w:w="2007" w:type="dxa"/>
            <w:shd w:val="clear" w:color="auto" w:fill="F2F2F2" w:themeFill="background1" w:themeFillShade="F2"/>
            <w:vAlign w:val="center"/>
          </w:tcPr>
          <w:p w14:paraId="13C645CC" w14:textId="77777777" w:rsidR="007C053E" w:rsidRPr="00C97B01" w:rsidRDefault="007C053E" w:rsidP="00BC282B">
            <w:pPr>
              <w:rPr>
                <w:rFonts w:ascii="Calibri Light" w:hAnsi="Calibri Light"/>
                <w:b/>
                <w:bCs/>
                <w:sz w:val="22"/>
              </w:rPr>
            </w:pPr>
            <w:r w:rsidRPr="00C97B01">
              <w:rPr>
                <w:rFonts w:ascii="Calibri Light" w:hAnsi="Calibri Light"/>
                <w:b/>
                <w:bCs/>
                <w:sz w:val="22"/>
              </w:rPr>
              <w:t>Lokale handlowe</w:t>
            </w:r>
          </w:p>
        </w:tc>
        <w:tc>
          <w:tcPr>
            <w:tcW w:w="1412" w:type="dxa"/>
            <w:shd w:val="clear" w:color="auto" w:fill="auto"/>
            <w:vAlign w:val="center"/>
          </w:tcPr>
          <w:p w14:paraId="268A6821" w14:textId="4BD27020" w:rsidR="007C053E" w:rsidRPr="00C97B01" w:rsidRDefault="007C053E" w:rsidP="00BC282B">
            <w:pPr>
              <w:rPr>
                <w:rFonts w:ascii="Calibri Light" w:hAnsi="Calibri Light"/>
                <w:sz w:val="22"/>
              </w:rPr>
            </w:pPr>
            <w:r w:rsidRPr="00C97B01">
              <w:rPr>
                <w:rFonts w:ascii="Calibri Light" w:hAnsi="Calibri Light"/>
                <w:sz w:val="22"/>
              </w:rPr>
              <w:t>438</w:t>
            </w:r>
          </w:p>
        </w:tc>
        <w:tc>
          <w:tcPr>
            <w:tcW w:w="1413" w:type="dxa"/>
            <w:shd w:val="clear" w:color="auto" w:fill="auto"/>
            <w:vAlign w:val="center"/>
          </w:tcPr>
          <w:p w14:paraId="1086215F" w14:textId="048DA0CB" w:rsidR="007C053E" w:rsidRPr="00C97B01" w:rsidRDefault="007C053E" w:rsidP="00BC282B">
            <w:pPr>
              <w:rPr>
                <w:rFonts w:ascii="Calibri Light" w:hAnsi="Calibri Light"/>
                <w:sz w:val="22"/>
              </w:rPr>
            </w:pPr>
            <w:r w:rsidRPr="00C97B01">
              <w:rPr>
                <w:rFonts w:ascii="Calibri Light" w:hAnsi="Calibri Light"/>
                <w:sz w:val="22"/>
              </w:rPr>
              <w:t>414</w:t>
            </w:r>
          </w:p>
        </w:tc>
        <w:tc>
          <w:tcPr>
            <w:tcW w:w="1413" w:type="dxa"/>
            <w:shd w:val="clear" w:color="auto" w:fill="auto"/>
            <w:vAlign w:val="center"/>
          </w:tcPr>
          <w:p w14:paraId="68735036" w14:textId="63221A13" w:rsidR="007C053E" w:rsidRPr="00C97B01" w:rsidRDefault="007C053E" w:rsidP="00BC282B">
            <w:pPr>
              <w:rPr>
                <w:rFonts w:ascii="Calibri Light" w:hAnsi="Calibri Light"/>
                <w:sz w:val="22"/>
              </w:rPr>
            </w:pPr>
            <w:r w:rsidRPr="00C97B01">
              <w:rPr>
                <w:rFonts w:ascii="Calibri Light" w:hAnsi="Calibri Light"/>
                <w:sz w:val="22"/>
              </w:rPr>
              <w:t>451</w:t>
            </w:r>
          </w:p>
        </w:tc>
        <w:tc>
          <w:tcPr>
            <w:tcW w:w="1413" w:type="dxa"/>
            <w:shd w:val="clear" w:color="auto" w:fill="auto"/>
            <w:vAlign w:val="center"/>
          </w:tcPr>
          <w:p w14:paraId="2BFA0E38" w14:textId="434CE7D4" w:rsidR="007C053E" w:rsidRPr="00C97B01" w:rsidRDefault="007C053E" w:rsidP="00BC282B">
            <w:pPr>
              <w:rPr>
                <w:rFonts w:ascii="Calibri Light" w:hAnsi="Calibri Light"/>
                <w:sz w:val="22"/>
              </w:rPr>
            </w:pPr>
            <w:r w:rsidRPr="00C97B01">
              <w:rPr>
                <w:rFonts w:ascii="Calibri Light" w:hAnsi="Calibri Light"/>
                <w:sz w:val="22"/>
              </w:rPr>
              <w:t>475</w:t>
            </w:r>
          </w:p>
        </w:tc>
        <w:tc>
          <w:tcPr>
            <w:tcW w:w="1413" w:type="dxa"/>
            <w:vAlign w:val="center"/>
          </w:tcPr>
          <w:p w14:paraId="12FFD57E" w14:textId="400D9E9A" w:rsidR="007C053E" w:rsidRPr="00C97B01" w:rsidRDefault="007C053E" w:rsidP="00BC282B">
            <w:pPr>
              <w:rPr>
                <w:rFonts w:ascii="Calibri Light" w:hAnsi="Calibri Light"/>
                <w:sz w:val="22"/>
              </w:rPr>
            </w:pPr>
            <w:r w:rsidRPr="00C97B01">
              <w:rPr>
                <w:rFonts w:ascii="Calibri Light" w:hAnsi="Calibri Light"/>
                <w:sz w:val="22"/>
              </w:rPr>
              <w:t>477</w:t>
            </w:r>
          </w:p>
        </w:tc>
      </w:tr>
      <w:tr w:rsidR="00C97B01" w:rsidRPr="00C97B01" w14:paraId="42E62C48" w14:textId="7BADEFF4" w:rsidTr="00BC282B">
        <w:tc>
          <w:tcPr>
            <w:tcW w:w="2007" w:type="dxa"/>
            <w:shd w:val="clear" w:color="auto" w:fill="F2F2F2" w:themeFill="background1" w:themeFillShade="F2"/>
            <w:vAlign w:val="center"/>
          </w:tcPr>
          <w:p w14:paraId="2844791E" w14:textId="77777777" w:rsidR="007C053E" w:rsidRPr="00C97B01" w:rsidRDefault="007C053E" w:rsidP="00BC282B">
            <w:pPr>
              <w:rPr>
                <w:rFonts w:ascii="Calibri Light" w:hAnsi="Calibri Light"/>
                <w:b/>
                <w:bCs/>
                <w:sz w:val="22"/>
              </w:rPr>
            </w:pPr>
            <w:r w:rsidRPr="00C97B01">
              <w:rPr>
                <w:rFonts w:ascii="Calibri Light" w:hAnsi="Calibri Light"/>
                <w:b/>
                <w:bCs/>
                <w:sz w:val="22"/>
              </w:rPr>
              <w:t>Lokale gastronomiczne</w:t>
            </w:r>
          </w:p>
        </w:tc>
        <w:tc>
          <w:tcPr>
            <w:tcW w:w="1412" w:type="dxa"/>
            <w:shd w:val="clear" w:color="auto" w:fill="auto"/>
            <w:vAlign w:val="center"/>
          </w:tcPr>
          <w:p w14:paraId="5DA0FF21" w14:textId="1D290FF1" w:rsidR="007C053E" w:rsidRPr="00C97B01" w:rsidRDefault="007C053E" w:rsidP="00BC282B">
            <w:pPr>
              <w:rPr>
                <w:rFonts w:ascii="Calibri Light" w:hAnsi="Calibri Light"/>
                <w:sz w:val="22"/>
              </w:rPr>
            </w:pPr>
            <w:r w:rsidRPr="00C97B01">
              <w:rPr>
                <w:rFonts w:ascii="Calibri Light" w:hAnsi="Calibri Light"/>
                <w:sz w:val="22"/>
              </w:rPr>
              <w:t>255</w:t>
            </w:r>
          </w:p>
        </w:tc>
        <w:tc>
          <w:tcPr>
            <w:tcW w:w="1413" w:type="dxa"/>
            <w:shd w:val="clear" w:color="auto" w:fill="auto"/>
            <w:vAlign w:val="center"/>
          </w:tcPr>
          <w:p w14:paraId="1809B131" w14:textId="2230A5EE" w:rsidR="007C053E" w:rsidRPr="00C97B01" w:rsidRDefault="007C053E" w:rsidP="00BC282B">
            <w:pPr>
              <w:rPr>
                <w:rFonts w:ascii="Calibri Light" w:hAnsi="Calibri Light"/>
                <w:sz w:val="22"/>
              </w:rPr>
            </w:pPr>
            <w:r w:rsidRPr="00C97B01">
              <w:rPr>
                <w:rFonts w:ascii="Calibri Light" w:hAnsi="Calibri Light"/>
                <w:sz w:val="22"/>
              </w:rPr>
              <w:t>255</w:t>
            </w:r>
          </w:p>
        </w:tc>
        <w:tc>
          <w:tcPr>
            <w:tcW w:w="1413" w:type="dxa"/>
            <w:shd w:val="clear" w:color="auto" w:fill="auto"/>
            <w:vAlign w:val="center"/>
          </w:tcPr>
          <w:p w14:paraId="2D556D22" w14:textId="0B13CB01" w:rsidR="007C053E" w:rsidRPr="00C97B01" w:rsidRDefault="007C053E" w:rsidP="00BC282B">
            <w:pPr>
              <w:rPr>
                <w:rFonts w:ascii="Calibri Light" w:hAnsi="Calibri Light"/>
                <w:sz w:val="22"/>
              </w:rPr>
            </w:pPr>
            <w:r w:rsidRPr="00C97B01">
              <w:rPr>
                <w:rFonts w:ascii="Calibri Light" w:hAnsi="Calibri Light"/>
                <w:sz w:val="22"/>
              </w:rPr>
              <w:t>237</w:t>
            </w:r>
          </w:p>
        </w:tc>
        <w:tc>
          <w:tcPr>
            <w:tcW w:w="1413" w:type="dxa"/>
            <w:shd w:val="clear" w:color="auto" w:fill="auto"/>
            <w:vAlign w:val="center"/>
          </w:tcPr>
          <w:p w14:paraId="4FBC22DD" w14:textId="25AB2CCE" w:rsidR="007C053E" w:rsidRPr="00C97B01" w:rsidRDefault="007C053E" w:rsidP="00BC282B">
            <w:pPr>
              <w:rPr>
                <w:rFonts w:ascii="Calibri Light" w:hAnsi="Calibri Light"/>
                <w:sz w:val="22"/>
              </w:rPr>
            </w:pPr>
            <w:r w:rsidRPr="00C97B01">
              <w:rPr>
                <w:rFonts w:ascii="Calibri Light" w:hAnsi="Calibri Light"/>
                <w:sz w:val="22"/>
              </w:rPr>
              <w:t>259</w:t>
            </w:r>
          </w:p>
        </w:tc>
        <w:tc>
          <w:tcPr>
            <w:tcW w:w="1413" w:type="dxa"/>
            <w:vAlign w:val="center"/>
          </w:tcPr>
          <w:p w14:paraId="5ADB51C9" w14:textId="7E32E6F6" w:rsidR="007C053E" w:rsidRPr="00C97B01" w:rsidRDefault="007C053E" w:rsidP="00BC282B">
            <w:pPr>
              <w:rPr>
                <w:rFonts w:ascii="Calibri Light" w:hAnsi="Calibri Light"/>
                <w:sz w:val="22"/>
              </w:rPr>
            </w:pPr>
            <w:r w:rsidRPr="00C97B01">
              <w:rPr>
                <w:rFonts w:ascii="Calibri Light" w:hAnsi="Calibri Light"/>
                <w:sz w:val="22"/>
              </w:rPr>
              <w:t>251</w:t>
            </w:r>
          </w:p>
        </w:tc>
      </w:tr>
      <w:tr w:rsidR="00C97B01" w:rsidRPr="00C97B01" w14:paraId="1065D519" w14:textId="2ADD6676" w:rsidTr="00BC282B">
        <w:tc>
          <w:tcPr>
            <w:tcW w:w="2007" w:type="dxa"/>
            <w:shd w:val="clear" w:color="auto" w:fill="F2F2F2" w:themeFill="background1" w:themeFillShade="F2"/>
            <w:vAlign w:val="center"/>
          </w:tcPr>
          <w:p w14:paraId="2DF8AEAE" w14:textId="77777777" w:rsidR="007C053E" w:rsidRPr="00C97B01" w:rsidRDefault="007C053E" w:rsidP="00BC282B">
            <w:pPr>
              <w:rPr>
                <w:rFonts w:ascii="Calibri Light" w:hAnsi="Calibri Light"/>
                <w:b/>
                <w:bCs/>
                <w:sz w:val="22"/>
              </w:rPr>
            </w:pPr>
            <w:r w:rsidRPr="00C97B01">
              <w:rPr>
                <w:rFonts w:ascii="Calibri Light" w:hAnsi="Calibri Light"/>
                <w:b/>
                <w:bCs/>
                <w:sz w:val="22"/>
              </w:rPr>
              <w:t>Ogółem</w:t>
            </w:r>
          </w:p>
        </w:tc>
        <w:tc>
          <w:tcPr>
            <w:tcW w:w="1412" w:type="dxa"/>
            <w:shd w:val="clear" w:color="auto" w:fill="auto"/>
            <w:vAlign w:val="center"/>
          </w:tcPr>
          <w:p w14:paraId="467292D5" w14:textId="553E16AD" w:rsidR="007C053E" w:rsidRPr="00C97B01" w:rsidRDefault="007C053E" w:rsidP="00BC282B">
            <w:pPr>
              <w:rPr>
                <w:rFonts w:ascii="Calibri Light" w:hAnsi="Calibri Light"/>
                <w:b/>
                <w:bCs/>
                <w:sz w:val="22"/>
              </w:rPr>
            </w:pPr>
            <w:r w:rsidRPr="00C97B01">
              <w:rPr>
                <w:rFonts w:ascii="Calibri Light" w:hAnsi="Calibri Light"/>
                <w:b/>
                <w:bCs/>
                <w:sz w:val="22"/>
              </w:rPr>
              <w:t>693</w:t>
            </w:r>
          </w:p>
        </w:tc>
        <w:tc>
          <w:tcPr>
            <w:tcW w:w="1413" w:type="dxa"/>
            <w:shd w:val="clear" w:color="auto" w:fill="auto"/>
            <w:vAlign w:val="center"/>
          </w:tcPr>
          <w:p w14:paraId="59A65AF1" w14:textId="66429541" w:rsidR="007C053E" w:rsidRPr="00C97B01" w:rsidRDefault="007C053E" w:rsidP="00BC282B">
            <w:pPr>
              <w:rPr>
                <w:rFonts w:ascii="Calibri Light" w:hAnsi="Calibri Light"/>
                <w:b/>
                <w:bCs/>
                <w:sz w:val="22"/>
              </w:rPr>
            </w:pPr>
            <w:r w:rsidRPr="00C97B01">
              <w:rPr>
                <w:rFonts w:ascii="Calibri Light" w:hAnsi="Calibri Light"/>
                <w:b/>
                <w:bCs/>
                <w:sz w:val="22"/>
              </w:rPr>
              <w:t>669</w:t>
            </w:r>
          </w:p>
        </w:tc>
        <w:tc>
          <w:tcPr>
            <w:tcW w:w="1413" w:type="dxa"/>
            <w:shd w:val="clear" w:color="auto" w:fill="auto"/>
            <w:vAlign w:val="center"/>
          </w:tcPr>
          <w:p w14:paraId="183AE658" w14:textId="6FB0AA80" w:rsidR="007C053E" w:rsidRPr="00C97B01" w:rsidRDefault="007C053E" w:rsidP="00BC282B">
            <w:pPr>
              <w:rPr>
                <w:rFonts w:ascii="Calibri Light" w:hAnsi="Calibri Light"/>
                <w:b/>
                <w:bCs/>
                <w:sz w:val="22"/>
              </w:rPr>
            </w:pPr>
            <w:r w:rsidRPr="00C97B01">
              <w:rPr>
                <w:rFonts w:ascii="Calibri Light" w:hAnsi="Calibri Light"/>
                <w:b/>
                <w:bCs/>
                <w:sz w:val="22"/>
              </w:rPr>
              <w:t>688</w:t>
            </w:r>
          </w:p>
        </w:tc>
        <w:tc>
          <w:tcPr>
            <w:tcW w:w="1413" w:type="dxa"/>
            <w:shd w:val="clear" w:color="auto" w:fill="auto"/>
            <w:vAlign w:val="center"/>
          </w:tcPr>
          <w:p w14:paraId="0EC43DEA" w14:textId="209DFFE1" w:rsidR="007C053E" w:rsidRPr="00C97B01" w:rsidRDefault="007C053E" w:rsidP="00BC282B">
            <w:pPr>
              <w:rPr>
                <w:rFonts w:ascii="Calibri Light" w:hAnsi="Calibri Light"/>
                <w:b/>
                <w:bCs/>
                <w:sz w:val="22"/>
              </w:rPr>
            </w:pPr>
            <w:r w:rsidRPr="00C97B01">
              <w:rPr>
                <w:rFonts w:ascii="Calibri Light" w:hAnsi="Calibri Light"/>
                <w:b/>
                <w:bCs/>
                <w:sz w:val="22"/>
              </w:rPr>
              <w:t>734</w:t>
            </w:r>
          </w:p>
        </w:tc>
        <w:tc>
          <w:tcPr>
            <w:tcW w:w="1413" w:type="dxa"/>
            <w:vAlign w:val="center"/>
          </w:tcPr>
          <w:p w14:paraId="0AB07990" w14:textId="26E8DC9A" w:rsidR="007C053E" w:rsidRPr="00C97B01" w:rsidRDefault="007C053E" w:rsidP="00BC282B">
            <w:pPr>
              <w:rPr>
                <w:rFonts w:ascii="Calibri Light" w:hAnsi="Calibri Light"/>
                <w:b/>
                <w:bCs/>
                <w:sz w:val="22"/>
              </w:rPr>
            </w:pPr>
            <w:r w:rsidRPr="00C97B01">
              <w:rPr>
                <w:rFonts w:ascii="Calibri Light" w:hAnsi="Calibri Light"/>
                <w:b/>
                <w:bCs/>
                <w:sz w:val="22"/>
              </w:rPr>
              <w:t>728</w:t>
            </w:r>
          </w:p>
        </w:tc>
      </w:tr>
    </w:tbl>
    <w:p w14:paraId="55DBC28B" w14:textId="77777777" w:rsidR="00184FA2" w:rsidRPr="00C97B01" w:rsidRDefault="32FF83F7" w:rsidP="006B0DDD">
      <w:pPr>
        <w:pStyle w:val="rdo"/>
        <w:spacing w:before="0"/>
      </w:pPr>
      <w:r w:rsidRPr="00C97B01">
        <w:t>Źródło: Dane opracowane przez Departament Obsługi Mieszkańców z rejestru wydanych zezwoleń na sprzedaż napojów alkoholowych</w:t>
      </w:r>
    </w:p>
    <w:p w14:paraId="75B65CC4" w14:textId="2F99A28E" w:rsidR="00184FA2" w:rsidRPr="00C97B01" w:rsidRDefault="32FF83F7" w:rsidP="32FF83F7">
      <w:pPr>
        <w:pStyle w:val="Legenda"/>
        <w:jc w:val="both"/>
        <w:rPr>
          <w:rFonts w:ascii="Calibri Light" w:hAnsi="Calibri Light"/>
          <w:sz w:val="24"/>
          <w:szCs w:val="24"/>
        </w:rPr>
      </w:pPr>
      <w:bookmarkStart w:id="324" w:name="_Toc6568387"/>
      <w:bookmarkStart w:id="325" w:name="_Toc173845407"/>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122</w:t>
      </w:r>
      <w:r w:rsidR="0037179A" w:rsidRPr="00C97B01">
        <w:rPr>
          <w:rFonts w:ascii="Calibri Light" w:hAnsi="Calibri Light"/>
          <w:sz w:val="24"/>
          <w:szCs w:val="24"/>
        </w:rPr>
        <w:fldChar w:fldCharType="end"/>
      </w:r>
      <w:r w:rsidRPr="00C97B01">
        <w:rPr>
          <w:rFonts w:ascii="Calibri Light" w:hAnsi="Calibri Light"/>
          <w:sz w:val="24"/>
          <w:szCs w:val="24"/>
        </w:rPr>
        <w:t>. Zezwolenia na sprzedaż oraz sprzedaż i podawanie napojów alkoholowych</w:t>
      </w:r>
      <w:bookmarkEnd w:id="324"/>
      <w:bookmarkEnd w:id="325"/>
    </w:p>
    <w:tbl>
      <w:tblPr>
        <w:tblW w:w="9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2"/>
        <w:tblDescription w:val="wydane zezwolenia na sprzedaż oraz sprzedaż i podawanie napojów alkoholowych w latach 2019 - 2023."/>
      </w:tblPr>
      <w:tblGrid>
        <w:gridCol w:w="2782"/>
        <w:gridCol w:w="1090"/>
        <w:gridCol w:w="1332"/>
        <w:gridCol w:w="1328"/>
        <w:gridCol w:w="1328"/>
        <w:gridCol w:w="1328"/>
      </w:tblGrid>
      <w:tr w:rsidR="00C97B01" w:rsidRPr="00C97B01" w14:paraId="7A4DFED3" w14:textId="5584A2C5" w:rsidTr="00BC282B">
        <w:trPr>
          <w:cantSplit/>
          <w:tblHeader/>
        </w:trPr>
        <w:tc>
          <w:tcPr>
            <w:tcW w:w="2782" w:type="dxa"/>
            <w:shd w:val="clear" w:color="auto" w:fill="F2F2F2" w:themeFill="background1" w:themeFillShade="F2"/>
            <w:vAlign w:val="center"/>
          </w:tcPr>
          <w:p w14:paraId="0512078A" w14:textId="77777777" w:rsidR="007C053E" w:rsidRPr="00C97B01" w:rsidRDefault="007C053E" w:rsidP="00BC282B">
            <w:pPr>
              <w:rPr>
                <w:rFonts w:ascii="Calibri Light" w:hAnsi="Calibri Light"/>
                <w:b/>
                <w:bCs/>
                <w:sz w:val="22"/>
              </w:rPr>
            </w:pPr>
            <w:r w:rsidRPr="00C97B01">
              <w:rPr>
                <w:rFonts w:ascii="Calibri Light" w:hAnsi="Calibri Light"/>
                <w:b/>
                <w:bCs/>
                <w:sz w:val="22"/>
              </w:rPr>
              <w:t>Wyszczególnienie</w:t>
            </w:r>
          </w:p>
        </w:tc>
        <w:tc>
          <w:tcPr>
            <w:tcW w:w="1090" w:type="dxa"/>
            <w:shd w:val="clear" w:color="auto" w:fill="F2F2F2" w:themeFill="background1" w:themeFillShade="F2"/>
            <w:vAlign w:val="center"/>
          </w:tcPr>
          <w:p w14:paraId="52873D06" w14:textId="5715DEE9" w:rsidR="007C053E" w:rsidRPr="00C97B01" w:rsidRDefault="007C053E" w:rsidP="00BC282B">
            <w:pPr>
              <w:rPr>
                <w:rFonts w:ascii="Calibri Light" w:hAnsi="Calibri Light"/>
                <w:b/>
                <w:bCs/>
                <w:sz w:val="22"/>
              </w:rPr>
            </w:pPr>
            <w:r w:rsidRPr="00C97B01">
              <w:rPr>
                <w:rFonts w:ascii="Calibri Light" w:hAnsi="Calibri Light"/>
                <w:b/>
                <w:bCs/>
                <w:sz w:val="22"/>
              </w:rPr>
              <w:t>2019</w:t>
            </w:r>
          </w:p>
        </w:tc>
        <w:tc>
          <w:tcPr>
            <w:tcW w:w="1332" w:type="dxa"/>
            <w:shd w:val="clear" w:color="auto" w:fill="F2F2F2" w:themeFill="background1" w:themeFillShade="F2"/>
            <w:vAlign w:val="center"/>
          </w:tcPr>
          <w:p w14:paraId="66E97B0A" w14:textId="39862A03" w:rsidR="007C053E" w:rsidRPr="00C97B01" w:rsidRDefault="007C053E" w:rsidP="00BC282B">
            <w:pPr>
              <w:rPr>
                <w:rFonts w:ascii="Calibri Light" w:hAnsi="Calibri Light"/>
                <w:b/>
                <w:bCs/>
                <w:sz w:val="22"/>
              </w:rPr>
            </w:pPr>
            <w:r w:rsidRPr="00C97B01">
              <w:rPr>
                <w:rFonts w:ascii="Calibri Light" w:hAnsi="Calibri Light"/>
                <w:b/>
                <w:bCs/>
                <w:sz w:val="22"/>
              </w:rPr>
              <w:t>2020</w:t>
            </w:r>
          </w:p>
        </w:tc>
        <w:tc>
          <w:tcPr>
            <w:tcW w:w="1328" w:type="dxa"/>
            <w:shd w:val="clear" w:color="auto" w:fill="F2F2F2" w:themeFill="background1" w:themeFillShade="F2"/>
            <w:vAlign w:val="center"/>
          </w:tcPr>
          <w:p w14:paraId="007077D9" w14:textId="76020DFE" w:rsidR="007C053E" w:rsidRPr="00C97B01" w:rsidRDefault="007C053E" w:rsidP="00BC282B">
            <w:pPr>
              <w:rPr>
                <w:rFonts w:ascii="Calibri Light" w:hAnsi="Calibri Light"/>
                <w:b/>
                <w:bCs/>
                <w:sz w:val="22"/>
              </w:rPr>
            </w:pPr>
            <w:r w:rsidRPr="00C97B01">
              <w:rPr>
                <w:rFonts w:ascii="Calibri Light" w:hAnsi="Calibri Light"/>
                <w:b/>
                <w:bCs/>
                <w:sz w:val="22"/>
              </w:rPr>
              <w:t>2021</w:t>
            </w:r>
          </w:p>
        </w:tc>
        <w:tc>
          <w:tcPr>
            <w:tcW w:w="1328" w:type="dxa"/>
            <w:shd w:val="clear" w:color="auto" w:fill="F2F2F2" w:themeFill="background1" w:themeFillShade="F2"/>
            <w:vAlign w:val="center"/>
          </w:tcPr>
          <w:p w14:paraId="07697CC5" w14:textId="521F4C1A" w:rsidR="007C053E" w:rsidRPr="00C97B01" w:rsidRDefault="007C053E" w:rsidP="00BC282B">
            <w:pPr>
              <w:rPr>
                <w:rFonts w:ascii="Calibri Light" w:hAnsi="Calibri Light"/>
                <w:b/>
                <w:bCs/>
                <w:sz w:val="22"/>
              </w:rPr>
            </w:pPr>
            <w:r w:rsidRPr="00C97B01">
              <w:rPr>
                <w:rFonts w:ascii="Calibri Light" w:hAnsi="Calibri Light"/>
                <w:b/>
                <w:bCs/>
                <w:sz w:val="22"/>
              </w:rPr>
              <w:t>2022</w:t>
            </w:r>
          </w:p>
        </w:tc>
        <w:tc>
          <w:tcPr>
            <w:tcW w:w="1328" w:type="dxa"/>
            <w:shd w:val="clear" w:color="auto" w:fill="F2F2F2" w:themeFill="background1" w:themeFillShade="F2"/>
            <w:vAlign w:val="center"/>
          </w:tcPr>
          <w:p w14:paraId="5C653116" w14:textId="49D7F574" w:rsidR="007C053E" w:rsidRPr="00C97B01" w:rsidRDefault="007C053E" w:rsidP="00BC282B">
            <w:pPr>
              <w:rPr>
                <w:rFonts w:ascii="Calibri Light" w:hAnsi="Calibri Light"/>
                <w:b/>
                <w:bCs/>
                <w:sz w:val="22"/>
              </w:rPr>
            </w:pPr>
            <w:r w:rsidRPr="00C97B01">
              <w:rPr>
                <w:rFonts w:ascii="Calibri Light" w:hAnsi="Calibri Light"/>
                <w:b/>
                <w:bCs/>
                <w:sz w:val="22"/>
              </w:rPr>
              <w:t>2023</w:t>
            </w:r>
          </w:p>
        </w:tc>
      </w:tr>
      <w:tr w:rsidR="00C97B01" w:rsidRPr="00C97B01" w14:paraId="52F7892F" w14:textId="31190ACF" w:rsidTr="00BC282B">
        <w:trPr>
          <w:cantSplit/>
        </w:trPr>
        <w:tc>
          <w:tcPr>
            <w:tcW w:w="2782" w:type="dxa"/>
            <w:shd w:val="clear" w:color="auto" w:fill="F2F2F2" w:themeFill="background1" w:themeFillShade="F2"/>
            <w:vAlign w:val="center"/>
          </w:tcPr>
          <w:p w14:paraId="7AD663E3" w14:textId="77777777" w:rsidR="004E481C" w:rsidRPr="00C97B01" w:rsidRDefault="004E481C" w:rsidP="00BC282B">
            <w:pPr>
              <w:rPr>
                <w:rFonts w:ascii="Calibri Light" w:hAnsi="Calibri Light"/>
                <w:b/>
                <w:bCs/>
                <w:sz w:val="22"/>
              </w:rPr>
            </w:pPr>
            <w:r w:rsidRPr="00C97B01">
              <w:rPr>
                <w:rFonts w:ascii="Calibri Light" w:hAnsi="Calibri Light"/>
                <w:b/>
                <w:bCs/>
                <w:sz w:val="22"/>
              </w:rPr>
              <w:t>Zezwolenia na sprzedaż napojów alkoholowych /lokale handlowe/</w:t>
            </w:r>
          </w:p>
        </w:tc>
        <w:tc>
          <w:tcPr>
            <w:tcW w:w="1090" w:type="dxa"/>
            <w:shd w:val="clear" w:color="auto" w:fill="auto"/>
            <w:vAlign w:val="center"/>
          </w:tcPr>
          <w:p w14:paraId="222927F7" w14:textId="58D076CB" w:rsidR="004E481C" w:rsidRPr="00C97B01" w:rsidRDefault="004E481C" w:rsidP="00BC282B">
            <w:pPr>
              <w:rPr>
                <w:rFonts w:ascii="Calibri Light" w:hAnsi="Calibri Light"/>
                <w:sz w:val="22"/>
              </w:rPr>
            </w:pPr>
            <w:r w:rsidRPr="00C97B01">
              <w:rPr>
                <w:rFonts w:ascii="Calibri Light" w:hAnsi="Calibri Light"/>
                <w:sz w:val="22"/>
              </w:rPr>
              <w:t>818</w:t>
            </w:r>
          </w:p>
        </w:tc>
        <w:tc>
          <w:tcPr>
            <w:tcW w:w="1332" w:type="dxa"/>
            <w:shd w:val="clear" w:color="auto" w:fill="auto"/>
            <w:vAlign w:val="center"/>
          </w:tcPr>
          <w:p w14:paraId="5FDAEDB6" w14:textId="1288074E" w:rsidR="004E481C" w:rsidRPr="00C97B01" w:rsidRDefault="004E481C" w:rsidP="00BC282B">
            <w:pPr>
              <w:rPr>
                <w:rFonts w:ascii="Calibri Light" w:hAnsi="Calibri Light"/>
                <w:sz w:val="22"/>
              </w:rPr>
            </w:pPr>
            <w:r w:rsidRPr="00C97B01">
              <w:rPr>
                <w:rFonts w:ascii="Calibri Light" w:hAnsi="Calibri Light"/>
                <w:sz w:val="22"/>
              </w:rPr>
              <w:t>597</w:t>
            </w:r>
          </w:p>
        </w:tc>
        <w:tc>
          <w:tcPr>
            <w:tcW w:w="1328" w:type="dxa"/>
            <w:shd w:val="clear" w:color="auto" w:fill="auto"/>
            <w:vAlign w:val="center"/>
          </w:tcPr>
          <w:p w14:paraId="27A83318" w14:textId="4725170B" w:rsidR="004E481C" w:rsidRPr="00C97B01" w:rsidRDefault="004E481C" w:rsidP="00BC282B">
            <w:pPr>
              <w:rPr>
                <w:rFonts w:ascii="Calibri Light" w:hAnsi="Calibri Light"/>
                <w:sz w:val="22"/>
              </w:rPr>
            </w:pPr>
            <w:r w:rsidRPr="00C97B01">
              <w:rPr>
                <w:sz w:val="22"/>
              </w:rPr>
              <w:t>814</w:t>
            </w:r>
          </w:p>
        </w:tc>
        <w:tc>
          <w:tcPr>
            <w:tcW w:w="1328" w:type="dxa"/>
            <w:shd w:val="clear" w:color="auto" w:fill="auto"/>
            <w:vAlign w:val="center"/>
          </w:tcPr>
          <w:p w14:paraId="02DA803B" w14:textId="18864EE0" w:rsidR="004E481C" w:rsidRPr="00C97B01" w:rsidRDefault="004E481C" w:rsidP="00BC282B">
            <w:pPr>
              <w:rPr>
                <w:rFonts w:cstheme="majorHAnsi"/>
                <w:sz w:val="22"/>
              </w:rPr>
            </w:pPr>
            <w:r w:rsidRPr="00C97B01">
              <w:rPr>
                <w:rFonts w:cstheme="majorHAnsi"/>
                <w:sz w:val="22"/>
              </w:rPr>
              <w:t>747</w:t>
            </w:r>
          </w:p>
        </w:tc>
        <w:tc>
          <w:tcPr>
            <w:tcW w:w="1328" w:type="dxa"/>
            <w:vAlign w:val="center"/>
          </w:tcPr>
          <w:p w14:paraId="28C07DAB" w14:textId="24443B69" w:rsidR="004E481C" w:rsidRPr="00C97B01" w:rsidRDefault="004E481C" w:rsidP="00BC282B">
            <w:pPr>
              <w:rPr>
                <w:rFonts w:cstheme="majorHAnsi"/>
                <w:sz w:val="22"/>
              </w:rPr>
            </w:pPr>
            <w:r w:rsidRPr="00C97B01">
              <w:rPr>
                <w:rFonts w:cstheme="majorHAnsi"/>
                <w:sz w:val="22"/>
              </w:rPr>
              <w:t>821</w:t>
            </w:r>
          </w:p>
        </w:tc>
      </w:tr>
      <w:tr w:rsidR="00C97B01" w:rsidRPr="00C97B01" w14:paraId="5D895551" w14:textId="7BA1D41F" w:rsidTr="00BC282B">
        <w:trPr>
          <w:cantSplit/>
        </w:trPr>
        <w:tc>
          <w:tcPr>
            <w:tcW w:w="2782" w:type="dxa"/>
            <w:shd w:val="clear" w:color="auto" w:fill="F2F2F2" w:themeFill="background1" w:themeFillShade="F2"/>
            <w:vAlign w:val="center"/>
          </w:tcPr>
          <w:p w14:paraId="2F9E344D" w14:textId="06A10194" w:rsidR="004E481C" w:rsidRPr="00C97B01" w:rsidRDefault="004E481C" w:rsidP="00BC282B">
            <w:pPr>
              <w:rPr>
                <w:rFonts w:ascii="Calibri Light" w:hAnsi="Calibri Light"/>
                <w:b/>
                <w:bCs/>
                <w:sz w:val="22"/>
              </w:rPr>
            </w:pPr>
            <w:r w:rsidRPr="00C97B01">
              <w:rPr>
                <w:rFonts w:ascii="Calibri Light" w:hAnsi="Calibri Light"/>
                <w:b/>
                <w:bCs/>
                <w:sz w:val="22"/>
              </w:rPr>
              <w:t>Zezwolenia na sprzedaż</w:t>
            </w:r>
            <w:r w:rsidR="00BC282B">
              <w:rPr>
                <w:rFonts w:ascii="Calibri Light" w:hAnsi="Calibri Light"/>
                <w:b/>
                <w:bCs/>
                <w:sz w:val="22"/>
              </w:rPr>
              <w:t xml:space="preserve"> </w:t>
            </w:r>
            <w:r w:rsidRPr="00C97B01">
              <w:rPr>
                <w:rFonts w:ascii="Calibri Light" w:hAnsi="Calibri Light"/>
                <w:b/>
                <w:bCs/>
                <w:sz w:val="22"/>
              </w:rPr>
              <w:t>i podawanie napojów alkoholowych /lokale gastronomiczne/</w:t>
            </w:r>
          </w:p>
        </w:tc>
        <w:tc>
          <w:tcPr>
            <w:tcW w:w="1090" w:type="dxa"/>
            <w:shd w:val="clear" w:color="auto" w:fill="auto"/>
            <w:vAlign w:val="center"/>
          </w:tcPr>
          <w:p w14:paraId="3E26F94B" w14:textId="22B084FD" w:rsidR="004E481C" w:rsidRPr="00C97B01" w:rsidRDefault="004E481C" w:rsidP="00BC282B">
            <w:pPr>
              <w:rPr>
                <w:rFonts w:ascii="Calibri Light" w:hAnsi="Calibri Light"/>
                <w:sz w:val="22"/>
              </w:rPr>
            </w:pPr>
            <w:r w:rsidRPr="00C97B01">
              <w:rPr>
                <w:rFonts w:ascii="Calibri Light" w:hAnsi="Calibri Light"/>
                <w:sz w:val="22"/>
              </w:rPr>
              <w:t>205</w:t>
            </w:r>
          </w:p>
        </w:tc>
        <w:tc>
          <w:tcPr>
            <w:tcW w:w="1332" w:type="dxa"/>
            <w:shd w:val="clear" w:color="auto" w:fill="auto"/>
            <w:vAlign w:val="center"/>
          </w:tcPr>
          <w:p w14:paraId="540FD439" w14:textId="0E6A4001" w:rsidR="004E481C" w:rsidRPr="00C97B01" w:rsidRDefault="004E481C" w:rsidP="00BC282B">
            <w:pPr>
              <w:rPr>
                <w:rFonts w:ascii="Calibri Light" w:hAnsi="Calibri Light"/>
                <w:sz w:val="22"/>
              </w:rPr>
            </w:pPr>
            <w:r w:rsidRPr="00C97B01">
              <w:rPr>
                <w:rFonts w:ascii="Calibri Light" w:hAnsi="Calibri Light"/>
                <w:sz w:val="22"/>
              </w:rPr>
              <w:t>173</w:t>
            </w:r>
          </w:p>
        </w:tc>
        <w:tc>
          <w:tcPr>
            <w:tcW w:w="1328" w:type="dxa"/>
            <w:shd w:val="clear" w:color="auto" w:fill="auto"/>
            <w:vAlign w:val="center"/>
          </w:tcPr>
          <w:p w14:paraId="7A0FD4DA" w14:textId="5B43ED0F" w:rsidR="004E481C" w:rsidRPr="00C97B01" w:rsidRDefault="004E481C" w:rsidP="00BC282B">
            <w:pPr>
              <w:rPr>
                <w:rFonts w:ascii="Calibri Light" w:hAnsi="Calibri Light"/>
                <w:sz w:val="22"/>
              </w:rPr>
            </w:pPr>
            <w:r w:rsidRPr="00C97B01">
              <w:rPr>
                <w:sz w:val="22"/>
              </w:rPr>
              <w:t>253</w:t>
            </w:r>
          </w:p>
        </w:tc>
        <w:tc>
          <w:tcPr>
            <w:tcW w:w="1328" w:type="dxa"/>
            <w:shd w:val="clear" w:color="auto" w:fill="auto"/>
            <w:vAlign w:val="center"/>
          </w:tcPr>
          <w:p w14:paraId="64B4F337" w14:textId="738C9767" w:rsidR="004E481C" w:rsidRPr="00C97B01" w:rsidRDefault="004E481C" w:rsidP="00BC282B">
            <w:pPr>
              <w:rPr>
                <w:rFonts w:cstheme="majorHAnsi"/>
                <w:sz w:val="22"/>
              </w:rPr>
            </w:pPr>
            <w:r w:rsidRPr="00C97B01">
              <w:rPr>
                <w:rFonts w:cstheme="majorHAnsi"/>
                <w:sz w:val="22"/>
              </w:rPr>
              <w:t>248</w:t>
            </w:r>
          </w:p>
        </w:tc>
        <w:tc>
          <w:tcPr>
            <w:tcW w:w="1328" w:type="dxa"/>
            <w:vAlign w:val="center"/>
          </w:tcPr>
          <w:p w14:paraId="0A53A2A6" w14:textId="68A7FACB" w:rsidR="004E481C" w:rsidRPr="00C97B01" w:rsidRDefault="004E481C" w:rsidP="00BC282B">
            <w:pPr>
              <w:rPr>
                <w:rFonts w:cstheme="majorHAnsi"/>
                <w:sz w:val="22"/>
              </w:rPr>
            </w:pPr>
            <w:r w:rsidRPr="00C97B01">
              <w:rPr>
                <w:rFonts w:cstheme="majorHAnsi"/>
                <w:sz w:val="22"/>
              </w:rPr>
              <w:t>201</w:t>
            </w:r>
          </w:p>
        </w:tc>
      </w:tr>
      <w:tr w:rsidR="00C97B01" w:rsidRPr="00C97B01" w14:paraId="7AA78D90" w14:textId="459377AC" w:rsidTr="00BC282B">
        <w:trPr>
          <w:cantSplit/>
        </w:trPr>
        <w:tc>
          <w:tcPr>
            <w:tcW w:w="2782" w:type="dxa"/>
            <w:shd w:val="clear" w:color="auto" w:fill="F2F2F2" w:themeFill="background1" w:themeFillShade="F2"/>
            <w:vAlign w:val="center"/>
          </w:tcPr>
          <w:p w14:paraId="3AB34688" w14:textId="77777777" w:rsidR="004E481C" w:rsidRPr="00C97B01" w:rsidRDefault="004E481C" w:rsidP="00BC282B">
            <w:pPr>
              <w:rPr>
                <w:rFonts w:ascii="Calibri Light" w:hAnsi="Calibri Light"/>
                <w:b/>
                <w:bCs/>
                <w:sz w:val="22"/>
              </w:rPr>
            </w:pPr>
            <w:r w:rsidRPr="00C97B01">
              <w:rPr>
                <w:rFonts w:ascii="Calibri Light" w:hAnsi="Calibri Light"/>
                <w:b/>
                <w:bCs/>
                <w:sz w:val="22"/>
              </w:rPr>
              <w:lastRenderedPageBreak/>
              <w:t>Zezwolenia jednorazowe na organizowanych imprezach</w:t>
            </w:r>
          </w:p>
        </w:tc>
        <w:tc>
          <w:tcPr>
            <w:tcW w:w="1090" w:type="dxa"/>
            <w:shd w:val="clear" w:color="auto" w:fill="auto"/>
            <w:vAlign w:val="center"/>
          </w:tcPr>
          <w:p w14:paraId="5706AE12" w14:textId="3A77933B" w:rsidR="004E481C" w:rsidRPr="00C97B01" w:rsidRDefault="004E481C" w:rsidP="00BC282B">
            <w:pPr>
              <w:rPr>
                <w:rFonts w:ascii="Calibri Light" w:hAnsi="Calibri Light"/>
                <w:sz w:val="22"/>
              </w:rPr>
            </w:pPr>
            <w:r w:rsidRPr="00C97B01">
              <w:rPr>
                <w:rFonts w:ascii="Calibri Light" w:hAnsi="Calibri Light"/>
                <w:sz w:val="22"/>
              </w:rPr>
              <w:t>253</w:t>
            </w:r>
          </w:p>
        </w:tc>
        <w:tc>
          <w:tcPr>
            <w:tcW w:w="1332" w:type="dxa"/>
            <w:shd w:val="clear" w:color="auto" w:fill="auto"/>
            <w:vAlign w:val="center"/>
          </w:tcPr>
          <w:p w14:paraId="642DAC0B" w14:textId="05ED2F83" w:rsidR="004E481C" w:rsidRPr="00C97B01" w:rsidRDefault="004E481C" w:rsidP="00BC282B">
            <w:pPr>
              <w:rPr>
                <w:rFonts w:ascii="Calibri Light" w:hAnsi="Calibri Light"/>
                <w:sz w:val="22"/>
              </w:rPr>
            </w:pPr>
            <w:r w:rsidRPr="00C97B01">
              <w:rPr>
                <w:rFonts w:ascii="Calibri Light" w:hAnsi="Calibri Light"/>
                <w:sz w:val="22"/>
              </w:rPr>
              <w:t>207</w:t>
            </w:r>
          </w:p>
        </w:tc>
        <w:tc>
          <w:tcPr>
            <w:tcW w:w="1328" w:type="dxa"/>
            <w:shd w:val="clear" w:color="auto" w:fill="auto"/>
            <w:vAlign w:val="center"/>
          </w:tcPr>
          <w:p w14:paraId="6E31EC02" w14:textId="162E07CA" w:rsidR="004E481C" w:rsidRPr="00C97B01" w:rsidRDefault="004E481C" w:rsidP="00BC282B">
            <w:pPr>
              <w:rPr>
                <w:rFonts w:ascii="Calibri Light" w:hAnsi="Calibri Light"/>
                <w:sz w:val="22"/>
              </w:rPr>
            </w:pPr>
            <w:r w:rsidRPr="00C97B01">
              <w:rPr>
                <w:sz w:val="22"/>
              </w:rPr>
              <w:t>271</w:t>
            </w:r>
          </w:p>
        </w:tc>
        <w:tc>
          <w:tcPr>
            <w:tcW w:w="1328" w:type="dxa"/>
            <w:shd w:val="clear" w:color="auto" w:fill="auto"/>
            <w:vAlign w:val="center"/>
          </w:tcPr>
          <w:p w14:paraId="3EA65789" w14:textId="739934D0" w:rsidR="004E481C" w:rsidRPr="00C97B01" w:rsidRDefault="004E481C" w:rsidP="00BC282B">
            <w:pPr>
              <w:rPr>
                <w:rFonts w:cstheme="majorHAnsi"/>
                <w:sz w:val="22"/>
              </w:rPr>
            </w:pPr>
            <w:r w:rsidRPr="00C97B01">
              <w:rPr>
                <w:rFonts w:cstheme="majorHAnsi"/>
                <w:sz w:val="22"/>
              </w:rPr>
              <w:t>302</w:t>
            </w:r>
          </w:p>
        </w:tc>
        <w:tc>
          <w:tcPr>
            <w:tcW w:w="1328" w:type="dxa"/>
            <w:vAlign w:val="center"/>
          </w:tcPr>
          <w:p w14:paraId="4562D242" w14:textId="0F4D31D0" w:rsidR="004E481C" w:rsidRPr="00C97B01" w:rsidRDefault="004E481C" w:rsidP="00BC282B">
            <w:pPr>
              <w:rPr>
                <w:rFonts w:cstheme="majorHAnsi"/>
                <w:sz w:val="22"/>
              </w:rPr>
            </w:pPr>
            <w:r w:rsidRPr="00C97B01">
              <w:rPr>
                <w:rFonts w:cstheme="majorHAnsi"/>
                <w:sz w:val="22"/>
              </w:rPr>
              <w:t>355</w:t>
            </w:r>
          </w:p>
        </w:tc>
      </w:tr>
      <w:tr w:rsidR="00C97B01" w:rsidRPr="00C97B01" w14:paraId="1DEDC988" w14:textId="06CB73B1" w:rsidTr="00BC282B">
        <w:trPr>
          <w:cantSplit/>
        </w:trPr>
        <w:tc>
          <w:tcPr>
            <w:tcW w:w="2782" w:type="dxa"/>
            <w:shd w:val="clear" w:color="auto" w:fill="F2F2F2" w:themeFill="background1" w:themeFillShade="F2"/>
            <w:vAlign w:val="center"/>
          </w:tcPr>
          <w:p w14:paraId="2D522767" w14:textId="5D0EA1BB" w:rsidR="004E481C" w:rsidRPr="00C97B01" w:rsidRDefault="004E481C" w:rsidP="00BC282B">
            <w:pPr>
              <w:rPr>
                <w:rFonts w:ascii="Calibri Light" w:hAnsi="Calibri Light"/>
                <w:b/>
                <w:bCs/>
                <w:sz w:val="22"/>
              </w:rPr>
            </w:pPr>
            <w:r w:rsidRPr="00C97B01">
              <w:rPr>
                <w:rFonts w:ascii="Calibri Light" w:hAnsi="Calibri Light"/>
                <w:b/>
                <w:bCs/>
                <w:sz w:val="22"/>
              </w:rPr>
              <w:t>Zezwolenia na imprezach zamkniętych organizowanych w czasie</w:t>
            </w:r>
            <w:r w:rsidR="00BC282B">
              <w:rPr>
                <w:rFonts w:ascii="Calibri Light" w:hAnsi="Calibri Light"/>
                <w:b/>
                <w:bCs/>
                <w:sz w:val="22"/>
              </w:rPr>
              <w:t xml:space="preserve"> </w:t>
            </w:r>
            <w:r w:rsidRPr="00C97B01">
              <w:rPr>
                <w:rFonts w:ascii="Calibri Light" w:hAnsi="Calibri Light"/>
                <w:b/>
                <w:bCs/>
                <w:sz w:val="22"/>
              </w:rPr>
              <w:t>i miejscu wyznaczonym przez klienta</w:t>
            </w:r>
          </w:p>
        </w:tc>
        <w:tc>
          <w:tcPr>
            <w:tcW w:w="1090" w:type="dxa"/>
            <w:shd w:val="clear" w:color="auto" w:fill="auto"/>
            <w:vAlign w:val="center"/>
          </w:tcPr>
          <w:p w14:paraId="2A108F41" w14:textId="506AC71F" w:rsidR="004E481C" w:rsidRPr="00C97B01" w:rsidRDefault="004E481C" w:rsidP="00BC282B">
            <w:pPr>
              <w:rPr>
                <w:rFonts w:ascii="Calibri Light" w:hAnsi="Calibri Light"/>
                <w:sz w:val="22"/>
              </w:rPr>
            </w:pPr>
            <w:r w:rsidRPr="00C97B01">
              <w:rPr>
                <w:rFonts w:ascii="Calibri Light" w:hAnsi="Calibri Light"/>
                <w:sz w:val="22"/>
              </w:rPr>
              <w:t>18</w:t>
            </w:r>
          </w:p>
        </w:tc>
        <w:tc>
          <w:tcPr>
            <w:tcW w:w="1332" w:type="dxa"/>
            <w:shd w:val="clear" w:color="auto" w:fill="auto"/>
            <w:vAlign w:val="center"/>
          </w:tcPr>
          <w:p w14:paraId="2FCD2E8F" w14:textId="7E629272" w:rsidR="004E481C" w:rsidRPr="00C97B01" w:rsidRDefault="004E481C" w:rsidP="00BC282B">
            <w:pPr>
              <w:rPr>
                <w:rFonts w:ascii="Calibri Light" w:hAnsi="Calibri Light"/>
                <w:sz w:val="22"/>
              </w:rPr>
            </w:pPr>
            <w:r w:rsidRPr="00C97B01">
              <w:rPr>
                <w:rFonts w:ascii="Calibri Light" w:hAnsi="Calibri Light"/>
                <w:sz w:val="22"/>
              </w:rPr>
              <w:t>5</w:t>
            </w:r>
          </w:p>
        </w:tc>
        <w:tc>
          <w:tcPr>
            <w:tcW w:w="1328" w:type="dxa"/>
            <w:shd w:val="clear" w:color="auto" w:fill="auto"/>
            <w:vAlign w:val="center"/>
          </w:tcPr>
          <w:p w14:paraId="59F7D685" w14:textId="5A9E2ABC" w:rsidR="004E481C" w:rsidRPr="00C97B01" w:rsidRDefault="004E481C" w:rsidP="00BC282B">
            <w:pPr>
              <w:rPr>
                <w:rFonts w:ascii="Calibri Light" w:hAnsi="Calibri Light"/>
                <w:sz w:val="22"/>
              </w:rPr>
            </w:pPr>
            <w:r w:rsidRPr="00C97B01">
              <w:rPr>
                <w:sz w:val="22"/>
              </w:rPr>
              <w:t>6</w:t>
            </w:r>
          </w:p>
        </w:tc>
        <w:tc>
          <w:tcPr>
            <w:tcW w:w="1328" w:type="dxa"/>
            <w:shd w:val="clear" w:color="auto" w:fill="auto"/>
            <w:vAlign w:val="center"/>
          </w:tcPr>
          <w:p w14:paraId="7C874ACD" w14:textId="32DE289B" w:rsidR="004E481C" w:rsidRPr="00C97B01" w:rsidRDefault="004E481C" w:rsidP="00BC282B">
            <w:pPr>
              <w:rPr>
                <w:rFonts w:cstheme="majorHAnsi"/>
                <w:sz w:val="22"/>
              </w:rPr>
            </w:pPr>
            <w:r w:rsidRPr="00C97B01">
              <w:rPr>
                <w:rFonts w:cstheme="majorHAnsi"/>
                <w:sz w:val="22"/>
              </w:rPr>
              <w:t>10</w:t>
            </w:r>
          </w:p>
        </w:tc>
        <w:tc>
          <w:tcPr>
            <w:tcW w:w="1328" w:type="dxa"/>
            <w:vAlign w:val="center"/>
          </w:tcPr>
          <w:p w14:paraId="4621F6E3" w14:textId="0EF49562" w:rsidR="004E481C" w:rsidRPr="00C97B01" w:rsidRDefault="004E481C" w:rsidP="00BC282B">
            <w:pPr>
              <w:rPr>
                <w:rFonts w:cstheme="majorHAnsi"/>
                <w:sz w:val="22"/>
              </w:rPr>
            </w:pPr>
            <w:r w:rsidRPr="00C97B01">
              <w:rPr>
                <w:rFonts w:cstheme="majorHAnsi"/>
                <w:sz w:val="22"/>
              </w:rPr>
              <w:t>15</w:t>
            </w:r>
          </w:p>
        </w:tc>
      </w:tr>
    </w:tbl>
    <w:p w14:paraId="77FC399F" w14:textId="77777777" w:rsidR="00184FA2" w:rsidRPr="00C97B01" w:rsidRDefault="32FF83F7" w:rsidP="006B0DDD">
      <w:pPr>
        <w:pStyle w:val="rdo"/>
        <w:spacing w:before="0"/>
      </w:pPr>
      <w:r w:rsidRPr="00C97B01">
        <w:t>Źródło: Dane opracowane przez Departament Obsługi Mieszkańców z rejestru wydanych zezwoleń na sprzedaż napojów alkoholowych</w:t>
      </w:r>
    </w:p>
    <w:p w14:paraId="015C8A15" w14:textId="4A73B1CE" w:rsidR="00EE0278" w:rsidRDefault="00FD32FB" w:rsidP="00BC282B">
      <w:pPr>
        <w:ind w:firstLine="708"/>
        <w:rPr>
          <w:rFonts w:ascii="Calibri Light" w:hAnsi="Calibri Light"/>
        </w:rPr>
      </w:pPr>
      <w:r w:rsidRPr="007211E3">
        <w:rPr>
          <w:rFonts w:ascii="Calibri Light" w:hAnsi="Calibri Light"/>
        </w:rPr>
        <w:t>W celu pozyskania dodatkowych środków na finansowanie działań związanych</w:t>
      </w:r>
      <w:r w:rsidR="00BC282B">
        <w:rPr>
          <w:rFonts w:ascii="Calibri Light" w:hAnsi="Calibri Light"/>
        </w:rPr>
        <w:t xml:space="preserve"> </w:t>
      </w:r>
      <w:r w:rsidRPr="007211E3">
        <w:rPr>
          <w:rFonts w:ascii="Calibri Light" w:hAnsi="Calibri Light"/>
        </w:rPr>
        <w:t>z profilaktyką i rozwiązywaniem problemów alkoholowych gminy pobierają opłatę za korzystanie z zezwoleń na sprzedaż napojów alkoholowych.</w:t>
      </w:r>
      <w:r w:rsidR="00495C4C">
        <w:rPr>
          <w:rFonts w:ascii="Calibri Light" w:hAnsi="Calibri Light"/>
        </w:rPr>
        <w:t xml:space="preserve"> W 2023 r. </w:t>
      </w:r>
      <w:r w:rsidR="00BC282B">
        <w:rPr>
          <w:rFonts w:ascii="Calibri Light" w:hAnsi="Calibri Light"/>
        </w:rPr>
        <w:t xml:space="preserve">wyniosły 8 889 </w:t>
      </w:r>
      <w:r w:rsidR="00DE57CF">
        <w:rPr>
          <w:rFonts w:ascii="Calibri Light" w:hAnsi="Calibri Light"/>
        </w:rPr>
        <w:t>006 zł.</w:t>
      </w:r>
    </w:p>
    <w:p w14:paraId="07D995B2" w14:textId="4C5F2023" w:rsidR="00184FA2" w:rsidRPr="007211E3" w:rsidRDefault="32FF83F7" w:rsidP="32FF83F7">
      <w:pPr>
        <w:pStyle w:val="Legenda"/>
        <w:keepNext/>
        <w:jc w:val="both"/>
        <w:rPr>
          <w:rFonts w:ascii="Calibri Light" w:hAnsi="Calibri Light"/>
          <w:sz w:val="24"/>
          <w:szCs w:val="24"/>
        </w:rPr>
      </w:pPr>
      <w:bookmarkStart w:id="326" w:name="_Toc6568388"/>
      <w:bookmarkStart w:id="327" w:name="_Toc173845408"/>
      <w:r w:rsidRPr="007211E3">
        <w:rPr>
          <w:rFonts w:ascii="Calibri Light" w:hAnsi="Calibri Light"/>
          <w:sz w:val="24"/>
          <w:szCs w:val="24"/>
        </w:rPr>
        <w:t xml:space="preserve">Tabela </w:t>
      </w:r>
      <w:r w:rsidR="0037179A" w:rsidRPr="007211E3">
        <w:rPr>
          <w:rFonts w:ascii="Calibri Light" w:hAnsi="Calibri Light"/>
          <w:sz w:val="24"/>
          <w:szCs w:val="24"/>
        </w:rPr>
        <w:fldChar w:fldCharType="begin"/>
      </w:r>
      <w:r w:rsidR="0037179A" w:rsidRPr="007211E3">
        <w:rPr>
          <w:rFonts w:ascii="Calibri Light" w:hAnsi="Calibri Light"/>
          <w:sz w:val="24"/>
          <w:szCs w:val="24"/>
        </w:rPr>
        <w:instrText xml:space="preserve"> SEQ Tabela \* ARABIC </w:instrText>
      </w:r>
      <w:r w:rsidR="0037179A" w:rsidRPr="007211E3">
        <w:rPr>
          <w:rFonts w:ascii="Calibri Light" w:hAnsi="Calibri Light"/>
          <w:sz w:val="24"/>
          <w:szCs w:val="24"/>
        </w:rPr>
        <w:fldChar w:fldCharType="separate"/>
      </w:r>
      <w:r w:rsidR="002054A8">
        <w:rPr>
          <w:rFonts w:ascii="Calibri Light" w:hAnsi="Calibri Light"/>
          <w:noProof/>
          <w:sz w:val="24"/>
          <w:szCs w:val="24"/>
        </w:rPr>
        <w:t>123</w:t>
      </w:r>
      <w:r w:rsidR="0037179A" w:rsidRPr="007211E3">
        <w:rPr>
          <w:rFonts w:ascii="Calibri Light" w:hAnsi="Calibri Light"/>
          <w:sz w:val="24"/>
          <w:szCs w:val="24"/>
        </w:rPr>
        <w:fldChar w:fldCharType="end"/>
      </w:r>
      <w:r w:rsidRPr="007211E3">
        <w:rPr>
          <w:rFonts w:ascii="Calibri Light" w:hAnsi="Calibri Light"/>
          <w:sz w:val="24"/>
          <w:szCs w:val="24"/>
        </w:rPr>
        <w:t>. Wpływy z tytułu opłat za zezwolenia na sprzedaż napojów alkoholowych</w:t>
      </w:r>
      <w:bookmarkEnd w:id="326"/>
      <w:bookmarkEnd w:id="32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3"/>
        <w:tblDescription w:val="Wpływy z tytułu opłat za zezwolenia na sprzedaż napojów alkoholowych w latach 2019 - 2023."/>
      </w:tblPr>
      <w:tblGrid>
        <w:gridCol w:w="2357"/>
        <w:gridCol w:w="1343"/>
        <w:gridCol w:w="1343"/>
        <w:gridCol w:w="1343"/>
        <w:gridCol w:w="1343"/>
        <w:gridCol w:w="1343"/>
      </w:tblGrid>
      <w:tr w:rsidR="00C97B01" w:rsidRPr="007211E3" w14:paraId="7318C6EB" w14:textId="6D82F0DB" w:rsidTr="00FC476C">
        <w:tc>
          <w:tcPr>
            <w:tcW w:w="2357" w:type="dxa"/>
            <w:shd w:val="clear" w:color="auto" w:fill="F2F2F2" w:themeFill="background1" w:themeFillShade="F2"/>
            <w:vAlign w:val="center"/>
          </w:tcPr>
          <w:p w14:paraId="53AB5285" w14:textId="77777777" w:rsidR="00B03764" w:rsidRPr="007211E3" w:rsidRDefault="00B03764" w:rsidP="00FC476C">
            <w:pPr>
              <w:rPr>
                <w:rFonts w:ascii="Calibri Light" w:hAnsi="Calibri Light"/>
                <w:b/>
                <w:bCs/>
                <w:sz w:val="22"/>
              </w:rPr>
            </w:pPr>
            <w:r w:rsidRPr="007211E3">
              <w:rPr>
                <w:rFonts w:ascii="Calibri Light" w:hAnsi="Calibri Light"/>
                <w:b/>
                <w:bCs/>
                <w:sz w:val="22"/>
              </w:rPr>
              <w:t>Wyszczególnienie</w:t>
            </w:r>
          </w:p>
        </w:tc>
        <w:tc>
          <w:tcPr>
            <w:tcW w:w="1343" w:type="dxa"/>
            <w:shd w:val="clear" w:color="auto" w:fill="F2F2F2" w:themeFill="background1" w:themeFillShade="F2"/>
            <w:vAlign w:val="center"/>
          </w:tcPr>
          <w:p w14:paraId="442D3EB5" w14:textId="3648B3A8" w:rsidR="00B03764" w:rsidRPr="007211E3" w:rsidRDefault="00B03764" w:rsidP="00FC476C">
            <w:pPr>
              <w:rPr>
                <w:rFonts w:ascii="Calibri Light" w:hAnsi="Calibri Light"/>
                <w:b/>
                <w:bCs/>
                <w:sz w:val="22"/>
              </w:rPr>
            </w:pPr>
            <w:r w:rsidRPr="007211E3">
              <w:rPr>
                <w:rFonts w:ascii="Calibri Light" w:hAnsi="Calibri Light"/>
                <w:b/>
                <w:bCs/>
                <w:sz w:val="22"/>
              </w:rPr>
              <w:t>2019</w:t>
            </w:r>
          </w:p>
        </w:tc>
        <w:tc>
          <w:tcPr>
            <w:tcW w:w="1343" w:type="dxa"/>
            <w:shd w:val="clear" w:color="auto" w:fill="F2F2F2" w:themeFill="background1" w:themeFillShade="F2"/>
            <w:vAlign w:val="center"/>
          </w:tcPr>
          <w:p w14:paraId="24B0ECF8" w14:textId="7224436B" w:rsidR="00B03764" w:rsidRPr="007211E3" w:rsidRDefault="00B03764" w:rsidP="00FC476C">
            <w:pPr>
              <w:rPr>
                <w:rFonts w:ascii="Calibri Light" w:hAnsi="Calibri Light"/>
                <w:b/>
                <w:bCs/>
                <w:sz w:val="22"/>
              </w:rPr>
            </w:pPr>
            <w:r w:rsidRPr="007211E3">
              <w:rPr>
                <w:rFonts w:ascii="Calibri Light" w:hAnsi="Calibri Light"/>
                <w:b/>
                <w:bCs/>
                <w:sz w:val="22"/>
              </w:rPr>
              <w:t>2020</w:t>
            </w:r>
          </w:p>
        </w:tc>
        <w:tc>
          <w:tcPr>
            <w:tcW w:w="1343" w:type="dxa"/>
            <w:shd w:val="clear" w:color="auto" w:fill="F2F2F2" w:themeFill="background1" w:themeFillShade="F2"/>
            <w:vAlign w:val="center"/>
          </w:tcPr>
          <w:p w14:paraId="24E7D120" w14:textId="208BFC92" w:rsidR="00B03764" w:rsidRPr="007211E3" w:rsidRDefault="00B03764" w:rsidP="00FC476C">
            <w:pPr>
              <w:rPr>
                <w:rFonts w:ascii="Calibri Light" w:hAnsi="Calibri Light"/>
                <w:b/>
                <w:bCs/>
                <w:sz w:val="22"/>
              </w:rPr>
            </w:pPr>
            <w:r w:rsidRPr="007211E3">
              <w:rPr>
                <w:rFonts w:ascii="Calibri Light" w:hAnsi="Calibri Light"/>
                <w:b/>
                <w:bCs/>
                <w:sz w:val="22"/>
              </w:rPr>
              <w:t>2021</w:t>
            </w:r>
          </w:p>
        </w:tc>
        <w:tc>
          <w:tcPr>
            <w:tcW w:w="1343" w:type="dxa"/>
            <w:shd w:val="clear" w:color="auto" w:fill="F2F2F2" w:themeFill="background1" w:themeFillShade="F2"/>
            <w:vAlign w:val="center"/>
          </w:tcPr>
          <w:p w14:paraId="42C3DEE7" w14:textId="225FF831" w:rsidR="00B03764" w:rsidRPr="007211E3" w:rsidRDefault="00B03764" w:rsidP="00FC476C">
            <w:pPr>
              <w:rPr>
                <w:rFonts w:ascii="Calibri Light" w:hAnsi="Calibri Light"/>
                <w:b/>
                <w:bCs/>
                <w:sz w:val="22"/>
              </w:rPr>
            </w:pPr>
            <w:r w:rsidRPr="007211E3">
              <w:rPr>
                <w:rFonts w:ascii="Calibri Light" w:hAnsi="Calibri Light"/>
                <w:b/>
                <w:bCs/>
                <w:sz w:val="22"/>
              </w:rPr>
              <w:t>2022</w:t>
            </w:r>
          </w:p>
        </w:tc>
        <w:tc>
          <w:tcPr>
            <w:tcW w:w="1343" w:type="dxa"/>
            <w:shd w:val="clear" w:color="auto" w:fill="F2F2F2" w:themeFill="background1" w:themeFillShade="F2"/>
            <w:vAlign w:val="center"/>
          </w:tcPr>
          <w:p w14:paraId="535EF6AC" w14:textId="76D770D0" w:rsidR="00B03764" w:rsidRPr="007211E3" w:rsidRDefault="00B03764" w:rsidP="00FC476C">
            <w:pPr>
              <w:rPr>
                <w:rFonts w:ascii="Calibri Light" w:hAnsi="Calibri Light"/>
                <w:b/>
                <w:bCs/>
                <w:sz w:val="22"/>
              </w:rPr>
            </w:pPr>
            <w:r w:rsidRPr="007211E3">
              <w:rPr>
                <w:rFonts w:ascii="Calibri Light" w:hAnsi="Calibri Light"/>
                <w:b/>
                <w:bCs/>
                <w:sz w:val="22"/>
              </w:rPr>
              <w:t>2023</w:t>
            </w:r>
          </w:p>
        </w:tc>
      </w:tr>
      <w:tr w:rsidR="00C97B01" w:rsidRPr="007211E3" w14:paraId="626E0673" w14:textId="7D29FAB9" w:rsidTr="00FC476C">
        <w:tc>
          <w:tcPr>
            <w:tcW w:w="2357" w:type="dxa"/>
            <w:shd w:val="clear" w:color="auto" w:fill="F2F2F2" w:themeFill="background1" w:themeFillShade="F2"/>
            <w:vAlign w:val="center"/>
          </w:tcPr>
          <w:p w14:paraId="361F7725" w14:textId="60C62787" w:rsidR="00B03764" w:rsidRPr="007211E3" w:rsidRDefault="00B03764" w:rsidP="00FC476C">
            <w:pPr>
              <w:rPr>
                <w:rFonts w:ascii="Calibri Light" w:hAnsi="Calibri Light"/>
                <w:b/>
                <w:bCs/>
                <w:sz w:val="22"/>
              </w:rPr>
            </w:pPr>
            <w:r w:rsidRPr="007211E3">
              <w:rPr>
                <w:rFonts w:ascii="Calibri Light" w:hAnsi="Calibri Light"/>
                <w:b/>
                <w:bCs/>
                <w:sz w:val="22"/>
              </w:rPr>
              <w:t>Wpływy z tytułu opłat za korzystanie</w:t>
            </w:r>
            <w:r w:rsidR="00FC476C">
              <w:rPr>
                <w:rFonts w:ascii="Calibri Light" w:hAnsi="Calibri Light"/>
                <w:b/>
                <w:bCs/>
                <w:sz w:val="22"/>
              </w:rPr>
              <w:t xml:space="preserve"> </w:t>
            </w:r>
            <w:r w:rsidRPr="007211E3">
              <w:rPr>
                <w:rFonts w:ascii="Calibri Light" w:hAnsi="Calibri Light"/>
                <w:b/>
                <w:bCs/>
                <w:sz w:val="22"/>
              </w:rPr>
              <w:t>z zezwoleń na sprzedaż napojów alkoholowych (w zł)</w:t>
            </w:r>
          </w:p>
        </w:tc>
        <w:tc>
          <w:tcPr>
            <w:tcW w:w="1343" w:type="dxa"/>
            <w:shd w:val="clear" w:color="auto" w:fill="auto"/>
            <w:vAlign w:val="center"/>
          </w:tcPr>
          <w:p w14:paraId="79EAAA11" w14:textId="762667CE" w:rsidR="00B03764" w:rsidRPr="007211E3" w:rsidRDefault="00B03764" w:rsidP="00FC476C">
            <w:pPr>
              <w:rPr>
                <w:rFonts w:ascii="Calibri Light" w:hAnsi="Calibri Light"/>
                <w:sz w:val="22"/>
              </w:rPr>
            </w:pPr>
            <w:r w:rsidRPr="007211E3">
              <w:rPr>
                <w:rFonts w:ascii="Calibri Light" w:hAnsi="Calibri Light"/>
                <w:sz w:val="22"/>
              </w:rPr>
              <w:t>7126444</w:t>
            </w:r>
          </w:p>
        </w:tc>
        <w:tc>
          <w:tcPr>
            <w:tcW w:w="1343" w:type="dxa"/>
            <w:shd w:val="clear" w:color="auto" w:fill="auto"/>
            <w:vAlign w:val="center"/>
          </w:tcPr>
          <w:p w14:paraId="253B852E" w14:textId="3A6947F1" w:rsidR="00B03764" w:rsidRPr="007211E3" w:rsidRDefault="00FC476C" w:rsidP="00FC476C">
            <w:pPr>
              <w:rPr>
                <w:rFonts w:ascii="Calibri Light" w:hAnsi="Calibri Light"/>
                <w:sz w:val="22"/>
              </w:rPr>
            </w:pPr>
            <w:r>
              <w:rPr>
                <w:rFonts w:ascii="Calibri Light" w:hAnsi="Calibri Light"/>
                <w:sz w:val="22"/>
              </w:rPr>
              <w:t xml:space="preserve">7425 </w:t>
            </w:r>
            <w:r w:rsidR="00B03764" w:rsidRPr="007211E3">
              <w:rPr>
                <w:rFonts w:ascii="Calibri Light" w:hAnsi="Calibri Light"/>
                <w:sz w:val="22"/>
              </w:rPr>
              <w:t>371</w:t>
            </w:r>
          </w:p>
        </w:tc>
        <w:tc>
          <w:tcPr>
            <w:tcW w:w="1343" w:type="dxa"/>
            <w:shd w:val="clear" w:color="auto" w:fill="auto"/>
            <w:vAlign w:val="center"/>
          </w:tcPr>
          <w:p w14:paraId="0C43BCD5" w14:textId="4DEE5BA8" w:rsidR="00B03764" w:rsidRPr="007211E3" w:rsidRDefault="00FC476C" w:rsidP="00FC476C">
            <w:pPr>
              <w:rPr>
                <w:rFonts w:ascii="Calibri Light" w:hAnsi="Calibri Light"/>
                <w:sz w:val="22"/>
              </w:rPr>
            </w:pPr>
            <w:r>
              <w:rPr>
                <w:rFonts w:ascii="Calibri Light" w:hAnsi="Calibri Light"/>
                <w:sz w:val="22"/>
              </w:rPr>
              <w:t>7</w:t>
            </w:r>
            <w:r w:rsidR="00B03764" w:rsidRPr="007211E3">
              <w:rPr>
                <w:rFonts w:ascii="Calibri Light" w:hAnsi="Calibri Light"/>
                <w:sz w:val="22"/>
              </w:rPr>
              <w:t>473393</w:t>
            </w:r>
          </w:p>
        </w:tc>
        <w:tc>
          <w:tcPr>
            <w:tcW w:w="1343" w:type="dxa"/>
            <w:shd w:val="clear" w:color="auto" w:fill="auto"/>
            <w:vAlign w:val="center"/>
          </w:tcPr>
          <w:p w14:paraId="4DDC3BD5" w14:textId="2D0E487A" w:rsidR="00B03764" w:rsidRPr="007211E3" w:rsidRDefault="00FC476C" w:rsidP="00FC476C">
            <w:pPr>
              <w:rPr>
                <w:rFonts w:ascii="Calibri Light" w:hAnsi="Calibri Light"/>
                <w:sz w:val="22"/>
              </w:rPr>
            </w:pPr>
            <w:r>
              <w:rPr>
                <w:rFonts w:ascii="Calibri Light" w:hAnsi="Calibri Light"/>
                <w:sz w:val="22"/>
              </w:rPr>
              <w:t>8</w:t>
            </w:r>
            <w:r w:rsidR="00B03764" w:rsidRPr="007211E3">
              <w:rPr>
                <w:rFonts w:ascii="Calibri Light" w:hAnsi="Calibri Light"/>
                <w:sz w:val="22"/>
              </w:rPr>
              <w:t>219730</w:t>
            </w:r>
          </w:p>
        </w:tc>
        <w:tc>
          <w:tcPr>
            <w:tcW w:w="1343" w:type="dxa"/>
            <w:vAlign w:val="center"/>
          </w:tcPr>
          <w:p w14:paraId="4E848E08" w14:textId="342F4236" w:rsidR="00B03764" w:rsidRPr="007211E3" w:rsidRDefault="00FC476C" w:rsidP="00FC476C">
            <w:pPr>
              <w:rPr>
                <w:rFonts w:ascii="Calibri Light" w:hAnsi="Calibri Light"/>
                <w:sz w:val="22"/>
              </w:rPr>
            </w:pPr>
            <w:r>
              <w:rPr>
                <w:rFonts w:ascii="Calibri Light" w:hAnsi="Calibri Light"/>
                <w:sz w:val="22"/>
              </w:rPr>
              <w:t>8</w:t>
            </w:r>
            <w:r w:rsidR="00B03764" w:rsidRPr="007211E3">
              <w:rPr>
                <w:rFonts w:ascii="Calibri Light" w:hAnsi="Calibri Light"/>
                <w:sz w:val="22"/>
              </w:rPr>
              <w:t>889006</w:t>
            </w:r>
          </w:p>
        </w:tc>
      </w:tr>
    </w:tbl>
    <w:p w14:paraId="65E7BB86" w14:textId="01EC2F98" w:rsidR="00184FA2" w:rsidRPr="007211E3" w:rsidRDefault="32FF83F7" w:rsidP="006B0DDD">
      <w:pPr>
        <w:pStyle w:val="rdo"/>
        <w:spacing w:before="0"/>
      </w:pPr>
      <w:r w:rsidRPr="007211E3">
        <w:t>Źródło: Dane opracowane przez Departament Obsługi Mieszkańców na podstawie danych uzyskanych</w:t>
      </w:r>
      <w:r w:rsidR="00FC476C">
        <w:t xml:space="preserve"> </w:t>
      </w:r>
      <w:r w:rsidRPr="007211E3">
        <w:t>z Departamentu Rachunkowości</w:t>
      </w:r>
    </w:p>
    <w:p w14:paraId="6CFF9AA5" w14:textId="78578938" w:rsidR="00041F0B" w:rsidRPr="00C97B01" w:rsidRDefault="00041F0B" w:rsidP="00FC476C">
      <w:pPr>
        <w:ind w:firstLine="708"/>
        <w:rPr>
          <w:rFonts w:ascii="Calibri Light" w:hAnsi="Calibri Light"/>
          <w:szCs w:val="20"/>
        </w:rPr>
      </w:pPr>
      <w:bookmarkStart w:id="328" w:name="_Hlk132109679"/>
      <w:r w:rsidRPr="007211E3">
        <w:rPr>
          <w:rFonts w:ascii="Calibri Light" w:hAnsi="Calibri Light"/>
          <w:szCs w:val="20"/>
        </w:rPr>
        <w:t>Począwszy od 202</w:t>
      </w:r>
      <w:r w:rsidR="00635423" w:rsidRPr="007211E3">
        <w:rPr>
          <w:rFonts w:ascii="Calibri Light" w:hAnsi="Calibri Light"/>
          <w:szCs w:val="20"/>
        </w:rPr>
        <w:t>1</w:t>
      </w:r>
      <w:r w:rsidRPr="007211E3">
        <w:rPr>
          <w:rFonts w:ascii="Calibri Light" w:hAnsi="Calibri Light"/>
          <w:szCs w:val="20"/>
        </w:rPr>
        <w:t xml:space="preserve"> r. na działania profilaktyczne związane z walką z alkoholizmem przeznacz</w:t>
      </w:r>
      <w:r w:rsidR="00845DCE" w:rsidRPr="007211E3">
        <w:rPr>
          <w:rFonts w:ascii="Calibri Light" w:hAnsi="Calibri Light"/>
          <w:szCs w:val="20"/>
        </w:rPr>
        <w:t>a</w:t>
      </w:r>
      <w:r w:rsidRPr="007211E3">
        <w:rPr>
          <w:rFonts w:ascii="Calibri Light" w:hAnsi="Calibri Light"/>
          <w:szCs w:val="20"/>
        </w:rPr>
        <w:t xml:space="preserve">ne są również środki pochodzące z wpływów w wysokości 50% należnych </w:t>
      </w:r>
      <w:proofErr w:type="spellStart"/>
      <w:r w:rsidRPr="007211E3">
        <w:rPr>
          <w:rFonts w:ascii="Calibri Light" w:hAnsi="Calibri Light"/>
          <w:szCs w:val="20"/>
        </w:rPr>
        <w:t>jst</w:t>
      </w:r>
      <w:proofErr w:type="spellEnd"/>
      <w:r w:rsidR="00FC476C">
        <w:rPr>
          <w:rFonts w:ascii="Calibri Light" w:hAnsi="Calibri Light"/>
          <w:szCs w:val="20"/>
        </w:rPr>
        <w:t xml:space="preserve"> </w:t>
      </w:r>
      <w:r w:rsidRPr="007211E3">
        <w:rPr>
          <w:rFonts w:ascii="Calibri Light" w:hAnsi="Calibri Light"/>
          <w:szCs w:val="20"/>
        </w:rPr>
        <w:t>z części opłaty za zezwolenie na sprzedaż napojów alkoholowych w obrocie hurtowym</w:t>
      </w:r>
      <w:r w:rsidR="00FC476C">
        <w:rPr>
          <w:rFonts w:ascii="Calibri Light" w:hAnsi="Calibri Light"/>
          <w:szCs w:val="20"/>
        </w:rPr>
        <w:t xml:space="preserve"> </w:t>
      </w:r>
      <w:r w:rsidR="00845DCE" w:rsidRPr="007211E3">
        <w:rPr>
          <w:rFonts w:ascii="Calibri Light" w:hAnsi="Calibri Light"/>
          <w:szCs w:val="20"/>
        </w:rPr>
        <w:t>tzw. „</w:t>
      </w:r>
      <w:proofErr w:type="spellStart"/>
      <w:r w:rsidR="00845DCE" w:rsidRPr="007211E3">
        <w:rPr>
          <w:rFonts w:ascii="Calibri Light" w:hAnsi="Calibri Light"/>
          <w:szCs w:val="20"/>
        </w:rPr>
        <w:t>małpkowe</w:t>
      </w:r>
      <w:proofErr w:type="spellEnd"/>
      <w:r w:rsidR="00845DCE" w:rsidRPr="007211E3">
        <w:rPr>
          <w:rFonts w:ascii="Calibri Light" w:hAnsi="Calibri Light"/>
          <w:szCs w:val="20"/>
        </w:rPr>
        <w:t>”</w:t>
      </w:r>
      <w:r w:rsidR="00296EB5">
        <w:rPr>
          <w:rFonts w:ascii="Calibri Light" w:hAnsi="Calibri Light"/>
          <w:szCs w:val="20"/>
        </w:rPr>
        <w:t xml:space="preserve">, </w:t>
      </w:r>
      <w:r w:rsidRPr="007211E3">
        <w:rPr>
          <w:rFonts w:ascii="Calibri Light" w:hAnsi="Calibri Light"/>
          <w:szCs w:val="20"/>
        </w:rPr>
        <w:t>pobierane</w:t>
      </w:r>
      <w:r w:rsidR="00296EB5">
        <w:rPr>
          <w:rFonts w:ascii="Calibri Light" w:hAnsi="Calibri Light"/>
          <w:szCs w:val="20"/>
        </w:rPr>
        <w:t>j</w:t>
      </w:r>
      <w:r w:rsidRPr="007211E3">
        <w:rPr>
          <w:rFonts w:ascii="Calibri Light" w:hAnsi="Calibri Light"/>
          <w:szCs w:val="20"/>
        </w:rPr>
        <w:t xml:space="preserve"> przez Urzędy Skarbowe, które w </w:t>
      </w:r>
      <w:r w:rsidR="00635423" w:rsidRPr="007211E3">
        <w:rPr>
          <w:rFonts w:ascii="Calibri Light" w:hAnsi="Calibri Light"/>
          <w:szCs w:val="20"/>
        </w:rPr>
        <w:t>202</w:t>
      </w:r>
      <w:r w:rsidR="00F663E3" w:rsidRPr="007211E3">
        <w:rPr>
          <w:rFonts w:ascii="Calibri Light" w:hAnsi="Calibri Light"/>
          <w:szCs w:val="20"/>
        </w:rPr>
        <w:t>3</w:t>
      </w:r>
      <w:r w:rsidRPr="007211E3">
        <w:rPr>
          <w:rFonts w:ascii="Calibri Light" w:hAnsi="Calibri Light"/>
          <w:szCs w:val="20"/>
        </w:rPr>
        <w:t xml:space="preserve"> r</w:t>
      </w:r>
      <w:r w:rsidR="00A92157" w:rsidRPr="007211E3">
        <w:rPr>
          <w:rFonts w:ascii="Calibri Light" w:hAnsi="Calibri Light"/>
          <w:szCs w:val="20"/>
        </w:rPr>
        <w:t>.</w:t>
      </w:r>
      <w:r w:rsidRPr="007211E3">
        <w:rPr>
          <w:rFonts w:ascii="Calibri Light" w:hAnsi="Calibri Light"/>
          <w:szCs w:val="20"/>
        </w:rPr>
        <w:t xml:space="preserve"> wyniosł</w:t>
      </w:r>
      <w:r w:rsidR="00655BFF" w:rsidRPr="007211E3">
        <w:rPr>
          <w:rFonts w:ascii="Calibri Light" w:hAnsi="Calibri Light"/>
          <w:szCs w:val="20"/>
        </w:rPr>
        <w:t>o</w:t>
      </w:r>
      <w:r w:rsidR="00A92157" w:rsidRPr="007211E3">
        <w:rPr>
          <w:rFonts w:ascii="Calibri Light" w:hAnsi="Calibri Light"/>
          <w:szCs w:val="20"/>
        </w:rPr>
        <w:t xml:space="preserve"> </w:t>
      </w:r>
      <w:r w:rsidR="00FC476C">
        <w:rPr>
          <w:rFonts w:ascii="Calibri Light" w:hAnsi="Calibri Light"/>
          <w:szCs w:val="20"/>
        </w:rPr>
        <w:t xml:space="preserve">2 </w:t>
      </w:r>
      <w:r w:rsidR="00F663E3" w:rsidRPr="007211E3">
        <w:rPr>
          <w:rFonts w:ascii="Calibri Light" w:hAnsi="Calibri Light"/>
          <w:szCs w:val="20"/>
        </w:rPr>
        <w:t>576 378</w:t>
      </w:r>
      <w:r w:rsidRPr="007211E3">
        <w:rPr>
          <w:rFonts w:ascii="Calibri Light" w:hAnsi="Calibri Light"/>
          <w:szCs w:val="20"/>
        </w:rPr>
        <w:t xml:space="preserve"> zł.</w:t>
      </w:r>
    </w:p>
    <w:bookmarkEnd w:id="328"/>
    <w:p w14:paraId="32D8BA5A" w14:textId="77777777" w:rsidR="00477036" w:rsidRPr="00C97B01" w:rsidRDefault="00477036" w:rsidP="00FC476C">
      <w:pPr>
        <w:rPr>
          <w:bCs/>
          <w:szCs w:val="20"/>
        </w:rPr>
      </w:pPr>
    </w:p>
    <w:p w14:paraId="149D8417" w14:textId="160B6A2D" w:rsidR="00477036" w:rsidRPr="00C97B01" w:rsidRDefault="00477036" w:rsidP="00FC476C">
      <w:pPr>
        <w:rPr>
          <w:b/>
          <w:bCs/>
          <w:szCs w:val="20"/>
        </w:rPr>
      </w:pPr>
      <w:r w:rsidRPr="00C97B01">
        <w:rPr>
          <w:b/>
          <w:bCs/>
          <w:szCs w:val="20"/>
        </w:rPr>
        <w:t>Działania wskazane w podrozdziale 7.</w:t>
      </w:r>
      <w:r w:rsidR="00DF75E2">
        <w:rPr>
          <w:b/>
          <w:bCs/>
          <w:szCs w:val="20"/>
        </w:rPr>
        <w:t>4</w:t>
      </w:r>
      <w:r w:rsidRPr="00C97B01">
        <w:rPr>
          <w:b/>
          <w:bCs/>
          <w:szCs w:val="20"/>
        </w:rPr>
        <w:t>. wpisują się w realizację następują</w:t>
      </w:r>
      <w:r w:rsidR="007211E3">
        <w:rPr>
          <w:b/>
          <w:bCs/>
          <w:szCs w:val="20"/>
        </w:rPr>
        <w:t>cego</w:t>
      </w:r>
      <w:r w:rsidRPr="00C97B01">
        <w:rPr>
          <w:b/>
          <w:bCs/>
          <w:szCs w:val="20"/>
        </w:rPr>
        <w:t xml:space="preserve"> kierunk</w:t>
      </w:r>
      <w:r w:rsidR="007211E3">
        <w:rPr>
          <w:b/>
          <w:bCs/>
          <w:szCs w:val="20"/>
        </w:rPr>
        <w:t>u</w:t>
      </w:r>
      <w:r w:rsidRPr="00C97B01">
        <w:rPr>
          <w:b/>
          <w:bCs/>
          <w:szCs w:val="20"/>
        </w:rPr>
        <w:t xml:space="preserve"> działań Strategii 2030:</w:t>
      </w:r>
    </w:p>
    <w:p w14:paraId="0A7118D3" w14:textId="79976037" w:rsidR="00EC63FC" w:rsidRPr="00C97B01" w:rsidRDefault="00EC63FC" w:rsidP="00FC476C">
      <w:pPr>
        <w:ind w:left="708" w:hanging="708"/>
        <w:rPr>
          <w:rFonts w:ascii="Calibri Light" w:hAnsi="Calibri Light"/>
          <w:b/>
          <w:szCs w:val="20"/>
        </w:rPr>
      </w:pPr>
      <w:r w:rsidRPr="00C97B01">
        <w:rPr>
          <w:rFonts w:ascii="Calibri Light" w:hAnsi="Calibri Light"/>
          <w:b/>
          <w:szCs w:val="20"/>
        </w:rPr>
        <w:t>K2.4.</w:t>
      </w:r>
      <w:r w:rsidR="00FC476C">
        <w:rPr>
          <w:rFonts w:ascii="Calibri Light" w:hAnsi="Calibri Light"/>
          <w:b/>
          <w:szCs w:val="20"/>
        </w:rPr>
        <w:t xml:space="preserve"> </w:t>
      </w:r>
      <w:r w:rsidRPr="00C97B01">
        <w:rPr>
          <w:rFonts w:ascii="Calibri Light" w:hAnsi="Calibri Light"/>
          <w:b/>
          <w:szCs w:val="20"/>
        </w:rPr>
        <w:t>Prewencja uzależnień (środki psychoaktywne, zaburzenia odżywiania, uzależnienia behawioralne)</w:t>
      </w:r>
    </w:p>
    <w:p w14:paraId="59515A39" w14:textId="77777777" w:rsidR="00386741" w:rsidRPr="00C97B01" w:rsidRDefault="00386741" w:rsidP="00FC476C">
      <w:pPr>
        <w:rPr>
          <w:rFonts w:ascii="Calibri Light" w:hAnsi="Calibri Light"/>
          <w:szCs w:val="20"/>
        </w:rPr>
      </w:pPr>
    </w:p>
    <w:p w14:paraId="0EF846D2" w14:textId="0CD37984" w:rsidR="00184FA2" w:rsidRPr="00C97B01" w:rsidRDefault="00184FA2" w:rsidP="00FC476C">
      <w:pPr>
        <w:pStyle w:val="Spis2"/>
        <w:rPr>
          <w:b/>
        </w:rPr>
      </w:pPr>
      <w:bookmarkStart w:id="329" w:name="_Toc173485138"/>
      <w:bookmarkStart w:id="330" w:name="_Hlk163124230"/>
      <w:r w:rsidRPr="00C97B01">
        <w:rPr>
          <w:b/>
        </w:rPr>
        <w:t>7.</w:t>
      </w:r>
      <w:r w:rsidR="00DF75E2">
        <w:rPr>
          <w:b/>
        </w:rPr>
        <w:t>5</w:t>
      </w:r>
      <w:r w:rsidR="003E76B4" w:rsidRPr="00C97B01">
        <w:rPr>
          <w:b/>
        </w:rPr>
        <w:t>.</w:t>
      </w:r>
      <w:r w:rsidRPr="00C97B01">
        <w:rPr>
          <w:b/>
        </w:rPr>
        <w:t xml:space="preserve"> Obsługa inwestor</w:t>
      </w:r>
      <w:r w:rsidR="00582D6C" w:rsidRPr="00C97B01">
        <w:rPr>
          <w:b/>
        </w:rPr>
        <w:t>a</w:t>
      </w:r>
      <w:r w:rsidRPr="00C97B01">
        <w:rPr>
          <w:b/>
        </w:rPr>
        <w:t xml:space="preserve"> i promocja gospodarcza Miasta</w:t>
      </w:r>
      <w:bookmarkEnd w:id="329"/>
    </w:p>
    <w:bookmarkEnd w:id="330"/>
    <w:p w14:paraId="7C7DDDCF" w14:textId="1FB04D82" w:rsidR="00C616AD" w:rsidRPr="00C97B01" w:rsidRDefault="00E94E3B" w:rsidP="006B0DDD">
      <w:pPr>
        <w:spacing w:after="240"/>
        <w:rPr>
          <w:rFonts w:cstheme="majorHAnsi"/>
          <w:b/>
        </w:rPr>
      </w:pPr>
      <w:r w:rsidRPr="00C97B01">
        <w:rPr>
          <w:rFonts w:cstheme="majorHAnsi"/>
          <w:b/>
        </w:rPr>
        <w:t>OBSŁUGA INWESTORA</w:t>
      </w:r>
    </w:p>
    <w:p w14:paraId="552BE3AC" w14:textId="01247EA9" w:rsidR="00C616AD" w:rsidRPr="00C97B01" w:rsidRDefault="00C616AD" w:rsidP="00FC476C">
      <w:pPr>
        <w:ind w:firstLine="708"/>
        <w:rPr>
          <w:rFonts w:cstheme="majorHAnsi"/>
        </w:rPr>
      </w:pPr>
      <w:r w:rsidRPr="00C97B01">
        <w:rPr>
          <w:rFonts w:cstheme="majorHAnsi"/>
        </w:rPr>
        <w:lastRenderedPageBreak/>
        <w:t>Inwestor na każdym etapie inwestycji może liczyć na wsparcie Biura Obsługi Inwestorów Urzędu Miejskiego w Białymstoku (BOI). Profesjonalny zespół opracowuje indywidualne oferty zawierające informacje i dane statystyczne; zestawienia powierzchni biurowych bądź magazynowych. Organizuje wizyty studyjne inwestorów w Białymstoku. Zapewnia indywidualną obsługę i pomoc w realizacji kluczowych inwestycji. BOI jest w stałym kontakcie</w:t>
      </w:r>
      <w:r w:rsidR="00FC476C">
        <w:rPr>
          <w:rFonts w:cstheme="majorHAnsi"/>
        </w:rPr>
        <w:t xml:space="preserve"> </w:t>
      </w:r>
      <w:r w:rsidRPr="00C97B01">
        <w:rPr>
          <w:rFonts w:cstheme="majorHAnsi"/>
        </w:rPr>
        <w:t>i współpracuje z globalnymi firmami na rynku nieruchomości komercyjnych.</w:t>
      </w:r>
    </w:p>
    <w:p w14:paraId="5D5C39A7" w14:textId="1BAEAB16" w:rsidR="00C616AD" w:rsidRDefault="00C616AD" w:rsidP="00FC476C">
      <w:pPr>
        <w:ind w:firstLine="708"/>
        <w:rPr>
          <w:rFonts w:cstheme="majorHAnsi"/>
        </w:rPr>
      </w:pPr>
      <w:r w:rsidRPr="00C97B01">
        <w:rPr>
          <w:rFonts w:cstheme="majorHAnsi"/>
        </w:rPr>
        <w:t xml:space="preserve">W roku 2023 BOI </w:t>
      </w:r>
      <w:r w:rsidR="00872EB4" w:rsidRPr="00C97B01">
        <w:rPr>
          <w:rFonts w:cstheme="majorHAnsi"/>
        </w:rPr>
        <w:t>nawiąza</w:t>
      </w:r>
      <w:r w:rsidRPr="00C97B01">
        <w:rPr>
          <w:rFonts w:cstheme="majorHAnsi"/>
        </w:rPr>
        <w:t xml:space="preserve">ło kontakty z 47 inwestorami. Poza </w:t>
      </w:r>
      <w:r w:rsidR="00F24BA1">
        <w:rPr>
          <w:rFonts w:cstheme="majorHAnsi"/>
        </w:rPr>
        <w:t xml:space="preserve">przedsiębiorcami </w:t>
      </w:r>
      <w:r w:rsidRPr="00C97B01">
        <w:rPr>
          <w:rFonts w:cstheme="majorHAnsi"/>
        </w:rPr>
        <w:t>kraj</w:t>
      </w:r>
      <w:r w:rsidR="00F24BA1">
        <w:rPr>
          <w:rFonts w:cstheme="majorHAnsi"/>
        </w:rPr>
        <w:t xml:space="preserve">owymi </w:t>
      </w:r>
      <w:r w:rsidRPr="00C97B01">
        <w:rPr>
          <w:rFonts w:cstheme="majorHAnsi"/>
        </w:rPr>
        <w:t>(39) były to m.in. firmy z USA, Wielkiej Brytanii, Kanady, Szwajcarii, Austrii i Białorusi.</w:t>
      </w:r>
    </w:p>
    <w:p w14:paraId="43258698" w14:textId="523D120F" w:rsidR="00184FA2" w:rsidRPr="00C97B01" w:rsidRDefault="32FF83F7" w:rsidP="32FF83F7">
      <w:pPr>
        <w:pStyle w:val="Legenda"/>
        <w:jc w:val="both"/>
        <w:rPr>
          <w:rFonts w:ascii="Calibri Light" w:hAnsi="Calibri Light"/>
          <w:sz w:val="24"/>
          <w:szCs w:val="24"/>
        </w:rPr>
      </w:pPr>
      <w:bookmarkStart w:id="331" w:name="_Toc6568391"/>
      <w:bookmarkStart w:id="332" w:name="_Toc173845409"/>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124</w:t>
      </w:r>
      <w:r w:rsidR="0037179A" w:rsidRPr="00C97B01">
        <w:rPr>
          <w:rFonts w:ascii="Calibri Light" w:hAnsi="Calibri Light"/>
          <w:sz w:val="24"/>
          <w:szCs w:val="24"/>
        </w:rPr>
        <w:fldChar w:fldCharType="end"/>
      </w:r>
      <w:r w:rsidRPr="00C97B01">
        <w:rPr>
          <w:rFonts w:ascii="Calibri Light" w:hAnsi="Calibri Light"/>
          <w:sz w:val="24"/>
          <w:szCs w:val="24"/>
        </w:rPr>
        <w:t xml:space="preserve">. Liczba </w:t>
      </w:r>
      <w:r w:rsidR="00F24BA1">
        <w:rPr>
          <w:rFonts w:ascii="Calibri Light" w:hAnsi="Calibri Light"/>
          <w:sz w:val="24"/>
          <w:szCs w:val="24"/>
        </w:rPr>
        <w:t xml:space="preserve">inwestorów </w:t>
      </w:r>
      <w:r w:rsidR="00BF1334" w:rsidRPr="00C97B01">
        <w:rPr>
          <w:rFonts w:ascii="Calibri Light" w:hAnsi="Calibri Light"/>
          <w:sz w:val="24"/>
          <w:szCs w:val="24"/>
        </w:rPr>
        <w:t>zainteresowa</w:t>
      </w:r>
      <w:r w:rsidRPr="00C97B01">
        <w:rPr>
          <w:rFonts w:ascii="Calibri Light" w:hAnsi="Calibri Light"/>
          <w:sz w:val="24"/>
          <w:szCs w:val="24"/>
        </w:rPr>
        <w:t>nych</w:t>
      </w:r>
      <w:r w:rsidR="00BF1334" w:rsidRPr="00C97B01">
        <w:rPr>
          <w:rFonts w:ascii="Calibri Light" w:hAnsi="Calibri Light"/>
          <w:sz w:val="24"/>
          <w:szCs w:val="24"/>
        </w:rPr>
        <w:t xml:space="preserve"> Białymstokiem</w:t>
      </w:r>
      <w:bookmarkEnd w:id="331"/>
      <w:bookmarkEnd w:id="332"/>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4"/>
        <w:tblDescription w:val="Liczba inwestorów zainteresowanych Białymstokiem w latach 2019 - 2023."/>
      </w:tblPr>
      <w:tblGrid>
        <w:gridCol w:w="2115"/>
        <w:gridCol w:w="1429"/>
        <w:gridCol w:w="1429"/>
        <w:gridCol w:w="1335"/>
        <w:gridCol w:w="1335"/>
        <w:gridCol w:w="1335"/>
      </w:tblGrid>
      <w:tr w:rsidR="00C97B01" w:rsidRPr="00C97B01" w14:paraId="55904843" w14:textId="60F68D34" w:rsidTr="00FC476C">
        <w:tc>
          <w:tcPr>
            <w:tcW w:w="2115" w:type="dxa"/>
            <w:shd w:val="clear" w:color="auto" w:fill="F2F2F2" w:themeFill="background1" w:themeFillShade="F2"/>
            <w:vAlign w:val="center"/>
          </w:tcPr>
          <w:p w14:paraId="6CA3F3B7" w14:textId="651C2A2A" w:rsidR="00CE555F" w:rsidRPr="00C97B01" w:rsidRDefault="00CE555F" w:rsidP="00FC476C">
            <w:pPr>
              <w:rPr>
                <w:rFonts w:ascii="Calibri Light" w:hAnsi="Calibri Light"/>
                <w:sz w:val="20"/>
                <w:szCs w:val="20"/>
              </w:rPr>
            </w:pPr>
            <w:r w:rsidRPr="00C97B01">
              <w:rPr>
                <w:rFonts w:ascii="Calibri Light" w:hAnsi="Calibri Light"/>
                <w:b/>
                <w:bCs/>
                <w:sz w:val="22"/>
              </w:rPr>
              <w:t>Wyszczególnienie</w:t>
            </w:r>
          </w:p>
        </w:tc>
        <w:tc>
          <w:tcPr>
            <w:tcW w:w="1429" w:type="dxa"/>
            <w:shd w:val="clear" w:color="auto" w:fill="F2F2F2" w:themeFill="background1" w:themeFillShade="F2"/>
            <w:vAlign w:val="center"/>
          </w:tcPr>
          <w:p w14:paraId="0CD1CC91" w14:textId="7DB68FA1" w:rsidR="00CE555F" w:rsidRPr="00C97B01" w:rsidRDefault="00CE555F" w:rsidP="00FC476C">
            <w:pPr>
              <w:rPr>
                <w:rFonts w:ascii="Calibri Light" w:hAnsi="Calibri Light"/>
                <w:b/>
                <w:bCs/>
                <w:sz w:val="22"/>
              </w:rPr>
            </w:pPr>
            <w:r w:rsidRPr="00C97B01">
              <w:rPr>
                <w:rFonts w:ascii="Calibri Light" w:hAnsi="Calibri Light"/>
                <w:b/>
                <w:bCs/>
                <w:sz w:val="22"/>
              </w:rPr>
              <w:t>2019</w:t>
            </w:r>
          </w:p>
        </w:tc>
        <w:tc>
          <w:tcPr>
            <w:tcW w:w="1429" w:type="dxa"/>
            <w:shd w:val="clear" w:color="auto" w:fill="F2F2F2" w:themeFill="background1" w:themeFillShade="F2"/>
            <w:vAlign w:val="center"/>
          </w:tcPr>
          <w:p w14:paraId="23DCD72C" w14:textId="29302953" w:rsidR="00CE555F" w:rsidRPr="00C97B01" w:rsidRDefault="00CE555F" w:rsidP="00FC476C">
            <w:pPr>
              <w:rPr>
                <w:rFonts w:ascii="Calibri Light" w:hAnsi="Calibri Light"/>
                <w:b/>
                <w:bCs/>
                <w:sz w:val="22"/>
              </w:rPr>
            </w:pPr>
            <w:r w:rsidRPr="00C97B01">
              <w:rPr>
                <w:rFonts w:ascii="Calibri Light" w:hAnsi="Calibri Light"/>
                <w:b/>
                <w:bCs/>
                <w:sz w:val="22"/>
              </w:rPr>
              <w:t>2020</w:t>
            </w:r>
          </w:p>
        </w:tc>
        <w:tc>
          <w:tcPr>
            <w:tcW w:w="1335" w:type="dxa"/>
            <w:shd w:val="clear" w:color="auto" w:fill="F2F2F2" w:themeFill="background1" w:themeFillShade="F2"/>
            <w:vAlign w:val="center"/>
          </w:tcPr>
          <w:p w14:paraId="79D36AEF" w14:textId="2B42F204" w:rsidR="00CE555F" w:rsidRPr="00C97B01" w:rsidRDefault="00CE555F" w:rsidP="00FC476C">
            <w:pPr>
              <w:rPr>
                <w:rFonts w:ascii="Calibri Light" w:hAnsi="Calibri Light"/>
                <w:b/>
                <w:bCs/>
                <w:sz w:val="22"/>
              </w:rPr>
            </w:pPr>
            <w:r w:rsidRPr="00C97B01">
              <w:rPr>
                <w:rFonts w:ascii="Calibri Light" w:hAnsi="Calibri Light"/>
                <w:b/>
                <w:bCs/>
                <w:sz w:val="22"/>
              </w:rPr>
              <w:t>2021</w:t>
            </w:r>
          </w:p>
        </w:tc>
        <w:tc>
          <w:tcPr>
            <w:tcW w:w="1335" w:type="dxa"/>
            <w:shd w:val="clear" w:color="auto" w:fill="F2F2F2" w:themeFill="background1" w:themeFillShade="F2"/>
            <w:vAlign w:val="center"/>
          </w:tcPr>
          <w:p w14:paraId="3495C991" w14:textId="7947B299" w:rsidR="00CE555F" w:rsidRPr="00C97B01" w:rsidRDefault="00CE555F" w:rsidP="00FC476C">
            <w:pPr>
              <w:rPr>
                <w:rFonts w:ascii="Calibri Light" w:hAnsi="Calibri Light"/>
                <w:b/>
                <w:bCs/>
                <w:sz w:val="22"/>
              </w:rPr>
            </w:pPr>
            <w:r w:rsidRPr="00C97B01">
              <w:rPr>
                <w:rFonts w:ascii="Calibri Light" w:hAnsi="Calibri Light"/>
                <w:b/>
                <w:bCs/>
                <w:sz w:val="22"/>
              </w:rPr>
              <w:t>2022</w:t>
            </w:r>
          </w:p>
        </w:tc>
        <w:tc>
          <w:tcPr>
            <w:tcW w:w="1335" w:type="dxa"/>
            <w:shd w:val="clear" w:color="auto" w:fill="F2F2F2" w:themeFill="background1" w:themeFillShade="F2"/>
            <w:vAlign w:val="center"/>
          </w:tcPr>
          <w:p w14:paraId="6D93E7EB" w14:textId="29DA6341" w:rsidR="00CE555F" w:rsidRPr="00C97B01" w:rsidRDefault="00CE555F" w:rsidP="00FC476C">
            <w:pPr>
              <w:rPr>
                <w:rFonts w:ascii="Calibri Light" w:hAnsi="Calibri Light"/>
                <w:b/>
                <w:bCs/>
                <w:sz w:val="22"/>
              </w:rPr>
            </w:pPr>
            <w:r w:rsidRPr="00C97B01">
              <w:rPr>
                <w:rFonts w:ascii="Calibri Light" w:hAnsi="Calibri Light"/>
                <w:b/>
                <w:bCs/>
                <w:sz w:val="22"/>
              </w:rPr>
              <w:t>2023</w:t>
            </w:r>
          </w:p>
        </w:tc>
      </w:tr>
      <w:tr w:rsidR="00C97B01" w:rsidRPr="00C97B01" w14:paraId="222A35FF" w14:textId="5E350F04" w:rsidTr="00FC476C">
        <w:tc>
          <w:tcPr>
            <w:tcW w:w="2115" w:type="dxa"/>
            <w:shd w:val="clear" w:color="auto" w:fill="F2F2F2" w:themeFill="background1" w:themeFillShade="F2"/>
            <w:vAlign w:val="center"/>
          </w:tcPr>
          <w:p w14:paraId="5FF2256B" w14:textId="77777777" w:rsidR="00CE555F" w:rsidRPr="00C97B01" w:rsidRDefault="00CE555F" w:rsidP="00FC476C">
            <w:pPr>
              <w:rPr>
                <w:rFonts w:ascii="Calibri Light" w:hAnsi="Calibri Light"/>
                <w:sz w:val="20"/>
                <w:szCs w:val="20"/>
              </w:rPr>
            </w:pPr>
            <w:r w:rsidRPr="00C97B01">
              <w:rPr>
                <w:rFonts w:ascii="Calibri Light" w:hAnsi="Calibri Light"/>
                <w:b/>
                <w:bCs/>
                <w:sz w:val="22"/>
              </w:rPr>
              <w:t>Liczba obsłużonych inwestorów</w:t>
            </w:r>
          </w:p>
        </w:tc>
        <w:tc>
          <w:tcPr>
            <w:tcW w:w="1429" w:type="dxa"/>
            <w:shd w:val="clear" w:color="auto" w:fill="auto"/>
            <w:vAlign w:val="center"/>
          </w:tcPr>
          <w:p w14:paraId="67FB26F5" w14:textId="4768A529" w:rsidR="00CE555F" w:rsidRPr="00C97B01" w:rsidRDefault="00CE555F" w:rsidP="00FC476C">
            <w:pPr>
              <w:rPr>
                <w:rFonts w:ascii="Calibri Light" w:hAnsi="Calibri Light"/>
                <w:sz w:val="22"/>
              </w:rPr>
            </w:pPr>
            <w:r w:rsidRPr="00C97B01">
              <w:rPr>
                <w:rFonts w:ascii="Calibri Light" w:hAnsi="Calibri Light"/>
                <w:sz w:val="22"/>
              </w:rPr>
              <w:t>59</w:t>
            </w:r>
          </w:p>
        </w:tc>
        <w:tc>
          <w:tcPr>
            <w:tcW w:w="1429" w:type="dxa"/>
            <w:shd w:val="clear" w:color="auto" w:fill="auto"/>
            <w:vAlign w:val="center"/>
          </w:tcPr>
          <w:p w14:paraId="74A1FE53" w14:textId="323C1FC5" w:rsidR="00CE555F" w:rsidRPr="00C97B01" w:rsidRDefault="00CE555F" w:rsidP="00FC476C">
            <w:pPr>
              <w:rPr>
                <w:rFonts w:ascii="Calibri Light" w:hAnsi="Calibri Light"/>
                <w:sz w:val="22"/>
              </w:rPr>
            </w:pPr>
            <w:r w:rsidRPr="00C97B01">
              <w:rPr>
                <w:rFonts w:ascii="Calibri Light" w:hAnsi="Calibri Light"/>
                <w:sz w:val="22"/>
              </w:rPr>
              <w:t>65</w:t>
            </w:r>
          </w:p>
        </w:tc>
        <w:tc>
          <w:tcPr>
            <w:tcW w:w="1335" w:type="dxa"/>
            <w:shd w:val="clear" w:color="auto" w:fill="auto"/>
            <w:vAlign w:val="center"/>
          </w:tcPr>
          <w:p w14:paraId="03EB5990" w14:textId="36FA753E" w:rsidR="00CE555F" w:rsidRPr="00C97B01" w:rsidRDefault="00CE555F" w:rsidP="00FC476C">
            <w:pPr>
              <w:rPr>
                <w:rFonts w:ascii="Calibri Light" w:hAnsi="Calibri Light"/>
                <w:sz w:val="22"/>
              </w:rPr>
            </w:pPr>
            <w:r w:rsidRPr="00C97B01">
              <w:rPr>
                <w:rFonts w:ascii="Calibri Light" w:hAnsi="Calibri Light"/>
                <w:sz w:val="22"/>
              </w:rPr>
              <w:t>54</w:t>
            </w:r>
          </w:p>
        </w:tc>
        <w:tc>
          <w:tcPr>
            <w:tcW w:w="1335" w:type="dxa"/>
            <w:shd w:val="clear" w:color="auto" w:fill="auto"/>
            <w:vAlign w:val="center"/>
          </w:tcPr>
          <w:p w14:paraId="4E43BB14" w14:textId="0137E6D1" w:rsidR="00CE555F" w:rsidRPr="00C97B01" w:rsidRDefault="00CE555F" w:rsidP="00FC476C">
            <w:pPr>
              <w:rPr>
                <w:rFonts w:ascii="Calibri Light" w:hAnsi="Calibri Light"/>
                <w:sz w:val="22"/>
              </w:rPr>
            </w:pPr>
            <w:r w:rsidRPr="00C97B01">
              <w:rPr>
                <w:rFonts w:ascii="Calibri Light" w:hAnsi="Calibri Light"/>
                <w:sz w:val="22"/>
              </w:rPr>
              <w:t>55</w:t>
            </w:r>
          </w:p>
        </w:tc>
        <w:tc>
          <w:tcPr>
            <w:tcW w:w="1335" w:type="dxa"/>
            <w:vAlign w:val="center"/>
          </w:tcPr>
          <w:p w14:paraId="348DF4FB" w14:textId="3DA593D8" w:rsidR="00CE555F" w:rsidRPr="00C97B01" w:rsidRDefault="00CE555F" w:rsidP="00FC476C">
            <w:pPr>
              <w:rPr>
                <w:rFonts w:ascii="Calibri Light" w:hAnsi="Calibri Light"/>
                <w:sz w:val="22"/>
              </w:rPr>
            </w:pPr>
            <w:r w:rsidRPr="00C97B01">
              <w:rPr>
                <w:rFonts w:ascii="Calibri Light" w:hAnsi="Calibri Light"/>
                <w:sz w:val="22"/>
              </w:rPr>
              <w:t>47</w:t>
            </w:r>
          </w:p>
        </w:tc>
      </w:tr>
    </w:tbl>
    <w:p w14:paraId="287B17C2" w14:textId="77777777" w:rsidR="00184FA2" w:rsidRPr="00C97B01" w:rsidRDefault="32FF83F7" w:rsidP="006B0DDD">
      <w:pPr>
        <w:pStyle w:val="rdo"/>
        <w:spacing w:before="0"/>
      </w:pPr>
      <w:r w:rsidRPr="00C97B01">
        <w:t>Źródło: Departament Strategii i Rozwoju</w:t>
      </w:r>
    </w:p>
    <w:p w14:paraId="5AAD5484" w14:textId="0693D065" w:rsidR="00CE555F" w:rsidRPr="00C97B01" w:rsidRDefault="00E94E3B" w:rsidP="006B0DDD">
      <w:pPr>
        <w:spacing w:after="240"/>
        <w:rPr>
          <w:b/>
        </w:rPr>
      </w:pPr>
      <w:r w:rsidRPr="00C97B01">
        <w:rPr>
          <w:rFonts w:cstheme="majorHAnsi"/>
          <w:b/>
        </w:rPr>
        <w:t>PROMOCJA GOSPODARCZA MIASTA</w:t>
      </w:r>
    </w:p>
    <w:p w14:paraId="4DEC01B8" w14:textId="0EDA8D11" w:rsidR="00CE555F" w:rsidRPr="002946CD" w:rsidRDefault="00F70C38" w:rsidP="00FC476C">
      <w:pPr>
        <w:ind w:firstLine="708"/>
        <w:rPr>
          <w:rFonts w:cstheme="majorHAnsi"/>
          <w:szCs w:val="24"/>
        </w:rPr>
      </w:pPr>
      <w:r>
        <w:rPr>
          <w:rFonts w:cstheme="majorHAnsi"/>
          <w:szCs w:val="24"/>
        </w:rPr>
        <w:t xml:space="preserve">W 2023 r. </w:t>
      </w:r>
      <w:r w:rsidR="00CE555F" w:rsidRPr="002946CD">
        <w:rPr>
          <w:rFonts w:cstheme="majorHAnsi"/>
          <w:szCs w:val="24"/>
        </w:rPr>
        <w:t>BOI prowadz</w:t>
      </w:r>
      <w:r>
        <w:rPr>
          <w:rFonts w:cstheme="majorHAnsi"/>
          <w:szCs w:val="24"/>
        </w:rPr>
        <w:t>iło</w:t>
      </w:r>
      <w:r w:rsidR="00CE555F" w:rsidRPr="002946CD">
        <w:rPr>
          <w:rFonts w:cstheme="majorHAnsi"/>
          <w:szCs w:val="24"/>
        </w:rPr>
        <w:t xml:space="preserve"> działa</w:t>
      </w:r>
      <w:r>
        <w:rPr>
          <w:rFonts w:cstheme="majorHAnsi"/>
          <w:szCs w:val="24"/>
        </w:rPr>
        <w:t>nia</w:t>
      </w:r>
      <w:r w:rsidR="00CE555F" w:rsidRPr="002946CD">
        <w:rPr>
          <w:rFonts w:cstheme="majorHAnsi"/>
          <w:szCs w:val="24"/>
        </w:rPr>
        <w:t xml:space="preserve"> promocyjn</w:t>
      </w:r>
      <w:r>
        <w:rPr>
          <w:rFonts w:cstheme="majorHAnsi"/>
          <w:szCs w:val="24"/>
        </w:rPr>
        <w:t>e p</w:t>
      </w:r>
      <w:r w:rsidR="00CE555F" w:rsidRPr="002946CD">
        <w:rPr>
          <w:rFonts w:cstheme="majorHAnsi"/>
          <w:szCs w:val="24"/>
        </w:rPr>
        <w:t>oprzez:</w:t>
      </w:r>
    </w:p>
    <w:p w14:paraId="720ADA17" w14:textId="6D7B3A7F" w:rsidR="00CE555F" w:rsidRPr="00F24BA1" w:rsidRDefault="00CE555F" w:rsidP="00DF6143">
      <w:pPr>
        <w:pStyle w:val="Akapitzlist"/>
        <w:numPr>
          <w:ilvl w:val="0"/>
          <w:numId w:val="36"/>
        </w:numPr>
        <w:contextualSpacing w:val="0"/>
        <w:rPr>
          <w:rFonts w:cstheme="majorHAnsi"/>
          <w:szCs w:val="24"/>
        </w:rPr>
      </w:pPr>
      <w:r w:rsidRPr="002946CD">
        <w:rPr>
          <w:rFonts w:cstheme="majorHAnsi"/>
          <w:szCs w:val="24"/>
        </w:rPr>
        <w:t xml:space="preserve">generowanie danych i informacji celem opracowania materiałów dotyczących sytuacji </w:t>
      </w:r>
      <w:r w:rsidRPr="00F24BA1">
        <w:rPr>
          <w:rFonts w:cstheme="majorHAnsi"/>
          <w:szCs w:val="24"/>
        </w:rPr>
        <w:t xml:space="preserve">społeczno-gospodarczej (opracowanie merytorycznie i graficzne publikacji: </w:t>
      </w:r>
      <w:r w:rsidR="00F24BA1" w:rsidRPr="00F24BA1">
        <w:rPr>
          <w:rFonts w:cstheme="majorHAnsi"/>
          <w:szCs w:val="24"/>
        </w:rPr>
        <w:t>„</w:t>
      </w:r>
      <w:r w:rsidRPr="00F24BA1">
        <w:rPr>
          <w:rFonts w:cstheme="majorHAnsi"/>
          <w:szCs w:val="24"/>
        </w:rPr>
        <w:t>Informator statystyczny Białystok 2023</w:t>
      </w:r>
      <w:r w:rsidR="00F24BA1" w:rsidRPr="00F24BA1">
        <w:rPr>
          <w:rFonts w:cstheme="majorHAnsi"/>
          <w:szCs w:val="24"/>
        </w:rPr>
        <w:t>”</w:t>
      </w:r>
      <w:r w:rsidRPr="00F24BA1">
        <w:rPr>
          <w:rFonts w:cstheme="majorHAnsi"/>
          <w:szCs w:val="24"/>
        </w:rPr>
        <w:t xml:space="preserve">, </w:t>
      </w:r>
      <w:r w:rsidR="00F24BA1" w:rsidRPr="00F24BA1">
        <w:rPr>
          <w:rFonts w:cstheme="majorHAnsi"/>
          <w:szCs w:val="24"/>
        </w:rPr>
        <w:t>„</w:t>
      </w:r>
      <w:r w:rsidRPr="00F24BA1">
        <w:rPr>
          <w:rFonts w:cstheme="majorHAnsi"/>
          <w:szCs w:val="24"/>
        </w:rPr>
        <w:t>Powierzchnie biurowe w Białymstoku</w:t>
      </w:r>
      <w:r w:rsidR="00F24BA1" w:rsidRPr="00F24BA1">
        <w:rPr>
          <w:rFonts w:cstheme="majorHAnsi"/>
          <w:szCs w:val="24"/>
        </w:rPr>
        <w:t>”</w:t>
      </w:r>
      <w:r w:rsidRPr="00F24BA1">
        <w:rPr>
          <w:rFonts w:cstheme="majorHAnsi"/>
          <w:szCs w:val="24"/>
        </w:rPr>
        <w:t xml:space="preserve">, </w:t>
      </w:r>
      <w:r w:rsidR="00F24BA1" w:rsidRPr="00F24BA1">
        <w:rPr>
          <w:rFonts w:cstheme="majorHAnsi"/>
          <w:szCs w:val="24"/>
        </w:rPr>
        <w:t>„</w:t>
      </w:r>
      <w:r w:rsidRPr="00F24BA1">
        <w:rPr>
          <w:rFonts w:cstheme="majorHAnsi"/>
          <w:szCs w:val="24"/>
        </w:rPr>
        <w:t>Tereny inwestycyjne w Białymstoku i gminach BOF</w:t>
      </w:r>
      <w:r w:rsidR="00F24BA1" w:rsidRPr="00F24BA1">
        <w:rPr>
          <w:rFonts w:cstheme="majorHAnsi"/>
          <w:szCs w:val="24"/>
        </w:rPr>
        <w:t>”</w:t>
      </w:r>
      <w:r w:rsidRPr="00F24BA1">
        <w:rPr>
          <w:rFonts w:cstheme="majorHAnsi"/>
          <w:szCs w:val="24"/>
        </w:rPr>
        <w:t>);</w:t>
      </w:r>
    </w:p>
    <w:p w14:paraId="255D93ED" w14:textId="77777777" w:rsidR="00CE555F" w:rsidRPr="002946CD" w:rsidRDefault="00CE555F" w:rsidP="00DF6143">
      <w:pPr>
        <w:pStyle w:val="Akapitzlist"/>
        <w:numPr>
          <w:ilvl w:val="0"/>
          <w:numId w:val="36"/>
        </w:numPr>
        <w:contextualSpacing w:val="0"/>
        <w:rPr>
          <w:rFonts w:cstheme="majorHAnsi"/>
          <w:szCs w:val="24"/>
        </w:rPr>
      </w:pPr>
      <w:r w:rsidRPr="002946CD">
        <w:rPr>
          <w:rFonts w:cstheme="majorHAnsi"/>
          <w:szCs w:val="24"/>
        </w:rPr>
        <w:t>realizację filmu o charakterze promocyjno-gospodarczym;</w:t>
      </w:r>
    </w:p>
    <w:p w14:paraId="1200B069" w14:textId="6ED99F3E" w:rsidR="00CE555F" w:rsidRPr="00F24BA1" w:rsidRDefault="00CE555F" w:rsidP="00DF6143">
      <w:pPr>
        <w:pStyle w:val="Akapitzlist"/>
        <w:numPr>
          <w:ilvl w:val="0"/>
          <w:numId w:val="36"/>
        </w:numPr>
        <w:contextualSpacing w:val="0"/>
        <w:rPr>
          <w:rFonts w:cstheme="majorHAnsi"/>
          <w:szCs w:val="24"/>
        </w:rPr>
      </w:pPr>
      <w:r w:rsidRPr="002946CD">
        <w:rPr>
          <w:rFonts w:cstheme="majorHAnsi"/>
          <w:szCs w:val="24"/>
        </w:rPr>
        <w:t xml:space="preserve">przygotowywanie oraz aktualizację treści zamieszczonych na stronie </w:t>
      </w:r>
      <w:hyperlink r:id="rId43" w:history="1">
        <w:r w:rsidRPr="002946CD">
          <w:rPr>
            <w:rStyle w:val="Hipercze"/>
            <w:rFonts w:cstheme="majorHAnsi"/>
            <w:color w:val="auto"/>
            <w:szCs w:val="24"/>
            <w:u w:val="none"/>
          </w:rPr>
          <w:t>www.bialystok.pl</w:t>
        </w:r>
      </w:hyperlink>
      <w:r w:rsidR="00FC476C">
        <w:rPr>
          <w:rStyle w:val="Hipercze"/>
          <w:rFonts w:cstheme="majorHAnsi"/>
          <w:color w:val="auto"/>
          <w:szCs w:val="24"/>
          <w:u w:val="none"/>
        </w:rPr>
        <w:t xml:space="preserve"> </w:t>
      </w:r>
      <w:r w:rsidRPr="00F24BA1">
        <w:rPr>
          <w:rFonts w:cstheme="majorHAnsi"/>
          <w:szCs w:val="24"/>
        </w:rPr>
        <w:t>w zakładce Dla biznesu/</w:t>
      </w:r>
      <w:r w:rsidR="00F24BA1">
        <w:rPr>
          <w:rFonts w:cstheme="majorHAnsi"/>
          <w:szCs w:val="24"/>
        </w:rPr>
        <w:t xml:space="preserve"> </w:t>
      </w:r>
      <w:r w:rsidRPr="00F24BA1">
        <w:rPr>
          <w:rFonts w:cstheme="majorHAnsi"/>
          <w:szCs w:val="24"/>
        </w:rPr>
        <w:t>Inwestycyjny Białystok oraz Dla biznesu/</w:t>
      </w:r>
      <w:r w:rsidR="00F24BA1">
        <w:rPr>
          <w:rFonts w:cstheme="majorHAnsi"/>
          <w:szCs w:val="24"/>
        </w:rPr>
        <w:t xml:space="preserve"> </w:t>
      </w:r>
      <w:r w:rsidRPr="00F24BA1">
        <w:rPr>
          <w:rFonts w:cstheme="majorHAnsi"/>
          <w:szCs w:val="24"/>
        </w:rPr>
        <w:t>Białystok w liczbach;</w:t>
      </w:r>
    </w:p>
    <w:p w14:paraId="3F7C604C" w14:textId="156A2CDC" w:rsidR="00CE555F" w:rsidRPr="002946CD" w:rsidRDefault="00CE555F" w:rsidP="00DF6143">
      <w:pPr>
        <w:pStyle w:val="Akapitzlist"/>
        <w:numPr>
          <w:ilvl w:val="0"/>
          <w:numId w:val="36"/>
        </w:numPr>
        <w:contextualSpacing w:val="0"/>
        <w:rPr>
          <w:rFonts w:cstheme="majorHAnsi"/>
          <w:szCs w:val="24"/>
        </w:rPr>
      </w:pPr>
      <w:r w:rsidRPr="002946CD">
        <w:rPr>
          <w:rFonts w:cstheme="majorHAnsi"/>
          <w:szCs w:val="24"/>
        </w:rPr>
        <w:t>uczestnictwo w wydarzeniach o charakterze gospodarczym (udział w ABSL SUMMIT</w:t>
      </w:r>
      <w:r w:rsidR="00FC476C">
        <w:rPr>
          <w:rFonts w:cstheme="majorHAnsi"/>
          <w:szCs w:val="24"/>
        </w:rPr>
        <w:t xml:space="preserve"> </w:t>
      </w:r>
      <w:r w:rsidR="00F24BA1">
        <w:rPr>
          <w:rFonts w:cstheme="majorHAnsi"/>
          <w:szCs w:val="24"/>
        </w:rPr>
        <w:t xml:space="preserve">w dniach </w:t>
      </w:r>
      <w:r w:rsidRPr="002946CD">
        <w:rPr>
          <w:rFonts w:cstheme="majorHAnsi"/>
          <w:szCs w:val="24"/>
        </w:rPr>
        <w:t>6-8 września 2023 r. w Krakowie).</w:t>
      </w:r>
    </w:p>
    <w:p w14:paraId="21870746" w14:textId="77777777" w:rsidR="00CE555F" w:rsidRPr="002946CD" w:rsidRDefault="00CE555F" w:rsidP="00FC476C">
      <w:pPr>
        <w:rPr>
          <w:rFonts w:cstheme="majorHAnsi"/>
          <w:szCs w:val="24"/>
        </w:rPr>
      </w:pPr>
    </w:p>
    <w:p w14:paraId="4C184783" w14:textId="5ECDC248" w:rsidR="00477036" w:rsidRPr="00C97B01" w:rsidRDefault="00477036" w:rsidP="00FC476C">
      <w:pPr>
        <w:rPr>
          <w:b/>
          <w:bCs/>
          <w:szCs w:val="20"/>
        </w:rPr>
      </w:pPr>
      <w:r w:rsidRPr="00C97B01">
        <w:rPr>
          <w:b/>
          <w:bCs/>
          <w:szCs w:val="20"/>
        </w:rPr>
        <w:t>Działania wskazane w podrozdziale 7.</w:t>
      </w:r>
      <w:r w:rsidR="00DF75E2">
        <w:rPr>
          <w:b/>
          <w:bCs/>
          <w:szCs w:val="20"/>
        </w:rPr>
        <w:t>5</w:t>
      </w:r>
      <w:r w:rsidRPr="00C97B01">
        <w:rPr>
          <w:b/>
          <w:bCs/>
          <w:szCs w:val="20"/>
        </w:rPr>
        <w:t>. wpisują się w realizację następując</w:t>
      </w:r>
      <w:r w:rsidR="00680AC2" w:rsidRPr="00C97B01">
        <w:rPr>
          <w:b/>
          <w:bCs/>
          <w:szCs w:val="20"/>
        </w:rPr>
        <w:t>ych</w:t>
      </w:r>
      <w:r w:rsidRPr="00C97B01">
        <w:rPr>
          <w:b/>
          <w:bCs/>
          <w:szCs w:val="20"/>
        </w:rPr>
        <w:t xml:space="preserve"> kierunk</w:t>
      </w:r>
      <w:r w:rsidR="00680AC2" w:rsidRPr="00C97B01">
        <w:rPr>
          <w:b/>
          <w:bCs/>
          <w:szCs w:val="20"/>
        </w:rPr>
        <w:t>ów</w:t>
      </w:r>
      <w:r w:rsidRPr="00C97B01">
        <w:rPr>
          <w:b/>
          <w:bCs/>
          <w:szCs w:val="20"/>
        </w:rPr>
        <w:t xml:space="preserve"> działań Strategii 2030:</w:t>
      </w:r>
    </w:p>
    <w:p w14:paraId="5251B3F9" w14:textId="611AFD3B" w:rsidR="00821ADC" w:rsidRPr="00C97B01" w:rsidRDefault="00821ADC" w:rsidP="00FC476C">
      <w:pPr>
        <w:rPr>
          <w:rFonts w:ascii="Calibri Light" w:hAnsi="Calibri Light"/>
          <w:b/>
          <w:bCs/>
          <w:szCs w:val="24"/>
          <w:lang w:eastAsia="pl-PL"/>
        </w:rPr>
      </w:pPr>
      <w:r w:rsidRPr="00C97B01">
        <w:rPr>
          <w:rFonts w:ascii="Calibri Light" w:hAnsi="Calibri Light"/>
          <w:b/>
          <w:bCs/>
          <w:szCs w:val="24"/>
          <w:lang w:eastAsia="pl-PL"/>
        </w:rPr>
        <w:t>G1.3.</w:t>
      </w:r>
      <w:r w:rsidR="00FC476C">
        <w:rPr>
          <w:rFonts w:ascii="Calibri Light" w:hAnsi="Calibri Light"/>
          <w:b/>
          <w:bCs/>
          <w:szCs w:val="24"/>
          <w:lang w:eastAsia="pl-PL"/>
        </w:rPr>
        <w:t xml:space="preserve"> </w:t>
      </w:r>
      <w:r w:rsidRPr="00C97B01">
        <w:rPr>
          <w:rFonts w:ascii="Calibri Light" w:hAnsi="Calibri Light"/>
          <w:b/>
          <w:bCs/>
          <w:szCs w:val="24"/>
          <w:lang w:eastAsia="pl-PL"/>
        </w:rPr>
        <w:t>Pozyskiwanie inwestorów zewnętrznych</w:t>
      </w:r>
    </w:p>
    <w:p w14:paraId="3D422E6A" w14:textId="42CC3B94" w:rsidR="00477036" w:rsidRPr="00C97B01" w:rsidRDefault="004D0AAC" w:rsidP="00FC476C">
      <w:pPr>
        <w:rPr>
          <w:rFonts w:cstheme="majorHAnsi"/>
          <w:b/>
        </w:rPr>
      </w:pPr>
      <w:r w:rsidRPr="00C97B01">
        <w:rPr>
          <w:rFonts w:cstheme="majorHAnsi"/>
          <w:b/>
        </w:rPr>
        <w:t>G2.1.</w:t>
      </w:r>
      <w:r w:rsidR="00FC476C">
        <w:rPr>
          <w:rFonts w:cstheme="majorHAnsi"/>
          <w:b/>
        </w:rPr>
        <w:t xml:space="preserve"> </w:t>
      </w:r>
      <w:r w:rsidRPr="00C97B01">
        <w:rPr>
          <w:rFonts w:cstheme="majorHAnsi"/>
          <w:b/>
        </w:rPr>
        <w:t>Rozwój branż kluczowych</w:t>
      </w:r>
    </w:p>
    <w:p w14:paraId="5A5F3395" w14:textId="549A8E66" w:rsidR="00706BFF" w:rsidRPr="00C97B01" w:rsidRDefault="00706BFF" w:rsidP="00FC476C">
      <w:pPr>
        <w:rPr>
          <w:rFonts w:cstheme="majorHAnsi"/>
          <w:b/>
        </w:rPr>
      </w:pPr>
      <w:r w:rsidRPr="00C97B01">
        <w:rPr>
          <w:rFonts w:cstheme="majorHAnsi"/>
          <w:b/>
        </w:rPr>
        <w:t>G3.1.</w:t>
      </w:r>
      <w:r w:rsidR="00FC476C">
        <w:rPr>
          <w:rFonts w:cstheme="majorHAnsi"/>
          <w:b/>
        </w:rPr>
        <w:t xml:space="preserve"> </w:t>
      </w:r>
      <w:r w:rsidRPr="00C97B01">
        <w:rPr>
          <w:rFonts w:cstheme="majorHAnsi"/>
          <w:b/>
        </w:rPr>
        <w:t>Promocja i biznesowa otwartość miasta i BOF</w:t>
      </w:r>
    </w:p>
    <w:p w14:paraId="140504BF" w14:textId="66DA60A4" w:rsidR="00706BFF" w:rsidRDefault="00706BFF" w:rsidP="00FC476C">
      <w:pPr>
        <w:rPr>
          <w:rFonts w:cstheme="majorHAnsi"/>
          <w:b/>
        </w:rPr>
      </w:pPr>
      <w:r w:rsidRPr="00C97B01">
        <w:rPr>
          <w:rFonts w:cstheme="majorHAnsi"/>
          <w:b/>
        </w:rPr>
        <w:t>G4.1.</w:t>
      </w:r>
      <w:r w:rsidR="00FC476C">
        <w:rPr>
          <w:rFonts w:cstheme="majorHAnsi"/>
          <w:b/>
        </w:rPr>
        <w:t xml:space="preserve"> </w:t>
      </w:r>
      <w:r w:rsidRPr="00C97B01">
        <w:rPr>
          <w:rFonts w:cstheme="majorHAnsi"/>
          <w:b/>
        </w:rPr>
        <w:t>Zwiększenie liczby nowych firm</w:t>
      </w:r>
    </w:p>
    <w:p w14:paraId="60666EA7" w14:textId="0B6A71BB" w:rsidR="00184FA2" w:rsidRPr="00C97B01" w:rsidRDefault="00184FA2" w:rsidP="00FC476C">
      <w:pPr>
        <w:pStyle w:val="Spis2"/>
        <w:rPr>
          <w:b/>
        </w:rPr>
      </w:pPr>
      <w:bookmarkStart w:id="333" w:name="_Toc173485139"/>
      <w:bookmarkStart w:id="334" w:name="_Hlk163124238"/>
      <w:r w:rsidRPr="00C97B01">
        <w:rPr>
          <w:b/>
        </w:rPr>
        <w:lastRenderedPageBreak/>
        <w:t>7.</w:t>
      </w:r>
      <w:r w:rsidR="00DF75E2">
        <w:rPr>
          <w:b/>
        </w:rPr>
        <w:t>6</w:t>
      </w:r>
      <w:r w:rsidRPr="00C97B01">
        <w:rPr>
          <w:b/>
        </w:rPr>
        <w:t>. Rozwój przedsiębiorczości, w tym start-</w:t>
      </w:r>
      <w:proofErr w:type="spellStart"/>
      <w:r w:rsidRPr="00C97B01">
        <w:rPr>
          <w:b/>
        </w:rPr>
        <w:t>upy</w:t>
      </w:r>
      <w:bookmarkEnd w:id="333"/>
      <w:proofErr w:type="spellEnd"/>
    </w:p>
    <w:bookmarkEnd w:id="334"/>
    <w:p w14:paraId="2032F8EA" w14:textId="615ADC7D" w:rsidR="00D018F0" w:rsidRPr="00C97B01" w:rsidRDefault="005E5C51" w:rsidP="006B0DDD">
      <w:pPr>
        <w:spacing w:after="240"/>
        <w:rPr>
          <w:rFonts w:eastAsia="Times New Roman" w:cstheme="majorHAnsi"/>
          <w:b/>
          <w:bCs/>
          <w:kern w:val="32"/>
          <w:szCs w:val="24"/>
        </w:rPr>
      </w:pPr>
      <w:r>
        <w:rPr>
          <w:rFonts w:eastAsia="Times New Roman" w:cstheme="majorHAnsi"/>
          <w:b/>
          <w:bCs/>
          <w:kern w:val="32"/>
          <w:szCs w:val="24"/>
        </w:rPr>
        <w:t xml:space="preserve">BIAŁOSTOCKI </w:t>
      </w:r>
      <w:r w:rsidR="00D018F0" w:rsidRPr="00C97B01">
        <w:rPr>
          <w:rFonts w:eastAsia="Times New Roman" w:cstheme="majorHAnsi"/>
          <w:b/>
          <w:bCs/>
          <w:kern w:val="32"/>
          <w:szCs w:val="24"/>
        </w:rPr>
        <w:t>PARK NAUKOWO-TECHNOLOGICZNY</w:t>
      </w:r>
      <w:r w:rsidR="0043472A">
        <w:rPr>
          <w:rFonts w:eastAsia="Times New Roman" w:cstheme="majorHAnsi"/>
          <w:b/>
          <w:bCs/>
          <w:kern w:val="32"/>
          <w:szCs w:val="24"/>
        </w:rPr>
        <w:t xml:space="preserve"> (BPN-T)</w:t>
      </w:r>
    </w:p>
    <w:p w14:paraId="0A8C8BF9" w14:textId="3908BB85" w:rsidR="009A3D3C" w:rsidRPr="00C97B01" w:rsidRDefault="009A3D3C" w:rsidP="00FC476C">
      <w:pPr>
        <w:ind w:firstLine="708"/>
        <w:rPr>
          <w:rFonts w:cstheme="majorHAnsi"/>
          <w:szCs w:val="24"/>
        </w:rPr>
      </w:pPr>
      <w:r w:rsidRPr="00C97B01">
        <w:rPr>
          <w:rFonts w:cstheme="majorHAnsi"/>
          <w:szCs w:val="24"/>
        </w:rPr>
        <w:t>BPN-T wspiera innowacje i rozwój start</w:t>
      </w:r>
      <w:r w:rsidR="007925A4">
        <w:rPr>
          <w:rFonts w:cstheme="majorHAnsi"/>
          <w:szCs w:val="24"/>
        </w:rPr>
        <w:t>-</w:t>
      </w:r>
      <w:proofErr w:type="spellStart"/>
      <w:r w:rsidRPr="00C97B01">
        <w:rPr>
          <w:rFonts w:cstheme="majorHAnsi"/>
          <w:szCs w:val="24"/>
        </w:rPr>
        <w:t>upów</w:t>
      </w:r>
      <w:proofErr w:type="spellEnd"/>
      <w:r w:rsidRPr="00C97B01">
        <w:rPr>
          <w:rFonts w:cstheme="majorHAnsi"/>
          <w:szCs w:val="24"/>
        </w:rPr>
        <w:t>, oferując usługi dedykowane przedsiębiorcom, naukowcom i entuzjastom nowych technologii. Ma na celu stymulowanie innowacyjności lokalnych i regionalnych firm, podnoszenie atrakcyjności Białegostoku przez inwestycje oparte na nowoczesnych technologiach.</w:t>
      </w:r>
    </w:p>
    <w:p w14:paraId="4CE27C7D" w14:textId="77777777" w:rsidR="009A3D3C" w:rsidRPr="00C97B01" w:rsidRDefault="009A3D3C" w:rsidP="00FC476C">
      <w:pPr>
        <w:ind w:firstLine="708"/>
        <w:rPr>
          <w:rFonts w:cstheme="majorHAnsi"/>
          <w:szCs w:val="24"/>
        </w:rPr>
      </w:pPr>
      <w:r w:rsidRPr="00C97B01">
        <w:rPr>
          <w:rFonts w:cstheme="majorHAnsi"/>
          <w:szCs w:val="24"/>
        </w:rPr>
        <w:t xml:space="preserve">Główne zadania BPN-T: inkubowanie </w:t>
      </w:r>
      <w:proofErr w:type="spellStart"/>
      <w:r w:rsidRPr="00C97B01">
        <w:rPr>
          <w:rFonts w:cstheme="majorHAnsi"/>
          <w:szCs w:val="24"/>
        </w:rPr>
        <w:t>startup’ów</w:t>
      </w:r>
      <w:proofErr w:type="spellEnd"/>
      <w:r w:rsidRPr="00C97B01">
        <w:rPr>
          <w:rFonts w:cstheme="majorHAnsi"/>
          <w:szCs w:val="24"/>
        </w:rPr>
        <w:t xml:space="preserve"> i zapewnienie usług wsparcia firmom innowacyjnym; aktywizowanie współpracy przedsiębiorstw ze środowiskiem B+R; wynajem powierzchni biurowej, usługowej i laboratoryjnej dla rozwijających się przedsiębiorstw oraz jednostek naukowo-badawczych po preferencyjnych cenach; wspieranie komercjalizacji wiedzy z badań naukowych; popularyzacja nauki.</w:t>
      </w:r>
    </w:p>
    <w:p w14:paraId="5D7B7EAA" w14:textId="607682E1" w:rsidR="009A3D3C" w:rsidRPr="00C97B01" w:rsidRDefault="00F65823" w:rsidP="00FC476C">
      <w:pPr>
        <w:ind w:firstLine="708"/>
        <w:rPr>
          <w:rFonts w:cstheme="majorHAnsi"/>
          <w:szCs w:val="24"/>
        </w:rPr>
      </w:pPr>
      <w:r>
        <w:rPr>
          <w:rFonts w:cstheme="majorHAnsi"/>
          <w:szCs w:val="24"/>
        </w:rPr>
        <w:t xml:space="preserve">Park </w:t>
      </w:r>
      <w:r w:rsidR="009A3D3C" w:rsidRPr="00C97B01">
        <w:rPr>
          <w:rFonts w:cstheme="majorHAnsi"/>
          <w:szCs w:val="24"/>
        </w:rPr>
        <w:t xml:space="preserve">trzykrotnie otrzymał certyfikat </w:t>
      </w:r>
      <w:proofErr w:type="spellStart"/>
      <w:r w:rsidR="009A3D3C" w:rsidRPr="00C97B01">
        <w:rPr>
          <w:rFonts w:cstheme="majorHAnsi"/>
          <w:szCs w:val="24"/>
        </w:rPr>
        <w:t>SOOIiP</w:t>
      </w:r>
      <w:proofErr w:type="spellEnd"/>
      <w:r w:rsidR="009A3D3C" w:rsidRPr="00C97B01">
        <w:rPr>
          <w:rFonts w:cstheme="majorHAnsi"/>
          <w:szCs w:val="24"/>
        </w:rPr>
        <w:t xml:space="preserve">, potwierdzający spełnienie środowiskowych standardów jakości działania ośrodków innowacji. </w:t>
      </w:r>
      <w:r>
        <w:rPr>
          <w:rFonts w:cstheme="majorHAnsi"/>
          <w:szCs w:val="24"/>
        </w:rPr>
        <w:t xml:space="preserve">W dniu </w:t>
      </w:r>
      <w:r w:rsidR="009A3D3C" w:rsidRPr="00C97B01">
        <w:rPr>
          <w:rFonts w:cstheme="majorHAnsi"/>
          <w:szCs w:val="24"/>
        </w:rPr>
        <w:t>7 lutego 2022 r. Ministerstwo Rozwoju i Technologii przyznało BPN-T akredytację Ośrodka Innowacji w ramach usług doradczych w zakresie innowacji oraz usług wsparcia innowacji.</w:t>
      </w:r>
    </w:p>
    <w:p w14:paraId="1C1623FD" w14:textId="5F49AA46" w:rsidR="00426C0B" w:rsidRPr="00F65823" w:rsidRDefault="00545D23" w:rsidP="00545D23">
      <w:pPr>
        <w:pStyle w:val="Legenda"/>
        <w:keepNext/>
        <w:jc w:val="both"/>
        <w:rPr>
          <w:rFonts w:cstheme="majorHAnsi"/>
          <w:sz w:val="24"/>
          <w:szCs w:val="24"/>
        </w:rPr>
      </w:pPr>
      <w:bookmarkStart w:id="335" w:name="_Toc173845410"/>
      <w:bookmarkStart w:id="336" w:name="_Hlk166414900"/>
      <w:r w:rsidRPr="009627AD">
        <w:rPr>
          <w:rFonts w:cstheme="majorHAnsi"/>
          <w:sz w:val="24"/>
        </w:rPr>
        <w:t xml:space="preserve">Tabela </w:t>
      </w:r>
      <w:r w:rsidRPr="009627AD">
        <w:rPr>
          <w:rFonts w:cstheme="majorHAnsi"/>
          <w:sz w:val="24"/>
        </w:rPr>
        <w:fldChar w:fldCharType="begin"/>
      </w:r>
      <w:r w:rsidRPr="009627AD">
        <w:rPr>
          <w:rFonts w:cstheme="majorHAnsi"/>
          <w:sz w:val="24"/>
        </w:rPr>
        <w:instrText xml:space="preserve"> SEQ Tabela \* ARABIC </w:instrText>
      </w:r>
      <w:r w:rsidRPr="009627AD">
        <w:rPr>
          <w:rFonts w:cstheme="majorHAnsi"/>
          <w:sz w:val="24"/>
        </w:rPr>
        <w:fldChar w:fldCharType="separate"/>
      </w:r>
      <w:r w:rsidR="002054A8">
        <w:rPr>
          <w:rFonts w:cstheme="majorHAnsi"/>
          <w:noProof/>
          <w:sz w:val="24"/>
        </w:rPr>
        <w:t>125</w:t>
      </w:r>
      <w:r w:rsidRPr="009627AD">
        <w:rPr>
          <w:rFonts w:cstheme="majorHAnsi"/>
          <w:sz w:val="24"/>
        </w:rPr>
        <w:fldChar w:fldCharType="end"/>
      </w:r>
      <w:r w:rsidR="00426C0B" w:rsidRPr="009627AD">
        <w:rPr>
          <w:rFonts w:cstheme="majorHAnsi"/>
          <w:sz w:val="24"/>
          <w:szCs w:val="24"/>
        </w:rPr>
        <w:t>. Zestawienie posiadanych powierzchni</w:t>
      </w:r>
      <w:r w:rsidR="00F65823">
        <w:rPr>
          <w:rFonts w:cstheme="majorHAnsi"/>
          <w:sz w:val="24"/>
          <w:szCs w:val="24"/>
        </w:rPr>
        <w:t xml:space="preserve"> (w m</w:t>
      </w:r>
      <w:r w:rsidR="00F65823">
        <w:rPr>
          <w:rFonts w:cstheme="majorHAnsi"/>
          <w:sz w:val="24"/>
          <w:szCs w:val="24"/>
          <w:vertAlign w:val="superscript"/>
        </w:rPr>
        <w:t>2</w:t>
      </w:r>
      <w:r w:rsidR="00F65823">
        <w:rPr>
          <w:rFonts w:cstheme="majorHAnsi"/>
          <w:sz w:val="24"/>
          <w:szCs w:val="24"/>
        </w:rPr>
        <w:t>)</w:t>
      </w:r>
      <w:bookmarkEnd w:id="335"/>
    </w:p>
    <w:tbl>
      <w:tblPr>
        <w:tblStyle w:val="Tabela-Siatka"/>
        <w:tblW w:w="0" w:type="auto"/>
        <w:tblLayout w:type="fixed"/>
        <w:tblLook w:val="04A0" w:firstRow="1" w:lastRow="0" w:firstColumn="1" w:lastColumn="0" w:noHBand="0" w:noVBand="1"/>
        <w:tblCaption w:val="Tabela 125"/>
        <w:tblDescription w:val="Zestawienie posiadanych powierzchni w m2 przez Centrum Technologiczne oraz Inkubator Technologiczny."/>
      </w:tblPr>
      <w:tblGrid>
        <w:gridCol w:w="3510"/>
        <w:gridCol w:w="2835"/>
        <w:gridCol w:w="2835"/>
      </w:tblGrid>
      <w:tr w:rsidR="00C97B01" w:rsidRPr="009627AD" w14:paraId="3B9A2893" w14:textId="77777777" w:rsidTr="00D74204">
        <w:trPr>
          <w:trHeight w:val="275"/>
          <w:tblHeader/>
        </w:trPr>
        <w:tc>
          <w:tcPr>
            <w:tcW w:w="3510" w:type="dxa"/>
            <w:shd w:val="clear" w:color="auto" w:fill="F2F2F2" w:themeFill="background1" w:themeFillShade="F2"/>
            <w:tcMar>
              <w:left w:w="108" w:type="dxa"/>
              <w:right w:w="108" w:type="dxa"/>
            </w:tcMar>
            <w:vAlign w:val="center"/>
          </w:tcPr>
          <w:p w14:paraId="29E2C73D" w14:textId="77777777" w:rsidR="00426C0B" w:rsidRPr="009627AD" w:rsidRDefault="00426C0B" w:rsidP="00FC476C">
            <w:pPr>
              <w:rPr>
                <w:rFonts w:cstheme="majorHAnsi"/>
                <w:b/>
                <w:sz w:val="22"/>
              </w:rPr>
            </w:pPr>
            <w:r w:rsidRPr="009627AD">
              <w:rPr>
                <w:rFonts w:cstheme="majorHAnsi"/>
                <w:b/>
                <w:bCs/>
                <w:sz w:val="22"/>
              </w:rPr>
              <w:t>Wyszczególnienie</w:t>
            </w:r>
            <w:r w:rsidRPr="009627AD">
              <w:rPr>
                <w:rFonts w:cstheme="majorHAnsi"/>
                <w:b/>
                <w:sz w:val="22"/>
              </w:rPr>
              <w:t xml:space="preserve"> </w:t>
            </w:r>
          </w:p>
        </w:tc>
        <w:tc>
          <w:tcPr>
            <w:tcW w:w="2835" w:type="dxa"/>
            <w:shd w:val="clear" w:color="auto" w:fill="F2F2F2" w:themeFill="background1" w:themeFillShade="F2"/>
            <w:tcMar>
              <w:left w:w="108" w:type="dxa"/>
              <w:right w:w="108" w:type="dxa"/>
            </w:tcMar>
            <w:vAlign w:val="center"/>
          </w:tcPr>
          <w:p w14:paraId="7C023152" w14:textId="77777777" w:rsidR="00426C0B" w:rsidRPr="009627AD" w:rsidRDefault="00426C0B" w:rsidP="00FC476C">
            <w:pPr>
              <w:rPr>
                <w:rFonts w:cstheme="majorHAnsi"/>
                <w:sz w:val="22"/>
              </w:rPr>
            </w:pPr>
            <w:r w:rsidRPr="009627AD">
              <w:rPr>
                <w:rFonts w:cstheme="majorHAnsi"/>
                <w:b/>
                <w:bCs/>
                <w:sz w:val="22"/>
              </w:rPr>
              <w:t>Centrum Technologiczne</w:t>
            </w:r>
            <w:r w:rsidRPr="009627AD">
              <w:rPr>
                <w:rFonts w:cstheme="majorHAnsi"/>
                <w:sz w:val="22"/>
              </w:rPr>
              <w:t xml:space="preserve"> </w:t>
            </w:r>
          </w:p>
        </w:tc>
        <w:tc>
          <w:tcPr>
            <w:tcW w:w="2835" w:type="dxa"/>
            <w:shd w:val="clear" w:color="auto" w:fill="F2F2F2" w:themeFill="background1" w:themeFillShade="F2"/>
            <w:tcMar>
              <w:left w:w="108" w:type="dxa"/>
              <w:right w:w="108" w:type="dxa"/>
            </w:tcMar>
            <w:vAlign w:val="center"/>
          </w:tcPr>
          <w:p w14:paraId="7B2AFF89" w14:textId="1F0EB37C" w:rsidR="00426C0B" w:rsidRPr="009627AD" w:rsidRDefault="00426C0B" w:rsidP="00FC476C">
            <w:pPr>
              <w:rPr>
                <w:rFonts w:cstheme="majorHAnsi"/>
                <w:sz w:val="22"/>
              </w:rPr>
            </w:pPr>
            <w:r w:rsidRPr="009627AD">
              <w:rPr>
                <w:rFonts w:cstheme="majorHAnsi"/>
                <w:b/>
                <w:bCs/>
                <w:sz w:val="22"/>
              </w:rPr>
              <w:t>Inkubator Technologiczny</w:t>
            </w:r>
          </w:p>
        </w:tc>
      </w:tr>
      <w:tr w:rsidR="00C97B01" w:rsidRPr="009627AD" w14:paraId="2ABB13E4" w14:textId="77777777" w:rsidTr="00FC476C">
        <w:trPr>
          <w:trHeight w:val="300"/>
        </w:trPr>
        <w:tc>
          <w:tcPr>
            <w:tcW w:w="3510" w:type="dxa"/>
            <w:shd w:val="clear" w:color="auto" w:fill="F2F2F2" w:themeFill="background1" w:themeFillShade="F2"/>
            <w:tcMar>
              <w:left w:w="108" w:type="dxa"/>
              <w:right w:w="108" w:type="dxa"/>
            </w:tcMar>
            <w:vAlign w:val="center"/>
          </w:tcPr>
          <w:p w14:paraId="1796C2C0" w14:textId="77777777" w:rsidR="00426C0B" w:rsidRPr="009627AD" w:rsidRDefault="00426C0B" w:rsidP="00FC476C">
            <w:pPr>
              <w:rPr>
                <w:rFonts w:cstheme="majorHAnsi"/>
                <w:b/>
                <w:sz w:val="22"/>
                <w:lang w:val="en-GB"/>
              </w:rPr>
            </w:pPr>
            <w:r w:rsidRPr="009627AD">
              <w:rPr>
                <w:rFonts w:cstheme="majorHAnsi"/>
                <w:b/>
                <w:sz w:val="22"/>
              </w:rPr>
              <w:t xml:space="preserve">Pomieszczenia biurowe </w:t>
            </w:r>
          </w:p>
        </w:tc>
        <w:tc>
          <w:tcPr>
            <w:tcW w:w="2835" w:type="dxa"/>
            <w:tcMar>
              <w:left w:w="108" w:type="dxa"/>
              <w:right w:w="108" w:type="dxa"/>
            </w:tcMar>
            <w:vAlign w:val="center"/>
          </w:tcPr>
          <w:p w14:paraId="0DB9FDDE" w14:textId="5335E483" w:rsidR="00426C0B" w:rsidRPr="009627AD" w:rsidRDefault="00426C0B" w:rsidP="00FC476C">
            <w:pPr>
              <w:rPr>
                <w:rFonts w:cstheme="majorHAnsi"/>
                <w:sz w:val="22"/>
                <w:lang w:val="en-GB"/>
              </w:rPr>
            </w:pPr>
            <w:r w:rsidRPr="009627AD">
              <w:rPr>
                <w:rFonts w:cstheme="majorHAnsi"/>
                <w:sz w:val="22"/>
              </w:rPr>
              <w:t>1321,49</w:t>
            </w:r>
          </w:p>
        </w:tc>
        <w:tc>
          <w:tcPr>
            <w:tcW w:w="2835" w:type="dxa"/>
            <w:tcMar>
              <w:left w:w="108" w:type="dxa"/>
              <w:right w:w="108" w:type="dxa"/>
            </w:tcMar>
            <w:vAlign w:val="center"/>
          </w:tcPr>
          <w:p w14:paraId="334CF761" w14:textId="0692F550" w:rsidR="00426C0B" w:rsidRPr="009627AD" w:rsidRDefault="00426C0B" w:rsidP="00FC476C">
            <w:pPr>
              <w:rPr>
                <w:rFonts w:cstheme="majorHAnsi"/>
                <w:sz w:val="22"/>
                <w:lang w:val="en-GB"/>
              </w:rPr>
            </w:pPr>
            <w:r w:rsidRPr="009627AD">
              <w:rPr>
                <w:rFonts w:cstheme="majorHAnsi"/>
                <w:sz w:val="22"/>
              </w:rPr>
              <w:t>2244,08</w:t>
            </w:r>
          </w:p>
        </w:tc>
      </w:tr>
      <w:tr w:rsidR="00C97B01" w:rsidRPr="009627AD" w14:paraId="65F1F23E" w14:textId="77777777" w:rsidTr="00FC476C">
        <w:trPr>
          <w:trHeight w:val="300"/>
        </w:trPr>
        <w:tc>
          <w:tcPr>
            <w:tcW w:w="3510" w:type="dxa"/>
            <w:shd w:val="clear" w:color="auto" w:fill="F2F2F2" w:themeFill="background1" w:themeFillShade="F2"/>
            <w:tcMar>
              <w:left w:w="108" w:type="dxa"/>
              <w:right w:w="108" w:type="dxa"/>
            </w:tcMar>
            <w:vAlign w:val="center"/>
          </w:tcPr>
          <w:p w14:paraId="4777AD72" w14:textId="77777777" w:rsidR="00426C0B" w:rsidRPr="009627AD" w:rsidRDefault="00426C0B" w:rsidP="00FC476C">
            <w:pPr>
              <w:rPr>
                <w:rFonts w:cstheme="majorHAnsi"/>
                <w:b/>
                <w:sz w:val="22"/>
                <w:lang w:val="en-GB"/>
              </w:rPr>
            </w:pPr>
            <w:r w:rsidRPr="009627AD">
              <w:rPr>
                <w:rFonts w:cstheme="majorHAnsi"/>
                <w:b/>
                <w:sz w:val="22"/>
              </w:rPr>
              <w:t>Pomieszczenia laboratoryjne</w:t>
            </w:r>
          </w:p>
        </w:tc>
        <w:tc>
          <w:tcPr>
            <w:tcW w:w="2835" w:type="dxa"/>
            <w:tcMar>
              <w:left w:w="108" w:type="dxa"/>
              <w:right w:w="108" w:type="dxa"/>
            </w:tcMar>
            <w:vAlign w:val="center"/>
          </w:tcPr>
          <w:p w14:paraId="5545D66A" w14:textId="558C6887" w:rsidR="00426C0B" w:rsidRPr="009627AD" w:rsidRDefault="00426C0B" w:rsidP="00FC476C">
            <w:pPr>
              <w:rPr>
                <w:rFonts w:cstheme="majorHAnsi"/>
                <w:sz w:val="22"/>
                <w:lang w:val="en-GB"/>
              </w:rPr>
            </w:pPr>
            <w:r w:rsidRPr="009627AD">
              <w:rPr>
                <w:rFonts w:cstheme="majorHAnsi"/>
                <w:sz w:val="22"/>
              </w:rPr>
              <w:t>2786,95</w:t>
            </w:r>
          </w:p>
        </w:tc>
        <w:tc>
          <w:tcPr>
            <w:tcW w:w="2835" w:type="dxa"/>
            <w:tcMar>
              <w:left w:w="108" w:type="dxa"/>
              <w:right w:w="108" w:type="dxa"/>
            </w:tcMar>
            <w:vAlign w:val="center"/>
          </w:tcPr>
          <w:p w14:paraId="733F7ED7" w14:textId="77777777" w:rsidR="00426C0B" w:rsidRPr="009627AD" w:rsidRDefault="00426C0B" w:rsidP="00FC476C">
            <w:pPr>
              <w:rPr>
                <w:rFonts w:cstheme="majorHAnsi"/>
                <w:sz w:val="22"/>
                <w:lang w:val="en-GB"/>
              </w:rPr>
            </w:pPr>
            <w:r w:rsidRPr="009627AD">
              <w:rPr>
                <w:rFonts w:cstheme="majorHAnsi"/>
                <w:sz w:val="22"/>
              </w:rPr>
              <w:t>-</w:t>
            </w:r>
          </w:p>
        </w:tc>
      </w:tr>
      <w:tr w:rsidR="00C97B01" w:rsidRPr="009627AD" w14:paraId="62CCE2E3" w14:textId="77777777" w:rsidTr="00FC476C">
        <w:trPr>
          <w:trHeight w:val="300"/>
        </w:trPr>
        <w:tc>
          <w:tcPr>
            <w:tcW w:w="3510" w:type="dxa"/>
            <w:shd w:val="clear" w:color="auto" w:fill="F2F2F2" w:themeFill="background1" w:themeFillShade="F2"/>
            <w:tcMar>
              <w:left w:w="108" w:type="dxa"/>
              <w:right w:w="108" w:type="dxa"/>
            </w:tcMar>
            <w:vAlign w:val="center"/>
          </w:tcPr>
          <w:p w14:paraId="7743B33E" w14:textId="77777777" w:rsidR="00426C0B" w:rsidRPr="009627AD" w:rsidRDefault="00426C0B" w:rsidP="00FC476C">
            <w:pPr>
              <w:spacing w:line="259" w:lineRule="auto"/>
              <w:rPr>
                <w:rFonts w:cstheme="majorHAnsi"/>
                <w:b/>
                <w:sz w:val="22"/>
                <w:lang w:val="en-GB"/>
              </w:rPr>
            </w:pPr>
            <w:r w:rsidRPr="009627AD">
              <w:rPr>
                <w:rFonts w:cstheme="majorHAnsi"/>
                <w:b/>
                <w:sz w:val="22"/>
              </w:rPr>
              <w:t>Pomieszczenia magazynowe</w:t>
            </w:r>
          </w:p>
        </w:tc>
        <w:tc>
          <w:tcPr>
            <w:tcW w:w="2835" w:type="dxa"/>
            <w:tcMar>
              <w:left w:w="108" w:type="dxa"/>
              <w:right w:w="108" w:type="dxa"/>
            </w:tcMar>
            <w:vAlign w:val="center"/>
          </w:tcPr>
          <w:p w14:paraId="7B404E47" w14:textId="3B504B95" w:rsidR="00426C0B" w:rsidRPr="009627AD" w:rsidRDefault="00426C0B" w:rsidP="00FC476C">
            <w:pPr>
              <w:rPr>
                <w:rFonts w:cstheme="majorHAnsi"/>
                <w:sz w:val="22"/>
                <w:lang w:val="en-GB"/>
              </w:rPr>
            </w:pPr>
            <w:r w:rsidRPr="009627AD">
              <w:rPr>
                <w:rFonts w:cstheme="majorHAnsi"/>
                <w:sz w:val="22"/>
              </w:rPr>
              <w:t>477,22</w:t>
            </w:r>
          </w:p>
        </w:tc>
        <w:tc>
          <w:tcPr>
            <w:tcW w:w="2835" w:type="dxa"/>
            <w:tcMar>
              <w:left w:w="108" w:type="dxa"/>
              <w:right w:w="108" w:type="dxa"/>
            </w:tcMar>
            <w:vAlign w:val="center"/>
          </w:tcPr>
          <w:p w14:paraId="6D07E443" w14:textId="77777777" w:rsidR="00426C0B" w:rsidRPr="009627AD" w:rsidRDefault="00426C0B" w:rsidP="00FC476C">
            <w:pPr>
              <w:rPr>
                <w:rFonts w:cstheme="majorHAnsi"/>
                <w:sz w:val="22"/>
                <w:lang w:val="en-GB"/>
              </w:rPr>
            </w:pPr>
            <w:r w:rsidRPr="009627AD">
              <w:rPr>
                <w:rFonts w:cstheme="majorHAnsi"/>
                <w:sz w:val="22"/>
              </w:rPr>
              <w:t>187,86</w:t>
            </w:r>
          </w:p>
        </w:tc>
      </w:tr>
      <w:tr w:rsidR="00C97B01" w:rsidRPr="009627AD" w14:paraId="43BA0FC8" w14:textId="77777777" w:rsidTr="00FC476C">
        <w:trPr>
          <w:trHeight w:val="300"/>
        </w:trPr>
        <w:tc>
          <w:tcPr>
            <w:tcW w:w="3510" w:type="dxa"/>
            <w:shd w:val="clear" w:color="auto" w:fill="F2F2F2" w:themeFill="background1" w:themeFillShade="F2"/>
            <w:tcMar>
              <w:left w:w="108" w:type="dxa"/>
              <w:right w:w="108" w:type="dxa"/>
            </w:tcMar>
            <w:vAlign w:val="center"/>
          </w:tcPr>
          <w:p w14:paraId="65A7C48A" w14:textId="42539580" w:rsidR="00426C0B" w:rsidRPr="00F456C2" w:rsidRDefault="00426C0B" w:rsidP="00FC476C">
            <w:pPr>
              <w:rPr>
                <w:rFonts w:cstheme="majorHAnsi"/>
                <w:b/>
                <w:sz w:val="22"/>
              </w:rPr>
            </w:pPr>
            <w:r w:rsidRPr="009627AD">
              <w:rPr>
                <w:rFonts w:cstheme="majorHAnsi"/>
                <w:b/>
                <w:sz w:val="22"/>
              </w:rPr>
              <w:t>Sale konferencyjne, szkoleniowe</w:t>
            </w:r>
            <w:r w:rsidR="00FC476C">
              <w:rPr>
                <w:rFonts w:cstheme="majorHAnsi"/>
                <w:b/>
                <w:sz w:val="22"/>
              </w:rPr>
              <w:t xml:space="preserve"> </w:t>
            </w:r>
            <w:r w:rsidRPr="009627AD">
              <w:rPr>
                <w:rFonts w:cstheme="majorHAnsi"/>
                <w:b/>
                <w:sz w:val="22"/>
              </w:rPr>
              <w:t>i przestrzenie wystawiennicze</w:t>
            </w:r>
          </w:p>
        </w:tc>
        <w:tc>
          <w:tcPr>
            <w:tcW w:w="2835" w:type="dxa"/>
            <w:tcMar>
              <w:left w:w="108" w:type="dxa"/>
              <w:right w:w="108" w:type="dxa"/>
            </w:tcMar>
            <w:vAlign w:val="center"/>
          </w:tcPr>
          <w:p w14:paraId="702BC1F7" w14:textId="5B3FB546" w:rsidR="00426C0B" w:rsidRPr="009627AD" w:rsidRDefault="00426C0B" w:rsidP="00FC476C">
            <w:pPr>
              <w:rPr>
                <w:rFonts w:cstheme="majorHAnsi"/>
                <w:sz w:val="22"/>
                <w:lang w:val="en-GB"/>
              </w:rPr>
            </w:pPr>
            <w:r w:rsidRPr="009627AD">
              <w:rPr>
                <w:rFonts w:cstheme="majorHAnsi"/>
                <w:sz w:val="22"/>
              </w:rPr>
              <w:t>386,16</w:t>
            </w:r>
          </w:p>
        </w:tc>
        <w:tc>
          <w:tcPr>
            <w:tcW w:w="2835" w:type="dxa"/>
            <w:tcMar>
              <w:left w:w="108" w:type="dxa"/>
              <w:right w:w="108" w:type="dxa"/>
            </w:tcMar>
            <w:vAlign w:val="center"/>
          </w:tcPr>
          <w:p w14:paraId="59BD06C8" w14:textId="21E2A396" w:rsidR="00426C0B" w:rsidRPr="009627AD" w:rsidRDefault="00426C0B" w:rsidP="00FC476C">
            <w:pPr>
              <w:rPr>
                <w:rFonts w:cstheme="majorHAnsi"/>
                <w:sz w:val="22"/>
                <w:lang w:val="en-GB"/>
              </w:rPr>
            </w:pPr>
            <w:r w:rsidRPr="009627AD">
              <w:rPr>
                <w:rFonts w:cstheme="majorHAnsi"/>
                <w:sz w:val="22"/>
              </w:rPr>
              <w:t>386,09</w:t>
            </w:r>
          </w:p>
        </w:tc>
      </w:tr>
      <w:tr w:rsidR="00C97B01" w:rsidRPr="009627AD" w14:paraId="6FBAFF91" w14:textId="77777777" w:rsidTr="00FC476C">
        <w:trPr>
          <w:trHeight w:val="300"/>
        </w:trPr>
        <w:tc>
          <w:tcPr>
            <w:tcW w:w="3510" w:type="dxa"/>
            <w:shd w:val="clear" w:color="auto" w:fill="F2F2F2" w:themeFill="background1" w:themeFillShade="F2"/>
            <w:tcMar>
              <w:left w:w="108" w:type="dxa"/>
              <w:right w:w="108" w:type="dxa"/>
            </w:tcMar>
            <w:vAlign w:val="center"/>
          </w:tcPr>
          <w:p w14:paraId="0F1A154A" w14:textId="77777777" w:rsidR="00426C0B" w:rsidRPr="009627AD" w:rsidRDefault="00426C0B" w:rsidP="00FC476C">
            <w:pPr>
              <w:rPr>
                <w:rFonts w:cstheme="majorHAnsi"/>
                <w:b/>
                <w:sz w:val="22"/>
                <w:lang w:val="en-GB"/>
              </w:rPr>
            </w:pPr>
            <w:r w:rsidRPr="009627AD">
              <w:rPr>
                <w:rFonts w:cstheme="majorHAnsi"/>
                <w:b/>
                <w:sz w:val="22"/>
              </w:rPr>
              <w:t xml:space="preserve">Bufet </w:t>
            </w:r>
          </w:p>
        </w:tc>
        <w:tc>
          <w:tcPr>
            <w:tcW w:w="2835" w:type="dxa"/>
            <w:tcMar>
              <w:left w:w="108" w:type="dxa"/>
              <w:right w:w="108" w:type="dxa"/>
            </w:tcMar>
            <w:vAlign w:val="center"/>
          </w:tcPr>
          <w:p w14:paraId="76AF5F71" w14:textId="77777777" w:rsidR="00426C0B" w:rsidRPr="009627AD" w:rsidRDefault="00426C0B" w:rsidP="00FC476C">
            <w:pPr>
              <w:rPr>
                <w:rFonts w:cstheme="majorHAnsi"/>
                <w:sz w:val="22"/>
                <w:lang w:val="en-GB"/>
              </w:rPr>
            </w:pPr>
            <w:r w:rsidRPr="009627AD">
              <w:rPr>
                <w:rFonts w:cstheme="majorHAnsi"/>
                <w:sz w:val="22"/>
              </w:rPr>
              <w:t>-</w:t>
            </w:r>
          </w:p>
        </w:tc>
        <w:tc>
          <w:tcPr>
            <w:tcW w:w="2835" w:type="dxa"/>
            <w:tcMar>
              <w:left w:w="108" w:type="dxa"/>
              <w:right w:w="108" w:type="dxa"/>
            </w:tcMar>
            <w:vAlign w:val="center"/>
          </w:tcPr>
          <w:p w14:paraId="40ED6EA8" w14:textId="77777777" w:rsidR="00426C0B" w:rsidRPr="009627AD" w:rsidRDefault="00426C0B" w:rsidP="00FC476C">
            <w:pPr>
              <w:rPr>
                <w:rFonts w:cstheme="majorHAnsi"/>
                <w:sz w:val="22"/>
                <w:lang w:val="en-GB"/>
              </w:rPr>
            </w:pPr>
            <w:r w:rsidRPr="009627AD">
              <w:rPr>
                <w:rFonts w:cstheme="majorHAnsi"/>
                <w:sz w:val="22"/>
              </w:rPr>
              <w:t>119,88</w:t>
            </w:r>
          </w:p>
        </w:tc>
      </w:tr>
      <w:tr w:rsidR="00C97B01" w:rsidRPr="009627AD" w14:paraId="40FE4688" w14:textId="77777777" w:rsidTr="00FC476C">
        <w:trPr>
          <w:trHeight w:val="300"/>
        </w:trPr>
        <w:tc>
          <w:tcPr>
            <w:tcW w:w="3510" w:type="dxa"/>
            <w:shd w:val="clear" w:color="auto" w:fill="F2F2F2" w:themeFill="background1" w:themeFillShade="F2"/>
            <w:tcMar>
              <w:left w:w="108" w:type="dxa"/>
              <w:right w:w="108" w:type="dxa"/>
            </w:tcMar>
            <w:vAlign w:val="center"/>
          </w:tcPr>
          <w:p w14:paraId="239D9F2E" w14:textId="77777777" w:rsidR="00426C0B" w:rsidRPr="009627AD" w:rsidRDefault="00426C0B" w:rsidP="00FC476C">
            <w:pPr>
              <w:rPr>
                <w:rFonts w:cstheme="majorHAnsi"/>
                <w:b/>
                <w:sz w:val="22"/>
                <w:lang w:val="en-GB"/>
              </w:rPr>
            </w:pPr>
            <w:r w:rsidRPr="009627AD">
              <w:rPr>
                <w:rFonts w:cstheme="majorHAnsi"/>
                <w:b/>
                <w:sz w:val="22"/>
              </w:rPr>
              <w:t xml:space="preserve">SUMA: </w:t>
            </w:r>
          </w:p>
        </w:tc>
        <w:tc>
          <w:tcPr>
            <w:tcW w:w="2835" w:type="dxa"/>
            <w:tcMar>
              <w:left w:w="108" w:type="dxa"/>
              <w:right w:w="108" w:type="dxa"/>
            </w:tcMar>
            <w:vAlign w:val="center"/>
          </w:tcPr>
          <w:p w14:paraId="70F06B12" w14:textId="4ED9B19D" w:rsidR="00426C0B" w:rsidRPr="009627AD" w:rsidRDefault="00426C0B" w:rsidP="00FC476C">
            <w:pPr>
              <w:rPr>
                <w:rFonts w:cstheme="majorHAnsi"/>
                <w:b/>
                <w:sz w:val="22"/>
                <w:lang w:val="en-GB"/>
              </w:rPr>
            </w:pPr>
            <w:r w:rsidRPr="009627AD">
              <w:rPr>
                <w:rFonts w:cstheme="majorHAnsi"/>
                <w:b/>
                <w:sz w:val="22"/>
              </w:rPr>
              <w:t>4971,82</w:t>
            </w:r>
          </w:p>
        </w:tc>
        <w:tc>
          <w:tcPr>
            <w:tcW w:w="2835" w:type="dxa"/>
            <w:tcMar>
              <w:left w:w="108" w:type="dxa"/>
              <w:right w:w="108" w:type="dxa"/>
            </w:tcMar>
            <w:vAlign w:val="center"/>
          </w:tcPr>
          <w:p w14:paraId="524876B1" w14:textId="107FACAE" w:rsidR="00426C0B" w:rsidRPr="009627AD" w:rsidRDefault="00426C0B" w:rsidP="00FC476C">
            <w:pPr>
              <w:rPr>
                <w:rFonts w:cstheme="majorHAnsi"/>
                <w:b/>
                <w:sz w:val="22"/>
                <w:lang w:val="en-GB"/>
              </w:rPr>
            </w:pPr>
            <w:r w:rsidRPr="009627AD">
              <w:rPr>
                <w:rFonts w:cstheme="majorHAnsi"/>
                <w:b/>
                <w:sz w:val="22"/>
              </w:rPr>
              <w:t>2937,91</w:t>
            </w:r>
          </w:p>
        </w:tc>
      </w:tr>
    </w:tbl>
    <w:p w14:paraId="2AE652E8" w14:textId="1CA6895B" w:rsidR="00426C0B" w:rsidRPr="009627AD" w:rsidRDefault="00426C0B" w:rsidP="006B0DDD">
      <w:pPr>
        <w:pStyle w:val="rdo"/>
        <w:spacing w:before="0"/>
      </w:pPr>
      <w:r w:rsidRPr="009627AD">
        <w:t>Źródło: Białostocki Park Naukowo-Technologiczny</w:t>
      </w:r>
    </w:p>
    <w:bookmarkEnd w:id="336"/>
    <w:p w14:paraId="1A55251A" w14:textId="67CA4A14" w:rsidR="00184FA2" w:rsidRPr="00C97B01" w:rsidRDefault="00FC476C" w:rsidP="006B0DDD">
      <w:pPr>
        <w:keepNext/>
        <w:spacing w:after="240"/>
        <w:outlineLvl w:val="0"/>
        <w:rPr>
          <w:rFonts w:eastAsia="Times New Roman" w:cstheme="majorHAnsi"/>
          <w:kern w:val="32"/>
          <w:szCs w:val="24"/>
        </w:rPr>
      </w:pPr>
      <w:r>
        <w:rPr>
          <w:rFonts w:eastAsia="Times New Roman" w:cstheme="majorHAnsi"/>
          <w:b/>
          <w:bCs/>
          <w:kern w:val="32"/>
          <w:szCs w:val="24"/>
        </w:rPr>
        <w:t xml:space="preserve">PRZEDSIĘBIORSTWA DZIAŁAJĄCE W </w:t>
      </w:r>
      <w:r w:rsidR="000B1F94" w:rsidRPr="00C97B01">
        <w:rPr>
          <w:rFonts w:eastAsia="Times New Roman" w:cstheme="majorHAnsi"/>
          <w:b/>
          <w:bCs/>
          <w:kern w:val="32"/>
          <w:szCs w:val="24"/>
        </w:rPr>
        <w:t>BIAŁOSTOCKIM PARKU NAUKOWO-TECHNOLOGICZNYM</w:t>
      </w:r>
      <w:r w:rsidR="005E5C51">
        <w:rPr>
          <w:rFonts w:eastAsia="Times New Roman" w:cstheme="majorHAnsi"/>
          <w:b/>
          <w:bCs/>
          <w:kern w:val="32"/>
          <w:szCs w:val="24"/>
        </w:rPr>
        <w:t xml:space="preserve"> </w:t>
      </w:r>
      <w:r w:rsidR="000B1F94" w:rsidRPr="00C97B01">
        <w:rPr>
          <w:rFonts w:eastAsia="Times New Roman" w:cstheme="majorHAnsi"/>
          <w:b/>
          <w:bCs/>
          <w:kern w:val="32"/>
          <w:szCs w:val="24"/>
        </w:rPr>
        <w:t>W 2023</w:t>
      </w:r>
      <w:r w:rsidR="00315129">
        <w:rPr>
          <w:rFonts w:eastAsia="Times New Roman" w:cstheme="majorHAnsi"/>
          <w:b/>
          <w:bCs/>
          <w:kern w:val="32"/>
          <w:szCs w:val="24"/>
        </w:rPr>
        <w:t xml:space="preserve"> R</w:t>
      </w:r>
      <w:r w:rsidR="007925A4">
        <w:rPr>
          <w:rFonts w:eastAsia="Times New Roman" w:cstheme="majorHAnsi"/>
          <w:b/>
          <w:bCs/>
          <w:kern w:val="32"/>
          <w:szCs w:val="24"/>
        </w:rPr>
        <w:t>OKU</w:t>
      </w:r>
    </w:p>
    <w:p w14:paraId="727BA93F" w14:textId="6BA1A36C" w:rsidR="00B55ED5" w:rsidRPr="00C97B01" w:rsidRDefault="00B451D1" w:rsidP="00FC476C">
      <w:pPr>
        <w:ind w:firstLine="708"/>
        <w:rPr>
          <w:rFonts w:cstheme="majorHAnsi"/>
          <w:szCs w:val="24"/>
        </w:rPr>
      </w:pPr>
      <w:bookmarkStart w:id="337" w:name="_Toc6568392"/>
      <w:bookmarkStart w:id="338" w:name="_Hlk132109688"/>
      <w:r w:rsidRPr="00C97B01">
        <w:rPr>
          <w:rFonts w:cstheme="majorHAnsi"/>
          <w:szCs w:val="24"/>
        </w:rPr>
        <w:t>Wśród najdynamiczniej rozwijających się firm w BPN</w:t>
      </w:r>
      <w:r w:rsidR="00FD084F">
        <w:rPr>
          <w:rFonts w:cstheme="majorHAnsi"/>
          <w:szCs w:val="24"/>
        </w:rPr>
        <w:t>-</w:t>
      </w:r>
      <w:r w:rsidRPr="00C97B01">
        <w:rPr>
          <w:rFonts w:cstheme="majorHAnsi"/>
          <w:szCs w:val="24"/>
        </w:rPr>
        <w:t>T można wyróżnić:</w:t>
      </w:r>
    </w:p>
    <w:p w14:paraId="2F008EB3" w14:textId="77777777" w:rsidR="002E2F72" w:rsidRDefault="00B451D1" w:rsidP="00DF6143">
      <w:pPr>
        <w:pStyle w:val="Akapitzlist"/>
        <w:numPr>
          <w:ilvl w:val="0"/>
          <w:numId w:val="159"/>
        </w:numPr>
        <w:rPr>
          <w:rFonts w:cstheme="majorHAnsi"/>
          <w:szCs w:val="24"/>
        </w:rPr>
      </w:pPr>
      <w:proofErr w:type="spellStart"/>
      <w:r w:rsidRPr="002E2F72">
        <w:rPr>
          <w:rFonts w:cstheme="majorHAnsi"/>
          <w:szCs w:val="24"/>
        </w:rPr>
        <w:t>PySENSE</w:t>
      </w:r>
      <w:proofErr w:type="spellEnd"/>
      <w:r w:rsidRPr="002E2F72">
        <w:rPr>
          <w:rFonts w:cstheme="majorHAnsi"/>
          <w:szCs w:val="24"/>
        </w:rPr>
        <w:t xml:space="preserve"> sp. z o.o. - Spółka po raz kolejny została wyróżniona w ramach konkursów Deloitte Technology Fast 50 Central Europe oraz Gazele Biznesu. Po raz pierwszy spółka została wyróżniona w rankingu Financial Times </w:t>
      </w:r>
      <w:proofErr w:type="spellStart"/>
      <w:r w:rsidRPr="002E2F72">
        <w:rPr>
          <w:rFonts w:cstheme="majorHAnsi"/>
          <w:szCs w:val="24"/>
        </w:rPr>
        <w:t>Europe's</w:t>
      </w:r>
      <w:proofErr w:type="spellEnd"/>
      <w:r w:rsidRPr="002E2F72">
        <w:rPr>
          <w:rFonts w:cstheme="majorHAnsi"/>
          <w:szCs w:val="24"/>
        </w:rPr>
        <w:t xml:space="preserve"> </w:t>
      </w:r>
      <w:proofErr w:type="spellStart"/>
      <w:r w:rsidRPr="002E2F72">
        <w:rPr>
          <w:rFonts w:cstheme="majorHAnsi"/>
          <w:szCs w:val="24"/>
        </w:rPr>
        <w:t>Fastest</w:t>
      </w:r>
      <w:proofErr w:type="spellEnd"/>
      <w:r w:rsidRPr="002E2F72">
        <w:rPr>
          <w:rFonts w:cstheme="majorHAnsi"/>
          <w:szCs w:val="24"/>
        </w:rPr>
        <w:t xml:space="preserve"> </w:t>
      </w:r>
      <w:proofErr w:type="spellStart"/>
      <w:r w:rsidRPr="002E2F72">
        <w:rPr>
          <w:rFonts w:cstheme="majorHAnsi"/>
          <w:szCs w:val="24"/>
        </w:rPr>
        <w:t>Growing</w:t>
      </w:r>
      <w:proofErr w:type="spellEnd"/>
      <w:r w:rsidRPr="002E2F72">
        <w:rPr>
          <w:rFonts w:cstheme="majorHAnsi"/>
          <w:szCs w:val="24"/>
        </w:rPr>
        <w:t xml:space="preserve"> </w:t>
      </w:r>
      <w:proofErr w:type="spellStart"/>
      <w:r w:rsidRPr="002E2F72">
        <w:rPr>
          <w:rFonts w:cstheme="majorHAnsi"/>
          <w:szCs w:val="24"/>
        </w:rPr>
        <w:t>Companies</w:t>
      </w:r>
      <w:proofErr w:type="spellEnd"/>
      <w:r w:rsidR="001B6794" w:rsidRPr="002E2F72">
        <w:rPr>
          <w:rFonts w:cstheme="majorHAnsi"/>
          <w:szCs w:val="24"/>
        </w:rPr>
        <w:t>;</w:t>
      </w:r>
    </w:p>
    <w:p w14:paraId="35674118" w14:textId="13B899C3" w:rsidR="001B6794" w:rsidRPr="002E2F72" w:rsidRDefault="00B451D1" w:rsidP="00DF6143">
      <w:pPr>
        <w:pStyle w:val="Akapitzlist"/>
        <w:numPr>
          <w:ilvl w:val="0"/>
          <w:numId w:val="159"/>
        </w:numPr>
        <w:rPr>
          <w:rFonts w:cstheme="majorHAnsi"/>
          <w:szCs w:val="24"/>
        </w:rPr>
      </w:pPr>
      <w:r w:rsidRPr="002E2F72">
        <w:rPr>
          <w:rFonts w:cstheme="majorHAnsi"/>
          <w:szCs w:val="24"/>
        </w:rPr>
        <w:lastRenderedPageBreak/>
        <w:t xml:space="preserve">MDT </w:t>
      </w:r>
      <w:proofErr w:type="spellStart"/>
      <w:r w:rsidRPr="002E2F72">
        <w:rPr>
          <w:rFonts w:cstheme="majorHAnsi"/>
          <w:szCs w:val="24"/>
        </w:rPr>
        <w:t>Medical</w:t>
      </w:r>
      <w:proofErr w:type="spellEnd"/>
      <w:r w:rsidRPr="002E2F72">
        <w:rPr>
          <w:rFonts w:cstheme="majorHAnsi"/>
          <w:szCs w:val="24"/>
        </w:rPr>
        <w:t xml:space="preserve"> </w:t>
      </w:r>
      <w:r w:rsidR="007925A4">
        <w:rPr>
          <w:rFonts w:cstheme="majorHAnsi"/>
          <w:szCs w:val="24"/>
        </w:rPr>
        <w:t>s</w:t>
      </w:r>
      <w:r w:rsidRPr="002E2F72">
        <w:rPr>
          <w:rFonts w:cstheme="majorHAnsi"/>
          <w:szCs w:val="24"/>
        </w:rPr>
        <w:t xml:space="preserve">p. z o.o. - Realizacja największego w Polsce projektu </w:t>
      </w:r>
      <w:proofErr w:type="spellStart"/>
      <w:r w:rsidRPr="002E2F72">
        <w:rPr>
          <w:rFonts w:cstheme="majorHAnsi"/>
          <w:szCs w:val="24"/>
        </w:rPr>
        <w:t>teleopieki</w:t>
      </w:r>
      <w:proofErr w:type="spellEnd"/>
      <w:r w:rsidRPr="002E2F72">
        <w:rPr>
          <w:rFonts w:cstheme="majorHAnsi"/>
          <w:szCs w:val="24"/>
        </w:rPr>
        <w:t>. Rozbudowa centrum medycznego, zwiększenie ilości gabinetów i liczby współpracujących lekarzy</w:t>
      </w:r>
      <w:r w:rsidR="001B6794" w:rsidRPr="002E2F72">
        <w:rPr>
          <w:rFonts w:cstheme="majorHAnsi"/>
          <w:szCs w:val="24"/>
        </w:rPr>
        <w:t>;</w:t>
      </w:r>
    </w:p>
    <w:p w14:paraId="376D7D21" w14:textId="60D6AC1B" w:rsidR="001B6794" w:rsidRDefault="00B451D1" w:rsidP="00DF6143">
      <w:pPr>
        <w:pStyle w:val="Akapitzlist"/>
        <w:numPr>
          <w:ilvl w:val="0"/>
          <w:numId w:val="159"/>
        </w:numPr>
        <w:rPr>
          <w:rFonts w:cstheme="majorHAnsi"/>
          <w:szCs w:val="24"/>
        </w:rPr>
      </w:pPr>
      <w:proofErr w:type="spellStart"/>
      <w:r w:rsidRPr="001B6794">
        <w:rPr>
          <w:rFonts w:cstheme="majorHAnsi"/>
          <w:szCs w:val="24"/>
        </w:rPr>
        <w:t>Experteam</w:t>
      </w:r>
      <w:proofErr w:type="spellEnd"/>
      <w:r w:rsidRPr="001B6794">
        <w:rPr>
          <w:rFonts w:cstheme="majorHAnsi"/>
          <w:szCs w:val="24"/>
        </w:rPr>
        <w:t xml:space="preserve"> sp.</w:t>
      </w:r>
      <w:r w:rsidR="00FF38ED">
        <w:rPr>
          <w:rFonts w:cstheme="majorHAnsi"/>
          <w:szCs w:val="24"/>
        </w:rPr>
        <w:t xml:space="preserve"> </w:t>
      </w:r>
      <w:r w:rsidRPr="001B6794">
        <w:rPr>
          <w:rFonts w:cstheme="majorHAnsi"/>
          <w:szCs w:val="24"/>
        </w:rPr>
        <w:t>z o.o. - wejście z usługami na rynek bułgarski. Konferencje firmy</w:t>
      </w:r>
      <w:r w:rsidR="007704CF">
        <w:rPr>
          <w:rFonts w:cstheme="majorHAnsi"/>
          <w:szCs w:val="24"/>
        </w:rPr>
        <w:t xml:space="preserve"> </w:t>
      </w:r>
      <w:r w:rsidRPr="001B6794">
        <w:rPr>
          <w:rFonts w:cstheme="majorHAnsi"/>
          <w:szCs w:val="24"/>
        </w:rPr>
        <w:t>w zakresie nowej technologii MIM oraz edukacja na rynku polskim przynosi coraz większe zainteresowanie tą technologią</w:t>
      </w:r>
      <w:r w:rsidR="001B6794">
        <w:rPr>
          <w:rFonts w:cstheme="majorHAnsi"/>
          <w:szCs w:val="24"/>
        </w:rPr>
        <w:t>;</w:t>
      </w:r>
    </w:p>
    <w:p w14:paraId="783A38C6" w14:textId="68340157" w:rsidR="00B451D1" w:rsidRPr="001B6794" w:rsidRDefault="00B451D1" w:rsidP="00DF6143">
      <w:pPr>
        <w:pStyle w:val="Akapitzlist"/>
        <w:numPr>
          <w:ilvl w:val="0"/>
          <w:numId w:val="159"/>
        </w:numPr>
        <w:rPr>
          <w:rFonts w:cstheme="majorHAnsi"/>
          <w:szCs w:val="24"/>
        </w:rPr>
      </w:pPr>
      <w:proofErr w:type="spellStart"/>
      <w:r w:rsidRPr="001B6794">
        <w:rPr>
          <w:rFonts w:cstheme="majorHAnsi"/>
          <w:szCs w:val="24"/>
        </w:rPr>
        <w:t>Codojet</w:t>
      </w:r>
      <w:proofErr w:type="spellEnd"/>
      <w:r w:rsidRPr="001B6794">
        <w:rPr>
          <w:rFonts w:cstheme="majorHAnsi"/>
          <w:szCs w:val="24"/>
        </w:rPr>
        <w:t xml:space="preserve"> sp. z o.o. - tworzy narzędzie, które ma na celu przyspieszenie tworzenia oprogramowania dla programistów oraz designerów. Startup pozyskał 500 tys. dolarów od funduszu </w:t>
      </w:r>
      <w:proofErr w:type="spellStart"/>
      <w:r w:rsidRPr="001B6794">
        <w:rPr>
          <w:rFonts w:cstheme="majorHAnsi"/>
          <w:szCs w:val="24"/>
        </w:rPr>
        <w:t>Sunfish</w:t>
      </w:r>
      <w:proofErr w:type="spellEnd"/>
      <w:r w:rsidRPr="001B6794">
        <w:rPr>
          <w:rFonts w:cstheme="majorHAnsi"/>
          <w:szCs w:val="24"/>
        </w:rPr>
        <w:t xml:space="preserve"> Partners oraz kilku aniołów biznesu.</w:t>
      </w:r>
    </w:p>
    <w:p w14:paraId="6CA1039B" w14:textId="35358F5E" w:rsidR="00B451D1" w:rsidRPr="00C97B01" w:rsidRDefault="00B451D1" w:rsidP="007704CF">
      <w:pPr>
        <w:ind w:firstLine="709"/>
        <w:rPr>
          <w:rFonts w:cstheme="majorHAnsi"/>
          <w:szCs w:val="24"/>
        </w:rPr>
      </w:pPr>
      <w:r w:rsidRPr="00C97B01">
        <w:rPr>
          <w:rFonts w:cstheme="majorHAnsi"/>
          <w:szCs w:val="24"/>
        </w:rPr>
        <w:t>W BPN</w:t>
      </w:r>
      <w:r w:rsidR="002E2F72">
        <w:rPr>
          <w:rFonts w:cstheme="majorHAnsi"/>
          <w:szCs w:val="24"/>
        </w:rPr>
        <w:t>-</w:t>
      </w:r>
      <w:r w:rsidRPr="00C97B01">
        <w:rPr>
          <w:rFonts w:cstheme="majorHAnsi"/>
          <w:szCs w:val="24"/>
        </w:rPr>
        <w:t xml:space="preserve">T w 2023 </w:t>
      </w:r>
      <w:r w:rsidR="002E2F72">
        <w:rPr>
          <w:rFonts w:cstheme="majorHAnsi"/>
          <w:szCs w:val="24"/>
        </w:rPr>
        <w:t xml:space="preserve">r. </w:t>
      </w:r>
      <w:r w:rsidRPr="00C97B01">
        <w:rPr>
          <w:rFonts w:cstheme="majorHAnsi"/>
          <w:szCs w:val="24"/>
        </w:rPr>
        <w:t>funkcjonowało 27 startupów (</w:t>
      </w:r>
      <w:r w:rsidR="00CF636A">
        <w:rPr>
          <w:rFonts w:cstheme="majorHAnsi"/>
          <w:szCs w:val="24"/>
        </w:rPr>
        <w:t xml:space="preserve">tj. </w:t>
      </w:r>
      <w:r w:rsidRPr="00C97B01">
        <w:rPr>
          <w:rFonts w:cstheme="majorHAnsi"/>
          <w:szCs w:val="24"/>
        </w:rPr>
        <w:t>39,7%</w:t>
      </w:r>
      <w:r w:rsidR="00A5794C">
        <w:rPr>
          <w:rFonts w:cstheme="majorHAnsi"/>
          <w:szCs w:val="24"/>
        </w:rPr>
        <w:t xml:space="preserve"> ogółu lokatorów</w:t>
      </w:r>
      <w:r w:rsidRPr="00C97B01">
        <w:rPr>
          <w:rFonts w:cstheme="majorHAnsi"/>
          <w:szCs w:val="24"/>
        </w:rPr>
        <w:t>) i 41 spółek dojrzałych (60,3%).</w:t>
      </w:r>
    </w:p>
    <w:p w14:paraId="11BC7162" w14:textId="15896B06" w:rsidR="00184FA2" w:rsidRPr="00C97B01" w:rsidRDefault="73F5AE88" w:rsidP="73F5AE88">
      <w:pPr>
        <w:pStyle w:val="Legenda"/>
        <w:jc w:val="both"/>
        <w:rPr>
          <w:rFonts w:ascii="Calibri Light" w:hAnsi="Calibri Light" w:cs="Calibri"/>
          <w:sz w:val="24"/>
          <w:szCs w:val="24"/>
        </w:rPr>
      </w:pPr>
      <w:bookmarkStart w:id="339" w:name="_Toc173845411"/>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126</w:t>
      </w:r>
      <w:r w:rsidR="0037179A" w:rsidRPr="00C97B01">
        <w:rPr>
          <w:rFonts w:ascii="Calibri Light" w:hAnsi="Calibri Light"/>
          <w:sz w:val="24"/>
          <w:szCs w:val="24"/>
        </w:rPr>
        <w:fldChar w:fldCharType="end"/>
      </w:r>
      <w:r w:rsidRPr="00C97B01">
        <w:rPr>
          <w:rFonts w:ascii="Calibri Light" w:hAnsi="Calibri Light"/>
          <w:sz w:val="24"/>
          <w:szCs w:val="24"/>
        </w:rPr>
        <w:t>. Przedsiębiorstwa działające w Białostockim Parku Naukowo-Technologicznym</w:t>
      </w:r>
      <w:r w:rsidR="005E5C51">
        <w:rPr>
          <w:rFonts w:ascii="Calibri Light" w:hAnsi="Calibri Light"/>
          <w:sz w:val="24"/>
          <w:szCs w:val="24"/>
        </w:rPr>
        <w:t xml:space="preserve"> </w:t>
      </w:r>
      <w:r w:rsidR="009D2478" w:rsidRPr="00C97B01">
        <w:rPr>
          <w:rFonts w:ascii="Calibri Light" w:hAnsi="Calibri Light"/>
          <w:sz w:val="24"/>
          <w:szCs w:val="24"/>
        </w:rPr>
        <w:t>w Białymstoku</w:t>
      </w:r>
      <w:bookmarkEnd w:id="337"/>
      <w:bookmarkEnd w:id="339"/>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6"/>
        <w:tblDescription w:val="Przedsiębiorstwa działające w Białostockim Parku Naukowo-Technologicznym&#10;w Białymstoku w latach 2019 - 2023.&#10;"/>
      </w:tblPr>
      <w:tblGrid>
        <w:gridCol w:w="2093"/>
        <w:gridCol w:w="1395"/>
        <w:gridCol w:w="1395"/>
        <w:gridCol w:w="1395"/>
        <w:gridCol w:w="1396"/>
        <w:gridCol w:w="1396"/>
      </w:tblGrid>
      <w:tr w:rsidR="00C97B01" w:rsidRPr="00C97B01" w14:paraId="267C32A5" w14:textId="04B3F9AA" w:rsidTr="00A21F79">
        <w:trPr>
          <w:trHeight w:val="20"/>
        </w:trPr>
        <w:tc>
          <w:tcPr>
            <w:tcW w:w="2093" w:type="dxa"/>
            <w:shd w:val="clear" w:color="auto" w:fill="F2F2F2" w:themeFill="background1" w:themeFillShade="F2"/>
            <w:vAlign w:val="center"/>
          </w:tcPr>
          <w:p w14:paraId="53B0A6A0" w14:textId="77777777" w:rsidR="001C3610" w:rsidRPr="00C97B01" w:rsidRDefault="001C3610" w:rsidP="00A21F79">
            <w:pPr>
              <w:rPr>
                <w:rFonts w:ascii="Calibri Light" w:hAnsi="Calibri Light" w:cs="Calibri"/>
                <w:b/>
                <w:bCs/>
                <w:sz w:val="22"/>
              </w:rPr>
            </w:pPr>
            <w:r w:rsidRPr="00C97B01">
              <w:rPr>
                <w:rFonts w:ascii="Calibri Light" w:hAnsi="Calibri Light" w:cs="Calibri"/>
                <w:b/>
                <w:bCs/>
                <w:sz w:val="22"/>
              </w:rPr>
              <w:t>Rok</w:t>
            </w:r>
          </w:p>
        </w:tc>
        <w:tc>
          <w:tcPr>
            <w:tcW w:w="1395" w:type="dxa"/>
            <w:shd w:val="clear" w:color="auto" w:fill="F2F2F2" w:themeFill="background1" w:themeFillShade="F2"/>
            <w:vAlign w:val="center"/>
          </w:tcPr>
          <w:p w14:paraId="2FC6C691" w14:textId="04117F45" w:rsidR="001C3610" w:rsidRPr="00C97B01" w:rsidRDefault="001C3610" w:rsidP="00A21F79">
            <w:pPr>
              <w:rPr>
                <w:rFonts w:ascii="Calibri Light" w:hAnsi="Calibri Light" w:cs="Calibri"/>
                <w:b/>
                <w:bCs/>
                <w:sz w:val="22"/>
              </w:rPr>
            </w:pPr>
            <w:r w:rsidRPr="00C97B01">
              <w:rPr>
                <w:rFonts w:ascii="Calibri Light" w:hAnsi="Calibri Light" w:cs="Calibri"/>
                <w:b/>
                <w:bCs/>
                <w:sz w:val="22"/>
              </w:rPr>
              <w:t>2019</w:t>
            </w:r>
          </w:p>
        </w:tc>
        <w:tc>
          <w:tcPr>
            <w:tcW w:w="1395" w:type="dxa"/>
            <w:shd w:val="clear" w:color="auto" w:fill="F2F2F2" w:themeFill="background1" w:themeFillShade="F2"/>
            <w:vAlign w:val="center"/>
          </w:tcPr>
          <w:p w14:paraId="3B5890FE" w14:textId="39108B0A" w:rsidR="001C3610" w:rsidRPr="00C97B01" w:rsidRDefault="001C3610" w:rsidP="00A21F79">
            <w:pPr>
              <w:rPr>
                <w:rFonts w:ascii="Calibri Light" w:hAnsi="Calibri Light" w:cs="Calibri"/>
                <w:b/>
                <w:bCs/>
                <w:sz w:val="22"/>
              </w:rPr>
            </w:pPr>
            <w:r w:rsidRPr="00C97B01">
              <w:rPr>
                <w:rFonts w:ascii="Calibri Light" w:hAnsi="Calibri Light" w:cs="Calibri"/>
                <w:b/>
                <w:bCs/>
                <w:sz w:val="22"/>
              </w:rPr>
              <w:t>2020</w:t>
            </w:r>
          </w:p>
        </w:tc>
        <w:tc>
          <w:tcPr>
            <w:tcW w:w="1395" w:type="dxa"/>
            <w:shd w:val="clear" w:color="auto" w:fill="F2F2F2" w:themeFill="background1" w:themeFillShade="F2"/>
            <w:vAlign w:val="center"/>
          </w:tcPr>
          <w:p w14:paraId="2617B21E" w14:textId="48123395" w:rsidR="001C3610" w:rsidRPr="00C97B01" w:rsidRDefault="001C3610" w:rsidP="00A21F79">
            <w:pPr>
              <w:rPr>
                <w:rFonts w:ascii="Calibri Light" w:hAnsi="Calibri Light" w:cs="Calibri"/>
                <w:b/>
                <w:bCs/>
                <w:sz w:val="22"/>
              </w:rPr>
            </w:pPr>
            <w:r w:rsidRPr="00C97B01">
              <w:rPr>
                <w:rFonts w:ascii="Calibri Light" w:hAnsi="Calibri Light" w:cs="Calibri"/>
                <w:b/>
                <w:bCs/>
                <w:sz w:val="22"/>
              </w:rPr>
              <w:t>2021</w:t>
            </w:r>
          </w:p>
        </w:tc>
        <w:tc>
          <w:tcPr>
            <w:tcW w:w="1396" w:type="dxa"/>
            <w:shd w:val="clear" w:color="auto" w:fill="F2F2F2" w:themeFill="background1" w:themeFillShade="F2"/>
            <w:vAlign w:val="center"/>
          </w:tcPr>
          <w:p w14:paraId="0EF8A005" w14:textId="1E5A7B86" w:rsidR="001C3610" w:rsidRPr="00C97B01" w:rsidRDefault="001C3610" w:rsidP="00A21F79">
            <w:pPr>
              <w:rPr>
                <w:rFonts w:ascii="Calibri Light" w:hAnsi="Calibri Light" w:cs="Calibri"/>
                <w:b/>
                <w:bCs/>
                <w:sz w:val="22"/>
              </w:rPr>
            </w:pPr>
            <w:r w:rsidRPr="00C97B01">
              <w:rPr>
                <w:rFonts w:ascii="Calibri Light" w:hAnsi="Calibri Light" w:cs="Calibri"/>
                <w:b/>
                <w:bCs/>
                <w:sz w:val="22"/>
              </w:rPr>
              <w:t>2022</w:t>
            </w:r>
          </w:p>
        </w:tc>
        <w:tc>
          <w:tcPr>
            <w:tcW w:w="1396" w:type="dxa"/>
            <w:shd w:val="clear" w:color="auto" w:fill="F2F2F2" w:themeFill="background1" w:themeFillShade="F2"/>
            <w:vAlign w:val="center"/>
          </w:tcPr>
          <w:p w14:paraId="077DA6BC" w14:textId="4DFE4AC0" w:rsidR="001C3610" w:rsidRPr="00C97B01" w:rsidRDefault="001C3610" w:rsidP="00A21F79">
            <w:pPr>
              <w:rPr>
                <w:rFonts w:ascii="Calibri Light" w:hAnsi="Calibri Light" w:cs="Calibri"/>
                <w:b/>
                <w:bCs/>
                <w:sz w:val="22"/>
              </w:rPr>
            </w:pPr>
            <w:r w:rsidRPr="00C97B01">
              <w:rPr>
                <w:rFonts w:ascii="Calibri Light" w:hAnsi="Calibri Light" w:cs="Calibri"/>
                <w:b/>
                <w:bCs/>
                <w:sz w:val="22"/>
              </w:rPr>
              <w:t>2023</w:t>
            </w:r>
          </w:p>
        </w:tc>
      </w:tr>
      <w:tr w:rsidR="00C97B01" w:rsidRPr="00C97B01" w14:paraId="68F7B6C9" w14:textId="7A7221B5" w:rsidTr="00A21F79">
        <w:trPr>
          <w:trHeight w:val="20"/>
        </w:trPr>
        <w:tc>
          <w:tcPr>
            <w:tcW w:w="2093" w:type="dxa"/>
            <w:shd w:val="clear" w:color="auto" w:fill="F2F2F2" w:themeFill="background1" w:themeFillShade="F2"/>
            <w:vAlign w:val="center"/>
          </w:tcPr>
          <w:p w14:paraId="751E68CA" w14:textId="77777777" w:rsidR="001C3610" w:rsidRPr="00C97B01" w:rsidRDefault="001C3610" w:rsidP="00A21F79">
            <w:pPr>
              <w:rPr>
                <w:rFonts w:ascii="Calibri Light" w:hAnsi="Calibri Light" w:cs="Calibri"/>
                <w:b/>
                <w:bCs/>
                <w:sz w:val="22"/>
              </w:rPr>
            </w:pPr>
            <w:r w:rsidRPr="00C97B01">
              <w:rPr>
                <w:rFonts w:ascii="Calibri Light" w:hAnsi="Calibri Light" w:cs="Calibri"/>
                <w:b/>
                <w:bCs/>
                <w:sz w:val="22"/>
              </w:rPr>
              <w:t>Liczba firm</w:t>
            </w:r>
          </w:p>
        </w:tc>
        <w:tc>
          <w:tcPr>
            <w:tcW w:w="1395" w:type="dxa"/>
            <w:shd w:val="clear" w:color="auto" w:fill="auto"/>
            <w:vAlign w:val="center"/>
          </w:tcPr>
          <w:p w14:paraId="04B79B0A" w14:textId="3DBB5232" w:rsidR="001C3610" w:rsidRPr="00C97B01" w:rsidRDefault="001C3610" w:rsidP="00A21F79">
            <w:pPr>
              <w:rPr>
                <w:rFonts w:ascii="Calibri Light" w:hAnsi="Calibri Light" w:cs="Calibri"/>
                <w:sz w:val="22"/>
              </w:rPr>
            </w:pPr>
            <w:r w:rsidRPr="00C97B01">
              <w:rPr>
                <w:rFonts w:ascii="Calibri Light" w:hAnsi="Calibri Light" w:cs="Calibri"/>
                <w:sz w:val="22"/>
              </w:rPr>
              <w:t>79</w:t>
            </w:r>
          </w:p>
        </w:tc>
        <w:tc>
          <w:tcPr>
            <w:tcW w:w="1395" w:type="dxa"/>
            <w:shd w:val="clear" w:color="auto" w:fill="auto"/>
            <w:vAlign w:val="center"/>
          </w:tcPr>
          <w:p w14:paraId="718B3268" w14:textId="67831904" w:rsidR="001C3610" w:rsidRPr="00C97B01" w:rsidRDefault="001C3610" w:rsidP="00A21F79">
            <w:pPr>
              <w:rPr>
                <w:rFonts w:ascii="Calibri Light" w:hAnsi="Calibri Light" w:cs="Calibri"/>
                <w:sz w:val="22"/>
              </w:rPr>
            </w:pPr>
            <w:r w:rsidRPr="00C97B01">
              <w:rPr>
                <w:rFonts w:ascii="Calibri Light" w:hAnsi="Calibri Light" w:cs="Calibri"/>
                <w:sz w:val="22"/>
              </w:rPr>
              <w:t>76</w:t>
            </w:r>
          </w:p>
        </w:tc>
        <w:tc>
          <w:tcPr>
            <w:tcW w:w="1395" w:type="dxa"/>
            <w:shd w:val="clear" w:color="auto" w:fill="auto"/>
            <w:vAlign w:val="center"/>
          </w:tcPr>
          <w:p w14:paraId="5CC51054" w14:textId="28F9C2AC" w:rsidR="001C3610" w:rsidRPr="00C97B01" w:rsidRDefault="001C3610" w:rsidP="00A21F79">
            <w:pPr>
              <w:rPr>
                <w:rFonts w:ascii="Calibri Light" w:hAnsi="Calibri Light" w:cs="Calibri"/>
                <w:sz w:val="22"/>
              </w:rPr>
            </w:pPr>
            <w:r w:rsidRPr="00C97B01">
              <w:rPr>
                <w:rFonts w:ascii="Calibri Light" w:hAnsi="Calibri Light" w:cs="Calibri"/>
                <w:sz w:val="22"/>
              </w:rPr>
              <w:t>66</w:t>
            </w:r>
          </w:p>
        </w:tc>
        <w:tc>
          <w:tcPr>
            <w:tcW w:w="1396" w:type="dxa"/>
            <w:shd w:val="clear" w:color="auto" w:fill="auto"/>
            <w:vAlign w:val="center"/>
          </w:tcPr>
          <w:p w14:paraId="38EB20D1" w14:textId="49387750" w:rsidR="001C3610" w:rsidRPr="00C97B01" w:rsidRDefault="001C3610" w:rsidP="00A21F79">
            <w:pPr>
              <w:rPr>
                <w:rFonts w:ascii="Calibri Light" w:hAnsi="Calibri Light" w:cs="Calibri"/>
                <w:sz w:val="22"/>
              </w:rPr>
            </w:pPr>
            <w:r w:rsidRPr="00C97B01">
              <w:rPr>
                <w:rFonts w:ascii="Calibri Light" w:hAnsi="Calibri Light" w:cs="Calibri"/>
                <w:sz w:val="22"/>
              </w:rPr>
              <w:t>67</w:t>
            </w:r>
          </w:p>
        </w:tc>
        <w:tc>
          <w:tcPr>
            <w:tcW w:w="1396" w:type="dxa"/>
            <w:vAlign w:val="center"/>
          </w:tcPr>
          <w:p w14:paraId="07840B6D" w14:textId="57C15D08" w:rsidR="001C3610" w:rsidRPr="00C97B01" w:rsidRDefault="001C3610" w:rsidP="00A21F79">
            <w:pPr>
              <w:rPr>
                <w:rFonts w:ascii="Calibri Light" w:hAnsi="Calibri Light" w:cs="Calibri"/>
                <w:sz w:val="22"/>
              </w:rPr>
            </w:pPr>
            <w:r w:rsidRPr="00C97B01">
              <w:rPr>
                <w:rFonts w:ascii="Calibri Light" w:hAnsi="Calibri Light" w:cs="Calibri"/>
                <w:sz w:val="22"/>
              </w:rPr>
              <w:t>68</w:t>
            </w:r>
          </w:p>
        </w:tc>
      </w:tr>
      <w:tr w:rsidR="00C97B01" w:rsidRPr="00C97B01" w14:paraId="009C4A9D" w14:textId="6FB71303" w:rsidTr="00A21F79">
        <w:trPr>
          <w:trHeight w:val="20"/>
        </w:trPr>
        <w:tc>
          <w:tcPr>
            <w:tcW w:w="2093" w:type="dxa"/>
            <w:shd w:val="clear" w:color="auto" w:fill="F2F2F2" w:themeFill="background1" w:themeFillShade="F2"/>
            <w:vAlign w:val="center"/>
          </w:tcPr>
          <w:p w14:paraId="1617DA8D" w14:textId="1B2A4918" w:rsidR="001C3610" w:rsidRPr="00C97B01" w:rsidRDefault="001C3610" w:rsidP="00A21F79">
            <w:pPr>
              <w:rPr>
                <w:rFonts w:ascii="Calibri Light" w:hAnsi="Calibri Light" w:cs="Calibri"/>
                <w:b/>
                <w:bCs/>
                <w:sz w:val="22"/>
              </w:rPr>
            </w:pPr>
            <w:r w:rsidRPr="00C97B01">
              <w:rPr>
                <w:rFonts w:ascii="Calibri Light" w:hAnsi="Calibri Light" w:cs="Calibri"/>
                <w:b/>
                <w:bCs/>
                <w:sz w:val="22"/>
              </w:rPr>
              <w:t>Zajmowana powierzchnia (w m</w:t>
            </w:r>
            <w:r w:rsidRPr="00C97B01">
              <w:rPr>
                <w:rFonts w:ascii="Calibri Light" w:hAnsi="Calibri Light" w:cs="Calibri"/>
                <w:b/>
                <w:bCs/>
                <w:sz w:val="22"/>
                <w:vertAlign w:val="superscript"/>
              </w:rPr>
              <w:t>2</w:t>
            </w:r>
            <w:r w:rsidRPr="00C97B01">
              <w:rPr>
                <w:rFonts w:ascii="Calibri Light" w:hAnsi="Calibri Light" w:cs="Calibri"/>
                <w:b/>
                <w:bCs/>
                <w:sz w:val="22"/>
              </w:rPr>
              <w:t>)</w:t>
            </w:r>
          </w:p>
        </w:tc>
        <w:tc>
          <w:tcPr>
            <w:tcW w:w="1395" w:type="dxa"/>
            <w:shd w:val="clear" w:color="auto" w:fill="auto"/>
            <w:vAlign w:val="center"/>
          </w:tcPr>
          <w:p w14:paraId="52CF0169" w14:textId="0D103E1F" w:rsidR="001C3610" w:rsidRPr="00C97B01" w:rsidRDefault="001C3610" w:rsidP="00A21F79">
            <w:pPr>
              <w:rPr>
                <w:rFonts w:ascii="Calibri Light" w:hAnsi="Calibri Light" w:cs="Calibri"/>
                <w:sz w:val="22"/>
              </w:rPr>
            </w:pPr>
            <w:r w:rsidRPr="00C97B01">
              <w:rPr>
                <w:rFonts w:ascii="Calibri Light" w:hAnsi="Calibri Light" w:cs="Calibri"/>
                <w:sz w:val="22"/>
              </w:rPr>
              <w:t>7108</w:t>
            </w:r>
          </w:p>
        </w:tc>
        <w:tc>
          <w:tcPr>
            <w:tcW w:w="1395" w:type="dxa"/>
            <w:shd w:val="clear" w:color="auto" w:fill="auto"/>
            <w:vAlign w:val="center"/>
          </w:tcPr>
          <w:p w14:paraId="60D63F94" w14:textId="432BD380" w:rsidR="001C3610" w:rsidRPr="00C97B01" w:rsidRDefault="001C3610" w:rsidP="00A21F79">
            <w:pPr>
              <w:rPr>
                <w:rFonts w:ascii="Calibri Light" w:hAnsi="Calibri Light" w:cs="Calibri"/>
                <w:sz w:val="22"/>
              </w:rPr>
            </w:pPr>
            <w:r w:rsidRPr="00C97B01">
              <w:rPr>
                <w:rFonts w:ascii="Calibri Light" w:hAnsi="Calibri Light" w:cs="Calibri"/>
                <w:sz w:val="22"/>
              </w:rPr>
              <w:t>7043</w:t>
            </w:r>
          </w:p>
        </w:tc>
        <w:tc>
          <w:tcPr>
            <w:tcW w:w="1395" w:type="dxa"/>
            <w:shd w:val="clear" w:color="auto" w:fill="auto"/>
            <w:vAlign w:val="center"/>
          </w:tcPr>
          <w:p w14:paraId="40E7B77B" w14:textId="035D9DBC" w:rsidR="001C3610" w:rsidRPr="00C97B01" w:rsidRDefault="001C3610" w:rsidP="00A21F79">
            <w:pPr>
              <w:rPr>
                <w:rFonts w:ascii="Calibri Light" w:hAnsi="Calibri Light" w:cs="Calibri"/>
                <w:sz w:val="22"/>
              </w:rPr>
            </w:pPr>
            <w:r w:rsidRPr="00C97B01">
              <w:rPr>
                <w:rFonts w:ascii="Calibri Light" w:hAnsi="Calibri Light" w:cs="Calibri"/>
                <w:sz w:val="22"/>
              </w:rPr>
              <w:t>6658</w:t>
            </w:r>
          </w:p>
        </w:tc>
        <w:tc>
          <w:tcPr>
            <w:tcW w:w="1396" w:type="dxa"/>
            <w:shd w:val="clear" w:color="auto" w:fill="auto"/>
            <w:vAlign w:val="center"/>
          </w:tcPr>
          <w:p w14:paraId="23D61EB4" w14:textId="3978ECAB" w:rsidR="001C3610" w:rsidRPr="00C97B01" w:rsidRDefault="001C3610" w:rsidP="00A21F79">
            <w:pPr>
              <w:rPr>
                <w:rFonts w:ascii="Calibri Light" w:hAnsi="Calibri Light" w:cs="Calibri"/>
                <w:sz w:val="22"/>
              </w:rPr>
            </w:pPr>
            <w:r w:rsidRPr="00C97B01">
              <w:rPr>
                <w:rFonts w:ascii="Calibri Light" w:hAnsi="Calibri Light" w:cs="Calibri"/>
                <w:sz w:val="22"/>
              </w:rPr>
              <w:t>6290</w:t>
            </w:r>
          </w:p>
        </w:tc>
        <w:tc>
          <w:tcPr>
            <w:tcW w:w="1396" w:type="dxa"/>
            <w:vAlign w:val="center"/>
          </w:tcPr>
          <w:p w14:paraId="5D613FB1" w14:textId="6F1C3EE0" w:rsidR="001C3610" w:rsidRPr="00C97B01" w:rsidRDefault="001C3610" w:rsidP="00A21F79">
            <w:pPr>
              <w:rPr>
                <w:rFonts w:ascii="Calibri Light" w:hAnsi="Calibri Light" w:cs="Calibri"/>
                <w:sz w:val="22"/>
              </w:rPr>
            </w:pPr>
            <w:r w:rsidRPr="00C97B01">
              <w:rPr>
                <w:rFonts w:ascii="Calibri Light" w:hAnsi="Calibri Light" w:cs="Calibri"/>
                <w:sz w:val="22"/>
              </w:rPr>
              <w:t>6274</w:t>
            </w:r>
          </w:p>
        </w:tc>
      </w:tr>
    </w:tbl>
    <w:p w14:paraId="7E736733" w14:textId="77777777" w:rsidR="00184FA2" w:rsidRPr="00C97B01" w:rsidRDefault="73F5AE88" w:rsidP="006B0DDD">
      <w:pPr>
        <w:pStyle w:val="rdo"/>
        <w:spacing w:before="0"/>
      </w:pPr>
      <w:r w:rsidRPr="00C97B01">
        <w:t>Źródło: Białostocki Park Naukowo-Technologiczny</w:t>
      </w:r>
    </w:p>
    <w:bookmarkEnd w:id="338"/>
    <w:p w14:paraId="79B88F8C" w14:textId="0469688D" w:rsidR="00184FA2" w:rsidRPr="00C97B01" w:rsidRDefault="00C1281A" w:rsidP="006B0DDD">
      <w:pPr>
        <w:pStyle w:val="Nagwek1"/>
        <w:spacing w:before="0"/>
        <w:rPr>
          <w:rFonts w:ascii="Calibri Light" w:hAnsi="Calibri Light" w:cs="Calibri"/>
          <w:b w:val="0"/>
          <w:bCs w:val="0"/>
          <w:sz w:val="24"/>
          <w:szCs w:val="24"/>
        </w:rPr>
      </w:pPr>
      <w:r w:rsidRPr="00C97B01">
        <w:rPr>
          <w:rFonts w:ascii="Calibri Light" w:hAnsi="Calibri Light" w:cs="Calibri"/>
          <w:sz w:val="24"/>
          <w:szCs w:val="24"/>
        </w:rPr>
        <w:t>USŁUGI ŚWIADCZONE PRZEZ BPN-T</w:t>
      </w:r>
    </w:p>
    <w:p w14:paraId="36192523" w14:textId="0DB92743" w:rsidR="00F84AE7" w:rsidRPr="00F456C2" w:rsidRDefault="00F84AE7" w:rsidP="00A21F79">
      <w:pPr>
        <w:rPr>
          <w:rFonts w:eastAsiaTheme="minorEastAsia" w:cstheme="majorHAnsi"/>
        </w:rPr>
      </w:pPr>
      <w:r w:rsidRPr="00C97B01">
        <w:rPr>
          <w:rFonts w:eastAsiaTheme="minorEastAsia" w:cstheme="majorHAnsi"/>
        </w:rPr>
        <w:t>Kluczowe usługi oferowane przedsiębiorcom przez BPN-T w 2023 r</w:t>
      </w:r>
      <w:r w:rsidR="00F65823">
        <w:rPr>
          <w:rFonts w:eastAsiaTheme="minorEastAsia" w:cstheme="majorHAnsi"/>
        </w:rPr>
        <w:t>.</w:t>
      </w:r>
      <w:r w:rsidRPr="00C97B01">
        <w:rPr>
          <w:rFonts w:eastAsiaTheme="minorEastAsia" w:cstheme="majorHAnsi"/>
        </w:rPr>
        <w:t>:</w:t>
      </w:r>
    </w:p>
    <w:p w14:paraId="7DB27013" w14:textId="77777777" w:rsidR="00F84AE7" w:rsidRPr="00F456C2" w:rsidRDefault="00F84AE7" w:rsidP="00DF6143">
      <w:pPr>
        <w:pStyle w:val="Akapitzlist"/>
        <w:numPr>
          <w:ilvl w:val="0"/>
          <w:numId w:val="37"/>
        </w:numPr>
        <w:spacing w:after="160"/>
        <w:rPr>
          <w:rFonts w:eastAsiaTheme="minorEastAsia" w:cstheme="majorHAnsi"/>
        </w:rPr>
      </w:pPr>
      <w:r w:rsidRPr="00C97B01">
        <w:rPr>
          <w:rFonts w:eastAsiaTheme="minorEastAsia" w:cstheme="majorHAnsi"/>
        </w:rPr>
        <w:t>najem powierzchni na preferencyjnych warunkach,</w:t>
      </w:r>
    </w:p>
    <w:p w14:paraId="41828A3B" w14:textId="77777777" w:rsidR="00F84AE7" w:rsidRPr="00C97B01" w:rsidRDefault="00F84AE7" w:rsidP="00DF6143">
      <w:pPr>
        <w:pStyle w:val="Akapitzlist"/>
        <w:numPr>
          <w:ilvl w:val="0"/>
          <w:numId w:val="37"/>
        </w:numPr>
        <w:spacing w:after="160"/>
        <w:rPr>
          <w:rFonts w:eastAsiaTheme="minorEastAsia" w:cstheme="majorHAnsi"/>
          <w:lang w:val="en-GB"/>
        </w:rPr>
      </w:pPr>
      <w:r w:rsidRPr="00C97B01">
        <w:rPr>
          <w:rFonts w:eastAsiaTheme="minorEastAsia" w:cstheme="majorHAnsi"/>
        </w:rPr>
        <w:t>opracowanie modelu biznesowego,</w:t>
      </w:r>
    </w:p>
    <w:p w14:paraId="47FDC0B1" w14:textId="77777777" w:rsidR="00F84AE7" w:rsidRPr="00C97B01" w:rsidRDefault="00F84AE7" w:rsidP="00DF6143">
      <w:pPr>
        <w:pStyle w:val="Akapitzlist"/>
        <w:numPr>
          <w:ilvl w:val="0"/>
          <w:numId w:val="37"/>
        </w:numPr>
        <w:spacing w:after="160"/>
        <w:rPr>
          <w:rFonts w:eastAsiaTheme="minorEastAsia" w:cstheme="majorHAnsi"/>
          <w:lang w:val="en-GB"/>
        </w:rPr>
      </w:pPr>
      <w:r w:rsidRPr="00C97B01">
        <w:rPr>
          <w:rFonts w:eastAsiaTheme="minorEastAsia" w:cstheme="majorHAnsi"/>
        </w:rPr>
        <w:t>audyt UX,</w:t>
      </w:r>
    </w:p>
    <w:p w14:paraId="6CD6162C" w14:textId="77777777" w:rsidR="00F84AE7" w:rsidRPr="00F456C2" w:rsidRDefault="00F84AE7" w:rsidP="00DF6143">
      <w:pPr>
        <w:pStyle w:val="Akapitzlist"/>
        <w:numPr>
          <w:ilvl w:val="0"/>
          <w:numId w:val="37"/>
        </w:numPr>
        <w:spacing w:after="160"/>
        <w:rPr>
          <w:rFonts w:eastAsiaTheme="minorEastAsia" w:cstheme="majorHAnsi"/>
        </w:rPr>
      </w:pPr>
      <w:r w:rsidRPr="00C97B01">
        <w:rPr>
          <w:rFonts w:eastAsiaTheme="minorEastAsia" w:cstheme="majorHAnsi"/>
        </w:rPr>
        <w:t>badanie zdolności rejestrowej znaku towarowego,</w:t>
      </w:r>
    </w:p>
    <w:p w14:paraId="6C1D87F3" w14:textId="588A0F6C" w:rsidR="00F84AE7" w:rsidRPr="00F456C2" w:rsidRDefault="00F84AE7" w:rsidP="00DF6143">
      <w:pPr>
        <w:pStyle w:val="Akapitzlist"/>
        <w:numPr>
          <w:ilvl w:val="0"/>
          <w:numId w:val="37"/>
        </w:numPr>
        <w:spacing w:after="160"/>
        <w:rPr>
          <w:rFonts w:eastAsiaTheme="minorEastAsia" w:cstheme="majorHAnsi"/>
        </w:rPr>
      </w:pPr>
      <w:r w:rsidRPr="00F456C2">
        <w:rPr>
          <w:rFonts w:eastAsiaTheme="minorEastAsia" w:cstheme="majorHAnsi"/>
        </w:rPr>
        <w:t>doradztwo w zakresie sieciowania partnerów biznesowych</w:t>
      </w:r>
      <w:r w:rsidR="003E41E3" w:rsidRPr="00F456C2">
        <w:rPr>
          <w:rFonts w:eastAsiaTheme="minorEastAsia" w:cstheme="majorHAnsi"/>
        </w:rPr>
        <w:t>,</w:t>
      </w:r>
    </w:p>
    <w:p w14:paraId="43F559C2" w14:textId="77777777" w:rsidR="00F84AE7" w:rsidRPr="00F456C2" w:rsidRDefault="00F84AE7" w:rsidP="00DF6143">
      <w:pPr>
        <w:pStyle w:val="Akapitzlist"/>
        <w:numPr>
          <w:ilvl w:val="0"/>
          <w:numId w:val="37"/>
        </w:numPr>
        <w:spacing w:after="160"/>
        <w:rPr>
          <w:rFonts w:eastAsiaTheme="minorEastAsia" w:cstheme="majorHAnsi"/>
        </w:rPr>
      </w:pPr>
      <w:r w:rsidRPr="00C97B01">
        <w:rPr>
          <w:rFonts w:eastAsiaTheme="minorEastAsia" w:cstheme="majorHAnsi"/>
        </w:rPr>
        <w:t>doradztwo w pozyskaniu zewnętrznych źródeł finansowania,</w:t>
      </w:r>
    </w:p>
    <w:p w14:paraId="36813148" w14:textId="77777777" w:rsidR="00F84AE7" w:rsidRPr="00C97B01" w:rsidRDefault="00F84AE7" w:rsidP="00DF6143">
      <w:pPr>
        <w:pStyle w:val="Akapitzlist"/>
        <w:numPr>
          <w:ilvl w:val="0"/>
          <w:numId w:val="37"/>
        </w:numPr>
        <w:spacing w:after="160"/>
        <w:rPr>
          <w:rFonts w:eastAsiaTheme="minorEastAsia" w:cstheme="majorHAnsi"/>
          <w:lang w:val="en-GB"/>
        </w:rPr>
      </w:pPr>
      <w:proofErr w:type="spellStart"/>
      <w:r w:rsidRPr="00C97B01">
        <w:rPr>
          <w:rFonts w:eastAsiaTheme="minorEastAsia" w:cstheme="majorHAnsi"/>
        </w:rPr>
        <w:t>BaseLAB</w:t>
      </w:r>
      <w:proofErr w:type="spellEnd"/>
      <w:r w:rsidRPr="00C97B01">
        <w:rPr>
          <w:rFonts w:eastAsiaTheme="minorEastAsia" w:cstheme="majorHAnsi"/>
        </w:rPr>
        <w:t xml:space="preserve"> - przestrzeń pracy prototypowej,</w:t>
      </w:r>
    </w:p>
    <w:p w14:paraId="154C6DC7" w14:textId="77777777" w:rsidR="00F84AE7" w:rsidRPr="00C97B01" w:rsidRDefault="00F84AE7" w:rsidP="00DF6143">
      <w:pPr>
        <w:pStyle w:val="Akapitzlist"/>
        <w:numPr>
          <w:ilvl w:val="0"/>
          <w:numId w:val="37"/>
        </w:numPr>
        <w:spacing w:after="160"/>
        <w:rPr>
          <w:rFonts w:eastAsiaTheme="minorEastAsia" w:cstheme="majorHAnsi"/>
          <w:lang w:val="en-GB"/>
        </w:rPr>
      </w:pPr>
      <w:r w:rsidRPr="00C97B01">
        <w:rPr>
          <w:rFonts w:eastAsiaTheme="minorEastAsia" w:cstheme="majorHAnsi"/>
        </w:rPr>
        <w:t>usługa wirtualnego biura,</w:t>
      </w:r>
    </w:p>
    <w:p w14:paraId="301C1DDF" w14:textId="77777777" w:rsidR="00F84AE7" w:rsidRPr="00C97B01" w:rsidRDefault="00F84AE7" w:rsidP="00DF6143">
      <w:pPr>
        <w:pStyle w:val="Akapitzlist"/>
        <w:numPr>
          <w:ilvl w:val="0"/>
          <w:numId w:val="37"/>
        </w:numPr>
        <w:spacing w:after="160"/>
        <w:rPr>
          <w:rFonts w:eastAsiaTheme="minorEastAsia" w:cstheme="majorHAnsi"/>
          <w:lang w:val="en-GB"/>
        </w:rPr>
      </w:pPr>
      <w:r w:rsidRPr="00C97B01">
        <w:rPr>
          <w:rFonts w:eastAsiaTheme="minorEastAsia" w:cstheme="majorHAnsi"/>
        </w:rPr>
        <w:t>kolokacja serwerów,</w:t>
      </w:r>
    </w:p>
    <w:p w14:paraId="41B2BECA" w14:textId="77777777" w:rsidR="00F84AE7" w:rsidRPr="00C97B01" w:rsidRDefault="00F84AE7" w:rsidP="00DF6143">
      <w:pPr>
        <w:pStyle w:val="Akapitzlist"/>
        <w:numPr>
          <w:ilvl w:val="0"/>
          <w:numId w:val="37"/>
        </w:numPr>
        <w:spacing w:after="160"/>
        <w:rPr>
          <w:rFonts w:eastAsiaTheme="minorEastAsia" w:cstheme="majorHAnsi"/>
          <w:lang w:val="en-GB"/>
        </w:rPr>
      </w:pPr>
      <w:proofErr w:type="spellStart"/>
      <w:r w:rsidRPr="00C97B01">
        <w:rPr>
          <w:rFonts w:eastAsiaTheme="minorEastAsia" w:cstheme="majorHAnsi"/>
          <w:lang w:val="en-GB"/>
        </w:rPr>
        <w:t>druk</w:t>
      </w:r>
      <w:proofErr w:type="spellEnd"/>
      <w:r w:rsidRPr="00C97B01">
        <w:rPr>
          <w:rFonts w:eastAsiaTheme="minorEastAsia" w:cstheme="majorHAnsi"/>
          <w:lang w:val="en-GB"/>
        </w:rPr>
        <w:t xml:space="preserve"> 3D,</w:t>
      </w:r>
    </w:p>
    <w:p w14:paraId="014E2FDE" w14:textId="77777777" w:rsidR="00F84AE7" w:rsidRPr="00C97B01" w:rsidRDefault="00F84AE7" w:rsidP="00DF6143">
      <w:pPr>
        <w:pStyle w:val="Akapitzlist"/>
        <w:numPr>
          <w:ilvl w:val="0"/>
          <w:numId w:val="37"/>
        </w:numPr>
        <w:spacing w:after="160"/>
        <w:rPr>
          <w:rFonts w:eastAsiaTheme="minorEastAsia" w:cstheme="majorHAnsi"/>
          <w:lang w:val="en-GB"/>
        </w:rPr>
      </w:pPr>
      <w:proofErr w:type="spellStart"/>
      <w:r w:rsidRPr="00C97B01">
        <w:rPr>
          <w:rFonts w:eastAsiaTheme="minorEastAsia" w:cstheme="majorHAnsi"/>
          <w:lang w:val="en-GB"/>
        </w:rPr>
        <w:t>modelowanie</w:t>
      </w:r>
      <w:proofErr w:type="spellEnd"/>
      <w:r w:rsidRPr="00C97B01">
        <w:rPr>
          <w:rFonts w:eastAsiaTheme="minorEastAsia" w:cstheme="majorHAnsi"/>
          <w:lang w:val="en-GB"/>
        </w:rPr>
        <w:t xml:space="preserve"> 3D,</w:t>
      </w:r>
    </w:p>
    <w:p w14:paraId="2F8EFB04" w14:textId="77777777" w:rsidR="00F84AE7" w:rsidRPr="00F456C2" w:rsidRDefault="00F84AE7" w:rsidP="00DF6143">
      <w:pPr>
        <w:pStyle w:val="Akapitzlist"/>
        <w:numPr>
          <w:ilvl w:val="0"/>
          <w:numId w:val="37"/>
        </w:numPr>
        <w:spacing w:after="160"/>
        <w:rPr>
          <w:rFonts w:eastAsiaTheme="minorEastAsia" w:cstheme="majorHAnsi"/>
        </w:rPr>
      </w:pPr>
      <w:r w:rsidRPr="00F456C2">
        <w:rPr>
          <w:rFonts w:eastAsiaTheme="minorEastAsia" w:cstheme="majorHAnsi"/>
        </w:rPr>
        <w:t xml:space="preserve">badania rynkowe - walidacja MVP na rynku, </w:t>
      </w:r>
    </w:p>
    <w:p w14:paraId="1B40981B" w14:textId="77777777" w:rsidR="00F84AE7" w:rsidRPr="00F456C2" w:rsidRDefault="00F84AE7" w:rsidP="00DF6143">
      <w:pPr>
        <w:pStyle w:val="Akapitzlist"/>
        <w:numPr>
          <w:ilvl w:val="0"/>
          <w:numId w:val="37"/>
        </w:numPr>
        <w:spacing w:after="160"/>
        <w:rPr>
          <w:rFonts w:eastAsiaTheme="minorEastAsia" w:cstheme="majorHAnsi"/>
        </w:rPr>
      </w:pPr>
      <w:r w:rsidRPr="00F456C2">
        <w:rPr>
          <w:rFonts w:eastAsiaTheme="minorEastAsia" w:cstheme="majorHAnsi"/>
        </w:rPr>
        <w:lastRenderedPageBreak/>
        <w:t>projektowanie makiet aplikacji mobilnych i webowych,</w:t>
      </w:r>
    </w:p>
    <w:p w14:paraId="51B068EB" w14:textId="7BB3F188" w:rsidR="00F84AE7" w:rsidRPr="00F456C2" w:rsidRDefault="00F84AE7" w:rsidP="00DF6143">
      <w:pPr>
        <w:pStyle w:val="Akapitzlist"/>
        <w:numPr>
          <w:ilvl w:val="0"/>
          <w:numId w:val="37"/>
        </w:numPr>
        <w:spacing w:after="160"/>
        <w:rPr>
          <w:rFonts w:cstheme="majorHAnsi"/>
        </w:rPr>
      </w:pPr>
      <w:r w:rsidRPr="00F456C2">
        <w:rPr>
          <w:rFonts w:cstheme="majorHAnsi"/>
        </w:rPr>
        <w:t xml:space="preserve">doradztwo w zakresie opracowania strategii marketingowej przedsiębiorstwa, </w:t>
      </w:r>
    </w:p>
    <w:p w14:paraId="446B9340" w14:textId="77777777" w:rsidR="00F84AE7" w:rsidRPr="00F456C2" w:rsidRDefault="00F84AE7" w:rsidP="00DF6143">
      <w:pPr>
        <w:pStyle w:val="Akapitzlist"/>
        <w:numPr>
          <w:ilvl w:val="0"/>
          <w:numId w:val="37"/>
        </w:numPr>
        <w:spacing w:after="160"/>
        <w:rPr>
          <w:rFonts w:cstheme="majorHAnsi"/>
        </w:rPr>
      </w:pPr>
      <w:r w:rsidRPr="00F456C2">
        <w:rPr>
          <w:rFonts w:cstheme="majorHAnsi"/>
        </w:rPr>
        <w:t>doradztwo w obszarze pozycjonowania produktów i polityki cenowej,</w:t>
      </w:r>
    </w:p>
    <w:p w14:paraId="1649640C" w14:textId="60875F9A" w:rsidR="003E76B4" w:rsidRPr="00F456C2" w:rsidRDefault="00F84AE7" w:rsidP="00DF6143">
      <w:pPr>
        <w:pStyle w:val="Akapitzlist"/>
        <w:numPr>
          <w:ilvl w:val="0"/>
          <w:numId w:val="37"/>
        </w:numPr>
        <w:rPr>
          <w:rFonts w:cstheme="majorHAnsi"/>
        </w:rPr>
      </w:pPr>
      <w:r w:rsidRPr="00F456C2">
        <w:rPr>
          <w:rFonts w:cstheme="majorHAnsi"/>
        </w:rPr>
        <w:t>doradztwo w zakresie budowania strategii sprzedaży i negocjacji handlowych.</w:t>
      </w:r>
    </w:p>
    <w:p w14:paraId="145C11DD" w14:textId="576B1F48" w:rsidR="00184FA2" w:rsidRPr="00C97B01" w:rsidRDefault="003E41E3" w:rsidP="006B0DDD">
      <w:pPr>
        <w:spacing w:after="240"/>
        <w:rPr>
          <w:rFonts w:cstheme="majorHAnsi"/>
          <w:b/>
          <w:bCs/>
        </w:rPr>
      </w:pPr>
      <w:r w:rsidRPr="00C97B01">
        <w:rPr>
          <w:rFonts w:cstheme="majorHAnsi"/>
          <w:b/>
          <w:bCs/>
        </w:rPr>
        <w:t>REALIZOWANE PROJEKTY</w:t>
      </w:r>
    </w:p>
    <w:p w14:paraId="33051B5B" w14:textId="1B7E84ED" w:rsidR="003E41E3" w:rsidRPr="00F456C2" w:rsidRDefault="003E41E3" w:rsidP="00A21F79">
      <w:pPr>
        <w:ind w:firstLine="708"/>
        <w:rPr>
          <w:rFonts w:eastAsiaTheme="minorEastAsia" w:cstheme="majorHAnsi"/>
        </w:rPr>
      </w:pPr>
      <w:r w:rsidRPr="00C97B01">
        <w:rPr>
          <w:rFonts w:eastAsiaTheme="minorEastAsia" w:cstheme="majorHAnsi"/>
        </w:rPr>
        <w:t>Najważniejsze projekty realizowane przez BPN-T w 2023 r</w:t>
      </w:r>
      <w:r w:rsidR="00BF2BE5">
        <w:rPr>
          <w:rFonts w:eastAsiaTheme="minorEastAsia" w:cstheme="majorHAnsi"/>
        </w:rPr>
        <w:t>.</w:t>
      </w:r>
      <w:r w:rsidRPr="00C97B01">
        <w:rPr>
          <w:rFonts w:eastAsiaTheme="minorEastAsia" w:cstheme="majorHAnsi"/>
        </w:rPr>
        <w:t>:</w:t>
      </w:r>
    </w:p>
    <w:p w14:paraId="077CA13B" w14:textId="77777777" w:rsidR="003E41E3" w:rsidRPr="00F456C2" w:rsidRDefault="003E41E3" w:rsidP="00DF6143">
      <w:pPr>
        <w:pStyle w:val="Akapitzlist"/>
        <w:numPr>
          <w:ilvl w:val="0"/>
          <w:numId w:val="161"/>
        </w:numPr>
        <w:spacing w:after="160"/>
        <w:ind w:left="709"/>
        <w:rPr>
          <w:rFonts w:eastAsiaTheme="minorEastAsia" w:cstheme="majorHAnsi"/>
        </w:rPr>
      </w:pPr>
      <w:r w:rsidRPr="008458D5">
        <w:rPr>
          <w:rFonts w:eastAsiaTheme="minorEastAsia" w:cstheme="majorHAnsi"/>
          <w:b/>
          <w:bCs/>
        </w:rPr>
        <w:t xml:space="preserve">Platforma startowa dla nowych pomysłów - Hub of </w:t>
      </w:r>
      <w:proofErr w:type="spellStart"/>
      <w:r w:rsidRPr="008458D5">
        <w:rPr>
          <w:rFonts w:eastAsiaTheme="minorEastAsia" w:cstheme="majorHAnsi"/>
          <w:b/>
          <w:bCs/>
        </w:rPr>
        <w:t>Talents</w:t>
      </w:r>
      <w:proofErr w:type="spellEnd"/>
      <w:r w:rsidRPr="008458D5">
        <w:rPr>
          <w:rFonts w:eastAsiaTheme="minorEastAsia" w:cstheme="majorHAnsi"/>
          <w:b/>
          <w:bCs/>
        </w:rPr>
        <w:t xml:space="preserve"> 2 </w:t>
      </w:r>
      <w:r w:rsidRPr="008458D5">
        <w:rPr>
          <w:rFonts w:eastAsiaTheme="minorEastAsia" w:cstheme="majorHAnsi"/>
        </w:rPr>
        <w:t>– celem projektu był rozwój na terenie Białegostoku oraz województwa podlaskiego działalności biznesowej przedsiębiorstw typu start-</w:t>
      </w:r>
      <w:proofErr w:type="spellStart"/>
      <w:r w:rsidRPr="008458D5">
        <w:rPr>
          <w:rFonts w:eastAsiaTheme="minorEastAsia" w:cstheme="majorHAnsi"/>
        </w:rPr>
        <w:t>up</w:t>
      </w:r>
      <w:proofErr w:type="spellEnd"/>
      <w:r w:rsidRPr="008458D5">
        <w:rPr>
          <w:rFonts w:eastAsiaTheme="minorEastAsia" w:cstheme="majorHAnsi"/>
        </w:rPr>
        <w:t>, gotowych do wejścia na rynek z produktem przygotowanym w ramach tego projektu. Projekt był realizowany w ramach działania 1.1 Platformy startowe dla nowych pomysłów, Poddziałania 1.1.1 Platformy startowe dla nowych pomysłów Programu Operacyjnego Polska Wschodnia 2014-2020 (POPW).</w:t>
      </w:r>
    </w:p>
    <w:p w14:paraId="514ECB49" w14:textId="1723A249" w:rsidR="003E41E3" w:rsidRPr="00F456C2" w:rsidRDefault="003E41E3" w:rsidP="00DF6143">
      <w:pPr>
        <w:pStyle w:val="Akapitzlist"/>
        <w:numPr>
          <w:ilvl w:val="0"/>
          <w:numId w:val="161"/>
        </w:numPr>
        <w:ind w:left="709"/>
        <w:rPr>
          <w:rFonts w:eastAsiaTheme="minorEastAsia" w:cstheme="majorHAnsi"/>
        </w:rPr>
      </w:pPr>
      <w:r w:rsidRPr="008458D5">
        <w:rPr>
          <w:rFonts w:eastAsiaTheme="minorEastAsia" w:cstheme="majorHAnsi"/>
          <w:b/>
          <w:bCs/>
        </w:rPr>
        <w:t>Projekt współpracy</w:t>
      </w:r>
      <w:r w:rsidRPr="008458D5">
        <w:rPr>
          <w:rFonts w:eastAsiaTheme="minorEastAsia" w:cstheme="majorHAnsi"/>
        </w:rPr>
        <w:t xml:space="preserve"> </w:t>
      </w:r>
      <w:r w:rsidRPr="008458D5">
        <w:rPr>
          <w:rFonts w:eastAsiaTheme="minorEastAsia" w:cstheme="majorHAnsi"/>
          <w:b/>
          <w:bCs/>
        </w:rPr>
        <w:t>z UNICEF</w:t>
      </w:r>
      <w:r w:rsidRPr="008458D5">
        <w:rPr>
          <w:rFonts w:eastAsiaTheme="minorEastAsia" w:cstheme="majorHAnsi"/>
        </w:rPr>
        <w:t xml:space="preserve"> - W trakcie organizowanych wydarzeń 570 dzieci brało udział w szerokiej ofercie warsztatów edukacyjnych oraz pokazów naukowych</w:t>
      </w:r>
      <w:r w:rsidR="00A21F79">
        <w:rPr>
          <w:rFonts w:eastAsiaTheme="minorEastAsia" w:cstheme="majorHAnsi"/>
        </w:rPr>
        <w:t xml:space="preserve"> </w:t>
      </w:r>
      <w:r w:rsidR="00F65823">
        <w:rPr>
          <w:rFonts w:eastAsiaTheme="minorEastAsia" w:cstheme="majorHAnsi"/>
        </w:rPr>
        <w:t xml:space="preserve">w </w:t>
      </w:r>
      <w:proofErr w:type="spellStart"/>
      <w:r w:rsidR="00F65823">
        <w:rPr>
          <w:rFonts w:eastAsiaTheme="minorEastAsia" w:cstheme="majorHAnsi"/>
        </w:rPr>
        <w:t>Epi</w:t>
      </w:r>
      <w:proofErr w:type="spellEnd"/>
      <w:r w:rsidR="00F65823">
        <w:rPr>
          <w:rFonts w:eastAsiaTheme="minorEastAsia" w:cstheme="majorHAnsi"/>
        </w:rPr>
        <w:t>-Centrum Nauki</w:t>
      </w:r>
      <w:r w:rsidRPr="008458D5">
        <w:rPr>
          <w:rFonts w:eastAsiaTheme="minorEastAsia" w:cstheme="majorHAnsi"/>
        </w:rPr>
        <w:t>. Wśród beneficjentów projektu 388 dzieci</w:t>
      </w:r>
      <w:r w:rsidR="00F65823">
        <w:rPr>
          <w:rFonts w:eastAsiaTheme="minorEastAsia" w:cstheme="majorHAnsi"/>
        </w:rPr>
        <w:t xml:space="preserve"> było</w:t>
      </w:r>
      <w:r w:rsidRPr="008458D5">
        <w:rPr>
          <w:rFonts w:eastAsiaTheme="minorEastAsia" w:cstheme="majorHAnsi"/>
        </w:rPr>
        <w:t xml:space="preserve"> narodowości ukraińskiej. Ponad 17 </w:t>
      </w:r>
      <w:r w:rsidR="000452F9">
        <w:rPr>
          <w:rFonts w:eastAsiaTheme="minorEastAsia" w:cstheme="majorHAnsi"/>
        </w:rPr>
        <w:t>tys.</w:t>
      </w:r>
      <w:r w:rsidRPr="008458D5">
        <w:rPr>
          <w:rFonts w:eastAsiaTheme="minorEastAsia" w:cstheme="majorHAnsi"/>
        </w:rPr>
        <w:t xml:space="preserve"> zwiedzających w okresie między styczniem, a końcem czerwca 2023</w:t>
      </w:r>
      <w:r w:rsidR="00F65823">
        <w:rPr>
          <w:rFonts w:eastAsiaTheme="minorEastAsia" w:cstheme="majorHAnsi"/>
        </w:rPr>
        <w:t xml:space="preserve"> r.</w:t>
      </w:r>
      <w:r w:rsidRPr="008458D5">
        <w:rPr>
          <w:rFonts w:eastAsiaTheme="minorEastAsia" w:cstheme="majorHAnsi"/>
        </w:rPr>
        <w:t xml:space="preserve"> miało styczność</w:t>
      </w:r>
      <w:r w:rsidR="00F65823">
        <w:rPr>
          <w:rFonts w:eastAsiaTheme="minorEastAsia" w:cstheme="majorHAnsi"/>
        </w:rPr>
        <w:t xml:space="preserve"> </w:t>
      </w:r>
      <w:r w:rsidRPr="008458D5">
        <w:rPr>
          <w:rFonts w:eastAsiaTheme="minorEastAsia" w:cstheme="majorHAnsi"/>
        </w:rPr>
        <w:t>z tłumaczonymi na język ukraiński instrukcjami stanowisk edukacyjnych.</w:t>
      </w:r>
    </w:p>
    <w:p w14:paraId="0B1F84E4" w14:textId="2915C726" w:rsidR="009C6D54" w:rsidRPr="00C97B01" w:rsidRDefault="009C6D54" w:rsidP="006B0DDD">
      <w:pPr>
        <w:spacing w:after="240"/>
        <w:rPr>
          <w:rFonts w:cstheme="majorHAnsi"/>
          <w:b/>
          <w:szCs w:val="24"/>
        </w:rPr>
      </w:pPr>
      <w:r w:rsidRPr="00C97B01">
        <w:rPr>
          <w:rFonts w:cstheme="majorHAnsi"/>
          <w:b/>
          <w:szCs w:val="24"/>
        </w:rPr>
        <w:t>WYDARZENIA ZORGANIZOWANE PRZEZ BIAŁOSTOCKI PARK NAUKOWO-TECHNOLOGICZNY</w:t>
      </w:r>
    </w:p>
    <w:p w14:paraId="41B916DB" w14:textId="5EFF425E" w:rsidR="009C6D54" w:rsidRPr="00F456C2" w:rsidRDefault="009C6D54" w:rsidP="00A21F79">
      <w:pPr>
        <w:ind w:firstLine="708"/>
        <w:rPr>
          <w:rFonts w:eastAsiaTheme="minorEastAsia" w:cstheme="majorHAnsi"/>
        </w:rPr>
      </w:pPr>
      <w:r w:rsidRPr="00C97B01">
        <w:rPr>
          <w:rFonts w:eastAsiaTheme="minorEastAsia" w:cstheme="majorHAnsi"/>
        </w:rPr>
        <w:t>W 2023 r</w:t>
      </w:r>
      <w:r w:rsidR="002772D0">
        <w:rPr>
          <w:rFonts w:eastAsiaTheme="minorEastAsia" w:cstheme="majorHAnsi"/>
        </w:rPr>
        <w:t>.</w:t>
      </w:r>
      <w:r w:rsidRPr="00C97B01">
        <w:rPr>
          <w:rFonts w:eastAsiaTheme="minorEastAsia" w:cstheme="majorHAnsi"/>
        </w:rPr>
        <w:t xml:space="preserve"> </w:t>
      </w:r>
      <w:r w:rsidR="00A5794C">
        <w:rPr>
          <w:rFonts w:eastAsiaTheme="minorEastAsia" w:cstheme="majorHAnsi"/>
        </w:rPr>
        <w:t>BPN-T</w:t>
      </w:r>
      <w:r w:rsidRPr="00C97B01">
        <w:rPr>
          <w:rFonts w:eastAsiaTheme="minorEastAsia" w:cstheme="majorHAnsi"/>
        </w:rPr>
        <w:t xml:space="preserve"> zorganizował lub współorganizował 29 wydarzeń dedykowanych: przedsiębiorcom, potencjalnym przedsiębiorcom, studentom, uczniom i dzieciom, wśród których za najważniejsze uznać należy:</w:t>
      </w:r>
    </w:p>
    <w:p w14:paraId="6C3DD8DF" w14:textId="05546A06" w:rsidR="009C6D54" w:rsidRPr="00BF2BE5" w:rsidRDefault="009C6D54" w:rsidP="00DF6143">
      <w:pPr>
        <w:pStyle w:val="Akapitzlist"/>
        <w:numPr>
          <w:ilvl w:val="0"/>
          <w:numId w:val="160"/>
        </w:numPr>
        <w:spacing w:after="160"/>
        <w:rPr>
          <w:rFonts w:eastAsiaTheme="minorEastAsia" w:cstheme="majorHAnsi"/>
        </w:rPr>
      </w:pPr>
      <w:r w:rsidRPr="00BF2BE5">
        <w:rPr>
          <w:rFonts w:eastAsiaTheme="minorEastAsia" w:cstheme="majorHAnsi"/>
        </w:rPr>
        <w:t>26–27.01 – Warsztaty i pokazy naukowe w trakcie Ferii zimowych na Stadionie Miejskim</w:t>
      </w:r>
      <w:r w:rsidR="00BF2BE5">
        <w:rPr>
          <w:rFonts w:eastAsiaTheme="minorEastAsia" w:cstheme="majorHAnsi"/>
        </w:rPr>
        <w:t>;</w:t>
      </w:r>
    </w:p>
    <w:p w14:paraId="1BB5C83E" w14:textId="0BCBA867"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14.02 – Szkolenie znaki towarowe i prawa autorskie w praktyce</w:t>
      </w:r>
      <w:r w:rsidR="00BF2BE5">
        <w:rPr>
          <w:rFonts w:eastAsiaTheme="minorEastAsia" w:cstheme="majorHAnsi"/>
        </w:rPr>
        <w:t>;</w:t>
      </w:r>
    </w:p>
    <w:p w14:paraId="27CFB549" w14:textId="1ABDDE33"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 xml:space="preserve">09.03 – Szkolenie z zakresu </w:t>
      </w:r>
      <w:proofErr w:type="spellStart"/>
      <w:r w:rsidRPr="00BF2BE5">
        <w:rPr>
          <w:rFonts w:eastAsiaTheme="minorEastAsia" w:cstheme="majorHAnsi"/>
        </w:rPr>
        <w:t>content</w:t>
      </w:r>
      <w:proofErr w:type="spellEnd"/>
      <w:r w:rsidRPr="00BF2BE5">
        <w:rPr>
          <w:rFonts w:eastAsiaTheme="minorEastAsia" w:cstheme="majorHAnsi"/>
        </w:rPr>
        <w:t xml:space="preserve"> marketingu</w:t>
      </w:r>
      <w:r w:rsidR="00BF2BE5">
        <w:rPr>
          <w:rFonts w:eastAsiaTheme="minorEastAsia" w:cstheme="majorHAnsi"/>
        </w:rPr>
        <w:t>;</w:t>
      </w:r>
    </w:p>
    <w:p w14:paraId="666A854A" w14:textId="016C618A"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 xml:space="preserve">15.03 – 13.09 – Wystawa czasowa w </w:t>
      </w:r>
      <w:proofErr w:type="spellStart"/>
      <w:r w:rsidRPr="00BF2BE5">
        <w:rPr>
          <w:rFonts w:eastAsiaTheme="minorEastAsia" w:cstheme="majorHAnsi"/>
        </w:rPr>
        <w:t>Epi</w:t>
      </w:r>
      <w:proofErr w:type="spellEnd"/>
      <w:r w:rsidRPr="00BF2BE5">
        <w:rPr>
          <w:rFonts w:eastAsiaTheme="minorEastAsia" w:cstheme="majorHAnsi"/>
        </w:rPr>
        <w:t xml:space="preserve">–Centrum Nauki pn. </w:t>
      </w:r>
      <w:r w:rsidR="00616016">
        <w:rPr>
          <w:rFonts w:eastAsiaTheme="minorEastAsia" w:cstheme="majorHAnsi"/>
        </w:rPr>
        <w:t>„</w:t>
      </w:r>
      <w:r w:rsidRPr="00BF2BE5">
        <w:rPr>
          <w:rFonts w:eastAsiaTheme="minorEastAsia" w:cstheme="majorHAnsi"/>
        </w:rPr>
        <w:t>Od piasku do szkła</w:t>
      </w:r>
      <w:r w:rsidR="00616016">
        <w:rPr>
          <w:rFonts w:eastAsiaTheme="minorEastAsia" w:cstheme="majorHAnsi"/>
        </w:rPr>
        <w:t>”</w:t>
      </w:r>
      <w:r w:rsidR="00BF2BE5">
        <w:rPr>
          <w:rFonts w:eastAsiaTheme="minorEastAsia" w:cstheme="majorHAnsi"/>
        </w:rPr>
        <w:t>;</w:t>
      </w:r>
    </w:p>
    <w:p w14:paraId="1F884492" w14:textId="7382077F"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12.04 – Warsztaty rakietowe</w:t>
      </w:r>
      <w:r w:rsidR="00BF2BE5">
        <w:rPr>
          <w:rFonts w:eastAsiaTheme="minorEastAsia" w:cstheme="majorHAnsi"/>
        </w:rPr>
        <w:t>;</w:t>
      </w:r>
    </w:p>
    <w:p w14:paraId="49BB62F7" w14:textId="1DBC9E8C"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13.05 – Warsztaty naukowe w ramach Nocy Muzeów</w:t>
      </w:r>
      <w:r w:rsidR="00BF2BE5">
        <w:rPr>
          <w:rFonts w:eastAsiaTheme="minorEastAsia" w:cstheme="majorHAnsi"/>
        </w:rPr>
        <w:t>;</w:t>
      </w:r>
    </w:p>
    <w:p w14:paraId="34D073F9" w14:textId="754931FC"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14–19.05 – Udział w Podlaskim Festiwalu Nauki i Sztuki</w:t>
      </w:r>
      <w:r w:rsidR="00BF2BE5">
        <w:rPr>
          <w:rFonts w:eastAsiaTheme="minorEastAsia" w:cstheme="majorHAnsi"/>
        </w:rPr>
        <w:t>;</w:t>
      </w:r>
    </w:p>
    <w:p w14:paraId="3BFDF3EB" w14:textId="32341E77"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28.05 – Warsztaty w ramach Dnia Dziecka na Stadionie Miejskim</w:t>
      </w:r>
      <w:r w:rsidR="00BF2BE5">
        <w:rPr>
          <w:rFonts w:eastAsiaTheme="minorEastAsia" w:cstheme="majorHAnsi"/>
        </w:rPr>
        <w:t>;</w:t>
      </w:r>
    </w:p>
    <w:p w14:paraId="18835DC2" w14:textId="469A6F3E"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lastRenderedPageBreak/>
        <w:t xml:space="preserve">12.06 – HOT.AI – Konferencja podsumowująca projekt Hub of </w:t>
      </w:r>
      <w:proofErr w:type="spellStart"/>
      <w:r w:rsidRPr="00BF2BE5">
        <w:rPr>
          <w:rFonts w:eastAsiaTheme="minorEastAsia" w:cstheme="majorHAnsi"/>
        </w:rPr>
        <w:t>Talents</w:t>
      </w:r>
      <w:proofErr w:type="spellEnd"/>
      <w:r w:rsidRPr="00BF2BE5">
        <w:rPr>
          <w:rFonts w:eastAsiaTheme="minorEastAsia" w:cstheme="majorHAnsi"/>
        </w:rPr>
        <w:t xml:space="preserve"> 2</w:t>
      </w:r>
      <w:r w:rsidR="00BF2BE5">
        <w:rPr>
          <w:rFonts w:eastAsiaTheme="minorEastAsia" w:cstheme="majorHAnsi"/>
        </w:rPr>
        <w:t>;</w:t>
      </w:r>
    </w:p>
    <w:p w14:paraId="02B097B9" w14:textId="3EAB1D47"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 xml:space="preserve">24.06 i 26.08 – Udział w </w:t>
      </w:r>
      <w:r w:rsidR="00A5794C">
        <w:rPr>
          <w:rFonts w:eastAsiaTheme="minorEastAsia" w:cstheme="majorHAnsi"/>
        </w:rPr>
        <w:t>2</w:t>
      </w:r>
      <w:r w:rsidRPr="00BF2BE5">
        <w:rPr>
          <w:rFonts w:eastAsiaTheme="minorEastAsia" w:cstheme="majorHAnsi"/>
        </w:rPr>
        <w:t>, kolejnych edycjach Podlaskiego Śniadania Mistrzów</w:t>
      </w:r>
      <w:r w:rsidR="00BF2BE5">
        <w:rPr>
          <w:rFonts w:eastAsiaTheme="minorEastAsia" w:cstheme="majorHAnsi"/>
        </w:rPr>
        <w:t>;</w:t>
      </w:r>
    </w:p>
    <w:p w14:paraId="4BB9492E" w14:textId="7D353E39"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02–03.09 – Urodzinowy Festiwal Doświadczeń</w:t>
      </w:r>
      <w:r w:rsidR="00BF2BE5">
        <w:rPr>
          <w:rFonts w:eastAsiaTheme="minorEastAsia" w:cstheme="majorHAnsi"/>
        </w:rPr>
        <w:t>;</w:t>
      </w:r>
    </w:p>
    <w:p w14:paraId="1E3953AA" w14:textId="023B219B"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 xml:space="preserve">07.10 – </w:t>
      </w:r>
      <w:proofErr w:type="spellStart"/>
      <w:r w:rsidRPr="00BF2BE5">
        <w:rPr>
          <w:rFonts w:eastAsiaTheme="minorEastAsia" w:cstheme="majorHAnsi"/>
        </w:rPr>
        <w:t>Code</w:t>
      </w:r>
      <w:proofErr w:type="spellEnd"/>
      <w:r w:rsidRPr="00BF2BE5">
        <w:rPr>
          <w:rFonts w:eastAsiaTheme="minorEastAsia" w:cstheme="majorHAnsi"/>
        </w:rPr>
        <w:t xml:space="preserve"> </w:t>
      </w:r>
      <w:proofErr w:type="spellStart"/>
      <w:r w:rsidRPr="00BF2BE5">
        <w:rPr>
          <w:rFonts w:eastAsiaTheme="minorEastAsia" w:cstheme="majorHAnsi"/>
        </w:rPr>
        <w:t>Week</w:t>
      </w:r>
      <w:proofErr w:type="spellEnd"/>
      <w:r w:rsidRPr="00BF2BE5">
        <w:rPr>
          <w:rFonts w:eastAsiaTheme="minorEastAsia" w:cstheme="majorHAnsi"/>
        </w:rPr>
        <w:t xml:space="preserve"> PL w Augustowie</w:t>
      </w:r>
      <w:r w:rsidR="00BF2BE5">
        <w:rPr>
          <w:rFonts w:eastAsiaTheme="minorEastAsia" w:cstheme="majorHAnsi"/>
        </w:rPr>
        <w:t>;</w:t>
      </w:r>
    </w:p>
    <w:p w14:paraId="184B6518" w14:textId="51F980A9" w:rsidR="009C6D54" w:rsidRPr="00BF2BE5" w:rsidRDefault="009C6D54" w:rsidP="00DF6143">
      <w:pPr>
        <w:pStyle w:val="Akapitzlist"/>
        <w:numPr>
          <w:ilvl w:val="0"/>
          <w:numId w:val="160"/>
        </w:numPr>
        <w:spacing w:after="160"/>
        <w:ind w:right="-20"/>
        <w:rPr>
          <w:rFonts w:eastAsiaTheme="minorEastAsia" w:cstheme="majorHAnsi"/>
        </w:rPr>
      </w:pPr>
      <w:r w:rsidRPr="00BF2BE5">
        <w:rPr>
          <w:rFonts w:eastAsiaTheme="minorEastAsia" w:cstheme="majorHAnsi"/>
        </w:rPr>
        <w:t xml:space="preserve">10.11 – </w:t>
      </w:r>
      <w:proofErr w:type="spellStart"/>
      <w:r w:rsidRPr="00BF2BE5">
        <w:rPr>
          <w:rFonts w:eastAsiaTheme="minorEastAsia" w:cstheme="majorHAnsi"/>
        </w:rPr>
        <w:t>SPiNDay</w:t>
      </w:r>
      <w:proofErr w:type="spellEnd"/>
      <w:r w:rsidRPr="00BF2BE5">
        <w:rPr>
          <w:rFonts w:eastAsiaTheme="minorEastAsia" w:cstheme="majorHAnsi"/>
        </w:rPr>
        <w:t xml:space="preserve"> warsztaty edukacyjne skierowane do podlaskich seniorów</w:t>
      </w:r>
      <w:r w:rsidR="00BF2BE5">
        <w:rPr>
          <w:rFonts w:eastAsiaTheme="minorEastAsia" w:cstheme="majorHAnsi"/>
        </w:rPr>
        <w:t>;</w:t>
      </w:r>
    </w:p>
    <w:p w14:paraId="1F72165F" w14:textId="0CEB882C" w:rsidR="009C6D54" w:rsidRDefault="009C6D54" w:rsidP="00DF6143">
      <w:pPr>
        <w:pStyle w:val="Akapitzlist"/>
        <w:numPr>
          <w:ilvl w:val="0"/>
          <w:numId w:val="160"/>
        </w:numPr>
        <w:rPr>
          <w:rFonts w:eastAsiaTheme="minorEastAsia" w:cstheme="majorHAnsi"/>
        </w:rPr>
      </w:pPr>
      <w:r w:rsidRPr="00BF2BE5">
        <w:rPr>
          <w:rFonts w:eastAsiaTheme="minorEastAsia" w:cstheme="majorHAnsi"/>
        </w:rPr>
        <w:t xml:space="preserve">24.11 – </w:t>
      </w:r>
      <w:proofErr w:type="spellStart"/>
      <w:r w:rsidRPr="00BF2BE5">
        <w:rPr>
          <w:rFonts w:eastAsiaTheme="minorEastAsia" w:cstheme="majorHAnsi"/>
        </w:rPr>
        <w:t>EastMedia</w:t>
      </w:r>
      <w:proofErr w:type="spellEnd"/>
      <w:r w:rsidRPr="00BF2BE5">
        <w:rPr>
          <w:rFonts w:eastAsiaTheme="minorEastAsia" w:cstheme="majorHAnsi"/>
        </w:rPr>
        <w:t xml:space="preserve"> 2023 – konferencja e–marketingowa.</w:t>
      </w:r>
    </w:p>
    <w:p w14:paraId="1ADF0F97" w14:textId="39B88EC1" w:rsidR="00184FA2" w:rsidRPr="00C97B01" w:rsidRDefault="4972692C" w:rsidP="00A21F79">
      <w:pPr>
        <w:pStyle w:val="Legenda"/>
        <w:keepNext/>
        <w:rPr>
          <w:rFonts w:ascii="Calibri Light" w:hAnsi="Calibri Light" w:cs="Calibri"/>
          <w:sz w:val="24"/>
          <w:szCs w:val="24"/>
        </w:rPr>
      </w:pPr>
      <w:bookmarkStart w:id="340" w:name="_Toc6568393"/>
      <w:bookmarkStart w:id="341" w:name="_Toc173845412"/>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127</w:t>
      </w:r>
      <w:r w:rsidR="0037179A" w:rsidRPr="00C97B01">
        <w:rPr>
          <w:rFonts w:ascii="Calibri Light" w:hAnsi="Calibri Light"/>
          <w:sz w:val="24"/>
          <w:szCs w:val="24"/>
        </w:rPr>
        <w:fldChar w:fldCharType="end"/>
      </w:r>
      <w:r w:rsidRPr="00C97B01">
        <w:rPr>
          <w:rFonts w:ascii="Calibri Light" w:hAnsi="Calibri Light"/>
          <w:sz w:val="24"/>
          <w:szCs w:val="24"/>
        </w:rPr>
        <w:t xml:space="preserve">. </w:t>
      </w:r>
      <w:r w:rsidR="00BC760B" w:rsidRPr="00C97B01">
        <w:rPr>
          <w:rFonts w:ascii="Calibri Light" w:hAnsi="Calibri Light" w:cs="Calibri"/>
          <w:sz w:val="24"/>
          <w:szCs w:val="24"/>
        </w:rPr>
        <w:t xml:space="preserve">Wydarzenia </w:t>
      </w:r>
      <w:r w:rsidRPr="00C97B01">
        <w:rPr>
          <w:rFonts w:ascii="Calibri Light" w:hAnsi="Calibri Light" w:cs="Calibri"/>
          <w:sz w:val="24"/>
          <w:szCs w:val="24"/>
        </w:rPr>
        <w:t>zorganizowan</w:t>
      </w:r>
      <w:r w:rsidR="00BC760B" w:rsidRPr="00C97B01">
        <w:rPr>
          <w:rFonts w:ascii="Calibri Light" w:hAnsi="Calibri Light" w:cs="Calibri"/>
          <w:sz w:val="24"/>
          <w:szCs w:val="24"/>
        </w:rPr>
        <w:t>e przez</w:t>
      </w:r>
      <w:r w:rsidRPr="00C97B01">
        <w:rPr>
          <w:rFonts w:ascii="Calibri Light" w:hAnsi="Calibri Light" w:cs="Calibri"/>
          <w:sz w:val="24"/>
          <w:szCs w:val="24"/>
        </w:rPr>
        <w:t xml:space="preserve"> Białostocki Park</w:t>
      </w:r>
      <w:r w:rsidR="00BC760B" w:rsidRPr="00C97B01">
        <w:rPr>
          <w:rFonts w:ascii="Calibri Light" w:hAnsi="Calibri Light" w:cs="Calibri"/>
          <w:sz w:val="24"/>
          <w:szCs w:val="24"/>
        </w:rPr>
        <w:t xml:space="preserve"> </w:t>
      </w:r>
      <w:r w:rsidRPr="00C97B01">
        <w:rPr>
          <w:rFonts w:ascii="Calibri Light" w:hAnsi="Calibri Light" w:cs="Calibri"/>
          <w:sz w:val="24"/>
          <w:szCs w:val="24"/>
        </w:rPr>
        <w:t>Naukowo-Technologiczny</w:t>
      </w:r>
      <w:bookmarkEnd w:id="340"/>
      <w:bookmarkEnd w:id="341"/>
    </w:p>
    <w:tbl>
      <w:tblPr>
        <w:tblW w:w="84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7"/>
        <w:tblDescription w:val="Wydarzenia zorganizowane przez Białostocki Park Naukowo-Technologiczny"/>
      </w:tblPr>
      <w:tblGrid>
        <w:gridCol w:w="1955"/>
        <w:gridCol w:w="1303"/>
        <w:gridCol w:w="1303"/>
        <w:gridCol w:w="1303"/>
        <w:gridCol w:w="1303"/>
        <w:gridCol w:w="1303"/>
      </w:tblGrid>
      <w:tr w:rsidR="005E5C51" w:rsidRPr="00C97B01" w14:paraId="47BF30E9" w14:textId="26A5E6DE" w:rsidTr="005E5C51">
        <w:trPr>
          <w:trHeight w:val="20"/>
        </w:trPr>
        <w:tc>
          <w:tcPr>
            <w:tcW w:w="1955" w:type="dxa"/>
            <w:shd w:val="clear" w:color="auto" w:fill="F2F2F2" w:themeFill="background1" w:themeFillShade="F2"/>
            <w:vAlign w:val="center"/>
          </w:tcPr>
          <w:p w14:paraId="5AD22DBD" w14:textId="77777777" w:rsidR="005E5C51" w:rsidRPr="00C97B01" w:rsidRDefault="005E5C51" w:rsidP="00A21F79">
            <w:pPr>
              <w:rPr>
                <w:rFonts w:ascii="Calibri Light" w:hAnsi="Calibri Light" w:cs="Calibri"/>
                <w:b/>
                <w:bCs/>
                <w:sz w:val="22"/>
              </w:rPr>
            </w:pPr>
            <w:r w:rsidRPr="00C97B01">
              <w:rPr>
                <w:rFonts w:ascii="Calibri Light" w:hAnsi="Calibri Light" w:cs="Calibri"/>
                <w:b/>
                <w:bCs/>
                <w:sz w:val="22"/>
              </w:rPr>
              <w:t>Rok</w:t>
            </w:r>
          </w:p>
        </w:tc>
        <w:tc>
          <w:tcPr>
            <w:tcW w:w="1303" w:type="dxa"/>
            <w:shd w:val="clear" w:color="auto" w:fill="F2F2F2" w:themeFill="background1" w:themeFillShade="F2"/>
            <w:vAlign w:val="center"/>
          </w:tcPr>
          <w:p w14:paraId="60C57C5F" w14:textId="02AC6E2A" w:rsidR="005E5C51" w:rsidRPr="00C97B01" w:rsidRDefault="005E5C51" w:rsidP="00A21F79">
            <w:pPr>
              <w:rPr>
                <w:rFonts w:ascii="Calibri Light" w:hAnsi="Calibri Light" w:cs="Calibri"/>
                <w:b/>
                <w:bCs/>
                <w:sz w:val="22"/>
              </w:rPr>
            </w:pPr>
            <w:r w:rsidRPr="00C97B01">
              <w:rPr>
                <w:rFonts w:ascii="Calibri Light" w:hAnsi="Calibri Light" w:cs="Calibri"/>
                <w:b/>
                <w:bCs/>
                <w:sz w:val="22"/>
              </w:rPr>
              <w:t>2019</w:t>
            </w:r>
          </w:p>
        </w:tc>
        <w:tc>
          <w:tcPr>
            <w:tcW w:w="1303" w:type="dxa"/>
            <w:shd w:val="clear" w:color="auto" w:fill="F2F2F2" w:themeFill="background1" w:themeFillShade="F2"/>
            <w:vAlign w:val="center"/>
          </w:tcPr>
          <w:p w14:paraId="356CA34A" w14:textId="3C4D171C" w:rsidR="005E5C51" w:rsidRPr="00C97B01" w:rsidRDefault="005E5C51" w:rsidP="00A21F79">
            <w:pPr>
              <w:rPr>
                <w:rFonts w:ascii="Calibri Light" w:hAnsi="Calibri Light" w:cs="Calibri"/>
                <w:b/>
                <w:bCs/>
                <w:sz w:val="22"/>
              </w:rPr>
            </w:pPr>
            <w:r w:rsidRPr="00C97B01">
              <w:rPr>
                <w:rFonts w:ascii="Calibri Light" w:hAnsi="Calibri Light" w:cs="Calibri"/>
                <w:b/>
                <w:bCs/>
                <w:sz w:val="22"/>
              </w:rPr>
              <w:t>2020</w:t>
            </w:r>
          </w:p>
        </w:tc>
        <w:tc>
          <w:tcPr>
            <w:tcW w:w="1303" w:type="dxa"/>
            <w:shd w:val="clear" w:color="auto" w:fill="F2F2F2" w:themeFill="background1" w:themeFillShade="F2"/>
            <w:vAlign w:val="center"/>
          </w:tcPr>
          <w:p w14:paraId="62A22D09" w14:textId="2E206ED3" w:rsidR="005E5C51" w:rsidRPr="00C97B01" w:rsidRDefault="005E5C51" w:rsidP="00A21F79">
            <w:pPr>
              <w:rPr>
                <w:rFonts w:ascii="Calibri Light" w:hAnsi="Calibri Light" w:cs="Calibri"/>
                <w:b/>
                <w:bCs/>
                <w:sz w:val="22"/>
              </w:rPr>
            </w:pPr>
            <w:r w:rsidRPr="00C97B01">
              <w:rPr>
                <w:rFonts w:ascii="Calibri Light" w:hAnsi="Calibri Light" w:cs="Calibri"/>
                <w:b/>
                <w:bCs/>
                <w:sz w:val="22"/>
              </w:rPr>
              <w:t>2021</w:t>
            </w:r>
          </w:p>
        </w:tc>
        <w:tc>
          <w:tcPr>
            <w:tcW w:w="1303" w:type="dxa"/>
            <w:shd w:val="clear" w:color="auto" w:fill="F2F2F2" w:themeFill="background1" w:themeFillShade="F2"/>
            <w:vAlign w:val="center"/>
          </w:tcPr>
          <w:p w14:paraId="01A60C21" w14:textId="767C0AB5" w:rsidR="005E5C51" w:rsidRPr="00C97B01" w:rsidRDefault="005E5C51" w:rsidP="00A21F79">
            <w:pPr>
              <w:rPr>
                <w:rFonts w:ascii="Calibri Light" w:hAnsi="Calibri Light" w:cs="Calibri"/>
                <w:b/>
                <w:bCs/>
                <w:sz w:val="22"/>
              </w:rPr>
            </w:pPr>
            <w:r w:rsidRPr="00C97B01">
              <w:rPr>
                <w:rFonts w:ascii="Calibri Light" w:hAnsi="Calibri Light" w:cs="Calibri"/>
                <w:b/>
                <w:bCs/>
                <w:sz w:val="22"/>
              </w:rPr>
              <w:t>2022</w:t>
            </w:r>
          </w:p>
        </w:tc>
        <w:tc>
          <w:tcPr>
            <w:tcW w:w="1303" w:type="dxa"/>
            <w:shd w:val="clear" w:color="auto" w:fill="F2F2F2" w:themeFill="background1" w:themeFillShade="F2"/>
            <w:vAlign w:val="center"/>
          </w:tcPr>
          <w:p w14:paraId="4596896C" w14:textId="4084716F" w:rsidR="005E5C51" w:rsidRPr="00C97B01" w:rsidRDefault="005E5C51" w:rsidP="00A21F79">
            <w:pPr>
              <w:rPr>
                <w:rFonts w:ascii="Calibri Light" w:hAnsi="Calibri Light" w:cs="Calibri"/>
                <w:b/>
                <w:bCs/>
                <w:sz w:val="22"/>
              </w:rPr>
            </w:pPr>
            <w:r w:rsidRPr="00C97B01">
              <w:rPr>
                <w:rFonts w:ascii="Calibri Light" w:hAnsi="Calibri Light" w:cs="Calibri"/>
                <w:b/>
                <w:bCs/>
                <w:sz w:val="22"/>
              </w:rPr>
              <w:t>2023</w:t>
            </w:r>
          </w:p>
        </w:tc>
      </w:tr>
      <w:tr w:rsidR="005E5C51" w:rsidRPr="00C97B01" w14:paraId="21D6C7EA" w14:textId="3B22C59B" w:rsidTr="005E5C51">
        <w:trPr>
          <w:trHeight w:val="20"/>
        </w:trPr>
        <w:tc>
          <w:tcPr>
            <w:tcW w:w="1955" w:type="dxa"/>
            <w:shd w:val="clear" w:color="auto" w:fill="F2F2F2" w:themeFill="background1" w:themeFillShade="F2"/>
            <w:vAlign w:val="center"/>
          </w:tcPr>
          <w:p w14:paraId="20376240" w14:textId="77777777" w:rsidR="005E5C51" w:rsidRPr="00C97B01" w:rsidRDefault="005E5C51" w:rsidP="00A21F79">
            <w:pPr>
              <w:rPr>
                <w:rFonts w:ascii="Calibri Light" w:hAnsi="Calibri Light" w:cs="Calibri"/>
                <w:b/>
                <w:bCs/>
                <w:sz w:val="22"/>
              </w:rPr>
            </w:pPr>
            <w:r w:rsidRPr="00C97B01">
              <w:rPr>
                <w:rFonts w:ascii="Calibri Light" w:hAnsi="Calibri Light" w:cs="Calibri"/>
                <w:b/>
                <w:bCs/>
                <w:sz w:val="22"/>
              </w:rPr>
              <w:t>Liczba wydarzeń</w:t>
            </w:r>
          </w:p>
        </w:tc>
        <w:tc>
          <w:tcPr>
            <w:tcW w:w="1303" w:type="dxa"/>
            <w:shd w:val="clear" w:color="auto" w:fill="auto"/>
            <w:vAlign w:val="center"/>
          </w:tcPr>
          <w:p w14:paraId="4753D238" w14:textId="49754EAA" w:rsidR="005E5C51" w:rsidRPr="00C97B01" w:rsidRDefault="005E5C51" w:rsidP="00A21F79">
            <w:pPr>
              <w:rPr>
                <w:rFonts w:ascii="Calibri Light" w:hAnsi="Calibri Light" w:cs="Calibri"/>
                <w:sz w:val="22"/>
              </w:rPr>
            </w:pPr>
            <w:r w:rsidRPr="00C97B01">
              <w:rPr>
                <w:rFonts w:ascii="Calibri Light" w:hAnsi="Calibri Light" w:cs="Calibri"/>
                <w:sz w:val="22"/>
              </w:rPr>
              <w:t>34</w:t>
            </w:r>
          </w:p>
        </w:tc>
        <w:tc>
          <w:tcPr>
            <w:tcW w:w="1303" w:type="dxa"/>
            <w:shd w:val="clear" w:color="auto" w:fill="auto"/>
            <w:vAlign w:val="center"/>
          </w:tcPr>
          <w:p w14:paraId="6F78937C" w14:textId="230C3901" w:rsidR="005E5C51" w:rsidRPr="00C97B01" w:rsidRDefault="005E5C51" w:rsidP="00A21F79">
            <w:pPr>
              <w:rPr>
                <w:rFonts w:ascii="Calibri Light" w:hAnsi="Calibri Light" w:cs="Calibri"/>
                <w:sz w:val="22"/>
              </w:rPr>
            </w:pPr>
            <w:r w:rsidRPr="00C97B01">
              <w:rPr>
                <w:rFonts w:ascii="Calibri Light" w:hAnsi="Calibri Light" w:cs="Calibri"/>
                <w:sz w:val="22"/>
              </w:rPr>
              <w:t>14</w:t>
            </w:r>
          </w:p>
        </w:tc>
        <w:tc>
          <w:tcPr>
            <w:tcW w:w="1303" w:type="dxa"/>
            <w:shd w:val="clear" w:color="auto" w:fill="auto"/>
            <w:vAlign w:val="center"/>
          </w:tcPr>
          <w:p w14:paraId="145F2F2F" w14:textId="4EC3A972" w:rsidR="005E5C51" w:rsidRPr="00C97B01" w:rsidRDefault="005E5C51" w:rsidP="00A21F79">
            <w:pPr>
              <w:rPr>
                <w:rFonts w:ascii="Calibri Light" w:hAnsi="Calibri Light" w:cs="Calibri"/>
                <w:sz w:val="22"/>
              </w:rPr>
            </w:pPr>
            <w:r w:rsidRPr="00C97B01">
              <w:rPr>
                <w:rFonts w:ascii="Calibri Light" w:hAnsi="Calibri Light" w:cs="Calibri"/>
                <w:sz w:val="22"/>
              </w:rPr>
              <w:t>42</w:t>
            </w:r>
          </w:p>
        </w:tc>
        <w:tc>
          <w:tcPr>
            <w:tcW w:w="1303" w:type="dxa"/>
            <w:shd w:val="clear" w:color="auto" w:fill="auto"/>
            <w:vAlign w:val="center"/>
          </w:tcPr>
          <w:p w14:paraId="19B84A44" w14:textId="214B38E0" w:rsidR="005E5C51" w:rsidRPr="00C97B01" w:rsidRDefault="005E5C51" w:rsidP="00A21F79">
            <w:pPr>
              <w:rPr>
                <w:rFonts w:ascii="Calibri Light" w:hAnsi="Calibri Light" w:cs="Calibri"/>
                <w:sz w:val="22"/>
              </w:rPr>
            </w:pPr>
            <w:r w:rsidRPr="00C97B01">
              <w:rPr>
                <w:rFonts w:ascii="Calibri Light" w:hAnsi="Calibri Light" w:cs="Calibri"/>
                <w:sz w:val="22"/>
              </w:rPr>
              <w:t>37</w:t>
            </w:r>
          </w:p>
        </w:tc>
        <w:tc>
          <w:tcPr>
            <w:tcW w:w="1303" w:type="dxa"/>
            <w:vAlign w:val="center"/>
          </w:tcPr>
          <w:p w14:paraId="4003AF30" w14:textId="15C5A8F9" w:rsidR="005E5C51" w:rsidRPr="00C97B01" w:rsidRDefault="005E5C51" w:rsidP="00A21F79">
            <w:pPr>
              <w:ind w:right="301"/>
              <w:rPr>
                <w:rFonts w:ascii="Calibri Light" w:hAnsi="Calibri Light" w:cs="Calibri"/>
                <w:sz w:val="22"/>
              </w:rPr>
            </w:pPr>
            <w:r w:rsidRPr="00C97B01">
              <w:rPr>
                <w:rFonts w:ascii="Calibri Light" w:hAnsi="Calibri Light" w:cs="Calibri"/>
                <w:sz w:val="22"/>
              </w:rPr>
              <w:t>29</w:t>
            </w:r>
          </w:p>
        </w:tc>
      </w:tr>
      <w:tr w:rsidR="005E5C51" w:rsidRPr="00C97B01" w14:paraId="090D000E" w14:textId="6864A325" w:rsidTr="005E5C51">
        <w:trPr>
          <w:trHeight w:val="20"/>
        </w:trPr>
        <w:tc>
          <w:tcPr>
            <w:tcW w:w="1955" w:type="dxa"/>
            <w:shd w:val="clear" w:color="auto" w:fill="F2F2F2" w:themeFill="background1" w:themeFillShade="F2"/>
            <w:vAlign w:val="center"/>
          </w:tcPr>
          <w:p w14:paraId="06505190" w14:textId="77777777" w:rsidR="005E5C51" w:rsidRPr="00C97B01" w:rsidRDefault="005E5C51" w:rsidP="00A21F79">
            <w:pPr>
              <w:rPr>
                <w:rFonts w:ascii="Calibri Light" w:hAnsi="Calibri Light" w:cs="Calibri"/>
                <w:b/>
                <w:bCs/>
                <w:sz w:val="22"/>
              </w:rPr>
            </w:pPr>
            <w:r w:rsidRPr="00C97B01">
              <w:rPr>
                <w:rFonts w:ascii="Calibri Light" w:hAnsi="Calibri Light" w:cs="Calibri"/>
                <w:b/>
                <w:bCs/>
                <w:sz w:val="22"/>
              </w:rPr>
              <w:t>Liczba uczestników</w:t>
            </w:r>
          </w:p>
        </w:tc>
        <w:tc>
          <w:tcPr>
            <w:tcW w:w="1303" w:type="dxa"/>
            <w:shd w:val="clear" w:color="auto" w:fill="auto"/>
            <w:vAlign w:val="center"/>
          </w:tcPr>
          <w:p w14:paraId="62BF7430" w14:textId="5ED7E632" w:rsidR="005E5C51" w:rsidRPr="00C97B01" w:rsidRDefault="005E5C51" w:rsidP="00A21F79">
            <w:pPr>
              <w:rPr>
                <w:rFonts w:ascii="Calibri Light" w:hAnsi="Calibri Light" w:cs="Calibri"/>
                <w:sz w:val="22"/>
              </w:rPr>
            </w:pPr>
            <w:r w:rsidRPr="00C97B01">
              <w:rPr>
                <w:rFonts w:ascii="Calibri Light" w:hAnsi="Calibri Light" w:cs="Calibri"/>
                <w:sz w:val="22"/>
              </w:rPr>
              <w:t>960</w:t>
            </w:r>
          </w:p>
        </w:tc>
        <w:tc>
          <w:tcPr>
            <w:tcW w:w="1303" w:type="dxa"/>
            <w:shd w:val="clear" w:color="auto" w:fill="auto"/>
            <w:vAlign w:val="center"/>
          </w:tcPr>
          <w:p w14:paraId="30C92092" w14:textId="7072FC43" w:rsidR="005E5C51" w:rsidRPr="00C97B01" w:rsidRDefault="005E5C51" w:rsidP="00A21F79">
            <w:pPr>
              <w:rPr>
                <w:rFonts w:ascii="Calibri Light" w:hAnsi="Calibri Light" w:cs="Calibri"/>
                <w:sz w:val="22"/>
              </w:rPr>
            </w:pPr>
            <w:r w:rsidRPr="00C97B01">
              <w:rPr>
                <w:rFonts w:ascii="Calibri Light" w:hAnsi="Calibri Light" w:cs="Calibri"/>
                <w:sz w:val="22"/>
              </w:rPr>
              <w:t>402</w:t>
            </w:r>
          </w:p>
        </w:tc>
        <w:tc>
          <w:tcPr>
            <w:tcW w:w="1303" w:type="dxa"/>
            <w:shd w:val="clear" w:color="auto" w:fill="auto"/>
            <w:vAlign w:val="center"/>
          </w:tcPr>
          <w:p w14:paraId="23A3DC43" w14:textId="29A500A7" w:rsidR="005E5C51" w:rsidRPr="00C97B01" w:rsidRDefault="005E5C51" w:rsidP="00A21F79">
            <w:pPr>
              <w:rPr>
                <w:rFonts w:ascii="Calibri Light" w:hAnsi="Calibri Light" w:cs="Calibri"/>
                <w:sz w:val="22"/>
              </w:rPr>
            </w:pPr>
            <w:r w:rsidRPr="00C97B01">
              <w:rPr>
                <w:rFonts w:ascii="Calibri Light" w:hAnsi="Calibri Light" w:cs="Calibri"/>
                <w:sz w:val="22"/>
              </w:rPr>
              <w:t>1492</w:t>
            </w:r>
          </w:p>
        </w:tc>
        <w:tc>
          <w:tcPr>
            <w:tcW w:w="1303" w:type="dxa"/>
            <w:shd w:val="clear" w:color="auto" w:fill="auto"/>
            <w:vAlign w:val="center"/>
          </w:tcPr>
          <w:p w14:paraId="4EB85C75" w14:textId="3A16C216" w:rsidR="005E5C51" w:rsidRPr="00C97B01" w:rsidRDefault="005E5C51" w:rsidP="00A21F79">
            <w:pPr>
              <w:rPr>
                <w:rFonts w:ascii="Calibri Light" w:hAnsi="Calibri Light" w:cs="Calibri"/>
                <w:sz w:val="22"/>
              </w:rPr>
            </w:pPr>
            <w:r w:rsidRPr="00C97B01">
              <w:rPr>
                <w:rFonts w:ascii="Calibri Light" w:hAnsi="Calibri Light" w:cs="Calibri"/>
                <w:sz w:val="22"/>
              </w:rPr>
              <w:t>1594</w:t>
            </w:r>
          </w:p>
        </w:tc>
        <w:tc>
          <w:tcPr>
            <w:tcW w:w="1303" w:type="dxa"/>
            <w:vAlign w:val="center"/>
          </w:tcPr>
          <w:p w14:paraId="77D3B30E" w14:textId="1620A168" w:rsidR="005E5C51" w:rsidRPr="00C97B01" w:rsidRDefault="005E5C51" w:rsidP="00A21F79">
            <w:pPr>
              <w:rPr>
                <w:rFonts w:ascii="Calibri Light" w:hAnsi="Calibri Light" w:cs="Calibri"/>
                <w:sz w:val="22"/>
              </w:rPr>
            </w:pPr>
            <w:r w:rsidRPr="00C97B01">
              <w:rPr>
                <w:rFonts w:ascii="Calibri Light" w:hAnsi="Calibri Light" w:cs="Calibri"/>
                <w:sz w:val="22"/>
              </w:rPr>
              <w:t>2164</w:t>
            </w:r>
          </w:p>
        </w:tc>
      </w:tr>
    </w:tbl>
    <w:p w14:paraId="05B8821D" w14:textId="77777777" w:rsidR="00184FA2" w:rsidRPr="00C97B01" w:rsidRDefault="4972692C" w:rsidP="006B0DDD">
      <w:pPr>
        <w:pStyle w:val="rdo"/>
        <w:spacing w:before="0"/>
      </w:pPr>
      <w:r w:rsidRPr="00C97B01">
        <w:t>Źródło: Białostocki Park Naukowo-Technologiczny</w:t>
      </w:r>
    </w:p>
    <w:p w14:paraId="03192681" w14:textId="2C3002F5" w:rsidR="00EC228A" w:rsidRPr="00C97B01" w:rsidRDefault="00EC228A" w:rsidP="006B0DDD">
      <w:pPr>
        <w:spacing w:after="240"/>
        <w:rPr>
          <w:rFonts w:cstheme="majorHAnsi"/>
          <w:b/>
        </w:rPr>
      </w:pPr>
      <w:r w:rsidRPr="00C97B01">
        <w:rPr>
          <w:rFonts w:cstheme="majorHAnsi"/>
          <w:b/>
        </w:rPr>
        <w:t>LOKATORZY PRZYJĘCI DO SPOŁECZNOŚCI BIAŁOSTOCKIEGO PARKU NAUKOWO-TECHNOLOGICZNEGO W 2023 R</w:t>
      </w:r>
      <w:r w:rsidR="00A5794C">
        <w:rPr>
          <w:rFonts w:cstheme="majorHAnsi"/>
          <w:b/>
        </w:rPr>
        <w:t>OKU</w:t>
      </w:r>
      <w:r w:rsidRPr="00C97B01">
        <w:rPr>
          <w:rFonts w:cstheme="majorHAnsi"/>
          <w:b/>
        </w:rPr>
        <w:t>, WYKAZUJĄCY DZIAŁALNOŚĆ EKOLOGICZNĄ ORAZ WPŁYWAJĄCĄ NA ŚWIADOMOŚĆ SPOŁECZEŃSTWA W ZAKRESIE EKOLOGII</w:t>
      </w:r>
    </w:p>
    <w:p w14:paraId="2834FA27" w14:textId="47B4D499" w:rsidR="0086471F" w:rsidRPr="00C97B01" w:rsidRDefault="0086471F" w:rsidP="006B0DDD">
      <w:pPr>
        <w:pStyle w:val="Akapitzlist"/>
        <w:ind w:left="0"/>
        <w:rPr>
          <w:rFonts w:ascii="Calibri Light" w:hAnsi="Calibri Light" w:cs="Calibri Light"/>
          <w:b/>
          <w:bCs/>
        </w:rPr>
      </w:pPr>
      <w:r w:rsidRPr="00C97B01">
        <w:rPr>
          <w:rFonts w:ascii="Calibri Light" w:hAnsi="Calibri Light" w:cs="Calibri Light"/>
          <w:b/>
          <w:bCs/>
        </w:rPr>
        <w:t>EVIONICA Sp. z o.o.</w:t>
      </w:r>
    </w:p>
    <w:p w14:paraId="7601D479" w14:textId="1023DFB1" w:rsidR="0086471F" w:rsidRPr="00C97B01" w:rsidRDefault="002772D0" w:rsidP="00157FE8">
      <w:pPr>
        <w:ind w:firstLine="708"/>
        <w:rPr>
          <w:rFonts w:ascii="Calibri Light" w:hAnsi="Calibri Light" w:cs="Calibri Light"/>
        </w:rPr>
      </w:pPr>
      <w:r>
        <w:rPr>
          <w:rFonts w:ascii="Calibri Light" w:hAnsi="Calibri Light" w:cs="Calibri Light"/>
        </w:rPr>
        <w:t>Firma opracowała f</w:t>
      </w:r>
      <w:r w:rsidR="0086471F" w:rsidRPr="00C97B01">
        <w:rPr>
          <w:rFonts w:ascii="Calibri Light" w:hAnsi="Calibri Light" w:cs="Calibri Light"/>
        </w:rPr>
        <w:t>unkcjonalność umożliwiając</w:t>
      </w:r>
      <w:r>
        <w:rPr>
          <w:rFonts w:ascii="Calibri Light" w:hAnsi="Calibri Light" w:cs="Calibri Light"/>
        </w:rPr>
        <w:t>ą</w:t>
      </w:r>
      <w:r w:rsidR="0086471F" w:rsidRPr="00C97B01">
        <w:rPr>
          <w:rFonts w:ascii="Calibri Light" w:hAnsi="Calibri Light" w:cs="Calibri Light"/>
        </w:rPr>
        <w:t xml:space="preserve"> obniżenie kosztów zużycia paliwa</w:t>
      </w:r>
      <w:r w:rsidR="00A21F79">
        <w:rPr>
          <w:rFonts w:ascii="Calibri Light" w:hAnsi="Calibri Light" w:cs="Calibri Light"/>
        </w:rPr>
        <w:t xml:space="preserve"> </w:t>
      </w:r>
      <w:r w:rsidR="0086471F" w:rsidRPr="00C97B01">
        <w:rPr>
          <w:rFonts w:ascii="Calibri Light" w:hAnsi="Calibri Light" w:cs="Calibri Light"/>
        </w:rPr>
        <w:t>w trakcie lotu poprzez optymalne wyważanie statku powietrznego</w:t>
      </w:r>
      <w:r>
        <w:rPr>
          <w:rFonts w:ascii="Calibri Light" w:hAnsi="Calibri Light" w:cs="Calibri Light"/>
        </w:rPr>
        <w:t>, która</w:t>
      </w:r>
      <w:r w:rsidR="0086471F" w:rsidRPr="00C97B01">
        <w:rPr>
          <w:rFonts w:ascii="Calibri Light" w:hAnsi="Calibri Light" w:cs="Calibri Light"/>
        </w:rPr>
        <w:t xml:space="preserve"> zostanie osiągnięta dzięki zastosowaniu inteligentnych algorytmów umożliwiających efektywne zarządzanie procesem wyważania statku powietrznego. Dostępne na rynku rozwiązania nie oferują pełnej automatyzacji procesu, przez co niezbędny jest czynnik ludzki w postaci pracy kontrolera wprowadzającego część danych ręcznie do określonych formularzy, co może generować prawdopodobieństwo wystąpienia błędu. Dzięki stworzonemu przez Wnioskodawcę rozwiązaniu prawdopodobieństwo wystąpienia takiego błędu zostanie zniwelowane do 0%,</w:t>
      </w:r>
      <w:r w:rsidR="00A21F79">
        <w:rPr>
          <w:rFonts w:ascii="Calibri Light" w:hAnsi="Calibri Light" w:cs="Calibri Light"/>
        </w:rPr>
        <w:t xml:space="preserve"> </w:t>
      </w:r>
      <w:r>
        <w:rPr>
          <w:rFonts w:ascii="Calibri Light" w:hAnsi="Calibri Light" w:cs="Calibri Light"/>
        </w:rPr>
        <w:t xml:space="preserve">a </w:t>
      </w:r>
      <w:r w:rsidR="0086471F" w:rsidRPr="00C97B01">
        <w:rPr>
          <w:rFonts w:ascii="Calibri Light" w:hAnsi="Calibri Light" w:cs="Calibri Light"/>
        </w:rPr>
        <w:t>każdy ze statków powietrznych będzie wyważony w sposób optymalny.</w:t>
      </w:r>
    </w:p>
    <w:p w14:paraId="212D4D4A" w14:textId="7F28F131" w:rsidR="00F36C1D" w:rsidRPr="00C97B01" w:rsidRDefault="002772D0" w:rsidP="00157FE8">
      <w:pPr>
        <w:ind w:firstLine="708"/>
        <w:rPr>
          <w:rFonts w:ascii="Calibri Light" w:hAnsi="Calibri Light" w:cs="Calibri Light"/>
        </w:rPr>
      </w:pPr>
      <w:r>
        <w:rPr>
          <w:rFonts w:ascii="Calibri Light" w:hAnsi="Calibri Light" w:cs="Calibri Light"/>
        </w:rPr>
        <w:t>Efektem jest z</w:t>
      </w:r>
      <w:r w:rsidR="0086471F" w:rsidRPr="00C97B01">
        <w:rPr>
          <w:rFonts w:ascii="Calibri Light" w:hAnsi="Calibri Light" w:cs="Calibri Light"/>
        </w:rPr>
        <w:t>astąpienie papierowego obiegu dokumentów związanych z procedurą wyważania statku powietrznego w pełni zautomatyzowanym procesem o charakterze cyfrowym.</w:t>
      </w:r>
    </w:p>
    <w:p w14:paraId="7A109A4B" w14:textId="77777777" w:rsidR="0067036F" w:rsidRPr="00C97B01" w:rsidRDefault="0067036F" w:rsidP="006B0DDD">
      <w:pPr>
        <w:pStyle w:val="Akapitzlist"/>
        <w:spacing w:after="120"/>
        <w:ind w:left="0"/>
        <w:rPr>
          <w:rFonts w:cstheme="majorHAnsi"/>
          <w:b/>
          <w:szCs w:val="24"/>
        </w:rPr>
      </w:pPr>
      <w:r w:rsidRPr="00C97B01">
        <w:rPr>
          <w:rFonts w:cstheme="majorHAnsi"/>
          <w:b/>
          <w:szCs w:val="24"/>
        </w:rPr>
        <w:t>TARGOWISKO MIEJSKIE</w:t>
      </w:r>
    </w:p>
    <w:p w14:paraId="69FC252E" w14:textId="21F91C17" w:rsidR="0067036F" w:rsidRPr="00C97B01" w:rsidRDefault="0067036F" w:rsidP="006B0DDD">
      <w:r w:rsidRPr="00C97B01">
        <w:lastRenderedPageBreak/>
        <w:t>Targowisko Miejskie przy ul. Kawaleryjskiej 19 znajduje się</w:t>
      </w:r>
      <w:r w:rsidR="00744545">
        <w:t xml:space="preserve"> </w:t>
      </w:r>
      <w:r w:rsidRPr="00C97B01">
        <w:t>w zarządzaniu Zarządu Mienia Komunalnego w Białymstoku</w:t>
      </w:r>
      <w:r w:rsidRPr="00C97B01">
        <w:rPr>
          <w:rStyle w:val="Odwoanieprzypisudolnego"/>
          <w:rFonts w:cstheme="majorHAnsi"/>
          <w:szCs w:val="24"/>
        </w:rPr>
        <w:footnoteReference w:id="93"/>
      </w:r>
      <w:r w:rsidRPr="00C97B01">
        <w:rPr>
          <w:i/>
        </w:rPr>
        <w:t>.</w:t>
      </w:r>
    </w:p>
    <w:p w14:paraId="092B5252" w14:textId="77777777" w:rsidR="0067036F" w:rsidRPr="00C97B01" w:rsidRDefault="0067036F" w:rsidP="006B0DDD">
      <w:r w:rsidRPr="00C97B01">
        <w:t>W 2023 r. zawarto 115 umów</w:t>
      </w:r>
      <w:r>
        <w:t xml:space="preserve"> dzierżawy</w:t>
      </w:r>
      <w:r w:rsidRPr="00C97B01">
        <w:t xml:space="preserve">. </w:t>
      </w:r>
      <w:r>
        <w:t>Podpisano 100 umów użyczenia</w:t>
      </w:r>
      <w:r w:rsidRPr="00C97B01">
        <w:t xml:space="preserve"> </w:t>
      </w:r>
      <w:r>
        <w:t>(</w:t>
      </w:r>
      <w:r w:rsidRPr="00C97B01">
        <w:t>6 umów użyczenia lokali i 94 umowy użyczenia nieruchomości</w:t>
      </w:r>
      <w:r>
        <w:t xml:space="preserve">) oraz </w:t>
      </w:r>
      <w:r w:rsidRPr="00C97B01">
        <w:t>zawarto 57 umów</w:t>
      </w:r>
      <w:r>
        <w:t xml:space="preserve"> udostępnienia</w:t>
      </w:r>
      <w:r w:rsidRPr="00C97B01">
        <w:t>.</w:t>
      </w:r>
    </w:p>
    <w:p w14:paraId="5E01C9E3" w14:textId="6683F729" w:rsidR="0067036F" w:rsidRDefault="0067036F" w:rsidP="006B0DDD">
      <w:r w:rsidRPr="00C97B01">
        <w:t>Na dzień 31 grudnia 2023 r. liczba zawartych umów na czas nieoznaczony, oznaczony dłuższy niż 3 lata oraz ozn</w:t>
      </w:r>
      <w:r>
        <w:t>aczony do lat 3 wyniosła 3 005 (</w:t>
      </w:r>
      <w:r w:rsidRPr="00C97B01">
        <w:t>1 975 umów dzierżawy,</w:t>
      </w:r>
      <w:r w:rsidR="00157FE8" w:rsidRPr="00C97B01">
        <w:t xml:space="preserve"> </w:t>
      </w:r>
      <w:r w:rsidRPr="00C97B01">
        <w:t>898 umów najmu, 62 umowy użyczenia lokalu, 38 umów użyczenia nieruchomości</w:t>
      </w:r>
      <w:r w:rsidR="00157FE8">
        <w:t xml:space="preserve"> </w:t>
      </w:r>
      <w:r w:rsidRPr="00C97B01">
        <w:t>i 32 umowy udostępnienia</w:t>
      </w:r>
      <w:r>
        <w:t>)</w:t>
      </w:r>
      <w:r w:rsidRPr="00C97B01">
        <w:t>.</w:t>
      </w:r>
    </w:p>
    <w:p w14:paraId="08B3AF71" w14:textId="77777777" w:rsidR="0067036F" w:rsidRPr="00C97B01" w:rsidRDefault="0067036F" w:rsidP="006B0DDD">
      <w:r w:rsidRPr="00C97B01">
        <w:t>Inwestycje wykonane na Targowisku Miejskim przy ul. Kawaleryjskiej:</w:t>
      </w:r>
    </w:p>
    <w:p w14:paraId="705E3706" w14:textId="77777777" w:rsidR="0067036F" w:rsidRPr="00C97B01" w:rsidRDefault="0067036F" w:rsidP="00DF6143">
      <w:pPr>
        <w:pStyle w:val="Akapitzlist"/>
        <w:numPr>
          <w:ilvl w:val="0"/>
          <w:numId w:val="195"/>
        </w:numPr>
      </w:pPr>
      <w:r w:rsidRPr="00C97B01">
        <w:t>opracowano dokumentację projektową budowy zjazdu z u</w:t>
      </w:r>
      <w:r>
        <w:t>l.</w:t>
      </w:r>
      <w:r w:rsidRPr="00C97B01">
        <w:t xml:space="preserve"> Kawaleryjskiej na Targowisko Miejskie;</w:t>
      </w:r>
    </w:p>
    <w:p w14:paraId="6971CB20" w14:textId="10D6BE51" w:rsidR="0067036F" w:rsidRPr="00C97B01" w:rsidRDefault="0067036F" w:rsidP="00DF6143">
      <w:pPr>
        <w:pStyle w:val="Akapitzlist"/>
        <w:numPr>
          <w:ilvl w:val="0"/>
          <w:numId w:val="195"/>
        </w:numPr>
      </w:pPr>
      <w:r w:rsidRPr="006B0DDD">
        <w:rPr>
          <w:bCs/>
        </w:rPr>
        <w:t>zlecono opracowanie dokumentacji projektowej budowy budynku administracyjnego wraz z zagospodarowaniem terenu na Targowisku Miejskim;</w:t>
      </w:r>
    </w:p>
    <w:p w14:paraId="4D8A84D5" w14:textId="77777777" w:rsidR="0067036F" w:rsidRPr="00C97B01" w:rsidRDefault="0067036F" w:rsidP="00DF6143">
      <w:pPr>
        <w:pStyle w:val="Akapitzlist"/>
        <w:numPr>
          <w:ilvl w:val="0"/>
          <w:numId w:val="195"/>
        </w:numPr>
      </w:pPr>
      <w:r w:rsidRPr="00C97B01">
        <w:t>wykonano utwardzenie nawierzchni o powierzchni ponad 2 700 m</w:t>
      </w:r>
      <w:r w:rsidRPr="006B0DDD">
        <w:rPr>
          <w:vertAlign w:val="superscript"/>
        </w:rPr>
        <w:t>2</w:t>
      </w:r>
      <w:r w:rsidRPr="00C97B01">
        <w:t xml:space="preserve"> z kostki brukowej;</w:t>
      </w:r>
    </w:p>
    <w:p w14:paraId="5616C308" w14:textId="77777777" w:rsidR="0067036F" w:rsidRPr="00C97B01" w:rsidRDefault="0067036F" w:rsidP="00DF6143">
      <w:pPr>
        <w:pStyle w:val="Akapitzlist"/>
        <w:numPr>
          <w:ilvl w:val="0"/>
          <w:numId w:val="195"/>
        </w:numPr>
      </w:pPr>
      <w:r w:rsidRPr="006B0DDD">
        <w:rPr>
          <w:bCs/>
          <w:spacing w:val="2"/>
        </w:rPr>
        <w:t xml:space="preserve">wymieniono część ogrodzenia </w:t>
      </w:r>
      <w:r w:rsidRPr="006B0DDD">
        <w:rPr>
          <w:bCs/>
        </w:rPr>
        <w:t xml:space="preserve">od strony ul. Ciołkowskiego </w:t>
      </w:r>
      <w:r w:rsidRPr="006B0DDD">
        <w:rPr>
          <w:rFonts w:eastAsia="Tahoma"/>
          <w:bCs/>
        </w:rPr>
        <w:t>wraz z montażem bramy przesuwnej</w:t>
      </w:r>
      <w:r w:rsidRPr="00C97B01">
        <w:t>.</w:t>
      </w:r>
    </w:p>
    <w:p w14:paraId="68FAD6D5" w14:textId="77777777" w:rsidR="0067036F" w:rsidRPr="00C97B01" w:rsidRDefault="0067036F" w:rsidP="0086471F">
      <w:pPr>
        <w:rPr>
          <w:rFonts w:cstheme="majorHAnsi"/>
          <w:szCs w:val="24"/>
        </w:rPr>
      </w:pPr>
    </w:p>
    <w:p w14:paraId="61FACBF9" w14:textId="271587A4" w:rsidR="00F36C1D" w:rsidRPr="00C97B01" w:rsidRDefault="00F36C1D" w:rsidP="00157FE8">
      <w:pPr>
        <w:rPr>
          <w:b/>
          <w:bCs/>
          <w:szCs w:val="20"/>
        </w:rPr>
      </w:pPr>
      <w:r w:rsidRPr="00C97B01">
        <w:rPr>
          <w:b/>
          <w:bCs/>
          <w:szCs w:val="20"/>
        </w:rPr>
        <w:t>Działania wskazane w podrozdziale 7.</w:t>
      </w:r>
      <w:r w:rsidR="00DF75E2">
        <w:rPr>
          <w:b/>
          <w:bCs/>
          <w:szCs w:val="20"/>
        </w:rPr>
        <w:t>6</w:t>
      </w:r>
      <w:r w:rsidRPr="00C97B01">
        <w:rPr>
          <w:b/>
          <w:bCs/>
          <w:szCs w:val="20"/>
        </w:rPr>
        <w:t>. wpisują się w realizację następujących kierunków działań Strategii 2030:</w:t>
      </w:r>
    </w:p>
    <w:p w14:paraId="7B431DCA" w14:textId="5960E203" w:rsidR="002772D0" w:rsidRPr="00C97B01" w:rsidRDefault="002772D0" w:rsidP="00157FE8">
      <w:pPr>
        <w:ind w:left="705" w:hanging="705"/>
        <w:rPr>
          <w:b/>
          <w:bCs/>
          <w:szCs w:val="20"/>
        </w:rPr>
      </w:pPr>
      <w:r w:rsidRPr="00C97B01">
        <w:rPr>
          <w:b/>
          <w:bCs/>
          <w:szCs w:val="20"/>
        </w:rPr>
        <w:t>K1.1.</w:t>
      </w:r>
      <w:r w:rsidR="00157FE8">
        <w:rPr>
          <w:b/>
          <w:bCs/>
          <w:szCs w:val="20"/>
        </w:rPr>
        <w:t xml:space="preserve"> </w:t>
      </w:r>
      <w:r w:rsidRPr="00C97B01">
        <w:rPr>
          <w:b/>
          <w:bCs/>
          <w:szCs w:val="20"/>
        </w:rPr>
        <w:t>Zapewnianie kompetencji zawodowych adekwatnie do potrzeb pracodawców, w tym</w:t>
      </w:r>
      <w:r w:rsidR="00772492">
        <w:rPr>
          <w:b/>
          <w:bCs/>
          <w:szCs w:val="20"/>
        </w:rPr>
        <w:t xml:space="preserve"> </w:t>
      </w:r>
      <w:r w:rsidRPr="00C97B01">
        <w:rPr>
          <w:b/>
          <w:bCs/>
          <w:szCs w:val="20"/>
        </w:rPr>
        <w:t>w ramach gospodarki 4.0</w:t>
      </w:r>
    </w:p>
    <w:p w14:paraId="497A9FA6" w14:textId="3CB0FB07" w:rsidR="002772D0" w:rsidRPr="004D368E" w:rsidRDefault="00157FE8" w:rsidP="00157FE8">
      <w:pPr>
        <w:rPr>
          <w:b/>
          <w:bCs/>
          <w:szCs w:val="20"/>
        </w:rPr>
      </w:pPr>
      <w:r>
        <w:rPr>
          <w:b/>
          <w:bCs/>
          <w:szCs w:val="20"/>
        </w:rPr>
        <w:t xml:space="preserve">K3.8. </w:t>
      </w:r>
      <w:r w:rsidR="002772D0" w:rsidRPr="004D368E">
        <w:rPr>
          <w:b/>
          <w:bCs/>
          <w:szCs w:val="20"/>
        </w:rPr>
        <w:t>Integracja obcokrajowców/cudzoziemców</w:t>
      </w:r>
    </w:p>
    <w:p w14:paraId="2A6ECF4B" w14:textId="48C7DAC2" w:rsidR="009A3D3C" w:rsidRPr="00C97B01" w:rsidRDefault="009A3D3C" w:rsidP="00157FE8">
      <w:pPr>
        <w:rPr>
          <w:b/>
          <w:bCs/>
          <w:szCs w:val="20"/>
        </w:rPr>
      </w:pPr>
      <w:r w:rsidRPr="00C97B01">
        <w:rPr>
          <w:b/>
          <w:bCs/>
          <w:szCs w:val="20"/>
        </w:rPr>
        <w:t>G1.1.</w:t>
      </w:r>
      <w:r w:rsidR="00157FE8">
        <w:rPr>
          <w:b/>
          <w:bCs/>
          <w:szCs w:val="20"/>
        </w:rPr>
        <w:t xml:space="preserve"> </w:t>
      </w:r>
      <w:r w:rsidRPr="00C97B01">
        <w:rPr>
          <w:b/>
          <w:bCs/>
          <w:szCs w:val="20"/>
        </w:rPr>
        <w:t>Tworzenie warunków do inwestowania</w:t>
      </w:r>
    </w:p>
    <w:p w14:paraId="781336AD" w14:textId="09E97BDF" w:rsidR="009A3D3C" w:rsidRPr="00C97B01" w:rsidRDefault="009A3D3C" w:rsidP="00157FE8">
      <w:pPr>
        <w:rPr>
          <w:b/>
          <w:bCs/>
          <w:szCs w:val="20"/>
        </w:rPr>
      </w:pPr>
      <w:r w:rsidRPr="00C97B01">
        <w:rPr>
          <w:b/>
          <w:bCs/>
          <w:szCs w:val="20"/>
        </w:rPr>
        <w:t>G1.2.</w:t>
      </w:r>
      <w:r w:rsidR="00157FE8">
        <w:rPr>
          <w:b/>
          <w:bCs/>
          <w:szCs w:val="20"/>
        </w:rPr>
        <w:t xml:space="preserve"> </w:t>
      </w:r>
      <w:r w:rsidRPr="00C97B01">
        <w:rPr>
          <w:b/>
          <w:bCs/>
          <w:szCs w:val="20"/>
        </w:rPr>
        <w:t>Rozwój współpracy nauki, biznesu, samorządu i partnerów</w:t>
      </w:r>
    </w:p>
    <w:p w14:paraId="1425812A" w14:textId="7FF2D448" w:rsidR="009A3D3C" w:rsidRPr="00C97B01" w:rsidRDefault="009A3D3C" w:rsidP="00157FE8">
      <w:pPr>
        <w:rPr>
          <w:b/>
          <w:bCs/>
          <w:szCs w:val="20"/>
        </w:rPr>
      </w:pPr>
      <w:r w:rsidRPr="00C97B01">
        <w:rPr>
          <w:b/>
          <w:bCs/>
          <w:szCs w:val="20"/>
        </w:rPr>
        <w:t>G1.3.</w:t>
      </w:r>
      <w:r w:rsidR="00157FE8">
        <w:rPr>
          <w:b/>
          <w:bCs/>
          <w:szCs w:val="20"/>
        </w:rPr>
        <w:t xml:space="preserve"> </w:t>
      </w:r>
      <w:r w:rsidRPr="00C97B01">
        <w:rPr>
          <w:b/>
          <w:bCs/>
          <w:szCs w:val="20"/>
        </w:rPr>
        <w:t>Pozyskiwanie inwestorów zewnętrznych</w:t>
      </w:r>
    </w:p>
    <w:p w14:paraId="7DD8D489" w14:textId="386F3452" w:rsidR="009A3D3C" w:rsidRPr="00C97B01" w:rsidRDefault="009A3D3C" w:rsidP="00157FE8">
      <w:pPr>
        <w:rPr>
          <w:b/>
          <w:bCs/>
          <w:szCs w:val="20"/>
        </w:rPr>
      </w:pPr>
      <w:r w:rsidRPr="00C97B01">
        <w:rPr>
          <w:b/>
          <w:bCs/>
          <w:szCs w:val="20"/>
        </w:rPr>
        <w:t>G2.1.</w:t>
      </w:r>
      <w:r w:rsidR="00157FE8">
        <w:rPr>
          <w:b/>
          <w:bCs/>
          <w:szCs w:val="20"/>
        </w:rPr>
        <w:t xml:space="preserve"> </w:t>
      </w:r>
      <w:r w:rsidRPr="00C97B01">
        <w:rPr>
          <w:b/>
          <w:bCs/>
          <w:szCs w:val="20"/>
        </w:rPr>
        <w:t>Rozwój branż kluczowych</w:t>
      </w:r>
    </w:p>
    <w:p w14:paraId="025E9963" w14:textId="193D3ECA" w:rsidR="009A3D3C" w:rsidRPr="00C97B01" w:rsidRDefault="009A3D3C" w:rsidP="00157FE8">
      <w:pPr>
        <w:rPr>
          <w:b/>
          <w:bCs/>
          <w:szCs w:val="20"/>
        </w:rPr>
      </w:pPr>
      <w:r w:rsidRPr="00C97B01">
        <w:rPr>
          <w:b/>
          <w:bCs/>
          <w:szCs w:val="20"/>
        </w:rPr>
        <w:t>G2.2.</w:t>
      </w:r>
      <w:r w:rsidR="00157FE8">
        <w:rPr>
          <w:b/>
          <w:bCs/>
          <w:szCs w:val="20"/>
        </w:rPr>
        <w:t xml:space="preserve"> </w:t>
      </w:r>
      <w:r w:rsidRPr="00C97B01">
        <w:rPr>
          <w:b/>
          <w:bCs/>
          <w:szCs w:val="20"/>
        </w:rPr>
        <w:t>Rozwój przemysłu wysokich technologii</w:t>
      </w:r>
    </w:p>
    <w:p w14:paraId="022F2A22" w14:textId="2AB660C5" w:rsidR="009A3D3C" w:rsidRPr="00C97B01" w:rsidRDefault="009A3D3C" w:rsidP="00157FE8">
      <w:pPr>
        <w:rPr>
          <w:b/>
          <w:bCs/>
          <w:szCs w:val="20"/>
        </w:rPr>
      </w:pPr>
      <w:r w:rsidRPr="00C97B01">
        <w:rPr>
          <w:b/>
          <w:bCs/>
          <w:szCs w:val="20"/>
        </w:rPr>
        <w:t>G3.1.</w:t>
      </w:r>
      <w:r w:rsidR="00157FE8">
        <w:rPr>
          <w:b/>
          <w:bCs/>
          <w:szCs w:val="20"/>
        </w:rPr>
        <w:t xml:space="preserve"> </w:t>
      </w:r>
      <w:r w:rsidRPr="00C97B01">
        <w:rPr>
          <w:b/>
          <w:bCs/>
          <w:szCs w:val="20"/>
        </w:rPr>
        <w:t>Promocja i biznesowa otwartość miasta i BOF</w:t>
      </w:r>
    </w:p>
    <w:p w14:paraId="6670128C" w14:textId="35018490" w:rsidR="009A3D3C" w:rsidRPr="00C97B01" w:rsidRDefault="009A3D3C" w:rsidP="00157FE8">
      <w:pPr>
        <w:rPr>
          <w:b/>
          <w:bCs/>
          <w:szCs w:val="20"/>
        </w:rPr>
      </w:pPr>
      <w:r w:rsidRPr="00C97B01">
        <w:rPr>
          <w:b/>
          <w:bCs/>
          <w:szCs w:val="20"/>
        </w:rPr>
        <w:lastRenderedPageBreak/>
        <w:t>G3.2.</w:t>
      </w:r>
      <w:r w:rsidR="00157FE8">
        <w:rPr>
          <w:b/>
          <w:bCs/>
          <w:szCs w:val="20"/>
        </w:rPr>
        <w:t xml:space="preserve"> </w:t>
      </w:r>
      <w:r w:rsidRPr="00C97B01">
        <w:rPr>
          <w:b/>
          <w:bCs/>
          <w:szCs w:val="20"/>
        </w:rPr>
        <w:t>Eko Białystok = dobry biznes</w:t>
      </w:r>
    </w:p>
    <w:p w14:paraId="74847E89" w14:textId="3E2D7E81" w:rsidR="009A3D3C" w:rsidRPr="00C97B01" w:rsidRDefault="009A3D3C" w:rsidP="00157FE8">
      <w:pPr>
        <w:rPr>
          <w:b/>
          <w:bCs/>
          <w:szCs w:val="20"/>
        </w:rPr>
      </w:pPr>
      <w:r w:rsidRPr="00C97B01">
        <w:rPr>
          <w:b/>
          <w:bCs/>
          <w:szCs w:val="20"/>
        </w:rPr>
        <w:t>G4.1.</w:t>
      </w:r>
      <w:r w:rsidR="00157FE8">
        <w:rPr>
          <w:b/>
          <w:bCs/>
          <w:szCs w:val="20"/>
        </w:rPr>
        <w:t xml:space="preserve"> </w:t>
      </w:r>
      <w:r w:rsidRPr="00C97B01">
        <w:rPr>
          <w:b/>
          <w:bCs/>
          <w:szCs w:val="20"/>
        </w:rPr>
        <w:t>Zwiększenie liczby nowych firm</w:t>
      </w:r>
    </w:p>
    <w:p w14:paraId="19F745BB" w14:textId="0D552A94" w:rsidR="009A3D3C" w:rsidRPr="00C97B01" w:rsidRDefault="009A3D3C" w:rsidP="00157FE8">
      <w:pPr>
        <w:rPr>
          <w:b/>
          <w:bCs/>
          <w:szCs w:val="20"/>
        </w:rPr>
      </w:pPr>
      <w:r w:rsidRPr="00C97B01">
        <w:rPr>
          <w:b/>
          <w:bCs/>
          <w:szCs w:val="20"/>
        </w:rPr>
        <w:t>G4.2.</w:t>
      </w:r>
      <w:r w:rsidR="00157FE8">
        <w:rPr>
          <w:b/>
          <w:bCs/>
          <w:szCs w:val="20"/>
        </w:rPr>
        <w:t xml:space="preserve"> </w:t>
      </w:r>
      <w:r w:rsidRPr="00C97B01">
        <w:rPr>
          <w:b/>
          <w:bCs/>
          <w:szCs w:val="20"/>
        </w:rPr>
        <w:t>Wykorzystanie potencjału, wzmocnienie i synergia instytucji otoczenia biznesu</w:t>
      </w:r>
    </w:p>
    <w:p w14:paraId="6F962149" w14:textId="32891282" w:rsidR="009A3D3C" w:rsidRDefault="009A3D3C" w:rsidP="00157FE8">
      <w:pPr>
        <w:ind w:left="708" w:hanging="708"/>
        <w:rPr>
          <w:b/>
          <w:bCs/>
          <w:szCs w:val="20"/>
        </w:rPr>
      </w:pPr>
      <w:r w:rsidRPr="00C97B01">
        <w:rPr>
          <w:b/>
          <w:bCs/>
          <w:szCs w:val="20"/>
        </w:rPr>
        <w:t>C1.1.</w:t>
      </w:r>
      <w:r w:rsidR="00157FE8">
        <w:rPr>
          <w:b/>
          <w:bCs/>
          <w:szCs w:val="20"/>
        </w:rPr>
        <w:t xml:space="preserve"> </w:t>
      </w:r>
      <w:r w:rsidRPr="00C97B01">
        <w:rPr>
          <w:b/>
          <w:bCs/>
          <w:szCs w:val="20"/>
        </w:rPr>
        <w:t>Opracowanie i wdrożenie nowoczesnych rozwiązań doskonalących procesy zarządzania miastem w obszarze gospodarki</w:t>
      </w:r>
    </w:p>
    <w:p w14:paraId="598CE710" w14:textId="77777777" w:rsidR="006B0DDD" w:rsidRDefault="006B0DDD">
      <w:pPr>
        <w:rPr>
          <w:bCs/>
          <w:szCs w:val="20"/>
        </w:rPr>
      </w:pPr>
    </w:p>
    <w:p w14:paraId="059931D0" w14:textId="4E7C0BD5" w:rsidR="003E76B4" w:rsidRPr="00C97B01" w:rsidRDefault="003E76B4" w:rsidP="00157FE8">
      <w:pPr>
        <w:pStyle w:val="Spis2"/>
        <w:rPr>
          <w:b/>
        </w:rPr>
      </w:pPr>
      <w:bookmarkStart w:id="342" w:name="_Toc173485140"/>
      <w:bookmarkStart w:id="343" w:name="_Hlk163124251"/>
      <w:r w:rsidRPr="00C97B01">
        <w:rPr>
          <w:b/>
        </w:rPr>
        <w:t>7.</w:t>
      </w:r>
      <w:r w:rsidR="00DF75E2">
        <w:rPr>
          <w:b/>
        </w:rPr>
        <w:t>7</w:t>
      </w:r>
      <w:r w:rsidRPr="00C97B01">
        <w:rPr>
          <w:b/>
        </w:rPr>
        <w:t>. Inwestycje</w:t>
      </w:r>
      <w:bookmarkEnd w:id="342"/>
    </w:p>
    <w:p w14:paraId="5F02C551" w14:textId="2E345FD4" w:rsidR="00264F52" w:rsidRPr="00C97B01" w:rsidRDefault="009F2A46" w:rsidP="006B0DDD">
      <w:pPr>
        <w:rPr>
          <w:rFonts w:cstheme="majorHAnsi"/>
          <w:b/>
          <w:szCs w:val="24"/>
        </w:rPr>
      </w:pPr>
      <w:bookmarkStart w:id="344" w:name="_Hlk159479980"/>
      <w:bookmarkEnd w:id="343"/>
      <w:r w:rsidRPr="00C97B01">
        <w:rPr>
          <w:rFonts w:cstheme="majorHAnsi"/>
          <w:b/>
          <w:szCs w:val="24"/>
        </w:rPr>
        <w:t>ZADANIA INWESTYCYJNE REALIZOWANE W ROKU 2023 W OBSZARZE OŚWIATY</w:t>
      </w:r>
    </w:p>
    <w:p w14:paraId="08589011" w14:textId="0C9F7F99" w:rsidR="00264F52" w:rsidRPr="002E1057" w:rsidRDefault="00264F52" w:rsidP="00DF6143">
      <w:pPr>
        <w:pStyle w:val="Akapitzlist"/>
        <w:numPr>
          <w:ilvl w:val="0"/>
          <w:numId w:val="196"/>
        </w:numPr>
        <w:ind w:left="426" w:hanging="426"/>
        <w:rPr>
          <w:b/>
          <w:bCs/>
        </w:rPr>
      </w:pPr>
      <w:r w:rsidRPr="002E1057">
        <w:rPr>
          <w:b/>
          <w:bCs/>
        </w:rPr>
        <w:t>Zrealizowane:</w:t>
      </w:r>
    </w:p>
    <w:p w14:paraId="489B9545" w14:textId="28E2EE71" w:rsidR="00264F52" w:rsidRPr="00C97B01" w:rsidRDefault="00264F52" w:rsidP="00DF6143">
      <w:pPr>
        <w:pStyle w:val="Akapitzlist"/>
        <w:numPr>
          <w:ilvl w:val="0"/>
          <w:numId w:val="197"/>
        </w:numPr>
      </w:pPr>
      <w:r w:rsidRPr="002E1057">
        <w:rPr>
          <w:b/>
          <w:bCs/>
        </w:rPr>
        <w:t>Budowa Centrum Kształcenia Zawodowego nr 1 Zespołu Szkół Elektrycznych, Al.</w:t>
      </w:r>
      <w:r w:rsidRPr="00C97B01">
        <w:t xml:space="preserve"> Tysiąclecia Państwa Polskiego 14.</w:t>
      </w:r>
    </w:p>
    <w:p w14:paraId="13BA61A5" w14:textId="45903445" w:rsidR="00264F52" w:rsidRPr="006B0DDD" w:rsidRDefault="00264F52" w:rsidP="002E1057">
      <w:pPr>
        <w:pStyle w:val="Akapitzlist"/>
        <w:rPr>
          <w:rFonts w:eastAsia="Times New Roman"/>
          <w:lang w:eastAsia="pl-PL"/>
        </w:rPr>
      </w:pPr>
      <w:r w:rsidRPr="006B0DDD">
        <w:rPr>
          <w:rFonts w:eastAsia="Times New Roman"/>
          <w:lang w:eastAsia="pl-PL"/>
        </w:rPr>
        <w:t>W ramach inwestycji wybudowano obiekt o pow. użytkowej 4 272,36 m</w:t>
      </w:r>
      <w:r w:rsidRPr="006B0DDD">
        <w:rPr>
          <w:rFonts w:eastAsia="Times New Roman"/>
          <w:vertAlign w:val="superscript"/>
          <w:lang w:eastAsia="pl-PL"/>
        </w:rPr>
        <w:t>2</w:t>
      </w:r>
      <w:r w:rsidRPr="006B0DDD">
        <w:rPr>
          <w:rFonts w:eastAsia="Times New Roman"/>
          <w:lang w:eastAsia="pl-PL"/>
        </w:rPr>
        <w:t>. W nowo wybudowanym budynku utworzono pracownie dydaktyczne, salę konferencyjną oraz</w:t>
      </w:r>
      <w:r w:rsidR="00157FE8" w:rsidRPr="006B0DDD">
        <w:rPr>
          <w:rFonts w:eastAsia="Times New Roman"/>
          <w:lang w:eastAsia="pl-PL"/>
        </w:rPr>
        <w:t xml:space="preserve"> </w:t>
      </w:r>
      <w:r w:rsidRPr="006B0DDD">
        <w:rPr>
          <w:rFonts w:eastAsia="Times New Roman"/>
          <w:lang w:eastAsia="pl-PL"/>
        </w:rPr>
        <w:t xml:space="preserve">w budynku głównym ZSE doposażono pracownie komputerowe i sale lekcyjne teoretycznych przedmiotów zawodowych. </w:t>
      </w:r>
      <w:r w:rsidRPr="00C97B01">
        <w:t>Budynek jest dostosowany do potrzeb osób niepełnosprawnych. Wykonano również zagospodarowanie terenu wokół obiektu wraz z infrastrukturą techniczną.</w:t>
      </w:r>
    </w:p>
    <w:p w14:paraId="7040A7CB" w14:textId="751260C9" w:rsidR="00264F52" w:rsidRPr="006B0DDD" w:rsidRDefault="00264F52" w:rsidP="002E1057">
      <w:pPr>
        <w:pStyle w:val="Akapitzlist"/>
        <w:rPr>
          <w:rFonts w:eastAsia="Times New Roman"/>
          <w:lang w:eastAsia="pl-PL"/>
        </w:rPr>
      </w:pPr>
      <w:r w:rsidRPr="006B0DDD">
        <w:rPr>
          <w:rFonts w:eastAsia="Times New Roman"/>
          <w:lang w:eastAsia="pl-PL"/>
        </w:rPr>
        <w:t xml:space="preserve">W nowobudowanym Centrum Kształcenia Zawodowego nr 1 przy ZSE stworzone zostały warunki, które pozwolą kształcić uczniów w branży elektryczno-elektronicznej i informatycznej na stanowiskach zbliżonych do rzeczywistego środowiska pracy w </w:t>
      </w:r>
      <w:r w:rsidR="00616016" w:rsidRPr="006B0DDD">
        <w:rPr>
          <w:rFonts w:eastAsia="Times New Roman"/>
          <w:lang w:eastAsia="pl-PL"/>
        </w:rPr>
        <w:t>8</w:t>
      </w:r>
      <w:r w:rsidRPr="006B0DDD">
        <w:rPr>
          <w:rFonts w:eastAsia="Times New Roman"/>
          <w:lang w:eastAsia="pl-PL"/>
        </w:rPr>
        <w:t xml:space="preserve"> zawodach: elektryk, elektronik, technik elektryk, technik elektronik, technik informatyk, technik teleinformatyk, technik programista, technik grafiki i poligrafii cyfrowej.</w:t>
      </w:r>
    </w:p>
    <w:p w14:paraId="7B720111" w14:textId="7F61DE3B" w:rsidR="00264F52" w:rsidRPr="00C97B01" w:rsidRDefault="00264F52" w:rsidP="002E1057">
      <w:pPr>
        <w:pStyle w:val="Akapitzlist"/>
      </w:pPr>
      <w:r w:rsidRPr="00C97B01">
        <w:t>Całkowity koszt realizacji – ok. 18,9 mln zł.</w:t>
      </w:r>
    </w:p>
    <w:p w14:paraId="5F9FDFC9" w14:textId="5455F8BF" w:rsidR="00264F52" w:rsidRPr="00C97B01" w:rsidRDefault="00264F52" w:rsidP="002E1057">
      <w:pPr>
        <w:pStyle w:val="Akapitzlist"/>
      </w:pPr>
      <w:r w:rsidRPr="006B0DDD">
        <w:rPr>
          <w:bCs/>
        </w:rPr>
        <w:t>I</w:t>
      </w:r>
      <w:r w:rsidRPr="00C97B01">
        <w:t>nwestycja realizowana przy współfinansowaniu ze środków Regionalnego Programu Operacyjnego Województwa Podlaskiego na lata 2014-2020. Wartość dofinansowania – 11,6 mln zł.</w:t>
      </w:r>
    </w:p>
    <w:p w14:paraId="1359108B" w14:textId="459402BE" w:rsidR="00264F52" w:rsidRPr="002E1057" w:rsidRDefault="00264F52" w:rsidP="00DF6143">
      <w:pPr>
        <w:pStyle w:val="Akapitzlist"/>
        <w:numPr>
          <w:ilvl w:val="0"/>
          <w:numId w:val="197"/>
        </w:numPr>
      </w:pPr>
      <w:r w:rsidRPr="002E1057">
        <w:rPr>
          <w:b/>
          <w:bCs/>
        </w:rPr>
        <w:t>Budowa budynku dydaktycznego (warsztatów) przy Zespole Szkół nr 16,</w:t>
      </w:r>
      <w:r w:rsidR="00157FE8" w:rsidRPr="002E1057">
        <w:rPr>
          <w:b/>
          <w:bCs/>
        </w:rPr>
        <w:t xml:space="preserve"> </w:t>
      </w:r>
      <w:r w:rsidRPr="002E1057">
        <w:rPr>
          <w:b/>
          <w:bCs/>
        </w:rPr>
        <w:t xml:space="preserve">ul. </w:t>
      </w:r>
      <w:r w:rsidRPr="002E1057">
        <w:t>Zwycięstwa 28.</w:t>
      </w:r>
    </w:p>
    <w:p w14:paraId="5ADC54E6" w14:textId="6A8E7CBC" w:rsidR="00264F52" w:rsidRPr="00C97B01" w:rsidRDefault="00264F52" w:rsidP="002E1057">
      <w:pPr>
        <w:pStyle w:val="Akapitzlist"/>
      </w:pPr>
      <w:r w:rsidRPr="00C97B01">
        <w:t>W ramach inwestycji wykonano rozbiórkę ist</w:t>
      </w:r>
      <w:r w:rsidR="00157FE8">
        <w:t xml:space="preserve">niejącego budynku dydaktycznego </w:t>
      </w:r>
      <w:r w:rsidRPr="00C97B01">
        <w:t xml:space="preserve">i budowę w jego miejscu nowego obiektu na potrzeby Branżowej Szkoły I stopnia Specjalnej wchodzącej w skład Zespołu Szkół Nr 16, spełniającego obowiązujące </w:t>
      </w:r>
      <w:r w:rsidRPr="00C97B01">
        <w:lastRenderedPageBreak/>
        <w:t>przepisy: p.poż. sanitarne i budowlane. Wybudowany obiekt dydaktyczny jest budynkiem parterowym, wyposażonym</w:t>
      </w:r>
      <w:r w:rsidR="00157FE8">
        <w:t xml:space="preserve"> </w:t>
      </w:r>
      <w:r w:rsidRPr="00C97B01">
        <w:t xml:space="preserve">w urządzenia i instalacje umożliwiające właściwe korzystanie z niego, w tym także przez osoby z ograniczonymi funkcjami ruchowymi. </w:t>
      </w:r>
    </w:p>
    <w:p w14:paraId="51B1E26E" w14:textId="6E10CD22" w:rsidR="00264F52" w:rsidRPr="00C97B01" w:rsidRDefault="00264F52" w:rsidP="002E1057">
      <w:pPr>
        <w:pStyle w:val="Akapitzlist"/>
      </w:pPr>
      <w:r w:rsidRPr="00C97B01">
        <w:t xml:space="preserve">W obiekcie znajduje się pomieszczenie do prowadzenia zajęć dydaktycznych </w:t>
      </w:r>
      <w:r w:rsidR="00157FE8">
        <w:t xml:space="preserve"> </w:t>
      </w:r>
      <w:r w:rsidRPr="00C97B01">
        <w:t xml:space="preserve">w grupie 16 osób z możliwością podziału na </w:t>
      </w:r>
      <w:r w:rsidR="00FF42B4">
        <w:t>2</w:t>
      </w:r>
      <w:r w:rsidRPr="00C97B01">
        <w:t xml:space="preserve"> sale, pomieszczenie do praktycznej nauki zawodu, </w:t>
      </w:r>
      <w:r w:rsidR="00504741">
        <w:t>pomieszczenia mnożarki</w:t>
      </w:r>
      <w:r w:rsidR="00FF42B4">
        <w:t xml:space="preserve"> i pomieszczenia</w:t>
      </w:r>
      <w:r w:rsidR="00504741">
        <w:t xml:space="preserve"> zimne, </w:t>
      </w:r>
      <w:r w:rsidRPr="00C97B01">
        <w:t xml:space="preserve">magazynek podręczny, pokój nauczycielski, szatnie damska i męska z węzłami sanitarnymi, pomieszczenia </w:t>
      </w:r>
      <w:proofErr w:type="spellStart"/>
      <w:r w:rsidRPr="00C97B01">
        <w:t>wc</w:t>
      </w:r>
      <w:proofErr w:type="spellEnd"/>
      <w:r w:rsidRPr="00C97B01">
        <w:t xml:space="preserve"> ogólnodostępne i dla osób</w:t>
      </w:r>
      <w:r w:rsidR="00157FE8">
        <w:t xml:space="preserve"> </w:t>
      </w:r>
      <w:r w:rsidRPr="00C97B01">
        <w:t>z niepełnosprawnościami oraz pomieszczenia gospodarcze. Budynek został wyposażony</w:t>
      </w:r>
      <w:r w:rsidR="00157FE8">
        <w:t xml:space="preserve"> </w:t>
      </w:r>
      <w:r w:rsidRPr="00C97B01">
        <w:t>w instalacje wewnętrzne: wodno-kanalizacyjne, centralnego ogrzewania, wentylacji mechanicznej, elektroenergetyczne, niskoprądowe (telekomunikacyjne i teletechniczne). Wykonano również doziemne instalacje: ciepłej i zimnej wody, ciepłowniczą (podłączenie do wewnętrznych instalacji w głównym budynku dydaktycznym), kanalizacji deszczowej ze zbiornikiem retencyjnym o poj. 10 m</w:t>
      </w:r>
      <w:r w:rsidRPr="006B0DDD">
        <w:rPr>
          <w:vertAlign w:val="superscript"/>
        </w:rPr>
        <w:t>3</w:t>
      </w:r>
      <w:r w:rsidRPr="00C97B01">
        <w:t>.</w:t>
      </w:r>
      <w:r w:rsidR="00504741">
        <w:t xml:space="preserve"> </w:t>
      </w:r>
      <w:r w:rsidRPr="00C97B01">
        <w:t>W ramach zagospodarowania terenu przebudowano istniejące nawierzchnie utwardzone oraz wykonano nowe dojścia. Dla potrzeb efektywnej gospodarki energetycznej na dachu budynku zainstalowano panele fotowoltaiczne.</w:t>
      </w:r>
    </w:p>
    <w:p w14:paraId="30487EDD" w14:textId="77777777" w:rsidR="00264F52" w:rsidRPr="00C97B01" w:rsidRDefault="00264F52" w:rsidP="002E1057">
      <w:pPr>
        <w:pStyle w:val="Akapitzlist"/>
      </w:pPr>
      <w:r w:rsidRPr="00C97B01">
        <w:t>Całkowity koszt realizacji inwestycji – ok. 2,8 mln zł.</w:t>
      </w:r>
    </w:p>
    <w:p w14:paraId="397AD1DB" w14:textId="063FB9AD" w:rsidR="00264F52" w:rsidRPr="00C97B01" w:rsidRDefault="00264F52" w:rsidP="002E1057">
      <w:pPr>
        <w:pStyle w:val="Akapitzlist"/>
      </w:pPr>
      <w:r w:rsidRPr="00C97B01">
        <w:t>Na budowę budynku Miasto złożyło wniosek o dofinansowanie</w:t>
      </w:r>
      <w:r w:rsidR="003A703C" w:rsidRPr="00C97B01">
        <w:t xml:space="preserve"> </w:t>
      </w:r>
      <w:r w:rsidRPr="00C97B01">
        <w:t xml:space="preserve">ze środków PFRON na kwotę 700 </w:t>
      </w:r>
      <w:r w:rsidR="00504741">
        <w:t>tys.</w:t>
      </w:r>
      <w:r w:rsidRPr="00C97B01">
        <w:t xml:space="preserve"> zł i otrzymało dofinansowanie w kwocie</w:t>
      </w:r>
      <w:r w:rsidR="003A703C" w:rsidRPr="00C97B01">
        <w:t xml:space="preserve"> </w:t>
      </w:r>
      <w:r w:rsidRPr="00C97B01">
        <w:t xml:space="preserve">652 </w:t>
      </w:r>
      <w:r w:rsidR="00504741">
        <w:t>tys.</w:t>
      </w:r>
      <w:r w:rsidRPr="00C97B01">
        <w:t xml:space="preserve"> zł.</w:t>
      </w:r>
    </w:p>
    <w:p w14:paraId="37D18B5C" w14:textId="6CA32FAE" w:rsidR="00264F52" w:rsidRPr="00C97B01" w:rsidRDefault="00264F52" w:rsidP="00DF6143">
      <w:pPr>
        <w:pStyle w:val="Akapitzlist"/>
        <w:numPr>
          <w:ilvl w:val="0"/>
          <w:numId w:val="197"/>
        </w:numPr>
      </w:pPr>
      <w:r w:rsidRPr="002E1057">
        <w:rPr>
          <w:b/>
          <w:bCs/>
        </w:rPr>
        <w:t>Przystosowanie internatu Zespołu Szkół Ogólnokształcących i Technicznych do przepisów p.poż.</w:t>
      </w:r>
      <w:r w:rsidRPr="00C97B01">
        <w:t>, ul. Antoniuk Fabryczny 1 – koszt realizacji ok. 2,5 mln zł.</w:t>
      </w:r>
    </w:p>
    <w:p w14:paraId="7CDC293A" w14:textId="2C9AFA0E" w:rsidR="00264F52" w:rsidRPr="00C97B01" w:rsidRDefault="00264F52" w:rsidP="002E1057">
      <w:pPr>
        <w:pStyle w:val="Akapitzlist"/>
      </w:pPr>
      <w:r w:rsidRPr="00C97B01">
        <w:t xml:space="preserve">Budowa ogrodzenia </w:t>
      </w:r>
      <w:r w:rsidRPr="006B0DDD">
        <w:rPr>
          <w:bCs/>
        </w:rPr>
        <w:t>przy Przedszkolu Samorządowym Nr 49</w:t>
      </w:r>
      <w:r w:rsidRPr="00C97B01">
        <w:t>, ul. Pogodna 16 – koszt realizacji ok. 263,8 tys. zł.</w:t>
      </w:r>
    </w:p>
    <w:p w14:paraId="252689FD" w14:textId="42CBD28E" w:rsidR="00264F52" w:rsidRPr="00C97B01" w:rsidRDefault="00264F52" w:rsidP="00DF6143">
      <w:pPr>
        <w:pStyle w:val="Akapitzlist"/>
        <w:numPr>
          <w:ilvl w:val="0"/>
          <w:numId w:val="197"/>
        </w:numPr>
      </w:pPr>
      <w:r w:rsidRPr="002E1057">
        <w:rPr>
          <w:b/>
        </w:rPr>
        <w:t>Modernizacja sali gimnastycznej w I Liceum Ogólnokształcącym</w:t>
      </w:r>
      <w:r w:rsidRPr="006B0DDD">
        <w:rPr>
          <w:bCs/>
        </w:rPr>
        <w:t xml:space="preserve"> </w:t>
      </w:r>
      <w:r w:rsidRPr="00C97B01">
        <w:t>przy ul. Brukowej 2 - zadanie zrealizowane w ramach Budżetu Obywatelskiego 2020 – koszt realizacji</w:t>
      </w:r>
      <w:r w:rsidR="00157FE8">
        <w:t xml:space="preserve"> </w:t>
      </w:r>
      <w:r w:rsidRPr="00C97B01">
        <w:t>ok. 2,6 mln zł.</w:t>
      </w:r>
    </w:p>
    <w:p w14:paraId="52886263" w14:textId="0BF8C6A3" w:rsidR="00264F52" w:rsidRPr="00C97B01" w:rsidRDefault="00264F52" w:rsidP="00DF6143">
      <w:pPr>
        <w:pStyle w:val="Akapitzlist"/>
        <w:numPr>
          <w:ilvl w:val="0"/>
          <w:numId w:val="197"/>
        </w:numPr>
      </w:pPr>
      <w:r w:rsidRPr="002E1057">
        <w:rPr>
          <w:b/>
        </w:rPr>
        <w:t xml:space="preserve">Modernizacja </w:t>
      </w:r>
      <w:proofErr w:type="spellStart"/>
      <w:r w:rsidRPr="002E1057">
        <w:rPr>
          <w:b/>
        </w:rPr>
        <w:t>sal</w:t>
      </w:r>
      <w:proofErr w:type="spellEnd"/>
      <w:r w:rsidRPr="002E1057">
        <w:rPr>
          <w:b/>
        </w:rPr>
        <w:t xml:space="preserve"> lekcyjnych z zapleczem w Zespole Szkół Technicznych</w:t>
      </w:r>
      <w:r w:rsidRPr="00C97B01">
        <w:t>, ul. Stołeczna 21 - zadanie zrealizowane w ramach Budżetu Obywatelskiego 2022</w:t>
      </w:r>
      <w:r w:rsidR="003636F7" w:rsidRPr="00C97B01">
        <w:t xml:space="preserve"> </w:t>
      </w:r>
      <w:r w:rsidRPr="00C97B01">
        <w:t xml:space="preserve">jako projekt „Przydworcowe Aktywne z </w:t>
      </w:r>
      <w:proofErr w:type="spellStart"/>
      <w:r w:rsidRPr="00C97B01">
        <w:t>Andersiakami</w:t>
      </w:r>
      <w:proofErr w:type="spellEnd"/>
      <w:r w:rsidRPr="00C97B01">
        <w:t>”</w:t>
      </w:r>
      <w:r w:rsidRPr="006B0DDD">
        <w:rPr>
          <w:bCs/>
        </w:rPr>
        <w:t xml:space="preserve"> </w:t>
      </w:r>
      <w:r w:rsidRPr="00C97B01">
        <w:t>– koszt realizacji ok. 487,9 tys. zł.</w:t>
      </w:r>
    </w:p>
    <w:p w14:paraId="553341A3" w14:textId="77777777" w:rsidR="00264F52" w:rsidRPr="00C97B01" w:rsidRDefault="00264F52" w:rsidP="00DF6143">
      <w:pPr>
        <w:pStyle w:val="Akapitzlist"/>
        <w:numPr>
          <w:ilvl w:val="0"/>
          <w:numId w:val="197"/>
        </w:numPr>
      </w:pPr>
      <w:r w:rsidRPr="002E1057">
        <w:rPr>
          <w:b/>
        </w:rPr>
        <w:lastRenderedPageBreak/>
        <w:t>Modernizacja instalacji elektrycznej w Szkole Podstawowej Nr 28</w:t>
      </w:r>
      <w:r w:rsidRPr="00C97B01">
        <w:t>, ul. Warmińska 55 - zadanie zrealizowane w ramach Budżetu Obywatelskiego 2021 jako projekt „Szkoła drugim domem - bezpiecznym i komfortowym”</w:t>
      </w:r>
      <w:r w:rsidRPr="006B0DDD">
        <w:rPr>
          <w:bCs/>
        </w:rPr>
        <w:t xml:space="preserve"> </w:t>
      </w:r>
      <w:r w:rsidRPr="00C97B01">
        <w:t>– koszt realizacji ok. 1,1 mln zł.</w:t>
      </w:r>
    </w:p>
    <w:p w14:paraId="2A69E39B" w14:textId="77777777" w:rsidR="00264F52" w:rsidRPr="00C97B01" w:rsidRDefault="00264F52" w:rsidP="00DF6143">
      <w:pPr>
        <w:pStyle w:val="Akapitzlist"/>
        <w:numPr>
          <w:ilvl w:val="0"/>
          <w:numId w:val="197"/>
        </w:numPr>
      </w:pPr>
      <w:r w:rsidRPr="002E1057">
        <w:rPr>
          <w:b/>
        </w:rPr>
        <w:t>Modernizacja instalacji wody zimnej, ciepłej wody użytkowej i cyrkulacji w Zespole Szkół Mechanicznych</w:t>
      </w:r>
      <w:r w:rsidRPr="00C97B01">
        <w:t>, ul. Broniewskiego 14 – koszt realizacji ok. 113,9 tys. zł.</w:t>
      </w:r>
    </w:p>
    <w:p w14:paraId="3B4D7F89" w14:textId="7D89EAF3" w:rsidR="00264F52" w:rsidRPr="00C97B01" w:rsidRDefault="00264F52" w:rsidP="00DF6143">
      <w:pPr>
        <w:pStyle w:val="Akapitzlist"/>
        <w:numPr>
          <w:ilvl w:val="0"/>
          <w:numId w:val="197"/>
        </w:numPr>
      </w:pPr>
      <w:r w:rsidRPr="002E1057">
        <w:rPr>
          <w:b/>
        </w:rPr>
        <w:t>Likwidacja barier architektonicznych w Szkole Podstawowej Nr 26</w:t>
      </w:r>
      <w:r w:rsidRPr="00C97B01">
        <w:t>,</w:t>
      </w:r>
      <w:r w:rsidR="004B6EAA" w:rsidRPr="00C97B01">
        <w:t xml:space="preserve"> </w:t>
      </w:r>
      <w:r w:rsidRPr="00C97B01">
        <w:t>ul. Radzymińska 11 - zadanie zrealizowane w ramach projektu „Dostępna Szkoła - innowacyjne rozwiązania w kreowaniu przyjaznej przestrzeni edukacyjnej z uwzględnieniem potrzeb uczniów oraz otoczenia” – koszt realizacji ok. 251,1 tys. zł.</w:t>
      </w:r>
    </w:p>
    <w:p w14:paraId="27227686" w14:textId="2F076CB5" w:rsidR="00264F52" w:rsidRPr="00C97B01" w:rsidRDefault="00264F52" w:rsidP="00DF6143">
      <w:pPr>
        <w:pStyle w:val="Akapitzlist"/>
        <w:numPr>
          <w:ilvl w:val="0"/>
          <w:numId w:val="197"/>
        </w:numPr>
      </w:pPr>
      <w:r w:rsidRPr="002E1057">
        <w:rPr>
          <w:b/>
        </w:rPr>
        <w:t>Wymiana nawierzchni placu przy Zespole Szkolno-Przedszkolnym nr 6</w:t>
      </w:r>
      <w:r w:rsidRPr="00C97B01">
        <w:t>, ul. Sokólska 1 – koszt realizacji ok. 584,1 tys. zł.</w:t>
      </w:r>
    </w:p>
    <w:p w14:paraId="675F800A" w14:textId="77777777" w:rsidR="00504741" w:rsidRDefault="00264F52" w:rsidP="00DF6143">
      <w:pPr>
        <w:pStyle w:val="Akapitzlist"/>
        <w:numPr>
          <w:ilvl w:val="0"/>
          <w:numId w:val="197"/>
        </w:numPr>
      </w:pPr>
      <w:r w:rsidRPr="002E1057">
        <w:rPr>
          <w:b/>
        </w:rPr>
        <w:t>Przebudowa kanalizacji deszczowej z przebudową nawierzchni na terenie Szkoły Podstawowej Nr 15</w:t>
      </w:r>
      <w:r w:rsidRPr="00C97B01">
        <w:t>, ul. Wł. Broniewskiego 1 – koszt realizacji ok. 199,9 tys. zł.</w:t>
      </w:r>
    </w:p>
    <w:p w14:paraId="72E890E7" w14:textId="6290C842" w:rsidR="00264F52" w:rsidRDefault="00264F52" w:rsidP="00DF6143">
      <w:pPr>
        <w:pStyle w:val="Akapitzlist"/>
        <w:numPr>
          <w:ilvl w:val="0"/>
          <w:numId w:val="197"/>
        </w:numPr>
      </w:pPr>
      <w:r w:rsidRPr="002E1057">
        <w:rPr>
          <w:b/>
          <w:bCs/>
        </w:rPr>
        <w:t>Budowa terenów rekreacyjno-sportowych przy placówkach oświatowych</w:t>
      </w:r>
      <w:r w:rsidRPr="00504741">
        <w:t>:</w:t>
      </w:r>
      <w:r w:rsidR="00504741" w:rsidRPr="00504741">
        <w:t xml:space="preserve"> </w:t>
      </w:r>
      <w:r w:rsidRPr="00504741">
        <w:t>budowa placu zabaw przy Przedszkolu Samorządowym Nr 14, Al. J. Piłsudskiego 20/4</w:t>
      </w:r>
      <w:r w:rsidR="00504741" w:rsidRPr="00504741">
        <w:t xml:space="preserve"> oraz </w:t>
      </w:r>
      <w:r w:rsidRPr="00504741">
        <w:t>modernizacja boiska wielofunkcyjnego zewnętrznego przy Zespole Szkół Mechanicznych, ul. Wł. Broniewskiego 14.</w:t>
      </w:r>
      <w:r w:rsidR="00504741" w:rsidRPr="00504741">
        <w:t xml:space="preserve"> </w:t>
      </w:r>
      <w:r w:rsidRPr="00504741">
        <w:t>Koszt realizacji – ok. 789,2 mln zł.</w:t>
      </w:r>
    </w:p>
    <w:p w14:paraId="5F0BEEA5" w14:textId="0672AAFB" w:rsidR="00264F52" w:rsidRPr="002E1057" w:rsidRDefault="00264F52" w:rsidP="00DF6143">
      <w:pPr>
        <w:pStyle w:val="Akapitzlist"/>
        <w:numPr>
          <w:ilvl w:val="0"/>
          <w:numId w:val="196"/>
        </w:numPr>
        <w:rPr>
          <w:b/>
          <w:bCs/>
        </w:rPr>
      </w:pPr>
      <w:r w:rsidRPr="002E1057">
        <w:rPr>
          <w:b/>
          <w:bCs/>
        </w:rPr>
        <w:t>W realizacji:</w:t>
      </w:r>
    </w:p>
    <w:p w14:paraId="67CF0C2D" w14:textId="6BAEE401" w:rsidR="00264F52" w:rsidRPr="00C97B01" w:rsidRDefault="00264F52" w:rsidP="00DF6143">
      <w:pPr>
        <w:pStyle w:val="Akapitzlist"/>
        <w:numPr>
          <w:ilvl w:val="0"/>
          <w:numId w:val="198"/>
        </w:numPr>
      </w:pPr>
      <w:r w:rsidRPr="009A18DD">
        <w:rPr>
          <w:b/>
          <w:bCs/>
        </w:rPr>
        <w:t>Budowa sali gimnastycznej przy V LO</w:t>
      </w:r>
      <w:r w:rsidRPr="000452F9">
        <w:t xml:space="preserve">, </w:t>
      </w:r>
      <w:r w:rsidRPr="00C97B01">
        <w:t>ul. Miodowa 5.</w:t>
      </w:r>
    </w:p>
    <w:p w14:paraId="0D130B31" w14:textId="0B73B92A" w:rsidR="00264F52" w:rsidRPr="00C97B01" w:rsidRDefault="00264F52" w:rsidP="009A18DD">
      <w:pPr>
        <w:pStyle w:val="Akapitzlist"/>
      </w:pPr>
      <w:r w:rsidRPr="00C97B01">
        <w:t>W 2023 r</w:t>
      </w:r>
      <w:r w:rsidR="00504741">
        <w:t>.</w:t>
      </w:r>
      <w:r w:rsidRPr="00C97B01">
        <w:t xml:space="preserve"> zostały zakończone roboty budowlane związane z rozbudową szkoły</w:t>
      </w:r>
      <w:r w:rsidR="00504741">
        <w:t xml:space="preserve"> </w:t>
      </w:r>
      <w:r w:rsidRPr="00C97B01">
        <w:t>o salę gimnastyczną z zapleczem i łącznikiem z istniejącym budynkiem szkoły. Całość inwestycji, w tym zagospodarowanie terenu, zostanie zakończona w 2024</w:t>
      </w:r>
      <w:r w:rsidR="00504741">
        <w:t xml:space="preserve"> r</w:t>
      </w:r>
      <w:r w:rsidRPr="00C97B01">
        <w:t>.</w:t>
      </w:r>
    </w:p>
    <w:p w14:paraId="2EA11F68" w14:textId="77777777" w:rsidR="00264F52" w:rsidRPr="00C97B01" w:rsidRDefault="00264F52" w:rsidP="009A18DD">
      <w:pPr>
        <w:pStyle w:val="Akapitzlist"/>
      </w:pPr>
      <w:r w:rsidRPr="00C97B01">
        <w:t>Wartość umowna inwestycji – ok. 12,8 mln zł.</w:t>
      </w:r>
    </w:p>
    <w:p w14:paraId="763EB2FE" w14:textId="6CCB2912" w:rsidR="00264F52" w:rsidRPr="00C97B01" w:rsidRDefault="00264F52" w:rsidP="009A18DD">
      <w:pPr>
        <w:pStyle w:val="Akapitzlist"/>
      </w:pPr>
      <w:r w:rsidRPr="00C97B01">
        <w:t>Na budowę sali Miasto złożyło wnioski o dofinansowanie:</w:t>
      </w:r>
    </w:p>
    <w:p w14:paraId="5E65AEC9" w14:textId="4352E111" w:rsidR="00264F52" w:rsidRPr="00C97B01" w:rsidRDefault="00264F52" w:rsidP="00DF6143">
      <w:pPr>
        <w:pStyle w:val="Akapitzlist"/>
        <w:numPr>
          <w:ilvl w:val="0"/>
          <w:numId w:val="199"/>
        </w:numPr>
      </w:pPr>
      <w:r w:rsidRPr="00C97B01">
        <w:t>ze środków PFRON na kwotę 3</w:t>
      </w:r>
      <w:r w:rsidR="00504741">
        <w:t>,4 mln</w:t>
      </w:r>
      <w:r w:rsidRPr="00C97B01">
        <w:t xml:space="preserve"> zł i otrzymało dofinansowanie w kwocie</w:t>
      </w:r>
      <w:r w:rsidR="00772492">
        <w:t xml:space="preserve"> </w:t>
      </w:r>
      <w:r w:rsidRPr="00C97B01">
        <w:t>474 548,00 zł,</w:t>
      </w:r>
    </w:p>
    <w:p w14:paraId="7DEF403D" w14:textId="03D56522" w:rsidR="00264F52" w:rsidRPr="00C97B01" w:rsidRDefault="00264F52" w:rsidP="00DF6143">
      <w:pPr>
        <w:pStyle w:val="Akapitzlist"/>
        <w:numPr>
          <w:ilvl w:val="0"/>
          <w:numId w:val="199"/>
        </w:numPr>
      </w:pPr>
      <w:r w:rsidRPr="00C97B01">
        <w:t xml:space="preserve">z </w:t>
      </w:r>
      <w:r w:rsidRPr="006B0DDD">
        <w:rPr>
          <w:bCs/>
        </w:rPr>
        <w:t xml:space="preserve">Funduszu Rozwoju Kultury Fizycznej </w:t>
      </w:r>
      <w:r w:rsidRPr="00C97B01">
        <w:t>na kwotę 2</w:t>
      </w:r>
      <w:r w:rsidR="00504741">
        <w:t>,</w:t>
      </w:r>
      <w:r w:rsidRPr="00C97B01">
        <w:t>742</w:t>
      </w:r>
      <w:r w:rsidR="00504741">
        <w:t xml:space="preserve"> mln</w:t>
      </w:r>
      <w:r w:rsidRPr="00C97B01">
        <w:t xml:space="preserve"> zł</w:t>
      </w:r>
      <w:r w:rsidRPr="006B0DDD">
        <w:rPr>
          <w:bCs/>
        </w:rPr>
        <w:t xml:space="preserve"> </w:t>
      </w:r>
      <w:r w:rsidRPr="00C97B01">
        <w:t>i otrzymało dofinansowanie we wnioskowanej kwocie.</w:t>
      </w:r>
    </w:p>
    <w:p w14:paraId="5E806197" w14:textId="6D296001" w:rsidR="00264F52" w:rsidRPr="00C97B01" w:rsidRDefault="00264F52" w:rsidP="00DF6143">
      <w:pPr>
        <w:pStyle w:val="Akapitzlist"/>
        <w:numPr>
          <w:ilvl w:val="0"/>
          <w:numId w:val="198"/>
        </w:numPr>
      </w:pPr>
      <w:r w:rsidRPr="009A18DD">
        <w:rPr>
          <w:b/>
          <w:bCs/>
        </w:rPr>
        <w:t>Budowa sali gimnastycznej i windy przy Specjalnym Ośrodku Szkolno-Wychowawczym</w:t>
      </w:r>
      <w:r w:rsidRPr="00C97B01">
        <w:t>,</w:t>
      </w:r>
      <w:r w:rsidR="00157FE8">
        <w:t xml:space="preserve"> </w:t>
      </w:r>
      <w:r w:rsidRPr="00C97B01">
        <w:t>ul. Antoniuk Fabryczny 40.</w:t>
      </w:r>
    </w:p>
    <w:p w14:paraId="7E2CBA63" w14:textId="276771CD" w:rsidR="00264F52" w:rsidRPr="00C97B01" w:rsidRDefault="00264F52" w:rsidP="009A18DD">
      <w:pPr>
        <w:pStyle w:val="Akapitzlist"/>
      </w:pPr>
      <w:r w:rsidRPr="00C97B01">
        <w:t>W 2023 r</w:t>
      </w:r>
      <w:r w:rsidR="00504741">
        <w:t>.</w:t>
      </w:r>
      <w:r w:rsidRPr="00C97B01">
        <w:t xml:space="preserve"> zostały zakończone roboty budowlane związane z budową sali gimnastycznej. Całość inwestycji, w tym budowa windy, zostanie zakończona w 2024</w:t>
      </w:r>
      <w:r w:rsidR="00504741">
        <w:t xml:space="preserve"> r</w:t>
      </w:r>
      <w:r w:rsidRPr="00C97B01">
        <w:t>.</w:t>
      </w:r>
    </w:p>
    <w:p w14:paraId="14F774AF" w14:textId="3ECFEEC5" w:rsidR="00264F52" w:rsidRPr="00C97B01" w:rsidRDefault="00264F52" w:rsidP="009A18DD">
      <w:pPr>
        <w:pStyle w:val="Akapitzlist"/>
      </w:pPr>
      <w:r w:rsidRPr="00C97B01">
        <w:lastRenderedPageBreak/>
        <w:t>Na inwestycję Miasto złożyło wnioski o dofinansowanie:</w:t>
      </w:r>
    </w:p>
    <w:p w14:paraId="744415D8" w14:textId="3B304335" w:rsidR="00264F52" w:rsidRPr="00C97B01" w:rsidRDefault="00264F52" w:rsidP="00DF6143">
      <w:pPr>
        <w:pStyle w:val="Akapitzlist"/>
        <w:numPr>
          <w:ilvl w:val="0"/>
          <w:numId w:val="200"/>
        </w:numPr>
      </w:pPr>
      <w:r w:rsidRPr="00C97B01">
        <w:t>ze środków PFRON na budowę sali gimnastycznej na kwotę 1</w:t>
      </w:r>
      <w:r w:rsidR="00504741">
        <w:t xml:space="preserve">,7 mln </w:t>
      </w:r>
      <w:r w:rsidRPr="00C97B01">
        <w:t>zł</w:t>
      </w:r>
      <w:r w:rsidR="00504741">
        <w:t xml:space="preserve"> </w:t>
      </w:r>
      <w:r w:rsidRPr="00C97B01">
        <w:t>i otrzymało dofinansowanie we wnioskowanej kwocie,</w:t>
      </w:r>
    </w:p>
    <w:p w14:paraId="7306E91D" w14:textId="5799D484" w:rsidR="00264F52" w:rsidRPr="00C97B01" w:rsidRDefault="00264F52" w:rsidP="00DF6143">
      <w:pPr>
        <w:pStyle w:val="Akapitzlist"/>
        <w:numPr>
          <w:ilvl w:val="0"/>
          <w:numId w:val="200"/>
        </w:numPr>
      </w:pPr>
      <w:r w:rsidRPr="00C97B01">
        <w:t>ze środków PFRON na budowę windy na kwotę 162</w:t>
      </w:r>
      <w:r w:rsidR="00504741">
        <w:t xml:space="preserve"> tys. </w:t>
      </w:r>
      <w:r w:rsidRPr="00C97B01">
        <w:t>zł i otrzymało dofinansowanie w kwocie 132 291,84 zł.</w:t>
      </w:r>
    </w:p>
    <w:p w14:paraId="6B2A023B" w14:textId="77777777" w:rsidR="00264F52" w:rsidRPr="006B0DDD" w:rsidRDefault="00264F52" w:rsidP="009A18DD">
      <w:pPr>
        <w:pStyle w:val="Akapitzlist"/>
        <w:rPr>
          <w:bCs/>
        </w:rPr>
      </w:pPr>
      <w:r w:rsidRPr="006B0DDD">
        <w:rPr>
          <w:bCs/>
        </w:rPr>
        <w:t>Wartość umowna inwestycji – ok. 8,6 mln zł.</w:t>
      </w:r>
    </w:p>
    <w:p w14:paraId="45A485A6" w14:textId="75B4418C" w:rsidR="00264F52" w:rsidRPr="00C97B01" w:rsidRDefault="00264F52" w:rsidP="00DF6143">
      <w:pPr>
        <w:pStyle w:val="Akapitzlist"/>
        <w:numPr>
          <w:ilvl w:val="0"/>
          <w:numId w:val="198"/>
        </w:numPr>
      </w:pPr>
      <w:r w:rsidRPr="009A18DD">
        <w:rPr>
          <w:b/>
          <w:bCs/>
        </w:rPr>
        <w:t>Budowa sali gimnastycznej w Zespole Szkół Gastronomicznych</w:t>
      </w:r>
      <w:r w:rsidRPr="00FF42B4">
        <w:t>,</w:t>
      </w:r>
      <w:r w:rsidRPr="00C97B01">
        <w:t xml:space="preserve"> ul. Knyszyńska 12.</w:t>
      </w:r>
    </w:p>
    <w:p w14:paraId="53A800A7" w14:textId="77777777" w:rsidR="00264F52" w:rsidRPr="006B0DDD" w:rsidRDefault="00264F52" w:rsidP="009A18DD">
      <w:pPr>
        <w:pStyle w:val="Akapitzlist"/>
        <w:rPr>
          <w:bCs/>
        </w:rPr>
      </w:pPr>
      <w:r w:rsidRPr="006B0DDD">
        <w:rPr>
          <w:bCs/>
        </w:rPr>
        <w:t>Wartość umowna inwestycji – ok. 11,4 mln zł.</w:t>
      </w:r>
    </w:p>
    <w:p w14:paraId="5018B53B" w14:textId="6CD4D017" w:rsidR="00264F52" w:rsidRPr="00C97B01" w:rsidRDefault="00264F52" w:rsidP="009A18DD">
      <w:pPr>
        <w:pStyle w:val="Akapitzlist"/>
      </w:pPr>
      <w:r w:rsidRPr="00C97B01">
        <w:t>Na budowę sali Miasto złożyło wnios</w:t>
      </w:r>
      <w:r w:rsidR="008F6D63">
        <w:t>ki</w:t>
      </w:r>
      <w:r w:rsidRPr="00C97B01">
        <w:t xml:space="preserve"> o dofinansowanie</w:t>
      </w:r>
      <w:r w:rsidR="008F6D63">
        <w:t xml:space="preserve"> i</w:t>
      </w:r>
      <w:r w:rsidR="00595785" w:rsidRPr="00C97B01">
        <w:t xml:space="preserve"> </w:t>
      </w:r>
      <w:r w:rsidR="008F6D63" w:rsidRPr="00C97B01">
        <w:t xml:space="preserve">otrzymało dofinansowanie </w:t>
      </w:r>
      <w:r w:rsidRPr="00C97B01">
        <w:t>ze środków PFRON na kwotę</w:t>
      </w:r>
      <w:r w:rsidR="008F6D63">
        <w:t xml:space="preserve"> </w:t>
      </w:r>
      <w:r w:rsidRPr="00C97B01">
        <w:t>474 548,00 zł</w:t>
      </w:r>
      <w:r w:rsidR="00595785" w:rsidRPr="00C97B01">
        <w:t>.</w:t>
      </w:r>
    </w:p>
    <w:p w14:paraId="582E631D" w14:textId="1277DD72" w:rsidR="00264F52" w:rsidRPr="00C97B01" w:rsidRDefault="00264F52" w:rsidP="00DF6143">
      <w:pPr>
        <w:pStyle w:val="Akapitzlist"/>
        <w:numPr>
          <w:ilvl w:val="0"/>
          <w:numId w:val="198"/>
        </w:numPr>
      </w:pPr>
      <w:r w:rsidRPr="009A18DD">
        <w:rPr>
          <w:b/>
        </w:rPr>
        <w:t>Budowa budynku stołówki z aulą przy Zespole Szkół Ogólnokształcących nr 2</w:t>
      </w:r>
      <w:r w:rsidRPr="006B0DDD">
        <w:rPr>
          <w:bCs/>
        </w:rPr>
        <w:t>,</w:t>
      </w:r>
      <w:r w:rsidR="00157FE8" w:rsidRPr="006B0DDD">
        <w:rPr>
          <w:bCs/>
        </w:rPr>
        <w:t xml:space="preserve"> </w:t>
      </w:r>
      <w:r w:rsidRPr="00C97B01">
        <w:t>ul. Narewska 11.</w:t>
      </w:r>
    </w:p>
    <w:p w14:paraId="069D4540" w14:textId="5C592180" w:rsidR="00264F52" w:rsidRPr="006B0DDD" w:rsidRDefault="00264F52" w:rsidP="009A18DD">
      <w:pPr>
        <w:pStyle w:val="Akapitzlist"/>
        <w:rPr>
          <w:bCs/>
        </w:rPr>
      </w:pPr>
      <w:r w:rsidRPr="006B0DDD">
        <w:rPr>
          <w:bCs/>
        </w:rPr>
        <w:t xml:space="preserve">Wartość umowna inwestycji – ok. 9,7 mln zł. </w:t>
      </w:r>
    </w:p>
    <w:p w14:paraId="5A766970" w14:textId="5D019B1C" w:rsidR="00264F52" w:rsidRPr="00C97B01" w:rsidRDefault="00264F52" w:rsidP="009A18DD">
      <w:pPr>
        <w:pStyle w:val="Akapitzlist"/>
      </w:pPr>
      <w:r w:rsidRPr="00C97B01">
        <w:t>Inwestycja dofinansowana z rezerwy celowej budżetu państwa w kwocie 4</w:t>
      </w:r>
      <w:r w:rsidR="00504741">
        <w:t>,</w:t>
      </w:r>
      <w:r w:rsidRPr="00C97B01">
        <w:t xml:space="preserve">344 </w:t>
      </w:r>
      <w:r w:rsidR="00504741">
        <w:t xml:space="preserve">mln </w:t>
      </w:r>
      <w:r w:rsidRPr="00C97B01">
        <w:t>zł.</w:t>
      </w:r>
    </w:p>
    <w:p w14:paraId="0BB7C894" w14:textId="31931008" w:rsidR="00264F52" w:rsidRPr="00C97B01" w:rsidRDefault="00264F52" w:rsidP="00DF6143">
      <w:pPr>
        <w:pStyle w:val="Akapitzlist"/>
        <w:numPr>
          <w:ilvl w:val="0"/>
          <w:numId w:val="198"/>
        </w:numPr>
      </w:pPr>
      <w:r w:rsidRPr="009A18DD">
        <w:rPr>
          <w:b/>
        </w:rPr>
        <w:t>Modernizacja sali gimnastycznej w Zespole Szkół Handlowo-Ekonomicznych</w:t>
      </w:r>
      <w:r w:rsidRPr="006B0DDD">
        <w:rPr>
          <w:bCs/>
        </w:rPr>
        <w:t>,</w:t>
      </w:r>
      <w:r w:rsidR="00157FE8" w:rsidRPr="006B0DDD">
        <w:rPr>
          <w:bCs/>
        </w:rPr>
        <w:t xml:space="preserve"> </w:t>
      </w:r>
      <w:r w:rsidRPr="00C97B01">
        <w:t>ul. Gen. J. Bema 105.</w:t>
      </w:r>
    </w:p>
    <w:p w14:paraId="249695E8" w14:textId="77777777" w:rsidR="00264F52" w:rsidRPr="006B0DDD" w:rsidRDefault="00264F52" w:rsidP="009A18DD">
      <w:pPr>
        <w:pStyle w:val="Akapitzlist"/>
        <w:rPr>
          <w:bCs/>
        </w:rPr>
      </w:pPr>
      <w:r w:rsidRPr="006B0DDD">
        <w:rPr>
          <w:bCs/>
        </w:rPr>
        <w:t>Wartość umowna inwestycji – ok. 942,9 tys. zł.</w:t>
      </w:r>
    </w:p>
    <w:p w14:paraId="4001AB57" w14:textId="3CEDEBE7" w:rsidR="00264F52" w:rsidRPr="00C97B01" w:rsidRDefault="00264F52" w:rsidP="00DF6143">
      <w:pPr>
        <w:pStyle w:val="Akapitzlist"/>
        <w:numPr>
          <w:ilvl w:val="0"/>
          <w:numId w:val="198"/>
        </w:numPr>
      </w:pPr>
      <w:r w:rsidRPr="009A18DD">
        <w:rPr>
          <w:b/>
          <w:bCs/>
        </w:rPr>
        <w:t>Wykonanie przyłącza c.o. i instalacji ciepłej wody wraz z modernizacją łazienek</w:t>
      </w:r>
      <w:r w:rsidR="00157FE8" w:rsidRPr="009A18DD">
        <w:rPr>
          <w:b/>
          <w:bCs/>
        </w:rPr>
        <w:t xml:space="preserve"> </w:t>
      </w:r>
      <w:r w:rsidRPr="009A18DD">
        <w:rPr>
          <w:b/>
          <w:bCs/>
        </w:rPr>
        <w:t>w Przedszkolu Samorządowym nr 14</w:t>
      </w:r>
      <w:r w:rsidRPr="00FF42B4">
        <w:t>, Al. J. Piłsudskiego 20/4.</w:t>
      </w:r>
    </w:p>
    <w:p w14:paraId="1B16FC14" w14:textId="77777777" w:rsidR="00264F52" w:rsidRPr="006B0DDD" w:rsidRDefault="00264F52" w:rsidP="009A18DD">
      <w:pPr>
        <w:pStyle w:val="Akapitzlist"/>
        <w:rPr>
          <w:bCs/>
        </w:rPr>
      </w:pPr>
      <w:r w:rsidRPr="006B0DDD">
        <w:rPr>
          <w:bCs/>
        </w:rPr>
        <w:t>Wartość umowna inwestycji – ok. 925,3 tys. zł.</w:t>
      </w:r>
    </w:p>
    <w:p w14:paraId="076079AE" w14:textId="70481F33" w:rsidR="00264F52" w:rsidRPr="00C97B01" w:rsidRDefault="00264F52" w:rsidP="009A18DD">
      <w:pPr>
        <w:pStyle w:val="Akapitzlist"/>
      </w:pPr>
      <w:r w:rsidRPr="00C97B01">
        <w:t>Na inwestycję Miasto złożyło wniosek o dofinansowanie</w:t>
      </w:r>
      <w:r w:rsidR="00595785" w:rsidRPr="00C97B01">
        <w:t xml:space="preserve"> </w:t>
      </w:r>
      <w:r w:rsidRPr="00C97B01">
        <w:t xml:space="preserve">z </w:t>
      </w:r>
      <w:r w:rsidRPr="006B0DDD">
        <w:rPr>
          <w:bCs/>
        </w:rPr>
        <w:t>Funduszu Wsparcia Gmin</w:t>
      </w:r>
      <w:r w:rsidR="00157FE8" w:rsidRPr="006B0DDD">
        <w:rPr>
          <w:bCs/>
        </w:rPr>
        <w:t xml:space="preserve"> </w:t>
      </w:r>
      <w:r w:rsidRPr="006B0DDD">
        <w:rPr>
          <w:bCs/>
        </w:rPr>
        <w:t xml:space="preserve">i Powiatów </w:t>
      </w:r>
      <w:r w:rsidRPr="00C97B01">
        <w:t xml:space="preserve">na kwotę </w:t>
      </w:r>
      <w:r w:rsidR="00504741">
        <w:t>400 tys.</w:t>
      </w:r>
      <w:r w:rsidRPr="00C97B01">
        <w:t xml:space="preserve"> zł</w:t>
      </w:r>
      <w:r w:rsidRPr="006B0DDD">
        <w:rPr>
          <w:bCs/>
        </w:rPr>
        <w:t xml:space="preserve"> </w:t>
      </w:r>
      <w:r w:rsidRPr="00C97B01">
        <w:t xml:space="preserve">i otrzymało dofinansowanie we wnioskowanej kwocie. </w:t>
      </w:r>
    </w:p>
    <w:p w14:paraId="1B28B698" w14:textId="73AA4253" w:rsidR="00264F52" w:rsidRPr="00C97B01" w:rsidRDefault="00264F52" w:rsidP="00DF6143">
      <w:pPr>
        <w:pStyle w:val="Akapitzlist"/>
        <w:numPr>
          <w:ilvl w:val="0"/>
          <w:numId w:val="198"/>
        </w:numPr>
      </w:pPr>
      <w:r w:rsidRPr="009A18DD">
        <w:rPr>
          <w:b/>
        </w:rPr>
        <w:t>Atrakcyjnie i zdrowo - fitnes</w:t>
      </w:r>
      <w:r w:rsidR="000452F9" w:rsidRPr="009A18DD">
        <w:rPr>
          <w:b/>
        </w:rPr>
        <w:t>s</w:t>
      </w:r>
      <w:r w:rsidRPr="009A18DD">
        <w:rPr>
          <w:b/>
        </w:rPr>
        <w:t xml:space="preserve"> przy IV LO</w:t>
      </w:r>
      <w:r w:rsidRPr="006B0DDD">
        <w:rPr>
          <w:bCs/>
        </w:rPr>
        <w:t xml:space="preserve">, </w:t>
      </w:r>
      <w:r w:rsidRPr="00C97B01">
        <w:t>ul. Zwierzyniecka 9A (modernizacja sali fitness)</w:t>
      </w:r>
      <w:r w:rsidRPr="006B0DDD">
        <w:rPr>
          <w:bCs/>
        </w:rPr>
        <w:t xml:space="preserve"> -</w:t>
      </w:r>
      <w:r w:rsidRPr="00C97B01">
        <w:t xml:space="preserve"> zadanie realizowane w ramach Budżetu Obywatelskiego 2022; </w:t>
      </w:r>
      <w:r w:rsidRPr="006B0DDD">
        <w:rPr>
          <w:bCs/>
        </w:rPr>
        <w:t>wartość umowna inwestycji – ok. 602,1 tys. zł.</w:t>
      </w:r>
    </w:p>
    <w:p w14:paraId="03F1A968" w14:textId="7C093706" w:rsidR="00264F52" w:rsidRPr="00C97B01" w:rsidRDefault="00264F52" w:rsidP="00DF6143">
      <w:pPr>
        <w:pStyle w:val="Akapitzlist"/>
        <w:numPr>
          <w:ilvl w:val="0"/>
          <w:numId w:val="198"/>
        </w:numPr>
      </w:pPr>
      <w:r w:rsidRPr="009A18DD">
        <w:rPr>
          <w:b/>
        </w:rPr>
        <w:t xml:space="preserve">Zjesz smacznie i zdrowo u </w:t>
      </w:r>
      <w:proofErr w:type="spellStart"/>
      <w:r w:rsidRPr="009A18DD">
        <w:rPr>
          <w:b/>
        </w:rPr>
        <w:t>Andersiaków</w:t>
      </w:r>
      <w:proofErr w:type="spellEnd"/>
      <w:r w:rsidRPr="003410E9">
        <w:rPr>
          <w:b/>
        </w:rPr>
        <w:t xml:space="preserve"> - modernizacja stołówki Zespołu Szkół Technicznych</w:t>
      </w:r>
      <w:r w:rsidRPr="00C97B01">
        <w:t xml:space="preserve">, ul. Stołeczna 21 </w:t>
      </w:r>
      <w:r w:rsidRPr="006B0DDD">
        <w:rPr>
          <w:bCs/>
        </w:rPr>
        <w:t>-</w:t>
      </w:r>
      <w:r w:rsidRPr="00C97B01">
        <w:t xml:space="preserve"> zadanie realizowane w ramach Budżetu Obywatelskiego 2023; </w:t>
      </w:r>
      <w:r w:rsidRPr="006B0DDD">
        <w:rPr>
          <w:bCs/>
        </w:rPr>
        <w:t>wartość umowna inwestycji – ok. 986,6 tys. zł.</w:t>
      </w:r>
    </w:p>
    <w:p w14:paraId="68FCB97E" w14:textId="4B642D17" w:rsidR="00264F52" w:rsidRPr="00C97B01" w:rsidRDefault="00264F52" w:rsidP="00DF6143">
      <w:pPr>
        <w:pStyle w:val="Akapitzlist"/>
        <w:numPr>
          <w:ilvl w:val="0"/>
          <w:numId w:val="198"/>
        </w:numPr>
      </w:pPr>
      <w:r w:rsidRPr="003410E9">
        <w:rPr>
          <w:b/>
        </w:rPr>
        <w:t>Przystosowanie instalacji hydrantowej w budynku Zespołu Szkół Technicznych</w:t>
      </w:r>
      <w:r w:rsidRPr="00C97B01">
        <w:t xml:space="preserve">, ul. Stołeczna 21 do wymogów wynikających z przepisów p.poż.; </w:t>
      </w:r>
      <w:r w:rsidRPr="006B0DDD">
        <w:rPr>
          <w:bCs/>
        </w:rPr>
        <w:t xml:space="preserve">wartość umowna inwestycji – ok. </w:t>
      </w:r>
      <w:r w:rsidRPr="00C97B01">
        <w:t>339,0 tys. zł.</w:t>
      </w:r>
    </w:p>
    <w:p w14:paraId="42651840" w14:textId="73CD2449" w:rsidR="00264F52" w:rsidRPr="003410E9" w:rsidRDefault="00264F52" w:rsidP="00DF6143">
      <w:pPr>
        <w:pStyle w:val="Akapitzlist"/>
        <w:numPr>
          <w:ilvl w:val="0"/>
          <w:numId w:val="198"/>
        </w:numPr>
        <w:rPr>
          <w:b/>
          <w:bCs/>
        </w:rPr>
      </w:pPr>
      <w:bookmarkStart w:id="345" w:name="_Hlk163124436"/>
      <w:r w:rsidRPr="003410E9">
        <w:rPr>
          <w:b/>
          <w:bCs/>
        </w:rPr>
        <w:lastRenderedPageBreak/>
        <w:t>Budowa/modernizacja terenów rekreacyjno-sportowych przy placówkach oświatowych:</w:t>
      </w:r>
    </w:p>
    <w:p w14:paraId="3B60244B" w14:textId="16EC00FE" w:rsidR="00264F52" w:rsidRPr="00C97B01" w:rsidRDefault="00264F52" w:rsidP="00DF6143">
      <w:pPr>
        <w:pStyle w:val="Akapitzlist"/>
        <w:numPr>
          <w:ilvl w:val="0"/>
          <w:numId w:val="201"/>
        </w:numPr>
      </w:pPr>
      <w:r w:rsidRPr="00C97B01">
        <w:t>m</w:t>
      </w:r>
      <w:r w:rsidR="008458D5">
        <w:t>odernizacj</w:t>
      </w:r>
      <w:r w:rsidRPr="00C97B01">
        <w:t xml:space="preserve">a placu zabaw przy Szkole Podstawowej nr 20, ul. Leśna 30 - zadanie realizowane w ramach Budżetu Obywatelskiego 2022; </w:t>
      </w:r>
      <w:r w:rsidRPr="006B0DDD">
        <w:rPr>
          <w:bCs/>
        </w:rPr>
        <w:t>wartość umowna inwestycji - ok. 357,3 tys. zł</w:t>
      </w:r>
      <w:r w:rsidRPr="00C97B01">
        <w:t>;</w:t>
      </w:r>
    </w:p>
    <w:p w14:paraId="725D314D" w14:textId="548840C5" w:rsidR="00264F52" w:rsidRPr="00C97B01" w:rsidRDefault="00264F52" w:rsidP="00DF6143">
      <w:pPr>
        <w:pStyle w:val="Akapitzlist"/>
        <w:numPr>
          <w:ilvl w:val="0"/>
          <w:numId w:val="201"/>
        </w:numPr>
      </w:pPr>
      <w:r w:rsidRPr="00C97B01">
        <w:t xml:space="preserve">renowacja kompleksu boisk sportowych przy Zespole Szkół Rolniczych, ul. Ks. S. </w:t>
      </w:r>
      <w:proofErr w:type="spellStart"/>
      <w:r w:rsidRPr="00C97B01">
        <w:t>Suchowolca</w:t>
      </w:r>
      <w:proofErr w:type="spellEnd"/>
      <w:r w:rsidRPr="00C97B01">
        <w:t xml:space="preserve"> 26 - zadanie realizowane w ramach Budżetu Obywatelskiego 2021; </w:t>
      </w:r>
      <w:r w:rsidRPr="006B0DDD">
        <w:rPr>
          <w:bCs/>
        </w:rPr>
        <w:t>wartość umowna inwestycji - ok. 1,3 mln zł</w:t>
      </w:r>
      <w:r w:rsidRPr="00C97B01">
        <w:t>;</w:t>
      </w:r>
    </w:p>
    <w:p w14:paraId="7C3951ED" w14:textId="5F025E02" w:rsidR="00264F52" w:rsidRPr="00C97B01" w:rsidRDefault="00264F52" w:rsidP="00DF6143">
      <w:pPr>
        <w:pStyle w:val="Akapitzlist"/>
        <w:numPr>
          <w:ilvl w:val="0"/>
          <w:numId w:val="201"/>
        </w:numPr>
      </w:pPr>
      <w:r w:rsidRPr="00C97B01">
        <w:t xml:space="preserve">wykonanie robót budowlanych polegających na modernizacji placu zabaw na terenie Szkoły Podstawowej Nr 51, ul. Kluka 11A; </w:t>
      </w:r>
      <w:r w:rsidRPr="006B0DDD">
        <w:rPr>
          <w:bCs/>
        </w:rPr>
        <w:t>wartość umowna inwestycji - ok. 61,5 tys. zł;</w:t>
      </w:r>
    </w:p>
    <w:p w14:paraId="3E08F426" w14:textId="21AF88DE" w:rsidR="00264F52" w:rsidRPr="00C97B01" w:rsidRDefault="00264F52" w:rsidP="00DF6143">
      <w:pPr>
        <w:pStyle w:val="Akapitzlist"/>
        <w:numPr>
          <w:ilvl w:val="0"/>
          <w:numId w:val="201"/>
        </w:numPr>
      </w:pPr>
      <w:r w:rsidRPr="00C97B01">
        <w:t xml:space="preserve">wykonanie oświetlenia przy boiskach w Zespole Szkolno-Przedszkolnym nr 6, ul. Sokólska 1; </w:t>
      </w:r>
      <w:r w:rsidRPr="006B0DDD">
        <w:rPr>
          <w:bCs/>
        </w:rPr>
        <w:t>wartość umowna inwestycji - ok. 199,3 tys. zł;</w:t>
      </w:r>
    </w:p>
    <w:p w14:paraId="788B23CD" w14:textId="0C7510D7" w:rsidR="00264F52" w:rsidRPr="00745E64" w:rsidRDefault="00264F52" w:rsidP="00DF6143">
      <w:pPr>
        <w:pStyle w:val="Akapitzlist"/>
        <w:numPr>
          <w:ilvl w:val="0"/>
          <w:numId w:val="201"/>
        </w:numPr>
      </w:pPr>
      <w:r w:rsidRPr="00C97B01">
        <w:t xml:space="preserve">wykonanie przyłącza wodociągowego przy boiskach w Zespole Szkolno-Przedszkolnym nr 6, ul. Sokólska 1; </w:t>
      </w:r>
      <w:r w:rsidRPr="006B0DDD">
        <w:rPr>
          <w:bCs/>
        </w:rPr>
        <w:t>wartość umowna inwestycji – ok. 57,6 tys. zł.</w:t>
      </w:r>
    </w:p>
    <w:bookmarkEnd w:id="345"/>
    <w:p w14:paraId="0CE9730D" w14:textId="40F7A3E6" w:rsidR="00264F52" w:rsidRPr="003410E9" w:rsidRDefault="00264F52" w:rsidP="00DF6143">
      <w:pPr>
        <w:pStyle w:val="Akapitzlist"/>
        <w:numPr>
          <w:ilvl w:val="0"/>
          <w:numId w:val="196"/>
        </w:numPr>
        <w:rPr>
          <w:b/>
          <w:bCs/>
        </w:rPr>
      </w:pPr>
      <w:r w:rsidRPr="003410E9">
        <w:rPr>
          <w:b/>
          <w:bCs/>
        </w:rPr>
        <w:t>Przygotowane do realizacji (posiadają opracowaną dokumentację techniczną):</w:t>
      </w:r>
    </w:p>
    <w:p w14:paraId="72EF6BB2" w14:textId="1410E8F2" w:rsidR="00264F52" w:rsidRPr="003410E9" w:rsidRDefault="00264F52" w:rsidP="00DF6143">
      <w:pPr>
        <w:pStyle w:val="Akapitzlist"/>
        <w:numPr>
          <w:ilvl w:val="0"/>
          <w:numId w:val="202"/>
        </w:numPr>
        <w:rPr>
          <w:b/>
          <w:bCs/>
        </w:rPr>
      </w:pPr>
      <w:r w:rsidRPr="003410E9">
        <w:rPr>
          <w:b/>
          <w:bCs/>
        </w:rPr>
        <w:t>Termomodernizacje placówek oświatowych</w:t>
      </w:r>
      <w:r w:rsidR="00504741" w:rsidRPr="003410E9">
        <w:rPr>
          <w:b/>
          <w:bCs/>
        </w:rPr>
        <w:t>, tj.</w:t>
      </w:r>
      <w:r w:rsidRPr="003410E9">
        <w:rPr>
          <w:b/>
          <w:bCs/>
        </w:rPr>
        <w:t>:</w:t>
      </w:r>
    </w:p>
    <w:p w14:paraId="660391C9" w14:textId="77777777" w:rsidR="00264F52" w:rsidRPr="00C97B01" w:rsidRDefault="00264F52" w:rsidP="00DF6143">
      <w:pPr>
        <w:pStyle w:val="Akapitzlist"/>
        <w:numPr>
          <w:ilvl w:val="0"/>
          <w:numId w:val="203"/>
        </w:numPr>
      </w:pPr>
      <w:r w:rsidRPr="00C97B01">
        <w:t>Przedszkola Samorządowego nr 39, ul. W. Witosa 22 - Zespół Przedszkoli Nr 1;</w:t>
      </w:r>
    </w:p>
    <w:p w14:paraId="31FCAB41" w14:textId="77777777" w:rsidR="00264F52" w:rsidRPr="00C97B01" w:rsidRDefault="00264F52" w:rsidP="00DF6143">
      <w:pPr>
        <w:pStyle w:val="Akapitzlist"/>
        <w:numPr>
          <w:ilvl w:val="0"/>
          <w:numId w:val="203"/>
        </w:numPr>
      </w:pPr>
      <w:r w:rsidRPr="00C97B01">
        <w:t>Przedszkola Samorządowego nr 46, ul. Mieszka I 4A;</w:t>
      </w:r>
    </w:p>
    <w:p w14:paraId="4542B148" w14:textId="77777777" w:rsidR="00264F52" w:rsidRPr="00C97B01" w:rsidRDefault="00264F52" w:rsidP="00DF6143">
      <w:pPr>
        <w:pStyle w:val="Akapitzlist"/>
        <w:numPr>
          <w:ilvl w:val="0"/>
          <w:numId w:val="203"/>
        </w:numPr>
      </w:pPr>
      <w:r w:rsidRPr="00C97B01">
        <w:t>Przedszkola Samorządowego nr 47, ul. Św. Wojciecha 14 (wraz z rozbudową obiektu);</w:t>
      </w:r>
    </w:p>
    <w:p w14:paraId="2A97FABD" w14:textId="77777777" w:rsidR="00264F52" w:rsidRPr="00C97B01" w:rsidRDefault="00264F52" w:rsidP="00DF6143">
      <w:pPr>
        <w:pStyle w:val="Akapitzlist"/>
        <w:numPr>
          <w:ilvl w:val="0"/>
          <w:numId w:val="203"/>
        </w:numPr>
      </w:pPr>
      <w:r w:rsidRPr="00C97B01">
        <w:t>Przedszkola Samorządowego nr 68, ul. Mieszka I 19;</w:t>
      </w:r>
    </w:p>
    <w:p w14:paraId="237AE780" w14:textId="77777777" w:rsidR="00264F52" w:rsidRPr="00C97B01" w:rsidRDefault="00264F52" w:rsidP="00DF6143">
      <w:pPr>
        <w:pStyle w:val="Akapitzlist"/>
        <w:numPr>
          <w:ilvl w:val="0"/>
          <w:numId w:val="203"/>
        </w:numPr>
      </w:pPr>
      <w:r w:rsidRPr="00C97B01">
        <w:t>Przedszkola Samorządowego nr 78, ul. Zagórna 2/3.</w:t>
      </w:r>
    </w:p>
    <w:p w14:paraId="2F0343CA" w14:textId="77777777" w:rsidR="00A70CA5" w:rsidRPr="00C97B01" w:rsidRDefault="00264F52" w:rsidP="00DF6143">
      <w:pPr>
        <w:pStyle w:val="Akapitzlist"/>
        <w:numPr>
          <w:ilvl w:val="0"/>
          <w:numId w:val="202"/>
        </w:numPr>
      </w:pPr>
      <w:r w:rsidRPr="003410E9">
        <w:rPr>
          <w:b/>
        </w:rPr>
        <w:t>Budowa sali gimnastycznej przy Szkole Podstawowej nr 28</w:t>
      </w:r>
      <w:r w:rsidRPr="00FF42B4">
        <w:t>, ul. Warmińska 55;</w:t>
      </w:r>
    </w:p>
    <w:p w14:paraId="4A5C1CFF" w14:textId="23D9E8A7" w:rsidR="00A70CA5" w:rsidRPr="00C97B01" w:rsidRDefault="00264F52" w:rsidP="00DF6143">
      <w:pPr>
        <w:pStyle w:val="Akapitzlist"/>
        <w:numPr>
          <w:ilvl w:val="0"/>
          <w:numId w:val="202"/>
        </w:numPr>
      </w:pPr>
      <w:r w:rsidRPr="003410E9">
        <w:rPr>
          <w:b/>
        </w:rPr>
        <w:t>Przebudowa dachu, wymiana okien oraz wykonanie elewacji i innych robót zabezpieczających budynek VI Liceum Ogólnokształcącego</w:t>
      </w:r>
      <w:r w:rsidRPr="00C97B01">
        <w:t>, ul. Warszawska - etapy II-VI;</w:t>
      </w:r>
    </w:p>
    <w:p w14:paraId="7165D51B" w14:textId="77777777" w:rsidR="00A70CA5" w:rsidRPr="00C97B01" w:rsidRDefault="00264F52" w:rsidP="00DF6143">
      <w:pPr>
        <w:pStyle w:val="Akapitzlist"/>
        <w:numPr>
          <w:ilvl w:val="0"/>
          <w:numId w:val="202"/>
        </w:numPr>
      </w:pPr>
      <w:r w:rsidRPr="003410E9">
        <w:rPr>
          <w:b/>
        </w:rPr>
        <w:t>Budowa windy przy VII Liceum Ogólnokształcącym</w:t>
      </w:r>
      <w:r w:rsidRPr="00C97B01">
        <w:t>, ul. Wierzbowa 7;</w:t>
      </w:r>
    </w:p>
    <w:p w14:paraId="31414EEB" w14:textId="11AF99C1" w:rsidR="00264F52" w:rsidRPr="00C97B01" w:rsidRDefault="00264F52" w:rsidP="00DF6143">
      <w:pPr>
        <w:pStyle w:val="Akapitzlist"/>
        <w:numPr>
          <w:ilvl w:val="0"/>
          <w:numId w:val="202"/>
        </w:numPr>
      </w:pPr>
      <w:r w:rsidRPr="003410E9">
        <w:rPr>
          <w:b/>
        </w:rPr>
        <w:t>Budowy kanalizacji deszczowej wraz z odbudową nawierzchni w Zespole Szkół Ogólnokształcących i Technicznych</w:t>
      </w:r>
      <w:r w:rsidRPr="00C97B01">
        <w:t>, ul. Antoniuk Fabryczny 1.</w:t>
      </w:r>
    </w:p>
    <w:p w14:paraId="317D553B" w14:textId="5E241E84" w:rsidR="00264F52" w:rsidRPr="003410E9" w:rsidRDefault="00264F52" w:rsidP="00DF6143">
      <w:pPr>
        <w:pStyle w:val="Akapitzlist"/>
        <w:numPr>
          <w:ilvl w:val="0"/>
          <w:numId w:val="196"/>
        </w:numPr>
        <w:rPr>
          <w:b/>
          <w:bCs/>
        </w:rPr>
      </w:pPr>
      <w:bookmarkStart w:id="346" w:name="_Hlk163124454"/>
      <w:r w:rsidRPr="003410E9">
        <w:rPr>
          <w:b/>
          <w:bCs/>
        </w:rPr>
        <w:t>Inwestycje oświatowe, na które dokumentacje projektowe są w trakcie opracowania:</w:t>
      </w:r>
    </w:p>
    <w:p w14:paraId="303B7354" w14:textId="77777777" w:rsidR="00264F52" w:rsidRPr="00C97B01" w:rsidRDefault="00264F52" w:rsidP="00DF6143">
      <w:pPr>
        <w:pStyle w:val="Akapitzlist"/>
        <w:numPr>
          <w:ilvl w:val="0"/>
          <w:numId w:val="204"/>
        </w:numPr>
      </w:pPr>
      <w:r w:rsidRPr="003410E9">
        <w:rPr>
          <w:b/>
        </w:rPr>
        <w:t>Budowa sali gimnastycznej przy VII Liceum Ogólnokształcącym</w:t>
      </w:r>
      <w:r w:rsidRPr="00C97B01">
        <w:t>, ul. Wierzbowa 7;</w:t>
      </w:r>
    </w:p>
    <w:p w14:paraId="73C42E83" w14:textId="30C9AFA0" w:rsidR="00264F52" w:rsidRPr="00C97B01" w:rsidRDefault="00264F52" w:rsidP="00DF6143">
      <w:pPr>
        <w:pStyle w:val="Akapitzlist"/>
        <w:numPr>
          <w:ilvl w:val="0"/>
          <w:numId w:val="204"/>
        </w:numPr>
      </w:pPr>
      <w:r w:rsidRPr="003410E9">
        <w:rPr>
          <w:b/>
        </w:rPr>
        <w:t>Termomodernizacja budynku oraz dostosowanie do przepisów ppoż. Zespołu Szkół nr 16</w:t>
      </w:r>
      <w:r w:rsidRPr="00C97B01">
        <w:t>, ul. Zwycięstwa 28</w:t>
      </w:r>
      <w:r w:rsidR="00DB2059" w:rsidRPr="00C97B01">
        <w:t>;</w:t>
      </w:r>
    </w:p>
    <w:p w14:paraId="48393EFE" w14:textId="70FD5DB2" w:rsidR="00264F52" w:rsidRPr="00C97B01" w:rsidRDefault="00264F52" w:rsidP="00DF6143">
      <w:pPr>
        <w:pStyle w:val="Akapitzlist"/>
        <w:numPr>
          <w:ilvl w:val="0"/>
          <w:numId w:val="204"/>
        </w:numPr>
      </w:pPr>
      <w:r w:rsidRPr="003410E9">
        <w:rPr>
          <w:b/>
        </w:rPr>
        <w:lastRenderedPageBreak/>
        <w:t>Nowoczesna Nauka - modernizacja infrastruktury elektrycznej w białostockich placówkach oświatowych</w:t>
      </w:r>
      <w:r w:rsidRPr="00C97B01">
        <w:t>; Miasto złożyło wniosek o dofinansowanie</w:t>
      </w:r>
      <w:r w:rsidRPr="003410E9">
        <w:rPr>
          <w:bCs/>
        </w:rPr>
        <w:t xml:space="preserve"> z Rządowego Funduszu Polski Ład: Programu Inwestycji Strategicznych Edycja VI – PGR</w:t>
      </w:r>
      <w:r w:rsidRPr="00C97B01">
        <w:t xml:space="preserve">. Wartość wnioskowanego dofinansowania – 8 </w:t>
      </w:r>
      <w:r w:rsidR="00256B23">
        <w:t>mln</w:t>
      </w:r>
      <w:r w:rsidRPr="00C97B01">
        <w:t xml:space="preserve"> zł. Przyznano dofinansowanie we wnioskowanej kwocie</w:t>
      </w:r>
      <w:r w:rsidR="00DB2059" w:rsidRPr="00C97B01">
        <w:t>;</w:t>
      </w:r>
    </w:p>
    <w:p w14:paraId="57326339" w14:textId="6B016A83" w:rsidR="00264F52" w:rsidRPr="00C97B01" w:rsidRDefault="00264F52" w:rsidP="00DF6143">
      <w:pPr>
        <w:pStyle w:val="Akapitzlist"/>
        <w:numPr>
          <w:ilvl w:val="0"/>
          <w:numId w:val="204"/>
        </w:numPr>
      </w:pPr>
      <w:r w:rsidRPr="003410E9">
        <w:rPr>
          <w:b/>
        </w:rPr>
        <w:t>Modernizacja budynku Międzyszkolnego Ośrodka Sportowego</w:t>
      </w:r>
      <w:r w:rsidR="00FF42B4" w:rsidRPr="003410E9">
        <w:rPr>
          <w:bCs/>
        </w:rPr>
        <w:t>,</w:t>
      </w:r>
      <w:r w:rsidRPr="00C97B01">
        <w:t xml:space="preserve"> ul. Zwycięstwa 28. Miasto złożyło </w:t>
      </w:r>
      <w:r w:rsidRPr="003410E9">
        <w:rPr>
          <w:bCs/>
        </w:rPr>
        <w:t xml:space="preserve">do Wojewody Podlaskiego </w:t>
      </w:r>
      <w:r w:rsidRPr="00C97B01">
        <w:t>wniosek o dofinansowanie</w:t>
      </w:r>
      <w:r w:rsidRPr="003410E9">
        <w:rPr>
          <w:bCs/>
        </w:rPr>
        <w:t xml:space="preserve"> </w:t>
      </w:r>
      <w:r w:rsidRPr="00C97B01">
        <w:t>z rezerwy celowej budżetu państwa w kwocie 2</w:t>
      </w:r>
      <w:r w:rsidR="00256B23">
        <w:t>,</w:t>
      </w:r>
      <w:r w:rsidRPr="00C97B01">
        <w:t>48</w:t>
      </w:r>
      <w:r w:rsidR="00256B23">
        <w:t xml:space="preserve"> mln</w:t>
      </w:r>
      <w:r w:rsidRPr="00C97B01">
        <w:t xml:space="preserve"> zł. Otrzyma</w:t>
      </w:r>
      <w:r w:rsidR="009E7B80">
        <w:t>no</w:t>
      </w:r>
      <w:r w:rsidRPr="00C97B01">
        <w:t xml:space="preserve"> zapewnienie finansowania inwestycji we wnioskowanej kwocie.</w:t>
      </w:r>
    </w:p>
    <w:p w14:paraId="43157074" w14:textId="33E007D5" w:rsidR="00264F52" w:rsidRPr="003410E9" w:rsidRDefault="00264F52" w:rsidP="00DF6143">
      <w:pPr>
        <w:pStyle w:val="Akapitzlist"/>
        <w:numPr>
          <w:ilvl w:val="0"/>
          <w:numId w:val="196"/>
        </w:numPr>
        <w:rPr>
          <w:b/>
          <w:bCs/>
        </w:rPr>
      </w:pPr>
      <w:r w:rsidRPr="003410E9">
        <w:rPr>
          <w:b/>
          <w:bCs/>
        </w:rPr>
        <w:t>Projekty planowane do realizacji z Budżetów Obywatelskich (w tym projekty, które posiadają opracowaną dokumentację projektową lub dokumentacja techniczna jest w trakcie opracowania):</w:t>
      </w:r>
    </w:p>
    <w:p w14:paraId="2887D773" w14:textId="4C8E4723" w:rsidR="00264F52" w:rsidRPr="00C97B01" w:rsidRDefault="00264F52" w:rsidP="00DF6143">
      <w:pPr>
        <w:pStyle w:val="Akapitzlist"/>
        <w:numPr>
          <w:ilvl w:val="0"/>
          <w:numId w:val="205"/>
        </w:numPr>
      </w:pPr>
      <w:proofErr w:type="spellStart"/>
      <w:r w:rsidRPr="003410E9">
        <w:rPr>
          <w:b/>
          <w:bCs/>
        </w:rPr>
        <w:t>Współkreacja</w:t>
      </w:r>
      <w:proofErr w:type="spellEnd"/>
      <w:r w:rsidRPr="003410E9">
        <w:rPr>
          <w:b/>
          <w:bCs/>
        </w:rPr>
        <w:t xml:space="preserve"> przestrzeni szkolnej - strefa relaksu i nauki w Szkole Podstawowej nr 19 </w:t>
      </w:r>
      <w:r w:rsidR="00F235FB" w:rsidRPr="003410E9">
        <w:rPr>
          <w:b/>
          <w:bCs/>
        </w:rPr>
        <w:t>„</w:t>
      </w:r>
      <w:r w:rsidRPr="003410E9">
        <w:rPr>
          <w:b/>
          <w:bCs/>
        </w:rPr>
        <w:t>Szkolny Hades</w:t>
      </w:r>
      <w:r w:rsidR="00F235FB" w:rsidRPr="003410E9">
        <w:rPr>
          <w:b/>
          <w:bCs/>
        </w:rPr>
        <w:t>”</w:t>
      </w:r>
      <w:r w:rsidRPr="00F235FB">
        <w:t>, ul. Mieszka I 18</w:t>
      </w:r>
      <w:r w:rsidRPr="00C97B01">
        <w:t xml:space="preserve"> - Budżet Obywatelski 2021;</w:t>
      </w:r>
    </w:p>
    <w:p w14:paraId="7E61314A" w14:textId="3C6CDB77" w:rsidR="00264F52" w:rsidRPr="00C97B01" w:rsidRDefault="00264F52" w:rsidP="00DF6143">
      <w:pPr>
        <w:pStyle w:val="Akapitzlist"/>
        <w:numPr>
          <w:ilvl w:val="0"/>
          <w:numId w:val="205"/>
        </w:numPr>
      </w:pPr>
      <w:r w:rsidRPr="003410E9">
        <w:rPr>
          <w:b/>
          <w:bCs/>
        </w:rPr>
        <w:t>Sport kluczem do sukcesu - metamorfoza sali gimnastycznej w Szkole Podstawowej nr 20</w:t>
      </w:r>
      <w:r w:rsidRPr="00F235FB">
        <w:t>, ul. Leśna 30</w:t>
      </w:r>
      <w:r w:rsidRPr="00C97B01">
        <w:t xml:space="preserve"> - Budżet Obywatelski 2022;</w:t>
      </w:r>
    </w:p>
    <w:p w14:paraId="71ACCDE7" w14:textId="27DD8E3D" w:rsidR="00264F52" w:rsidRPr="00C97B01" w:rsidRDefault="00264F52" w:rsidP="00DF6143">
      <w:pPr>
        <w:pStyle w:val="Akapitzlist"/>
        <w:numPr>
          <w:ilvl w:val="0"/>
          <w:numId w:val="205"/>
        </w:numPr>
      </w:pPr>
      <w:r w:rsidRPr="00F235FB">
        <w:t>S</w:t>
      </w:r>
      <w:r w:rsidRPr="003410E9">
        <w:rPr>
          <w:b/>
          <w:bCs/>
        </w:rPr>
        <w:t>zkoła z błyskiem - modernizacja szatni Szkoły Podstawowej nr 26 im. Staszica</w:t>
      </w:r>
      <w:r w:rsidRPr="00F235FB">
        <w:t>, ul. Radzymińska 11</w:t>
      </w:r>
      <w:r w:rsidRPr="00C97B01">
        <w:t xml:space="preserve"> - Budżet Obywatelski 2023;</w:t>
      </w:r>
    </w:p>
    <w:p w14:paraId="0D641806" w14:textId="77777777" w:rsidR="00264F52" w:rsidRPr="00C97B01" w:rsidRDefault="00264F52" w:rsidP="00DF6143">
      <w:pPr>
        <w:pStyle w:val="Akapitzlist"/>
        <w:numPr>
          <w:ilvl w:val="0"/>
          <w:numId w:val="205"/>
        </w:numPr>
      </w:pPr>
      <w:r w:rsidRPr="003410E9">
        <w:rPr>
          <w:b/>
          <w:bCs/>
        </w:rPr>
        <w:t>Ludwik4YOU - strefy aktywności przy Szkole Podstawowej 51</w:t>
      </w:r>
      <w:r w:rsidRPr="00C97B01">
        <w:t>, ul. J.K Kluka 11A - Budżet Obywatelski 2024;</w:t>
      </w:r>
    </w:p>
    <w:p w14:paraId="53FA5075" w14:textId="77777777" w:rsidR="00264F52" w:rsidRPr="00C97B01" w:rsidRDefault="00264F52" w:rsidP="00DF6143">
      <w:pPr>
        <w:pStyle w:val="Akapitzlist"/>
        <w:numPr>
          <w:ilvl w:val="0"/>
          <w:numId w:val="205"/>
        </w:numPr>
      </w:pPr>
      <w:r w:rsidRPr="003410E9">
        <w:rPr>
          <w:b/>
          <w:bCs/>
        </w:rPr>
        <w:t>Galeria "</w:t>
      </w:r>
      <w:proofErr w:type="spellStart"/>
      <w:r w:rsidRPr="003410E9">
        <w:rPr>
          <w:b/>
          <w:bCs/>
        </w:rPr>
        <w:t>WilLOw</w:t>
      </w:r>
      <w:proofErr w:type="spellEnd"/>
      <w:r w:rsidRPr="003410E9">
        <w:rPr>
          <w:b/>
          <w:bCs/>
        </w:rPr>
        <w:t>" w VII Liceum Ogólnokształcącym</w:t>
      </w:r>
      <w:r w:rsidRPr="00F235FB">
        <w:t>, ul. Wierzbowa 7 (ogrodzenie szkoły i galeria w szkole)</w:t>
      </w:r>
      <w:r w:rsidRPr="00C97B01">
        <w:t xml:space="preserve"> - Budżet Obywatelski 2024;</w:t>
      </w:r>
    </w:p>
    <w:p w14:paraId="44ED6DC6" w14:textId="77777777" w:rsidR="00264F52" w:rsidRPr="00C97B01" w:rsidRDefault="00264F52" w:rsidP="00DF6143">
      <w:pPr>
        <w:pStyle w:val="Akapitzlist"/>
        <w:numPr>
          <w:ilvl w:val="0"/>
          <w:numId w:val="205"/>
        </w:numPr>
      </w:pPr>
      <w:r w:rsidRPr="003410E9">
        <w:rPr>
          <w:b/>
          <w:bCs/>
        </w:rPr>
        <w:t>Zielono, komfortowo, przyjaźnie w X LO na Stołecznej (strefy relaksu i szatnie)</w:t>
      </w:r>
      <w:r w:rsidRPr="00C97B01">
        <w:t xml:space="preserve"> - Budżet Obywatelski 2024;</w:t>
      </w:r>
    </w:p>
    <w:p w14:paraId="63991387" w14:textId="77777777" w:rsidR="00264F52" w:rsidRPr="00C97B01" w:rsidRDefault="00264F52" w:rsidP="00DF6143">
      <w:pPr>
        <w:pStyle w:val="Akapitzlist"/>
        <w:numPr>
          <w:ilvl w:val="0"/>
          <w:numId w:val="205"/>
        </w:numPr>
      </w:pPr>
      <w:r w:rsidRPr="003410E9">
        <w:rPr>
          <w:b/>
          <w:bCs/>
        </w:rPr>
        <w:t>Mistrzowska szatnia IV LO</w:t>
      </w:r>
      <w:r w:rsidRPr="00F235FB">
        <w:t>, ul. Zwierzyniecka 9A</w:t>
      </w:r>
      <w:r w:rsidRPr="00C97B01">
        <w:t xml:space="preserve"> - Budżet Obywatelski 2024;</w:t>
      </w:r>
    </w:p>
    <w:p w14:paraId="028F10A4" w14:textId="77777777" w:rsidR="00264F52" w:rsidRPr="00C97B01" w:rsidRDefault="00264F52" w:rsidP="00DF6143">
      <w:pPr>
        <w:pStyle w:val="Akapitzlist"/>
        <w:numPr>
          <w:ilvl w:val="0"/>
          <w:numId w:val="205"/>
        </w:numPr>
      </w:pPr>
      <w:r w:rsidRPr="003410E9">
        <w:rPr>
          <w:b/>
          <w:bCs/>
        </w:rPr>
        <w:t>Atrakcyjna strefa sportowa w IV LO</w:t>
      </w:r>
      <w:r w:rsidRPr="00F235FB">
        <w:t>, ul. Zwierzyniecka 9A (modernizacja sali gimnastycznej z zapleczem)</w:t>
      </w:r>
      <w:r w:rsidRPr="00C97B01">
        <w:t xml:space="preserve"> - Budżet Obywatelski 2024;</w:t>
      </w:r>
    </w:p>
    <w:p w14:paraId="457E1AF3" w14:textId="16611E74" w:rsidR="00264F52" w:rsidRPr="00C97B01" w:rsidRDefault="00264F52" w:rsidP="00DF6143">
      <w:pPr>
        <w:pStyle w:val="Akapitzlist"/>
        <w:numPr>
          <w:ilvl w:val="0"/>
          <w:numId w:val="205"/>
        </w:numPr>
      </w:pPr>
      <w:r w:rsidRPr="003410E9">
        <w:rPr>
          <w:b/>
          <w:bCs/>
        </w:rPr>
        <w:t xml:space="preserve">Zdrowie-Sprawność-Aktywność - II etap projektu </w:t>
      </w:r>
      <w:r w:rsidR="009627AD" w:rsidRPr="003410E9">
        <w:rPr>
          <w:b/>
          <w:bCs/>
        </w:rPr>
        <w:t>„</w:t>
      </w:r>
      <w:r w:rsidRPr="003410E9">
        <w:rPr>
          <w:b/>
          <w:bCs/>
        </w:rPr>
        <w:t>Centrum Sportowe Tysiąclecia</w:t>
      </w:r>
      <w:r w:rsidR="009627AD" w:rsidRPr="003410E9">
        <w:rPr>
          <w:b/>
          <w:bCs/>
        </w:rPr>
        <w:t>”</w:t>
      </w:r>
      <w:r w:rsidRPr="003410E9">
        <w:rPr>
          <w:b/>
          <w:bCs/>
        </w:rPr>
        <w:t xml:space="preserve"> przy Zespole Szkół Elektrycznych (modernizacja sali gimnastycznej) </w:t>
      </w:r>
      <w:r w:rsidRPr="00C97B01">
        <w:t>- Budżet Obywatelski 2020;</w:t>
      </w:r>
    </w:p>
    <w:p w14:paraId="11DCBF0A" w14:textId="77777777" w:rsidR="00264F52" w:rsidRPr="00C97B01" w:rsidRDefault="00264F52" w:rsidP="00DF6143">
      <w:pPr>
        <w:pStyle w:val="Akapitzlist"/>
        <w:numPr>
          <w:ilvl w:val="0"/>
          <w:numId w:val="205"/>
        </w:numPr>
      </w:pPr>
      <w:r w:rsidRPr="003410E9">
        <w:rPr>
          <w:b/>
          <w:bCs/>
        </w:rPr>
        <w:t>Zdrowo - sportowo - bezpiecznie w Zespole Szkół nr 16, ul. Zwycięstwa 28 (modernizacja sali gimnastycznej)</w:t>
      </w:r>
      <w:r w:rsidRPr="00C97B01">
        <w:t xml:space="preserve"> - Budżet Obywatelski 2021;</w:t>
      </w:r>
    </w:p>
    <w:p w14:paraId="5C99962F" w14:textId="77777777" w:rsidR="00264F52" w:rsidRPr="00C97B01" w:rsidRDefault="00264F52" w:rsidP="00DF6143">
      <w:pPr>
        <w:pStyle w:val="Akapitzlist"/>
        <w:numPr>
          <w:ilvl w:val="0"/>
          <w:numId w:val="205"/>
        </w:numPr>
      </w:pPr>
      <w:r w:rsidRPr="003410E9">
        <w:rPr>
          <w:b/>
          <w:bCs/>
        </w:rPr>
        <w:lastRenderedPageBreak/>
        <w:t xml:space="preserve">Elektryk - </w:t>
      </w:r>
      <w:proofErr w:type="spellStart"/>
      <w:r w:rsidRPr="003410E9">
        <w:rPr>
          <w:b/>
          <w:bCs/>
        </w:rPr>
        <w:t>feel</w:t>
      </w:r>
      <w:proofErr w:type="spellEnd"/>
      <w:r w:rsidRPr="003410E9">
        <w:rPr>
          <w:b/>
          <w:bCs/>
        </w:rPr>
        <w:t xml:space="preserve"> </w:t>
      </w:r>
      <w:proofErr w:type="spellStart"/>
      <w:r w:rsidRPr="003410E9">
        <w:rPr>
          <w:b/>
          <w:bCs/>
        </w:rPr>
        <w:t>good</w:t>
      </w:r>
      <w:proofErr w:type="spellEnd"/>
      <w:r w:rsidRPr="003410E9">
        <w:rPr>
          <w:b/>
          <w:bCs/>
        </w:rPr>
        <w:t>! przy Zespole Szkół Elektrycznych</w:t>
      </w:r>
      <w:r w:rsidRPr="00F235FB">
        <w:t>, Al. Tysiąclecia Państwa Polskiego 14 (modernizacja łazienek szkolnych)</w:t>
      </w:r>
      <w:r w:rsidRPr="00C97B01">
        <w:t xml:space="preserve"> - Budżet Obywatelski 2021;</w:t>
      </w:r>
    </w:p>
    <w:p w14:paraId="0B2361B8" w14:textId="77777777" w:rsidR="00264F52" w:rsidRPr="00C97B01" w:rsidRDefault="00264F52" w:rsidP="00DF6143">
      <w:pPr>
        <w:pStyle w:val="Akapitzlist"/>
        <w:numPr>
          <w:ilvl w:val="0"/>
          <w:numId w:val="205"/>
        </w:numPr>
      </w:pPr>
      <w:r w:rsidRPr="003410E9">
        <w:rPr>
          <w:b/>
          <w:bCs/>
        </w:rPr>
        <w:t xml:space="preserve">Elektryk - </w:t>
      </w:r>
      <w:proofErr w:type="spellStart"/>
      <w:r w:rsidRPr="003410E9">
        <w:rPr>
          <w:b/>
          <w:bCs/>
        </w:rPr>
        <w:t>feel</w:t>
      </w:r>
      <w:proofErr w:type="spellEnd"/>
      <w:r w:rsidRPr="003410E9">
        <w:rPr>
          <w:b/>
          <w:bCs/>
        </w:rPr>
        <w:t xml:space="preserve"> </w:t>
      </w:r>
      <w:proofErr w:type="spellStart"/>
      <w:r w:rsidRPr="003410E9">
        <w:rPr>
          <w:b/>
          <w:bCs/>
        </w:rPr>
        <w:t>good</w:t>
      </w:r>
      <w:proofErr w:type="spellEnd"/>
      <w:r w:rsidRPr="003410E9">
        <w:rPr>
          <w:b/>
          <w:bCs/>
        </w:rPr>
        <w:t xml:space="preserve"> 2 przy Zespole Szkół Elektrycznych</w:t>
      </w:r>
      <w:r w:rsidRPr="00F235FB">
        <w:t>, Al. Tysiąclecia Państwa Polskiego 14 (modernizacja łazienek szkolnych i stacja naprawy rowerów)</w:t>
      </w:r>
      <w:r w:rsidRPr="00C97B01">
        <w:t xml:space="preserve"> - Budżet Obywatelski 2022;</w:t>
      </w:r>
    </w:p>
    <w:p w14:paraId="67687EBF" w14:textId="77777777" w:rsidR="00264F52" w:rsidRPr="00C97B01" w:rsidRDefault="00264F52" w:rsidP="00DF6143">
      <w:pPr>
        <w:pStyle w:val="Akapitzlist"/>
        <w:numPr>
          <w:ilvl w:val="0"/>
          <w:numId w:val="205"/>
        </w:numPr>
      </w:pPr>
      <w:r w:rsidRPr="003410E9">
        <w:rPr>
          <w:b/>
          <w:bCs/>
        </w:rPr>
        <w:t>Winda szklana przejściowa z wejściem zewnętrznym przy Zespole Szkół Elektrycznych</w:t>
      </w:r>
      <w:r w:rsidRPr="00F235FB">
        <w:t>, Al. Tysiąclecia Państwa Polskiego 14</w:t>
      </w:r>
      <w:r w:rsidRPr="00C97B01">
        <w:t xml:space="preserve"> - Budżet Obywatelski 2022;</w:t>
      </w:r>
    </w:p>
    <w:p w14:paraId="2ED35A5A" w14:textId="77777777" w:rsidR="00264F52" w:rsidRPr="00C97B01" w:rsidRDefault="00264F52" w:rsidP="00DF6143">
      <w:pPr>
        <w:pStyle w:val="Akapitzlist"/>
        <w:numPr>
          <w:ilvl w:val="0"/>
          <w:numId w:val="205"/>
        </w:numPr>
      </w:pPr>
      <w:r w:rsidRPr="003410E9">
        <w:rPr>
          <w:b/>
          <w:bCs/>
        </w:rPr>
        <w:t>Nowoczesna czytelnia i biblioteka Zespołu Szkół Elektrycznych miejscem edukacji</w:t>
      </w:r>
      <w:r w:rsidRPr="00F235FB">
        <w:t>, aktywizacji i integracji, Al. Tysiąclecia Państwa Polskiego 14</w:t>
      </w:r>
      <w:r w:rsidRPr="00C97B01">
        <w:t xml:space="preserve"> - Budżet Obywatelski 2023;</w:t>
      </w:r>
    </w:p>
    <w:p w14:paraId="7D3DF6EC" w14:textId="7EBFA59E" w:rsidR="00264F52" w:rsidRPr="00C97B01" w:rsidRDefault="00264F52" w:rsidP="00DF6143">
      <w:pPr>
        <w:pStyle w:val="Akapitzlist"/>
        <w:numPr>
          <w:ilvl w:val="0"/>
          <w:numId w:val="205"/>
        </w:numPr>
      </w:pPr>
      <w:r w:rsidRPr="003410E9">
        <w:rPr>
          <w:b/>
          <w:bCs/>
        </w:rPr>
        <w:t>Centrum Sportowe Tysiąclecia przy Zespole Szkół Elektrycznych - III etap</w:t>
      </w:r>
      <w:r w:rsidRPr="00F235FB">
        <w:t>, Al. Tysiąclecia Państwa Polskiego 14 (budowa kortu)</w:t>
      </w:r>
      <w:r w:rsidRPr="00C97B01">
        <w:t xml:space="preserve"> - Budżet Obywatelski 2023;</w:t>
      </w:r>
    </w:p>
    <w:p w14:paraId="4D36BFD5" w14:textId="2B646541" w:rsidR="00264F52" w:rsidRPr="00C97B01" w:rsidRDefault="00264F52" w:rsidP="00DF6143">
      <w:pPr>
        <w:pStyle w:val="Akapitzlist"/>
        <w:numPr>
          <w:ilvl w:val="0"/>
          <w:numId w:val="205"/>
        </w:numPr>
      </w:pPr>
      <w:r w:rsidRPr="003410E9">
        <w:rPr>
          <w:b/>
          <w:bCs/>
        </w:rPr>
        <w:t>Rozwój, edukacja, relaks - nowa funkcjonalność pomieszczeń (modernizacja świetlicy i biblioteki) w Zespole Szkół 16</w:t>
      </w:r>
      <w:r w:rsidRPr="00F235FB">
        <w:t>, ul. Zwycięstwa 28</w:t>
      </w:r>
      <w:r w:rsidRPr="00C97B01">
        <w:t xml:space="preserve"> - Budżet Obywatelski 2023;</w:t>
      </w:r>
    </w:p>
    <w:p w14:paraId="486A3136" w14:textId="77777777" w:rsidR="00264F52" w:rsidRPr="00C97B01" w:rsidRDefault="00264F52" w:rsidP="00DF6143">
      <w:pPr>
        <w:pStyle w:val="Akapitzlist"/>
        <w:numPr>
          <w:ilvl w:val="0"/>
          <w:numId w:val="205"/>
        </w:numPr>
      </w:pPr>
      <w:r w:rsidRPr="003410E9">
        <w:rPr>
          <w:b/>
          <w:bCs/>
        </w:rPr>
        <w:t>Rozwijamy talenty - modernizacja auli Zespołu Szkół 16</w:t>
      </w:r>
      <w:r w:rsidRPr="00F235FB">
        <w:t xml:space="preserve">, ul. Zwycięstwa 28 </w:t>
      </w:r>
      <w:r w:rsidRPr="00C97B01">
        <w:t>- Budżet Obywatelski 2023;</w:t>
      </w:r>
    </w:p>
    <w:p w14:paraId="2CEEAE7F" w14:textId="3AF9AA49" w:rsidR="00264F52" w:rsidRPr="00C97B01" w:rsidRDefault="00264F52" w:rsidP="00DF6143">
      <w:pPr>
        <w:pStyle w:val="Akapitzlist"/>
        <w:numPr>
          <w:ilvl w:val="0"/>
          <w:numId w:val="205"/>
        </w:numPr>
      </w:pPr>
      <w:r w:rsidRPr="003410E9">
        <w:rPr>
          <w:b/>
          <w:bCs/>
        </w:rPr>
        <w:t>Sport dla każdego - od małego do dużego w Zespole Szkół Technicznych</w:t>
      </w:r>
      <w:r w:rsidRPr="00F235FB">
        <w:t>, ul. Stołeczna 21 (budowa boiska)</w:t>
      </w:r>
      <w:r w:rsidRPr="00C97B01">
        <w:t xml:space="preserve"> - Budżet Obywatelski 2023;</w:t>
      </w:r>
    </w:p>
    <w:p w14:paraId="5BA91BB9" w14:textId="519614B4" w:rsidR="00264F52" w:rsidRPr="00C97B01" w:rsidRDefault="00264F52" w:rsidP="00DF6143">
      <w:pPr>
        <w:pStyle w:val="Akapitzlist"/>
        <w:numPr>
          <w:ilvl w:val="0"/>
          <w:numId w:val="205"/>
        </w:numPr>
      </w:pPr>
      <w:r w:rsidRPr="003410E9">
        <w:rPr>
          <w:b/>
          <w:bCs/>
        </w:rPr>
        <w:t>Budowa boiska wielofunkcyjnego wraz z zadaszeniem przy Zespole Szkolno-Przedszkolnym nr 4</w:t>
      </w:r>
      <w:r w:rsidRPr="00F235FB">
        <w:t>, ul. Porzeczkowa 11</w:t>
      </w:r>
      <w:r w:rsidRPr="00C97B01">
        <w:t xml:space="preserve"> - Budżet Obywatelski 2022. Miasto złożyło do Ministra Sportu i Turystyki wniosek o dofinansowanie z „</w:t>
      </w:r>
      <w:r w:rsidRPr="006B0DDD">
        <w:rPr>
          <w:bCs/>
        </w:rPr>
        <w:t xml:space="preserve">Programu Olimpia </w:t>
      </w:r>
      <w:r w:rsidRPr="00C97B01">
        <w:t>– Programu budowy przyszkolnych hal sportowych na 100-lecie pierwszych występów reprezentacji Polski na Igrzyskach Olimpijskich” na kwotę 2</w:t>
      </w:r>
      <w:r w:rsidR="00E87AA0">
        <w:t xml:space="preserve"> </w:t>
      </w:r>
      <w:r w:rsidRPr="00C97B01">
        <w:t>220</w:t>
      </w:r>
      <w:r w:rsidR="00E87AA0">
        <w:t xml:space="preserve"> </w:t>
      </w:r>
      <w:r w:rsidRPr="00C97B01">
        <w:t>000</w:t>
      </w:r>
      <w:r w:rsidR="009E7B80">
        <w:t xml:space="preserve"> </w:t>
      </w:r>
      <w:r w:rsidRPr="00C97B01">
        <w:t xml:space="preserve">zł; </w:t>
      </w:r>
      <w:r w:rsidRPr="006B0DDD">
        <w:rPr>
          <w:bCs/>
        </w:rPr>
        <w:t>p</w:t>
      </w:r>
      <w:r w:rsidRPr="00C97B01">
        <w:t>rzyznano dofinansowanie w kwocie – 1</w:t>
      </w:r>
      <w:r w:rsidR="00E87AA0">
        <w:t xml:space="preserve"> </w:t>
      </w:r>
      <w:r w:rsidRPr="00C97B01">
        <w:t>810</w:t>
      </w:r>
      <w:r w:rsidR="00E87AA0">
        <w:t xml:space="preserve"> </w:t>
      </w:r>
      <w:r w:rsidRPr="00C97B01">
        <w:t>100</w:t>
      </w:r>
      <w:r w:rsidR="009E7B80">
        <w:t xml:space="preserve"> </w:t>
      </w:r>
      <w:r w:rsidRPr="00C97B01">
        <w:t>zł.</w:t>
      </w:r>
    </w:p>
    <w:bookmarkEnd w:id="346"/>
    <w:p w14:paraId="01995D08" w14:textId="31CC1687" w:rsidR="00264F52" w:rsidRPr="00592478" w:rsidRDefault="00264F52" w:rsidP="00DF6143">
      <w:pPr>
        <w:pStyle w:val="Akapitzlist"/>
        <w:numPr>
          <w:ilvl w:val="0"/>
          <w:numId w:val="196"/>
        </w:numPr>
        <w:rPr>
          <w:b/>
          <w:bCs/>
        </w:rPr>
      </w:pPr>
      <w:r w:rsidRPr="00592478">
        <w:rPr>
          <w:b/>
          <w:bCs/>
        </w:rPr>
        <w:t>Pozostałe działania podjęte w celu uzyskania wsparcia na inwestycje oświatowe:</w:t>
      </w:r>
    </w:p>
    <w:p w14:paraId="7392A0B1" w14:textId="54C34824" w:rsidR="00264F52" w:rsidRPr="00C97B01" w:rsidRDefault="00264F52" w:rsidP="00592478">
      <w:pPr>
        <w:pStyle w:val="Akapitzlist"/>
      </w:pPr>
      <w:r w:rsidRPr="00C97B01">
        <w:t>Złożono wnioski o dofinansowanie do Ministra Sportu i Turystyki z „</w:t>
      </w:r>
      <w:r w:rsidRPr="006B0DDD">
        <w:rPr>
          <w:bCs/>
        </w:rPr>
        <w:t xml:space="preserve">Programu Olimpia </w:t>
      </w:r>
      <w:r w:rsidRPr="00C97B01">
        <w:t>– Programu budowy przyszkolnych hal sportowych na 100-lecie pierwszych występów reprezentacji Polski na Igrzyskach Olimpijskich</w:t>
      </w:r>
      <w:r w:rsidR="00FF42B4">
        <w:t>”</w:t>
      </w:r>
      <w:r w:rsidRPr="00C97B01">
        <w:t xml:space="preserve"> na:</w:t>
      </w:r>
    </w:p>
    <w:p w14:paraId="5B2BAD9F" w14:textId="69C543C7" w:rsidR="00264F52" w:rsidRPr="00C97B01" w:rsidRDefault="00264F52" w:rsidP="00DF6143">
      <w:pPr>
        <w:pStyle w:val="Akapitzlist"/>
        <w:numPr>
          <w:ilvl w:val="0"/>
          <w:numId w:val="206"/>
        </w:numPr>
      </w:pPr>
      <w:r w:rsidRPr="006B0DDD">
        <w:rPr>
          <w:bCs/>
        </w:rPr>
        <w:t>budowę boiska wielofunkcyjnego wraz z zadaszeniem przy Zespole Szkolno-Przedszkolnym Nr 2, ul. K. Pułaskiego 25</w:t>
      </w:r>
      <w:r w:rsidRPr="000452F9">
        <w:t xml:space="preserve">; </w:t>
      </w:r>
      <w:r w:rsidRPr="006B0DDD">
        <w:rPr>
          <w:bCs/>
        </w:rPr>
        <w:t>wnioskowana</w:t>
      </w:r>
      <w:r w:rsidRPr="00C97B01">
        <w:t xml:space="preserve"> </w:t>
      </w:r>
      <w:r w:rsidR="00E87AA0">
        <w:t xml:space="preserve">kwota 2 250 </w:t>
      </w:r>
      <w:r w:rsidRPr="00C97B01">
        <w:t>000 zł</w:t>
      </w:r>
      <w:r w:rsidRPr="006B0DDD">
        <w:rPr>
          <w:bCs/>
        </w:rPr>
        <w:t>; p</w:t>
      </w:r>
      <w:r w:rsidRPr="00C97B01">
        <w:t>rzyzn</w:t>
      </w:r>
      <w:r w:rsidR="00E87AA0">
        <w:t xml:space="preserve">ano dofinansowanie w kwocie – 2 </w:t>
      </w:r>
      <w:r w:rsidRPr="00C97B01">
        <w:t>230 894 zł</w:t>
      </w:r>
      <w:r w:rsidR="00FF42B4">
        <w:t>;</w:t>
      </w:r>
    </w:p>
    <w:p w14:paraId="35B093CA" w14:textId="6846A463" w:rsidR="00264F52" w:rsidRPr="00C97B01" w:rsidRDefault="00264F52" w:rsidP="00DF6143">
      <w:pPr>
        <w:pStyle w:val="Akapitzlist"/>
        <w:numPr>
          <w:ilvl w:val="0"/>
          <w:numId w:val="206"/>
        </w:numPr>
      </w:pPr>
      <w:r w:rsidRPr="006B0DDD">
        <w:rPr>
          <w:bCs/>
        </w:rPr>
        <w:lastRenderedPageBreak/>
        <w:t>budowę boiska wielofunkcyjnego wraz z zadaszeniem przy Zespole Szkół Ogólnokształcących Mistrzostwa Sportowego Nr 2, ul. Promienna 13A;</w:t>
      </w:r>
      <w:r w:rsidRPr="00C97B01">
        <w:t xml:space="preserve"> </w:t>
      </w:r>
      <w:r w:rsidRPr="006B0DDD">
        <w:rPr>
          <w:bCs/>
        </w:rPr>
        <w:t>wnioskowana</w:t>
      </w:r>
      <w:r w:rsidRPr="00C97B01">
        <w:t xml:space="preserve"> kwota 2</w:t>
      </w:r>
      <w:r w:rsidR="00E87AA0">
        <w:t xml:space="preserve"> </w:t>
      </w:r>
      <w:r w:rsidRPr="00C97B01">
        <w:t>405</w:t>
      </w:r>
      <w:r w:rsidR="00E87AA0">
        <w:t xml:space="preserve"> </w:t>
      </w:r>
      <w:r w:rsidRPr="00C97B01">
        <w:t>000</w:t>
      </w:r>
      <w:r w:rsidR="009E7B80">
        <w:t xml:space="preserve"> </w:t>
      </w:r>
      <w:r w:rsidRPr="00C97B01">
        <w:t>zł</w:t>
      </w:r>
      <w:r w:rsidRPr="006B0DDD">
        <w:rPr>
          <w:bCs/>
        </w:rPr>
        <w:t>; p</w:t>
      </w:r>
      <w:r w:rsidRPr="00C97B01">
        <w:t>rzyzn</w:t>
      </w:r>
      <w:r w:rsidR="00E87AA0">
        <w:t xml:space="preserve">ano dofinansowanie w kwocie – 2 </w:t>
      </w:r>
      <w:r w:rsidRPr="00C97B01">
        <w:t xml:space="preserve">333 333 zł. </w:t>
      </w:r>
    </w:p>
    <w:p w14:paraId="68448D7B" w14:textId="6AE8CB3B" w:rsidR="001E3621" w:rsidRPr="00C97B01" w:rsidRDefault="009F2A46" w:rsidP="00592478">
      <w:pPr>
        <w:rPr>
          <w:rFonts w:cstheme="majorHAnsi"/>
          <w:b/>
          <w:szCs w:val="24"/>
        </w:rPr>
      </w:pPr>
      <w:r w:rsidRPr="00C97B01">
        <w:rPr>
          <w:rFonts w:cstheme="majorHAnsi"/>
          <w:b/>
          <w:szCs w:val="24"/>
        </w:rPr>
        <w:t>ZADANIA INWESTYCYJNE REALIZOWANE W ROKU 2023 W OBSZARZE OCHRONY ZDROWIA</w:t>
      </w:r>
      <w:r w:rsidR="00E87AA0">
        <w:rPr>
          <w:rFonts w:cstheme="majorHAnsi"/>
          <w:b/>
          <w:szCs w:val="24"/>
        </w:rPr>
        <w:t xml:space="preserve"> </w:t>
      </w:r>
      <w:r w:rsidRPr="00C97B01">
        <w:rPr>
          <w:rFonts w:cstheme="majorHAnsi"/>
          <w:b/>
          <w:szCs w:val="24"/>
        </w:rPr>
        <w:t>I POMOCY SPOŁECZNEJ</w:t>
      </w:r>
    </w:p>
    <w:p w14:paraId="101CBA8C" w14:textId="4DEC287E" w:rsidR="00264F52" w:rsidRPr="009E7251" w:rsidRDefault="00264F52" w:rsidP="00DF6143">
      <w:pPr>
        <w:pStyle w:val="Akapitzlist"/>
        <w:numPr>
          <w:ilvl w:val="0"/>
          <w:numId w:val="39"/>
        </w:numPr>
        <w:spacing w:before="120"/>
        <w:rPr>
          <w:rFonts w:cstheme="majorHAnsi"/>
          <w:b/>
          <w:szCs w:val="24"/>
        </w:rPr>
      </w:pPr>
      <w:r w:rsidRPr="009E7251">
        <w:rPr>
          <w:rFonts w:cstheme="majorHAnsi"/>
          <w:b/>
          <w:szCs w:val="24"/>
        </w:rPr>
        <w:t>Zrealizowane:</w:t>
      </w:r>
    </w:p>
    <w:p w14:paraId="392D504C" w14:textId="6DB637EC" w:rsidR="00264F52" w:rsidRPr="00C97B01" w:rsidRDefault="00264F52" w:rsidP="00DF6143">
      <w:pPr>
        <w:pStyle w:val="Akapitzlist"/>
        <w:numPr>
          <w:ilvl w:val="1"/>
          <w:numId w:val="31"/>
        </w:numPr>
        <w:ind w:left="709"/>
        <w:rPr>
          <w:rFonts w:cstheme="majorHAnsi"/>
          <w:b/>
          <w:szCs w:val="24"/>
          <w:u w:val="single"/>
        </w:rPr>
      </w:pPr>
      <w:r w:rsidRPr="00C97B01">
        <w:rPr>
          <w:rFonts w:cstheme="majorHAnsi"/>
          <w:b/>
          <w:szCs w:val="24"/>
        </w:rPr>
        <w:t>W ramach inwestycji dostosowano infrastrukturę miejską do potrzeb osób</w:t>
      </w:r>
      <w:r w:rsidR="00E87AA0">
        <w:rPr>
          <w:rFonts w:cstheme="majorHAnsi"/>
          <w:b/>
          <w:szCs w:val="24"/>
        </w:rPr>
        <w:t xml:space="preserve"> </w:t>
      </w:r>
      <w:r w:rsidRPr="00C97B01">
        <w:rPr>
          <w:rFonts w:cstheme="majorHAnsi"/>
          <w:b/>
          <w:szCs w:val="24"/>
        </w:rPr>
        <w:t>z niepełnosprawnościami:</w:t>
      </w:r>
    </w:p>
    <w:p w14:paraId="1A6E395F" w14:textId="15DB63B0" w:rsidR="00264F52" w:rsidRPr="00C97B01" w:rsidRDefault="00264F52" w:rsidP="00DF6143">
      <w:pPr>
        <w:numPr>
          <w:ilvl w:val="0"/>
          <w:numId w:val="54"/>
        </w:numPr>
        <w:rPr>
          <w:rFonts w:cstheme="majorHAnsi"/>
          <w:szCs w:val="24"/>
        </w:rPr>
      </w:pPr>
      <w:r w:rsidRPr="00C97B01">
        <w:rPr>
          <w:rFonts w:cstheme="majorHAnsi"/>
          <w:szCs w:val="24"/>
        </w:rPr>
        <w:t>budowa terenów rekreacyjno-sportowych uwzględniających urządzenia dla osób</w:t>
      </w:r>
      <w:r w:rsidR="00E87AA0">
        <w:rPr>
          <w:rFonts w:cstheme="majorHAnsi"/>
          <w:szCs w:val="24"/>
        </w:rPr>
        <w:t xml:space="preserve"> </w:t>
      </w:r>
      <w:r w:rsidRPr="00C97B01">
        <w:rPr>
          <w:rFonts w:cstheme="majorHAnsi"/>
          <w:szCs w:val="24"/>
        </w:rPr>
        <w:t>z niepełnosprawnościami:</w:t>
      </w:r>
    </w:p>
    <w:p w14:paraId="119BA91D" w14:textId="77777777" w:rsidR="00264F52" w:rsidRPr="00C97B01" w:rsidRDefault="00264F52" w:rsidP="00DF6143">
      <w:pPr>
        <w:pStyle w:val="Akapitzlist"/>
        <w:numPr>
          <w:ilvl w:val="0"/>
          <w:numId w:val="40"/>
        </w:numPr>
        <w:ind w:left="993" w:hanging="283"/>
        <w:rPr>
          <w:rFonts w:cstheme="majorHAnsi"/>
          <w:szCs w:val="24"/>
        </w:rPr>
      </w:pPr>
      <w:r w:rsidRPr="00C97B01">
        <w:rPr>
          <w:rFonts w:cstheme="majorHAnsi"/>
          <w:szCs w:val="24"/>
        </w:rPr>
        <w:t>plac zabaw i siłownia na osiedlu Jaroszówka;</w:t>
      </w:r>
    </w:p>
    <w:p w14:paraId="1BB36879" w14:textId="2DF62515" w:rsidR="00264F52" w:rsidRPr="00C97B01" w:rsidRDefault="00264F52" w:rsidP="00DF6143">
      <w:pPr>
        <w:numPr>
          <w:ilvl w:val="0"/>
          <w:numId w:val="42"/>
        </w:numPr>
        <w:rPr>
          <w:rFonts w:cstheme="majorHAnsi"/>
          <w:szCs w:val="24"/>
        </w:rPr>
      </w:pPr>
      <w:r w:rsidRPr="00C97B01">
        <w:rPr>
          <w:rFonts w:cstheme="majorHAnsi"/>
          <w:szCs w:val="24"/>
        </w:rPr>
        <w:t xml:space="preserve">budowa obiektów przy placówkach oświatowych dostosowanych do potrzeb osób </w:t>
      </w:r>
      <w:r w:rsidR="00E87AA0">
        <w:rPr>
          <w:rFonts w:cstheme="majorHAnsi"/>
          <w:szCs w:val="24"/>
        </w:rPr>
        <w:t xml:space="preserve"> </w:t>
      </w:r>
      <w:r w:rsidRPr="00C97B01">
        <w:rPr>
          <w:rFonts w:cstheme="majorHAnsi"/>
          <w:szCs w:val="24"/>
        </w:rPr>
        <w:t>z niepełnosprawnościami</w:t>
      </w:r>
      <w:r w:rsidR="001A18D8">
        <w:rPr>
          <w:rFonts w:cstheme="majorHAnsi"/>
          <w:szCs w:val="24"/>
        </w:rPr>
        <w:t>, tj.</w:t>
      </w:r>
      <w:r w:rsidR="005C62FD">
        <w:rPr>
          <w:rFonts w:cstheme="majorHAnsi"/>
          <w:szCs w:val="24"/>
        </w:rPr>
        <w:t xml:space="preserve"> </w:t>
      </w:r>
      <w:r w:rsidR="009E7251">
        <w:rPr>
          <w:rFonts w:cstheme="majorHAnsi"/>
          <w:szCs w:val="24"/>
        </w:rPr>
        <w:t>AQ</w:t>
      </w:r>
      <w:r w:rsidRPr="00C97B01">
        <w:rPr>
          <w:rFonts w:cstheme="majorHAnsi"/>
          <w:szCs w:val="24"/>
        </w:rPr>
        <w:t>:</w:t>
      </w:r>
    </w:p>
    <w:p w14:paraId="4CBBA081" w14:textId="77777777" w:rsidR="00264F52" w:rsidRPr="00C97B01" w:rsidRDefault="00264F52" w:rsidP="00DF6143">
      <w:pPr>
        <w:numPr>
          <w:ilvl w:val="0"/>
          <w:numId w:val="43"/>
        </w:numPr>
        <w:ind w:left="993" w:hanging="284"/>
        <w:rPr>
          <w:rFonts w:cstheme="majorHAnsi"/>
          <w:szCs w:val="24"/>
        </w:rPr>
      </w:pPr>
      <w:r w:rsidRPr="00C97B01">
        <w:rPr>
          <w:rFonts w:cstheme="majorHAnsi"/>
          <w:szCs w:val="24"/>
        </w:rPr>
        <w:t>budynku Centrum Kształcenia Zawodowego nr 1 przy Zespole Szkół Elektrycznych – platforma pionowa, brak progów, odpowiednia szerokość drzwi, toalety, miejsca postojowe dla osób niepełnosprawnych;</w:t>
      </w:r>
    </w:p>
    <w:p w14:paraId="550957B1" w14:textId="77777777" w:rsidR="00264F52" w:rsidRPr="00C97B01" w:rsidRDefault="00264F52" w:rsidP="00DF6143">
      <w:pPr>
        <w:numPr>
          <w:ilvl w:val="0"/>
          <w:numId w:val="43"/>
        </w:numPr>
        <w:ind w:left="993" w:hanging="284"/>
        <w:rPr>
          <w:rFonts w:cstheme="majorHAnsi"/>
          <w:szCs w:val="24"/>
        </w:rPr>
      </w:pPr>
      <w:r w:rsidRPr="00C97B01">
        <w:rPr>
          <w:rFonts w:cstheme="majorHAnsi"/>
          <w:szCs w:val="24"/>
        </w:rPr>
        <w:t>budynku warsztatów praktycznych przy Zespole Szkół Nr 16 – podjazd, brak progów, odpowiednia szerokość drzwi, toalety;</w:t>
      </w:r>
    </w:p>
    <w:p w14:paraId="6276118B" w14:textId="77777777" w:rsidR="00264F52" w:rsidRPr="00C97B01" w:rsidRDefault="00264F52" w:rsidP="00DF6143">
      <w:pPr>
        <w:numPr>
          <w:ilvl w:val="0"/>
          <w:numId w:val="43"/>
        </w:numPr>
        <w:ind w:left="993" w:hanging="284"/>
        <w:rPr>
          <w:rFonts w:cstheme="majorHAnsi"/>
          <w:szCs w:val="24"/>
        </w:rPr>
      </w:pPr>
      <w:r w:rsidRPr="00C97B01">
        <w:rPr>
          <w:rFonts w:cstheme="majorHAnsi"/>
          <w:szCs w:val="24"/>
        </w:rPr>
        <w:t>sali gimnastycznej przy Specjalnym Ośrodku Szkolno-Wychowawczym – pochylnie, brak progów, odpowiednia szerokość drzwi, toalety;</w:t>
      </w:r>
    </w:p>
    <w:p w14:paraId="668BDF14" w14:textId="750FD070" w:rsidR="00264F52" w:rsidRPr="00C97B01" w:rsidRDefault="00264F52" w:rsidP="00DF6143">
      <w:pPr>
        <w:numPr>
          <w:ilvl w:val="0"/>
          <w:numId w:val="43"/>
        </w:numPr>
        <w:ind w:left="993" w:hanging="284"/>
        <w:rPr>
          <w:rFonts w:cstheme="majorHAnsi"/>
          <w:szCs w:val="24"/>
        </w:rPr>
      </w:pPr>
      <w:r w:rsidRPr="00C97B01">
        <w:rPr>
          <w:rFonts w:cstheme="majorHAnsi"/>
          <w:szCs w:val="24"/>
        </w:rPr>
        <w:t>sali gimnastycznej przy V Liceum Ogólnokształcącym, ul. Miodowa 5 – brak progów, odpowiednia szerokość drzwi, toalety, (zagospodarowanie terenu, w tym miejsca postojowe dla osób niepełnosprawnych zostaną wykonane w 2024 r.);</w:t>
      </w:r>
    </w:p>
    <w:p w14:paraId="1EF9FD73" w14:textId="77777777" w:rsidR="00264F52" w:rsidRPr="00C97B01" w:rsidRDefault="00264F52" w:rsidP="00DF6143">
      <w:pPr>
        <w:numPr>
          <w:ilvl w:val="0"/>
          <w:numId w:val="42"/>
        </w:numPr>
        <w:rPr>
          <w:rFonts w:cstheme="majorHAnsi"/>
          <w:szCs w:val="24"/>
        </w:rPr>
      </w:pPr>
      <w:r w:rsidRPr="00C97B01">
        <w:rPr>
          <w:rFonts w:cstheme="majorHAnsi"/>
          <w:szCs w:val="24"/>
        </w:rPr>
        <w:t>modernizacja obiektów oświatowych:</w:t>
      </w:r>
    </w:p>
    <w:p w14:paraId="777CEFED" w14:textId="77777777" w:rsidR="00264F52" w:rsidRPr="00C97B01" w:rsidRDefault="00264F52" w:rsidP="00DF6143">
      <w:pPr>
        <w:numPr>
          <w:ilvl w:val="0"/>
          <w:numId w:val="44"/>
        </w:numPr>
        <w:ind w:left="993" w:hanging="284"/>
        <w:rPr>
          <w:rFonts w:cstheme="majorHAnsi"/>
          <w:szCs w:val="24"/>
        </w:rPr>
      </w:pPr>
      <w:r w:rsidRPr="00C97B01">
        <w:rPr>
          <w:rFonts w:cstheme="majorHAnsi"/>
          <w:szCs w:val="24"/>
        </w:rPr>
        <w:t>wykonanie platformy schodowej, balustrad przy 2 klatkach schodowych, modernizacja posadzek na korytarzu i w 2 salach lekcyjnych w Szkole Podstawowej Nr 26, ul. Radzymińska 11;</w:t>
      </w:r>
    </w:p>
    <w:p w14:paraId="20581437" w14:textId="015D2355" w:rsidR="001E3621" w:rsidRPr="00C97B01" w:rsidRDefault="00264F52" w:rsidP="00DF6143">
      <w:pPr>
        <w:pStyle w:val="Akapitzlist"/>
        <w:numPr>
          <w:ilvl w:val="1"/>
          <w:numId w:val="31"/>
        </w:numPr>
        <w:ind w:left="709"/>
        <w:rPr>
          <w:rFonts w:cstheme="majorHAnsi"/>
          <w:b/>
          <w:szCs w:val="24"/>
        </w:rPr>
      </w:pPr>
      <w:r w:rsidRPr="00C97B01">
        <w:rPr>
          <w:rFonts w:cstheme="majorHAnsi"/>
          <w:b/>
          <w:szCs w:val="24"/>
        </w:rPr>
        <w:t>W ramach projektu „Ośrodek Wsparcia Architektury Dostępnej (OWDA</w:t>
      </w:r>
      <w:r w:rsidRPr="005C62FD">
        <w:rPr>
          <w:rFonts w:cstheme="majorHAnsi"/>
          <w:b/>
          <w:szCs w:val="24"/>
        </w:rPr>
        <w:t>)</w:t>
      </w:r>
      <w:r w:rsidR="005C62FD" w:rsidRPr="005C62FD">
        <w:rPr>
          <w:rFonts w:cstheme="majorHAnsi"/>
          <w:b/>
          <w:szCs w:val="24"/>
        </w:rPr>
        <w:t>”</w:t>
      </w:r>
      <w:r w:rsidRPr="005C62FD">
        <w:rPr>
          <w:rFonts w:cstheme="majorHAnsi"/>
          <w:szCs w:val="24"/>
        </w:rPr>
        <w:t xml:space="preserve"> </w:t>
      </w:r>
      <w:r w:rsidRPr="00C97B01">
        <w:rPr>
          <w:rFonts w:cstheme="majorHAnsi"/>
          <w:szCs w:val="24"/>
        </w:rPr>
        <w:t>– wykonano audyt dostępności architektonicznej dla budynku internatu Zespołu Szkół Nr 16.</w:t>
      </w:r>
    </w:p>
    <w:p w14:paraId="0EEC0A83" w14:textId="14C4C2C7" w:rsidR="00264F52" w:rsidRPr="00C97B01" w:rsidRDefault="00264F52" w:rsidP="00DF6143">
      <w:pPr>
        <w:pStyle w:val="Akapitzlist"/>
        <w:numPr>
          <w:ilvl w:val="1"/>
          <w:numId w:val="31"/>
        </w:numPr>
        <w:ind w:left="709"/>
        <w:rPr>
          <w:rFonts w:cstheme="majorHAnsi"/>
          <w:b/>
          <w:szCs w:val="24"/>
        </w:rPr>
      </w:pPr>
      <w:r w:rsidRPr="00C97B01">
        <w:rPr>
          <w:rFonts w:cstheme="majorHAnsi"/>
          <w:b/>
          <w:szCs w:val="24"/>
        </w:rPr>
        <w:t>Podpisanie umów o dofinansowanie</w:t>
      </w:r>
      <w:r w:rsidRPr="00C97B01">
        <w:rPr>
          <w:rFonts w:cstheme="majorHAnsi"/>
          <w:szCs w:val="24"/>
        </w:rPr>
        <w:t xml:space="preserve"> </w:t>
      </w:r>
      <w:r w:rsidRPr="00C97B01">
        <w:rPr>
          <w:rFonts w:cstheme="majorHAnsi"/>
          <w:b/>
          <w:szCs w:val="24"/>
        </w:rPr>
        <w:t>ze środków</w:t>
      </w:r>
      <w:r w:rsidRPr="00C97B01">
        <w:rPr>
          <w:rFonts w:cstheme="majorHAnsi"/>
          <w:szCs w:val="24"/>
        </w:rPr>
        <w:t xml:space="preserve"> </w:t>
      </w:r>
      <w:r w:rsidR="00E25E93">
        <w:rPr>
          <w:rFonts w:cstheme="majorHAnsi"/>
          <w:b/>
          <w:szCs w:val="24"/>
        </w:rPr>
        <w:t>PFRON</w:t>
      </w:r>
      <w:r w:rsidR="005C62FD">
        <w:rPr>
          <w:rFonts w:cstheme="majorHAnsi"/>
          <w:b/>
          <w:szCs w:val="24"/>
        </w:rPr>
        <w:t xml:space="preserve"> na</w:t>
      </w:r>
      <w:r w:rsidRPr="00C97B01">
        <w:rPr>
          <w:rFonts w:cstheme="majorHAnsi"/>
          <w:szCs w:val="24"/>
        </w:rPr>
        <w:t>:</w:t>
      </w:r>
    </w:p>
    <w:p w14:paraId="105BFCB0" w14:textId="257A0297" w:rsidR="00264F52" w:rsidRPr="00C97B01" w:rsidRDefault="00264F52" w:rsidP="00DF6143">
      <w:pPr>
        <w:pStyle w:val="Akapitzlist"/>
        <w:numPr>
          <w:ilvl w:val="0"/>
          <w:numId w:val="55"/>
        </w:numPr>
        <w:ind w:left="709"/>
        <w:rPr>
          <w:rFonts w:cstheme="majorHAnsi"/>
          <w:szCs w:val="24"/>
        </w:rPr>
      </w:pPr>
      <w:r w:rsidRPr="00C97B01">
        <w:rPr>
          <w:rFonts w:cstheme="majorHAnsi"/>
          <w:szCs w:val="24"/>
        </w:rPr>
        <w:t>budowę sali gimnastycznej przy Specjalnym Ośrodku Szkolno-Wychowawczym,</w:t>
      </w:r>
      <w:r w:rsidR="00C83EAD">
        <w:rPr>
          <w:rFonts w:cstheme="majorHAnsi"/>
          <w:szCs w:val="24"/>
        </w:rPr>
        <w:t xml:space="preserve"> </w:t>
      </w:r>
      <w:r w:rsidRPr="00C97B01">
        <w:rPr>
          <w:rFonts w:cstheme="majorHAnsi"/>
          <w:szCs w:val="24"/>
        </w:rPr>
        <w:t>ul. Antoniuk Fabryczny 40,</w:t>
      </w:r>
    </w:p>
    <w:p w14:paraId="33F9AF26" w14:textId="694BC48A" w:rsidR="00264F52" w:rsidRPr="00C97B01" w:rsidRDefault="00264F52" w:rsidP="00DF6143">
      <w:pPr>
        <w:pStyle w:val="Akapitzlist"/>
        <w:numPr>
          <w:ilvl w:val="0"/>
          <w:numId w:val="55"/>
        </w:numPr>
        <w:ind w:left="709"/>
        <w:rPr>
          <w:rFonts w:cstheme="majorHAnsi"/>
          <w:szCs w:val="24"/>
        </w:rPr>
      </w:pPr>
      <w:r w:rsidRPr="00C97B01">
        <w:rPr>
          <w:rFonts w:cstheme="majorHAnsi"/>
          <w:szCs w:val="24"/>
        </w:rPr>
        <w:lastRenderedPageBreak/>
        <w:t>budowę sali gimnastycznej przy V LO, ul. Miodowa 5,</w:t>
      </w:r>
    </w:p>
    <w:p w14:paraId="0CC11C06" w14:textId="69AAEB7F" w:rsidR="00264F52" w:rsidRPr="00C97B01" w:rsidRDefault="00264F52" w:rsidP="00DF6143">
      <w:pPr>
        <w:pStyle w:val="Akapitzlist"/>
        <w:numPr>
          <w:ilvl w:val="0"/>
          <w:numId w:val="55"/>
        </w:numPr>
        <w:ind w:left="709"/>
        <w:rPr>
          <w:rFonts w:cstheme="majorHAnsi"/>
          <w:szCs w:val="24"/>
        </w:rPr>
      </w:pPr>
      <w:r w:rsidRPr="00C97B01">
        <w:rPr>
          <w:rFonts w:cstheme="majorHAnsi"/>
          <w:szCs w:val="24"/>
        </w:rPr>
        <w:t>budowę sali gimnastycznej w Zespole Szkół Gastronomicznych, ul. Knyszyńska 12,</w:t>
      </w:r>
    </w:p>
    <w:p w14:paraId="675CD623" w14:textId="47E34928" w:rsidR="00264F52" w:rsidRPr="00C97B01" w:rsidRDefault="00264F52" w:rsidP="00DF6143">
      <w:pPr>
        <w:pStyle w:val="Akapitzlist"/>
        <w:numPr>
          <w:ilvl w:val="0"/>
          <w:numId w:val="55"/>
        </w:numPr>
        <w:ind w:left="709"/>
        <w:rPr>
          <w:rFonts w:cstheme="majorHAnsi"/>
          <w:szCs w:val="24"/>
        </w:rPr>
      </w:pPr>
      <w:r w:rsidRPr="00C97B01">
        <w:rPr>
          <w:rFonts w:cstheme="majorHAnsi"/>
          <w:szCs w:val="24"/>
        </w:rPr>
        <w:t>budowę budynku dydaktycznego (warsztatów) przy Zespole Szkół nr 16,</w:t>
      </w:r>
      <w:r w:rsidR="00C83EAD">
        <w:rPr>
          <w:rFonts w:cstheme="majorHAnsi"/>
          <w:szCs w:val="24"/>
        </w:rPr>
        <w:t xml:space="preserve"> </w:t>
      </w:r>
      <w:r w:rsidRPr="00C97B01">
        <w:rPr>
          <w:rFonts w:cstheme="majorHAnsi"/>
          <w:szCs w:val="24"/>
        </w:rPr>
        <w:t>ul. Zwycięstwa 28</w:t>
      </w:r>
      <w:r w:rsidR="00B31E0D" w:rsidRPr="00C97B01">
        <w:rPr>
          <w:rFonts w:cstheme="majorHAnsi"/>
          <w:szCs w:val="24"/>
        </w:rPr>
        <w:t>,</w:t>
      </w:r>
    </w:p>
    <w:p w14:paraId="6F8FF340" w14:textId="4888A7ED" w:rsidR="00264F52" w:rsidRPr="00C97B01" w:rsidRDefault="005C62FD" w:rsidP="00DF6143">
      <w:pPr>
        <w:pStyle w:val="Akapitzlist"/>
        <w:numPr>
          <w:ilvl w:val="0"/>
          <w:numId w:val="55"/>
        </w:numPr>
        <w:ind w:left="709"/>
        <w:rPr>
          <w:rFonts w:cstheme="majorHAnsi"/>
          <w:szCs w:val="24"/>
        </w:rPr>
      </w:pPr>
      <w:r>
        <w:rPr>
          <w:rFonts w:cstheme="majorHAnsi"/>
          <w:szCs w:val="24"/>
        </w:rPr>
        <w:t>w</w:t>
      </w:r>
      <w:r w:rsidR="00264F52" w:rsidRPr="00C97B01">
        <w:rPr>
          <w:rFonts w:cstheme="majorHAnsi"/>
          <w:szCs w:val="24"/>
        </w:rPr>
        <w:t>ykonanie zewnętrznego podnośnika platformowego w Specjalnym Ośrodku Szkolno-Wychowawczym w Białymstoku, ul. Antoniuk Fabryczny 40 wraz z robotami towarzyszącymi oraz łazienki dostosowanej do potrzeb osób z niepełnosprawnościami.</w:t>
      </w:r>
    </w:p>
    <w:p w14:paraId="0073C5BB" w14:textId="7B3C1F9D" w:rsidR="00264F52" w:rsidRPr="009E7251" w:rsidRDefault="00264F52" w:rsidP="00DF6143">
      <w:pPr>
        <w:pStyle w:val="Akapitzlist"/>
        <w:numPr>
          <w:ilvl w:val="0"/>
          <w:numId w:val="39"/>
        </w:numPr>
        <w:tabs>
          <w:tab w:val="left" w:pos="-4395"/>
        </w:tabs>
        <w:rPr>
          <w:rFonts w:cstheme="majorHAnsi"/>
          <w:szCs w:val="24"/>
        </w:rPr>
      </w:pPr>
      <w:r w:rsidRPr="009E7251">
        <w:rPr>
          <w:rFonts w:cstheme="majorHAnsi"/>
          <w:b/>
          <w:szCs w:val="24"/>
        </w:rPr>
        <w:t>Przygotowane do realizacji (posiadają opracowaną dokumentację techniczną):</w:t>
      </w:r>
    </w:p>
    <w:p w14:paraId="74754490" w14:textId="1B004EE9" w:rsidR="00264F52" w:rsidRPr="00C97B01" w:rsidRDefault="00264F52" w:rsidP="00DF6143">
      <w:pPr>
        <w:pStyle w:val="Akapitzlist"/>
        <w:numPr>
          <w:ilvl w:val="1"/>
          <w:numId w:val="26"/>
        </w:numPr>
        <w:tabs>
          <w:tab w:val="left" w:pos="-4395"/>
        </w:tabs>
        <w:ind w:left="709"/>
        <w:rPr>
          <w:rFonts w:cstheme="majorHAnsi"/>
          <w:b/>
          <w:bCs/>
          <w:szCs w:val="24"/>
        </w:rPr>
      </w:pPr>
      <w:r w:rsidRPr="00C97B01">
        <w:rPr>
          <w:rFonts w:cstheme="majorHAnsi"/>
          <w:b/>
          <w:bCs/>
          <w:szCs w:val="24"/>
        </w:rPr>
        <w:t xml:space="preserve">Budowa żłobka miejskiego przy ul. Kawaleryjskiej. </w:t>
      </w:r>
    </w:p>
    <w:p w14:paraId="51D439E7" w14:textId="53FC7638" w:rsidR="00264F52" w:rsidRPr="00C97B01" w:rsidRDefault="00264F52" w:rsidP="00E87AA0">
      <w:pPr>
        <w:tabs>
          <w:tab w:val="left" w:pos="-4395"/>
        </w:tabs>
        <w:ind w:left="709"/>
        <w:rPr>
          <w:rFonts w:cstheme="majorHAnsi"/>
          <w:b/>
          <w:bCs/>
          <w:szCs w:val="24"/>
        </w:rPr>
      </w:pPr>
      <w:r w:rsidRPr="00C97B01">
        <w:rPr>
          <w:rFonts w:cstheme="majorHAnsi"/>
          <w:szCs w:val="24"/>
        </w:rPr>
        <w:t>Miasto</w:t>
      </w:r>
      <w:r w:rsidRPr="00C97B01">
        <w:rPr>
          <w:rFonts w:cstheme="majorHAnsi"/>
          <w:b/>
          <w:bCs/>
          <w:szCs w:val="24"/>
        </w:rPr>
        <w:t xml:space="preserve"> </w:t>
      </w:r>
      <w:r w:rsidRPr="00C97B01">
        <w:rPr>
          <w:rFonts w:cstheme="majorHAnsi"/>
          <w:szCs w:val="24"/>
        </w:rPr>
        <w:t>złożyło wniosek do Programu rozwoju instytucji opieki nad dziećmi w wieku do lat 3 „MALUCH+” 2022–2029; wnioskowana kwota dofinansowania –</w:t>
      </w:r>
      <w:r w:rsidR="00C83EAD">
        <w:rPr>
          <w:rFonts w:cstheme="majorHAnsi"/>
          <w:szCs w:val="24"/>
        </w:rPr>
        <w:t xml:space="preserve"> </w:t>
      </w:r>
      <w:r w:rsidRPr="00C97B01">
        <w:rPr>
          <w:rFonts w:cstheme="majorHAnsi"/>
          <w:szCs w:val="24"/>
        </w:rPr>
        <w:t>10</w:t>
      </w:r>
      <w:r w:rsidR="00C83EAD">
        <w:rPr>
          <w:rFonts w:cstheme="majorHAnsi"/>
          <w:szCs w:val="24"/>
        </w:rPr>
        <w:t xml:space="preserve"> </w:t>
      </w:r>
      <w:r w:rsidRPr="00C97B01">
        <w:rPr>
          <w:rFonts w:cstheme="majorHAnsi"/>
          <w:szCs w:val="24"/>
        </w:rPr>
        <w:t>586</w:t>
      </w:r>
      <w:r w:rsidR="00C83EAD">
        <w:rPr>
          <w:rFonts w:cstheme="majorHAnsi"/>
          <w:szCs w:val="24"/>
        </w:rPr>
        <w:t xml:space="preserve"> </w:t>
      </w:r>
      <w:r w:rsidRPr="00C97B01">
        <w:rPr>
          <w:rFonts w:cstheme="majorHAnsi"/>
          <w:szCs w:val="24"/>
        </w:rPr>
        <w:t>462</w:t>
      </w:r>
      <w:r w:rsidR="009E7251">
        <w:rPr>
          <w:rFonts w:cstheme="majorHAnsi"/>
          <w:szCs w:val="24"/>
        </w:rPr>
        <w:t>,00</w:t>
      </w:r>
      <w:r w:rsidRPr="00C97B01">
        <w:rPr>
          <w:rFonts w:cstheme="majorHAnsi"/>
          <w:szCs w:val="24"/>
        </w:rPr>
        <w:t xml:space="preserve"> zł; przyznano dofinansowanie w kwocie – </w:t>
      </w:r>
      <w:r w:rsidR="00C83EAD">
        <w:rPr>
          <w:rFonts w:cstheme="majorHAnsi"/>
          <w:szCs w:val="24"/>
        </w:rPr>
        <w:t xml:space="preserve">9 </w:t>
      </w:r>
      <w:r w:rsidRPr="00C97B01">
        <w:rPr>
          <w:rFonts w:cstheme="majorHAnsi"/>
          <w:szCs w:val="24"/>
        </w:rPr>
        <w:t>768 120,25 zł. Podpisano umowę</w:t>
      </w:r>
      <w:r w:rsidR="008C71C3">
        <w:rPr>
          <w:rFonts w:cstheme="majorHAnsi"/>
          <w:szCs w:val="24"/>
        </w:rPr>
        <w:t xml:space="preserve"> </w:t>
      </w:r>
      <w:r w:rsidRPr="00C97B01">
        <w:rPr>
          <w:rFonts w:cstheme="majorHAnsi"/>
          <w:szCs w:val="24"/>
        </w:rPr>
        <w:t>o</w:t>
      </w:r>
      <w:r w:rsidRPr="00C97B01">
        <w:rPr>
          <w:rFonts w:cstheme="majorHAnsi"/>
          <w:b/>
          <w:szCs w:val="24"/>
        </w:rPr>
        <w:t xml:space="preserve"> </w:t>
      </w:r>
      <w:r w:rsidRPr="00C97B01">
        <w:rPr>
          <w:rFonts w:cstheme="majorHAnsi"/>
          <w:szCs w:val="24"/>
        </w:rPr>
        <w:t>dofinansowanie.</w:t>
      </w:r>
    </w:p>
    <w:p w14:paraId="55BE4662" w14:textId="22CE6777" w:rsidR="00264F52" w:rsidRPr="00C97B01" w:rsidRDefault="00264F52" w:rsidP="00DF6143">
      <w:pPr>
        <w:pStyle w:val="Akapitzlist"/>
        <w:numPr>
          <w:ilvl w:val="1"/>
          <w:numId w:val="26"/>
        </w:numPr>
        <w:tabs>
          <w:tab w:val="left" w:pos="-4395"/>
        </w:tabs>
        <w:ind w:left="709"/>
        <w:rPr>
          <w:rFonts w:cstheme="majorHAnsi"/>
          <w:b/>
          <w:bCs/>
          <w:szCs w:val="24"/>
        </w:rPr>
      </w:pPr>
      <w:r w:rsidRPr="00C97B01">
        <w:rPr>
          <w:rFonts w:cstheme="majorHAnsi"/>
          <w:b/>
          <w:bCs/>
          <w:szCs w:val="24"/>
        </w:rPr>
        <w:t xml:space="preserve">Termomodernizacja budynku mieszkalnego A w Domu Pomocy Społecznej </w:t>
      </w:r>
      <w:r w:rsidRPr="00C97B01">
        <w:rPr>
          <w:rFonts w:cstheme="majorHAnsi"/>
          <w:szCs w:val="24"/>
        </w:rPr>
        <w:t>przy ul. Baranowickiej 203.</w:t>
      </w:r>
    </w:p>
    <w:p w14:paraId="7F9EF3EA" w14:textId="1F946D36" w:rsidR="00264F52" w:rsidRPr="00C97B01" w:rsidRDefault="00264F52" w:rsidP="00DF6143">
      <w:pPr>
        <w:pStyle w:val="Akapitzlist"/>
        <w:numPr>
          <w:ilvl w:val="1"/>
          <w:numId w:val="26"/>
        </w:numPr>
        <w:tabs>
          <w:tab w:val="left" w:pos="-4395"/>
        </w:tabs>
        <w:ind w:left="709"/>
        <w:rPr>
          <w:rFonts w:cstheme="majorHAnsi"/>
          <w:b/>
          <w:bCs/>
          <w:szCs w:val="24"/>
        </w:rPr>
      </w:pPr>
      <w:r w:rsidRPr="00C97B01">
        <w:rPr>
          <w:rFonts w:cstheme="majorHAnsi"/>
          <w:b/>
          <w:bCs/>
          <w:szCs w:val="24"/>
        </w:rPr>
        <w:t>Budowa windy przy VII Liceum Ogólnokształcącym</w:t>
      </w:r>
      <w:r w:rsidRPr="00C97B01">
        <w:rPr>
          <w:rFonts w:cstheme="majorHAnsi"/>
          <w:szCs w:val="24"/>
        </w:rPr>
        <w:t>, ul. Wierzbowa 7.</w:t>
      </w:r>
    </w:p>
    <w:p w14:paraId="100061CE" w14:textId="11C6153C" w:rsidR="00264F52" w:rsidRPr="00C97B01" w:rsidRDefault="00264F52" w:rsidP="00E87AA0">
      <w:pPr>
        <w:tabs>
          <w:tab w:val="left" w:pos="-4395"/>
        </w:tabs>
        <w:ind w:left="708"/>
        <w:rPr>
          <w:rFonts w:cstheme="majorHAnsi"/>
          <w:szCs w:val="24"/>
        </w:rPr>
      </w:pPr>
      <w:r w:rsidRPr="00C97B01">
        <w:rPr>
          <w:rFonts w:cstheme="majorHAnsi"/>
          <w:szCs w:val="24"/>
        </w:rPr>
        <w:t>Miasto</w:t>
      </w:r>
      <w:r w:rsidRPr="00C97B01">
        <w:rPr>
          <w:rFonts w:cstheme="majorHAnsi"/>
          <w:b/>
          <w:bCs/>
          <w:szCs w:val="24"/>
        </w:rPr>
        <w:t xml:space="preserve"> </w:t>
      </w:r>
      <w:r w:rsidRPr="00C97B01">
        <w:rPr>
          <w:rFonts w:cstheme="majorHAnsi"/>
          <w:szCs w:val="24"/>
        </w:rPr>
        <w:t xml:space="preserve">złożyło wniosek o dofinansowanie ze środków </w:t>
      </w:r>
      <w:r w:rsidR="00925005">
        <w:rPr>
          <w:rFonts w:cstheme="majorHAnsi"/>
          <w:szCs w:val="24"/>
        </w:rPr>
        <w:t>PFRON</w:t>
      </w:r>
      <w:r w:rsidRPr="00C97B01">
        <w:rPr>
          <w:rFonts w:cstheme="majorHAnsi"/>
          <w:szCs w:val="24"/>
        </w:rPr>
        <w:t>; wnioskowana kwota dofinansowania – 610 000 zł; wniosek</w:t>
      </w:r>
      <w:r w:rsidR="00925005">
        <w:rPr>
          <w:rFonts w:cstheme="majorHAnsi"/>
          <w:szCs w:val="24"/>
        </w:rPr>
        <w:t xml:space="preserve"> </w:t>
      </w:r>
      <w:r w:rsidRPr="00C97B01">
        <w:rPr>
          <w:rFonts w:cstheme="majorHAnsi"/>
          <w:szCs w:val="24"/>
        </w:rPr>
        <w:t>w trakcie oceny</w:t>
      </w:r>
      <w:r w:rsidR="008C71C3">
        <w:rPr>
          <w:rFonts w:cstheme="majorHAnsi"/>
          <w:szCs w:val="24"/>
        </w:rPr>
        <w:t>.</w:t>
      </w:r>
    </w:p>
    <w:p w14:paraId="79B4D0CF" w14:textId="31AF4E86" w:rsidR="00264F52" w:rsidRPr="00C97B01" w:rsidRDefault="00264F52" w:rsidP="00DF6143">
      <w:pPr>
        <w:pStyle w:val="Akapitzlist"/>
        <w:numPr>
          <w:ilvl w:val="1"/>
          <w:numId w:val="26"/>
        </w:numPr>
        <w:tabs>
          <w:tab w:val="left" w:pos="-4395"/>
        </w:tabs>
        <w:ind w:left="709"/>
        <w:rPr>
          <w:rFonts w:cstheme="majorHAnsi"/>
          <w:b/>
          <w:bCs/>
          <w:szCs w:val="24"/>
        </w:rPr>
      </w:pPr>
      <w:r w:rsidRPr="00C97B01">
        <w:rPr>
          <w:rFonts w:cstheme="majorHAnsi"/>
          <w:b/>
          <w:bCs/>
          <w:szCs w:val="24"/>
        </w:rPr>
        <w:t>Budowa windy wraz z modernizacją sanitariatów w Zespole Szkół Elektrycznych</w:t>
      </w:r>
      <w:r w:rsidRPr="00C97B01">
        <w:rPr>
          <w:rFonts w:cstheme="majorHAnsi"/>
          <w:szCs w:val="24"/>
        </w:rPr>
        <w:t>, Al. Tysiąclecia Państwa Polskiego 14.</w:t>
      </w:r>
    </w:p>
    <w:p w14:paraId="28BB7F26" w14:textId="7DB02F02" w:rsidR="00264F52" w:rsidRPr="00C97B01" w:rsidRDefault="00264F52" w:rsidP="00E87AA0">
      <w:pPr>
        <w:pStyle w:val="Akapitzlist"/>
        <w:tabs>
          <w:tab w:val="left" w:pos="-4395"/>
        </w:tabs>
        <w:rPr>
          <w:rFonts w:cstheme="majorHAnsi"/>
          <w:szCs w:val="24"/>
        </w:rPr>
      </w:pPr>
      <w:r w:rsidRPr="00C97B01">
        <w:rPr>
          <w:rFonts w:cstheme="majorHAnsi"/>
          <w:szCs w:val="24"/>
        </w:rPr>
        <w:t>Miasto</w:t>
      </w:r>
      <w:r w:rsidRPr="00C97B01">
        <w:rPr>
          <w:rFonts w:cstheme="majorHAnsi"/>
          <w:b/>
          <w:bCs/>
          <w:szCs w:val="24"/>
        </w:rPr>
        <w:t xml:space="preserve"> </w:t>
      </w:r>
      <w:r w:rsidRPr="00C97B01">
        <w:rPr>
          <w:rFonts w:cstheme="majorHAnsi"/>
          <w:szCs w:val="24"/>
        </w:rPr>
        <w:t>złożyło wniosek o dofinansowanie ze</w:t>
      </w:r>
      <w:r w:rsidR="00925005">
        <w:rPr>
          <w:rFonts w:cstheme="majorHAnsi"/>
          <w:szCs w:val="24"/>
        </w:rPr>
        <w:t xml:space="preserve"> PFRON</w:t>
      </w:r>
      <w:r w:rsidRPr="00C97B01">
        <w:rPr>
          <w:rFonts w:cstheme="majorHAnsi"/>
          <w:szCs w:val="24"/>
        </w:rPr>
        <w:t>; wnioskowana kwota dofinansowania – 598 500 zł; wniosek w trakcie oceny.</w:t>
      </w:r>
    </w:p>
    <w:p w14:paraId="11A138C0" w14:textId="688F20F9" w:rsidR="00B24F6F" w:rsidRPr="00C97B01" w:rsidRDefault="009F2A46" w:rsidP="00592478">
      <w:pPr>
        <w:rPr>
          <w:rFonts w:cstheme="majorHAnsi"/>
          <w:b/>
          <w:szCs w:val="24"/>
        </w:rPr>
      </w:pPr>
      <w:r w:rsidRPr="00C97B01">
        <w:rPr>
          <w:rFonts w:cstheme="majorHAnsi"/>
          <w:b/>
          <w:szCs w:val="24"/>
        </w:rPr>
        <w:t>ZADANIA INWESTYCYJNE REALIZOWANE W ROKU 2023 W OBSZARZE KULTURY, REKREACJI</w:t>
      </w:r>
      <w:r w:rsidR="00C83EAD">
        <w:rPr>
          <w:rFonts w:cstheme="majorHAnsi"/>
          <w:b/>
          <w:szCs w:val="24"/>
        </w:rPr>
        <w:t xml:space="preserve"> </w:t>
      </w:r>
      <w:r w:rsidRPr="00C97B01">
        <w:rPr>
          <w:rFonts w:cstheme="majorHAnsi"/>
          <w:b/>
          <w:szCs w:val="24"/>
        </w:rPr>
        <w:t>I SPORTU</w:t>
      </w:r>
    </w:p>
    <w:p w14:paraId="5997CBF5" w14:textId="4CCEDAB3" w:rsidR="00264F52" w:rsidRPr="00C97B01" w:rsidRDefault="009F2A46" w:rsidP="00592478">
      <w:pPr>
        <w:spacing w:before="120"/>
        <w:ind w:left="284" w:hanging="284"/>
        <w:rPr>
          <w:rFonts w:cstheme="majorHAnsi"/>
          <w:b/>
          <w:szCs w:val="24"/>
        </w:rPr>
      </w:pPr>
      <w:r w:rsidRPr="00C97B01">
        <w:rPr>
          <w:rFonts w:cstheme="majorHAnsi"/>
          <w:b/>
          <w:szCs w:val="24"/>
        </w:rPr>
        <w:t>KULTURA</w:t>
      </w:r>
    </w:p>
    <w:p w14:paraId="2F78662C" w14:textId="2A4DC1B4" w:rsidR="00264F52" w:rsidRPr="003E3890" w:rsidRDefault="00264F52" w:rsidP="00DF6143">
      <w:pPr>
        <w:pStyle w:val="Akapitzlist"/>
        <w:numPr>
          <w:ilvl w:val="0"/>
          <w:numId w:val="207"/>
        </w:numPr>
        <w:rPr>
          <w:b/>
          <w:bCs/>
        </w:rPr>
      </w:pPr>
      <w:r w:rsidRPr="003E3890">
        <w:rPr>
          <w:b/>
          <w:bCs/>
        </w:rPr>
        <w:t>Zrealizowane:</w:t>
      </w:r>
    </w:p>
    <w:p w14:paraId="38F47C9A" w14:textId="449B67D7" w:rsidR="00264F52" w:rsidRPr="003E3890" w:rsidRDefault="00264F52" w:rsidP="00DF6143">
      <w:pPr>
        <w:pStyle w:val="Akapitzlist"/>
        <w:numPr>
          <w:ilvl w:val="0"/>
          <w:numId w:val="208"/>
        </w:numPr>
        <w:rPr>
          <w:rFonts w:eastAsia="Times New Roman"/>
          <w:b/>
          <w:bCs/>
          <w:lang w:eastAsia="pl-PL"/>
        </w:rPr>
      </w:pPr>
      <w:r w:rsidRPr="003E3890">
        <w:rPr>
          <w:rFonts w:eastAsia="Times New Roman"/>
          <w:b/>
          <w:bCs/>
          <w:lang w:eastAsia="pl-PL"/>
        </w:rPr>
        <w:t>Modernizacja i przebudowa fragmentu ogrodzenia zespołu pałacowo-ogrodowego Branickich (wzdłuż ul. Akademickiej)</w:t>
      </w:r>
      <w:r w:rsidR="008461FB" w:rsidRPr="003E3890">
        <w:rPr>
          <w:rFonts w:eastAsia="Times New Roman"/>
          <w:b/>
          <w:bCs/>
          <w:lang w:eastAsia="pl-PL"/>
        </w:rPr>
        <w:t>.</w:t>
      </w:r>
    </w:p>
    <w:p w14:paraId="165CF8E3" w14:textId="217AE848" w:rsidR="00264F52" w:rsidRPr="00C97B01" w:rsidRDefault="00264F52" w:rsidP="003E3890">
      <w:pPr>
        <w:pStyle w:val="Akapitzlist"/>
      </w:pPr>
      <w:r w:rsidRPr="00C97B01">
        <w:t>Zakres inwestycji obejmował:</w:t>
      </w:r>
    </w:p>
    <w:p w14:paraId="07C4E73F" w14:textId="77777777" w:rsidR="00264F52" w:rsidRPr="00592478" w:rsidRDefault="00264F52" w:rsidP="00DF6143">
      <w:pPr>
        <w:pStyle w:val="Akapitzlist"/>
        <w:numPr>
          <w:ilvl w:val="0"/>
          <w:numId w:val="209"/>
        </w:numPr>
        <w:rPr>
          <w:rFonts w:eastAsia="Times New Roman"/>
          <w:lang w:eastAsia="pl-PL"/>
        </w:rPr>
      </w:pPr>
      <w:r w:rsidRPr="00592478">
        <w:rPr>
          <w:rFonts w:eastAsia="Times New Roman"/>
          <w:lang w:eastAsia="pl-PL"/>
        </w:rPr>
        <w:t xml:space="preserve">modernizację muru ogrodzeniowego (wzdłuż ul. Akademickiej) – 345,47 </w:t>
      </w:r>
      <w:proofErr w:type="spellStart"/>
      <w:r w:rsidRPr="00592478">
        <w:rPr>
          <w:rFonts w:eastAsia="Times New Roman"/>
          <w:lang w:eastAsia="pl-PL"/>
        </w:rPr>
        <w:t>mb</w:t>
      </w:r>
      <w:proofErr w:type="spellEnd"/>
      <w:r w:rsidRPr="00592478">
        <w:rPr>
          <w:rFonts w:eastAsia="Times New Roman"/>
          <w:lang w:eastAsia="pl-PL"/>
        </w:rPr>
        <w:t>,</w:t>
      </w:r>
    </w:p>
    <w:p w14:paraId="27E81A01" w14:textId="77777777" w:rsidR="00264F52" w:rsidRPr="00592478" w:rsidRDefault="00264F52" w:rsidP="00DF6143">
      <w:pPr>
        <w:pStyle w:val="Akapitzlist"/>
        <w:numPr>
          <w:ilvl w:val="0"/>
          <w:numId w:val="209"/>
        </w:numPr>
        <w:rPr>
          <w:rFonts w:eastAsia="Times New Roman"/>
          <w:lang w:eastAsia="pl-PL"/>
        </w:rPr>
      </w:pPr>
      <w:r w:rsidRPr="00592478">
        <w:rPr>
          <w:rFonts w:eastAsia="Times New Roman"/>
          <w:lang w:eastAsia="pl-PL"/>
        </w:rPr>
        <w:t>przebudowę bram.</w:t>
      </w:r>
    </w:p>
    <w:p w14:paraId="0E3A6219" w14:textId="77777777" w:rsidR="00264F52" w:rsidRPr="00592478" w:rsidRDefault="00264F52" w:rsidP="003E3890">
      <w:pPr>
        <w:pStyle w:val="Akapitzlist"/>
        <w:rPr>
          <w:bCs/>
        </w:rPr>
      </w:pPr>
      <w:r w:rsidRPr="00592478">
        <w:rPr>
          <w:bCs/>
        </w:rPr>
        <w:t>Wartość inwestycji – ok. 3,0 mln zł.</w:t>
      </w:r>
    </w:p>
    <w:p w14:paraId="43B1AD36" w14:textId="3FA053C1" w:rsidR="00264F52" w:rsidRPr="003E3890" w:rsidRDefault="00264F52" w:rsidP="00DF6143">
      <w:pPr>
        <w:pStyle w:val="Akapitzlist"/>
        <w:numPr>
          <w:ilvl w:val="0"/>
          <w:numId w:val="207"/>
        </w:numPr>
        <w:rPr>
          <w:b/>
          <w:bCs/>
        </w:rPr>
      </w:pPr>
      <w:r w:rsidRPr="003E3890">
        <w:rPr>
          <w:b/>
          <w:bCs/>
        </w:rPr>
        <w:lastRenderedPageBreak/>
        <w:t>W realizacji:</w:t>
      </w:r>
    </w:p>
    <w:p w14:paraId="124EBB2D" w14:textId="7BA5F895" w:rsidR="00264F52" w:rsidRPr="003E3890" w:rsidRDefault="00264F52" w:rsidP="00DF6143">
      <w:pPr>
        <w:pStyle w:val="Akapitzlist"/>
        <w:numPr>
          <w:ilvl w:val="0"/>
          <w:numId w:val="210"/>
        </w:numPr>
        <w:rPr>
          <w:b/>
          <w:bCs/>
        </w:rPr>
      </w:pPr>
      <w:r w:rsidRPr="003E3890">
        <w:rPr>
          <w:b/>
          <w:bCs/>
        </w:rPr>
        <w:t>Przebudowa Parku Planty i Bulwarów Kościałkowskiego</w:t>
      </w:r>
      <w:r w:rsidR="008461FB" w:rsidRPr="003E3890">
        <w:rPr>
          <w:b/>
          <w:bCs/>
        </w:rPr>
        <w:t>,</w:t>
      </w:r>
      <w:r w:rsidRPr="003E3890">
        <w:rPr>
          <w:b/>
          <w:bCs/>
        </w:rPr>
        <w:t xml:space="preserve"> w </w:t>
      </w:r>
      <w:r w:rsidR="00C83EAD" w:rsidRPr="003E3890">
        <w:rPr>
          <w:b/>
          <w:bCs/>
        </w:rPr>
        <w:t xml:space="preserve">tym modernizacja alejek </w:t>
      </w:r>
      <w:r w:rsidRPr="003E3890">
        <w:rPr>
          <w:b/>
          <w:bCs/>
        </w:rPr>
        <w:t xml:space="preserve">i nowe oświetlenie przy </w:t>
      </w:r>
      <w:r w:rsidR="009E7251" w:rsidRPr="003E3890">
        <w:rPr>
          <w:b/>
          <w:bCs/>
        </w:rPr>
        <w:t>„</w:t>
      </w:r>
      <w:r w:rsidRPr="003E3890">
        <w:rPr>
          <w:b/>
          <w:bCs/>
        </w:rPr>
        <w:t>Praczkach</w:t>
      </w:r>
      <w:r w:rsidR="009E7251" w:rsidRPr="003E3890">
        <w:rPr>
          <w:b/>
          <w:bCs/>
        </w:rPr>
        <w:t>”</w:t>
      </w:r>
      <w:r w:rsidRPr="003E3890">
        <w:rPr>
          <w:b/>
          <w:bCs/>
        </w:rPr>
        <w:t>.</w:t>
      </w:r>
    </w:p>
    <w:p w14:paraId="716F568E" w14:textId="2326B116" w:rsidR="00264F52" w:rsidRPr="00592478" w:rsidRDefault="00264F52" w:rsidP="003E3890">
      <w:pPr>
        <w:pStyle w:val="Akapitzlist"/>
        <w:rPr>
          <w:rFonts w:eastAsia="Times New Roman"/>
          <w:lang w:eastAsia="pl-PL"/>
        </w:rPr>
      </w:pPr>
      <w:r w:rsidRPr="00592478">
        <w:rPr>
          <w:bCs/>
        </w:rPr>
        <w:t xml:space="preserve">W ramach zadania zostaną </w:t>
      </w:r>
      <w:r w:rsidRPr="00C97B01">
        <w:t>przeprowadzo</w:t>
      </w:r>
      <w:r w:rsidR="00C83EAD">
        <w:t xml:space="preserve">ne kompleksowe prace polegające </w:t>
      </w:r>
      <w:r w:rsidRPr="00C97B01">
        <w:t xml:space="preserve">m.in. na odtworzeniu układu alejek parkowych i wymianie ich nawierzchni na granitową oraz typu </w:t>
      </w:r>
      <w:proofErr w:type="spellStart"/>
      <w:r w:rsidRPr="00C97B01">
        <w:t>HanseGrande</w:t>
      </w:r>
      <w:proofErr w:type="spellEnd"/>
      <w:r w:rsidRPr="00C97B01">
        <w:t xml:space="preserve"> (aleja główna od ul. Akademickiej do ul. Mickiewicza, Bulwary Kościałkowskiego oraz alejki boczne), wykonaniu kwietników dywanowych z roślin sezonowych wraz z wymianą starych przerośniętych żywotników, odtworzeniu wyglądu latarni parkowych, wykonaniu niezbędnej infrastruktury technicznej parku </w:t>
      </w:r>
      <w:r w:rsidR="004A034B">
        <w:t>(</w:t>
      </w:r>
      <w:r w:rsidRPr="00C97B01">
        <w:t>tj</w:t>
      </w:r>
      <w:r w:rsidR="004A034B">
        <w:t>.</w:t>
      </w:r>
      <w:r w:rsidRPr="00C97B01">
        <w:t>: kanalizacja deszczowa, sanitarna, wodociąg oraz instalacja energetyczna</w:t>
      </w:r>
      <w:r w:rsidR="004A034B">
        <w:t>)</w:t>
      </w:r>
      <w:r w:rsidRPr="00C97B01">
        <w:t>.</w:t>
      </w:r>
    </w:p>
    <w:p w14:paraId="5758820A" w14:textId="11FC93B7" w:rsidR="00264F52" w:rsidRPr="00592478" w:rsidRDefault="00264F52" w:rsidP="003E3890">
      <w:pPr>
        <w:pStyle w:val="Akapitzlist"/>
        <w:rPr>
          <w:bCs/>
        </w:rPr>
      </w:pPr>
      <w:r w:rsidRPr="00592478">
        <w:rPr>
          <w:bCs/>
        </w:rPr>
        <w:t>Podpisano umowę z wykonawcą na wykonanie robót budowlanych.</w:t>
      </w:r>
      <w:r w:rsidRPr="00C97B01">
        <w:t xml:space="preserve"> </w:t>
      </w:r>
      <w:r w:rsidRPr="00592478">
        <w:rPr>
          <w:bCs/>
        </w:rPr>
        <w:t>Wartość umowna inwestycji - ok. 29,8 mln zł.</w:t>
      </w:r>
    </w:p>
    <w:p w14:paraId="7981AE98" w14:textId="67C70ECC" w:rsidR="00264F52" w:rsidRPr="00C97B01" w:rsidRDefault="00264F52" w:rsidP="003E3890">
      <w:pPr>
        <w:pStyle w:val="Akapitzlist"/>
      </w:pPr>
      <w:r w:rsidRPr="00C97B01">
        <w:t>Inwestycja dofinansowana</w:t>
      </w:r>
      <w:r w:rsidRPr="00592478">
        <w:rPr>
          <w:bCs/>
        </w:rPr>
        <w:t xml:space="preserve"> z Rządowego Funduszu Polski Ład: Programu Inwestycji Strategicznych Edycja II. Inwestycja </w:t>
      </w:r>
      <w:r w:rsidRPr="00C97B01">
        <w:t xml:space="preserve">jest częścią projektu </w:t>
      </w:r>
      <w:r w:rsidRPr="00BC3C70">
        <w:t>„</w:t>
      </w:r>
      <w:r w:rsidRPr="00C97B01">
        <w:t>Poprawa dostępności infrastruktury turystycznej Białegostoku”</w:t>
      </w:r>
      <w:r w:rsidR="00BC3C70">
        <w:t>,</w:t>
      </w:r>
      <w:r w:rsidRPr="00BC3C70">
        <w:t xml:space="preserve"> </w:t>
      </w:r>
      <w:r w:rsidRPr="00C97B01">
        <w:t xml:space="preserve">w tym: część I - Przebudowa Parku Planty i Bulwarów Kościałkowskiego oraz część II - Przebudowa ul. Akademickiej, na którą w 2023 </w:t>
      </w:r>
      <w:r w:rsidR="00A9497A">
        <w:t>r</w:t>
      </w:r>
      <w:r w:rsidR="00F27755">
        <w:t xml:space="preserve">. </w:t>
      </w:r>
      <w:r w:rsidRPr="00C97B01">
        <w:t>podpisano promesę inwestycyjną. Wartość dofinansowania całego wniosku – 29</w:t>
      </w:r>
      <w:r w:rsidR="00F27755">
        <w:t>,</w:t>
      </w:r>
      <w:r w:rsidRPr="00C97B01">
        <w:t>97</w:t>
      </w:r>
      <w:r w:rsidR="00F27755">
        <w:t xml:space="preserve"> mln </w:t>
      </w:r>
      <w:r w:rsidRPr="00C97B01">
        <w:t>zł.</w:t>
      </w:r>
    </w:p>
    <w:p w14:paraId="7F13EBCF" w14:textId="02632DAD" w:rsidR="00264F52" w:rsidRPr="003E3890" w:rsidRDefault="00264F52" w:rsidP="00DF6143">
      <w:pPr>
        <w:pStyle w:val="Akapitzlist"/>
        <w:numPr>
          <w:ilvl w:val="0"/>
          <w:numId w:val="210"/>
        </w:numPr>
        <w:rPr>
          <w:b/>
          <w:bCs/>
        </w:rPr>
      </w:pPr>
      <w:r w:rsidRPr="003E3890">
        <w:rPr>
          <w:rFonts w:eastAsia="Times New Roman"/>
          <w:b/>
          <w:bCs/>
          <w:lang w:eastAsia="pl-PL"/>
        </w:rPr>
        <w:t>Modernizacja i przebudowa ogrodzenia zespołu pałacowo-ogrodowego Branickich (</w:t>
      </w:r>
      <w:r w:rsidRPr="003E3890">
        <w:rPr>
          <w:b/>
          <w:bCs/>
        </w:rPr>
        <w:t>fragment wzdłuż ul. Legionowej wraz z Pawilonem Toskańskim).</w:t>
      </w:r>
    </w:p>
    <w:p w14:paraId="3A4A684C" w14:textId="397FF428" w:rsidR="00264F52" w:rsidRPr="00C97B01" w:rsidRDefault="00264F52" w:rsidP="003E3890">
      <w:pPr>
        <w:pStyle w:val="Akapitzlist"/>
      </w:pPr>
      <w:r w:rsidRPr="00C97B01">
        <w:t xml:space="preserve">Podpisano umowę z </w:t>
      </w:r>
      <w:r w:rsidR="008461FB">
        <w:t>W</w:t>
      </w:r>
      <w:r w:rsidRPr="00C97B01">
        <w:t xml:space="preserve">ykonawcą na roboty budowlane. </w:t>
      </w:r>
    </w:p>
    <w:p w14:paraId="53900E70" w14:textId="77777777" w:rsidR="00264F52" w:rsidRPr="00C97B01" w:rsidRDefault="00264F52" w:rsidP="003E3890">
      <w:pPr>
        <w:pStyle w:val="Akapitzlist"/>
      </w:pPr>
      <w:r w:rsidRPr="00C97B01">
        <w:t>Zakres inwestycji obejmuje:</w:t>
      </w:r>
    </w:p>
    <w:p w14:paraId="5886CEEE" w14:textId="77777777" w:rsidR="00264F52" w:rsidRPr="00592478" w:rsidRDefault="00264F52" w:rsidP="00DF6143">
      <w:pPr>
        <w:pStyle w:val="Akapitzlist"/>
        <w:numPr>
          <w:ilvl w:val="0"/>
          <w:numId w:val="211"/>
        </w:numPr>
        <w:rPr>
          <w:rFonts w:eastAsia="Times New Roman"/>
          <w:lang w:eastAsia="pl-PL"/>
        </w:rPr>
      </w:pPr>
      <w:r w:rsidRPr="00592478">
        <w:rPr>
          <w:rFonts w:eastAsia="Times New Roman"/>
          <w:lang w:eastAsia="pl-PL"/>
        </w:rPr>
        <w:t>modernizację muru ogrodzeniowego,</w:t>
      </w:r>
    </w:p>
    <w:p w14:paraId="46BD5E0C" w14:textId="77777777" w:rsidR="00264F52" w:rsidRPr="00592478" w:rsidRDefault="00264F52" w:rsidP="00DF6143">
      <w:pPr>
        <w:pStyle w:val="Akapitzlist"/>
        <w:numPr>
          <w:ilvl w:val="0"/>
          <w:numId w:val="211"/>
        </w:numPr>
        <w:rPr>
          <w:rFonts w:eastAsia="Times New Roman"/>
          <w:lang w:eastAsia="pl-PL"/>
        </w:rPr>
      </w:pPr>
      <w:r w:rsidRPr="00592478">
        <w:rPr>
          <w:rFonts w:eastAsia="Times New Roman"/>
          <w:lang w:eastAsia="pl-PL"/>
        </w:rPr>
        <w:t>przebudowę bram.</w:t>
      </w:r>
    </w:p>
    <w:p w14:paraId="69CDC72D" w14:textId="77777777" w:rsidR="00264F52" w:rsidRPr="00C97B01" w:rsidRDefault="00264F52" w:rsidP="00DF6143">
      <w:pPr>
        <w:pStyle w:val="Akapitzlist"/>
        <w:numPr>
          <w:ilvl w:val="0"/>
          <w:numId w:val="211"/>
        </w:numPr>
      </w:pPr>
      <w:r w:rsidRPr="00C97B01">
        <w:t>modernizację Pawilonu Toskańskiego:</w:t>
      </w:r>
    </w:p>
    <w:p w14:paraId="165EFADE" w14:textId="77777777" w:rsidR="00264F52" w:rsidRPr="00592478" w:rsidRDefault="00264F52" w:rsidP="003E3890">
      <w:pPr>
        <w:pStyle w:val="Akapitzlist"/>
        <w:rPr>
          <w:bCs/>
        </w:rPr>
      </w:pPr>
      <w:r w:rsidRPr="00592478">
        <w:rPr>
          <w:bCs/>
        </w:rPr>
        <w:t>Wartość umowna inwestycji – 3,8 mln zł.</w:t>
      </w:r>
    </w:p>
    <w:p w14:paraId="03CA1304" w14:textId="349E0866" w:rsidR="00264F52" w:rsidRPr="00592478" w:rsidRDefault="00264F52" w:rsidP="00DF6143">
      <w:pPr>
        <w:pStyle w:val="Akapitzlist"/>
        <w:numPr>
          <w:ilvl w:val="0"/>
          <w:numId w:val="210"/>
        </w:numPr>
        <w:rPr>
          <w:bCs/>
        </w:rPr>
      </w:pPr>
      <w:r w:rsidRPr="00592478">
        <w:rPr>
          <w:bCs/>
        </w:rPr>
        <w:t>Pomnik Prezydenta - Sybiraka Seweryna Nowakowskiego</w:t>
      </w:r>
    </w:p>
    <w:p w14:paraId="7A482B9C" w14:textId="598AB492" w:rsidR="00264F52" w:rsidRPr="00C97B01" w:rsidRDefault="00264F52" w:rsidP="003E3890">
      <w:pPr>
        <w:pStyle w:val="Akapitzlist"/>
        <w:rPr>
          <w:lang w:eastAsia="pl-PL"/>
        </w:rPr>
      </w:pPr>
      <w:r w:rsidRPr="00C97B01">
        <w:rPr>
          <w:lang w:eastAsia="pl-PL"/>
        </w:rPr>
        <w:t>Pomnik zostanie umiejscowiony na Bulwarach Kościałkowskiego w bezpośrednim sąsiedztwie budynku znajdującego się przy ul. Akademickiej nr 26</w:t>
      </w:r>
      <w:r w:rsidR="00BC3C70">
        <w:rPr>
          <w:lang w:eastAsia="pl-PL"/>
        </w:rPr>
        <w:t>,</w:t>
      </w:r>
      <w:r w:rsidRPr="00C97B01">
        <w:rPr>
          <w:lang w:eastAsia="pl-PL"/>
        </w:rPr>
        <w:t xml:space="preserve"> tj. dawnej „Willi Prezydenckiej”, w której </w:t>
      </w:r>
      <w:r w:rsidR="00F27755" w:rsidRPr="00C97B01">
        <w:rPr>
          <w:lang w:eastAsia="pl-PL"/>
        </w:rPr>
        <w:t xml:space="preserve">mieszkał </w:t>
      </w:r>
      <w:r w:rsidRPr="00C97B01">
        <w:rPr>
          <w:lang w:eastAsia="pl-PL"/>
        </w:rPr>
        <w:t>Seweryn Nowakowski.</w:t>
      </w:r>
    </w:p>
    <w:p w14:paraId="3DBDF17D" w14:textId="77777777" w:rsidR="00264F52" w:rsidRPr="00C97B01" w:rsidRDefault="00264F52" w:rsidP="003E3890">
      <w:pPr>
        <w:pStyle w:val="Akapitzlist"/>
        <w:rPr>
          <w:lang w:eastAsia="pl-PL"/>
        </w:rPr>
      </w:pPr>
      <w:r w:rsidRPr="00C97B01">
        <w:t>Zadanie realizowane w ramach Budżetu Obywatelskiego 2021.</w:t>
      </w:r>
    </w:p>
    <w:p w14:paraId="3AE61EF4" w14:textId="77777777" w:rsidR="00264F52" w:rsidRPr="00592478" w:rsidRDefault="00264F52" w:rsidP="003E3890">
      <w:pPr>
        <w:pStyle w:val="Akapitzlist"/>
        <w:rPr>
          <w:bCs/>
        </w:rPr>
      </w:pPr>
      <w:r w:rsidRPr="00592478">
        <w:rPr>
          <w:bCs/>
        </w:rPr>
        <w:t>Wartość umowna inwestycji – 250 tys. zł.</w:t>
      </w:r>
    </w:p>
    <w:p w14:paraId="293E489D" w14:textId="749860E4" w:rsidR="00264F52" w:rsidRPr="003E3890" w:rsidRDefault="00264F52" w:rsidP="00DF6143">
      <w:pPr>
        <w:pStyle w:val="Akapitzlist"/>
        <w:numPr>
          <w:ilvl w:val="0"/>
          <w:numId w:val="207"/>
        </w:numPr>
        <w:rPr>
          <w:b/>
          <w:bCs/>
        </w:rPr>
      </w:pPr>
      <w:r w:rsidRPr="003E3890">
        <w:rPr>
          <w:b/>
          <w:bCs/>
        </w:rPr>
        <w:lastRenderedPageBreak/>
        <w:t>Przygotowane do realizacji (posiadają opracowaną dokumentację techniczną):</w:t>
      </w:r>
    </w:p>
    <w:p w14:paraId="534B63E1" w14:textId="7AEA1C2E" w:rsidR="001562EC" w:rsidRPr="003E3890" w:rsidRDefault="00264F52" w:rsidP="00DF6143">
      <w:pPr>
        <w:pStyle w:val="Akapitzlist"/>
        <w:numPr>
          <w:ilvl w:val="0"/>
          <w:numId w:val="212"/>
        </w:numPr>
        <w:rPr>
          <w:b/>
        </w:rPr>
      </w:pPr>
      <w:r w:rsidRPr="003E3890">
        <w:rPr>
          <w:b/>
        </w:rPr>
        <w:t>Przebudow</w:t>
      </w:r>
      <w:r w:rsidR="00F27755" w:rsidRPr="003E3890">
        <w:rPr>
          <w:b/>
        </w:rPr>
        <w:t>a</w:t>
      </w:r>
      <w:r w:rsidRPr="003E3890">
        <w:rPr>
          <w:b/>
        </w:rPr>
        <w:t xml:space="preserve"> i modernizacj</w:t>
      </w:r>
      <w:r w:rsidR="00F27755" w:rsidRPr="003E3890">
        <w:rPr>
          <w:b/>
        </w:rPr>
        <w:t>a</w:t>
      </w:r>
      <w:r w:rsidRPr="003E3890">
        <w:rPr>
          <w:b/>
        </w:rPr>
        <w:t xml:space="preserve"> zabytkowych budynków VI Liceum Ogólnokształcącego - (etapy II-VI)</w:t>
      </w:r>
      <w:r w:rsidR="000452F9" w:rsidRPr="003E3890">
        <w:rPr>
          <w:b/>
        </w:rPr>
        <w:t>,</w:t>
      </w:r>
      <w:r w:rsidRPr="003E3890">
        <w:rPr>
          <w:b/>
        </w:rPr>
        <w:t xml:space="preserve"> ul. Warszawska 8.</w:t>
      </w:r>
    </w:p>
    <w:p w14:paraId="125900B7" w14:textId="73B9DE28" w:rsidR="00264F52" w:rsidRPr="003E3890" w:rsidRDefault="00264F52" w:rsidP="00DF6143">
      <w:pPr>
        <w:pStyle w:val="Akapitzlist"/>
        <w:numPr>
          <w:ilvl w:val="0"/>
          <w:numId w:val="212"/>
        </w:numPr>
        <w:rPr>
          <w:b/>
        </w:rPr>
      </w:pPr>
      <w:r w:rsidRPr="003E3890">
        <w:rPr>
          <w:b/>
        </w:rPr>
        <w:t>Przebudow</w:t>
      </w:r>
      <w:r w:rsidR="00F27755" w:rsidRPr="003E3890">
        <w:rPr>
          <w:b/>
        </w:rPr>
        <w:t>a</w:t>
      </w:r>
      <w:r w:rsidRPr="003E3890">
        <w:rPr>
          <w:b/>
        </w:rPr>
        <w:t xml:space="preserve"> budynku przy ul. Branickiego 3.</w:t>
      </w:r>
    </w:p>
    <w:p w14:paraId="7B7D2A71" w14:textId="300B7FB5" w:rsidR="00264F52" w:rsidRPr="003E3890" w:rsidRDefault="00264F52" w:rsidP="00DF6143">
      <w:pPr>
        <w:pStyle w:val="Akapitzlist"/>
        <w:numPr>
          <w:ilvl w:val="0"/>
          <w:numId w:val="207"/>
        </w:numPr>
        <w:rPr>
          <w:b/>
          <w:bCs/>
        </w:rPr>
      </w:pPr>
      <w:bookmarkStart w:id="347" w:name="_Hlk163124466"/>
      <w:r w:rsidRPr="003E3890">
        <w:rPr>
          <w:b/>
          <w:bCs/>
        </w:rPr>
        <w:t xml:space="preserve">Działania podjęte </w:t>
      </w:r>
      <w:r w:rsidR="00F27755" w:rsidRPr="003E3890">
        <w:rPr>
          <w:b/>
          <w:bCs/>
        </w:rPr>
        <w:t>w</w:t>
      </w:r>
      <w:r w:rsidRPr="003E3890">
        <w:rPr>
          <w:b/>
          <w:bCs/>
        </w:rPr>
        <w:t xml:space="preserve"> 2023 </w:t>
      </w:r>
      <w:r w:rsidR="00F27755" w:rsidRPr="003E3890">
        <w:rPr>
          <w:b/>
          <w:bCs/>
        </w:rPr>
        <w:t xml:space="preserve">r. </w:t>
      </w:r>
      <w:r w:rsidRPr="003E3890">
        <w:rPr>
          <w:b/>
          <w:bCs/>
        </w:rPr>
        <w:t>w celu pozyskania środków zewnętrznych na inwestycje zrealizowane w latach ubiegłych</w:t>
      </w:r>
      <w:r w:rsidR="00BC3C70" w:rsidRPr="003E3890">
        <w:rPr>
          <w:b/>
          <w:bCs/>
        </w:rPr>
        <w:t>,</w:t>
      </w:r>
      <w:r w:rsidRPr="003E3890">
        <w:rPr>
          <w:b/>
          <w:bCs/>
        </w:rPr>
        <w:t xml:space="preserve"> dotycząc</w:t>
      </w:r>
      <w:r w:rsidR="00BC3C70" w:rsidRPr="003E3890">
        <w:rPr>
          <w:b/>
          <w:bCs/>
        </w:rPr>
        <w:t>e</w:t>
      </w:r>
      <w:r w:rsidRPr="003E3890">
        <w:rPr>
          <w:b/>
          <w:bCs/>
        </w:rPr>
        <w:t xml:space="preserve"> renowacji zabytków stanowiących własność </w:t>
      </w:r>
      <w:r w:rsidR="00F27755" w:rsidRPr="003E3890">
        <w:rPr>
          <w:b/>
          <w:bCs/>
        </w:rPr>
        <w:t>M</w:t>
      </w:r>
      <w:r w:rsidRPr="003E3890">
        <w:rPr>
          <w:b/>
          <w:bCs/>
        </w:rPr>
        <w:t>iasta:</w:t>
      </w:r>
    </w:p>
    <w:p w14:paraId="0BD23993" w14:textId="7684C9D0" w:rsidR="00264F52" w:rsidRPr="003E3890" w:rsidRDefault="00264F52" w:rsidP="00DF6143">
      <w:pPr>
        <w:pStyle w:val="Akapitzlist"/>
        <w:numPr>
          <w:ilvl w:val="0"/>
          <w:numId w:val="213"/>
        </w:numPr>
        <w:rPr>
          <w:b/>
          <w:bCs/>
        </w:rPr>
      </w:pPr>
      <w:r w:rsidRPr="003E3890">
        <w:rPr>
          <w:b/>
          <w:bCs/>
        </w:rPr>
        <w:t>Złożenie wniosków o dofinansowanie do Rządowego Programu Ochrony Zabytków na:</w:t>
      </w:r>
    </w:p>
    <w:p w14:paraId="1AF76E15" w14:textId="71D7CFCD" w:rsidR="00264F52" w:rsidRPr="00C97B01" w:rsidRDefault="00264F52" w:rsidP="00DF6143">
      <w:pPr>
        <w:pStyle w:val="Akapitzlist"/>
        <w:numPr>
          <w:ilvl w:val="0"/>
          <w:numId w:val="214"/>
        </w:numPr>
      </w:pPr>
      <w:r w:rsidRPr="00592478">
        <w:rPr>
          <w:bCs/>
        </w:rPr>
        <w:t>przebudowę i modernizację zabytkowych budynków VI Liceum Ogólnokształcącego w Białymstoku, ul. Warszawska 8 – etap 2; w</w:t>
      </w:r>
      <w:r w:rsidRPr="00C97B01">
        <w:t>artość wnioskowanego dofinansowania – 3</w:t>
      </w:r>
      <w:r w:rsidR="00F27755">
        <w:t>,5 mln</w:t>
      </w:r>
      <w:r w:rsidRPr="00C97B01">
        <w:t xml:space="preserve"> zł;</w:t>
      </w:r>
    </w:p>
    <w:p w14:paraId="2146DF84" w14:textId="44B7B5CF" w:rsidR="00264F52" w:rsidRPr="00C97B01" w:rsidRDefault="00264F52" w:rsidP="00DF6143">
      <w:pPr>
        <w:pStyle w:val="Akapitzlist"/>
        <w:numPr>
          <w:ilvl w:val="0"/>
          <w:numId w:val="214"/>
        </w:numPr>
      </w:pPr>
      <w:r w:rsidRPr="00592478">
        <w:rPr>
          <w:bCs/>
        </w:rPr>
        <w:t xml:space="preserve">przebudowę i modernizację zabytkowych budynków VI Liceum Ogólnokształcącego w Białymstoku, ul. Warszawska 8 – etap 3; </w:t>
      </w:r>
      <w:r w:rsidRPr="00C97B01">
        <w:t>wartość wnioskowanego dofinansowania – 3</w:t>
      </w:r>
      <w:r w:rsidR="00F27755">
        <w:t xml:space="preserve">,5 mln </w:t>
      </w:r>
      <w:r w:rsidRPr="00C97B01">
        <w:t>zł;</w:t>
      </w:r>
    </w:p>
    <w:p w14:paraId="36F99429" w14:textId="5112327A" w:rsidR="00264F52" w:rsidRPr="00C97B01" w:rsidRDefault="00264F52" w:rsidP="00DF6143">
      <w:pPr>
        <w:pStyle w:val="Akapitzlist"/>
        <w:numPr>
          <w:ilvl w:val="0"/>
          <w:numId w:val="214"/>
        </w:numPr>
      </w:pPr>
      <w:r w:rsidRPr="00C97B01">
        <w:t>przebudowę i modernizację budynku dawnej Łaźni Miejskiej przy ul. Słonimskiej 2/2</w:t>
      </w:r>
      <w:r w:rsidR="00C83EAD">
        <w:t xml:space="preserve"> </w:t>
      </w:r>
      <w:r w:rsidRPr="00C97B01">
        <w:t>w Białymstoku; wartość wnioskowanego dofinansowania – 3</w:t>
      </w:r>
      <w:r w:rsidR="00F27755">
        <w:t>,</w:t>
      </w:r>
      <w:r w:rsidRPr="00C97B01">
        <w:t>5</w:t>
      </w:r>
      <w:r w:rsidR="00F27755">
        <w:t xml:space="preserve"> mln</w:t>
      </w:r>
      <w:r w:rsidRPr="00C97B01">
        <w:t xml:space="preserve"> zł;</w:t>
      </w:r>
    </w:p>
    <w:p w14:paraId="1FB5AE21" w14:textId="414F7581" w:rsidR="00264F52" w:rsidRPr="00C97B01" w:rsidRDefault="00264F52" w:rsidP="00DF6143">
      <w:pPr>
        <w:pStyle w:val="Akapitzlist"/>
        <w:numPr>
          <w:ilvl w:val="0"/>
          <w:numId w:val="214"/>
        </w:numPr>
      </w:pPr>
      <w:r w:rsidRPr="00C97B01">
        <w:t>modernizację budynku Pałacyku Gościnnego przy ul. Kilińskiego 6 w Białymstoku; wartość wnioskowanego dofinansowania – 2</w:t>
      </w:r>
      <w:r w:rsidR="00F27755">
        <w:t>,</w:t>
      </w:r>
      <w:r w:rsidRPr="00C97B01">
        <w:t>94</w:t>
      </w:r>
      <w:r w:rsidR="00F27755">
        <w:t xml:space="preserve"> mln </w:t>
      </w:r>
      <w:r w:rsidRPr="00C97B01">
        <w:t>zł</w:t>
      </w:r>
      <w:r w:rsidR="000452F9">
        <w:t>.</w:t>
      </w:r>
    </w:p>
    <w:p w14:paraId="6CEF7E8C" w14:textId="4DE3284B" w:rsidR="00264F52" w:rsidRPr="003E3890" w:rsidRDefault="00264F52" w:rsidP="00DF6143">
      <w:pPr>
        <w:pStyle w:val="Akapitzlist"/>
        <w:numPr>
          <w:ilvl w:val="0"/>
          <w:numId w:val="213"/>
        </w:numPr>
        <w:rPr>
          <w:b/>
          <w:bCs/>
        </w:rPr>
      </w:pPr>
      <w:bookmarkStart w:id="348" w:name="_Hlk163124510"/>
      <w:bookmarkEnd w:id="347"/>
      <w:r w:rsidRPr="003E3890">
        <w:rPr>
          <w:b/>
          <w:bCs/>
        </w:rPr>
        <w:t>Złożenie wniosków o dofinansowanie do Rządowego Programu Ochrony Zabytków – edycja II na:</w:t>
      </w:r>
    </w:p>
    <w:p w14:paraId="3AD6C183" w14:textId="22D900F8" w:rsidR="00264F52" w:rsidRPr="00C97B01" w:rsidRDefault="00264F52" w:rsidP="00DF6143">
      <w:pPr>
        <w:pStyle w:val="Akapitzlist"/>
        <w:numPr>
          <w:ilvl w:val="0"/>
          <w:numId w:val="215"/>
        </w:numPr>
      </w:pPr>
      <w:r w:rsidRPr="00592478">
        <w:rPr>
          <w:bCs/>
        </w:rPr>
        <w:t>przebudowę i modernizację zabytkowych budynków VI Liceum Ogólnokształcącego w Białymstoku, ul. Warszawska 8 – etap 2; w</w:t>
      </w:r>
      <w:r w:rsidRPr="00C97B01">
        <w:t>artość wnioskowanego dofinansowania – 3</w:t>
      </w:r>
      <w:r w:rsidR="00F27755">
        <w:t xml:space="preserve">,5 mln </w:t>
      </w:r>
      <w:r w:rsidRPr="00C97B01">
        <w:t>zł;</w:t>
      </w:r>
    </w:p>
    <w:p w14:paraId="5BCA93C8" w14:textId="5C7A96E9" w:rsidR="00264F52" w:rsidRPr="00C97B01" w:rsidRDefault="00264F52" w:rsidP="00DF6143">
      <w:pPr>
        <w:pStyle w:val="Akapitzlist"/>
        <w:numPr>
          <w:ilvl w:val="0"/>
          <w:numId w:val="215"/>
        </w:numPr>
      </w:pPr>
      <w:r w:rsidRPr="00592478">
        <w:rPr>
          <w:bCs/>
        </w:rPr>
        <w:t xml:space="preserve">przebudowę i modernizację zabytkowych budynków VI Liceum Ogólnokształcącego w Białymstoku, ul. Warszawska 8 – etap 3; </w:t>
      </w:r>
      <w:r w:rsidRPr="00C97B01">
        <w:t>wartość wnioskowanego dofinansowania – 3</w:t>
      </w:r>
      <w:r w:rsidR="00F27755">
        <w:t xml:space="preserve">,5 mln </w:t>
      </w:r>
      <w:r w:rsidRPr="00C97B01">
        <w:t>zł;</w:t>
      </w:r>
    </w:p>
    <w:p w14:paraId="05944DA8" w14:textId="15CF1F0E" w:rsidR="00264F52" w:rsidRPr="00C97B01" w:rsidRDefault="00E24C0E" w:rsidP="00DF6143">
      <w:pPr>
        <w:pStyle w:val="Akapitzlist"/>
        <w:numPr>
          <w:ilvl w:val="0"/>
          <w:numId w:val="215"/>
        </w:numPr>
      </w:pPr>
      <w:r w:rsidRPr="00C97B01">
        <w:t>p</w:t>
      </w:r>
      <w:r w:rsidR="00264F52" w:rsidRPr="00C97B01">
        <w:t xml:space="preserve">rzebudowę i modernizację budynku dawnej Łaźni Miejskiej przy ul. Słonimskiej w Białymstoku; wartość wnioskowanego dofinansowania – </w:t>
      </w:r>
      <w:r w:rsidR="00F27755">
        <w:t>3,5 mln</w:t>
      </w:r>
      <w:r w:rsidR="00264F52" w:rsidRPr="00C97B01">
        <w:t xml:space="preserve"> zł;</w:t>
      </w:r>
    </w:p>
    <w:p w14:paraId="2573CC06" w14:textId="205662FF" w:rsidR="00264F52" w:rsidRPr="00C97B01" w:rsidRDefault="00264F52" w:rsidP="00DF6143">
      <w:pPr>
        <w:pStyle w:val="Akapitzlist"/>
        <w:numPr>
          <w:ilvl w:val="0"/>
          <w:numId w:val="215"/>
        </w:numPr>
      </w:pPr>
      <w:r w:rsidRPr="00C97B01">
        <w:t>modernizację budynku Pałacyku Gościnnego przy ul. Kilińskiego 6 w Białymstoku; wartość wnioskowanego dofinansowania – 3</w:t>
      </w:r>
      <w:r w:rsidR="00F27755">
        <w:t>,1</w:t>
      </w:r>
      <w:r w:rsidRPr="00C97B01">
        <w:t>3</w:t>
      </w:r>
      <w:r w:rsidR="00F27755">
        <w:t xml:space="preserve">6 mln </w:t>
      </w:r>
      <w:r w:rsidRPr="00C97B01">
        <w:t>zł</w:t>
      </w:r>
      <w:r w:rsidR="000452F9">
        <w:t>;</w:t>
      </w:r>
    </w:p>
    <w:p w14:paraId="6666B92D" w14:textId="05444576" w:rsidR="00264F52" w:rsidRPr="00C97B01" w:rsidRDefault="00264F52" w:rsidP="00DF6143">
      <w:pPr>
        <w:pStyle w:val="Akapitzlist"/>
        <w:numPr>
          <w:ilvl w:val="0"/>
          <w:numId w:val="215"/>
        </w:numPr>
      </w:pPr>
      <w:r w:rsidRPr="00C97B01">
        <w:t>przebudowę budynku przy ul. Branickiego 3 w Białymstoku; wartość wnioskowanego dofinansowania – 3</w:t>
      </w:r>
      <w:r w:rsidR="00F27755">
        <w:t xml:space="preserve">,5 mln </w:t>
      </w:r>
      <w:r w:rsidRPr="00C97B01">
        <w:t>zł.</w:t>
      </w:r>
    </w:p>
    <w:p w14:paraId="0DDAD9A1" w14:textId="50BDA24B" w:rsidR="00264F52" w:rsidRPr="00C97B01" w:rsidRDefault="00264F52" w:rsidP="00DF6143">
      <w:pPr>
        <w:pStyle w:val="Akapitzlist"/>
        <w:numPr>
          <w:ilvl w:val="0"/>
          <w:numId w:val="215"/>
        </w:numPr>
      </w:pPr>
      <w:r w:rsidRPr="00C97B01">
        <w:lastRenderedPageBreak/>
        <w:t>Przyznano dofinansowanie na realizację II etapu modernizacji obiektów VI LO we wnioskowanej kwocie</w:t>
      </w:r>
      <w:r w:rsidR="00BC3C70">
        <w:t>,</w:t>
      </w:r>
      <w:r w:rsidRPr="00C97B01">
        <w:t xml:space="preserve"> tj. 3</w:t>
      </w:r>
      <w:r w:rsidR="00F27755">
        <w:t xml:space="preserve">,5 mln </w:t>
      </w:r>
      <w:r w:rsidRPr="00C97B01">
        <w:t>zł.</w:t>
      </w:r>
    </w:p>
    <w:p w14:paraId="1FDBA6A5" w14:textId="61FDE89B" w:rsidR="00264F52" w:rsidRPr="003E3890" w:rsidRDefault="00264F52" w:rsidP="00DF6143">
      <w:pPr>
        <w:pStyle w:val="Akapitzlist"/>
        <w:numPr>
          <w:ilvl w:val="0"/>
          <w:numId w:val="213"/>
        </w:numPr>
        <w:rPr>
          <w:b/>
          <w:bCs/>
        </w:rPr>
      </w:pPr>
      <w:r w:rsidRPr="003E3890">
        <w:rPr>
          <w:b/>
          <w:bCs/>
        </w:rPr>
        <w:t>Złożenie wniosków o dofinansowanie z programu Ministra Kultury i Dziedzictwa Narodowego 2023 „Ochrona zabytków” na:</w:t>
      </w:r>
    </w:p>
    <w:p w14:paraId="4894C169" w14:textId="0DDEEC70" w:rsidR="00264F52" w:rsidRPr="00C97B01" w:rsidRDefault="00264F52" w:rsidP="00DF6143">
      <w:pPr>
        <w:pStyle w:val="Akapitzlist"/>
        <w:numPr>
          <w:ilvl w:val="0"/>
          <w:numId w:val="216"/>
        </w:numPr>
      </w:pPr>
      <w:r w:rsidRPr="00C97B01">
        <w:t>refundację wydatków poniesionych na modernizację fragmentu XVIII-wiecznego ogrodzenia zespołu pałacowo-ogrodowego Branickich w Białymstoku; wartość wnioskowanego dofinansowania – 1</w:t>
      </w:r>
      <w:r w:rsidR="00A104B4">
        <w:t>,428 mln</w:t>
      </w:r>
      <w:r w:rsidRPr="00C97B01">
        <w:t xml:space="preserve"> zł;</w:t>
      </w:r>
    </w:p>
    <w:p w14:paraId="0DCCBF33" w14:textId="76C4BD3E" w:rsidR="00264F52" w:rsidRPr="00C97B01" w:rsidRDefault="00264F52" w:rsidP="00DF6143">
      <w:pPr>
        <w:pStyle w:val="Akapitzlist"/>
        <w:numPr>
          <w:ilvl w:val="0"/>
          <w:numId w:val="216"/>
        </w:numPr>
      </w:pPr>
      <w:r w:rsidRPr="00C97B01">
        <w:t>refundację wydatków poniesionych na przebudowy dachu, wymiany okien oraz wykonania elewacji i innych robót zabezpieczających XIX-wiecznego budynku mieszczącego VI Liceum Ogólnokształcące, ul. Warszawska 8.</w:t>
      </w:r>
    </w:p>
    <w:p w14:paraId="788A8CE8" w14:textId="034C4B8C" w:rsidR="00264F52" w:rsidRPr="003E3890" w:rsidRDefault="00264F52" w:rsidP="00DF6143">
      <w:pPr>
        <w:pStyle w:val="Akapitzlist"/>
        <w:numPr>
          <w:ilvl w:val="0"/>
          <w:numId w:val="213"/>
        </w:numPr>
        <w:rPr>
          <w:b/>
          <w:bCs/>
        </w:rPr>
      </w:pPr>
      <w:r w:rsidRPr="003E3890">
        <w:rPr>
          <w:b/>
          <w:bCs/>
        </w:rPr>
        <w:t>Złożenie wniosku o dofinansowanie z programu Ministra Kultury i Dziedzictwa Narodowego 2023 „Miejsca pamięci i trwałe upamiętnienia w kraju 2024” na:</w:t>
      </w:r>
    </w:p>
    <w:p w14:paraId="764CAB93" w14:textId="0467D95D" w:rsidR="00264F52" w:rsidRPr="00AF1402" w:rsidRDefault="00264F52" w:rsidP="00DF6143">
      <w:pPr>
        <w:pStyle w:val="Akapitzlist"/>
        <w:numPr>
          <w:ilvl w:val="0"/>
          <w:numId w:val="217"/>
        </w:numPr>
      </w:pPr>
      <w:r w:rsidRPr="00592478">
        <w:rPr>
          <w:bCs/>
        </w:rPr>
        <w:t xml:space="preserve">Pomnik Prezydenta - Sybiraka Seweryna Nowakowskiego; </w:t>
      </w:r>
      <w:r w:rsidRPr="00AF1402">
        <w:t>wartość wni</w:t>
      </w:r>
      <w:r w:rsidR="00C83EAD">
        <w:t xml:space="preserve">oskowanego dofinansowania – 112 </w:t>
      </w:r>
      <w:r w:rsidR="00A104B4" w:rsidRPr="00AF1402">
        <w:t>tys.</w:t>
      </w:r>
      <w:r w:rsidRPr="00AF1402">
        <w:t xml:space="preserve"> zł</w:t>
      </w:r>
      <w:r w:rsidR="001D07E9" w:rsidRPr="00AF1402">
        <w:t>.</w:t>
      </w:r>
    </w:p>
    <w:bookmarkEnd w:id="348"/>
    <w:p w14:paraId="08EBD25B" w14:textId="5CB0F8AD" w:rsidR="008D2212" w:rsidRPr="00AF1402" w:rsidRDefault="002F6677" w:rsidP="003E3890">
      <w:pPr>
        <w:spacing w:after="240"/>
        <w:rPr>
          <w:rFonts w:cstheme="majorHAnsi"/>
          <w:b/>
          <w:szCs w:val="24"/>
        </w:rPr>
      </w:pPr>
      <w:r w:rsidRPr="00AF1402">
        <w:rPr>
          <w:rFonts w:cstheme="majorHAnsi"/>
          <w:b/>
          <w:szCs w:val="24"/>
        </w:rPr>
        <w:t xml:space="preserve">SPORT I </w:t>
      </w:r>
      <w:r w:rsidR="009F2A46" w:rsidRPr="00AF1402">
        <w:rPr>
          <w:rFonts w:cstheme="majorHAnsi"/>
          <w:b/>
          <w:szCs w:val="24"/>
        </w:rPr>
        <w:t>REKREACJA</w:t>
      </w:r>
    </w:p>
    <w:p w14:paraId="3725CA6D" w14:textId="70708ACA" w:rsidR="00264F52" w:rsidRPr="00AF1402" w:rsidRDefault="00264F52" w:rsidP="00DF6143">
      <w:pPr>
        <w:pStyle w:val="Akapitzlist"/>
        <w:numPr>
          <w:ilvl w:val="0"/>
          <w:numId w:val="38"/>
        </w:numPr>
        <w:ind w:left="709"/>
        <w:rPr>
          <w:rFonts w:cstheme="majorHAnsi"/>
          <w:b/>
          <w:szCs w:val="24"/>
        </w:rPr>
      </w:pPr>
      <w:r w:rsidRPr="00AF1402">
        <w:rPr>
          <w:rFonts w:cstheme="majorHAnsi"/>
          <w:b/>
          <w:szCs w:val="24"/>
        </w:rPr>
        <w:t>Zrealizowane:</w:t>
      </w:r>
    </w:p>
    <w:p w14:paraId="3FD37869" w14:textId="635A6C5B" w:rsidR="00264F52" w:rsidRPr="00AF1402" w:rsidRDefault="00264F52" w:rsidP="00DF6143">
      <w:pPr>
        <w:pStyle w:val="Akapitzlist"/>
        <w:numPr>
          <w:ilvl w:val="3"/>
          <w:numId w:val="45"/>
        </w:numPr>
        <w:ind w:left="709"/>
        <w:rPr>
          <w:rFonts w:cstheme="majorHAnsi"/>
          <w:szCs w:val="24"/>
        </w:rPr>
      </w:pPr>
      <w:r w:rsidRPr="00AF1402">
        <w:rPr>
          <w:rFonts w:cstheme="majorHAnsi"/>
          <w:b/>
          <w:bCs/>
          <w:szCs w:val="24"/>
        </w:rPr>
        <w:t>Modernizacja Skweru Pawła Bogdana Adamowicza.</w:t>
      </w:r>
    </w:p>
    <w:p w14:paraId="2EBF328E" w14:textId="77777777" w:rsidR="00264F52" w:rsidRPr="00AF1402" w:rsidRDefault="00264F52" w:rsidP="00C83EAD">
      <w:pPr>
        <w:ind w:left="426" w:firstLine="282"/>
        <w:rPr>
          <w:rFonts w:cstheme="majorHAnsi"/>
          <w:szCs w:val="24"/>
        </w:rPr>
      </w:pPr>
      <w:r w:rsidRPr="00AF1402">
        <w:rPr>
          <w:rFonts w:cstheme="majorHAnsi"/>
          <w:szCs w:val="24"/>
        </w:rPr>
        <w:t>W ramach zadania wykonano:</w:t>
      </w:r>
    </w:p>
    <w:p w14:paraId="78034654" w14:textId="322C912A" w:rsidR="00264F52" w:rsidRPr="00AF1402" w:rsidRDefault="00264F52" w:rsidP="00DF6143">
      <w:pPr>
        <w:numPr>
          <w:ilvl w:val="0"/>
          <w:numId w:val="56"/>
        </w:numPr>
        <w:ind w:left="709"/>
        <w:rPr>
          <w:rFonts w:cstheme="majorHAnsi"/>
          <w:szCs w:val="24"/>
        </w:rPr>
      </w:pPr>
      <w:r w:rsidRPr="00AF1402">
        <w:rPr>
          <w:rFonts w:cstheme="majorHAnsi"/>
          <w:szCs w:val="24"/>
        </w:rPr>
        <w:t>rozbiórkę starej fontanny i budowę nowej fontanny posadzkowej wraz z pomieszczeniem technologicznym i niezbędnymi instalacjami;</w:t>
      </w:r>
    </w:p>
    <w:p w14:paraId="30ADEF11" w14:textId="77777777" w:rsidR="00264F52" w:rsidRPr="00AF1402" w:rsidRDefault="00264F52" w:rsidP="00DF6143">
      <w:pPr>
        <w:numPr>
          <w:ilvl w:val="0"/>
          <w:numId w:val="56"/>
        </w:numPr>
        <w:ind w:left="709"/>
        <w:rPr>
          <w:rFonts w:cstheme="majorHAnsi"/>
          <w:szCs w:val="24"/>
        </w:rPr>
      </w:pPr>
      <w:r w:rsidRPr="00AF1402">
        <w:rPr>
          <w:rFonts w:cstheme="majorHAnsi"/>
          <w:szCs w:val="24"/>
        </w:rPr>
        <w:t xml:space="preserve">budowę ciągów komunikacyjnych; </w:t>
      </w:r>
    </w:p>
    <w:p w14:paraId="1BB91E0B" w14:textId="77777777" w:rsidR="00264F52" w:rsidRPr="00AF1402" w:rsidRDefault="00264F52" w:rsidP="00DF6143">
      <w:pPr>
        <w:numPr>
          <w:ilvl w:val="0"/>
          <w:numId w:val="56"/>
        </w:numPr>
        <w:ind w:left="709"/>
        <w:rPr>
          <w:rFonts w:cstheme="majorHAnsi"/>
          <w:szCs w:val="24"/>
        </w:rPr>
      </w:pPr>
      <w:r w:rsidRPr="00AF1402">
        <w:rPr>
          <w:rFonts w:cstheme="majorHAnsi"/>
          <w:szCs w:val="24"/>
        </w:rPr>
        <w:t>montaż małej architektury;</w:t>
      </w:r>
    </w:p>
    <w:p w14:paraId="27C24EAF" w14:textId="77777777" w:rsidR="00264F52" w:rsidRPr="00AF1402" w:rsidRDefault="00264F52" w:rsidP="00DF6143">
      <w:pPr>
        <w:numPr>
          <w:ilvl w:val="0"/>
          <w:numId w:val="56"/>
        </w:numPr>
        <w:ind w:left="709"/>
        <w:rPr>
          <w:rFonts w:cstheme="majorHAnsi"/>
          <w:szCs w:val="24"/>
        </w:rPr>
      </w:pPr>
      <w:r w:rsidRPr="00AF1402">
        <w:rPr>
          <w:rFonts w:cstheme="majorHAnsi"/>
          <w:szCs w:val="24"/>
        </w:rPr>
        <w:t>nasadzenia zieleni;</w:t>
      </w:r>
    </w:p>
    <w:p w14:paraId="64515C60" w14:textId="77777777" w:rsidR="00264F52" w:rsidRPr="00AF1402" w:rsidRDefault="00264F52" w:rsidP="00DF6143">
      <w:pPr>
        <w:numPr>
          <w:ilvl w:val="0"/>
          <w:numId w:val="56"/>
        </w:numPr>
        <w:ind w:left="709"/>
        <w:rPr>
          <w:rFonts w:cstheme="majorHAnsi"/>
          <w:szCs w:val="24"/>
        </w:rPr>
      </w:pPr>
      <w:r w:rsidRPr="00AF1402">
        <w:rPr>
          <w:rFonts w:cstheme="majorHAnsi"/>
          <w:szCs w:val="24"/>
        </w:rPr>
        <w:t>przebudowę sieci wodociągowo-kanalizacyjnej;</w:t>
      </w:r>
    </w:p>
    <w:p w14:paraId="2051AFAF" w14:textId="77777777" w:rsidR="00264F52" w:rsidRPr="00AF1402" w:rsidRDefault="00264F52" w:rsidP="00DF6143">
      <w:pPr>
        <w:numPr>
          <w:ilvl w:val="0"/>
          <w:numId w:val="56"/>
        </w:numPr>
        <w:ind w:left="709"/>
        <w:rPr>
          <w:rFonts w:cstheme="majorHAnsi"/>
          <w:szCs w:val="24"/>
        </w:rPr>
      </w:pPr>
      <w:r w:rsidRPr="00AF1402">
        <w:rPr>
          <w:rFonts w:cstheme="majorHAnsi"/>
          <w:szCs w:val="24"/>
        </w:rPr>
        <w:t>oświetlenie terenu.</w:t>
      </w:r>
    </w:p>
    <w:p w14:paraId="78CD9A1F" w14:textId="39A6235C" w:rsidR="00264F52" w:rsidRPr="00AF1402" w:rsidRDefault="00264F52" w:rsidP="00C83EAD">
      <w:pPr>
        <w:ind w:firstLine="708"/>
        <w:rPr>
          <w:rFonts w:cstheme="majorHAnsi"/>
          <w:szCs w:val="24"/>
        </w:rPr>
      </w:pPr>
      <w:r w:rsidRPr="00AF1402">
        <w:rPr>
          <w:rFonts w:cstheme="majorHAnsi"/>
          <w:szCs w:val="24"/>
        </w:rPr>
        <w:t>Wartość inwestycji</w:t>
      </w:r>
      <w:r w:rsidR="00BC3C70">
        <w:rPr>
          <w:rFonts w:cstheme="majorHAnsi"/>
          <w:szCs w:val="24"/>
        </w:rPr>
        <w:t xml:space="preserve"> </w:t>
      </w:r>
      <w:r w:rsidRPr="00AF1402">
        <w:rPr>
          <w:rFonts w:cstheme="majorHAnsi"/>
          <w:szCs w:val="24"/>
        </w:rPr>
        <w:t>– ok. 2,8 mln zł.</w:t>
      </w:r>
    </w:p>
    <w:p w14:paraId="029E9765" w14:textId="51CE5DCB" w:rsidR="00264F52" w:rsidRPr="00AF1402" w:rsidRDefault="00264F52" w:rsidP="00DF6143">
      <w:pPr>
        <w:pStyle w:val="Akapitzlist"/>
        <w:numPr>
          <w:ilvl w:val="3"/>
          <w:numId w:val="45"/>
        </w:numPr>
        <w:ind w:left="709"/>
        <w:rPr>
          <w:rFonts w:cstheme="majorHAnsi"/>
          <w:b/>
          <w:szCs w:val="24"/>
        </w:rPr>
      </w:pPr>
      <w:r w:rsidRPr="00AF1402">
        <w:rPr>
          <w:rFonts w:cstheme="majorHAnsi"/>
          <w:b/>
          <w:bCs/>
          <w:szCs w:val="24"/>
        </w:rPr>
        <w:t>„Wczoraj trawa - dziś zabawa. Plac zabaw i zewnętrzna siłownia na osiedlu Jaroszówka”</w:t>
      </w:r>
      <w:r w:rsidR="00653F56" w:rsidRPr="00AF1402">
        <w:rPr>
          <w:rFonts w:cstheme="majorHAnsi"/>
          <w:szCs w:val="24"/>
        </w:rPr>
        <w:t>. Pierwszy muzyczny plac zabaw powstał przy ul. Kazimierza Pużaka, od strony</w:t>
      </w:r>
      <w:r w:rsidR="001566A4">
        <w:rPr>
          <w:rFonts w:cstheme="majorHAnsi"/>
          <w:szCs w:val="24"/>
        </w:rPr>
        <w:t xml:space="preserve"> </w:t>
      </w:r>
      <w:r w:rsidR="00653F56" w:rsidRPr="00AF1402">
        <w:rPr>
          <w:rFonts w:cstheme="majorHAnsi"/>
          <w:szCs w:val="24"/>
        </w:rPr>
        <w:t>ul. Bolesława Krzywoustego. Z</w:t>
      </w:r>
      <w:r w:rsidRPr="00AF1402">
        <w:rPr>
          <w:rFonts w:cstheme="majorHAnsi"/>
          <w:szCs w:val="24"/>
        </w:rPr>
        <w:t xml:space="preserve">adanie </w:t>
      </w:r>
      <w:r w:rsidR="00653F56" w:rsidRPr="00AF1402">
        <w:rPr>
          <w:rFonts w:cstheme="majorHAnsi"/>
          <w:szCs w:val="24"/>
        </w:rPr>
        <w:t>z</w:t>
      </w:r>
      <w:r w:rsidRPr="00AF1402">
        <w:rPr>
          <w:rFonts w:cstheme="majorHAnsi"/>
          <w:szCs w:val="24"/>
        </w:rPr>
        <w:t>realizowan</w:t>
      </w:r>
      <w:r w:rsidR="00653F56" w:rsidRPr="00AF1402">
        <w:rPr>
          <w:rFonts w:cstheme="majorHAnsi"/>
          <w:szCs w:val="24"/>
        </w:rPr>
        <w:t>o</w:t>
      </w:r>
      <w:r w:rsidRPr="00AF1402">
        <w:rPr>
          <w:rFonts w:cstheme="majorHAnsi"/>
          <w:szCs w:val="24"/>
        </w:rPr>
        <w:t xml:space="preserve"> w ramach Budżetu Obywatelskiego 2019.</w:t>
      </w:r>
    </w:p>
    <w:p w14:paraId="1922A22F" w14:textId="77777777" w:rsidR="00264F52" w:rsidRPr="00AF1402" w:rsidRDefault="00264F52" w:rsidP="001566A4">
      <w:pPr>
        <w:ind w:left="426" w:firstLine="282"/>
        <w:rPr>
          <w:rFonts w:cstheme="majorHAnsi"/>
          <w:b/>
          <w:szCs w:val="24"/>
        </w:rPr>
      </w:pPr>
      <w:r w:rsidRPr="00AF1402">
        <w:rPr>
          <w:rFonts w:cstheme="majorHAnsi"/>
          <w:bCs/>
          <w:szCs w:val="24"/>
        </w:rPr>
        <w:t>Wartość inwestycji – 894,8 tys. zł.</w:t>
      </w:r>
    </w:p>
    <w:p w14:paraId="60B4AA29" w14:textId="2FB1BAB6" w:rsidR="00264F52" w:rsidRPr="00AF1402" w:rsidRDefault="00264F52" w:rsidP="00DF6143">
      <w:pPr>
        <w:pStyle w:val="Akapitzlist"/>
        <w:numPr>
          <w:ilvl w:val="3"/>
          <w:numId w:val="45"/>
        </w:numPr>
        <w:ind w:left="709"/>
        <w:rPr>
          <w:rFonts w:cstheme="majorHAnsi"/>
          <w:b/>
          <w:szCs w:val="24"/>
        </w:rPr>
      </w:pPr>
      <w:r w:rsidRPr="00AF1402">
        <w:rPr>
          <w:rFonts w:cstheme="majorHAnsi"/>
          <w:b/>
          <w:szCs w:val="24"/>
        </w:rPr>
        <w:t>Budowa terenów rekreacyjno-sportowych przy placówkach oświatowych:</w:t>
      </w:r>
    </w:p>
    <w:p w14:paraId="0DF0C382" w14:textId="77777777" w:rsidR="00264F52" w:rsidRPr="00AF1402" w:rsidRDefault="00264F52" w:rsidP="00DF6143">
      <w:pPr>
        <w:numPr>
          <w:ilvl w:val="0"/>
          <w:numId w:val="57"/>
        </w:numPr>
        <w:ind w:left="709"/>
        <w:rPr>
          <w:rFonts w:cstheme="majorHAnsi"/>
          <w:szCs w:val="24"/>
        </w:rPr>
      </w:pPr>
      <w:r w:rsidRPr="00AF1402">
        <w:rPr>
          <w:rFonts w:cstheme="majorHAnsi"/>
          <w:szCs w:val="24"/>
        </w:rPr>
        <w:lastRenderedPageBreak/>
        <w:t>budowa placu zabaw przy Przedszkolu Samorządowym Nr 14, Al. J. Piłsudskiego 20/4.</w:t>
      </w:r>
    </w:p>
    <w:p w14:paraId="6889192E" w14:textId="77777777" w:rsidR="00264F52" w:rsidRPr="00AF1402" w:rsidRDefault="00264F52" w:rsidP="001566A4">
      <w:pPr>
        <w:ind w:firstLine="349"/>
        <w:rPr>
          <w:rFonts w:cstheme="majorHAnsi"/>
          <w:b/>
          <w:szCs w:val="24"/>
        </w:rPr>
      </w:pPr>
      <w:r w:rsidRPr="00AF1402">
        <w:rPr>
          <w:rFonts w:cstheme="majorHAnsi"/>
          <w:bCs/>
          <w:szCs w:val="24"/>
        </w:rPr>
        <w:t>Wartość inwestycji – 313,6 tys. zł.</w:t>
      </w:r>
    </w:p>
    <w:p w14:paraId="3312CF28" w14:textId="17AE9E8F" w:rsidR="002F6677" w:rsidRPr="00AF1402" w:rsidRDefault="002F6677" w:rsidP="00DF6143">
      <w:pPr>
        <w:pStyle w:val="Akapitzlist"/>
        <w:numPr>
          <w:ilvl w:val="3"/>
          <w:numId w:val="45"/>
        </w:numPr>
        <w:ind w:left="709"/>
        <w:rPr>
          <w:rFonts w:cstheme="majorHAnsi"/>
          <w:szCs w:val="24"/>
        </w:rPr>
      </w:pPr>
      <w:r w:rsidRPr="00AF1402">
        <w:rPr>
          <w:rFonts w:cstheme="majorHAnsi"/>
          <w:b/>
          <w:bCs/>
          <w:szCs w:val="24"/>
        </w:rPr>
        <w:t xml:space="preserve">Modernizacja sali gimnastycznej w I Liceum Ogólnokształcącym </w:t>
      </w:r>
      <w:r w:rsidRPr="00AF1402">
        <w:rPr>
          <w:rFonts w:cstheme="majorHAnsi"/>
          <w:szCs w:val="24"/>
        </w:rPr>
        <w:t>przy ul. Brukowej 2</w:t>
      </w:r>
      <w:r w:rsidR="001566A4">
        <w:rPr>
          <w:rFonts w:cstheme="majorHAnsi"/>
          <w:szCs w:val="24"/>
        </w:rPr>
        <w:t xml:space="preserve"> </w:t>
      </w:r>
      <w:r w:rsidRPr="00AF1402">
        <w:rPr>
          <w:rFonts w:cstheme="majorHAnsi"/>
          <w:szCs w:val="24"/>
        </w:rPr>
        <w:t>- zadanie zrealizowane w ramach Budżetu Obywatelskiego 2020 – koszt realizacji ok. 2,6 mln zł.</w:t>
      </w:r>
    </w:p>
    <w:p w14:paraId="73A1F4E4" w14:textId="1979A8A1" w:rsidR="002F6677" w:rsidRPr="00AF1402" w:rsidRDefault="002F6677" w:rsidP="00DF6143">
      <w:pPr>
        <w:pStyle w:val="Akapitzlist"/>
        <w:numPr>
          <w:ilvl w:val="1"/>
          <w:numId w:val="45"/>
        </w:numPr>
        <w:ind w:left="709"/>
        <w:rPr>
          <w:rFonts w:cstheme="majorHAnsi"/>
          <w:szCs w:val="24"/>
        </w:rPr>
      </w:pPr>
      <w:r w:rsidRPr="00AF1402">
        <w:rPr>
          <w:rFonts w:cstheme="majorHAnsi"/>
          <w:b/>
          <w:bCs/>
          <w:szCs w:val="24"/>
        </w:rPr>
        <w:t>Modernizacja boiska wielofunkcyjnego zewnętrznego przy Zespole Szkół Mechanicznych</w:t>
      </w:r>
      <w:r w:rsidRPr="00AF1402">
        <w:rPr>
          <w:rFonts w:cstheme="majorHAnsi"/>
          <w:szCs w:val="24"/>
        </w:rPr>
        <w:t>, ul. Wł. Broniewskiego 14. Koszt realizacji – ok. 789,2 mln zł.</w:t>
      </w:r>
    </w:p>
    <w:p w14:paraId="6E97FA6F" w14:textId="156C9ECD" w:rsidR="00264F52" w:rsidRPr="00AF1402" w:rsidRDefault="00264F52" w:rsidP="00DF6143">
      <w:pPr>
        <w:pStyle w:val="Akapitzlist"/>
        <w:numPr>
          <w:ilvl w:val="0"/>
          <w:numId w:val="38"/>
        </w:numPr>
        <w:ind w:left="709"/>
        <w:rPr>
          <w:rFonts w:cstheme="majorHAnsi"/>
          <w:b/>
          <w:szCs w:val="24"/>
        </w:rPr>
      </w:pPr>
      <w:bookmarkStart w:id="349" w:name="_Hlk163124529"/>
      <w:r w:rsidRPr="00AF1402">
        <w:rPr>
          <w:rFonts w:cstheme="majorHAnsi"/>
          <w:b/>
          <w:szCs w:val="24"/>
        </w:rPr>
        <w:t>W realizacji:</w:t>
      </w:r>
    </w:p>
    <w:p w14:paraId="576F76C6" w14:textId="3EF17B43" w:rsidR="00264F52" w:rsidRPr="00AF1402" w:rsidRDefault="00264F52" w:rsidP="00DF6143">
      <w:pPr>
        <w:pStyle w:val="Akapitzlist"/>
        <w:numPr>
          <w:ilvl w:val="0"/>
          <w:numId w:val="58"/>
        </w:numPr>
        <w:rPr>
          <w:rFonts w:cstheme="majorHAnsi"/>
          <w:bCs/>
          <w:szCs w:val="24"/>
        </w:rPr>
      </w:pPr>
      <w:r w:rsidRPr="00AF1402">
        <w:rPr>
          <w:rFonts w:cstheme="majorHAnsi"/>
          <w:b/>
          <w:szCs w:val="24"/>
        </w:rPr>
        <w:t xml:space="preserve">Budowa kładki na rzece Białej między ul. Jurowiecką i ul. Włókienniczą </w:t>
      </w:r>
      <w:r w:rsidRPr="00AF1402">
        <w:rPr>
          <w:rFonts w:cstheme="majorHAnsi"/>
          <w:bCs/>
          <w:szCs w:val="24"/>
        </w:rPr>
        <w:t xml:space="preserve">- wartość umowna inwestycji – 939,7 tys. </w:t>
      </w:r>
      <w:r w:rsidR="005B3644" w:rsidRPr="00AF1402">
        <w:rPr>
          <w:rFonts w:cstheme="majorHAnsi"/>
          <w:bCs/>
          <w:szCs w:val="24"/>
        </w:rPr>
        <w:t>z</w:t>
      </w:r>
      <w:r w:rsidRPr="00AF1402">
        <w:rPr>
          <w:rFonts w:cstheme="majorHAnsi"/>
          <w:bCs/>
          <w:szCs w:val="24"/>
        </w:rPr>
        <w:t>ł</w:t>
      </w:r>
      <w:r w:rsidR="001D07E9" w:rsidRPr="00AF1402">
        <w:rPr>
          <w:rFonts w:cstheme="majorHAnsi"/>
          <w:bCs/>
          <w:szCs w:val="24"/>
        </w:rPr>
        <w:t>;</w:t>
      </w:r>
    </w:p>
    <w:p w14:paraId="6A2C6CE8" w14:textId="77777777" w:rsidR="00264F52" w:rsidRPr="00AF1402" w:rsidRDefault="00264F52" w:rsidP="00DF6143">
      <w:pPr>
        <w:pStyle w:val="Akapitzlist"/>
        <w:numPr>
          <w:ilvl w:val="0"/>
          <w:numId w:val="58"/>
        </w:numPr>
        <w:rPr>
          <w:rFonts w:cstheme="majorHAnsi"/>
          <w:bCs/>
          <w:szCs w:val="24"/>
        </w:rPr>
      </w:pPr>
      <w:r w:rsidRPr="00AF1402">
        <w:rPr>
          <w:rFonts w:cstheme="majorHAnsi"/>
          <w:b/>
          <w:szCs w:val="24"/>
        </w:rPr>
        <w:t>„Plac zabaw na Zawadach”</w:t>
      </w:r>
      <w:r w:rsidRPr="00AF1402">
        <w:rPr>
          <w:rFonts w:cstheme="majorHAnsi"/>
          <w:szCs w:val="24"/>
        </w:rPr>
        <w:t xml:space="preserve"> - zadanie realizowane w ramach Budżetu Obywatelskiego 2020; w</w:t>
      </w:r>
      <w:r w:rsidRPr="00AF1402">
        <w:rPr>
          <w:rFonts w:cstheme="majorHAnsi"/>
          <w:bCs/>
          <w:szCs w:val="24"/>
        </w:rPr>
        <w:t>artość umowna inwestycji – 634,1 tys. zł;</w:t>
      </w:r>
    </w:p>
    <w:p w14:paraId="455AFE76" w14:textId="7A028601" w:rsidR="00264F52" w:rsidRPr="00AF1402" w:rsidRDefault="00264F52" w:rsidP="00DF6143">
      <w:pPr>
        <w:pStyle w:val="Akapitzlist"/>
        <w:numPr>
          <w:ilvl w:val="0"/>
          <w:numId w:val="58"/>
        </w:numPr>
        <w:rPr>
          <w:rFonts w:cstheme="majorHAnsi"/>
          <w:bCs/>
          <w:szCs w:val="24"/>
        </w:rPr>
      </w:pPr>
      <w:r w:rsidRPr="00AF1402">
        <w:rPr>
          <w:rFonts w:cstheme="majorHAnsi"/>
          <w:b/>
          <w:szCs w:val="24"/>
        </w:rPr>
        <w:t>„</w:t>
      </w:r>
      <w:proofErr w:type="spellStart"/>
      <w:r w:rsidRPr="00AF1402">
        <w:rPr>
          <w:rFonts w:cstheme="majorHAnsi"/>
          <w:b/>
          <w:szCs w:val="24"/>
        </w:rPr>
        <w:t>FitPark</w:t>
      </w:r>
      <w:proofErr w:type="spellEnd"/>
      <w:r w:rsidRPr="00AF1402">
        <w:rPr>
          <w:rFonts w:cstheme="majorHAnsi"/>
          <w:b/>
          <w:szCs w:val="24"/>
        </w:rPr>
        <w:t xml:space="preserve"> dla Zawad”</w:t>
      </w:r>
      <w:r w:rsidRPr="00AF1402">
        <w:rPr>
          <w:rFonts w:cstheme="majorHAnsi"/>
          <w:szCs w:val="24"/>
        </w:rPr>
        <w:t xml:space="preserve"> - zadanie realizowane w ramach Budżetu Obywatelskiego 2020; w</w:t>
      </w:r>
      <w:r w:rsidRPr="00AF1402">
        <w:rPr>
          <w:rFonts w:cstheme="majorHAnsi"/>
          <w:bCs/>
          <w:szCs w:val="24"/>
        </w:rPr>
        <w:t>artość umowna inwestycji – 306,3 tys. zł;</w:t>
      </w:r>
    </w:p>
    <w:p w14:paraId="4EE0CA36" w14:textId="014FC8B9" w:rsidR="00264F52" w:rsidRPr="00AF1402" w:rsidRDefault="00264F52" w:rsidP="00DF6143">
      <w:pPr>
        <w:pStyle w:val="Akapitzlist"/>
        <w:numPr>
          <w:ilvl w:val="0"/>
          <w:numId w:val="58"/>
        </w:numPr>
        <w:rPr>
          <w:rFonts w:cstheme="majorHAnsi"/>
          <w:bCs/>
          <w:szCs w:val="24"/>
        </w:rPr>
      </w:pPr>
      <w:r w:rsidRPr="00AF1402">
        <w:rPr>
          <w:rFonts w:cstheme="majorHAnsi"/>
          <w:b/>
          <w:szCs w:val="24"/>
        </w:rPr>
        <w:t>Tężnia solankowa na osiedlu Wygoda</w:t>
      </w:r>
      <w:r w:rsidRPr="00AF1402">
        <w:rPr>
          <w:rFonts w:cstheme="majorHAnsi"/>
          <w:szCs w:val="24"/>
        </w:rPr>
        <w:t xml:space="preserve"> - zadanie realizowane w ramach Budżetu Obywatelskiego 2021; w</w:t>
      </w:r>
      <w:r w:rsidRPr="00AF1402">
        <w:rPr>
          <w:rFonts w:cstheme="majorHAnsi"/>
          <w:bCs/>
          <w:szCs w:val="24"/>
        </w:rPr>
        <w:t>artość umowna inwestycji – 639,7 tys. zł;</w:t>
      </w:r>
    </w:p>
    <w:p w14:paraId="20BA4F30" w14:textId="4EED512B" w:rsidR="00264F52" w:rsidRPr="00AF1402" w:rsidRDefault="00264F52" w:rsidP="00DF6143">
      <w:pPr>
        <w:pStyle w:val="Akapitzlist"/>
        <w:numPr>
          <w:ilvl w:val="0"/>
          <w:numId w:val="58"/>
        </w:numPr>
        <w:rPr>
          <w:rFonts w:cstheme="majorHAnsi"/>
          <w:szCs w:val="24"/>
        </w:rPr>
      </w:pPr>
      <w:r w:rsidRPr="00AF1402">
        <w:rPr>
          <w:rFonts w:cstheme="majorHAnsi"/>
          <w:b/>
          <w:bCs/>
          <w:szCs w:val="24"/>
        </w:rPr>
        <w:t>„Metamorfoza placu zabaw przy Szkole Podstawowej nr 20</w:t>
      </w:r>
      <w:r w:rsidRPr="00AF1402">
        <w:rPr>
          <w:rFonts w:cstheme="majorHAnsi"/>
          <w:szCs w:val="24"/>
        </w:rPr>
        <w:t>, ul. Leśna 30” - Budżet Obywatelski 2022; w</w:t>
      </w:r>
      <w:r w:rsidRPr="00AF1402">
        <w:rPr>
          <w:rFonts w:cstheme="majorHAnsi"/>
          <w:bCs/>
          <w:szCs w:val="24"/>
        </w:rPr>
        <w:t xml:space="preserve">artość umowna inwestycji – 639,7 tys. </w:t>
      </w:r>
      <w:r w:rsidR="005B3644" w:rsidRPr="00AF1402">
        <w:rPr>
          <w:rFonts w:cstheme="majorHAnsi"/>
          <w:bCs/>
          <w:szCs w:val="24"/>
        </w:rPr>
        <w:t>z</w:t>
      </w:r>
      <w:r w:rsidRPr="00AF1402">
        <w:rPr>
          <w:rFonts w:cstheme="majorHAnsi"/>
          <w:bCs/>
          <w:szCs w:val="24"/>
        </w:rPr>
        <w:t>ł</w:t>
      </w:r>
      <w:r w:rsidR="001D07E9" w:rsidRPr="00AF1402">
        <w:rPr>
          <w:rFonts w:cstheme="majorHAnsi"/>
          <w:bCs/>
          <w:szCs w:val="24"/>
        </w:rPr>
        <w:t>;</w:t>
      </w:r>
    </w:p>
    <w:p w14:paraId="267CA88D" w14:textId="04EB0A0F" w:rsidR="00264F52" w:rsidRPr="00AF1402" w:rsidRDefault="00264F52" w:rsidP="00DF6143">
      <w:pPr>
        <w:pStyle w:val="Akapitzlist"/>
        <w:numPr>
          <w:ilvl w:val="0"/>
          <w:numId w:val="58"/>
        </w:numPr>
        <w:tabs>
          <w:tab w:val="left" w:pos="-4395"/>
        </w:tabs>
        <w:rPr>
          <w:rFonts w:cstheme="majorHAnsi"/>
          <w:szCs w:val="24"/>
        </w:rPr>
      </w:pPr>
      <w:r w:rsidRPr="00AF1402">
        <w:rPr>
          <w:rFonts w:cstheme="majorHAnsi"/>
          <w:b/>
          <w:bCs/>
          <w:szCs w:val="24"/>
        </w:rPr>
        <w:t>Wykonanie robót budowlanych polegających na modernizacji placu zabaw na terenie Szkoły Podstawowej Nr 51</w:t>
      </w:r>
      <w:r w:rsidRPr="00AF1402">
        <w:rPr>
          <w:rFonts w:cstheme="majorHAnsi"/>
          <w:szCs w:val="24"/>
        </w:rPr>
        <w:t xml:space="preserve"> przy ul. Kluka 11A; </w:t>
      </w:r>
      <w:r w:rsidRPr="00AF1402">
        <w:rPr>
          <w:rFonts w:cstheme="majorHAnsi"/>
          <w:bCs/>
          <w:szCs w:val="24"/>
        </w:rPr>
        <w:t>wartość umowna inwestycji - ok. 61,5 tys. zł.</w:t>
      </w:r>
    </w:p>
    <w:bookmarkEnd w:id="349"/>
    <w:p w14:paraId="1D9AE211" w14:textId="3350C0E0" w:rsidR="002F6677" w:rsidRPr="00AF1402" w:rsidRDefault="002F6677" w:rsidP="00DF6143">
      <w:pPr>
        <w:pStyle w:val="Akapitzlist"/>
        <w:numPr>
          <w:ilvl w:val="0"/>
          <w:numId w:val="58"/>
        </w:numPr>
        <w:tabs>
          <w:tab w:val="left" w:pos="-4395"/>
        </w:tabs>
        <w:rPr>
          <w:rFonts w:cstheme="majorHAnsi"/>
          <w:szCs w:val="24"/>
        </w:rPr>
      </w:pPr>
      <w:r w:rsidRPr="00AF1402">
        <w:rPr>
          <w:rFonts w:cstheme="majorHAnsi"/>
          <w:b/>
          <w:szCs w:val="24"/>
        </w:rPr>
        <w:t>Budowa sali gimnastycznej przy V LO</w:t>
      </w:r>
      <w:r w:rsidRPr="002F540C">
        <w:rPr>
          <w:rFonts w:cstheme="majorHAnsi"/>
          <w:szCs w:val="24"/>
        </w:rPr>
        <w:t>,</w:t>
      </w:r>
      <w:r w:rsidRPr="00AF1402">
        <w:rPr>
          <w:rFonts w:cstheme="majorHAnsi"/>
          <w:b/>
          <w:szCs w:val="24"/>
        </w:rPr>
        <w:t xml:space="preserve"> </w:t>
      </w:r>
      <w:r w:rsidRPr="00AF1402">
        <w:rPr>
          <w:rFonts w:cstheme="majorHAnsi"/>
          <w:szCs w:val="24"/>
        </w:rPr>
        <w:t>ul. Miodowa 5.</w:t>
      </w:r>
    </w:p>
    <w:p w14:paraId="59DF5A66" w14:textId="77777777" w:rsidR="002F6677" w:rsidRPr="00AF1402" w:rsidRDefault="002F6677" w:rsidP="001566A4">
      <w:pPr>
        <w:autoSpaceDE w:val="0"/>
        <w:autoSpaceDN w:val="0"/>
        <w:adjustRightInd w:val="0"/>
        <w:ind w:firstLine="708"/>
        <w:rPr>
          <w:rFonts w:cstheme="majorHAnsi"/>
          <w:szCs w:val="24"/>
        </w:rPr>
      </w:pPr>
      <w:r w:rsidRPr="00AF1402">
        <w:rPr>
          <w:rFonts w:cstheme="majorHAnsi"/>
          <w:szCs w:val="24"/>
        </w:rPr>
        <w:t>W 2023 r. zostały zakończone roboty budowlane związane z rozbudową szkoły o salę gimnastyczną z zapleczem i łącznikiem z istniejącym budynkiem szkoły. Całość inwestycji, w tym zagospodarowanie terenu, zostanie zakończona w 2024 r.</w:t>
      </w:r>
    </w:p>
    <w:p w14:paraId="689BEC0B" w14:textId="77777777" w:rsidR="002F6677" w:rsidRPr="00AF1402" w:rsidRDefault="002F6677" w:rsidP="001566A4">
      <w:pPr>
        <w:ind w:firstLine="708"/>
        <w:rPr>
          <w:rFonts w:cstheme="majorHAnsi"/>
          <w:szCs w:val="24"/>
        </w:rPr>
      </w:pPr>
      <w:r w:rsidRPr="00AF1402">
        <w:rPr>
          <w:rFonts w:cstheme="majorHAnsi"/>
          <w:szCs w:val="24"/>
        </w:rPr>
        <w:t>Wartość umowna inwestycji – ok. 12,8 mln zł.</w:t>
      </w:r>
    </w:p>
    <w:p w14:paraId="40BB5EE7" w14:textId="77777777" w:rsidR="002F6677" w:rsidRPr="00AF1402" w:rsidRDefault="002F6677" w:rsidP="001566A4">
      <w:pPr>
        <w:tabs>
          <w:tab w:val="left" w:pos="-4395"/>
        </w:tabs>
        <w:ind w:firstLine="426"/>
        <w:rPr>
          <w:rFonts w:cstheme="majorHAnsi"/>
          <w:szCs w:val="24"/>
        </w:rPr>
      </w:pPr>
      <w:r w:rsidRPr="00AF1402">
        <w:rPr>
          <w:rFonts w:cstheme="majorHAnsi"/>
          <w:szCs w:val="24"/>
        </w:rPr>
        <w:tab/>
        <w:t>Na budowę sali Miasto złożyło wnioski o dofinansowanie:</w:t>
      </w:r>
    </w:p>
    <w:p w14:paraId="6F3495E3" w14:textId="3799732F" w:rsidR="002F6677" w:rsidRPr="00AF1402" w:rsidRDefault="002F6677" w:rsidP="00DF6143">
      <w:pPr>
        <w:numPr>
          <w:ilvl w:val="0"/>
          <w:numId w:val="61"/>
        </w:numPr>
        <w:tabs>
          <w:tab w:val="left" w:pos="-4395"/>
        </w:tabs>
        <w:rPr>
          <w:rFonts w:cstheme="majorHAnsi"/>
          <w:szCs w:val="24"/>
        </w:rPr>
      </w:pPr>
      <w:r w:rsidRPr="00AF1402">
        <w:rPr>
          <w:rFonts w:cstheme="majorHAnsi"/>
          <w:szCs w:val="24"/>
        </w:rPr>
        <w:t>ze środków PFRON na kwotę 3,4 mln i otrzymało dofinansowanie w kwocie 474 548,00 zł,</w:t>
      </w:r>
    </w:p>
    <w:p w14:paraId="4F671ABA" w14:textId="77777777" w:rsidR="002F6677" w:rsidRPr="00AF1402" w:rsidRDefault="002F6677" w:rsidP="00DF6143">
      <w:pPr>
        <w:numPr>
          <w:ilvl w:val="0"/>
          <w:numId w:val="61"/>
        </w:numPr>
        <w:tabs>
          <w:tab w:val="left" w:pos="-4395"/>
        </w:tabs>
        <w:rPr>
          <w:rFonts w:cstheme="majorHAnsi"/>
          <w:szCs w:val="24"/>
        </w:rPr>
      </w:pPr>
      <w:r w:rsidRPr="00AF1402">
        <w:rPr>
          <w:rFonts w:cstheme="majorHAnsi"/>
          <w:szCs w:val="24"/>
        </w:rPr>
        <w:t xml:space="preserve">z </w:t>
      </w:r>
      <w:r w:rsidRPr="00AF1402">
        <w:rPr>
          <w:rFonts w:cstheme="majorHAnsi"/>
          <w:bCs/>
          <w:szCs w:val="24"/>
        </w:rPr>
        <w:t xml:space="preserve">Funduszu Rozwoju Kultury Fizycznej </w:t>
      </w:r>
      <w:r w:rsidRPr="00AF1402">
        <w:rPr>
          <w:rFonts w:cstheme="majorHAnsi"/>
          <w:szCs w:val="24"/>
        </w:rPr>
        <w:t>na kwotę 2,742 mln zł</w:t>
      </w:r>
      <w:r w:rsidRPr="00AF1402">
        <w:rPr>
          <w:rFonts w:cstheme="majorHAnsi"/>
          <w:bCs/>
          <w:szCs w:val="24"/>
        </w:rPr>
        <w:t xml:space="preserve"> </w:t>
      </w:r>
      <w:r w:rsidRPr="00AF1402">
        <w:rPr>
          <w:rFonts w:cstheme="majorHAnsi"/>
          <w:szCs w:val="24"/>
        </w:rPr>
        <w:t xml:space="preserve">i otrzymało dofinansowanie we wnioskowanej kwocie. </w:t>
      </w:r>
    </w:p>
    <w:p w14:paraId="417935C0" w14:textId="770B589B" w:rsidR="002F6677" w:rsidRPr="00AF1402" w:rsidRDefault="002F6677" w:rsidP="00DF6143">
      <w:pPr>
        <w:pStyle w:val="Akapitzlist"/>
        <w:numPr>
          <w:ilvl w:val="0"/>
          <w:numId w:val="58"/>
        </w:numPr>
        <w:tabs>
          <w:tab w:val="left" w:pos="-4395"/>
        </w:tabs>
        <w:rPr>
          <w:rFonts w:cstheme="majorHAnsi"/>
          <w:szCs w:val="24"/>
        </w:rPr>
      </w:pPr>
      <w:r w:rsidRPr="00AF1402">
        <w:rPr>
          <w:rFonts w:cstheme="majorHAnsi"/>
          <w:b/>
          <w:szCs w:val="24"/>
        </w:rPr>
        <w:lastRenderedPageBreak/>
        <w:t>Budowa sali gimnastycznej i windy przy Specjalnym Ośrodku Szkolno-Wychowawczym</w:t>
      </w:r>
      <w:r w:rsidRPr="00AF1402">
        <w:rPr>
          <w:rFonts w:cstheme="majorHAnsi"/>
          <w:szCs w:val="24"/>
        </w:rPr>
        <w:t>,</w:t>
      </w:r>
      <w:r w:rsidR="001566A4">
        <w:rPr>
          <w:rFonts w:cstheme="majorHAnsi"/>
          <w:szCs w:val="24"/>
        </w:rPr>
        <w:t xml:space="preserve"> </w:t>
      </w:r>
      <w:r w:rsidRPr="00AF1402">
        <w:rPr>
          <w:rFonts w:cstheme="majorHAnsi"/>
          <w:szCs w:val="24"/>
        </w:rPr>
        <w:t>ul. Antoniuk Fabryczny 40.</w:t>
      </w:r>
    </w:p>
    <w:p w14:paraId="620FDAF8" w14:textId="77777777" w:rsidR="002F6677" w:rsidRPr="00AF1402" w:rsidRDefault="002F6677" w:rsidP="001566A4">
      <w:pPr>
        <w:autoSpaceDE w:val="0"/>
        <w:autoSpaceDN w:val="0"/>
        <w:adjustRightInd w:val="0"/>
        <w:ind w:firstLine="708"/>
        <w:rPr>
          <w:rFonts w:cstheme="majorHAnsi"/>
          <w:szCs w:val="24"/>
        </w:rPr>
      </w:pPr>
      <w:r w:rsidRPr="00AF1402">
        <w:rPr>
          <w:rFonts w:cstheme="majorHAnsi"/>
          <w:szCs w:val="24"/>
        </w:rPr>
        <w:t>W 2023 r. zostały zakończone roboty budowlane związane z budową sali gimnastycznej. Całość inwestycji, w tym budowa windy, zostanie zakończona w 2024 r.</w:t>
      </w:r>
    </w:p>
    <w:p w14:paraId="15503C3B" w14:textId="77777777" w:rsidR="002F6677" w:rsidRPr="00AF1402" w:rsidRDefault="002F6677" w:rsidP="001566A4">
      <w:pPr>
        <w:tabs>
          <w:tab w:val="left" w:pos="-4395"/>
        </w:tabs>
        <w:ind w:firstLine="426"/>
        <w:rPr>
          <w:rFonts w:cstheme="majorHAnsi"/>
          <w:szCs w:val="24"/>
        </w:rPr>
      </w:pPr>
      <w:r w:rsidRPr="00AF1402">
        <w:rPr>
          <w:rFonts w:cstheme="majorHAnsi"/>
          <w:szCs w:val="24"/>
        </w:rPr>
        <w:tab/>
        <w:t>Na inwestycję Miasto złożyło wnioski o dofinansowanie:</w:t>
      </w:r>
    </w:p>
    <w:p w14:paraId="422358A2" w14:textId="77777777" w:rsidR="002F6677" w:rsidRPr="00AF1402" w:rsidRDefault="002F6677" w:rsidP="00DF6143">
      <w:pPr>
        <w:numPr>
          <w:ilvl w:val="0"/>
          <w:numId w:val="62"/>
        </w:numPr>
        <w:tabs>
          <w:tab w:val="left" w:pos="-4395"/>
        </w:tabs>
        <w:rPr>
          <w:rFonts w:cstheme="majorHAnsi"/>
          <w:szCs w:val="24"/>
        </w:rPr>
      </w:pPr>
      <w:r w:rsidRPr="00AF1402">
        <w:rPr>
          <w:rFonts w:cstheme="majorHAnsi"/>
          <w:szCs w:val="24"/>
        </w:rPr>
        <w:t>ze środków PFRON na budowę sali gimnastycznej na kwotę 1,7 mln zł i otrzymało dofinansowanie we wnioskowanej kwocie,</w:t>
      </w:r>
    </w:p>
    <w:p w14:paraId="610C1757" w14:textId="77777777" w:rsidR="002F6677" w:rsidRPr="00AF1402" w:rsidRDefault="002F6677" w:rsidP="00DF6143">
      <w:pPr>
        <w:numPr>
          <w:ilvl w:val="0"/>
          <w:numId w:val="62"/>
        </w:numPr>
        <w:tabs>
          <w:tab w:val="left" w:pos="-4395"/>
        </w:tabs>
        <w:rPr>
          <w:rFonts w:cstheme="majorHAnsi"/>
          <w:szCs w:val="24"/>
        </w:rPr>
      </w:pPr>
      <w:r w:rsidRPr="00AF1402">
        <w:rPr>
          <w:rFonts w:cstheme="majorHAnsi"/>
          <w:szCs w:val="24"/>
        </w:rPr>
        <w:t>ze środków PFRON na budowę windy na kwotę 162 tys. zł i otrzymało dofinansowanie w kwocie 132 291,84 zł,</w:t>
      </w:r>
    </w:p>
    <w:p w14:paraId="27E8524D" w14:textId="77777777" w:rsidR="002F6677" w:rsidRPr="00AF1402" w:rsidRDefault="002F6677" w:rsidP="001566A4">
      <w:pPr>
        <w:ind w:firstLine="708"/>
        <w:rPr>
          <w:rFonts w:cstheme="majorHAnsi"/>
          <w:bCs/>
          <w:szCs w:val="24"/>
        </w:rPr>
      </w:pPr>
      <w:r w:rsidRPr="00AF1402">
        <w:rPr>
          <w:rFonts w:cstheme="majorHAnsi"/>
          <w:bCs/>
          <w:szCs w:val="24"/>
        </w:rPr>
        <w:t>Wartość umowna inwestycji – ok. 8,6 mln zł.</w:t>
      </w:r>
    </w:p>
    <w:p w14:paraId="16AA2AD1" w14:textId="77777777" w:rsidR="002F6677" w:rsidRPr="00AF1402" w:rsidRDefault="002F6677" w:rsidP="00DF6143">
      <w:pPr>
        <w:numPr>
          <w:ilvl w:val="0"/>
          <w:numId w:val="58"/>
        </w:numPr>
        <w:tabs>
          <w:tab w:val="left" w:pos="-4395"/>
        </w:tabs>
        <w:ind w:left="709" w:hanging="426"/>
        <w:rPr>
          <w:rFonts w:cstheme="majorHAnsi"/>
          <w:szCs w:val="24"/>
        </w:rPr>
      </w:pPr>
      <w:r w:rsidRPr="00AF1402">
        <w:rPr>
          <w:rFonts w:cstheme="majorHAnsi"/>
          <w:b/>
          <w:szCs w:val="24"/>
        </w:rPr>
        <w:t>Budowa sali gimnastycznej w Zespole Szkół Gastronomicznych</w:t>
      </w:r>
      <w:r w:rsidRPr="000452F9">
        <w:rPr>
          <w:rFonts w:cstheme="majorHAnsi"/>
          <w:szCs w:val="24"/>
        </w:rPr>
        <w:t xml:space="preserve">, </w:t>
      </w:r>
      <w:r w:rsidRPr="00AF1402">
        <w:rPr>
          <w:rFonts w:cstheme="majorHAnsi"/>
          <w:szCs w:val="24"/>
        </w:rPr>
        <w:t>ul. Knyszyńska 12.</w:t>
      </w:r>
    </w:p>
    <w:p w14:paraId="19395B69" w14:textId="77777777" w:rsidR="002F6677" w:rsidRPr="00AF1402" w:rsidRDefault="002F6677" w:rsidP="001566A4">
      <w:pPr>
        <w:ind w:firstLine="708"/>
        <w:rPr>
          <w:rFonts w:cstheme="majorHAnsi"/>
          <w:bCs/>
          <w:szCs w:val="24"/>
        </w:rPr>
      </w:pPr>
      <w:r w:rsidRPr="00AF1402">
        <w:rPr>
          <w:rFonts w:cstheme="majorHAnsi"/>
          <w:bCs/>
          <w:szCs w:val="24"/>
        </w:rPr>
        <w:t>Wartość umowna inwestycji – ok. 11,4 mln zł.</w:t>
      </w:r>
    </w:p>
    <w:p w14:paraId="4874898F" w14:textId="77777777" w:rsidR="002F6677" w:rsidRPr="00AF1402" w:rsidRDefault="002F6677" w:rsidP="0051689C">
      <w:pPr>
        <w:tabs>
          <w:tab w:val="left" w:pos="-4395"/>
        </w:tabs>
        <w:ind w:firstLine="426"/>
        <w:rPr>
          <w:rFonts w:cstheme="majorHAnsi"/>
          <w:szCs w:val="24"/>
        </w:rPr>
      </w:pPr>
      <w:r w:rsidRPr="00AF1402">
        <w:rPr>
          <w:rFonts w:cstheme="majorHAnsi"/>
          <w:szCs w:val="24"/>
        </w:rPr>
        <w:tab/>
        <w:t>Na budowę sali Miasto złożyło wniosek o dofinansowanie: ze środków PFRON na kwotę 1,49 mln zł i otrzymało dofinansowanie w kwocie 474 548 zł.</w:t>
      </w:r>
    </w:p>
    <w:p w14:paraId="39CE188D" w14:textId="189FC68B" w:rsidR="002F6677" w:rsidRPr="00AF1402" w:rsidRDefault="002F6677" w:rsidP="00DF6143">
      <w:pPr>
        <w:numPr>
          <w:ilvl w:val="0"/>
          <w:numId w:val="58"/>
        </w:numPr>
        <w:tabs>
          <w:tab w:val="left" w:pos="-4395"/>
        </w:tabs>
        <w:ind w:left="709" w:hanging="426"/>
        <w:rPr>
          <w:rFonts w:cstheme="majorHAnsi"/>
          <w:bCs/>
          <w:szCs w:val="24"/>
        </w:rPr>
      </w:pPr>
      <w:r w:rsidRPr="00AF1402">
        <w:rPr>
          <w:rFonts w:cstheme="majorHAnsi"/>
          <w:b/>
          <w:bCs/>
          <w:szCs w:val="24"/>
        </w:rPr>
        <w:t>Modernizacja sali gimnastycznej w Zespole Szkół Handlowo-Ekonomicznych</w:t>
      </w:r>
      <w:r w:rsidRPr="000452F9">
        <w:rPr>
          <w:rFonts w:cstheme="majorHAnsi"/>
          <w:bCs/>
          <w:szCs w:val="24"/>
        </w:rPr>
        <w:t xml:space="preserve">, </w:t>
      </w:r>
      <w:r w:rsidRPr="00AF1402">
        <w:rPr>
          <w:rFonts w:cstheme="majorHAnsi"/>
          <w:szCs w:val="24"/>
        </w:rPr>
        <w:t xml:space="preserve">ul. Gen. J. Bema 105. </w:t>
      </w:r>
    </w:p>
    <w:p w14:paraId="3290BEC0" w14:textId="77777777" w:rsidR="002F6677" w:rsidRPr="00AF1402" w:rsidRDefault="002F6677" w:rsidP="0051689C">
      <w:pPr>
        <w:tabs>
          <w:tab w:val="left" w:pos="-4395"/>
        </w:tabs>
        <w:ind w:left="284"/>
        <w:rPr>
          <w:rFonts w:cstheme="majorHAnsi"/>
          <w:bCs/>
          <w:szCs w:val="24"/>
        </w:rPr>
      </w:pPr>
      <w:r w:rsidRPr="00AF1402">
        <w:rPr>
          <w:rFonts w:cstheme="majorHAnsi"/>
          <w:bCs/>
          <w:szCs w:val="24"/>
        </w:rPr>
        <w:tab/>
        <w:t>Wartość umowna inwestycji – ok. 942,9 tys. zł.</w:t>
      </w:r>
    </w:p>
    <w:p w14:paraId="75F2AA4E" w14:textId="52C2E4C4" w:rsidR="002F6677" w:rsidRPr="00AF1402" w:rsidRDefault="002F6677" w:rsidP="00DF6143">
      <w:pPr>
        <w:numPr>
          <w:ilvl w:val="0"/>
          <w:numId w:val="58"/>
        </w:numPr>
        <w:tabs>
          <w:tab w:val="left" w:pos="-4395"/>
        </w:tabs>
        <w:ind w:left="709" w:hanging="426"/>
        <w:rPr>
          <w:rFonts w:cstheme="majorHAnsi"/>
          <w:szCs w:val="24"/>
        </w:rPr>
      </w:pPr>
      <w:r w:rsidRPr="00AF1402">
        <w:rPr>
          <w:rFonts w:cstheme="majorHAnsi"/>
          <w:b/>
          <w:bCs/>
          <w:szCs w:val="24"/>
        </w:rPr>
        <w:t>Atrakcyjnie i zdrowo - fitne</w:t>
      </w:r>
      <w:r w:rsidR="002F540C">
        <w:rPr>
          <w:rFonts w:cstheme="majorHAnsi"/>
          <w:b/>
          <w:bCs/>
          <w:szCs w:val="24"/>
        </w:rPr>
        <w:t>s</w:t>
      </w:r>
      <w:r w:rsidRPr="00AF1402">
        <w:rPr>
          <w:rFonts w:cstheme="majorHAnsi"/>
          <w:b/>
          <w:bCs/>
          <w:szCs w:val="24"/>
        </w:rPr>
        <w:t xml:space="preserve">s przy IV LO, </w:t>
      </w:r>
      <w:r w:rsidRPr="00AF1402">
        <w:rPr>
          <w:rFonts w:cstheme="majorHAnsi"/>
          <w:szCs w:val="24"/>
        </w:rPr>
        <w:t>ul. Zwierzyniecka 9A (modernizacja sali fitness)</w:t>
      </w:r>
      <w:r w:rsidRPr="00AF1402">
        <w:rPr>
          <w:rFonts w:cstheme="majorHAnsi"/>
          <w:b/>
          <w:bCs/>
          <w:szCs w:val="24"/>
        </w:rPr>
        <w:t xml:space="preserve"> -</w:t>
      </w:r>
      <w:r w:rsidRPr="00AF1402">
        <w:rPr>
          <w:rFonts w:cstheme="majorHAnsi"/>
          <w:szCs w:val="24"/>
        </w:rPr>
        <w:t xml:space="preserve"> zadanie realizowane w ramach Budżetu Obywatelskiego 2022; </w:t>
      </w:r>
      <w:r w:rsidRPr="00AF1402">
        <w:rPr>
          <w:rFonts w:cstheme="majorHAnsi"/>
          <w:bCs/>
          <w:szCs w:val="24"/>
        </w:rPr>
        <w:t>wartość umowna inwestycji – ok. 602,1 tys. zł.</w:t>
      </w:r>
    </w:p>
    <w:p w14:paraId="797C7B60" w14:textId="67210BE0" w:rsidR="002F6677" w:rsidRPr="00AF1402" w:rsidRDefault="002F6677" w:rsidP="00DF6143">
      <w:pPr>
        <w:numPr>
          <w:ilvl w:val="0"/>
          <w:numId w:val="58"/>
        </w:numPr>
        <w:tabs>
          <w:tab w:val="left" w:pos="-4395"/>
        </w:tabs>
        <w:ind w:left="709" w:hanging="426"/>
        <w:rPr>
          <w:rFonts w:cstheme="majorHAnsi"/>
          <w:szCs w:val="24"/>
        </w:rPr>
      </w:pPr>
      <w:r w:rsidRPr="00AF1402">
        <w:rPr>
          <w:rFonts w:cstheme="majorHAnsi"/>
          <w:b/>
          <w:bCs/>
          <w:szCs w:val="24"/>
        </w:rPr>
        <w:t>Renowacja kompleksu boisk sportowych przy Zespole Szkół Rolniczych</w:t>
      </w:r>
      <w:r w:rsidRPr="00AF1402">
        <w:rPr>
          <w:rFonts w:cstheme="majorHAnsi"/>
          <w:szCs w:val="24"/>
        </w:rPr>
        <w:t xml:space="preserve">, ul. Ks. S. </w:t>
      </w:r>
      <w:proofErr w:type="spellStart"/>
      <w:r w:rsidRPr="00AF1402">
        <w:rPr>
          <w:rFonts w:cstheme="majorHAnsi"/>
          <w:szCs w:val="24"/>
        </w:rPr>
        <w:t>Suchowolca</w:t>
      </w:r>
      <w:proofErr w:type="spellEnd"/>
      <w:r w:rsidRPr="00AF1402">
        <w:rPr>
          <w:rFonts w:cstheme="majorHAnsi"/>
          <w:szCs w:val="24"/>
        </w:rPr>
        <w:t xml:space="preserve"> 26 - zadanie realizowane w ramach Budżetu Obywatelskiego 2021; </w:t>
      </w:r>
      <w:r w:rsidRPr="00AF1402">
        <w:rPr>
          <w:rFonts w:cstheme="majorHAnsi"/>
          <w:bCs/>
          <w:szCs w:val="24"/>
        </w:rPr>
        <w:t>wartość umowna inwestycji - ok. 1,3 mln zł.</w:t>
      </w:r>
    </w:p>
    <w:p w14:paraId="14880C46" w14:textId="0AE3C566" w:rsidR="002F6677" w:rsidRPr="00AF1402" w:rsidRDefault="002F6677" w:rsidP="00DF6143">
      <w:pPr>
        <w:numPr>
          <w:ilvl w:val="0"/>
          <w:numId w:val="58"/>
        </w:numPr>
        <w:tabs>
          <w:tab w:val="left" w:pos="-4395"/>
        </w:tabs>
        <w:ind w:left="709" w:hanging="426"/>
        <w:rPr>
          <w:rFonts w:cstheme="majorHAnsi"/>
          <w:szCs w:val="24"/>
        </w:rPr>
      </w:pPr>
      <w:r w:rsidRPr="00AF1402">
        <w:rPr>
          <w:rFonts w:cstheme="majorHAnsi"/>
          <w:b/>
          <w:bCs/>
          <w:szCs w:val="24"/>
        </w:rPr>
        <w:t>Wykonanie oświetlenia przy boiskach w Zespole Szkolno-Przedszkolnym nr 6</w:t>
      </w:r>
      <w:r w:rsidRPr="00AF1402">
        <w:rPr>
          <w:rFonts w:cstheme="majorHAnsi"/>
          <w:szCs w:val="24"/>
        </w:rPr>
        <w:t xml:space="preserve">, ul. Sokólska 1; </w:t>
      </w:r>
      <w:r w:rsidRPr="00AF1402">
        <w:rPr>
          <w:rFonts w:cstheme="majorHAnsi"/>
          <w:bCs/>
          <w:szCs w:val="24"/>
        </w:rPr>
        <w:t>wartość umowna inwestycji - ok. 199,3 tys. zł.</w:t>
      </w:r>
    </w:p>
    <w:p w14:paraId="424B89FC" w14:textId="6DD4B3B8" w:rsidR="002F6677" w:rsidRPr="00AF1402" w:rsidRDefault="002F6677" w:rsidP="00DF6143">
      <w:pPr>
        <w:numPr>
          <w:ilvl w:val="0"/>
          <w:numId w:val="58"/>
        </w:numPr>
        <w:tabs>
          <w:tab w:val="left" w:pos="-4395"/>
        </w:tabs>
        <w:ind w:left="709" w:hanging="426"/>
        <w:rPr>
          <w:rFonts w:cstheme="majorHAnsi"/>
          <w:szCs w:val="24"/>
        </w:rPr>
      </w:pPr>
      <w:r w:rsidRPr="00AF1402">
        <w:rPr>
          <w:rFonts w:cstheme="majorHAnsi"/>
          <w:b/>
          <w:bCs/>
          <w:szCs w:val="24"/>
        </w:rPr>
        <w:t>Wykonanie przyłącza wodociągowego przy boiskach w Zespole Szkolno-Przedszkolnym nr 6</w:t>
      </w:r>
      <w:r w:rsidRPr="00AF1402">
        <w:rPr>
          <w:rFonts w:cstheme="majorHAnsi"/>
          <w:szCs w:val="24"/>
        </w:rPr>
        <w:t xml:space="preserve">, ul. Sokólska 1; </w:t>
      </w:r>
      <w:r w:rsidRPr="00AF1402">
        <w:rPr>
          <w:rFonts w:cstheme="majorHAnsi"/>
          <w:bCs/>
          <w:szCs w:val="24"/>
        </w:rPr>
        <w:t>wartość umowna inwestycji – ok. 57,6 tys. zł.</w:t>
      </w:r>
    </w:p>
    <w:p w14:paraId="175AE0F9" w14:textId="405994AB" w:rsidR="00264F52" w:rsidRPr="00AF1402" w:rsidRDefault="00264F52" w:rsidP="00DF6143">
      <w:pPr>
        <w:pStyle w:val="Akapitzlist"/>
        <w:numPr>
          <w:ilvl w:val="0"/>
          <w:numId w:val="38"/>
        </w:numPr>
        <w:ind w:left="709"/>
        <w:rPr>
          <w:rFonts w:cstheme="majorHAnsi"/>
          <w:b/>
          <w:szCs w:val="24"/>
        </w:rPr>
      </w:pPr>
      <w:r w:rsidRPr="00AF1402">
        <w:rPr>
          <w:rFonts w:cstheme="majorHAnsi"/>
          <w:b/>
          <w:szCs w:val="24"/>
        </w:rPr>
        <w:t>Przygotowane do realizacji (posiadają opracowaną dokumentację techniczną):</w:t>
      </w:r>
    </w:p>
    <w:p w14:paraId="14756955" w14:textId="0645A684" w:rsidR="00264F52" w:rsidRPr="00AF1402" w:rsidRDefault="003D5B48" w:rsidP="00DF6143">
      <w:pPr>
        <w:pStyle w:val="Akapitzlist"/>
        <w:numPr>
          <w:ilvl w:val="0"/>
          <w:numId w:val="59"/>
        </w:numPr>
        <w:ind w:left="709"/>
        <w:rPr>
          <w:rFonts w:cstheme="majorHAnsi"/>
          <w:szCs w:val="24"/>
        </w:rPr>
      </w:pPr>
      <w:r>
        <w:rPr>
          <w:rFonts w:cstheme="majorHAnsi"/>
          <w:b/>
          <w:bCs/>
          <w:szCs w:val="24"/>
        </w:rPr>
        <w:t>Z</w:t>
      </w:r>
      <w:r w:rsidR="00264F52" w:rsidRPr="00AF1402">
        <w:rPr>
          <w:rFonts w:cstheme="majorHAnsi"/>
          <w:b/>
          <w:bCs/>
          <w:szCs w:val="24"/>
        </w:rPr>
        <w:t>agospodarowanie bulwarów nad rzeką Białą (od ul. Miłosza do ul. Świętojańskiej)</w:t>
      </w:r>
      <w:r w:rsidR="00264F52" w:rsidRPr="00AF1402">
        <w:rPr>
          <w:rFonts w:cstheme="majorHAnsi"/>
          <w:szCs w:val="24"/>
        </w:rPr>
        <w:t xml:space="preserve"> - inwestycja jest zgłoszona do dofinansowania ze środków unijnych w ramach Programu Fundusze Europejskie dla Podlaskiego 2021-2027 jako element projektu pn. „Dostosowanie infrastruktury miejskiej do następstw klimatu w Białymstoku”;</w:t>
      </w:r>
    </w:p>
    <w:p w14:paraId="7756902E" w14:textId="46186F5F" w:rsidR="00264F52" w:rsidRPr="00AF1402" w:rsidRDefault="003D5B48" w:rsidP="00DF6143">
      <w:pPr>
        <w:pStyle w:val="Akapitzlist"/>
        <w:numPr>
          <w:ilvl w:val="0"/>
          <w:numId w:val="59"/>
        </w:numPr>
        <w:spacing w:after="240"/>
        <w:ind w:left="709"/>
        <w:rPr>
          <w:rFonts w:cstheme="majorHAnsi"/>
          <w:szCs w:val="24"/>
        </w:rPr>
      </w:pPr>
      <w:r>
        <w:rPr>
          <w:rFonts w:cstheme="majorHAnsi"/>
          <w:b/>
          <w:bCs/>
          <w:szCs w:val="24"/>
        </w:rPr>
        <w:lastRenderedPageBreak/>
        <w:t>P</w:t>
      </w:r>
      <w:r w:rsidR="00264F52" w:rsidRPr="00AF1402">
        <w:rPr>
          <w:rFonts w:cstheme="majorHAnsi"/>
          <w:b/>
          <w:bCs/>
          <w:szCs w:val="24"/>
        </w:rPr>
        <w:t>rzebudowa placu zabaw w Parku Planty</w:t>
      </w:r>
      <w:r w:rsidR="000452F9">
        <w:rPr>
          <w:rFonts w:cstheme="majorHAnsi"/>
          <w:szCs w:val="24"/>
        </w:rPr>
        <w:t>;</w:t>
      </w:r>
    </w:p>
    <w:p w14:paraId="321DA1D2" w14:textId="5D1B1615" w:rsidR="00AF1402" w:rsidRPr="00AF1402" w:rsidRDefault="003D5B48" w:rsidP="00DF6143">
      <w:pPr>
        <w:pStyle w:val="Akapitzlist"/>
        <w:numPr>
          <w:ilvl w:val="0"/>
          <w:numId w:val="59"/>
        </w:numPr>
        <w:ind w:left="709"/>
        <w:rPr>
          <w:rFonts w:cstheme="majorHAnsi"/>
          <w:szCs w:val="24"/>
        </w:rPr>
      </w:pPr>
      <w:r>
        <w:rPr>
          <w:rFonts w:cstheme="majorHAnsi"/>
          <w:b/>
          <w:bCs/>
          <w:szCs w:val="24"/>
        </w:rPr>
        <w:t>B</w:t>
      </w:r>
      <w:r w:rsidR="00AF1402" w:rsidRPr="00AF1402">
        <w:rPr>
          <w:rFonts w:cstheme="majorHAnsi"/>
          <w:b/>
          <w:bCs/>
          <w:szCs w:val="24"/>
        </w:rPr>
        <w:t>udowa hali widowiskowo-sportowej przy ul. Ciołkowskiego w Białymstoku</w:t>
      </w:r>
      <w:r w:rsidR="00AF1402" w:rsidRPr="00AF1402">
        <w:rPr>
          <w:rFonts w:cstheme="majorHAnsi"/>
          <w:szCs w:val="24"/>
        </w:rPr>
        <w:t>;</w:t>
      </w:r>
    </w:p>
    <w:p w14:paraId="35D5B414" w14:textId="54B20619" w:rsidR="00AF1402" w:rsidRPr="00AF1402" w:rsidRDefault="003D5B48" w:rsidP="00DF6143">
      <w:pPr>
        <w:pStyle w:val="Akapitzlist"/>
        <w:numPr>
          <w:ilvl w:val="0"/>
          <w:numId w:val="59"/>
        </w:numPr>
        <w:ind w:left="709"/>
        <w:rPr>
          <w:rFonts w:cstheme="majorHAnsi"/>
          <w:szCs w:val="24"/>
        </w:rPr>
      </w:pPr>
      <w:r>
        <w:rPr>
          <w:rFonts w:eastAsia="Times New Roman" w:cstheme="majorHAnsi"/>
          <w:b/>
          <w:szCs w:val="24"/>
          <w:lang w:eastAsia="pl-PL"/>
        </w:rPr>
        <w:t>B</w:t>
      </w:r>
      <w:r w:rsidR="00AF1402" w:rsidRPr="00AF1402">
        <w:rPr>
          <w:rFonts w:eastAsia="Times New Roman" w:cstheme="majorHAnsi"/>
          <w:b/>
          <w:szCs w:val="24"/>
          <w:lang w:eastAsia="pl-PL"/>
        </w:rPr>
        <w:t>udowa Galerii Sportu na Stadionie Miejskim w Białymstoku</w:t>
      </w:r>
      <w:r w:rsidR="00AF1402" w:rsidRPr="00AF1402">
        <w:rPr>
          <w:rFonts w:cstheme="majorHAnsi"/>
          <w:szCs w:val="24"/>
        </w:rPr>
        <w:t>;</w:t>
      </w:r>
    </w:p>
    <w:p w14:paraId="626A4558" w14:textId="5237F829" w:rsidR="00AF1402" w:rsidRPr="00AF1402" w:rsidRDefault="003D5B48" w:rsidP="00DF6143">
      <w:pPr>
        <w:pStyle w:val="Akapitzlist"/>
        <w:numPr>
          <w:ilvl w:val="0"/>
          <w:numId w:val="59"/>
        </w:numPr>
        <w:ind w:left="709"/>
        <w:rPr>
          <w:rFonts w:cstheme="majorHAnsi"/>
          <w:szCs w:val="24"/>
        </w:rPr>
      </w:pPr>
      <w:r>
        <w:rPr>
          <w:rFonts w:cstheme="majorHAnsi"/>
          <w:b/>
          <w:bCs/>
          <w:szCs w:val="24"/>
        </w:rPr>
        <w:t>B</w:t>
      </w:r>
      <w:r w:rsidR="00AF1402" w:rsidRPr="00AF1402">
        <w:rPr>
          <w:rFonts w:cstheme="majorHAnsi"/>
          <w:b/>
          <w:bCs/>
          <w:szCs w:val="24"/>
        </w:rPr>
        <w:t>udowa sali gimnastycznej przy Szkole Podstawowej nr 28</w:t>
      </w:r>
      <w:r w:rsidR="00AF1402" w:rsidRPr="00AF1402">
        <w:rPr>
          <w:rFonts w:cstheme="majorHAnsi"/>
          <w:szCs w:val="24"/>
        </w:rPr>
        <w:t>, ul. Warmińska 55;</w:t>
      </w:r>
    </w:p>
    <w:p w14:paraId="21F33842" w14:textId="48228BA1" w:rsidR="00AF1402" w:rsidRPr="00AF1402" w:rsidRDefault="00AF1402" w:rsidP="00DF6143">
      <w:pPr>
        <w:pStyle w:val="Akapitzlist"/>
        <w:numPr>
          <w:ilvl w:val="0"/>
          <w:numId w:val="59"/>
        </w:numPr>
        <w:tabs>
          <w:tab w:val="left" w:pos="-4395"/>
        </w:tabs>
        <w:ind w:left="709"/>
        <w:rPr>
          <w:rFonts w:cstheme="majorHAnsi"/>
          <w:szCs w:val="24"/>
        </w:rPr>
      </w:pPr>
      <w:r w:rsidRPr="00AF1402">
        <w:rPr>
          <w:rFonts w:cstheme="majorHAnsi"/>
          <w:b/>
          <w:bCs/>
          <w:szCs w:val="24"/>
        </w:rPr>
        <w:t>„Sport kluczem do sukcesu - metamorfoza sali gimnastycznej w Szkole Podstawowej</w:t>
      </w:r>
      <w:r w:rsidR="0051689C">
        <w:rPr>
          <w:rFonts w:cstheme="majorHAnsi"/>
          <w:b/>
          <w:bCs/>
          <w:szCs w:val="24"/>
        </w:rPr>
        <w:t xml:space="preserve"> </w:t>
      </w:r>
      <w:r w:rsidRPr="00AF1402">
        <w:rPr>
          <w:rFonts w:cstheme="majorHAnsi"/>
          <w:b/>
          <w:bCs/>
          <w:szCs w:val="24"/>
        </w:rPr>
        <w:t>nr 20, ul. Leśna 30”</w:t>
      </w:r>
      <w:r w:rsidRPr="00AF1402">
        <w:rPr>
          <w:rFonts w:cstheme="majorHAnsi"/>
          <w:szCs w:val="24"/>
        </w:rPr>
        <w:t xml:space="preserve"> - Budżet Obywatelski 2022;</w:t>
      </w:r>
    </w:p>
    <w:p w14:paraId="0AC1F60D" w14:textId="77777777" w:rsidR="00AF1402" w:rsidRPr="00AF1402" w:rsidRDefault="00AF1402" w:rsidP="00DF6143">
      <w:pPr>
        <w:pStyle w:val="Akapitzlist"/>
        <w:numPr>
          <w:ilvl w:val="0"/>
          <w:numId w:val="59"/>
        </w:numPr>
        <w:tabs>
          <w:tab w:val="left" w:pos="-4395"/>
        </w:tabs>
        <w:ind w:left="709"/>
        <w:rPr>
          <w:rFonts w:cstheme="majorHAnsi"/>
          <w:szCs w:val="24"/>
        </w:rPr>
      </w:pPr>
      <w:r w:rsidRPr="00AF1402">
        <w:rPr>
          <w:rFonts w:cstheme="majorHAnsi"/>
          <w:b/>
          <w:bCs/>
          <w:szCs w:val="24"/>
        </w:rPr>
        <w:t>Zdrowie-Sprawność-Aktywność - II etap projektu „Centrum Sportowe Tysiąclecia” przy Zespole Szkół Elektrycznych</w:t>
      </w:r>
      <w:r w:rsidRPr="00AF1402">
        <w:rPr>
          <w:rFonts w:cstheme="majorHAnsi"/>
          <w:szCs w:val="24"/>
        </w:rPr>
        <w:t xml:space="preserve"> </w:t>
      </w:r>
      <w:r w:rsidRPr="00AF1402">
        <w:rPr>
          <w:rFonts w:cstheme="majorHAnsi"/>
          <w:b/>
          <w:bCs/>
          <w:szCs w:val="24"/>
        </w:rPr>
        <w:t>(modernizacja sali gimnastycznej)</w:t>
      </w:r>
      <w:r w:rsidRPr="00AF1402">
        <w:rPr>
          <w:rFonts w:cstheme="majorHAnsi"/>
          <w:szCs w:val="24"/>
        </w:rPr>
        <w:t xml:space="preserve"> - Budżet Obywatelski 2020;</w:t>
      </w:r>
    </w:p>
    <w:p w14:paraId="4E08FB6E" w14:textId="2EA0DC8F" w:rsidR="00AF1402" w:rsidRDefault="00AF1402" w:rsidP="00DF6143">
      <w:pPr>
        <w:pStyle w:val="Akapitzlist"/>
        <w:numPr>
          <w:ilvl w:val="0"/>
          <w:numId w:val="59"/>
        </w:numPr>
        <w:ind w:left="709"/>
        <w:rPr>
          <w:rFonts w:cstheme="majorHAnsi"/>
          <w:szCs w:val="24"/>
        </w:rPr>
      </w:pPr>
      <w:r w:rsidRPr="00AF1402">
        <w:rPr>
          <w:rFonts w:cstheme="majorHAnsi"/>
          <w:b/>
          <w:bCs/>
          <w:szCs w:val="24"/>
        </w:rPr>
        <w:t>Zdrowo - sportowo - bezpiecznie w Zespole Szkół nr 16, ul. Zwycięstwa 28 (modernizacja sali gimnastycznej)</w:t>
      </w:r>
      <w:r w:rsidRPr="00AF1402">
        <w:rPr>
          <w:rFonts w:cstheme="majorHAnsi"/>
          <w:szCs w:val="24"/>
        </w:rPr>
        <w:t xml:space="preserve"> - Budżet Obywatelski 2021.</w:t>
      </w:r>
    </w:p>
    <w:p w14:paraId="4EE63EA7" w14:textId="695115C6" w:rsidR="00264F52" w:rsidRPr="00AF1402" w:rsidRDefault="00264F52" w:rsidP="00DF6143">
      <w:pPr>
        <w:pStyle w:val="Akapitzlist"/>
        <w:numPr>
          <w:ilvl w:val="0"/>
          <w:numId w:val="38"/>
        </w:numPr>
        <w:ind w:left="709"/>
        <w:rPr>
          <w:rFonts w:cstheme="majorHAnsi"/>
          <w:szCs w:val="24"/>
        </w:rPr>
      </w:pPr>
      <w:r w:rsidRPr="00AF1402">
        <w:rPr>
          <w:rFonts w:cstheme="majorHAnsi"/>
          <w:b/>
          <w:szCs w:val="24"/>
        </w:rPr>
        <w:t>Inwestycje, na które dokumentacje projektowe są w trakcie opracowania:</w:t>
      </w:r>
    </w:p>
    <w:p w14:paraId="71FE75F1" w14:textId="2B17B89C" w:rsidR="00264F52" w:rsidRPr="002F6677" w:rsidRDefault="003D5B48" w:rsidP="00DF6143">
      <w:pPr>
        <w:pStyle w:val="Akapitzlist"/>
        <w:numPr>
          <w:ilvl w:val="0"/>
          <w:numId w:val="60"/>
        </w:numPr>
        <w:ind w:left="709"/>
        <w:rPr>
          <w:rFonts w:cstheme="majorHAnsi"/>
          <w:szCs w:val="24"/>
        </w:rPr>
      </w:pPr>
      <w:r>
        <w:rPr>
          <w:rFonts w:cstheme="majorHAnsi"/>
          <w:b/>
          <w:bCs/>
          <w:szCs w:val="24"/>
        </w:rPr>
        <w:t>B</w:t>
      </w:r>
      <w:r w:rsidR="00264F52" w:rsidRPr="002F6677">
        <w:rPr>
          <w:rFonts w:cstheme="majorHAnsi"/>
          <w:b/>
          <w:bCs/>
          <w:szCs w:val="24"/>
        </w:rPr>
        <w:t>udowa tężni solankowej w centrum miasta - Park Planty</w:t>
      </w:r>
      <w:r w:rsidR="00264F52" w:rsidRPr="002F6677">
        <w:rPr>
          <w:rFonts w:cstheme="majorHAnsi"/>
          <w:szCs w:val="24"/>
        </w:rPr>
        <w:t>;</w:t>
      </w:r>
    </w:p>
    <w:p w14:paraId="49FF8042" w14:textId="73BCB28B" w:rsidR="00264F52" w:rsidRPr="002F6677" w:rsidRDefault="003D5B48" w:rsidP="00DF6143">
      <w:pPr>
        <w:pStyle w:val="Akapitzlist"/>
        <w:numPr>
          <w:ilvl w:val="0"/>
          <w:numId w:val="60"/>
        </w:numPr>
        <w:ind w:left="709"/>
        <w:rPr>
          <w:rFonts w:cstheme="majorHAnsi"/>
          <w:szCs w:val="24"/>
        </w:rPr>
      </w:pPr>
      <w:r>
        <w:rPr>
          <w:rFonts w:cstheme="majorHAnsi"/>
          <w:b/>
          <w:bCs/>
          <w:szCs w:val="24"/>
        </w:rPr>
        <w:t>T</w:t>
      </w:r>
      <w:r w:rsidR="00264F52" w:rsidRPr="002F6677">
        <w:rPr>
          <w:rFonts w:cstheme="majorHAnsi"/>
          <w:b/>
          <w:bCs/>
          <w:szCs w:val="24"/>
        </w:rPr>
        <w:t>ężnia na Szkolnej</w:t>
      </w:r>
      <w:r w:rsidR="00264F52" w:rsidRPr="002F6677">
        <w:rPr>
          <w:rFonts w:cstheme="majorHAnsi"/>
          <w:szCs w:val="24"/>
        </w:rPr>
        <w:t xml:space="preserve"> - zadanie planowane do realizacji w ramach Budżetu Obywatelskiego 2022;</w:t>
      </w:r>
    </w:p>
    <w:p w14:paraId="76903CCC" w14:textId="7425DCB1" w:rsidR="002F6677" w:rsidRPr="002F6677" w:rsidRDefault="003D5B48" w:rsidP="00DF6143">
      <w:pPr>
        <w:pStyle w:val="Akapitzlist"/>
        <w:numPr>
          <w:ilvl w:val="0"/>
          <w:numId w:val="60"/>
        </w:numPr>
        <w:ind w:left="709"/>
        <w:rPr>
          <w:rFonts w:cstheme="majorHAnsi"/>
          <w:szCs w:val="24"/>
        </w:rPr>
      </w:pPr>
      <w:r>
        <w:rPr>
          <w:rFonts w:cstheme="majorHAnsi"/>
          <w:b/>
          <w:bCs/>
          <w:szCs w:val="24"/>
        </w:rPr>
        <w:t>T</w:t>
      </w:r>
      <w:r w:rsidR="00264F52" w:rsidRPr="002F6677">
        <w:rPr>
          <w:rFonts w:cstheme="majorHAnsi"/>
          <w:b/>
          <w:bCs/>
          <w:szCs w:val="24"/>
        </w:rPr>
        <w:t xml:space="preserve">ężnia solankowa </w:t>
      </w:r>
      <w:r w:rsidR="000452F9">
        <w:rPr>
          <w:rFonts w:cstheme="majorHAnsi"/>
          <w:b/>
          <w:bCs/>
          <w:szCs w:val="24"/>
        </w:rPr>
        <w:t>–</w:t>
      </w:r>
      <w:r w:rsidR="00264F52" w:rsidRPr="002F6677">
        <w:rPr>
          <w:rFonts w:cstheme="majorHAnsi"/>
          <w:b/>
          <w:bCs/>
          <w:szCs w:val="24"/>
        </w:rPr>
        <w:t xml:space="preserve"> </w:t>
      </w:r>
      <w:r w:rsidR="000452F9">
        <w:rPr>
          <w:rFonts w:cstheme="majorHAnsi"/>
          <w:b/>
          <w:bCs/>
          <w:szCs w:val="24"/>
        </w:rPr>
        <w:t>„</w:t>
      </w:r>
      <w:r w:rsidR="00264F52" w:rsidRPr="002F6677">
        <w:rPr>
          <w:rFonts w:cstheme="majorHAnsi"/>
          <w:b/>
          <w:bCs/>
          <w:szCs w:val="24"/>
        </w:rPr>
        <w:t>Po zdrowie do Białegostoku, w walce ze smogiem</w:t>
      </w:r>
      <w:r w:rsidR="000452F9">
        <w:rPr>
          <w:rFonts w:cstheme="majorHAnsi"/>
          <w:b/>
          <w:bCs/>
          <w:szCs w:val="24"/>
        </w:rPr>
        <w:t>”</w:t>
      </w:r>
      <w:r w:rsidR="00264F52" w:rsidRPr="002F6677">
        <w:rPr>
          <w:rFonts w:cstheme="majorHAnsi"/>
          <w:szCs w:val="24"/>
        </w:rPr>
        <w:t xml:space="preserve"> - zadanie planowane do realizacji w ramach Budżetu Obywatelskiego 2022</w:t>
      </w:r>
      <w:bookmarkStart w:id="350" w:name="_Hlk163124548"/>
      <w:r w:rsidR="002F6677" w:rsidRPr="002F6677">
        <w:rPr>
          <w:rFonts w:cstheme="majorHAnsi"/>
          <w:szCs w:val="24"/>
        </w:rPr>
        <w:t>;</w:t>
      </w:r>
    </w:p>
    <w:p w14:paraId="75C57B76" w14:textId="1D6C08B9" w:rsidR="002F6677" w:rsidRPr="002F6677" w:rsidRDefault="003D5B48" w:rsidP="00DF6143">
      <w:pPr>
        <w:pStyle w:val="Akapitzlist"/>
        <w:numPr>
          <w:ilvl w:val="0"/>
          <w:numId w:val="60"/>
        </w:numPr>
        <w:ind w:left="709"/>
        <w:rPr>
          <w:rFonts w:cstheme="majorHAnsi"/>
          <w:szCs w:val="24"/>
        </w:rPr>
      </w:pPr>
      <w:r>
        <w:rPr>
          <w:rFonts w:cstheme="majorHAnsi"/>
          <w:b/>
          <w:bCs/>
          <w:szCs w:val="24"/>
        </w:rPr>
        <w:t>B</w:t>
      </w:r>
      <w:r w:rsidR="002F6677" w:rsidRPr="002F6677">
        <w:rPr>
          <w:rFonts w:cstheme="majorHAnsi"/>
          <w:b/>
          <w:bCs/>
          <w:szCs w:val="24"/>
        </w:rPr>
        <w:t>udowa sali gimnastycznej przy VII Liceum Ogólnokształcącym</w:t>
      </w:r>
      <w:r w:rsidR="002F6677" w:rsidRPr="002F6677">
        <w:rPr>
          <w:rFonts w:cstheme="majorHAnsi"/>
          <w:szCs w:val="24"/>
        </w:rPr>
        <w:t>, ul. Wierzbowa 7;</w:t>
      </w:r>
    </w:p>
    <w:p w14:paraId="74A7A822" w14:textId="4D0B8A13" w:rsidR="002F6677" w:rsidRPr="002F6677" w:rsidRDefault="003D5B48" w:rsidP="00DF6143">
      <w:pPr>
        <w:pStyle w:val="Akapitzlist"/>
        <w:numPr>
          <w:ilvl w:val="0"/>
          <w:numId w:val="60"/>
        </w:numPr>
        <w:ind w:left="709"/>
        <w:rPr>
          <w:rFonts w:cstheme="majorHAnsi"/>
          <w:szCs w:val="24"/>
        </w:rPr>
      </w:pPr>
      <w:r>
        <w:rPr>
          <w:rFonts w:cstheme="majorHAnsi"/>
          <w:b/>
          <w:bCs/>
          <w:szCs w:val="24"/>
        </w:rPr>
        <w:t>M</w:t>
      </w:r>
      <w:r w:rsidR="002F6677" w:rsidRPr="002F6677">
        <w:rPr>
          <w:rFonts w:cstheme="majorHAnsi"/>
          <w:b/>
          <w:bCs/>
          <w:szCs w:val="24"/>
        </w:rPr>
        <w:t>odernizacja budynku Międzyszkolnego Ośrodka Sportowego</w:t>
      </w:r>
      <w:r w:rsidR="002F6677" w:rsidRPr="002F6677">
        <w:rPr>
          <w:rFonts w:cstheme="majorHAnsi"/>
          <w:szCs w:val="24"/>
        </w:rPr>
        <w:t xml:space="preserve"> ul. Zwycięstwa 28. Miasto złożyło </w:t>
      </w:r>
      <w:r w:rsidR="002F6677" w:rsidRPr="002F6677">
        <w:rPr>
          <w:rFonts w:cstheme="majorHAnsi"/>
          <w:bCs/>
          <w:szCs w:val="24"/>
        </w:rPr>
        <w:t xml:space="preserve">do Wojewody Podlaskiego </w:t>
      </w:r>
      <w:r w:rsidR="002F6677" w:rsidRPr="002F6677">
        <w:rPr>
          <w:rFonts w:cstheme="majorHAnsi"/>
          <w:szCs w:val="24"/>
        </w:rPr>
        <w:t>wniosek o dofinansowanie</w:t>
      </w:r>
      <w:r w:rsidR="002F6677" w:rsidRPr="002F6677">
        <w:rPr>
          <w:rFonts w:cstheme="majorHAnsi"/>
          <w:bCs/>
          <w:szCs w:val="24"/>
        </w:rPr>
        <w:t xml:space="preserve"> </w:t>
      </w:r>
      <w:r w:rsidR="002F6677" w:rsidRPr="002F6677">
        <w:rPr>
          <w:rFonts w:cstheme="majorHAnsi"/>
          <w:szCs w:val="24"/>
        </w:rPr>
        <w:t>z rezerwy celowej budżetu państwa w kwocie 2 480 000,00 zł. Otrzymaliśmy zapewnienie finansowania inwestycji we wnioskowanej kwocie</w:t>
      </w:r>
      <w:r w:rsidR="002F6677">
        <w:rPr>
          <w:rFonts w:cstheme="majorHAnsi"/>
          <w:szCs w:val="24"/>
        </w:rPr>
        <w:t>;</w:t>
      </w:r>
    </w:p>
    <w:p w14:paraId="1C2D9F2B" w14:textId="43C815CF" w:rsidR="002F6677" w:rsidRPr="002F6677" w:rsidRDefault="003D5B48" w:rsidP="00DF6143">
      <w:pPr>
        <w:pStyle w:val="Akapitzlist"/>
        <w:numPr>
          <w:ilvl w:val="0"/>
          <w:numId w:val="60"/>
        </w:numPr>
        <w:ind w:left="709"/>
        <w:rPr>
          <w:rFonts w:cstheme="majorHAnsi"/>
          <w:szCs w:val="24"/>
        </w:rPr>
      </w:pPr>
      <w:r>
        <w:rPr>
          <w:rFonts w:cstheme="majorHAnsi"/>
          <w:b/>
          <w:bCs/>
          <w:szCs w:val="24"/>
        </w:rPr>
        <w:t>B</w:t>
      </w:r>
      <w:r w:rsidR="002F6677" w:rsidRPr="002F6677">
        <w:rPr>
          <w:rFonts w:cstheme="majorHAnsi"/>
          <w:b/>
          <w:bCs/>
          <w:szCs w:val="24"/>
        </w:rPr>
        <w:t>udowa boiska wielofunkcyjnego wraz z zadaszeniem przy Zespole Szkolno-Przedszkolnym nr 4</w:t>
      </w:r>
      <w:r w:rsidR="002F6677" w:rsidRPr="002F6677">
        <w:rPr>
          <w:rFonts w:cstheme="majorHAnsi"/>
          <w:szCs w:val="24"/>
        </w:rPr>
        <w:t>, ul. Porzeczkowa 11 - Budżet Obywatelski 2022. Miasto złożyło do Ministra Sportu i Turystyki wniosek o dofinansowanie z „</w:t>
      </w:r>
      <w:r w:rsidR="002F6677" w:rsidRPr="002F6677">
        <w:rPr>
          <w:rFonts w:cstheme="majorHAnsi"/>
          <w:bCs/>
          <w:szCs w:val="24"/>
        </w:rPr>
        <w:t xml:space="preserve">Programu Olimpia </w:t>
      </w:r>
      <w:r w:rsidR="002F6677" w:rsidRPr="002F6677">
        <w:rPr>
          <w:rFonts w:cstheme="majorHAnsi"/>
          <w:szCs w:val="24"/>
        </w:rPr>
        <w:t>– Programu budowy przyszkolnych hal sportowych na 100-lecie pierwszych występów reprezentacji Polski na Igrzyska</w:t>
      </w:r>
      <w:r w:rsidR="0051689C">
        <w:rPr>
          <w:rFonts w:cstheme="majorHAnsi"/>
          <w:szCs w:val="24"/>
        </w:rPr>
        <w:t xml:space="preserve">ch Olimpijskich” na kwotę 2 220 </w:t>
      </w:r>
      <w:r w:rsidR="002F6677" w:rsidRPr="002F6677">
        <w:rPr>
          <w:rFonts w:cstheme="majorHAnsi"/>
          <w:szCs w:val="24"/>
        </w:rPr>
        <w:t xml:space="preserve">000,00 zł; </w:t>
      </w:r>
      <w:r w:rsidR="002F6677" w:rsidRPr="002F6677">
        <w:rPr>
          <w:rFonts w:cstheme="majorHAnsi"/>
          <w:bCs/>
          <w:szCs w:val="24"/>
        </w:rPr>
        <w:t>p</w:t>
      </w:r>
      <w:r w:rsidR="002F6677" w:rsidRPr="002F6677">
        <w:rPr>
          <w:rFonts w:cstheme="majorHAnsi"/>
          <w:szCs w:val="24"/>
        </w:rPr>
        <w:t xml:space="preserve">rzyznano </w:t>
      </w:r>
      <w:r w:rsidR="0051689C">
        <w:rPr>
          <w:rFonts w:cstheme="majorHAnsi"/>
          <w:szCs w:val="24"/>
        </w:rPr>
        <w:t xml:space="preserve">dofinansowanie w kwocie – 1 810 </w:t>
      </w:r>
      <w:r w:rsidR="002F6677" w:rsidRPr="002F6677">
        <w:rPr>
          <w:rFonts w:cstheme="majorHAnsi"/>
          <w:szCs w:val="24"/>
        </w:rPr>
        <w:t>100,00 zł.</w:t>
      </w:r>
    </w:p>
    <w:bookmarkEnd w:id="350"/>
    <w:p w14:paraId="1FB0DB15" w14:textId="2D799BC9" w:rsidR="004F19A6" w:rsidRPr="00C97B01" w:rsidRDefault="009E0AC6" w:rsidP="003E3890">
      <w:pPr>
        <w:rPr>
          <w:rFonts w:cstheme="majorHAnsi"/>
          <w:b/>
          <w:szCs w:val="24"/>
        </w:rPr>
      </w:pPr>
      <w:r w:rsidRPr="00C97B01">
        <w:rPr>
          <w:rFonts w:cstheme="majorHAnsi"/>
          <w:b/>
          <w:szCs w:val="24"/>
        </w:rPr>
        <w:t>ZADANIA INWESTYCYJNE REALIZOWANE W ROKU 2023 W OBSZARZE BEZPIECZEŃSTWA PUBLICZNEGO</w:t>
      </w:r>
    </w:p>
    <w:p w14:paraId="37272E67" w14:textId="30ED9D79" w:rsidR="00264F52" w:rsidRPr="00AF1402" w:rsidRDefault="00264F52" w:rsidP="00DF6143">
      <w:pPr>
        <w:pStyle w:val="Akapitzlist"/>
        <w:numPr>
          <w:ilvl w:val="0"/>
          <w:numId w:val="41"/>
        </w:numPr>
        <w:ind w:left="709"/>
        <w:rPr>
          <w:rFonts w:cstheme="majorHAnsi"/>
          <w:b/>
          <w:szCs w:val="24"/>
        </w:rPr>
      </w:pPr>
      <w:r w:rsidRPr="00AF1402">
        <w:rPr>
          <w:rFonts w:cstheme="majorHAnsi"/>
          <w:b/>
          <w:szCs w:val="24"/>
        </w:rPr>
        <w:t>Zakończone:</w:t>
      </w:r>
    </w:p>
    <w:p w14:paraId="752BF763" w14:textId="7D8BED4E" w:rsidR="00264F52" w:rsidRPr="00C97B01" w:rsidRDefault="00264F52" w:rsidP="00DF6143">
      <w:pPr>
        <w:pStyle w:val="Akapitzlist"/>
        <w:numPr>
          <w:ilvl w:val="0"/>
          <w:numId w:val="63"/>
        </w:numPr>
        <w:rPr>
          <w:rFonts w:cstheme="majorHAnsi"/>
          <w:bCs/>
          <w:szCs w:val="24"/>
        </w:rPr>
      </w:pPr>
      <w:r w:rsidRPr="00C97B01">
        <w:rPr>
          <w:rFonts w:cstheme="majorHAnsi"/>
          <w:b/>
          <w:szCs w:val="24"/>
        </w:rPr>
        <w:lastRenderedPageBreak/>
        <w:t>Budowa studni głębinowej, wierconej do celów obrony cywilnej</w:t>
      </w:r>
      <w:r w:rsidR="000452F9">
        <w:rPr>
          <w:rFonts w:cstheme="majorHAnsi"/>
          <w:szCs w:val="24"/>
        </w:rPr>
        <w:t>,</w:t>
      </w:r>
      <w:r w:rsidRPr="00C97B01">
        <w:rPr>
          <w:rFonts w:cstheme="majorHAnsi"/>
          <w:szCs w:val="24"/>
        </w:rPr>
        <w:t xml:space="preserve"> zlokalizowanej przy ul. Kapitana Wojska Polskiego Weroniki Topór.</w:t>
      </w:r>
    </w:p>
    <w:p w14:paraId="32BE863B" w14:textId="77777777" w:rsidR="00264F52" w:rsidRPr="00C97B01" w:rsidRDefault="00264F52" w:rsidP="000838AE">
      <w:pPr>
        <w:ind w:left="567" w:firstLine="141"/>
        <w:rPr>
          <w:rFonts w:cstheme="majorHAnsi"/>
          <w:bCs/>
          <w:szCs w:val="24"/>
        </w:rPr>
      </w:pPr>
      <w:r w:rsidRPr="00C97B01">
        <w:rPr>
          <w:rFonts w:cstheme="majorHAnsi"/>
          <w:bCs/>
          <w:szCs w:val="24"/>
        </w:rPr>
        <w:t>Wartość inwestycji – ok. 217,7 tys. zł.</w:t>
      </w:r>
    </w:p>
    <w:p w14:paraId="52304340" w14:textId="431F8DD7" w:rsidR="00264F52" w:rsidRPr="00C97B01" w:rsidRDefault="00AF1402" w:rsidP="000838AE">
      <w:pPr>
        <w:rPr>
          <w:rFonts w:cstheme="majorHAnsi"/>
          <w:b/>
          <w:szCs w:val="24"/>
        </w:rPr>
      </w:pPr>
      <w:r w:rsidRPr="00C97B01">
        <w:rPr>
          <w:rFonts w:cstheme="majorHAnsi"/>
          <w:b/>
          <w:szCs w:val="24"/>
        </w:rPr>
        <w:t>ZADANIA INWESTYCYJNE REALIZOWANE W ROKU 2023 W OBSZARZE GOSPODARKI KOMUNALNEJ</w:t>
      </w:r>
    </w:p>
    <w:p w14:paraId="6C8155B9" w14:textId="58A5DFA7" w:rsidR="00264F52" w:rsidRPr="0088348D" w:rsidRDefault="00264F52" w:rsidP="00DF6143">
      <w:pPr>
        <w:pStyle w:val="Akapitzlist"/>
        <w:numPr>
          <w:ilvl w:val="6"/>
          <w:numId w:val="58"/>
        </w:numPr>
        <w:ind w:left="709"/>
        <w:rPr>
          <w:rFonts w:cstheme="majorHAnsi"/>
          <w:szCs w:val="24"/>
        </w:rPr>
      </w:pPr>
      <w:r w:rsidRPr="0088348D">
        <w:rPr>
          <w:rFonts w:cstheme="majorHAnsi"/>
          <w:b/>
          <w:szCs w:val="24"/>
        </w:rPr>
        <w:t>Inwestycje, na które dokumentacje projektowe są w trakcie opracowania:</w:t>
      </w:r>
    </w:p>
    <w:p w14:paraId="38C29C22" w14:textId="07E51D6E" w:rsidR="00264F52" w:rsidRPr="00C97B01" w:rsidRDefault="00264F52" w:rsidP="00DF6143">
      <w:pPr>
        <w:pStyle w:val="Akapitzlist"/>
        <w:numPr>
          <w:ilvl w:val="7"/>
          <w:numId w:val="58"/>
        </w:numPr>
        <w:ind w:left="709"/>
        <w:rPr>
          <w:rFonts w:cstheme="majorHAnsi"/>
          <w:szCs w:val="24"/>
        </w:rPr>
      </w:pPr>
      <w:r w:rsidRPr="00C97B01">
        <w:rPr>
          <w:rFonts w:cstheme="majorHAnsi"/>
          <w:b/>
          <w:bCs/>
          <w:szCs w:val="24"/>
        </w:rPr>
        <w:t>Budowa gabinetu weterynaryjnego i szpitala dla psów w Schronisku dla Zwierząt</w:t>
      </w:r>
      <w:r w:rsidRPr="00C97B01">
        <w:rPr>
          <w:rFonts w:cstheme="majorHAnsi"/>
          <w:szCs w:val="24"/>
        </w:rPr>
        <w:t xml:space="preserve"> – zadanie planowane do realizacji w ramach Budżetu Obywatelskiego 2022.</w:t>
      </w:r>
    </w:p>
    <w:p w14:paraId="6C5910BE" w14:textId="32CC11A0" w:rsidR="001B63E1" w:rsidRPr="00C97B01" w:rsidRDefault="001B63E1" w:rsidP="000838AE">
      <w:pPr>
        <w:rPr>
          <w:b/>
          <w:bCs/>
          <w:szCs w:val="20"/>
        </w:rPr>
      </w:pPr>
      <w:r w:rsidRPr="00C97B01">
        <w:rPr>
          <w:b/>
          <w:bCs/>
          <w:szCs w:val="20"/>
        </w:rPr>
        <w:t>Działania wskazane w podrozdziale 7.</w:t>
      </w:r>
      <w:r w:rsidR="00DF75E2">
        <w:rPr>
          <w:b/>
          <w:bCs/>
          <w:szCs w:val="20"/>
        </w:rPr>
        <w:t>7</w:t>
      </w:r>
      <w:r w:rsidRPr="00C97B01">
        <w:rPr>
          <w:b/>
          <w:bCs/>
          <w:szCs w:val="20"/>
        </w:rPr>
        <w:t>. wpisują się w realizację następujących kierunków działań Strategii 2030:</w:t>
      </w:r>
    </w:p>
    <w:p w14:paraId="43282DD8" w14:textId="25B59211" w:rsidR="00366EA8" w:rsidRPr="00745E64" w:rsidRDefault="000F0987" w:rsidP="000838AE">
      <w:pPr>
        <w:ind w:left="708" w:hanging="708"/>
        <w:rPr>
          <w:b/>
          <w:bCs/>
          <w:szCs w:val="20"/>
        </w:rPr>
      </w:pPr>
      <w:r w:rsidRPr="00745E64">
        <w:rPr>
          <w:b/>
          <w:bCs/>
          <w:szCs w:val="20"/>
        </w:rPr>
        <w:t>K1.1</w:t>
      </w:r>
      <w:r w:rsidR="007A6A3F" w:rsidRPr="00745E64">
        <w:rPr>
          <w:b/>
          <w:bCs/>
          <w:szCs w:val="20"/>
        </w:rPr>
        <w:t>.</w:t>
      </w:r>
      <w:r w:rsidR="0088348D" w:rsidRPr="00745E64">
        <w:rPr>
          <w:b/>
          <w:bCs/>
          <w:szCs w:val="20"/>
        </w:rPr>
        <w:tab/>
      </w:r>
      <w:r w:rsidRPr="00745E64">
        <w:rPr>
          <w:b/>
          <w:bCs/>
          <w:szCs w:val="20"/>
        </w:rPr>
        <w:t>Zapewnianie kompetencji zawodowych adekwatnie do potrzeb pracodawców, w tym</w:t>
      </w:r>
      <w:r w:rsidR="000838AE">
        <w:rPr>
          <w:b/>
          <w:bCs/>
          <w:szCs w:val="20"/>
        </w:rPr>
        <w:t xml:space="preserve"> </w:t>
      </w:r>
      <w:r w:rsidRPr="00745E64">
        <w:rPr>
          <w:b/>
          <w:bCs/>
          <w:szCs w:val="20"/>
        </w:rPr>
        <w:t>w ramach gospodarki 4.0</w:t>
      </w:r>
    </w:p>
    <w:p w14:paraId="21412E84" w14:textId="00132707" w:rsidR="00DF75E2" w:rsidRPr="00C97B01" w:rsidRDefault="00DF75E2" w:rsidP="000838AE">
      <w:pPr>
        <w:ind w:left="708" w:hanging="708"/>
        <w:rPr>
          <w:b/>
          <w:bCs/>
          <w:szCs w:val="20"/>
        </w:rPr>
      </w:pPr>
      <w:r>
        <w:rPr>
          <w:b/>
          <w:bCs/>
          <w:szCs w:val="20"/>
        </w:rPr>
        <w:t>K2.2.</w:t>
      </w:r>
      <w:r>
        <w:rPr>
          <w:b/>
          <w:bCs/>
          <w:szCs w:val="20"/>
        </w:rPr>
        <w:tab/>
        <w:t>Promocja zdrowego trybu życia</w:t>
      </w:r>
    </w:p>
    <w:p w14:paraId="18655E38" w14:textId="50127C42" w:rsidR="007A6A3F" w:rsidRPr="00C97B01" w:rsidRDefault="007A6A3F" w:rsidP="000838AE">
      <w:pPr>
        <w:rPr>
          <w:b/>
          <w:bCs/>
          <w:szCs w:val="20"/>
        </w:rPr>
      </w:pPr>
      <w:r w:rsidRPr="00C97B01">
        <w:rPr>
          <w:b/>
          <w:bCs/>
          <w:szCs w:val="20"/>
        </w:rPr>
        <w:t>K2.6.</w:t>
      </w:r>
      <w:r w:rsidR="0088348D">
        <w:rPr>
          <w:b/>
          <w:bCs/>
          <w:szCs w:val="20"/>
        </w:rPr>
        <w:tab/>
      </w:r>
      <w:r w:rsidRPr="00C97B01">
        <w:rPr>
          <w:b/>
          <w:bCs/>
          <w:szCs w:val="20"/>
        </w:rPr>
        <w:t>Aktywność sportowa mieszkańców, w tym dostępność obiektów sportowych</w:t>
      </w:r>
    </w:p>
    <w:p w14:paraId="2A8C6530" w14:textId="5A558B0E" w:rsidR="003E76B4" w:rsidRPr="00C97B01" w:rsidRDefault="002C6C14" w:rsidP="000838AE">
      <w:pPr>
        <w:rPr>
          <w:b/>
          <w:bCs/>
          <w:szCs w:val="20"/>
        </w:rPr>
      </w:pPr>
      <w:r w:rsidRPr="00C97B01">
        <w:rPr>
          <w:b/>
          <w:bCs/>
          <w:szCs w:val="20"/>
        </w:rPr>
        <w:t>K3.1.</w:t>
      </w:r>
      <w:r w:rsidR="0088348D">
        <w:rPr>
          <w:b/>
          <w:bCs/>
          <w:szCs w:val="20"/>
        </w:rPr>
        <w:tab/>
      </w:r>
      <w:r w:rsidRPr="00C97B01">
        <w:rPr>
          <w:b/>
          <w:bCs/>
          <w:szCs w:val="20"/>
        </w:rPr>
        <w:t>Wsparcie dzieci i młodzieży o specjalnych potrzebach rozwojowych oraz ich rodzin</w:t>
      </w:r>
    </w:p>
    <w:p w14:paraId="44DF3A72" w14:textId="2020A08D" w:rsidR="0088348D" w:rsidRPr="00745E64" w:rsidRDefault="0088348D" w:rsidP="000838AE">
      <w:pPr>
        <w:ind w:left="708" w:hanging="708"/>
        <w:rPr>
          <w:b/>
          <w:bCs/>
          <w:szCs w:val="20"/>
        </w:rPr>
      </w:pPr>
      <w:r w:rsidRPr="00745E64">
        <w:rPr>
          <w:b/>
          <w:bCs/>
          <w:szCs w:val="20"/>
        </w:rPr>
        <w:t>S2.1.</w:t>
      </w:r>
      <w:r w:rsidRPr="00745E64">
        <w:rPr>
          <w:b/>
          <w:bCs/>
          <w:szCs w:val="20"/>
        </w:rPr>
        <w:tab/>
      </w:r>
      <w:r w:rsidRPr="00745E64">
        <w:rPr>
          <w:rFonts w:cstheme="majorHAnsi"/>
          <w:b/>
          <w:lang w:eastAsia="pl-PL"/>
        </w:rPr>
        <w:t>Dobrej jakości różnorodne przyrodniczo tereny zielone o dużej wartości usług ekosystemowych</w:t>
      </w:r>
    </w:p>
    <w:p w14:paraId="42D20AB2" w14:textId="2DA411CF" w:rsidR="0088348D" w:rsidRPr="00BD4939" w:rsidRDefault="0088348D" w:rsidP="000838AE">
      <w:pPr>
        <w:rPr>
          <w:b/>
          <w:bCs/>
          <w:szCs w:val="20"/>
        </w:rPr>
      </w:pPr>
      <w:r w:rsidRPr="00BD4939">
        <w:rPr>
          <w:b/>
          <w:bCs/>
          <w:szCs w:val="20"/>
        </w:rPr>
        <w:t>S2.2.</w:t>
      </w:r>
      <w:r w:rsidRPr="00BD4939">
        <w:rPr>
          <w:b/>
          <w:bCs/>
          <w:szCs w:val="20"/>
        </w:rPr>
        <w:tab/>
        <w:t>Dobra jakość środowiska: powietrza, gleb i wód</w:t>
      </w:r>
    </w:p>
    <w:p w14:paraId="7BF318A9" w14:textId="22514EFD" w:rsidR="0074154A" w:rsidRPr="00C97B01" w:rsidRDefault="0074154A" w:rsidP="000838AE">
      <w:pPr>
        <w:ind w:left="708" w:hanging="708"/>
        <w:rPr>
          <w:b/>
          <w:bCs/>
          <w:szCs w:val="20"/>
        </w:rPr>
      </w:pPr>
      <w:r w:rsidRPr="00C97B01">
        <w:rPr>
          <w:b/>
          <w:bCs/>
          <w:szCs w:val="20"/>
        </w:rPr>
        <w:t>P1.3.</w:t>
      </w:r>
      <w:r w:rsidR="0088348D">
        <w:rPr>
          <w:b/>
          <w:bCs/>
          <w:szCs w:val="20"/>
        </w:rPr>
        <w:tab/>
      </w:r>
      <w:r w:rsidRPr="00C97B01">
        <w:rPr>
          <w:b/>
          <w:bCs/>
          <w:szCs w:val="20"/>
        </w:rPr>
        <w:t>Rozwój wysokiej jakości przestrzeni publicznych, miejsc rekreacji oraz terenów zielonych</w:t>
      </w:r>
    </w:p>
    <w:bookmarkEnd w:id="344"/>
    <w:p w14:paraId="2398663C" w14:textId="77777777" w:rsidR="003E3890" w:rsidRDefault="003E3890" w:rsidP="000838AE">
      <w:pPr>
        <w:rPr>
          <w:rFonts w:ascii="Calibri Light" w:hAnsi="Calibri Light"/>
          <w:sz w:val="20"/>
        </w:rPr>
      </w:pPr>
    </w:p>
    <w:p w14:paraId="2DF0B00E" w14:textId="7DC5AD5B" w:rsidR="002A4F91" w:rsidRDefault="00A9497A" w:rsidP="000838AE">
      <w:pPr>
        <w:rPr>
          <w:rFonts w:ascii="Calibri Light" w:hAnsi="Calibri Light"/>
          <w:sz w:val="20"/>
        </w:rPr>
      </w:pPr>
      <w:r>
        <w:rPr>
          <w:rFonts w:ascii="Calibri Light" w:hAnsi="Calibri Light"/>
          <w:sz w:val="20"/>
        </w:rPr>
        <w:br w:type="page"/>
      </w:r>
    </w:p>
    <w:p w14:paraId="510D3FB6" w14:textId="099C126D" w:rsidR="00184FA2" w:rsidRPr="00C97B01" w:rsidRDefault="000B3B83" w:rsidP="00184FA2">
      <w:pPr>
        <w:pStyle w:val="Spis1"/>
        <w:rPr>
          <w:rStyle w:val="Spis1Znak"/>
          <w:b/>
          <w:bCs/>
        </w:rPr>
      </w:pPr>
      <w:bookmarkStart w:id="351" w:name="_Toc173485141"/>
      <w:r w:rsidRPr="00C97B01">
        <w:rPr>
          <w:noProof/>
        </w:rPr>
        <w:lastRenderedPageBreak/>
        <w:drawing>
          <wp:anchor distT="0" distB="0" distL="114300" distR="114300" simplePos="0" relativeHeight="251661824" behindDoc="0" locked="0" layoutInCell="1" allowOverlap="1" wp14:anchorId="09189ED8" wp14:editId="15F8D476">
            <wp:simplePos x="0" y="0"/>
            <wp:positionH relativeFrom="page">
              <wp:posOffset>259846</wp:posOffset>
            </wp:positionH>
            <wp:positionV relativeFrom="paragraph">
              <wp:posOffset>-559435</wp:posOffset>
            </wp:positionV>
            <wp:extent cx="7067550" cy="9996043"/>
            <wp:effectExtent l="0" t="0" r="0" b="5715"/>
            <wp:wrapNone/>
            <wp:docPr id="48" name="Obraz 48" descr="Bezpieczeństwo publiczne" title="Strona tytułowa rozdział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067550" cy="9996043"/>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rPr>
          <w:rStyle w:val="Spis1Znak"/>
          <w:b/>
          <w:bCs/>
        </w:rPr>
        <w:t>8. BEZPIECZEŃSTWO PUBLICZNE</w:t>
      </w:r>
      <w:bookmarkEnd w:id="351"/>
    </w:p>
    <w:p w14:paraId="1BDD4D42" w14:textId="6A9C4F53" w:rsidR="005C22C2" w:rsidRPr="00C97B01" w:rsidRDefault="00260425" w:rsidP="0060001D">
      <w:pPr>
        <w:autoSpaceDE w:val="0"/>
        <w:autoSpaceDN w:val="0"/>
        <w:adjustRightInd w:val="0"/>
        <w:jc w:val="center"/>
        <w:rPr>
          <w:rFonts w:cstheme="majorHAnsi"/>
        </w:rPr>
      </w:pPr>
      <w:r w:rsidRPr="00C97B01">
        <w:rPr>
          <w:rFonts w:ascii="Calibri Light" w:hAnsi="Calibri Light"/>
          <w:lang w:eastAsia="pl-PL"/>
        </w:rPr>
        <w:br w:type="page"/>
      </w:r>
      <w:r w:rsidR="00A825A8" w:rsidRPr="00C97B01">
        <w:rPr>
          <w:noProof/>
          <w:lang w:eastAsia="pl-PL"/>
        </w:rPr>
        <w:lastRenderedPageBreak/>
        <w:drawing>
          <wp:anchor distT="0" distB="0" distL="114300" distR="114300" simplePos="0" relativeHeight="251665920" behindDoc="0" locked="0" layoutInCell="1" allowOverlap="1" wp14:anchorId="518CEEC5" wp14:editId="42146AC2">
            <wp:simplePos x="0" y="0"/>
            <wp:positionH relativeFrom="column">
              <wp:posOffset>-662305</wp:posOffset>
            </wp:positionH>
            <wp:positionV relativeFrom="paragraph">
              <wp:posOffset>-614680</wp:posOffset>
            </wp:positionV>
            <wp:extent cx="7153275" cy="10117287"/>
            <wp:effectExtent l="0" t="0" r="0" b="0"/>
            <wp:wrapNone/>
            <wp:docPr id="28" name="Obraz 28"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7B01">
        <w:rPr>
          <w:rFonts w:ascii="Calibri Light" w:hAnsi="Calibri Light"/>
          <w:lang w:eastAsia="pl-PL"/>
        </w:rPr>
        <w:br w:type="page"/>
      </w:r>
    </w:p>
    <w:p w14:paraId="092B9865" w14:textId="53663034" w:rsidR="004277D1" w:rsidRPr="00C97B01" w:rsidRDefault="004277D1" w:rsidP="000838AE">
      <w:pPr>
        <w:pStyle w:val="Spis2"/>
        <w:rPr>
          <w:rFonts w:asciiTheme="majorHAnsi" w:hAnsiTheme="majorHAnsi" w:cstheme="majorHAnsi"/>
          <w:b/>
          <w:sz w:val="22"/>
        </w:rPr>
      </w:pPr>
      <w:bookmarkStart w:id="352" w:name="_Toc163209020"/>
      <w:bookmarkStart w:id="353" w:name="_Toc173485142"/>
      <w:bookmarkStart w:id="354" w:name="_Toc160002860"/>
      <w:r w:rsidRPr="00C97B01">
        <w:rPr>
          <w:b/>
        </w:rPr>
        <w:lastRenderedPageBreak/>
        <w:t xml:space="preserve">8.1. </w:t>
      </w:r>
      <w:bookmarkEnd w:id="352"/>
      <w:r w:rsidRPr="00C97B01">
        <w:rPr>
          <w:b/>
        </w:rPr>
        <w:t>K</w:t>
      </w:r>
      <w:r w:rsidR="00FC421D" w:rsidRPr="00C97B01">
        <w:rPr>
          <w:b/>
        </w:rPr>
        <w:t xml:space="preserve">omenda </w:t>
      </w:r>
      <w:r w:rsidRPr="00C97B01">
        <w:rPr>
          <w:b/>
        </w:rPr>
        <w:t>M</w:t>
      </w:r>
      <w:r w:rsidR="00FC421D" w:rsidRPr="00C97B01">
        <w:rPr>
          <w:b/>
        </w:rPr>
        <w:t>iejska</w:t>
      </w:r>
      <w:r w:rsidRPr="00C97B01">
        <w:rPr>
          <w:b/>
        </w:rPr>
        <w:t xml:space="preserve"> Policj</w:t>
      </w:r>
      <w:r w:rsidR="00FC421D" w:rsidRPr="00C97B01">
        <w:rPr>
          <w:b/>
        </w:rPr>
        <w:t>i</w:t>
      </w:r>
      <w:bookmarkEnd w:id="353"/>
    </w:p>
    <w:p w14:paraId="57FE0830" w14:textId="4CE66935" w:rsidR="00BC0481" w:rsidRPr="00C97B01" w:rsidRDefault="00BC0481" w:rsidP="000838AE">
      <w:pPr>
        <w:pStyle w:val="Legenda"/>
        <w:rPr>
          <w:rFonts w:ascii="Calibri Light" w:hAnsi="Calibri Light"/>
          <w:sz w:val="24"/>
          <w:szCs w:val="24"/>
        </w:rPr>
      </w:pPr>
      <w:bookmarkStart w:id="355" w:name="_Toc17384541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128</w:t>
      </w:r>
      <w:r w:rsidRPr="00C97B01">
        <w:rPr>
          <w:rFonts w:ascii="Calibri Light" w:hAnsi="Calibri Light"/>
          <w:sz w:val="24"/>
          <w:szCs w:val="24"/>
        </w:rPr>
        <w:fldChar w:fldCharType="end"/>
      </w:r>
      <w:r w:rsidRPr="00C97B01">
        <w:rPr>
          <w:rFonts w:ascii="Calibri Light" w:hAnsi="Calibri Light"/>
          <w:sz w:val="24"/>
          <w:szCs w:val="24"/>
        </w:rPr>
        <w:t>. Liczba interwencji Komendy Miejskiej Policji na terenie Białegostoku</w:t>
      </w:r>
      <w:bookmarkEnd w:id="355"/>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8"/>
        <w:tblDescription w:val="Liczba interwencji Komendy Miejskiej Policji na terenie Białegostoku w latach 2019 - 2023."/>
      </w:tblPr>
      <w:tblGrid>
        <w:gridCol w:w="2268"/>
        <w:gridCol w:w="1275"/>
        <w:gridCol w:w="1276"/>
        <w:gridCol w:w="1276"/>
        <w:gridCol w:w="1276"/>
        <w:gridCol w:w="1276"/>
      </w:tblGrid>
      <w:tr w:rsidR="00166244" w:rsidRPr="00C97B01" w14:paraId="703ECF69" w14:textId="77777777" w:rsidTr="00166244">
        <w:trPr>
          <w:trHeight w:val="299"/>
        </w:trPr>
        <w:tc>
          <w:tcPr>
            <w:tcW w:w="2268" w:type="dxa"/>
            <w:shd w:val="clear" w:color="auto" w:fill="F2F2F2" w:themeFill="background1" w:themeFillShade="F2"/>
            <w:vAlign w:val="center"/>
          </w:tcPr>
          <w:p w14:paraId="478CF7FF" w14:textId="77777777" w:rsidR="00166244" w:rsidRPr="00C97B01" w:rsidRDefault="00166244" w:rsidP="00757DBD">
            <w:pPr>
              <w:rPr>
                <w:rFonts w:ascii="Calibri Light" w:hAnsi="Calibri Light"/>
                <w:b/>
                <w:bCs/>
                <w:sz w:val="22"/>
              </w:rPr>
            </w:pPr>
            <w:r w:rsidRPr="00C97B01">
              <w:rPr>
                <w:rFonts w:ascii="Calibri Light" w:hAnsi="Calibri Light"/>
                <w:b/>
                <w:bCs/>
                <w:sz w:val="22"/>
              </w:rPr>
              <w:t>Wyszczególnienie</w:t>
            </w:r>
          </w:p>
        </w:tc>
        <w:tc>
          <w:tcPr>
            <w:tcW w:w="1275" w:type="dxa"/>
            <w:shd w:val="clear" w:color="auto" w:fill="F2F2F2" w:themeFill="background1" w:themeFillShade="F2"/>
            <w:vAlign w:val="center"/>
          </w:tcPr>
          <w:p w14:paraId="0612D452" w14:textId="462FF777" w:rsidR="00166244" w:rsidRPr="00C97B01" w:rsidRDefault="00166244" w:rsidP="00757DBD">
            <w:pPr>
              <w:rPr>
                <w:rFonts w:ascii="Calibri Light" w:hAnsi="Calibri Light"/>
                <w:b/>
                <w:bCs/>
                <w:sz w:val="22"/>
              </w:rPr>
            </w:pPr>
            <w:r w:rsidRPr="00C97B01">
              <w:rPr>
                <w:rFonts w:ascii="Calibri Light" w:hAnsi="Calibri Light"/>
                <w:b/>
                <w:bCs/>
                <w:sz w:val="22"/>
              </w:rPr>
              <w:t>2019</w:t>
            </w:r>
          </w:p>
        </w:tc>
        <w:tc>
          <w:tcPr>
            <w:tcW w:w="1276" w:type="dxa"/>
            <w:shd w:val="clear" w:color="auto" w:fill="F2F2F2" w:themeFill="background1" w:themeFillShade="F2"/>
            <w:vAlign w:val="center"/>
          </w:tcPr>
          <w:p w14:paraId="1B6809BC" w14:textId="77777777" w:rsidR="00166244" w:rsidRPr="00C97B01" w:rsidRDefault="00166244" w:rsidP="00757DBD">
            <w:pPr>
              <w:rPr>
                <w:rFonts w:ascii="Calibri Light" w:hAnsi="Calibri Light"/>
                <w:b/>
                <w:bCs/>
                <w:sz w:val="22"/>
              </w:rPr>
            </w:pPr>
            <w:r w:rsidRPr="00C97B01">
              <w:rPr>
                <w:rFonts w:ascii="Calibri Light" w:hAnsi="Calibri Light"/>
                <w:b/>
                <w:bCs/>
                <w:sz w:val="22"/>
              </w:rPr>
              <w:t>2020</w:t>
            </w:r>
          </w:p>
        </w:tc>
        <w:tc>
          <w:tcPr>
            <w:tcW w:w="1276" w:type="dxa"/>
            <w:shd w:val="clear" w:color="auto" w:fill="F2F2F2" w:themeFill="background1" w:themeFillShade="F2"/>
            <w:vAlign w:val="center"/>
          </w:tcPr>
          <w:p w14:paraId="014A30C4" w14:textId="77777777" w:rsidR="00166244" w:rsidRPr="00C97B01" w:rsidRDefault="00166244" w:rsidP="00757DBD">
            <w:pPr>
              <w:rPr>
                <w:rFonts w:ascii="Calibri Light" w:hAnsi="Calibri Light"/>
                <w:b/>
                <w:bCs/>
                <w:sz w:val="22"/>
              </w:rPr>
            </w:pPr>
            <w:r w:rsidRPr="00C97B01">
              <w:rPr>
                <w:rFonts w:ascii="Calibri Light" w:hAnsi="Calibri Light"/>
                <w:b/>
                <w:bCs/>
                <w:sz w:val="22"/>
              </w:rPr>
              <w:t>2021</w:t>
            </w:r>
          </w:p>
        </w:tc>
        <w:tc>
          <w:tcPr>
            <w:tcW w:w="1276" w:type="dxa"/>
            <w:shd w:val="clear" w:color="auto" w:fill="F2F2F2" w:themeFill="background1" w:themeFillShade="F2"/>
            <w:vAlign w:val="center"/>
          </w:tcPr>
          <w:p w14:paraId="163D7CEA" w14:textId="77777777" w:rsidR="00166244" w:rsidRPr="00C97B01" w:rsidRDefault="00166244" w:rsidP="00757DBD">
            <w:pPr>
              <w:rPr>
                <w:rFonts w:ascii="Calibri Light" w:hAnsi="Calibri Light"/>
                <w:b/>
                <w:bCs/>
                <w:sz w:val="22"/>
              </w:rPr>
            </w:pPr>
            <w:r w:rsidRPr="00C97B01">
              <w:rPr>
                <w:rFonts w:ascii="Calibri Light" w:hAnsi="Calibri Light"/>
                <w:b/>
                <w:bCs/>
                <w:sz w:val="22"/>
              </w:rPr>
              <w:t>2022</w:t>
            </w:r>
          </w:p>
        </w:tc>
        <w:tc>
          <w:tcPr>
            <w:tcW w:w="1276" w:type="dxa"/>
            <w:shd w:val="clear" w:color="auto" w:fill="F2F2F2" w:themeFill="background1" w:themeFillShade="F2"/>
            <w:vAlign w:val="center"/>
          </w:tcPr>
          <w:p w14:paraId="4FEDC8D7" w14:textId="77777777" w:rsidR="00166244" w:rsidRPr="00C97B01" w:rsidRDefault="00166244" w:rsidP="00757DBD">
            <w:pPr>
              <w:rPr>
                <w:rFonts w:ascii="Calibri Light" w:hAnsi="Calibri Light"/>
                <w:b/>
                <w:bCs/>
                <w:sz w:val="22"/>
              </w:rPr>
            </w:pPr>
            <w:r w:rsidRPr="00C97B01">
              <w:rPr>
                <w:rFonts w:ascii="Calibri Light" w:hAnsi="Calibri Light"/>
                <w:b/>
                <w:bCs/>
                <w:sz w:val="22"/>
              </w:rPr>
              <w:t>2023</w:t>
            </w:r>
          </w:p>
        </w:tc>
      </w:tr>
      <w:tr w:rsidR="00166244" w:rsidRPr="00C97B01" w14:paraId="39C44876" w14:textId="77777777" w:rsidTr="00166244">
        <w:trPr>
          <w:trHeight w:val="582"/>
        </w:trPr>
        <w:tc>
          <w:tcPr>
            <w:tcW w:w="2268" w:type="dxa"/>
            <w:shd w:val="clear" w:color="auto" w:fill="F2F2F2" w:themeFill="background1" w:themeFillShade="F2"/>
            <w:vAlign w:val="center"/>
          </w:tcPr>
          <w:p w14:paraId="34A7D57F" w14:textId="77777777" w:rsidR="00166244" w:rsidRPr="00C97B01" w:rsidRDefault="00166244" w:rsidP="00757DBD">
            <w:pPr>
              <w:rPr>
                <w:rFonts w:ascii="Calibri Light" w:hAnsi="Calibri Light"/>
                <w:b/>
                <w:bCs/>
                <w:sz w:val="22"/>
              </w:rPr>
            </w:pPr>
            <w:r w:rsidRPr="00C97B01">
              <w:rPr>
                <w:rFonts w:ascii="Calibri Light" w:hAnsi="Calibri Light"/>
                <w:b/>
                <w:bCs/>
                <w:sz w:val="22"/>
              </w:rPr>
              <w:t>Liczba interwencji</w:t>
            </w:r>
          </w:p>
        </w:tc>
        <w:tc>
          <w:tcPr>
            <w:tcW w:w="1275" w:type="dxa"/>
            <w:vAlign w:val="center"/>
          </w:tcPr>
          <w:p w14:paraId="25B647C6" w14:textId="7993742B" w:rsidR="00166244" w:rsidRPr="00C97B01" w:rsidRDefault="00166244" w:rsidP="00757DBD">
            <w:pPr>
              <w:rPr>
                <w:rFonts w:ascii="Calibri Light" w:hAnsi="Calibri Light"/>
                <w:sz w:val="22"/>
              </w:rPr>
            </w:pPr>
            <w:r w:rsidRPr="00C97B01">
              <w:rPr>
                <w:rFonts w:ascii="Calibri Light" w:hAnsi="Calibri Light"/>
                <w:sz w:val="22"/>
              </w:rPr>
              <w:t>39146</w:t>
            </w:r>
          </w:p>
        </w:tc>
        <w:tc>
          <w:tcPr>
            <w:tcW w:w="1276" w:type="dxa"/>
            <w:vAlign w:val="center"/>
          </w:tcPr>
          <w:p w14:paraId="5CEC3A37" w14:textId="28DC9766" w:rsidR="00166244" w:rsidRPr="00C97B01" w:rsidRDefault="00166244" w:rsidP="00757DBD">
            <w:pPr>
              <w:rPr>
                <w:rFonts w:ascii="Calibri Light" w:hAnsi="Calibri Light"/>
                <w:sz w:val="22"/>
              </w:rPr>
            </w:pPr>
            <w:r w:rsidRPr="00C97B01">
              <w:rPr>
                <w:rFonts w:ascii="Calibri Light" w:hAnsi="Calibri Light"/>
                <w:sz w:val="22"/>
              </w:rPr>
              <w:t>41316</w:t>
            </w:r>
          </w:p>
        </w:tc>
        <w:tc>
          <w:tcPr>
            <w:tcW w:w="1276" w:type="dxa"/>
            <w:vAlign w:val="center"/>
          </w:tcPr>
          <w:p w14:paraId="6D822E2A" w14:textId="31A8EE9C" w:rsidR="00166244" w:rsidRPr="00C97B01" w:rsidRDefault="00166244" w:rsidP="00757DBD">
            <w:pPr>
              <w:rPr>
                <w:rFonts w:ascii="Calibri Light" w:hAnsi="Calibri Light"/>
                <w:sz w:val="22"/>
              </w:rPr>
            </w:pPr>
            <w:r w:rsidRPr="00C97B01">
              <w:rPr>
                <w:rFonts w:ascii="Calibri Light" w:hAnsi="Calibri Light"/>
                <w:sz w:val="22"/>
              </w:rPr>
              <w:t>56252</w:t>
            </w:r>
          </w:p>
        </w:tc>
        <w:tc>
          <w:tcPr>
            <w:tcW w:w="1276" w:type="dxa"/>
            <w:vAlign w:val="center"/>
          </w:tcPr>
          <w:p w14:paraId="3631E776" w14:textId="38D6A63F" w:rsidR="00166244" w:rsidRPr="00C97B01" w:rsidRDefault="00166244" w:rsidP="00757DBD">
            <w:pPr>
              <w:rPr>
                <w:rFonts w:ascii="Calibri Light" w:hAnsi="Calibri Light"/>
                <w:sz w:val="22"/>
              </w:rPr>
            </w:pPr>
            <w:r w:rsidRPr="00C97B01">
              <w:rPr>
                <w:rFonts w:ascii="Calibri Light" w:hAnsi="Calibri Light"/>
                <w:sz w:val="22"/>
              </w:rPr>
              <w:t>63577</w:t>
            </w:r>
          </w:p>
        </w:tc>
        <w:tc>
          <w:tcPr>
            <w:tcW w:w="1276" w:type="dxa"/>
            <w:shd w:val="clear" w:color="auto" w:fill="auto"/>
            <w:vAlign w:val="center"/>
          </w:tcPr>
          <w:p w14:paraId="33896A6B" w14:textId="1DB494FB" w:rsidR="00166244" w:rsidRPr="00C97B01" w:rsidRDefault="00166244" w:rsidP="00757DBD">
            <w:pPr>
              <w:rPr>
                <w:rFonts w:ascii="Calibri Light" w:hAnsi="Calibri Light"/>
                <w:sz w:val="22"/>
              </w:rPr>
            </w:pPr>
            <w:r w:rsidRPr="00C97B01">
              <w:rPr>
                <w:rFonts w:ascii="Calibri Light" w:hAnsi="Calibri Light"/>
                <w:sz w:val="22"/>
              </w:rPr>
              <w:t>57486</w:t>
            </w:r>
          </w:p>
        </w:tc>
      </w:tr>
    </w:tbl>
    <w:p w14:paraId="3A1CBC8C" w14:textId="395FC703" w:rsidR="00BC0481" w:rsidRPr="00C97B01" w:rsidRDefault="00BC0481" w:rsidP="006A230D">
      <w:pPr>
        <w:pStyle w:val="rdo"/>
        <w:spacing w:before="0"/>
      </w:pPr>
      <w:r w:rsidRPr="00C97B01">
        <w:t>Źródło: Biuro Zarządzania Kryzysowego</w:t>
      </w:r>
      <w:r w:rsidR="00E053C9">
        <w:t xml:space="preserve"> </w:t>
      </w:r>
      <w:r w:rsidR="00E053C9" w:rsidRPr="00C97B01">
        <w:t xml:space="preserve">na podstawie danych </w:t>
      </w:r>
      <w:r w:rsidR="00E053C9">
        <w:t>Komendy Miejskiej Policji</w:t>
      </w:r>
      <w:r w:rsidR="00E053C9" w:rsidRPr="00C97B01">
        <w:t xml:space="preserve"> </w:t>
      </w:r>
      <w:r w:rsidR="00E053C9">
        <w:t>w Białymstoku</w:t>
      </w:r>
    </w:p>
    <w:p w14:paraId="145146B7" w14:textId="28C3AE09" w:rsidR="00BC0481" w:rsidRPr="00C97B01" w:rsidRDefault="00BC0481" w:rsidP="006A230D">
      <w:r w:rsidRPr="00C97B01">
        <w:t>W 2023 r</w:t>
      </w:r>
      <w:r w:rsidR="00EF11C4">
        <w:t>.</w:t>
      </w:r>
      <w:r w:rsidRPr="00C97B01">
        <w:t xml:space="preserve"> na terenie Białegostoku ujawniono ogółem 7 378 przestępstw, w tym: </w:t>
      </w:r>
    </w:p>
    <w:p w14:paraId="0D129740" w14:textId="11FAA426" w:rsidR="00BC0481" w:rsidRPr="00C97B01" w:rsidRDefault="00757DBD" w:rsidP="00DF6143">
      <w:pPr>
        <w:pStyle w:val="Akapitzlist"/>
        <w:numPr>
          <w:ilvl w:val="0"/>
          <w:numId w:val="217"/>
        </w:numPr>
      </w:pPr>
      <w:r>
        <w:t xml:space="preserve">przestępstwa kryminalne – 3 </w:t>
      </w:r>
      <w:r w:rsidR="00F2215D">
        <w:t>130;</w:t>
      </w:r>
    </w:p>
    <w:p w14:paraId="1D4131A4" w14:textId="6B5ADBAD" w:rsidR="00BC0481" w:rsidRPr="00C97B01" w:rsidRDefault="00BC0481" w:rsidP="00DF6143">
      <w:pPr>
        <w:pStyle w:val="Akapitzlist"/>
        <w:numPr>
          <w:ilvl w:val="0"/>
          <w:numId w:val="217"/>
        </w:numPr>
      </w:pPr>
      <w:r w:rsidRPr="00C97B01">
        <w:t>p</w:t>
      </w:r>
      <w:r w:rsidR="00757DBD">
        <w:t xml:space="preserve">rzestępstwa gospodarcze – 2 </w:t>
      </w:r>
      <w:r w:rsidR="00F2215D">
        <w:t>245;</w:t>
      </w:r>
    </w:p>
    <w:p w14:paraId="691A2DAD" w14:textId="474B028F" w:rsidR="00BC0481" w:rsidRPr="00C97B01" w:rsidRDefault="00BC0481" w:rsidP="00DF6143">
      <w:pPr>
        <w:pStyle w:val="Akapitzlist"/>
        <w:numPr>
          <w:ilvl w:val="0"/>
          <w:numId w:val="217"/>
        </w:numPr>
      </w:pPr>
      <w:r w:rsidRPr="00C97B01">
        <w:t>przestępstwa w kategorii</w:t>
      </w:r>
      <w:r w:rsidR="00F2215D">
        <w:t xml:space="preserve"> bójki i pobicia – 35;</w:t>
      </w:r>
    </w:p>
    <w:p w14:paraId="2C574288" w14:textId="177F6B81" w:rsidR="00BC0481" w:rsidRPr="00C97B01" w:rsidRDefault="00F2215D" w:rsidP="00DF6143">
      <w:pPr>
        <w:pStyle w:val="Akapitzlist"/>
        <w:numPr>
          <w:ilvl w:val="0"/>
          <w:numId w:val="217"/>
        </w:numPr>
      </w:pPr>
      <w:r>
        <w:t>przestępstwa rozbójnicze – 77;</w:t>
      </w:r>
    </w:p>
    <w:p w14:paraId="2AA01879" w14:textId="35B90E26" w:rsidR="00BC0481" w:rsidRPr="00C97B01" w:rsidRDefault="00BC0481" w:rsidP="00DF6143">
      <w:pPr>
        <w:pStyle w:val="Akapitzlist"/>
        <w:numPr>
          <w:ilvl w:val="0"/>
          <w:numId w:val="217"/>
        </w:numPr>
      </w:pPr>
      <w:r w:rsidRPr="00C97B01">
        <w:t xml:space="preserve">przestępstwa w </w:t>
      </w:r>
      <w:r w:rsidR="00F2215D">
        <w:t>kategorii kradzież mienia – 683;</w:t>
      </w:r>
    </w:p>
    <w:p w14:paraId="5AD7B538" w14:textId="074C8209" w:rsidR="00BC0481" w:rsidRPr="00C97B01" w:rsidRDefault="00BC0481" w:rsidP="00DF6143">
      <w:pPr>
        <w:pStyle w:val="Akapitzlist"/>
        <w:numPr>
          <w:ilvl w:val="0"/>
          <w:numId w:val="217"/>
        </w:numPr>
      </w:pPr>
      <w:r w:rsidRPr="00C97B01">
        <w:t>przestępstwa w kateg</w:t>
      </w:r>
      <w:r w:rsidR="00F2215D">
        <w:t>orii kradzież z włamaniem – 354;</w:t>
      </w:r>
    </w:p>
    <w:p w14:paraId="20500854" w14:textId="24B5959C" w:rsidR="00BC0481" w:rsidRPr="00C97B01" w:rsidRDefault="00F2215D" w:rsidP="00DF6143">
      <w:pPr>
        <w:pStyle w:val="Akapitzlist"/>
        <w:numPr>
          <w:ilvl w:val="0"/>
          <w:numId w:val="217"/>
        </w:numPr>
      </w:pPr>
      <w:r>
        <w:t>przestępstwa narkotykowe – 452;</w:t>
      </w:r>
    </w:p>
    <w:p w14:paraId="395C2FF8" w14:textId="77777777" w:rsidR="00BC0481" w:rsidRPr="006A230D" w:rsidRDefault="00BC0481" w:rsidP="00DF6143">
      <w:pPr>
        <w:pStyle w:val="Akapitzlist"/>
        <w:numPr>
          <w:ilvl w:val="0"/>
          <w:numId w:val="217"/>
        </w:numPr>
        <w:rPr>
          <w:rFonts w:ascii="Calibri Light" w:hAnsi="Calibri Light"/>
          <w:szCs w:val="24"/>
        </w:rPr>
      </w:pPr>
      <w:r w:rsidRPr="00C97B01">
        <w:t>przestępstwa drogowe – 402.</w:t>
      </w:r>
    </w:p>
    <w:p w14:paraId="11352842" w14:textId="22D4F1C9" w:rsidR="00BC0481" w:rsidRPr="00C97B01" w:rsidRDefault="00BC0481" w:rsidP="000838AE">
      <w:pPr>
        <w:pStyle w:val="Legenda"/>
        <w:rPr>
          <w:rFonts w:ascii="Calibri Light" w:hAnsi="Calibri Light"/>
          <w:sz w:val="24"/>
          <w:szCs w:val="24"/>
        </w:rPr>
      </w:pPr>
      <w:bookmarkStart w:id="356" w:name="_Toc17384541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129</w:t>
      </w:r>
      <w:r w:rsidRPr="00C97B01">
        <w:rPr>
          <w:rFonts w:ascii="Calibri Light" w:hAnsi="Calibri Light"/>
          <w:sz w:val="24"/>
          <w:szCs w:val="24"/>
        </w:rPr>
        <w:fldChar w:fldCharType="end"/>
      </w:r>
      <w:r w:rsidRPr="00C97B01">
        <w:rPr>
          <w:rFonts w:ascii="Calibri Light" w:hAnsi="Calibri Light"/>
          <w:sz w:val="24"/>
          <w:szCs w:val="24"/>
        </w:rPr>
        <w:t>. Liczba przestępstw stwierdzonych przez Komendę Miejską Policji na terenie Białegostoku</w:t>
      </w:r>
      <w:bookmarkEnd w:id="356"/>
    </w:p>
    <w:tbl>
      <w:tblPr>
        <w:tblW w:w="90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9"/>
        <w:tblDescription w:val="Liczba przestępstw stwierdzonych przez Komendę Miejską Policji na terenie Białegostoku w latach 2019 - 2023."/>
      </w:tblPr>
      <w:tblGrid>
        <w:gridCol w:w="2419"/>
        <w:gridCol w:w="1330"/>
        <w:gridCol w:w="1330"/>
        <w:gridCol w:w="1330"/>
        <w:gridCol w:w="1330"/>
        <w:gridCol w:w="1330"/>
      </w:tblGrid>
      <w:tr w:rsidR="00C97B01" w:rsidRPr="00C97B01" w14:paraId="5B7F7529" w14:textId="77777777" w:rsidTr="004C0825">
        <w:tc>
          <w:tcPr>
            <w:tcW w:w="2419" w:type="dxa"/>
            <w:shd w:val="clear" w:color="auto" w:fill="F2F2F2" w:themeFill="background1" w:themeFillShade="F2"/>
            <w:vAlign w:val="center"/>
          </w:tcPr>
          <w:p w14:paraId="3F563016" w14:textId="77777777" w:rsidR="00BC0481" w:rsidRPr="00C97B01" w:rsidRDefault="00BC0481" w:rsidP="000838AE">
            <w:pPr>
              <w:rPr>
                <w:rFonts w:ascii="Calibri Light" w:hAnsi="Calibri Light"/>
                <w:b/>
                <w:bCs/>
                <w:sz w:val="22"/>
              </w:rPr>
            </w:pPr>
            <w:r w:rsidRPr="00C97B01">
              <w:rPr>
                <w:rFonts w:ascii="Calibri Light" w:hAnsi="Calibri Light"/>
                <w:b/>
                <w:bCs/>
                <w:sz w:val="22"/>
              </w:rPr>
              <w:t>Wyszczególnienie</w:t>
            </w:r>
          </w:p>
        </w:tc>
        <w:tc>
          <w:tcPr>
            <w:tcW w:w="1330" w:type="dxa"/>
            <w:shd w:val="clear" w:color="auto" w:fill="F2F2F2" w:themeFill="background1" w:themeFillShade="F2"/>
            <w:vAlign w:val="center"/>
          </w:tcPr>
          <w:p w14:paraId="687F9A1A" w14:textId="77777777" w:rsidR="00BC0481" w:rsidRPr="00C97B01" w:rsidRDefault="00BC0481" w:rsidP="000838AE">
            <w:pPr>
              <w:rPr>
                <w:rFonts w:ascii="Calibri Light" w:hAnsi="Calibri Light"/>
                <w:b/>
                <w:bCs/>
                <w:sz w:val="22"/>
              </w:rPr>
            </w:pPr>
            <w:r w:rsidRPr="00C97B01">
              <w:rPr>
                <w:rFonts w:ascii="Calibri Light" w:hAnsi="Calibri Light"/>
                <w:b/>
                <w:bCs/>
                <w:sz w:val="22"/>
              </w:rPr>
              <w:t>2019</w:t>
            </w:r>
          </w:p>
        </w:tc>
        <w:tc>
          <w:tcPr>
            <w:tcW w:w="1330" w:type="dxa"/>
            <w:shd w:val="clear" w:color="auto" w:fill="F2F2F2" w:themeFill="background1" w:themeFillShade="F2"/>
            <w:vAlign w:val="center"/>
          </w:tcPr>
          <w:p w14:paraId="0247B6AF" w14:textId="77777777" w:rsidR="00BC0481" w:rsidRPr="00C97B01" w:rsidRDefault="00BC0481" w:rsidP="000838AE">
            <w:pPr>
              <w:rPr>
                <w:rFonts w:ascii="Calibri Light" w:hAnsi="Calibri Light"/>
                <w:b/>
                <w:bCs/>
                <w:sz w:val="22"/>
              </w:rPr>
            </w:pPr>
            <w:r w:rsidRPr="00C97B01">
              <w:rPr>
                <w:rFonts w:ascii="Calibri Light" w:hAnsi="Calibri Light"/>
                <w:b/>
                <w:bCs/>
                <w:sz w:val="22"/>
              </w:rPr>
              <w:t>2020</w:t>
            </w:r>
          </w:p>
        </w:tc>
        <w:tc>
          <w:tcPr>
            <w:tcW w:w="1330" w:type="dxa"/>
            <w:shd w:val="clear" w:color="auto" w:fill="F2F2F2" w:themeFill="background1" w:themeFillShade="F2"/>
            <w:vAlign w:val="center"/>
          </w:tcPr>
          <w:p w14:paraId="143805E2" w14:textId="77777777" w:rsidR="00BC0481" w:rsidRPr="00C97B01" w:rsidRDefault="00BC0481" w:rsidP="000838AE">
            <w:pPr>
              <w:rPr>
                <w:rFonts w:ascii="Calibri Light" w:hAnsi="Calibri Light"/>
                <w:b/>
                <w:bCs/>
                <w:sz w:val="22"/>
              </w:rPr>
            </w:pPr>
            <w:r w:rsidRPr="00C97B01">
              <w:rPr>
                <w:rFonts w:ascii="Calibri Light" w:hAnsi="Calibri Light"/>
                <w:b/>
                <w:bCs/>
                <w:sz w:val="22"/>
              </w:rPr>
              <w:t>2021</w:t>
            </w:r>
          </w:p>
        </w:tc>
        <w:tc>
          <w:tcPr>
            <w:tcW w:w="1330" w:type="dxa"/>
            <w:shd w:val="clear" w:color="auto" w:fill="F2F2F2" w:themeFill="background1" w:themeFillShade="F2"/>
            <w:vAlign w:val="center"/>
          </w:tcPr>
          <w:p w14:paraId="44466C52" w14:textId="77777777" w:rsidR="00BC0481" w:rsidRPr="00C97B01" w:rsidRDefault="00BC0481" w:rsidP="000838AE">
            <w:pPr>
              <w:rPr>
                <w:rFonts w:ascii="Calibri Light" w:hAnsi="Calibri Light"/>
                <w:b/>
                <w:bCs/>
                <w:sz w:val="22"/>
              </w:rPr>
            </w:pPr>
            <w:r w:rsidRPr="00C97B01">
              <w:rPr>
                <w:rFonts w:ascii="Calibri Light" w:hAnsi="Calibri Light"/>
                <w:b/>
                <w:bCs/>
                <w:sz w:val="22"/>
              </w:rPr>
              <w:t>2022</w:t>
            </w:r>
          </w:p>
        </w:tc>
        <w:tc>
          <w:tcPr>
            <w:tcW w:w="1330" w:type="dxa"/>
            <w:shd w:val="clear" w:color="auto" w:fill="F2F2F2" w:themeFill="background1" w:themeFillShade="F2"/>
            <w:vAlign w:val="center"/>
          </w:tcPr>
          <w:p w14:paraId="5CB65FA0" w14:textId="77777777" w:rsidR="00BC0481" w:rsidRPr="00C97B01" w:rsidRDefault="00BC0481" w:rsidP="000838AE">
            <w:pPr>
              <w:rPr>
                <w:rFonts w:ascii="Calibri Light" w:hAnsi="Calibri Light"/>
                <w:b/>
                <w:bCs/>
                <w:sz w:val="22"/>
              </w:rPr>
            </w:pPr>
            <w:r w:rsidRPr="00C97B01">
              <w:rPr>
                <w:rFonts w:ascii="Calibri Light" w:hAnsi="Calibri Light"/>
                <w:b/>
                <w:bCs/>
                <w:sz w:val="22"/>
              </w:rPr>
              <w:t>2023</w:t>
            </w:r>
          </w:p>
        </w:tc>
      </w:tr>
      <w:tr w:rsidR="00C97B01" w:rsidRPr="00C97B01" w14:paraId="5EB21C58" w14:textId="77777777" w:rsidTr="004C0825">
        <w:tc>
          <w:tcPr>
            <w:tcW w:w="2419" w:type="dxa"/>
            <w:shd w:val="clear" w:color="auto" w:fill="F2F2F2" w:themeFill="background1" w:themeFillShade="F2"/>
            <w:vAlign w:val="center"/>
          </w:tcPr>
          <w:p w14:paraId="43BE7F49" w14:textId="77777777" w:rsidR="00BC0481" w:rsidRPr="00C97B01" w:rsidRDefault="00BC0481" w:rsidP="000838AE">
            <w:pPr>
              <w:rPr>
                <w:rFonts w:ascii="Calibri Light" w:hAnsi="Calibri Light"/>
                <w:b/>
                <w:bCs/>
                <w:sz w:val="22"/>
              </w:rPr>
            </w:pPr>
            <w:r w:rsidRPr="00C97B01">
              <w:rPr>
                <w:rFonts w:ascii="Calibri Light" w:hAnsi="Calibri Light"/>
                <w:b/>
                <w:bCs/>
                <w:sz w:val="22"/>
              </w:rPr>
              <w:t>Liczba przestępstw</w:t>
            </w:r>
          </w:p>
        </w:tc>
        <w:tc>
          <w:tcPr>
            <w:tcW w:w="1330" w:type="dxa"/>
            <w:vAlign w:val="center"/>
          </w:tcPr>
          <w:p w14:paraId="7E25E1BE" w14:textId="1C86EC1E" w:rsidR="00BC0481" w:rsidRPr="00C97B01" w:rsidRDefault="00BC0481" w:rsidP="000838AE">
            <w:pPr>
              <w:rPr>
                <w:rFonts w:ascii="Calibri Light" w:hAnsi="Calibri Light"/>
                <w:sz w:val="22"/>
              </w:rPr>
            </w:pPr>
            <w:r w:rsidRPr="00C97B01">
              <w:rPr>
                <w:rFonts w:ascii="Calibri Light" w:hAnsi="Calibri Light"/>
                <w:sz w:val="22"/>
              </w:rPr>
              <w:t>6092</w:t>
            </w:r>
          </w:p>
        </w:tc>
        <w:tc>
          <w:tcPr>
            <w:tcW w:w="1330" w:type="dxa"/>
            <w:vAlign w:val="center"/>
          </w:tcPr>
          <w:p w14:paraId="0E522825" w14:textId="7F1CFCD5" w:rsidR="00BC0481" w:rsidRPr="00C97B01" w:rsidRDefault="00BC0481" w:rsidP="000838AE">
            <w:pPr>
              <w:rPr>
                <w:rFonts w:ascii="Calibri Light" w:hAnsi="Calibri Light"/>
                <w:sz w:val="22"/>
              </w:rPr>
            </w:pPr>
            <w:r w:rsidRPr="00C97B01">
              <w:rPr>
                <w:rFonts w:ascii="Calibri Light" w:hAnsi="Calibri Light"/>
                <w:sz w:val="22"/>
              </w:rPr>
              <w:t>5886</w:t>
            </w:r>
          </w:p>
        </w:tc>
        <w:tc>
          <w:tcPr>
            <w:tcW w:w="1330" w:type="dxa"/>
            <w:vAlign w:val="center"/>
          </w:tcPr>
          <w:p w14:paraId="00DAB922" w14:textId="161C7197" w:rsidR="00BC0481" w:rsidRPr="00C97B01" w:rsidRDefault="00BC0481" w:rsidP="000838AE">
            <w:pPr>
              <w:rPr>
                <w:rFonts w:ascii="Calibri Light" w:hAnsi="Calibri Light"/>
                <w:sz w:val="22"/>
              </w:rPr>
            </w:pPr>
            <w:r w:rsidRPr="00C97B01">
              <w:rPr>
                <w:rFonts w:ascii="Calibri Light" w:hAnsi="Calibri Light"/>
                <w:sz w:val="22"/>
              </w:rPr>
              <w:t>5828</w:t>
            </w:r>
          </w:p>
        </w:tc>
        <w:tc>
          <w:tcPr>
            <w:tcW w:w="1330" w:type="dxa"/>
            <w:vAlign w:val="center"/>
          </w:tcPr>
          <w:p w14:paraId="61FD0ED6" w14:textId="5C3E6B38" w:rsidR="00BC0481" w:rsidRPr="00C97B01" w:rsidRDefault="00BC0481" w:rsidP="000838AE">
            <w:pPr>
              <w:rPr>
                <w:rFonts w:ascii="Calibri Light" w:hAnsi="Calibri Light"/>
                <w:sz w:val="22"/>
              </w:rPr>
            </w:pPr>
            <w:r w:rsidRPr="00C97B01">
              <w:rPr>
                <w:rFonts w:ascii="Calibri Light" w:hAnsi="Calibri Light"/>
                <w:sz w:val="22"/>
              </w:rPr>
              <w:t>5697</w:t>
            </w:r>
          </w:p>
        </w:tc>
        <w:tc>
          <w:tcPr>
            <w:tcW w:w="1330" w:type="dxa"/>
            <w:shd w:val="clear" w:color="auto" w:fill="auto"/>
            <w:vAlign w:val="center"/>
          </w:tcPr>
          <w:p w14:paraId="442F1E81" w14:textId="61A43A7A" w:rsidR="00BC0481" w:rsidRPr="00C97B01" w:rsidRDefault="00BC0481" w:rsidP="000838AE">
            <w:pPr>
              <w:rPr>
                <w:rFonts w:ascii="Calibri Light" w:hAnsi="Calibri Light"/>
                <w:sz w:val="22"/>
              </w:rPr>
            </w:pPr>
            <w:r w:rsidRPr="00C97B01">
              <w:rPr>
                <w:rFonts w:ascii="Calibri Light" w:hAnsi="Calibri Light"/>
                <w:sz w:val="22"/>
              </w:rPr>
              <w:t>7378</w:t>
            </w:r>
          </w:p>
        </w:tc>
      </w:tr>
      <w:tr w:rsidR="00C97B01" w:rsidRPr="00C97B01" w14:paraId="2FCF29B3" w14:textId="77777777" w:rsidTr="004C0825">
        <w:tc>
          <w:tcPr>
            <w:tcW w:w="2419" w:type="dxa"/>
            <w:shd w:val="clear" w:color="auto" w:fill="F2F2F2" w:themeFill="background1" w:themeFillShade="F2"/>
            <w:vAlign w:val="center"/>
          </w:tcPr>
          <w:p w14:paraId="71F641DE" w14:textId="77777777" w:rsidR="00BC0481" w:rsidRPr="00C97B01" w:rsidRDefault="00BC0481" w:rsidP="000838AE">
            <w:pPr>
              <w:rPr>
                <w:rFonts w:ascii="Calibri Light" w:hAnsi="Calibri Light"/>
                <w:b/>
                <w:bCs/>
                <w:sz w:val="22"/>
              </w:rPr>
            </w:pPr>
            <w:r w:rsidRPr="00C97B01">
              <w:rPr>
                <w:rFonts w:ascii="Calibri Light" w:hAnsi="Calibri Light"/>
                <w:b/>
                <w:bCs/>
                <w:sz w:val="22"/>
              </w:rPr>
              <w:t>Wykrywalność (w %)</w:t>
            </w:r>
          </w:p>
        </w:tc>
        <w:tc>
          <w:tcPr>
            <w:tcW w:w="1330" w:type="dxa"/>
            <w:vAlign w:val="center"/>
          </w:tcPr>
          <w:p w14:paraId="0F49E30E" w14:textId="77777777" w:rsidR="00BC0481" w:rsidRPr="00C97B01" w:rsidRDefault="00BC0481" w:rsidP="000838AE">
            <w:pPr>
              <w:rPr>
                <w:rFonts w:ascii="Calibri Light" w:hAnsi="Calibri Light"/>
                <w:sz w:val="22"/>
              </w:rPr>
            </w:pPr>
            <w:r w:rsidRPr="00C97B01">
              <w:rPr>
                <w:rFonts w:ascii="Calibri Light" w:hAnsi="Calibri Light"/>
                <w:sz w:val="22"/>
              </w:rPr>
              <w:t>70,09%</w:t>
            </w:r>
          </w:p>
        </w:tc>
        <w:tc>
          <w:tcPr>
            <w:tcW w:w="1330" w:type="dxa"/>
            <w:vAlign w:val="center"/>
          </w:tcPr>
          <w:p w14:paraId="209837E0" w14:textId="77777777" w:rsidR="00BC0481" w:rsidRPr="00C97B01" w:rsidRDefault="00BC0481" w:rsidP="000838AE">
            <w:pPr>
              <w:rPr>
                <w:rFonts w:ascii="Calibri Light" w:hAnsi="Calibri Light"/>
                <w:sz w:val="22"/>
              </w:rPr>
            </w:pPr>
            <w:r w:rsidRPr="00C97B01">
              <w:rPr>
                <w:rFonts w:ascii="Calibri Light" w:hAnsi="Calibri Light"/>
                <w:sz w:val="22"/>
              </w:rPr>
              <w:t>72,29%</w:t>
            </w:r>
          </w:p>
        </w:tc>
        <w:tc>
          <w:tcPr>
            <w:tcW w:w="1330" w:type="dxa"/>
            <w:vAlign w:val="center"/>
          </w:tcPr>
          <w:p w14:paraId="0AA4512A" w14:textId="77777777" w:rsidR="00BC0481" w:rsidRPr="00C97B01" w:rsidRDefault="00BC0481" w:rsidP="000838AE">
            <w:pPr>
              <w:rPr>
                <w:rFonts w:ascii="Calibri Light" w:hAnsi="Calibri Light"/>
                <w:sz w:val="22"/>
              </w:rPr>
            </w:pPr>
            <w:r w:rsidRPr="00C97B01">
              <w:rPr>
                <w:rFonts w:ascii="Calibri Light" w:hAnsi="Calibri Light"/>
                <w:sz w:val="22"/>
              </w:rPr>
              <w:t>67,23%</w:t>
            </w:r>
          </w:p>
        </w:tc>
        <w:tc>
          <w:tcPr>
            <w:tcW w:w="1330" w:type="dxa"/>
            <w:vAlign w:val="center"/>
          </w:tcPr>
          <w:p w14:paraId="5CCA61FE" w14:textId="77777777" w:rsidR="00BC0481" w:rsidRPr="00C97B01" w:rsidRDefault="00BC0481" w:rsidP="000838AE">
            <w:pPr>
              <w:rPr>
                <w:rFonts w:ascii="Calibri Light" w:hAnsi="Calibri Light"/>
                <w:sz w:val="22"/>
              </w:rPr>
            </w:pPr>
            <w:r w:rsidRPr="00C97B01">
              <w:rPr>
                <w:rFonts w:ascii="Calibri Light" w:hAnsi="Calibri Light"/>
                <w:sz w:val="22"/>
              </w:rPr>
              <w:t>65,35%</w:t>
            </w:r>
          </w:p>
        </w:tc>
        <w:tc>
          <w:tcPr>
            <w:tcW w:w="1330" w:type="dxa"/>
            <w:shd w:val="clear" w:color="auto" w:fill="auto"/>
            <w:vAlign w:val="center"/>
          </w:tcPr>
          <w:p w14:paraId="5B1E2DC8" w14:textId="77777777" w:rsidR="00BC0481" w:rsidRPr="00C97B01" w:rsidRDefault="00BC0481" w:rsidP="000838AE">
            <w:pPr>
              <w:rPr>
                <w:rFonts w:ascii="Calibri Light" w:hAnsi="Calibri Light"/>
                <w:sz w:val="22"/>
              </w:rPr>
            </w:pPr>
            <w:r w:rsidRPr="00C97B01">
              <w:rPr>
                <w:rFonts w:ascii="Calibri Light" w:hAnsi="Calibri Light"/>
                <w:sz w:val="22"/>
              </w:rPr>
              <w:t>71,48%</w:t>
            </w:r>
          </w:p>
        </w:tc>
      </w:tr>
    </w:tbl>
    <w:p w14:paraId="0F95F54B" w14:textId="77777777" w:rsidR="00E053C9" w:rsidRPr="00C97B01" w:rsidRDefault="00BC0481" w:rsidP="006A230D">
      <w:pPr>
        <w:pStyle w:val="rdo"/>
        <w:spacing w:before="0"/>
      </w:pPr>
      <w:r w:rsidRPr="00C97B01">
        <w:t>Źródło: Biuro Zarządzania Kryzysowego</w:t>
      </w:r>
      <w:r w:rsidR="00E053C9">
        <w:t xml:space="preserve"> </w:t>
      </w:r>
      <w:r w:rsidR="00E053C9" w:rsidRPr="00C97B01">
        <w:t xml:space="preserve">na podstawie danych </w:t>
      </w:r>
      <w:r w:rsidR="00E053C9">
        <w:t>Komendy Miejskiej Policji</w:t>
      </w:r>
      <w:r w:rsidR="00E053C9" w:rsidRPr="00C97B01">
        <w:t xml:space="preserve"> </w:t>
      </w:r>
      <w:r w:rsidR="00E053C9">
        <w:t>w Białymstoku</w:t>
      </w:r>
    </w:p>
    <w:p w14:paraId="1DB9C837" w14:textId="3134EB13" w:rsidR="00BC0481" w:rsidRPr="00C97B01" w:rsidRDefault="00BC0481" w:rsidP="000838AE">
      <w:pPr>
        <w:pStyle w:val="Legenda"/>
        <w:rPr>
          <w:rFonts w:ascii="Calibri Light" w:hAnsi="Calibri Light"/>
          <w:sz w:val="24"/>
          <w:szCs w:val="24"/>
        </w:rPr>
      </w:pPr>
      <w:bookmarkStart w:id="357" w:name="_Toc17384541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130</w:t>
      </w:r>
      <w:r w:rsidRPr="00C97B01">
        <w:rPr>
          <w:rFonts w:ascii="Calibri Light" w:hAnsi="Calibri Light"/>
          <w:sz w:val="24"/>
          <w:szCs w:val="24"/>
        </w:rPr>
        <w:fldChar w:fldCharType="end"/>
      </w:r>
      <w:r w:rsidRPr="00C97B01">
        <w:rPr>
          <w:rFonts w:ascii="Calibri Light" w:hAnsi="Calibri Light"/>
          <w:sz w:val="24"/>
          <w:szCs w:val="24"/>
        </w:rPr>
        <w:t>. Zdarzenia drogowe i osoby poszkodowane podczas tych zdarzeń na terenie Białegostoku</w:t>
      </w:r>
      <w:bookmarkEnd w:id="357"/>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0"/>
        <w:tblDescription w:val="Liczba przestępstw stwierdzonych przez Komendę Miejską Policji na terenie Białegostoku w latach 2019 - 2023."/>
      </w:tblPr>
      <w:tblGrid>
        <w:gridCol w:w="2410"/>
        <w:gridCol w:w="1331"/>
        <w:gridCol w:w="1331"/>
        <w:gridCol w:w="1331"/>
        <w:gridCol w:w="1331"/>
        <w:gridCol w:w="1331"/>
      </w:tblGrid>
      <w:tr w:rsidR="00C97B01" w:rsidRPr="00C97B01" w14:paraId="784BD94C" w14:textId="77777777" w:rsidTr="00757DBD">
        <w:trPr>
          <w:trHeight w:val="170"/>
        </w:trPr>
        <w:tc>
          <w:tcPr>
            <w:tcW w:w="2410" w:type="dxa"/>
            <w:shd w:val="clear" w:color="auto" w:fill="F2F2F2" w:themeFill="background1" w:themeFillShade="F2"/>
            <w:vAlign w:val="center"/>
          </w:tcPr>
          <w:p w14:paraId="7B42B986" w14:textId="77777777" w:rsidR="00BC0481" w:rsidRPr="00C97B01" w:rsidRDefault="00BC0481" w:rsidP="00757DBD">
            <w:pPr>
              <w:rPr>
                <w:rFonts w:ascii="Calibri Light" w:hAnsi="Calibri Light"/>
                <w:b/>
                <w:bCs/>
                <w:sz w:val="22"/>
              </w:rPr>
            </w:pPr>
            <w:r w:rsidRPr="00C97B01">
              <w:rPr>
                <w:rFonts w:ascii="Calibri Light" w:hAnsi="Calibri Light"/>
                <w:b/>
                <w:bCs/>
                <w:sz w:val="22"/>
              </w:rPr>
              <w:t>Wyszczególnienie</w:t>
            </w:r>
          </w:p>
        </w:tc>
        <w:tc>
          <w:tcPr>
            <w:tcW w:w="1331" w:type="dxa"/>
            <w:shd w:val="clear" w:color="auto" w:fill="F2F2F2" w:themeFill="background1" w:themeFillShade="F2"/>
            <w:vAlign w:val="center"/>
          </w:tcPr>
          <w:p w14:paraId="49D437D3" w14:textId="77777777" w:rsidR="00BC0481" w:rsidRPr="00C97B01" w:rsidRDefault="00BC0481" w:rsidP="00757DBD">
            <w:pPr>
              <w:rPr>
                <w:rFonts w:ascii="Calibri Light" w:hAnsi="Calibri Light"/>
                <w:b/>
                <w:bCs/>
                <w:sz w:val="22"/>
              </w:rPr>
            </w:pPr>
            <w:r w:rsidRPr="00C97B01">
              <w:rPr>
                <w:rFonts w:ascii="Calibri Light" w:hAnsi="Calibri Light"/>
                <w:b/>
                <w:bCs/>
                <w:sz w:val="22"/>
              </w:rPr>
              <w:t>2019</w:t>
            </w:r>
          </w:p>
        </w:tc>
        <w:tc>
          <w:tcPr>
            <w:tcW w:w="1331" w:type="dxa"/>
            <w:shd w:val="clear" w:color="auto" w:fill="F2F2F2" w:themeFill="background1" w:themeFillShade="F2"/>
            <w:vAlign w:val="center"/>
          </w:tcPr>
          <w:p w14:paraId="6D6E7417" w14:textId="77777777" w:rsidR="00BC0481" w:rsidRPr="00C97B01" w:rsidRDefault="00BC0481" w:rsidP="00757DBD">
            <w:pPr>
              <w:rPr>
                <w:rFonts w:ascii="Calibri Light" w:hAnsi="Calibri Light"/>
                <w:b/>
                <w:bCs/>
                <w:sz w:val="22"/>
              </w:rPr>
            </w:pPr>
            <w:r w:rsidRPr="00C97B01">
              <w:rPr>
                <w:rFonts w:ascii="Calibri Light" w:hAnsi="Calibri Light"/>
                <w:b/>
                <w:bCs/>
                <w:sz w:val="22"/>
              </w:rPr>
              <w:t>2020</w:t>
            </w:r>
          </w:p>
        </w:tc>
        <w:tc>
          <w:tcPr>
            <w:tcW w:w="1331" w:type="dxa"/>
            <w:shd w:val="clear" w:color="auto" w:fill="F2F2F2" w:themeFill="background1" w:themeFillShade="F2"/>
            <w:vAlign w:val="center"/>
          </w:tcPr>
          <w:p w14:paraId="41687969" w14:textId="77777777" w:rsidR="00BC0481" w:rsidRPr="00C97B01" w:rsidRDefault="00BC0481" w:rsidP="00757DBD">
            <w:pPr>
              <w:rPr>
                <w:rFonts w:ascii="Calibri Light" w:hAnsi="Calibri Light"/>
                <w:b/>
                <w:bCs/>
                <w:sz w:val="22"/>
              </w:rPr>
            </w:pPr>
            <w:r w:rsidRPr="00C97B01">
              <w:rPr>
                <w:rFonts w:ascii="Calibri Light" w:hAnsi="Calibri Light"/>
                <w:b/>
                <w:bCs/>
                <w:sz w:val="22"/>
              </w:rPr>
              <w:t>2021</w:t>
            </w:r>
          </w:p>
        </w:tc>
        <w:tc>
          <w:tcPr>
            <w:tcW w:w="1331" w:type="dxa"/>
            <w:shd w:val="clear" w:color="auto" w:fill="F2F2F2" w:themeFill="background1" w:themeFillShade="F2"/>
            <w:vAlign w:val="center"/>
          </w:tcPr>
          <w:p w14:paraId="60069014" w14:textId="77777777" w:rsidR="00BC0481" w:rsidRPr="00C97B01" w:rsidRDefault="00BC0481" w:rsidP="00757DBD">
            <w:pPr>
              <w:rPr>
                <w:rFonts w:ascii="Calibri Light" w:hAnsi="Calibri Light"/>
                <w:b/>
                <w:bCs/>
                <w:sz w:val="22"/>
              </w:rPr>
            </w:pPr>
            <w:r w:rsidRPr="00C97B01">
              <w:rPr>
                <w:rFonts w:ascii="Calibri Light" w:hAnsi="Calibri Light"/>
                <w:b/>
                <w:bCs/>
                <w:sz w:val="22"/>
              </w:rPr>
              <w:t>2022</w:t>
            </w:r>
          </w:p>
        </w:tc>
        <w:tc>
          <w:tcPr>
            <w:tcW w:w="1331" w:type="dxa"/>
            <w:shd w:val="clear" w:color="auto" w:fill="F2F2F2" w:themeFill="background1" w:themeFillShade="F2"/>
            <w:vAlign w:val="center"/>
          </w:tcPr>
          <w:p w14:paraId="76D22E6C" w14:textId="77777777" w:rsidR="00BC0481" w:rsidRPr="00C97B01" w:rsidRDefault="00BC0481" w:rsidP="00757DBD">
            <w:pPr>
              <w:rPr>
                <w:rFonts w:ascii="Calibri Light" w:hAnsi="Calibri Light"/>
                <w:b/>
                <w:bCs/>
                <w:sz w:val="22"/>
              </w:rPr>
            </w:pPr>
            <w:r w:rsidRPr="00C97B01">
              <w:rPr>
                <w:rFonts w:ascii="Calibri Light" w:hAnsi="Calibri Light"/>
                <w:b/>
                <w:bCs/>
                <w:sz w:val="22"/>
              </w:rPr>
              <w:t>2023</w:t>
            </w:r>
          </w:p>
        </w:tc>
      </w:tr>
      <w:tr w:rsidR="00C97B01" w:rsidRPr="00C97B01" w14:paraId="0F87251D" w14:textId="77777777" w:rsidTr="00757DBD">
        <w:trPr>
          <w:trHeight w:val="70"/>
        </w:trPr>
        <w:tc>
          <w:tcPr>
            <w:tcW w:w="2410" w:type="dxa"/>
            <w:shd w:val="clear" w:color="auto" w:fill="F2F2F2" w:themeFill="background1" w:themeFillShade="F2"/>
            <w:vAlign w:val="center"/>
          </w:tcPr>
          <w:p w14:paraId="10DC2063" w14:textId="77777777" w:rsidR="00BC0481" w:rsidRPr="00C97B01" w:rsidRDefault="00BC0481" w:rsidP="00757DBD">
            <w:pPr>
              <w:rPr>
                <w:rFonts w:ascii="Calibri Light" w:hAnsi="Calibri Light"/>
                <w:b/>
                <w:bCs/>
                <w:sz w:val="22"/>
              </w:rPr>
            </w:pPr>
            <w:r w:rsidRPr="00C97B01">
              <w:rPr>
                <w:rFonts w:ascii="Calibri Light" w:hAnsi="Calibri Light"/>
                <w:b/>
                <w:bCs/>
                <w:sz w:val="22"/>
              </w:rPr>
              <w:t>Liczba wypadków</w:t>
            </w:r>
          </w:p>
        </w:tc>
        <w:tc>
          <w:tcPr>
            <w:tcW w:w="1331" w:type="dxa"/>
            <w:vAlign w:val="center"/>
          </w:tcPr>
          <w:p w14:paraId="67D33F78" w14:textId="77777777" w:rsidR="00BC0481" w:rsidRPr="00C97B01" w:rsidRDefault="00BC0481" w:rsidP="00757DBD">
            <w:pPr>
              <w:rPr>
                <w:rFonts w:ascii="Calibri Light" w:hAnsi="Calibri Light"/>
                <w:sz w:val="22"/>
              </w:rPr>
            </w:pPr>
            <w:r w:rsidRPr="00C97B01">
              <w:rPr>
                <w:rFonts w:ascii="Calibri Light" w:hAnsi="Calibri Light"/>
                <w:sz w:val="22"/>
              </w:rPr>
              <w:t>115</w:t>
            </w:r>
          </w:p>
        </w:tc>
        <w:tc>
          <w:tcPr>
            <w:tcW w:w="1331" w:type="dxa"/>
            <w:vAlign w:val="center"/>
          </w:tcPr>
          <w:p w14:paraId="2E36BFB4" w14:textId="77777777" w:rsidR="00BC0481" w:rsidRPr="00C97B01" w:rsidRDefault="00BC0481" w:rsidP="00757DBD">
            <w:pPr>
              <w:rPr>
                <w:rFonts w:ascii="Calibri Light" w:hAnsi="Calibri Light"/>
                <w:sz w:val="22"/>
              </w:rPr>
            </w:pPr>
            <w:r w:rsidRPr="00C97B01">
              <w:rPr>
                <w:sz w:val="22"/>
              </w:rPr>
              <w:t>69</w:t>
            </w:r>
          </w:p>
        </w:tc>
        <w:tc>
          <w:tcPr>
            <w:tcW w:w="1331" w:type="dxa"/>
            <w:vAlign w:val="center"/>
          </w:tcPr>
          <w:p w14:paraId="05651F75" w14:textId="77777777" w:rsidR="00BC0481" w:rsidRPr="00C97B01" w:rsidRDefault="00BC0481" w:rsidP="00757DBD">
            <w:pPr>
              <w:rPr>
                <w:rFonts w:ascii="Calibri Light" w:hAnsi="Calibri Light"/>
                <w:sz w:val="22"/>
              </w:rPr>
            </w:pPr>
            <w:r w:rsidRPr="00C97B01">
              <w:rPr>
                <w:rFonts w:ascii="Calibri Light" w:hAnsi="Calibri Light"/>
                <w:sz w:val="22"/>
              </w:rPr>
              <w:t>81</w:t>
            </w:r>
          </w:p>
        </w:tc>
        <w:tc>
          <w:tcPr>
            <w:tcW w:w="1331" w:type="dxa"/>
            <w:vAlign w:val="center"/>
          </w:tcPr>
          <w:p w14:paraId="13746E6C" w14:textId="77777777" w:rsidR="00BC0481" w:rsidRPr="00C97B01" w:rsidRDefault="00BC0481" w:rsidP="00757DBD">
            <w:pPr>
              <w:rPr>
                <w:rFonts w:ascii="Calibri Light" w:hAnsi="Calibri Light"/>
                <w:sz w:val="22"/>
              </w:rPr>
            </w:pPr>
            <w:r w:rsidRPr="00C97B01">
              <w:rPr>
                <w:rFonts w:ascii="Calibri Light" w:hAnsi="Calibri Light"/>
                <w:sz w:val="22"/>
              </w:rPr>
              <w:t>56</w:t>
            </w:r>
          </w:p>
        </w:tc>
        <w:tc>
          <w:tcPr>
            <w:tcW w:w="1331" w:type="dxa"/>
            <w:shd w:val="clear" w:color="auto" w:fill="auto"/>
            <w:vAlign w:val="center"/>
          </w:tcPr>
          <w:p w14:paraId="74BCF16F" w14:textId="77777777" w:rsidR="00BC0481" w:rsidRPr="00C97B01" w:rsidRDefault="00BC0481" w:rsidP="00757DBD">
            <w:pPr>
              <w:rPr>
                <w:rFonts w:ascii="Calibri Light" w:hAnsi="Calibri Light"/>
                <w:sz w:val="22"/>
              </w:rPr>
            </w:pPr>
            <w:r w:rsidRPr="00C97B01">
              <w:rPr>
                <w:rFonts w:ascii="Calibri Light" w:hAnsi="Calibri Light"/>
                <w:sz w:val="22"/>
              </w:rPr>
              <w:t>73</w:t>
            </w:r>
          </w:p>
        </w:tc>
      </w:tr>
      <w:tr w:rsidR="00C97B01" w:rsidRPr="00C97B01" w14:paraId="78B1B809" w14:textId="77777777" w:rsidTr="00757DBD">
        <w:trPr>
          <w:trHeight w:val="170"/>
        </w:trPr>
        <w:tc>
          <w:tcPr>
            <w:tcW w:w="2410" w:type="dxa"/>
            <w:shd w:val="clear" w:color="auto" w:fill="F2F2F2" w:themeFill="background1" w:themeFillShade="F2"/>
            <w:vAlign w:val="center"/>
          </w:tcPr>
          <w:p w14:paraId="4EA791B1" w14:textId="77777777" w:rsidR="00BC0481" w:rsidRPr="00C97B01" w:rsidRDefault="00BC0481" w:rsidP="00757DBD">
            <w:pPr>
              <w:rPr>
                <w:rFonts w:ascii="Calibri Light" w:hAnsi="Calibri Light"/>
                <w:b/>
                <w:bCs/>
                <w:sz w:val="22"/>
              </w:rPr>
            </w:pPr>
            <w:r w:rsidRPr="00C97B01">
              <w:rPr>
                <w:rFonts w:ascii="Calibri Light" w:hAnsi="Calibri Light"/>
                <w:b/>
                <w:bCs/>
                <w:sz w:val="22"/>
              </w:rPr>
              <w:t>Liczba kolizji</w:t>
            </w:r>
          </w:p>
        </w:tc>
        <w:tc>
          <w:tcPr>
            <w:tcW w:w="1331" w:type="dxa"/>
            <w:vAlign w:val="center"/>
          </w:tcPr>
          <w:p w14:paraId="0D8D0A12" w14:textId="7464532D" w:rsidR="00BC0481" w:rsidRPr="00C97B01" w:rsidRDefault="00BC0481" w:rsidP="00757DBD">
            <w:pPr>
              <w:rPr>
                <w:rFonts w:ascii="Calibri Light" w:hAnsi="Calibri Light"/>
                <w:sz w:val="22"/>
              </w:rPr>
            </w:pPr>
            <w:r w:rsidRPr="00C97B01">
              <w:rPr>
                <w:rFonts w:ascii="Calibri Light" w:hAnsi="Calibri Light"/>
                <w:sz w:val="22"/>
              </w:rPr>
              <w:t>5533</w:t>
            </w:r>
          </w:p>
        </w:tc>
        <w:tc>
          <w:tcPr>
            <w:tcW w:w="1331" w:type="dxa"/>
            <w:vAlign w:val="center"/>
          </w:tcPr>
          <w:p w14:paraId="76C8150D" w14:textId="47D7E506" w:rsidR="00BC0481" w:rsidRPr="00C97B01" w:rsidRDefault="00BC0481" w:rsidP="00757DBD">
            <w:pPr>
              <w:rPr>
                <w:rFonts w:ascii="Calibri Light" w:hAnsi="Calibri Light"/>
                <w:sz w:val="22"/>
              </w:rPr>
            </w:pPr>
            <w:r w:rsidRPr="00C97B01">
              <w:rPr>
                <w:sz w:val="22"/>
              </w:rPr>
              <w:t>4275</w:t>
            </w:r>
          </w:p>
        </w:tc>
        <w:tc>
          <w:tcPr>
            <w:tcW w:w="1331" w:type="dxa"/>
            <w:vAlign w:val="center"/>
          </w:tcPr>
          <w:p w14:paraId="74DC7C9F" w14:textId="407A04CD" w:rsidR="00BC0481" w:rsidRPr="00C97B01" w:rsidRDefault="00BC0481" w:rsidP="00757DBD">
            <w:pPr>
              <w:rPr>
                <w:rFonts w:ascii="Calibri Light" w:hAnsi="Calibri Light"/>
                <w:sz w:val="22"/>
              </w:rPr>
            </w:pPr>
            <w:r w:rsidRPr="00C97B01">
              <w:rPr>
                <w:rFonts w:ascii="Calibri Light" w:hAnsi="Calibri Light"/>
                <w:sz w:val="22"/>
              </w:rPr>
              <w:t>4939</w:t>
            </w:r>
          </w:p>
        </w:tc>
        <w:tc>
          <w:tcPr>
            <w:tcW w:w="1331" w:type="dxa"/>
            <w:vAlign w:val="center"/>
          </w:tcPr>
          <w:p w14:paraId="49A5C4FD" w14:textId="2416FC59" w:rsidR="00BC0481" w:rsidRPr="00C97B01" w:rsidRDefault="00BC0481" w:rsidP="00757DBD">
            <w:pPr>
              <w:rPr>
                <w:rFonts w:ascii="Calibri Light" w:hAnsi="Calibri Light"/>
                <w:sz w:val="22"/>
              </w:rPr>
            </w:pPr>
            <w:r w:rsidRPr="00C97B01">
              <w:rPr>
                <w:rFonts w:ascii="Calibri Light" w:hAnsi="Calibri Light"/>
                <w:sz w:val="22"/>
              </w:rPr>
              <w:t>4238</w:t>
            </w:r>
          </w:p>
        </w:tc>
        <w:tc>
          <w:tcPr>
            <w:tcW w:w="1331" w:type="dxa"/>
            <w:shd w:val="clear" w:color="auto" w:fill="auto"/>
            <w:vAlign w:val="center"/>
          </w:tcPr>
          <w:p w14:paraId="77830708" w14:textId="20DBADF0" w:rsidR="00BC0481" w:rsidRPr="00C97B01" w:rsidRDefault="00BC0481" w:rsidP="00757DBD">
            <w:pPr>
              <w:rPr>
                <w:rFonts w:ascii="Calibri Light" w:hAnsi="Calibri Light"/>
                <w:sz w:val="22"/>
              </w:rPr>
            </w:pPr>
            <w:r w:rsidRPr="00C97B01">
              <w:rPr>
                <w:rFonts w:ascii="Calibri Light" w:hAnsi="Calibri Light"/>
                <w:sz w:val="22"/>
              </w:rPr>
              <w:t>4086</w:t>
            </w:r>
          </w:p>
        </w:tc>
      </w:tr>
      <w:tr w:rsidR="00C97B01" w:rsidRPr="00C97B01" w14:paraId="22C97626" w14:textId="77777777" w:rsidTr="00757DBD">
        <w:trPr>
          <w:trHeight w:val="170"/>
        </w:trPr>
        <w:tc>
          <w:tcPr>
            <w:tcW w:w="2410" w:type="dxa"/>
            <w:shd w:val="clear" w:color="auto" w:fill="F2F2F2" w:themeFill="background1" w:themeFillShade="F2"/>
            <w:vAlign w:val="center"/>
          </w:tcPr>
          <w:p w14:paraId="54EE3478" w14:textId="77777777" w:rsidR="00BC0481" w:rsidRPr="00C97B01" w:rsidRDefault="00BC0481" w:rsidP="00757DBD">
            <w:pPr>
              <w:rPr>
                <w:rFonts w:ascii="Calibri Light" w:hAnsi="Calibri Light"/>
                <w:b/>
                <w:bCs/>
                <w:sz w:val="22"/>
              </w:rPr>
            </w:pPr>
            <w:r w:rsidRPr="00C97B01">
              <w:rPr>
                <w:rFonts w:ascii="Calibri Light" w:hAnsi="Calibri Light"/>
                <w:b/>
                <w:bCs/>
                <w:sz w:val="22"/>
              </w:rPr>
              <w:t>Liczba osób rannych</w:t>
            </w:r>
          </w:p>
        </w:tc>
        <w:tc>
          <w:tcPr>
            <w:tcW w:w="1331" w:type="dxa"/>
            <w:vAlign w:val="center"/>
          </w:tcPr>
          <w:p w14:paraId="515FBB88" w14:textId="77777777" w:rsidR="00BC0481" w:rsidRPr="00C97B01" w:rsidRDefault="00BC0481" w:rsidP="00757DBD">
            <w:pPr>
              <w:rPr>
                <w:rFonts w:ascii="Calibri Light" w:hAnsi="Calibri Light"/>
                <w:sz w:val="22"/>
              </w:rPr>
            </w:pPr>
            <w:r w:rsidRPr="00C97B01">
              <w:rPr>
                <w:rFonts w:ascii="Calibri Light" w:hAnsi="Calibri Light"/>
                <w:sz w:val="22"/>
              </w:rPr>
              <w:t>120</w:t>
            </w:r>
          </w:p>
        </w:tc>
        <w:tc>
          <w:tcPr>
            <w:tcW w:w="1331" w:type="dxa"/>
            <w:vAlign w:val="center"/>
          </w:tcPr>
          <w:p w14:paraId="60AA2560" w14:textId="77777777" w:rsidR="00BC0481" w:rsidRPr="00C97B01" w:rsidRDefault="00BC0481" w:rsidP="00757DBD">
            <w:pPr>
              <w:rPr>
                <w:rFonts w:ascii="Calibri Light" w:hAnsi="Calibri Light"/>
                <w:sz w:val="22"/>
              </w:rPr>
            </w:pPr>
            <w:r w:rsidRPr="00C97B01">
              <w:rPr>
                <w:sz w:val="22"/>
              </w:rPr>
              <w:t>76</w:t>
            </w:r>
          </w:p>
        </w:tc>
        <w:tc>
          <w:tcPr>
            <w:tcW w:w="1331" w:type="dxa"/>
            <w:vAlign w:val="center"/>
          </w:tcPr>
          <w:p w14:paraId="7A68ACF6" w14:textId="77777777" w:rsidR="00BC0481" w:rsidRPr="00C97B01" w:rsidRDefault="00BC0481" w:rsidP="00757DBD">
            <w:pPr>
              <w:rPr>
                <w:rFonts w:ascii="Calibri Light" w:hAnsi="Calibri Light"/>
                <w:sz w:val="22"/>
              </w:rPr>
            </w:pPr>
            <w:r w:rsidRPr="00C97B01">
              <w:rPr>
                <w:rFonts w:ascii="Calibri Light" w:hAnsi="Calibri Light"/>
                <w:sz w:val="22"/>
              </w:rPr>
              <w:t>89</w:t>
            </w:r>
          </w:p>
        </w:tc>
        <w:tc>
          <w:tcPr>
            <w:tcW w:w="1331" w:type="dxa"/>
            <w:vAlign w:val="center"/>
          </w:tcPr>
          <w:p w14:paraId="1CC05873" w14:textId="77777777" w:rsidR="00BC0481" w:rsidRPr="00C97B01" w:rsidRDefault="00BC0481" w:rsidP="00757DBD">
            <w:pPr>
              <w:rPr>
                <w:rFonts w:ascii="Calibri Light" w:hAnsi="Calibri Light"/>
                <w:sz w:val="22"/>
              </w:rPr>
            </w:pPr>
            <w:r w:rsidRPr="00C97B01">
              <w:rPr>
                <w:rFonts w:ascii="Calibri Light" w:hAnsi="Calibri Light"/>
                <w:sz w:val="22"/>
              </w:rPr>
              <w:t>56</w:t>
            </w:r>
          </w:p>
        </w:tc>
        <w:tc>
          <w:tcPr>
            <w:tcW w:w="1331" w:type="dxa"/>
            <w:shd w:val="clear" w:color="auto" w:fill="auto"/>
            <w:vAlign w:val="center"/>
          </w:tcPr>
          <w:p w14:paraId="1A0DE9A7" w14:textId="77777777" w:rsidR="00BC0481" w:rsidRPr="00C97B01" w:rsidRDefault="00BC0481" w:rsidP="00757DBD">
            <w:pPr>
              <w:rPr>
                <w:rFonts w:ascii="Calibri Light" w:hAnsi="Calibri Light"/>
                <w:sz w:val="22"/>
              </w:rPr>
            </w:pPr>
            <w:r w:rsidRPr="00C97B01">
              <w:rPr>
                <w:sz w:val="22"/>
              </w:rPr>
              <w:t>73</w:t>
            </w:r>
          </w:p>
        </w:tc>
      </w:tr>
      <w:tr w:rsidR="00C97B01" w:rsidRPr="00C97B01" w14:paraId="38AD797D" w14:textId="77777777" w:rsidTr="00757DBD">
        <w:trPr>
          <w:trHeight w:val="70"/>
        </w:trPr>
        <w:tc>
          <w:tcPr>
            <w:tcW w:w="2410" w:type="dxa"/>
            <w:shd w:val="clear" w:color="auto" w:fill="F2F2F2" w:themeFill="background1" w:themeFillShade="F2"/>
            <w:vAlign w:val="center"/>
          </w:tcPr>
          <w:p w14:paraId="25C6586A" w14:textId="77777777" w:rsidR="00BC0481" w:rsidRPr="00C97B01" w:rsidRDefault="00BC0481" w:rsidP="00757DBD">
            <w:pPr>
              <w:rPr>
                <w:rFonts w:ascii="Calibri Light" w:hAnsi="Calibri Light"/>
                <w:b/>
                <w:bCs/>
                <w:sz w:val="22"/>
              </w:rPr>
            </w:pPr>
            <w:r w:rsidRPr="00C97B01">
              <w:rPr>
                <w:rFonts w:ascii="Calibri Light" w:hAnsi="Calibri Light"/>
                <w:b/>
                <w:bCs/>
                <w:sz w:val="22"/>
              </w:rPr>
              <w:t>Liczba ofiar śmiertelnych</w:t>
            </w:r>
          </w:p>
        </w:tc>
        <w:tc>
          <w:tcPr>
            <w:tcW w:w="1331" w:type="dxa"/>
            <w:vAlign w:val="center"/>
          </w:tcPr>
          <w:p w14:paraId="453A8E5C" w14:textId="77777777" w:rsidR="00BC0481" w:rsidRPr="00C97B01" w:rsidRDefault="00BC0481" w:rsidP="00757DBD">
            <w:pPr>
              <w:rPr>
                <w:rFonts w:ascii="Calibri Light" w:hAnsi="Calibri Light"/>
                <w:sz w:val="22"/>
              </w:rPr>
            </w:pPr>
            <w:r w:rsidRPr="00C97B01">
              <w:rPr>
                <w:rFonts w:ascii="Calibri Light" w:hAnsi="Calibri Light"/>
                <w:sz w:val="22"/>
              </w:rPr>
              <w:t>6</w:t>
            </w:r>
          </w:p>
        </w:tc>
        <w:tc>
          <w:tcPr>
            <w:tcW w:w="1331" w:type="dxa"/>
            <w:vAlign w:val="center"/>
          </w:tcPr>
          <w:p w14:paraId="72742D92" w14:textId="77777777" w:rsidR="00BC0481" w:rsidRPr="00C97B01" w:rsidRDefault="00BC0481" w:rsidP="00757DBD">
            <w:pPr>
              <w:rPr>
                <w:rFonts w:ascii="Calibri Light" w:hAnsi="Calibri Light"/>
                <w:sz w:val="22"/>
              </w:rPr>
            </w:pPr>
            <w:r w:rsidRPr="00C97B01">
              <w:rPr>
                <w:sz w:val="22"/>
              </w:rPr>
              <w:t>2</w:t>
            </w:r>
          </w:p>
        </w:tc>
        <w:tc>
          <w:tcPr>
            <w:tcW w:w="1331" w:type="dxa"/>
            <w:vAlign w:val="center"/>
          </w:tcPr>
          <w:p w14:paraId="6E05252F" w14:textId="77777777" w:rsidR="00BC0481" w:rsidRPr="00C97B01" w:rsidRDefault="00BC0481" w:rsidP="00757DBD">
            <w:pPr>
              <w:rPr>
                <w:rFonts w:ascii="Calibri Light" w:hAnsi="Calibri Light"/>
                <w:sz w:val="22"/>
              </w:rPr>
            </w:pPr>
            <w:r w:rsidRPr="00C97B01">
              <w:rPr>
                <w:rFonts w:ascii="Calibri Light" w:hAnsi="Calibri Light"/>
                <w:sz w:val="22"/>
              </w:rPr>
              <w:t>2</w:t>
            </w:r>
          </w:p>
        </w:tc>
        <w:tc>
          <w:tcPr>
            <w:tcW w:w="1331" w:type="dxa"/>
            <w:vAlign w:val="center"/>
          </w:tcPr>
          <w:p w14:paraId="567072AF" w14:textId="77777777" w:rsidR="00BC0481" w:rsidRPr="00C97B01" w:rsidRDefault="00BC0481" w:rsidP="00757DBD">
            <w:pPr>
              <w:rPr>
                <w:rFonts w:ascii="Calibri Light" w:hAnsi="Calibri Light"/>
                <w:sz w:val="22"/>
              </w:rPr>
            </w:pPr>
            <w:r w:rsidRPr="00C97B01">
              <w:rPr>
                <w:rFonts w:ascii="Calibri Light" w:hAnsi="Calibri Light"/>
                <w:sz w:val="22"/>
              </w:rPr>
              <w:t>5</w:t>
            </w:r>
          </w:p>
        </w:tc>
        <w:tc>
          <w:tcPr>
            <w:tcW w:w="1331" w:type="dxa"/>
            <w:shd w:val="clear" w:color="auto" w:fill="auto"/>
            <w:vAlign w:val="center"/>
          </w:tcPr>
          <w:p w14:paraId="32EC9218" w14:textId="77777777" w:rsidR="00BC0481" w:rsidRPr="00C97B01" w:rsidRDefault="00BC0481" w:rsidP="00757DBD">
            <w:pPr>
              <w:rPr>
                <w:rFonts w:ascii="Calibri Light" w:hAnsi="Calibri Light"/>
                <w:sz w:val="22"/>
              </w:rPr>
            </w:pPr>
            <w:r w:rsidRPr="00C97B01">
              <w:rPr>
                <w:rFonts w:ascii="Calibri Light" w:hAnsi="Calibri Light"/>
                <w:sz w:val="22"/>
              </w:rPr>
              <w:t>7</w:t>
            </w:r>
          </w:p>
        </w:tc>
      </w:tr>
    </w:tbl>
    <w:p w14:paraId="20CC9411" w14:textId="77777777" w:rsidR="00E053C9" w:rsidRPr="00C97B01" w:rsidRDefault="00BC0481" w:rsidP="006A230D">
      <w:pPr>
        <w:pStyle w:val="rdo"/>
        <w:spacing w:before="0"/>
      </w:pPr>
      <w:r w:rsidRPr="00C97B01">
        <w:t>Źródło: Biuro Zarządzania Kryzysowego</w:t>
      </w:r>
      <w:r w:rsidR="00E053C9">
        <w:t xml:space="preserve"> </w:t>
      </w:r>
      <w:r w:rsidR="00E053C9" w:rsidRPr="00C97B01">
        <w:t xml:space="preserve">na podstawie danych </w:t>
      </w:r>
      <w:r w:rsidR="00E053C9">
        <w:t>Komendy Miejskiej Policji</w:t>
      </w:r>
      <w:r w:rsidR="00E053C9" w:rsidRPr="00C97B01">
        <w:t xml:space="preserve"> </w:t>
      </w:r>
      <w:r w:rsidR="00E053C9">
        <w:t>w Białymstoku</w:t>
      </w:r>
    </w:p>
    <w:p w14:paraId="51848A14" w14:textId="227204A3" w:rsidR="00BC0481" w:rsidRPr="00C97B01" w:rsidRDefault="00B24647" w:rsidP="006A230D">
      <w:pPr>
        <w:rPr>
          <w:rFonts w:ascii="Calibri Light" w:hAnsi="Calibri Light"/>
          <w:sz w:val="20"/>
        </w:rPr>
      </w:pPr>
      <w:r>
        <w:t>W 2023 r</w:t>
      </w:r>
      <w:r w:rsidR="00870EA4">
        <w:t>.</w:t>
      </w:r>
      <w:r w:rsidRPr="00C97B01">
        <w:t xml:space="preserve"> Miasto Białystok </w:t>
      </w:r>
      <w:r>
        <w:t>dofinansowało Komendę Miejską</w:t>
      </w:r>
      <w:r w:rsidR="00BC0481" w:rsidRPr="00C97B01">
        <w:t xml:space="preserve"> Policji w Białymstoku </w:t>
      </w:r>
      <w:r>
        <w:t xml:space="preserve">kwotą </w:t>
      </w:r>
      <w:r w:rsidR="00757DBD">
        <w:t xml:space="preserve">400 </w:t>
      </w:r>
      <w:r w:rsidR="00BC0481" w:rsidRPr="00C97B01">
        <w:t>tys. zł. W ramach dofinansowania (200 tys. zł) zapewniono większą liczbę pieszych, rowerowych i zmotoryzowanych pat</w:t>
      </w:r>
      <w:r>
        <w:t xml:space="preserve">roli prewencyjnych w miejscach </w:t>
      </w:r>
      <w:r w:rsidR="00BC0481" w:rsidRPr="00C97B01">
        <w:t xml:space="preserve">o największym zagrożeniu dla bezpieczeństwa mieszkańców miasta. </w:t>
      </w:r>
      <w:r>
        <w:t xml:space="preserve">Pozostałe środki finansowe </w:t>
      </w:r>
      <w:r w:rsidR="00BC0481" w:rsidRPr="00C97B01">
        <w:t xml:space="preserve">przeznaczono na dofinansowanie zakupu </w:t>
      </w:r>
      <w:r w:rsidR="006B4CC7">
        <w:t>2</w:t>
      </w:r>
      <w:r w:rsidR="00BC0481" w:rsidRPr="00C97B01">
        <w:t xml:space="preserve"> </w:t>
      </w:r>
      <w:r w:rsidRPr="00C97B01">
        <w:t xml:space="preserve">oznakowanych </w:t>
      </w:r>
      <w:r w:rsidR="00BC0481" w:rsidRPr="00C97B01">
        <w:t>pojazdów służbowych</w:t>
      </w:r>
      <w:r>
        <w:t>.</w:t>
      </w:r>
    </w:p>
    <w:p w14:paraId="6E46225A" w14:textId="326F97D6" w:rsidR="004277D1" w:rsidRPr="00C97B01" w:rsidRDefault="004277D1" w:rsidP="00757DBD">
      <w:pPr>
        <w:pStyle w:val="Spis2"/>
        <w:rPr>
          <w:b/>
        </w:rPr>
      </w:pPr>
      <w:bookmarkStart w:id="358" w:name="_Toc163209021"/>
      <w:bookmarkStart w:id="359" w:name="_Toc173485143"/>
      <w:r w:rsidRPr="00C97B01">
        <w:rPr>
          <w:b/>
        </w:rPr>
        <w:lastRenderedPageBreak/>
        <w:t>8.2. Straż Miejska</w:t>
      </w:r>
      <w:bookmarkEnd w:id="358"/>
      <w:bookmarkEnd w:id="359"/>
    </w:p>
    <w:p w14:paraId="13665626" w14:textId="77777777" w:rsidR="00BC0481" w:rsidRPr="00C97B01" w:rsidRDefault="00BC0481" w:rsidP="00757DBD">
      <w:pPr>
        <w:widowControl w:val="0"/>
        <w:autoSpaceDE w:val="0"/>
        <w:autoSpaceDN w:val="0"/>
        <w:adjustRightInd w:val="0"/>
        <w:ind w:firstLine="708"/>
        <w:rPr>
          <w:rFonts w:ascii="Calibri Light" w:hAnsi="Calibri Light" w:cs="Cambria"/>
        </w:rPr>
      </w:pPr>
      <w:bookmarkStart w:id="360" w:name="_Toc163209022"/>
      <w:r w:rsidRPr="00C97B01">
        <w:rPr>
          <w:rFonts w:ascii="Calibri Light" w:hAnsi="Calibri Light" w:cs="Cambria"/>
        </w:rPr>
        <w:t>Straż Miejska w Białymstoku wykonuje zadania w zakresie ochrony porządku publicznego wynikające z ustaw i aktów prawa miejscowego.</w:t>
      </w:r>
    </w:p>
    <w:p w14:paraId="607658A1" w14:textId="2E94ED69" w:rsidR="002212C0" w:rsidRDefault="00B24647" w:rsidP="00757DBD">
      <w:pPr>
        <w:widowControl w:val="0"/>
        <w:autoSpaceDE w:val="0"/>
        <w:autoSpaceDN w:val="0"/>
        <w:adjustRightInd w:val="0"/>
        <w:ind w:firstLine="708"/>
        <w:rPr>
          <w:rFonts w:ascii="Calibri Light" w:hAnsi="Calibri Light" w:cs="Cambria"/>
        </w:rPr>
      </w:pPr>
      <w:r>
        <w:rPr>
          <w:rFonts w:ascii="Calibri Light" w:hAnsi="Calibri Light" w:cs="Cambria"/>
        </w:rPr>
        <w:t>W 2023 r</w:t>
      </w:r>
      <w:r w:rsidR="00F33865">
        <w:rPr>
          <w:rFonts w:ascii="Calibri Light" w:hAnsi="Calibri Light" w:cs="Cambria"/>
        </w:rPr>
        <w:t>.</w:t>
      </w:r>
      <w:r w:rsidR="00BC0481" w:rsidRPr="00C97B01">
        <w:rPr>
          <w:rFonts w:ascii="Calibri Light" w:hAnsi="Calibri Light" w:cs="Cambria"/>
        </w:rPr>
        <w:t xml:space="preserve"> funkcjonariusze Straży Miejskiej w Białymstoku podjęli 16 936 interwencji.</w:t>
      </w:r>
    </w:p>
    <w:p w14:paraId="1FB52291" w14:textId="19AF63D6" w:rsidR="00BC0481" w:rsidRPr="00C97B01" w:rsidRDefault="00BC0481" w:rsidP="00757DBD">
      <w:pPr>
        <w:pStyle w:val="Legenda"/>
        <w:keepNext/>
        <w:rPr>
          <w:rFonts w:ascii="Calibri Light" w:hAnsi="Calibri Light"/>
          <w:sz w:val="24"/>
          <w:szCs w:val="24"/>
        </w:rPr>
      </w:pPr>
      <w:bookmarkStart w:id="361" w:name="_Toc173845416"/>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131</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cs="Cambria"/>
          <w:sz w:val="24"/>
          <w:szCs w:val="24"/>
        </w:rPr>
        <w:t>Liczba interwencji podjętych przez Straż Miejską w Białymstoku</w:t>
      </w:r>
      <w:bookmarkEnd w:id="361"/>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31"/>
        <w:tblDescription w:val="Liczba interwencji podjętych przez Straż Miejską w Białymstoku w latach 2019 - 2023."/>
      </w:tblPr>
      <w:tblGrid>
        <w:gridCol w:w="663"/>
        <w:gridCol w:w="1217"/>
        <w:gridCol w:w="1217"/>
        <w:gridCol w:w="1217"/>
        <w:gridCol w:w="1217"/>
        <w:gridCol w:w="1217"/>
        <w:gridCol w:w="1217"/>
        <w:gridCol w:w="1217"/>
      </w:tblGrid>
      <w:tr w:rsidR="000E7AB8" w:rsidRPr="00C97B01" w14:paraId="73829796" w14:textId="08A53972" w:rsidTr="00757DBD">
        <w:trPr>
          <w:trHeight w:val="20"/>
          <w:tblHeader/>
        </w:trPr>
        <w:tc>
          <w:tcPr>
            <w:tcW w:w="663" w:type="dxa"/>
            <w:shd w:val="clear" w:color="auto" w:fill="F2F2F2" w:themeFill="background1" w:themeFillShade="F2"/>
            <w:vAlign w:val="center"/>
          </w:tcPr>
          <w:p w14:paraId="02FBDE42" w14:textId="77777777" w:rsidR="000E7AB8" w:rsidRPr="00C97B01" w:rsidRDefault="000E7AB8" w:rsidP="00757DBD">
            <w:pPr>
              <w:widowControl w:val="0"/>
              <w:autoSpaceDE w:val="0"/>
              <w:autoSpaceDN w:val="0"/>
              <w:adjustRightInd w:val="0"/>
              <w:rPr>
                <w:rFonts w:ascii="Calibri Light" w:hAnsi="Calibri Light" w:cs="Cambria"/>
                <w:b/>
                <w:bCs/>
                <w:sz w:val="18"/>
                <w:szCs w:val="18"/>
              </w:rPr>
            </w:pPr>
            <w:r w:rsidRPr="00C97B01">
              <w:rPr>
                <w:rFonts w:ascii="Calibri Light" w:hAnsi="Calibri Light" w:cs="Cambria"/>
                <w:b/>
                <w:bCs/>
                <w:sz w:val="18"/>
                <w:szCs w:val="18"/>
              </w:rPr>
              <w:t>Rok</w:t>
            </w:r>
          </w:p>
        </w:tc>
        <w:tc>
          <w:tcPr>
            <w:tcW w:w="1217" w:type="dxa"/>
            <w:shd w:val="clear" w:color="auto" w:fill="F2F2F2" w:themeFill="background1" w:themeFillShade="F2"/>
            <w:vAlign w:val="center"/>
          </w:tcPr>
          <w:p w14:paraId="3B86843E" w14:textId="77777777" w:rsidR="000E7AB8" w:rsidRPr="00C97B01" w:rsidRDefault="000E7AB8" w:rsidP="00757DBD">
            <w:pPr>
              <w:widowControl w:val="0"/>
              <w:autoSpaceDE w:val="0"/>
              <w:autoSpaceDN w:val="0"/>
              <w:adjustRightInd w:val="0"/>
              <w:rPr>
                <w:rFonts w:ascii="Calibri Light" w:hAnsi="Calibri Light" w:cs="Cambria"/>
                <w:b/>
                <w:bCs/>
                <w:sz w:val="18"/>
                <w:szCs w:val="18"/>
              </w:rPr>
            </w:pPr>
            <w:r w:rsidRPr="00C97B01">
              <w:rPr>
                <w:rFonts w:ascii="Calibri Light" w:hAnsi="Calibri Light" w:cs="Cambria"/>
                <w:b/>
                <w:bCs/>
                <w:sz w:val="18"/>
                <w:szCs w:val="18"/>
              </w:rPr>
              <w:t>Liczba osób pouczonych lub ostrzeżonych</w:t>
            </w:r>
          </w:p>
        </w:tc>
        <w:tc>
          <w:tcPr>
            <w:tcW w:w="1217" w:type="dxa"/>
            <w:shd w:val="clear" w:color="auto" w:fill="F2F2F2" w:themeFill="background1" w:themeFillShade="F2"/>
            <w:vAlign w:val="center"/>
          </w:tcPr>
          <w:p w14:paraId="328C1F2F" w14:textId="6F43E972" w:rsidR="000E7AB8" w:rsidRPr="00C97B01" w:rsidRDefault="000E7AB8" w:rsidP="008B0EC6">
            <w:pPr>
              <w:widowControl w:val="0"/>
              <w:autoSpaceDE w:val="0"/>
              <w:autoSpaceDN w:val="0"/>
              <w:adjustRightInd w:val="0"/>
              <w:rPr>
                <w:rFonts w:ascii="Calibri Light" w:hAnsi="Calibri Light" w:cs="Cambria"/>
                <w:b/>
                <w:bCs/>
                <w:sz w:val="18"/>
                <w:szCs w:val="18"/>
              </w:rPr>
            </w:pPr>
            <w:r w:rsidRPr="00C97B01">
              <w:rPr>
                <w:rFonts w:ascii="Calibri Light" w:hAnsi="Calibri Light" w:cs="Cambria"/>
                <w:b/>
                <w:bCs/>
                <w:sz w:val="18"/>
                <w:szCs w:val="18"/>
              </w:rPr>
              <w:t>Liczba osób ukaranych grzywną</w:t>
            </w:r>
            <w:r w:rsidR="008B0EC6">
              <w:rPr>
                <w:rFonts w:ascii="Calibri Light" w:hAnsi="Calibri Light" w:cs="Cambria"/>
                <w:b/>
                <w:bCs/>
                <w:sz w:val="18"/>
                <w:szCs w:val="18"/>
              </w:rPr>
              <w:t xml:space="preserve"> </w:t>
            </w:r>
            <w:r w:rsidRPr="00C97B01">
              <w:rPr>
                <w:rFonts w:ascii="Calibri Light" w:hAnsi="Calibri Light" w:cs="Cambria"/>
                <w:b/>
                <w:bCs/>
                <w:sz w:val="18"/>
                <w:szCs w:val="18"/>
              </w:rPr>
              <w:t>w drodze mandatu karnego</w:t>
            </w:r>
          </w:p>
        </w:tc>
        <w:tc>
          <w:tcPr>
            <w:tcW w:w="1217" w:type="dxa"/>
            <w:shd w:val="clear" w:color="auto" w:fill="F2F2F2" w:themeFill="background1" w:themeFillShade="F2"/>
            <w:vAlign w:val="center"/>
          </w:tcPr>
          <w:p w14:paraId="44950DB0" w14:textId="71B7B220" w:rsidR="000E7AB8" w:rsidRPr="00C97B01" w:rsidRDefault="00772492" w:rsidP="008B0EC6">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Liczba sporządzo</w:t>
            </w:r>
            <w:r w:rsidR="000E7AB8" w:rsidRPr="00C97B01">
              <w:rPr>
                <w:rFonts w:ascii="Calibri Light" w:hAnsi="Calibri Light" w:cs="Cambria"/>
                <w:b/>
                <w:bCs/>
                <w:sz w:val="18"/>
                <w:szCs w:val="18"/>
              </w:rPr>
              <w:t>nych do sądu wniosków</w:t>
            </w:r>
            <w:r w:rsidR="008B0EC6">
              <w:rPr>
                <w:rFonts w:ascii="Calibri Light" w:hAnsi="Calibri Light" w:cs="Cambria"/>
                <w:b/>
                <w:bCs/>
                <w:sz w:val="18"/>
                <w:szCs w:val="18"/>
              </w:rPr>
              <w:t xml:space="preserve"> </w:t>
            </w:r>
            <w:r w:rsidR="000E7AB8" w:rsidRPr="00C97B01">
              <w:rPr>
                <w:rFonts w:ascii="Calibri Light" w:hAnsi="Calibri Light" w:cs="Cambria"/>
                <w:b/>
                <w:bCs/>
                <w:sz w:val="18"/>
                <w:szCs w:val="18"/>
              </w:rPr>
              <w:t>o ukaranie</w:t>
            </w:r>
          </w:p>
        </w:tc>
        <w:tc>
          <w:tcPr>
            <w:tcW w:w="1217" w:type="dxa"/>
            <w:shd w:val="clear" w:color="auto" w:fill="F2F2F2" w:themeFill="background1" w:themeFillShade="F2"/>
            <w:vAlign w:val="center"/>
          </w:tcPr>
          <w:p w14:paraId="253AFAF2" w14:textId="77777777" w:rsidR="000E7AB8" w:rsidRPr="00C97B01" w:rsidRDefault="000E7AB8" w:rsidP="00757DBD">
            <w:pPr>
              <w:widowControl w:val="0"/>
              <w:autoSpaceDE w:val="0"/>
              <w:autoSpaceDN w:val="0"/>
              <w:adjustRightInd w:val="0"/>
              <w:rPr>
                <w:rFonts w:ascii="Calibri Light" w:hAnsi="Calibri Light" w:cs="Cambria"/>
                <w:b/>
                <w:bCs/>
                <w:sz w:val="18"/>
                <w:szCs w:val="18"/>
              </w:rPr>
            </w:pPr>
            <w:r w:rsidRPr="00C97B01">
              <w:rPr>
                <w:rFonts w:ascii="Calibri Light" w:hAnsi="Calibri Light" w:cs="Cambria"/>
                <w:b/>
                <w:bCs/>
                <w:sz w:val="18"/>
                <w:szCs w:val="18"/>
              </w:rPr>
              <w:t>Liczba spraw przekazanych innym organom lub instytucjom</w:t>
            </w:r>
          </w:p>
        </w:tc>
        <w:tc>
          <w:tcPr>
            <w:tcW w:w="1217" w:type="dxa"/>
            <w:shd w:val="clear" w:color="auto" w:fill="F2F2F2" w:themeFill="background1" w:themeFillShade="F2"/>
            <w:vAlign w:val="center"/>
          </w:tcPr>
          <w:p w14:paraId="62B9DFDE" w14:textId="77777777" w:rsidR="000E7AB8" w:rsidRPr="00C97B01" w:rsidRDefault="000E7AB8" w:rsidP="00757DBD">
            <w:pPr>
              <w:widowControl w:val="0"/>
              <w:autoSpaceDE w:val="0"/>
              <w:autoSpaceDN w:val="0"/>
              <w:adjustRightInd w:val="0"/>
              <w:rPr>
                <w:rFonts w:ascii="Calibri Light" w:hAnsi="Calibri Light" w:cs="Cambria"/>
                <w:b/>
                <w:bCs/>
                <w:sz w:val="18"/>
                <w:szCs w:val="18"/>
              </w:rPr>
            </w:pPr>
            <w:r w:rsidRPr="00C97B01">
              <w:rPr>
                <w:rFonts w:ascii="Calibri Light" w:hAnsi="Calibri Light" w:cs="Cambria"/>
                <w:b/>
                <w:bCs/>
                <w:sz w:val="18"/>
                <w:szCs w:val="18"/>
              </w:rPr>
              <w:t>Liczba osób doprowadzonych do izby wytrzeźwień lub miejsca zamieszkania</w:t>
            </w:r>
          </w:p>
        </w:tc>
        <w:tc>
          <w:tcPr>
            <w:tcW w:w="1217" w:type="dxa"/>
            <w:shd w:val="clear" w:color="auto" w:fill="F2F2F2" w:themeFill="background1" w:themeFillShade="F2"/>
            <w:vAlign w:val="center"/>
          </w:tcPr>
          <w:p w14:paraId="0FCE2C35" w14:textId="274C2B67" w:rsidR="000E7AB8" w:rsidRPr="00C97B01" w:rsidRDefault="000E7AB8" w:rsidP="00757DBD">
            <w:pPr>
              <w:widowControl w:val="0"/>
              <w:autoSpaceDE w:val="0"/>
              <w:autoSpaceDN w:val="0"/>
              <w:adjustRightInd w:val="0"/>
              <w:rPr>
                <w:rFonts w:ascii="Calibri Light" w:hAnsi="Calibri Light" w:cs="Cambria"/>
                <w:b/>
                <w:bCs/>
                <w:sz w:val="18"/>
                <w:szCs w:val="18"/>
              </w:rPr>
            </w:pPr>
            <w:r w:rsidRPr="00C97B01">
              <w:rPr>
                <w:rFonts w:ascii="Calibri Light" w:hAnsi="Calibri Light" w:cs="Cambria"/>
                <w:b/>
                <w:bCs/>
                <w:sz w:val="18"/>
                <w:szCs w:val="18"/>
              </w:rPr>
              <w:t>Liczba osób ujętych</w:t>
            </w:r>
            <w:r w:rsidR="00757DBD">
              <w:rPr>
                <w:rFonts w:ascii="Calibri Light" w:hAnsi="Calibri Light" w:cs="Cambria"/>
                <w:b/>
                <w:bCs/>
                <w:sz w:val="18"/>
                <w:szCs w:val="18"/>
              </w:rPr>
              <w:t xml:space="preserve"> </w:t>
            </w:r>
            <w:r w:rsidRPr="00C97B01">
              <w:rPr>
                <w:rFonts w:ascii="Calibri Light" w:hAnsi="Calibri Light" w:cs="Cambria"/>
                <w:b/>
                <w:bCs/>
                <w:sz w:val="18"/>
                <w:szCs w:val="18"/>
              </w:rPr>
              <w:t>i przekazanych policji</w:t>
            </w:r>
          </w:p>
        </w:tc>
        <w:tc>
          <w:tcPr>
            <w:tcW w:w="1217" w:type="dxa"/>
            <w:shd w:val="clear" w:color="auto" w:fill="F2F2F2" w:themeFill="background1" w:themeFillShade="F2"/>
            <w:vAlign w:val="center"/>
          </w:tcPr>
          <w:p w14:paraId="0B7FFC9C" w14:textId="150075F3" w:rsidR="000E7AB8" w:rsidRPr="00C97B01" w:rsidRDefault="009A3AFD" w:rsidP="00757DBD">
            <w:pPr>
              <w:widowControl w:val="0"/>
              <w:autoSpaceDE w:val="0"/>
              <w:autoSpaceDN w:val="0"/>
              <w:adjustRightInd w:val="0"/>
              <w:rPr>
                <w:rFonts w:ascii="Calibri Light" w:hAnsi="Calibri Light" w:cs="Cambria"/>
                <w:b/>
                <w:bCs/>
                <w:sz w:val="18"/>
                <w:szCs w:val="18"/>
              </w:rPr>
            </w:pPr>
            <w:r>
              <w:rPr>
                <w:rFonts w:ascii="Calibri Light" w:hAnsi="Calibri Light" w:cs="Cambria"/>
                <w:b/>
                <w:bCs/>
                <w:sz w:val="18"/>
                <w:szCs w:val="18"/>
              </w:rPr>
              <w:t>Łączna l</w:t>
            </w:r>
            <w:r w:rsidR="000E7AB8" w:rsidRPr="00C97B01">
              <w:rPr>
                <w:rFonts w:ascii="Calibri Light" w:hAnsi="Calibri Light" w:cs="Cambria"/>
                <w:b/>
                <w:bCs/>
                <w:sz w:val="18"/>
                <w:szCs w:val="18"/>
              </w:rPr>
              <w:t>iczba podjętych interwencji</w:t>
            </w:r>
          </w:p>
        </w:tc>
      </w:tr>
      <w:tr w:rsidR="000E7AB8" w:rsidRPr="00C97B01" w14:paraId="685A690B" w14:textId="2C9C2435" w:rsidTr="00757DBD">
        <w:trPr>
          <w:trHeight w:val="20"/>
        </w:trPr>
        <w:tc>
          <w:tcPr>
            <w:tcW w:w="663" w:type="dxa"/>
            <w:shd w:val="clear" w:color="auto" w:fill="F2F2F2" w:themeFill="background1" w:themeFillShade="F2"/>
            <w:vAlign w:val="center"/>
          </w:tcPr>
          <w:p w14:paraId="73FE4761" w14:textId="77777777" w:rsidR="000E7AB8" w:rsidRPr="00C97B01" w:rsidRDefault="000E7AB8" w:rsidP="00757DBD">
            <w:pPr>
              <w:widowControl w:val="0"/>
              <w:autoSpaceDE w:val="0"/>
              <w:autoSpaceDN w:val="0"/>
              <w:adjustRightInd w:val="0"/>
              <w:rPr>
                <w:rFonts w:ascii="Calibri Light" w:hAnsi="Calibri Light" w:cs="Cambria"/>
                <w:b/>
                <w:bCs/>
                <w:sz w:val="22"/>
              </w:rPr>
            </w:pPr>
            <w:r w:rsidRPr="00C97B01">
              <w:rPr>
                <w:rFonts w:ascii="Calibri Light" w:hAnsi="Calibri Light" w:cs="Cambria"/>
                <w:b/>
                <w:bCs/>
                <w:sz w:val="22"/>
              </w:rPr>
              <w:t>2019</w:t>
            </w:r>
          </w:p>
        </w:tc>
        <w:tc>
          <w:tcPr>
            <w:tcW w:w="1217" w:type="dxa"/>
            <w:shd w:val="clear" w:color="auto" w:fill="auto"/>
            <w:vAlign w:val="center"/>
          </w:tcPr>
          <w:p w14:paraId="510F3E97" w14:textId="334EF178" w:rsidR="000E7AB8" w:rsidRPr="00C97B01" w:rsidRDefault="000E7AB8" w:rsidP="00757DBD">
            <w:pPr>
              <w:widowControl w:val="0"/>
              <w:autoSpaceDE w:val="0"/>
              <w:autoSpaceDN w:val="0"/>
              <w:adjustRightInd w:val="0"/>
              <w:rPr>
                <w:rFonts w:ascii="Calibri Light" w:hAnsi="Calibri Light" w:cs="Cambria"/>
                <w:sz w:val="22"/>
              </w:rPr>
            </w:pPr>
            <w:r w:rsidRPr="00C97B01">
              <w:rPr>
                <w:rFonts w:ascii="Calibri Light" w:hAnsi="Calibri Light" w:cs="Cambria"/>
                <w:sz w:val="22"/>
              </w:rPr>
              <w:t>4893</w:t>
            </w:r>
          </w:p>
        </w:tc>
        <w:tc>
          <w:tcPr>
            <w:tcW w:w="1217" w:type="dxa"/>
            <w:shd w:val="clear" w:color="auto" w:fill="auto"/>
            <w:vAlign w:val="center"/>
          </w:tcPr>
          <w:p w14:paraId="50E1014B" w14:textId="654CE658" w:rsidR="000E7AB8" w:rsidRPr="00C97B01" w:rsidRDefault="000E7AB8" w:rsidP="00757DBD">
            <w:pPr>
              <w:widowControl w:val="0"/>
              <w:autoSpaceDE w:val="0"/>
              <w:autoSpaceDN w:val="0"/>
              <w:adjustRightInd w:val="0"/>
              <w:rPr>
                <w:rFonts w:ascii="Calibri Light" w:hAnsi="Calibri Light" w:cs="Cambria"/>
                <w:sz w:val="22"/>
              </w:rPr>
            </w:pPr>
            <w:r w:rsidRPr="00C97B01">
              <w:rPr>
                <w:rFonts w:ascii="Calibri Light" w:hAnsi="Calibri Light" w:cs="Cambria"/>
                <w:sz w:val="22"/>
              </w:rPr>
              <w:t>4184</w:t>
            </w:r>
          </w:p>
        </w:tc>
        <w:tc>
          <w:tcPr>
            <w:tcW w:w="1217" w:type="dxa"/>
            <w:shd w:val="clear" w:color="auto" w:fill="auto"/>
            <w:vAlign w:val="center"/>
          </w:tcPr>
          <w:p w14:paraId="62FB7D4D"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rFonts w:ascii="Calibri Light" w:hAnsi="Calibri Light" w:cs="Cambria"/>
                <w:sz w:val="22"/>
              </w:rPr>
              <w:t>455</w:t>
            </w:r>
          </w:p>
        </w:tc>
        <w:tc>
          <w:tcPr>
            <w:tcW w:w="1217" w:type="dxa"/>
            <w:shd w:val="clear" w:color="auto" w:fill="auto"/>
            <w:vAlign w:val="center"/>
          </w:tcPr>
          <w:p w14:paraId="6502D1C1"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rFonts w:ascii="Calibri Light" w:hAnsi="Calibri Light" w:cs="Cambria"/>
                <w:sz w:val="22"/>
              </w:rPr>
              <w:t>751</w:t>
            </w:r>
          </w:p>
        </w:tc>
        <w:tc>
          <w:tcPr>
            <w:tcW w:w="1217" w:type="dxa"/>
            <w:shd w:val="clear" w:color="auto" w:fill="auto"/>
            <w:vAlign w:val="center"/>
          </w:tcPr>
          <w:p w14:paraId="3835D0B3" w14:textId="62E8C561" w:rsidR="000E7AB8" w:rsidRPr="00C97B01" w:rsidRDefault="000E7AB8" w:rsidP="00757DBD">
            <w:pPr>
              <w:widowControl w:val="0"/>
              <w:autoSpaceDE w:val="0"/>
              <w:autoSpaceDN w:val="0"/>
              <w:adjustRightInd w:val="0"/>
              <w:rPr>
                <w:rFonts w:ascii="Calibri Light" w:hAnsi="Calibri Light" w:cs="Cambria"/>
                <w:sz w:val="22"/>
              </w:rPr>
            </w:pPr>
            <w:r w:rsidRPr="00C97B01">
              <w:rPr>
                <w:rFonts w:ascii="Calibri Light" w:hAnsi="Calibri Light" w:cs="Cambria"/>
                <w:sz w:val="22"/>
              </w:rPr>
              <w:t>2259</w:t>
            </w:r>
          </w:p>
        </w:tc>
        <w:tc>
          <w:tcPr>
            <w:tcW w:w="1217" w:type="dxa"/>
            <w:shd w:val="clear" w:color="auto" w:fill="auto"/>
            <w:vAlign w:val="center"/>
          </w:tcPr>
          <w:p w14:paraId="039438F9"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rFonts w:ascii="Calibri Light" w:hAnsi="Calibri Light" w:cs="Cambria"/>
                <w:sz w:val="22"/>
              </w:rPr>
              <w:t>36</w:t>
            </w:r>
          </w:p>
        </w:tc>
        <w:tc>
          <w:tcPr>
            <w:tcW w:w="1217" w:type="dxa"/>
            <w:vAlign w:val="center"/>
          </w:tcPr>
          <w:p w14:paraId="59E28CA8" w14:textId="218F95AD" w:rsidR="000E7AB8" w:rsidRPr="000E7AB8" w:rsidRDefault="000E7AB8" w:rsidP="00757DBD">
            <w:pPr>
              <w:widowControl w:val="0"/>
              <w:autoSpaceDE w:val="0"/>
              <w:autoSpaceDN w:val="0"/>
              <w:adjustRightInd w:val="0"/>
              <w:rPr>
                <w:rFonts w:ascii="Calibri Light" w:hAnsi="Calibri Light" w:cs="Cambria"/>
                <w:b/>
                <w:sz w:val="22"/>
              </w:rPr>
            </w:pPr>
            <w:r w:rsidRPr="000E7AB8">
              <w:rPr>
                <w:rFonts w:ascii="Calibri Light" w:hAnsi="Calibri Light" w:cs="Cambria"/>
                <w:b/>
                <w:sz w:val="22"/>
              </w:rPr>
              <w:t>12 578</w:t>
            </w:r>
          </w:p>
        </w:tc>
      </w:tr>
      <w:tr w:rsidR="000E7AB8" w:rsidRPr="00C97B01" w14:paraId="6998E792" w14:textId="306DF315" w:rsidTr="00757DBD">
        <w:trPr>
          <w:trHeight w:val="20"/>
        </w:trPr>
        <w:tc>
          <w:tcPr>
            <w:tcW w:w="663" w:type="dxa"/>
            <w:shd w:val="clear" w:color="auto" w:fill="F2F2F2" w:themeFill="background1" w:themeFillShade="F2"/>
            <w:vAlign w:val="center"/>
          </w:tcPr>
          <w:p w14:paraId="6F7CBADD" w14:textId="77777777" w:rsidR="000E7AB8" w:rsidRPr="00C97B01" w:rsidRDefault="000E7AB8" w:rsidP="00757DBD">
            <w:pPr>
              <w:widowControl w:val="0"/>
              <w:autoSpaceDE w:val="0"/>
              <w:autoSpaceDN w:val="0"/>
              <w:adjustRightInd w:val="0"/>
              <w:rPr>
                <w:rFonts w:ascii="Calibri Light" w:hAnsi="Calibri Light" w:cs="Cambria"/>
                <w:b/>
                <w:bCs/>
                <w:sz w:val="22"/>
              </w:rPr>
            </w:pPr>
            <w:r w:rsidRPr="00C97B01">
              <w:rPr>
                <w:rFonts w:ascii="Calibri Light" w:hAnsi="Calibri Light" w:cs="Cambria"/>
                <w:b/>
                <w:bCs/>
                <w:sz w:val="22"/>
              </w:rPr>
              <w:t>2020</w:t>
            </w:r>
          </w:p>
        </w:tc>
        <w:tc>
          <w:tcPr>
            <w:tcW w:w="1217" w:type="dxa"/>
            <w:shd w:val="clear" w:color="auto" w:fill="auto"/>
            <w:vAlign w:val="center"/>
          </w:tcPr>
          <w:p w14:paraId="32EB92C1" w14:textId="769258EA"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3950</w:t>
            </w:r>
          </w:p>
        </w:tc>
        <w:tc>
          <w:tcPr>
            <w:tcW w:w="1217" w:type="dxa"/>
            <w:shd w:val="clear" w:color="auto" w:fill="auto"/>
            <w:vAlign w:val="center"/>
          </w:tcPr>
          <w:p w14:paraId="1269BF65" w14:textId="522DB8DA"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4129</w:t>
            </w:r>
          </w:p>
        </w:tc>
        <w:tc>
          <w:tcPr>
            <w:tcW w:w="1217" w:type="dxa"/>
            <w:shd w:val="clear" w:color="auto" w:fill="auto"/>
            <w:vAlign w:val="center"/>
          </w:tcPr>
          <w:p w14:paraId="7DE051E4"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387</w:t>
            </w:r>
          </w:p>
        </w:tc>
        <w:tc>
          <w:tcPr>
            <w:tcW w:w="1217" w:type="dxa"/>
            <w:shd w:val="clear" w:color="auto" w:fill="auto"/>
            <w:vAlign w:val="center"/>
          </w:tcPr>
          <w:p w14:paraId="21B28D9E"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631</w:t>
            </w:r>
          </w:p>
        </w:tc>
        <w:tc>
          <w:tcPr>
            <w:tcW w:w="1217" w:type="dxa"/>
            <w:shd w:val="clear" w:color="auto" w:fill="auto"/>
            <w:vAlign w:val="center"/>
          </w:tcPr>
          <w:p w14:paraId="59EFAE8E" w14:textId="16E90F94"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1532</w:t>
            </w:r>
          </w:p>
        </w:tc>
        <w:tc>
          <w:tcPr>
            <w:tcW w:w="1217" w:type="dxa"/>
            <w:shd w:val="clear" w:color="auto" w:fill="auto"/>
            <w:vAlign w:val="center"/>
          </w:tcPr>
          <w:p w14:paraId="5B08545A"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23</w:t>
            </w:r>
          </w:p>
        </w:tc>
        <w:tc>
          <w:tcPr>
            <w:tcW w:w="1217" w:type="dxa"/>
            <w:vAlign w:val="center"/>
          </w:tcPr>
          <w:p w14:paraId="68A7CDF2" w14:textId="1C6DDEC6" w:rsidR="000E7AB8" w:rsidRPr="000E7AB8" w:rsidRDefault="000E7AB8" w:rsidP="00757DBD">
            <w:pPr>
              <w:widowControl w:val="0"/>
              <w:autoSpaceDE w:val="0"/>
              <w:autoSpaceDN w:val="0"/>
              <w:adjustRightInd w:val="0"/>
              <w:rPr>
                <w:b/>
                <w:sz w:val="22"/>
              </w:rPr>
            </w:pPr>
            <w:r w:rsidRPr="000E7AB8">
              <w:rPr>
                <w:b/>
                <w:sz w:val="22"/>
              </w:rPr>
              <w:t>10 652</w:t>
            </w:r>
          </w:p>
        </w:tc>
      </w:tr>
      <w:tr w:rsidR="000E7AB8" w:rsidRPr="00C97B01" w14:paraId="2A8A5C4B" w14:textId="4DE54DE3" w:rsidTr="00757DBD">
        <w:trPr>
          <w:trHeight w:val="20"/>
        </w:trPr>
        <w:tc>
          <w:tcPr>
            <w:tcW w:w="663" w:type="dxa"/>
            <w:shd w:val="clear" w:color="auto" w:fill="F2F2F2" w:themeFill="background1" w:themeFillShade="F2"/>
            <w:vAlign w:val="center"/>
          </w:tcPr>
          <w:p w14:paraId="29F8B4F1" w14:textId="77777777" w:rsidR="000E7AB8" w:rsidRPr="00C97B01" w:rsidRDefault="000E7AB8" w:rsidP="00757DBD">
            <w:pPr>
              <w:widowControl w:val="0"/>
              <w:autoSpaceDE w:val="0"/>
              <w:autoSpaceDN w:val="0"/>
              <w:adjustRightInd w:val="0"/>
              <w:rPr>
                <w:rFonts w:ascii="Calibri Light" w:hAnsi="Calibri Light" w:cs="Cambria"/>
                <w:b/>
                <w:bCs/>
                <w:sz w:val="22"/>
              </w:rPr>
            </w:pPr>
            <w:r w:rsidRPr="00C97B01">
              <w:rPr>
                <w:rFonts w:ascii="Calibri Light" w:hAnsi="Calibri Light" w:cs="Cambria"/>
                <w:b/>
                <w:bCs/>
                <w:sz w:val="22"/>
              </w:rPr>
              <w:t>2021</w:t>
            </w:r>
          </w:p>
        </w:tc>
        <w:tc>
          <w:tcPr>
            <w:tcW w:w="1217" w:type="dxa"/>
            <w:shd w:val="clear" w:color="auto" w:fill="auto"/>
            <w:vAlign w:val="center"/>
          </w:tcPr>
          <w:p w14:paraId="19AE0B8F" w14:textId="6769FE6B" w:rsidR="000E7AB8" w:rsidRPr="00C97B01" w:rsidRDefault="00757DBD" w:rsidP="00757DBD">
            <w:pPr>
              <w:widowControl w:val="0"/>
              <w:autoSpaceDE w:val="0"/>
              <w:autoSpaceDN w:val="0"/>
              <w:adjustRightInd w:val="0"/>
              <w:rPr>
                <w:rFonts w:ascii="Calibri Light" w:hAnsi="Calibri Light" w:cs="Cambria"/>
                <w:sz w:val="22"/>
              </w:rPr>
            </w:pPr>
            <w:r>
              <w:rPr>
                <w:sz w:val="22"/>
              </w:rPr>
              <w:t>4</w:t>
            </w:r>
            <w:r w:rsidR="000E7AB8" w:rsidRPr="00C97B01">
              <w:rPr>
                <w:sz w:val="22"/>
              </w:rPr>
              <w:t>750</w:t>
            </w:r>
          </w:p>
        </w:tc>
        <w:tc>
          <w:tcPr>
            <w:tcW w:w="1217" w:type="dxa"/>
            <w:shd w:val="clear" w:color="auto" w:fill="auto"/>
            <w:vAlign w:val="center"/>
          </w:tcPr>
          <w:p w14:paraId="44FE39C0" w14:textId="3F1958D7" w:rsidR="000E7AB8" w:rsidRPr="00C97B01" w:rsidRDefault="00757DBD" w:rsidP="00757DBD">
            <w:pPr>
              <w:widowControl w:val="0"/>
              <w:autoSpaceDE w:val="0"/>
              <w:autoSpaceDN w:val="0"/>
              <w:adjustRightInd w:val="0"/>
              <w:rPr>
                <w:rFonts w:ascii="Calibri Light" w:hAnsi="Calibri Light" w:cs="Cambria"/>
                <w:sz w:val="22"/>
              </w:rPr>
            </w:pPr>
            <w:r>
              <w:rPr>
                <w:sz w:val="22"/>
              </w:rPr>
              <w:t>6</w:t>
            </w:r>
            <w:r w:rsidR="000E7AB8" w:rsidRPr="00C97B01">
              <w:rPr>
                <w:sz w:val="22"/>
              </w:rPr>
              <w:t>484</w:t>
            </w:r>
          </w:p>
        </w:tc>
        <w:tc>
          <w:tcPr>
            <w:tcW w:w="1217" w:type="dxa"/>
            <w:shd w:val="clear" w:color="auto" w:fill="auto"/>
            <w:vAlign w:val="center"/>
          </w:tcPr>
          <w:p w14:paraId="67FA5B8E"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560</w:t>
            </w:r>
          </w:p>
        </w:tc>
        <w:tc>
          <w:tcPr>
            <w:tcW w:w="1217" w:type="dxa"/>
            <w:shd w:val="clear" w:color="auto" w:fill="auto"/>
            <w:vAlign w:val="center"/>
          </w:tcPr>
          <w:p w14:paraId="0A974A81"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27</w:t>
            </w:r>
          </w:p>
        </w:tc>
        <w:tc>
          <w:tcPr>
            <w:tcW w:w="1217" w:type="dxa"/>
            <w:shd w:val="clear" w:color="auto" w:fill="auto"/>
            <w:vAlign w:val="center"/>
          </w:tcPr>
          <w:p w14:paraId="6911EA43" w14:textId="0607657B" w:rsidR="000E7AB8" w:rsidRPr="00C97B01" w:rsidRDefault="00757DBD" w:rsidP="00757DBD">
            <w:pPr>
              <w:widowControl w:val="0"/>
              <w:autoSpaceDE w:val="0"/>
              <w:autoSpaceDN w:val="0"/>
              <w:adjustRightInd w:val="0"/>
              <w:rPr>
                <w:rFonts w:ascii="Calibri Light" w:hAnsi="Calibri Light" w:cs="Cambria"/>
                <w:sz w:val="22"/>
              </w:rPr>
            </w:pPr>
            <w:r>
              <w:rPr>
                <w:sz w:val="22"/>
              </w:rPr>
              <w:t>1</w:t>
            </w:r>
            <w:r w:rsidR="000E7AB8" w:rsidRPr="00C97B01">
              <w:rPr>
                <w:sz w:val="22"/>
              </w:rPr>
              <w:t>637</w:t>
            </w:r>
          </w:p>
        </w:tc>
        <w:tc>
          <w:tcPr>
            <w:tcW w:w="1217" w:type="dxa"/>
            <w:shd w:val="clear" w:color="auto" w:fill="auto"/>
            <w:vAlign w:val="center"/>
          </w:tcPr>
          <w:p w14:paraId="6F54FD67"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sz w:val="22"/>
              </w:rPr>
              <w:t>23</w:t>
            </w:r>
          </w:p>
        </w:tc>
        <w:tc>
          <w:tcPr>
            <w:tcW w:w="1217" w:type="dxa"/>
            <w:vAlign w:val="center"/>
          </w:tcPr>
          <w:p w14:paraId="484591D4" w14:textId="3E080C00" w:rsidR="000E7AB8" w:rsidRPr="000E7AB8" w:rsidRDefault="000E7AB8" w:rsidP="00757DBD">
            <w:pPr>
              <w:widowControl w:val="0"/>
              <w:autoSpaceDE w:val="0"/>
              <w:autoSpaceDN w:val="0"/>
              <w:adjustRightInd w:val="0"/>
              <w:rPr>
                <w:b/>
                <w:sz w:val="22"/>
              </w:rPr>
            </w:pPr>
            <w:r w:rsidRPr="000E7AB8">
              <w:rPr>
                <w:b/>
                <w:sz w:val="22"/>
              </w:rPr>
              <w:t>14 705</w:t>
            </w:r>
          </w:p>
        </w:tc>
      </w:tr>
      <w:tr w:rsidR="000E7AB8" w:rsidRPr="00C97B01" w14:paraId="2271259C" w14:textId="58963EBF" w:rsidTr="00757DBD">
        <w:trPr>
          <w:trHeight w:val="20"/>
        </w:trPr>
        <w:tc>
          <w:tcPr>
            <w:tcW w:w="663" w:type="dxa"/>
            <w:shd w:val="clear" w:color="auto" w:fill="F2F2F2" w:themeFill="background1" w:themeFillShade="F2"/>
            <w:vAlign w:val="center"/>
          </w:tcPr>
          <w:p w14:paraId="19037719" w14:textId="77777777" w:rsidR="000E7AB8" w:rsidRPr="00C97B01" w:rsidRDefault="000E7AB8" w:rsidP="00757DBD">
            <w:pPr>
              <w:widowControl w:val="0"/>
              <w:autoSpaceDE w:val="0"/>
              <w:autoSpaceDN w:val="0"/>
              <w:adjustRightInd w:val="0"/>
              <w:rPr>
                <w:rFonts w:ascii="Calibri Light" w:hAnsi="Calibri Light" w:cs="Cambria"/>
                <w:b/>
                <w:bCs/>
                <w:sz w:val="22"/>
              </w:rPr>
            </w:pPr>
            <w:r w:rsidRPr="00C97B01">
              <w:rPr>
                <w:rFonts w:cstheme="majorHAnsi"/>
                <w:b/>
                <w:bCs/>
                <w:sz w:val="22"/>
              </w:rPr>
              <w:t>2022</w:t>
            </w:r>
          </w:p>
        </w:tc>
        <w:tc>
          <w:tcPr>
            <w:tcW w:w="1217" w:type="dxa"/>
            <w:shd w:val="clear" w:color="auto" w:fill="auto"/>
            <w:vAlign w:val="center"/>
          </w:tcPr>
          <w:p w14:paraId="60C588A4" w14:textId="685240FC" w:rsidR="000E7AB8" w:rsidRPr="00C97B01" w:rsidRDefault="00757DBD" w:rsidP="00757DBD">
            <w:pPr>
              <w:widowControl w:val="0"/>
              <w:autoSpaceDE w:val="0"/>
              <w:autoSpaceDN w:val="0"/>
              <w:adjustRightInd w:val="0"/>
              <w:rPr>
                <w:rFonts w:ascii="Calibri Light" w:hAnsi="Calibri Light" w:cs="Cambria"/>
                <w:sz w:val="22"/>
              </w:rPr>
            </w:pPr>
            <w:r>
              <w:rPr>
                <w:rFonts w:cstheme="majorHAnsi"/>
                <w:sz w:val="22"/>
              </w:rPr>
              <w:t>5</w:t>
            </w:r>
            <w:r w:rsidR="000E7AB8" w:rsidRPr="00C97B01">
              <w:rPr>
                <w:rFonts w:cstheme="majorHAnsi"/>
                <w:sz w:val="22"/>
              </w:rPr>
              <w:t>339</w:t>
            </w:r>
          </w:p>
        </w:tc>
        <w:tc>
          <w:tcPr>
            <w:tcW w:w="1217" w:type="dxa"/>
            <w:shd w:val="clear" w:color="auto" w:fill="auto"/>
            <w:vAlign w:val="center"/>
          </w:tcPr>
          <w:p w14:paraId="1517DA97" w14:textId="4A71FB2F" w:rsidR="000E7AB8" w:rsidRPr="00C97B01" w:rsidRDefault="000E7AB8" w:rsidP="00757DBD">
            <w:pPr>
              <w:widowControl w:val="0"/>
              <w:autoSpaceDE w:val="0"/>
              <w:autoSpaceDN w:val="0"/>
              <w:adjustRightInd w:val="0"/>
              <w:rPr>
                <w:rFonts w:ascii="Calibri Light" w:hAnsi="Calibri Light" w:cs="Cambria"/>
                <w:sz w:val="22"/>
              </w:rPr>
            </w:pPr>
            <w:r w:rsidRPr="00C97B01">
              <w:rPr>
                <w:rFonts w:cstheme="majorHAnsi"/>
                <w:sz w:val="22"/>
              </w:rPr>
              <w:t>5965</w:t>
            </w:r>
          </w:p>
        </w:tc>
        <w:tc>
          <w:tcPr>
            <w:tcW w:w="1217" w:type="dxa"/>
            <w:shd w:val="clear" w:color="auto" w:fill="auto"/>
            <w:vAlign w:val="center"/>
          </w:tcPr>
          <w:p w14:paraId="4F29929E"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rFonts w:cstheme="majorHAnsi"/>
                <w:sz w:val="22"/>
              </w:rPr>
              <w:t>638</w:t>
            </w:r>
          </w:p>
        </w:tc>
        <w:tc>
          <w:tcPr>
            <w:tcW w:w="1217" w:type="dxa"/>
            <w:shd w:val="clear" w:color="auto" w:fill="auto"/>
            <w:vAlign w:val="center"/>
          </w:tcPr>
          <w:p w14:paraId="08EAA758"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rFonts w:cstheme="majorHAnsi"/>
                <w:sz w:val="22"/>
              </w:rPr>
              <w:t>17</w:t>
            </w:r>
          </w:p>
        </w:tc>
        <w:tc>
          <w:tcPr>
            <w:tcW w:w="1217" w:type="dxa"/>
            <w:shd w:val="clear" w:color="auto" w:fill="auto"/>
            <w:vAlign w:val="center"/>
          </w:tcPr>
          <w:p w14:paraId="2D229CAF" w14:textId="64CCC273" w:rsidR="000E7AB8" w:rsidRPr="00C97B01" w:rsidRDefault="000E7AB8" w:rsidP="00757DBD">
            <w:pPr>
              <w:widowControl w:val="0"/>
              <w:autoSpaceDE w:val="0"/>
              <w:autoSpaceDN w:val="0"/>
              <w:adjustRightInd w:val="0"/>
              <w:rPr>
                <w:rFonts w:ascii="Calibri Light" w:hAnsi="Calibri Light" w:cs="Cambria"/>
                <w:sz w:val="22"/>
              </w:rPr>
            </w:pPr>
            <w:r w:rsidRPr="00C97B01">
              <w:rPr>
                <w:rFonts w:cstheme="majorHAnsi"/>
                <w:sz w:val="22"/>
              </w:rPr>
              <w:t>1569</w:t>
            </w:r>
          </w:p>
        </w:tc>
        <w:tc>
          <w:tcPr>
            <w:tcW w:w="1217" w:type="dxa"/>
            <w:shd w:val="clear" w:color="auto" w:fill="auto"/>
            <w:vAlign w:val="center"/>
          </w:tcPr>
          <w:p w14:paraId="23E1A484" w14:textId="77777777" w:rsidR="000E7AB8" w:rsidRPr="00C97B01" w:rsidRDefault="000E7AB8" w:rsidP="00757DBD">
            <w:pPr>
              <w:widowControl w:val="0"/>
              <w:autoSpaceDE w:val="0"/>
              <w:autoSpaceDN w:val="0"/>
              <w:adjustRightInd w:val="0"/>
              <w:rPr>
                <w:rFonts w:ascii="Calibri Light" w:hAnsi="Calibri Light" w:cs="Cambria"/>
                <w:sz w:val="22"/>
              </w:rPr>
            </w:pPr>
            <w:r w:rsidRPr="00C97B01">
              <w:rPr>
                <w:rFonts w:cstheme="majorHAnsi"/>
                <w:sz w:val="22"/>
              </w:rPr>
              <w:t>17</w:t>
            </w:r>
          </w:p>
        </w:tc>
        <w:tc>
          <w:tcPr>
            <w:tcW w:w="1217" w:type="dxa"/>
            <w:vAlign w:val="center"/>
          </w:tcPr>
          <w:p w14:paraId="61E214FB" w14:textId="6E01BB5D" w:rsidR="000E7AB8" w:rsidRPr="000E7AB8" w:rsidRDefault="00757DBD" w:rsidP="00757DBD">
            <w:pPr>
              <w:widowControl w:val="0"/>
              <w:autoSpaceDE w:val="0"/>
              <w:autoSpaceDN w:val="0"/>
              <w:adjustRightInd w:val="0"/>
              <w:rPr>
                <w:rFonts w:cstheme="majorHAnsi"/>
                <w:b/>
                <w:sz w:val="22"/>
              </w:rPr>
            </w:pPr>
            <w:r>
              <w:rPr>
                <w:rFonts w:cstheme="majorHAnsi"/>
                <w:b/>
                <w:sz w:val="22"/>
              </w:rPr>
              <w:t xml:space="preserve">13 </w:t>
            </w:r>
            <w:r w:rsidR="000E7AB8" w:rsidRPr="000E7AB8">
              <w:rPr>
                <w:rFonts w:cstheme="majorHAnsi"/>
                <w:b/>
                <w:sz w:val="22"/>
              </w:rPr>
              <w:t>545</w:t>
            </w:r>
          </w:p>
        </w:tc>
      </w:tr>
      <w:tr w:rsidR="000E7AB8" w:rsidRPr="00C97B01" w14:paraId="50DA9A1C" w14:textId="5BFEAF92" w:rsidTr="00757DBD">
        <w:trPr>
          <w:trHeight w:val="20"/>
        </w:trPr>
        <w:tc>
          <w:tcPr>
            <w:tcW w:w="663" w:type="dxa"/>
            <w:shd w:val="clear" w:color="auto" w:fill="F2F2F2" w:themeFill="background1" w:themeFillShade="F2"/>
            <w:vAlign w:val="center"/>
          </w:tcPr>
          <w:p w14:paraId="69BC9A5A" w14:textId="77777777" w:rsidR="000E7AB8" w:rsidRPr="00C97B01" w:rsidRDefault="000E7AB8" w:rsidP="00757DBD">
            <w:pPr>
              <w:rPr>
                <w:rFonts w:cstheme="majorHAnsi"/>
                <w:b/>
                <w:bCs/>
                <w:sz w:val="22"/>
              </w:rPr>
            </w:pPr>
            <w:r w:rsidRPr="00C97B01">
              <w:rPr>
                <w:rFonts w:cstheme="majorHAnsi"/>
                <w:b/>
                <w:bCs/>
                <w:sz w:val="22"/>
              </w:rPr>
              <w:t>2023</w:t>
            </w:r>
          </w:p>
        </w:tc>
        <w:tc>
          <w:tcPr>
            <w:tcW w:w="1217" w:type="dxa"/>
            <w:shd w:val="clear" w:color="auto" w:fill="auto"/>
            <w:vAlign w:val="center"/>
          </w:tcPr>
          <w:p w14:paraId="065734C5" w14:textId="3693F5E3" w:rsidR="000E7AB8" w:rsidRPr="00C97B01" w:rsidRDefault="000E7AB8" w:rsidP="00757DBD">
            <w:pPr>
              <w:rPr>
                <w:rFonts w:cstheme="majorHAnsi"/>
                <w:sz w:val="22"/>
              </w:rPr>
            </w:pPr>
            <w:r w:rsidRPr="00C97B01">
              <w:rPr>
                <w:rFonts w:cstheme="majorHAnsi"/>
                <w:sz w:val="22"/>
              </w:rPr>
              <w:t>6808</w:t>
            </w:r>
          </w:p>
        </w:tc>
        <w:tc>
          <w:tcPr>
            <w:tcW w:w="1217" w:type="dxa"/>
            <w:shd w:val="clear" w:color="auto" w:fill="auto"/>
            <w:vAlign w:val="center"/>
          </w:tcPr>
          <w:p w14:paraId="5A902EB9" w14:textId="11BE1411" w:rsidR="000E7AB8" w:rsidRPr="00C97B01" w:rsidRDefault="000E7AB8" w:rsidP="00757DBD">
            <w:pPr>
              <w:rPr>
                <w:rFonts w:cstheme="majorHAnsi"/>
                <w:sz w:val="22"/>
              </w:rPr>
            </w:pPr>
            <w:r w:rsidRPr="00C97B01">
              <w:rPr>
                <w:rFonts w:cstheme="majorHAnsi"/>
                <w:sz w:val="22"/>
              </w:rPr>
              <w:t>7007</w:t>
            </w:r>
          </w:p>
        </w:tc>
        <w:tc>
          <w:tcPr>
            <w:tcW w:w="1217" w:type="dxa"/>
            <w:shd w:val="clear" w:color="auto" w:fill="auto"/>
            <w:vAlign w:val="center"/>
          </w:tcPr>
          <w:p w14:paraId="685D6225" w14:textId="77777777" w:rsidR="000E7AB8" w:rsidRPr="00C97B01" w:rsidRDefault="000E7AB8" w:rsidP="00757DBD">
            <w:pPr>
              <w:rPr>
                <w:rFonts w:cstheme="majorHAnsi"/>
                <w:sz w:val="22"/>
              </w:rPr>
            </w:pPr>
            <w:r w:rsidRPr="00C97B01">
              <w:rPr>
                <w:rFonts w:cstheme="majorHAnsi"/>
                <w:sz w:val="22"/>
              </w:rPr>
              <w:t>493</w:t>
            </w:r>
          </w:p>
        </w:tc>
        <w:tc>
          <w:tcPr>
            <w:tcW w:w="1217" w:type="dxa"/>
            <w:shd w:val="clear" w:color="auto" w:fill="auto"/>
            <w:vAlign w:val="center"/>
          </w:tcPr>
          <w:p w14:paraId="618B17B5" w14:textId="4414896C" w:rsidR="000E7AB8" w:rsidRPr="00C97B01" w:rsidRDefault="000E7AB8" w:rsidP="00757DBD">
            <w:pPr>
              <w:rPr>
                <w:rFonts w:cstheme="majorHAnsi"/>
                <w:sz w:val="22"/>
              </w:rPr>
            </w:pPr>
            <w:r w:rsidRPr="00C97B01">
              <w:rPr>
                <w:rFonts w:cstheme="majorHAnsi"/>
                <w:sz w:val="22"/>
              </w:rPr>
              <w:t>1316</w:t>
            </w:r>
          </w:p>
        </w:tc>
        <w:tc>
          <w:tcPr>
            <w:tcW w:w="1217" w:type="dxa"/>
            <w:shd w:val="clear" w:color="auto" w:fill="auto"/>
            <w:vAlign w:val="center"/>
          </w:tcPr>
          <w:p w14:paraId="301954AB" w14:textId="1E4C9A69" w:rsidR="000E7AB8" w:rsidRPr="00C97B01" w:rsidRDefault="000E7AB8" w:rsidP="00757DBD">
            <w:pPr>
              <w:rPr>
                <w:rFonts w:cstheme="majorHAnsi"/>
                <w:sz w:val="22"/>
              </w:rPr>
            </w:pPr>
            <w:r w:rsidRPr="00C97B01">
              <w:rPr>
                <w:rFonts w:cstheme="majorHAnsi"/>
                <w:sz w:val="22"/>
              </w:rPr>
              <w:t>1291</w:t>
            </w:r>
          </w:p>
        </w:tc>
        <w:tc>
          <w:tcPr>
            <w:tcW w:w="1217" w:type="dxa"/>
            <w:shd w:val="clear" w:color="auto" w:fill="auto"/>
            <w:vAlign w:val="center"/>
          </w:tcPr>
          <w:p w14:paraId="56D1FCC3" w14:textId="77777777" w:rsidR="000E7AB8" w:rsidRPr="00C97B01" w:rsidRDefault="000E7AB8" w:rsidP="00757DBD">
            <w:pPr>
              <w:rPr>
                <w:rFonts w:cstheme="majorHAnsi"/>
                <w:sz w:val="22"/>
              </w:rPr>
            </w:pPr>
            <w:r w:rsidRPr="00C97B01">
              <w:rPr>
                <w:rFonts w:cstheme="majorHAnsi"/>
                <w:sz w:val="22"/>
              </w:rPr>
              <w:t>21</w:t>
            </w:r>
          </w:p>
        </w:tc>
        <w:tc>
          <w:tcPr>
            <w:tcW w:w="1217" w:type="dxa"/>
            <w:vAlign w:val="center"/>
          </w:tcPr>
          <w:p w14:paraId="2C91617A" w14:textId="6EEAF9E8" w:rsidR="000E7AB8" w:rsidRPr="000E7AB8" w:rsidRDefault="000E7AB8" w:rsidP="00757DBD">
            <w:pPr>
              <w:rPr>
                <w:rFonts w:cstheme="majorHAnsi"/>
                <w:b/>
                <w:sz w:val="22"/>
              </w:rPr>
            </w:pPr>
            <w:r w:rsidRPr="000E7AB8">
              <w:rPr>
                <w:rFonts w:cstheme="majorHAnsi"/>
                <w:b/>
                <w:sz w:val="22"/>
              </w:rPr>
              <w:t>16 936</w:t>
            </w:r>
          </w:p>
        </w:tc>
      </w:tr>
    </w:tbl>
    <w:p w14:paraId="6D56F2C5" w14:textId="359EAB73" w:rsidR="00BC0481" w:rsidRPr="00C97B01" w:rsidRDefault="00BC0481" w:rsidP="006A230D">
      <w:pPr>
        <w:pStyle w:val="rdo"/>
        <w:spacing w:before="0"/>
        <w:rPr>
          <w:szCs w:val="20"/>
        </w:rPr>
      </w:pPr>
      <w:r w:rsidRPr="00C97B01">
        <w:rPr>
          <w:szCs w:val="20"/>
        </w:rPr>
        <w:t xml:space="preserve">Źródło: </w:t>
      </w:r>
      <w:r w:rsidR="00C05BB7">
        <w:t>Biuro Zarządzania Kryzysowego</w:t>
      </w:r>
      <w:r w:rsidR="00C05BB7" w:rsidRPr="00C97B01">
        <w:t xml:space="preserve"> na podstawie danych </w:t>
      </w:r>
      <w:r w:rsidR="00C05BB7" w:rsidRPr="00C97B01">
        <w:rPr>
          <w:szCs w:val="20"/>
        </w:rPr>
        <w:t>Straż</w:t>
      </w:r>
      <w:r w:rsidR="00C05BB7">
        <w:rPr>
          <w:szCs w:val="20"/>
        </w:rPr>
        <w:t>y Miejskiej</w:t>
      </w:r>
      <w:r w:rsidR="00C05BB7" w:rsidRPr="00C97B01">
        <w:rPr>
          <w:szCs w:val="20"/>
        </w:rPr>
        <w:t xml:space="preserve"> </w:t>
      </w:r>
      <w:r w:rsidR="00C05BB7">
        <w:t>w Białymstoku</w:t>
      </w:r>
    </w:p>
    <w:p w14:paraId="5EA528A1" w14:textId="2B97ABF9" w:rsidR="00BC0481" w:rsidRPr="00C97B01" w:rsidRDefault="00464C04" w:rsidP="006A230D">
      <w:pPr>
        <w:rPr>
          <w:noProof/>
        </w:rPr>
      </w:pPr>
      <w:r>
        <w:t>W 2023 r</w:t>
      </w:r>
      <w:r w:rsidR="00EC6D08">
        <w:t xml:space="preserve">. </w:t>
      </w:r>
      <w:r>
        <w:t>d</w:t>
      </w:r>
      <w:r w:rsidR="00BC0481" w:rsidRPr="00C97B01">
        <w:t xml:space="preserve">yżurny Straży Miejskiej w Białymstoku przyjął </w:t>
      </w:r>
      <w:r w:rsidR="00BC0481" w:rsidRPr="00C97B01">
        <w:rPr>
          <w:bCs/>
        </w:rPr>
        <w:t>24 091</w:t>
      </w:r>
      <w:r w:rsidR="00BC0481" w:rsidRPr="00C97B01">
        <w:t xml:space="preserve"> zgłoszeń z prośbą o interwencję. Struktura przyjętych zgłoszeń</w:t>
      </w:r>
      <w:r>
        <w:t xml:space="preserve"> </w:t>
      </w:r>
      <w:r w:rsidR="00BC0481" w:rsidRPr="00C97B01">
        <w:t>w 8 podstawowych kategoriach</w:t>
      </w:r>
      <w:r w:rsidR="00C05BB7">
        <w:t xml:space="preserve"> kształtowała się następująco</w:t>
      </w:r>
      <w:r w:rsidR="00BC0481" w:rsidRPr="00C97B01">
        <w:t xml:space="preserve">: </w:t>
      </w:r>
      <w:r w:rsidR="00BC0481" w:rsidRPr="00C97B01">
        <w:rPr>
          <w:noProof/>
        </w:rPr>
        <w:t>2 089 zgłoszeń dotycz</w:t>
      </w:r>
      <w:r w:rsidR="003D5B48">
        <w:rPr>
          <w:noProof/>
        </w:rPr>
        <w:t>ą</w:t>
      </w:r>
      <w:r w:rsidR="00BC0481" w:rsidRPr="00C97B01">
        <w:rPr>
          <w:noProof/>
        </w:rPr>
        <w:t>cych z</w:t>
      </w:r>
      <w:r>
        <w:rPr>
          <w:noProof/>
        </w:rPr>
        <w:t xml:space="preserve">akłócenia porządku publicznego </w:t>
      </w:r>
      <w:r w:rsidR="00BC0481" w:rsidRPr="00C97B01">
        <w:rPr>
          <w:noProof/>
        </w:rPr>
        <w:t>i spokoju; 10 578 zgłoszeń dotyczących zagrożenia w ruchu drogowym; 4 150 zgłoszeń dotyczących ochrony środowiska i gospodarki odpadami; 3 968 zgłoszeń dotyczących zagrożenia życia i zdrowia;</w:t>
      </w:r>
      <w:r w:rsidR="00757DBD">
        <w:rPr>
          <w:noProof/>
        </w:rPr>
        <w:t xml:space="preserve"> </w:t>
      </w:r>
      <w:r w:rsidR="00BC0481" w:rsidRPr="00C97B01">
        <w:rPr>
          <w:noProof/>
        </w:rPr>
        <w:t xml:space="preserve">9 zgłoszeń dotyczących </w:t>
      </w:r>
      <w:r w:rsidR="00C05BB7">
        <w:rPr>
          <w:noProof/>
        </w:rPr>
        <w:t>zagrożeń pożarowych</w:t>
      </w:r>
      <w:r w:rsidR="00BC0481" w:rsidRPr="00C97B01">
        <w:rPr>
          <w:noProof/>
        </w:rPr>
        <w:t>;</w:t>
      </w:r>
      <w:r w:rsidR="00C05BB7">
        <w:rPr>
          <w:noProof/>
        </w:rPr>
        <w:t xml:space="preserve"> </w:t>
      </w:r>
      <w:r w:rsidR="00BC0481" w:rsidRPr="00C97B01">
        <w:rPr>
          <w:noProof/>
        </w:rPr>
        <w:t>841 zgłoszeń dot</w:t>
      </w:r>
      <w:r w:rsidR="00757DBD">
        <w:rPr>
          <w:noProof/>
        </w:rPr>
        <w:t xml:space="preserve">yczących awarii technicznych; 1 </w:t>
      </w:r>
      <w:r w:rsidR="00BC0481" w:rsidRPr="00C97B01">
        <w:rPr>
          <w:noProof/>
        </w:rPr>
        <w:t xml:space="preserve">898 zgłoszeń dotyczących zwierząt; 558 </w:t>
      </w:r>
      <w:r w:rsidR="00F33865">
        <w:rPr>
          <w:noProof/>
        </w:rPr>
        <w:t xml:space="preserve">- </w:t>
      </w:r>
      <w:r w:rsidR="00BC0481" w:rsidRPr="00C97B01">
        <w:rPr>
          <w:noProof/>
        </w:rPr>
        <w:t>pozostałe zgłoszenia.</w:t>
      </w:r>
    </w:p>
    <w:p w14:paraId="54DC9242" w14:textId="08CC5E62" w:rsidR="000F5BC1" w:rsidRPr="00C97B01" w:rsidRDefault="000F5BC1" w:rsidP="00757DBD">
      <w:pPr>
        <w:spacing w:after="240"/>
        <w:rPr>
          <w:rFonts w:ascii="Calibri Light" w:hAnsi="Calibri Light"/>
          <w:b/>
          <w:szCs w:val="24"/>
        </w:rPr>
      </w:pPr>
      <w:r>
        <w:rPr>
          <w:rFonts w:ascii="Calibri Light" w:hAnsi="Calibri Light"/>
          <w:b/>
          <w:szCs w:val="24"/>
        </w:rPr>
        <w:t xml:space="preserve">WYBRANE ZADANIA </w:t>
      </w:r>
      <w:r w:rsidRPr="00C97B01">
        <w:rPr>
          <w:rFonts w:ascii="Calibri Light" w:hAnsi="Calibri Light"/>
          <w:b/>
          <w:szCs w:val="24"/>
        </w:rPr>
        <w:t>STRAŻY MIEJSKIEJ</w:t>
      </w:r>
    </w:p>
    <w:p w14:paraId="451ABADF" w14:textId="77777777" w:rsidR="00BC0481" w:rsidRPr="00C97B01" w:rsidRDefault="00BC0481" w:rsidP="00757DBD">
      <w:pPr>
        <w:rPr>
          <w:rFonts w:cstheme="majorHAnsi"/>
          <w:b/>
          <w:szCs w:val="24"/>
        </w:rPr>
      </w:pPr>
      <w:r w:rsidRPr="00C97B01">
        <w:rPr>
          <w:rFonts w:cstheme="majorHAnsi"/>
          <w:b/>
          <w:noProof/>
        </w:rPr>
        <w:t>Kontrola miejsc zakłócania porządku</w:t>
      </w:r>
    </w:p>
    <w:p w14:paraId="2D7FDA73" w14:textId="57BCAF9D" w:rsidR="00BC0481" w:rsidRPr="00C97B01" w:rsidRDefault="00BC0481" w:rsidP="00757DBD">
      <w:pPr>
        <w:pStyle w:val="Legenda"/>
        <w:ind w:firstLine="708"/>
        <w:rPr>
          <w:rFonts w:cstheme="majorHAnsi"/>
          <w:b w:val="0"/>
          <w:sz w:val="24"/>
          <w:szCs w:val="24"/>
        </w:rPr>
      </w:pPr>
      <w:r w:rsidRPr="00C97B01">
        <w:rPr>
          <w:rFonts w:cstheme="majorHAnsi"/>
          <w:b w:val="0"/>
          <w:sz w:val="24"/>
          <w:szCs w:val="24"/>
        </w:rPr>
        <w:t>Wskazanie występująceg</w:t>
      </w:r>
      <w:r w:rsidR="000F5BC1">
        <w:rPr>
          <w:rFonts w:cstheme="majorHAnsi"/>
          <w:b w:val="0"/>
          <w:sz w:val="24"/>
          <w:szCs w:val="24"/>
        </w:rPr>
        <w:t xml:space="preserve">o zagrożenia przez mieszkańców, </w:t>
      </w:r>
      <w:r w:rsidRPr="00C97B01">
        <w:rPr>
          <w:rFonts w:cstheme="majorHAnsi"/>
          <w:b w:val="0"/>
          <w:sz w:val="24"/>
          <w:szCs w:val="24"/>
        </w:rPr>
        <w:t>samorząd, urząd miejski, organizacje społeczne, strażników i operatorów monitoringu wizyjnego po wcześniejszym zweryfikowaniu takich informacji i uznaniu, że sytuacja wymaga podjęcia stosownych działań, było podstawą do prowadzenia systematycznych kontroli zagrożonego miejsca w ramach tzw. „zadań doraźnych”.</w:t>
      </w:r>
    </w:p>
    <w:p w14:paraId="2CAD0ACB" w14:textId="45797672" w:rsidR="00BC0481" w:rsidRPr="00C97B01" w:rsidRDefault="00BC0481" w:rsidP="00757DBD">
      <w:pPr>
        <w:pStyle w:val="Legenda"/>
        <w:rPr>
          <w:rFonts w:ascii="Calibri Light" w:hAnsi="Calibri Light"/>
          <w:sz w:val="24"/>
          <w:szCs w:val="24"/>
        </w:rPr>
      </w:pPr>
      <w:bookmarkStart w:id="362" w:name="_Toc173845417"/>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132</w:t>
      </w:r>
      <w:r w:rsidRPr="00C97B01">
        <w:rPr>
          <w:rFonts w:ascii="Calibri Light" w:hAnsi="Calibri Light"/>
          <w:sz w:val="24"/>
          <w:szCs w:val="24"/>
        </w:rPr>
        <w:fldChar w:fldCharType="end"/>
      </w:r>
      <w:r w:rsidRPr="00C97B01">
        <w:rPr>
          <w:rFonts w:ascii="Calibri Light" w:hAnsi="Calibri Light"/>
          <w:sz w:val="24"/>
          <w:szCs w:val="24"/>
        </w:rPr>
        <w:t>. Zadania doraźne i kontrole</w:t>
      </w:r>
      <w:bookmarkEnd w:id="362"/>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2"/>
        <w:tblDescription w:val="Zadania doraźne i kontrole w latach 2019 - 2023."/>
      </w:tblPr>
      <w:tblGrid>
        <w:gridCol w:w="2506"/>
        <w:gridCol w:w="1313"/>
        <w:gridCol w:w="1313"/>
        <w:gridCol w:w="1313"/>
        <w:gridCol w:w="1313"/>
        <w:gridCol w:w="1313"/>
      </w:tblGrid>
      <w:tr w:rsidR="00C97B01" w:rsidRPr="00C97B01" w14:paraId="6F300403" w14:textId="77777777" w:rsidTr="00FE103A">
        <w:trPr>
          <w:tblHeader/>
        </w:trPr>
        <w:tc>
          <w:tcPr>
            <w:tcW w:w="2506" w:type="dxa"/>
            <w:shd w:val="clear" w:color="auto" w:fill="F2F2F2" w:themeFill="background1" w:themeFillShade="F2"/>
            <w:vAlign w:val="center"/>
          </w:tcPr>
          <w:p w14:paraId="0583C798" w14:textId="77777777" w:rsidR="00BC0481" w:rsidRPr="00C97B01" w:rsidRDefault="00BC0481" w:rsidP="00757DBD">
            <w:pPr>
              <w:rPr>
                <w:rFonts w:ascii="Calibri Light" w:hAnsi="Calibri Light"/>
                <w:b/>
                <w:bCs/>
                <w:sz w:val="22"/>
              </w:rPr>
            </w:pPr>
            <w:r w:rsidRPr="00C97B01">
              <w:rPr>
                <w:rFonts w:ascii="Calibri Light" w:hAnsi="Calibri Light"/>
                <w:b/>
                <w:bCs/>
                <w:sz w:val="22"/>
              </w:rPr>
              <w:lastRenderedPageBreak/>
              <w:t>Wyszczególnienie</w:t>
            </w:r>
          </w:p>
        </w:tc>
        <w:tc>
          <w:tcPr>
            <w:tcW w:w="1313" w:type="dxa"/>
            <w:shd w:val="clear" w:color="auto" w:fill="F2F2F2" w:themeFill="background1" w:themeFillShade="F2"/>
            <w:vAlign w:val="center"/>
          </w:tcPr>
          <w:p w14:paraId="2B8CCE63" w14:textId="77777777" w:rsidR="00BC0481" w:rsidRPr="00C97B01" w:rsidRDefault="00BC0481" w:rsidP="00757DBD">
            <w:pPr>
              <w:rPr>
                <w:rFonts w:ascii="Calibri Light" w:hAnsi="Calibri Light"/>
                <w:b/>
                <w:bCs/>
                <w:sz w:val="22"/>
              </w:rPr>
            </w:pPr>
            <w:r w:rsidRPr="00C97B01">
              <w:rPr>
                <w:rFonts w:ascii="Calibri Light" w:hAnsi="Calibri Light"/>
                <w:b/>
                <w:bCs/>
                <w:sz w:val="22"/>
              </w:rPr>
              <w:t>2019</w:t>
            </w:r>
          </w:p>
        </w:tc>
        <w:tc>
          <w:tcPr>
            <w:tcW w:w="1313" w:type="dxa"/>
            <w:shd w:val="clear" w:color="auto" w:fill="F2F2F2" w:themeFill="background1" w:themeFillShade="F2"/>
            <w:vAlign w:val="center"/>
          </w:tcPr>
          <w:p w14:paraId="53D68055" w14:textId="77777777" w:rsidR="00BC0481" w:rsidRPr="00C97B01" w:rsidRDefault="00BC0481" w:rsidP="00757DBD">
            <w:pPr>
              <w:rPr>
                <w:rFonts w:ascii="Calibri Light" w:hAnsi="Calibri Light"/>
                <w:b/>
                <w:bCs/>
                <w:sz w:val="22"/>
              </w:rPr>
            </w:pPr>
            <w:r w:rsidRPr="00C97B01">
              <w:rPr>
                <w:rFonts w:ascii="Calibri Light" w:hAnsi="Calibri Light"/>
                <w:b/>
                <w:bCs/>
                <w:sz w:val="22"/>
              </w:rPr>
              <w:t>2020</w:t>
            </w:r>
          </w:p>
        </w:tc>
        <w:tc>
          <w:tcPr>
            <w:tcW w:w="1313" w:type="dxa"/>
            <w:shd w:val="clear" w:color="auto" w:fill="F2F2F2" w:themeFill="background1" w:themeFillShade="F2"/>
            <w:vAlign w:val="center"/>
          </w:tcPr>
          <w:p w14:paraId="67062AF2" w14:textId="77777777" w:rsidR="00BC0481" w:rsidRPr="00C97B01" w:rsidRDefault="00BC0481" w:rsidP="00757DBD">
            <w:pPr>
              <w:rPr>
                <w:rFonts w:ascii="Calibri Light" w:hAnsi="Calibri Light"/>
                <w:b/>
                <w:bCs/>
                <w:sz w:val="22"/>
              </w:rPr>
            </w:pPr>
            <w:r w:rsidRPr="00C97B01">
              <w:rPr>
                <w:rFonts w:ascii="Calibri Light" w:hAnsi="Calibri Light"/>
                <w:b/>
                <w:bCs/>
                <w:sz w:val="22"/>
              </w:rPr>
              <w:t>2021</w:t>
            </w:r>
          </w:p>
        </w:tc>
        <w:tc>
          <w:tcPr>
            <w:tcW w:w="1313" w:type="dxa"/>
            <w:shd w:val="clear" w:color="auto" w:fill="F2F2F2" w:themeFill="background1" w:themeFillShade="F2"/>
            <w:vAlign w:val="center"/>
          </w:tcPr>
          <w:p w14:paraId="72AA7F98" w14:textId="77777777" w:rsidR="00BC0481" w:rsidRPr="00C97B01" w:rsidRDefault="00BC0481" w:rsidP="00757DBD">
            <w:pPr>
              <w:rPr>
                <w:rFonts w:ascii="Calibri Light" w:hAnsi="Calibri Light"/>
                <w:b/>
                <w:bCs/>
                <w:sz w:val="22"/>
              </w:rPr>
            </w:pPr>
            <w:r w:rsidRPr="00C97B01">
              <w:rPr>
                <w:rFonts w:ascii="Calibri Light" w:hAnsi="Calibri Light"/>
                <w:b/>
                <w:bCs/>
                <w:sz w:val="22"/>
              </w:rPr>
              <w:t>2022</w:t>
            </w:r>
          </w:p>
        </w:tc>
        <w:tc>
          <w:tcPr>
            <w:tcW w:w="1313" w:type="dxa"/>
            <w:shd w:val="clear" w:color="auto" w:fill="F2F2F2" w:themeFill="background1" w:themeFillShade="F2"/>
            <w:vAlign w:val="center"/>
          </w:tcPr>
          <w:p w14:paraId="11EDE9D3" w14:textId="77777777" w:rsidR="00BC0481" w:rsidRPr="00C97B01" w:rsidRDefault="00BC0481" w:rsidP="00757DBD">
            <w:pPr>
              <w:rPr>
                <w:rFonts w:ascii="Calibri Light" w:hAnsi="Calibri Light"/>
                <w:b/>
                <w:bCs/>
                <w:sz w:val="22"/>
              </w:rPr>
            </w:pPr>
            <w:r w:rsidRPr="00C97B01">
              <w:rPr>
                <w:rFonts w:ascii="Calibri Light" w:hAnsi="Calibri Light"/>
                <w:b/>
                <w:bCs/>
                <w:sz w:val="22"/>
              </w:rPr>
              <w:t>2023</w:t>
            </w:r>
          </w:p>
        </w:tc>
      </w:tr>
      <w:tr w:rsidR="00C97B01" w:rsidRPr="00C97B01" w14:paraId="0D3DC098" w14:textId="77777777" w:rsidTr="00E25DA1">
        <w:tc>
          <w:tcPr>
            <w:tcW w:w="2506" w:type="dxa"/>
            <w:shd w:val="clear" w:color="auto" w:fill="F2F2F2" w:themeFill="background1" w:themeFillShade="F2"/>
            <w:vAlign w:val="center"/>
          </w:tcPr>
          <w:p w14:paraId="2016E86B" w14:textId="77777777" w:rsidR="00BC0481" w:rsidRPr="00C97B01" w:rsidRDefault="00BC0481" w:rsidP="00757DBD">
            <w:pPr>
              <w:rPr>
                <w:rFonts w:ascii="Calibri Light" w:hAnsi="Calibri Light"/>
                <w:b/>
                <w:bCs/>
                <w:sz w:val="22"/>
              </w:rPr>
            </w:pPr>
            <w:r w:rsidRPr="00C97B01">
              <w:rPr>
                <w:rFonts w:ascii="Calibri Light" w:hAnsi="Calibri Light"/>
                <w:b/>
                <w:bCs/>
                <w:sz w:val="22"/>
              </w:rPr>
              <w:t>Zadania doraźne</w:t>
            </w:r>
          </w:p>
        </w:tc>
        <w:tc>
          <w:tcPr>
            <w:tcW w:w="1313" w:type="dxa"/>
            <w:vAlign w:val="center"/>
          </w:tcPr>
          <w:p w14:paraId="29DF1821" w14:textId="77777777" w:rsidR="00BC0481" w:rsidRPr="00C97B01" w:rsidRDefault="00BC0481" w:rsidP="00757DBD">
            <w:pPr>
              <w:rPr>
                <w:rFonts w:ascii="Calibri Light" w:hAnsi="Calibri Light"/>
                <w:sz w:val="22"/>
              </w:rPr>
            </w:pPr>
            <w:r w:rsidRPr="00C97B01">
              <w:rPr>
                <w:rFonts w:ascii="Calibri Light" w:hAnsi="Calibri Light"/>
                <w:sz w:val="22"/>
              </w:rPr>
              <w:t>728</w:t>
            </w:r>
          </w:p>
        </w:tc>
        <w:tc>
          <w:tcPr>
            <w:tcW w:w="1313" w:type="dxa"/>
            <w:vAlign w:val="center"/>
          </w:tcPr>
          <w:p w14:paraId="6EAD79DC" w14:textId="77777777" w:rsidR="00BC0481" w:rsidRPr="00C97B01" w:rsidRDefault="00BC0481" w:rsidP="00757DBD">
            <w:pPr>
              <w:rPr>
                <w:rFonts w:ascii="Calibri Light" w:hAnsi="Calibri Light"/>
                <w:sz w:val="22"/>
              </w:rPr>
            </w:pPr>
            <w:r w:rsidRPr="00C97B01">
              <w:rPr>
                <w:rFonts w:ascii="Calibri Light" w:hAnsi="Calibri Light"/>
                <w:sz w:val="22"/>
              </w:rPr>
              <w:t>723</w:t>
            </w:r>
          </w:p>
        </w:tc>
        <w:tc>
          <w:tcPr>
            <w:tcW w:w="1313" w:type="dxa"/>
            <w:vAlign w:val="center"/>
          </w:tcPr>
          <w:p w14:paraId="1028DEE4" w14:textId="77777777" w:rsidR="00BC0481" w:rsidRPr="00C97B01" w:rsidRDefault="00BC0481" w:rsidP="00757DBD">
            <w:pPr>
              <w:rPr>
                <w:rFonts w:ascii="Calibri Light" w:hAnsi="Calibri Light"/>
                <w:sz w:val="22"/>
              </w:rPr>
            </w:pPr>
            <w:r w:rsidRPr="00C97B01">
              <w:rPr>
                <w:rFonts w:ascii="Calibri Light" w:hAnsi="Calibri Light"/>
                <w:sz w:val="22"/>
              </w:rPr>
              <w:t>183</w:t>
            </w:r>
          </w:p>
        </w:tc>
        <w:tc>
          <w:tcPr>
            <w:tcW w:w="1313" w:type="dxa"/>
            <w:vAlign w:val="center"/>
          </w:tcPr>
          <w:p w14:paraId="0AFB8EF2" w14:textId="77777777" w:rsidR="00BC0481" w:rsidRPr="00C97B01" w:rsidRDefault="00BC0481" w:rsidP="00757DBD">
            <w:pPr>
              <w:rPr>
                <w:rFonts w:ascii="Calibri Light" w:hAnsi="Calibri Light"/>
                <w:sz w:val="22"/>
              </w:rPr>
            </w:pPr>
            <w:r w:rsidRPr="00C97B01">
              <w:rPr>
                <w:rFonts w:ascii="Calibri Light" w:hAnsi="Calibri Light"/>
                <w:sz w:val="22"/>
              </w:rPr>
              <w:t>118</w:t>
            </w:r>
          </w:p>
        </w:tc>
        <w:tc>
          <w:tcPr>
            <w:tcW w:w="1313" w:type="dxa"/>
            <w:shd w:val="clear" w:color="auto" w:fill="auto"/>
            <w:vAlign w:val="center"/>
          </w:tcPr>
          <w:p w14:paraId="6FA7A3A4" w14:textId="77777777" w:rsidR="00BC0481" w:rsidRPr="00C97B01" w:rsidRDefault="00BC0481" w:rsidP="00757DBD">
            <w:pPr>
              <w:rPr>
                <w:rFonts w:ascii="Calibri Light" w:hAnsi="Calibri Light"/>
                <w:sz w:val="22"/>
              </w:rPr>
            </w:pPr>
            <w:r w:rsidRPr="00C97B01">
              <w:rPr>
                <w:rFonts w:ascii="Calibri Light" w:hAnsi="Calibri Light"/>
                <w:sz w:val="22"/>
              </w:rPr>
              <w:t>109</w:t>
            </w:r>
          </w:p>
        </w:tc>
      </w:tr>
      <w:tr w:rsidR="00C97B01" w:rsidRPr="00C97B01" w14:paraId="0BA2BAA1" w14:textId="77777777" w:rsidTr="00E25DA1">
        <w:tc>
          <w:tcPr>
            <w:tcW w:w="2506" w:type="dxa"/>
            <w:shd w:val="clear" w:color="auto" w:fill="F2F2F2" w:themeFill="background1" w:themeFillShade="F2"/>
            <w:vAlign w:val="center"/>
          </w:tcPr>
          <w:p w14:paraId="15123DFF" w14:textId="77777777" w:rsidR="00BC0481" w:rsidRPr="00C97B01" w:rsidRDefault="00BC0481" w:rsidP="00757DBD">
            <w:pPr>
              <w:rPr>
                <w:rFonts w:ascii="Calibri Light" w:hAnsi="Calibri Light"/>
                <w:b/>
                <w:bCs/>
                <w:sz w:val="22"/>
              </w:rPr>
            </w:pPr>
            <w:r w:rsidRPr="00C97B01">
              <w:rPr>
                <w:rFonts w:ascii="Calibri Light" w:hAnsi="Calibri Light"/>
                <w:b/>
                <w:bCs/>
                <w:sz w:val="22"/>
              </w:rPr>
              <w:t>Kontrole</w:t>
            </w:r>
          </w:p>
        </w:tc>
        <w:tc>
          <w:tcPr>
            <w:tcW w:w="1313" w:type="dxa"/>
            <w:vAlign w:val="center"/>
          </w:tcPr>
          <w:p w14:paraId="77E10AA4" w14:textId="0A316ED1" w:rsidR="00BC0481" w:rsidRPr="00C97B01" w:rsidRDefault="00BC0481" w:rsidP="00757DBD">
            <w:pPr>
              <w:rPr>
                <w:rFonts w:ascii="Calibri Light" w:hAnsi="Calibri Light"/>
                <w:sz w:val="22"/>
              </w:rPr>
            </w:pPr>
            <w:r w:rsidRPr="00C97B01">
              <w:rPr>
                <w:rFonts w:ascii="Calibri Light" w:hAnsi="Calibri Light"/>
                <w:sz w:val="22"/>
              </w:rPr>
              <w:t>8155</w:t>
            </w:r>
          </w:p>
        </w:tc>
        <w:tc>
          <w:tcPr>
            <w:tcW w:w="1313" w:type="dxa"/>
            <w:vAlign w:val="center"/>
          </w:tcPr>
          <w:p w14:paraId="0F623FD3" w14:textId="2574F376" w:rsidR="00BC0481" w:rsidRPr="00C97B01" w:rsidRDefault="00BC0481" w:rsidP="00757DBD">
            <w:pPr>
              <w:rPr>
                <w:rFonts w:ascii="Calibri Light" w:hAnsi="Calibri Light"/>
                <w:sz w:val="22"/>
              </w:rPr>
            </w:pPr>
            <w:r w:rsidRPr="00C97B01">
              <w:rPr>
                <w:rFonts w:ascii="Calibri Light" w:hAnsi="Calibri Light"/>
                <w:sz w:val="22"/>
              </w:rPr>
              <w:t>12005</w:t>
            </w:r>
          </w:p>
        </w:tc>
        <w:tc>
          <w:tcPr>
            <w:tcW w:w="1313" w:type="dxa"/>
            <w:vAlign w:val="center"/>
          </w:tcPr>
          <w:p w14:paraId="47373A13" w14:textId="12ACBDCD" w:rsidR="00BC0481" w:rsidRPr="00C97B01" w:rsidRDefault="00BC0481" w:rsidP="00757DBD">
            <w:pPr>
              <w:rPr>
                <w:rFonts w:ascii="Calibri Light" w:hAnsi="Calibri Light"/>
                <w:sz w:val="22"/>
              </w:rPr>
            </w:pPr>
            <w:r w:rsidRPr="00C97B01">
              <w:rPr>
                <w:rFonts w:ascii="Calibri Light" w:hAnsi="Calibri Light"/>
                <w:sz w:val="22"/>
              </w:rPr>
              <w:t>8213</w:t>
            </w:r>
          </w:p>
        </w:tc>
        <w:tc>
          <w:tcPr>
            <w:tcW w:w="1313" w:type="dxa"/>
            <w:vAlign w:val="center"/>
          </w:tcPr>
          <w:p w14:paraId="2CBBBC20" w14:textId="07FA2357" w:rsidR="00BC0481" w:rsidRPr="00C97B01" w:rsidRDefault="00BC0481" w:rsidP="00757DBD">
            <w:pPr>
              <w:rPr>
                <w:rFonts w:ascii="Calibri Light" w:hAnsi="Calibri Light"/>
                <w:sz w:val="22"/>
              </w:rPr>
            </w:pPr>
            <w:r w:rsidRPr="00C97B01">
              <w:rPr>
                <w:rFonts w:ascii="Calibri Light" w:hAnsi="Calibri Light"/>
                <w:sz w:val="22"/>
              </w:rPr>
              <w:t>5572</w:t>
            </w:r>
          </w:p>
        </w:tc>
        <w:tc>
          <w:tcPr>
            <w:tcW w:w="1313" w:type="dxa"/>
            <w:shd w:val="clear" w:color="auto" w:fill="auto"/>
            <w:vAlign w:val="center"/>
          </w:tcPr>
          <w:p w14:paraId="392CED92" w14:textId="222A671F" w:rsidR="00BC0481" w:rsidRPr="00C97B01" w:rsidRDefault="00BC0481" w:rsidP="00757DBD">
            <w:pPr>
              <w:rPr>
                <w:rFonts w:ascii="Calibri Light" w:hAnsi="Calibri Light"/>
                <w:sz w:val="22"/>
              </w:rPr>
            </w:pPr>
            <w:r w:rsidRPr="00C97B01">
              <w:rPr>
                <w:rFonts w:ascii="Calibri Light" w:hAnsi="Calibri Light"/>
                <w:sz w:val="22"/>
              </w:rPr>
              <w:t>5492</w:t>
            </w:r>
          </w:p>
        </w:tc>
      </w:tr>
    </w:tbl>
    <w:p w14:paraId="7CDE7BFD" w14:textId="7943D9AF" w:rsidR="00BC0481" w:rsidRPr="00C97B01" w:rsidRDefault="00BC0481" w:rsidP="006A230D">
      <w:pPr>
        <w:pStyle w:val="rdo"/>
        <w:spacing w:before="0"/>
        <w:rPr>
          <w:szCs w:val="20"/>
        </w:rPr>
      </w:pPr>
      <w:r w:rsidRPr="00C97B01">
        <w:rPr>
          <w:szCs w:val="20"/>
        </w:rPr>
        <w:t xml:space="preserve">Źródło: </w:t>
      </w:r>
      <w:r w:rsidR="000F5BC1">
        <w:t>Biuro Zarządzania Kryzysowego</w:t>
      </w:r>
      <w:r w:rsidR="000F5BC1" w:rsidRPr="00C97B01">
        <w:t xml:space="preserve"> na podstawie danych </w:t>
      </w:r>
      <w:r w:rsidR="000F5BC1" w:rsidRPr="00C97B01">
        <w:rPr>
          <w:szCs w:val="20"/>
        </w:rPr>
        <w:t>Straż</w:t>
      </w:r>
      <w:r w:rsidR="000F5BC1">
        <w:rPr>
          <w:szCs w:val="20"/>
        </w:rPr>
        <w:t>y Miejskiej</w:t>
      </w:r>
      <w:r w:rsidR="000F5BC1" w:rsidRPr="00C97B01">
        <w:rPr>
          <w:szCs w:val="20"/>
        </w:rPr>
        <w:t xml:space="preserve"> </w:t>
      </w:r>
      <w:r w:rsidR="000F5BC1">
        <w:t>w Białymstoku</w:t>
      </w:r>
    </w:p>
    <w:p w14:paraId="1CE092AA" w14:textId="25E33B86" w:rsidR="00BC0481" w:rsidRPr="00C97B01" w:rsidRDefault="000F5BC1" w:rsidP="00757DBD">
      <w:pPr>
        <w:rPr>
          <w:rFonts w:ascii="Calibri Light" w:hAnsi="Calibri Light" w:cs="Cambria"/>
          <w:b/>
        </w:rPr>
      </w:pPr>
      <w:r w:rsidRPr="00C97B01">
        <w:rPr>
          <w:rFonts w:ascii="Calibri Light" w:hAnsi="Calibri Light" w:cs="Cambria"/>
          <w:b/>
        </w:rPr>
        <w:t>Monitoring przestrzeni publicznych</w:t>
      </w:r>
    </w:p>
    <w:p w14:paraId="14DC58CB" w14:textId="78C2AEE6" w:rsidR="00757DBD" w:rsidRDefault="00BC0481" w:rsidP="00757DBD">
      <w:pPr>
        <w:ind w:firstLine="708"/>
        <w:rPr>
          <w:rFonts w:cstheme="majorHAnsi"/>
          <w:szCs w:val="24"/>
        </w:rPr>
      </w:pPr>
      <w:r w:rsidRPr="00C97B01">
        <w:rPr>
          <w:rFonts w:cstheme="majorHAnsi"/>
          <w:szCs w:val="24"/>
        </w:rPr>
        <w:t>Istotnym działaniem Straży Miejskiej</w:t>
      </w:r>
      <w:r w:rsidR="00F457EB">
        <w:rPr>
          <w:rFonts w:cstheme="majorHAnsi"/>
          <w:szCs w:val="24"/>
        </w:rPr>
        <w:t>,</w:t>
      </w:r>
      <w:r w:rsidRPr="00C97B01">
        <w:rPr>
          <w:rFonts w:cstheme="majorHAnsi"/>
          <w:szCs w:val="24"/>
        </w:rPr>
        <w:t xml:space="preserve"> wpływającym na poprawę porządku publicznego jest zapewnienie cało</w:t>
      </w:r>
      <w:r w:rsidR="000F5BC1">
        <w:rPr>
          <w:rFonts w:cstheme="majorHAnsi"/>
          <w:szCs w:val="24"/>
        </w:rPr>
        <w:t>dobowego monitoringu wizyjnego M</w:t>
      </w:r>
      <w:r w:rsidRPr="00C97B01">
        <w:rPr>
          <w:rFonts w:cstheme="majorHAnsi"/>
          <w:szCs w:val="24"/>
        </w:rPr>
        <w:t xml:space="preserve">iasta. Kamery rozmieszczone zostały w punktach miasta najbardziej zagrożonych pod względem naruszenia porządku </w:t>
      </w:r>
      <w:r w:rsidR="000F5BC1">
        <w:rPr>
          <w:rFonts w:cstheme="majorHAnsi"/>
          <w:szCs w:val="24"/>
        </w:rPr>
        <w:t>publicznego</w:t>
      </w:r>
      <w:r w:rsidRPr="00C97B01">
        <w:rPr>
          <w:rFonts w:cstheme="majorHAnsi"/>
          <w:szCs w:val="24"/>
        </w:rPr>
        <w:t>.</w:t>
      </w:r>
    </w:p>
    <w:p w14:paraId="62BAFF34" w14:textId="23CB1AEC" w:rsidR="00BC0481" w:rsidRPr="00C97B01" w:rsidRDefault="00BC0481" w:rsidP="00757DBD">
      <w:pPr>
        <w:pStyle w:val="Legenda"/>
        <w:rPr>
          <w:rFonts w:ascii="Calibri Light" w:hAnsi="Calibri Light"/>
          <w:sz w:val="24"/>
          <w:szCs w:val="24"/>
        </w:rPr>
      </w:pPr>
      <w:bookmarkStart w:id="363" w:name="_Toc173845418"/>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133</w:t>
      </w:r>
      <w:r w:rsidRPr="00C97B01">
        <w:rPr>
          <w:rFonts w:ascii="Calibri Light" w:hAnsi="Calibri Light"/>
          <w:sz w:val="24"/>
          <w:szCs w:val="24"/>
        </w:rPr>
        <w:fldChar w:fldCharType="end"/>
      </w:r>
      <w:r w:rsidRPr="00C97B01">
        <w:rPr>
          <w:rFonts w:ascii="Calibri Light" w:hAnsi="Calibri Light"/>
          <w:sz w:val="24"/>
          <w:szCs w:val="24"/>
        </w:rPr>
        <w:t>. Centrum Monitoringu Wizyjnego Miasta Białegostoku</w:t>
      </w:r>
      <w:bookmarkEnd w:id="363"/>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3 "/>
        <w:tblDescription w:val="Centrum Monitoringu Wizyjnego Miasta Białegostoku w latach 2019 - 2023."/>
      </w:tblPr>
      <w:tblGrid>
        <w:gridCol w:w="3119"/>
        <w:gridCol w:w="1190"/>
        <w:gridCol w:w="1190"/>
        <w:gridCol w:w="1190"/>
        <w:gridCol w:w="1190"/>
        <w:gridCol w:w="1190"/>
      </w:tblGrid>
      <w:tr w:rsidR="00C97B01" w:rsidRPr="00C97B01" w14:paraId="04B881A5" w14:textId="77777777" w:rsidTr="00757DBD">
        <w:trPr>
          <w:trHeight w:val="113"/>
          <w:tblHeader/>
        </w:trPr>
        <w:tc>
          <w:tcPr>
            <w:tcW w:w="3119" w:type="dxa"/>
            <w:shd w:val="clear" w:color="auto" w:fill="F2F2F2" w:themeFill="background1" w:themeFillShade="F2"/>
            <w:vAlign w:val="center"/>
          </w:tcPr>
          <w:p w14:paraId="3ADD6AB9" w14:textId="77777777" w:rsidR="00BC0481" w:rsidRPr="00C97B01" w:rsidRDefault="00BC0481" w:rsidP="00757DBD">
            <w:pPr>
              <w:rPr>
                <w:rFonts w:ascii="Calibri Light" w:hAnsi="Calibri Light"/>
                <w:b/>
                <w:bCs/>
                <w:sz w:val="22"/>
              </w:rPr>
            </w:pPr>
            <w:r w:rsidRPr="00C97B01">
              <w:rPr>
                <w:rFonts w:ascii="Calibri Light" w:hAnsi="Calibri Light"/>
                <w:b/>
                <w:bCs/>
                <w:sz w:val="22"/>
              </w:rPr>
              <w:t>Wyszczególnienie</w:t>
            </w:r>
          </w:p>
        </w:tc>
        <w:tc>
          <w:tcPr>
            <w:tcW w:w="1190" w:type="dxa"/>
            <w:shd w:val="clear" w:color="auto" w:fill="F2F2F2" w:themeFill="background1" w:themeFillShade="F2"/>
            <w:vAlign w:val="center"/>
          </w:tcPr>
          <w:p w14:paraId="5B540635" w14:textId="77777777" w:rsidR="00BC0481" w:rsidRPr="00C97B01" w:rsidRDefault="00BC0481" w:rsidP="00757DBD">
            <w:pPr>
              <w:rPr>
                <w:rFonts w:ascii="Calibri Light" w:hAnsi="Calibri Light"/>
                <w:b/>
                <w:bCs/>
                <w:sz w:val="22"/>
              </w:rPr>
            </w:pPr>
            <w:r w:rsidRPr="00C97B01">
              <w:rPr>
                <w:rFonts w:ascii="Calibri Light" w:hAnsi="Calibri Light"/>
                <w:b/>
                <w:bCs/>
                <w:sz w:val="22"/>
              </w:rPr>
              <w:t>2019</w:t>
            </w:r>
          </w:p>
        </w:tc>
        <w:tc>
          <w:tcPr>
            <w:tcW w:w="1190" w:type="dxa"/>
            <w:shd w:val="clear" w:color="auto" w:fill="F2F2F2" w:themeFill="background1" w:themeFillShade="F2"/>
            <w:vAlign w:val="center"/>
          </w:tcPr>
          <w:p w14:paraId="417F18A3" w14:textId="77777777" w:rsidR="00BC0481" w:rsidRPr="00C97B01" w:rsidRDefault="00BC0481" w:rsidP="00757DBD">
            <w:pPr>
              <w:rPr>
                <w:rFonts w:ascii="Calibri Light" w:hAnsi="Calibri Light"/>
                <w:b/>
                <w:bCs/>
                <w:sz w:val="22"/>
              </w:rPr>
            </w:pPr>
            <w:r w:rsidRPr="00C97B01">
              <w:rPr>
                <w:rFonts w:ascii="Calibri Light" w:hAnsi="Calibri Light"/>
                <w:b/>
                <w:bCs/>
                <w:sz w:val="22"/>
              </w:rPr>
              <w:t>2020</w:t>
            </w:r>
          </w:p>
        </w:tc>
        <w:tc>
          <w:tcPr>
            <w:tcW w:w="1190" w:type="dxa"/>
            <w:shd w:val="clear" w:color="auto" w:fill="F2F2F2" w:themeFill="background1" w:themeFillShade="F2"/>
            <w:vAlign w:val="center"/>
          </w:tcPr>
          <w:p w14:paraId="43E108F2" w14:textId="77777777" w:rsidR="00BC0481" w:rsidRPr="00C97B01" w:rsidRDefault="00BC0481" w:rsidP="00757DBD">
            <w:pPr>
              <w:rPr>
                <w:rFonts w:ascii="Calibri Light" w:hAnsi="Calibri Light"/>
                <w:b/>
                <w:bCs/>
                <w:sz w:val="22"/>
              </w:rPr>
            </w:pPr>
            <w:r w:rsidRPr="00C97B01">
              <w:rPr>
                <w:rFonts w:ascii="Calibri Light" w:hAnsi="Calibri Light"/>
                <w:b/>
                <w:bCs/>
                <w:sz w:val="22"/>
              </w:rPr>
              <w:t>2021</w:t>
            </w:r>
          </w:p>
        </w:tc>
        <w:tc>
          <w:tcPr>
            <w:tcW w:w="1190" w:type="dxa"/>
            <w:shd w:val="clear" w:color="auto" w:fill="F2F2F2" w:themeFill="background1" w:themeFillShade="F2"/>
            <w:vAlign w:val="center"/>
          </w:tcPr>
          <w:p w14:paraId="2B20FCB0" w14:textId="77777777" w:rsidR="00BC0481" w:rsidRPr="00C97B01" w:rsidRDefault="00BC0481" w:rsidP="00757DBD">
            <w:pPr>
              <w:rPr>
                <w:rFonts w:ascii="Calibri Light" w:hAnsi="Calibri Light"/>
                <w:b/>
                <w:bCs/>
                <w:sz w:val="22"/>
              </w:rPr>
            </w:pPr>
            <w:r w:rsidRPr="00C97B01">
              <w:rPr>
                <w:rFonts w:ascii="Calibri Light" w:hAnsi="Calibri Light"/>
                <w:b/>
                <w:bCs/>
                <w:sz w:val="22"/>
              </w:rPr>
              <w:t>2022</w:t>
            </w:r>
          </w:p>
        </w:tc>
        <w:tc>
          <w:tcPr>
            <w:tcW w:w="1190" w:type="dxa"/>
            <w:shd w:val="clear" w:color="auto" w:fill="F2F2F2" w:themeFill="background1" w:themeFillShade="F2"/>
            <w:vAlign w:val="center"/>
          </w:tcPr>
          <w:p w14:paraId="2B8ABE6F" w14:textId="77777777" w:rsidR="00BC0481" w:rsidRPr="00C97B01" w:rsidRDefault="00BC0481" w:rsidP="00757DBD">
            <w:pPr>
              <w:rPr>
                <w:rFonts w:ascii="Calibri Light" w:hAnsi="Calibri Light"/>
                <w:b/>
                <w:bCs/>
                <w:sz w:val="22"/>
              </w:rPr>
            </w:pPr>
            <w:r w:rsidRPr="00C97B01">
              <w:rPr>
                <w:rFonts w:ascii="Calibri Light" w:hAnsi="Calibri Light"/>
                <w:b/>
                <w:bCs/>
                <w:sz w:val="22"/>
              </w:rPr>
              <w:t>2023</w:t>
            </w:r>
          </w:p>
        </w:tc>
      </w:tr>
      <w:tr w:rsidR="00C97B01" w:rsidRPr="00C97B01" w14:paraId="6ED01663" w14:textId="77777777" w:rsidTr="00757DBD">
        <w:trPr>
          <w:trHeight w:val="113"/>
        </w:trPr>
        <w:tc>
          <w:tcPr>
            <w:tcW w:w="3119" w:type="dxa"/>
            <w:shd w:val="clear" w:color="auto" w:fill="F2F2F2" w:themeFill="background1" w:themeFillShade="F2"/>
            <w:vAlign w:val="center"/>
          </w:tcPr>
          <w:p w14:paraId="355237D6" w14:textId="77777777" w:rsidR="00BC0481" w:rsidRPr="00C97B01" w:rsidRDefault="00BC0481" w:rsidP="00757DBD">
            <w:pPr>
              <w:rPr>
                <w:rFonts w:ascii="Calibri Light" w:hAnsi="Calibri Light"/>
                <w:b/>
                <w:bCs/>
                <w:sz w:val="22"/>
              </w:rPr>
            </w:pPr>
            <w:r w:rsidRPr="00C97B01">
              <w:rPr>
                <w:rFonts w:ascii="Calibri Light" w:hAnsi="Calibri Light"/>
                <w:b/>
                <w:bCs/>
                <w:sz w:val="22"/>
              </w:rPr>
              <w:t>Liczba kamer</w:t>
            </w:r>
          </w:p>
        </w:tc>
        <w:tc>
          <w:tcPr>
            <w:tcW w:w="1190" w:type="dxa"/>
            <w:vAlign w:val="center"/>
          </w:tcPr>
          <w:p w14:paraId="2E34DC9E" w14:textId="77777777" w:rsidR="00BC0481" w:rsidRPr="00C97B01" w:rsidRDefault="00BC0481" w:rsidP="00757DBD">
            <w:pPr>
              <w:rPr>
                <w:rFonts w:ascii="Calibri Light" w:hAnsi="Calibri Light"/>
                <w:sz w:val="22"/>
              </w:rPr>
            </w:pPr>
            <w:r w:rsidRPr="00C97B01">
              <w:rPr>
                <w:rFonts w:ascii="Calibri Light" w:hAnsi="Calibri Light"/>
                <w:sz w:val="22"/>
              </w:rPr>
              <w:t>232</w:t>
            </w:r>
          </w:p>
        </w:tc>
        <w:tc>
          <w:tcPr>
            <w:tcW w:w="1190" w:type="dxa"/>
            <w:vAlign w:val="center"/>
          </w:tcPr>
          <w:p w14:paraId="3D006500" w14:textId="77777777" w:rsidR="00BC0481" w:rsidRPr="00C97B01" w:rsidRDefault="00BC0481" w:rsidP="00757DBD">
            <w:pPr>
              <w:rPr>
                <w:rFonts w:ascii="Calibri Light" w:hAnsi="Calibri Light"/>
                <w:sz w:val="22"/>
              </w:rPr>
            </w:pPr>
            <w:r w:rsidRPr="00C97B01">
              <w:rPr>
                <w:sz w:val="22"/>
                <w:szCs w:val="24"/>
              </w:rPr>
              <w:t>232</w:t>
            </w:r>
          </w:p>
        </w:tc>
        <w:tc>
          <w:tcPr>
            <w:tcW w:w="1190" w:type="dxa"/>
            <w:vAlign w:val="center"/>
          </w:tcPr>
          <w:p w14:paraId="532F9567" w14:textId="77777777" w:rsidR="00BC0481" w:rsidRPr="00C97B01" w:rsidRDefault="00BC0481" w:rsidP="00757DBD">
            <w:pPr>
              <w:rPr>
                <w:rFonts w:ascii="Calibri Light" w:hAnsi="Calibri Light"/>
                <w:sz w:val="22"/>
              </w:rPr>
            </w:pPr>
            <w:r w:rsidRPr="00C97B01">
              <w:rPr>
                <w:sz w:val="22"/>
                <w:szCs w:val="24"/>
              </w:rPr>
              <w:t>238</w:t>
            </w:r>
          </w:p>
        </w:tc>
        <w:tc>
          <w:tcPr>
            <w:tcW w:w="1190" w:type="dxa"/>
            <w:vAlign w:val="center"/>
          </w:tcPr>
          <w:p w14:paraId="6383798A" w14:textId="77777777" w:rsidR="00BC0481" w:rsidRPr="00C97B01" w:rsidRDefault="00BC0481" w:rsidP="00757DBD">
            <w:pPr>
              <w:rPr>
                <w:rFonts w:ascii="Calibri Light" w:hAnsi="Calibri Light"/>
                <w:sz w:val="22"/>
              </w:rPr>
            </w:pPr>
            <w:r w:rsidRPr="00C97B01">
              <w:rPr>
                <w:rFonts w:cstheme="majorHAnsi"/>
                <w:bCs/>
                <w:sz w:val="22"/>
              </w:rPr>
              <w:t>250</w:t>
            </w:r>
          </w:p>
        </w:tc>
        <w:tc>
          <w:tcPr>
            <w:tcW w:w="1190" w:type="dxa"/>
            <w:shd w:val="clear" w:color="auto" w:fill="auto"/>
            <w:vAlign w:val="center"/>
          </w:tcPr>
          <w:p w14:paraId="45DA9D44" w14:textId="77777777" w:rsidR="00BC0481" w:rsidRPr="00C97B01" w:rsidRDefault="00BC0481" w:rsidP="00757DBD">
            <w:pPr>
              <w:rPr>
                <w:rFonts w:ascii="Calibri Light" w:hAnsi="Calibri Light"/>
                <w:sz w:val="22"/>
              </w:rPr>
            </w:pPr>
            <w:r w:rsidRPr="00C97B01">
              <w:rPr>
                <w:rFonts w:ascii="Calibri Light" w:hAnsi="Calibri Light"/>
                <w:sz w:val="22"/>
              </w:rPr>
              <w:t>278</w:t>
            </w:r>
          </w:p>
        </w:tc>
      </w:tr>
      <w:tr w:rsidR="00C97B01" w:rsidRPr="00C97B01" w14:paraId="53DD57E3" w14:textId="77777777" w:rsidTr="00757DBD">
        <w:trPr>
          <w:trHeight w:val="113"/>
        </w:trPr>
        <w:tc>
          <w:tcPr>
            <w:tcW w:w="3119" w:type="dxa"/>
            <w:shd w:val="clear" w:color="auto" w:fill="F2F2F2" w:themeFill="background1" w:themeFillShade="F2"/>
            <w:vAlign w:val="center"/>
          </w:tcPr>
          <w:p w14:paraId="3FF7C841" w14:textId="77777777" w:rsidR="00BC0481" w:rsidRPr="00C97B01" w:rsidRDefault="00BC0481" w:rsidP="00757DBD">
            <w:pPr>
              <w:rPr>
                <w:rFonts w:ascii="Calibri Light" w:hAnsi="Calibri Light"/>
                <w:b/>
                <w:bCs/>
                <w:sz w:val="22"/>
              </w:rPr>
            </w:pPr>
            <w:r w:rsidRPr="00C97B01">
              <w:rPr>
                <w:rFonts w:ascii="Calibri Light" w:hAnsi="Calibri Light"/>
                <w:b/>
                <w:bCs/>
                <w:sz w:val="22"/>
              </w:rPr>
              <w:t>Liczba operatorów</w:t>
            </w:r>
          </w:p>
        </w:tc>
        <w:tc>
          <w:tcPr>
            <w:tcW w:w="1190" w:type="dxa"/>
            <w:vAlign w:val="center"/>
          </w:tcPr>
          <w:p w14:paraId="1FCA3BDC" w14:textId="77777777" w:rsidR="00BC0481" w:rsidRPr="00C97B01" w:rsidRDefault="00BC0481" w:rsidP="00757DBD">
            <w:pPr>
              <w:rPr>
                <w:rFonts w:ascii="Calibri Light" w:hAnsi="Calibri Light"/>
                <w:sz w:val="22"/>
              </w:rPr>
            </w:pPr>
            <w:r w:rsidRPr="00C97B01">
              <w:rPr>
                <w:rFonts w:ascii="Calibri Light" w:hAnsi="Calibri Light"/>
                <w:sz w:val="22"/>
              </w:rPr>
              <w:t>13</w:t>
            </w:r>
          </w:p>
        </w:tc>
        <w:tc>
          <w:tcPr>
            <w:tcW w:w="1190" w:type="dxa"/>
            <w:vAlign w:val="center"/>
          </w:tcPr>
          <w:p w14:paraId="2C671D06" w14:textId="77777777" w:rsidR="00BC0481" w:rsidRPr="00C97B01" w:rsidRDefault="00BC0481" w:rsidP="00757DBD">
            <w:pPr>
              <w:rPr>
                <w:rFonts w:ascii="Calibri Light" w:hAnsi="Calibri Light"/>
                <w:sz w:val="22"/>
              </w:rPr>
            </w:pPr>
            <w:r w:rsidRPr="00C97B01">
              <w:rPr>
                <w:sz w:val="22"/>
                <w:szCs w:val="24"/>
              </w:rPr>
              <w:t>13</w:t>
            </w:r>
          </w:p>
        </w:tc>
        <w:tc>
          <w:tcPr>
            <w:tcW w:w="1190" w:type="dxa"/>
            <w:vAlign w:val="center"/>
          </w:tcPr>
          <w:p w14:paraId="0AD12834" w14:textId="77777777" w:rsidR="00BC0481" w:rsidRPr="00C97B01" w:rsidRDefault="00BC0481" w:rsidP="00757DBD">
            <w:pPr>
              <w:rPr>
                <w:rFonts w:ascii="Calibri Light" w:hAnsi="Calibri Light"/>
                <w:sz w:val="22"/>
              </w:rPr>
            </w:pPr>
            <w:r w:rsidRPr="00C97B01">
              <w:rPr>
                <w:sz w:val="22"/>
                <w:szCs w:val="24"/>
              </w:rPr>
              <w:t>13</w:t>
            </w:r>
          </w:p>
        </w:tc>
        <w:tc>
          <w:tcPr>
            <w:tcW w:w="1190" w:type="dxa"/>
            <w:vAlign w:val="center"/>
          </w:tcPr>
          <w:p w14:paraId="15000F23" w14:textId="77777777" w:rsidR="00BC0481" w:rsidRPr="00C97B01" w:rsidRDefault="00BC0481" w:rsidP="00757DBD">
            <w:pPr>
              <w:rPr>
                <w:rFonts w:ascii="Calibri Light" w:hAnsi="Calibri Light"/>
                <w:sz w:val="22"/>
              </w:rPr>
            </w:pPr>
            <w:r w:rsidRPr="00C97B01">
              <w:rPr>
                <w:rFonts w:cstheme="majorHAnsi"/>
                <w:bCs/>
                <w:sz w:val="22"/>
              </w:rPr>
              <w:t>11</w:t>
            </w:r>
          </w:p>
        </w:tc>
        <w:tc>
          <w:tcPr>
            <w:tcW w:w="1190" w:type="dxa"/>
            <w:shd w:val="clear" w:color="auto" w:fill="auto"/>
            <w:vAlign w:val="center"/>
          </w:tcPr>
          <w:p w14:paraId="3E5166B1" w14:textId="77777777" w:rsidR="00BC0481" w:rsidRPr="00C97B01" w:rsidRDefault="00BC0481" w:rsidP="00757DBD">
            <w:pPr>
              <w:rPr>
                <w:rFonts w:ascii="Calibri Light" w:hAnsi="Calibri Light"/>
                <w:sz w:val="22"/>
              </w:rPr>
            </w:pPr>
            <w:r w:rsidRPr="00C97B01">
              <w:rPr>
                <w:rFonts w:ascii="Calibri Light" w:hAnsi="Calibri Light"/>
                <w:sz w:val="22"/>
              </w:rPr>
              <w:t>12</w:t>
            </w:r>
          </w:p>
        </w:tc>
      </w:tr>
      <w:tr w:rsidR="00C97B01" w:rsidRPr="00C97B01" w14:paraId="50E7B432" w14:textId="77777777" w:rsidTr="00757DBD">
        <w:trPr>
          <w:trHeight w:val="113"/>
        </w:trPr>
        <w:tc>
          <w:tcPr>
            <w:tcW w:w="3119" w:type="dxa"/>
            <w:shd w:val="clear" w:color="auto" w:fill="F2F2F2" w:themeFill="background1" w:themeFillShade="F2"/>
            <w:vAlign w:val="center"/>
          </w:tcPr>
          <w:p w14:paraId="6D817328" w14:textId="327E35BB" w:rsidR="00BC0481" w:rsidRPr="00C97B01" w:rsidRDefault="000B1D72" w:rsidP="00757DBD">
            <w:pPr>
              <w:rPr>
                <w:rFonts w:ascii="Calibri Light" w:hAnsi="Calibri Light"/>
                <w:b/>
                <w:bCs/>
                <w:sz w:val="22"/>
              </w:rPr>
            </w:pPr>
            <w:r>
              <w:rPr>
                <w:rFonts w:ascii="Calibri Light" w:hAnsi="Calibri Light"/>
                <w:b/>
                <w:bCs/>
                <w:sz w:val="22"/>
              </w:rPr>
              <w:t>Liczba</w:t>
            </w:r>
            <w:r w:rsidR="00BC0481" w:rsidRPr="00C97B01">
              <w:rPr>
                <w:rFonts w:ascii="Calibri Light" w:hAnsi="Calibri Light"/>
                <w:b/>
                <w:bCs/>
                <w:sz w:val="22"/>
              </w:rPr>
              <w:t xml:space="preserve"> odnotowanych zdarzeń,</w:t>
            </w:r>
            <w:r w:rsidR="00757DBD">
              <w:rPr>
                <w:rFonts w:ascii="Calibri Light" w:hAnsi="Calibri Light"/>
                <w:b/>
                <w:bCs/>
                <w:sz w:val="22"/>
              </w:rPr>
              <w:t xml:space="preserve"> </w:t>
            </w:r>
            <w:r w:rsidR="00BC0481" w:rsidRPr="00C97B01">
              <w:rPr>
                <w:rFonts w:ascii="Calibri Light" w:hAnsi="Calibri Light"/>
                <w:b/>
                <w:bCs/>
                <w:sz w:val="22"/>
              </w:rPr>
              <w:t>w tym:</w:t>
            </w:r>
          </w:p>
        </w:tc>
        <w:tc>
          <w:tcPr>
            <w:tcW w:w="1190" w:type="dxa"/>
            <w:vAlign w:val="center"/>
          </w:tcPr>
          <w:p w14:paraId="1A2BC19D" w14:textId="7A168180" w:rsidR="00BC0481" w:rsidRPr="00C97B01" w:rsidRDefault="00BC0481" w:rsidP="00757DBD">
            <w:pPr>
              <w:rPr>
                <w:rFonts w:ascii="Calibri Light" w:hAnsi="Calibri Light"/>
                <w:sz w:val="22"/>
              </w:rPr>
            </w:pPr>
            <w:r w:rsidRPr="00C97B01">
              <w:rPr>
                <w:rFonts w:ascii="Calibri Light" w:hAnsi="Calibri Light"/>
                <w:sz w:val="22"/>
              </w:rPr>
              <w:t>5703</w:t>
            </w:r>
          </w:p>
        </w:tc>
        <w:tc>
          <w:tcPr>
            <w:tcW w:w="1190" w:type="dxa"/>
            <w:vAlign w:val="center"/>
          </w:tcPr>
          <w:p w14:paraId="1BAF7616" w14:textId="32D8E9D9" w:rsidR="00BC0481" w:rsidRPr="00C97B01" w:rsidRDefault="00BC0481" w:rsidP="00757DBD">
            <w:pPr>
              <w:rPr>
                <w:rFonts w:ascii="Calibri Light" w:hAnsi="Calibri Light"/>
                <w:sz w:val="22"/>
              </w:rPr>
            </w:pPr>
            <w:r w:rsidRPr="00C97B01">
              <w:rPr>
                <w:sz w:val="22"/>
                <w:szCs w:val="24"/>
              </w:rPr>
              <w:t>4734</w:t>
            </w:r>
          </w:p>
        </w:tc>
        <w:tc>
          <w:tcPr>
            <w:tcW w:w="1190" w:type="dxa"/>
            <w:vAlign w:val="center"/>
          </w:tcPr>
          <w:p w14:paraId="3551D97F" w14:textId="138929CB" w:rsidR="00BC0481" w:rsidRPr="00C97B01" w:rsidRDefault="00BC0481" w:rsidP="00757DBD">
            <w:pPr>
              <w:rPr>
                <w:rFonts w:ascii="Calibri Light" w:hAnsi="Calibri Light"/>
                <w:sz w:val="22"/>
              </w:rPr>
            </w:pPr>
            <w:r w:rsidRPr="00C97B01">
              <w:rPr>
                <w:sz w:val="22"/>
                <w:szCs w:val="24"/>
              </w:rPr>
              <w:t>3952</w:t>
            </w:r>
          </w:p>
        </w:tc>
        <w:tc>
          <w:tcPr>
            <w:tcW w:w="1190" w:type="dxa"/>
            <w:vAlign w:val="center"/>
          </w:tcPr>
          <w:p w14:paraId="2011BD1F" w14:textId="27F61FF7" w:rsidR="00BC0481" w:rsidRPr="00C97B01" w:rsidRDefault="00BC0481" w:rsidP="00757DBD">
            <w:pPr>
              <w:rPr>
                <w:rFonts w:ascii="Calibri Light" w:hAnsi="Calibri Light"/>
                <w:sz w:val="22"/>
              </w:rPr>
            </w:pPr>
            <w:r w:rsidRPr="00C97B01">
              <w:rPr>
                <w:rFonts w:cstheme="majorHAnsi"/>
                <w:bCs/>
                <w:sz w:val="22"/>
              </w:rPr>
              <w:t>2697</w:t>
            </w:r>
          </w:p>
        </w:tc>
        <w:tc>
          <w:tcPr>
            <w:tcW w:w="1190" w:type="dxa"/>
            <w:shd w:val="clear" w:color="auto" w:fill="auto"/>
            <w:vAlign w:val="center"/>
          </w:tcPr>
          <w:p w14:paraId="63911BE3" w14:textId="168EB0FA" w:rsidR="00BC0481" w:rsidRPr="00C97B01" w:rsidRDefault="00BC0481" w:rsidP="00757DBD">
            <w:pPr>
              <w:rPr>
                <w:rFonts w:ascii="Calibri Light" w:hAnsi="Calibri Light"/>
                <w:sz w:val="22"/>
              </w:rPr>
            </w:pPr>
            <w:r w:rsidRPr="00C97B01">
              <w:rPr>
                <w:rFonts w:ascii="Calibri Light" w:hAnsi="Calibri Light"/>
                <w:sz w:val="22"/>
              </w:rPr>
              <w:t>2367</w:t>
            </w:r>
          </w:p>
        </w:tc>
      </w:tr>
      <w:tr w:rsidR="00C97B01" w:rsidRPr="00C97B01" w14:paraId="1A0E9BBB" w14:textId="77777777" w:rsidTr="00757DBD">
        <w:trPr>
          <w:trHeight w:val="113"/>
        </w:trPr>
        <w:tc>
          <w:tcPr>
            <w:tcW w:w="3119" w:type="dxa"/>
            <w:shd w:val="clear" w:color="auto" w:fill="F2F2F2" w:themeFill="background1" w:themeFillShade="F2"/>
            <w:vAlign w:val="center"/>
          </w:tcPr>
          <w:p w14:paraId="63F8CF1C" w14:textId="77777777" w:rsidR="00BC0481" w:rsidRPr="00C97B01" w:rsidRDefault="00BC0481" w:rsidP="00757DBD">
            <w:pPr>
              <w:rPr>
                <w:rFonts w:ascii="Calibri Light" w:hAnsi="Calibri Light"/>
                <w:b/>
                <w:bCs/>
                <w:sz w:val="22"/>
              </w:rPr>
            </w:pPr>
            <w:r w:rsidRPr="00C97B01">
              <w:rPr>
                <w:rFonts w:ascii="Calibri Light" w:hAnsi="Calibri Light"/>
                <w:b/>
                <w:bCs/>
                <w:sz w:val="22"/>
              </w:rPr>
              <w:t>przekazanych do realizacji dyżurnemu Straży Miejskiej</w:t>
            </w:r>
          </w:p>
        </w:tc>
        <w:tc>
          <w:tcPr>
            <w:tcW w:w="1190" w:type="dxa"/>
            <w:vAlign w:val="center"/>
          </w:tcPr>
          <w:p w14:paraId="5B2E430E" w14:textId="4C72FD77" w:rsidR="00BC0481" w:rsidRPr="00C97B01" w:rsidRDefault="00BC0481" w:rsidP="00757DBD">
            <w:pPr>
              <w:rPr>
                <w:rFonts w:ascii="Calibri Light" w:hAnsi="Calibri Light"/>
                <w:sz w:val="22"/>
              </w:rPr>
            </w:pPr>
            <w:r w:rsidRPr="00C97B01">
              <w:rPr>
                <w:rFonts w:ascii="Calibri Light" w:hAnsi="Calibri Light"/>
                <w:sz w:val="22"/>
              </w:rPr>
              <w:t>4326</w:t>
            </w:r>
          </w:p>
        </w:tc>
        <w:tc>
          <w:tcPr>
            <w:tcW w:w="1190" w:type="dxa"/>
            <w:vAlign w:val="center"/>
          </w:tcPr>
          <w:p w14:paraId="18CF60C8" w14:textId="468FF97B" w:rsidR="00BC0481" w:rsidRPr="00C97B01" w:rsidRDefault="00BC0481" w:rsidP="00757DBD">
            <w:pPr>
              <w:rPr>
                <w:rFonts w:ascii="Calibri Light" w:hAnsi="Calibri Light"/>
                <w:sz w:val="22"/>
              </w:rPr>
            </w:pPr>
            <w:r w:rsidRPr="00C97B01">
              <w:rPr>
                <w:sz w:val="22"/>
                <w:szCs w:val="24"/>
              </w:rPr>
              <w:t>3254</w:t>
            </w:r>
          </w:p>
        </w:tc>
        <w:tc>
          <w:tcPr>
            <w:tcW w:w="1190" w:type="dxa"/>
            <w:vAlign w:val="center"/>
          </w:tcPr>
          <w:p w14:paraId="66C09353" w14:textId="10151263" w:rsidR="00BC0481" w:rsidRPr="00C97B01" w:rsidRDefault="00BC0481" w:rsidP="00757DBD">
            <w:pPr>
              <w:rPr>
                <w:rFonts w:ascii="Calibri Light" w:hAnsi="Calibri Light"/>
                <w:sz w:val="22"/>
              </w:rPr>
            </w:pPr>
            <w:r w:rsidRPr="00C97B01">
              <w:rPr>
                <w:sz w:val="22"/>
                <w:szCs w:val="24"/>
              </w:rPr>
              <w:t>2681</w:t>
            </w:r>
          </w:p>
        </w:tc>
        <w:tc>
          <w:tcPr>
            <w:tcW w:w="1190" w:type="dxa"/>
            <w:vAlign w:val="center"/>
          </w:tcPr>
          <w:p w14:paraId="04E0B99D" w14:textId="28350F0A" w:rsidR="00BC0481" w:rsidRPr="00C97B01" w:rsidRDefault="00BC0481" w:rsidP="00757DBD">
            <w:pPr>
              <w:rPr>
                <w:rFonts w:ascii="Calibri Light" w:hAnsi="Calibri Light"/>
                <w:sz w:val="22"/>
              </w:rPr>
            </w:pPr>
            <w:r w:rsidRPr="00C97B01">
              <w:rPr>
                <w:rFonts w:cstheme="majorHAnsi"/>
                <w:bCs/>
                <w:sz w:val="22"/>
              </w:rPr>
              <w:t>1850</w:t>
            </w:r>
          </w:p>
        </w:tc>
        <w:tc>
          <w:tcPr>
            <w:tcW w:w="1190" w:type="dxa"/>
            <w:shd w:val="clear" w:color="auto" w:fill="auto"/>
            <w:vAlign w:val="center"/>
          </w:tcPr>
          <w:p w14:paraId="3C3D6313" w14:textId="7B281F17" w:rsidR="00BC0481" w:rsidRPr="00C97B01" w:rsidRDefault="00BC0481" w:rsidP="00757DBD">
            <w:pPr>
              <w:rPr>
                <w:rFonts w:ascii="Calibri Light" w:hAnsi="Calibri Light"/>
                <w:sz w:val="22"/>
              </w:rPr>
            </w:pPr>
            <w:r w:rsidRPr="00C97B01">
              <w:rPr>
                <w:rFonts w:ascii="Calibri Light" w:hAnsi="Calibri Light"/>
                <w:sz w:val="22"/>
              </w:rPr>
              <w:t>1781</w:t>
            </w:r>
          </w:p>
        </w:tc>
      </w:tr>
      <w:tr w:rsidR="00C97B01" w:rsidRPr="00C97B01" w14:paraId="7F5EBBA5" w14:textId="77777777" w:rsidTr="00757DBD">
        <w:trPr>
          <w:trHeight w:val="113"/>
        </w:trPr>
        <w:tc>
          <w:tcPr>
            <w:tcW w:w="3119" w:type="dxa"/>
            <w:shd w:val="clear" w:color="auto" w:fill="F2F2F2" w:themeFill="background1" w:themeFillShade="F2"/>
            <w:vAlign w:val="center"/>
          </w:tcPr>
          <w:p w14:paraId="3D7927E1" w14:textId="77777777" w:rsidR="00BC0481" w:rsidRPr="00C97B01" w:rsidRDefault="00BC0481" w:rsidP="00757DBD">
            <w:pPr>
              <w:rPr>
                <w:rFonts w:ascii="Calibri Light" w:hAnsi="Calibri Light"/>
                <w:b/>
                <w:bCs/>
                <w:sz w:val="22"/>
              </w:rPr>
            </w:pPr>
            <w:r w:rsidRPr="00C97B01">
              <w:rPr>
                <w:rFonts w:ascii="Calibri Light" w:hAnsi="Calibri Light"/>
                <w:b/>
                <w:bCs/>
                <w:sz w:val="22"/>
              </w:rPr>
              <w:t>przekazanych do realizacji dyżurnemu Komendy Miejskiej Policji</w:t>
            </w:r>
          </w:p>
        </w:tc>
        <w:tc>
          <w:tcPr>
            <w:tcW w:w="1190" w:type="dxa"/>
            <w:vAlign w:val="center"/>
          </w:tcPr>
          <w:p w14:paraId="6BFBBF7F" w14:textId="7272A2B5" w:rsidR="00BC0481" w:rsidRPr="00C97B01" w:rsidRDefault="00BC0481" w:rsidP="00757DBD">
            <w:pPr>
              <w:rPr>
                <w:rFonts w:ascii="Calibri Light" w:hAnsi="Calibri Light"/>
                <w:sz w:val="22"/>
              </w:rPr>
            </w:pPr>
            <w:r w:rsidRPr="00C97B01">
              <w:rPr>
                <w:rFonts w:ascii="Calibri Light" w:hAnsi="Calibri Light"/>
                <w:sz w:val="22"/>
              </w:rPr>
              <w:t>1377</w:t>
            </w:r>
          </w:p>
        </w:tc>
        <w:tc>
          <w:tcPr>
            <w:tcW w:w="1190" w:type="dxa"/>
            <w:vAlign w:val="center"/>
          </w:tcPr>
          <w:p w14:paraId="33EE6665" w14:textId="1C62C0BF" w:rsidR="00BC0481" w:rsidRPr="00C97B01" w:rsidRDefault="00BC0481" w:rsidP="00757DBD">
            <w:pPr>
              <w:rPr>
                <w:rFonts w:ascii="Calibri Light" w:hAnsi="Calibri Light"/>
                <w:sz w:val="22"/>
              </w:rPr>
            </w:pPr>
            <w:r w:rsidRPr="00C97B01">
              <w:rPr>
                <w:sz w:val="22"/>
                <w:szCs w:val="24"/>
              </w:rPr>
              <w:t>1480</w:t>
            </w:r>
          </w:p>
        </w:tc>
        <w:tc>
          <w:tcPr>
            <w:tcW w:w="1190" w:type="dxa"/>
            <w:vAlign w:val="center"/>
          </w:tcPr>
          <w:p w14:paraId="5BDB02E3" w14:textId="136F17F0" w:rsidR="00BC0481" w:rsidRPr="00C97B01" w:rsidRDefault="00BC0481" w:rsidP="00757DBD">
            <w:pPr>
              <w:rPr>
                <w:rFonts w:ascii="Calibri Light" w:hAnsi="Calibri Light"/>
                <w:sz w:val="22"/>
              </w:rPr>
            </w:pPr>
            <w:r w:rsidRPr="00C97B01">
              <w:rPr>
                <w:sz w:val="22"/>
                <w:szCs w:val="24"/>
              </w:rPr>
              <w:t>1271</w:t>
            </w:r>
          </w:p>
        </w:tc>
        <w:tc>
          <w:tcPr>
            <w:tcW w:w="1190" w:type="dxa"/>
            <w:vAlign w:val="center"/>
          </w:tcPr>
          <w:p w14:paraId="7C0AA244" w14:textId="77777777" w:rsidR="00BC0481" w:rsidRPr="00C97B01" w:rsidRDefault="00BC0481" w:rsidP="00757DBD">
            <w:pPr>
              <w:rPr>
                <w:rFonts w:ascii="Calibri Light" w:hAnsi="Calibri Light"/>
                <w:sz w:val="22"/>
              </w:rPr>
            </w:pPr>
            <w:r w:rsidRPr="00C97B01">
              <w:rPr>
                <w:rFonts w:cstheme="majorHAnsi"/>
                <w:bCs/>
                <w:sz w:val="22"/>
              </w:rPr>
              <w:t>847</w:t>
            </w:r>
          </w:p>
        </w:tc>
        <w:tc>
          <w:tcPr>
            <w:tcW w:w="1190" w:type="dxa"/>
            <w:shd w:val="clear" w:color="auto" w:fill="auto"/>
            <w:vAlign w:val="center"/>
          </w:tcPr>
          <w:p w14:paraId="3F0008CF" w14:textId="77777777" w:rsidR="00BC0481" w:rsidRPr="00C97B01" w:rsidRDefault="00BC0481" w:rsidP="00757DBD">
            <w:pPr>
              <w:rPr>
                <w:rFonts w:ascii="Calibri Light" w:hAnsi="Calibri Light"/>
                <w:sz w:val="22"/>
              </w:rPr>
            </w:pPr>
            <w:r w:rsidRPr="00C97B01">
              <w:rPr>
                <w:rFonts w:ascii="Calibri Light" w:hAnsi="Calibri Light"/>
                <w:sz w:val="22"/>
              </w:rPr>
              <w:t>586</w:t>
            </w:r>
          </w:p>
        </w:tc>
      </w:tr>
    </w:tbl>
    <w:p w14:paraId="08D85680" w14:textId="7B86AB46" w:rsidR="00BC0481" w:rsidRDefault="00BC0481" w:rsidP="006A230D">
      <w:pPr>
        <w:pStyle w:val="rdo"/>
        <w:spacing w:before="0"/>
      </w:pPr>
      <w:r w:rsidRPr="00C97B01">
        <w:rPr>
          <w:szCs w:val="20"/>
        </w:rPr>
        <w:t xml:space="preserve">Źródło: </w:t>
      </w:r>
      <w:r w:rsidR="000F5BC1">
        <w:t>Biuro Zarządzania Kryzysowego</w:t>
      </w:r>
      <w:r w:rsidR="000F5BC1" w:rsidRPr="00C97B01">
        <w:t xml:space="preserve"> na podstawie danych </w:t>
      </w:r>
      <w:r w:rsidR="000F5BC1" w:rsidRPr="00C97B01">
        <w:rPr>
          <w:szCs w:val="20"/>
        </w:rPr>
        <w:t>Straż</w:t>
      </w:r>
      <w:r w:rsidR="000F5BC1">
        <w:rPr>
          <w:szCs w:val="20"/>
        </w:rPr>
        <w:t>y Miejskiej</w:t>
      </w:r>
      <w:r w:rsidR="000F5BC1" w:rsidRPr="00C97B01">
        <w:rPr>
          <w:szCs w:val="20"/>
        </w:rPr>
        <w:t xml:space="preserve"> </w:t>
      </w:r>
      <w:r w:rsidR="000F5BC1">
        <w:t>w Białymstoku</w:t>
      </w:r>
    </w:p>
    <w:p w14:paraId="0219A76E" w14:textId="72FA9E31" w:rsidR="00BC0481" w:rsidRPr="00C97B01" w:rsidRDefault="000F5BC1" w:rsidP="00757DBD">
      <w:pPr>
        <w:widowControl w:val="0"/>
        <w:autoSpaceDE w:val="0"/>
        <w:autoSpaceDN w:val="0"/>
        <w:adjustRightInd w:val="0"/>
        <w:rPr>
          <w:rFonts w:cs="Cambria"/>
          <w:b/>
          <w:szCs w:val="24"/>
        </w:rPr>
      </w:pPr>
      <w:r w:rsidRPr="00C97B01">
        <w:rPr>
          <w:rFonts w:cs="Cambria"/>
          <w:b/>
          <w:szCs w:val="24"/>
        </w:rPr>
        <w:t>Przeciwdziałanie spożywaniu alkoholu</w:t>
      </w:r>
    </w:p>
    <w:p w14:paraId="2D38E1EE" w14:textId="15649978" w:rsidR="00BC0481" w:rsidRPr="00C97B01" w:rsidRDefault="00E053C9" w:rsidP="00757DBD">
      <w:pPr>
        <w:widowControl w:val="0"/>
        <w:autoSpaceDE w:val="0"/>
        <w:autoSpaceDN w:val="0"/>
        <w:adjustRightInd w:val="0"/>
        <w:ind w:firstLine="708"/>
        <w:rPr>
          <w:rFonts w:cstheme="majorHAnsi"/>
          <w:szCs w:val="24"/>
        </w:rPr>
      </w:pPr>
      <w:r>
        <w:rPr>
          <w:rFonts w:cstheme="majorHAnsi"/>
          <w:szCs w:val="24"/>
        </w:rPr>
        <w:t>D</w:t>
      </w:r>
      <w:r w:rsidR="00BC0481" w:rsidRPr="00C97B01">
        <w:rPr>
          <w:rFonts w:cstheme="majorHAnsi"/>
          <w:szCs w:val="24"/>
        </w:rPr>
        <w:t xml:space="preserve">ziałaniem służącym poprawie porządku i spokoju publicznego było eliminowanie przypadków spożywania napojów alkoholowych w miejscach publicznych. Zachowania osób spożywających alkohol </w:t>
      </w:r>
      <w:r>
        <w:rPr>
          <w:rFonts w:cstheme="majorHAnsi"/>
          <w:szCs w:val="24"/>
        </w:rPr>
        <w:t xml:space="preserve">w tych miejscach </w:t>
      </w:r>
      <w:r w:rsidR="00BC0481" w:rsidRPr="00C97B01">
        <w:rPr>
          <w:rFonts w:cstheme="majorHAnsi"/>
          <w:szCs w:val="24"/>
        </w:rPr>
        <w:t>spotykają się ze zdecydowaną dezaprobatą mieszkańców i stanowią zagrożenie dla poczucia ich bezpieczeństwa.</w:t>
      </w:r>
    </w:p>
    <w:p w14:paraId="0DCE32E2" w14:textId="375E98E4" w:rsidR="00BC0481" w:rsidRPr="00C97B01" w:rsidRDefault="00BC0481" w:rsidP="00757DBD">
      <w:pPr>
        <w:pStyle w:val="Legenda"/>
        <w:rPr>
          <w:rFonts w:cs="Cambria"/>
          <w:sz w:val="24"/>
        </w:rPr>
      </w:pPr>
      <w:bookmarkStart w:id="364" w:name="_Toc173845419"/>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134</w:t>
      </w:r>
      <w:r w:rsidRPr="00C97B01">
        <w:rPr>
          <w:sz w:val="24"/>
          <w:szCs w:val="24"/>
        </w:rPr>
        <w:fldChar w:fldCharType="end"/>
      </w:r>
      <w:r w:rsidRPr="00C97B01">
        <w:rPr>
          <w:rFonts w:cs="Cambria"/>
          <w:sz w:val="24"/>
        </w:rPr>
        <w:t>. Struktura sposobu zakończenia interwencji wobec osób spożywających alkohol</w:t>
      </w:r>
      <w:r w:rsidR="00FE103A">
        <w:rPr>
          <w:rFonts w:cs="Cambria"/>
          <w:sz w:val="24"/>
        </w:rPr>
        <w:t xml:space="preserve"> </w:t>
      </w:r>
      <w:r w:rsidR="00E053C9">
        <w:rPr>
          <w:rFonts w:cs="Cambria"/>
          <w:sz w:val="24"/>
        </w:rPr>
        <w:t>w miejscach publicznych</w:t>
      </w:r>
      <w:bookmarkEnd w:id="364"/>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4 "/>
        <w:tblDescription w:val="Struktura sposobu zakończenia interwencji wobec osób spożywających alkohol&#10;w miejscach publicznych w latach 2019 - 2023.&#10;"/>
      </w:tblPr>
      <w:tblGrid>
        <w:gridCol w:w="2962"/>
        <w:gridCol w:w="1249"/>
        <w:gridCol w:w="1249"/>
        <w:gridCol w:w="1250"/>
        <w:gridCol w:w="1249"/>
        <w:gridCol w:w="1250"/>
      </w:tblGrid>
      <w:tr w:rsidR="00C97B01" w:rsidRPr="00C97B01" w14:paraId="310BBC4C" w14:textId="77777777" w:rsidTr="00FE103A">
        <w:trPr>
          <w:trHeight w:val="170"/>
          <w:tblHeader/>
          <w:jc w:val="center"/>
        </w:trPr>
        <w:tc>
          <w:tcPr>
            <w:tcW w:w="2962" w:type="dxa"/>
            <w:shd w:val="clear" w:color="auto" w:fill="F2F2F2" w:themeFill="background1" w:themeFillShade="F2"/>
          </w:tcPr>
          <w:p w14:paraId="3A82CC5D"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Wyszczególnienie</w:t>
            </w:r>
          </w:p>
        </w:tc>
        <w:tc>
          <w:tcPr>
            <w:tcW w:w="1249" w:type="dxa"/>
            <w:shd w:val="clear" w:color="auto" w:fill="F2F2F2" w:themeFill="background1" w:themeFillShade="F2"/>
            <w:vAlign w:val="center"/>
          </w:tcPr>
          <w:p w14:paraId="46E6D178"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2019</w:t>
            </w:r>
          </w:p>
        </w:tc>
        <w:tc>
          <w:tcPr>
            <w:tcW w:w="1249" w:type="dxa"/>
            <w:shd w:val="clear" w:color="auto" w:fill="F2F2F2" w:themeFill="background1" w:themeFillShade="F2"/>
            <w:vAlign w:val="center"/>
          </w:tcPr>
          <w:p w14:paraId="1FFEBF96"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2020</w:t>
            </w:r>
          </w:p>
        </w:tc>
        <w:tc>
          <w:tcPr>
            <w:tcW w:w="1250" w:type="dxa"/>
            <w:shd w:val="clear" w:color="auto" w:fill="F2F2F2" w:themeFill="background1" w:themeFillShade="F2"/>
            <w:vAlign w:val="center"/>
          </w:tcPr>
          <w:p w14:paraId="0B08B2EA"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2021</w:t>
            </w:r>
          </w:p>
        </w:tc>
        <w:tc>
          <w:tcPr>
            <w:tcW w:w="1249" w:type="dxa"/>
            <w:shd w:val="clear" w:color="auto" w:fill="F2F2F2" w:themeFill="background1" w:themeFillShade="F2"/>
            <w:vAlign w:val="center"/>
          </w:tcPr>
          <w:p w14:paraId="67C4712E"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2022</w:t>
            </w:r>
          </w:p>
        </w:tc>
        <w:tc>
          <w:tcPr>
            <w:tcW w:w="1250" w:type="dxa"/>
            <w:shd w:val="clear" w:color="auto" w:fill="F2F2F2" w:themeFill="background1" w:themeFillShade="F2"/>
            <w:vAlign w:val="center"/>
          </w:tcPr>
          <w:p w14:paraId="7636D80F"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2023</w:t>
            </w:r>
          </w:p>
        </w:tc>
      </w:tr>
      <w:tr w:rsidR="00C97B01" w:rsidRPr="00C97B01" w14:paraId="3C457870" w14:textId="77777777" w:rsidTr="00AA5DAA">
        <w:trPr>
          <w:trHeight w:val="170"/>
          <w:jc w:val="center"/>
        </w:trPr>
        <w:tc>
          <w:tcPr>
            <w:tcW w:w="2962" w:type="dxa"/>
            <w:shd w:val="clear" w:color="auto" w:fill="F2F2F2" w:themeFill="background1" w:themeFillShade="F2"/>
            <w:vAlign w:val="center"/>
          </w:tcPr>
          <w:p w14:paraId="2A438B66"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Liczba nałożonych mandatów karnych</w:t>
            </w:r>
          </w:p>
        </w:tc>
        <w:tc>
          <w:tcPr>
            <w:tcW w:w="1249" w:type="dxa"/>
            <w:vAlign w:val="center"/>
          </w:tcPr>
          <w:p w14:paraId="7C478F15"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439</w:t>
            </w:r>
          </w:p>
        </w:tc>
        <w:tc>
          <w:tcPr>
            <w:tcW w:w="1249" w:type="dxa"/>
            <w:vAlign w:val="center"/>
          </w:tcPr>
          <w:p w14:paraId="60492053"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509</w:t>
            </w:r>
          </w:p>
        </w:tc>
        <w:tc>
          <w:tcPr>
            <w:tcW w:w="1250" w:type="dxa"/>
            <w:vAlign w:val="center"/>
          </w:tcPr>
          <w:p w14:paraId="7069E831"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522</w:t>
            </w:r>
          </w:p>
        </w:tc>
        <w:tc>
          <w:tcPr>
            <w:tcW w:w="1249" w:type="dxa"/>
            <w:vAlign w:val="center"/>
          </w:tcPr>
          <w:p w14:paraId="29FD8A0D"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439</w:t>
            </w:r>
          </w:p>
        </w:tc>
        <w:tc>
          <w:tcPr>
            <w:tcW w:w="1250" w:type="dxa"/>
            <w:shd w:val="clear" w:color="auto" w:fill="auto"/>
            <w:vAlign w:val="center"/>
          </w:tcPr>
          <w:p w14:paraId="7EA5DE13"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603</w:t>
            </w:r>
          </w:p>
        </w:tc>
      </w:tr>
      <w:tr w:rsidR="00C97B01" w:rsidRPr="00C97B01" w14:paraId="7F5FA1F9" w14:textId="77777777" w:rsidTr="00AA5DAA">
        <w:trPr>
          <w:trHeight w:val="170"/>
          <w:jc w:val="center"/>
        </w:trPr>
        <w:tc>
          <w:tcPr>
            <w:tcW w:w="2962" w:type="dxa"/>
            <w:shd w:val="clear" w:color="auto" w:fill="F2F2F2" w:themeFill="background1" w:themeFillShade="F2"/>
            <w:vAlign w:val="center"/>
          </w:tcPr>
          <w:p w14:paraId="502A2C24"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Liczba udzielonych pouczeń</w:t>
            </w:r>
          </w:p>
        </w:tc>
        <w:tc>
          <w:tcPr>
            <w:tcW w:w="1249" w:type="dxa"/>
            <w:vAlign w:val="center"/>
          </w:tcPr>
          <w:p w14:paraId="7CEC378B"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41</w:t>
            </w:r>
          </w:p>
        </w:tc>
        <w:tc>
          <w:tcPr>
            <w:tcW w:w="1249" w:type="dxa"/>
            <w:vAlign w:val="center"/>
          </w:tcPr>
          <w:p w14:paraId="0D1BC0DE"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19</w:t>
            </w:r>
          </w:p>
        </w:tc>
        <w:tc>
          <w:tcPr>
            <w:tcW w:w="1250" w:type="dxa"/>
            <w:vAlign w:val="center"/>
          </w:tcPr>
          <w:p w14:paraId="7CC2B161"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19</w:t>
            </w:r>
          </w:p>
        </w:tc>
        <w:tc>
          <w:tcPr>
            <w:tcW w:w="1249" w:type="dxa"/>
            <w:vAlign w:val="center"/>
          </w:tcPr>
          <w:p w14:paraId="541BC0EF"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33</w:t>
            </w:r>
          </w:p>
        </w:tc>
        <w:tc>
          <w:tcPr>
            <w:tcW w:w="1250" w:type="dxa"/>
            <w:shd w:val="clear" w:color="auto" w:fill="auto"/>
            <w:vAlign w:val="center"/>
          </w:tcPr>
          <w:p w14:paraId="47C583D7"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57</w:t>
            </w:r>
          </w:p>
        </w:tc>
      </w:tr>
      <w:tr w:rsidR="00C97B01" w:rsidRPr="00C97B01" w14:paraId="7EE69234" w14:textId="77777777" w:rsidTr="00AA5DAA">
        <w:trPr>
          <w:trHeight w:val="170"/>
          <w:jc w:val="center"/>
        </w:trPr>
        <w:tc>
          <w:tcPr>
            <w:tcW w:w="2962" w:type="dxa"/>
            <w:shd w:val="clear" w:color="auto" w:fill="F2F2F2" w:themeFill="background1" w:themeFillShade="F2"/>
            <w:vAlign w:val="center"/>
          </w:tcPr>
          <w:p w14:paraId="12D5C99E" w14:textId="3B555F84"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t xml:space="preserve">Liczba </w:t>
            </w:r>
            <w:r w:rsidR="00CC67FB" w:rsidRPr="00C97B01">
              <w:rPr>
                <w:rFonts w:ascii="Calibri Light" w:hAnsi="Calibri Light"/>
                <w:b/>
                <w:bCs/>
                <w:noProof/>
                <w:sz w:val="22"/>
                <w:lang w:eastAsia="pl-PL"/>
              </w:rPr>
              <w:t xml:space="preserve">wniosków </w:t>
            </w:r>
            <w:r w:rsidRPr="00C97B01">
              <w:rPr>
                <w:rFonts w:ascii="Calibri Light" w:hAnsi="Calibri Light"/>
                <w:b/>
                <w:bCs/>
                <w:noProof/>
                <w:sz w:val="22"/>
                <w:lang w:eastAsia="pl-PL"/>
              </w:rPr>
              <w:t xml:space="preserve">skierowanych </w:t>
            </w:r>
            <w:r w:rsidR="00CC67FB" w:rsidRPr="00C97B01">
              <w:rPr>
                <w:rFonts w:ascii="Calibri Light" w:hAnsi="Calibri Light"/>
                <w:b/>
                <w:bCs/>
                <w:noProof/>
                <w:sz w:val="22"/>
                <w:lang w:eastAsia="pl-PL"/>
              </w:rPr>
              <w:t xml:space="preserve">do sądu </w:t>
            </w:r>
          </w:p>
        </w:tc>
        <w:tc>
          <w:tcPr>
            <w:tcW w:w="1249" w:type="dxa"/>
            <w:vAlign w:val="center"/>
          </w:tcPr>
          <w:p w14:paraId="2EA46520"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25</w:t>
            </w:r>
          </w:p>
        </w:tc>
        <w:tc>
          <w:tcPr>
            <w:tcW w:w="1249" w:type="dxa"/>
            <w:vAlign w:val="center"/>
          </w:tcPr>
          <w:p w14:paraId="73C85556"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18</w:t>
            </w:r>
          </w:p>
        </w:tc>
        <w:tc>
          <w:tcPr>
            <w:tcW w:w="1250" w:type="dxa"/>
            <w:vAlign w:val="center"/>
          </w:tcPr>
          <w:p w14:paraId="677EC6D7"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7</w:t>
            </w:r>
          </w:p>
        </w:tc>
        <w:tc>
          <w:tcPr>
            <w:tcW w:w="1249" w:type="dxa"/>
            <w:vAlign w:val="center"/>
          </w:tcPr>
          <w:p w14:paraId="059F1707"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6</w:t>
            </w:r>
          </w:p>
        </w:tc>
        <w:tc>
          <w:tcPr>
            <w:tcW w:w="1250" w:type="dxa"/>
            <w:shd w:val="clear" w:color="auto" w:fill="auto"/>
            <w:vAlign w:val="center"/>
          </w:tcPr>
          <w:p w14:paraId="434310C1" w14:textId="7777777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2</w:t>
            </w:r>
          </w:p>
        </w:tc>
      </w:tr>
      <w:tr w:rsidR="00C97B01" w:rsidRPr="00C97B01" w14:paraId="56B1D7A2" w14:textId="77777777" w:rsidTr="00AA5DAA">
        <w:trPr>
          <w:trHeight w:val="170"/>
          <w:jc w:val="center"/>
        </w:trPr>
        <w:tc>
          <w:tcPr>
            <w:tcW w:w="2962" w:type="dxa"/>
            <w:shd w:val="clear" w:color="auto" w:fill="F2F2F2" w:themeFill="background1" w:themeFillShade="F2"/>
            <w:vAlign w:val="center"/>
          </w:tcPr>
          <w:p w14:paraId="6E83C9C7" w14:textId="77777777" w:rsidR="00BC0481" w:rsidRPr="00C97B01" w:rsidRDefault="00BC0481" w:rsidP="00757DBD">
            <w:pPr>
              <w:rPr>
                <w:rFonts w:ascii="Calibri Light" w:hAnsi="Calibri Light"/>
                <w:b/>
                <w:bCs/>
                <w:noProof/>
                <w:sz w:val="22"/>
                <w:lang w:eastAsia="pl-PL"/>
              </w:rPr>
            </w:pPr>
            <w:r w:rsidRPr="00C97B01">
              <w:rPr>
                <w:rFonts w:ascii="Calibri Light" w:hAnsi="Calibri Light"/>
                <w:b/>
                <w:bCs/>
                <w:noProof/>
                <w:sz w:val="22"/>
                <w:lang w:eastAsia="pl-PL"/>
              </w:rPr>
              <w:lastRenderedPageBreak/>
              <w:t>Liczba osób w stanie nietrzeźwym doprowadzonych do izby wytrzeźwień lub miejsca zamieszkania</w:t>
            </w:r>
          </w:p>
        </w:tc>
        <w:tc>
          <w:tcPr>
            <w:tcW w:w="1249" w:type="dxa"/>
            <w:vAlign w:val="center"/>
          </w:tcPr>
          <w:p w14:paraId="50E0BEEB" w14:textId="223EEBCE"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2259</w:t>
            </w:r>
          </w:p>
        </w:tc>
        <w:tc>
          <w:tcPr>
            <w:tcW w:w="1249" w:type="dxa"/>
            <w:vAlign w:val="center"/>
          </w:tcPr>
          <w:p w14:paraId="59091F4D" w14:textId="62E90624"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1532</w:t>
            </w:r>
          </w:p>
        </w:tc>
        <w:tc>
          <w:tcPr>
            <w:tcW w:w="1250" w:type="dxa"/>
            <w:vAlign w:val="center"/>
          </w:tcPr>
          <w:p w14:paraId="4E02B652" w14:textId="209D77C9"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1637</w:t>
            </w:r>
          </w:p>
        </w:tc>
        <w:tc>
          <w:tcPr>
            <w:tcW w:w="1249" w:type="dxa"/>
            <w:vAlign w:val="center"/>
          </w:tcPr>
          <w:p w14:paraId="59195076" w14:textId="5409124A"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1569</w:t>
            </w:r>
          </w:p>
        </w:tc>
        <w:tc>
          <w:tcPr>
            <w:tcW w:w="1250" w:type="dxa"/>
            <w:shd w:val="clear" w:color="auto" w:fill="auto"/>
            <w:vAlign w:val="center"/>
          </w:tcPr>
          <w:p w14:paraId="3B30B58E" w14:textId="7B0F8A87" w:rsidR="00BC0481" w:rsidRPr="00C97B01" w:rsidRDefault="00BC0481" w:rsidP="00757DBD">
            <w:pPr>
              <w:rPr>
                <w:rFonts w:ascii="Calibri Light" w:hAnsi="Calibri Light"/>
                <w:noProof/>
                <w:sz w:val="22"/>
                <w:lang w:eastAsia="pl-PL"/>
              </w:rPr>
            </w:pPr>
            <w:r w:rsidRPr="00C97B01">
              <w:rPr>
                <w:rFonts w:ascii="Calibri Light" w:hAnsi="Calibri Light"/>
                <w:noProof/>
                <w:sz w:val="22"/>
                <w:lang w:eastAsia="pl-PL"/>
              </w:rPr>
              <w:t>1291</w:t>
            </w:r>
          </w:p>
        </w:tc>
      </w:tr>
    </w:tbl>
    <w:p w14:paraId="7FAA53E4" w14:textId="5C11ACAB" w:rsidR="00BC0481" w:rsidRPr="00C97B01" w:rsidRDefault="00BC0481" w:rsidP="006A230D">
      <w:pPr>
        <w:pStyle w:val="rdo"/>
        <w:spacing w:before="0"/>
        <w:rPr>
          <w:szCs w:val="20"/>
        </w:rPr>
      </w:pPr>
      <w:r w:rsidRPr="00C97B01">
        <w:rPr>
          <w:szCs w:val="20"/>
        </w:rPr>
        <w:t xml:space="preserve">Źródło: </w:t>
      </w:r>
      <w:r w:rsidR="000F5BC1">
        <w:t>Biuro Zarządzania Kryzysowego</w:t>
      </w:r>
      <w:r w:rsidR="000F5BC1" w:rsidRPr="00C97B01">
        <w:t xml:space="preserve"> na podstawie danych </w:t>
      </w:r>
      <w:r w:rsidR="000F5BC1" w:rsidRPr="00C97B01">
        <w:rPr>
          <w:szCs w:val="20"/>
        </w:rPr>
        <w:t>Straż</w:t>
      </w:r>
      <w:r w:rsidR="000F5BC1">
        <w:rPr>
          <w:szCs w:val="20"/>
        </w:rPr>
        <w:t>y Miejskiej</w:t>
      </w:r>
      <w:r w:rsidR="000F5BC1" w:rsidRPr="00C97B01">
        <w:rPr>
          <w:szCs w:val="20"/>
        </w:rPr>
        <w:t xml:space="preserve"> </w:t>
      </w:r>
      <w:r w:rsidR="000F5BC1">
        <w:t>w Białymstoku</w:t>
      </w:r>
    </w:p>
    <w:p w14:paraId="7B51BF6B" w14:textId="5D6FC22D" w:rsidR="00BC0481" w:rsidRPr="00C97B01" w:rsidRDefault="00E053C9" w:rsidP="00757DBD">
      <w:pPr>
        <w:spacing w:after="240"/>
        <w:rPr>
          <w:rFonts w:ascii="Calibri Light" w:hAnsi="Calibri Light"/>
          <w:b/>
          <w:szCs w:val="24"/>
        </w:rPr>
      </w:pPr>
      <w:r>
        <w:rPr>
          <w:rFonts w:ascii="Calibri Light" w:hAnsi="Calibri Light"/>
          <w:b/>
          <w:szCs w:val="24"/>
        </w:rPr>
        <w:t>INNE INICJATYWY</w:t>
      </w:r>
      <w:r w:rsidR="00BC0481" w:rsidRPr="00C97B01">
        <w:rPr>
          <w:rFonts w:ascii="Calibri Light" w:hAnsi="Calibri Light"/>
          <w:b/>
          <w:szCs w:val="24"/>
        </w:rPr>
        <w:t xml:space="preserve"> STRAŻY MIEJSKIEJ</w:t>
      </w:r>
    </w:p>
    <w:p w14:paraId="0A296748" w14:textId="1BF5C5DB" w:rsidR="00BC0481" w:rsidRPr="00EC6D08" w:rsidRDefault="00BC0481" w:rsidP="00757DBD">
      <w:pPr>
        <w:ind w:firstLine="708"/>
        <w:rPr>
          <w:rFonts w:ascii="Calibri Light" w:hAnsi="Calibri Light"/>
        </w:rPr>
      </w:pPr>
      <w:r w:rsidRPr="00C97B01">
        <w:rPr>
          <w:rFonts w:ascii="Calibri Light" w:hAnsi="Calibri Light" w:cs="Cambria"/>
        </w:rPr>
        <w:t>W 2023 r</w:t>
      </w:r>
      <w:r w:rsidR="00EC6D08">
        <w:rPr>
          <w:rFonts w:ascii="Calibri Light" w:hAnsi="Calibri Light" w:cs="Cambria"/>
        </w:rPr>
        <w:t>.</w:t>
      </w:r>
      <w:r w:rsidRPr="00C97B01">
        <w:rPr>
          <w:rFonts w:ascii="Calibri Light" w:hAnsi="Calibri Light" w:cs="Cambria"/>
        </w:rPr>
        <w:t xml:space="preserve"> w celu poprawy stanu porządku publicznego na terenie </w:t>
      </w:r>
      <w:r w:rsidR="00F457EB">
        <w:rPr>
          <w:rFonts w:ascii="Calibri Light" w:hAnsi="Calibri Light" w:cs="Cambria"/>
        </w:rPr>
        <w:t>M</w:t>
      </w:r>
      <w:r w:rsidRPr="00C97B01">
        <w:rPr>
          <w:rFonts w:ascii="Calibri Light" w:hAnsi="Calibri Light" w:cs="Cambria"/>
        </w:rPr>
        <w:t>iasta Straż Miejska</w:t>
      </w:r>
      <w:r w:rsidRPr="00C97B01">
        <w:rPr>
          <w:rFonts w:ascii="Calibri Light" w:hAnsi="Calibri Light"/>
        </w:rPr>
        <w:t xml:space="preserve"> </w:t>
      </w:r>
      <w:r w:rsidRPr="00EC6D08">
        <w:rPr>
          <w:rFonts w:ascii="Calibri Light" w:hAnsi="Calibri Light" w:cs="Cambria"/>
        </w:rPr>
        <w:t>kontynuowała następujące działania z lat poprzednich:</w:t>
      </w:r>
    </w:p>
    <w:p w14:paraId="716BEEEC" w14:textId="5A4DB34E" w:rsidR="00BC0481" w:rsidRPr="00EC6D08" w:rsidRDefault="00BC0481" w:rsidP="00757DBD">
      <w:pPr>
        <w:widowControl w:val="0"/>
        <w:numPr>
          <w:ilvl w:val="0"/>
          <w:numId w:val="4"/>
        </w:numPr>
        <w:autoSpaceDE w:val="0"/>
        <w:autoSpaceDN w:val="0"/>
        <w:adjustRightInd w:val="0"/>
        <w:ind w:left="709" w:hanging="284"/>
      </w:pPr>
      <w:r w:rsidRPr="00EC6D08">
        <w:rPr>
          <w:bCs/>
        </w:rPr>
        <w:t>„Zimowy Ratownik”</w:t>
      </w:r>
      <w:r w:rsidRPr="00EC6D08">
        <w:t xml:space="preserve"> – </w:t>
      </w:r>
      <w:r w:rsidRPr="00EC6D08">
        <w:rPr>
          <w:rFonts w:cstheme="majorHAnsi"/>
          <w:szCs w:val="24"/>
        </w:rPr>
        <w:t>działania mające n</w:t>
      </w:r>
      <w:r w:rsidR="00772492">
        <w:rPr>
          <w:rFonts w:cstheme="majorHAnsi"/>
          <w:szCs w:val="24"/>
        </w:rPr>
        <w:t xml:space="preserve">a celu pomoc osobom bezdomnym w </w:t>
      </w:r>
      <w:r w:rsidRPr="00EC6D08">
        <w:rPr>
          <w:rFonts w:cstheme="majorHAnsi"/>
          <w:szCs w:val="24"/>
        </w:rPr>
        <w:t xml:space="preserve">okresie zimowym. </w:t>
      </w:r>
      <w:r w:rsidRPr="00EC6D08">
        <w:rPr>
          <w:rFonts w:cs="Cambria"/>
          <w:szCs w:val="24"/>
        </w:rPr>
        <w:t>W ramach akc</w:t>
      </w:r>
      <w:r w:rsidR="00CC67FB" w:rsidRPr="00EC6D08">
        <w:rPr>
          <w:rFonts w:cs="Cambria"/>
          <w:szCs w:val="24"/>
        </w:rPr>
        <w:t>ji przeprowadzono 2 292 kontrole</w:t>
      </w:r>
      <w:r w:rsidRPr="00EC6D08">
        <w:rPr>
          <w:rFonts w:cs="Cambria"/>
          <w:szCs w:val="24"/>
        </w:rPr>
        <w:t xml:space="preserve"> miejsc przebywania osób bezd</w:t>
      </w:r>
      <w:r w:rsidR="00757DBD">
        <w:rPr>
          <w:rFonts w:cs="Cambria"/>
          <w:szCs w:val="24"/>
        </w:rPr>
        <w:t xml:space="preserve">omnych oraz 1 </w:t>
      </w:r>
      <w:r w:rsidRPr="00EC6D08">
        <w:rPr>
          <w:rFonts w:cs="Cambria"/>
          <w:szCs w:val="24"/>
        </w:rPr>
        <w:t>381 interwencji.</w:t>
      </w:r>
      <w:r w:rsidRPr="00EC6D08">
        <w:t xml:space="preserve"> </w:t>
      </w:r>
      <w:r w:rsidRPr="00EC6D08">
        <w:rPr>
          <w:rFonts w:cstheme="majorHAnsi"/>
          <w:szCs w:val="24"/>
        </w:rPr>
        <w:t>Strażnicy przewieźli 540 osób do izby wytrzeźwień, 38 do ogrzewalni lub noclegowni, 27 przekazali załogom pogotowia ratunkowego,</w:t>
      </w:r>
      <w:r w:rsidR="00757DBD">
        <w:rPr>
          <w:rFonts w:cstheme="majorHAnsi"/>
          <w:szCs w:val="24"/>
        </w:rPr>
        <w:t xml:space="preserve"> </w:t>
      </w:r>
      <w:r w:rsidRPr="00EC6D08">
        <w:rPr>
          <w:rFonts w:cstheme="majorHAnsi"/>
          <w:szCs w:val="24"/>
        </w:rPr>
        <w:t xml:space="preserve">a 15 </w:t>
      </w:r>
      <w:r w:rsidR="00CC67FB" w:rsidRPr="00EC6D08">
        <w:rPr>
          <w:rFonts w:cstheme="majorHAnsi"/>
          <w:szCs w:val="24"/>
        </w:rPr>
        <w:t xml:space="preserve">osób zostało odwiezionych </w:t>
      </w:r>
      <w:r w:rsidRPr="00EC6D08">
        <w:rPr>
          <w:rFonts w:cstheme="majorHAnsi"/>
          <w:szCs w:val="24"/>
        </w:rPr>
        <w:t>do miejsca zamieszkania</w:t>
      </w:r>
      <w:r w:rsidR="00F457EB">
        <w:rPr>
          <w:rFonts w:cstheme="majorHAnsi"/>
          <w:szCs w:val="24"/>
        </w:rPr>
        <w:t>;</w:t>
      </w:r>
    </w:p>
    <w:p w14:paraId="54B9D5A9" w14:textId="77777777" w:rsidR="00BC0481" w:rsidRPr="00EC6D08" w:rsidRDefault="00BC0481" w:rsidP="00757DBD">
      <w:pPr>
        <w:widowControl w:val="0"/>
        <w:numPr>
          <w:ilvl w:val="0"/>
          <w:numId w:val="4"/>
        </w:numPr>
        <w:autoSpaceDE w:val="0"/>
        <w:autoSpaceDN w:val="0"/>
        <w:adjustRightInd w:val="0"/>
        <w:ind w:left="709" w:hanging="284"/>
      </w:pPr>
      <w:r w:rsidRPr="00EC6D08">
        <w:rPr>
          <w:bCs/>
        </w:rPr>
        <w:t>„Znicz”, „Hiena cmentarna”</w:t>
      </w:r>
      <w:r w:rsidRPr="00EC6D08">
        <w:t xml:space="preserve"> – działania mające na celu poprawę bezpieczeństwa związanego z nasileniem ruchu w rejonach nekropolii oraz przeciwdziałania przypadkom kradzieży i dewastacji mienia;</w:t>
      </w:r>
    </w:p>
    <w:p w14:paraId="78468D08" w14:textId="77777777" w:rsidR="00BC0481" w:rsidRPr="00EC6D08" w:rsidRDefault="00BC0481" w:rsidP="00757DBD">
      <w:pPr>
        <w:widowControl w:val="0"/>
        <w:numPr>
          <w:ilvl w:val="0"/>
          <w:numId w:val="4"/>
        </w:numPr>
        <w:autoSpaceDE w:val="0"/>
        <w:autoSpaceDN w:val="0"/>
        <w:adjustRightInd w:val="0"/>
        <w:ind w:left="709" w:hanging="284"/>
      </w:pPr>
      <w:r w:rsidRPr="00EC6D08">
        <w:rPr>
          <w:bCs/>
        </w:rPr>
        <w:t>„Bezpieczne ferie”, „Bezpieczne Wakacje”, „Patrol szkolny”</w:t>
      </w:r>
      <w:r w:rsidRPr="00EC6D08">
        <w:t xml:space="preserve"> – działania mające na celu poprawę bezpieczeństwa dzieci i młodzieży;</w:t>
      </w:r>
    </w:p>
    <w:p w14:paraId="459D678A" w14:textId="75FE7C05" w:rsidR="00BC0481" w:rsidRPr="00EC6D08" w:rsidRDefault="00BC0481" w:rsidP="00757DBD">
      <w:pPr>
        <w:widowControl w:val="0"/>
        <w:numPr>
          <w:ilvl w:val="0"/>
          <w:numId w:val="4"/>
        </w:numPr>
        <w:autoSpaceDE w:val="0"/>
        <w:autoSpaceDN w:val="0"/>
        <w:adjustRightInd w:val="0"/>
        <w:ind w:left="709" w:hanging="284"/>
      </w:pPr>
      <w:r w:rsidRPr="00EC6D08">
        <w:rPr>
          <w:bCs/>
        </w:rPr>
        <w:t>„Nie zostawiaj dziecka w aucie w czasie upału”</w:t>
      </w:r>
      <w:r w:rsidR="00757DBD">
        <w:t xml:space="preserve"> – akcja informacyjna mająca na </w:t>
      </w:r>
      <w:r w:rsidRPr="00EC6D08">
        <w:t>celu uzmysłowienie na jakie niebezpieczeństwo narażone są dzieci pozostawione w autach w upalny dzień;</w:t>
      </w:r>
    </w:p>
    <w:p w14:paraId="4299E7E2" w14:textId="0F03A912" w:rsidR="00BC0481" w:rsidRPr="00EC6D08" w:rsidRDefault="00BC0481" w:rsidP="00DF6143">
      <w:pPr>
        <w:widowControl w:val="0"/>
        <w:numPr>
          <w:ilvl w:val="0"/>
          <w:numId w:val="27"/>
        </w:numPr>
        <w:autoSpaceDE w:val="0"/>
        <w:autoSpaceDN w:val="0"/>
        <w:adjustRightInd w:val="0"/>
        <w:ind w:left="709"/>
      </w:pPr>
      <w:r w:rsidRPr="00EC6D08">
        <w:rPr>
          <w:bCs/>
        </w:rPr>
        <w:t xml:space="preserve">„Widzieć i być widocznym” </w:t>
      </w:r>
      <w:r w:rsidR="00140915" w:rsidRPr="00EC6D08">
        <w:t>–</w:t>
      </w:r>
      <w:r w:rsidRPr="00EC6D08">
        <w:t xml:space="preserve"> akcja profilaktyczna w rejonach cmentarzy </w:t>
      </w:r>
      <w:r w:rsidR="00CC67FB" w:rsidRPr="00EC6D08">
        <w:t>przeprowadzona we współpracy z Biurem Zarządzania Kryzysowego Urzędu Miejskiego, polegająca na przekazaniu</w:t>
      </w:r>
      <w:r w:rsidRPr="00EC6D08">
        <w:t xml:space="preserve"> </w:t>
      </w:r>
      <w:r w:rsidR="00CC67FB" w:rsidRPr="00EC6D08">
        <w:t xml:space="preserve">elementów odblaskowych </w:t>
      </w:r>
      <w:r w:rsidRPr="00EC6D08">
        <w:t>osobom odwiedzającym groby;</w:t>
      </w:r>
    </w:p>
    <w:p w14:paraId="25619F45" w14:textId="551FF88E" w:rsidR="00BC0481" w:rsidRPr="00EC6D08" w:rsidRDefault="00BC0481" w:rsidP="00DF6143">
      <w:pPr>
        <w:widowControl w:val="0"/>
        <w:numPr>
          <w:ilvl w:val="0"/>
          <w:numId w:val="27"/>
        </w:numPr>
        <w:autoSpaceDE w:val="0"/>
        <w:autoSpaceDN w:val="0"/>
        <w:adjustRightInd w:val="0"/>
        <w:ind w:left="709"/>
        <w:rPr>
          <w:rFonts w:cstheme="majorHAnsi"/>
        </w:rPr>
      </w:pPr>
      <w:r w:rsidRPr="00EC6D08">
        <w:rPr>
          <w:rFonts w:cstheme="majorHAnsi"/>
        </w:rPr>
        <w:t xml:space="preserve">„Dzikie zwierzęta w mieście” </w:t>
      </w:r>
      <w:r w:rsidR="00140915" w:rsidRPr="00EC6D08">
        <w:t xml:space="preserve">– </w:t>
      </w:r>
      <w:r w:rsidRPr="00EC6D08">
        <w:rPr>
          <w:rFonts w:cstheme="majorHAnsi"/>
        </w:rPr>
        <w:t xml:space="preserve">akcja informacyjna </w:t>
      </w:r>
      <w:r w:rsidR="00CC67FB" w:rsidRPr="00EC6D08">
        <w:rPr>
          <w:rFonts w:cstheme="majorHAnsi"/>
        </w:rPr>
        <w:t>prze</w:t>
      </w:r>
      <w:r w:rsidRPr="00EC6D08">
        <w:rPr>
          <w:rFonts w:cstheme="majorHAnsi"/>
        </w:rPr>
        <w:t>prowadzona wspólnie</w:t>
      </w:r>
      <w:r w:rsidR="00757DBD">
        <w:rPr>
          <w:rFonts w:cstheme="majorHAnsi"/>
        </w:rPr>
        <w:t xml:space="preserve"> </w:t>
      </w:r>
      <w:r w:rsidRPr="00EC6D08">
        <w:rPr>
          <w:rFonts w:cstheme="majorHAnsi"/>
        </w:rPr>
        <w:t xml:space="preserve">z Biurem Zarządzania Kryzysowego Urzędu Miejskiego w Białymstoku, podczas której </w:t>
      </w:r>
      <w:r w:rsidR="00CC67FB" w:rsidRPr="00EC6D08">
        <w:rPr>
          <w:rFonts w:cstheme="majorHAnsi"/>
        </w:rPr>
        <w:t xml:space="preserve">mieszkańcom </w:t>
      </w:r>
      <w:r w:rsidRPr="00EC6D08">
        <w:rPr>
          <w:rFonts w:cstheme="majorHAnsi"/>
        </w:rPr>
        <w:t>przekazywane były broszury ze wskazówkami</w:t>
      </w:r>
      <w:r w:rsidR="00CC67FB" w:rsidRPr="00EC6D08">
        <w:rPr>
          <w:rFonts w:cstheme="majorHAnsi"/>
        </w:rPr>
        <w:t>,</w:t>
      </w:r>
      <w:r w:rsidRPr="00EC6D08">
        <w:rPr>
          <w:rFonts w:cstheme="majorHAnsi"/>
        </w:rPr>
        <w:t xml:space="preserve"> co należy zrobić, kiedy </w:t>
      </w:r>
      <w:r w:rsidR="00CC67FB" w:rsidRPr="00EC6D08">
        <w:rPr>
          <w:rFonts w:cstheme="majorHAnsi"/>
        </w:rPr>
        <w:t xml:space="preserve">w Mieście </w:t>
      </w:r>
      <w:r w:rsidRPr="00EC6D08">
        <w:rPr>
          <w:rFonts w:cstheme="majorHAnsi"/>
        </w:rPr>
        <w:t>pojawią się dzikie zwierzęta.</w:t>
      </w:r>
    </w:p>
    <w:p w14:paraId="2D27EF90" w14:textId="37FBA02E" w:rsidR="00BC0481" w:rsidRPr="00EC6D08" w:rsidRDefault="00BC0481" w:rsidP="00DF6143">
      <w:pPr>
        <w:widowControl w:val="0"/>
        <w:numPr>
          <w:ilvl w:val="0"/>
          <w:numId w:val="27"/>
        </w:numPr>
        <w:autoSpaceDE w:val="0"/>
        <w:autoSpaceDN w:val="0"/>
        <w:adjustRightInd w:val="0"/>
        <w:ind w:left="709"/>
      </w:pPr>
      <w:r w:rsidRPr="00EC6D08">
        <w:rPr>
          <w:bCs/>
        </w:rPr>
        <w:t>„Bezpieczna droga do szkoły”</w:t>
      </w:r>
      <w:r w:rsidRPr="00EC6D08">
        <w:t xml:space="preserve"> </w:t>
      </w:r>
      <w:r w:rsidR="00140915" w:rsidRPr="00AA5DAA">
        <w:rPr>
          <w:i/>
        </w:rPr>
        <w:t>–</w:t>
      </w:r>
      <w:r w:rsidRPr="00AA5DAA">
        <w:rPr>
          <w:i/>
        </w:rPr>
        <w:t xml:space="preserve"> </w:t>
      </w:r>
      <w:r w:rsidRPr="00AA5DAA">
        <w:rPr>
          <w:rStyle w:val="Uwydatnienie"/>
          <w:rFonts w:cstheme="majorHAnsi"/>
          <w:i w:val="0"/>
        </w:rPr>
        <w:t>kontrole</w:t>
      </w:r>
      <w:r w:rsidRPr="00EC6D08">
        <w:rPr>
          <w:rFonts w:cstheme="majorHAnsi"/>
          <w:iCs/>
          <w:szCs w:val="24"/>
        </w:rPr>
        <w:t xml:space="preserve"> </w:t>
      </w:r>
      <w:r w:rsidRPr="00EC6D08">
        <w:rPr>
          <w:rFonts w:cstheme="majorHAnsi"/>
          <w:szCs w:val="24"/>
        </w:rPr>
        <w:t xml:space="preserve">infrastruktury drogowej w </w:t>
      </w:r>
      <w:r w:rsidRPr="00AA5DAA">
        <w:rPr>
          <w:rStyle w:val="Uwydatnienie"/>
          <w:rFonts w:cstheme="majorHAnsi"/>
          <w:i w:val="0"/>
        </w:rPr>
        <w:t>pobliżu</w:t>
      </w:r>
      <w:r w:rsidR="002701A6" w:rsidRPr="00AA5DAA">
        <w:rPr>
          <w:rFonts w:cstheme="majorHAnsi"/>
          <w:i/>
          <w:szCs w:val="24"/>
        </w:rPr>
        <w:t xml:space="preserve"> </w:t>
      </w:r>
      <w:r w:rsidR="002701A6" w:rsidRPr="00EC6D08">
        <w:rPr>
          <w:rFonts w:cstheme="majorHAnsi"/>
          <w:szCs w:val="24"/>
        </w:rPr>
        <w:t>szkół podstawowych</w:t>
      </w:r>
      <w:r w:rsidR="00140915" w:rsidRPr="00EC6D08">
        <w:rPr>
          <w:rFonts w:cstheme="majorHAnsi"/>
          <w:szCs w:val="24"/>
        </w:rPr>
        <w:t>,</w:t>
      </w:r>
      <w:r w:rsidR="002701A6" w:rsidRPr="00EC6D08">
        <w:rPr>
          <w:rFonts w:cstheme="majorHAnsi"/>
          <w:szCs w:val="24"/>
        </w:rPr>
        <w:t xml:space="preserve"> przeprowadzone</w:t>
      </w:r>
      <w:r w:rsidRPr="00EC6D08">
        <w:rPr>
          <w:rFonts w:cstheme="majorHAnsi"/>
          <w:szCs w:val="24"/>
        </w:rPr>
        <w:t xml:space="preserve"> </w:t>
      </w:r>
      <w:r w:rsidR="00757DBD">
        <w:rPr>
          <w:rFonts w:cstheme="majorHAnsi"/>
          <w:szCs w:val="24"/>
        </w:rPr>
        <w:t xml:space="preserve">we współpracy z </w:t>
      </w:r>
      <w:r w:rsidR="00140915" w:rsidRPr="00EC6D08">
        <w:rPr>
          <w:rFonts w:cstheme="majorHAnsi"/>
          <w:szCs w:val="24"/>
        </w:rPr>
        <w:t>Komendą Miejską Policji</w:t>
      </w:r>
      <w:r w:rsidRPr="00EC6D08">
        <w:rPr>
          <w:rFonts w:cstheme="majorHAnsi"/>
          <w:szCs w:val="24"/>
        </w:rPr>
        <w:t xml:space="preserve"> oraz </w:t>
      </w:r>
      <w:r w:rsidRPr="00EC6D08">
        <w:rPr>
          <w:rFonts w:cstheme="majorHAnsi"/>
          <w:szCs w:val="24"/>
        </w:rPr>
        <w:lastRenderedPageBreak/>
        <w:t>Zarządem Dróg Miejskich Urzędu Miejskiego</w:t>
      </w:r>
      <w:r w:rsidR="00140915" w:rsidRPr="00EC6D08">
        <w:rPr>
          <w:rFonts w:cstheme="majorHAnsi"/>
          <w:szCs w:val="24"/>
        </w:rPr>
        <w:t xml:space="preserve"> w Białymstoku</w:t>
      </w:r>
      <w:r w:rsidRPr="00EC6D08">
        <w:rPr>
          <w:rFonts w:cstheme="majorHAnsi"/>
          <w:szCs w:val="24"/>
        </w:rPr>
        <w:t>;</w:t>
      </w:r>
    </w:p>
    <w:p w14:paraId="701E2474" w14:textId="1FF19ECD" w:rsidR="00BC0481" w:rsidRPr="00EC6D08" w:rsidRDefault="00BC0481" w:rsidP="00DF6143">
      <w:pPr>
        <w:widowControl w:val="0"/>
        <w:numPr>
          <w:ilvl w:val="0"/>
          <w:numId w:val="27"/>
        </w:numPr>
        <w:autoSpaceDE w:val="0"/>
        <w:autoSpaceDN w:val="0"/>
        <w:adjustRightInd w:val="0"/>
        <w:ind w:left="709"/>
        <w:rPr>
          <w:rFonts w:cstheme="majorHAnsi"/>
        </w:rPr>
      </w:pPr>
      <w:r w:rsidRPr="00EC6D08">
        <w:t xml:space="preserve">„Bezpieczeństwo na drodze” </w:t>
      </w:r>
      <w:r w:rsidR="00140915" w:rsidRPr="00EC6D08">
        <w:t xml:space="preserve">– </w:t>
      </w:r>
      <w:r w:rsidRPr="00EC6D08">
        <w:rPr>
          <w:bCs/>
        </w:rPr>
        <w:t>akcja profilaktyczna,</w:t>
      </w:r>
      <w:r w:rsidRPr="00EC6D08">
        <w:t xml:space="preserve"> któr</w:t>
      </w:r>
      <w:r w:rsidR="00757DBD">
        <w:t xml:space="preserve">ej celem jest edukacja dzieci w </w:t>
      </w:r>
      <w:r w:rsidRPr="00EC6D08">
        <w:t xml:space="preserve">zakresie bezpiecznego poruszania się po drogach oraz </w:t>
      </w:r>
      <w:r w:rsidRPr="00EC6D08">
        <w:rPr>
          <w:rFonts w:cstheme="majorHAnsi"/>
          <w:szCs w:val="24"/>
        </w:rPr>
        <w:t>zaprezentowanie wpływu elementów odblaskowych na bezpieczeństwo pieszych;</w:t>
      </w:r>
    </w:p>
    <w:p w14:paraId="4F69585F" w14:textId="0AF5525D" w:rsidR="00BC0481" w:rsidRPr="00EC6D08" w:rsidRDefault="00BC0481" w:rsidP="00DF6143">
      <w:pPr>
        <w:widowControl w:val="0"/>
        <w:numPr>
          <w:ilvl w:val="0"/>
          <w:numId w:val="27"/>
        </w:numPr>
        <w:autoSpaceDE w:val="0"/>
        <w:autoSpaceDN w:val="0"/>
        <w:adjustRightInd w:val="0"/>
        <w:ind w:left="709"/>
      </w:pPr>
      <w:r w:rsidRPr="00EC6D08">
        <w:rPr>
          <w:bCs/>
        </w:rPr>
        <w:t>„Zimowe obowiązki”</w:t>
      </w:r>
      <w:r w:rsidRPr="00EC6D08">
        <w:t xml:space="preserve"> – akcja profilaktyczna, mająca na celu przypomnienie właścicielom, zarządcom oraz administracjom o przestrzeganiu przepisów zawartych</w:t>
      </w:r>
      <w:r w:rsidR="00AA5DAA">
        <w:t xml:space="preserve"> </w:t>
      </w:r>
      <w:r w:rsidRPr="00EC6D08">
        <w:t>w regulaminie</w:t>
      </w:r>
      <w:r w:rsidR="00757DBD">
        <w:t xml:space="preserve"> </w:t>
      </w:r>
      <w:r w:rsidRPr="00EC6D08">
        <w:t xml:space="preserve">o utrzymaniu czystości i porządku; </w:t>
      </w:r>
    </w:p>
    <w:p w14:paraId="17701373" w14:textId="2F843BB4" w:rsidR="00BC0481" w:rsidRPr="00EC6D08" w:rsidRDefault="00BC0481" w:rsidP="00DF6143">
      <w:pPr>
        <w:widowControl w:val="0"/>
        <w:numPr>
          <w:ilvl w:val="0"/>
          <w:numId w:val="27"/>
        </w:numPr>
        <w:autoSpaceDE w:val="0"/>
        <w:autoSpaceDN w:val="0"/>
        <w:adjustRightInd w:val="0"/>
        <w:ind w:left="709"/>
        <w:rPr>
          <w:rStyle w:val="d2edcug0"/>
          <w:rFonts w:cstheme="majorHAnsi"/>
        </w:rPr>
      </w:pPr>
      <w:r w:rsidRPr="00EC6D08">
        <w:rPr>
          <w:rFonts w:cstheme="majorHAnsi"/>
          <w:bCs/>
        </w:rPr>
        <w:t>„Bezpieczna Białostoczanka”</w:t>
      </w:r>
      <w:r w:rsidRPr="00EC6D08">
        <w:rPr>
          <w:rFonts w:cstheme="majorHAnsi"/>
        </w:rPr>
        <w:t xml:space="preserve"> - k</w:t>
      </w:r>
      <w:r w:rsidRPr="00EC6D08">
        <w:rPr>
          <w:rFonts w:cstheme="majorHAnsi"/>
          <w:szCs w:val="24"/>
        </w:rPr>
        <w:t xml:space="preserve">urs samoobrony dla mieszkanek Białegostoku, podczas którego kobiety mogą nauczyć się </w:t>
      </w:r>
      <w:r w:rsidR="00140915" w:rsidRPr="00EC6D08">
        <w:rPr>
          <w:rFonts w:cstheme="majorHAnsi"/>
          <w:szCs w:val="24"/>
        </w:rPr>
        <w:t xml:space="preserve">umiejętności właściwych reakcji </w:t>
      </w:r>
      <w:r w:rsidRPr="00EC6D08">
        <w:rPr>
          <w:rFonts w:cstheme="majorHAnsi"/>
          <w:szCs w:val="24"/>
        </w:rPr>
        <w:t>i stosowania technik samoobrony w sytuacjach i miejscach zagrożenia bezpieczeństwa osobistego;</w:t>
      </w:r>
    </w:p>
    <w:p w14:paraId="41A6DB93" w14:textId="3D5F7E7B" w:rsidR="00BC0481" w:rsidRPr="00EC6D08" w:rsidRDefault="00BC0481" w:rsidP="00DF6143">
      <w:pPr>
        <w:widowControl w:val="0"/>
        <w:numPr>
          <w:ilvl w:val="0"/>
          <w:numId w:val="27"/>
        </w:numPr>
        <w:autoSpaceDE w:val="0"/>
        <w:autoSpaceDN w:val="0"/>
        <w:adjustRightInd w:val="0"/>
        <w:ind w:left="709"/>
        <w:rPr>
          <w:rFonts w:cstheme="majorHAnsi"/>
        </w:rPr>
      </w:pPr>
      <w:r w:rsidRPr="00EC6D08">
        <w:rPr>
          <w:rFonts w:cstheme="majorHAnsi"/>
          <w:bCs/>
        </w:rPr>
        <w:t>„Choinki pod kontrolą”</w:t>
      </w:r>
      <w:r w:rsidRPr="00EC6D08">
        <w:rPr>
          <w:rFonts w:cstheme="majorHAnsi"/>
        </w:rPr>
        <w:t xml:space="preserve"> </w:t>
      </w:r>
      <w:r w:rsidR="00140915" w:rsidRPr="00EC6D08">
        <w:t xml:space="preserve">– </w:t>
      </w:r>
      <w:r w:rsidRPr="00EC6D08">
        <w:rPr>
          <w:rFonts w:cstheme="majorHAnsi"/>
        </w:rPr>
        <w:t>kontrole punktów sprzedaży świątecznych drzewek w celu wyeliminowania przypadków wprowadzania do sprzedaży roślin pozyskanych nielegalnie;</w:t>
      </w:r>
    </w:p>
    <w:p w14:paraId="3942641B" w14:textId="797D17F6" w:rsidR="00BC0481" w:rsidRPr="00EC6D08" w:rsidRDefault="00BC0481" w:rsidP="00DF6143">
      <w:pPr>
        <w:widowControl w:val="0"/>
        <w:numPr>
          <w:ilvl w:val="0"/>
          <w:numId w:val="27"/>
        </w:numPr>
        <w:autoSpaceDE w:val="0"/>
        <w:autoSpaceDN w:val="0"/>
        <w:adjustRightInd w:val="0"/>
        <w:ind w:left="709"/>
        <w:rPr>
          <w:rFonts w:cstheme="majorHAnsi"/>
        </w:rPr>
      </w:pPr>
      <w:r w:rsidRPr="00EC6D08">
        <w:rPr>
          <w:rFonts w:cstheme="majorHAnsi"/>
          <w:bCs/>
        </w:rPr>
        <w:t xml:space="preserve">„Rowerzysto! Bezpieczniej z kamizelką” – </w:t>
      </w:r>
      <w:r w:rsidRPr="00EC6D08">
        <w:rPr>
          <w:rFonts w:cstheme="majorHAnsi"/>
        </w:rPr>
        <w:t>a</w:t>
      </w:r>
      <w:r w:rsidRPr="00EC6D08">
        <w:rPr>
          <w:rFonts w:cstheme="majorHAnsi"/>
          <w:szCs w:val="24"/>
        </w:rPr>
        <w:t xml:space="preserve">kcja profilaktyczna </w:t>
      </w:r>
      <w:r w:rsidR="00140915" w:rsidRPr="00EC6D08">
        <w:rPr>
          <w:rFonts w:cstheme="majorHAnsi"/>
          <w:szCs w:val="24"/>
        </w:rPr>
        <w:t xml:space="preserve">przeprowadzona we współpracy z Biurem Zarządzania Kryzysowego Urzędu Miejskiego w Białymstoku, </w:t>
      </w:r>
      <w:r w:rsidRPr="00EC6D08">
        <w:rPr>
          <w:rFonts w:cstheme="majorHAnsi"/>
          <w:szCs w:val="24"/>
        </w:rPr>
        <w:t>polegająca na przekazywaniu rowe</w:t>
      </w:r>
      <w:r w:rsidR="00140915" w:rsidRPr="00EC6D08">
        <w:rPr>
          <w:rFonts w:cstheme="majorHAnsi"/>
          <w:szCs w:val="24"/>
        </w:rPr>
        <w:t>rzystom kamizelek odblaskowych;</w:t>
      </w:r>
    </w:p>
    <w:p w14:paraId="43072125" w14:textId="56E32626" w:rsidR="00BC0481" w:rsidRPr="00EC6D08" w:rsidRDefault="00BC0481" w:rsidP="00DF6143">
      <w:pPr>
        <w:pStyle w:val="Akapitzlist"/>
        <w:widowControl w:val="0"/>
        <w:numPr>
          <w:ilvl w:val="0"/>
          <w:numId w:val="27"/>
        </w:numPr>
        <w:autoSpaceDE w:val="0"/>
        <w:autoSpaceDN w:val="0"/>
        <w:adjustRightInd w:val="0"/>
        <w:ind w:left="709"/>
        <w:rPr>
          <w:rFonts w:cstheme="majorHAnsi"/>
          <w:u w:val="single"/>
        </w:rPr>
      </w:pPr>
      <w:r w:rsidRPr="00EC6D08">
        <w:rPr>
          <w:rFonts w:cstheme="majorHAnsi"/>
          <w:bCs/>
        </w:rPr>
        <w:t xml:space="preserve">„Uwolnić miejsca parkingowe” – </w:t>
      </w:r>
      <w:r w:rsidRPr="00EC6D08">
        <w:rPr>
          <w:rFonts w:cstheme="majorHAnsi"/>
        </w:rPr>
        <w:t>zintensyfikowane działania i kontrole mające na celu usunięcie z drogi publicznej tzw. wraków;</w:t>
      </w:r>
    </w:p>
    <w:p w14:paraId="038F7145" w14:textId="77777777" w:rsidR="00BC0481" w:rsidRPr="00EC6D08" w:rsidRDefault="00BC0481" w:rsidP="00DF6143">
      <w:pPr>
        <w:pStyle w:val="Akapitzlist"/>
        <w:widowControl w:val="0"/>
        <w:numPr>
          <w:ilvl w:val="0"/>
          <w:numId w:val="27"/>
        </w:numPr>
        <w:autoSpaceDE w:val="0"/>
        <w:autoSpaceDN w:val="0"/>
        <w:adjustRightInd w:val="0"/>
        <w:ind w:left="709"/>
        <w:rPr>
          <w:rFonts w:cstheme="majorHAnsi"/>
          <w:u w:val="single"/>
        </w:rPr>
      </w:pPr>
      <w:r w:rsidRPr="00EC6D08">
        <w:rPr>
          <w:rFonts w:cstheme="majorHAnsi"/>
          <w:bCs/>
        </w:rPr>
        <w:t>„Fajerwerki pod kontrolą”</w:t>
      </w:r>
      <w:r w:rsidRPr="00EC6D08">
        <w:rPr>
          <w:rFonts w:cstheme="majorHAnsi"/>
        </w:rPr>
        <w:t xml:space="preserve"> – kontrole stoisk handlowych z materiałami pirotechnicznymi;</w:t>
      </w:r>
    </w:p>
    <w:p w14:paraId="30F91BF7" w14:textId="0C0982AF" w:rsidR="00BC0481" w:rsidRPr="00EC6D08" w:rsidRDefault="00BC0481" w:rsidP="00DF6143">
      <w:pPr>
        <w:pStyle w:val="Akapitzlist"/>
        <w:widowControl w:val="0"/>
        <w:numPr>
          <w:ilvl w:val="0"/>
          <w:numId w:val="27"/>
        </w:numPr>
        <w:autoSpaceDE w:val="0"/>
        <w:autoSpaceDN w:val="0"/>
        <w:adjustRightInd w:val="0"/>
        <w:ind w:left="709"/>
        <w:rPr>
          <w:rFonts w:cstheme="majorHAnsi"/>
          <w:u w:val="single"/>
        </w:rPr>
      </w:pPr>
      <w:r w:rsidRPr="00EC6D08">
        <w:rPr>
          <w:rFonts w:cstheme="majorHAnsi"/>
          <w:bCs/>
        </w:rPr>
        <w:t>„Bezpieczny plac zabaw”</w:t>
      </w:r>
      <w:r w:rsidRPr="00EC6D08">
        <w:rPr>
          <w:rFonts w:cstheme="majorHAnsi"/>
        </w:rPr>
        <w:t xml:space="preserve"> – kontrole placów zabaw usytuowanych na terenach rekreacyjnych będących w zarządzaniu Zarządu Mienia Komunalnego</w:t>
      </w:r>
      <w:r w:rsidR="00654C14" w:rsidRPr="00EC6D08">
        <w:rPr>
          <w:rFonts w:cstheme="majorHAnsi"/>
        </w:rPr>
        <w:t xml:space="preserve"> i wspólnie z nim przeprowadzone</w:t>
      </w:r>
      <w:r w:rsidRPr="00EC6D08">
        <w:rPr>
          <w:rFonts w:cstheme="majorHAnsi"/>
        </w:rPr>
        <w:t>;</w:t>
      </w:r>
    </w:p>
    <w:p w14:paraId="5FB29989" w14:textId="6D334839" w:rsidR="00BC0481" w:rsidRPr="00EC6D08" w:rsidRDefault="00BC0481" w:rsidP="00DF6143">
      <w:pPr>
        <w:pStyle w:val="Akapitzlist"/>
        <w:widowControl w:val="0"/>
        <w:numPr>
          <w:ilvl w:val="0"/>
          <w:numId w:val="27"/>
        </w:numPr>
        <w:autoSpaceDE w:val="0"/>
        <w:autoSpaceDN w:val="0"/>
        <w:adjustRightInd w:val="0"/>
        <w:ind w:left="709"/>
        <w:rPr>
          <w:rFonts w:cstheme="majorHAnsi"/>
          <w:u w:val="single"/>
        </w:rPr>
      </w:pPr>
      <w:r w:rsidRPr="00EC6D08">
        <w:rPr>
          <w:rFonts w:cstheme="majorHAnsi"/>
          <w:bCs/>
        </w:rPr>
        <w:t>„Odłóż telefon! Przejdź bezpiecznie!”</w:t>
      </w:r>
      <w:r w:rsidR="00654C14" w:rsidRPr="00EC6D08">
        <w:rPr>
          <w:rFonts w:cstheme="majorHAnsi"/>
        </w:rPr>
        <w:t xml:space="preserve"> –</w:t>
      </w:r>
      <w:r w:rsidRPr="00EC6D08">
        <w:rPr>
          <w:rFonts w:cstheme="majorHAnsi"/>
          <w:bCs/>
        </w:rPr>
        <w:t xml:space="preserve"> a</w:t>
      </w:r>
      <w:r w:rsidRPr="00EC6D08">
        <w:rPr>
          <w:rFonts w:cstheme="majorHAnsi"/>
          <w:szCs w:val="24"/>
        </w:rPr>
        <w:t xml:space="preserve">kcja </w:t>
      </w:r>
      <w:proofErr w:type="spellStart"/>
      <w:r w:rsidRPr="00EC6D08">
        <w:rPr>
          <w:rFonts w:cstheme="majorHAnsi"/>
          <w:szCs w:val="24"/>
        </w:rPr>
        <w:t>profilaktyczno</w:t>
      </w:r>
      <w:proofErr w:type="spellEnd"/>
      <w:r w:rsidRPr="00EC6D08">
        <w:rPr>
          <w:rFonts w:cstheme="majorHAnsi"/>
          <w:szCs w:val="24"/>
        </w:rPr>
        <w:t xml:space="preserve"> – edukacyjna</w:t>
      </w:r>
      <w:r w:rsidR="00654C14" w:rsidRPr="00EC6D08">
        <w:rPr>
          <w:rFonts w:cstheme="majorHAnsi"/>
          <w:szCs w:val="24"/>
        </w:rPr>
        <w:t xml:space="preserve"> zorganizowana we współpracy z Biurem Zarządzania Kryzysowego Urzędu Miejskiego</w:t>
      </w:r>
      <w:r w:rsidR="00757DBD">
        <w:rPr>
          <w:rFonts w:cstheme="majorHAnsi"/>
          <w:szCs w:val="24"/>
        </w:rPr>
        <w:t xml:space="preserve"> </w:t>
      </w:r>
      <w:r w:rsidR="00654C14" w:rsidRPr="00EC6D08">
        <w:rPr>
          <w:rFonts w:cstheme="majorHAnsi"/>
          <w:szCs w:val="24"/>
        </w:rPr>
        <w:t>w Białymstoku, Strażą Miejską oraz Komendą Miejską Policji</w:t>
      </w:r>
      <w:r w:rsidRPr="00EC6D08">
        <w:rPr>
          <w:rFonts w:cstheme="majorHAnsi"/>
          <w:szCs w:val="24"/>
        </w:rPr>
        <w:t>, której celem jest zwrócenie uwagi pieszych na konieczność zachowania należytej ostrożności podc</w:t>
      </w:r>
      <w:r w:rsidR="005D6055" w:rsidRPr="00EC6D08">
        <w:rPr>
          <w:rFonts w:cstheme="majorHAnsi"/>
          <w:szCs w:val="24"/>
        </w:rPr>
        <w:t>zas przechodzenia przez jezdnię</w:t>
      </w:r>
      <w:r w:rsidRPr="00EC6D08">
        <w:rPr>
          <w:rFonts w:cstheme="majorHAnsi"/>
          <w:szCs w:val="24"/>
        </w:rPr>
        <w:t>;</w:t>
      </w:r>
    </w:p>
    <w:p w14:paraId="61B90F8F" w14:textId="77777777" w:rsidR="00BC0481" w:rsidRPr="00EC6D08" w:rsidRDefault="00BC0481" w:rsidP="00DF6143">
      <w:pPr>
        <w:pStyle w:val="Akapitzlist"/>
        <w:widowControl w:val="0"/>
        <w:numPr>
          <w:ilvl w:val="0"/>
          <w:numId w:val="27"/>
        </w:numPr>
        <w:autoSpaceDE w:val="0"/>
        <w:autoSpaceDN w:val="0"/>
        <w:adjustRightInd w:val="0"/>
        <w:ind w:left="709"/>
        <w:rPr>
          <w:rFonts w:cstheme="majorHAnsi"/>
        </w:rPr>
      </w:pPr>
      <w:r w:rsidRPr="00EC6D08">
        <w:rPr>
          <w:rFonts w:cstheme="majorHAnsi"/>
          <w:bCs/>
        </w:rPr>
        <w:t xml:space="preserve">„Bezpieczne dzieci, spokojni rodzice” – </w:t>
      </w:r>
      <w:r w:rsidRPr="00EC6D08">
        <w:rPr>
          <w:rFonts w:cstheme="majorHAnsi"/>
        </w:rPr>
        <w:t xml:space="preserve">projekt skierowany do białostockich przedszkoli i żłobków, polegający na przeprowadzeniu ozonowania i filtracji pomieszczeń dydaktycznych; </w:t>
      </w:r>
    </w:p>
    <w:p w14:paraId="1396C548" w14:textId="35C09844" w:rsidR="00BC0481" w:rsidRPr="00EC6D08" w:rsidRDefault="00BC0481" w:rsidP="00DF6143">
      <w:pPr>
        <w:pStyle w:val="Akapitzlist"/>
        <w:widowControl w:val="0"/>
        <w:numPr>
          <w:ilvl w:val="0"/>
          <w:numId w:val="27"/>
        </w:numPr>
        <w:autoSpaceDE w:val="0"/>
        <w:autoSpaceDN w:val="0"/>
        <w:adjustRightInd w:val="0"/>
        <w:ind w:left="709"/>
        <w:rPr>
          <w:rStyle w:val="d2edcug0"/>
          <w:rFonts w:cstheme="majorHAnsi"/>
        </w:rPr>
      </w:pPr>
      <w:r w:rsidRPr="00EC6D08">
        <w:rPr>
          <w:rStyle w:val="d2edcug0"/>
          <w:rFonts w:cstheme="majorHAnsi"/>
          <w:bCs/>
        </w:rPr>
        <w:t xml:space="preserve">„Dbam o rower” </w:t>
      </w:r>
      <w:r w:rsidR="00140915" w:rsidRPr="00EC6D08">
        <w:t>–</w:t>
      </w:r>
      <w:r w:rsidRPr="00EC6D08">
        <w:rPr>
          <w:rStyle w:val="d2edcug0"/>
          <w:rFonts w:cstheme="majorHAnsi"/>
          <w:bCs/>
        </w:rPr>
        <w:t xml:space="preserve"> w</w:t>
      </w:r>
      <w:r w:rsidRPr="00EC6D08">
        <w:rPr>
          <w:rStyle w:val="d2edcug0"/>
          <w:rFonts w:cstheme="majorHAnsi"/>
          <w:szCs w:val="24"/>
        </w:rPr>
        <w:t xml:space="preserve">ydarzenie </w:t>
      </w:r>
      <w:r w:rsidR="005D6055" w:rsidRPr="00EC6D08">
        <w:rPr>
          <w:rStyle w:val="d2edcug0"/>
          <w:rFonts w:cstheme="majorHAnsi"/>
          <w:szCs w:val="24"/>
        </w:rPr>
        <w:t>z</w:t>
      </w:r>
      <w:r w:rsidRPr="00EC6D08">
        <w:rPr>
          <w:rStyle w:val="d2edcug0"/>
          <w:rFonts w:cstheme="majorHAnsi"/>
          <w:szCs w:val="24"/>
        </w:rPr>
        <w:t xml:space="preserve">organizowane przez Centrum Aktywności Społecznej </w:t>
      </w:r>
      <w:r w:rsidRPr="00EC6D08">
        <w:rPr>
          <w:rStyle w:val="d2edcug0"/>
          <w:rFonts w:cstheme="majorHAnsi"/>
          <w:szCs w:val="24"/>
        </w:rPr>
        <w:lastRenderedPageBreak/>
        <w:t>podczas której przekazywano rowerzystom odblaski;</w:t>
      </w:r>
    </w:p>
    <w:p w14:paraId="1A1B16F4" w14:textId="21F07ADE" w:rsidR="00BC0481" w:rsidRPr="00BD4939" w:rsidRDefault="00BC0481" w:rsidP="00DF6143">
      <w:pPr>
        <w:pStyle w:val="Akapitzlist"/>
        <w:widowControl w:val="0"/>
        <w:numPr>
          <w:ilvl w:val="0"/>
          <w:numId w:val="27"/>
        </w:numPr>
        <w:autoSpaceDE w:val="0"/>
        <w:autoSpaceDN w:val="0"/>
        <w:adjustRightInd w:val="0"/>
        <w:ind w:left="709"/>
        <w:rPr>
          <w:rFonts w:cstheme="majorHAnsi"/>
        </w:rPr>
      </w:pPr>
      <w:r w:rsidRPr="00EC6D08">
        <w:rPr>
          <w:rFonts w:cstheme="majorHAnsi"/>
        </w:rPr>
        <w:t>„</w:t>
      </w:r>
      <w:r w:rsidRPr="00EC6D08">
        <w:rPr>
          <w:rFonts w:cstheme="majorHAnsi"/>
          <w:bCs/>
        </w:rPr>
        <w:t xml:space="preserve">Międzynarodowy Dzień Tolerancji” </w:t>
      </w:r>
      <w:r w:rsidRPr="00EC6D08">
        <w:rPr>
          <w:rFonts w:cstheme="majorHAnsi"/>
        </w:rPr>
        <w:t xml:space="preserve">– </w:t>
      </w:r>
      <w:r w:rsidRPr="00EC6D08">
        <w:rPr>
          <w:rFonts w:cstheme="majorHAnsi"/>
          <w:szCs w:val="24"/>
        </w:rPr>
        <w:t>akcja edukacyjna, której celem jest kształtowanie postawy tolerancji, zapoznanie z Powszechną Deklaracją Praw Człowieka, zapoznanie</w:t>
      </w:r>
      <w:r w:rsidR="00757DBD">
        <w:rPr>
          <w:rFonts w:cstheme="majorHAnsi"/>
          <w:szCs w:val="24"/>
        </w:rPr>
        <w:t xml:space="preserve"> </w:t>
      </w:r>
      <w:r w:rsidRPr="00EC6D08">
        <w:rPr>
          <w:rFonts w:cstheme="majorHAnsi"/>
          <w:szCs w:val="24"/>
        </w:rPr>
        <w:t>z podstawowymi prawami człowieka i organizacjami działającymi na rzecz praw człowieka.</w:t>
      </w:r>
    </w:p>
    <w:p w14:paraId="34468DEF" w14:textId="77777777" w:rsidR="00BC0481" w:rsidRPr="00C97B01" w:rsidRDefault="00BC0481" w:rsidP="00757DBD">
      <w:pPr>
        <w:widowControl w:val="0"/>
        <w:autoSpaceDE w:val="0"/>
        <w:autoSpaceDN w:val="0"/>
        <w:adjustRightInd w:val="0"/>
        <w:ind w:firstLine="708"/>
      </w:pPr>
      <w:r w:rsidRPr="00C97B01">
        <w:t xml:space="preserve">Działania Straży Miejskiej prowadzone w roku 2023 jako </w:t>
      </w:r>
      <w:r w:rsidRPr="00EC6D08">
        <w:t>nowa inicjatywa:</w:t>
      </w:r>
    </w:p>
    <w:p w14:paraId="11BFDB46" w14:textId="76C5BAF2" w:rsidR="00BC0481" w:rsidRPr="00C97B01" w:rsidRDefault="00BC0481" w:rsidP="001A2139">
      <w:pPr>
        <w:pStyle w:val="Akapitzlist"/>
        <w:widowControl w:val="0"/>
        <w:numPr>
          <w:ilvl w:val="0"/>
          <w:numId w:val="4"/>
        </w:numPr>
        <w:autoSpaceDE w:val="0"/>
        <w:autoSpaceDN w:val="0"/>
        <w:adjustRightInd w:val="0"/>
        <w:ind w:left="709" w:hanging="357"/>
        <w:rPr>
          <w:rFonts w:cstheme="majorHAnsi"/>
          <w:u w:val="single"/>
        </w:rPr>
      </w:pPr>
      <w:r w:rsidRPr="00C97B01">
        <w:rPr>
          <w:rFonts w:cstheme="majorHAnsi"/>
          <w:szCs w:val="24"/>
        </w:rPr>
        <w:t>„</w:t>
      </w:r>
      <w:r w:rsidRPr="00EC6D08">
        <w:rPr>
          <w:rFonts w:cstheme="majorHAnsi"/>
          <w:szCs w:val="24"/>
        </w:rPr>
        <w:t xml:space="preserve">Bezpieczne przedszkole – zagrożenia i zalecane działania w zakresie bezpieczeństwa dzieci i nauczycieli przedszkolnych” </w:t>
      </w:r>
      <w:r w:rsidRPr="00EC6D08">
        <w:rPr>
          <w:rFonts w:cstheme="majorHAnsi"/>
          <w:bCs/>
        </w:rPr>
        <w:t>–</w:t>
      </w:r>
      <w:r w:rsidRPr="00EC6D08">
        <w:rPr>
          <w:rFonts w:cstheme="majorHAnsi"/>
          <w:szCs w:val="24"/>
        </w:rPr>
        <w:t xml:space="preserve"> szkolenie dedykowane </w:t>
      </w:r>
      <w:r w:rsidR="005D6055" w:rsidRPr="00EC6D08">
        <w:rPr>
          <w:rFonts w:cstheme="majorHAnsi"/>
          <w:szCs w:val="24"/>
        </w:rPr>
        <w:t>nauczycielom</w:t>
      </w:r>
      <w:r w:rsidRPr="00EC6D08">
        <w:rPr>
          <w:rFonts w:cstheme="majorHAnsi"/>
          <w:szCs w:val="24"/>
        </w:rPr>
        <w:t xml:space="preserve"> wychowania przedszkolnego </w:t>
      </w:r>
      <w:r w:rsidRPr="00F456C2">
        <w:rPr>
          <w:rFonts w:cstheme="majorHAnsi"/>
          <w:noProof/>
          <w:szCs w:val="24"/>
        </w:rPr>
        <w:t xml:space="preserve">z zakresu właściwych zachowań w </w:t>
      </w:r>
      <w:r w:rsidRPr="00EC6D08">
        <w:rPr>
          <w:rFonts w:cstheme="majorHAnsi"/>
          <w:szCs w:val="24"/>
        </w:rPr>
        <w:t>sytuacjach i miejscach zagrożenia bezpieczeństwa osobistego i swoich podopiecznych.</w:t>
      </w:r>
    </w:p>
    <w:p w14:paraId="5F9A7B98" w14:textId="04377462" w:rsidR="00BC0481" w:rsidRPr="00C97B01" w:rsidRDefault="00BC0481" w:rsidP="001A2139">
      <w:pPr>
        <w:widowControl w:val="0"/>
        <w:autoSpaceDE w:val="0"/>
        <w:autoSpaceDN w:val="0"/>
        <w:adjustRightInd w:val="0"/>
        <w:ind w:firstLine="709"/>
      </w:pPr>
      <w:r w:rsidRPr="00C97B01">
        <w:t>Na koniec 2023 r. stan zatrudnienia w Straży Miejskiej w Białymstoku wynosił</w:t>
      </w:r>
      <w:r w:rsidR="001A2139">
        <w:t xml:space="preserve"> </w:t>
      </w:r>
      <w:r w:rsidRPr="00C97B01">
        <w:t>132 osób, w tym 92 osoby zatrudnione były na stanowisku strażnika i 40 osób na stanowiskach urzędniczych</w:t>
      </w:r>
      <w:r w:rsidR="00BA36CA">
        <w:t>, pomocniczych i obsługi</w:t>
      </w:r>
      <w:r w:rsidRPr="00C97B01">
        <w:t>.</w:t>
      </w:r>
    </w:p>
    <w:p w14:paraId="26785929" w14:textId="6F7C7958" w:rsidR="00BC0481" w:rsidRPr="00C97B01" w:rsidRDefault="00BC0481" w:rsidP="001A2139">
      <w:pPr>
        <w:ind w:firstLine="708"/>
        <w:rPr>
          <w:rFonts w:ascii="Calibri Light" w:hAnsi="Calibri Light"/>
        </w:rPr>
      </w:pPr>
      <w:r w:rsidRPr="00C97B01">
        <w:rPr>
          <w:rFonts w:ascii="Calibri Light" w:hAnsi="Calibri Light"/>
        </w:rPr>
        <w:t>Realizując zadania przypisane Straży Miejskiej strażnicy w 2023 r</w:t>
      </w:r>
      <w:r w:rsidR="00F33865">
        <w:rPr>
          <w:rFonts w:ascii="Calibri Light" w:hAnsi="Calibri Light"/>
        </w:rPr>
        <w:t>.</w:t>
      </w:r>
      <w:r w:rsidRPr="00C97B01">
        <w:rPr>
          <w:rFonts w:ascii="Calibri Light" w:hAnsi="Calibri Light"/>
        </w:rPr>
        <w:t xml:space="preserve"> nałożyli 7 007 mandatów karnych na ogólną kwotę 723 380 zł. Wobec 6 808 sprawców wykroczeń zastosowano środek oddziaływania wychowawczego w postaci pou</w:t>
      </w:r>
      <w:r w:rsidR="005D6055">
        <w:rPr>
          <w:rFonts w:ascii="Calibri Light" w:hAnsi="Calibri Light"/>
        </w:rPr>
        <w:t xml:space="preserve">czenia, </w:t>
      </w:r>
      <w:r w:rsidR="00375D8C" w:rsidRPr="00C97B01">
        <w:rPr>
          <w:rFonts w:ascii="Calibri Light" w:hAnsi="Calibri Light"/>
        </w:rPr>
        <w:t>do Sądu Rejonowego w Białymstoku</w:t>
      </w:r>
      <w:r w:rsidR="00375D8C">
        <w:rPr>
          <w:rFonts w:ascii="Calibri Light" w:hAnsi="Calibri Light"/>
        </w:rPr>
        <w:t xml:space="preserve"> </w:t>
      </w:r>
      <w:r w:rsidR="005D6055">
        <w:rPr>
          <w:rFonts w:ascii="Calibri Light" w:hAnsi="Calibri Light"/>
        </w:rPr>
        <w:t xml:space="preserve">skierowano </w:t>
      </w:r>
      <w:r w:rsidRPr="00C97B01">
        <w:rPr>
          <w:rFonts w:ascii="Calibri Light" w:hAnsi="Calibri Light"/>
        </w:rPr>
        <w:t>493 wnioski o ukaranie.</w:t>
      </w:r>
    </w:p>
    <w:p w14:paraId="36C8528C" w14:textId="28F33A05" w:rsidR="00BC0481" w:rsidRPr="00C97B01" w:rsidRDefault="00BC0481" w:rsidP="00BC0481">
      <w:pPr>
        <w:pStyle w:val="Legenda"/>
        <w:jc w:val="both"/>
        <w:rPr>
          <w:rFonts w:ascii="Calibri Light" w:hAnsi="Calibri Light"/>
          <w:sz w:val="24"/>
          <w:szCs w:val="24"/>
        </w:rPr>
      </w:pPr>
      <w:bookmarkStart w:id="365" w:name="_Toc173845420"/>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135</w:t>
      </w:r>
      <w:r w:rsidRPr="00C97B01">
        <w:rPr>
          <w:rFonts w:ascii="Calibri Light" w:hAnsi="Calibri Light"/>
          <w:sz w:val="24"/>
          <w:szCs w:val="24"/>
        </w:rPr>
        <w:fldChar w:fldCharType="end"/>
      </w:r>
      <w:r w:rsidRPr="00C97B01">
        <w:rPr>
          <w:rFonts w:ascii="Calibri Light" w:hAnsi="Calibri Light"/>
          <w:sz w:val="24"/>
          <w:szCs w:val="24"/>
        </w:rPr>
        <w:t>. Liczba ujawniony</w:t>
      </w:r>
      <w:r w:rsidR="005D6055">
        <w:rPr>
          <w:rFonts w:ascii="Calibri Light" w:hAnsi="Calibri Light"/>
          <w:sz w:val="24"/>
          <w:szCs w:val="24"/>
        </w:rPr>
        <w:t xml:space="preserve">ch wykroczeń z podziałem na </w:t>
      </w:r>
      <w:r w:rsidRPr="00C97B01">
        <w:rPr>
          <w:rFonts w:ascii="Calibri Light" w:hAnsi="Calibri Light"/>
          <w:sz w:val="24"/>
          <w:szCs w:val="24"/>
        </w:rPr>
        <w:t>kategorie</w:t>
      </w:r>
      <w:bookmarkEnd w:id="365"/>
    </w:p>
    <w:tbl>
      <w:tblPr>
        <w:tblW w:w="9071"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Caption w:val="Tabela 135"/>
        <w:tblDescription w:val="Liczba ujawnionych wykroczeń z podziałem na kategorie w latach 2019 - 2023."/>
      </w:tblPr>
      <w:tblGrid>
        <w:gridCol w:w="634"/>
        <w:gridCol w:w="4178"/>
        <w:gridCol w:w="851"/>
        <w:gridCol w:w="852"/>
        <w:gridCol w:w="852"/>
        <w:gridCol w:w="852"/>
        <w:gridCol w:w="852"/>
      </w:tblGrid>
      <w:tr w:rsidR="00C97B01" w:rsidRPr="00C97B01" w14:paraId="7A78A679" w14:textId="77777777" w:rsidTr="00436254">
        <w:trPr>
          <w:trHeight w:val="20"/>
          <w:tblHeader/>
        </w:trPr>
        <w:tc>
          <w:tcPr>
            <w:tcW w:w="634" w:type="dxa"/>
            <w:shd w:val="clear" w:color="auto" w:fill="F2F2F2" w:themeFill="background1" w:themeFillShade="F2"/>
          </w:tcPr>
          <w:p w14:paraId="3E13A90A"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Lp.</w:t>
            </w:r>
          </w:p>
        </w:tc>
        <w:tc>
          <w:tcPr>
            <w:tcW w:w="4178" w:type="dxa"/>
            <w:shd w:val="clear" w:color="auto" w:fill="F2F2F2" w:themeFill="background1" w:themeFillShade="F2"/>
          </w:tcPr>
          <w:p w14:paraId="1348B8DB"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Rodzaje wykroczeń zawartych w:</w:t>
            </w:r>
          </w:p>
        </w:tc>
        <w:tc>
          <w:tcPr>
            <w:tcW w:w="851" w:type="dxa"/>
            <w:tcBorders>
              <w:right w:val="single" w:sz="6" w:space="0" w:color="000000" w:themeColor="text1"/>
            </w:tcBorders>
            <w:shd w:val="clear" w:color="auto" w:fill="F2F2F2" w:themeFill="background1" w:themeFillShade="F2"/>
          </w:tcPr>
          <w:p w14:paraId="67E86354"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2019</w:t>
            </w:r>
          </w:p>
        </w:tc>
        <w:tc>
          <w:tcPr>
            <w:tcW w:w="852" w:type="dxa"/>
            <w:tcBorders>
              <w:top w:val="single" w:sz="6" w:space="0" w:color="000000" w:themeColor="text1"/>
              <w:left w:val="single" w:sz="6" w:space="0" w:color="000000" w:themeColor="text1"/>
              <w:right w:val="single" w:sz="6" w:space="0" w:color="000000" w:themeColor="text1"/>
            </w:tcBorders>
            <w:shd w:val="clear" w:color="auto" w:fill="F2F2F2" w:themeFill="background1" w:themeFillShade="F2"/>
          </w:tcPr>
          <w:p w14:paraId="59376914"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2020</w:t>
            </w:r>
          </w:p>
        </w:tc>
        <w:tc>
          <w:tcPr>
            <w:tcW w:w="852" w:type="dxa"/>
            <w:tcBorders>
              <w:left w:val="single" w:sz="6" w:space="0" w:color="000000" w:themeColor="text1"/>
            </w:tcBorders>
            <w:shd w:val="clear" w:color="auto" w:fill="F2F2F2" w:themeFill="background1" w:themeFillShade="F2"/>
          </w:tcPr>
          <w:p w14:paraId="3DC6FCC2"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2021</w:t>
            </w:r>
          </w:p>
        </w:tc>
        <w:tc>
          <w:tcPr>
            <w:tcW w:w="852" w:type="dxa"/>
            <w:tcBorders>
              <w:left w:val="single" w:sz="6" w:space="0" w:color="000000" w:themeColor="text1"/>
            </w:tcBorders>
            <w:shd w:val="clear" w:color="auto" w:fill="F2F2F2" w:themeFill="background1" w:themeFillShade="F2"/>
          </w:tcPr>
          <w:p w14:paraId="15DB65D0" w14:textId="77777777" w:rsidR="00BC0481" w:rsidRPr="00C97B01" w:rsidRDefault="00BC0481" w:rsidP="001A2139">
            <w:pPr>
              <w:rPr>
                <w:rFonts w:ascii="Calibri Light" w:hAnsi="Calibri Light"/>
                <w:b/>
                <w:bCs/>
                <w:noProof/>
                <w:sz w:val="22"/>
              </w:rPr>
            </w:pPr>
            <w:r w:rsidRPr="00C97B01">
              <w:rPr>
                <w:rFonts w:ascii="Calibri Light" w:hAnsi="Calibri Light"/>
                <w:b/>
                <w:bCs/>
                <w:noProof/>
                <w:sz w:val="22"/>
              </w:rPr>
              <w:t>2022</w:t>
            </w:r>
          </w:p>
        </w:tc>
        <w:tc>
          <w:tcPr>
            <w:tcW w:w="852" w:type="dxa"/>
            <w:tcBorders>
              <w:left w:val="single" w:sz="6" w:space="0" w:color="000000" w:themeColor="text1"/>
            </w:tcBorders>
            <w:shd w:val="clear" w:color="auto" w:fill="F2F2F2" w:themeFill="background1" w:themeFillShade="F2"/>
          </w:tcPr>
          <w:p w14:paraId="1CDD8D0B" w14:textId="77777777" w:rsidR="00BC0481" w:rsidRPr="00C97B01" w:rsidRDefault="00BC0481" w:rsidP="001A2139">
            <w:pPr>
              <w:rPr>
                <w:rFonts w:ascii="Calibri Light" w:hAnsi="Calibri Light"/>
                <w:b/>
                <w:bCs/>
                <w:noProof/>
                <w:sz w:val="22"/>
              </w:rPr>
            </w:pPr>
            <w:r w:rsidRPr="00C97B01">
              <w:rPr>
                <w:rFonts w:ascii="Calibri Light" w:hAnsi="Calibri Light"/>
                <w:b/>
                <w:bCs/>
                <w:noProof/>
                <w:sz w:val="22"/>
              </w:rPr>
              <w:t>2023</w:t>
            </w:r>
          </w:p>
        </w:tc>
      </w:tr>
      <w:tr w:rsidR="00C97B01" w:rsidRPr="00C97B01" w14:paraId="6195B1F0" w14:textId="77777777" w:rsidTr="00436254">
        <w:trPr>
          <w:trHeight w:val="20"/>
        </w:trPr>
        <w:tc>
          <w:tcPr>
            <w:tcW w:w="634" w:type="dxa"/>
            <w:shd w:val="clear" w:color="auto" w:fill="F2F2F2" w:themeFill="background1" w:themeFillShade="F2"/>
          </w:tcPr>
          <w:p w14:paraId="01977B1A"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w:t>
            </w:r>
          </w:p>
        </w:tc>
        <w:tc>
          <w:tcPr>
            <w:tcW w:w="4178" w:type="dxa"/>
            <w:shd w:val="clear" w:color="auto" w:fill="auto"/>
          </w:tcPr>
          <w:p w14:paraId="2B5A53C3"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 Kodeks wykroczeń</w:t>
            </w:r>
          </w:p>
        </w:tc>
        <w:tc>
          <w:tcPr>
            <w:tcW w:w="851" w:type="dxa"/>
            <w:tcBorders>
              <w:bottom w:val="single" w:sz="6" w:space="0" w:color="000000" w:themeColor="text1"/>
              <w:right w:val="single" w:sz="6" w:space="0" w:color="000000" w:themeColor="text1"/>
            </w:tcBorders>
            <w:shd w:val="clear" w:color="auto" w:fill="auto"/>
          </w:tcPr>
          <w:p w14:paraId="434C25F9" w14:textId="75056BEA" w:rsidR="00BC0481" w:rsidRPr="00C97B01" w:rsidRDefault="00BC0481" w:rsidP="001A2139">
            <w:pPr>
              <w:rPr>
                <w:rFonts w:ascii="Calibri Light" w:hAnsi="Calibri Light"/>
                <w:noProof/>
                <w:sz w:val="22"/>
              </w:rPr>
            </w:pPr>
            <w:r w:rsidRPr="00C97B01">
              <w:rPr>
                <w:rFonts w:ascii="Calibri Light" w:hAnsi="Calibri Light"/>
                <w:noProof/>
                <w:sz w:val="22"/>
              </w:rPr>
              <w:t>9159</w:t>
            </w:r>
          </w:p>
        </w:tc>
        <w:tc>
          <w:tcPr>
            <w:tcW w:w="852" w:type="dxa"/>
            <w:tcBorders>
              <w:bottom w:val="single" w:sz="6" w:space="0" w:color="000000" w:themeColor="text1"/>
              <w:right w:val="single" w:sz="6" w:space="0" w:color="000000" w:themeColor="text1"/>
            </w:tcBorders>
            <w:shd w:val="clear" w:color="auto" w:fill="auto"/>
          </w:tcPr>
          <w:p w14:paraId="5B59A765" w14:textId="6C09DB01" w:rsidR="00BC0481" w:rsidRPr="00C97B01" w:rsidRDefault="00BC0481" w:rsidP="001A2139">
            <w:pPr>
              <w:rPr>
                <w:rFonts w:ascii="Calibri Light" w:hAnsi="Calibri Light"/>
                <w:noProof/>
                <w:sz w:val="22"/>
              </w:rPr>
            </w:pPr>
            <w:r w:rsidRPr="00C97B01">
              <w:rPr>
                <w:rFonts w:ascii="Calibri Light" w:hAnsi="Calibri Light"/>
                <w:noProof/>
                <w:sz w:val="22"/>
              </w:rPr>
              <w:t>7949</w:t>
            </w:r>
          </w:p>
        </w:tc>
        <w:tc>
          <w:tcPr>
            <w:tcW w:w="852" w:type="dxa"/>
            <w:tcBorders>
              <w:bottom w:val="single" w:sz="6" w:space="0" w:color="000000" w:themeColor="text1"/>
            </w:tcBorders>
            <w:shd w:val="clear" w:color="auto" w:fill="auto"/>
          </w:tcPr>
          <w:p w14:paraId="1977BF6F" w14:textId="51239DE3" w:rsidR="00BC0481" w:rsidRPr="00C97B01" w:rsidRDefault="00BC0481" w:rsidP="001A2139">
            <w:pPr>
              <w:rPr>
                <w:rFonts w:ascii="Calibri Light" w:hAnsi="Calibri Light"/>
                <w:noProof/>
                <w:sz w:val="22"/>
              </w:rPr>
            </w:pPr>
            <w:r w:rsidRPr="00C97B01">
              <w:rPr>
                <w:rFonts w:ascii="Calibri Light" w:hAnsi="Calibri Light"/>
                <w:noProof/>
                <w:sz w:val="22"/>
              </w:rPr>
              <w:t>11645</w:t>
            </w:r>
          </w:p>
        </w:tc>
        <w:tc>
          <w:tcPr>
            <w:tcW w:w="852" w:type="dxa"/>
            <w:tcBorders>
              <w:bottom w:val="single" w:sz="6" w:space="0" w:color="000000" w:themeColor="text1"/>
            </w:tcBorders>
            <w:shd w:val="clear" w:color="auto" w:fill="auto"/>
          </w:tcPr>
          <w:p w14:paraId="21F7D4D3" w14:textId="5E6CF64A" w:rsidR="00BC0481" w:rsidRPr="00C97B01" w:rsidRDefault="00BC0481" w:rsidP="001A2139">
            <w:pPr>
              <w:rPr>
                <w:rFonts w:ascii="Calibri Light" w:hAnsi="Calibri Light"/>
                <w:noProof/>
                <w:sz w:val="22"/>
              </w:rPr>
            </w:pPr>
            <w:r w:rsidRPr="00C97B01">
              <w:rPr>
                <w:rFonts w:ascii="Calibri Light" w:hAnsi="Calibri Light"/>
                <w:noProof/>
                <w:sz w:val="22"/>
              </w:rPr>
              <w:t>12168</w:t>
            </w:r>
          </w:p>
        </w:tc>
        <w:tc>
          <w:tcPr>
            <w:tcW w:w="852" w:type="dxa"/>
            <w:tcBorders>
              <w:bottom w:val="single" w:sz="6" w:space="0" w:color="000000" w:themeColor="text1"/>
            </w:tcBorders>
          </w:tcPr>
          <w:p w14:paraId="3BAC71C7" w14:textId="15315325" w:rsidR="00BC0481" w:rsidRPr="00C97B01" w:rsidRDefault="00BC0481" w:rsidP="001A2139">
            <w:pPr>
              <w:rPr>
                <w:rFonts w:ascii="Calibri Light" w:hAnsi="Calibri Light"/>
                <w:noProof/>
                <w:sz w:val="22"/>
              </w:rPr>
            </w:pPr>
            <w:r w:rsidRPr="00C97B01">
              <w:rPr>
                <w:rFonts w:ascii="Calibri Light" w:hAnsi="Calibri Light"/>
                <w:noProof/>
                <w:sz w:val="22"/>
              </w:rPr>
              <w:t>14 34</w:t>
            </w:r>
          </w:p>
        </w:tc>
      </w:tr>
      <w:tr w:rsidR="00C97B01" w:rsidRPr="00C97B01" w14:paraId="55F469F1" w14:textId="77777777" w:rsidTr="003476FC">
        <w:trPr>
          <w:trHeight w:val="491"/>
        </w:trPr>
        <w:tc>
          <w:tcPr>
            <w:tcW w:w="634" w:type="dxa"/>
            <w:shd w:val="clear" w:color="auto" w:fill="F2F2F2" w:themeFill="background1" w:themeFillShade="F2"/>
          </w:tcPr>
          <w:p w14:paraId="46D82B70" w14:textId="47F2496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a</w:t>
            </w:r>
            <w:r w:rsidR="004758D4">
              <w:rPr>
                <w:rFonts w:ascii="Calibri Light" w:hAnsi="Calibri Light"/>
                <w:b/>
                <w:bCs/>
                <w:noProof/>
                <w:sz w:val="22"/>
              </w:rPr>
              <w:t>.</w:t>
            </w:r>
          </w:p>
        </w:tc>
        <w:tc>
          <w:tcPr>
            <w:tcW w:w="4178" w:type="dxa"/>
            <w:shd w:val="clear" w:color="auto" w:fill="auto"/>
          </w:tcPr>
          <w:p w14:paraId="6E074D10" w14:textId="5E97D0FE"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wykroczenia przeciwko porządkowi</w:t>
            </w:r>
            <w:r w:rsidR="001A2139">
              <w:rPr>
                <w:rFonts w:ascii="Calibri Light" w:hAnsi="Calibri Light"/>
                <w:b/>
                <w:bCs/>
                <w:noProof/>
                <w:sz w:val="22"/>
              </w:rPr>
              <w:t xml:space="preserve"> </w:t>
            </w:r>
            <w:r w:rsidRPr="00C97B01">
              <w:rPr>
                <w:rFonts w:ascii="Calibri Light" w:hAnsi="Calibri Light"/>
                <w:b/>
                <w:bCs/>
                <w:noProof/>
                <w:sz w:val="22"/>
              </w:rPr>
              <w:t>i spokojowi publicznemu</w:t>
            </w:r>
          </w:p>
        </w:tc>
        <w:tc>
          <w:tcPr>
            <w:tcW w:w="851" w:type="dxa"/>
            <w:tcBorders>
              <w:bottom w:val="single" w:sz="6" w:space="0" w:color="000000" w:themeColor="text1"/>
              <w:right w:val="single" w:sz="6" w:space="0" w:color="000000" w:themeColor="text1"/>
            </w:tcBorders>
            <w:shd w:val="clear" w:color="auto" w:fill="auto"/>
          </w:tcPr>
          <w:p w14:paraId="292455CD" w14:textId="77777777" w:rsidR="00BC0481" w:rsidRPr="00C97B01" w:rsidRDefault="00BC0481" w:rsidP="001A2139">
            <w:pPr>
              <w:rPr>
                <w:rFonts w:ascii="Calibri Light" w:hAnsi="Calibri Light"/>
                <w:noProof/>
                <w:sz w:val="22"/>
              </w:rPr>
            </w:pPr>
            <w:r w:rsidRPr="00C97B01">
              <w:rPr>
                <w:rFonts w:ascii="Calibri Light" w:hAnsi="Calibri Light"/>
                <w:noProof/>
                <w:sz w:val="22"/>
              </w:rPr>
              <w:t>167</w:t>
            </w:r>
          </w:p>
        </w:tc>
        <w:tc>
          <w:tcPr>
            <w:tcW w:w="852" w:type="dxa"/>
            <w:tcBorders>
              <w:bottom w:val="single" w:sz="6" w:space="0" w:color="000000" w:themeColor="text1"/>
              <w:right w:val="single" w:sz="6" w:space="0" w:color="000000" w:themeColor="text1"/>
            </w:tcBorders>
            <w:shd w:val="clear" w:color="auto" w:fill="auto"/>
          </w:tcPr>
          <w:p w14:paraId="71FC5E08" w14:textId="77777777" w:rsidR="00BC0481" w:rsidRPr="00C97B01" w:rsidRDefault="00BC0481" w:rsidP="001A2139">
            <w:pPr>
              <w:rPr>
                <w:rFonts w:ascii="Calibri Light" w:hAnsi="Calibri Light"/>
                <w:noProof/>
                <w:sz w:val="22"/>
              </w:rPr>
            </w:pPr>
            <w:r w:rsidRPr="00C97B01">
              <w:rPr>
                <w:rFonts w:ascii="Calibri Light" w:hAnsi="Calibri Light"/>
                <w:noProof/>
                <w:sz w:val="22"/>
              </w:rPr>
              <w:t>448</w:t>
            </w:r>
          </w:p>
        </w:tc>
        <w:tc>
          <w:tcPr>
            <w:tcW w:w="852" w:type="dxa"/>
            <w:tcBorders>
              <w:bottom w:val="single" w:sz="6" w:space="0" w:color="000000" w:themeColor="text1"/>
            </w:tcBorders>
            <w:shd w:val="clear" w:color="auto" w:fill="auto"/>
          </w:tcPr>
          <w:p w14:paraId="79B03A76" w14:textId="77777777" w:rsidR="00BC0481" w:rsidRPr="00C97B01" w:rsidRDefault="00BC0481" w:rsidP="001A2139">
            <w:pPr>
              <w:rPr>
                <w:rFonts w:ascii="Calibri Light" w:hAnsi="Calibri Light"/>
                <w:noProof/>
                <w:sz w:val="22"/>
              </w:rPr>
            </w:pPr>
            <w:r w:rsidRPr="00C97B01">
              <w:rPr>
                <w:rFonts w:ascii="Calibri Light" w:hAnsi="Calibri Light"/>
                <w:noProof/>
                <w:sz w:val="22"/>
              </w:rPr>
              <w:t>183</w:t>
            </w:r>
          </w:p>
        </w:tc>
        <w:tc>
          <w:tcPr>
            <w:tcW w:w="852" w:type="dxa"/>
            <w:tcBorders>
              <w:bottom w:val="single" w:sz="6" w:space="0" w:color="000000" w:themeColor="text1"/>
            </w:tcBorders>
            <w:shd w:val="clear" w:color="auto" w:fill="auto"/>
          </w:tcPr>
          <w:p w14:paraId="78BFADE2" w14:textId="77777777" w:rsidR="00BC0481" w:rsidRPr="00C97B01" w:rsidRDefault="00BC0481" w:rsidP="001A2139">
            <w:pPr>
              <w:rPr>
                <w:rFonts w:ascii="Calibri Light" w:hAnsi="Calibri Light"/>
                <w:noProof/>
                <w:sz w:val="22"/>
              </w:rPr>
            </w:pPr>
            <w:r w:rsidRPr="00C97B01">
              <w:rPr>
                <w:rFonts w:ascii="Calibri Light" w:hAnsi="Calibri Light"/>
                <w:noProof/>
                <w:sz w:val="22"/>
              </w:rPr>
              <w:t>131</w:t>
            </w:r>
          </w:p>
        </w:tc>
        <w:tc>
          <w:tcPr>
            <w:tcW w:w="852" w:type="dxa"/>
            <w:tcBorders>
              <w:bottom w:val="single" w:sz="6" w:space="0" w:color="000000" w:themeColor="text1"/>
            </w:tcBorders>
          </w:tcPr>
          <w:p w14:paraId="6C7EC264" w14:textId="77777777" w:rsidR="00BC0481" w:rsidRPr="00C97B01" w:rsidRDefault="00BC0481" w:rsidP="001A2139">
            <w:pPr>
              <w:rPr>
                <w:rFonts w:ascii="Calibri Light" w:hAnsi="Calibri Light"/>
                <w:noProof/>
                <w:sz w:val="22"/>
              </w:rPr>
            </w:pPr>
            <w:r w:rsidRPr="00C97B01">
              <w:rPr>
                <w:rFonts w:ascii="Calibri Light" w:hAnsi="Calibri Light"/>
                <w:noProof/>
                <w:sz w:val="22"/>
              </w:rPr>
              <w:t>161</w:t>
            </w:r>
          </w:p>
        </w:tc>
      </w:tr>
      <w:tr w:rsidR="00C97B01" w:rsidRPr="00C97B01" w14:paraId="3C2CEED8" w14:textId="77777777" w:rsidTr="003476FC">
        <w:trPr>
          <w:trHeight w:val="499"/>
        </w:trPr>
        <w:tc>
          <w:tcPr>
            <w:tcW w:w="634" w:type="dxa"/>
            <w:shd w:val="clear" w:color="auto" w:fill="F2F2F2" w:themeFill="background1" w:themeFillShade="F2"/>
          </w:tcPr>
          <w:p w14:paraId="1C9126E2" w14:textId="7CA3DC84"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b</w:t>
            </w:r>
            <w:r w:rsidR="004758D4">
              <w:rPr>
                <w:rFonts w:ascii="Calibri Light" w:hAnsi="Calibri Light"/>
                <w:b/>
                <w:bCs/>
                <w:noProof/>
                <w:sz w:val="22"/>
              </w:rPr>
              <w:t>.</w:t>
            </w:r>
          </w:p>
        </w:tc>
        <w:tc>
          <w:tcPr>
            <w:tcW w:w="4178" w:type="dxa"/>
            <w:shd w:val="clear" w:color="auto" w:fill="auto"/>
          </w:tcPr>
          <w:p w14:paraId="078D67E6"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wykroczenia przeciwko instytucjom państwowym, samorządowym i społecznym</w:t>
            </w:r>
          </w:p>
        </w:tc>
        <w:tc>
          <w:tcPr>
            <w:tcW w:w="851" w:type="dxa"/>
            <w:tcBorders>
              <w:bottom w:val="single" w:sz="6" w:space="0" w:color="000000" w:themeColor="text1"/>
              <w:right w:val="single" w:sz="6" w:space="0" w:color="000000" w:themeColor="text1"/>
            </w:tcBorders>
            <w:shd w:val="clear" w:color="auto" w:fill="auto"/>
          </w:tcPr>
          <w:p w14:paraId="56D79415" w14:textId="77777777" w:rsidR="00BC0481" w:rsidRPr="00C97B01" w:rsidRDefault="00BC0481" w:rsidP="001A2139">
            <w:pPr>
              <w:rPr>
                <w:rFonts w:ascii="Calibri Light" w:hAnsi="Calibri Light"/>
                <w:noProof/>
                <w:sz w:val="22"/>
              </w:rPr>
            </w:pPr>
            <w:r w:rsidRPr="00C97B01">
              <w:rPr>
                <w:rFonts w:ascii="Calibri Light" w:hAnsi="Calibri Light"/>
                <w:noProof/>
                <w:sz w:val="22"/>
              </w:rPr>
              <w:t>12</w:t>
            </w:r>
          </w:p>
        </w:tc>
        <w:tc>
          <w:tcPr>
            <w:tcW w:w="852" w:type="dxa"/>
            <w:tcBorders>
              <w:bottom w:val="single" w:sz="6" w:space="0" w:color="000000" w:themeColor="text1"/>
              <w:right w:val="single" w:sz="6" w:space="0" w:color="000000" w:themeColor="text1"/>
            </w:tcBorders>
            <w:shd w:val="clear" w:color="auto" w:fill="auto"/>
          </w:tcPr>
          <w:p w14:paraId="2758C5F1" w14:textId="77777777" w:rsidR="00BC0481" w:rsidRPr="00C97B01" w:rsidRDefault="00BC0481" w:rsidP="001A2139">
            <w:pPr>
              <w:rPr>
                <w:rFonts w:ascii="Calibri Light" w:hAnsi="Calibri Light"/>
                <w:noProof/>
                <w:sz w:val="22"/>
              </w:rPr>
            </w:pPr>
            <w:r w:rsidRPr="00C97B01">
              <w:rPr>
                <w:rFonts w:ascii="Calibri Light" w:hAnsi="Calibri Light"/>
                <w:noProof/>
                <w:sz w:val="22"/>
              </w:rPr>
              <w:t>10</w:t>
            </w:r>
          </w:p>
        </w:tc>
        <w:tc>
          <w:tcPr>
            <w:tcW w:w="852" w:type="dxa"/>
            <w:tcBorders>
              <w:bottom w:val="single" w:sz="6" w:space="0" w:color="000000" w:themeColor="text1"/>
            </w:tcBorders>
            <w:shd w:val="clear" w:color="auto" w:fill="auto"/>
          </w:tcPr>
          <w:p w14:paraId="13AE8000" w14:textId="77777777" w:rsidR="00BC0481" w:rsidRPr="00C97B01" w:rsidRDefault="00BC0481" w:rsidP="001A2139">
            <w:pPr>
              <w:rPr>
                <w:rFonts w:ascii="Calibri Light" w:hAnsi="Calibri Light"/>
                <w:noProof/>
                <w:sz w:val="22"/>
              </w:rPr>
            </w:pPr>
            <w:r w:rsidRPr="00C97B01">
              <w:rPr>
                <w:rFonts w:ascii="Calibri Light" w:hAnsi="Calibri Light"/>
                <w:noProof/>
                <w:sz w:val="22"/>
              </w:rPr>
              <w:t>34</w:t>
            </w:r>
          </w:p>
        </w:tc>
        <w:tc>
          <w:tcPr>
            <w:tcW w:w="852" w:type="dxa"/>
            <w:tcBorders>
              <w:bottom w:val="single" w:sz="6" w:space="0" w:color="000000" w:themeColor="text1"/>
            </w:tcBorders>
            <w:shd w:val="clear" w:color="auto" w:fill="auto"/>
          </w:tcPr>
          <w:p w14:paraId="2871447C" w14:textId="77777777" w:rsidR="00BC0481" w:rsidRPr="00C97B01" w:rsidRDefault="00BC0481" w:rsidP="001A2139">
            <w:pPr>
              <w:rPr>
                <w:rFonts w:ascii="Calibri Light" w:hAnsi="Calibri Light"/>
                <w:noProof/>
                <w:sz w:val="22"/>
              </w:rPr>
            </w:pPr>
            <w:r w:rsidRPr="00C97B01">
              <w:rPr>
                <w:rFonts w:ascii="Calibri Light" w:hAnsi="Calibri Light"/>
                <w:noProof/>
                <w:sz w:val="22"/>
              </w:rPr>
              <w:t>33</w:t>
            </w:r>
          </w:p>
        </w:tc>
        <w:tc>
          <w:tcPr>
            <w:tcW w:w="852" w:type="dxa"/>
            <w:tcBorders>
              <w:bottom w:val="single" w:sz="6" w:space="0" w:color="000000" w:themeColor="text1"/>
            </w:tcBorders>
          </w:tcPr>
          <w:p w14:paraId="1C5D23A3" w14:textId="77777777" w:rsidR="00BC0481" w:rsidRPr="00C97B01" w:rsidRDefault="00BC0481" w:rsidP="001A2139">
            <w:pPr>
              <w:rPr>
                <w:rFonts w:ascii="Calibri Light" w:hAnsi="Calibri Light"/>
                <w:noProof/>
                <w:sz w:val="22"/>
              </w:rPr>
            </w:pPr>
            <w:r w:rsidRPr="00C97B01">
              <w:rPr>
                <w:rFonts w:ascii="Calibri Light" w:hAnsi="Calibri Light"/>
                <w:noProof/>
                <w:sz w:val="22"/>
              </w:rPr>
              <w:t>25</w:t>
            </w:r>
          </w:p>
        </w:tc>
      </w:tr>
      <w:tr w:rsidR="00C97B01" w:rsidRPr="00C97B01" w14:paraId="6FEBE202" w14:textId="77777777" w:rsidTr="003476FC">
        <w:trPr>
          <w:trHeight w:val="379"/>
        </w:trPr>
        <w:tc>
          <w:tcPr>
            <w:tcW w:w="634" w:type="dxa"/>
            <w:shd w:val="clear" w:color="auto" w:fill="F2F2F2" w:themeFill="background1" w:themeFillShade="F2"/>
          </w:tcPr>
          <w:p w14:paraId="22D3AB03" w14:textId="4A697AC3"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c</w:t>
            </w:r>
            <w:r w:rsidR="004758D4">
              <w:rPr>
                <w:rFonts w:ascii="Calibri Light" w:hAnsi="Calibri Light"/>
                <w:b/>
                <w:bCs/>
                <w:noProof/>
                <w:sz w:val="22"/>
              </w:rPr>
              <w:t>.</w:t>
            </w:r>
          </w:p>
        </w:tc>
        <w:tc>
          <w:tcPr>
            <w:tcW w:w="4178" w:type="dxa"/>
            <w:shd w:val="clear" w:color="auto" w:fill="auto"/>
          </w:tcPr>
          <w:p w14:paraId="2D546410"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wykroczenia przeciwko bezpieczeństwu osób i mienia</w:t>
            </w:r>
          </w:p>
        </w:tc>
        <w:tc>
          <w:tcPr>
            <w:tcW w:w="851" w:type="dxa"/>
            <w:tcBorders>
              <w:bottom w:val="single" w:sz="6" w:space="0" w:color="000000" w:themeColor="text1"/>
              <w:right w:val="single" w:sz="6" w:space="0" w:color="000000" w:themeColor="text1"/>
            </w:tcBorders>
            <w:shd w:val="clear" w:color="auto" w:fill="auto"/>
          </w:tcPr>
          <w:p w14:paraId="198F88B7" w14:textId="77777777" w:rsidR="00BC0481" w:rsidRPr="00C97B01" w:rsidRDefault="00BC0481" w:rsidP="001A2139">
            <w:pPr>
              <w:rPr>
                <w:rFonts w:ascii="Calibri Light" w:hAnsi="Calibri Light"/>
                <w:noProof/>
                <w:sz w:val="22"/>
              </w:rPr>
            </w:pPr>
            <w:r w:rsidRPr="00C97B01">
              <w:rPr>
                <w:rFonts w:ascii="Calibri Light" w:hAnsi="Calibri Light"/>
                <w:noProof/>
                <w:sz w:val="22"/>
              </w:rPr>
              <w:t>66</w:t>
            </w:r>
          </w:p>
        </w:tc>
        <w:tc>
          <w:tcPr>
            <w:tcW w:w="852" w:type="dxa"/>
            <w:tcBorders>
              <w:bottom w:val="single" w:sz="6" w:space="0" w:color="000000" w:themeColor="text1"/>
              <w:right w:val="single" w:sz="6" w:space="0" w:color="000000" w:themeColor="text1"/>
            </w:tcBorders>
            <w:shd w:val="clear" w:color="auto" w:fill="auto"/>
          </w:tcPr>
          <w:p w14:paraId="327C9239" w14:textId="77777777" w:rsidR="00BC0481" w:rsidRPr="00C97B01" w:rsidRDefault="00BC0481" w:rsidP="001A2139">
            <w:pPr>
              <w:rPr>
                <w:rFonts w:ascii="Calibri Light" w:hAnsi="Calibri Light"/>
                <w:noProof/>
                <w:sz w:val="22"/>
              </w:rPr>
            </w:pPr>
            <w:r w:rsidRPr="00C97B01">
              <w:rPr>
                <w:rFonts w:ascii="Calibri Light" w:hAnsi="Calibri Light"/>
                <w:noProof/>
                <w:sz w:val="22"/>
              </w:rPr>
              <w:t>47</w:t>
            </w:r>
          </w:p>
        </w:tc>
        <w:tc>
          <w:tcPr>
            <w:tcW w:w="852" w:type="dxa"/>
            <w:tcBorders>
              <w:bottom w:val="single" w:sz="6" w:space="0" w:color="000000" w:themeColor="text1"/>
            </w:tcBorders>
            <w:shd w:val="clear" w:color="auto" w:fill="auto"/>
          </w:tcPr>
          <w:p w14:paraId="700261F5" w14:textId="77777777" w:rsidR="00BC0481" w:rsidRPr="00C97B01" w:rsidRDefault="00BC0481" w:rsidP="001A2139">
            <w:pPr>
              <w:rPr>
                <w:rFonts w:ascii="Calibri Light" w:hAnsi="Calibri Light"/>
                <w:noProof/>
                <w:sz w:val="22"/>
              </w:rPr>
            </w:pPr>
            <w:r w:rsidRPr="00C97B01">
              <w:rPr>
                <w:rFonts w:ascii="Calibri Light" w:hAnsi="Calibri Light"/>
                <w:noProof/>
                <w:sz w:val="22"/>
              </w:rPr>
              <w:t>63</w:t>
            </w:r>
          </w:p>
        </w:tc>
        <w:tc>
          <w:tcPr>
            <w:tcW w:w="852" w:type="dxa"/>
            <w:tcBorders>
              <w:bottom w:val="single" w:sz="6" w:space="0" w:color="000000" w:themeColor="text1"/>
            </w:tcBorders>
            <w:shd w:val="clear" w:color="auto" w:fill="auto"/>
          </w:tcPr>
          <w:p w14:paraId="2674D843" w14:textId="77777777" w:rsidR="00BC0481" w:rsidRPr="00C97B01" w:rsidRDefault="00BC0481" w:rsidP="001A2139">
            <w:pPr>
              <w:rPr>
                <w:rFonts w:ascii="Calibri Light" w:hAnsi="Calibri Light"/>
                <w:noProof/>
                <w:sz w:val="22"/>
              </w:rPr>
            </w:pPr>
            <w:r w:rsidRPr="00C97B01">
              <w:rPr>
                <w:rFonts w:ascii="Calibri Light" w:hAnsi="Calibri Light"/>
                <w:noProof/>
                <w:sz w:val="22"/>
              </w:rPr>
              <w:t>62</w:t>
            </w:r>
          </w:p>
        </w:tc>
        <w:tc>
          <w:tcPr>
            <w:tcW w:w="852" w:type="dxa"/>
            <w:tcBorders>
              <w:bottom w:val="single" w:sz="6" w:space="0" w:color="000000" w:themeColor="text1"/>
            </w:tcBorders>
          </w:tcPr>
          <w:p w14:paraId="6B993750" w14:textId="77777777" w:rsidR="00BC0481" w:rsidRPr="00C97B01" w:rsidRDefault="00BC0481" w:rsidP="001A2139">
            <w:pPr>
              <w:rPr>
                <w:rFonts w:ascii="Calibri Light" w:hAnsi="Calibri Light"/>
                <w:noProof/>
                <w:sz w:val="22"/>
              </w:rPr>
            </w:pPr>
            <w:r w:rsidRPr="00C97B01">
              <w:rPr>
                <w:rFonts w:ascii="Calibri Light" w:hAnsi="Calibri Light"/>
                <w:noProof/>
                <w:sz w:val="22"/>
              </w:rPr>
              <w:t>44</w:t>
            </w:r>
          </w:p>
        </w:tc>
      </w:tr>
      <w:tr w:rsidR="00C97B01" w:rsidRPr="00C97B01" w14:paraId="43FCC73C" w14:textId="77777777" w:rsidTr="00436254">
        <w:trPr>
          <w:trHeight w:val="20"/>
        </w:trPr>
        <w:tc>
          <w:tcPr>
            <w:tcW w:w="634" w:type="dxa"/>
            <w:shd w:val="clear" w:color="auto" w:fill="F2F2F2" w:themeFill="background1" w:themeFillShade="F2"/>
          </w:tcPr>
          <w:p w14:paraId="474A60EF" w14:textId="0B76C7F2"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d</w:t>
            </w:r>
            <w:r w:rsidR="004758D4">
              <w:rPr>
                <w:rFonts w:ascii="Calibri Light" w:hAnsi="Calibri Light"/>
                <w:b/>
                <w:bCs/>
                <w:noProof/>
                <w:sz w:val="22"/>
              </w:rPr>
              <w:t>.</w:t>
            </w:r>
          </w:p>
        </w:tc>
        <w:tc>
          <w:tcPr>
            <w:tcW w:w="4178" w:type="dxa"/>
            <w:tcBorders>
              <w:bottom w:val="single" w:sz="4" w:space="0" w:color="auto"/>
            </w:tcBorders>
            <w:shd w:val="clear" w:color="auto" w:fill="auto"/>
          </w:tcPr>
          <w:p w14:paraId="0B75948F" w14:textId="6318D944"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wykroczenia przeciwko bezpieczeństwu</w:t>
            </w:r>
            <w:r w:rsidR="001A2139">
              <w:rPr>
                <w:rFonts w:ascii="Calibri Light" w:hAnsi="Calibri Light"/>
                <w:b/>
                <w:bCs/>
                <w:noProof/>
                <w:sz w:val="22"/>
              </w:rPr>
              <w:t xml:space="preserve"> </w:t>
            </w:r>
            <w:r w:rsidRPr="00C97B01">
              <w:rPr>
                <w:rFonts w:ascii="Calibri Light" w:hAnsi="Calibri Light"/>
                <w:b/>
                <w:bCs/>
                <w:noProof/>
                <w:sz w:val="22"/>
              </w:rPr>
              <w:t>i porządkowi w komunikacji</w:t>
            </w:r>
          </w:p>
        </w:tc>
        <w:tc>
          <w:tcPr>
            <w:tcW w:w="851" w:type="dxa"/>
            <w:tcBorders>
              <w:bottom w:val="single" w:sz="6" w:space="0" w:color="000000" w:themeColor="text1"/>
              <w:right w:val="single" w:sz="6" w:space="0" w:color="000000" w:themeColor="text1"/>
            </w:tcBorders>
            <w:shd w:val="clear" w:color="auto" w:fill="auto"/>
          </w:tcPr>
          <w:p w14:paraId="38D0DC5C" w14:textId="5C211DC1" w:rsidR="00BC0481" w:rsidRPr="00C97B01" w:rsidRDefault="00BC0481" w:rsidP="001A2139">
            <w:pPr>
              <w:rPr>
                <w:rFonts w:ascii="Calibri Light" w:hAnsi="Calibri Light"/>
                <w:noProof/>
                <w:sz w:val="22"/>
              </w:rPr>
            </w:pPr>
            <w:r w:rsidRPr="00C97B01">
              <w:rPr>
                <w:rFonts w:ascii="Calibri Light" w:hAnsi="Calibri Light"/>
                <w:noProof/>
                <w:sz w:val="22"/>
              </w:rPr>
              <w:t>7317</w:t>
            </w:r>
          </w:p>
        </w:tc>
        <w:tc>
          <w:tcPr>
            <w:tcW w:w="852" w:type="dxa"/>
            <w:tcBorders>
              <w:bottom w:val="single" w:sz="6" w:space="0" w:color="000000" w:themeColor="text1"/>
              <w:right w:val="single" w:sz="6" w:space="0" w:color="000000" w:themeColor="text1"/>
            </w:tcBorders>
            <w:shd w:val="clear" w:color="auto" w:fill="auto"/>
          </w:tcPr>
          <w:p w14:paraId="3FA287EB" w14:textId="56F3A581" w:rsidR="00BC0481" w:rsidRPr="00C97B01" w:rsidRDefault="00BC0481" w:rsidP="001A2139">
            <w:pPr>
              <w:rPr>
                <w:rFonts w:ascii="Calibri Light" w:hAnsi="Calibri Light"/>
                <w:noProof/>
                <w:sz w:val="22"/>
              </w:rPr>
            </w:pPr>
            <w:r w:rsidRPr="00C97B01">
              <w:rPr>
                <w:rFonts w:ascii="Calibri Light" w:hAnsi="Calibri Light"/>
                <w:noProof/>
                <w:sz w:val="22"/>
              </w:rPr>
              <w:t>5890</w:t>
            </w:r>
          </w:p>
        </w:tc>
        <w:tc>
          <w:tcPr>
            <w:tcW w:w="852" w:type="dxa"/>
            <w:tcBorders>
              <w:bottom w:val="single" w:sz="6" w:space="0" w:color="000000" w:themeColor="text1"/>
            </w:tcBorders>
            <w:shd w:val="clear" w:color="auto" w:fill="auto"/>
          </w:tcPr>
          <w:p w14:paraId="59451BAF" w14:textId="16B5C92E" w:rsidR="00BC0481" w:rsidRPr="00C97B01" w:rsidRDefault="00BC0481" w:rsidP="001A2139">
            <w:pPr>
              <w:rPr>
                <w:rFonts w:ascii="Calibri Light" w:hAnsi="Calibri Light"/>
                <w:noProof/>
                <w:sz w:val="22"/>
              </w:rPr>
            </w:pPr>
            <w:r w:rsidRPr="00C97B01">
              <w:rPr>
                <w:rFonts w:ascii="Calibri Light" w:hAnsi="Calibri Light"/>
                <w:noProof/>
                <w:sz w:val="22"/>
              </w:rPr>
              <w:t>9201</w:t>
            </w:r>
          </w:p>
        </w:tc>
        <w:tc>
          <w:tcPr>
            <w:tcW w:w="852" w:type="dxa"/>
            <w:tcBorders>
              <w:bottom w:val="single" w:sz="6" w:space="0" w:color="000000" w:themeColor="text1"/>
            </w:tcBorders>
            <w:shd w:val="clear" w:color="auto" w:fill="auto"/>
          </w:tcPr>
          <w:p w14:paraId="4B43F632" w14:textId="23EB58AE" w:rsidR="00BC0481" w:rsidRPr="00C97B01" w:rsidRDefault="00BC0481" w:rsidP="001A2139">
            <w:pPr>
              <w:rPr>
                <w:rFonts w:ascii="Calibri Light" w:hAnsi="Calibri Light"/>
                <w:noProof/>
                <w:sz w:val="22"/>
              </w:rPr>
            </w:pPr>
            <w:r w:rsidRPr="00C97B01">
              <w:rPr>
                <w:rFonts w:ascii="Calibri Light" w:hAnsi="Calibri Light"/>
                <w:noProof/>
                <w:sz w:val="22"/>
              </w:rPr>
              <w:t>10334</w:t>
            </w:r>
          </w:p>
        </w:tc>
        <w:tc>
          <w:tcPr>
            <w:tcW w:w="852" w:type="dxa"/>
            <w:tcBorders>
              <w:bottom w:val="single" w:sz="6" w:space="0" w:color="000000" w:themeColor="text1"/>
            </w:tcBorders>
          </w:tcPr>
          <w:p w14:paraId="0948AC0B" w14:textId="204F7940" w:rsidR="00BC0481" w:rsidRPr="00C97B01" w:rsidRDefault="00BC0481" w:rsidP="001A2139">
            <w:pPr>
              <w:rPr>
                <w:rFonts w:ascii="Calibri Light" w:hAnsi="Calibri Light"/>
                <w:noProof/>
                <w:sz w:val="22"/>
              </w:rPr>
            </w:pPr>
            <w:r w:rsidRPr="00C97B01">
              <w:rPr>
                <w:rFonts w:ascii="Calibri Light" w:hAnsi="Calibri Light"/>
                <w:noProof/>
                <w:sz w:val="22"/>
              </w:rPr>
              <w:t>12114</w:t>
            </w:r>
          </w:p>
        </w:tc>
      </w:tr>
      <w:tr w:rsidR="00C97B01" w:rsidRPr="00C97B01" w14:paraId="4D498FEF" w14:textId="77777777" w:rsidTr="00436254">
        <w:trPr>
          <w:trHeight w:val="20"/>
        </w:trPr>
        <w:tc>
          <w:tcPr>
            <w:tcW w:w="634" w:type="dxa"/>
            <w:shd w:val="clear" w:color="auto" w:fill="F2F2F2" w:themeFill="background1" w:themeFillShade="F2"/>
          </w:tcPr>
          <w:p w14:paraId="53742D33" w14:textId="6A412D8F"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e</w:t>
            </w:r>
            <w:r w:rsidR="004758D4">
              <w:rPr>
                <w:rFonts w:ascii="Calibri Light" w:hAnsi="Calibri Light"/>
                <w:b/>
                <w:bCs/>
                <w:noProof/>
                <w:sz w:val="22"/>
              </w:rPr>
              <w:t>.</w:t>
            </w:r>
          </w:p>
        </w:tc>
        <w:tc>
          <w:tcPr>
            <w:tcW w:w="4178" w:type="dxa"/>
            <w:tcBorders>
              <w:bottom w:val="single" w:sz="4" w:space="0" w:color="auto"/>
            </w:tcBorders>
            <w:shd w:val="clear" w:color="auto" w:fill="auto"/>
          </w:tcPr>
          <w:p w14:paraId="2AF6E6A7"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wykroczenia przeciwko osobie</w:t>
            </w:r>
          </w:p>
        </w:tc>
        <w:tc>
          <w:tcPr>
            <w:tcW w:w="851" w:type="dxa"/>
            <w:tcBorders>
              <w:bottom w:val="single" w:sz="6" w:space="0" w:color="000000" w:themeColor="text1"/>
              <w:right w:val="single" w:sz="6" w:space="0" w:color="000000" w:themeColor="text1"/>
            </w:tcBorders>
            <w:shd w:val="clear" w:color="auto" w:fill="auto"/>
          </w:tcPr>
          <w:p w14:paraId="5CFB6870" w14:textId="77777777" w:rsidR="00BC0481" w:rsidRPr="00C97B01" w:rsidRDefault="00BC0481" w:rsidP="001A2139">
            <w:pPr>
              <w:rPr>
                <w:rFonts w:ascii="Calibri Light" w:hAnsi="Calibri Light"/>
                <w:noProof/>
                <w:sz w:val="22"/>
              </w:rPr>
            </w:pPr>
            <w:r w:rsidRPr="00C97B01">
              <w:rPr>
                <w:rFonts w:ascii="Calibri Light" w:hAnsi="Calibri Light"/>
                <w:noProof/>
                <w:sz w:val="22"/>
              </w:rPr>
              <w:t>0</w:t>
            </w:r>
          </w:p>
        </w:tc>
        <w:tc>
          <w:tcPr>
            <w:tcW w:w="852" w:type="dxa"/>
            <w:tcBorders>
              <w:bottom w:val="single" w:sz="6" w:space="0" w:color="000000" w:themeColor="text1"/>
              <w:right w:val="single" w:sz="6" w:space="0" w:color="000000" w:themeColor="text1"/>
            </w:tcBorders>
            <w:shd w:val="clear" w:color="auto" w:fill="auto"/>
          </w:tcPr>
          <w:p w14:paraId="33E26D60" w14:textId="77777777" w:rsidR="00BC0481" w:rsidRPr="00C97B01" w:rsidRDefault="00BC0481" w:rsidP="001A2139">
            <w:pPr>
              <w:rPr>
                <w:rFonts w:ascii="Calibri Light" w:hAnsi="Calibri Light"/>
                <w:noProof/>
                <w:sz w:val="22"/>
              </w:rPr>
            </w:pPr>
            <w:r w:rsidRPr="00C97B01">
              <w:rPr>
                <w:rFonts w:ascii="Calibri Light" w:hAnsi="Calibri Light"/>
                <w:noProof/>
                <w:sz w:val="22"/>
              </w:rPr>
              <w:t>1</w:t>
            </w:r>
          </w:p>
        </w:tc>
        <w:tc>
          <w:tcPr>
            <w:tcW w:w="852" w:type="dxa"/>
            <w:tcBorders>
              <w:bottom w:val="single" w:sz="6" w:space="0" w:color="000000" w:themeColor="text1"/>
            </w:tcBorders>
            <w:shd w:val="clear" w:color="auto" w:fill="auto"/>
          </w:tcPr>
          <w:p w14:paraId="108AC9CE" w14:textId="77777777" w:rsidR="00BC0481" w:rsidRPr="00C97B01" w:rsidRDefault="00BC0481" w:rsidP="001A2139">
            <w:pPr>
              <w:rPr>
                <w:rFonts w:ascii="Calibri Light" w:hAnsi="Calibri Light"/>
                <w:noProof/>
                <w:sz w:val="22"/>
              </w:rPr>
            </w:pPr>
            <w:r w:rsidRPr="00C97B01">
              <w:rPr>
                <w:rFonts w:ascii="Calibri Light" w:hAnsi="Calibri Light"/>
                <w:noProof/>
                <w:sz w:val="22"/>
              </w:rPr>
              <w:t>1</w:t>
            </w:r>
          </w:p>
        </w:tc>
        <w:tc>
          <w:tcPr>
            <w:tcW w:w="852" w:type="dxa"/>
            <w:tcBorders>
              <w:bottom w:val="single" w:sz="6" w:space="0" w:color="000000" w:themeColor="text1"/>
            </w:tcBorders>
            <w:shd w:val="clear" w:color="auto" w:fill="auto"/>
          </w:tcPr>
          <w:p w14:paraId="376C93B7" w14:textId="77777777" w:rsidR="00BC0481" w:rsidRPr="00C97B01" w:rsidRDefault="00BC0481" w:rsidP="001A2139">
            <w:pPr>
              <w:rPr>
                <w:rFonts w:ascii="Calibri Light" w:hAnsi="Calibri Light"/>
                <w:noProof/>
                <w:sz w:val="22"/>
              </w:rPr>
            </w:pPr>
            <w:r w:rsidRPr="00C97B01">
              <w:rPr>
                <w:rFonts w:ascii="Calibri Light" w:hAnsi="Calibri Light"/>
                <w:noProof/>
                <w:sz w:val="22"/>
              </w:rPr>
              <w:t>0</w:t>
            </w:r>
          </w:p>
        </w:tc>
        <w:tc>
          <w:tcPr>
            <w:tcW w:w="852" w:type="dxa"/>
            <w:tcBorders>
              <w:bottom w:val="single" w:sz="6" w:space="0" w:color="000000" w:themeColor="text1"/>
            </w:tcBorders>
          </w:tcPr>
          <w:p w14:paraId="5B6BAFF1" w14:textId="77777777" w:rsidR="00BC0481" w:rsidRPr="00C97B01" w:rsidRDefault="00BC0481" w:rsidP="001A2139">
            <w:pPr>
              <w:rPr>
                <w:rFonts w:ascii="Calibri Light" w:hAnsi="Calibri Light"/>
                <w:noProof/>
                <w:sz w:val="22"/>
              </w:rPr>
            </w:pPr>
            <w:r w:rsidRPr="00C97B01">
              <w:rPr>
                <w:rFonts w:ascii="Calibri Light" w:hAnsi="Calibri Light"/>
                <w:noProof/>
                <w:sz w:val="22"/>
              </w:rPr>
              <w:t>0</w:t>
            </w:r>
          </w:p>
        </w:tc>
      </w:tr>
      <w:tr w:rsidR="00C97B01" w:rsidRPr="00C97B01" w14:paraId="78E78881" w14:textId="77777777" w:rsidTr="00436254">
        <w:trPr>
          <w:trHeight w:val="20"/>
        </w:trPr>
        <w:tc>
          <w:tcPr>
            <w:tcW w:w="634" w:type="dxa"/>
            <w:shd w:val="clear" w:color="auto" w:fill="F2F2F2" w:themeFill="background1" w:themeFillShade="F2"/>
          </w:tcPr>
          <w:p w14:paraId="1A23A66F" w14:textId="2F0C2ED6"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f</w:t>
            </w:r>
            <w:r w:rsidR="004758D4">
              <w:rPr>
                <w:rFonts w:ascii="Calibri Light" w:hAnsi="Calibri Light"/>
                <w:b/>
                <w:bCs/>
                <w:noProof/>
                <w:sz w:val="22"/>
              </w:rPr>
              <w:t>.</w:t>
            </w:r>
          </w:p>
        </w:tc>
        <w:tc>
          <w:tcPr>
            <w:tcW w:w="4178" w:type="dxa"/>
            <w:shd w:val="clear" w:color="auto" w:fill="auto"/>
          </w:tcPr>
          <w:p w14:paraId="64B4A54C"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wykroczenia przeciwko zdrowiu</w:t>
            </w:r>
          </w:p>
        </w:tc>
        <w:tc>
          <w:tcPr>
            <w:tcW w:w="851" w:type="dxa"/>
            <w:shd w:val="clear" w:color="auto" w:fill="auto"/>
          </w:tcPr>
          <w:p w14:paraId="01363E90"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190AC7A6"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44</w:t>
            </w:r>
          </w:p>
        </w:tc>
        <w:tc>
          <w:tcPr>
            <w:tcW w:w="852" w:type="dxa"/>
            <w:shd w:val="clear" w:color="auto" w:fill="auto"/>
          </w:tcPr>
          <w:p w14:paraId="4D99DAA9"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478</w:t>
            </w:r>
          </w:p>
        </w:tc>
        <w:tc>
          <w:tcPr>
            <w:tcW w:w="852" w:type="dxa"/>
            <w:shd w:val="clear" w:color="auto" w:fill="auto"/>
          </w:tcPr>
          <w:p w14:paraId="226662F2" w14:textId="77777777" w:rsidR="00BC0481" w:rsidRPr="00C97B01" w:rsidRDefault="00BC0481" w:rsidP="001A2139">
            <w:pPr>
              <w:rPr>
                <w:rFonts w:ascii="Calibri Light" w:hAnsi="Calibri Light"/>
                <w:noProof/>
                <w:sz w:val="22"/>
              </w:rPr>
            </w:pPr>
            <w:r w:rsidRPr="00C97B01">
              <w:rPr>
                <w:rFonts w:ascii="Calibri Light" w:hAnsi="Calibri Light"/>
                <w:noProof/>
                <w:sz w:val="22"/>
              </w:rPr>
              <w:t>107</w:t>
            </w:r>
          </w:p>
        </w:tc>
        <w:tc>
          <w:tcPr>
            <w:tcW w:w="852" w:type="dxa"/>
          </w:tcPr>
          <w:p w14:paraId="4CEE9C1B" w14:textId="77777777" w:rsidR="00BC0481" w:rsidRPr="00C97B01" w:rsidRDefault="00BC0481" w:rsidP="001A2139">
            <w:pPr>
              <w:rPr>
                <w:rFonts w:ascii="Calibri Light" w:hAnsi="Calibri Light"/>
                <w:noProof/>
                <w:sz w:val="22"/>
              </w:rPr>
            </w:pPr>
            <w:r w:rsidRPr="00C97B01">
              <w:rPr>
                <w:rFonts w:ascii="Calibri Light" w:hAnsi="Calibri Light"/>
                <w:noProof/>
                <w:sz w:val="22"/>
              </w:rPr>
              <w:t>0</w:t>
            </w:r>
          </w:p>
        </w:tc>
      </w:tr>
      <w:tr w:rsidR="00C97B01" w:rsidRPr="00C97B01" w14:paraId="7B04CA6E" w14:textId="77777777" w:rsidTr="00436254">
        <w:trPr>
          <w:trHeight w:val="20"/>
        </w:trPr>
        <w:tc>
          <w:tcPr>
            <w:tcW w:w="634" w:type="dxa"/>
            <w:shd w:val="clear" w:color="auto" w:fill="F2F2F2" w:themeFill="background1" w:themeFillShade="F2"/>
          </w:tcPr>
          <w:p w14:paraId="656CAEC1" w14:textId="63729E9B"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g</w:t>
            </w:r>
            <w:r w:rsidR="004758D4">
              <w:rPr>
                <w:rFonts w:ascii="Calibri Light" w:hAnsi="Calibri Light"/>
                <w:b/>
                <w:bCs/>
                <w:noProof/>
                <w:sz w:val="22"/>
              </w:rPr>
              <w:t>.</w:t>
            </w:r>
          </w:p>
        </w:tc>
        <w:tc>
          <w:tcPr>
            <w:tcW w:w="4178" w:type="dxa"/>
            <w:shd w:val="clear" w:color="auto" w:fill="auto"/>
          </w:tcPr>
          <w:p w14:paraId="1578FF8D"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wykroczenia przeciwko obyczajności publicznej</w:t>
            </w:r>
          </w:p>
        </w:tc>
        <w:tc>
          <w:tcPr>
            <w:tcW w:w="851" w:type="dxa"/>
            <w:shd w:val="clear" w:color="auto" w:fill="auto"/>
          </w:tcPr>
          <w:p w14:paraId="5DF08B1A"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260</w:t>
            </w:r>
          </w:p>
        </w:tc>
        <w:tc>
          <w:tcPr>
            <w:tcW w:w="852" w:type="dxa"/>
            <w:shd w:val="clear" w:color="auto" w:fill="auto"/>
          </w:tcPr>
          <w:p w14:paraId="70155E34"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476</w:t>
            </w:r>
          </w:p>
        </w:tc>
        <w:tc>
          <w:tcPr>
            <w:tcW w:w="852" w:type="dxa"/>
            <w:shd w:val="clear" w:color="auto" w:fill="auto"/>
          </w:tcPr>
          <w:p w14:paraId="7ECBD118"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513</w:t>
            </w:r>
          </w:p>
        </w:tc>
        <w:tc>
          <w:tcPr>
            <w:tcW w:w="852" w:type="dxa"/>
            <w:shd w:val="clear" w:color="auto" w:fill="auto"/>
          </w:tcPr>
          <w:p w14:paraId="6C218E9C" w14:textId="77777777" w:rsidR="00BC0481" w:rsidRPr="00C97B01" w:rsidRDefault="00BC0481" w:rsidP="001A2139">
            <w:pPr>
              <w:rPr>
                <w:rFonts w:ascii="Calibri Light" w:hAnsi="Calibri Light"/>
                <w:noProof/>
                <w:sz w:val="22"/>
              </w:rPr>
            </w:pPr>
            <w:r w:rsidRPr="00C97B01">
              <w:rPr>
                <w:rFonts w:ascii="Calibri Light" w:hAnsi="Calibri Light"/>
                <w:noProof/>
                <w:sz w:val="22"/>
              </w:rPr>
              <w:t>463</w:t>
            </w:r>
          </w:p>
        </w:tc>
        <w:tc>
          <w:tcPr>
            <w:tcW w:w="852" w:type="dxa"/>
          </w:tcPr>
          <w:p w14:paraId="5E68F17A" w14:textId="77777777" w:rsidR="00BC0481" w:rsidRPr="00C97B01" w:rsidRDefault="00BC0481" w:rsidP="001A2139">
            <w:pPr>
              <w:rPr>
                <w:rFonts w:ascii="Calibri Light" w:hAnsi="Calibri Light"/>
                <w:noProof/>
                <w:sz w:val="22"/>
              </w:rPr>
            </w:pPr>
            <w:r w:rsidRPr="00C97B01">
              <w:rPr>
                <w:rFonts w:ascii="Calibri Light" w:hAnsi="Calibri Light"/>
                <w:noProof/>
                <w:sz w:val="22"/>
              </w:rPr>
              <w:t>539</w:t>
            </w:r>
          </w:p>
        </w:tc>
      </w:tr>
      <w:tr w:rsidR="00C97B01" w:rsidRPr="00C97B01" w14:paraId="292B0A49" w14:textId="77777777" w:rsidTr="003476FC">
        <w:trPr>
          <w:trHeight w:val="411"/>
        </w:trPr>
        <w:tc>
          <w:tcPr>
            <w:tcW w:w="634" w:type="dxa"/>
            <w:shd w:val="clear" w:color="auto" w:fill="F2F2F2" w:themeFill="background1" w:themeFillShade="F2"/>
          </w:tcPr>
          <w:p w14:paraId="01D6DA7F" w14:textId="68457B61"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h</w:t>
            </w:r>
            <w:r w:rsidR="004758D4">
              <w:rPr>
                <w:rFonts w:ascii="Calibri Light" w:hAnsi="Calibri Light"/>
                <w:b/>
                <w:bCs/>
                <w:noProof/>
                <w:sz w:val="22"/>
              </w:rPr>
              <w:t>.</w:t>
            </w:r>
          </w:p>
        </w:tc>
        <w:tc>
          <w:tcPr>
            <w:tcW w:w="4178" w:type="dxa"/>
            <w:shd w:val="clear" w:color="auto" w:fill="auto"/>
          </w:tcPr>
          <w:p w14:paraId="2A88E96B"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 xml:space="preserve">wykroczenia przeciwko urządzeniom użytku </w:t>
            </w:r>
            <w:r w:rsidRPr="00C97B01">
              <w:rPr>
                <w:rFonts w:ascii="Calibri Light" w:hAnsi="Calibri Light"/>
                <w:b/>
                <w:bCs/>
                <w:noProof/>
                <w:sz w:val="22"/>
              </w:rPr>
              <w:lastRenderedPageBreak/>
              <w:t>publicznego</w:t>
            </w:r>
          </w:p>
        </w:tc>
        <w:tc>
          <w:tcPr>
            <w:tcW w:w="851" w:type="dxa"/>
            <w:shd w:val="clear" w:color="auto" w:fill="auto"/>
          </w:tcPr>
          <w:p w14:paraId="616F78F3" w14:textId="7D7F516C"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lastRenderedPageBreak/>
              <w:t>1325</w:t>
            </w:r>
          </w:p>
        </w:tc>
        <w:tc>
          <w:tcPr>
            <w:tcW w:w="852" w:type="dxa"/>
            <w:shd w:val="clear" w:color="auto" w:fill="auto"/>
          </w:tcPr>
          <w:p w14:paraId="0C7FF346" w14:textId="1863940C"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1029</w:t>
            </w:r>
          </w:p>
        </w:tc>
        <w:tc>
          <w:tcPr>
            <w:tcW w:w="852" w:type="dxa"/>
            <w:shd w:val="clear" w:color="auto" w:fill="auto"/>
          </w:tcPr>
          <w:p w14:paraId="23A4749C" w14:textId="3F3354EB" w:rsidR="00BC0481" w:rsidRPr="00C97B01" w:rsidRDefault="00BC0481" w:rsidP="001A2139">
            <w:pPr>
              <w:rPr>
                <w:rFonts w:ascii="Calibri Light" w:hAnsi="Calibri Light"/>
                <w:noProof/>
                <w:sz w:val="22"/>
              </w:rPr>
            </w:pPr>
            <w:r w:rsidRPr="00C97B01">
              <w:rPr>
                <w:rFonts w:ascii="Calibri Light" w:hAnsi="Calibri Light"/>
                <w:noProof/>
                <w:sz w:val="22"/>
              </w:rPr>
              <w:t>1151</w:t>
            </w:r>
          </w:p>
        </w:tc>
        <w:tc>
          <w:tcPr>
            <w:tcW w:w="852" w:type="dxa"/>
          </w:tcPr>
          <w:p w14:paraId="771A56A4" w14:textId="2F4D9CEE" w:rsidR="00BC0481" w:rsidRPr="00C97B01" w:rsidRDefault="00BC0481" w:rsidP="001A2139">
            <w:pPr>
              <w:rPr>
                <w:rFonts w:ascii="Calibri Light" w:hAnsi="Calibri Light"/>
                <w:noProof/>
                <w:sz w:val="22"/>
              </w:rPr>
            </w:pPr>
            <w:r w:rsidRPr="00C97B01">
              <w:rPr>
                <w:rFonts w:ascii="Calibri Light" w:hAnsi="Calibri Light"/>
                <w:noProof/>
                <w:sz w:val="22"/>
              </w:rPr>
              <w:t>1022</w:t>
            </w:r>
          </w:p>
        </w:tc>
        <w:tc>
          <w:tcPr>
            <w:tcW w:w="852" w:type="dxa"/>
          </w:tcPr>
          <w:p w14:paraId="487AC6D7" w14:textId="4F8A1CF8" w:rsidR="00BC0481" w:rsidRPr="00C97B01" w:rsidRDefault="00BC0481" w:rsidP="001A2139">
            <w:pPr>
              <w:rPr>
                <w:rFonts w:ascii="Calibri Light" w:hAnsi="Calibri Light"/>
                <w:noProof/>
                <w:sz w:val="22"/>
              </w:rPr>
            </w:pPr>
            <w:r w:rsidRPr="00C97B01">
              <w:rPr>
                <w:rFonts w:ascii="Calibri Light" w:hAnsi="Calibri Light"/>
                <w:noProof/>
                <w:sz w:val="22"/>
              </w:rPr>
              <w:t>1133</w:t>
            </w:r>
          </w:p>
        </w:tc>
      </w:tr>
      <w:tr w:rsidR="00C97B01" w:rsidRPr="00C97B01" w14:paraId="4DA60EA0" w14:textId="77777777" w:rsidTr="00436254">
        <w:trPr>
          <w:trHeight w:val="20"/>
        </w:trPr>
        <w:tc>
          <w:tcPr>
            <w:tcW w:w="634" w:type="dxa"/>
            <w:shd w:val="clear" w:color="auto" w:fill="F2F2F2" w:themeFill="background1" w:themeFillShade="F2"/>
          </w:tcPr>
          <w:p w14:paraId="733666BC" w14:textId="74FD1054"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i</w:t>
            </w:r>
            <w:r w:rsidR="004758D4">
              <w:rPr>
                <w:rFonts w:ascii="Calibri Light" w:hAnsi="Calibri Light"/>
                <w:b/>
                <w:bCs/>
                <w:noProof/>
                <w:sz w:val="22"/>
              </w:rPr>
              <w:t>.</w:t>
            </w:r>
          </w:p>
        </w:tc>
        <w:tc>
          <w:tcPr>
            <w:tcW w:w="4178" w:type="dxa"/>
            <w:shd w:val="clear" w:color="auto" w:fill="auto"/>
          </w:tcPr>
          <w:p w14:paraId="091040CC"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szkodnictwo leśne, polne i ogrodowe</w:t>
            </w:r>
          </w:p>
        </w:tc>
        <w:tc>
          <w:tcPr>
            <w:tcW w:w="851" w:type="dxa"/>
            <w:shd w:val="clear" w:color="auto" w:fill="auto"/>
          </w:tcPr>
          <w:p w14:paraId="4F928762"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12</w:t>
            </w:r>
          </w:p>
        </w:tc>
        <w:tc>
          <w:tcPr>
            <w:tcW w:w="852" w:type="dxa"/>
            <w:shd w:val="clear" w:color="auto" w:fill="auto"/>
          </w:tcPr>
          <w:p w14:paraId="43609A0F"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4</w:t>
            </w:r>
          </w:p>
        </w:tc>
        <w:tc>
          <w:tcPr>
            <w:tcW w:w="852" w:type="dxa"/>
            <w:shd w:val="clear" w:color="auto" w:fill="auto"/>
          </w:tcPr>
          <w:p w14:paraId="6C031B05" w14:textId="77777777" w:rsidR="00BC0481" w:rsidRPr="00C97B01" w:rsidRDefault="00BC0481" w:rsidP="001A2139">
            <w:pPr>
              <w:rPr>
                <w:rFonts w:ascii="Calibri Light" w:hAnsi="Calibri Light"/>
                <w:noProof/>
                <w:sz w:val="22"/>
              </w:rPr>
            </w:pPr>
            <w:r w:rsidRPr="00C97B01">
              <w:rPr>
                <w:rFonts w:ascii="Calibri Light" w:hAnsi="Calibri Light"/>
                <w:noProof/>
                <w:sz w:val="22"/>
              </w:rPr>
              <w:t>21</w:t>
            </w:r>
          </w:p>
        </w:tc>
        <w:tc>
          <w:tcPr>
            <w:tcW w:w="852" w:type="dxa"/>
          </w:tcPr>
          <w:p w14:paraId="4E308C65" w14:textId="77777777" w:rsidR="00BC0481" w:rsidRPr="00C97B01" w:rsidRDefault="00BC0481" w:rsidP="001A2139">
            <w:pPr>
              <w:rPr>
                <w:rFonts w:ascii="Calibri Light" w:hAnsi="Calibri Light"/>
                <w:noProof/>
                <w:sz w:val="22"/>
              </w:rPr>
            </w:pPr>
            <w:r w:rsidRPr="00C97B01">
              <w:rPr>
                <w:rFonts w:ascii="Calibri Light" w:hAnsi="Calibri Light"/>
                <w:noProof/>
                <w:sz w:val="22"/>
              </w:rPr>
              <w:t>16</w:t>
            </w:r>
          </w:p>
        </w:tc>
        <w:tc>
          <w:tcPr>
            <w:tcW w:w="852" w:type="dxa"/>
          </w:tcPr>
          <w:p w14:paraId="3786E904" w14:textId="77777777" w:rsidR="00BC0481" w:rsidRPr="00C97B01" w:rsidRDefault="00BC0481" w:rsidP="001A2139">
            <w:pPr>
              <w:rPr>
                <w:rFonts w:ascii="Calibri Light" w:hAnsi="Calibri Light"/>
                <w:noProof/>
                <w:sz w:val="22"/>
              </w:rPr>
            </w:pPr>
            <w:r w:rsidRPr="00C97B01">
              <w:rPr>
                <w:rFonts w:ascii="Calibri Light" w:hAnsi="Calibri Light"/>
                <w:noProof/>
                <w:sz w:val="22"/>
              </w:rPr>
              <w:t>18</w:t>
            </w:r>
          </w:p>
        </w:tc>
      </w:tr>
      <w:tr w:rsidR="00C97B01" w:rsidRPr="00C97B01" w14:paraId="322FAF3F" w14:textId="77777777" w:rsidTr="00436254">
        <w:trPr>
          <w:trHeight w:val="20"/>
        </w:trPr>
        <w:tc>
          <w:tcPr>
            <w:tcW w:w="634" w:type="dxa"/>
            <w:shd w:val="clear" w:color="auto" w:fill="F2F2F2" w:themeFill="background1" w:themeFillShade="F2"/>
          </w:tcPr>
          <w:p w14:paraId="768BF799"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2.</w:t>
            </w:r>
          </w:p>
        </w:tc>
        <w:tc>
          <w:tcPr>
            <w:tcW w:w="4178" w:type="dxa"/>
            <w:shd w:val="clear" w:color="auto" w:fill="auto"/>
          </w:tcPr>
          <w:p w14:paraId="72A6A2DD"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wychowaniu w trzeźwości</w:t>
            </w:r>
            <w:r w:rsidRPr="00C97B01">
              <w:br/>
            </w:r>
            <w:r w:rsidRPr="00C97B01">
              <w:rPr>
                <w:rFonts w:ascii="Calibri Light" w:hAnsi="Calibri Light"/>
                <w:b/>
                <w:bCs/>
                <w:noProof/>
                <w:sz w:val="22"/>
              </w:rPr>
              <w:t>i przeciwdziałaniu alkoholizmowi</w:t>
            </w:r>
          </w:p>
        </w:tc>
        <w:tc>
          <w:tcPr>
            <w:tcW w:w="851" w:type="dxa"/>
            <w:shd w:val="clear" w:color="auto" w:fill="auto"/>
          </w:tcPr>
          <w:p w14:paraId="7DC2E2E8"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509</w:t>
            </w:r>
          </w:p>
        </w:tc>
        <w:tc>
          <w:tcPr>
            <w:tcW w:w="852" w:type="dxa"/>
            <w:shd w:val="clear" w:color="auto" w:fill="auto"/>
          </w:tcPr>
          <w:p w14:paraId="3887CA67"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548</w:t>
            </w:r>
          </w:p>
        </w:tc>
        <w:tc>
          <w:tcPr>
            <w:tcW w:w="852" w:type="dxa"/>
            <w:shd w:val="clear" w:color="auto" w:fill="auto"/>
          </w:tcPr>
          <w:p w14:paraId="4C6CAF74" w14:textId="77777777" w:rsidR="00BC0481" w:rsidRPr="00C97B01" w:rsidRDefault="00BC0481" w:rsidP="001A2139">
            <w:pPr>
              <w:rPr>
                <w:rFonts w:ascii="Calibri Light" w:hAnsi="Calibri Light"/>
                <w:noProof/>
                <w:sz w:val="22"/>
              </w:rPr>
            </w:pPr>
            <w:r w:rsidRPr="00C97B01">
              <w:rPr>
                <w:rFonts w:ascii="Calibri Light" w:hAnsi="Calibri Light"/>
                <w:noProof/>
                <w:sz w:val="22"/>
              </w:rPr>
              <w:t>548</w:t>
            </w:r>
          </w:p>
        </w:tc>
        <w:tc>
          <w:tcPr>
            <w:tcW w:w="852" w:type="dxa"/>
          </w:tcPr>
          <w:p w14:paraId="0093CD69" w14:textId="77777777" w:rsidR="00BC0481" w:rsidRPr="00C97B01" w:rsidRDefault="00BC0481" w:rsidP="001A2139">
            <w:pPr>
              <w:rPr>
                <w:rFonts w:ascii="Calibri Light" w:hAnsi="Calibri Light"/>
                <w:noProof/>
                <w:sz w:val="22"/>
              </w:rPr>
            </w:pPr>
            <w:r w:rsidRPr="00C97B01">
              <w:rPr>
                <w:rFonts w:ascii="Calibri Light" w:hAnsi="Calibri Light"/>
                <w:noProof/>
                <w:sz w:val="22"/>
              </w:rPr>
              <w:t>478</w:t>
            </w:r>
          </w:p>
        </w:tc>
        <w:tc>
          <w:tcPr>
            <w:tcW w:w="852" w:type="dxa"/>
          </w:tcPr>
          <w:p w14:paraId="413BE792" w14:textId="77777777" w:rsidR="00BC0481" w:rsidRPr="00C97B01" w:rsidRDefault="00BC0481" w:rsidP="001A2139">
            <w:pPr>
              <w:rPr>
                <w:rFonts w:ascii="Calibri Light" w:hAnsi="Calibri Light"/>
                <w:noProof/>
                <w:sz w:val="22"/>
              </w:rPr>
            </w:pPr>
            <w:r w:rsidRPr="00C97B01">
              <w:rPr>
                <w:rFonts w:ascii="Calibri Light" w:hAnsi="Calibri Light"/>
                <w:noProof/>
                <w:sz w:val="22"/>
              </w:rPr>
              <w:t>662</w:t>
            </w:r>
          </w:p>
        </w:tc>
      </w:tr>
      <w:tr w:rsidR="00C97B01" w:rsidRPr="00C97B01" w14:paraId="6B2D372B" w14:textId="77777777" w:rsidTr="00436254">
        <w:trPr>
          <w:trHeight w:val="20"/>
        </w:trPr>
        <w:tc>
          <w:tcPr>
            <w:tcW w:w="634" w:type="dxa"/>
            <w:shd w:val="clear" w:color="auto" w:fill="F2F2F2" w:themeFill="background1" w:themeFillShade="F2"/>
          </w:tcPr>
          <w:p w14:paraId="6A62D5B5"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3.</w:t>
            </w:r>
          </w:p>
        </w:tc>
        <w:tc>
          <w:tcPr>
            <w:tcW w:w="4178" w:type="dxa"/>
            <w:shd w:val="clear" w:color="auto" w:fill="auto"/>
          </w:tcPr>
          <w:p w14:paraId="6CAD6814"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ochronie zdrowia przed następstwami używania tytoniu i wyrobów tytoniowych</w:t>
            </w:r>
          </w:p>
        </w:tc>
        <w:tc>
          <w:tcPr>
            <w:tcW w:w="851" w:type="dxa"/>
            <w:shd w:val="clear" w:color="auto" w:fill="auto"/>
          </w:tcPr>
          <w:p w14:paraId="537EB39C"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67</w:t>
            </w:r>
          </w:p>
        </w:tc>
        <w:tc>
          <w:tcPr>
            <w:tcW w:w="852" w:type="dxa"/>
            <w:shd w:val="clear" w:color="auto" w:fill="auto"/>
          </w:tcPr>
          <w:p w14:paraId="3EBD5AB0"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165</w:t>
            </w:r>
          </w:p>
        </w:tc>
        <w:tc>
          <w:tcPr>
            <w:tcW w:w="852" w:type="dxa"/>
            <w:shd w:val="clear" w:color="auto" w:fill="auto"/>
          </w:tcPr>
          <w:p w14:paraId="014CE4D0" w14:textId="77777777" w:rsidR="00BC0481" w:rsidRPr="00C97B01" w:rsidRDefault="00BC0481" w:rsidP="001A2139">
            <w:pPr>
              <w:rPr>
                <w:rFonts w:ascii="Calibri Light" w:hAnsi="Calibri Light"/>
                <w:noProof/>
                <w:sz w:val="22"/>
              </w:rPr>
            </w:pPr>
            <w:r w:rsidRPr="00C97B01">
              <w:rPr>
                <w:rFonts w:ascii="Calibri Light" w:hAnsi="Calibri Light"/>
                <w:noProof/>
                <w:sz w:val="22"/>
              </w:rPr>
              <w:t>379</w:t>
            </w:r>
          </w:p>
        </w:tc>
        <w:tc>
          <w:tcPr>
            <w:tcW w:w="852" w:type="dxa"/>
          </w:tcPr>
          <w:p w14:paraId="7DF2AEFD" w14:textId="77777777" w:rsidR="00BC0481" w:rsidRPr="00C97B01" w:rsidRDefault="00BC0481" w:rsidP="001A2139">
            <w:pPr>
              <w:rPr>
                <w:rFonts w:ascii="Calibri Light" w:hAnsi="Calibri Light"/>
                <w:noProof/>
                <w:sz w:val="22"/>
              </w:rPr>
            </w:pPr>
            <w:r w:rsidRPr="00C97B01">
              <w:rPr>
                <w:rFonts w:ascii="Calibri Light" w:hAnsi="Calibri Light"/>
                <w:noProof/>
                <w:sz w:val="22"/>
              </w:rPr>
              <w:t>281</w:t>
            </w:r>
          </w:p>
        </w:tc>
        <w:tc>
          <w:tcPr>
            <w:tcW w:w="852" w:type="dxa"/>
          </w:tcPr>
          <w:p w14:paraId="62301F4A" w14:textId="77777777" w:rsidR="00BC0481" w:rsidRPr="00C97B01" w:rsidRDefault="00BC0481" w:rsidP="001A2139">
            <w:pPr>
              <w:rPr>
                <w:rFonts w:ascii="Calibri Light" w:hAnsi="Calibri Light"/>
                <w:noProof/>
                <w:sz w:val="22"/>
              </w:rPr>
            </w:pPr>
            <w:r w:rsidRPr="00C97B01">
              <w:rPr>
                <w:rFonts w:ascii="Calibri Light" w:hAnsi="Calibri Light"/>
                <w:noProof/>
                <w:sz w:val="22"/>
              </w:rPr>
              <w:t>314</w:t>
            </w:r>
          </w:p>
        </w:tc>
      </w:tr>
      <w:tr w:rsidR="00C97B01" w:rsidRPr="00C97B01" w14:paraId="6E5E95C4" w14:textId="77777777" w:rsidTr="00436254">
        <w:trPr>
          <w:trHeight w:val="20"/>
        </w:trPr>
        <w:tc>
          <w:tcPr>
            <w:tcW w:w="634" w:type="dxa"/>
            <w:shd w:val="clear" w:color="auto" w:fill="F2F2F2" w:themeFill="background1" w:themeFillShade="F2"/>
          </w:tcPr>
          <w:p w14:paraId="40AA4BEE"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4.</w:t>
            </w:r>
          </w:p>
        </w:tc>
        <w:tc>
          <w:tcPr>
            <w:tcW w:w="4178" w:type="dxa"/>
            <w:shd w:val="clear" w:color="auto" w:fill="auto"/>
          </w:tcPr>
          <w:p w14:paraId="23A92F8B" w14:textId="352E4C66"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utrzymaniu czystości</w:t>
            </w:r>
            <w:r w:rsidR="00AA5DAA">
              <w:rPr>
                <w:rFonts w:ascii="Calibri Light" w:hAnsi="Calibri Light"/>
                <w:b/>
                <w:bCs/>
                <w:noProof/>
                <w:sz w:val="22"/>
              </w:rPr>
              <w:t xml:space="preserve"> </w:t>
            </w:r>
            <w:r w:rsidRPr="00C97B01">
              <w:rPr>
                <w:rFonts w:ascii="Calibri Light" w:hAnsi="Calibri Light"/>
                <w:b/>
                <w:bCs/>
                <w:noProof/>
                <w:sz w:val="22"/>
              </w:rPr>
              <w:t>i porządku w gminach</w:t>
            </w:r>
          </w:p>
        </w:tc>
        <w:tc>
          <w:tcPr>
            <w:tcW w:w="851" w:type="dxa"/>
            <w:shd w:val="clear" w:color="auto" w:fill="auto"/>
          </w:tcPr>
          <w:p w14:paraId="2C91AAB5"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408</w:t>
            </w:r>
          </w:p>
        </w:tc>
        <w:tc>
          <w:tcPr>
            <w:tcW w:w="852" w:type="dxa"/>
            <w:shd w:val="clear" w:color="auto" w:fill="auto"/>
          </w:tcPr>
          <w:p w14:paraId="6B4EB8F8"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297</w:t>
            </w:r>
          </w:p>
        </w:tc>
        <w:tc>
          <w:tcPr>
            <w:tcW w:w="852" w:type="dxa"/>
            <w:shd w:val="clear" w:color="auto" w:fill="auto"/>
          </w:tcPr>
          <w:p w14:paraId="461AEC6B" w14:textId="77777777" w:rsidR="00BC0481" w:rsidRPr="00C97B01" w:rsidRDefault="00BC0481" w:rsidP="001A2139">
            <w:pPr>
              <w:rPr>
                <w:rFonts w:ascii="Calibri Light" w:hAnsi="Calibri Light"/>
                <w:noProof/>
                <w:sz w:val="22"/>
              </w:rPr>
            </w:pPr>
            <w:r w:rsidRPr="00C97B01">
              <w:rPr>
                <w:rFonts w:ascii="Calibri Light" w:hAnsi="Calibri Light"/>
                <w:noProof/>
                <w:sz w:val="22"/>
              </w:rPr>
              <w:t>291</w:t>
            </w:r>
          </w:p>
        </w:tc>
        <w:tc>
          <w:tcPr>
            <w:tcW w:w="852" w:type="dxa"/>
          </w:tcPr>
          <w:p w14:paraId="11EC951F" w14:textId="77777777" w:rsidR="00BC0481" w:rsidRPr="00C97B01" w:rsidRDefault="00BC0481" w:rsidP="001A2139">
            <w:pPr>
              <w:rPr>
                <w:rFonts w:ascii="Calibri Light" w:hAnsi="Calibri Light"/>
                <w:noProof/>
                <w:sz w:val="22"/>
              </w:rPr>
            </w:pPr>
            <w:r w:rsidRPr="00C97B01">
              <w:rPr>
                <w:rFonts w:ascii="Calibri Light" w:hAnsi="Calibri Light"/>
                <w:noProof/>
                <w:sz w:val="22"/>
              </w:rPr>
              <w:t>264</w:t>
            </w:r>
          </w:p>
        </w:tc>
        <w:tc>
          <w:tcPr>
            <w:tcW w:w="852" w:type="dxa"/>
          </w:tcPr>
          <w:p w14:paraId="3C218E58" w14:textId="77777777" w:rsidR="00BC0481" w:rsidRPr="00C97B01" w:rsidRDefault="00BC0481" w:rsidP="001A2139">
            <w:pPr>
              <w:rPr>
                <w:rFonts w:ascii="Calibri Light" w:hAnsi="Calibri Light"/>
                <w:noProof/>
                <w:sz w:val="22"/>
              </w:rPr>
            </w:pPr>
            <w:r w:rsidRPr="00C97B01">
              <w:rPr>
                <w:rFonts w:ascii="Calibri Light" w:hAnsi="Calibri Light"/>
                <w:noProof/>
                <w:sz w:val="22"/>
              </w:rPr>
              <w:t>451</w:t>
            </w:r>
          </w:p>
        </w:tc>
      </w:tr>
      <w:tr w:rsidR="00C97B01" w:rsidRPr="00C97B01" w14:paraId="0DBAA4B4" w14:textId="77777777" w:rsidTr="00436254">
        <w:trPr>
          <w:trHeight w:val="284"/>
        </w:trPr>
        <w:tc>
          <w:tcPr>
            <w:tcW w:w="634" w:type="dxa"/>
            <w:shd w:val="clear" w:color="auto" w:fill="F2F2F2" w:themeFill="background1" w:themeFillShade="F2"/>
          </w:tcPr>
          <w:p w14:paraId="3DA46B34"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5.</w:t>
            </w:r>
          </w:p>
        </w:tc>
        <w:tc>
          <w:tcPr>
            <w:tcW w:w="4178" w:type="dxa"/>
            <w:shd w:val="clear" w:color="auto" w:fill="auto"/>
          </w:tcPr>
          <w:p w14:paraId="67B16C0D" w14:textId="77777777" w:rsidR="00BC0481" w:rsidRPr="00C97B01" w:rsidRDefault="00BC0481" w:rsidP="001A2139">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ochronie zwierząt</w:t>
            </w:r>
          </w:p>
        </w:tc>
        <w:tc>
          <w:tcPr>
            <w:tcW w:w="851" w:type="dxa"/>
            <w:shd w:val="clear" w:color="auto" w:fill="auto"/>
          </w:tcPr>
          <w:p w14:paraId="1C8B177A"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1</w:t>
            </w:r>
          </w:p>
        </w:tc>
        <w:tc>
          <w:tcPr>
            <w:tcW w:w="852" w:type="dxa"/>
            <w:shd w:val="clear" w:color="auto" w:fill="auto"/>
          </w:tcPr>
          <w:p w14:paraId="1F105440" w14:textId="77777777" w:rsidR="00BC0481" w:rsidRPr="00C97B01" w:rsidRDefault="00BC0481" w:rsidP="001A2139">
            <w:pPr>
              <w:widowControl w:val="0"/>
              <w:autoSpaceDE w:val="0"/>
              <w:autoSpaceDN w:val="0"/>
              <w:adjustRightInd w:val="0"/>
              <w:rPr>
                <w:rFonts w:ascii="Calibri Light" w:hAnsi="Calibri Light"/>
                <w:noProof/>
                <w:sz w:val="22"/>
              </w:rPr>
            </w:pPr>
            <w:r w:rsidRPr="00C97B01">
              <w:rPr>
                <w:rFonts w:ascii="Calibri Light" w:hAnsi="Calibri Light"/>
                <w:noProof/>
                <w:sz w:val="22"/>
              </w:rPr>
              <w:t>4</w:t>
            </w:r>
          </w:p>
        </w:tc>
        <w:tc>
          <w:tcPr>
            <w:tcW w:w="852" w:type="dxa"/>
            <w:shd w:val="clear" w:color="auto" w:fill="auto"/>
          </w:tcPr>
          <w:p w14:paraId="507CE62D" w14:textId="77777777" w:rsidR="00BC0481" w:rsidRPr="00C97B01" w:rsidRDefault="00BC0481" w:rsidP="001A2139">
            <w:pPr>
              <w:rPr>
                <w:rFonts w:ascii="Calibri Light" w:hAnsi="Calibri Light"/>
                <w:noProof/>
                <w:sz w:val="22"/>
              </w:rPr>
            </w:pPr>
            <w:r w:rsidRPr="00C97B01">
              <w:rPr>
                <w:rFonts w:ascii="Calibri Light" w:hAnsi="Calibri Light"/>
                <w:noProof/>
                <w:sz w:val="22"/>
              </w:rPr>
              <w:t>0</w:t>
            </w:r>
          </w:p>
        </w:tc>
        <w:tc>
          <w:tcPr>
            <w:tcW w:w="852" w:type="dxa"/>
          </w:tcPr>
          <w:p w14:paraId="62973EC3" w14:textId="77777777" w:rsidR="00BC0481" w:rsidRPr="00C97B01" w:rsidRDefault="00BC0481" w:rsidP="001A2139">
            <w:pPr>
              <w:rPr>
                <w:rFonts w:ascii="Calibri Light" w:hAnsi="Calibri Light"/>
                <w:noProof/>
                <w:sz w:val="22"/>
              </w:rPr>
            </w:pPr>
            <w:r w:rsidRPr="00C97B01">
              <w:rPr>
                <w:rFonts w:ascii="Calibri Light" w:hAnsi="Calibri Light"/>
                <w:noProof/>
                <w:sz w:val="22"/>
              </w:rPr>
              <w:t>0</w:t>
            </w:r>
          </w:p>
        </w:tc>
        <w:tc>
          <w:tcPr>
            <w:tcW w:w="852" w:type="dxa"/>
          </w:tcPr>
          <w:p w14:paraId="5F4FA6B0" w14:textId="77777777" w:rsidR="00BC0481" w:rsidRPr="00C97B01" w:rsidRDefault="00BC0481" w:rsidP="001A2139">
            <w:pPr>
              <w:rPr>
                <w:rFonts w:ascii="Calibri Light" w:hAnsi="Calibri Light"/>
                <w:noProof/>
                <w:sz w:val="22"/>
              </w:rPr>
            </w:pPr>
            <w:r w:rsidRPr="00C97B01">
              <w:rPr>
                <w:rFonts w:ascii="Calibri Light" w:hAnsi="Calibri Light"/>
                <w:noProof/>
                <w:sz w:val="22"/>
              </w:rPr>
              <w:t>0</w:t>
            </w:r>
          </w:p>
        </w:tc>
      </w:tr>
      <w:tr w:rsidR="003476FC" w:rsidRPr="00C97B01" w14:paraId="7ABCBA5B" w14:textId="77777777" w:rsidTr="00436254">
        <w:trPr>
          <w:trHeight w:val="284"/>
        </w:trPr>
        <w:tc>
          <w:tcPr>
            <w:tcW w:w="634" w:type="dxa"/>
            <w:shd w:val="clear" w:color="auto" w:fill="F2F2F2" w:themeFill="background1" w:themeFillShade="F2"/>
          </w:tcPr>
          <w:p w14:paraId="368661A2" w14:textId="35065B62"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6.</w:t>
            </w:r>
          </w:p>
        </w:tc>
        <w:tc>
          <w:tcPr>
            <w:tcW w:w="4178" w:type="dxa"/>
            <w:shd w:val="clear" w:color="auto" w:fill="auto"/>
          </w:tcPr>
          <w:p w14:paraId="5C5C5BAB" w14:textId="4FEC8CFA"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odpadach</w:t>
            </w:r>
          </w:p>
        </w:tc>
        <w:tc>
          <w:tcPr>
            <w:tcW w:w="851" w:type="dxa"/>
            <w:shd w:val="clear" w:color="auto" w:fill="auto"/>
          </w:tcPr>
          <w:p w14:paraId="5E358477" w14:textId="40E92C82"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41</w:t>
            </w:r>
          </w:p>
        </w:tc>
        <w:tc>
          <w:tcPr>
            <w:tcW w:w="852" w:type="dxa"/>
            <w:shd w:val="clear" w:color="auto" w:fill="auto"/>
          </w:tcPr>
          <w:p w14:paraId="46279ECC" w14:textId="4C5D6153"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39</w:t>
            </w:r>
          </w:p>
        </w:tc>
        <w:tc>
          <w:tcPr>
            <w:tcW w:w="852" w:type="dxa"/>
            <w:shd w:val="clear" w:color="auto" w:fill="auto"/>
          </w:tcPr>
          <w:p w14:paraId="7903E294" w14:textId="356B8EC9" w:rsidR="003476FC" w:rsidRPr="00C97B01" w:rsidRDefault="003476FC" w:rsidP="003476FC">
            <w:pPr>
              <w:rPr>
                <w:rFonts w:ascii="Calibri Light" w:hAnsi="Calibri Light"/>
                <w:noProof/>
                <w:sz w:val="22"/>
              </w:rPr>
            </w:pPr>
            <w:r w:rsidRPr="00C97B01">
              <w:rPr>
                <w:rFonts w:ascii="Calibri Light" w:hAnsi="Calibri Light"/>
                <w:noProof/>
                <w:sz w:val="22"/>
              </w:rPr>
              <w:t>49</w:t>
            </w:r>
          </w:p>
        </w:tc>
        <w:tc>
          <w:tcPr>
            <w:tcW w:w="852" w:type="dxa"/>
          </w:tcPr>
          <w:p w14:paraId="25184C3E" w14:textId="7A51827E" w:rsidR="003476FC" w:rsidRPr="00C97B01" w:rsidRDefault="003476FC" w:rsidP="003476FC">
            <w:pPr>
              <w:rPr>
                <w:rFonts w:ascii="Calibri Light" w:hAnsi="Calibri Light"/>
                <w:noProof/>
                <w:sz w:val="22"/>
              </w:rPr>
            </w:pPr>
            <w:r w:rsidRPr="00C97B01">
              <w:rPr>
                <w:rFonts w:ascii="Calibri Light" w:hAnsi="Calibri Light"/>
                <w:noProof/>
                <w:sz w:val="22"/>
              </w:rPr>
              <w:t>25</w:t>
            </w:r>
          </w:p>
        </w:tc>
        <w:tc>
          <w:tcPr>
            <w:tcW w:w="852" w:type="dxa"/>
          </w:tcPr>
          <w:p w14:paraId="30319F65" w14:textId="240814EF" w:rsidR="003476FC" w:rsidRPr="00C97B01" w:rsidRDefault="003476FC" w:rsidP="003476FC">
            <w:pPr>
              <w:rPr>
                <w:rFonts w:ascii="Calibri Light" w:hAnsi="Calibri Light"/>
                <w:noProof/>
                <w:sz w:val="22"/>
              </w:rPr>
            </w:pPr>
            <w:r w:rsidRPr="00C97B01">
              <w:rPr>
                <w:rFonts w:ascii="Calibri Light" w:hAnsi="Calibri Light"/>
                <w:noProof/>
                <w:sz w:val="22"/>
              </w:rPr>
              <w:t>33</w:t>
            </w:r>
          </w:p>
        </w:tc>
      </w:tr>
      <w:tr w:rsidR="003476FC" w:rsidRPr="00C97B01" w14:paraId="24741176" w14:textId="77777777" w:rsidTr="00436254">
        <w:trPr>
          <w:trHeight w:val="284"/>
        </w:trPr>
        <w:tc>
          <w:tcPr>
            <w:tcW w:w="634" w:type="dxa"/>
            <w:shd w:val="clear" w:color="auto" w:fill="F2F2F2" w:themeFill="background1" w:themeFillShade="F2"/>
          </w:tcPr>
          <w:p w14:paraId="2E08186E" w14:textId="77777777" w:rsidR="003476FC" w:rsidRPr="00C97B01" w:rsidRDefault="003476FC" w:rsidP="003476FC">
            <w:pPr>
              <w:widowControl w:val="0"/>
              <w:autoSpaceDE w:val="0"/>
              <w:autoSpaceDN w:val="0"/>
              <w:adjustRightInd w:val="0"/>
              <w:spacing w:before="120" w:after="120"/>
              <w:contextualSpacing/>
              <w:rPr>
                <w:rFonts w:ascii="Calibri Light" w:hAnsi="Calibri Light"/>
                <w:b/>
                <w:bCs/>
                <w:noProof/>
                <w:sz w:val="22"/>
              </w:rPr>
            </w:pPr>
            <w:r w:rsidRPr="00C97B01">
              <w:rPr>
                <w:rFonts w:ascii="Calibri Light" w:hAnsi="Calibri Light"/>
                <w:b/>
                <w:bCs/>
                <w:noProof/>
                <w:sz w:val="22"/>
              </w:rPr>
              <w:t>7.</w:t>
            </w:r>
          </w:p>
        </w:tc>
        <w:tc>
          <w:tcPr>
            <w:tcW w:w="4178" w:type="dxa"/>
            <w:shd w:val="clear" w:color="auto" w:fill="auto"/>
          </w:tcPr>
          <w:p w14:paraId="079DF4C7" w14:textId="77777777" w:rsidR="003476FC" w:rsidRPr="00C97B01" w:rsidRDefault="003476FC" w:rsidP="003476FC">
            <w:pPr>
              <w:widowControl w:val="0"/>
              <w:autoSpaceDE w:val="0"/>
              <w:autoSpaceDN w:val="0"/>
              <w:adjustRightInd w:val="0"/>
              <w:spacing w:before="120" w:after="120"/>
              <w:contextualSpacing/>
              <w:rPr>
                <w:rFonts w:ascii="Calibri Light" w:hAnsi="Calibri Light"/>
                <w:b/>
                <w:bCs/>
                <w:noProof/>
                <w:sz w:val="22"/>
              </w:rPr>
            </w:pPr>
            <w:r w:rsidRPr="00C97B01">
              <w:rPr>
                <w:rFonts w:ascii="Calibri Light" w:hAnsi="Calibri Light"/>
                <w:b/>
                <w:bCs/>
                <w:noProof/>
                <w:sz w:val="22"/>
              </w:rPr>
              <w:t>ustawie - Prawo ochrony środowiska</w:t>
            </w:r>
          </w:p>
        </w:tc>
        <w:tc>
          <w:tcPr>
            <w:tcW w:w="851" w:type="dxa"/>
            <w:shd w:val="clear" w:color="auto" w:fill="auto"/>
          </w:tcPr>
          <w:p w14:paraId="51C42E57" w14:textId="77777777" w:rsidR="003476FC" w:rsidRPr="00C97B01" w:rsidRDefault="003476FC" w:rsidP="003476FC">
            <w:pPr>
              <w:widowControl w:val="0"/>
              <w:autoSpaceDE w:val="0"/>
              <w:autoSpaceDN w:val="0"/>
              <w:adjustRightInd w:val="0"/>
              <w:spacing w:before="120" w:after="120"/>
              <w:contextualSpacing/>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6E329459" w14:textId="77777777" w:rsidR="003476FC" w:rsidRPr="00C97B01" w:rsidRDefault="003476FC" w:rsidP="003476FC">
            <w:pPr>
              <w:widowControl w:val="0"/>
              <w:autoSpaceDE w:val="0"/>
              <w:autoSpaceDN w:val="0"/>
              <w:adjustRightInd w:val="0"/>
              <w:spacing w:before="120" w:after="120"/>
              <w:contextualSpacing/>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257204E2"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223210F8"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75C1BCC7" w14:textId="77777777" w:rsidR="003476FC" w:rsidRPr="00C97B01" w:rsidRDefault="003476FC" w:rsidP="003476FC">
            <w:pPr>
              <w:rPr>
                <w:rFonts w:ascii="Calibri Light" w:hAnsi="Calibri Light"/>
                <w:noProof/>
                <w:sz w:val="22"/>
              </w:rPr>
            </w:pPr>
            <w:r w:rsidRPr="00C97B01">
              <w:rPr>
                <w:rFonts w:ascii="Calibri Light" w:hAnsi="Calibri Light"/>
                <w:noProof/>
                <w:sz w:val="22"/>
              </w:rPr>
              <w:t>1</w:t>
            </w:r>
          </w:p>
        </w:tc>
      </w:tr>
      <w:tr w:rsidR="003476FC" w:rsidRPr="00C97B01" w14:paraId="12806DC5" w14:textId="77777777" w:rsidTr="00436254">
        <w:trPr>
          <w:trHeight w:val="284"/>
        </w:trPr>
        <w:tc>
          <w:tcPr>
            <w:tcW w:w="634" w:type="dxa"/>
            <w:shd w:val="clear" w:color="auto" w:fill="F2F2F2" w:themeFill="background1" w:themeFillShade="F2"/>
          </w:tcPr>
          <w:p w14:paraId="13CE9664"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8.</w:t>
            </w:r>
          </w:p>
        </w:tc>
        <w:tc>
          <w:tcPr>
            <w:tcW w:w="4178" w:type="dxa"/>
            <w:shd w:val="clear" w:color="auto" w:fill="auto"/>
          </w:tcPr>
          <w:p w14:paraId="776C287B"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 Prawo o miarach</w:t>
            </w:r>
          </w:p>
        </w:tc>
        <w:tc>
          <w:tcPr>
            <w:tcW w:w="851" w:type="dxa"/>
            <w:shd w:val="clear" w:color="auto" w:fill="auto"/>
          </w:tcPr>
          <w:p w14:paraId="0B59F2B2"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2</w:t>
            </w:r>
          </w:p>
        </w:tc>
        <w:tc>
          <w:tcPr>
            <w:tcW w:w="852" w:type="dxa"/>
            <w:shd w:val="clear" w:color="auto" w:fill="auto"/>
          </w:tcPr>
          <w:p w14:paraId="14C03B75"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10</w:t>
            </w:r>
          </w:p>
        </w:tc>
        <w:tc>
          <w:tcPr>
            <w:tcW w:w="852" w:type="dxa"/>
            <w:shd w:val="clear" w:color="auto" w:fill="auto"/>
          </w:tcPr>
          <w:p w14:paraId="2DB5B219" w14:textId="77777777" w:rsidR="003476FC" w:rsidRPr="00C97B01" w:rsidRDefault="003476FC" w:rsidP="003476FC">
            <w:pPr>
              <w:rPr>
                <w:rFonts w:ascii="Calibri Light" w:hAnsi="Calibri Light"/>
                <w:noProof/>
                <w:sz w:val="22"/>
              </w:rPr>
            </w:pPr>
            <w:r w:rsidRPr="00C97B01">
              <w:rPr>
                <w:rFonts w:ascii="Calibri Light" w:hAnsi="Calibri Light"/>
                <w:noProof/>
                <w:sz w:val="22"/>
              </w:rPr>
              <w:t>7</w:t>
            </w:r>
          </w:p>
        </w:tc>
        <w:tc>
          <w:tcPr>
            <w:tcW w:w="852" w:type="dxa"/>
          </w:tcPr>
          <w:p w14:paraId="2E7E4492" w14:textId="77777777" w:rsidR="003476FC" w:rsidRPr="00C97B01" w:rsidRDefault="003476FC" w:rsidP="003476FC">
            <w:pPr>
              <w:rPr>
                <w:rFonts w:ascii="Calibri Light" w:hAnsi="Calibri Light"/>
                <w:noProof/>
                <w:sz w:val="22"/>
              </w:rPr>
            </w:pPr>
            <w:r w:rsidRPr="00C97B01">
              <w:rPr>
                <w:rFonts w:ascii="Calibri Light" w:hAnsi="Calibri Light"/>
                <w:noProof/>
                <w:sz w:val="22"/>
              </w:rPr>
              <w:t>4</w:t>
            </w:r>
          </w:p>
        </w:tc>
        <w:tc>
          <w:tcPr>
            <w:tcW w:w="852" w:type="dxa"/>
          </w:tcPr>
          <w:p w14:paraId="3D196690"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r>
      <w:tr w:rsidR="003476FC" w:rsidRPr="00C97B01" w14:paraId="010329CD" w14:textId="77777777" w:rsidTr="00436254">
        <w:trPr>
          <w:trHeight w:val="284"/>
        </w:trPr>
        <w:tc>
          <w:tcPr>
            <w:tcW w:w="634" w:type="dxa"/>
            <w:shd w:val="clear" w:color="auto" w:fill="F2F2F2" w:themeFill="background1" w:themeFillShade="F2"/>
          </w:tcPr>
          <w:p w14:paraId="7F8429CE" w14:textId="6D1DFE22"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9.</w:t>
            </w:r>
          </w:p>
        </w:tc>
        <w:tc>
          <w:tcPr>
            <w:tcW w:w="4178" w:type="dxa"/>
            <w:shd w:val="clear" w:color="auto" w:fill="auto"/>
          </w:tcPr>
          <w:p w14:paraId="0C44D1E7" w14:textId="32AB612D"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 xml:space="preserve">ustawie - Prawo wodne </w:t>
            </w:r>
          </w:p>
        </w:tc>
        <w:tc>
          <w:tcPr>
            <w:tcW w:w="851" w:type="dxa"/>
            <w:shd w:val="clear" w:color="auto" w:fill="auto"/>
          </w:tcPr>
          <w:p w14:paraId="47354D61" w14:textId="73BBDAE1"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1</w:t>
            </w:r>
          </w:p>
        </w:tc>
        <w:tc>
          <w:tcPr>
            <w:tcW w:w="852" w:type="dxa"/>
            <w:shd w:val="clear" w:color="auto" w:fill="auto"/>
          </w:tcPr>
          <w:p w14:paraId="62E6607F" w14:textId="08C8DA49"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3B10D54F" w14:textId="1C6ACF67" w:rsidR="003476FC" w:rsidRPr="00C97B01" w:rsidRDefault="003476FC" w:rsidP="003476FC">
            <w:pPr>
              <w:rPr>
                <w:rFonts w:ascii="Calibri Light" w:hAnsi="Calibri Light"/>
                <w:noProof/>
                <w:sz w:val="22"/>
              </w:rPr>
            </w:pPr>
            <w:r w:rsidRPr="00C97B01">
              <w:rPr>
                <w:rFonts w:ascii="Calibri Light" w:hAnsi="Calibri Light"/>
                <w:noProof/>
                <w:sz w:val="22"/>
              </w:rPr>
              <w:t>1</w:t>
            </w:r>
          </w:p>
        </w:tc>
        <w:tc>
          <w:tcPr>
            <w:tcW w:w="852" w:type="dxa"/>
          </w:tcPr>
          <w:p w14:paraId="0FD40421" w14:textId="48A374B0"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53AF23F4" w14:textId="41C06EB6" w:rsidR="003476FC" w:rsidRPr="00C97B01" w:rsidRDefault="003476FC" w:rsidP="003476FC">
            <w:pPr>
              <w:rPr>
                <w:rFonts w:ascii="Calibri Light" w:hAnsi="Calibri Light"/>
                <w:noProof/>
                <w:sz w:val="22"/>
              </w:rPr>
            </w:pPr>
            <w:r>
              <w:rPr>
                <w:rFonts w:ascii="Calibri Light" w:hAnsi="Calibri Light"/>
                <w:noProof/>
                <w:sz w:val="22"/>
              </w:rPr>
              <w:t>1</w:t>
            </w:r>
          </w:p>
        </w:tc>
      </w:tr>
      <w:tr w:rsidR="003476FC" w:rsidRPr="00C97B01" w14:paraId="6EDDE908" w14:textId="77777777" w:rsidTr="00436254">
        <w:trPr>
          <w:trHeight w:val="284"/>
        </w:trPr>
        <w:tc>
          <w:tcPr>
            <w:tcW w:w="634" w:type="dxa"/>
            <w:shd w:val="clear" w:color="auto" w:fill="F2F2F2" w:themeFill="background1" w:themeFillShade="F2"/>
          </w:tcPr>
          <w:p w14:paraId="3DA5C071"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10.</w:t>
            </w:r>
          </w:p>
        </w:tc>
        <w:tc>
          <w:tcPr>
            <w:tcW w:w="4178" w:type="dxa"/>
            <w:shd w:val="clear" w:color="auto" w:fill="auto"/>
          </w:tcPr>
          <w:p w14:paraId="1AD47AA8"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ochronie zdrowia zwierząt oraz zwalczaniu chorób zakaźnych</w:t>
            </w:r>
          </w:p>
        </w:tc>
        <w:tc>
          <w:tcPr>
            <w:tcW w:w="851" w:type="dxa"/>
            <w:shd w:val="clear" w:color="auto" w:fill="auto"/>
          </w:tcPr>
          <w:p w14:paraId="64723D12"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23</w:t>
            </w:r>
          </w:p>
        </w:tc>
        <w:tc>
          <w:tcPr>
            <w:tcW w:w="852" w:type="dxa"/>
            <w:shd w:val="clear" w:color="auto" w:fill="auto"/>
          </w:tcPr>
          <w:p w14:paraId="0D9DC4AB"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16</w:t>
            </w:r>
          </w:p>
        </w:tc>
        <w:tc>
          <w:tcPr>
            <w:tcW w:w="852" w:type="dxa"/>
            <w:shd w:val="clear" w:color="auto" w:fill="auto"/>
          </w:tcPr>
          <w:p w14:paraId="788E8186" w14:textId="77777777" w:rsidR="003476FC" w:rsidRPr="00C97B01" w:rsidRDefault="003476FC" w:rsidP="003476FC">
            <w:pPr>
              <w:rPr>
                <w:rFonts w:ascii="Calibri Light" w:hAnsi="Calibri Light"/>
                <w:noProof/>
                <w:sz w:val="22"/>
              </w:rPr>
            </w:pPr>
            <w:r w:rsidRPr="00C97B01">
              <w:rPr>
                <w:rFonts w:ascii="Calibri Light" w:hAnsi="Calibri Light"/>
                <w:noProof/>
                <w:sz w:val="22"/>
              </w:rPr>
              <w:t>24</w:t>
            </w:r>
          </w:p>
        </w:tc>
        <w:tc>
          <w:tcPr>
            <w:tcW w:w="852" w:type="dxa"/>
          </w:tcPr>
          <w:p w14:paraId="0E0BF4BC" w14:textId="77777777" w:rsidR="003476FC" w:rsidRPr="00C97B01" w:rsidRDefault="003476FC" w:rsidP="003476FC">
            <w:pPr>
              <w:rPr>
                <w:rFonts w:ascii="Calibri Light" w:hAnsi="Calibri Light"/>
                <w:noProof/>
                <w:sz w:val="22"/>
              </w:rPr>
            </w:pPr>
            <w:r w:rsidRPr="00C97B01">
              <w:rPr>
                <w:rFonts w:ascii="Calibri Light" w:hAnsi="Calibri Light"/>
                <w:noProof/>
                <w:sz w:val="22"/>
              </w:rPr>
              <w:t>24</w:t>
            </w:r>
          </w:p>
        </w:tc>
        <w:tc>
          <w:tcPr>
            <w:tcW w:w="852" w:type="dxa"/>
          </w:tcPr>
          <w:p w14:paraId="7BB877EE" w14:textId="77777777" w:rsidR="003476FC" w:rsidRPr="00C97B01" w:rsidRDefault="003476FC" w:rsidP="003476FC">
            <w:pPr>
              <w:rPr>
                <w:rFonts w:ascii="Calibri Light" w:hAnsi="Calibri Light"/>
                <w:noProof/>
                <w:sz w:val="22"/>
              </w:rPr>
            </w:pPr>
            <w:r w:rsidRPr="00C97B01">
              <w:rPr>
                <w:rFonts w:ascii="Calibri Light" w:hAnsi="Calibri Light"/>
                <w:noProof/>
                <w:sz w:val="22"/>
              </w:rPr>
              <w:t>44</w:t>
            </w:r>
          </w:p>
        </w:tc>
      </w:tr>
      <w:tr w:rsidR="003476FC" w:rsidRPr="00C97B01" w14:paraId="12E5A945" w14:textId="77777777" w:rsidTr="00436254">
        <w:trPr>
          <w:trHeight w:val="476"/>
        </w:trPr>
        <w:tc>
          <w:tcPr>
            <w:tcW w:w="634" w:type="dxa"/>
            <w:shd w:val="clear" w:color="auto" w:fill="F2F2F2" w:themeFill="background1" w:themeFillShade="F2"/>
          </w:tcPr>
          <w:p w14:paraId="5241D69C"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11.</w:t>
            </w:r>
          </w:p>
        </w:tc>
        <w:tc>
          <w:tcPr>
            <w:tcW w:w="4178" w:type="dxa"/>
            <w:shd w:val="clear" w:color="auto" w:fill="auto"/>
          </w:tcPr>
          <w:p w14:paraId="42D2FE81"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publicznym transporcie drogowym</w:t>
            </w:r>
          </w:p>
        </w:tc>
        <w:tc>
          <w:tcPr>
            <w:tcW w:w="851" w:type="dxa"/>
            <w:shd w:val="clear" w:color="auto" w:fill="auto"/>
          </w:tcPr>
          <w:p w14:paraId="337A80EB"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7DB079FB"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1</w:t>
            </w:r>
          </w:p>
        </w:tc>
        <w:tc>
          <w:tcPr>
            <w:tcW w:w="852" w:type="dxa"/>
            <w:shd w:val="clear" w:color="auto" w:fill="auto"/>
          </w:tcPr>
          <w:p w14:paraId="76447E61"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3CB1342B"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752B22DF"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r>
      <w:tr w:rsidR="003476FC" w:rsidRPr="00C97B01" w14:paraId="4355E023" w14:textId="77777777" w:rsidTr="00436254">
        <w:trPr>
          <w:trHeight w:val="20"/>
        </w:trPr>
        <w:tc>
          <w:tcPr>
            <w:tcW w:w="634" w:type="dxa"/>
            <w:shd w:val="clear" w:color="auto" w:fill="F2F2F2" w:themeFill="background1" w:themeFillShade="F2"/>
          </w:tcPr>
          <w:p w14:paraId="3ADB9248" w14:textId="57DBB1D8"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12.</w:t>
            </w:r>
          </w:p>
        </w:tc>
        <w:tc>
          <w:tcPr>
            <w:tcW w:w="4178" w:type="dxa"/>
            <w:shd w:val="clear" w:color="auto" w:fill="auto"/>
          </w:tcPr>
          <w:p w14:paraId="1487A349" w14:textId="22427F64"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 xml:space="preserve">ustawie o ochronie przyrody </w:t>
            </w:r>
          </w:p>
        </w:tc>
        <w:tc>
          <w:tcPr>
            <w:tcW w:w="851" w:type="dxa"/>
            <w:shd w:val="clear" w:color="auto" w:fill="auto"/>
          </w:tcPr>
          <w:p w14:paraId="328FD3CE" w14:textId="6C1DE396"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52BD46B9" w14:textId="51B0DD8A"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424F0C96" w14:textId="092FCE4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6DA2A71D" w14:textId="0A0936CA"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13F1EE76" w14:textId="1E879151" w:rsidR="003476FC" w:rsidRPr="00C97B01" w:rsidRDefault="003476FC" w:rsidP="003476FC">
            <w:pPr>
              <w:rPr>
                <w:rFonts w:ascii="Calibri Light" w:hAnsi="Calibri Light"/>
                <w:noProof/>
                <w:sz w:val="22"/>
              </w:rPr>
            </w:pPr>
            <w:r w:rsidRPr="00C97B01">
              <w:rPr>
                <w:rFonts w:ascii="Calibri Light" w:hAnsi="Calibri Light"/>
                <w:noProof/>
                <w:sz w:val="22"/>
              </w:rPr>
              <w:t>1</w:t>
            </w:r>
          </w:p>
        </w:tc>
      </w:tr>
      <w:tr w:rsidR="003476FC" w:rsidRPr="00C97B01" w14:paraId="6C2498B8" w14:textId="77777777" w:rsidTr="00436254">
        <w:trPr>
          <w:trHeight w:val="20"/>
        </w:trPr>
        <w:tc>
          <w:tcPr>
            <w:tcW w:w="634" w:type="dxa"/>
            <w:shd w:val="clear" w:color="auto" w:fill="F2F2F2" w:themeFill="background1" w:themeFillShade="F2"/>
          </w:tcPr>
          <w:p w14:paraId="687E26CC"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13.</w:t>
            </w:r>
          </w:p>
        </w:tc>
        <w:tc>
          <w:tcPr>
            <w:tcW w:w="4178" w:type="dxa"/>
            <w:shd w:val="clear" w:color="auto" w:fill="auto"/>
          </w:tcPr>
          <w:p w14:paraId="4AA34D21" w14:textId="057F73BB"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recyklingu pojazdów wycofanych</w:t>
            </w:r>
            <w:r>
              <w:rPr>
                <w:rFonts w:ascii="Calibri Light" w:hAnsi="Calibri Light"/>
                <w:b/>
                <w:bCs/>
                <w:noProof/>
                <w:sz w:val="22"/>
              </w:rPr>
              <w:t xml:space="preserve"> </w:t>
            </w:r>
            <w:r w:rsidRPr="00C97B01">
              <w:rPr>
                <w:rFonts w:ascii="Calibri Light" w:hAnsi="Calibri Light"/>
                <w:b/>
                <w:bCs/>
                <w:noProof/>
                <w:sz w:val="22"/>
              </w:rPr>
              <w:t>z eksploatacji</w:t>
            </w:r>
          </w:p>
        </w:tc>
        <w:tc>
          <w:tcPr>
            <w:tcW w:w="851" w:type="dxa"/>
            <w:shd w:val="clear" w:color="auto" w:fill="auto"/>
          </w:tcPr>
          <w:p w14:paraId="75D2CFD7"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53</w:t>
            </w:r>
          </w:p>
        </w:tc>
        <w:tc>
          <w:tcPr>
            <w:tcW w:w="852" w:type="dxa"/>
            <w:shd w:val="clear" w:color="auto" w:fill="auto"/>
          </w:tcPr>
          <w:p w14:paraId="337C57AD"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48</w:t>
            </w:r>
          </w:p>
        </w:tc>
        <w:tc>
          <w:tcPr>
            <w:tcW w:w="852" w:type="dxa"/>
            <w:shd w:val="clear" w:color="auto" w:fill="auto"/>
          </w:tcPr>
          <w:p w14:paraId="443C6954" w14:textId="77777777" w:rsidR="003476FC" w:rsidRPr="00C97B01" w:rsidRDefault="003476FC" w:rsidP="003476FC">
            <w:pPr>
              <w:rPr>
                <w:rFonts w:ascii="Calibri Light" w:hAnsi="Calibri Light"/>
                <w:noProof/>
                <w:sz w:val="22"/>
              </w:rPr>
            </w:pPr>
            <w:r w:rsidRPr="00C97B01">
              <w:rPr>
                <w:rFonts w:ascii="Calibri Light" w:hAnsi="Calibri Light"/>
                <w:noProof/>
                <w:sz w:val="22"/>
              </w:rPr>
              <w:t>92</w:t>
            </w:r>
          </w:p>
        </w:tc>
        <w:tc>
          <w:tcPr>
            <w:tcW w:w="852" w:type="dxa"/>
          </w:tcPr>
          <w:p w14:paraId="5CA1A16B" w14:textId="77777777" w:rsidR="003476FC" w:rsidRPr="00C97B01" w:rsidRDefault="003476FC" w:rsidP="003476FC">
            <w:pPr>
              <w:rPr>
                <w:rFonts w:ascii="Calibri Light" w:hAnsi="Calibri Light"/>
                <w:noProof/>
                <w:sz w:val="22"/>
              </w:rPr>
            </w:pPr>
            <w:r w:rsidRPr="00C97B01">
              <w:rPr>
                <w:rFonts w:ascii="Calibri Light" w:hAnsi="Calibri Light"/>
                <w:noProof/>
                <w:sz w:val="22"/>
              </w:rPr>
              <w:t>65</w:t>
            </w:r>
          </w:p>
        </w:tc>
        <w:tc>
          <w:tcPr>
            <w:tcW w:w="852" w:type="dxa"/>
          </w:tcPr>
          <w:p w14:paraId="3FBA60E9" w14:textId="77777777" w:rsidR="003476FC" w:rsidRPr="00C97B01" w:rsidRDefault="003476FC" w:rsidP="003476FC">
            <w:pPr>
              <w:rPr>
                <w:rFonts w:ascii="Calibri Light" w:hAnsi="Calibri Light"/>
                <w:noProof/>
                <w:sz w:val="22"/>
              </w:rPr>
            </w:pPr>
            <w:r w:rsidRPr="00C97B01">
              <w:rPr>
                <w:rFonts w:ascii="Calibri Light" w:hAnsi="Calibri Light"/>
                <w:noProof/>
                <w:sz w:val="22"/>
              </w:rPr>
              <w:t>79</w:t>
            </w:r>
          </w:p>
        </w:tc>
      </w:tr>
      <w:tr w:rsidR="003476FC" w:rsidRPr="00C97B01" w14:paraId="0AA96267" w14:textId="77777777" w:rsidTr="00436254">
        <w:trPr>
          <w:trHeight w:val="20"/>
        </w:trPr>
        <w:tc>
          <w:tcPr>
            <w:tcW w:w="634" w:type="dxa"/>
            <w:shd w:val="clear" w:color="auto" w:fill="F2F2F2" w:themeFill="background1" w:themeFillShade="F2"/>
          </w:tcPr>
          <w:p w14:paraId="5303AF06"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14.</w:t>
            </w:r>
          </w:p>
        </w:tc>
        <w:tc>
          <w:tcPr>
            <w:tcW w:w="4178" w:type="dxa"/>
            <w:shd w:val="clear" w:color="auto" w:fill="auto"/>
          </w:tcPr>
          <w:p w14:paraId="4F5E4D79" w14:textId="3AC85974"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ustawie o zużytym sprzęcie elektrycznym</w:t>
            </w:r>
            <w:r>
              <w:rPr>
                <w:rFonts w:ascii="Calibri Light" w:hAnsi="Calibri Light"/>
                <w:b/>
                <w:bCs/>
                <w:noProof/>
                <w:sz w:val="22"/>
              </w:rPr>
              <w:t xml:space="preserve"> </w:t>
            </w:r>
            <w:r w:rsidRPr="00C97B01">
              <w:rPr>
                <w:rFonts w:ascii="Calibri Light" w:hAnsi="Calibri Light"/>
                <w:b/>
                <w:bCs/>
                <w:noProof/>
                <w:sz w:val="22"/>
              </w:rPr>
              <w:t>i elektronicznym</w:t>
            </w:r>
          </w:p>
        </w:tc>
        <w:tc>
          <w:tcPr>
            <w:tcW w:w="851" w:type="dxa"/>
            <w:shd w:val="clear" w:color="auto" w:fill="auto"/>
          </w:tcPr>
          <w:p w14:paraId="6FCF020E"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738ED0E3"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48F093C5" w14:textId="77777777" w:rsidR="003476FC" w:rsidRPr="00C97B01" w:rsidRDefault="003476FC" w:rsidP="003476FC">
            <w:pPr>
              <w:rPr>
                <w:rFonts w:ascii="Calibri Light" w:hAnsi="Calibri Light"/>
                <w:noProof/>
                <w:sz w:val="22"/>
              </w:rPr>
            </w:pPr>
            <w:r w:rsidRPr="00C97B01">
              <w:rPr>
                <w:rFonts w:ascii="Calibri Light" w:hAnsi="Calibri Light"/>
                <w:noProof/>
                <w:sz w:val="22"/>
              </w:rPr>
              <w:t>1</w:t>
            </w:r>
          </w:p>
        </w:tc>
        <w:tc>
          <w:tcPr>
            <w:tcW w:w="852" w:type="dxa"/>
          </w:tcPr>
          <w:p w14:paraId="5061B76B" w14:textId="77777777" w:rsidR="003476FC" w:rsidRPr="00C97B01" w:rsidRDefault="003476FC" w:rsidP="003476FC">
            <w:pPr>
              <w:rPr>
                <w:rFonts w:ascii="Calibri Light" w:hAnsi="Calibri Light"/>
                <w:noProof/>
                <w:sz w:val="22"/>
              </w:rPr>
            </w:pPr>
            <w:r w:rsidRPr="00C97B01">
              <w:rPr>
                <w:rFonts w:ascii="Calibri Light" w:hAnsi="Calibri Light"/>
                <w:noProof/>
                <w:sz w:val="22"/>
              </w:rPr>
              <w:t>2</w:t>
            </w:r>
          </w:p>
        </w:tc>
        <w:tc>
          <w:tcPr>
            <w:tcW w:w="852" w:type="dxa"/>
          </w:tcPr>
          <w:p w14:paraId="4FC66F51"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r>
      <w:tr w:rsidR="003476FC" w:rsidRPr="00C97B01" w14:paraId="29B4DA44" w14:textId="77777777" w:rsidTr="00436254">
        <w:trPr>
          <w:trHeight w:val="438"/>
        </w:trPr>
        <w:tc>
          <w:tcPr>
            <w:tcW w:w="634" w:type="dxa"/>
            <w:shd w:val="clear" w:color="auto" w:fill="F2F2F2" w:themeFill="background1" w:themeFillShade="F2"/>
          </w:tcPr>
          <w:p w14:paraId="1F30B315"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15.</w:t>
            </w:r>
          </w:p>
        </w:tc>
        <w:tc>
          <w:tcPr>
            <w:tcW w:w="4178" w:type="dxa"/>
            <w:shd w:val="clear" w:color="auto" w:fill="auto"/>
          </w:tcPr>
          <w:p w14:paraId="2A52DFCE" w14:textId="77777777" w:rsidR="003476FC" w:rsidRPr="00C97B01" w:rsidRDefault="003476FC" w:rsidP="003476FC">
            <w:pPr>
              <w:widowControl w:val="0"/>
              <w:autoSpaceDE w:val="0"/>
              <w:autoSpaceDN w:val="0"/>
              <w:adjustRightInd w:val="0"/>
              <w:spacing w:before="120" w:after="120"/>
              <w:rPr>
                <w:rFonts w:ascii="Calibri Light" w:hAnsi="Calibri Light"/>
                <w:b/>
                <w:bCs/>
                <w:noProof/>
                <w:sz w:val="22"/>
              </w:rPr>
            </w:pPr>
            <w:r w:rsidRPr="00C97B01">
              <w:rPr>
                <w:rFonts w:ascii="Calibri Light" w:hAnsi="Calibri Light"/>
                <w:b/>
                <w:bCs/>
                <w:noProof/>
                <w:sz w:val="22"/>
              </w:rPr>
              <w:t xml:space="preserve">ustawie - Kodeks wyborczy </w:t>
            </w:r>
          </w:p>
        </w:tc>
        <w:tc>
          <w:tcPr>
            <w:tcW w:w="851" w:type="dxa"/>
            <w:shd w:val="clear" w:color="auto" w:fill="auto"/>
          </w:tcPr>
          <w:p w14:paraId="4860BDFF"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18</w:t>
            </w:r>
          </w:p>
        </w:tc>
        <w:tc>
          <w:tcPr>
            <w:tcW w:w="852" w:type="dxa"/>
            <w:shd w:val="clear" w:color="auto" w:fill="auto"/>
          </w:tcPr>
          <w:p w14:paraId="4265C983"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19</w:t>
            </w:r>
          </w:p>
        </w:tc>
        <w:tc>
          <w:tcPr>
            <w:tcW w:w="852" w:type="dxa"/>
            <w:shd w:val="clear" w:color="auto" w:fill="auto"/>
          </w:tcPr>
          <w:p w14:paraId="55F07351"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0484C445"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746A365F" w14:textId="77777777" w:rsidR="003476FC" w:rsidRPr="00C97B01" w:rsidRDefault="003476FC" w:rsidP="003476FC">
            <w:pPr>
              <w:rPr>
                <w:rFonts w:ascii="Calibri Light" w:hAnsi="Calibri Light"/>
                <w:noProof/>
                <w:sz w:val="22"/>
              </w:rPr>
            </w:pPr>
            <w:r w:rsidRPr="00C97B01">
              <w:rPr>
                <w:rFonts w:ascii="Calibri Light" w:hAnsi="Calibri Light"/>
                <w:noProof/>
                <w:sz w:val="22"/>
              </w:rPr>
              <w:t>2</w:t>
            </w:r>
          </w:p>
        </w:tc>
      </w:tr>
      <w:tr w:rsidR="003476FC" w:rsidRPr="00C97B01" w14:paraId="2CD403A7" w14:textId="77777777" w:rsidTr="00436254">
        <w:trPr>
          <w:trHeight w:val="345"/>
        </w:trPr>
        <w:tc>
          <w:tcPr>
            <w:tcW w:w="634" w:type="dxa"/>
            <w:tcBorders>
              <w:bottom w:val="single" w:sz="6" w:space="0" w:color="000000" w:themeColor="text1"/>
            </w:tcBorders>
            <w:shd w:val="clear" w:color="auto" w:fill="F2F2F2" w:themeFill="background1" w:themeFillShade="F2"/>
          </w:tcPr>
          <w:p w14:paraId="1A263101" w14:textId="77777777"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16.</w:t>
            </w:r>
          </w:p>
        </w:tc>
        <w:tc>
          <w:tcPr>
            <w:tcW w:w="4178" w:type="dxa"/>
            <w:tcBorders>
              <w:bottom w:val="single" w:sz="6" w:space="0" w:color="000000" w:themeColor="text1"/>
            </w:tcBorders>
            <w:shd w:val="clear" w:color="auto" w:fill="auto"/>
          </w:tcPr>
          <w:p w14:paraId="4632C616" w14:textId="77777777" w:rsidR="003476FC" w:rsidRPr="00C97B01" w:rsidRDefault="003476FC" w:rsidP="003476FC">
            <w:pPr>
              <w:widowControl w:val="0"/>
              <w:autoSpaceDE w:val="0"/>
              <w:autoSpaceDN w:val="0"/>
              <w:adjustRightInd w:val="0"/>
              <w:spacing w:before="120" w:after="120"/>
              <w:rPr>
                <w:rFonts w:ascii="Calibri Light" w:hAnsi="Calibri Light"/>
                <w:b/>
                <w:bCs/>
                <w:noProof/>
                <w:sz w:val="22"/>
              </w:rPr>
            </w:pPr>
            <w:r w:rsidRPr="00C97B01">
              <w:rPr>
                <w:rFonts w:ascii="Calibri Light" w:hAnsi="Calibri Light"/>
                <w:b/>
                <w:bCs/>
                <w:noProof/>
                <w:sz w:val="22"/>
              </w:rPr>
              <w:t>innych</w:t>
            </w:r>
          </w:p>
        </w:tc>
        <w:tc>
          <w:tcPr>
            <w:tcW w:w="851" w:type="dxa"/>
            <w:shd w:val="clear" w:color="auto" w:fill="auto"/>
          </w:tcPr>
          <w:p w14:paraId="24E601DA"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26E1C317"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noProof/>
                <w:sz w:val="22"/>
              </w:rPr>
              <w:t>0</w:t>
            </w:r>
          </w:p>
        </w:tc>
        <w:tc>
          <w:tcPr>
            <w:tcW w:w="852" w:type="dxa"/>
            <w:shd w:val="clear" w:color="auto" w:fill="auto"/>
          </w:tcPr>
          <w:p w14:paraId="3E061A5A"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0B2DD61A" w14:textId="77777777" w:rsidR="003476FC" w:rsidRPr="00C97B01" w:rsidRDefault="003476FC" w:rsidP="003476FC">
            <w:pPr>
              <w:rPr>
                <w:rFonts w:ascii="Calibri Light" w:hAnsi="Calibri Light"/>
                <w:noProof/>
                <w:sz w:val="22"/>
              </w:rPr>
            </w:pPr>
            <w:r w:rsidRPr="00C97B01">
              <w:rPr>
                <w:rFonts w:ascii="Calibri Light" w:hAnsi="Calibri Light"/>
                <w:noProof/>
                <w:sz w:val="22"/>
              </w:rPr>
              <w:t>0</w:t>
            </w:r>
          </w:p>
        </w:tc>
        <w:tc>
          <w:tcPr>
            <w:tcW w:w="852" w:type="dxa"/>
          </w:tcPr>
          <w:p w14:paraId="787B4A08" w14:textId="77777777" w:rsidR="003476FC" w:rsidRPr="00C97B01" w:rsidRDefault="003476FC" w:rsidP="003476FC">
            <w:pPr>
              <w:rPr>
                <w:rFonts w:ascii="Calibri Light" w:hAnsi="Calibri Light"/>
                <w:noProof/>
                <w:sz w:val="22"/>
              </w:rPr>
            </w:pPr>
            <w:r w:rsidRPr="00C97B01">
              <w:rPr>
                <w:rFonts w:ascii="Calibri Light" w:hAnsi="Calibri Light"/>
                <w:noProof/>
                <w:sz w:val="22"/>
              </w:rPr>
              <w:t>2</w:t>
            </w:r>
          </w:p>
        </w:tc>
      </w:tr>
      <w:tr w:rsidR="003476FC" w:rsidRPr="00C97B01" w14:paraId="28BEA9EE" w14:textId="77777777" w:rsidTr="00436254">
        <w:trPr>
          <w:trHeight w:val="20"/>
        </w:trPr>
        <w:tc>
          <w:tcPr>
            <w:tcW w:w="4812" w:type="dxa"/>
            <w:gridSpan w:val="2"/>
            <w:shd w:val="clear" w:color="auto" w:fill="F2F2F2" w:themeFill="background1" w:themeFillShade="F2"/>
          </w:tcPr>
          <w:p w14:paraId="5C9CE320" w14:textId="77777777" w:rsidR="003476FC" w:rsidRPr="00C97B01" w:rsidRDefault="003476FC" w:rsidP="003476FC">
            <w:pPr>
              <w:widowControl w:val="0"/>
              <w:autoSpaceDE w:val="0"/>
              <w:autoSpaceDN w:val="0"/>
              <w:adjustRightInd w:val="0"/>
              <w:rPr>
                <w:rFonts w:ascii="Calibri Light" w:hAnsi="Calibri Light"/>
                <w:noProof/>
                <w:sz w:val="22"/>
              </w:rPr>
            </w:pPr>
            <w:r w:rsidRPr="00C97B01">
              <w:rPr>
                <w:rFonts w:ascii="Calibri Light" w:hAnsi="Calibri Light"/>
                <w:b/>
                <w:bCs/>
                <w:noProof/>
                <w:sz w:val="22"/>
              </w:rPr>
              <w:t>Ogółem</w:t>
            </w:r>
          </w:p>
        </w:tc>
        <w:tc>
          <w:tcPr>
            <w:tcW w:w="851" w:type="dxa"/>
            <w:shd w:val="clear" w:color="auto" w:fill="auto"/>
          </w:tcPr>
          <w:p w14:paraId="09C22B14" w14:textId="00862D04"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10021</w:t>
            </w:r>
          </w:p>
        </w:tc>
        <w:tc>
          <w:tcPr>
            <w:tcW w:w="852" w:type="dxa"/>
            <w:shd w:val="clear" w:color="auto" w:fill="auto"/>
          </w:tcPr>
          <w:p w14:paraId="78FB59AE" w14:textId="36799A8A" w:rsidR="003476FC" w:rsidRPr="00C97B01" w:rsidRDefault="003476FC" w:rsidP="003476FC">
            <w:pPr>
              <w:widowControl w:val="0"/>
              <w:autoSpaceDE w:val="0"/>
              <w:autoSpaceDN w:val="0"/>
              <w:adjustRightInd w:val="0"/>
              <w:rPr>
                <w:rFonts w:ascii="Calibri Light" w:hAnsi="Calibri Light"/>
                <w:b/>
                <w:bCs/>
                <w:noProof/>
                <w:sz w:val="22"/>
              </w:rPr>
            </w:pPr>
            <w:r w:rsidRPr="00C97B01">
              <w:rPr>
                <w:rFonts w:ascii="Calibri Light" w:hAnsi="Calibri Light"/>
                <w:b/>
                <w:bCs/>
                <w:noProof/>
                <w:sz w:val="22"/>
              </w:rPr>
              <w:t>10283</w:t>
            </w:r>
          </w:p>
        </w:tc>
        <w:tc>
          <w:tcPr>
            <w:tcW w:w="852" w:type="dxa"/>
            <w:shd w:val="clear" w:color="auto" w:fill="auto"/>
          </w:tcPr>
          <w:p w14:paraId="5DAC69FC" w14:textId="722A80CA" w:rsidR="003476FC" w:rsidRPr="00C97B01" w:rsidRDefault="003476FC" w:rsidP="003476FC">
            <w:pPr>
              <w:rPr>
                <w:rFonts w:ascii="Calibri Light" w:hAnsi="Calibri Light"/>
                <w:b/>
                <w:bCs/>
                <w:noProof/>
                <w:sz w:val="22"/>
              </w:rPr>
            </w:pPr>
            <w:r w:rsidRPr="00C97B01">
              <w:rPr>
                <w:rFonts w:ascii="Calibri Light" w:hAnsi="Calibri Light"/>
                <w:b/>
                <w:bCs/>
                <w:noProof/>
                <w:sz w:val="22"/>
              </w:rPr>
              <w:t>9096</w:t>
            </w:r>
          </w:p>
        </w:tc>
        <w:tc>
          <w:tcPr>
            <w:tcW w:w="852" w:type="dxa"/>
          </w:tcPr>
          <w:p w14:paraId="3A6AD977" w14:textId="639BB6D3" w:rsidR="003476FC" w:rsidRPr="00C97B01" w:rsidRDefault="003476FC" w:rsidP="003476FC">
            <w:pPr>
              <w:rPr>
                <w:rFonts w:ascii="Calibri Light" w:hAnsi="Calibri Light"/>
                <w:b/>
                <w:bCs/>
                <w:noProof/>
                <w:sz w:val="22"/>
              </w:rPr>
            </w:pPr>
            <w:r w:rsidRPr="00C97B01">
              <w:rPr>
                <w:rFonts w:ascii="Calibri Light" w:hAnsi="Calibri Light"/>
                <w:b/>
                <w:bCs/>
                <w:noProof/>
                <w:sz w:val="22"/>
              </w:rPr>
              <w:t>13311</w:t>
            </w:r>
          </w:p>
        </w:tc>
        <w:tc>
          <w:tcPr>
            <w:tcW w:w="852" w:type="dxa"/>
          </w:tcPr>
          <w:p w14:paraId="302579CE" w14:textId="67C196CA" w:rsidR="003476FC" w:rsidRPr="00C97B01" w:rsidRDefault="003476FC" w:rsidP="003476FC">
            <w:pPr>
              <w:rPr>
                <w:rFonts w:ascii="Calibri Light" w:hAnsi="Calibri Light"/>
                <w:b/>
                <w:bCs/>
                <w:noProof/>
                <w:sz w:val="22"/>
              </w:rPr>
            </w:pPr>
            <w:r w:rsidRPr="00C97B01">
              <w:rPr>
                <w:rFonts w:ascii="Calibri Light" w:hAnsi="Calibri Light"/>
                <w:b/>
                <w:bCs/>
                <w:noProof/>
                <w:sz w:val="22"/>
              </w:rPr>
              <w:t>15624</w:t>
            </w:r>
          </w:p>
        </w:tc>
      </w:tr>
    </w:tbl>
    <w:p w14:paraId="3589DDFD" w14:textId="7C6160B3" w:rsidR="00BC0481" w:rsidRPr="00C97B01" w:rsidRDefault="00BC0481" w:rsidP="006A230D">
      <w:pPr>
        <w:pStyle w:val="rdo"/>
        <w:spacing w:before="0"/>
        <w:rPr>
          <w:szCs w:val="20"/>
        </w:rPr>
      </w:pPr>
      <w:r w:rsidRPr="00C97B01">
        <w:rPr>
          <w:szCs w:val="20"/>
        </w:rPr>
        <w:t xml:space="preserve">Źródło: </w:t>
      </w:r>
      <w:r w:rsidR="000F5BC1">
        <w:t>Biuro Zarządzania Kryzysowego</w:t>
      </w:r>
      <w:r w:rsidR="000F5BC1" w:rsidRPr="00C97B01">
        <w:t xml:space="preserve"> na podstawie danych </w:t>
      </w:r>
      <w:r w:rsidR="000F5BC1" w:rsidRPr="00C97B01">
        <w:rPr>
          <w:szCs w:val="20"/>
        </w:rPr>
        <w:t>Straż</w:t>
      </w:r>
      <w:r w:rsidR="000F5BC1">
        <w:rPr>
          <w:szCs w:val="20"/>
        </w:rPr>
        <w:t>y Miejskiej</w:t>
      </w:r>
      <w:r w:rsidR="000F5BC1" w:rsidRPr="00C97B01">
        <w:rPr>
          <w:szCs w:val="20"/>
        </w:rPr>
        <w:t xml:space="preserve"> </w:t>
      </w:r>
      <w:r w:rsidR="000F5BC1">
        <w:t>w Białymstoku</w:t>
      </w:r>
    </w:p>
    <w:p w14:paraId="0515F42D" w14:textId="77777777" w:rsidR="00BC0481" w:rsidRPr="00BD4939" w:rsidRDefault="00BC0481" w:rsidP="00BC0481">
      <w:pPr>
        <w:widowControl w:val="0"/>
        <w:autoSpaceDE w:val="0"/>
        <w:autoSpaceDN w:val="0"/>
        <w:adjustRightInd w:val="0"/>
        <w:jc w:val="both"/>
        <w:rPr>
          <w:rFonts w:cs="Cambria"/>
        </w:rPr>
      </w:pPr>
    </w:p>
    <w:p w14:paraId="1496A37D" w14:textId="77777777" w:rsidR="00BC0481" w:rsidRPr="00C97B01" w:rsidRDefault="00BC0481" w:rsidP="003476FC">
      <w:pPr>
        <w:rPr>
          <w:b/>
          <w:bCs/>
          <w:szCs w:val="20"/>
        </w:rPr>
      </w:pPr>
      <w:r w:rsidRPr="00C97B01">
        <w:rPr>
          <w:b/>
          <w:bCs/>
          <w:szCs w:val="20"/>
        </w:rPr>
        <w:t>Działania wskazane w podrozdziale 8.2. wpisują się w realizację następujących kierunków działań Strategii 2030:</w:t>
      </w:r>
    </w:p>
    <w:p w14:paraId="720AB8D7" w14:textId="545DAFC9" w:rsidR="00BC0481" w:rsidRPr="00C97B01" w:rsidRDefault="00BC0481" w:rsidP="003476FC">
      <w:pPr>
        <w:rPr>
          <w:b/>
          <w:bCs/>
          <w:szCs w:val="20"/>
        </w:rPr>
      </w:pPr>
      <w:r w:rsidRPr="00C97B01">
        <w:rPr>
          <w:b/>
          <w:bCs/>
          <w:szCs w:val="20"/>
        </w:rPr>
        <w:t>K3.3.</w:t>
      </w:r>
      <w:r w:rsidR="001A2139">
        <w:rPr>
          <w:b/>
          <w:bCs/>
          <w:szCs w:val="20"/>
        </w:rPr>
        <w:t xml:space="preserve"> </w:t>
      </w:r>
      <w:r w:rsidRPr="00C97B01">
        <w:rPr>
          <w:b/>
          <w:bCs/>
          <w:szCs w:val="20"/>
        </w:rPr>
        <w:t>Pomoc i wsparcie osobom w sytuacjach kryzysowych</w:t>
      </w:r>
    </w:p>
    <w:p w14:paraId="2062066B" w14:textId="008188FF" w:rsidR="00BC0481" w:rsidRPr="00C97B01" w:rsidRDefault="00BC0481" w:rsidP="003476FC">
      <w:pPr>
        <w:rPr>
          <w:b/>
          <w:bCs/>
          <w:szCs w:val="20"/>
        </w:rPr>
      </w:pPr>
      <w:r w:rsidRPr="00C97B01">
        <w:rPr>
          <w:b/>
          <w:bCs/>
          <w:szCs w:val="20"/>
        </w:rPr>
        <w:t>K3.9.</w:t>
      </w:r>
      <w:r w:rsidR="001A2139">
        <w:rPr>
          <w:b/>
          <w:bCs/>
          <w:szCs w:val="20"/>
        </w:rPr>
        <w:t xml:space="preserve"> </w:t>
      </w:r>
      <w:r w:rsidRPr="00C97B01">
        <w:rPr>
          <w:b/>
          <w:bCs/>
          <w:szCs w:val="20"/>
        </w:rPr>
        <w:t>Budowa zintegrowanego systemu zarządzania bezpieczeństwem w mieście</w:t>
      </w:r>
    </w:p>
    <w:p w14:paraId="0BFC2022" w14:textId="20041BBE" w:rsidR="004277D1" w:rsidRPr="00C97B01" w:rsidRDefault="00F60D58" w:rsidP="003476FC">
      <w:pPr>
        <w:pStyle w:val="Spis2"/>
        <w:rPr>
          <w:b/>
        </w:rPr>
      </w:pPr>
      <w:bookmarkStart w:id="366" w:name="_Toc173485144"/>
      <w:r>
        <w:rPr>
          <w:b/>
        </w:rPr>
        <w:lastRenderedPageBreak/>
        <w:t xml:space="preserve">8.3. </w:t>
      </w:r>
      <w:r w:rsidR="004277D1" w:rsidRPr="00C97B01">
        <w:rPr>
          <w:b/>
        </w:rPr>
        <w:t>Państwowa Straż Pożarna</w:t>
      </w:r>
      <w:bookmarkEnd w:id="360"/>
      <w:r w:rsidR="004277D1" w:rsidRPr="00C97B01">
        <w:rPr>
          <w:b/>
        </w:rPr>
        <w:t xml:space="preserve"> (KM PSP)</w:t>
      </w:r>
      <w:bookmarkEnd w:id="366"/>
    </w:p>
    <w:p w14:paraId="03687E06" w14:textId="63C833E4" w:rsidR="004277D1" w:rsidRPr="00C97B01" w:rsidRDefault="00FC421D" w:rsidP="003476FC">
      <w:pPr>
        <w:pStyle w:val="Legenda"/>
        <w:rPr>
          <w:sz w:val="24"/>
          <w:szCs w:val="24"/>
        </w:rPr>
      </w:pPr>
      <w:bookmarkStart w:id="367" w:name="_Toc173845421"/>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136</w:t>
      </w:r>
      <w:r w:rsidRPr="00C97B01">
        <w:rPr>
          <w:sz w:val="24"/>
          <w:szCs w:val="24"/>
        </w:rPr>
        <w:fldChar w:fldCharType="end"/>
      </w:r>
      <w:r w:rsidR="004277D1" w:rsidRPr="00C97B01">
        <w:rPr>
          <w:sz w:val="24"/>
          <w:szCs w:val="24"/>
        </w:rPr>
        <w:t>. Pożary na terenie Białegostoku</w:t>
      </w:r>
      <w:bookmarkEnd w:id="367"/>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6"/>
        <w:tblDescription w:val="Pożary na terenie Białegostoku w latach 2019 - 2023."/>
      </w:tblPr>
      <w:tblGrid>
        <w:gridCol w:w="3150"/>
        <w:gridCol w:w="1223"/>
        <w:gridCol w:w="1223"/>
        <w:gridCol w:w="1223"/>
        <w:gridCol w:w="1223"/>
        <w:gridCol w:w="1223"/>
      </w:tblGrid>
      <w:tr w:rsidR="00C97B01" w:rsidRPr="00C97B01" w14:paraId="586EB9C1" w14:textId="77777777" w:rsidTr="00F60D58">
        <w:trPr>
          <w:trHeight w:val="283"/>
        </w:trPr>
        <w:tc>
          <w:tcPr>
            <w:tcW w:w="3150" w:type="dxa"/>
            <w:shd w:val="clear" w:color="auto" w:fill="F2F2F2" w:themeFill="background1" w:themeFillShade="F2"/>
            <w:vAlign w:val="center"/>
          </w:tcPr>
          <w:p w14:paraId="5AB76C51" w14:textId="77777777" w:rsidR="004277D1" w:rsidRPr="00C97B01" w:rsidRDefault="004277D1" w:rsidP="00F60D58">
            <w:pPr>
              <w:rPr>
                <w:rFonts w:ascii="Calibri Light" w:hAnsi="Calibri Light"/>
                <w:b/>
                <w:bCs/>
                <w:sz w:val="22"/>
              </w:rPr>
            </w:pPr>
            <w:r w:rsidRPr="00C97B01">
              <w:rPr>
                <w:rFonts w:ascii="Calibri Light" w:hAnsi="Calibri Light"/>
                <w:b/>
                <w:bCs/>
                <w:sz w:val="22"/>
              </w:rPr>
              <w:t>Wyszczególnienie</w:t>
            </w:r>
          </w:p>
        </w:tc>
        <w:tc>
          <w:tcPr>
            <w:tcW w:w="1223" w:type="dxa"/>
            <w:shd w:val="clear" w:color="auto" w:fill="F2F2F2" w:themeFill="background1" w:themeFillShade="F2"/>
            <w:vAlign w:val="center"/>
          </w:tcPr>
          <w:p w14:paraId="49C34BD9" w14:textId="77777777" w:rsidR="004277D1" w:rsidRPr="00C97B01" w:rsidRDefault="004277D1" w:rsidP="00F60D58">
            <w:pPr>
              <w:rPr>
                <w:rFonts w:ascii="Calibri Light" w:hAnsi="Calibri Light"/>
                <w:b/>
                <w:bCs/>
                <w:sz w:val="22"/>
              </w:rPr>
            </w:pPr>
            <w:r w:rsidRPr="00C97B01">
              <w:rPr>
                <w:rFonts w:ascii="Calibri Light" w:hAnsi="Calibri Light"/>
                <w:b/>
                <w:bCs/>
                <w:sz w:val="22"/>
              </w:rPr>
              <w:t>2019</w:t>
            </w:r>
          </w:p>
        </w:tc>
        <w:tc>
          <w:tcPr>
            <w:tcW w:w="1223" w:type="dxa"/>
            <w:shd w:val="clear" w:color="auto" w:fill="F2F2F2" w:themeFill="background1" w:themeFillShade="F2"/>
            <w:vAlign w:val="center"/>
          </w:tcPr>
          <w:p w14:paraId="6441974D" w14:textId="77777777" w:rsidR="004277D1" w:rsidRPr="00C97B01" w:rsidRDefault="004277D1" w:rsidP="00F60D58">
            <w:pPr>
              <w:rPr>
                <w:rFonts w:ascii="Calibri Light" w:hAnsi="Calibri Light"/>
                <w:b/>
                <w:bCs/>
                <w:sz w:val="22"/>
              </w:rPr>
            </w:pPr>
            <w:r w:rsidRPr="00C97B01">
              <w:rPr>
                <w:rFonts w:ascii="Calibri Light" w:hAnsi="Calibri Light"/>
                <w:b/>
                <w:bCs/>
                <w:sz w:val="22"/>
              </w:rPr>
              <w:t>2020</w:t>
            </w:r>
          </w:p>
        </w:tc>
        <w:tc>
          <w:tcPr>
            <w:tcW w:w="1223" w:type="dxa"/>
            <w:shd w:val="clear" w:color="auto" w:fill="F2F2F2" w:themeFill="background1" w:themeFillShade="F2"/>
            <w:vAlign w:val="center"/>
          </w:tcPr>
          <w:p w14:paraId="43564C26" w14:textId="77777777" w:rsidR="004277D1" w:rsidRPr="00C97B01" w:rsidRDefault="004277D1" w:rsidP="00F60D58">
            <w:pPr>
              <w:rPr>
                <w:rFonts w:ascii="Calibri Light" w:hAnsi="Calibri Light"/>
                <w:b/>
                <w:bCs/>
                <w:sz w:val="22"/>
              </w:rPr>
            </w:pPr>
            <w:r w:rsidRPr="00C97B01">
              <w:rPr>
                <w:rFonts w:ascii="Calibri Light" w:hAnsi="Calibri Light"/>
                <w:b/>
                <w:bCs/>
                <w:sz w:val="22"/>
              </w:rPr>
              <w:t>2021</w:t>
            </w:r>
          </w:p>
        </w:tc>
        <w:tc>
          <w:tcPr>
            <w:tcW w:w="1223" w:type="dxa"/>
            <w:shd w:val="clear" w:color="auto" w:fill="F2F2F2" w:themeFill="background1" w:themeFillShade="F2"/>
            <w:vAlign w:val="center"/>
          </w:tcPr>
          <w:p w14:paraId="60B42C36" w14:textId="77777777" w:rsidR="004277D1" w:rsidRPr="00C97B01" w:rsidRDefault="004277D1" w:rsidP="00F60D58">
            <w:pPr>
              <w:rPr>
                <w:rFonts w:ascii="Calibri Light" w:hAnsi="Calibri Light"/>
                <w:b/>
                <w:bCs/>
                <w:sz w:val="22"/>
              </w:rPr>
            </w:pPr>
            <w:r w:rsidRPr="00C97B01">
              <w:rPr>
                <w:rFonts w:ascii="Calibri Light" w:hAnsi="Calibri Light"/>
                <w:b/>
                <w:bCs/>
                <w:sz w:val="22"/>
              </w:rPr>
              <w:t>2022</w:t>
            </w:r>
          </w:p>
        </w:tc>
        <w:tc>
          <w:tcPr>
            <w:tcW w:w="1223" w:type="dxa"/>
            <w:shd w:val="clear" w:color="auto" w:fill="F2F2F2" w:themeFill="background1" w:themeFillShade="F2"/>
            <w:vAlign w:val="center"/>
          </w:tcPr>
          <w:p w14:paraId="7B110EB9" w14:textId="77777777" w:rsidR="004277D1" w:rsidRPr="00C97B01" w:rsidRDefault="004277D1" w:rsidP="00F60D58">
            <w:pPr>
              <w:rPr>
                <w:rFonts w:ascii="Calibri Light" w:hAnsi="Calibri Light"/>
                <w:b/>
                <w:bCs/>
                <w:sz w:val="22"/>
              </w:rPr>
            </w:pPr>
            <w:r w:rsidRPr="00C97B01">
              <w:rPr>
                <w:rFonts w:ascii="Calibri Light" w:hAnsi="Calibri Light"/>
                <w:b/>
                <w:bCs/>
                <w:sz w:val="22"/>
              </w:rPr>
              <w:t>2023</w:t>
            </w:r>
          </w:p>
        </w:tc>
      </w:tr>
      <w:tr w:rsidR="00C97B01" w:rsidRPr="00C97B01" w14:paraId="0C02C16D" w14:textId="77777777" w:rsidTr="00F60D58">
        <w:trPr>
          <w:trHeight w:val="283"/>
        </w:trPr>
        <w:tc>
          <w:tcPr>
            <w:tcW w:w="3150" w:type="dxa"/>
            <w:shd w:val="clear" w:color="auto" w:fill="F2F2F2" w:themeFill="background1" w:themeFillShade="F2"/>
            <w:vAlign w:val="center"/>
          </w:tcPr>
          <w:p w14:paraId="2AD90658" w14:textId="77777777" w:rsidR="004277D1" w:rsidRPr="00C97B01" w:rsidRDefault="004277D1" w:rsidP="00F60D58">
            <w:pPr>
              <w:rPr>
                <w:rFonts w:ascii="Calibri Light" w:hAnsi="Calibri Light"/>
                <w:b/>
                <w:bCs/>
                <w:sz w:val="22"/>
              </w:rPr>
            </w:pPr>
            <w:r w:rsidRPr="00C97B01">
              <w:rPr>
                <w:rFonts w:ascii="Calibri Light" w:hAnsi="Calibri Light"/>
                <w:b/>
                <w:bCs/>
                <w:sz w:val="22"/>
              </w:rPr>
              <w:t>Pożary ogółem</w:t>
            </w:r>
          </w:p>
        </w:tc>
        <w:tc>
          <w:tcPr>
            <w:tcW w:w="1223" w:type="dxa"/>
            <w:vAlign w:val="center"/>
          </w:tcPr>
          <w:p w14:paraId="62D520A7" w14:textId="77777777" w:rsidR="004277D1" w:rsidRPr="00C97B01" w:rsidRDefault="004277D1" w:rsidP="00F60D58">
            <w:pPr>
              <w:rPr>
                <w:rFonts w:ascii="Calibri Light" w:hAnsi="Calibri Light"/>
                <w:sz w:val="22"/>
              </w:rPr>
            </w:pPr>
            <w:r w:rsidRPr="00C97B01">
              <w:rPr>
                <w:rFonts w:ascii="Calibri Light" w:hAnsi="Calibri Light"/>
                <w:sz w:val="22"/>
              </w:rPr>
              <w:t>491</w:t>
            </w:r>
          </w:p>
        </w:tc>
        <w:tc>
          <w:tcPr>
            <w:tcW w:w="1223" w:type="dxa"/>
            <w:vAlign w:val="center"/>
          </w:tcPr>
          <w:p w14:paraId="255299D6" w14:textId="77777777" w:rsidR="004277D1" w:rsidRPr="00C97B01" w:rsidRDefault="004277D1" w:rsidP="00F60D58">
            <w:pPr>
              <w:rPr>
                <w:rFonts w:ascii="Calibri Light" w:hAnsi="Calibri Light"/>
                <w:sz w:val="22"/>
              </w:rPr>
            </w:pPr>
            <w:r w:rsidRPr="00C97B01">
              <w:rPr>
                <w:rFonts w:cstheme="majorHAnsi"/>
                <w:sz w:val="22"/>
              </w:rPr>
              <w:t>393</w:t>
            </w:r>
          </w:p>
        </w:tc>
        <w:tc>
          <w:tcPr>
            <w:tcW w:w="1223" w:type="dxa"/>
            <w:vAlign w:val="center"/>
          </w:tcPr>
          <w:p w14:paraId="6CE4612F" w14:textId="77777777" w:rsidR="004277D1" w:rsidRPr="00C97B01" w:rsidRDefault="004277D1" w:rsidP="00F60D58">
            <w:pPr>
              <w:rPr>
                <w:rFonts w:ascii="Calibri Light" w:hAnsi="Calibri Light"/>
                <w:sz w:val="22"/>
              </w:rPr>
            </w:pPr>
            <w:r w:rsidRPr="00C97B01">
              <w:rPr>
                <w:rFonts w:cstheme="majorHAnsi"/>
                <w:sz w:val="22"/>
              </w:rPr>
              <w:t>371</w:t>
            </w:r>
          </w:p>
        </w:tc>
        <w:tc>
          <w:tcPr>
            <w:tcW w:w="1223" w:type="dxa"/>
            <w:vAlign w:val="center"/>
          </w:tcPr>
          <w:p w14:paraId="10713BFE" w14:textId="77777777" w:rsidR="004277D1" w:rsidRPr="00C97B01" w:rsidRDefault="004277D1" w:rsidP="00F60D58">
            <w:pPr>
              <w:rPr>
                <w:rFonts w:ascii="Calibri Light" w:hAnsi="Calibri Light"/>
                <w:sz w:val="22"/>
              </w:rPr>
            </w:pPr>
            <w:r w:rsidRPr="00C97B01">
              <w:rPr>
                <w:rFonts w:cstheme="majorHAnsi"/>
                <w:sz w:val="22"/>
              </w:rPr>
              <w:t>414</w:t>
            </w:r>
          </w:p>
        </w:tc>
        <w:tc>
          <w:tcPr>
            <w:tcW w:w="1223" w:type="dxa"/>
            <w:shd w:val="clear" w:color="auto" w:fill="auto"/>
            <w:vAlign w:val="center"/>
          </w:tcPr>
          <w:p w14:paraId="631732BF" w14:textId="77777777" w:rsidR="004277D1" w:rsidRPr="00C97B01" w:rsidRDefault="004277D1" w:rsidP="00F60D58">
            <w:pPr>
              <w:rPr>
                <w:rFonts w:ascii="Calibri Light" w:hAnsi="Calibri Light"/>
                <w:sz w:val="22"/>
              </w:rPr>
            </w:pPr>
            <w:r w:rsidRPr="00C97B01">
              <w:rPr>
                <w:rFonts w:ascii="Calibri Light" w:hAnsi="Calibri Light"/>
                <w:sz w:val="22"/>
              </w:rPr>
              <w:t>337</w:t>
            </w:r>
          </w:p>
        </w:tc>
      </w:tr>
      <w:tr w:rsidR="00C97B01" w:rsidRPr="00C97B01" w14:paraId="3733AF2D" w14:textId="77777777" w:rsidTr="00F60D58">
        <w:trPr>
          <w:trHeight w:val="283"/>
        </w:trPr>
        <w:tc>
          <w:tcPr>
            <w:tcW w:w="3150" w:type="dxa"/>
            <w:shd w:val="clear" w:color="auto" w:fill="F2F2F2" w:themeFill="background1" w:themeFillShade="F2"/>
            <w:vAlign w:val="center"/>
          </w:tcPr>
          <w:p w14:paraId="60C3259F" w14:textId="77777777" w:rsidR="004277D1" w:rsidRPr="00C97B01" w:rsidRDefault="004277D1" w:rsidP="00F60D58">
            <w:pPr>
              <w:rPr>
                <w:rFonts w:ascii="Calibri Light" w:hAnsi="Calibri Light"/>
                <w:b/>
                <w:bCs/>
                <w:sz w:val="22"/>
              </w:rPr>
            </w:pPr>
            <w:r w:rsidRPr="00C97B01">
              <w:rPr>
                <w:rFonts w:ascii="Calibri Light" w:hAnsi="Calibri Light"/>
                <w:b/>
                <w:bCs/>
                <w:sz w:val="22"/>
              </w:rPr>
              <w:t>Pożary obiektów mieszkalnych</w:t>
            </w:r>
          </w:p>
        </w:tc>
        <w:tc>
          <w:tcPr>
            <w:tcW w:w="1223" w:type="dxa"/>
            <w:vAlign w:val="center"/>
          </w:tcPr>
          <w:p w14:paraId="3987395A" w14:textId="77777777" w:rsidR="004277D1" w:rsidRPr="00C97B01" w:rsidRDefault="004277D1" w:rsidP="00F60D58">
            <w:pPr>
              <w:rPr>
                <w:rFonts w:ascii="Calibri Light" w:hAnsi="Calibri Light"/>
                <w:sz w:val="22"/>
              </w:rPr>
            </w:pPr>
            <w:r w:rsidRPr="00C97B01">
              <w:rPr>
                <w:rFonts w:ascii="Calibri Light" w:hAnsi="Calibri Light"/>
                <w:sz w:val="22"/>
              </w:rPr>
              <w:t>167</w:t>
            </w:r>
          </w:p>
        </w:tc>
        <w:tc>
          <w:tcPr>
            <w:tcW w:w="1223" w:type="dxa"/>
            <w:vAlign w:val="center"/>
          </w:tcPr>
          <w:p w14:paraId="13AFFD73" w14:textId="77777777" w:rsidR="004277D1" w:rsidRPr="00C97B01" w:rsidRDefault="004277D1" w:rsidP="00F60D58">
            <w:pPr>
              <w:rPr>
                <w:rFonts w:ascii="Calibri Light" w:hAnsi="Calibri Light"/>
                <w:sz w:val="22"/>
              </w:rPr>
            </w:pPr>
            <w:r w:rsidRPr="00C97B01">
              <w:rPr>
                <w:rFonts w:cstheme="majorHAnsi"/>
                <w:sz w:val="22"/>
              </w:rPr>
              <w:t>144</w:t>
            </w:r>
          </w:p>
        </w:tc>
        <w:tc>
          <w:tcPr>
            <w:tcW w:w="1223" w:type="dxa"/>
            <w:vAlign w:val="center"/>
          </w:tcPr>
          <w:p w14:paraId="619AF0C1" w14:textId="77777777" w:rsidR="004277D1" w:rsidRPr="00C97B01" w:rsidRDefault="004277D1" w:rsidP="00F60D58">
            <w:pPr>
              <w:rPr>
                <w:rFonts w:ascii="Calibri Light" w:hAnsi="Calibri Light"/>
                <w:sz w:val="22"/>
              </w:rPr>
            </w:pPr>
            <w:r w:rsidRPr="00C97B01">
              <w:rPr>
                <w:rFonts w:cstheme="majorHAnsi"/>
                <w:sz w:val="22"/>
              </w:rPr>
              <w:t>166</w:t>
            </w:r>
          </w:p>
        </w:tc>
        <w:tc>
          <w:tcPr>
            <w:tcW w:w="1223" w:type="dxa"/>
            <w:vAlign w:val="center"/>
          </w:tcPr>
          <w:p w14:paraId="1012FD00" w14:textId="77777777" w:rsidR="004277D1" w:rsidRPr="00C97B01" w:rsidRDefault="004277D1" w:rsidP="00F60D58">
            <w:pPr>
              <w:rPr>
                <w:rFonts w:ascii="Calibri Light" w:hAnsi="Calibri Light"/>
                <w:sz w:val="22"/>
              </w:rPr>
            </w:pPr>
            <w:r w:rsidRPr="00C97B01">
              <w:rPr>
                <w:rFonts w:cstheme="majorHAnsi"/>
                <w:sz w:val="22"/>
              </w:rPr>
              <w:t>165</w:t>
            </w:r>
          </w:p>
        </w:tc>
        <w:tc>
          <w:tcPr>
            <w:tcW w:w="1223" w:type="dxa"/>
            <w:shd w:val="clear" w:color="auto" w:fill="auto"/>
            <w:vAlign w:val="center"/>
          </w:tcPr>
          <w:p w14:paraId="43809728" w14:textId="77777777" w:rsidR="004277D1" w:rsidRPr="00C97B01" w:rsidRDefault="004277D1" w:rsidP="00F60D58">
            <w:pPr>
              <w:rPr>
                <w:rFonts w:ascii="Calibri Light" w:hAnsi="Calibri Light"/>
                <w:sz w:val="22"/>
              </w:rPr>
            </w:pPr>
            <w:r w:rsidRPr="00C97B01">
              <w:rPr>
                <w:rFonts w:ascii="Calibri Light" w:hAnsi="Calibri Light"/>
                <w:sz w:val="22"/>
              </w:rPr>
              <w:t>148</w:t>
            </w:r>
          </w:p>
        </w:tc>
      </w:tr>
      <w:tr w:rsidR="00C97B01" w:rsidRPr="00C97B01" w14:paraId="509A6181" w14:textId="77777777" w:rsidTr="00F60D58">
        <w:trPr>
          <w:trHeight w:val="283"/>
        </w:trPr>
        <w:tc>
          <w:tcPr>
            <w:tcW w:w="3150" w:type="dxa"/>
            <w:shd w:val="clear" w:color="auto" w:fill="F2F2F2" w:themeFill="background1" w:themeFillShade="F2"/>
            <w:vAlign w:val="center"/>
          </w:tcPr>
          <w:p w14:paraId="54D41C6D" w14:textId="77777777" w:rsidR="004277D1" w:rsidRPr="00C97B01" w:rsidRDefault="004277D1" w:rsidP="00F60D58">
            <w:pPr>
              <w:rPr>
                <w:rFonts w:ascii="Calibri Light" w:hAnsi="Calibri Light"/>
                <w:b/>
                <w:bCs/>
                <w:sz w:val="22"/>
              </w:rPr>
            </w:pPr>
            <w:r w:rsidRPr="00C97B01">
              <w:rPr>
                <w:rFonts w:ascii="Calibri Light" w:hAnsi="Calibri Light"/>
                <w:b/>
                <w:bCs/>
                <w:sz w:val="22"/>
              </w:rPr>
              <w:t>Liczba ofiar śmiertelnych</w:t>
            </w:r>
          </w:p>
        </w:tc>
        <w:tc>
          <w:tcPr>
            <w:tcW w:w="1223" w:type="dxa"/>
            <w:vAlign w:val="center"/>
          </w:tcPr>
          <w:p w14:paraId="68535B96" w14:textId="77777777" w:rsidR="004277D1" w:rsidRPr="00C97B01" w:rsidRDefault="004277D1" w:rsidP="00F60D58">
            <w:pPr>
              <w:rPr>
                <w:rFonts w:ascii="Calibri Light" w:hAnsi="Calibri Light"/>
                <w:sz w:val="22"/>
              </w:rPr>
            </w:pPr>
            <w:r w:rsidRPr="00C97B01">
              <w:rPr>
                <w:rFonts w:ascii="Calibri Light" w:hAnsi="Calibri Light"/>
                <w:sz w:val="22"/>
              </w:rPr>
              <w:t>3</w:t>
            </w:r>
          </w:p>
        </w:tc>
        <w:tc>
          <w:tcPr>
            <w:tcW w:w="1223" w:type="dxa"/>
            <w:vAlign w:val="center"/>
          </w:tcPr>
          <w:p w14:paraId="60ED6919" w14:textId="77777777" w:rsidR="004277D1" w:rsidRPr="00C97B01" w:rsidRDefault="004277D1" w:rsidP="00F60D58">
            <w:pPr>
              <w:rPr>
                <w:rFonts w:ascii="Calibri Light" w:hAnsi="Calibri Light"/>
                <w:sz w:val="22"/>
              </w:rPr>
            </w:pPr>
            <w:r w:rsidRPr="00C97B01">
              <w:rPr>
                <w:rFonts w:cstheme="majorHAnsi"/>
                <w:sz w:val="22"/>
              </w:rPr>
              <w:t>4</w:t>
            </w:r>
          </w:p>
        </w:tc>
        <w:tc>
          <w:tcPr>
            <w:tcW w:w="1223" w:type="dxa"/>
            <w:vAlign w:val="center"/>
          </w:tcPr>
          <w:p w14:paraId="0EE5DB99" w14:textId="77777777" w:rsidR="004277D1" w:rsidRPr="00C97B01" w:rsidRDefault="004277D1" w:rsidP="00F60D58">
            <w:pPr>
              <w:rPr>
                <w:rFonts w:ascii="Calibri Light" w:hAnsi="Calibri Light"/>
                <w:sz w:val="22"/>
              </w:rPr>
            </w:pPr>
            <w:r w:rsidRPr="00C97B01">
              <w:rPr>
                <w:rFonts w:cstheme="majorHAnsi"/>
                <w:sz w:val="22"/>
              </w:rPr>
              <w:t>4</w:t>
            </w:r>
          </w:p>
        </w:tc>
        <w:tc>
          <w:tcPr>
            <w:tcW w:w="1223" w:type="dxa"/>
            <w:vAlign w:val="center"/>
          </w:tcPr>
          <w:p w14:paraId="23262532" w14:textId="77777777" w:rsidR="004277D1" w:rsidRPr="00C97B01" w:rsidRDefault="004277D1" w:rsidP="00F60D58">
            <w:pPr>
              <w:rPr>
                <w:rFonts w:ascii="Calibri Light" w:hAnsi="Calibri Light"/>
                <w:sz w:val="22"/>
              </w:rPr>
            </w:pPr>
            <w:r w:rsidRPr="00C97B01">
              <w:rPr>
                <w:rFonts w:cstheme="majorHAnsi"/>
                <w:sz w:val="22"/>
              </w:rPr>
              <w:t>1</w:t>
            </w:r>
          </w:p>
        </w:tc>
        <w:tc>
          <w:tcPr>
            <w:tcW w:w="1223" w:type="dxa"/>
            <w:shd w:val="clear" w:color="auto" w:fill="auto"/>
            <w:vAlign w:val="center"/>
          </w:tcPr>
          <w:p w14:paraId="096DB3E1" w14:textId="77777777" w:rsidR="004277D1" w:rsidRPr="00C97B01" w:rsidRDefault="004277D1" w:rsidP="00F60D58">
            <w:pPr>
              <w:rPr>
                <w:rFonts w:ascii="Calibri Light" w:hAnsi="Calibri Light"/>
                <w:sz w:val="22"/>
              </w:rPr>
            </w:pPr>
            <w:r w:rsidRPr="00C97B01">
              <w:rPr>
                <w:rFonts w:ascii="Calibri Light" w:hAnsi="Calibri Light"/>
                <w:sz w:val="22"/>
              </w:rPr>
              <w:t>2</w:t>
            </w:r>
          </w:p>
        </w:tc>
      </w:tr>
    </w:tbl>
    <w:p w14:paraId="4D9B767E" w14:textId="2E46E8C1" w:rsidR="004277D1" w:rsidRPr="00C97B01" w:rsidRDefault="004277D1" w:rsidP="006A230D">
      <w:pPr>
        <w:pStyle w:val="rdo"/>
        <w:spacing w:before="0"/>
        <w:rPr>
          <w:szCs w:val="20"/>
        </w:rPr>
      </w:pPr>
      <w:r w:rsidRPr="00C97B01">
        <w:rPr>
          <w:szCs w:val="20"/>
        </w:rPr>
        <w:t>Źródło: Biuro Zarządzania Kryzysowego</w:t>
      </w:r>
      <w:r w:rsidR="000C0971">
        <w:rPr>
          <w:szCs w:val="20"/>
        </w:rPr>
        <w:t xml:space="preserve"> </w:t>
      </w:r>
      <w:r w:rsidR="000C0971" w:rsidRPr="00C97B01">
        <w:t>na podstawie danych</w:t>
      </w:r>
      <w:r w:rsidR="000C0971">
        <w:t xml:space="preserve"> Państwowej Straży Pożarnej w Białymstoku</w:t>
      </w:r>
    </w:p>
    <w:p w14:paraId="18F01BBA" w14:textId="1A2FB516" w:rsidR="00F90E88" w:rsidRPr="00F90E88" w:rsidRDefault="00F90E88" w:rsidP="00436254">
      <w:pPr>
        <w:ind w:firstLine="708"/>
        <w:rPr>
          <w:rFonts w:cstheme="majorHAnsi"/>
        </w:rPr>
      </w:pPr>
      <w:r w:rsidRPr="00F90E88">
        <w:rPr>
          <w:rFonts w:cstheme="majorHAnsi"/>
        </w:rPr>
        <w:t xml:space="preserve">Ogólna liczba zdarzeń wymagających interwencji Komendy Miejskiej Państwowej Straży Pożarnej w Białymstoku w 2023 r. zmalała w stosunku do roku poprzedniego o 26,4% (562). Liczba pożarów (ogółem) zmalała o 77 (tj. </w:t>
      </w:r>
      <w:r w:rsidR="00DB1019">
        <w:rPr>
          <w:rFonts w:cstheme="majorHAnsi"/>
        </w:rPr>
        <w:t xml:space="preserve">o ok. </w:t>
      </w:r>
      <w:r w:rsidRPr="00F90E88">
        <w:rPr>
          <w:rFonts w:cstheme="majorHAnsi"/>
        </w:rPr>
        <w:t>18,6%) w stosunku do roku poprzedniego.</w:t>
      </w:r>
      <w:r w:rsidR="00436254">
        <w:rPr>
          <w:rFonts w:cstheme="majorHAnsi"/>
        </w:rPr>
        <w:t xml:space="preserve"> </w:t>
      </w:r>
      <w:r w:rsidRPr="00F90E88">
        <w:rPr>
          <w:rFonts w:cstheme="majorHAnsi"/>
        </w:rPr>
        <w:t>W 2023 r. odnotowano również spadek liczby pożarów budynków mieszkalnych.</w:t>
      </w:r>
    </w:p>
    <w:p w14:paraId="4E648077" w14:textId="5D6CEF74" w:rsidR="00F90E88" w:rsidRPr="00F90E88" w:rsidRDefault="00F90E88" w:rsidP="00436254">
      <w:pPr>
        <w:ind w:firstLine="567"/>
        <w:rPr>
          <w:rFonts w:cstheme="majorHAnsi"/>
        </w:rPr>
      </w:pPr>
      <w:r w:rsidRPr="00F90E88">
        <w:rPr>
          <w:rFonts w:cstheme="majorHAnsi"/>
        </w:rPr>
        <w:t xml:space="preserve">Liczba miejscowych zagrożeń (1 124) zmalała o 334 (tj. o </w:t>
      </w:r>
      <w:r w:rsidR="00DB1019">
        <w:rPr>
          <w:rFonts w:cstheme="majorHAnsi"/>
        </w:rPr>
        <w:t xml:space="preserve">ok. </w:t>
      </w:r>
      <w:r w:rsidRPr="00F90E88">
        <w:rPr>
          <w:rFonts w:cstheme="majorHAnsi"/>
        </w:rPr>
        <w:t>22,9%) w stosunku do roku poprzedniego. Na spadek tej wartości wpłynęło zniesienie stanu epidemii, który wymagał dodatkowych zadań realizowanych przez Państwową Straż Pożarną. Liczba fałszywych alarmów z instalacji systemu alarmowego spadła o 145</w:t>
      </w:r>
      <w:r w:rsidR="0042682D">
        <w:rPr>
          <w:rFonts w:cstheme="majorHAnsi"/>
        </w:rPr>
        <w:t>,</w:t>
      </w:r>
      <w:r w:rsidRPr="00F90E88">
        <w:rPr>
          <w:rFonts w:cstheme="majorHAnsi"/>
        </w:rPr>
        <w:t xml:space="preserve"> tj. o 73,6%.</w:t>
      </w:r>
    </w:p>
    <w:p w14:paraId="00A14387" w14:textId="755873C0" w:rsidR="00F90E88" w:rsidRDefault="00F90E88" w:rsidP="00436254">
      <w:pPr>
        <w:ind w:firstLine="567"/>
        <w:rPr>
          <w:rFonts w:cstheme="majorHAnsi"/>
        </w:rPr>
      </w:pPr>
      <w:r w:rsidRPr="00F90E88">
        <w:rPr>
          <w:rFonts w:cstheme="majorHAnsi"/>
        </w:rPr>
        <w:t>Stosunek wartości strat do uratowanego mienia jest jednym z podstawowych wskaźników skuteczności prowadzenia działań. Na terenie Białegostoku w 2023 r. straty wyniosły ponad 22,8 mln zł, natomiast uratowano mienie o wartości ponad 136 mln zł. Stosunek wartości strat do wartości uratowanego mienia podczas wszystkich zdarzeń na terenie Białegostoku wyniósł 1:6.</w:t>
      </w:r>
    </w:p>
    <w:p w14:paraId="14C393EB" w14:textId="68B77679" w:rsidR="004277D1" w:rsidRPr="00C97B01" w:rsidRDefault="004277D1" w:rsidP="00963516">
      <w:pPr>
        <w:pStyle w:val="Legenda"/>
        <w:rPr>
          <w:sz w:val="24"/>
          <w:szCs w:val="24"/>
        </w:rPr>
      </w:pPr>
      <w:bookmarkStart w:id="368" w:name="_Toc173845422"/>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137</w:t>
      </w:r>
      <w:r w:rsidRPr="00C97B01">
        <w:rPr>
          <w:sz w:val="24"/>
          <w:szCs w:val="24"/>
        </w:rPr>
        <w:fldChar w:fldCharType="end"/>
      </w:r>
      <w:r w:rsidRPr="00C97B01">
        <w:rPr>
          <w:sz w:val="24"/>
          <w:szCs w:val="24"/>
        </w:rPr>
        <w:t>. Pożary w obiektach wg rodzaju obiektu na terenie miasta Białegostoku</w:t>
      </w:r>
      <w:bookmarkEnd w:id="368"/>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7"/>
        <w:tblDescription w:val="Pożary w obiektach wg rodzaju obiektu na terenie miasta Białegostoku w latach 2019 - 2023."/>
      </w:tblPr>
      <w:tblGrid>
        <w:gridCol w:w="3554"/>
        <w:gridCol w:w="1103"/>
        <w:gridCol w:w="1103"/>
        <w:gridCol w:w="1103"/>
        <w:gridCol w:w="1103"/>
        <w:gridCol w:w="1103"/>
      </w:tblGrid>
      <w:tr w:rsidR="00C97B01" w:rsidRPr="00C97B01" w14:paraId="5080EB2A" w14:textId="77777777" w:rsidTr="003476FC">
        <w:trPr>
          <w:trHeight w:val="20"/>
        </w:trPr>
        <w:tc>
          <w:tcPr>
            <w:tcW w:w="3554" w:type="dxa"/>
            <w:shd w:val="clear" w:color="auto" w:fill="F2F2F2" w:themeFill="background1" w:themeFillShade="F2"/>
            <w:vAlign w:val="center"/>
          </w:tcPr>
          <w:p w14:paraId="2E0E572B" w14:textId="77777777" w:rsidR="004277D1" w:rsidRPr="00C97B01" w:rsidRDefault="004277D1" w:rsidP="003476FC">
            <w:pPr>
              <w:rPr>
                <w:b/>
                <w:bCs/>
                <w:sz w:val="22"/>
              </w:rPr>
            </w:pPr>
            <w:r w:rsidRPr="00C97B01">
              <w:rPr>
                <w:b/>
                <w:bCs/>
                <w:sz w:val="22"/>
              </w:rPr>
              <w:t>Rodzaje obiektów</w:t>
            </w:r>
          </w:p>
        </w:tc>
        <w:tc>
          <w:tcPr>
            <w:tcW w:w="1103" w:type="dxa"/>
            <w:shd w:val="clear" w:color="auto" w:fill="F2F2F2" w:themeFill="background1" w:themeFillShade="F2"/>
            <w:vAlign w:val="center"/>
          </w:tcPr>
          <w:p w14:paraId="7732DA52" w14:textId="77777777" w:rsidR="004277D1" w:rsidRPr="00C97B01" w:rsidRDefault="004277D1" w:rsidP="003476FC">
            <w:pPr>
              <w:rPr>
                <w:b/>
                <w:bCs/>
                <w:sz w:val="22"/>
              </w:rPr>
            </w:pPr>
            <w:r w:rsidRPr="00C97B01">
              <w:rPr>
                <w:b/>
                <w:bCs/>
                <w:sz w:val="22"/>
              </w:rPr>
              <w:t>2019</w:t>
            </w:r>
          </w:p>
        </w:tc>
        <w:tc>
          <w:tcPr>
            <w:tcW w:w="1103" w:type="dxa"/>
            <w:shd w:val="clear" w:color="auto" w:fill="F2F2F2" w:themeFill="background1" w:themeFillShade="F2"/>
            <w:vAlign w:val="center"/>
          </w:tcPr>
          <w:p w14:paraId="74EE637D" w14:textId="77777777" w:rsidR="004277D1" w:rsidRPr="00C97B01" w:rsidRDefault="004277D1" w:rsidP="003476FC">
            <w:pPr>
              <w:rPr>
                <w:b/>
                <w:bCs/>
                <w:sz w:val="22"/>
              </w:rPr>
            </w:pPr>
            <w:r w:rsidRPr="00C97B01">
              <w:rPr>
                <w:b/>
                <w:bCs/>
                <w:sz w:val="22"/>
              </w:rPr>
              <w:t>2020</w:t>
            </w:r>
          </w:p>
        </w:tc>
        <w:tc>
          <w:tcPr>
            <w:tcW w:w="1103" w:type="dxa"/>
            <w:shd w:val="clear" w:color="auto" w:fill="F2F2F2" w:themeFill="background1" w:themeFillShade="F2"/>
            <w:vAlign w:val="center"/>
          </w:tcPr>
          <w:p w14:paraId="786B9B3B" w14:textId="77777777" w:rsidR="004277D1" w:rsidRPr="00C97B01" w:rsidRDefault="004277D1" w:rsidP="003476FC">
            <w:pPr>
              <w:rPr>
                <w:b/>
                <w:bCs/>
                <w:sz w:val="22"/>
              </w:rPr>
            </w:pPr>
            <w:r w:rsidRPr="00C97B01">
              <w:rPr>
                <w:b/>
                <w:bCs/>
                <w:sz w:val="22"/>
              </w:rPr>
              <w:t>2021</w:t>
            </w:r>
          </w:p>
        </w:tc>
        <w:tc>
          <w:tcPr>
            <w:tcW w:w="1103" w:type="dxa"/>
            <w:shd w:val="clear" w:color="auto" w:fill="F2F2F2" w:themeFill="background1" w:themeFillShade="F2"/>
            <w:vAlign w:val="center"/>
          </w:tcPr>
          <w:p w14:paraId="532F2B21" w14:textId="77777777" w:rsidR="004277D1" w:rsidRPr="00C97B01" w:rsidRDefault="004277D1" w:rsidP="003476FC">
            <w:pPr>
              <w:rPr>
                <w:b/>
                <w:bCs/>
                <w:sz w:val="22"/>
              </w:rPr>
            </w:pPr>
            <w:r w:rsidRPr="00C97B01">
              <w:rPr>
                <w:b/>
                <w:bCs/>
                <w:sz w:val="22"/>
              </w:rPr>
              <w:t>2022</w:t>
            </w:r>
          </w:p>
        </w:tc>
        <w:tc>
          <w:tcPr>
            <w:tcW w:w="1103" w:type="dxa"/>
            <w:shd w:val="clear" w:color="auto" w:fill="F2F2F2" w:themeFill="background1" w:themeFillShade="F2"/>
            <w:vAlign w:val="center"/>
          </w:tcPr>
          <w:p w14:paraId="53968534" w14:textId="77777777" w:rsidR="004277D1" w:rsidRPr="00C97B01" w:rsidRDefault="004277D1" w:rsidP="003476FC">
            <w:pPr>
              <w:rPr>
                <w:b/>
                <w:bCs/>
                <w:sz w:val="22"/>
              </w:rPr>
            </w:pPr>
            <w:r w:rsidRPr="00C97B01">
              <w:rPr>
                <w:b/>
                <w:bCs/>
                <w:sz w:val="22"/>
              </w:rPr>
              <w:t>2023</w:t>
            </w:r>
          </w:p>
        </w:tc>
      </w:tr>
      <w:tr w:rsidR="00C97B01" w:rsidRPr="00C97B01" w14:paraId="586F4AC4" w14:textId="77777777" w:rsidTr="003476FC">
        <w:trPr>
          <w:trHeight w:val="20"/>
        </w:trPr>
        <w:tc>
          <w:tcPr>
            <w:tcW w:w="3554" w:type="dxa"/>
            <w:shd w:val="clear" w:color="auto" w:fill="F2F2F2" w:themeFill="background1" w:themeFillShade="F2"/>
            <w:vAlign w:val="center"/>
          </w:tcPr>
          <w:p w14:paraId="7CCA8AD6" w14:textId="77777777" w:rsidR="004277D1" w:rsidRPr="00C97B01" w:rsidRDefault="004277D1" w:rsidP="003476FC">
            <w:pPr>
              <w:rPr>
                <w:b/>
                <w:bCs/>
                <w:sz w:val="22"/>
              </w:rPr>
            </w:pPr>
            <w:r w:rsidRPr="00C97B01">
              <w:rPr>
                <w:b/>
                <w:bCs/>
                <w:sz w:val="22"/>
              </w:rPr>
              <w:t>obiekty użyteczności publicznej</w:t>
            </w:r>
          </w:p>
        </w:tc>
        <w:tc>
          <w:tcPr>
            <w:tcW w:w="1103" w:type="dxa"/>
            <w:vAlign w:val="center"/>
          </w:tcPr>
          <w:p w14:paraId="013D391E" w14:textId="77777777" w:rsidR="004277D1" w:rsidRPr="00C97B01" w:rsidRDefault="004277D1" w:rsidP="003476FC">
            <w:pPr>
              <w:rPr>
                <w:rFonts w:cstheme="majorHAnsi"/>
                <w:sz w:val="22"/>
              </w:rPr>
            </w:pPr>
            <w:r w:rsidRPr="00C97B01">
              <w:rPr>
                <w:rFonts w:cstheme="majorHAnsi"/>
                <w:sz w:val="22"/>
              </w:rPr>
              <w:t>18</w:t>
            </w:r>
          </w:p>
        </w:tc>
        <w:tc>
          <w:tcPr>
            <w:tcW w:w="1103" w:type="dxa"/>
            <w:vAlign w:val="center"/>
          </w:tcPr>
          <w:p w14:paraId="24C4F3AA" w14:textId="77777777" w:rsidR="004277D1" w:rsidRPr="00C97B01" w:rsidRDefault="004277D1" w:rsidP="003476FC">
            <w:pPr>
              <w:rPr>
                <w:rFonts w:cstheme="majorHAnsi"/>
                <w:sz w:val="22"/>
              </w:rPr>
            </w:pPr>
            <w:r w:rsidRPr="00C97B01">
              <w:rPr>
                <w:rFonts w:cstheme="majorHAnsi"/>
                <w:sz w:val="22"/>
              </w:rPr>
              <w:t>15</w:t>
            </w:r>
          </w:p>
        </w:tc>
        <w:tc>
          <w:tcPr>
            <w:tcW w:w="1103" w:type="dxa"/>
            <w:vAlign w:val="center"/>
          </w:tcPr>
          <w:p w14:paraId="32C48A57" w14:textId="77777777" w:rsidR="004277D1" w:rsidRPr="00C97B01" w:rsidRDefault="004277D1" w:rsidP="003476FC">
            <w:pPr>
              <w:rPr>
                <w:rFonts w:cstheme="majorHAnsi"/>
                <w:sz w:val="22"/>
              </w:rPr>
            </w:pPr>
            <w:r w:rsidRPr="00C97B01">
              <w:rPr>
                <w:rFonts w:cstheme="majorHAnsi"/>
                <w:sz w:val="22"/>
              </w:rPr>
              <w:t>14</w:t>
            </w:r>
          </w:p>
        </w:tc>
        <w:tc>
          <w:tcPr>
            <w:tcW w:w="1103" w:type="dxa"/>
            <w:vAlign w:val="center"/>
          </w:tcPr>
          <w:p w14:paraId="38FBF8D2" w14:textId="77777777" w:rsidR="004277D1" w:rsidRPr="00C97B01" w:rsidRDefault="004277D1" w:rsidP="003476FC">
            <w:pPr>
              <w:rPr>
                <w:rFonts w:cstheme="majorHAnsi"/>
                <w:sz w:val="22"/>
              </w:rPr>
            </w:pPr>
            <w:r w:rsidRPr="00C97B01">
              <w:rPr>
                <w:rFonts w:cstheme="majorHAnsi"/>
                <w:sz w:val="22"/>
              </w:rPr>
              <w:t>23</w:t>
            </w:r>
          </w:p>
        </w:tc>
        <w:tc>
          <w:tcPr>
            <w:tcW w:w="1103" w:type="dxa"/>
            <w:shd w:val="clear" w:color="auto" w:fill="auto"/>
            <w:vAlign w:val="center"/>
          </w:tcPr>
          <w:p w14:paraId="35855DE1" w14:textId="77777777" w:rsidR="004277D1" w:rsidRPr="00C97B01" w:rsidRDefault="004277D1" w:rsidP="003476FC">
            <w:pPr>
              <w:rPr>
                <w:rFonts w:cstheme="majorHAnsi"/>
                <w:sz w:val="22"/>
              </w:rPr>
            </w:pPr>
            <w:r w:rsidRPr="00C97B01">
              <w:rPr>
                <w:rFonts w:cstheme="majorHAnsi"/>
                <w:sz w:val="22"/>
              </w:rPr>
              <w:t>18</w:t>
            </w:r>
          </w:p>
        </w:tc>
      </w:tr>
      <w:tr w:rsidR="00C97B01" w:rsidRPr="00C97B01" w14:paraId="181AC0ED" w14:textId="77777777" w:rsidTr="003476FC">
        <w:trPr>
          <w:trHeight w:val="20"/>
        </w:trPr>
        <w:tc>
          <w:tcPr>
            <w:tcW w:w="3554" w:type="dxa"/>
            <w:shd w:val="clear" w:color="auto" w:fill="F2F2F2" w:themeFill="background1" w:themeFillShade="F2"/>
            <w:vAlign w:val="center"/>
          </w:tcPr>
          <w:p w14:paraId="40942CBA" w14:textId="77777777" w:rsidR="004277D1" w:rsidRPr="00C97B01" w:rsidRDefault="004277D1" w:rsidP="003476FC">
            <w:pPr>
              <w:rPr>
                <w:b/>
                <w:bCs/>
                <w:sz w:val="22"/>
              </w:rPr>
            </w:pPr>
            <w:r w:rsidRPr="00C97B01">
              <w:rPr>
                <w:b/>
                <w:bCs/>
                <w:sz w:val="22"/>
              </w:rPr>
              <w:t>obiekty mieszkalne</w:t>
            </w:r>
          </w:p>
        </w:tc>
        <w:tc>
          <w:tcPr>
            <w:tcW w:w="1103" w:type="dxa"/>
            <w:vAlign w:val="center"/>
          </w:tcPr>
          <w:p w14:paraId="0F84A826" w14:textId="77777777" w:rsidR="004277D1" w:rsidRPr="00C97B01" w:rsidRDefault="004277D1" w:rsidP="003476FC">
            <w:pPr>
              <w:rPr>
                <w:rFonts w:cstheme="majorHAnsi"/>
                <w:sz w:val="22"/>
              </w:rPr>
            </w:pPr>
            <w:r w:rsidRPr="00C97B01">
              <w:rPr>
                <w:rFonts w:cstheme="majorHAnsi"/>
                <w:sz w:val="22"/>
              </w:rPr>
              <w:t>167</w:t>
            </w:r>
          </w:p>
        </w:tc>
        <w:tc>
          <w:tcPr>
            <w:tcW w:w="1103" w:type="dxa"/>
            <w:vAlign w:val="center"/>
          </w:tcPr>
          <w:p w14:paraId="6F3385B4" w14:textId="77777777" w:rsidR="004277D1" w:rsidRPr="00C97B01" w:rsidRDefault="004277D1" w:rsidP="003476FC">
            <w:pPr>
              <w:rPr>
                <w:rFonts w:cstheme="majorHAnsi"/>
                <w:sz w:val="22"/>
              </w:rPr>
            </w:pPr>
            <w:r w:rsidRPr="00C97B01">
              <w:rPr>
                <w:rFonts w:cstheme="majorHAnsi"/>
                <w:sz w:val="22"/>
              </w:rPr>
              <w:t>144</w:t>
            </w:r>
          </w:p>
        </w:tc>
        <w:tc>
          <w:tcPr>
            <w:tcW w:w="1103" w:type="dxa"/>
            <w:vAlign w:val="center"/>
          </w:tcPr>
          <w:p w14:paraId="269D4AAB" w14:textId="77777777" w:rsidR="004277D1" w:rsidRPr="00C97B01" w:rsidRDefault="004277D1" w:rsidP="003476FC">
            <w:pPr>
              <w:rPr>
                <w:rFonts w:cstheme="majorHAnsi"/>
                <w:sz w:val="22"/>
              </w:rPr>
            </w:pPr>
            <w:r w:rsidRPr="00C97B01">
              <w:rPr>
                <w:rFonts w:cstheme="majorHAnsi"/>
                <w:sz w:val="22"/>
              </w:rPr>
              <w:t>166</w:t>
            </w:r>
          </w:p>
        </w:tc>
        <w:tc>
          <w:tcPr>
            <w:tcW w:w="1103" w:type="dxa"/>
            <w:vAlign w:val="center"/>
          </w:tcPr>
          <w:p w14:paraId="7B465AC2" w14:textId="77777777" w:rsidR="004277D1" w:rsidRPr="00C97B01" w:rsidRDefault="004277D1" w:rsidP="003476FC">
            <w:pPr>
              <w:rPr>
                <w:rFonts w:cstheme="majorHAnsi"/>
                <w:sz w:val="22"/>
              </w:rPr>
            </w:pPr>
            <w:r w:rsidRPr="00C97B01">
              <w:rPr>
                <w:rFonts w:cstheme="majorHAnsi"/>
                <w:sz w:val="22"/>
              </w:rPr>
              <w:t>165</w:t>
            </w:r>
          </w:p>
        </w:tc>
        <w:tc>
          <w:tcPr>
            <w:tcW w:w="1103" w:type="dxa"/>
            <w:shd w:val="clear" w:color="auto" w:fill="auto"/>
            <w:vAlign w:val="center"/>
          </w:tcPr>
          <w:p w14:paraId="5514C01B" w14:textId="77777777" w:rsidR="004277D1" w:rsidRPr="00C97B01" w:rsidRDefault="004277D1" w:rsidP="003476FC">
            <w:pPr>
              <w:rPr>
                <w:rFonts w:cstheme="majorHAnsi"/>
                <w:sz w:val="22"/>
              </w:rPr>
            </w:pPr>
            <w:r w:rsidRPr="00C97B01">
              <w:rPr>
                <w:rFonts w:cstheme="majorHAnsi"/>
                <w:sz w:val="22"/>
              </w:rPr>
              <w:t>148</w:t>
            </w:r>
          </w:p>
        </w:tc>
      </w:tr>
      <w:tr w:rsidR="00C97B01" w:rsidRPr="00C97B01" w14:paraId="3087DE1C" w14:textId="77777777" w:rsidTr="003476FC">
        <w:trPr>
          <w:trHeight w:val="20"/>
        </w:trPr>
        <w:tc>
          <w:tcPr>
            <w:tcW w:w="3554" w:type="dxa"/>
            <w:shd w:val="clear" w:color="auto" w:fill="F2F2F2" w:themeFill="background1" w:themeFillShade="F2"/>
            <w:vAlign w:val="center"/>
          </w:tcPr>
          <w:p w14:paraId="5567F3E7" w14:textId="77777777" w:rsidR="004277D1" w:rsidRPr="00C97B01" w:rsidRDefault="004277D1" w:rsidP="003476FC">
            <w:pPr>
              <w:rPr>
                <w:b/>
                <w:bCs/>
                <w:sz w:val="22"/>
              </w:rPr>
            </w:pPr>
            <w:r w:rsidRPr="00C97B01">
              <w:rPr>
                <w:b/>
                <w:bCs/>
                <w:sz w:val="22"/>
              </w:rPr>
              <w:t>obiekty produkcyjne</w:t>
            </w:r>
          </w:p>
        </w:tc>
        <w:tc>
          <w:tcPr>
            <w:tcW w:w="1103" w:type="dxa"/>
            <w:vAlign w:val="center"/>
          </w:tcPr>
          <w:p w14:paraId="1004BA6A" w14:textId="77777777" w:rsidR="004277D1" w:rsidRPr="00C97B01" w:rsidRDefault="004277D1" w:rsidP="003476FC">
            <w:pPr>
              <w:rPr>
                <w:rFonts w:cstheme="majorHAnsi"/>
                <w:sz w:val="22"/>
              </w:rPr>
            </w:pPr>
            <w:r w:rsidRPr="00C97B01">
              <w:rPr>
                <w:rFonts w:cstheme="majorHAnsi"/>
                <w:sz w:val="22"/>
              </w:rPr>
              <w:t>9</w:t>
            </w:r>
          </w:p>
        </w:tc>
        <w:tc>
          <w:tcPr>
            <w:tcW w:w="1103" w:type="dxa"/>
            <w:vAlign w:val="center"/>
          </w:tcPr>
          <w:p w14:paraId="207031A7" w14:textId="77777777" w:rsidR="004277D1" w:rsidRPr="00C97B01" w:rsidRDefault="004277D1" w:rsidP="003476FC">
            <w:pPr>
              <w:rPr>
                <w:rFonts w:cstheme="majorHAnsi"/>
                <w:sz w:val="22"/>
              </w:rPr>
            </w:pPr>
            <w:r w:rsidRPr="00C97B01">
              <w:rPr>
                <w:rFonts w:cstheme="majorHAnsi"/>
                <w:sz w:val="22"/>
              </w:rPr>
              <w:t>9</w:t>
            </w:r>
          </w:p>
        </w:tc>
        <w:tc>
          <w:tcPr>
            <w:tcW w:w="1103" w:type="dxa"/>
            <w:vAlign w:val="center"/>
          </w:tcPr>
          <w:p w14:paraId="0B2D8F8A" w14:textId="77777777" w:rsidR="004277D1" w:rsidRPr="00C97B01" w:rsidRDefault="004277D1" w:rsidP="003476FC">
            <w:pPr>
              <w:rPr>
                <w:rFonts w:cstheme="majorHAnsi"/>
                <w:sz w:val="22"/>
              </w:rPr>
            </w:pPr>
            <w:r w:rsidRPr="00C97B01">
              <w:rPr>
                <w:rFonts w:cstheme="majorHAnsi"/>
                <w:sz w:val="22"/>
              </w:rPr>
              <w:t>16</w:t>
            </w:r>
          </w:p>
        </w:tc>
        <w:tc>
          <w:tcPr>
            <w:tcW w:w="1103" w:type="dxa"/>
            <w:vAlign w:val="center"/>
          </w:tcPr>
          <w:p w14:paraId="6DE859A0" w14:textId="77777777" w:rsidR="004277D1" w:rsidRPr="00C97B01" w:rsidRDefault="004277D1" w:rsidP="003476FC">
            <w:pPr>
              <w:rPr>
                <w:rFonts w:cstheme="majorHAnsi"/>
                <w:sz w:val="22"/>
              </w:rPr>
            </w:pPr>
            <w:r w:rsidRPr="00C97B01">
              <w:rPr>
                <w:rFonts w:cstheme="majorHAnsi"/>
                <w:sz w:val="22"/>
              </w:rPr>
              <w:t>9</w:t>
            </w:r>
          </w:p>
        </w:tc>
        <w:tc>
          <w:tcPr>
            <w:tcW w:w="1103" w:type="dxa"/>
            <w:shd w:val="clear" w:color="auto" w:fill="auto"/>
            <w:vAlign w:val="center"/>
          </w:tcPr>
          <w:p w14:paraId="05C34DAF" w14:textId="77777777" w:rsidR="004277D1" w:rsidRPr="00C97B01" w:rsidRDefault="004277D1" w:rsidP="003476FC">
            <w:pPr>
              <w:rPr>
                <w:rFonts w:cstheme="majorHAnsi"/>
                <w:sz w:val="22"/>
              </w:rPr>
            </w:pPr>
            <w:r w:rsidRPr="00C97B01">
              <w:rPr>
                <w:rFonts w:cstheme="majorHAnsi"/>
                <w:sz w:val="22"/>
              </w:rPr>
              <w:t>4</w:t>
            </w:r>
          </w:p>
        </w:tc>
      </w:tr>
      <w:tr w:rsidR="00C97B01" w:rsidRPr="00C97B01" w14:paraId="342BBEE5" w14:textId="77777777" w:rsidTr="003476FC">
        <w:trPr>
          <w:trHeight w:val="20"/>
        </w:trPr>
        <w:tc>
          <w:tcPr>
            <w:tcW w:w="3554" w:type="dxa"/>
            <w:shd w:val="clear" w:color="auto" w:fill="F2F2F2" w:themeFill="background1" w:themeFillShade="F2"/>
            <w:vAlign w:val="center"/>
          </w:tcPr>
          <w:p w14:paraId="6760A01A" w14:textId="77777777" w:rsidR="004277D1" w:rsidRPr="00C97B01" w:rsidRDefault="004277D1" w:rsidP="003476FC">
            <w:pPr>
              <w:rPr>
                <w:b/>
                <w:bCs/>
                <w:sz w:val="22"/>
              </w:rPr>
            </w:pPr>
            <w:r w:rsidRPr="00C97B01">
              <w:rPr>
                <w:b/>
                <w:bCs/>
                <w:sz w:val="22"/>
              </w:rPr>
              <w:t>obiekty magazynowe</w:t>
            </w:r>
          </w:p>
        </w:tc>
        <w:tc>
          <w:tcPr>
            <w:tcW w:w="1103" w:type="dxa"/>
            <w:vAlign w:val="center"/>
          </w:tcPr>
          <w:p w14:paraId="00EAEDAD" w14:textId="77777777" w:rsidR="004277D1" w:rsidRPr="00C97B01" w:rsidRDefault="004277D1" w:rsidP="003476FC">
            <w:pPr>
              <w:rPr>
                <w:rFonts w:cstheme="majorHAnsi"/>
                <w:sz w:val="22"/>
              </w:rPr>
            </w:pPr>
            <w:r w:rsidRPr="00C97B01">
              <w:rPr>
                <w:rFonts w:cstheme="majorHAnsi"/>
                <w:sz w:val="22"/>
              </w:rPr>
              <w:t>6</w:t>
            </w:r>
          </w:p>
        </w:tc>
        <w:tc>
          <w:tcPr>
            <w:tcW w:w="1103" w:type="dxa"/>
            <w:vAlign w:val="center"/>
          </w:tcPr>
          <w:p w14:paraId="4FACAC5C" w14:textId="77777777" w:rsidR="004277D1" w:rsidRPr="00C97B01" w:rsidRDefault="004277D1" w:rsidP="003476FC">
            <w:pPr>
              <w:rPr>
                <w:rFonts w:cstheme="majorHAnsi"/>
                <w:sz w:val="22"/>
              </w:rPr>
            </w:pPr>
            <w:r w:rsidRPr="00C97B01">
              <w:rPr>
                <w:rFonts w:cstheme="majorHAnsi"/>
                <w:sz w:val="22"/>
              </w:rPr>
              <w:t>4</w:t>
            </w:r>
          </w:p>
        </w:tc>
        <w:tc>
          <w:tcPr>
            <w:tcW w:w="1103" w:type="dxa"/>
            <w:vAlign w:val="center"/>
          </w:tcPr>
          <w:p w14:paraId="2E5D2D33" w14:textId="77777777" w:rsidR="004277D1" w:rsidRPr="00C97B01" w:rsidRDefault="004277D1" w:rsidP="003476FC">
            <w:pPr>
              <w:rPr>
                <w:rFonts w:cstheme="majorHAnsi"/>
                <w:sz w:val="22"/>
              </w:rPr>
            </w:pPr>
            <w:r w:rsidRPr="00C97B01">
              <w:rPr>
                <w:rFonts w:cstheme="majorHAnsi"/>
                <w:sz w:val="22"/>
              </w:rPr>
              <w:t>5</w:t>
            </w:r>
          </w:p>
        </w:tc>
        <w:tc>
          <w:tcPr>
            <w:tcW w:w="1103" w:type="dxa"/>
            <w:vAlign w:val="center"/>
          </w:tcPr>
          <w:p w14:paraId="479BD26C" w14:textId="77777777" w:rsidR="004277D1" w:rsidRPr="00C97B01" w:rsidRDefault="004277D1" w:rsidP="003476FC">
            <w:pPr>
              <w:rPr>
                <w:rFonts w:cstheme="majorHAnsi"/>
                <w:sz w:val="22"/>
              </w:rPr>
            </w:pPr>
            <w:r w:rsidRPr="00C97B01">
              <w:rPr>
                <w:rFonts w:cstheme="majorHAnsi"/>
                <w:sz w:val="22"/>
              </w:rPr>
              <w:t>3</w:t>
            </w:r>
          </w:p>
        </w:tc>
        <w:tc>
          <w:tcPr>
            <w:tcW w:w="1103" w:type="dxa"/>
            <w:shd w:val="clear" w:color="auto" w:fill="auto"/>
            <w:vAlign w:val="center"/>
          </w:tcPr>
          <w:p w14:paraId="3FE44B5B" w14:textId="77777777" w:rsidR="004277D1" w:rsidRPr="00C97B01" w:rsidRDefault="004277D1" w:rsidP="003476FC">
            <w:pPr>
              <w:rPr>
                <w:rFonts w:cstheme="majorHAnsi"/>
                <w:sz w:val="22"/>
              </w:rPr>
            </w:pPr>
            <w:r w:rsidRPr="00C97B01">
              <w:rPr>
                <w:rFonts w:cstheme="majorHAnsi"/>
                <w:sz w:val="22"/>
              </w:rPr>
              <w:t>7</w:t>
            </w:r>
          </w:p>
        </w:tc>
      </w:tr>
      <w:tr w:rsidR="00C97B01" w:rsidRPr="00C97B01" w14:paraId="23F59633" w14:textId="77777777" w:rsidTr="003476FC">
        <w:trPr>
          <w:trHeight w:val="20"/>
        </w:trPr>
        <w:tc>
          <w:tcPr>
            <w:tcW w:w="3554" w:type="dxa"/>
            <w:shd w:val="clear" w:color="auto" w:fill="F2F2F2" w:themeFill="background1" w:themeFillShade="F2"/>
            <w:vAlign w:val="center"/>
          </w:tcPr>
          <w:p w14:paraId="0D47330F" w14:textId="77777777" w:rsidR="004277D1" w:rsidRPr="00C97B01" w:rsidRDefault="004277D1" w:rsidP="003476FC">
            <w:pPr>
              <w:rPr>
                <w:b/>
                <w:bCs/>
                <w:sz w:val="22"/>
              </w:rPr>
            </w:pPr>
            <w:r w:rsidRPr="00C97B01">
              <w:rPr>
                <w:b/>
                <w:bCs/>
                <w:sz w:val="22"/>
              </w:rPr>
              <w:t>środki transportu</w:t>
            </w:r>
          </w:p>
        </w:tc>
        <w:tc>
          <w:tcPr>
            <w:tcW w:w="1103" w:type="dxa"/>
            <w:vAlign w:val="center"/>
          </w:tcPr>
          <w:p w14:paraId="7F7E6E15" w14:textId="77777777" w:rsidR="004277D1" w:rsidRPr="00C97B01" w:rsidRDefault="004277D1" w:rsidP="003476FC">
            <w:pPr>
              <w:rPr>
                <w:rFonts w:cstheme="majorHAnsi"/>
                <w:sz w:val="22"/>
              </w:rPr>
            </w:pPr>
            <w:r w:rsidRPr="00C97B01">
              <w:rPr>
                <w:rFonts w:cstheme="majorHAnsi"/>
                <w:sz w:val="22"/>
              </w:rPr>
              <w:t>51</w:t>
            </w:r>
          </w:p>
        </w:tc>
        <w:tc>
          <w:tcPr>
            <w:tcW w:w="1103" w:type="dxa"/>
            <w:vAlign w:val="center"/>
          </w:tcPr>
          <w:p w14:paraId="30521F34" w14:textId="77777777" w:rsidR="004277D1" w:rsidRPr="00C97B01" w:rsidRDefault="004277D1" w:rsidP="003476FC">
            <w:pPr>
              <w:rPr>
                <w:rFonts w:cstheme="majorHAnsi"/>
                <w:sz w:val="22"/>
              </w:rPr>
            </w:pPr>
            <w:r w:rsidRPr="00C97B01">
              <w:rPr>
                <w:rFonts w:cstheme="majorHAnsi"/>
                <w:sz w:val="22"/>
              </w:rPr>
              <w:t>41</w:t>
            </w:r>
          </w:p>
        </w:tc>
        <w:tc>
          <w:tcPr>
            <w:tcW w:w="1103" w:type="dxa"/>
            <w:vAlign w:val="center"/>
          </w:tcPr>
          <w:p w14:paraId="5983E63B" w14:textId="77777777" w:rsidR="004277D1" w:rsidRPr="00C97B01" w:rsidRDefault="004277D1" w:rsidP="003476FC">
            <w:pPr>
              <w:rPr>
                <w:rFonts w:cstheme="majorHAnsi"/>
                <w:sz w:val="22"/>
              </w:rPr>
            </w:pPr>
            <w:r w:rsidRPr="00C97B01">
              <w:rPr>
                <w:rFonts w:cstheme="majorHAnsi"/>
                <w:sz w:val="22"/>
              </w:rPr>
              <w:t>48</w:t>
            </w:r>
          </w:p>
        </w:tc>
        <w:tc>
          <w:tcPr>
            <w:tcW w:w="1103" w:type="dxa"/>
            <w:vAlign w:val="center"/>
          </w:tcPr>
          <w:p w14:paraId="34244531" w14:textId="77777777" w:rsidR="004277D1" w:rsidRPr="00C97B01" w:rsidRDefault="004277D1" w:rsidP="003476FC">
            <w:pPr>
              <w:rPr>
                <w:rFonts w:cstheme="majorHAnsi"/>
                <w:sz w:val="22"/>
              </w:rPr>
            </w:pPr>
            <w:r w:rsidRPr="00C97B01">
              <w:rPr>
                <w:rFonts w:cstheme="majorHAnsi"/>
                <w:sz w:val="22"/>
              </w:rPr>
              <w:t>49</w:t>
            </w:r>
          </w:p>
        </w:tc>
        <w:tc>
          <w:tcPr>
            <w:tcW w:w="1103" w:type="dxa"/>
            <w:shd w:val="clear" w:color="auto" w:fill="auto"/>
            <w:vAlign w:val="center"/>
          </w:tcPr>
          <w:p w14:paraId="6E7F47E2" w14:textId="77777777" w:rsidR="004277D1" w:rsidRPr="00C97B01" w:rsidRDefault="004277D1" w:rsidP="003476FC">
            <w:pPr>
              <w:rPr>
                <w:rFonts w:cstheme="majorHAnsi"/>
                <w:sz w:val="22"/>
              </w:rPr>
            </w:pPr>
            <w:r w:rsidRPr="00C97B01">
              <w:rPr>
                <w:rFonts w:cstheme="majorHAnsi"/>
                <w:sz w:val="22"/>
              </w:rPr>
              <w:t>41</w:t>
            </w:r>
          </w:p>
        </w:tc>
      </w:tr>
      <w:tr w:rsidR="00C97B01" w:rsidRPr="00C97B01" w14:paraId="0005339F" w14:textId="77777777" w:rsidTr="003476FC">
        <w:trPr>
          <w:trHeight w:val="20"/>
        </w:trPr>
        <w:tc>
          <w:tcPr>
            <w:tcW w:w="3554" w:type="dxa"/>
            <w:shd w:val="clear" w:color="auto" w:fill="F2F2F2" w:themeFill="background1" w:themeFillShade="F2"/>
            <w:vAlign w:val="center"/>
          </w:tcPr>
          <w:p w14:paraId="1F8FE7FD" w14:textId="77777777" w:rsidR="004277D1" w:rsidRPr="00C97B01" w:rsidRDefault="004277D1" w:rsidP="003476FC">
            <w:pPr>
              <w:rPr>
                <w:b/>
                <w:bCs/>
                <w:sz w:val="22"/>
              </w:rPr>
            </w:pPr>
            <w:r w:rsidRPr="00C97B01">
              <w:rPr>
                <w:b/>
                <w:bCs/>
                <w:sz w:val="22"/>
              </w:rPr>
              <w:t>lasy państwowe i prywatne</w:t>
            </w:r>
          </w:p>
        </w:tc>
        <w:tc>
          <w:tcPr>
            <w:tcW w:w="1103" w:type="dxa"/>
            <w:vAlign w:val="center"/>
          </w:tcPr>
          <w:p w14:paraId="6EC396FF" w14:textId="77777777" w:rsidR="004277D1" w:rsidRPr="00C97B01" w:rsidRDefault="004277D1" w:rsidP="003476FC">
            <w:pPr>
              <w:rPr>
                <w:rFonts w:cstheme="majorHAnsi"/>
                <w:sz w:val="22"/>
              </w:rPr>
            </w:pPr>
            <w:r w:rsidRPr="00C97B01">
              <w:rPr>
                <w:rFonts w:cstheme="majorHAnsi"/>
                <w:sz w:val="22"/>
              </w:rPr>
              <w:t>13</w:t>
            </w:r>
          </w:p>
        </w:tc>
        <w:tc>
          <w:tcPr>
            <w:tcW w:w="1103" w:type="dxa"/>
            <w:vAlign w:val="center"/>
          </w:tcPr>
          <w:p w14:paraId="6084966B" w14:textId="77777777" w:rsidR="004277D1" w:rsidRPr="00C97B01" w:rsidRDefault="004277D1" w:rsidP="003476FC">
            <w:pPr>
              <w:rPr>
                <w:rFonts w:cstheme="majorHAnsi"/>
                <w:sz w:val="22"/>
              </w:rPr>
            </w:pPr>
            <w:r w:rsidRPr="00C97B01">
              <w:rPr>
                <w:rFonts w:cstheme="majorHAnsi"/>
                <w:sz w:val="22"/>
              </w:rPr>
              <w:t>8</w:t>
            </w:r>
          </w:p>
        </w:tc>
        <w:tc>
          <w:tcPr>
            <w:tcW w:w="1103" w:type="dxa"/>
            <w:vAlign w:val="center"/>
          </w:tcPr>
          <w:p w14:paraId="598B625B" w14:textId="77777777" w:rsidR="004277D1" w:rsidRPr="00C97B01" w:rsidRDefault="004277D1" w:rsidP="003476FC">
            <w:pPr>
              <w:rPr>
                <w:rFonts w:cstheme="majorHAnsi"/>
                <w:sz w:val="22"/>
              </w:rPr>
            </w:pPr>
            <w:r w:rsidRPr="00C97B01">
              <w:rPr>
                <w:rFonts w:cstheme="majorHAnsi"/>
                <w:sz w:val="22"/>
              </w:rPr>
              <w:t>4</w:t>
            </w:r>
          </w:p>
        </w:tc>
        <w:tc>
          <w:tcPr>
            <w:tcW w:w="1103" w:type="dxa"/>
            <w:vAlign w:val="center"/>
          </w:tcPr>
          <w:p w14:paraId="534934F1" w14:textId="77777777" w:rsidR="004277D1" w:rsidRPr="00C97B01" w:rsidRDefault="004277D1" w:rsidP="003476FC">
            <w:pPr>
              <w:rPr>
                <w:rFonts w:cstheme="majorHAnsi"/>
                <w:sz w:val="22"/>
              </w:rPr>
            </w:pPr>
            <w:r w:rsidRPr="00C97B01">
              <w:rPr>
                <w:rFonts w:cstheme="majorHAnsi"/>
                <w:sz w:val="22"/>
              </w:rPr>
              <w:t>5</w:t>
            </w:r>
          </w:p>
        </w:tc>
        <w:tc>
          <w:tcPr>
            <w:tcW w:w="1103" w:type="dxa"/>
            <w:shd w:val="clear" w:color="auto" w:fill="auto"/>
            <w:vAlign w:val="center"/>
          </w:tcPr>
          <w:p w14:paraId="3A80F35E" w14:textId="77777777" w:rsidR="004277D1" w:rsidRPr="00C97B01" w:rsidRDefault="004277D1" w:rsidP="003476FC">
            <w:pPr>
              <w:rPr>
                <w:rFonts w:cstheme="majorHAnsi"/>
                <w:sz w:val="22"/>
              </w:rPr>
            </w:pPr>
            <w:r w:rsidRPr="00C97B01">
              <w:rPr>
                <w:rFonts w:cstheme="majorHAnsi"/>
                <w:sz w:val="22"/>
              </w:rPr>
              <w:t>6</w:t>
            </w:r>
          </w:p>
        </w:tc>
      </w:tr>
      <w:tr w:rsidR="00C97B01" w:rsidRPr="00C97B01" w14:paraId="125000E3" w14:textId="77777777" w:rsidTr="003476FC">
        <w:trPr>
          <w:trHeight w:val="20"/>
        </w:trPr>
        <w:tc>
          <w:tcPr>
            <w:tcW w:w="3554" w:type="dxa"/>
            <w:shd w:val="clear" w:color="auto" w:fill="F2F2F2" w:themeFill="background1" w:themeFillShade="F2"/>
            <w:vAlign w:val="center"/>
          </w:tcPr>
          <w:p w14:paraId="6299FF66" w14:textId="77777777" w:rsidR="004277D1" w:rsidRPr="00C97B01" w:rsidRDefault="004277D1" w:rsidP="003476FC">
            <w:pPr>
              <w:rPr>
                <w:b/>
                <w:bCs/>
                <w:sz w:val="22"/>
              </w:rPr>
            </w:pPr>
            <w:r w:rsidRPr="00C97B01">
              <w:rPr>
                <w:b/>
                <w:bCs/>
                <w:sz w:val="22"/>
              </w:rPr>
              <w:t>uprawy, rolnictwo</w:t>
            </w:r>
          </w:p>
        </w:tc>
        <w:tc>
          <w:tcPr>
            <w:tcW w:w="1103" w:type="dxa"/>
            <w:vAlign w:val="center"/>
          </w:tcPr>
          <w:p w14:paraId="48E7E571" w14:textId="77777777" w:rsidR="004277D1" w:rsidRPr="00C97B01" w:rsidRDefault="004277D1" w:rsidP="003476FC">
            <w:pPr>
              <w:rPr>
                <w:rFonts w:cstheme="majorHAnsi"/>
                <w:sz w:val="22"/>
              </w:rPr>
            </w:pPr>
            <w:r w:rsidRPr="00C97B01">
              <w:rPr>
                <w:rFonts w:cstheme="majorHAnsi"/>
                <w:sz w:val="22"/>
              </w:rPr>
              <w:t>6</w:t>
            </w:r>
          </w:p>
        </w:tc>
        <w:tc>
          <w:tcPr>
            <w:tcW w:w="1103" w:type="dxa"/>
            <w:vAlign w:val="center"/>
          </w:tcPr>
          <w:p w14:paraId="0359EB48" w14:textId="77777777" w:rsidR="004277D1" w:rsidRPr="00C97B01" w:rsidRDefault="004277D1" w:rsidP="003476FC">
            <w:pPr>
              <w:rPr>
                <w:rFonts w:cstheme="majorHAnsi"/>
                <w:sz w:val="22"/>
              </w:rPr>
            </w:pPr>
            <w:r w:rsidRPr="00C97B01">
              <w:rPr>
                <w:rFonts w:cstheme="majorHAnsi"/>
                <w:sz w:val="22"/>
              </w:rPr>
              <w:t>7</w:t>
            </w:r>
          </w:p>
        </w:tc>
        <w:tc>
          <w:tcPr>
            <w:tcW w:w="1103" w:type="dxa"/>
            <w:vAlign w:val="center"/>
          </w:tcPr>
          <w:p w14:paraId="2BA3EAB8" w14:textId="77777777" w:rsidR="004277D1" w:rsidRPr="00C97B01" w:rsidRDefault="004277D1" w:rsidP="003476FC">
            <w:pPr>
              <w:rPr>
                <w:rFonts w:cstheme="majorHAnsi"/>
                <w:sz w:val="22"/>
              </w:rPr>
            </w:pPr>
            <w:r w:rsidRPr="00C97B01">
              <w:rPr>
                <w:rFonts w:cstheme="majorHAnsi"/>
                <w:sz w:val="22"/>
              </w:rPr>
              <w:t>2</w:t>
            </w:r>
          </w:p>
        </w:tc>
        <w:tc>
          <w:tcPr>
            <w:tcW w:w="1103" w:type="dxa"/>
            <w:vAlign w:val="center"/>
          </w:tcPr>
          <w:p w14:paraId="4A706C36" w14:textId="77777777" w:rsidR="004277D1" w:rsidRPr="00C97B01" w:rsidRDefault="004277D1" w:rsidP="003476FC">
            <w:pPr>
              <w:rPr>
                <w:rFonts w:cstheme="majorHAnsi"/>
                <w:sz w:val="22"/>
              </w:rPr>
            </w:pPr>
            <w:r w:rsidRPr="00C97B01">
              <w:rPr>
                <w:rFonts w:cstheme="majorHAnsi"/>
                <w:sz w:val="22"/>
              </w:rPr>
              <w:t>5</w:t>
            </w:r>
          </w:p>
        </w:tc>
        <w:tc>
          <w:tcPr>
            <w:tcW w:w="1103" w:type="dxa"/>
            <w:shd w:val="clear" w:color="auto" w:fill="auto"/>
            <w:vAlign w:val="center"/>
          </w:tcPr>
          <w:p w14:paraId="55F42583" w14:textId="77777777" w:rsidR="004277D1" w:rsidRPr="00C97B01" w:rsidRDefault="004277D1" w:rsidP="003476FC">
            <w:pPr>
              <w:rPr>
                <w:rFonts w:cstheme="majorHAnsi"/>
                <w:sz w:val="22"/>
              </w:rPr>
            </w:pPr>
            <w:r w:rsidRPr="00C97B01">
              <w:rPr>
                <w:rFonts w:cstheme="majorHAnsi"/>
                <w:sz w:val="22"/>
              </w:rPr>
              <w:t>1</w:t>
            </w:r>
          </w:p>
        </w:tc>
      </w:tr>
      <w:tr w:rsidR="00C97B01" w:rsidRPr="00C97B01" w14:paraId="652BEC6F" w14:textId="77777777" w:rsidTr="003476FC">
        <w:trPr>
          <w:trHeight w:val="20"/>
        </w:trPr>
        <w:tc>
          <w:tcPr>
            <w:tcW w:w="3554" w:type="dxa"/>
            <w:shd w:val="clear" w:color="auto" w:fill="F2F2F2" w:themeFill="background1" w:themeFillShade="F2"/>
            <w:vAlign w:val="center"/>
          </w:tcPr>
          <w:p w14:paraId="223EC654" w14:textId="77777777" w:rsidR="004277D1" w:rsidRPr="00C97B01" w:rsidRDefault="004277D1" w:rsidP="003476FC">
            <w:pPr>
              <w:rPr>
                <w:b/>
                <w:bCs/>
                <w:sz w:val="22"/>
              </w:rPr>
            </w:pPr>
            <w:r w:rsidRPr="00C97B01">
              <w:rPr>
                <w:b/>
                <w:bCs/>
                <w:sz w:val="22"/>
              </w:rPr>
              <w:t>inne obiekty</w:t>
            </w:r>
          </w:p>
        </w:tc>
        <w:tc>
          <w:tcPr>
            <w:tcW w:w="1103" w:type="dxa"/>
            <w:vAlign w:val="center"/>
          </w:tcPr>
          <w:p w14:paraId="5D4B5164" w14:textId="77777777" w:rsidR="004277D1" w:rsidRPr="00C97B01" w:rsidRDefault="004277D1" w:rsidP="003476FC">
            <w:pPr>
              <w:rPr>
                <w:rFonts w:cstheme="majorHAnsi"/>
                <w:sz w:val="22"/>
              </w:rPr>
            </w:pPr>
            <w:r w:rsidRPr="00C97B01">
              <w:rPr>
                <w:rFonts w:cstheme="majorHAnsi"/>
                <w:sz w:val="22"/>
              </w:rPr>
              <w:t>221</w:t>
            </w:r>
          </w:p>
        </w:tc>
        <w:tc>
          <w:tcPr>
            <w:tcW w:w="1103" w:type="dxa"/>
            <w:vAlign w:val="center"/>
          </w:tcPr>
          <w:p w14:paraId="2D7E511B" w14:textId="77777777" w:rsidR="004277D1" w:rsidRPr="00C97B01" w:rsidRDefault="004277D1" w:rsidP="003476FC">
            <w:pPr>
              <w:rPr>
                <w:rFonts w:cstheme="majorHAnsi"/>
                <w:sz w:val="22"/>
              </w:rPr>
            </w:pPr>
            <w:r w:rsidRPr="00C97B01">
              <w:rPr>
                <w:rFonts w:cstheme="majorHAnsi"/>
                <w:sz w:val="22"/>
              </w:rPr>
              <w:t>165</w:t>
            </w:r>
          </w:p>
        </w:tc>
        <w:tc>
          <w:tcPr>
            <w:tcW w:w="1103" w:type="dxa"/>
            <w:vAlign w:val="center"/>
          </w:tcPr>
          <w:p w14:paraId="61FA423D" w14:textId="77777777" w:rsidR="004277D1" w:rsidRPr="00C97B01" w:rsidRDefault="004277D1" w:rsidP="003476FC">
            <w:pPr>
              <w:rPr>
                <w:rFonts w:cstheme="majorHAnsi"/>
                <w:sz w:val="22"/>
              </w:rPr>
            </w:pPr>
            <w:r w:rsidRPr="00C97B01">
              <w:rPr>
                <w:rFonts w:cstheme="majorHAnsi"/>
                <w:sz w:val="22"/>
              </w:rPr>
              <w:t>116</w:t>
            </w:r>
          </w:p>
        </w:tc>
        <w:tc>
          <w:tcPr>
            <w:tcW w:w="1103" w:type="dxa"/>
            <w:vAlign w:val="center"/>
          </w:tcPr>
          <w:p w14:paraId="58CBF84C" w14:textId="77777777" w:rsidR="004277D1" w:rsidRPr="00C97B01" w:rsidRDefault="004277D1" w:rsidP="003476FC">
            <w:pPr>
              <w:rPr>
                <w:rFonts w:cstheme="majorHAnsi"/>
                <w:sz w:val="22"/>
              </w:rPr>
            </w:pPr>
            <w:r w:rsidRPr="00C97B01">
              <w:rPr>
                <w:rFonts w:cstheme="majorHAnsi"/>
                <w:sz w:val="22"/>
              </w:rPr>
              <w:t>155</w:t>
            </w:r>
          </w:p>
        </w:tc>
        <w:tc>
          <w:tcPr>
            <w:tcW w:w="1103" w:type="dxa"/>
            <w:shd w:val="clear" w:color="auto" w:fill="auto"/>
            <w:vAlign w:val="center"/>
          </w:tcPr>
          <w:p w14:paraId="24016928" w14:textId="77777777" w:rsidR="004277D1" w:rsidRPr="00C97B01" w:rsidRDefault="004277D1" w:rsidP="003476FC">
            <w:pPr>
              <w:rPr>
                <w:rFonts w:cstheme="majorHAnsi"/>
                <w:sz w:val="22"/>
              </w:rPr>
            </w:pPr>
            <w:r w:rsidRPr="00C97B01">
              <w:rPr>
                <w:rFonts w:cstheme="majorHAnsi"/>
                <w:sz w:val="22"/>
              </w:rPr>
              <w:t>112</w:t>
            </w:r>
          </w:p>
        </w:tc>
      </w:tr>
      <w:tr w:rsidR="00C97B01" w:rsidRPr="00C97B01" w14:paraId="5C659E93" w14:textId="77777777" w:rsidTr="003476FC">
        <w:trPr>
          <w:trHeight w:val="20"/>
        </w:trPr>
        <w:tc>
          <w:tcPr>
            <w:tcW w:w="3554" w:type="dxa"/>
            <w:shd w:val="clear" w:color="auto" w:fill="F2F2F2" w:themeFill="background1" w:themeFillShade="F2"/>
            <w:vAlign w:val="center"/>
          </w:tcPr>
          <w:p w14:paraId="611A5469" w14:textId="761DECA8" w:rsidR="004277D1" w:rsidRPr="00C97B01" w:rsidRDefault="009F6958" w:rsidP="003476FC">
            <w:pPr>
              <w:rPr>
                <w:b/>
                <w:bCs/>
                <w:sz w:val="22"/>
              </w:rPr>
            </w:pPr>
            <w:r w:rsidRPr="00C97B01">
              <w:rPr>
                <w:b/>
                <w:bCs/>
                <w:sz w:val="22"/>
              </w:rPr>
              <w:t>Razem</w:t>
            </w:r>
          </w:p>
        </w:tc>
        <w:tc>
          <w:tcPr>
            <w:tcW w:w="1103" w:type="dxa"/>
            <w:vAlign w:val="center"/>
          </w:tcPr>
          <w:p w14:paraId="4A25242C" w14:textId="77777777" w:rsidR="004277D1" w:rsidRPr="00C97B01" w:rsidRDefault="004277D1" w:rsidP="003476FC">
            <w:pPr>
              <w:rPr>
                <w:b/>
                <w:bCs/>
                <w:sz w:val="22"/>
              </w:rPr>
            </w:pPr>
            <w:r w:rsidRPr="00C97B01">
              <w:rPr>
                <w:b/>
                <w:bCs/>
                <w:sz w:val="22"/>
              </w:rPr>
              <w:t>491</w:t>
            </w:r>
          </w:p>
        </w:tc>
        <w:tc>
          <w:tcPr>
            <w:tcW w:w="1103" w:type="dxa"/>
            <w:vAlign w:val="center"/>
          </w:tcPr>
          <w:p w14:paraId="0DE998A2" w14:textId="77777777" w:rsidR="004277D1" w:rsidRPr="00C97B01" w:rsidRDefault="004277D1" w:rsidP="003476FC">
            <w:pPr>
              <w:rPr>
                <w:b/>
                <w:bCs/>
                <w:sz w:val="22"/>
              </w:rPr>
            </w:pPr>
            <w:r w:rsidRPr="00C97B01">
              <w:rPr>
                <w:rFonts w:cstheme="majorHAnsi"/>
                <w:b/>
                <w:sz w:val="22"/>
              </w:rPr>
              <w:t>393</w:t>
            </w:r>
          </w:p>
        </w:tc>
        <w:tc>
          <w:tcPr>
            <w:tcW w:w="1103" w:type="dxa"/>
            <w:vAlign w:val="center"/>
          </w:tcPr>
          <w:p w14:paraId="559140DD" w14:textId="77777777" w:rsidR="004277D1" w:rsidRPr="00C97B01" w:rsidRDefault="004277D1" w:rsidP="003476FC">
            <w:pPr>
              <w:rPr>
                <w:b/>
                <w:bCs/>
                <w:sz w:val="22"/>
              </w:rPr>
            </w:pPr>
            <w:r w:rsidRPr="00C97B01">
              <w:rPr>
                <w:b/>
                <w:sz w:val="22"/>
                <w:szCs w:val="24"/>
              </w:rPr>
              <w:t>371</w:t>
            </w:r>
          </w:p>
        </w:tc>
        <w:tc>
          <w:tcPr>
            <w:tcW w:w="1103" w:type="dxa"/>
            <w:vAlign w:val="center"/>
          </w:tcPr>
          <w:p w14:paraId="40723919" w14:textId="77777777" w:rsidR="004277D1" w:rsidRPr="00C97B01" w:rsidRDefault="004277D1" w:rsidP="003476FC">
            <w:pPr>
              <w:rPr>
                <w:b/>
                <w:bCs/>
                <w:sz w:val="22"/>
              </w:rPr>
            </w:pPr>
            <w:r w:rsidRPr="00C97B01">
              <w:rPr>
                <w:rFonts w:cstheme="majorHAnsi"/>
                <w:b/>
                <w:sz w:val="22"/>
                <w:szCs w:val="24"/>
              </w:rPr>
              <w:t>414</w:t>
            </w:r>
          </w:p>
        </w:tc>
        <w:tc>
          <w:tcPr>
            <w:tcW w:w="1103" w:type="dxa"/>
            <w:shd w:val="clear" w:color="auto" w:fill="auto"/>
            <w:vAlign w:val="center"/>
          </w:tcPr>
          <w:p w14:paraId="7905539D" w14:textId="77777777" w:rsidR="004277D1" w:rsidRPr="00C97B01" w:rsidRDefault="004277D1" w:rsidP="003476FC">
            <w:pPr>
              <w:rPr>
                <w:b/>
                <w:bCs/>
                <w:sz w:val="22"/>
              </w:rPr>
            </w:pPr>
            <w:r w:rsidRPr="00C97B01">
              <w:rPr>
                <w:b/>
                <w:bCs/>
                <w:sz w:val="22"/>
              </w:rPr>
              <w:t>337</w:t>
            </w:r>
          </w:p>
        </w:tc>
      </w:tr>
    </w:tbl>
    <w:p w14:paraId="1C59B05D" w14:textId="30601433" w:rsidR="009214FF" w:rsidRDefault="004277D1" w:rsidP="006A230D">
      <w:pPr>
        <w:pStyle w:val="rdo"/>
        <w:spacing w:before="0"/>
      </w:pPr>
      <w:r w:rsidRPr="00C97B01">
        <w:rPr>
          <w:szCs w:val="20"/>
        </w:rPr>
        <w:t>Źródło: Biuro Zarządzania Kryzysowego</w:t>
      </w:r>
      <w:r w:rsidR="00E5609A">
        <w:rPr>
          <w:szCs w:val="20"/>
        </w:rPr>
        <w:t xml:space="preserve"> </w:t>
      </w:r>
      <w:r w:rsidR="00E5609A" w:rsidRPr="00C97B01">
        <w:t>na podstawie danych</w:t>
      </w:r>
      <w:r w:rsidR="00E5609A">
        <w:t xml:space="preserve"> Państwowej Straży Pożarnej w Białymstoku</w:t>
      </w:r>
    </w:p>
    <w:p w14:paraId="70F3B015" w14:textId="77777777" w:rsidR="00436254" w:rsidRDefault="00436254" w:rsidP="002212C0">
      <w:pPr>
        <w:jc w:val="both"/>
        <w:rPr>
          <w:szCs w:val="24"/>
          <w:lang w:eastAsia="pl-PL"/>
        </w:rPr>
      </w:pPr>
    </w:p>
    <w:p w14:paraId="05DF41BD" w14:textId="023FA387" w:rsidR="004277D1" w:rsidRPr="00C97B01" w:rsidRDefault="004277D1" w:rsidP="003476FC">
      <w:pPr>
        <w:pStyle w:val="Spis2"/>
        <w:rPr>
          <w:b/>
        </w:rPr>
      </w:pPr>
      <w:bookmarkStart w:id="369" w:name="_Toc163209023"/>
      <w:bookmarkStart w:id="370" w:name="_Toc173485145"/>
      <w:r w:rsidRPr="007C3BE1">
        <w:rPr>
          <w:b/>
        </w:rPr>
        <w:t>8.4. Zadania z zakresu bezpieczeństwa</w:t>
      </w:r>
      <w:r w:rsidR="00322CCC" w:rsidRPr="007C3BE1">
        <w:rPr>
          <w:b/>
        </w:rPr>
        <w:t>,</w:t>
      </w:r>
      <w:r w:rsidRPr="007C3BE1">
        <w:rPr>
          <w:b/>
        </w:rPr>
        <w:t xml:space="preserve"> realizowane przez Prezydenta Miasta Białegostoku oraz</w:t>
      </w:r>
      <w:r w:rsidRPr="00C97B01">
        <w:rPr>
          <w:b/>
        </w:rPr>
        <w:t xml:space="preserve"> działalność Miejskiego Centrum Zarządzania Kryzysowego</w:t>
      </w:r>
      <w:bookmarkEnd w:id="369"/>
      <w:bookmarkEnd w:id="370"/>
    </w:p>
    <w:p w14:paraId="6FCE980D" w14:textId="77777777" w:rsidR="005D0DBA" w:rsidRPr="00730B06" w:rsidRDefault="005D0DBA" w:rsidP="003476FC">
      <w:pPr>
        <w:rPr>
          <w:rFonts w:cstheme="majorHAnsi"/>
          <w:szCs w:val="24"/>
        </w:rPr>
      </w:pPr>
    </w:p>
    <w:p w14:paraId="70F13912" w14:textId="24EAE455" w:rsidR="00BC0481" w:rsidRPr="00C97B01" w:rsidRDefault="00BC0481" w:rsidP="003476FC">
      <w:pPr>
        <w:spacing w:after="240"/>
        <w:rPr>
          <w:rFonts w:cstheme="majorHAnsi"/>
          <w:b/>
          <w:szCs w:val="24"/>
        </w:rPr>
      </w:pPr>
      <w:r w:rsidRPr="00C97B01">
        <w:rPr>
          <w:rFonts w:cstheme="majorHAnsi"/>
          <w:b/>
          <w:szCs w:val="24"/>
        </w:rPr>
        <w:t>MIEJSKIE CENTRUM ZARZĄDZANIA KRYZYSOWEGO (MCZK)</w:t>
      </w:r>
    </w:p>
    <w:p w14:paraId="71276C3C" w14:textId="77777777" w:rsidR="00BC0481" w:rsidRPr="00C97B01" w:rsidRDefault="00BC0481" w:rsidP="003476FC">
      <w:pPr>
        <w:ind w:firstLine="708"/>
        <w:rPr>
          <w:rFonts w:ascii="Calibri Light" w:eastAsia="Times New Roman" w:hAnsi="Calibri Light"/>
          <w:szCs w:val="24"/>
          <w:lang w:eastAsia="pl-PL"/>
        </w:rPr>
      </w:pPr>
      <w:r w:rsidRPr="00DB1019">
        <w:rPr>
          <w:rFonts w:ascii="Calibri Light" w:eastAsia="Times New Roman" w:hAnsi="Calibri Light"/>
          <w:szCs w:val="24"/>
          <w:lang w:eastAsia="pl-PL"/>
        </w:rPr>
        <w:t>Miejskie Centrum Zarządzania Kryzysowego (MCZK)</w:t>
      </w:r>
      <w:r w:rsidRPr="00C97B01">
        <w:rPr>
          <w:rFonts w:ascii="Calibri Light" w:eastAsia="Times New Roman" w:hAnsi="Calibri Light"/>
          <w:szCs w:val="24"/>
          <w:lang w:eastAsia="pl-PL"/>
        </w:rPr>
        <w:t xml:space="preserve"> jest jednostką organizacyjną Biura Zarzadzania Kryzysowego Urzędu Miejskiego w Białymstoku. Centrum wykonuje czynności </w:t>
      </w:r>
      <w:proofErr w:type="spellStart"/>
      <w:r w:rsidRPr="00C97B01">
        <w:rPr>
          <w:rFonts w:ascii="Calibri Light" w:eastAsia="Times New Roman" w:hAnsi="Calibri Light"/>
          <w:szCs w:val="24"/>
          <w:lang w:eastAsia="pl-PL"/>
        </w:rPr>
        <w:t>koordynacyjno</w:t>
      </w:r>
      <w:proofErr w:type="spellEnd"/>
      <w:r w:rsidRPr="00C97B01">
        <w:rPr>
          <w:rFonts w:ascii="Calibri Light" w:eastAsia="Times New Roman" w:hAnsi="Calibri Light"/>
          <w:szCs w:val="24"/>
          <w:lang w:eastAsia="pl-PL"/>
        </w:rPr>
        <w:t xml:space="preserve"> – wykonawcze, w zakresie kompetencji przypisanych do realizacji przez Prezydenta Miasta, związanych z bezpieczeństwem na terenie Miasta Białegostoku.</w:t>
      </w:r>
    </w:p>
    <w:p w14:paraId="10702E04" w14:textId="204D67D5" w:rsidR="00BC0481" w:rsidRPr="00C97B01" w:rsidRDefault="00BC0481" w:rsidP="003476FC">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MCZK funkcjonuje całodobowo i współdziała ze wszystkimi służbami, strażami, inspekcjami i organami administracji publicznej oraz innymi instytucjami i organizacjami w działaniach związanych z bezpieczeństwem ludzi i zwierząt, mienia, infrastruktury miejskiej</w:t>
      </w:r>
      <w:r w:rsidR="003476FC">
        <w:rPr>
          <w:rFonts w:ascii="Calibri Light" w:eastAsia="Times New Roman" w:hAnsi="Calibri Light"/>
          <w:szCs w:val="24"/>
          <w:lang w:eastAsia="pl-PL"/>
        </w:rPr>
        <w:t xml:space="preserve"> </w:t>
      </w:r>
      <w:r w:rsidRPr="00C97B01">
        <w:rPr>
          <w:rFonts w:ascii="Calibri Light" w:eastAsia="Times New Roman" w:hAnsi="Calibri Light"/>
          <w:szCs w:val="24"/>
          <w:lang w:eastAsia="pl-PL"/>
        </w:rPr>
        <w:t>i środowiska.</w:t>
      </w:r>
    </w:p>
    <w:p w14:paraId="3AA1F871" w14:textId="4600CD7E" w:rsidR="00BC0481" w:rsidRPr="00322CCC" w:rsidRDefault="00BC0481" w:rsidP="003476FC">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 xml:space="preserve">Szczegółowe zadania MCZK dostępne są na oficjalnej stronie www.bialystok.pl </w:t>
      </w:r>
      <w:r w:rsidRPr="00322CCC">
        <w:rPr>
          <w:rFonts w:ascii="Calibri Light" w:eastAsia="Times New Roman" w:hAnsi="Calibri Light"/>
          <w:szCs w:val="24"/>
          <w:lang w:eastAsia="pl-PL"/>
        </w:rPr>
        <w:t>w zakładce Dla mieszkańców/ Bezpieczeństwo.</w:t>
      </w:r>
    </w:p>
    <w:p w14:paraId="0242A70D" w14:textId="6352FE47" w:rsidR="00BC0481" w:rsidRPr="00C97B01" w:rsidRDefault="00BC0481" w:rsidP="003476FC">
      <w:pPr>
        <w:rPr>
          <w:rFonts w:ascii="Calibri Light" w:hAnsi="Calibri Light"/>
          <w:b/>
          <w:szCs w:val="24"/>
        </w:rPr>
      </w:pPr>
      <w:r w:rsidRPr="00C97B01">
        <w:rPr>
          <w:rFonts w:ascii="Calibri Light" w:hAnsi="Calibri Light"/>
          <w:b/>
          <w:szCs w:val="24"/>
        </w:rPr>
        <w:t>Monitorowanie i an</w:t>
      </w:r>
      <w:r w:rsidR="00DB1019">
        <w:rPr>
          <w:rFonts w:ascii="Calibri Light" w:hAnsi="Calibri Light"/>
          <w:b/>
          <w:szCs w:val="24"/>
        </w:rPr>
        <w:t>alizowanie zagrożeń na terenie M</w:t>
      </w:r>
      <w:r w:rsidRPr="00C97B01">
        <w:rPr>
          <w:rFonts w:ascii="Calibri Light" w:hAnsi="Calibri Light"/>
          <w:b/>
          <w:szCs w:val="24"/>
        </w:rPr>
        <w:t>iasta</w:t>
      </w:r>
    </w:p>
    <w:p w14:paraId="520F5DEF" w14:textId="083968FD" w:rsidR="00BC0481" w:rsidRPr="00C97B01" w:rsidRDefault="00BC0481" w:rsidP="003476FC">
      <w:pPr>
        <w:ind w:firstLine="708"/>
        <w:rPr>
          <w:rFonts w:ascii="Calibri Light" w:hAnsi="Calibri Light"/>
          <w:szCs w:val="24"/>
        </w:rPr>
      </w:pPr>
      <w:r w:rsidRPr="00C97B01">
        <w:rPr>
          <w:rFonts w:ascii="Calibri Light" w:hAnsi="Calibri Light"/>
          <w:szCs w:val="24"/>
        </w:rPr>
        <w:t>W 2023 r</w:t>
      </w:r>
      <w:r w:rsidR="003B7DB9">
        <w:rPr>
          <w:rFonts w:ascii="Calibri Light" w:hAnsi="Calibri Light"/>
          <w:szCs w:val="24"/>
        </w:rPr>
        <w:t xml:space="preserve">. </w:t>
      </w:r>
      <w:r w:rsidRPr="00C97B01">
        <w:rPr>
          <w:rFonts w:ascii="Calibri Light" w:hAnsi="Calibri Light"/>
          <w:szCs w:val="24"/>
        </w:rPr>
        <w:t>MCZK monitorowało st</w:t>
      </w:r>
      <w:r w:rsidR="003B7DB9">
        <w:rPr>
          <w:rFonts w:ascii="Calibri Light" w:hAnsi="Calibri Light"/>
          <w:szCs w:val="24"/>
        </w:rPr>
        <w:t>an bezpieczeństwa i porządku w M</w:t>
      </w:r>
      <w:r w:rsidRPr="00C97B01">
        <w:rPr>
          <w:rFonts w:ascii="Calibri Light" w:hAnsi="Calibri Light"/>
          <w:szCs w:val="24"/>
        </w:rPr>
        <w:t xml:space="preserve">ieście m.in. poprzez zbieranie codziennych dobowych meldunków od Policji, Straży Pożarnej, Straży Miejskiej oraz pogotowia energetycznego, gazowego, ciepłowniczego i wodno-kanalizacyjnego. </w:t>
      </w:r>
      <w:r w:rsidR="00DD0115" w:rsidRPr="00DD0115">
        <w:rPr>
          <w:rFonts w:ascii="Calibri Light" w:hAnsi="Calibri Light"/>
          <w:szCs w:val="24"/>
        </w:rPr>
        <w:t xml:space="preserve">Wymienione </w:t>
      </w:r>
      <w:r w:rsidRPr="00C97B01">
        <w:rPr>
          <w:rFonts w:ascii="Calibri Light" w:hAnsi="Calibri Light"/>
          <w:szCs w:val="24"/>
        </w:rPr>
        <w:t>służby wykazały ogółem po</w:t>
      </w:r>
      <w:r w:rsidR="003B7DB9">
        <w:rPr>
          <w:rFonts w:ascii="Calibri Light" w:hAnsi="Calibri Light"/>
          <w:szCs w:val="24"/>
        </w:rPr>
        <w:t xml:space="preserve">nad 38 tys. zdarzeń na terenie Miasta, </w:t>
      </w:r>
      <w:r w:rsidRPr="00C97B01">
        <w:rPr>
          <w:rFonts w:ascii="Calibri Light" w:hAnsi="Calibri Light"/>
          <w:szCs w:val="24"/>
        </w:rPr>
        <w:t>w których rannych zostało 369 osób oraz odnotowano 75 ofiar śmiertelnych.</w:t>
      </w:r>
    </w:p>
    <w:p w14:paraId="32938D38" w14:textId="2CAF8B26" w:rsidR="00BC0481" w:rsidRPr="00C97B01" w:rsidRDefault="00BC0481" w:rsidP="003476FC">
      <w:pPr>
        <w:ind w:firstLine="708"/>
        <w:rPr>
          <w:rFonts w:ascii="Calibri Light" w:hAnsi="Calibri Light"/>
          <w:szCs w:val="24"/>
        </w:rPr>
      </w:pPr>
      <w:r w:rsidRPr="00C97B01">
        <w:rPr>
          <w:rFonts w:ascii="Calibri Light" w:hAnsi="Calibri Light"/>
          <w:szCs w:val="24"/>
        </w:rPr>
        <w:t>Bezpośrednio do MCZK wpłynęło 816 zgłoszeń związanych z koniecznością podjęcia działań. W większości były to uszkodzenia urządzeń bezpieczeństwa ruchu drogowego</w:t>
      </w:r>
      <w:r w:rsidR="003476FC">
        <w:rPr>
          <w:rFonts w:ascii="Calibri Light" w:hAnsi="Calibri Light"/>
          <w:szCs w:val="24"/>
        </w:rPr>
        <w:t xml:space="preserve"> </w:t>
      </w:r>
      <w:r w:rsidRPr="00C97B01">
        <w:rPr>
          <w:rFonts w:ascii="Calibri Light" w:hAnsi="Calibri Light"/>
          <w:szCs w:val="24"/>
        </w:rPr>
        <w:t xml:space="preserve">(27%) oraz awarie sieci wodno-kanalizacyjnej i ciepłowniczej (11%). </w:t>
      </w:r>
    </w:p>
    <w:p w14:paraId="619D5D55" w14:textId="32ECF203" w:rsidR="00BC0481" w:rsidRPr="00C97B01" w:rsidRDefault="00BC0481" w:rsidP="003476FC">
      <w:pPr>
        <w:ind w:firstLine="708"/>
        <w:rPr>
          <w:rFonts w:ascii="Calibri Light" w:hAnsi="Calibri Light"/>
          <w:szCs w:val="24"/>
        </w:rPr>
      </w:pPr>
      <w:r w:rsidRPr="00C97B01">
        <w:rPr>
          <w:rFonts w:ascii="Calibri Light" w:hAnsi="Calibri Light"/>
          <w:szCs w:val="24"/>
        </w:rPr>
        <w:t xml:space="preserve">W ramach systemu ostrzegania i alarmowania powiadamiano jednostki organizacyjne </w:t>
      </w:r>
      <w:r w:rsidR="00DD0115" w:rsidRPr="00DD0115">
        <w:rPr>
          <w:rFonts w:ascii="Calibri Light" w:hAnsi="Calibri Light"/>
          <w:szCs w:val="24"/>
        </w:rPr>
        <w:t>Urzędu Miejskiego w Białymstoku</w:t>
      </w:r>
      <w:r w:rsidRPr="00C97B01">
        <w:rPr>
          <w:rFonts w:ascii="Calibri Light" w:hAnsi="Calibri Light"/>
          <w:szCs w:val="24"/>
        </w:rPr>
        <w:t>, miejskie jednostki organizacyjne oraz służby i inspekcje</w:t>
      </w:r>
      <w:r w:rsidR="003476FC">
        <w:rPr>
          <w:rFonts w:ascii="Calibri Light" w:hAnsi="Calibri Light"/>
          <w:szCs w:val="24"/>
        </w:rPr>
        <w:t xml:space="preserve"> </w:t>
      </w:r>
      <w:r w:rsidRPr="00C97B01">
        <w:rPr>
          <w:rFonts w:ascii="Calibri Light" w:hAnsi="Calibri Light"/>
          <w:szCs w:val="24"/>
        </w:rPr>
        <w:t>o wprowadzanych stopniach alarmowych</w:t>
      </w:r>
      <w:r w:rsidR="0042682D">
        <w:rPr>
          <w:rFonts w:ascii="Calibri Light" w:hAnsi="Calibri Light"/>
          <w:szCs w:val="24"/>
        </w:rPr>
        <w:t xml:space="preserve">, a także </w:t>
      </w:r>
      <w:r w:rsidRPr="00C97B01">
        <w:rPr>
          <w:rFonts w:ascii="Calibri Light" w:hAnsi="Calibri Light"/>
          <w:szCs w:val="24"/>
        </w:rPr>
        <w:t xml:space="preserve">wydawanych przez </w:t>
      </w:r>
      <w:r w:rsidR="00DD0115" w:rsidRPr="00DD0115">
        <w:rPr>
          <w:rFonts w:ascii="Calibri Light" w:hAnsi="Calibri Light"/>
          <w:szCs w:val="24"/>
        </w:rPr>
        <w:t>Instytut Meteorologii</w:t>
      </w:r>
      <w:r w:rsidR="003476FC">
        <w:rPr>
          <w:rFonts w:ascii="Calibri Light" w:hAnsi="Calibri Light"/>
          <w:szCs w:val="24"/>
        </w:rPr>
        <w:t xml:space="preserve"> </w:t>
      </w:r>
      <w:r w:rsidR="00DD0115" w:rsidRPr="00DD0115">
        <w:rPr>
          <w:rFonts w:ascii="Calibri Light" w:hAnsi="Calibri Light"/>
          <w:szCs w:val="24"/>
        </w:rPr>
        <w:t>i Gospodarki Wodnej</w:t>
      </w:r>
      <w:r w:rsidRPr="00C97B01">
        <w:rPr>
          <w:rFonts w:ascii="Calibri Light" w:hAnsi="Calibri Light"/>
          <w:szCs w:val="24"/>
        </w:rPr>
        <w:t xml:space="preserve"> ostrzeżeniach meteorologicznych dot. niekorzystnych zjawisk mogących mieć w</w:t>
      </w:r>
      <w:r w:rsidR="00DD0115">
        <w:rPr>
          <w:rFonts w:ascii="Calibri Light" w:hAnsi="Calibri Light"/>
          <w:szCs w:val="24"/>
        </w:rPr>
        <w:t>pływ na sprawne funkcjonowanie M</w:t>
      </w:r>
      <w:r w:rsidRPr="00C97B01">
        <w:rPr>
          <w:rFonts w:ascii="Calibri Light" w:hAnsi="Calibri Light"/>
          <w:szCs w:val="24"/>
        </w:rPr>
        <w:t>iasta, zagrożenie dla życia, zdrowia, mienia</w:t>
      </w:r>
      <w:r w:rsidR="003476FC">
        <w:rPr>
          <w:rFonts w:ascii="Calibri Light" w:hAnsi="Calibri Light"/>
          <w:szCs w:val="24"/>
        </w:rPr>
        <w:t xml:space="preserve"> </w:t>
      </w:r>
      <w:r w:rsidRPr="00C97B01">
        <w:rPr>
          <w:rFonts w:ascii="Calibri Light" w:hAnsi="Calibri Light"/>
          <w:szCs w:val="24"/>
        </w:rPr>
        <w:t xml:space="preserve">i środowiska. W tym zakresie monitorowano i ewidencjonowano informacje o zdarzeniach oraz przekazywano do </w:t>
      </w:r>
      <w:r w:rsidR="004A39A5" w:rsidRPr="004A39A5">
        <w:rPr>
          <w:rFonts w:ascii="Calibri Light" w:hAnsi="Calibri Light"/>
          <w:szCs w:val="24"/>
        </w:rPr>
        <w:t>Wojewódzkiego Centrum Zarządzania Kryzysowego</w:t>
      </w:r>
      <w:r w:rsidRPr="00C97B01">
        <w:rPr>
          <w:rFonts w:ascii="Calibri Light" w:hAnsi="Calibri Light"/>
          <w:szCs w:val="24"/>
        </w:rPr>
        <w:t xml:space="preserve"> raporty dobowe</w:t>
      </w:r>
      <w:r w:rsidR="003476FC">
        <w:rPr>
          <w:rFonts w:ascii="Calibri Light" w:hAnsi="Calibri Light"/>
          <w:szCs w:val="24"/>
        </w:rPr>
        <w:t xml:space="preserve"> </w:t>
      </w:r>
      <w:r w:rsidRPr="00C97B01">
        <w:rPr>
          <w:rFonts w:ascii="Calibri Light" w:hAnsi="Calibri Light"/>
          <w:szCs w:val="24"/>
        </w:rPr>
        <w:t>i sytuacyjne.</w:t>
      </w:r>
    </w:p>
    <w:p w14:paraId="6D12645C" w14:textId="77777777" w:rsidR="00BC0481" w:rsidRPr="00C97B01" w:rsidRDefault="00BC0481" w:rsidP="003476FC">
      <w:pPr>
        <w:rPr>
          <w:rFonts w:ascii="Calibri Light" w:hAnsi="Calibri Light"/>
          <w:szCs w:val="24"/>
        </w:rPr>
      </w:pPr>
    </w:p>
    <w:p w14:paraId="0EFCB6D2" w14:textId="63ABEFA1" w:rsidR="00BC0481" w:rsidRPr="00C97B01" w:rsidRDefault="00BC0481" w:rsidP="003476FC">
      <w:pPr>
        <w:rPr>
          <w:rFonts w:ascii="Calibri Light" w:hAnsi="Calibri Light"/>
          <w:b/>
          <w:szCs w:val="24"/>
        </w:rPr>
      </w:pPr>
      <w:r w:rsidRPr="00C97B01">
        <w:rPr>
          <w:rFonts w:ascii="Calibri Light" w:hAnsi="Calibri Light"/>
          <w:b/>
          <w:szCs w:val="24"/>
        </w:rPr>
        <w:t>Monitorowanie zda</w:t>
      </w:r>
      <w:r w:rsidR="008E58D6">
        <w:rPr>
          <w:rFonts w:ascii="Calibri Light" w:hAnsi="Calibri Light"/>
          <w:b/>
          <w:szCs w:val="24"/>
        </w:rPr>
        <w:t>rzeń ze zwierzętami na terenie M</w:t>
      </w:r>
      <w:r w:rsidRPr="00C97B01">
        <w:rPr>
          <w:rFonts w:ascii="Calibri Light" w:hAnsi="Calibri Light"/>
          <w:b/>
          <w:szCs w:val="24"/>
        </w:rPr>
        <w:t>iasta</w:t>
      </w:r>
    </w:p>
    <w:p w14:paraId="0FFE3D7B" w14:textId="193AA982" w:rsidR="00BC0481" w:rsidRPr="00C97B01" w:rsidRDefault="00BC0481" w:rsidP="003476FC">
      <w:pPr>
        <w:ind w:firstLine="708"/>
        <w:rPr>
          <w:rFonts w:ascii="Calibri Light" w:hAnsi="Calibri Light"/>
          <w:szCs w:val="24"/>
        </w:rPr>
      </w:pPr>
      <w:r w:rsidRPr="00C97B01">
        <w:rPr>
          <w:rFonts w:ascii="Calibri Light" w:hAnsi="Calibri Light"/>
          <w:szCs w:val="24"/>
        </w:rPr>
        <w:t>W 2023 r</w:t>
      </w:r>
      <w:r w:rsidR="003B7DB9">
        <w:rPr>
          <w:rFonts w:ascii="Calibri Light" w:hAnsi="Calibri Light"/>
          <w:szCs w:val="24"/>
        </w:rPr>
        <w:t>.</w:t>
      </w:r>
      <w:r w:rsidRPr="00C97B01">
        <w:rPr>
          <w:rFonts w:ascii="Calibri Light" w:hAnsi="Calibri Light"/>
          <w:szCs w:val="24"/>
        </w:rPr>
        <w:t xml:space="preserve"> do Centrum wpłynęło 68 zgłoszeń dotyczących zwierząt. We współpracy z pogotowiem weterynaryjnym udzielono pomocy 58 żywym i 11 rannym zwierzętom oraz zutylizowano 40 martwych. </w:t>
      </w:r>
    </w:p>
    <w:p w14:paraId="27894B16" w14:textId="0B6783E7" w:rsidR="00BC0481" w:rsidRPr="00C97B01" w:rsidRDefault="00BC0481" w:rsidP="005C6696">
      <w:pPr>
        <w:ind w:firstLine="708"/>
        <w:rPr>
          <w:rFonts w:ascii="Calibri Light" w:hAnsi="Calibri Light"/>
          <w:szCs w:val="24"/>
        </w:rPr>
      </w:pPr>
      <w:r w:rsidRPr="00C97B01">
        <w:rPr>
          <w:rFonts w:ascii="Calibri Light" w:hAnsi="Calibri Light"/>
          <w:szCs w:val="24"/>
        </w:rPr>
        <w:t xml:space="preserve">Odnotowano dalszy spadek </w:t>
      </w:r>
      <w:r w:rsidR="008E58D6">
        <w:rPr>
          <w:rFonts w:ascii="Calibri Light" w:hAnsi="Calibri Light"/>
          <w:szCs w:val="24"/>
        </w:rPr>
        <w:t xml:space="preserve">liczby </w:t>
      </w:r>
      <w:r w:rsidRPr="00C97B01">
        <w:rPr>
          <w:rFonts w:ascii="Calibri Light" w:hAnsi="Calibri Light"/>
          <w:szCs w:val="24"/>
        </w:rPr>
        <w:t>zgłoszeń dotyczących dzików (10) w stosunku do rekordowego roku 2021, w którym tych zgłoszeń było 109. Do wszystkich miejsc pojawiania się dzików był kierowany patrol Straży Miejskiej. W związku z zagrożeniem dla życia i zdrowia człowieka, na wniosek Prezydenta Miasta Białegostoku Sejmik Województwa Podlaskiego</w:t>
      </w:r>
      <w:r w:rsidRPr="00C97B01">
        <w:rPr>
          <w:rStyle w:val="Odwoanieprzypisudolnego"/>
          <w:rFonts w:ascii="Calibri Light" w:hAnsi="Calibri Light"/>
          <w:szCs w:val="24"/>
        </w:rPr>
        <w:footnoteReference w:id="94"/>
      </w:r>
      <w:r w:rsidRPr="00C97B01">
        <w:rPr>
          <w:rFonts w:ascii="Calibri Light" w:hAnsi="Calibri Light"/>
          <w:szCs w:val="24"/>
        </w:rPr>
        <w:t xml:space="preserve"> zezwolił na ograniczenie populacji tych zwierząt w ilości 80 szt. W 2023 r</w:t>
      </w:r>
      <w:r w:rsidR="005E4C77">
        <w:rPr>
          <w:rFonts w:ascii="Calibri Light" w:hAnsi="Calibri Light"/>
          <w:szCs w:val="24"/>
        </w:rPr>
        <w:t>.</w:t>
      </w:r>
      <w:r w:rsidRPr="00C97B01">
        <w:rPr>
          <w:rFonts w:ascii="Calibri Light" w:hAnsi="Calibri Light"/>
          <w:szCs w:val="24"/>
        </w:rPr>
        <w:t xml:space="preserve"> kontynuowano realizację powyższej uchwały.</w:t>
      </w:r>
    </w:p>
    <w:p w14:paraId="2F6E6B2D" w14:textId="77777777" w:rsidR="00BC0481" w:rsidRPr="00C97B01" w:rsidRDefault="00BC0481" w:rsidP="005C6696">
      <w:pPr>
        <w:rPr>
          <w:rFonts w:ascii="Calibri Light" w:hAnsi="Calibri Light"/>
          <w:b/>
          <w:szCs w:val="24"/>
        </w:rPr>
      </w:pPr>
      <w:r w:rsidRPr="00C97B01">
        <w:rPr>
          <w:rFonts w:ascii="Calibri Light" w:hAnsi="Calibri Light"/>
          <w:b/>
          <w:szCs w:val="24"/>
        </w:rPr>
        <w:t>Szkolenie personelu MCZK</w:t>
      </w:r>
    </w:p>
    <w:p w14:paraId="3A126B33" w14:textId="295108F9" w:rsidR="00BC0481" w:rsidRPr="00C97B01" w:rsidRDefault="00BC0481" w:rsidP="00C93380">
      <w:r w:rsidRPr="00C97B01">
        <w:t xml:space="preserve">Poza działalnością bieżącą, </w:t>
      </w:r>
      <w:r w:rsidR="00161508">
        <w:t xml:space="preserve">w 2023 r. </w:t>
      </w:r>
      <w:r w:rsidRPr="00C97B01">
        <w:t>doskonalono procedury i metody działania uczestnicząc w przedsięwzięciach szkoleniowych</w:t>
      </w:r>
      <w:r w:rsidR="004141F1">
        <w:t>;</w:t>
      </w:r>
      <w:r w:rsidRPr="00C97B01">
        <w:t xml:space="preserve"> </w:t>
      </w:r>
      <w:r w:rsidR="00EB2B8E">
        <w:t xml:space="preserve">najważniejsze z nich </w:t>
      </w:r>
      <w:r w:rsidRPr="00C97B01">
        <w:t>to:</w:t>
      </w:r>
    </w:p>
    <w:p w14:paraId="6FA752CD" w14:textId="77777777" w:rsidR="00BC0481" w:rsidRPr="00C97B01" w:rsidRDefault="00BC0481" w:rsidP="00DF6143">
      <w:pPr>
        <w:pStyle w:val="Akapitzlist"/>
        <w:numPr>
          <w:ilvl w:val="0"/>
          <w:numId w:val="218"/>
        </w:numPr>
      </w:pPr>
      <w:r w:rsidRPr="00C97B01">
        <w:t>12 comiesięcznych treningów Systemu Wykrywania i Alarmowania (SWA) w zakresie odbioru sygnałów radiowych w systemie ostrzegania ludności o zagrożeniach uderzeniami z powietrza;</w:t>
      </w:r>
    </w:p>
    <w:p w14:paraId="0120630F" w14:textId="77777777" w:rsidR="00BC0481" w:rsidRPr="00C97B01" w:rsidRDefault="00BC0481" w:rsidP="00DF6143">
      <w:pPr>
        <w:pStyle w:val="Akapitzlist"/>
        <w:numPr>
          <w:ilvl w:val="0"/>
          <w:numId w:val="218"/>
        </w:numPr>
      </w:pPr>
      <w:r w:rsidRPr="00C97B01">
        <w:t>4 treningi SWA wspólnie z Miejskim Ośrodkiem Analizy Danych i Alarmowania;</w:t>
      </w:r>
    </w:p>
    <w:p w14:paraId="5284EF2B" w14:textId="4C81174D" w:rsidR="00BC0481" w:rsidRPr="00C97B01" w:rsidRDefault="00BC0481" w:rsidP="00DF6143">
      <w:pPr>
        <w:pStyle w:val="Akapitzlist"/>
        <w:numPr>
          <w:ilvl w:val="0"/>
          <w:numId w:val="218"/>
        </w:numPr>
      </w:pPr>
      <w:r w:rsidRPr="00C97B01">
        <w:t>3 treningi z jednostkami tworzącymi System Wczesnego Ostrzegania w Białymstoku;</w:t>
      </w:r>
    </w:p>
    <w:p w14:paraId="50D831B8" w14:textId="7CD75FFD" w:rsidR="00BC0481" w:rsidRPr="00C97B01" w:rsidRDefault="00EB2B8E" w:rsidP="00DF6143">
      <w:pPr>
        <w:pStyle w:val="Akapitzlist"/>
        <w:numPr>
          <w:ilvl w:val="0"/>
          <w:numId w:val="218"/>
        </w:numPr>
      </w:pPr>
      <w:r>
        <w:t>udział w ćwiczeniach zorganizowanych przez Wojewodę</w:t>
      </w:r>
      <w:r w:rsidR="00BC0481" w:rsidRPr="00C97B01">
        <w:t xml:space="preserve"> Podlaskiego PODLASIE-23,</w:t>
      </w:r>
      <w:r w:rsidR="005C6696">
        <w:t xml:space="preserve"> </w:t>
      </w:r>
      <w:r w:rsidR="00BC0481" w:rsidRPr="00C97B01">
        <w:t>w tym uruchomienie Stałego Dyżuru Prezydenta Miasta Białegostoku;</w:t>
      </w:r>
    </w:p>
    <w:p w14:paraId="10F830C5" w14:textId="43BD183C" w:rsidR="00BC0481" w:rsidRPr="00C97B01" w:rsidRDefault="00EB2B8E" w:rsidP="00DF6143">
      <w:pPr>
        <w:pStyle w:val="Akapitzlist"/>
        <w:numPr>
          <w:ilvl w:val="0"/>
          <w:numId w:val="218"/>
        </w:numPr>
      </w:pPr>
      <w:r>
        <w:t>udział w ćwiczeniach</w:t>
      </w:r>
      <w:r w:rsidR="00BC0481" w:rsidRPr="00C97B01">
        <w:t xml:space="preserve"> LIBERO 2023, któr</w:t>
      </w:r>
      <w:r w:rsidR="001F1744">
        <w:t>ych</w:t>
      </w:r>
      <w:r w:rsidR="00BC0481" w:rsidRPr="00C97B01">
        <w:t xml:space="preserve"> celem było sprawdzenie procedury zarządzania kryzysowego dot. ostrzegania i alarmowania wojsk oraz ludności cywilnej</w:t>
      </w:r>
      <w:r w:rsidR="005C6696">
        <w:t xml:space="preserve"> </w:t>
      </w:r>
      <w:r w:rsidR="00BC0481" w:rsidRPr="00C97B01">
        <w:t>o zagrożeniu uderzeniami z powietrza.</w:t>
      </w:r>
    </w:p>
    <w:p w14:paraId="235844AD" w14:textId="0E752EE2" w:rsidR="00B521C9" w:rsidRPr="00C97B01" w:rsidRDefault="00B521C9" w:rsidP="00C93380">
      <w:pPr>
        <w:spacing w:after="160" w:line="259" w:lineRule="auto"/>
        <w:rPr>
          <w:rFonts w:cstheme="majorHAnsi"/>
          <w:b/>
          <w:bCs/>
        </w:rPr>
      </w:pPr>
      <w:r w:rsidRPr="00C97B01">
        <w:rPr>
          <w:rFonts w:cstheme="majorHAnsi"/>
          <w:b/>
          <w:bCs/>
        </w:rPr>
        <w:t>CENTRUM ZARZĄDZANIA KRYZYSOWEGO (UL. BACIECZKI/ UL. HOTELOWA)</w:t>
      </w:r>
    </w:p>
    <w:p w14:paraId="7DCB0AD0" w14:textId="77777777" w:rsidR="00B521C9" w:rsidRPr="00C97B01" w:rsidRDefault="00B521C9" w:rsidP="005C6696">
      <w:pPr>
        <w:ind w:firstLine="708"/>
        <w:rPr>
          <w:rFonts w:cstheme="majorHAnsi"/>
          <w:szCs w:val="24"/>
        </w:rPr>
      </w:pPr>
      <w:r w:rsidRPr="00C97B01">
        <w:rPr>
          <w:rFonts w:cstheme="majorHAnsi"/>
          <w:szCs w:val="24"/>
        </w:rPr>
        <w:lastRenderedPageBreak/>
        <w:t>Planowana jest budowa w Białymstoku nowego budynku Centrum Zarządzania Kryzysowego wraz z magazynem zasobów i bazy administracyjno-logistycznej z zapleczem technicznym, a także zakup sprzętu i wyposażenia.</w:t>
      </w:r>
    </w:p>
    <w:p w14:paraId="6A3E475F" w14:textId="7F90756A" w:rsidR="00B521C9" w:rsidRPr="00C97B01" w:rsidRDefault="00B521C9" w:rsidP="005C6696">
      <w:pPr>
        <w:ind w:firstLine="708"/>
        <w:rPr>
          <w:rFonts w:cstheme="majorHAnsi"/>
        </w:rPr>
      </w:pPr>
      <w:r w:rsidRPr="00C97B01">
        <w:rPr>
          <w:rFonts w:cstheme="majorHAnsi"/>
          <w:szCs w:val="24"/>
        </w:rPr>
        <w:t>Projekt pn. „Poprawa bezpieczeństwa na terenie BOF w przypadku wystąpienia sytuacji nadzwyczajnej poprzez wzmocnienie potencjału gminnych służb zarządzania kryzysowego” ma na celu zintegrowaną współpracę gmin BOF w obszarze zarządzania kryzysowego poprzez przeciwdziałanie oraz ograniczanie skutków związanych z pożarami</w:t>
      </w:r>
      <w:r w:rsidR="008727D9">
        <w:rPr>
          <w:rFonts w:cstheme="majorHAnsi"/>
          <w:szCs w:val="24"/>
        </w:rPr>
        <w:t xml:space="preserve"> </w:t>
      </w:r>
      <w:r w:rsidRPr="00C97B01">
        <w:rPr>
          <w:rFonts w:cstheme="majorHAnsi"/>
          <w:szCs w:val="24"/>
        </w:rPr>
        <w:t>(a zwłaszcza pożarami lasów oraz obiektów wyposażonych w odnawialne źródła energii), anomaliami pogodowymi (podtopienia, intensywne opady deszczu, gradobicia, trąby powietrzne, huragany, pożary</w:t>
      </w:r>
      <w:r w:rsidR="00252AE5">
        <w:rPr>
          <w:rFonts w:cstheme="majorHAnsi"/>
          <w:szCs w:val="24"/>
        </w:rPr>
        <w:t>,</w:t>
      </w:r>
      <w:r w:rsidRPr="00C97B01">
        <w:rPr>
          <w:rFonts w:cstheme="majorHAnsi"/>
          <w:szCs w:val="24"/>
        </w:rPr>
        <w:t xml:space="preserve"> itp.)</w:t>
      </w:r>
      <w:r w:rsidR="00D10ED3" w:rsidRPr="00C97B01">
        <w:rPr>
          <w:rFonts w:cstheme="majorHAnsi"/>
          <w:szCs w:val="24"/>
        </w:rPr>
        <w:t xml:space="preserve"> cz</w:t>
      </w:r>
      <w:r w:rsidRPr="00C97B01">
        <w:rPr>
          <w:rFonts w:cstheme="majorHAnsi"/>
          <w:szCs w:val="24"/>
        </w:rPr>
        <w:t xml:space="preserve">y przewożeniem materiałów niebezpiecznych transportem drogowym i kolejowym. </w:t>
      </w:r>
      <w:r w:rsidRPr="00C97B01">
        <w:rPr>
          <w:rFonts w:cstheme="majorHAnsi"/>
        </w:rPr>
        <w:t>Planowane są wspólne szkolenia i edukacja służb oraz poprawa infrastruktury wykorzystywanej podczas zdarzeń nadzwyczajnych (wyposażenie w zasoby materiałowe i sprzętowe).</w:t>
      </w:r>
      <w:r w:rsidR="005C6696">
        <w:rPr>
          <w:rFonts w:cstheme="majorHAnsi"/>
        </w:rPr>
        <w:t xml:space="preserve"> </w:t>
      </w:r>
      <w:r w:rsidR="003B7DB9">
        <w:rPr>
          <w:rFonts w:cstheme="majorHAnsi"/>
        </w:rPr>
        <w:t>W przypadku sytuacji kryzysowych u</w:t>
      </w:r>
      <w:r w:rsidRPr="00C97B01">
        <w:rPr>
          <w:rFonts w:cstheme="majorHAnsi"/>
        </w:rPr>
        <w:t>mieszczenie większości dyżurnych służb w jednej sali operacyjnej ułatwi błyskawiczną wymianę informacji.</w:t>
      </w:r>
    </w:p>
    <w:p w14:paraId="7469938A" w14:textId="26349C2D" w:rsidR="00B521C9" w:rsidRPr="00C97B01" w:rsidRDefault="00B521C9" w:rsidP="005C6696">
      <w:pPr>
        <w:ind w:firstLine="708"/>
        <w:rPr>
          <w:rFonts w:cstheme="majorHAnsi"/>
        </w:rPr>
      </w:pPr>
      <w:r w:rsidRPr="00C97B01">
        <w:rPr>
          <w:rFonts w:cstheme="majorHAnsi"/>
        </w:rPr>
        <w:t>Projekt pozwoli na skuteczniejsze przygotowanie Białegostoku i gmin BOF do obserwowania zmian klimatu, szybkiego reagowania i niwelowania potencjalnych skutków zdarzeń ekstremalnych. Współdziałanie gmin umożliwi optymalizację kosztów, racjonalne dysponowanie środkami, a w konsekwencji przeniesienie posiadanych zasobów w miejsce wystąpienia zagrożenia.</w:t>
      </w:r>
      <w:r w:rsidR="002B69EC" w:rsidRPr="00C97B01">
        <w:rPr>
          <w:rFonts w:cstheme="majorHAnsi"/>
        </w:rPr>
        <w:t xml:space="preserve"> </w:t>
      </w:r>
      <w:r w:rsidRPr="00C97B01">
        <w:rPr>
          <w:rFonts w:cstheme="majorHAnsi"/>
        </w:rPr>
        <w:t xml:space="preserve">Przewidywane jest doposażenie w sprzęt </w:t>
      </w:r>
      <w:r w:rsidR="003B7DB9">
        <w:rPr>
          <w:rFonts w:cstheme="majorHAnsi"/>
        </w:rPr>
        <w:t>niezbędny</w:t>
      </w:r>
      <w:r w:rsidRPr="00C97B01">
        <w:rPr>
          <w:rFonts w:cstheme="majorHAnsi"/>
        </w:rPr>
        <w:t xml:space="preserve"> podczas zjawisk ekstremalnych, takich jak wichury, podtopienia, epidemie – np. mobilne agregaty prądotwórcze, mobilne segmenty mieszkalne, lekki sprzęt transportowy do prowadzenia akcji ratowniczych, środki ochrony osobistej. </w:t>
      </w:r>
    </w:p>
    <w:p w14:paraId="2985900C" w14:textId="50D3A7AA" w:rsidR="00B521C9" w:rsidRDefault="00B521C9" w:rsidP="005C6696">
      <w:pPr>
        <w:ind w:firstLine="708"/>
        <w:rPr>
          <w:rFonts w:cstheme="majorHAnsi"/>
          <w:szCs w:val="24"/>
        </w:rPr>
      </w:pPr>
      <w:r w:rsidRPr="00C97B01">
        <w:rPr>
          <w:rFonts w:cstheme="majorHAnsi"/>
          <w:szCs w:val="24"/>
        </w:rPr>
        <w:t xml:space="preserve">Planowany termin złożenia wniosku o dofinansowanie </w:t>
      </w:r>
      <w:r w:rsidRPr="00C97B01">
        <w:rPr>
          <w:rFonts w:cstheme="majorHAnsi"/>
        </w:rPr>
        <w:t xml:space="preserve">w ramach Programu Regionalnego Fundusze Europejskie dla Podlaskiego 2021-2027 </w:t>
      </w:r>
      <w:r w:rsidR="000B2C2D">
        <w:rPr>
          <w:rFonts w:cstheme="majorHAnsi"/>
          <w:szCs w:val="24"/>
        </w:rPr>
        <w:t>to</w:t>
      </w:r>
      <w:r w:rsidRPr="00C97B01">
        <w:rPr>
          <w:rFonts w:cstheme="majorHAnsi"/>
          <w:szCs w:val="24"/>
        </w:rPr>
        <w:t xml:space="preserve"> 31.12.2025 r.</w:t>
      </w:r>
    </w:p>
    <w:p w14:paraId="1D25D14A" w14:textId="77777777" w:rsidR="00BC0481" w:rsidRPr="00C97B01" w:rsidRDefault="00BC0481" w:rsidP="008B3432">
      <w:pPr>
        <w:spacing w:after="240"/>
        <w:rPr>
          <w:rFonts w:ascii="Calibri Light" w:eastAsia="Times New Roman" w:hAnsi="Calibri Light" w:cs="Calibri"/>
          <w:b/>
          <w:szCs w:val="24"/>
          <w:lang w:eastAsia="pl-PL"/>
        </w:rPr>
      </w:pPr>
      <w:r w:rsidRPr="00C97B01">
        <w:rPr>
          <w:rFonts w:ascii="Calibri Light" w:eastAsia="Times New Roman" w:hAnsi="Calibri Light" w:cs="Calibri"/>
          <w:b/>
          <w:szCs w:val="24"/>
          <w:lang w:eastAsia="pl-PL"/>
        </w:rPr>
        <w:t>MIEJSKI ZESPÓŁ ZARZĄDZANIA KRYZYSOWEGO (MZZK)</w:t>
      </w:r>
    </w:p>
    <w:p w14:paraId="4EDACBE3" w14:textId="41C291AB" w:rsidR="00BC0481" w:rsidRPr="00C97B01" w:rsidRDefault="00BC0481" w:rsidP="005C6696">
      <w:pPr>
        <w:ind w:firstLine="645"/>
        <w:rPr>
          <w:rFonts w:cstheme="majorHAnsi"/>
        </w:rPr>
      </w:pPr>
      <w:r w:rsidRPr="00C97B01">
        <w:rPr>
          <w:rFonts w:cstheme="majorHAnsi"/>
        </w:rPr>
        <w:t>Do zadań Miejskiego Zespołu Zarządzania Kryzysowego należy m.in.: ocena występujących i potencjalnych zagrożeń mogących mieć wpływ na bezpieczeństwo publiczne</w:t>
      </w:r>
      <w:r w:rsidR="005C6696">
        <w:rPr>
          <w:rFonts w:cstheme="majorHAnsi"/>
        </w:rPr>
        <w:t xml:space="preserve"> </w:t>
      </w:r>
      <w:r w:rsidRPr="00C97B01">
        <w:rPr>
          <w:rFonts w:cstheme="majorHAnsi"/>
        </w:rPr>
        <w:t>i prognozowanie tych zagrożeń; przekazywanie informacj</w:t>
      </w:r>
      <w:r w:rsidR="00DD75EC">
        <w:rPr>
          <w:rFonts w:cstheme="majorHAnsi"/>
        </w:rPr>
        <w:t xml:space="preserve">i </w:t>
      </w:r>
      <w:r w:rsidRPr="00C97B01">
        <w:rPr>
          <w:rFonts w:cstheme="majorHAnsi"/>
        </w:rPr>
        <w:t>o zagrożeniach do wiadomości publicznej oraz opiniowanie Miejskiego Planu Zarządzania Kryzysowego.</w:t>
      </w:r>
    </w:p>
    <w:p w14:paraId="3ACCB2A9" w14:textId="40A05DA5" w:rsidR="00BC0481" w:rsidRPr="00C97B01" w:rsidRDefault="00BC0481" w:rsidP="005C6696">
      <w:pPr>
        <w:ind w:right="28" w:firstLine="708"/>
        <w:rPr>
          <w:rFonts w:cstheme="majorHAnsi"/>
        </w:rPr>
      </w:pPr>
      <w:r w:rsidRPr="00C97B01">
        <w:rPr>
          <w:rFonts w:ascii="Calibri Light" w:eastAsia="Times New Roman" w:hAnsi="Calibri Light" w:cs="Calibri"/>
          <w:szCs w:val="24"/>
          <w:lang w:eastAsia="pl-PL"/>
        </w:rPr>
        <w:lastRenderedPageBreak/>
        <w:t xml:space="preserve">Zespół </w:t>
      </w:r>
      <w:r w:rsidRPr="00C97B01">
        <w:rPr>
          <w:rFonts w:cstheme="majorHAnsi"/>
        </w:rPr>
        <w:t>powołany został przez Prezydenta Miasta Białegostoku</w:t>
      </w:r>
      <w:r w:rsidRPr="00C97B01">
        <w:rPr>
          <w:rStyle w:val="Odwoanieprzypisudolnego"/>
          <w:rFonts w:cstheme="majorHAnsi"/>
        </w:rPr>
        <w:footnoteReference w:id="95"/>
      </w:r>
      <w:r w:rsidRPr="00C97B01">
        <w:rPr>
          <w:rFonts w:cstheme="majorHAnsi"/>
        </w:rPr>
        <w:t>, który jest szefem Zespołu. Dodatkowo w skład zespołu wchodzą: Zastępca Prezydenta Miasta, Dyrektor Biura Zarządzania Kryzysowego Urzędu Miejskiego w Białymstoku, Komendant</w:t>
      </w:r>
      <w:r w:rsidR="00E5609A">
        <w:rPr>
          <w:rFonts w:cstheme="majorHAnsi"/>
        </w:rPr>
        <w:t xml:space="preserve"> Miejski</w:t>
      </w:r>
      <w:r w:rsidRPr="00C97B01">
        <w:rPr>
          <w:rFonts w:cstheme="majorHAnsi"/>
        </w:rPr>
        <w:t xml:space="preserve"> Państwowej Straży Pożarnej oraz 4 grupy: monitorowania, prognoz i analiz; operacji i organizacji działań; zabezpieczenia logistycznego oraz opieki zdrowotnej i pomocy społecznej.</w:t>
      </w:r>
    </w:p>
    <w:p w14:paraId="59EEC626" w14:textId="156007BA" w:rsidR="00BC0481" w:rsidRPr="00C97B01" w:rsidRDefault="003B7DB9" w:rsidP="005C6696">
      <w:pPr>
        <w:ind w:firstLine="708"/>
        <w:rPr>
          <w:rFonts w:eastAsia="Times New Roman" w:cstheme="majorHAnsi"/>
          <w:szCs w:val="24"/>
          <w:lang w:eastAsia="pl-PL"/>
        </w:rPr>
      </w:pPr>
      <w:r>
        <w:rPr>
          <w:rFonts w:cstheme="majorHAnsi"/>
        </w:rPr>
        <w:t>MZZK</w:t>
      </w:r>
      <w:r w:rsidR="00BC0481" w:rsidRPr="00C97B01">
        <w:rPr>
          <w:rFonts w:cstheme="majorHAnsi"/>
        </w:rPr>
        <w:t xml:space="preserve"> w ciągu roku odbywa 4 planowane posiedzenia (jedno w każdym kwartale).</w:t>
      </w:r>
      <w:r w:rsidR="005C6696">
        <w:rPr>
          <w:rFonts w:cstheme="majorHAnsi"/>
        </w:rPr>
        <w:t xml:space="preserve"> </w:t>
      </w:r>
      <w:r w:rsidR="00BC0481" w:rsidRPr="00C97B01">
        <w:rPr>
          <w:rFonts w:cstheme="majorHAnsi"/>
        </w:rPr>
        <w:t xml:space="preserve">W razie potrzeby Zespół powoływany jest częściej. Podczas posiedzeń omawiane są tematy wynikające z Rocznego Planu Pracy </w:t>
      </w:r>
      <w:r w:rsidR="002E2D4D">
        <w:rPr>
          <w:rFonts w:cstheme="majorHAnsi"/>
        </w:rPr>
        <w:t>i</w:t>
      </w:r>
      <w:r w:rsidR="00BC0481" w:rsidRPr="00C97B01">
        <w:rPr>
          <w:rFonts w:cstheme="majorHAnsi"/>
        </w:rPr>
        <w:t xml:space="preserve"> bieżące, wynikające</w:t>
      </w:r>
      <w:r>
        <w:rPr>
          <w:rFonts w:cstheme="majorHAnsi"/>
        </w:rPr>
        <w:t xml:space="preserve"> </w:t>
      </w:r>
      <w:r w:rsidR="00BC0481" w:rsidRPr="00C97B01">
        <w:rPr>
          <w:rFonts w:cstheme="majorHAnsi"/>
        </w:rPr>
        <w:t xml:space="preserve">z </w:t>
      </w:r>
      <w:r w:rsidR="00DD75EC">
        <w:rPr>
          <w:rFonts w:cstheme="majorHAnsi"/>
        </w:rPr>
        <w:t xml:space="preserve">aktualnych </w:t>
      </w:r>
      <w:r w:rsidR="00BC0481" w:rsidRPr="00C97B01">
        <w:rPr>
          <w:rFonts w:cstheme="majorHAnsi"/>
        </w:rPr>
        <w:t>zagrożeń, zdarzeń oraz analizy i oceny stanu prowadzonych działań, a także wdrażanych przedsięwzięć związanych z poprawą bezpieczeństwa ludzi, mienia i środowiska</w:t>
      </w:r>
      <w:r w:rsidR="008727D9">
        <w:rPr>
          <w:rFonts w:cstheme="majorHAnsi"/>
        </w:rPr>
        <w:t xml:space="preserve"> </w:t>
      </w:r>
      <w:r w:rsidR="00E7437E">
        <w:rPr>
          <w:rFonts w:cstheme="majorHAnsi"/>
        </w:rPr>
        <w:t>w M</w:t>
      </w:r>
      <w:r w:rsidR="00BC0481" w:rsidRPr="00C97B01">
        <w:rPr>
          <w:rFonts w:cstheme="majorHAnsi"/>
        </w:rPr>
        <w:t>ieście.</w:t>
      </w:r>
    </w:p>
    <w:p w14:paraId="383487F5" w14:textId="46735B68" w:rsidR="00BC0481" w:rsidRPr="00362C79" w:rsidRDefault="00BC0481" w:rsidP="005C6696">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Szczegółowy zakres działania Zespołu oraz lista przedstawic</w:t>
      </w:r>
      <w:r w:rsidR="00E7437E">
        <w:rPr>
          <w:rFonts w:ascii="Calibri Light" w:eastAsia="Times New Roman" w:hAnsi="Calibri Light"/>
          <w:szCs w:val="24"/>
          <w:lang w:eastAsia="pl-PL"/>
        </w:rPr>
        <w:t xml:space="preserve">ieli 4 ww. grup dostępne są </w:t>
      </w:r>
      <w:r w:rsidR="00E7437E" w:rsidRPr="00362C79">
        <w:rPr>
          <w:rFonts w:ascii="Calibri Light" w:eastAsia="Times New Roman" w:hAnsi="Calibri Light"/>
          <w:szCs w:val="24"/>
          <w:lang w:eastAsia="pl-PL"/>
        </w:rPr>
        <w:t xml:space="preserve">na </w:t>
      </w:r>
      <w:r w:rsidRPr="00362C79">
        <w:rPr>
          <w:rFonts w:ascii="Calibri Light" w:eastAsia="Times New Roman" w:hAnsi="Calibri Light"/>
          <w:szCs w:val="24"/>
          <w:lang w:eastAsia="pl-PL"/>
        </w:rPr>
        <w:t xml:space="preserve">stronie </w:t>
      </w:r>
      <w:hyperlink r:id="rId45" w:history="1">
        <w:r w:rsidRPr="00362C79">
          <w:rPr>
            <w:rStyle w:val="Hipercze"/>
            <w:rFonts w:ascii="Calibri Light" w:eastAsia="Times New Roman" w:hAnsi="Calibri Light"/>
            <w:color w:val="auto"/>
            <w:szCs w:val="24"/>
            <w:u w:val="none"/>
            <w:lang w:eastAsia="pl-PL"/>
          </w:rPr>
          <w:t>www.bialystok.pl</w:t>
        </w:r>
      </w:hyperlink>
      <w:r w:rsidRPr="00362C79">
        <w:rPr>
          <w:rFonts w:ascii="Calibri Light" w:eastAsia="Times New Roman" w:hAnsi="Calibri Light"/>
          <w:szCs w:val="24"/>
          <w:lang w:eastAsia="pl-PL"/>
        </w:rPr>
        <w:t xml:space="preserve"> w zakładce Dla mieszkańców/ Bezpieczeństwo.</w:t>
      </w:r>
    </w:p>
    <w:p w14:paraId="767AE18A" w14:textId="77777777" w:rsidR="00BC0481" w:rsidRPr="00C97B01" w:rsidRDefault="00BC0481" w:rsidP="008B3432">
      <w:pPr>
        <w:spacing w:after="240"/>
        <w:rPr>
          <w:rFonts w:ascii="Calibri Light" w:hAnsi="Calibri Light"/>
          <w:b/>
          <w:szCs w:val="24"/>
        </w:rPr>
      </w:pPr>
      <w:r w:rsidRPr="00C97B01">
        <w:rPr>
          <w:rFonts w:ascii="Calibri Light" w:hAnsi="Calibri Light"/>
          <w:b/>
          <w:szCs w:val="24"/>
        </w:rPr>
        <w:t>KOMISJA BEZPIECZEŃSTWA I PORZĄDKU</w:t>
      </w:r>
    </w:p>
    <w:p w14:paraId="632B5A8D" w14:textId="06046F32" w:rsidR="00BC0481" w:rsidRPr="00C97B01" w:rsidRDefault="00BC0481" w:rsidP="005C6696">
      <w:pPr>
        <w:ind w:firstLine="708"/>
        <w:rPr>
          <w:rFonts w:ascii="Calibri Light" w:hAnsi="Calibri Light"/>
          <w:szCs w:val="24"/>
        </w:rPr>
      </w:pPr>
      <w:r w:rsidRPr="00C97B01">
        <w:rPr>
          <w:rFonts w:ascii="Calibri Light" w:hAnsi="Calibri Light"/>
          <w:szCs w:val="24"/>
        </w:rPr>
        <w:t>Komisja bezpieczeństwa i porządku publicznego została powołana w celu realizacji zadań Prezydenta w zakresie zwierzchnictwa nad powiatowymi służbami, inspekcjami i strażami oraz zadań określonych w ustawach w zakresie porządku publicznego i bezpieczeństwa obywateli</w:t>
      </w:r>
      <w:r w:rsidR="003864CE">
        <w:rPr>
          <w:rFonts w:ascii="Calibri Light" w:hAnsi="Calibri Light"/>
          <w:szCs w:val="24"/>
        </w:rPr>
        <w:t>.</w:t>
      </w:r>
      <w:r w:rsidRPr="00C97B01">
        <w:rPr>
          <w:rFonts w:ascii="Calibri Light" w:hAnsi="Calibri Light"/>
          <w:szCs w:val="24"/>
        </w:rPr>
        <w:t xml:space="preserve"> Komisja składa się z 9 osób, w tym Prezydenta Miasta i jego Zastępcy,</w:t>
      </w:r>
      <w:r w:rsidR="00E7437E">
        <w:rPr>
          <w:rFonts w:ascii="Calibri Light" w:hAnsi="Calibri Light"/>
          <w:szCs w:val="24"/>
        </w:rPr>
        <w:t xml:space="preserve"> a także</w:t>
      </w:r>
      <w:r w:rsidRPr="00C97B01">
        <w:rPr>
          <w:rFonts w:ascii="Calibri Light" w:hAnsi="Calibri Light"/>
          <w:szCs w:val="24"/>
        </w:rPr>
        <w:t xml:space="preserve"> przedstawicieli:</w:t>
      </w:r>
      <w:r w:rsidR="00E5609A">
        <w:rPr>
          <w:rFonts w:ascii="Calibri Light" w:hAnsi="Calibri Light"/>
          <w:szCs w:val="24"/>
        </w:rPr>
        <w:t xml:space="preserve"> Komendy Miejskiej</w:t>
      </w:r>
      <w:r w:rsidRPr="00C97B01">
        <w:rPr>
          <w:rFonts w:ascii="Calibri Light" w:hAnsi="Calibri Light"/>
          <w:szCs w:val="24"/>
        </w:rPr>
        <w:t xml:space="preserve"> Państwowej Straży Pożarnej, Komendy Miejskiej Policji, Straży Miejskiej, Prokuratury Okręgowej w Białymstoku oraz Rady Miasta Białystok.</w:t>
      </w:r>
    </w:p>
    <w:p w14:paraId="113DB0F6" w14:textId="77777777" w:rsidR="00BC0481" w:rsidRPr="00C97B01" w:rsidRDefault="00BC0481" w:rsidP="005C6696">
      <w:pPr>
        <w:ind w:firstLine="708"/>
        <w:rPr>
          <w:rFonts w:ascii="Calibri Light" w:hAnsi="Calibri Light"/>
          <w:szCs w:val="24"/>
        </w:rPr>
      </w:pPr>
      <w:r w:rsidRPr="00C97B01">
        <w:rPr>
          <w:rFonts w:ascii="Calibri Light" w:hAnsi="Calibri Light"/>
          <w:szCs w:val="24"/>
        </w:rPr>
        <w:t>Komisja w ciągu roku odbywa 4 posiedzenia na podstawie Rocznego Planu Pracy. Prezydent składa Radzie Miasta Białystok sprawozdanie z działalności Komisji za rok ubiegły, nie później niż do końca stycznia następnego roku kalendarzowego</w:t>
      </w:r>
      <w:r w:rsidRPr="00C97B01">
        <w:rPr>
          <w:rStyle w:val="Odwoanieprzypisudolnego"/>
          <w:rFonts w:ascii="Calibri Light" w:hAnsi="Calibri Light"/>
          <w:szCs w:val="24"/>
        </w:rPr>
        <w:footnoteReference w:id="96"/>
      </w:r>
      <w:r w:rsidRPr="00C97B01">
        <w:rPr>
          <w:rFonts w:ascii="Calibri Light" w:hAnsi="Calibri Light"/>
          <w:szCs w:val="24"/>
        </w:rPr>
        <w:t>. Sprawozdanie ogłaszane jest w wojewódzkim dzienniku urzędowym.</w:t>
      </w:r>
    </w:p>
    <w:p w14:paraId="06BA89C3" w14:textId="0F30BB1B" w:rsidR="00BC0481" w:rsidRPr="00C97B01" w:rsidRDefault="00BC0481" w:rsidP="005C6696">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 xml:space="preserve">Zadania oraz roczne sprawozdania Komisji bezpieczeństwa i porządku publicznego dostępne są na stronie www.bialystok.pl w zakładce </w:t>
      </w:r>
      <w:r w:rsidRPr="008727D9">
        <w:rPr>
          <w:rFonts w:ascii="Calibri Light" w:eastAsia="Times New Roman" w:hAnsi="Calibri Light"/>
          <w:szCs w:val="24"/>
          <w:lang w:eastAsia="pl-PL"/>
        </w:rPr>
        <w:t>Dla mieszkańcó</w:t>
      </w:r>
      <w:r w:rsidR="008727D9" w:rsidRPr="008727D9">
        <w:rPr>
          <w:rFonts w:ascii="Calibri Light" w:eastAsia="Times New Roman" w:hAnsi="Calibri Light"/>
          <w:szCs w:val="24"/>
          <w:lang w:eastAsia="pl-PL"/>
        </w:rPr>
        <w:t>w</w:t>
      </w:r>
      <w:r w:rsidRPr="008727D9">
        <w:rPr>
          <w:rFonts w:ascii="Calibri Light" w:eastAsia="Times New Roman" w:hAnsi="Calibri Light"/>
          <w:szCs w:val="24"/>
          <w:lang w:eastAsia="pl-PL"/>
        </w:rPr>
        <w:t>/ Bezpieczeństwo/ Bezpieczeństwo i porządek publiczny.</w:t>
      </w:r>
    </w:p>
    <w:p w14:paraId="6B466774" w14:textId="79993C9D" w:rsidR="00BC0481" w:rsidRPr="00C97B01" w:rsidRDefault="00BC0481" w:rsidP="008B3432">
      <w:pPr>
        <w:tabs>
          <w:tab w:val="left" w:pos="426"/>
        </w:tabs>
        <w:autoSpaceDE w:val="0"/>
        <w:autoSpaceDN w:val="0"/>
        <w:adjustRightInd w:val="0"/>
        <w:spacing w:after="240"/>
        <w:rPr>
          <w:rFonts w:ascii="Calibri Light" w:hAnsi="Calibri Light"/>
          <w:b/>
          <w:szCs w:val="24"/>
          <w:lang w:eastAsia="pl-PL"/>
        </w:rPr>
      </w:pPr>
      <w:r w:rsidRPr="00C97B01">
        <w:rPr>
          <w:rFonts w:ascii="Calibri Light" w:hAnsi="Calibri Light"/>
          <w:b/>
          <w:szCs w:val="24"/>
          <w:lang w:eastAsia="pl-PL"/>
        </w:rPr>
        <w:lastRenderedPageBreak/>
        <w:t>PLANY, PROCEDURY I PROGRAMY W ZAKRESIE ZARZĄDZANIA KRYZYSOWEGO</w:t>
      </w:r>
    </w:p>
    <w:p w14:paraId="06FBC7F4" w14:textId="77777777" w:rsidR="00BC0481" w:rsidRPr="00C97B01" w:rsidRDefault="00BC0481" w:rsidP="005C6696">
      <w:pPr>
        <w:tabs>
          <w:tab w:val="left" w:pos="426"/>
        </w:tabs>
        <w:autoSpaceDE w:val="0"/>
        <w:autoSpaceDN w:val="0"/>
        <w:adjustRightInd w:val="0"/>
        <w:rPr>
          <w:rFonts w:ascii="Calibri Light" w:hAnsi="Calibri Light"/>
          <w:b/>
          <w:szCs w:val="24"/>
          <w:lang w:eastAsia="pl-PL"/>
        </w:rPr>
      </w:pPr>
      <w:r w:rsidRPr="00C97B01">
        <w:rPr>
          <w:rFonts w:ascii="Calibri Light" w:hAnsi="Calibri Light"/>
          <w:b/>
          <w:szCs w:val="24"/>
          <w:lang w:eastAsia="pl-PL"/>
        </w:rPr>
        <w:t>Plan Zarządzania Kryzysowego Miasta Białystok</w:t>
      </w:r>
    </w:p>
    <w:p w14:paraId="04328408" w14:textId="52502402" w:rsidR="00BC0481" w:rsidRPr="00C97B01" w:rsidRDefault="00BC0481" w:rsidP="005C6696">
      <w:pPr>
        <w:tabs>
          <w:tab w:val="left" w:pos="426"/>
        </w:tabs>
        <w:autoSpaceDE w:val="0"/>
        <w:autoSpaceDN w:val="0"/>
        <w:adjustRightInd w:val="0"/>
        <w:rPr>
          <w:rFonts w:ascii="Calibri Light" w:eastAsia="Times New Roman" w:hAnsi="Calibri Light" w:cs="Calibri"/>
          <w:szCs w:val="24"/>
          <w:lang w:eastAsia="pl-PL"/>
        </w:rPr>
      </w:pPr>
      <w:r w:rsidRPr="00C97B01">
        <w:rPr>
          <w:rFonts w:ascii="Calibri Light" w:eastAsia="Times New Roman" w:hAnsi="Calibri Light" w:cs="Calibri"/>
          <w:szCs w:val="24"/>
          <w:lang w:eastAsia="pl-PL"/>
        </w:rPr>
        <w:t>Plan Zarządzania Kryzysowego Miasta Białystok</w:t>
      </w:r>
      <w:r w:rsidRPr="00C97B01">
        <w:rPr>
          <w:rStyle w:val="Odwoanieprzypisudolnego"/>
          <w:rFonts w:ascii="Calibri Light" w:eastAsia="Times New Roman" w:hAnsi="Calibri Light" w:cs="Calibri"/>
          <w:szCs w:val="24"/>
          <w:lang w:eastAsia="pl-PL"/>
        </w:rPr>
        <w:footnoteReference w:id="97"/>
      </w:r>
      <w:r w:rsidRPr="00C97B01">
        <w:rPr>
          <w:rFonts w:ascii="Calibri Light" w:eastAsia="Times New Roman" w:hAnsi="Calibri Light" w:cs="Calibri"/>
          <w:szCs w:val="24"/>
          <w:lang w:eastAsia="pl-PL"/>
        </w:rPr>
        <w:t xml:space="preserve"> sporządzono, opracowano i uzgodniono z instytucjami zaangażowanymi w zarządzanie i reagowanie kryzysowe oraz organami administracji wszystkich szczebli. </w:t>
      </w:r>
    </w:p>
    <w:p w14:paraId="20FFD6B6" w14:textId="547F3CEC" w:rsidR="00BC0481" w:rsidRPr="00C97B01" w:rsidRDefault="00BC0481" w:rsidP="005C6696">
      <w:pPr>
        <w:tabs>
          <w:tab w:val="left" w:pos="426"/>
        </w:tabs>
        <w:autoSpaceDE w:val="0"/>
        <w:autoSpaceDN w:val="0"/>
        <w:adjustRightInd w:val="0"/>
        <w:rPr>
          <w:rFonts w:ascii="Calibri Light" w:eastAsia="Times New Roman" w:hAnsi="Calibri Light" w:cs="Calibri"/>
          <w:szCs w:val="24"/>
          <w:lang w:eastAsia="pl-PL"/>
        </w:rPr>
      </w:pPr>
      <w:r w:rsidRPr="00C97B01">
        <w:rPr>
          <w:rFonts w:ascii="Calibri Light" w:eastAsia="Times New Roman" w:hAnsi="Calibri Light" w:cs="Calibri"/>
          <w:szCs w:val="24"/>
          <w:lang w:eastAsia="pl-PL"/>
        </w:rPr>
        <w:t>Plan podlega systematycznej aktualizacji, a cykl planowania nie może być dłuższy niż</w:t>
      </w:r>
      <w:r w:rsidR="005C6696">
        <w:rPr>
          <w:rFonts w:ascii="Calibri Light" w:eastAsia="Times New Roman" w:hAnsi="Calibri Light" w:cs="Calibri"/>
          <w:szCs w:val="24"/>
          <w:lang w:eastAsia="pl-PL"/>
        </w:rPr>
        <w:t xml:space="preserve"> </w:t>
      </w:r>
      <w:r w:rsidR="003864CE">
        <w:rPr>
          <w:rFonts w:ascii="Calibri Light" w:eastAsia="Times New Roman" w:hAnsi="Calibri Light" w:cs="Calibri"/>
          <w:szCs w:val="24"/>
          <w:lang w:eastAsia="pl-PL"/>
        </w:rPr>
        <w:t>2</w:t>
      </w:r>
      <w:r w:rsidRPr="00C97B01">
        <w:rPr>
          <w:rFonts w:ascii="Calibri Light" w:eastAsia="Times New Roman" w:hAnsi="Calibri Light" w:cs="Calibri"/>
          <w:szCs w:val="24"/>
          <w:lang w:eastAsia="pl-PL"/>
        </w:rPr>
        <w:t xml:space="preserve"> lata. </w:t>
      </w:r>
      <w:r w:rsidR="00E7437E">
        <w:rPr>
          <w:rFonts w:ascii="Calibri Light" w:eastAsia="Times New Roman" w:hAnsi="Calibri Light" w:cs="Calibri"/>
          <w:szCs w:val="24"/>
          <w:lang w:eastAsia="pl-PL"/>
        </w:rPr>
        <w:t>Dokument o</w:t>
      </w:r>
      <w:r w:rsidRPr="00C97B01">
        <w:rPr>
          <w:rFonts w:ascii="Calibri Light" w:eastAsia="Times New Roman" w:hAnsi="Calibri Light" w:cs="Calibri"/>
          <w:szCs w:val="24"/>
          <w:lang w:eastAsia="pl-PL"/>
        </w:rPr>
        <w:t>kreśla struktury i zasady organizacji instytucji i zespołów odpowiedzialnych</w:t>
      </w:r>
      <w:r w:rsidR="00E7437E">
        <w:rPr>
          <w:rFonts w:ascii="Calibri Light" w:eastAsia="Times New Roman" w:hAnsi="Calibri Light" w:cs="Calibri"/>
          <w:szCs w:val="24"/>
          <w:lang w:eastAsia="pl-PL"/>
        </w:rPr>
        <w:t xml:space="preserve"> </w:t>
      </w:r>
      <w:r w:rsidRPr="00C97B01">
        <w:rPr>
          <w:rFonts w:ascii="Calibri Light" w:eastAsia="Times New Roman" w:hAnsi="Calibri Light" w:cs="Calibri"/>
          <w:szCs w:val="24"/>
          <w:lang w:eastAsia="pl-PL"/>
        </w:rPr>
        <w:t>za funkcjonowanie organów administracji publicznej w mieście oraz realizację zadań mających na celu złagodzenie prognozowanych skutków zdarzenia, a także przywracanie i odtwarzanie warunków bytowania po zdarzeniu. Formułuje zadania i zakresy odpowiedzialności osób funkcyjnych podczas działań związanych z przeciwdziałaniem i likwidacją skutków zdarzeń powodujących sytuacje kryzysowe z uwzględnieniem faz zarządzania kryzysowego (zapobiegania, przygotowania, reagowania i odbudowy).</w:t>
      </w:r>
    </w:p>
    <w:p w14:paraId="6095192D" w14:textId="77777777" w:rsidR="00BC0481" w:rsidRPr="00C97B01" w:rsidRDefault="00BC0481" w:rsidP="005C6696">
      <w:pPr>
        <w:tabs>
          <w:tab w:val="left" w:pos="426"/>
        </w:tabs>
        <w:rPr>
          <w:rFonts w:eastAsia="Times New Roman" w:cstheme="majorHAnsi"/>
          <w:b/>
          <w:szCs w:val="24"/>
          <w:lang w:eastAsia="pl-PL"/>
        </w:rPr>
      </w:pPr>
      <w:r w:rsidRPr="00C97B01">
        <w:rPr>
          <w:rFonts w:ascii="Calibri Light" w:eastAsia="Times New Roman" w:hAnsi="Calibri Light" w:cs="Calibri"/>
          <w:b/>
          <w:szCs w:val="24"/>
          <w:lang w:eastAsia="pl-PL"/>
        </w:rPr>
        <w:t xml:space="preserve">Opracowanie wariantów działań i procedur reagowania kryzysowego </w:t>
      </w:r>
      <w:r w:rsidRPr="00C97B01">
        <w:rPr>
          <w:rFonts w:eastAsia="Times New Roman" w:cstheme="majorHAnsi"/>
          <w:b/>
          <w:szCs w:val="24"/>
          <w:lang w:eastAsia="pl-PL"/>
        </w:rPr>
        <w:t>na wypadek sytuacji kryzysowych i klęsk żywiołowych</w:t>
      </w:r>
    </w:p>
    <w:p w14:paraId="52F3B594" w14:textId="30511675" w:rsidR="00BC0481" w:rsidRPr="00C97B01" w:rsidRDefault="00BC0481" w:rsidP="005C6696">
      <w:pPr>
        <w:ind w:left="21" w:right="28"/>
        <w:rPr>
          <w:rFonts w:eastAsia="Times New Roman" w:cstheme="majorHAnsi"/>
          <w:lang w:eastAsia="pl-PL"/>
        </w:rPr>
      </w:pPr>
      <w:r w:rsidRPr="00C97B01">
        <w:rPr>
          <w:rFonts w:eastAsia="Times New Roman" w:cstheme="majorHAnsi"/>
          <w:lang w:eastAsia="pl-PL"/>
        </w:rPr>
        <w:t>W celu zapewnienia i wykorzystania optymalnych wariantów i możliwości organizacyjnych i logistycznych służb, inspekcji, straży, jednostek o</w:t>
      </w:r>
      <w:r w:rsidR="00265F63">
        <w:rPr>
          <w:rFonts w:eastAsia="Times New Roman" w:cstheme="majorHAnsi"/>
          <w:lang w:eastAsia="pl-PL"/>
        </w:rPr>
        <w:t>rganizacyjnych Urzędu Miejskiego w Białymstoku</w:t>
      </w:r>
      <w:r w:rsidRPr="00C97B01">
        <w:rPr>
          <w:rFonts w:eastAsia="Times New Roman" w:cstheme="majorHAnsi"/>
          <w:lang w:eastAsia="pl-PL"/>
        </w:rPr>
        <w:t>, miejskich jednostek organizacyjnych</w:t>
      </w:r>
      <w:r w:rsidR="003B7DB9">
        <w:rPr>
          <w:rFonts w:eastAsia="Times New Roman" w:cstheme="majorHAnsi"/>
          <w:lang w:eastAsia="pl-PL"/>
        </w:rPr>
        <w:t xml:space="preserve">, a także </w:t>
      </w:r>
      <w:r w:rsidRPr="00C97B01">
        <w:rPr>
          <w:rFonts w:eastAsia="Times New Roman" w:cstheme="majorHAnsi"/>
          <w:lang w:eastAsia="pl-PL"/>
        </w:rPr>
        <w:t xml:space="preserve">innych instytucji i organizacji </w:t>
      </w:r>
      <w:r w:rsidR="00265F63" w:rsidRPr="00C97B01">
        <w:rPr>
          <w:rFonts w:eastAsia="Times New Roman" w:cstheme="majorHAnsi"/>
          <w:lang w:eastAsia="pl-PL"/>
        </w:rPr>
        <w:t xml:space="preserve">uprawnionych </w:t>
      </w:r>
      <w:r w:rsidRPr="00C97B01">
        <w:rPr>
          <w:rFonts w:eastAsia="Times New Roman" w:cstheme="majorHAnsi"/>
          <w:lang w:eastAsia="pl-PL"/>
        </w:rPr>
        <w:t xml:space="preserve">do podejmowania działań podczas zagrożeń, zdarzeń, klęsk żywiołowych i sytuacji kryzysowych zaktualizowano m.in.: </w:t>
      </w:r>
    </w:p>
    <w:p w14:paraId="6A89CD9F" w14:textId="709B7A16" w:rsidR="00BC0481" w:rsidRPr="00C97B01" w:rsidRDefault="00BC0481" w:rsidP="00DF6143">
      <w:pPr>
        <w:pStyle w:val="Akapitzlist"/>
        <w:numPr>
          <w:ilvl w:val="0"/>
          <w:numId w:val="141"/>
        </w:numPr>
        <w:spacing w:after="5"/>
        <w:ind w:right="28"/>
        <w:rPr>
          <w:rFonts w:eastAsia="Times New Roman" w:cstheme="majorHAnsi"/>
          <w:lang w:eastAsia="pl-PL"/>
        </w:rPr>
      </w:pPr>
      <w:r w:rsidRPr="00C97B01">
        <w:rPr>
          <w:rFonts w:eastAsia="Times New Roman" w:cstheme="majorHAnsi"/>
          <w:lang w:eastAsia="pl-PL"/>
        </w:rPr>
        <w:t>2 plany („Plan organizacji baz zabezpieczenia materiałów do ochrony budynków przed zalaniem podczas nawałnic” oraz „Plan dystrybucji wydawania preparatów jodowych</w:t>
      </w:r>
      <w:r w:rsidR="005C6696">
        <w:rPr>
          <w:rFonts w:eastAsia="Times New Roman" w:cstheme="majorHAnsi"/>
          <w:lang w:eastAsia="pl-PL"/>
        </w:rPr>
        <w:t xml:space="preserve"> </w:t>
      </w:r>
      <w:r w:rsidRPr="00C97B01">
        <w:rPr>
          <w:rFonts w:eastAsia="Times New Roman" w:cstheme="majorHAnsi"/>
          <w:lang w:eastAsia="pl-PL"/>
        </w:rPr>
        <w:t>w Białymstoku”);</w:t>
      </w:r>
    </w:p>
    <w:p w14:paraId="43A24B51" w14:textId="77777777" w:rsidR="00BC0481" w:rsidRPr="00C97B01" w:rsidRDefault="00BC0481" w:rsidP="00DF6143">
      <w:pPr>
        <w:pStyle w:val="Akapitzlist"/>
        <w:numPr>
          <w:ilvl w:val="0"/>
          <w:numId w:val="141"/>
        </w:numPr>
        <w:spacing w:after="5"/>
        <w:ind w:right="28"/>
        <w:rPr>
          <w:rFonts w:eastAsia="Times New Roman" w:cstheme="majorHAnsi"/>
          <w:lang w:eastAsia="pl-PL"/>
        </w:rPr>
      </w:pPr>
      <w:r w:rsidRPr="00C97B01">
        <w:rPr>
          <w:rFonts w:eastAsia="Times New Roman" w:cstheme="majorHAnsi"/>
          <w:lang w:eastAsia="pl-PL"/>
        </w:rPr>
        <w:t>10 procedur (m.in.: pomocy społecznej w przypadku zdarzeń klęskowych; działania punktu informacyjnego w przypadku wystąpienia zdarzenia masowego);</w:t>
      </w:r>
    </w:p>
    <w:p w14:paraId="4430343F" w14:textId="75C5BC30" w:rsidR="00BC0481" w:rsidRPr="00C97B01" w:rsidRDefault="00BC0481" w:rsidP="00DF6143">
      <w:pPr>
        <w:pStyle w:val="Akapitzlist"/>
        <w:numPr>
          <w:ilvl w:val="0"/>
          <w:numId w:val="141"/>
        </w:numPr>
        <w:spacing w:after="5"/>
        <w:ind w:right="28"/>
        <w:rPr>
          <w:rFonts w:eastAsia="Times New Roman" w:cstheme="majorHAnsi"/>
          <w:lang w:eastAsia="pl-PL"/>
        </w:rPr>
      </w:pPr>
      <w:r w:rsidRPr="00C97B01">
        <w:rPr>
          <w:rFonts w:eastAsia="Times New Roman" w:cstheme="majorHAnsi"/>
          <w:lang w:eastAsia="pl-PL"/>
        </w:rPr>
        <w:t>dane dotyczące infrastruktury krytycz</w:t>
      </w:r>
      <w:r w:rsidR="00265F63">
        <w:rPr>
          <w:rFonts w:eastAsia="Times New Roman" w:cstheme="majorHAnsi"/>
          <w:lang w:eastAsia="pl-PL"/>
        </w:rPr>
        <w:t>nej znajdującej się na terenie M</w:t>
      </w:r>
      <w:r w:rsidRPr="00C97B01">
        <w:rPr>
          <w:rFonts w:eastAsia="Times New Roman" w:cstheme="majorHAnsi"/>
          <w:lang w:eastAsia="pl-PL"/>
        </w:rPr>
        <w:t xml:space="preserve">iasta Białystok; </w:t>
      </w:r>
    </w:p>
    <w:p w14:paraId="08513C37" w14:textId="0B761C48" w:rsidR="00BC0481" w:rsidRPr="00C97B01" w:rsidRDefault="00BC0481" w:rsidP="00DF6143">
      <w:pPr>
        <w:pStyle w:val="Akapitzlist"/>
        <w:numPr>
          <w:ilvl w:val="0"/>
          <w:numId w:val="141"/>
        </w:numPr>
        <w:spacing w:after="5"/>
        <w:ind w:right="28"/>
        <w:rPr>
          <w:rFonts w:eastAsia="Times New Roman" w:cstheme="majorHAnsi"/>
          <w:lang w:eastAsia="pl-PL"/>
        </w:rPr>
      </w:pPr>
      <w:r w:rsidRPr="00C97B01">
        <w:rPr>
          <w:rFonts w:eastAsia="Times New Roman" w:cstheme="majorHAnsi"/>
          <w:lang w:eastAsia="pl-PL"/>
        </w:rPr>
        <w:t>wykaz podstawowego sprzętu i materiałów przeciwpowodziowych z</w:t>
      </w:r>
      <w:r w:rsidR="00265F63">
        <w:rPr>
          <w:rFonts w:eastAsia="Times New Roman" w:cstheme="majorHAnsi"/>
          <w:lang w:eastAsia="pl-PL"/>
        </w:rPr>
        <w:t>najdujących się w magazynie Biura Zarządzania Kryzysowego</w:t>
      </w:r>
      <w:r w:rsidRPr="00C97B01">
        <w:rPr>
          <w:rFonts w:eastAsia="Times New Roman" w:cstheme="majorHAnsi"/>
          <w:lang w:eastAsia="pl-PL"/>
        </w:rPr>
        <w:t>;</w:t>
      </w:r>
    </w:p>
    <w:p w14:paraId="2F7FCFF7" w14:textId="77777777" w:rsidR="00BC0481" w:rsidRPr="00C97B01" w:rsidRDefault="00BC0481" w:rsidP="00DF6143">
      <w:pPr>
        <w:pStyle w:val="Akapitzlist"/>
        <w:numPr>
          <w:ilvl w:val="0"/>
          <w:numId w:val="141"/>
        </w:numPr>
        <w:spacing w:after="5"/>
        <w:ind w:right="28"/>
        <w:rPr>
          <w:rFonts w:eastAsia="Times New Roman" w:cstheme="majorHAnsi"/>
          <w:lang w:eastAsia="pl-PL"/>
        </w:rPr>
      </w:pPr>
      <w:r w:rsidRPr="00C97B01">
        <w:rPr>
          <w:rFonts w:eastAsia="Times New Roman" w:cstheme="majorHAnsi"/>
          <w:lang w:eastAsia="pl-PL"/>
        </w:rPr>
        <w:lastRenderedPageBreak/>
        <w:t>dane dotyczące priorytetów w zakresie ochrony i odtwarzania infrastruktury krytycznej znajdującej się na terenie miasta;</w:t>
      </w:r>
    </w:p>
    <w:p w14:paraId="555A033B" w14:textId="77777777" w:rsidR="00BC0481" w:rsidRPr="00C97B01" w:rsidRDefault="00BC0481" w:rsidP="00DF6143">
      <w:pPr>
        <w:pStyle w:val="Akapitzlist"/>
        <w:numPr>
          <w:ilvl w:val="0"/>
          <w:numId w:val="141"/>
        </w:numPr>
        <w:spacing w:after="5"/>
        <w:ind w:right="28"/>
        <w:rPr>
          <w:rFonts w:eastAsia="Times New Roman" w:cstheme="majorHAnsi"/>
          <w:lang w:eastAsia="pl-PL"/>
        </w:rPr>
      </w:pPr>
      <w:r w:rsidRPr="00C97B01">
        <w:rPr>
          <w:rFonts w:eastAsia="Times New Roman" w:cstheme="majorHAnsi"/>
          <w:lang w:eastAsia="pl-PL"/>
        </w:rPr>
        <w:t>dokumentację operacyjną miejsc zalewowych w mieście;</w:t>
      </w:r>
    </w:p>
    <w:p w14:paraId="61BFB8F8" w14:textId="31D74F7C" w:rsidR="00BC0481" w:rsidRPr="008B3432" w:rsidRDefault="00BC0481" w:rsidP="008B3432">
      <w:pPr>
        <w:spacing w:after="5"/>
        <w:ind w:right="28"/>
        <w:rPr>
          <w:rFonts w:eastAsia="Times New Roman" w:cstheme="majorHAnsi"/>
          <w:lang w:eastAsia="pl-PL"/>
        </w:rPr>
      </w:pPr>
      <w:r w:rsidRPr="00C97B01">
        <w:rPr>
          <w:rFonts w:eastAsia="Times New Roman" w:cstheme="majorHAnsi"/>
          <w:lang w:eastAsia="pl-PL"/>
        </w:rPr>
        <w:t>oraz opracowano „Analizę</w:t>
      </w:r>
      <w:r w:rsidR="00F427D5">
        <w:rPr>
          <w:rFonts w:eastAsia="Times New Roman" w:cstheme="majorHAnsi"/>
          <w:lang w:eastAsia="pl-PL"/>
        </w:rPr>
        <w:t xml:space="preserve"> zagrożeń na obszarach wodnych M</w:t>
      </w:r>
      <w:r w:rsidRPr="00C97B01">
        <w:rPr>
          <w:rFonts w:eastAsia="Times New Roman" w:cstheme="majorHAnsi"/>
          <w:lang w:eastAsia="pl-PL"/>
        </w:rPr>
        <w:t>iasta Białegostoku”.</w:t>
      </w:r>
    </w:p>
    <w:p w14:paraId="1327DA70" w14:textId="633DD5FB" w:rsidR="00BC0481" w:rsidRPr="00C97B01" w:rsidRDefault="00BC0481" w:rsidP="005C6696">
      <w:pPr>
        <w:ind w:firstLine="1"/>
        <w:rPr>
          <w:rFonts w:ascii="Calibri Light" w:hAnsi="Calibri Light"/>
          <w:b/>
          <w:szCs w:val="24"/>
        </w:rPr>
      </w:pPr>
      <w:r w:rsidRPr="00C97B01">
        <w:rPr>
          <w:rFonts w:ascii="Calibri Light" w:hAnsi="Calibri Light"/>
          <w:b/>
          <w:szCs w:val="24"/>
        </w:rPr>
        <w:t>Program zapobiegania przestępczości oraz ochrony bezpieczeństwa obywateli i porządku publicznego Miasta Białegostoku</w:t>
      </w:r>
      <w:r w:rsidR="00265F63">
        <w:rPr>
          <w:rStyle w:val="Odwoanieprzypisudolnego"/>
          <w:rFonts w:ascii="Calibri Light" w:hAnsi="Calibri Light"/>
          <w:b/>
          <w:szCs w:val="24"/>
        </w:rPr>
        <w:footnoteReference w:id="98"/>
      </w:r>
    </w:p>
    <w:p w14:paraId="7AF3B414" w14:textId="18066794" w:rsidR="00BC0481" w:rsidRPr="00C97B01" w:rsidRDefault="00BC0481" w:rsidP="008B3432">
      <w:r w:rsidRPr="00C97B01">
        <w:t>Głównym celem Programu jest poprawa stanu bezpieczeństwa mieszkańców i infrastruktury miasta oraz ochrony środowiska, a także edukacja mieszkańców, w szczególności dzieci i młodzieży w zakresie zapobiegania</w:t>
      </w:r>
      <w:r w:rsidR="00265F63">
        <w:t xml:space="preserve"> zagrożeniom oraz ograniczenie </w:t>
      </w:r>
      <w:r w:rsidRPr="00C97B01">
        <w:t>i eliminowanie zagrożeń.</w:t>
      </w:r>
    </w:p>
    <w:p w14:paraId="725068B6" w14:textId="4DC1685F" w:rsidR="00BC0481" w:rsidRPr="00C97B01" w:rsidRDefault="00BC0481" w:rsidP="008B3432">
      <w:pPr>
        <w:rPr>
          <w:rFonts w:cstheme="majorHAnsi"/>
        </w:rPr>
      </w:pPr>
      <w:r w:rsidRPr="00C97B01">
        <w:rPr>
          <w:rFonts w:cstheme="majorHAnsi"/>
        </w:rPr>
        <w:t>Program zawiera zadania poszczególnych podmiotów i instytucji zaangażowanych w działania na rzecz poprawy bezpieczeństwa społeczności lokalnej.</w:t>
      </w:r>
    </w:p>
    <w:p w14:paraId="11CDFB4A" w14:textId="1F184FC1" w:rsidR="00BC0481" w:rsidRPr="00C97B01" w:rsidRDefault="00265F63" w:rsidP="008B3432">
      <w:pPr>
        <w:rPr>
          <w:rFonts w:cs="Calibri Light"/>
        </w:rPr>
      </w:pPr>
      <w:r>
        <w:rPr>
          <w:rFonts w:cstheme="majorHAnsi"/>
        </w:rPr>
        <w:t>W ramach Programu w 2023 r</w:t>
      </w:r>
      <w:r w:rsidR="00F427D5">
        <w:rPr>
          <w:rFonts w:cstheme="majorHAnsi"/>
        </w:rPr>
        <w:t>.</w:t>
      </w:r>
      <w:r w:rsidR="00BC0481" w:rsidRPr="00C97B01">
        <w:rPr>
          <w:rFonts w:cstheme="majorHAnsi"/>
        </w:rPr>
        <w:t xml:space="preserve"> </w:t>
      </w:r>
      <w:r w:rsidR="00BC0481" w:rsidRPr="00C97B01">
        <w:rPr>
          <w:rFonts w:cs="Calibri Light"/>
        </w:rPr>
        <w:t xml:space="preserve">podejmowane były </w:t>
      </w:r>
      <w:r w:rsidR="005054CD">
        <w:rPr>
          <w:rFonts w:cs="Calibri Light"/>
        </w:rPr>
        <w:t>m.in. następujące</w:t>
      </w:r>
      <w:r w:rsidR="00BC0481" w:rsidRPr="00C97B01">
        <w:rPr>
          <w:rFonts w:cs="Calibri Light"/>
        </w:rPr>
        <w:t xml:space="preserve"> działania: </w:t>
      </w:r>
    </w:p>
    <w:p w14:paraId="262E1263" w14:textId="37D464AD" w:rsidR="00BC0481" w:rsidRPr="008B3432" w:rsidRDefault="00BC0481" w:rsidP="00DF6143">
      <w:pPr>
        <w:pStyle w:val="Akapitzlist"/>
        <w:numPr>
          <w:ilvl w:val="0"/>
          <w:numId w:val="219"/>
        </w:numPr>
        <w:rPr>
          <w:rFonts w:cs="Calibri Light"/>
        </w:rPr>
      </w:pPr>
      <w:r w:rsidRPr="008B3432">
        <w:rPr>
          <w:rFonts w:cs="Calibri Light"/>
        </w:rPr>
        <w:t xml:space="preserve">zakup odblasków i innych gadżetów, które były rozdawane mieszkańcom Białegostoku w działaniach profilaktycznych na rzecz propagowania zasad bezpieczeństwa (m.in.: akcje w placówkach oświatowych, współpraca z CAS </w:t>
      </w:r>
      <w:r w:rsidR="005054CD" w:rsidRPr="008B3432">
        <w:rPr>
          <w:rFonts w:cs="Calibri Light"/>
        </w:rPr>
        <w:t>w trakcie działań związanych z k</w:t>
      </w:r>
      <w:r w:rsidRPr="008B3432">
        <w:rPr>
          <w:rFonts w:cs="Calibri Light"/>
        </w:rPr>
        <w:t>onkursem Rowerowa Stolica Polski, wsparcie działań Zarządu Okręgowego Polskiego Związku Motorowego w Białymstoku);</w:t>
      </w:r>
    </w:p>
    <w:p w14:paraId="508424E6" w14:textId="1B24D680" w:rsidR="00BC0481" w:rsidRPr="008B3432" w:rsidRDefault="00BC0481" w:rsidP="00DF6143">
      <w:pPr>
        <w:pStyle w:val="Akapitzlist"/>
        <w:numPr>
          <w:ilvl w:val="0"/>
          <w:numId w:val="219"/>
        </w:numPr>
        <w:rPr>
          <w:rFonts w:cs="Calibri Light"/>
        </w:rPr>
      </w:pPr>
      <w:r w:rsidRPr="008B3432">
        <w:rPr>
          <w:rFonts w:cs="Calibri Light"/>
        </w:rPr>
        <w:t>aktywne uczestnic</w:t>
      </w:r>
      <w:r w:rsidR="005054CD" w:rsidRPr="008B3432">
        <w:rPr>
          <w:rFonts w:cs="Calibri Light"/>
        </w:rPr>
        <w:t>two</w:t>
      </w:r>
      <w:r w:rsidRPr="008B3432">
        <w:rPr>
          <w:rFonts w:cs="Calibri Light"/>
        </w:rPr>
        <w:t xml:space="preserve"> w organizowanych przez Prezydenta Miasta Białegostoku f</w:t>
      </w:r>
      <w:r w:rsidR="005054CD" w:rsidRPr="008B3432">
        <w:rPr>
          <w:rFonts w:cs="Calibri Light"/>
        </w:rPr>
        <w:t>estynach rodzinnych na terenie M</w:t>
      </w:r>
      <w:r w:rsidRPr="008B3432">
        <w:rPr>
          <w:rFonts w:cs="Calibri Light"/>
        </w:rPr>
        <w:t xml:space="preserve">iasta; </w:t>
      </w:r>
    </w:p>
    <w:p w14:paraId="78886996" w14:textId="77777777" w:rsidR="00BC0481" w:rsidRPr="008B3432" w:rsidRDefault="00BC0481" w:rsidP="00DF6143">
      <w:pPr>
        <w:pStyle w:val="Akapitzlist"/>
        <w:numPr>
          <w:ilvl w:val="0"/>
          <w:numId w:val="219"/>
        </w:numPr>
        <w:rPr>
          <w:rFonts w:cs="Calibri Light"/>
        </w:rPr>
      </w:pPr>
      <w:r w:rsidRPr="008B3432">
        <w:rPr>
          <w:rFonts w:cs="Calibri Light"/>
        </w:rPr>
        <w:t>wsparcie działań Komendy Miejskiej Policji (np. akcja odblaskowa „Bezpieczny pieszy”, działania o charakterze edukacyjno-informacyjnym mające na celu upowszechnianie zasad bezpieczeństwa wśród najmłodszych mieszkańców);</w:t>
      </w:r>
    </w:p>
    <w:p w14:paraId="24479E1F" w14:textId="478C8577" w:rsidR="00BC0481" w:rsidRPr="008B3432" w:rsidRDefault="00BC0481" w:rsidP="00DF6143">
      <w:pPr>
        <w:pStyle w:val="Akapitzlist"/>
        <w:numPr>
          <w:ilvl w:val="0"/>
          <w:numId w:val="219"/>
        </w:numPr>
        <w:rPr>
          <w:rFonts w:cs="Calibri Light"/>
        </w:rPr>
      </w:pPr>
      <w:r w:rsidRPr="008B3432">
        <w:rPr>
          <w:rFonts w:cs="Calibri Light"/>
        </w:rPr>
        <w:t>wsparcie działań Straży Miejskiej (np. akcja „Dbam o rower”, akcja odblaskowa „Bądź widoczny”, akcja profilaktyczno-edukacyjn</w:t>
      </w:r>
      <w:r w:rsidR="003864CE" w:rsidRPr="008B3432">
        <w:rPr>
          <w:rFonts w:cs="Calibri Light"/>
        </w:rPr>
        <w:t>a</w:t>
      </w:r>
      <w:r w:rsidRPr="008B3432">
        <w:rPr>
          <w:rFonts w:cs="Calibri Light"/>
        </w:rPr>
        <w:t xml:space="preserve"> „Bezpieczne ferie”,</w:t>
      </w:r>
      <w:r w:rsidR="005054CD" w:rsidRPr="008B3432">
        <w:rPr>
          <w:rFonts w:cs="Calibri Light"/>
        </w:rPr>
        <w:t xml:space="preserve"> akcja profilaktyczno-edukacyjna</w:t>
      </w:r>
      <w:r w:rsidRPr="008B3432">
        <w:rPr>
          <w:rFonts w:cs="Calibri Light"/>
        </w:rPr>
        <w:t xml:space="preserve"> „Bajka łączy” wśród ukraińskich uczniów szkół podstawowych, akcja odblaskowa pod hasłem „Widzieć i być widocznym”, akcja informacyjna „Gdy spotkasz dzika …</w:t>
      </w:r>
      <w:r w:rsidR="005054CD" w:rsidRPr="008B3432">
        <w:rPr>
          <w:rFonts w:cs="Calibri Light"/>
        </w:rPr>
        <w:t>”</w:t>
      </w:r>
      <w:r w:rsidRPr="008B3432">
        <w:rPr>
          <w:rFonts w:cs="Calibri Light"/>
        </w:rPr>
        <w:t xml:space="preserve">, działania profilaktyczno-edukacyjne skierowane do seniorów z Klubu „Aktywne </w:t>
      </w:r>
      <w:proofErr w:type="spellStart"/>
      <w:r w:rsidRPr="008B3432">
        <w:rPr>
          <w:rFonts w:cs="Calibri Light"/>
        </w:rPr>
        <w:t>Starosielce</w:t>
      </w:r>
      <w:proofErr w:type="spellEnd"/>
      <w:r w:rsidRPr="008B3432">
        <w:rPr>
          <w:rFonts w:cs="Calibri Light"/>
        </w:rPr>
        <w:t>”);</w:t>
      </w:r>
    </w:p>
    <w:p w14:paraId="6A89E433" w14:textId="4A56625F" w:rsidR="00BC0481" w:rsidRPr="008B3432" w:rsidRDefault="005054CD" w:rsidP="00DF6143">
      <w:pPr>
        <w:pStyle w:val="Akapitzlist"/>
        <w:numPr>
          <w:ilvl w:val="0"/>
          <w:numId w:val="219"/>
        </w:numPr>
        <w:rPr>
          <w:rFonts w:cs="Calibri Light"/>
        </w:rPr>
      </w:pPr>
      <w:r w:rsidRPr="008B3432">
        <w:rPr>
          <w:rFonts w:cs="Calibri Light"/>
        </w:rPr>
        <w:lastRenderedPageBreak/>
        <w:t>akcje profilaktyczno-edukacyjne</w:t>
      </w:r>
      <w:r w:rsidR="00BC0481" w:rsidRPr="008B3432">
        <w:rPr>
          <w:rFonts w:cs="Calibri Light"/>
        </w:rPr>
        <w:t xml:space="preserve"> „Odłóż telefon! Przejdź bezpiecznie!” na białostockich ulicach (wraz ze Strażą Miejską i Komendą Miejską Policji);</w:t>
      </w:r>
    </w:p>
    <w:p w14:paraId="0F56A99A" w14:textId="3DFB2132" w:rsidR="00BC0481" w:rsidRPr="008B3432" w:rsidRDefault="00BC0481" w:rsidP="00DF6143">
      <w:pPr>
        <w:pStyle w:val="Akapitzlist"/>
        <w:numPr>
          <w:ilvl w:val="0"/>
          <w:numId w:val="219"/>
        </w:numPr>
        <w:rPr>
          <w:rFonts w:cs="Calibri Light"/>
        </w:rPr>
      </w:pPr>
      <w:r w:rsidRPr="008B3432">
        <w:rPr>
          <w:rFonts w:cs="Calibri Light"/>
        </w:rPr>
        <w:t xml:space="preserve">„ROADPOL </w:t>
      </w:r>
      <w:proofErr w:type="spellStart"/>
      <w:r w:rsidRPr="008B3432">
        <w:rPr>
          <w:rFonts w:cs="Calibri Light"/>
        </w:rPr>
        <w:t>Safety</w:t>
      </w:r>
      <w:proofErr w:type="spellEnd"/>
      <w:r w:rsidRPr="008B3432">
        <w:rPr>
          <w:rFonts w:cs="Calibri Light"/>
        </w:rPr>
        <w:t xml:space="preserve"> </w:t>
      </w:r>
      <w:proofErr w:type="spellStart"/>
      <w:r w:rsidRPr="008B3432">
        <w:rPr>
          <w:rFonts w:cs="Calibri Light"/>
        </w:rPr>
        <w:t>Days</w:t>
      </w:r>
      <w:proofErr w:type="spellEnd"/>
      <w:r w:rsidRPr="008B3432">
        <w:rPr>
          <w:rFonts w:cs="Calibri Light"/>
        </w:rPr>
        <w:t>” w ramach Europejskiego Tygodnia Mobilności zorganizowano akcję edukacyjną z zakresu ruchu drogowego (wraz z KMP w Białymstoku, KWP w Białymstoku, KM PSP w Białym</w:t>
      </w:r>
      <w:r w:rsidR="005054CD" w:rsidRPr="008B3432">
        <w:rPr>
          <w:rFonts w:cs="Calibri Light"/>
        </w:rPr>
        <w:t>stoku, WORD w Białymstoku, Grupą Ratowniczą</w:t>
      </w:r>
      <w:r w:rsidRPr="008B3432">
        <w:rPr>
          <w:rFonts w:cs="Calibri Light"/>
        </w:rPr>
        <w:t xml:space="preserve"> „Nadzieja”).</w:t>
      </w:r>
    </w:p>
    <w:p w14:paraId="0AB542AE" w14:textId="2837076F" w:rsidR="00BC0481" w:rsidRPr="005E4C77" w:rsidRDefault="00BC0481" w:rsidP="008B3432">
      <w:pPr>
        <w:rPr>
          <w:rFonts w:eastAsiaTheme="minorHAnsi" w:cstheme="majorHAnsi"/>
          <w:bCs/>
        </w:rPr>
      </w:pPr>
      <w:r w:rsidRPr="00C97B01">
        <w:rPr>
          <w:rFonts w:eastAsiaTheme="minorHAnsi" w:cstheme="majorHAnsi"/>
          <w:bCs/>
        </w:rPr>
        <w:t>Program zapobiegania przestępczości oraz ochrony bezpieczeństwa obywateli i porządku publicznego Miasta Białegostoku</w:t>
      </w:r>
      <w:r w:rsidRPr="00C97B01">
        <w:rPr>
          <w:rFonts w:cstheme="majorHAnsi"/>
        </w:rPr>
        <w:t xml:space="preserve"> </w:t>
      </w:r>
      <w:r w:rsidRPr="00C97B01">
        <w:rPr>
          <w:rFonts w:eastAsia="Times New Roman" w:cstheme="majorHAnsi"/>
          <w:lang w:eastAsia="pl-PL"/>
        </w:rPr>
        <w:t xml:space="preserve">dostępny jest na stronie www.bialystok.pl </w:t>
      </w:r>
      <w:r w:rsidRPr="005E4C77">
        <w:rPr>
          <w:rFonts w:eastAsia="Times New Roman" w:cstheme="majorHAnsi"/>
          <w:lang w:eastAsia="pl-PL"/>
        </w:rPr>
        <w:t>w zakładce Dla mieszkańców/</w:t>
      </w:r>
      <w:r w:rsidR="005E4C77">
        <w:rPr>
          <w:rFonts w:eastAsia="Times New Roman" w:cstheme="majorHAnsi"/>
          <w:lang w:eastAsia="pl-PL"/>
        </w:rPr>
        <w:t xml:space="preserve"> </w:t>
      </w:r>
      <w:r w:rsidRPr="005E4C77">
        <w:rPr>
          <w:rFonts w:eastAsia="Times New Roman" w:cstheme="majorHAnsi"/>
          <w:lang w:eastAsia="pl-PL"/>
        </w:rPr>
        <w:t>Bezpieczeństwo.</w:t>
      </w:r>
    </w:p>
    <w:p w14:paraId="66CBB67F" w14:textId="77777777" w:rsidR="00BC0481" w:rsidRPr="00C97B01" w:rsidRDefault="00BC0481" w:rsidP="009F3535">
      <w:pPr>
        <w:tabs>
          <w:tab w:val="left" w:pos="426"/>
        </w:tabs>
        <w:rPr>
          <w:rFonts w:eastAsia="Times New Roman" w:cstheme="majorHAnsi"/>
          <w:szCs w:val="24"/>
          <w:lang w:eastAsia="pl-PL"/>
        </w:rPr>
      </w:pPr>
    </w:p>
    <w:p w14:paraId="30250333" w14:textId="590985E3" w:rsidR="00BC0481" w:rsidRPr="00C97B01" w:rsidRDefault="00BC0481" w:rsidP="009F3535">
      <w:pPr>
        <w:autoSpaceDE w:val="0"/>
        <w:autoSpaceDN w:val="0"/>
        <w:adjustRightInd w:val="0"/>
        <w:spacing w:after="240"/>
        <w:rPr>
          <w:rFonts w:ascii="Calibri Light" w:hAnsi="Calibri Light"/>
          <w:b/>
          <w:szCs w:val="24"/>
          <w:lang w:eastAsia="pl-PL"/>
        </w:rPr>
      </w:pPr>
      <w:r w:rsidRPr="00C97B01">
        <w:rPr>
          <w:rFonts w:ascii="Calibri Light" w:hAnsi="Calibri Light"/>
          <w:b/>
          <w:szCs w:val="24"/>
          <w:lang w:eastAsia="pl-PL"/>
        </w:rPr>
        <w:t>MATERIAŁY PROMOCYJNO-INFORMACYJNE Z ZAKRESU BEZPIECZEŃSTWA I ZARZĄDZANIA KRYZYSOWEGO W 2023 ROKU</w:t>
      </w:r>
    </w:p>
    <w:p w14:paraId="16F885EF" w14:textId="53BDF988" w:rsidR="00BC0481" w:rsidRPr="00362C79" w:rsidRDefault="00BC0481" w:rsidP="00DF6143">
      <w:pPr>
        <w:pStyle w:val="Akapitzlist"/>
        <w:numPr>
          <w:ilvl w:val="0"/>
          <w:numId w:val="220"/>
        </w:numPr>
        <w:ind w:left="426" w:hanging="426"/>
        <w:rPr>
          <w:lang w:eastAsia="pl-PL"/>
        </w:rPr>
      </w:pPr>
      <w:r w:rsidRPr="00C97B01">
        <w:rPr>
          <w:lang w:eastAsia="pl-PL"/>
        </w:rPr>
        <w:t xml:space="preserve">Aktualizacja informacji na oficjalnej stronie miasta Białystok w </w:t>
      </w:r>
      <w:r w:rsidRPr="00362C79">
        <w:rPr>
          <w:lang w:eastAsia="pl-PL"/>
        </w:rPr>
        <w:t>zakładce</w:t>
      </w:r>
      <w:r w:rsidR="009F3535">
        <w:rPr>
          <w:lang w:eastAsia="pl-PL"/>
        </w:rPr>
        <w:t xml:space="preserve"> </w:t>
      </w:r>
      <w:r w:rsidRPr="00362C79">
        <w:rPr>
          <w:lang w:eastAsia="pl-PL"/>
        </w:rPr>
        <w:t>Dla mieszkańców/ Bezpieczeństwo;</w:t>
      </w:r>
    </w:p>
    <w:p w14:paraId="5736E376" w14:textId="18F89978" w:rsidR="00BC0481" w:rsidRPr="00C97B01" w:rsidRDefault="00BC0481" w:rsidP="00DF6143">
      <w:pPr>
        <w:pStyle w:val="Akapitzlist"/>
        <w:numPr>
          <w:ilvl w:val="0"/>
          <w:numId w:val="220"/>
        </w:numPr>
        <w:ind w:left="426" w:hanging="426"/>
        <w:rPr>
          <w:lang w:eastAsia="pl-PL"/>
        </w:rPr>
      </w:pPr>
      <w:r w:rsidRPr="00C97B01">
        <w:rPr>
          <w:lang w:eastAsia="pl-PL"/>
        </w:rPr>
        <w:t>Zamieszczanie na portalu miejskim: komunikatów i ostrzeżeń pogodowych; komunikatów Podlaskiego Państwowego Wojewódzkiego Inspektora Sanitarnego</w:t>
      </w:r>
      <w:r w:rsidR="009F3535">
        <w:rPr>
          <w:lang w:eastAsia="pl-PL"/>
        </w:rPr>
        <w:t xml:space="preserve"> </w:t>
      </w:r>
      <w:r w:rsidRPr="00C97B01">
        <w:rPr>
          <w:lang w:eastAsia="pl-PL"/>
        </w:rPr>
        <w:t>w Białymstoku dotyczących braku przydatności wody do spożycia oraz informacji dotyczących postępowania mieszkańców w przypadku pojawienia się dzików w mieście;</w:t>
      </w:r>
    </w:p>
    <w:p w14:paraId="6FC10433" w14:textId="779A1413" w:rsidR="00BC0481" w:rsidRPr="00C97B01" w:rsidRDefault="00BC0481" w:rsidP="00DF6143">
      <w:pPr>
        <w:pStyle w:val="Akapitzlist"/>
        <w:numPr>
          <w:ilvl w:val="0"/>
          <w:numId w:val="220"/>
        </w:numPr>
        <w:ind w:left="426" w:hanging="426"/>
        <w:rPr>
          <w:lang w:eastAsia="pl-PL"/>
        </w:rPr>
      </w:pPr>
      <w:r w:rsidRPr="00C97B01">
        <w:rPr>
          <w:lang w:eastAsia="pl-PL"/>
        </w:rPr>
        <w:t>Zamieszczenie in</w:t>
      </w:r>
      <w:r w:rsidR="005054CD">
        <w:rPr>
          <w:lang w:eastAsia="pl-PL"/>
        </w:rPr>
        <w:t>formacji na oficjalnej stronie M</w:t>
      </w:r>
      <w:r w:rsidRPr="00C97B01">
        <w:rPr>
          <w:lang w:eastAsia="pl-PL"/>
        </w:rPr>
        <w:t>iasta o działaniach realizowanych</w:t>
      </w:r>
      <w:r w:rsidR="009F3535">
        <w:rPr>
          <w:lang w:eastAsia="pl-PL"/>
        </w:rPr>
        <w:t xml:space="preserve"> </w:t>
      </w:r>
      <w:r w:rsidRPr="00C97B01">
        <w:rPr>
          <w:lang w:eastAsia="pl-PL"/>
        </w:rPr>
        <w:t>w ramach Europejskiego Dnia Przeciwdziałania Włamaniom do Domów;</w:t>
      </w:r>
    </w:p>
    <w:p w14:paraId="5ACB0CAA" w14:textId="00FA3C62" w:rsidR="00BC0481" w:rsidRPr="00C97B01" w:rsidRDefault="00BC0481" w:rsidP="00DF6143">
      <w:pPr>
        <w:pStyle w:val="Akapitzlist"/>
        <w:numPr>
          <w:ilvl w:val="0"/>
          <w:numId w:val="220"/>
        </w:numPr>
        <w:ind w:left="426" w:hanging="426"/>
        <w:rPr>
          <w:lang w:eastAsia="pl-PL"/>
        </w:rPr>
      </w:pPr>
      <w:r w:rsidRPr="00C97B01">
        <w:rPr>
          <w:lang w:eastAsia="pl-PL"/>
        </w:rPr>
        <w:t>Kolportaż wśród mieszkańców ulotek: „Nie dokarmiaj dzików”, „Dzikie zwierzęta w mieście”, „Zwierzęta w mieście”;</w:t>
      </w:r>
    </w:p>
    <w:p w14:paraId="60EDA8E1" w14:textId="59C1C947" w:rsidR="004277D1" w:rsidRPr="00166851" w:rsidRDefault="00BC0481" w:rsidP="00DF6143">
      <w:pPr>
        <w:pStyle w:val="Akapitzlist"/>
        <w:numPr>
          <w:ilvl w:val="0"/>
          <w:numId w:val="220"/>
        </w:numPr>
        <w:ind w:left="426" w:hanging="426"/>
        <w:rPr>
          <w:rFonts w:ascii="Calibri Light" w:hAnsi="Calibri Light" w:cs="Calibri Light"/>
          <w:lang w:eastAsia="pl-PL"/>
        </w:rPr>
      </w:pPr>
      <w:r w:rsidRPr="00166851">
        <w:rPr>
          <w:rFonts w:ascii="Calibri Light" w:hAnsi="Calibri Light" w:cs="Calibri Light"/>
        </w:rPr>
        <w:t xml:space="preserve">Propagowanie zasad bezpieczeństwa poprzez zakup odblasków i innych gadżetów, które były rozdawane wśród mieszkańców Białegostoku </w:t>
      </w:r>
      <w:r w:rsidR="00A754DB" w:rsidRPr="00166851">
        <w:rPr>
          <w:rFonts w:ascii="Calibri Light" w:hAnsi="Calibri Light" w:cs="Calibri Light"/>
        </w:rPr>
        <w:t>podczas akcji</w:t>
      </w:r>
      <w:r w:rsidRPr="00166851">
        <w:rPr>
          <w:rFonts w:ascii="Calibri Light" w:hAnsi="Calibri Light" w:cs="Calibri Light"/>
        </w:rPr>
        <w:t xml:space="preserve"> profilaktycznych.</w:t>
      </w:r>
    </w:p>
    <w:p w14:paraId="7A539789" w14:textId="7E250C7D" w:rsidR="00E142DD" w:rsidRDefault="00E142DD" w:rsidP="009F3535">
      <w:pPr>
        <w:rPr>
          <w:rFonts w:ascii="Calibri Light" w:eastAsia="Times New Roman" w:hAnsi="Calibri Light" w:cs="Calibri Light"/>
          <w:szCs w:val="24"/>
          <w:lang w:eastAsia="pl-PL"/>
        </w:rPr>
      </w:pPr>
    </w:p>
    <w:p w14:paraId="47745494" w14:textId="5DF780BB" w:rsidR="000B6785" w:rsidRPr="00C97B01" w:rsidRDefault="000B6785" w:rsidP="009F3535">
      <w:pPr>
        <w:rPr>
          <w:b/>
          <w:bCs/>
          <w:szCs w:val="20"/>
        </w:rPr>
      </w:pPr>
      <w:r w:rsidRPr="00C97B01">
        <w:rPr>
          <w:b/>
          <w:bCs/>
          <w:szCs w:val="20"/>
        </w:rPr>
        <w:t>Działania wskazane w podrozdziale 8.</w:t>
      </w:r>
      <w:r>
        <w:rPr>
          <w:b/>
          <w:bCs/>
          <w:szCs w:val="20"/>
        </w:rPr>
        <w:t>4</w:t>
      </w:r>
      <w:r w:rsidRPr="00C97B01">
        <w:rPr>
          <w:b/>
          <w:bCs/>
          <w:szCs w:val="20"/>
        </w:rPr>
        <w:t>. wpisują się w realizację następując</w:t>
      </w:r>
      <w:r w:rsidR="00275CA8">
        <w:rPr>
          <w:b/>
          <w:bCs/>
          <w:szCs w:val="20"/>
        </w:rPr>
        <w:t xml:space="preserve">ego </w:t>
      </w:r>
      <w:r w:rsidRPr="00C97B01">
        <w:rPr>
          <w:b/>
          <w:bCs/>
          <w:szCs w:val="20"/>
        </w:rPr>
        <w:t>kierunk</w:t>
      </w:r>
      <w:r w:rsidR="00275CA8">
        <w:rPr>
          <w:b/>
          <w:bCs/>
          <w:szCs w:val="20"/>
        </w:rPr>
        <w:t>u</w:t>
      </w:r>
      <w:r w:rsidRPr="00C97B01">
        <w:rPr>
          <w:b/>
          <w:bCs/>
          <w:szCs w:val="20"/>
        </w:rPr>
        <w:t xml:space="preserve"> działań Strategii 2030:</w:t>
      </w:r>
    </w:p>
    <w:p w14:paraId="54DD7D38" w14:textId="4434954B" w:rsidR="000B6785" w:rsidRDefault="000B6785" w:rsidP="009F3535">
      <w:pPr>
        <w:rPr>
          <w:b/>
          <w:bCs/>
          <w:szCs w:val="20"/>
        </w:rPr>
      </w:pPr>
      <w:r w:rsidRPr="00C97B01">
        <w:rPr>
          <w:b/>
          <w:bCs/>
          <w:szCs w:val="20"/>
        </w:rPr>
        <w:t>K3.9.</w:t>
      </w:r>
      <w:r w:rsidR="009F3535">
        <w:rPr>
          <w:b/>
          <w:bCs/>
          <w:szCs w:val="20"/>
        </w:rPr>
        <w:t xml:space="preserve"> </w:t>
      </w:r>
      <w:r w:rsidRPr="00C97B01">
        <w:rPr>
          <w:b/>
          <w:bCs/>
          <w:szCs w:val="20"/>
        </w:rPr>
        <w:t>Budowa zintegrowanego systemu zarządzania bezpieczeństwem w mieście</w:t>
      </w:r>
    </w:p>
    <w:p w14:paraId="5019A3CF" w14:textId="77777777" w:rsidR="000B6785" w:rsidRPr="00C97B01" w:rsidRDefault="000B6785" w:rsidP="009F3535">
      <w:pPr>
        <w:rPr>
          <w:szCs w:val="24"/>
          <w:lang w:eastAsia="pl-PL"/>
        </w:rPr>
      </w:pPr>
    </w:p>
    <w:p w14:paraId="437C5CC4" w14:textId="77777777" w:rsidR="004277D1" w:rsidRPr="00C97B01" w:rsidRDefault="004277D1" w:rsidP="009F3535">
      <w:pPr>
        <w:pStyle w:val="Spis2"/>
        <w:rPr>
          <w:rFonts w:cs="Lato-Black"/>
          <w:b/>
        </w:rPr>
      </w:pPr>
      <w:bookmarkStart w:id="371" w:name="_Toc173485146"/>
      <w:r w:rsidRPr="00C97B01">
        <w:rPr>
          <w:b/>
        </w:rPr>
        <w:t>8.5. Obrona cywilna</w:t>
      </w:r>
      <w:bookmarkEnd w:id="371"/>
    </w:p>
    <w:p w14:paraId="2D5A54F5" w14:textId="6EAC52A0" w:rsidR="004277D1" w:rsidRPr="00C97B01" w:rsidRDefault="00165B9F" w:rsidP="009F3535">
      <w:pPr>
        <w:pStyle w:val="Akapitzlist"/>
        <w:spacing w:after="240"/>
        <w:ind w:left="0"/>
        <w:rPr>
          <w:rFonts w:ascii="Calibri Light" w:hAnsi="Calibri Light"/>
          <w:b/>
          <w:szCs w:val="24"/>
        </w:rPr>
      </w:pPr>
      <w:r w:rsidRPr="00C97B01">
        <w:rPr>
          <w:rFonts w:ascii="Calibri Light" w:hAnsi="Calibri Light"/>
          <w:b/>
          <w:szCs w:val="24"/>
        </w:rPr>
        <w:t>ORGANIZACJA FORMACJI OBRONY CYWILNEJ NA TERENIE MIASTA BIAŁEGOSTOKU</w:t>
      </w:r>
    </w:p>
    <w:p w14:paraId="7D79F5E5" w14:textId="77777777" w:rsidR="004277D1" w:rsidRPr="00C97B01" w:rsidRDefault="004277D1" w:rsidP="00DF6143">
      <w:pPr>
        <w:pStyle w:val="Akapitzlist"/>
        <w:numPr>
          <w:ilvl w:val="0"/>
          <w:numId w:val="221"/>
        </w:numPr>
      </w:pPr>
      <w:r w:rsidRPr="00C97B01">
        <w:t>Formacje obrony cywilnej powołane przez Prezydenta Miasta Białegostoku:</w:t>
      </w:r>
    </w:p>
    <w:p w14:paraId="4ADB498D" w14:textId="7DB378DA" w:rsidR="004277D1" w:rsidRPr="00C97B01" w:rsidRDefault="004277D1" w:rsidP="00DF6143">
      <w:pPr>
        <w:pStyle w:val="Akapitzlist"/>
        <w:numPr>
          <w:ilvl w:val="0"/>
          <w:numId w:val="222"/>
        </w:numPr>
      </w:pPr>
      <w:r w:rsidRPr="00C97B01">
        <w:lastRenderedPageBreak/>
        <w:t>Miejski Ośrodek Analizy Danych i Alarmowania (MOADA) - w skład</w:t>
      </w:r>
      <w:r w:rsidR="00BA639B">
        <w:t>,</w:t>
      </w:r>
      <w:r w:rsidRPr="00C97B01">
        <w:t xml:space="preserve"> </w:t>
      </w:r>
      <w:r w:rsidR="00BA639B">
        <w:t>którego</w:t>
      </w:r>
      <w:r w:rsidRPr="00C97B01">
        <w:t xml:space="preserve"> wchodzą pracownicy Urzędu Miejskiego oraz Centrum Usług </w:t>
      </w:r>
      <w:proofErr w:type="spellStart"/>
      <w:r w:rsidRPr="00C97B01">
        <w:t>lnformatycznych</w:t>
      </w:r>
      <w:proofErr w:type="spellEnd"/>
      <w:r w:rsidRPr="00C97B01">
        <w:t xml:space="preserve"> w Białymstoku. Form</w:t>
      </w:r>
      <w:r w:rsidR="00BA639B">
        <w:t>acja funkcjonuje na podstawie – „</w:t>
      </w:r>
      <w:r w:rsidR="00BA639B" w:rsidRPr="00C97B01">
        <w:t>Planu działania Miejskiego Ośrod</w:t>
      </w:r>
      <w:r w:rsidR="00BA639B">
        <w:t>ka Analizy Danych i Alarmowania”</w:t>
      </w:r>
      <w:r w:rsidRPr="00C97B01">
        <w:t>.</w:t>
      </w:r>
    </w:p>
    <w:p w14:paraId="59A18DB3" w14:textId="3FF4177A" w:rsidR="004277D1" w:rsidRPr="00C97B01" w:rsidRDefault="004277D1" w:rsidP="00DF6143">
      <w:pPr>
        <w:pStyle w:val="Akapitzlist"/>
        <w:numPr>
          <w:ilvl w:val="0"/>
          <w:numId w:val="222"/>
        </w:numPr>
      </w:pPr>
      <w:r w:rsidRPr="00C97B01">
        <w:t>Samodzielny Plu</w:t>
      </w:r>
      <w:r w:rsidR="00BA639B">
        <w:t xml:space="preserve">ton do Zadań Ogólnych - w skład, którego </w:t>
      </w:r>
      <w:r w:rsidRPr="00C97B01">
        <w:t xml:space="preserve">wchodzi 50 osób z 7 zakładów pracy z terenu </w:t>
      </w:r>
      <w:r w:rsidR="00BA639B">
        <w:t>M</w:t>
      </w:r>
      <w:r w:rsidRPr="00C97B01">
        <w:t>iasta Białegostoku. Form</w:t>
      </w:r>
      <w:r w:rsidR="00BA639B">
        <w:t>acja funkcjonuje na podstawie „</w:t>
      </w:r>
      <w:r w:rsidR="00BA639B" w:rsidRPr="00C97B01">
        <w:t>Planu działania Samodzie</w:t>
      </w:r>
      <w:r w:rsidR="00BA639B">
        <w:t>lnego Plutonu do Zadań Ogólnych”</w:t>
      </w:r>
      <w:r w:rsidRPr="00C97B01">
        <w:t>.</w:t>
      </w:r>
    </w:p>
    <w:p w14:paraId="25C5DFF3" w14:textId="597E4340" w:rsidR="004277D1" w:rsidRPr="00C97B01" w:rsidRDefault="004277D1" w:rsidP="00DF6143">
      <w:pPr>
        <w:pStyle w:val="Akapitzlist"/>
        <w:numPr>
          <w:ilvl w:val="0"/>
          <w:numId w:val="221"/>
        </w:numPr>
      </w:pPr>
      <w:r w:rsidRPr="00C97B01">
        <w:t xml:space="preserve">Formacje </w:t>
      </w:r>
      <w:r w:rsidR="00BA639B">
        <w:t>obrony cywilnej powołane przez k</w:t>
      </w:r>
      <w:r w:rsidRPr="00C97B01">
        <w:t xml:space="preserve">ierowników zakładów pracy: </w:t>
      </w:r>
    </w:p>
    <w:p w14:paraId="332D318A" w14:textId="5CFF41E7" w:rsidR="004277D1" w:rsidRPr="00757A69" w:rsidRDefault="004277D1" w:rsidP="00166851">
      <w:pPr>
        <w:pStyle w:val="Akapitzlist"/>
      </w:pPr>
      <w:r w:rsidRPr="00C97B01">
        <w:t>Formacje są powołane przez kierownika zakładu i przeznaczone do prowadzenia działań ratowniczych na terenie zakładu pracy. Za organizacje i przygotowanie do działania, wyposażenie w sprzęt odpowiada kierownik zakładu. Formacja prowadzi działania</w:t>
      </w:r>
      <w:r w:rsidR="009F3535">
        <w:t xml:space="preserve"> </w:t>
      </w:r>
      <w:r w:rsidRPr="00757A69">
        <w:t>wg opracowanego planu działania.</w:t>
      </w:r>
    </w:p>
    <w:p w14:paraId="080D68EC" w14:textId="31152321" w:rsidR="004277D1" w:rsidRPr="00C97B01" w:rsidRDefault="004277D1" w:rsidP="00963516">
      <w:pPr>
        <w:pStyle w:val="Legenda"/>
        <w:jc w:val="both"/>
        <w:rPr>
          <w:rFonts w:ascii="Calibri Light" w:eastAsia="Times New Roman" w:hAnsi="Calibri Light"/>
          <w:sz w:val="24"/>
          <w:szCs w:val="24"/>
          <w:lang w:eastAsia="pl-PL"/>
        </w:rPr>
      </w:pPr>
      <w:bookmarkStart w:id="372" w:name="_Toc17384542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138</w:t>
      </w:r>
      <w:r w:rsidRPr="00C97B01">
        <w:rPr>
          <w:rFonts w:ascii="Calibri Light" w:hAnsi="Calibri Light"/>
          <w:sz w:val="24"/>
          <w:szCs w:val="24"/>
        </w:rPr>
        <w:fldChar w:fldCharType="end"/>
      </w:r>
      <w:r w:rsidRPr="00C97B01">
        <w:rPr>
          <w:rFonts w:ascii="Calibri Light" w:hAnsi="Calibri Light"/>
          <w:sz w:val="24"/>
          <w:szCs w:val="24"/>
        </w:rPr>
        <w:t>. Liczba formacji OC w zakładach pracy</w:t>
      </w:r>
      <w:bookmarkEnd w:id="372"/>
    </w:p>
    <w:tbl>
      <w:tblPr>
        <w:tblStyle w:val="Tabela-Siatka"/>
        <w:tblW w:w="0" w:type="auto"/>
        <w:tblLook w:val="04A0" w:firstRow="1" w:lastRow="0" w:firstColumn="1" w:lastColumn="0" w:noHBand="0" w:noVBand="1"/>
        <w:tblCaption w:val="Tabela 138"/>
        <w:tblDescription w:val="Liczba formacji OC w zakładach pracy w latach 2019 - 2023."/>
      </w:tblPr>
      <w:tblGrid>
        <w:gridCol w:w="2081"/>
        <w:gridCol w:w="1395"/>
        <w:gridCol w:w="1396"/>
        <w:gridCol w:w="1396"/>
        <w:gridCol w:w="1396"/>
        <w:gridCol w:w="1396"/>
      </w:tblGrid>
      <w:tr w:rsidR="00C97B01" w:rsidRPr="00C97B01" w14:paraId="3DD6DFDA" w14:textId="77777777" w:rsidTr="00D74204">
        <w:trPr>
          <w:tblHeader/>
        </w:trPr>
        <w:tc>
          <w:tcPr>
            <w:tcW w:w="2093" w:type="dxa"/>
            <w:shd w:val="clear" w:color="auto" w:fill="F2F2F2" w:themeFill="background1" w:themeFillShade="F2"/>
            <w:vAlign w:val="center"/>
          </w:tcPr>
          <w:p w14:paraId="057ED4CB" w14:textId="77777777" w:rsidR="004277D1" w:rsidRPr="00C97B01" w:rsidRDefault="004277D1" w:rsidP="009F3535">
            <w:pPr>
              <w:rPr>
                <w:rFonts w:cstheme="majorHAnsi"/>
                <w:b/>
                <w:bCs/>
                <w:sz w:val="22"/>
                <w:lang w:eastAsia="pl-PL"/>
              </w:rPr>
            </w:pPr>
            <w:r w:rsidRPr="00C97B01">
              <w:rPr>
                <w:rFonts w:cstheme="majorHAnsi"/>
                <w:b/>
                <w:bCs/>
                <w:sz w:val="22"/>
                <w:lang w:eastAsia="pl-PL"/>
              </w:rPr>
              <w:t>Wyszczególnienie</w:t>
            </w:r>
          </w:p>
        </w:tc>
        <w:tc>
          <w:tcPr>
            <w:tcW w:w="1423" w:type="dxa"/>
            <w:shd w:val="clear" w:color="auto" w:fill="F2F2F2" w:themeFill="background1" w:themeFillShade="F2"/>
            <w:vAlign w:val="center"/>
          </w:tcPr>
          <w:p w14:paraId="6DB625EB" w14:textId="77777777" w:rsidR="004277D1" w:rsidRPr="00C97B01" w:rsidRDefault="004277D1" w:rsidP="009F3535">
            <w:pPr>
              <w:rPr>
                <w:rFonts w:cstheme="majorHAnsi"/>
                <w:b/>
                <w:bCs/>
                <w:sz w:val="22"/>
                <w:lang w:eastAsia="pl-PL"/>
              </w:rPr>
            </w:pPr>
            <w:r w:rsidRPr="00C97B01">
              <w:rPr>
                <w:rFonts w:cstheme="majorHAnsi"/>
                <w:b/>
                <w:bCs/>
                <w:sz w:val="22"/>
              </w:rPr>
              <w:t>2019</w:t>
            </w:r>
          </w:p>
        </w:tc>
        <w:tc>
          <w:tcPr>
            <w:tcW w:w="1423" w:type="dxa"/>
            <w:shd w:val="clear" w:color="auto" w:fill="F2F2F2" w:themeFill="background1" w:themeFillShade="F2"/>
            <w:vAlign w:val="center"/>
          </w:tcPr>
          <w:p w14:paraId="7FD98EB8" w14:textId="77777777" w:rsidR="004277D1" w:rsidRPr="00C97B01" w:rsidRDefault="004277D1" w:rsidP="009F3535">
            <w:pPr>
              <w:rPr>
                <w:rFonts w:cstheme="majorHAnsi"/>
                <w:b/>
                <w:bCs/>
                <w:sz w:val="22"/>
                <w:lang w:eastAsia="pl-PL"/>
              </w:rPr>
            </w:pPr>
            <w:r w:rsidRPr="00C97B01">
              <w:rPr>
                <w:rFonts w:cstheme="majorHAnsi"/>
                <w:b/>
                <w:bCs/>
                <w:sz w:val="22"/>
              </w:rPr>
              <w:t>2020</w:t>
            </w:r>
          </w:p>
        </w:tc>
        <w:tc>
          <w:tcPr>
            <w:tcW w:w="1423" w:type="dxa"/>
            <w:shd w:val="clear" w:color="auto" w:fill="F2F2F2" w:themeFill="background1" w:themeFillShade="F2"/>
            <w:vAlign w:val="center"/>
          </w:tcPr>
          <w:p w14:paraId="58452DD7" w14:textId="77777777" w:rsidR="004277D1" w:rsidRPr="00C97B01" w:rsidRDefault="004277D1" w:rsidP="009F3535">
            <w:pPr>
              <w:rPr>
                <w:rFonts w:cstheme="majorHAnsi"/>
                <w:b/>
                <w:bCs/>
                <w:sz w:val="22"/>
                <w:lang w:eastAsia="pl-PL"/>
              </w:rPr>
            </w:pPr>
            <w:r w:rsidRPr="00C97B01">
              <w:rPr>
                <w:rFonts w:cstheme="majorHAnsi"/>
                <w:b/>
                <w:bCs/>
                <w:sz w:val="22"/>
              </w:rPr>
              <w:t>2021</w:t>
            </w:r>
          </w:p>
        </w:tc>
        <w:tc>
          <w:tcPr>
            <w:tcW w:w="1423" w:type="dxa"/>
            <w:shd w:val="clear" w:color="auto" w:fill="F2F2F2" w:themeFill="background1" w:themeFillShade="F2"/>
            <w:vAlign w:val="center"/>
          </w:tcPr>
          <w:p w14:paraId="70FC7AD4" w14:textId="77777777" w:rsidR="004277D1" w:rsidRPr="00C97B01" w:rsidRDefault="004277D1" w:rsidP="009F3535">
            <w:pPr>
              <w:rPr>
                <w:rFonts w:cstheme="majorHAnsi"/>
                <w:b/>
                <w:bCs/>
                <w:sz w:val="22"/>
                <w:lang w:eastAsia="pl-PL"/>
              </w:rPr>
            </w:pPr>
            <w:r w:rsidRPr="00C97B01">
              <w:rPr>
                <w:rFonts w:cstheme="majorHAnsi"/>
                <w:b/>
                <w:bCs/>
                <w:sz w:val="22"/>
              </w:rPr>
              <w:t>2022</w:t>
            </w:r>
          </w:p>
        </w:tc>
        <w:tc>
          <w:tcPr>
            <w:tcW w:w="1423" w:type="dxa"/>
            <w:shd w:val="clear" w:color="auto" w:fill="F2F2F2" w:themeFill="background1" w:themeFillShade="F2"/>
            <w:vAlign w:val="center"/>
          </w:tcPr>
          <w:p w14:paraId="2100FC2C" w14:textId="77777777" w:rsidR="004277D1" w:rsidRPr="00C97B01" w:rsidRDefault="004277D1" w:rsidP="009F3535">
            <w:pPr>
              <w:rPr>
                <w:rFonts w:cstheme="majorHAnsi"/>
                <w:b/>
                <w:bCs/>
                <w:sz w:val="22"/>
                <w:lang w:eastAsia="pl-PL"/>
              </w:rPr>
            </w:pPr>
            <w:r w:rsidRPr="00C97B01">
              <w:rPr>
                <w:rFonts w:cstheme="majorHAnsi"/>
                <w:b/>
                <w:bCs/>
                <w:sz w:val="22"/>
                <w:lang w:eastAsia="pl-PL"/>
              </w:rPr>
              <w:t>2023</w:t>
            </w:r>
          </w:p>
        </w:tc>
      </w:tr>
      <w:tr w:rsidR="00C97B01" w:rsidRPr="00C97B01" w14:paraId="3789C2D8" w14:textId="77777777" w:rsidTr="009F3535">
        <w:tc>
          <w:tcPr>
            <w:tcW w:w="2093" w:type="dxa"/>
            <w:shd w:val="clear" w:color="auto" w:fill="F2F2F2" w:themeFill="background1" w:themeFillShade="F2"/>
            <w:vAlign w:val="center"/>
          </w:tcPr>
          <w:p w14:paraId="77568D0D" w14:textId="77777777" w:rsidR="004277D1" w:rsidRPr="00C97B01" w:rsidRDefault="004277D1" w:rsidP="009F3535">
            <w:pPr>
              <w:rPr>
                <w:rFonts w:cstheme="majorHAnsi"/>
                <w:sz w:val="22"/>
                <w:lang w:eastAsia="pl-PL"/>
              </w:rPr>
            </w:pPr>
            <w:r w:rsidRPr="00C97B01">
              <w:rPr>
                <w:rFonts w:cstheme="majorHAnsi"/>
                <w:b/>
                <w:bCs/>
                <w:sz w:val="22"/>
              </w:rPr>
              <w:t>Liczba formacji OC</w:t>
            </w:r>
          </w:p>
        </w:tc>
        <w:tc>
          <w:tcPr>
            <w:tcW w:w="1423" w:type="dxa"/>
            <w:vAlign w:val="center"/>
          </w:tcPr>
          <w:p w14:paraId="4E6E2A47" w14:textId="77777777" w:rsidR="004277D1" w:rsidRPr="00C97B01" w:rsidRDefault="004277D1" w:rsidP="009F3535">
            <w:pPr>
              <w:rPr>
                <w:rFonts w:cstheme="majorHAnsi"/>
                <w:sz w:val="22"/>
                <w:lang w:eastAsia="pl-PL"/>
              </w:rPr>
            </w:pPr>
            <w:r w:rsidRPr="00C97B01">
              <w:rPr>
                <w:rFonts w:cstheme="majorHAnsi"/>
                <w:sz w:val="22"/>
              </w:rPr>
              <w:t>57</w:t>
            </w:r>
          </w:p>
        </w:tc>
        <w:tc>
          <w:tcPr>
            <w:tcW w:w="1423" w:type="dxa"/>
            <w:vAlign w:val="center"/>
          </w:tcPr>
          <w:p w14:paraId="7358B7B0" w14:textId="77777777" w:rsidR="004277D1" w:rsidRPr="00C97B01" w:rsidRDefault="004277D1" w:rsidP="009F3535">
            <w:pPr>
              <w:rPr>
                <w:rFonts w:cstheme="majorHAnsi"/>
                <w:sz w:val="22"/>
                <w:lang w:eastAsia="pl-PL"/>
              </w:rPr>
            </w:pPr>
            <w:r w:rsidRPr="00C97B01">
              <w:rPr>
                <w:rFonts w:cstheme="majorHAnsi"/>
                <w:sz w:val="22"/>
                <w:lang w:eastAsia="pl-PL"/>
              </w:rPr>
              <w:t>56</w:t>
            </w:r>
          </w:p>
        </w:tc>
        <w:tc>
          <w:tcPr>
            <w:tcW w:w="1423" w:type="dxa"/>
            <w:vAlign w:val="center"/>
          </w:tcPr>
          <w:p w14:paraId="2D8BC93C" w14:textId="77777777" w:rsidR="004277D1" w:rsidRPr="00C97B01" w:rsidRDefault="004277D1" w:rsidP="009F3535">
            <w:pPr>
              <w:rPr>
                <w:rFonts w:cstheme="majorHAnsi"/>
                <w:sz w:val="22"/>
                <w:lang w:eastAsia="pl-PL"/>
              </w:rPr>
            </w:pPr>
            <w:r w:rsidRPr="00C97B01">
              <w:rPr>
                <w:rFonts w:cstheme="majorHAnsi"/>
                <w:sz w:val="22"/>
                <w:lang w:eastAsia="pl-PL"/>
              </w:rPr>
              <w:t>56</w:t>
            </w:r>
          </w:p>
        </w:tc>
        <w:tc>
          <w:tcPr>
            <w:tcW w:w="1423" w:type="dxa"/>
            <w:vAlign w:val="center"/>
          </w:tcPr>
          <w:p w14:paraId="66B3C4A8" w14:textId="77777777" w:rsidR="004277D1" w:rsidRPr="00C97B01" w:rsidRDefault="004277D1" w:rsidP="009F3535">
            <w:pPr>
              <w:rPr>
                <w:rFonts w:cstheme="majorHAnsi"/>
                <w:sz w:val="22"/>
                <w:lang w:eastAsia="pl-PL"/>
              </w:rPr>
            </w:pPr>
            <w:r w:rsidRPr="00C97B01">
              <w:rPr>
                <w:rFonts w:cstheme="majorHAnsi"/>
                <w:sz w:val="22"/>
                <w:lang w:eastAsia="pl-PL"/>
              </w:rPr>
              <w:t>53</w:t>
            </w:r>
          </w:p>
        </w:tc>
        <w:tc>
          <w:tcPr>
            <w:tcW w:w="1423" w:type="dxa"/>
            <w:vAlign w:val="center"/>
          </w:tcPr>
          <w:p w14:paraId="198C5446" w14:textId="77777777" w:rsidR="004277D1" w:rsidRPr="00C97B01" w:rsidRDefault="004277D1" w:rsidP="009F3535">
            <w:pPr>
              <w:rPr>
                <w:rFonts w:cstheme="majorHAnsi"/>
                <w:sz w:val="22"/>
                <w:lang w:eastAsia="pl-PL"/>
              </w:rPr>
            </w:pPr>
            <w:r w:rsidRPr="00C97B01">
              <w:rPr>
                <w:rFonts w:cstheme="majorHAnsi"/>
                <w:sz w:val="22"/>
                <w:lang w:eastAsia="pl-PL"/>
              </w:rPr>
              <w:t>53</w:t>
            </w:r>
          </w:p>
        </w:tc>
      </w:tr>
    </w:tbl>
    <w:p w14:paraId="5C129669" w14:textId="77777777" w:rsidR="00734660" w:rsidRPr="00734660" w:rsidRDefault="00734660" w:rsidP="00963516">
      <w:pPr>
        <w:jc w:val="both"/>
        <w:rPr>
          <w:rFonts w:ascii="Calibri Light" w:hAnsi="Calibri Light"/>
          <w:sz w:val="4"/>
          <w:szCs w:val="4"/>
          <w:shd w:val="clear" w:color="auto" w:fill="FFFFFF"/>
        </w:rPr>
      </w:pPr>
    </w:p>
    <w:p w14:paraId="3B04A1E6" w14:textId="3506AC73" w:rsidR="004277D1" w:rsidRPr="00C97B01" w:rsidRDefault="004277D1" w:rsidP="006A230D">
      <w:pPr>
        <w:pStyle w:val="rdo"/>
        <w:spacing w:before="0"/>
        <w:rPr>
          <w:shd w:val="clear" w:color="auto" w:fill="FFFFFF"/>
        </w:rPr>
      </w:pPr>
      <w:r w:rsidRPr="00C97B01">
        <w:rPr>
          <w:shd w:val="clear" w:color="auto" w:fill="FFFFFF"/>
        </w:rPr>
        <w:t>Źródło: Biuro Zarządzania Kryzysowego</w:t>
      </w:r>
    </w:p>
    <w:p w14:paraId="61DD49D8" w14:textId="1D90784B" w:rsidR="004277D1" w:rsidRPr="00C97B01" w:rsidRDefault="00165B9F" w:rsidP="00166851">
      <w:pPr>
        <w:spacing w:after="200"/>
        <w:rPr>
          <w:rFonts w:ascii="Calibri Light" w:hAnsi="Calibri Light" w:cs="Calibri"/>
          <w:b/>
          <w:szCs w:val="24"/>
        </w:rPr>
      </w:pPr>
      <w:r w:rsidRPr="00C97B01">
        <w:rPr>
          <w:rFonts w:ascii="Calibri Light" w:hAnsi="Calibri Light" w:cs="Calibri"/>
          <w:b/>
          <w:szCs w:val="24"/>
        </w:rPr>
        <w:t>REALIZACJA</w:t>
      </w:r>
      <w:r w:rsidR="00451761" w:rsidRPr="00C97B01">
        <w:rPr>
          <w:rFonts w:ascii="Calibri Light" w:hAnsi="Calibri Light" w:cs="Calibri"/>
          <w:b/>
          <w:szCs w:val="24"/>
        </w:rPr>
        <w:t xml:space="preserve"> ZADAŃ OBRONY CYWILNEJ W 2023 ROKU</w:t>
      </w:r>
    </w:p>
    <w:p w14:paraId="7EA29888" w14:textId="38DFE245" w:rsidR="00922DCB" w:rsidRPr="00C97B01" w:rsidRDefault="004277D1" w:rsidP="009F3535">
      <w:pPr>
        <w:autoSpaceDE w:val="0"/>
        <w:autoSpaceDN w:val="0"/>
        <w:adjustRightInd w:val="0"/>
        <w:ind w:firstLine="708"/>
        <w:rPr>
          <w:rFonts w:cstheme="majorHAnsi"/>
        </w:rPr>
      </w:pPr>
      <w:r w:rsidRPr="00C97B01">
        <w:rPr>
          <w:rFonts w:cstheme="majorHAnsi"/>
        </w:rPr>
        <w:t xml:space="preserve">Na podstawie planu </w:t>
      </w:r>
      <w:r w:rsidR="00BA639B" w:rsidRPr="00C97B01">
        <w:rPr>
          <w:rFonts w:cstheme="majorHAnsi"/>
        </w:rPr>
        <w:t>realizacji zadań na 2023 r. w zakresie zadań obronnych</w:t>
      </w:r>
      <w:r w:rsidR="00820B2C">
        <w:rPr>
          <w:rStyle w:val="Odwoanieprzypisudolnego"/>
          <w:rFonts w:cstheme="majorHAnsi"/>
        </w:rPr>
        <w:footnoteReference w:id="99"/>
      </w:r>
      <w:r w:rsidR="00BA639B" w:rsidRPr="00C97B01">
        <w:rPr>
          <w:rFonts w:cstheme="majorHAnsi"/>
        </w:rPr>
        <w:t xml:space="preserve"> </w:t>
      </w:r>
      <w:r w:rsidRPr="00C97B01">
        <w:rPr>
          <w:rFonts w:cstheme="majorHAnsi"/>
        </w:rPr>
        <w:t>dokonano</w:t>
      </w:r>
      <w:r w:rsidR="00922DCB" w:rsidRPr="00C97B01">
        <w:rPr>
          <w:rFonts w:cstheme="majorHAnsi"/>
        </w:rPr>
        <w:t>:</w:t>
      </w:r>
    </w:p>
    <w:p w14:paraId="60AF6C62" w14:textId="31C2E523" w:rsidR="004277D1" w:rsidRPr="00C97B01" w:rsidRDefault="00922DCB" w:rsidP="00DF6143">
      <w:pPr>
        <w:pStyle w:val="Akapitzlist"/>
        <w:numPr>
          <w:ilvl w:val="0"/>
          <w:numId w:val="142"/>
        </w:numPr>
        <w:autoSpaceDE w:val="0"/>
        <w:autoSpaceDN w:val="0"/>
        <w:adjustRightInd w:val="0"/>
        <w:rPr>
          <w:rFonts w:cstheme="majorHAnsi"/>
        </w:rPr>
      </w:pPr>
      <w:r w:rsidRPr="00C97B01">
        <w:rPr>
          <w:rFonts w:cstheme="majorHAnsi"/>
        </w:rPr>
        <w:t>K</w:t>
      </w:r>
      <w:r w:rsidR="004277D1" w:rsidRPr="00C97B01">
        <w:rPr>
          <w:rFonts w:cstheme="majorHAnsi"/>
        </w:rPr>
        <w:t>ontroli zakładów pracy w zakresie:</w:t>
      </w:r>
    </w:p>
    <w:p w14:paraId="44DDCFA2" w14:textId="121E0626" w:rsidR="004277D1" w:rsidRPr="00C97B01" w:rsidRDefault="004277D1" w:rsidP="00DF6143">
      <w:pPr>
        <w:pStyle w:val="Akapitzlist"/>
        <w:numPr>
          <w:ilvl w:val="0"/>
          <w:numId w:val="84"/>
        </w:numPr>
        <w:autoSpaceDE w:val="0"/>
        <w:autoSpaceDN w:val="0"/>
        <w:adjustRightInd w:val="0"/>
        <w:rPr>
          <w:rFonts w:cstheme="majorHAnsi"/>
        </w:rPr>
      </w:pPr>
      <w:r w:rsidRPr="00C97B01">
        <w:rPr>
          <w:rFonts w:cstheme="majorHAnsi"/>
        </w:rPr>
        <w:t>realizacji zadań obronnych</w:t>
      </w:r>
      <w:r w:rsidR="00922DCB" w:rsidRPr="00C97B01">
        <w:rPr>
          <w:rFonts w:cstheme="majorHAnsi"/>
        </w:rPr>
        <w:t>;</w:t>
      </w:r>
    </w:p>
    <w:p w14:paraId="0C734B9A" w14:textId="3D407C4C" w:rsidR="004277D1" w:rsidRPr="00C97B01" w:rsidRDefault="00820B2C" w:rsidP="00DF6143">
      <w:pPr>
        <w:pStyle w:val="Akapitzlist"/>
        <w:numPr>
          <w:ilvl w:val="0"/>
          <w:numId w:val="84"/>
        </w:numPr>
        <w:autoSpaceDE w:val="0"/>
        <w:autoSpaceDN w:val="0"/>
        <w:adjustRightInd w:val="0"/>
        <w:rPr>
          <w:rFonts w:cstheme="majorHAnsi"/>
        </w:rPr>
      </w:pPr>
      <w:r>
        <w:rPr>
          <w:rFonts w:cstheme="majorHAnsi"/>
        </w:rPr>
        <w:t xml:space="preserve">spraw </w:t>
      </w:r>
      <w:proofErr w:type="spellStart"/>
      <w:r>
        <w:rPr>
          <w:rFonts w:cstheme="majorHAnsi"/>
        </w:rPr>
        <w:t>operacyjno</w:t>
      </w:r>
      <w:proofErr w:type="spellEnd"/>
      <w:r>
        <w:rPr>
          <w:rFonts w:cstheme="majorHAnsi"/>
        </w:rPr>
        <w:t xml:space="preserve"> - planistycznych w tym Planów</w:t>
      </w:r>
      <w:r w:rsidR="004277D1" w:rsidRPr="00C97B01">
        <w:rPr>
          <w:rFonts w:cstheme="majorHAnsi"/>
        </w:rPr>
        <w:t xml:space="preserve"> działania w zakresie spraw obronnych i harmonogram</w:t>
      </w:r>
      <w:r>
        <w:rPr>
          <w:rFonts w:cstheme="majorHAnsi"/>
        </w:rPr>
        <w:t>u</w:t>
      </w:r>
      <w:r w:rsidR="004277D1" w:rsidRPr="00C97B01">
        <w:rPr>
          <w:rFonts w:cstheme="majorHAnsi"/>
        </w:rPr>
        <w:t xml:space="preserve"> szkoleń oraz regulamin</w:t>
      </w:r>
      <w:r>
        <w:rPr>
          <w:rFonts w:cstheme="majorHAnsi"/>
        </w:rPr>
        <w:t xml:space="preserve">u organizacyjnego funkcjonowania zakładu pracy </w:t>
      </w:r>
      <w:r w:rsidR="004277D1" w:rsidRPr="00C97B01">
        <w:rPr>
          <w:rFonts w:cstheme="majorHAnsi"/>
        </w:rPr>
        <w:t>w okr</w:t>
      </w:r>
      <w:r w:rsidR="00922DCB" w:rsidRPr="00C97B01">
        <w:rPr>
          <w:rFonts w:cstheme="majorHAnsi"/>
        </w:rPr>
        <w:t>esie zagrożenia;</w:t>
      </w:r>
    </w:p>
    <w:p w14:paraId="3E280CF1" w14:textId="6E9282C4" w:rsidR="004277D1" w:rsidRPr="00C97B01" w:rsidRDefault="004277D1" w:rsidP="00DF6143">
      <w:pPr>
        <w:pStyle w:val="Akapitzlist"/>
        <w:numPr>
          <w:ilvl w:val="0"/>
          <w:numId w:val="84"/>
        </w:numPr>
        <w:autoSpaceDE w:val="0"/>
        <w:autoSpaceDN w:val="0"/>
        <w:adjustRightInd w:val="0"/>
        <w:rPr>
          <w:rFonts w:cstheme="majorHAnsi"/>
        </w:rPr>
      </w:pPr>
      <w:r w:rsidRPr="00C97B01">
        <w:rPr>
          <w:rFonts w:cstheme="majorHAnsi"/>
        </w:rPr>
        <w:t xml:space="preserve">planowania operacyjnego - opracowanie tabeli i </w:t>
      </w:r>
      <w:r w:rsidR="00922DCB" w:rsidRPr="00C97B01">
        <w:rPr>
          <w:rFonts w:cstheme="majorHAnsi"/>
        </w:rPr>
        <w:t>kart realizacji zadań obronnych;</w:t>
      </w:r>
    </w:p>
    <w:p w14:paraId="218543A8" w14:textId="74FB5603" w:rsidR="004277D1" w:rsidRPr="00C97B01" w:rsidRDefault="004277D1" w:rsidP="00DF6143">
      <w:pPr>
        <w:pStyle w:val="Akapitzlist"/>
        <w:numPr>
          <w:ilvl w:val="0"/>
          <w:numId w:val="84"/>
        </w:numPr>
        <w:autoSpaceDE w:val="0"/>
        <w:autoSpaceDN w:val="0"/>
        <w:adjustRightInd w:val="0"/>
        <w:rPr>
          <w:rFonts w:cstheme="majorHAnsi"/>
        </w:rPr>
      </w:pPr>
      <w:r w:rsidRPr="00C97B01">
        <w:rPr>
          <w:rFonts w:cstheme="majorHAnsi"/>
        </w:rPr>
        <w:t>szkolenia obronnego - szkolenia sta</w:t>
      </w:r>
      <w:r w:rsidR="00922DCB" w:rsidRPr="00C97B01">
        <w:rPr>
          <w:rFonts w:cstheme="majorHAnsi"/>
        </w:rPr>
        <w:t>łego dyżuru, kadry kierowniczej;</w:t>
      </w:r>
    </w:p>
    <w:p w14:paraId="10815029" w14:textId="054CD698" w:rsidR="004277D1" w:rsidRPr="00C97B01" w:rsidRDefault="00820B2C" w:rsidP="00DF6143">
      <w:pPr>
        <w:pStyle w:val="Akapitzlist"/>
        <w:numPr>
          <w:ilvl w:val="0"/>
          <w:numId w:val="84"/>
        </w:numPr>
        <w:autoSpaceDE w:val="0"/>
        <w:autoSpaceDN w:val="0"/>
        <w:adjustRightInd w:val="0"/>
        <w:rPr>
          <w:rFonts w:cstheme="majorHAnsi"/>
        </w:rPr>
      </w:pPr>
      <w:r>
        <w:rPr>
          <w:rFonts w:cstheme="majorHAnsi"/>
        </w:rPr>
        <w:t>stałego dyżuru - opracowania i aktualizacji</w:t>
      </w:r>
      <w:r w:rsidR="004277D1" w:rsidRPr="00C97B01">
        <w:rPr>
          <w:rFonts w:cstheme="majorHAnsi"/>
        </w:rPr>
        <w:t xml:space="preserve"> dokumentacji.</w:t>
      </w:r>
    </w:p>
    <w:p w14:paraId="4BECFD5A" w14:textId="037CAFDD" w:rsidR="004277D1" w:rsidRPr="00C97B01" w:rsidRDefault="00922DCB" w:rsidP="00DF6143">
      <w:pPr>
        <w:pStyle w:val="Akapitzlist"/>
        <w:numPr>
          <w:ilvl w:val="0"/>
          <w:numId w:val="142"/>
        </w:numPr>
        <w:autoSpaceDE w:val="0"/>
        <w:autoSpaceDN w:val="0"/>
        <w:adjustRightInd w:val="0"/>
        <w:rPr>
          <w:rFonts w:cstheme="majorHAnsi"/>
        </w:rPr>
      </w:pPr>
      <w:r w:rsidRPr="00C97B01">
        <w:rPr>
          <w:rFonts w:cstheme="majorHAnsi"/>
        </w:rPr>
        <w:t>A</w:t>
      </w:r>
      <w:r w:rsidR="004277D1" w:rsidRPr="00C97B01">
        <w:rPr>
          <w:rFonts w:cstheme="majorHAnsi"/>
        </w:rPr>
        <w:t>ktualizacji:</w:t>
      </w:r>
    </w:p>
    <w:p w14:paraId="5DC031F9" w14:textId="0D2FC829" w:rsidR="004277D1" w:rsidRPr="00C97B01" w:rsidRDefault="004277D1" w:rsidP="00DF6143">
      <w:pPr>
        <w:pStyle w:val="Akapitzlist"/>
        <w:numPr>
          <w:ilvl w:val="0"/>
          <w:numId w:val="85"/>
        </w:numPr>
        <w:autoSpaceDE w:val="0"/>
        <w:autoSpaceDN w:val="0"/>
        <w:adjustRightInd w:val="0"/>
        <w:rPr>
          <w:rFonts w:cstheme="majorHAnsi"/>
        </w:rPr>
      </w:pPr>
      <w:r w:rsidRPr="00C97B01">
        <w:rPr>
          <w:rFonts w:cstheme="majorHAnsi"/>
        </w:rPr>
        <w:t>Plan</w:t>
      </w:r>
      <w:r w:rsidR="00922DCB" w:rsidRPr="00C97B01">
        <w:rPr>
          <w:rFonts w:cstheme="majorHAnsi"/>
        </w:rPr>
        <w:t>u</w:t>
      </w:r>
      <w:r w:rsidRPr="00C97B01">
        <w:rPr>
          <w:rFonts w:cstheme="majorHAnsi"/>
        </w:rPr>
        <w:t xml:space="preserve"> Obron</w:t>
      </w:r>
      <w:r w:rsidR="00922DCB" w:rsidRPr="00C97B01">
        <w:rPr>
          <w:rFonts w:cstheme="majorHAnsi"/>
        </w:rPr>
        <w:t>y Cywilnej Miasta Białegostoku;</w:t>
      </w:r>
    </w:p>
    <w:p w14:paraId="3149F3DA" w14:textId="065214CD" w:rsidR="004277D1" w:rsidRPr="00C97B01" w:rsidRDefault="004277D1" w:rsidP="00DF6143">
      <w:pPr>
        <w:pStyle w:val="Akapitzlist"/>
        <w:numPr>
          <w:ilvl w:val="0"/>
          <w:numId w:val="85"/>
        </w:numPr>
        <w:autoSpaceDE w:val="0"/>
        <w:autoSpaceDN w:val="0"/>
        <w:adjustRightInd w:val="0"/>
        <w:rPr>
          <w:rFonts w:cstheme="majorHAnsi"/>
        </w:rPr>
      </w:pPr>
      <w:r w:rsidRPr="00C97B01">
        <w:rPr>
          <w:rFonts w:cstheme="majorHAnsi"/>
        </w:rPr>
        <w:lastRenderedPageBreak/>
        <w:t>Plan</w:t>
      </w:r>
      <w:r w:rsidR="00922DCB" w:rsidRPr="00C97B01">
        <w:rPr>
          <w:rFonts w:cstheme="majorHAnsi"/>
        </w:rPr>
        <w:t>u</w:t>
      </w:r>
      <w:r w:rsidRPr="00C97B01">
        <w:rPr>
          <w:rFonts w:cstheme="majorHAnsi"/>
        </w:rPr>
        <w:t xml:space="preserve"> działania Samodzielnego Plutonu do Zadań Ogólnych</w:t>
      </w:r>
      <w:r w:rsidR="00922DCB" w:rsidRPr="00C97B01">
        <w:rPr>
          <w:rFonts w:cstheme="majorHAnsi"/>
        </w:rPr>
        <w:t>;</w:t>
      </w:r>
    </w:p>
    <w:p w14:paraId="7D1CB63A" w14:textId="07CD8B64" w:rsidR="004277D1" w:rsidRPr="00C97B01" w:rsidRDefault="004277D1" w:rsidP="00DF6143">
      <w:pPr>
        <w:pStyle w:val="Akapitzlist"/>
        <w:numPr>
          <w:ilvl w:val="0"/>
          <w:numId w:val="85"/>
        </w:numPr>
        <w:autoSpaceDE w:val="0"/>
        <w:autoSpaceDN w:val="0"/>
        <w:adjustRightInd w:val="0"/>
        <w:rPr>
          <w:rFonts w:cstheme="majorHAnsi"/>
        </w:rPr>
      </w:pPr>
      <w:r w:rsidRPr="00C97B01">
        <w:rPr>
          <w:rFonts w:cstheme="majorHAnsi"/>
        </w:rPr>
        <w:t>Plan</w:t>
      </w:r>
      <w:r w:rsidR="00922DCB" w:rsidRPr="00C97B01">
        <w:rPr>
          <w:rFonts w:cstheme="majorHAnsi"/>
        </w:rPr>
        <w:t>u</w:t>
      </w:r>
      <w:r w:rsidRPr="00C97B01">
        <w:rPr>
          <w:rFonts w:cstheme="majorHAnsi"/>
        </w:rPr>
        <w:t xml:space="preserve"> ewakuacji/przyjęcia </w:t>
      </w:r>
      <w:r w:rsidR="00922DCB" w:rsidRPr="00C97B01">
        <w:rPr>
          <w:rFonts w:cstheme="majorHAnsi"/>
        </w:rPr>
        <w:t xml:space="preserve">ludności </w:t>
      </w:r>
      <w:r w:rsidR="00642639" w:rsidRPr="00C97B01">
        <w:rPr>
          <w:rFonts w:cstheme="majorHAnsi"/>
        </w:rPr>
        <w:t>Miasta Białegostoku III stopnia</w:t>
      </w:r>
      <w:r w:rsidR="00922DCB" w:rsidRPr="00C97B01">
        <w:rPr>
          <w:rFonts w:cstheme="majorHAnsi"/>
        </w:rPr>
        <w:t>;</w:t>
      </w:r>
    </w:p>
    <w:p w14:paraId="5187CC93" w14:textId="7476FBB1" w:rsidR="004277D1" w:rsidRPr="00C97B01" w:rsidRDefault="004277D1" w:rsidP="00DF6143">
      <w:pPr>
        <w:pStyle w:val="Akapitzlist"/>
        <w:numPr>
          <w:ilvl w:val="0"/>
          <w:numId w:val="85"/>
        </w:numPr>
        <w:autoSpaceDE w:val="0"/>
        <w:autoSpaceDN w:val="0"/>
        <w:adjustRightInd w:val="0"/>
        <w:rPr>
          <w:rFonts w:cstheme="majorHAnsi"/>
        </w:rPr>
      </w:pPr>
      <w:r w:rsidRPr="00C97B01">
        <w:rPr>
          <w:rFonts w:cstheme="majorHAnsi"/>
        </w:rPr>
        <w:t>Plan</w:t>
      </w:r>
      <w:r w:rsidR="00922DCB" w:rsidRPr="00C97B01">
        <w:rPr>
          <w:rFonts w:cstheme="majorHAnsi"/>
        </w:rPr>
        <w:t>u</w:t>
      </w:r>
      <w:r w:rsidRPr="00C97B01">
        <w:rPr>
          <w:rFonts w:cstheme="majorHAnsi"/>
        </w:rPr>
        <w:t xml:space="preserve"> realizacji obowiązków Państwa Gospodarza</w:t>
      </w:r>
      <w:r w:rsidR="00922DCB" w:rsidRPr="00C97B01">
        <w:rPr>
          <w:rFonts w:cstheme="majorHAnsi"/>
        </w:rPr>
        <w:t xml:space="preserve"> na terenie Miasta Białegostoku;</w:t>
      </w:r>
    </w:p>
    <w:p w14:paraId="61C006D5" w14:textId="52DD1CAA" w:rsidR="004277D1" w:rsidRPr="00C97B01" w:rsidRDefault="00922DCB" w:rsidP="00DF6143">
      <w:pPr>
        <w:pStyle w:val="Akapitzlist"/>
        <w:numPr>
          <w:ilvl w:val="0"/>
          <w:numId w:val="85"/>
        </w:numPr>
        <w:autoSpaceDE w:val="0"/>
        <w:autoSpaceDN w:val="0"/>
        <w:adjustRightInd w:val="0"/>
        <w:rPr>
          <w:rFonts w:cstheme="majorHAnsi"/>
        </w:rPr>
      </w:pPr>
      <w:r w:rsidRPr="00C97B01">
        <w:rPr>
          <w:rFonts w:cstheme="majorHAnsi"/>
        </w:rPr>
        <w:t>Instrukcji</w:t>
      </w:r>
      <w:r w:rsidR="004277D1" w:rsidRPr="00C97B01">
        <w:rPr>
          <w:rFonts w:cstheme="majorHAnsi"/>
        </w:rPr>
        <w:t xml:space="preserve"> Punktu Kon</w:t>
      </w:r>
      <w:r w:rsidRPr="00C97B01">
        <w:rPr>
          <w:rFonts w:cstheme="majorHAnsi"/>
        </w:rPr>
        <w:t xml:space="preserve">taktowego Host </w:t>
      </w:r>
      <w:proofErr w:type="spellStart"/>
      <w:r w:rsidRPr="00C97B01">
        <w:rPr>
          <w:rFonts w:cstheme="majorHAnsi"/>
        </w:rPr>
        <w:t>Nation</w:t>
      </w:r>
      <w:proofErr w:type="spellEnd"/>
      <w:r w:rsidRPr="00C97B01">
        <w:rPr>
          <w:rFonts w:cstheme="majorHAnsi"/>
        </w:rPr>
        <w:t xml:space="preserve"> </w:t>
      </w:r>
      <w:proofErr w:type="spellStart"/>
      <w:r w:rsidRPr="00C97B01">
        <w:rPr>
          <w:rFonts w:cstheme="majorHAnsi"/>
        </w:rPr>
        <w:t>Support</w:t>
      </w:r>
      <w:proofErr w:type="spellEnd"/>
      <w:r w:rsidRPr="00C97B01">
        <w:rPr>
          <w:rFonts w:cstheme="majorHAnsi"/>
        </w:rPr>
        <w:t>;</w:t>
      </w:r>
    </w:p>
    <w:p w14:paraId="1ED2F4A5" w14:textId="4A3CB3EC" w:rsidR="004277D1" w:rsidRPr="00C97B01" w:rsidRDefault="004277D1" w:rsidP="00DF6143">
      <w:pPr>
        <w:pStyle w:val="Akapitzlist"/>
        <w:numPr>
          <w:ilvl w:val="0"/>
          <w:numId w:val="85"/>
        </w:numPr>
        <w:autoSpaceDE w:val="0"/>
        <w:autoSpaceDN w:val="0"/>
        <w:adjustRightInd w:val="0"/>
        <w:rPr>
          <w:rFonts w:cstheme="majorHAnsi"/>
        </w:rPr>
      </w:pPr>
      <w:r w:rsidRPr="00C97B01">
        <w:rPr>
          <w:rFonts w:cstheme="majorHAnsi"/>
        </w:rPr>
        <w:t>Plan</w:t>
      </w:r>
      <w:r w:rsidR="00922DCB" w:rsidRPr="00C97B01">
        <w:rPr>
          <w:rFonts w:cstheme="majorHAnsi"/>
        </w:rPr>
        <w:t>u</w:t>
      </w:r>
      <w:r w:rsidRPr="00C97B01">
        <w:rPr>
          <w:rFonts w:cstheme="majorHAnsi"/>
        </w:rPr>
        <w:t xml:space="preserve"> przygotowań podmiotów leczniczych Miasta Białegost</w:t>
      </w:r>
      <w:r w:rsidR="00922DCB" w:rsidRPr="00C97B01">
        <w:rPr>
          <w:rFonts w:cstheme="majorHAnsi"/>
        </w:rPr>
        <w:t>oku na potrzeby obronne państwa;</w:t>
      </w:r>
    </w:p>
    <w:p w14:paraId="1E001A90" w14:textId="3681C4EE" w:rsidR="004277D1" w:rsidRPr="00C97B01" w:rsidRDefault="004277D1" w:rsidP="00DF6143">
      <w:pPr>
        <w:pStyle w:val="Akapitzlist"/>
        <w:numPr>
          <w:ilvl w:val="0"/>
          <w:numId w:val="85"/>
        </w:numPr>
        <w:autoSpaceDE w:val="0"/>
        <w:autoSpaceDN w:val="0"/>
        <w:adjustRightInd w:val="0"/>
        <w:rPr>
          <w:rFonts w:cstheme="majorHAnsi"/>
        </w:rPr>
      </w:pPr>
      <w:r w:rsidRPr="00C97B01">
        <w:rPr>
          <w:rFonts w:cstheme="majorHAnsi"/>
        </w:rPr>
        <w:t>Plan</w:t>
      </w:r>
      <w:r w:rsidR="00922DCB" w:rsidRPr="00C97B01">
        <w:rPr>
          <w:rFonts w:cstheme="majorHAnsi"/>
        </w:rPr>
        <w:t>u</w:t>
      </w:r>
      <w:r w:rsidRPr="00C97B01">
        <w:rPr>
          <w:rFonts w:cstheme="majorHAnsi"/>
        </w:rPr>
        <w:t xml:space="preserve"> działania Miejskiego Ośrod</w:t>
      </w:r>
      <w:r w:rsidR="00922DCB" w:rsidRPr="00C97B01">
        <w:rPr>
          <w:rFonts w:cstheme="majorHAnsi"/>
        </w:rPr>
        <w:t>ka Analizy Danych i Alarmowania;</w:t>
      </w:r>
    </w:p>
    <w:p w14:paraId="0507B7C5" w14:textId="56D05B1D" w:rsidR="004277D1" w:rsidRPr="00C97B01" w:rsidRDefault="004277D1" w:rsidP="00DF6143">
      <w:pPr>
        <w:pStyle w:val="Akapitzlist"/>
        <w:numPr>
          <w:ilvl w:val="0"/>
          <w:numId w:val="85"/>
        </w:numPr>
        <w:autoSpaceDE w:val="0"/>
        <w:autoSpaceDN w:val="0"/>
        <w:adjustRightInd w:val="0"/>
        <w:rPr>
          <w:rFonts w:cstheme="majorHAnsi"/>
        </w:rPr>
      </w:pPr>
      <w:r w:rsidRPr="00C97B01">
        <w:rPr>
          <w:rFonts w:cstheme="majorHAnsi"/>
        </w:rPr>
        <w:t>Plan</w:t>
      </w:r>
      <w:r w:rsidR="00922DCB" w:rsidRPr="00C97B01">
        <w:rPr>
          <w:rFonts w:cstheme="majorHAnsi"/>
        </w:rPr>
        <w:t>u</w:t>
      </w:r>
      <w:r w:rsidRPr="00C97B01">
        <w:rPr>
          <w:rFonts w:cstheme="majorHAnsi"/>
        </w:rPr>
        <w:t xml:space="preserve"> organizacji i funkcjonowania zastępczych miejsc szpitalnych na teren</w:t>
      </w:r>
      <w:r w:rsidR="00922DCB" w:rsidRPr="00C97B01">
        <w:rPr>
          <w:rFonts w:cstheme="majorHAnsi"/>
        </w:rPr>
        <w:t>ie Miasta Białegostoku;</w:t>
      </w:r>
    </w:p>
    <w:p w14:paraId="1421AF8D" w14:textId="433F636A" w:rsidR="004277D1" w:rsidRPr="00C97B01" w:rsidRDefault="00922DCB" w:rsidP="00DF6143">
      <w:pPr>
        <w:pStyle w:val="Akapitzlist"/>
        <w:numPr>
          <w:ilvl w:val="0"/>
          <w:numId w:val="85"/>
        </w:numPr>
        <w:autoSpaceDE w:val="0"/>
        <w:autoSpaceDN w:val="0"/>
        <w:adjustRightInd w:val="0"/>
        <w:rPr>
          <w:rFonts w:cstheme="majorHAnsi"/>
        </w:rPr>
      </w:pPr>
      <w:r w:rsidRPr="00C97B01">
        <w:rPr>
          <w:rFonts w:cstheme="majorHAnsi"/>
        </w:rPr>
        <w:t>Dokumentacji</w:t>
      </w:r>
      <w:r w:rsidR="004277D1" w:rsidRPr="00C97B01">
        <w:rPr>
          <w:rFonts w:cstheme="majorHAnsi"/>
        </w:rPr>
        <w:t xml:space="preserve"> Stałego Dyżuru</w:t>
      </w:r>
      <w:r w:rsidRPr="00C97B01">
        <w:rPr>
          <w:rFonts w:cstheme="majorHAnsi"/>
        </w:rPr>
        <w:t xml:space="preserve"> Prezydenta Miasta Białegostoku;</w:t>
      </w:r>
    </w:p>
    <w:p w14:paraId="6B58636D" w14:textId="5605B521" w:rsidR="004277D1" w:rsidRPr="00C97B01" w:rsidRDefault="00922DCB" w:rsidP="00DF6143">
      <w:pPr>
        <w:pStyle w:val="Akapitzlist"/>
        <w:numPr>
          <w:ilvl w:val="0"/>
          <w:numId w:val="85"/>
        </w:numPr>
        <w:autoSpaceDE w:val="0"/>
        <w:autoSpaceDN w:val="0"/>
        <w:adjustRightInd w:val="0"/>
        <w:rPr>
          <w:rFonts w:cstheme="majorHAnsi"/>
        </w:rPr>
      </w:pPr>
      <w:r w:rsidRPr="00C97B01">
        <w:rPr>
          <w:rFonts w:cstheme="majorHAnsi"/>
        </w:rPr>
        <w:t>Dokumentacji związanej</w:t>
      </w:r>
      <w:r w:rsidR="004277D1" w:rsidRPr="00C97B01">
        <w:rPr>
          <w:rFonts w:cstheme="majorHAnsi"/>
        </w:rPr>
        <w:t xml:space="preserve"> z przemieszczeniem Urzędu na Zapasowe Miejsce Pracy.</w:t>
      </w:r>
    </w:p>
    <w:p w14:paraId="38EB3712" w14:textId="49E80C06" w:rsidR="004277D1" w:rsidRPr="00C97B01" w:rsidRDefault="00922DCB" w:rsidP="00DF6143">
      <w:pPr>
        <w:pStyle w:val="Akapitzlist"/>
        <w:numPr>
          <w:ilvl w:val="0"/>
          <w:numId w:val="142"/>
        </w:numPr>
        <w:autoSpaceDE w:val="0"/>
        <w:autoSpaceDN w:val="0"/>
        <w:adjustRightInd w:val="0"/>
        <w:rPr>
          <w:rFonts w:cstheme="majorHAnsi"/>
        </w:rPr>
      </w:pPr>
      <w:r w:rsidRPr="00C97B01">
        <w:rPr>
          <w:rFonts w:cstheme="majorHAnsi"/>
        </w:rPr>
        <w:t>Opracowania</w:t>
      </w:r>
      <w:r w:rsidR="004277D1" w:rsidRPr="00C97B01">
        <w:rPr>
          <w:rFonts w:cstheme="majorHAnsi"/>
        </w:rPr>
        <w:t>:</w:t>
      </w:r>
    </w:p>
    <w:p w14:paraId="32AC8BBA" w14:textId="04EDC479" w:rsidR="004277D1" w:rsidRPr="00C97B01" w:rsidRDefault="004277D1" w:rsidP="00DF6143">
      <w:pPr>
        <w:pStyle w:val="Akapitzlist"/>
        <w:numPr>
          <w:ilvl w:val="0"/>
          <w:numId w:val="86"/>
        </w:numPr>
        <w:autoSpaceDE w:val="0"/>
        <w:autoSpaceDN w:val="0"/>
        <w:adjustRightInd w:val="0"/>
        <w:rPr>
          <w:rFonts w:cstheme="majorHAnsi"/>
        </w:rPr>
      </w:pPr>
      <w:r w:rsidRPr="00C97B01">
        <w:rPr>
          <w:rFonts w:cstheme="majorHAnsi"/>
        </w:rPr>
        <w:t>Plan</w:t>
      </w:r>
      <w:r w:rsidR="00922DCB" w:rsidRPr="00C97B01">
        <w:rPr>
          <w:rFonts w:cstheme="majorHAnsi"/>
        </w:rPr>
        <w:t>u</w:t>
      </w:r>
      <w:r w:rsidRPr="00C97B01">
        <w:rPr>
          <w:rFonts w:cstheme="majorHAnsi"/>
        </w:rPr>
        <w:t xml:space="preserve"> funkcjonowania Miasta Białystok w warunkach zewnętrznego zagrożenia bezpieczeńst</w:t>
      </w:r>
      <w:r w:rsidR="00922DCB" w:rsidRPr="00C97B01">
        <w:rPr>
          <w:rFonts w:cstheme="majorHAnsi"/>
        </w:rPr>
        <w:t>wa państwa i w czasie wojny;</w:t>
      </w:r>
    </w:p>
    <w:p w14:paraId="20791E69" w14:textId="304D8D2C" w:rsidR="004277D1" w:rsidRDefault="004277D1" w:rsidP="00DF6143">
      <w:pPr>
        <w:pStyle w:val="Akapitzlist"/>
        <w:numPr>
          <w:ilvl w:val="0"/>
          <w:numId w:val="86"/>
        </w:numPr>
        <w:autoSpaceDE w:val="0"/>
        <w:autoSpaceDN w:val="0"/>
        <w:adjustRightInd w:val="0"/>
        <w:rPr>
          <w:rFonts w:cstheme="majorHAnsi"/>
        </w:rPr>
      </w:pPr>
      <w:r w:rsidRPr="00C97B01">
        <w:rPr>
          <w:rFonts w:cstheme="majorHAnsi"/>
        </w:rPr>
        <w:t>Karty realizacji zadań operacyjnych.</w:t>
      </w:r>
    </w:p>
    <w:p w14:paraId="7D8CD440" w14:textId="4E47FBF9" w:rsidR="004277D1" w:rsidRPr="00C97B01" w:rsidRDefault="00165B9F" w:rsidP="009F3535">
      <w:pPr>
        <w:spacing w:after="240"/>
        <w:rPr>
          <w:rFonts w:ascii="Calibri Light" w:eastAsia="Times New Roman" w:hAnsi="Calibri Light"/>
          <w:b/>
          <w:szCs w:val="24"/>
          <w:lang w:eastAsia="pl-PL"/>
        </w:rPr>
      </w:pPr>
      <w:r w:rsidRPr="00C97B01">
        <w:rPr>
          <w:rFonts w:ascii="Calibri Light" w:eastAsia="Times New Roman" w:hAnsi="Calibri Light"/>
          <w:b/>
          <w:szCs w:val="24"/>
          <w:lang w:eastAsia="pl-PL"/>
        </w:rPr>
        <w:t>SYSTEM ALARMOWANIA I OSTRZEGANIA MIESZKAŃCÓW MIASTA BIAŁEGOSTOKU</w:t>
      </w:r>
    </w:p>
    <w:p w14:paraId="1EB7A74B" w14:textId="24C26BAF" w:rsidR="004277D1" w:rsidRPr="00C97B01" w:rsidRDefault="004277D1" w:rsidP="009F3535">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System przeznaczony jest do ostrzegania, alarmowania i informowania ludności Białegostoku przed zagrożeniami. System jest własnością Skarbu Państwa, a utrzymywany jest przez Urząd Miejski w Białymstoku.</w:t>
      </w:r>
    </w:p>
    <w:p w14:paraId="0699AE75" w14:textId="51A9D723" w:rsidR="004277D1" w:rsidRPr="00C97B01" w:rsidRDefault="004277D1" w:rsidP="009F3535">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Syreny alarmowe uruchamiane są drogą radiową poprzez centralę komputerową zainstalowaną i obsługiwaną przez Miejskie Centrum Zarządzania Kryzysowego.</w:t>
      </w:r>
    </w:p>
    <w:p w14:paraId="50C6798C" w14:textId="33504C60" w:rsidR="004277D1" w:rsidRPr="00C97B01" w:rsidRDefault="004277D1" w:rsidP="009F3535">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Decyzję o wprowadzeniu i ogłoszeniu sygnałów alarmowych lub komunikatów ostrzegawczych, a także o ich odwołaniu, podejmuje właściwy terytorialnie organ administracji publicznej (Wojewoda Podlaski lub Prezydent Miasta Białegostoku). Przy wykorzystaniu syren elektronicznych w rejonach ich zainstalowania można przekazywać komunikaty głosowe</w:t>
      </w:r>
      <w:r w:rsidR="009F3535">
        <w:rPr>
          <w:rFonts w:ascii="Calibri Light" w:eastAsia="Times New Roman" w:hAnsi="Calibri Light"/>
          <w:szCs w:val="24"/>
          <w:lang w:eastAsia="pl-PL"/>
        </w:rPr>
        <w:t xml:space="preserve"> </w:t>
      </w:r>
      <w:r w:rsidRPr="00C97B01">
        <w:rPr>
          <w:rFonts w:ascii="Calibri Light" w:eastAsia="Times New Roman" w:hAnsi="Calibri Light"/>
          <w:szCs w:val="24"/>
          <w:lang w:eastAsia="pl-PL"/>
        </w:rPr>
        <w:t>z Miejskiego Centrum Zarządzania Kryzysowego.</w:t>
      </w:r>
    </w:p>
    <w:p w14:paraId="6931CECB" w14:textId="5032E1A3" w:rsidR="004277D1" w:rsidRPr="00C97B01" w:rsidRDefault="004277D1" w:rsidP="009F3535">
      <w:pPr>
        <w:ind w:firstLine="708"/>
        <w:rPr>
          <w:rFonts w:ascii="Calibri Light" w:eastAsia="Times New Roman" w:hAnsi="Calibri Light"/>
          <w:szCs w:val="24"/>
          <w:lang w:eastAsia="pl-PL"/>
        </w:rPr>
      </w:pPr>
      <w:r w:rsidRPr="00C97B01">
        <w:rPr>
          <w:rFonts w:ascii="Calibri Light" w:eastAsia="Times New Roman" w:hAnsi="Calibri Light"/>
          <w:szCs w:val="24"/>
          <w:lang w:eastAsia="pl-PL"/>
        </w:rPr>
        <w:t>Na terenie Miasta Białegostoku zainstalowanych jest 98 syren alarmowych, w tym</w:t>
      </w:r>
      <w:r w:rsidR="009F3535">
        <w:rPr>
          <w:rFonts w:ascii="Calibri Light" w:eastAsia="Times New Roman" w:hAnsi="Calibri Light"/>
          <w:szCs w:val="24"/>
          <w:lang w:eastAsia="pl-PL"/>
        </w:rPr>
        <w:t xml:space="preserve"> </w:t>
      </w:r>
      <w:r w:rsidRPr="00C97B01">
        <w:rPr>
          <w:rFonts w:ascii="Calibri Light" w:eastAsia="Times New Roman" w:hAnsi="Calibri Light"/>
          <w:szCs w:val="24"/>
          <w:lang w:eastAsia="pl-PL"/>
        </w:rPr>
        <w:t>63 syreny mechanicz</w:t>
      </w:r>
      <w:r w:rsidR="00EB3D03">
        <w:rPr>
          <w:rFonts w:ascii="Calibri Light" w:eastAsia="Times New Roman" w:hAnsi="Calibri Light"/>
          <w:szCs w:val="24"/>
          <w:lang w:eastAsia="pl-PL"/>
        </w:rPr>
        <w:t xml:space="preserve">ne i 35 syren elektronicznych. </w:t>
      </w:r>
      <w:r w:rsidRPr="00C97B01">
        <w:rPr>
          <w:rFonts w:ascii="Calibri Light" w:eastAsia="Times New Roman" w:hAnsi="Calibri Light"/>
          <w:szCs w:val="24"/>
          <w:lang w:eastAsia="pl-PL"/>
        </w:rPr>
        <w:t>Podlaski Urząd Wojewódzki jest właścicielem 63 syren mechanicznych i 22 syren elektronicznych. Urząd Miejski w Białymstoku jest właścicielem 9 syren elektronicznych. Cztery syreny elektroniczne stanowią własność innych instytucji. System alarmowy w 2023 roku włączano 3 razy (16 sierpnia, 1 września,</w:t>
      </w:r>
      <w:r w:rsidR="009F3535">
        <w:rPr>
          <w:rFonts w:ascii="Calibri Light" w:eastAsia="Times New Roman" w:hAnsi="Calibri Light"/>
          <w:szCs w:val="24"/>
          <w:lang w:eastAsia="pl-PL"/>
        </w:rPr>
        <w:t xml:space="preserve"> </w:t>
      </w:r>
      <w:r w:rsidRPr="00C97B01">
        <w:rPr>
          <w:rFonts w:ascii="Calibri Light" w:eastAsia="Times New Roman" w:hAnsi="Calibri Light"/>
          <w:szCs w:val="24"/>
          <w:lang w:eastAsia="pl-PL"/>
        </w:rPr>
        <w:t>17 września).</w:t>
      </w:r>
    </w:p>
    <w:p w14:paraId="78EA5B4F" w14:textId="43423A71" w:rsidR="005D0DBA" w:rsidRPr="00C97B01" w:rsidRDefault="005D0DBA" w:rsidP="009F3535">
      <w:pPr>
        <w:spacing w:after="160" w:line="259" w:lineRule="auto"/>
        <w:rPr>
          <w:rFonts w:cstheme="majorHAnsi"/>
          <w:b/>
          <w:bCs/>
        </w:rPr>
      </w:pPr>
      <w:r w:rsidRPr="00C97B01">
        <w:rPr>
          <w:rFonts w:cstheme="majorHAnsi"/>
          <w:b/>
          <w:bCs/>
        </w:rPr>
        <w:lastRenderedPageBreak/>
        <w:t>SCHRONY W BIAŁYMSTOKU</w:t>
      </w:r>
    </w:p>
    <w:p w14:paraId="51BDEA74" w14:textId="6EEE682E" w:rsidR="005D0DBA" w:rsidRPr="00C97B01" w:rsidRDefault="005D0DBA" w:rsidP="009F3535">
      <w:pPr>
        <w:tabs>
          <w:tab w:val="left" w:pos="0"/>
        </w:tabs>
        <w:ind w:firstLine="709"/>
        <w:rPr>
          <w:rFonts w:cstheme="majorHAnsi"/>
          <w:szCs w:val="24"/>
        </w:rPr>
      </w:pPr>
      <w:r w:rsidRPr="00C97B01">
        <w:rPr>
          <w:rFonts w:cstheme="majorHAnsi"/>
          <w:szCs w:val="24"/>
        </w:rPr>
        <w:t xml:space="preserve">Na terenie Miasta Białystok znajdują się 182 budowle ochronne, które zabezpieczają </w:t>
      </w:r>
      <w:r w:rsidR="00AF33CE">
        <w:rPr>
          <w:rFonts w:cstheme="majorHAnsi"/>
          <w:szCs w:val="24"/>
        </w:rPr>
        <w:t>schronienie dla 6,5% liczby mieszkańców M</w:t>
      </w:r>
      <w:r w:rsidRPr="00C97B01">
        <w:rPr>
          <w:rFonts w:cstheme="majorHAnsi"/>
          <w:szCs w:val="24"/>
        </w:rPr>
        <w:t>iasta. Są one zlokalizowane pod budynkami mieszkalnymi, placówkami oświaty oraz zakładami pracy w większości w centrum Białegostoku. Użytkownicy powyższych obiektów posiadają wiedzę w zakresie ich dostępności. Dodatkowo informacje o lokalizacji budowli ochronnych dostępne są w aplikacji „schrony”</w:t>
      </w:r>
      <w:r w:rsidR="002C70A1">
        <w:rPr>
          <w:rFonts w:cstheme="majorHAnsi"/>
          <w:szCs w:val="24"/>
        </w:rPr>
        <w:t xml:space="preserve">, zamieszczonej </w:t>
      </w:r>
      <w:r w:rsidRPr="00C97B01">
        <w:rPr>
          <w:rFonts w:cstheme="majorHAnsi"/>
          <w:szCs w:val="24"/>
        </w:rPr>
        <w:t>na stronach internetowych Państwowej Straży Pożarnej.</w:t>
      </w:r>
    </w:p>
    <w:p w14:paraId="7DD840D3" w14:textId="36EDDDAA" w:rsidR="005D0DBA" w:rsidRPr="00C97B01" w:rsidRDefault="005D0DBA" w:rsidP="009F3535">
      <w:pPr>
        <w:tabs>
          <w:tab w:val="left" w:pos="0"/>
        </w:tabs>
        <w:ind w:firstLine="709"/>
        <w:rPr>
          <w:rFonts w:cstheme="majorHAnsi"/>
          <w:szCs w:val="24"/>
        </w:rPr>
      </w:pPr>
      <w:r w:rsidRPr="00C97B01">
        <w:rPr>
          <w:rFonts w:cstheme="majorHAnsi"/>
          <w:szCs w:val="24"/>
        </w:rPr>
        <w:t>Prezydent Miasta Białegostoku nadzoruje i kontroluje zasoby budowli ochronnych, które należą do jednostek organizacyjnych działających na obszarze gmin</w:t>
      </w:r>
      <w:r w:rsidR="00E5609A">
        <w:rPr>
          <w:rFonts w:cstheme="majorHAnsi"/>
          <w:szCs w:val="24"/>
        </w:rPr>
        <w:t>y</w:t>
      </w:r>
      <w:r w:rsidRPr="00C97B01">
        <w:rPr>
          <w:rFonts w:cstheme="majorHAnsi"/>
          <w:szCs w:val="24"/>
        </w:rPr>
        <w:t xml:space="preserve"> oraz prowadzi ich ewidencję.</w:t>
      </w:r>
    </w:p>
    <w:p w14:paraId="717E7FAD" w14:textId="68DAF283" w:rsidR="005D0DBA" w:rsidRDefault="005D0DBA" w:rsidP="009F3535">
      <w:pPr>
        <w:rPr>
          <w:rFonts w:ascii="Calibri Light" w:eastAsia="Times New Roman" w:hAnsi="Calibri Light"/>
          <w:szCs w:val="24"/>
          <w:lang w:eastAsia="pl-PL"/>
        </w:rPr>
      </w:pPr>
    </w:p>
    <w:p w14:paraId="55D03224" w14:textId="096E6ABE" w:rsidR="000B6785" w:rsidRPr="00C97B01" w:rsidRDefault="000B6785" w:rsidP="009F3535">
      <w:pPr>
        <w:rPr>
          <w:b/>
          <w:bCs/>
          <w:szCs w:val="20"/>
        </w:rPr>
      </w:pPr>
      <w:r w:rsidRPr="00C97B01">
        <w:rPr>
          <w:b/>
          <w:bCs/>
          <w:szCs w:val="20"/>
        </w:rPr>
        <w:t>Działania wskazane w podrozdziale 8.</w:t>
      </w:r>
      <w:r w:rsidR="00201D58">
        <w:rPr>
          <w:b/>
          <w:bCs/>
          <w:szCs w:val="20"/>
        </w:rPr>
        <w:t>5.</w:t>
      </w:r>
      <w:r w:rsidRPr="00C97B01">
        <w:rPr>
          <w:b/>
          <w:bCs/>
          <w:szCs w:val="20"/>
        </w:rPr>
        <w:t xml:space="preserve"> wpisują się w realizację następującego kierunku działań Strategii 2030:</w:t>
      </w:r>
    </w:p>
    <w:p w14:paraId="2F206878" w14:textId="604BB12E" w:rsidR="000B6785" w:rsidRDefault="000B6785" w:rsidP="009F3535">
      <w:pPr>
        <w:rPr>
          <w:b/>
          <w:bCs/>
          <w:szCs w:val="20"/>
        </w:rPr>
      </w:pPr>
      <w:r w:rsidRPr="00C97B01">
        <w:rPr>
          <w:b/>
          <w:bCs/>
          <w:szCs w:val="20"/>
        </w:rPr>
        <w:t>K3.9.</w:t>
      </w:r>
      <w:r w:rsidR="009F3535">
        <w:rPr>
          <w:b/>
          <w:bCs/>
          <w:szCs w:val="20"/>
        </w:rPr>
        <w:t xml:space="preserve"> </w:t>
      </w:r>
      <w:r w:rsidRPr="00C97B01">
        <w:rPr>
          <w:b/>
          <w:bCs/>
          <w:szCs w:val="20"/>
        </w:rPr>
        <w:t>Budowa zintegrowanego systemu zarządzania bezpieczeństwem w mieście</w:t>
      </w:r>
    </w:p>
    <w:p w14:paraId="0D080A21" w14:textId="77777777" w:rsidR="00166851" w:rsidRDefault="00166851" w:rsidP="009F3535">
      <w:pPr>
        <w:rPr>
          <w:rFonts w:ascii="Calibri Light" w:eastAsia="Times New Roman" w:hAnsi="Calibri Light"/>
          <w:szCs w:val="24"/>
          <w:lang w:eastAsia="pl-PL"/>
        </w:rPr>
      </w:pPr>
    </w:p>
    <w:p w14:paraId="761631FB" w14:textId="77777777" w:rsidR="004277D1" w:rsidRPr="00C97B01" w:rsidRDefault="004277D1" w:rsidP="00987221">
      <w:pPr>
        <w:pStyle w:val="Spis2"/>
        <w:rPr>
          <w:b/>
        </w:rPr>
      </w:pPr>
      <w:bookmarkStart w:id="373" w:name="_Toc173485147"/>
      <w:r w:rsidRPr="00C97B01">
        <w:rPr>
          <w:b/>
        </w:rPr>
        <w:t>8.6. Organizacja i przebieg imprez masowych i zgromadzeń</w:t>
      </w:r>
      <w:bookmarkEnd w:id="373"/>
    </w:p>
    <w:p w14:paraId="24BA33EE" w14:textId="4F0E1F8C" w:rsidR="004277D1" w:rsidRDefault="004277D1" w:rsidP="00987221">
      <w:pPr>
        <w:ind w:firstLine="708"/>
        <w:rPr>
          <w:rFonts w:ascii="Calibri Light" w:hAnsi="Calibri Light" w:cs="Calibri"/>
          <w:szCs w:val="24"/>
        </w:rPr>
      </w:pPr>
      <w:r w:rsidRPr="00C97B01">
        <w:rPr>
          <w:rFonts w:ascii="Calibri Light" w:hAnsi="Calibri Light" w:cs="Calibri"/>
          <w:szCs w:val="24"/>
        </w:rPr>
        <w:t>Prezydent Mi</w:t>
      </w:r>
      <w:r w:rsidR="00922DCB" w:rsidRPr="00C97B01">
        <w:rPr>
          <w:rFonts w:ascii="Calibri Light" w:hAnsi="Calibri Light" w:cs="Calibri"/>
          <w:szCs w:val="24"/>
        </w:rPr>
        <w:t xml:space="preserve">asta Białegostoku </w:t>
      </w:r>
      <w:r w:rsidR="00AF33CE">
        <w:rPr>
          <w:rFonts w:ascii="Calibri Light" w:hAnsi="Calibri Light" w:cs="Calibri"/>
          <w:szCs w:val="24"/>
        </w:rPr>
        <w:t>wydaje decyzje/</w:t>
      </w:r>
      <w:r w:rsidRPr="00C97B01">
        <w:rPr>
          <w:rFonts w:ascii="Calibri Light" w:hAnsi="Calibri Light" w:cs="Calibri"/>
          <w:szCs w:val="24"/>
        </w:rPr>
        <w:t>zezwolenia na organizację imprez masowych</w:t>
      </w:r>
      <w:r w:rsidR="00AF33CE">
        <w:rPr>
          <w:rStyle w:val="Odwoanieprzypisudolnego"/>
          <w:rFonts w:ascii="Calibri Light" w:hAnsi="Calibri Light" w:cs="Calibri"/>
          <w:szCs w:val="24"/>
        </w:rPr>
        <w:footnoteReference w:id="100"/>
      </w:r>
      <w:r w:rsidR="00AF33CE">
        <w:rPr>
          <w:rFonts w:ascii="Calibri Light" w:hAnsi="Calibri Light" w:cs="Calibri"/>
          <w:szCs w:val="24"/>
        </w:rPr>
        <w:t xml:space="preserve"> oraz </w:t>
      </w:r>
      <w:r w:rsidR="00AF33CE" w:rsidRPr="00C97B01">
        <w:rPr>
          <w:rFonts w:ascii="Calibri Light" w:hAnsi="Calibri Light" w:cs="Calibri"/>
          <w:szCs w:val="24"/>
        </w:rPr>
        <w:t>rozpatruje otrzymane zawiadomienia o organizacji zgromadzeń publicznych</w:t>
      </w:r>
      <w:r w:rsidR="00AF33CE">
        <w:rPr>
          <w:rStyle w:val="Odwoanieprzypisudolnego"/>
          <w:rFonts w:ascii="Calibri Light" w:hAnsi="Calibri Light" w:cs="Calibri"/>
          <w:szCs w:val="24"/>
        </w:rPr>
        <w:footnoteReference w:id="101"/>
      </w:r>
      <w:r w:rsidR="00AF33CE" w:rsidRPr="00C97B01">
        <w:rPr>
          <w:rFonts w:ascii="Calibri Light" w:hAnsi="Calibri Light" w:cs="Calibri"/>
          <w:szCs w:val="24"/>
        </w:rPr>
        <w:t>.</w:t>
      </w:r>
      <w:r w:rsidRPr="00C97B01">
        <w:rPr>
          <w:rFonts w:ascii="Calibri Light" w:hAnsi="Calibri Light" w:cs="Calibri"/>
          <w:szCs w:val="24"/>
        </w:rPr>
        <w:t xml:space="preserve"> W 2023 r</w:t>
      </w:r>
      <w:r w:rsidR="00F427D5">
        <w:rPr>
          <w:rFonts w:ascii="Calibri Light" w:hAnsi="Calibri Light" w:cs="Calibri"/>
          <w:szCs w:val="24"/>
        </w:rPr>
        <w:t>.</w:t>
      </w:r>
      <w:r w:rsidRPr="00C97B01">
        <w:rPr>
          <w:rFonts w:ascii="Calibri Light" w:hAnsi="Calibri Light" w:cs="Calibri"/>
          <w:szCs w:val="24"/>
        </w:rPr>
        <w:t xml:space="preserve"> na wszystkie zgłoszone imprezy masowe zostały wydane zezwolenia na ich organizację.</w:t>
      </w:r>
    </w:p>
    <w:p w14:paraId="0513353C" w14:textId="4198B375" w:rsidR="004277D1" w:rsidRPr="00C97B01" w:rsidRDefault="004277D1" w:rsidP="00987221">
      <w:pPr>
        <w:autoSpaceDE w:val="0"/>
        <w:autoSpaceDN w:val="0"/>
        <w:adjustRightInd w:val="0"/>
        <w:rPr>
          <w:rFonts w:ascii="Calibri Light" w:hAnsi="Calibri Light"/>
          <w:b/>
          <w:szCs w:val="24"/>
        </w:rPr>
      </w:pPr>
      <w:bookmarkStart w:id="374" w:name="_Toc173845424"/>
      <w:r w:rsidRPr="00C97B01">
        <w:rPr>
          <w:rFonts w:ascii="Calibri Light" w:hAnsi="Calibri Light"/>
          <w:b/>
          <w:szCs w:val="24"/>
        </w:rPr>
        <w:t xml:space="preserve">Tabela </w:t>
      </w:r>
      <w:r w:rsidRPr="00C97B01">
        <w:rPr>
          <w:rFonts w:ascii="Calibri Light" w:hAnsi="Calibri Light"/>
          <w:b/>
          <w:szCs w:val="24"/>
        </w:rPr>
        <w:fldChar w:fldCharType="begin"/>
      </w:r>
      <w:r w:rsidRPr="00C97B01">
        <w:rPr>
          <w:rFonts w:ascii="Calibri Light" w:hAnsi="Calibri Light"/>
          <w:b/>
          <w:szCs w:val="24"/>
        </w:rPr>
        <w:instrText xml:space="preserve"> SEQ Tabela \* ARABIC </w:instrText>
      </w:r>
      <w:r w:rsidRPr="00C97B01">
        <w:rPr>
          <w:rFonts w:ascii="Calibri Light" w:hAnsi="Calibri Light"/>
          <w:b/>
          <w:szCs w:val="24"/>
        </w:rPr>
        <w:fldChar w:fldCharType="separate"/>
      </w:r>
      <w:r w:rsidR="002054A8">
        <w:rPr>
          <w:rFonts w:ascii="Calibri Light" w:hAnsi="Calibri Light"/>
          <w:b/>
          <w:noProof/>
          <w:szCs w:val="24"/>
        </w:rPr>
        <w:t>139</w:t>
      </w:r>
      <w:r w:rsidRPr="00C97B01">
        <w:rPr>
          <w:rFonts w:ascii="Calibri Light" w:hAnsi="Calibri Light"/>
          <w:b/>
          <w:szCs w:val="24"/>
        </w:rPr>
        <w:fldChar w:fldCharType="end"/>
      </w:r>
      <w:r w:rsidRPr="00C97B01">
        <w:rPr>
          <w:rFonts w:ascii="Calibri Light" w:hAnsi="Calibri Light"/>
          <w:b/>
          <w:szCs w:val="24"/>
        </w:rPr>
        <w:t>. Imprezy masowe na terenie Białegostoku</w:t>
      </w:r>
      <w:bookmarkEnd w:id="374"/>
      <w:r w:rsidRPr="00C97B01">
        <w:rPr>
          <w:rFonts w:ascii="Calibri Light" w:hAnsi="Calibri Light"/>
          <w:b/>
          <w:szCs w:val="24"/>
        </w:rPr>
        <w:t xml:space="preserve"> </w:t>
      </w: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39 "/>
        <w:tblDescription w:val="Imprezy masowe na terenie Białegostoku w latach 2019 - 2023."/>
      </w:tblPr>
      <w:tblGrid>
        <w:gridCol w:w="1366"/>
        <w:gridCol w:w="798"/>
        <w:gridCol w:w="798"/>
        <w:gridCol w:w="798"/>
        <w:gridCol w:w="799"/>
        <w:gridCol w:w="798"/>
        <w:gridCol w:w="798"/>
        <w:gridCol w:w="799"/>
        <w:gridCol w:w="798"/>
        <w:gridCol w:w="798"/>
        <w:gridCol w:w="799"/>
      </w:tblGrid>
      <w:tr w:rsidR="00987221" w:rsidRPr="00C97B01" w14:paraId="778F0E1D" w14:textId="77777777" w:rsidTr="00CF1F74">
        <w:trPr>
          <w:trHeight w:val="806"/>
          <w:tblHeader/>
        </w:trPr>
        <w:tc>
          <w:tcPr>
            <w:tcW w:w="1366" w:type="dxa"/>
            <w:shd w:val="clear" w:color="auto" w:fill="F2F2F2" w:themeFill="background1" w:themeFillShade="F2"/>
          </w:tcPr>
          <w:p w14:paraId="5D71B040" w14:textId="239715E9" w:rsidR="00987221" w:rsidRPr="00F427D5" w:rsidRDefault="00987221" w:rsidP="00CF1F74">
            <w:pPr>
              <w:autoSpaceDE w:val="0"/>
              <w:autoSpaceDN w:val="0"/>
              <w:adjustRightInd w:val="0"/>
              <w:rPr>
                <w:b/>
                <w:bCs/>
                <w:sz w:val="22"/>
              </w:rPr>
            </w:pPr>
            <w:r w:rsidRPr="00F427D5">
              <w:rPr>
                <w:b/>
                <w:bCs/>
                <w:sz w:val="22"/>
              </w:rPr>
              <w:t>Rodzaje imprez</w:t>
            </w:r>
            <w:r>
              <w:rPr>
                <w:b/>
                <w:bCs/>
                <w:sz w:val="22"/>
              </w:rPr>
              <w:t xml:space="preserve"> </w:t>
            </w:r>
            <w:r w:rsidRPr="00F427D5">
              <w:rPr>
                <w:b/>
                <w:bCs/>
                <w:sz w:val="22"/>
              </w:rPr>
              <w:t>masowych</w:t>
            </w:r>
          </w:p>
        </w:tc>
        <w:tc>
          <w:tcPr>
            <w:tcW w:w="798" w:type="dxa"/>
            <w:shd w:val="clear" w:color="auto" w:fill="F2F2F2" w:themeFill="background1" w:themeFillShade="F2"/>
          </w:tcPr>
          <w:p w14:paraId="6649C9AB" w14:textId="5B8583B4" w:rsidR="00987221" w:rsidRPr="00F427D5" w:rsidRDefault="00987221" w:rsidP="00CF1F74">
            <w:pPr>
              <w:autoSpaceDE w:val="0"/>
              <w:autoSpaceDN w:val="0"/>
              <w:adjustRightInd w:val="0"/>
              <w:rPr>
                <w:b/>
                <w:bCs/>
                <w:sz w:val="22"/>
              </w:rPr>
            </w:pPr>
            <w:r w:rsidRPr="00F427D5">
              <w:rPr>
                <w:b/>
                <w:bCs/>
                <w:sz w:val="22"/>
              </w:rPr>
              <w:t>2019</w:t>
            </w:r>
            <w:r>
              <w:rPr>
                <w:b/>
                <w:bCs/>
                <w:sz w:val="22"/>
              </w:rPr>
              <w:t xml:space="preserve"> </w:t>
            </w:r>
            <w:r>
              <w:rPr>
                <w:b/>
                <w:bCs/>
                <w:sz w:val="20"/>
              </w:rPr>
              <w:t>l</w:t>
            </w:r>
            <w:r w:rsidRPr="0063608E">
              <w:rPr>
                <w:b/>
                <w:bCs/>
                <w:sz w:val="20"/>
              </w:rPr>
              <w:t>iczba</w:t>
            </w:r>
          </w:p>
        </w:tc>
        <w:tc>
          <w:tcPr>
            <w:tcW w:w="798" w:type="dxa"/>
            <w:shd w:val="clear" w:color="auto" w:fill="F2F2F2" w:themeFill="background1" w:themeFillShade="F2"/>
          </w:tcPr>
          <w:p w14:paraId="6D836967" w14:textId="4490BA53" w:rsidR="00987221" w:rsidRPr="00F427D5" w:rsidRDefault="00987221" w:rsidP="00CF1F74">
            <w:pPr>
              <w:autoSpaceDE w:val="0"/>
              <w:autoSpaceDN w:val="0"/>
              <w:adjustRightInd w:val="0"/>
              <w:rPr>
                <w:b/>
                <w:bCs/>
                <w:sz w:val="22"/>
              </w:rPr>
            </w:pPr>
            <w:r w:rsidRPr="00F427D5">
              <w:rPr>
                <w:b/>
                <w:bCs/>
                <w:sz w:val="22"/>
              </w:rPr>
              <w:t>2019</w:t>
            </w:r>
            <w:r>
              <w:rPr>
                <w:b/>
                <w:bCs/>
                <w:sz w:val="22"/>
              </w:rPr>
              <w:t xml:space="preserve"> </w:t>
            </w:r>
            <w:r>
              <w:rPr>
                <w:b/>
                <w:bCs/>
                <w:sz w:val="20"/>
              </w:rPr>
              <w:t>u</w:t>
            </w:r>
            <w:r w:rsidRPr="0063608E">
              <w:rPr>
                <w:b/>
                <w:bCs/>
                <w:sz w:val="20"/>
              </w:rPr>
              <w:t>czestnicy</w:t>
            </w:r>
          </w:p>
        </w:tc>
        <w:tc>
          <w:tcPr>
            <w:tcW w:w="798" w:type="dxa"/>
            <w:shd w:val="clear" w:color="auto" w:fill="F2F2F2" w:themeFill="background1" w:themeFillShade="F2"/>
          </w:tcPr>
          <w:p w14:paraId="579F3832" w14:textId="589B4298" w:rsidR="00987221" w:rsidRPr="00F427D5" w:rsidRDefault="00987221" w:rsidP="00CF1F74">
            <w:pPr>
              <w:autoSpaceDE w:val="0"/>
              <w:autoSpaceDN w:val="0"/>
              <w:adjustRightInd w:val="0"/>
              <w:rPr>
                <w:b/>
                <w:bCs/>
                <w:sz w:val="22"/>
              </w:rPr>
            </w:pPr>
            <w:r w:rsidRPr="00F427D5">
              <w:rPr>
                <w:b/>
                <w:bCs/>
                <w:sz w:val="22"/>
              </w:rPr>
              <w:t>2020</w:t>
            </w:r>
            <w:r>
              <w:rPr>
                <w:b/>
                <w:bCs/>
                <w:sz w:val="22"/>
              </w:rPr>
              <w:t xml:space="preserve"> </w:t>
            </w:r>
            <w:r>
              <w:rPr>
                <w:b/>
                <w:bCs/>
                <w:sz w:val="20"/>
              </w:rPr>
              <w:t>l</w:t>
            </w:r>
            <w:r w:rsidRPr="0063608E">
              <w:rPr>
                <w:b/>
                <w:bCs/>
                <w:sz w:val="20"/>
              </w:rPr>
              <w:t>iczba</w:t>
            </w:r>
          </w:p>
        </w:tc>
        <w:tc>
          <w:tcPr>
            <w:tcW w:w="799" w:type="dxa"/>
            <w:shd w:val="clear" w:color="auto" w:fill="F2F2F2" w:themeFill="background1" w:themeFillShade="F2"/>
          </w:tcPr>
          <w:p w14:paraId="656F92AC" w14:textId="76645DB0" w:rsidR="00987221" w:rsidRPr="00F427D5" w:rsidRDefault="00987221" w:rsidP="00CF1F74">
            <w:pPr>
              <w:autoSpaceDE w:val="0"/>
              <w:autoSpaceDN w:val="0"/>
              <w:adjustRightInd w:val="0"/>
              <w:rPr>
                <w:b/>
                <w:bCs/>
                <w:sz w:val="22"/>
              </w:rPr>
            </w:pPr>
            <w:r w:rsidRPr="00F427D5">
              <w:rPr>
                <w:b/>
                <w:bCs/>
                <w:sz w:val="22"/>
              </w:rPr>
              <w:t>2020</w:t>
            </w:r>
            <w:r>
              <w:rPr>
                <w:b/>
                <w:bCs/>
                <w:sz w:val="22"/>
              </w:rPr>
              <w:t xml:space="preserve"> </w:t>
            </w:r>
            <w:r>
              <w:rPr>
                <w:b/>
                <w:bCs/>
                <w:sz w:val="20"/>
              </w:rPr>
              <w:t>u</w:t>
            </w:r>
            <w:r w:rsidRPr="0063608E">
              <w:rPr>
                <w:b/>
                <w:bCs/>
                <w:sz w:val="20"/>
              </w:rPr>
              <w:t>czestnicy</w:t>
            </w:r>
          </w:p>
        </w:tc>
        <w:tc>
          <w:tcPr>
            <w:tcW w:w="798" w:type="dxa"/>
            <w:shd w:val="clear" w:color="auto" w:fill="F2F2F2" w:themeFill="background1" w:themeFillShade="F2"/>
          </w:tcPr>
          <w:p w14:paraId="303A1131" w14:textId="6D63924A" w:rsidR="00987221" w:rsidRPr="00F427D5" w:rsidRDefault="00987221" w:rsidP="00CF1F74">
            <w:pPr>
              <w:rPr>
                <w:b/>
                <w:bCs/>
                <w:sz w:val="22"/>
              </w:rPr>
            </w:pPr>
            <w:r w:rsidRPr="00F427D5">
              <w:rPr>
                <w:b/>
                <w:bCs/>
                <w:sz w:val="22"/>
              </w:rPr>
              <w:t>2021</w:t>
            </w:r>
            <w:r>
              <w:rPr>
                <w:b/>
                <w:bCs/>
                <w:sz w:val="22"/>
              </w:rPr>
              <w:t xml:space="preserve"> </w:t>
            </w:r>
            <w:r>
              <w:rPr>
                <w:b/>
                <w:bCs/>
                <w:sz w:val="20"/>
              </w:rPr>
              <w:t>liczba</w:t>
            </w:r>
          </w:p>
        </w:tc>
        <w:tc>
          <w:tcPr>
            <w:tcW w:w="798" w:type="dxa"/>
            <w:shd w:val="clear" w:color="auto" w:fill="F2F2F2" w:themeFill="background1" w:themeFillShade="F2"/>
          </w:tcPr>
          <w:p w14:paraId="045AACE0" w14:textId="7CB93131" w:rsidR="00987221" w:rsidRPr="00F427D5" w:rsidRDefault="00987221" w:rsidP="00CF1F74">
            <w:pPr>
              <w:rPr>
                <w:b/>
                <w:bCs/>
                <w:sz w:val="22"/>
              </w:rPr>
            </w:pPr>
            <w:r w:rsidRPr="00F427D5">
              <w:rPr>
                <w:b/>
                <w:bCs/>
                <w:sz w:val="22"/>
              </w:rPr>
              <w:t>2021</w:t>
            </w:r>
            <w:r>
              <w:rPr>
                <w:b/>
                <w:bCs/>
                <w:sz w:val="22"/>
              </w:rPr>
              <w:t xml:space="preserve"> </w:t>
            </w:r>
            <w:r>
              <w:rPr>
                <w:b/>
                <w:bCs/>
                <w:sz w:val="20"/>
              </w:rPr>
              <w:t>u</w:t>
            </w:r>
            <w:r w:rsidRPr="0063608E">
              <w:rPr>
                <w:b/>
                <w:bCs/>
                <w:sz w:val="20"/>
              </w:rPr>
              <w:t>czestnicy</w:t>
            </w:r>
          </w:p>
        </w:tc>
        <w:tc>
          <w:tcPr>
            <w:tcW w:w="799" w:type="dxa"/>
            <w:shd w:val="clear" w:color="auto" w:fill="F2F2F2" w:themeFill="background1" w:themeFillShade="F2"/>
          </w:tcPr>
          <w:p w14:paraId="3B8EFE28" w14:textId="2BFE39E0" w:rsidR="00987221" w:rsidRPr="00F427D5" w:rsidRDefault="00987221" w:rsidP="00CF1F74">
            <w:pPr>
              <w:rPr>
                <w:b/>
                <w:bCs/>
                <w:sz w:val="22"/>
              </w:rPr>
            </w:pPr>
            <w:r w:rsidRPr="00F427D5">
              <w:rPr>
                <w:b/>
                <w:bCs/>
                <w:sz w:val="22"/>
              </w:rPr>
              <w:t>2022</w:t>
            </w:r>
            <w:r w:rsidR="00CF1F74">
              <w:rPr>
                <w:b/>
                <w:bCs/>
                <w:sz w:val="22"/>
              </w:rPr>
              <w:t xml:space="preserve"> </w:t>
            </w:r>
            <w:r>
              <w:rPr>
                <w:b/>
                <w:bCs/>
                <w:sz w:val="20"/>
              </w:rPr>
              <w:t>l</w:t>
            </w:r>
            <w:r w:rsidRPr="0063608E">
              <w:rPr>
                <w:b/>
                <w:bCs/>
                <w:sz w:val="20"/>
              </w:rPr>
              <w:t>iczba</w:t>
            </w:r>
          </w:p>
        </w:tc>
        <w:tc>
          <w:tcPr>
            <w:tcW w:w="798" w:type="dxa"/>
            <w:shd w:val="clear" w:color="auto" w:fill="F2F2F2" w:themeFill="background1" w:themeFillShade="F2"/>
          </w:tcPr>
          <w:p w14:paraId="25A6BF6E" w14:textId="6302898E" w:rsidR="00987221" w:rsidRPr="00F427D5" w:rsidRDefault="00987221" w:rsidP="00CF1F74">
            <w:pPr>
              <w:rPr>
                <w:b/>
                <w:bCs/>
                <w:sz w:val="22"/>
              </w:rPr>
            </w:pPr>
            <w:r w:rsidRPr="00F427D5">
              <w:rPr>
                <w:b/>
                <w:bCs/>
                <w:sz w:val="22"/>
              </w:rPr>
              <w:t>2022</w:t>
            </w:r>
            <w:r w:rsidR="00CF1F74">
              <w:rPr>
                <w:b/>
                <w:bCs/>
                <w:sz w:val="22"/>
              </w:rPr>
              <w:t xml:space="preserve"> </w:t>
            </w:r>
            <w:r>
              <w:rPr>
                <w:b/>
                <w:bCs/>
                <w:sz w:val="20"/>
              </w:rPr>
              <w:t>u</w:t>
            </w:r>
            <w:r w:rsidRPr="0063608E">
              <w:rPr>
                <w:b/>
                <w:bCs/>
                <w:sz w:val="20"/>
              </w:rPr>
              <w:t>czest</w:t>
            </w:r>
            <w:r>
              <w:rPr>
                <w:b/>
                <w:bCs/>
                <w:sz w:val="20"/>
              </w:rPr>
              <w:t>n</w:t>
            </w:r>
            <w:r w:rsidRPr="0063608E">
              <w:rPr>
                <w:b/>
                <w:bCs/>
                <w:sz w:val="20"/>
              </w:rPr>
              <w:t>icy</w:t>
            </w:r>
          </w:p>
        </w:tc>
        <w:tc>
          <w:tcPr>
            <w:tcW w:w="798" w:type="dxa"/>
            <w:shd w:val="clear" w:color="auto" w:fill="F2F2F2" w:themeFill="background1" w:themeFillShade="F2"/>
          </w:tcPr>
          <w:p w14:paraId="5F924941" w14:textId="25142E52" w:rsidR="00987221" w:rsidRPr="00F427D5" w:rsidRDefault="00987221" w:rsidP="00CF1F74">
            <w:pPr>
              <w:rPr>
                <w:b/>
                <w:bCs/>
                <w:sz w:val="22"/>
              </w:rPr>
            </w:pPr>
            <w:r w:rsidRPr="00F427D5">
              <w:rPr>
                <w:b/>
                <w:bCs/>
                <w:sz w:val="22"/>
              </w:rPr>
              <w:t>2023</w:t>
            </w:r>
            <w:r w:rsidR="00CF1F74">
              <w:rPr>
                <w:b/>
                <w:bCs/>
                <w:sz w:val="22"/>
              </w:rPr>
              <w:t xml:space="preserve"> </w:t>
            </w:r>
            <w:r>
              <w:rPr>
                <w:b/>
                <w:bCs/>
                <w:sz w:val="20"/>
              </w:rPr>
              <w:t>l</w:t>
            </w:r>
            <w:r w:rsidRPr="0063608E">
              <w:rPr>
                <w:b/>
                <w:bCs/>
                <w:sz w:val="20"/>
              </w:rPr>
              <w:t>iczba</w:t>
            </w:r>
          </w:p>
        </w:tc>
        <w:tc>
          <w:tcPr>
            <w:tcW w:w="799" w:type="dxa"/>
            <w:shd w:val="clear" w:color="auto" w:fill="F2F2F2" w:themeFill="background1" w:themeFillShade="F2"/>
          </w:tcPr>
          <w:p w14:paraId="090A9F54" w14:textId="0EF95768" w:rsidR="00987221" w:rsidRPr="00F427D5" w:rsidRDefault="00987221" w:rsidP="00CF1F74">
            <w:pPr>
              <w:rPr>
                <w:b/>
                <w:bCs/>
                <w:sz w:val="22"/>
              </w:rPr>
            </w:pPr>
            <w:r w:rsidRPr="00F427D5">
              <w:rPr>
                <w:b/>
                <w:bCs/>
                <w:sz w:val="22"/>
              </w:rPr>
              <w:t>2023</w:t>
            </w:r>
            <w:r w:rsidR="00CF1F74">
              <w:rPr>
                <w:b/>
                <w:bCs/>
                <w:sz w:val="22"/>
              </w:rPr>
              <w:t xml:space="preserve"> </w:t>
            </w:r>
            <w:r>
              <w:rPr>
                <w:b/>
                <w:bCs/>
                <w:sz w:val="20"/>
              </w:rPr>
              <w:t>u</w:t>
            </w:r>
            <w:r w:rsidRPr="0063608E">
              <w:rPr>
                <w:b/>
                <w:bCs/>
                <w:sz w:val="20"/>
              </w:rPr>
              <w:t>czestnicy</w:t>
            </w:r>
          </w:p>
        </w:tc>
      </w:tr>
      <w:tr w:rsidR="00C97B01" w:rsidRPr="00C97B01" w14:paraId="567D95D2" w14:textId="77777777" w:rsidTr="00CF1F74">
        <w:trPr>
          <w:trHeight w:val="291"/>
        </w:trPr>
        <w:tc>
          <w:tcPr>
            <w:tcW w:w="1366" w:type="dxa"/>
            <w:shd w:val="clear" w:color="auto" w:fill="F2F2F2" w:themeFill="background1" w:themeFillShade="F2"/>
            <w:vAlign w:val="center"/>
          </w:tcPr>
          <w:p w14:paraId="72AF7BAF" w14:textId="120D463B" w:rsidR="004277D1" w:rsidRPr="009A3F09" w:rsidRDefault="00451761" w:rsidP="00CF1F74">
            <w:pPr>
              <w:autoSpaceDE w:val="0"/>
              <w:autoSpaceDN w:val="0"/>
              <w:adjustRightInd w:val="0"/>
              <w:rPr>
                <w:b/>
                <w:bCs/>
                <w:sz w:val="22"/>
              </w:rPr>
            </w:pPr>
            <w:r w:rsidRPr="009A3F09">
              <w:rPr>
                <w:b/>
                <w:bCs/>
                <w:sz w:val="22"/>
              </w:rPr>
              <w:t>Artystyczno-rozrywkowe</w:t>
            </w:r>
          </w:p>
        </w:tc>
        <w:tc>
          <w:tcPr>
            <w:tcW w:w="798" w:type="dxa"/>
            <w:shd w:val="clear" w:color="auto" w:fill="auto"/>
            <w:vAlign w:val="center"/>
          </w:tcPr>
          <w:p w14:paraId="5128EBFF" w14:textId="77777777" w:rsidR="004277D1" w:rsidRPr="0063608E" w:rsidRDefault="004277D1" w:rsidP="00CF1F74">
            <w:pPr>
              <w:autoSpaceDE w:val="0"/>
              <w:autoSpaceDN w:val="0"/>
              <w:adjustRightInd w:val="0"/>
              <w:rPr>
                <w:sz w:val="20"/>
              </w:rPr>
            </w:pPr>
            <w:r w:rsidRPr="0063608E">
              <w:rPr>
                <w:sz w:val="20"/>
              </w:rPr>
              <w:t>25</w:t>
            </w:r>
          </w:p>
        </w:tc>
        <w:tc>
          <w:tcPr>
            <w:tcW w:w="798" w:type="dxa"/>
            <w:shd w:val="clear" w:color="auto" w:fill="auto"/>
            <w:vAlign w:val="center"/>
          </w:tcPr>
          <w:p w14:paraId="29F2868E" w14:textId="7C7B1549" w:rsidR="004277D1" w:rsidRPr="0063608E" w:rsidRDefault="00CF1F74" w:rsidP="00CF1F74">
            <w:pPr>
              <w:autoSpaceDE w:val="0"/>
              <w:autoSpaceDN w:val="0"/>
              <w:adjustRightInd w:val="0"/>
              <w:rPr>
                <w:sz w:val="20"/>
              </w:rPr>
            </w:pPr>
            <w:r>
              <w:rPr>
                <w:sz w:val="20"/>
              </w:rPr>
              <w:t xml:space="preserve">62 </w:t>
            </w:r>
            <w:r w:rsidR="004277D1" w:rsidRPr="0063608E">
              <w:rPr>
                <w:sz w:val="20"/>
              </w:rPr>
              <w:t>700</w:t>
            </w:r>
          </w:p>
        </w:tc>
        <w:tc>
          <w:tcPr>
            <w:tcW w:w="798" w:type="dxa"/>
            <w:shd w:val="clear" w:color="auto" w:fill="auto"/>
            <w:vAlign w:val="center"/>
          </w:tcPr>
          <w:p w14:paraId="5820C529" w14:textId="77777777" w:rsidR="004277D1" w:rsidRPr="0063608E" w:rsidRDefault="004277D1" w:rsidP="00CF1F74">
            <w:pPr>
              <w:autoSpaceDE w:val="0"/>
              <w:autoSpaceDN w:val="0"/>
              <w:adjustRightInd w:val="0"/>
              <w:rPr>
                <w:sz w:val="20"/>
              </w:rPr>
            </w:pPr>
            <w:r w:rsidRPr="0063608E">
              <w:rPr>
                <w:sz w:val="20"/>
              </w:rPr>
              <w:t>2</w:t>
            </w:r>
          </w:p>
        </w:tc>
        <w:tc>
          <w:tcPr>
            <w:tcW w:w="799" w:type="dxa"/>
            <w:shd w:val="clear" w:color="auto" w:fill="auto"/>
            <w:vAlign w:val="center"/>
          </w:tcPr>
          <w:p w14:paraId="7C388BFC" w14:textId="77777777" w:rsidR="004277D1" w:rsidRPr="0063608E" w:rsidRDefault="004277D1" w:rsidP="00CF1F74">
            <w:pPr>
              <w:autoSpaceDE w:val="0"/>
              <w:autoSpaceDN w:val="0"/>
              <w:adjustRightInd w:val="0"/>
              <w:rPr>
                <w:sz w:val="20"/>
              </w:rPr>
            </w:pPr>
            <w:r w:rsidRPr="0063608E">
              <w:rPr>
                <w:sz w:val="20"/>
              </w:rPr>
              <w:t>5 600</w:t>
            </w:r>
          </w:p>
        </w:tc>
        <w:tc>
          <w:tcPr>
            <w:tcW w:w="798" w:type="dxa"/>
            <w:shd w:val="clear" w:color="auto" w:fill="auto"/>
            <w:vAlign w:val="center"/>
          </w:tcPr>
          <w:p w14:paraId="205F3770" w14:textId="77777777" w:rsidR="004277D1" w:rsidRPr="0063608E" w:rsidRDefault="004277D1" w:rsidP="00CF1F74">
            <w:pPr>
              <w:rPr>
                <w:sz w:val="20"/>
              </w:rPr>
            </w:pPr>
            <w:r w:rsidRPr="0063608E">
              <w:rPr>
                <w:sz w:val="20"/>
              </w:rPr>
              <w:t>10</w:t>
            </w:r>
          </w:p>
        </w:tc>
        <w:tc>
          <w:tcPr>
            <w:tcW w:w="798" w:type="dxa"/>
            <w:shd w:val="clear" w:color="auto" w:fill="auto"/>
            <w:vAlign w:val="center"/>
          </w:tcPr>
          <w:p w14:paraId="7FDE84F2" w14:textId="77777777" w:rsidR="004277D1" w:rsidRPr="0063608E" w:rsidRDefault="004277D1" w:rsidP="00CF1F74">
            <w:pPr>
              <w:rPr>
                <w:sz w:val="20"/>
              </w:rPr>
            </w:pPr>
            <w:r w:rsidRPr="0063608E">
              <w:rPr>
                <w:sz w:val="20"/>
              </w:rPr>
              <w:t>32 734</w:t>
            </w:r>
          </w:p>
        </w:tc>
        <w:tc>
          <w:tcPr>
            <w:tcW w:w="799" w:type="dxa"/>
            <w:vAlign w:val="center"/>
          </w:tcPr>
          <w:p w14:paraId="169F4023" w14:textId="77777777" w:rsidR="004277D1" w:rsidRPr="0063608E" w:rsidRDefault="004277D1" w:rsidP="00CF1F74">
            <w:pPr>
              <w:rPr>
                <w:sz w:val="20"/>
              </w:rPr>
            </w:pPr>
            <w:r w:rsidRPr="0063608E">
              <w:rPr>
                <w:sz w:val="20"/>
              </w:rPr>
              <w:t>8</w:t>
            </w:r>
          </w:p>
        </w:tc>
        <w:tc>
          <w:tcPr>
            <w:tcW w:w="798" w:type="dxa"/>
            <w:vAlign w:val="center"/>
          </w:tcPr>
          <w:p w14:paraId="766C3AE1" w14:textId="77777777" w:rsidR="004277D1" w:rsidRPr="0063608E" w:rsidRDefault="004277D1" w:rsidP="00CF1F74">
            <w:pPr>
              <w:rPr>
                <w:sz w:val="20"/>
              </w:rPr>
            </w:pPr>
            <w:r w:rsidRPr="0063608E">
              <w:rPr>
                <w:sz w:val="20"/>
              </w:rPr>
              <w:t>41 453</w:t>
            </w:r>
          </w:p>
        </w:tc>
        <w:tc>
          <w:tcPr>
            <w:tcW w:w="798" w:type="dxa"/>
            <w:vAlign w:val="center"/>
          </w:tcPr>
          <w:p w14:paraId="311BC479" w14:textId="77777777" w:rsidR="004277D1" w:rsidRPr="0063608E" w:rsidRDefault="004277D1" w:rsidP="00CF1F74">
            <w:pPr>
              <w:rPr>
                <w:sz w:val="20"/>
              </w:rPr>
            </w:pPr>
            <w:r w:rsidRPr="0063608E">
              <w:rPr>
                <w:sz w:val="20"/>
              </w:rPr>
              <w:t>12</w:t>
            </w:r>
          </w:p>
        </w:tc>
        <w:tc>
          <w:tcPr>
            <w:tcW w:w="799" w:type="dxa"/>
            <w:vAlign w:val="center"/>
          </w:tcPr>
          <w:p w14:paraId="114D1DD1" w14:textId="77777777" w:rsidR="004277D1" w:rsidRPr="0063608E" w:rsidRDefault="004277D1" w:rsidP="00CF1F74">
            <w:pPr>
              <w:rPr>
                <w:sz w:val="20"/>
              </w:rPr>
            </w:pPr>
            <w:r w:rsidRPr="0063608E">
              <w:rPr>
                <w:sz w:val="20"/>
              </w:rPr>
              <w:t>48 959</w:t>
            </w:r>
          </w:p>
        </w:tc>
      </w:tr>
      <w:tr w:rsidR="00C97B01" w:rsidRPr="00C97B01" w14:paraId="4F779ED6" w14:textId="77777777" w:rsidTr="00CF1F74">
        <w:trPr>
          <w:trHeight w:val="397"/>
        </w:trPr>
        <w:tc>
          <w:tcPr>
            <w:tcW w:w="1366" w:type="dxa"/>
            <w:shd w:val="clear" w:color="auto" w:fill="F2F2F2" w:themeFill="background1" w:themeFillShade="F2"/>
            <w:vAlign w:val="center"/>
          </w:tcPr>
          <w:p w14:paraId="2AE96A4A" w14:textId="77777777" w:rsidR="004277D1" w:rsidRPr="009A3F09" w:rsidRDefault="004277D1" w:rsidP="00CF1F74">
            <w:pPr>
              <w:autoSpaceDE w:val="0"/>
              <w:autoSpaceDN w:val="0"/>
              <w:adjustRightInd w:val="0"/>
              <w:rPr>
                <w:b/>
                <w:bCs/>
                <w:sz w:val="22"/>
              </w:rPr>
            </w:pPr>
            <w:r w:rsidRPr="009A3F09">
              <w:rPr>
                <w:b/>
                <w:bCs/>
                <w:sz w:val="22"/>
              </w:rPr>
              <w:t>Sportowe</w:t>
            </w:r>
          </w:p>
        </w:tc>
        <w:tc>
          <w:tcPr>
            <w:tcW w:w="798" w:type="dxa"/>
            <w:shd w:val="clear" w:color="auto" w:fill="auto"/>
            <w:vAlign w:val="center"/>
          </w:tcPr>
          <w:p w14:paraId="579F59EB" w14:textId="77777777" w:rsidR="004277D1" w:rsidRPr="0063608E" w:rsidRDefault="004277D1" w:rsidP="00CF1F74">
            <w:pPr>
              <w:autoSpaceDE w:val="0"/>
              <w:autoSpaceDN w:val="0"/>
              <w:adjustRightInd w:val="0"/>
              <w:rPr>
                <w:sz w:val="20"/>
              </w:rPr>
            </w:pPr>
            <w:r w:rsidRPr="0063608E">
              <w:rPr>
                <w:sz w:val="20"/>
              </w:rPr>
              <w:t>21</w:t>
            </w:r>
          </w:p>
        </w:tc>
        <w:tc>
          <w:tcPr>
            <w:tcW w:w="798" w:type="dxa"/>
            <w:shd w:val="clear" w:color="auto" w:fill="auto"/>
            <w:vAlign w:val="center"/>
          </w:tcPr>
          <w:p w14:paraId="17497FB0" w14:textId="0932CF3A" w:rsidR="004277D1" w:rsidRPr="0063608E" w:rsidRDefault="00CF1F74" w:rsidP="00CF1F74">
            <w:pPr>
              <w:autoSpaceDE w:val="0"/>
              <w:autoSpaceDN w:val="0"/>
              <w:adjustRightInd w:val="0"/>
              <w:rPr>
                <w:sz w:val="20"/>
              </w:rPr>
            </w:pPr>
            <w:r>
              <w:rPr>
                <w:sz w:val="20"/>
              </w:rPr>
              <w:t xml:space="preserve">244 </w:t>
            </w:r>
            <w:r w:rsidR="004277D1" w:rsidRPr="0063608E">
              <w:rPr>
                <w:sz w:val="20"/>
              </w:rPr>
              <w:t>785</w:t>
            </w:r>
          </w:p>
        </w:tc>
        <w:tc>
          <w:tcPr>
            <w:tcW w:w="798" w:type="dxa"/>
            <w:shd w:val="clear" w:color="auto" w:fill="auto"/>
            <w:vAlign w:val="center"/>
          </w:tcPr>
          <w:p w14:paraId="79B44B51" w14:textId="77777777" w:rsidR="004277D1" w:rsidRPr="0063608E" w:rsidRDefault="004277D1" w:rsidP="00CF1F74">
            <w:pPr>
              <w:autoSpaceDE w:val="0"/>
              <w:autoSpaceDN w:val="0"/>
              <w:adjustRightInd w:val="0"/>
              <w:rPr>
                <w:sz w:val="20"/>
              </w:rPr>
            </w:pPr>
            <w:r w:rsidRPr="0063608E">
              <w:rPr>
                <w:sz w:val="20"/>
              </w:rPr>
              <w:t>16</w:t>
            </w:r>
          </w:p>
        </w:tc>
        <w:tc>
          <w:tcPr>
            <w:tcW w:w="799" w:type="dxa"/>
            <w:shd w:val="clear" w:color="auto" w:fill="auto"/>
            <w:vAlign w:val="center"/>
          </w:tcPr>
          <w:p w14:paraId="14BA4E1A" w14:textId="77777777" w:rsidR="004277D1" w:rsidRPr="0063608E" w:rsidRDefault="004277D1" w:rsidP="00CF1F74">
            <w:pPr>
              <w:autoSpaceDE w:val="0"/>
              <w:autoSpaceDN w:val="0"/>
              <w:adjustRightInd w:val="0"/>
              <w:rPr>
                <w:sz w:val="20"/>
              </w:rPr>
            </w:pPr>
            <w:r w:rsidRPr="0063608E">
              <w:rPr>
                <w:sz w:val="20"/>
              </w:rPr>
              <w:t>51 387</w:t>
            </w:r>
          </w:p>
        </w:tc>
        <w:tc>
          <w:tcPr>
            <w:tcW w:w="798" w:type="dxa"/>
            <w:shd w:val="clear" w:color="auto" w:fill="auto"/>
            <w:vAlign w:val="center"/>
          </w:tcPr>
          <w:p w14:paraId="4A52EFAC" w14:textId="77777777" w:rsidR="004277D1" w:rsidRPr="0063608E" w:rsidRDefault="004277D1" w:rsidP="00CF1F74">
            <w:pPr>
              <w:rPr>
                <w:sz w:val="20"/>
              </w:rPr>
            </w:pPr>
            <w:r w:rsidRPr="0063608E">
              <w:rPr>
                <w:sz w:val="20"/>
              </w:rPr>
              <w:t>15</w:t>
            </w:r>
          </w:p>
        </w:tc>
        <w:tc>
          <w:tcPr>
            <w:tcW w:w="798" w:type="dxa"/>
            <w:shd w:val="clear" w:color="auto" w:fill="auto"/>
            <w:vAlign w:val="center"/>
          </w:tcPr>
          <w:p w14:paraId="6AC1641C" w14:textId="77777777" w:rsidR="004277D1" w:rsidRPr="0063608E" w:rsidRDefault="004277D1" w:rsidP="00CF1F74">
            <w:pPr>
              <w:rPr>
                <w:sz w:val="20"/>
              </w:rPr>
            </w:pPr>
            <w:r w:rsidRPr="0063608E">
              <w:rPr>
                <w:sz w:val="20"/>
              </w:rPr>
              <w:t>87 492</w:t>
            </w:r>
          </w:p>
        </w:tc>
        <w:tc>
          <w:tcPr>
            <w:tcW w:w="799" w:type="dxa"/>
            <w:vAlign w:val="center"/>
          </w:tcPr>
          <w:p w14:paraId="182A8315" w14:textId="77777777" w:rsidR="004277D1" w:rsidRPr="0063608E" w:rsidRDefault="004277D1" w:rsidP="00CF1F74">
            <w:pPr>
              <w:rPr>
                <w:sz w:val="20"/>
              </w:rPr>
            </w:pPr>
            <w:r w:rsidRPr="0063608E">
              <w:rPr>
                <w:sz w:val="20"/>
              </w:rPr>
              <w:t>8</w:t>
            </w:r>
          </w:p>
        </w:tc>
        <w:tc>
          <w:tcPr>
            <w:tcW w:w="798" w:type="dxa"/>
            <w:vAlign w:val="center"/>
          </w:tcPr>
          <w:p w14:paraId="31F3683D" w14:textId="77777777" w:rsidR="004277D1" w:rsidRPr="0063608E" w:rsidRDefault="004277D1" w:rsidP="00CF1F74">
            <w:pPr>
              <w:rPr>
                <w:sz w:val="20"/>
              </w:rPr>
            </w:pPr>
            <w:r w:rsidRPr="0063608E">
              <w:rPr>
                <w:sz w:val="20"/>
              </w:rPr>
              <w:t>160 328</w:t>
            </w:r>
          </w:p>
        </w:tc>
        <w:tc>
          <w:tcPr>
            <w:tcW w:w="798" w:type="dxa"/>
            <w:vAlign w:val="center"/>
          </w:tcPr>
          <w:p w14:paraId="61F2BB0F" w14:textId="77777777" w:rsidR="004277D1" w:rsidRPr="0063608E" w:rsidRDefault="004277D1" w:rsidP="00CF1F74">
            <w:pPr>
              <w:rPr>
                <w:sz w:val="20"/>
              </w:rPr>
            </w:pPr>
            <w:r w:rsidRPr="0063608E">
              <w:rPr>
                <w:sz w:val="20"/>
              </w:rPr>
              <w:t>24</w:t>
            </w:r>
          </w:p>
        </w:tc>
        <w:tc>
          <w:tcPr>
            <w:tcW w:w="799" w:type="dxa"/>
            <w:vAlign w:val="center"/>
          </w:tcPr>
          <w:p w14:paraId="37FF128E" w14:textId="77777777" w:rsidR="004277D1" w:rsidRPr="0063608E" w:rsidRDefault="004277D1" w:rsidP="00CF1F74">
            <w:pPr>
              <w:rPr>
                <w:sz w:val="20"/>
              </w:rPr>
            </w:pPr>
            <w:r w:rsidRPr="0063608E">
              <w:rPr>
                <w:sz w:val="20"/>
              </w:rPr>
              <w:t>189 483</w:t>
            </w:r>
          </w:p>
        </w:tc>
      </w:tr>
      <w:tr w:rsidR="00C97B01" w:rsidRPr="00C97B01" w14:paraId="15D286E5" w14:textId="77777777" w:rsidTr="00CF1F74">
        <w:trPr>
          <w:trHeight w:val="397"/>
        </w:trPr>
        <w:tc>
          <w:tcPr>
            <w:tcW w:w="1366" w:type="dxa"/>
            <w:shd w:val="clear" w:color="auto" w:fill="F2F2F2" w:themeFill="background1" w:themeFillShade="F2"/>
            <w:vAlign w:val="center"/>
          </w:tcPr>
          <w:p w14:paraId="3B155BFF" w14:textId="77777777" w:rsidR="004277D1" w:rsidRPr="009A3F09" w:rsidRDefault="004277D1" w:rsidP="00CF1F74">
            <w:pPr>
              <w:autoSpaceDE w:val="0"/>
              <w:autoSpaceDN w:val="0"/>
              <w:adjustRightInd w:val="0"/>
              <w:rPr>
                <w:b/>
                <w:bCs/>
                <w:sz w:val="22"/>
              </w:rPr>
            </w:pPr>
            <w:r w:rsidRPr="009A3F09">
              <w:rPr>
                <w:b/>
                <w:bCs/>
                <w:sz w:val="22"/>
              </w:rPr>
              <w:t>Razem</w:t>
            </w:r>
          </w:p>
        </w:tc>
        <w:tc>
          <w:tcPr>
            <w:tcW w:w="798" w:type="dxa"/>
            <w:shd w:val="clear" w:color="auto" w:fill="auto"/>
            <w:vAlign w:val="center"/>
          </w:tcPr>
          <w:p w14:paraId="3D7720D3" w14:textId="77777777" w:rsidR="004277D1" w:rsidRPr="0063608E" w:rsidRDefault="004277D1" w:rsidP="00CF1F74">
            <w:pPr>
              <w:autoSpaceDE w:val="0"/>
              <w:autoSpaceDN w:val="0"/>
              <w:adjustRightInd w:val="0"/>
              <w:rPr>
                <w:sz w:val="20"/>
              </w:rPr>
            </w:pPr>
            <w:r w:rsidRPr="0063608E">
              <w:rPr>
                <w:sz w:val="20"/>
              </w:rPr>
              <w:t>48</w:t>
            </w:r>
          </w:p>
        </w:tc>
        <w:tc>
          <w:tcPr>
            <w:tcW w:w="798" w:type="dxa"/>
            <w:shd w:val="clear" w:color="auto" w:fill="auto"/>
            <w:vAlign w:val="center"/>
          </w:tcPr>
          <w:p w14:paraId="1E331AAB" w14:textId="77777777" w:rsidR="004277D1" w:rsidRPr="0063608E" w:rsidRDefault="004277D1" w:rsidP="00CF1F74">
            <w:pPr>
              <w:autoSpaceDE w:val="0"/>
              <w:autoSpaceDN w:val="0"/>
              <w:adjustRightInd w:val="0"/>
              <w:rPr>
                <w:sz w:val="20"/>
              </w:rPr>
            </w:pPr>
            <w:r w:rsidRPr="0063608E">
              <w:rPr>
                <w:sz w:val="20"/>
              </w:rPr>
              <w:t>294 668</w:t>
            </w:r>
          </w:p>
        </w:tc>
        <w:tc>
          <w:tcPr>
            <w:tcW w:w="798" w:type="dxa"/>
            <w:shd w:val="clear" w:color="auto" w:fill="auto"/>
            <w:vAlign w:val="center"/>
          </w:tcPr>
          <w:p w14:paraId="2992C7B2" w14:textId="77777777" w:rsidR="004277D1" w:rsidRPr="0063608E" w:rsidRDefault="004277D1" w:rsidP="00CF1F74">
            <w:pPr>
              <w:autoSpaceDE w:val="0"/>
              <w:autoSpaceDN w:val="0"/>
              <w:adjustRightInd w:val="0"/>
              <w:rPr>
                <w:sz w:val="20"/>
              </w:rPr>
            </w:pPr>
            <w:r w:rsidRPr="0063608E">
              <w:rPr>
                <w:sz w:val="20"/>
              </w:rPr>
              <w:t>18</w:t>
            </w:r>
          </w:p>
        </w:tc>
        <w:tc>
          <w:tcPr>
            <w:tcW w:w="799" w:type="dxa"/>
            <w:shd w:val="clear" w:color="auto" w:fill="auto"/>
            <w:vAlign w:val="center"/>
          </w:tcPr>
          <w:p w14:paraId="7F03CCA1" w14:textId="77777777" w:rsidR="004277D1" w:rsidRPr="0063608E" w:rsidRDefault="004277D1" w:rsidP="00CF1F74">
            <w:pPr>
              <w:autoSpaceDE w:val="0"/>
              <w:autoSpaceDN w:val="0"/>
              <w:adjustRightInd w:val="0"/>
              <w:rPr>
                <w:sz w:val="20"/>
              </w:rPr>
            </w:pPr>
            <w:r w:rsidRPr="0063608E">
              <w:rPr>
                <w:sz w:val="20"/>
              </w:rPr>
              <w:t>56 987</w:t>
            </w:r>
          </w:p>
        </w:tc>
        <w:tc>
          <w:tcPr>
            <w:tcW w:w="798" w:type="dxa"/>
            <w:shd w:val="clear" w:color="auto" w:fill="auto"/>
            <w:vAlign w:val="center"/>
          </w:tcPr>
          <w:p w14:paraId="4FCE3BF1" w14:textId="77777777" w:rsidR="004277D1" w:rsidRPr="0063608E" w:rsidRDefault="004277D1" w:rsidP="00CF1F74">
            <w:pPr>
              <w:rPr>
                <w:sz w:val="20"/>
              </w:rPr>
            </w:pPr>
            <w:r w:rsidRPr="0063608E">
              <w:rPr>
                <w:sz w:val="20"/>
              </w:rPr>
              <w:t>25</w:t>
            </w:r>
          </w:p>
        </w:tc>
        <w:tc>
          <w:tcPr>
            <w:tcW w:w="798" w:type="dxa"/>
            <w:shd w:val="clear" w:color="auto" w:fill="auto"/>
            <w:vAlign w:val="center"/>
          </w:tcPr>
          <w:p w14:paraId="35DE6557" w14:textId="77777777" w:rsidR="004277D1" w:rsidRPr="0063608E" w:rsidRDefault="004277D1" w:rsidP="00CF1F74">
            <w:pPr>
              <w:rPr>
                <w:sz w:val="20"/>
              </w:rPr>
            </w:pPr>
            <w:r w:rsidRPr="0063608E">
              <w:rPr>
                <w:sz w:val="20"/>
              </w:rPr>
              <w:t>120 226</w:t>
            </w:r>
          </w:p>
        </w:tc>
        <w:tc>
          <w:tcPr>
            <w:tcW w:w="799" w:type="dxa"/>
            <w:vAlign w:val="center"/>
          </w:tcPr>
          <w:p w14:paraId="2FE29DD0" w14:textId="77777777" w:rsidR="004277D1" w:rsidRPr="0063608E" w:rsidRDefault="004277D1" w:rsidP="00CF1F74">
            <w:pPr>
              <w:rPr>
                <w:sz w:val="20"/>
              </w:rPr>
            </w:pPr>
            <w:r w:rsidRPr="0063608E">
              <w:rPr>
                <w:sz w:val="20"/>
              </w:rPr>
              <w:t>16</w:t>
            </w:r>
          </w:p>
        </w:tc>
        <w:tc>
          <w:tcPr>
            <w:tcW w:w="798" w:type="dxa"/>
            <w:vAlign w:val="center"/>
          </w:tcPr>
          <w:p w14:paraId="23CCFAEC" w14:textId="77777777" w:rsidR="004277D1" w:rsidRPr="0063608E" w:rsidRDefault="004277D1" w:rsidP="00CF1F74">
            <w:pPr>
              <w:rPr>
                <w:sz w:val="20"/>
              </w:rPr>
            </w:pPr>
            <w:r w:rsidRPr="0063608E">
              <w:rPr>
                <w:sz w:val="20"/>
              </w:rPr>
              <w:t>201 781</w:t>
            </w:r>
          </w:p>
        </w:tc>
        <w:tc>
          <w:tcPr>
            <w:tcW w:w="798" w:type="dxa"/>
            <w:vAlign w:val="center"/>
          </w:tcPr>
          <w:p w14:paraId="09C2F8B8" w14:textId="77777777" w:rsidR="004277D1" w:rsidRPr="0063608E" w:rsidRDefault="004277D1" w:rsidP="00CF1F74">
            <w:pPr>
              <w:rPr>
                <w:sz w:val="20"/>
              </w:rPr>
            </w:pPr>
            <w:r w:rsidRPr="0063608E">
              <w:rPr>
                <w:sz w:val="20"/>
              </w:rPr>
              <w:t>36</w:t>
            </w:r>
          </w:p>
        </w:tc>
        <w:tc>
          <w:tcPr>
            <w:tcW w:w="799" w:type="dxa"/>
            <w:vAlign w:val="center"/>
          </w:tcPr>
          <w:p w14:paraId="17CC5B2D" w14:textId="77777777" w:rsidR="004277D1" w:rsidRPr="0063608E" w:rsidRDefault="004277D1" w:rsidP="00CF1F74">
            <w:pPr>
              <w:rPr>
                <w:sz w:val="20"/>
              </w:rPr>
            </w:pPr>
            <w:r w:rsidRPr="0063608E">
              <w:rPr>
                <w:sz w:val="20"/>
              </w:rPr>
              <w:t>238 442</w:t>
            </w:r>
          </w:p>
        </w:tc>
      </w:tr>
    </w:tbl>
    <w:p w14:paraId="488DC5D9" w14:textId="77777777" w:rsidR="004277D1" w:rsidRPr="00C97B01" w:rsidRDefault="004277D1" w:rsidP="00987221">
      <w:pPr>
        <w:ind w:firstLine="1"/>
        <w:rPr>
          <w:rFonts w:ascii="Calibri Light" w:hAnsi="Calibri Light"/>
          <w:sz w:val="4"/>
          <w:szCs w:val="4"/>
          <w:shd w:val="clear" w:color="auto" w:fill="FFFFFF"/>
        </w:rPr>
      </w:pPr>
    </w:p>
    <w:p w14:paraId="01EBFAB1" w14:textId="3F21F11E" w:rsidR="004277D1" w:rsidRDefault="004277D1" w:rsidP="00166851">
      <w:pPr>
        <w:pStyle w:val="rdo"/>
        <w:spacing w:before="0"/>
        <w:rPr>
          <w:shd w:val="clear" w:color="auto" w:fill="FFFFFF"/>
        </w:rPr>
      </w:pPr>
      <w:r w:rsidRPr="00C97B01">
        <w:rPr>
          <w:shd w:val="clear" w:color="auto" w:fill="FFFFFF"/>
        </w:rPr>
        <w:lastRenderedPageBreak/>
        <w:t>Źródło: Biuro Zarządzania Kryzysowego</w:t>
      </w:r>
    </w:p>
    <w:p w14:paraId="07C884DB" w14:textId="3639642E" w:rsidR="004277D1" w:rsidRPr="00C97B01" w:rsidRDefault="004277D1" w:rsidP="00987221">
      <w:pPr>
        <w:pStyle w:val="Legenda"/>
        <w:rPr>
          <w:rFonts w:ascii="Calibri Light" w:hAnsi="Calibri Light" w:cs="Lato-Black"/>
          <w:sz w:val="24"/>
          <w:szCs w:val="24"/>
        </w:rPr>
      </w:pPr>
      <w:bookmarkStart w:id="375" w:name="_Toc17384542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140</w:t>
      </w:r>
      <w:r w:rsidRPr="00C97B01">
        <w:rPr>
          <w:rFonts w:ascii="Calibri Light" w:hAnsi="Calibri Light"/>
          <w:sz w:val="24"/>
          <w:szCs w:val="24"/>
        </w:rPr>
        <w:fldChar w:fldCharType="end"/>
      </w:r>
      <w:r w:rsidRPr="00C97B01">
        <w:rPr>
          <w:rFonts w:ascii="Calibri Light" w:hAnsi="Calibri Light"/>
          <w:sz w:val="24"/>
          <w:szCs w:val="24"/>
        </w:rPr>
        <w:t>. Zgromadzenia publiczne na terenie Białegostoku</w:t>
      </w:r>
      <w:bookmarkEnd w:id="375"/>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40"/>
        <w:tblDescription w:val="Zgromadzenia publiczne na terenie Białegostoku w latach 2019 - 2023."/>
      </w:tblPr>
      <w:tblGrid>
        <w:gridCol w:w="1560"/>
        <w:gridCol w:w="776"/>
        <w:gridCol w:w="777"/>
        <w:gridCol w:w="777"/>
        <w:gridCol w:w="776"/>
        <w:gridCol w:w="777"/>
        <w:gridCol w:w="777"/>
        <w:gridCol w:w="776"/>
        <w:gridCol w:w="777"/>
        <w:gridCol w:w="777"/>
        <w:gridCol w:w="777"/>
      </w:tblGrid>
      <w:tr w:rsidR="00CF1F74" w:rsidRPr="00C97B01" w14:paraId="3F1D54F7" w14:textId="77777777" w:rsidTr="00AF5BD2">
        <w:trPr>
          <w:trHeight w:val="767"/>
        </w:trPr>
        <w:tc>
          <w:tcPr>
            <w:tcW w:w="1560" w:type="dxa"/>
            <w:shd w:val="clear" w:color="auto" w:fill="F2F2F2" w:themeFill="background1" w:themeFillShade="F2"/>
          </w:tcPr>
          <w:p w14:paraId="329D6EC5" w14:textId="77777777" w:rsidR="00CF1F74" w:rsidRPr="00F427D5" w:rsidRDefault="00CF1F74" w:rsidP="00AF5BD2">
            <w:pPr>
              <w:autoSpaceDE w:val="0"/>
              <w:autoSpaceDN w:val="0"/>
              <w:adjustRightInd w:val="0"/>
              <w:rPr>
                <w:b/>
                <w:bCs/>
                <w:sz w:val="22"/>
                <w:szCs w:val="20"/>
              </w:rPr>
            </w:pPr>
            <w:r w:rsidRPr="00F427D5">
              <w:rPr>
                <w:b/>
                <w:bCs/>
                <w:sz w:val="22"/>
                <w:szCs w:val="20"/>
              </w:rPr>
              <w:t>Zgromadzenia</w:t>
            </w:r>
          </w:p>
        </w:tc>
        <w:tc>
          <w:tcPr>
            <w:tcW w:w="776" w:type="dxa"/>
            <w:shd w:val="clear" w:color="auto" w:fill="F2F2F2" w:themeFill="background1" w:themeFillShade="F2"/>
          </w:tcPr>
          <w:p w14:paraId="78CDA5F7" w14:textId="1D894E10" w:rsidR="00CF1F74" w:rsidRPr="00F427D5" w:rsidRDefault="00CF1F74" w:rsidP="00AF5BD2">
            <w:pPr>
              <w:autoSpaceDE w:val="0"/>
              <w:autoSpaceDN w:val="0"/>
              <w:adjustRightInd w:val="0"/>
              <w:rPr>
                <w:b/>
                <w:bCs/>
                <w:sz w:val="22"/>
                <w:szCs w:val="20"/>
              </w:rPr>
            </w:pPr>
            <w:r w:rsidRPr="00F427D5">
              <w:rPr>
                <w:b/>
                <w:bCs/>
                <w:sz w:val="22"/>
                <w:szCs w:val="20"/>
              </w:rPr>
              <w:t>2019</w:t>
            </w:r>
            <w:r w:rsidR="00AF5BD2">
              <w:rPr>
                <w:b/>
                <w:bCs/>
                <w:sz w:val="22"/>
                <w:szCs w:val="20"/>
              </w:rPr>
              <w:t xml:space="preserve"> </w:t>
            </w:r>
            <w:r w:rsidRPr="005A3219">
              <w:rPr>
                <w:b/>
                <w:bCs/>
                <w:sz w:val="20"/>
                <w:szCs w:val="20"/>
              </w:rPr>
              <w:t>liczba</w:t>
            </w:r>
          </w:p>
        </w:tc>
        <w:tc>
          <w:tcPr>
            <w:tcW w:w="777" w:type="dxa"/>
            <w:shd w:val="clear" w:color="auto" w:fill="F2F2F2" w:themeFill="background1" w:themeFillShade="F2"/>
          </w:tcPr>
          <w:p w14:paraId="5CAF51A8" w14:textId="5680C6AE" w:rsidR="00CF1F74" w:rsidRPr="00F427D5" w:rsidRDefault="00CF1F74" w:rsidP="00AF5BD2">
            <w:pPr>
              <w:autoSpaceDE w:val="0"/>
              <w:autoSpaceDN w:val="0"/>
              <w:adjustRightInd w:val="0"/>
              <w:rPr>
                <w:b/>
                <w:bCs/>
                <w:sz w:val="22"/>
                <w:szCs w:val="20"/>
              </w:rPr>
            </w:pPr>
            <w:r w:rsidRPr="00F427D5">
              <w:rPr>
                <w:b/>
                <w:bCs/>
                <w:sz w:val="22"/>
                <w:szCs w:val="20"/>
              </w:rPr>
              <w:t>2019</w:t>
            </w:r>
            <w:r w:rsidR="00AF5BD2">
              <w:rPr>
                <w:b/>
                <w:bCs/>
                <w:sz w:val="22"/>
                <w:szCs w:val="20"/>
              </w:rPr>
              <w:t xml:space="preserve"> </w:t>
            </w:r>
            <w:r w:rsidR="00AF5BD2">
              <w:rPr>
                <w:b/>
                <w:bCs/>
                <w:sz w:val="20"/>
                <w:szCs w:val="20"/>
              </w:rPr>
              <w:t>uczest</w:t>
            </w:r>
            <w:r w:rsidRPr="005A3219">
              <w:rPr>
                <w:b/>
                <w:bCs/>
                <w:sz w:val="20"/>
                <w:szCs w:val="20"/>
              </w:rPr>
              <w:t>nicy</w:t>
            </w:r>
          </w:p>
        </w:tc>
        <w:tc>
          <w:tcPr>
            <w:tcW w:w="777" w:type="dxa"/>
            <w:shd w:val="clear" w:color="auto" w:fill="F2F2F2" w:themeFill="background1" w:themeFillShade="F2"/>
          </w:tcPr>
          <w:p w14:paraId="48CCEE75" w14:textId="2B0E3EE6" w:rsidR="00CF1F74" w:rsidRPr="00F427D5" w:rsidRDefault="00CF1F74" w:rsidP="00AF5BD2">
            <w:pPr>
              <w:autoSpaceDE w:val="0"/>
              <w:autoSpaceDN w:val="0"/>
              <w:adjustRightInd w:val="0"/>
              <w:rPr>
                <w:b/>
                <w:bCs/>
                <w:sz w:val="22"/>
                <w:szCs w:val="20"/>
              </w:rPr>
            </w:pPr>
            <w:r w:rsidRPr="00F427D5">
              <w:rPr>
                <w:b/>
                <w:bCs/>
                <w:sz w:val="22"/>
                <w:szCs w:val="20"/>
              </w:rPr>
              <w:t>2020</w:t>
            </w:r>
            <w:r w:rsidR="00AF5BD2">
              <w:rPr>
                <w:b/>
                <w:bCs/>
                <w:sz w:val="22"/>
                <w:szCs w:val="20"/>
              </w:rPr>
              <w:t xml:space="preserve"> </w:t>
            </w:r>
            <w:r w:rsidRPr="005A3219">
              <w:rPr>
                <w:b/>
                <w:bCs/>
                <w:sz w:val="20"/>
                <w:szCs w:val="20"/>
              </w:rPr>
              <w:t>liczba</w:t>
            </w:r>
          </w:p>
        </w:tc>
        <w:tc>
          <w:tcPr>
            <w:tcW w:w="776" w:type="dxa"/>
            <w:shd w:val="clear" w:color="auto" w:fill="F2F2F2" w:themeFill="background1" w:themeFillShade="F2"/>
          </w:tcPr>
          <w:p w14:paraId="4CDC8EEB" w14:textId="15B46E1B" w:rsidR="00CF1F74" w:rsidRPr="00F427D5" w:rsidRDefault="00CF1F74" w:rsidP="00AF5BD2">
            <w:pPr>
              <w:autoSpaceDE w:val="0"/>
              <w:autoSpaceDN w:val="0"/>
              <w:adjustRightInd w:val="0"/>
              <w:rPr>
                <w:b/>
                <w:bCs/>
                <w:sz w:val="22"/>
                <w:szCs w:val="20"/>
              </w:rPr>
            </w:pPr>
            <w:r w:rsidRPr="00F427D5">
              <w:rPr>
                <w:b/>
                <w:bCs/>
                <w:sz w:val="22"/>
                <w:szCs w:val="20"/>
              </w:rPr>
              <w:t>2020</w:t>
            </w:r>
            <w:r w:rsidR="00AF5BD2">
              <w:rPr>
                <w:b/>
                <w:bCs/>
                <w:sz w:val="22"/>
                <w:szCs w:val="20"/>
              </w:rPr>
              <w:t xml:space="preserve"> </w:t>
            </w:r>
            <w:r w:rsidR="00AF5BD2">
              <w:rPr>
                <w:b/>
                <w:bCs/>
                <w:sz w:val="20"/>
                <w:szCs w:val="20"/>
              </w:rPr>
              <w:t>uczest</w:t>
            </w:r>
            <w:r w:rsidRPr="005A3219">
              <w:rPr>
                <w:b/>
                <w:bCs/>
                <w:sz w:val="20"/>
                <w:szCs w:val="20"/>
              </w:rPr>
              <w:t>nicy</w:t>
            </w:r>
          </w:p>
        </w:tc>
        <w:tc>
          <w:tcPr>
            <w:tcW w:w="777" w:type="dxa"/>
            <w:shd w:val="clear" w:color="auto" w:fill="F2F2F2" w:themeFill="background1" w:themeFillShade="F2"/>
          </w:tcPr>
          <w:p w14:paraId="646D4BC5" w14:textId="5AADE615" w:rsidR="00CF1F74" w:rsidRPr="00F427D5" w:rsidRDefault="00CF1F74" w:rsidP="00AF5BD2">
            <w:pPr>
              <w:rPr>
                <w:b/>
                <w:bCs/>
                <w:sz w:val="22"/>
                <w:szCs w:val="20"/>
              </w:rPr>
            </w:pPr>
            <w:r w:rsidRPr="00F427D5">
              <w:rPr>
                <w:b/>
                <w:bCs/>
                <w:sz w:val="22"/>
                <w:szCs w:val="20"/>
              </w:rPr>
              <w:t>2021</w:t>
            </w:r>
            <w:r w:rsidR="00AF5BD2">
              <w:rPr>
                <w:b/>
                <w:bCs/>
                <w:sz w:val="22"/>
                <w:szCs w:val="20"/>
              </w:rPr>
              <w:t xml:space="preserve"> </w:t>
            </w:r>
            <w:r w:rsidRPr="005A3219">
              <w:rPr>
                <w:b/>
                <w:bCs/>
                <w:sz w:val="20"/>
                <w:szCs w:val="20"/>
              </w:rPr>
              <w:t>liczba</w:t>
            </w:r>
          </w:p>
        </w:tc>
        <w:tc>
          <w:tcPr>
            <w:tcW w:w="777" w:type="dxa"/>
            <w:shd w:val="clear" w:color="auto" w:fill="F2F2F2" w:themeFill="background1" w:themeFillShade="F2"/>
          </w:tcPr>
          <w:p w14:paraId="4463B4FF" w14:textId="27AB8B14" w:rsidR="00CF1F74" w:rsidRPr="00F427D5" w:rsidRDefault="00CF1F74" w:rsidP="00AF5BD2">
            <w:pPr>
              <w:rPr>
                <w:b/>
                <w:bCs/>
                <w:sz w:val="22"/>
                <w:szCs w:val="20"/>
              </w:rPr>
            </w:pPr>
            <w:r w:rsidRPr="00F427D5">
              <w:rPr>
                <w:b/>
                <w:bCs/>
                <w:sz w:val="22"/>
                <w:szCs w:val="20"/>
              </w:rPr>
              <w:t>2021</w:t>
            </w:r>
            <w:r w:rsidR="00AF5BD2">
              <w:rPr>
                <w:b/>
                <w:bCs/>
                <w:sz w:val="22"/>
                <w:szCs w:val="20"/>
              </w:rPr>
              <w:t xml:space="preserve"> </w:t>
            </w:r>
            <w:r w:rsidR="00AF5BD2">
              <w:rPr>
                <w:b/>
                <w:bCs/>
                <w:sz w:val="20"/>
                <w:szCs w:val="20"/>
              </w:rPr>
              <w:t>uczest</w:t>
            </w:r>
            <w:r w:rsidRPr="005A3219">
              <w:rPr>
                <w:b/>
                <w:bCs/>
                <w:sz w:val="20"/>
                <w:szCs w:val="20"/>
              </w:rPr>
              <w:t>nicy</w:t>
            </w:r>
          </w:p>
        </w:tc>
        <w:tc>
          <w:tcPr>
            <w:tcW w:w="776" w:type="dxa"/>
            <w:shd w:val="clear" w:color="auto" w:fill="F2F2F2" w:themeFill="background1" w:themeFillShade="F2"/>
          </w:tcPr>
          <w:p w14:paraId="5D4991B4" w14:textId="730DFA0B" w:rsidR="00CF1F74" w:rsidRPr="00F427D5" w:rsidRDefault="00CF1F74" w:rsidP="00AF5BD2">
            <w:pPr>
              <w:rPr>
                <w:b/>
                <w:bCs/>
                <w:sz w:val="22"/>
                <w:szCs w:val="20"/>
              </w:rPr>
            </w:pPr>
            <w:r w:rsidRPr="00F427D5">
              <w:rPr>
                <w:b/>
                <w:bCs/>
                <w:sz w:val="22"/>
                <w:szCs w:val="20"/>
              </w:rPr>
              <w:t>2022</w:t>
            </w:r>
            <w:r w:rsidR="00AF5BD2">
              <w:rPr>
                <w:b/>
                <w:bCs/>
                <w:sz w:val="22"/>
                <w:szCs w:val="20"/>
              </w:rPr>
              <w:t xml:space="preserve"> </w:t>
            </w:r>
            <w:r w:rsidRPr="005A3219">
              <w:rPr>
                <w:b/>
                <w:bCs/>
                <w:sz w:val="20"/>
                <w:szCs w:val="20"/>
              </w:rPr>
              <w:t>liczba</w:t>
            </w:r>
          </w:p>
        </w:tc>
        <w:tc>
          <w:tcPr>
            <w:tcW w:w="777" w:type="dxa"/>
            <w:shd w:val="clear" w:color="auto" w:fill="F2F2F2" w:themeFill="background1" w:themeFillShade="F2"/>
          </w:tcPr>
          <w:p w14:paraId="40237C7E" w14:textId="3A68D8DE" w:rsidR="00CF1F74" w:rsidRPr="00F427D5" w:rsidRDefault="00CF1F74" w:rsidP="00AF5BD2">
            <w:pPr>
              <w:rPr>
                <w:b/>
                <w:bCs/>
                <w:sz w:val="22"/>
                <w:szCs w:val="20"/>
              </w:rPr>
            </w:pPr>
            <w:r w:rsidRPr="00F427D5">
              <w:rPr>
                <w:b/>
                <w:bCs/>
                <w:sz w:val="22"/>
                <w:szCs w:val="20"/>
              </w:rPr>
              <w:t>2022</w:t>
            </w:r>
            <w:r w:rsidR="00AF5BD2">
              <w:rPr>
                <w:b/>
                <w:bCs/>
                <w:sz w:val="22"/>
                <w:szCs w:val="20"/>
              </w:rPr>
              <w:t xml:space="preserve"> </w:t>
            </w:r>
            <w:r w:rsidR="00AF5BD2">
              <w:rPr>
                <w:b/>
                <w:bCs/>
                <w:sz w:val="20"/>
                <w:szCs w:val="20"/>
              </w:rPr>
              <w:t>uczest</w:t>
            </w:r>
            <w:r w:rsidRPr="005A3219">
              <w:rPr>
                <w:b/>
                <w:bCs/>
                <w:sz w:val="20"/>
                <w:szCs w:val="20"/>
              </w:rPr>
              <w:t>nicy</w:t>
            </w:r>
          </w:p>
        </w:tc>
        <w:tc>
          <w:tcPr>
            <w:tcW w:w="777" w:type="dxa"/>
            <w:shd w:val="clear" w:color="auto" w:fill="F2F2F2" w:themeFill="background1" w:themeFillShade="F2"/>
          </w:tcPr>
          <w:p w14:paraId="1AB0902E" w14:textId="64D8BC4F" w:rsidR="00CF1F74" w:rsidRPr="00F427D5" w:rsidRDefault="00CF1F74" w:rsidP="00AF5BD2">
            <w:pPr>
              <w:rPr>
                <w:b/>
                <w:bCs/>
                <w:sz w:val="22"/>
                <w:szCs w:val="20"/>
              </w:rPr>
            </w:pPr>
            <w:r w:rsidRPr="00F427D5">
              <w:rPr>
                <w:b/>
                <w:bCs/>
                <w:sz w:val="22"/>
                <w:szCs w:val="20"/>
              </w:rPr>
              <w:t>2023</w:t>
            </w:r>
            <w:r w:rsidR="00AF5BD2">
              <w:rPr>
                <w:b/>
                <w:bCs/>
                <w:sz w:val="22"/>
                <w:szCs w:val="20"/>
              </w:rPr>
              <w:t xml:space="preserve"> </w:t>
            </w:r>
            <w:r w:rsidRPr="005A3219">
              <w:rPr>
                <w:b/>
                <w:bCs/>
                <w:sz w:val="20"/>
                <w:szCs w:val="20"/>
              </w:rPr>
              <w:t xml:space="preserve">liczba </w:t>
            </w:r>
          </w:p>
        </w:tc>
        <w:tc>
          <w:tcPr>
            <w:tcW w:w="777" w:type="dxa"/>
            <w:shd w:val="clear" w:color="auto" w:fill="F2F2F2" w:themeFill="background1" w:themeFillShade="F2"/>
          </w:tcPr>
          <w:p w14:paraId="2C6BD028" w14:textId="52A8159C" w:rsidR="00CF1F74" w:rsidRPr="00F427D5" w:rsidRDefault="00CF1F74" w:rsidP="00AF5BD2">
            <w:pPr>
              <w:rPr>
                <w:b/>
                <w:bCs/>
                <w:sz w:val="22"/>
                <w:szCs w:val="20"/>
              </w:rPr>
            </w:pPr>
            <w:r w:rsidRPr="00F427D5">
              <w:rPr>
                <w:b/>
                <w:bCs/>
                <w:sz w:val="22"/>
                <w:szCs w:val="20"/>
              </w:rPr>
              <w:t>2023</w:t>
            </w:r>
            <w:r w:rsidR="00AF5BD2">
              <w:rPr>
                <w:b/>
                <w:bCs/>
                <w:sz w:val="22"/>
                <w:szCs w:val="20"/>
              </w:rPr>
              <w:t xml:space="preserve"> </w:t>
            </w:r>
            <w:r w:rsidR="00AF5BD2">
              <w:rPr>
                <w:b/>
                <w:bCs/>
                <w:sz w:val="20"/>
                <w:szCs w:val="20"/>
              </w:rPr>
              <w:t>uczest</w:t>
            </w:r>
            <w:r w:rsidRPr="005A3219">
              <w:rPr>
                <w:b/>
                <w:bCs/>
                <w:sz w:val="20"/>
                <w:szCs w:val="20"/>
              </w:rPr>
              <w:t>nicy</w:t>
            </w:r>
          </w:p>
        </w:tc>
      </w:tr>
      <w:tr w:rsidR="00CF1F74" w:rsidRPr="00C97B01" w14:paraId="4F1BDE51" w14:textId="77777777" w:rsidTr="00AF5BD2">
        <w:tc>
          <w:tcPr>
            <w:tcW w:w="1560" w:type="dxa"/>
            <w:shd w:val="clear" w:color="auto" w:fill="F2F2F2" w:themeFill="background1" w:themeFillShade="F2"/>
          </w:tcPr>
          <w:p w14:paraId="2ACE3A5C" w14:textId="0E15B208" w:rsidR="00CF1F74" w:rsidRPr="00F427D5" w:rsidRDefault="00CF1F74" w:rsidP="00AF5BD2">
            <w:pPr>
              <w:autoSpaceDE w:val="0"/>
              <w:autoSpaceDN w:val="0"/>
              <w:adjustRightInd w:val="0"/>
              <w:rPr>
                <w:sz w:val="22"/>
                <w:szCs w:val="20"/>
              </w:rPr>
            </w:pPr>
            <w:r w:rsidRPr="00F427D5">
              <w:rPr>
                <w:b/>
                <w:bCs/>
                <w:sz w:val="22"/>
                <w:szCs w:val="20"/>
              </w:rPr>
              <w:t>Zgromadzenia</w:t>
            </w:r>
            <w:r w:rsidR="00AF5BD2">
              <w:rPr>
                <w:b/>
                <w:bCs/>
                <w:sz w:val="22"/>
                <w:szCs w:val="20"/>
              </w:rPr>
              <w:t xml:space="preserve"> </w:t>
            </w:r>
            <w:r w:rsidRPr="00F427D5">
              <w:rPr>
                <w:b/>
                <w:bCs/>
                <w:sz w:val="22"/>
                <w:szCs w:val="20"/>
              </w:rPr>
              <w:t>publiczne</w:t>
            </w:r>
          </w:p>
        </w:tc>
        <w:tc>
          <w:tcPr>
            <w:tcW w:w="776" w:type="dxa"/>
            <w:shd w:val="clear" w:color="auto" w:fill="auto"/>
            <w:vAlign w:val="center"/>
          </w:tcPr>
          <w:p w14:paraId="44A1A946" w14:textId="77777777" w:rsidR="00CF1F74" w:rsidRPr="005A3219" w:rsidRDefault="00CF1F74" w:rsidP="00CF1F74">
            <w:pPr>
              <w:autoSpaceDE w:val="0"/>
              <w:autoSpaceDN w:val="0"/>
              <w:adjustRightInd w:val="0"/>
              <w:rPr>
                <w:sz w:val="20"/>
                <w:szCs w:val="20"/>
              </w:rPr>
            </w:pPr>
            <w:r w:rsidRPr="005A3219">
              <w:rPr>
                <w:sz w:val="20"/>
                <w:szCs w:val="20"/>
              </w:rPr>
              <w:t>178</w:t>
            </w:r>
          </w:p>
        </w:tc>
        <w:tc>
          <w:tcPr>
            <w:tcW w:w="777" w:type="dxa"/>
            <w:shd w:val="clear" w:color="auto" w:fill="auto"/>
            <w:vAlign w:val="center"/>
          </w:tcPr>
          <w:p w14:paraId="08E7B1B5" w14:textId="43FE08BD" w:rsidR="00CF1F74" w:rsidRPr="005A3219" w:rsidRDefault="00CF1F74" w:rsidP="00CF1F74">
            <w:pPr>
              <w:autoSpaceDE w:val="0"/>
              <w:autoSpaceDN w:val="0"/>
              <w:adjustRightInd w:val="0"/>
              <w:rPr>
                <w:sz w:val="20"/>
                <w:szCs w:val="20"/>
              </w:rPr>
            </w:pPr>
            <w:r w:rsidRPr="005A3219">
              <w:rPr>
                <w:sz w:val="20"/>
                <w:szCs w:val="20"/>
              </w:rPr>
              <w:t>25150</w:t>
            </w:r>
          </w:p>
        </w:tc>
        <w:tc>
          <w:tcPr>
            <w:tcW w:w="777" w:type="dxa"/>
            <w:shd w:val="clear" w:color="auto" w:fill="auto"/>
            <w:vAlign w:val="center"/>
          </w:tcPr>
          <w:p w14:paraId="3B9926F9" w14:textId="77777777" w:rsidR="00CF1F74" w:rsidRPr="005A3219" w:rsidRDefault="00CF1F74" w:rsidP="00CF1F74">
            <w:pPr>
              <w:autoSpaceDE w:val="0"/>
              <w:autoSpaceDN w:val="0"/>
              <w:adjustRightInd w:val="0"/>
              <w:rPr>
                <w:sz w:val="20"/>
                <w:szCs w:val="20"/>
              </w:rPr>
            </w:pPr>
            <w:r w:rsidRPr="005A3219">
              <w:rPr>
                <w:sz w:val="20"/>
                <w:szCs w:val="20"/>
              </w:rPr>
              <w:t>108</w:t>
            </w:r>
          </w:p>
        </w:tc>
        <w:tc>
          <w:tcPr>
            <w:tcW w:w="776" w:type="dxa"/>
            <w:shd w:val="clear" w:color="auto" w:fill="auto"/>
            <w:vAlign w:val="center"/>
          </w:tcPr>
          <w:p w14:paraId="7D78FD76" w14:textId="03A215ED" w:rsidR="00CF1F74" w:rsidRPr="005A3219" w:rsidRDefault="00CF1F74" w:rsidP="00CF1F74">
            <w:pPr>
              <w:autoSpaceDE w:val="0"/>
              <w:autoSpaceDN w:val="0"/>
              <w:adjustRightInd w:val="0"/>
              <w:rPr>
                <w:sz w:val="20"/>
                <w:szCs w:val="20"/>
              </w:rPr>
            </w:pPr>
            <w:r w:rsidRPr="005A3219">
              <w:rPr>
                <w:sz w:val="20"/>
                <w:szCs w:val="20"/>
              </w:rPr>
              <w:t>8750</w:t>
            </w:r>
          </w:p>
        </w:tc>
        <w:tc>
          <w:tcPr>
            <w:tcW w:w="777" w:type="dxa"/>
            <w:shd w:val="clear" w:color="auto" w:fill="auto"/>
            <w:vAlign w:val="center"/>
          </w:tcPr>
          <w:p w14:paraId="25A0A45C" w14:textId="77777777" w:rsidR="00CF1F74" w:rsidRPr="005A3219" w:rsidRDefault="00CF1F74" w:rsidP="00CF1F74">
            <w:pPr>
              <w:rPr>
                <w:sz w:val="20"/>
                <w:szCs w:val="20"/>
              </w:rPr>
            </w:pPr>
            <w:r w:rsidRPr="005A3219">
              <w:rPr>
                <w:sz w:val="20"/>
                <w:szCs w:val="20"/>
              </w:rPr>
              <w:t>127</w:t>
            </w:r>
          </w:p>
        </w:tc>
        <w:tc>
          <w:tcPr>
            <w:tcW w:w="777" w:type="dxa"/>
            <w:shd w:val="clear" w:color="auto" w:fill="auto"/>
            <w:vAlign w:val="center"/>
          </w:tcPr>
          <w:p w14:paraId="1ECE2714" w14:textId="7C2FE1B6" w:rsidR="00CF1F74" w:rsidRPr="005A3219" w:rsidRDefault="00CF1F74" w:rsidP="00CF1F74">
            <w:pPr>
              <w:rPr>
                <w:sz w:val="20"/>
                <w:szCs w:val="20"/>
              </w:rPr>
            </w:pPr>
            <w:r w:rsidRPr="005A3219">
              <w:rPr>
                <w:sz w:val="20"/>
                <w:szCs w:val="20"/>
              </w:rPr>
              <w:t>10677</w:t>
            </w:r>
          </w:p>
        </w:tc>
        <w:tc>
          <w:tcPr>
            <w:tcW w:w="776" w:type="dxa"/>
            <w:vAlign w:val="center"/>
          </w:tcPr>
          <w:p w14:paraId="65BDF2F2" w14:textId="77777777" w:rsidR="00CF1F74" w:rsidRPr="005A3219" w:rsidRDefault="00CF1F74" w:rsidP="00CF1F74">
            <w:pPr>
              <w:rPr>
                <w:sz w:val="20"/>
                <w:szCs w:val="20"/>
              </w:rPr>
            </w:pPr>
            <w:r w:rsidRPr="005A3219">
              <w:rPr>
                <w:rFonts w:cs="Calibri Light"/>
                <w:sz w:val="20"/>
                <w:szCs w:val="20"/>
              </w:rPr>
              <w:t>139</w:t>
            </w:r>
          </w:p>
        </w:tc>
        <w:tc>
          <w:tcPr>
            <w:tcW w:w="777" w:type="dxa"/>
            <w:vAlign w:val="center"/>
          </w:tcPr>
          <w:p w14:paraId="431E0F19" w14:textId="53F3014C" w:rsidR="00CF1F74" w:rsidRPr="005A3219" w:rsidRDefault="00CF1F74" w:rsidP="00CF1F74">
            <w:pPr>
              <w:rPr>
                <w:sz w:val="20"/>
                <w:szCs w:val="20"/>
              </w:rPr>
            </w:pPr>
            <w:r w:rsidRPr="005A3219">
              <w:rPr>
                <w:rFonts w:cs="Calibri Light"/>
                <w:sz w:val="20"/>
                <w:szCs w:val="20"/>
              </w:rPr>
              <w:t>15100</w:t>
            </w:r>
          </w:p>
        </w:tc>
        <w:tc>
          <w:tcPr>
            <w:tcW w:w="777" w:type="dxa"/>
            <w:vAlign w:val="center"/>
          </w:tcPr>
          <w:p w14:paraId="7335FC1C" w14:textId="77777777" w:rsidR="00CF1F74" w:rsidRPr="005A3219" w:rsidRDefault="00CF1F74" w:rsidP="00CF1F74">
            <w:pPr>
              <w:rPr>
                <w:rFonts w:cs="Calibri Light"/>
                <w:sz w:val="20"/>
                <w:szCs w:val="20"/>
              </w:rPr>
            </w:pPr>
            <w:r w:rsidRPr="005A3219">
              <w:rPr>
                <w:rFonts w:cs="Calibri Light"/>
                <w:sz w:val="20"/>
                <w:szCs w:val="20"/>
              </w:rPr>
              <w:t>127</w:t>
            </w:r>
          </w:p>
        </w:tc>
        <w:tc>
          <w:tcPr>
            <w:tcW w:w="777" w:type="dxa"/>
            <w:vAlign w:val="center"/>
          </w:tcPr>
          <w:p w14:paraId="7915A9B1" w14:textId="2C8595F4" w:rsidR="00CF1F74" w:rsidRPr="005A3219" w:rsidRDefault="00CF1F74" w:rsidP="00CF1F74">
            <w:pPr>
              <w:rPr>
                <w:rFonts w:cs="Calibri Light"/>
                <w:sz w:val="20"/>
                <w:szCs w:val="20"/>
              </w:rPr>
            </w:pPr>
            <w:r w:rsidRPr="005A3219">
              <w:rPr>
                <w:rFonts w:cs="Calibri Light"/>
                <w:sz w:val="20"/>
                <w:szCs w:val="20"/>
              </w:rPr>
              <w:t>18150</w:t>
            </w:r>
          </w:p>
        </w:tc>
      </w:tr>
    </w:tbl>
    <w:p w14:paraId="7B2C9C5E" w14:textId="77777777" w:rsidR="004277D1" w:rsidRPr="00C97B01" w:rsidRDefault="004277D1" w:rsidP="00987221">
      <w:pPr>
        <w:ind w:firstLine="1"/>
        <w:rPr>
          <w:rFonts w:ascii="Calibri Light" w:hAnsi="Calibri Light"/>
          <w:sz w:val="4"/>
          <w:szCs w:val="4"/>
          <w:shd w:val="clear" w:color="auto" w:fill="FFFFFF"/>
        </w:rPr>
      </w:pPr>
    </w:p>
    <w:p w14:paraId="7977C545" w14:textId="77777777" w:rsidR="004277D1" w:rsidRPr="00C97B01" w:rsidRDefault="004277D1" w:rsidP="00166851">
      <w:pPr>
        <w:pStyle w:val="rdo"/>
        <w:spacing w:before="0"/>
        <w:rPr>
          <w:shd w:val="clear" w:color="auto" w:fill="FFFFFF"/>
        </w:rPr>
      </w:pPr>
      <w:r w:rsidRPr="00C97B01">
        <w:rPr>
          <w:shd w:val="clear" w:color="auto" w:fill="FFFFFF"/>
        </w:rPr>
        <w:t>Źródło: Biuro Zarządzania Kryzysowego</w:t>
      </w:r>
    </w:p>
    <w:p w14:paraId="2F3E7917" w14:textId="68211C49" w:rsidR="004277D1" w:rsidRPr="00C97B01" w:rsidRDefault="004277D1" w:rsidP="00166851">
      <w:pPr>
        <w:rPr>
          <w:lang w:eastAsia="pl-PL"/>
        </w:rPr>
      </w:pPr>
      <w:r w:rsidRPr="00C97B01">
        <w:rPr>
          <w:lang w:eastAsia="pl-PL"/>
        </w:rPr>
        <w:t>W 2023 r</w:t>
      </w:r>
      <w:r w:rsidR="0063608E">
        <w:rPr>
          <w:lang w:eastAsia="pl-PL"/>
        </w:rPr>
        <w:t>.</w:t>
      </w:r>
      <w:r w:rsidRPr="00C97B01">
        <w:rPr>
          <w:lang w:eastAsia="pl-PL"/>
        </w:rPr>
        <w:t xml:space="preserve"> średnio co 2,87 dni odbywało się zgromadzenie w Białymstoku.</w:t>
      </w:r>
    </w:p>
    <w:bookmarkEnd w:id="354"/>
    <w:p w14:paraId="7B960B75" w14:textId="1462B657" w:rsidR="007E743D" w:rsidRPr="002E20BC" w:rsidRDefault="00E440E7" w:rsidP="00987221">
      <w:pPr>
        <w:rPr>
          <w:rFonts w:cstheme="majorHAnsi"/>
          <w:bCs/>
          <w:szCs w:val="24"/>
        </w:rPr>
      </w:pPr>
      <w:r w:rsidRPr="00C97B01">
        <w:rPr>
          <w:rFonts w:cstheme="majorHAnsi"/>
          <w:bCs/>
          <w:szCs w:val="24"/>
        </w:rPr>
        <w:br w:type="page"/>
      </w:r>
    </w:p>
    <w:p w14:paraId="064DF864" w14:textId="29F9F48F" w:rsidR="0055169D" w:rsidRPr="00C97B01" w:rsidRDefault="002E20BC" w:rsidP="00184FA2">
      <w:pPr>
        <w:pStyle w:val="Spis1"/>
        <w:jc w:val="both"/>
      </w:pPr>
      <w:bookmarkStart w:id="376" w:name="_Toc173485148"/>
      <w:r w:rsidRPr="00C97B01">
        <w:rPr>
          <w:noProof/>
        </w:rPr>
        <w:lastRenderedPageBreak/>
        <w:drawing>
          <wp:anchor distT="0" distB="0" distL="114300" distR="114300" simplePos="0" relativeHeight="251655680" behindDoc="0" locked="0" layoutInCell="1" allowOverlap="1" wp14:anchorId="20B0AC66" wp14:editId="4B344AA2">
            <wp:simplePos x="0" y="0"/>
            <wp:positionH relativeFrom="margin">
              <wp:align>center</wp:align>
            </wp:positionH>
            <wp:positionV relativeFrom="paragraph">
              <wp:posOffset>-585098</wp:posOffset>
            </wp:positionV>
            <wp:extent cx="7105650" cy="10049929"/>
            <wp:effectExtent l="0" t="0" r="0" b="8890"/>
            <wp:wrapNone/>
            <wp:docPr id="47" name="Obraz 47" descr="Edukacja" title="Strona tytułowa rozdziału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105650" cy="10049929"/>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C97B01">
        <w:t xml:space="preserve">9. </w:t>
      </w:r>
      <w:bookmarkStart w:id="377" w:name="_Toc6490082"/>
      <w:r w:rsidR="00184FA2" w:rsidRPr="00C97B01">
        <w:t>EDUKACJA</w:t>
      </w:r>
      <w:bookmarkEnd w:id="376"/>
      <w:bookmarkEnd w:id="377"/>
    </w:p>
    <w:p w14:paraId="7D159C1E" w14:textId="0AECC45C" w:rsidR="00853BB1" w:rsidRPr="00C97B01" w:rsidRDefault="00C025CB" w:rsidP="00853BB1">
      <w:pPr>
        <w:ind w:firstLine="708"/>
        <w:jc w:val="both"/>
      </w:pPr>
      <w:r w:rsidRPr="00C97B01">
        <w:br w:type="page"/>
      </w:r>
      <w:r w:rsidR="00A825A8" w:rsidRPr="00C97B01">
        <w:rPr>
          <w:noProof/>
          <w:lang w:eastAsia="pl-PL"/>
        </w:rPr>
        <w:lastRenderedPageBreak/>
        <w:drawing>
          <wp:anchor distT="0" distB="0" distL="114300" distR="114300" simplePos="0" relativeHeight="251666944" behindDoc="0" locked="0" layoutInCell="1" allowOverlap="1" wp14:anchorId="4A723646" wp14:editId="7A4A82CD">
            <wp:simplePos x="0" y="0"/>
            <wp:positionH relativeFrom="column">
              <wp:posOffset>-690880</wp:posOffset>
            </wp:positionH>
            <wp:positionV relativeFrom="paragraph">
              <wp:posOffset>-652780</wp:posOffset>
            </wp:positionV>
            <wp:extent cx="7153275" cy="10117287"/>
            <wp:effectExtent l="0" t="0" r="0" b="0"/>
            <wp:wrapNone/>
            <wp:docPr id="30" name="Obraz 30"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7B01">
        <w:br w:type="page"/>
      </w:r>
      <w:bookmarkStart w:id="378" w:name="_Toc6490083"/>
    </w:p>
    <w:bookmarkEnd w:id="1"/>
    <w:bookmarkEnd w:id="2"/>
    <w:bookmarkEnd w:id="378"/>
    <w:p w14:paraId="52B47907" w14:textId="4EBE7555" w:rsidR="007842D3" w:rsidRDefault="007842D3" w:rsidP="00204F8A">
      <w:pPr>
        <w:rPr>
          <w:rFonts w:cstheme="majorHAnsi"/>
          <w:b/>
          <w:szCs w:val="24"/>
        </w:rPr>
      </w:pPr>
      <w:r w:rsidRPr="007842D3">
        <w:rPr>
          <w:rFonts w:cstheme="majorHAnsi"/>
          <w:b/>
          <w:szCs w:val="24"/>
        </w:rPr>
        <w:lastRenderedPageBreak/>
        <w:t>Informacje ogólne o oświacie</w:t>
      </w:r>
    </w:p>
    <w:p w14:paraId="52153A7A" w14:textId="498E1138" w:rsidR="00BC0481" w:rsidRPr="00C97B01" w:rsidRDefault="00BC0481" w:rsidP="00204F8A">
      <w:pPr>
        <w:ind w:firstLine="708"/>
        <w:rPr>
          <w:rFonts w:cstheme="majorHAnsi"/>
          <w:szCs w:val="24"/>
        </w:rPr>
      </w:pPr>
      <w:r w:rsidRPr="00C97B01">
        <w:rPr>
          <w:rFonts w:cstheme="majorHAnsi"/>
          <w:szCs w:val="24"/>
        </w:rPr>
        <w:t xml:space="preserve">Według stanu na </w:t>
      </w:r>
      <w:r w:rsidR="00F427D5">
        <w:rPr>
          <w:rFonts w:cstheme="majorHAnsi"/>
          <w:szCs w:val="24"/>
        </w:rPr>
        <w:t xml:space="preserve">dzień </w:t>
      </w:r>
      <w:r w:rsidRPr="00C97B01">
        <w:rPr>
          <w:rFonts w:cstheme="majorHAnsi"/>
          <w:szCs w:val="24"/>
        </w:rPr>
        <w:t>30 września 2023 r., Miasto Białystok - realizując zadania gminy i powiatu, prowadziło 170 różnego typu funkcjonujące szkoły, przedszkola i placówki oświatowe.</w:t>
      </w:r>
    </w:p>
    <w:p w14:paraId="13714027" w14:textId="0C37BFAD" w:rsidR="00BC0481" w:rsidRPr="00C97B01" w:rsidRDefault="00BC0481" w:rsidP="00204F8A">
      <w:pPr>
        <w:ind w:firstLine="708"/>
        <w:rPr>
          <w:rFonts w:cstheme="majorHAnsi"/>
          <w:szCs w:val="24"/>
        </w:rPr>
      </w:pPr>
      <w:r w:rsidRPr="00C97B01">
        <w:rPr>
          <w:rFonts w:cstheme="majorHAnsi"/>
          <w:szCs w:val="24"/>
        </w:rPr>
        <w:t>Jako gmina - Miasto Białystok prowadziło: 60 przedszkoli, w tym 2 z oddziałami specjalnymi i 5 z oddziałami integracyjnymi oraz 40 szkół podstawowych, w tym</w:t>
      </w:r>
      <w:r w:rsidR="00204F8A">
        <w:rPr>
          <w:rFonts w:cstheme="majorHAnsi"/>
          <w:szCs w:val="24"/>
        </w:rPr>
        <w:t xml:space="preserve"> </w:t>
      </w:r>
      <w:r w:rsidRPr="00C97B01">
        <w:rPr>
          <w:rFonts w:cstheme="majorHAnsi"/>
          <w:szCs w:val="24"/>
        </w:rPr>
        <w:t>10 z oddziałami integracyjnymi i 2 z oddziałami specjalnymi.</w:t>
      </w:r>
    </w:p>
    <w:p w14:paraId="7AB6C5DF" w14:textId="107EAF9F" w:rsidR="00BC0481" w:rsidRPr="00C97B01" w:rsidRDefault="00BC0481" w:rsidP="00204F8A">
      <w:pPr>
        <w:ind w:firstLine="708"/>
        <w:rPr>
          <w:rFonts w:cstheme="majorHAnsi"/>
          <w:szCs w:val="24"/>
        </w:rPr>
      </w:pPr>
      <w:r w:rsidRPr="00C97B01">
        <w:rPr>
          <w:rFonts w:cstheme="majorHAnsi"/>
          <w:szCs w:val="24"/>
        </w:rPr>
        <w:t>Jako powiat – Miasto Białystok prowadziło: 6 szkół podstawowych specjalnych (w tym</w:t>
      </w:r>
      <w:r w:rsidR="00204F8A">
        <w:rPr>
          <w:rFonts w:cstheme="majorHAnsi"/>
          <w:szCs w:val="24"/>
        </w:rPr>
        <w:t xml:space="preserve"> </w:t>
      </w:r>
      <w:r w:rsidRPr="00C97B01">
        <w:rPr>
          <w:rFonts w:cstheme="majorHAnsi"/>
          <w:szCs w:val="24"/>
        </w:rPr>
        <w:t>1 przyszpitalną), Specjalny Ośrodek Szkolno-Wychowawczy, w strukturze którego znajduje się szkoła i internat, a także Zespół Placówek Szkolno-Wychowawczych, składający się ze szkoły</w:t>
      </w:r>
      <w:r w:rsidR="00204F8A">
        <w:rPr>
          <w:rFonts w:cstheme="majorHAnsi"/>
          <w:szCs w:val="24"/>
        </w:rPr>
        <w:t xml:space="preserve"> </w:t>
      </w:r>
      <w:r w:rsidRPr="00C97B01">
        <w:rPr>
          <w:rFonts w:cstheme="majorHAnsi"/>
          <w:szCs w:val="24"/>
        </w:rPr>
        <w:t>i Ośrodka Rewalidacyjno-Wychowawczego. Ponadto Miasto Białystok prowadziło 17 liceów ogólnokształcących dla młodzieży, w tym 1 z oddziałami integracyjnymi oraz 1 specjalne (przyszpitalne), 1 liceum ogólnokształcące dla dorosłych, 8 branżowych szkół I stopnia, w tym</w:t>
      </w:r>
      <w:r w:rsidR="00204F8A">
        <w:rPr>
          <w:rFonts w:cstheme="majorHAnsi"/>
          <w:szCs w:val="24"/>
        </w:rPr>
        <w:t xml:space="preserve"> </w:t>
      </w:r>
      <w:r w:rsidRPr="00C97B01">
        <w:rPr>
          <w:rFonts w:cstheme="majorHAnsi"/>
          <w:szCs w:val="24"/>
        </w:rPr>
        <w:t xml:space="preserve">1 specjalną i 1 z oddziałami integracyjnymi, 4 szkoły branżowe II stopnia, 11 techników, w tym 1 z oddziałami specjalnymi i integracyjnymi, 3 szkoły policealne, 2 szkoły przysposabiające do pracy, </w:t>
      </w:r>
      <w:r w:rsidR="007842D3">
        <w:rPr>
          <w:rFonts w:cstheme="majorHAnsi"/>
          <w:szCs w:val="24"/>
        </w:rPr>
        <w:t>Białostockie Centrum Edukacji</w:t>
      </w:r>
      <w:r w:rsidRPr="00C97B01">
        <w:rPr>
          <w:rFonts w:cstheme="majorHAnsi"/>
          <w:szCs w:val="24"/>
        </w:rPr>
        <w:t>, 6 Centrów Kształcenia Zawodowego, 2 Poradnie Psychologiczno-Pedagogiczne, Specjalistyczną Poradnię Psychologiczno-Pedagogiczną dla Dzieci i Młodzieży z Zaburzeniami Emocjonalnymi, Międzyszkolny Ośrodek Sportowy, Młodzieżowy Dom Kultury, Samorządowe Ognisko Baletowe, Szkolne Schronisko Młodzieżowe, Bursę Szkolną oraz Miejski Ośrodek Doradztwa Metodycznego.</w:t>
      </w:r>
    </w:p>
    <w:p w14:paraId="50D1F492" w14:textId="00876E97" w:rsidR="00BC0481" w:rsidRPr="00C97B01" w:rsidRDefault="00BC0481" w:rsidP="00204F8A">
      <w:pPr>
        <w:ind w:firstLine="708"/>
        <w:rPr>
          <w:rFonts w:cstheme="majorHAnsi"/>
          <w:szCs w:val="24"/>
        </w:rPr>
      </w:pPr>
      <w:r w:rsidRPr="00C97B01">
        <w:rPr>
          <w:rFonts w:cstheme="majorHAnsi"/>
          <w:szCs w:val="24"/>
        </w:rPr>
        <w:t>W Białymstoku, wg stanu na 30 września 2023 r. funkcjonował</w:t>
      </w:r>
      <w:r w:rsidR="00684F90">
        <w:rPr>
          <w:rFonts w:cstheme="majorHAnsi"/>
          <w:szCs w:val="24"/>
        </w:rPr>
        <w:t xml:space="preserve">y: </w:t>
      </w:r>
      <w:r w:rsidRPr="00C97B01">
        <w:rPr>
          <w:rFonts w:cstheme="majorHAnsi"/>
          <w:szCs w:val="24"/>
        </w:rPr>
        <w:t>82 przedszkola, w tym 9 specjalnych, 6 punktów przedszkolnych,</w:t>
      </w:r>
      <w:r w:rsidR="00684F90">
        <w:rPr>
          <w:rFonts w:cstheme="majorHAnsi"/>
          <w:szCs w:val="24"/>
        </w:rPr>
        <w:t xml:space="preserve"> </w:t>
      </w:r>
      <w:r w:rsidRPr="00C97B01">
        <w:rPr>
          <w:rFonts w:cstheme="majorHAnsi"/>
          <w:szCs w:val="24"/>
        </w:rPr>
        <w:t>29 szkół podstawowych, w tym 6 specjalnych,</w:t>
      </w:r>
      <w:r w:rsidR="00204F8A">
        <w:rPr>
          <w:rFonts w:cstheme="majorHAnsi"/>
          <w:szCs w:val="24"/>
        </w:rPr>
        <w:t xml:space="preserve"> </w:t>
      </w:r>
      <w:r w:rsidRPr="00C97B01">
        <w:rPr>
          <w:rFonts w:cstheme="majorHAnsi"/>
          <w:szCs w:val="24"/>
        </w:rPr>
        <w:t>16 liceów ogólnokształcących – w tym 13 dla młodzieży i 3 dla dorosłych, 4 szkoły przysposabiające do pracy, 4 technika, 3 szkoły branżowe I stopnia, 1 szkoła branżowa</w:t>
      </w:r>
      <w:r w:rsidR="00204F8A">
        <w:rPr>
          <w:rFonts w:cstheme="majorHAnsi"/>
          <w:szCs w:val="24"/>
        </w:rPr>
        <w:t xml:space="preserve"> </w:t>
      </w:r>
      <w:r w:rsidRPr="00C97B01">
        <w:rPr>
          <w:rFonts w:cstheme="majorHAnsi"/>
          <w:szCs w:val="24"/>
        </w:rPr>
        <w:t>II stopnia, 17 szkół policealnych, 1 ośrodek rewalidacyjno-wychowawczy oraz 7 poradni psychologiczno-pedagogicznych).</w:t>
      </w:r>
    </w:p>
    <w:p w14:paraId="21A068EC" w14:textId="587A1673" w:rsidR="00BC0481" w:rsidRPr="00C97B01" w:rsidRDefault="00BC0481" w:rsidP="00204F8A">
      <w:pPr>
        <w:ind w:firstLine="708"/>
        <w:rPr>
          <w:rFonts w:cstheme="majorHAnsi"/>
          <w:szCs w:val="24"/>
        </w:rPr>
      </w:pPr>
      <w:r w:rsidRPr="00C97B01">
        <w:rPr>
          <w:rFonts w:cstheme="majorHAnsi"/>
          <w:szCs w:val="24"/>
        </w:rPr>
        <w:t>Zgodnie z zakresem kompetencji, w 2023 r. Mi</w:t>
      </w:r>
      <w:r w:rsidR="00772492">
        <w:rPr>
          <w:rFonts w:cstheme="majorHAnsi"/>
          <w:szCs w:val="24"/>
        </w:rPr>
        <w:t>asto prowadziło ewidencję szkół</w:t>
      </w:r>
      <w:r w:rsidR="00204F8A">
        <w:rPr>
          <w:rFonts w:cstheme="majorHAnsi"/>
          <w:szCs w:val="24"/>
        </w:rPr>
        <w:t xml:space="preserve"> </w:t>
      </w:r>
      <w:r w:rsidRPr="00C97B01">
        <w:rPr>
          <w:rFonts w:cstheme="majorHAnsi"/>
          <w:szCs w:val="24"/>
        </w:rPr>
        <w:t>i placówek niepublicznych, wydawało osobom prawnym lub fizycznym zezwolenia na założenie przedszkoli i szkół niepublicznych o uprawnieniach szkół publicznych oraz udzielało dotacj</w:t>
      </w:r>
      <w:r w:rsidR="00684F90">
        <w:rPr>
          <w:rFonts w:cstheme="majorHAnsi"/>
          <w:szCs w:val="24"/>
        </w:rPr>
        <w:t>e</w:t>
      </w:r>
      <w:r w:rsidRPr="00C97B01">
        <w:rPr>
          <w:rFonts w:cstheme="majorHAnsi"/>
          <w:szCs w:val="24"/>
        </w:rPr>
        <w:t>.</w:t>
      </w:r>
    </w:p>
    <w:p w14:paraId="0A8595E3" w14:textId="77777777" w:rsidR="00BC0481" w:rsidRPr="00C97B01" w:rsidRDefault="00BC0481" w:rsidP="00204F8A">
      <w:pPr>
        <w:pStyle w:val="Spis2"/>
        <w:rPr>
          <w:b/>
        </w:rPr>
      </w:pPr>
      <w:bookmarkStart w:id="379" w:name="_Toc160002865"/>
      <w:bookmarkStart w:id="380" w:name="_Toc173485149"/>
      <w:r w:rsidRPr="00C97B01">
        <w:rPr>
          <w:b/>
        </w:rPr>
        <w:t>9.1. Wychowanie przedszkolne</w:t>
      </w:r>
      <w:bookmarkEnd w:id="379"/>
      <w:bookmarkEnd w:id="380"/>
    </w:p>
    <w:p w14:paraId="773F06D5" w14:textId="1494B8BF" w:rsidR="00BC0481" w:rsidRPr="00C97B01" w:rsidRDefault="00BC0481" w:rsidP="00204F8A">
      <w:pPr>
        <w:pStyle w:val="NormalnyWeb"/>
        <w:spacing w:before="0" w:beforeAutospacing="0" w:after="0" w:afterAutospacing="0"/>
        <w:ind w:firstLine="709"/>
        <w:rPr>
          <w:rFonts w:cstheme="majorHAnsi"/>
        </w:rPr>
      </w:pPr>
      <w:r w:rsidRPr="00C97B01">
        <w:rPr>
          <w:rFonts w:cstheme="majorHAnsi"/>
        </w:rPr>
        <w:lastRenderedPageBreak/>
        <w:t>Plan sieci publicznych przedszkoli i oddziałów przedszkolnych w szkołach podstawowych prowadzonych przez Miasto</w:t>
      </w:r>
      <w:r w:rsidRPr="00C97B01">
        <w:rPr>
          <w:rStyle w:val="Odwoanieprzypisudolnego"/>
          <w:rFonts w:cstheme="majorHAnsi"/>
        </w:rPr>
        <w:footnoteReference w:id="102"/>
      </w:r>
      <w:r w:rsidRPr="00C97B01">
        <w:rPr>
          <w:rFonts w:cstheme="majorHAnsi"/>
        </w:rPr>
        <w:t xml:space="preserve"> został opracowywany na podstawie art. 32 ust. 1 ustawy Prawo oświatowe</w:t>
      </w:r>
      <w:r w:rsidR="00684F90">
        <w:rPr>
          <w:rStyle w:val="Odwoanieprzypisudolnego"/>
          <w:rFonts w:cstheme="majorHAnsi"/>
        </w:rPr>
        <w:footnoteReference w:id="103"/>
      </w:r>
      <w:r w:rsidR="00684F90">
        <w:rPr>
          <w:rFonts w:cstheme="majorHAnsi"/>
        </w:rPr>
        <w:t>,</w:t>
      </w:r>
      <w:r w:rsidR="007842D3">
        <w:rPr>
          <w:rFonts w:cstheme="majorHAnsi"/>
        </w:rPr>
        <w:t xml:space="preserve"> </w:t>
      </w:r>
      <w:r w:rsidRPr="00C97B01">
        <w:rPr>
          <w:rFonts w:cstheme="majorHAnsi"/>
        </w:rPr>
        <w:t>w zależności od zachodzących zmian w planie sieci.</w:t>
      </w:r>
    </w:p>
    <w:p w14:paraId="47F60CC5" w14:textId="6FCC64D4" w:rsidR="00BC0481" w:rsidRPr="00C97B01" w:rsidRDefault="00BC0481" w:rsidP="00204F8A">
      <w:pPr>
        <w:pStyle w:val="NormalnyWeb"/>
        <w:spacing w:before="0" w:beforeAutospacing="0" w:after="0" w:afterAutospacing="0"/>
        <w:ind w:firstLine="709"/>
        <w:rPr>
          <w:rFonts w:cstheme="majorHAnsi"/>
        </w:rPr>
      </w:pPr>
      <w:r w:rsidRPr="00C97B01">
        <w:rPr>
          <w:rFonts w:cstheme="majorHAnsi"/>
        </w:rPr>
        <w:t>Celem realizacji ustawowego obowiązku zapewnienia możliwości wychowania przedszkolnego wszystkim dzieciom w wieku przedszkolnym zamieszkałym na terenie gminy,</w:t>
      </w:r>
      <w:r w:rsidR="00204F8A">
        <w:rPr>
          <w:rFonts w:cstheme="majorHAnsi"/>
        </w:rPr>
        <w:t xml:space="preserve"> </w:t>
      </w:r>
      <w:r w:rsidRPr="00C97B01">
        <w:rPr>
          <w:rFonts w:cstheme="majorHAnsi"/>
        </w:rPr>
        <w:t>w 2021 r. Miasto Białystok zawarło z 10 przedszkolami niepublicznymi umowy w sprawie powierzenia realizacji zadania publicznego z zakresu wychowania przedszkolnego na okres od 1 września 2021 r. do 31 sierpnia 2025 r. Do tych przedszkoli w 2023 r</w:t>
      </w:r>
      <w:r w:rsidR="00E20AE3">
        <w:rPr>
          <w:rFonts w:cstheme="majorHAnsi"/>
        </w:rPr>
        <w:t>.</w:t>
      </w:r>
      <w:r w:rsidRPr="00C97B01">
        <w:rPr>
          <w:rFonts w:cstheme="majorHAnsi"/>
        </w:rPr>
        <w:t xml:space="preserve"> uczęszczało</w:t>
      </w:r>
      <w:r w:rsidR="00E20AE3">
        <w:rPr>
          <w:rFonts w:cstheme="majorHAnsi"/>
        </w:rPr>
        <w:t xml:space="preserve"> </w:t>
      </w:r>
      <w:r w:rsidRPr="00C97B01">
        <w:rPr>
          <w:rFonts w:cstheme="majorHAnsi"/>
        </w:rPr>
        <w:t>706 dzieci. W roku szkolnym 2023/2024 utworzono 4 dodatkowe oddziały przedszkolne.</w:t>
      </w:r>
    </w:p>
    <w:p w14:paraId="5FCD90D6" w14:textId="417E9F4E" w:rsidR="00BC0481" w:rsidRPr="00C97B01" w:rsidRDefault="00BC0481" w:rsidP="00BC0481">
      <w:pPr>
        <w:pStyle w:val="Legenda"/>
        <w:jc w:val="both"/>
        <w:rPr>
          <w:rStyle w:val="Pogrubienie"/>
          <w:rFonts w:ascii="Calibri Light" w:hAnsi="Calibri Light"/>
          <w:b/>
          <w:bCs/>
          <w:szCs w:val="24"/>
        </w:rPr>
      </w:pPr>
      <w:bookmarkStart w:id="381" w:name="_Toc173845426"/>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141</w:t>
      </w:r>
      <w:r w:rsidRPr="00C97B01">
        <w:rPr>
          <w:rFonts w:ascii="Calibri Light" w:hAnsi="Calibri Light"/>
          <w:sz w:val="24"/>
          <w:szCs w:val="24"/>
        </w:rPr>
        <w:fldChar w:fldCharType="end"/>
      </w:r>
      <w:r w:rsidRPr="00C97B01">
        <w:rPr>
          <w:rFonts w:ascii="Calibri Light" w:hAnsi="Calibri Light"/>
          <w:sz w:val="24"/>
          <w:szCs w:val="24"/>
        </w:rPr>
        <w:t>.</w:t>
      </w:r>
      <w:r w:rsidRPr="00C97B01">
        <w:rPr>
          <w:rFonts w:ascii="Calibri Light" w:hAnsi="Calibri Light"/>
          <w:b w:val="0"/>
          <w:bCs w:val="0"/>
          <w:sz w:val="24"/>
          <w:szCs w:val="24"/>
        </w:rPr>
        <w:t xml:space="preserve"> </w:t>
      </w:r>
      <w:r w:rsidRPr="00C97B01">
        <w:rPr>
          <w:rFonts w:ascii="Calibri Light" w:eastAsia="Times New Roman" w:hAnsi="Calibri Light"/>
          <w:sz w:val="24"/>
          <w:szCs w:val="24"/>
          <w:lang w:eastAsia="pl-PL"/>
        </w:rPr>
        <w:t>Wychowanie przedszkolne</w:t>
      </w:r>
      <w:bookmarkEnd w:id="381"/>
    </w:p>
    <w:tbl>
      <w:tblPr>
        <w:tblW w:w="9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41"/>
        <w:tblDescription w:val="Tabela przedstawia liczbe jednostek, oddziałów i dzieci w przedszkolach przyjętych w latach 2022 - 2024."/>
      </w:tblPr>
      <w:tblGrid>
        <w:gridCol w:w="2122"/>
        <w:gridCol w:w="1154"/>
        <w:gridCol w:w="1154"/>
        <w:gridCol w:w="1155"/>
        <w:gridCol w:w="1154"/>
        <w:gridCol w:w="1154"/>
        <w:gridCol w:w="1155"/>
      </w:tblGrid>
      <w:tr w:rsidR="005C6992" w:rsidRPr="00C97B01" w14:paraId="6D6C7DBE" w14:textId="77777777" w:rsidTr="005C6992">
        <w:trPr>
          <w:trHeight w:val="816"/>
          <w:tblHeader/>
        </w:trPr>
        <w:tc>
          <w:tcPr>
            <w:tcW w:w="2122" w:type="dxa"/>
            <w:shd w:val="clear" w:color="auto" w:fill="F2F2F2" w:themeFill="background1" w:themeFillShade="F2"/>
            <w:noWrap/>
            <w:vAlign w:val="center"/>
          </w:tcPr>
          <w:p w14:paraId="6C3A483E" w14:textId="77777777" w:rsidR="005C6992" w:rsidRPr="00C97B01" w:rsidRDefault="005C6992" w:rsidP="005C6992">
            <w:pPr>
              <w:rPr>
                <w:rFonts w:cs="Calibri Light"/>
                <w:b/>
                <w:sz w:val="22"/>
                <w:lang w:eastAsia="pl-PL"/>
              </w:rPr>
            </w:pPr>
            <w:r w:rsidRPr="00C97B01">
              <w:rPr>
                <w:rFonts w:cs="Calibri Light"/>
                <w:b/>
                <w:sz w:val="22"/>
                <w:lang w:eastAsia="pl-PL"/>
              </w:rPr>
              <w:t>Typ jednostki</w:t>
            </w:r>
          </w:p>
        </w:tc>
        <w:tc>
          <w:tcPr>
            <w:tcW w:w="1154" w:type="dxa"/>
            <w:shd w:val="clear" w:color="auto" w:fill="F2F2F2" w:themeFill="background1" w:themeFillShade="F2"/>
            <w:vAlign w:val="center"/>
          </w:tcPr>
          <w:p w14:paraId="159CA890" w14:textId="5F72D11B" w:rsidR="005C6992" w:rsidRPr="00C97B01" w:rsidRDefault="005C6992" w:rsidP="005C6992">
            <w:pPr>
              <w:rPr>
                <w:rFonts w:cs="Calibri Light"/>
                <w:b/>
                <w:sz w:val="22"/>
                <w:lang w:eastAsia="pl-PL"/>
              </w:rPr>
            </w:pPr>
            <w:r w:rsidRPr="00C97B01">
              <w:rPr>
                <w:rFonts w:cs="Calibri Light"/>
                <w:b/>
                <w:sz w:val="22"/>
                <w:lang w:eastAsia="pl-PL"/>
              </w:rPr>
              <w:t>Liczba jednostek</w:t>
            </w:r>
            <w:r>
              <w:rPr>
                <w:rFonts w:cs="Calibri Light"/>
                <w:b/>
                <w:sz w:val="22"/>
                <w:lang w:eastAsia="pl-PL"/>
              </w:rPr>
              <w:t xml:space="preserve"> </w:t>
            </w:r>
            <w:r w:rsidRPr="00C97B01">
              <w:rPr>
                <w:rFonts w:cs="Calibri Light"/>
                <w:b/>
                <w:sz w:val="22"/>
                <w:lang w:eastAsia="pl-PL"/>
              </w:rPr>
              <w:t>2022/2023</w:t>
            </w:r>
          </w:p>
        </w:tc>
        <w:tc>
          <w:tcPr>
            <w:tcW w:w="1154" w:type="dxa"/>
            <w:shd w:val="clear" w:color="auto" w:fill="F2F2F2" w:themeFill="background1" w:themeFillShade="F2"/>
            <w:vAlign w:val="center"/>
          </w:tcPr>
          <w:p w14:paraId="12F25EF3" w14:textId="15BA8343" w:rsidR="005C6992" w:rsidRPr="00C97B01" w:rsidRDefault="005C6992" w:rsidP="005C6992">
            <w:pPr>
              <w:rPr>
                <w:rFonts w:cs="Calibri Light"/>
                <w:b/>
                <w:sz w:val="22"/>
                <w:lang w:eastAsia="pl-PL"/>
              </w:rPr>
            </w:pPr>
            <w:r w:rsidRPr="00C97B01">
              <w:rPr>
                <w:rFonts w:cs="Calibri Light"/>
                <w:b/>
                <w:sz w:val="22"/>
                <w:lang w:eastAsia="pl-PL"/>
              </w:rPr>
              <w:t>Liczba jednostek</w:t>
            </w:r>
            <w:r>
              <w:rPr>
                <w:rFonts w:cs="Calibri Light"/>
                <w:b/>
                <w:sz w:val="22"/>
                <w:lang w:eastAsia="pl-PL"/>
              </w:rPr>
              <w:t xml:space="preserve"> </w:t>
            </w:r>
            <w:r w:rsidRPr="00C97B01">
              <w:rPr>
                <w:rFonts w:cs="Calibri Light"/>
                <w:b/>
                <w:sz w:val="22"/>
                <w:lang w:eastAsia="pl-PL"/>
              </w:rPr>
              <w:t>2023/2024</w:t>
            </w:r>
          </w:p>
        </w:tc>
        <w:tc>
          <w:tcPr>
            <w:tcW w:w="1155" w:type="dxa"/>
            <w:shd w:val="clear" w:color="auto" w:fill="F2F2F2" w:themeFill="background1" w:themeFillShade="F2"/>
            <w:vAlign w:val="center"/>
          </w:tcPr>
          <w:p w14:paraId="449BFD62" w14:textId="32F40869" w:rsidR="005C6992" w:rsidRPr="00C97B01" w:rsidRDefault="005C6992" w:rsidP="005C6992">
            <w:pPr>
              <w:autoSpaceDE w:val="0"/>
              <w:autoSpaceDN w:val="0"/>
              <w:adjustRightInd w:val="0"/>
              <w:rPr>
                <w:rFonts w:cs="Calibri Light"/>
                <w:b/>
                <w:sz w:val="22"/>
                <w:lang w:eastAsia="pl-PL"/>
              </w:rPr>
            </w:pPr>
            <w:r w:rsidRPr="00C97B01">
              <w:rPr>
                <w:rFonts w:cs="Calibri Light"/>
                <w:b/>
                <w:sz w:val="22"/>
                <w:lang w:eastAsia="pl-PL"/>
              </w:rPr>
              <w:t>Liczba oddziałów</w:t>
            </w:r>
            <w:r>
              <w:rPr>
                <w:rFonts w:cs="Calibri Light"/>
                <w:b/>
                <w:sz w:val="22"/>
                <w:lang w:eastAsia="pl-PL"/>
              </w:rPr>
              <w:t xml:space="preserve"> </w:t>
            </w:r>
            <w:r w:rsidRPr="00C97B01">
              <w:rPr>
                <w:rFonts w:cs="Calibri Light"/>
                <w:b/>
                <w:sz w:val="22"/>
                <w:lang w:eastAsia="pl-PL"/>
              </w:rPr>
              <w:t>2022/2023</w:t>
            </w:r>
          </w:p>
        </w:tc>
        <w:tc>
          <w:tcPr>
            <w:tcW w:w="1154" w:type="dxa"/>
            <w:shd w:val="clear" w:color="auto" w:fill="F2F2F2" w:themeFill="background1" w:themeFillShade="F2"/>
            <w:vAlign w:val="center"/>
          </w:tcPr>
          <w:p w14:paraId="77313D75" w14:textId="02002289" w:rsidR="005C6992" w:rsidRPr="00C97B01" w:rsidRDefault="005C6992" w:rsidP="005C6992">
            <w:pPr>
              <w:autoSpaceDE w:val="0"/>
              <w:autoSpaceDN w:val="0"/>
              <w:adjustRightInd w:val="0"/>
              <w:rPr>
                <w:rFonts w:cs="Calibri Light"/>
                <w:b/>
                <w:sz w:val="22"/>
                <w:lang w:eastAsia="pl-PL"/>
              </w:rPr>
            </w:pPr>
            <w:r w:rsidRPr="00C97B01">
              <w:rPr>
                <w:rFonts w:cs="Calibri Light"/>
                <w:b/>
                <w:sz w:val="22"/>
                <w:lang w:eastAsia="pl-PL"/>
              </w:rPr>
              <w:t>Liczba oddziałów</w:t>
            </w:r>
            <w:r>
              <w:rPr>
                <w:rFonts w:cs="Calibri Light"/>
                <w:b/>
                <w:sz w:val="22"/>
                <w:lang w:eastAsia="pl-PL"/>
              </w:rPr>
              <w:t xml:space="preserve"> </w:t>
            </w:r>
            <w:r w:rsidRPr="00C97B01">
              <w:rPr>
                <w:rFonts w:cs="Calibri Light"/>
                <w:b/>
                <w:sz w:val="22"/>
                <w:lang w:eastAsia="pl-PL"/>
              </w:rPr>
              <w:t>2023/2024</w:t>
            </w:r>
          </w:p>
        </w:tc>
        <w:tc>
          <w:tcPr>
            <w:tcW w:w="1154" w:type="dxa"/>
            <w:shd w:val="clear" w:color="auto" w:fill="F2F2F2" w:themeFill="background1" w:themeFillShade="F2"/>
            <w:vAlign w:val="center"/>
          </w:tcPr>
          <w:p w14:paraId="43D645E9" w14:textId="28ACDF65" w:rsidR="005C6992" w:rsidRPr="00C97B01" w:rsidRDefault="005C6992" w:rsidP="005C6992">
            <w:pPr>
              <w:autoSpaceDE w:val="0"/>
              <w:autoSpaceDN w:val="0"/>
              <w:adjustRightInd w:val="0"/>
              <w:rPr>
                <w:rFonts w:cs="Calibri Light"/>
                <w:b/>
                <w:sz w:val="22"/>
                <w:lang w:eastAsia="pl-PL"/>
              </w:rPr>
            </w:pPr>
            <w:r w:rsidRPr="00C97B01">
              <w:rPr>
                <w:rFonts w:cs="Calibri Light"/>
                <w:b/>
                <w:sz w:val="22"/>
                <w:lang w:eastAsia="pl-PL"/>
              </w:rPr>
              <w:t>Liczba dzieci</w:t>
            </w:r>
            <w:r>
              <w:rPr>
                <w:rFonts w:cs="Calibri Light"/>
                <w:b/>
                <w:sz w:val="22"/>
                <w:lang w:eastAsia="pl-PL"/>
              </w:rPr>
              <w:t xml:space="preserve"> </w:t>
            </w:r>
            <w:r w:rsidRPr="00C97B01">
              <w:rPr>
                <w:rFonts w:cs="Calibri Light"/>
                <w:b/>
                <w:sz w:val="22"/>
                <w:lang w:eastAsia="pl-PL"/>
              </w:rPr>
              <w:t>2022/2023</w:t>
            </w:r>
          </w:p>
        </w:tc>
        <w:tc>
          <w:tcPr>
            <w:tcW w:w="1155" w:type="dxa"/>
            <w:shd w:val="clear" w:color="auto" w:fill="F2F2F2" w:themeFill="background1" w:themeFillShade="F2"/>
            <w:vAlign w:val="center"/>
          </w:tcPr>
          <w:p w14:paraId="370F9FA6" w14:textId="4127685F" w:rsidR="005C6992" w:rsidRPr="00C97B01" w:rsidRDefault="005C6992" w:rsidP="005C6992">
            <w:pPr>
              <w:autoSpaceDE w:val="0"/>
              <w:autoSpaceDN w:val="0"/>
              <w:adjustRightInd w:val="0"/>
              <w:rPr>
                <w:rFonts w:cs="Calibri Light"/>
                <w:b/>
                <w:sz w:val="22"/>
                <w:lang w:eastAsia="pl-PL"/>
              </w:rPr>
            </w:pPr>
            <w:r w:rsidRPr="00C97B01">
              <w:rPr>
                <w:rFonts w:cs="Calibri Light"/>
                <w:b/>
                <w:sz w:val="22"/>
                <w:lang w:eastAsia="pl-PL"/>
              </w:rPr>
              <w:t>Liczba dzieci</w:t>
            </w:r>
            <w:r>
              <w:rPr>
                <w:rFonts w:cs="Calibri Light"/>
                <w:b/>
                <w:sz w:val="22"/>
                <w:lang w:eastAsia="pl-PL"/>
              </w:rPr>
              <w:t xml:space="preserve"> </w:t>
            </w:r>
            <w:r w:rsidRPr="00C97B01">
              <w:rPr>
                <w:rFonts w:cs="Calibri Light"/>
                <w:b/>
                <w:sz w:val="22"/>
                <w:lang w:eastAsia="pl-PL"/>
              </w:rPr>
              <w:t>2023/2024</w:t>
            </w:r>
          </w:p>
        </w:tc>
      </w:tr>
      <w:tr w:rsidR="00C97B01" w:rsidRPr="00C97B01" w14:paraId="508DDAAB" w14:textId="77777777" w:rsidTr="005C6992">
        <w:trPr>
          <w:trHeight w:val="255"/>
        </w:trPr>
        <w:tc>
          <w:tcPr>
            <w:tcW w:w="2122" w:type="dxa"/>
            <w:shd w:val="clear" w:color="auto" w:fill="F2F2F2" w:themeFill="background1" w:themeFillShade="F2"/>
            <w:noWrap/>
            <w:vAlign w:val="center"/>
          </w:tcPr>
          <w:p w14:paraId="33415DD8" w14:textId="77777777" w:rsidR="00BC0481" w:rsidRPr="00C97B01" w:rsidRDefault="00BC0481" w:rsidP="005C6992">
            <w:pPr>
              <w:rPr>
                <w:rFonts w:cs="Calibri Light"/>
                <w:b/>
                <w:sz w:val="22"/>
                <w:lang w:eastAsia="pl-PL"/>
              </w:rPr>
            </w:pPr>
            <w:r w:rsidRPr="00C97B01">
              <w:rPr>
                <w:rFonts w:cs="Calibri Light"/>
                <w:b/>
                <w:sz w:val="22"/>
                <w:lang w:eastAsia="pl-PL"/>
              </w:rPr>
              <w:t>Przedszkola samorządowe</w:t>
            </w:r>
          </w:p>
        </w:tc>
        <w:tc>
          <w:tcPr>
            <w:tcW w:w="1154" w:type="dxa"/>
            <w:vAlign w:val="center"/>
          </w:tcPr>
          <w:p w14:paraId="6DB9FB03" w14:textId="77777777" w:rsidR="00BC0481" w:rsidRPr="00C97B01" w:rsidRDefault="00BC0481" w:rsidP="005C6992">
            <w:pPr>
              <w:rPr>
                <w:rFonts w:cstheme="majorHAnsi"/>
                <w:sz w:val="22"/>
                <w:lang w:eastAsia="pl-PL"/>
              </w:rPr>
            </w:pPr>
            <w:r w:rsidRPr="00C97B01">
              <w:rPr>
                <w:rFonts w:cstheme="majorHAnsi"/>
                <w:sz w:val="22"/>
                <w:lang w:eastAsia="pl-PL"/>
              </w:rPr>
              <w:t>60</w:t>
            </w:r>
          </w:p>
        </w:tc>
        <w:tc>
          <w:tcPr>
            <w:tcW w:w="1154" w:type="dxa"/>
            <w:vAlign w:val="center"/>
          </w:tcPr>
          <w:p w14:paraId="12DF903D" w14:textId="77777777" w:rsidR="00BC0481" w:rsidRPr="00C97B01" w:rsidRDefault="00BC0481" w:rsidP="005C6992">
            <w:pPr>
              <w:rPr>
                <w:rFonts w:cstheme="majorHAnsi"/>
                <w:sz w:val="22"/>
                <w:lang w:eastAsia="pl-PL"/>
              </w:rPr>
            </w:pPr>
            <w:r w:rsidRPr="00C97B01">
              <w:rPr>
                <w:rFonts w:cstheme="majorHAnsi"/>
                <w:sz w:val="22"/>
                <w:lang w:eastAsia="pl-PL"/>
              </w:rPr>
              <w:t>60</w:t>
            </w:r>
          </w:p>
        </w:tc>
        <w:tc>
          <w:tcPr>
            <w:tcW w:w="1155" w:type="dxa"/>
            <w:vAlign w:val="center"/>
          </w:tcPr>
          <w:p w14:paraId="25AD283D" w14:textId="77777777" w:rsidR="00BC0481" w:rsidRPr="00C97B01" w:rsidRDefault="00BC0481" w:rsidP="005C6992">
            <w:pPr>
              <w:autoSpaceDE w:val="0"/>
              <w:autoSpaceDN w:val="0"/>
              <w:adjustRightInd w:val="0"/>
              <w:rPr>
                <w:rFonts w:cstheme="majorHAnsi"/>
                <w:sz w:val="22"/>
              </w:rPr>
            </w:pPr>
            <w:r w:rsidRPr="00C97B01">
              <w:rPr>
                <w:rFonts w:cstheme="majorHAnsi"/>
                <w:sz w:val="22"/>
              </w:rPr>
              <w:t>365</w:t>
            </w:r>
          </w:p>
        </w:tc>
        <w:tc>
          <w:tcPr>
            <w:tcW w:w="1154" w:type="dxa"/>
            <w:vAlign w:val="center"/>
          </w:tcPr>
          <w:p w14:paraId="7EED68D9" w14:textId="77777777" w:rsidR="00BC0481" w:rsidRPr="00C97B01" w:rsidRDefault="00BC0481" w:rsidP="005C6992">
            <w:pPr>
              <w:autoSpaceDE w:val="0"/>
              <w:autoSpaceDN w:val="0"/>
              <w:adjustRightInd w:val="0"/>
              <w:rPr>
                <w:rFonts w:cstheme="majorHAnsi"/>
                <w:sz w:val="22"/>
              </w:rPr>
            </w:pPr>
            <w:r w:rsidRPr="00C97B01">
              <w:rPr>
                <w:rFonts w:cstheme="majorHAnsi"/>
                <w:sz w:val="22"/>
              </w:rPr>
              <w:t>365</w:t>
            </w:r>
          </w:p>
        </w:tc>
        <w:tc>
          <w:tcPr>
            <w:tcW w:w="1154" w:type="dxa"/>
            <w:vAlign w:val="center"/>
          </w:tcPr>
          <w:p w14:paraId="74DC51FA" w14:textId="083C14CC" w:rsidR="00BC0481" w:rsidRPr="00C97B01" w:rsidRDefault="00BC0481" w:rsidP="005C6992">
            <w:pPr>
              <w:autoSpaceDE w:val="0"/>
              <w:autoSpaceDN w:val="0"/>
              <w:adjustRightInd w:val="0"/>
              <w:rPr>
                <w:rFonts w:cstheme="majorHAnsi"/>
                <w:sz w:val="22"/>
              </w:rPr>
            </w:pPr>
            <w:r w:rsidRPr="00C97B01">
              <w:rPr>
                <w:rFonts w:cstheme="majorHAnsi"/>
                <w:sz w:val="22"/>
              </w:rPr>
              <w:t>8728</w:t>
            </w:r>
          </w:p>
        </w:tc>
        <w:tc>
          <w:tcPr>
            <w:tcW w:w="1155" w:type="dxa"/>
            <w:vAlign w:val="center"/>
          </w:tcPr>
          <w:p w14:paraId="4341DB7B" w14:textId="7112B6DA" w:rsidR="00BC0481" w:rsidRPr="00C97B01" w:rsidRDefault="00BC0481" w:rsidP="005C6992">
            <w:pPr>
              <w:autoSpaceDE w:val="0"/>
              <w:autoSpaceDN w:val="0"/>
              <w:adjustRightInd w:val="0"/>
              <w:rPr>
                <w:rFonts w:cstheme="majorHAnsi"/>
                <w:sz w:val="22"/>
              </w:rPr>
            </w:pPr>
            <w:r w:rsidRPr="00C97B01">
              <w:rPr>
                <w:rFonts w:cstheme="majorHAnsi"/>
                <w:sz w:val="22"/>
              </w:rPr>
              <w:t>8591</w:t>
            </w:r>
          </w:p>
        </w:tc>
      </w:tr>
      <w:tr w:rsidR="00C97B01" w:rsidRPr="00C97B01" w14:paraId="3452561D" w14:textId="77777777" w:rsidTr="005C6992">
        <w:trPr>
          <w:trHeight w:val="255"/>
        </w:trPr>
        <w:tc>
          <w:tcPr>
            <w:tcW w:w="2122" w:type="dxa"/>
            <w:shd w:val="clear" w:color="auto" w:fill="F2F2F2" w:themeFill="background1" w:themeFillShade="F2"/>
            <w:noWrap/>
            <w:vAlign w:val="center"/>
          </w:tcPr>
          <w:p w14:paraId="6D0ABBEB" w14:textId="77777777" w:rsidR="00BC0481" w:rsidRPr="00C97B01" w:rsidRDefault="00BC0481" w:rsidP="005C6992">
            <w:pPr>
              <w:rPr>
                <w:rFonts w:cs="Calibri Light"/>
                <w:b/>
                <w:sz w:val="22"/>
                <w:lang w:eastAsia="pl-PL"/>
              </w:rPr>
            </w:pPr>
            <w:r w:rsidRPr="00C97B01">
              <w:rPr>
                <w:rFonts w:cs="Calibri Light"/>
                <w:b/>
                <w:sz w:val="22"/>
                <w:lang w:eastAsia="pl-PL"/>
              </w:rPr>
              <w:t>Oddziały przedszkolne samorządowe</w:t>
            </w:r>
          </w:p>
        </w:tc>
        <w:tc>
          <w:tcPr>
            <w:tcW w:w="1154" w:type="dxa"/>
            <w:vAlign w:val="center"/>
          </w:tcPr>
          <w:p w14:paraId="4FD8127E" w14:textId="77777777" w:rsidR="00BC0481" w:rsidRPr="00C97B01" w:rsidRDefault="00BC0481" w:rsidP="005C6992">
            <w:pPr>
              <w:rPr>
                <w:rFonts w:cstheme="majorHAnsi"/>
                <w:sz w:val="22"/>
                <w:lang w:eastAsia="pl-PL"/>
              </w:rPr>
            </w:pPr>
            <w:r w:rsidRPr="00C97B01">
              <w:rPr>
                <w:rFonts w:cstheme="majorHAnsi"/>
                <w:sz w:val="22"/>
              </w:rPr>
              <w:t>20</w:t>
            </w:r>
          </w:p>
        </w:tc>
        <w:tc>
          <w:tcPr>
            <w:tcW w:w="1154" w:type="dxa"/>
            <w:vAlign w:val="center"/>
          </w:tcPr>
          <w:p w14:paraId="2F4A49CF" w14:textId="77777777" w:rsidR="00BC0481" w:rsidRPr="00C97B01" w:rsidRDefault="00BC0481" w:rsidP="005C6992">
            <w:pPr>
              <w:rPr>
                <w:rFonts w:cstheme="majorHAnsi"/>
                <w:sz w:val="22"/>
                <w:lang w:eastAsia="pl-PL"/>
              </w:rPr>
            </w:pPr>
            <w:r w:rsidRPr="00C97B01">
              <w:rPr>
                <w:rFonts w:cstheme="majorHAnsi"/>
                <w:sz w:val="22"/>
              </w:rPr>
              <w:t>21</w:t>
            </w:r>
          </w:p>
        </w:tc>
        <w:tc>
          <w:tcPr>
            <w:tcW w:w="1155" w:type="dxa"/>
            <w:vAlign w:val="center"/>
          </w:tcPr>
          <w:p w14:paraId="4FFE6277" w14:textId="77777777" w:rsidR="00BC0481" w:rsidRPr="00C97B01" w:rsidRDefault="00BC0481" w:rsidP="005C6992">
            <w:pPr>
              <w:autoSpaceDE w:val="0"/>
              <w:autoSpaceDN w:val="0"/>
              <w:adjustRightInd w:val="0"/>
              <w:rPr>
                <w:rFonts w:cstheme="majorHAnsi"/>
                <w:sz w:val="22"/>
              </w:rPr>
            </w:pPr>
            <w:r w:rsidRPr="00C97B01">
              <w:rPr>
                <w:rFonts w:cstheme="majorHAnsi"/>
                <w:sz w:val="22"/>
              </w:rPr>
              <w:t>64</w:t>
            </w:r>
          </w:p>
        </w:tc>
        <w:tc>
          <w:tcPr>
            <w:tcW w:w="1154" w:type="dxa"/>
            <w:vAlign w:val="center"/>
          </w:tcPr>
          <w:p w14:paraId="6D144805" w14:textId="77777777" w:rsidR="00BC0481" w:rsidRPr="00C97B01" w:rsidRDefault="00BC0481" w:rsidP="005C6992">
            <w:pPr>
              <w:autoSpaceDE w:val="0"/>
              <w:autoSpaceDN w:val="0"/>
              <w:adjustRightInd w:val="0"/>
              <w:rPr>
                <w:rFonts w:cstheme="majorHAnsi"/>
                <w:sz w:val="22"/>
              </w:rPr>
            </w:pPr>
            <w:r w:rsidRPr="00C97B01">
              <w:rPr>
                <w:rFonts w:cstheme="majorHAnsi"/>
                <w:sz w:val="22"/>
              </w:rPr>
              <w:t>68</w:t>
            </w:r>
          </w:p>
        </w:tc>
        <w:tc>
          <w:tcPr>
            <w:tcW w:w="1154" w:type="dxa"/>
            <w:vAlign w:val="center"/>
          </w:tcPr>
          <w:p w14:paraId="3E1BCB06" w14:textId="03F6925B" w:rsidR="00BC0481" w:rsidRPr="00C97B01" w:rsidRDefault="00BC0481" w:rsidP="005C6992">
            <w:pPr>
              <w:autoSpaceDE w:val="0"/>
              <w:autoSpaceDN w:val="0"/>
              <w:adjustRightInd w:val="0"/>
              <w:rPr>
                <w:rFonts w:cstheme="majorHAnsi"/>
                <w:sz w:val="22"/>
              </w:rPr>
            </w:pPr>
            <w:r w:rsidRPr="00C97B01">
              <w:rPr>
                <w:rFonts w:cstheme="majorHAnsi"/>
                <w:sz w:val="22"/>
              </w:rPr>
              <w:t>1499</w:t>
            </w:r>
          </w:p>
        </w:tc>
        <w:tc>
          <w:tcPr>
            <w:tcW w:w="1155" w:type="dxa"/>
            <w:vAlign w:val="center"/>
          </w:tcPr>
          <w:p w14:paraId="4B486B89" w14:textId="75FDC340" w:rsidR="00BC0481" w:rsidRPr="00C97B01" w:rsidRDefault="00BC0481" w:rsidP="005C6992">
            <w:pPr>
              <w:autoSpaceDE w:val="0"/>
              <w:autoSpaceDN w:val="0"/>
              <w:adjustRightInd w:val="0"/>
              <w:rPr>
                <w:rFonts w:cstheme="majorHAnsi"/>
                <w:sz w:val="22"/>
              </w:rPr>
            </w:pPr>
            <w:r w:rsidRPr="00C97B01">
              <w:rPr>
                <w:rFonts w:cstheme="majorHAnsi"/>
                <w:sz w:val="22"/>
              </w:rPr>
              <w:t>1565</w:t>
            </w:r>
          </w:p>
        </w:tc>
      </w:tr>
      <w:tr w:rsidR="00C97B01" w:rsidRPr="00C97B01" w14:paraId="66AAA695" w14:textId="77777777" w:rsidTr="005C6992">
        <w:trPr>
          <w:trHeight w:val="255"/>
        </w:trPr>
        <w:tc>
          <w:tcPr>
            <w:tcW w:w="2122" w:type="dxa"/>
            <w:shd w:val="clear" w:color="auto" w:fill="F2F2F2" w:themeFill="background1" w:themeFillShade="F2"/>
            <w:noWrap/>
            <w:vAlign w:val="center"/>
          </w:tcPr>
          <w:p w14:paraId="55BE6D3A" w14:textId="77777777" w:rsidR="00BC0481" w:rsidRPr="00C97B01" w:rsidRDefault="00BC0481" w:rsidP="005C6992">
            <w:pPr>
              <w:rPr>
                <w:rFonts w:cs="Calibri Light"/>
                <w:b/>
                <w:sz w:val="22"/>
                <w:lang w:eastAsia="pl-PL"/>
              </w:rPr>
            </w:pPr>
            <w:r w:rsidRPr="00C97B01">
              <w:rPr>
                <w:rFonts w:cs="Calibri Light"/>
                <w:b/>
                <w:sz w:val="22"/>
                <w:lang w:eastAsia="pl-PL"/>
              </w:rPr>
              <w:t xml:space="preserve">Przedszkola </w:t>
            </w:r>
            <w:proofErr w:type="spellStart"/>
            <w:r w:rsidRPr="00C97B01">
              <w:rPr>
                <w:rFonts w:cs="Calibri Light"/>
                <w:b/>
                <w:sz w:val="22"/>
                <w:lang w:eastAsia="pl-PL"/>
              </w:rPr>
              <w:t>niesamorządowe</w:t>
            </w:r>
            <w:proofErr w:type="spellEnd"/>
          </w:p>
        </w:tc>
        <w:tc>
          <w:tcPr>
            <w:tcW w:w="1154" w:type="dxa"/>
            <w:vAlign w:val="center"/>
          </w:tcPr>
          <w:p w14:paraId="057129FC" w14:textId="77777777" w:rsidR="00BC0481" w:rsidRPr="00C97B01" w:rsidRDefault="00BC0481" w:rsidP="005C6992">
            <w:pPr>
              <w:rPr>
                <w:rFonts w:cstheme="majorHAnsi"/>
                <w:sz w:val="22"/>
                <w:lang w:eastAsia="pl-PL"/>
              </w:rPr>
            </w:pPr>
            <w:r w:rsidRPr="00C97B01">
              <w:rPr>
                <w:rFonts w:cstheme="majorHAnsi"/>
                <w:sz w:val="22"/>
              </w:rPr>
              <w:t>70</w:t>
            </w:r>
          </w:p>
        </w:tc>
        <w:tc>
          <w:tcPr>
            <w:tcW w:w="1154" w:type="dxa"/>
            <w:vAlign w:val="center"/>
          </w:tcPr>
          <w:p w14:paraId="616448D7" w14:textId="77777777" w:rsidR="00BC0481" w:rsidRPr="00C97B01" w:rsidRDefault="00BC0481" w:rsidP="005C6992">
            <w:pPr>
              <w:rPr>
                <w:rFonts w:cstheme="majorHAnsi"/>
                <w:sz w:val="22"/>
                <w:lang w:eastAsia="pl-PL"/>
              </w:rPr>
            </w:pPr>
            <w:r w:rsidRPr="00C97B01">
              <w:rPr>
                <w:rFonts w:cstheme="majorHAnsi"/>
                <w:sz w:val="22"/>
              </w:rPr>
              <w:t>73</w:t>
            </w:r>
          </w:p>
        </w:tc>
        <w:tc>
          <w:tcPr>
            <w:tcW w:w="1155" w:type="dxa"/>
            <w:vAlign w:val="center"/>
          </w:tcPr>
          <w:p w14:paraId="5F4B44F5" w14:textId="77777777" w:rsidR="00BC0481" w:rsidRPr="00C97B01" w:rsidRDefault="00BC0481" w:rsidP="005C6992">
            <w:pPr>
              <w:autoSpaceDE w:val="0"/>
              <w:autoSpaceDN w:val="0"/>
              <w:adjustRightInd w:val="0"/>
              <w:rPr>
                <w:rFonts w:cstheme="majorHAnsi"/>
                <w:sz w:val="22"/>
              </w:rPr>
            </w:pPr>
            <w:r w:rsidRPr="00C97B01">
              <w:rPr>
                <w:rFonts w:cstheme="majorHAnsi"/>
                <w:sz w:val="22"/>
              </w:rPr>
              <w:t>281</w:t>
            </w:r>
          </w:p>
        </w:tc>
        <w:tc>
          <w:tcPr>
            <w:tcW w:w="1154" w:type="dxa"/>
            <w:vAlign w:val="center"/>
          </w:tcPr>
          <w:p w14:paraId="65A15793" w14:textId="77777777" w:rsidR="00BC0481" w:rsidRPr="00C97B01" w:rsidRDefault="00BC0481" w:rsidP="005C6992">
            <w:pPr>
              <w:autoSpaceDE w:val="0"/>
              <w:autoSpaceDN w:val="0"/>
              <w:adjustRightInd w:val="0"/>
              <w:rPr>
                <w:rFonts w:cstheme="majorHAnsi"/>
                <w:sz w:val="22"/>
              </w:rPr>
            </w:pPr>
            <w:r w:rsidRPr="00C97B01">
              <w:rPr>
                <w:rFonts w:cstheme="majorHAnsi"/>
                <w:sz w:val="22"/>
              </w:rPr>
              <w:t>280</w:t>
            </w:r>
          </w:p>
        </w:tc>
        <w:tc>
          <w:tcPr>
            <w:tcW w:w="1154" w:type="dxa"/>
            <w:vAlign w:val="center"/>
          </w:tcPr>
          <w:p w14:paraId="79A983CE" w14:textId="25596209" w:rsidR="00BC0481" w:rsidRPr="00C97B01" w:rsidRDefault="00BC0481" w:rsidP="005C6992">
            <w:pPr>
              <w:autoSpaceDE w:val="0"/>
              <w:autoSpaceDN w:val="0"/>
              <w:adjustRightInd w:val="0"/>
              <w:rPr>
                <w:rFonts w:cstheme="majorHAnsi"/>
                <w:sz w:val="22"/>
              </w:rPr>
            </w:pPr>
            <w:r w:rsidRPr="00C97B01">
              <w:rPr>
                <w:rFonts w:cstheme="majorHAnsi"/>
                <w:sz w:val="22"/>
              </w:rPr>
              <w:t>4293</w:t>
            </w:r>
          </w:p>
        </w:tc>
        <w:tc>
          <w:tcPr>
            <w:tcW w:w="1155" w:type="dxa"/>
            <w:vAlign w:val="center"/>
          </w:tcPr>
          <w:p w14:paraId="77327B21" w14:textId="23386A69" w:rsidR="00BC0481" w:rsidRPr="00C97B01" w:rsidRDefault="00BC0481" w:rsidP="005C6992">
            <w:pPr>
              <w:autoSpaceDE w:val="0"/>
              <w:autoSpaceDN w:val="0"/>
              <w:adjustRightInd w:val="0"/>
              <w:rPr>
                <w:rFonts w:cstheme="majorHAnsi"/>
                <w:sz w:val="22"/>
              </w:rPr>
            </w:pPr>
            <w:r w:rsidRPr="00C97B01">
              <w:rPr>
                <w:rFonts w:cstheme="majorHAnsi"/>
                <w:sz w:val="22"/>
              </w:rPr>
              <w:t>4237</w:t>
            </w:r>
          </w:p>
        </w:tc>
      </w:tr>
      <w:tr w:rsidR="00C97B01" w:rsidRPr="00C97B01" w14:paraId="1594CA9C" w14:textId="77777777" w:rsidTr="005C6992">
        <w:trPr>
          <w:trHeight w:val="255"/>
        </w:trPr>
        <w:tc>
          <w:tcPr>
            <w:tcW w:w="2122" w:type="dxa"/>
            <w:shd w:val="clear" w:color="auto" w:fill="F2F2F2" w:themeFill="background1" w:themeFillShade="F2"/>
            <w:noWrap/>
            <w:vAlign w:val="center"/>
          </w:tcPr>
          <w:p w14:paraId="3BC59D3D" w14:textId="77777777" w:rsidR="00BC0481" w:rsidRPr="00C97B01" w:rsidRDefault="00BC0481" w:rsidP="005C6992">
            <w:pPr>
              <w:rPr>
                <w:rFonts w:cs="Calibri Light"/>
                <w:b/>
                <w:sz w:val="22"/>
                <w:lang w:eastAsia="pl-PL"/>
              </w:rPr>
            </w:pPr>
            <w:r w:rsidRPr="00C97B01">
              <w:rPr>
                <w:rFonts w:cs="Calibri Light"/>
                <w:b/>
                <w:sz w:val="22"/>
                <w:lang w:eastAsia="pl-PL"/>
              </w:rPr>
              <w:t xml:space="preserve">Oddziały przedszkolne </w:t>
            </w:r>
            <w:proofErr w:type="spellStart"/>
            <w:r w:rsidRPr="00C97B01">
              <w:rPr>
                <w:rFonts w:cs="Calibri Light"/>
                <w:b/>
                <w:sz w:val="22"/>
                <w:lang w:eastAsia="pl-PL"/>
              </w:rPr>
              <w:t>niesamorządowe</w:t>
            </w:r>
            <w:proofErr w:type="spellEnd"/>
          </w:p>
        </w:tc>
        <w:tc>
          <w:tcPr>
            <w:tcW w:w="1154" w:type="dxa"/>
            <w:vAlign w:val="center"/>
          </w:tcPr>
          <w:p w14:paraId="272DF159" w14:textId="77777777" w:rsidR="00BC0481" w:rsidRPr="00C97B01" w:rsidRDefault="00BC0481" w:rsidP="005C6992">
            <w:pPr>
              <w:rPr>
                <w:rFonts w:cstheme="majorHAnsi"/>
                <w:sz w:val="22"/>
                <w:lang w:eastAsia="pl-PL"/>
              </w:rPr>
            </w:pPr>
            <w:r w:rsidRPr="00C97B01">
              <w:rPr>
                <w:rFonts w:cstheme="majorHAnsi"/>
                <w:sz w:val="22"/>
              </w:rPr>
              <w:t>4</w:t>
            </w:r>
          </w:p>
        </w:tc>
        <w:tc>
          <w:tcPr>
            <w:tcW w:w="1154" w:type="dxa"/>
            <w:vAlign w:val="center"/>
          </w:tcPr>
          <w:p w14:paraId="2890A20C" w14:textId="77777777" w:rsidR="00BC0481" w:rsidRPr="00C97B01" w:rsidRDefault="00BC0481" w:rsidP="005C6992">
            <w:pPr>
              <w:rPr>
                <w:rFonts w:cstheme="majorHAnsi"/>
                <w:sz w:val="22"/>
                <w:lang w:eastAsia="pl-PL"/>
              </w:rPr>
            </w:pPr>
            <w:r w:rsidRPr="00C97B01">
              <w:rPr>
                <w:rFonts w:cstheme="majorHAnsi"/>
                <w:sz w:val="22"/>
              </w:rPr>
              <w:t>3</w:t>
            </w:r>
          </w:p>
        </w:tc>
        <w:tc>
          <w:tcPr>
            <w:tcW w:w="1155" w:type="dxa"/>
            <w:vAlign w:val="center"/>
          </w:tcPr>
          <w:p w14:paraId="4FA58179" w14:textId="77777777" w:rsidR="00BC0481" w:rsidRPr="00C97B01" w:rsidRDefault="00BC0481" w:rsidP="005C6992">
            <w:pPr>
              <w:autoSpaceDE w:val="0"/>
              <w:autoSpaceDN w:val="0"/>
              <w:adjustRightInd w:val="0"/>
              <w:rPr>
                <w:rFonts w:cstheme="majorHAnsi"/>
                <w:sz w:val="22"/>
              </w:rPr>
            </w:pPr>
            <w:r w:rsidRPr="00C97B01">
              <w:rPr>
                <w:rFonts w:cstheme="majorHAnsi"/>
                <w:sz w:val="22"/>
              </w:rPr>
              <w:t>5</w:t>
            </w:r>
          </w:p>
        </w:tc>
        <w:tc>
          <w:tcPr>
            <w:tcW w:w="1154" w:type="dxa"/>
            <w:vAlign w:val="center"/>
          </w:tcPr>
          <w:p w14:paraId="1B64D401" w14:textId="77777777" w:rsidR="00BC0481" w:rsidRPr="00C97B01" w:rsidRDefault="00BC0481" w:rsidP="005C6992">
            <w:pPr>
              <w:autoSpaceDE w:val="0"/>
              <w:autoSpaceDN w:val="0"/>
              <w:adjustRightInd w:val="0"/>
              <w:rPr>
                <w:rFonts w:cstheme="majorHAnsi"/>
                <w:sz w:val="22"/>
              </w:rPr>
            </w:pPr>
            <w:r w:rsidRPr="00C97B01">
              <w:rPr>
                <w:rFonts w:cstheme="majorHAnsi"/>
                <w:sz w:val="22"/>
              </w:rPr>
              <w:t>4</w:t>
            </w:r>
          </w:p>
        </w:tc>
        <w:tc>
          <w:tcPr>
            <w:tcW w:w="1154" w:type="dxa"/>
            <w:vAlign w:val="center"/>
          </w:tcPr>
          <w:p w14:paraId="0625E410" w14:textId="77777777" w:rsidR="00BC0481" w:rsidRPr="00C97B01" w:rsidRDefault="00BC0481" w:rsidP="005C6992">
            <w:pPr>
              <w:autoSpaceDE w:val="0"/>
              <w:autoSpaceDN w:val="0"/>
              <w:adjustRightInd w:val="0"/>
              <w:rPr>
                <w:rFonts w:cstheme="majorHAnsi"/>
                <w:sz w:val="22"/>
              </w:rPr>
            </w:pPr>
            <w:r w:rsidRPr="00C97B01">
              <w:rPr>
                <w:rFonts w:cstheme="majorHAnsi"/>
                <w:sz w:val="22"/>
              </w:rPr>
              <w:t>63</w:t>
            </w:r>
          </w:p>
        </w:tc>
        <w:tc>
          <w:tcPr>
            <w:tcW w:w="1155" w:type="dxa"/>
            <w:vAlign w:val="center"/>
          </w:tcPr>
          <w:p w14:paraId="76AAE80A" w14:textId="77777777" w:rsidR="00BC0481" w:rsidRPr="00C97B01" w:rsidRDefault="00BC0481" w:rsidP="005C6992">
            <w:pPr>
              <w:autoSpaceDE w:val="0"/>
              <w:autoSpaceDN w:val="0"/>
              <w:adjustRightInd w:val="0"/>
              <w:rPr>
                <w:rFonts w:cstheme="majorHAnsi"/>
                <w:sz w:val="22"/>
              </w:rPr>
            </w:pPr>
            <w:r w:rsidRPr="00C97B01">
              <w:rPr>
                <w:rFonts w:cstheme="majorHAnsi"/>
                <w:sz w:val="22"/>
              </w:rPr>
              <w:t>58</w:t>
            </w:r>
          </w:p>
        </w:tc>
      </w:tr>
      <w:tr w:rsidR="00C97B01" w:rsidRPr="00C97B01" w14:paraId="720C3887" w14:textId="77777777" w:rsidTr="005C6992">
        <w:trPr>
          <w:trHeight w:val="255"/>
        </w:trPr>
        <w:tc>
          <w:tcPr>
            <w:tcW w:w="2122" w:type="dxa"/>
            <w:shd w:val="clear" w:color="auto" w:fill="F2F2F2" w:themeFill="background1" w:themeFillShade="F2"/>
            <w:noWrap/>
            <w:vAlign w:val="center"/>
          </w:tcPr>
          <w:p w14:paraId="082D89A2" w14:textId="77777777" w:rsidR="00BC0481" w:rsidRPr="00C97B01" w:rsidRDefault="00BC0481" w:rsidP="005C6992">
            <w:pPr>
              <w:rPr>
                <w:rFonts w:cs="Calibri Light"/>
                <w:b/>
                <w:sz w:val="22"/>
                <w:lang w:eastAsia="pl-PL"/>
              </w:rPr>
            </w:pPr>
            <w:r w:rsidRPr="00C97B01">
              <w:rPr>
                <w:rFonts w:cs="Calibri Light"/>
                <w:b/>
                <w:sz w:val="22"/>
                <w:lang w:eastAsia="pl-PL"/>
              </w:rPr>
              <w:t xml:space="preserve">Punkty przedszkolne </w:t>
            </w:r>
            <w:proofErr w:type="spellStart"/>
            <w:r w:rsidRPr="00C97B01">
              <w:rPr>
                <w:rFonts w:cs="Calibri Light"/>
                <w:b/>
                <w:sz w:val="22"/>
                <w:lang w:eastAsia="pl-PL"/>
              </w:rPr>
              <w:t>niesamorządowe</w:t>
            </w:r>
            <w:proofErr w:type="spellEnd"/>
          </w:p>
        </w:tc>
        <w:tc>
          <w:tcPr>
            <w:tcW w:w="1154" w:type="dxa"/>
            <w:vAlign w:val="center"/>
          </w:tcPr>
          <w:p w14:paraId="5605BFDA" w14:textId="77777777" w:rsidR="00BC0481" w:rsidRPr="00C97B01" w:rsidRDefault="00BC0481" w:rsidP="005C6992">
            <w:pPr>
              <w:rPr>
                <w:rFonts w:cstheme="majorHAnsi"/>
                <w:sz w:val="22"/>
                <w:lang w:eastAsia="pl-PL"/>
              </w:rPr>
            </w:pPr>
            <w:r w:rsidRPr="00C97B01">
              <w:rPr>
                <w:rFonts w:cstheme="majorHAnsi"/>
                <w:sz w:val="22"/>
              </w:rPr>
              <w:t>9</w:t>
            </w:r>
          </w:p>
        </w:tc>
        <w:tc>
          <w:tcPr>
            <w:tcW w:w="1154" w:type="dxa"/>
            <w:vAlign w:val="center"/>
          </w:tcPr>
          <w:p w14:paraId="359DEA48" w14:textId="77777777" w:rsidR="00BC0481" w:rsidRPr="00C97B01" w:rsidRDefault="00BC0481" w:rsidP="005C6992">
            <w:pPr>
              <w:rPr>
                <w:rFonts w:cstheme="majorHAnsi"/>
                <w:sz w:val="22"/>
                <w:lang w:eastAsia="pl-PL"/>
              </w:rPr>
            </w:pPr>
            <w:r w:rsidRPr="00C97B01">
              <w:rPr>
                <w:rFonts w:cstheme="majorHAnsi"/>
                <w:sz w:val="22"/>
              </w:rPr>
              <w:t>6</w:t>
            </w:r>
          </w:p>
        </w:tc>
        <w:tc>
          <w:tcPr>
            <w:tcW w:w="1155" w:type="dxa"/>
            <w:vAlign w:val="center"/>
          </w:tcPr>
          <w:p w14:paraId="0631AF11" w14:textId="77777777" w:rsidR="00BC0481" w:rsidRPr="00C97B01" w:rsidRDefault="00BC0481" w:rsidP="005C6992">
            <w:pPr>
              <w:autoSpaceDE w:val="0"/>
              <w:autoSpaceDN w:val="0"/>
              <w:adjustRightInd w:val="0"/>
              <w:rPr>
                <w:rFonts w:cstheme="majorHAnsi"/>
                <w:sz w:val="22"/>
              </w:rPr>
            </w:pPr>
            <w:r w:rsidRPr="00C97B01">
              <w:rPr>
                <w:rFonts w:cstheme="majorHAnsi"/>
                <w:sz w:val="22"/>
              </w:rPr>
              <w:t>9</w:t>
            </w:r>
          </w:p>
        </w:tc>
        <w:tc>
          <w:tcPr>
            <w:tcW w:w="1154" w:type="dxa"/>
            <w:vAlign w:val="center"/>
          </w:tcPr>
          <w:p w14:paraId="3B15C9A9" w14:textId="77777777" w:rsidR="00BC0481" w:rsidRPr="00C97B01" w:rsidRDefault="00BC0481" w:rsidP="005C6992">
            <w:pPr>
              <w:autoSpaceDE w:val="0"/>
              <w:autoSpaceDN w:val="0"/>
              <w:adjustRightInd w:val="0"/>
              <w:rPr>
                <w:rFonts w:cstheme="majorHAnsi"/>
                <w:sz w:val="22"/>
              </w:rPr>
            </w:pPr>
            <w:r w:rsidRPr="00C97B01">
              <w:rPr>
                <w:rFonts w:cstheme="majorHAnsi"/>
                <w:sz w:val="22"/>
              </w:rPr>
              <w:t>6</w:t>
            </w:r>
          </w:p>
        </w:tc>
        <w:tc>
          <w:tcPr>
            <w:tcW w:w="1154" w:type="dxa"/>
            <w:vAlign w:val="center"/>
          </w:tcPr>
          <w:p w14:paraId="4DE631DC" w14:textId="77777777" w:rsidR="00BC0481" w:rsidRPr="00C97B01" w:rsidRDefault="00BC0481" w:rsidP="005C6992">
            <w:pPr>
              <w:autoSpaceDE w:val="0"/>
              <w:autoSpaceDN w:val="0"/>
              <w:adjustRightInd w:val="0"/>
              <w:rPr>
                <w:rFonts w:cstheme="majorHAnsi"/>
                <w:sz w:val="22"/>
              </w:rPr>
            </w:pPr>
            <w:r w:rsidRPr="00C97B01">
              <w:rPr>
                <w:rFonts w:cstheme="majorHAnsi"/>
                <w:sz w:val="22"/>
              </w:rPr>
              <w:t>149</w:t>
            </w:r>
          </w:p>
        </w:tc>
        <w:tc>
          <w:tcPr>
            <w:tcW w:w="1155" w:type="dxa"/>
            <w:vAlign w:val="center"/>
          </w:tcPr>
          <w:p w14:paraId="13139A1E" w14:textId="77777777" w:rsidR="00BC0481" w:rsidRPr="00C97B01" w:rsidRDefault="00BC0481" w:rsidP="005C6992">
            <w:pPr>
              <w:autoSpaceDE w:val="0"/>
              <w:autoSpaceDN w:val="0"/>
              <w:adjustRightInd w:val="0"/>
              <w:rPr>
                <w:rFonts w:cstheme="majorHAnsi"/>
                <w:sz w:val="22"/>
              </w:rPr>
            </w:pPr>
            <w:r w:rsidRPr="00C97B01">
              <w:rPr>
                <w:rFonts w:cstheme="majorHAnsi"/>
                <w:sz w:val="22"/>
              </w:rPr>
              <w:t>102</w:t>
            </w:r>
          </w:p>
        </w:tc>
      </w:tr>
      <w:tr w:rsidR="00C97B01" w:rsidRPr="00C97B01" w14:paraId="43BD2CD9" w14:textId="77777777" w:rsidTr="005C6992">
        <w:trPr>
          <w:trHeight w:val="255"/>
        </w:trPr>
        <w:tc>
          <w:tcPr>
            <w:tcW w:w="2122" w:type="dxa"/>
            <w:shd w:val="clear" w:color="auto" w:fill="F2F2F2" w:themeFill="background1" w:themeFillShade="F2"/>
            <w:noWrap/>
            <w:vAlign w:val="center"/>
          </w:tcPr>
          <w:p w14:paraId="59E185C2" w14:textId="77777777" w:rsidR="00BC0481" w:rsidRPr="00C97B01" w:rsidRDefault="00BC0481" w:rsidP="005C6992">
            <w:pPr>
              <w:rPr>
                <w:rFonts w:cs="Calibri Light"/>
                <w:b/>
                <w:bCs/>
                <w:sz w:val="22"/>
                <w:lang w:eastAsia="pl-PL"/>
              </w:rPr>
            </w:pPr>
            <w:r w:rsidRPr="00C97B01">
              <w:rPr>
                <w:rFonts w:cs="Calibri Light"/>
                <w:b/>
                <w:bCs/>
                <w:sz w:val="22"/>
                <w:lang w:eastAsia="pl-PL"/>
              </w:rPr>
              <w:t>Razem</w:t>
            </w:r>
          </w:p>
        </w:tc>
        <w:tc>
          <w:tcPr>
            <w:tcW w:w="1154" w:type="dxa"/>
            <w:vAlign w:val="center"/>
          </w:tcPr>
          <w:p w14:paraId="3BD540EA" w14:textId="77777777" w:rsidR="00BC0481" w:rsidRPr="00C97B01" w:rsidRDefault="00BC0481" w:rsidP="005C6992">
            <w:pPr>
              <w:rPr>
                <w:rFonts w:cstheme="majorHAnsi"/>
                <w:b/>
                <w:bCs/>
                <w:sz w:val="22"/>
                <w:lang w:eastAsia="pl-PL"/>
              </w:rPr>
            </w:pPr>
            <w:r w:rsidRPr="00C97B01">
              <w:rPr>
                <w:rFonts w:cstheme="majorHAnsi"/>
                <w:b/>
                <w:sz w:val="22"/>
              </w:rPr>
              <w:t>163</w:t>
            </w:r>
          </w:p>
        </w:tc>
        <w:tc>
          <w:tcPr>
            <w:tcW w:w="1154" w:type="dxa"/>
            <w:vAlign w:val="center"/>
          </w:tcPr>
          <w:p w14:paraId="7F2817E3" w14:textId="77777777" w:rsidR="00BC0481" w:rsidRPr="00C97B01" w:rsidRDefault="00BC0481" w:rsidP="005C6992">
            <w:pPr>
              <w:rPr>
                <w:rFonts w:cstheme="majorHAnsi"/>
                <w:b/>
                <w:bCs/>
                <w:sz w:val="22"/>
                <w:lang w:eastAsia="pl-PL"/>
              </w:rPr>
            </w:pPr>
            <w:r w:rsidRPr="00C97B01">
              <w:rPr>
                <w:rFonts w:cstheme="majorHAnsi"/>
                <w:b/>
                <w:sz w:val="22"/>
              </w:rPr>
              <w:t>163</w:t>
            </w:r>
          </w:p>
        </w:tc>
        <w:tc>
          <w:tcPr>
            <w:tcW w:w="1155" w:type="dxa"/>
            <w:vAlign w:val="center"/>
          </w:tcPr>
          <w:p w14:paraId="40295939" w14:textId="77777777" w:rsidR="00BC0481" w:rsidRPr="00C97B01" w:rsidRDefault="00BC0481" w:rsidP="005C6992">
            <w:pPr>
              <w:autoSpaceDE w:val="0"/>
              <w:autoSpaceDN w:val="0"/>
              <w:adjustRightInd w:val="0"/>
              <w:rPr>
                <w:rFonts w:cstheme="majorHAnsi"/>
                <w:b/>
                <w:bCs/>
                <w:sz w:val="22"/>
              </w:rPr>
            </w:pPr>
            <w:r w:rsidRPr="00C97B01">
              <w:rPr>
                <w:rFonts w:cstheme="majorHAnsi"/>
                <w:b/>
                <w:sz w:val="22"/>
              </w:rPr>
              <w:t>724</w:t>
            </w:r>
          </w:p>
        </w:tc>
        <w:tc>
          <w:tcPr>
            <w:tcW w:w="1154" w:type="dxa"/>
            <w:vAlign w:val="center"/>
          </w:tcPr>
          <w:p w14:paraId="0D50BFFE" w14:textId="77777777" w:rsidR="00BC0481" w:rsidRPr="00C97B01" w:rsidRDefault="00BC0481" w:rsidP="005C6992">
            <w:pPr>
              <w:autoSpaceDE w:val="0"/>
              <w:autoSpaceDN w:val="0"/>
              <w:adjustRightInd w:val="0"/>
              <w:rPr>
                <w:rFonts w:cstheme="majorHAnsi"/>
                <w:b/>
                <w:bCs/>
                <w:sz w:val="22"/>
              </w:rPr>
            </w:pPr>
            <w:r w:rsidRPr="00C97B01">
              <w:rPr>
                <w:rFonts w:cstheme="majorHAnsi"/>
                <w:b/>
                <w:sz w:val="22"/>
              </w:rPr>
              <w:t>723</w:t>
            </w:r>
          </w:p>
        </w:tc>
        <w:tc>
          <w:tcPr>
            <w:tcW w:w="1154" w:type="dxa"/>
            <w:vAlign w:val="center"/>
          </w:tcPr>
          <w:p w14:paraId="6DE23668" w14:textId="28E02FB4" w:rsidR="00BC0481" w:rsidRPr="00C97B01" w:rsidRDefault="00BC0481" w:rsidP="005C6992">
            <w:pPr>
              <w:autoSpaceDE w:val="0"/>
              <w:autoSpaceDN w:val="0"/>
              <w:adjustRightInd w:val="0"/>
              <w:rPr>
                <w:rFonts w:cstheme="majorHAnsi"/>
                <w:b/>
                <w:bCs/>
                <w:sz w:val="22"/>
              </w:rPr>
            </w:pPr>
            <w:r w:rsidRPr="00C97B01">
              <w:rPr>
                <w:rFonts w:cstheme="majorHAnsi"/>
                <w:b/>
                <w:sz w:val="22"/>
              </w:rPr>
              <w:t>14732</w:t>
            </w:r>
          </w:p>
        </w:tc>
        <w:tc>
          <w:tcPr>
            <w:tcW w:w="1155" w:type="dxa"/>
            <w:vAlign w:val="center"/>
          </w:tcPr>
          <w:p w14:paraId="1A4E2A65" w14:textId="3B92C27D" w:rsidR="00BC0481" w:rsidRPr="00C97B01" w:rsidRDefault="00BC0481" w:rsidP="005C6992">
            <w:pPr>
              <w:autoSpaceDE w:val="0"/>
              <w:autoSpaceDN w:val="0"/>
              <w:adjustRightInd w:val="0"/>
              <w:rPr>
                <w:rFonts w:cstheme="majorHAnsi"/>
                <w:b/>
                <w:bCs/>
                <w:sz w:val="22"/>
              </w:rPr>
            </w:pPr>
            <w:r w:rsidRPr="00C97B01">
              <w:rPr>
                <w:rFonts w:cstheme="majorHAnsi"/>
                <w:b/>
                <w:sz w:val="22"/>
              </w:rPr>
              <w:t>14553</w:t>
            </w:r>
          </w:p>
        </w:tc>
      </w:tr>
    </w:tbl>
    <w:p w14:paraId="4B6E5799" w14:textId="77777777" w:rsidR="00BC0481" w:rsidRPr="00C97B01" w:rsidRDefault="00BC0481" w:rsidP="00597CB8">
      <w:pPr>
        <w:pStyle w:val="rdo"/>
        <w:spacing w:before="0"/>
      </w:pPr>
      <w:r w:rsidRPr="00C97B01">
        <w:t>Źródło: Departament Edukacji na podstawie danych Systemu Informacji Oświatowej według stanu na 30 września danego roku szkolnego</w:t>
      </w:r>
    </w:p>
    <w:p w14:paraId="6177C467" w14:textId="44259604" w:rsidR="00BC0481" w:rsidRPr="00C97B01" w:rsidRDefault="00BC0481" w:rsidP="00597CB8">
      <w:pPr>
        <w:spacing w:after="240"/>
        <w:rPr>
          <w:rFonts w:ascii="Calibri Light" w:hAnsi="Calibri Light"/>
          <w:b/>
          <w:szCs w:val="24"/>
        </w:rPr>
      </w:pPr>
      <w:r w:rsidRPr="00C97B01">
        <w:rPr>
          <w:rFonts w:ascii="Calibri Light" w:hAnsi="Calibri Light"/>
          <w:b/>
          <w:szCs w:val="24"/>
        </w:rPr>
        <w:t>INNOWACJE PEDAGOGICZNE W PRZEDSZKOLACH</w:t>
      </w:r>
      <w:r w:rsidR="007842D3">
        <w:rPr>
          <w:rFonts w:ascii="Calibri Light" w:hAnsi="Calibri Light"/>
          <w:b/>
          <w:szCs w:val="24"/>
        </w:rPr>
        <w:t xml:space="preserve"> - PRZYKŁADY</w:t>
      </w:r>
    </w:p>
    <w:p w14:paraId="4AB688A5" w14:textId="6B5147F8" w:rsidR="00BC0481" w:rsidRPr="00C97B01" w:rsidRDefault="007842D3" w:rsidP="005C6992">
      <w:pPr>
        <w:ind w:firstLine="708"/>
        <w:rPr>
          <w:rFonts w:cstheme="majorHAnsi"/>
          <w:szCs w:val="24"/>
        </w:rPr>
      </w:pPr>
      <w:r>
        <w:rPr>
          <w:rFonts w:cstheme="majorHAnsi"/>
          <w:szCs w:val="24"/>
        </w:rPr>
        <w:t>W</w:t>
      </w:r>
      <w:r w:rsidR="00BC0481" w:rsidRPr="00C97B01">
        <w:rPr>
          <w:rFonts w:cstheme="majorHAnsi"/>
          <w:szCs w:val="24"/>
        </w:rPr>
        <w:t xml:space="preserve"> Przedszkolu Samorządowym Nr 30 im. Świętego Jana Pawła II „Radosne” w Białymstoku</w:t>
      </w:r>
      <w:r>
        <w:rPr>
          <w:rFonts w:cstheme="majorHAnsi"/>
          <w:szCs w:val="24"/>
        </w:rPr>
        <w:t xml:space="preserve"> wszystkie dzieci zostały objęte innowacją pedagogiczną „Mały chemik z </w:t>
      </w:r>
      <w:r>
        <w:rPr>
          <w:rFonts w:cstheme="majorHAnsi"/>
          <w:szCs w:val="24"/>
        </w:rPr>
        <w:lastRenderedPageBreak/>
        <w:t>elementami fizyki”</w:t>
      </w:r>
      <w:r w:rsidR="00BC0481" w:rsidRPr="00C97B01">
        <w:rPr>
          <w:rFonts w:cstheme="majorHAnsi"/>
          <w:szCs w:val="24"/>
        </w:rPr>
        <w:t xml:space="preserve">. Podczas zajęć wychowankowie doskonalili swoją </w:t>
      </w:r>
      <w:r>
        <w:rPr>
          <w:rFonts w:cstheme="majorHAnsi"/>
          <w:szCs w:val="24"/>
        </w:rPr>
        <w:t>orientację w świecie i rozwijali</w:t>
      </w:r>
      <w:r w:rsidR="00BC0481" w:rsidRPr="00C97B01">
        <w:rPr>
          <w:rFonts w:cstheme="majorHAnsi"/>
          <w:szCs w:val="24"/>
        </w:rPr>
        <w:t xml:space="preserve"> myślenie przyczynowo – skutkowe. Każdorazowo do ich realizacji były wykorzystywane ogólnodostępne materiały i przyrządy, tak aby dzieci mogły powtórzyć eksperyment w domu. </w:t>
      </w:r>
    </w:p>
    <w:p w14:paraId="57A50AFD" w14:textId="2F9E40E7" w:rsidR="00BC0481" w:rsidRPr="00C97B01" w:rsidRDefault="00BC0481" w:rsidP="005C6992">
      <w:pPr>
        <w:ind w:firstLine="708"/>
        <w:rPr>
          <w:rFonts w:cstheme="majorHAnsi"/>
          <w:szCs w:val="24"/>
        </w:rPr>
      </w:pPr>
      <w:r w:rsidRPr="00C97B01">
        <w:rPr>
          <w:rFonts w:cstheme="majorHAnsi"/>
          <w:szCs w:val="24"/>
        </w:rPr>
        <w:t>W Przedszkolu Samorządowym Nr 48 „Bajkowa Kraina” w Białymstoku realizowana była innowacja pedagogiczna „Przedsiębiorczy przedszkolak”, skierowana do dzieci 5</w:t>
      </w:r>
      <w:r w:rsidR="009A3E4C">
        <w:rPr>
          <w:rFonts w:cstheme="majorHAnsi"/>
          <w:szCs w:val="24"/>
        </w:rPr>
        <w:t>-</w:t>
      </w:r>
      <w:r w:rsidRPr="00C97B01">
        <w:rPr>
          <w:rFonts w:cstheme="majorHAnsi"/>
          <w:szCs w:val="24"/>
        </w:rPr>
        <w:t>letnich</w:t>
      </w:r>
      <w:r w:rsidR="009A3E4C">
        <w:rPr>
          <w:rFonts w:cstheme="majorHAnsi"/>
          <w:szCs w:val="24"/>
        </w:rPr>
        <w:t xml:space="preserve"> </w:t>
      </w:r>
      <w:r w:rsidRPr="00C97B01">
        <w:rPr>
          <w:rFonts w:cstheme="majorHAnsi"/>
          <w:szCs w:val="24"/>
        </w:rPr>
        <w:t xml:space="preserve">z grupy III oraz ich rodziców. Głównym założeniem było rozszerzenie podstawy programowej wychowania przedszkolnego w zakresie podstaw ekonomii i kształtowanie postawy przedsiębiorczości. Dzieci wzbogaciły swoją wiedzę na temat historii i znaczenia pieniądza, poznały sposoby i zalety oszczędzania. Miały możliwość sprawdzania swoich hipotez, eksperymentowania, podejmowania samodzielnych decyzji oraz weryfikowania </w:t>
      </w:r>
      <w:r w:rsidR="00E20AE3">
        <w:rPr>
          <w:rFonts w:cstheme="majorHAnsi"/>
          <w:szCs w:val="24"/>
        </w:rPr>
        <w:t xml:space="preserve">własnych </w:t>
      </w:r>
      <w:r w:rsidRPr="00C97B01">
        <w:rPr>
          <w:rFonts w:cstheme="majorHAnsi"/>
          <w:szCs w:val="24"/>
        </w:rPr>
        <w:t xml:space="preserve">działań. </w:t>
      </w:r>
    </w:p>
    <w:p w14:paraId="71A37F12" w14:textId="2CEFB708" w:rsidR="00BC0481" w:rsidRPr="00C97B01" w:rsidRDefault="00BC0481" w:rsidP="005C6992">
      <w:pPr>
        <w:ind w:firstLine="708"/>
        <w:rPr>
          <w:rFonts w:ascii="Calibri Light" w:hAnsi="Calibri Light"/>
          <w:szCs w:val="24"/>
        </w:rPr>
      </w:pPr>
      <w:r w:rsidRPr="00C97B01">
        <w:rPr>
          <w:rFonts w:cstheme="majorHAnsi"/>
          <w:szCs w:val="24"/>
        </w:rPr>
        <w:t>W Przedszkolu Samorządowym Nr 76 „Na Zielonych Wzgórzach” w Białymstoku realizowany był Międzynarodowy Program Powszechnej Dwujęzyczności „Dwujęzyczne dzieci/</w:t>
      </w:r>
      <w:proofErr w:type="spellStart"/>
      <w:r w:rsidRPr="00C97B01">
        <w:rPr>
          <w:rFonts w:cstheme="majorHAnsi"/>
          <w:szCs w:val="24"/>
        </w:rPr>
        <w:t>Bilingual</w:t>
      </w:r>
      <w:proofErr w:type="spellEnd"/>
      <w:r w:rsidRPr="00C97B01">
        <w:rPr>
          <w:rFonts w:cstheme="majorHAnsi"/>
          <w:szCs w:val="24"/>
        </w:rPr>
        <w:t xml:space="preserve"> </w:t>
      </w:r>
      <w:proofErr w:type="spellStart"/>
      <w:r w:rsidRPr="00C97B01">
        <w:rPr>
          <w:rFonts w:cstheme="majorHAnsi"/>
          <w:szCs w:val="24"/>
        </w:rPr>
        <w:t>Future</w:t>
      </w:r>
      <w:proofErr w:type="spellEnd"/>
      <w:r w:rsidRPr="00C97B01">
        <w:rPr>
          <w:rFonts w:cstheme="majorHAnsi"/>
          <w:szCs w:val="24"/>
        </w:rPr>
        <w:t>”. Głównym celem programu było wdrożenie nowych metod nauczania wspierających wszechstronny rozwój dzieci oraz zapewnienie pełnej integracji nauki języka angielskiego z procesem wychowania przedszkolnego. Program pozwalał nauczycielom przeprowadzanie zabaw oraz czynności dnia codziennego</w:t>
      </w:r>
      <w:r w:rsidR="00E20AE3">
        <w:rPr>
          <w:rFonts w:cstheme="majorHAnsi"/>
          <w:szCs w:val="24"/>
        </w:rPr>
        <w:t xml:space="preserve"> </w:t>
      </w:r>
      <w:r w:rsidRPr="00C97B01">
        <w:rPr>
          <w:rFonts w:cstheme="majorHAnsi"/>
          <w:szCs w:val="24"/>
        </w:rPr>
        <w:t xml:space="preserve">w kontakcie z językiem angielskim poprzez wykorzystanie naturalnej metody przyswajania </w:t>
      </w:r>
      <w:r w:rsidR="009A3E4C">
        <w:rPr>
          <w:rFonts w:cstheme="majorHAnsi"/>
          <w:szCs w:val="24"/>
        </w:rPr>
        <w:t xml:space="preserve">tego </w:t>
      </w:r>
      <w:r w:rsidRPr="00C97B01">
        <w:rPr>
          <w:rFonts w:cstheme="majorHAnsi"/>
          <w:szCs w:val="24"/>
        </w:rPr>
        <w:t xml:space="preserve">języka we wczesnym dzieciństwie równolegle do języka </w:t>
      </w:r>
      <w:r w:rsidR="009A3E4C">
        <w:rPr>
          <w:rFonts w:cstheme="majorHAnsi"/>
          <w:szCs w:val="24"/>
        </w:rPr>
        <w:t>polski</w:t>
      </w:r>
      <w:r w:rsidRPr="00C97B01">
        <w:rPr>
          <w:rFonts w:cstheme="majorHAnsi"/>
          <w:szCs w:val="24"/>
        </w:rPr>
        <w:t>ego.</w:t>
      </w:r>
    </w:p>
    <w:p w14:paraId="284EDCB6" w14:textId="77777777" w:rsidR="00BC0481" w:rsidRPr="00C97B01" w:rsidRDefault="00BC0481" w:rsidP="005C6992">
      <w:pPr>
        <w:rPr>
          <w:rFonts w:ascii="Calibri Light" w:hAnsi="Calibri Light"/>
          <w:szCs w:val="24"/>
        </w:rPr>
      </w:pPr>
    </w:p>
    <w:p w14:paraId="7475FFAA" w14:textId="77777777" w:rsidR="00BC0481" w:rsidRPr="00C97B01" w:rsidRDefault="00BC0481" w:rsidP="005C6992">
      <w:pPr>
        <w:rPr>
          <w:b/>
          <w:bCs/>
          <w:szCs w:val="20"/>
        </w:rPr>
      </w:pPr>
      <w:r w:rsidRPr="00C97B01">
        <w:rPr>
          <w:b/>
          <w:bCs/>
          <w:szCs w:val="20"/>
        </w:rPr>
        <w:t>Działania wskazane w podrozdziale 9.1. wpisują się w realizację następujących kierunków działań Strategii 2030:</w:t>
      </w:r>
    </w:p>
    <w:p w14:paraId="6DDE1CE2" w14:textId="7B8BC138" w:rsidR="00BC0481" w:rsidRPr="00C97B01" w:rsidRDefault="00BC0481" w:rsidP="005C6992">
      <w:pPr>
        <w:ind w:left="708" w:hanging="708"/>
        <w:rPr>
          <w:b/>
          <w:bCs/>
          <w:szCs w:val="20"/>
        </w:rPr>
      </w:pPr>
      <w:r w:rsidRPr="00C97B01">
        <w:rPr>
          <w:b/>
          <w:bCs/>
          <w:szCs w:val="20"/>
        </w:rPr>
        <w:t>K1.1.</w:t>
      </w:r>
      <w:r w:rsidR="005C6992">
        <w:rPr>
          <w:b/>
          <w:bCs/>
          <w:szCs w:val="20"/>
        </w:rPr>
        <w:t xml:space="preserve"> </w:t>
      </w:r>
      <w:r w:rsidRPr="00C97B01">
        <w:rPr>
          <w:b/>
          <w:bCs/>
          <w:szCs w:val="20"/>
        </w:rPr>
        <w:t>Zapewnianie kompetencji zawodowych adekwatnie do potrzeb pracodawców, w tym</w:t>
      </w:r>
      <w:r w:rsidR="005C6992">
        <w:rPr>
          <w:b/>
          <w:bCs/>
          <w:szCs w:val="20"/>
        </w:rPr>
        <w:t xml:space="preserve"> </w:t>
      </w:r>
      <w:r w:rsidRPr="00C97B01">
        <w:rPr>
          <w:b/>
          <w:bCs/>
          <w:szCs w:val="20"/>
        </w:rPr>
        <w:t>w ramach gospodarki 4.0</w:t>
      </w:r>
    </w:p>
    <w:p w14:paraId="7D06FB51" w14:textId="46027B4C" w:rsidR="00BC0481" w:rsidRPr="00C97B01" w:rsidRDefault="00BC0481" w:rsidP="005C6992">
      <w:pPr>
        <w:rPr>
          <w:b/>
          <w:bCs/>
          <w:szCs w:val="20"/>
        </w:rPr>
      </w:pPr>
      <w:r w:rsidRPr="00C97B01">
        <w:rPr>
          <w:b/>
          <w:bCs/>
          <w:szCs w:val="20"/>
        </w:rPr>
        <w:t>K1.3.</w:t>
      </w:r>
      <w:r w:rsidR="005C6992">
        <w:rPr>
          <w:b/>
          <w:bCs/>
          <w:szCs w:val="20"/>
        </w:rPr>
        <w:t xml:space="preserve"> </w:t>
      </w:r>
      <w:r w:rsidRPr="00C97B01">
        <w:rPr>
          <w:b/>
          <w:bCs/>
          <w:szCs w:val="20"/>
        </w:rPr>
        <w:t>Kształtowanie kompetencji kluczowych (w tym przedsiębiorczości)</w:t>
      </w:r>
    </w:p>
    <w:p w14:paraId="11E7A743" w14:textId="77777777" w:rsidR="00597CB8" w:rsidRDefault="005C6992" w:rsidP="005C6992">
      <w:pPr>
        <w:rPr>
          <w:b/>
          <w:bCs/>
          <w:szCs w:val="20"/>
        </w:rPr>
      </w:pPr>
      <w:r>
        <w:rPr>
          <w:b/>
          <w:bCs/>
          <w:szCs w:val="20"/>
        </w:rPr>
        <w:t xml:space="preserve">K1.5. </w:t>
      </w:r>
      <w:r w:rsidR="00BC0481" w:rsidRPr="00C97B01">
        <w:rPr>
          <w:b/>
          <w:bCs/>
          <w:szCs w:val="20"/>
        </w:rPr>
        <w:t>Zapewnienie warunków rozwoju przedsiębiorczości w każdej szkole i przedszkolu</w:t>
      </w:r>
    </w:p>
    <w:p w14:paraId="38AA76AC" w14:textId="7F086943" w:rsidR="009214FF" w:rsidRDefault="009214FF" w:rsidP="005C6992">
      <w:pPr>
        <w:rPr>
          <w:b/>
          <w:bCs/>
          <w:szCs w:val="20"/>
        </w:rPr>
      </w:pPr>
    </w:p>
    <w:p w14:paraId="48520055" w14:textId="77777777" w:rsidR="00BC0481" w:rsidRPr="00C97B01" w:rsidRDefault="00BC0481" w:rsidP="005C6992">
      <w:pPr>
        <w:pStyle w:val="Spis2"/>
        <w:rPr>
          <w:b/>
        </w:rPr>
      </w:pPr>
      <w:bookmarkStart w:id="382" w:name="_Toc160002866"/>
      <w:bookmarkStart w:id="383" w:name="_Toc173485150"/>
      <w:r w:rsidRPr="00C97B01">
        <w:rPr>
          <w:b/>
        </w:rPr>
        <w:t>9.2. Szkolnictwo podstawowe</w:t>
      </w:r>
      <w:bookmarkEnd w:id="382"/>
      <w:bookmarkEnd w:id="383"/>
    </w:p>
    <w:p w14:paraId="117EA981" w14:textId="030F1740" w:rsidR="00BC0481" w:rsidRPr="00C97B01" w:rsidRDefault="00BC0481" w:rsidP="005C6992">
      <w:pPr>
        <w:ind w:firstLine="708"/>
        <w:rPr>
          <w:rFonts w:cstheme="majorHAnsi"/>
        </w:rPr>
      </w:pPr>
      <w:r w:rsidRPr="00C97B01">
        <w:rPr>
          <w:rFonts w:cstheme="majorHAnsi"/>
        </w:rPr>
        <w:lastRenderedPageBreak/>
        <w:t xml:space="preserve">Miasto Białystok prowadziło 40 szkół podstawowych, w tym 10 z </w:t>
      </w:r>
      <w:r w:rsidR="005C6992">
        <w:rPr>
          <w:rFonts w:cstheme="majorHAnsi"/>
        </w:rPr>
        <w:t xml:space="preserve">oddziałami integracyjnymi i 2 z </w:t>
      </w:r>
      <w:r w:rsidRPr="00C97B01">
        <w:rPr>
          <w:rFonts w:cstheme="majorHAnsi"/>
        </w:rPr>
        <w:t>oddziałami specjalnymi</w:t>
      </w:r>
      <w:r w:rsidR="00987818">
        <w:rPr>
          <w:rStyle w:val="Odwoanieprzypisudolnego"/>
          <w:rFonts w:cstheme="majorHAnsi"/>
        </w:rPr>
        <w:footnoteReference w:id="104"/>
      </w:r>
      <w:r w:rsidRPr="00C97B01">
        <w:rPr>
          <w:rFonts w:cstheme="majorHAnsi"/>
        </w:rPr>
        <w:t>.</w:t>
      </w:r>
    </w:p>
    <w:p w14:paraId="0BEE023F" w14:textId="181142D1" w:rsidR="00BC0481" w:rsidRPr="00C97B01" w:rsidRDefault="00BC0481" w:rsidP="005C6992">
      <w:pPr>
        <w:ind w:firstLine="708"/>
        <w:rPr>
          <w:rFonts w:cstheme="majorHAnsi"/>
        </w:rPr>
      </w:pPr>
      <w:r w:rsidRPr="00C97B01">
        <w:rPr>
          <w:rFonts w:cstheme="majorHAnsi"/>
          <w:lang w:eastAsia="pl-PL"/>
        </w:rPr>
        <w:t>W Białymstoku już na poziomie szkoły podstawowej istnieje możliwość kształcenia w systemie dwujęzycznym</w:t>
      </w:r>
      <w:r w:rsidR="00987818">
        <w:rPr>
          <w:rFonts w:cstheme="majorHAnsi"/>
          <w:lang w:eastAsia="pl-PL"/>
        </w:rPr>
        <w:t xml:space="preserve"> (w języku angielskim)</w:t>
      </w:r>
      <w:r w:rsidRPr="00C97B01">
        <w:rPr>
          <w:rFonts w:cstheme="majorHAnsi"/>
          <w:lang w:eastAsia="pl-PL"/>
        </w:rPr>
        <w:t xml:space="preserve">: w </w:t>
      </w:r>
      <w:r w:rsidR="005C6992">
        <w:rPr>
          <w:rFonts w:cstheme="majorHAnsi"/>
        </w:rPr>
        <w:t xml:space="preserve">Szkole Podstawowej Nr 24 z </w:t>
      </w:r>
      <w:r w:rsidRPr="00C97B01">
        <w:rPr>
          <w:rFonts w:cstheme="majorHAnsi"/>
        </w:rPr>
        <w:t>Oddziałami Dwujęzycznymi</w:t>
      </w:r>
      <w:r w:rsidR="00987818">
        <w:rPr>
          <w:rFonts w:cstheme="majorHAnsi"/>
        </w:rPr>
        <w:t xml:space="preserve"> </w:t>
      </w:r>
      <w:r w:rsidRPr="00C97B01">
        <w:rPr>
          <w:rFonts w:cstheme="majorHAnsi"/>
        </w:rPr>
        <w:t>im. 2 Korpusu Polskich Sił Zbrojnych na Zachodzie w Białymstoku oraz Szkole Podstawowej</w:t>
      </w:r>
      <w:r w:rsidR="00987818">
        <w:rPr>
          <w:rFonts w:cstheme="majorHAnsi"/>
        </w:rPr>
        <w:t xml:space="preserve"> </w:t>
      </w:r>
      <w:r w:rsidRPr="00C97B01">
        <w:rPr>
          <w:rFonts w:cstheme="majorHAnsi"/>
        </w:rPr>
        <w:t xml:space="preserve">Nr 53 z Oddziałami Dwujęzycznymi w Białymstoku. </w:t>
      </w:r>
    </w:p>
    <w:p w14:paraId="44D8F4FE" w14:textId="29F26FD5" w:rsidR="00BC0481" w:rsidRPr="00C97B01" w:rsidRDefault="00BC0481" w:rsidP="005C6992">
      <w:pPr>
        <w:pStyle w:val="NormalnyWeb"/>
        <w:spacing w:before="0" w:beforeAutospacing="0" w:after="0" w:afterAutospacing="0"/>
        <w:ind w:firstLine="708"/>
        <w:rPr>
          <w:rFonts w:cstheme="majorHAnsi"/>
        </w:rPr>
      </w:pPr>
      <w:r w:rsidRPr="00C97B01">
        <w:rPr>
          <w:rFonts w:cstheme="majorHAnsi"/>
        </w:rPr>
        <w:t xml:space="preserve">W szkołach podstawowych funkcjonuje bogata oferta szkolenia sportowego, które </w:t>
      </w:r>
      <w:r w:rsidR="009A474D">
        <w:rPr>
          <w:rFonts w:cstheme="majorHAnsi"/>
        </w:rPr>
        <w:t xml:space="preserve">było </w:t>
      </w:r>
      <w:r w:rsidRPr="00C97B01">
        <w:rPr>
          <w:rFonts w:cstheme="majorHAnsi"/>
        </w:rPr>
        <w:t>realizowane</w:t>
      </w:r>
      <w:r w:rsidR="009A474D">
        <w:rPr>
          <w:rFonts w:cstheme="majorHAnsi"/>
        </w:rPr>
        <w:t xml:space="preserve"> </w:t>
      </w:r>
      <w:r w:rsidRPr="00C97B01">
        <w:rPr>
          <w:rFonts w:cstheme="majorHAnsi"/>
        </w:rPr>
        <w:t xml:space="preserve">w 81 oddziałach sportowych oraz 5 oddziałach mistrzostwa sportowego z udziałem 1 845 uczniów. Obejmuje ono następujące dyscypliny sportowe: piłka nożna, piłka siatkowa, tenis stołowy, pływanie, badminton, narciarstwo biegowe, koszykówka, lekkoatletyka, piłka ręczna, </w:t>
      </w:r>
      <w:proofErr w:type="spellStart"/>
      <w:r w:rsidRPr="00C97B01">
        <w:rPr>
          <w:rFonts w:cstheme="majorHAnsi"/>
        </w:rPr>
        <w:t>short-track</w:t>
      </w:r>
      <w:proofErr w:type="spellEnd"/>
      <w:r w:rsidRPr="00C97B01">
        <w:rPr>
          <w:rFonts w:cstheme="majorHAnsi"/>
        </w:rPr>
        <w:t>, kajakarstwo, triathlon.</w:t>
      </w:r>
    </w:p>
    <w:p w14:paraId="4FB9B7DF" w14:textId="450E3419" w:rsidR="00BC0481" w:rsidRPr="00C97B01" w:rsidRDefault="00BC0481" w:rsidP="00BC0481">
      <w:pPr>
        <w:pStyle w:val="Legenda"/>
        <w:jc w:val="both"/>
        <w:rPr>
          <w:rStyle w:val="Pogrubienie"/>
          <w:rFonts w:ascii="Calibri Light" w:hAnsi="Calibri Light"/>
          <w:szCs w:val="24"/>
        </w:rPr>
      </w:pPr>
      <w:bookmarkStart w:id="384" w:name="_Toc173845427"/>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142</w:t>
      </w:r>
      <w:r w:rsidRPr="00C97B01">
        <w:rPr>
          <w:rFonts w:ascii="Calibri Light" w:hAnsi="Calibri Light"/>
          <w:sz w:val="24"/>
          <w:szCs w:val="24"/>
        </w:rPr>
        <w:fldChar w:fldCharType="end"/>
      </w:r>
      <w:r w:rsidRPr="00C97B01">
        <w:rPr>
          <w:rFonts w:ascii="Calibri Light" w:hAnsi="Calibri Light"/>
          <w:sz w:val="24"/>
          <w:szCs w:val="24"/>
        </w:rPr>
        <w:t>. S</w:t>
      </w:r>
      <w:r w:rsidRPr="00C97B01">
        <w:rPr>
          <w:rFonts w:ascii="Calibri Light" w:eastAsia="Times New Roman" w:hAnsi="Calibri Light"/>
          <w:sz w:val="24"/>
          <w:szCs w:val="24"/>
          <w:lang w:eastAsia="pl-PL"/>
        </w:rPr>
        <w:t>zkoły podstawowe</w:t>
      </w:r>
      <w:bookmarkEnd w:id="384"/>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42"/>
        <w:tblDescription w:val="Przedstawia dane liczbe jednostek, oddziałów i uczniów w szkołach podstawowych samorządowych i niesamorządowych w latach 2022 - 2024.."/>
      </w:tblPr>
      <w:tblGrid>
        <w:gridCol w:w="2197"/>
        <w:gridCol w:w="1154"/>
        <w:gridCol w:w="1154"/>
        <w:gridCol w:w="1154"/>
        <w:gridCol w:w="1154"/>
        <w:gridCol w:w="1154"/>
        <w:gridCol w:w="1154"/>
      </w:tblGrid>
      <w:tr w:rsidR="005C6992" w:rsidRPr="00C97B01" w14:paraId="0C571CD1" w14:textId="77777777" w:rsidTr="005C6992">
        <w:trPr>
          <w:trHeight w:val="816"/>
        </w:trPr>
        <w:tc>
          <w:tcPr>
            <w:tcW w:w="2197" w:type="dxa"/>
            <w:shd w:val="clear" w:color="auto" w:fill="F2F2F2" w:themeFill="background1" w:themeFillShade="F2"/>
            <w:noWrap/>
            <w:vAlign w:val="center"/>
          </w:tcPr>
          <w:p w14:paraId="22CFD8A7" w14:textId="77777777" w:rsidR="005C6992" w:rsidRPr="00C97B01" w:rsidRDefault="005C6992" w:rsidP="005C6992">
            <w:pPr>
              <w:rPr>
                <w:rFonts w:cstheme="majorHAnsi"/>
                <w:b/>
                <w:sz w:val="22"/>
                <w:lang w:eastAsia="pl-PL"/>
              </w:rPr>
            </w:pPr>
            <w:r w:rsidRPr="00C97B01">
              <w:rPr>
                <w:rFonts w:cstheme="majorHAnsi"/>
                <w:b/>
                <w:sz w:val="22"/>
                <w:lang w:eastAsia="pl-PL"/>
              </w:rPr>
              <w:t>Typ jednostki</w:t>
            </w:r>
          </w:p>
        </w:tc>
        <w:tc>
          <w:tcPr>
            <w:tcW w:w="1154" w:type="dxa"/>
            <w:shd w:val="clear" w:color="auto" w:fill="F2F2F2" w:themeFill="background1" w:themeFillShade="F2"/>
            <w:noWrap/>
            <w:vAlign w:val="center"/>
          </w:tcPr>
          <w:p w14:paraId="3CD6C55C" w14:textId="5F7B46EF" w:rsidR="005C6992" w:rsidRPr="00C97B01" w:rsidRDefault="005C6992" w:rsidP="005C6992">
            <w:pPr>
              <w:rPr>
                <w:rFonts w:cstheme="majorHAnsi"/>
                <w:b/>
                <w:sz w:val="22"/>
                <w:lang w:eastAsia="pl-PL"/>
              </w:rPr>
            </w:pPr>
            <w:r w:rsidRPr="00C97B01">
              <w:rPr>
                <w:rFonts w:cstheme="majorHAnsi"/>
                <w:b/>
                <w:sz w:val="22"/>
                <w:lang w:eastAsia="pl-PL"/>
              </w:rPr>
              <w:t>Liczba jednostek</w:t>
            </w:r>
            <w:r>
              <w:rPr>
                <w:rFonts w:cstheme="majorHAnsi"/>
                <w:b/>
                <w:sz w:val="22"/>
                <w:lang w:eastAsia="pl-PL"/>
              </w:rPr>
              <w:t xml:space="preserve"> </w:t>
            </w:r>
            <w:r w:rsidRPr="00C97B01">
              <w:rPr>
                <w:rFonts w:cstheme="majorHAnsi"/>
                <w:b/>
                <w:sz w:val="22"/>
                <w:lang w:eastAsia="pl-PL"/>
              </w:rPr>
              <w:t>2022/2023</w:t>
            </w:r>
          </w:p>
        </w:tc>
        <w:tc>
          <w:tcPr>
            <w:tcW w:w="1154" w:type="dxa"/>
            <w:shd w:val="clear" w:color="auto" w:fill="F2F2F2" w:themeFill="background1" w:themeFillShade="F2"/>
            <w:vAlign w:val="center"/>
          </w:tcPr>
          <w:p w14:paraId="1AB75510" w14:textId="43B58C02" w:rsidR="005C6992" w:rsidRPr="00C97B01" w:rsidRDefault="005C6992" w:rsidP="005C6992">
            <w:pPr>
              <w:rPr>
                <w:rFonts w:cstheme="majorHAnsi"/>
                <w:b/>
                <w:sz w:val="22"/>
                <w:lang w:eastAsia="pl-PL"/>
              </w:rPr>
            </w:pPr>
            <w:r w:rsidRPr="00C97B01">
              <w:rPr>
                <w:rFonts w:cstheme="majorHAnsi"/>
                <w:b/>
                <w:sz w:val="22"/>
                <w:lang w:eastAsia="pl-PL"/>
              </w:rPr>
              <w:t>Liczba jednostek</w:t>
            </w:r>
            <w:r>
              <w:rPr>
                <w:rFonts w:cstheme="majorHAnsi"/>
                <w:b/>
                <w:sz w:val="22"/>
                <w:lang w:eastAsia="pl-PL"/>
              </w:rPr>
              <w:t xml:space="preserve"> </w:t>
            </w:r>
            <w:r w:rsidRPr="00C97B01">
              <w:rPr>
                <w:rFonts w:cstheme="majorHAnsi"/>
                <w:b/>
                <w:sz w:val="22"/>
                <w:lang w:eastAsia="pl-PL"/>
              </w:rPr>
              <w:t>2023/2024</w:t>
            </w:r>
          </w:p>
        </w:tc>
        <w:tc>
          <w:tcPr>
            <w:tcW w:w="1154" w:type="dxa"/>
            <w:shd w:val="clear" w:color="auto" w:fill="F2F2F2" w:themeFill="background1" w:themeFillShade="F2"/>
            <w:vAlign w:val="center"/>
          </w:tcPr>
          <w:p w14:paraId="4B61AC6E" w14:textId="79F80F64" w:rsidR="005C6992" w:rsidRPr="00C97B01" w:rsidRDefault="005C6992" w:rsidP="005C6992">
            <w:pPr>
              <w:autoSpaceDE w:val="0"/>
              <w:autoSpaceDN w:val="0"/>
              <w:adjustRightInd w:val="0"/>
              <w:rPr>
                <w:rFonts w:cstheme="majorHAnsi"/>
                <w:b/>
                <w:sz w:val="22"/>
                <w:lang w:eastAsia="pl-PL"/>
              </w:rPr>
            </w:pPr>
            <w:r w:rsidRPr="00C97B01">
              <w:rPr>
                <w:rFonts w:cstheme="majorHAnsi"/>
                <w:b/>
                <w:sz w:val="22"/>
                <w:lang w:eastAsia="pl-PL"/>
              </w:rPr>
              <w:t>Liczba oddziałów</w:t>
            </w:r>
            <w:r>
              <w:rPr>
                <w:rFonts w:cstheme="majorHAnsi"/>
                <w:b/>
                <w:sz w:val="22"/>
                <w:lang w:eastAsia="pl-PL"/>
              </w:rPr>
              <w:t xml:space="preserve"> </w:t>
            </w:r>
            <w:r w:rsidRPr="00C97B01">
              <w:rPr>
                <w:rFonts w:cstheme="majorHAnsi"/>
                <w:b/>
                <w:sz w:val="22"/>
                <w:lang w:eastAsia="pl-PL"/>
              </w:rPr>
              <w:t>2022/2023</w:t>
            </w:r>
          </w:p>
        </w:tc>
        <w:tc>
          <w:tcPr>
            <w:tcW w:w="1154" w:type="dxa"/>
            <w:shd w:val="clear" w:color="auto" w:fill="F2F2F2" w:themeFill="background1" w:themeFillShade="F2"/>
            <w:vAlign w:val="center"/>
          </w:tcPr>
          <w:p w14:paraId="06470ADA" w14:textId="0E73A66B" w:rsidR="005C6992" w:rsidRPr="00C97B01" w:rsidRDefault="005C6992" w:rsidP="005C6992">
            <w:pPr>
              <w:autoSpaceDE w:val="0"/>
              <w:autoSpaceDN w:val="0"/>
              <w:adjustRightInd w:val="0"/>
              <w:rPr>
                <w:rFonts w:cstheme="majorHAnsi"/>
                <w:b/>
                <w:sz w:val="22"/>
                <w:lang w:eastAsia="pl-PL"/>
              </w:rPr>
            </w:pPr>
            <w:r w:rsidRPr="00C97B01">
              <w:rPr>
                <w:rFonts w:cstheme="majorHAnsi"/>
                <w:b/>
                <w:sz w:val="22"/>
                <w:lang w:eastAsia="pl-PL"/>
              </w:rPr>
              <w:t>Liczba oddziałów</w:t>
            </w:r>
            <w:r>
              <w:rPr>
                <w:rFonts w:cstheme="majorHAnsi"/>
                <w:b/>
                <w:sz w:val="22"/>
                <w:lang w:eastAsia="pl-PL"/>
              </w:rPr>
              <w:t xml:space="preserve"> </w:t>
            </w:r>
            <w:r w:rsidRPr="00C97B01">
              <w:rPr>
                <w:rFonts w:cstheme="majorHAnsi"/>
                <w:b/>
                <w:sz w:val="22"/>
                <w:lang w:eastAsia="pl-PL"/>
              </w:rPr>
              <w:t>2023/2024</w:t>
            </w:r>
          </w:p>
        </w:tc>
        <w:tc>
          <w:tcPr>
            <w:tcW w:w="1154" w:type="dxa"/>
            <w:shd w:val="clear" w:color="auto" w:fill="F2F2F2" w:themeFill="background1" w:themeFillShade="F2"/>
            <w:vAlign w:val="center"/>
          </w:tcPr>
          <w:p w14:paraId="14216787" w14:textId="04289B4A" w:rsidR="005C6992" w:rsidRPr="00C97B01" w:rsidRDefault="005C6992" w:rsidP="005C6992">
            <w:pPr>
              <w:autoSpaceDE w:val="0"/>
              <w:autoSpaceDN w:val="0"/>
              <w:adjustRightInd w:val="0"/>
              <w:rPr>
                <w:rFonts w:cstheme="majorHAnsi"/>
                <w:b/>
                <w:sz w:val="22"/>
                <w:lang w:eastAsia="pl-PL"/>
              </w:rPr>
            </w:pPr>
            <w:r w:rsidRPr="00C97B01">
              <w:rPr>
                <w:rFonts w:cstheme="majorHAnsi"/>
                <w:b/>
                <w:sz w:val="22"/>
                <w:lang w:eastAsia="pl-PL"/>
              </w:rPr>
              <w:t>Liczba uczniów</w:t>
            </w:r>
            <w:r>
              <w:rPr>
                <w:rFonts w:cstheme="majorHAnsi"/>
                <w:b/>
                <w:sz w:val="22"/>
                <w:lang w:eastAsia="pl-PL"/>
              </w:rPr>
              <w:t xml:space="preserve"> </w:t>
            </w:r>
            <w:r w:rsidRPr="00C97B01">
              <w:rPr>
                <w:rFonts w:cstheme="majorHAnsi"/>
                <w:b/>
                <w:sz w:val="22"/>
                <w:lang w:eastAsia="pl-PL"/>
              </w:rPr>
              <w:t>2022/2023</w:t>
            </w:r>
          </w:p>
        </w:tc>
        <w:tc>
          <w:tcPr>
            <w:tcW w:w="1154" w:type="dxa"/>
            <w:shd w:val="clear" w:color="auto" w:fill="F2F2F2" w:themeFill="background1" w:themeFillShade="F2"/>
            <w:vAlign w:val="center"/>
          </w:tcPr>
          <w:p w14:paraId="6E77FDF9" w14:textId="0C734314" w:rsidR="005C6992" w:rsidRPr="00C97B01" w:rsidRDefault="005C6992" w:rsidP="005C6992">
            <w:pPr>
              <w:autoSpaceDE w:val="0"/>
              <w:autoSpaceDN w:val="0"/>
              <w:adjustRightInd w:val="0"/>
              <w:rPr>
                <w:rFonts w:cstheme="majorHAnsi"/>
                <w:b/>
                <w:sz w:val="22"/>
                <w:lang w:eastAsia="pl-PL"/>
              </w:rPr>
            </w:pPr>
            <w:r w:rsidRPr="00C97B01">
              <w:rPr>
                <w:rFonts w:cstheme="majorHAnsi"/>
                <w:b/>
                <w:sz w:val="22"/>
                <w:lang w:eastAsia="pl-PL"/>
              </w:rPr>
              <w:t>Liczba uczniów</w:t>
            </w:r>
            <w:r>
              <w:rPr>
                <w:rFonts w:cstheme="majorHAnsi"/>
                <w:b/>
                <w:sz w:val="22"/>
                <w:lang w:eastAsia="pl-PL"/>
              </w:rPr>
              <w:t xml:space="preserve"> </w:t>
            </w:r>
            <w:r w:rsidRPr="00C97B01">
              <w:rPr>
                <w:rFonts w:cstheme="majorHAnsi"/>
                <w:b/>
                <w:sz w:val="22"/>
                <w:lang w:eastAsia="pl-PL"/>
              </w:rPr>
              <w:t>2023/2024</w:t>
            </w:r>
          </w:p>
        </w:tc>
      </w:tr>
      <w:tr w:rsidR="00C97B01" w:rsidRPr="00C97B01" w14:paraId="0ED27B18" w14:textId="77777777" w:rsidTr="005C6992">
        <w:trPr>
          <w:trHeight w:val="255"/>
        </w:trPr>
        <w:tc>
          <w:tcPr>
            <w:tcW w:w="2197" w:type="dxa"/>
            <w:shd w:val="clear" w:color="auto" w:fill="F2F2F2" w:themeFill="background1" w:themeFillShade="F2"/>
            <w:noWrap/>
            <w:vAlign w:val="center"/>
          </w:tcPr>
          <w:p w14:paraId="1C201CC3" w14:textId="77777777" w:rsidR="00BC0481" w:rsidRPr="00C97B01" w:rsidRDefault="00BC0481" w:rsidP="005C6992">
            <w:pPr>
              <w:rPr>
                <w:rFonts w:cstheme="majorHAnsi"/>
                <w:b/>
                <w:sz w:val="22"/>
                <w:lang w:eastAsia="pl-PL"/>
              </w:rPr>
            </w:pPr>
            <w:r w:rsidRPr="00C97B01">
              <w:rPr>
                <w:rFonts w:cstheme="majorHAnsi"/>
                <w:b/>
                <w:sz w:val="22"/>
                <w:lang w:eastAsia="pl-PL"/>
              </w:rPr>
              <w:t>Samorządowe</w:t>
            </w:r>
          </w:p>
        </w:tc>
        <w:tc>
          <w:tcPr>
            <w:tcW w:w="1154" w:type="dxa"/>
            <w:noWrap/>
            <w:vAlign w:val="center"/>
          </w:tcPr>
          <w:p w14:paraId="16FC19BE" w14:textId="77777777" w:rsidR="00BC0481" w:rsidRPr="00C97B01" w:rsidRDefault="00BC0481" w:rsidP="005C6992">
            <w:pPr>
              <w:rPr>
                <w:rFonts w:cstheme="majorHAnsi"/>
                <w:sz w:val="22"/>
                <w:lang w:eastAsia="pl-PL"/>
              </w:rPr>
            </w:pPr>
            <w:r w:rsidRPr="00C97B01">
              <w:rPr>
                <w:rFonts w:cstheme="majorHAnsi"/>
                <w:sz w:val="22"/>
              </w:rPr>
              <w:t>40</w:t>
            </w:r>
          </w:p>
        </w:tc>
        <w:tc>
          <w:tcPr>
            <w:tcW w:w="1154" w:type="dxa"/>
            <w:vAlign w:val="center"/>
          </w:tcPr>
          <w:p w14:paraId="60744AA4" w14:textId="77777777" w:rsidR="00BC0481" w:rsidRPr="00C97B01" w:rsidRDefault="00BC0481" w:rsidP="005C6992">
            <w:pPr>
              <w:rPr>
                <w:rFonts w:cstheme="majorHAnsi"/>
                <w:sz w:val="22"/>
                <w:lang w:eastAsia="pl-PL"/>
              </w:rPr>
            </w:pPr>
            <w:r w:rsidRPr="00C97B01">
              <w:rPr>
                <w:rFonts w:cstheme="majorHAnsi"/>
                <w:sz w:val="22"/>
              </w:rPr>
              <w:t>40</w:t>
            </w:r>
          </w:p>
        </w:tc>
        <w:tc>
          <w:tcPr>
            <w:tcW w:w="1154" w:type="dxa"/>
            <w:vAlign w:val="center"/>
          </w:tcPr>
          <w:p w14:paraId="68604D64" w14:textId="77777777" w:rsidR="00BC0481" w:rsidRPr="00C97B01" w:rsidRDefault="00BC0481" w:rsidP="005C6992">
            <w:pPr>
              <w:rPr>
                <w:rFonts w:cstheme="majorHAnsi"/>
                <w:sz w:val="22"/>
                <w:lang w:eastAsia="pl-PL"/>
              </w:rPr>
            </w:pPr>
            <w:r w:rsidRPr="00C97B01">
              <w:rPr>
                <w:rFonts w:cstheme="majorHAnsi"/>
                <w:sz w:val="22"/>
              </w:rPr>
              <w:t>986</w:t>
            </w:r>
          </w:p>
        </w:tc>
        <w:tc>
          <w:tcPr>
            <w:tcW w:w="1154" w:type="dxa"/>
            <w:vAlign w:val="center"/>
          </w:tcPr>
          <w:p w14:paraId="5185F109" w14:textId="77777777" w:rsidR="00BC0481" w:rsidRPr="00C97B01" w:rsidRDefault="00BC0481" w:rsidP="005C6992">
            <w:pPr>
              <w:rPr>
                <w:rFonts w:cstheme="majorHAnsi"/>
                <w:sz w:val="22"/>
                <w:lang w:eastAsia="pl-PL"/>
              </w:rPr>
            </w:pPr>
            <w:r w:rsidRPr="00C97B01">
              <w:rPr>
                <w:rFonts w:cstheme="majorHAnsi"/>
                <w:sz w:val="22"/>
              </w:rPr>
              <w:t>969</w:t>
            </w:r>
          </w:p>
        </w:tc>
        <w:tc>
          <w:tcPr>
            <w:tcW w:w="1154" w:type="dxa"/>
            <w:vAlign w:val="center"/>
          </w:tcPr>
          <w:p w14:paraId="1A7CBBD7" w14:textId="4AD71B86" w:rsidR="00BC0481" w:rsidRPr="00C97B01" w:rsidRDefault="00BC0481" w:rsidP="005C6992">
            <w:pPr>
              <w:rPr>
                <w:rFonts w:cstheme="majorHAnsi"/>
                <w:sz w:val="22"/>
                <w:lang w:eastAsia="pl-PL"/>
              </w:rPr>
            </w:pPr>
            <w:r w:rsidRPr="00C97B01">
              <w:rPr>
                <w:rFonts w:cstheme="majorHAnsi"/>
                <w:sz w:val="22"/>
              </w:rPr>
              <w:t>22088</w:t>
            </w:r>
          </w:p>
        </w:tc>
        <w:tc>
          <w:tcPr>
            <w:tcW w:w="1154" w:type="dxa"/>
            <w:vAlign w:val="center"/>
          </w:tcPr>
          <w:p w14:paraId="3E3EEB37" w14:textId="1D912287" w:rsidR="00BC0481" w:rsidRPr="00C97B01" w:rsidRDefault="00BC0481" w:rsidP="005C6992">
            <w:pPr>
              <w:rPr>
                <w:rFonts w:cstheme="majorHAnsi"/>
                <w:sz w:val="22"/>
                <w:lang w:eastAsia="pl-PL"/>
              </w:rPr>
            </w:pPr>
            <w:r w:rsidRPr="00C97B01">
              <w:rPr>
                <w:rFonts w:cstheme="majorHAnsi"/>
                <w:sz w:val="22"/>
              </w:rPr>
              <w:t>21463</w:t>
            </w:r>
          </w:p>
        </w:tc>
      </w:tr>
      <w:tr w:rsidR="00C97B01" w:rsidRPr="00C97B01" w14:paraId="7E59D8F8" w14:textId="77777777" w:rsidTr="005C6992">
        <w:trPr>
          <w:trHeight w:val="255"/>
        </w:trPr>
        <w:tc>
          <w:tcPr>
            <w:tcW w:w="2197" w:type="dxa"/>
            <w:shd w:val="clear" w:color="auto" w:fill="F2F2F2" w:themeFill="background1" w:themeFillShade="F2"/>
            <w:noWrap/>
            <w:vAlign w:val="center"/>
          </w:tcPr>
          <w:p w14:paraId="3BC90097" w14:textId="77777777" w:rsidR="00BC0481" w:rsidRPr="00C97B01" w:rsidRDefault="00BC0481" w:rsidP="005C6992">
            <w:pPr>
              <w:rPr>
                <w:rFonts w:cstheme="majorHAnsi"/>
                <w:b/>
                <w:sz w:val="22"/>
                <w:lang w:eastAsia="pl-PL"/>
              </w:rPr>
            </w:pPr>
            <w:proofErr w:type="spellStart"/>
            <w:r w:rsidRPr="00C97B01">
              <w:rPr>
                <w:rFonts w:cstheme="majorHAnsi"/>
                <w:b/>
                <w:sz w:val="22"/>
                <w:lang w:eastAsia="pl-PL"/>
              </w:rPr>
              <w:t>Niesamorządowe</w:t>
            </w:r>
            <w:proofErr w:type="spellEnd"/>
          </w:p>
        </w:tc>
        <w:tc>
          <w:tcPr>
            <w:tcW w:w="1154" w:type="dxa"/>
            <w:noWrap/>
            <w:vAlign w:val="center"/>
          </w:tcPr>
          <w:p w14:paraId="29287587" w14:textId="77777777" w:rsidR="00BC0481" w:rsidRPr="00C97B01" w:rsidRDefault="00BC0481" w:rsidP="005C6992">
            <w:pPr>
              <w:rPr>
                <w:rFonts w:cstheme="majorHAnsi"/>
                <w:sz w:val="22"/>
                <w:lang w:eastAsia="pl-PL"/>
              </w:rPr>
            </w:pPr>
            <w:r w:rsidRPr="00C97B01">
              <w:rPr>
                <w:rFonts w:cstheme="majorHAnsi"/>
                <w:sz w:val="22"/>
              </w:rPr>
              <w:t>24</w:t>
            </w:r>
          </w:p>
        </w:tc>
        <w:tc>
          <w:tcPr>
            <w:tcW w:w="1154" w:type="dxa"/>
            <w:vAlign w:val="center"/>
          </w:tcPr>
          <w:p w14:paraId="10317943" w14:textId="77777777" w:rsidR="00BC0481" w:rsidRPr="00C97B01" w:rsidRDefault="00BC0481" w:rsidP="005C6992">
            <w:pPr>
              <w:rPr>
                <w:rFonts w:cstheme="majorHAnsi"/>
                <w:sz w:val="22"/>
                <w:lang w:eastAsia="pl-PL"/>
              </w:rPr>
            </w:pPr>
            <w:r w:rsidRPr="00C97B01">
              <w:rPr>
                <w:rFonts w:cstheme="majorHAnsi"/>
                <w:sz w:val="22"/>
              </w:rPr>
              <w:t>23</w:t>
            </w:r>
          </w:p>
        </w:tc>
        <w:tc>
          <w:tcPr>
            <w:tcW w:w="1154" w:type="dxa"/>
            <w:vAlign w:val="center"/>
          </w:tcPr>
          <w:p w14:paraId="5505C22D" w14:textId="77777777" w:rsidR="00BC0481" w:rsidRPr="00C97B01" w:rsidRDefault="00BC0481" w:rsidP="005C6992">
            <w:pPr>
              <w:rPr>
                <w:rFonts w:cstheme="majorHAnsi"/>
                <w:sz w:val="22"/>
                <w:lang w:eastAsia="pl-PL"/>
              </w:rPr>
            </w:pPr>
            <w:r w:rsidRPr="00C97B01">
              <w:rPr>
                <w:rFonts w:cstheme="majorHAnsi"/>
                <w:sz w:val="22"/>
              </w:rPr>
              <w:t>245</w:t>
            </w:r>
          </w:p>
        </w:tc>
        <w:tc>
          <w:tcPr>
            <w:tcW w:w="1154" w:type="dxa"/>
            <w:vAlign w:val="center"/>
          </w:tcPr>
          <w:p w14:paraId="58F71316" w14:textId="77777777" w:rsidR="00BC0481" w:rsidRPr="00C97B01" w:rsidRDefault="00BC0481" w:rsidP="005C6992">
            <w:pPr>
              <w:rPr>
                <w:rFonts w:cstheme="majorHAnsi"/>
                <w:sz w:val="22"/>
                <w:lang w:eastAsia="pl-PL"/>
              </w:rPr>
            </w:pPr>
            <w:r w:rsidRPr="00C97B01">
              <w:rPr>
                <w:rFonts w:cstheme="majorHAnsi"/>
                <w:sz w:val="22"/>
              </w:rPr>
              <w:t>236</w:t>
            </w:r>
          </w:p>
        </w:tc>
        <w:tc>
          <w:tcPr>
            <w:tcW w:w="1154" w:type="dxa"/>
            <w:vAlign w:val="center"/>
          </w:tcPr>
          <w:p w14:paraId="19A40B8F" w14:textId="3947CBC1" w:rsidR="00BC0481" w:rsidRPr="00C97B01" w:rsidRDefault="00BC0481" w:rsidP="005C6992">
            <w:pPr>
              <w:rPr>
                <w:rFonts w:cstheme="majorHAnsi"/>
                <w:sz w:val="22"/>
                <w:lang w:eastAsia="pl-PL"/>
              </w:rPr>
            </w:pPr>
            <w:r w:rsidRPr="00C97B01">
              <w:rPr>
                <w:rFonts w:cstheme="majorHAnsi"/>
                <w:sz w:val="22"/>
              </w:rPr>
              <w:t>3951</w:t>
            </w:r>
          </w:p>
        </w:tc>
        <w:tc>
          <w:tcPr>
            <w:tcW w:w="1154" w:type="dxa"/>
            <w:vAlign w:val="center"/>
          </w:tcPr>
          <w:p w14:paraId="455C3B40" w14:textId="63E65DB9" w:rsidR="00BC0481" w:rsidRPr="00C97B01" w:rsidRDefault="00BC0481" w:rsidP="005C6992">
            <w:pPr>
              <w:rPr>
                <w:rFonts w:cstheme="majorHAnsi"/>
                <w:sz w:val="22"/>
                <w:lang w:eastAsia="pl-PL"/>
              </w:rPr>
            </w:pPr>
            <w:r w:rsidRPr="00C97B01">
              <w:rPr>
                <w:rFonts w:cstheme="majorHAnsi"/>
                <w:sz w:val="22"/>
              </w:rPr>
              <w:t>3661</w:t>
            </w:r>
          </w:p>
        </w:tc>
      </w:tr>
      <w:tr w:rsidR="00C97B01" w:rsidRPr="00C97B01" w14:paraId="5B3E9440" w14:textId="77777777" w:rsidTr="005C6992">
        <w:trPr>
          <w:trHeight w:val="255"/>
        </w:trPr>
        <w:tc>
          <w:tcPr>
            <w:tcW w:w="2197" w:type="dxa"/>
            <w:shd w:val="clear" w:color="auto" w:fill="F2F2F2" w:themeFill="background1" w:themeFillShade="F2"/>
            <w:noWrap/>
            <w:vAlign w:val="center"/>
          </w:tcPr>
          <w:p w14:paraId="57E59050" w14:textId="77777777" w:rsidR="00BC0481" w:rsidRPr="00C97B01" w:rsidRDefault="00BC0481" w:rsidP="005C6992">
            <w:pPr>
              <w:rPr>
                <w:rFonts w:cstheme="majorHAnsi"/>
                <w:b/>
                <w:sz w:val="22"/>
                <w:lang w:eastAsia="pl-PL"/>
              </w:rPr>
            </w:pPr>
            <w:r w:rsidRPr="00C97B01">
              <w:rPr>
                <w:rFonts w:cstheme="majorHAnsi"/>
                <w:b/>
                <w:sz w:val="22"/>
                <w:lang w:eastAsia="pl-PL"/>
              </w:rPr>
              <w:t>Razem</w:t>
            </w:r>
          </w:p>
        </w:tc>
        <w:tc>
          <w:tcPr>
            <w:tcW w:w="1154" w:type="dxa"/>
            <w:noWrap/>
            <w:vAlign w:val="center"/>
          </w:tcPr>
          <w:p w14:paraId="1CDE2E66" w14:textId="77777777" w:rsidR="00BC0481" w:rsidRPr="00C97B01" w:rsidRDefault="00BC0481" w:rsidP="005C6992">
            <w:pPr>
              <w:rPr>
                <w:rFonts w:cstheme="majorHAnsi"/>
                <w:b/>
                <w:bCs/>
                <w:sz w:val="22"/>
                <w:lang w:eastAsia="pl-PL"/>
              </w:rPr>
            </w:pPr>
            <w:r w:rsidRPr="00C97B01">
              <w:rPr>
                <w:rFonts w:cstheme="majorHAnsi"/>
                <w:b/>
                <w:bCs/>
                <w:sz w:val="22"/>
              </w:rPr>
              <w:t>64</w:t>
            </w:r>
          </w:p>
        </w:tc>
        <w:tc>
          <w:tcPr>
            <w:tcW w:w="1154" w:type="dxa"/>
            <w:vAlign w:val="center"/>
          </w:tcPr>
          <w:p w14:paraId="12A6B0A9" w14:textId="77777777" w:rsidR="00BC0481" w:rsidRPr="00C97B01" w:rsidRDefault="00BC0481" w:rsidP="005C6992">
            <w:pPr>
              <w:contextualSpacing/>
              <w:rPr>
                <w:rFonts w:cstheme="majorHAnsi"/>
                <w:b/>
                <w:bCs/>
                <w:sz w:val="22"/>
                <w:lang w:eastAsia="pl-PL"/>
              </w:rPr>
            </w:pPr>
            <w:r w:rsidRPr="00C97B01">
              <w:rPr>
                <w:rFonts w:cstheme="majorHAnsi"/>
                <w:b/>
                <w:bCs/>
                <w:sz w:val="22"/>
              </w:rPr>
              <w:t>63</w:t>
            </w:r>
          </w:p>
        </w:tc>
        <w:tc>
          <w:tcPr>
            <w:tcW w:w="1154" w:type="dxa"/>
            <w:vAlign w:val="center"/>
          </w:tcPr>
          <w:p w14:paraId="1FD40050" w14:textId="59503794" w:rsidR="00BC0481" w:rsidRPr="00C97B01" w:rsidRDefault="00BC0481" w:rsidP="005C6992">
            <w:pPr>
              <w:ind w:left="-45"/>
              <w:contextualSpacing/>
              <w:rPr>
                <w:rFonts w:cstheme="majorHAnsi"/>
                <w:b/>
                <w:bCs/>
                <w:sz w:val="22"/>
                <w:lang w:eastAsia="pl-PL"/>
              </w:rPr>
            </w:pPr>
            <w:r w:rsidRPr="00C97B01">
              <w:rPr>
                <w:rFonts w:cstheme="majorHAnsi"/>
                <w:b/>
                <w:bCs/>
                <w:sz w:val="22"/>
              </w:rPr>
              <w:t>1231</w:t>
            </w:r>
          </w:p>
        </w:tc>
        <w:tc>
          <w:tcPr>
            <w:tcW w:w="1154" w:type="dxa"/>
            <w:vAlign w:val="center"/>
          </w:tcPr>
          <w:p w14:paraId="231CCA64" w14:textId="653FBD5B" w:rsidR="00BC0481" w:rsidRPr="00C97B01" w:rsidRDefault="00BC0481" w:rsidP="005C6992">
            <w:pPr>
              <w:contextualSpacing/>
              <w:rPr>
                <w:rFonts w:cstheme="majorHAnsi"/>
                <w:b/>
                <w:bCs/>
                <w:sz w:val="22"/>
                <w:lang w:eastAsia="pl-PL"/>
              </w:rPr>
            </w:pPr>
            <w:r w:rsidRPr="00C97B01">
              <w:rPr>
                <w:rFonts w:cstheme="majorHAnsi"/>
                <w:b/>
                <w:bCs/>
                <w:sz w:val="22"/>
              </w:rPr>
              <w:t>1205</w:t>
            </w:r>
          </w:p>
        </w:tc>
        <w:tc>
          <w:tcPr>
            <w:tcW w:w="1154" w:type="dxa"/>
            <w:vAlign w:val="center"/>
          </w:tcPr>
          <w:p w14:paraId="228D2330" w14:textId="1260906B" w:rsidR="00BC0481" w:rsidRPr="00C97B01" w:rsidRDefault="00BC0481" w:rsidP="005C6992">
            <w:pPr>
              <w:contextualSpacing/>
              <w:rPr>
                <w:rFonts w:cstheme="majorHAnsi"/>
                <w:b/>
                <w:bCs/>
                <w:sz w:val="22"/>
                <w:lang w:eastAsia="pl-PL"/>
              </w:rPr>
            </w:pPr>
            <w:r w:rsidRPr="00C97B01">
              <w:rPr>
                <w:rFonts w:cstheme="majorHAnsi"/>
                <w:b/>
                <w:bCs/>
                <w:sz w:val="22"/>
              </w:rPr>
              <w:t>26039</w:t>
            </w:r>
          </w:p>
        </w:tc>
        <w:tc>
          <w:tcPr>
            <w:tcW w:w="1154" w:type="dxa"/>
            <w:vAlign w:val="center"/>
          </w:tcPr>
          <w:p w14:paraId="1B8BBF82" w14:textId="17A66364" w:rsidR="00BC0481" w:rsidRPr="00C97B01" w:rsidRDefault="00BC0481" w:rsidP="005C6992">
            <w:pPr>
              <w:contextualSpacing/>
              <w:rPr>
                <w:rFonts w:cstheme="majorHAnsi"/>
                <w:b/>
                <w:bCs/>
                <w:sz w:val="22"/>
                <w:lang w:eastAsia="pl-PL"/>
              </w:rPr>
            </w:pPr>
            <w:r w:rsidRPr="00C97B01">
              <w:rPr>
                <w:rFonts w:cstheme="majorHAnsi"/>
                <w:b/>
                <w:bCs/>
                <w:sz w:val="22"/>
              </w:rPr>
              <w:t>25124</w:t>
            </w:r>
          </w:p>
        </w:tc>
      </w:tr>
    </w:tbl>
    <w:p w14:paraId="0ACA33AB" w14:textId="77777777" w:rsidR="00BC0481" w:rsidRPr="00C97B01" w:rsidRDefault="00BC0481" w:rsidP="001A6D2E">
      <w:pPr>
        <w:pStyle w:val="rdo"/>
        <w:spacing w:before="0"/>
      </w:pPr>
      <w:r w:rsidRPr="00C97B01">
        <w:t>Źródło: Departament Edukacji na podstawie danych Systemu Informacji Oświatowej według stanu na 30 września danego roku szkolnego</w:t>
      </w:r>
    </w:p>
    <w:p w14:paraId="77B95B02" w14:textId="0D85F251" w:rsidR="00BC0481" w:rsidRPr="00C97B01" w:rsidRDefault="00BC0481" w:rsidP="001A6D2E">
      <w:pPr>
        <w:spacing w:after="240"/>
        <w:rPr>
          <w:rFonts w:cstheme="majorHAnsi"/>
          <w:b/>
        </w:rPr>
      </w:pPr>
      <w:r w:rsidRPr="00C97B01">
        <w:rPr>
          <w:rFonts w:cstheme="majorHAnsi"/>
          <w:b/>
        </w:rPr>
        <w:t>INNOWACJE PEDAGOGICZNE W SZKOŁACH PODSTAWOWYCH</w:t>
      </w:r>
      <w:r w:rsidR="00987818">
        <w:rPr>
          <w:rFonts w:cstheme="majorHAnsi"/>
          <w:b/>
        </w:rPr>
        <w:t xml:space="preserve"> - PRZYKŁADY</w:t>
      </w:r>
    </w:p>
    <w:p w14:paraId="1CE54933" w14:textId="0034D935" w:rsidR="00BC0481" w:rsidRPr="00C97B01" w:rsidRDefault="00BC0481" w:rsidP="000E0DEB">
      <w:pPr>
        <w:ind w:left="22" w:firstLine="686"/>
        <w:rPr>
          <w:rFonts w:cstheme="majorHAnsi"/>
        </w:rPr>
      </w:pPr>
      <w:r w:rsidRPr="00C97B01">
        <w:rPr>
          <w:rFonts w:cstheme="majorHAnsi"/>
        </w:rPr>
        <w:t>W Szkole Podstawowej Nr 16 im. Tadeusza Kościuszki w Białymstoku wprowadzono innowację</w:t>
      </w:r>
      <w:r w:rsidR="00987818">
        <w:rPr>
          <w:rFonts w:cstheme="majorHAnsi"/>
        </w:rPr>
        <w:t xml:space="preserve"> </w:t>
      </w:r>
      <w:r w:rsidRPr="00C97B01">
        <w:rPr>
          <w:rFonts w:cstheme="majorHAnsi"/>
          <w:bCs/>
        </w:rPr>
        <w:t xml:space="preserve">o charakterze terapeutycznym </w:t>
      </w:r>
      <w:r w:rsidR="00987818">
        <w:rPr>
          <w:rFonts w:cstheme="majorHAnsi"/>
          <w:bCs/>
        </w:rPr>
        <w:t>„</w:t>
      </w:r>
      <w:r w:rsidR="00987818" w:rsidRPr="00987818">
        <w:rPr>
          <w:rFonts w:cstheme="majorHAnsi"/>
          <w:bCs/>
          <w:iCs/>
        </w:rPr>
        <w:t>Świadomie oddychamy, zdrowe życie mamy</w:t>
      </w:r>
      <w:r w:rsidR="00987818">
        <w:rPr>
          <w:rFonts w:cstheme="majorHAnsi"/>
          <w:bCs/>
        </w:rPr>
        <w:t>”</w:t>
      </w:r>
      <w:r w:rsidRPr="00C97B01">
        <w:rPr>
          <w:rFonts w:cstheme="majorHAnsi"/>
          <w:bCs/>
        </w:rPr>
        <w:t xml:space="preserve">. Jej </w:t>
      </w:r>
      <w:r w:rsidRPr="00C97B01">
        <w:rPr>
          <w:rFonts w:cstheme="majorHAnsi"/>
        </w:rPr>
        <w:t>cel</w:t>
      </w:r>
      <w:r w:rsidR="00987818">
        <w:rPr>
          <w:rFonts w:cstheme="majorHAnsi"/>
        </w:rPr>
        <w:t>em jest wsparcie uczniów klas</w:t>
      </w:r>
      <w:r w:rsidRPr="00C97B01">
        <w:rPr>
          <w:rFonts w:cstheme="majorHAnsi"/>
        </w:rPr>
        <w:t xml:space="preserve"> </w:t>
      </w:r>
      <w:r w:rsidR="00987818">
        <w:rPr>
          <w:rFonts w:cstheme="majorHAnsi"/>
        </w:rPr>
        <w:t>IV-VIII</w:t>
      </w:r>
      <w:r w:rsidRPr="00C97B01">
        <w:rPr>
          <w:rFonts w:cstheme="majorHAnsi"/>
        </w:rPr>
        <w:t xml:space="preserve"> w budowaniu odporności psychicznej.</w:t>
      </w:r>
      <w:r w:rsidRPr="00C97B01">
        <w:rPr>
          <w:rFonts w:cstheme="majorHAnsi"/>
          <w:bCs/>
        </w:rPr>
        <w:t xml:space="preserve"> Dzieci </w:t>
      </w:r>
      <w:r w:rsidRPr="00C97B01">
        <w:rPr>
          <w:rFonts w:cstheme="majorHAnsi"/>
        </w:rPr>
        <w:t xml:space="preserve">podczas lekcji są wyposażani w wiedzę teoretyczną i uczą się stosować elementy </w:t>
      </w:r>
      <w:proofErr w:type="spellStart"/>
      <w:r w:rsidRPr="00C97B01">
        <w:rPr>
          <w:rFonts w:cstheme="majorHAnsi"/>
        </w:rPr>
        <w:t>Mindfulness</w:t>
      </w:r>
      <w:proofErr w:type="spellEnd"/>
      <w:r w:rsidRPr="00C97B01">
        <w:rPr>
          <w:rFonts w:cstheme="majorHAnsi"/>
        </w:rPr>
        <w:t xml:space="preserve"> w codziennym życiu, np. świadomą uwagę, czucie swojego ciała, rozumienie potrzeb, obserwowanie otoczenia, skupianie się na jednej rzeczy w danym momencie, techniki relaksacyjne.</w:t>
      </w:r>
    </w:p>
    <w:p w14:paraId="2335EB8B" w14:textId="79E58EC9" w:rsidR="00BC0481" w:rsidRPr="00C97B01" w:rsidRDefault="00987818" w:rsidP="000E0DEB">
      <w:pPr>
        <w:ind w:firstLine="708"/>
        <w:rPr>
          <w:rFonts w:cstheme="majorHAnsi"/>
        </w:rPr>
      </w:pPr>
      <w:r>
        <w:rPr>
          <w:rFonts w:cstheme="majorHAnsi"/>
        </w:rPr>
        <w:lastRenderedPageBreak/>
        <w:t xml:space="preserve">Natomiast uczniowie klasy II </w:t>
      </w:r>
      <w:r w:rsidR="00BC0481" w:rsidRPr="00C97B01">
        <w:rPr>
          <w:rFonts w:cstheme="majorHAnsi"/>
        </w:rPr>
        <w:t xml:space="preserve">b Szkoły Podstawowej Nr 7 im. Hugona Kołłątaja w Białymstoku mieli możliwość rozwijania się dzięki innowacji pedagogicznej o ciekawostkach w świecie przyrody </w:t>
      </w:r>
      <w:r>
        <w:rPr>
          <w:rFonts w:cstheme="majorHAnsi"/>
        </w:rPr>
        <w:t>„</w:t>
      </w:r>
      <w:r>
        <w:rPr>
          <w:rFonts w:cstheme="majorHAnsi"/>
          <w:iCs/>
        </w:rPr>
        <w:t>K</w:t>
      </w:r>
      <w:r w:rsidRPr="00987818">
        <w:rPr>
          <w:rFonts w:cstheme="majorHAnsi"/>
          <w:iCs/>
        </w:rPr>
        <w:t>lub przyrodnika – szkolnego ogrodnika</w:t>
      </w:r>
      <w:r>
        <w:rPr>
          <w:rFonts w:cstheme="majorHAnsi"/>
        </w:rPr>
        <w:t>”</w:t>
      </w:r>
      <w:r w:rsidR="00BC0481" w:rsidRPr="00C97B01">
        <w:rPr>
          <w:rFonts w:cstheme="majorHAnsi"/>
        </w:rPr>
        <w:t>. Realizowane zagadnienia łączą teorię z praktyką, dotyczą najbliższego otoczenia dziecka. Poznawanie zjawisk przyrodniczych, obserwacje, doświadczenia sprzyjają łatwiejszemu przyswajaniu wiedzy. Uczniowie założyli ogródek roślin doniczkowych i zakątek kwiatowo-warzywny. Stworzono możliwość prowadzenia lekcji „zielonego myślenia”.</w:t>
      </w:r>
    </w:p>
    <w:p w14:paraId="39640E73" w14:textId="77777777" w:rsidR="00BC0481" w:rsidRPr="00C97B01" w:rsidRDefault="00BC0481" w:rsidP="001A6D2E">
      <w:pPr>
        <w:spacing w:after="240"/>
        <w:rPr>
          <w:rFonts w:cstheme="majorHAnsi"/>
          <w:b/>
        </w:rPr>
      </w:pPr>
      <w:r w:rsidRPr="00C97B01">
        <w:rPr>
          <w:rFonts w:cstheme="majorHAnsi"/>
          <w:b/>
        </w:rPr>
        <w:t>POZALEKCYJNA DZIAŁALNOŚĆ SZKÓŁ</w:t>
      </w:r>
    </w:p>
    <w:p w14:paraId="4E8B1BF5" w14:textId="6A453EB8" w:rsidR="00BC0481" w:rsidRPr="00C97B01" w:rsidRDefault="00BC0481" w:rsidP="00743470">
      <w:pPr>
        <w:ind w:firstLine="708"/>
        <w:rPr>
          <w:rFonts w:cstheme="majorHAnsi"/>
          <w:szCs w:val="24"/>
        </w:rPr>
      </w:pPr>
      <w:r w:rsidRPr="00C97B01">
        <w:rPr>
          <w:rFonts w:cstheme="majorHAnsi"/>
          <w:szCs w:val="24"/>
        </w:rPr>
        <w:t xml:space="preserve">Białostockie szkoły prowadzą różnorodne </w:t>
      </w:r>
      <w:r w:rsidR="00987818" w:rsidRPr="00C97B01">
        <w:rPr>
          <w:rFonts w:cstheme="majorHAnsi"/>
          <w:szCs w:val="24"/>
        </w:rPr>
        <w:t xml:space="preserve">działania </w:t>
      </w:r>
      <w:r w:rsidRPr="00C97B01">
        <w:rPr>
          <w:rFonts w:cstheme="majorHAnsi"/>
          <w:szCs w:val="24"/>
        </w:rPr>
        <w:t>pozalekcyjne. Przykładowo, w Szkole Podstawowej Nr 9 im. 42 Pułku Piechoty w Białymstoku funkcjonuje „Laboratorium Młodego Mistrza i Odkrywcy Eureka”. Działan</w:t>
      </w:r>
      <w:r w:rsidR="00743470">
        <w:rPr>
          <w:rFonts w:cstheme="majorHAnsi"/>
          <w:szCs w:val="24"/>
        </w:rPr>
        <w:t xml:space="preserve">ia laboratorium kierowane są do </w:t>
      </w:r>
      <w:r w:rsidRPr="00C97B01">
        <w:rPr>
          <w:rFonts w:cstheme="majorHAnsi"/>
          <w:szCs w:val="24"/>
        </w:rPr>
        <w:t xml:space="preserve">wszystkich chętnych uczniów </w:t>
      </w:r>
      <w:r w:rsidR="009A474D">
        <w:rPr>
          <w:rFonts w:cstheme="majorHAnsi"/>
          <w:szCs w:val="24"/>
        </w:rPr>
        <w:t>M</w:t>
      </w:r>
      <w:r w:rsidRPr="00C97B01">
        <w:rPr>
          <w:rFonts w:cstheme="majorHAnsi"/>
          <w:szCs w:val="24"/>
        </w:rPr>
        <w:t xml:space="preserve">iasta Białystok grupy wiekowej klas I-VIII. W ramach funkcjonowania </w:t>
      </w:r>
      <w:r w:rsidR="009A474D">
        <w:rPr>
          <w:rFonts w:cstheme="majorHAnsi"/>
          <w:szCs w:val="24"/>
        </w:rPr>
        <w:t xml:space="preserve">laboratorium </w:t>
      </w:r>
      <w:r w:rsidRPr="00C97B01">
        <w:rPr>
          <w:rFonts w:cstheme="majorHAnsi"/>
          <w:szCs w:val="24"/>
        </w:rPr>
        <w:t>odbywają się m.in. warsztaty fotograficzne, kulinarne</w:t>
      </w:r>
      <w:r w:rsidR="00743470">
        <w:rPr>
          <w:rFonts w:cstheme="majorHAnsi"/>
          <w:szCs w:val="24"/>
        </w:rPr>
        <w:t xml:space="preserve">, robotyka, zdrowe odżywianie i </w:t>
      </w:r>
      <w:r w:rsidRPr="00C97B01">
        <w:rPr>
          <w:rFonts w:cstheme="majorHAnsi"/>
          <w:szCs w:val="24"/>
        </w:rPr>
        <w:t>styl życia z elementami dietetyki. Prowadzone są również zajęc</w:t>
      </w:r>
      <w:r w:rsidR="00743470">
        <w:rPr>
          <w:rFonts w:cstheme="majorHAnsi"/>
          <w:szCs w:val="24"/>
        </w:rPr>
        <w:t xml:space="preserve">ia nauki języka hiszpańskiego w </w:t>
      </w:r>
      <w:r w:rsidRPr="00C97B01">
        <w:rPr>
          <w:rFonts w:cstheme="majorHAnsi"/>
          <w:szCs w:val="24"/>
        </w:rPr>
        <w:t>dwóch grupach wiekowych. W ramach lekcji Zdrowego Żywienia i Stylu Życia uczniowie poznają elementy prawidłowego odżywiania się oraz konsekwencje złego żywienia.</w:t>
      </w:r>
    </w:p>
    <w:p w14:paraId="49BC5919" w14:textId="2D5C2853" w:rsidR="00BC0481" w:rsidRPr="00C97B01" w:rsidRDefault="00BC0481" w:rsidP="00743470">
      <w:pPr>
        <w:ind w:firstLine="708"/>
        <w:rPr>
          <w:rFonts w:cstheme="majorHAnsi"/>
        </w:rPr>
      </w:pPr>
      <w:r w:rsidRPr="00C97B01">
        <w:rPr>
          <w:rFonts w:cstheme="majorHAnsi"/>
        </w:rPr>
        <w:t>Natomiast w Szkole Podstawowej Nr 47 im. Jana Klemensa Branickiego w Białymstoku funkcjonuje Centrum Aktywności Wielopokoleniowej, które zostało sfinansowane w ramach Budżetu Obywatelskiego. W godzinach 8 – 16 pozostaje ono do dyspozycji n</w:t>
      </w:r>
      <w:r w:rsidR="00743470">
        <w:rPr>
          <w:rFonts w:cstheme="majorHAnsi"/>
        </w:rPr>
        <w:t xml:space="preserve">auczycieli szkoły, natomiast po </w:t>
      </w:r>
      <w:r w:rsidRPr="00C97B01">
        <w:rPr>
          <w:rFonts w:cstheme="majorHAnsi"/>
        </w:rPr>
        <w:t>godz. 16 organizowane są bezpłatne zajęcia dla mieszkańców miasta,</w:t>
      </w:r>
      <w:r w:rsidR="00743470">
        <w:rPr>
          <w:rFonts w:cstheme="majorHAnsi"/>
        </w:rPr>
        <w:t xml:space="preserve"> </w:t>
      </w:r>
      <w:r w:rsidRPr="00C97B01">
        <w:rPr>
          <w:rFonts w:cstheme="majorHAnsi"/>
        </w:rPr>
        <w:t>np. siatkówka rodzinna, gry planszowe, taneczne zajęcia jazzowe.</w:t>
      </w:r>
    </w:p>
    <w:p w14:paraId="12CB5454" w14:textId="1D6ED017" w:rsidR="007E731D" w:rsidRPr="00C97B01" w:rsidRDefault="007E731D" w:rsidP="00743470">
      <w:pPr>
        <w:ind w:firstLine="708"/>
        <w:rPr>
          <w:rFonts w:cstheme="majorHAnsi"/>
        </w:rPr>
      </w:pPr>
    </w:p>
    <w:p w14:paraId="42E50B4F" w14:textId="77777777" w:rsidR="00BC0481" w:rsidRPr="00C97B01" w:rsidRDefault="00BC0481" w:rsidP="00743470">
      <w:pPr>
        <w:rPr>
          <w:b/>
          <w:bCs/>
          <w:szCs w:val="20"/>
        </w:rPr>
      </w:pPr>
      <w:r w:rsidRPr="00C97B01">
        <w:rPr>
          <w:b/>
          <w:bCs/>
          <w:szCs w:val="20"/>
        </w:rPr>
        <w:t>Działania wskazane w podrozdziale 9.2. wpisują się w realizację następujących kierunków działań Strategii 2030:</w:t>
      </w:r>
    </w:p>
    <w:p w14:paraId="7022BED4" w14:textId="75615A83" w:rsidR="00BC0481" w:rsidRDefault="00743470" w:rsidP="00743470">
      <w:pPr>
        <w:rPr>
          <w:rFonts w:cstheme="majorHAnsi"/>
          <w:b/>
        </w:rPr>
      </w:pPr>
      <w:r>
        <w:rPr>
          <w:rFonts w:cstheme="majorHAnsi"/>
          <w:b/>
        </w:rPr>
        <w:t xml:space="preserve">K1.2. </w:t>
      </w:r>
      <w:r w:rsidR="00BC0481" w:rsidRPr="00C97B01">
        <w:rPr>
          <w:rFonts w:cstheme="majorHAnsi"/>
          <w:b/>
        </w:rPr>
        <w:t>Podnoszenie poziomu kompetencji cyfrowych</w:t>
      </w:r>
    </w:p>
    <w:p w14:paraId="77951391" w14:textId="39DD6F01" w:rsidR="00F17DBF" w:rsidRPr="00C97B01" w:rsidRDefault="00743470" w:rsidP="00743470">
      <w:pPr>
        <w:rPr>
          <w:rFonts w:cstheme="majorHAnsi"/>
          <w:b/>
        </w:rPr>
      </w:pPr>
      <w:r>
        <w:rPr>
          <w:rFonts w:cstheme="majorHAnsi"/>
          <w:b/>
        </w:rPr>
        <w:t xml:space="preserve">K1.5. </w:t>
      </w:r>
      <w:r w:rsidR="00F17DBF">
        <w:rPr>
          <w:rFonts w:cstheme="majorHAnsi"/>
          <w:b/>
        </w:rPr>
        <w:t>Zapewnienie warunków rozwoju przedsiębiorczości w każdej szkole i przedszkolu</w:t>
      </w:r>
    </w:p>
    <w:p w14:paraId="1BB7B68F" w14:textId="3576AB6D" w:rsidR="009A474D" w:rsidRPr="00C97B01" w:rsidRDefault="00743470" w:rsidP="00743470">
      <w:pPr>
        <w:rPr>
          <w:rFonts w:cstheme="majorHAnsi"/>
          <w:b/>
        </w:rPr>
      </w:pPr>
      <w:r>
        <w:rPr>
          <w:rFonts w:cstheme="majorHAnsi"/>
          <w:b/>
        </w:rPr>
        <w:t xml:space="preserve">K2.2. </w:t>
      </w:r>
      <w:r w:rsidR="009A474D" w:rsidRPr="00C97B01">
        <w:rPr>
          <w:rFonts w:cstheme="majorHAnsi"/>
          <w:b/>
        </w:rPr>
        <w:t xml:space="preserve">Promocja zdrowego trybu życia </w:t>
      </w:r>
    </w:p>
    <w:p w14:paraId="057364C2" w14:textId="4EBE3B5C" w:rsidR="009A474D" w:rsidRPr="00C97B01" w:rsidRDefault="00743470" w:rsidP="00743470">
      <w:pPr>
        <w:rPr>
          <w:rFonts w:cstheme="majorHAnsi"/>
          <w:b/>
        </w:rPr>
      </w:pPr>
      <w:r>
        <w:rPr>
          <w:rFonts w:cstheme="majorHAnsi"/>
          <w:b/>
        </w:rPr>
        <w:t xml:space="preserve">K2.6. </w:t>
      </w:r>
      <w:r w:rsidR="009A474D" w:rsidRPr="00C97B01">
        <w:rPr>
          <w:rFonts w:cstheme="majorHAnsi"/>
          <w:b/>
        </w:rPr>
        <w:t xml:space="preserve">Aktywność sportowa mieszkańców, w tym dostępność obiektów sportowych </w:t>
      </w:r>
    </w:p>
    <w:p w14:paraId="27D36156" w14:textId="11D5EBC8" w:rsidR="00BC0481" w:rsidRPr="00C97B01" w:rsidRDefault="00BC0481" w:rsidP="00743470">
      <w:pPr>
        <w:ind w:left="705" w:hanging="705"/>
        <w:rPr>
          <w:rFonts w:cstheme="majorHAnsi"/>
          <w:b/>
        </w:rPr>
      </w:pPr>
      <w:r w:rsidRPr="00C97B01">
        <w:rPr>
          <w:rFonts w:cstheme="majorHAnsi"/>
          <w:b/>
        </w:rPr>
        <w:t>K4.2.</w:t>
      </w:r>
      <w:r w:rsidR="00743470">
        <w:rPr>
          <w:rFonts w:cstheme="majorHAnsi"/>
          <w:b/>
        </w:rPr>
        <w:t xml:space="preserve"> </w:t>
      </w:r>
      <w:r w:rsidRPr="00C97B01">
        <w:rPr>
          <w:rFonts w:cstheme="majorHAnsi"/>
          <w:b/>
        </w:rPr>
        <w:t>Wzrost aktywności i partycypacji społeczności lokalnych oraz rozwój więzi społecznych na poziomie lokalnym.</w:t>
      </w:r>
    </w:p>
    <w:p w14:paraId="1EF292F8" w14:textId="102BF55D" w:rsidR="00BC0481" w:rsidRPr="00C97B01" w:rsidRDefault="00743470" w:rsidP="00743470">
      <w:pPr>
        <w:ind w:left="705" w:hanging="705"/>
        <w:rPr>
          <w:rFonts w:cstheme="majorHAnsi"/>
          <w:b/>
        </w:rPr>
      </w:pPr>
      <w:r>
        <w:rPr>
          <w:rFonts w:cstheme="majorHAnsi"/>
          <w:b/>
        </w:rPr>
        <w:t xml:space="preserve">S3.1. </w:t>
      </w:r>
      <w:r w:rsidR="00BC0481" w:rsidRPr="00C97B01">
        <w:rPr>
          <w:rFonts w:cstheme="majorHAnsi"/>
          <w:b/>
        </w:rPr>
        <w:t xml:space="preserve">Zwiększenie kompetencji na temat gospodarowania zasobami i neutralności klimatycznej </w:t>
      </w:r>
    </w:p>
    <w:p w14:paraId="5AFCFC8C" w14:textId="7BE9AA88" w:rsidR="00BC0481" w:rsidRPr="00C97B01" w:rsidRDefault="00BC0481" w:rsidP="00743470">
      <w:pPr>
        <w:rPr>
          <w:rFonts w:cstheme="majorHAnsi"/>
        </w:rPr>
      </w:pPr>
    </w:p>
    <w:p w14:paraId="3A4EF9E5" w14:textId="77777777" w:rsidR="00BC0481" w:rsidRPr="00C97B01" w:rsidRDefault="00BC0481" w:rsidP="00743470">
      <w:pPr>
        <w:pStyle w:val="Spis2"/>
        <w:rPr>
          <w:b/>
        </w:rPr>
      </w:pPr>
      <w:bookmarkStart w:id="385" w:name="_Toc173485151"/>
      <w:bookmarkStart w:id="386" w:name="_Toc160002867"/>
      <w:r w:rsidRPr="00C97B01">
        <w:rPr>
          <w:b/>
        </w:rPr>
        <w:t>9.3. Szkolnictwo ponadpodstawowe</w:t>
      </w:r>
      <w:bookmarkEnd w:id="385"/>
      <w:r w:rsidRPr="00C97B01">
        <w:rPr>
          <w:b/>
        </w:rPr>
        <w:t xml:space="preserve"> </w:t>
      </w:r>
      <w:bookmarkEnd w:id="386"/>
    </w:p>
    <w:p w14:paraId="5524AA36" w14:textId="23270A6D" w:rsidR="00BC0481" w:rsidRPr="00C97B01" w:rsidRDefault="00987818" w:rsidP="00743470">
      <w:pPr>
        <w:ind w:firstLine="708"/>
        <w:rPr>
          <w:rFonts w:cstheme="majorHAnsi"/>
        </w:rPr>
      </w:pPr>
      <w:r>
        <w:rPr>
          <w:rFonts w:cstheme="majorHAnsi"/>
        </w:rPr>
        <w:t>Szkolnictwo ponadpodstawowe obejmuje</w:t>
      </w:r>
      <w:r w:rsidR="00BC0481" w:rsidRPr="00C97B01">
        <w:rPr>
          <w:rFonts w:cstheme="majorHAnsi"/>
        </w:rPr>
        <w:t xml:space="preserve">: licea ogólnokształcące, technika, branżowe szkoły I stopnia, branżowe szkoły II stopnia, szkoły policealne. </w:t>
      </w:r>
    </w:p>
    <w:p w14:paraId="7AA2BCF9" w14:textId="07751D83" w:rsidR="00BC0481" w:rsidRPr="009A474D" w:rsidRDefault="00BC0481" w:rsidP="00743470">
      <w:pPr>
        <w:ind w:firstLine="708"/>
        <w:rPr>
          <w:rFonts w:cstheme="majorHAnsi"/>
        </w:rPr>
      </w:pPr>
      <w:r w:rsidRPr="00C97B01">
        <w:rPr>
          <w:rFonts w:cstheme="majorHAnsi"/>
        </w:rPr>
        <w:t xml:space="preserve">Plan sieci publicznych szkół ponadpodstawowych i szkół specjalnych mających siedzibę </w:t>
      </w:r>
      <w:r w:rsidRPr="009A474D">
        <w:rPr>
          <w:rFonts w:cstheme="majorHAnsi"/>
        </w:rPr>
        <w:t>na obszarze Miasta</w:t>
      </w:r>
      <w:r w:rsidRPr="009A474D">
        <w:rPr>
          <w:rStyle w:val="Odwoanieprzypisudolnego"/>
          <w:rFonts w:cstheme="majorHAnsi"/>
        </w:rPr>
        <w:footnoteReference w:id="105"/>
      </w:r>
      <w:r w:rsidRPr="009A474D">
        <w:rPr>
          <w:rFonts w:cstheme="majorHAnsi"/>
        </w:rPr>
        <w:t xml:space="preserve"> został opracowany na podstawie art. 39 ust. 7 ustawy Prawo oświatowe</w:t>
      </w:r>
      <w:r w:rsidR="00071B5C">
        <w:rPr>
          <w:rStyle w:val="Odwoanieprzypisudolnego"/>
          <w:rFonts w:cstheme="majorHAnsi"/>
        </w:rPr>
        <w:footnoteReference w:id="106"/>
      </w:r>
      <w:r w:rsidR="00987818" w:rsidRPr="009A474D">
        <w:rPr>
          <w:rFonts w:cstheme="majorHAnsi"/>
        </w:rPr>
        <w:t>.</w:t>
      </w:r>
    </w:p>
    <w:p w14:paraId="23BCD526" w14:textId="6A67C817" w:rsidR="00BC0481" w:rsidRPr="00C97B01" w:rsidRDefault="00BC0481" w:rsidP="00743470">
      <w:pPr>
        <w:ind w:firstLine="708"/>
        <w:rPr>
          <w:rFonts w:cstheme="majorHAnsi"/>
        </w:rPr>
      </w:pPr>
      <w:r w:rsidRPr="00C97B01">
        <w:rPr>
          <w:rFonts w:cstheme="majorHAnsi"/>
        </w:rPr>
        <w:t>Białostocka oferta edukacyjna umożliwiała zdawanie międzynarodowej matury</w:t>
      </w:r>
      <w:r w:rsidR="00743470">
        <w:rPr>
          <w:rFonts w:cstheme="majorHAnsi"/>
        </w:rPr>
        <w:t xml:space="preserve"> </w:t>
      </w:r>
      <w:r w:rsidRPr="00C97B01">
        <w:rPr>
          <w:rFonts w:cstheme="majorHAnsi"/>
        </w:rPr>
        <w:t>w II Liceum Ogólnokształcącym im. Księżnej Anny z Sapiehów Jabłonowskiej Zespołu Szkół Ogólnokształcących Nr</w:t>
      </w:r>
      <w:r w:rsidR="00743470">
        <w:rPr>
          <w:rFonts w:cstheme="majorHAnsi"/>
        </w:rPr>
        <w:t xml:space="preserve"> </w:t>
      </w:r>
      <w:r w:rsidRPr="00C97B01">
        <w:rPr>
          <w:rFonts w:cstheme="majorHAnsi"/>
        </w:rPr>
        <w:t>2 w Białymstoku, w którym w</w:t>
      </w:r>
      <w:r w:rsidR="00E62EDF">
        <w:rPr>
          <w:rFonts w:cstheme="majorHAnsi"/>
        </w:rPr>
        <w:t xml:space="preserve"> roku szkolnym 2022/2023 w</w:t>
      </w:r>
      <w:r w:rsidRPr="00C97B01">
        <w:rPr>
          <w:rFonts w:cstheme="majorHAnsi"/>
        </w:rPr>
        <w:t xml:space="preserve"> 4 oddziałach z międzynarodową maturą kształcił</w:t>
      </w:r>
      <w:r w:rsidR="00E62EDF">
        <w:rPr>
          <w:rFonts w:cstheme="majorHAnsi"/>
        </w:rPr>
        <w:t>o</w:t>
      </w:r>
      <w:r w:rsidRPr="00C97B01">
        <w:rPr>
          <w:rFonts w:cstheme="majorHAnsi"/>
        </w:rPr>
        <w:t xml:space="preserve"> się 12</w:t>
      </w:r>
      <w:r w:rsidR="00E62EDF">
        <w:rPr>
          <w:rFonts w:cstheme="majorHAnsi"/>
        </w:rPr>
        <w:t>8</w:t>
      </w:r>
      <w:r w:rsidRPr="00C97B01">
        <w:rPr>
          <w:rFonts w:cstheme="majorHAnsi"/>
        </w:rPr>
        <w:t xml:space="preserve"> os</w:t>
      </w:r>
      <w:r w:rsidR="00E62EDF">
        <w:rPr>
          <w:rFonts w:cstheme="majorHAnsi"/>
        </w:rPr>
        <w:t>ób</w:t>
      </w:r>
      <w:r w:rsidRPr="00C97B01">
        <w:rPr>
          <w:rFonts w:cstheme="majorHAnsi"/>
        </w:rPr>
        <w:t>, a do egzaminu dojrzałości w 2023 r</w:t>
      </w:r>
      <w:r w:rsidR="009A474D">
        <w:rPr>
          <w:rFonts w:cstheme="majorHAnsi"/>
        </w:rPr>
        <w:t>.</w:t>
      </w:r>
      <w:r w:rsidRPr="00C97B01">
        <w:rPr>
          <w:rFonts w:cstheme="majorHAnsi"/>
        </w:rPr>
        <w:t xml:space="preserve"> przystąpiło 27 osób. W</w:t>
      </w:r>
      <w:r w:rsidR="00743470">
        <w:rPr>
          <w:rFonts w:cstheme="majorHAnsi"/>
        </w:rPr>
        <w:t xml:space="preserve"> </w:t>
      </w:r>
      <w:r w:rsidRPr="00C97B01">
        <w:rPr>
          <w:rFonts w:cstheme="majorHAnsi"/>
        </w:rPr>
        <w:t xml:space="preserve">roku szkolnym 2023/2024 w </w:t>
      </w:r>
      <w:r w:rsidR="00E62EDF">
        <w:rPr>
          <w:rFonts w:cstheme="majorHAnsi"/>
        </w:rPr>
        <w:t xml:space="preserve">ww. </w:t>
      </w:r>
      <w:r w:rsidRPr="00C97B01">
        <w:rPr>
          <w:rFonts w:cstheme="majorHAnsi"/>
        </w:rPr>
        <w:t>oddziałach dwujęzycznych</w:t>
      </w:r>
      <w:r w:rsidR="00E62EDF">
        <w:rPr>
          <w:rFonts w:cstheme="majorHAnsi"/>
        </w:rPr>
        <w:t xml:space="preserve"> </w:t>
      </w:r>
      <w:r w:rsidRPr="00C97B01">
        <w:rPr>
          <w:rFonts w:cstheme="majorHAnsi"/>
        </w:rPr>
        <w:t>kształc</w:t>
      </w:r>
      <w:r w:rsidR="00E62EDF">
        <w:rPr>
          <w:rFonts w:cstheme="majorHAnsi"/>
        </w:rPr>
        <w:t>ą</w:t>
      </w:r>
      <w:r w:rsidRPr="00C97B01">
        <w:rPr>
          <w:rFonts w:cstheme="majorHAnsi"/>
        </w:rPr>
        <w:t xml:space="preserve"> się 12</w:t>
      </w:r>
      <w:r w:rsidR="00E62EDF">
        <w:rPr>
          <w:rFonts w:cstheme="majorHAnsi"/>
        </w:rPr>
        <w:t xml:space="preserve">4 </w:t>
      </w:r>
      <w:r w:rsidRPr="00C97B01">
        <w:rPr>
          <w:rFonts w:cstheme="majorHAnsi"/>
        </w:rPr>
        <w:t>os</w:t>
      </w:r>
      <w:r w:rsidR="00E62EDF">
        <w:rPr>
          <w:rFonts w:cstheme="majorHAnsi"/>
        </w:rPr>
        <w:t>o</w:t>
      </w:r>
      <w:r w:rsidRPr="00C97B01">
        <w:rPr>
          <w:rFonts w:cstheme="majorHAnsi"/>
        </w:rPr>
        <w:t>b</w:t>
      </w:r>
      <w:r w:rsidR="00E62EDF">
        <w:rPr>
          <w:rFonts w:cstheme="majorHAnsi"/>
        </w:rPr>
        <w:t>y</w:t>
      </w:r>
      <w:r w:rsidRPr="00C97B01">
        <w:rPr>
          <w:rFonts w:cstheme="majorHAnsi"/>
        </w:rPr>
        <w:t>.</w:t>
      </w:r>
    </w:p>
    <w:p w14:paraId="1E49EB13" w14:textId="215E55DD" w:rsidR="00BC0481" w:rsidRPr="00C97B01" w:rsidRDefault="00BC0481" w:rsidP="00743470">
      <w:pPr>
        <w:pStyle w:val="Legenda"/>
        <w:ind w:firstLine="708"/>
        <w:rPr>
          <w:rFonts w:ascii="Calibri Light" w:hAnsi="Calibri Light"/>
          <w:b w:val="0"/>
          <w:sz w:val="24"/>
          <w:szCs w:val="22"/>
        </w:rPr>
      </w:pPr>
      <w:r w:rsidRPr="00C97B01">
        <w:rPr>
          <w:rFonts w:cstheme="majorHAnsi"/>
          <w:b w:val="0"/>
          <w:sz w:val="24"/>
          <w:szCs w:val="22"/>
          <w:lang w:eastAsia="pl-PL"/>
        </w:rPr>
        <w:t>W celu wspierania i rozwijania zainteresowań sportowych uczn</w:t>
      </w:r>
      <w:r w:rsidR="00743470">
        <w:rPr>
          <w:rFonts w:cstheme="majorHAnsi"/>
          <w:b w:val="0"/>
          <w:sz w:val="24"/>
          <w:szCs w:val="22"/>
          <w:lang w:eastAsia="pl-PL"/>
        </w:rPr>
        <w:t xml:space="preserve">iów w roku szkolnym 2023/2024 w </w:t>
      </w:r>
      <w:r w:rsidRPr="00C97B01">
        <w:rPr>
          <w:rFonts w:cstheme="majorHAnsi"/>
          <w:b w:val="0"/>
          <w:sz w:val="24"/>
          <w:szCs w:val="22"/>
          <w:lang w:eastAsia="pl-PL"/>
        </w:rPr>
        <w:t>białostockich szkołach funkcjonowało 6 oddziałów spo</w:t>
      </w:r>
      <w:r w:rsidR="00743470">
        <w:rPr>
          <w:rFonts w:cstheme="majorHAnsi"/>
          <w:b w:val="0"/>
          <w:sz w:val="24"/>
          <w:szCs w:val="22"/>
          <w:lang w:eastAsia="pl-PL"/>
        </w:rPr>
        <w:t xml:space="preserve">rtowych, w których uczyło się i </w:t>
      </w:r>
      <w:r w:rsidRPr="00C97B01">
        <w:rPr>
          <w:rFonts w:cstheme="majorHAnsi"/>
          <w:b w:val="0"/>
          <w:sz w:val="24"/>
          <w:szCs w:val="22"/>
          <w:lang w:eastAsia="pl-PL"/>
        </w:rPr>
        <w:t>doskonaliło 168 uczniów w 5 dyscyplinach sportu. Ponadto w 25 oddziałach mistrzostwa sportowego, obejmujących kolejne 6 dyscyplin, z kształcenia sportowego korzystało</w:t>
      </w:r>
      <w:r w:rsidR="009A474D">
        <w:rPr>
          <w:rFonts w:cstheme="majorHAnsi"/>
          <w:b w:val="0"/>
          <w:sz w:val="24"/>
          <w:szCs w:val="22"/>
          <w:lang w:eastAsia="pl-PL"/>
        </w:rPr>
        <w:t xml:space="preserve"> 3</w:t>
      </w:r>
      <w:r w:rsidRPr="00C97B01">
        <w:rPr>
          <w:rFonts w:cstheme="majorHAnsi"/>
          <w:b w:val="0"/>
          <w:sz w:val="24"/>
          <w:szCs w:val="22"/>
          <w:lang w:eastAsia="pl-PL"/>
        </w:rPr>
        <w:t>54 uczniów.</w:t>
      </w:r>
    </w:p>
    <w:p w14:paraId="6DE97BB8" w14:textId="086CB4B1" w:rsidR="00BC0481" w:rsidRPr="00C97B01" w:rsidRDefault="00BC0481" w:rsidP="00BC0481">
      <w:pPr>
        <w:pStyle w:val="Legenda"/>
        <w:jc w:val="both"/>
        <w:rPr>
          <w:rFonts w:ascii="Calibri Light" w:hAnsi="Calibri Light"/>
          <w:sz w:val="24"/>
          <w:szCs w:val="24"/>
        </w:rPr>
      </w:pPr>
      <w:bookmarkStart w:id="387" w:name="_Toc173845428"/>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143</w:t>
      </w:r>
      <w:r w:rsidRPr="00C97B01">
        <w:rPr>
          <w:rFonts w:ascii="Calibri Light" w:hAnsi="Calibri Light"/>
          <w:sz w:val="24"/>
          <w:szCs w:val="24"/>
        </w:rPr>
        <w:fldChar w:fldCharType="end"/>
      </w:r>
      <w:r w:rsidRPr="00C97B01">
        <w:rPr>
          <w:rFonts w:ascii="Calibri Light" w:hAnsi="Calibri Light"/>
          <w:sz w:val="24"/>
          <w:szCs w:val="24"/>
        </w:rPr>
        <w:t>. Licea ogólnokształcące</w:t>
      </w:r>
      <w:bookmarkEnd w:id="387"/>
    </w:p>
    <w:tbl>
      <w:tblPr>
        <w:tblW w:w="9289" w:type="dxa"/>
        <w:tblInd w:w="-5" w:type="dxa"/>
        <w:tblLayout w:type="fixed"/>
        <w:tblCellMar>
          <w:left w:w="70" w:type="dxa"/>
          <w:right w:w="70" w:type="dxa"/>
        </w:tblCellMar>
        <w:tblLook w:val="00A0" w:firstRow="1" w:lastRow="0" w:firstColumn="1" w:lastColumn="0" w:noHBand="0" w:noVBand="0"/>
        <w:tblCaption w:val="Tabela 143"/>
        <w:tblDescription w:val="Przedstawia dane liczbe jednostek, oddziałów i uczniów w liceach ogólnokształconcych samorządowych i niesamorządowych w latach 2022 - 2024."/>
      </w:tblPr>
      <w:tblGrid>
        <w:gridCol w:w="1776"/>
        <w:gridCol w:w="1252"/>
        <w:gridCol w:w="1252"/>
        <w:gridCol w:w="1252"/>
        <w:gridCol w:w="1252"/>
        <w:gridCol w:w="1252"/>
        <w:gridCol w:w="1253"/>
      </w:tblGrid>
      <w:tr w:rsidR="00906027" w:rsidRPr="00C97B01" w14:paraId="40906293" w14:textId="77777777" w:rsidTr="00A007C8">
        <w:trPr>
          <w:trHeight w:val="806"/>
        </w:trPr>
        <w:tc>
          <w:tcPr>
            <w:tcW w:w="1776" w:type="dxa"/>
            <w:tcBorders>
              <w:top w:val="single" w:sz="4" w:space="0" w:color="auto"/>
              <w:left w:val="single" w:sz="4" w:space="0" w:color="auto"/>
              <w:right w:val="single" w:sz="4" w:space="0" w:color="auto"/>
            </w:tcBorders>
            <w:shd w:val="clear" w:color="auto" w:fill="F2F2F2" w:themeFill="background1" w:themeFillShade="F2"/>
            <w:noWrap/>
            <w:vAlign w:val="center"/>
          </w:tcPr>
          <w:p w14:paraId="313C2E91" w14:textId="77777777" w:rsidR="00906027" w:rsidRPr="00C97B01" w:rsidRDefault="00906027" w:rsidP="00A007C8">
            <w:pPr>
              <w:rPr>
                <w:rFonts w:ascii="Calibri Light" w:hAnsi="Calibri Light"/>
                <w:b/>
                <w:sz w:val="22"/>
                <w:szCs w:val="24"/>
                <w:lang w:eastAsia="pl-PL"/>
              </w:rPr>
            </w:pPr>
            <w:r w:rsidRPr="00C97B01">
              <w:rPr>
                <w:rFonts w:ascii="Calibri Light" w:hAnsi="Calibri Light"/>
                <w:b/>
                <w:sz w:val="22"/>
                <w:szCs w:val="24"/>
                <w:lang w:eastAsia="pl-PL"/>
              </w:rPr>
              <w:t>Typ jednostki</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DD5BC7" w14:textId="5FFF3507" w:rsidR="00906027" w:rsidRPr="00C97B01" w:rsidRDefault="00906027" w:rsidP="00A007C8">
            <w:pPr>
              <w:rPr>
                <w:rFonts w:ascii="Calibri Light" w:hAnsi="Calibri Light"/>
                <w:b/>
                <w:sz w:val="22"/>
                <w:szCs w:val="20"/>
                <w:lang w:eastAsia="pl-PL"/>
              </w:rPr>
            </w:pPr>
            <w:r w:rsidRPr="00C97B01">
              <w:rPr>
                <w:rFonts w:cstheme="majorHAnsi"/>
                <w:b/>
                <w:sz w:val="22"/>
                <w:lang w:eastAsia="pl-PL"/>
              </w:rPr>
              <w:t>Liczba jednostek</w:t>
            </w:r>
            <w:r>
              <w:rPr>
                <w:rFonts w:cstheme="majorHAnsi"/>
                <w:b/>
                <w:sz w:val="22"/>
                <w:lang w:eastAsia="pl-PL"/>
              </w:rPr>
              <w:t xml:space="preserve"> </w:t>
            </w:r>
            <w:r w:rsidRPr="00C97B01">
              <w:rPr>
                <w:rFonts w:cstheme="majorHAnsi"/>
                <w:b/>
                <w:sz w:val="22"/>
                <w:lang w:eastAsia="pl-PL"/>
              </w:rPr>
              <w:t>2022/2023</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D339BA" w14:textId="568DEC96" w:rsidR="00906027" w:rsidRPr="00C97B01" w:rsidRDefault="00906027" w:rsidP="00A007C8">
            <w:pPr>
              <w:rPr>
                <w:rFonts w:ascii="Calibri Light" w:hAnsi="Calibri Light"/>
                <w:b/>
                <w:sz w:val="22"/>
                <w:szCs w:val="20"/>
                <w:lang w:eastAsia="pl-PL"/>
              </w:rPr>
            </w:pPr>
            <w:r w:rsidRPr="00C97B01">
              <w:rPr>
                <w:rFonts w:cstheme="majorHAnsi"/>
                <w:b/>
                <w:sz w:val="22"/>
                <w:lang w:eastAsia="pl-PL"/>
              </w:rPr>
              <w:t>Liczba jednostek</w:t>
            </w:r>
            <w:r>
              <w:rPr>
                <w:rFonts w:cstheme="majorHAnsi"/>
                <w:b/>
                <w:sz w:val="22"/>
                <w:lang w:eastAsia="pl-PL"/>
              </w:rPr>
              <w:t xml:space="preserve"> </w:t>
            </w:r>
            <w:r w:rsidRPr="00C97B01">
              <w:rPr>
                <w:rFonts w:cstheme="majorHAnsi"/>
                <w:b/>
                <w:sz w:val="22"/>
                <w:lang w:eastAsia="pl-PL"/>
              </w:rPr>
              <w:t>2023/2024</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2669719" w14:textId="09EB5232" w:rsidR="00906027" w:rsidRPr="00C97B01" w:rsidRDefault="00906027" w:rsidP="00A007C8">
            <w:pPr>
              <w:rPr>
                <w:rFonts w:ascii="Calibri Light" w:hAnsi="Calibri Light"/>
                <w:b/>
                <w:sz w:val="22"/>
                <w:szCs w:val="20"/>
                <w:lang w:eastAsia="pl-PL"/>
              </w:rPr>
            </w:pPr>
            <w:r w:rsidRPr="00C97B01">
              <w:rPr>
                <w:rFonts w:cstheme="majorHAnsi"/>
                <w:b/>
                <w:sz w:val="22"/>
                <w:lang w:eastAsia="pl-PL"/>
              </w:rPr>
              <w:t>Liczba oddziałów</w:t>
            </w:r>
            <w:r>
              <w:rPr>
                <w:rFonts w:cstheme="majorHAnsi"/>
                <w:b/>
                <w:sz w:val="22"/>
                <w:lang w:eastAsia="pl-PL"/>
              </w:rPr>
              <w:t xml:space="preserve"> </w:t>
            </w:r>
            <w:r w:rsidRPr="00C97B01">
              <w:rPr>
                <w:rFonts w:cstheme="majorHAnsi"/>
                <w:b/>
                <w:sz w:val="22"/>
                <w:lang w:eastAsia="pl-PL"/>
              </w:rPr>
              <w:t>2022/2023</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5A9897" w14:textId="24E06AD0" w:rsidR="00906027" w:rsidRPr="00C97B01" w:rsidRDefault="00906027" w:rsidP="00A007C8">
            <w:pPr>
              <w:rPr>
                <w:rFonts w:ascii="Calibri Light" w:hAnsi="Calibri Light"/>
                <w:b/>
                <w:sz w:val="22"/>
                <w:szCs w:val="20"/>
                <w:lang w:eastAsia="pl-PL"/>
              </w:rPr>
            </w:pPr>
            <w:r w:rsidRPr="00C97B01">
              <w:rPr>
                <w:rFonts w:cstheme="majorHAnsi"/>
                <w:b/>
                <w:sz w:val="22"/>
                <w:lang w:eastAsia="pl-PL"/>
              </w:rPr>
              <w:t>Liczba oddziałów</w:t>
            </w:r>
            <w:r>
              <w:rPr>
                <w:rFonts w:cstheme="majorHAnsi"/>
                <w:b/>
                <w:sz w:val="22"/>
                <w:lang w:eastAsia="pl-PL"/>
              </w:rPr>
              <w:t xml:space="preserve"> </w:t>
            </w:r>
            <w:r w:rsidRPr="00C97B01">
              <w:rPr>
                <w:rFonts w:cstheme="majorHAnsi"/>
                <w:b/>
                <w:sz w:val="22"/>
                <w:lang w:eastAsia="pl-PL"/>
              </w:rPr>
              <w:t>2023/2024</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6D1C60" w14:textId="3665249B" w:rsidR="00906027" w:rsidRPr="00C97B01" w:rsidRDefault="00906027" w:rsidP="00A007C8">
            <w:pPr>
              <w:rPr>
                <w:rFonts w:ascii="Calibri Light" w:hAnsi="Calibri Light"/>
                <w:b/>
                <w:sz w:val="22"/>
                <w:szCs w:val="20"/>
                <w:lang w:eastAsia="pl-PL"/>
              </w:rPr>
            </w:pPr>
            <w:r w:rsidRPr="00C97B01">
              <w:rPr>
                <w:rFonts w:cstheme="majorHAnsi"/>
                <w:b/>
                <w:sz w:val="22"/>
                <w:lang w:eastAsia="pl-PL"/>
              </w:rPr>
              <w:t>Liczba uczniów</w:t>
            </w:r>
            <w:r>
              <w:rPr>
                <w:rFonts w:cstheme="majorHAnsi"/>
                <w:b/>
                <w:sz w:val="22"/>
                <w:lang w:eastAsia="pl-PL"/>
              </w:rPr>
              <w:t xml:space="preserve"> </w:t>
            </w:r>
            <w:r w:rsidRPr="00C97B01">
              <w:rPr>
                <w:rFonts w:cstheme="majorHAnsi"/>
                <w:b/>
                <w:sz w:val="22"/>
                <w:lang w:eastAsia="pl-PL"/>
              </w:rPr>
              <w:t>2022/2023</w:t>
            </w:r>
          </w:p>
        </w:tc>
        <w:tc>
          <w:tcPr>
            <w:tcW w:w="125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49CDB27" w14:textId="0EBE7002" w:rsidR="00906027" w:rsidRPr="00C97B01" w:rsidRDefault="00906027" w:rsidP="00A007C8">
            <w:pPr>
              <w:rPr>
                <w:rFonts w:ascii="Calibri Light" w:hAnsi="Calibri Light"/>
                <w:b/>
                <w:sz w:val="22"/>
                <w:szCs w:val="20"/>
                <w:lang w:eastAsia="pl-PL"/>
              </w:rPr>
            </w:pPr>
            <w:r w:rsidRPr="00C97B01">
              <w:rPr>
                <w:rFonts w:cstheme="majorHAnsi"/>
                <w:b/>
                <w:sz w:val="22"/>
                <w:lang w:eastAsia="pl-PL"/>
              </w:rPr>
              <w:t>Liczba uczniów</w:t>
            </w:r>
            <w:r>
              <w:rPr>
                <w:rFonts w:cstheme="majorHAnsi"/>
                <w:b/>
                <w:sz w:val="22"/>
                <w:lang w:eastAsia="pl-PL"/>
              </w:rPr>
              <w:t xml:space="preserve"> </w:t>
            </w:r>
            <w:r w:rsidRPr="00C97B01">
              <w:rPr>
                <w:rFonts w:cstheme="majorHAnsi"/>
                <w:b/>
                <w:sz w:val="22"/>
                <w:lang w:eastAsia="pl-PL"/>
              </w:rPr>
              <w:t>2023/2024</w:t>
            </w:r>
          </w:p>
        </w:tc>
      </w:tr>
      <w:tr w:rsidR="00C97B01" w:rsidRPr="00C97B01" w14:paraId="733DC11E" w14:textId="77777777" w:rsidTr="00A007C8">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E97DBF" w14:textId="77777777" w:rsidR="00BC0481" w:rsidRPr="00C97B01" w:rsidRDefault="00BC0481" w:rsidP="00A007C8">
            <w:pPr>
              <w:rPr>
                <w:rFonts w:ascii="Calibri Light" w:hAnsi="Calibri Light"/>
                <w:b/>
                <w:sz w:val="22"/>
                <w:szCs w:val="24"/>
                <w:lang w:eastAsia="pl-PL"/>
              </w:rPr>
            </w:pPr>
            <w:r w:rsidRPr="00C97B01">
              <w:rPr>
                <w:rFonts w:ascii="Calibri Light" w:hAnsi="Calibri Light"/>
                <w:b/>
                <w:sz w:val="22"/>
                <w:szCs w:val="24"/>
                <w:lang w:eastAsia="pl-PL"/>
              </w:rPr>
              <w:t>Samorządowe</w:t>
            </w:r>
          </w:p>
        </w:tc>
        <w:tc>
          <w:tcPr>
            <w:tcW w:w="1252" w:type="dxa"/>
            <w:tcBorders>
              <w:top w:val="single" w:sz="4" w:space="0" w:color="auto"/>
              <w:left w:val="nil"/>
              <w:bottom w:val="single" w:sz="4" w:space="0" w:color="auto"/>
              <w:right w:val="single" w:sz="4" w:space="0" w:color="auto"/>
            </w:tcBorders>
            <w:noWrap/>
            <w:vAlign w:val="center"/>
          </w:tcPr>
          <w:p w14:paraId="2089C3BB" w14:textId="77777777" w:rsidR="00BC0481" w:rsidRPr="00C97B01" w:rsidRDefault="00BC0481" w:rsidP="00A007C8">
            <w:pPr>
              <w:rPr>
                <w:rFonts w:cstheme="majorHAnsi"/>
                <w:sz w:val="22"/>
                <w:lang w:eastAsia="pl-PL"/>
              </w:rPr>
            </w:pPr>
            <w:r w:rsidRPr="00C97B01">
              <w:rPr>
                <w:rFonts w:cstheme="majorHAnsi"/>
                <w:sz w:val="22"/>
                <w:szCs w:val="20"/>
              </w:rPr>
              <w:t>16</w:t>
            </w:r>
          </w:p>
        </w:tc>
        <w:tc>
          <w:tcPr>
            <w:tcW w:w="1252" w:type="dxa"/>
            <w:tcBorders>
              <w:top w:val="single" w:sz="4" w:space="0" w:color="auto"/>
              <w:left w:val="nil"/>
              <w:bottom w:val="single" w:sz="4" w:space="0" w:color="auto"/>
              <w:right w:val="single" w:sz="4" w:space="0" w:color="auto"/>
            </w:tcBorders>
            <w:vAlign w:val="center"/>
          </w:tcPr>
          <w:p w14:paraId="6026B160" w14:textId="77777777" w:rsidR="00BC0481" w:rsidRPr="00C97B01" w:rsidRDefault="00BC0481" w:rsidP="00A007C8">
            <w:pPr>
              <w:rPr>
                <w:rFonts w:cstheme="majorHAnsi"/>
                <w:sz w:val="22"/>
                <w:lang w:eastAsia="pl-PL"/>
              </w:rPr>
            </w:pPr>
            <w:r w:rsidRPr="00C97B01">
              <w:rPr>
                <w:rFonts w:cstheme="majorHAnsi"/>
                <w:sz w:val="22"/>
                <w:szCs w:val="20"/>
              </w:rPr>
              <w:t>16</w:t>
            </w:r>
          </w:p>
        </w:tc>
        <w:tc>
          <w:tcPr>
            <w:tcW w:w="1252" w:type="dxa"/>
            <w:tcBorders>
              <w:top w:val="single" w:sz="4" w:space="0" w:color="auto"/>
              <w:left w:val="nil"/>
              <w:bottom w:val="single" w:sz="4" w:space="0" w:color="auto"/>
              <w:right w:val="single" w:sz="4" w:space="0" w:color="auto"/>
            </w:tcBorders>
            <w:vAlign w:val="center"/>
          </w:tcPr>
          <w:p w14:paraId="476FA4EA" w14:textId="77777777" w:rsidR="00BC0481" w:rsidRPr="00C97B01" w:rsidRDefault="00BC0481" w:rsidP="00A007C8">
            <w:pPr>
              <w:rPr>
                <w:rFonts w:cstheme="majorHAnsi"/>
                <w:sz w:val="22"/>
                <w:lang w:eastAsia="pl-PL"/>
              </w:rPr>
            </w:pPr>
            <w:r w:rsidRPr="00C97B01">
              <w:rPr>
                <w:rFonts w:cstheme="majorHAnsi"/>
                <w:sz w:val="22"/>
                <w:szCs w:val="20"/>
              </w:rPr>
              <w:t>352</w:t>
            </w:r>
          </w:p>
        </w:tc>
        <w:tc>
          <w:tcPr>
            <w:tcW w:w="1252" w:type="dxa"/>
            <w:tcBorders>
              <w:top w:val="single" w:sz="4" w:space="0" w:color="auto"/>
              <w:left w:val="nil"/>
              <w:bottom w:val="single" w:sz="4" w:space="0" w:color="auto"/>
              <w:right w:val="single" w:sz="4" w:space="0" w:color="auto"/>
            </w:tcBorders>
            <w:vAlign w:val="center"/>
          </w:tcPr>
          <w:p w14:paraId="21167436" w14:textId="77777777" w:rsidR="00BC0481" w:rsidRPr="00C97B01" w:rsidRDefault="00BC0481" w:rsidP="00A007C8">
            <w:pPr>
              <w:rPr>
                <w:rFonts w:cstheme="majorHAnsi"/>
                <w:sz w:val="22"/>
                <w:lang w:eastAsia="pl-PL"/>
              </w:rPr>
            </w:pPr>
            <w:r w:rsidRPr="00C97B01">
              <w:rPr>
                <w:rFonts w:cstheme="majorHAnsi"/>
                <w:sz w:val="22"/>
                <w:szCs w:val="20"/>
              </w:rPr>
              <w:t>372</w:t>
            </w:r>
          </w:p>
        </w:tc>
        <w:tc>
          <w:tcPr>
            <w:tcW w:w="1252" w:type="dxa"/>
            <w:tcBorders>
              <w:top w:val="single" w:sz="4" w:space="0" w:color="auto"/>
              <w:left w:val="nil"/>
              <w:bottom w:val="single" w:sz="4" w:space="0" w:color="auto"/>
              <w:right w:val="single" w:sz="4" w:space="0" w:color="auto"/>
            </w:tcBorders>
            <w:vAlign w:val="center"/>
          </w:tcPr>
          <w:p w14:paraId="7574EEDD" w14:textId="006CC7DF" w:rsidR="00BC0481" w:rsidRPr="00C97B01" w:rsidRDefault="00BC0481" w:rsidP="00A007C8">
            <w:pPr>
              <w:rPr>
                <w:rFonts w:cstheme="majorHAnsi"/>
                <w:sz w:val="22"/>
                <w:lang w:eastAsia="pl-PL"/>
              </w:rPr>
            </w:pPr>
            <w:r w:rsidRPr="00C97B01">
              <w:rPr>
                <w:rFonts w:cstheme="majorHAnsi"/>
                <w:sz w:val="22"/>
                <w:szCs w:val="20"/>
              </w:rPr>
              <w:t>9802</w:t>
            </w:r>
          </w:p>
        </w:tc>
        <w:tc>
          <w:tcPr>
            <w:tcW w:w="1253" w:type="dxa"/>
            <w:tcBorders>
              <w:top w:val="single" w:sz="4" w:space="0" w:color="auto"/>
              <w:left w:val="nil"/>
              <w:bottom w:val="single" w:sz="4" w:space="0" w:color="auto"/>
              <w:right w:val="single" w:sz="4" w:space="0" w:color="auto"/>
            </w:tcBorders>
            <w:vAlign w:val="center"/>
          </w:tcPr>
          <w:p w14:paraId="21FC9DC8" w14:textId="061A322C" w:rsidR="00BC0481" w:rsidRPr="00C97B01" w:rsidRDefault="00BC0481" w:rsidP="00A007C8">
            <w:pPr>
              <w:rPr>
                <w:rFonts w:cstheme="majorHAnsi"/>
                <w:sz w:val="22"/>
                <w:lang w:eastAsia="pl-PL"/>
              </w:rPr>
            </w:pPr>
            <w:r w:rsidRPr="00C97B01">
              <w:rPr>
                <w:rFonts w:cstheme="majorHAnsi"/>
                <w:sz w:val="22"/>
                <w:szCs w:val="20"/>
              </w:rPr>
              <w:t>10554</w:t>
            </w:r>
          </w:p>
        </w:tc>
      </w:tr>
      <w:tr w:rsidR="00C97B01" w:rsidRPr="00C97B01" w14:paraId="3FB97EC5" w14:textId="77777777" w:rsidTr="00A007C8">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3269655" w14:textId="77777777" w:rsidR="00BC0481" w:rsidRPr="00C97B01" w:rsidRDefault="00BC0481" w:rsidP="00A007C8">
            <w:pPr>
              <w:rPr>
                <w:rFonts w:ascii="Calibri Light" w:hAnsi="Calibri Light"/>
                <w:b/>
                <w:sz w:val="22"/>
                <w:szCs w:val="24"/>
                <w:lang w:eastAsia="pl-PL"/>
              </w:rPr>
            </w:pPr>
            <w:proofErr w:type="spellStart"/>
            <w:r w:rsidRPr="00C97B01">
              <w:rPr>
                <w:rFonts w:ascii="Calibri Light" w:hAnsi="Calibri Light"/>
                <w:b/>
                <w:sz w:val="22"/>
                <w:szCs w:val="24"/>
                <w:lang w:eastAsia="pl-PL"/>
              </w:rPr>
              <w:t>Niesamorządowe</w:t>
            </w:r>
            <w:proofErr w:type="spellEnd"/>
          </w:p>
        </w:tc>
        <w:tc>
          <w:tcPr>
            <w:tcW w:w="1252" w:type="dxa"/>
            <w:tcBorders>
              <w:top w:val="nil"/>
              <w:left w:val="nil"/>
              <w:bottom w:val="single" w:sz="4" w:space="0" w:color="auto"/>
              <w:right w:val="single" w:sz="4" w:space="0" w:color="auto"/>
            </w:tcBorders>
            <w:noWrap/>
            <w:vAlign w:val="center"/>
          </w:tcPr>
          <w:p w14:paraId="1A620D3A" w14:textId="77777777" w:rsidR="00BC0481" w:rsidRPr="00C97B01" w:rsidRDefault="00BC0481" w:rsidP="00A007C8">
            <w:pPr>
              <w:rPr>
                <w:rFonts w:cstheme="majorHAnsi"/>
                <w:sz w:val="22"/>
                <w:lang w:eastAsia="pl-PL"/>
              </w:rPr>
            </w:pPr>
            <w:r w:rsidRPr="00C97B01">
              <w:rPr>
                <w:rFonts w:cstheme="majorHAnsi"/>
                <w:sz w:val="22"/>
                <w:szCs w:val="20"/>
              </w:rPr>
              <w:t>12</w:t>
            </w:r>
          </w:p>
        </w:tc>
        <w:tc>
          <w:tcPr>
            <w:tcW w:w="1252" w:type="dxa"/>
            <w:tcBorders>
              <w:top w:val="nil"/>
              <w:left w:val="nil"/>
              <w:bottom w:val="single" w:sz="4" w:space="0" w:color="auto"/>
              <w:right w:val="single" w:sz="4" w:space="0" w:color="auto"/>
            </w:tcBorders>
            <w:vAlign w:val="center"/>
          </w:tcPr>
          <w:p w14:paraId="3EA23573" w14:textId="77777777" w:rsidR="00BC0481" w:rsidRPr="00C97B01" w:rsidRDefault="00BC0481" w:rsidP="00A007C8">
            <w:pPr>
              <w:rPr>
                <w:rFonts w:cstheme="majorHAnsi"/>
                <w:sz w:val="22"/>
                <w:lang w:eastAsia="pl-PL"/>
              </w:rPr>
            </w:pPr>
            <w:r w:rsidRPr="00C97B01">
              <w:rPr>
                <w:rFonts w:cstheme="majorHAnsi"/>
                <w:sz w:val="22"/>
                <w:szCs w:val="20"/>
              </w:rPr>
              <w:t>13</w:t>
            </w:r>
          </w:p>
        </w:tc>
        <w:tc>
          <w:tcPr>
            <w:tcW w:w="1252" w:type="dxa"/>
            <w:tcBorders>
              <w:top w:val="nil"/>
              <w:left w:val="nil"/>
              <w:bottom w:val="single" w:sz="4" w:space="0" w:color="auto"/>
              <w:right w:val="single" w:sz="4" w:space="0" w:color="auto"/>
            </w:tcBorders>
            <w:vAlign w:val="center"/>
          </w:tcPr>
          <w:p w14:paraId="6FE94C46" w14:textId="77777777" w:rsidR="00BC0481" w:rsidRPr="00C97B01" w:rsidRDefault="00BC0481" w:rsidP="00A007C8">
            <w:pPr>
              <w:rPr>
                <w:rFonts w:cstheme="majorHAnsi"/>
                <w:sz w:val="22"/>
                <w:lang w:eastAsia="pl-PL"/>
              </w:rPr>
            </w:pPr>
            <w:r w:rsidRPr="00C97B01">
              <w:rPr>
                <w:rFonts w:cstheme="majorHAnsi"/>
                <w:sz w:val="22"/>
                <w:szCs w:val="20"/>
              </w:rPr>
              <w:t>67</w:t>
            </w:r>
          </w:p>
        </w:tc>
        <w:tc>
          <w:tcPr>
            <w:tcW w:w="1252" w:type="dxa"/>
            <w:tcBorders>
              <w:top w:val="nil"/>
              <w:left w:val="nil"/>
              <w:bottom w:val="single" w:sz="4" w:space="0" w:color="auto"/>
              <w:right w:val="single" w:sz="4" w:space="0" w:color="auto"/>
            </w:tcBorders>
            <w:vAlign w:val="center"/>
          </w:tcPr>
          <w:p w14:paraId="64200EEA" w14:textId="77777777" w:rsidR="00BC0481" w:rsidRPr="00C97B01" w:rsidRDefault="00BC0481" w:rsidP="00A007C8">
            <w:pPr>
              <w:rPr>
                <w:rFonts w:cstheme="majorHAnsi"/>
                <w:sz w:val="22"/>
                <w:lang w:eastAsia="pl-PL"/>
              </w:rPr>
            </w:pPr>
            <w:r w:rsidRPr="00C97B01">
              <w:rPr>
                <w:rFonts w:cstheme="majorHAnsi"/>
                <w:sz w:val="22"/>
                <w:szCs w:val="20"/>
              </w:rPr>
              <w:t>77</w:t>
            </w:r>
          </w:p>
        </w:tc>
        <w:tc>
          <w:tcPr>
            <w:tcW w:w="1252" w:type="dxa"/>
            <w:tcBorders>
              <w:top w:val="nil"/>
              <w:left w:val="nil"/>
              <w:bottom w:val="single" w:sz="4" w:space="0" w:color="auto"/>
              <w:right w:val="single" w:sz="4" w:space="0" w:color="auto"/>
            </w:tcBorders>
            <w:vAlign w:val="center"/>
          </w:tcPr>
          <w:p w14:paraId="3CE92004" w14:textId="683C6597" w:rsidR="00BC0481" w:rsidRPr="00C97B01" w:rsidRDefault="00BC0481" w:rsidP="00A007C8">
            <w:pPr>
              <w:rPr>
                <w:rFonts w:cstheme="majorHAnsi"/>
                <w:sz w:val="22"/>
                <w:lang w:eastAsia="pl-PL"/>
              </w:rPr>
            </w:pPr>
            <w:r w:rsidRPr="00C97B01">
              <w:rPr>
                <w:rFonts w:cstheme="majorHAnsi"/>
                <w:sz w:val="22"/>
                <w:szCs w:val="20"/>
              </w:rPr>
              <w:t>1359</w:t>
            </w:r>
          </w:p>
        </w:tc>
        <w:tc>
          <w:tcPr>
            <w:tcW w:w="1253" w:type="dxa"/>
            <w:tcBorders>
              <w:top w:val="nil"/>
              <w:left w:val="nil"/>
              <w:bottom w:val="single" w:sz="4" w:space="0" w:color="auto"/>
              <w:right w:val="single" w:sz="4" w:space="0" w:color="auto"/>
            </w:tcBorders>
            <w:vAlign w:val="center"/>
          </w:tcPr>
          <w:p w14:paraId="567E20B4" w14:textId="360374DD" w:rsidR="00BC0481" w:rsidRPr="00C97B01" w:rsidRDefault="00BC0481" w:rsidP="00A007C8">
            <w:pPr>
              <w:rPr>
                <w:rFonts w:cstheme="majorHAnsi"/>
                <w:sz w:val="22"/>
                <w:lang w:eastAsia="pl-PL"/>
              </w:rPr>
            </w:pPr>
            <w:r w:rsidRPr="00C97B01">
              <w:rPr>
                <w:rFonts w:cstheme="majorHAnsi"/>
                <w:sz w:val="22"/>
                <w:szCs w:val="20"/>
              </w:rPr>
              <w:t>1489</w:t>
            </w:r>
          </w:p>
        </w:tc>
      </w:tr>
      <w:tr w:rsidR="00C97B01" w:rsidRPr="00C97B01" w14:paraId="574B418B" w14:textId="77777777" w:rsidTr="00A007C8">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A411C30" w14:textId="77777777" w:rsidR="00BC0481" w:rsidRPr="00C97B01" w:rsidRDefault="00BC0481" w:rsidP="00A007C8">
            <w:pPr>
              <w:rPr>
                <w:rFonts w:ascii="Calibri Light" w:hAnsi="Calibri Light"/>
                <w:b/>
                <w:bCs/>
                <w:sz w:val="22"/>
                <w:szCs w:val="24"/>
                <w:lang w:eastAsia="pl-PL"/>
              </w:rPr>
            </w:pPr>
            <w:r w:rsidRPr="00C97B01">
              <w:rPr>
                <w:rFonts w:ascii="Calibri Light" w:hAnsi="Calibri Light"/>
                <w:b/>
                <w:bCs/>
                <w:sz w:val="22"/>
                <w:szCs w:val="24"/>
                <w:lang w:eastAsia="pl-PL"/>
              </w:rPr>
              <w:t>Razem</w:t>
            </w:r>
          </w:p>
        </w:tc>
        <w:tc>
          <w:tcPr>
            <w:tcW w:w="1252" w:type="dxa"/>
            <w:tcBorders>
              <w:top w:val="nil"/>
              <w:left w:val="nil"/>
              <w:bottom w:val="single" w:sz="4" w:space="0" w:color="auto"/>
              <w:right w:val="single" w:sz="4" w:space="0" w:color="auto"/>
            </w:tcBorders>
            <w:noWrap/>
            <w:vAlign w:val="center"/>
          </w:tcPr>
          <w:p w14:paraId="3EE3485C" w14:textId="77777777" w:rsidR="00BC0481" w:rsidRPr="00C97B01" w:rsidRDefault="00BC0481" w:rsidP="00A007C8">
            <w:pPr>
              <w:rPr>
                <w:rFonts w:cstheme="majorHAnsi"/>
                <w:b/>
                <w:bCs/>
                <w:sz w:val="22"/>
                <w:lang w:eastAsia="pl-PL"/>
              </w:rPr>
            </w:pPr>
            <w:r w:rsidRPr="00C97B01">
              <w:rPr>
                <w:rFonts w:cstheme="majorHAnsi"/>
                <w:b/>
                <w:bCs/>
                <w:sz w:val="22"/>
                <w:szCs w:val="20"/>
              </w:rPr>
              <w:t>28</w:t>
            </w:r>
          </w:p>
        </w:tc>
        <w:tc>
          <w:tcPr>
            <w:tcW w:w="1252" w:type="dxa"/>
            <w:tcBorders>
              <w:top w:val="nil"/>
              <w:left w:val="nil"/>
              <w:bottom w:val="single" w:sz="4" w:space="0" w:color="auto"/>
              <w:right w:val="single" w:sz="4" w:space="0" w:color="auto"/>
            </w:tcBorders>
            <w:vAlign w:val="center"/>
          </w:tcPr>
          <w:p w14:paraId="305BD2FB" w14:textId="77777777" w:rsidR="00BC0481" w:rsidRPr="00C97B01" w:rsidRDefault="00BC0481" w:rsidP="00A007C8">
            <w:pPr>
              <w:rPr>
                <w:rFonts w:cstheme="majorHAnsi"/>
                <w:b/>
                <w:bCs/>
                <w:sz w:val="22"/>
                <w:lang w:eastAsia="pl-PL"/>
              </w:rPr>
            </w:pPr>
            <w:r w:rsidRPr="00C97B01">
              <w:rPr>
                <w:rFonts w:cstheme="majorHAnsi"/>
                <w:b/>
                <w:bCs/>
                <w:sz w:val="22"/>
                <w:szCs w:val="20"/>
              </w:rPr>
              <w:t>29</w:t>
            </w:r>
          </w:p>
        </w:tc>
        <w:tc>
          <w:tcPr>
            <w:tcW w:w="1252" w:type="dxa"/>
            <w:tcBorders>
              <w:top w:val="nil"/>
              <w:left w:val="nil"/>
              <w:bottom w:val="single" w:sz="4" w:space="0" w:color="auto"/>
              <w:right w:val="single" w:sz="4" w:space="0" w:color="auto"/>
            </w:tcBorders>
            <w:vAlign w:val="center"/>
          </w:tcPr>
          <w:p w14:paraId="4DB9ADB1" w14:textId="77777777" w:rsidR="00BC0481" w:rsidRPr="00C97B01" w:rsidRDefault="00BC0481" w:rsidP="00A007C8">
            <w:pPr>
              <w:rPr>
                <w:rFonts w:cstheme="majorHAnsi"/>
                <w:b/>
                <w:bCs/>
                <w:sz w:val="22"/>
                <w:lang w:eastAsia="pl-PL"/>
              </w:rPr>
            </w:pPr>
            <w:r w:rsidRPr="00C97B01">
              <w:rPr>
                <w:rFonts w:cstheme="majorHAnsi"/>
                <w:b/>
                <w:bCs/>
                <w:sz w:val="22"/>
                <w:szCs w:val="20"/>
              </w:rPr>
              <w:t>419</w:t>
            </w:r>
          </w:p>
        </w:tc>
        <w:tc>
          <w:tcPr>
            <w:tcW w:w="1252" w:type="dxa"/>
            <w:tcBorders>
              <w:top w:val="nil"/>
              <w:left w:val="nil"/>
              <w:bottom w:val="single" w:sz="4" w:space="0" w:color="auto"/>
              <w:right w:val="single" w:sz="4" w:space="0" w:color="auto"/>
            </w:tcBorders>
            <w:vAlign w:val="center"/>
          </w:tcPr>
          <w:p w14:paraId="67493637" w14:textId="77777777" w:rsidR="00BC0481" w:rsidRPr="00C97B01" w:rsidRDefault="00BC0481" w:rsidP="00A007C8">
            <w:pPr>
              <w:rPr>
                <w:rFonts w:cstheme="majorHAnsi"/>
                <w:b/>
                <w:bCs/>
                <w:sz w:val="22"/>
                <w:lang w:eastAsia="pl-PL"/>
              </w:rPr>
            </w:pPr>
            <w:r w:rsidRPr="00C97B01">
              <w:rPr>
                <w:rFonts w:cstheme="majorHAnsi"/>
                <w:b/>
                <w:bCs/>
                <w:sz w:val="22"/>
                <w:szCs w:val="20"/>
              </w:rPr>
              <w:t>449</w:t>
            </w:r>
          </w:p>
        </w:tc>
        <w:tc>
          <w:tcPr>
            <w:tcW w:w="1252" w:type="dxa"/>
            <w:tcBorders>
              <w:top w:val="nil"/>
              <w:left w:val="nil"/>
              <w:bottom w:val="single" w:sz="4" w:space="0" w:color="auto"/>
              <w:right w:val="single" w:sz="4" w:space="0" w:color="auto"/>
            </w:tcBorders>
            <w:vAlign w:val="center"/>
          </w:tcPr>
          <w:p w14:paraId="7EB1D0CA" w14:textId="701238CE" w:rsidR="00BC0481" w:rsidRPr="00C97B01" w:rsidRDefault="00BC0481" w:rsidP="00A007C8">
            <w:pPr>
              <w:rPr>
                <w:rFonts w:cstheme="majorHAnsi"/>
                <w:b/>
                <w:bCs/>
                <w:sz w:val="22"/>
                <w:lang w:eastAsia="pl-PL"/>
              </w:rPr>
            </w:pPr>
            <w:r w:rsidRPr="00C97B01">
              <w:rPr>
                <w:rFonts w:cstheme="majorHAnsi"/>
                <w:b/>
                <w:bCs/>
                <w:sz w:val="22"/>
                <w:szCs w:val="20"/>
              </w:rPr>
              <w:t>11161</w:t>
            </w:r>
          </w:p>
        </w:tc>
        <w:tc>
          <w:tcPr>
            <w:tcW w:w="1253" w:type="dxa"/>
            <w:tcBorders>
              <w:top w:val="nil"/>
              <w:left w:val="nil"/>
              <w:bottom w:val="single" w:sz="4" w:space="0" w:color="auto"/>
              <w:right w:val="single" w:sz="4" w:space="0" w:color="auto"/>
            </w:tcBorders>
            <w:vAlign w:val="center"/>
          </w:tcPr>
          <w:p w14:paraId="06A3DC68" w14:textId="3DA70293" w:rsidR="00BC0481" w:rsidRPr="00C97B01" w:rsidRDefault="00BC0481" w:rsidP="00A007C8">
            <w:pPr>
              <w:rPr>
                <w:rFonts w:cstheme="majorHAnsi"/>
                <w:b/>
                <w:bCs/>
                <w:sz w:val="22"/>
                <w:lang w:eastAsia="pl-PL"/>
              </w:rPr>
            </w:pPr>
            <w:r w:rsidRPr="00C97B01">
              <w:rPr>
                <w:rFonts w:cstheme="majorHAnsi"/>
                <w:b/>
                <w:bCs/>
                <w:sz w:val="22"/>
                <w:szCs w:val="20"/>
              </w:rPr>
              <w:t>12043</w:t>
            </w:r>
          </w:p>
        </w:tc>
      </w:tr>
    </w:tbl>
    <w:p w14:paraId="7D1E6170" w14:textId="77777777" w:rsidR="00BC0481" w:rsidRPr="00C97B01" w:rsidRDefault="00BC0481" w:rsidP="001A6D2E">
      <w:pPr>
        <w:pStyle w:val="rdo"/>
        <w:spacing w:before="0"/>
      </w:pPr>
      <w:r w:rsidRPr="00C97B01">
        <w:t>Źródło: Departament Edukacji na podstawie danych Systemu Informacji Oświatowej według stanu na 30 września danego roku szkolnego</w:t>
      </w:r>
    </w:p>
    <w:p w14:paraId="5F752FF7" w14:textId="77777777" w:rsidR="00BC0481" w:rsidRPr="00C97B01" w:rsidRDefault="00BC0481" w:rsidP="001A6D2E">
      <w:pPr>
        <w:spacing w:after="240"/>
        <w:rPr>
          <w:rFonts w:cstheme="majorHAnsi"/>
          <w:b/>
        </w:rPr>
      </w:pPr>
      <w:r w:rsidRPr="00C97B01">
        <w:rPr>
          <w:rFonts w:cstheme="majorHAnsi"/>
          <w:b/>
        </w:rPr>
        <w:t>SZKOLNICTWO PONADPODSTAWOWE – NAUCZANIE ZAWODÓW</w:t>
      </w:r>
    </w:p>
    <w:p w14:paraId="2DBE01A8" w14:textId="0F8EE473" w:rsidR="00BC0481" w:rsidRPr="00C97B01" w:rsidRDefault="00BC0481" w:rsidP="001A6D2E">
      <w:pPr>
        <w:rPr>
          <w:lang w:eastAsia="pl-PL"/>
        </w:rPr>
      </w:pPr>
      <w:r w:rsidRPr="00C97B01">
        <w:rPr>
          <w:lang w:eastAsia="pl-PL"/>
        </w:rPr>
        <w:lastRenderedPageBreak/>
        <w:t>Na dzień 30 września 2023 r. białostockie szkoły ponadpodstawowe kszt</w:t>
      </w:r>
      <w:r w:rsidR="00A007C8">
        <w:rPr>
          <w:lang w:eastAsia="pl-PL"/>
        </w:rPr>
        <w:t xml:space="preserve">ałciły uczniów w 73 zawodach, w </w:t>
      </w:r>
      <w:r w:rsidRPr="00C97B01">
        <w:rPr>
          <w:lang w:eastAsia="pl-PL"/>
        </w:rPr>
        <w:t>tym</w:t>
      </w:r>
      <w:r w:rsidR="00B81B56">
        <w:rPr>
          <w:lang w:eastAsia="pl-PL"/>
        </w:rPr>
        <w:t xml:space="preserve"> w</w:t>
      </w:r>
      <w:r w:rsidRPr="00C97B01">
        <w:rPr>
          <w:lang w:eastAsia="pl-PL"/>
        </w:rPr>
        <w:t>:</w:t>
      </w:r>
    </w:p>
    <w:p w14:paraId="6D524539" w14:textId="77777777" w:rsidR="00BC0481" w:rsidRPr="00C97B01" w:rsidRDefault="00BC0481" w:rsidP="00DF6143">
      <w:pPr>
        <w:pStyle w:val="Akapitzlist"/>
        <w:numPr>
          <w:ilvl w:val="0"/>
          <w:numId w:val="223"/>
        </w:numPr>
      </w:pPr>
      <w:r w:rsidRPr="00C97B01">
        <w:t>43 zawodach technicznych,</w:t>
      </w:r>
    </w:p>
    <w:p w14:paraId="08368895" w14:textId="308683C6" w:rsidR="00BC0481" w:rsidRPr="00C97B01" w:rsidRDefault="00BC0481" w:rsidP="00DF6143">
      <w:pPr>
        <w:pStyle w:val="Akapitzlist"/>
        <w:numPr>
          <w:ilvl w:val="0"/>
          <w:numId w:val="223"/>
        </w:numPr>
      </w:pPr>
      <w:r w:rsidRPr="00C97B01">
        <w:t>27 zawodach na poziomie szkoły branżowej (w tym 3 zawody realizowane</w:t>
      </w:r>
      <w:r w:rsidR="00A007C8">
        <w:t xml:space="preserve"> są w </w:t>
      </w:r>
      <w:r w:rsidRPr="00C97B01">
        <w:t>zakładach rzemieślniczych),</w:t>
      </w:r>
    </w:p>
    <w:p w14:paraId="2F226CC2" w14:textId="77777777" w:rsidR="00BC0481" w:rsidRPr="00C97B01" w:rsidRDefault="00BC0481" w:rsidP="00DF6143">
      <w:pPr>
        <w:pStyle w:val="Akapitzlist"/>
        <w:numPr>
          <w:ilvl w:val="0"/>
          <w:numId w:val="223"/>
        </w:numPr>
      </w:pPr>
      <w:r w:rsidRPr="00C97B01">
        <w:t>3 zawodach na poziomie szkoły policealnej.</w:t>
      </w:r>
    </w:p>
    <w:p w14:paraId="56B323E5" w14:textId="77777777" w:rsidR="00BC0481" w:rsidRPr="00C97B01" w:rsidRDefault="00BC0481" w:rsidP="001A6D2E">
      <w:pPr>
        <w:rPr>
          <w:rFonts w:ascii="Calibri Light" w:hAnsi="Calibri Light"/>
          <w:szCs w:val="24"/>
        </w:rPr>
      </w:pPr>
      <w:r w:rsidRPr="00C97B01">
        <w:t xml:space="preserve">Bogata oferta kształcenia w zawodach obejmuje 21 branż: </w:t>
      </w:r>
      <w:r w:rsidRPr="00C97B01">
        <w:rPr>
          <w:bCs/>
        </w:rPr>
        <w:t xml:space="preserve">audiowizualną, budowlaną, chemiczną, </w:t>
      </w:r>
      <w:proofErr w:type="spellStart"/>
      <w:r w:rsidRPr="00C97B01">
        <w:rPr>
          <w:bCs/>
        </w:rPr>
        <w:t>drzewno</w:t>
      </w:r>
      <w:proofErr w:type="spellEnd"/>
      <w:r w:rsidRPr="00C97B01">
        <w:rPr>
          <w:bCs/>
        </w:rPr>
        <w:t xml:space="preserve">-meblarską, </w:t>
      </w:r>
      <w:proofErr w:type="spellStart"/>
      <w:r w:rsidRPr="00C97B01">
        <w:rPr>
          <w:bCs/>
        </w:rPr>
        <w:t>ekonomiczno</w:t>
      </w:r>
      <w:proofErr w:type="spellEnd"/>
      <w:r w:rsidRPr="00C97B01">
        <w:rPr>
          <w:bCs/>
        </w:rPr>
        <w:t>–administracyjną, elektroenergetyczną, elektroniczno-</w:t>
      </w:r>
      <w:proofErr w:type="spellStart"/>
      <w:r w:rsidRPr="00C97B01">
        <w:rPr>
          <w:bCs/>
        </w:rPr>
        <w:t>mechatroniczną</w:t>
      </w:r>
      <w:proofErr w:type="spellEnd"/>
      <w:r w:rsidRPr="00C97B01">
        <w:rPr>
          <w:bCs/>
        </w:rPr>
        <w:t>, fryzjersko-kosmetyczną, handlową, hotelarsko-gastronomiczno-turystyczną, mechaniczną, motoryzacyjną, ogrodniczą, poligraficzną,</w:t>
      </w:r>
      <w:r w:rsidRPr="00C97B01">
        <w:t xml:space="preserve"> </w:t>
      </w:r>
      <w:r w:rsidRPr="00C97B01">
        <w:rPr>
          <w:bCs/>
        </w:rPr>
        <w:t>przemysłu mody, rolno-hodowlaną, spedycyjno-logistyczną, spożywczą, teleinformatyczną, transportu drogowego oraz transportu kolejowego.</w:t>
      </w:r>
    </w:p>
    <w:p w14:paraId="6C7799EC" w14:textId="6E31E5C2" w:rsidR="00BC0481" w:rsidRPr="002A7E42" w:rsidRDefault="00BC0481" w:rsidP="00A007C8">
      <w:pPr>
        <w:pStyle w:val="Legenda"/>
        <w:rPr>
          <w:rStyle w:val="Pogrubienie"/>
          <w:rFonts w:cstheme="minorHAnsi"/>
          <w:bCs/>
          <w:sz w:val="24"/>
          <w:szCs w:val="24"/>
        </w:rPr>
      </w:pPr>
      <w:bookmarkStart w:id="388" w:name="_Toc173845429"/>
      <w:r w:rsidRPr="002A7E42">
        <w:rPr>
          <w:rFonts w:cstheme="minorHAnsi"/>
          <w:sz w:val="24"/>
          <w:szCs w:val="24"/>
        </w:rPr>
        <w:t xml:space="preserve">Tabela </w:t>
      </w:r>
      <w:r w:rsidRPr="002A7E42">
        <w:rPr>
          <w:rFonts w:cstheme="minorHAnsi"/>
          <w:sz w:val="24"/>
          <w:szCs w:val="24"/>
        </w:rPr>
        <w:fldChar w:fldCharType="begin"/>
      </w:r>
      <w:r w:rsidRPr="002A7E42">
        <w:rPr>
          <w:rFonts w:cstheme="minorHAnsi"/>
          <w:sz w:val="24"/>
          <w:szCs w:val="24"/>
        </w:rPr>
        <w:instrText xml:space="preserve"> SEQ Tabela \* ARABIC </w:instrText>
      </w:r>
      <w:r w:rsidRPr="002A7E42">
        <w:rPr>
          <w:rFonts w:cstheme="minorHAnsi"/>
          <w:sz w:val="24"/>
          <w:szCs w:val="24"/>
        </w:rPr>
        <w:fldChar w:fldCharType="separate"/>
      </w:r>
      <w:r w:rsidR="002054A8">
        <w:rPr>
          <w:rFonts w:cstheme="minorHAnsi"/>
          <w:noProof/>
          <w:sz w:val="24"/>
          <w:szCs w:val="24"/>
        </w:rPr>
        <w:t>144</w:t>
      </w:r>
      <w:r w:rsidRPr="002A7E42">
        <w:rPr>
          <w:rFonts w:cstheme="minorHAnsi"/>
          <w:sz w:val="24"/>
          <w:szCs w:val="24"/>
        </w:rPr>
        <w:fldChar w:fldCharType="end"/>
      </w:r>
      <w:r w:rsidRPr="002A7E42">
        <w:rPr>
          <w:rFonts w:cstheme="minorHAnsi"/>
          <w:sz w:val="24"/>
          <w:szCs w:val="24"/>
        </w:rPr>
        <w:t>.</w:t>
      </w:r>
      <w:r w:rsidRPr="002A7E42">
        <w:rPr>
          <w:rFonts w:cstheme="minorHAnsi"/>
          <w:bCs w:val="0"/>
          <w:sz w:val="24"/>
          <w:szCs w:val="24"/>
        </w:rPr>
        <w:t xml:space="preserve"> S</w:t>
      </w:r>
      <w:r w:rsidRPr="002A7E42">
        <w:rPr>
          <w:rStyle w:val="Pogrubienie"/>
          <w:rFonts w:cstheme="minorHAnsi"/>
          <w:b/>
          <w:sz w:val="24"/>
          <w:szCs w:val="24"/>
        </w:rPr>
        <w:t>zkoły kształcące w zawodach</w:t>
      </w:r>
      <w:bookmarkEnd w:id="388"/>
    </w:p>
    <w:tbl>
      <w:tblPr>
        <w:tblW w:w="9290" w:type="dxa"/>
        <w:tblInd w:w="-5" w:type="dxa"/>
        <w:tblCellMar>
          <w:left w:w="70" w:type="dxa"/>
          <w:right w:w="70" w:type="dxa"/>
        </w:tblCellMar>
        <w:tblLook w:val="00A0" w:firstRow="1" w:lastRow="0" w:firstColumn="1" w:lastColumn="0" w:noHBand="0" w:noVBand="0"/>
        <w:tblCaption w:val="Tabela 144"/>
        <w:tblDescription w:val="Przedstawia dane liczbe jednostek, oddziałów i uczniów w szkołach kształconcych w zawodach samorządowych i niesamorządowych w latach 2022 - 2024."/>
      </w:tblPr>
      <w:tblGrid>
        <w:gridCol w:w="2486"/>
        <w:gridCol w:w="1134"/>
        <w:gridCol w:w="1134"/>
        <w:gridCol w:w="1134"/>
        <w:gridCol w:w="1134"/>
        <w:gridCol w:w="1134"/>
        <w:gridCol w:w="1134"/>
      </w:tblGrid>
      <w:tr w:rsidR="00A007C8" w:rsidRPr="00C97B01" w14:paraId="1842F0DE" w14:textId="77777777" w:rsidTr="00A007C8">
        <w:trPr>
          <w:trHeight w:val="806"/>
          <w:tblHeader/>
        </w:trPr>
        <w:tc>
          <w:tcPr>
            <w:tcW w:w="2486" w:type="dxa"/>
            <w:tcBorders>
              <w:top w:val="single" w:sz="4" w:space="0" w:color="auto"/>
              <w:left w:val="single" w:sz="4" w:space="0" w:color="auto"/>
              <w:right w:val="single" w:sz="4" w:space="0" w:color="auto"/>
            </w:tcBorders>
            <w:shd w:val="clear" w:color="auto" w:fill="F2F2F2" w:themeFill="background1" w:themeFillShade="F2"/>
            <w:noWrap/>
            <w:vAlign w:val="center"/>
          </w:tcPr>
          <w:p w14:paraId="4358D138" w14:textId="77777777" w:rsidR="00A007C8" w:rsidRPr="00C97B01" w:rsidRDefault="00A007C8" w:rsidP="00A007C8">
            <w:pPr>
              <w:rPr>
                <w:rFonts w:ascii="Calibri Light" w:hAnsi="Calibri Light"/>
                <w:b/>
                <w:sz w:val="22"/>
                <w:lang w:eastAsia="pl-PL"/>
              </w:rPr>
            </w:pPr>
            <w:r w:rsidRPr="00C97B01">
              <w:rPr>
                <w:rFonts w:ascii="Calibri Light" w:hAnsi="Calibri Light"/>
                <w:b/>
                <w:sz w:val="22"/>
                <w:lang w:eastAsia="pl-PL"/>
              </w:rPr>
              <w:t>Typ jednostki</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27E3B73" w14:textId="153E2AA4" w:rsidR="00A007C8" w:rsidRPr="00C97B01" w:rsidRDefault="00A007C8" w:rsidP="00A007C8">
            <w:pPr>
              <w:rPr>
                <w:rFonts w:ascii="Calibri Light" w:hAnsi="Calibri Light"/>
                <w:b/>
                <w:sz w:val="22"/>
                <w:lang w:eastAsia="pl-PL"/>
              </w:rPr>
            </w:pPr>
            <w:r w:rsidRPr="00C97B01">
              <w:rPr>
                <w:rFonts w:cstheme="majorHAnsi"/>
                <w:b/>
                <w:sz w:val="22"/>
                <w:lang w:eastAsia="pl-PL"/>
              </w:rPr>
              <w:t>Liczba jednostek</w:t>
            </w:r>
            <w:r>
              <w:rPr>
                <w:rFonts w:cstheme="majorHAnsi"/>
                <w:b/>
                <w:sz w:val="22"/>
                <w:lang w:eastAsia="pl-PL"/>
              </w:rPr>
              <w:t xml:space="preserve"> </w:t>
            </w:r>
            <w:r w:rsidRPr="00C97B01">
              <w:rPr>
                <w:rFonts w:cstheme="majorHAnsi"/>
                <w:b/>
                <w:sz w:val="22"/>
                <w:lang w:eastAsia="pl-PL"/>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15F2D22" w14:textId="6CAF04D2" w:rsidR="00A007C8" w:rsidRPr="00C97B01" w:rsidRDefault="00A007C8" w:rsidP="00A007C8">
            <w:pPr>
              <w:rPr>
                <w:rFonts w:ascii="Calibri Light" w:hAnsi="Calibri Light"/>
                <w:b/>
                <w:sz w:val="22"/>
                <w:lang w:eastAsia="pl-PL"/>
              </w:rPr>
            </w:pPr>
            <w:r w:rsidRPr="00C97B01">
              <w:rPr>
                <w:rFonts w:cstheme="majorHAnsi"/>
                <w:b/>
                <w:sz w:val="22"/>
                <w:lang w:eastAsia="pl-PL"/>
              </w:rPr>
              <w:t>Liczba jednostek</w:t>
            </w:r>
            <w:r>
              <w:rPr>
                <w:rFonts w:cstheme="majorHAnsi"/>
                <w:b/>
                <w:sz w:val="22"/>
                <w:lang w:eastAsia="pl-PL"/>
              </w:rPr>
              <w:t xml:space="preserve"> </w:t>
            </w:r>
            <w:r w:rsidRPr="00C97B01">
              <w:rPr>
                <w:rFonts w:cstheme="majorHAnsi"/>
                <w:b/>
                <w:sz w:val="22"/>
                <w:lang w:eastAsia="pl-PL"/>
              </w:rPr>
              <w:t>2023/2024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1FF595" w14:textId="1792DC45" w:rsidR="00A007C8" w:rsidRPr="00C97B01" w:rsidRDefault="00A007C8" w:rsidP="00A007C8">
            <w:pPr>
              <w:rPr>
                <w:rFonts w:ascii="Calibri Light" w:hAnsi="Calibri Light"/>
                <w:b/>
                <w:sz w:val="22"/>
                <w:lang w:eastAsia="pl-PL"/>
              </w:rPr>
            </w:pPr>
            <w:r w:rsidRPr="00C97B01">
              <w:rPr>
                <w:rFonts w:cstheme="majorHAnsi"/>
                <w:b/>
                <w:sz w:val="22"/>
                <w:lang w:eastAsia="pl-PL"/>
              </w:rPr>
              <w:t>Liczba oddziałów</w:t>
            </w:r>
            <w:r>
              <w:rPr>
                <w:rFonts w:cstheme="majorHAnsi"/>
                <w:b/>
                <w:sz w:val="22"/>
                <w:lang w:eastAsia="pl-PL"/>
              </w:rPr>
              <w:t xml:space="preserve"> </w:t>
            </w:r>
            <w:r w:rsidRPr="00C97B01">
              <w:rPr>
                <w:rFonts w:cstheme="majorHAnsi"/>
                <w:b/>
                <w:sz w:val="22"/>
                <w:lang w:eastAsia="pl-PL"/>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B533861" w14:textId="72A84DCB" w:rsidR="00A007C8" w:rsidRPr="00C97B01" w:rsidRDefault="00A007C8" w:rsidP="00A007C8">
            <w:pPr>
              <w:rPr>
                <w:rFonts w:ascii="Calibri Light" w:hAnsi="Calibri Light"/>
                <w:b/>
                <w:sz w:val="22"/>
                <w:lang w:eastAsia="pl-PL"/>
              </w:rPr>
            </w:pPr>
            <w:r w:rsidRPr="00C97B01">
              <w:rPr>
                <w:rFonts w:cstheme="majorHAnsi"/>
                <w:b/>
                <w:sz w:val="22"/>
                <w:lang w:eastAsia="pl-PL"/>
              </w:rPr>
              <w:t>Liczba oddziałów</w:t>
            </w:r>
            <w:r>
              <w:rPr>
                <w:rFonts w:cstheme="majorHAnsi"/>
                <w:b/>
                <w:sz w:val="22"/>
                <w:lang w:eastAsia="pl-PL"/>
              </w:rPr>
              <w:t xml:space="preserve"> </w:t>
            </w:r>
            <w:r w:rsidRPr="00C97B01">
              <w:rPr>
                <w:rFonts w:cstheme="majorHAnsi"/>
                <w:b/>
                <w:sz w:val="22"/>
                <w:lang w:eastAsia="pl-PL"/>
              </w:rPr>
              <w:t>2023/2024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4C684D0" w14:textId="226CB757" w:rsidR="00A007C8" w:rsidRPr="00C97B01" w:rsidRDefault="00A007C8" w:rsidP="00A007C8">
            <w:pPr>
              <w:rPr>
                <w:rFonts w:ascii="Calibri Light" w:hAnsi="Calibri Light"/>
                <w:b/>
                <w:sz w:val="22"/>
                <w:lang w:eastAsia="pl-PL"/>
              </w:rPr>
            </w:pPr>
            <w:r w:rsidRPr="00C97B01">
              <w:rPr>
                <w:rFonts w:cstheme="majorHAnsi"/>
                <w:b/>
                <w:sz w:val="22"/>
                <w:lang w:eastAsia="pl-PL"/>
              </w:rPr>
              <w:t>Liczba uczniów</w:t>
            </w:r>
            <w:r>
              <w:rPr>
                <w:rFonts w:cstheme="majorHAnsi"/>
                <w:b/>
                <w:sz w:val="22"/>
                <w:lang w:eastAsia="pl-PL"/>
              </w:rPr>
              <w:t xml:space="preserve"> </w:t>
            </w:r>
            <w:r w:rsidRPr="00C97B01">
              <w:rPr>
                <w:rFonts w:cstheme="majorHAnsi"/>
                <w:b/>
                <w:sz w:val="22"/>
                <w:lang w:eastAsia="pl-PL"/>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2A6E8EF" w14:textId="1DAE3899" w:rsidR="00A007C8" w:rsidRPr="00C97B01" w:rsidRDefault="00A007C8" w:rsidP="00A007C8">
            <w:pPr>
              <w:rPr>
                <w:rFonts w:ascii="Calibri Light" w:hAnsi="Calibri Light"/>
                <w:b/>
                <w:sz w:val="22"/>
                <w:lang w:eastAsia="pl-PL"/>
              </w:rPr>
            </w:pPr>
            <w:r w:rsidRPr="00C97B01">
              <w:rPr>
                <w:rFonts w:cstheme="majorHAnsi"/>
                <w:b/>
                <w:sz w:val="22"/>
                <w:lang w:eastAsia="pl-PL"/>
              </w:rPr>
              <w:t>Liczba uczniów</w:t>
            </w:r>
            <w:r>
              <w:rPr>
                <w:rFonts w:cstheme="majorHAnsi"/>
                <w:b/>
                <w:sz w:val="22"/>
                <w:lang w:eastAsia="pl-PL"/>
              </w:rPr>
              <w:t xml:space="preserve"> </w:t>
            </w:r>
            <w:r w:rsidRPr="00C97B01">
              <w:rPr>
                <w:rFonts w:cstheme="majorHAnsi"/>
                <w:b/>
                <w:sz w:val="22"/>
                <w:lang w:eastAsia="pl-PL"/>
              </w:rPr>
              <w:t>2023/2024</w:t>
            </w:r>
          </w:p>
        </w:tc>
      </w:tr>
      <w:tr w:rsidR="00C97B01" w:rsidRPr="00C97B01" w14:paraId="4B677278" w14:textId="77777777" w:rsidTr="00A007C8">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1169646" w14:textId="77777777" w:rsidR="00BC0481" w:rsidRPr="00C97B01" w:rsidRDefault="00BC0481" w:rsidP="00A007C8">
            <w:pPr>
              <w:rPr>
                <w:rFonts w:ascii="Calibri Light" w:hAnsi="Calibri Light"/>
                <w:b/>
                <w:sz w:val="22"/>
                <w:lang w:eastAsia="pl-PL"/>
              </w:rPr>
            </w:pPr>
            <w:r w:rsidRPr="00C97B01">
              <w:rPr>
                <w:rFonts w:ascii="Calibri Light" w:hAnsi="Calibri Light"/>
                <w:b/>
                <w:sz w:val="22"/>
                <w:lang w:eastAsia="pl-PL"/>
              </w:rPr>
              <w:t>Technika samorządowe</w:t>
            </w:r>
          </w:p>
        </w:tc>
        <w:tc>
          <w:tcPr>
            <w:tcW w:w="1134" w:type="dxa"/>
            <w:tcBorders>
              <w:top w:val="single" w:sz="4" w:space="0" w:color="auto"/>
              <w:left w:val="nil"/>
              <w:bottom w:val="single" w:sz="4" w:space="0" w:color="auto"/>
              <w:right w:val="single" w:sz="4" w:space="0" w:color="auto"/>
            </w:tcBorders>
            <w:noWrap/>
            <w:vAlign w:val="center"/>
          </w:tcPr>
          <w:p w14:paraId="4A8FD86A" w14:textId="77777777" w:rsidR="00BC0481" w:rsidRPr="00C97B01" w:rsidRDefault="00BC0481" w:rsidP="00A007C8">
            <w:pPr>
              <w:rPr>
                <w:rFonts w:cstheme="majorHAnsi"/>
                <w:sz w:val="22"/>
                <w:lang w:eastAsia="pl-PL"/>
              </w:rPr>
            </w:pPr>
            <w:r w:rsidRPr="00C97B01">
              <w:rPr>
                <w:rFonts w:cstheme="majorHAnsi"/>
                <w:sz w:val="22"/>
                <w:szCs w:val="20"/>
              </w:rPr>
              <w:t>10</w:t>
            </w:r>
          </w:p>
        </w:tc>
        <w:tc>
          <w:tcPr>
            <w:tcW w:w="1134" w:type="dxa"/>
            <w:tcBorders>
              <w:top w:val="single" w:sz="4" w:space="0" w:color="auto"/>
              <w:left w:val="nil"/>
              <w:bottom w:val="single" w:sz="4" w:space="0" w:color="auto"/>
              <w:right w:val="single" w:sz="4" w:space="0" w:color="auto"/>
            </w:tcBorders>
            <w:vAlign w:val="center"/>
          </w:tcPr>
          <w:p w14:paraId="0B6E444F" w14:textId="77777777" w:rsidR="00BC0481" w:rsidRPr="00C97B01" w:rsidRDefault="00BC0481" w:rsidP="00A007C8">
            <w:pPr>
              <w:rPr>
                <w:rFonts w:cstheme="majorHAnsi"/>
                <w:sz w:val="22"/>
                <w:lang w:eastAsia="pl-PL"/>
              </w:rPr>
            </w:pPr>
            <w:r w:rsidRPr="00C97B01">
              <w:rPr>
                <w:rFonts w:cstheme="majorHAnsi"/>
                <w:sz w:val="22"/>
                <w:szCs w:val="20"/>
              </w:rPr>
              <w:t>11</w:t>
            </w:r>
          </w:p>
        </w:tc>
        <w:tc>
          <w:tcPr>
            <w:tcW w:w="1134" w:type="dxa"/>
            <w:tcBorders>
              <w:top w:val="single" w:sz="4" w:space="0" w:color="auto"/>
              <w:left w:val="nil"/>
              <w:bottom w:val="single" w:sz="4" w:space="0" w:color="auto"/>
              <w:right w:val="single" w:sz="4" w:space="0" w:color="auto"/>
            </w:tcBorders>
            <w:vAlign w:val="center"/>
          </w:tcPr>
          <w:p w14:paraId="203F5076" w14:textId="77777777" w:rsidR="00BC0481" w:rsidRPr="00C97B01" w:rsidRDefault="00BC0481" w:rsidP="00A007C8">
            <w:pPr>
              <w:rPr>
                <w:rFonts w:cstheme="majorHAnsi"/>
                <w:sz w:val="22"/>
                <w:lang w:eastAsia="pl-PL"/>
              </w:rPr>
            </w:pPr>
            <w:r w:rsidRPr="00C97B01">
              <w:rPr>
                <w:rFonts w:cstheme="majorHAnsi"/>
                <w:sz w:val="22"/>
                <w:szCs w:val="20"/>
              </w:rPr>
              <w:t>287</w:t>
            </w:r>
          </w:p>
        </w:tc>
        <w:tc>
          <w:tcPr>
            <w:tcW w:w="1134" w:type="dxa"/>
            <w:tcBorders>
              <w:top w:val="single" w:sz="4" w:space="0" w:color="auto"/>
              <w:left w:val="nil"/>
              <w:bottom w:val="single" w:sz="4" w:space="0" w:color="auto"/>
              <w:right w:val="single" w:sz="4" w:space="0" w:color="auto"/>
            </w:tcBorders>
            <w:vAlign w:val="center"/>
          </w:tcPr>
          <w:p w14:paraId="37FE7677" w14:textId="77777777" w:rsidR="00BC0481" w:rsidRPr="00C97B01" w:rsidRDefault="00BC0481" w:rsidP="00A007C8">
            <w:pPr>
              <w:rPr>
                <w:rFonts w:cstheme="majorHAnsi"/>
                <w:sz w:val="22"/>
                <w:lang w:eastAsia="pl-PL"/>
              </w:rPr>
            </w:pPr>
            <w:r w:rsidRPr="00C97B01">
              <w:rPr>
                <w:rFonts w:cstheme="majorHAnsi"/>
                <w:sz w:val="22"/>
                <w:szCs w:val="20"/>
              </w:rPr>
              <w:t>311</w:t>
            </w:r>
          </w:p>
        </w:tc>
        <w:tc>
          <w:tcPr>
            <w:tcW w:w="1134" w:type="dxa"/>
            <w:tcBorders>
              <w:top w:val="single" w:sz="4" w:space="0" w:color="auto"/>
              <w:left w:val="nil"/>
              <w:bottom w:val="single" w:sz="4" w:space="0" w:color="auto"/>
              <w:right w:val="single" w:sz="4" w:space="0" w:color="auto"/>
            </w:tcBorders>
            <w:vAlign w:val="center"/>
          </w:tcPr>
          <w:p w14:paraId="38138487" w14:textId="6EDCD6EB" w:rsidR="00BC0481" w:rsidRPr="00C97B01" w:rsidRDefault="00BC0481" w:rsidP="00A007C8">
            <w:pPr>
              <w:rPr>
                <w:rFonts w:cstheme="majorHAnsi"/>
                <w:sz w:val="22"/>
                <w:lang w:eastAsia="pl-PL"/>
              </w:rPr>
            </w:pPr>
            <w:r w:rsidRPr="00C97B01">
              <w:rPr>
                <w:rFonts w:cstheme="majorHAnsi"/>
                <w:sz w:val="22"/>
                <w:szCs w:val="20"/>
              </w:rPr>
              <w:t>7160</w:t>
            </w:r>
          </w:p>
        </w:tc>
        <w:tc>
          <w:tcPr>
            <w:tcW w:w="1134" w:type="dxa"/>
            <w:tcBorders>
              <w:top w:val="single" w:sz="4" w:space="0" w:color="auto"/>
              <w:left w:val="nil"/>
              <w:bottom w:val="single" w:sz="4" w:space="0" w:color="auto"/>
              <w:right w:val="single" w:sz="4" w:space="0" w:color="auto"/>
            </w:tcBorders>
            <w:vAlign w:val="center"/>
          </w:tcPr>
          <w:p w14:paraId="5FD00BF4" w14:textId="614A3022" w:rsidR="00BC0481" w:rsidRPr="00C97B01" w:rsidRDefault="00BC0481" w:rsidP="00A007C8">
            <w:pPr>
              <w:rPr>
                <w:rFonts w:cstheme="majorHAnsi"/>
                <w:sz w:val="22"/>
                <w:lang w:eastAsia="pl-PL"/>
              </w:rPr>
            </w:pPr>
            <w:r w:rsidRPr="00C97B01">
              <w:rPr>
                <w:rFonts w:cstheme="majorHAnsi"/>
                <w:sz w:val="22"/>
                <w:szCs w:val="20"/>
              </w:rPr>
              <w:t>7804</w:t>
            </w:r>
          </w:p>
        </w:tc>
      </w:tr>
      <w:tr w:rsidR="00C97B01" w:rsidRPr="00C97B01" w14:paraId="17657A65" w14:textId="77777777" w:rsidTr="00A007C8">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A9F55D6" w14:textId="77777777" w:rsidR="00BC0481" w:rsidRPr="00C97B01" w:rsidRDefault="00BC0481" w:rsidP="00A007C8">
            <w:pPr>
              <w:rPr>
                <w:rFonts w:ascii="Calibri Light" w:hAnsi="Calibri Light"/>
                <w:b/>
                <w:sz w:val="22"/>
                <w:lang w:eastAsia="pl-PL"/>
              </w:rPr>
            </w:pPr>
            <w:r w:rsidRPr="00C97B01">
              <w:rPr>
                <w:rFonts w:ascii="Calibri Light" w:hAnsi="Calibri Light"/>
                <w:b/>
                <w:sz w:val="22"/>
                <w:lang w:eastAsia="pl-PL"/>
              </w:rPr>
              <w:t xml:space="preserve">Technika </w:t>
            </w:r>
            <w:proofErr w:type="spellStart"/>
            <w:r w:rsidRPr="00C97B01">
              <w:rPr>
                <w:rFonts w:ascii="Calibri Light" w:hAnsi="Calibri Light"/>
                <w:b/>
                <w:sz w:val="22"/>
                <w:lang w:eastAsia="pl-PL"/>
              </w:rPr>
              <w:t>niesamorządowe</w:t>
            </w:r>
            <w:proofErr w:type="spellEnd"/>
            <w:r w:rsidRPr="00C97B01">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2DACD054" w14:textId="77777777" w:rsidR="00BC0481" w:rsidRPr="00C97B01" w:rsidRDefault="00BC0481" w:rsidP="00A007C8">
            <w:pPr>
              <w:rPr>
                <w:rFonts w:cstheme="majorHAnsi"/>
                <w:sz w:val="22"/>
                <w:lang w:eastAsia="pl-PL"/>
              </w:rPr>
            </w:pPr>
            <w:r w:rsidRPr="00C97B01">
              <w:rPr>
                <w:rFonts w:cstheme="majorHAnsi"/>
                <w:sz w:val="22"/>
                <w:szCs w:val="20"/>
              </w:rPr>
              <w:t>4</w:t>
            </w:r>
          </w:p>
        </w:tc>
        <w:tc>
          <w:tcPr>
            <w:tcW w:w="1134" w:type="dxa"/>
            <w:tcBorders>
              <w:top w:val="nil"/>
              <w:left w:val="nil"/>
              <w:bottom w:val="single" w:sz="4" w:space="0" w:color="auto"/>
              <w:right w:val="single" w:sz="4" w:space="0" w:color="auto"/>
            </w:tcBorders>
            <w:vAlign w:val="center"/>
          </w:tcPr>
          <w:p w14:paraId="59C0FB55" w14:textId="77777777" w:rsidR="00BC0481" w:rsidRPr="00C97B01" w:rsidRDefault="00BC0481" w:rsidP="00A007C8">
            <w:pPr>
              <w:rPr>
                <w:rFonts w:cstheme="majorHAnsi"/>
                <w:sz w:val="22"/>
                <w:lang w:eastAsia="pl-PL"/>
              </w:rPr>
            </w:pPr>
            <w:r w:rsidRPr="00C97B01">
              <w:rPr>
                <w:rFonts w:cstheme="majorHAnsi"/>
                <w:sz w:val="22"/>
                <w:szCs w:val="20"/>
              </w:rPr>
              <w:t>4</w:t>
            </w:r>
          </w:p>
        </w:tc>
        <w:tc>
          <w:tcPr>
            <w:tcW w:w="1134" w:type="dxa"/>
            <w:tcBorders>
              <w:top w:val="nil"/>
              <w:left w:val="nil"/>
              <w:bottom w:val="single" w:sz="4" w:space="0" w:color="auto"/>
              <w:right w:val="single" w:sz="4" w:space="0" w:color="auto"/>
            </w:tcBorders>
            <w:vAlign w:val="center"/>
          </w:tcPr>
          <w:p w14:paraId="5B76DD65" w14:textId="77777777" w:rsidR="00BC0481" w:rsidRPr="00C97B01" w:rsidRDefault="00BC0481" w:rsidP="00A007C8">
            <w:pPr>
              <w:rPr>
                <w:rFonts w:cstheme="majorHAnsi"/>
                <w:sz w:val="22"/>
                <w:lang w:eastAsia="pl-PL"/>
              </w:rPr>
            </w:pPr>
            <w:r w:rsidRPr="00C97B01">
              <w:rPr>
                <w:rFonts w:cstheme="majorHAnsi"/>
                <w:sz w:val="22"/>
                <w:szCs w:val="20"/>
              </w:rPr>
              <w:t>39</w:t>
            </w:r>
          </w:p>
        </w:tc>
        <w:tc>
          <w:tcPr>
            <w:tcW w:w="1134" w:type="dxa"/>
            <w:tcBorders>
              <w:top w:val="nil"/>
              <w:left w:val="nil"/>
              <w:bottom w:val="single" w:sz="4" w:space="0" w:color="auto"/>
              <w:right w:val="single" w:sz="4" w:space="0" w:color="auto"/>
            </w:tcBorders>
            <w:vAlign w:val="center"/>
          </w:tcPr>
          <w:p w14:paraId="7A184CA5" w14:textId="77777777" w:rsidR="00BC0481" w:rsidRPr="00C97B01" w:rsidRDefault="00BC0481" w:rsidP="00A007C8">
            <w:pPr>
              <w:rPr>
                <w:rFonts w:cstheme="majorHAnsi"/>
                <w:sz w:val="22"/>
                <w:lang w:eastAsia="pl-PL"/>
              </w:rPr>
            </w:pPr>
            <w:r w:rsidRPr="00C97B01">
              <w:rPr>
                <w:rFonts w:cstheme="majorHAnsi"/>
                <w:sz w:val="22"/>
                <w:szCs w:val="20"/>
              </w:rPr>
              <w:t>42</w:t>
            </w:r>
          </w:p>
        </w:tc>
        <w:tc>
          <w:tcPr>
            <w:tcW w:w="1134" w:type="dxa"/>
            <w:tcBorders>
              <w:top w:val="nil"/>
              <w:left w:val="nil"/>
              <w:bottom w:val="single" w:sz="4" w:space="0" w:color="auto"/>
              <w:right w:val="single" w:sz="4" w:space="0" w:color="auto"/>
            </w:tcBorders>
            <w:vAlign w:val="center"/>
          </w:tcPr>
          <w:p w14:paraId="114157CC" w14:textId="77777777" w:rsidR="00BC0481" w:rsidRPr="00C97B01" w:rsidRDefault="00BC0481" w:rsidP="00A007C8">
            <w:pPr>
              <w:rPr>
                <w:rFonts w:cstheme="majorHAnsi"/>
                <w:sz w:val="22"/>
                <w:lang w:eastAsia="pl-PL"/>
              </w:rPr>
            </w:pPr>
            <w:r w:rsidRPr="00C97B01">
              <w:rPr>
                <w:rFonts w:cstheme="majorHAnsi"/>
                <w:sz w:val="22"/>
                <w:szCs w:val="20"/>
              </w:rPr>
              <w:t>730</w:t>
            </w:r>
          </w:p>
        </w:tc>
        <w:tc>
          <w:tcPr>
            <w:tcW w:w="1134" w:type="dxa"/>
            <w:tcBorders>
              <w:top w:val="nil"/>
              <w:left w:val="nil"/>
              <w:bottom w:val="single" w:sz="4" w:space="0" w:color="auto"/>
              <w:right w:val="single" w:sz="4" w:space="0" w:color="auto"/>
            </w:tcBorders>
            <w:vAlign w:val="center"/>
          </w:tcPr>
          <w:p w14:paraId="12D1D859" w14:textId="77777777" w:rsidR="00BC0481" w:rsidRPr="00C97B01" w:rsidRDefault="00BC0481" w:rsidP="00A007C8">
            <w:pPr>
              <w:rPr>
                <w:rFonts w:cstheme="majorHAnsi"/>
                <w:sz w:val="22"/>
                <w:lang w:eastAsia="pl-PL"/>
              </w:rPr>
            </w:pPr>
            <w:r w:rsidRPr="00C97B01">
              <w:rPr>
                <w:rFonts w:cstheme="majorHAnsi"/>
                <w:sz w:val="22"/>
                <w:szCs w:val="20"/>
              </w:rPr>
              <w:t>781</w:t>
            </w:r>
          </w:p>
        </w:tc>
      </w:tr>
      <w:tr w:rsidR="00C97B01" w:rsidRPr="00C97B01" w14:paraId="107231A0" w14:textId="77777777" w:rsidTr="00A007C8">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B1520AD" w14:textId="77777777" w:rsidR="00BC0481" w:rsidRPr="00C97B01" w:rsidRDefault="00BC0481" w:rsidP="00A007C8">
            <w:pPr>
              <w:rPr>
                <w:rFonts w:ascii="Calibri Light" w:hAnsi="Calibri Light"/>
                <w:b/>
                <w:sz w:val="22"/>
                <w:lang w:eastAsia="pl-PL"/>
              </w:rPr>
            </w:pPr>
            <w:r w:rsidRPr="00C97B01">
              <w:rPr>
                <w:rFonts w:ascii="Calibri Light" w:hAnsi="Calibri Light"/>
                <w:b/>
                <w:sz w:val="22"/>
                <w:lang w:eastAsia="pl-PL"/>
              </w:rPr>
              <w:t>Branżowe szkoły I stopnia samorządowe</w:t>
            </w:r>
          </w:p>
        </w:tc>
        <w:tc>
          <w:tcPr>
            <w:tcW w:w="1134" w:type="dxa"/>
            <w:tcBorders>
              <w:top w:val="nil"/>
              <w:left w:val="nil"/>
              <w:bottom w:val="single" w:sz="4" w:space="0" w:color="auto"/>
              <w:right w:val="single" w:sz="4" w:space="0" w:color="auto"/>
            </w:tcBorders>
            <w:noWrap/>
            <w:vAlign w:val="center"/>
          </w:tcPr>
          <w:p w14:paraId="64935839" w14:textId="77777777" w:rsidR="00BC0481" w:rsidRPr="00C97B01" w:rsidRDefault="00BC0481" w:rsidP="00A007C8">
            <w:pPr>
              <w:rPr>
                <w:rFonts w:cstheme="majorHAnsi"/>
                <w:sz w:val="22"/>
                <w:lang w:eastAsia="pl-PL"/>
              </w:rPr>
            </w:pPr>
            <w:r w:rsidRPr="00C97B01">
              <w:rPr>
                <w:rFonts w:cstheme="majorHAnsi"/>
                <w:sz w:val="22"/>
                <w:szCs w:val="20"/>
              </w:rPr>
              <w:t>7</w:t>
            </w:r>
          </w:p>
        </w:tc>
        <w:tc>
          <w:tcPr>
            <w:tcW w:w="1134" w:type="dxa"/>
            <w:tcBorders>
              <w:top w:val="nil"/>
              <w:left w:val="nil"/>
              <w:bottom w:val="single" w:sz="4" w:space="0" w:color="auto"/>
              <w:right w:val="single" w:sz="4" w:space="0" w:color="auto"/>
            </w:tcBorders>
            <w:vAlign w:val="center"/>
          </w:tcPr>
          <w:p w14:paraId="03AC7893" w14:textId="77777777" w:rsidR="00BC0481" w:rsidRPr="00C97B01" w:rsidRDefault="00BC0481" w:rsidP="00A007C8">
            <w:pPr>
              <w:rPr>
                <w:rFonts w:cstheme="majorHAnsi"/>
                <w:sz w:val="22"/>
                <w:lang w:eastAsia="pl-PL"/>
              </w:rPr>
            </w:pPr>
            <w:r w:rsidRPr="00C97B01">
              <w:rPr>
                <w:rFonts w:cstheme="majorHAnsi"/>
                <w:sz w:val="22"/>
                <w:szCs w:val="20"/>
              </w:rPr>
              <w:t>7</w:t>
            </w:r>
          </w:p>
        </w:tc>
        <w:tc>
          <w:tcPr>
            <w:tcW w:w="1134" w:type="dxa"/>
            <w:tcBorders>
              <w:top w:val="nil"/>
              <w:left w:val="nil"/>
              <w:bottom w:val="single" w:sz="4" w:space="0" w:color="auto"/>
              <w:right w:val="single" w:sz="4" w:space="0" w:color="auto"/>
            </w:tcBorders>
            <w:vAlign w:val="center"/>
          </w:tcPr>
          <w:p w14:paraId="0A9A482B" w14:textId="77777777" w:rsidR="00BC0481" w:rsidRPr="00C97B01" w:rsidRDefault="00BC0481" w:rsidP="00A007C8">
            <w:pPr>
              <w:rPr>
                <w:rFonts w:cstheme="majorHAnsi"/>
                <w:sz w:val="22"/>
                <w:lang w:eastAsia="pl-PL"/>
              </w:rPr>
            </w:pPr>
            <w:r w:rsidRPr="00C97B01">
              <w:rPr>
                <w:rFonts w:cstheme="majorHAnsi"/>
                <w:sz w:val="22"/>
                <w:szCs w:val="20"/>
              </w:rPr>
              <w:t>42</w:t>
            </w:r>
          </w:p>
        </w:tc>
        <w:tc>
          <w:tcPr>
            <w:tcW w:w="1134" w:type="dxa"/>
            <w:tcBorders>
              <w:top w:val="nil"/>
              <w:left w:val="nil"/>
              <w:bottom w:val="single" w:sz="4" w:space="0" w:color="auto"/>
              <w:right w:val="single" w:sz="4" w:space="0" w:color="auto"/>
            </w:tcBorders>
            <w:vAlign w:val="center"/>
          </w:tcPr>
          <w:p w14:paraId="5BCF45E7" w14:textId="77777777" w:rsidR="00BC0481" w:rsidRPr="00C97B01" w:rsidRDefault="00BC0481" w:rsidP="00A007C8">
            <w:pPr>
              <w:rPr>
                <w:rFonts w:cstheme="majorHAnsi"/>
                <w:sz w:val="22"/>
                <w:lang w:eastAsia="pl-PL"/>
              </w:rPr>
            </w:pPr>
            <w:r w:rsidRPr="00C97B01">
              <w:rPr>
                <w:rFonts w:cstheme="majorHAnsi"/>
                <w:sz w:val="22"/>
                <w:szCs w:val="20"/>
              </w:rPr>
              <w:t>49</w:t>
            </w:r>
          </w:p>
        </w:tc>
        <w:tc>
          <w:tcPr>
            <w:tcW w:w="1134" w:type="dxa"/>
            <w:tcBorders>
              <w:top w:val="nil"/>
              <w:left w:val="nil"/>
              <w:bottom w:val="single" w:sz="4" w:space="0" w:color="auto"/>
              <w:right w:val="single" w:sz="4" w:space="0" w:color="auto"/>
            </w:tcBorders>
            <w:vAlign w:val="center"/>
          </w:tcPr>
          <w:p w14:paraId="39B9962B" w14:textId="77777777" w:rsidR="00BC0481" w:rsidRPr="00C97B01" w:rsidRDefault="00BC0481" w:rsidP="00A007C8">
            <w:pPr>
              <w:rPr>
                <w:rFonts w:cstheme="majorHAnsi"/>
                <w:sz w:val="22"/>
                <w:lang w:eastAsia="pl-PL"/>
              </w:rPr>
            </w:pPr>
            <w:r w:rsidRPr="00C97B01">
              <w:rPr>
                <w:rFonts w:cstheme="majorHAnsi"/>
                <w:sz w:val="22"/>
                <w:szCs w:val="20"/>
              </w:rPr>
              <w:t>978</w:t>
            </w:r>
          </w:p>
        </w:tc>
        <w:tc>
          <w:tcPr>
            <w:tcW w:w="1134" w:type="dxa"/>
            <w:tcBorders>
              <w:top w:val="nil"/>
              <w:left w:val="nil"/>
              <w:bottom w:val="single" w:sz="4" w:space="0" w:color="auto"/>
              <w:right w:val="single" w:sz="4" w:space="0" w:color="auto"/>
            </w:tcBorders>
            <w:vAlign w:val="center"/>
          </w:tcPr>
          <w:p w14:paraId="1FC2D500" w14:textId="77777777" w:rsidR="00BC0481" w:rsidRPr="00C97B01" w:rsidRDefault="00BC0481" w:rsidP="00A007C8">
            <w:pPr>
              <w:rPr>
                <w:rFonts w:cstheme="majorHAnsi"/>
                <w:sz w:val="22"/>
                <w:lang w:eastAsia="pl-PL"/>
              </w:rPr>
            </w:pPr>
            <w:r w:rsidRPr="00C97B01">
              <w:rPr>
                <w:rFonts w:cstheme="majorHAnsi"/>
                <w:sz w:val="22"/>
                <w:szCs w:val="20"/>
              </w:rPr>
              <w:t>1 183</w:t>
            </w:r>
          </w:p>
        </w:tc>
      </w:tr>
      <w:tr w:rsidR="00C97B01" w:rsidRPr="00C97B01" w14:paraId="70A3C481" w14:textId="77777777" w:rsidTr="00A007C8">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7E68BB0" w14:textId="77777777" w:rsidR="00BC0481" w:rsidRPr="00C97B01" w:rsidRDefault="00BC0481" w:rsidP="00A007C8">
            <w:pPr>
              <w:rPr>
                <w:rFonts w:ascii="Calibri Light" w:hAnsi="Calibri Light"/>
                <w:b/>
                <w:sz w:val="22"/>
                <w:lang w:eastAsia="pl-PL"/>
              </w:rPr>
            </w:pPr>
            <w:r w:rsidRPr="00C97B01">
              <w:rPr>
                <w:rFonts w:ascii="Calibri Light" w:hAnsi="Calibri Light"/>
                <w:b/>
                <w:sz w:val="22"/>
                <w:lang w:eastAsia="pl-PL"/>
              </w:rPr>
              <w:t xml:space="preserve">Branżowe szkoły I stopnia </w:t>
            </w:r>
            <w:proofErr w:type="spellStart"/>
            <w:r w:rsidRPr="00C97B01">
              <w:rPr>
                <w:rFonts w:ascii="Calibri Light" w:hAnsi="Calibri Light"/>
                <w:b/>
                <w:sz w:val="22"/>
                <w:lang w:eastAsia="pl-PL"/>
              </w:rPr>
              <w:t>niesamorządowe</w:t>
            </w:r>
            <w:proofErr w:type="spellEnd"/>
            <w:r w:rsidRPr="00C97B01">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32899A22" w14:textId="77777777" w:rsidR="00BC0481" w:rsidRPr="00C97B01" w:rsidRDefault="00BC0481" w:rsidP="00A007C8">
            <w:pPr>
              <w:rPr>
                <w:rFonts w:cstheme="majorHAnsi"/>
                <w:sz w:val="22"/>
                <w:lang w:eastAsia="pl-PL"/>
              </w:rPr>
            </w:pPr>
            <w:r w:rsidRPr="00C97B01">
              <w:rPr>
                <w:rFonts w:cstheme="majorHAnsi"/>
                <w:sz w:val="22"/>
                <w:szCs w:val="20"/>
              </w:rPr>
              <w:t>2</w:t>
            </w:r>
          </w:p>
        </w:tc>
        <w:tc>
          <w:tcPr>
            <w:tcW w:w="1134" w:type="dxa"/>
            <w:tcBorders>
              <w:top w:val="nil"/>
              <w:left w:val="nil"/>
              <w:bottom w:val="single" w:sz="4" w:space="0" w:color="auto"/>
              <w:right w:val="single" w:sz="4" w:space="0" w:color="auto"/>
            </w:tcBorders>
            <w:vAlign w:val="center"/>
          </w:tcPr>
          <w:p w14:paraId="63EAD0DB" w14:textId="77777777" w:rsidR="00BC0481" w:rsidRPr="00C97B01" w:rsidRDefault="00BC0481" w:rsidP="00A007C8">
            <w:pPr>
              <w:rPr>
                <w:rFonts w:cstheme="majorHAnsi"/>
                <w:sz w:val="22"/>
                <w:lang w:eastAsia="pl-PL"/>
              </w:rPr>
            </w:pPr>
            <w:r w:rsidRPr="00C97B01">
              <w:rPr>
                <w:rFonts w:cstheme="majorHAnsi"/>
                <w:sz w:val="22"/>
                <w:szCs w:val="20"/>
              </w:rPr>
              <w:t>2</w:t>
            </w:r>
          </w:p>
        </w:tc>
        <w:tc>
          <w:tcPr>
            <w:tcW w:w="1134" w:type="dxa"/>
            <w:tcBorders>
              <w:top w:val="nil"/>
              <w:left w:val="nil"/>
              <w:bottom w:val="single" w:sz="4" w:space="0" w:color="auto"/>
              <w:right w:val="single" w:sz="4" w:space="0" w:color="auto"/>
            </w:tcBorders>
            <w:vAlign w:val="center"/>
          </w:tcPr>
          <w:p w14:paraId="425B5ED7" w14:textId="77777777" w:rsidR="00BC0481" w:rsidRPr="00C97B01" w:rsidRDefault="00BC0481" w:rsidP="00A007C8">
            <w:pPr>
              <w:rPr>
                <w:rFonts w:cstheme="majorHAnsi"/>
                <w:sz w:val="22"/>
                <w:lang w:eastAsia="pl-PL"/>
              </w:rPr>
            </w:pPr>
            <w:r w:rsidRPr="00C97B01">
              <w:rPr>
                <w:rFonts w:cstheme="majorHAnsi"/>
                <w:sz w:val="22"/>
                <w:szCs w:val="20"/>
              </w:rPr>
              <w:t>10</w:t>
            </w:r>
          </w:p>
        </w:tc>
        <w:tc>
          <w:tcPr>
            <w:tcW w:w="1134" w:type="dxa"/>
            <w:tcBorders>
              <w:top w:val="nil"/>
              <w:left w:val="nil"/>
              <w:bottom w:val="single" w:sz="4" w:space="0" w:color="auto"/>
              <w:right w:val="single" w:sz="4" w:space="0" w:color="auto"/>
            </w:tcBorders>
            <w:vAlign w:val="center"/>
          </w:tcPr>
          <w:p w14:paraId="46522C8E" w14:textId="77777777" w:rsidR="00BC0481" w:rsidRPr="00C97B01" w:rsidRDefault="00BC0481" w:rsidP="00A007C8">
            <w:pPr>
              <w:rPr>
                <w:rFonts w:cstheme="majorHAnsi"/>
                <w:sz w:val="22"/>
                <w:lang w:eastAsia="pl-PL"/>
              </w:rPr>
            </w:pPr>
            <w:r w:rsidRPr="00C97B01">
              <w:rPr>
                <w:rFonts w:cstheme="majorHAnsi"/>
                <w:sz w:val="22"/>
                <w:szCs w:val="20"/>
              </w:rPr>
              <w:t>11</w:t>
            </w:r>
          </w:p>
        </w:tc>
        <w:tc>
          <w:tcPr>
            <w:tcW w:w="1134" w:type="dxa"/>
            <w:tcBorders>
              <w:top w:val="nil"/>
              <w:left w:val="nil"/>
              <w:bottom w:val="single" w:sz="4" w:space="0" w:color="auto"/>
              <w:right w:val="single" w:sz="4" w:space="0" w:color="auto"/>
            </w:tcBorders>
            <w:vAlign w:val="center"/>
          </w:tcPr>
          <w:p w14:paraId="5984243E" w14:textId="77777777" w:rsidR="00BC0481" w:rsidRPr="00C97B01" w:rsidRDefault="00BC0481" w:rsidP="00A007C8">
            <w:pPr>
              <w:rPr>
                <w:rFonts w:cstheme="majorHAnsi"/>
                <w:sz w:val="22"/>
                <w:lang w:eastAsia="pl-PL"/>
              </w:rPr>
            </w:pPr>
            <w:r w:rsidRPr="00C97B01">
              <w:rPr>
                <w:rFonts w:cstheme="majorHAnsi"/>
                <w:sz w:val="22"/>
                <w:szCs w:val="20"/>
              </w:rPr>
              <w:t>209</w:t>
            </w:r>
          </w:p>
        </w:tc>
        <w:tc>
          <w:tcPr>
            <w:tcW w:w="1134" w:type="dxa"/>
            <w:tcBorders>
              <w:top w:val="nil"/>
              <w:left w:val="nil"/>
              <w:bottom w:val="single" w:sz="4" w:space="0" w:color="auto"/>
              <w:right w:val="single" w:sz="4" w:space="0" w:color="auto"/>
            </w:tcBorders>
            <w:vAlign w:val="center"/>
          </w:tcPr>
          <w:p w14:paraId="3D6F4480" w14:textId="77777777" w:rsidR="00BC0481" w:rsidRPr="00C97B01" w:rsidRDefault="00BC0481" w:rsidP="00A007C8">
            <w:pPr>
              <w:rPr>
                <w:rFonts w:cstheme="majorHAnsi"/>
                <w:sz w:val="22"/>
                <w:lang w:eastAsia="pl-PL"/>
              </w:rPr>
            </w:pPr>
            <w:r w:rsidRPr="00C97B01">
              <w:rPr>
                <w:rFonts w:cstheme="majorHAnsi"/>
                <w:sz w:val="22"/>
                <w:szCs w:val="20"/>
              </w:rPr>
              <w:t>227</w:t>
            </w:r>
          </w:p>
        </w:tc>
      </w:tr>
      <w:tr w:rsidR="00C97B01" w:rsidRPr="00C97B01" w14:paraId="49CF3742" w14:textId="77777777" w:rsidTr="00A007C8">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5B6792E" w14:textId="77777777" w:rsidR="00BC0481" w:rsidRPr="00C97B01" w:rsidRDefault="00BC0481" w:rsidP="00A007C8">
            <w:pPr>
              <w:rPr>
                <w:rFonts w:ascii="Calibri Light" w:hAnsi="Calibri Light"/>
                <w:b/>
                <w:sz w:val="22"/>
                <w:lang w:eastAsia="pl-PL"/>
              </w:rPr>
            </w:pPr>
            <w:r w:rsidRPr="00C97B01">
              <w:rPr>
                <w:rFonts w:ascii="Calibri Light" w:hAnsi="Calibri Light"/>
                <w:b/>
                <w:sz w:val="22"/>
                <w:lang w:eastAsia="pl-PL"/>
              </w:rPr>
              <w:t>Branżowe szkoły II stopnia samorządowe*</w:t>
            </w:r>
          </w:p>
        </w:tc>
        <w:tc>
          <w:tcPr>
            <w:tcW w:w="1134" w:type="dxa"/>
            <w:tcBorders>
              <w:top w:val="nil"/>
              <w:left w:val="nil"/>
              <w:bottom w:val="single" w:sz="4" w:space="0" w:color="auto"/>
              <w:right w:val="single" w:sz="4" w:space="0" w:color="auto"/>
            </w:tcBorders>
            <w:noWrap/>
            <w:vAlign w:val="center"/>
          </w:tcPr>
          <w:p w14:paraId="5453BE57" w14:textId="77777777" w:rsidR="00BC0481" w:rsidRPr="00C97B01" w:rsidRDefault="00BC0481" w:rsidP="00A007C8">
            <w:pPr>
              <w:rPr>
                <w:rFonts w:cstheme="majorHAnsi"/>
                <w:sz w:val="22"/>
                <w:lang w:eastAsia="pl-PL"/>
              </w:rPr>
            </w:pPr>
            <w:r w:rsidRPr="00C97B01">
              <w:rPr>
                <w:rFonts w:cstheme="majorHAnsi"/>
                <w:sz w:val="22"/>
                <w:szCs w:val="20"/>
              </w:rPr>
              <w:t>1</w:t>
            </w:r>
          </w:p>
        </w:tc>
        <w:tc>
          <w:tcPr>
            <w:tcW w:w="1134" w:type="dxa"/>
            <w:tcBorders>
              <w:top w:val="nil"/>
              <w:left w:val="nil"/>
              <w:bottom w:val="single" w:sz="4" w:space="0" w:color="auto"/>
              <w:right w:val="single" w:sz="4" w:space="0" w:color="auto"/>
            </w:tcBorders>
            <w:vAlign w:val="center"/>
          </w:tcPr>
          <w:p w14:paraId="2BB9E746" w14:textId="77777777" w:rsidR="00BC0481" w:rsidRPr="00C97B01" w:rsidRDefault="00BC0481" w:rsidP="00A007C8">
            <w:pPr>
              <w:rPr>
                <w:rFonts w:cstheme="majorHAnsi"/>
                <w:sz w:val="22"/>
                <w:lang w:eastAsia="pl-PL"/>
              </w:rPr>
            </w:pPr>
            <w:r w:rsidRPr="00C97B01">
              <w:rPr>
                <w:rFonts w:cstheme="majorHAnsi"/>
                <w:sz w:val="22"/>
                <w:szCs w:val="20"/>
              </w:rPr>
              <w:t>1</w:t>
            </w:r>
          </w:p>
        </w:tc>
        <w:tc>
          <w:tcPr>
            <w:tcW w:w="1134" w:type="dxa"/>
            <w:tcBorders>
              <w:top w:val="nil"/>
              <w:left w:val="nil"/>
              <w:bottom w:val="single" w:sz="4" w:space="0" w:color="auto"/>
              <w:right w:val="single" w:sz="4" w:space="0" w:color="auto"/>
            </w:tcBorders>
            <w:vAlign w:val="center"/>
          </w:tcPr>
          <w:p w14:paraId="15EA2FD7" w14:textId="77777777" w:rsidR="00BC0481" w:rsidRPr="00C97B01" w:rsidRDefault="00BC0481" w:rsidP="00A007C8">
            <w:pPr>
              <w:rPr>
                <w:rFonts w:cstheme="majorHAnsi"/>
                <w:sz w:val="22"/>
                <w:lang w:eastAsia="pl-PL"/>
              </w:rPr>
            </w:pPr>
            <w:r w:rsidRPr="00C97B01">
              <w:rPr>
                <w:rFonts w:cstheme="majorHAnsi"/>
                <w:sz w:val="22"/>
                <w:szCs w:val="20"/>
              </w:rPr>
              <w:t>4</w:t>
            </w:r>
          </w:p>
        </w:tc>
        <w:tc>
          <w:tcPr>
            <w:tcW w:w="1134" w:type="dxa"/>
            <w:tcBorders>
              <w:top w:val="nil"/>
              <w:left w:val="nil"/>
              <w:bottom w:val="single" w:sz="4" w:space="0" w:color="auto"/>
              <w:right w:val="single" w:sz="4" w:space="0" w:color="auto"/>
            </w:tcBorders>
            <w:vAlign w:val="center"/>
          </w:tcPr>
          <w:p w14:paraId="543A028D" w14:textId="77777777" w:rsidR="00BC0481" w:rsidRPr="00C97B01" w:rsidRDefault="00BC0481" w:rsidP="00A007C8">
            <w:pPr>
              <w:rPr>
                <w:rFonts w:cstheme="majorHAnsi"/>
                <w:sz w:val="22"/>
                <w:lang w:eastAsia="pl-PL"/>
              </w:rPr>
            </w:pPr>
            <w:r w:rsidRPr="00C97B01">
              <w:rPr>
                <w:rFonts w:cstheme="majorHAnsi"/>
                <w:sz w:val="22"/>
                <w:szCs w:val="20"/>
              </w:rPr>
              <w:t>4</w:t>
            </w:r>
          </w:p>
        </w:tc>
        <w:tc>
          <w:tcPr>
            <w:tcW w:w="1134" w:type="dxa"/>
            <w:tcBorders>
              <w:top w:val="nil"/>
              <w:left w:val="nil"/>
              <w:bottom w:val="single" w:sz="4" w:space="0" w:color="auto"/>
              <w:right w:val="single" w:sz="4" w:space="0" w:color="auto"/>
            </w:tcBorders>
            <w:vAlign w:val="center"/>
          </w:tcPr>
          <w:p w14:paraId="5080C4F2" w14:textId="77777777" w:rsidR="00BC0481" w:rsidRPr="00C97B01" w:rsidRDefault="00BC0481" w:rsidP="00A007C8">
            <w:pPr>
              <w:rPr>
                <w:rFonts w:cstheme="majorHAnsi"/>
                <w:sz w:val="22"/>
                <w:lang w:eastAsia="pl-PL"/>
              </w:rPr>
            </w:pPr>
            <w:r w:rsidRPr="00C97B01">
              <w:rPr>
                <w:rFonts w:cstheme="majorHAnsi"/>
                <w:sz w:val="22"/>
                <w:szCs w:val="20"/>
              </w:rPr>
              <w:t>77</w:t>
            </w:r>
          </w:p>
        </w:tc>
        <w:tc>
          <w:tcPr>
            <w:tcW w:w="1134" w:type="dxa"/>
            <w:tcBorders>
              <w:top w:val="nil"/>
              <w:left w:val="nil"/>
              <w:bottom w:val="single" w:sz="4" w:space="0" w:color="auto"/>
              <w:right w:val="single" w:sz="4" w:space="0" w:color="auto"/>
            </w:tcBorders>
            <w:vAlign w:val="center"/>
          </w:tcPr>
          <w:p w14:paraId="77105D10" w14:textId="77777777" w:rsidR="00BC0481" w:rsidRPr="00C97B01" w:rsidRDefault="00BC0481" w:rsidP="00A007C8">
            <w:pPr>
              <w:rPr>
                <w:rFonts w:cstheme="majorHAnsi"/>
                <w:sz w:val="22"/>
                <w:lang w:eastAsia="pl-PL"/>
              </w:rPr>
            </w:pPr>
            <w:r w:rsidRPr="00C97B01">
              <w:rPr>
                <w:rFonts w:cstheme="majorHAnsi"/>
                <w:sz w:val="22"/>
                <w:szCs w:val="20"/>
              </w:rPr>
              <w:t>83</w:t>
            </w:r>
          </w:p>
        </w:tc>
      </w:tr>
      <w:tr w:rsidR="00C97B01" w:rsidRPr="00C97B01" w14:paraId="46FF80D9" w14:textId="77777777" w:rsidTr="00A007C8">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D87AFFA" w14:textId="7A3B62B3" w:rsidR="00BC0481" w:rsidRPr="00C97B01" w:rsidRDefault="00BC0481" w:rsidP="00A007C8">
            <w:pPr>
              <w:rPr>
                <w:rFonts w:ascii="Calibri Light" w:hAnsi="Calibri Light"/>
                <w:b/>
                <w:sz w:val="22"/>
                <w:lang w:eastAsia="pl-PL"/>
              </w:rPr>
            </w:pPr>
            <w:r w:rsidRPr="00C97B01">
              <w:rPr>
                <w:rFonts w:ascii="Calibri Light" w:hAnsi="Calibri Light"/>
                <w:b/>
                <w:sz w:val="22"/>
                <w:lang w:eastAsia="pl-PL"/>
              </w:rPr>
              <w:t xml:space="preserve">Szkoły policealne </w:t>
            </w:r>
            <w:proofErr w:type="spellStart"/>
            <w:r w:rsidRPr="00C97B01">
              <w:rPr>
                <w:rFonts w:ascii="Calibri Light" w:hAnsi="Calibri Light"/>
                <w:b/>
                <w:sz w:val="22"/>
                <w:lang w:eastAsia="pl-PL"/>
              </w:rPr>
              <w:t>niesamorządowe</w:t>
            </w:r>
            <w:proofErr w:type="spellEnd"/>
            <w:r w:rsidRPr="00C97B01">
              <w:rPr>
                <w:rFonts w:ascii="Calibri Light" w:hAnsi="Calibri Light"/>
                <w:b/>
                <w:sz w:val="22"/>
                <w:lang w:eastAsia="pl-PL"/>
              </w:rPr>
              <w:t>*</w:t>
            </w:r>
          </w:p>
        </w:tc>
        <w:tc>
          <w:tcPr>
            <w:tcW w:w="1134" w:type="dxa"/>
            <w:tcBorders>
              <w:top w:val="nil"/>
              <w:left w:val="nil"/>
              <w:bottom w:val="single" w:sz="4" w:space="0" w:color="auto"/>
              <w:right w:val="single" w:sz="4" w:space="0" w:color="auto"/>
            </w:tcBorders>
            <w:noWrap/>
            <w:vAlign w:val="center"/>
          </w:tcPr>
          <w:p w14:paraId="4976CADC" w14:textId="77777777" w:rsidR="00BC0481" w:rsidRPr="00C97B01" w:rsidRDefault="00BC0481" w:rsidP="00A007C8">
            <w:pPr>
              <w:rPr>
                <w:rFonts w:cstheme="majorHAnsi"/>
                <w:sz w:val="22"/>
                <w:lang w:eastAsia="pl-PL"/>
              </w:rPr>
            </w:pPr>
            <w:r w:rsidRPr="00C97B01">
              <w:rPr>
                <w:rFonts w:cstheme="majorHAnsi"/>
                <w:sz w:val="22"/>
                <w:szCs w:val="20"/>
              </w:rPr>
              <w:t>2</w:t>
            </w:r>
          </w:p>
        </w:tc>
        <w:tc>
          <w:tcPr>
            <w:tcW w:w="1134" w:type="dxa"/>
            <w:tcBorders>
              <w:top w:val="nil"/>
              <w:left w:val="nil"/>
              <w:bottom w:val="single" w:sz="4" w:space="0" w:color="auto"/>
              <w:right w:val="single" w:sz="4" w:space="0" w:color="auto"/>
            </w:tcBorders>
            <w:vAlign w:val="center"/>
          </w:tcPr>
          <w:p w14:paraId="6D5126DF" w14:textId="77777777" w:rsidR="00BC0481" w:rsidRPr="00C97B01" w:rsidRDefault="00BC0481" w:rsidP="00A007C8">
            <w:pPr>
              <w:rPr>
                <w:rFonts w:cstheme="majorHAnsi"/>
                <w:sz w:val="22"/>
                <w:lang w:eastAsia="pl-PL"/>
              </w:rPr>
            </w:pPr>
            <w:r w:rsidRPr="00C97B01">
              <w:rPr>
                <w:rFonts w:cstheme="majorHAnsi"/>
                <w:sz w:val="22"/>
                <w:szCs w:val="20"/>
              </w:rPr>
              <w:t>3</w:t>
            </w:r>
          </w:p>
        </w:tc>
        <w:tc>
          <w:tcPr>
            <w:tcW w:w="1134" w:type="dxa"/>
            <w:tcBorders>
              <w:top w:val="nil"/>
              <w:left w:val="nil"/>
              <w:bottom w:val="single" w:sz="4" w:space="0" w:color="auto"/>
              <w:right w:val="single" w:sz="4" w:space="0" w:color="auto"/>
            </w:tcBorders>
            <w:vAlign w:val="center"/>
          </w:tcPr>
          <w:p w14:paraId="5D4D27C1" w14:textId="77777777" w:rsidR="00BC0481" w:rsidRPr="00C97B01" w:rsidRDefault="00BC0481" w:rsidP="00A007C8">
            <w:pPr>
              <w:rPr>
                <w:rFonts w:cstheme="majorHAnsi"/>
                <w:sz w:val="22"/>
                <w:lang w:eastAsia="pl-PL"/>
              </w:rPr>
            </w:pPr>
            <w:r w:rsidRPr="00C97B01">
              <w:rPr>
                <w:rFonts w:cstheme="majorHAnsi"/>
                <w:sz w:val="22"/>
                <w:szCs w:val="20"/>
              </w:rPr>
              <w:t>8</w:t>
            </w:r>
          </w:p>
        </w:tc>
        <w:tc>
          <w:tcPr>
            <w:tcW w:w="1134" w:type="dxa"/>
            <w:tcBorders>
              <w:top w:val="nil"/>
              <w:left w:val="nil"/>
              <w:bottom w:val="single" w:sz="4" w:space="0" w:color="auto"/>
              <w:right w:val="single" w:sz="4" w:space="0" w:color="auto"/>
            </w:tcBorders>
            <w:vAlign w:val="center"/>
          </w:tcPr>
          <w:p w14:paraId="73FB02EF" w14:textId="77777777" w:rsidR="00BC0481" w:rsidRPr="00C97B01" w:rsidRDefault="00BC0481" w:rsidP="00A007C8">
            <w:pPr>
              <w:rPr>
                <w:rFonts w:cstheme="majorHAnsi"/>
                <w:sz w:val="22"/>
                <w:lang w:eastAsia="pl-PL"/>
              </w:rPr>
            </w:pPr>
            <w:r w:rsidRPr="00C97B01">
              <w:rPr>
                <w:rFonts w:cstheme="majorHAnsi"/>
                <w:sz w:val="22"/>
                <w:szCs w:val="20"/>
              </w:rPr>
              <w:t>9</w:t>
            </w:r>
          </w:p>
        </w:tc>
        <w:tc>
          <w:tcPr>
            <w:tcW w:w="1134" w:type="dxa"/>
            <w:tcBorders>
              <w:top w:val="nil"/>
              <w:left w:val="nil"/>
              <w:bottom w:val="single" w:sz="4" w:space="0" w:color="auto"/>
              <w:right w:val="single" w:sz="4" w:space="0" w:color="auto"/>
            </w:tcBorders>
            <w:vAlign w:val="center"/>
          </w:tcPr>
          <w:p w14:paraId="7FAC7345" w14:textId="77777777" w:rsidR="00BC0481" w:rsidRPr="00C97B01" w:rsidRDefault="00BC0481" w:rsidP="00A007C8">
            <w:pPr>
              <w:rPr>
                <w:rFonts w:cstheme="majorHAnsi"/>
                <w:sz w:val="22"/>
                <w:lang w:eastAsia="pl-PL"/>
              </w:rPr>
            </w:pPr>
            <w:r w:rsidRPr="00C97B01">
              <w:rPr>
                <w:rFonts w:cstheme="majorHAnsi"/>
                <w:sz w:val="22"/>
                <w:szCs w:val="20"/>
              </w:rPr>
              <w:t>52</w:t>
            </w:r>
          </w:p>
        </w:tc>
        <w:tc>
          <w:tcPr>
            <w:tcW w:w="1134" w:type="dxa"/>
            <w:tcBorders>
              <w:top w:val="nil"/>
              <w:left w:val="nil"/>
              <w:bottom w:val="single" w:sz="4" w:space="0" w:color="auto"/>
              <w:right w:val="single" w:sz="4" w:space="0" w:color="auto"/>
            </w:tcBorders>
            <w:vAlign w:val="center"/>
          </w:tcPr>
          <w:p w14:paraId="15CF265D" w14:textId="77777777" w:rsidR="00BC0481" w:rsidRPr="00C97B01" w:rsidRDefault="00BC0481" w:rsidP="00A007C8">
            <w:pPr>
              <w:rPr>
                <w:rFonts w:cstheme="majorHAnsi"/>
                <w:sz w:val="22"/>
                <w:lang w:eastAsia="pl-PL"/>
              </w:rPr>
            </w:pPr>
            <w:r w:rsidRPr="00C97B01">
              <w:rPr>
                <w:rFonts w:cstheme="majorHAnsi"/>
                <w:sz w:val="22"/>
                <w:szCs w:val="20"/>
              </w:rPr>
              <w:t>61</w:t>
            </w:r>
          </w:p>
        </w:tc>
      </w:tr>
      <w:tr w:rsidR="00C97B01" w:rsidRPr="00C97B01" w14:paraId="6853992D" w14:textId="77777777" w:rsidTr="00A007C8">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2FECE1C" w14:textId="77777777" w:rsidR="00BC0481" w:rsidRPr="00C97B01" w:rsidRDefault="00BC0481" w:rsidP="00A007C8">
            <w:pPr>
              <w:rPr>
                <w:rFonts w:ascii="Calibri Light" w:hAnsi="Calibri Light"/>
                <w:b/>
                <w:bCs/>
                <w:sz w:val="22"/>
                <w:lang w:eastAsia="pl-PL"/>
              </w:rPr>
            </w:pPr>
            <w:r w:rsidRPr="00C97B01">
              <w:rPr>
                <w:rFonts w:ascii="Calibri Light" w:hAnsi="Calibri Light"/>
                <w:b/>
                <w:bCs/>
                <w:sz w:val="22"/>
                <w:lang w:eastAsia="pl-PL"/>
              </w:rPr>
              <w:t>Razem</w:t>
            </w:r>
          </w:p>
        </w:tc>
        <w:tc>
          <w:tcPr>
            <w:tcW w:w="1134" w:type="dxa"/>
            <w:tcBorders>
              <w:top w:val="nil"/>
              <w:left w:val="nil"/>
              <w:bottom w:val="single" w:sz="4" w:space="0" w:color="auto"/>
              <w:right w:val="single" w:sz="4" w:space="0" w:color="auto"/>
            </w:tcBorders>
            <w:noWrap/>
            <w:vAlign w:val="center"/>
          </w:tcPr>
          <w:p w14:paraId="1435FABD" w14:textId="77777777" w:rsidR="00BC0481" w:rsidRPr="00C97B01" w:rsidRDefault="00BC0481" w:rsidP="00A007C8">
            <w:pPr>
              <w:rPr>
                <w:rFonts w:cstheme="majorHAnsi"/>
                <w:b/>
                <w:bCs/>
                <w:sz w:val="22"/>
                <w:lang w:eastAsia="pl-PL"/>
              </w:rPr>
            </w:pPr>
            <w:r w:rsidRPr="00C97B01">
              <w:rPr>
                <w:rFonts w:cstheme="majorHAnsi"/>
                <w:b/>
                <w:bCs/>
                <w:sz w:val="22"/>
                <w:szCs w:val="20"/>
              </w:rPr>
              <w:t>26</w:t>
            </w:r>
          </w:p>
        </w:tc>
        <w:tc>
          <w:tcPr>
            <w:tcW w:w="1134" w:type="dxa"/>
            <w:tcBorders>
              <w:top w:val="nil"/>
              <w:left w:val="nil"/>
              <w:bottom w:val="single" w:sz="4" w:space="0" w:color="auto"/>
              <w:right w:val="single" w:sz="4" w:space="0" w:color="auto"/>
            </w:tcBorders>
            <w:vAlign w:val="center"/>
          </w:tcPr>
          <w:p w14:paraId="75E0F415" w14:textId="77777777" w:rsidR="00BC0481" w:rsidRPr="00C97B01" w:rsidRDefault="00BC0481" w:rsidP="00A007C8">
            <w:pPr>
              <w:rPr>
                <w:rFonts w:cstheme="majorHAnsi"/>
                <w:b/>
                <w:bCs/>
                <w:sz w:val="22"/>
                <w:lang w:eastAsia="pl-PL"/>
              </w:rPr>
            </w:pPr>
            <w:r w:rsidRPr="00C97B01">
              <w:rPr>
                <w:rFonts w:cstheme="majorHAnsi"/>
                <w:b/>
                <w:bCs/>
                <w:sz w:val="22"/>
                <w:szCs w:val="20"/>
              </w:rPr>
              <w:t>28</w:t>
            </w:r>
          </w:p>
        </w:tc>
        <w:tc>
          <w:tcPr>
            <w:tcW w:w="1134" w:type="dxa"/>
            <w:tcBorders>
              <w:top w:val="nil"/>
              <w:left w:val="nil"/>
              <w:bottom w:val="single" w:sz="4" w:space="0" w:color="auto"/>
              <w:right w:val="single" w:sz="4" w:space="0" w:color="auto"/>
            </w:tcBorders>
            <w:vAlign w:val="center"/>
          </w:tcPr>
          <w:p w14:paraId="5200B826" w14:textId="77777777" w:rsidR="00BC0481" w:rsidRPr="00C97B01" w:rsidRDefault="00BC0481" w:rsidP="00A007C8">
            <w:pPr>
              <w:rPr>
                <w:rFonts w:cstheme="majorHAnsi"/>
                <w:b/>
                <w:bCs/>
                <w:sz w:val="22"/>
                <w:lang w:eastAsia="pl-PL"/>
              </w:rPr>
            </w:pPr>
            <w:r w:rsidRPr="00C97B01">
              <w:rPr>
                <w:rFonts w:cstheme="majorHAnsi"/>
                <w:b/>
                <w:bCs/>
                <w:sz w:val="22"/>
                <w:szCs w:val="20"/>
              </w:rPr>
              <w:t>390</w:t>
            </w:r>
          </w:p>
        </w:tc>
        <w:tc>
          <w:tcPr>
            <w:tcW w:w="1134" w:type="dxa"/>
            <w:tcBorders>
              <w:top w:val="nil"/>
              <w:left w:val="nil"/>
              <w:bottom w:val="single" w:sz="4" w:space="0" w:color="auto"/>
              <w:right w:val="single" w:sz="4" w:space="0" w:color="auto"/>
            </w:tcBorders>
            <w:vAlign w:val="center"/>
          </w:tcPr>
          <w:p w14:paraId="00A560A7" w14:textId="77777777" w:rsidR="00BC0481" w:rsidRPr="00C97B01" w:rsidRDefault="00BC0481" w:rsidP="00A007C8">
            <w:pPr>
              <w:rPr>
                <w:rFonts w:cstheme="majorHAnsi"/>
                <w:b/>
                <w:bCs/>
                <w:sz w:val="22"/>
                <w:lang w:eastAsia="pl-PL"/>
              </w:rPr>
            </w:pPr>
            <w:r w:rsidRPr="00C97B01">
              <w:rPr>
                <w:rFonts w:cstheme="majorHAnsi"/>
                <w:b/>
                <w:bCs/>
                <w:sz w:val="22"/>
                <w:szCs w:val="20"/>
              </w:rPr>
              <w:t>426</w:t>
            </w:r>
          </w:p>
        </w:tc>
        <w:tc>
          <w:tcPr>
            <w:tcW w:w="1134" w:type="dxa"/>
            <w:tcBorders>
              <w:top w:val="nil"/>
              <w:left w:val="nil"/>
              <w:bottom w:val="single" w:sz="4" w:space="0" w:color="auto"/>
              <w:right w:val="single" w:sz="4" w:space="0" w:color="auto"/>
            </w:tcBorders>
            <w:vAlign w:val="center"/>
          </w:tcPr>
          <w:p w14:paraId="637987C9" w14:textId="292DE8D6" w:rsidR="00BC0481" w:rsidRPr="00C97B01" w:rsidRDefault="00BC0481" w:rsidP="00A007C8">
            <w:pPr>
              <w:rPr>
                <w:rFonts w:cstheme="majorHAnsi"/>
                <w:b/>
                <w:bCs/>
                <w:sz w:val="22"/>
                <w:lang w:eastAsia="pl-PL"/>
              </w:rPr>
            </w:pPr>
            <w:r w:rsidRPr="00C97B01">
              <w:rPr>
                <w:rFonts w:cstheme="majorHAnsi"/>
                <w:b/>
                <w:bCs/>
                <w:sz w:val="22"/>
                <w:szCs w:val="20"/>
              </w:rPr>
              <w:t>9206</w:t>
            </w:r>
          </w:p>
        </w:tc>
        <w:tc>
          <w:tcPr>
            <w:tcW w:w="1134" w:type="dxa"/>
            <w:tcBorders>
              <w:top w:val="nil"/>
              <w:left w:val="nil"/>
              <w:bottom w:val="single" w:sz="4" w:space="0" w:color="auto"/>
              <w:right w:val="single" w:sz="4" w:space="0" w:color="auto"/>
            </w:tcBorders>
            <w:vAlign w:val="center"/>
          </w:tcPr>
          <w:p w14:paraId="485B0ECD" w14:textId="762572BF" w:rsidR="00BC0481" w:rsidRPr="00C97B01" w:rsidRDefault="00BC0481" w:rsidP="00A007C8">
            <w:pPr>
              <w:rPr>
                <w:rFonts w:cstheme="majorHAnsi"/>
                <w:b/>
                <w:bCs/>
                <w:sz w:val="22"/>
                <w:lang w:eastAsia="pl-PL"/>
              </w:rPr>
            </w:pPr>
            <w:r w:rsidRPr="00C97B01">
              <w:rPr>
                <w:rFonts w:cstheme="majorHAnsi"/>
                <w:b/>
                <w:bCs/>
                <w:sz w:val="22"/>
                <w:szCs w:val="20"/>
              </w:rPr>
              <w:t>10139</w:t>
            </w:r>
          </w:p>
        </w:tc>
      </w:tr>
    </w:tbl>
    <w:p w14:paraId="6A2830DB" w14:textId="362D1C09" w:rsidR="00BC0481" w:rsidRPr="000838E5" w:rsidRDefault="000838E5" w:rsidP="001A6D2E">
      <w:pPr>
        <w:pStyle w:val="rdo"/>
        <w:spacing w:before="0"/>
      </w:pPr>
      <w:r w:rsidRPr="000838E5">
        <w:t>*</w:t>
      </w:r>
      <w:r>
        <w:t xml:space="preserve"> </w:t>
      </w:r>
      <w:r w:rsidR="00BC0481" w:rsidRPr="000838E5">
        <w:t>kształcące w systemie dziennym</w:t>
      </w:r>
    </w:p>
    <w:p w14:paraId="22E735C6" w14:textId="6241CFF3" w:rsidR="00BC0481" w:rsidRPr="00C97B01" w:rsidRDefault="00BC0481" w:rsidP="001A6D2E">
      <w:pPr>
        <w:pStyle w:val="rdo"/>
        <w:spacing w:before="0"/>
      </w:pPr>
      <w:r w:rsidRPr="00C97B01">
        <w:t>Źródło: Departament Edukacji na podstawie danych Systemu Informacji Oświatowej według stanu na 30 września danego roku szkolnego</w:t>
      </w:r>
    </w:p>
    <w:p w14:paraId="1B06BC35" w14:textId="77777777" w:rsidR="00BC0481" w:rsidRPr="00C97B01" w:rsidRDefault="00BC0481" w:rsidP="00A007C8">
      <w:pPr>
        <w:pStyle w:val="Legenda"/>
        <w:rPr>
          <w:rFonts w:cstheme="majorHAnsi"/>
          <w:b w:val="0"/>
          <w:sz w:val="24"/>
          <w:szCs w:val="24"/>
        </w:rPr>
      </w:pPr>
    </w:p>
    <w:p w14:paraId="7818BBF7" w14:textId="77777777" w:rsidR="00BC0481" w:rsidRPr="00C97B01" w:rsidRDefault="00BC0481" w:rsidP="00A007C8">
      <w:pPr>
        <w:rPr>
          <w:b/>
          <w:bCs/>
          <w:szCs w:val="20"/>
        </w:rPr>
      </w:pPr>
      <w:r w:rsidRPr="00C97B01">
        <w:rPr>
          <w:b/>
          <w:bCs/>
          <w:szCs w:val="20"/>
        </w:rPr>
        <w:t>Działania wskazane w podrozdziale 9.3. wpisują się w realizację następujących kierunków działań Strategii 2030:</w:t>
      </w:r>
    </w:p>
    <w:p w14:paraId="67EFD8DB" w14:textId="36150631" w:rsidR="00BC0481" w:rsidRDefault="00BC0481" w:rsidP="00A007C8">
      <w:pPr>
        <w:ind w:left="705" w:hanging="705"/>
        <w:rPr>
          <w:b/>
          <w:bCs/>
          <w:szCs w:val="20"/>
        </w:rPr>
      </w:pPr>
      <w:r w:rsidRPr="00C97B01">
        <w:rPr>
          <w:b/>
          <w:bCs/>
          <w:szCs w:val="20"/>
        </w:rPr>
        <w:lastRenderedPageBreak/>
        <w:t>K1.1.</w:t>
      </w:r>
      <w:r w:rsidR="00A007C8">
        <w:t xml:space="preserve"> </w:t>
      </w:r>
      <w:r w:rsidRPr="00C97B01">
        <w:rPr>
          <w:b/>
          <w:bCs/>
          <w:szCs w:val="20"/>
        </w:rPr>
        <w:t>Zapewnianie kompetencji zawodowych adekwatnie do potrzeb pracodawców, w tym</w:t>
      </w:r>
      <w:r w:rsidR="00A007C8">
        <w:rPr>
          <w:b/>
          <w:bCs/>
          <w:szCs w:val="20"/>
        </w:rPr>
        <w:t xml:space="preserve"> </w:t>
      </w:r>
      <w:r w:rsidRPr="00C97B01">
        <w:rPr>
          <w:b/>
          <w:bCs/>
          <w:szCs w:val="20"/>
        </w:rPr>
        <w:t>w ramach gospodarki 4.0</w:t>
      </w:r>
    </w:p>
    <w:p w14:paraId="1B30AB73" w14:textId="5B27ED6F" w:rsidR="00BC0481" w:rsidRPr="00C97B01" w:rsidRDefault="00A007C8" w:rsidP="00A007C8">
      <w:pPr>
        <w:rPr>
          <w:b/>
          <w:bCs/>
          <w:szCs w:val="20"/>
        </w:rPr>
      </w:pPr>
      <w:r>
        <w:rPr>
          <w:b/>
          <w:bCs/>
          <w:szCs w:val="20"/>
        </w:rPr>
        <w:t xml:space="preserve">K1.3. </w:t>
      </w:r>
      <w:r w:rsidR="00BC0481" w:rsidRPr="00C97B01">
        <w:rPr>
          <w:b/>
          <w:bCs/>
          <w:szCs w:val="20"/>
        </w:rPr>
        <w:t xml:space="preserve">Kształtowanie kompetencji kluczowych (w tym przedsiębiorczości) </w:t>
      </w:r>
    </w:p>
    <w:p w14:paraId="4405185A" w14:textId="18BD4F16" w:rsidR="00BC0481" w:rsidRPr="00C97B01" w:rsidRDefault="00BC0481" w:rsidP="00A007C8">
      <w:pPr>
        <w:ind w:left="705" w:hanging="705"/>
        <w:rPr>
          <w:b/>
          <w:bCs/>
          <w:szCs w:val="20"/>
        </w:rPr>
      </w:pPr>
      <w:r w:rsidRPr="00C97B01">
        <w:rPr>
          <w:b/>
          <w:bCs/>
          <w:szCs w:val="20"/>
        </w:rPr>
        <w:t>K1.5. Zapewnienie warunków rozwoju przedsiębiorczości w każdej szkole i przedszkolu</w:t>
      </w:r>
    </w:p>
    <w:p w14:paraId="70989F25" w14:textId="0B451702" w:rsidR="00BC0481" w:rsidRDefault="00A007C8" w:rsidP="00E65157">
      <w:pPr>
        <w:rPr>
          <w:b/>
          <w:bCs/>
          <w:szCs w:val="20"/>
        </w:rPr>
      </w:pPr>
      <w:r>
        <w:rPr>
          <w:b/>
          <w:bCs/>
          <w:szCs w:val="20"/>
        </w:rPr>
        <w:t xml:space="preserve">K2.2. </w:t>
      </w:r>
      <w:r w:rsidR="00BC0481" w:rsidRPr="00C97B01">
        <w:rPr>
          <w:b/>
          <w:bCs/>
          <w:szCs w:val="20"/>
        </w:rPr>
        <w:t>Promocja zdrowego trybu życia</w:t>
      </w:r>
    </w:p>
    <w:p w14:paraId="59003010" w14:textId="3D63FB9C" w:rsidR="00CA2AE0" w:rsidRDefault="00A007C8" w:rsidP="00E65157">
      <w:pPr>
        <w:rPr>
          <w:rFonts w:cstheme="majorHAnsi"/>
          <w:b/>
        </w:rPr>
      </w:pPr>
      <w:r>
        <w:rPr>
          <w:rFonts w:cstheme="majorHAnsi"/>
          <w:b/>
        </w:rPr>
        <w:t xml:space="preserve">K2.6. </w:t>
      </w:r>
      <w:r w:rsidR="00CA2AE0" w:rsidRPr="00C97B01">
        <w:rPr>
          <w:rFonts w:cstheme="majorHAnsi"/>
          <w:b/>
        </w:rPr>
        <w:t>Aktywność sportowa mieszkańców, w tym dostępność obiektów sportowych</w:t>
      </w:r>
    </w:p>
    <w:p w14:paraId="1737A74B" w14:textId="77777777" w:rsidR="00BC0481" w:rsidRPr="00C97B01" w:rsidRDefault="00BC0481" w:rsidP="00E65157">
      <w:pPr>
        <w:pStyle w:val="Spis2"/>
        <w:rPr>
          <w:b/>
        </w:rPr>
      </w:pPr>
      <w:bookmarkStart w:id="389" w:name="_Toc160002868"/>
      <w:bookmarkStart w:id="390" w:name="_Toc173485152"/>
      <w:r w:rsidRPr="00C97B01">
        <w:rPr>
          <w:b/>
        </w:rPr>
        <w:t>9.4. Działalność placówek oświatowych</w:t>
      </w:r>
      <w:bookmarkEnd w:id="389"/>
      <w:bookmarkEnd w:id="390"/>
    </w:p>
    <w:p w14:paraId="4D199953" w14:textId="77777777" w:rsidR="00BC0481" w:rsidRPr="00C97B01" w:rsidRDefault="00BC0481" w:rsidP="00E65157">
      <w:pPr>
        <w:rPr>
          <w:rFonts w:ascii="Calibri Light" w:hAnsi="Calibri Light"/>
        </w:rPr>
      </w:pPr>
    </w:p>
    <w:p w14:paraId="4A2129A0" w14:textId="0DA009A0" w:rsidR="00BC0481" w:rsidRPr="00C97B01" w:rsidRDefault="00BC0481" w:rsidP="00E65157">
      <w:pPr>
        <w:spacing w:after="240"/>
        <w:rPr>
          <w:rFonts w:cstheme="majorHAnsi"/>
          <w:b/>
          <w:szCs w:val="24"/>
        </w:rPr>
      </w:pPr>
      <w:r w:rsidRPr="00C97B01">
        <w:rPr>
          <w:rFonts w:cstheme="majorHAnsi"/>
          <w:b/>
          <w:szCs w:val="24"/>
        </w:rPr>
        <w:t>DZIAŁALNOŚĆ PORADNI PSYCHOLOGICZNO-PEDAGOGICZNYCH</w:t>
      </w:r>
    </w:p>
    <w:p w14:paraId="3768F3ED" w14:textId="754C191F" w:rsidR="00BC0481" w:rsidRPr="002A7E42" w:rsidRDefault="00BC0481" w:rsidP="00E65157">
      <w:pPr>
        <w:spacing w:after="240"/>
        <w:ind w:firstLine="708"/>
        <w:rPr>
          <w:rFonts w:ascii="Calibri Light" w:hAnsi="Calibri Light" w:cs="Calibri Light"/>
          <w:szCs w:val="24"/>
        </w:rPr>
      </w:pPr>
      <w:r w:rsidRPr="00C97B01">
        <w:rPr>
          <w:rFonts w:ascii="Calibri Light" w:hAnsi="Calibri Light"/>
        </w:rPr>
        <w:t>Miasto Białystok prowadzi 3 publiczne poradnie psychologiczno-pedagogiczne, w tym</w:t>
      </w:r>
      <w:r w:rsidR="00E65157">
        <w:rPr>
          <w:rFonts w:ascii="Calibri Light" w:hAnsi="Calibri Light"/>
        </w:rPr>
        <w:t xml:space="preserve"> </w:t>
      </w:r>
      <w:r w:rsidRPr="00C97B01">
        <w:rPr>
          <w:rFonts w:ascii="Calibri Light" w:hAnsi="Calibri Light"/>
        </w:rPr>
        <w:t>1 specjalistyczną dla dzieci i młodzieży z zaburzeniami emocjonalnymi</w:t>
      </w:r>
      <w:r w:rsidRPr="00C97B01">
        <w:rPr>
          <w:rStyle w:val="Odwoanieprzypisudolnego"/>
          <w:rFonts w:ascii="Calibri Light" w:hAnsi="Calibri Light" w:cs="Calibri Light"/>
          <w:szCs w:val="24"/>
        </w:rPr>
        <w:footnoteReference w:id="107"/>
      </w:r>
      <w:r w:rsidRPr="00C97B01">
        <w:rPr>
          <w:rFonts w:ascii="Calibri Light" w:hAnsi="Calibri Light" w:cs="Calibri Light"/>
          <w:szCs w:val="24"/>
        </w:rPr>
        <w:t xml:space="preserve">. </w:t>
      </w:r>
      <w:r w:rsidRPr="00C97B01">
        <w:rPr>
          <w:rFonts w:cstheme="majorHAnsi"/>
        </w:rPr>
        <w:t>Tereny działania poradni zostały określone uchwałą</w:t>
      </w:r>
      <w:r w:rsidRPr="00C97B01">
        <w:rPr>
          <w:rFonts w:cstheme="majorHAnsi"/>
          <w:i/>
        </w:rPr>
        <w:t xml:space="preserve"> </w:t>
      </w:r>
      <w:r w:rsidRPr="005932BE">
        <w:rPr>
          <w:rFonts w:cstheme="majorHAnsi"/>
        </w:rPr>
        <w:t>Rady Miasta Białystok</w:t>
      </w:r>
      <w:r w:rsidRPr="005E4C77">
        <w:rPr>
          <w:rStyle w:val="Odwoanieprzypisudolnego"/>
          <w:rFonts w:cstheme="majorHAnsi"/>
        </w:rPr>
        <w:footnoteReference w:id="108"/>
      </w:r>
      <w:r w:rsidRPr="005E4C77">
        <w:rPr>
          <w:rFonts w:cstheme="majorHAnsi"/>
        </w:rPr>
        <w:t>.</w:t>
      </w:r>
    </w:p>
    <w:p w14:paraId="50629E58" w14:textId="492BA42D" w:rsidR="00BC0481" w:rsidRPr="00C97B01" w:rsidRDefault="00BC0481" w:rsidP="00BC0481">
      <w:pPr>
        <w:pStyle w:val="Legenda"/>
        <w:rPr>
          <w:rStyle w:val="Pogrubienie"/>
          <w:rFonts w:cstheme="majorHAnsi"/>
          <w:b/>
          <w:bCs/>
          <w:sz w:val="24"/>
          <w:szCs w:val="24"/>
        </w:rPr>
      </w:pPr>
      <w:bookmarkStart w:id="391" w:name="_Toc173845430"/>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145</w:t>
      </w:r>
      <w:r w:rsidRPr="00C97B01">
        <w:rPr>
          <w:rFonts w:cstheme="majorHAnsi"/>
          <w:sz w:val="24"/>
          <w:szCs w:val="24"/>
        </w:rPr>
        <w:fldChar w:fldCharType="end"/>
      </w:r>
      <w:r w:rsidRPr="00C97B01">
        <w:rPr>
          <w:rFonts w:cstheme="majorHAnsi"/>
          <w:sz w:val="24"/>
          <w:szCs w:val="24"/>
        </w:rPr>
        <w:t>. Informacja o działalności poradni samorządowych</w:t>
      </w:r>
      <w:bookmarkEnd w:id="39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5"/>
        <w:tblDescription w:val="Informacja o działalności poradni samorządowych w latach 2021 - 2023."/>
      </w:tblPr>
      <w:tblGrid>
        <w:gridCol w:w="6802"/>
        <w:gridCol w:w="1189"/>
        <w:gridCol w:w="1189"/>
      </w:tblGrid>
      <w:tr w:rsidR="00C97B01" w:rsidRPr="00C97B01" w14:paraId="042B2B3C" w14:textId="77777777" w:rsidTr="009A6A03">
        <w:trPr>
          <w:trHeight w:val="282"/>
          <w:tblHeader/>
        </w:trPr>
        <w:tc>
          <w:tcPr>
            <w:tcW w:w="6912" w:type="dxa"/>
            <w:shd w:val="clear" w:color="auto" w:fill="F2F2F2" w:themeFill="background1" w:themeFillShade="F2"/>
            <w:vAlign w:val="center"/>
          </w:tcPr>
          <w:p w14:paraId="7261683D" w14:textId="77777777" w:rsidR="00560C2E" w:rsidRPr="00C97B01" w:rsidRDefault="00560C2E" w:rsidP="009A6A03">
            <w:pPr>
              <w:rPr>
                <w:rFonts w:ascii="Calibri Light" w:hAnsi="Calibri Light"/>
                <w:b/>
                <w:bCs/>
                <w:sz w:val="22"/>
              </w:rPr>
            </w:pPr>
            <w:r w:rsidRPr="00C97B01">
              <w:rPr>
                <w:rFonts w:ascii="Calibri Light" w:hAnsi="Calibri Light"/>
                <w:b/>
                <w:bCs/>
                <w:sz w:val="22"/>
              </w:rPr>
              <w:t>Wyszczególnienie</w:t>
            </w:r>
          </w:p>
        </w:tc>
        <w:tc>
          <w:tcPr>
            <w:tcW w:w="1079" w:type="dxa"/>
            <w:shd w:val="clear" w:color="auto" w:fill="F2F2F2" w:themeFill="background1" w:themeFillShade="F2"/>
            <w:vAlign w:val="center"/>
          </w:tcPr>
          <w:p w14:paraId="500E5151" w14:textId="77777777" w:rsidR="00560C2E" w:rsidRPr="00C97B01" w:rsidRDefault="00560C2E" w:rsidP="009A6A03">
            <w:pPr>
              <w:rPr>
                <w:rFonts w:ascii="Calibri Light" w:hAnsi="Calibri Light"/>
                <w:b/>
                <w:bCs/>
                <w:sz w:val="22"/>
              </w:rPr>
            </w:pPr>
            <w:r w:rsidRPr="00C97B01">
              <w:rPr>
                <w:rFonts w:ascii="Calibri Light" w:hAnsi="Calibri Light"/>
                <w:b/>
                <w:bCs/>
                <w:sz w:val="22"/>
              </w:rPr>
              <w:t>2021/2022</w:t>
            </w:r>
          </w:p>
        </w:tc>
        <w:tc>
          <w:tcPr>
            <w:tcW w:w="1189" w:type="dxa"/>
            <w:shd w:val="clear" w:color="auto" w:fill="F2F2F2" w:themeFill="background1" w:themeFillShade="F2"/>
            <w:vAlign w:val="center"/>
          </w:tcPr>
          <w:p w14:paraId="5052664B" w14:textId="77777777" w:rsidR="00560C2E" w:rsidRPr="00C97B01" w:rsidRDefault="00560C2E" w:rsidP="009A6A03">
            <w:pPr>
              <w:rPr>
                <w:rFonts w:ascii="Calibri Light" w:hAnsi="Calibri Light"/>
                <w:b/>
                <w:bCs/>
                <w:sz w:val="22"/>
              </w:rPr>
            </w:pPr>
            <w:r w:rsidRPr="00C97B01">
              <w:rPr>
                <w:rFonts w:ascii="Calibri Light" w:hAnsi="Calibri Light"/>
                <w:b/>
                <w:bCs/>
                <w:sz w:val="22"/>
              </w:rPr>
              <w:t>2022/2023</w:t>
            </w:r>
          </w:p>
        </w:tc>
      </w:tr>
      <w:tr w:rsidR="00C97B01" w:rsidRPr="00C97B01" w14:paraId="1DF165E8" w14:textId="77777777" w:rsidTr="009A6A03">
        <w:trPr>
          <w:trHeight w:val="282"/>
        </w:trPr>
        <w:tc>
          <w:tcPr>
            <w:tcW w:w="6912" w:type="dxa"/>
            <w:shd w:val="clear" w:color="auto" w:fill="F2F2F2" w:themeFill="background1" w:themeFillShade="F2"/>
            <w:vAlign w:val="center"/>
          </w:tcPr>
          <w:p w14:paraId="07264410" w14:textId="77777777" w:rsidR="00560C2E" w:rsidRPr="00C97B01" w:rsidRDefault="00560C2E" w:rsidP="009A6A03">
            <w:pPr>
              <w:rPr>
                <w:rFonts w:ascii="Calibri Light" w:hAnsi="Calibri Light"/>
                <w:b/>
                <w:bCs/>
                <w:sz w:val="22"/>
              </w:rPr>
            </w:pPr>
            <w:r w:rsidRPr="00C97B01">
              <w:rPr>
                <w:rFonts w:ascii="Calibri Light" w:hAnsi="Calibri Light"/>
                <w:b/>
                <w:bCs/>
                <w:sz w:val="22"/>
              </w:rPr>
              <w:t>Liczba poradni samorządowych</w:t>
            </w:r>
          </w:p>
        </w:tc>
        <w:tc>
          <w:tcPr>
            <w:tcW w:w="1079" w:type="dxa"/>
            <w:vAlign w:val="center"/>
          </w:tcPr>
          <w:p w14:paraId="643EE0B3" w14:textId="77777777" w:rsidR="00560C2E" w:rsidRPr="00C97B01" w:rsidRDefault="00560C2E" w:rsidP="009A6A03">
            <w:pPr>
              <w:rPr>
                <w:rFonts w:ascii="Calibri Light" w:hAnsi="Calibri Light"/>
                <w:sz w:val="22"/>
              </w:rPr>
            </w:pPr>
            <w:r w:rsidRPr="00C97B01">
              <w:rPr>
                <w:rFonts w:cstheme="majorHAnsi"/>
                <w:sz w:val="22"/>
              </w:rPr>
              <w:t>3</w:t>
            </w:r>
          </w:p>
        </w:tc>
        <w:tc>
          <w:tcPr>
            <w:tcW w:w="1189" w:type="dxa"/>
            <w:shd w:val="clear" w:color="auto" w:fill="auto"/>
            <w:vAlign w:val="center"/>
          </w:tcPr>
          <w:p w14:paraId="5B3F140F" w14:textId="77777777" w:rsidR="00560C2E" w:rsidRPr="00C97B01" w:rsidRDefault="00560C2E" w:rsidP="009A6A03">
            <w:pPr>
              <w:rPr>
                <w:rFonts w:ascii="Calibri Light" w:hAnsi="Calibri Light"/>
                <w:sz w:val="22"/>
              </w:rPr>
            </w:pPr>
            <w:r w:rsidRPr="00C97B01">
              <w:rPr>
                <w:rFonts w:ascii="Calibri Light" w:hAnsi="Calibri Light"/>
                <w:sz w:val="22"/>
              </w:rPr>
              <w:t>3</w:t>
            </w:r>
          </w:p>
        </w:tc>
      </w:tr>
      <w:tr w:rsidR="00C97B01" w:rsidRPr="00C97B01" w14:paraId="019158A3" w14:textId="77777777" w:rsidTr="009A6A03">
        <w:trPr>
          <w:trHeight w:val="297"/>
        </w:trPr>
        <w:tc>
          <w:tcPr>
            <w:tcW w:w="6912" w:type="dxa"/>
            <w:shd w:val="clear" w:color="auto" w:fill="F2F2F2" w:themeFill="background1" w:themeFillShade="F2"/>
            <w:vAlign w:val="center"/>
          </w:tcPr>
          <w:p w14:paraId="50DF42AE" w14:textId="1A472C69" w:rsidR="00560C2E" w:rsidRPr="00C97B01" w:rsidRDefault="00560C2E" w:rsidP="009A6A03">
            <w:pPr>
              <w:rPr>
                <w:rFonts w:ascii="Calibri Light" w:hAnsi="Calibri Light"/>
                <w:b/>
                <w:bCs/>
                <w:sz w:val="22"/>
              </w:rPr>
            </w:pPr>
            <w:r w:rsidRPr="00C97B01">
              <w:rPr>
                <w:rFonts w:ascii="Calibri Light" w:hAnsi="Calibri Light"/>
                <w:b/>
                <w:bCs/>
                <w:sz w:val="22"/>
              </w:rPr>
              <w:t xml:space="preserve">Liczba </w:t>
            </w:r>
            <w:r w:rsidR="002A7E42">
              <w:rPr>
                <w:rFonts w:ascii="Calibri Light" w:hAnsi="Calibri Light"/>
                <w:b/>
                <w:bCs/>
                <w:sz w:val="22"/>
              </w:rPr>
              <w:t>osób zatrudnionych ogółem (pracownicy</w:t>
            </w:r>
            <w:r w:rsidRPr="00C97B01">
              <w:rPr>
                <w:rFonts w:ascii="Calibri Light" w:hAnsi="Calibri Light"/>
                <w:b/>
                <w:bCs/>
                <w:sz w:val="22"/>
              </w:rPr>
              <w:t xml:space="preserve"> pedagogiczni)</w:t>
            </w:r>
          </w:p>
        </w:tc>
        <w:tc>
          <w:tcPr>
            <w:tcW w:w="1079" w:type="dxa"/>
            <w:vAlign w:val="center"/>
          </w:tcPr>
          <w:p w14:paraId="0E8DB8C2" w14:textId="77777777" w:rsidR="00560C2E" w:rsidRPr="00C97B01" w:rsidRDefault="00560C2E" w:rsidP="009A6A03">
            <w:pPr>
              <w:rPr>
                <w:rFonts w:ascii="Calibri Light" w:hAnsi="Calibri Light"/>
                <w:sz w:val="22"/>
              </w:rPr>
            </w:pPr>
            <w:r w:rsidRPr="00C97B01">
              <w:rPr>
                <w:rFonts w:cstheme="majorHAnsi"/>
                <w:sz w:val="22"/>
              </w:rPr>
              <w:t>104</w:t>
            </w:r>
          </w:p>
        </w:tc>
        <w:tc>
          <w:tcPr>
            <w:tcW w:w="1189" w:type="dxa"/>
            <w:shd w:val="clear" w:color="auto" w:fill="auto"/>
            <w:vAlign w:val="center"/>
          </w:tcPr>
          <w:p w14:paraId="6DF5963B" w14:textId="77777777" w:rsidR="00560C2E" w:rsidRPr="00C97B01" w:rsidRDefault="00560C2E" w:rsidP="009A6A03">
            <w:pPr>
              <w:rPr>
                <w:rFonts w:ascii="Calibri Light" w:hAnsi="Calibri Light"/>
                <w:sz w:val="22"/>
              </w:rPr>
            </w:pPr>
            <w:r w:rsidRPr="00C97B01">
              <w:rPr>
                <w:rFonts w:ascii="Calibri Light" w:hAnsi="Calibri Light"/>
                <w:sz w:val="22"/>
              </w:rPr>
              <w:t>103</w:t>
            </w:r>
          </w:p>
        </w:tc>
      </w:tr>
      <w:tr w:rsidR="00C97B01" w:rsidRPr="00C97B01" w14:paraId="6C71FD4F" w14:textId="77777777" w:rsidTr="009A6A03">
        <w:trPr>
          <w:trHeight w:val="282"/>
        </w:trPr>
        <w:tc>
          <w:tcPr>
            <w:tcW w:w="6912" w:type="dxa"/>
            <w:shd w:val="clear" w:color="auto" w:fill="F2F2F2" w:themeFill="background1" w:themeFillShade="F2"/>
            <w:vAlign w:val="center"/>
          </w:tcPr>
          <w:p w14:paraId="40021ACA" w14:textId="77777777" w:rsidR="00560C2E" w:rsidRPr="00C97B01" w:rsidRDefault="00560C2E" w:rsidP="009A6A03">
            <w:pPr>
              <w:rPr>
                <w:rFonts w:ascii="Calibri Light" w:hAnsi="Calibri Light"/>
                <w:b/>
                <w:bCs/>
                <w:sz w:val="22"/>
              </w:rPr>
            </w:pPr>
            <w:r w:rsidRPr="00C97B01">
              <w:rPr>
                <w:rFonts w:ascii="Calibri Light" w:hAnsi="Calibri Light"/>
                <w:b/>
                <w:bCs/>
                <w:sz w:val="22"/>
              </w:rPr>
              <w:t>Liczba psychologów</w:t>
            </w:r>
          </w:p>
        </w:tc>
        <w:tc>
          <w:tcPr>
            <w:tcW w:w="1079" w:type="dxa"/>
            <w:vAlign w:val="center"/>
          </w:tcPr>
          <w:p w14:paraId="624685CE" w14:textId="1592E1D5" w:rsidR="00560C2E" w:rsidRPr="00C97B01" w:rsidRDefault="00560C2E" w:rsidP="009A6A03">
            <w:pPr>
              <w:rPr>
                <w:rFonts w:ascii="Calibri Light" w:hAnsi="Calibri Light"/>
                <w:sz w:val="22"/>
              </w:rPr>
            </w:pPr>
            <w:r w:rsidRPr="00C97B01">
              <w:rPr>
                <w:rFonts w:cstheme="majorHAnsi"/>
                <w:sz w:val="22"/>
              </w:rPr>
              <w:t>45*</w:t>
            </w:r>
          </w:p>
        </w:tc>
        <w:tc>
          <w:tcPr>
            <w:tcW w:w="1189" w:type="dxa"/>
            <w:shd w:val="clear" w:color="auto" w:fill="auto"/>
            <w:vAlign w:val="center"/>
          </w:tcPr>
          <w:p w14:paraId="46880D45" w14:textId="77777777" w:rsidR="00560C2E" w:rsidRPr="00C97B01" w:rsidRDefault="00560C2E" w:rsidP="009A6A03">
            <w:pPr>
              <w:rPr>
                <w:rFonts w:ascii="Calibri Light" w:hAnsi="Calibri Light"/>
                <w:sz w:val="22"/>
              </w:rPr>
            </w:pPr>
            <w:r w:rsidRPr="00C97B01">
              <w:rPr>
                <w:rFonts w:ascii="Calibri Light" w:hAnsi="Calibri Light"/>
                <w:sz w:val="22"/>
              </w:rPr>
              <w:t>43</w:t>
            </w:r>
          </w:p>
        </w:tc>
      </w:tr>
      <w:tr w:rsidR="00C97B01" w:rsidRPr="00C97B01" w14:paraId="425A02F2" w14:textId="77777777" w:rsidTr="009A6A03">
        <w:trPr>
          <w:trHeight w:val="282"/>
        </w:trPr>
        <w:tc>
          <w:tcPr>
            <w:tcW w:w="6912" w:type="dxa"/>
            <w:shd w:val="clear" w:color="auto" w:fill="F2F2F2" w:themeFill="background1" w:themeFillShade="F2"/>
            <w:vAlign w:val="center"/>
          </w:tcPr>
          <w:p w14:paraId="6C0FB975" w14:textId="77777777" w:rsidR="00560C2E" w:rsidRPr="00C97B01" w:rsidRDefault="00560C2E" w:rsidP="009A6A03">
            <w:pPr>
              <w:rPr>
                <w:rFonts w:ascii="Calibri Light" w:hAnsi="Calibri Light"/>
                <w:b/>
                <w:bCs/>
                <w:sz w:val="22"/>
              </w:rPr>
            </w:pPr>
            <w:r w:rsidRPr="00C97B01">
              <w:rPr>
                <w:rFonts w:ascii="Calibri Light" w:hAnsi="Calibri Light"/>
                <w:b/>
                <w:bCs/>
                <w:sz w:val="22"/>
              </w:rPr>
              <w:t>Liczba pedagogów</w:t>
            </w:r>
          </w:p>
        </w:tc>
        <w:tc>
          <w:tcPr>
            <w:tcW w:w="1079" w:type="dxa"/>
            <w:vAlign w:val="center"/>
          </w:tcPr>
          <w:p w14:paraId="7F504BA5" w14:textId="3EEE6D3D" w:rsidR="00560C2E" w:rsidRPr="00C97B01" w:rsidRDefault="00560C2E" w:rsidP="009A6A03">
            <w:pPr>
              <w:rPr>
                <w:rFonts w:ascii="Calibri Light" w:hAnsi="Calibri Light"/>
                <w:sz w:val="22"/>
              </w:rPr>
            </w:pPr>
            <w:r w:rsidRPr="00C97B01">
              <w:rPr>
                <w:rFonts w:cstheme="majorHAnsi"/>
                <w:sz w:val="22"/>
              </w:rPr>
              <w:t>37*</w:t>
            </w:r>
          </w:p>
        </w:tc>
        <w:tc>
          <w:tcPr>
            <w:tcW w:w="1189" w:type="dxa"/>
            <w:shd w:val="clear" w:color="auto" w:fill="auto"/>
            <w:vAlign w:val="center"/>
          </w:tcPr>
          <w:p w14:paraId="4672EF7A" w14:textId="77777777" w:rsidR="00560C2E" w:rsidRPr="00C97B01" w:rsidRDefault="00560C2E" w:rsidP="009A6A03">
            <w:pPr>
              <w:rPr>
                <w:rFonts w:ascii="Calibri Light" w:hAnsi="Calibri Light"/>
                <w:sz w:val="22"/>
              </w:rPr>
            </w:pPr>
            <w:r w:rsidRPr="00C97B01">
              <w:rPr>
                <w:rFonts w:ascii="Calibri Light" w:hAnsi="Calibri Light"/>
                <w:sz w:val="22"/>
              </w:rPr>
              <w:t>37</w:t>
            </w:r>
          </w:p>
        </w:tc>
      </w:tr>
      <w:tr w:rsidR="00C97B01" w:rsidRPr="00C97B01" w14:paraId="26BD3AB2" w14:textId="77777777" w:rsidTr="009A6A03">
        <w:trPr>
          <w:trHeight w:val="282"/>
        </w:trPr>
        <w:tc>
          <w:tcPr>
            <w:tcW w:w="6912" w:type="dxa"/>
            <w:shd w:val="clear" w:color="auto" w:fill="F2F2F2" w:themeFill="background1" w:themeFillShade="F2"/>
            <w:vAlign w:val="center"/>
          </w:tcPr>
          <w:p w14:paraId="122FDFC6" w14:textId="77777777" w:rsidR="00560C2E" w:rsidRPr="00C97B01" w:rsidRDefault="00560C2E" w:rsidP="009A6A03">
            <w:pPr>
              <w:rPr>
                <w:rFonts w:ascii="Calibri Light" w:hAnsi="Calibri Light"/>
                <w:b/>
                <w:bCs/>
                <w:sz w:val="22"/>
              </w:rPr>
            </w:pPr>
            <w:r w:rsidRPr="00C97B01">
              <w:rPr>
                <w:rFonts w:ascii="Calibri Light" w:hAnsi="Calibri Light"/>
                <w:b/>
                <w:bCs/>
                <w:sz w:val="22"/>
              </w:rPr>
              <w:t>Liczba logopedów</w:t>
            </w:r>
          </w:p>
        </w:tc>
        <w:tc>
          <w:tcPr>
            <w:tcW w:w="1079" w:type="dxa"/>
            <w:vAlign w:val="center"/>
          </w:tcPr>
          <w:p w14:paraId="6F0C1EBF" w14:textId="5BE1943A" w:rsidR="00560C2E" w:rsidRPr="00C97B01" w:rsidRDefault="00560C2E" w:rsidP="009A6A03">
            <w:pPr>
              <w:rPr>
                <w:rFonts w:ascii="Calibri Light" w:hAnsi="Calibri Light"/>
                <w:sz w:val="22"/>
              </w:rPr>
            </w:pPr>
            <w:r w:rsidRPr="00C97B01">
              <w:rPr>
                <w:rFonts w:cstheme="majorHAnsi"/>
                <w:sz w:val="22"/>
              </w:rPr>
              <w:t>20*</w:t>
            </w:r>
          </w:p>
        </w:tc>
        <w:tc>
          <w:tcPr>
            <w:tcW w:w="1189" w:type="dxa"/>
            <w:shd w:val="clear" w:color="auto" w:fill="auto"/>
            <w:vAlign w:val="center"/>
          </w:tcPr>
          <w:p w14:paraId="3F0465AC" w14:textId="77777777" w:rsidR="00560C2E" w:rsidRPr="00C97B01" w:rsidRDefault="00560C2E" w:rsidP="009A6A03">
            <w:pPr>
              <w:rPr>
                <w:rFonts w:ascii="Calibri Light" w:hAnsi="Calibri Light"/>
                <w:sz w:val="22"/>
              </w:rPr>
            </w:pPr>
            <w:r w:rsidRPr="00C97B01">
              <w:rPr>
                <w:rFonts w:ascii="Calibri Light" w:hAnsi="Calibri Light"/>
                <w:sz w:val="22"/>
              </w:rPr>
              <w:t>21</w:t>
            </w:r>
          </w:p>
        </w:tc>
      </w:tr>
      <w:tr w:rsidR="00C97B01" w:rsidRPr="00C97B01" w14:paraId="5B927770" w14:textId="77777777" w:rsidTr="009A6A03">
        <w:trPr>
          <w:trHeight w:val="282"/>
        </w:trPr>
        <w:tc>
          <w:tcPr>
            <w:tcW w:w="6912" w:type="dxa"/>
            <w:shd w:val="clear" w:color="auto" w:fill="F2F2F2" w:themeFill="background1" w:themeFillShade="F2"/>
            <w:vAlign w:val="center"/>
          </w:tcPr>
          <w:p w14:paraId="448195E1" w14:textId="77777777" w:rsidR="00560C2E" w:rsidRPr="00C97B01" w:rsidRDefault="00560C2E" w:rsidP="009A6A03">
            <w:pPr>
              <w:rPr>
                <w:rFonts w:ascii="Calibri Light" w:hAnsi="Calibri Light"/>
                <w:b/>
                <w:bCs/>
                <w:sz w:val="22"/>
              </w:rPr>
            </w:pPr>
            <w:r w:rsidRPr="00C97B01">
              <w:rPr>
                <w:rFonts w:ascii="Calibri Light" w:hAnsi="Calibri Light"/>
                <w:b/>
                <w:bCs/>
                <w:sz w:val="22"/>
              </w:rPr>
              <w:t>Pozostałe stanowiska nauczycieli</w:t>
            </w:r>
          </w:p>
        </w:tc>
        <w:tc>
          <w:tcPr>
            <w:tcW w:w="1079" w:type="dxa"/>
            <w:vAlign w:val="center"/>
          </w:tcPr>
          <w:p w14:paraId="3320451A" w14:textId="77777777" w:rsidR="00560C2E" w:rsidRPr="00C97B01" w:rsidRDefault="00560C2E" w:rsidP="009A6A03">
            <w:pPr>
              <w:rPr>
                <w:rFonts w:ascii="Calibri Light" w:hAnsi="Calibri Light"/>
                <w:sz w:val="22"/>
              </w:rPr>
            </w:pPr>
            <w:r w:rsidRPr="00C97B01">
              <w:rPr>
                <w:rFonts w:cstheme="majorHAnsi"/>
                <w:sz w:val="22"/>
              </w:rPr>
              <w:t>1</w:t>
            </w:r>
          </w:p>
        </w:tc>
        <w:tc>
          <w:tcPr>
            <w:tcW w:w="1189" w:type="dxa"/>
            <w:shd w:val="clear" w:color="auto" w:fill="auto"/>
            <w:vAlign w:val="center"/>
          </w:tcPr>
          <w:p w14:paraId="7807BAB4" w14:textId="77777777" w:rsidR="00560C2E" w:rsidRPr="00C97B01" w:rsidRDefault="00560C2E" w:rsidP="009A6A03">
            <w:pPr>
              <w:rPr>
                <w:rFonts w:ascii="Calibri Light" w:hAnsi="Calibri Light"/>
                <w:sz w:val="22"/>
              </w:rPr>
            </w:pPr>
            <w:r w:rsidRPr="00C97B01">
              <w:rPr>
                <w:rFonts w:ascii="Calibri Light" w:hAnsi="Calibri Light"/>
                <w:sz w:val="22"/>
              </w:rPr>
              <w:t>1</w:t>
            </w:r>
          </w:p>
        </w:tc>
      </w:tr>
      <w:tr w:rsidR="00C97B01" w:rsidRPr="00C97B01" w14:paraId="50BA54DE" w14:textId="77777777" w:rsidTr="009A6A03">
        <w:trPr>
          <w:trHeight w:val="297"/>
        </w:trPr>
        <w:tc>
          <w:tcPr>
            <w:tcW w:w="6912" w:type="dxa"/>
            <w:shd w:val="clear" w:color="auto" w:fill="F2F2F2" w:themeFill="background1" w:themeFillShade="F2"/>
            <w:vAlign w:val="center"/>
          </w:tcPr>
          <w:p w14:paraId="1CFCDAD5" w14:textId="77777777" w:rsidR="00560C2E" w:rsidRPr="00C97B01" w:rsidRDefault="00560C2E" w:rsidP="009A6A03">
            <w:pPr>
              <w:rPr>
                <w:rFonts w:ascii="Calibri Light" w:hAnsi="Calibri Light"/>
                <w:b/>
                <w:bCs/>
                <w:sz w:val="22"/>
              </w:rPr>
            </w:pPr>
            <w:r w:rsidRPr="00C97B01">
              <w:rPr>
                <w:rFonts w:ascii="Calibri Light" w:hAnsi="Calibri Light"/>
                <w:b/>
                <w:bCs/>
                <w:sz w:val="22"/>
              </w:rPr>
              <w:t>Liczba diagnoz psychologicznych</w:t>
            </w:r>
          </w:p>
        </w:tc>
        <w:tc>
          <w:tcPr>
            <w:tcW w:w="1079" w:type="dxa"/>
            <w:vAlign w:val="center"/>
          </w:tcPr>
          <w:p w14:paraId="35A831A1" w14:textId="6D44F861" w:rsidR="00560C2E" w:rsidRPr="00C97B01" w:rsidRDefault="00560C2E" w:rsidP="009A6A03">
            <w:pPr>
              <w:rPr>
                <w:rFonts w:ascii="Calibri Light" w:hAnsi="Calibri Light"/>
                <w:sz w:val="22"/>
              </w:rPr>
            </w:pPr>
            <w:r w:rsidRPr="00C97B01">
              <w:rPr>
                <w:rFonts w:cstheme="majorHAnsi"/>
                <w:sz w:val="22"/>
              </w:rPr>
              <w:t>2924</w:t>
            </w:r>
          </w:p>
        </w:tc>
        <w:tc>
          <w:tcPr>
            <w:tcW w:w="1189" w:type="dxa"/>
            <w:shd w:val="clear" w:color="auto" w:fill="auto"/>
            <w:vAlign w:val="center"/>
          </w:tcPr>
          <w:p w14:paraId="1084C65B" w14:textId="5CDA0E22" w:rsidR="00560C2E" w:rsidRPr="00C97B01" w:rsidRDefault="00560C2E" w:rsidP="009A6A03">
            <w:pPr>
              <w:rPr>
                <w:rFonts w:ascii="Calibri Light" w:hAnsi="Calibri Light"/>
                <w:sz w:val="22"/>
              </w:rPr>
            </w:pPr>
            <w:r w:rsidRPr="00C97B01">
              <w:rPr>
                <w:rFonts w:ascii="Calibri Light" w:hAnsi="Calibri Light"/>
                <w:sz w:val="22"/>
              </w:rPr>
              <w:t>3727</w:t>
            </w:r>
          </w:p>
        </w:tc>
      </w:tr>
      <w:tr w:rsidR="00C97B01" w:rsidRPr="00C97B01" w14:paraId="1BCFF54A" w14:textId="77777777" w:rsidTr="009A6A03">
        <w:trPr>
          <w:trHeight w:val="282"/>
        </w:trPr>
        <w:tc>
          <w:tcPr>
            <w:tcW w:w="6912" w:type="dxa"/>
            <w:shd w:val="clear" w:color="auto" w:fill="F2F2F2" w:themeFill="background1" w:themeFillShade="F2"/>
            <w:vAlign w:val="center"/>
          </w:tcPr>
          <w:p w14:paraId="1756B140" w14:textId="77777777" w:rsidR="00560C2E" w:rsidRPr="00C97B01" w:rsidRDefault="00560C2E" w:rsidP="009A6A03">
            <w:pPr>
              <w:rPr>
                <w:rFonts w:ascii="Calibri Light" w:hAnsi="Calibri Light"/>
                <w:b/>
                <w:bCs/>
                <w:sz w:val="22"/>
              </w:rPr>
            </w:pPr>
            <w:r w:rsidRPr="00C97B01">
              <w:rPr>
                <w:rFonts w:ascii="Calibri Light" w:hAnsi="Calibri Light"/>
                <w:b/>
                <w:bCs/>
                <w:sz w:val="22"/>
              </w:rPr>
              <w:t>Liczba diagnoz pedagogicznych</w:t>
            </w:r>
          </w:p>
        </w:tc>
        <w:tc>
          <w:tcPr>
            <w:tcW w:w="1079" w:type="dxa"/>
            <w:vAlign w:val="center"/>
          </w:tcPr>
          <w:p w14:paraId="695ABD2E" w14:textId="09F9875F" w:rsidR="00560C2E" w:rsidRPr="00C97B01" w:rsidRDefault="00560C2E" w:rsidP="009A6A03">
            <w:pPr>
              <w:rPr>
                <w:rFonts w:ascii="Calibri Light" w:hAnsi="Calibri Light"/>
                <w:sz w:val="22"/>
              </w:rPr>
            </w:pPr>
            <w:r w:rsidRPr="00C97B01">
              <w:rPr>
                <w:rFonts w:cstheme="majorHAnsi"/>
                <w:sz w:val="22"/>
              </w:rPr>
              <w:t>2521</w:t>
            </w:r>
          </w:p>
        </w:tc>
        <w:tc>
          <w:tcPr>
            <w:tcW w:w="1189" w:type="dxa"/>
            <w:shd w:val="clear" w:color="auto" w:fill="auto"/>
            <w:vAlign w:val="center"/>
          </w:tcPr>
          <w:p w14:paraId="59187F14" w14:textId="345D1EBF" w:rsidR="00560C2E" w:rsidRPr="00C97B01" w:rsidRDefault="00560C2E" w:rsidP="009A6A03">
            <w:pPr>
              <w:rPr>
                <w:rFonts w:ascii="Calibri Light" w:hAnsi="Calibri Light"/>
                <w:sz w:val="22"/>
              </w:rPr>
            </w:pPr>
            <w:r w:rsidRPr="00C97B01">
              <w:rPr>
                <w:rFonts w:ascii="Calibri Light" w:hAnsi="Calibri Light"/>
                <w:sz w:val="22"/>
              </w:rPr>
              <w:t>2847</w:t>
            </w:r>
          </w:p>
        </w:tc>
      </w:tr>
      <w:tr w:rsidR="00C97B01" w:rsidRPr="00C97B01" w14:paraId="02B9B89F" w14:textId="77777777" w:rsidTr="009A6A03">
        <w:trPr>
          <w:trHeight w:val="282"/>
        </w:trPr>
        <w:tc>
          <w:tcPr>
            <w:tcW w:w="6912" w:type="dxa"/>
            <w:shd w:val="clear" w:color="auto" w:fill="F2F2F2" w:themeFill="background1" w:themeFillShade="F2"/>
            <w:vAlign w:val="center"/>
          </w:tcPr>
          <w:p w14:paraId="1401D541" w14:textId="77777777" w:rsidR="00560C2E" w:rsidRPr="00C97B01" w:rsidRDefault="00560C2E" w:rsidP="009A6A03">
            <w:pPr>
              <w:rPr>
                <w:rFonts w:ascii="Calibri Light" w:hAnsi="Calibri Light"/>
                <w:b/>
                <w:bCs/>
                <w:sz w:val="22"/>
              </w:rPr>
            </w:pPr>
            <w:r w:rsidRPr="00C97B01">
              <w:rPr>
                <w:rFonts w:ascii="Calibri Light" w:hAnsi="Calibri Light"/>
                <w:b/>
                <w:bCs/>
                <w:sz w:val="22"/>
              </w:rPr>
              <w:t>Liczba diagnoz logopedycznych</w:t>
            </w:r>
          </w:p>
        </w:tc>
        <w:tc>
          <w:tcPr>
            <w:tcW w:w="1079" w:type="dxa"/>
            <w:vAlign w:val="center"/>
          </w:tcPr>
          <w:p w14:paraId="530C6584" w14:textId="44CAEACE" w:rsidR="00560C2E" w:rsidRPr="00C97B01" w:rsidRDefault="00560C2E" w:rsidP="009A6A03">
            <w:pPr>
              <w:rPr>
                <w:rFonts w:ascii="Calibri Light" w:hAnsi="Calibri Light"/>
                <w:sz w:val="22"/>
              </w:rPr>
            </w:pPr>
            <w:r w:rsidRPr="00C97B01">
              <w:rPr>
                <w:rFonts w:cstheme="majorHAnsi"/>
                <w:sz w:val="22"/>
              </w:rPr>
              <w:t>1387</w:t>
            </w:r>
          </w:p>
        </w:tc>
        <w:tc>
          <w:tcPr>
            <w:tcW w:w="1189" w:type="dxa"/>
            <w:shd w:val="clear" w:color="auto" w:fill="auto"/>
            <w:vAlign w:val="center"/>
          </w:tcPr>
          <w:p w14:paraId="1D9F48D4" w14:textId="73714A8B" w:rsidR="00560C2E" w:rsidRPr="00C97B01" w:rsidRDefault="00560C2E" w:rsidP="009A6A03">
            <w:pPr>
              <w:rPr>
                <w:rFonts w:ascii="Calibri Light" w:hAnsi="Calibri Light"/>
                <w:sz w:val="22"/>
              </w:rPr>
            </w:pPr>
            <w:r w:rsidRPr="00C97B01">
              <w:rPr>
                <w:rFonts w:ascii="Calibri Light" w:hAnsi="Calibri Light"/>
                <w:sz w:val="22"/>
              </w:rPr>
              <w:t>1162</w:t>
            </w:r>
          </w:p>
        </w:tc>
      </w:tr>
      <w:tr w:rsidR="00C97B01" w:rsidRPr="00C97B01" w14:paraId="28976878" w14:textId="77777777" w:rsidTr="009A6A03">
        <w:trPr>
          <w:trHeight w:val="282"/>
        </w:trPr>
        <w:tc>
          <w:tcPr>
            <w:tcW w:w="6912" w:type="dxa"/>
            <w:shd w:val="clear" w:color="auto" w:fill="F2F2F2" w:themeFill="background1" w:themeFillShade="F2"/>
            <w:vAlign w:val="center"/>
          </w:tcPr>
          <w:p w14:paraId="29EC69CE" w14:textId="77777777" w:rsidR="00560C2E" w:rsidRPr="00C97B01" w:rsidRDefault="00560C2E" w:rsidP="009A6A03">
            <w:pPr>
              <w:rPr>
                <w:rFonts w:cstheme="majorHAnsi"/>
                <w:b/>
                <w:bCs/>
                <w:sz w:val="22"/>
              </w:rPr>
            </w:pPr>
            <w:r w:rsidRPr="00C97B01">
              <w:rPr>
                <w:rFonts w:cstheme="majorHAnsi"/>
                <w:b/>
                <w:sz w:val="22"/>
                <w:szCs w:val="20"/>
              </w:rPr>
              <w:t>Wydane opinie o potrzebie wczesnego wspomagania</w:t>
            </w:r>
          </w:p>
        </w:tc>
        <w:tc>
          <w:tcPr>
            <w:tcW w:w="1079" w:type="dxa"/>
            <w:vAlign w:val="center"/>
          </w:tcPr>
          <w:p w14:paraId="17CA15D6" w14:textId="77777777" w:rsidR="00560C2E" w:rsidRPr="00C97B01" w:rsidRDefault="00560C2E" w:rsidP="009A6A03">
            <w:pPr>
              <w:rPr>
                <w:rFonts w:cstheme="majorHAnsi"/>
                <w:sz w:val="22"/>
              </w:rPr>
            </w:pPr>
            <w:r w:rsidRPr="00C97B01">
              <w:rPr>
                <w:rFonts w:cstheme="majorHAnsi"/>
                <w:sz w:val="22"/>
                <w:szCs w:val="20"/>
              </w:rPr>
              <w:t>462</w:t>
            </w:r>
          </w:p>
        </w:tc>
        <w:tc>
          <w:tcPr>
            <w:tcW w:w="1189" w:type="dxa"/>
            <w:shd w:val="clear" w:color="auto" w:fill="auto"/>
            <w:vAlign w:val="center"/>
          </w:tcPr>
          <w:p w14:paraId="3EB45E6E" w14:textId="77777777" w:rsidR="00560C2E" w:rsidRPr="00C97B01" w:rsidRDefault="00560C2E" w:rsidP="009A6A03">
            <w:pPr>
              <w:rPr>
                <w:rFonts w:cstheme="majorHAnsi"/>
                <w:sz w:val="22"/>
              </w:rPr>
            </w:pPr>
            <w:r w:rsidRPr="00C97B01">
              <w:rPr>
                <w:rFonts w:cstheme="majorHAnsi"/>
                <w:sz w:val="22"/>
                <w:szCs w:val="20"/>
              </w:rPr>
              <w:t>461</w:t>
            </w:r>
          </w:p>
        </w:tc>
      </w:tr>
      <w:tr w:rsidR="00C97B01" w:rsidRPr="00C97B01" w14:paraId="03455224" w14:textId="77777777" w:rsidTr="009A6A03">
        <w:trPr>
          <w:trHeight w:val="282"/>
        </w:trPr>
        <w:tc>
          <w:tcPr>
            <w:tcW w:w="6912" w:type="dxa"/>
            <w:shd w:val="clear" w:color="auto" w:fill="F2F2F2" w:themeFill="background1" w:themeFillShade="F2"/>
            <w:vAlign w:val="center"/>
          </w:tcPr>
          <w:p w14:paraId="538F9A82" w14:textId="77777777" w:rsidR="00560C2E" w:rsidRPr="00C97B01" w:rsidRDefault="00560C2E" w:rsidP="009A6A03">
            <w:pPr>
              <w:rPr>
                <w:rFonts w:cstheme="majorHAnsi"/>
                <w:b/>
                <w:bCs/>
                <w:sz w:val="22"/>
              </w:rPr>
            </w:pPr>
            <w:r w:rsidRPr="00C97B01">
              <w:rPr>
                <w:rFonts w:cstheme="majorHAnsi"/>
                <w:b/>
                <w:sz w:val="22"/>
                <w:szCs w:val="20"/>
              </w:rPr>
              <w:t>Wydane orzeczenia o potrzebie kształcenia specjalnego</w:t>
            </w:r>
          </w:p>
        </w:tc>
        <w:tc>
          <w:tcPr>
            <w:tcW w:w="1079" w:type="dxa"/>
            <w:vAlign w:val="center"/>
          </w:tcPr>
          <w:p w14:paraId="6BCAAFED" w14:textId="379EA984" w:rsidR="00560C2E" w:rsidRPr="00C97B01" w:rsidRDefault="00560C2E" w:rsidP="009A6A03">
            <w:pPr>
              <w:rPr>
                <w:rFonts w:cstheme="majorHAnsi"/>
                <w:sz w:val="22"/>
              </w:rPr>
            </w:pPr>
            <w:r w:rsidRPr="00C97B01">
              <w:rPr>
                <w:rFonts w:cstheme="majorHAnsi"/>
                <w:sz w:val="22"/>
                <w:szCs w:val="20"/>
              </w:rPr>
              <w:t>1355</w:t>
            </w:r>
          </w:p>
        </w:tc>
        <w:tc>
          <w:tcPr>
            <w:tcW w:w="1189" w:type="dxa"/>
            <w:shd w:val="clear" w:color="auto" w:fill="auto"/>
            <w:vAlign w:val="center"/>
          </w:tcPr>
          <w:p w14:paraId="59CC076A" w14:textId="5C45A96F" w:rsidR="00560C2E" w:rsidRPr="00C97B01" w:rsidRDefault="00560C2E" w:rsidP="009A6A03">
            <w:pPr>
              <w:rPr>
                <w:rFonts w:cstheme="majorHAnsi"/>
                <w:sz w:val="22"/>
              </w:rPr>
            </w:pPr>
            <w:r w:rsidRPr="00C97B01">
              <w:rPr>
                <w:rFonts w:cstheme="majorHAnsi"/>
                <w:sz w:val="22"/>
                <w:szCs w:val="20"/>
              </w:rPr>
              <w:t>1507</w:t>
            </w:r>
          </w:p>
        </w:tc>
      </w:tr>
      <w:tr w:rsidR="00C97B01" w:rsidRPr="00C97B01" w14:paraId="18D709EB" w14:textId="77777777" w:rsidTr="009A6A03">
        <w:trPr>
          <w:trHeight w:val="282"/>
        </w:trPr>
        <w:tc>
          <w:tcPr>
            <w:tcW w:w="6912" w:type="dxa"/>
            <w:shd w:val="clear" w:color="auto" w:fill="F2F2F2" w:themeFill="background1" w:themeFillShade="F2"/>
            <w:vAlign w:val="center"/>
          </w:tcPr>
          <w:p w14:paraId="156CE062" w14:textId="77777777" w:rsidR="00560C2E" w:rsidRPr="00C97B01" w:rsidRDefault="00560C2E" w:rsidP="009A6A03">
            <w:pPr>
              <w:rPr>
                <w:rFonts w:cstheme="majorHAnsi"/>
                <w:b/>
                <w:bCs/>
                <w:sz w:val="22"/>
              </w:rPr>
            </w:pPr>
            <w:r w:rsidRPr="00C97B01">
              <w:rPr>
                <w:rFonts w:cstheme="majorHAnsi"/>
                <w:b/>
                <w:sz w:val="22"/>
                <w:szCs w:val="20"/>
              </w:rPr>
              <w:t>Wydane orzeczenia o potrzebie zajęć rewalidacyjno-wychowawczych</w:t>
            </w:r>
          </w:p>
        </w:tc>
        <w:tc>
          <w:tcPr>
            <w:tcW w:w="1079" w:type="dxa"/>
            <w:vAlign w:val="center"/>
          </w:tcPr>
          <w:p w14:paraId="5458FD5C" w14:textId="77777777" w:rsidR="00560C2E" w:rsidRPr="00C97B01" w:rsidRDefault="00560C2E" w:rsidP="009A6A03">
            <w:pPr>
              <w:rPr>
                <w:rFonts w:cstheme="majorHAnsi"/>
                <w:sz w:val="22"/>
              </w:rPr>
            </w:pPr>
            <w:r w:rsidRPr="00C97B01">
              <w:rPr>
                <w:rFonts w:cstheme="majorHAnsi"/>
                <w:sz w:val="22"/>
                <w:szCs w:val="20"/>
              </w:rPr>
              <w:t>17</w:t>
            </w:r>
          </w:p>
        </w:tc>
        <w:tc>
          <w:tcPr>
            <w:tcW w:w="1189" w:type="dxa"/>
            <w:shd w:val="clear" w:color="auto" w:fill="auto"/>
            <w:vAlign w:val="center"/>
          </w:tcPr>
          <w:p w14:paraId="74FC946D" w14:textId="77777777" w:rsidR="00560C2E" w:rsidRPr="00C97B01" w:rsidRDefault="00560C2E" w:rsidP="009A6A03">
            <w:pPr>
              <w:rPr>
                <w:rFonts w:cstheme="majorHAnsi"/>
                <w:sz w:val="22"/>
              </w:rPr>
            </w:pPr>
            <w:r w:rsidRPr="00C97B01">
              <w:rPr>
                <w:rFonts w:cstheme="majorHAnsi"/>
                <w:sz w:val="22"/>
                <w:szCs w:val="20"/>
              </w:rPr>
              <w:t>19</w:t>
            </w:r>
          </w:p>
        </w:tc>
      </w:tr>
      <w:tr w:rsidR="00C97B01" w:rsidRPr="00C97B01" w14:paraId="52251AD4" w14:textId="77777777" w:rsidTr="009A6A03">
        <w:trPr>
          <w:trHeight w:val="282"/>
        </w:trPr>
        <w:tc>
          <w:tcPr>
            <w:tcW w:w="6912" w:type="dxa"/>
            <w:shd w:val="clear" w:color="auto" w:fill="F2F2F2" w:themeFill="background1" w:themeFillShade="F2"/>
            <w:vAlign w:val="center"/>
          </w:tcPr>
          <w:p w14:paraId="0CA43AA4" w14:textId="77777777" w:rsidR="00560C2E" w:rsidRPr="00C97B01" w:rsidRDefault="00560C2E" w:rsidP="009A6A03">
            <w:pPr>
              <w:rPr>
                <w:rFonts w:cstheme="majorHAnsi"/>
                <w:b/>
                <w:bCs/>
                <w:sz w:val="22"/>
              </w:rPr>
            </w:pPr>
            <w:r w:rsidRPr="00C97B01">
              <w:rPr>
                <w:rFonts w:cstheme="majorHAnsi"/>
                <w:b/>
                <w:sz w:val="22"/>
                <w:szCs w:val="20"/>
              </w:rPr>
              <w:t>Wydane opinie o specyficznych trudnościach w uczeniu się</w:t>
            </w:r>
          </w:p>
        </w:tc>
        <w:tc>
          <w:tcPr>
            <w:tcW w:w="1079" w:type="dxa"/>
            <w:vAlign w:val="center"/>
          </w:tcPr>
          <w:p w14:paraId="7BB8D2FD" w14:textId="77777777" w:rsidR="00560C2E" w:rsidRPr="00C97B01" w:rsidRDefault="00560C2E" w:rsidP="009A6A03">
            <w:pPr>
              <w:rPr>
                <w:rFonts w:cstheme="majorHAnsi"/>
                <w:sz w:val="22"/>
              </w:rPr>
            </w:pPr>
            <w:r w:rsidRPr="00C97B01">
              <w:rPr>
                <w:rFonts w:cstheme="majorHAnsi"/>
                <w:sz w:val="22"/>
                <w:szCs w:val="20"/>
              </w:rPr>
              <w:t>238</w:t>
            </w:r>
          </w:p>
        </w:tc>
        <w:tc>
          <w:tcPr>
            <w:tcW w:w="1189" w:type="dxa"/>
            <w:shd w:val="clear" w:color="auto" w:fill="auto"/>
            <w:vAlign w:val="center"/>
          </w:tcPr>
          <w:p w14:paraId="7C833F6C" w14:textId="77777777" w:rsidR="00560C2E" w:rsidRPr="00C97B01" w:rsidRDefault="00560C2E" w:rsidP="009A6A03">
            <w:pPr>
              <w:rPr>
                <w:rFonts w:cstheme="majorHAnsi"/>
                <w:sz w:val="22"/>
              </w:rPr>
            </w:pPr>
            <w:r w:rsidRPr="00C97B01">
              <w:rPr>
                <w:rFonts w:cstheme="majorHAnsi"/>
                <w:sz w:val="22"/>
                <w:szCs w:val="20"/>
              </w:rPr>
              <w:t>233</w:t>
            </w:r>
          </w:p>
        </w:tc>
      </w:tr>
      <w:tr w:rsidR="00C97B01" w:rsidRPr="00C97B01" w14:paraId="0EDD56E0" w14:textId="77777777" w:rsidTr="009A6A03">
        <w:trPr>
          <w:trHeight w:val="282"/>
        </w:trPr>
        <w:tc>
          <w:tcPr>
            <w:tcW w:w="6912" w:type="dxa"/>
            <w:shd w:val="clear" w:color="auto" w:fill="F2F2F2" w:themeFill="background1" w:themeFillShade="F2"/>
            <w:vAlign w:val="center"/>
          </w:tcPr>
          <w:p w14:paraId="748315F2" w14:textId="77777777" w:rsidR="00560C2E" w:rsidRPr="00C97B01" w:rsidRDefault="00560C2E" w:rsidP="009A6A03">
            <w:pPr>
              <w:rPr>
                <w:rFonts w:cstheme="majorHAnsi"/>
                <w:b/>
                <w:bCs/>
                <w:sz w:val="22"/>
              </w:rPr>
            </w:pPr>
            <w:r w:rsidRPr="00C97B01">
              <w:rPr>
                <w:rFonts w:cstheme="majorHAnsi"/>
                <w:b/>
                <w:sz w:val="22"/>
                <w:szCs w:val="20"/>
              </w:rPr>
              <w:lastRenderedPageBreak/>
              <w:t>Wydane opinie w sprawie dostosowania wymagań edukacyjnych wynikających z programu nauczania do indywidualnych potrzeb edukacyjnych ucznia</w:t>
            </w:r>
          </w:p>
        </w:tc>
        <w:tc>
          <w:tcPr>
            <w:tcW w:w="1079" w:type="dxa"/>
            <w:vAlign w:val="center"/>
          </w:tcPr>
          <w:p w14:paraId="2B43375E" w14:textId="77777777" w:rsidR="00560C2E" w:rsidRPr="00C97B01" w:rsidRDefault="00560C2E" w:rsidP="009A6A03">
            <w:pPr>
              <w:rPr>
                <w:rFonts w:cstheme="majorHAnsi"/>
                <w:sz w:val="22"/>
              </w:rPr>
            </w:pPr>
            <w:r w:rsidRPr="00C97B01">
              <w:rPr>
                <w:rFonts w:cstheme="majorHAnsi"/>
                <w:sz w:val="22"/>
                <w:szCs w:val="20"/>
              </w:rPr>
              <w:t>239</w:t>
            </w:r>
          </w:p>
        </w:tc>
        <w:tc>
          <w:tcPr>
            <w:tcW w:w="1189" w:type="dxa"/>
            <w:shd w:val="clear" w:color="auto" w:fill="auto"/>
            <w:vAlign w:val="center"/>
          </w:tcPr>
          <w:p w14:paraId="4CAFC9CB" w14:textId="77777777" w:rsidR="00560C2E" w:rsidRPr="00C97B01" w:rsidRDefault="00560C2E" w:rsidP="009A6A03">
            <w:pPr>
              <w:rPr>
                <w:rFonts w:cstheme="majorHAnsi"/>
                <w:sz w:val="22"/>
              </w:rPr>
            </w:pPr>
            <w:r w:rsidRPr="00C97B01">
              <w:rPr>
                <w:rFonts w:cstheme="majorHAnsi"/>
                <w:sz w:val="22"/>
                <w:szCs w:val="20"/>
              </w:rPr>
              <w:t>306</w:t>
            </w:r>
          </w:p>
        </w:tc>
      </w:tr>
      <w:tr w:rsidR="00C97B01" w:rsidRPr="00C97B01" w14:paraId="43265D19" w14:textId="77777777" w:rsidTr="009A6A03">
        <w:trPr>
          <w:trHeight w:val="282"/>
        </w:trPr>
        <w:tc>
          <w:tcPr>
            <w:tcW w:w="6912" w:type="dxa"/>
            <w:shd w:val="clear" w:color="auto" w:fill="F2F2F2" w:themeFill="background1" w:themeFillShade="F2"/>
            <w:vAlign w:val="center"/>
          </w:tcPr>
          <w:p w14:paraId="5C5A98F4" w14:textId="77777777" w:rsidR="00560C2E" w:rsidRPr="00C97B01" w:rsidRDefault="00560C2E" w:rsidP="009A6A03">
            <w:pPr>
              <w:rPr>
                <w:rFonts w:cstheme="majorHAnsi"/>
                <w:b/>
                <w:bCs/>
                <w:sz w:val="22"/>
              </w:rPr>
            </w:pPr>
            <w:r w:rsidRPr="00C97B01">
              <w:rPr>
                <w:rFonts w:cstheme="majorHAnsi"/>
                <w:b/>
                <w:sz w:val="22"/>
                <w:szCs w:val="20"/>
              </w:rPr>
              <w:t>Wydane opinie w sprawie objęcia dziecka pomocą psychologiczno-pedagogiczną w przedszkolu, szkole lub placówce</w:t>
            </w:r>
          </w:p>
        </w:tc>
        <w:tc>
          <w:tcPr>
            <w:tcW w:w="1079" w:type="dxa"/>
            <w:vAlign w:val="center"/>
          </w:tcPr>
          <w:p w14:paraId="4C770687" w14:textId="77777777" w:rsidR="00560C2E" w:rsidRPr="00C97B01" w:rsidRDefault="00560C2E" w:rsidP="009A6A03">
            <w:pPr>
              <w:rPr>
                <w:rFonts w:cstheme="majorHAnsi"/>
                <w:sz w:val="22"/>
              </w:rPr>
            </w:pPr>
            <w:r w:rsidRPr="00C97B01">
              <w:rPr>
                <w:rFonts w:cstheme="majorHAnsi"/>
                <w:sz w:val="22"/>
                <w:szCs w:val="20"/>
              </w:rPr>
              <w:t>857</w:t>
            </w:r>
          </w:p>
        </w:tc>
        <w:tc>
          <w:tcPr>
            <w:tcW w:w="1189" w:type="dxa"/>
            <w:shd w:val="clear" w:color="auto" w:fill="auto"/>
            <w:vAlign w:val="center"/>
          </w:tcPr>
          <w:p w14:paraId="0D424A3A" w14:textId="77777777" w:rsidR="00560C2E" w:rsidRPr="00C97B01" w:rsidRDefault="00560C2E" w:rsidP="009A6A03">
            <w:pPr>
              <w:rPr>
                <w:rFonts w:cstheme="majorHAnsi"/>
                <w:sz w:val="22"/>
              </w:rPr>
            </w:pPr>
            <w:r w:rsidRPr="00C97B01">
              <w:rPr>
                <w:rFonts w:cstheme="majorHAnsi"/>
                <w:sz w:val="22"/>
                <w:szCs w:val="20"/>
              </w:rPr>
              <w:t>862</w:t>
            </w:r>
          </w:p>
        </w:tc>
      </w:tr>
      <w:tr w:rsidR="00C97B01" w:rsidRPr="00C97B01" w14:paraId="1F477CBF" w14:textId="77777777" w:rsidTr="009A6A03">
        <w:trPr>
          <w:trHeight w:val="282"/>
        </w:trPr>
        <w:tc>
          <w:tcPr>
            <w:tcW w:w="6912" w:type="dxa"/>
            <w:shd w:val="clear" w:color="auto" w:fill="F2F2F2" w:themeFill="background1" w:themeFillShade="F2"/>
            <w:vAlign w:val="center"/>
          </w:tcPr>
          <w:p w14:paraId="31CE739B" w14:textId="77777777" w:rsidR="00560C2E" w:rsidRPr="00C97B01" w:rsidRDefault="00560C2E" w:rsidP="009A6A03">
            <w:pPr>
              <w:rPr>
                <w:rFonts w:cstheme="majorHAnsi"/>
                <w:b/>
                <w:bCs/>
                <w:sz w:val="22"/>
              </w:rPr>
            </w:pPr>
            <w:r w:rsidRPr="00C97B01">
              <w:rPr>
                <w:rFonts w:cstheme="majorHAnsi"/>
                <w:b/>
                <w:sz w:val="22"/>
                <w:szCs w:val="20"/>
              </w:rPr>
              <w:t>Wydane opinie w sprawie odroczenia rozpoczęcia spełniania przez dziecko obowiązku szkolnego</w:t>
            </w:r>
          </w:p>
        </w:tc>
        <w:tc>
          <w:tcPr>
            <w:tcW w:w="1079" w:type="dxa"/>
            <w:vAlign w:val="center"/>
          </w:tcPr>
          <w:p w14:paraId="42FEBF74" w14:textId="77777777" w:rsidR="00560C2E" w:rsidRPr="00C97B01" w:rsidRDefault="00560C2E" w:rsidP="009A6A03">
            <w:pPr>
              <w:rPr>
                <w:rFonts w:cstheme="majorHAnsi"/>
                <w:sz w:val="22"/>
              </w:rPr>
            </w:pPr>
            <w:r w:rsidRPr="00C97B01">
              <w:rPr>
                <w:rFonts w:cstheme="majorHAnsi"/>
                <w:sz w:val="22"/>
                <w:szCs w:val="20"/>
              </w:rPr>
              <w:t>171</w:t>
            </w:r>
          </w:p>
        </w:tc>
        <w:tc>
          <w:tcPr>
            <w:tcW w:w="1189" w:type="dxa"/>
            <w:shd w:val="clear" w:color="auto" w:fill="auto"/>
            <w:vAlign w:val="center"/>
          </w:tcPr>
          <w:p w14:paraId="42039A69" w14:textId="77777777" w:rsidR="00560C2E" w:rsidRPr="00C97B01" w:rsidRDefault="00560C2E" w:rsidP="009A6A03">
            <w:pPr>
              <w:rPr>
                <w:rFonts w:cstheme="majorHAnsi"/>
                <w:sz w:val="22"/>
              </w:rPr>
            </w:pPr>
            <w:r w:rsidRPr="00C97B01">
              <w:rPr>
                <w:rFonts w:cstheme="majorHAnsi"/>
                <w:sz w:val="22"/>
                <w:szCs w:val="20"/>
              </w:rPr>
              <w:t>191</w:t>
            </w:r>
          </w:p>
        </w:tc>
      </w:tr>
      <w:tr w:rsidR="00C97B01" w:rsidRPr="00C97B01" w14:paraId="632E6704" w14:textId="77777777" w:rsidTr="009A6A03">
        <w:trPr>
          <w:trHeight w:val="282"/>
        </w:trPr>
        <w:tc>
          <w:tcPr>
            <w:tcW w:w="6912" w:type="dxa"/>
            <w:shd w:val="clear" w:color="auto" w:fill="F2F2F2" w:themeFill="background1" w:themeFillShade="F2"/>
            <w:vAlign w:val="center"/>
          </w:tcPr>
          <w:p w14:paraId="1489739F" w14:textId="77777777" w:rsidR="00560C2E" w:rsidRPr="00C97B01" w:rsidRDefault="00560C2E" w:rsidP="009A6A03">
            <w:pPr>
              <w:rPr>
                <w:rFonts w:cstheme="majorHAnsi"/>
                <w:b/>
                <w:bCs/>
                <w:sz w:val="22"/>
              </w:rPr>
            </w:pPr>
            <w:r w:rsidRPr="00C97B01">
              <w:rPr>
                <w:rFonts w:cstheme="majorHAnsi"/>
                <w:b/>
                <w:sz w:val="22"/>
                <w:szCs w:val="20"/>
              </w:rPr>
              <w:t>Wydane opinie w sprawie udzielenia zezwolenia na indywidualny program lub tok nauki</w:t>
            </w:r>
          </w:p>
        </w:tc>
        <w:tc>
          <w:tcPr>
            <w:tcW w:w="1079" w:type="dxa"/>
            <w:vAlign w:val="center"/>
          </w:tcPr>
          <w:p w14:paraId="57D47513" w14:textId="77777777" w:rsidR="00560C2E" w:rsidRPr="00C97B01" w:rsidRDefault="00560C2E" w:rsidP="009A6A03">
            <w:pPr>
              <w:rPr>
                <w:rFonts w:cstheme="majorHAnsi"/>
                <w:sz w:val="22"/>
              </w:rPr>
            </w:pPr>
            <w:r w:rsidRPr="00C97B01">
              <w:rPr>
                <w:rFonts w:cstheme="majorHAnsi"/>
                <w:sz w:val="22"/>
                <w:szCs w:val="20"/>
              </w:rPr>
              <w:t>71</w:t>
            </w:r>
          </w:p>
        </w:tc>
        <w:tc>
          <w:tcPr>
            <w:tcW w:w="1189" w:type="dxa"/>
            <w:shd w:val="clear" w:color="auto" w:fill="auto"/>
            <w:vAlign w:val="center"/>
          </w:tcPr>
          <w:p w14:paraId="0C9C4C79" w14:textId="77777777" w:rsidR="00560C2E" w:rsidRPr="00C97B01" w:rsidRDefault="00560C2E" w:rsidP="009A6A03">
            <w:pPr>
              <w:rPr>
                <w:rFonts w:cstheme="majorHAnsi"/>
                <w:sz w:val="22"/>
              </w:rPr>
            </w:pPr>
            <w:r w:rsidRPr="00C97B01">
              <w:rPr>
                <w:rFonts w:cstheme="majorHAnsi"/>
                <w:sz w:val="22"/>
                <w:szCs w:val="20"/>
              </w:rPr>
              <w:t>79</w:t>
            </w:r>
          </w:p>
        </w:tc>
      </w:tr>
      <w:tr w:rsidR="00C97B01" w:rsidRPr="00C97B01" w14:paraId="0053722B" w14:textId="77777777" w:rsidTr="009A6A03">
        <w:trPr>
          <w:trHeight w:val="282"/>
        </w:trPr>
        <w:tc>
          <w:tcPr>
            <w:tcW w:w="6912" w:type="dxa"/>
            <w:shd w:val="clear" w:color="auto" w:fill="F2F2F2" w:themeFill="background1" w:themeFillShade="F2"/>
            <w:vAlign w:val="center"/>
          </w:tcPr>
          <w:p w14:paraId="0632F2FA" w14:textId="54D904D1" w:rsidR="00560C2E" w:rsidRPr="00C97B01" w:rsidRDefault="002A7E42" w:rsidP="009A6A03">
            <w:pPr>
              <w:rPr>
                <w:rFonts w:cstheme="majorHAnsi"/>
                <w:b/>
                <w:bCs/>
                <w:sz w:val="22"/>
              </w:rPr>
            </w:pPr>
            <w:r>
              <w:rPr>
                <w:rFonts w:cstheme="majorHAnsi"/>
                <w:b/>
                <w:sz w:val="22"/>
                <w:szCs w:val="20"/>
              </w:rPr>
              <w:t xml:space="preserve">Wydane opinie pozostałe </w:t>
            </w:r>
            <w:r w:rsidR="00560C2E" w:rsidRPr="00C97B01">
              <w:rPr>
                <w:rFonts w:cstheme="majorHAnsi"/>
                <w:b/>
                <w:sz w:val="22"/>
                <w:szCs w:val="20"/>
              </w:rPr>
              <w:t xml:space="preserve"> </w:t>
            </w:r>
          </w:p>
        </w:tc>
        <w:tc>
          <w:tcPr>
            <w:tcW w:w="1079" w:type="dxa"/>
            <w:vAlign w:val="center"/>
          </w:tcPr>
          <w:p w14:paraId="439708B8" w14:textId="77777777" w:rsidR="00560C2E" w:rsidRPr="00C97B01" w:rsidRDefault="00560C2E" w:rsidP="009A6A03">
            <w:pPr>
              <w:rPr>
                <w:rFonts w:cstheme="majorHAnsi"/>
                <w:sz w:val="22"/>
              </w:rPr>
            </w:pPr>
            <w:r w:rsidRPr="00C97B01">
              <w:rPr>
                <w:rFonts w:cstheme="majorHAnsi"/>
                <w:sz w:val="22"/>
                <w:szCs w:val="20"/>
              </w:rPr>
              <w:t>158</w:t>
            </w:r>
          </w:p>
        </w:tc>
        <w:tc>
          <w:tcPr>
            <w:tcW w:w="1189" w:type="dxa"/>
            <w:shd w:val="clear" w:color="auto" w:fill="auto"/>
            <w:vAlign w:val="center"/>
          </w:tcPr>
          <w:p w14:paraId="14364075" w14:textId="77777777" w:rsidR="00560C2E" w:rsidRPr="00C97B01" w:rsidRDefault="00560C2E" w:rsidP="009A6A03">
            <w:pPr>
              <w:rPr>
                <w:rFonts w:cstheme="majorHAnsi"/>
                <w:sz w:val="22"/>
              </w:rPr>
            </w:pPr>
            <w:r w:rsidRPr="00C97B01">
              <w:rPr>
                <w:rFonts w:cstheme="majorHAnsi"/>
                <w:sz w:val="22"/>
                <w:szCs w:val="20"/>
              </w:rPr>
              <w:t>74</w:t>
            </w:r>
          </w:p>
        </w:tc>
      </w:tr>
    </w:tbl>
    <w:p w14:paraId="3F41CDEB" w14:textId="69C3C255" w:rsidR="007578B7" w:rsidRPr="00C97B01" w:rsidRDefault="007578B7" w:rsidP="001A6D2E">
      <w:pPr>
        <w:pStyle w:val="rdo"/>
        <w:spacing w:before="0"/>
      </w:pPr>
      <w:r w:rsidRPr="00C97B01">
        <w:t xml:space="preserve">* </w:t>
      </w:r>
      <w:r w:rsidR="002D489C">
        <w:t>k</w:t>
      </w:r>
      <w:r w:rsidRPr="00C97B01">
        <w:t>orekta danych</w:t>
      </w:r>
    </w:p>
    <w:p w14:paraId="1C4F8ECD" w14:textId="465E2BD1" w:rsidR="00BC0481" w:rsidRPr="00C97B01" w:rsidRDefault="00BC0481" w:rsidP="001A6D2E">
      <w:pPr>
        <w:pStyle w:val="rdo"/>
        <w:spacing w:before="0"/>
      </w:pPr>
      <w:r w:rsidRPr="00C97B01">
        <w:t>Źródło: Departament Edukacji na podstawie danych Sy</w:t>
      </w:r>
      <w:r w:rsidR="009A6A03">
        <w:t xml:space="preserve">stemu Informacji Oświatowej. Od </w:t>
      </w:r>
      <w:r w:rsidRPr="00C97B01">
        <w:t>roku szkolnego 2019/2020 dane dotyczące liczby zatrudnionych na podstawie arkuszy organizacyjnych</w:t>
      </w:r>
    </w:p>
    <w:p w14:paraId="547EC353" w14:textId="16031D75" w:rsidR="00BC0481" w:rsidRPr="00C97B01" w:rsidRDefault="00BC0481" w:rsidP="009A6A03">
      <w:pPr>
        <w:ind w:firstLine="708"/>
        <w:rPr>
          <w:rFonts w:cstheme="majorHAnsi"/>
        </w:rPr>
      </w:pPr>
      <w:r w:rsidRPr="00C97B01">
        <w:rPr>
          <w:rFonts w:cstheme="majorHAnsi"/>
        </w:rPr>
        <w:t>W ramach wspomagania przedszkoli, szkół i placówek pracownicy poradni psychologiczno-pedagogicznych podejmowali systematyczne działania, w tym również w obszarze ochrony zdrowia psychicznego dzieci i młodzieży. Główną formą pomocy udzielanej przez poradnie są diagnozy i konsultacje psychologiczne oraz prowadzenie</w:t>
      </w:r>
      <w:r w:rsidR="002A7E42">
        <w:rPr>
          <w:rFonts w:cstheme="majorHAnsi"/>
        </w:rPr>
        <w:t xml:space="preserve"> terapii. Poradnie wydają opinie</w:t>
      </w:r>
      <w:r w:rsidR="0080326F">
        <w:rPr>
          <w:rFonts w:cstheme="majorHAnsi"/>
        </w:rPr>
        <w:t xml:space="preserve"> </w:t>
      </w:r>
      <w:r w:rsidRPr="00C97B01">
        <w:rPr>
          <w:rFonts w:cstheme="majorHAnsi"/>
        </w:rPr>
        <w:t>o potrzebie wczesnego wspomagania rozwoju, a także orzeczenia o potrzebie kształcenia specjalnego. Ponadto poradnie realizują m.in.:</w:t>
      </w:r>
    </w:p>
    <w:p w14:paraId="1E183573" w14:textId="77777777" w:rsidR="00BC0481" w:rsidRPr="00C97B01" w:rsidRDefault="00BC0481" w:rsidP="00DF6143">
      <w:pPr>
        <w:pStyle w:val="Akapitzlist"/>
        <w:numPr>
          <w:ilvl w:val="0"/>
          <w:numId w:val="88"/>
        </w:numPr>
        <w:spacing w:after="160"/>
        <w:rPr>
          <w:rFonts w:cstheme="majorHAnsi"/>
        </w:rPr>
      </w:pPr>
      <w:r w:rsidRPr="00C97B01">
        <w:rPr>
          <w:rFonts w:cstheme="majorHAnsi"/>
        </w:rPr>
        <w:t>zajęcia dla dzieci z „0” – „Lekcja tolerancji” i „Oswoić szkołę”;</w:t>
      </w:r>
    </w:p>
    <w:p w14:paraId="21C73EA4" w14:textId="2771FD72" w:rsidR="00BC0481" w:rsidRPr="00C97B01" w:rsidRDefault="00BC0481" w:rsidP="00DF6143">
      <w:pPr>
        <w:pStyle w:val="Akapitzlist"/>
        <w:numPr>
          <w:ilvl w:val="0"/>
          <w:numId w:val="88"/>
        </w:numPr>
        <w:spacing w:after="160"/>
        <w:rPr>
          <w:rFonts w:cstheme="majorHAnsi"/>
        </w:rPr>
      </w:pPr>
      <w:r w:rsidRPr="00C97B01">
        <w:rPr>
          <w:rFonts w:cstheme="majorHAnsi"/>
        </w:rPr>
        <w:t>zajęcia profilaktyczne dla klas VI -</w:t>
      </w:r>
      <w:r w:rsidR="005E4C77">
        <w:rPr>
          <w:rFonts w:cstheme="majorHAnsi"/>
        </w:rPr>
        <w:t xml:space="preserve"> </w:t>
      </w:r>
      <w:r w:rsidRPr="00C97B01">
        <w:rPr>
          <w:rFonts w:cstheme="majorHAnsi"/>
        </w:rPr>
        <w:t>VII „Bezpieczeństwo w sieci”;</w:t>
      </w:r>
    </w:p>
    <w:p w14:paraId="73BAE674" w14:textId="77777777" w:rsidR="00BC0481" w:rsidRPr="00C97B01" w:rsidRDefault="00BC0481" w:rsidP="00DF6143">
      <w:pPr>
        <w:pStyle w:val="Akapitzlist"/>
        <w:numPr>
          <w:ilvl w:val="0"/>
          <w:numId w:val="88"/>
        </w:numPr>
        <w:spacing w:after="160"/>
        <w:rPr>
          <w:rFonts w:cstheme="majorHAnsi"/>
        </w:rPr>
      </w:pPr>
      <w:r w:rsidRPr="00C97B01">
        <w:rPr>
          <w:rFonts w:cstheme="majorHAnsi"/>
        </w:rPr>
        <w:t>zajęcia z zakresu z profilaktyki alkoholowej;</w:t>
      </w:r>
    </w:p>
    <w:p w14:paraId="6427D7EA" w14:textId="77777777" w:rsidR="00BC0481" w:rsidRPr="00C97B01" w:rsidRDefault="00BC0481" w:rsidP="00DF6143">
      <w:pPr>
        <w:pStyle w:val="Akapitzlist"/>
        <w:numPr>
          <w:ilvl w:val="0"/>
          <w:numId w:val="88"/>
        </w:numPr>
        <w:spacing w:after="160"/>
        <w:rPr>
          <w:rFonts w:cstheme="majorHAnsi"/>
        </w:rPr>
      </w:pPr>
      <w:r w:rsidRPr="00C97B01">
        <w:rPr>
          <w:rFonts w:cstheme="majorHAnsi"/>
        </w:rPr>
        <w:t xml:space="preserve">warsztaty </w:t>
      </w:r>
      <w:proofErr w:type="spellStart"/>
      <w:r w:rsidRPr="00C97B01">
        <w:rPr>
          <w:rFonts w:cstheme="majorHAnsi"/>
        </w:rPr>
        <w:t>psychoedukacyjne</w:t>
      </w:r>
      <w:proofErr w:type="spellEnd"/>
      <w:r w:rsidRPr="00C97B01">
        <w:rPr>
          <w:rFonts w:cstheme="majorHAnsi"/>
        </w:rPr>
        <w:t xml:space="preserve"> „Szkoła dla rodziców i wychowawców”;</w:t>
      </w:r>
    </w:p>
    <w:p w14:paraId="67931BE0" w14:textId="56D5152E" w:rsidR="00BC0481" w:rsidRPr="00C97B01" w:rsidRDefault="00BC0481" w:rsidP="00DF6143">
      <w:pPr>
        <w:pStyle w:val="Akapitzlist"/>
        <w:numPr>
          <w:ilvl w:val="0"/>
          <w:numId w:val="88"/>
        </w:numPr>
        <w:spacing w:after="160"/>
        <w:rPr>
          <w:rFonts w:cstheme="majorHAnsi"/>
        </w:rPr>
      </w:pPr>
      <w:r w:rsidRPr="00C97B01">
        <w:rPr>
          <w:rFonts w:cstheme="majorHAnsi"/>
        </w:rPr>
        <w:t>„Trening umiejętności społecznych” – zajęcia mające na celu usprawnieni</w:t>
      </w:r>
      <w:r w:rsidR="009A6A03">
        <w:rPr>
          <w:rFonts w:cstheme="majorHAnsi"/>
        </w:rPr>
        <w:t xml:space="preserve">e umiejętności radzenia sobie z </w:t>
      </w:r>
      <w:r w:rsidRPr="00C97B01">
        <w:rPr>
          <w:rFonts w:cstheme="majorHAnsi"/>
        </w:rPr>
        <w:t>własnymi emocjami;</w:t>
      </w:r>
    </w:p>
    <w:p w14:paraId="11A1417C" w14:textId="45AC1A9E" w:rsidR="00BC0481" w:rsidRPr="00C97B01" w:rsidRDefault="00BC0481" w:rsidP="00DF6143">
      <w:pPr>
        <w:pStyle w:val="Akapitzlist"/>
        <w:numPr>
          <w:ilvl w:val="0"/>
          <w:numId w:val="88"/>
        </w:numPr>
        <w:spacing w:after="160"/>
        <w:rPr>
          <w:rFonts w:cstheme="majorHAnsi"/>
        </w:rPr>
      </w:pPr>
      <w:r w:rsidRPr="00C97B01">
        <w:rPr>
          <w:rFonts w:cstheme="majorHAnsi"/>
        </w:rPr>
        <w:t>„Igraszki małego smyka” - zajęcia profilaktyczne rozwijające kompet</w:t>
      </w:r>
      <w:r w:rsidR="009A6A03">
        <w:rPr>
          <w:rFonts w:cstheme="majorHAnsi"/>
        </w:rPr>
        <w:t xml:space="preserve">encje językowe, komunikacyjne i </w:t>
      </w:r>
      <w:r w:rsidRPr="00C97B01">
        <w:rPr>
          <w:rFonts w:cstheme="majorHAnsi"/>
        </w:rPr>
        <w:t>społeczne dla dzieci nieśmiałych w wieku wczesnoszkolnym;</w:t>
      </w:r>
    </w:p>
    <w:p w14:paraId="7259F51B" w14:textId="39DA5748" w:rsidR="00BC0481" w:rsidRPr="00C97B01" w:rsidRDefault="00BC0481" w:rsidP="00DF6143">
      <w:pPr>
        <w:pStyle w:val="Akapitzlist"/>
        <w:numPr>
          <w:ilvl w:val="0"/>
          <w:numId w:val="88"/>
        </w:numPr>
        <w:spacing w:after="160"/>
        <w:rPr>
          <w:rFonts w:cstheme="majorHAnsi"/>
        </w:rPr>
      </w:pPr>
      <w:r w:rsidRPr="00C97B01">
        <w:rPr>
          <w:rFonts w:cstheme="majorHAnsi"/>
        </w:rPr>
        <w:t>prelekcje skierowane do rodziców dzieci przedszkolnych</w:t>
      </w:r>
      <w:r w:rsidR="009A6A03">
        <w:rPr>
          <w:rFonts w:cstheme="majorHAnsi"/>
        </w:rPr>
        <w:t xml:space="preserve"> „Wpływ elektroniki na rozwój i </w:t>
      </w:r>
      <w:r w:rsidRPr="00C97B01">
        <w:rPr>
          <w:rFonts w:cstheme="majorHAnsi"/>
        </w:rPr>
        <w:t>funkcjonowanie małego dziecka”;</w:t>
      </w:r>
    </w:p>
    <w:p w14:paraId="001CFC75" w14:textId="2E88AABA" w:rsidR="00BC0481" w:rsidRPr="00C97B01" w:rsidRDefault="00BC0481" w:rsidP="00DF6143">
      <w:pPr>
        <w:pStyle w:val="Akapitzlist"/>
        <w:numPr>
          <w:ilvl w:val="0"/>
          <w:numId w:val="88"/>
        </w:numPr>
        <w:rPr>
          <w:rFonts w:cstheme="majorHAnsi"/>
        </w:rPr>
      </w:pPr>
      <w:r w:rsidRPr="00C97B01">
        <w:rPr>
          <w:rFonts w:cstheme="majorHAnsi"/>
        </w:rPr>
        <w:t>wdrożenie „Modelu opieki nad małym dzieckiem”.</w:t>
      </w:r>
    </w:p>
    <w:p w14:paraId="6A0D7A03" w14:textId="13F598C2" w:rsidR="00BC0481" w:rsidRPr="00C97B01" w:rsidRDefault="00BC0481" w:rsidP="009A6A03">
      <w:pPr>
        <w:spacing w:after="240"/>
        <w:rPr>
          <w:rFonts w:cstheme="majorHAnsi"/>
          <w:b/>
        </w:rPr>
      </w:pPr>
      <w:r w:rsidRPr="00C97B01">
        <w:rPr>
          <w:rFonts w:cstheme="majorHAnsi"/>
          <w:b/>
        </w:rPr>
        <w:t>DZIAŁALNO</w:t>
      </w:r>
      <w:r w:rsidR="009A6A03">
        <w:rPr>
          <w:rFonts w:cstheme="majorHAnsi"/>
          <w:b/>
        </w:rPr>
        <w:t xml:space="preserve">ŚĆ MŁODZIEŻOWEGO DOMU KULTURY I </w:t>
      </w:r>
      <w:r w:rsidRPr="00C97B01">
        <w:rPr>
          <w:rFonts w:cstheme="majorHAnsi"/>
          <w:b/>
        </w:rPr>
        <w:t>SAMORZĄDOWEGO</w:t>
      </w:r>
      <w:r w:rsidR="009A6A03">
        <w:rPr>
          <w:rFonts w:cstheme="majorHAnsi"/>
          <w:b/>
        </w:rPr>
        <w:t xml:space="preserve"> </w:t>
      </w:r>
      <w:r w:rsidRPr="00C97B01">
        <w:rPr>
          <w:rFonts w:cstheme="majorHAnsi"/>
          <w:b/>
        </w:rPr>
        <w:t>OGNISKA BALETOWEGO</w:t>
      </w:r>
    </w:p>
    <w:p w14:paraId="220EBE40" w14:textId="77777777" w:rsidR="00BC0481" w:rsidRPr="00C97B01" w:rsidRDefault="00BC0481" w:rsidP="009A6A03">
      <w:pPr>
        <w:ind w:firstLine="708"/>
        <w:rPr>
          <w:rFonts w:cstheme="majorHAnsi"/>
          <w:b/>
          <w:strike/>
          <w:szCs w:val="24"/>
          <w:lang w:eastAsia="pl-PL"/>
        </w:rPr>
      </w:pPr>
      <w:r w:rsidRPr="00C97B01">
        <w:rPr>
          <w:rFonts w:cstheme="majorHAnsi"/>
        </w:rPr>
        <w:lastRenderedPageBreak/>
        <w:t>Zespół Placówek Oświatowych Nr 2, w skład którego wchodzi Młodzieżowy Dom Kultury oraz Samorządowe Ognisko Baletowe, jest placówką wychowania pozaszkolnego. Realizuje program dydaktyczno-wychowawczy poprzez działalność artystyczną, edukacyjną, politechniczną i sportową, co daje możliwość pełnego rozwoju osobowości młodego człowieka. Zespół Placówek Oświatowych Nr 2 jest organizatorem imprez cyklicznych o zasięgu miejskim, wojewódzkim i ogólnopolskim. Koordynuje i przeprowadza konkursy, stwarza optymalne warunki do prezentacji dorobku dzieci i młodzieży. Każdego roku zdobywają one liczne nagrody i wyróżnienia; w tym również rangi międzynarodowej. Osiągnięcia uczestników oraz stale rosnąca ich liczba potwierdzają słuszność kierunków działań placówki.</w:t>
      </w:r>
    </w:p>
    <w:p w14:paraId="272FF20A" w14:textId="24554856" w:rsidR="00BC0481" w:rsidRPr="00C97B01" w:rsidRDefault="00BC0481" w:rsidP="009A6A03">
      <w:pPr>
        <w:pStyle w:val="Legenda"/>
        <w:rPr>
          <w:rStyle w:val="Pogrubienie"/>
          <w:rFonts w:ascii="Calibri Light" w:hAnsi="Calibri Light"/>
          <w:b/>
          <w:sz w:val="24"/>
          <w:szCs w:val="24"/>
        </w:rPr>
      </w:pPr>
      <w:bookmarkStart w:id="392" w:name="_Toc173845431"/>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146</w:t>
      </w:r>
      <w:r w:rsidRPr="00C97B01">
        <w:rPr>
          <w:rFonts w:ascii="Calibri Light" w:hAnsi="Calibri Light"/>
          <w:sz w:val="24"/>
          <w:szCs w:val="24"/>
        </w:rPr>
        <w:fldChar w:fldCharType="end"/>
      </w:r>
      <w:r w:rsidRPr="00C97B01">
        <w:rPr>
          <w:rFonts w:ascii="Calibri Light" w:hAnsi="Calibri Light"/>
          <w:sz w:val="24"/>
          <w:szCs w:val="24"/>
        </w:rPr>
        <w:t>.</w:t>
      </w:r>
      <w:r w:rsidRPr="00C97B01">
        <w:rPr>
          <w:rFonts w:ascii="Calibri Light" w:hAnsi="Calibri Light"/>
          <w:b w:val="0"/>
          <w:sz w:val="24"/>
          <w:szCs w:val="24"/>
        </w:rPr>
        <w:t xml:space="preserve"> </w:t>
      </w:r>
      <w:r w:rsidRPr="00C97B01">
        <w:rPr>
          <w:rStyle w:val="Pogrubienie"/>
          <w:rFonts w:ascii="Calibri Light" w:hAnsi="Calibri Light"/>
          <w:b/>
          <w:sz w:val="24"/>
          <w:szCs w:val="24"/>
        </w:rPr>
        <w:t>Formy zajęć oraz liczba uczestników w Młodzieżowym Domu Kultury</w:t>
      </w:r>
      <w:bookmarkEnd w:id="392"/>
    </w:p>
    <w:tbl>
      <w:tblPr>
        <w:tblStyle w:val="Tabela-Siatka"/>
        <w:tblW w:w="0" w:type="auto"/>
        <w:tblLook w:val="04A0" w:firstRow="1" w:lastRow="0" w:firstColumn="1" w:lastColumn="0" w:noHBand="0" w:noVBand="1"/>
        <w:tblCaption w:val="Tabela 146"/>
        <w:tblDescription w:val="Formy zajęć oraz liczba uczestników w Młodzieżowym Domu Kultury w latach 2018 - 2023."/>
      </w:tblPr>
      <w:tblGrid>
        <w:gridCol w:w="1200"/>
        <w:gridCol w:w="1339"/>
        <w:gridCol w:w="1492"/>
        <w:gridCol w:w="1206"/>
        <w:gridCol w:w="1504"/>
        <w:gridCol w:w="1245"/>
        <w:gridCol w:w="1074"/>
      </w:tblGrid>
      <w:tr w:rsidR="00C97B01" w:rsidRPr="00C97B01" w14:paraId="7F0BFBED" w14:textId="77777777" w:rsidTr="007260C3">
        <w:trPr>
          <w:trHeight w:val="20"/>
          <w:tblHeader/>
        </w:trPr>
        <w:tc>
          <w:tcPr>
            <w:tcW w:w="1200" w:type="dxa"/>
            <w:shd w:val="clear" w:color="auto" w:fill="F2F2F2" w:themeFill="background1" w:themeFillShade="F2"/>
            <w:vAlign w:val="center"/>
          </w:tcPr>
          <w:p w14:paraId="75653B01" w14:textId="77777777" w:rsidR="00BC0481" w:rsidRPr="00C97B01" w:rsidRDefault="00BC0481" w:rsidP="009A6A03">
            <w:pPr>
              <w:rPr>
                <w:rFonts w:cstheme="majorHAnsi"/>
                <w:b/>
                <w:bCs/>
                <w:sz w:val="22"/>
              </w:rPr>
            </w:pPr>
            <w:r w:rsidRPr="00C97B01">
              <w:rPr>
                <w:rFonts w:cstheme="majorHAnsi"/>
                <w:b/>
                <w:bCs/>
                <w:sz w:val="22"/>
              </w:rPr>
              <w:t>Rok szkolny</w:t>
            </w:r>
          </w:p>
        </w:tc>
        <w:tc>
          <w:tcPr>
            <w:tcW w:w="1339" w:type="dxa"/>
            <w:shd w:val="clear" w:color="auto" w:fill="F2F2F2" w:themeFill="background1" w:themeFillShade="F2"/>
            <w:vAlign w:val="center"/>
          </w:tcPr>
          <w:p w14:paraId="4795793E" w14:textId="77777777" w:rsidR="00BC0481" w:rsidRPr="00C97B01" w:rsidRDefault="00BC0481" w:rsidP="009A6A03">
            <w:pPr>
              <w:rPr>
                <w:rFonts w:cstheme="majorHAnsi"/>
                <w:sz w:val="22"/>
              </w:rPr>
            </w:pPr>
            <w:r w:rsidRPr="00C97B01">
              <w:rPr>
                <w:rFonts w:cstheme="majorHAnsi"/>
                <w:b/>
                <w:bCs/>
                <w:sz w:val="22"/>
              </w:rPr>
              <w:t>Rodzaje zajęć</w:t>
            </w:r>
          </w:p>
        </w:tc>
        <w:tc>
          <w:tcPr>
            <w:tcW w:w="1492" w:type="dxa"/>
            <w:shd w:val="clear" w:color="auto" w:fill="F2F2F2" w:themeFill="background1" w:themeFillShade="F2"/>
            <w:vAlign w:val="center"/>
          </w:tcPr>
          <w:p w14:paraId="4C591E4F" w14:textId="77777777" w:rsidR="00BC0481" w:rsidRPr="00C97B01" w:rsidRDefault="00BC0481" w:rsidP="009A6A03">
            <w:pPr>
              <w:rPr>
                <w:rFonts w:cstheme="majorHAnsi"/>
                <w:sz w:val="22"/>
              </w:rPr>
            </w:pPr>
            <w:r w:rsidRPr="00C97B01">
              <w:rPr>
                <w:rFonts w:cstheme="majorHAnsi"/>
                <w:b/>
                <w:bCs/>
                <w:sz w:val="22"/>
              </w:rPr>
              <w:t>Informatyczne</w:t>
            </w:r>
          </w:p>
        </w:tc>
        <w:tc>
          <w:tcPr>
            <w:tcW w:w="1206" w:type="dxa"/>
            <w:shd w:val="clear" w:color="auto" w:fill="F2F2F2" w:themeFill="background1" w:themeFillShade="F2"/>
            <w:vAlign w:val="center"/>
          </w:tcPr>
          <w:p w14:paraId="11EC8DED" w14:textId="77777777" w:rsidR="00BC0481" w:rsidRPr="00C97B01" w:rsidRDefault="00BC0481" w:rsidP="009A6A03">
            <w:pPr>
              <w:rPr>
                <w:rFonts w:cstheme="majorHAnsi"/>
                <w:sz w:val="22"/>
              </w:rPr>
            </w:pPr>
            <w:r w:rsidRPr="00C97B01">
              <w:rPr>
                <w:rFonts w:cstheme="majorHAnsi"/>
                <w:b/>
                <w:bCs/>
                <w:sz w:val="22"/>
              </w:rPr>
              <w:t>Techniczne</w:t>
            </w:r>
          </w:p>
        </w:tc>
        <w:tc>
          <w:tcPr>
            <w:tcW w:w="1504" w:type="dxa"/>
            <w:shd w:val="clear" w:color="auto" w:fill="F2F2F2" w:themeFill="background1" w:themeFillShade="F2"/>
            <w:vAlign w:val="center"/>
          </w:tcPr>
          <w:p w14:paraId="3B0D6CAE" w14:textId="77777777" w:rsidR="00BC0481" w:rsidRPr="00C97B01" w:rsidRDefault="00BC0481" w:rsidP="009A6A03">
            <w:pPr>
              <w:rPr>
                <w:rFonts w:cstheme="majorHAnsi"/>
                <w:sz w:val="22"/>
              </w:rPr>
            </w:pPr>
            <w:r w:rsidRPr="00C97B01">
              <w:rPr>
                <w:rFonts w:cstheme="majorHAnsi"/>
                <w:b/>
                <w:bCs/>
                <w:sz w:val="22"/>
              </w:rPr>
              <w:t>Przedmiotowe</w:t>
            </w:r>
          </w:p>
        </w:tc>
        <w:tc>
          <w:tcPr>
            <w:tcW w:w="1245" w:type="dxa"/>
            <w:shd w:val="clear" w:color="auto" w:fill="F2F2F2" w:themeFill="background1" w:themeFillShade="F2"/>
            <w:vAlign w:val="center"/>
          </w:tcPr>
          <w:p w14:paraId="0D0F0FCD" w14:textId="77777777" w:rsidR="00BC0481" w:rsidRPr="00C97B01" w:rsidRDefault="00BC0481" w:rsidP="009A6A03">
            <w:pPr>
              <w:rPr>
                <w:rFonts w:cstheme="majorHAnsi"/>
                <w:sz w:val="22"/>
              </w:rPr>
            </w:pPr>
            <w:r w:rsidRPr="00C97B01">
              <w:rPr>
                <w:rFonts w:cstheme="majorHAnsi"/>
                <w:b/>
                <w:bCs/>
                <w:sz w:val="22"/>
              </w:rPr>
              <w:t>Artystyczne</w:t>
            </w:r>
          </w:p>
        </w:tc>
        <w:tc>
          <w:tcPr>
            <w:tcW w:w="1074" w:type="dxa"/>
            <w:shd w:val="clear" w:color="auto" w:fill="F2F2F2" w:themeFill="background1" w:themeFillShade="F2"/>
            <w:vAlign w:val="center"/>
          </w:tcPr>
          <w:p w14:paraId="15DDF4FB" w14:textId="77777777" w:rsidR="00BC0481" w:rsidRPr="00C97B01" w:rsidRDefault="00BC0481" w:rsidP="009A6A03">
            <w:pPr>
              <w:rPr>
                <w:rFonts w:cstheme="majorHAnsi"/>
                <w:sz w:val="22"/>
              </w:rPr>
            </w:pPr>
            <w:r w:rsidRPr="00C97B01">
              <w:rPr>
                <w:rFonts w:cstheme="majorHAnsi"/>
                <w:b/>
                <w:bCs/>
                <w:sz w:val="22"/>
              </w:rPr>
              <w:t>Sportowe</w:t>
            </w:r>
          </w:p>
        </w:tc>
      </w:tr>
      <w:tr w:rsidR="00C97B01" w:rsidRPr="00C97B01" w14:paraId="2A535D75" w14:textId="77777777" w:rsidTr="007260C3">
        <w:trPr>
          <w:trHeight w:val="20"/>
        </w:trPr>
        <w:tc>
          <w:tcPr>
            <w:tcW w:w="1200" w:type="dxa"/>
            <w:shd w:val="clear" w:color="auto" w:fill="F2F2F2" w:themeFill="background1" w:themeFillShade="F2"/>
            <w:vAlign w:val="center"/>
          </w:tcPr>
          <w:p w14:paraId="09CC9C87" w14:textId="77777777" w:rsidR="00BC0481" w:rsidRPr="00C97B01" w:rsidRDefault="00BC0481" w:rsidP="009A6A03">
            <w:pPr>
              <w:rPr>
                <w:rFonts w:cstheme="majorHAnsi"/>
                <w:b/>
                <w:bCs/>
                <w:sz w:val="22"/>
              </w:rPr>
            </w:pPr>
            <w:r w:rsidRPr="00C97B01">
              <w:rPr>
                <w:rFonts w:cstheme="majorHAnsi"/>
                <w:b/>
                <w:bCs/>
                <w:sz w:val="22"/>
              </w:rPr>
              <w:t>2018/2019</w:t>
            </w:r>
          </w:p>
        </w:tc>
        <w:tc>
          <w:tcPr>
            <w:tcW w:w="1339" w:type="dxa"/>
            <w:shd w:val="clear" w:color="auto" w:fill="F2F2F2" w:themeFill="background1" w:themeFillShade="F2"/>
            <w:vAlign w:val="center"/>
          </w:tcPr>
          <w:p w14:paraId="099D8A0A" w14:textId="77777777" w:rsidR="00BC0481" w:rsidRPr="00C97B01" w:rsidRDefault="00BC0481" w:rsidP="009A6A03">
            <w:pPr>
              <w:rPr>
                <w:rFonts w:cstheme="majorHAnsi"/>
                <w:sz w:val="22"/>
              </w:rPr>
            </w:pPr>
            <w:r w:rsidRPr="00C97B01">
              <w:rPr>
                <w:rFonts w:cstheme="majorHAnsi"/>
                <w:b/>
                <w:bCs/>
                <w:sz w:val="22"/>
              </w:rPr>
              <w:t>Liczba form stałych</w:t>
            </w:r>
          </w:p>
        </w:tc>
        <w:tc>
          <w:tcPr>
            <w:tcW w:w="1492" w:type="dxa"/>
            <w:vAlign w:val="center"/>
          </w:tcPr>
          <w:p w14:paraId="7BC54E70" w14:textId="77777777" w:rsidR="00BC0481" w:rsidRPr="00C97B01" w:rsidRDefault="00BC0481" w:rsidP="009A6A03">
            <w:pPr>
              <w:rPr>
                <w:rFonts w:cstheme="majorHAnsi"/>
                <w:sz w:val="22"/>
              </w:rPr>
            </w:pPr>
            <w:r w:rsidRPr="00C97B01">
              <w:rPr>
                <w:rFonts w:cstheme="majorHAnsi"/>
                <w:sz w:val="22"/>
              </w:rPr>
              <w:t>4</w:t>
            </w:r>
          </w:p>
        </w:tc>
        <w:tc>
          <w:tcPr>
            <w:tcW w:w="1206" w:type="dxa"/>
            <w:vAlign w:val="center"/>
          </w:tcPr>
          <w:p w14:paraId="5B5F105A" w14:textId="77777777" w:rsidR="00BC0481" w:rsidRPr="00C97B01" w:rsidRDefault="00BC0481" w:rsidP="009A6A03">
            <w:pPr>
              <w:rPr>
                <w:rFonts w:cstheme="majorHAnsi"/>
                <w:sz w:val="22"/>
              </w:rPr>
            </w:pPr>
            <w:r w:rsidRPr="00C97B01">
              <w:rPr>
                <w:rFonts w:cstheme="majorHAnsi"/>
                <w:sz w:val="22"/>
              </w:rPr>
              <w:t>15</w:t>
            </w:r>
          </w:p>
        </w:tc>
        <w:tc>
          <w:tcPr>
            <w:tcW w:w="1504" w:type="dxa"/>
            <w:vAlign w:val="center"/>
          </w:tcPr>
          <w:p w14:paraId="69033BA9" w14:textId="77777777" w:rsidR="00BC0481" w:rsidRPr="00C97B01" w:rsidRDefault="00BC0481" w:rsidP="009A6A03">
            <w:pPr>
              <w:rPr>
                <w:rFonts w:cstheme="majorHAnsi"/>
                <w:sz w:val="22"/>
              </w:rPr>
            </w:pPr>
            <w:r w:rsidRPr="00C97B01">
              <w:rPr>
                <w:rFonts w:cstheme="majorHAnsi"/>
                <w:sz w:val="22"/>
              </w:rPr>
              <w:t>16</w:t>
            </w:r>
          </w:p>
        </w:tc>
        <w:tc>
          <w:tcPr>
            <w:tcW w:w="1245" w:type="dxa"/>
            <w:vAlign w:val="center"/>
          </w:tcPr>
          <w:p w14:paraId="3C14C2F9" w14:textId="77777777" w:rsidR="00BC0481" w:rsidRPr="00C97B01" w:rsidRDefault="00BC0481" w:rsidP="009A6A03">
            <w:pPr>
              <w:rPr>
                <w:rFonts w:cstheme="majorHAnsi"/>
                <w:sz w:val="22"/>
              </w:rPr>
            </w:pPr>
            <w:r w:rsidRPr="00C97B01">
              <w:rPr>
                <w:rFonts w:cstheme="majorHAnsi"/>
                <w:sz w:val="22"/>
              </w:rPr>
              <w:t>59</w:t>
            </w:r>
          </w:p>
        </w:tc>
        <w:tc>
          <w:tcPr>
            <w:tcW w:w="1074" w:type="dxa"/>
            <w:vAlign w:val="center"/>
          </w:tcPr>
          <w:p w14:paraId="0388989C" w14:textId="77777777" w:rsidR="00BC0481" w:rsidRPr="00C97B01" w:rsidRDefault="00BC0481" w:rsidP="009A6A03">
            <w:pPr>
              <w:rPr>
                <w:rFonts w:cstheme="majorHAnsi"/>
                <w:sz w:val="22"/>
              </w:rPr>
            </w:pPr>
            <w:r w:rsidRPr="00C97B01">
              <w:rPr>
                <w:rFonts w:cstheme="majorHAnsi"/>
                <w:sz w:val="22"/>
              </w:rPr>
              <w:t>9</w:t>
            </w:r>
          </w:p>
        </w:tc>
      </w:tr>
      <w:tr w:rsidR="007260C3" w:rsidRPr="00C97B01" w14:paraId="63B7139F" w14:textId="77777777" w:rsidTr="007260C3">
        <w:trPr>
          <w:trHeight w:val="20"/>
        </w:trPr>
        <w:tc>
          <w:tcPr>
            <w:tcW w:w="1200" w:type="dxa"/>
            <w:shd w:val="clear" w:color="auto" w:fill="F2F2F2" w:themeFill="background1" w:themeFillShade="F2"/>
            <w:vAlign w:val="center"/>
          </w:tcPr>
          <w:p w14:paraId="5B35219A" w14:textId="17FB6E5E" w:rsidR="007260C3" w:rsidRPr="00C97B01" w:rsidRDefault="007260C3" w:rsidP="007260C3">
            <w:pPr>
              <w:rPr>
                <w:rFonts w:cstheme="majorHAnsi"/>
                <w:b/>
                <w:bCs/>
                <w:sz w:val="22"/>
              </w:rPr>
            </w:pPr>
            <w:r w:rsidRPr="00C97B01">
              <w:rPr>
                <w:rFonts w:cstheme="majorHAnsi"/>
                <w:b/>
                <w:bCs/>
                <w:sz w:val="22"/>
              </w:rPr>
              <w:t>2018/2019</w:t>
            </w:r>
          </w:p>
        </w:tc>
        <w:tc>
          <w:tcPr>
            <w:tcW w:w="1339" w:type="dxa"/>
            <w:shd w:val="clear" w:color="auto" w:fill="F2F2F2" w:themeFill="background1" w:themeFillShade="F2"/>
            <w:vAlign w:val="center"/>
          </w:tcPr>
          <w:p w14:paraId="2056F175" w14:textId="77777777" w:rsidR="007260C3" w:rsidRPr="00C97B01" w:rsidRDefault="007260C3" w:rsidP="007260C3">
            <w:pPr>
              <w:rPr>
                <w:rFonts w:cstheme="majorHAnsi"/>
                <w:sz w:val="22"/>
              </w:rPr>
            </w:pPr>
            <w:r w:rsidRPr="00C97B01">
              <w:rPr>
                <w:rFonts w:cstheme="majorHAnsi"/>
                <w:b/>
                <w:bCs/>
                <w:sz w:val="22"/>
              </w:rPr>
              <w:t>Liczba uczestników</w:t>
            </w:r>
          </w:p>
        </w:tc>
        <w:tc>
          <w:tcPr>
            <w:tcW w:w="1492" w:type="dxa"/>
            <w:vAlign w:val="center"/>
          </w:tcPr>
          <w:p w14:paraId="4279C72E" w14:textId="77777777" w:rsidR="007260C3" w:rsidRPr="00C97B01" w:rsidRDefault="007260C3" w:rsidP="007260C3">
            <w:pPr>
              <w:rPr>
                <w:rFonts w:cstheme="majorHAnsi"/>
                <w:sz w:val="22"/>
              </w:rPr>
            </w:pPr>
            <w:r w:rsidRPr="00C97B01">
              <w:rPr>
                <w:rFonts w:cstheme="majorHAnsi"/>
                <w:sz w:val="22"/>
              </w:rPr>
              <w:t>61</w:t>
            </w:r>
          </w:p>
        </w:tc>
        <w:tc>
          <w:tcPr>
            <w:tcW w:w="1206" w:type="dxa"/>
            <w:vAlign w:val="center"/>
          </w:tcPr>
          <w:p w14:paraId="54DB19F5" w14:textId="77777777" w:rsidR="007260C3" w:rsidRPr="00C97B01" w:rsidRDefault="007260C3" w:rsidP="007260C3">
            <w:pPr>
              <w:rPr>
                <w:rFonts w:cstheme="majorHAnsi"/>
                <w:sz w:val="22"/>
              </w:rPr>
            </w:pPr>
            <w:r w:rsidRPr="00C97B01">
              <w:rPr>
                <w:rFonts w:cstheme="majorHAnsi"/>
                <w:sz w:val="22"/>
              </w:rPr>
              <w:t>176</w:t>
            </w:r>
          </w:p>
        </w:tc>
        <w:tc>
          <w:tcPr>
            <w:tcW w:w="1504" w:type="dxa"/>
            <w:vAlign w:val="center"/>
          </w:tcPr>
          <w:p w14:paraId="747FBB92" w14:textId="77777777" w:rsidR="007260C3" w:rsidRPr="00C97B01" w:rsidRDefault="007260C3" w:rsidP="007260C3">
            <w:pPr>
              <w:rPr>
                <w:rFonts w:cstheme="majorHAnsi"/>
                <w:sz w:val="22"/>
              </w:rPr>
            </w:pPr>
            <w:r w:rsidRPr="00C97B01">
              <w:rPr>
                <w:rFonts w:cstheme="majorHAnsi"/>
                <w:sz w:val="22"/>
              </w:rPr>
              <w:t>188</w:t>
            </w:r>
          </w:p>
        </w:tc>
        <w:tc>
          <w:tcPr>
            <w:tcW w:w="1245" w:type="dxa"/>
            <w:vAlign w:val="center"/>
          </w:tcPr>
          <w:p w14:paraId="634BBBA2" w14:textId="77777777" w:rsidR="007260C3" w:rsidRPr="00C97B01" w:rsidRDefault="007260C3" w:rsidP="007260C3">
            <w:pPr>
              <w:rPr>
                <w:rFonts w:cstheme="majorHAnsi"/>
                <w:sz w:val="22"/>
              </w:rPr>
            </w:pPr>
            <w:r w:rsidRPr="00C97B01">
              <w:rPr>
                <w:rFonts w:cstheme="majorHAnsi"/>
                <w:sz w:val="22"/>
              </w:rPr>
              <w:t>711</w:t>
            </w:r>
          </w:p>
        </w:tc>
        <w:tc>
          <w:tcPr>
            <w:tcW w:w="1074" w:type="dxa"/>
            <w:vAlign w:val="center"/>
          </w:tcPr>
          <w:p w14:paraId="6B6A2FC2" w14:textId="77777777" w:rsidR="007260C3" w:rsidRPr="00C97B01" w:rsidRDefault="007260C3" w:rsidP="007260C3">
            <w:pPr>
              <w:rPr>
                <w:rFonts w:cstheme="majorHAnsi"/>
                <w:sz w:val="22"/>
              </w:rPr>
            </w:pPr>
            <w:r w:rsidRPr="00C97B01">
              <w:rPr>
                <w:rFonts w:cstheme="majorHAnsi"/>
                <w:sz w:val="22"/>
              </w:rPr>
              <w:t>112</w:t>
            </w:r>
          </w:p>
        </w:tc>
      </w:tr>
      <w:tr w:rsidR="007260C3" w:rsidRPr="00C97B01" w14:paraId="35F84677" w14:textId="77777777" w:rsidTr="007260C3">
        <w:trPr>
          <w:trHeight w:val="20"/>
        </w:trPr>
        <w:tc>
          <w:tcPr>
            <w:tcW w:w="1200" w:type="dxa"/>
            <w:shd w:val="clear" w:color="auto" w:fill="F2F2F2" w:themeFill="background1" w:themeFillShade="F2"/>
            <w:vAlign w:val="center"/>
          </w:tcPr>
          <w:p w14:paraId="01789534" w14:textId="77777777" w:rsidR="007260C3" w:rsidRPr="00C97B01" w:rsidRDefault="007260C3" w:rsidP="007260C3">
            <w:pPr>
              <w:rPr>
                <w:rFonts w:cstheme="majorHAnsi"/>
                <w:b/>
                <w:bCs/>
                <w:sz w:val="22"/>
              </w:rPr>
            </w:pPr>
            <w:r w:rsidRPr="00C97B01">
              <w:rPr>
                <w:rFonts w:cstheme="majorHAnsi"/>
                <w:b/>
                <w:bCs/>
                <w:sz w:val="22"/>
              </w:rPr>
              <w:t>2019/2020</w:t>
            </w:r>
          </w:p>
        </w:tc>
        <w:tc>
          <w:tcPr>
            <w:tcW w:w="1339" w:type="dxa"/>
            <w:shd w:val="clear" w:color="auto" w:fill="F2F2F2" w:themeFill="background1" w:themeFillShade="F2"/>
            <w:vAlign w:val="center"/>
          </w:tcPr>
          <w:p w14:paraId="0A00A896" w14:textId="77777777" w:rsidR="007260C3" w:rsidRPr="00C97B01" w:rsidRDefault="007260C3" w:rsidP="007260C3">
            <w:pPr>
              <w:rPr>
                <w:rFonts w:cstheme="majorHAnsi"/>
                <w:b/>
                <w:bCs/>
                <w:sz w:val="22"/>
              </w:rPr>
            </w:pPr>
            <w:r w:rsidRPr="00C97B01">
              <w:rPr>
                <w:rFonts w:cstheme="majorHAnsi"/>
                <w:b/>
                <w:bCs/>
                <w:sz w:val="22"/>
              </w:rPr>
              <w:t>Liczba form stałych</w:t>
            </w:r>
          </w:p>
        </w:tc>
        <w:tc>
          <w:tcPr>
            <w:tcW w:w="1492" w:type="dxa"/>
            <w:vAlign w:val="center"/>
          </w:tcPr>
          <w:p w14:paraId="56503AEA" w14:textId="77777777" w:rsidR="007260C3" w:rsidRPr="00C97B01" w:rsidRDefault="007260C3" w:rsidP="007260C3">
            <w:pPr>
              <w:rPr>
                <w:rFonts w:cstheme="majorHAnsi"/>
                <w:sz w:val="22"/>
              </w:rPr>
            </w:pPr>
            <w:r w:rsidRPr="00C97B01">
              <w:rPr>
                <w:rFonts w:cstheme="majorHAnsi"/>
                <w:sz w:val="22"/>
              </w:rPr>
              <w:t>4</w:t>
            </w:r>
          </w:p>
        </w:tc>
        <w:tc>
          <w:tcPr>
            <w:tcW w:w="1206" w:type="dxa"/>
            <w:vAlign w:val="center"/>
          </w:tcPr>
          <w:p w14:paraId="5EF0FFBB" w14:textId="77777777" w:rsidR="007260C3" w:rsidRPr="00C97B01" w:rsidRDefault="007260C3" w:rsidP="007260C3">
            <w:pPr>
              <w:rPr>
                <w:rFonts w:cstheme="majorHAnsi"/>
                <w:sz w:val="22"/>
              </w:rPr>
            </w:pPr>
            <w:r w:rsidRPr="00C97B01">
              <w:rPr>
                <w:rFonts w:cstheme="majorHAnsi"/>
                <w:sz w:val="22"/>
              </w:rPr>
              <w:t>16</w:t>
            </w:r>
          </w:p>
        </w:tc>
        <w:tc>
          <w:tcPr>
            <w:tcW w:w="1504" w:type="dxa"/>
            <w:vAlign w:val="center"/>
          </w:tcPr>
          <w:p w14:paraId="5E8F8D7C" w14:textId="77777777" w:rsidR="007260C3" w:rsidRPr="00C97B01" w:rsidRDefault="007260C3" w:rsidP="007260C3">
            <w:pPr>
              <w:rPr>
                <w:rFonts w:cstheme="majorHAnsi"/>
                <w:sz w:val="22"/>
              </w:rPr>
            </w:pPr>
            <w:r w:rsidRPr="00C97B01">
              <w:rPr>
                <w:rFonts w:cstheme="majorHAnsi"/>
                <w:sz w:val="22"/>
              </w:rPr>
              <w:t>15</w:t>
            </w:r>
          </w:p>
        </w:tc>
        <w:tc>
          <w:tcPr>
            <w:tcW w:w="1245" w:type="dxa"/>
            <w:vAlign w:val="center"/>
          </w:tcPr>
          <w:p w14:paraId="4433C51C" w14:textId="77777777" w:rsidR="007260C3" w:rsidRPr="00C97B01" w:rsidRDefault="007260C3" w:rsidP="007260C3">
            <w:pPr>
              <w:rPr>
                <w:rFonts w:cstheme="majorHAnsi"/>
                <w:sz w:val="22"/>
              </w:rPr>
            </w:pPr>
            <w:r w:rsidRPr="00C97B01">
              <w:rPr>
                <w:rFonts w:cstheme="majorHAnsi"/>
                <w:sz w:val="22"/>
              </w:rPr>
              <w:t>59</w:t>
            </w:r>
          </w:p>
        </w:tc>
        <w:tc>
          <w:tcPr>
            <w:tcW w:w="1074" w:type="dxa"/>
            <w:vAlign w:val="center"/>
          </w:tcPr>
          <w:p w14:paraId="111D8EB4" w14:textId="77777777" w:rsidR="007260C3" w:rsidRPr="00C97B01" w:rsidRDefault="007260C3" w:rsidP="007260C3">
            <w:pPr>
              <w:rPr>
                <w:rFonts w:cstheme="majorHAnsi"/>
                <w:sz w:val="22"/>
              </w:rPr>
            </w:pPr>
            <w:r w:rsidRPr="00C97B01">
              <w:rPr>
                <w:rFonts w:cstheme="majorHAnsi"/>
                <w:sz w:val="22"/>
              </w:rPr>
              <w:t>8</w:t>
            </w:r>
          </w:p>
        </w:tc>
      </w:tr>
      <w:tr w:rsidR="007260C3" w:rsidRPr="00C97B01" w14:paraId="7BC3F26D" w14:textId="77777777" w:rsidTr="007260C3">
        <w:trPr>
          <w:trHeight w:val="20"/>
        </w:trPr>
        <w:tc>
          <w:tcPr>
            <w:tcW w:w="1200" w:type="dxa"/>
            <w:shd w:val="clear" w:color="auto" w:fill="F2F2F2" w:themeFill="background1" w:themeFillShade="F2"/>
            <w:vAlign w:val="center"/>
          </w:tcPr>
          <w:p w14:paraId="10B40A1E" w14:textId="07447E5C" w:rsidR="007260C3" w:rsidRPr="00C97B01" w:rsidRDefault="007260C3" w:rsidP="007260C3">
            <w:pPr>
              <w:rPr>
                <w:rFonts w:cstheme="majorHAnsi"/>
                <w:b/>
                <w:bCs/>
                <w:sz w:val="22"/>
              </w:rPr>
            </w:pPr>
            <w:r w:rsidRPr="00C97B01">
              <w:rPr>
                <w:rFonts w:cstheme="majorHAnsi"/>
                <w:b/>
                <w:bCs/>
                <w:sz w:val="22"/>
              </w:rPr>
              <w:t>2019/2020</w:t>
            </w:r>
          </w:p>
        </w:tc>
        <w:tc>
          <w:tcPr>
            <w:tcW w:w="1339" w:type="dxa"/>
            <w:shd w:val="clear" w:color="auto" w:fill="F2F2F2" w:themeFill="background1" w:themeFillShade="F2"/>
            <w:vAlign w:val="center"/>
          </w:tcPr>
          <w:p w14:paraId="65F4CDEE" w14:textId="77777777" w:rsidR="007260C3" w:rsidRPr="00C97B01" w:rsidRDefault="007260C3" w:rsidP="007260C3">
            <w:pPr>
              <w:rPr>
                <w:rFonts w:cstheme="majorHAnsi"/>
                <w:b/>
                <w:bCs/>
                <w:sz w:val="22"/>
              </w:rPr>
            </w:pPr>
            <w:r w:rsidRPr="00C97B01">
              <w:rPr>
                <w:rFonts w:cstheme="majorHAnsi"/>
                <w:b/>
                <w:bCs/>
                <w:sz w:val="22"/>
              </w:rPr>
              <w:t>Liczba uczestników</w:t>
            </w:r>
          </w:p>
        </w:tc>
        <w:tc>
          <w:tcPr>
            <w:tcW w:w="1492" w:type="dxa"/>
            <w:vAlign w:val="center"/>
          </w:tcPr>
          <w:p w14:paraId="7B8D03AA" w14:textId="77777777" w:rsidR="007260C3" w:rsidRPr="00C97B01" w:rsidRDefault="007260C3" w:rsidP="007260C3">
            <w:pPr>
              <w:rPr>
                <w:rFonts w:cstheme="majorHAnsi"/>
                <w:sz w:val="22"/>
              </w:rPr>
            </w:pPr>
            <w:r w:rsidRPr="00C97B01">
              <w:rPr>
                <w:rFonts w:cstheme="majorHAnsi"/>
                <w:sz w:val="22"/>
              </w:rPr>
              <w:t>49</w:t>
            </w:r>
          </w:p>
        </w:tc>
        <w:tc>
          <w:tcPr>
            <w:tcW w:w="1206" w:type="dxa"/>
            <w:vAlign w:val="center"/>
          </w:tcPr>
          <w:p w14:paraId="6BD299A6" w14:textId="77777777" w:rsidR="007260C3" w:rsidRPr="00C97B01" w:rsidRDefault="007260C3" w:rsidP="007260C3">
            <w:pPr>
              <w:rPr>
                <w:rFonts w:cstheme="majorHAnsi"/>
                <w:sz w:val="22"/>
              </w:rPr>
            </w:pPr>
            <w:r w:rsidRPr="00C97B01">
              <w:rPr>
                <w:rFonts w:cstheme="majorHAnsi"/>
                <w:sz w:val="22"/>
              </w:rPr>
              <w:t>175</w:t>
            </w:r>
          </w:p>
        </w:tc>
        <w:tc>
          <w:tcPr>
            <w:tcW w:w="1504" w:type="dxa"/>
            <w:vAlign w:val="center"/>
          </w:tcPr>
          <w:p w14:paraId="095D701E" w14:textId="77777777" w:rsidR="007260C3" w:rsidRPr="00C97B01" w:rsidRDefault="007260C3" w:rsidP="007260C3">
            <w:pPr>
              <w:rPr>
                <w:rFonts w:cstheme="majorHAnsi"/>
                <w:sz w:val="22"/>
              </w:rPr>
            </w:pPr>
            <w:r w:rsidRPr="00C97B01">
              <w:rPr>
                <w:rFonts w:cstheme="majorHAnsi"/>
                <w:sz w:val="22"/>
              </w:rPr>
              <w:t>183</w:t>
            </w:r>
          </w:p>
        </w:tc>
        <w:tc>
          <w:tcPr>
            <w:tcW w:w="1245" w:type="dxa"/>
            <w:vAlign w:val="center"/>
          </w:tcPr>
          <w:p w14:paraId="60A2D748" w14:textId="77777777" w:rsidR="007260C3" w:rsidRPr="00C97B01" w:rsidRDefault="007260C3" w:rsidP="007260C3">
            <w:pPr>
              <w:rPr>
                <w:rFonts w:cstheme="majorHAnsi"/>
                <w:sz w:val="22"/>
              </w:rPr>
            </w:pPr>
            <w:r w:rsidRPr="00C97B01">
              <w:rPr>
                <w:rFonts w:cstheme="majorHAnsi"/>
                <w:sz w:val="22"/>
              </w:rPr>
              <w:t>743</w:t>
            </w:r>
          </w:p>
        </w:tc>
        <w:tc>
          <w:tcPr>
            <w:tcW w:w="1074" w:type="dxa"/>
            <w:vAlign w:val="center"/>
          </w:tcPr>
          <w:p w14:paraId="6229E1AF" w14:textId="77777777" w:rsidR="007260C3" w:rsidRPr="00C97B01" w:rsidRDefault="007260C3" w:rsidP="007260C3">
            <w:pPr>
              <w:rPr>
                <w:rFonts w:cstheme="majorHAnsi"/>
                <w:sz w:val="22"/>
              </w:rPr>
            </w:pPr>
            <w:r w:rsidRPr="00C97B01">
              <w:rPr>
                <w:rFonts w:cstheme="majorHAnsi"/>
                <w:sz w:val="22"/>
              </w:rPr>
              <w:t>97</w:t>
            </w:r>
          </w:p>
        </w:tc>
      </w:tr>
      <w:tr w:rsidR="007260C3" w:rsidRPr="00C97B01" w14:paraId="7BA3CF4D" w14:textId="77777777" w:rsidTr="007260C3">
        <w:trPr>
          <w:trHeight w:val="20"/>
        </w:trPr>
        <w:tc>
          <w:tcPr>
            <w:tcW w:w="1200" w:type="dxa"/>
            <w:shd w:val="clear" w:color="auto" w:fill="F2F2F2" w:themeFill="background1" w:themeFillShade="F2"/>
            <w:vAlign w:val="center"/>
          </w:tcPr>
          <w:p w14:paraId="27384978" w14:textId="77777777" w:rsidR="007260C3" w:rsidRPr="00C97B01" w:rsidRDefault="007260C3" w:rsidP="007260C3">
            <w:pPr>
              <w:rPr>
                <w:rFonts w:cstheme="majorHAnsi"/>
                <w:b/>
                <w:bCs/>
                <w:sz w:val="22"/>
              </w:rPr>
            </w:pPr>
            <w:r w:rsidRPr="00C97B01">
              <w:rPr>
                <w:rFonts w:cstheme="majorHAnsi"/>
                <w:b/>
                <w:bCs/>
                <w:sz w:val="22"/>
              </w:rPr>
              <w:t>2020/2021</w:t>
            </w:r>
          </w:p>
        </w:tc>
        <w:tc>
          <w:tcPr>
            <w:tcW w:w="1339" w:type="dxa"/>
            <w:shd w:val="clear" w:color="auto" w:fill="F2F2F2" w:themeFill="background1" w:themeFillShade="F2"/>
            <w:vAlign w:val="center"/>
          </w:tcPr>
          <w:p w14:paraId="35673C76" w14:textId="77777777" w:rsidR="007260C3" w:rsidRPr="00C97B01" w:rsidRDefault="007260C3" w:rsidP="007260C3">
            <w:pPr>
              <w:rPr>
                <w:rFonts w:cstheme="majorHAnsi"/>
                <w:b/>
                <w:bCs/>
                <w:sz w:val="22"/>
              </w:rPr>
            </w:pPr>
            <w:r w:rsidRPr="00C97B01">
              <w:rPr>
                <w:rFonts w:cstheme="majorHAnsi"/>
                <w:b/>
                <w:bCs/>
                <w:sz w:val="22"/>
              </w:rPr>
              <w:t>Liczba form stałych</w:t>
            </w:r>
          </w:p>
        </w:tc>
        <w:tc>
          <w:tcPr>
            <w:tcW w:w="1492" w:type="dxa"/>
            <w:vAlign w:val="center"/>
          </w:tcPr>
          <w:p w14:paraId="548759BA" w14:textId="77777777" w:rsidR="007260C3" w:rsidRPr="00C97B01" w:rsidRDefault="007260C3" w:rsidP="007260C3">
            <w:pPr>
              <w:rPr>
                <w:rFonts w:cstheme="majorHAnsi"/>
                <w:sz w:val="22"/>
              </w:rPr>
            </w:pPr>
            <w:r w:rsidRPr="00C97B01">
              <w:rPr>
                <w:rFonts w:cstheme="majorHAnsi"/>
                <w:sz w:val="22"/>
              </w:rPr>
              <w:t>4</w:t>
            </w:r>
          </w:p>
        </w:tc>
        <w:tc>
          <w:tcPr>
            <w:tcW w:w="1206" w:type="dxa"/>
            <w:vAlign w:val="center"/>
          </w:tcPr>
          <w:p w14:paraId="678A0CC2" w14:textId="77777777" w:rsidR="007260C3" w:rsidRPr="00C97B01" w:rsidRDefault="007260C3" w:rsidP="007260C3">
            <w:pPr>
              <w:rPr>
                <w:rFonts w:cstheme="majorHAnsi"/>
                <w:sz w:val="22"/>
              </w:rPr>
            </w:pPr>
            <w:r w:rsidRPr="00C97B01">
              <w:rPr>
                <w:rFonts w:cstheme="majorHAnsi"/>
                <w:sz w:val="22"/>
              </w:rPr>
              <w:t>14</w:t>
            </w:r>
          </w:p>
        </w:tc>
        <w:tc>
          <w:tcPr>
            <w:tcW w:w="1504" w:type="dxa"/>
            <w:vAlign w:val="center"/>
          </w:tcPr>
          <w:p w14:paraId="361866AA" w14:textId="77777777" w:rsidR="007260C3" w:rsidRPr="00C97B01" w:rsidRDefault="007260C3" w:rsidP="007260C3">
            <w:pPr>
              <w:rPr>
                <w:rFonts w:cstheme="majorHAnsi"/>
                <w:sz w:val="22"/>
              </w:rPr>
            </w:pPr>
            <w:r w:rsidRPr="00C97B01">
              <w:rPr>
                <w:rFonts w:cstheme="majorHAnsi"/>
                <w:sz w:val="22"/>
              </w:rPr>
              <w:t>16</w:t>
            </w:r>
          </w:p>
        </w:tc>
        <w:tc>
          <w:tcPr>
            <w:tcW w:w="1245" w:type="dxa"/>
            <w:vAlign w:val="center"/>
          </w:tcPr>
          <w:p w14:paraId="612748B8" w14:textId="77777777" w:rsidR="007260C3" w:rsidRPr="00C97B01" w:rsidRDefault="007260C3" w:rsidP="007260C3">
            <w:pPr>
              <w:rPr>
                <w:rFonts w:cstheme="majorHAnsi"/>
                <w:sz w:val="22"/>
              </w:rPr>
            </w:pPr>
            <w:r w:rsidRPr="00C97B01">
              <w:rPr>
                <w:rFonts w:cstheme="majorHAnsi"/>
                <w:sz w:val="22"/>
              </w:rPr>
              <w:t>73</w:t>
            </w:r>
          </w:p>
        </w:tc>
        <w:tc>
          <w:tcPr>
            <w:tcW w:w="1074" w:type="dxa"/>
            <w:vAlign w:val="center"/>
          </w:tcPr>
          <w:p w14:paraId="3B1DA731" w14:textId="77777777" w:rsidR="007260C3" w:rsidRPr="00C97B01" w:rsidRDefault="007260C3" w:rsidP="007260C3">
            <w:pPr>
              <w:rPr>
                <w:rFonts w:cstheme="majorHAnsi"/>
                <w:sz w:val="22"/>
              </w:rPr>
            </w:pPr>
            <w:r w:rsidRPr="00C97B01">
              <w:rPr>
                <w:rFonts w:cstheme="majorHAnsi"/>
                <w:sz w:val="22"/>
              </w:rPr>
              <w:t>9</w:t>
            </w:r>
          </w:p>
        </w:tc>
      </w:tr>
      <w:tr w:rsidR="007260C3" w:rsidRPr="00C97B01" w14:paraId="12B1FF6D" w14:textId="77777777" w:rsidTr="007260C3">
        <w:trPr>
          <w:trHeight w:val="20"/>
        </w:trPr>
        <w:tc>
          <w:tcPr>
            <w:tcW w:w="1200" w:type="dxa"/>
            <w:shd w:val="clear" w:color="auto" w:fill="F2F2F2" w:themeFill="background1" w:themeFillShade="F2"/>
            <w:vAlign w:val="center"/>
          </w:tcPr>
          <w:p w14:paraId="5654A845" w14:textId="7CD043E7" w:rsidR="007260C3" w:rsidRPr="00C97B01" w:rsidRDefault="007260C3" w:rsidP="007260C3">
            <w:pPr>
              <w:rPr>
                <w:rFonts w:cstheme="majorHAnsi"/>
                <w:b/>
                <w:bCs/>
                <w:sz w:val="22"/>
              </w:rPr>
            </w:pPr>
            <w:r w:rsidRPr="00C97B01">
              <w:rPr>
                <w:rFonts w:cstheme="majorHAnsi"/>
                <w:b/>
                <w:bCs/>
                <w:sz w:val="22"/>
              </w:rPr>
              <w:t>2020/2021</w:t>
            </w:r>
          </w:p>
        </w:tc>
        <w:tc>
          <w:tcPr>
            <w:tcW w:w="1339" w:type="dxa"/>
            <w:shd w:val="clear" w:color="auto" w:fill="F2F2F2" w:themeFill="background1" w:themeFillShade="F2"/>
            <w:vAlign w:val="center"/>
          </w:tcPr>
          <w:p w14:paraId="08C83D1B" w14:textId="77777777" w:rsidR="007260C3" w:rsidRPr="00C97B01" w:rsidRDefault="007260C3" w:rsidP="007260C3">
            <w:pPr>
              <w:rPr>
                <w:rFonts w:cstheme="majorHAnsi"/>
                <w:b/>
                <w:bCs/>
                <w:sz w:val="22"/>
              </w:rPr>
            </w:pPr>
            <w:r w:rsidRPr="00C97B01">
              <w:rPr>
                <w:rFonts w:cstheme="majorHAnsi"/>
                <w:b/>
                <w:bCs/>
                <w:sz w:val="22"/>
              </w:rPr>
              <w:t>Liczba uczestników</w:t>
            </w:r>
          </w:p>
        </w:tc>
        <w:tc>
          <w:tcPr>
            <w:tcW w:w="1492" w:type="dxa"/>
            <w:vAlign w:val="center"/>
          </w:tcPr>
          <w:p w14:paraId="04DCE6B7" w14:textId="77777777" w:rsidR="007260C3" w:rsidRPr="00C97B01" w:rsidRDefault="007260C3" w:rsidP="007260C3">
            <w:pPr>
              <w:rPr>
                <w:rFonts w:cstheme="majorHAnsi"/>
                <w:sz w:val="22"/>
              </w:rPr>
            </w:pPr>
            <w:r w:rsidRPr="00C97B01">
              <w:rPr>
                <w:rFonts w:cstheme="majorHAnsi"/>
                <w:sz w:val="22"/>
              </w:rPr>
              <w:t>42</w:t>
            </w:r>
          </w:p>
        </w:tc>
        <w:tc>
          <w:tcPr>
            <w:tcW w:w="1206" w:type="dxa"/>
            <w:vAlign w:val="center"/>
          </w:tcPr>
          <w:p w14:paraId="298BACE9" w14:textId="77777777" w:rsidR="007260C3" w:rsidRPr="00C97B01" w:rsidRDefault="007260C3" w:rsidP="007260C3">
            <w:pPr>
              <w:rPr>
                <w:rFonts w:cstheme="majorHAnsi"/>
                <w:sz w:val="22"/>
              </w:rPr>
            </w:pPr>
            <w:r w:rsidRPr="00C97B01">
              <w:rPr>
                <w:rFonts w:cstheme="majorHAnsi"/>
                <w:sz w:val="22"/>
              </w:rPr>
              <w:t>128</w:t>
            </w:r>
          </w:p>
        </w:tc>
        <w:tc>
          <w:tcPr>
            <w:tcW w:w="1504" w:type="dxa"/>
            <w:vAlign w:val="center"/>
          </w:tcPr>
          <w:p w14:paraId="6E75237C" w14:textId="77777777" w:rsidR="007260C3" w:rsidRPr="00C97B01" w:rsidRDefault="007260C3" w:rsidP="007260C3">
            <w:pPr>
              <w:rPr>
                <w:rFonts w:cstheme="majorHAnsi"/>
                <w:sz w:val="22"/>
              </w:rPr>
            </w:pPr>
            <w:r w:rsidRPr="00C97B01">
              <w:rPr>
                <w:rFonts w:cstheme="majorHAnsi"/>
                <w:sz w:val="22"/>
              </w:rPr>
              <w:t>127</w:t>
            </w:r>
          </w:p>
        </w:tc>
        <w:tc>
          <w:tcPr>
            <w:tcW w:w="1245" w:type="dxa"/>
            <w:vAlign w:val="center"/>
          </w:tcPr>
          <w:p w14:paraId="1EDF38C5" w14:textId="77777777" w:rsidR="007260C3" w:rsidRPr="00C97B01" w:rsidRDefault="007260C3" w:rsidP="007260C3">
            <w:pPr>
              <w:rPr>
                <w:rFonts w:cstheme="majorHAnsi"/>
                <w:sz w:val="22"/>
              </w:rPr>
            </w:pPr>
            <w:r w:rsidRPr="00C97B01">
              <w:rPr>
                <w:rFonts w:cstheme="majorHAnsi"/>
                <w:sz w:val="22"/>
              </w:rPr>
              <w:t>807</w:t>
            </w:r>
          </w:p>
        </w:tc>
        <w:tc>
          <w:tcPr>
            <w:tcW w:w="1074" w:type="dxa"/>
            <w:vAlign w:val="center"/>
          </w:tcPr>
          <w:p w14:paraId="7491A69E" w14:textId="77777777" w:rsidR="007260C3" w:rsidRPr="00C97B01" w:rsidRDefault="007260C3" w:rsidP="007260C3">
            <w:pPr>
              <w:rPr>
                <w:rFonts w:cstheme="majorHAnsi"/>
                <w:sz w:val="22"/>
              </w:rPr>
            </w:pPr>
            <w:r w:rsidRPr="00C97B01">
              <w:rPr>
                <w:rFonts w:cstheme="majorHAnsi"/>
                <w:sz w:val="22"/>
              </w:rPr>
              <w:t>88</w:t>
            </w:r>
          </w:p>
        </w:tc>
      </w:tr>
      <w:tr w:rsidR="007260C3" w:rsidRPr="00C97B01" w14:paraId="6B74D18D" w14:textId="77777777" w:rsidTr="007260C3">
        <w:trPr>
          <w:trHeight w:val="20"/>
        </w:trPr>
        <w:tc>
          <w:tcPr>
            <w:tcW w:w="1200" w:type="dxa"/>
            <w:shd w:val="clear" w:color="auto" w:fill="F2F2F2" w:themeFill="background1" w:themeFillShade="F2"/>
            <w:vAlign w:val="center"/>
          </w:tcPr>
          <w:p w14:paraId="51A0AE2C" w14:textId="77777777" w:rsidR="007260C3" w:rsidRPr="00C97B01" w:rsidRDefault="007260C3" w:rsidP="007260C3">
            <w:pPr>
              <w:rPr>
                <w:rFonts w:cstheme="majorHAnsi"/>
                <w:b/>
                <w:bCs/>
                <w:sz w:val="22"/>
              </w:rPr>
            </w:pPr>
            <w:r w:rsidRPr="00C97B01">
              <w:rPr>
                <w:rFonts w:cstheme="majorHAnsi"/>
                <w:b/>
                <w:bCs/>
                <w:sz w:val="22"/>
              </w:rPr>
              <w:t>2021/2022</w:t>
            </w:r>
          </w:p>
        </w:tc>
        <w:tc>
          <w:tcPr>
            <w:tcW w:w="1339" w:type="dxa"/>
            <w:shd w:val="clear" w:color="auto" w:fill="F2F2F2" w:themeFill="background1" w:themeFillShade="F2"/>
            <w:vAlign w:val="center"/>
          </w:tcPr>
          <w:p w14:paraId="1C46A2F5" w14:textId="77777777" w:rsidR="007260C3" w:rsidRPr="00C97B01" w:rsidRDefault="007260C3" w:rsidP="007260C3">
            <w:pPr>
              <w:rPr>
                <w:rFonts w:cstheme="majorHAnsi"/>
                <w:b/>
                <w:bCs/>
                <w:sz w:val="22"/>
              </w:rPr>
            </w:pPr>
            <w:r w:rsidRPr="00C97B01">
              <w:rPr>
                <w:rFonts w:cstheme="majorHAnsi"/>
                <w:b/>
                <w:bCs/>
                <w:sz w:val="22"/>
              </w:rPr>
              <w:t>Liczba form stałych</w:t>
            </w:r>
          </w:p>
        </w:tc>
        <w:tc>
          <w:tcPr>
            <w:tcW w:w="1492" w:type="dxa"/>
            <w:vAlign w:val="center"/>
          </w:tcPr>
          <w:p w14:paraId="5CE643BB" w14:textId="77777777" w:rsidR="007260C3" w:rsidRPr="00C97B01" w:rsidRDefault="007260C3" w:rsidP="007260C3">
            <w:pPr>
              <w:rPr>
                <w:rFonts w:cstheme="majorHAnsi"/>
                <w:sz w:val="22"/>
              </w:rPr>
            </w:pPr>
            <w:r w:rsidRPr="00C97B01">
              <w:rPr>
                <w:rFonts w:cstheme="majorHAnsi"/>
                <w:sz w:val="22"/>
              </w:rPr>
              <w:t>4</w:t>
            </w:r>
          </w:p>
        </w:tc>
        <w:tc>
          <w:tcPr>
            <w:tcW w:w="1206" w:type="dxa"/>
            <w:vAlign w:val="center"/>
          </w:tcPr>
          <w:p w14:paraId="08C135A7" w14:textId="77777777" w:rsidR="007260C3" w:rsidRPr="00C97B01" w:rsidRDefault="007260C3" w:rsidP="007260C3">
            <w:pPr>
              <w:rPr>
                <w:rFonts w:cstheme="majorHAnsi"/>
                <w:sz w:val="22"/>
              </w:rPr>
            </w:pPr>
            <w:r w:rsidRPr="00C97B01">
              <w:rPr>
                <w:rFonts w:cstheme="majorHAnsi"/>
                <w:sz w:val="22"/>
              </w:rPr>
              <w:t>13</w:t>
            </w:r>
          </w:p>
        </w:tc>
        <w:tc>
          <w:tcPr>
            <w:tcW w:w="1504" w:type="dxa"/>
            <w:vAlign w:val="center"/>
          </w:tcPr>
          <w:p w14:paraId="7733FD8A" w14:textId="77777777" w:rsidR="007260C3" w:rsidRPr="00C97B01" w:rsidRDefault="007260C3" w:rsidP="007260C3">
            <w:pPr>
              <w:rPr>
                <w:rFonts w:cstheme="majorHAnsi"/>
                <w:sz w:val="22"/>
              </w:rPr>
            </w:pPr>
            <w:r w:rsidRPr="00C97B01">
              <w:rPr>
                <w:rFonts w:cstheme="majorHAnsi"/>
                <w:sz w:val="22"/>
              </w:rPr>
              <w:t>14</w:t>
            </w:r>
          </w:p>
        </w:tc>
        <w:tc>
          <w:tcPr>
            <w:tcW w:w="1245" w:type="dxa"/>
            <w:vAlign w:val="center"/>
          </w:tcPr>
          <w:p w14:paraId="209287FA" w14:textId="77777777" w:rsidR="007260C3" w:rsidRPr="00C97B01" w:rsidRDefault="007260C3" w:rsidP="007260C3">
            <w:pPr>
              <w:rPr>
                <w:rFonts w:cstheme="majorHAnsi"/>
                <w:sz w:val="22"/>
              </w:rPr>
            </w:pPr>
            <w:r w:rsidRPr="00C97B01">
              <w:rPr>
                <w:rFonts w:cstheme="majorHAnsi"/>
                <w:sz w:val="22"/>
              </w:rPr>
              <w:t>61</w:t>
            </w:r>
          </w:p>
        </w:tc>
        <w:tc>
          <w:tcPr>
            <w:tcW w:w="1074" w:type="dxa"/>
            <w:vAlign w:val="center"/>
          </w:tcPr>
          <w:p w14:paraId="30774A94" w14:textId="77777777" w:rsidR="007260C3" w:rsidRPr="00C97B01" w:rsidRDefault="007260C3" w:rsidP="007260C3">
            <w:pPr>
              <w:rPr>
                <w:rFonts w:cstheme="majorHAnsi"/>
                <w:sz w:val="22"/>
              </w:rPr>
            </w:pPr>
            <w:r w:rsidRPr="00C97B01">
              <w:rPr>
                <w:rFonts w:cstheme="majorHAnsi"/>
                <w:sz w:val="22"/>
              </w:rPr>
              <w:t>13</w:t>
            </w:r>
          </w:p>
        </w:tc>
      </w:tr>
      <w:tr w:rsidR="007260C3" w:rsidRPr="00C97B01" w14:paraId="5A94149A" w14:textId="77777777" w:rsidTr="007260C3">
        <w:trPr>
          <w:trHeight w:val="20"/>
        </w:trPr>
        <w:tc>
          <w:tcPr>
            <w:tcW w:w="1200" w:type="dxa"/>
            <w:shd w:val="clear" w:color="auto" w:fill="F2F2F2" w:themeFill="background1" w:themeFillShade="F2"/>
            <w:vAlign w:val="center"/>
          </w:tcPr>
          <w:p w14:paraId="7B97FA7E" w14:textId="48018D5A" w:rsidR="007260C3" w:rsidRPr="00C97B01" w:rsidRDefault="007260C3" w:rsidP="007260C3">
            <w:pPr>
              <w:rPr>
                <w:rFonts w:cstheme="majorHAnsi"/>
                <w:b/>
                <w:bCs/>
                <w:sz w:val="22"/>
              </w:rPr>
            </w:pPr>
            <w:r w:rsidRPr="00C97B01">
              <w:rPr>
                <w:rFonts w:cstheme="majorHAnsi"/>
                <w:b/>
                <w:bCs/>
                <w:sz w:val="22"/>
              </w:rPr>
              <w:t>2021/2022</w:t>
            </w:r>
          </w:p>
        </w:tc>
        <w:tc>
          <w:tcPr>
            <w:tcW w:w="1339" w:type="dxa"/>
            <w:shd w:val="clear" w:color="auto" w:fill="F2F2F2" w:themeFill="background1" w:themeFillShade="F2"/>
            <w:vAlign w:val="center"/>
          </w:tcPr>
          <w:p w14:paraId="10719FC0" w14:textId="77777777" w:rsidR="007260C3" w:rsidRPr="00C97B01" w:rsidRDefault="007260C3" w:rsidP="007260C3">
            <w:pPr>
              <w:rPr>
                <w:rFonts w:cstheme="majorHAnsi"/>
                <w:b/>
                <w:bCs/>
                <w:sz w:val="22"/>
              </w:rPr>
            </w:pPr>
            <w:r w:rsidRPr="00C97B01">
              <w:rPr>
                <w:rFonts w:cstheme="majorHAnsi"/>
                <w:b/>
                <w:bCs/>
                <w:sz w:val="22"/>
              </w:rPr>
              <w:t>Liczba uczestników</w:t>
            </w:r>
          </w:p>
        </w:tc>
        <w:tc>
          <w:tcPr>
            <w:tcW w:w="1492" w:type="dxa"/>
            <w:vAlign w:val="center"/>
          </w:tcPr>
          <w:p w14:paraId="720A327B" w14:textId="77777777" w:rsidR="007260C3" w:rsidRPr="00C97B01" w:rsidRDefault="007260C3" w:rsidP="007260C3">
            <w:pPr>
              <w:rPr>
                <w:rFonts w:cstheme="majorHAnsi"/>
                <w:sz w:val="22"/>
              </w:rPr>
            </w:pPr>
            <w:r w:rsidRPr="00C97B01">
              <w:rPr>
                <w:rFonts w:cstheme="majorHAnsi"/>
                <w:sz w:val="22"/>
              </w:rPr>
              <w:t>48</w:t>
            </w:r>
          </w:p>
        </w:tc>
        <w:tc>
          <w:tcPr>
            <w:tcW w:w="1206" w:type="dxa"/>
            <w:vAlign w:val="center"/>
          </w:tcPr>
          <w:p w14:paraId="0C3F9F8F" w14:textId="77777777" w:rsidR="007260C3" w:rsidRPr="00C97B01" w:rsidRDefault="007260C3" w:rsidP="007260C3">
            <w:pPr>
              <w:rPr>
                <w:rFonts w:cstheme="majorHAnsi"/>
                <w:sz w:val="22"/>
              </w:rPr>
            </w:pPr>
            <w:r w:rsidRPr="00C97B01">
              <w:rPr>
                <w:rFonts w:cstheme="majorHAnsi"/>
                <w:sz w:val="22"/>
              </w:rPr>
              <w:t>156</w:t>
            </w:r>
          </w:p>
        </w:tc>
        <w:tc>
          <w:tcPr>
            <w:tcW w:w="1504" w:type="dxa"/>
            <w:vAlign w:val="center"/>
          </w:tcPr>
          <w:p w14:paraId="7FD8E2A0" w14:textId="77777777" w:rsidR="007260C3" w:rsidRPr="00C97B01" w:rsidRDefault="007260C3" w:rsidP="007260C3">
            <w:pPr>
              <w:rPr>
                <w:rFonts w:cstheme="majorHAnsi"/>
                <w:sz w:val="22"/>
              </w:rPr>
            </w:pPr>
            <w:r w:rsidRPr="00C97B01">
              <w:rPr>
                <w:rFonts w:cstheme="majorHAnsi"/>
                <w:sz w:val="22"/>
              </w:rPr>
              <w:t>144</w:t>
            </w:r>
          </w:p>
        </w:tc>
        <w:tc>
          <w:tcPr>
            <w:tcW w:w="1245" w:type="dxa"/>
            <w:vAlign w:val="center"/>
          </w:tcPr>
          <w:p w14:paraId="3E7AFE60" w14:textId="77777777" w:rsidR="007260C3" w:rsidRPr="00C97B01" w:rsidRDefault="007260C3" w:rsidP="007260C3">
            <w:pPr>
              <w:rPr>
                <w:rFonts w:cstheme="majorHAnsi"/>
                <w:sz w:val="22"/>
              </w:rPr>
            </w:pPr>
            <w:r w:rsidRPr="00C97B01">
              <w:rPr>
                <w:rFonts w:cstheme="majorHAnsi"/>
                <w:sz w:val="22"/>
              </w:rPr>
              <w:t>785</w:t>
            </w:r>
          </w:p>
        </w:tc>
        <w:tc>
          <w:tcPr>
            <w:tcW w:w="1074" w:type="dxa"/>
            <w:vAlign w:val="center"/>
          </w:tcPr>
          <w:p w14:paraId="0F7D723C" w14:textId="77777777" w:rsidR="007260C3" w:rsidRPr="00C97B01" w:rsidRDefault="007260C3" w:rsidP="007260C3">
            <w:pPr>
              <w:rPr>
                <w:rFonts w:cstheme="majorHAnsi"/>
                <w:sz w:val="22"/>
              </w:rPr>
            </w:pPr>
            <w:r w:rsidRPr="00C97B01">
              <w:rPr>
                <w:rFonts w:cstheme="majorHAnsi"/>
                <w:sz w:val="22"/>
              </w:rPr>
              <w:t>141</w:t>
            </w:r>
          </w:p>
        </w:tc>
      </w:tr>
      <w:tr w:rsidR="007260C3" w:rsidRPr="00C97B01" w14:paraId="4E1C21BD" w14:textId="77777777" w:rsidTr="007260C3">
        <w:trPr>
          <w:trHeight w:val="20"/>
        </w:trPr>
        <w:tc>
          <w:tcPr>
            <w:tcW w:w="1200" w:type="dxa"/>
            <w:shd w:val="clear" w:color="auto" w:fill="F2F2F2" w:themeFill="background1" w:themeFillShade="F2"/>
            <w:vAlign w:val="center"/>
          </w:tcPr>
          <w:p w14:paraId="7DE7499C" w14:textId="77777777" w:rsidR="007260C3" w:rsidRPr="00C97B01" w:rsidRDefault="007260C3" w:rsidP="007260C3">
            <w:pPr>
              <w:rPr>
                <w:rFonts w:cstheme="majorHAnsi"/>
                <w:b/>
                <w:bCs/>
                <w:sz w:val="22"/>
              </w:rPr>
            </w:pPr>
            <w:r w:rsidRPr="00C97B01">
              <w:rPr>
                <w:rFonts w:cstheme="majorHAnsi"/>
                <w:b/>
                <w:bCs/>
                <w:sz w:val="22"/>
              </w:rPr>
              <w:t>2022/2023</w:t>
            </w:r>
          </w:p>
        </w:tc>
        <w:tc>
          <w:tcPr>
            <w:tcW w:w="1339" w:type="dxa"/>
            <w:shd w:val="clear" w:color="auto" w:fill="F2F2F2" w:themeFill="background1" w:themeFillShade="F2"/>
            <w:vAlign w:val="center"/>
          </w:tcPr>
          <w:p w14:paraId="2CFFD491" w14:textId="77777777" w:rsidR="007260C3" w:rsidRPr="00C97B01" w:rsidRDefault="007260C3" w:rsidP="007260C3">
            <w:pPr>
              <w:rPr>
                <w:rFonts w:cstheme="majorHAnsi"/>
                <w:b/>
                <w:bCs/>
                <w:sz w:val="22"/>
              </w:rPr>
            </w:pPr>
            <w:r w:rsidRPr="00C97B01">
              <w:rPr>
                <w:rFonts w:cstheme="majorHAnsi"/>
                <w:b/>
                <w:bCs/>
                <w:sz w:val="22"/>
              </w:rPr>
              <w:t>Liczba form stałych</w:t>
            </w:r>
          </w:p>
        </w:tc>
        <w:tc>
          <w:tcPr>
            <w:tcW w:w="1492" w:type="dxa"/>
            <w:vAlign w:val="center"/>
          </w:tcPr>
          <w:p w14:paraId="6D8A91EB" w14:textId="77777777" w:rsidR="007260C3" w:rsidRPr="00C97B01" w:rsidRDefault="007260C3" w:rsidP="007260C3">
            <w:pPr>
              <w:rPr>
                <w:rFonts w:cstheme="majorHAnsi"/>
                <w:sz w:val="22"/>
              </w:rPr>
            </w:pPr>
            <w:r w:rsidRPr="00C97B01">
              <w:rPr>
                <w:rFonts w:cstheme="majorHAnsi"/>
                <w:sz w:val="22"/>
              </w:rPr>
              <w:t>7</w:t>
            </w:r>
          </w:p>
        </w:tc>
        <w:tc>
          <w:tcPr>
            <w:tcW w:w="1206" w:type="dxa"/>
            <w:vAlign w:val="center"/>
          </w:tcPr>
          <w:p w14:paraId="780CDD01" w14:textId="77777777" w:rsidR="007260C3" w:rsidRPr="00C97B01" w:rsidRDefault="007260C3" w:rsidP="007260C3">
            <w:pPr>
              <w:rPr>
                <w:rFonts w:cstheme="majorHAnsi"/>
                <w:sz w:val="22"/>
              </w:rPr>
            </w:pPr>
            <w:r w:rsidRPr="00C97B01">
              <w:rPr>
                <w:rFonts w:cstheme="majorHAnsi"/>
                <w:sz w:val="22"/>
              </w:rPr>
              <w:t>18</w:t>
            </w:r>
          </w:p>
        </w:tc>
        <w:tc>
          <w:tcPr>
            <w:tcW w:w="1504" w:type="dxa"/>
            <w:vAlign w:val="center"/>
          </w:tcPr>
          <w:p w14:paraId="20875A4A" w14:textId="77777777" w:rsidR="007260C3" w:rsidRPr="00C97B01" w:rsidRDefault="007260C3" w:rsidP="007260C3">
            <w:pPr>
              <w:rPr>
                <w:rFonts w:cstheme="majorHAnsi"/>
                <w:sz w:val="22"/>
              </w:rPr>
            </w:pPr>
            <w:r w:rsidRPr="00C97B01">
              <w:rPr>
                <w:rFonts w:cstheme="majorHAnsi"/>
                <w:sz w:val="22"/>
              </w:rPr>
              <w:t>12</w:t>
            </w:r>
          </w:p>
        </w:tc>
        <w:tc>
          <w:tcPr>
            <w:tcW w:w="1245" w:type="dxa"/>
            <w:vAlign w:val="center"/>
          </w:tcPr>
          <w:p w14:paraId="039F8428" w14:textId="77777777" w:rsidR="007260C3" w:rsidRPr="00C97B01" w:rsidRDefault="007260C3" w:rsidP="007260C3">
            <w:pPr>
              <w:rPr>
                <w:rFonts w:cstheme="majorHAnsi"/>
                <w:sz w:val="22"/>
              </w:rPr>
            </w:pPr>
            <w:r w:rsidRPr="00C97B01">
              <w:rPr>
                <w:rFonts w:cstheme="majorHAnsi"/>
                <w:sz w:val="22"/>
              </w:rPr>
              <w:t>79</w:t>
            </w:r>
          </w:p>
        </w:tc>
        <w:tc>
          <w:tcPr>
            <w:tcW w:w="1074" w:type="dxa"/>
            <w:vAlign w:val="center"/>
          </w:tcPr>
          <w:p w14:paraId="199D99A6" w14:textId="77777777" w:rsidR="007260C3" w:rsidRPr="00C97B01" w:rsidRDefault="007260C3" w:rsidP="007260C3">
            <w:pPr>
              <w:rPr>
                <w:rFonts w:cstheme="majorHAnsi"/>
                <w:sz w:val="22"/>
              </w:rPr>
            </w:pPr>
            <w:r w:rsidRPr="00C97B01">
              <w:rPr>
                <w:rFonts w:cstheme="majorHAnsi"/>
                <w:sz w:val="22"/>
              </w:rPr>
              <w:t>10</w:t>
            </w:r>
          </w:p>
        </w:tc>
      </w:tr>
      <w:tr w:rsidR="007260C3" w:rsidRPr="00C97B01" w14:paraId="4394C936" w14:textId="77777777" w:rsidTr="007260C3">
        <w:trPr>
          <w:trHeight w:val="20"/>
        </w:trPr>
        <w:tc>
          <w:tcPr>
            <w:tcW w:w="1200" w:type="dxa"/>
            <w:shd w:val="clear" w:color="auto" w:fill="F2F2F2" w:themeFill="background1" w:themeFillShade="F2"/>
            <w:vAlign w:val="center"/>
          </w:tcPr>
          <w:p w14:paraId="28471E7D" w14:textId="4BEE8151" w:rsidR="007260C3" w:rsidRPr="00C97B01" w:rsidRDefault="007260C3" w:rsidP="007260C3">
            <w:pPr>
              <w:rPr>
                <w:rFonts w:cstheme="majorHAnsi"/>
                <w:b/>
                <w:bCs/>
                <w:sz w:val="22"/>
              </w:rPr>
            </w:pPr>
            <w:r w:rsidRPr="00C97B01">
              <w:rPr>
                <w:rFonts w:cstheme="majorHAnsi"/>
                <w:b/>
                <w:bCs/>
                <w:sz w:val="22"/>
              </w:rPr>
              <w:t>2022/2023</w:t>
            </w:r>
          </w:p>
        </w:tc>
        <w:tc>
          <w:tcPr>
            <w:tcW w:w="1339" w:type="dxa"/>
            <w:shd w:val="clear" w:color="auto" w:fill="F2F2F2" w:themeFill="background1" w:themeFillShade="F2"/>
            <w:vAlign w:val="center"/>
          </w:tcPr>
          <w:p w14:paraId="4B69582F" w14:textId="77777777" w:rsidR="007260C3" w:rsidRPr="00C97B01" w:rsidRDefault="007260C3" w:rsidP="007260C3">
            <w:pPr>
              <w:rPr>
                <w:rFonts w:cstheme="majorHAnsi"/>
                <w:b/>
                <w:bCs/>
                <w:sz w:val="22"/>
              </w:rPr>
            </w:pPr>
            <w:r w:rsidRPr="00C97B01">
              <w:rPr>
                <w:rFonts w:cstheme="majorHAnsi"/>
                <w:b/>
                <w:bCs/>
                <w:sz w:val="22"/>
              </w:rPr>
              <w:t>Liczba uczestników</w:t>
            </w:r>
          </w:p>
        </w:tc>
        <w:tc>
          <w:tcPr>
            <w:tcW w:w="1492" w:type="dxa"/>
            <w:vAlign w:val="center"/>
          </w:tcPr>
          <w:p w14:paraId="2368D473" w14:textId="77777777" w:rsidR="007260C3" w:rsidRPr="00C97B01" w:rsidRDefault="007260C3" w:rsidP="007260C3">
            <w:pPr>
              <w:rPr>
                <w:rFonts w:cstheme="majorHAnsi"/>
                <w:sz w:val="22"/>
              </w:rPr>
            </w:pPr>
            <w:r w:rsidRPr="00C97B01">
              <w:rPr>
                <w:rFonts w:cstheme="majorHAnsi"/>
                <w:sz w:val="22"/>
              </w:rPr>
              <w:t>96</w:t>
            </w:r>
          </w:p>
        </w:tc>
        <w:tc>
          <w:tcPr>
            <w:tcW w:w="1206" w:type="dxa"/>
            <w:vAlign w:val="center"/>
          </w:tcPr>
          <w:p w14:paraId="07AAFD4C" w14:textId="77777777" w:rsidR="007260C3" w:rsidRPr="00C97B01" w:rsidRDefault="007260C3" w:rsidP="007260C3">
            <w:pPr>
              <w:rPr>
                <w:rFonts w:cstheme="majorHAnsi"/>
                <w:sz w:val="22"/>
              </w:rPr>
            </w:pPr>
            <w:r w:rsidRPr="00C97B01">
              <w:rPr>
                <w:rFonts w:cstheme="majorHAnsi"/>
                <w:sz w:val="22"/>
              </w:rPr>
              <w:t>208</w:t>
            </w:r>
          </w:p>
        </w:tc>
        <w:tc>
          <w:tcPr>
            <w:tcW w:w="1504" w:type="dxa"/>
            <w:vAlign w:val="center"/>
          </w:tcPr>
          <w:p w14:paraId="45C404F5" w14:textId="77777777" w:rsidR="007260C3" w:rsidRPr="00C97B01" w:rsidRDefault="007260C3" w:rsidP="007260C3">
            <w:pPr>
              <w:rPr>
                <w:rFonts w:cstheme="majorHAnsi"/>
                <w:sz w:val="22"/>
              </w:rPr>
            </w:pPr>
            <w:r w:rsidRPr="00C97B01">
              <w:rPr>
                <w:rFonts w:cstheme="majorHAnsi"/>
                <w:sz w:val="22"/>
              </w:rPr>
              <w:t>129</w:t>
            </w:r>
          </w:p>
        </w:tc>
        <w:tc>
          <w:tcPr>
            <w:tcW w:w="1245" w:type="dxa"/>
            <w:vAlign w:val="center"/>
          </w:tcPr>
          <w:p w14:paraId="0BFEF543" w14:textId="77777777" w:rsidR="007260C3" w:rsidRPr="00C97B01" w:rsidRDefault="007260C3" w:rsidP="007260C3">
            <w:pPr>
              <w:rPr>
                <w:rFonts w:cstheme="majorHAnsi"/>
                <w:sz w:val="22"/>
              </w:rPr>
            </w:pPr>
            <w:r w:rsidRPr="00C97B01">
              <w:rPr>
                <w:rFonts w:cstheme="majorHAnsi"/>
                <w:sz w:val="22"/>
              </w:rPr>
              <w:t>963</w:t>
            </w:r>
          </w:p>
        </w:tc>
        <w:tc>
          <w:tcPr>
            <w:tcW w:w="1074" w:type="dxa"/>
            <w:vAlign w:val="center"/>
          </w:tcPr>
          <w:p w14:paraId="4F13BF0A" w14:textId="77777777" w:rsidR="007260C3" w:rsidRPr="00C97B01" w:rsidRDefault="007260C3" w:rsidP="007260C3">
            <w:pPr>
              <w:rPr>
                <w:rFonts w:cstheme="majorHAnsi"/>
                <w:sz w:val="22"/>
              </w:rPr>
            </w:pPr>
            <w:r w:rsidRPr="00C97B01">
              <w:rPr>
                <w:rFonts w:cstheme="majorHAnsi"/>
                <w:sz w:val="22"/>
              </w:rPr>
              <w:t>135</w:t>
            </w:r>
          </w:p>
        </w:tc>
      </w:tr>
    </w:tbl>
    <w:p w14:paraId="3DF7E9A5" w14:textId="5B14C478" w:rsidR="00BC0481" w:rsidRPr="00C97B01" w:rsidRDefault="00BC0481" w:rsidP="001E1D2C">
      <w:pPr>
        <w:pStyle w:val="rdo"/>
        <w:spacing w:before="0"/>
        <w:rPr>
          <w:b/>
        </w:rPr>
      </w:pPr>
      <w:r w:rsidRPr="00C97B01">
        <w:t>Źródło: Departament Edukacji na podstawie danych Systemu Informacji Oświatowej</w:t>
      </w:r>
    </w:p>
    <w:p w14:paraId="0FBBB470" w14:textId="7647D05D" w:rsidR="00BC0481" w:rsidRDefault="00BC0481" w:rsidP="00BC0481">
      <w:pPr>
        <w:rPr>
          <w:rStyle w:val="Pogrubienie"/>
          <w:rFonts w:ascii="Calibri Light" w:hAnsi="Calibri Light"/>
          <w:szCs w:val="24"/>
        </w:rPr>
      </w:pPr>
      <w:bookmarkStart w:id="393" w:name="_Toc173845432"/>
      <w:r w:rsidRPr="00C97B01">
        <w:rPr>
          <w:rFonts w:ascii="Calibri Light" w:hAnsi="Calibri Light"/>
          <w:b/>
          <w:szCs w:val="24"/>
        </w:rPr>
        <w:lastRenderedPageBreak/>
        <w:t xml:space="preserve">Tabela </w:t>
      </w:r>
      <w:r w:rsidRPr="00C97B01">
        <w:rPr>
          <w:rFonts w:ascii="Calibri Light" w:hAnsi="Calibri Light"/>
          <w:b/>
          <w:szCs w:val="24"/>
        </w:rPr>
        <w:fldChar w:fldCharType="begin"/>
      </w:r>
      <w:r w:rsidRPr="00C97B01">
        <w:rPr>
          <w:rFonts w:ascii="Calibri Light" w:hAnsi="Calibri Light"/>
          <w:b/>
          <w:szCs w:val="24"/>
        </w:rPr>
        <w:instrText xml:space="preserve"> SEQ Tabela \* ARABIC </w:instrText>
      </w:r>
      <w:r w:rsidRPr="00C97B01">
        <w:rPr>
          <w:rFonts w:ascii="Calibri Light" w:hAnsi="Calibri Light"/>
          <w:b/>
          <w:szCs w:val="24"/>
        </w:rPr>
        <w:fldChar w:fldCharType="separate"/>
      </w:r>
      <w:r w:rsidR="002054A8">
        <w:rPr>
          <w:rFonts w:ascii="Calibri Light" w:hAnsi="Calibri Light"/>
          <w:b/>
          <w:noProof/>
          <w:szCs w:val="24"/>
        </w:rPr>
        <w:t>147</w:t>
      </w:r>
      <w:r w:rsidRPr="00C97B01">
        <w:rPr>
          <w:rFonts w:ascii="Calibri Light" w:hAnsi="Calibri Light"/>
          <w:b/>
          <w:szCs w:val="24"/>
        </w:rPr>
        <w:fldChar w:fldCharType="end"/>
      </w:r>
      <w:r w:rsidRPr="00C97B01">
        <w:rPr>
          <w:rFonts w:ascii="Calibri Light" w:hAnsi="Calibri Light"/>
          <w:b/>
          <w:szCs w:val="24"/>
        </w:rPr>
        <w:t>.</w:t>
      </w:r>
      <w:r w:rsidRPr="00C97B01">
        <w:rPr>
          <w:rFonts w:ascii="Calibri Light" w:hAnsi="Calibri Light"/>
          <w:szCs w:val="24"/>
        </w:rPr>
        <w:t xml:space="preserve"> </w:t>
      </w:r>
      <w:r w:rsidR="009E790F">
        <w:rPr>
          <w:rStyle w:val="Pogrubienie"/>
          <w:rFonts w:ascii="Calibri Light" w:hAnsi="Calibri Light"/>
          <w:szCs w:val="24"/>
        </w:rPr>
        <w:t>Zajęcia artystyczne</w:t>
      </w:r>
      <w:r w:rsidRPr="00C97B01">
        <w:rPr>
          <w:rStyle w:val="Pogrubienie"/>
          <w:rFonts w:ascii="Calibri Light" w:hAnsi="Calibri Light"/>
          <w:szCs w:val="24"/>
        </w:rPr>
        <w:t xml:space="preserve"> w Samorządowym Ognisku Baletowym</w:t>
      </w:r>
      <w:bookmarkEnd w:id="393"/>
    </w:p>
    <w:tbl>
      <w:tblPr>
        <w:tblStyle w:val="Tabela-Siatka"/>
        <w:tblW w:w="9067" w:type="dxa"/>
        <w:tblLook w:val="04A0" w:firstRow="1" w:lastRow="0" w:firstColumn="1" w:lastColumn="0" w:noHBand="0" w:noVBand="1"/>
        <w:tblCaption w:val="Tabela 147"/>
        <w:tblDescription w:val="Zajęcia artystyczne w Samorządowym Ognisku Baletowym w latach 2018 - 2023."/>
      </w:tblPr>
      <w:tblGrid>
        <w:gridCol w:w="2362"/>
        <w:gridCol w:w="1341"/>
        <w:gridCol w:w="1341"/>
        <w:gridCol w:w="1341"/>
        <w:gridCol w:w="1341"/>
        <w:gridCol w:w="1341"/>
      </w:tblGrid>
      <w:tr w:rsidR="009E790F" w:rsidRPr="009E790F" w14:paraId="60227080" w14:textId="5819BF19" w:rsidTr="00D74204">
        <w:trPr>
          <w:tblHeader/>
        </w:trPr>
        <w:tc>
          <w:tcPr>
            <w:tcW w:w="2362" w:type="dxa"/>
            <w:shd w:val="clear" w:color="auto" w:fill="F2F2F2" w:themeFill="background1" w:themeFillShade="F2"/>
            <w:vAlign w:val="center"/>
          </w:tcPr>
          <w:p w14:paraId="69A0509E" w14:textId="55514562" w:rsidR="009E790F" w:rsidRPr="009E790F" w:rsidRDefault="009E790F" w:rsidP="009A6A03">
            <w:pPr>
              <w:rPr>
                <w:rFonts w:cstheme="majorHAnsi"/>
                <w:b/>
                <w:bCs/>
                <w:sz w:val="22"/>
              </w:rPr>
            </w:pPr>
            <w:r w:rsidRPr="009E790F">
              <w:rPr>
                <w:rFonts w:cstheme="majorHAnsi"/>
                <w:b/>
                <w:bCs/>
                <w:sz w:val="22"/>
              </w:rPr>
              <w:t>Rok</w:t>
            </w:r>
          </w:p>
        </w:tc>
        <w:tc>
          <w:tcPr>
            <w:tcW w:w="1341" w:type="dxa"/>
            <w:shd w:val="clear" w:color="auto" w:fill="F2F2F2" w:themeFill="background1" w:themeFillShade="F2"/>
            <w:vAlign w:val="center"/>
          </w:tcPr>
          <w:p w14:paraId="4641A9F8" w14:textId="43EA7E21" w:rsidR="009E790F" w:rsidRPr="009E790F" w:rsidRDefault="009E790F" w:rsidP="009A6A03">
            <w:pPr>
              <w:rPr>
                <w:rFonts w:cstheme="majorHAnsi"/>
                <w:b/>
                <w:bCs/>
                <w:sz w:val="22"/>
              </w:rPr>
            </w:pPr>
            <w:r w:rsidRPr="009E790F">
              <w:rPr>
                <w:rFonts w:cstheme="majorHAnsi"/>
                <w:b/>
                <w:bCs/>
                <w:sz w:val="22"/>
              </w:rPr>
              <w:t>2018/2019</w:t>
            </w:r>
          </w:p>
        </w:tc>
        <w:tc>
          <w:tcPr>
            <w:tcW w:w="1341" w:type="dxa"/>
            <w:shd w:val="clear" w:color="auto" w:fill="F2F2F2" w:themeFill="background1" w:themeFillShade="F2"/>
            <w:vAlign w:val="center"/>
          </w:tcPr>
          <w:p w14:paraId="116C2934" w14:textId="0A0C46E6" w:rsidR="009E790F" w:rsidRPr="009E790F" w:rsidRDefault="009E790F" w:rsidP="009A6A03">
            <w:pPr>
              <w:rPr>
                <w:rFonts w:cstheme="majorHAnsi"/>
                <w:b/>
                <w:bCs/>
                <w:sz w:val="22"/>
              </w:rPr>
            </w:pPr>
            <w:r w:rsidRPr="009E790F">
              <w:rPr>
                <w:rFonts w:cstheme="majorHAnsi"/>
                <w:b/>
                <w:bCs/>
                <w:sz w:val="22"/>
              </w:rPr>
              <w:t>2019/2020</w:t>
            </w:r>
          </w:p>
        </w:tc>
        <w:tc>
          <w:tcPr>
            <w:tcW w:w="1341" w:type="dxa"/>
            <w:shd w:val="clear" w:color="auto" w:fill="F2F2F2" w:themeFill="background1" w:themeFillShade="F2"/>
            <w:vAlign w:val="center"/>
          </w:tcPr>
          <w:p w14:paraId="3C6CDE47" w14:textId="095EF67B" w:rsidR="009E790F" w:rsidRPr="009E790F" w:rsidRDefault="009E790F" w:rsidP="009A6A03">
            <w:pPr>
              <w:rPr>
                <w:rFonts w:cstheme="majorHAnsi"/>
                <w:b/>
                <w:bCs/>
                <w:sz w:val="22"/>
              </w:rPr>
            </w:pPr>
            <w:r w:rsidRPr="009E790F">
              <w:rPr>
                <w:rFonts w:cstheme="majorHAnsi"/>
                <w:b/>
                <w:bCs/>
                <w:sz w:val="22"/>
              </w:rPr>
              <w:t>2020/2021</w:t>
            </w:r>
          </w:p>
        </w:tc>
        <w:tc>
          <w:tcPr>
            <w:tcW w:w="1341" w:type="dxa"/>
            <w:shd w:val="clear" w:color="auto" w:fill="F2F2F2" w:themeFill="background1" w:themeFillShade="F2"/>
            <w:vAlign w:val="center"/>
          </w:tcPr>
          <w:p w14:paraId="2AF62566" w14:textId="4E7C7CFE" w:rsidR="009E790F" w:rsidRPr="009E790F" w:rsidRDefault="009E790F" w:rsidP="009A6A03">
            <w:pPr>
              <w:rPr>
                <w:rFonts w:cstheme="majorHAnsi"/>
                <w:b/>
                <w:bCs/>
                <w:sz w:val="22"/>
              </w:rPr>
            </w:pPr>
            <w:r w:rsidRPr="009E790F">
              <w:rPr>
                <w:rFonts w:cstheme="majorHAnsi"/>
                <w:b/>
                <w:bCs/>
                <w:sz w:val="22"/>
              </w:rPr>
              <w:t>2021/2022</w:t>
            </w:r>
          </w:p>
        </w:tc>
        <w:tc>
          <w:tcPr>
            <w:tcW w:w="1341" w:type="dxa"/>
            <w:shd w:val="clear" w:color="auto" w:fill="F2F2F2" w:themeFill="background1" w:themeFillShade="F2"/>
            <w:vAlign w:val="center"/>
          </w:tcPr>
          <w:p w14:paraId="6EC51911" w14:textId="665CD48A" w:rsidR="009E790F" w:rsidRPr="009E790F" w:rsidRDefault="009E790F" w:rsidP="009A6A03">
            <w:pPr>
              <w:rPr>
                <w:rFonts w:cstheme="majorHAnsi"/>
                <w:b/>
                <w:bCs/>
                <w:sz w:val="22"/>
              </w:rPr>
            </w:pPr>
            <w:r w:rsidRPr="009E790F">
              <w:rPr>
                <w:rFonts w:cstheme="majorHAnsi"/>
                <w:b/>
                <w:bCs/>
                <w:sz w:val="22"/>
              </w:rPr>
              <w:t>2022/2023</w:t>
            </w:r>
          </w:p>
        </w:tc>
      </w:tr>
      <w:tr w:rsidR="009E790F" w:rsidRPr="00C97B01" w14:paraId="0F791B17" w14:textId="1A5F8C1A" w:rsidTr="009A6A03">
        <w:tc>
          <w:tcPr>
            <w:tcW w:w="2362" w:type="dxa"/>
            <w:shd w:val="clear" w:color="auto" w:fill="F2F2F2" w:themeFill="background1" w:themeFillShade="F2"/>
            <w:vAlign w:val="center"/>
          </w:tcPr>
          <w:p w14:paraId="2F6A2A7C" w14:textId="77777777" w:rsidR="009E790F" w:rsidRPr="00C97B01" w:rsidRDefault="009E790F" w:rsidP="009A6A03">
            <w:pPr>
              <w:rPr>
                <w:rFonts w:cstheme="majorHAnsi"/>
                <w:sz w:val="22"/>
              </w:rPr>
            </w:pPr>
            <w:r w:rsidRPr="00C97B01">
              <w:rPr>
                <w:rFonts w:cstheme="majorHAnsi"/>
                <w:b/>
                <w:bCs/>
                <w:sz w:val="22"/>
              </w:rPr>
              <w:t>Liczba form zajęć</w:t>
            </w:r>
          </w:p>
        </w:tc>
        <w:tc>
          <w:tcPr>
            <w:tcW w:w="1341" w:type="dxa"/>
            <w:vAlign w:val="center"/>
          </w:tcPr>
          <w:p w14:paraId="16ECA4C0" w14:textId="09A19E24" w:rsidR="009E790F" w:rsidRPr="00C97B01" w:rsidRDefault="009E790F" w:rsidP="009A6A03">
            <w:pPr>
              <w:rPr>
                <w:rFonts w:cstheme="majorHAnsi"/>
                <w:sz w:val="22"/>
              </w:rPr>
            </w:pPr>
            <w:r>
              <w:rPr>
                <w:rFonts w:cstheme="majorHAnsi"/>
                <w:sz w:val="22"/>
              </w:rPr>
              <w:t>14</w:t>
            </w:r>
          </w:p>
        </w:tc>
        <w:tc>
          <w:tcPr>
            <w:tcW w:w="1341" w:type="dxa"/>
            <w:vAlign w:val="center"/>
          </w:tcPr>
          <w:p w14:paraId="1DFE6177" w14:textId="37F6D392" w:rsidR="009E790F" w:rsidRPr="00C97B01" w:rsidRDefault="009E790F" w:rsidP="009A6A03">
            <w:pPr>
              <w:rPr>
                <w:rFonts w:cstheme="majorHAnsi"/>
                <w:sz w:val="22"/>
              </w:rPr>
            </w:pPr>
            <w:r>
              <w:rPr>
                <w:rFonts w:cstheme="majorHAnsi"/>
                <w:sz w:val="22"/>
              </w:rPr>
              <w:t>14</w:t>
            </w:r>
          </w:p>
        </w:tc>
        <w:tc>
          <w:tcPr>
            <w:tcW w:w="1341" w:type="dxa"/>
            <w:vAlign w:val="center"/>
          </w:tcPr>
          <w:p w14:paraId="600C6D02" w14:textId="3698DF4C" w:rsidR="009E790F" w:rsidRPr="00C97B01" w:rsidRDefault="009E790F" w:rsidP="009A6A03">
            <w:pPr>
              <w:rPr>
                <w:rFonts w:cstheme="majorHAnsi"/>
                <w:sz w:val="22"/>
              </w:rPr>
            </w:pPr>
            <w:r>
              <w:rPr>
                <w:rFonts w:cstheme="majorHAnsi"/>
                <w:sz w:val="22"/>
              </w:rPr>
              <w:t>14</w:t>
            </w:r>
          </w:p>
        </w:tc>
        <w:tc>
          <w:tcPr>
            <w:tcW w:w="1341" w:type="dxa"/>
            <w:vAlign w:val="center"/>
          </w:tcPr>
          <w:p w14:paraId="2D197721" w14:textId="281A2826" w:rsidR="009E790F" w:rsidRPr="00C97B01" w:rsidRDefault="009E790F" w:rsidP="009A6A03">
            <w:pPr>
              <w:rPr>
                <w:rFonts w:cstheme="majorHAnsi"/>
                <w:sz w:val="22"/>
              </w:rPr>
            </w:pPr>
            <w:r>
              <w:rPr>
                <w:rFonts w:cstheme="majorHAnsi"/>
                <w:sz w:val="22"/>
              </w:rPr>
              <w:t>11</w:t>
            </w:r>
          </w:p>
        </w:tc>
        <w:tc>
          <w:tcPr>
            <w:tcW w:w="1341" w:type="dxa"/>
            <w:vAlign w:val="center"/>
          </w:tcPr>
          <w:p w14:paraId="5E8E7CB6" w14:textId="53312E29" w:rsidR="009E790F" w:rsidRPr="00C97B01" w:rsidRDefault="009E790F" w:rsidP="009A6A03">
            <w:pPr>
              <w:rPr>
                <w:rFonts w:cstheme="majorHAnsi"/>
                <w:sz w:val="22"/>
              </w:rPr>
            </w:pPr>
            <w:r>
              <w:rPr>
                <w:rFonts w:cstheme="majorHAnsi"/>
                <w:sz w:val="22"/>
              </w:rPr>
              <w:t>13</w:t>
            </w:r>
          </w:p>
        </w:tc>
      </w:tr>
      <w:tr w:rsidR="009E790F" w:rsidRPr="00C97B01" w14:paraId="74F61450" w14:textId="1B5345F5" w:rsidTr="009A6A03">
        <w:tc>
          <w:tcPr>
            <w:tcW w:w="2362" w:type="dxa"/>
            <w:shd w:val="clear" w:color="auto" w:fill="F2F2F2" w:themeFill="background1" w:themeFillShade="F2"/>
            <w:vAlign w:val="center"/>
          </w:tcPr>
          <w:p w14:paraId="0BCC4730" w14:textId="77777777" w:rsidR="009E790F" w:rsidRPr="00C97B01" w:rsidRDefault="009E790F" w:rsidP="009A6A03">
            <w:pPr>
              <w:rPr>
                <w:rFonts w:cstheme="majorHAnsi"/>
                <w:sz w:val="22"/>
              </w:rPr>
            </w:pPr>
            <w:r w:rsidRPr="00C97B01">
              <w:rPr>
                <w:rFonts w:cstheme="majorHAnsi"/>
                <w:b/>
                <w:bCs/>
                <w:sz w:val="22"/>
              </w:rPr>
              <w:t>Liczba uczestników</w:t>
            </w:r>
          </w:p>
        </w:tc>
        <w:tc>
          <w:tcPr>
            <w:tcW w:w="1341" w:type="dxa"/>
            <w:vAlign w:val="center"/>
          </w:tcPr>
          <w:p w14:paraId="36D3C33F" w14:textId="091D8D20" w:rsidR="009E790F" w:rsidRPr="00C97B01" w:rsidRDefault="009E790F" w:rsidP="009A6A03">
            <w:pPr>
              <w:rPr>
                <w:rFonts w:cstheme="majorHAnsi"/>
                <w:sz w:val="22"/>
              </w:rPr>
            </w:pPr>
            <w:r>
              <w:rPr>
                <w:rFonts w:cstheme="majorHAnsi"/>
                <w:sz w:val="22"/>
              </w:rPr>
              <w:t>165</w:t>
            </w:r>
          </w:p>
        </w:tc>
        <w:tc>
          <w:tcPr>
            <w:tcW w:w="1341" w:type="dxa"/>
            <w:vAlign w:val="center"/>
          </w:tcPr>
          <w:p w14:paraId="3A419A56" w14:textId="718B89CE" w:rsidR="009E790F" w:rsidRPr="00C97B01" w:rsidRDefault="009E790F" w:rsidP="009A6A03">
            <w:pPr>
              <w:rPr>
                <w:rFonts w:cstheme="majorHAnsi"/>
                <w:sz w:val="22"/>
              </w:rPr>
            </w:pPr>
            <w:r>
              <w:rPr>
                <w:rFonts w:cstheme="majorHAnsi"/>
                <w:sz w:val="22"/>
              </w:rPr>
              <w:t>161</w:t>
            </w:r>
          </w:p>
        </w:tc>
        <w:tc>
          <w:tcPr>
            <w:tcW w:w="1341" w:type="dxa"/>
            <w:vAlign w:val="center"/>
          </w:tcPr>
          <w:p w14:paraId="4E8B0F88" w14:textId="4938B431" w:rsidR="009E790F" w:rsidRPr="00C97B01" w:rsidRDefault="009E790F" w:rsidP="009A6A03">
            <w:pPr>
              <w:rPr>
                <w:rFonts w:cstheme="majorHAnsi"/>
                <w:sz w:val="22"/>
              </w:rPr>
            </w:pPr>
            <w:r>
              <w:rPr>
                <w:rFonts w:cstheme="majorHAnsi"/>
                <w:sz w:val="22"/>
              </w:rPr>
              <w:t>136</w:t>
            </w:r>
          </w:p>
        </w:tc>
        <w:tc>
          <w:tcPr>
            <w:tcW w:w="1341" w:type="dxa"/>
            <w:vAlign w:val="center"/>
          </w:tcPr>
          <w:p w14:paraId="113D601C" w14:textId="160B132F" w:rsidR="009E790F" w:rsidRPr="00C97B01" w:rsidRDefault="009E790F" w:rsidP="009A6A03">
            <w:pPr>
              <w:rPr>
                <w:rFonts w:cstheme="majorHAnsi"/>
                <w:sz w:val="22"/>
              </w:rPr>
            </w:pPr>
            <w:r>
              <w:rPr>
                <w:rFonts w:cstheme="majorHAnsi"/>
                <w:sz w:val="22"/>
              </w:rPr>
              <w:t>95</w:t>
            </w:r>
          </w:p>
        </w:tc>
        <w:tc>
          <w:tcPr>
            <w:tcW w:w="1341" w:type="dxa"/>
            <w:vAlign w:val="center"/>
          </w:tcPr>
          <w:p w14:paraId="64AF9ACC" w14:textId="712454B0" w:rsidR="009E790F" w:rsidRPr="00C97B01" w:rsidRDefault="009E790F" w:rsidP="009A6A03">
            <w:pPr>
              <w:rPr>
                <w:rFonts w:cstheme="majorHAnsi"/>
                <w:sz w:val="22"/>
              </w:rPr>
            </w:pPr>
            <w:r>
              <w:rPr>
                <w:rFonts w:cstheme="majorHAnsi"/>
                <w:sz w:val="22"/>
              </w:rPr>
              <w:t>153</w:t>
            </w:r>
          </w:p>
        </w:tc>
      </w:tr>
    </w:tbl>
    <w:p w14:paraId="37004625" w14:textId="46C2296D" w:rsidR="00BC0481" w:rsidRPr="00C97B01" w:rsidRDefault="00BC0481" w:rsidP="001E1D2C">
      <w:pPr>
        <w:pStyle w:val="rdo"/>
        <w:spacing w:before="0"/>
      </w:pPr>
      <w:r w:rsidRPr="00C97B01">
        <w:t>Źródło: Departament Edukacji na podstawie danych Systemu Informacji Oświatowej</w:t>
      </w:r>
    </w:p>
    <w:p w14:paraId="472AF407" w14:textId="267BDA2C" w:rsidR="00BC0481" w:rsidRPr="00C97B01" w:rsidRDefault="00BC0481" w:rsidP="001D21C8">
      <w:pPr>
        <w:spacing w:after="240"/>
        <w:rPr>
          <w:rFonts w:ascii="Calibri Light" w:hAnsi="Calibri Light"/>
          <w:b/>
          <w:bCs/>
          <w:szCs w:val="24"/>
        </w:rPr>
      </w:pPr>
      <w:r w:rsidRPr="00C97B01">
        <w:rPr>
          <w:rStyle w:val="Pogrubienie"/>
          <w:rFonts w:ascii="Calibri Light" w:hAnsi="Calibri Light"/>
          <w:szCs w:val="24"/>
        </w:rPr>
        <w:t>DZIAŁALNOŚĆ MIĘDZYSZKOLNEGO OŚRODKA SPORTOWEGO</w:t>
      </w:r>
    </w:p>
    <w:p w14:paraId="55E094F2" w14:textId="05728F49" w:rsidR="00BC0481" w:rsidRPr="00C97B01" w:rsidRDefault="00BC0481" w:rsidP="009A6A03">
      <w:pPr>
        <w:ind w:firstLine="708"/>
        <w:rPr>
          <w:rFonts w:ascii="Calibri Light" w:hAnsi="Calibri Light"/>
          <w:b/>
          <w:bCs/>
          <w:szCs w:val="24"/>
        </w:rPr>
      </w:pPr>
      <w:r w:rsidRPr="00C97B01">
        <w:rPr>
          <w:rFonts w:cstheme="majorHAnsi"/>
          <w:szCs w:val="24"/>
        </w:rPr>
        <w:t>Miasto Białystok w Międzyszkolnym Ośrodku Sportowym, zlokali</w:t>
      </w:r>
      <w:r w:rsidR="005932BE">
        <w:rPr>
          <w:rFonts w:cstheme="majorHAnsi"/>
          <w:szCs w:val="24"/>
        </w:rPr>
        <w:t xml:space="preserve">zowanym przy ul. Zwycięstwa 28, </w:t>
      </w:r>
      <w:r w:rsidR="009A6A03">
        <w:rPr>
          <w:rFonts w:cstheme="majorHAnsi"/>
          <w:szCs w:val="24"/>
        </w:rPr>
        <w:t xml:space="preserve">w </w:t>
      </w:r>
      <w:r w:rsidR="005932BE" w:rsidRPr="00C97B01">
        <w:rPr>
          <w:rFonts w:cstheme="majorHAnsi"/>
          <w:szCs w:val="24"/>
        </w:rPr>
        <w:t xml:space="preserve">ramach masowej nauki pływania </w:t>
      </w:r>
      <w:r w:rsidRPr="00C97B01">
        <w:rPr>
          <w:rFonts w:cstheme="majorHAnsi"/>
          <w:szCs w:val="24"/>
        </w:rPr>
        <w:t>realizuje nieodpłatne lekcje pływania dla dzieci klas III szkół podstawowych.</w:t>
      </w:r>
      <w:r w:rsidR="00DA1BDB">
        <w:rPr>
          <w:rFonts w:cstheme="majorHAnsi"/>
          <w:szCs w:val="24"/>
        </w:rPr>
        <w:t xml:space="preserve"> Zajęcia prowadzą nauczyciele z </w:t>
      </w:r>
      <w:r w:rsidRPr="00C97B01">
        <w:rPr>
          <w:rFonts w:cstheme="majorHAnsi"/>
          <w:szCs w:val="24"/>
        </w:rPr>
        <w:t>przygotowaniem pedagogicznym posiadający kwalifikacje w tym kierunku. W ramach</w:t>
      </w:r>
      <w:r w:rsidR="001F73D5">
        <w:rPr>
          <w:rFonts w:cstheme="majorHAnsi"/>
          <w:szCs w:val="24"/>
        </w:rPr>
        <w:t xml:space="preserve"> zajęć, </w:t>
      </w:r>
      <w:r w:rsidRPr="00C97B01">
        <w:rPr>
          <w:rFonts w:cstheme="majorHAnsi"/>
          <w:szCs w:val="24"/>
        </w:rPr>
        <w:t xml:space="preserve">w </w:t>
      </w:r>
      <w:r w:rsidR="00A16E5D">
        <w:rPr>
          <w:rFonts w:cstheme="majorHAnsi"/>
          <w:szCs w:val="24"/>
        </w:rPr>
        <w:t>I</w:t>
      </w:r>
      <w:r w:rsidRPr="00C97B01">
        <w:rPr>
          <w:rFonts w:cstheme="majorHAnsi"/>
          <w:szCs w:val="24"/>
        </w:rPr>
        <w:t xml:space="preserve"> semestrze roku szkolnego 2023/2024 w nauce pływania uczestniczyło 1 315 dzieci.</w:t>
      </w:r>
    </w:p>
    <w:p w14:paraId="6F31E066" w14:textId="39AD4F3F" w:rsidR="00BC0481" w:rsidRPr="00C97B01" w:rsidRDefault="00BC0481" w:rsidP="00DA1BDB">
      <w:pPr>
        <w:pStyle w:val="Legenda"/>
        <w:rPr>
          <w:rFonts w:ascii="Calibri Light" w:hAnsi="Calibri Light"/>
          <w:sz w:val="24"/>
          <w:szCs w:val="24"/>
        </w:rPr>
      </w:pPr>
      <w:bookmarkStart w:id="394" w:name="_Toc17384543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148</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Style w:val="Pogrubienie"/>
          <w:rFonts w:ascii="Calibri Light" w:hAnsi="Calibri Light"/>
          <w:b/>
          <w:sz w:val="24"/>
          <w:szCs w:val="24"/>
        </w:rPr>
        <w:t>Liczba uczestników zajęć sportowych w Międzyszkolnym Ośrodku Sportowym</w:t>
      </w:r>
      <w:bookmarkEnd w:id="39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8"/>
        <w:tblDescription w:val="Liczba uczestników zajęć sportowych w Międzyszkolnym Ośrodku Sportowym w latach 2018 - 2023."/>
      </w:tblPr>
      <w:tblGrid>
        <w:gridCol w:w="1780"/>
        <w:gridCol w:w="1457"/>
        <w:gridCol w:w="1457"/>
        <w:gridCol w:w="1458"/>
        <w:gridCol w:w="1457"/>
        <w:gridCol w:w="1458"/>
      </w:tblGrid>
      <w:tr w:rsidR="00C97B01" w:rsidRPr="00C97B01" w14:paraId="0517F88C" w14:textId="77777777" w:rsidTr="00DA1BDB">
        <w:trPr>
          <w:trHeight w:val="270"/>
        </w:trPr>
        <w:tc>
          <w:tcPr>
            <w:tcW w:w="1780" w:type="dxa"/>
            <w:shd w:val="clear" w:color="auto" w:fill="F2F2F2" w:themeFill="background1" w:themeFillShade="F2"/>
            <w:vAlign w:val="center"/>
          </w:tcPr>
          <w:p w14:paraId="677AAC1A" w14:textId="39A24F40" w:rsidR="00BC0481" w:rsidRPr="00C97B01" w:rsidRDefault="001F73D5" w:rsidP="00DA1BDB">
            <w:pPr>
              <w:rPr>
                <w:rFonts w:ascii="Calibri Light" w:hAnsi="Calibri Light"/>
                <w:b/>
                <w:bCs/>
                <w:sz w:val="22"/>
              </w:rPr>
            </w:pPr>
            <w:r>
              <w:rPr>
                <w:rFonts w:ascii="Calibri Light" w:hAnsi="Calibri Light"/>
                <w:b/>
                <w:bCs/>
                <w:sz w:val="22"/>
              </w:rPr>
              <w:t>Wyszczególnienie</w:t>
            </w:r>
          </w:p>
        </w:tc>
        <w:tc>
          <w:tcPr>
            <w:tcW w:w="1457" w:type="dxa"/>
            <w:shd w:val="clear" w:color="auto" w:fill="F2F2F2" w:themeFill="background1" w:themeFillShade="F2"/>
            <w:vAlign w:val="center"/>
          </w:tcPr>
          <w:p w14:paraId="682955CF" w14:textId="77777777" w:rsidR="00BC0481" w:rsidRPr="00C97B01" w:rsidRDefault="00BC0481" w:rsidP="00DA1BDB">
            <w:pPr>
              <w:rPr>
                <w:rFonts w:ascii="Calibri Light" w:hAnsi="Calibri Light"/>
                <w:b/>
                <w:bCs/>
                <w:sz w:val="22"/>
              </w:rPr>
            </w:pPr>
            <w:r w:rsidRPr="00C97B01">
              <w:rPr>
                <w:rFonts w:ascii="Calibri Light" w:hAnsi="Calibri Light"/>
                <w:b/>
                <w:bCs/>
                <w:sz w:val="22"/>
              </w:rPr>
              <w:t>2018/2019</w:t>
            </w:r>
          </w:p>
        </w:tc>
        <w:tc>
          <w:tcPr>
            <w:tcW w:w="1457" w:type="dxa"/>
            <w:shd w:val="clear" w:color="auto" w:fill="F2F2F2" w:themeFill="background1" w:themeFillShade="F2"/>
            <w:vAlign w:val="center"/>
          </w:tcPr>
          <w:p w14:paraId="14CDC36A" w14:textId="77777777" w:rsidR="00BC0481" w:rsidRPr="00C97B01" w:rsidRDefault="00BC0481" w:rsidP="00DA1BDB">
            <w:pPr>
              <w:rPr>
                <w:rFonts w:ascii="Calibri Light" w:hAnsi="Calibri Light"/>
                <w:b/>
                <w:bCs/>
                <w:sz w:val="22"/>
              </w:rPr>
            </w:pPr>
            <w:r w:rsidRPr="00C97B01">
              <w:rPr>
                <w:rFonts w:ascii="Calibri Light" w:hAnsi="Calibri Light"/>
                <w:b/>
                <w:bCs/>
                <w:sz w:val="22"/>
              </w:rPr>
              <w:t>2019/2020</w:t>
            </w:r>
          </w:p>
        </w:tc>
        <w:tc>
          <w:tcPr>
            <w:tcW w:w="1458" w:type="dxa"/>
            <w:shd w:val="clear" w:color="auto" w:fill="F2F2F2" w:themeFill="background1" w:themeFillShade="F2"/>
            <w:vAlign w:val="center"/>
          </w:tcPr>
          <w:p w14:paraId="34CE6B7C" w14:textId="77777777" w:rsidR="00BC0481" w:rsidRPr="00C97B01" w:rsidRDefault="00BC0481" w:rsidP="00DA1BDB">
            <w:pPr>
              <w:rPr>
                <w:rFonts w:ascii="Calibri Light" w:hAnsi="Calibri Light"/>
                <w:b/>
                <w:bCs/>
                <w:sz w:val="22"/>
              </w:rPr>
            </w:pPr>
            <w:r w:rsidRPr="00C97B01">
              <w:rPr>
                <w:rFonts w:ascii="Calibri Light" w:hAnsi="Calibri Light"/>
                <w:b/>
                <w:bCs/>
                <w:sz w:val="22"/>
              </w:rPr>
              <w:t>2020/2021</w:t>
            </w:r>
          </w:p>
        </w:tc>
        <w:tc>
          <w:tcPr>
            <w:tcW w:w="1457" w:type="dxa"/>
            <w:shd w:val="clear" w:color="auto" w:fill="F2F2F2" w:themeFill="background1" w:themeFillShade="F2"/>
            <w:vAlign w:val="center"/>
          </w:tcPr>
          <w:p w14:paraId="6DFE53CE" w14:textId="77777777" w:rsidR="00BC0481" w:rsidRPr="00C97B01" w:rsidRDefault="00BC0481" w:rsidP="00DA1BDB">
            <w:pPr>
              <w:rPr>
                <w:rFonts w:ascii="Calibri Light" w:hAnsi="Calibri Light"/>
                <w:b/>
                <w:bCs/>
                <w:sz w:val="22"/>
              </w:rPr>
            </w:pPr>
            <w:r w:rsidRPr="00C97B01">
              <w:rPr>
                <w:rFonts w:ascii="Calibri Light" w:hAnsi="Calibri Light"/>
                <w:b/>
                <w:bCs/>
                <w:sz w:val="22"/>
              </w:rPr>
              <w:t>2021/2022</w:t>
            </w:r>
          </w:p>
        </w:tc>
        <w:tc>
          <w:tcPr>
            <w:tcW w:w="1458" w:type="dxa"/>
            <w:shd w:val="clear" w:color="auto" w:fill="F2F2F2" w:themeFill="background1" w:themeFillShade="F2"/>
            <w:vAlign w:val="center"/>
          </w:tcPr>
          <w:p w14:paraId="50E1E4EB" w14:textId="77777777" w:rsidR="00BC0481" w:rsidRPr="00C97B01" w:rsidRDefault="00BC0481" w:rsidP="00DA1BDB">
            <w:pPr>
              <w:rPr>
                <w:rFonts w:ascii="Calibri Light" w:hAnsi="Calibri Light"/>
                <w:b/>
                <w:bCs/>
                <w:sz w:val="22"/>
              </w:rPr>
            </w:pPr>
            <w:r w:rsidRPr="00C97B01">
              <w:rPr>
                <w:rFonts w:ascii="Calibri Light" w:hAnsi="Calibri Light"/>
                <w:b/>
                <w:bCs/>
                <w:sz w:val="22"/>
              </w:rPr>
              <w:t>2022/2023</w:t>
            </w:r>
          </w:p>
        </w:tc>
      </w:tr>
      <w:tr w:rsidR="00C97B01" w:rsidRPr="00C97B01" w14:paraId="55D24392" w14:textId="77777777" w:rsidTr="00DA1BDB">
        <w:trPr>
          <w:trHeight w:val="270"/>
        </w:trPr>
        <w:tc>
          <w:tcPr>
            <w:tcW w:w="1780" w:type="dxa"/>
            <w:shd w:val="clear" w:color="auto" w:fill="F2F2F2" w:themeFill="background1" w:themeFillShade="F2"/>
            <w:vAlign w:val="center"/>
          </w:tcPr>
          <w:p w14:paraId="65E836FC" w14:textId="77777777" w:rsidR="00BC0481" w:rsidRPr="00C97B01" w:rsidRDefault="00BC0481" w:rsidP="00DA1BDB">
            <w:pPr>
              <w:rPr>
                <w:rFonts w:ascii="Calibri Light" w:hAnsi="Calibri Light"/>
                <w:b/>
                <w:bCs/>
                <w:sz w:val="22"/>
              </w:rPr>
            </w:pPr>
            <w:r w:rsidRPr="00C97B01">
              <w:rPr>
                <w:rFonts w:ascii="Calibri Light" w:hAnsi="Calibri Light"/>
                <w:b/>
                <w:bCs/>
                <w:sz w:val="22"/>
              </w:rPr>
              <w:t>Sportowe</w:t>
            </w:r>
          </w:p>
        </w:tc>
        <w:tc>
          <w:tcPr>
            <w:tcW w:w="1457" w:type="dxa"/>
            <w:shd w:val="clear" w:color="auto" w:fill="auto"/>
            <w:vAlign w:val="center"/>
          </w:tcPr>
          <w:p w14:paraId="18923DDC" w14:textId="2491B207" w:rsidR="00BC0481" w:rsidRPr="00C97B01" w:rsidRDefault="00BC0481" w:rsidP="00DA1BDB">
            <w:pPr>
              <w:rPr>
                <w:rFonts w:ascii="Calibri Light" w:hAnsi="Calibri Light"/>
                <w:sz w:val="22"/>
              </w:rPr>
            </w:pPr>
            <w:r w:rsidRPr="00C97B01">
              <w:rPr>
                <w:rFonts w:ascii="Calibri Light" w:hAnsi="Calibri Light"/>
                <w:sz w:val="22"/>
              </w:rPr>
              <w:t>3605</w:t>
            </w:r>
          </w:p>
        </w:tc>
        <w:tc>
          <w:tcPr>
            <w:tcW w:w="1457" w:type="dxa"/>
            <w:shd w:val="clear" w:color="auto" w:fill="auto"/>
            <w:vAlign w:val="center"/>
          </w:tcPr>
          <w:p w14:paraId="3D5BF25F" w14:textId="04676DEB" w:rsidR="00BC0481" w:rsidRPr="00C97B01" w:rsidRDefault="00BC0481" w:rsidP="00DA1BDB">
            <w:pPr>
              <w:rPr>
                <w:rFonts w:ascii="Calibri Light" w:hAnsi="Calibri Light"/>
                <w:sz w:val="22"/>
              </w:rPr>
            </w:pPr>
            <w:r w:rsidRPr="00C97B01">
              <w:rPr>
                <w:rFonts w:ascii="Calibri Light" w:hAnsi="Calibri Light"/>
                <w:sz w:val="22"/>
              </w:rPr>
              <w:t>3616</w:t>
            </w:r>
          </w:p>
        </w:tc>
        <w:tc>
          <w:tcPr>
            <w:tcW w:w="1458" w:type="dxa"/>
            <w:shd w:val="clear" w:color="auto" w:fill="auto"/>
            <w:vAlign w:val="center"/>
          </w:tcPr>
          <w:p w14:paraId="0B6DEB00" w14:textId="0EF08CC4" w:rsidR="00BC0481" w:rsidRPr="00C97B01" w:rsidRDefault="00BC0481" w:rsidP="00DA1BDB">
            <w:pPr>
              <w:rPr>
                <w:rFonts w:ascii="Calibri Light" w:hAnsi="Calibri Light"/>
                <w:sz w:val="22"/>
              </w:rPr>
            </w:pPr>
            <w:r w:rsidRPr="00C97B01">
              <w:rPr>
                <w:rFonts w:ascii="Calibri Light" w:hAnsi="Calibri Light"/>
                <w:sz w:val="22"/>
              </w:rPr>
              <w:t>2500</w:t>
            </w:r>
          </w:p>
        </w:tc>
        <w:tc>
          <w:tcPr>
            <w:tcW w:w="1457" w:type="dxa"/>
            <w:shd w:val="clear" w:color="auto" w:fill="auto"/>
            <w:vAlign w:val="center"/>
          </w:tcPr>
          <w:p w14:paraId="12DD133A" w14:textId="3D54FE1D" w:rsidR="00BC0481" w:rsidRPr="00C97B01" w:rsidRDefault="00BC0481" w:rsidP="00DA1BDB">
            <w:pPr>
              <w:rPr>
                <w:rFonts w:ascii="Calibri Light" w:hAnsi="Calibri Light"/>
                <w:sz w:val="22"/>
              </w:rPr>
            </w:pPr>
            <w:r w:rsidRPr="00C97B01">
              <w:rPr>
                <w:rFonts w:ascii="Calibri Light" w:hAnsi="Calibri Light"/>
                <w:sz w:val="22"/>
              </w:rPr>
              <w:t>2566</w:t>
            </w:r>
          </w:p>
        </w:tc>
        <w:tc>
          <w:tcPr>
            <w:tcW w:w="1458" w:type="dxa"/>
            <w:vAlign w:val="center"/>
          </w:tcPr>
          <w:p w14:paraId="463762B3" w14:textId="00A5803F" w:rsidR="00BC0481" w:rsidRPr="00C97B01" w:rsidRDefault="00BC0481" w:rsidP="00DA1BDB">
            <w:pPr>
              <w:rPr>
                <w:rFonts w:ascii="Calibri Light" w:hAnsi="Calibri Light"/>
                <w:sz w:val="22"/>
              </w:rPr>
            </w:pPr>
            <w:r w:rsidRPr="00C97B01">
              <w:rPr>
                <w:rFonts w:ascii="Calibri Light" w:hAnsi="Calibri Light"/>
                <w:sz w:val="22"/>
              </w:rPr>
              <w:t>3148</w:t>
            </w:r>
          </w:p>
        </w:tc>
      </w:tr>
    </w:tbl>
    <w:p w14:paraId="7E770A02" w14:textId="4A1CE959" w:rsidR="00BC0481" w:rsidRPr="00C97B01" w:rsidRDefault="00BC0481" w:rsidP="001E1D2C">
      <w:pPr>
        <w:pStyle w:val="rdo"/>
        <w:spacing w:before="0"/>
      </w:pPr>
      <w:r w:rsidRPr="00C97B01">
        <w:t>Źródło: Departament Edukacji na podstawie danych Systemu Informacji Oświatowej</w:t>
      </w:r>
    </w:p>
    <w:p w14:paraId="37C7E3FD" w14:textId="77777777" w:rsidR="00BC0481" w:rsidRPr="00C97B01" w:rsidRDefault="00BC0481" w:rsidP="00BC0481">
      <w:pPr>
        <w:jc w:val="both"/>
        <w:rPr>
          <w:rFonts w:ascii="Calibri Light" w:hAnsi="Calibri Light" w:cs="Calibri Light"/>
        </w:rPr>
      </w:pPr>
    </w:p>
    <w:p w14:paraId="42A15793" w14:textId="77777777" w:rsidR="00BC0481" w:rsidRPr="00C97B01" w:rsidRDefault="00BC0481" w:rsidP="00DA1BDB">
      <w:pPr>
        <w:rPr>
          <w:b/>
          <w:bCs/>
          <w:szCs w:val="20"/>
        </w:rPr>
      </w:pPr>
      <w:r w:rsidRPr="00C97B01">
        <w:rPr>
          <w:b/>
          <w:bCs/>
          <w:szCs w:val="20"/>
        </w:rPr>
        <w:t>Działania wskazane w podrozdziale 9.4. wpisują się w realizację następujących kierunków działań Strategii 2030:</w:t>
      </w:r>
    </w:p>
    <w:p w14:paraId="42A98289" w14:textId="2F474C63" w:rsidR="00BC0481" w:rsidRPr="00C97B01" w:rsidRDefault="00BC0481" w:rsidP="00DA1BDB">
      <w:pPr>
        <w:rPr>
          <w:rFonts w:ascii="Calibri Light" w:hAnsi="Calibri Light"/>
          <w:b/>
          <w:szCs w:val="24"/>
        </w:rPr>
      </w:pPr>
      <w:r w:rsidRPr="00C97B01">
        <w:rPr>
          <w:rFonts w:ascii="Calibri Light" w:hAnsi="Calibri Light"/>
          <w:b/>
          <w:szCs w:val="24"/>
        </w:rPr>
        <w:t>K2.2.</w:t>
      </w:r>
      <w:r w:rsidR="00DA1BDB">
        <w:rPr>
          <w:rFonts w:ascii="Calibri Light" w:hAnsi="Calibri Light"/>
          <w:b/>
          <w:szCs w:val="24"/>
        </w:rPr>
        <w:t xml:space="preserve"> </w:t>
      </w:r>
      <w:r w:rsidRPr="00C97B01">
        <w:rPr>
          <w:rFonts w:ascii="Calibri Light" w:hAnsi="Calibri Light"/>
          <w:b/>
          <w:szCs w:val="24"/>
        </w:rPr>
        <w:t xml:space="preserve">Promocja zdrowego trybu życia </w:t>
      </w:r>
    </w:p>
    <w:p w14:paraId="7C019D54" w14:textId="37579997" w:rsidR="00BC0481" w:rsidRPr="00C97B01" w:rsidRDefault="00BC0481" w:rsidP="00DA1BDB">
      <w:pPr>
        <w:ind w:left="708" w:hanging="708"/>
        <w:rPr>
          <w:rFonts w:ascii="Calibri Light" w:hAnsi="Calibri Light"/>
          <w:b/>
          <w:szCs w:val="24"/>
        </w:rPr>
      </w:pPr>
      <w:r w:rsidRPr="00C97B01">
        <w:rPr>
          <w:rFonts w:ascii="Calibri Light" w:hAnsi="Calibri Light"/>
          <w:b/>
          <w:szCs w:val="24"/>
        </w:rPr>
        <w:t>K2.3. Wsparcie psychologiczno-psychiatryczne oferowane mieszkańcom, ze szczególnym uwzględnieniem dzieci i młodzieży</w:t>
      </w:r>
    </w:p>
    <w:p w14:paraId="64FD9E5E" w14:textId="4B9B2917" w:rsidR="00BC0481" w:rsidRPr="00C97B01" w:rsidRDefault="00BC0481" w:rsidP="00DA1BDB">
      <w:pPr>
        <w:rPr>
          <w:rFonts w:ascii="Calibri Light" w:hAnsi="Calibri Light"/>
          <w:b/>
          <w:szCs w:val="24"/>
        </w:rPr>
      </w:pPr>
      <w:r w:rsidRPr="00C97B01">
        <w:rPr>
          <w:rFonts w:ascii="Calibri Light" w:hAnsi="Calibri Light"/>
          <w:b/>
          <w:szCs w:val="24"/>
        </w:rPr>
        <w:t>K2.6. Aktywność sportowa mieszkańców, w tym dostępność obiektów sportowych</w:t>
      </w:r>
    </w:p>
    <w:p w14:paraId="70B169EA" w14:textId="7E5ABCA6" w:rsidR="00BC0481" w:rsidRPr="00C97B01" w:rsidRDefault="00BC0481" w:rsidP="00DA1BDB">
      <w:pPr>
        <w:ind w:left="708" w:hanging="708"/>
        <w:rPr>
          <w:rFonts w:ascii="Calibri Light" w:eastAsia="Calibri Light" w:hAnsi="Calibri Light" w:cs="Calibri Light"/>
          <w:b/>
          <w:sz w:val="20"/>
          <w:szCs w:val="24"/>
        </w:rPr>
      </w:pPr>
      <w:r w:rsidRPr="00C97B01">
        <w:rPr>
          <w:rFonts w:cstheme="majorHAnsi"/>
          <w:b/>
        </w:rPr>
        <w:t>K4.4. Promocja kultury – edukacja kulturalna oraz wspieranie oddolnych inicjatyw kulturalnych</w:t>
      </w:r>
    </w:p>
    <w:p w14:paraId="61393A2E" w14:textId="08525342" w:rsidR="00AD5C1B" w:rsidRDefault="00AD5C1B" w:rsidP="00DA1BDB">
      <w:pPr>
        <w:rPr>
          <w:rFonts w:ascii="Calibri Light" w:eastAsia="Calibri Light" w:hAnsi="Calibri Light" w:cs="Calibri Light"/>
          <w:sz w:val="20"/>
          <w:szCs w:val="24"/>
        </w:rPr>
      </w:pPr>
    </w:p>
    <w:p w14:paraId="6B79E06F" w14:textId="77777777" w:rsidR="00BC0481" w:rsidRPr="00C97B01" w:rsidRDefault="00BC0481" w:rsidP="00DA1BDB">
      <w:pPr>
        <w:pStyle w:val="Spis2"/>
        <w:rPr>
          <w:b/>
        </w:rPr>
      </w:pPr>
      <w:bookmarkStart w:id="395" w:name="_Toc160002869"/>
      <w:bookmarkStart w:id="396" w:name="_Toc173485153"/>
      <w:r w:rsidRPr="00C97B01">
        <w:rPr>
          <w:b/>
        </w:rPr>
        <w:t>9.5. Kształcenie dorosłych</w:t>
      </w:r>
      <w:bookmarkEnd w:id="395"/>
      <w:bookmarkEnd w:id="396"/>
    </w:p>
    <w:p w14:paraId="53F4158D" w14:textId="77777777" w:rsidR="00BC0481" w:rsidRPr="00C97B01" w:rsidRDefault="00BC0481" w:rsidP="001D21C8">
      <w:pPr>
        <w:rPr>
          <w:lang w:eastAsia="pl-PL"/>
        </w:rPr>
      </w:pPr>
      <w:r w:rsidRPr="00C97B01">
        <w:t xml:space="preserve">W roku szkolnym 2023/2024 </w:t>
      </w:r>
      <w:r w:rsidRPr="00C97B01">
        <w:rPr>
          <w:lang w:eastAsia="pl-PL"/>
        </w:rPr>
        <w:t>osoby dorosłe miały możliwość podjęcia nauki na poziomach:</w:t>
      </w:r>
    </w:p>
    <w:p w14:paraId="55EBA115" w14:textId="77777777" w:rsidR="00BC0481" w:rsidRPr="00C97B01" w:rsidRDefault="00BC0481" w:rsidP="00DF6143">
      <w:pPr>
        <w:pStyle w:val="Akapitzlist"/>
        <w:numPr>
          <w:ilvl w:val="0"/>
          <w:numId w:val="224"/>
        </w:numPr>
        <w:rPr>
          <w:lang w:eastAsia="pl-PL"/>
        </w:rPr>
      </w:pPr>
      <w:r w:rsidRPr="00C97B01">
        <w:rPr>
          <w:lang w:eastAsia="pl-PL"/>
        </w:rPr>
        <w:t xml:space="preserve">liceum ogólnokształcącego (1 placówka samorządowa i 3 </w:t>
      </w:r>
      <w:proofErr w:type="spellStart"/>
      <w:r w:rsidRPr="00C97B01">
        <w:rPr>
          <w:lang w:eastAsia="pl-PL"/>
        </w:rPr>
        <w:t>niesamorządowe</w:t>
      </w:r>
      <w:proofErr w:type="spellEnd"/>
      <w:r w:rsidRPr="00C97B01">
        <w:rPr>
          <w:lang w:eastAsia="pl-PL"/>
        </w:rPr>
        <w:t>),</w:t>
      </w:r>
    </w:p>
    <w:p w14:paraId="4B8F7AD2" w14:textId="77777777" w:rsidR="00BC0481" w:rsidRPr="00C97B01" w:rsidRDefault="00BC0481" w:rsidP="00DF6143">
      <w:pPr>
        <w:pStyle w:val="Akapitzlist"/>
        <w:numPr>
          <w:ilvl w:val="0"/>
          <w:numId w:val="224"/>
        </w:numPr>
        <w:rPr>
          <w:lang w:eastAsia="pl-PL"/>
        </w:rPr>
      </w:pPr>
      <w:r w:rsidRPr="00C97B01">
        <w:rPr>
          <w:lang w:eastAsia="pl-PL"/>
        </w:rPr>
        <w:t>branżowej szkoły II stopnia (4 placówek samorządowych),</w:t>
      </w:r>
    </w:p>
    <w:p w14:paraId="5A679C1C" w14:textId="77777777" w:rsidR="00BC0481" w:rsidRPr="00C97B01" w:rsidRDefault="00BC0481" w:rsidP="00DF6143">
      <w:pPr>
        <w:pStyle w:val="Akapitzlist"/>
        <w:numPr>
          <w:ilvl w:val="0"/>
          <w:numId w:val="224"/>
        </w:numPr>
        <w:rPr>
          <w:lang w:eastAsia="pl-PL"/>
        </w:rPr>
      </w:pPr>
      <w:r w:rsidRPr="00C97B01">
        <w:rPr>
          <w:lang w:eastAsia="pl-PL"/>
        </w:rPr>
        <w:t xml:space="preserve">szkoły policealnej (3 placówki samorządowe i 17 placówek </w:t>
      </w:r>
      <w:proofErr w:type="spellStart"/>
      <w:r w:rsidRPr="00C97B01">
        <w:rPr>
          <w:lang w:eastAsia="pl-PL"/>
        </w:rPr>
        <w:t>niesamorządowych</w:t>
      </w:r>
      <w:proofErr w:type="spellEnd"/>
      <w:r w:rsidRPr="00C97B01">
        <w:rPr>
          <w:lang w:eastAsia="pl-PL"/>
        </w:rPr>
        <w:t>).</w:t>
      </w:r>
    </w:p>
    <w:p w14:paraId="53DCC57F" w14:textId="6253C784" w:rsidR="00BC0481" w:rsidRPr="00C97B01" w:rsidRDefault="00BC0481" w:rsidP="001D21C8">
      <w:pPr>
        <w:rPr>
          <w:lang w:eastAsia="pl-PL"/>
        </w:rPr>
      </w:pPr>
      <w:bookmarkStart w:id="397" w:name="_Hlk166442065"/>
      <w:r w:rsidRPr="00C97B01">
        <w:t>Według stanu na dzień 30 września 2023</w:t>
      </w:r>
      <w:r w:rsidR="00DA1BDB">
        <w:t xml:space="preserve"> r. do 28 szkół dla dorosłych w </w:t>
      </w:r>
      <w:r w:rsidRPr="00C97B01">
        <w:t xml:space="preserve">Białymstoku uczęszczało 6 </w:t>
      </w:r>
      <w:r w:rsidR="00E62EDF">
        <w:t>648</w:t>
      </w:r>
      <w:r w:rsidRPr="00C97B01">
        <w:t xml:space="preserve"> słuchaczy, w tym do jednostek samorządowych – </w:t>
      </w:r>
      <w:r w:rsidR="00E62EDF">
        <w:t>585</w:t>
      </w:r>
      <w:r w:rsidR="00A16E5D">
        <w:t>,</w:t>
      </w:r>
      <w:r w:rsidRPr="00C97B01">
        <w:t xml:space="preserve"> co stanowiło </w:t>
      </w:r>
      <w:r w:rsidR="00E62EDF">
        <w:t>8</w:t>
      </w:r>
      <w:r w:rsidRPr="00C97B01">
        <w:t xml:space="preserve">,8% </w:t>
      </w:r>
      <w:r w:rsidRPr="00C97B01">
        <w:lastRenderedPageBreak/>
        <w:t xml:space="preserve">ogółu słuchaczy. W porównaniu do poprzedniego roku </w:t>
      </w:r>
      <w:r w:rsidR="00DA1BDB">
        <w:t xml:space="preserve">szkolnego (wg stanu na dzień 30 </w:t>
      </w:r>
      <w:r w:rsidRPr="00C97B01">
        <w:t>września) w</w:t>
      </w:r>
      <w:r w:rsidR="00DA1BDB">
        <w:t xml:space="preserve"> </w:t>
      </w:r>
      <w:r w:rsidRPr="00C97B01">
        <w:t>szkołach dla dorosłych uczy</w:t>
      </w:r>
      <w:r w:rsidR="002C5F6E">
        <w:t>ło</w:t>
      </w:r>
      <w:r w:rsidRPr="00C97B01">
        <w:t xml:space="preserve"> się o </w:t>
      </w:r>
      <w:r w:rsidR="00E62EDF">
        <w:t>454</w:t>
      </w:r>
      <w:r w:rsidRPr="00C97B01">
        <w:t xml:space="preserve"> słuchaczy więcej.</w:t>
      </w:r>
      <w:r w:rsidRPr="00C97B01">
        <w:rPr>
          <w:lang w:eastAsia="pl-PL"/>
        </w:rPr>
        <w:t xml:space="preserve"> Większość słuchaczy uczęszczała do szkół policealnych </w:t>
      </w:r>
      <w:proofErr w:type="spellStart"/>
      <w:r w:rsidRPr="00C97B01">
        <w:rPr>
          <w:lang w:eastAsia="pl-PL"/>
        </w:rPr>
        <w:t>niesamorządowych</w:t>
      </w:r>
      <w:proofErr w:type="spellEnd"/>
      <w:r w:rsidRPr="00C97B01">
        <w:rPr>
          <w:lang w:eastAsia="pl-PL"/>
        </w:rPr>
        <w:t xml:space="preserve"> (</w:t>
      </w:r>
      <w:r w:rsidR="00E62EDF">
        <w:rPr>
          <w:lang w:eastAsia="pl-PL"/>
        </w:rPr>
        <w:t>6 063</w:t>
      </w:r>
      <w:r w:rsidRPr="00C97B01">
        <w:rPr>
          <w:lang w:eastAsia="pl-PL"/>
        </w:rPr>
        <w:t xml:space="preserve"> osób).</w:t>
      </w:r>
    </w:p>
    <w:p w14:paraId="5791857B" w14:textId="402D9B9B" w:rsidR="00BC0481" w:rsidRPr="00C97B01" w:rsidRDefault="00BC0481" w:rsidP="001D21C8">
      <w:pPr>
        <w:rPr>
          <w:szCs w:val="24"/>
        </w:rPr>
      </w:pPr>
      <w:r w:rsidRPr="00C97B01">
        <w:t>W roku szkolnym 2023/2024 w 1</w:t>
      </w:r>
      <w:r w:rsidR="00E62EDF">
        <w:t>1</w:t>
      </w:r>
      <w:r w:rsidRPr="00C97B01">
        <w:t xml:space="preserve"> jednostkach </w:t>
      </w:r>
      <w:r w:rsidR="002C5F6E">
        <w:t>zrealizowano</w:t>
      </w:r>
      <w:r w:rsidRPr="00C97B01">
        <w:t xml:space="preserve"> 3</w:t>
      </w:r>
      <w:r w:rsidR="00E62EDF">
        <w:t>1</w:t>
      </w:r>
      <w:r w:rsidRPr="00C97B01">
        <w:t xml:space="preserve"> kwalifikacyjn</w:t>
      </w:r>
      <w:r w:rsidR="00E62EDF">
        <w:t>ych</w:t>
      </w:r>
      <w:r w:rsidR="005932BE">
        <w:t xml:space="preserve"> </w:t>
      </w:r>
      <w:r w:rsidRPr="00C97B01">
        <w:t>kurs</w:t>
      </w:r>
      <w:r w:rsidR="00E62EDF">
        <w:t>ów</w:t>
      </w:r>
      <w:r w:rsidRPr="00C97B01">
        <w:t xml:space="preserve"> zawodow</w:t>
      </w:r>
      <w:r w:rsidR="00E62EDF">
        <w:t>ych</w:t>
      </w:r>
      <w:r w:rsidRPr="00C97B01">
        <w:t>, w których uczestniczyło 79</w:t>
      </w:r>
      <w:r w:rsidR="00E62EDF">
        <w:t>7</w:t>
      </w:r>
      <w:r w:rsidRPr="00C97B01">
        <w:t xml:space="preserve"> słuchaczy, w tym w 3 szkołach zawodowych prowadzonych przez organ inny niż jednostka samorządu terytorialnego </w:t>
      </w:r>
      <w:r w:rsidR="002C5F6E">
        <w:t>przeprowadzono</w:t>
      </w:r>
      <w:r w:rsidR="00DA1BDB">
        <w:t xml:space="preserve"> </w:t>
      </w:r>
      <w:r w:rsidR="002C5F6E">
        <w:t>5</w:t>
      </w:r>
      <w:r w:rsidRPr="00C97B01">
        <w:t xml:space="preserve"> kwalifikacyjnych kursów zawodowych, w których uczestniczyło 19</w:t>
      </w:r>
      <w:r w:rsidR="00E62EDF">
        <w:t>6</w:t>
      </w:r>
      <w:r w:rsidRPr="00C97B01">
        <w:t xml:space="preserve"> słuchaczy.</w:t>
      </w:r>
    </w:p>
    <w:p w14:paraId="09609029" w14:textId="3568D713" w:rsidR="00BC0481" w:rsidRPr="00C97B01" w:rsidRDefault="00BC0481" w:rsidP="00DA1BDB">
      <w:pPr>
        <w:pStyle w:val="Legenda"/>
        <w:rPr>
          <w:rStyle w:val="Pogrubienie"/>
          <w:rFonts w:ascii="Calibri Light" w:hAnsi="Calibri Light"/>
          <w:szCs w:val="24"/>
        </w:rPr>
      </w:pPr>
      <w:bookmarkStart w:id="398" w:name="_Toc17384543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149</w:t>
      </w:r>
      <w:r w:rsidRPr="00C97B01">
        <w:rPr>
          <w:rFonts w:ascii="Calibri Light" w:hAnsi="Calibri Light"/>
          <w:sz w:val="24"/>
          <w:szCs w:val="24"/>
        </w:rPr>
        <w:fldChar w:fldCharType="end"/>
      </w:r>
      <w:r w:rsidRPr="00C97B01">
        <w:rPr>
          <w:rFonts w:ascii="Calibri Light" w:hAnsi="Calibri Light"/>
          <w:sz w:val="24"/>
          <w:szCs w:val="24"/>
        </w:rPr>
        <w:t>. Szkoły dla dorosłych</w:t>
      </w:r>
      <w:bookmarkEnd w:id="398"/>
    </w:p>
    <w:tbl>
      <w:tblPr>
        <w:tblW w:w="9426" w:type="dxa"/>
        <w:tblCellMar>
          <w:left w:w="70" w:type="dxa"/>
          <w:right w:w="70" w:type="dxa"/>
        </w:tblCellMar>
        <w:tblLook w:val="00A0" w:firstRow="1" w:lastRow="0" w:firstColumn="1" w:lastColumn="0" w:noHBand="0" w:noVBand="0"/>
        <w:tblCaption w:val="Tabela 149"/>
        <w:tblDescription w:val="Dane przedstawiające liczbę jednostek, oddziałów i słuchaczy w szkołach dla doroslych w latach 2022 - 2024."/>
      </w:tblPr>
      <w:tblGrid>
        <w:gridCol w:w="2197"/>
        <w:gridCol w:w="1181"/>
        <w:gridCol w:w="1181"/>
        <w:gridCol w:w="1181"/>
        <w:gridCol w:w="1181"/>
        <w:gridCol w:w="1252"/>
        <w:gridCol w:w="1253"/>
      </w:tblGrid>
      <w:tr w:rsidR="00542022" w:rsidRPr="00C97B01" w14:paraId="5E7999EB" w14:textId="77777777" w:rsidTr="00A61E5C">
        <w:trPr>
          <w:trHeight w:val="816"/>
          <w:tblHeader/>
        </w:trPr>
        <w:tc>
          <w:tcPr>
            <w:tcW w:w="2197" w:type="dxa"/>
            <w:tcBorders>
              <w:top w:val="single" w:sz="4" w:space="0" w:color="auto"/>
              <w:left w:val="single" w:sz="4" w:space="0" w:color="auto"/>
              <w:right w:val="single" w:sz="4" w:space="0" w:color="auto"/>
            </w:tcBorders>
            <w:shd w:val="clear" w:color="auto" w:fill="F2F2F2" w:themeFill="background1" w:themeFillShade="F2"/>
            <w:noWrap/>
            <w:vAlign w:val="center"/>
          </w:tcPr>
          <w:p w14:paraId="58872C91" w14:textId="77777777" w:rsidR="00542022" w:rsidRPr="00C97B01" w:rsidRDefault="00542022" w:rsidP="00DA1BDB">
            <w:pPr>
              <w:rPr>
                <w:b/>
                <w:sz w:val="22"/>
              </w:rPr>
            </w:pPr>
            <w:r w:rsidRPr="00C97B01">
              <w:rPr>
                <w:b/>
                <w:sz w:val="22"/>
              </w:rPr>
              <w:t>Typ szkoły</w:t>
            </w:r>
          </w:p>
        </w:tc>
        <w:tc>
          <w:tcPr>
            <w:tcW w:w="1181" w:type="dxa"/>
            <w:tcBorders>
              <w:top w:val="single" w:sz="4" w:space="0" w:color="auto"/>
              <w:left w:val="single" w:sz="4" w:space="0" w:color="auto"/>
              <w:right w:val="single" w:sz="4" w:space="0" w:color="auto"/>
            </w:tcBorders>
            <w:shd w:val="clear" w:color="auto" w:fill="F2F2F2" w:themeFill="background1" w:themeFillShade="F2"/>
            <w:noWrap/>
            <w:vAlign w:val="center"/>
          </w:tcPr>
          <w:p w14:paraId="018926D0" w14:textId="33C7E990" w:rsidR="00542022" w:rsidRPr="00C97B01" w:rsidRDefault="00542022" w:rsidP="00542022">
            <w:pPr>
              <w:rPr>
                <w:b/>
                <w:sz w:val="22"/>
              </w:rPr>
            </w:pPr>
            <w:r w:rsidRPr="00C97B01">
              <w:rPr>
                <w:b/>
                <w:sz w:val="22"/>
              </w:rPr>
              <w:t>Liczba jednostek</w:t>
            </w:r>
            <w:r>
              <w:rPr>
                <w:b/>
                <w:sz w:val="22"/>
              </w:rPr>
              <w:t xml:space="preserve"> </w:t>
            </w:r>
            <w:r w:rsidRPr="00C97B01">
              <w:rPr>
                <w:b/>
                <w:sz w:val="22"/>
              </w:rPr>
              <w:t>2022/2023</w:t>
            </w:r>
          </w:p>
        </w:tc>
        <w:tc>
          <w:tcPr>
            <w:tcW w:w="1181" w:type="dxa"/>
            <w:tcBorders>
              <w:top w:val="single" w:sz="4" w:space="0" w:color="auto"/>
              <w:left w:val="single" w:sz="4" w:space="0" w:color="auto"/>
              <w:right w:val="single" w:sz="4" w:space="0" w:color="auto"/>
            </w:tcBorders>
            <w:shd w:val="clear" w:color="auto" w:fill="F2F2F2" w:themeFill="background1" w:themeFillShade="F2"/>
            <w:vAlign w:val="center"/>
          </w:tcPr>
          <w:p w14:paraId="54C58EF1" w14:textId="1BA032D8" w:rsidR="00542022" w:rsidRPr="00C97B01" w:rsidRDefault="00542022" w:rsidP="00542022">
            <w:pPr>
              <w:rPr>
                <w:b/>
                <w:sz w:val="22"/>
              </w:rPr>
            </w:pPr>
            <w:r w:rsidRPr="00C97B01">
              <w:rPr>
                <w:b/>
                <w:sz w:val="22"/>
              </w:rPr>
              <w:t>Liczba jednostek</w:t>
            </w:r>
            <w:r>
              <w:rPr>
                <w:b/>
                <w:sz w:val="22"/>
              </w:rPr>
              <w:t xml:space="preserve"> </w:t>
            </w:r>
            <w:r w:rsidRPr="00C97B01">
              <w:rPr>
                <w:b/>
                <w:sz w:val="22"/>
              </w:rPr>
              <w:t>2023/2024</w:t>
            </w:r>
          </w:p>
        </w:tc>
        <w:tc>
          <w:tcPr>
            <w:tcW w:w="1181" w:type="dxa"/>
            <w:tcBorders>
              <w:top w:val="single" w:sz="4" w:space="0" w:color="auto"/>
              <w:left w:val="single" w:sz="4" w:space="0" w:color="auto"/>
              <w:right w:val="single" w:sz="4" w:space="0" w:color="auto"/>
            </w:tcBorders>
            <w:shd w:val="clear" w:color="auto" w:fill="F2F2F2" w:themeFill="background1" w:themeFillShade="F2"/>
            <w:vAlign w:val="center"/>
          </w:tcPr>
          <w:p w14:paraId="76CBFAE9" w14:textId="1C139B3D" w:rsidR="00542022" w:rsidRPr="00C97B01" w:rsidRDefault="00542022" w:rsidP="00542022">
            <w:pPr>
              <w:autoSpaceDE w:val="0"/>
              <w:autoSpaceDN w:val="0"/>
              <w:adjustRightInd w:val="0"/>
              <w:rPr>
                <w:b/>
                <w:sz w:val="22"/>
              </w:rPr>
            </w:pPr>
            <w:r w:rsidRPr="00C97B01">
              <w:rPr>
                <w:b/>
                <w:sz w:val="22"/>
              </w:rPr>
              <w:t>Liczba oddziałów</w:t>
            </w:r>
            <w:r>
              <w:rPr>
                <w:b/>
                <w:sz w:val="22"/>
              </w:rPr>
              <w:t xml:space="preserve"> </w:t>
            </w:r>
            <w:r w:rsidRPr="00C97B01">
              <w:rPr>
                <w:b/>
                <w:sz w:val="22"/>
              </w:rPr>
              <w:t>2022/2023</w:t>
            </w:r>
          </w:p>
        </w:tc>
        <w:tc>
          <w:tcPr>
            <w:tcW w:w="1181" w:type="dxa"/>
            <w:tcBorders>
              <w:top w:val="single" w:sz="4" w:space="0" w:color="auto"/>
              <w:left w:val="single" w:sz="4" w:space="0" w:color="auto"/>
              <w:right w:val="single" w:sz="4" w:space="0" w:color="auto"/>
            </w:tcBorders>
            <w:shd w:val="clear" w:color="auto" w:fill="F2F2F2" w:themeFill="background1" w:themeFillShade="F2"/>
            <w:vAlign w:val="center"/>
          </w:tcPr>
          <w:p w14:paraId="3A098C57" w14:textId="024C9F67" w:rsidR="00542022" w:rsidRPr="00C97B01" w:rsidRDefault="00542022" w:rsidP="00542022">
            <w:pPr>
              <w:autoSpaceDE w:val="0"/>
              <w:autoSpaceDN w:val="0"/>
              <w:adjustRightInd w:val="0"/>
              <w:rPr>
                <w:b/>
                <w:sz w:val="22"/>
              </w:rPr>
            </w:pPr>
            <w:r w:rsidRPr="00C97B01">
              <w:rPr>
                <w:b/>
                <w:sz w:val="22"/>
              </w:rPr>
              <w:t>Liczba oddziałów</w:t>
            </w:r>
            <w:r>
              <w:rPr>
                <w:b/>
                <w:sz w:val="22"/>
              </w:rPr>
              <w:t xml:space="preserve"> </w:t>
            </w:r>
            <w:r w:rsidRPr="00C97B01">
              <w:rPr>
                <w:b/>
                <w:sz w:val="22"/>
              </w:rPr>
              <w:t>2023/2024</w:t>
            </w:r>
          </w:p>
        </w:tc>
        <w:tc>
          <w:tcPr>
            <w:tcW w:w="1252" w:type="dxa"/>
            <w:tcBorders>
              <w:top w:val="single" w:sz="4" w:space="0" w:color="auto"/>
              <w:left w:val="single" w:sz="4" w:space="0" w:color="auto"/>
              <w:right w:val="single" w:sz="4" w:space="0" w:color="auto"/>
            </w:tcBorders>
            <w:shd w:val="clear" w:color="auto" w:fill="F2F2F2" w:themeFill="background1" w:themeFillShade="F2"/>
            <w:vAlign w:val="center"/>
          </w:tcPr>
          <w:p w14:paraId="1B9A064A" w14:textId="18069DF7" w:rsidR="00542022" w:rsidRPr="00C97B01" w:rsidRDefault="00542022" w:rsidP="00542022">
            <w:pPr>
              <w:autoSpaceDE w:val="0"/>
              <w:autoSpaceDN w:val="0"/>
              <w:adjustRightInd w:val="0"/>
              <w:rPr>
                <w:b/>
                <w:sz w:val="22"/>
              </w:rPr>
            </w:pPr>
            <w:r w:rsidRPr="00C97B01">
              <w:rPr>
                <w:b/>
                <w:sz w:val="22"/>
              </w:rPr>
              <w:t>Liczba słuchaczy</w:t>
            </w:r>
            <w:r>
              <w:rPr>
                <w:b/>
                <w:sz w:val="22"/>
              </w:rPr>
              <w:t xml:space="preserve"> </w:t>
            </w:r>
            <w:r w:rsidRPr="00C97B01">
              <w:rPr>
                <w:b/>
                <w:sz w:val="22"/>
              </w:rPr>
              <w:t>2022/2023</w:t>
            </w:r>
          </w:p>
        </w:tc>
        <w:tc>
          <w:tcPr>
            <w:tcW w:w="1253" w:type="dxa"/>
            <w:tcBorders>
              <w:top w:val="single" w:sz="4" w:space="0" w:color="auto"/>
              <w:left w:val="single" w:sz="4" w:space="0" w:color="auto"/>
              <w:right w:val="single" w:sz="4" w:space="0" w:color="auto"/>
            </w:tcBorders>
            <w:shd w:val="clear" w:color="auto" w:fill="F2F2F2" w:themeFill="background1" w:themeFillShade="F2"/>
            <w:vAlign w:val="center"/>
          </w:tcPr>
          <w:p w14:paraId="1B59C8D0" w14:textId="28981558" w:rsidR="00542022" w:rsidRPr="00C97B01" w:rsidRDefault="00542022" w:rsidP="00542022">
            <w:pPr>
              <w:autoSpaceDE w:val="0"/>
              <w:autoSpaceDN w:val="0"/>
              <w:adjustRightInd w:val="0"/>
              <w:rPr>
                <w:b/>
                <w:sz w:val="22"/>
              </w:rPr>
            </w:pPr>
            <w:r w:rsidRPr="00C97B01">
              <w:rPr>
                <w:b/>
                <w:sz w:val="22"/>
              </w:rPr>
              <w:t>Liczba słuchaczy</w:t>
            </w:r>
            <w:r>
              <w:rPr>
                <w:b/>
                <w:sz w:val="22"/>
              </w:rPr>
              <w:t xml:space="preserve"> </w:t>
            </w:r>
            <w:r w:rsidRPr="00C97B01">
              <w:rPr>
                <w:b/>
                <w:sz w:val="22"/>
              </w:rPr>
              <w:t>2023/2024</w:t>
            </w:r>
          </w:p>
        </w:tc>
      </w:tr>
      <w:tr w:rsidR="00C97B01" w:rsidRPr="00C97B01" w14:paraId="33B238D6" w14:textId="77777777" w:rsidTr="001D21C8">
        <w:trPr>
          <w:trHeight w:hRule="exact" w:val="808"/>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E061C64" w14:textId="77777777" w:rsidR="00BC0481" w:rsidRPr="00C97B01" w:rsidRDefault="00BC0481" w:rsidP="00DA1BDB">
            <w:pPr>
              <w:rPr>
                <w:rFonts w:cstheme="majorHAnsi"/>
                <w:b/>
                <w:sz w:val="22"/>
              </w:rPr>
            </w:pPr>
            <w:r w:rsidRPr="00C97B01">
              <w:rPr>
                <w:rFonts w:cstheme="majorHAnsi"/>
                <w:b/>
                <w:sz w:val="22"/>
              </w:rPr>
              <w:t>Licea ogólnokształcące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1B7BE04D" w14:textId="77777777" w:rsidR="00BC0481" w:rsidRPr="00C97B01" w:rsidRDefault="00BC0481" w:rsidP="00DA1BDB">
            <w:pPr>
              <w:rPr>
                <w:rFonts w:cstheme="majorHAnsi"/>
                <w:sz w:val="22"/>
              </w:rPr>
            </w:pPr>
            <w:r w:rsidRPr="00C97B01">
              <w:rPr>
                <w:rFonts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7A58B7BF" w14:textId="77777777" w:rsidR="00BC0481" w:rsidRPr="00C97B01" w:rsidRDefault="00BC0481" w:rsidP="00DA1BDB">
            <w:pPr>
              <w:rPr>
                <w:rFonts w:cstheme="majorHAnsi"/>
                <w:sz w:val="22"/>
              </w:rPr>
            </w:pPr>
            <w:r w:rsidRPr="00C97B01">
              <w:rPr>
                <w:rFonts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388E090E" w14:textId="77777777" w:rsidR="00BC0481" w:rsidRPr="00C97B01" w:rsidRDefault="00BC0481" w:rsidP="00DA1BDB">
            <w:pPr>
              <w:rPr>
                <w:rFonts w:cstheme="majorHAnsi"/>
                <w:sz w:val="22"/>
              </w:rPr>
            </w:pPr>
            <w:r w:rsidRPr="00C97B01">
              <w:rPr>
                <w:rFonts w:cstheme="majorHAnsi"/>
                <w:sz w:val="22"/>
              </w:rPr>
              <w:t>6</w:t>
            </w:r>
          </w:p>
        </w:tc>
        <w:tc>
          <w:tcPr>
            <w:tcW w:w="1181" w:type="dxa"/>
            <w:tcBorders>
              <w:top w:val="single" w:sz="4" w:space="0" w:color="auto"/>
              <w:left w:val="single" w:sz="4" w:space="0" w:color="auto"/>
              <w:bottom w:val="single" w:sz="4" w:space="0" w:color="auto"/>
              <w:right w:val="single" w:sz="4" w:space="0" w:color="auto"/>
            </w:tcBorders>
            <w:vAlign w:val="center"/>
          </w:tcPr>
          <w:p w14:paraId="3BFE42DD" w14:textId="77777777" w:rsidR="00BC0481" w:rsidRPr="00C97B01" w:rsidRDefault="00BC0481" w:rsidP="00DA1BDB">
            <w:pPr>
              <w:rPr>
                <w:rFonts w:cstheme="majorHAnsi"/>
                <w:sz w:val="22"/>
              </w:rPr>
            </w:pPr>
            <w:r w:rsidRPr="00C97B01">
              <w:rPr>
                <w:rFonts w:cstheme="majorHAnsi"/>
                <w:sz w:val="22"/>
              </w:rPr>
              <w:t>8</w:t>
            </w:r>
          </w:p>
        </w:tc>
        <w:tc>
          <w:tcPr>
            <w:tcW w:w="1252" w:type="dxa"/>
            <w:tcBorders>
              <w:top w:val="single" w:sz="4" w:space="0" w:color="auto"/>
              <w:left w:val="single" w:sz="4" w:space="0" w:color="auto"/>
              <w:bottom w:val="single" w:sz="4" w:space="0" w:color="auto"/>
              <w:right w:val="single" w:sz="4" w:space="0" w:color="auto"/>
            </w:tcBorders>
            <w:vAlign w:val="center"/>
          </w:tcPr>
          <w:p w14:paraId="2457FDE4" w14:textId="77777777" w:rsidR="00BC0481" w:rsidRPr="00C97B01" w:rsidRDefault="00BC0481" w:rsidP="00DA1BDB">
            <w:pPr>
              <w:rPr>
                <w:rFonts w:cstheme="majorHAnsi"/>
                <w:sz w:val="22"/>
              </w:rPr>
            </w:pPr>
            <w:r w:rsidRPr="00C97B01">
              <w:rPr>
                <w:rFonts w:cstheme="majorHAnsi"/>
                <w:sz w:val="22"/>
              </w:rPr>
              <w:t>128</w:t>
            </w:r>
          </w:p>
        </w:tc>
        <w:tc>
          <w:tcPr>
            <w:tcW w:w="1253" w:type="dxa"/>
            <w:tcBorders>
              <w:top w:val="single" w:sz="4" w:space="0" w:color="auto"/>
              <w:left w:val="single" w:sz="4" w:space="0" w:color="auto"/>
              <w:bottom w:val="single" w:sz="4" w:space="0" w:color="auto"/>
              <w:right w:val="single" w:sz="4" w:space="0" w:color="auto"/>
            </w:tcBorders>
            <w:vAlign w:val="center"/>
          </w:tcPr>
          <w:p w14:paraId="5EB3D2FE" w14:textId="77777777" w:rsidR="00BC0481" w:rsidRPr="00C97B01" w:rsidRDefault="00BC0481" w:rsidP="00DA1BDB">
            <w:pPr>
              <w:ind w:firstLine="78"/>
              <w:rPr>
                <w:rFonts w:cstheme="majorHAnsi"/>
                <w:sz w:val="22"/>
              </w:rPr>
            </w:pPr>
            <w:r w:rsidRPr="00C97B01">
              <w:rPr>
                <w:rFonts w:cstheme="majorHAnsi"/>
                <w:sz w:val="22"/>
              </w:rPr>
              <w:t>227</w:t>
            </w:r>
          </w:p>
        </w:tc>
      </w:tr>
      <w:tr w:rsidR="00C97B01" w:rsidRPr="00C97B01" w14:paraId="5B4DF9D1" w14:textId="77777777" w:rsidTr="001D21C8">
        <w:trPr>
          <w:trHeight w:hRule="exact" w:val="848"/>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73B260F" w14:textId="77777777" w:rsidR="00BC0481" w:rsidRPr="00C97B01" w:rsidRDefault="00BC0481" w:rsidP="00DA1BDB">
            <w:pPr>
              <w:rPr>
                <w:rFonts w:cstheme="majorHAnsi"/>
                <w:b/>
                <w:sz w:val="22"/>
              </w:rPr>
            </w:pPr>
            <w:r w:rsidRPr="00C97B01">
              <w:rPr>
                <w:rFonts w:cstheme="majorHAnsi"/>
                <w:b/>
                <w:sz w:val="22"/>
              </w:rPr>
              <w:t xml:space="preserve">Licea ogólnokształcące </w:t>
            </w:r>
            <w:proofErr w:type="spellStart"/>
            <w:r w:rsidRPr="00C97B01">
              <w:rPr>
                <w:rFonts w:cstheme="majorHAnsi"/>
                <w:b/>
                <w:sz w:val="22"/>
              </w:rPr>
              <w:t>niesamorządowe</w:t>
            </w:r>
            <w:proofErr w:type="spellEnd"/>
          </w:p>
        </w:tc>
        <w:tc>
          <w:tcPr>
            <w:tcW w:w="1181" w:type="dxa"/>
            <w:tcBorders>
              <w:top w:val="single" w:sz="4" w:space="0" w:color="auto"/>
              <w:left w:val="single" w:sz="4" w:space="0" w:color="auto"/>
              <w:bottom w:val="single" w:sz="4" w:space="0" w:color="auto"/>
              <w:right w:val="single" w:sz="4" w:space="0" w:color="auto"/>
            </w:tcBorders>
            <w:noWrap/>
            <w:vAlign w:val="center"/>
          </w:tcPr>
          <w:p w14:paraId="132FEFC2" w14:textId="77777777" w:rsidR="00BC0481" w:rsidRPr="00C97B01" w:rsidRDefault="00BC0481" w:rsidP="00DA1BDB">
            <w:pPr>
              <w:rPr>
                <w:rFonts w:cstheme="majorHAnsi"/>
                <w:sz w:val="22"/>
              </w:rPr>
            </w:pPr>
            <w:r w:rsidRPr="00C97B01">
              <w:rPr>
                <w:rFonts w:cstheme="majorHAnsi"/>
                <w:sz w:val="22"/>
              </w:rPr>
              <w:t>4</w:t>
            </w:r>
          </w:p>
        </w:tc>
        <w:tc>
          <w:tcPr>
            <w:tcW w:w="1181" w:type="dxa"/>
            <w:tcBorders>
              <w:top w:val="single" w:sz="4" w:space="0" w:color="auto"/>
              <w:left w:val="single" w:sz="4" w:space="0" w:color="auto"/>
              <w:bottom w:val="single" w:sz="4" w:space="0" w:color="auto"/>
              <w:right w:val="single" w:sz="4" w:space="0" w:color="auto"/>
            </w:tcBorders>
            <w:vAlign w:val="center"/>
          </w:tcPr>
          <w:p w14:paraId="310DA4F1" w14:textId="77777777" w:rsidR="00BC0481" w:rsidRPr="00C97B01" w:rsidRDefault="00BC0481" w:rsidP="00DA1BDB">
            <w:pPr>
              <w:rPr>
                <w:rFonts w:cstheme="majorHAnsi"/>
                <w:sz w:val="22"/>
              </w:rPr>
            </w:pPr>
            <w:r w:rsidRPr="00C97B01">
              <w:rPr>
                <w:rFonts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737D859E" w14:textId="77777777" w:rsidR="00BC0481" w:rsidRPr="00C97B01" w:rsidRDefault="00BC0481" w:rsidP="00DA1BDB">
            <w:pPr>
              <w:rPr>
                <w:rFonts w:cstheme="majorHAnsi"/>
                <w:sz w:val="22"/>
              </w:rPr>
            </w:pPr>
            <w:r w:rsidRPr="00C97B01">
              <w:rPr>
                <w:rFonts w:cstheme="majorHAnsi"/>
                <w:sz w:val="22"/>
              </w:rPr>
              <w:t>22</w:t>
            </w:r>
          </w:p>
        </w:tc>
        <w:tc>
          <w:tcPr>
            <w:tcW w:w="1181" w:type="dxa"/>
            <w:tcBorders>
              <w:top w:val="single" w:sz="4" w:space="0" w:color="auto"/>
              <w:left w:val="single" w:sz="4" w:space="0" w:color="auto"/>
              <w:bottom w:val="single" w:sz="4" w:space="0" w:color="auto"/>
              <w:right w:val="single" w:sz="4" w:space="0" w:color="auto"/>
            </w:tcBorders>
            <w:vAlign w:val="center"/>
          </w:tcPr>
          <w:p w14:paraId="317BF6F6" w14:textId="77777777" w:rsidR="00BC0481" w:rsidRPr="00C97B01" w:rsidRDefault="00BC0481" w:rsidP="00DA1BDB">
            <w:pPr>
              <w:rPr>
                <w:rFonts w:cstheme="majorHAnsi"/>
                <w:sz w:val="22"/>
              </w:rPr>
            </w:pPr>
            <w:r w:rsidRPr="00C97B01">
              <w:rPr>
                <w:rFonts w:cstheme="majorHAnsi"/>
                <w:sz w:val="22"/>
              </w:rPr>
              <w:t>21</w:t>
            </w:r>
          </w:p>
        </w:tc>
        <w:tc>
          <w:tcPr>
            <w:tcW w:w="1252" w:type="dxa"/>
            <w:tcBorders>
              <w:top w:val="single" w:sz="4" w:space="0" w:color="auto"/>
              <w:left w:val="single" w:sz="4" w:space="0" w:color="auto"/>
              <w:bottom w:val="single" w:sz="4" w:space="0" w:color="auto"/>
              <w:right w:val="single" w:sz="4" w:space="0" w:color="auto"/>
            </w:tcBorders>
            <w:vAlign w:val="center"/>
          </w:tcPr>
          <w:p w14:paraId="7BBDF8E1" w14:textId="77777777" w:rsidR="00BC0481" w:rsidRPr="00C97B01" w:rsidRDefault="00BC0481" w:rsidP="00DA1BDB">
            <w:pPr>
              <w:rPr>
                <w:rFonts w:cstheme="majorHAnsi"/>
                <w:sz w:val="22"/>
              </w:rPr>
            </w:pPr>
            <w:r w:rsidRPr="00C97B01">
              <w:rPr>
                <w:rFonts w:cstheme="majorHAnsi"/>
                <w:sz w:val="22"/>
              </w:rPr>
              <w:t>747</w:t>
            </w:r>
          </w:p>
        </w:tc>
        <w:tc>
          <w:tcPr>
            <w:tcW w:w="1253" w:type="dxa"/>
            <w:tcBorders>
              <w:top w:val="single" w:sz="4" w:space="0" w:color="auto"/>
              <w:left w:val="single" w:sz="4" w:space="0" w:color="auto"/>
              <w:bottom w:val="single" w:sz="4" w:space="0" w:color="auto"/>
              <w:right w:val="single" w:sz="4" w:space="0" w:color="auto"/>
            </w:tcBorders>
            <w:vAlign w:val="center"/>
          </w:tcPr>
          <w:p w14:paraId="4201D4D0" w14:textId="77777777" w:rsidR="00BC0481" w:rsidRPr="00C97B01" w:rsidRDefault="00BC0481" w:rsidP="00DA1BDB">
            <w:pPr>
              <w:ind w:firstLine="78"/>
              <w:rPr>
                <w:rFonts w:cstheme="majorHAnsi"/>
                <w:sz w:val="22"/>
              </w:rPr>
            </w:pPr>
            <w:r w:rsidRPr="00C97B01">
              <w:rPr>
                <w:rFonts w:cstheme="majorHAnsi"/>
                <w:sz w:val="22"/>
              </w:rPr>
              <w:t>798</w:t>
            </w:r>
          </w:p>
        </w:tc>
      </w:tr>
      <w:tr w:rsidR="00C97B01" w:rsidRPr="00C97B01" w14:paraId="27B3F046" w14:textId="77777777" w:rsidTr="001D21C8">
        <w:trPr>
          <w:trHeight w:hRule="exact" w:val="860"/>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75A0FD" w14:textId="77777777" w:rsidR="00BC0481" w:rsidRPr="00C97B01" w:rsidRDefault="00BC0481" w:rsidP="00DA1BDB">
            <w:pPr>
              <w:rPr>
                <w:rFonts w:cstheme="majorHAnsi"/>
                <w:b/>
                <w:sz w:val="22"/>
              </w:rPr>
            </w:pPr>
            <w:r w:rsidRPr="00C97B01">
              <w:rPr>
                <w:rFonts w:cstheme="majorHAnsi"/>
                <w:b/>
                <w:sz w:val="22"/>
              </w:rPr>
              <w:t>Branżowe szkoły II stopnia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10ADF07D" w14:textId="77777777" w:rsidR="00BC0481" w:rsidRPr="00C97B01" w:rsidRDefault="00BC0481" w:rsidP="00DA1BDB">
            <w:pPr>
              <w:rPr>
                <w:rFonts w:cstheme="majorHAnsi"/>
                <w:sz w:val="22"/>
              </w:rPr>
            </w:pPr>
            <w:r w:rsidRPr="00C97B01">
              <w:rPr>
                <w:rFonts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7BEFB86F" w14:textId="77777777" w:rsidR="00BC0481" w:rsidRPr="00C97B01" w:rsidRDefault="00BC0481" w:rsidP="00DA1BDB">
            <w:pPr>
              <w:rPr>
                <w:rFonts w:cstheme="majorHAnsi"/>
                <w:sz w:val="22"/>
              </w:rPr>
            </w:pPr>
            <w:r w:rsidRPr="00C97B01">
              <w:rPr>
                <w:rFonts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3683700A" w14:textId="77777777" w:rsidR="00BC0481" w:rsidRPr="00C97B01" w:rsidRDefault="00BC0481" w:rsidP="00DA1BDB">
            <w:pPr>
              <w:rPr>
                <w:rFonts w:cstheme="majorHAnsi"/>
                <w:sz w:val="22"/>
              </w:rPr>
            </w:pPr>
            <w:r w:rsidRPr="00C97B01">
              <w:rPr>
                <w:rFonts w:cstheme="majorHAnsi"/>
                <w:sz w:val="22"/>
              </w:rPr>
              <w:t>6</w:t>
            </w:r>
          </w:p>
        </w:tc>
        <w:tc>
          <w:tcPr>
            <w:tcW w:w="1181" w:type="dxa"/>
            <w:tcBorders>
              <w:top w:val="single" w:sz="4" w:space="0" w:color="auto"/>
              <w:left w:val="single" w:sz="4" w:space="0" w:color="auto"/>
              <w:bottom w:val="single" w:sz="4" w:space="0" w:color="auto"/>
              <w:right w:val="single" w:sz="4" w:space="0" w:color="auto"/>
            </w:tcBorders>
            <w:vAlign w:val="center"/>
          </w:tcPr>
          <w:p w14:paraId="6B6DF0E5" w14:textId="77777777" w:rsidR="00BC0481" w:rsidRPr="00C97B01" w:rsidRDefault="00BC0481" w:rsidP="00DA1BDB">
            <w:pPr>
              <w:rPr>
                <w:rFonts w:cstheme="majorHAnsi"/>
                <w:sz w:val="22"/>
              </w:rPr>
            </w:pPr>
            <w:r w:rsidRPr="00C97B01">
              <w:rPr>
                <w:rFonts w:cstheme="majorHAnsi"/>
                <w:sz w:val="22"/>
              </w:rPr>
              <w:t>8</w:t>
            </w:r>
          </w:p>
        </w:tc>
        <w:tc>
          <w:tcPr>
            <w:tcW w:w="1252" w:type="dxa"/>
            <w:tcBorders>
              <w:top w:val="single" w:sz="4" w:space="0" w:color="auto"/>
              <w:left w:val="single" w:sz="4" w:space="0" w:color="auto"/>
              <w:bottom w:val="single" w:sz="4" w:space="0" w:color="auto"/>
              <w:right w:val="single" w:sz="4" w:space="0" w:color="auto"/>
            </w:tcBorders>
            <w:vAlign w:val="center"/>
          </w:tcPr>
          <w:p w14:paraId="73BF630C" w14:textId="77777777" w:rsidR="00BC0481" w:rsidRPr="00C97B01" w:rsidRDefault="00BC0481" w:rsidP="00DA1BDB">
            <w:pPr>
              <w:rPr>
                <w:rFonts w:cstheme="majorHAnsi"/>
                <w:sz w:val="22"/>
              </w:rPr>
            </w:pPr>
            <w:r w:rsidRPr="00C97B01">
              <w:rPr>
                <w:rFonts w:cstheme="majorHAnsi"/>
                <w:sz w:val="22"/>
              </w:rPr>
              <w:t>133</w:t>
            </w:r>
          </w:p>
        </w:tc>
        <w:tc>
          <w:tcPr>
            <w:tcW w:w="1253" w:type="dxa"/>
            <w:tcBorders>
              <w:top w:val="single" w:sz="4" w:space="0" w:color="auto"/>
              <w:left w:val="single" w:sz="4" w:space="0" w:color="auto"/>
              <w:bottom w:val="single" w:sz="4" w:space="0" w:color="auto"/>
              <w:right w:val="single" w:sz="4" w:space="0" w:color="auto"/>
            </w:tcBorders>
            <w:vAlign w:val="center"/>
          </w:tcPr>
          <w:p w14:paraId="1047A5E5" w14:textId="77777777" w:rsidR="00BC0481" w:rsidRPr="00C97B01" w:rsidRDefault="00BC0481" w:rsidP="00DA1BDB">
            <w:pPr>
              <w:ind w:firstLine="78"/>
              <w:rPr>
                <w:rFonts w:cstheme="majorHAnsi"/>
                <w:sz w:val="22"/>
              </w:rPr>
            </w:pPr>
            <w:r w:rsidRPr="00C97B01">
              <w:rPr>
                <w:rFonts w:cstheme="majorHAnsi"/>
                <w:sz w:val="22"/>
              </w:rPr>
              <w:t>158</w:t>
            </w:r>
          </w:p>
        </w:tc>
      </w:tr>
      <w:tr w:rsidR="00C97B01" w:rsidRPr="00C97B01" w14:paraId="00D2EB87" w14:textId="77777777" w:rsidTr="005D0CC3">
        <w:trPr>
          <w:trHeight w:hRule="exact" w:val="850"/>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D157C1B" w14:textId="77777777" w:rsidR="00BC0481" w:rsidRPr="00C97B01" w:rsidRDefault="00BC0481" w:rsidP="00DA1BDB">
            <w:pPr>
              <w:rPr>
                <w:rFonts w:cstheme="majorHAnsi"/>
                <w:b/>
                <w:sz w:val="22"/>
              </w:rPr>
            </w:pPr>
            <w:r w:rsidRPr="00C97B01">
              <w:rPr>
                <w:rFonts w:cstheme="majorHAnsi"/>
                <w:b/>
                <w:sz w:val="22"/>
              </w:rPr>
              <w:t xml:space="preserve">Branżowe szkoły II stopnia </w:t>
            </w:r>
            <w:proofErr w:type="spellStart"/>
            <w:r w:rsidRPr="00C97B01">
              <w:rPr>
                <w:rFonts w:cstheme="majorHAnsi"/>
                <w:b/>
                <w:sz w:val="22"/>
              </w:rPr>
              <w:t>niesamorządowe</w:t>
            </w:r>
            <w:proofErr w:type="spellEnd"/>
            <w:r w:rsidRPr="00C97B01">
              <w:rPr>
                <w:rFonts w:cstheme="majorHAnsi"/>
                <w:b/>
                <w:sz w:val="22"/>
              </w:rPr>
              <w:t>*</w:t>
            </w:r>
          </w:p>
        </w:tc>
        <w:tc>
          <w:tcPr>
            <w:tcW w:w="1181" w:type="dxa"/>
            <w:tcBorders>
              <w:top w:val="single" w:sz="4" w:space="0" w:color="auto"/>
              <w:left w:val="single" w:sz="4" w:space="0" w:color="auto"/>
              <w:bottom w:val="single" w:sz="4" w:space="0" w:color="auto"/>
              <w:right w:val="single" w:sz="4" w:space="0" w:color="auto"/>
            </w:tcBorders>
            <w:noWrap/>
            <w:vAlign w:val="center"/>
          </w:tcPr>
          <w:p w14:paraId="7C46E701" w14:textId="77777777" w:rsidR="00BC0481" w:rsidRPr="00C97B01" w:rsidRDefault="00BC0481" w:rsidP="00DA1BDB">
            <w:pPr>
              <w:rPr>
                <w:rFonts w:cstheme="majorHAnsi"/>
                <w:sz w:val="22"/>
              </w:rPr>
            </w:pPr>
            <w:r w:rsidRPr="00C97B01">
              <w:rPr>
                <w:rFonts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47191157" w14:textId="77777777" w:rsidR="00BC0481" w:rsidRPr="00C97B01" w:rsidRDefault="00BC0481" w:rsidP="00DA1BDB">
            <w:pPr>
              <w:rPr>
                <w:rFonts w:cstheme="majorHAnsi"/>
                <w:sz w:val="22"/>
              </w:rPr>
            </w:pPr>
            <w:r w:rsidRPr="00C97B01">
              <w:rPr>
                <w:rFonts w:cstheme="majorHAnsi"/>
                <w:sz w:val="22"/>
              </w:rPr>
              <w:t>1</w:t>
            </w:r>
          </w:p>
        </w:tc>
        <w:tc>
          <w:tcPr>
            <w:tcW w:w="1181" w:type="dxa"/>
            <w:tcBorders>
              <w:top w:val="single" w:sz="4" w:space="0" w:color="auto"/>
              <w:left w:val="single" w:sz="4" w:space="0" w:color="auto"/>
              <w:bottom w:val="single" w:sz="4" w:space="0" w:color="auto"/>
              <w:right w:val="single" w:sz="4" w:space="0" w:color="auto"/>
            </w:tcBorders>
            <w:vAlign w:val="center"/>
          </w:tcPr>
          <w:p w14:paraId="27BB19BD" w14:textId="77777777" w:rsidR="00BC0481" w:rsidRPr="00C97B01" w:rsidRDefault="00BC0481" w:rsidP="00DA1BDB">
            <w:pPr>
              <w:rPr>
                <w:rFonts w:cstheme="majorHAnsi"/>
                <w:sz w:val="22"/>
              </w:rPr>
            </w:pPr>
            <w:r w:rsidRPr="00C97B01">
              <w:rPr>
                <w:rFonts w:cstheme="majorHAnsi"/>
                <w:sz w:val="22"/>
              </w:rPr>
              <w:t>2</w:t>
            </w:r>
          </w:p>
        </w:tc>
        <w:tc>
          <w:tcPr>
            <w:tcW w:w="1181" w:type="dxa"/>
            <w:tcBorders>
              <w:top w:val="single" w:sz="4" w:space="0" w:color="auto"/>
              <w:left w:val="single" w:sz="4" w:space="0" w:color="auto"/>
              <w:bottom w:val="single" w:sz="4" w:space="0" w:color="auto"/>
              <w:right w:val="single" w:sz="4" w:space="0" w:color="auto"/>
            </w:tcBorders>
            <w:vAlign w:val="center"/>
          </w:tcPr>
          <w:p w14:paraId="4FD7270D" w14:textId="77777777" w:rsidR="00BC0481" w:rsidRPr="00C97B01" w:rsidRDefault="00BC0481" w:rsidP="00DA1BDB">
            <w:pPr>
              <w:rPr>
                <w:rFonts w:cstheme="majorHAnsi"/>
                <w:sz w:val="22"/>
              </w:rPr>
            </w:pPr>
            <w:r w:rsidRPr="00C97B01">
              <w:rPr>
                <w:rFonts w:cstheme="majorHAnsi"/>
                <w:sz w:val="22"/>
              </w:rPr>
              <w:t>3</w:t>
            </w:r>
          </w:p>
        </w:tc>
        <w:tc>
          <w:tcPr>
            <w:tcW w:w="1252" w:type="dxa"/>
            <w:tcBorders>
              <w:top w:val="single" w:sz="4" w:space="0" w:color="auto"/>
              <w:left w:val="single" w:sz="4" w:space="0" w:color="auto"/>
              <w:bottom w:val="single" w:sz="4" w:space="0" w:color="auto"/>
              <w:right w:val="single" w:sz="4" w:space="0" w:color="auto"/>
            </w:tcBorders>
            <w:vAlign w:val="center"/>
          </w:tcPr>
          <w:p w14:paraId="0C01EAD4" w14:textId="77777777" w:rsidR="00BC0481" w:rsidRPr="00C97B01" w:rsidRDefault="00BC0481" w:rsidP="00DA1BDB">
            <w:pPr>
              <w:rPr>
                <w:rFonts w:cstheme="majorHAnsi"/>
                <w:sz w:val="22"/>
              </w:rPr>
            </w:pPr>
            <w:r w:rsidRPr="00C97B01">
              <w:rPr>
                <w:rFonts w:cstheme="majorHAnsi"/>
                <w:sz w:val="22"/>
              </w:rPr>
              <w:t>28</w:t>
            </w:r>
          </w:p>
        </w:tc>
        <w:tc>
          <w:tcPr>
            <w:tcW w:w="1253" w:type="dxa"/>
            <w:tcBorders>
              <w:top w:val="single" w:sz="4" w:space="0" w:color="auto"/>
              <w:left w:val="single" w:sz="4" w:space="0" w:color="auto"/>
              <w:bottom w:val="single" w:sz="4" w:space="0" w:color="auto"/>
              <w:right w:val="single" w:sz="4" w:space="0" w:color="auto"/>
            </w:tcBorders>
            <w:vAlign w:val="center"/>
          </w:tcPr>
          <w:p w14:paraId="409A76F8" w14:textId="77777777" w:rsidR="00BC0481" w:rsidRPr="00C97B01" w:rsidRDefault="00BC0481" w:rsidP="00DA1BDB">
            <w:pPr>
              <w:ind w:firstLine="78"/>
              <w:rPr>
                <w:rFonts w:cstheme="majorHAnsi"/>
                <w:sz w:val="22"/>
              </w:rPr>
            </w:pPr>
            <w:r w:rsidRPr="00C97B01">
              <w:rPr>
                <w:rFonts w:cstheme="majorHAnsi"/>
                <w:sz w:val="22"/>
              </w:rPr>
              <w:t>40</w:t>
            </w:r>
          </w:p>
        </w:tc>
      </w:tr>
      <w:tr w:rsidR="00C97B01" w:rsidRPr="00C97B01" w14:paraId="51F4669D" w14:textId="77777777" w:rsidTr="001D21C8">
        <w:trPr>
          <w:trHeight w:hRule="exact" w:val="700"/>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A24EF1" w14:textId="77777777" w:rsidR="00BC0481" w:rsidRPr="00C97B01" w:rsidRDefault="00BC0481" w:rsidP="00DA1BDB">
            <w:pPr>
              <w:rPr>
                <w:rFonts w:cstheme="majorHAnsi"/>
                <w:b/>
                <w:sz w:val="22"/>
              </w:rPr>
            </w:pPr>
            <w:r w:rsidRPr="00C97B01">
              <w:rPr>
                <w:rFonts w:cstheme="majorHAnsi"/>
                <w:b/>
                <w:sz w:val="22"/>
              </w:rPr>
              <w:t>Szkoły policealne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0BBB5689" w14:textId="77777777" w:rsidR="00BC0481" w:rsidRPr="00C97B01" w:rsidRDefault="00BC0481" w:rsidP="00DA1BDB">
            <w:pPr>
              <w:rPr>
                <w:rFonts w:cstheme="majorHAnsi"/>
                <w:sz w:val="22"/>
              </w:rPr>
            </w:pPr>
            <w:r w:rsidRPr="00C97B01">
              <w:rPr>
                <w:rFonts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2CF382B0" w14:textId="77777777" w:rsidR="00BC0481" w:rsidRPr="00C97B01" w:rsidRDefault="00BC0481" w:rsidP="00DA1BDB">
            <w:pPr>
              <w:rPr>
                <w:rFonts w:cstheme="majorHAnsi"/>
                <w:sz w:val="22"/>
              </w:rPr>
            </w:pPr>
            <w:r w:rsidRPr="00C97B01">
              <w:rPr>
                <w:rFonts w:cstheme="majorHAnsi"/>
                <w:sz w:val="22"/>
              </w:rPr>
              <w:t>3</w:t>
            </w:r>
          </w:p>
        </w:tc>
        <w:tc>
          <w:tcPr>
            <w:tcW w:w="1181" w:type="dxa"/>
            <w:tcBorders>
              <w:top w:val="single" w:sz="4" w:space="0" w:color="auto"/>
              <w:left w:val="single" w:sz="4" w:space="0" w:color="auto"/>
              <w:bottom w:val="single" w:sz="4" w:space="0" w:color="auto"/>
              <w:right w:val="single" w:sz="4" w:space="0" w:color="auto"/>
            </w:tcBorders>
            <w:vAlign w:val="center"/>
          </w:tcPr>
          <w:p w14:paraId="14E96744" w14:textId="77777777" w:rsidR="00BC0481" w:rsidRPr="00C97B01" w:rsidRDefault="00BC0481" w:rsidP="00DA1BDB">
            <w:pPr>
              <w:rPr>
                <w:rFonts w:cstheme="majorHAnsi"/>
                <w:sz w:val="22"/>
              </w:rPr>
            </w:pPr>
            <w:r w:rsidRPr="00C97B01">
              <w:rPr>
                <w:rFonts w:cstheme="majorHAnsi"/>
                <w:sz w:val="22"/>
              </w:rPr>
              <w:t>7</w:t>
            </w:r>
          </w:p>
        </w:tc>
        <w:tc>
          <w:tcPr>
            <w:tcW w:w="1181" w:type="dxa"/>
            <w:tcBorders>
              <w:top w:val="single" w:sz="4" w:space="0" w:color="auto"/>
              <w:left w:val="single" w:sz="4" w:space="0" w:color="auto"/>
              <w:bottom w:val="single" w:sz="4" w:space="0" w:color="auto"/>
              <w:right w:val="single" w:sz="4" w:space="0" w:color="auto"/>
            </w:tcBorders>
            <w:vAlign w:val="center"/>
          </w:tcPr>
          <w:p w14:paraId="592B6090" w14:textId="77777777" w:rsidR="00BC0481" w:rsidRPr="00C97B01" w:rsidRDefault="00BC0481" w:rsidP="00DA1BDB">
            <w:pPr>
              <w:rPr>
                <w:rFonts w:cstheme="majorHAnsi"/>
                <w:sz w:val="22"/>
              </w:rPr>
            </w:pPr>
            <w:r w:rsidRPr="00C97B01">
              <w:rPr>
                <w:rFonts w:cstheme="majorHAnsi"/>
                <w:sz w:val="22"/>
              </w:rPr>
              <w:t>8</w:t>
            </w:r>
          </w:p>
        </w:tc>
        <w:tc>
          <w:tcPr>
            <w:tcW w:w="1252" w:type="dxa"/>
            <w:tcBorders>
              <w:top w:val="single" w:sz="4" w:space="0" w:color="auto"/>
              <w:left w:val="single" w:sz="4" w:space="0" w:color="auto"/>
              <w:bottom w:val="single" w:sz="4" w:space="0" w:color="auto"/>
              <w:right w:val="single" w:sz="4" w:space="0" w:color="auto"/>
            </w:tcBorders>
            <w:vAlign w:val="center"/>
          </w:tcPr>
          <w:p w14:paraId="70244B60" w14:textId="77777777" w:rsidR="00BC0481" w:rsidRPr="00C97B01" w:rsidRDefault="00BC0481" w:rsidP="00DA1BDB">
            <w:pPr>
              <w:rPr>
                <w:rFonts w:cstheme="majorHAnsi"/>
                <w:sz w:val="22"/>
              </w:rPr>
            </w:pPr>
            <w:r w:rsidRPr="00C97B01">
              <w:rPr>
                <w:rFonts w:cstheme="majorHAnsi"/>
                <w:sz w:val="22"/>
              </w:rPr>
              <w:t>172</w:t>
            </w:r>
          </w:p>
        </w:tc>
        <w:tc>
          <w:tcPr>
            <w:tcW w:w="1253" w:type="dxa"/>
            <w:tcBorders>
              <w:top w:val="single" w:sz="4" w:space="0" w:color="auto"/>
              <w:left w:val="single" w:sz="4" w:space="0" w:color="auto"/>
              <w:bottom w:val="single" w:sz="4" w:space="0" w:color="auto"/>
              <w:right w:val="single" w:sz="4" w:space="0" w:color="auto"/>
            </w:tcBorders>
            <w:vAlign w:val="center"/>
          </w:tcPr>
          <w:p w14:paraId="3B6CA4A0" w14:textId="77777777" w:rsidR="00BC0481" w:rsidRPr="00C97B01" w:rsidRDefault="00BC0481" w:rsidP="00DA1BDB">
            <w:pPr>
              <w:ind w:firstLine="78"/>
              <w:rPr>
                <w:rFonts w:cstheme="majorHAnsi"/>
                <w:sz w:val="22"/>
              </w:rPr>
            </w:pPr>
            <w:r w:rsidRPr="00C97B01">
              <w:rPr>
                <w:rFonts w:cstheme="majorHAnsi"/>
                <w:sz w:val="22"/>
              </w:rPr>
              <w:t>200</w:t>
            </w:r>
          </w:p>
        </w:tc>
      </w:tr>
      <w:tr w:rsidR="00C97B01" w:rsidRPr="00C97B01" w14:paraId="07CF7D7C" w14:textId="77777777" w:rsidTr="001D21C8">
        <w:trPr>
          <w:trHeight w:hRule="exact" w:val="711"/>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1182BB" w14:textId="77777777" w:rsidR="00BC0481" w:rsidRPr="00C97B01" w:rsidRDefault="00BC0481" w:rsidP="00DA1BDB">
            <w:pPr>
              <w:rPr>
                <w:rFonts w:cstheme="majorHAnsi"/>
                <w:b/>
                <w:sz w:val="22"/>
              </w:rPr>
            </w:pPr>
            <w:r w:rsidRPr="00C97B01">
              <w:rPr>
                <w:rFonts w:cstheme="majorHAnsi"/>
                <w:b/>
                <w:sz w:val="22"/>
              </w:rPr>
              <w:t xml:space="preserve">Szkoły policealne </w:t>
            </w:r>
            <w:proofErr w:type="spellStart"/>
            <w:r w:rsidRPr="00C97B01">
              <w:rPr>
                <w:rFonts w:cstheme="majorHAnsi"/>
                <w:b/>
                <w:sz w:val="22"/>
              </w:rPr>
              <w:t>niesamorządowe</w:t>
            </w:r>
            <w:proofErr w:type="spellEnd"/>
            <w:r w:rsidRPr="00C97B01">
              <w:rPr>
                <w:rFonts w:cstheme="majorHAnsi"/>
                <w:b/>
                <w:sz w:val="22"/>
              </w:rPr>
              <w:t>*</w:t>
            </w:r>
          </w:p>
        </w:tc>
        <w:tc>
          <w:tcPr>
            <w:tcW w:w="1181" w:type="dxa"/>
            <w:tcBorders>
              <w:top w:val="single" w:sz="4" w:space="0" w:color="auto"/>
              <w:left w:val="single" w:sz="4" w:space="0" w:color="auto"/>
              <w:bottom w:val="single" w:sz="4" w:space="0" w:color="auto"/>
              <w:right w:val="single" w:sz="4" w:space="0" w:color="auto"/>
            </w:tcBorders>
            <w:noWrap/>
            <w:vAlign w:val="center"/>
          </w:tcPr>
          <w:p w14:paraId="42D116C7" w14:textId="77777777" w:rsidR="00BC0481" w:rsidRPr="00C97B01" w:rsidRDefault="00BC0481" w:rsidP="00DA1BDB">
            <w:pPr>
              <w:rPr>
                <w:rFonts w:cstheme="majorHAnsi"/>
                <w:sz w:val="22"/>
              </w:rPr>
            </w:pPr>
            <w:r w:rsidRPr="00C97B01">
              <w:rPr>
                <w:rFonts w:cstheme="majorHAnsi"/>
                <w:sz w:val="22"/>
              </w:rPr>
              <w:t>17</w:t>
            </w:r>
          </w:p>
        </w:tc>
        <w:tc>
          <w:tcPr>
            <w:tcW w:w="1181" w:type="dxa"/>
            <w:tcBorders>
              <w:top w:val="single" w:sz="4" w:space="0" w:color="auto"/>
              <w:left w:val="single" w:sz="4" w:space="0" w:color="auto"/>
              <w:bottom w:val="single" w:sz="4" w:space="0" w:color="auto"/>
              <w:right w:val="single" w:sz="4" w:space="0" w:color="auto"/>
            </w:tcBorders>
            <w:vAlign w:val="center"/>
          </w:tcPr>
          <w:p w14:paraId="6A6397C6" w14:textId="77777777" w:rsidR="00BC0481" w:rsidRPr="00C97B01" w:rsidRDefault="00BC0481" w:rsidP="00DA1BDB">
            <w:pPr>
              <w:rPr>
                <w:rFonts w:cstheme="majorHAnsi"/>
                <w:sz w:val="22"/>
              </w:rPr>
            </w:pPr>
            <w:r w:rsidRPr="00C97B01">
              <w:rPr>
                <w:rFonts w:cstheme="majorHAnsi"/>
                <w:sz w:val="22"/>
              </w:rPr>
              <w:t>17</w:t>
            </w:r>
          </w:p>
        </w:tc>
        <w:tc>
          <w:tcPr>
            <w:tcW w:w="1181" w:type="dxa"/>
            <w:tcBorders>
              <w:top w:val="single" w:sz="4" w:space="0" w:color="auto"/>
              <w:left w:val="single" w:sz="4" w:space="0" w:color="auto"/>
              <w:bottom w:val="single" w:sz="4" w:space="0" w:color="auto"/>
              <w:right w:val="single" w:sz="4" w:space="0" w:color="auto"/>
            </w:tcBorders>
            <w:vAlign w:val="center"/>
          </w:tcPr>
          <w:p w14:paraId="09C26BB6" w14:textId="77777777" w:rsidR="00BC0481" w:rsidRPr="00C97B01" w:rsidRDefault="00BC0481" w:rsidP="00DA1BDB">
            <w:pPr>
              <w:rPr>
                <w:rFonts w:cstheme="majorHAnsi"/>
                <w:sz w:val="22"/>
              </w:rPr>
            </w:pPr>
            <w:r w:rsidRPr="00C97B01">
              <w:rPr>
                <w:rFonts w:cstheme="majorHAnsi"/>
                <w:sz w:val="22"/>
              </w:rPr>
              <w:t>211</w:t>
            </w:r>
          </w:p>
        </w:tc>
        <w:tc>
          <w:tcPr>
            <w:tcW w:w="1181" w:type="dxa"/>
            <w:tcBorders>
              <w:top w:val="single" w:sz="4" w:space="0" w:color="auto"/>
              <w:left w:val="single" w:sz="4" w:space="0" w:color="auto"/>
              <w:bottom w:val="single" w:sz="4" w:space="0" w:color="auto"/>
              <w:right w:val="single" w:sz="4" w:space="0" w:color="auto"/>
            </w:tcBorders>
            <w:vAlign w:val="center"/>
          </w:tcPr>
          <w:p w14:paraId="02AAE45C" w14:textId="77777777" w:rsidR="00BC0481" w:rsidRPr="00C97B01" w:rsidRDefault="00BC0481" w:rsidP="00DA1BDB">
            <w:pPr>
              <w:rPr>
                <w:rFonts w:cstheme="majorHAnsi"/>
                <w:sz w:val="22"/>
              </w:rPr>
            </w:pPr>
            <w:r w:rsidRPr="00C97B01">
              <w:rPr>
                <w:rFonts w:cstheme="majorHAnsi"/>
                <w:sz w:val="22"/>
              </w:rPr>
              <w:t>204</w:t>
            </w:r>
          </w:p>
        </w:tc>
        <w:tc>
          <w:tcPr>
            <w:tcW w:w="1252" w:type="dxa"/>
            <w:tcBorders>
              <w:top w:val="single" w:sz="4" w:space="0" w:color="auto"/>
              <w:left w:val="single" w:sz="4" w:space="0" w:color="auto"/>
              <w:bottom w:val="single" w:sz="4" w:space="0" w:color="auto"/>
              <w:right w:val="single" w:sz="4" w:space="0" w:color="auto"/>
            </w:tcBorders>
            <w:vAlign w:val="center"/>
          </w:tcPr>
          <w:p w14:paraId="71075C95" w14:textId="477CD53D" w:rsidR="00BC0481" w:rsidRPr="00C97B01" w:rsidRDefault="00BC0481" w:rsidP="00DA1BDB">
            <w:pPr>
              <w:rPr>
                <w:rFonts w:cstheme="majorHAnsi"/>
                <w:sz w:val="22"/>
              </w:rPr>
            </w:pPr>
            <w:r w:rsidRPr="00C97B01">
              <w:rPr>
                <w:rFonts w:cstheme="majorHAnsi"/>
                <w:sz w:val="22"/>
              </w:rPr>
              <w:t>4986</w:t>
            </w:r>
          </w:p>
        </w:tc>
        <w:tc>
          <w:tcPr>
            <w:tcW w:w="1253" w:type="dxa"/>
            <w:tcBorders>
              <w:top w:val="single" w:sz="4" w:space="0" w:color="auto"/>
              <w:left w:val="single" w:sz="4" w:space="0" w:color="auto"/>
              <w:bottom w:val="single" w:sz="4" w:space="0" w:color="auto"/>
              <w:right w:val="single" w:sz="4" w:space="0" w:color="auto"/>
            </w:tcBorders>
            <w:vAlign w:val="center"/>
          </w:tcPr>
          <w:p w14:paraId="4277C50E" w14:textId="6DE23390" w:rsidR="00BC0481" w:rsidRPr="00C97B01" w:rsidRDefault="00BC0481" w:rsidP="00DA1BDB">
            <w:pPr>
              <w:ind w:firstLine="78"/>
              <w:rPr>
                <w:rFonts w:cstheme="majorHAnsi"/>
                <w:sz w:val="22"/>
              </w:rPr>
            </w:pPr>
            <w:r w:rsidRPr="00C97B01">
              <w:rPr>
                <w:rFonts w:cstheme="majorHAnsi"/>
                <w:sz w:val="22"/>
              </w:rPr>
              <w:t>5225</w:t>
            </w:r>
          </w:p>
        </w:tc>
      </w:tr>
      <w:tr w:rsidR="00C97B01" w:rsidRPr="00C97B01" w14:paraId="500C98DD" w14:textId="77777777" w:rsidTr="005D0CC3">
        <w:trPr>
          <w:trHeight w:val="255"/>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E0DB7E4" w14:textId="77777777" w:rsidR="00BC0481" w:rsidRPr="00C97B01" w:rsidRDefault="00BC0481" w:rsidP="00DA1BDB">
            <w:pPr>
              <w:rPr>
                <w:b/>
                <w:bCs/>
                <w:sz w:val="22"/>
              </w:rPr>
            </w:pPr>
            <w:r w:rsidRPr="00C97B01">
              <w:rPr>
                <w:b/>
                <w:bCs/>
                <w:sz w:val="22"/>
              </w:rPr>
              <w:t>Razem</w:t>
            </w:r>
          </w:p>
        </w:tc>
        <w:tc>
          <w:tcPr>
            <w:tcW w:w="1181" w:type="dxa"/>
            <w:tcBorders>
              <w:top w:val="single" w:sz="4" w:space="0" w:color="auto"/>
              <w:left w:val="single" w:sz="4" w:space="0" w:color="auto"/>
              <w:bottom w:val="single" w:sz="4" w:space="0" w:color="auto"/>
              <w:right w:val="single" w:sz="4" w:space="0" w:color="auto"/>
            </w:tcBorders>
            <w:noWrap/>
            <w:vAlign w:val="center"/>
          </w:tcPr>
          <w:p w14:paraId="2F54885C" w14:textId="77777777" w:rsidR="00BC0481" w:rsidRPr="00C97B01" w:rsidRDefault="00BC0481" w:rsidP="00DA1BDB">
            <w:pPr>
              <w:rPr>
                <w:rFonts w:cstheme="majorHAnsi"/>
                <w:bCs/>
                <w:sz w:val="22"/>
              </w:rPr>
            </w:pPr>
            <w:r w:rsidRPr="00C97B01">
              <w:rPr>
                <w:rFonts w:cstheme="majorHAnsi"/>
                <w:b/>
                <w:sz w:val="22"/>
              </w:rPr>
              <w:t>29</w:t>
            </w:r>
          </w:p>
        </w:tc>
        <w:tc>
          <w:tcPr>
            <w:tcW w:w="1181" w:type="dxa"/>
            <w:tcBorders>
              <w:top w:val="single" w:sz="4" w:space="0" w:color="auto"/>
              <w:left w:val="single" w:sz="4" w:space="0" w:color="auto"/>
              <w:bottom w:val="single" w:sz="4" w:space="0" w:color="auto"/>
              <w:right w:val="single" w:sz="4" w:space="0" w:color="auto"/>
            </w:tcBorders>
            <w:vAlign w:val="center"/>
          </w:tcPr>
          <w:p w14:paraId="590005CA" w14:textId="77777777" w:rsidR="00BC0481" w:rsidRPr="00C97B01" w:rsidRDefault="00BC0481" w:rsidP="00DA1BDB">
            <w:pPr>
              <w:rPr>
                <w:rFonts w:cstheme="majorHAnsi"/>
                <w:bCs/>
                <w:sz w:val="22"/>
              </w:rPr>
            </w:pPr>
            <w:r w:rsidRPr="00C97B01">
              <w:rPr>
                <w:rFonts w:cstheme="majorHAnsi"/>
                <w:b/>
                <w:sz w:val="22"/>
              </w:rPr>
              <w:t>28</w:t>
            </w:r>
          </w:p>
        </w:tc>
        <w:tc>
          <w:tcPr>
            <w:tcW w:w="1181" w:type="dxa"/>
            <w:tcBorders>
              <w:top w:val="single" w:sz="4" w:space="0" w:color="auto"/>
              <w:left w:val="single" w:sz="4" w:space="0" w:color="auto"/>
              <w:bottom w:val="single" w:sz="4" w:space="0" w:color="auto"/>
              <w:right w:val="single" w:sz="4" w:space="0" w:color="auto"/>
            </w:tcBorders>
            <w:vAlign w:val="center"/>
          </w:tcPr>
          <w:p w14:paraId="70EB0473" w14:textId="77777777" w:rsidR="00BC0481" w:rsidRPr="00C97B01" w:rsidRDefault="00BC0481" w:rsidP="00DA1BDB">
            <w:pPr>
              <w:rPr>
                <w:rFonts w:cstheme="majorHAnsi"/>
                <w:bCs/>
                <w:sz w:val="22"/>
              </w:rPr>
            </w:pPr>
            <w:r w:rsidRPr="00C97B01">
              <w:rPr>
                <w:rFonts w:cstheme="majorHAnsi"/>
                <w:b/>
                <w:sz w:val="22"/>
              </w:rPr>
              <w:t>254</w:t>
            </w:r>
          </w:p>
        </w:tc>
        <w:tc>
          <w:tcPr>
            <w:tcW w:w="1181" w:type="dxa"/>
            <w:tcBorders>
              <w:top w:val="single" w:sz="4" w:space="0" w:color="auto"/>
              <w:left w:val="single" w:sz="4" w:space="0" w:color="auto"/>
              <w:bottom w:val="single" w:sz="4" w:space="0" w:color="auto"/>
              <w:right w:val="single" w:sz="4" w:space="0" w:color="auto"/>
            </w:tcBorders>
            <w:vAlign w:val="center"/>
          </w:tcPr>
          <w:p w14:paraId="0316A977" w14:textId="77777777" w:rsidR="00BC0481" w:rsidRPr="00C97B01" w:rsidRDefault="00BC0481" w:rsidP="00DA1BDB">
            <w:pPr>
              <w:rPr>
                <w:rFonts w:cstheme="majorHAnsi"/>
                <w:bCs/>
                <w:sz w:val="22"/>
              </w:rPr>
            </w:pPr>
            <w:r w:rsidRPr="00C97B01">
              <w:rPr>
                <w:rFonts w:cstheme="majorHAnsi"/>
                <w:b/>
                <w:sz w:val="22"/>
              </w:rPr>
              <w:t>252</w:t>
            </w:r>
          </w:p>
        </w:tc>
        <w:tc>
          <w:tcPr>
            <w:tcW w:w="1252" w:type="dxa"/>
            <w:tcBorders>
              <w:top w:val="single" w:sz="4" w:space="0" w:color="auto"/>
              <w:left w:val="single" w:sz="4" w:space="0" w:color="auto"/>
              <w:bottom w:val="single" w:sz="4" w:space="0" w:color="auto"/>
              <w:right w:val="single" w:sz="4" w:space="0" w:color="auto"/>
            </w:tcBorders>
            <w:vAlign w:val="center"/>
          </w:tcPr>
          <w:p w14:paraId="176FED1C" w14:textId="1B0D722F" w:rsidR="00BC0481" w:rsidRPr="00C97B01" w:rsidRDefault="00BC0481" w:rsidP="00DA1BDB">
            <w:pPr>
              <w:rPr>
                <w:rFonts w:cstheme="majorHAnsi"/>
                <w:bCs/>
                <w:sz w:val="22"/>
              </w:rPr>
            </w:pPr>
            <w:r w:rsidRPr="00C97B01">
              <w:rPr>
                <w:rFonts w:cstheme="majorHAnsi"/>
                <w:b/>
                <w:sz w:val="22"/>
              </w:rPr>
              <w:t>6194</w:t>
            </w:r>
          </w:p>
        </w:tc>
        <w:tc>
          <w:tcPr>
            <w:tcW w:w="1253" w:type="dxa"/>
            <w:tcBorders>
              <w:top w:val="single" w:sz="4" w:space="0" w:color="auto"/>
              <w:left w:val="single" w:sz="4" w:space="0" w:color="auto"/>
              <w:bottom w:val="single" w:sz="4" w:space="0" w:color="auto"/>
              <w:right w:val="single" w:sz="4" w:space="0" w:color="auto"/>
            </w:tcBorders>
            <w:vAlign w:val="center"/>
          </w:tcPr>
          <w:p w14:paraId="3BE80B77" w14:textId="205DC6FE" w:rsidR="00BC0481" w:rsidRPr="00C97B01" w:rsidRDefault="00BC0481" w:rsidP="00DA1BDB">
            <w:pPr>
              <w:rPr>
                <w:rFonts w:cstheme="majorHAnsi"/>
                <w:bCs/>
                <w:sz w:val="22"/>
              </w:rPr>
            </w:pPr>
            <w:r w:rsidRPr="00C97B01">
              <w:rPr>
                <w:rFonts w:cstheme="majorHAnsi"/>
                <w:b/>
                <w:sz w:val="22"/>
              </w:rPr>
              <w:t>6648</w:t>
            </w:r>
          </w:p>
        </w:tc>
      </w:tr>
    </w:tbl>
    <w:p w14:paraId="0E513ED0" w14:textId="2FE03BDF" w:rsidR="00BC0481" w:rsidRPr="00A16E5D" w:rsidRDefault="00A16E5D" w:rsidP="001E1D2C">
      <w:pPr>
        <w:pStyle w:val="rdo"/>
        <w:spacing w:before="0"/>
      </w:pPr>
      <w:r w:rsidRPr="00A16E5D">
        <w:t>*</w:t>
      </w:r>
      <w:r>
        <w:t xml:space="preserve"> </w:t>
      </w:r>
      <w:r w:rsidRPr="00A16E5D">
        <w:t>k</w:t>
      </w:r>
      <w:r w:rsidR="00BC0481" w:rsidRPr="00A16E5D">
        <w:t>ształcące w systemie stacjonarnym/zaocznym</w:t>
      </w:r>
    </w:p>
    <w:p w14:paraId="5DE373F3" w14:textId="63740BF4" w:rsidR="00BC0481" w:rsidRPr="00C97B01" w:rsidRDefault="00BC0481" w:rsidP="001E1D2C">
      <w:pPr>
        <w:pStyle w:val="rdo"/>
        <w:spacing w:before="0"/>
        <w:rPr>
          <w:rFonts w:eastAsia="Times New Roman"/>
          <w:szCs w:val="19"/>
        </w:rPr>
      </w:pPr>
      <w:r w:rsidRPr="00C97B01">
        <w:rPr>
          <w:rFonts w:eastAsia="Times New Roman"/>
          <w:szCs w:val="19"/>
        </w:rPr>
        <w:t>Źródło: Departament Edukacji na podstawie danych Systemu Informacji Oświatowej według stanu na 30 września danego roku szkolnego</w:t>
      </w:r>
    </w:p>
    <w:bookmarkEnd w:id="397"/>
    <w:p w14:paraId="221E5D26" w14:textId="77777777" w:rsidR="00BC0481" w:rsidRPr="00C97B01" w:rsidRDefault="00BC0481" w:rsidP="001D21C8">
      <w:pPr>
        <w:spacing w:after="240"/>
        <w:rPr>
          <w:rFonts w:cstheme="majorHAnsi"/>
          <w:b/>
        </w:rPr>
      </w:pPr>
      <w:r w:rsidRPr="00C97B01">
        <w:rPr>
          <w:rFonts w:cstheme="majorHAnsi"/>
          <w:b/>
        </w:rPr>
        <w:t>DZIAŁANIA EDUKACYJNE DLA OSÓB 60+</w:t>
      </w:r>
    </w:p>
    <w:p w14:paraId="45CE1B81" w14:textId="49096821" w:rsidR="00152325" w:rsidRDefault="00BC0481" w:rsidP="00DA1BDB">
      <w:pPr>
        <w:ind w:firstLine="708"/>
        <w:rPr>
          <w:rFonts w:cstheme="majorHAnsi"/>
        </w:rPr>
      </w:pPr>
      <w:r w:rsidRPr="00C97B01">
        <w:rPr>
          <w:rFonts w:cstheme="majorHAnsi"/>
        </w:rPr>
        <w:t xml:space="preserve">Od 1 września 2023 r. funkcjonuje Białostockie Centrum Edukacji. Jest to zespół powstały z </w:t>
      </w:r>
      <w:r w:rsidR="002E1299">
        <w:rPr>
          <w:rFonts w:cstheme="majorHAnsi"/>
        </w:rPr>
        <w:t>2</w:t>
      </w:r>
      <w:r w:rsidRPr="00C97B01">
        <w:rPr>
          <w:rFonts w:cstheme="majorHAnsi"/>
        </w:rPr>
        <w:t xml:space="preserve"> placówek: Centrum Kształcenia Ustawicznego im. Henryka Sienkiewicza oraz Miejskiego Ośrodka Doradztwa Metodycznego.</w:t>
      </w:r>
    </w:p>
    <w:p w14:paraId="492E9869" w14:textId="7A04A500" w:rsidR="00BC0481" w:rsidRPr="00C97B01" w:rsidRDefault="00BC0481" w:rsidP="00DA1BDB">
      <w:pPr>
        <w:ind w:firstLine="708"/>
        <w:rPr>
          <w:rFonts w:cstheme="majorHAnsi"/>
        </w:rPr>
      </w:pPr>
      <w:r w:rsidRPr="00C97B01">
        <w:rPr>
          <w:rFonts w:cstheme="majorHAnsi"/>
        </w:rPr>
        <w:t>Od 2022 r</w:t>
      </w:r>
      <w:r w:rsidR="002C5F6E">
        <w:rPr>
          <w:rFonts w:cstheme="majorHAnsi"/>
        </w:rPr>
        <w:t xml:space="preserve">. </w:t>
      </w:r>
      <w:r w:rsidRPr="00C97B01">
        <w:rPr>
          <w:rFonts w:cstheme="majorHAnsi"/>
        </w:rPr>
        <w:t xml:space="preserve">przy </w:t>
      </w:r>
      <w:r w:rsidR="00EC5504">
        <w:rPr>
          <w:rFonts w:cstheme="majorHAnsi"/>
        </w:rPr>
        <w:t>Białostockim Centrum Edukacji działa</w:t>
      </w:r>
      <w:r w:rsidRPr="00C97B01">
        <w:rPr>
          <w:rFonts w:cstheme="majorHAnsi"/>
        </w:rPr>
        <w:t xml:space="preserve"> Białostocki Klub Seniora.</w:t>
      </w:r>
      <w:r w:rsidR="00152325">
        <w:rPr>
          <w:rFonts w:cstheme="majorHAnsi"/>
        </w:rPr>
        <w:t xml:space="preserve"> </w:t>
      </w:r>
      <w:r w:rsidRPr="00C97B01">
        <w:rPr>
          <w:rFonts w:cstheme="majorHAnsi"/>
        </w:rPr>
        <w:t>Białystok w celu aktywizacji seniorów przygotowuje różnorodne działania</w:t>
      </w:r>
      <w:r w:rsidR="002E1299">
        <w:rPr>
          <w:rFonts w:cstheme="majorHAnsi"/>
        </w:rPr>
        <w:t>,</w:t>
      </w:r>
      <w:r w:rsidRPr="00C97B01">
        <w:rPr>
          <w:rFonts w:cstheme="majorHAnsi"/>
        </w:rPr>
        <w:t xml:space="preserve"> m.in.:</w:t>
      </w:r>
      <w:r w:rsidR="00EC5504">
        <w:rPr>
          <w:rFonts w:cstheme="majorHAnsi"/>
        </w:rPr>
        <w:t xml:space="preserve"> </w:t>
      </w:r>
      <w:r w:rsidRPr="00EC5504">
        <w:rPr>
          <w:rFonts w:cstheme="majorHAnsi"/>
        </w:rPr>
        <w:t>warsztaty florystyczne; warsztaty kreatywno-artystyczne;</w:t>
      </w:r>
      <w:r w:rsidR="00EC5504">
        <w:rPr>
          <w:rFonts w:cstheme="majorHAnsi"/>
        </w:rPr>
        <w:t xml:space="preserve"> </w:t>
      </w:r>
      <w:r w:rsidRPr="00EC5504">
        <w:rPr>
          <w:rFonts w:cstheme="majorHAnsi"/>
        </w:rPr>
        <w:t xml:space="preserve">klub robótek </w:t>
      </w:r>
      <w:r w:rsidR="00EC5504">
        <w:rPr>
          <w:rFonts w:cstheme="majorHAnsi"/>
        </w:rPr>
        <w:t xml:space="preserve">ręcznych oraz </w:t>
      </w:r>
      <w:r w:rsidRPr="00EC5504">
        <w:rPr>
          <w:rFonts w:cstheme="majorHAnsi"/>
        </w:rPr>
        <w:t xml:space="preserve">klub </w:t>
      </w:r>
      <w:r w:rsidRPr="00EC5504">
        <w:rPr>
          <w:rFonts w:cstheme="majorHAnsi"/>
        </w:rPr>
        <w:lastRenderedPageBreak/>
        <w:t>genealogiczny.</w:t>
      </w:r>
      <w:r w:rsidR="00152325">
        <w:rPr>
          <w:rFonts w:cstheme="majorHAnsi"/>
        </w:rPr>
        <w:t xml:space="preserve"> </w:t>
      </w:r>
      <w:r w:rsidRPr="00C97B01">
        <w:rPr>
          <w:rFonts w:cstheme="majorHAnsi"/>
        </w:rPr>
        <w:t>Ponadto białostoccy seniorzy mogą korzystać z zajęć, warsztatów, wykładów i spotkań organi</w:t>
      </w:r>
      <w:r w:rsidR="00DA1BDB">
        <w:rPr>
          <w:rFonts w:cstheme="majorHAnsi"/>
        </w:rPr>
        <w:t xml:space="preserve">zowanych w </w:t>
      </w:r>
      <w:r w:rsidRPr="00C97B01">
        <w:rPr>
          <w:rFonts w:cstheme="majorHAnsi"/>
        </w:rPr>
        <w:t>ramach Białostockiej Akademii Rodziny.</w:t>
      </w:r>
    </w:p>
    <w:p w14:paraId="05B4DC8A" w14:textId="02896D1B" w:rsidR="007E731D" w:rsidRPr="00C97B01" w:rsidRDefault="007E731D" w:rsidP="001D21C8">
      <w:pPr>
        <w:spacing w:after="240"/>
        <w:rPr>
          <w:rFonts w:ascii="Calibri Light" w:hAnsi="Calibri Light"/>
          <w:b/>
          <w:szCs w:val="24"/>
        </w:rPr>
      </w:pPr>
      <w:r w:rsidRPr="00C97B01">
        <w:rPr>
          <w:rFonts w:ascii="Calibri Light" w:hAnsi="Calibri Light"/>
          <w:b/>
          <w:szCs w:val="24"/>
        </w:rPr>
        <w:t>CENTRUM AKTYWNOŚCI WIELOPOKOLENIOWEJ</w:t>
      </w:r>
      <w:r w:rsidR="002C5F6E">
        <w:rPr>
          <w:rFonts w:ascii="Calibri Light" w:hAnsi="Calibri Light"/>
          <w:b/>
          <w:szCs w:val="24"/>
        </w:rPr>
        <w:t xml:space="preserve"> (CAW)</w:t>
      </w:r>
    </w:p>
    <w:p w14:paraId="761E643D" w14:textId="0FC6ADCA" w:rsidR="007E731D" w:rsidRPr="00C97B01" w:rsidRDefault="007E731D" w:rsidP="004F148D">
      <w:pPr>
        <w:ind w:firstLine="708"/>
        <w:rPr>
          <w:rFonts w:cstheme="majorHAnsi"/>
          <w:szCs w:val="24"/>
        </w:rPr>
      </w:pPr>
      <w:r w:rsidRPr="00C97B01">
        <w:rPr>
          <w:rFonts w:cstheme="majorHAnsi"/>
          <w:szCs w:val="24"/>
        </w:rPr>
        <w:t>W</w:t>
      </w:r>
      <w:r w:rsidR="00BE25A9" w:rsidRPr="00C97B01">
        <w:rPr>
          <w:rFonts w:cstheme="majorHAnsi"/>
          <w:szCs w:val="24"/>
        </w:rPr>
        <w:t xml:space="preserve"> </w:t>
      </w:r>
      <w:r w:rsidRPr="00C97B01">
        <w:rPr>
          <w:rFonts w:cstheme="majorHAnsi"/>
          <w:szCs w:val="24"/>
        </w:rPr>
        <w:t xml:space="preserve">utworzonym w ramach Budżetu Obywatelskiego </w:t>
      </w:r>
      <w:r w:rsidR="00A3214B">
        <w:rPr>
          <w:rFonts w:cstheme="majorHAnsi"/>
          <w:szCs w:val="24"/>
        </w:rPr>
        <w:t>2</w:t>
      </w:r>
      <w:r w:rsidRPr="00C97B01">
        <w:rPr>
          <w:rFonts w:cstheme="majorHAnsi"/>
          <w:szCs w:val="24"/>
        </w:rPr>
        <w:t xml:space="preserve">016 Centrum Aktywności </w:t>
      </w:r>
      <w:r w:rsidRPr="00C97B01">
        <w:rPr>
          <w:rFonts w:eastAsia="Times New Roman" w:cstheme="majorHAnsi"/>
          <w:szCs w:val="24"/>
        </w:rPr>
        <w:t xml:space="preserve">Wielopokoleniowej przy Szkole Podstawowej Nr 47 im. </w:t>
      </w:r>
      <w:r w:rsidR="00A3214B">
        <w:rPr>
          <w:rFonts w:eastAsia="Times New Roman" w:cstheme="majorHAnsi"/>
          <w:szCs w:val="24"/>
        </w:rPr>
        <w:t>J. K.</w:t>
      </w:r>
      <w:r w:rsidRPr="00C97B01">
        <w:rPr>
          <w:rFonts w:eastAsia="Times New Roman" w:cstheme="majorHAnsi"/>
          <w:szCs w:val="24"/>
        </w:rPr>
        <w:t xml:space="preserve"> Branickiego</w:t>
      </w:r>
      <w:r w:rsidR="00A3214B">
        <w:rPr>
          <w:rFonts w:eastAsia="Times New Roman" w:cstheme="majorHAnsi"/>
          <w:szCs w:val="24"/>
        </w:rPr>
        <w:t xml:space="preserve"> </w:t>
      </w:r>
      <w:r w:rsidRPr="00C97B01">
        <w:rPr>
          <w:rFonts w:eastAsia="Times New Roman" w:cstheme="majorHAnsi"/>
          <w:szCs w:val="24"/>
        </w:rPr>
        <w:t>w Białymstoku,</w:t>
      </w:r>
      <w:r w:rsidR="004F148D">
        <w:rPr>
          <w:rFonts w:eastAsia="Times New Roman" w:cstheme="majorHAnsi"/>
          <w:szCs w:val="24"/>
        </w:rPr>
        <w:t xml:space="preserve"> </w:t>
      </w:r>
      <w:r w:rsidRPr="00C97B01">
        <w:rPr>
          <w:rFonts w:cstheme="majorHAnsi"/>
          <w:szCs w:val="24"/>
        </w:rPr>
        <w:t>w 2023 r</w:t>
      </w:r>
      <w:r w:rsidR="00A3214B">
        <w:rPr>
          <w:rFonts w:cstheme="majorHAnsi"/>
          <w:szCs w:val="24"/>
        </w:rPr>
        <w:t xml:space="preserve">. </w:t>
      </w:r>
      <w:r w:rsidRPr="00C97B01">
        <w:rPr>
          <w:rFonts w:cstheme="majorHAnsi"/>
          <w:szCs w:val="24"/>
        </w:rPr>
        <w:t>organizowane były zajęcia dla</w:t>
      </w:r>
      <w:r w:rsidR="00A3214B">
        <w:rPr>
          <w:rFonts w:cstheme="majorHAnsi"/>
          <w:szCs w:val="24"/>
        </w:rPr>
        <w:t xml:space="preserve"> </w:t>
      </w:r>
      <w:r w:rsidRPr="00C97B01">
        <w:rPr>
          <w:rFonts w:cstheme="majorHAnsi"/>
          <w:szCs w:val="24"/>
        </w:rPr>
        <w:t xml:space="preserve">mieszkańców </w:t>
      </w:r>
      <w:r w:rsidR="00A3214B">
        <w:rPr>
          <w:rFonts w:cstheme="majorHAnsi"/>
          <w:szCs w:val="24"/>
        </w:rPr>
        <w:t>Białegostoku</w:t>
      </w:r>
      <w:r w:rsidRPr="00C97B01">
        <w:rPr>
          <w:rFonts w:cstheme="majorHAnsi"/>
          <w:szCs w:val="24"/>
        </w:rPr>
        <w:t xml:space="preserve">: </w:t>
      </w:r>
      <w:r w:rsidR="00C368E3" w:rsidRPr="00C368E3">
        <w:rPr>
          <w:rFonts w:cstheme="majorHAnsi"/>
          <w:szCs w:val="24"/>
        </w:rPr>
        <w:t>„Robotyka”</w:t>
      </w:r>
      <w:r w:rsidRPr="00C368E3">
        <w:rPr>
          <w:rFonts w:cstheme="majorHAnsi"/>
          <w:szCs w:val="24"/>
        </w:rPr>
        <w:t xml:space="preserve">, </w:t>
      </w:r>
      <w:r w:rsidR="00C368E3">
        <w:rPr>
          <w:rFonts w:cstheme="majorHAnsi"/>
          <w:szCs w:val="24"/>
        </w:rPr>
        <w:t>„</w:t>
      </w:r>
      <w:proofErr w:type="spellStart"/>
      <w:r w:rsidR="00C368E3" w:rsidRPr="00C368E3">
        <w:rPr>
          <w:rFonts w:cstheme="majorHAnsi"/>
          <w:szCs w:val="24"/>
        </w:rPr>
        <w:t>Bitewniaki</w:t>
      </w:r>
      <w:proofErr w:type="spellEnd"/>
      <w:r w:rsidR="00C368E3">
        <w:rPr>
          <w:rFonts w:cstheme="majorHAnsi"/>
          <w:szCs w:val="24"/>
        </w:rPr>
        <w:t>”</w:t>
      </w:r>
      <w:r w:rsidRPr="00C368E3">
        <w:rPr>
          <w:rFonts w:cstheme="majorHAnsi"/>
          <w:szCs w:val="24"/>
        </w:rPr>
        <w:t xml:space="preserve">, </w:t>
      </w:r>
      <w:r w:rsidR="00C368E3">
        <w:rPr>
          <w:rFonts w:cstheme="majorHAnsi"/>
          <w:szCs w:val="24"/>
        </w:rPr>
        <w:t>„</w:t>
      </w:r>
      <w:r w:rsidR="00C368E3" w:rsidRPr="00C368E3">
        <w:rPr>
          <w:rFonts w:cstheme="majorHAnsi"/>
          <w:szCs w:val="24"/>
        </w:rPr>
        <w:t>Wysportowany tata i syn - Tenis stołowy</w:t>
      </w:r>
      <w:r w:rsidR="00C368E3">
        <w:rPr>
          <w:rFonts w:cstheme="majorHAnsi"/>
          <w:szCs w:val="24"/>
        </w:rPr>
        <w:t>”</w:t>
      </w:r>
      <w:r w:rsidRPr="00C368E3">
        <w:rPr>
          <w:rFonts w:cstheme="majorHAnsi"/>
          <w:szCs w:val="24"/>
        </w:rPr>
        <w:t xml:space="preserve">, </w:t>
      </w:r>
      <w:r w:rsidR="00C368E3">
        <w:rPr>
          <w:rFonts w:cstheme="majorHAnsi"/>
          <w:szCs w:val="24"/>
        </w:rPr>
        <w:t>„</w:t>
      </w:r>
      <w:r w:rsidR="00C368E3" w:rsidRPr="00C368E3">
        <w:rPr>
          <w:rFonts w:cstheme="majorHAnsi"/>
          <w:szCs w:val="24"/>
        </w:rPr>
        <w:t>Muzyka i Plastyka</w:t>
      </w:r>
      <w:r w:rsidR="00C368E3">
        <w:rPr>
          <w:rFonts w:cstheme="majorHAnsi"/>
          <w:szCs w:val="24"/>
        </w:rPr>
        <w:t>”</w:t>
      </w:r>
      <w:r w:rsidRPr="00C368E3">
        <w:rPr>
          <w:rFonts w:cstheme="majorHAnsi"/>
          <w:szCs w:val="24"/>
        </w:rPr>
        <w:t xml:space="preserve">, </w:t>
      </w:r>
      <w:r w:rsidR="00C368E3">
        <w:rPr>
          <w:rFonts w:cstheme="majorHAnsi"/>
          <w:szCs w:val="24"/>
        </w:rPr>
        <w:t>„</w:t>
      </w:r>
      <w:r w:rsidR="00C368E3" w:rsidRPr="00C368E3">
        <w:rPr>
          <w:rFonts w:cstheme="majorHAnsi"/>
          <w:szCs w:val="24"/>
        </w:rPr>
        <w:t>Taneczne Jazzowe</w:t>
      </w:r>
      <w:r w:rsidR="00C368E3">
        <w:rPr>
          <w:rFonts w:cstheme="majorHAnsi"/>
          <w:szCs w:val="24"/>
        </w:rPr>
        <w:t>”</w:t>
      </w:r>
      <w:r w:rsidRPr="00C368E3">
        <w:rPr>
          <w:rFonts w:cstheme="majorHAnsi"/>
          <w:szCs w:val="24"/>
        </w:rPr>
        <w:t>,</w:t>
      </w:r>
      <w:r w:rsidR="00C368E3">
        <w:rPr>
          <w:rFonts w:cstheme="majorHAnsi"/>
          <w:szCs w:val="24"/>
        </w:rPr>
        <w:t xml:space="preserve"> „</w:t>
      </w:r>
      <w:r w:rsidR="00C368E3" w:rsidRPr="00C368E3">
        <w:rPr>
          <w:rFonts w:cstheme="majorHAnsi"/>
          <w:szCs w:val="24"/>
        </w:rPr>
        <w:t>Siatkówka rodzinna</w:t>
      </w:r>
      <w:r w:rsidR="00C368E3">
        <w:rPr>
          <w:rFonts w:cstheme="majorHAnsi"/>
          <w:szCs w:val="24"/>
        </w:rPr>
        <w:t>”</w:t>
      </w:r>
      <w:r w:rsidRPr="00C368E3">
        <w:rPr>
          <w:rFonts w:cstheme="majorHAnsi"/>
          <w:szCs w:val="24"/>
        </w:rPr>
        <w:t>.</w:t>
      </w:r>
    </w:p>
    <w:p w14:paraId="06F8773E" w14:textId="1568BEAA" w:rsidR="007E731D" w:rsidRPr="00D11E6B" w:rsidRDefault="007E731D" w:rsidP="004F148D">
      <w:pPr>
        <w:ind w:firstLine="708"/>
        <w:rPr>
          <w:rFonts w:cstheme="majorHAnsi"/>
          <w:szCs w:val="24"/>
        </w:rPr>
      </w:pPr>
      <w:r w:rsidRPr="00D11E6B">
        <w:rPr>
          <w:rFonts w:cstheme="majorHAnsi"/>
          <w:szCs w:val="24"/>
        </w:rPr>
        <w:t xml:space="preserve">Ponadto w ramach realizacji projektu „Czas dla mam i nie tylko” ze środków Budżetu Obywatelskiego Białystok 2023, przeprowadzono różnorodne zajęcia, w tym: </w:t>
      </w:r>
      <w:proofErr w:type="spellStart"/>
      <w:r w:rsidRPr="00D11E6B">
        <w:rPr>
          <w:rFonts w:cstheme="majorHAnsi"/>
          <w:szCs w:val="24"/>
        </w:rPr>
        <w:t>stretching</w:t>
      </w:r>
      <w:proofErr w:type="spellEnd"/>
      <w:r w:rsidRPr="00D11E6B">
        <w:rPr>
          <w:rFonts w:cstheme="majorHAnsi"/>
          <w:szCs w:val="24"/>
        </w:rPr>
        <w:t xml:space="preserve"> - zajęcia fitness, plastyczno-techniczne, taneczno-gimnastyczne, tenis stołowy, </w:t>
      </w:r>
      <w:proofErr w:type="spellStart"/>
      <w:r w:rsidRPr="00D11E6B">
        <w:rPr>
          <w:rFonts w:cstheme="majorHAnsi"/>
          <w:szCs w:val="24"/>
        </w:rPr>
        <w:t>planszówkowy</w:t>
      </w:r>
      <w:proofErr w:type="spellEnd"/>
      <w:r w:rsidRPr="00D11E6B">
        <w:rPr>
          <w:rFonts w:cstheme="majorHAnsi"/>
          <w:szCs w:val="24"/>
        </w:rPr>
        <w:t xml:space="preserve"> zawrót głowy, plastyczno-muzyczne, kreatywno-techniczne, warsztaty dla Pań w tym: „Jak nie wybuchnąć</w:t>
      </w:r>
      <w:r w:rsidR="00A3214B">
        <w:rPr>
          <w:rFonts w:cstheme="majorHAnsi"/>
          <w:szCs w:val="24"/>
        </w:rPr>
        <w:t xml:space="preserve"> </w:t>
      </w:r>
      <w:r w:rsidRPr="00D11E6B">
        <w:rPr>
          <w:rFonts w:cstheme="majorHAnsi"/>
          <w:szCs w:val="24"/>
        </w:rPr>
        <w:t>- kontrola emocji”, „Jesienne lampiony”, „Eco mydełka”, „Pejzaż na szkle”, „Las</w:t>
      </w:r>
      <w:r w:rsidR="004F148D">
        <w:rPr>
          <w:rFonts w:cstheme="majorHAnsi"/>
          <w:szCs w:val="24"/>
        </w:rPr>
        <w:t xml:space="preserve"> </w:t>
      </w:r>
      <w:r w:rsidRPr="00D11E6B">
        <w:rPr>
          <w:rFonts w:cstheme="majorHAnsi"/>
          <w:szCs w:val="24"/>
        </w:rPr>
        <w:t xml:space="preserve">w słoiku”, „Malowanie intuicyjne”, „Jesienny bukiet”, „Anioły z </w:t>
      </w:r>
      <w:proofErr w:type="spellStart"/>
      <w:r w:rsidRPr="00D11E6B">
        <w:rPr>
          <w:rFonts w:cstheme="majorHAnsi"/>
          <w:szCs w:val="24"/>
        </w:rPr>
        <w:t>makramy</w:t>
      </w:r>
      <w:proofErr w:type="spellEnd"/>
      <w:r w:rsidRPr="00D11E6B">
        <w:rPr>
          <w:rFonts w:cstheme="majorHAnsi"/>
          <w:szCs w:val="24"/>
        </w:rPr>
        <w:t>”, „Naturalne świece”, „Sztuka makijażu”, „</w:t>
      </w:r>
      <w:proofErr w:type="spellStart"/>
      <w:r w:rsidRPr="00D11E6B">
        <w:rPr>
          <w:rFonts w:cstheme="majorHAnsi"/>
          <w:szCs w:val="24"/>
        </w:rPr>
        <w:t>Pouring</w:t>
      </w:r>
      <w:proofErr w:type="spellEnd"/>
      <w:r w:rsidRPr="00D11E6B">
        <w:rPr>
          <w:rFonts w:cstheme="majorHAnsi"/>
          <w:szCs w:val="24"/>
        </w:rPr>
        <w:t xml:space="preserve"> </w:t>
      </w:r>
      <w:proofErr w:type="spellStart"/>
      <w:r w:rsidRPr="00D11E6B">
        <w:rPr>
          <w:rFonts w:cstheme="majorHAnsi"/>
          <w:szCs w:val="24"/>
        </w:rPr>
        <w:t>acrylic</w:t>
      </w:r>
      <w:proofErr w:type="spellEnd"/>
      <w:r w:rsidRPr="00D11E6B">
        <w:rPr>
          <w:rFonts w:cstheme="majorHAnsi"/>
          <w:szCs w:val="24"/>
        </w:rPr>
        <w:t xml:space="preserve">”, „Wieńce adwentowe”, „Warsztaty gliniarskie”, </w:t>
      </w:r>
      <w:r w:rsidR="0053396E" w:rsidRPr="00D11E6B">
        <w:rPr>
          <w:rFonts w:cstheme="majorHAnsi"/>
          <w:szCs w:val="24"/>
        </w:rPr>
        <w:t>„</w:t>
      </w:r>
      <w:proofErr w:type="spellStart"/>
      <w:r w:rsidRPr="00D11E6B">
        <w:rPr>
          <w:rFonts w:cstheme="majorHAnsi"/>
          <w:szCs w:val="24"/>
        </w:rPr>
        <w:t>Makramowe</w:t>
      </w:r>
      <w:proofErr w:type="spellEnd"/>
      <w:r w:rsidRPr="00D11E6B">
        <w:rPr>
          <w:rFonts w:cstheme="majorHAnsi"/>
          <w:szCs w:val="24"/>
        </w:rPr>
        <w:t xml:space="preserve"> breloczki”, </w:t>
      </w:r>
      <w:r w:rsidR="0053396E" w:rsidRPr="00D11E6B">
        <w:rPr>
          <w:rFonts w:cstheme="majorHAnsi"/>
          <w:szCs w:val="24"/>
        </w:rPr>
        <w:t>„</w:t>
      </w:r>
      <w:r w:rsidRPr="00D11E6B">
        <w:rPr>
          <w:rFonts w:cstheme="majorHAnsi"/>
          <w:szCs w:val="24"/>
        </w:rPr>
        <w:t xml:space="preserve">Ozdoby świąteczne”, </w:t>
      </w:r>
      <w:r w:rsidR="0053396E" w:rsidRPr="00D11E6B">
        <w:rPr>
          <w:rFonts w:cstheme="majorHAnsi"/>
          <w:szCs w:val="24"/>
        </w:rPr>
        <w:t>„</w:t>
      </w:r>
      <w:r w:rsidRPr="00D11E6B">
        <w:rPr>
          <w:rFonts w:cstheme="majorHAnsi"/>
          <w:szCs w:val="24"/>
        </w:rPr>
        <w:t xml:space="preserve">Wianki Bożonarodzeniowe”, </w:t>
      </w:r>
      <w:r w:rsidR="001300E8" w:rsidRPr="00D11E6B">
        <w:rPr>
          <w:rFonts w:cstheme="majorHAnsi"/>
          <w:szCs w:val="24"/>
        </w:rPr>
        <w:t>„</w:t>
      </w:r>
      <w:r w:rsidRPr="00D11E6B">
        <w:rPr>
          <w:rFonts w:cstheme="majorHAnsi"/>
          <w:szCs w:val="24"/>
        </w:rPr>
        <w:t>Stroik Bożonarodzeniowy”.</w:t>
      </w:r>
    </w:p>
    <w:p w14:paraId="680A8288" w14:textId="5E554627" w:rsidR="007E731D" w:rsidRPr="00C97B01" w:rsidRDefault="007E731D" w:rsidP="004F148D">
      <w:pPr>
        <w:ind w:firstLine="708"/>
        <w:rPr>
          <w:rFonts w:cstheme="majorHAnsi"/>
          <w:szCs w:val="24"/>
        </w:rPr>
      </w:pPr>
      <w:r w:rsidRPr="00C97B01">
        <w:rPr>
          <w:rFonts w:cstheme="majorHAnsi"/>
          <w:szCs w:val="24"/>
        </w:rPr>
        <w:t>CAW pozostaje też do dyspozycji uczniów i nauczycieli</w:t>
      </w:r>
      <w:r w:rsidR="00A3214B">
        <w:rPr>
          <w:rFonts w:cstheme="majorHAnsi"/>
          <w:szCs w:val="24"/>
        </w:rPr>
        <w:t>. W</w:t>
      </w:r>
      <w:r w:rsidRPr="00C97B01">
        <w:rPr>
          <w:rFonts w:cstheme="majorHAnsi"/>
          <w:szCs w:val="24"/>
        </w:rPr>
        <w:t xml:space="preserve"> ramach </w:t>
      </w:r>
      <w:r w:rsidR="00A3214B">
        <w:rPr>
          <w:rFonts w:cstheme="majorHAnsi"/>
          <w:szCs w:val="24"/>
        </w:rPr>
        <w:t>działalności</w:t>
      </w:r>
      <w:r w:rsidRPr="00C97B01">
        <w:rPr>
          <w:rFonts w:cstheme="majorHAnsi"/>
          <w:szCs w:val="24"/>
        </w:rPr>
        <w:t xml:space="preserve"> odbywają się m.in. zajęcia warsztatowe dla uczniów z zakresu: profilaktyki, motywacji, pewności siebie, zdrowego odżywiania oraz stomatologii.</w:t>
      </w:r>
      <w:r w:rsidR="00AF200F">
        <w:rPr>
          <w:rFonts w:cstheme="majorHAnsi"/>
          <w:szCs w:val="24"/>
        </w:rPr>
        <w:t xml:space="preserve"> </w:t>
      </w:r>
      <w:r w:rsidRPr="00C97B01">
        <w:rPr>
          <w:rFonts w:cstheme="majorHAnsi"/>
          <w:szCs w:val="24"/>
        </w:rPr>
        <w:t xml:space="preserve">Podczas wakacji zorganizowano </w:t>
      </w:r>
      <w:r w:rsidR="002E1299">
        <w:rPr>
          <w:rFonts w:cstheme="majorHAnsi"/>
          <w:szCs w:val="24"/>
        </w:rPr>
        <w:t>2-</w:t>
      </w:r>
      <w:r w:rsidRPr="00C97B01">
        <w:rPr>
          <w:rFonts w:cstheme="majorHAnsi"/>
          <w:szCs w:val="24"/>
        </w:rPr>
        <w:t>tygodniowe bezpłatne półkolonie pn</w:t>
      </w:r>
      <w:r w:rsidR="002E1299">
        <w:rPr>
          <w:rFonts w:cstheme="majorHAnsi"/>
          <w:szCs w:val="24"/>
        </w:rPr>
        <w:t>.</w:t>
      </w:r>
      <w:r w:rsidRPr="00C97B01">
        <w:rPr>
          <w:rFonts w:cstheme="majorHAnsi"/>
          <w:szCs w:val="24"/>
        </w:rPr>
        <w:t xml:space="preserve"> „Bezpłatne półkolonie z koszyczkiem 2023”.</w:t>
      </w:r>
    </w:p>
    <w:p w14:paraId="75A2C3A3" w14:textId="22BF8026" w:rsidR="00BC0481" w:rsidRPr="00AF200F" w:rsidRDefault="00BC0481" w:rsidP="007E731D">
      <w:pPr>
        <w:pBdr>
          <w:top w:val="nil"/>
          <w:left w:val="nil"/>
          <w:bottom w:val="nil"/>
          <w:right w:val="nil"/>
          <w:between w:val="nil"/>
        </w:pBdr>
        <w:suppressAutoHyphens/>
        <w:jc w:val="both"/>
        <w:rPr>
          <w:rFonts w:cstheme="majorHAnsi"/>
          <w:strike/>
          <w:sz w:val="20"/>
          <w:szCs w:val="24"/>
        </w:rPr>
      </w:pPr>
    </w:p>
    <w:p w14:paraId="09F04B42" w14:textId="77777777" w:rsidR="00BC0481" w:rsidRPr="00C97B01" w:rsidRDefault="00BC0481" w:rsidP="004F148D">
      <w:pPr>
        <w:rPr>
          <w:b/>
          <w:bCs/>
          <w:szCs w:val="20"/>
        </w:rPr>
      </w:pPr>
      <w:r w:rsidRPr="00C97B01">
        <w:rPr>
          <w:b/>
          <w:bCs/>
          <w:szCs w:val="20"/>
        </w:rPr>
        <w:t>Działania wskazane w podrozdziale 9.5. wpisują się w realizację następujących kierunków działań Strategii 2030:</w:t>
      </w:r>
    </w:p>
    <w:p w14:paraId="56AE0BFB" w14:textId="042A179D" w:rsidR="00376BB2" w:rsidRPr="00C97B01" w:rsidRDefault="004F148D" w:rsidP="004F148D">
      <w:pPr>
        <w:ind w:left="705" w:hanging="705"/>
        <w:rPr>
          <w:b/>
          <w:bCs/>
          <w:szCs w:val="20"/>
        </w:rPr>
      </w:pPr>
      <w:r>
        <w:rPr>
          <w:b/>
          <w:bCs/>
          <w:szCs w:val="20"/>
        </w:rPr>
        <w:t xml:space="preserve">K1.4. </w:t>
      </w:r>
      <w:r w:rsidR="00376BB2" w:rsidRPr="00C97B01">
        <w:rPr>
          <w:b/>
          <w:bCs/>
          <w:szCs w:val="20"/>
        </w:rPr>
        <w:t>Stworzenie nowoczesnego systemu doradztwa zawodowego i informacji zawodowej oraz edukacyjnej</w:t>
      </w:r>
    </w:p>
    <w:p w14:paraId="007F62A2" w14:textId="507D1879" w:rsidR="00BC0481" w:rsidRPr="00C97B01" w:rsidRDefault="00BC0481" w:rsidP="004F148D">
      <w:pPr>
        <w:rPr>
          <w:rFonts w:ascii="Calibri Light" w:hAnsi="Calibri Light"/>
          <w:b/>
          <w:szCs w:val="24"/>
        </w:rPr>
      </w:pPr>
      <w:r w:rsidRPr="00C97B01">
        <w:rPr>
          <w:rFonts w:ascii="Calibri Light" w:hAnsi="Calibri Light"/>
          <w:b/>
          <w:szCs w:val="24"/>
        </w:rPr>
        <w:t>K1.7.</w:t>
      </w:r>
      <w:r w:rsidR="004F148D">
        <w:rPr>
          <w:rFonts w:ascii="Calibri Light" w:hAnsi="Calibri Light"/>
          <w:b/>
          <w:szCs w:val="24"/>
        </w:rPr>
        <w:t xml:space="preserve"> </w:t>
      </w:r>
      <w:r w:rsidRPr="00C97B01">
        <w:rPr>
          <w:rFonts w:ascii="Calibri Light" w:hAnsi="Calibri Light"/>
          <w:b/>
          <w:szCs w:val="24"/>
        </w:rPr>
        <w:t>Kształcenie przez całe życie</w:t>
      </w:r>
    </w:p>
    <w:p w14:paraId="31F7A0D7" w14:textId="1EDCF42C" w:rsidR="00BC0481" w:rsidRDefault="00BC0481" w:rsidP="004F148D">
      <w:pPr>
        <w:rPr>
          <w:rFonts w:ascii="Calibri Light" w:hAnsi="Calibri Light"/>
          <w:b/>
          <w:szCs w:val="24"/>
        </w:rPr>
      </w:pPr>
      <w:r w:rsidRPr="00C97B01">
        <w:rPr>
          <w:rFonts w:ascii="Calibri Light" w:hAnsi="Calibri Light"/>
          <w:b/>
          <w:szCs w:val="24"/>
        </w:rPr>
        <w:t>K3.7.</w:t>
      </w:r>
      <w:r w:rsidR="004F148D">
        <w:rPr>
          <w:rFonts w:ascii="Calibri Light" w:hAnsi="Calibri Light"/>
          <w:b/>
          <w:szCs w:val="24"/>
        </w:rPr>
        <w:t xml:space="preserve"> </w:t>
      </w:r>
      <w:r w:rsidRPr="00C97B01">
        <w:rPr>
          <w:rFonts w:ascii="Calibri Light" w:hAnsi="Calibri Light"/>
          <w:b/>
          <w:szCs w:val="24"/>
        </w:rPr>
        <w:t>Aktywizacja społeczna i zawodowa osób starszych</w:t>
      </w:r>
    </w:p>
    <w:p w14:paraId="63673D0D" w14:textId="77777777" w:rsidR="00A3214B" w:rsidRPr="00AF200F" w:rsidRDefault="00A3214B" w:rsidP="004F148D">
      <w:pPr>
        <w:rPr>
          <w:rFonts w:ascii="Calibri Light" w:hAnsi="Calibri Light"/>
          <w:bCs/>
          <w:sz w:val="20"/>
          <w:szCs w:val="24"/>
        </w:rPr>
      </w:pPr>
    </w:p>
    <w:p w14:paraId="18552612" w14:textId="08EC8FEF" w:rsidR="00BC0481" w:rsidRPr="00C97B01" w:rsidRDefault="00BC0481" w:rsidP="004F148D">
      <w:pPr>
        <w:pStyle w:val="Spis2"/>
        <w:rPr>
          <w:b/>
        </w:rPr>
      </w:pPr>
      <w:bookmarkStart w:id="399" w:name="_Toc160002870"/>
      <w:bookmarkStart w:id="400" w:name="_Toc173485154"/>
      <w:r w:rsidRPr="00C97B01">
        <w:rPr>
          <w:b/>
        </w:rPr>
        <w:t>9.6. Kształcenie integracyjne i specjalne</w:t>
      </w:r>
      <w:bookmarkEnd w:id="399"/>
      <w:bookmarkEnd w:id="400"/>
    </w:p>
    <w:p w14:paraId="0EC7301E" w14:textId="77777777" w:rsidR="00BC0481" w:rsidRPr="00C97B01" w:rsidRDefault="00BC0481" w:rsidP="001D21C8">
      <w:pPr>
        <w:spacing w:after="240"/>
        <w:rPr>
          <w:rFonts w:cstheme="majorHAnsi"/>
          <w:b/>
        </w:rPr>
      </w:pPr>
      <w:r w:rsidRPr="00C97B01">
        <w:rPr>
          <w:rFonts w:cstheme="majorHAnsi"/>
          <w:b/>
        </w:rPr>
        <w:t>KSZTAŁCENIE INTEGRACYJNE</w:t>
      </w:r>
    </w:p>
    <w:p w14:paraId="0A8DB346" w14:textId="7D2FF42A" w:rsidR="00BC0481" w:rsidRPr="00C97B01" w:rsidRDefault="00BC0481" w:rsidP="004F148D">
      <w:pPr>
        <w:ind w:firstLine="709"/>
        <w:rPr>
          <w:rFonts w:eastAsia="Times New Roman" w:cstheme="majorHAnsi"/>
          <w:bCs/>
        </w:rPr>
      </w:pPr>
      <w:r w:rsidRPr="00C97B01">
        <w:rPr>
          <w:rFonts w:eastAsia="Times New Roman" w:cstheme="majorHAnsi"/>
          <w:bCs/>
        </w:rPr>
        <w:lastRenderedPageBreak/>
        <w:t>Kształcenie integracyjne polega na organizacji wspólnego kształceni</w:t>
      </w:r>
      <w:r w:rsidR="004F148D">
        <w:rPr>
          <w:rFonts w:eastAsia="Times New Roman" w:cstheme="majorHAnsi"/>
          <w:bCs/>
        </w:rPr>
        <w:t xml:space="preserve">a dzieci i młodzieży zdrowych z dziećmi i młodzieżą o </w:t>
      </w:r>
      <w:r w:rsidRPr="00C97B01">
        <w:rPr>
          <w:rFonts w:eastAsia="Times New Roman" w:cstheme="majorHAnsi"/>
          <w:bCs/>
        </w:rPr>
        <w:t>specjalnych potrzebach edukacyjnych. Dzięki nauce w klasie integracyjnej</w:t>
      </w:r>
      <w:r w:rsidR="004F148D">
        <w:rPr>
          <w:rFonts w:eastAsia="Times New Roman" w:cstheme="majorHAnsi"/>
          <w:bCs/>
        </w:rPr>
        <w:t xml:space="preserve"> zatraca się podział uczniów na pełnosprawnych i </w:t>
      </w:r>
      <w:r w:rsidRPr="00C97B01">
        <w:rPr>
          <w:rFonts w:eastAsia="Times New Roman" w:cstheme="majorHAnsi"/>
          <w:bCs/>
        </w:rPr>
        <w:t>nie</w:t>
      </w:r>
      <w:r w:rsidR="004F148D">
        <w:rPr>
          <w:rFonts w:eastAsia="Times New Roman" w:cstheme="majorHAnsi"/>
          <w:bCs/>
        </w:rPr>
        <w:t xml:space="preserve">pełnosprawnych, dostrzega się w </w:t>
      </w:r>
      <w:r w:rsidRPr="00C97B01">
        <w:rPr>
          <w:rFonts w:eastAsia="Times New Roman" w:cstheme="majorHAnsi"/>
          <w:bCs/>
        </w:rPr>
        <w:t>każdym dziecku zdol</w:t>
      </w:r>
      <w:r w:rsidR="004F148D">
        <w:rPr>
          <w:rFonts w:eastAsia="Times New Roman" w:cstheme="majorHAnsi"/>
          <w:bCs/>
        </w:rPr>
        <w:t xml:space="preserve">ności, rozwija się tolerancję i </w:t>
      </w:r>
      <w:r w:rsidRPr="00C97B01">
        <w:rPr>
          <w:rFonts w:eastAsia="Times New Roman" w:cstheme="majorHAnsi"/>
          <w:bCs/>
        </w:rPr>
        <w:t xml:space="preserve">akceptację drugiego człowieka, zanika niezdrowa rywalizacja, następuje rozwój pozytywnych postaw i więzi społecznych. </w:t>
      </w:r>
    </w:p>
    <w:p w14:paraId="79234161" w14:textId="4B7F1A0A" w:rsidR="00BC0481" w:rsidRPr="00C97B01" w:rsidRDefault="00A3214B" w:rsidP="004F148D">
      <w:pPr>
        <w:ind w:firstLine="709"/>
        <w:rPr>
          <w:rFonts w:eastAsia="Times New Roman" w:cstheme="majorHAnsi"/>
        </w:rPr>
      </w:pPr>
      <w:r>
        <w:rPr>
          <w:rFonts w:eastAsia="Times New Roman" w:cstheme="majorHAnsi"/>
          <w:bCs/>
        </w:rPr>
        <w:t>W 2023 r. n</w:t>
      </w:r>
      <w:r w:rsidR="00BC0481" w:rsidRPr="00C97B01">
        <w:rPr>
          <w:rFonts w:eastAsia="Times New Roman" w:cstheme="majorHAnsi"/>
          <w:bCs/>
        </w:rPr>
        <w:t>auczycielom zape</w:t>
      </w:r>
      <w:r w:rsidR="004F148D">
        <w:rPr>
          <w:rFonts w:eastAsia="Times New Roman" w:cstheme="majorHAnsi"/>
          <w:bCs/>
        </w:rPr>
        <w:t xml:space="preserve">wniono udział w szkoleniach i w </w:t>
      </w:r>
      <w:r w:rsidR="00BC0481" w:rsidRPr="00C97B01">
        <w:rPr>
          <w:rFonts w:eastAsia="Times New Roman" w:cstheme="majorHAnsi"/>
          <w:bCs/>
        </w:rPr>
        <w:t xml:space="preserve">studiach podyplomowych. </w:t>
      </w:r>
      <w:r w:rsidR="00BC0481" w:rsidRPr="00C97B01">
        <w:rPr>
          <w:rFonts w:eastAsia="Times New Roman" w:cstheme="majorHAnsi"/>
        </w:rPr>
        <w:t xml:space="preserve">Współpracowano z fundacjami </w:t>
      </w:r>
      <w:r>
        <w:rPr>
          <w:rFonts w:eastAsia="Times New Roman" w:cstheme="majorHAnsi"/>
        </w:rPr>
        <w:t xml:space="preserve">oraz </w:t>
      </w:r>
      <w:r w:rsidR="00BC0481" w:rsidRPr="00C97B01">
        <w:rPr>
          <w:rFonts w:eastAsia="Times New Roman" w:cstheme="majorHAnsi"/>
        </w:rPr>
        <w:t>stowarzyszeniami, organizowano zbiórki charytatywne, uczestniczono w „M</w:t>
      </w:r>
      <w:r w:rsidR="004F148D">
        <w:rPr>
          <w:rFonts w:eastAsia="Times New Roman" w:cstheme="majorHAnsi"/>
        </w:rPr>
        <w:t xml:space="preserve">arszu Godności” na rzecz osób z </w:t>
      </w:r>
      <w:r w:rsidR="00BC0481" w:rsidRPr="00C97B01">
        <w:rPr>
          <w:rFonts w:eastAsia="Times New Roman" w:cstheme="majorHAnsi"/>
        </w:rPr>
        <w:t xml:space="preserve">niepełnosprawnościami. </w:t>
      </w:r>
    </w:p>
    <w:p w14:paraId="58903098" w14:textId="0F973805" w:rsidR="00BC0481" w:rsidRPr="00C97B01" w:rsidRDefault="00BC0481" w:rsidP="004F148D">
      <w:pPr>
        <w:ind w:firstLine="709"/>
        <w:rPr>
          <w:rFonts w:eastAsia="Times New Roman" w:cstheme="majorHAnsi"/>
        </w:rPr>
      </w:pPr>
      <w:r w:rsidRPr="00C97B01">
        <w:rPr>
          <w:rFonts w:eastAsia="Times New Roman" w:cstheme="majorHAnsi"/>
        </w:rPr>
        <w:t>Uczniowie ze specjalnymi potrzebami m</w:t>
      </w:r>
      <w:r w:rsidR="00A3214B">
        <w:rPr>
          <w:rFonts w:eastAsia="Times New Roman" w:cstheme="majorHAnsi"/>
        </w:rPr>
        <w:t xml:space="preserve">ają zapewnione </w:t>
      </w:r>
      <w:r w:rsidRPr="00C97B01">
        <w:rPr>
          <w:rFonts w:eastAsia="Times New Roman" w:cstheme="majorHAnsi"/>
        </w:rPr>
        <w:t>wsparcie nauczycieli specjalistów zatrudnio</w:t>
      </w:r>
      <w:r w:rsidR="00D11E6B">
        <w:rPr>
          <w:rFonts w:eastAsia="Times New Roman" w:cstheme="majorHAnsi"/>
        </w:rPr>
        <w:t>nych w szkole,</w:t>
      </w:r>
      <w:r w:rsidR="00A3214B">
        <w:rPr>
          <w:rFonts w:eastAsia="Times New Roman" w:cstheme="majorHAnsi"/>
        </w:rPr>
        <w:t xml:space="preserve"> biorą udział w</w:t>
      </w:r>
      <w:r w:rsidR="00D11E6B">
        <w:rPr>
          <w:rFonts w:eastAsia="Times New Roman" w:cstheme="majorHAnsi"/>
        </w:rPr>
        <w:t xml:space="preserve"> zajęcia</w:t>
      </w:r>
      <w:r w:rsidR="00A3214B">
        <w:rPr>
          <w:rFonts w:eastAsia="Times New Roman" w:cstheme="majorHAnsi"/>
        </w:rPr>
        <w:t>ch</w:t>
      </w:r>
      <w:r w:rsidR="00D11E6B">
        <w:rPr>
          <w:rFonts w:eastAsia="Times New Roman" w:cstheme="majorHAnsi"/>
        </w:rPr>
        <w:t xml:space="preserve"> z pomocy </w:t>
      </w:r>
      <w:r w:rsidRPr="00C97B01">
        <w:rPr>
          <w:rFonts w:eastAsia="Times New Roman" w:cstheme="majorHAnsi"/>
        </w:rPr>
        <w:t>psychologiczno-pedagogicznej, zajęcia</w:t>
      </w:r>
      <w:r w:rsidR="00A3214B">
        <w:rPr>
          <w:rFonts w:eastAsia="Times New Roman" w:cstheme="majorHAnsi"/>
        </w:rPr>
        <w:t>ch</w:t>
      </w:r>
      <w:r w:rsidRPr="00C97B01">
        <w:rPr>
          <w:rFonts w:eastAsia="Times New Roman" w:cstheme="majorHAnsi"/>
        </w:rPr>
        <w:t xml:space="preserve"> rewalidacyjn</w:t>
      </w:r>
      <w:r w:rsidR="00A3214B">
        <w:rPr>
          <w:rFonts w:eastAsia="Times New Roman" w:cstheme="majorHAnsi"/>
        </w:rPr>
        <w:t>ych</w:t>
      </w:r>
      <w:r w:rsidR="004F148D">
        <w:rPr>
          <w:rFonts w:eastAsia="Times New Roman" w:cstheme="majorHAnsi"/>
        </w:rPr>
        <w:t xml:space="preserve">, a </w:t>
      </w:r>
      <w:r w:rsidRPr="00C97B01">
        <w:rPr>
          <w:rFonts w:eastAsia="Times New Roman" w:cstheme="majorHAnsi"/>
        </w:rPr>
        <w:t xml:space="preserve">także </w:t>
      </w:r>
      <w:r w:rsidR="00A3214B">
        <w:rPr>
          <w:rFonts w:eastAsia="Times New Roman" w:cstheme="majorHAnsi"/>
        </w:rPr>
        <w:t>korzystają z</w:t>
      </w:r>
      <w:r w:rsidRPr="00C97B01">
        <w:rPr>
          <w:rFonts w:eastAsia="Times New Roman" w:cstheme="majorHAnsi"/>
        </w:rPr>
        <w:t xml:space="preserve"> indywidulan</w:t>
      </w:r>
      <w:r w:rsidR="00A3214B">
        <w:rPr>
          <w:rFonts w:eastAsia="Times New Roman" w:cstheme="majorHAnsi"/>
        </w:rPr>
        <w:t>ych</w:t>
      </w:r>
      <w:r w:rsidRPr="00C97B01">
        <w:rPr>
          <w:rFonts w:eastAsia="Times New Roman" w:cstheme="majorHAnsi"/>
        </w:rPr>
        <w:t xml:space="preserve"> metod pracy.</w:t>
      </w:r>
    </w:p>
    <w:p w14:paraId="0CFC8497" w14:textId="4CC15CDE" w:rsidR="00BC0481" w:rsidRPr="00C97B01" w:rsidRDefault="00BC0481" w:rsidP="004F148D">
      <w:pPr>
        <w:pStyle w:val="Legenda"/>
        <w:rPr>
          <w:rStyle w:val="Pogrubienie"/>
          <w:rFonts w:ascii="Calibri Light" w:hAnsi="Calibri Light"/>
          <w:szCs w:val="24"/>
        </w:rPr>
      </w:pPr>
      <w:bookmarkStart w:id="401" w:name="_Toc17384543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150</w:t>
      </w:r>
      <w:r w:rsidRPr="00C97B01">
        <w:rPr>
          <w:rFonts w:ascii="Calibri Light" w:hAnsi="Calibri Light"/>
          <w:sz w:val="24"/>
          <w:szCs w:val="24"/>
        </w:rPr>
        <w:fldChar w:fldCharType="end"/>
      </w:r>
      <w:r w:rsidRPr="00C97B01">
        <w:rPr>
          <w:rFonts w:ascii="Calibri Light" w:hAnsi="Calibri Light"/>
          <w:sz w:val="24"/>
          <w:szCs w:val="24"/>
        </w:rPr>
        <w:t>. Ogólnodostępne jednostki oświatowe z oddziałami integracyjnymi</w:t>
      </w:r>
      <w:bookmarkEnd w:id="401"/>
    </w:p>
    <w:tbl>
      <w:tblPr>
        <w:tblW w:w="9147" w:type="dxa"/>
        <w:tblInd w:w="-5" w:type="dxa"/>
        <w:tblLayout w:type="fixed"/>
        <w:tblCellMar>
          <w:left w:w="70" w:type="dxa"/>
          <w:right w:w="70" w:type="dxa"/>
        </w:tblCellMar>
        <w:tblLook w:val="00A0" w:firstRow="1" w:lastRow="0" w:firstColumn="1" w:lastColumn="0" w:noHBand="0" w:noVBand="0"/>
        <w:tblCaption w:val="Tabela 150"/>
        <w:tblDescription w:val="Ogólnodostępne jednostki oświatowe z oddziałami integracyjnymi dane dotyczą liczby jednostek, oddziałów i uczestników z orzeczeniem w latach 2022 - 2024."/>
      </w:tblPr>
      <w:tblGrid>
        <w:gridCol w:w="2268"/>
        <w:gridCol w:w="1146"/>
        <w:gridCol w:w="1147"/>
        <w:gridCol w:w="1146"/>
        <w:gridCol w:w="1147"/>
        <w:gridCol w:w="1146"/>
        <w:gridCol w:w="1147"/>
      </w:tblGrid>
      <w:tr w:rsidR="004F148D" w:rsidRPr="00C97B01" w14:paraId="1E8B5AFD" w14:textId="77777777" w:rsidTr="004F148D">
        <w:trPr>
          <w:trHeight w:val="986"/>
          <w:tblHeader/>
        </w:trPr>
        <w:tc>
          <w:tcPr>
            <w:tcW w:w="2268" w:type="dxa"/>
            <w:tcBorders>
              <w:top w:val="single" w:sz="4" w:space="0" w:color="auto"/>
              <w:left w:val="single" w:sz="4" w:space="0" w:color="auto"/>
              <w:right w:val="single" w:sz="4" w:space="0" w:color="auto"/>
            </w:tcBorders>
            <w:shd w:val="clear" w:color="auto" w:fill="F2F2F2" w:themeFill="background1" w:themeFillShade="F2"/>
            <w:noWrap/>
          </w:tcPr>
          <w:p w14:paraId="4E77561E" w14:textId="77777777" w:rsidR="004F148D" w:rsidRPr="00C97B01" w:rsidRDefault="004F148D" w:rsidP="004F148D">
            <w:pPr>
              <w:rPr>
                <w:b/>
                <w:sz w:val="22"/>
                <w:lang w:eastAsia="pl-PL"/>
              </w:rPr>
            </w:pPr>
            <w:r w:rsidRPr="00C97B01">
              <w:rPr>
                <w:b/>
                <w:sz w:val="22"/>
                <w:lang w:eastAsia="pl-PL"/>
              </w:rPr>
              <w:t>Typ jednostki</w:t>
            </w:r>
          </w:p>
        </w:tc>
        <w:tc>
          <w:tcPr>
            <w:tcW w:w="1146" w:type="dxa"/>
            <w:tcBorders>
              <w:top w:val="single" w:sz="4" w:space="0" w:color="auto"/>
              <w:left w:val="nil"/>
              <w:right w:val="single" w:sz="4" w:space="0" w:color="auto"/>
            </w:tcBorders>
            <w:shd w:val="clear" w:color="auto" w:fill="F2F2F2" w:themeFill="background1" w:themeFillShade="F2"/>
            <w:noWrap/>
          </w:tcPr>
          <w:p w14:paraId="275956CB" w14:textId="57E6534B" w:rsidR="004F148D" w:rsidRPr="00C97B01" w:rsidRDefault="004F148D" w:rsidP="004F148D">
            <w:pPr>
              <w:rPr>
                <w:b/>
                <w:sz w:val="22"/>
                <w:lang w:eastAsia="pl-PL"/>
              </w:rPr>
            </w:pPr>
            <w:r w:rsidRPr="00C97B01">
              <w:rPr>
                <w:b/>
                <w:sz w:val="22"/>
                <w:lang w:eastAsia="pl-PL"/>
              </w:rPr>
              <w:t>Liczba jednostek</w:t>
            </w:r>
            <w:r>
              <w:rPr>
                <w:b/>
                <w:sz w:val="22"/>
                <w:lang w:eastAsia="pl-PL"/>
              </w:rPr>
              <w:t xml:space="preserve"> </w:t>
            </w:r>
            <w:r w:rsidRPr="00C97B01">
              <w:rPr>
                <w:b/>
                <w:sz w:val="22"/>
                <w:lang w:eastAsia="pl-PL"/>
              </w:rPr>
              <w:t>2022/2023</w:t>
            </w:r>
          </w:p>
        </w:tc>
        <w:tc>
          <w:tcPr>
            <w:tcW w:w="1147" w:type="dxa"/>
            <w:tcBorders>
              <w:top w:val="single" w:sz="4" w:space="0" w:color="auto"/>
              <w:left w:val="nil"/>
              <w:right w:val="single" w:sz="4" w:space="0" w:color="auto"/>
            </w:tcBorders>
            <w:shd w:val="clear" w:color="auto" w:fill="F2F2F2" w:themeFill="background1" w:themeFillShade="F2"/>
          </w:tcPr>
          <w:p w14:paraId="532F9EC1" w14:textId="65367681" w:rsidR="004F148D" w:rsidRPr="00C97B01" w:rsidRDefault="004F148D" w:rsidP="004F148D">
            <w:pPr>
              <w:rPr>
                <w:b/>
                <w:sz w:val="22"/>
                <w:lang w:eastAsia="pl-PL"/>
              </w:rPr>
            </w:pPr>
            <w:r w:rsidRPr="00C97B01">
              <w:rPr>
                <w:b/>
                <w:sz w:val="22"/>
                <w:lang w:eastAsia="pl-PL"/>
              </w:rPr>
              <w:t>Liczba jednostek</w:t>
            </w:r>
            <w:r>
              <w:rPr>
                <w:b/>
                <w:sz w:val="22"/>
                <w:lang w:eastAsia="pl-PL"/>
              </w:rPr>
              <w:t xml:space="preserve"> </w:t>
            </w:r>
            <w:r w:rsidRPr="00C97B01">
              <w:rPr>
                <w:b/>
                <w:sz w:val="22"/>
                <w:lang w:eastAsia="pl-PL"/>
              </w:rPr>
              <w:t>2023/2024</w:t>
            </w:r>
          </w:p>
        </w:tc>
        <w:tc>
          <w:tcPr>
            <w:tcW w:w="1146" w:type="dxa"/>
            <w:tcBorders>
              <w:top w:val="single" w:sz="4" w:space="0" w:color="auto"/>
              <w:left w:val="nil"/>
              <w:right w:val="single" w:sz="4" w:space="0" w:color="auto"/>
            </w:tcBorders>
            <w:shd w:val="clear" w:color="auto" w:fill="F2F2F2" w:themeFill="background1" w:themeFillShade="F2"/>
          </w:tcPr>
          <w:p w14:paraId="7CF75D46" w14:textId="2C1164EB" w:rsidR="004F148D" w:rsidRPr="00C97B01" w:rsidRDefault="004F148D" w:rsidP="004F148D">
            <w:pPr>
              <w:autoSpaceDE w:val="0"/>
              <w:autoSpaceDN w:val="0"/>
              <w:adjustRightInd w:val="0"/>
              <w:rPr>
                <w:b/>
                <w:sz w:val="22"/>
                <w:lang w:eastAsia="pl-PL"/>
              </w:rPr>
            </w:pPr>
            <w:r w:rsidRPr="00C97B01">
              <w:rPr>
                <w:b/>
                <w:sz w:val="22"/>
                <w:lang w:eastAsia="pl-PL"/>
              </w:rPr>
              <w:t>Liczba oddziałów</w:t>
            </w:r>
            <w:r>
              <w:rPr>
                <w:b/>
                <w:sz w:val="22"/>
                <w:lang w:eastAsia="pl-PL"/>
              </w:rPr>
              <w:t xml:space="preserve"> </w:t>
            </w:r>
            <w:r w:rsidRPr="00C97B01">
              <w:rPr>
                <w:b/>
                <w:sz w:val="22"/>
                <w:lang w:eastAsia="pl-PL"/>
              </w:rPr>
              <w:t>2022/2023</w:t>
            </w:r>
          </w:p>
        </w:tc>
        <w:tc>
          <w:tcPr>
            <w:tcW w:w="1147" w:type="dxa"/>
            <w:tcBorders>
              <w:top w:val="single" w:sz="4" w:space="0" w:color="auto"/>
              <w:left w:val="nil"/>
              <w:right w:val="single" w:sz="4" w:space="0" w:color="auto"/>
            </w:tcBorders>
            <w:shd w:val="clear" w:color="auto" w:fill="F2F2F2" w:themeFill="background1" w:themeFillShade="F2"/>
          </w:tcPr>
          <w:p w14:paraId="64EA347E" w14:textId="1612A6DD" w:rsidR="004F148D" w:rsidRPr="00C97B01" w:rsidRDefault="004F148D" w:rsidP="004F148D">
            <w:pPr>
              <w:autoSpaceDE w:val="0"/>
              <w:autoSpaceDN w:val="0"/>
              <w:adjustRightInd w:val="0"/>
              <w:rPr>
                <w:b/>
                <w:sz w:val="22"/>
                <w:lang w:eastAsia="pl-PL"/>
              </w:rPr>
            </w:pPr>
            <w:r w:rsidRPr="00C97B01">
              <w:rPr>
                <w:b/>
                <w:sz w:val="22"/>
                <w:lang w:eastAsia="pl-PL"/>
              </w:rPr>
              <w:t>Liczba oddziałów</w:t>
            </w:r>
            <w:r>
              <w:rPr>
                <w:b/>
                <w:sz w:val="22"/>
                <w:lang w:eastAsia="pl-PL"/>
              </w:rPr>
              <w:t xml:space="preserve"> </w:t>
            </w:r>
            <w:r w:rsidRPr="00C97B01">
              <w:rPr>
                <w:b/>
                <w:sz w:val="22"/>
                <w:lang w:eastAsia="pl-PL"/>
              </w:rPr>
              <w:t>2023/2024</w:t>
            </w:r>
          </w:p>
        </w:tc>
        <w:tc>
          <w:tcPr>
            <w:tcW w:w="1146" w:type="dxa"/>
            <w:tcBorders>
              <w:top w:val="single" w:sz="4" w:space="0" w:color="auto"/>
              <w:left w:val="nil"/>
              <w:right w:val="single" w:sz="4" w:space="0" w:color="auto"/>
            </w:tcBorders>
            <w:shd w:val="clear" w:color="auto" w:fill="F2F2F2" w:themeFill="background1" w:themeFillShade="F2"/>
          </w:tcPr>
          <w:p w14:paraId="53D9E111" w14:textId="0AA3CD99" w:rsidR="004F148D" w:rsidRPr="00C97B01" w:rsidRDefault="004F148D" w:rsidP="004F148D">
            <w:pPr>
              <w:autoSpaceDE w:val="0"/>
              <w:autoSpaceDN w:val="0"/>
              <w:adjustRightInd w:val="0"/>
              <w:rPr>
                <w:b/>
                <w:sz w:val="22"/>
                <w:lang w:eastAsia="pl-PL"/>
              </w:rPr>
            </w:pPr>
            <w:r w:rsidRPr="00C97B01">
              <w:rPr>
                <w:b/>
                <w:sz w:val="22"/>
                <w:lang w:eastAsia="pl-PL"/>
              </w:rPr>
              <w:t xml:space="preserve">Liczba uczniów z </w:t>
            </w:r>
            <w:proofErr w:type="spellStart"/>
            <w:r w:rsidRPr="00C97B01">
              <w:rPr>
                <w:b/>
                <w:sz w:val="22"/>
                <w:lang w:eastAsia="pl-PL"/>
              </w:rPr>
              <w:t>orzecz</w:t>
            </w:r>
            <w:proofErr w:type="spellEnd"/>
            <w:r w:rsidRPr="00C97B01">
              <w:rPr>
                <w:b/>
                <w:sz w:val="22"/>
                <w:lang w:eastAsia="pl-PL"/>
              </w:rPr>
              <w:t>.</w:t>
            </w:r>
            <w:r>
              <w:rPr>
                <w:b/>
                <w:sz w:val="22"/>
                <w:lang w:eastAsia="pl-PL"/>
              </w:rPr>
              <w:t xml:space="preserve"> </w:t>
            </w:r>
            <w:r w:rsidRPr="00C97B01">
              <w:rPr>
                <w:b/>
                <w:sz w:val="22"/>
                <w:lang w:eastAsia="pl-PL"/>
              </w:rPr>
              <w:t>2022/2023</w:t>
            </w:r>
          </w:p>
        </w:tc>
        <w:tc>
          <w:tcPr>
            <w:tcW w:w="1147" w:type="dxa"/>
            <w:tcBorders>
              <w:top w:val="single" w:sz="4" w:space="0" w:color="auto"/>
              <w:left w:val="nil"/>
              <w:right w:val="single" w:sz="4" w:space="0" w:color="auto"/>
            </w:tcBorders>
            <w:shd w:val="clear" w:color="auto" w:fill="F2F2F2" w:themeFill="background1" w:themeFillShade="F2"/>
          </w:tcPr>
          <w:p w14:paraId="07ECB293" w14:textId="7DF86CA4" w:rsidR="004F148D" w:rsidRPr="00C97B01" w:rsidRDefault="004F148D" w:rsidP="004F148D">
            <w:pPr>
              <w:autoSpaceDE w:val="0"/>
              <w:autoSpaceDN w:val="0"/>
              <w:adjustRightInd w:val="0"/>
              <w:rPr>
                <w:b/>
                <w:sz w:val="22"/>
                <w:lang w:eastAsia="pl-PL"/>
              </w:rPr>
            </w:pPr>
            <w:r w:rsidRPr="00C97B01">
              <w:rPr>
                <w:b/>
                <w:sz w:val="22"/>
                <w:lang w:eastAsia="pl-PL"/>
              </w:rPr>
              <w:t xml:space="preserve">Liczba uczniów z </w:t>
            </w:r>
            <w:proofErr w:type="spellStart"/>
            <w:r w:rsidRPr="00C97B01">
              <w:rPr>
                <w:b/>
                <w:sz w:val="22"/>
                <w:lang w:eastAsia="pl-PL"/>
              </w:rPr>
              <w:t>orzecz</w:t>
            </w:r>
            <w:proofErr w:type="spellEnd"/>
            <w:r w:rsidRPr="00C97B01">
              <w:rPr>
                <w:b/>
                <w:sz w:val="22"/>
                <w:lang w:eastAsia="pl-PL"/>
              </w:rPr>
              <w:t>.</w:t>
            </w:r>
            <w:r>
              <w:rPr>
                <w:b/>
                <w:sz w:val="22"/>
                <w:lang w:eastAsia="pl-PL"/>
              </w:rPr>
              <w:t xml:space="preserve"> </w:t>
            </w:r>
            <w:r w:rsidRPr="00C97B01">
              <w:rPr>
                <w:b/>
                <w:sz w:val="22"/>
                <w:lang w:eastAsia="pl-PL"/>
              </w:rPr>
              <w:t>2023/2024</w:t>
            </w:r>
          </w:p>
        </w:tc>
      </w:tr>
      <w:tr w:rsidR="00C97B01" w:rsidRPr="00C97B01" w14:paraId="6B5B1829"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29BFC8" w14:textId="77777777" w:rsidR="00BC0481" w:rsidRPr="00C97B01" w:rsidRDefault="00BC0481" w:rsidP="004F148D">
            <w:pPr>
              <w:rPr>
                <w:b/>
                <w:sz w:val="22"/>
                <w:lang w:eastAsia="pl-PL"/>
              </w:rPr>
            </w:pPr>
            <w:r w:rsidRPr="00C97B01">
              <w:rPr>
                <w:b/>
                <w:sz w:val="22"/>
                <w:lang w:eastAsia="pl-PL"/>
              </w:rPr>
              <w:t>Przedszkola samorządowe</w:t>
            </w:r>
          </w:p>
        </w:tc>
        <w:tc>
          <w:tcPr>
            <w:tcW w:w="1146" w:type="dxa"/>
            <w:tcBorders>
              <w:top w:val="single" w:sz="4" w:space="0" w:color="auto"/>
              <w:left w:val="single" w:sz="4" w:space="0" w:color="auto"/>
              <w:bottom w:val="single" w:sz="4" w:space="0" w:color="auto"/>
              <w:right w:val="single" w:sz="4" w:space="0" w:color="auto"/>
            </w:tcBorders>
            <w:noWrap/>
            <w:vAlign w:val="center"/>
          </w:tcPr>
          <w:p w14:paraId="3AAF5950" w14:textId="77777777" w:rsidR="00BC0481" w:rsidRPr="00C97B01" w:rsidRDefault="00BC0481" w:rsidP="004F148D">
            <w:pPr>
              <w:rPr>
                <w:rFonts w:cstheme="majorHAnsi"/>
                <w:sz w:val="22"/>
                <w:lang w:eastAsia="pl-PL"/>
              </w:rPr>
            </w:pPr>
            <w:r w:rsidRPr="00C97B01">
              <w:rPr>
                <w:rFonts w:cstheme="majorHAnsi"/>
                <w:sz w:val="22"/>
              </w:rPr>
              <w:t>5</w:t>
            </w:r>
          </w:p>
        </w:tc>
        <w:tc>
          <w:tcPr>
            <w:tcW w:w="1147" w:type="dxa"/>
            <w:tcBorders>
              <w:top w:val="single" w:sz="4" w:space="0" w:color="auto"/>
              <w:left w:val="single" w:sz="4" w:space="0" w:color="auto"/>
              <w:bottom w:val="single" w:sz="4" w:space="0" w:color="auto"/>
              <w:right w:val="single" w:sz="4" w:space="0" w:color="auto"/>
            </w:tcBorders>
            <w:vAlign w:val="center"/>
          </w:tcPr>
          <w:p w14:paraId="740233FE" w14:textId="77777777" w:rsidR="00BC0481" w:rsidRPr="00C97B01" w:rsidRDefault="00BC0481" w:rsidP="004F148D">
            <w:pPr>
              <w:rPr>
                <w:rFonts w:cstheme="majorHAnsi"/>
                <w:sz w:val="22"/>
                <w:lang w:eastAsia="pl-PL"/>
              </w:rPr>
            </w:pPr>
            <w:r w:rsidRPr="00C97B01">
              <w:rPr>
                <w:rFonts w:cstheme="majorHAnsi"/>
                <w:sz w:val="22"/>
              </w:rPr>
              <w:t>5</w:t>
            </w:r>
          </w:p>
        </w:tc>
        <w:tc>
          <w:tcPr>
            <w:tcW w:w="1146" w:type="dxa"/>
            <w:tcBorders>
              <w:top w:val="single" w:sz="4" w:space="0" w:color="auto"/>
              <w:left w:val="single" w:sz="4" w:space="0" w:color="auto"/>
              <w:bottom w:val="single" w:sz="4" w:space="0" w:color="auto"/>
              <w:right w:val="single" w:sz="4" w:space="0" w:color="auto"/>
            </w:tcBorders>
            <w:vAlign w:val="center"/>
          </w:tcPr>
          <w:p w14:paraId="139180A0" w14:textId="77777777" w:rsidR="00BC0481" w:rsidRPr="00C97B01" w:rsidRDefault="00BC0481" w:rsidP="004F148D">
            <w:pPr>
              <w:rPr>
                <w:rFonts w:cstheme="majorHAnsi"/>
                <w:sz w:val="22"/>
                <w:lang w:eastAsia="pl-PL"/>
              </w:rPr>
            </w:pPr>
            <w:r w:rsidRPr="00C97B01">
              <w:rPr>
                <w:rFonts w:cstheme="majorHAnsi"/>
                <w:sz w:val="22"/>
              </w:rPr>
              <w:t>32</w:t>
            </w:r>
          </w:p>
        </w:tc>
        <w:tc>
          <w:tcPr>
            <w:tcW w:w="1147" w:type="dxa"/>
            <w:tcBorders>
              <w:top w:val="single" w:sz="4" w:space="0" w:color="auto"/>
              <w:left w:val="single" w:sz="4" w:space="0" w:color="auto"/>
              <w:bottom w:val="single" w:sz="4" w:space="0" w:color="auto"/>
              <w:right w:val="single" w:sz="4" w:space="0" w:color="auto"/>
            </w:tcBorders>
            <w:vAlign w:val="center"/>
          </w:tcPr>
          <w:p w14:paraId="50003C96" w14:textId="77777777" w:rsidR="00BC0481" w:rsidRPr="00C97B01" w:rsidRDefault="00BC0481" w:rsidP="004F148D">
            <w:pPr>
              <w:rPr>
                <w:rFonts w:cstheme="majorHAnsi"/>
                <w:sz w:val="22"/>
                <w:lang w:eastAsia="pl-PL"/>
              </w:rPr>
            </w:pPr>
            <w:r w:rsidRPr="00C97B01">
              <w:rPr>
                <w:rFonts w:cstheme="majorHAnsi"/>
                <w:sz w:val="22"/>
              </w:rPr>
              <w:t>32</w:t>
            </w:r>
          </w:p>
        </w:tc>
        <w:tc>
          <w:tcPr>
            <w:tcW w:w="1146" w:type="dxa"/>
            <w:tcBorders>
              <w:top w:val="single" w:sz="4" w:space="0" w:color="auto"/>
              <w:left w:val="single" w:sz="4" w:space="0" w:color="auto"/>
              <w:bottom w:val="single" w:sz="4" w:space="0" w:color="auto"/>
              <w:right w:val="single" w:sz="4" w:space="0" w:color="auto"/>
            </w:tcBorders>
            <w:vAlign w:val="center"/>
          </w:tcPr>
          <w:p w14:paraId="342124C1" w14:textId="77777777" w:rsidR="00BC0481" w:rsidRPr="00C97B01" w:rsidRDefault="00BC0481" w:rsidP="004F148D">
            <w:pPr>
              <w:rPr>
                <w:rFonts w:cstheme="majorHAnsi"/>
                <w:sz w:val="22"/>
                <w:lang w:eastAsia="pl-PL"/>
              </w:rPr>
            </w:pPr>
            <w:r w:rsidRPr="00C97B01">
              <w:rPr>
                <w:rFonts w:cstheme="majorHAnsi"/>
                <w:sz w:val="22"/>
              </w:rPr>
              <w:t>157</w:t>
            </w:r>
          </w:p>
        </w:tc>
        <w:tc>
          <w:tcPr>
            <w:tcW w:w="1147" w:type="dxa"/>
            <w:tcBorders>
              <w:top w:val="single" w:sz="4" w:space="0" w:color="auto"/>
              <w:left w:val="single" w:sz="4" w:space="0" w:color="auto"/>
              <w:bottom w:val="single" w:sz="4" w:space="0" w:color="auto"/>
              <w:right w:val="single" w:sz="4" w:space="0" w:color="auto"/>
            </w:tcBorders>
            <w:vAlign w:val="center"/>
          </w:tcPr>
          <w:p w14:paraId="768BC6EB" w14:textId="77777777" w:rsidR="00BC0481" w:rsidRPr="00C97B01" w:rsidRDefault="00BC0481" w:rsidP="004F148D">
            <w:pPr>
              <w:rPr>
                <w:rFonts w:cstheme="majorHAnsi"/>
                <w:sz w:val="22"/>
                <w:lang w:eastAsia="pl-PL"/>
              </w:rPr>
            </w:pPr>
            <w:r w:rsidRPr="00C97B01">
              <w:rPr>
                <w:rFonts w:cstheme="majorHAnsi"/>
                <w:sz w:val="22"/>
              </w:rPr>
              <w:t>148</w:t>
            </w:r>
          </w:p>
        </w:tc>
      </w:tr>
      <w:tr w:rsidR="00C97B01" w:rsidRPr="00C97B01" w14:paraId="2B0A0C2C"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BAC13A" w14:textId="77777777" w:rsidR="00BC0481" w:rsidRPr="00C97B01" w:rsidRDefault="00BC0481" w:rsidP="004F148D">
            <w:pPr>
              <w:ind w:right="-72"/>
              <w:rPr>
                <w:b/>
                <w:sz w:val="22"/>
                <w:lang w:eastAsia="pl-PL"/>
              </w:rPr>
            </w:pPr>
            <w:r w:rsidRPr="00C97B01">
              <w:rPr>
                <w:b/>
                <w:sz w:val="22"/>
                <w:lang w:eastAsia="pl-PL"/>
              </w:rPr>
              <w:t xml:space="preserve">Przedszkola </w:t>
            </w:r>
            <w:proofErr w:type="spellStart"/>
            <w:r w:rsidRPr="00C97B01">
              <w:rPr>
                <w:b/>
                <w:sz w:val="22"/>
                <w:lang w:eastAsia="pl-PL"/>
              </w:rPr>
              <w:t>niesamorządowe</w:t>
            </w:r>
            <w:proofErr w:type="spellEnd"/>
          </w:p>
        </w:tc>
        <w:tc>
          <w:tcPr>
            <w:tcW w:w="1146" w:type="dxa"/>
            <w:tcBorders>
              <w:top w:val="single" w:sz="4" w:space="0" w:color="auto"/>
              <w:left w:val="single" w:sz="4" w:space="0" w:color="auto"/>
              <w:bottom w:val="single" w:sz="4" w:space="0" w:color="auto"/>
              <w:right w:val="single" w:sz="4" w:space="0" w:color="auto"/>
            </w:tcBorders>
            <w:noWrap/>
            <w:vAlign w:val="center"/>
          </w:tcPr>
          <w:p w14:paraId="379389F0" w14:textId="77777777" w:rsidR="00BC0481" w:rsidRPr="00C97B01" w:rsidRDefault="00BC0481" w:rsidP="004F148D">
            <w:pPr>
              <w:rPr>
                <w:rFonts w:cstheme="majorHAnsi"/>
                <w:sz w:val="22"/>
                <w:lang w:eastAsia="pl-PL"/>
              </w:rPr>
            </w:pPr>
            <w:r w:rsidRPr="00C97B01">
              <w:rPr>
                <w:rFonts w:cstheme="majorHAnsi"/>
                <w:sz w:val="22"/>
              </w:rPr>
              <w:t>5</w:t>
            </w:r>
          </w:p>
        </w:tc>
        <w:tc>
          <w:tcPr>
            <w:tcW w:w="1147" w:type="dxa"/>
            <w:tcBorders>
              <w:top w:val="single" w:sz="4" w:space="0" w:color="auto"/>
              <w:left w:val="single" w:sz="4" w:space="0" w:color="auto"/>
              <w:bottom w:val="single" w:sz="4" w:space="0" w:color="auto"/>
              <w:right w:val="single" w:sz="4" w:space="0" w:color="auto"/>
            </w:tcBorders>
            <w:vAlign w:val="center"/>
          </w:tcPr>
          <w:p w14:paraId="321F9B0C" w14:textId="77777777" w:rsidR="00BC0481" w:rsidRPr="00C97B01" w:rsidRDefault="00BC0481" w:rsidP="004F148D">
            <w:pPr>
              <w:rPr>
                <w:rFonts w:cstheme="majorHAnsi"/>
                <w:sz w:val="22"/>
                <w:lang w:eastAsia="pl-PL"/>
              </w:rPr>
            </w:pPr>
            <w:r w:rsidRPr="00C97B01">
              <w:rPr>
                <w:rFonts w:cstheme="majorHAnsi"/>
                <w:sz w:val="22"/>
              </w:rPr>
              <w:t>5</w:t>
            </w:r>
          </w:p>
        </w:tc>
        <w:tc>
          <w:tcPr>
            <w:tcW w:w="1146" w:type="dxa"/>
            <w:tcBorders>
              <w:top w:val="single" w:sz="4" w:space="0" w:color="auto"/>
              <w:left w:val="single" w:sz="4" w:space="0" w:color="auto"/>
              <w:bottom w:val="single" w:sz="4" w:space="0" w:color="auto"/>
              <w:right w:val="single" w:sz="4" w:space="0" w:color="auto"/>
            </w:tcBorders>
            <w:vAlign w:val="center"/>
          </w:tcPr>
          <w:p w14:paraId="018BF38E" w14:textId="77777777" w:rsidR="00BC0481" w:rsidRPr="00C97B01" w:rsidRDefault="00BC0481" w:rsidP="004F148D">
            <w:pPr>
              <w:rPr>
                <w:rFonts w:cstheme="majorHAnsi"/>
                <w:sz w:val="22"/>
                <w:lang w:eastAsia="pl-PL"/>
              </w:rPr>
            </w:pPr>
            <w:r w:rsidRPr="00C97B01">
              <w:rPr>
                <w:rFonts w:cstheme="majorHAnsi"/>
                <w:sz w:val="22"/>
              </w:rPr>
              <w:t>28</w:t>
            </w:r>
          </w:p>
        </w:tc>
        <w:tc>
          <w:tcPr>
            <w:tcW w:w="1147" w:type="dxa"/>
            <w:tcBorders>
              <w:top w:val="single" w:sz="4" w:space="0" w:color="auto"/>
              <w:left w:val="single" w:sz="4" w:space="0" w:color="auto"/>
              <w:bottom w:val="single" w:sz="4" w:space="0" w:color="auto"/>
              <w:right w:val="single" w:sz="4" w:space="0" w:color="auto"/>
            </w:tcBorders>
            <w:vAlign w:val="center"/>
          </w:tcPr>
          <w:p w14:paraId="710B3A0B" w14:textId="77777777" w:rsidR="00BC0481" w:rsidRPr="00C97B01" w:rsidRDefault="00BC0481" w:rsidP="004F148D">
            <w:pPr>
              <w:rPr>
                <w:rFonts w:cstheme="majorHAnsi"/>
                <w:sz w:val="22"/>
                <w:lang w:eastAsia="pl-PL"/>
              </w:rPr>
            </w:pPr>
            <w:r w:rsidRPr="00C97B01">
              <w:rPr>
                <w:rFonts w:cstheme="majorHAnsi"/>
                <w:sz w:val="22"/>
              </w:rPr>
              <w:t>22</w:t>
            </w:r>
          </w:p>
        </w:tc>
        <w:tc>
          <w:tcPr>
            <w:tcW w:w="1146" w:type="dxa"/>
            <w:tcBorders>
              <w:top w:val="single" w:sz="4" w:space="0" w:color="auto"/>
              <w:left w:val="single" w:sz="4" w:space="0" w:color="auto"/>
              <w:bottom w:val="single" w:sz="4" w:space="0" w:color="auto"/>
              <w:right w:val="single" w:sz="4" w:space="0" w:color="auto"/>
            </w:tcBorders>
            <w:vAlign w:val="center"/>
          </w:tcPr>
          <w:p w14:paraId="56BE9F53" w14:textId="77777777" w:rsidR="00BC0481" w:rsidRPr="00C97B01" w:rsidRDefault="00BC0481" w:rsidP="004F148D">
            <w:pPr>
              <w:rPr>
                <w:rFonts w:cstheme="majorHAnsi"/>
                <w:sz w:val="22"/>
                <w:lang w:eastAsia="pl-PL"/>
              </w:rPr>
            </w:pPr>
            <w:r w:rsidRPr="00C97B01">
              <w:rPr>
                <w:rFonts w:cstheme="majorHAnsi"/>
                <w:sz w:val="22"/>
              </w:rPr>
              <w:t>77</w:t>
            </w:r>
          </w:p>
        </w:tc>
        <w:tc>
          <w:tcPr>
            <w:tcW w:w="1147" w:type="dxa"/>
            <w:tcBorders>
              <w:top w:val="single" w:sz="4" w:space="0" w:color="auto"/>
              <w:left w:val="single" w:sz="4" w:space="0" w:color="auto"/>
              <w:bottom w:val="single" w:sz="4" w:space="0" w:color="auto"/>
              <w:right w:val="single" w:sz="4" w:space="0" w:color="auto"/>
            </w:tcBorders>
            <w:vAlign w:val="center"/>
          </w:tcPr>
          <w:p w14:paraId="69F304BF" w14:textId="77777777" w:rsidR="00BC0481" w:rsidRPr="00C97B01" w:rsidRDefault="00BC0481" w:rsidP="004F148D">
            <w:pPr>
              <w:rPr>
                <w:rFonts w:cstheme="majorHAnsi"/>
                <w:sz w:val="22"/>
                <w:lang w:eastAsia="pl-PL"/>
              </w:rPr>
            </w:pPr>
            <w:r w:rsidRPr="00C97B01">
              <w:rPr>
                <w:rFonts w:cstheme="majorHAnsi"/>
                <w:sz w:val="22"/>
              </w:rPr>
              <w:t>69</w:t>
            </w:r>
          </w:p>
        </w:tc>
      </w:tr>
      <w:tr w:rsidR="00C97B01" w:rsidRPr="00C97B01" w14:paraId="3667C7FA"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B81C655" w14:textId="77777777" w:rsidR="00BC0481" w:rsidRPr="00C97B01" w:rsidRDefault="00BC0481" w:rsidP="004F148D">
            <w:pPr>
              <w:rPr>
                <w:b/>
                <w:sz w:val="22"/>
                <w:lang w:eastAsia="pl-PL"/>
              </w:rPr>
            </w:pPr>
            <w:r w:rsidRPr="00C97B01">
              <w:rPr>
                <w:b/>
                <w:sz w:val="22"/>
                <w:lang w:eastAsia="pl-PL"/>
              </w:rPr>
              <w:t>Oddziały przedszkolne samorządowe</w:t>
            </w:r>
          </w:p>
        </w:tc>
        <w:tc>
          <w:tcPr>
            <w:tcW w:w="1146" w:type="dxa"/>
            <w:tcBorders>
              <w:top w:val="single" w:sz="4" w:space="0" w:color="auto"/>
              <w:left w:val="single" w:sz="4" w:space="0" w:color="auto"/>
              <w:bottom w:val="single" w:sz="4" w:space="0" w:color="auto"/>
              <w:right w:val="single" w:sz="4" w:space="0" w:color="auto"/>
            </w:tcBorders>
            <w:noWrap/>
            <w:vAlign w:val="center"/>
          </w:tcPr>
          <w:p w14:paraId="7CA27641" w14:textId="77777777" w:rsidR="00BC0481" w:rsidRPr="00C97B01" w:rsidRDefault="00BC0481" w:rsidP="004F148D">
            <w:pPr>
              <w:rPr>
                <w:rFonts w:cstheme="majorHAnsi"/>
                <w:sz w:val="22"/>
                <w:lang w:eastAsia="pl-PL"/>
              </w:rPr>
            </w:pPr>
            <w:r w:rsidRPr="00C97B01">
              <w:rPr>
                <w:rFonts w:cstheme="majorHAnsi"/>
                <w:sz w:val="22"/>
              </w:rPr>
              <w:t>3</w:t>
            </w:r>
          </w:p>
        </w:tc>
        <w:tc>
          <w:tcPr>
            <w:tcW w:w="1147" w:type="dxa"/>
            <w:tcBorders>
              <w:top w:val="single" w:sz="4" w:space="0" w:color="auto"/>
              <w:left w:val="single" w:sz="4" w:space="0" w:color="auto"/>
              <w:bottom w:val="single" w:sz="4" w:space="0" w:color="auto"/>
              <w:right w:val="single" w:sz="4" w:space="0" w:color="auto"/>
            </w:tcBorders>
            <w:vAlign w:val="center"/>
          </w:tcPr>
          <w:p w14:paraId="7F9F9179" w14:textId="77777777" w:rsidR="00BC0481" w:rsidRPr="00C97B01" w:rsidRDefault="00BC0481" w:rsidP="004F148D">
            <w:pPr>
              <w:rPr>
                <w:rFonts w:cstheme="majorHAnsi"/>
                <w:sz w:val="22"/>
                <w:lang w:eastAsia="pl-PL"/>
              </w:rPr>
            </w:pPr>
            <w:r w:rsidRPr="00C97B01">
              <w:rPr>
                <w:rFonts w:cstheme="majorHAnsi"/>
                <w:sz w:val="22"/>
              </w:rPr>
              <w:t>3</w:t>
            </w:r>
          </w:p>
        </w:tc>
        <w:tc>
          <w:tcPr>
            <w:tcW w:w="1146" w:type="dxa"/>
            <w:tcBorders>
              <w:top w:val="single" w:sz="4" w:space="0" w:color="auto"/>
              <w:left w:val="single" w:sz="4" w:space="0" w:color="auto"/>
              <w:bottom w:val="single" w:sz="4" w:space="0" w:color="auto"/>
              <w:right w:val="single" w:sz="4" w:space="0" w:color="auto"/>
            </w:tcBorders>
            <w:vAlign w:val="center"/>
          </w:tcPr>
          <w:p w14:paraId="279CC485" w14:textId="77777777" w:rsidR="00BC0481" w:rsidRPr="00C97B01" w:rsidRDefault="00BC0481" w:rsidP="004F148D">
            <w:pPr>
              <w:rPr>
                <w:rFonts w:cstheme="majorHAnsi"/>
                <w:sz w:val="22"/>
                <w:lang w:eastAsia="pl-PL"/>
              </w:rPr>
            </w:pPr>
            <w:r w:rsidRPr="00C97B01">
              <w:rPr>
                <w:rFonts w:cstheme="majorHAnsi"/>
                <w:sz w:val="22"/>
              </w:rPr>
              <w:t>4</w:t>
            </w:r>
          </w:p>
        </w:tc>
        <w:tc>
          <w:tcPr>
            <w:tcW w:w="1147" w:type="dxa"/>
            <w:tcBorders>
              <w:top w:val="single" w:sz="4" w:space="0" w:color="auto"/>
              <w:left w:val="single" w:sz="4" w:space="0" w:color="auto"/>
              <w:bottom w:val="single" w:sz="4" w:space="0" w:color="auto"/>
              <w:right w:val="single" w:sz="4" w:space="0" w:color="auto"/>
            </w:tcBorders>
            <w:vAlign w:val="center"/>
          </w:tcPr>
          <w:p w14:paraId="442BFC01" w14:textId="77777777" w:rsidR="00BC0481" w:rsidRPr="00C97B01" w:rsidRDefault="00BC0481" w:rsidP="004F148D">
            <w:pPr>
              <w:rPr>
                <w:rFonts w:cstheme="majorHAnsi"/>
                <w:sz w:val="22"/>
                <w:lang w:eastAsia="pl-PL"/>
              </w:rPr>
            </w:pPr>
            <w:r w:rsidRPr="00C97B01">
              <w:rPr>
                <w:rFonts w:cstheme="majorHAnsi"/>
                <w:sz w:val="22"/>
              </w:rPr>
              <w:t>4</w:t>
            </w:r>
          </w:p>
        </w:tc>
        <w:tc>
          <w:tcPr>
            <w:tcW w:w="1146" w:type="dxa"/>
            <w:tcBorders>
              <w:top w:val="single" w:sz="4" w:space="0" w:color="auto"/>
              <w:left w:val="single" w:sz="4" w:space="0" w:color="auto"/>
              <w:bottom w:val="single" w:sz="4" w:space="0" w:color="auto"/>
              <w:right w:val="single" w:sz="4" w:space="0" w:color="auto"/>
            </w:tcBorders>
            <w:vAlign w:val="center"/>
          </w:tcPr>
          <w:p w14:paraId="666F9C76" w14:textId="77777777" w:rsidR="00BC0481" w:rsidRPr="00C97B01" w:rsidRDefault="00BC0481" w:rsidP="004F148D">
            <w:pPr>
              <w:rPr>
                <w:rFonts w:cstheme="majorHAnsi"/>
                <w:sz w:val="22"/>
                <w:lang w:eastAsia="pl-PL"/>
              </w:rPr>
            </w:pPr>
            <w:r w:rsidRPr="00C97B01">
              <w:rPr>
                <w:rFonts w:cstheme="majorHAnsi"/>
                <w:sz w:val="22"/>
              </w:rPr>
              <w:t>16</w:t>
            </w:r>
          </w:p>
        </w:tc>
        <w:tc>
          <w:tcPr>
            <w:tcW w:w="1147" w:type="dxa"/>
            <w:tcBorders>
              <w:top w:val="single" w:sz="4" w:space="0" w:color="auto"/>
              <w:left w:val="single" w:sz="4" w:space="0" w:color="auto"/>
              <w:bottom w:val="single" w:sz="4" w:space="0" w:color="auto"/>
              <w:right w:val="single" w:sz="4" w:space="0" w:color="auto"/>
            </w:tcBorders>
            <w:vAlign w:val="center"/>
          </w:tcPr>
          <w:p w14:paraId="62D23C7F" w14:textId="77777777" w:rsidR="00BC0481" w:rsidRPr="00C97B01" w:rsidRDefault="00BC0481" w:rsidP="004F148D">
            <w:pPr>
              <w:rPr>
                <w:rFonts w:cstheme="majorHAnsi"/>
                <w:sz w:val="22"/>
                <w:lang w:eastAsia="pl-PL"/>
              </w:rPr>
            </w:pPr>
            <w:r w:rsidRPr="00C97B01">
              <w:rPr>
                <w:rFonts w:cstheme="majorHAnsi"/>
                <w:sz w:val="22"/>
              </w:rPr>
              <w:t>18</w:t>
            </w:r>
          </w:p>
        </w:tc>
      </w:tr>
      <w:tr w:rsidR="00C97B01" w:rsidRPr="00C97B01" w14:paraId="6E783AE7"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66F949E" w14:textId="77777777" w:rsidR="00BC0481" w:rsidRPr="00C97B01" w:rsidRDefault="00BC0481" w:rsidP="004F148D">
            <w:pPr>
              <w:rPr>
                <w:b/>
                <w:sz w:val="22"/>
                <w:lang w:eastAsia="pl-PL"/>
              </w:rPr>
            </w:pPr>
            <w:r w:rsidRPr="00C97B01">
              <w:rPr>
                <w:b/>
                <w:sz w:val="22"/>
                <w:lang w:eastAsia="pl-PL"/>
              </w:rPr>
              <w:t xml:space="preserve">Oddziały przedszkolne </w:t>
            </w:r>
            <w:proofErr w:type="spellStart"/>
            <w:r w:rsidRPr="00C97B01">
              <w:rPr>
                <w:b/>
                <w:sz w:val="22"/>
                <w:lang w:eastAsia="pl-PL"/>
              </w:rPr>
              <w:t>niesamorządowe</w:t>
            </w:r>
            <w:proofErr w:type="spellEnd"/>
          </w:p>
        </w:tc>
        <w:tc>
          <w:tcPr>
            <w:tcW w:w="1146" w:type="dxa"/>
            <w:tcBorders>
              <w:top w:val="single" w:sz="4" w:space="0" w:color="auto"/>
              <w:left w:val="single" w:sz="4" w:space="0" w:color="auto"/>
              <w:bottom w:val="single" w:sz="4" w:space="0" w:color="auto"/>
              <w:right w:val="single" w:sz="4" w:space="0" w:color="auto"/>
            </w:tcBorders>
            <w:noWrap/>
            <w:vAlign w:val="center"/>
          </w:tcPr>
          <w:p w14:paraId="41A54039" w14:textId="77777777" w:rsidR="00BC0481" w:rsidRPr="00C97B01" w:rsidRDefault="00BC0481" w:rsidP="004F148D">
            <w:pPr>
              <w:rPr>
                <w:rFonts w:cstheme="majorHAnsi"/>
                <w:sz w:val="22"/>
                <w:lang w:eastAsia="pl-PL"/>
              </w:rPr>
            </w:pPr>
            <w:r w:rsidRPr="00C97B01">
              <w:rPr>
                <w:rFonts w:cstheme="majorHAnsi"/>
                <w:sz w:val="22"/>
              </w:rPr>
              <w:t>1</w:t>
            </w:r>
          </w:p>
        </w:tc>
        <w:tc>
          <w:tcPr>
            <w:tcW w:w="1147" w:type="dxa"/>
            <w:tcBorders>
              <w:top w:val="single" w:sz="4" w:space="0" w:color="auto"/>
              <w:left w:val="single" w:sz="4" w:space="0" w:color="auto"/>
              <w:bottom w:val="single" w:sz="4" w:space="0" w:color="auto"/>
              <w:right w:val="single" w:sz="4" w:space="0" w:color="auto"/>
            </w:tcBorders>
            <w:vAlign w:val="center"/>
          </w:tcPr>
          <w:p w14:paraId="7B9DA7D7" w14:textId="77777777" w:rsidR="00BC0481" w:rsidRPr="00C97B01" w:rsidRDefault="00BC0481" w:rsidP="004F148D">
            <w:pPr>
              <w:rPr>
                <w:rFonts w:cstheme="majorHAnsi"/>
                <w:sz w:val="22"/>
                <w:lang w:eastAsia="pl-PL"/>
              </w:rPr>
            </w:pPr>
            <w:r w:rsidRPr="00C97B01">
              <w:rPr>
                <w:rFonts w:cstheme="majorHAnsi"/>
                <w:sz w:val="22"/>
              </w:rPr>
              <w:t>0</w:t>
            </w:r>
          </w:p>
        </w:tc>
        <w:tc>
          <w:tcPr>
            <w:tcW w:w="1146" w:type="dxa"/>
            <w:tcBorders>
              <w:top w:val="single" w:sz="4" w:space="0" w:color="auto"/>
              <w:left w:val="single" w:sz="4" w:space="0" w:color="auto"/>
              <w:bottom w:val="single" w:sz="4" w:space="0" w:color="auto"/>
              <w:right w:val="single" w:sz="4" w:space="0" w:color="auto"/>
            </w:tcBorders>
            <w:vAlign w:val="center"/>
          </w:tcPr>
          <w:p w14:paraId="6A3CDAD7" w14:textId="77777777" w:rsidR="00BC0481" w:rsidRPr="00C97B01" w:rsidRDefault="00BC0481" w:rsidP="004F148D">
            <w:pPr>
              <w:rPr>
                <w:rFonts w:cstheme="majorHAnsi"/>
                <w:sz w:val="22"/>
                <w:lang w:eastAsia="pl-PL"/>
              </w:rPr>
            </w:pPr>
            <w:r w:rsidRPr="00C97B01">
              <w:rPr>
                <w:rFonts w:cstheme="majorHAnsi"/>
                <w:sz w:val="22"/>
              </w:rPr>
              <w:t>1</w:t>
            </w:r>
          </w:p>
        </w:tc>
        <w:tc>
          <w:tcPr>
            <w:tcW w:w="1147" w:type="dxa"/>
            <w:tcBorders>
              <w:top w:val="single" w:sz="4" w:space="0" w:color="auto"/>
              <w:left w:val="single" w:sz="4" w:space="0" w:color="auto"/>
              <w:bottom w:val="single" w:sz="4" w:space="0" w:color="auto"/>
              <w:right w:val="single" w:sz="4" w:space="0" w:color="auto"/>
            </w:tcBorders>
            <w:vAlign w:val="center"/>
          </w:tcPr>
          <w:p w14:paraId="3BA44E23" w14:textId="77777777" w:rsidR="00BC0481" w:rsidRPr="00C97B01" w:rsidRDefault="00BC0481" w:rsidP="004F148D">
            <w:pPr>
              <w:rPr>
                <w:rFonts w:cstheme="majorHAnsi"/>
                <w:sz w:val="22"/>
                <w:lang w:eastAsia="pl-PL"/>
              </w:rPr>
            </w:pPr>
            <w:r w:rsidRPr="00C97B01">
              <w:rPr>
                <w:rFonts w:cstheme="majorHAnsi"/>
                <w:sz w:val="22"/>
              </w:rPr>
              <w:t>0</w:t>
            </w:r>
          </w:p>
        </w:tc>
        <w:tc>
          <w:tcPr>
            <w:tcW w:w="1146" w:type="dxa"/>
            <w:tcBorders>
              <w:top w:val="single" w:sz="4" w:space="0" w:color="auto"/>
              <w:left w:val="single" w:sz="4" w:space="0" w:color="auto"/>
              <w:bottom w:val="single" w:sz="4" w:space="0" w:color="auto"/>
              <w:right w:val="single" w:sz="4" w:space="0" w:color="auto"/>
            </w:tcBorders>
            <w:vAlign w:val="center"/>
          </w:tcPr>
          <w:p w14:paraId="29565B00" w14:textId="77777777" w:rsidR="00BC0481" w:rsidRPr="00C97B01" w:rsidRDefault="00BC0481" w:rsidP="004F148D">
            <w:pPr>
              <w:rPr>
                <w:rFonts w:cstheme="majorHAnsi"/>
                <w:sz w:val="22"/>
                <w:lang w:eastAsia="pl-PL"/>
              </w:rPr>
            </w:pPr>
            <w:r w:rsidRPr="00C97B01">
              <w:rPr>
                <w:rFonts w:cstheme="majorHAnsi"/>
                <w:sz w:val="22"/>
              </w:rPr>
              <w:t>2</w:t>
            </w:r>
          </w:p>
        </w:tc>
        <w:tc>
          <w:tcPr>
            <w:tcW w:w="1147" w:type="dxa"/>
            <w:tcBorders>
              <w:top w:val="single" w:sz="4" w:space="0" w:color="auto"/>
              <w:left w:val="single" w:sz="4" w:space="0" w:color="auto"/>
              <w:bottom w:val="single" w:sz="4" w:space="0" w:color="auto"/>
              <w:right w:val="single" w:sz="4" w:space="0" w:color="auto"/>
            </w:tcBorders>
            <w:vAlign w:val="center"/>
          </w:tcPr>
          <w:p w14:paraId="70EDD102" w14:textId="77777777" w:rsidR="00BC0481" w:rsidRPr="00C97B01" w:rsidRDefault="00BC0481" w:rsidP="004F148D">
            <w:pPr>
              <w:rPr>
                <w:rFonts w:cstheme="majorHAnsi"/>
                <w:sz w:val="22"/>
                <w:lang w:eastAsia="pl-PL"/>
              </w:rPr>
            </w:pPr>
            <w:r w:rsidRPr="00C97B01">
              <w:rPr>
                <w:rFonts w:cstheme="majorHAnsi"/>
                <w:sz w:val="22"/>
              </w:rPr>
              <w:t>0</w:t>
            </w:r>
          </w:p>
        </w:tc>
      </w:tr>
      <w:tr w:rsidR="00C97B01" w:rsidRPr="00C97B01" w14:paraId="77A80897"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5788F74" w14:textId="77777777" w:rsidR="00BC0481" w:rsidRPr="00C97B01" w:rsidRDefault="00BC0481" w:rsidP="004F148D">
            <w:pPr>
              <w:rPr>
                <w:b/>
                <w:sz w:val="22"/>
                <w:lang w:eastAsia="pl-PL"/>
              </w:rPr>
            </w:pPr>
            <w:r w:rsidRPr="00C97B01">
              <w:rPr>
                <w:b/>
                <w:sz w:val="22"/>
                <w:lang w:eastAsia="pl-PL"/>
              </w:rPr>
              <w:t>Szkoły podstawowe samorządowe</w:t>
            </w:r>
          </w:p>
        </w:tc>
        <w:tc>
          <w:tcPr>
            <w:tcW w:w="1146" w:type="dxa"/>
            <w:tcBorders>
              <w:top w:val="single" w:sz="4" w:space="0" w:color="auto"/>
              <w:left w:val="single" w:sz="4" w:space="0" w:color="auto"/>
              <w:bottom w:val="single" w:sz="4" w:space="0" w:color="auto"/>
              <w:right w:val="single" w:sz="4" w:space="0" w:color="auto"/>
            </w:tcBorders>
            <w:noWrap/>
            <w:vAlign w:val="center"/>
          </w:tcPr>
          <w:p w14:paraId="4D241F65" w14:textId="77777777" w:rsidR="00BC0481" w:rsidRPr="00C97B01" w:rsidRDefault="00BC0481" w:rsidP="004F148D">
            <w:pPr>
              <w:rPr>
                <w:rFonts w:cstheme="majorHAnsi"/>
                <w:sz w:val="22"/>
                <w:lang w:eastAsia="pl-PL"/>
              </w:rPr>
            </w:pPr>
            <w:r w:rsidRPr="00C97B01">
              <w:rPr>
                <w:rFonts w:cstheme="majorHAnsi"/>
                <w:sz w:val="22"/>
              </w:rPr>
              <w:t>8</w:t>
            </w:r>
          </w:p>
        </w:tc>
        <w:tc>
          <w:tcPr>
            <w:tcW w:w="1147" w:type="dxa"/>
            <w:tcBorders>
              <w:top w:val="single" w:sz="4" w:space="0" w:color="auto"/>
              <w:left w:val="single" w:sz="4" w:space="0" w:color="auto"/>
              <w:bottom w:val="single" w:sz="4" w:space="0" w:color="auto"/>
              <w:right w:val="single" w:sz="4" w:space="0" w:color="auto"/>
            </w:tcBorders>
            <w:vAlign w:val="center"/>
          </w:tcPr>
          <w:p w14:paraId="7DD53FC0" w14:textId="77777777" w:rsidR="00BC0481" w:rsidRPr="00C97B01" w:rsidRDefault="00BC0481" w:rsidP="004F148D">
            <w:pPr>
              <w:rPr>
                <w:rFonts w:cstheme="majorHAnsi"/>
                <w:sz w:val="22"/>
                <w:lang w:eastAsia="pl-PL"/>
              </w:rPr>
            </w:pPr>
            <w:r w:rsidRPr="00C97B01">
              <w:rPr>
                <w:rFonts w:cstheme="majorHAnsi"/>
                <w:sz w:val="22"/>
              </w:rPr>
              <w:t>10</w:t>
            </w:r>
          </w:p>
        </w:tc>
        <w:tc>
          <w:tcPr>
            <w:tcW w:w="1146" w:type="dxa"/>
            <w:tcBorders>
              <w:top w:val="single" w:sz="4" w:space="0" w:color="auto"/>
              <w:left w:val="single" w:sz="4" w:space="0" w:color="auto"/>
              <w:bottom w:val="single" w:sz="4" w:space="0" w:color="auto"/>
              <w:right w:val="single" w:sz="4" w:space="0" w:color="auto"/>
            </w:tcBorders>
            <w:vAlign w:val="center"/>
          </w:tcPr>
          <w:p w14:paraId="78FBB5B0" w14:textId="77777777" w:rsidR="00BC0481" w:rsidRPr="00C97B01" w:rsidRDefault="00BC0481" w:rsidP="004F148D">
            <w:pPr>
              <w:rPr>
                <w:rFonts w:cstheme="majorHAnsi"/>
                <w:sz w:val="22"/>
                <w:lang w:eastAsia="pl-PL"/>
              </w:rPr>
            </w:pPr>
            <w:r w:rsidRPr="00C97B01">
              <w:rPr>
                <w:rFonts w:cstheme="majorHAnsi"/>
                <w:sz w:val="22"/>
              </w:rPr>
              <w:t>100</w:t>
            </w:r>
          </w:p>
        </w:tc>
        <w:tc>
          <w:tcPr>
            <w:tcW w:w="1147" w:type="dxa"/>
            <w:tcBorders>
              <w:top w:val="single" w:sz="4" w:space="0" w:color="auto"/>
              <w:left w:val="single" w:sz="4" w:space="0" w:color="auto"/>
              <w:bottom w:val="single" w:sz="4" w:space="0" w:color="auto"/>
              <w:right w:val="single" w:sz="4" w:space="0" w:color="auto"/>
            </w:tcBorders>
            <w:vAlign w:val="center"/>
          </w:tcPr>
          <w:p w14:paraId="6B761466" w14:textId="77777777" w:rsidR="00BC0481" w:rsidRPr="00C97B01" w:rsidRDefault="00BC0481" w:rsidP="004F148D">
            <w:pPr>
              <w:rPr>
                <w:rFonts w:cstheme="majorHAnsi"/>
                <w:sz w:val="22"/>
                <w:lang w:eastAsia="pl-PL"/>
              </w:rPr>
            </w:pPr>
            <w:r w:rsidRPr="00C97B01">
              <w:rPr>
                <w:rFonts w:cstheme="majorHAnsi"/>
                <w:sz w:val="22"/>
              </w:rPr>
              <w:t>102</w:t>
            </w:r>
          </w:p>
        </w:tc>
        <w:tc>
          <w:tcPr>
            <w:tcW w:w="1146" w:type="dxa"/>
            <w:tcBorders>
              <w:top w:val="single" w:sz="4" w:space="0" w:color="auto"/>
              <w:left w:val="single" w:sz="4" w:space="0" w:color="auto"/>
              <w:bottom w:val="single" w:sz="4" w:space="0" w:color="auto"/>
              <w:right w:val="single" w:sz="4" w:space="0" w:color="auto"/>
            </w:tcBorders>
            <w:vAlign w:val="center"/>
          </w:tcPr>
          <w:p w14:paraId="2BF989D0" w14:textId="77777777" w:rsidR="00BC0481" w:rsidRPr="00C97B01" w:rsidRDefault="00BC0481" w:rsidP="004F148D">
            <w:pPr>
              <w:rPr>
                <w:rFonts w:cstheme="majorHAnsi"/>
                <w:sz w:val="22"/>
                <w:lang w:eastAsia="pl-PL"/>
              </w:rPr>
            </w:pPr>
            <w:r w:rsidRPr="00C97B01">
              <w:rPr>
                <w:rFonts w:cstheme="majorHAnsi"/>
                <w:sz w:val="22"/>
              </w:rPr>
              <w:t>429</w:t>
            </w:r>
          </w:p>
        </w:tc>
        <w:tc>
          <w:tcPr>
            <w:tcW w:w="1147" w:type="dxa"/>
            <w:tcBorders>
              <w:top w:val="single" w:sz="4" w:space="0" w:color="auto"/>
              <w:left w:val="single" w:sz="4" w:space="0" w:color="auto"/>
              <w:bottom w:val="single" w:sz="4" w:space="0" w:color="auto"/>
              <w:right w:val="single" w:sz="4" w:space="0" w:color="auto"/>
            </w:tcBorders>
            <w:vAlign w:val="center"/>
          </w:tcPr>
          <w:p w14:paraId="1F28B4AD" w14:textId="77777777" w:rsidR="00BC0481" w:rsidRPr="00C97B01" w:rsidRDefault="00BC0481" w:rsidP="004F148D">
            <w:pPr>
              <w:rPr>
                <w:rFonts w:cstheme="majorHAnsi"/>
                <w:sz w:val="22"/>
                <w:lang w:eastAsia="pl-PL"/>
              </w:rPr>
            </w:pPr>
            <w:r w:rsidRPr="00C97B01">
              <w:rPr>
                <w:rFonts w:cstheme="majorHAnsi"/>
                <w:sz w:val="22"/>
              </w:rPr>
              <w:t>445</w:t>
            </w:r>
          </w:p>
        </w:tc>
      </w:tr>
      <w:tr w:rsidR="00C97B01" w:rsidRPr="00C97B01" w14:paraId="67FA6F41"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5E8E75" w14:textId="77777777" w:rsidR="00BC0481" w:rsidRPr="00C97B01" w:rsidRDefault="00BC0481" w:rsidP="004F148D">
            <w:pPr>
              <w:rPr>
                <w:b/>
                <w:sz w:val="22"/>
                <w:lang w:eastAsia="pl-PL"/>
              </w:rPr>
            </w:pPr>
            <w:r w:rsidRPr="00C97B01">
              <w:rPr>
                <w:b/>
                <w:sz w:val="22"/>
                <w:lang w:eastAsia="pl-PL"/>
              </w:rPr>
              <w:t xml:space="preserve">Szkoły podstawowe </w:t>
            </w:r>
            <w:proofErr w:type="spellStart"/>
            <w:r w:rsidRPr="00C97B01">
              <w:rPr>
                <w:b/>
                <w:sz w:val="22"/>
                <w:lang w:eastAsia="pl-PL"/>
              </w:rPr>
              <w:t>niesamorządowe</w:t>
            </w:r>
            <w:proofErr w:type="spellEnd"/>
          </w:p>
        </w:tc>
        <w:tc>
          <w:tcPr>
            <w:tcW w:w="1146" w:type="dxa"/>
            <w:tcBorders>
              <w:top w:val="single" w:sz="4" w:space="0" w:color="auto"/>
              <w:left w:val="single" w:sz="4" w:space="0" w:color="auto"/>
              <w:bottom w:val="single" w:sz="4" w:space="0" w:color="auto"/>
              <w:right w:val="single" w:sz="4" w:space="0" w:color="auto"/>
            </w:tcBorders>
            <w:noWrap/>
            <w:vAlign w:val="center"/>
          </w:tcPr>
          <w:p w14:paraId="3A8BCCE3" w14:textId="77777777" w:rsidR="00BC0481" w:rsidRPr="00C97B01" w:rsidRDefault="00BC0481" w:rsidP="004F148D">
            <w:pPr>
              <w:rPr>
                <w:rFonts w:cstheme="majorHAnsi"/>
                <w:sz w:val="22"/>
                <w:lang w:eastAsia="pl-PL"/>
              </w:rPr>
            </w:pPr>
            <w:r w:rsidRPr="00C97B01">
              <w:rPr>
                <w:rFonts w:cstheme="majorHAnsi"/>
                <w:sz w:val="22"/>
              </w:rPr>
              <w:t>1</w:t>
            </w:r>
          </w:p>
        </w:tc>
        <w:tc>
          <w:tcPr>
            <w:tcW w:w="1147" w:type="dxa"/>
            <w:tcBorders>
              <w:top w:val="single" w:sz="4" w:space="0" w:color="auto"/>
              <w:left w:val="single" w:sz="4" w:space="0" w:color="auto"/>
              <w:bottom w:val="single" w:sz="4" w:space="0" w:color="auto"/>
              <w:right w:val="single" w:sz="4" w:space="0" w:color="auto"/>
            </w:tcBorders>
            <w:vAlign w:val="center"/>
          </w:tcPr>
          <w:p w14:paraId="203FE4A7" w14:textId="77777777" w:rsidR="00BC0481" w:rsidRPr="00C97B01" w:rsidRDefault="00BC0481" w:rsidP="004F148D">
            <w:pPr>
              <w:rPr>
                <w:rFonts w:cstheme="majorHAnsi"/>
                <w:sz w:val="22"/>
                <w:lang w:eastAsia="pl-PL"/>
              </w:rPr>
            </w:pPr>
            <w:r w:rsidRPr="00C97B01">
              <w:rPr>
                <w:rFonts w:cstheme="majorHAnsi"/>
                <w:sz w:val="22"/>
              </w:rPr>
              <w:t>2</w:t>
            </w:r>
          </w:p>
        </w:tc>
        <w:tc>
          <w:tcPr>
            <w:tcW w:w="1146" w:type="dxa"/>
            <w:tcBorders>
              <w:top w:val="single" w:sz="4" w:space="0" w:color="auto"/>
              <w:left w:val="single" w:sz="4" w:space="0" w:color="auto"/>
              <w:bottom w:val="single" w:sz="4" w:space="0" w:color="auto"/>
              <w:right w:val="single" w:sz="4" w:space="0" w:color="auto"/>
            </w:tcBorders>
            <w:vAlign w:val="center"/>
          </w:tcPr>
          <w:p w14:paraId="4E339962" w14:textId="77777777" w:rsidR="00BC0481" w:rsidRPr="00C97B01" w:rsidRDefault="00BC0481" w:rsidP="004F148D">
            <w:pPr>
              <w:rPr>
                <w:rFonts w:cstheme="majorHAnsi"/>
                <w:sz w:val="22"/>
                <w:lang w:eastAsia="pl-PL"/>
              </w:rPr>
            </w:pPr>
            <w:r w:rsidRPr="00C97B01">
              <w:rPr>
                <w:rFonts w:cstheme="majorHAnsi"/>
                <w:sz w:val="22"/>
              </w:rPr>
              <w:t>3</w:t>
            </w:r>
          </w:p>
        </w:tc>
        <w:tc>
          <w:tcPr>
            <w:tcW w:w="1147" w:type="dxa"/>
            <w:tcBorders>
              <w:top w:val="single" w:sz="4" w:space="0" w:color="auto"/>
              <w:left w:val="single" w:sz="4" w:space="0" w:color="auto"/>
              <w:bottom w:val="single" w:sz="4" w:space="0" w:color="auto"/>
              <w:right w:val="single" w:sz="4" w:space="0" w:color="auto"/>
            </w:tcBorders>
            <w:vAlign w:val="center"/>
          </w:tcPr>
          <w:p w14:paraId="2C901FB7" w14:textId="77777777" w:rsidR="00BC0481" w:rsidRPr="00C97B01" w:rsidRDefault="00BC0481" w:rsidP="004F148D">
            <w:pPr>
              <w:rPr>
                <w:rFonts w:cstheme="majorHAnsi"/>
                <w:sz w:val="22"/>
                <w:lang w:eastAsia="pl-PL"/>
              </w:rPr>
            </w:pPr>
            <w:r w:rsidRPr="00C97B01">
              <w:rPr>
                <w:rFonts w:cstheme="majorHAnsi"/>
                <w:sz w:val="22"/>
              </w:rPr>
              <w:t>10</w:t>
            </w:r>
          </w:p>
        </w:tc>
        <w:tc>
          <w:tcPr>
            <w:tcW w:w="1146" w:type="dxa"/>
            <w:tcBorders>
              <w:top w:val="single" w:sz="4" w:space="0" w:color="auto"/>
              <w:left w:val="single" w:sz="4" w:space="0" w:color="auto"/>
              <w:bottom w:val="single" w:sz="4" w:space="0" w:color="auto"/>
              <w:right w:val="single" w:sz="4" w:space="0" w:color="auto"/>
            </w:tcBorders>
            <w:vAlign w:val="center"/>
          </w:tcPr>
          <w:p w14:paraId="301D8486" w14:textId="77777777" w:rsidR="00BC0481" w:rsidRPr="00C97B01" w:rsidRDefault="00BC0481" w:rsidP="004F148D">
            <w:pPr>
              <w:rPr>
                <w:rFonts w:cstheme="majorHAnsi"/>
                <w:sz w:val="22"/>
                <w:lang w:eastAsia="pl-PL"/>
              </w:rPr>
            </w:pPr>
            <w:r w:rsidRPr="00C97B01">
              <w:rPr>
                <w:rFonts w:cstheme="majorHAnsi"/>
                <w:sz w:val="22"/>
              </w:rPr>
              <w:t>10</w:t>
            </w:r>
          </w:p>
        </w:tc>
        <w:tc>
          <w:tcPr>
            <w:tcW w:w="1147" w:type="dxa"/>
            <w:tcBorders>
              <w:top w:val="single" w:sz="4" w:space="0" w:color="auto"/>
              <w:left w:val="single" w:sz="4" w:space="0" w:color="auto"/>
              <w:bottom w:val="single" w:sz="4" w:space="0" w:color="auto"/>
              <w:right w:val="single" w:sz="4" w:space="0" w:color="auto"/>
            </w:tcBorders>
            <w:vAlign w:val="center"/>
          </w:tcPr>
          <w:p w14:paraId="7771E8BC" w14:textId="77777777" w:rsidR="00BC0481" w:rsidRPr="00C97B01" w:rsidRDefault="00BC0481" w:rsidP="004F148D">
            <w:pPr>
              <w:rPr>
                <w:rFonts w:cstheme="majorHAnsi"/>
                <w:sz w:val="22"/>
                <w:lang w:eastAsia="pl-PL"/>
              </w:rPr>
            </w:pPr>
            <w:r w:rsidRPr="00C97B01">
              <w:rPr>
                <w:rFonts w:cstheme="majorHAnsi"/>
                <w:sz w:val="22"/>
              </w:rPr>
              <w:t>22</w:t>
            </w:r>
          </w:p>
        </w:tc>
      </w:tr>
      <w:tr w:rsidR="00C97B01" w:rsidRPr="00C97B01" w14:paraId="4702E013"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D8AED4E" w14:textId="77777777" w:rsidR="00BC0481" w:rsidRPr="00C97B01" w:rsidRDefault="00BC0481" w:rsidP="004F148D">
            <w:pPr>
              <w:rPr>
                <w:b/>
                <w:sz w:val="22"/>
                <w:lang w:eastAsia="pl-PL"/>
              </w:rPr>
            </w:pPr>
            <w:r w:rsidRPr="00C97B01">
              <w:rPr>
                <w:b/>
                <w:sz w:val="22"/>
                <w:lang w:eastAsia="pl-PL"/>
              </w:rPr>
              <w:t>Licea ogólnokształcące samorządowe</w:t>
            </w:r>
          </w:p>
        </w:tc>
        <w:tc>
          <w:tcPr>
            <w:tcW w:w="1146" w:type="dxa"/>
            <w:tcBorders>
              <w:top w:val="single" w:sz="4" w:space="0" w:color="auto"/>
              <w:left w:val="single" w:sz="4" w:space="0" w:color="auto"/>
              <w:bottom w:val="single" w:sz="4" w:space="0" w:color="auto"/>
              <w:right w:val="single" w:sz="4" w:space="0" w:color="auto"/>
            </w:tcBorders>
            <w:noWrap/>
            <w:vAlign w:val="center"/>
          </w:tcPr>
          <w:p w14:paraId="25BE70E6" w14:textId="77777777" w:rsidR="00BC0481" w:rsidRPr="00C97B01" w:rsidRDefault="00BC0481" w:rsidP="004F148D">
            <w:pPr>
              <w:rPr>
                <w:rFonts w:cstheme="majorHAnsi"/>
                <w:sz w:val="22"/>
                <w:lang w:eastAsia="pl-PL"/>
              </w:rPr>
            </w:pPr>
            <w:r w:rsidRPr="00C97B01">
              <w:rPr>
                <w:rFonts w:cstheme="majorHAnsi"/>
                <w:sz w:val="22"/>
              </w:rPr>
              <w:t>1</w:t>
            </w:r>
          </w:p>
        </w:tc>
        <w:tc>
          <w:tcPr>
            <w:tcW w:w="1147" w:type="dxa"/>
            <w:tcBorders>
              <w:top w:val="single" w:sz="4" w:space="0" w:color="auto"/>
              <w:left w:val="single" w:sz="4" w:space="0" w:color="auto"/>
              <w:bottom w:val="single" w:sz="4" w:space="0" w:color="auto"/>
              <w:right w:val="single" w:sz="4" w:space="0" w:color="auto"/>
            </w:tcBorders>
            <w:vAlign w:val="center"/>
          </w:tcPr>
          <w:p w14:paraId="15FDFDCD" w14:textId="77777777" w:rsidR="00BC0481" w:rsidRPr="00C97B01" w:rsidRDefault="00BC0481" w:rsidP="004F148D">
            <w:pPr>
              <w:rPr>
                <w:rFonts w:cstheme="majorHAnsi"/>
                <w:sz w:val="22"/>
                <w:lang w:eastAsia="pl-PL"/>
              </w:rPr>
            </w:pPr>
            <w:r w:rsidRPr="00C97B01">
              <w:rPr>
                <w:rFonts w:cstheme="majorHAnsi"/>
                <w:sz w:val="22"/>
              </w:rPr>
              <w:t>1</w:t>
            </w:r>
          </w:p>
        </w:tc>
        <w:tc>
          <w:tcPr>
            <w:tcW w:w="1146" w:type="dxa"/>
            <w:tcBorders>
              <w:top w:val="single" w:sz="4" w:space="0" w:color="auto"/>
              <w:left w:val="single" w:sz="4" w:space="0" w:color="auto"/>
              <w:bottom w:val="single" w:sz="4" w:space="0" w:color="auto"/>
              <w:right w:val="single" w:sz="4" w:space="0" w:color="auto"/>
            </w:tcBorders>
            <w:vAlign w:val="center"/>
          </w:tcPr>
          <w:p w14:paraId="4BFE5792" w14:textId="77777777" w:rsidR="00BC0481" w:rsidRPr="00C97B01" w:rsidRDefault="00BC0481" w:rsidP="004F148D">
            <w:pPr>
              <w:rPr>
                <w:rFonts w:cstheme="majorHAnsi"/>
                <w:sz w:val="22"/>
                <w:lang w:eastAsia="pl-PL"/>
              </w:rPr>
            </w:pPr>
            <w:r w:rsidRPr="00C97B01">
              <w:rPr>
                <w:rFonts w:cstheme="majorHAnsi"/>
                <w:sz w:val="22"/>
              </w:rPr>
              <w:t>5</w:t>
            </w:r>
          </w:p>
        </w:tc>
        <w:tc>
          <w:tcPr>
            <w:tcW w:w="1147" w:type="dxa"/>
            <w:tcBorders>
              <w:top w:val="single" w:sz="4" w:space="0" w:color="auto"/>
              <w:left w:val="single" w:sz="4" w:space="0" w:color="auto"/>
              <w:bottom w:val="single" w:sz="4" w:space="0" w:color="auto"/>
              <w:right w:val="single" w:sz="4" w:space="0" w:color="auto"/>
            </w:tcBorders>
            <w:vAlign w:val="center"/>
          </w:tcPr>
          <w:p w14:paraId="77725B6B" w14:textId="77777777" w:rsidR="00BC0481" w:rsidRPr="00C97B01" w:rsidRDefault="00BC0481" w:rsidP="004F148D">
            <w:pPr>
              <w:rPr>
                <w:rFonts w:cstheme="majorHAnsi"/>
                <w:sz w:val="22"/>
                <w:lang w:eastAsia="pl-PL"/>
              </w:rPr>
            </w:pPr>
            <w:r w:rsidRPr="00C97B01">
              <w:rPr>
                <w:rFonts w:cstheme="majorHAnsi"/>
                <w:sz w:val="22"/>
              </w:rPr>
              <w:t>6</w:t>
            </w:r>
          </w:p>
        </w:tc>
        <w:tc>
          <w:tcPr>
            <w:tcW w:w="1146" w:type="dxa"/>
            <w:tcBorders>
              <w:top w:val="single" w:sz="4" w:space="0" w:color="auto"/>
              <w:left w:val="single" w:sz="4" w:space="0" w:color="auto"/>
              <w:bottom w:val="single" w:sz="4" w:space="0" w:color="auto"/>
              <w:right w:val="single" w:sz="4" w:space="0" w:color="auto"/>
            </w:tcBorders>
            <w:vAlign w:val="center"/>
          </w:tcPr>
          <w:p w14:paraId="792A20D6" w14:textId="77777777" w:rsidR="00BC0481" w:rsidRPr="00C97B01" w:rsidRDefault="00BC0481" w:rsidP="004F148D">
            <w:pPr>
              <w:rPr>
                <w:rFonts w:cstheme="majorHAnsi"/>
                <w:sz w:val="22"/>
                <w:lang w:eastAsia="pl-PL"/>
              </w:rPr>
            </w:pPr>
            <w:r w:rsidRPr="00C97B01">
              <w:rPr>
                <w:rFonts w:cstheme="majorHAnsi"/>
                <w:sz w:val="22"/>
              </w:rPr>
              <w:t>24</w:t>
            </w:r>
          </w:p>
        </w:tc>
        <w:tc>
          <w:tcPr>
            <w:tcW w:w="1147" w:type="dxa"/>
            <w:tcBorders>
              <w:top w:val="single" w:sz="4" w:space="0" w:color="auto"/>
              <w:left w:val="single" w:sz="4" w:space="0" w:color="auto"/>
              <w:bottom w:val="single" w:sz="4" w:space="0" w:color="auto"/>
              <w:right w:val="single" w:sz="4" w:space="0" w:color="auto"/>
            </w:tcBorders>
            <w:vAlign w:val="center"/>
          </w:tcPr>
          <w:p w14:paraId="603AB371" w14:textId="77777777" w:rsidR="00BC0481" w:rsidRPr="00C97B01" w:rsidRDefault="00BC0481" w:rsidP="004F148D">
            <w:pPr>
              <w:rPr>
                <w:rFonts w:cstheme="majorHAnsi"/>
                <w:sz w:val="22"/>
                <w:lang w:eastAsia="pl-PL"/>
              </w:rPr>
            </w:pPr>
            <w:r w:rsidRPr="00C97B01">
              <w:rPr>
                <w:rFonts w:cstheme="majorHAnsi"/>
                <w:sz w:val="22"/>
              </w:rPr>
              <w:t>28</w:t>
            </w:r>
          </w:p>
        </w:tc>
      </w:tr>
      <w:tr w:rsidR="00C97B01" w:rsidRPr="00C97B01" w14:paraId="66E0A717"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45B1391" w14:textId="77777777" w:rsidR="00BC0481" w:rsidRPr="00C97B01" w:rsidRDefault="00BC0481" w:rsidP="004F148D">
            <w:pPr>
              <w:rPr>
                <w:b/>
                <w:sz w:val="22"/>
                <w:lang w:eastAsia="pl-PL"/>
              </w:rPr>
            </w:pPr>
            <w:r w:rsidRPr="00C97B01">
              <w:rPr>
                <w:b/>
                <w:sz w:val="22"/>
                <w:lang w:eastAsia="pl-PL"/>
              </w:rPr>
              <w:t>Technika samorządowe</w:t>
            </w:r>
          </w:p>
        </w:tc>
        <w:tc>
          <w:tcPr>
            <w:tcW w:w="1146" w:type="dxa"/>
            <w:tcBorders>
              <w:top w:val="single" w:sz="4" w:space="0" w:color="auto"/>
              <w:left w:val="single" w:sz="4" w:space="0" w:color="auto"/>
              <w:bottom w:val="single" w:sz="4" w:space="0" w:color="auto"/>
              <w:right w:val="single" w:sz="4" w:space="0" w:color="auto"/>
            </w:tcBorders>
            <w:noWrap/>
            <w:vAlign w:val="center"/>
          </w:tcPr>
          <w:p w14:paraId="450A7346" w14:textId="77777777" w:rsidR="00BC0481" w:rsidRPr="00C97B01" w:rsidRDefault="00BC0481" w:rsidP="004F148D">
            <w:pPr>
              <w:contextualSpacing/>
              <w:rPr>
                <w:rFonts w:cstheme="majorHAnsi"/>
                <w:sz w:val="22"/>
                <w:lang w:eastAsia="pl-PL"/>
              </w:rPr>
            </w:pPr>
            <w:r w:rsidRPr="00C97B01">
              <w:rPr>
                <w:rFonts w:cstheme="majorHAnsi"/>
                <w:sz w:val="22"/>
              </w:rPr>
              <w:t>1</w:t>
            </w:r>
          </w:p>
        </w:tc>
        <w:tc>
          <w:tcPr>
            <w:tcW w:w="1147" w:type="dxa"/>
            <w:tcBorders>
              <w:top w:val="single" w:sz="4" w:space="0" w:color="auto"/>
              <w:left w:val="single" w:sz="4" w:space="0" w:color="auto"/>
              <w:bottom w:val="single" w:sz="4" w:space="0" w:color="auto"/>
              <w:right w:val="single" w:sz="4" w:space="0" w:color="auto"/>
            </w:tcBorders>
            <w:vAlign w:val="center"/>
          </w:tcPr>
          <w:p w14:paraId="3CF516DA" w14:textId="77777777" w:rsidR="00BC0481" w:rsidRPr="00C97B01" w:rsidRDefault="00BC0481" w:rsidP="004F148D">
            <w:pPr>
              <w:contextualSpacing/>
              <w:rPr>
                <w:rFonts w:cstheme="majorHAnsi"/>
                <w:sz w:val="22"/>
                <w:lang w:eastAsia="pl-PL"/>
              </w:rPr>
            </w:pPr>
            <w:r w:rsidRPr="00C97B01">
              <w:rPr>
                <w:rFonts w:cstheme="majorHAnsi"/>
                <w:sz w:val="22"/>
              </w:rPr>
              <w:t>1</w:t>
            </w:r>
          </w:p>
        </w:tc>
        <w:tc>
          <w:tcPr>
            <w:tcW w:w="1146" w:type="dxa"/>
            <w:tcBorders>
              <w:top w:val="single" w:sz="4" w:space="0" w:color="auto"/>
              <w:left w:val="single" w:sz="4" w:space="0" w:color="auto"/>
              <w:bottom w:val="single" w:sz="4" w:space="0" w:color="auto"/>
              <w:right w:val="single" w:sz="4" w:space="0" w:color="auto"/>
            </w:tcBorders>
            <w:vAlign w:val="center"/>
          </w:tcPr>
          <w:p w14:paraId="217A7B8B" w14:textId="77777777" w:rsidR="00BC0481" w:rsidRPr="00C97B01" w:rsidRDefault="00BC0481" w:rsidP="004F148D">
            <w:pPr>
              <w:contextualSpacing/>
              <w:rPr>
                <w:rFonts w:cstheme="majorHAnsi"/>
                <w:sz w:val="22"/>
                <w:lang w:eastAsia="pl-PL"/>
              </w:rPr>
            </w:pPr>
            <w:r w:rsidRPr="00C97B01">
              <w:rPr>
                <w:rFonts w:cstheme="majorHAnsi"/>
                <w:sz w:val="22"/>
              </w:rPr>
              <w:t>24</w:t>
            </w:r>
          </w:p>
        </w:tc>
        <w:tc>
          <w:tcPr>
            <w:tcW w:w="1147" w:type="dxa"/>
            <w:tcBorders>
              <w:top w:val="single" w:sz="4" w:space="0" w:color="auto"/>
              <w:left w:val="single" w:sz="4" w:space="0" w:color="auto"/>
              <w:bottom w:val="single" w:sz="4" w:space="0" w:color="auto"/>
              <w:right w:val="single" w:sz="4" w:space="0" w:color="auto"/>
            </w:tcBorders>
            <w:vAlign w:val="center"/>
          </w:tcPr>
          <w:p w14:paraId="72E24EDF" w14:textId="77777777" w:rsidR="00BC0481" w:rsidRPr="00C97B01" w:rsidRDefault="00BC0481" w:rsidP="004F148D">
            <w:pPr>
              <w:contextualSpacing/>
              <w:rPr>
                <w:rFonts w:cstheme="majorHAnsi"/>
                <w:sz w:val="22"/>
                <w:lang w:eastAsia="pl-PL"/>
              </w:rPr>
            </w:pPr>
            <w:r w:rsidRPr="00C97B01">
              <w:rPr>
                <w:rFonts w:cstheme="majorHAnsi"/>
                <w:sz w:val="22"/>
              </w:rPr>
              <w:t>27</w:t>
            </w:r>
          </w:p>
        </w:tc>
        <w:tc>
          <w:tcPr>
            <w:tcW w:w="1146" w:type="dxa"/>
            <w:tcBorders>
              <w:top w:val="single" w:sz="4" w:space="0" w:color="auto"/>
              <w:left w:val="single" w:sz="4" w:space="0" w:color="auto"/>
              <w:bottom w:val="single" w:sz="4" w:space="0" w:color="auto"/>
              <w:right w:val="single" w:sz="4" w:space="0" w:color="auto"/>
            </w:tcBorders>
            <w:vAlign w:val="center"/>
          </w:tcPr>
          <w:p w14:paraId="6EF8B6DF" w14:textId="77777777" w:rsidR="00BC0481" w:rsidRPr="00C97B01" w:rsidRDefault="00BC0481" w:rsidP="004F148D">
            <w:pPr>
              <w:contextualSpacing/>
              <w:rPr>
                <w:rFonts w:cstheme="majorHAnsi"/>
                <w:sz w:val="22"/>
                <w:lang w:eastAsia="pl-PL"/>
              </w:rPr>
            </w:pPr>
            <w:r w:rsidRPr="00C97B01">
              <w:rPr>
                <w:rFonts w:cstheme="majorHAnsi"/>
                <w:sz w:val="22"/>
              </w:rPr>
              <w:t>103</w:t>
            </w:r>
          </w:p>
        </w:tc>
        <w:tc>
          <w:tcPr>
            <w:tcW w:w="1147" w:type="dxa"/>
            <w:tcBorders>
              <w:top w:val="single" w:sz="4" w:space="0" w:color="auto"/>
              <w:left w:val="single" w:sz="4" w:space="0" w:color="auto"/>
              <w:bottom w:val="single" w:sz="4" w:space="0" w:color="auto"/>
              <w:right w:val="single" w:sz="4" w:space="0" w:color="auto"/>
            </w:tcBorders>
            <w:vAlign w:val="center"/>
          </w:tcPr>
          <w:p w14:paraId="568C7E93" w14:textId="77777777" w:rsidR="00BC0481" w:rsidRPr="00C97B01" w:rsidRDefault="00BC0481" w:rsidP="004F148D">
            <w:pPr>
              <w:contextualSpacing/>
              <w:rPr>
                <w:rFonts w:cstheme="majorHAnsi"/>
                <w:sz w:val="22"/>
                <w:lang w:eastAsia="pl-PL"/>
              </w:rPr>
            </w:pPr>
            <w:r w:rsidRPr="00C97B01">
              <w:rPr>
                <w:rFonts w:cstheme="majorHAnsi"/>
                <w:sz w:val="22"/>
              </w:rPr>
              <w:t>112</w:t>
            </w:r>
          </w:p>
        </w:tc>
      </w:tr>
      <w:tr w:rsidR="00C97B01" w:rsidRPr="00C97B01" w14:paraId="244756B2"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770774" w14:textId="7B0206B9" w:rsidR="00BC0481" w:rsidRPr="00C97B01" w:rsidRDefault="00BC0481" w:rsidP="004F148D">
            <w:pPr>
              <w:rPr>
                <w:b/>
                <w:sz w:val="22"/>
                <w:lang w:eastAsia="pl-PL"/>
              </w:rPr>
            </w:pPr>
            <w:r w:rsidRPr="00C97B01">
              <w:rPr>
                <w:b/>
                <w:sz w:val="22"/>
                <w:lang w:eastAsia="pl-PL"/>
              </w:rPr>
              <w:t>Branżowe szkoły</w:t>
            </w:r>
            <w:r w:rsidR="004F148D">
              <w:rPr>
                <w:b/>
                <w:sz w:val="22"/>
                <w:lang w:eastAsia="pl-PL"/>
              </w:rPr>
              <w:t xml:space="preserve"> </w:t>
            </w:r>
            <w:r w:rsidRPr="00C97B01">
              <w:rPr>
                <w:b/>
                <w:sz w:val="22"/>
                <w:lang w:eastAsia="pl-PL"/>
              </w:rPr>
              <w:t>I stopnia samorządowe</w:t>
            </w:r>
          </w:p>
        </w:tc>
        <w:tc>
          <w:tcPr>
            <w:tcW w:w="1146" w:type="dxa"/>
            <w:tcBorders>
              <w:top w:val="single" w:sz="4" w:space="0" w:color="auto"/>
              <w:left w:val="single" w:sz="4" w:space="0" w:color="auto"/>
              <w:bottom w:val="single" w:sz="4" w:space="0" w:color="auto"/>
              <w:right w:val="single" w:sz="4" w:space="0" w:color="auto"/>
            </w:tcBorders>
            <w:noWrap/>
            <w:vAlign w:val="center"/>
          </w:tcPr>
          <w:p w14:paraId="1865CEC6" w14:textId="77777777" w:rsidR="00BC0481" w:rsidRPr="00C97B01" w:rsidRDefault="00BC0481" w:rsidP="004F148D">
            <w:pPr>
              <w:contextualSpacing/>
              <w:rPr>
                <w:rFonts w:cstheme="majorHAnsi"/>
                <w:sz w:val="22"/>
                <w:lang w:eastAsia="pl-PL"/>
              </w:rPr>
            </w:pPr>
            <w:r w:rsidRPr="00C97B01">
              <w:rPr>
                <w:rFonts w:cstheme="majorHAnsi"/>
                <w:sz w:val="22"/>
              </w:rPr>
              <w:t>1</w:t>
            </w:r>
          </w:p>
        </w:tc>
        <w:tc>
          <w:tcPr>
            <w:tcW w:w="1147" w:type="dxa"/>
            <w:tcBorders>
              <w:top w:val="single" w:sz="4" w:space="0" w:color="auto"/>
              <w:left w:val="single" w:sz="4" w:space="0" w:color="auto"/>
              <w:bottom w:val="single" w:sz="4" w:space="0" w:color="auto"/>
              <w:right w:val="single" w:sz="4" w:space="0" w:color="auto"/>
            </w:tcBorders>
            <w:vAlign w:val="center"/>
          </w:tcPr>
          <w:p w14:paraId="14BA4F69" w14:textId="77777777" w:rsidR="00BC0481" w:rsidRPr="00C97B01" w:rsidRDefault="00BC0481" w:rsidP="004F148D">
            <w:pPr>
              <w:contextualSpacing/>
              <w:rPr>
                <w:rFonts w:cstheme="majorHAnsi"/>
                <w:sz w:val="22"/>
              </w:rPr>
            </w:pPr>
            <w:r w:rsidRPr="00C97B01">
              <w:rPr>
                <w:rFonts w:cstheme="majorHAnsi"/>
                <w:sz w:val="22"/>
              </w:rPr>
              <w:t>1</w:t>
            </w:r>
          </w:p>
        </w:tc>
        <w:tc>
          <w:tcPr>
            <w:tcW w:w="1146" w:type="dxa"/>
            <w:tcBorders>
              <w:top w:val="single" w:sz="4" w:space="0" w:color="auto"/>
              <w:left w:val="single" w:sz="4" w:space="0" w:color="auto"/>
              <w:bottom w:val="single" w:sz="4" w:space="0" w:color="auto"/>
              <w:right w:val="single" w:sz="4" w:space="0" w:color="auto"/>
            </w:tcBorders>
            <w:vAlign w:val="center"/>
          </w:tcPr>
          <w:p w14:paraId="4A851B94" w14:textId="77777777" w:rsidR="00BC0481" w:rsidRPr="00C97B01" w:rsidRDefault="00BC0481" w:rsidP="004F148D">
            <w:pPr>
              <w:contextualSpacing/>
              <w:rPr>
                <w:rFonts w:cstheme="majorHAnsi"/>
                <w:sz w:val="22"/>
                <w:lang w:eastAsia="pl-PL"/>
              </w:rPr>
            </w:pPr>
            <w:r w:rsidRPr="00C97B01">
              <w:rPr>
                <w:rFonts w:cstheme="majorHAnsi"/>
                <w:sz w:val="22"/>
              </w:rPr>
              <w:t>3</w:t>
            </w:r>
          </w:p>
        </w:tc>
        <w:tc>
          <w:tcPr>
            <w:tcW w:w="1147" w:type="dxa"/>
            <w:tcBorders>
              <w:top w:val="single" w:sz="4" w:space="0" w:color="auto"/>
              <w:left w:val="single" w:sz="4" w:space="0" w:color="auto"/>
              <w:bottom w:val="single" w:sz="4" w:space="0" w:color="auto"/>
              <w:right w:val="single" w:sz="4" w:space="0" w:color="auto"/>
            </w:tcBorders>
            <w:vAlign w:val="center"/>
          </w:tcPr>
          <w:p w14:paraId="6F7FCB96" w14:textId="77777777" w:rsidR="00BC0481" w:rsidRPr="00C97B01" w:rsidRDefault="00BC0481" w:rsidP="004F148D">
            <w:pPr>
              <w:contextualSpacing/>
              <w:rPr>
                <w:rFonts w:cstheme="majorHAnsi"/>
                <w:sz w:val="22"/>
              </w:rPr>
            </w:pPr>
            <w:r w:rsidRPr="00C97B01">
              <w:rPr>
                <w:rFonts w:cstheme="majorHAnsi"/>
                <w:sz w:val="22"/>
              </w:rPr>
              <w:t>3</w:t>
            </w:r>
          </w:p>
        </w:tc>
        <w:tc>
          <w:tcPr>
            <w:tcW w:w="1146" w:type="dxa"/>
            <w:tcBorders>
              <w:top w:val="single" w:sz="4" w:space="0" w:color="auto"/>
              <w:left w:val="single" w:sz="4" w:space="0" w:color="auto"/>
              <w:bottom w:val="single" w:sz="4" w:space="0" w:color="auto"/>
              <w:right w:val="single" w:sz="4" w:space="0" w:color="auto"/>
            </w:tcBorders>
            <w:vAlign w:val="center"/>
          </w:tcPr>
          <w:p w14:paraId="14B23CFF" w14:textId="77777777" w:rsidR="00BC0481" w:rsidRPr="00C97B01" w:rsidRDefault="00BC0481" w:rsidP="004F148D">
            <w:pPr>
              <w:contextualSpacing/>
              <w:rPr>
                <w:rFonts w:cstheme="majorHAnsi"/>
                <w:sz w:val="22"/>
                <w:lang w:eastAsia="pl-PL"/>
              </w:rPr>
            </w:pPr>
            <w:r w:rsidRPr="00C97B01">
              <w:rPr>
                <w:rFonts w:cstheme="majorHAnsi"/>
                <w:sz w:val="22"/>
              </w:rPr>
              <w:t>11</w:t>
            </w:r>
          </w:p>
        </w:tc>
        <w:tc>
          <w:tcPr>
            <w:tcW w:w="1147" w:type="dxa"/>
            <w:tcBorders>
              <w:top w:val="single" w:sz="4" w:space="0" w:color="auto"/>
              <w:left w:val="single" w:sz="4" w:space="0" w:color="auto"/>
              <w:bottom w:val="single" w:sz="4" w:space="0" w:color="auto"/>
              <w:right w:val="single" w:sz="4" w:space="0" w:color="auto"/>
            </w:tcBorders>
            <w:vAlign w:val="center"/>
          </w:tcPr>
          <w:p w14:paraId="14DAADB9" w14:textId="77777777" w:rsidR="00BC0481" w:rsidRPr="00C97B01" w:rsidRDefault="00BC0481" w:rsidP="004F148D">
            <w:pPr>
              <w:contextualSpacing/>
              <w:rPr>
                <w:rFonts w:cstheme="majorHAnsi"/>
                <w:sz w:val="22"/>
                <w:lang w:eastAsia="pl-PL"/>
              </w:rPr>
            </w:pPr>
            <w:r w:rsidRPr="00C97B01">
              <w:rPr>
                <w:rFonts w:cstheme="majorHAnsi"/>
                <w:sz w:val="22"/>
              </w:rPr>
              <w:t>11</w:t>
            </w:r>
          </w:p>
        </w:tc>
      </w:tr>
      <w:tr w:rsidR="00C97B01" w:rsidRPr="00C97B01" w14:paraId="66E00397" w14:textId="77777777" w:rsidTr="004F148D">
        <w:trPr>
          <w:trHeight w:val="255"/>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FD59EE3" w14:textId="77777777" w:rsidR="00BC0481" w:rsidRPr="00C97B01" w:rsidRDefault="00BC0481" w:rsidP="004F148D">
            <w:pPr>
              <w:rPr>
                <w:b/>
                <w:sz w:val="22"/>
                <w:lang w:eastAsia="pl-PL"/>
              </w:rPr>
            </w:pPr>
            <w:r w:rsidRPr="00C97B01">
              <w:rPr>
                <w:b/>
                <w:sz w:val="22"/>
                <w:lang w:eastAsia="pl-PL"/>
              </w:rPr>
              <w:t>Razem</w:t>
            </w:r>
          </w:p>
        </w:tc>
        <w:tc>
          <w:tcPr>
            <w:tcW w:w="1146" w:type="dxa"/>
            <w:tcBorders>
              <w:top w:val="single" w:sz="4" w:space="0" w:color="auto"/>
              <w:left w:val="single" w:sz="4" w:space="0" w:color="auto"/>
              <w:bottom w:val="single" w:sz="4" w:space="0" w:color="auto"/>
              <w:right w:val="single" w:sz="4" w:space="0" w:color="auto"/>
            </w:tcBorders>
            <w:noWrap/>
            <w:vAlign w:val="center"/>
          </w:tcPr>
          <w:p w14:paraId="213D5B75" w14:textId="77777777" w:rsidR="00BC0481" w:rsidRPr="00C97B01" w:rsidRDefault="00BC0481" w:rsidP="004F148D">
            <w:pPr>
              <w:contextualSpacing/>
              <w:rPr>
                <w:rFonts w:cstheme="majorHAnsi"/>
                <w:b/>
                <w:bCs/>
                <w:sz w:val="22"/>
                <w:lang w:eastAsia="pl-PL"/>
              </w:rPr>
            </w:pPr>
            <w:r w:rsidRPr="00C97B01">
              <w:rPr>
                <w:rFonts w:cstheme="majorHAnsi"/>
                <w:b/>
                <w:bCs/>
                <w:sz w:val="22"/>
              </w:rPr>
              <w:t>26</w:t>
            </w:r>
          </w:p>
        </w:tc>
        <w:tc>
          <w:tcPr>
            <w:tcW w:w="1147" w:type="dxa"/>
            <w:tcBorders>
              <w:top w:val="single" w:sz="4" w:space="0" w:color="auto"/>
              <w:left w:val="single" w:sz="4" w:space="0" w:color="auto"/>
              <w:bottom w:val="single" w:sz="4" w:space="0" w:color="auto"/>
              <w:right w:val="single" w:sz="4" w:space="0" w:color="auto"/>
            </w:tcBorders>
            <w:vAlign w:val="center"/>
          </w:tcPr>
          <w:p w14:paraId="49EA6E0C" w14:textId="77777777" w:rsidR="00BC0481" w:rsidRPr="00C97B01" w:rsidRDefault="00BC0481" w:rsidP="004F148D">
            <w:pPr>
              <w:contextualSpacing/>
              <w:rPr>
                <w:rFonts w:cstheme="majorHAnsi"/>
                <w:b/>
                <w:bCs/>
                <w:sz w:val="22"/>
              </w:rPr>
            </w:pPr>
            <w:r w:rsidRPr="00C97B01">
              <w:rPr>
                <w:rFonts w:cstheme="majorHAnsi"/>
                <w:b/>
                <w:bCs/>
                <w:sz w:val="22"/>
              </w:rPr>
              <w:t>28</w:t>
            </w:r>
          </w:p>
        </w:tc>
        <w:tc>
          <w:tcPr>
            <w:tcW w:w="1146" w:type="dxa"/>
            <w:tcBorders>
              <w:top w:val="single" w:sz="4" w:space="0" w:color="auto"/>
              <w:left w:val="single" w:sz="4" w:space="0" w:color="auto"/>
              <w:bottom w:val="single" w:sz="4" w:space="0" w:color="auto"/>
              <w:right w:val="single" w:sz="4" w:space="0" w:color="auto"/>
            </w:tcBorders>
            <w:vAlign w:val="center"/>
          </w:tcPr>
          <w:p w14:paraId="418C9455" w14:textId="77777777" w:rsidR="00BC0481" w:rsidRPr="00C97B01" w:rsidRDefault="00BC0481" w:rsidP="004F148D">
            <w:pPr>
              <w:contextualSpacing/>
              <w:rPr>
                <w:rFonts w:cstheme="majorHAnsi"/>
                <w:b/>
                <w:bCs/>
                <w:sz w:val="22"/>
                <w:lang w:eastAsia="pl-PL"/>
              </w:rPr>
            </w:pPr>
            <w:r w:rsidRPr="00C97B01">
              <w:rPr>
                <w:rFonts w:cstheme="majorHAnsi"/>
                <w:b/>
                <w:bCs/>
                <w:sz w:val="22"/>
              </w:rPr>
              <w:t>200</w:t>
            </w:r>
          </w:p>
        </w:tc>
        <w:tc>
          <w:tcPr>
            <w:tcW w:w="1147" w:type="dxa"/>
            <w:tcBorders>
              <w:top w:val="single" w:sz="4" w:space="0" w:color="auto"/>
              <w:left w:val="single" w:sz="4" w:space="0" w:color="auto"/>
              <w:bottom w:val="single" w:sz="4" w:space="0" w:color="auto"/>
              <w:right w:val="single" w:sz="4" w:space="0" w:color="auto"/>
            </w:tcBorders>
            <w:vAlign w:val="center"/>
          </w:tcPr>
          <w:p w14:paraId="49234FC7" w14:textId="77777777" w:rsidR="00BC0481" w:rsidRPr="00C97B01" w:rsidRDefault="00BC0481" w:rsidP="004F148D">
            <w:pPr>
              <w:contextualSpacing/>
              <w:rPr>
                <w:rFonts w:cstheme="majorHAnsi"/>
                <w:b/>
                <w:bCs/>
                <w:sz w:val="22"/>
              </w:rPr>
            </w:pPr>
            <w:r w:rsidRPr="00C97B01">
              <w:rPr>
                <w:rFonts w:cstheme="majorHAnsi"/>
                <w:b/>
                <w:bCs/>
                <w:sz w:val="22"/>
              </w:rPr>
              <w:t>206</w:t>
            </w:r>
          </w:p>
        </w:tc>
        <w:tc>
          <w:tcPr>
            <w:tcW w:w="1146" w:type="dxa"/>
            <w:tcBorders>
              <w:top w:val="single" w:sz="4" w:space="0" w:color="auto"/>
              <w:left w:val="single" w:sz="4" w:space="0" w:color="auto"/>
              <w:bottom w:val="single" w:sz="4" w:space="0" w:color="auto"/>
              <w:right w:val="single" w:sz="4" w:space="0" w:color="auto"/>
            </w:tcBorders>
            <w:vAlign w:val="center"/>
          </w:tcPr>
          <w:p w14:paraId="6AB86965" w14:textId="77777777" w:rsidR="00BC0481" w:rsidRPr="00C97B01" w:rsidRDefault="00BC0481" w:rsidP="004F148D">
            <w:pPr>
              <w:contextualSpacing/>
              <w:rPr>
                <w:rFonts w:cstheme="majorHAnsi"/>
                <w:b/>
                <w:bCs/>
                <w:sz w:val="22"/>
                <w:lang w:eastAsia="pl-PL"/>
              </w:rPr>
            </w:pPr>
            <w:r w:rsidRPr="00C97B01">
              <w:rPr>
                <w:rFonts w:cstheme="majorHAnsi"/>
                <w:b/>
                <w:bCs/>
                <w:sz w:val="22"/>
              </w:rPr>
              <w:t>829</w:t>
            </w:r>
          </w:p>
        </w:tc>
        <w:tc>
          <w:tcPr>
            <w:tcW w:w="1147" w:type="dxa"/>
            <w:tcBorders>
              <w:top w:val="single" w:sz="4" w:space="0" w:color="auto"/>
              <w:left w:val="single" w:sz="4" w:space="0" w:color="auto"/>
              <w:bottom w:val="single" w:sz="4" w:space="0" w:color="auto"/>
              <w:right w:val="single" w:sz="4" w:space="0" w:color="auto"/>
            </w:tcBorders>
            <w:vAlign w:val="center"/>
          </w:tcPr>
          <w:p w14:paraId="3FB03B4E" w14:textId="77777777" w:rsidR="00BC0481" w:rsidRPr="00C97B01" w:rsidRDefault="00BC0481" w:rsidP="004F148D">
            <w:pPr>
              <w:contextualSpacing/>
              <w:rPr>
                <w:rFonts w:cstheme="majorHAnsi"/>
                <w:b/>
                <w:bCs/>
                <w:sz w:val="22"/>
                <w:lang w:eastAsia="pl-PL"/>
              </w:rPr>
            </w:pPr>
            <w:r w:rsidRPr="00C97B01">
              <w:rPr>
                <w:rFonts w:cstheme="majorHAnsi"/>
                <w:b/>
                <w:bCs/>
                <w:sz w:val="22"/>
              </w:rPr>
              <w:t>853</w:t>
            </w:r>
          </w:p>
        </w:tc>
      </w:tr>
    </w:tbl>
    <w:p w14:paraId="3AF6930B" w14:textId="75FB7E62" w:rsidR="00BC0481" w:rsidRPr="00C97B01" w:rsidRDefault="00BC0481" w:rsidP="001E1D2C">
      <w:pPr>
        <w:pStyle w:val="rdo"/>
        <w:spacing w:before="0"/>
      </w:pPr>
      <w:r w:rsidRPr="00C97B01">
        <w:lastRenderedPageBreak/>
        <w:t>Źródło: Departament Edukacji na podstawie danych Systemu Informacji Oświatowej wg stanu na 30 września danego roku szkolnego</w:t>
      </w:r>
    </w:p>
    <w:p w14:paraId="19BECDAB" w14:textId="659B4455" w:rsidR="00BC0481" w:rsidRPr="00C97B01" w:rsidRDefault="00BC0481" w:rsidP="005D0CC3">
      <w:pPr>
        <w:ind w:firstLine="708"/>
        <w:rPr>
          <w:rFonts w:ascii="Calibri Light" w:hAnsi="Calibri Light"/>
          <w:szCs w:val="24"/>
        </w:rPr>
      </w:pPr>
      <w:r w:rsidRPr="00C97B01">
        <w:rPr>
          <w:rFonts w:ascii="Calibri Light" w:hAnsi="Calibri Light"/>
          <w:szCs w:val="24"/>
        </w:rPr>
        <w:t>W roku szkolnym 2023/2024, wg stanu na dzień 30 września 2023 r., funkcjonowało</w:t>
      </w:r>
      <w:r w:rsidR="005D0CC3">
        <w:rPr>
          <w:rFonts w:ascii="Calibri Light" w:hAnsi="Calibri Light"/>
          <w:szCs w:val="24"/>
        </w:rPr>
        <w:t xml:space="preserve"> </w:t>
      </w:r>
      <w:r w:rsidRPr="00C97B01">
        <w:rPr>
          <w:rFonts w:ascii="Calibri Light" w:hAnsi="Calibri Light"/>
          <w:szCs w:val="24"/>
        </w:rPr>
        <w:t>28 jednostek oświatowych prowadzących kształcenie integracyjne. Do 206 oddziałów integracyjnych uczęszczało 853 dzieci i uczniów niepełnosprawnych posiadających orzeczenie o potrzebie kształcenia specjalnego.</w:t>
      </w:r>
    </w:p>
    <w:p w14:paraId="2ECF03A9" w14:textId="77777777" w:rsidR="00BC0481" w:rsidRPr="00C97B01" w:rsidRDefault="00BC0481" w:rsidP="001D21C8">
      <w:pPr>
        <w:spacing w:after="240"/>
        <w:rPr>
          <w:rFonts w:cstheme="majorHAnsi"/>
          <w:b/>
          <w:bdr w:val="none" w:sz="0" w:space="0" w:color="auto" w:frame="1"/>
        </w:rPr>
      </w:pPr>
      <w:r w:rsidRPr="00C97B01">
        <w:rPr>
          <w:rFonts w:cstheme="majorHAnsi"/>
          <w:b/>
          <w:bdr w:val="none" w:sz="0" w:space="0" w:color="auto" w:frame="1"/>
        </w:rPr>
        <w:t>SZKOŁY SPECJALNE</w:t>
      </w:r>
    </w:p>
    <w:p w14:paraId="56CC431C" w14:textId="3920FE59" w:rsidR="00BC0481" w:rsidRPr="00C97B01" w:rsidRDefault="00BC0481" w:rsidP="005D0CC3">
      <w:pPr>
        <w:ind w:firstLine="708"/>
        <w:rPr>
          <w:rFonts w:cstheme="majorHAnsi"/>
          <w:bdr w:val="none" w:sz="0" w:space="0" w:color="auto" w:frame="1"/>
        </w:rPr>
      </w:pPr>
      <w:r w:rsidRPr="00C97B01">
        <w:rPr>
          <w:rFonts w:cstheme="majorHAnsi"/>
          <w:bdr w:val="none" w:sz="0" w:space="0" w:color="auto" w:frame="1"/>
        </w:rPr>
        <w:t xml:space="preserve">Miasto Białystok dba o to, </w:t>
      </w:r>
      <w:r w:rsidR="004523E2">
        <w:rPr>
          <w:rFonts w:cstheme="majorHAnsi"/>
          <w:bdr w:val="none" w:sz="0" w:space="0" w:color="auto" w:frame="1"/>
        </w:rPr>
        <w:t>a</w:t>
      </w:r>
      <w:r w:rsidRPr="00C97B01">
        <w:rPr>
          <w:rFonts w:cstheme="majorHAnsi"/>
          <w:bdr w:val="none" w:sz="0" w:space="0" w:color="auto" w:frame="1"/>
        </w:rPr>
        <w:t>by dzieci z różnymi dysfunkcjami miały zapewnioną opiekę,</w:t>
      </w:r>
      <w:r w:rsidR="005D0CC3">
        <w:rPr>
          <w:rFonts w:cstheme="majorHAnsi"/>
          <w:bdr w:val="none" w:sz="0" w:space="0" w:color="auto" w:frame="1"/>
        </w:rPr>
        <w:t xml:space="preserve"> </w:t>
      </w:r>
      <w:r w:rsidRPr="00C97B01">
        <w:rPr>
          <w:rFonts w:cstheme="majorHAnsi"/>
          <w:bdr w:val="none" w:sz="0" w:space="0" w:color="auto" w:frame="1"/>
        </w:rPr>
        <w:t>a przy tym mogły realizować obowiązek szkolny. W</w:t>
      </w:r>
      <w:r w:rsidRPr="00C97B01">
        <w:rPr>
          <w:rFonts w:cstheme="majorHAnsi"/>
        </w:rPr>
        <w:t xml:space="preserve"> każdej z placówek kształcenia specjalnego podejmowane są działania edukacyjne, wychowawcze i opiekuńcze. Organizowane są również inne zajęcia, mające na celu zagospodarowanie uczniom wolnego czasu: kółka zainteresowań, zajęcia pozalekcyjne, imprezy szkolne, konkursy. Mimo ograniczeń spowodowanych niepełnosprawnością, podobnie jak ich sprawni rówieśnicy, uczniowie uczestniczą</w:t>
      </w:r>
      <w:r w:rsidR="005D0CC3">
        <w:rPr>
          <w:rFonts w:cstheme="majorHAnsi"/>
        </w:rPr>
        <w:t xml:space="preserve"> </w:t>
      </w:r>
      <w:r w:rsidRPr="00C97B01">
        <w:rPr>
          <w:rFonts w:cstheme="majorHAnsi"/>
        </w:rPr>
        <w:t>w spektaklach teatralnych, koncertach i innych wydarzeniach kulturalnych. Biorąc udział</w:t>
      </w:r>
      <w:r w:rsidR="005D0CC3">
        <w:rPr>
          <w:rFonts w:cstheme="majorHAnsi"/>
        </w:rPr>
        <w:t xml:space="preserve"> </w:t>
      </w:r>
      <w:r w:rsidRPr="00C97B01">
        <w:rPr>
          <w:rFonts w:cstheme="majorHAnsi"/>
        </w:rPr>
        <w:t>w zawodach i olimpiadach sportowych, osiągają bardzo dobre wyniki i sukcesy na miarę swoich możliwości.</w:t>
      </w:r>
    </w:p>
    <w:p w14:paraId="75376568" w14:textId="0AC9DA01" w:rsidR="00BC0481" w:rsidRPr="00C97B01" w:rsidRDefault="00BC0481" w:rsidP="005D0CC3">
      <w:pPr>
        <w:ind w:firstLine="708"/>
        <w:rPr>
          <w:rFonts w:cstheme="majorHAnsi"/>
        </w:rPr>
      </w:pPr>
      <w:r w:rsidRPr="00C97B01">
        <w:rPr>
          <w:rFonts w:cstheme="majorHAnsi"/>
          <w:lang w:eastAsia="pl-PL"/>
        </w:rPr>
        <w:t xml:space="preserve">Placówki kształcenia specjalnego funkcjonują na wszystkich etapach edukacyjnych. </w:t>
      </w:r>
      <w:r w:rsidRPr="00C97B01">
        <w:rPr>
          <w:rFonts w:cstheme="majorHAnsi"/>
        </w:rPr>
        <w:t>Miasto Białystok jest organem prowadzącym dla 3 szkół podstawowych specjalnych, Specjalnego Ośrodka Szkolno-Wychowawczego im. W. Kikolskiego, Zespołu Placówek Szkolno-</w:t>
      </w:r>
      <w:r w:rsidR="005D0CC3">
        <w:rPr>
          <w:rFonts w:cstheme="majorHAnsi"/>
        </w:rPr>
        <w:t xml:space="preserve">Wychowawczych, Zespołu Szkół Nr </w:t>
      </w:r>
      <w:r w:rsidRPr="00C97B01">
        <w:rPr>
          <w:rFonts w:cstheme="majorHAnsi"/>
        </w:rPr>
        <w:t>15 (szkoły przyszpitalnej) oraz Zespołu Szkół Nr 16 (szkoły zawodowe).</w:t>
      </w:r>
    </w:p>
    <w:p w14:paraId="7974BDE1" w14:textId="7B33629F" w:rsidR="00BC0481" w:rsidRPr="00C97B01" w:rsidRDefault="00BC0481" w:rsidP="005D0CC3">
      <w:pPr>
        <w:pStyle w:val="Legenda"/>
        <w:rPr>
          <w:rStyle w:val="Pogrubienie"/>
          <w:rFonts w:ascii="Calibri Light" w:hAnsi="Calibri Light"/>
          <w:b/>
          <w:bCs/>
          <w:szCs w:val="24"/>
        </w:rPr>
      </w:pPr>
      <w:bookmarkStart w:id="402" w:name="_Toc173845436"/>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151</w:t>
      </w:r>
      <w:r w:rsidRPr="00C97B01">
        <w:rPr>
          <w:rFonts w:ascii="Calibri Light" w:hAnsi="Calibri Light"/>
          <w:sz w:val="24"/>
          <w:szCs w:val="24"/>
        </w:rPr>
        <w:fldChar w:fldCharType="end"/>
      </w:r>
      <w:r w:rsidRPr="00C97B01">
        <w:rPr>
          <w:rFonts w:ascii="Calibri Light" w:hAnsi="Calibri Light"/>
          <w:sz w:val="24"/>
          <w:szCs w:val="24"/>
        </w:rPr>
        <w:t>.</w:t>
      </w:r>
      <w:r w:rsidRPr="00C97B01">
        <w:rPr>
          <w:rFonts w:ascii="Calibri Light" w:hAnsi="Calibri Light"/>
          <w:b w:val="0"/>
          <w:bCs w:val="0"/>
          <w:sz w:val="24"/>
          <w:szCs w:val="24"/>
        </w:rPr>
        <w:t xml:space="preserve"> </w:t>
      </w:r>
      <w:r w:rsidRPr="00C97B01">
        <w:rPr>
          <w:rFonts w:ascii="Calibri Light" w:hAnsi="Calibri Light"/>
          <w:bCs w:val="0"/>
          <w:sz w:val="24"/>
          <w:szCs w:val="24"/>
        </w:rPr>
        <w:t>J</w:t>
      </w:r>
      <w:r w:rsidRPr="00C97B01">
        <w:rPr>
          <w:rStyle w:val="Pogrubienie"/>
          <w:rFonts w:ascii="Calibri Light" w:hAnsi="Calibri Light"/>
          <w:b/>
          <w:sz w:val="24"/>
          <w:szCs w:val="24"/>
        </w:rPr>
        <w:t>ednostki oświatowe kształcenia specjalnego</w:t>
      </w:r>
      <w:bookmarkEnd w:id="402"/>
    </w:p>
    <w:tbl>
      <w:tblPr>
        <w:tblW w:w="9143" w:type="dxa"/>
        <w:tblLayout w:type="fixed"/>
        <w:tblCellMar>
          <w:left w:w="70" w:type="dxa"/>
          <w:right w:w="70" w:type="dxa"/>
        </w:tblCellMar>
        <w:tblLook w:val="00A0" w:firstRow="1" w:lastRow="0" w:firstColumn="1" w:lastColumn="0" w:noHBand="0" w:noVBand="0"/>
        <w:tblCaption w:val="Tabela 151"/>
        <w:tblDescription w:val="Jednostki oświatowe kształcenia specjalnego liczba jednostek oddziałów i uczniów w latach 2022 - 2024."/>
      </w:tblPr>
      <w:tblGrid>
        <w:gridCol w:w="2339"/>
        <w:gridCol w:w="1134"/>
        <w:gridCol w:w="1134"/>
        <w:gridCol w:w="1134"/>
        <w:gridCol w:w="1134"/>
        <w:gridCol w:w="1134"/>
        <w:gridCol w:w="1134"/>
      </w:tblGrid>
      <w:tr w:rsidR="00554B48" w:rsidRPr="00C97B01" w14:paraId="04E9BD28" w14:textId="77777777" w:rsidTr="00554B48">
        <w:trPr>
          <w:trHeight w:val="816"/>
          <w:tblHeader/>
        </w:trPr>
        <w:tc>
          <w:tcPr>
            <w:tcW w:w="2339" w:type="dxa"/>
            <w:tcBorders>
              <w:top w:val="single" w:sz="4" w:space="0" w:color="auto"/>
              <w:left w:val="single" w:sz="4" w:space="0" w:color="auto"/>
              <w:right w:val="single" w:sz="4" w:space="0" w:color="auto"/>
            </w:tcBorders>
            <w:shd w:val="clear" w:color="auto" w:fill="F2F2F2" w:themeFill="background1" w:themeFillShade="F2"/>
            <w:noWrap/>
          </w:tcPr>
          <w:p w14:paraId="0EA548E4" w14:textId="77777777" w:rsidR="00554B48" w:rsidRPr="00C97B01" w:rsidRDefault="00554B48" w:rsidP="00554B48">
            <w:pPr>
              <w:rPr>
                <w:b/>
                <w:sz w:val="22"/>
                <w:lang w:eastAsia="pl-PL"/>
              </w:rPr>
            </w:pPr>
            <w:r w:rsidRPr="00C97B01">
              <w:rPr>
                <w:b/>
                <w:sz w:val="22"/>
                <w:lang w:eastAsia="pl-PL"/>
              </w:rPr>
              <w:t>Typ jednostki</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7B70E952" w14:textId="62E71F31" w:rsidR="00554B48" w:rsidRPr="00C97B01" w:rsidRDefault="00554B48" w:rsidP="00554B48">
            <w:pPr>
              <w:rPr>
                <w:b/>
                <w:sz w:val="22"/>
                <w:lang w:eastAsia="pl-PL"/>
              </w:rPr>
            </w:pPr>
            <w:r w:rsidRPr="00C97B01">
              <w:rPr>
                <w:b/>
                <w:sz w:val="22"/>
                <w:lang w:eastAsia="pl-PL"/>
              </w:rPr>
              <w:t>Liczba jednostek</w:t>
            </w:r>
            <w:r>
              <w:rPr>
                <w:b/>
                <w:sz w:val="22"/>
                <w:lang w:eastAsia="pl-PL"/>
              </w:rPr>
              <w:t xml:space="preserve"> </w:t>
            </w:r>
            <w:r w:rsidRPr="00C97B01">
              <w:rPr>
                <w:b/>
                <w:sz w:val="22"/>
                <w:lang w:eastAsia="pl-PL"/>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75EA18E2" w14:textId="4F80F3BD" w:rsidR="00554B48" w:rsidRPr="00C97B01" w:rsidRDefault="00554B48" w:rsidP="00554B48">
            <w:pPr>
              <w:rPr>
                <w:b/>
                <w:sz w:val="22"/>
                <w:lang w:eastAsia="pl-PL"/>
              </w:rPr>
            </w:pPr>
            <w:r w:rsidRPr="00C97B01">
              <w:rPr>
                <w:b/>
                <w:sz w:val="22"/>
                <w:lang w:eastAsia="pl-PL"/>
              </w:rPr>
              <w:t>Liczba jednostek</w:t>
            </w:r>
            <w:r>
              <w:rPr>
                <w:b/>
                <w:sz w:val="22"/>
                <w:lang w:eastAsia="pl-PL"/>
              </w:rPr>
              <w:t xml:space="preserve"> </w:t>
            </w:r>
            <w:r w:rsidRPr="00C97B01">
              <w:rPr>
                <w:b/>
                <w:sz w:val="22"/>
                <w:lang w:eastAsia="pl-PL"/>
              </w:rPr>
              <w:t>2023/2024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60E646E8" w14:textId="3A96B3B3" w:rsidR="00554B48" w:rsidRPr="00C97B01" w:rsidRDefault="00554B48" w:rsidP="00554B48">
            <w:pPr>
              <w:autoSpaceDE w:val="0"/>
              <w:autoSpaceDN w:val="0"/>
              <w:adjustRightInd w:val="0"/>
              <w:rPr>
                <w:b/>
                <w:sz w:val="22"/>
                <w:lang w:eastAsia="pl-PL"/>
              </w:rPr>
            </w:pPr>
            <w:r w:rsidRPr="00C97B01">
              <w:rPr>
                <w:b/>
                <w:sz w:val="22"/>
                <w:lang w:eastAsia="pl-PL"/>
              </w:rPr>
              <w:t>Liczba oddziałów</w:t>
            </w:r>
            <w:r>
              <w:rPr>
                <w:b/>
                <w:sz w:val="22"/>
                <w:lang w:eastAsia="pl-PL"/>
              </w:rPr>
              <w:t xml:space="preserve"> </w:t>
            </w:r>
            <w:r w:rsidRPr="00C97B01">
              <w:rPr>
                <w:b/>
                <w:sz w:val="22"/>
                <w:lang w:eastAsia="pl-PL"/>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30C98FF0" w14:textId="66D6226E" w:rsidR="00554B48" w:rsidRPr="00C97B01" w:rsidRDefault="00554B48" w:rsidP="00554B48">
            <w:pPr>
              <w:autoSpaceDE w:val="0"/>
              <w:autoSpaceDN w:val="0"/>
              <w:adjustRightInd w:val="0"/>
              <w:rPr>
                <w:b/>
                <w:sz w:val="22"/>
                <w:lang w:eastAsia="pl-PL"/>
              </w:rPr>
            </w:pPr>
            <w:r w:rsidRPr="00C97B01">
              <w:rPr>
                <w:b/>
                <w:sz w:val="22"/>
                <w:lang w:eastAsia="pl-PL"/>
              </w:rPr>
              <w:t>Liczba oddziałów</w:t>
            </w:r>
            <w:r>
              <w:rPr>
                <w:b/>
                <w:sz w:val="22"/>
                <w:lang w:eastAsia="pl-PL"/>
              </w:rPr>
              <w:t xml:space="preserve"> </w:t>
            </w:r>
            <w:r w:rsidRPr="00C97B01">
              <w:rPr>
                <w:b/>
                <w:sz w:val="22"/>
                <w:lang w:eastAsia="pl-PL"/>
              </w:rPr>
              <w:t>2023/2024</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1B7BC8CB" w14:textId="00A21B7B" w:rsidR="00554B48" w:rsidRPr="00C97B01" w:rsidRDefault="00554B48" w:rsidP="00554B48">
            <w:pPr>
              <w:autoSpaceDE w:val="0"/>
              <w:autoSpaceDN w:val="0"/>
              <w:adjustRightInd w:val="0"/>
              <w:rPr>
                <w:b/>
                <w:sz w:val="22"/>
                <w:lang w:eastAsia="pl-PL"/>
              </w:rPr>
            </w:pPr>
            <w:r w:rsidRPr="00C97B01">
              <w:rPr>
                <w:b/>
                <w:sz w:val="22"/>
                <w:lang w:eastAsia="pl-PL"/>
              </w:rPr>
              <w:t>Liczba uczniów</w:t>
            </w:r>
            <w:r>
              <w:rPr>
                <w:b/>
                <w:sz w:val="22"/>
                <w:lang w:eastAsia="pl-PL"/>
              </w:rPr>
              <w:t xml:space="preserve"> </w:t>
            </w:r>
            <w:r w:rsidRPr="00C97B01">
              <w:rPr>
                <w:b/>
                <w:sz w:val="22"/>
                <w:lang w:eastAsia="pl-PL"/>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3FA3AB27" w14:textId="2790EB77" w:rsidR="00554B48" w:rsidRPr="00C97B01" w:rsidRDefault="00554B48" w:rsidP="00554B48">
            <w:pPr>
              <w:autoSpaceDE w:val="0"/>
              <w:autoSpaceDN w:val="0"/>
              <w:adjustRightInd w:val="0"/>
              <w:rPr>
                <w:b/>
                <w:sz w:val="22"/>
                <w:lang w:eastAsia="pl-PL"/>
              </w:rPr>
            </w:pPr>
            <w:r w:rsidRPr="00C97B01">
              <w:rPr>
                <w:b/>
                <w:sz w:val="22"/>
                <w:lang w:eastAsia="pl-PL"/>
              </w:rPr>
              <w:t>Liczba uczniów</w:t>
            </w:r>
            <w:r>
              <w:rPr>
                <w:b/>
                <w:sz w:val="22"/>
                <w:lang w:eastAsia="pl-PL"/>
              </w:rPr>
              <w:t xml:space="preserve"> </w:t>
            </w:r>
            <w:r w:rsidRPr="00C97B01">
              <w:rPr>
                <w:b/>
                <w:sz w:val="22"/>
                <w:lang w:eastAsia="pl-PL"/>
              </w:rPr>
              <w:t>2023/2024</w:t>
            </w:r>
          </w:p>
        </w:tc>
      </w:tr>
      <w:tr w:rsidR="00C97B01" w:rsidRPr="00C97B01" w14:paraId="3776A8D7" w14:textId="77777777" w:rsidTr="00554B48">
        <w:trPr>
          <w:trHeight w:val="340"/>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871E8AA" w14:textId="77777777" w:rsidR="00BC0481" w:rsidRPr="00C97B01" w:rsidRDefault="00BC0481" w:rsidP="00554B48">
            <w:pPr>
              <w:rPr>
                <w:b/>
                <w:sz w:val="22"/>
                <w:lang w:eastAsia="pl-PL"/>
              </w:rPr>
            </w:pPr>
            <w:r w:rsidRPr="00C97B01">
              <w:rPr>
                <w:b/>
                <w:sz w:val="22"/>
                <w:lang w:eastAsia="pl-PL"/>
              </w:rPr>
              <w:t>Oddziały przedszkolne samorządowe</w:t>
            </w:r>
          </w:p>
        </w:tc>
        <w:tc>
          <w:tcPr>
            <w:tcW w:w="1134" w:type="dxa"/>
            <w:tcBorders>
              <w:top w:val="single" w:sz="4" w:space="0" w:color="auto"/>
              <w:left w:val="nil"/>
              <w:bottom w:val="single" w:sz="4" w:space="0" w:color="auto"/>
              <w:right w:val="single" w:sz="4" w:space="0" w:color="auto"/>
            </w:tcBorders>
            <w:noWrap/>
          </w:tcPr>
          <w:p w14:paraId="44F7C81B"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single" w:sz="4" w:space="0" w:color="auto"/>
              <w:left w:val="nil"/>
              <w:bottom w:val="single" w:sz="4" w:space="0" w:color="auto"/>
              <w:right w:val="single" w:sz="4" w:space="0" w:color="auto"/>
            </w:tcBorders>
          </w:tcPr>
          <w:p w14:paraId="70C48182"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single" w:sz="4" w:space="0" w:color="auto"/>
              <w:left w:val="nil"/>
              <w:bottom w:val="single" w:sz="4" w:space="0" w:color="auto"/>
              <w:right w:val="single" w:sz="4" w:space="0" w:color="auto"/>
            </w:tcBorders>
          </w:tcPr>
          <w:p w14:paraId="3DA93FEE" w14:textId="77777777" w:rsidR="00BC0481" w:rsidRPr="00C97B01" w:rsidRDefault="00BC0481" w:rsidP="00554B48">
            <w:pPr>
              <w:rPr>
                <w:rFonts w:cstheme="majorHAnsi"/>
                <w:sz w:val="22"/>
                <w:lang w:eastAsia="pl-PL"/>
              </w:rPr>
            </w:pPr>
            <w:r w:rsidRPr="00C97B01">
              <w:rPr>
                <w:rFonts w:cstheme="majorHAnsi"/>
                <w:sz w:val="22"/>
                <w:lang w:eastAsia="pl-PL"/>
              </w:rPr>
              <w:t>4</w:t>
            </w:r>
          </w:p>
        </w:tc>
        <w:tc>
          <w:tcPr>
            <w:tcW w:w="1134" w:type="dxa"/>
            <w:tcBorders>
              <w:top w:val="single" w:sz="4" w:space="0" w:color="auto"/>
              <w:left w:val="nil"/>
              <w:bottom w:val="single" w:sz="4" w:space="0" w:color="auto"/>
              <w:right w:val="single" w:sz="4" w:space="0" w:color="auto"/>
            </w:tcBorders>
          </w:tcPr>
          <w:p w14:paraId="21064FED" w14:textId="77777777" w:rsidR="00BC0481" w:rsidRPr="00C97B01" w:rsidRDefault="00BC0481" w:rsidP="00554B48">
            <w:pPr>
              <w:rPr>
                <w:rFonts w:cstheme="majorHAnsi"/>
                <w:sz w:val="22"/>
                <w:lang w:eastAsia="pl-PL"/>
              </w:rPr>
            </w:pPr>
            <w:r w:rsidRPr="00C97B01">
              <w:rPr>
                <w:rFonts w:cstheme="majorHAnsi"/>
                <w:sz w:val="22"/>
                <w:lang w:eastAsia="pl-PL"/>
              </w:rPr>
              <w:t>4</w:t>
            </w:r>
          </w:p>
        </w:tc>
        <w:tc>
          <w:tcPr>
            <w:tcW w:w="1134" w:type="dxa"/>
            <w:tcBorders>
              <w:top w:val="single" w:sz="4" w:space="0" w:color="auto"/>
              <w:left w:val="nil"/>
              <w:bottom w:val="single" w:sz="4" w:space="0" w:color="auto"/>
              <w:right w:val="single" w:sz="4" w:space="0" w:color="auto"/>
            </w:tcBorders>
          </w:tcPr>
          <w:p w14:paraId="0A34EEFF" w14:textId="77777777" w:rsidR="00BC0481" w:rsidRPr="00C97B01" w:rsidRDefault="00BC0481" w:rsidP="00554B48">
            <w:pPr>
              <w:rPr>
                <w:rFonts w:cstheme="majorHAnsi"/>
                <w:sz w:val="22"/>
                <w:lang w:eastAsia="pl-PL"/>
              </w:rPr>
            </w:pPr>
            <w:r w:rsidRPr="00C97B01">
              <w:rPr>
                <w:rFonts w:cstheme="majorHAnsi"/>
                <w:sz w:val="22"/>
                <w:lang w:eastAsia="pl-PL"/>
              </w:rPr>
              <w:t>19</w:t>
            </w:r>
          </w:p>
        </w:tc>
        <w:tc>
          <w:tcPr>
            <w:tcW w:w="1134" w:type="dxa"/>
            <w:tcBorders>
              <w:top w:val="single" w:sz="4" w:space="0" w:color="auto"/>
              <w:left w:val="nil"/>
              <w:bottom w:val="single" w:sz="4" w:space="0" w:color="auto"/>
              <w:right w:val="single" w:sz="4" w:space="0" w:color="auto"/>
            </w:tcBorders>
          </w:tcPr>
          <w:p w14:paraId="2BC17372" w14:textId="77777777" w:rsidR="00BC0481" w:rsidRPr="00C97B01" w:rsidRDefault="00BC0481" w:rsidP="00554B48">
            <w:pPr>
              <w:rPr>
                <w:rFonts w:cstheme="majorHAnsi"/>
                <w:sz w:val="22"/>
                <w:lang w:eastAsia="pl-PL"/>
              </w:rPr>
            </w:pPr>
            <w:r w:rsidRPr="00C97B01">
              <w:rPr>
                <w:rFonts w:cstheme="majorHAnsi"/>
                <w:sz w:val="22"/>
                <w:lang w:eastAsia="pl-PL"/>
              </w:rPr>
              <w:t>18</w:t>
            </w:r>
          </w:p>
        </w:tc>
      </w:tr>
      <w:tr w:rsidR="00C97B01" w:rsidRPr="00C97B01" w14:paraId="2C1E8D91" w14:textId="77777777" w:rsidTr="00554B48">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E38246F" w14:textId="77777777" w:rsidR="00BC0481" w:rsidRPr="00C97B01" w:rsidRDefault="00BC0481" w:rsidP="00554B48">
            <w:pPr>
              <w:rPr>
                <w:b/>
                <w:sz w:val="22"/>
                <w:lang w:eastAsia="pl-PL"/>
              </w:rPr>
            </w:pPr>
            <w:r w:rsidRPr="00C97B01">
              <w:rPr>
                <w:b/>
                <w:sz w:val="22"/>
                <w:lang w:eastAsia="pl-PL"/>
              </w:rPr>
              <w:t xml:space="preserve">Przedszkola </w:t>
            </w:r>
            <w:proofErr w:type="spellStart"/>
            <w:r w:rsidRPr="00C97B01">
              <w:rPr>
                <w:b/>
                <w:sz w:val="22"/>
                <w:lang w:eastAsia="pl-PL"/>
              </w:rPr>
              <w:t>niesamorządowe</w:t>
            </w:r>
            <w:proofErr w:type="spellEnd"/>
          </w:p>
        </w:tc>
        <w:tc>
          <w:tcPr>
            <w:tcW w:w="1134" w:type="dxa"/>
            <w:tcBorders>
              <w:top w:val="nil"/>
              <w:left w:val="nil"/>
              <w:bottom w:val="single" w:sz="4" w:space="0" w:color="auto"/>
              <w:right w:val="single" w:sz="4" w:space="0" w:color="auto"/>
            </w:tcBorders>
            <w:noWrap/>
          </w:tcPr>
          <w:p w14:paraId="2ADA987B" w14:textId="77777777" w:rsidR="00BC0481" w:rsidRPr="00C97B01" w:rsidRDefault="00BC0481" w:rsidP="00554B48">
            <w:pPr>
              <w:rPr>
                <w:rFonts w:cstheme="majorHAnsi"/>
                <w:sz w:val="22"/>
                <w:lang w:eastAsia="pl-PL"/>
              </w:rPr>
            </w:pPr>
            <w:r w:rsidRPr="00C97B01">
              <w:rPr>
                <w:rFonts w:cstheme="majorHAnsi"/>
                <w:sz w:val="22"/>
                <w:lang w:eastAsia="pl-PL"/>
              </w:rPr>
              <w:t>9</w:t>
            </w:r>
          </w:p>
        </w:tc>
        <w:tc>
          <w:tcPr>
            <w:tcW w:w="1134" w:type="dxa"/>
            <w:tcBorders>
              <w:top w:val="nil"/>
              <w:left w:val="nil"/>
              <w:bottom w:val="single" w:sz="4" w:space="0" w:color="auto"/>
              <w:right w:val="single" w:sz="4" w:space="0" w:color="auto"/>
            </w:tcBorders>
          </w:tcPr>
          <w:p w14:paraId="1F187E94" w14:textId="77777777" w:rsidR="00BC0481" w:rsidRPr="00C97B01" w:rsidRDefault="00BC0481" w:rsidP="00554B48">
            <w:pPr>
              <w:rPr>
                <w:rFonts w:cstheme="majorHAnsi"/>
                <w:sz w:val="22"/>
                <w:lang w:eastAsia="pl-PL"/>
              </w:rPr>
            </w:pPr>
            <w:r w:rsidRPr="00C97B01">
              <w:rPr>
                <w:rFonts w:cstheme="majorHAnsi"/>
                <w:sz w:val="22"/>
                <w:lang w:eastAsia="pl-PL"/>
              </w:rPr>
              <w:t>9</w:t>
            </w:r>
          </w:p>
        </w:tc>
        <w:tc>
          <w:tcPr>
            <w:tcW w:w="1134" w:type="dxa"/>
            <w:tcBorders>
              <w:top w:val="nil"/>
              <w:left w:val="nil"/>
              <w:bottom w:val="single" w:sz="4" w:space="0" w:color="auto"/>
              <w:right w:val="single" w:sz="4" w:space="0" w:color="auto"/>
            </w:tcBorders>
          </w:tcPr>
          <w:p w14:paraId="09BCA9B8" w14:textId="77777777" w:rsidR="00BC0481" w:rsidRPr="00C97B01" w:rsidRDefault="00BC0481" w:rsidP="00554B48">
            <w:pPr>
              <w:rPr>
                <w:rFonts w:cstheme="majorHAnsi"/>
                <w:sz w:val="22"/>
                <w:lang w:eastAsia="pl-PL"/>
              </w:rPr>
            </w:pPr>
            <w:r w:rsidRPr="00C97B01">
              <w:rPr>
                <w:rFonts w:cstheme="majorHAnsi"/>
                <w:sz w:val="22"/>
                <w:lang w:eastAsia="pl-PL"/>
              </w:rPr>
              <w:t>46</w:t>
            </w:r>
          </w:p>
        </w:tc>
        <w:tc>
          <w:tcPr>
            <w:tcW w:w="1134" w:type="dxa"/>
            <w:tcBorders>
              <w:top w:val="nil"/>
              <w:left w:val="nil"/>
              <w:bottom w:val="single" w:sz="4" w:space="0" w:color="auto"/>
              <w:right w:val="single" w:sz="4" w:space="0" w:color="auto"/>
            </w:tcBorders>
          </w:tcPr>
          <w:p w14:paraId="25C7A2EE" w14:textId="77777777" w:rsidR="00BC0481" w:rsidRPr="00C97B01" w:rsidRDefault="00BC0481" w:rsidP="00554B48">
            <w:pPr>
              <w:rPr>
                <w:rFonts w:cstheme="majorHAnsi"/>
                <w:sz w:val="22"/>
                <w:lang w:eastAsia="pl-PL"/>
              </w:rPr>
            </w:pPr>
            <w:r w:rsidRPr="00C97B01">
              <w:rPr>
                <w:rFonts w:cstheme="majorHAnsi"/>
                <w:sz w:val="22"/>
                <w:lang w:eastAsia="pl-PL"/>
              </w:rPr>
              <w:t>52</w:t>
            </w:r>
          </w:p>
        </w:tc>
        <w:tc>
          <w:tcPr>
            <w:tcW w:w="1134" w:type="dxa"/>
            <w:tcBorders>
              <w:top w:val="nil"/>
              <w:left w:val="nil"/>
              <w:bottom w:val="single" w:sz="4" w:space="0" w:color="auto"/>
              <w:right w:val="single" w:sz="4" w:space="0" w:color="auto"/>
            </w:tcBorders>
          </w:tcPr>
          <w:p w14:paraId="76C248F1" w14:textId="77777777" w:rsidR="00BC0481" w:rsidRPr="00C97B01" w:rsidRDefault="00BC0481" w:rsidP="00554B48">
            <w:pPr>
              <w:rPr>
                <w:rFonts w:cstheme="majorHAnsi"/>
                <w:sz w:val="22"/>
                <w:lang w:eastAsia="pl-PL"/>
              </w:rPr>
            </w:pPr>
            <w:r w:rsidRPr="00C97B01">
              <w:rPr>
                <w:rFonts w:cstheme="majorHAnsi"/>
                <w:sz w:val="22"/>
                <w:lang w:eastAsia="pl-PL"/>
              </w:rPr>
              <w:t>177</w:t>
            </w:r>
          </w:p>
        </w:tc>
        <w:tc>
          <w:tcPr>
            <w:tcW w:w="1134" w:type="dxa"/>
            <w:tcBorders>
              <w:top w:val="nil"/>
              <w:left w:val="nil"/>
              <w:bottom w:val="single" w:sz="4" w:space="0" w:color="auto"/>
              <w:right w:val="single" w:sz="4" w:space="0" w:color="auto"/>
            </w:tcBorders>
          </w:tcPr>
          <w:p w14:paraId="16754681" w14:textId="77777777" w:rsidR="00BC0481" w:rsidRPr="00C97B01" w:rsidRDefault="00BC0481" w:rsidP="00554B48">
            <w:pPr>
              <w:rPr>
                <w:rFonts w:cstheme="majorHAnsi"/>
                <w:sz w:val="22"/>
                <w:lang w:eastAsia="pl-PL"/>
              </w:rPr>
            </w:pPr>
            <w:r w:rsidRPr="00C97B01">
              <w:rPr>
                <w:rFonts w:cstheme="majorHAnsi"/>
                <w:sz w:val="22"/>
                <w:lang w:eastAsia="pl-PL"/>
              </w:rPr>
              <w:t>203</w:t>
            </w:r>
          </w:p>
        </w:tc>
      </w:tr>
      <w:tr w:rsidR="00C97B01" w:rsidRPr="00C97B01" w14:paraId="1C0B8D35" w14:textId="77777777" w:rsidTr="00554B48">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2B29D130" w14:textId="77777777" w:rsidR="00BC0481" w:rsidRPr="00C97B01" w:rsidRDefault="00BC0481" w:rsidP="00554B48">
            <w:pPr>
              <w:rPr>
                <w:b/>
                <w:sz w:val="22"/>
                <w:lang w:eastAsia="pl-PL"/>
              </w:rPr>
            </w:pPr>
            <w:r w:rsidRPr="00C97B01">
              <w:rPr>
                <w:b/>
                <w:sz w:val="22"/>
                <w:lang w:eastAsia="pl-PL"/>
              </w:rPr>
              <w:t xml:space="preserve">Oddziały przedszkolne </w:t>
            </w:r>
            <w:proofErr w:type="spellStart"/>
            <w:r w:rsidRPr="00C97B01">
              <w:rPr>
                <w:b/>
                <w:sz w:val="22"/>
                <w:lang w:eastAsia="pl-PL"/>
              </w:rPr>
              <w:t>niesamorządowe</w:t>
            </w:r>
            <w:proofErr w:type="spellEnd"/>
          </w:p>
        </w:tc>
        <w:tc>
          <w:tcPr>
            <w:tcW w:w="1134" w:type="dxa"/>
            <w:tcBorders>
              <w:top w:val="nil"/>
              <w:left w:val="nil"/>
              <w:bottom w:val="single" w:sz="4" w:space="0" w:color="auto"/>
              <w:right w:val="single" w:sz="4" w:space="0" w:color="auto"/>
            </w:tcBorders>
            <w:noWrap/>
          </w:tcPr>
          <w:p w14:paraId="7E4AEC49"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nil"/>
              <w:left w:val="nil"/>
              <w:bottom w:val="single" w:sz="4" w:space="0" w:color="auto"/>
              <w:right w:val="single" w:sz="4" w:space="0" w:color="auto"/>
            </w:tcBorders>
          </w:tcPr>
          <w:p w14:paraId="1B57A229" w14:textId="77777777" w:rsidR="00BC0481" w:rsidRPr="00C97B01" w:rsidRDefault="00BC0481" w:rsidP="00554B48">
            <w:pPr>
              <w:rPr>
                <w:rFonts w:cstheme="majorHAnsi"/>
                <w:sz w:val="22"/>
                <w:lang w:eastAsia="pl-PL"/>
              </w:rPr>
            </w:pPr>
            <w:r w:rsidRPr="00C97B01">
              <w:rPr>
                <w:rFonts w:cstheme="majorHAnsi"/>
                <w:sz w:val="22"/>
                <w:lang w:eastAsia="pl-PL"/>
              </w:rPr>
              <w:t>2</w:t>
            </w:r>
          </w:p>
        </w:tc>
        <w:tc>
          <w:tcPr>
            <w:tcW w:w="1134" w:type="dxa"/>
            <w:tcBorders>
              <w:top w:val="nil"/>
              <w:left w:val="nil"/>
              <w:bottom w:val="single" w:sz="4" w:space="0" w:color="auto"/>
              <w:right w:val="single" w:sz="4" w:space="0" w:color="auto"/>
            </w:tcBorders>
          </w:tcPr>
          <w:p w14:paraId="0BF4B944" w14:textId="77777777" w:rsidR="00BC0481" w:rsidRPr="00C97B01" w:rsidRDefault="00BC0481" w:rsidP="00554B48">
            <w:pPr>
              <w:rPr>
                <w:rFonts w:cstheme="majorHAnsi"/>
                <w:sz w:val="22"/>
                <w:lang w:eastAsia="pl-PL"/>
              </w:rPr>
            </w:pPr>
            <w:r w:rsidRPr="00C97B01">
              <w:rPr>
                <w:rFonts w:cstheme="majorHAnsi"/>
                <w:sz w:val="22"/>
                <w:lang w:eastAsia="pl-PL"/>
              </w:rPr>
              <w:t>2</w:t>
            </w:r>
          </w:p>
        </w:tc>
        <w:tc>
          <w:tcPr>
            <w:tcW w:w="1134" w:type="dxa"/>
            <w:tcBorders>
              <w:top w:val="nil"/>
              <w:left w:val="nil"/>
              <w:bottom w:val="single" w:sz="4" w:space="0" w:color="auto"/>
              <w:right w:val="single" w:sz="4" w:space="0" w:color="auto"/>
            </w:tcBorders>
          </w:tcPr>
          <w:p w14:paraId="46742C49" w14:textId="77777777" w:rsidR="00BC0481" w:rsidRPr="00C97B01" w:rsidRDefault="00BC0481" w:rsidP="00554B48">
            <w:pPr>
              <w:rPr>
                <w:rFonts w:cstheme="majorHAnsi"/>
                <w:sz w:val="22"/>
                <w:lang w:eastAsia="pl-PL"/>
              </w:rPr>
            </w:pPr>
            <w:r w:rsidRPr="00C97B01">
              <w:rPr>
                <w:rFonts w:cstheme="majorHAnsi"/>
                <w:sz w:val="22"/>
                <w:lang w:eastAsia="pl-PL"/>
              </w:rPr>
              <w:t>3</w:t>
            </w:r>
          </w:p>
        </w:tc>
        <w:tc>
          <w:tcPr>
            <w:tcW w:w="1134" w:type="dxa"/>
            <w:tcBorders>
              <w:top w:val="nil"/>
              <w:left w:val="nil"/>
              <w:bottom w:val="single" w:sz="4" w:space="0" w:color="auto"/>
              <w:right w:val="single" w:sz="4" w:space="0" w:color="auto"/>
            </w:tcBorders>
          </w:tcPr>
          <w:p w14:paraId="71D3CA67" w14:textId="77777777" w:rsidR="00BC0481" w:rsidRPr="00C97B01" w:rsidRDefault="00BC0481" w:rsidP="00554B48">
            <w:pPr>
              <w:rPr>
                <w:rFonts w:cstheme="majorHAnsi"/>
                <w:sz w:val="22"/>
                <w:lang w:eastAsia="pl-PL"/>
              </w:rPr>
            </w:pPr>
            <w:r w:rsidRPr="00C97B01">
              <w:rPr>
                <w:rFonts w:cstheme="majorHAnsi"/>
                <w:sz w:val="22"/>
                <w:lang w:eastAsia="pl-PL"/>
              </w:rPr>
              <w:t>6</w:t>
            </w:r>
          </w:p>
        </w:tc>
        <w:tc>
          <w:tcPr>
            <w:tcW w:w="1134" w:type="dxa"/>
            <w:tcBorders>
              <w:top w:val="nil"/>
              <w:left w:val="nil"/>
              <w:bottom w:val="single" w:sz="4" w:space="0" w:color="auto"/>
              <w:right w:val="single" w:sz="4" w:space="0" w:color="auto"/>
            </w:tcBorders>
          </w:tcPr>
          <w:p w14:paraId="6508C21C" w14:textId="77777777" w:rsidR="00BC0481" w:rsidRPr="00C97B01" w:rsidRDefault="00BC0481" w:rsidP="00554B48">
            <w:pPr>
              <w:rPr>
                <w:rFonts w:cstheme="majorHAnsi"/>
                <w:sz w:val="22"/>
                <w:lang w:eastAsia="pl-PL"/>
              </w:rPr>
            </w:pPr>
            <w:r w:rsidRPr="00C97B01">
              <w:rPr>
                <w:rFonts w:cstheme="majorHAnsi"/>
                <w:sz w:val="22"/>
                <w:lang w:eastAsia="pl-PL"/>
              </w:rPr>
              <w:t>12</w:t>
            </w:r>
          </w:p>
        </w:tc>
      </w:tr>
      <w:tr w:rsidR="00C97B01" w:rsidRPr="00C97B01" w14:paraId="5420072F" w14:textId="77777777" w:rsidTr="00554B48">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0234E65A" w14:textId="77777777" w:rsidR="00BC0481" w:rsidRPr="00C97B01" w:rsidRDefault="00BC0481" w:rsidP="00554B48">
            <w:pPr>
              <w:rPr>
                <w:b/>
                <w:sz w:val="22"/>
                <w:lang w:eastAsia="pl-PL"/>
              </w:rPr>
            </w:pPr>
            <w:r w:rsidRPr="00C97B01">
              <w:rPr>
                <w:b/>
                <w:sz w:val="22"/>
                <w:lang w:eastAsia="pl-PL"/>
              </w:rPr>
              <w:t>Szkoły podstawowe samorządowe</w:t>
            </w:r>
          </w:p>
        </w:tc>
        <w:tc>
          <w:tcPr>
            <w:tcW w:w="1134" w:type="dxa"/>
            <w:tcBorders>
              <w:top w:val="nil"/>
              <w:left w:val="nil"/>
              <w:bottom w:val="single" w:sz="4" w:space="0" w:color="auto"/>
              <w:right w:val="single" w:sz="4" w:space="0" w:color="auto"/>
            </w:tcBorders>
            <w:noWrap/>
          </w:tcPr>
          <w:p w14:paraId="4275B1BC" w14:textId="77777777" w:rsidR="00BC0481" w:rsidRPr="00C97B01" w:rsidRDefault="00BC0481" w:rsidP="00554B48">
            <w:pPr>
              <w:rPr>
                <w:rFonts w:cstheme="majorHAnsi"/>
                <w:sz w:val="22"/>
                <w:lang w:eastAsia="pl-PL"/>
              </w:rPr>
            </w:pPr>
            <w:r w:rsidRPr="00C97B01">
              <w:rPr>
                <w:rFonts w:cstheme="majorHAnsi"/>
                <w:sz w:val="22"/>
                <w:lang w:eastAsia="pl-PL"/>
              </w:rPr>
              <w:t>5</w:t>
            </w:r>
          </w:p>
        </w:tc>
        <w:tc>
          <w:tcPr>
            <w:tcW w:w="1134" w:type="dxa"/>
            <w:tcBorders>
              <w:top w:val="nil"/>
              <w:left w:val="nil"/>
              <w:bottom w:val="single" w:sz="4" w:space="0" w:color="auto"/>
              <w:right w:val="single" w:sz="4" w:space="0" w:color="auto"/>
            </w:tcBorders>
          </w:tcPr>
          <w:p w14:paraId="38304521" w14:textId="77777777" w:rsidR="00BC0481" w:rsidRPr="00C97B01" w:rsidRDefault="00BC0481" w:rsidP="00554B48">
            <w:pPr>
              <w:rPr>
                <w:rFonts w:cstheme="majorHAnsi"/>
                <w:sz w:val="22"/>
                <w:lang w:eastAsia="pl-PL"/>
              </w:rPr>
            </w:pPr>
            <w:r w:rsidRPr="00C97B01">
              <w:rPr>
                <w:rFonts w:cstheme="majorHAnsi"/>
                <w:sz w:val="22"/>
                <w:lang w:eastAsia="pl-PL"/>
              </w:rPr>
              <w:t>5</w:t>
            </w:r>
          </w:p>
        </w:tc>
        <w:tc>
          <w:tcPr>
            <w:tcW w:w="1134" w:type="dxa"/>
            <w:tcBorders>
              <w:top w:val="nil"/>
              <w:left w:val="nil"/>
              <w:bottom w:val="single" w:sz="4" w:space="0" w:color="auto"/>
              <w:right w:val="single" w:sz="4" w:space="0" w:color="auto"/>
            </w:tcBorders>
          </w:tcPr>
          <w:p w14:paraId="2ED8C693" w14:textId="77777777" w:rsidR="00BC0481" w:rsidRPr="00C97B01" w:rsidRDefault="00BC0481" w:rsidP="00554B48">
            <w:pPr>
              <w:rPr>
                <w:rFonts w:cstheme="majorHAnsi"/>
                <w:sz w:val="22"/>
                <w:lang w:eastAsia="pl-PL"/>
              </w:rPr>
            </w:pPr>
            <w:r w:rsidRPr="00C97B01">
              <w:rPr>
                <w:rFonts w:cstheme="majorHAnsi"/>
                <w:sz w:val="22"/>
                <w:lang w:eastAsia="pl-PL"/>
              </w:rPr>
              <w:t>75</w:t>
            </w:r>
          </w:p>
        </w:tc>
        <w:tc>
          <w:tcPr>
            <w:tcW w:w="1134" w:type="dxa"/>
            <w:tcBorders>
              <w:top w:val="nil"/>
              <w:left w:val="nil"/>
              <w:bottom w:val="single" w:sz="4" w:space="0" w:color="auto"/>
              <w:right w:val="single" w:sz="4" w:space="0" w:color="auto"/>
            </w:tcBorders>
          </w:tcPr>
          <w:p w14:paraId="4D46C919" w14:textId="77777777" w:rsidR="00BC0481" w:rsidRPr="00C97B01" w:rsidRDefault="00BC0481" w:rsidP="00554B48">
            <w:pPr>
              <w:rPr>
                <w:rFonts w:cstheme="majorHAnsi"/>
                <w:sz w:val="22"/>
                <w:lang w:eastAsia="pl-PL"/>
              </w:rPr>
            </w:pPr>
            <w:r w:rsidRPr="00C97B01">
              <w:rPr>
                <w:rFonts w:cstheme="majorHAnsi"/>
                <w:sz w:val="22"/>
                <w:lang w:eastAsia="pl-PL"/>
              </w:rPr>
              <w:t>92</w:t>
            </w:r>
          </w:p>
        </w:tc>
        <w:tc>
          <w:tcPr>
            <w:tcW w:w="1134" w:type="dxa"/>
            <w:tcBorders>
              <w:top w:val="nil"/>
              <w:left w:val="nil"/>
              <w:bottom w:val="single" w:sz="4" w:space="0" w:color="auto"/>
              <w:right w:val="single" w:sz="4" w:space="0" w:color="auto"/>
            </w:tcBorders>
          </w:tcPr>
          <w:p w14:paraId="2F9D99CD" w14:textId="77777777" w:rsidR="00BC0481" w:rsidRPr="00C97B01" w:rsidRDefault="00BC0481" w:rsidP="00554B48">
            <w:pPr>
              <w:rPr>
                <w:rFonts w:cstheme="majorHAnsi"/>
                <w:sz w:val="22"/>
                <w:lang w:eastAsia="pl-PL"/>
              </w:rPr>
            </w:pPr>
            <w:r w:rsidRPr="00C97B01">
              <w:rPr>
                <w:rFonts w:cstheme="majorHAnsi"/>
                <w:sz w:val="22"/>
                <w:lang w:eastAsia="pl-PL"/>
              </w:rPr>
              <w:t>361</w:t>
            </w:r>
          </w:p>
        </w:tc>
        <w:tc>
          <w:tcPr>
            <w:tcW w:w="1134" w:type="dxa"/>
            <w:tcBorders>
              <w:top w:val="nil"/>
              <w:left w:val="nil"/>
              <w:bottom w:val="single" w:sz="4" w:space="0" w:color="auto"/>
              <w:right w:val="single" w:sz="4" w:space="0" w:color="auto"/>
            </w:tcBorders>
          </w:tcPr>
          <w:p w14:paraId="4C221F85" w14:textId="77777777" w:rsidR="00BC0481" w:rsidRPr="00C97B01" w:rsidRDefault="00BC0481" w:rsidP="00554B48">
            <w:pPr>
              <w:rPr>
                <w:rFonts w:cstheme="majorHAnsi"/>
                <w:sz w:val="22"/>
                <w:lang w:eastAsia="pl-PL"/>
              </w:rPr>
            </w:pPr>
            <w:r w:rsidRPr="00C97B01">
              <w:rPr>
                <w:rFonts w:cstheme="majorHAnsi"/>
                <w:sz w:val="22"/>
                <w:lang w:eastAsia="pl-PL"/>
              </w:rPr>
              <w:t>376</w:t>
            </w:r>
          </w:p>
        </w:tc>
      </w:tr>
      <w:tr w:rsidR="00C97B01" w:rsidRPr="00C97B01" w14:paraId="0D47F54D" w14:textId="77777777" w:rsidTr="00554B48">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6BC0760E" w14:textId="77777777" w:rsidR="00BC0481" w:rsidRPr="00C97B01" w:rsidRDefault="00BC0481" w:rsidP="00554B48">
            <w:pPr>
              <w:rPr>
                <w:b/>
                <w:sz w:val="22"/>
                <w:lang w:eastAsia="pl-PL"/>
              </w:rPr>
            </w:pPr>
            <w:r w:rsidRPr="00C97B01">
              <w:rPr>
                <w:b/>
                <w:sz w:val="22"/>
                <w:lang w:eastAsia="pl-PL"/>
              </w:rPr>
              <w:lastRenderedPageBreak/>
              <w:t xml:space="preserve">Szkoły podstawowe </w:t>
            </w:r>
            <w:proofErr w:type="spellStart"/>
            <w:r w:rsidRPr="00C97B01">
              <w:rPr>
                <w:b/>
                <w:sz w:val="22"/>
                <w:lang w:eastAsia="pl-PL"/>
              </w:rPr>
              <w:t>niesamorządowe</w:t>
            </w:r>
            <w:proofErr w:type="spellEnd"/>
          </w:p>
        </w:tc>
        <w:tc>
          <w:tcPr>
            <w:tcW w:w="1134" w:type="dxa"/>
            <w:tcBorders>
              <w:top w:val="nil"/>
              <w:left w:val="nil"/>
              <w:bottom w:val="single" w:sz="4" w:space="0" w:color="auto"/>
              <w:right w:val="single" w:sz="4" w:space="0" w:color="auto"/>
            </w:tcBorders>
            <w:noWrap/>
          </w:tcPr>
          <w:p w14:paraId="517DEB13" w14:textId="77777777" w:rsidR="00BC0481" w:rsidRPr="00C97B01" w:rsidRDefault="00BC0481" w:rsidP="00554B48">
            <w:pPr>
              <w:rPr>
                <w:rFonts w:cstheme="majorHAnsi"/>
                <w:sz w:val="22"/>
                <w:lang w:eastAsia="pl-PL"/>
              </w:rPr>
            </w:pPr>
            <w:r w:rsidRPr="00C97B01">
              <w:rPr>
                <w:rFonts w:cstheme="majorHAnsi"/>
                <w:sz w:val="22"/>
                <w:lang w:eastAsia="pl-PL"/>
              </w:rPr>
              <w:t>5</w:t>
            </w:r>
          </w:p>
        </w:tc>
        <w:tc>
          <w:tcPr>
            <w:tcW w:w="1134" w:type="dxa"/>
            <w:tcBorders>
              <w:top w:val="nil"/>
              <w:left w:val="nil"/>
              <w:bottom w:val="single" w:sz="4" w:space="0" w:color="auto"/>
              <w:right w:val="single" w:sz="4" w:space="0" w:color="auto"/>
            </w:tcBorders>
          </w:tcPr>
          <w:p w14:paraId="66B018A2" w14:textId="77777777" w:rsidR="00BC0481" w:rsidRPr="00C97B01" w:rsidRDefault="00BC0481" w:rsidP="00554B48">
            <w:pPr>
              <w:rPr>
                <w:rFonts w:cstheme="majorHAnsi"/>
                <w:sz w:val="22"/>
                <w:lang w:eastAsia="pl-PL"/>
              </w:rPr>
            </w:pPr>
            <w:r w:rsidRPr="00C97B01">
              <w:rPr>
                <w:rFonts w:cstheme="majorHAnsi"/>
                <w:sz w:val="22"/>
                <w:lang w:eastAsia="pl-PL"/>
              </w:rPr>
              <w:t>6</w:t>
            </w:r>
          </w:p>
        </w:tc>
        <w:tc>
          <w:tcPr>
            <w:tcW w:w="1134" w:type="dxa"/>
            <w:tcBorders>
              <w:top w:val="nil"/>
              <w:left w:val="nil"/>
              <w:bottom w:val="single" w:sz="4" w:space="0" w:color="auto"/>
              <w:right w:val="single" w:sz="4" w:space="0" w:color="auto"/>
            </w:tcBorders>
          </w:tcPr>
          <w:p w14:paraId="0CADEBCD" w14:textId="77777777" w:rsidR="00BC0481" w:rsidRPr="00C97B01" w:rsidRDefault="00BC0481" w:rsidP="00554B48">
            <w:pPr>
              <w:rPr>
                <w:rFonts w:cstheme="majorHAnsi"/>
                <w:sz w:val="22"/>
                <w:lang w:eastAsia="pl-PL"/>
              </w:rPr>
            </w:pPr>
            <w:r w:rsidRPr="00C97B01">
              <w:rPr>
                <w:rFonts w:cstheme="majorHAnsi"/>
                <w:sz w:val="22"/>
                <w:lang w:eastAsia="pl-PL"/>
              </w:rPr>
              <w:t>60</w:t>
            </w:r>
          </w:p>
        </w:tc>
        <w:tc>
          <w:tcPr>
            <w:tcW w:w="1134" w:type="dxa"/>
            <w:tcBorders>
              <w:top w:val="nil"/>
              <w:left w:val="nil"/>
              <w:bottom w:val="single" w:sz="4" w:space="0" w:color="auto"/>
              <w:right w:val="single" w:sz="4" w:space="0" w:color="auto"/>
            </w:tcBorders>
          </w:tcPr>
          <w:p w14:paraId="073BCF00" w14:textId="77777777" w:rsidR="00BC0481" w:rsidRPr="00C97B01" w:rsidRDefault="00BC0481" w:rsidP="00554B48">
            <w:pPr>
              <w:rPr>
                <w:rFonts w:cstheme="majorHAnsi"/>
                <w:sz w:val="22"/>
                <w:lang w:eastAsia="pl-PL"/>
              </w:rPr>
            </w:pPr>
            <w:r w:rsidRPr="00C97B01">
              <w:rPr>
                <w:rFonts w:cstheme="majorHAnsi"/>
                <w:sz w:val="22"/>
                <w:lang w:eastAsia="pl-PL"/>
              </w:rPr>
              <w:t>66</w:t>
            </w:r>
          </w:p>
        </w:tc>
        <w:tc>
          <w:tcPr>
            <w:tcW w:w="1134" w:type="dxa"/>
            <w:tcBorders>
              <w:top w:val="nil"/>
              <w:left w:val="nil"/>
              <w:bottom w:val="single" w:sz="4" w:space="0" w:color="auto"/>
              <w:right w:val="single" w:sz="4" w:space="0" w:color="auto"/>
            </w:tcBorders>
          </w:tcPr>
          <w:p w14:paraId="1C80D6F8" w14:textId="77777777" w:rsidR="00BC0481" w:rsidRPr="00C97B01" w:rsidRDefault="00BC0481" w:rsidP="00554B48">
            <w:pPr>
              <w:rPr>
                <w:rFonts w:cstheme="majorHAnsi"/>
                <w:sz w:val="22"/>
                <w:lang w:eastAsia="pl-PL"/>
              </w:rPr>
            </w:pPr>
            <w:r w:rsidRPr="00C97B01">
              <w:rPr>
                <w:rFonts w:cstheme="majorHAnsi"/>
                <w:sz w:val="22"/>
                <w:lang w:eastAsia="pl-PL"/>
              </w:rPr>
              <w:t>172</w:t>
            </w:r>
          </w:p>
        </w:tc>
        <w:tc>
          <w:tcPr>
            <w:tcW w:w="1134" w:type="dxa"/>
            <w:tcBorders>
              <w:top w:val="nil"/>
              <w:left w:val="nil"/>
              <w:bottom w:val="single" w:sz="4" w:space="0" w:color="auto"/>
              <w:right w:val="single" w:sz="4" w:space="0" w:color="auto"/>
            </w:tcBorders>
          </w:tcPr>
          <w:p w14:paraId="15C3A2C4" w14:textId="77777777" w:rsidR="00BC0481" w:rsidRPr="00C97B01" w:rsidRDefault="00BC0481" w:rsidP="00554B48">
            <w:pPr>
              <w:rPr>
                <w:rFonts w:cstheme="majorHAnsi"/>
                <w:sz w:val="22"/>
                <w:lang w:eastAsia="pl-PL"/>
              </w:rPr>
            </w:pPr>
            <w:r w:rsidRPr="00C97B01">
              <w:rPr>
                <w:rFonts w:cstheme="majorHAnsi"/>
                <w:sz w:val="22"/>
                <w:lang w:eastAsia="pl-PL"/>
              </w:rPr>
              <w:t>189</w:t>
            </w:r>
          </w:p>
        </w:tc>
      </w:tr>
      <w:tr w:rsidR="00C97B01" w:rsidRPr="00C97B01" w14:paraId="7902139C" w14:textId="77777777" w:rsidTr="00554B48">
        <w:trPr>
          <w:trHeight w:val="283"/>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1C9A3203" w14:textId="77777777" w:rsidR="00BC0481" w:rsidRPr="00C97B01" w:rsidRDefault="00BC0481" w:rsidP="00554B48">
            <w:pPr>
              <w:rPr>
                <w:b/>
                <w:sz w:val="22"/>
                <w:lang w:eastAsia="pl-PL"/>
              </w:rPr>
            </w:pPr>
            <w:r w:rsidRPr="00C97B01">
              <w:rPr>
                <w:b/>
                <w:sz w:val="22"/>
                <w:lang w:eastAsia="pl-PL"/>
              </w:rPr>
              <w:t>Branżowe szkoły I stopnia samorządowe</w:t>
            </w:r>
          </w:p>
        </w:tc>
        <w:tc>
          <w:tcPr>
            <w:tcW w:w="1134" w:type="dxa"/>
            <w:tcBorders>
              <w:top w:val="nil"/>
              <w:left w:val="nil"/>
              <w:bottom w:val="single" w:sz="4" w:space="0" w:color="auto"/>
              <w:right w:val="single" w:sz="4" w:space="0" w:color="auto"/>
            </w:tcBorders>
            <w:noWrap/>
          </w:tcPr>
          <w:p w14:paraId="627D68EA"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nil"/>
              <w:left w:val="nil"/>
              <w:bottom w:val="single" w:sz="4" w:space="0" w:color="auto"/>
              <w:right w:val="single" w:sz="4" w:space="0" w:color="auto"/>
            </w:tcBorders>
          </w:tcPr>
          <w:p w14:paraId="002ED252"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nil"/>
              <w:left w:val="nil"/>
              <w:bottom w:val="single" w:sz="4" w:space="0" w:color="auto"/>
              <w:right w:val="single" w:sz="4" w:space="0" w:color="auto"/>
            </w:tcBorders>
          </w:tcPr>
          <w:p w14:paraId="1F474A30" w14:textId="77777777" w:rsidR="00BC0481" w:rsidRPr="00C97B01" w:rsidRDefault="00BC0481" w:rsidP="00554B48">
            <w:pPr>
              <w:rPr>
                <w:rFonts w:cstheme="majorHAnsi"/>
                <w:sz w:val="22"/>
                <w:lang w:eastAsia="pl-PL"/>
              </w:rPr>
            </w:pPr>
            <w:r w:rsidRPr="00C97B01">
              <w:rPr>
                <w:rFonts w:cstheme="majorHAnsi"/>
                <w:sz w:val="22"/>
                <w:lang w:eastAsia="pl-PL"/>
              </w:rPr>
              <w:t>22</w:t>
            </w:r>
          </w:p>
        </w:tc>
        <w:tc>
          <w:tcPr>
            <w:tcW w:w="1134" w:type="dxa"/>
            <w:tcBorders>
              <w:top w:val="nil"/>
              <w:left w:val="nil"/>
              <w:bottom w:val="single" w:sz="4" w:space="0" w:color="auto"/>
              <w:right w:val="single" w:sz="4" w:space="0" w:color="auto"/>
            </w:tcBorders>
          </w:tcPr>
          <w:p w14:paraId="0CF5E856" w14:textId="77777777" w:rsidR="00BC0481" w:rsidRPr="00C97B01" w:rsidRDefault="00BC0481" w:rsidP="00554B48">
            <w:pPr>
              <w:rPr>
                <w:rFonts w:cstheme="majorHAnsi"/>
                <w:sz w:val="22"/>
                <w:lang w:eastAsia="pl-PL"/>
              </w:rPr>
            </w:pPr>
            <w:r w:rsidRPr="00C97B01">
              <w:rPr>
                <w:rFonts w:cstheme="majorHAnsi"/>
                <w:sz w:val="22"/>
                <w:lang w:eastAsia="pl-PL"/>
              </w:rPr>
              <w:t>25</w:t>
            </w:r>
          </w:p>
        </w:tc>
        <w:tc>
          <w:tcPr>
            <w:tcW w:w="1134" w:type="dxa"/>
            <w:tcBorders>
              <w:top w:val="nil"/>
              <w:left w:val="nil"/>
              <w:bottom w:val="single" w:sz="4" w:space="0" w:color="auto"/>
              <w:right w:val="single" w:sz="4" w:space="0" w:color="auto"/>
            </w:tcBorders>
          </w:tcPr>
          <w:p w14:paraId="50DEE563" w14:textId="77777777" w:rsidR="00BC0481" w:rsidRPr="00C97B01" w:rsidRDefault="00BC0481" w:rsidP="00554B48">
            <w:pPr>
              <w:rPr>
                <w:rFonts w:cstheme="majorHAnsi"/>
                <w:sz w:val="22"/>
                <w:lang w:eastAsia="pl-PL"/>
              </w:rPr>
            </w:pPr>
            <w:r w:rsidRPr="00C97B01">
              <w:rPr>
                <w:rFonts w:cstheme="majorHAnsi"/>
                <w:sz w:val="22"/>
                <w:lang w:eastAsia="pl-PL"/>
              </w:rPr>
              <w:t>109</w:t>
            </w:r>
          </w:p>
        </w:tc>
        <w:tc>
          <w:tcPr>
            <w:tcW w:w="1134" w:type="dxa"/>
            <w:tcBorders>
              <w:top w:val="nil"/>
              <w:left w:val="nil"/>
              <w:bottom w:val="single" w:sz="4" w:space="0" w:color="auto"/>
              <w:right w:val="single" w:sz="4" w:space="0" w:color="auto"/>
            </w:tcBorders>
          </w:tcPr>
          <w:p w14:paraId="1212DF02" w14:textId="77777777" w:rsidR="00BC0481" w:rsidRPr="00C97B01" w:rsidRDefault="00BC0481" w:rsidP="00554B48">
            <w:pPr>
              <w:rPr>
                <w:rFonts w:cstheme="majorHAnsi"/>
                <w:sz w:val="22"/>
                <w:lang w:eastAsia="pl-PL"/>
              </w:rPr>
            </w:pPr>
            <w:r w:rsidRPr="00C97B01">
              <w:rPr>
                <w:rFonts w:cstheme="majorHAnsi"/>
                <w:sz w:val="22"/>
                <w:lang w:eastAsia="pl-PL"/>
              </w:rPr>
              <w:t>123</w:t>
            </w:r>
          </w:p>
        </w:tc>
      </w:tr>
      <w:tr w:rsidR="00C97B01" w:rsidRPr="00C97B01" w14:paraId="76A3FE01" w14:textId="77777777" w:rsidTr="00554B48">
        <w:trPr>
          <w:trHeight w:val="283"/>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FB7373D" w14:textId="77777777" w:rsidR="00BC0481" w:rsidRPr="00C97B01" w:rsidRDefault="00BC0481" w:rsidP="00554B48">
            <w:pPr>
              <w:rPr>
                <w:b/>
                <w:sz w:val="22"/>
                <w:lang w:eastAsia="pl-PL"/>
              </w:rPr>
            </w:pPr>
            <w:r w:rsidRPr="00C97B01">
              <w:rPr>
                <w:b/>
                <w:sz w:val="22"/>
                <w:lang w:eastAsia="pl-PL"/>
              </w:rPr>
              <w:t xml:space="preserve">Branżowe szkoły I stopnia </w:t>
            </w:r>
            <w:proofErr w:type="spellStart"/>
            <w:r w:rsidRPr="00C97B01">
              <w:rPr>
                <w:b/>
                <w:sz w:val="22"/>
                <w:lang w:eastAsia="pl-PL"/>
              </w:rPr>
              <w:t>niesamorządowe</w:t>
            </w:r>
            <w:proofErr w:type="spellEnd"/>
          </w:p>
        </w:tc>
        <w:tc>
          <w:tcPr>
            <w:tcW w:w="1134" w:type="dxa"/>
            <w:tcBorders>
              <w:top w:val="nil"/>
              <w:left w:val="nil"/>
              <w:bottom w:val="single" w:sz="4" w:space="0" w:color="auto"/>
              <w:right w:val="single" w:sz="4" w:space="0" w:color="auto"/>
            </w:tcBorders>
            <w:noWrap/>
          </w:tcPr>
          <w:p w14:paraId="12CF0AD6"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nil"/>
              <w:left w:val="nil"/>
              <w:bottom w:val="single" w:sz="4" w:space="0" w:color="auto"/>
              <w:right w:val="single" w:sz="4" w:space="0" w:color="auto"/>
            </w:tcBorders>
          </w:tcPr>
          <w:p w14:paraId="2BDF67E5"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nil"/>
              <w:left w:val="nil"/>
              <w:bottom w:val="single" w:sz="4" w:space="0" w:color="auto"/>
              <w:right w:val="single" w:sz="4" w:space="0" w:color="auto"/>
            </w:tcBorders>
          </w:tcPr>
          <w:p w14:paraId="34A17FDA" w14:textId="77777777" w:rsidR="00BC0481" w:rsidRPr="00C97B01" w:rsidRDefault="00BC0481" w:rsidP="00554B48">
            <w:pPr>
              <w:rPr>
                <w:rFonts w:cstheme="majorHAnsi"/>
                <w:sz w:val="22"/>
                <w:lang w:eastAsia="pl-PL"/>
              </w:rPr>
            </w:pPr>
            <w:r w:rsidRPr="00C97B01">
              <w:rPr>
                <w:rFonts w:cstheme="majorHAnsi"/>
                <w:sz w:val="22"/>
                <w:lang w:eastAsia="pl-PL"/>
              </w:rPr>
              <w:t>1</w:t>
            </w:r>
          </w:p>
        </w:tc>
        <w:tc>
          <w:tcPr>
            <w:tcW w:w="1134" w:type="dxa"/>
            <w:tcBorders>
              <w:top w:val="nil"/>
              <w:left w:val="nil"/>
              <w:bottom w:val="single" w:sz="4" w:space="0" w:color="auto"/>
              <w:right w:val="single" w:sz="4" w:space="0" w:color="auto"/>
            </w:tcBorders>
          </w:tcPr>
          <w:p w14:paraId="32B2A8DC" w14:textId="77777777" w:rsidR="00BC0481" w:rsidRPr="00C97B01" w:rsidRDefault="00BC0481" w:rsidP="00554B48">
            <w:pPr>
              <w:rPr>
                <w:rFonts w:cstheme="majorHAnsi"/>
                <w:sz w:val="22"/>
                <w:lang w:eastAsia="pl-PL"/>
              </w:rPr>
            </w:pPr>
            <w:r w:rsidRPr="00C97B01">
              <w:rPr>
                <w:rFonts w:cstheme="majorHAnsi"/>
                <w:sz w:val="22"/>
                <w:lang w:eastAsia="pl-PL"/>
              </w:rPr>
              <w:t>2</w:t>
            </w:r>
          </w:p>
        </w:tc>
        <w:tc>
          <w:tcPr>
            <w:tcW w:w="1134" w:type="dxa"/>
            <w:tcBorders>
              <w:top w:val="nil"/>
              <w:left w:val="nil"/>
              <w:bottom w:val="single" w:sz="4" w:space="0" w:color="auto"/>
              <w:right w:val="single" w:sz="4" w:space="0" w:color="auto"/>
            </w:tcBorders>
          </w:tcPr>
          <w:p w14:paraId="0B04D186" w14:textId="77777777" w:rsidR="00BC0481" w:rsidRPr="00C97B01" w:rsidRDefault="00BC0481" w:rsidP="00554B48">
            <w:pPr>
              <w:rPr>
                <w:rFonts w:cstheme="majorHAnsi"/>
                <w:sz w:val="22"/>
                <w:lang w:eastAsia="pl-PL"/>
              </w:rPr>
            </w:pPr>
            <w:r w:rsidRPr="00C97B01">
              <w:rPr>
                <w:rFonts w:cstheme="majorHAnsi"/>
                <w:sz w:val="22"/>
                <w:lang w:eastAsia="pl-PL"/>
              </w:rPr>
              <w:t>4</w:t>
            </w:r>
          </w:p>
        </w:tc>
        <w:tc>
          <w:tcPr>
            <w:tcW w:w="1134" w:type="dxa"/>
            <w:tcBorders>
              <w:top w:val="nil"/>
              <w:left w:val="nil"/>
              <w:bottom w:val="single" w:sz="4" w:space="0" w:color="auto"/>
              <w:right w:val="single" w:sz="4" w:space="0" w:color="auto"/>
            </w:tcBorders>
          </w:tcPr>
          <w:p w14:paraId="52E6ADBD" w14:textId="77777777" w:rsidR="00BC0481" w:rsidRPr="00C97B01" w:rsidRDefault="00BC0481" w:rsidP="00554B48">
            <w:pPr>
              <w:rPr>
                <w:rFonts w:cstheme="majorHAnsi"/>
                <w:sz w:val="22"/>
                <w:lang w:eastAsia="pl-PL"/>
              </w:rPr>
            </w:pPr>
            <w:r w:rsidRPr="00C97B01">
              <w:rPr>
                <w:rFonts w:cstheme="majorHAnsi"/>
                <w:sz w:val="22"/>
                <w:lang w:eastAsia="pl-PL"/>
              </w:rPr>
              <w:t>7</w:t>
            </w:r>
          </w:p>
        </w:tc>
      </w:tr>
      <w:tr w:rsidR="00C97B01" w:rsidRPr="00C97B01" w14:paraId="4B35F673" w14:textId="77777777" w:rsidTr="00554B48">
        <w:trPr>
          <w:trHeight w:val="794"/>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0C545E1C" w14:textId="77777777" w:rsidR="00BC0481" w:rsidRPr="00C97B01" w:rsidRDefault="00BC0481" w:rsidP="00554B48">
            <w:pPr>
              <w:rPr>
                <w:b/>
                <w:sz w:val="22"/>
                <w:lang w:eastAsia="pl-PL"/>
              </w:rPr>
            </w:pPr>
            <w:r w:rsidRPr="00C97B01">
              <w:rPr>
                <w:b/>
                <w:sz w:val="22"/>
                <w:lang w:eastAsia="pl-PL"/>
              </w:rPr>
              <w:t>Szkoły specjalne przysposabiające do pracy samorządowe</w:t>
            </w:r>
          </w:p>
        </w:tc>
        <w:tc>
          <w:tcPr>
            <w:tcW w:w="1134" w:type="dxa"/>
            <w:tcBorders>
              <w:top w:val="nil"/>
              <w:left w:val="nil"/>
              <w:bottom w:val="single" w:sz="4" w:space="0" w:color="auto"/>
              <w:right w:val="single" w:sz="4" w:space="0" w:color="auto"/>
            </w:tcBorders>
            <w:noWrap/>
          </w:tcPr>
          <w:p w14:paraId="1BAB0176" w14:textId="77777777" w:rsidR="00BC0481" w:rsidRPr="00C97B01" w:rsidRDefault="00BC0481" w:rsidP="00554B48">
            <w:pPr>
              <w:rPr>
                <w:rFonts w:cstheme="majorHAnsi"/>
                <w:sz w:val="22"/>
                <w:lang w:eastAsia="pl-PL"/>
              </w:rPr>
            </w:pPr>
            <w:r w:rsidRPr="00C97B01">
              <w:rPr>
                <w:rFonts w:cstheme="majorHAnsi"/>
                <w:sz w:val="22"/>
                <w:lang w:eastAsia="pl-PL"/>
              </w:rPr>
              <w:t>2</w:t>
            </w:r>
          </w:p>
        </w:tc>
        <w:tc>
          <w:tcPr>
            <w:tcW w:w="1134" w:type="dxa"/>
            <w:tcBorders>
              <w:top w:val="nil"/>
              <w:left w:val="nil"/>
              <w:bottom w:val="single" w:sz="4" w:space="0" w:color="auto"/>
              <w:right w:val="single" w:sz="4" w:space="0" w:color="auto"/>
            </w:tcBorders>
          </w:tcPr>
          <w:p w14:paraId="0A63C292" w14:textId="77777777" w:rsidR="00BC0481" w:rsidRPr="00C97B01" w:rsidRDefault="00BC0481" w:rsidP="00554B48">
            <w:pPr>
              <w:rPr>
                <w:rFonts w:cstheme="majorHAnsi"/>
                <w:sz w:val="22"/>
                <w:lang w:eastAsia="pl-PL"/>
              </w:rPr>
            </w:pPr>
            <w:r w:rsidRPr="00C97B01">
              <w:rPr>
                <w:rFonts w:cstheme="majorHAnsi"/>
                <w:sz w:val="22"/>
                <w:lang w:eastAsia="pl-PL"/>
              </w:rPr>
              <w:t>2</w:t>
            </w:r>
          </w:p>
        </w:tc>
        <w:tc>
          <w:tcPr>
            <w:tcW w:w="1134" w:type="dxa"/>
            <w:tcBorders>
              <w:top w:val="nil"/>
              <w:left w:val="nil"/>
              <w:bottom w:val="single" w:sz="4" w:space="0" w:color="auto"/>
              <w:right w:val="single" w:sz="4" w:space="0" w:color="auto"/>
            </w:tcBorders>
          </w:tcPr>
          <w:p w14:paraId="302BFF15" w14:textId="77777777" w:rsidR="00BC0481" w:rsidRPr="00C97B01" w:rsidRDefault="00BC0481" w:rsidP="00554B48">
            <w:pPr>
              <w:rPr>
                <w:rFonts w:cstheme="majorHAnsi"/>
                <w:sz w:val="22"/>
                <w:lang w:eastAsia="pl-PL"/>
              </w:rPr>
            </w:pPr>
            <w:r w:rsidRPr="00C97B01">
              <w:rPr>
                <w:rFonts w:cstheme="majorHAnsi"/>
                <w:sz w:val="22"/>
                <w:lang w:eastAsia="pl-PL"/>
              </w:rPr>
              <w:t>24</w:t>
            </w:r>
          </w:p>
        </w:tc>
        <w:tc>
          <w:tcPr>
            <w:tcW w:w="1134" w:type="dxa"/>
            <w:tcBorders>
              <w:top w:val="nil"/>
              <w:left w:val="nil"/>
              <w:bottom w:val="single" w:sz="4" w:space="0" w:color="auto"/>
              <w:right w:val="single" w:sz="4" w:space="0" w:color="auto"/>
            </w:tcBorders>
          </w:tcPr>
          <w:p w14:paraId="22E58A45" w14:textId="77777777" w:rsidR="00BC0481" w:rsidRPr="00C97B01" w:rsidRDefault="00BC0481" w:rsidP="00554B48">
            <w:pPr>
              <w:rPr>
                <w:rFonts w:cstheme="majorHAnsi"/>
                <w:sz w:val="22"/>
                <w:lang w:eastAsia="pl-PL"/>
              </w:rPr>
            </w:pPr>
            <w:r w:rsidRPr="00C97B01">
              <w:rPr>
                <w:rFonts w:cstheme="majorHAnsi"/>
                <w:sz w:val="22"/>
                <w:lang w:eastAsia="pl-PL"/>
              </w:rPr>
              <w:t>25</w:t>
            </w:r>
          </w:p>
        </w:tc>
        <w:tc>
          <w:tcPr>
            <w:tcW w:w="1134" w:type="dxa"/>
            <w:tcBorders>
              <w:top w:val="nil"/>
              <w:left w:val="nil"/>
              <w:bottom w:val="single" w:sz="4" w:space="0" w:color="auto"/>
              <w:right w:val="single" w:sz="4" w:space="0" w:color="auto"/>
            </w:tcBorders>
          </w:tcPr>
          <w:p w14:paraId="5AF63109" w14:textId="77777777" w:rsidR="00BC0481" w:rsidRPr="00C97B01" w:rsidRDefault="00BC0481" w:rsidP="00554B48">
            <w:pPr>
              <w:rPr>
                <w:rFonts w:cstheme="majorHAnsi"/>
                <w:sz w:val="22"/>
                <w:lang w:eastAsia="pl-PL"/>
              </w:rPr>
            </w:pPr>
            <w:r w:rsidRPr="00C97B01">
              <w:rPr>
                <w:rFonts w:cstheme="majorHAnsi"/>
                <w:sz w:val="22"/>
                <w:lang w:eastAsia="pl-PL"/>
              </w:rPr>
              <w:t>86</w:t>
            </w:r>
          </w:p>
        </w:tc>
        <w:tc>
          <w:tcPr>
            <w:tcW w:w="1134" w:type="dxa"/>
            <w:tcBorders>
              <w:top w:val="nil"/>
              <w:left w:val="nil"/>
              <w:bottom w:val="single" w:sz="4" w:space="0" w:color="auto"/>
              <w:right w:val="single" w:sz="4" w:space="0" w:color="auto"/>
            </w:tcBorders>
          </w:tcPr>
          <w:p w14:paraId="31C41A69" w14:textId="77777777" w:rsidR="00BC0481" w:rsidRPr="00C97B01" w:rsidRDefault="00BC0481" w:rsidP="00554B48">
            <w:pPr>
              <w:rPr>
                <w:rFonts w:cstheme="majorHAnsi"/>
                <w:sz w:val="22"/>
                <w:lang w:eastAsia="pl-PL"/>
              </w:rPr>
            </w:pPr>
            <w:r w:rsidRPr="00C97B01">
              <w:rPr>
                <w:rFonts w:cstheme="majorHAnsi"/>
                <w:sz w:val="22"/>
                <w:lang w:eastAsia="pl-PL"/>
              </w:rPr>
              <w:t>100</w:t>
            </w:r>
          </w:p>
        </w:tc>
      </w:tr>
      <w:tr w:rsidR="00C97B01" w:rsidRPr="00C97B01" w14:paraId="1FDAA020" w14:textId="77777777" w:rsidTr="00554B48">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03C7E7A" w14:textId="77777777" w:rsidR="00BC0481" w:rsidRPr="00C97B01" w:rsidRDefault="00BC0481" w:rsidP="00554B48">
            <w:pPr>
              <w:rPr>
                <w:b/>
                <w:sz w:val="22"/>
                <w:lang w:eastAsia="pl-PL"/>
              </w:rPr>
            </w:pPr>
            <w:r w:rsidRPr="00C97B01">
              <w:rPr>
                <w:b/>
                <w:sz w:val="22"/>
                <w:lang w:eastAsia="pl-PL"/>
              </w:rPr>
              <w:t xml:space="preserve">Szkoły specjalne przysposabiające do pracy </w:t>
            </w:r>
            <w:proofErr w:type="spellStart"/>
            <w:r w:rsidRPr="00C97B01">
              <w:rPr>
                <w:b/>
                <w:sz w:val="22"/>
                <w:lang w:eastAsia="pl-PL"/>
              </w:rPr>
              <w:t>niesamorządowe</w:t>
            </w:r>
            <w:proofErr w:type="spellEnd"/>
          </w:p>
        </w:tc>
        <w:tc>
          <w:tcPr>
            <w:tcW w:w="1134" w:type="dxa"/>
            <w:tcBorders>
              <w:top w:val="nil"/>
              <w:left w:val="nil"/>
              <w:bottom w:val="single" w:sz="4" w:space="0" w:color="auto"/>
              <w:right w:val="single" w:sz="4" w:space="0" w:color="auto"/>
            </w:tcBorders>
            <w:noWrap/>
          </w:tcPr>
          <w:p w14:paraId="5BCD1351" w14:textId="77777777" w:rsidR="00BC0481" w:rsidRPr="00C97B01" w:rsidRDefault="00BC0481" w:rsidP="00554B48">
            <w:pPr>
              <w:rPr>
                <w:rFonts w:cstheme="majorHAnsi"/>
                <w:sz w:val="22"/>
                <w:lang w:eastAsia="pl-PL"/>
              </w:rPr>
            </w:pPr>
            <w:r w:rsidRPr="00C97B01">
              <w:rPr>
                <w:rFonts w:cstheme="majorHAnsi"/>
                <w:sz w:val="22"/>
                <w:lang w:eastAsia="pl-PL"/>
              </w:rPr>
              <w:t>4</w:t>
            </w:r>
          </w:p>
        </w:tc>
        <w:tc>
          <w:tcPr>
            <w:tcW w:w="1134" w:type="dxa"/>
            <w:tcBorders>
              <w:top w:val="nil"/>
              <w:left w:val="nil"/>
              <w:bottom w:val="single" w:sz="4" w:space="0" w:color="auto"/>
              <w:right w:val="single" w:sz="4" w:space="0" w:color="auto"/>
            </w:tcBorders>
          </w:tcPr>
          <w:p w14:paraId="656AF426" w14:textId="77777777" w:rsidR="00BC0481" w:rsidRPr="00C97B01" w:rsidRDefault="00BC0481" w:rsidP="00554B48">
            <w:pPr>
              <w:rPr>
                <w:rFonts w:cstheme="majorHAnsi"/>
                <w:sz w:val="22"/>
                <w:lang w:eastAsia="pl-PL"/>
              </w:rPr>
            </w:pPr>
            <w:r w:rsidRPr="00C97B01">
              <w:rPr>
                <w:rFonts w:cstheme="majorHAnsi"/>
                <w:sz w:val="22"/>
                <w:lang w:eastAsia="pl-PL"/>
              </w:rPr>
              <w:t>4</w:t>
            </w:r>
          </w:p>
        </w:tc>
        <w:tc>
          <w:tcPr>
            <w:tcW w:w="1134" w:type="dxa"/>
            <w:tcBorders>
              <w:top w:val="nil"/>
              <w:left w:val="nil"/>
              <w:bottom w:val="single" w:sz="4" w:space="0" w:color="auto"/>
              <w:right w:val="single" w:sz="4" w:space="0" w:color="auto"/>
            </w:tcBorders>
          </w:tcPr>
          <w:p w14:paraId="53253AF5" w14:textId="77777777" w:rsidR="00BC0481" w:rsidRPr="00C97B01" w:rsidRDefault="00BC0481" w:rsidP="00554B48">
            <w:pPr>
              <w:rPr>
                <w:rFonts w:cstheme="majorHAnsi"/>
                <w:sz w:val="22"/>
                <w:lang w:eastAsia="pl-PL"/>
              </w:rPr>
            </w:pPr>
            <w:r w:rsidRPr="00C97B01">
              <w:rPr>
                <w:rFonts w:cstheme="majorHAnsi"/>
                <w:sz w:val="22"/>
                <w:lang w:eastAsia="pl-PL"/>
              </w:rPr>
              <w:t>17</w:t>
            </w:r>
          </w:p>
        </w:tc>
        <w:tc>
          <w:tcPr>
            <w:tcW w:w="1134" w:type="dxa"/>
            <w:tcBorders>
              <w:top w:val="nil"/>
              <w:left w:val="nil"/>
              <w:bottom w:val="single" w:sz="4" w:space="0" w:color="auto"/>
              <w:right w:val="single" w:sz="4" w:space="0" w:color="auto"/>
            </w:tcBorders>
          </w:tcPr>
          <w:p w14:paraId="5653AB16" w14:textId="77777777" w:rsidR="00BC0481" w:rsidRPr="00C97B01" w:rsidRDefault="00BC0481" w:rsidP="00554B48">
            <w:pPr>
              <w:rPr>
                <w:rFonts w:cstheme="majorHAnsi"/>
                <w:sz w:val="22"/>
                <w:lang w:eastAsia="pl-PL"/>
              </w:rPr>
            </w:pPr>
            <w:r w:rsidRPr="00C97B01">
              <w:rPr>
                <w:rFonts w:cstheme="majorHAnsi"/>
                <w:sz w:val="22"/>
                <w:lang w:eastAsia="pl-PL"/>
              </w:rPr>
              <w:t>14</w:t>
            </w:r>
          </w:p>
        </w:tc>
        <w:tc>
          <w:tcPr>
            <w:tcW w:w="1134" w:type="dxa"/>
            <w:tcBorders>
              <w:top w:val="nil"/>
              <w:left w:val="nil"/>
              <w:bottom w:val="single" w:sz="4" w:space="0" w:color="auto"/>
              <w:right w:val="single" w:sz="4" w:space="0" w:color="auto"/>
            </w:tcBorders>
          </w:tcPr>
          <w:p w14:paraId="62D73BEA" w14:textId="77777777" w:rsidR="00BC0481" w:rsidRPr="00C97B01" w:rsidRDefault="00BC0481" w:rsidP="00554B48">
            <w:pPr>
              <w:rPr>
                <w:rFonts w:cstheme="majorHAnsi"/>
                <w:sz w:val="22"/>
                <w:lang w:eastAsia="pl-PL"/>
              </w:rPr>
            </w:pPr>
            <w:r w:rsidRPr="00C97B01">
              <w:rPr>
                <w:rFonts w:cstheme="majorHAnsi"/>
                <w:sz w:val="22"/>
                <w:lang w:eastAsia="pl-PL"/>
              </w:rPr>
              <w:t>31</w:t>
            </w:r>
          </w:p>
        </w:tc>
        <w:tc>
          <w:tcPr>
            <w:tcW w:w="1134" w:type="dxa"/>
            <w:tcBorders>
              <w:top w:val="nil"/>
              <w:left w:val="nil"/>
              <w:bottom w:val="single" w:sz="4" w:space="0" w:color="auto"/>
              <w:right w:val="single" w:sz="4" w:space="0" w:color="auto"/>
            </w:tcBorders>
          </w:tcPr>
          <w:p w14:paraId="76226070" w14:textId="77777777" w:rsidR="00BC0481" w:rsidRPr="00C97B01" w:rsidRDefault="00BC0481" w:rsidP="00554B48">
            <w:pPr>
              <w:rPr>
                <w:rFonts w:cstheme="majorHAnsi"/>
                <w:sz w:val="22"/>
                <w:lang w:eastAsia="pl-PL"/>
              </w:rPr>
            </w:pPr>
            <w:r w:rsidRPr="00C97B01">
              <w:rPr>
                <w:rFonts w:cstheme="majorHAnsi"/>
                <w:sz w:val="22"/>
                <w:lang w:eastAsia="pl-PL"/>
              </w:rPr>
              <w:t>36</w:t>
            </w:r>
          </w:p>
        </w:tc>
      </w:tr>
      <w:tr w:rsidR="00C97B01" w:rsidRPr="00C97B01" w14:paraId="3BFDAF51" w14:textId="77777777" w:rsidTr="00554B48">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213DB3C8" w14:textId="77777777" w:rsidR="00BC0481" w:rsidRPr="00C97B01" w:rsidRDefault="00BC0481" w:rsidP="00554B48">
            <w:pPr>
              <w:rPr>
                <w:b/>
                <w:bCs/>
                <w:sz w:val="22"/>
                <w:lang w:eastAsia="pl-PL"/>
              </w:rPr>
            </w:pPr>
            <w:r w:rsidRPr="00C97B01">
              <w:rPr>
                <w:b/>
                <w:bCs/>
                <w:sz w:val="22"/>
                <w:lang w:eastAsia="pl-PL"/>
              </w:rPr>
              <w:t>Razem</w:t>
            </w:r>
          </w:p>
        </w:tc>
        <w:tc>
          <w:tcPr>
            <w:tcW w:w="1134" w:type="dxa"/>
            <w:tcBorders>
              <w:top w:val="nil"/>
              <w:left w:val="nil"/>
              <w:bottom w:val="single" w:sz="4" w:space="0" w:color="auto"/>
              <w:right w:val="single" w:sz="4" w:space="0" w:color="auto"/>
            </w:tcBorders>
            <w:noWrap/>
          </w:tcPr>
          <w:p w14:paraId="5726D66C" w14:textId="77777777" w:rsidR="00BC0481" w:rsidRPr="00C97B01" w:rsidRDefault="00BC0481" w:rsidP="00554B48">
            <w:pPr>
              <w:rPr>
                <w:rFonts w:cstheme="majorHAnsi"/>
                <w:bCs/>
                <w:sz w:val="22"/>
                <w:lang w:eastAsia="pl-PL"/>
              </w:rPr>
            </w:pPr>
            <w:r w:rsidRPr="00C97B01">
              <w:rPr>
                <w:rFonts w:cstheme="majorHAnsi"/>
                <w:b/>
                <w:sz w:val="22"/>
              </w:rPr>
              <w:t>29</w:t>
            </w:r>
          </w:p>
        </w:tc>
        <w:tc>
          <w:tcPr>
            <w:tcW w:w="1134" w:type="dxa"/>
            <w:tcBorders>
              <w:top w:val="nil"/>
              <w:left w:val="nil"/>
              <w:bottom w:val="single" w:sz="4" w:space="0" w:color="auto"/>
              <w:right w:val="single" w:sz="4" w:space="0" w:color="auto"/>
            </w:tcBorders>
          </w:tcPr>
          <w:p w14:paraId="07FCD41D" w14:textId="77777777" w:rsidR="00BC0481" w:rsidRPr="00C97B01" w:rsidRDefault="00BC0481" w:rsidP="00554B48">
            <w:pPr>
              <w:rPr>
                <w:rFonts w:cstheme="majorHAnsi"/>
                <w:b/>
                <w:bCs/>
                <w:sz w:val="22"/>
                <w:lang w:eastAsia="pl-PL"/>
              </w:rPr>
            </w:pPr>
            <w:r w:rsidRPr="00C97B01">
              <w:rPr>
                <w:rFonts w:cstheme="majorHAnsi"/>
                <w:b/>
                <w:bCs/>
                <w:sz w:val="22"/>
                <w:lang w:eastAsia="pl-PL"/>
              </w:rPr>
              <w:t>31</w:t>
            </w:r>
          </w:p>
        </w:tc>
        <w:tc>
          <w:tcPr>
            <w:tcW w:w="1134" w:type="dxa"/>
            <w:tcBorders>
              <w:top w:val="nil"/>
              <w:left w:val="nil"/>
              <w:bottom w:val="single" w:sz="4" w:space="0" w:color="auto"/>
              <w:right w:val="single" w:sz="4" w:space="0" w:color="auto"/>
            </w:tcBorders>
          </w:tcPr>
          <w:p w14:paraId="09621F13" w14:textId="77777777" w:rsidR="00BC0481" w:rsidRPr="00C97B01" w:rsidRDefault="00BC0481" w:rsidP="00554B48">
            <w:pPr>
              <w:rPr>
                <w:rFonts w:cstheme="majorHAnsi"/>
                <w:bCs/>
                <w:sz w:val="22"/>
                <w:lang w:eastAsia="pl-PL"/>
              </w:rPr>
            </w:pPr>
            <w:r w:rsidRPr="00C97B01">
              <w:rPr>
                <w:rFonts w:cstheme="majorHAnsi"/>
                <w:b/>
                <w:sz w:val="22"/>
              </w:rPr>
              <w:t>251</w:t>
            </w:r>
          </w:p>
        </w:tc>
        <w:tc>
          <w:tcPr>
            <w:tcW w:w="1134" w:type="dxa"/>
            <w:tcBorders>
              <w:top w:val="nil"/>
              <w:left w:val="nil"/>
              <w:bottom w:val="single" w:sz="4" w:space="0" w:color="auto"/>
              <w:right w:val="single" w:sz="4" w:space="0" w:color="auto"/>
            </w:tcBorders>
          </w:tcPr>
          <w:p w14:paraId="144EDAC5" w14:textId="77777777" w:rsidR="00BC0481" w:rsidRPr="00C97B01" w:rsidRDefault="00BC0481" w:rsidP="00554B48">
            <w:pPr>
              <w:rPr>
                <w:rFonts w:cstheme="majorHAnsi"/>
                <w:b/>
                <w:bCs/>
                <w:sz w:val="22"/>
                <w:lang w:eastAsia="pl-PL"/>
              </w:rPr>
            </w:pPr>
            <w:r w:rsidRPr="00C97B01">
              <w:rPr>
                <w:rFonts w:cstheme="majorHAnsi"/>
                <w:b/>
                <w:bCs/>
                <w:sz w:val="22"/>
                <w:lang w:eastAsia="pl-PL"/>
              </w:rPr>
              <w:t>283</w:t>
            </w:r>
          </w:p>
        </w:tc>
        <w:tc>
          <w:tcPr>
            <w:tcW w:w="1134" w:type="dxa"/>
            <w:tcBorders>
              <w:top w:val="nil"/>
              <w:left w:val="nil"/>
              <w:bottom w:val="single" w:sz="4" w:space="0" w:color="auto"/>
              <w:right w:val="single" w:sz="4" w:space="0" w:color="auto"/>
            </w:tcBorders>
          </w:tcPr>
          <w:p w14:paraId="302B7A41" w14:textId="77777777" w:rsidR="00BC0481" w:rsidRPr="00C97B01" w:rsidRDefault="00BC0481" w:rsidP="00554B48">
            <w:pPr>
              <w:rPr>
                <w:rFonts w:cstheme="majorHAnsi"/>
                <w:bCs/>
                <w:sz w:val="22"/>
                <w:lang w:eastAsia="pl-PL"/>
              </w:rPr>
            </w:pPr>
            <w:r w:rsidRPr="00C97B01">
              <w:rPr>
                <w:rFonts w:cstheme="majorHAnsi"/>
                <w:b/>
                <w:sz w:val="22"/>
              </w:rPr>
              <w:t>965</w:t>
            </w:r>
          </w:p>
        </w:tc>
        <w:tc>
          <w:tcPr>
            <w:tcW w:w="1134" w:type="dxa"/>
            <w:tcBorders>
              <w:top w:val="nil"/>
              <w:left w:val="nil"/>
              <w:bottom w:val="single" w:sz="4" w:space="0" w:color="auto"/>
              <w:right w:val="single" w:sz="4" w:space="0" w:color="auto"/>
            </w:tcBorders>
          </w:tcPr>
          <w:p w14:paraId="0EFDDC6B" w14:textId="48A7BC17" w:rsidR="00BC0481" w:rsidRPr="00C97B01" w:rsidRDefault="00BC0481" w:rsidP="00554B48">
            <w:pPr>
              <w:rPr>
                <w:rFonts w:cstheme="majorHAnsi"/>
                <w:b/>
                <w:bCs/>
                <w:sz w:val="22"/>
                <w:lang w:eastAsia="pl-PL"/>
              </w:rPr>
            </w:pPr>
            <w:r w:rsidRPr="00C97B01">
              <w:rPr>
                <w:rFonts w:cstheme="majorHAnsi"/>
                <w:b/>
                <w:bCs/>
                <w:sz w:val="22"/>
                <w:lang w:eastAsia="pl-PL"/>
              </w:rPr>
              <w:t>1064</w:t>
            </w:r>
          </w:p>
        </w:tc>
      </w:tr>
    </w:tbl>
    <w:p w14:paraId="55A346BA" w14:textId="13EA5B94" w:rsidR="009214FF" w:rsidRDefault="00BC0481" w:rsidP="001E1D2C">
      <w:pPr>
        <w:pStyle w:val="rdo"/>
        <w:spacing w:before="0"/>
      </w:pPr>
      <w:r w:rsidRPr="00C97B01">
        <w:t>Źródło: Departament Edukacji na podstawie danych Systemu Informacji Oświatowej według stanu na 30</w:t>
      </w:r>
      <w:r w:rsidR="00554B48">
        <w:t xml:space="preserve"> września danego roku szkolnego</w:t>
      </w:r>
    </w:p>
    <w:p w14:paraId="2134CBAD" w14:textId="3057BB52" w:rsidR="00BC0481" w:rsidRPr="00C97B01" w:rsidRDefault="00BC0481" w:rsidP="001D21C8">
      <w:pPr>
        <w:spacing w:after="240"/>
        <w:rPr>
          <w:rFonts w:cstheme="majorHAnsi"/>
          <w:b/>
        </w:rPr>
      </w:pPr>
      <w:r w:rsidRPr="00C97B01">
        <w:rPr>
          <w:rFonts w:cstheme="majorHAnsi"/>
          <w:b/>
        </w:rPr>
        <w:t>SZKOŁY PRZYSZPITALNE</w:t>
      </w:r>
    </w:p>
    <w:p w14:paraId="017679B4" w14:textId="77777777" w:rsidR="00BC0481" w:rsidRPr="00C97B01" w:rsidRDefault="00BC0481" w:rsidP="00CF45D5">
      <w:pPr>
        <w:ind w:firstLine="708"/>
        <w:jc w:val="both"/>
        <w:rPr>
          <w:rFonts w:cstheme="majorHAnsi"/>
        </w:rPr>
      </w:pPr>
      <w:r w:rsidRPr="00C97B01">
        <w:rPr>
          <w:rFonts w:cstheme="majorHAnsi"/>
        </w:rPr>
        <w:t>Zespół Szkół Nr 15 przy Uniwersyteckim Dziecięcym Szpitalu Klinicznym im. dr Ludwika Zamenhofa w Białymstoku realizuje kształcenie dzieci w trakcie leczenia szpitalnego. W zespole funkcjonują 2 szkoły: Szkoła Podstawowa Nr 40 z oddziałami przedszkolnymi oraz XVIII Liceum Ogólnokształcące.</w:t>
      </w:r>
    </w:p>
    <w:p w14:paraId="3EE4458F" w14:textId="498F0DD5" w:rsidR="00BC0481" w:rsidRPr="00C97B01" w:rsidRDefault="00BC0481" w:rsidP="00CF45D5">
      <w:pPr>
        <w:rPr>
          <w:rFonts w:ascii="Calibri Light" w:hAnsi="Calibri Light"/>
          <w:b/>
          <w:szCs w:val="24"/>
        </w:rPr>
      </w:pPr>
      <w:bookmarkStart w:id="403" w:name="_Toc173845437"/>
      <w:r w:rsidRPr="00C97B01">
        <w:rPr>
          <w:rFonts w:ascii="Calibri Light" w:hAnsi="Calibri Light"/>
          <w:b/>
          <w:szCs w:val="24"/>
        </w:rPr>
        <w:t xml:space="preserve">Tabela </w:t>
      </w:r>
      <w:r w:rsidRPr="00C97B01">
        <w:rPr>
          <w:rFonts w:ascii="Calibri Light" w:hAnsi="Calibri Light"/>
          <w:b/>
          <w:szCs w:val="24"/>
        </w:rPr>
        <w:fldChar w:fldCharType="begin"/>
      </w:r>
      <w:r w:rsidRPr="00C97B01">
        <w:rPr>
          <w:rFonts w:ascii="Calibri Light" w:hAnsi="Calibri Light"/>
          <w:b/>
          <w:szCs w:val="24"/>
        </w:rPr>
        <w:instrText xml:space="preserve"> SEQ Tabela \* ARABIC </w:instrText>
      </w:r>
      <w:r w:rsidRPr="00C97B01">
        <w:rPr>
          <w:rFonts w:ascii="Calibri Light" w:hAnsi="Calibri Light"/>
          <w:b/>
          <w:szCs w:val="24"/>
        </w:rPr>
        <w:fldChar w:fldCharType="separate"/>
      </w:r>
      <w:r w:rsidR="002054A8">
        <w:rPr>
          <w:rFonts w:ascii="Calibri Light" w:hAnsi="Calibri Light"/>
          <w:b/>
          <w:noProof/>
          <w:szCs w:val="24"/>
        </w:rPr>
        <w:t>152</w:t>
      </w:r>
      <w:r w:rsidRPr="00C97B01">
        <w:rPr>
          <w:rFonts w:ascii="Calibri Light" w:hAnsi="Calibri Light"/>
          <w:b/>
          <w:szCs w:val="24"/>
        </w:rPr>
        <w:fldChar w:fldCharType="end"/>
      </w:r>
      <w:r w:rsidRPr="00C97B01">
        <w:rPr>
          <w:rFonts w:ascii="Calibri Light" w:hAnsi="Calibri Light"/>
          <w:b/>
          <w:szCs w:val="24"/>
        </w:rPr>
        <w:t xml:space="preserve">. </w:t>
      </w:r>
      <w:r w:rsidRPr="00C97B01">
        <w:rPr>
          <w:rFonts w:ascii="Calibri Light" w:hAnsi="Calibri Light"/>
          <w:b/>
          <w:bCs/>
          <w:szCs w:val="24"/>
        </w:rPr>
        <w:t>Ś</w:t>
      </w:r>
      <w:r w:rsidRPr="00C97B01">
        <w:rPr>
          <w:rFonts w:ascii="Calibri Light" w:hAnsi="Calibri Light"/>
          <w:b/>
          <w:szCs w:val="24"/>
        </w:rPr>
        <w:t>rednia miesięczna liczba uczniów / wychowanków wg typu oddziału w szkołach przyszpitalnych w roku szkolnym 2022/2023</w:t>
      </w:r>
      <w:bookmarkEnd w:id="403"/>
    </w:p>
    <w:tbl>
      <w:tblPr>
        <w:tblW w:w="90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Tabela 152"/>
        <w:tblDescription w:val="Średnia miesięczna liczba uczniów / wychowanków wg typu oddziału w szkołach przyszpitalnych w roku szkolnym 2022/2023."/>
      </w:tblPr>
      <w:tblGrid>
        <w:gridCol w:w="3119"/>
        <w:gridCol w:w="2051"/>
        <w:gridCol w:w="1985"/>
        <w:gridCol w:w="1918"/>
      </w:tblGrid>
      <w:tr w:rsidR="00C97B01" w:rsidRPr="00C97B01" w14:paraId="2041F88D" w14:textId="77777777" w:rsidTr="00CF45D5">
        <w:trPr>
          <w:trHeight w:val="255"/>
        </w:trPr>
        <w:tc>
          <w:tcPr>
            <w:tcW w:w="3119" w:type="dxa"/>
            <w:shd w:val="clear" w:color="auto" w:fill="F2F2F2" w:themeFill="background1" w:themeFillShade="F2"/>
            <w:noWrap/>
            <w:vAlign w:val="center"/>
          </w:tcPr>
          <w:p w14:paraId="564D430F" w14:textId="77777777" w:rsidR="00BC0481" w:rsidRPr="00C97B01" w:rsidRDefault="00BC0481" w:rsidP="00CF45D5">
            <w:pPr>
              <w:rPr>
                <w:rFonts w:ascii="Calibri Light" w:hAnsi="Calibri Light"/>
                <w:b/>
                <w:sz w:val="22"/>
                <w:lang w:eastAsia="pl-PL"/>
              </w:rPr>
            </w:pPr>
            <w:r w:rsidRPr="00C97B01">
              <w:rPr>
                <w:rFonts w:ascii="Calibri Light" w:hAnsi="Calibri Light"/>
                <w:b/>
                <w:sz w:val="22"/>
                <w:lang w:eastAsia="pl-PL"/>
              </w:rPr>
              <w:t>Typ jednostki</w:t>
            </w:r>
          </w:p>
        </w:tc>
        <w:tc>
          <w:tcPr>
            <w:tcW w:w="2051" w:type="dxa"/>
            <w:shd w:val="clear" w:color="auto" w:fill="F2F2F2" w:themeFill="background1" w:themeFillShade="F2"/>
            <w:vAlign w:val="center"/>
          </w:tcPr>
          <w:p w14:paraId="6D12748F" w14:textId="77777777" w:rsidR="00BC0481" w:rsidRPr="00C97B01" w:rsidRDefault="00BC0481" w:rsidP="00CF45D5">
            <w:pPr>
              <w:rPr>
                <w:rFonts w:ascii="Calibri Light" w:hAnsi="Calibri Light"/>
                <w:b/>
                <w:sz w:val="22"/>
                <w:lang w:eastAsia="pl-PL"/>
              </w:rPr>
            </w:pPr>
            <w:r w:rsidRPr="00C97B01">
              <w:rPr>
                <w:rFonts w:ascii="Calibri Light" w:hAnsi="Calibri Light"/>
                <w:b/>
                <w:sz w:val="22"/>
                <w:lang w:eastAsia="pl-PL"/>
              </w:rPr>
              <w:t>Oddziały przedszkolne</w:t>
            </w:r>
          </w:p>
        </w:tc>
        <w:tc>
          <w:tcPr>
            <w:tcW w:w="1985" w:type="dxa"/>
            <w:shd w:val="clear" w:color="auto" w:fill="F2F2F2" w:themeFill="background1" w:themeFillShade="F2"/>
            <w:vAlign w:val="center"/>
          </w:tcPr>
          <w:p w14:paraId="780E712E" w14:textId="77777777" w:rsidR="00BC0481" w:rsidRPr="00C97B01" w:rsidRDefault="00BC0481" w:rsidP="00CF45D5">
            <w:pPr>
              <w:rPr>
                <w:rFonts w:ascii="Calibri Light" w:hAnsi="Calibri Light"/>
                <w:b/>
                <w:sz w:val="22"/>
                <w:lang w:eastAsia="pl-PL"/>
              </w:rPr>
            </w:pPr>
            <w:r w:rsidRPr="00C97B01">
              <w:rPr>
                <w:rFonts w:ascii="Calibri Light" w:hAnsi="Calibri Light"/>
                <w:b/>
                <w:sz w:val="22"/>
                <w:lang w:eastAsia="pl-PL"/>
              </w:rPr>
              <w:t>Szkoła podstawowa</w:t>
            </w:r>
          </w:p>
        </w:tc>
        <w:tc>
          <w:tcPr>
            <w:tcW w:w="1918" w:type="dxa"/>
            <w:shd w:val="clear" w:color="auto" w:fill="F2F2F2" w:themeFill="background1" w:themeFillShade="F2"/>
            <w:noWrap/>
            <w:vAlign w:val="center"/>
          </w:tcPr>
          <w:p w14:paraId="5D18ECD1" w14:textId="77777777" w:rsidR="00BC0481" w:rsidRPr="00C97B01" w:rsidRDefault="00BC0481" w:rsidP="00CF45D5">
            <w:pPr>
              <w:rPr>
                <w:rFonts w:ascii="Calibri Light" w:hAnsi="Calibri Light"/>
                <w:b/>
                <w:sz w:val="22"/>
                <w:lang w:eastAsia="pl-PL"/>
              </w:rPr>
            </w:pPr>
            <w:r w:rsidRPr="00C97B01">
              <w:rPr>
                <w:rFonts w:ascii="Calibri Light" w:hAnsi="Calibri Light"/>
                <w:b/>
                <w:sz w:val="22"/>
                <w:lang w:eastAsia="pl-PL"/>
              </w:rPr>
              <w:t>Liceum ogólnokształcące</w:t>
            </w:r>
          </w:p>
        </w:tc>
      </w:tr>
      <w:tr w:rsidR="00C97B01" w:rsidRPr="00C97B01" w14:paraId="45460080" w14:textId="77777777" w:rsidTr="00CF45D5">
        <w:trPr>
          <w:trHeight w:val="255"/>
        </w:trPr>
        <w:tc>
          <w:tcPr>
            <w:tcW w:w="3119" w:type="dxa"/>
            <w:shd w:val="clear" w:color="auto" w:fill="F2F2F2" w:themeFill="background1" w:themeFillShade="F2"/>
            <w:noWrap/>
            <w:vAlign w:val="center"/>
          </w:tcPr>
          <w:p w14:paraId="1DE8FEE9" w14:textId="1B6B25FE" w:rsidR="00BC0481" w:rsidRPr="00C97B01" w:rsidRDefault="00BC0481" w:rsidP="00CF45D5">
            <w:pPr>
              <w:rPr>
                <w:rFonts w:ascii="Calibri Light" w:hAnsi="Calibri Light"/>
                <w:b/>
                <w:sz w:val="22"/>
                <w:lang w:eastAsia="pl-PL"/>
              </w:rPr>
            </w:pPr>
            <w:r w:rsidRPr="00C97B01">
              <w:rPr>
                <w:rFonts w:ascii="Calibri Light" w:hAnsi="Calibri Light"/>
                <w:b/>
                <w:sz w:val="22"/>
                <w:lang w:eastAsia="pl-PL"/>
              </w:rPr>
              <w:t>Liczba uczniów/wychowanków*</w:t>
            </w:r>
          </w:p>
        </w:tc>
        <w:tc>
          <w:tcPr>
            <w:tcW w:w="2051" w:type="dxa"/>
            <w:vAlign w:val="center"/>
          </w:tcPr>
          <w:p w14:paraId="0E87E147" w14:textId="77777777" w:rsidR="00BC0481" w:rsidRPr="00C97B01" w:rsidRDefault="00BC0481" w:rsidP="00CF45D5">
            <w:pPr>
              <w:rPr>
                <w:rFonts w:ascii="Calibri Light" w:hAnsi="Calibri Light"/>
                <w:sz w:val="22"/>
                <w:lang w:eastAsia="pl-PL"/>
              </w:rPr>
            </w:pPr>
            <w:r w:rsidRPr="00C97B01">
              <w:rPr>
                <w:rFonts w:ascii="Calibri Light" w:hAnsi="Calibri Light"/>
                <w:sz w:val="22"/>
                <w:lang w:eastAsia="pl-PL"/>
              </w:rPr>
              <w:t>59</w:t>
            </w:r>
          </w:p>
        </w:tc>
        <w:tc>
          <w:tcPr>
            <w:tcW w:w="1985" w:type="dxa"/>
            <w:vAlign w:val="center"/>
          </w:tcPr>
          <w:p w14:paraId="0DDA0FDA" w14:textId="77777777" w:rsidR="00BC0481" w:rsidRPr="00C97B01" w:rsidRDefault="00BC0481" w:rsidP="00CF45D5">
            <w:pPr>
              <w:rPr>
                <w:rFonts w:ascii="Calibri Light" w:hAnsi="Calibri Light"/>
                <w:sz w:val="22"/>
                <w:lang w:eastAsia="pl-PL"/>
              </w:rPr>
            </w:pPr>
            <w:r w:rsidRPr="00C97B01">
              <w:rPr>
                <w:rFonts w:ascii="Calibri Light" w:hAnsi="Calibri Light"/>
                <w:sz w:val="22"/>
                <w:lang w:eastAsia="pl-PL"/>
              </w:rPr>
              <w:t>77</w:t>
            </w:r>
          </w:p>
        </w:tc>
        <w:tc>
          <w:tcPr>
            <w:tcW w:w="1918" w:type="dxa"/>
            <w:noWrap/>
            <w:vAlign w:val="center"/>
          </w:tcPr>
          <w:p w14:paraId="019ED45F" w14:textId="77777777" w:rsidR="00BC0481" w:rsidRPr="00C97B01" w:rsidRDefault="00BC0481" w:rsidP="00CF45D5">
            <w:pPr>
              <w:rPr>
                <w:rFonts w:ascii="Calibri Light" w:hAnsi="Calibri Light"/>
                <w:sz w:val="22"/>
                <w:lang w:eastAsia="pl-PL"/>
              </w:rPr>
            </w:pPr>
            <w:r w:rsidRPr="00C97B01">
              <w:rPr>
                <w:rFonts w:ascii="Calibri Light" w:hAnsi="Calibri Light"/>
                <w:sz w:val="22"/>
                <w:lang w:eastAsia="pl-PL"/>
              </w:rPr>
              <w:t>55</w:t>
            </w:r>
          </w:p>
        </w:tc>
      </w:tr>
    </w:tbl>
    <w:p w14:paraId="298E0CFD" w14:textId="42CF232A" w:rsidR="00BC0481" w:rsidRPr="004523E2" w:rsidRDefault="004523E2" w:rsidP="001E1D2C">
      <w:pPr>
        <w:pStyle w:val="rdo"/>
        <w:spacing w:before="0"/>
      </w:pPr>
      <w:r w:rsidRPr="004523E2">
        <w:t>*</w:t>
      </w:r>
      <w:r>
        <w:t xml:space="preserve"> </w:t>
      </w:r>
      <w:r w:rsidRPr="004523E2">
        <w:t>d</w:t>
      </w:r>
      <w:r w:rsidR="00BC0481" w:rsidRPr="004523E2">
        <w:t>ane zostały zaokrąglone do pełnej liczby osób</w:t>
      </w:r>
    </w:p>
    <w:p w14:paraId="499506B9" w14:textId="5D9C9504" w:rsidR="00BC0481" w:rsidRPr="00C97B01" w:rsidRDefault="00BC0481" w:rsidP="001E1D2C">
      <w:pPr>
        <w:pStyle w:val="rdo"/>
        <w:spacing w:before="0"/>
      </w:pPr>
      <w:r w:rsidRPr="00C97B01">
        <w:t>Źródło: Departament Edukacji na podstawie danych szkoły</w:t>
      </w:r>
    </w:p>
    <w:p w14:paraId="65035D12" w14:textId="67580668" w:rsidR="00BC0481" w:rsidRPr="00C97B01" w:rsidRDefault="00BC0481" w:rsidP="001D21C8">
      <w:pPr>
        <w:spacing w:after="240"/>
        <w:rPr>
          <w:rFonts w:cstheme="majorHAnsi"/>
          <w:b/>
        </w:rPr>
      </w:pPr>
      <w:r w:rsidRPr="00C97B01">
        <w:rPr>
          <w:rFonts w:cstheme="majorHAnsi"/>
          <w:b/>
        </w:rPr>
        <w:t>WSPARCIE OBCOKRAJOWCÓW W BIAŁOSTOCKICH SZKOŁACH</w:t>
      </w:r>
    </w:p>
    <w:p w14:paraId="6C276FA6" w14:textId="05CBCB12" w:rsidR="00282C2A" w:rsidRPr="00403828" w:rsidRDefault="00282C2A" w:rsidP="00CF45D5">
      <w:pPr>
        <w:ind w:firstLine="567"/>
        <w:rPr>
          <w:rFonts w:eastAsia="Times New Roman" w:cstheme="majorHAnsi"/>
          <w:szCs w:val="24"/>
          <w:lang w:eastAsia="pl-PL"/>
        </w:rPr>
      </w:pPr>
      <w:r w:rsidRPr="00403828">
        <w:rPr>
          <w:rFonts w:eastAsia="Times New Roman" w:cstheme="majorHAnsi"/>
          <w:szCs w:val="24"/>
          <w:lang w:eastAsia="pl-PL"/>
        </w:rPr>
        <w:t xml:space="preserve">W 2023 r. białostockie szkoły prowadziły różnorodne działania w zakresie wielokulturowości, m.in.: podjęto inicjatywy na rzecz zwiększenia dostępności uczniów do </w:t>
      </w:r>
      <w:r w:rsidRPr="00403828">
        <w:rPr>
          <w:rFonts w:eastAsia="Times New Roman" w:cstheme="majorHAnsi"/>
          <w:szCs w:val="24"/>
          <w:lang w:eastAsia="pl-PL"/>
        </w:rPr>
        <w:lastRenderedPageBreak/>
        <w:t>lekcji religii mniejszościowej, zorganizowano nauczanie języka ukraińskiego w Szkole Podstawowej Nr</w:t>
      </w:r>
      <w:r w:rsidR="00CF45D5">
        <w:rPr>
          <w:rFonts w:eastAsia="Times New Roman" w:cstheme="majorHAnsi"/>
          <w:szCs w:val="24"/>
          <w:lang w:eastAsia="pl-PL"/>
        </w:rPr>
        <w:t xml:space="preserve"> </w:t>
      </w:r>
      <w:r w:rsidRPr="00403828">
        <w:rPr>
          <w:rFonts w:eastAsia="Times New Roman" w:cstheme="majorHAnsi"/>
          <w:szCs w:val="24"/>
          <w:lang w:eastAsia="pl-PL"/>
        </w:rPr>
        <w:t>9, prowadzono grupę z nauką języka białoruskiego w Szkole Podstawowej Nr 4 oraz</w:t>
      </w:r>
      <w:r>
        <w:rPr>
          <w:rFonts w:eastAsia="Times New Roman" w:cstheme="majorHAnsi"/>
          <w:szCs w:val="24"/>
          <w:lang w:eastAsia="pl-PL"/>
        </w:rPr>
        <w:t xml:space="preserve"> </w:t>
      </w:r>
      <w:r w:rsidRPr="00403828">
        <w:rPr>
          <w:rFonts w:eastAsia="Times New Roman" w:cstheme="majorHAnsi"/>
          <w:szCs w:val="24"/>
          <w:lang w:eastAsia="pl-PL"/>
        </w:rPr>
        <w:t>w</w:t>
      </w:r>
      <w:r w:rsidR="00CF45D5">
        <w:rPr>
          <w:rFonts w:eastAsia="Times New Roman" w:cstheme="majorHAnsi"/>
          <w:szCs w:val="24"/>
          <w:lang w:eastAsia="pl-PL"/>
        </w:rPr>
        <w:t xml:space="preserve"> </w:t>
      </w:r>
      <w:r w:rsidRPr="00403828">
        <w:rPr>
          <w:rFonts w:eastAsia="Times New Roman" w:cstheme="majorHAnsi"/>
          <w:szCs w:val="24"/>
          <w:lang w:eastAsia="pl-PL"/>
        </w:rPr>
        <w:t>III</w:t>
      </w:r>
      <w:r w:rsidR="00CF45D5">
        <w:rPr>
          <w:rFonts w:eastAsia="Times New Roman" w:cstheme="majorHAnsi"/>
          <w:szCs w:val="24"/>
          <w:lang w:eastAsia="pl-PL"/>
        </w:rPr>
        <w:t xml:space="preserve"> </w:t>
      </w:r>
      <w:r w:rsidRPr="00403828">
        <w:rPr>
          <w:rFonts w:eastAsia="Times New Roman" w:cstheme="majorHAnsi"/>
          <w:szCs w:val="24"/>
          <w:lang w:eastAsia="pl-PL"/>
        </w:rPr>
        <w:t>Liceum Ogólnokształcącym, w 7 szkołach zatrudniono asystentów międzykulturowych.</w:t>
      </w:r>
    </w:p>
    <w:p w14:paraId="536CF622" w14:textId="30780AC6" w:rsidR="00282C2A" w:rsidRPr="00403828" w:rsidRDefault="00282C2A" w:rsidP="00CF45D5">
      <w:pPr>
        <w:ind w:firstLine="567"/>
        <w:rPr>
          <w:rFonts w:eastAsia="Times New Roman" w:cstheme="majorHAnsi"/>
          <w:szCs w:val="24"/>
          <w:lang w:eastAsia="pl-PL"/>
        </w:rPr>
      </w:pPr>
      <w:r w:rsidRPr="00403828">
        <w:rPr>
          <w:rFonts w:eastAsia="Times New Roman" w:cstheme="majorHAnsi"/>
          <w:szCs w:val="24"/>
          <w:lang w:eastAsia="pl-PL"/>
        </w:rPr>
        <w:t>W drugim semestrze roku szkolnego 2022/2023 funkcjonowały oddziały przygotowawcze w związku z napływem uchodźców z Ukrainy w: Szkole Podstawowej Nr 2 (klasy I-III), Szkole Podstawowej Nr 4 (klasy IV-VI), Szkole Podstawowej Nr 26 (klasy VII-VIII),</w:t>
      </w:r>
      <w:r>
        <w:rPr>
          <w:rFonts w:eastAsia="Times New Roman" w:cstheme="majorHAnsi"/>
          <w:szCs w:val="24"/>
          <w:lang w:eastAsia="pl-PL"/>
        </w:rPr>
        <w:t xml:space="preserve"> </w:t>
      </w:r>
      <w:r w:rsidRPr="00403828">
        <w:rPr>
          <w:rFonts w:eastAsia="Times New Roman" w:cstheme="majorHAnsi"/>
          <w:szCs w:val="24"/>
          <w:lang w:eastAsia="pl-PL"/>
        </w:rPr>
        <w:t>III Liceum Ogólnokształcącym, XIV Liceum Ogólnokształcącym, Zespole Szkół Ogólnokształcących i</w:t>
      </w:r>
      <w:r w:rsidR="00CF45D5">
        <w:rPr>
          <w:rFonts w:eastAsia="Times New Roman" w:cstheme="majorHAnsi"/>
          <w:szCs w:val="24"/>
          <w:lang w:eastAsia="pl-PL"/>
        </w:rPr>
        <w:t xml:space="preserve"> </w:t>
      </w:r>
      <w:r w:rsidRPr="00403828">
        <w:rPr>
          <w:rFonts w:eastAsia="Times New Roman" w:cstheme="majorHAnsi"/>
          <w:szCs w:val="24"/>
          <w:lang w:eastAsia="pl-PL"/>
        </w:rPr>
        <w:t>Technicznych oraz Zespole Szkół Zawodowych Nr 2. Ponadto w celu przyjęcia dzieci młodszych f</w:t>
      </w:r>
      <w:r w:rsidR="00CF45D5">
        <w:rPr>
          <w:rFonts w:eastAsia="Times New Roman" w:cstheme="majorHAnsi"/>
          <w:szCs w:val="24"/>
          <w:lang w:eastAsia="pl-PL"/>
        </w:rPr>
        <w:t xml:space="preserve">unkcjonował dodatkowy oddział w </w:t>
      </w:r>
      <w:r w:rsidRPr="00403828">
        <w:rPr>
          <w:rFonts w:eastAsia="Times New Roman" w:cstheme="majorHAnsi"/>
          <w:szCs w:val="24"/>
          <w:lang w:eastAsia="pl-PL"/>
        </w:rPr>
        <w:t>Przedszkolu Samorządowym</w:t>
      </w:r>
      <w:r>
        <w:rPr>
          <w:rFonts w:eastAsia="Times New Roman" w:cstheme="majorHAnsi"/>
          <w:szCs w:val="24"/>
          <w:lang w:eastAsia="pl-PL"/>
        </w:rPr>
        <w:t xml:space="preserve"> </w:t>
      </w:r>
      <w:r w:rsidRPr="00403828">
        <w:rPr>
          <w:rFonts w:eastAsia="Times New Roman" w:cstheme="majorHAnsi"/>
          <w:szCs w:val="24"/>
          <w:lang w:eastAsia="pl-PL"/>
        </w:rPr>
        <w:t>Nr 52.</w:t>
      </w:r>
    </w:p>
    <w:p w14:paraId="0A5DC123" w14:textId="77777777" w:rsidR="00282C2A" w:rsidRPr="00C97B01" w:rsidRDefault="00282C2A" w:rsidP="00CF45D5">
      <w:pPr>
        <w:ind w:firstLine="567"/>
        <w:rPr>
          <w:rFonts w:cstheme="majorHAnsi"/>
          <w:b/>
        </w:rPr>
      </w:pPr>
      <w:r w:rsidRPr="00403828">
        <w:rPr>
          <w:rFonts w:eastAsia="Times New Roman" w:cstheme="majorHAnsi"/>
          <w:szCs w:val="24"/>
          <w:lang w:eastAsia="pl-PL"/>
        </w:rPr>
        <w:t>W roku szkolnym 2023/2024 funkcjonował 1 oddział przygotowawczy w Zespole Szkół Ogólnokształcących i Technicznych.</w:t>
      </w:r>
    </w:p>
    <w:p w14:paraId="46488759" w14:textId="7EF828C5" w:rsidR="00BC0481" w:rsidRPr="00C97B01" w:rsidRDefault="00BC0481" w:rsidP="00CF45D5">
      <w:pPr>
        <w:spacing w:after="240"/>
        <w:jc w:val="center"/>
        <w:rPr>
          <w:rFonts w:cstheme="majorHAnsi"/>
          <w:b/>
          <w:szCs w:val="24"/>
        </w:rPr>
      </w:pPr>
      <w:r w:rsidRPr="00C97B01">
        <w:rPr>
          <w:rFonts w:cstheme="majorHAnsi"/>
          <w:b/>
          <w:szCs w:val="24"/>
        </w:rPr>
        <w:t>WSPOMAGANIE DZIECI Z DEFICYTAMI W ROZWOJU MOWY I KOMUNIKACJI JĘZYKOWEJ</w:t>
      </w:r>
    </w:p>
    <w:p w14:paraId="677D4822" w14:textId="5CE458D8" w:rsidR="00BC0481" w:rsidRDefault="00BC0481" w:rsidP="00CF45D5">
      <w:pPr>
        <w:ind w:firstLine="708"/>
        <w:rPr>
          <w:rFonts w:cstheme="majorHAnsi"/>
          <w:szCs w:val="24"/>
        </w:rPr>
      </w:pPr>
      <w:r w:rsidRPr="00C97B01">
        <w:rPr>
          <w:rFonts w:cstheme="majorHAnsi"/>
          <w:szCs w:val="24"/>
        </w:rPr>
        <w:t>Miejski Zespół Wspomagania Dzieci z Deficytami w Rozwoju Mowy i Komunikacji Językowej</w:t>
      </w:r>
      <w:r w:rsidRPr="00C97B01">
        <w:rPr>
          <w:rStyle w:val="Odwoanieprzypisudolnego"/>
          <w:rFonts w:cstheme="majorHAnsi"/>
          <w:szCs w:val="24"/>
        </w:rPr>
        <w:footnoteReference w:id="109"/>
      </w:r>
      <w:r w:rsidRPr="00C97B01">
        <w:rPr>
          <w:rFonts w:cstheme="majorHAnsi"/>
        </w:rPr>
        <w:t xml:space="preserve"> </w:t>
      </w:r>
      <w:r w:rsidRPr="00C97B01">
        <w:rPr>
          <w:rFonts w:cstheme="majorHAnsi"/>
          <w:szCs w:val="24"/>
        </w:rPr>
        <w:t>jest to pierwszy w Polsce pilotażowy program dotyczący wstępnych badań przesiewowych dla dzieci 3-letnich prowadzony przez nauczycieli wychowania przedszkolnego i specjalistów. Z tego powodu opracowano etapy wdrażania projektu, na podstawie których zrealizowano szkolenia dla wychowawców grup i specjalistów zatrudnionych w przedszkolach samorządowych oraz oddziałach przedszkolnych w szkołach podstawowych prowadzonych przez Miasto B</w:t>
      </w:r>
      <w:r w:rsidR="00D11E6B">
        <w:rPr>
          <w:rFonts w:cstheme="majorHAnsi"/>
          <w:szCs w:val="24"/>
        </w:rPr>
        <w:t>iałystok. Zorganizowano również</w:t>
      </w:r>
      <w:r w:rsidRPr="00C97B01">
        <w:rPr>
          <w:rFonts w:cstheme="majorHAnsi"/>
          <w:szCs w:val="24"/>
        </w:rPr>
        <w:t xml:space="preserve"> spotkania edukacyjno-informacyjne</w:t>
      </w:r>
      <w:r w:rsidR="00CF45D5">
        <w:rPr>
          <w:rFonts w:cstheme="majorHAnsi"/>
          <w:szCs w:val="24"/>
        </w:rPr>
        <w:t xml:space="preserve"> </w:t>
      </w:r>
      <w:r w:rsidRPr="00C97B01">
        <w:rPr>
          <w:rFonts w:cstheme="majorHAnsi"/>
          <w:szCs w:val="24"/>
        </w:rPr>
        <w:t>z rodzicami wychowanków biorących udział w tym projekcie. Na przełomie listopada i grudnia 2023 r. przeprowadzono wstępne badania przesiewowe w placówkach.</w:t>
      </w:r>
    </w:p>
    <w:p w14:paraId="1AF33CED" w14:textId="77777777" w:rsidR="00285F49" w:rsidRPr="00285F49" w:rsidRDefault="00285F49" w:rsidP="00CF45D5">
      <w:pPr>
        <w:rPr>
          <w:rFonts w:cstheme="majorHAnsi"/>
          <w:szCs w:val="24"/>
        </w:rPr>
      </w:pPr>
    </w:p>
    <w:p w14:paraId="13410D82" w14:textId="77777777" w:rsidR="00BC0481" w:rsidRPr="00C97B01" w:rsidRDefault="00BC0481" w:rsidP="00CF45D5">
      <w:pPr>
        <w:rPr>
          <w:b/>
          <w:bCs/>
          <w:szCs w:val="20"/>
        </w:rPr>
      </w:pPr>
      <w:r w:rsidRPr="00C97B01">
        <w:rPr>
          <w:b/>
          <w:bCs/>
          <w:szCs w:val="20"/>
        </w:rPr>
        <w:t>Działania wskazane w podrozdziale 9.6. wpisują się w realizację następujących kierunków działań Strategii 2030:</w:t>
      </w:r>
    </w:p>
    <w:p w14:paraId="61607230" w14:textId="7C26F968" w:rsidR="00BC0481" w:rsidRPr="00C97B01" w:rsidRDefault="00BC0481" w:rsidP="00CF45D5">
      <w:pPr>
        <w:ind w:left="708" w:hanging="708"/>
        <w:rPr>
          <w:b/>
          <w:bCs/>
          <w:szCs w:val="20"/>
        </w:rPr>
      </w:pPr>
      <w:r w:rsidRPr="00C97B01">
        <w:rPr>
          <w:rFonts w:cstheme="majorHAnsi"/>
          <w:b/>
        </w:rPr>
        <w:t>K2.3.</w:t>
      </w:r>
      <w:r w:rsidR="00CF45D5">
        <w:rPr>
          <w:rFonts w:cstheme="majorHAnsi"/>
          <w:b/>
        </w:rPr>
        <w:t xml:space="preserve"> </w:t>
      </w:r>
      <w:r w:rsidRPr="00C97B01">
        <w:rPr>
          <w:rFonts w:cstheme="majorHAnsi"/>
          <w:b/>
        </w:rPr>
        <w:t>Wsparcie psychologiczno-psychiatryczne oferowane mieszkańcom, ze szczególnym uwzględnieniem dzieci i młodzieży</w:t>
      </w:r>
    </w:p>
    <w:p w14:paraId="4C0992A6" w14:textId="3C516168" w:rsidR="00BC0481" w:rsidRPr="00C97B01" w:rsidRDefault="00BC0481" w:rsidP="00CF45D5">
      <w:pPr>
        <w:rPr>
          <w:rFonts w:ascii="Calibri Light" w:hAnsi="Calibri Light"/>
          <w:b/>
          <w:szCs w:val="24"/>
        </w:rPr>
      </w:pPr>
      <w:r w:rsidRPr="00C97B01">
        <w:rPr>
          <w:rFonts w:ascii="Calibri Light" w:hAnsi="Calibri Light"/>
          <w:b/>
          <w:szCs w:val="24"/>
        </w:rPr>
        <w:t>K3.1.</w:t>
      </w:r>
      <w:r w:rsidR="00CF45D5">
        <w:rPr>
          <w:rFonts w:ascii="Calibri Light" w:hAnsi="Calibri Light"/>
          <w:b/>
          <w:szCs w:val="24"/>
        </w:rPr>
        <w:t xml:space="preserve"> </w:t>
      </w:r>
      <w:r w:rsidRPr="00C97B01">
        <w:rPr>
          <w:rFonts w:ascii="Calibri Light" w:hAnsi="Calibri Light"/>
          <w:b/>
          <w:szCs w:val="24"/>
        </w:rPr>
        <w:t>Wsparcie dzieci i młodzieży o specjalnych potrzebach rozwojowych oraz ich rodzin</w:t>
      </w:r>
    </w:p>
    <w:p w14:paraId="264BC3C5" w14:textId="6F7516A1" w:rsidR="00BC0481" w:rsidRPr="00C97B01" w:rsidRDefault="00BC0481" w:rsidP="00CF45D5">
      <w:pPr>
        <w:ind w:left="708" w:hanging="708"/>
        <w:rPr>
          <w:rFonts w:ascii="Calibri Light" w:hAnsi="Calibri Light"/>
          <w:b/>
          <w:szCs w:val="24"/>
        </w:rPr>
      </w:pPr>
      <w:r w:rsidRPr="00C97B01">
        <w:rPr>
          <w:rFonts w:ascii="Calibri Light" w:hAnsi="Calibri Light"/>
          <w:b/>
          <w:szCs w:val="24"/>
        </w:rPr>
        <w:lastRenderedPageBreak/>
        <w:t>K3.2.</w:t>
      </w:r>
      <w:r w:rsidR="00CF45D5">
        <w:rPr>
          <w:rFonts w:ascii="Calibri Light" w:hAnsi="Calibri Light"/>
          <w:b/>
          <w:szCs w:val="24"/>
        </w:rPr>
        <w:t xml:space="preserve"> </w:t>
      </w:r>
      <w:r w:rsidRPr="00C97B01">
        <w:rPr>
          <w:rFonts w:ascii="Calibri Light" w:hAnsi="Calibri Light"/>
          <w:b/>
          <w:szCs w:val="24"/>
        </w:rPr>
        <w:t>Aktywizacja społeczna i zawodowa osób dorosłych z niepełnosprawnościami oraz wsparcie ich rodzin</w:t>
      </w:r>
    </w:p>
    <w:p w14:paraId="43A231C3" w14:textId="76C91A4F" w:rsidR="00BC0481" w:rsidRPr="00C97B01" w:rsidRDefault="00BC0481" w:rsidP="00CF45D5">
      <w:pPr>
        <w:rPr>
          <w:rFonts w:ascii="Calibri Light" w:hAnsi="Calibri Light"/>
          <w:b/>
          <w:szCs w:val="24"/>
        </w:rPr>
      </w:pPr>
      <w:r w:rsidRPr="00C97B01">
        <w:rPr>
          <w:rFonts w:ascii="Calibri Light" w:hAnsi="Calibri Light"/>
          <w:b/>
          <w:szCs w:val="24"/>
        </w:rPr>
        <w:t>K3.8.</w:t>
      </w:r>
      <w:r w:rsidR="00CF45D5">
        <w:rPr>
          <w:rFonts w:ascii="Calibri Light" w:hAnsi="Calibri Light"/>
          <w:b/>
          <w:szCs w:val="24"/>
        </w:rPr>
        <w:t xml:space="preserve"> </w:t>
      </w:r>
      <w:r w:rsidRPr="00C97B01">
        <w:rPr>
          <w:rFonts w:ascii="Calibri Light" w:hAnsi="Calibri Light"/>
          <w:b/>
          <w:szCs w:val="24"/>
        </w:rPr>
        <w:t>Integracja obcokrajowców/cudzoziemców</w:t>
      </w:r>
    </w:p>
    <w:p w14:paraId="405BCD79" w14:textId="1DEBCA0C" w:rsidR="00BC0481" w:rsidRPr="00C97B01" w:rsidRDefault="00BC0481" w:rsidP="00CF45D5">
      <w:pPr>
        <w:rPr>
          <w:rFonts w:ascii="Calibri Light" w:hAnsi="Calibri Light"/>
          <w:b/>
          <w:szCs w:val="24"/>
        </w:rPr>
      </w:pPr>
      <w:r w:rsidRPr="00C97B01">
        <w:rPr>
          <w:rFonts w:cstheme="majorHAnsi"/>
          <w:b/>
        </w:rPr>
        <w:t>K4.1.</w:t>
      </w:r>
      <w:r w:rsidR="00CF45D5">
        <w:rPr>
          <w:rFonts w:cstheme="majorHAnsi"/>
          <w:b/>
        </w:rPr>
        <w:t xml:space="preserve"> </w:t>
      </w:r>
      <w:r w:rsidRPr="00C97B01">
        <w:rPr>
          <w:rFonts w:cstheme="majorHAnsi"/>
          <w:b/>
        </w:rPr>
        <w:t>Rozwój postaw równego traktowania, niedyskryminacji i otwartości na różnorodność</w:t>
      </w:r>
    </w:p>
    <w:p w14:paraId="1CE66750" w14:textId="77777777" w:rsidR="00BC0481" w:rsidRPr="00C97B01" w:rsidRDefault="00BC0481" w:rsidP="00CF45D5">
      <w:pPr>
        <w:rPr>
          <w:rFonts w:ascii="Calibri Light" w:hAnsi="Calibri Light"/>
          <w:szCs w:val="24"/>
        </w:rPr>
      </w:pPr>
    </w:p>
    <w:p w14:paraId="4E161F0F" w14:textId="77777777" w:rsidR="00BC0481" w:rsidRPr="00C97B01" w:rsidRDefault="00BC0481" w:rsidP="00CF45D5">
      <w:pPr>
        <w:pStyle w:val="Spis2"/>
        <w:rPr>
          <w:b/>
        </w:rPr>
      </w:pPr>
      <w:bookmarkStart w:id="404" w:name="_Toc160002871"/>
      <w:bookmarkStart w:id="405" w:name="_Toc173485155"/>
      <w:r w:rsidRPr="00C97B01">
        <w:rPr>
          <w:b/>
        </w:rPr>
        <w:t>9.7. Efektywność nauczania</w:t>
      </w:r>
      <w:bookmarkEnd w:id="404"/>
      <w:bookmarkEnd w:id="405"/>
    </w:p>
    <w:p w14:paraId="74687F15" w14:textId="77777777" w:rsidR="00BC0481" w:rsidRPr="00C97B01" w:rsidRDefault="00BC0481" w:rsidP="001D21C8">
      <w:pPr>
        <w:autoSpaceDE w:val="0"/>
        <w:autoSpaceDN w:val="0"/>
        <w:adjustRightInd w:val="0"/>
        <w:spacing w:after="240"/>
        <w:contextualSpacing/>
        <w:rPr>
          <w:b/>
          <w:bCs/>
          <w:szCs w:val="24"/>
          <w:lang w:eastAsia="pl-PL"/>
        </w:rPr>
      </w:pPr>
      <w:r w:rsidRPr="00C97B01">
        <w:rPr>
          <w:b/>
          <w:szCs w:val="24"/>
        </w:rPr>
        <w:t>EGZAMIN ÓSMOKLASISTY</w:t>
      </w:r>
    </w:p>
    <w:p w14:paraId="67E04ED3" w14:textId="56560120" w:rsidR="00BC0481" w:rsidRPr="00C97B01" w:rsidRDefault="00BC0481" w:rsidP="00CF45D5">
      <w:pPr>
        <w:ind w:firstLine="708"/>
        <w:rPr>
          <w:rFonts w:cstheme="majorHAnsi"/>
        </w:rPr>
      </w:pPr>
      <w:r w:rsidRPr="00C97B01">
        <w:rPr>
          <w:rFonts w:cstheme="majorHAnsi"/>
        </w:rPr>
        <w:t>W przeprowadzonym w 2023 r. egzaminie ośmioklasisty z j</w:t>
      </w:r>
      <w:r w:rsidR="00CF45D5">
        <w:rPr>
          <w:rFonts w:cstheme="majorHAnsi"/>
        </w:rPr>
        <w:t xml:space="preserve">ęzyka polskiego wzięło udział 3 </w:t>
      </w:r>
      <w:r w:rsidRPr="00C97B01">
        <w:rPr>
          <w:rFonts w:cstheme="majorHAnsi"/>
        </w:rPr>
        <w:t>943 uczniów białostockich szkół podstawowych. Średni wynik w Białymstoku wyniósł 69%</w:t>
      </w:r>
      <w:r w:rsidR="00CF45D5">
        <w:rPr>
          <w:rFonts w:cstheme="majorHAnsi"/>
        </w:rPr>
        <w:t xml:space="preserve"> </w:t>
      </w:r>
      <w:r w:rsidRPr="00C97B01">
        <w:rPr>
          <w:rFonts w:cstheme="majorHAnsi"/>
        </w:rPr>
        <w:t>i jest wyższy od średniego wyniku w</w:t>
      </w:r>
      <w:r w:rsidR="00CF45D5">
        <w:rPr>
          <w:rFonts w:cstheme="majorHAnsi"/>
        </w:rPr>
        <w:t xml:space="preserve"> województwie podlaskim o 6%, a od </w:t>
      </w:r>
      <w:r w:rsidRPr="00C97B01">
        <w:rPr>
          <w:rFonts w:cstheme="majorHAnsi"/>
        </w:rPr>
        <w:t>średniego wyniku</w:t>
      </w:r>
      <w:r w:rsidR="00CF45D5">
        <w:rPr>
          <w:rFonts w:cstheme="majorHAnsi"/>
        </w:rPr>
        <w:t xml:space="preserve"> </w:t>
      </w:r>
      <w:r w:rsidRPr="00C97B01">
        <w:rPr>
          <w:rFonts w:cstheme="majorHAnsi"/>
        </w:rPr>
        <w:t>w kraju o 3%.</w:t>
      </w:r>
    </w:p>
    <w:p w14:paraId="233CDAC8" w14:textId="454640D4" w:rsidR="00BC0481" w:rsidRPr="00C97B01" w:rsidRDefault="00BC0481" w:rsidP="00CF45D5">
      <w:pPr>
        <w:ind w:firstLine="708"/>
        <w:rPr>
          <w:rFonts w:cstheme="majorHAnsi"/>
        </w:rPr>
      </w:pPr>
      <w:r w:rsidRPr="00C97B01">
        <w:rPr>
          <w:rFonts w:cstheme="majorHAnsi"/>
        </w:rPr>
        <w:t>W egzaminie ośmioklasis</w:t>
      </w:r>
      <w:r w:rsidR="00CF45D5">
        <w:rPr>
          <w:rFonts w:cstheme="majorHAnsi"/>
        </w:rPr>
        <w:t xml:space="preserve">ty z matematyki wzięło udział 3 </w:t>
      </w:r>
      <w:r w:rsidRPr="00C97B01">
        <w:rPr>
          <w:rFonts w:cstheme="majorHAnsi"/>
        </w:rPr>
        <w:t>943 uczniów białostockich szkół podstawowych. Średni wynik w Białymstoku wyniósł 6</w:t>
      </w:r>
      <w:r w:rsidR="00CF45D5">
        <w:rPr>
          <w:rFonts w:cstheme="majorHAnsi"/>
        </w:rPr>
        <w:t xml:space="preserve">3% i jest wyższy od </w:t>
      </w:r>
      <w:r w:rsidRPr="00C97B01">
        <w:rPr>
          <w:rFonts w:cstheme="majorHAnsi"/>
        </w:rPr>
        <w:t>średniego wyniku w województwie podlaskim o 9%, a od średniego wyniku w kraju o 10%.</w:t>
      </w:r>
    </w:p>
    <w:p w14:paraId="70A1F43C" w14:textId="2EE558C0" w:rsidR="00BC0481" w:rsidRPr="00C97B01" w:rsidRDefault="00BC0481" w:rsidP="00CF45D5">
      <w:pPr>
        <w:ind w:firstLine="708"/>
        <w:rPr>
          <w:rFonts w:cstheme="majorHAnsi"/>
        </w:rPr>
      </w:pPr>
      <w:r w:rsidRPr="00C97B01">
        <w:rPr>
          <w:rFonts w:cstheme="majorHAnsi"/>
        </w:rPr>
        <w:t xml:space="preserve">W egzaminie ośmioklasisty z języka angielskiego wzięło udział 3 912 uczniów białostockich szkół podstawowych. Średni wynik w Białymstoku wyniósł 75% i </w:t>
      </w:r>
      <w:r w:rsidR="00CF45D5">
        <w:rPr>
          <w:rFonts w:cstheme="majorHAnsi"/>
        </w:rPr>
        <w:t xml:space="preserve">jest wyższy od </w:t>
      </w:r>
      <w:r w:rsidRPr="00C97B01">
        <w:rPr>
          <w:rFonts w:cstheme="majorHAnsi"/>
        </w:rPr>
        <w:t>średniego wyniku w województwie podlaskim o 10% i o 9% od średniego wyniku w kraju.</w:t>
      </w:r>
    </w:p>
    <w:p w14:paraId="3E6D1564" w14:textId="77777777" w:rsidR="00BC0481" w:rsidRPr="00C97B01" w:rsidRDefault="00BC0481" w:rsidP="001D21C8">
      <w:pPr>
        <w:autoSpaceDE w:val="0"/>
        <w:autoSpaceDN w:val="0"/>
        <w:adjustRightInd w:val="0"/>
        <w:spacing w:after="240"/>
        <w:contextualSpacing/>
        <w:rPr>
          <w:b/>
          <w:bCs/>
          <w:szCs w:val="24"/>
          <w:lang w:eastAsia="pl-PL"/>
        </w:rPr>
      </w:pPr>
      <w:r w:rsidRPr="00C97B01">
        <w:rPr>
          <w:b/>
          <w:bCs/>
          <w:szCs w:val="24"/>
          <w:lang w:eastAsia="pl-PL"/>
        </w:rPr>
        <w:t>EGZAMIN MATURALNY</w:t>
      </w:r>
    </w:p>
    <w:p w14:paraId="79DA6DF3" w14:textId="39E40671" w:rsidR="00BC0481" w:rsidRPr="00C97B01" w:rsidRDefault="00BC0481" w:rsidP="00CF45D5">
      <w:pPr>
        <w:ind w:firstLine="708"/>
        <w:rPr>
          <w:rFonts w:cstheme="majorHAnsi"/>
        </w:rPr>
      </w:pPr>
      <w:r w:rsidRPr="00C97B01">
        <w:rPr>
          <w:rFonts w:cstheme="majorHAnsi"/>
        </w:rPr>
        <w:t>W 2023 r. egzamin maturalny w Białymstoku zdawało 3 504 uczniów, z których 88,6% zakończyło egzamin z wynikiem pozytywnym. Zdawalność matury w B</w:t>
      </w:r>
      <w:r w:rsidR="00CF45D5">
        <w:rPr>
          <w:rFonts w:cstheme="majorHAnsi"/>
        </w:rPr>
        <w:t xml:space="preserve">iałymstoku jest porównywalna do </w:t>
      </w:r>
      <w:r w:rsidRPr="00C97B01">
        <w:rPr>
          <w:rFonts w:cstheme="majorHAnsi"/>
        </w:rPr>
        <w:t>zdawalności w województwie podlaskim oraz w kraju.</w:t>
      </w:r>
    </w:p>
    <w:p w14:paraId="4BB8EE33" w14:textId="28A57ABB" w:rsidR="00BC0481" w:rsidRPr="00C97B01" w:rsidRDefault="00BC0481" w:rsidP="00CF45D5">
      <w:pPr>
        <w:ind w:firstLine="708"/>
        <w:rPr>
          <w:rFonts w:ascii="Calibri Light" w:hAnsi="Calibri Light"/>
          <w:szCs w:val="24"/>
        </w:rPr>
      </w:pPr>
      <w:r w:rsidRPr="00C97B01">
        <w:rPr>
          <w:rFonts w:cstheme="majorHAnsi"/>
        </w:rPr>
        <w:t>Licea ogólnokształcące dla młodzieży oraz technika, które uzyska</w:t>
      </w:r>
      <w:r w:rsidR="00CF45D5">
        <w:rPr>
          <w:rFonts w:cstheme="majorHAnsi"/>
        </w:rPr>
        <w:t xml:space="preserve">ły najwyższy wynik (100%) to: I </w:t>
      </w:r>
      <w:r w:rsidRPr="00C97B01">
        <w:rPr>
          <w:rFonts w:cstheme="majorHAnsi"/>
        </w:rPr>
        <w:t>Liceum Ogólnokształcące im. Adama Mickiewicza, II Liceum Ogólnokształcące</w:t>
      </w:r>
      <w:r w:rsidR="00CF45D5">
        <w:rPr>
          <w:rFonts w:cstheme="majorHAnsi"/>
        </w:rPr>
        <w:t xml:space="preserve"> im. Księżnej Anny z </w:t>
      </w:r>
      <w:r w:rsidRPr="00C97B01">
        <w:rPr>
          <w:rFonts w:cstheme="majorHAnsi"/>
        </w:rPr>
        <w:t xml:space="preserve">Sapiehów Jabłonowskiej, III Liceum Ogólnokształcące im. Krzysztofa Kamila Baczyńskiego, IV Liceum </w:t>
      </w:r>
      <w:r w:rsidR="007F4C9F">
        <w:rPr>
          <w:rFonts w:cstheme="majorHAnsi"/>
        </w:rPr>
        <w:t>O</w:t>
      </w:r>
      <w:r w:rsidRPr="00C97B01">
        <w:rPr>
          <w:rFonts w:cstheme="majorHAnsi"/>
        </w:rPr>
        <w:t>gólnokształcące im. Cypriana Kamila Norwida, VI Liceum Ogólnokształcące im. Króla Zygmunta Augusta, VIII Liceum Ogólnokształcące im. Króla Kazimierza Wielkiego, XI Liceum Ogólnokształcące im. Rot. Witolda Pileckiego oraz XIX Liceum Ogólnokształcące Zespołu Szkół Ogólnokształcących Mistrzostwa Sportowego Nr 2</w:t>
      </w:r>
      <w:r w:rsidR="00CF45D5">
        <w:rPr>
          <w:rFonts w:cstheme="majorHAnsi"/>
        </w:rPr>
        <w:t xml:space="preserve"> </w:t>
      </w:r>
      <w:r w:rsidRPr="00C97B01">
        <w:rPr>
          <w:rFonts w:cstheme="majorHAnsi"/>
        </w:rPr>
        <w:t xml:space="preserve">w Białymstoku </w:t>
      </w:r>
      <w:r w:rsidR="007F4C9F">
        <w:rPr>
          <w:rFonts w:cstheme="majorHAnsi"/>
        </w:rPr>
        <w:t>i</w:t>
      </w:r>
      <w:r w:rsidRPr="00C97B01">
        <w:rPr>
          <w:rFonts w:cstheme="majorHAnsi"/>
        </w:rPr>
        <w:t xml:space="preserve"> Technikum Elektryczne Zespołu Szkół Elektrycznych w Białymstoku.</w:t>
      </w:r>
    </w:p>
    <w:p w14:paraId="0B547E60" w14:textId="77777777" w:rsidR="00BC0481" w:rsidRPr="00C97B01" w:rsidRDefault="00BC0481" w:rsidP="001D21C8">
      <w:pPr>
        <w:rPr>
          <w:b/>
          <w:szCs w:val="24"/>
        </w:rPr>
      </w:pPr>
      <w:r w:rsidRPr="00C97B01">
        <w:rPr>
          <w:b/>
          <w:szCs w:val="24"/>
        </w:rPr>
        <w:t>EGZAMIN ZAWODOWY</w:t>
      </w:r>
    </w:p>
    <w:p w14:paraId="4380D54F" w14:textId="6F06C558" w:rsidR="00BC0481" w:rsidRPr="00C97B01" w:rsidRDefault="00BC0481" w:rsidP="00CF45D5">
      <w:pPr>
        <w:ind w:firstLine="708"/>
        <w:rPr>
          <w:rFonts w:cstheme="majorHAnsi"/>
        </w:rPr>
      </w:pPr>
      <w:r w:rsidRPr="00C97B01">
        <w:rPr>
          <w:rFonts w:cstheme="majorHAnsi"/>
        </w:rPr>
        <w:t>Egzamin zawodowy jest ‎formą oceny poziomu opanowania ‎przez osoby wiadomości</w:t>
      </w:r>
      <w:r w:rsidR="00CF45D5">
        <w:rPr>
          <w:rFonts w:cstheme="majorHAnsi"/>
        </w:rPr>
        <w:t xml:space="preserve"> </w:t>
      </w:r>
      <w:r w:rsidRPr="00C97B01">
        <w:rPr>
          <w:rFonts w:cstheme="majorHAnsi"/>
        </w:rPr>
        <w:t xml:space="preserve">i umiejętności z zakresu ‎jednej kwalifikacji wyodrębnionej w zawodzie szkolnictwa branżowego. </w:t>
      </w:r>
      <w:r w:rsidRPr="00C97B01">
        <w:rPr>
          <w:rFonts w:cstheme="majorHAnsi"/>
        </w:rPr>
        <w:lastRenderedPageBreak/>
        <w:t xml:space="preserve">Składa się z części pisemnej i praktycznej. Część pisemna jest przeprowadzana w formie testu elektronicznego. Część praktyczna polega na wykonaniu na stanowisku ‎‎egzaminacyjnym zadania lub zadań zawartych w arkuszu, których rezultatem jest wyrób, usługa lub dokumentacja. Egzamin potwierdzający kwalifikacje w zawodzie (formuła 2019) był przeprowadzany w sesji – lato, zima 2023 r. </w:t>
      </w:r>
    </w:p>
    <w:p w14:paraId="40840686" w14:textId="77777777" w:rsidR="00BC0481" w:rsidRPr="00C97B01" w:rsidRDefault="00BC0481" w:rsidP="00CF45D5">
      <w:pPr>
        <w:ind w:firstLine="708"/>
        <w:rPr>
          <w:rFonts w:cstheme="majorHAnsi"/>
        </w:rPr>
      </w:pPr>
      <w:r w:rsidRPr="00C97B01">
        <w:rPr>
          <w:rFonts w:cstheme="majorHAnsi"/>
        </w:rPr>
        <w:t>W województwie podlaskim egzamin przeprowadzono w 26 branżach kształcenia zawodowego – dla uczniów szkół zawodowych, absolwentów, eksternów oraz osób, które ukończyły kwalifikacyjne kursy zawodowe (kursanci), do którego przystąpiło 4 884 zdających (sesja zima) - świadectwa potwierdzające kwalifikacje otrzymało 75,5% zdających.</w:t>
      </w:r>
    </w:p>
    <w:p w14:paraId="23FB1FD1" w14:textId="43D588F0" w:rsidR="00BC4C50" w:rsidRDefault="00BC0481" w:rsidP="00BC0481">
      <w:pPr>
        <w:autoSpaceDE w:val="0"/>
        <w:autoSpaceDN w:val="0"/>
        <w:adjustRightInd w:val="0"/>
        <w:ind w:firstLine="708"/>
        <w:contextualSpacing/>
        <w:jc w:val="both"/>
        <w:rPr>
          <w:rFonts w:cstheme="majorHAnsi"/>
        </w:rPr>
      </w:pPr>
      <w:r w:rsidRPr="00C97B01">
        <w:rPr>
          <w:rFonts w:cstheme="majorHAnsi"/>
        </w:rPr>
        <w:t>W</w:t>
      </w:r>
      <w:r w:rsidR="007F4C9F">
        <w:rPr>
          <w:rFonts w:cstheme="majorHAnsi"/>
        </w:rPr>
        <w:t xml:space="preserve"> </w:t>
      </w:r>
      <w:r w:rsidRPr="00C97B01">
        <w:rPr>
          <w:rFonts w:cstheme="majorHAnsi"/>
        </w:rPr>
        <w:t>Biały</w:t>
      </w:r>
      <w:r w:rsidR="007F4C9F">
        <w:rPr>
          <w:rFonts w:cstheme="majorHAnsi"/>
        </w:rPr>
        <w:t>m</w:t>
      </w:r>
      <w:r w:rsidRPr="00C97B01">
        <w:rPr>
          <w:rFonts w:cstheme="majorHAnsi"/>
        </w:rPr>
        <w:t>stok</w:t>
      </w:r>
      <w:r w:rsidR="007F4C9F">
        <w:rPr>
          <w:rFonts w:cstheme="majorHAnsi"/>
        </w:rPr>
        <w:t>u</w:t>
      </w:r>
      <w:r w:rsidRPr="00C97B01">
        <w:rPr>
          <w:rFonts w:cstheme="majorHAnsi"/>
        </w:rPr>
        <w:t xml:space="preserve"> do obu części egzaminu potwierdzającego kwalifikacje w zawodzie przystąpiło 2 260 zdających, w tym 1 780 uczestników otrzymało certyfikat kwalifikacji (78,8%).</w:t>
      </w:r>
    </w:p>
    <w:p w14:paraId="4E61557D" w14:textId="2628B35E" w:rsidR="00BC0481" w:rsidRPr="00C97B01" w:rsidRDefault="0053396E" w:rsidP="001D21C8">
      <w:pPr>
        <w:autoSpaceDE w:val="0"/>
        <w:autoSpaceDN w:val="0"/>
        <w:adjustRightInd w:val="0"/>
        <w:spacing w:after="240"/>
        <w:contextualSpacing/>
        <w:rPr>
          <w:b/>
          <w:bCs/>
          <w:szCs w:val="24"/>
          <w:lang w:eastAsia="pl-PL"/>
        </w:rPr>
      </w:pPr>
      <w:r w:rsidRPr="00C97B01">
        <w:rPr>
          <w:b/>
          <w:bCs/>
          <w:szCs w:val="24"/>
          <w:lang w:eastAsia="pl-PL"/>
        </w:rPr>
        <w:t>OSIĄGNIĘCIA</w:t>
      </w:r>
    </w:p>
    <w:p w14:paraId="4F9CD15B" w14:textId="5F92DF21" w:rsidR="0053396E" w:rsidRPr="00C97B01" w:rsidRDefault="0053396E" w:rsidP="00953225">
      <w:pPr>
        <w:ind w:firstLine="708"/>
        <w:rPr>
          <w:rFonts w:eastAsia="Times New Roman" w:cstheme="majorHAnsi"/>
          <w:szCs w:val="24"/>
          <w:lang w:eastAsia="pl-PL"/>
        </w:rPr>
      </w:pPr>
      <w:r w:rsidRPr="00C97B01">
        <w:rPr>
          <w:rFonts w:eastAsia="Times New Roman" w:cstheme="majorHAnsi"/>
          <w:szCs w:val="24"/>
          <w:lang w:eastAsia="pl-PL"/>
        </w:rPr>
        <w:t>Uczniowie szkół prowadzonych przez Miasto Białystok uczestniczą w ogólnopolskich</w:t>
      </w:r>
      <w:r w:rsidR="00953225">
        <w:rPr>
          <w:rFonts w:eastAsia="Times New Roman" w:cstheme="majorHAnsi"/>
          <w:szCs w:val="24"/>
          <w:lang w:eastAsia="pl-PL"/>
        </w:rPr>
        <w:t xml:space="preserve"> </w:t>
      </w:r>
      <w:r w:rsidRPr="00C97B01">
        <w:rPr>
          <w:rFonts w:eastAsia="Times New Roman" w:cstheme="majorHAnsi"/>
          <w:szCs w:val="24"/>
          <w:lang w:eastAsia="pl-PL"/>
        </w:rPr>
        <w:t>i międzynarodowych konkursach, turniejach przedmiotowych oraz branżowych, zajmując wysokie miejsca. Wśród szkół podstawowych największą liczbę tytułów laureata uzyskały: Szkoła Podstawowa Nr 53 z Oddziałami Dwujęzycznymi w Białymstoku – 22 tytułów, Szkoła Podstawowa Nr 50 z Oddziałami Integracyjnymi im. Świętej Jadwigi Królowej Polski</w:t>
      </w:r>
      <w:r w:rsidR="00953225">
        <w:rPr>
          <w:rFonts w:eastAsia="Times New Roman" w:cstheme="majorHAnsi"/>
          <w:szCs w:val="24"/>
          <w:lang w:eastAsia="pl-PL"/>
        </w:rPr>
        <w:t xml:space="preserve"> </w:t>
      </w:r>
      <w:r w:rsidRPr="00C97B01">
        <w:rPr>
          <w:rFonts w:eastAsia="Times New Roman" w:cstheme="majorHAnsi"/>
          <w:szCs w:val="24"/>
          <w:lang w:eastAsia="pl-PL"/>
        </w:rPr>
        <w:t>w Białymstoku – 15 tytułów.</w:t>
      </w:r>
    </w:p>
    <w:p w14:paraId="4E186866" w14:textId="77777777" w:rsidR="0053396E" w:rsidRPr="00C97B01" w:rsidRDefault="0053396E" w:rsidP="00953225">
      <w:pPr>
        <w:ind w:firstLine="708"/>
        <w:rPr>
          <w:rFonts w:eastAsia="Times New Roman" w:cstheme="majorHAnsi"/>
          <w:szCs w:val="24"/>
          <w:lang w:eastAsia="pl-PL"/>
        </w:rPr>
      </w:pPr>
      <w:r w:rsidRPr="00C97B01">
        <w:rPr>
          <w:rFonts w:eastAsia="Times New Roman" w:cstheme="majorHAnsi"/>
          <w:szCs w:val="24"/>
          <w:lang w:eastAsia="pl-PL"/>
        </w:rPr>
        <w:t>Uczniowie białostockich szkół byli stypendystami i stypendystkami Prezesa Rady Ministrów, Ministra Edukacji Narodowej oraz Marszałka Województwa Podlaskiego.</w:t>
      </w:r>
    </w:p>
    <w:p w14:paraId="1969F0D1" w14:textId="1ECA8BB6" w:rsidR="0053396E" w:rsidRPr="00C97B01" w:rsidRDefault="0053396E" w:rsidP="00953225">
      <w:pPr>
        <w:ind w:firstLine="708"/>
        <w:rPr>
          <w:rFonts w:eastAsia="Times New Roman" w:cstheme="majorHAnsi"/>
          <w:szCs w:val="24"/>
          <w:lang w:eastAsia="pl-PL"/>
        </w:rPr>
      </w:pPr>
      <w:r w:rsidRPr="00C97B01">
        <w:rPr>
          <w:rFonts w:eastAsia="Times New Roman" w:cstheme="majorHAnsi"/>
          <w:szCs w:val="24"/>
          <w:lang w:eastAsia="pl-PL"/>
        </w:rPr>
        <w:t>W rankingu liceów i techników „Perspektywy 2024” w gronie najlepszych polskich szkół znalazły się licea i technika z Białegostoku.</w:t>
      </w:r>
    </w:p>
    <w:p w14:paraId="10483AA6" w14:textId="476A3C69" w:rsidR="0053396E" w:rsidRPr="00C97B01" w:rsidRDefault="0053396E" w:rsidP="00953225">
      <w:pPr>
        <w:ind w:firstLine="708"/>
        <w:rPr>
          <w:rFonts w:eastAsia="Times New Roman" w:cstheme="majorHAnsi"/>
          <w:szCs w:val="24"/>
          <w:lang w:eastAsia="pl-PL"/>
        </w:rPr>
      </w:pPr>
      <w:r w:rsidRPr="00C97B01">
        <w:rPr>
          <w:rFonts w:eastAsia="Times New Roman" w:cstheme="majorHAnsi"/>
          <w:szCs w:val="24"/>
          <w:lang w:eastAsia="pl-PL"/>
        </w:rPr>
        <w:t xml:space="preserve">W Rankingu Liceów „Perspektywy 2024” najwyższą 12. pozycję zajęło II Liceum Ogólnokształcące im. Księżnej Anny z Sapiehów Jabłonowskiej w Białymstoku za bardzo dobre osiągnięcia na maturze, przede wszystkim z przedmiotów obowiązkowych. Ponadto </w:t>
      </w:r>
      <w:r w:rsidR="009C53FB">
        <w:rPr>
          <w:rFonts w:eastAsia="Times New Roman" w:cstheme="majorHAnsi"/>
          <w:szCs w:val="24"/>
          <w:lang w:eastAsia="pl-PL"/>
        </w:rPr>
        <w:t>na</w:t>
      </w:r>
      <w:r w:rsidR="00953225">
        <w:rPr>
          <w:rFonts w:eastAsia="Times New Roman" w:cstheme="majorHAnsi"/>
          <w:szCs w:val="24"/>
          <w:lang w:eastAsia="pl-PL"/>
        </w:rPr>
        <w:t xml:space="preserve"> </w:t>
      </w:r>
      <w:r w:rsidR="009C53FB">
        <w:rPr>
          <w:rFonts w:eastAsia="Times New Roman" w:cstheme="majorHAnsi"/>
          <w:szCs w:val="24"/>
          <w:lang w:eastAsia="pl-PL"/>
        </w:rPr>
        <w:t xml:space="preserve">26 miejscu w kraju </w:t>
      </w:r>
      <w:r w:rsidRPr="00C97B01">
        <w:rPr>
          <w:rFonts w:eastAsia="Times New Roman" w:cstheme="majorHAnsi"/>
          <w:szCs w:val="24"/>
          <w:lang w:eastAsia="pl-PL"/>
        </w:rPr>
        <w:t>uplasowało się I Liceum Ogólnokształcące im. A. Mickiewicza</w:t>
      </w:r>
      <w:r w:rsidR="00850B7A">
        <w:rPr>
          <w:rFonts w:eastAsia="Times New Roman" w:cstheme="majorHAnsi"/>
          <w:szCs w:val="24"/>
          <w:lang w:eastAsia="pl-PL"/>
        </w:rPr>
        <w:t xml:space="preserve"> </w:t>
      </w:r>
      <w:r w:rsidRPr="00C97B01">
        <w:rPr>
          <w:rFonts w:eastAsia="Times New Roman" w:cstheme="majorHAnsi"/>
          <w:szCs w:val="24"/>
          <w:lang w:eastAsia="pl-PL"/>
        </w:rPr>
        <w:t>w Białymstoku.</w:t>
      </w:r>
    </w:p>
    <w:p w14:paraId="3DFEB90A" w14:textId="6F4A21EA" w:rsidR="0053396E" w:rsidRPr="00C97B01" w:rsidRDefault="0053396E" w:rsidP="00953225">
      <w:pPr>
        <w:ind w:firstLine="708"/>
        <w:rPr>
          <w:rFonts w:eastAsia="Times New Roman" w:cstheme="majorHAnsi"/>
          <w:szCs w:val="24"/>
          <w:lang w:eastAsia="pl-PL"/>
        </w:rPr>
      </w:pPr>
      <w:r w:rsidRPr="00C97B01">
        <w:rPr>
          <w:rFonts w:eastAsia="Times New Roman" w:cstheme="majorHAnsi"/>
          <w:szCs w:val="24"/>
          <w:lang w:eastAsia="pl-PL"/>
        </w:rPr>
        <w:t xml:space="preserve">W zestawieniu Rankingu Techników „Perspektywy 2024” na </w:t>
      </w:r>
      <w:r w:rsidR="009C53FB">
        <w:rPr>
          <w:rFonts w:eastAsia="Times New Roman" w:cstheme="majorHAnsi"/>
          <w:szCs w:val="24"/>
          <w:lang w:eastAsia="pl-PL"/>
        </w:rPr>
        <w:t>20</w:t>
      </w:r>
      <w:r w:rsidR="00DC6C7F">
        <w:rPr>
          <w:rFonts w:eastAsia="Times New Roman" w:cstheme="majorHAnsi"/>
          <w:szCs w:val="24"/>
          <w:lang w:eastAsia="pl-PL"/>
        </w:rPr>
        <w:t xml:space="preserve"> m</w:t>
      </w:r>
      <w:r w:rsidRPr="00C97B01">
        <w:rPr>
          <w:rFonts w:eastAsia="Times New Roman" w:cstheme="majorHAnsi"/>
          <w:szCs w:val="24"/>
          <w:lang w:eastAsia="pl-PL"/>
        </w:rPr>
        <w:t>iejscu</w:t>
      </w:r>
      <w:r w:rsidR="00850B7A">
        <w:rPr>
          <w:rFonts w:eastAsia="Times New Roman" w:cstheme="majorHAnsi"/>
          <w:szCs w:val="24"/>
          <w:lang w:eastAsia="pl-PL"/>
        </w:rPr>
        <w:t xml:space="preserve"> </w:t>
      </w:r>
      <w:r w:rsidRPr="00C97B01">
        <w:rPr>
          <w:rFonts w:eastAsia="Times New Roman" w:cstheme="majorHAnsi"/>
          <w:szCs w:val="24"/>
          <w:lang w:eastAsia="pl-PL"/>
        </w:rPr>
        <w:t>w kraju uplasowało się Technikum Elektryczne Zespołu Szkół Elektrycznych im. prof. Janusza Groszkowskiego w Białymstoku za bardzo dobre osiągnięcia uczniów i uczennic na maturze</w:t>
      </w:r>
      <w:r w:rsidR="00953225">
        <w:rPr>
          <w:rFonts w:eastAsia="Times New Roman" w:cstheme="majorHAnsi"/>
          <w:szCs w:val="24"/>
          <w:lang w:eastAsia="pl-PL"/>
        </w:rPr>
        <w:t xml:space="preserve"> </w:t>
      </w:r>
      <w:r w:rsidRPr="00C97B01">
        <w:rPr>
          <w:rFonts w:eastAsia="Times New Roman" w:cstheme="majorHAnsi"/>
          <w:szCs w:val="24"/>
          <w:lang w:eastAsia="pl-PL"/>
        </w:rPr>
        <w:t xml:space="preserve">z przedmiotów obowiązkowych oraz z egzaminów zawodowych. Od kilku lat rokrocznie szkoła ta należy do ścisłej czołówki najlepszych techników w kraju. Na </w:t>
      </w:r>
      <w:r w:rsidR="009C53FB">
        <w:rPr>
          <w:rFonts w:eastAsia="Times New Roman" w:cstheme="majorHAnsi"/>
          <w:szCs w:val="24"/>
          <w:lang w:eastAsia="pl-PL"/>
        </w:rPr>
        <w:t xml:space="preserve">118. </w:t>
      </w:r>
      <w:r w:rsidRPr="00C97B01">
        <w:rPr>
          <w:rFonts w:eastAsia="Times New Roman" w:cstheme="majorHAnsi"/>
          <w:szCs w:val="24"/>
          <w:lang w:eastAsia="pl-PL"/>
        </w:rPr>
        <w:t xml:space="preserve">pozycji w </w:t>
      </w:r>
      <w:r w:rsidR="009C53FB">
        <w:rPr>
          <w:rFonts w:eastAsia="Times New Roman" w:cstheme="majorHAnsi"/>
          <w:szCs w:val="24"/>
          <w:lang w:eastAsia="pl-PL"/>
        </w:rPr>
        <w:t>kraju</w:t>
      </w:r>
      <w:r w:rsidRPr="00C97B01">
        <w:rPr>
          <w:rFonts w:eastAsia="Times New Roman" w:cstheme="majorHAnsi"/>
          <w:szCs w:val="24"/>
          <w:lang w:eastAsia="pl-PL"/>
        </w:rPr>
        <w:t xml:space="preserve"> znalazło </w:t>
      </w:r>
      <w:r w:rsidRPr="00C97B01">
        <w:rPr>
          <w:rFonts w:eastAsia="Times New Roman" w:cstheme="majorHAnsi"/>
          <w:szCs w:val="24"/>
          <w:lang w:eastAsia="pl-PL"/>
        </w:rPr>
        <w:lastRenderedPageBreak/>
        <w:t>się także Technikum Handlowo-Ekonomiczne Zespołu Szkół Handlowo-Ekonomicznych</w:t>
      </w:r>
      <w:r w:rsidR="00953225">
        <w:rPr>
          <w:rFonts w:eastAsia="Times New Roman" w:cstheme="majorHAnsi"/>
          <w:szCs w:val="24"/>
          <w:lang w:eastAsia="pl-PL"/>
        </w:rPr>
        <w:t xml:space="preserve"> </w:t>
      </w:r>
      <w:r w:rsidRPr="00C97B01">
        <w:rPr>
          <w:rFonts w:eastAsia="Times New Roman" w:cstheme="majorHAnsi"/>
          <w:szCs w:val="24"/>
          <w:lang w:eastAsia="pl-PL"/>
        </w:rPr>
        <w:t>im. Mikołaja Kopernika w Białymstoku.</w:t>
      </w:r>
    </w:p>
    <w:p w14:paraId="270D986A" w14:textId="77777777" w:rsidR="0053396E" w:rsidRPr="00C97B01" w:rsidRDefault="0053396E" w:rsidP="00953225">
      <w:pPr>
        <w:autoSpaceDE w:val="0"/>
        <w:autoSpaceDN w:val="0"/>
        <w:adjustRightInd w:val="0"/>
        <w:contextualSpacing/>
        <w:rPr>
          <w:rFonts w:cstheme="majorHAnsi"/>
          <w:strike/>
          <w:szCs w:val="24"/>
          <w:lang w:eastAsia="pl-PL"/>
        </w:rPr>
      </w:pPr>
    </w:p>
    <w:p w14:paraId="0B300CF4" w14:textId="77777777" w:rsidR="00BC0481" w:rsidRPr="00C97B01" w:rsidRDefault="00BC0481" w:rsidP="00953225">
      <w:pPr>
        <w:pStyle w:val="Spis2"/>
        <w:rPr>
          <w:b/>
        </w:rPr>
      </w:pPr>
      <w:bookmarkStart w:id="406" w:name="_Toc160002872"/>
      <w:bookmarkStart w:id="407" w:name="_Toc173485156"/>
      <w:r w:rsidRPr="00C97B01">
        <w:rPr>
          <w:b/>
        </w:rPr>
        <w:t>9.8. Realizacja inicjatyw edukacyjnych, programów, projektów</w:t>
      </w:r>
      <w:bookmarkEnd w:id="406"/>
      <w:bookmarkEnd w:id="407"/>
    </w:p>
    <w:p w14:paraId="02428976" w14:textId="77777777" w:rsidR="00BC0481" w:rsidRPr="00C97B01" w:rsidRDefault="00BC0481" w:rsidP="001D21C8">
      <w:pPr>
        <w:keepNext/>
        <w:keepLines/>
        <w:spacing w:after="240"/>
        <w:outlineLvl w:val="1"/>
        <w:rPr>
          <w:rFonts w:eastAsia="Times New Roman" w:cstheme="majorHAnsi"/>
          <w:b/>
          <w:szCs w:val="24"/>
          <w:lang w:eastAsia="pl-PL"/>
        </w:rPr>
      </w:pPr>
      <w:r w:rsidRPr="00C97B01">
        <w:rPr>
          <w:rFonts w:eastAsia="Times New Roman" w:cstheme="majorHAnsi"/>
          <w:b/>
          <w:szCs w:val="24"/>
          <w:lang w:eastAsia="pl-PL"/>
        </w:rPr>
        <w:t>MIEJSKI RZECZNIK PRAW UCZNIA</w:t>
      </w:r>
      <w:r w:rsidRPr="00C97B01">
        <w:rPr>
          <w:rStyle w:val="Odwoanieprzypisudolnego"/>
          <w:rFonts w:eastAsia="Times New Roman" w:cstheme="majorHAnsi"/>
          <w:b/>
          <w:szCs w:val="24"/>
          <w:lang w:eastAsia="pl-PL"/>
        </w:rPr>
        <w:footnoteReference w:id="110"/>
      </w:r>
    </w:p>
    <w:p w14:paraId="4DA02A6A" w14:textId="7A87146E" w:rsidR="00BC0481" w:rsidRPr="00C97B01" w:rsidRDefault="00BC0481" w:rsidP="00975890">
      <w:r w:rsidRPr="00C97B01">
        <w:t>Do zadań Miejskiego</w:t>
      </w:r>
      <w:r w:rsidR="00953225">
        <w:t xml:space="preserve"> Rzecznika Praw Ucznia należy w </w:t>
      </w:r>
      <w:r w:rsidRPr="00C97B01">
        <w:t>szczególności:</w:t>
      </w:r>
    </w:p>
    <w:p w14:paraId="14880758" w14:textId="77777777" w:rsidR="00BC0481" w:rsidRPr="00C97B01" w:rsidRDefault="00BC0481" w:rsidP="00DF6143">
      <w:pPr>
        <w:pStyle w:val="Akapitzlist"/>
        <w:numPr>
          <w:ilvl w:val="0"/>
          <w:numId w:val="226"/>
        </w:numPr>
      </w:pPr>
      <w:r w:rsidRPr="00C97B01">
        <w:t>upowszechnianie wiedzy o prawach ucznia wśród uczniów i nauczycieli białostockich szkół;</w:t>
      </w:r>
    </w:p>
    <w:p w14:paraId="418E757D" w14:textId="77777777" w:rsidR="00BC0481" w:rsidRPr="00C97B01" w:rsidRDefault="00BC0481" w:rsidP="00DF6143">
      <w:pPr>
        <w:pStyle w:val="Akapitzlist"/>
        <w:numPr>
          <w:ilvl w:val="0"/>
          <w:numId w:val="226"/>
        </w:numPr>
      </w:pPr>
      <w:r w:rsidRPr="00C97B01">
        <w:t>informowanie uczniów o ścieżce postępowania w przypadku łamania ich praw;</w:t>
      </w:r>
    </w:p>
    <w:p w14:paraId="113E10EF" w14:textId="2A3EF4FD" w:rsidR="00BC0481" w:rsidRPr="00C97B01" w:rsidRDefault="00BC0481" w:rsidP="00DF6143">
      <w:pPr>
        <w:pStyle w:val="Akapitzlist"/>
        <w:numPr>
          <w:ilvl w:val="0"/>
          <w:numId w:val="226"/>
        </w:numPr>
      </w:pPr>
      <w:r w:rsidRPr="00C97B01">
        <w:t>wsparcie uczniów i ich rodziców w zakresie spraw dotyczącyc</w:t>
      </w:r>
      <w:r w:rsidR="00953225">
        <w:t xml:space="preserve">h przestrzegania praw uczniów w </w:t>
      </w:r>
      <w:r w:rsidRPr="00C97B01">
        <w:t>szkole;</w:t>
      </w:r>
    </w:p>
    <w:p w14:paraId="151C501B" w14:textId="77777777" w:rsidR="00BC0481" w:rsidRPr="00C97B01" w:rsidRDefault="00BC0481" w:rsidP="00DF6143">
      <w:pPr>
        <w:pStyle w:val="Akapitzlist"/>
        <w:numPr>
          <w:ilvl w:val="0"/>
          <w:numId w:val="226"/>
        </w:numPr>
      </w:pPr>
      <w:r w:rsidRPr="00C97B01">
        <w:t>propagowanie mediacji między członkami społeczności szkolnej w sprawach naruszenia praw ucznia;</w:t>
      </w:r>
    </w:p>
    <w:p w14:paraId="7A39E6E2" w14:textId="77777777" w:rsidR="00BC0481" w:rsidRPr="00C97B01" w:rsidRDefault="00BC0481" w:rsidP="00DF6143">
      <w:pPr>
        <w:pStyle w:val="Akapitzlist"/>
        <w:numPr>
          <w:ilvl w:val="0"/>
          <w:numId w:val="226"/>
        </w:numPr>
      </w:pPr>
      <w:r w:rsidRPr="00C97B01">
        <w:t>współpraca z Samorządami Uczniowskimi w zakresie upowszechniania praw i obowiązków ucznia;</w:t>
      </w:r>
    </w:p>
    <w:p w14:paraId="1A5B6C75" w14:textId="77777777" w:rsidR="00BC0481" w:rsidRPr="00C97B01" w:rsidRDefault="00BC0481" w:rsidP="00DF6143">
      <w:pPr>
        <w:pStyle w:val="Akapitzlist"/>
        <w:numPr>
          <w:ilvl w:val="0"/>
          <w:numId w:val="226"/>
        </w:numPr>
      </w:pPr>
      <w:r w:rsidRPr="00C97B01">
        <w:t>wsparcie działań Szkolnych Rzeczników Praw Ucznia w zakresie spraw dotyczących przestrzegania praw uczniów w szkole;</w:t>
      </w:r>
    </w:p>
    <w:p w14:paraId="405C7DD3" w14:textId="167197FE" w:rsidR="00BC0481" w:rsidRDefault="00BC0481" w:rsidP="00DF6143">
      <w:pPr>
        <w:pStyle w:val="Akapitzlist"/>
        <w:numPr>
          <w:ilvl w:val="0"/>
          <w:numId w:val="226"/>
        </w:numPr>
      </w:pPr>
      <w:r w:rsidRPr="00C97B01">
        <w:t>współpraca ze wszystkimi podmiotami, których cele</w:t>
      </w:r>
      <w:r w:rsidR="00953225">
        <w:t xml:space="preserve">m jest upowszechnianie wiedzy o </w:t>
      </w:r>
      <w:r w:rsidRPr="00C97B01">
        <w:t>prawach ucznia.</w:t>
      </w:r>
    </w:p>
    <w:p w14:paraId="3753DFC5" w14:textId="1DD1A53B" w:rsidR="00BC0481" w:rsidRPr="00C97B01" w:rsidRDefault="00BC0481" w:rsidP="00975890">
      <w:r w:rsidRPr="00C97B01">
        <w:t>Podjęto następujące działania:</w:t>
      </w:r>
    </w:p>
    <w:p w14:paraId="27BC536C" w14:textId="77777777" w:rsidR="00BC0481" w:rsidRPr="00C97B01" w:rsidRDefault="00BC0481" w:rsidP="00DF6143">
      <w:pPr>
        <w:pStyle w:val="Akapitzlist"/>
        <w:numPr>
          <w:ilvl w:val="0"/>
          <w:numId w:val="225"/>
        </w:numPr>
      </w:pPr>
      <w:r w:rsidRPr="00C97B01">
        <w:t>bieżąca pomoc uczniom, rodzicom, nauczycielom w zwiększeniu świadomości na temat praw ucznia (kontakty osobiste, e-mail oraz telefoniczne);</w:t>
      </w:r>
    </w:p>
    <w:p w14:paraId="7ED91B51" w14:textId="77777777" w:rsidR="00BC0481" w:rsidRPr="00C97B01" w:rsidRDefault="00BC0481" w:rsidP="00DF6143">
      <w:pPr>
        <w:pStyle w:val="Akapitzlist"/>
        <w:numPr>
          <w:ilvl w:val="0"/>
          <w:numId w:val="225"/>
        </w:numPr>
      </w:pPr>
      <w:r w:rsidRPr="00C97B01">
        <w:t>współpraca z pedagogami szkolnymi, wychowawcami, dyrektorami szkół – rozwiązywanie bieżących problemów;</w:t>
      </w:r>
    </w:p>
    <w:p w14:paraId="69F9DE65" w14:textId="4724729F" w:rsidR="00BC0481" w:rsidRPr="00C97B01" w:rsidRDefault="00BC0481" w:rsidP="00DF6143">
      <w:pPr>
        <w:pStyle w:val="Akapitzlist"/>
        <w:numPr>
          <w:ilvl w:val="0"/>
          <w:numId w:val="225"/>
        </w:numPr>
      </w:pPr>
      <w:r w:rsidRPr="00C97B01">
        <w:t>współpraca ze wszystkimi podmiotami oraz z osobami pełniącymi f</w:t>
      </w:r>
      <w:r w:rsidR="00953A04">
        <w:t xml:space="preserve">unkcję rzeczników praw ucznia w </w:t>
      </w:r>
      <w:r w:rsidRPr="00C97B01">
        <w:t>szkołach oraz w innych miastach (m</w:t>
      </w:r>
      <w:r w:rsidR="00BB1C83">
        <w:t>.</w:t>
      </w:r>
      <w:r w:rsidRPr="00C97B01">
        <w:t xml:space="preserve">in. Warszawskim Rzecznikiem Praw Uczniowskich), </w:t>
      </w:r>
      <w:r w:rsidR="00DC6C7F">
        <w:t>w celu</w:t>
      </w:r>
      <w:r w:rsidRPr="00C97B01">
        <w:t xml:space="preserve"> upowszechn</w:t>
      </w:r>
      <w:r w:rsidR="00DC6C7F">
        <w:t>iania</w:t>
      </w:r>
      <w:r w:rsidRPr="00C97B01">
        <w:t xml:space="preserve"> wiedzy o prawach ucznia;</w:t>
      </w:r>
    </w:p>
    <w:p w14:paraId="31D5BF27" w14:textId="757A46F4" w:rsidR="00BC0481" w:rsidRPr="00975890" w:rsidRDefault="00BC0481" w:rsidP="00DF6143">
      <w:pPr>
        <w:pStyle w:val="Akapitzlist"/>
        <w:numPr>
          <w:ilvl w:val="0"/>
          <w:numId w:val="225"/>
        </w:numPr>
        <w:rPr>
          <w:rFonts w:eastAsia="Times New Roman"/>
          <w:sz w:val="28"/>
          <w:szCs w:val="24"/>
          <w:lang w:eastAsia="pl-PL"/>
        </w:rPr>
      </w:pPr>
      <w:r w:rsidRPr="00C97B01">
        <w:lastRenderedPageBreak/>
        <w:t>współpraca z Młodzieżową Radą Miasta, w tym udziały w konferencjach i spotkaniach z samorządami uczniowskimi (m</w:t>
      </w:r>
      <w:r w:rsidR="00BB1C83">
        <w:t>.</w:t>
      </w:r>
      <w:r w:rsidRPr="00C97B01">
        <w:t xml:space="preserve">in. Białystok dla Młodych - jesteśmy przyszłością, Młodzi dla Młodych, Warszawska debata o prawach uczniowskich </w:t>
      </w:r>
      <w:r w:rsidR="00AD5C1B">
        <w:t>„</w:t>
      </w:r>
      <w:r w:rsidRPr="00C97B01">
        <w:t>Szkolna Wyprawa</w:t>
      </w:r>
      <w:r w:rsidR="00AD5C1B">
        <w:t>”</w:t>
      </w:r>
      <w:r w:rsidRPr="00C97B01">
        <w:t>).</w:t>
      </w:r>
    </w:p>
    <w:p w14:paraId="281993E4" w14:textId="11A8E57D" w:rsidR="00BC0481" w:rsidRPr="00C97B01" w:rsidRDefault="00BC0481" w:rsidP="00975890">
      <w:pPr>
        <w:keepNext/>
        <w:keepLines/>
        <w:spacing w:after="240"/>
        <w:outlineLvl w:val="1"/>
        <w:rPr>
          <w:rFonts w:eastAsia="Times New Roman" w:cstheme="majorHAnsi"/>
          <w:b/>
          <w:szCs w:val="24"/>
          <w:lang w:eastAsia="pl-PL"/>
        </w:rPr>
      </w:pPr>
      <w:r w:rsidRPr="00C97B01">
        <w:rPr>
          <w:rFonts w:eastAsia="Times New Roman" w:cstheme="majorHAnsi"/>
          <w:b/>
          <w:szCs w:val="24"/>
          <w:lang w:eastAsia="pl-PL"/>
        </w:rPr>
        <w:t>MIEJSKI ZES</w:t>
      </w:r>
      <w:r w:rsidR="00C368E3">
        <w:rPr>
          <w:rFonts w:eastAsia="Times New Roman" w:cstheme="majorHAnsi"/>
          <w:b/>
          <w:szCs w:val="24"/>
          <w:lang w:eastAsia="pl-PL"/>
        </w:rPr>
        <w:t>PÓŁ</w:t>
      </w:r>
      <w:r w:rsidRPr="00C97B01">
        <w:rPr>
          <w:rFonts w:eastAsia="Times New Roman" w:cstheme="majorHAnsi"/>
          <w:b/>
          <w:szCs w:val="24"/>
          <w:lang w:eastAsia="pl-PL"/>
        </w:rPr>
        <w:t xml:space="preserve"> DORADZTWA ZAWODOWEGO</w:t>
      </w:r>
      <w:r w:rsidRPr="00C97B01">
        <w:rPr>
          <w:rStyle w:val="Odwoanieprzypisudolnego"/>
          <w:rFonts w:eastAsia="Times New Roman" w:cstheme="majorHAnsi"/>
          <w:b/>
          <w:szCs w:val="24"/>
          <w:lang w:eastAsia="pl-PL"/>
        </w:rPr>
        <w:footnoteReference w:id="111"/>
      </w:r>
    </w:p>
    <w:p w14:paraId="784B55C9" w14:textId="62F29459" w:rsidR="00BC0481" w:rsidRPr="00C97B01" w:rsidRDefault="00BC0481" w:rsidP="00953225">
      <w:pPr>
        <w:ind w:firstLine="708"/>
        <w:rPr>
          <w:rFonts w:cstheme="majorHAnsi"/>
          <w:szCs w:val="24"/>
        </w:rPr>
      </w:pPr>
      <w:r w:rsidRPr="00C97B01">
        <w:rPr>
          <w:rFonts w:cstheme="majorHAnsi"/>
          <w:spacing w:val="-6"/>
          <w:szCs w:val="24"/>
        </w:rPr>
        <w:t>Do zadań Zespołu należy integracja działań organizacyjnych</w:t>
      </w:r>
      <w:r w:rsidR="0077185A">
        <w:rPr>
          <w:rFonts w:cstheme="majorHAnsi"/>
          <w:spacing w:val="-6"/>
          <w:szCs w:val="24"/>
        </w:rPr>
        <w:t>,</w:t>
      </w:r>
      <w:r w:rsidRPr="00C97B01">
        <w:rPr>
          <w:rFonts w:cstheme="majorHAnsi"/>
          <w:spacing w:val="-6"/>
          <w:szCs w:val="24"/>
        </w:rPr>
        <w:t xml:space="preserve"> dotyczących realizacji doradztwa zawodowego w szkołach Miasta Białegostoku, a w szczególności: </w:t>
      </w:r>
      <w:r w:rsidRPr="00C97B01">
        <w:rPr>
          <w:rFonts w:cstheme="majorHAnsi"/>
          <w:szCs w:val="24"/>
        </w:rPr>
        <w:t>realizowanie przez doradców zawodowych zatrudnionych w Białostockim C</w:t>
      </w:r>
      <w:r w:rsidR="00953225">
        <w:rPr>
          <w:rFonts w:cstheme="majorHAnsi"/>
          <w:szCs w:val="24"/>
        </w:rPr>
        <w:t xml:space="preserve">entrum Edukacji zajęć zgodnie z </w:t>
      </w:r>
      <w:r w:rsidRPr="00C97B01">
        <w:rPr>
          <w:rFonts w:cstheme="majorHAnsi"/>
          <w:szCs w:val="24"/>
        </w:rPr>
        <w:t>podstawą programową w szkołach podstawowych i ponadpodstawowych or</w:t>
      </w:r>
      <w:r w:rsidR="00953225">
        <w:rPr>
          <w:rFonts w:cstheme="majorHAnsi"/>
          <w:szCs w:val="24"/>
        </w:rPr>
        <w:t xml:space="preserve">az proponowanie innych zadań, w </w:t>
      </w:r>
      <w:r w:rsidRPr="00C97B01">
        <w:rPr>
          <w:rFonts w:cstheme="majorHAnsi"/>
          <w:szCs w:val="24"/>
        </w:rPr>
        <w:t>tym porad</w:t>
      </w:r>
      <w:r w:rsidR="00953225">
        <w:rPr>
          <w:rFonts w:cstheme="majorHAnsi"/>
          <w:szCs w:val="24"/>
        </w:rPr>
        <w:t xml:space="preserve"> i konsultacji indywidualnych z </w:t>
      </w:r>
      <w:r w:rsidRPr="00C97B01">
        <w:rPr>
          <w:rFonts w:cstheme="majorHAnsi"/>
          <w:szCs w:val="24"/>
        </w:rPr>
        <w:t>uczniami i rodzicami, zajęć grupowych na terenie szkół, szkoleń rad pedagogicznych, a także określenie obszarów wsparcia doradztwa zawodowego przez Miejski Ośrodek Doradztwa Metodycznego w Białymstoku oraz poradnie psychologiczno-pedagogiczne Miasta Białegostoku.</w:t>
      </w:r>
    </w:p>
    <w:p w14:paraId="7D26F68D" w14:textId="5C6D7F05" w:rsidR="00BC0481" w:rsidRPr="00C97B01" w:rsidRDefault="00BC0481" w:rsidP="00953225">
      <w:pPr>
        <w:ind w:firstLine="708"/>
        <w:rPr>
          <w:rFonts w:cstheme="majorHAnsi"/>
          <w:spacing w:val="-6"/>
          <w:szCs w:val="24"/>
        </w:rPr>
      </w:pPr>
      <w:r w:rsidRPr="00C97B01">
        <w:rPr>
          <w:rFonts w:cstheme="majorHAnsi"/>
          <w:spacing w:val="-6"/>
          <w:szCs w:val="24"/>
        </w:rPr>
        <w:t>W roku szkolnym 2022/2023 w 17 szkołach doradcy zawodowi BCE zrealizowali 896 godzin zajęć. Udzielono 823</w:t>
      </w:r>
      <w:r w:rsidR="00953225">
        <w:rPr>
          <w:rFonts w:cstheme="majorHAnsi"/>
          <w:spacing w:val="-6"/>
          <w:szCs w:val="24"/>
        </w:rPr>
        <w:t xml:space="preserve"> indywidulanych konsultacji dla </w:t>
      </w:r>
      <w:r w:rsidRPr="00C97B01">
        <w:rPr>
          <w:rFonts w:cstheme="majorHAnsi"/>
          <w:spacing w:val="-6"/>
          <w:szCs w:val="24"/>
        </w:rPr>
        <w:t xml:space="preserve">uczniów i 630 dla rodziców. Przeprowadzonych zostało 385 konsultacji z pracownikami pedagogicznymi szkół, a wsparciem grupowym objęto 1 209 rodziców. Łącznie doradcy zawodowi BCE zrealizowali na rzecz szkół 1 556 godzin w ciągu roku szkolnego 2022/2023. </w:t>
      </w:r>
    </w:p>
    <w:p w14:paraId="5ACD8D36" w14:textId="592D8423" w:rsidR="00BC0481" w:rsidRDefault="00BC0481" w:rsidP="00953225">
      <w:pPr>
        <w:ind w:firstLine="708"/>
        <w:rPr>
          <w:rFonts w:cstheme="majorHAnsi"/>
          <w:spacing w:val="-6"/>
          <w:szCs w:val="24"/>
        </w:rPr>
      </w:pPr>
      <w:r w:rsidRPr="00C97B01">
        <w:rPr>
          <w:rFonts w:cstheme="majorHAnsi"/>
          <w:spacing w:val="-6"/>
          <w:szCs w:val="24"/>
        </w:rPr>
        <w:t xml:space="preserve">Poradnia Psychologiczno-Pedagogiczna Nr 2 w Białymstoku realizowała zajęcia </w:t>
      </w:r>
      <w:proofErr w:type="spellStart"/>
      <w:r w:rsidRPr="00C97B01">
        <w:rPr>
          <w:rFonts w:cstheme="majorHAnsi"/>
          <w:spacing w:val="-6"/>
          <w:szCs w:val="24"/>
        </w:rPr>
        <w:t>psychoedukacyjne</w:t>
      </w:r>
      <w:proofErr w:type="spellEnd"/>
      <w:r w:rsidRPr="00C97B01">
        <w:rPr>
          <w:rFonts w:cstheme="majorHAnsi"/>
          <w:spacing w:val="-6"/>
          <w:szCs w:val="24"/>
        </w:rPr>
        <w:t xml:space="preserve"> dotyczące poradnictwa edukacyjno-zawodowego w szkołach w ramach programów: „Spokojnie, to tylko matura” (wsparciem objęto 82 uczniów i 2 nauczycieli), „Motywacja kluczem do</w:t>
      </w:r>
      <w:r w:rsidR="00953225">
        <w:rPr>
          <w:rFonts w:cstheme="majorHAnsi"/>
          <w:spacing w:val="-6"/>
          <w:szCs w:val="24"/>
        </w:rPr>
        <w:t xml:space="preserve"> sukcesu” (wsparciem objęto 54 </w:t>
      </w:r>
      <w:r w:rsidRPr="00C97B01">
        <w:rPr>
          <w:rFonts w:cstheme="majorHAnsi"/>
          <w:spacing w:val="-6"/>
          <w:szCs w:val="24"/>
        </w:rPr>
        <w:t xml:space="preserve">uczniów i 2 nauczycieli), a w szkołach podstawowych „Style i techniki uczenia się” (uczniowie klas IV Szkoły Podstawowej Nr 28 w Białymstoku). </w:t>
      </w:r>
      <w:r w:rsidR="00C368E3">
        <w:rPr>
          <w:rFonts w:cstheme="majorHAnsi"/>
          <w:spacing w:val="-6"/>
          <w:szCs w:val="24"/>
        </w:rPr>
        <w:t>D</w:t>
      </w:r>
      <w:r w:rsidRPr="00C97B01">
        <w:rPr>
          <w:rFonts w:cstheme="majorHAnsi"/>
          <w:spacing w:val="-6"/>
          <w:szCs w:val="24"/>
        </w:rPr>
        <w:t xml:space="preserve">iagnozą predyspozycji zawodowych </w:t>
      </w:r>
      <w:r w:rsidR="00C368E3">
        <w:rPr>
          <w:rFonts w:cstheme="majorHAnsi"/>
          <w:spacing w:val="-6"/>
          <w:szCs w:val="24"/>
        </w:rPr>
        <w:t xml:space="preserve">objęto </w:t>
      </w:r>
      <w:r w:rsidRPr="00C97B01">
        <w:rPr>
          <w:rFonts w:cstheme="majorHAnsi"/>
          <w:spacing w:val="-6"/>
          <w:szCs w:val="24"/>
        </w:rPr>
        <w:t xml:space="preserve">uczniów klas VIII Szkoły Podstawowej Nr 42 oraz klasy VIII Szkoły Podstawowej Nr 45. </w:t>
      </w:r>
      <w:r w:rsidR="00C368E3">
        <w:rPr>
          <w:rFonts w:cstheme="majorHAnsi"/>
          <w:spacing w:val="-6"/>
          <w:szCs w:val="24"/>
        </w:rPr>
        <w:t>W</w:t>
      </w:r>
      <w:r w:rsidR="00C368E3" w:rsidRPr="00C97B01">
        <w:rPr>
          <w:rFonts w:cstheme="majorHAnsi"/>
          <w:spacing w:val="-6"/>
          <w:szCs w:val="24"/>
        </w:rPr>
        <w:t xml:space="preserve"> roku szkolnym 2022/2023 </w:t>
      </w:r>
      <w:r w:rsidRPr="00C97B01">
        <w:rPr>
          <w:rFonts w:cstheme="majorHAnsi"/>
          <w:spacing w:val="-6"/>
          <w:szCs w:val="24"/>
        </w:rPr>
        <w:t>Miejski Ośrodek Doradztwa Metodycznego zorganizował 16 tematycznych szkoleń dedykowanych doradcom zawodowym, pedagogom, wychowawcom i nauczycielom białostockich szkół.</w:t>
      </w:r>
    </w:p>
    <w:p w14:paraId="084B0CFF" w14:textId="77777777" w:rsidR="00AF200F" w:rsidRPr="00C97B01" w:rsidRDefault="00AF200F" w:rsidP="00953225">
      <w:pPr>
        <w:rPr>
          <w:rFonts w:cstheme="majorHAnsi"/>
          <w:szCs w:val="24"/>
        </w:rPr>
      </w:pPr>
    </w:p>
    <w:p w14:paraId="4E330E35" w14:textId="77777777" w:rsidR="00BC0481" w:rsidRPr="00C97B01" w:rsidRDefault="00BC0481" w:rsidP="00953225">
      <w:pPr>
        <w:tabs>
          <w:tab w:val="left" w:pos="567"/>
        </w:tabs>
        <w:autoSpaceDE w:val="0"/>
        <w:autoSpaceDN w:val="0"/>
        <w:adjustRightInd w:val="0"/>
        <w:spacing w:after="240"/>
        <w:rPr>
          <w:rFonts w:eastAsia="Times New Roman" w:cstheme="majorHAnsi"/>
          <w:b/>
          <w:szCs w:val="24"/>
          <w:lang w:eastAsia="pl-PL"/>
        </w:rPr>
      </w:pPr>
      <w:r w:rsidRPr="00C97B01">
        <w:rPr>
          <w:rFonts w:eastAsia="Times New Roman" w:cstheme="majorHAnsi"/>
          <w:b/>
          <w:szCs w:val="24"/>
          <w:lang w:eastAsia="pl-PL"/>
        </w:rPr>
        <w:lastRenderedPageBreak/>
        <w:t>PROJEKT „PILOTAŻOWE WDROŻENIE MODELU SPECJALISTYCZNYCH CENTRÓW WSPIERAJĄCYCH EDUKACJĘ WŁĄCZAJĄCĄ”</w:t>
      </w:r>
    </w:p>
    <w:p w14:paraId="17B4EFEE" w14:textId="1055A898" w:rsidR="00BC0481" w:rsidRPr="00C97B01" w:rsidRDefault="00BC0481" w:rsidP="00953225">
      <w:pPr>
        <w:ind w:firstLine="708"/>
        <w:rPr>
          <w:rFonts w:cstheme="majorHAnsi"/>
          <w:lang w:eastAsia="pl-PL"/>
        </w:rPr>
      </w:pPr>
      <w:r w:rsidRPr="00C97B01">
        <w:rPr>
          <w:rFonts w:cstheme="majorHAnsi"/>
          <w:lang w:eastAsia="pl-PL"/>
        </w:rPr>
        <w:t xml:space="preserve">W 2023 </w:t>
      </w:r>
      <w:r w:rsidR="00C368E3" w:rsidRPr="00C97B01">
        <w:rPr>
          <w:rFonts w:cstheme="majorHAnsi"/>
          <w:lang w:eastAsia="pl-PL"/>
        </w:rPr>
        <w:t>r</w:t>
      </w:r>
      <w:r w:rsidR="006561B4">
        <w:rPr>
          <w:rFonts w:cstheme="majorHAnsi"/>
          <w:lang w:eastAsia="pl-PL"/>
        </w:rPr>
        <w:t>.</w:t>
      </w:r>
      <w:r w:rsidR="00C368E3" w:rsidRPr="00C97B01">
        <w:rPr>
          <w:rFonts w:cstheme="majorHAnsi"/>
          <w:lang w:eastAsia="pl-PL"/>
        </w:rPr>
        <w:t xml:space="preserve"> </w:t>
      </w:r>
      <w:r w:rsidRPr="00C97B01">
        <w:rPr>
          <w:rFonts w:cstheme="majorHAnsi"/>
          <w:bCs/>
          <w:lang w:eastAsia="pl-PL"/>
        </w:rPr>
        <w:t xml:space="preserve">Specjalny </w:t>
      </w:r>
      <w:r w:rsidR="00953A04">
        <w:rPr>
          <w:rFonts w:cstheme="majorHAnsi"/>
          <w:bCs/>
          <w:lang w:eastAsia="pl-PL"/>
        </w:rPr>
        <w:t xml:space="preserve">Ośrodek Szkolno-Wychowawczy im. </w:t>
      </w:r>
      <w:r w:rsidRPr="00C97B01">
        <w:rPr>
          <w:rFonts w:cstheme="majorHAnsi"/>
          <w:bCs/>
          <w:lang w:eastAsia="pl-PL"/>
        </w:rPr>
        <w:t>Wald</w:t>
      </w:r>
      <w:r w:rsidR="00C368E3">
        <w:rPr>
          <w:rFonts w:cstheme="majorHAnsi"/>
          <w:bCs/>
          <w:lang w:eastAsia="pl-PL"/>
        </w:rPr>
        <w:t>emara Kikolskiego</w:t>
      </w:r>
      <w:r w:rsidR="00953225">
        <w:rPr>
          <w:rFonts w:cstheme="majorHAnsi"/>
          <w:bCs/>
          <w:lang w:eastAsia="pl-PL"/>
        </w:rPr>
        <w:t xml:space="preserve"> </w:t>
      </w:r>
      <w:r w:rsidR="00C368E3">
        <w:rPr>
          <w:rFonts w:cstheme="majorHAnsi"/>
          <w:bCs/>
          <w:lang w:eastAsia="pl-PL"/>
        </w:rPr>
        <w:t>w Białymstoku</w:t>
      </w:r>
      <w:r w:rsidRPr="00C97B01">
        <w:rPr>
          <w:rFonts w:cstheme="majorHAnsi"/>
          <w:bCs/>
          <w:lang w:eastAsia="pl-PL"/>
        </w:rPr>
        <w:t xml:space="preserve"> kon</w:t>
      </w:r>
      <w:r w:rsidR="00C368E3">
        <w:rPr>
          <w:rFonts w:cstheme="majorHAnsi"/>
          <w:bCs/>
          <w:lang w:eastAsia="pl-PL"/>
        </w:rPr>
        <w:t>tynuował</w:t>
      </w:r>
      <w:r w:rsidRPr="00C97B01">
        <w:rPr>
          <w:rFonts w:cstheme="majorHAnsi"/>
          <w:bCs/>
          <w:lang w:eastAsia="pl-PL"/>
        </w:rPr>
        <w:t xml:space="preserve"> realizację projektu, na który </w:t>
      </w:r>
      <w:r w:rsidR="00C368E3">
        <w:rPr>
          <w:rFonts w:cstheme="majorHAnsi"/>
          <w:bCs/>
          <w:lang w:eastAsia="pl-PL"/>
        </w:rPr>
        <w:t>Miasto Białystok</w:t>
      </w:r>
      <w:r w:rsidRPr="00C97B01">
        <w:rPr>
          <w:rFonts w:cstheme="majorHAnsi"/>
          <w:lang w:eastAsia="pl-PL"/>
        </w:rPr>
        <w:t xml:space="preserve"> otrzymało grant w wysokości</w:t>
      </w:r>
      <w:r w:rsidR="00953225">
        <w:rPr>
          <w:rFonts w:cstheme="majorHAnsi"/>
          <w:lang w:eastAsia="pl-PL"/>
        </w:rPr>
        <w:t xml:space="preserve"> 1 198 494 </w:t>
      </w:r>
      <w:r w:rsidRPr="00C97B01">
        <w:rPr>
          <w:rFonts w:cstheme="majorHAnsi"/>
          <w:lang w:eastAsia="pl-PL"/>
        </w:rPr>
        <w:t>zł, w ramach projektu „Pilotażowe wdrożenie modelu Specjalistycznych Centrów Wspierających Edukację Włą</w:t>
      </w:r>
      <w:r w:rsidR="00C368E3">
        <w:rPr>
          <w:rFonts w:cstheme="majorHAnsi"/>
          <w:lang w:eastAsia="pl-PL"/>
        </w:rPr>
        <w:t xml:space="preserve">czającą” (SCWEW) realizowanego </w:t>
      </w:r>
      <w:r w:rsidRPr="00C97B01">
        <w:rPr>
          <w:rFonts w:cstheme="majorHAnsi"/>
          <w:lang w:eastAsia="pl-PL"/>
        </w:rPr>
        <w:t>w ramach II Osi priorytetowej Programu Operacyjnego Wiedza Edukacja Rozwój „Efektywne polityki publiczne dla rynku pracy, gospodarki i edukacji”.</w:t>
      </w:r>
    </w:p>
    <w:p w14:paraId="1B4EB2EB" w14:textId="52792A79" w:rsidR="00DD5D29" w:rsidRDefault="00BC0481" w:rsidP="00953225">
      <w:pPr>
        <w:ind w:firstLine="708"/>
        <w:rPr>
          <w:rFonts w:cstheme="majorHAnsi"/>
          <w:lang w:eastAsia="pl-PL"/>
        </w:rPr>
      </w:pPr>
      <w:r w:rsidRPr="00C97B01">
        <w:rPr>
          <w:rFonts w:cstheme="majorHAnsi"/>
          <w:bCs/>
          <w:lang w:eastAsia="pl-PL"/>
        </w:rPr>
        <w:t xml:space="preserve">Głównym celem </w:t>
      </w:r>
      <w:r w:rsidRPr="00C97B01">
        <w:rPr>
          <w:rFonts w:cstheme="majorHAnsi"/>
          <w:lang w:eastAsia="pl-PL"/>
        </w:rPr>
        <w:t>przedsięwzięcia była poprawa dostępności usług edukacyjnych dla dzieci/uczniów/słuchaczy ze zróżnicowa</w:t>
      </w:r>
      <w:r w:rsidR="00953225">
        <w:rPr>
          <w:rFonts w:cstheme="majorHAnsi"/>
          <w:lang w:eastAsia="pl-PL"/>
        </w:rPr>
        <w:t xml:space="preserve">nymi potrzebami edukacyjnymi, w </w:t>
      </w:r>
      <w:r w:rsidRPr="00C97B01">
        <w:rPr>
          <w:rFonts w:cstheme="majorHAnsi"/>
          <w:lang w:eastAsia="pl-PL"/>
        </w:rPr>
        <w:t xml:space="preserve">tym ze specjalnymi potrzebami edukacyjnymi, poprzez utworzenie i funkcjonowanie </w:t>
      </w:r>
      <w:r w:rsidRPr="00C97B01">
        <w:rPr>
          <w:rFonts w:cstheme="majorHAnsi"/>
          <w:bCs/>
          <w:lang w:eastAsia="pl-PL"/>
        </w:rPr>
        <w:t>SCWEW</w:t>
      </w:r>
      <w:r w:rsidRPr="00C97B01">
        <w:rPr>
          <w:rFonts w:cstheme="majorHAnsi"/>
          <w:lang w:eastAsia="pl-PL"/>
        </w:rPr>
        <w:t xml:space="preserve">. </w:t>
      </w:r>
      <w:r w:rsidRPr="00C97B01">
        <w:rPr>
          <w:rFonts w:cstheme="majorHAnsi"/>
        </w:rPr>
        <w:t>W</w:t>
      </w:r>
      <w:r w:rsidRPr="00C97B01">
        <w:rPr>
          <w:rStyle w:val="zmsearchresult"/>
          <w:rFonts w:cstheme="majorHAnsi"/>
        </w:rPr>
        <w:t>sparciem realizowanym w terminie od 1 lipca 2021 r. do 30 czerwca 2023 r.</w:t>
      </w:r>
      <w:r w:rsidRPr="00C97B01">
        <w:rPr>
          <w:rFonts w:cstheme="majorHAnsi"/>
        </w:rPr>
        <w:t xml:space="preserve"> objętych zostało </w:t>
      </w:r>
      <w:r w:rsidRPr="00C97B01">
        <w:rPr>
          <w:rFonts w:cstheme="majorHAnsi"/>
          <w:bCs/>
        </w:rPr>
        <w:t>10 jednostek oświatowych Miasta.</w:t>
      </w:r>
    </w:p>
    <w:p w14:paraId="3065E712" w14:textId="75249AC6" w:rsidR="00BC0481" w:rsidRPr="00DD5D29" w:rsidRDefault="00BC0481" w:rsidP="00953225">
      <w:pPr>
        <w:ind w:firstLine="708"/>
        <w:rPr>
          <w:rFonts w:cstheme="majorHAnsi"/>
          <w:lang w:eastAsia="pl-PL"/>
        </w:rPr>
      </w:pPr>
      <w:r w:rsidRPr="00C97B01">
        <w:rPr>
          <w:rFonts w:cstheme="majorHAnsi"/>
          <w:lang w:eastAsia="pl-PL"/>
        </w:rPr>
        <w:t>Zrealizowano działania związane z rozpoz</w:t>
      </w:r>
      <w:r w:rsidR="00953225">
        <w:rPr>
          <w:rFonts w:cstheme="majorHAnsi"/>
          <w:lang w:eastAsia="pl-PL"/>
        </w:rPr>
        <w:t xml:space="preserve">nawaniem potrzeb i możliwości w </w:t>
      </w:r>
      <w:r w:rsidRPr="00C97B01">
        <w:rPr>
          <w:rFonts w:cstheme="majorHAnsi"/>
          <w:lang w:eastAsia="pl-PL"/>
        </w:rPr>
        <w:t>zakresie edukacji włączającej, a także wspierania rozwoju edukacji włączającej, w tym m.in. poprzez pomoc nauczycielom i specjalistom w przygotowaniu materiałów i pomo</w:t>
      </w:r>
      <w:r w:rsidR="00953225">
        <w:rPr>
          <w:rFonts w:cstheme="majorHAnsi"/>
          <w:lang w:eastAsia="pl-PL"/>
        </w:rPr>
        <w:t xml:space="preserve">cy dydaktycznych niezbędnych do </w:t>
      </w:r>
      <w:r w:rsidRPr="00C97B01">
        <w:rPr>
          <w:rFonts w:cstheme="majorHAnsi"/>
          <w:lang w:eastAsia="pl-PL"/>
        </w:rPr>
        <w:t>bieżącej pracy, organizację wypożyczalni sprzętu specjalisty</w:t>
      </w:r>
      <w:r w:rsidR="00953225">
        <w:rPr>
          <w:rFonts w:cstheme="majorHAnsi"/>
          <w:lang w:eastAsia="pl-PL"/>
        </w:rPr>
        <w:t xml:space="preserve">cznego, organizację szkoleń dla </w:t>
      </w:r>
      <w:r w:rsidRPr="00C97B01">
        <w:rPr>
          <w:rFonts w:cstheme="majorHAnsi"/>
          <w:lang w:eastAsia="pl-PL"/>
        </w:rPr>
        <w:t>dyrektorów szkół i utworzenie sieci współpracy, organizację szkoleń eksperckich dla nauczycieli szkół ogólnodostępnych, działania promujące edukację włączającą</w:t>
      </w:r>
      <w:r w:rsidRPr="00C97B01">
        <w:rPr>
          <w:rFonts w:cstheme="majorHAnsi"/>
        </w:rPr>
        <w:t>.</w:t>
      </w:r>
    </w:p>
    <w:p w14:paraId="505E6937" w14:textId="77777777" w:rsidR="00BC0481" w:rsidRPr="00C97B01" w:rsidRDefault="00BC0481" w:rsidP="00975890">
      <w:pPr>
        <w:keepNext/>
        <w:autoSpaceDE w:val="0"/>
        <w:autoSpaceDN w:val="0"/>
        <w:adjustRightInd w:val="0"/>
        <w:spacing w:after="240"/>
        <w:rPr>
          <w:rFonts w:cstheme="majorHAnsi"/>
          <w:b/>
          <w:szCs w:val="24"/>
          <w:lang w:eastAsia="pl-PL"/>
        </w:rPr>
      </w:pPr>
      <w:r w:rsidRPr="00C97B01">
        <w:rPr>
          <w:rFonts w:eastAsia="Lucida Sans Unicode" w:cstheme="majorHAnsi"/>
          <w:b/>
          <w:kern w:val="1"/>
          <w:szCs w:val="24"/>
        </w:rPr>
        <w:t>USŁUGI INFORMACYJNE I DORADCZE DLA OSÓB Z NIEPEŁNOSPRAWNOŚCIĄ</w:t>
      </w:r>
    </w:p>
    <w:p w14:paraId="1EC348F5" w14:textId="13327757" w:rsidR="008E65C0" w:rsidRPr="00450ED8" w:rsidRDefault="008E65C0" w:rsidP="00953225">
      <w:pPr>
        <w:ind w:firstLine="567"/>
        <w:rPr>
          <w:rFonts w:eastAsia="Times New Roman" w:cstheme="majorHAnsi"/>
          <w:szCs w:val="24"/>
          <w:lang w:eastAsia="pl-PL"/>
        </w:rPr>
      </w:pPr>
      <w:r w:rsidRPr="00450ED8">
        <w:rPr>
          <w:rFonts w:eastAsia="Times New Roman" w:cstheme="majorHAnsi"/>
          <w:szCs w:val="24"/>
          <w:lang w:eastAsia="pl-PL"/>
        </w:rPr>
        <w:t xml:space="preserve">W 2023 r. </w:t>
      </w:r>
      <w:r w:rsidRPr="00450ED8">
        <w:rPr>
          <w:rFonts w:cstheme="majorHAnsi"/>
          <w:szCs w:val="24"/>
        </w:rPr>
        <w:t>Specjalny Ośrodek Szkolno-Wychowaw</w:t>
      </w:r>
      <w:r w:rsidR="00953225">
        <w:rPr>
          <w:rFonts w:cstheme="majorHAnsi"/>
          <w:szCs w:val="24"/>
        </w:rPr>
        <w:t xml:space="preserve">czy im. Waldemara Kikolskiego w </w:t>
      </w:r>
      <w:r w:rsidRPr="00450ED8">
        <w:rPr>
          <w:rFonts w:cstheme="majorHAnsi"/>
          <w:szCs w:val="24"/>
        </w:rPr>
        <w:t xml:space="preserve">Białymstoku realizował </w:t>
      </w:r>
      <w:r w:rsidRPr="00450ED8">
        <w:rPr>
          <w:rFonts w:eastAsia="Times New Roman" w:cstheme="majorHAnsi"/>
          <w:szCs w:val="24"/>
          <w:lang w:eastAsia="pl-PL"/>
        </w:rPr>
        <w:t>zadania w ramach programu PFRON pn. „Centra i</w:t>
      </w:r>
      <w:r w:rsidR="00953225">
        <w:rPr>
          <w:rFonts w:eastAsia="Times New Roman" w:cstheme="majorHAnsi"/>
          <w:szCs w:val="24"/>
          <w:lang w:eastAsia="pl-PL"/>
        </w:rPr>
        <w:t xml:space="preserve">nformacyjno-doradcze dla osób z </w:t>
      </w:r>
      <w:r w:rsidRPr="00450ED8">
        <w:rPr>
          <w:rFonts w:eastAsia="Times New Roman" w:cstheme="majorHAnsi"/>
          <w:szCs w:val="24"/>
          <w:lang w:eastAsia="pl-PL"/>
        </w:rPr>
        <w:t>niepełnosprawnością” polegające na utworzeniu i prowadzeniu Ośrodka Wsparcia i Testów oraz</w:t>
      </w:r>
      <w:r>
        <w:rPr>
          <w:rFonts w:eastAsia="Times New Roman" w:cstheme="majorHAnsi"/>
          <w:szCs w:val="24"/>
          <w:lang w:eastAsia="pl-PL"/>
        </w:rPr>
        <w:t xml:space="preserve"> </w:t>
      </w:r>
      <w:r w:rsidRPr="00450ED8">
        <w:rPr>
          <w:rFonts w:eastAsia="Times New Roman" w:cstheme="majorHAnsi"/>
          <w:szCs w:val="24"/>
          <w:lang w:eastAsia="pl-PL"/>
        </w:rPr>
        <w:t>Wypożyczalni technologii wspoma</w:t>
      </w:r>
      <w:r w:rsidR="00953225">
        <w:rPr>
          <w:rFonts w:eastAsia="Times New Roman" w:cstheme="majorHAnsi"/>
          <w:szCs w:val="24"/>
          <w:lang w:eastAsia="pl-PL"/>
        </w:rPr>
        <w:t xml:space="preserve">gających dla osób z </w:t>
      </w:r>
      <w:r w:rsidRPr="00450ED8">
        <w:rPr>
          <w:rFonts w:eastAsia="Times New Roman" w:cstheme="majorHAnsi"/>
          <w:szCs w:val="24"/>
          <w:lang w:eastAsia="pl-PL"/>
        </w:rPr>
        <w:t>niepełnosprawnością.</w:t>
      </w:r>
    </w:p>
    <w:p w14:paraId="5ADBBF9A" w14:textId="5E5F5797" w:rsidR="008E65C0" w:rsidRPr="00450ED8" w:rsidRDefault="008E65C0" w:rsidP="00953225">
      <w:pPr>
        <w:autoSpaceDE w:val="0"/>
        <w:autoSpaceDN w:val="0"/>
        <w:adjustRightInd w:val="0"/>
        <w:ind w:firstLine="567"/>
        <w:rPr>
          <w:rFonts w:cstheme="majorHAnsi"/>
          <w:szCs w:val="24"/>
        </w:rPr>
      </w:pPr>
      <w:r w:rsidRPr="00450ED8">
        <w:rPr>
          <w:rFonts w:cstheme="majorHAnsi"/>
          <w:szCs w:val="24"/>
        </w:rPr>
        <w:t xml:space="preserve">Na realizację zadania Miasto Białystok zawarło umowę z PFRON </w:t>
      </w:r>
      <w:r w:rsidR="00953225">
        <w:rPr>
          <w:rFonts w:cstheme="majorHAnsi"/>
          <w:szCs w:val="24"/>
        </w:rPr>
        <w:t xml:space="preserve">na okres 1.10.2021 - 31.12.2024 </w:t>
      </w:r>
      <w:r w:rsidRPr="00450ED8">
        <w:rPr>
          <w:rFonts w:cstheme="majorHAnsi"/>
          <w:szCs w:val="24"/>
        </w:rPr>
        <w:t>r</w:t>
      </w:r>
      <w:r w:rsidR="00953225">
        <w:rPr>
          <w:rFonts w:cstheme="majorHAnsi"/>
          <w:szCs w:val="24"/>
        </w:rPr>
        <w:t xml:space="preserve">. Ogólna wartość umowy to 2 243 </w:t>
      </w:r>
      <w:r w:rsidRPr="00450ED8">
        <w:rPr>
          <w:rFonts w:cstheme="majorHAnsi"/>
          <w:szCs w:val="24"/>
        </w:rPr>
        <w:t>138,10 zł. W ramach programu, przy Specjalistycznym Centrum Wspierającym Edukację Włączającą został uruchomiony Ośrodek Wsparcia i Testów, który świadczy kompleksowe usługi inf</w:t>
      </w:r>
      <w:r w:rsidR="00953225">
        <w:rPr>
          <w:rFonts w:cstheme="majorHAnsi"/>
          <w:szCs w:val="24"/>
        </w:rPr>
        <w:t xml:space="preserve">ormacyjne i doradcze dla osób z </w:t>
      </w:r>
      <w:r w:rsidRPr="00450ED8">
        <w:rPr>
          <w:rFonts w:cstheme="majorHAnsi"/>
          <w:szCs w:val="24"/>
        </w:rPr>
        <w:t>niepełnosprawnością oraz ich otoczenia, a także usługi eksperckie mające na cel</w:t>
      </w:r>
      <w:r w:rsidR="00953225">
        <w:rPr>
          <w:rFonts w:cstheme="majorHAnsi"/>
          <w:szCs w:val="24"/>
        </w:rPr>
        <w:t xml:space="preserve">u optymalne zaopatrzenie osób z </w:t>
      </w:r>
      <w:r w:rsidRPr="00450ED8">
        <w:rPr>
          <w:rFonts w:cstheme="majorHAnsi"/>
          <w:szCs w:val="24"/>
        </w:rPr>
        <w:t>niepełnosprawnościami w szeroko pojmowane technologie</w:t>
      </w:r>
      <w:r w:rsidR="00953225">
        <w:rPr>
          <w:rFonts w:cstheme="majorHAnsi"/>
          <w:szCs w:val="24"/>
        </w:rPr>
        <w:t xml:space="preserve"> asystujące. W </w:t>
      </w:r>
      <w:r w:rsidR="00953225">
        <w:rPr>
          <w:rFonts w:cstheme="majorHAnsi"/>
          <w:szCs w:val="24"/>
        </w:rPr>
        <w:lastRenderedPageBreak/>
        <w:t xml:space="preserve">Ośrodku osobom z </w:t>
      </w:r>
      <w:r w:rsidRPr="00450ED8">
        <w:rPr>
          <w:rFonts w:cstheme="majorHAnsi"/>
          <w:szCs w:val="24"/>
        </w:rPr>
        <w:t xml:space="preserve">niepełnosprawnościami zapewniane są </w:t>
      </w:r>
      <w:r w:rsidR="00953225">
        <w:rPr>
          <w:rFonts w:cstheme="majorHAnsi"/>
          <w:szCs w:val="24"/>
        </w:rPr>
        <w:t xml:space="preserve">profesjonalne usługi doradcze i instruktaż w </w:t>
      </w:r>
      <w:r w:rsidRPr="00450ED8">
        <w:rPr>
          <w:rFonts w:cstheme="majorHAnsi"/>
          <w:szCs w:val="24"/>
        </w:rPr>
        <w:t xml:space="preserve">zakresie doboru technologii wspomagającej oferowanej przez wypożyczalnię </w:t>
      </w:r>
      <w:r w:rsidR="00953225">
        <w:rPr>
          <w:rFonts w:cstheme="majorHAnsi"/>
          <w:szCs w:val="24"/>
        </w:rPr>
        <w:t xml:space="preserve">utworzoną w ramach programu pt. </w:t>
      </w:r>
      <w:r w:rsidRPr="00450ED8">
        <w:rPr>
          <w:rFonts w:cstheme="majorHAnsi"/>
          <w:szCs w:val="24"/>
        </w:rPr>
        <w:t>„Wypożyczalnia techno</w:t>
      </w:r>
      <w:r w:rsidR="00953225">
        <w:rPr>
          <w:rFonts w:cstheme="majorHAnsi"/>
          <w:szCs w:val="24"/>
        </w:rPr>
        <w:t xml:space="preserve">logii wspomagających dla osób z </w:t>
      </w:r>
      <w:r w:rsidRPr="00450ED8">
        <w:rPr>
          <w:rFonts w:cstheme="majorHAnsi"/>
          <w:szCs w:val="24"/>
        </w:rPr>
        <w:t>nie</w:t>
      </w:r>
      <w:r w:rsidR="00953225">
        <w:rPr>
          <w:rFonts w:cstheme="majorHAnsi"/>
          <w:szCs w:val="24"/>
        </w:rPr>
        <w:t xml:space="preserve">pełnosprawnością”. W 2023 r. na </w:t>
      </w:r>
      <w:r w:rsidRPr="00450ED8">
        <w:rPr>
          <w:rFonts w:cstheme="majorHAnsi"/>
          <w:szCs w:val="24"/>
        </w:rPr>
        <w:t>powyższy cel wydano kwotę 869 603,96 zł.</w:t>
      </w:r>
    </w:p>
    <w:p w14:paraId="0F5CCB27" w14:textId="77777777" w:rsidR="00BC0481" w:rsidRPr="00C97B01" w:rsidRDefault="00BC0481" w:rsidP="00953225">
      <w:pPr>
        <w:autoSpaceDE w:val="0"/>
        <w:autoSpaceDN w:val="0"/>
        <w:adjustRightInd w:val="0"/>
        <w:spacing w:after="240"/>
        <w:jc w:val="center"/>
        <w:rPr>
          <w:rFonts w:cstheme="majorHAnsi"/>
          <w:b/>
          <w:szCs w:val="24"/>
          <w:lang w:eastAsia="pl-PL"/>
        </w:rPr>
      </w:pPr>
      <w:r w:rsidRPr="00C97B01">
        <w:rPr>
          <w:rFonts w:cstheme="majorHAnsi"/>
          <w:b/>
          <w:szCs w:val="24"/>
          <w:lang w:eastAsia="pl-PL"/>
        </w:rPr>
        <w:t>PROJEKT AKADEMIA CHÓRALNA</w:t>
      </w:r>
    </w:p>
    <w:p w14:paraId="75EA507C" w14:textId="0558828B" w:rsidR="00BC0481" w:rsidRPr="00C97B01" w:rsidRDefault="00BC0481" w:rsidP="00953225">
      <w:pPr>
        <w:ind w:firstLine="708"/>
        <w:rPr>
          <w:rFonts w:cstheme="majorHAnsi"/>
        </w:rPr>
      </w:pPr>
      <w:r w:rsidRPr="00C97B01">
        <w:rPr>
          <w:rFonts w:cstheme="majorHAnsi"/>
        </w:rPr>
        <w:t>W 2023 r. Miasto Białystok realizowało projekt Narodowego Forum Muzyki (NF</w:t>
      </w:r>
      <w:r w:rsidR="0019328D">
        <w:rPr>
          <w:rFonts w:cstheme="majorHAnsi"/>
        </w:rPr>
        <w:t>M</w:t>
      </w:r>
      <w:r w:rsidRPr="00C97B01">
        <w:rPr>
          <w:rFonts w:cstheme="majorHAnsi"/>
        </w:rPr>
        <w:t xml:space="preserve">)- </w:t>
      </w:r>
      <w:r w:rsidRPr="00C97B01">
        <w:rPr>
          <w:rFonts w:cstheme="majorHAnsi"/>
          <w:lang w:val="x-none"/>
        </w:rPr>
        <w:t>Akademia Chóralna</w:t>
      </w:r>
      <w:r w:rsidRPr="00C97B01">
        <w:rPr>
          <w:rFonts w:cstheme="majorHAnsi"/>
        </w:rPr>
        <w:t>, którego celem było upowszechnienie śpiewu zespołowego wśród dzieci</w:t>
      </w:r>
      <w:r w:rsidR="00953225">
        <w:rPr>
          <w:rFonts w:cstheme="majorHAnsi"/>
        </w:rPr>
        <w:t xml:space="preserve"> </w:t>
      </w:r>
      <w:r w:rsidRPr="00C97B01">
        <w:rPr>
          <w:rFonts w:cstheme="majorHAnsi"/>
        </w:rPr>
        <w:t>i młodzieży szkolnej jako elementu edukacji muzycznej. Działania w ramach projektu realizowane były poprzez finansowanie zajęć dydaktycznych z chórem oraz wszelkich działań służących opiece merytorycznej nad dyrygentami i chórami. W ramach projektu prowadzono łącznie 23 chóry dla uczniów zróżnicowanych wiekowo. Koszt zadania (współfinansowanego</w:t>
      </w:r>
      <w:r w:rsidR="00953225">
        <w:rPr>
          <w:rFonts w:cstheme="majorHAnsi"/>
        </w:rPr>
        <w:t xml:space="preserve"> </w:t>
      </w:r>
      <w:r w:rsidRPr="00C97B01">
        <w:rPr>
          <w:rFonts w:cstheme="majorHAnsi"/>
        </w:rPr>
        <w:t>w 50% z NFM) w 2023 r. wyniósł 101</w:t>
      </w:r>
      <w:r w:rsidR="00953225">
        <w:rPr>
          <w:rFonts w:cstheme="majorHAnsi"/>
        </w:rPr>
        <w:t xml:space="preserve"> </w:t>
      </w:r>
      <w:r w:rsidRPr="00C97B01">
        <w:rPr>
          <w:rFonts w:cstheme="majorHAnsi"/>
        </w:rPr>
        <w:t>000</w:t>
      </w:r>
      <w:r w:rsidR="00DD5D29">
        <w:rPr>
          <w:rFonts w:cstheme="majorHAnsi"/>
        </w:rPr>
        <w:t xml:space="preserve"> </w:t>
      </w:r>
      <w:r w:rsidRPr="00C97B01">
        <w:rPr>
          <w:rFonts w:cstheme="majorHAnsi"/>
        </w:rPr>
        <w:t>zł.</w:t>
      </w:r>
    </w:p>
    <w:p w14:paraId="67743CE5" w14:textId="77777777" w:rsidR="00BC0481" w:rsidRPr="00C97B01" w:rsidRDefault="00BC0481" w:rsidP="00953A04">
      <w:pPr>
        <w:spacing w:after="240"/>
        <w:jc w:val="center"/>
        <w:rPr>
          <w:rFonts w:cstheme="majorHAnsi"/>
          <w:b/>
          <w:bCs/>
          <w:szCs w:val="24"/>
        </w:rPr>
      </w:pPr>
      <w:r w:rsidRPr="00C97B01">
        <w:rPr>
          <w:rFonts w:cstheme="majorHAnsi"/>
          <w:b/>
          <w:bCs/>
          <w:szCs w:val="24"/>
        </w:rPr>
        <w:t>STRZELNICA W POWIECIE 2023</w:t>
      </w:r>
    </w:p>
    <w:p w14:paraId="715108A3" w14:textId="1E8613FC" w:rsidR="00BC0481" w:rsidRPr="00C97B01" w:rsidRDefault="00BC0481" w:rsidP="00953225">
      <w:pPr>
        <w:ind w:firstLine="708"/>
        <w:rPr>
          <w:rFonts w:cstheme="majorHAnsi"/>
        </w:rPr>
      </w:pPr>
      <w:r w:rsidRPr="00C97B01">
        <w:rPr>
          <w:rFonts w:cstheme="majorHAnsi"/>
          <w:szCs w:val="24"/>
        </w:rPr>
        <w:t xml:space="preserve">W Konkursie ogłoszonym przez Ministra Obrony Narodowej pn. „Strzelnica w powiecie 2023” </w:t>
      </w:r>
      <w:r w:rsidR="00DD5D29">
        <w:rPr>
          <w:rFonts w:cstheme="majorHAnsi"/>
          <w:szCs w:val="24"/>
        </w:rPr>
        <w:t xml:space="preserve">2 </w:t>
      </w:r>
      <w:r w:rsidRPr="00C97B01">
        <w:rPr>
          <w:rFonts w:cstheme="majorHAnsi"/>
          <w:szCs w:val="24"/>
        </w:rPr>
        <w:t>placówki Miasta Białystok otrzymały dofinansowane, które przeznaczone zostały na adaptacje pomieszczeń oraz utworzen</w:t>
      </w:r>
      <w:r w:rsidR="00DD5D29">
        <w:rPr>
          <w:rFonts w:cstheme="majorHAnsi"/>
          <w:szCs w:val="24"/>
        </w:rPr>
        <w:t>ie</w:t>
      </w:r>
      <w:r w:rsidRPr="00C97B01">
        <w:rPr>
          <w:rFonts w:cstheme="majorHAnsi"/>
          <w:szCs w:val="24"/>
        </w:rPr>
        <w:t xml:space="preserve"> wirtualnej strzelnicy przeznaczonej do prowadzenia szkolenia strzeleckiego w oparciu o multimedialny, laserowy system szkolno-treningowy</w:t>
      </w:r>
      <w:r w:rsidR="00953225">
        <w:rPr>
          <w:rFonts w:cstheme="majorHAnsi"/>
          <w:szCs w:val="24"/>
        </w:rPr>
        <w:t xml:space="preserve"> w zakresie nauki i </w:t>
      </w:r>
      <w:r w:rsidRPr="00C97B01">
        <w:rPr>
          <w:rFonts w:cstheme="majorHAnsi"/>
          <w:szCs w:val="24"/>
        </w:rPr>
        <w:t>doskonalenia umiejętności w bezpiecznym posługiwaniu się bronią. Łącznie placówki na realizację zadania wydatkowały 500 000 zł (w tym</w:t>
      </w:r>
      <w:r w:rsidR="00810D0C">
        <w:rPr>
          <w:rFonts w:cstheme="majorHAnsi"/>
          <w:szCs w:val="24"/>
        </w:rPr>
        <w:t>:</w:t>
      </w:r>
      <w:r w:rsidR="00953225">
        <w:rPr>
          <w:rFonts w:cstheme="majorHAnsi"/>
          <w:szCs w:val="24"/>
        </w:rPr>
        <w:t xml:space="preserve"> 400 </w:t>
      </w:r>
      <w:r w:rsidRPr="00C97B01">
        <w:rPr>
          <w:rFonts w:cstheme="majorHAnsi"/>
          <w:szCs w:val="24"/>
        </w:rPr>
        <w:t xml:space="preserve">000 zł </w:t>
      </w:r>
      <w:r w:rsidR="005E4C77">
        <w:rPr>
          <w:rFonts w:cstheme="majorHAnsi"/>
          <w:szCs w:val="24"/>
        </w:rPr>
        <w:t xml:space="preserve">- </w:t>
      </w:r>
      <w:r w:rsidR="00953225">
        <w:rPr>
          <w:rFonts w:cstheme="majorHAnsi"/>
          <w:szCs w:val="24"/>
        </w:rPr>
        <w:t xml:space="preserve">dotacja, 100 </w:t>
      </w:r>
      <w:r w:rsidRPr="00C97B01">
        <w:rPr>
          <w:rFonts w:cstheme="majorHAnsi"/>
          <w:szCs w:val="24"/>
        </w:rPr>
        <w:t xml:space="preserve">000 zł </w:t>
      </w:r>
      <w:r w:rsidR="005E4C77">
        <w:rPr>
          <w:rFonts w:cstheme="majorHAnsi"/>
          <w:szCs w:val="24"/>
        </w:rPr>
        <w:t xml:space="preserve">- </w:t>
      </w:r>
      <w:r w:rsidRPr="00C97B01">
        <w:rPr>
          <w:rFonts w:cstheme="majorHAnsi"/>
          <w:szCs w:val="24"/>
        </w:rPr>
        <w:t>wkład własny).</w:t>
      </w:r>
    </w:p>
    <w:p w14:paraId="2541850E" w14:textId="2E21647B" w:rsidR="000B6EEA" w:rsidRDefault="000B6EEA">
      <w:pPr>
        <w:rPr>
          <w:rFonts w:cstheme="majorHAnsi"/>
          <w:b/>
          <w:szCs w:val="24"/>
          <w:lang w:eastAsia="pl-PL"/>
        </w:rPr>
      </w:pPr>
    </w:p>
    <w:p w14:paraId="46629E89" w14:textId="4C319582" w:rsidR="00BC0481" w:rsidRPr="00C97B01" w:rsidRDefault="00BC0481" w:rsidP="005F4BA0">
      <w:pPr>
        <w:autoSpaceDE w:val="0"/>
        <w:autoSpaceDN w:val="0"/>
        <w:adjustRightInd w:val="0"/>
        <w:spacing w:after="240"/>
        <w:jc w:val="center"/>
        <w:rPr>
          <w:rFonts w:cstheme="majorHAnsi"/>
          <w:b/>
          <w:szCs w:val="24"/>
          <w:lang w:eastAsia="pl-PL"/>
        </w:rPr>
      </w:pPr>
      <w:r w:rsidRPr="00C97B01">
        <w:rPr>
          <w:rFonts w:cstheme="majorHAnsi"/>
          <w:b/>
          <w:szCs w:val="24"/>
          <w:lang w:eastAsia="pl-PL"/>
        </w:rPr>
        <w:t>AKTYWNA TABLICA</w:t>
      </w:r>
    </w:p>
    <w:p w14:paraId="5068CE47" w14:textId="20497C49" w:rsidR="00BC0481" w:rsidRPr="00C97B01" w:rsidRDefault="00BC0481" w:rsidP="00953225">
      <w:pPr>
        <w:ind w:firstLine="708"/>
        <w:rPr>
          <w:rFonts w:cstheme="majorHAnsi"/>
          <w:szCs w:val="24"/>
        </w:rPr>
      </w:pPr>
      <w:r w:rsidRPr="00C97B01">
        <w:rPr>
          <w:rFonts w:cstheme="majorHAnsi"/>
        </w:rPr>
        <w:t>W naborze do Rządowego programu rozwijania szkolnej infrastruktury oraz kompetencji uczniów i nauczycieli w zakresie technologii informacyjno-komunikacyjnych na lata 2020-2024 - „Aktywna tablica”, Miasto Białystok w roku 2023 zarekomendowało do objęcia wsparciem wnioski 31 szkół. Dofinansowanie otrzymały 2 szkoły prowadzone przez Miasto. W terminie do 31 grudnia 2023 r. placówki przeznaczyły środki w wysokości 87 500 zł (dotacja</w:t>
      </w:r>
      <w:r w:rsidR="0077185A">
        <w:rPr>
          <w:rFonts w:cstheme="majorHAnsi"/>
        </w:rPr>
        <w:t xml:space="preserve"> -</w:t>
      </w:r>
      <w:r w:rsidRPr="00C97B01">
        <w:rPr>
          <w:rFonts w:cstheme="majorHAnsi"/>
        </w:rPr>
        <w:t xml:space="preserve"> 70 000 zł, wkład własny </w:t>
      </w:r>
      <w:r w:rsidR="0077185A">
        <w:rPr>
          <w:rFonts w:cstheme="majorHAnsi"/>
        </w:rPr>
        <w:t xml:space="preserve">- </w:t>
      </w:r>
      <w:r w:rsidRPr="00C97B01">
        <w:rPr>
          <w:rFonts w:cstheme="majorHAnsi"/>
        </w:rPr>
        <w:t xml:space="preserve">17 500 zł) na cele określone programem tj.: pomoce dydaktyczne lub narzędzia do terapii psychoneurologicznej dla uczniów z zaburzeniami uwagi i koncentracji (w tym: ADHD – </w:t>
      </w:r>
      <w:proofErr w:type="spellStart"/>
      <w:r w:rsidRPr="00C368E3">
        <w:rPr>
          <w:rFonts w:cstheme="majorHAnsi"/>
          <w:i/>
        </w:rPr>
        <w:t>Attention</w:t>
      </w:r>
      <w:proofErr w:type="spellEnd"/>
      <w:r w:rsidRPr="00C368E3">
        <w:rPr>
          <w:rFonts w:cstheme="majorHAnsi"/>
          <w:i/>
        </w:rPr>
        <w:t xml:space="preserve"> </w:t>
      </w:r>
      <w:proofErr w:type="spellStart"/>
      <w:r w:rsidRPr="00C368E3">
        <w:rPr>
          <w:rFonts w:cstheme="majorHAnsi"/>
          <w:i/>
        </w:rPr>
        <w:t>Deficit</w:t>
      </w:r>
      <w:proofErr w:type="spellEnd"/>
      <w:r w:rsidRPr="00C368E3">
        <w:rPr>
          <w:rFonts w:cstheme="majorHAnsi"/>
          <w:i/>
        </w:rPr>
        <w:t xml:space="preserve"> </w:t>
      </w:r>
      <w:proofErr w:type="spellStart"/>
      <w:r w:rsidRPr="00C368E3">
        <w:rPr>
          <w:rFonts w:cstheme="majorHAnsi"/>
          <w:i/>
        </w:rPr>
        <w:t>Hyperactivity</w:t>
      </w:r>
      <w:proofErr w:type="spellEnd"/>
      <w:r w:rsidRPr="00C368E3">
        <w:rPr>
          <w:rFonts w:cstheme="majorHAnsi"/>
          <w:i/>
        </w:rPr>
        <w:t xml:space="preserve"> </w:t>
      </w:r>
      <w:proofErr w:type="spellStart"/>
      <w:r w:rsidRPr="00C368E3">
        <w:rPr>
          <w:rFonts w:cstheme="majorHAnsi"/>
          <w:i/>
        </w:rPr>
        <w:t>Disorder</w:t>
      </w:r>
      <w:proofErr w:type="spellEnd"/>
      <w:r w:rsidRPr="00C368E3">
        <w:rPr>
          <w:rFonts w:cstheme="majorHAnsi"/>
          <w:i/>
        </w:rPr>
        <w:t xml:space="preserve">, ADD – </w:t>
      </w:r>
      <w:proofErr w:type="spellStart"/>
      <w:r w:rsidRPr="00C368E3">
        <w:rPr>
          <w:rFonts w:cstheme="majorHAnsi"/>
          <w:i/>
        </w:rPr>
        <w:t>Attention</w:t>
      </w:r>
      <w:proofErr w:type="spellEnd"/>
      <w:r w:rsidRPr="00C368E3">
        <w:rPr>
          <w:rFonts w:cstheme="majorHAnsi"/>
          <w:i/>
        </w:rPr>
        <w:t xml:space="preserve"> </w:t>
      </w:r>
      <w:proofErr w:type="spellStart"/>
      <w:r w:rsidRPr="00C368E3">
        <w:rPr>
          <w:rFonts w:cstheme="majorHAnsi"/>
          <w:i/>
        </w:rPr>
        <w:t>Deficit</w:t>
      </w:r>
      <w:proofErr w:type="spellEnd"/>
      <w:r w:rsidRPr="00C368E3">
        <w:rPr>
          <w:rFonts w:cstheme="majorHAnsi"/>
          <w:i/>
        </w:rPr>
        <w:t xml:space="preserve"> </w:t>
      </w:r>
      <w:proofErr w:type="spellStart"/>
      <w:r w:rsidRPr="00C368E3">
        <w:rPr>
          <w:rFonts w:cstheme="majorHAnsi"/>
          <w:i/>
        </w:rPr>
        <w:t>Disorder</w:t>
      </w:r>
      <w:proofErr w:type="spellEnd"/>
      <w:r w:rsidRPr="00C97B01">
        <w:rPr>
          <w:rFonts w:cstheme="majorHAnsi"/>
        </w:rPr>
        <w:t>),</w:t>
      </w:r>
      <w:r w:rsidR="00953225" w:rsidRPr="00C97B01">
        <w:rPr>
          <w:rFonts w:cstheme="majorHAnsi"/>
        </w:rPr>
        <w:t xml:space="preserve"> </w:t>
      </w:r>
      <w:r w:rsidRPr="00C97B01">
        <w:rPr>
          <w:rFonts w:cstheme="majorHAnsi"/>
        </w:rPr>
        <w:t>z niepełnosprawnością intelektualną oraz dl</w:t>
      </w:r>
      <w:r w:rsidR="00953225">
        <w:rPr>
          <w:rFonts w:cstheme="majorHAnsi"/>
        </w:rPr>
        <w:t xml:space="preserve">a uczniów z </w:t>
      </w:r>
      <w:r w:rsidRPr="00C97B01">
        <w:rPr>
          <w:rFonts w:cstheme="majorHAnsi"/>
        </w:rPr>
        <w:t xml:space="preserve">zaburzeniami procesów </w:t>
      </w:r>
      <w:r w:rsidRPr="00C97B01">
        <w:rPr>
          <w:rFonts w:cstheme="majorHAnsi"/>
        </w:rPr>
        <w:lastRenderedPageBreak/>
        <w:t>uczenia się,</w:t>
      </w:r>
      <w:r w:rsidR="00953225">
        <w:rPr>
          <w:rFonts w:cstheme="majorHAnsi"/>
        </w:rPr>
        <w:t xml:space="preserve"> </w:t>
      </w:r>
      <w:r w:rsidRPr="00C97B01">
        <w:rPr>
          <w:rFonts w:cstheme="majorHAnsi"/>
        </w:rPr>
        <w:t xml:space="preserve">w tym z dysleksją, dyskalkulią, laptopy wraz ze sprzętem umożliwiającym przetwarzanie wizerunku i głosu </w:t>
      </w:r>
      <w:r w:rsidR="00953225">
        <w:rPr>
          <w:rFonts w:cstheme="majorHAnsi"/>
        </w:rPr>
        <w:t xml:space="preserve">udostępnianego przez ucznia lub nauczyciela w </w:t>
      </w:r>
      <w:r w:rsidRPr="00C97B01">
        <w:rPr>
          <w:rFonts w:cstheme="majorHAnsi"/>
        </w:rPr>
        <w:t>czasie rzeczywistym</w:t>
      </w:r>
      <w:r w:rsidR="00953225">
        <w:rPr>
          <w:rFonts w:cstheme="majorHAnsi"/>
        </w:rPr>
        <w:t xml:space="preserve"> </w:t>
      </w:r>
      <w:r w:rsidRPr="00C97B01">
        <w:rPr>
          <w:rFonts w:cstheme="majorHAnsi"/>
        </w:rPr>
        <w:t>za pośrednictwem transmisji audiowizualnej. Zakupiono interaktywne monitory dotykowe</w:t>
      </w:r>
      <w:r w:rsidR="00953225">
        <w:rPr>
          <w:rFonts w:cstheme="majorHAnsi"/>
        </w:rPr>
        <w:t xml:space="preserve"> </w:t>
      </w:r>
      <w:r w:rsidRPr="00C97B01">
        <w:rPr>
          <w:rFonts w:cstheme="majorHAnsi"/>
        </w:rPr>
        <w:t>o przekątnej ekranu co najmniej 55 cali oraz zakupiono laptopy. Szkoły, które zostały objęte programem, podjęły również działania w zakresie wdrożenia technologii infor</w:t>
      </w:r>
      <w:r w:rsidR="00953225">
        <w:rPr>
          <w:rFonts w:cstheme="majorHAnsi"/>
        </w:rPr>
        <w:t xml:space="preserve">macyjno-komunikacyjnych (TIK) w </w:t>
      </w:r>
      <w:r w:rsidRPr="00C97B01">
        <w:rPr>
          <w:rFonts w:cstheme="majorHAnsi"/>
        </w:rPr>
        <w:t xml:space="preserve">proces nauczania, polegające m.in. </w:t>
      </w:r>
      <w:r w:rsidR="00953225">
        <w:rPr>
          <w:rFonts w:cstheme="majorHAnsi"/>
        </w:rPr>
        <w:t xml:space="preserve">na: uczestnictwie nauczycieli w konferencjach i </w:t>
      </w:r>
      <w:r w:rsidRPr="00C97B01">
        <w:rPr>
          <w:rFonts w:cstheme="majorHAnsi"/>
        </w:rPr>
        <w:t>szkoleniach z zakresu stosowania TIK w nauczaniu, międzyszkolnych sieciach współpracy nauczycieli stosujących TIK w nauczaniu oraz stosowaniu TIK na zajęciach edukacyjnych.</w:t>
      </w:r>
    </w:p>
    <w:p w14:paraId="3F46E3B2" w14:textId="7D973808" w:rsidR="00BC0481" w:rsidRPr="00C97B01" w:rsidRDefault="00BC0481" w:rsidP="00953225">
      <w:pPr>
        <w:keepNext/>
        <w:autoSpaceDE w:val="0"/>
        <w:autoSpaceDN w:val="0"/>
        <w:adjustRightInd w:val="0"/>
        <w:spacing w:after="240"/>
        <w:rPr>
          <w:rFonts w:eastAsiaTheme="minorHAnsi" w:cstheme="majorHAnsi"/>
          <w:b/>
          <w:szCs w:val="24"/>
        </w:rPr>
      </w:pPr>
      <w:r w:rsidRPr="00C97B01">
        <w:rPr>
          <w:rFonts w:eastAsiaTheme="minorHAnsi" w:cstheme="majorHAnsi"/>
          <w:b/>
          <w:szCs w:val="24"/>
        </w:rPr>
        <w:t>PROGRAM „DOSTĘPNA SZKOŁA – INNOWACYJNE ROZWIĄZANIA W KREOWANIU PRZYJAZNEJ PRZESTRZENI EDUKACYJNEJ Z UWZGLĘDNIENIEM POTRZEB UCZNIÓW ORAZ OTOCZENIA”</w:t>
      </w:r>
    </w:p>
    <w:p w14:paraId="1D99E8E6" w14:textId="6BC36651" w:rsidR="00BC0481" w:rsidRPr="00C97B01" w:rsidRDefault="00BC0481" w:rsidP="00953225">
      <w:pPr>
        <w:ind w:firstLine="708"/>
        <w:rPr>
          <w:rFonts w:cstheme="majorHAnsi"/>
        </w:rPr>
      </w:pPr>
      <w:r w:rsidRPr="00C97B01">
        <w:rPr>
          <w:rFonts w:cstheme="majorHAnsi"/>
        </w:rPr>
        <w:t>W ramach Programu Operacyjnego Wiedza Edukacja Rozwój 2014-2020 Miasto Białystok otrzymało grant na realizację Projektu „Dostępna Szkoła</w:t>
      </w:r>
      <w:r w:rsidR="00C368E3">
        <w:rPr>
          <w:rFonts w:cstheme="majorHAnsi"/>
        </w:rPr>
        <w:t xml:space="preserve"> </w:t>
      </w:r>
      <w:r w:rsidRPr="00C97B01">
        <w:rPr>
          <w:rFonts w:cstheme="majorHAnsi"/>
        </w:rPr>
        <w:t>-</w:t>
      </w:r>
      <w:r w:rsidR="00C368E3">
        <w:rPr>
          <w:rFonts w:cstheme="majorHAnsi"/>
        </w:rPr>
        <w:t xml:space="preserve"> </w:t>
      </w:r>
      <w:r w:rsidRPr="00C97B01">
        <w:rPr>
          <w:rFonts w:cstheme="majorHAnsi"/>
        </w:rPr>
        <w:t>innowacyjne rozwiązania</w:t>
      </w:r>
      <w:r w:rsidR="00953225">
        <w:rPr>
          <w:rFonts w:cstheme="majorHAnsi"/>
        </w:rPr>
        <w:t xml:space="preserve"> </w:t>
      </w:r>
      <w:r w:rsidRPr="00C97B01">
        <w:rPr>
          <w:rFonts w:cstheme="majorHAnsi"/>
        </w:rPr>
        <w:t>w kreowaniu przyjaznej przestrzeni edukacyjnej z uwzględnieniem potrzeb uczniów oraz ot</w:t>
      </w:r>
      <w:r w:rsidR="00953225">
        <w:rPr>
          <w:rFonts w:cstheme="majorHAnsi"/>
        </w:rPr>
        <w:t xml:space="preserve">oczenia”, współfinansowanego ze </w:t>
      </w:r>
      <w:r w:rsidRPr="00C97B01">
        <w:rPr>
          <w:rFonts w:cstheme="majorHAnsi"/>
        </w:rPr>
        <w:t>środków Europejskiego Funduszu Społecznego.</w:t>
      </w:r>
    </w:p>
    <w:p w14:paraId="3488931A" w14:textId="71D3EC05" w:rsidR="00BC0481" w:rsidRPr="00C97B01" w:rsidRDefault="00BC0481" w:rsidP="00953225">
      <w:pPr>
        <w:ind w:firstLine="708"/>
        <w:rPr>
          <w:rFonts w:cstheme="majorHAnsi"/>
        </w:rPr>
      </w:pPr>
      <w:r w:rsidRPr="00C97B01">
        <w:rPr>
          <w:rFonts w:cstheme="majorHAnsi"/>
        </w:rPr>
        <w:t xml:space="preserve">W ramach projektu w okresie od 1 lutego 2022 r. do 22 września 2023 r. w </w:t>
      </w:r>
      <w:r w:rsidR="00DD5D29">
        <w:rPr>
          <w:rFonts w:cstheme="majorHAnsi"/>
        </w:rPr>
        <w:t xml:space="preserve">4 </w:t>
      </w:r>
      <w:r w:rsidRPr="00C97B01">
        <w:rPr>
          <w:rFonts w:cstheme="majorHAnsi"/>
        </w:rPr>
        <w:t>szkołach podstawowych:</w:t>
      </w:r>
    </w:p>
    <w:p w14:paraId="76801439" w14:textId="77777777" w:rsidR="00BC0481" w:rsidRPr="00C97B01" w:rsidRDefault="00BC0481" w:rsidP="00DF6143">
      <w:pPr>
        <w:pStyle w:val="Akapitzlist"/>
        <w:numPr>
          <w:ilvl w:val="0"/>
          <w:numId w:val="87"/>
        </w:numPr>
        <w:rPr>
          <w:rFonts w:cstheme="majorHAnsi"/>
        </w:rPr>
      </w:pPr>
      <w:r w:rsidRPr="00C97B01">
        <w:rPr>
          <w:rFonts w:cstheme="majorHAnsi"/>
        </w:rPr>
        <w:t>Szkole Podstawowej Nr 12 im. Zygmunta Glogera w Białymstoku,</w:t>
      </w:r>
    </w:p>
    <w:p w14:paraId="2A94CF5C" w14:textId="77777777" w:rsidR="00BC0481" w:rsidRPr="00C97B01" w:rsidRDefault="00BC0481" w:rsidP="00DF6143">
      <w:pPr>
        <w:pStyle w:val="Akapitzlist"/>
        <w:numPr>
          <w:ilvl w:val="0"/>
          <w:numId w:val="87"/>
        </w:numPr>
        <w:rPr>
          <w:rFonts w:cstheme="majorHAnsi"/>
        </w:rPr>
      </w:pPr>
      <w:r w:rsidRPr="00C97B01">
        <w:rPr>
          <w:rFonts w:cstheme="majorHAnsi"/>
        </w:rPr>
        <w:t>Szkole Podstawowej Nr 26 im. Stanisława Staszica w Białymstoku,</w:t>
      </w:r>
    </w:p>
    <w:p w14:paraId="29E3D19E" w14:textId="0D88424E" w:rsidR="00BC0481" w:rsidRPr="00C97B01" w:rsidRDefault="00BC0481" w:rsidP="00DF6143">
      <w:pPr>
        <w:pStyle w:val="Akapitzlist"/>
        <w:numPr>
          <w:ilvl w:val="0"/>
          <w:numId w:val="87"/>
        </w:numPr>
        <w:rPr>
          <w:rFonts w:cstheme="majorHAnsi"/>
        </w:rPr>
      </w:pPr>
      <w:r w:rsidRPr="00C97B01">
        <w:rPr>
          <w:rFonts w:cstheme="majorHAnsi"/>
        </w:rPr>
        <w:t>Szkole Podstawowej Nr 45 z Oddziałami Integracyjnymi im. Świętego Jana Pawła II w</w:t>
      </w:r>
      <w:r w:rsidR="00953225">
        <w:rPr>
          <w:rFonts w:cstheme="majorHAnsi"/>
        </w:rPr>
        <w:t xml:space="preserve"> </w:t>
      </w:r>
      <w:r w:rsidRPr="00C97B01">
        <w:rPr>
          <w:rFonts w:cstheme="majorHAnsi"/>
        </w:rPr>
        <w:t>Białymstoku,</w:t>
      </w:r>
    </w:p>
    <w:p w14:paraId="23ED6208" w14:textId="77777777" w:rsidR="00BC0481" w:rsidRPr="00C97B01" w:rsidRDefault="00BC0481" w:rsidP="00DF6143">
      <w:pPr>
        <w:pStyle w:val="Akapitzlist"/>
        <w:numPr>
          <w:ilvl w:val="0"/>
          <w:numId w:val="87"/>
        </w:numPr>
        <w:rPr>
          <w:rFonts w:cstheme="majorHAnsi"/>
        </w:rPr>
      </w:pPr>
      <w:r w:rsidRPr="00C97B01">
        <w:rPr>
          <w:rFonts w:cstheme="majorHAnsi"/>
        </w:rPr>
        <w:t>Szkole Podstawowej Nr 49 z Oddziałami Integracyjnymi im. Stefana Kardynała Wyszyńskiego - Prymasa Tysiąclecia w Białymstoku,</w:t>
      </w:r>
    </w:p>
    <w:p w14:paraId="64D69942" w14:textId="77777777" w:rsidR="00BC0481" w:rsidRPr="00C97B01" w:rsidRDefault="00BC0481" w:rsidP="00953225">
      <w:pPr>
        <w:rPr>
          <w:rFonts w:cstheme="majorHAnsi"/>
        </w:rPr>
      </w:pPr>
      <w:r w:rsidRPr="00C97B01">
        <w:rPr>
          <w:rFonts w:cstheme="majorHAnsi"/>
        </w:rPr>
        <w:t>testowany był model dostępnej szkoły, czyli wzorcowy model szkoły, w której realizowana jest idea edukacji włączającej.</w:t>
      </w:r>
    </w:p>
    <w:p w14:paraId="47738CAB" w14:textId="72B257BA" w:rsidR="00BC0481" w:rsidRPr="00C368E3" w:rsidRDefault="00BC0481" w:rsidP="00953225">
      <w:pPr>
        <w:ind w:firstLine="708"/>
        <w:rPr>
          <w:rFonts w:cstheme="majorHAnsi"/>
        </w:rPr>
      </w:pPr>
      <w:r w:rsidRPr="00C97B01">
        <w:rPr>
          <w:rFonts w:cstheme="majorHAnsi"/>
        </w:rPr>
        <w:t>Celem wdrożenia Modelu Dostępnej Szkoły była poprawa dostępności szkół podstawowych poprzez eliminowanie barier w różnych obszarach:</w:t>
      </w:r>
      <w:r w:rsidR="00C368E3">
        <w:rPr>
          <w:rFonts w:cstheme="majorHAnsi"/>
        </w:rPr>
        <w:t xml:space="preserve"> </w:t>
      </w:r>
      <w:r w:rsidRPr="00C368E3">
        <w:rPr>
          <w:rFonts w:cstheme="majorHAnsi"/>
        </w:rPr>
        <w:t>architektonicznym,</w:t>
      </w:r>
      <w:r w:rsidR="00C368E3">
        <w:rPr>
          <w:rFonts w:cstheme="majorHAnsi"/>
        </w:rPr>
        <w:t xml:space="preserve"> </w:t>
      </w:r>
      <w:r w:rsidRPr="00C368E3">
        <w:rPr>
          <w:rFonts w:cstheme="majorHAnsi"/>
        </w:rPr>
        <w:t>technicznym,</w:t>
      </w:r>
      <w:r w:rsidR="00C368E3">
        <w:rPr>
          <w:rFonts w:cstheme="majorHAnsi"/>
        </w:rPr>
        <w:t xml:space="preserve"> edukacyjno-społecznym oraz </w:t>
      </w:r>
      <w:r w:rsidRPr="00C368E3">
        <w:rPr>
          <w:rFonts w:cstheme="majorHAnsi"/>
        </w:rPr>
        <w:t>organizacyjnym.</w:t>
      </w:r>
    </w:p>
    <w:p w14:paraId="36E86519" w14:textId="5DE6736B" w:rsidR="00BC0481" w:rsidRPr="00C97B01" w:rsidRDefault="00BC0481" w:rsidP="00953225">
      <w:pPr>
        <w:autoSpaceDE w:val="0"/>
        <w:autoSpaceDN w:val="0"/>
        <w:adjustRightInd w:val="0"/>
        <w:ind w:firstLine="709"/>
        <w:rPr>
          <w:rFonts w:eastAsiaTheme="minorHAnsi" w:cstheme="majorHAnsi"/>
          <w:szCs w:val="24"/>
        </w:rPr>
      </w:pPr>
      <w:r w:rsidRPr="00C97B01">
        <w:rPr>
          <w:rFonts w:cstheme="majorHAnsi"/>
        </w:rPr>
        <w:t xml:space="preserve">Wartość całego projektu wyniosła 1 504 867,94 zł, w tym kwota dofinansowania: </w:t>
      </w:r>
      <w:r w:rsidR="00EC5975">
        <w:rPr>
          <w:rFonts w:cstheme="majorHAnsi"/>
        </w:rPr>
        <w:t xml:space="preserve">1 328 313,90 zł i </w:t>
      </w:r>
      <w:r w:rsidRPr="00C97B01">
        <w:rPr>
          <w:rFonts w:cstheme="majorHAnsi"/>
        </w:rPr>
        <w:t>wkład własny Miasta Białystok: 176 554,04 zł.</w:t>
      </w:r>
    </w:p>
    <w:p w14:paraId="6DD036EF" w14:textId="77777777" w:rsidR="00BC0481" w:rsidRPr="00C97B01" w:rsidRDefault="00BC0481" w:rsidP="00975890">
      <w:pPr>
        <w:spacing w:after="240"/>
        <w:rPr>
          <w:rFonts w:cstheme="majorHAnsi"/>
          <w:b/>
          <w:szCs w:val="24"/>
          <w:lang w:eastAsia="pl-PL"/>
        </w:rPr>
      </w:pPr>
      <w:r w:rsidRPr="00C97B01">
        <w:rPr>
          <w:rFonts w:cstheme="majorHAnsi"/>
          <w:b/>
          <w:szCs w:val="24"/>
          <w:lang w:eastAsia="pl-PL"/>
        </w:rPr>
        <w:t>INICJATYWA NA RZECZ UCZNIÓW – PROJEKT EDUKACYJNY „A-TO-MY”</w:t>
      </w:r>
    </w:p>
    <w:p w14:paraId="67D8625D" w14:textId="033A3027" w:rsidR="00BC0481" w:rsidRPr="00C97B01" w:rsidRDefault="0093550C" w:rsidP="00EC5975">
      <w:pPr>
        <w:ind w:firstLine="708"/>
        <w:rPr>
          <w:rFonts w:cstheme="majorHAnsi"/>
          <w:szCs w:val="24"/>
        </w:rPr>
      </w:pPr>
      <w:bookmarkStart w:id="408" w:name="_Hlk161143623"/>
      <w:r>
        <w:rPr>
          <w:rFonts w:cstheme="majorHAnsi"/>
          <w:szCs w:val="24"/>
        </w:rPr>
        <w:lastRenderedPageBreak/>
        <w:t>Projekt ma na celu</w:t>
      </w:r>
      <w:r w:rsidR="00BC0481" w:rsidRPr="00C97B01">
        <w:rPr>
          <w:rFonts w:cstheme="majorHAnsi"/>
          <w:szCs w:val="24"/>
        </w:rPr>
        <w:t xml:space="preserve"> </w:t>
      </w:r>
      <w:r>
        <w:rPr>
          <w:rFonts w:cstheme="majorHAnsi"/>
          <w:szCs w:val="24"/>
        </w:rPr>
        <w:t xml:space="preserve">zapoznanie </w:t>
      </w:r>
      <w:r w:rsidRPr="00C97B01">
        <w:rPr>
          <w:rFonts w:cstheme="majorHAnsi"/>
          <w:szCs w:val="24"/>
        </w:rPr>
        <w:t>młodzież</w:t>
      </w:r>
      <w:r>
        <w:rPr>
          <w:rFonts w:cstheme="majorHAnsi"/>
          <w:szCs w:val="24"/>
        </w:rPr>
        <w:t xml:space="preserve">y z </w:t>
      </w:r>
      <w:r w:rsidRPr="00C97B01">
        <w:rPr>
          <w:rFonts w:cstheme="majorHAnsi"/>
          <w:szCs w:val="24"/>
        </w:rPr>
        <w:t>tematy</w:t>
      </w:r>
      <w:r>
        <w:rPr>
          <w:rFonts w:cstheme="majorHAnsi"/>
          <w:szCs w:val="24"/>
        </w:rPr>
        <w:t>ką dotyczącą</w:t>
      </w:r>
      <w:r w:rsidRPr="00C97B01">
        <w:rPr>
          <w:rFonts w:cstheme="majorHAnsi"/>
          <w:szCs w:val="24"/>
        </w:rPr>
        <w:t xml:space="preserve"> zdrowia psychicznego</w:t>
      </w:r>
      <w:r>
        <w:rPr>
          <w:rFonts w:cstheme="majorHAnsi"/>
          <w:szCs w:val="24"/>
        </w:rPr>
        <w:t xml:space="preserve"> poprzez ich udział w warsztatach organizowanych przez</w:t>
      </w:r>
      <w:r w:rsidRPr="0093550C">
        <w:rPr>
          <w:rFonts w:cstheme="majorHAnsi"/>
          <w:szCs w:val="24"/>
        </w:rPr>
        <w:t xml:space="preserve"> </w:t>
      </w:r>
      <w:r w:rsidRPr="00C97B01">
        <w:rPr>
          <w:rFonts w:cstheme="majorHAnsi"/>
          <w:szCs w:val="24"/>
        </w:rPr>
        <w:t>psychologa lub pedagoga szkolnego</w:t>
      </w:r>
      <w:r>
        <w:rPr>
          <w:rFonts w:cstheme="majorHAnsi"/>
          <w:szCs w:val="24"/>
        </w:rPr>
        <w:t xml:space="preserve">. </w:t>
      </w:r>
      <w:r w:rsidR="004C4E82">
        <w:rPr>
          <w:rFonts w:cstheme="majorHAnsi"/>
          <w:szCs w:val="24"/>
        </w:rPr>
        <w:t xml:space="preserve">Młodzież biorąca udział w projekcie, tzw. Ambasadorzy Zdrowia, przedstawili tematy dotyczące zdrowia psychicznego całej społeczności szkolnej. </w:t>
      </w:r>
      <w:r w:rsidR="00BC0481" w:rsidRPr="00C97B01">
        <w:rPr>
          <w:rFonts w:cstheme="majorHAnsi"/>
          <w:szCs w:val="24"/>
        </w:rPr>
        <w:t xml:space="preserve">Forma </w:t>
      </w:r>
      <w:r w:rsidR="00DD5D29">
        <w:rPr>
          <w:rFonts w:cstheme="majorHAnsi"/>
          <w:szCs w:val="24"/>
        </w:rPr>
        <w:t>zaprezentowani</w:t>
      </w:r>
      <w:r w:rsidR="00BC0481" w:rsidRPr="00C97B01">
        <w:rPr>
          <w:rFonts w:cstheme="majorHAnsi"/>
          <w:szCs w:val="24"/>
        </w:rPr>
        <w:t>a tematu jest dowolna i w znacznym stopniu zależy od samej młodzieży</w:t>
      </w:r>
      <w:r w:rsidR="00DD5D29">
        <w:rPr>
          <w:rFonts w:cstheme="majorHAnsi"/>
          <w:szCs w:val="24"/>
        </w:rPr>
        <w:t xml:space="preserve"> (formy: </w:t>
      </w:r>
      <w:r w:rsidR="00BC0481" w:rsidRPr="00C97B01">
        <w:rPr>
          <w:rFonts w:cstheme="majorHAnsi"/>
          <w:szCs w:val="24"/>
        </w:rPr>
        <w:t xml:space="preserve">pogadanka, piosenka, przedstawienie, klub dyskusyjny, </w:t>
      </w:r>
      <w:r w:rsidR="00DD5D29">
        <w:rPr>
          <w:rFonts w:cstheme="majorHAnsi"/>
          <w:szCs w:val="24"/>
        </w:rPr>
        <w:t>bądź inny sposób, który</w:t>
      </w:r>
      <w:r w:rsidR="00BC0481" w:rsidRPr="00C97B01">
        <w:rPr>
          <w:rFonts w:cstheme="majorHAnsi"/>
          <w:szCs w:val="24"/>
        </w:rPr>
        <w:t xml:space="preserve"> zwróci uwagę na </w:t>
      </w:r>
      <w:r w:rsidR="00DD5D29">
        <w:rPr>
          <w:rFonts w:cstheme="majorHAnsi"/>
          <w:szCs w:val="24"/>
        </w:rPr>
        <w:t>istotny</w:t>
      </w:r>
      <w:r w:rsidR="00BC0481" w:rsidRPr="00C97B01">
        <w:rPr>
          <w:rFonts w:cstheme="majorHAnsi"/>
          <w:szCs w:val="24"/>
        </w:rPr>
        <w:t xml:space="preserve"> problem zdrowia psychicznego</w:t>
      </w:r>
      <w:r w:rsidR="00DD5D29">
        <w:rPr>
          <w:rFonts w:cstheme="majorHAnsi"/>
          <w:szCs w:val="24"/>
        </w:rPr>
        <w:t>)</w:t>
      </w:r>
      <w:r w:rsidR="00BC0481" w:rsidRPr="00C97B01">
        <w:rPr>
          <w:rFonts w:cstheme="majorHAnsi"/>
          <w:szCs w:val="24"/>
        </w:rPr>
        <w:t>.</w:t>
      </w:r>
    </w:p>
    <w:p w14:paraId="73426738" w14:textId="04E14E4B" w:rsidR="00BC0481" w:rsidRPr="00C97B01" w:rsidRDefault="00BC0481" w:rsidP="00EC5975">
      <w:pPr>
        <w:pStyle w:val="NormalnyWeb"/>
        <w:spacing w:before="0" w:beforeAutospacing="0" w:after="0" w:afterAutospacing="0"/>
        <w:ind w:firstLine="708"/>
        <w:rPr>
          <w:rFonts w:eastAsia="Calibri" w:cstheme="majorHAnsi"/>
          <w:bCs/>
        </w:rPr>
      </w:pPr>
      <w:r w:rsidRPr="00C97B01">
        <w:rPr>
          <w:rFonts w:eastAsia="Calibri" w:cstheme="majorHAnsi"/>
          <w:bCs/>
        </w:rPr>
        <w:t>Jednocześnie</w:t>
      </w:r>
      <w:r w:rsidR="004C4E82">
        <w:rPr>
          <w:rFonts w:eastAsia="Calibri" w:cstheme="majorHAnsi"/>
          <w:bCs/>
        </w:rPr>
        <w:t>,</w:t>
      </w:r>
      <w:r w:rsidRPr="00C97B01">
        <w:rPr>
          <w:rFonts w:eastAsia="Calibri" w:cstheme="majorHAnsi"/>
          <w:bCs/>
        </w:rPr>
        <w:t xml:space="preserve"> zadaniem Ambasadorów jest czuwanie nad tworzeniem Mapy Zdrowia Psychicznego</w:t>
      </w:r>
      <w:r w:rsidR="004C4E82">
        <w:rPr>
          <w:rFonts w:eastAsia="Calibri" w:cstheme="majorHAnsi"/>
          <w:bCs/>
        </w:rPr>
        <w:t>:</w:t>
      </w:r>
      <w:r w:rsidRPr="00C97B01">
        <w:rPr>
          <w:rFonts w:cstheme="majorHAnsi"/>
        </w:rPr>
        <w:t xml:space="preserve"> obraz</w:t>
      </w:r>
      <w:r w:rsidR="004C4E82">
        <w:rPr>
          <w:rFonts w:cstheme="majorHAnsi"/>
        </w:rPr>
        <w:t>u</w:t>
      </w:r>
      <w:r w:rsidRPr="00C97B01">
        <w:rPr>
          <w:rFonts w:cstheme="majorHAnsi"/>
        </w:rPr>
        <w:t>/</w:t>
      </w:r>
      <w:proofErr w:type="spellStart"/>
      <w:r w:rsidRPr="00C97B01">
        <w:rPr>
          <w:rFonts w:cstheme="majorHAnsi"/>
        </w:rPr>
        <w:t>patchwork</w:t>
      </w:r>
      <w:r w:rsidR="004C4E82">
        <w:rPr>
          <w:rFonts w:cstheme="majorHAnsi"/>
        </w:rPr>
        <w:t>a</w:t>
      </w:r>
      <w:proofErr w:type="spellEnd"/>
      <w:r w:rsidRPr="00C97B01">
        <w:rPr>
          <w:rFonts w:cstheme="majorHAnsi"/>
        </w:rPr>
        <w:t xml:space="preserve"> zlepion</w:t>
      </w:r>
      <w:r w:rsidR="004C4E82">
        <w:rPr>
          <w:rFonts w:cstheme="majorHAnsi"/>
        </w:rPr>
        <w:t>ego</w:t>
      </w:r>
      <w:r w:rsidRPr="00C97B01">
        <w:rPr>
          <w:rFonts w:cstheme="majorHAnsi"/>
        </w:rPr>
        <w:t xml:space="preserve"> z pomysłów całej społeczności szkolnej</w:t>
      </w:r>
      <w:r w:rsidR="00EC5975">
        <w:rPr>
          <w:rFonts w:cstheme="majorHAnsi"/>
        </w:rPr>
        <w:t xml:space="preserve"> </w:t>
      </w:r>
      <w:r w:rsidR="004C4E82">
        <w:rPr>
          <w:rFonts w:cstheme="majorHAnsi"/>
        </w:rPr>
        <w:t>(np. w formie:</w:t>
      </w:r>
      <w:r w:rsidRPr="00C97B01">
        <w:rPr>
          <w:rFonts w:cstheme="majorHAnsi"/>
        </w:rPr>
        <w:t xml:space="preserve"> cytat</w:t>
      </w:r>
      <w:r w:rsidR="004C4E82">
        <w:rPr>
          <w:rFonts w:cstheme="majorHAnsi"/>
        </w:rPr>
        <w:t>u</w:t>
      </w:r>
      <w:r w:rsidRPr="00C97B01">
        <w:rPr>
          <w:rFonts w:cstheme="majorHAnsi"/>
        </w:rPr>
        <w:t>, fragment</w:t>
      </w:r>
      <w:r w:rsidR="004C4E82">
        <w:rPr>
          <w:rFonts w:cstheme="majorHAnsi"/>
        </w:rPr>
        <w:t>u</w:t>
      </w:r>
      <w:r w:rsidRPr="00C97B01">
        <w:rPr>
          <w:rFonts w:cstheme="majorHAnsi"/>
        </w:rPr>
        <w:t xml:space="preserve"> książki, szkic</w:t>
      </w:r>
      <w:r w:rsidR="004C4E82">
        <w:rPr>
          <w:rFonts w:cstheme="majorHAnsi"/>
        </w:rPr>
        <w:t>u</w:t>
      </w:r>
      <w:r w:rsidRPr="00C97B01">
        <w:rPr>
          <w:rFonts w:cstheme="majorHAnsi"/>
        </w:rPr>
        <w:t>, list</w:t>
      </w:r>
      <w:r w:rsidR="004C4E82">
        <w:rPr>
          <w:rFonts w:cstheme="majorHAnsi"/>
        </w:rPr>
        <w:t>u</w:t>
      </w:r>
      <w:r w:rsidRPr="00C97B01">
        <w:rPr>
          <w:rFonts w:cstheme="majorHAnsi"/>
        </w:rPr>
        <w:t>, obiekt</w:t>
      </w:r>
      <w:r w:rsidR="004C4E82">
        <w:rPr>
          <w:rFonts w:cstheme="majorHAnsi"/>
        </w:rPr>
        <w:t>u</w:t>
      </w:r>
      <w:r w:rsidRPr="00C97B01">
        <w:rPr>
          <w:rFonts w:cstheme="majorHAnsi"/>
        </w:rPr>
        <w:t xml:space="preserve"> z opisem</w:t>
      </w:r>
      <w:r w:rsidR="0077185A">
        <w:rPr>
          <w:rFonts w:cstheme="majorHAnsi"/>
        </w:rPr>
        <w:t>,</w:t>
      </w:r>
      <w:r w:rsidRPr="00C97B01">
        <w:rPr>
          <w:rFonts w:cstheme="majorHAnsi"/>
        </w:rPr>
        <w:t xml:space="preserve"> kojarz</w:t>
      </w:r>
      <w:r w:rsidR="004C4E82">
        <w:rPr>
          <w:rFonts w:cstheme="majorHAnsi"/>
        </w:rPr>
        <w:t>ącego</w:t>
      </w:r>
      <w:r w:rsidRPr="00C97B01">
        <w:rPr>
          <w:rFonts w:cstheme="majorHAnsi"/>
        </w:rPr>
        <w:t xml:space="preserve"> się ze zdrowiem psychicznym</w:t>
      </w:r>
      <w:r w:rsidR="0077185A">
        <w:rPr>
          <w:rFonts w:cstheme="majorHAnsi"/>
        </w:rPr>
        <w:t>,</w:t>
      </w:r>
      <w:r w:rsidRPr="00C97B01">
        <w:rPr>
          <w:rFonts w:cstheme="majorHAnsi"/>
        </w:rPr>
        <w:t xml:space="preserve"> inn</w:t>
      </w:r>
      <w:r w:rsidR="004C4E82">
        <w:rPr>
          <w:rFonts w:cstheme="majorHAnsi"/>
        </w:rPr>
        <w:t xml:space="preserve">ej dowolnej formy </w:t>
      </w:r>
      <w:r w:rsidRPr="00C97B01">
        <w:rPr>
          <w:rFonts w:cstheme="majorHAnsi"/>
        </w:rPr>
        <w:t>wkomponowan</w:t>
      </w:r>
      <w:r w:rsidR="004C4E82">
        <w:rPr>
          <w:rFonts w:cstheme="majorHAnsi"/>
        </w:rPr>
        <w:t>ej w</w:t>
      </w:r>
      <w:r w:rsidRPr="00C97B01">
        <w:rPr>
          <w:rFonts w:cstheme="majorHAnsi"/>
        </w:rPr>
        <w:t xml:space="preserve"> obraz</w:t>
      </w:r>
      <w:r w:rsidR="004C4E82">
        <w:rPr>
          <w:rFonts w:cstheme="majorHAnsi"/>
        </w:rPr>
        <w:t>)</w:t>
      </w:r>
      <w:r w:rsidRPr="00C97B01">
        <w:rPr>
          <w:rFonts w:cstheme="majorHAnsi"/>
        </w:rPr>
        <w:t>.</w:t>
      </w:r>
    </w:p>
    <w:p w14:paraId="557EBC97" w14:textId="638DAD1B" w:rsidR="00BC0481" w:rsidRPr="00C97B01" w:rsidRDefault="00BC0481" w:rsidP="00EC5975">
      <w:pPr>
        <w:ind w:firstLine="708"/>
        <w:rPr>
          <w:rFonts w:cstheme="majorHAnsi"/>
          <w:bCs/>
          <w:szCs w:val="24"/>
        </w:rPr>
      </w:pPr>
      <w:r w:rsidRPr="00C97B01">
        <w:rPr>
          <w:rFonts w:cstheme="majorHAnsi"/>
          <w:bCs/>
          <w:szCs w:val="24"/>
        </w:rPr>
        <w:t>Ambasadorowie przesyłają Mapę Zdrowia Psychiczneg</w:t>
      </w:r>
      <w:r w:rsidR="00EC5975">
        <w:rPr>
          <w:rFonts w:cstheme="majorHAnsi"/>
          <w:bCs/>
          <w:szCs w:val="24"/>
        </w:rPr>
        <w:t xml:space="preserve">o do komisji konkursowej wraz z </w:t>
      </w:r>
      <w:r w:rsidRPr="00C97B01">
        <w:rPr>
          <w:rFonts w:cstheme="majorHAnsi"/>
          <w:bCs/>
          <w:szCs w:val="24"/>
        </w:rPr>
        <w:t>uzasadnienie</w:t>
      </w:r>
      <w:r w:rsidR="004C4E82">
        <w:rPr>
          <w:rFonts w:cstheme="majorHAnsi"/>
          <w:bCs/>
          <w:szCs w:val="24"/>
        </w:rPr>
        <w:t>m elementów pracy</w:t>
      </w:r>
      <w:r w:rsidRPr="00C97B01">
        <w:rPr>
          <w:rFonts w:cstheme="majorHAnsi"/>
          <w:bCs/>
          <w:szCs w:val="24"/>
        </w:rPr>
        <w:t>. Komisja powołana przez Prezydenta Miasta Białegostoku wybiera kilka najciekawszych pomy</w:t>
      </w:r>
      <w:r w:rsidR="00EC5975">
        <w:rPr>
          <w:rFonts w:cstheme="majorHAnsi"/>
          <w:bCs/>
          <w:szCs w:val="24"/>
        </w:rPr>
        <w:t xml:space="preserve">słów, które zaprezentują się na Konferencji o </w:t>
      </w:r>
      <w:r w:rsidRPr="00C97B01">
        <w:rPr>
          <w:rFonts w:cstheme="majorHAnsi"/>
          <w:bCs/>
          <w:szCs w:val="24"/>
        </w:rPr>
        <w:t>Zdrowiu Psychicznym. Podczas konferencji zostanie wyłoniony zwycięzca. Nagrodą główną jest powstanie kolejnego białostockiego muralu pt. Mapa Zdrowia Psychicznego.</w:t>
      </w:r>
      <w:bookmarkEnd w:id="408"/>
    </w:p>
    <w:p w14:paraId="2F82F733" w14:textId="77777777" w:rsidR="00BC0481" w:rsidRPr="00C97B01" w:rsidRDefault="00BC0481" w:rsidP="00975890">
      <w:pPr>
        <w:spacing w:after="240"/>
        <w:rPr>
          <w:rFonts w:cstheme="majorHAnsi"/>
          <w:b/>
          <w:bCs/>
        </w:rPr>
      </w:pPr>
      <w:r w:rsidRPr="00C97B01">
        <w:rPr>
          <w:rFonts w:cstheme="majorHAnsi"/>
          <w:b/>
          <w:bCs/>
        </w:rPr>
        <w:t>EKOPRACOWNIA – ZIELONE SERCE SZKOŁY</w:t>
      </w:r>
    </w:p>
    <w:p w14:paraId="4E5239F7" w14:textId="6803D839" w:rsidR="00BC0481" w:rsidRPr="00C97B01" w:rsidRDefault="00BC0481" w:rsidP="00EC5975">
      <w:pPr>
        <w:ind w:firstLine="708"/>
        <w:rPr>
          <w:rFonts w:cstheme="majorHAnsi"/>
        </w:rPr>
      </w:pPr>
      <w:r w:rsidRPr="00C97B01">
        <w:rPr>
          <w:rFonts w:cstheme="majorHAnsi"/>
        </w:rPr>
        <w:t xml:space="preserve">Przedsięwzięcie </w:t>
      </w:r>
      <w:r w:rsidR="004C4E82">
        <w:rPr>
          <w:rFonts w:cstheme="majorHAnsi"/>
        </w:rPr>
        <w:t>było r</w:t>
      </w:r>
      <w:r w:rsidRPr="00C97B01">
        <w:rPr>
          <w:rFonts w:cstheme="majorHAnsi"/>
        </w:rPr>
        <w:t>ealizowane przez Szkołę Podstawową Nr 26 w ramach Programu Regionalnego Wsparcia Edukacji Ekologicznej na lata 2022-2025 z udziałem środków udostępnionych przez Narodowy Fundusz Ochrony Środowiska i Gospodarki Wodnej dla Wojewódzkiego Funduszu Ochrony Środowiska i Gospodarki Wodnej w Białymstoku. Celem projektu było utworzenie pracowni ekologicznej oraz podniesie świadomości ekologicznej poprzez utworzenie konkursu „Mądrze kupuj</w:t>
      </w:r>
      <w:r w:rsidR="0077185A">
        <w:rPr>
          <w:rFonts w:cstheme="majorHAnsi"/>
        </w:rPr>
        <w:t>ę</w:t>
      </w:r>
      <w:r w:rsidRPr="00C97B01">
        <w:rPr>
          <w:rFonts w:cstheme="majorHAnsi"/>
        </w:rPr>
        <w:t xml:space="preserve"> – dobrze energię wykorzystuj</w:t>
      </w:r>
      <w:r w:rsidR="0077185A">
        <w:rPr>
          <w:rFonts w:cstheme="majorHAnsi"/>
        </w:rPr>
        <w:t>ę</w:t>
      </w:r>
      <w:r w:rsidRPr="00C97B01">
        <w:rPr>
          <w:rFonts w:cstheme="majorHAnsi"/>
        </w:rPr>
        <w:t>”, warsztaty edukacyjne „Energia drz</w:t>
      </w:r>
      <w:r w:rsidR="00EC5975">
        <w:rPr>
          <w:rFonts w:cstheme="majorHAnsi"/>
        </w:rPr>
        <w:t xml:space="preserve">emiąca w naturze”, „Zielonym do </w:t>
      </w:r>
      <w:r w:rsidRPr="00C97B01">
        <w:rPr>
          <w:rFonts w:cstheme="majorHAnsi"/>
        </w:rPr>
        <w:t xml:space="preserve">góry – porady dla młodego konsumenta”, warsztaty „Odnawialne źródła energii” warsztaty „Budujemy model </w:t>
      </w:r>
      <w:proofErr w:type="spellStart"/>
      <w:r w:rsidRPr="00C97B01">
        <w:rPr>
          <w:rFonts w:cstheme="majorHAnsi"/>
        </w:rPr>
        <w:t>ekoelektrowni</w:t>
      </w:r>
      <w:proofErr w:type="spellEnd"/>
      <w:r w:rsidRPr="00C97B01">
        <w:rPr>
          <w:rFonts w:cstheme="majorHAnsi"/>
        </w:rPr>
        <w:t>” oraz „Odnawialne źródła energii w najbliższej okolicy”. Efektem powyższych zadań ekologicznym było osiągniecie zasięgu w ilości 5</w:t>
      </w:r>
      <w:r w:rsidR="0093550C">
        <w:rPr>
          <w:rFonts w:cstheme="majorHAnsi"/>
        </w:rPr>
        <w:t xml:space="preserve"> </w:t>
      </w:r>
      <w:r w:rsidRPr="00C97B01">
        <w:rPr>
          <w:rFonts w:cstheme="majorHAnsi"/>
        </w:rPr>
        <w:t>570 osób. Koszt całkowity przedsięwzięcia wyniósł 83 340 zł</w:t>
      </w:r>
      <w:r w:rsidR="00605556">
        <w:rPr>
          <w:rFonts w:cstheme="majorHAnsi"/>
        </w:rPr>
        <w:t>,</w:t>
      </w:r>
      <w:r w:rsidRPr="00C97B01">
        <w:rPr>
          <w:rFonts w:cstheme="majorHAnsi"/>
        </w:rPr>
        <w:t xml:space="preserve"> w tym</w:t>
      </w:r>
      <w:r w:rsidR="00810D0C">
        <w:rPr>
          <w:rFonts w:cstheme="majorHAnsi"/>
        </w:rPr>
        <w:t>:</w:t>
      </w:r>
      <w:r w:rsidRPr="00C97B01">
        <w:rPr>
          <w:rFonts w:cstheme="majorHAnsi"/>
        </w:rPr>
        <w:t xml:space="preserve"> dotacja </w:t>
      </w:r>
      <w:r w:rsidR="00605556">
        <w:rPr>
          <w:rFonts w:cstheme="majorHAnsi"/>
        </w:rPr>
        <w:t xml:space="preserve">- </w:t>
      </w:r>
      <w:r w:rsidRPr="00C97B01">
        <w:rPr>
          <w:rFonts w:cstheme="majorHAnsi"/>
        </w:rPr>
        <w:t xml:space="preserve">75 000 zł, wkład własny </w:t>
      </w:r>
      <w:r w:rsidR="00605556">
        <w:rPr>
          <w:rFonts w:cstheme="majorHAnsi"/>
        </w:rPr>
        <w:t xml:space="preserve">- </w:t>
      </w:r>
      <w:r w:rsidRPr="00C97B01">
        <w:rPr>
          <w:rFonts w:cstheme="majorHAnsi"/>
        </w:rPr>
        <w:t>8 340 zł.</w:t>
      </w:r>
    </w:p>
    <w:p w14:paraId="1E134CCE" w14:textId="77777777" w:rsidR="00BC0481" w:rsidRPr="00C97B01" w:rsidRDefault="00BC0481" w:rsidP="00975890">
      <w:pPr>
        <w:spacing w:after="240"/>
        <w:rPr>
          <w:rFonts w:cstheme="majorHAnsi"/>
          <w:b/>
          <w:bCs/>
        </w:rPr>
      </w:pPr>
      <w:r w:rsidRPr="00C97B01">
        <w:rPr>
          <w:rFonts w:cstheme="majorHAnsi"/>
          <w:b/>
          <w:bCs/>
        </w:rPr>
        <w:t>POZNAJEMY PODLASKIE</w:t>
      </w:r>
    </w:p>
    <w:p w14:paraId="65764C0E" w14:textId="7904181B" w:rsidR="00BC0481" w:rsidRDefault="00BC0481" w:rsidP="00EC5975">
      <w:pPr>
        <w:ind w:firstLine="708"/>
        <w:rPr>
          <w:rFonts w:cstheme="majorHAnsi"/>
        </w:rPr>
      </w:pPr>
      <w:r w:rsidRPr="00C97B01">
        <w:rPr>
          <w:rFonts w:cstheme="majorHAnsi"/>
        </w:rPr>
        <w:t xml:space="preserve">W ramach naboru </w:t>
      </w:r>
      <w:r w:rsidR="00605556">
        <w:rPr>
          <w:rFonts w:cstheme="majorHAnsi"/>
        </w:rPr>
        <w:t>do</w:t>
      </w:r>
      <w:r w:rsidRPr="00C97B01">
        <w:rPr>
          <w:rFonts w:cstheme="majorHAnsi"/>
        </w:rPr>
        <w:t xml:space="preserve"> przedsięwzięci</w:t>
      </w:r>
      <w:r w:rsidR="00605556">
        <w:rPr>
          <w:rFonts w:cstheme="majorHAnsi"/>
        </w:rPr>
        <w:t>a</w:t>
      </w:r>
      <w:r w:rsidRPr="00C97B01">
        <w:rPr>
          <w:rFonts w:cstheme="majorHAnsi"/>
        </w:rPr>
        <w:t xml:space="preserve"> „Poznajemy Podlaskie”</w:t>
      </w:r>
      <w:r w:rsidR="008640D2">
        <w:rPr>
          <w:rFonts w:cstheme="majorHAnsi"/>
        </w:rPr>
        <w:t>,</w:t>
      </w:r>
      <w:r w:rsidRPr="00C97B01">
        <w:rPr>
          <w:rFonts w:cstheme="majorHAnsi"/>
        </w:rPr>
        <w:t xml:space="preserve"> ogłoszonego przez Podlaską Regionalną Organizacj</w:t>
      </w:r>
      <w:r w:rsidR="00605556">
        <w:rPr>
          <w:rFonts w:cstheme="majorHAnsi"/>
        </w:rPr>
        <w:t>ę</w:t>
      </w:r>
      <w:r w:rsidRPr="00C97B01">
        <w:rPr>
          <w:rFonts w:cstheme="majorHAnsi"/>
        </w:rPr>
        <w:t xml:space="preserve"> Turystyczną 20 szkół podstawowych otrzymało </w:t>
      </w:r>
      <w:r w:rsidRPr="00C97B01">
        <w:rPr>
          <w:rFonts w:cstheme="majorHAnsi"/>
        </w:rPr>
        <w:lastRenderedPageBreak/>
        <w:t>dofinansowanie na umożliwien</w:t>
      </w:r>
      <w:r w:rsidR="0093550C">
        <w:rPr>
          <w:rFonts w:cstheme="majorHAnsi"/>
        </w:rPr>
        <w:t>ie dzieciom i młodzieży poznani</w:t>
      </w:r>
      <w:r w:rsidR="00605556">
        <w:rPr>
          <w:rFonts w:cstheme="majorHAnsi"/>
        </w:rPr>
        <w:t>a</w:t>
      </w:r>
      <w:r w:rsidRPr="00C97B01">
        <w:rPr>
          <w:rFonts w:cstheme="majorHAnsi"/>
        </w:rPr>
        <w:t xml:space="preserve"> atrakcji turystycznych województwa podlaskiego. Celem projektu było wzmocnienie wizerunku województwa jako miejsca atrakcyjnego turystycznie, posiadającego produkty turystyczne oparte o unikatowe walory przyrodnicz</w:t>
      </w:r>
      <w:r w:rsidR="0093550C">
        <w:rPr>
          <w:rFonts w:cstheme="majorHAnsi"/>
        </w:rPr>
        <w:t>e i kulturowe oraz popularyzację</w:t>
      </w:r>
      <w:r w:rsidRPr="00C97B01">
        <w:rPr>
          <w:rFonts w:cstheme="majorHAnsi"/>
        </w:rPr>
        <w:t xml:space="preserve"> szlaków, produktów i atrakcji turystycznych </w:t>
      </w:r>
      <w:r w:rsidR="008D78C1">
        <w:rPr>
          <w:rFonts w:cstheme="majorHAnsi"/>
        </w:rPr>
        <w:t>Podlasia</w:t>
      </w:r>
      <w:r w:rsidRPr="00C97B01">
        <w:rPr>
          <w:rFonts w:cstheme="majorHAnsi"/>
        </w:rPr>
        <w:t>. Na niniejsze zadanie otrzyman</w:t>
      </w:r>
      <w:r w:rsidR="00EC5975">
        <w:rPr>
          <w:rFonts w:cstheme="majorHAnsi"/>
        </w:rPr>
        <w:t xml:space="preserve">o dofinansowanie w wysokości 91 </w:t>
      </w:r>
      <w:r w:rsidRPr="00C97B01">
        <w:rPr>
          <w:rFonts w:cstheme="majorHAnsi"/>
        </w:rPr>
        <w:t>289 zł.</w:t>
      </w:r>
    </w:p>
    <w:p w14:paraId="60B23047" w14:textId="77777777" w:rsidR="00BC0481" w:rsidRPr="00C97B01" w:rsidRDefault="00BC0481" w:rsidP="00975890">
      <w:pPr>
        <w:spacing w:after="240" w:line="259" w:lineRule="auto"/>
        <w:rPr>
          <w:rFonts w:cstheme="majorHAnsi"/>
          <w:b/>
          <w:bCs/>
        </w:rPr>
      </w:pPr>
      <w:r w:rsidRPr="00C97B01">
        <w:rPr>
          <w:rFonts w:cstheme="majorHAnsi"/>
          <w:b/>
          <w:bCs/>
        </w:rPr>
        <w:t>NAUKOLATEK – NASTOLETNI NAUKOWIEC</w:t>
      </w:r>
    </w:p>
    <w:p w14:paraId="2EF303AA" w14:textId="7A3B6DA8" w:rsidR="00BC0481" w:rsidRDefault="00BC0481" w:rsidP="00EC5975">
      <w:pPr>
        <w:ind w:firstLine="708"/>
        <w:rPr>
          <w:rFonts w:cstheme="majorHAnsi"/>
        </w:rPr>
      </w:pPr>
      <w:r w:rsidRPr="00C97B01">
        <w:rPr>
          <w:rFonts w:cstheme="majorHAnsi"/>
        </w:rPr>
        <w:t>Politechnika Białostocka realizująca projekt w ramach środków otr</w:t>
      </w:r>
      <w:r w:rsidR="00EC5975">
        <w:rPr>
          <w:rFonts w:cstheme="majorHAnsi"/>
        </w:rPr>
        <w:t xml:space="preserve">zymanych od Ministra Edukacji i </w:t>
      </w:r>
      <w:r w:rsidRPr="00C97B01">
        <w:rPr>
          <w:rFonts w:cstheme="majorHAnsi"/>
        </w:rPr>
        <w:t xml:space="preserve">Nauki w ramach Politechnicznej Sieci VIA CARPATIA im. Prezydenta RP Lecha Kaczyńskiego ogłosiło konkurs w ramach którego 6 szkół ponadpodstawowych otrzymało dofinansowanie. Głównym celem projektu było systemowe włączenie w rozwój nauki uczniów szkół ponadpodstawowych oraz ukierunkowanie ich zainteresowań na przyszłą karierę naukową. Łączna wartość dofinansowania </w:t>
      </w:r>
      <w:r w:rsidR="00EC5975">
        <w:rPr>
          <w:rFonts w:cstheme="majorHAnsi"/>
        </w:rPr>
        <w:t>–</w:t>
      </w:r>
      <w:r w:rsidR="00605556">
        <w:rPr>
          <w:rFonts w:cstheme="majorHAnsi"/>
        </w:rPr>
        <w:t xml:space="preserve"> </w:t>
      </w:r>
      <w:r w:rsidR="00EC5975">
        <w:rPr>
          <w:rFonts w:cstheme="majorHAnsi"/>
        </w:rPr>
        <w:t xml:space="preserve">57 </w:t>
      </w:r>
      <w:r w:rsidRPr="00C97B01">
        <w:rPr>
          <w:rFonts w:cstheme="majorHAnsi"/>
        </w:rPr>
        <w:t>719 zł.</w:t>
      </w:r>
    </w:p>
    <w:p w14:paraId="350C719C" w14:textId="537F5F74" w:rsidR="00D34050" w:rsidRPr="00C97B01" w:rsidRDefault="00D34050" w:rsidP="00975890">
      <w:pPr>
        <w:spacing w:after="240"/>
        <w:ind w:left="22"/>
        <w:rPr>
          <w:rFonts w:eastAsia="Times New Roman" w:cstheme="majorHAnsi"/>
          <w:b/>
          <w:szCs w:val="24"/>
          <w:lang w:eastAsia="pl-PL"/>
        </w:rPr>
      </w:pPr>
      <w:r w:rsidRPr="00C97B01">
        <w:rPr>
          <w:rFonts w:eastAsia="Times New Roman" w:cstheme="majorHAnsi"/>
          <w:b/>
          <w:szCs w:val="24"/>
          <w:lang w:eastAsia="pl-PL"/>
        </w:rPr>
        <w:t>MIASTECZKA ROWEROWE W SZKOŁACH</w:t>
      </w:r>
    </w:p>
    <w:p w14:paraId="02736393" w14:textId="3E598556" w:rsidR="00D34050" w:rsidRPr="00C97B01" w:rsidRDefault="00D34050" w:rsidP="00EC5975">
      <w:pPr>
        <w:ind w:left="22" w:firstLine="686"/>
        <w:rPr>
          <w:rFonts w:eastAsia="Times New Roman" w:cstheme="majorHAnsi"/>
          <w:szCs w:val="24"/>
          <w:lang w:eastAsia="pl-PL"/>
        </w:rPr>
      </w:pPr>
      <w:r w:rsidRPr="00C97B01">
        <w:rPr>
          <w:rFonts w:eastAsia="Times New Roman" w:cstheme="majorHAnsi"/>
          <w:szCs w:val="24"/>
          <w:lang w:eastAsia="pl-PL"/>
        </w:rPr>
        <w:t>W 2023 r</w:t>
      </w:r>
      <w:r w:rsidR="00605556">
        <w:rPr>
          <w:rFonts w:eastAsia="Times New Roman" w:cstheme="majorHAnsi"/>
          <w:szCs w:val="24"/>
          <w:lang w:eastAsia="pl-PL"/>
        </w:rPr>
        <w:t>.</w:t>
      </w:r>
      <w:r w:rsidRPr="00C97B01">
        <w:rPr>
          <w:rFonts w:eastAsia="Times New Roman" w:cstheme="majorHAnsi"/>
          <w:szCs w:val="24"/>
          <w:lang w:eastAsia="pl-PL"/>
        </w:rPr>
        <w:t xml:space="preserve"> 10 białostockich szkół podstawowych uczestniczyło w projektach</w:t>
      </w:r>
      <w:r w:rsidR="00EC5975">
        <w:rPr>
          <w:rFonts w:eastAsia="Times New Roman" w:cstheme="majorHAnsi"/>
          <w:szCs w:val="24"/>
          <w:lang w:eastAsia="pl-PL"/>
        </w:rPr>
        <w:t xml:space="preserve"> </w:t>
      </w:r>
      <w:r w:rsidRPr="00C97B01">
        <w:rPr>
          <w:rFonts w:eastAsia="Times New Roman" w:cstheme="majorHAnsi"/>
          <w:szCs w:val="24"/>
          <w:lang w:eastAsia="pl-PL"/>
        </w:rPr>
        <w:t>w ramach konkursu „Bezpieczny pieszy</w:t>
      </w:r>
      <w:r w:rsidR="00D737D6">
        <w:rPr>
          <w:rFonts w:eastAsia="Times New Roman" w:cstheme="majorHAnsi"/>
          <w:szCs w:val="24"/>
          <w:lang w:eastAsia="pl-PL"/>
        </w:rPr>
        <w:t xml:space="preserve"> </w:t>
      </w:r>
      <w:r w:rsidRPr="00C97B01">
        <w:rPr>
          <w:rFonts w:eastAsia="Times New Roman" w:cstheme="majorHAnsi"/>
          <w:szCs w:val="24"/>
          <w:lang w:eastAsia="pl-PL"/>
        </w:rPr>
        <w:t>-</w:t>
      </w:r>
      <w:r w:rsidR="00D737D6">
        <w:rPr>
          <w:rFonts w:eastAsia="Times New Roman" w:cstheme="majorHAnsi"/>
          <w:szCs w:val="24"/>
          <w:lang w:eastAsia="pl-PL"/>
        </w:rPr>
        <w:t xml:space="preserve"> </w:t>
      </w:r>
      <w:r w:rsidRPr="00C97B01">
        <w:rPr>
          <w:rFonts w:eastAsia="Times New Roman" w:cstheme="majorHAnsi"/>
          <w:szCs w:val="24"/>
          <w:lang w:eastAsia="pl-PL"/>
        </w:rPr>
        <w:t>doposażenie przejść dla pieszych i doposażenie szkół</w:t>
      </w:r>
      <w:r w:rsidR="00EC5975">
        <w:rPr>
          <w:rFonts w:eastAsia="Times New Roman" w:cstheme="majorHAnsi"/>
          <w:szCs w:val="24"/>
          <w:lang w:eastAsia="pl-PL"/>
        </w:rPr>
        <w:t xml:space="preserve"> </w:t>
      </w:r>
      <w:r w:rsidRPr="00C97B01">
        <w:rPr>
          <w:rFonts w:eastAsia="Times New Roman" w:cstheme="majorHAnsi"/>
          <w:szCs w:val="24"/>
          <w:lang w:eastAsia="pl-PL"/>
        </w:rPr>
        <w:t>w zakresie edukacji komunikacyjnej”. Placówki zostały wyposażone w miasteczko rowerowe mobilne lub stacjonarne oraz urządzenia edukacyjne typu: trenażer czasu, symulator roweru, symulator przejścia dla pieszych, symulator zderzeń</w:t>
      </w:r>
      <w:r w:rsidR="00A92666">
        <w:rPr>
          <w:rFonts w:eastAsia="Times New Roman" w:cstheme="majorHAnsi"/>
          <w:szCs w:val="24"/>
          <w:lang w:eastAsia="pl-PL"/>
        </w:rPr>
        <w:t>.</w:t>
      </w:r>
    </w:p>
    <w:p w14:paraId="26BD56ED" w14:textId="2DC8248C" w:rsidR="00BC0481" w:rsidRPr="00C97B01" w:rsidRDefault="00BC0481" w:rsidP="00975890">
      <w:pPr>
        <w:keepNext/>
        <w:spacing w:after="240"/>
        <w:rPr>
          <w:rFonts w:cstheme="majorHAnsi"/>
          <w:b/>
        </w:rPr>
      </w:pPr>
      <w:r w:rsidRPr="00C97B01">
        <w:rPr>
          <w:rFonts w:cstheme="majorHAnsi"/>
          <w:b/>
        </w:rPr>
        <w:t>ORGANIZACJA WCZESNEGO WSPOMAGANI</w:t>
      </w:r>
      <w:r w:rsidR="00605556">
        <w:rPr>
          <w:rFonts w:cstheme="majorHAnsi"/>
          <w:b/>
        </w:rPr>
        <w:t>A</w:t>
      </w:r>
      <w:r w:rsidRPr="00C97B01">
        <w:rPr>
          <w:rFonts w:cstheme="majorHAnsi"/>
          <w:b/>
        </w:rPr>
        <w:t xml:space="preserve"> ROZWOJU DZIECKA</w:t>
      </w:r>
    </w:p>
    <w:p w14:paraId="23AE5A2E" w14:textId="6EBE0412" w:rsidR="00475642" w:rsidRPr="00427A5E" w:rsidRDefault="00475642" w:rsidP="00EC5975">
      <w:pPr>
        <w:ind w:firstLine="567"/>
        <w:rPr>
          <w:rFonts w:cstheme="majorHAnsi"/>
          <w:szCs w:val="24"/>
        </w:rPr>
      </w:pPr>
      <w:r w:rsidRPr="00427A5E">
        <w:rPr>
          <w:rFonts w:cstheme="majorHAnsi"/>
          <w:szCs w:val="24"/>
        </w:rPr>
        <w:t>W 2023 r. Specjalny Ośrodek Szkolno-Wychowawczy</w:t>
      </w:r>
      <w:r>
        <w:rPr>
          <w:rFonts w:cstheme="majorHAnsi"/>
          <w:szCs w:val="24"/>
        </w:rPr>
        <w:t xml:space="preserve"> </w:t>
      </w:r>
      <w:r w:rsidRPr="00427A5E">
        <w:rPr>
          <w:rFonts w:cstheme="majorHAnsi"/>
          <w:szCs w:val="24"/>
        </w:rPr>
        <w:t>im. Waldemara Kikolskiego w Białymstoku</w:t>
      </w:r>
      <w:r>
        <w:rPr>
          <w:rFonts w:cstheme="majorHAnsi"/>
          <w:szCs w:val="24"/>
        </w:rPr>
        <w:t xml:space="preserve"> </w:t>
      </w:r>
      <w:r w:rsidRPr="00427A5E">
        <w:rPr>
          <w:rFonts w:cstheme="majorHAnsi"/>
          <w:szCs w:val="24"/>
        </w:rPr>
        <w:t xml:space="preserve">(SOSW) realizował Porozumienie Nr </w:t>
      </w:r>
      <w:proofErr w:type="spellStart"/>
      <w:r w:rsidRPr="00427A5E">
        <w:rPr>
          <w:rFonts w:cstheme="majorHAnsi"/>
          <w:szCs w:val="24"/>
        </w:rPr>
        <w:t>MEiN</w:t>
      </w:r>
      <w:proofErr w:type="spellEnd"/>
      <w:r w:rsidRPr="00427A5E">
        <w:rPr>
          <w:rFonts w:cstheme="majorHAnsi"/>
          <w:szCs w:val="24"/>
        </w:rPr>
        <w:t>/2022/DWEW/355</w:t>
      </w:r>
      <w:r w:rsidR="00803630">
        <w:rPr>
          <w:rFonts w:cstheme="majorHAnsi"/>
          <w:szCs w:val="24"/>
        </w:rPr>
        <w:t>,</w:t>
      </w:r>
      <w:r w:rsidRPr="00427A5E">
        <w:rPr>
          <w:rFonts w:cstheme="majorHAnsi"/>
          <w:szCs w:val="24"/>
        </w:rPr>
        <w:t xml:space="preserve"> zawarte w dniu</w:t>
      </w:r>
      <w:r w:rsidR="00EC5975">
        <w:rPr>
          <w:rFonts w:cstheme="majorHAnsi"/>
          <w:szCs w:val="24"/>
        </w:rPr>
        <w:t xml:space="preserve"> </w:t>
      </w:r>
      <w:r w:rsidRPr="00427A5E">
        <w:rPr>
          <w:rFonts w:cstheme="majorHAnsi"/>
          <w:szCs w:val="24"/>
        </w:rPr>
        <w:t>5 kwietnia 2022 r. pomiędzy Miastem Białystok a Skarbem Państwa - Ministrem Edukacji</w:t>
      </w:r>
      <w:r w:rsidR="00EC5975">
        <w:rPr>
          <w:rFonts w:cstheme="majorHAnsi"/>
          <w:szCs w:val="24"/>
        </w:rPr>
        <w:t xml:space="preserve"> </w:t>
      </w:r>
      <w:r w:rsidRPr="00427A5E">
        <w:rPr>
          <w:rFonts w:cstheme="majorHAnsi"/>
          <w:szCs w:val="24"/>
        </w:rPr>
        <w:t>i Nauki, wynikające z Programu kompleksowego wsparcia dla rodzin „Za Życiem”, w zakresie zapewnienia realizacji zadań wiodącego ośrodka koordynacyjno-rehabilitacyjno-opiekuńczego na obszarze powiatu</w:t>
      </w:r>
      <w:r w:rsidR="00EC5975">
        <w:rPr>
          <w:rFonts w:cstheme="majorHAnsi"/>
          <w:szCs w:val="24"/>
        </w:rPr>
        <w:t xml:space="preserve"> (zadanie 2.4 „Wieloaspektowa i </w:t>
      </w:r>
      <w:r w:rsidRPr="00427A5E">
        <w:rPr>
          <w:rFonts w:cstheme="majorHAnsi"/>
          <w:szCs w:val="24"/>
        </w:rPr>
        <w:t>kompleksowa pomoc niepełnosprawnemu dziecku w okresie od 0. roku życia do rozpoczęcia nauki w szkole oraz jego rodzinie”).</w:t>
      </w:r>
    </w:p>
    <w:p w14:paraId="72C65C64" w14:textId="304E92E7" w:rsidR="00475642" w:rsidRPr="00427A5E" w:rsidRDefault="00475642" w:rsidP="00EC5975">
      <w:pPr>
        <w:ind w:firstLine="567"/>
        <w:outlineLvl w:val="2"/>
        <w:rPr>
          <w:rFonts w:cstheme="majorHAnsi"/>
          <w:szCs w:val="24"/>
        </w:rPr>
      </w:pPr>
      <w:r w:rsidRPr="00427A5E">
        <w:rPr>
          <w:rFonts w:cstheme="majorHAnsi"/>
          <w:szCs w:val="24"/>
        </w:rPr>
        <w:t>W ramach zadania SOSW organizuje wczesne</w:t>
      </w:r>
      <w:r w:rsidR="00EC5975">
        <w:rPr>
          <w:rFonts w:cstheme="majorHAnsi"/>
          <w:szCs w:val="24"/>
        </w:rPr>
        <w:t xml:space="preserve"> wspomaganie rozwoju dziecka na </w:t>
      </w:r>
      <w:r w:rsidRPr="00427A5E">
        <w:rPr>
          <w:rFonts w:cstheme="majorHAnsi"/>
          <w:szCs w:val="24"/>
        </w:rPr>
        <w:t xml:space="preserve">warunkach i w formach określonych w przepisach wydanych na podstawie art. 127 ust. 19 pkt </w:t>
      </w:r>
      <w:r w:rsidRPr="00427A5E">
        <w:rPr>
          <w:rFonts w:cstheme="majorHAnsi"/>
          <w:szCs w:val="24"/>
        </w:rPr>
        <w:lastRenderedPageBreak/>
        <w:t>1 ustawy Prawo oświatowe</w:t>
      </w:r>
      <w:r w:rsidR="00B97713">
        <w:rPr>
          <w:rStyle w:val="Odwoanieprzypisudolnego"/>
          <w:rFonts w:cstheme="majorHAnsi"/>
          <w:szCs w:val="24"/>
        </w:rPr>
        <w:footnoteReference w:id="112"/>
      </w:r>
      <w:r w:rsidR="00EC5975">
        <w:rPr>
          <w:rFonts w:cstheme="majorHAnsi"/>
          <w:szCs w:val="24"/>
        </w:rPr>
        <w:t xml:space="preserve"> oraz w </w:t>
      </w:r>
      <w:r w:rsidRPr="00427A5E">
        <w:rPr>
          <w:rFonts w:cstheme="majorHAnsi"/>
          <w:szCs w:val="24"/>
        </w:rPr>
        <w:t>zależności od potrzeb dziecka – dodatkow</w:t>
      </w:r>
      <w:r>
        <w:rPr>
          <w:rFonts w:cstheme="majorHAnsi"/>
          <w:szCs w:val="24"/>
        </w:rPr>
        <w:t xml:space="preserve">e </w:t>
      </w:r>
      <w:r w:rsidRPr="00427A5E">
        <w:rPr>
          <w:rFonts w:cstheme="majorHAnsi"/>
          <w:szCs w:val="24"/>
        </w:rPr>
        <w:t>usług</w:t>
      </w:r>
      <w:r>
        <w:rPr>
          <w:rFonts w:cstheme="majorHAnsi"/>
          <w:szCs w:val="24"/>
        </w:rPr>
        <w:t xml:space="preserve">i </w:t>
      </w:r>
      <w:r w:rsidRPr="00427A5E">
        <w:rPr>
          <w:rFonts w:cstheme="majorHAnsi"/>
          <w:szCs w:val="24"/>
        </w:rPr>
        <w:t>terapeutów, fizjoterapeutów, psychologów, pedagogów, logopedów i innych specjalistów. Organizuje spotkania i konsultacje dla rodziców, prawnych opiekunów lub opiekunów faktycznych dziecka. Realizuj</w:t>
      </w:r>
      <w:r w:rsidR="00EC5975">
        <w:rPr>
          <w:rFonts w:cstheme="majorHAnsi"/>
          <w:szCs w:val="24"/>
        </w:rPr>
        <w:t xml:space="preserve">e zakupy pomocy dydaktycznych i </w:t>
      </w:r>
      <w:r w:rsidRPr="00427A5E">
        <w:rPr>
          <w:rFonts w:cstheme="majorHAnsi"/>
          <w:szCs w:val="24"/>
        </w:rPr>
        <w:t>testów, szkoleń, obsługę administracyjno-techniczną. Na realizację niniejsz</w:t>
      </w:r>
      <w:r w:rsidR="00EC5975">
        <w:rPr>
          <w:rFonts w:cstheme="majorHAnsi"/>
          <w:szCs w:val="24"/>
        </w:rPr>
        <w:t xml:space="preserve">ego porozumienia w </w:t>
      </w:r>
      <w:r w:rsidRPr="00427A5E">
        <w:rPr>
          <w:rFonts w:cstheme="majorHAnsi"/>
          <w:szCs w:val="24"/>
        </w:rPr>
        <w:t>l</w:t>
      </w:r>
      <w:r w:rsidR="00EC5975">
        <w:rPr>
          <w:rFonts w:cstheme="majorHAnsi"/>
          <w:szCs w:val="24"/>
        </w:rPr>
        <w:t xml:space="preserve">atach 2022-2026 przeznaczono 12 231 450 zł. W 2023 r. wydano 2 </w:t>
      </w:r>
      <w:r w:rsidRPr="00427A5E">
        <w:rPr>
          <w:rFonts w:cstheme="majorHAnsi"/>
          <w:szCs w:val="24"/>
        </w:rPr>
        <w:t>286 835,61 zł.</w:t>
      </w:r>
    </w:p>
    <w:p w14:paraId="099E8A7B" w14:textId="350C9F76" w:rsidR="00BC0481" w:rsidRPr="00C97B01" w:rsidRDefault="00BB3E3C" w:rsidP="00975890">
      <w:pPr>
        <w:spacing w:after="240"/>
        <w:rPr>
          <w:rFonts w:cstheme="majorHAnsi"/>
          <w:b/>
          <w:szCs w:val="24"/>
          <w:lang w:eastAsia="pl-PL"/>
        </w:rPr>
      </w:pPr>
      <w:r w:rsidRPr="00C97B01">
        <w:rPr>
          <w:rFonts w:eastAsia="Times New Roman" w:cstheme="majorHAnsi"/>
          <w:b/>
          <w:szCs w:val="24"/>
          <w:lang w:eastAsia="pl-PL"/>
        </w:rPr>
        <w:t>NARODOWY PROGRAM ROZWOJU CZYTELNICTWA 2.0 NA LATA 2021-2025</w:t>
      </w:r>
      <w:r w:rsidR="00162EE3">
        <w:rPr>
          <w:rStyle w:val="Odwoanieprzypisudolnego"/>
          <w:rFonts w:eastAsia="Times New Roman" w:cstheme="majorHAnsi"/>
          <w:b/>
          <w:szCs w:val="24"/>
          <w:lang w:eastAsia="pl-PL"/>
        </w:rPr>
        <w:footnoteReference w:id="113"/>
      </w:r>
    </w:p>
    <w:p w14:paraId="5E02DE67" w14:textId="6E9B175C" w:rsidR="00BB3E3C" w:rsidRPr="00C97B01" w:rsidRDefault="00162EE3" w:rsidP="00EC5975">
      <w:pPr>
        <w:ind w:firstLine="708"/>
        <w:rPr>
          <w:rFonts w:eastAsia="Times New Roman" w:cstheme="majorHAnsi"/>
          <w:szCs w:val="24"/>
          <w:lang w:eastAsia="pl-PL"/>
        </w:rPr>
      </w:pPr>
      <w:r>
        <w:rPr>
          <w:rFonts w:eastAsia="Times New Roman" w:cstheme="majorHAnsi"/>
          <w:szCs w:val="24"/>
          <w:lang w:eastAsia="pl-PL"/>
        </w:rPr>
        <w:t>W</w:t>
      </w:r>
      <w:r w:rsidR="00BB3E3C" w:rsidRPr="00C97B01">
        <w:rPr>
          <w:rFonts w:eastAsia="Times New Roman" w:cstheme="majorHAnsi"/>
          <w:szCs w:val="24"/>
          <w:lang w:eastAsia="pl-PL"/>
        </w:rPr>
        <w:t xml:space="preserve"> wyniku ogłoszonego naboru wniosku na 2023 </w:t>
      </w:r>
      <w:r>
        <w:rPr>
          <w:rFonts w:eastAsia="Times New Roman" w:cstheme="majorHAnsi"/>
          <w:szCs w:val="24"/>
          <w:lang w:eastAsia="pl-PL"/>
        </w:rPr>
        <w:t>r.</w:t>
      </w:r>
      <w:r w:rsidRPr="00C97B01">
        <w:rPr>
          <w:rFonts w:eastAsia="Times New Roman" w:cstheme="majorHAnsi"/>
          <w:szCs w:val="24"/>
          <w:lang w:eastAsia="pl-PL"/>
        </w:rPr>
        <w:t xml:space="preserve"> </w:t>
      </w:r>
      <w:r w:rsidR="00BB3E3C" w:rsidRPr="00C97B01">
        <w:rPr>
          <w:rFonts w:eastAsia="Times New Roman" w:cstheme="majorHAnsi"/>
          <w:szCs w:val="24"/>
          <w:lang w:eastAsia="pl-PL"/>
        </w:rPr>
        <w:t>Miasto Białystok otrzymało dofinansowanie na realizację programu w 15 placówkach przedszkolnych i 16 szkołach</w:t>
      </w:r>
      <w:r w:rsidR="00EC5975">
        <w:rPr>
          <w:rFonts w:eastAsia="Times New Roman" w:cstheme="majorHAnsi"/>
          <w:szCs w:val="24"/>
          <w:lang w:eastAsia="pl-PL"/>
        </w:rPr>
        <w:t xml:space="preserve"> </w:t>
      </w:r>
      <w:r w:rsidR="00BB3E3C" w:rsidRPr="00C97B01">
        <w:rPr>
          <w:rFonts w:eastAsia="Times New Roman" w:cstheme="majorHAnsi"/>
          <w:szCs w:val="24"/>
          <w:lang w:eastAsia="pl-PL"/>
        </w:rPr>
        <w:t>w łącznej wysokości 207 500,00 zł. Wartość całego projektu wyniosła 259 375,97 zł.</w:t>
      </w:r>
    </w:p>
    <w:p w14:paraId="0BFB24F0" w14:textId="12973EC3" w:rsidR="00BB3E3C" w:rsidRPr="00C97B01" w:rsidRDefault="00BB3E3C" w:rsidP="00EC5975">
      <w:pPr>
        <w:ind w:firstLine="708"/>
        <w:rPr>
          <w:rFonts w:eastAsia="Times New Roman" w:cstheme="majorHAnsi"/>
          <w:szCs w:val="24"/>
          <w:lang w:eastAsia="pl-PL"/>
        </w:rPr>
      </w:pPr>
      <w:r w:rsidRPr="00C97B01">
        <w:rPr>
          <w:rFonts w:eastAsia="Times New Roman" w:cstheme="majorHAnsi"/>
          <w:szCs w:val="24"/>
          <w:lang w:eastAsia="pl-PL"/>
        </w:rPr>
        <w:t>Głównym celem realizowanego projektu było rozbudzanie i zwiększanie zainteresowania literaturą i czytelnictwem wśród dzieci i młodzieży. Odbywało się to poprzez dokonanie zakupów nowości wydawniczych do bibliotek szkolnych i przedszkolnych, a także organizowanie różnych akcji promujących czytelnictwo, w tym akcji czytelniczych, konkursów czytelniczo-literackich, lekcji i imprez bibliotecznych, spotkań autorskich, współpracy</w:t>
      </w:r>
      <w:r w:rsidR="00EC5975">
        <w:rPr>
          <w:rFonts w:eastAsia="Times New Roman" w:cstheme="majorHAnsi"/>
          <w:szCs w:val="24"/>
          <w:lang w:eastAsia="pl-PL"/>
        </w:rPr>
        <w:t xml:space="preserve"> </w:t>
      </w:r>
      <w:r w:rsidRPr="00C97B01">
        <w:rPr>
          <w:rFonts w:eastAsia="Times New Roman" w:cstheme="majorHAnsi"/>
          <w:szCs w:val="24"/>
          <w:lang w:eastAsia="pl-PL"/>
        </w:rPr>
        <w:t>z rodzicami, a także bibliotekami publicznymi i szkolnymi w zakresie promowania czytelnictwa. Wiele bibliotek szkolnych zostało doposażonych w meble, s</w:t>
      </w:r>
      <w:r w:rsidR="00EC5975">
        <w:rPr>
          <w:rFonts w:eastAsia="Times New Roman" w:cstheme="majorHAnsi"/>
          <w:szCs w:val="24"/>
          <w:lang w:eastAsia="pl-PL"/>
        </w:rPr>
        <w:t xml:space="preserve">przęt komputerowy, audiobooki i </w:t>
      </w:r>
      <w:r w:rsidRPr="00C97B01">
        <w:rPr>
          <w:rFonts w:eastAsia="Times New Roman" w:cstheme="majorHAnsi"/>
          <w:szCs w:val="24"/>
          <w:lang w:eastAsia="pl-PL"/>
        </w:rPr>
        <w:t>inne elementy wyposażenia.</w:t>
      </w:r>
    </w:p>
    <w:p w14:paraId="04747F30" w14:textId="3AAA2A61" w:rsidR="004A4DBF" w:rsidRPr="00450ED8" w:rsidRDefault="004A4DBF" w:rsidP="00975890">
      <w:pPr>
        <w:spacing w:after="240"/>
        <w:rPr>
          <w:rFonts w:cstheme="majorHAnsi"/>
          <w:b/>
          <w:szCs w:val="24"/>
          <w:lang w:eastAsia="pl-PL"/>
        </w:rPr>
      </w:pPr>
      <w:r w:rsidRPr="00137DA8">
        <w:rPr>
          <w:rFonts w:cstheme="majorHAnsi"/>
          <w:b/>
          <w:szCs w:val="24"/>
          <w:lang w:eastAsia="pl-PL"/>
        </w:rPr>
        <w:t>PROGRAM DOFINANSOWANIA ZADAŃ Z OBSZARU WSPIERANIA SZKOLENIA SPORTOWEGO I</w:t>
      </w:r>
      <w:r w:rsidR="00B50E8A">
        <w:rPr>
          <w:rFonts w:cstheme="majorHAnsi"/>
          <w:b/>
          <w:szCs w:val="24"/>
          <w:lang w:eastAsia="pl-PL"/>
        </w:rPr>
        <w:t xml:space="preserve"> </w:t>
      </w:r>
      <w:r w:rsidRPr="00137DA8">
        <w:rPr>
          <w:rFonts w:cstheme="majorHAnsi"/>
          <w:b/>
          <w:szCs w:val="24"/>
          <w:lang w:eastAsia="pl-PL"/>
        </w:rPr>
        <w:t>WSPÓŁZAWODNICTWA MŁODZIEŻY</w:t>
      </w:r>
    </w:p>
    <w:p w14:paraId="04400525" w14:textId="684EB6AF" w:rsidR="004A4DBF" w:rsidRPr="00137DA8" w:rsidRDefault="004A4DBF" w:rsidP="004A4DBF">
      <w:pPr>
        <w:ind w:firstLine="567"/>
        <w:jc w:val="both"/>
        <w:rPr>
          <w:rFonts w:cstheme="majorHAnsi"/>
          <w:szCs w:val="24"/>
        </w:rPr>
      </w:pPr>
      <w:r w:rsidRPr="00137DA8">
        <w:rPr>
          <w:rFonts w:cstheme="majorHAnsi"/>
          <w:szCs w:val="24"/>
        </w:rPr>
        <w:t>Celem programu jest wspieranie procesu szkolenia sportowego oraz współzawodnictwa młodzieży w kategoriach wiekowych zgodnych z Systemem Sportu Młodzieżowego - Regulaminem Współzawodnictwa Młodzieży Uzdolnionej Sportowo, stworzenie zawodnikom możliwości na kontynuowanie kariery w reprezentacjach seniorskich oraz awans reprezentacji Polski w rankingach medalowych i punktacji w sportach objętych programem igrzysk olimpijskich.</w:t>
      </w:r>
    </w:p>
    <w:p w14:paraId="27121277" w14:textId="2248DAAF" w:rsidR="004A4DBF" w:rsidRPr="00450ED8" w:rsidRDefault="004A4DBF" w:rsidP="004A4DBF">
      <w:pPr>
        <w:ind w:firstLine="567"/>
        <w:jc w:val="both"/>
        <w:rPr>
          <w:rFonts w:cstheme="majorHAnsi"/>
          <w:szCs w:val="24"/>
        </w:rPr>
      </w:pPr>
      <w:r w:rsidRPr="00137DA8">
        <w:rPr>
          <w:rFonts w:cstheme="majorHAnsi"/>
          <w:szCs w:val="24"/>
        </w:rPr>
        <w:lastRenderedPageBreak/>
        <w:t>W ramach niniejszego programu Zespół Szkół Ogólnokształcących Mistrzostwa Sportowego Nr 1 im. Marii Konopnickiej w Białymstoku w 2023 r</w:t>
      </w:r>
      <w:r w:rsidR="00F65945">
        <w:rPr>
          <w:rFonts w:cstheme="majorHAnsi"/>
          <w:szCs w:val="24"/>
        </w:rPr>
        <w:t>.</w:t>
      </w:r>
      <w:r w:rsidRPr="00137DA8">
        <w:rPr>
          <w:rFonts w:cstheme="majorHAnsi"/>
          <w:szCs w:val="24"/>
        </w:rPr>
        <w:t xml:space="preserve"> realizował szkolenie sportowe młodzieży uzdolnionej sportowo w łyżwiarstwie szybkim na podstawie porozumienia z dnia</w:t>
      </w:r>
      <w:r w:rsidR="00B50E8A">
        <w:rPr>
          <w:rFonts w:cstheme="majorHAnsi"/>
          <w:szCs w:val="24"/>
        </w:rPr>
        <w:t xml:space="preserve"> </w:t>
      </w:r>
      <w:r w:rsidRPr="00137DA8">
        <w:rPr>
          <w:rFonts w:cstheme="majorHAnsi"/>
          <w:szCs w:val="24"/>
        </w:rPr>
        <w:t>17 kwietnia 2023 r. zawartego pomiędzy Miastem Białystok a Polskim Związkiem Łyżwiarstwa Szybkiego na kwotę 320 000 zł. Środki zostały przeznaczone m.in. na opłatę ubezpieczenia NNW zawodników, opłatę kosztów krajowych i zagranicznych zawodów oraz zgrupowań/konsultacji, zakup i obsługę sprzętu sportowego i specjalistycznego, zakup suplementów i odżywek, przeprowadzenie badań diagnostycznych. Miasto Białystok zadeklarowało wkład własny</w:t>
      </w:r>
      <w:r w:rsidR="00B50E8A">
        <w:rPr>
          <w:rFonts w:cstheme="majorHAnsi"/>
          <w:szCs w:val="24"/>
        </w:rPr>
        <w:t xml:space="preserve"> </w:t>
      </w:r>
      <w:r w:rsidRPr="00137DA8">
        <w:rPr>
          <w:rFonts w:cstheme="majorHAnsi"/>
          <w:szCs w:val="24"/>
        </w:rPr>
        <w:t>w wysokości 500 000 zł</w:t>
      </w:r>
      <w:r w:rsidR="00F65945">
        <w:rPr>
          <w:rFonts w:cstheme="majorHAnsi"/>
          <w:szCs w:val="24"/>
        </w:rPr>
        <w:t>,</w:t>
      </w:r>
      <w:r w:rsidRPr="00137DA8">
        <w:rPr>
          <w:rFonts w:cstheme="majorHAnsi"/>
          <w:szCs w:val="24"/>
        </w:rPr>
        <w:t xml:space="preserve"> stanowiący osobowy fundusz płac wraz z</w:t>
      </w:r>
      <w:r>
        <w:rPr>
          <w:rFonts w:cstheme="majorHAnsi"/>
          <w:szCs w:val="24"/>
        </w:rPr>
        <w:t> </w:t>
      </w:r>
      <w:r w:rsidRPr="00137DA8">
        <w:rPr>
          <w:rFonts w:cstheme="majorHAnsi"/>
          <w:szCs w:val="24"/>
        </w:rPr>
        <w:t>pochodnymi.</w:t>
      </w:r>
    </w:p>
    <w:p w14:paraId="742B6C7F" w14:textId="77777777" w:rsidR="00BC0481" w:rsidRPr="00C97B01" w:rsidRDefault="00BC0481" w:rsidP="00975890">
      <w:pPr>
        <w:spacing w:after="240"/>
        <w:outlineLvl w:val="2"/>
        <w:rPr>
          <w:rFonts w:cstheme="majorHAnsi"/>
          <w:b/>
          <w:szCs w:val="24"/>
        </w:rPr>
      </w:pPr>
      <w:r w:rsidRPr="00C97B01">
        <w:rPr>
          <w:rFonts w:cstheme="majorHAnsi"/>
          <w:b/>
          <w:szCs w:val="24"/>
        </w:rPr>
        <w:t>PROGRAMY REALIZOWANE W RAMACH OTWARTYCH KONKURSÓW OFERT</w:t>
      </w:r>
    </w:p>
    <w:p w14:paraId="0D7BE97B" w14:textId="633A1D7F" w:rsidR="00BC0481" w:rsidRPr="00C97B01" w:rsidRDefault="00BC0481" w:rsidP="00975890">
      <w:r w:rsidRPr="00C97B01">
        <w:t xml:space="preserve">W celu poszerzenia oferty Miasta </w:t>
      </w:r>
      <w:r w:rsidRPr="00C97B01">
        <w:rPr>
          <w:bCs/>
        </w:rPr>
        <w:t>w zakresie edukacji i wychowania</w:t>
      </w:r>
      <w:r w:rsidR="00B50E8A">
        <w:t xml:space="preserve">, a także jej urozmaicenia i </w:t>
      </w:r>
      <w:r w:rsidRPr="00C97B01">
        <w:t>dostosowania do oczekiwań mieszkańców, w ramach ogłaszanych otwartych konkursów ofert skierowanych do organizacji pozarządowych oraz innych podmiotów prowadzących działalność pożytku publicznego, w 2023 r. Miasto Białystok podpisało 31 umów na łączną kwotę 476 000 zł. Ponadto zlec</w:t>
      </w:r>
      <w:r w:rsidR="00605556">
        <w:t>ono</w:t>
      </w:r>
      <w:r w:rsidRPr="00C97B01">
        <w:t xml:space="preserve"> realizację zadań publicznych</w:t>
      </w:r>
      <w:r w:rsidR="00B37584" w:rsidRPr="00B37584">
        <w:rPr>
          <w:bCs/>
        </w:rPr>
        <w:t xml:space="preserve"> </w:t>
      </w:r>
      <w:r w:rsidR="00B37584" w:rsidRPr="00C97B01">
        <w:rPr>
          <w:bCs/>
        </w:rPr>
        <w:t>w zakresie edukacji</w:t>
      </w:r>
      <w:r w:rsidR="00B50E8A">
        <w:rPr>
          <w:bCs/>
        </w:rPr>
        <w:t xml:space="preserve"> </w:t>
      </w:r>
      <w:r w:rsidR="00B37584" w:rsidRPr="00C97B01">
        <w:rPr>
          <w:bCs/>
        </w:rPr>
        <w:t>i wychowania</w:t>
      </w:r>
      <w:r w:rsidR="00B37584">
        <w:t xml:space="preserve"> </w:t>
      </w:r>
      <w:r w:rsidRPr="00C97B01">
        <w:t>z pomin</w:t>
      </w:r>
      <w:r w:rsidR="00B37584">
        <w:t>ięciem otwartego konkursu ofert, na realizację, których</w:t>
      </w:r>
      <w:r w:rsidRPr="00C97B01">
        <w:t xml:space="preserve"> w trybie uproszczonym podpisano 2 umowy na łączną kwotę 20 000 zł</w:t>
      </w:r>
      <w:r w:rsidR="00B37584">
        <w:t>.</w:t>
      </w:r>
    </w:p>
    <w:p w14:paraId="65B8C223" w14:textId="77777777" w:rsidR="00BC0481" w:rsidRPr="00C97B01" w:rsidRDefault="00BC0481" w:rsidP="00975890">
      <w:r w:rsidRPr="00C97B01">
        <w:t>W wyniku rozstrzygnięcia otwartego konkursu ofert podpisano 17 umów na łączną kwotę 380 000 zł. Celem realizowanych zadań była organizacja zajęć w formie warsztatów, szkoleń, zajęć pozalekcyjnych i pozaszkolnych dla dzieci i młodzieży oraz pracowników białostockich jednostek oświatowych.</w:t>
      </w:r>
    </w:p>
    <w:p w14:paraId="7BFCAA3A" w14:textId="670CE5D0" w:rsidR="00BC0481" w:rsidRPr="00C97B01" w:rsidRDefault="00BC0481" w:rsidP="00975890">
      <w:r w:rsidRPr="00C97B01">
        <w:t>Realizowano zadania publiczne w zakresie edukacji i wychowania, kształtowania postaw prospołecznych, edukacji prozdrowotnej, zajęć edukacyjno-terapeutycznych dla dzieci</w:t>
      </w:r>
      <w:r w:rsidR="00B50E8A">
        <w:t xml:space="preserve"> i młodzieży z </w:t>
      </w:r>
      <w:r w:rsidRPr="00C97B01">
        <w:t>niepełnosprawnościami. W projektach z zakresu edukacji i wychowania, realizowanych p</w:t>
      </w:r>
      <w:r w:rsidR="00B37584">
        <w:t xml:space="preserve">rzez organizacje pozarządowe w </w:t>
      </w:r>
      <w:r w:rsidRPr="00C97B01">
        <w:t>2023</w:t>
      </w:r>
      <w:r w:rsidR="00B37584">
        <w:t xml:space="preserve"> r.</w:t>
      </w:r>
      <w:r w:rsidRPr="00C97B01">
        <w:t xml:space="preserve"> wzięło udział 2 313 uczestników.</w:t>
      </w:r>
    </w:p>
    <w:p w14:paraId="643329F7" w14:textId="5965390A" w:rsidR="00BC0481" w:rsidRPr="00C97B01" w:rsidRDefault="00BC0481" w:rsidP="00975890">
      <w:r w:rsidRPr="00C97B01">
        <w:t>Oferta Miasta Białegostoku w zakresie zapewnienia dzieciom i młodzieży różnych form spędzania wolnego czasu realizowana jest poprzez udzielanie wsparcia fina</w:t>
      </w:r>
      <w:r w:rsidR="00B50E8A">
        <w:t xml:space="preserve">nsowego jednostkom oświatowym i </w:t>
      </w:r>
      <w:r w:rsidRPr="00C97B01">
        <w:t>wychowawczym Miasta oraz organizacjom pozarządowym</w:t>
      </w:r>
      <w:r w:rsidR="00B50E8A">
        <w:t xml:space="preserve"> </w:t>
      </w:r>
      <w:r w:rsidRPr="00C97B01">
        <w:t>w ramach otwartych konkursów ofert, zainteresowanym zorganizowaniem wypoczynku dla dzieci i młod</w:t>
      </w:r>
      <w:r w:rsidR="00B50E8A">
        <w:t xml:space="preserve">zieży szkolnej, zamieszkałej na </w:t>
      </w:r>
      <w:r w:rsidRPr="00C97B01">
        <w:t>terenie Miasta Białegostoku w zakresie:</w:t>
      </w:r>
    </w:p>
    <w:p w14:paraId="19DDC831" w14:textId="77777777" w:rsidR="00BC0481" w:rsidRPr="00C97B01" w:rsidRDefault="00BC0481" w:rsidP="00DF6143">
      <w:pPr>
        <w:pStyle w:val="Akapitzlist"/>
        <w:numPr>
          <w:ilvl w:val="0"/>
          <w:numId w:val="227"/>
        </w:numPr>
      </w:pPr>
      <w:bookmarkStart w:id="409" w:name="_Hlk158633552"/>
      <w:r w:rsidRPr="00C97B01">
        <w:t>zapewnienia dzieciom i młodzieży szkolnej bezpiecznego i wartościowego wypoczynku,</w:t>
      </w:r>
    </w:p>
    <w:p w14:paraId="6C55C302" w14:textId="77777777" w:rsidR="00BC0481" w:rsidRPr="00C97B01" w:rsidRDefault="00BC0481" w:rsidP="00DF6143">
      <w:pPr>
        <w:pStyle w:val="Akapitzlist"/>
        <w:numPr>
          <w:ilvl w:val="0"/>
          <w:numId w:val="227"/>
        </w:numPr>
      </w:pPr>
      <w:r w:rsidRPr="00C97B01">
        <w:lastRenderedPageBreak/>
        <w:t>realizacji zainteresowań naukowych i kulturalnych uczniów oraz rozbudzanie ciekawości poznawczej w czasie wolnym od nauki,</w:t>
      </w:r>
    </w:p>
    <w:p w14:paraId="3127214F" w14:textId="3D42A50C" w:rsidR="00BC0481" w:rsidRPr="00C97B01" w:rsidRDefault="00BC0481" w:rsidP="00DF6143">
      <w:pPr>
        <w:pStyle w:val="Akapitzlist"/>
        <w:numPr>
          <w:ilvl w:val="0"/>
          <w:numId w:val="227"/>
        </w:numPr>
      </w:pPr>
      <w:r w:rsidRPr="00C97B01">
        <w:t>rozwijania aktywności fizycznej uczniów oraz promowania zdrowego stylu życia</w:t>
      </w:r>
      <w:r w:rsidR="00B50E8A">
        <w:t xml:space="preserve"> </w:t>
      </w:r>
      <w:r w:rsidRPr="00C97B01">
        <w:t>i aktywnych form wypoczynku,</w:t>
      </w:r>
    </w:p>
    <w:p w14:paraId="453597A9" w14:textId="77777777" w:rsidR="00BC0481" w:rsidRPr="00C97B01" w:rsidRDefault="00BC0481" w:rsidP="00DF6143">
      <w:pPr>
        <w:pStyle w:val="Akapitzlist"/>
        <w:numPr>
          <w:ilvl w:val="0"/>
          <w:numId w:val="227"/>
        </w:numPr>
      </w:pPr>
      <w:r w:rsidRPr="00C97B01">
        <w:t>integracji dzieci i młodzieży szkolnej.</w:t>
      </w:r>
      <w:bookmarkEnd w:id="409"/>
    </w:p>
    <w:p w14:paraId="3407FE92" w14:textId="61916D95" w:rsidR="00BC0481" w:rsidRPr="00C97B01" w:rsidRDefault="00BC0481" w:rsidP="00975890">
      <w:r w:rsidRPr="00C97B01">
        <w:t>W 2023 r. wypoczynek w formie półkolonii oraz kolonii organizowały szkoły i placówki oświatowe</w:t>
      </w:r>
      <w:r w:rsidR="00605556">
        <w:t>, a także</w:t>
      </w:r>
      <w:r w:rsidRPr="00C97B01">
        <w:t xml:space="preserve"> organizacje pozarządowe.</w:t>
      </w:r>
    </w:p>
    <w:p w14:paraId="31BDE827" w14:textId="1DF7C407" w:rsidR="00BC0481" w:rsidRPr="00C97B01" w:rsidRDefault="00BC0481" w:rsidP="00975890">
      <w:r w:rsidRPr="00C97B01">
        <w:t>W wyniku rozstrzygnięcia otwartego konkursu ofert na realizację zadań publicznych w zakresie wypoczynku dzieci i młodzieży podpisano z organizacjami pozarządowymi 14 umów na łączną kwotę 96 000 zł.</w:t>
      </w:r>
    </w:p>
    <w:p w14:paraId="10C3DA9E" w14:textId="76D6E076" w:rsidR="00BC0481" w:rsidRPr="00C97B01" w:rsidRDefault="00BC0481" w:rsidP="00975890">
      <w:r w:rsidRPr="00C97B01">
        <w:t>W wypoczynku zimowym i letnim wzięło udział 1</w:t>
      </w:r>
      <w:r w:rsidR="00880093">
        <w:t xml:space="preserve"> </w:t>
      </w:r>
      <w:r w:rsidRPr="00C97B01">
        <w:t>914 uczestników, w tym:</w:t>
      </w:r>
    </w:p>
    <w:p w14:paraId="44A6A515" w14:textId="76446BED" w:rsidR="00BC0481" w:rsidRPr="00C97B01" w:rsidRDefault="00BC0481" w:rsidP="00DF6143">
      <w:pPr>
        <w:pStyle w:val="Akapitzlist"/>
        <w:numPr>
          <w:ilvl w:val="0"/>
          <w:numId w:val="228"/>
        </w:numPr>
      </w:pPr>
      <w:r w:rsidRPr="00C97B01">
        <w:t>w półkoloniach: 1</w:t>
      </w:r>
      <w:r w:rsidR="003C0E33">
        <w:t xml:space="preserve"> </w:t>
      </w:r>
      <w:r w:rsidRPr="00C97B01">
        <w:t>019 uczestników,</w:t>
      </w:r>
    </w:p>
    <w:p w14:paraId="4817ED9F" w14:textId="6877B564" w:rsidR="00BC0481" w:rsidRDefault="00BC0481" w:rsidP="00DF6143">
      <w:pPr>
        <w:pStyle w:val="Akapitzlist"/>
        <w:numPr>
          <w:ilvl w:val="0"/>
          <w:numId w:val="228"/>
        </w:numPr>
      </w:pPr>
      <w:r w:rsidRPr="00C97B01">
        <w:t>w koloniach i obozach wypoczynkowych: 895 uczestników.</w:t>
      </w:r>
    </w:p>
    <w:p w14:paraId="5376BB48" w14:textId="77777777" w:rsidR="00AF200F" w:rsidRPr="003C0E33" w:rsidRDefault="00AF200F" w:rsidP="00B50E8A">
      <w:pPr>
        <w:rPr>
          <w:rFonts w:cstheme="majorHAnsi"/>
          <w:sz w:val="20"/>
        </w:rPr>
      </w:pPr>
    </w:p>
    <w:p w14:paraId="003D3B40" w14:textId="77777777" w:rsidR="00BC0481" w:rsidRPr="00C97B01" w:rsidRDefault="00BC0481" w:rsidP="00B50E8A">
      <w:pPr>
        <w:rPr>
          <w:b/>
          <w:bCs/>
          <w:szCs w:val="20"/>
        </w:rPr>
      </w:pPr>
      <w:r w:rsidRPr="00C97B01">
        <w:rPr>
          <w:b/>
          <w:bCs/>
          <w:szCs w:val="20"/>
        </w:rPr>
        <w:t>Działania wskazane w podrozdziale 9.8. wpisują się w realizację następujących kierunków działań Strategii 2030:</w:t>
      </w:r>
    </w:p>
    <w:p w14:paraId="735DED64" w14:textId="276293AF" w:rsidR="00CB7400" w:rsidRPr="00C97B01" w:rsidRDefault="00B50E8A" w:rsidP="00B50E8A">
      <w:pPr>
        <w:ind w:left="708" w:hanging="708"/>
        <w:rPr>
          <w:b/>
          <w:bCs/>
          <w:szCs w:val="20"/>
        </w:rPr>
      </w:pPr>
      <w:r>
        <w:rPr>
          <w:b/>
          <w:bCs/>
          <w:szCs w:val="20"/>
        </w:rPr>
        <w:t xml:space="preserve">K1.1 </w:t>
      </w:r>
      <w:r w:rsidR="00CB7400" w:rsidRPr="00C97B01">
        <w:rPr>
          <w:b/>
          <w:bCs/>
          <w:szCs w:val="20"/>
        </w:rPr>
        <w:t>Zapewnianie kompetencji zawodowych adekwatnie do potrzeb pracodawców, w tym</w:t>
      </w:r>
      <w:r>
        <w:rPr>
          <w:b/>
          <w:bCs/>
          <w:szCs w:val="20"/>
        </w:rPr>
        <w:t xml:space="preserve"> </w:t>
      </w:r>
      <w:r w:rsidR="00CB7400" w:rsidRPr="00C97B01">
        <w:rPr>
          <w:b/>
          <w:bCs/>
          <w:szCs w:val="20"/>
        </w:rPr>
        <w:t>w ramach gospodarki 4.0</w:t>
      </w:r>
    </w:p>
    <w:p w14:paraId="3433D391" w14:textId="71C7FC6B" w:rsidR="00CB7400" w:rsidRDefault="00B50E8A" w:rsidP="00B50E8A">
      <w:pPr>
        <w:ind w:left="705" w:hanging="705"/>
        <w:rPr>
          <w:b/>
          <w:bCs/>
          <w:szCs w:val="20"/>
        </w:rPr>
      </w:pPr>
      <w:r>
        <w:rPr>
          <w:b/>
          <w:bCs/>
          <w:szCs w:val="20"/>
        </w:rPr>
        <w:t xml:space="preserve">K1.2. </w:t>
      </w:r>
      <w:r w:rsidR="00CB7400" w:rsidRPr="00C97B01">
        <w:rPr>
          <w:b/>
          <w:bCs/>
          <w:szCs w:val="20"/>
        </w:rPr>
        <w:t>Podnoszenie poziomu kompetencji cyfrowych</w:t>
      </w:r>
    </w:p>
    <w:p w14:paraId="4DF0CB8D" w14:textId="6DC65F9F" w:rsidR="009A58A4" w:rsidRPr="000B6EEA" w:rsidRDefault="009A58A4" w:rsidP="00B50E8A">
      <w:pPr>
        <w:ind w:left="705" w:hanging="705"/>
        <w:rPr>
          <w:b/>
          <w:bCs/>
          <w:szCs w:val="20"/>
        </w:rPr>
      </w:pPr>
      <w:r w:rsidRPr="000B6EEA">
        <w:rPr>
          <w:b/>
          <w:bCs/>
          <w:szCs w:val="20"/>
        </w:rPr>
        <w:t>K1.3.</w:t>
      </w:r>
      <w:r w:rsidR="00B50E8A">
        <w:rPr>
          <w:b/>
          <w:bCs/>
          <w:szCs w:val="20"/>
        </w:rPr>
        <w:t xml:space="preserve"> </w:t>
      </w:r>
      <w:r w:rsidR="000B6EEA" w:rsidRPr="000B6EEA">
        <w:rPr>
          <w:b/>
          <w:bCs/>
          <w:szCs w:val="20"/>
        </w:rPr>
        <w:t>Kształtowanie kompetencji kluczowych (w tym przedsiębiorczości)</w:t>
      </w:r>
    </w:p>
    <w:p w14:paraId="74F66543" w14:textId="7BEE7C22" w:rsidR="00BC0481" w:rsidRDefault="00B50E8A" w:rsidP="00B50E8A">
      <w:pPr>
        <w:ind w:left="705" w:hanging="705"/>
        <w:rPr>
          <w:b/>
          <w:bCs/>
          <w:szCs w:val="20"/>
        </w:rPr>
      </w:pPr>
      <w:r>
        <w:rPr>
          <w:b/>
          <w:bCs/>
          <w:szCs w:val="20"/>
        </w:rPr>
        <w:t xml:space="preserve">K1.4. </w:t>
      </w:r>
      <w:r w:rsidR="00BC0481" w:rsidRPr="00C97B01">
        <w:rPr>
          <w:b/>
          <w:bCs/>
          <w:szCs w:val="20"/>
        </w:rPr>
        <w:t>Stworzenie nowoczesnego systemu doradztwa zawodowego i informacji zawodowej oraz edukacyjnej</w:t>
      </w:r>
    </w:p>
    <w:p w14:paraId="25C4EBCB" w14:textId="43D519ED" w:rsidR="00BC0481" w:rsidRPr="003C0E33" w:rsidRDefault="00BC0481" w:rsidP="00B50E8A">
      <w:pPr>
        <w:rPr>
          <w:rFonts w:cstheme="majorHAnsi"/>
          <w:b/>
          <w:szCs w:val="24"/>
        </w:rPr>
      </w:pPr>
      <w:r w:rsidRPr="003C0E33">
        <w:rPr>
          <w:rFonts w:cstheme="majorHAnsi"/>
          <w:b/>
          <w:szCs w:val="24"/>
        </w:rPr>
        <w:t>K2.1.</w:t>
      </w:r>
      <w:r w:rsidR="00B50E8A">
        <w:rPr>
          <w:rFonts w:cstheme="majorHAnsi"/>
          <w:b/>
          <w:szCs w:val="24"/>
        </w:rPr>
        <w:t xml:space="preserve"> </w:t>
      </w:r>
      <w:r w:rsidRPr="003C0E33">
        <w:rPr>
          <w:rFonts w:cstheme="majorHAnsi"/>
          <w:b/>
          <w:szCs w:val="24"/>
        </w:rPr>
        <w:t>Profilaktyka zdrowotna/chorób cywilizacyjnych/edukacja zdrowotna</w:t>
      </w:r>
    </w:p>
    <w:p w14:paraId="0E969FCB" w14:textId="1103A99A" w:rsidR="00BC0481" w:rsidRPr="003C0E33" w:rsidRDefault="00BC0481" w:rsidP="00B50E8A">
      <w:pPr>
        <w:rPr>
          <w:rFonts w:cstheme="majorHAnsi"/>
          <w:b/>
          <w:szCs w:val="24"/>
        </w:rPr>
      </w:pPr>
      <w:r w:rsidRPr="003C0E33">
        <w:rPr>
          <w:rFonts w:cstheme="majorHAnsi"/>
          <w:b/>
          <w:szCs w:val="24"/>
        </w:rPr>
        <w:t>K2.2.</w:t>
      </w:r>
      <w:r w:rsidR="00B50E8A">
        <w:rPr>
          <w:rFonts w:cstheme="majorHAnsi"/>
          <w:b/>
          <w:szCs w:val="24"/>
        </w:rPr>
        <w:t xml:space="preserve"> </w:t>
      </w:r>
      <w:r w:rsidRPr="003C0E33">
        <w:rPr>
          <w:rFonts w:cstheme="majorHAnsi"/>
          <w:b/>
          <w:szCs w:val="24"/>
        </w:rPr>
        <w:t>Promocja zdrowego trybu życia</w:t>
      </w:r>
    </w:p>
    <w:p w14:paraId="437CE871" w14:textId="42461F00" w:rsidR="00BC0481" w:rsidRPr="00C97B01" w:rsidRDefault="00B50E8A" w:rsidP="00B50E8A">
      <w:pPr>
        <w:ind w:left="567" w:hanging="563"/>
        <w:rPr>
          <w:rFonts w:cstheme="majorHAnsi"/>
          <w:b/>
          <w:szCs w:val="24"/>
        </w:rPr>
      </w:pPr>
      <w:r>
        <w:rPr>
          <w:rFonts w:cstheme="majorHAnsi"/>
          <w:b/>
          <w:szCs w:val="24"/>
        </w:rPr>
        <w:t xml:space="preserve">K2.3. </w:t>
      </w:r>
      <w:r w:rsidR="00BC0481" w:rsidRPr="00C97B01">
        <w:rPr>
          <w:rFonts w:cstheme="majorHAnsi"/>
          <w:b/>
          <w:szCs w:val="24"/>
        </w:rPr>
        <w:t>Wsparcie psychologiczno-psychiatryczne oferowane mieszkańcom, ze szczególnym uwzględnieniem dzieci i młodzieży</w:t>
      </w:r>
    </w:p>
    <w:p w14:paraId="29EE0BA6" w14:textId="73E9CDBB" w:rsidR="00BC0481" w:rsidRPr="003C0E33" w:rsidRDefault="00BC0481" w:rsidP="00B50E8A">
      <w:pPr>
        <w:rPr>
          <w:rFonts w:cstheme="majorHAnsi"/>
          <w:b/>
          <w:szCs w:val="24"/>
        </w:rPr>
      </w:pPr>
      <w:r w:rsidRPr="003C0E33">
        <w:rPr>
          <w:rFonts w:cstheme="majorHAnsi"/>
          <w:b/>
          <w:szCs w:val="24"/>
        </w:rPr>
        <w:t>K2.6. Aktywność sportowa mieszkańców, w tym dostępność obiektów sportowych</w:t>
      </w:r>
    </w:p>
    <w:p w14:paraId="2C41958E" w14:textId="7F4643CE" w:rsidR="00BC0481" w:rsidRPr="00C97B01" w:rsidRDefault="00B50E8A" w:rsidP="00B50E8A">
      <w:pPr>
        <w:rPr>
          <w:rFonts w:cstheme="majorHAnsi"/>
          <w:b/>
          <w:szCs w:val="24"/>
        </w:rPr>
      </w:pPr>
      <w:r>
        <w:rPr>
          <w:rFonts w:cstheme="majorHAnsi"/>
          <w:b/>
          <w:szCs w:val="24"/>
        </w:rPr>
        <w:t xml:space="preserve">K3.1. </w:t>
      </w:r>
      <w:r w:rsidR="00BC0481" w:rsidRPr="00C97B01">
        <w:rPr>
          <w:rFonts w:cstheme="majorHAnsi"/>
          <w:b/>
          <w:szCs w:val="24"/>
        </w:rPr>
        <w:t>Wsparcie dzieci o specjalnych potrzebach rozwojowych oraz ich rodzin</w:t>
      </w:r>
    </w:p>
    <w:p w14:paraId="4300F129" w14:textId="61D7F0BB" w:rsidR="00BC0481" w:rsidRPr="003C0E33" w:rsidRDefault="00BC0481" w:rsidP="00B50E8A">
      <w:pPr>
        <w:ind w:left="708" w:hanging="708"/>
        <w:rPr>
          <w:rFonts w:cstheme="majorHAnsi"/>
          <w:b/>
          <w:szCs w:val="24"/>
        </w:rPr>
      </w:pPr>
      <w:r w:rsidRPr="003C0E33">
        <w:rPr>
          <w:rFonts w:cstheme="majorHAnsi"/>
          <w:b/>
        </w:rPr>
        <w:t>K4.4.</w:t>
      </w:r>
      <w:r w:rsidR="00B50E8A">
        <w:rPr>
          <w:rFonts w:cstheme="majorHAnsi"/>
          <w:b/>
        </w:rPr>
        <w:t xml:space="preserve"> </w:t>
      </w:r>
      <w:r w:rsidRPr="003C0E33">
        <w:rPr>
          <w:rFonts w:cstheme="majorHAnsi"/>
          <w:b/>
        </w:rPr>
        <w:t>Promocja kultury – edukacja kulturalna oraz wspieranie oddolnych inicjatyw kulturalnych</w:t>
      </w:r>
    </w:p>
    <w:p w14:paraId="16307C60" w14:textId="498C9471" w:rsidR="00BC0481" w:rsidRPr="003C0E33" w:rsidRDefault="00BC0481" w:rsidP="00B50E8A">
      <w:pPr>
        <w:ind w:left="708" w:hanging="708"/>
        <w:rPr>
          <w:rFonts w:cstheme="majorHAnsi"/>
          <w:b/>
          <w:szCs w:val="24"/>
        </w:rPr>
      </w:pPr>
      <w:r w:rsidRPr="003C0E33">
        <w:rPr>
          <w:rFonts w:cstheme="majorHAnsi"/>
          <w:b/>
          <w:szCs w:val="24"/>
        </w:rPr>
        <w:t>S3.2.</w:t>
      </w:r>
      <w:r w:rsidR="00B50E8A">
        <w:rPr>
          <w:rFonts w:cstheme="majorHAnsi"/>
          <w:b/>
          <w:szCs w:val="24"/>
        </w:rPr>
        <w:t xml:space="preserve"> </w:t>
      </w:r>
      <w:r w:rsidRPr="003C0E33">
        <w:rPr>
          <w:rFonts w:cstheme="majorHAnsi"/>
          <w:b/>
          <w:szCs w:val="24"/>
        </w:rPr>
        <w:t>Poprawa kompetencji ekologicznej i wrażliwości społecznej na potrzeby ochrony środowiska jako dobra wspólnego</w:t>
      </w:r>
    </w:p>
    <w:p w14:paraId="5D20377B" w14:textId="77777777" w:rsidR="00BC0481" w:rsidRPr="003C0E33" w:rsidRDefault="00BC0481" w:rsidP="00B50E8A">
      <w:pPr>
        <w:rPr>
          <w:rFonts w:cstheme="majorHAnsi"/>
          <w:sz w:val="20"/>
          <w:szCs w:val="24"/>
        </w:rPr>
      </w:pPr>
    </w:p>
    <w:p w14:paraId="37FD43E6" w14:textId="77777777" w:rsidR="00BC0481" w:rsidRPr="00C97B01" w:rsidRDefault="00BC0481" w:rsidP="00B50E8A">
      <w:pPr>
        <w:pStyle w:val="Spis2"/>
        <w:rPr>
          <w:b/>
        </w:rPr>
      </w:pPr>
      <w:bookmarkStart w:id="410" w:name="_Toc160002873"/>
      <w:bookmarkStart w:id="411" w:name="_Toc173485157"/>
      <w:r w:rsidRPr="00C97B01">
        <w:rPr>
          <w:b/>
        </w:rPr>
        <w:t>9.9. Szkolna baza sportowa i remonty w szkolnictwie</w:t>
      </w:r>
      <w:bookmarkEnd w:id="410"/>
      <w:bookmarkEnd w:id="411"/>
    </w:p>
    <w:p w14:paraId="6CE29089" w14:textId="512ACBCD" w:rsidR="00BC0481" w:rsidRPr="00C97B01" w:rsidRDefault="00BC0481" w:rsidP="00BC0481">
      <w:pPr>
        <w:pStyle w:val="Legenda"/>
        <w:jc w:val="both"/>
        <w:rPr>
          <w:rStyle w:val="Pogrubienie"/>
          <w:b/>
          <w:sz w:val="24"/>
          <w:szCs w:val="24"/>
        </w:rPr>
      </w:pPr>
      <w:bookmarkStart w:id="412" w:name="_Toc173845438"/>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153</w:t>
      </w:r>
      <w:r w:rsidRPr="00C97B01">
        <w:rPr>
          <w:sz w:val="24"/>
          <w:szCs w:val="24"/>
        </w:rPr>
        <w:fldChar w:fldCharType="end"/>
      </w:r>
      <w:r w:rsidRPr="00C97B01">
        <w:rPr>
          <w:sz w:val="24"/>
          <w:szCs w:val="24"/>
        </w:rPr>
        <w:t xml:space="preserve">. </w:t>
      </w:r>
      <w:r w:rsidR="00F20755" w:rsidRPr="00C97B01">
        <w:rPr>
          <w:sz w:val="24"/>
          <w:szCs w:val="24"/>
        </w:rPr>
        <w:t>Obiekty sportowe</w:t>
      </w:r>
      <w:r w:rsidRPr="00C97B01">
        <w:rPr>
          <w:rStyle w:val="Pogrubienie"/>
          <w:b/>
          <w:sz w:val="24"/>
          <w:szCs w:val="24"/>
        </w:rPr>
        <w:t xml:space="preserve"> w samorządowych jednostkach oświatowych</w:t>
      </w:r>
      <w:bookmarkEnd w:id="412"/>
    </w:p>
    <w:tbl>
      <w:tblPr>
        <w:tblW w:w="9097" w:type="dxa"/>
        <w:tblInd w:w="108" w:type="dxa"/>
        <w:tblLayout w:type="fixed"/>
        <w:tblCellMar>
          <w:left w:w="0" w:type="dxa"/>
          <w:right w:w="0" w:type="dxa"/>
        </w:tblCellMar>
        <w:tblLook w:val="04A0" w:firstRow="1" w:lastRow="0" w:firstColumn="1" w:lastColumn="0" w:noHBand="0" w:noVBand="1"/>
        <w:tblCaption w:val="Tabela 153"/>
        <w:tblDescription w:val="Obiekty sportowe w samorządowych jednostkach oświatowych w 2023 roku."/>
      </w:tblPr>
      <w:tblGrid>
        <w:gridCol w:w="5954"/>
        <w:gridCol w:w="3118"/>
        <w:gridCol w:w="25"/>
      </w:tblGrid>
      <w:tr w:rsidR="00C97B01" w:rsidRPr="00C97B01" w14:paraId="39FD1FB0" w14:textId="77777777" w:rsidTr="00B50E8A">
        <w:trPr>
          <w:trHeight w:val="20"/>
        </w:trPr>
        <w:tc>
          <w:tcPr>
            <w:tcW w:w="59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5085FF0F" w14:textId="71DEA42A" w:rsidR="00204B4A" w:rsidRPr="00C97B01" w:rsidRDefault="00204B4A" w:rsidP="00B50E8A">
            <w:pPr>
              <w:rPr>
                <w:rFonts w:eastAsia="Times New Roman" w:cstheme="majorHAnsi"/>
                <w:sz w:val="22"/>
                <w:lang w:eastAsia="pl-PL"/>
              </w:rPr>
            </w:pPr>
            <w:r w:rsidRPr="00C97B01">
              <w:rPr>
                <w:rFonts w:eastAsia="Times New Roman" w:cstheme="majorHAnsi"/>
                <w:b/>
                <w:sz w:val="22"/>
                <w:lang w:eastAsia="pl-PL"/>
              </w:rPr>
              <w:t>Wyszczególnienie</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3F96CC40" w14:textId="0B885D6F" w:rsidR="00204B4A" w:rsidRPr="00C97B01" w:rsidRDefault="00204B4A" w:rsidP="00B50E8A">
            <w:pPr>
              <w:rPr>
                <w:rFonts w:eastAsia="Times New Roman" w:cstheme="majorHAnsi"/>
                <w:sz w:val="22"/>
                <w:lang w:eastAsia="pl-PL"/>
              </w:rPr>
            </w:pPr>
            <w:r w:rsidRPr="00C97B01">
              <w:rPr>
                <w:rFonts w:eastAsia="Times New Roman" w:cstheme="majorHAnsi"/>
                <w:b/>
                <w:sz w:val="22"/>
                <w:lang w:eastAsia="pl-PL"/>
              </w:rPr>
              <w:t>2023</w:t>
            </w:r>
          </w:p>
        </w:tc>
        <w:tc>
          <w:tcPr>
            <w:tcW w:w="25" w:type="dxa"/>
            <w:tcBorders>
              <w:top w:val="nil"/>
              <w:left w:val="nil"/>
              <w:bottom w:val="nil"/>
              <w:right w:val="nil"/>
            </w:tcBorders>
            <w:vAlign w:val="center"/>
            <w:hideMark/>
          </w:tcPr>
          <w:p w14:paraId="17267903" w14:textId="77777777" w:rsidR="00204B4A" w:rsidRPr="00C97B01" w:rsidRDefault="00204B4A" w:rsidP="00B50E8A">
            <w:pPr>
              <w:rPr>
                <w:rFonts w:eastAsia="Times New Roman" w:cstheme="majorHAnsi"/>
                <w:sz w:val="22"/>
                <w:lang w:eastAsia="pl-PL"/>
              </w:rPr>
            </w:pPr>
          </w:p>
        </w:tc>
      </w:tr>
      <w:tr w:rsidR="00C97B01" w:rsidRPr="00C97B01" w14:paraId="0D3D6C60" w14:textId="77777777" w:rsidTr="00B50E8A">
        <w:trPr>
          <w:trHeight w:val="20"/>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3EB5743C" w14:textId="77777777" w:rsidR="00204B4A" w:rsidRPr="00C97B01" w:rsidRDefault="00204B4A" w:rsidP="00B50E8A">
            <w:pPr>
              <w:rPr>
                <w:rFonts w:eastAsia="Times New Roman" w:cstheme="majorHAnsi"/>
                <w:sz w:val="22"/>
                <w:lang w:eastAsia="pl-PL"/>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238FEB5" w14:textId="77777777" w:rsidR="00204B4A" w:rsidRPr="00C97B01" w:rsidRDefault="00204B4A" w:rsidP="00B50E8A">
            <w:pPr>
              <w:rPr>
                <w:rFonts w:eastAsia="Times New Roman" w:cstheme="majorHAnsi"/>
                <w:sz w:val="22"/>
                <w:lang w:eastAsia="pl-PL"/>
              </w:rPr>
            </w:pPr>
          </w:p>
        </w:tc>
        <w:tc>
          <w:tcPr>
            <w:tcW w:w="25" w:type="dxa"/>
            <w:tcBorders>
              <w:top w:val="nil"/>
              <w:left w:val="nil"/>
              <w:bottom w:val="nil"/>
              <w:right w:val="nil"/>
            </w:tcBorders>
            <w:vAlign w:val="center"/>
            <w:hideMark/>
          </w:tcPr>
          <w:p w14:paraId="6F904895" w14:textId="77777777" w:rsidR="00204B4A" w:rsidRPr="00C97B01" w:rsidRDefault="00204B4A" w:rsidP="00B50E8A">
            <w:pPr>
              <w:rPr>
                <w:rFonts w:eastAsia="Times New Roman" w:cstheme="majorHAnsi"/>
                <w:sz w:val="22"/>
                <w:lang w:eastAsia="pl-PL"/>
              </w:rPr>
            </w:pPr>
          </w:p>
        </w:tc>
      </w:tr>
      <w:tr w:rsidR="00C97B01" w:rsidRPr="00C97B01" w14:paraId="5C7271E7"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08735640" w14:textId="33C99233"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H</w:t>
            </w:r>
            <w:r w:rsidR="00204B4A" w:rsidRPr="00C97B01">
              <w:rPr>
                <w:rFonts w:eastAsia="Times New Roman" w:cstheme="majorHAnsi"/>
                <w:b/>
                <w:sz w:val="22"/>
                <w:lang w:eastAsia="pl-PL"/>
              </w:rPr>
              <w:t>ale sportowe o powierzchni równej lub większej niż 648 m</w:t>
            </w:r>
            <w:r w:rsidR="00204B4A" w:rsidRPr="00AA0B4D">
              <w:rPr>
                <w:rFonts w:eastAsia="Times New Roman" w:cstheme="majorHAnsi"/>
                <w:b/>
                <w:sz w:val="22"/>
                <w:vertAlign w:val="superscript"/>
                <w:lang w:eastAsia="pl-PL"/>
              </w:rPr>
              <w:t>2</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C091A4"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19</w:t>
            </w:r>
          </w:p>
        </w:tc>
        <w:tc>
          <w:tcPr>
            <w:tcW w:w="25" w:type="dxa"/>
            <w:tcBorders>
              <w:top w:val="nil"/>
              <w:left w:val="nil"/>
              <w:bottom w:val="nil"/>
              <w:right w:val="nil"/>
            </w:tcBorders>
            <w:vAlign w:val="center"/>
            <w:hideMark/>
          </w:tcPr>
          <w:p w14:paraId="35A029DA" w14:textId="77777777" w:rsidR="00204B4A" w:rsidRPr="00C97B01" w:rsidRDefault="00204B4A" w:rsidP="00B50E8A">
            <w:pPr>
              <w:rPr>
                <w:rFonts w:eastAsia="Times New Roman" w:cstheme="majorHAnsi"/>
                <w:sz w:val="22"/>
                <w:lang w:eastAsia="pl-PL"/>
              </w:rPr>
            </w:pPr>
          </w:p>
        </w:tc>
      </w:tr>
      <w:tr w:rsidR="00C97B01" w:rsidRPr="00C97B01" w14:paraId="77FED4C9"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2D887F5D" w14:textId="3D5317A1"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S</w:t>
            </w:r>
            <w:r w:rsidR="00204B4A" w:rsidRPr="00C97B01">
              <w:rPr>
                <w:rFonts w:eastAsia="Times New Roman" w:cstheme="majorHAnsi"/>
                <w:b/>
                <w:sz w:val="22"/>
                <w:lang w:eastAsia="pl-PL"/>
              </w:rPr>
              <w:t>ale gimnastyczn</w:t>
            </w:r>
            <w:r w:rsidR="00F65945">
              <w:rPr>
                <w:rFonts w:eastAsia="Times New Roman" w:cstheme="majorHAnsi"/>
                <w:b/>
                <w:sz w:val="22"/>
                <w:lang w:eastAsia="pl-PL"/>
              </w:rPr>
              <w:t>e</w:t>
            </w:r>
            <w:r w:rsidR="00204B4A" w:rsidRPr="00C97B01">
              <w:rPr>
                <w:rFonts w:eastAsia="Times New Roman" w:cstheme="majorHAnsi"/>
                <w:b/>
                <w:sz w:val="22"/>
                <w:lang w:eastAsia="pl-PL"/>
              </w:rPr>
              <w:t xml:space="preserve"> o powierzchni równej lub większej niż 162 m</w:t>
            </w:r>
            <w:r w:rsidR="00204B4A" w:rsidRPr="00AA0B4D">
              <w:rPr>
                <w:rFonts w:eastAsia="Times New Roman" w:cstheme="majorHAnsi"/>
                <w:b/>
                <w:sz w:val="22"/>
                <w:vertAlign w:val="superscript"/>
                <w:lang w:eastAsia="pl-PL"/>
              </w:rPr>
              <w:t xml:space="preserve">2 </w:t>
            </w:r>
            <w:r w:rsidR="00204B4A" w:rsidRPr="00C97B01">
              <w:rPr>
                <w:rFonts w:eastAsia="Times New Roman" w:cstheme="majorHAnsi"/>
                <w:b/>
                <w:sz w:val="22"/>
                <w:lang w:eastAsia="pl-PL"/>
              </w:rPr>
              <w:t>i mniejszej niż 648 m</w:t>
            </w:r>
            <w:r w:rsidR="00204B4A" w:rsidRPr="00AA0B4D">
              <w:rPr>
                <w:rFonts w:eastAsia="Times New Roman" w:cstheme="majorHAnsi"/>
                <w:b/>
                <w:sz w:val="22"/>
                <w:vertAlign w:val="superscript"/>
                <w:lang w:eastAsia="pl-PL"/>
              </w:rPr>
              <w:t>2</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8AE175"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58</w:t>
            </w:r>
          </w:p>
        </w:tc>
        <w:tc>
          <w:tcPr>
            <w:tcW w:w="25" w:type="dxa"/>
            <w:tcBorders>
              <w:top w:val="nil"/>
              <w:left w:val="nil"/>
              <w:bottom w:val="nil"/>
              <w:right w:val="nil"/>
            </w:tcBorders>
            <w:vAlign w:val="center"/>
            <w:hideMark/>
          </w:tcPr>
          <w:p w14:paraId="32F83B11" w14:textId="77777777" w:rsidR="00204B4A" w:rsidRPr="00C97B01" w:rsidRDefault="00204B4A" w:rsidP="00B50E8A">
            <w:pPr>
              <w:rPr>
                <w:rFonts w:eastAsia="Times New Roman" w:cstheme="majorHAnsi"/>
                <w:sz w:val="22"/>
                <w:lang w:eastAsia="pl-PL"/>
              </w:rPr>
            </w:pPr>
          </w:p>
        </w:tc>
      </w:tr>
      <w:tr w:rsidR="00C97B01" w:rsidRPr="00C97B01" w14:paraId="7BF8B6BE"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6362C84" w14:textId="1D073BBD"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S</w:t>
            </w:r>
            <w:r w:rsidR="00204B4A" w:rsidRPr="00C97B01">
              <w:rPr>
                <w:rFonts w:eastAsia="Times New Roman" w:cstheme="majorHAnsi"/>
                <w:b/>
                <w:sz w:val="22"/>
                <w:lang w:eastAsia="pl-PL"/>
              </w:rPr>
              <w:t>al</w:t>
            </w:r>
            <w:r w:rsidR="00F65945">
              <w:rPr>
                <w:rFonts w:eastAsia="Times New Roman" w:cstheme="majorHAnsi"/>
                <w:b/>
                <w:sz w:val="22"/>
                <w:lang w:eastAsia="pl-PL"/>
              </w:rPr>
              <w:t>e</w:t>
            </w:r>
            <w:r w:rsidR="00204B4A" w:rsidRPr="00C97B01">
              <w:rPr>
                <w:rFonts w:eastAsia="Times New Roman" w:cstheme="majorHAnsi"/>
                <w:b/>
                <w:sz w:val="22"/>
                <w:lang w:eastAsia="pl-PL"/>
              </w:rPr>
              <w:t xml:space="preserve"> o powierzchni mniejszej niż 162 m</w:t>
            </w:r>
            <w:r w:rsidR="00204B4A" w:rsidRPr="00AA0B4D">
              <w:rPr>
                <w:rFonts w:eastAsia="Times New Roman" w:cstheme="majorHAnsi"/>
                <w:b/>
                <w:sz w:val="22"/>
                <w:vertAlign w:val="superscript"/>
                <w:lang w:eastAsia="pl-PL"/>
              </w:rPr>
              <w:t>2</w:t>
            </w:r>
            <w:r w:rsidR="00204B4A" w:rsidRPr="00C97B01">
              <w:rPr>
                <w:rFonts w:eastAsia="Times New Roman" w:cstheme="majorHAnsi"/>
                <w:b/>
                <w:sz w:val="22"/>
                <w:lang w:eastAsia="pl-PL"/>
              </w:rPr>
              <w:t xml:space="preserve"> do prowadzenia zajęć wychowania fizycznego</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6836A"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62</w:t>
            </w:r>
          </w:p>
        </w:tc>
        <w:tc>
          <w:tcPr>
            <w:tcW w:w="25" w:type="dxa"/>
            <w:tcBorders>
              <w:top w:val="nil"/>
              <w:left w:val="nil"/>
              <w:bottom w:val="nil"/>
              <w:right w:val="nil"/>
            </w:tcBorders>
            <w:vAlign w:val="center"/>
          </w:tcPr>
          <w:p w14:paraId="7CFC73F0" w14:textId="77777777" w:rsidR="00204B4A" w:rsidRPr="00C97B01" w:rsidRDefault="00204B4A" w:rsidP="00B50E8A">
            <w:pPr>
              <w:rPr>
                <w:rFonts w:eastAsia="Times New Roman" w:cstheme="majorHAnsi"/>
                <w:sz w:val="22"/>
                <w:lang w:eastAsia="pl-PL"/>
              </w:rPr>
            </w:pPr>
          </w:p>
        </w:tc>
      </w:tr>
      <w:tr w:rsidR="00C97B01" w:rsidRPr="00C97B01" w14:paraId="16FEE4CC"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F87A145" w14:textId="6D683C9E"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S</w:t>
            </w:r>
            <w:r w:rsidR="00204B4A" w:rsidRPr="00C97B01">
              <w:rPr>
                <w:rFonts w:eastAsia="Times New Roman" w:cstheme="majorHAnsi"/>
                <w:b/>
                <w:sz w:val="22"/>
                <w:lang w:eastAsia="pl-PL"/>
              </w:rPr>
              <w:t>iłownie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428C7C"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27</w:t>
            </w:r>
          </w:p>
        </w:tc>
        <w:tc>
          <w:tcPr>
            <w:tcW w:w="25" w:type="dxa"/>
            <w:tcBorders>
              <w:top w:val="nil"/>
              <w:left w:val="nil"/>
              <w:bottom w:val="nil"/>
              <w:right w:val="nil"/>
            </w:tcBorders>
            <w:vAlign w:val="center"/>
          </w:tcPr>
          <w:p w14:paraId="511468A2" w14:textId="77777777" w:rsidR="00204B4A" w:rsidRPr="00C97B01" w:rsidRDefault="00204B4A" w:rsidP="00B50E8A">
            <w:pPr>
              <w:rPr>
                <w:rFonts w:eastAsia="Times New Roman" w:cstheme="majorHAnsi"/>
                <w:sz w:val="22"/>
                <w:lang w:eastAsia="pl-PL"/>
              </w:rPr>
            </w:pPr>
          </w:p>
        </w:tc>
      </w:tr>
      <w:tr w:rsidR="00C97B01" w:rsidRPr="00C97B01" w14:paraId="2403BF04"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4B9C26B2" w14:textId="24A62180"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B</w:t>
            </w:r>
            <w:r w:rsidR="00204B4A" w:rsidRPr="00C97B01">
              <w:rPr>
                <w:rFonts w:eastAsia="Times New Roman" w:cstheme="majorHAnsi"/>
                <w:b/>
                <w:sz w:val="22"/>
                <w:lang w:eastAsia="pl-PL"/>
              </w:rPr>
              <w:t>aseny</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856A88"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2</w:t>
            </w:r>
          </w:p>
        </w:tc>
        <w:tc>
          <w:tcPr>
            <w:tcW w:w="25" w:type="dxa"/>
            <w:tcBorders>
              <w:top w:val="nil"/>
              <w:left w:val="nil"/>
              <w:bottom w:val="nil"/>
              <w:right w:val="nil"/>
            </w:tcBorders>
            <w:vAlign w:val="center"/>
            <w:hideMark/>
          </w:tcPr>
          <w:p w14:paraId="5954C483" w14:textId="77777777" w:rsidR="00204B4A" w:rsidRPr="00C97B01" w:rsidRDefault="00204B4A" w:rsidP="00B50E8A">
            <w:pPr>
              <w:rPr>
                <w:rFonts w:eastAsia="Times New Roman" w:cstheme="majorHAnsi"/>
                <w:sz w:val="22"/>
                <w:lang w:eastAsia="pl-PL"/>
              </w:rPr>
            </w:pPr>
          </w:p>
        </w:tc>
      </w:tr>
      <w:tr w:rsidR="00C97B01" w:rsidRPr="00C97B01" w14:paraId="5A5AC641"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3EC3C5BC" w14:textId="6F20105B"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B</w:t>
            </w:r>
            <w:r w:rsidR="00204B4A" w:rsidRPr="00C97B01">
              <w:rPr>
                <w:rFonts w:eastAsia="Times New Roman" w:cstheme="majorHAnsi"/>
                <w:b/>
                <w:sz w:val="22"/>
                <w:lang w:eastAsia="pl-PL"/>
              </w:rPr>
              <w:t>oiska uniwersalne/wielozadaniowe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85897F"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62</w:t>
            </w:r>
          </w:p>
        </w:tc>
        <w:tc>
          <w:tcPr>
            <w:tcW w:w="25" w:type="dxa"/>
            <w:tcBorders>
              <w:top w:val="nil"/>
              <w:left w:val="nil"/>
              <w:bottom w:val="nil"/>
              <w:right w:val="nil"/>
            </w:tcBorders>
            <w:vAlign w:val="center"/>
            <w:hideMark/>
          </w:tcPr>
          <w:p w14:paraId="58F8C2EC" w14:textId="77777777" w:rsidR="00204B4A" w:rsidRPr="00C97B01" w:rsidRDefault="00204B4A" w:rsidP="00B50E8A">
            <w:pPr>
              <w:rPr>
                <w:rFonts w:eastAsia="Times New Roman" w:cstheme="majorHAnsi"/>
                <w:sz w:val="22"/>
                <w:lang w:eastAsia="pl-PL"/>
              </w:rPr>
            </w:pPr>
          </w:p>
        </w:tc>
      </w:tr>
      <w:tr w:rsidR="00C97B01" w:rsidRPr="00C97B01" w14:paraId="4B199E8D"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67748261" w14:textId="094A35F0"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B</w:t>
            </w:r>
            <w:r w:rsidR="00204B4A" w:rsidRPr="00C97B01">
              <w:rPr>
                <w:rFonts w:eastAsia="Times New Roman" w:cstheme="majorHAnsi"/>
                <w:b/>
                <w:sz w:val="22"/>
                <w:lang w:eastAsia="pl-PL"/>
              </w:rPr>
              <w:t>oiska do piłki nożnej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BAAA1D"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26</w:t>
            </w:r>
          </w:p>
        </w:tc>
        <w:tc>
          <w:tcPr>
            <w:tcW w:w="25" w:type="dxa"/>
            <w:tcBorders>
              <w:top w:val="nil"/>
              <w:left w:val="nil"/>
              <w:bottom w:val="nil"/>
              <w:right w:val="nil"/>
            </w:tcBorders>
            <w:vAlign w:val="center"/>
            <w:hideMark/>
          </w:tcPr>
          <w:p w14:paraId="431D036F" w14:textId="77777777" w:rsidR="00204B4A" w:rsidRPr="00C97B01" w:rsidRDefault="00204B4A" w:rsidP="00B50E8A">
            <w:pPr>
              <w:rPr>
                <w:rFonts w:eastAsia="Times New Roman" w:cstheme="majorHAnsi"/>
                <w:sz w:val="22"/>
                <w:lang w:eastAsia="pl-PL"/>
              </w:rPr>
            </w:pPr>
          </w:p>
        </w:tc>
      </w:tr>
      <w:tr w:rsidR="00C97B01" w:rsidRPr="00C97B01" w14:paraId="142B3A14"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30E47046" w14:textId="06506290"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B</w:t>
            </w:r>
            <w:r w:rsidR="00204B4A" w:rsidRPr="00C97B01">
              <w:rPr>
                <w:rFonts w:eastAsia="Times New Roman" w:cstheme="majorHAnsi"/>
                <w:b/>
                <w:sz w:val="22"/>
                <w:lang w:eastAsia="pl-PL"/>
              </w:rPr>
              <w:t>oiska do koszykówki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B3FA3B"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10</w:t>
            </w:r>
          </w:p>
        </w:tc>
        <w:tc>
          <w:tcPr>
            <w:tcW w:w="25" w:type="dxa"/>
            <w:tcBorders>
              <w:top w:val="nil"/>
              <w:left w:val="nil"/>
              <w:bottom w:val="nil"/>
              <w:right w:val="nil"/>
            </w:tcBorders>
            <w:vAlign w:val="center"/>
            <w:hideMark/>
          </w:tcPr>
          <w:p w14:paraId="01938A3F" w14:textId="77777777" w:rsidR="00204B4A" w:rsidRPr="00C97B01" w:rsidRDefault="00204B4A" w:rsidP="00B50E8A">
            <w:pPr>
              <w:rPr>
                <w:rFonts w:eastAsia="Times New Roman" w:cstheme="majorHAnsi"/>
                <w:sz w:val="22"/>
                <w:lang w:eastAsia="pl-PL"/>
              </w:rPr>
            </w:pPr>
          </w:p>
        </w:tc>
      </w:tr>
      <w:tr w:rsidR="00C97B01" w:rsidRPr="00C97B01" w14:paraId="13482143"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595FC4AB" w14:textId="0DE4B252"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B</w:t>
            </w:r>
            <w:r w:rsidR="00204B4A" w:rsidRPr="00C97B01">
              <w:rPr>
                <w:rFonts w:eastAsia="Times New Roman" w:cstheme="majorHAnsi"/>
                <w:b/>
                <w:sz w:val="22"/>
                <w:lang w:eastAsia="pl-PL"/>
              </w:rPr>
              <w:t>oiska do piłki ręcznej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08AA53"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6</w:t>
            </w:r>
          </w:p>
        </w:tc>
        <w:tc>
          <w:tcPr>
            <w:tcW w:w="25" w:type="dxa"/>
            <w:tcBorders>
              <w:top w:val="nil"/>
              <w:left w:val="nil"/>
              <w:bottom w:val="nil"/>
              <w:right w:val="nil"/>
            </w:tcBorders>
            <w:vAlign w:val="center"/>
            <w:hideMark/>
          </w:tcPr>
          <w:p w14:paraId="497B1E59" w14:textId="77777777" w:rsidR="00204B4A" w:rsidRPr="00C97B01" w:rsidRDefault="00204B4A" w:rsidP="00B50E8A">
            <w:pPr>
              <w:rPr>
                <w:rFonts w:eastAsia="Times New Roman" w:cstheme="majorHAnsi"/>
                <w:sz w:val="22"/>
                <w:lang w:eastAsia="pl-PL"/>
              </w:rPr>
            </w:pPr>
          </w:p>
        </w:tc>
      </w:tr>
      <w:tr w:rsidR="00C97B01" w:rsidRPr="00C97B01" w14:paraId="2F969F3B"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5130D484" w14:textId="150B270D"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B</w:t>
            </w:r>
            <w:r w:rsidR="00204B4A" w:rsidRPr="00C97B01">
              <w:rPr>
                <w:rFonts w:eastAsia="Times New Roman" w:cstheme="majorHAnsi"/>
                <w:b/>
                <w:sz w:val="22"/>
                <w:lang w:eastAsia="pl-PL"/>
              </w:rPr>
              <w:t>oiska do siatkówki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55A93D"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9</w:t>
            </w:r>
          </w:p>
        </w:tc>
        <w:tc>
          <w:tcPr>
            <w:tcW w:w="25" w:type="dxa"/>
            <w:tcBorders>
              <w:top w:val="nil"/>
              <w:left w:val="nil"/>
              <w:bottom w:val="nil"/>
              <w:right w:val="nil"/>
            </w:tcBorders>
            <w:vAlign w:val="center"/>
            <w:hideMark/>
          </w:tcPr>
          <w:p w14:paraId="464A6878" w14:textId="77777777" w:rsidR="00204B4A" w:rsidRPr="00C97B01" w:rsidRDefault="00204B4A" w:rsidP="00B50E8A">
            <w:pPr>
              <w:rPr>
                <w:rFonts w:eastAsia="Times New Roman" w:cstheme="majorHAnsi"/>
                <w:sz w:val="22"/>
                <w:lang w:eastAsia="pl-PL"/>
              </w:rPr>
            </w:pPr>
          </w:p>
        </w:tc>
      </w:tr>
      <w:tr w:rsidR="00C97B01" w:rsidRPr="00C97B01" w14:paraId="0016B02E"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406779E4" w14:textId="6D130403"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B</w:t>
            </w:r>
            <w:r w:rsidR="00204B4A" w:rsidRPr="00C97B01">
              <w:rPr>
                <w:rFonts w:eastAsia="Times New Roman" w:cstheme="majorHAnsi"/>
                <w:b/>
                <w:sz w:val="22"/>
                <w:lang w:eastAsia="pl-PL"/>
              </w:rPr>
              <w:t>oiska do siatkówki plażowej</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BC0967"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4</w:t>
            </w:r>
          </w:p>
        </w:tc>
        <w:tc>
          <w:tcPr>
            <w:tcW w:w="25" w:type="dxa"/>
            <w:tcBorders>
              <w:top w:val="nil"/>
              <w:left w:val="nil"/>
              <w:bottom w:val="nil"/>
              <w:right w:val="nil"/>
            </w:tcBorders>
            <w:vAlign w:val="center"/>
            <w:hideMark/>
          </w:tcPr>
          <w:p w14:paraId="34C18BA3" w14:textId="77777777" w:rsidR="00204B4A" w:rsidRPr="00C97B01" w:rsidRDefault="00204B4A" w:rsidP="00B50E8A">
            <w:pPr>
              <w:rPr>
                <w:rFonts w:eastAsia="Times New Roman" w:cstheme="majorHAnsi"/>
                <w:sz w:val="22"/>
                <w:lang w:eastAsia="pl-PL"/>
              </w:rPr>
            </w:pPr>
          </w:p>
        </w:tc>
      </w:tr>
      <w:tr w:rsidR="00C97B01" w:rsidRPr="00C97B01" w14:paraId="67F1CF54" w14:textId="77777777" w:rsidTr="00B50E8A">
        <w:trPr>
          <w:trHeight w:val="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hideMark/>
          </w:tcPr>
          <w:p w14:paraId="01717E86" w14:textId="6043CE91" w:rsidR="00204B4A" w:rsidRPr="00C97B01" w:rsidRDefault="00680888" w:rsidP="00B50E8A">
            <w:pPr>
              <w:spacing w:before="100" w:beforeAutospacing="1" w:after="100" w:afterAutospacing="1"/>
              <w:rPr>
                <w:rFonts w:eastAsia="Times New Roman" w:cstheme="majorHAnsi"/>
                <w:b/>
                <w:sz w:val="22"/>
                <w:lang w:eastAsia="pl-PL"/>
              </w:rPr>
            </w:pPr>
            <w:r>
              <w:rPr>
                <w:rFonts w:eastAsia="Times New Roman" w:cstheme="majorHAnsi"/>
                <w:b/>
                <w:sz w:val="22"/>
                <w:lang w:eastAsia="pl-PL"/>
              </w:rPr>
              <w:t>K</w:t>
            </w:r>
            <w:r w:rsidR="00204B4A" w:rsidRPr="00C97B01">
              <w:rPr>
                <w:rFonts w:eastAsia="Times New Roman" w:cstheme="majorHAnsi"/>
                <w:b/>
                <w:sz w:val="22"/>
                <w:lang w:eastAsia="pl-PL"/>
              </w:rPr>
              <w:t>orty tenisowe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0F9BCA" w14:textId="77777777" w:rsidR="00204B4A" w:rsidRPr="00C97B01" w:rsidRDefault="00204B4A" w:rsidP="00B50E8A">
            <w:pPr>
              <w:spacing w:before="100" w:beforeAutospacing="1" w:after="100" w:afterAutospacing="1"/>
              <w:rPr>
                <w:rFonts w:eastAsia="Times New Roman" w:cstheme="majorHAnsi"/>
                <w:sz w:val="22"/>
                <w:lang w:eastAsia="pl-PL"/>
              </w:rPr>
            </w:pPr>
            <w:r w:rsidRPr="00C97B01">
              <w:rPr>
                <w:rFonts w:eastAsia="Times New Roman" w:cstheme="majorHAnsi"/>
                <w:sz w:val="22"/>
                <w:lang w:eastAsia="pl-PL"/>
              </w:rPr>
              <w:t>4</w:t>
            </w:r>
          </w:p>
        </w:tc>
        <w:tc>
          <w:tcPr>
            <w:tcW w:w="25" w:type="dxa"/>
            <w:tcBorders>
              <w:top w:val="nil"/>
              <w:left w:val="nil"/>
              <w:bottom w:val="nil"/>
              <w:right w:val="nil"/>
            </w:tcBorders>
            <w:vAlign w:val="center"/>
            <w:hideMark/>
          </w:tcPr>
          <w:p w14:paraId="43D89C52" w14:textId="77777777" w:rsidR="00204B4A" w:rsidRPr="00C97B01" w:rsidRDefault="00204B4A" w:rsidP="00B50E8A">
            <w:pPr>
              <w:rPr>
                <w:rFonts w:eastAsia="Times New Roman" w:cstheme="majorHAnsi"/>
                <w:sz w:val="22"/>
                <w:lang w:eastAsia="pl-PL"/>
              </w:rPr>
            </w:pPr>
          </w:p>
        </w:tc>
      </w:tr>
    </w:tbl>
    <w:p w14:paraId="39AE6C96" w14:textId="318BDB02" w:rsidR="00FC48B8" w:rsidRDefault="00BC0481" w:rsidP="001E1D2C">
      <w:pPr>
        <w:pStyle w:val="rdo"/>
        <w:spacing w:before="0"/>
      </w:pPr>
      <w:r w:rsidRPr="00C97B01">
        <w:t>Źródło: Departament Edukacji</w:t>
      </w:r>
      <w:r w:rsidR="00204B4A" w:rsidRPr="00C97B01">
        <w:t xml:space="preserve"> </w:t>
      </w:r>
      <w:r w:rsidR="00F55B71" w:rsidRPr="00C97B01">
        <w:t>na podstawie danych</w:t>
      </w:r>
      <w:r w:rsidR="00204B4A" w:rsidRPr="00C97B01">
        <w:t xml:space="preserve"> Systemu Informacji Oświatowej według stanu na 3</w:t>
      </w:r>
      <w:r w:rsidR="0062140D" w:rsidRPr="00C97B01">
        <w:t>1</w:t>
      </w:r>
      <w:r w:rsidR="00204B4A" w:rsidRPr="00C97B01">
        <w:t xml:space="preserve"> </w:t>
      </w:r>
      <w:r w:rsidR="0062140D" w:rsidRPr="00C97B01">
        <w:t>grudnia 2023</w:t>
      </w:r>
      <w:r w:rsidR="00204B4A" w:rsidRPr="00C97B01">
        <w:t xml:space="preserve"> r.</w:t>
      </w:r>
    </w:p>
    <w:p w14:paraId="17113748" w14:textId="23D3FFDB" w:rsidR="00074A85" w:rsidRPr="00C97B01" w:rsidRDefault="00BC0481" w:rsidP="00975890">
      <w:pPr>
        <w:spacing w:after="240"/>
        <w:rPr>
          <w:rFonts w:eastAsia="Times New Roman" w:cstheme="majorHAnsi"/>
          <w:b/>
          <w:szCs w:val="24"/>
          <w:lang w:eastAsia="pl-PL"/>
        </w:rPr>
      </w:pPr>
      <w:r w:rsidRPr="00C97B01">
        <w:rPr>
          <w:rFonts w:eastAsia="Times New Roman" w:cstheme="majorHAnsi"/>
          <w:b/>
          <w:szCs w:val="24"/>
          <w:lang w:eastAsia="pl-PL"/>
        </w:rPr>
        <w:t>REMONTY W PLACÓWKACH OŚWIATOWYCH W BIAŁYMSTOKU</w:t>
      </w:r>
    </w:p>
    <w:p w14:paraId="4CFF7E64" w14:textId="707A18AA" w:rsidR="00BC0481" w:rsidRPr="00C97B01" w:rsidRDefault="00BC0481" w:rsidP="00A61E5C">
      <w:pPr>
        <w:ind w:firstLine="708"/>
        <w:rPr>
          <w:rFonts w:eastAsia="Times New Roman" w:cstheme="majorHAnsi"/>
          <w:lang w:eastAsia="pl-PL"/>
        </w:rPr>
      </w:pPr>
      <w:r w:rsidRPr="00C97B01">
        <w:rPr>
          <w:rFonts w:eastAsia="Times New Roman" w:cstheme="majorHAnsi"/>
          <w:lang w:eastAsia="pl-PL"/>
        </w:rPr>
        <w:t>W zakresie rzeczowym ze środków budżetowych Miasta Białegostoku przy udziale środków pochodzących z rachunków dochodów własnych uzyskano następujące efekty:</w:t>
      </w:r>
    </w:p>
    <w:p w14:paraId="00A09414" w14:textId="398B9475"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8 placówkach wykonano remont, naprawy pokrycia dachowego</w:t>
      </w:r>
      <w:r w:rsidR="00F65945">
        <w:rPr>
          <w:rFonts w:eastAsia="Times New Roman" w:cstheme="majorHAnsi"/>
          <w:lang w:eastAsia="pl-PL"/>
        </w:rPr>
        <w:t>.</w:t>
      </w:r>
    </w:p>
    <w:p w14:paraId="2B5D7D43"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35 placówkach częściowo wyremontowano sale,</w:t>
      </w:r>
    </w:p>
    <w:p w14:paraId="3C9B3D72"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10 placówkach wykonano modernizację instalacji elektrycznej,</w:t>
      </w:r>
    </w:p>
    <w:p w14:paraId="2A91160B"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13 placówkach wykonano częściową wymianę instalacji elektrycznych,</w:t>
      </w:r>
    </w:p>
    <w:p w14:paraId="1B077B11"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7 placówkach wykonano remonty pomieszczeń kuchennych,</w:t>
      </w:r>
    </w:p>
    <w:p w14:paraId="0908F134"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10 placówkach wykonano remont łazienek,</w:t>
      </w:r>
    </w:p>
    <w:p w14:paraId="371A09F2"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7 placówkach wykonano remont instalacji wodociągowej,</w:t>
      </w:r>
    </w:p>
    <w:p w14:paraId="7CFC4946"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3 placówkach wykonano remont instalacji kanalizacyjnej,</w:t>
      </w:r>
    </w:p>
    <w:p w14:paraId="759403C1"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 xml:space="preserve">w 20 placówkach wstawiono część nowych drzwi, </w:t>
      </w:r>
    </w:p>
    <w:p w14:paraId="4A60F0BC" w14:textId="77777777" w:rsidR="00BC0481" w:rsidRPr="00C97B01" w:rsidRDefault="00BC0481" w:rsidP="00DF6143">
      <w:pPr>
        <w:pStyle w:val="Akapitzlist"/>
        <w:numPr>
          <w:ilvl w:val="0"/>
          <w:numId w:val="143"/>
        </w:numPr>
        <w:ind w:left="714" w:hanging="357"/>
        <w:rPr>
          <w:rFonts w:eastAsia="Times New Roman" w:cstheme="majorHAnsi"/>
          <w:lang w:eastAsia="pl-PL"/>
        </w:rPr>
      </w:pPr>
      <w:r w:rsidRPr="00C97B01">
        <w:rPr>
          <w:rFonts w:eastAsia="Times New Roman" w:cstheme="majorHAnsi"/>
          <w:lang w:eastAsia="pl-PL"/>
        </w:rPr>
        <w:t>w 13 placówkach wykonano remont korytarzy.</w:t>
      </w:r>
    </w:p>
    <w:p w14:paraId="15AE3F76" w14:textId="7C52D89C" w:rsidR="00BC0481" w:rsidRPr="00C97B01" w:rsidRDefault="00BC0481" w:rsidP="00A61E5C">
      <w:pPr>
        <w:pStyle w:val="Legenda"/>
        <w:rPr>
          <w:rStyle w:val="Pogrubienie"/>
          <w:rFonts w:cstheme="majorHAnsi"/>
          <w:b/>
          <w:bCs/>
          <w:sz w:val="24"/>
          <w:szCs w:val="24"/>
        </w:rPr>
      </w:pPr>
      <w:bookmarkStart w:id="413" w:name="_Toc173845439"/>
      <w:r w:rsidRPr="00C97B01">
        <w:rPr>
          <w:sz w:val="24"/>
        </w:rPr>
        <w:lastRenderedPageBreak/>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154</w:t>
      </w:r>
      <w:r w:rsidRPr="00C97B01">
        <w:rPr>
          <w:sz w:val="24"/>
        </w:rPr>
        <w:fldChar w:fldCharType="end"/>
      </w:r>
      <w:r w:rsidRPr="00C97B01">
        <w:rPr>
          <w:sz w:val="24"/>
        </w:rPr>
        <w:t>.</w:t>
      </w:r>
      <w:r w:rsidRPr="00C97B01">
        <w:rPr>
          <w:b w:val="0"/>
          <w:sz w:val="24"/>
        </w:rPr>
        <w:t xml:space="preserve"> </w:t>
      </w:r>
      <w:r w:rsidRPr="00C97B01">
        <w:rPr>
          <w:rStyle w:val="Pogrubienie"/>
          <w:rFonts w:cstheme="majorHAnsi"/>
          <w:b/>
          <w:sz w:val="24"/>
          <w:szCs w:val="24"/>
        </w:rPr>
        <w:t>Remonty w placówkach oświatowych</w:t>
      </w:r>
      <w:r w:rsidR="0053609F" w:rsidRPr="00C97B01">
        <w:rPr>
          <w:rStyle w:val="Pogrubienie"/>
          <w:rFonts w:cstheme="majorHAnsi"/>
          <w:b/>
          <w:sz w:val="24"/>
          <w:szCs w:val="24"/>
        </w:rPr>
        <w:t xml:space="preserve"> w 2023 roku</w:t>
      </w:r>
      <w:bookmarkEnd w:id="413"/>
    </w:p>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A0" w:firstRow="1" w:lastRow="0" w:firstColumn="1" w:lastColumn="0" w:noHBand="1" w:noVBand="1"/>
        <w:tblCaption w:val="Tabela 154"/>
        <w:tblDescription w:val="Remonty w placówkach oświatowych w 2023 roku"/>
      </w:tblPr>
      <w:tblGrid>
        <w:gridCol w:w="1980"/>
        <w:gridCol w:w="1417"/>
        <w:gridCol w:w="1624"/>
        <w:gridCol w:w="1070"/>
        <w:gridCol w:w="1546"/>
        <w:gridCol w:w="1309"/>
      </w:tblGrid>
      <w:tr w:rsidR="00A61E5C" w:rsidRPr="00C97B01" w14:paraId="3714416E" w14:textId="77777777" w:rsidTr="00A61E5C">
        <w:trPr>
          <w:trHeight w:val="943"/>
          <w:tblHeader/>
        </w:trPr>
        <w:tc>
          <w:tcPr>
            <w:tcW w:w="1980" w:type="dxa"/>
            <w:shd w:val="clear" w:color="auto" w:fill="F2F2F2" w:themeFill="background1" w:themeFillShade="F2"/>
            <w:noWrap/>
            <w:vAlign w:val="center"/>
          </w:tcPr>
          <w:p w14:paraId="58C54BC9" w14:textId="77777777" w:rsidR="00A61E5C" w:rsidRPr="00C97B01" w:rsidRDefault="00A61E5C" w:rsidP="00A61E5C">
            <w:pPr>
              <w:pStyle w:val="TabelaText"/>
              <w:rPr>
                <w:rFonts w:cstheme="majorHAnsi"/>
                <w:color w:val="auto"/>
                <w:sz w:val="22"/>
                <w:szCs w:val="20"/>
              </w:rPr>
            </w:pPr>
            <w:r w:rsidRPr="00C97B01">
              <w:rPr>
                <w:rFonts w:cstheme="majorHAnsi"/>
                <w:color w:val="auto"/>
                <w:sz w:val="22"/>
                <w:szCs w:val="20"/>
              </w:rPr>
              <w:t>Typ jednostki</w:t>
            </w:r>
          </w:p>
        </w:tc>
        <w:tc>
          <w:tcPr>
            <w:tcW w:w="1417" w:type="dxa"/>
            <w:shd w:val="clear" w:color="auto" w:fill="F2F2F2" w:themeFill="background1" w:themeFillShade="F2"/>
            <w:noWrap/>
            <w:vAlign w:val="center"/>
          </w:tcPr>
          <w:p w14:paraId="2825E872" w14:textId="36CB5F33" w:rsidR="00A61E5C" w:rsidRPr="00C97B01" w:rsidRDefault="00A61E5C" w:rsidP="00A61E5C">
            <w:pPr>
              <w:pStyle w:val="TabelaText"/>
              <w:rPr>
                <w:rFonts w:cstheme="majorHAnsi"/>
                <w:color w:val="auto"/>
                <w:sz w:val="22"/>
                <w:szCs w:val="20"/>
              </w:rPr>
            </w:pPr>
            <w:r w:rsidRPr="00C97B01">
              <w:rPr>
                <w:rFonts w:cstheme="majorHAnsi"/>
                <w:color w:val="auto"/>
                <w:sz w:val="22"/>
                <w:szCs w:val="20"/>
              </w:rPr>
              <w:t>Liczba placówek</w:t>
            </w:r>
            <w:r>
              <w:rPr>
                <w:rFonts w:cstheme="majorHAnsi"/>
                <w:color w:val="auto"/>
                <w:sz w:val="22"/>
                <w:szCs w:val="20"/>
              </w:rPr>
              <w:t xml:space="preserve"> </w:t>
            </w:r>
            <w:r w:rsidRPr="00C97B01">
              <w:rPr>
                <w:rFonts w:cstheme="majorHAnsi"/>
                <w:color w:val="auto"/>
                <w:sz w:val="22"/>
                <w:szCs w:val="20"/>
              </w:rPr>
              <w:t>ogółem</w:t>
            </w:r>
          </w:p>
        </w:tc>
        <w:tc>
          <w:tcPr>
            <w:tcW w:w="1624" w:type="dxa"/>
            <w:shd w:val="clear" w:color="auto" w:fill="F2F2F2" w:themeFill="background1" w:themeFillShade="F2"/>
            <w:vAlign w:val="center"/>
          </w:tcPr>
          <w:p w14:paraId="23F94785" w14:textId="19C28ACE" w:rsidR="00A61E5C" w:rsidRPr="00C97B01" w:rsidRDefault="00A61E5C" w:rsidP="00A61E5C">
            <w:pPr>
              <w:pStyle w:val="TabelaText"/>
              <w:rPr>
                <w:rFonts w:cstheme="majorHAnsi"/>
                <w:color w:val="auto"/>
                <w:sz w:val="22"/>
                <w:szCs w:val="20"/>
              </w:rPr>
            </w:pPr>
            <w:r w:rsidRPr="00C97B01">
              <w:rPr>
                <w:rFonts w:cstheme="majorHAnsi"/>
                <w:color w:val="auto"/>
                <w:sz w:val="22"/>
                <w:szCs w:val="20"/>
              </w:rPr>
              <w:t>Liczba placówek</w:t>
            </w:r>
            <w:r>
              <w:rPr>
                <w:rFonts w:cstheme="majorHAnsi"/>
                <w:color w:val="auto"/>
                <w:sz w:val="22"/>
                <w:szCs w:val="20"/>
              </w:rPr>
              <w:t xml:space="preserve"> </w:t>
            </w:r>
            <w:r w:rsidRPr="00C97B01">
              <w:rPr>
                <w:rFonts w:cstheme="majorHAnsi"/>
                <w:color w:val="auto"/>
                <w:sz w:val="22"/>
                <w:szCs w:val="20"/>
              </w:rPr>
              <w:t>w których przeprowadzono remont</w:t>
            </w:r>
          </w:p>
        </w:tc>
        <w:tc>
          <w:tcPr>
            <w:tcW w:w="1070" w:type="dxa"/>
            <w:shd w:val="clear" w:color="auto" w:fill="F2F2F2" w:themeFill="background1" w:themeFillShade="F2"/>
            <w:vAlign w:val="center"/>
          </w:tcPr>
          <w:p w14:paraId="2D398991" w14:textId="2C287480" w:rsidR="00A61E5C" w:rsidRPr="00C97B01" w:rsidRDefault="00A61E5C" w:rsidP="00A61E5C">
            <w:pPr>
              <w:pStyle w:val="TabelaText"/>
              <w:rPr>
                <w:rFonts w:cstheme="majorHAnsi"/>
                <w:color w:val="auto"/>
                <w:sz w:val="22"/>
                <w:szCs w:val="20"/>
              </w:rPr>
            </w:pPr>
            <w:r w:rsidRPr="00C97B01">
              <w:rPr>
                <w:rFonts w:cstheme="majorHAnsi"/>
                <w:color w:val="auto"/>
                <w:sz w:val="22"/>
                <w:szCs w:val="20"/>
              </w:rPr>
              <w:t>Ś</w:t>
            </w:r>
            <w:r>
              <w:rPr>
                <w:rFonts w:cstheme="majorHAnsi"/>
                <w:color w:val="auto"/>
                <w:sz w:val="22"/>
                <w:szCs w:val="20"/>
              </w:rPr>
              <w:t xml:space="preserve">rodki z </w:t>
            </w:r>
            <w:r w:rsidRPr="00C97B01">
              <w:rPr>
                <w:rFonts w:cstheme="majorHAnsi"/>
                <w:color w:val="auto"/>
                <w:sz w:val="22"/>
                <w:szCs w:val="20"/>
              </w:rPr>
              <w:t>budżetu</w:t>
            </w:r>
            <w:r>
              <w:rPr>
                <w:rFonts w:cstheme="majorHAnsi"/>
                <w:color w:val="auto"/>
                <w:sz w:val="22"/>
                <w:szCs w:val="20"/>
              </w:rPr>
              <w:t xml:space="preserve"> (w zł)</w:t>
            </w:r>
          </w:p>
        </w:tc>
        <w:tc>
          <w:tcPr>
            <w:tcW w:w="1546" w:type="dxa"/>
            <w:shd w:val="clear" w:color="auto" w:fill="F2F2F2" w:themeFill="background1" w:themeFillShade="F2"/>
          </w:tcPr>
          <w:p w14:paraId="135F47C3" w14:textId="22202B23" w:rsidR="00A61E5C" w:rsidRPr="00C97B01" w:rsidRDefault="00A61E5C" w:rsidP="00A61E5C">
            <w:pPr>
              <w:pStyle w:val="TabelaText"/>
              <w:rPr>
                <w:rFonts w:cstheme="majorHAnsi"/>
                <w:color w:val="auto"/>
                <w:sz w:val="22"/>
                <w:szCs w:val="20"/>
              </w:rPr>
            </w:pPr>
            <w:r>
              <w:rPr>
                <w:rFonts w:cstheme="majorHAnsi"/>
                <w:color w:val="auto"/>
                <w:sz w:val="22"/>
                <w:szCs w:val="20"/>
              </w:rPr>
              <w:t xml:space="preserve">Środki z </w:t>
            </w:r>
            <w:r w:rsidRPr="00C97B01">
              <w:rPr>
                <w:rFonts w:cstheme="majorHAnsi"/>
                <w:color w:val="auto"/>
                <w:sz w:val="22"/>
                <w:szCs w:val="20"/>
              </w:rPr>
              <w:t>rachunku dochodów własnych</w:t>
            </w:r>
            <w:r>
              <w:rPr>
                <w:rFonts w:cstheme="majorHAnsi"/>
                <w:color w:val="auto"/>
                <w:sz w:val="22"/>
                <w:szCs w:val="20"/>
              </w:rPr>
              <w:t xml:space="preserve"> (w zł)</w:t>
            </w:r>
          </w:p>
        </w:tc>
        <w:tc>
          <w:tcPr>
            <w:tcW w:w="1309" w:type="dxa"/>
            <w:shd w:val="clear" w:color="auto" w:fill="F2F2F2" w:themeFill="background1" w:themeFillShade="F2"/>
            <w:vAlign w:val="center"/>
          </w:tcPr>
          <w:p w14:paraId="4950AD46" w14:textId="13CCE409" w:rsidR="00A61E5C" w:rsidRPr="00C97B01" w:rsidRDefault="00A61E5C" w:rsidP="00A61E5C">
            <w:pPr>
              <w:pStyle w:val="TabelaText"/>
              <w:rPr>
                <w:rFonts w:cstheme="majorHAnsi"/>
                <w:color w:val="auto"/>
                <w:sz w:val="22"/>
                <w:szCs w:val="20"/>
              </w:rPr>
            </w:pPr>
            <w:r w:rsidRPr="00C97B01">
              <w:rPr>
                <w:rFonts w:cstheme="majorHAnsi"/>
                <w:color w:val="auto"/>
                <w:sz w:val="22"/>
                <w:szCs w:val="20"/>
              </w:rPr>
              <w:t>Wartość remontów</w:t>
            </w:r>
            <w:r>
              <w:rPr>
                <w:rFonts w:cstheme="majorHAnsi"/>
                <w:color w:val="auto"/>
                <w:sz w:val="22"/>
                <w:szCs w:val="20"/>
              </w:rPr>
              <w:t xml:space="preserve"> (w zł)</w:t>
            </w:r>
          </w:p>
        </w:tc>
      </w:tr>
      <w:tr w:rsidR="00C97B01" w:rsidRPr="00C97B01" w14:paraId="2015D7E0" w14:textId="77777777" w:rsidTr="00A61E5C">
        <w:trPr>
          <w:trHeight w:val="255"/>
        </w:trPr>
        <w:tc>
          <w:tcPr>
            <w:tcW w:w="1980" w:type="dxa"/>
            <w:shd w:val="clear" w:color="auto" w:fill="F2F2F2" w:themeFill="background1" w:themeFillShade="F2"/>
            <w:noWrap/>
            <w:vAlign w:val="center"/>
          </w:tcPr>
          <w:p w14:paraId="0F2EBEE5" w14:textId="1CE442A7" w:rsidR="00BC0481" w:rsidRPr="00850B7A" w:rsidRDefault="00BC0481" w:rsidP="00A61E5C">
            <w:pPr>
              <w:pStyle w:val="TabelaText"/>
              <w:rPr>
                <w:rFonts w:cstheme="majorHAnsi"/>
                <w:color w:val="auto"/>
                <w:sz w:val="22"/>
                <w:szCs w:val="20"/>
              </w:rPr>
            </w:pPr>
            <w:r w:rsidRPr="00850B7A">
              <w:rPr>
                <w:rFonts w:cstheme="majorHAnsi"/>
                <w:color w:val="auto"/>
                <w:sz w:val="22"/>
                <w:szCs w:val="20"/>
              </w:rPr>
              <w:t xml:space="preserve">Przedszkola </w:t>
            </w:r>
            <w:r w:rsidR="00F65945">
              <w:rPr>
                <w:rFonts w:cstheme="majorHAnsi"/>
                <w:color w:val="auto"/>
                <w:sz w:val="22"/>
                <w:szCs w:val="20"/>
              </w:rPr>
              <w:t>s</w:t>
            </w:r>
            <w:r w:rsidRPr="00850B7A">
              <w:rPr>
                <w:rFonts w:cstheme="majorHAnsi"/>
                <w:color w:val="auto"/>
                <w:sz w:val="22"/>
                <w:szCs w:val="20"/>
              </w:rPr>
              <w:t>amorządowe</w:t>
            </w:r>
          </w:p>
        </w:tc>
        <w:tc>
          <w:tcPr>
            <w:tcW w:w="1417" w:type="dxa"/>
            <w:noWrap/>
            <w:vAlign w:val="center"/>
          </w:tcPr>
          <w:p w14:paraId="0F5E0A39" w14:textId="77777777" w:rsidR="00BC0481" w:rsidRPr="00C97B01" w:rsidRDefault="00BC0481" w:rsidP="00A61E5C">
            <w:pPr>
              <w:pStyle w:val="Tabelarodek"/>
              <w:rPr>
                <w:rFonts w:cstheme="majorHAnsi"/>
                <w:sz w:val="22"/>
                <w:szCs w:val="20"/>
              </w:rPr>
            </w:pPr>
            <w:r w:rsidRPr="00C97B01">
              <w:rPr>
                <w:rFonts w:cstheme="majorHAnsi"/>
                <w:sz w:val="22"/>
                <w:szCs w:val="20"/>
              </w:rPr>
              <w:t>55</w:t>
            </w:r>
          </w:p>
        </w:tc>
        <w:tc>
          <w:tcPr>
            <w:tcW w:w="1624" w:type="dxa"/>
            <w:vAlign w:val="center"/>
          </w:tcPr>
          <w:p w14:paraId="25BAD492" w14:textId="77777777" w:rsidR="00BC0481" w:rsidRPr="00C97B01" w:rsidRDefault="00BC0481" w:rsidP="00A61E5C">
            <w:pPr>
              <w:pStyle w:val="Tabelarodek"/>
              <w:rPr>
                <w:rFonts w:cstheme="majorHAnsi"/>
                <w:sz w:val="22"/>
                <w:szCs w:val="20"/>
              </w:rPr>
            </w:pPr>
            <w:r w:rsidRPr="00C97B01">
              <w:rPr>
                <w:rFonts w:cstheme="majorHAnsi"/>
                <w:sz w:val="22"/>
                <w:szCs w:val="20"/>
              </w:rPr>
              <w:t>48</w:t>
            </w:r>
          </w:p>
        </w:tc>
        <w:tc>
          <w:tcPr>
            <w:tcW w:w="1070" w:type="dxa"/>
            <w:vAlign w:val="center"/>
          </w:tcPr>
          <w:p w14:paraId="0B79B0CC" w14:textId="5D5DA2D5" w:rsidR="00BC0481" w:rsidRPr="00C97B01" w:rsidRDefault="00BC0481" w:rsidP="00A61E5C">
            <w:pPr>
              <w:pStyle w:val="Tabelarodek"/>
              <w:rPr>
                <w:rFonts w:cstheme="majorHAnsi"/>
                <w:sz w:val="22"/>
                <w:szCs w:val="20"/>
              </w:rPr>
            </w:pPr>
            <w:r w:rsidRPr="00C97B01">
              <w:rPr>
                <w:rFonts w:cstheme="majorHAnsi"/>
                <w:sz w:val="22"/>
                <w:szCs w:val="20"/>
              </w:rPr>
              <w:t>768000</w:t>
            </w:r>
          </w:p>
        </w:tc>
        <w:tc>
          <w:tcPr>
            <w:tcW w:w="1546" w:type="dxa"/>
            <w:vAlign w:val="center"/>
          </w:tcPr>
          <w:p w14:paraId="568027B9" w14:textId="69E3FD6F" w:rsidR="00BC0481" w:rsidRPr="00C97B01" w:rsidRDefault="00BC0481" w:rsidP="00A61E5C">
            <w:pPr>
              <w:pStyle w:val="Tabelarodek"/>
              <w:rPr>
                <w:rFonts w:cstheme="majorHAnsi"/>
                <w:sz w:val="22"/>
                <w:szCs w:val="20"/>
              </w:rPr>
            </w:pPr>
            <w:r w:rsidRPr="00C97B01">
              <w:rPr>
                <w:rFonts w:cstheme="majorHAnsi"/>
                <w:sz w:val="22"/>
                <w:szCs w:val="20"/>
              </w:rPr>
              <w:t>30620</w:t>
            </w:r>
          </w:p>
        </w:tc>
        <w:tc>
          <w:tcPr>
            <w:tcW w:w="1309" w:type="dxa"/>
            <w:vAlign w:val="center"/>
          </w:tcPr>
          <w:p w14:paraId="0D80C518" w14:textId="4E005654" w:rsidR="00BC0481" w:rsidRPr="00C97B01" w:rsidRDefault="00BC0481" w:rsidP="00A61E5C">
            <w:pPr>
              <w:pStyle w:val="Tabelarodek"/>
              <w:rPr>
                <w:rFonts w:cstheme="majorHAnsi"/>
                <w:sz w:val="22"/>
                <w:szCs w:val="20"/>
              </w:rPr>
            </w:pPr>
            <w:r w:rsidRPr="00C97B01">
              <w:rPr>
                <w:rFonts w:cstheme="majorHAnsi"/>
                <w:sz w:val="22"/>
                <w:szCs w:val="20"/>
              </w:rPr>
              <w:t>798620</w:t>
            </w:r>
          </w:p>
        </w:tc>
      </w:tr>
      <w:tr w:rsidR="00C97B01" w:rsidRPr="00C97B01" w14:paraId="07C3AD26" w14:textId="77777777" w:rsidTr="00A61E5C">
        <w:trPr>
          <w:trHeight w:val="255"/>
        </w:trPr>
        <w:tc>
          <w:tcPr>
            <w:tcW w:w="1980" w:type="dxa"/>
            <w:shd w:val="clear" w:color="auto" w:fill="F2F2F2" w:themeFill="background1" w:themeFillShade="F2"/>
            <w:noWrap/>
            <w:vAlign w:val="center"/>
          </w:tcPr>
          <w:p w14:paraId="01078206" w14:textId="07CFAD84" w:rsidR="00BC0481" w:rsidRPr="00850B7A" w:rsidRDefault="00BC0481" w:rsidP="00A61E5C">
            <w:pPr>
              <w:pStyle w:val="TabelaText"/>
              <w:rPr>
                <w:rFonts w:cstheme="majorHAnsi"/>
                <w:color w:val="auto"/>
                <w:sz w:val="22"/>
                <w:szCs w:val="20"/>
              </w:rPr>
            </w:pPr>
            <w:r w:rsidRPr="00850B7A">
              <w:rPr>
                <w:rFonts w:cstheme="majorHAnsi"/>
                <w:color w:val="auto"/>
                <w:sz w:val="22"/>
                <w:szCs w:val="20"/>
              </w:rPr>
              <w:t xml:space="preserve">Szkoły </w:t>
            </w:r>
            <w:r w:rsidR="00F65945">
              <w:rPr>
                <w:rFonts w:cstheme="majorHAnsi"/>
                <w:color w:val="auto"/>
                <w:sz w:val="22"/>
                <w:szCs w:val="20"/>
              </w:rPr>
              <w:t>p</w:t>
            </w:r>
            <w:r w:rsidRPr="00850B7A">
              <w:rPr>
                <w:rFonts w:cstheme="majorHAnsi"/>
                <w:color w:val="auto"/>
                <w:sz w:val="22"/>
                <w:szCs w:val="20"/>
              </w:rPr>
              <w:t>odstawowe</w:t>
            </w:r>
          </w:p>
        </w:tc>
        <w:tc>
          <w:tcPr>
            <w:tcW w:w="1417" w:type="dxa"/>
            <w:noWrap/>
            <w:vAlign w:val="center"/>
          </w:tcPr>
          <w:p w14:paraId="1813C4E6" w14:textId="77777777" w:rsidR="00BC0481" w:rsidRPr="00C97B01" w:rsidRDefault="00BC0481" w:rsidP="00A61E5C">
            <w:pPr>
              <w:pStyle w:val="Tabelarodek"/>
              <w:rPr>
                <w:rFonts w:cstheme="majorHAnsi"/>
                <w:sz w:val="22"/>
                <w:szCs w:val="20"/>
              </w:rPr>
            </w:pPr>
            <w:r w:rsidRPr="00C97B01">
              <w:rPr>
                <w:rFonts w:cstheme="majorHAnsi"/>
                <w:sz w:val="22"/>
                <w:szCs w:val="20"/>
              </w:rPr>
              <w:t>39</w:t>
            </w:r>
          </w:p>
        </w:tc>
        <w:tc>
          <w:tcPr>
            <w:tcW w:w="1624" w:type="dxa"/>
            <w:vAlign w:val="center"/>
          </w:tcPr>
          <w:p w14:paraId="49755F2E" w14:textId="77777777" w:rsidR="00BC0481" w:rsidRPr="00C97B01" w:rsidRDefault="00BC0481" w:rsidP="00A61E5C">
            <w:pPr>
              <w:pStyle w:val="Tabelarodek"/>
              <w:rPr>
                <w:rFonts w:cstheme="majorHAnsi"/>
                <w:sz w:val="22"/>
                <w:szCs w:val="20"/>
              </w:rPr>
            </w:pPr>
            <w:r w:rsidRPr="00C97B01">
              <w:rPr>
                <w:rFonts w:cstheme="majorHAnsi"/>
                <w:sz w:val="22"/>
                <w:szCs w:val="20"/>
              </w:rPr>
              <w:t>36</w:t>
            </w:r>
          </w:p>
        </w:tc>
        <w:tc>
          <w:tcPr>
            <w:tcW w:w="1070" w:type="dxa"/>
            <w:vAlign w:val="center"/>
          </w:tcPr>
          <w:p w14:paraId="36D152D2" w14:textId="27736EC6" w:rsidR="00BC0481" w:rsidRPr="00C97B01" w:rsidRDefault="00BC0481" w:rsidP="00A61E5C">
            <w:pPr>
              <w:pStyle w:val="Tabelarodek"/>
              <w:rPr>
                <w:rFonts w:cstheme="majorHAnsi"/>
                <w:sz w:val="22"/>
                <w:szCs w:val="20"/>
              </w:rPr>
            </w:pPr>
            <w:r w:rsidRPr="00C97B01">
              <w:rPr>
                <w:rFonts w:cstheme="majorHAnsi"/>
                <w:sz w:val="22"/>
                <w:szCs w:val="20"/>
              </w:rPr>
              <w:t>2675926</w:t>
            </w:r>
          </w:p>
        </w:tc>
        <w:tc>
          <w:tcPr>
            <w:tcW w:w="1546" w:type="dxa"/>
            <w:vAlign w:val="center"/>
          </w:tcPr>
          <w:p w14:paraId="1763220D" w14:textId="6A7E68AF" w:rsidR="00BC0481" w:rsidRPr="00C97B01" w:rsidRDefault="00BC0481" w:rsidP="00A61E5C">
            <w:pPr>
              <w:pStyle w:val="Tabelarodek"/>
              <w:rPr>
                <w:rFonts w:cstheme="majorHAnsi"/>
                <w:sz w:val="22"/>
                <w:szCs w:val="20"/>
              </w:rPr>
            </w:pPr>
            <w:r w:rsidRPr="00C97B01">
              <w:rPr>
                <w:rFonts w:cstheme="majorHAnsi"/>
                <w:sz w:val="22"/>
                <w:szCs w:val="20"/>
              </w:rPr>
              <w:t>284620</w:t>
            </w:r>
          </w:p>
        </w:tc>
        <w:tc>
          <w:tcPr>
            <w:tcW w:w="1309" w:type="dxa"/>
            <w:vAlign w:val="center"/>
          </w:tcPr>
          <w:p w14:paraId="511E0571" w14:textId="478C0456" w:rsidR="00BC0481" w:rsidRPr="00C97B01" w:rsidRDefault="00BC0481" w:rsidP="00A61E5C">
            <w:pPr>
              <w:pStyle w:val="Tabelarodek"/>
              <w:rPr>
                <w:rFonts w:cstheme="majorHAnsi"/>
                <w:sz w:val="22"/>
                <w:szCs w:val="20"/>
              </w:rPr>
            </w:pPr>
            <w:r w:rsidRPr="00C97B01">
              <w:rPr>
                <w:rFonts w:cstheme="majorHAnsi"/>
                <w:sz w:val="22"/>
                <w:szCs w:val="20"/>
              </w:rPr>
              <w:t>2960546</w:t>
            </w:r>
          </w:p>
        </w:tc>
      </w:tr>
      <w:tr w:rsidR="00C97B01" w:rsidRPr="00C97B01" w14:paraId="37777116" w14:textId="77777777" w:rsidTr="00A61E5C">
        <w:trPr>
          <w:trHeight w:val="255"/>
        </w:trPr>
        <w:tc>
          <w:tcPr>
            <w:tcW w:w="1980" w:type="dxa"/>
            <w:shd w:val="clear" w:color="auto" w:fill="F2F2F2" w:themeFill="background1" w:themeFillShade="F2"/>
            <w:noWrap/>
            <w:vAlign w:val="center"/>
          </w:tcPr>
          <w:p w14:paraId="78D65043" w14:textId="50B18919" w:rsidR="00BC0481" w:rsidRPr="00850B7A" w:rsidRDefault="00BC0481" w:rsidP="00A61E5C">
            <w:pPr>
              <w:pStyle w:val="TabelaText"/>
              <w:rPr>
                <w:rFonts w:cstheme="majorHAnsi"/>
                <w:color w:val="auto"/>
                <w:sz w:val="22"/>
                <w:szCs w:val="20"/>
              </w:rPr>
            </w:pPr>
            <w:r w:rsidRPr="00850B7A">
              <w:rPr>
                <w:rFonts w:cstheme="majorHAnsi"/>
                <w:color w:val="auto"/>
                <w:sz w:val="22"/>
                <w:szCs w:val="20"/>
              </w:rPr>
              <w:t xml:space="preserve">Szkoły </w:t>
            </w:r>
            <w:r w:rsidR="00F65945">
              <w:rPr>
                <w:rFonts w:cstheme="majorHAnsi"/>
                <w:color w:val="auto"/>
                <w:sz w:val="22"/>
                <w:szCs w:val="20"/>
              </w:rPr>
              <w:t>p</w:t>
            </w:r>
            <w:r w:rsidRPr="00850B7A">
              <w:rPr>
                <w:rFonts w:cstheme="majorHAnsi"/>
                <w:color w:val="auto"/>
                <w:sz w:val="22"/>
                <w:szCs w:val="20"/>
              </w:rPr>
              <w:t>onadpodstawowe</w:t>
            </w:r>
          </w:p>
        </w:tc>
        <w:tc>
          <w:tcPr>
            <w:tcW w:w="1417" w:type="dxa"/>
            <w:noWrap/>
            <w:vAlign w:val="center"/>
          </w:tcPr>
          <w:p w14:paraId="50D202CA" w14:textId="77777777" w:rsidR="00BC0481" w:rsidRPr="00C97B01" w:rsidRDefault="00BC0481" w:rsidP="00A61E5C">
            <w:pPr>
              <w:pStyle w:val="Tabelarodek"/>
              <w:rPr>
                <w:rFonts w:cstheme="majorHAnsi"/>
                <w:sz w:val="22"/>
                <w:szCs w:val="20"/>
              </w:rPr>
            </w:pPr>
            <w:r w:rsidRPr="00C97B01">
              <w:rPr>
                <w:rFonts w:cstheme="majorHAnsi"/>
                <w:sz w:val="22"/>
                <w:szCs w:val="20"/>
              </w:rPr>
              <w:t>27</w:t>
            </w:r>
          </w:p>
        </w:tc>
        <w:tc>
          <w:tcPr>
            <w:tcW w:w="1624" w:type="dxa"/>
            <w:vAlign w:val="center"/>
          </w:tcPr>
          <w:p w14:paraId="23C1E151" w14:textId="77777777" w:rsidR="00BC0481" w:rsidRPr="00C97B01" w:rsidRDefault="00BC0481" w:rsidP="00A61E5C">
            <w:pPr>
              <w:pStyle w:val="Tabelarodek"/>
              <w:rPr>
                <w:rFonts w:cstheme="majorHAnsi"/>
                <w:sz w:val="22"/>
                <w:szCs w:val="20"/>
              </w:rPr>
            </w:pPr>
            <w:r w:rsidRPr="00C97B01">
              <w:rPr>
                <w:rFonts w:cstheme="majorHAnsi"/>
                <w:sz w:val="22"/>
                <w:szCs w:val="20"/>
              </w:rPr>
              <w:t>25</w:t>
            </w:r>
          </w:p>
        </w:tc>
        <w:tc>
          <w:tcPr>
            <w:tcW w:w="1070" w:type="dxa"/>
            <w:vAlign w:val="center"/>
          </w:tcPr>
          <w:p w14:paraId="5FEDA369" w14:textId="126D7B66" w:rsidR="00BC0481" w:rsidRPr="00C97B01" w:rsidRDefault="00BC0481" w:rsidP="00A61E5C">
            <w:pPr>
              <w:pStyle w:val="Tabelarodek"/>
              <w:rPr>
                <w:rFonts w:cstheme="majorHAnsi"/>
                <w:sz w:val="22"/>
                <w:szCs w:val="20"/>
              </w:rPr>
            </w:pPr>
            <w:r w:rsidRPr="00C97B01">
              <w:rPr>
                <w:rFonts w:cstheme="majorHAnsi"/>
                <w:sz w:val="22"/>
                <w:szCs w:val="20"/>
              </w:rPr>
              <w:t>2831229</w:t>
            </w:r>
          </w:p>
        </w:tc>
        <w:tc>
          <w:tcPr>
            <w:tcW w:w="1546" w:type="dxa"/>
            <w:vAlign w:val="center"/>
          </w:tcPr>
          <w:p w14:paraId="3AA2DBD2" w14:textId="0E82E7DB" w:rsidR="00BC0481" w:rsidRPr="00C97B01" w:rsidRDefault="00BC0481" w:rsidP="00A61E5C">
            <w:pPr>
              <w:pStyle w:val="Tabelarodek"/>
              <w:rPr>
                <w:rFonts w:cstheme="majorHAnsi"/>
                <w:sz w:val="22"/>
                <w:szCs w:val="20"/>
              </w:rPr>
            </w:pPr>
            <w:r w:rsidRPr="00C97B01">
              <w:rPr>
                <w:rFonts w:cstheme="majorHAnsi"/>
                <w:sz w:val="22"/>
                <w:szCs w:val="20"/>
              </w:rPr>
              <w:t>275477</w:t>
            </w:r>
          </w:p>
        </w:tc>
        <w:tc>
          <w:tcPr>
            <w:tcW w:w="1309" w:type="dxa"/>
            <w:vAlign w:val="center"/>
          </w:tcPr>
          <w:p w14:paraId="14D7D79D" w14:textId="618F3487" w:rsidR="00BC0481" w:rsidRPr="00C97B01" w:rsidRDefault="00BC0481" w:rsidP="00A61E5C">
            <w:pPr>
              <w:pStyle w:val="Tabelarodek"/>
              <w:rPr>
                <w:rFonts w:cstheme="majorHAnsi"/>
                <w:sz w:val="22"/>
                <w:szCs w:val="20"/>
              </w:rPr>
            </w:pPr>
            <w:r w:rsidRPr="00C97B01">
              <w:rPr>
                <w:rFonts w:cstheme="majorHAnsi"/>
                <w:sz w:val="22"/>
                <w:szCs w:val="20"/>
              </w:rPr>
              <w:t>3106706</w:t>
            </w:r>
          </w:p>
        </w:tc>
      </w:tr>
      <w:tr w:rsidR="00C97B01" w:rsidRPr="00C97B01" w14:paraId="67398185" w14:textId="77777777" w:rsidTr="00A61E5C">
        <w:trPr>
          <w:trHeight w:val="255"/>
        </w:trPr>
        <w:tc>
          <w:tcPr>
            <w:tcW w:w="1980" w:type="dxa"/>
            <w:shd w:val="clear" w:color="auto" w:fill="F2F2F2" w:themeFill="background1" w:themeFillShade="F2"/>
            <w:noWrap/>
            <w:vAlign w:val="center"/>
          </w:tcPr>
          <w:p w14:paraId="7C3A24AB" w14:textId="77777777" w:rsidR="00BC0481" w:rsidRPr="00850B7A" w:rsidRDefault="00BC0481" w:rsidP="00A61E5C">
            <w:pPr>
              <w:pStyle w:val="TabelaText"/>
              <w:rPr>
                <w:rFonts w:cstheme="majorHAnsi"/>
                <w:color w:val="auto"/>
                <w:sz w:val="22"/>
                <w:szCs w:val="20"/>
              </w:rPr>
            </w:pPr>
            <w:r w:rsidRPr="00850B7A">
              <w:rPr>
                <w:rFonts w:cstheme="majorHAnsi"/>
                <w:color w:val="auto"/>
                <w:sz w:val="22"/>
                <w:szCs w:val="20"/>
              </w:rPr>
              <w:t>Inne placówki</w:t>
            </w:r>
          </w:p>
        </w:tc>
        <w:tc>
          <w:tcPr>
            <w:tcW w:w="1417" w:type="dxa"/>
            <w:noWrap/>
            <w:vAlign w:val="center"/>
          </w:tcPr>
          <w:p w14:paraId="5D9D9F7E" w14:textId="77777777" w:rsidR="00BC0481" w:rsidRPr="00C97B01" w:rsidRDefault="00BC0481" w:rsidP="00A61E5C">
            <w:pPr>
              <w:pStyle w:val="Tabelarodek"/>
              <w:rPr>
                <w:rFonts w:cstheme="majorHAnsi"/>
                <w:sz w:val="22"/>
                <w:szCs w:val="20"/>
              </w:rPr>
            </w:pPr>
            <w:r w:rsidRPr="00C97B01">
              <w:rPr>
                <w:rFonts w:cstheme="majorHAnsi"/>
                <w:sz w:val="22"/>
                <w:szCs w:val="20"/>
              </w:rPr>
              <w:t>10</w:t>
            </w:r>
          </w:p>
        </w:tc>
        <w:tc>
          <w:tcPr>
            <w:tcW w:w="1624" w:type="dxa"/>
            <w:vAlign w:val="center"/>
          </w:tcPr>
          <w:p w14:paraId="02FC89DB" w14:textId="77777777" w:rsidR="00BC0481" w:rsidRPr="00C97B01" w:rsidRDefault="00BC0481" w:rsidP="00A61E5C">
            <w:pPr>
              <w:pStyle w:val="Tabelarodek"/>
              <w:rPr>
                <w:rFonts w:cstheme="majorHAnsi"/>
                <w:sz w:val="22"/>
                <w:szCs w:val="20"/>
              </w:rPr>
            </w:pPr>
            <w:r w:rsidRPr="00C97B01">
              <w:rPr>
                <w:rFonts w:cstheme="majorHAnsi"/>
                <w:sz w:val="22"/>
                <w:szCs w:val="20"/>
              </w:rPr>
              <w:t>7</w:t>
            </w:r>
          </w:p>
        </w:tc>
        <w:tc>
          <w:tcPr>
            <w:tcW w:w="1070" w:type="dxa"/>
            <w:vAlign w:val="center"/>
          </w:tcPr>
          <w:p w14:paraId="2D414B4F" w14:textId="0D23A6E3" w:rsidR="00BC0481" w:rsidRPr="00C97B01" w:rsidRDefault="00BC0481" w:rsidP="00A61E5C">
            <w:pPr>
              <w:pStyle w:val="Tabelarodek"/>
              <w:rPr>
                <w:rFonts w:cstheme="majorHAnsi"/>
                <w:sz w:val="22"/>
                <w:szCs w:val="20"/>
              </w:rPr>
            </w:pPr>
            <w:r w:rsidRPr="00C97B01">
              <w:rPr>
                <w:rFonts w:cstheme="majorHAnsi"/>
                <w:sz w:val="22"/>
                <w:szCs w:val="20"/>
              </w:rPr>
              <w:t>122162</w:t>
            </w:r>
          </w:p>
        </w:tc>
        <w:tc>
          <w:tcPr>
            <w:tcW w:w="1546" w:type="dxa"/>
            <w:vAlign w:val="center"/>
          </w:tcPr>
          <w:p w14:paraId="3CF2EABF" w14:textId="4F056DB6" w:rsidR="00BC0481" w:rsidRPr="00C97B01" w:rsidRDefault="00BC0481" w:rsidP="00A61E5C">
            <w:pPr>
              <w:pStyle w:val="Tabelarodek"/>
              <w:rPr>
                <w:rFonts w:cstheme="majorHAnsi"/>
                <w:sz w:val="22"/>
                <w:szCs w:val="20"/>
              </w:rPr>
            </w:pPr>
            <w:r w:rsidRPr="00C97B01">
              <w:rPr>
                <w:rFonts w:cstheme="majorHAnsi"/>
                <w:sz w:val="22"/>
                <w:szCs w:val="20"/>
              </w:rPr>
              <w:t>300600</w:t>
            </w:r>
          </w:p>
        </w:tc>
        <w:tc>
          <w:tcPr>
            <w:tcW w:w="1309" w:type="dxa"/>
            <w:vAlign w:val="center"/>
          </w:tcPr>
          <w:p w14:paraId="4E247215" w14:textId="4DDEFE5A" w:rsidR="00BC0481" w:rsidRPr="00C97B01" w:rsidRDefault="00BC0481" w:rsidP="00A61E5C">
            <w:pPr>
              <w:pStyle w:val="Tabelarodek"/>
              <w:rPr>
                <w:rFonts w:cstheme="majorHAnsi"/>
                <w:sz w:val="22"/>
                <w:szCs w:val="20"/>
              </w:rPr>
            </w:pPr>
            <w:r w:rsidRPr="00C97B01">
              <w:rPr>
                <w:rFonts w:cstheme="majorHAnsi"/>
                <w:sz w:val="22"/>
                <w:szCs w:val="20"/>
              </w:rPr>
              <w:t>422762</w:t>
            </w:r>
          </w:p>
        </w:tc>
      </w:tr>
      <w:tr w:rsidR="00C97B01" w:rsidRPr="00C97B01" w14:paraId="1BDC9070" w14:textId="77777777" w:rsidTr="00A61E5C">
        <w:trPr>
          <w:trHeight w:val="255"/>
        </w:trPr>
        <w:tc>
          <w:tcPr>
            <w:tcW w:w="1980" w:type="dxa"/>
            <w:shd w:val="clear" w:color="auto" w:fill="F2F2F2" w:themeFill="background1" w:themeFillShade="F2"/>
            <w:noWrap/>
            <w:vAlign w:val="center"/>
          </w:tcPr>
          <w:p w14:paraId="242AA8C1" w14:textId="77777777" w:rsidR="00BC0481" w:rsidRPr="00C97B01" w:rsidRDefault="00BC0481" w:rsidP="00A61E5C">
            <w:pPr>
              <w:pStyle w:val="TabelaText"/>
              <w:rPr>
                <w:rFonts w:cstheme="majorHAnsi"/>
                <w:color w:val="auto"/>
                <w:sz w:val="22"/>
                <w:szCs w:val="20"/>
              </w:rPr>
            </w:pPr>
            <w:r w:rsidRPr="00C97B01">
              <w:rPr>
                <w:rFonts w:cstheme="majorHAnsi"/>
                <w:color w:val="auto"/>
                <w:sz w:val="22"/>
                <w:szCs w:val="20"/>
              </w:rPr>
              <w:t>Razem</w:t>
            </w:r>
          </w:p>
        </w:tc>
        <w:tc>
          <w:tcPr>
            <w:tcW w:w="1417" w:type="dxa"/>
            <w:noWrap/>
            <w:vAlign w:val="center"/>
          </w:tcPr>
          <w:p w14:paraId="1398BB00" w14:textId="77777777" w:rsidR="00BC0481" w:rsidRPr="00C97B01" w:rsidRDefault="00BC0481" w:rsidP="00A61E5C">
            <w:pPr>
              <w:pStyle w:val="TabelaText"/>
              <w:rPr>
                <w:rFonts w:cstheme="majorHAnsi"/>
                <w:color w:val="auto"/>
                <w:sz w:val="22"/>
                <w:szCs w:val="20"/>
              </w:rPr>
            </w:pPr>
            <w:r w:rsidRPr="00C97B01">
              <w:rPr>
                <w:rFonts w:cstheme="majorHAnsi"/>
                <w:color w:val="auto"/>
                <w:sz w:val="22"/>
                <w:szCs w:val="20"/>
              </w:rPr>
              <w:t>131</w:t>
            </w:r>
          </w:p>
        </w:tc>
        <w:tc>
          <w:tcPr>
            <w:tcW w:w="1624" w:type="dxa"/>
            <w:vAlign w:val="center"/>
          </w:tcPr>
          <w:p w14:paraId="654A9C08" w14:textId="77777777" w:rsidR="00BC0481" w:rsidRPr="00C97B01" w:rsidRDefault="00BC0481" w:rsidP="00A61E5C">
            <w:pPr>
              <w:pStyle w:val="TabelaText"/>
              <w:rPr>
                <w:rFonts w:cstheme="majorHAnsi"/>
                <w:color w:val="auto"/>
                <w:sz w:val="22"/>
                <w:szCs w:val="20"/>
              </w:rPr>
            </w:pPr>
            <w:r w:rsidRPr="00C97B01">
              <w:rPr>
                <w:rFonts w:cstheme="majorHAnsi"/>
                <w:color w:val="auto"/>
                <w:sz w:val="22"/>
                <w:szCs w:val="20"/>
              </w:rPr>
              <w:t>116</w:t>
            </w:r>
          </w:p>
        </w:tc>
        <w:tc>
          <w:tcPr>
            <w:tcW w:w="1070" w:type="dxa"/>
            <w:vAlign w:val="center"/>
          </w:tcPr>
          <w:p w14:paraId="7A50BF1C" w14:textId="2BC61A19" w:rsidR="00BC0481" w:rsidRPr="00C97B01" w:rsidRDefault="00BC0481" w:rsidP="00A61E5C">
            <w:pPr>
              <w:pStyle w:val="TabelaText"/>
              <w:rPr>
                <w:rFonts w:cstheme="majorHAnsi"/>
                <w:color w:val="auto"/>
                <w:sz w:val="22"/>
                <w:szCs w:val="20"/>
              </w:rPr>
            </w:pPr>
            <w:r w:rsidRPr="00C97B01">
              <w:rPr>
                <w:rFonts w:cstheme="majorHAnsi"/>
                <w:color w:val="auto"/>
                <w:sz w:val="22"/>
                <w:szCs w:val="20"/>
              </w:rPr>
              <w:t>6397317</w:t>
            </w:r>
          </w:p>
        </w:tc>
        <w:tc>
          <w:tcPr>
            <w:tcW w:w="1546" w:type="dxa"/>
            <w:vAlign w:val="center"/>
          </w:tcPr>
          <w:p w14:paraId="06C09E12" w14:textId="1E4EBEF4" w:rsidR="00BC0481" w:rsidRPr="00C97B01" w:rsidRDefault="00BC0481" w:rsidP="00A61E5C">
            <w:pPr>
              <w:pStyle w:val="TabelaText"/>
              <w:rPr>
                <w:rFonts w:cstheme="majorHAnsi"/>
                <w:color w:val="auto"/>
                <w:sz w:val="22"/>
                <w:szCs w:val="20"/>
              </w:rPr>
            </w:pPr>
            <w:r w:rsidRPr="00C97B01">
              <w:rPr>
                <w:rFonts w:cstheme="majorHAnsi"/>
                <w:color w:val="auto"/>
                <w:sz w:val="22"/>
                <w:szCs w:val="20"/>
              </w:rPr>
              <w:t>891317</w:t>
            </w:r>
          </w:p>
        </w:tc>
        <w:tc>
          <w:tcPr>
            <w:tcW w:w="1309" w:type="dxa"/>
            <w:vAlign w:val="center"/>
          </w:tcPr>
          <w:p w14:paraId="267CC69F" w14:textId="7ED09E54" w:rsidR="00BC0481" w:rsidRPr="00C97B01" w:rsidRDefault="00BC0481" w:rsidP="00A61E5C">
            <w:pPr>
              <w:pStyle w:val="TabelaText"/>
              <w:rPr>
                <w:rFonts w:cstheme="majorHAnsi"/>
                <w:color w:val="auto"/>
                <w:sz w:val="22"/>
                <w:szCs w:val="20"/>
              </w:rPr>
            </w:pPr>
            <w:r w:rsidRPr="00C97B01">
              <w:rPr>
                <w:rFonts w:cstheme="majorHAnsi"/>
                <w:color w:val="auto"/>
                <w:sz w:val="22"/>
                <w:szCs w:val="20"/>
              </w:rPr>
              <w:t>728863</w:t>
            </w:r>
            <w:r w:rsidR="00797793">
              <w:rPr>
                <w:rFonts w:cstheme="majorHAnsi"/>
                <w:color w:val="auto"/>
                <w:sz w:val="22"/>
                <w:szCs w:val="20"/>
              </w:rPr>
              <w:t>4</w:t>
            </w:r>
          </w:p>
        </w:tc>
      </w:tr>
    </w:tbl>
    <w:p w14:paraId="779DE7E2" w14:textId="77777777" w:rsidR="00BC0481" w:rsidRPr="00C97B01" w:rsidRDefault="00BC0481" w:rsidP="001E1D2C">
      <w:pPr>
        <w:pStyle w:val="rdo"/>
        <w:spacing w:before="0"/>
      </w:pPr>
      <w:r w:rsidRPr="00C97B01">
        <w:t>Źródło: Departament Edukacji</w:t>
      </w:r>
    </w:p>
    <w:p w14:paraId="7FD5C913" w14:textId="77777777" w:rsidR="00BC0481" w:rsidRPr="00CB70DB" w:rsidRDefault="00BC0481" w:rsidP="00BC0481">
      <w:pPr>
        <w:rPr>
          <w:rFonts w:cstheme="majorHAnsi"/>
          <w:sz w:val="20"/>
        </w:rPr>
      </w:pPr>
    </w:p>
    <w:p w14:paraId="013FE172" w14:textId="77777777" w:rsidR="00BC0481" w:rsidRPr="00C97B01" w:rsidRDefault="00BC0481" w:rsidP="00A61E5C">
      <w:pPr>
        <w:pStyle w:val="Spis2"/>
        <w:rPr>
          <w:b/>
        </w:rPr>
      </w:pPr>
      <w:bookmarkStart w:id="414" w:name="_Toc160002874"/>
      <w:bookmarkStart w:id="415" w:name="_Toc173485158"/>
      <w:r w:rsidRPr="00C97B01">
        <w:rPr>
          <w:rFonts w:asciiTheme="majorHAnsi" w:hAnsiTheme="majorHAnsi" w:cstheme="majorHAnsi"/>
          <w:b/>
        </w:rPr>
        <w:t xml:space="preserve">9.10. </w:t>
      </w:r>
      <w:bookmarkEnd w:id="414"/>
      <w:r w:rsidRPr="00C97B01">
        <w:rPr>
          <w:b/>
        </w:rPr>
        <w:t>Stypendia, zasiłki, programy opiekuńcze</w:t>
      </w:r>
      <w:bookmarkEnd w:id="415"/>
    </w:p>
    <w:p w14:paraId="14BCA88A" w14:textId="3B2D561C" w:rsidR="00D856E8" w:rsidRPr="00C97B01" w:rsidRDefault="00BC0481" w:rsidP="00975890">
      <w:pPr>
        <w:tabs>
          <w:tab w:val="left" w:pos="284"/>
        </w:tabs>
        <w:spacing w:after="240" w:line="276" w:lineRule="auto"/>
        <w:rPr>
          <w:rFonts w:ascii="Calibri Light" w:hAnsi="Calibri Light"/>
          <w:b/>
          <w:bCs/>
        </w:rPr>
      </w:pPr>
      <w:r w:rsidRPr="00C97B01">
        <w:rPr>
          <w:rFonts w:ascii="Calibri Light" w:hAnsi="Calibri Light"/>
          <w:b/>
          <w:bCs/>
        </w:rPr>
        <w:t>POMOC MATERIALNA O CHARAKTERZE SOCJALNYM (STYPENDIA I ZASIŁKI SZKOLNE)</w:t>
      </w:r>
    </w:p>
    <w:p w14:paraId="5D82AEF3" w14:textId="539E2BC6" w:rsidR="00D856E8" w:rsidRPr="0083352C" w:rsidRDefault="00797793" w:rsidP="00A61E5C">
      <w:pPr>
        <w:pStyle w:val="NormalnyWeb"/>
        <w:shd w:val="clear" w:color="auto" w:fill="FFFFFF"/>
        <w:spacing w:before="0" w:beforeAutospacing="0" w:after="0" w:afterAutospacing="0"/>
        <w:ind w:firstLine="708"/>
        <w:rPr>
          <w:rFonts w:cstheme="majorHAnsi"/>
        </w:rPr>
      </w:pPr>
      <w:r>
        <w:rPr>
          <w:rFonts w:cstheme="majorHAnsi"/>
          <w:bCs/>
        </w:rPr>
        <w:t>Zakres z</w:t>
      </w:r>
      <w:r w:rsidR="00D856E8" w:rsidRPr="0083352C">
        <w:rPr>
          <w:rFonts w:cstheme="majorHAnsi"/>
          <w:bCs/>
        </w:rPr>
        <w:t>adan</w:t>
      </w:r>
      <w:r>
        <w:rPr>
          <w:rFonts w:cstheme="majorHAnsi"/>
          <w:bCs/>
        </w:rPr>
        <w:t>ia jest</w:t>
      </w:r>
      <w:r w:rsidR="00D856E8" w:rsidRPr="0083352C">
        <w:rPr>
          <w:rFonts w:cstheme="majorHAnsi"/>
          <w:bCs/>
        </w:rPr>
        <w:t xml:space="preserve"> zlecon</w:t>
      </w:r>
      <w:r>
        <w:rPr>
          <w:rFonts w:cstheme="majorHAnsi"/>
          <w:bCs/>
        </w:rPr>
        <w:t>y</w:t>
      </w:r>
      <w:r w:rsidR="00D856E8" w:rsidRPr="0083352C">
        <w:rPr>
          <w:rFonts w:cstheme="majorHAnsi"/>
          <w:bCs/>
        </w:rPr>
        <w:t xml:space="preserve"> gminie</w:t>
      </w:r>
      <w:r>
        <w:rPr>
          <w:rFonts w:cstheme="majorHAnsi"/>
          <w:bCs/>
        </w:rPr>
        <w:t xml:space="preserve"> ustawą</w:t>
      </w:r>
      <w:r>
        <w:rPr>
          <w:rStyle w:val="Odwoanieprzypisudolnego"/>
          <w:rFonts w:cstheme="majorHAnsi"/>
          <w:bCs/>
        </w:rPr>
        <w:footnoteReference w:id="114"/>
      </w:r>
      <w:r>
        <w:rPr>
          <w:rFonts w:cstheme="majorHAnsi"/>
          <w:bCs/>
        </w:rPr>
        <w:t xml:space="preserve"> i przyjęty uchwałą Rady Miasta</w:t>
      </w:r>
      <w:r w:rsidR="00F65945">
        <w:rPr>
          <w:rFonts w:cstheme="majorHAnsi"/>
          <w:bCs/>
        </w:rPr>
        <w:t xml:space="preserve"> Białystok</w:t>
      </w:r>
      <w:r>
        <w:rPr>
          <w:rStyle w:val="Odwoanieprzypisudolnego"/>
          <w:rFonts w:cstheme="majorHAnsi"/>
          <w:bCs/>
        </w:rPr>
        <w:footnoteReference w:id="115"/>
      </w:r>
      <w:r w:rsidR="00D856E8" w:rsidRPr="0083352C">
        <w:rPr>
          <w:rFonts w:cstheme="majorHAnsi"/>
          <w:bCs/>
        </w:rPr>
        <w:t xml:space="preserve">. </w:t>
      </w:r>
      <w:r w:rsidR="00D856E8" w:rsidRPr="0083352C">
        <w:rPr>
          <w:rFonts w:cstheme="majorHAnsi"/>
        </w:rPr>
        <w:t>Świadczeniami pomocy materialnej o charakterze socjalnym są: stypendia szkolne oraz zasiłek szkolny (w przypadku wystąpienia zdarzenia losowego).</w:t>
      </w:r>
    </w:p>
    <w:p w14:paraId="2261CA17" w14:textId="77777777" w:rsidR="00D856E8" w:rsidRPr="00C97B01" w:rsidRDefault="00D856E8" w:rsidP="00A61E5C">
      <w:pPr>
        <w:pStyle w:val="Nagwek2"/>
        <w:spacing w:before="0"/>
        <w:rPr>
          <w:rFonts w:asciiTheme="majorHAnsi" w:hAnsiTheme="majorHAnsi" w:cstheme="majorHAnsi"/>
          <w:i w:val="0"/>
          <w:sz w:val="24"/>
          <w:szCs w:val="24"/>
        </w:rPr>
      </w:pPr>
      <w:r w:rsidRPr="00C97B01">
        <w:rPr>
          <w:rFonts w:asciiTheme="majorHAnsi" w:hAnsiTheme="majorHAnsi" w:cstheme="majorHAnsi"/>
          <w:i w:val="0"/>
          <w:sz w:val="24"/>
          <w:szCs w:val="24"/>
        </w:rPr>
        <w:t>Tabela 201. Wydatki na stypendia i zasiłki szkolne</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1"/>
        <w:tblDescription w:val="Wydatki na stypendia i zasiłki szkolne w 2022 i 2023 roku liczba uczniów ktoorym przyznano stypendia oraz kwoty świadczeń."/>
      </w:tblPr>
      <w:tblGrid>
        <w:gridCol w:w="1985"/>
        <w:gridCol w:w="1843"/>
        <w:gridCol w:w="1559"/>
        <w:gridCol w:w="1984"/>
        <w:gridCol w:w="1560"/>
      </w:tblGrid>
      <w:tr w:rsidR="009149BA" w:rsidRPr="00C97B01" w14:paraId="46AD25BA" w14:textId="77777777" w:rsidTr="00B22E18">
        <w:trPr>
          <w:trHeight w:val="1084"/>
        </w:trPr>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92AC40" w14:textId="77777777" w:rsidR="009149BA" w:rsidRPr="00CB70DB" w:rsidRDefault="009149BA" w:rsidP="00975890">
            <w:pPr>
              <w:rPr>
                <w:rFonts w:eastAsia="Times New Roman" w:cs="Calibri Light"/>
                <w:b/>
                <w:sz w:val="22"/>
                <w:lang w:eastAsia="pl-PL"/>
              </w:rPr>
            </w:pPr>
            <w:r w:rsidRPr="00CB70DB">
              <w:rPr>
                <w:rFonts w:eastAsia="Times New Roman" w:cs="Calibri Light"/>
                <w:b/>
                <w:sz w:val="22"/>
                <w:lang w:eastAsia="pl-PL"/>
              </w:rPr>
              <w:t>Forma pomocy</w:t>
            </w:r>
          </w:p>
        </w:tc>
        <w:tc>
          <w:tcPr>
            <w:tcW w:w="1843" w:type="dxa"/>
            <w:tcBorders>
              <w:top w:val="single" w:sz="4" w:space="0" w:color="auto"/>
              <w:left w:val="single" w:sz="4" w:space="0" w:color="auto"/>
              <w:right w:val="single" w:sz="4" w:space="0" w:color="auto"/>
            </w:tcBorders>
            <w:shd w:val="clear" w:color="auto" w:fill="F2F2F2" w:themeFill="background1" w:themeFillShade="F2"/>
            <w:hideMark/>
          </w:tcPr>
          <w:p w14:paraId="3912662A" w14:textId="11DCF2C5" w:rsidR="009149BA" w:rsidRPr="00CB70DB" w:rsidRDefault="009149BA" w:rsidP="00975890">
            <w:pPr>
              <w:rPr>
                <w:rFonts w:cs="Calibri Light"/>
                <w:b/>
                <w:sz w:val="22"/>
              </w:rPr>
            </w:pPr>
            <w:r w:rsidRPr="00CB70DB">
              <w:rPr>
                <w:rFonts w:cs="Calibri Light"/>
                <w:b/>
                <w:sz w:val="22"/>
              </w:rPr>
              <w:t>2022</w:t>
            </w:r>
            <w:r>
              <w:rPr>
                <w:rFonts w:cs="Calibri Light"/>
                <w:b/>
                <w:sz w:val="22"/>
              </w:rPr>
              <w:t xml:space="preserve"> </w:t>
            </w:r>
            <w:r w:rsidRPr="00CB70DB">
              <w:rPr>
                <w:rFonts w:cs="Calibri Light"/>
                <w:b/>
                <w:sz w:val="22"/>
              </w:rPr>
              <w:t>Liczba uczniów, którym przyznano stypendia</w:t>
            </w:r>
          </w:p>
        </w:tc>
        <w:tc>
          <w:tcPr>
            <w:tcW w:w="1559" w:type="dxa"/>
            <w:tcBorders>
              <w:top w:val="single" w:sz="4" w:space="0" w:color="auto"/>
              <w:left w:val="single" w:sz="4" w:space="0" w:color="auto"/>
              <w:right w:val="single" w:sz="4" w:space="0" w:color="auto"/>
            </w:tcBorders>
            <w:shd w:val="clear" w:color="auto" w:fill="F2F2F2" w:themeFill="background1" w:themeFillShade="F2"/>
          </w:tcPr>
          <w:p w14:paraId="12978D4F" w14:textId="6906BDE8" w:rsidR="009149BA" w:rsidRPr="00CB70DB" w:rsidRDefault="009149BA" w:rsidP="00975890">
            <w:pPr>
              <w:rPr>
                <w:rFonts w:cs="Calibri Light"/>
                <w:b/>
                <w:sz w:val="22"/>
              </w:rPr>
            </w:pPr>
            <w:r w:rsidRPr="00CB70DB">
              <w:rPr>
                <w:rFonts w:cs="Calibri Light"/>
                <w:b/>
                <w:sz w:val="22"/>
              </w:rPr>
              <w:t>2022</w:t>
            </w:r>
            <w:r>
              <w:rPr>
                <w:rFonts w:cs="Calibri Light"/>
                <w:b/>
                <w:sz w:val="22"/>
              </w:rPr>
              <w:t xml:space="preserve"> </w:t>
            </w:r>
            <w:r w:rsidRPr="00CB70DB">
              <w:rPr>
                <w:rFonts w:cs="Calibri Light"/>
                <w:b/>
                <w:sz w:val="22"/>
              </w:rPr>
              <w:t>Kwota świadczeń</w:t>
            </w:r>
            <w:r>
              <w:rPr>
                <w:rFonts w:cs="Calibri Light"/>
                <w:b/>
                <w:sz w:val="22"/>
              </w:rPr>
              <w:t xml:space="preserve"> </w:t>
            </w:r>
            <w:r w:rsidRPr="00CB70DB">
              <w:rPr>
                <w:rFonts w:cs="Calibri Light"/>
                <w:b/>
                <w:sz w:val="22"/>
              </w:rPr>
              <w:t>(w zł)</w:t>
            </w:r>
          </w:p>
        </w:tc>
        <w:tc>
          <w:tcPr>
            <w:tcW w:w="1984" w:type="dxa"/>
            <w:tcBorders>
              <w:top w:val="single" w:sz="4" w:space="0" w:color="auto"/>
              <w:left w:val="single" w:sz="4" w:space="0" w:color="auto"/>
              <w:right w:val="single" w:sz="4" w:space="0" w:color="auto"/>
            </w:tcBorders>
            <w:shd w:val="clear" w:color="auto" w:fill="F2F2F2" w:themeFill="background1" w:themeFillShade="F2"/>
          </w:tcPr>
          <w:p w14:paraId="7AF26A7C" w14:textId="2D51C2A5" w:rsidR="009149BA" w:rsidRPr="00CB70DB" w:rsidRDefault="009149BA" w:rsidP="00975890">
            <w:pPr>
              <w:rPr>
                <w:rFonts w:cs="Calibri Light"/>
                <w:b/>
                <w:sz w:val="22"/>
              </w:rPr>
            </w:pPr>
            <w:r w:rsidRPr="00CB70DB">
              <w:rPr>
                <w:rFonts w:cs="Calibri Light"/>
                <w:b/>
                <w:sz w:val="22"/>
              </w:rPr>
              <w:t>2023</w:t>
            </w:r>
            <w:r>
              <w:rPr>
                <w:rFonts w:cs="Calibri Light"/>
                <w:b/>
                <w:sz w:val="22"/>
              </w:rPr>
              <w:t xml:space="preserve"> </w:t>
            </w:r>
            <w:r w:rsidRPr="00CB70DB">
              <w:rPr>
                <w:rFonts w:cs="Calibri Light"/>
                <w:b/>
                <w:sz w:val="22"/>
              </w:rPr>
              <w:t>Liczba uczniów, którym przyznano stypendia</w:t>
            </w:r>
          </w:p>
        </w:tc>
        <w:tc>
          <w:tcPr>
            <w:tcW w:w="1560" w:type="dxa"/>
            <w:tcBorders>
              <w:top w:val="single" w:sz="4" w:space="0" w:color="auto"/>
              <w:left w:val="single" w:sz="4" w:space="0" w:color="auto"/>
              <w:right w:val="single" w:sz="4" w:space="0" w:color="auto"/>
            </w:tcBorders>
            <w:shd w:val="clear" w:color="auto" w:fill="F2F2F2" w:themeFill="background1" w:themeFillShade="F2"/>
          </w:tcPr>
          <w:p w14:paraId="5B14C3EC" w14:textId="34F16321" w:rsidR="009149BA" w:rsidRPr="00CB70DB" w:rsidRDefault="009149BA" w:rsidP="00975890">
            <w:pPr>
              <w:rPr>
                <w:rFonts w:cs="Calibri Light"/>
                <w:b/>
                <w:sz w:val="22"/>
              </w:rPr>
            </w:pPr>
            <w:r w:rsidRPr="00CB70DB">
              <w:rPr>
                <w:rFonts w:cs="Calibri Light"/>
                <w:b/>
                <w:sz w:val="22"/>
              </w:rPr>
              <w:t>2023</w:t>
            </w:r>
            <w:r>
              <w:rPr>
                <w:rFonts w:cs="Calibri Light"/>
                <w:b/>
                <w:sz w:val="22"/>
              </w:rPr>
              <w:t xml:space="preserve"> </w:t>
            </w:r>
            <w:r w:rsidRPr="00CB70DB">
              <w:rPr>
                <w:rFonts w:cs="Calibri Light"/>
                <w:b/>
                <w:sz w:val="22"/>
              </w:rPr>
              <w:t>Kwota świadczeń</w:t>
            </w:r>
            <w:r>
              <w:rPr>
                <w:rFonts w:cs="Calibri Light"/>
                <w:b/>
                <w:sz w:val="22"/>
              </w:rPr>
              <w:t xml:space="preserve"> </w:t>
            </w:r>
            <w:r w:rsidRPr="00CB70DB">
              <w:rPr>
                <w:rFonts w:cs="Calibri Light"/>
                <w:b/>
                <w:sz w:val="22"/>
              </w:rPr>
              <w:t>(w zł)</w:t>
            </w:r>
          </w:p>
        </w:tc>
      </w:tr>
      <w:tr w:rsidR="00975E77" w:rsidRPr="00C97B01" w14:paraId="548B2781" w14:textId="77777777" w:rsidTr="00975E77">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198728" w14:textId="77777777" w:rsidR="00975E77" w:rsidRPr="00CB70DB" w:rsidRDefault="00975E77" w:rsidP="00E25DA1">
            <w:pPr>
              <w:rPr>
                <w:rFonts w:cs="Calibri Light"/>
                <w:b/>
                <w:sz w:val="22"/>
              </w:rPr>
            </w:pPr>
            <w:r w:rsidRPr="00CB70DB">
              <w:rPr>
                <w:rFonts w:cs="Calibri Light"/>
                <w:b/>
                <w:sz w:val="22"/>
              </w:rPr>
              <w:t>Stypendia szkolne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99816B6" w14:textId="7318CB1A" w:rsidR="00975E77" w:rsidRPr="00CB70DB" w:rsidRDefault="00975E77" w:rsidP="00A61E5C">
            <w:pPr>
              <w:jc w:val="center"/>
              <w:rPr>
                <w:bCs/>
                <w:sz w:val="22"/>
              </w:rPr>
            </w:pPr>
            <w:r w:rsidRPr="00CB70DB">
              <w:rPr>
                <w:bCs/>
                <w:sz w:val="22"/>
              </w:rPr>
              <w:t xml:space="preserve">(I-VI) </w:t>
            </w:r>
            <w:r w:rsidR="00A61E5C">
              <w:rPr>
                <w:bCs/>
                <w:sz w:val="22"/>
              </w:rPr>
              <w:t>–</w:t>
            </w:r>
            <w:r w:rsidRPr="00CB70DB">
              <w:rPr>
                <w:bCs/>
                <w:sz w:val="22"/>
              </w:rPr>
              <w:t xml:space="preserve"> 527</w:t>
            </w:r>
            <w:r w:rsidR="00A61E5C">
              <w:rPr>
                <w:bCs/>
                <w:sz w:val="22"/>
              </w:rPr>
              <w:t xml:space="preserve"> </w:t>
            </w:r>
            <w:r w:rsidRPr="00CB70DB">
              <w:rPr>
                <w:bCs/>
                <w:sz w:val="22"/>
              </w:rPr>
              <w:t>(IX-XII) - 427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AAC0B87" w14:textId="0AA396E3" w:rsidR="00975E77" w:rsidRPr="00CB70DB" w:rsidRDefault="00975E77" w:rsidP="00A61E5C">
            <w:pPr>
              <w:jc w:val="center"/>
              <w:rPr>
                <w:bCs/>
                <w:sz w:val="22"/>
              </w:rPr>
            </w:pPr>
            <w:r w:rsidRPr="00CB70DB">
              <w:rPr>
                <w:bCs/>
                <w:sz w:val="22"/>
              </w:rPr>
              <w:t>631483</w:t>
            </w:r>
          </w:p>
        </w:tc>
        <w:tc>
          <w:tcPr>
            <w:tcW w:w="1984" w:type="dxa"/>
            <w:tcBorders>
              <w:top w:val="single" w:sz="4" w:space="0" w:color="auto"/>
              <w:left w:val="single" w:sz="4" w:space="0" w:color="auto"/>
              <w:bottom w:val="single" w:sz="4" w:space="0" w:color="auto"/>
              <w:right w:val="single" w:sz="4" w:space="0" w:color="auto"/>
            </w:tcBorders>
            <w:vAlign w:val="center"/>
          </w:tcPr>
          <w:p w14:paraId="5542F17D" w14:textId="77777777" w:rsidR="00975E77" w:rsidRPr="00CB70DB" w:rsidRDefault="00975E77" w:rsidP="00E25DA1">
            <w:pPr>
              <w:jc w:val="center"/>
              <w:rPr>
                <w:bCs/>
                <w:sz w:val="22"/>
              </w:rPr>
            </w:pPr>
            <w:r w:rsidRPr="00CB70DB">
              <w:rPr>
                <w:bCs/>
                <w:sz w:val="22"/>
              </w:rPr>
              <w:t>826</w:t>
            </w:r>
          </w:p>
        </w:tc>
        <w:tc>
          <w:tcPr>
            <w:tcW w:w="1560" w:type="dxa"/>
            <w:tcBorders>
              <w:top w:val="single" w:sz="4" w:space="0" w:color="auto"/>
              <w:left w:val="single" w:sz="4" w:space="0" w:color="auto"/>
              <w:bottom w:val="single" w:sz="4" w:space="0" w:color="auto"/>
              <w:right w:val="single" w:sz="4" w:space="0" w:color="auto"/>
            </w:tcBorders>
            <w:vAlign w:val="center"/>
          </w:tcPr>
          <w:p w14:paraId="04373223" w14:textId="24570257" w:rsidR="00975E77" w:rsidRPr="00CB70DB" w:rsidRDefault="00975E77" w:rsidP="00E25DA1">
            <w:pPr>
              <w:jc w:val="center"/>
              <w:rPr>
                <w:bCs/>
                <w:sz w:val="22"/>
              </w:rPr>
            </w:pPr>
            <w:r w:rsidRPr="00CB70DB">
              <w:rPr>
                <w:bCs/>
                <w:sz w:val="22"/>
              </w:rPr>
              <w:t>544197</w:t>
            </w:r>
          </w:p>
        </w:tc>
      </w:tr>
      <w:tr w:rsidR="00975E77" w:rsidRPr="00C97B01" w14:paraId="73ED7DE2" w14:textId="77777777" w:rsidTr="00975E77">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7761F1" w14:textId="77777777" w:rsidR="00975E77" w:rsidRPr="00CB70DB" w:rsidRDefault="00975E77" w:rsidP="00E25DA1">
            <w:pPr>
              <w:rPr>
                <w:rFonts w:cs="Calibri Light"/>
                <w:b/>
                <w:sz w:val="22"/>
              </w:rPr>
            </w:pPr>
            <w:r w:rsidRPr="00CB70DB">
              <w:rPr>
                <w:rFonts w:cs="Calibri Light"/>
                <w:b/>
                <w:sz w:val="22"/>
              </w:rPr>
              <w:t>Zasiłek szkolny</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495A3F" w14:textId="77777777" w:rsidR="00975E77" w:rsidRPr="00CB70DB" w:rsidRDefault="00975E77" w:rsidP="00E25DA1">
            <w:pPr>
              <w:jc w:val="center"/>
              <w:rPr>
                <w:bCs/>
                <w:sz w:val="22"/>
              </w:rPr>
            </w:pPr>
            <w:r w:rsidRPr="00CB70DB">
              <w:rPr>
                <w:bCs/>
                <w:sz w:val="22"/>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217EC04" w14:textId="40E03E2F" w:rsidR="00975E77" w:rsidRPr="00CB70DB" w:rsidRDefault="00975E77" w:rsidP="00E25DA1">
            <w:pPr>
              <w:jc w:val="center"/>
              <w:rPr>
                <w:bCs/>
                <w:sz w:val="22"/>
              </w:rPr>
            </w:pPr>
            <w:r w:rsidRPr="00CB70DB">
              <w:rPr>
                <w:bCs/>
                <w:sz w:val="22"/>
              </w:rPr>
              <w:t>6820</w:t>
            </w:r>
          </w:p>
        </w:tc>
        <w:tc>
          <w:tcPr>
            <w:tcW w:w="1984" w:type="dxa"/>
            <w:tcBorders>
              <w:top w:val="single" w:sz="4" w:space="0" w:color="auto"/>
              <w:left w:val="single" w:sz="4" w:space="0" w:color="auto"/>
              <w:bottom w:val="single" w:sz="4" w:space="0" w:color="auto"/>
              <w:right w:val="single" w:sz="4" w:space="0" w:color="auto"/>
            </w:tcBorders>
            <w:vAlign w:val="center"/>
          </w:tcPr>
          <w:p w14:paraId="1AC63A16" w14:textId="77777777" w:rsidR="00975E77" w:rsidRPr="00CB70DB" w:rsidRDefault="00975E77" w:rsidP="00E25DA1">
            <w:pPr>
              <w:jc w:val="center"/>
              <w:rPr>
                <w:bCs/>
                <w:sz w:val="22"/>
              </w:rPr>
            </w:pPr>
            <w:r w:rsidRPr="00CB70DB">
              <w:rPr>
                <w:bCs/>
                <w:sz w:val="22"/>
              </w:rPr>
              <w:t>24</w:t>
            </w:r>
          </w:p>
        </w:tc>
        <w:tc>
          <w:tcPr>
            <w:tcW w:w="1560" w:type="dxa"/>
            <w:tcBorders>
              <w:top w:val="single" w:sz="4" w:space="0" w:color="auto"/>
              <w:left w:val="single" w:sz="4" w:space="0" w:color="auto"/>
              <w:bottom w:val="single" w:sz="4" w:space="0" w:color="auto"/>
              <w:right w:val="single" w:sz="4" w:space="0" w:color="auto"/>
            </w:tcBorders>
            <w:vAlign w:val="center"/>
          </w:tcPr>
          <w:p w14:paraId="41AF0F5F" w14:textId="390186F7" w:rsidR="00975E77" w:rsidRPr="00CB70DB" w:rsidRDefault="00975E77" w:rsidP="00E25DA1">
            <w:pPr>
              <w:jc w:val="center"/>
              <w:rPr>
                <w:bCs/>
                <w:sz w:val="22"/>
              </w:rPr>
            </w:pPr>
            <w:r w:rsidRPr="00CB70DB">
              <w:rPr>
                <w:bCs/>
                <w:sz w:val="22"/>
              </w:rPr>
              <w:t>14880</w:t>
            </w:r>
          </w:p>
        </w:tc>
      </w:tr>
    </w:tbl>
    <w:p w14:paraId="03430020" w14:textId="3C68712A" w:rsidR="000D1137" w:rsidRDefault="00D856E8" w:rsidP="001E1D2C">
      <w:pPr>
        <w:pStyle w:val="rdo"/>
        <w:spacing w:before="0"/>
        <w:rPr>
          <w:bCs/>
        </w:rPr>
      </w:pPr>
      <w:r w:rsidRPr="00C97B01">
        <w:t>Źródło: Miejski Ośrodek Pomocy Rodzinie w Białymstoku</w:t>
      </w:r>
      <w:r w:rsidR="000D1137">
        <w:br w:type="page"/>
      </w:r>
    </w:p>
    <w:p w14:paraId="6D32E6BE" w14:textId="77777777" w:rsidR="00BC0481" w:rsidRPr="00C97B01" w:rsidRDefault="00BC0481" w:rsidP="00975890">
      <w:pPr>
        <w:autoSpaceDE w:val="0"/>
        <w:autoSpaceDN w:val="0"/>
        <w:adjustRightInd w:val="0"/>
        <w:spacing w:after="240"/>
        <w:rPr>
          <w:rFonts w:ascii="Calibri Light" w:hAnsi="Calibri Light"/>
          <w:b/>
          <w:bCs/>
        </w:rPr>
      </w:pPr>
      <w:r w:rsidRPr="00C97B01">
        <w:rPr>
          <w:rFonts w:ascii="Calibri Light" w:hAnsi="Calibri Light"/>
          <w:b/>
          <w:bCs/>
        </w:rPr>
        <w:lastRenderedPageBreak/>
        <w:t>POMOC MATERIALNA O CHARAKTERZE MOTYWACYJNYM</w:t>
      </w:r>
    </w:p>
    <w:p w14:paraId="54CAF325" w14:textId="4BA9DC9C" w:rsidR="00BC0481" w:rsidRPr="00C97B01" w:rsidRDefault="00BC0481" w:rsidP="009149BA">
      <w:pPr>
        <w:ind w:firstLine="708"/>
        <w:rPr>
          <w:rFonts w:cstheme="majorHAnsi"/>
        </w:rPr>
      </w:pPr>
      <w:r w:rsidRPr="00C97B01">
        <w:rPr>
          <w:rFonts w:cstheme="majorHAnsi"/>
        </w:rPr>
        <w:t>Na podstawie art. 90g ustawy</w:t>
      </w:r>
      <w:r w:rsidR="00797793">
        <w:rPr>
          <w:rStyle w:val="Odwoanieprzypisudolnego"/>
          <w:rFonts w:cstheme="majorHAnsi"/>
        </w:rPr>
        <w:footnoteReference w:id="116"/>
      </w:r>
      <w:r w:rsidR="00797793">
        <w:rPr>
          <w:rFonts w:cstheme="majorHAnsi"/>
        </w:rPr>
        <w:t xml:space="preserve">, </w:t>
      </w:r>
      <w:r w:rsidRPr="00C97B01">
        <w:rPr>
          <w:rFonts w:cstheme="majorHAnsi"/>
        </w:rPr>
        <w:t>Prezydent</w:t>
      </w:r>
      <w:r w:rsidR="0083352C">
        <w:rPr>
          <w:rFonts w:cstheme="majorHAnsi"/>
        </w:rPr>
        <w:t xml:space="preserve"> Miasta Białegostoku w 2023</w:t>
      </w:r>
      <w:r w:rsidRPr="00C97B01">
        <w:rPr>
          <w:rFonts w:cstheme="majorHAnsi"/>
        </w:rPr>
        <w:t xml:space="preserve"> </w:t>
      </w:r>
      <w:r w:rsidR="0083352C">
        <w:rPr>
          <w:rFonts w:cstheme="majorHAnsi"/>
        </w:rPr>
        <w:t>r</w:t>
      </w:r>
      <w:r w:rsidR="00797793">
        <w:rPr>
          <w:rFonts w:cstheme="majorHAnsi"/>
        </w:rPr>
        <w:t xml:space="preserve">. </w:t>
      </w:r>
      <w:r w:rsidRPr="00C97B01">
        <w:rPr>
          <w:rFonts w:cstheme="majorHAnsi"/>
        </w:rPr>
        <w:t>wyasygnował w budżecie Miasta środki finansowe w wysokości 400 000 zł na przyznanie uczniom szkół, dla których organem prowadzącym jest Miasto Białystok stypendiów motywacyjnych za wyniki</w:t>
      </w:r>
      <w:r w:rsidR="009149BA">
        <w:rPr>
          <w:rFonts w:cstheme="majorHAnsi"/>
        </w:rPr>
        <w:t xml:space="preserve"> </w:t>
      </w:r>
      <w:r w:rsidRPr="00C97B01">
        <w:rPr>
          <w:rFonts w:cstheme="majorHAnsi"/>
        </w:rPr>
        <w:t xml:space="preserve">w nauce lub osiągnięcia sportowe. Stypendia zostały przyznane 2 501 wybitnym uczniom przez Dyrektorów szkół, po zasięgnięciu opinii rad pedagogicznych. </w:t>
      </w:r>
    </w:p>
    <w:p w14:paraId="08DEB07B" w14:textId="63ADC646" w:rsidR="00BC0481" w:rsidRPr="00C97B01" w:rsidRDefault="0083352C" w:rsidP="009149BA">
      <w:pPr>
        <w:autoSpaceDE w:val="0"/>
        <w:autoSpaceDN w:val="0"/>
        <w:adjustRightInd w:val="0"/>
        <w:ind w:firstLine="708"/>
        <w:rPr>
          <w:rFonts w:ascii="Calibri Light" w:hAnsi="Calibri Light"/>
          <w:b/>
          <w:bCs/>
        </w:rPr>
      </w:pPr>
      <w:r w:rsidRPr="00797793">
        <w:rPr>
          <w:rFonts w:cstheme="majorHAnsi"/>
        </w:rPr>
        <w:t xml:space="preserve">Celem </w:t>
      </w:r>
      <w:r w:rsidR="00BC0481" w:rsidRPr="00797793">
        <w:rPr>
          <w:rFonts w:cstheme="majorHAnsi"/>
        </w:rPr>
        <w:t>„Miejski</w:t>
      </w:r>
      <w:r w:rsidRPr="00797793">
        <w:rPr>
          <w:rFonts w:cstheme="majorHAnsi"/>
        </w:rPr>
        <w:t>ego</w:t>
      </w:r>
      <w:r w:rsidR="00BC0481" w:rsidRPr="00797793">
        <w:rPr>
          <w:rFonts w:cstheme="majorHAnsi"/>
        </w:rPr>
        <w:t xml:space="preserve"> program</w:t>
      </w:r>
      <w:r w:rsidRPr="00797793">
        <w:rPr>
          <w:rFonts w:cstheme="majorHAnsi"/>
        </w:rPr>
        <w:t>u</w:t>
      </w:r>
      <w:r w:rsidR="00BC0481" w:rsidRPr="00797793">
        <w:rPr>
          <w:rFonts w:cstheme="majorHAnsi"/>
        </w:rPr>
        <w:t xml:space="preserve"> wspierania edukacji uzdolnionych dzieci i młodzieży białostockich szkół”</w:t>
      </w:r>
      <w:r w:rsidRPr="00797793">
        <w:rPr>
          <w:rStyle w:val="Odwoanieprzypisudolnego"/>
          <w:rFonts w:cstheme="majorHAnsi"/>
        </w:rPr>
        <w:footnoteReference w:id="117"/>
      </w:r>
      <w:r>
        <w:rPr>
          <w:rFonts w:cstheme="majorHAnsi"/>
        </w:rPr>
        <w:t xml:space="preserve"> jest</w:t>
      </w:r>
      <w:r w:rsidR="00BC0481" w:rsidRPr="00C97B01">
        <w:rPr>
          <w:rFonts w:cstheme="majorHAnsi"/>
        </w:rPr>
        <w:t xml:space="preserve"> motywowanie i </w:t>
      </w:r>
      <w:r>
        <w:rPr>
          <w:rFonts w:cstheme="majorHAnsi"/>
        </w:rPr>
        <w:t>rozwijanie kreatywności uczniów oraz</w:t>
      </w:r>
      <w:r w:rsidR="00BC0481" w:rsidRPr="00C97B01">
        <w:rPr>
          <w:rFonts w:cstheme="majorHAnsi"/>
        </w:rPr>
        <w:t xml:space="preserve"> udzielanie pomocy finansowej dzieciom i młodzieży w rozwijaniu ich szczególnych zainteresowań</w:t>
      </w:r>
      <w:r w:rsidR="009149BA">
        <w:rPr>
          <w:rFonts w:cstheme="majorHAnsi"/>
        </w:rPr>
        <w:t xml:space="preserve"> </w:t>
      </w:r>
      <w:r w:rsidR="00BC0481" w:rsidRPr="00C97B01">
        <w:rPr>
          <w:rFonts w:cstheme="majorHAnsi"/>
        </w:rPr>
        <w:t>i umiejętności. Miasto zakłada tworzenie i rozwój ekonomicznych warunków edukacyjnych m.in. poprzez przyznawanie uczniom białostockich szkół stypendiów motywacyjnych</w:t>
      </w:r>
      <w:r w:rsidR="009149BA">
        <w:rPr>
          <w:rFonts w:cstheme="majorHAnsi"/>
        </w:rPr>
        <w:t xml:space="preserve"> </w:t>
      </w:r>
      <w:r w:rsidR="00BC0481" w:rsidRPr="00C97B01">
        <w:rPr>
          <w:rFonts w:cstheme="majorHAnsi"/>
        </w:rPr>
        <w:t>w poniższych kategoriach:</w:t>
      </w:r>
    </w:p>
    <w:p w14:paraId="62251096" w14:textId="48759F14" w:rsidR="00BC0481" w:rsidRPr="00C97B01" w:rsidRDefault="00BC0481" w:rsidP="00DF6143">
      <w:pPr>
        <w:pStyle w:val="Akapitzlist"/>
        <w:numPr>
          <w:ilvl w:val="0"/>
          <w:numId w:val="229"/>
        </w:numPr>
      </w:pPr>
      <w:r w:rsidRPr="00975890">
        <w:rPr>
          <w:b/>
        </w:rPr>
        <w:t>Stypendia za wyniki i osiągnięcia w nauce</w:t>
      </w:r>
      <w:r w:rsidRPr="00C97B01">
        <w:rPr>
          <w:rStyle w:val="Odwoanieprzypisudolnego"/>
          <w:rFonts w:cstheme="majorHAnsi"/>
          <w:b/>
          <w:szCs w:val="24"/>
        </w:rPr>
        <w:footnoteReference w:id="118"/>
      </w:r>
      <w:r w:rsidRPr="00C97B01">
        <w:t xml:space="preserve"> - </w:t>
      </w:r>
      <w:r w:rsidR="0083352C">
        <w:t xml:space="preserve">przyznawane są uczniom białostockich szkół podstawowych i ponadpodstawowych oraz studentom I roku uczelni publicznych i niepublicznych. </w:t>
      </w:r>
      <w:r w:rsidR="0083352C" w:rsidRPr="00975890">
        <w:rPr>
          <w:bCs/>
        </w:rPr>
        <w:t>Na rok szkolny 2023/2024</w:t>
      </w:r>
      <w:r w:rsidRPr="00975890">
        <w:rPr>
          <w:bCs/>
        </w:rPr>
        <w:t xml:space="preserve"> przyznano 89 stypendiów za wyniki</w:t>
      </w:r>
      <w:r w:rsidR="009149BA" w:rsidRPr="00975890">
        <w:rPr>
          <w:bCs/>
        </w:rPr>
        <w:t xml:space="preserve"> i osiągnięcia w nauce (w </w:t>
      </w:r>
      <w:r w:rsidRPr="00975890">
        <w:rPr>
          <w:bCs/>
        </w:rPr>
        <w:t xml:space="preserve">wysokości od 200 zł do 800 zł miesięcznie). Na wypłatę stypendiów w 2023 </w:t>
      </w:r>
      <w:r w:rsidR="0083352C" w:rsidRPr="00975890">
        <w:rPr>
          <w:bCs/>
        </w:rPr>
        <w:t xml:space="preserve">r. </w:t>
      </w:r>
      <w:r w:rsidR="009149BA" w:rsidRPr="00975890">
        <w:rPr>
          <w:bCs/>
        </w:rPr>
        <w:t xml:space="preserve">przeznaczono łącznie kwotę 243 500 zł, w tym 139 </w:t>
      </w:r>
      <w:r w:rsidRPr="00975890">
        <w:rPr>
          <w:bCs/>
        </w:rPr>
        <w:t>800 zł za</w:t>
      </w:r>
      <w:r w:rsidR="009149BA" w:rsidRPr="00975890">
        <w:rPr>
          <w:bCs/>
        </w:rPr>
        <w:t xml:space="preserve"> rok szkolny 2022/2023 oraz 103 </w:t>
      </w:r>
      <w:r w:rsidRPr="00975890">
        <w:rPr>
          <w:bCs/>
        </w:rPr>
        <w:t>700 zł za rok szkolny 2023/2024.</w:t>
      </w:r>
    </w:p>
    <w:p w14:paraId="42FA2348" w14:textId="2DA51338" w:rsidR="00BC0481" w:rsidRPr="00C97B01" w:rsidRDefault="00BC0481" w:rsidP="00DF6143">
      <w:pPr>
        <w:pStyle w:val="Akapitzlist"/>
        <w:numPr>
          <w:ilvl w:val="0"/>
          <w:numId w:val="229"/>
        </w:numPr>
      </w:pPr>
      <w:r w:rsidRPr="00975890">
        <w:rPr>
          <w:rFonts w:eastAsia="Times New Roman" w:cs="Calibri Light"/>
          <w:b/>
        </w:rPr>
        <w:t>Stypendia w dziedzinie twórczości artystycznej</w:t>
      </w:r>
      <w:r w:rsidRPr="00C97B01">
        <w:rPr>
          <w:rStyle w:val="Odwoanieprzypisudolnego"/>
          <w:rFonts w:eastAsia="Times New Roman" w:cs="Calibri Light"/>
          <w:b/>
          <w:szCs w:val="24"/>
        </w:rPr>
        <w:footnoteReference w:id="119"/>
      </w:r>
      <w:r w:rsidR="0083352C" w:rsidRPr="00975890">
        <w:rPr>
          <w:rFonts w:eastAsia="Times New Roman" w:cs="Calibri Light"/>
        </w:rPr>
        <w:t xml:space="preserve"> - p</w:t>
      </w:r>
      <w:r w:rsidRPr="00975890">
        <w:rPr>
          <w:rFonts w:eastAsia="Times New Roman" w:cs="Calibri Light"/>
        </w:rPr>
        <w:t>rzyznawane są uczniom białostockich szkół podstawowych i pon</w:t>
      </w:r>
      <w:r w:rsidR="009149BA" w:rsidRPr="00975890">
        <w:rPr>
          <w:rFonts w:eastAsia="Times New Roman" w:cs="Calibri Light"/>
        </w:rPr>
        <w:t xml:space="preserve">adpodstawowych oraz studentom I </w:t>
      </w:r>
      <w:r w:rsidRPr="00975890">
        <w:rPr>
          <w:rFonts w:eastAsia="Times New Roman" w:cs="Calibri Light"/>
        </w:rPr>
        <w:t xml:space="preserve">roku </w:t>
      </w:r>
      <w:r w:rsidRPr="00975890">
        <w:rPr>
          <w:rFonts w:eastAsia="Times New Roman" w:cs="Calibri Light"/>
        </w:rPr>
        <w:lastRenderedPageBreak/>
        <w:t xml:space="preserve">uczelni publicznych i niepublicznych. </w:t>
      </w:r>
      <w:r w:rsidR="0083352C" w:rsidRPr="00975890">
        <w:rPr>
          <w:rFonts w:eastAsia="Times New Roman" w:cs="Calibri Light"/>
        </w:rPr>
        <w:t>Na rok szkolny 2023/2024</w:t>
      </w:r>
      <w:r w:rsidRPr="00975890">
        <w:rPr>
          <w:rFonts w:eastAsia="Times New Roman" w:cs="Calibri Light"/>
        </w:rPr>
        <w:t xml:space="preserve"> przyznano stypendium 130 uzdolnionym uczniom (w wysokości od 170 zł do 280 zł miesięcznie). Łącznie na wypłatę stypendiów w dziedzinie twórczości artystycznej w 2023 </w:t>
      </w:r>
      <w:r w:rsidR="0083352C" w:rsidRPr="00975890">
        <w:rPr>
          <w:rFonts w:eastAsia="Times New Roman" w:cs="Calibri Light"/>
        </w:rPr>
        <w:t xml:space="preserve">r. </w:t>
      </w:r>
      <w:r w:rsidRPr="00975890">
        <w:rPr>
          <w:rFonts w:eastAsia="Times New Roman" w:cs="Calibri Light"/>
        </w:rPr>
        <w:t>przeznaczono 18</w:t>
      </w:r>
      <w:r w:rsidR="00E57467" w:rsidRPr="00975890">
        <w:rPr>
          <w:rFonts w:eastAsia="Times New Roman" w:cs="Calibri Light"/>
        </w:rPr>
        <w:t>9 3</w:t>
      </w:r>
      <w:r w:rsidRPr="00975890">
        <w:rPr>
          <w:rFonts w:eastAsia="Times New Roman" w:cs="Calibri Light"/>
        </w:rPr>
        <w:t>20 zł,</w:t>
      </w:r>
      <w:r w:rsidR="009149BA" w:rsidRPr="00975890">
        <w:rPr>
          <w:rFonts w:eastAsia="Times New Roman" w:cs="Calibri Light"/>
        </w:rPr>
        <w:t xml:space="preserve"> </w:t>
      </w:r>
      <w:r w:rsidRPr="00975890">
        <w:rPr>
          <w:rFonts w:eastAsia="Times New Roman" w:cs="Calibri Light"/>
        </w:rPr>
        <w:t>w tym</w:t>
      </w:r>
      <w:r w:rsidR="00327587" w:rsidRPr="00975890">
        <w:rPr>
          <w:rFonts w:eastAsia="Times New Roman" w:cs="Calibri Light"/>
        </w:rPr>
        <w:t>:</w:t>
      </w:r>
      <w:r w:rsidRPr="00975890">
        <w:rPr>
          <w:rFonts w:eastAsia="Times New Roman" w:cs="Calibri Light"/>
        </w:rPr>
        <w:t xml:space="preserve"> 96 900 zł za rok szkolny 2022/2023 oraz 92 </w:t>
      </w:r>
      <w:r w:rsidR="00E57467" w:rsidRPr="00975890">
        <w:rPr>
          <w:rFonts w:eastAsia="Times New Roman" w:cs="Calibri Light"/>
        </w:rPr>
        <w:t>4</w:t>
      </w:r>
      <w:r w:rsidRPr="00975890">
        <w:rPr>
          <w:rFonts w:eastAsia="Times New Roman" w:cs="Calibri Light"/>
        </w:rPr>
        <w:t xml:space="preserve">20 zł za rok szkolny 2023/2024. </w:t>
      </w:r>
    </w:p>
    <w:p w14:paraId="1128645D" w14:textId="7D6EA809" w:rsidR="00BC0481" w:rsidRDefault="00BC0481" w:rsidP="00DF6143">
      <w:pPr>
        <w:pStyle w:val="Akapitzlist"/>
        <w:numPr>
          <w:ilvl w:val="0"/>
          <w:numId w:val="229"/>
        </w:numPr>
      </w:pPr>
      <w:r w:rsidRPr="00975890">
        <w:rPr>
          <w:b/>
        </w:rPr>
        <w:t>Stypendia za innowacyjną myśl techniczną</w:t>
      </w:r>
      <w:r w:rsidRPr="00C97B01">
        <w:rPr>
          <w:rStyle w:val="Odwoanieprzypisudolnego"/>
          <w:rFonts w:cstheme="majorHAnsi"/>
          <w:b/>
          <w:szCs w:val="24"/>
        </w:rPr>
        <w:footnoteReference w:id="120"/>
      </w:r>
      <w:r w:rsidR="0083352C">
        <w:t xml:space="preserve"> - </w:t>
      </w:r>
      <w:r w:rsidR="00797793">
        <w:t>w</w:t>
      </w:r>
      <w:r w:rsidR="0083352C">
        <w:t xml:space="preserve"> </w:t>
      </w:r>
      <w:r w:rsidRPr="00C97B01">
        <w:t>2023</w:t>
      </w:r>
      <w:r w:rsidR="0083352C">
        <w:t xml:space="preserve"> r.</w:t>
      </w:r>
      <w:r w:rsidRPr="00C97B01">
        <w:t xml:space="preserve"> przyznano stypendium</w:t>
      </w:r>
      <w:r w:rsidR="009149BA">
        <w:t xml:space="preserve"> </w:t>
      </w:r>
      <w:r w:rsidRPr="00C97B01">
        <w:t>w formie jednorazowego świadczenia 59 uzdolnionym uczniom. Najwyższe stypendium wyniosło 4 200 zł, a najniższe 100 zł. Łączna kwota przez</w:t>
      </w:r>
      <w:r w:rsidR="009149BA">
        <w:t xml:space="preserve">naczona na wypłatę stypendiów w 2023 r. wyniosła 79 718 </w:t>
      </w:r>
      <w:r w:rsidRPr="00C97B01">
        <w:t>zł.</w:t>
      </w:r>
    </w:p>
    <w:p w14:paraId="5154F66C" w14:textId="77777777" w:rsidR="00BC0481" w:rsidRPr="000D1137" w:rsidRDefault="00BC0481" w:rsidP="00975890">
      <w:pPr>
        <w:pStyle w:val="Akapitzlist"/>
        <w:spacing w:after="240" w:line="276" w:lineRule="auto"/>
        <w:ind w:left="0"/>
        <w:rPr>
          <w:rFonts w:ascii="Calibri Light" w:eastAsia="Calibri Light" w:hAnsi="Calibri Light" w:cs="Calibri Light"/>
          <w:b/>
          <w:szCs w:val="24"/>
        </w:rPr>
      </w:pPr>
      <w:r w:rsidRPr="000D1137">
        <w:rPr>
          <w:rFonts w:ascii="Calibri Light" w:eastAsia="Calibri Light" w:hAnsi="Calibri Light" w:cs="Calibri Light"/>
          <w:b/>
          <w:szCs w:val="24"/>
        </w:rPr>
        <w:t>STYPENDIA DLA SZCZEGÓLNIE UZDOLNIONYCH STUDENTÓW</w:t>
      </w:r>
      <w:r w:rsidRPr="000D1137">
        <w:rPr>
          <w:rStyle w:val="Odwoanieprzypisudolnego"/>
          <w:rFonts w:ascii="Calibri Light" w:eastAsia="Calibri Light" w:hAnsi="Calibri Light" w:cs="Calibri Light"/>
          <w:b/>
          <w:szCs w:val="24"/>
        </w:rPr>
        <w:footnoteReference w:id="121"/>
      </w:r>
    </w:p>
    <w:p w14:paraId="437E63ED" w14:textId="77777777" w:rsidR="00BC0481" w:rsidRPr="00C97B01" w:rsidRDefault="00BC0481" w:rsidP="00056D61">
      <w:pPr>
        <w:ind w:firstLine="708"/>
        <w:rPr>
          <w:rFonts w:cstheme="majorHAnsi"/>
        </w:rPr>
      </w:pPr>
      <w:r w:rsidRPr="00C97B01">
        <w:rPr>
          <w:rFonts w:cstheme="majorHAnsi"/>
        </w:rPr>
        <w:t>Prezydent Miasta Białegostoku w 2023 r. przyznał po raz drugi stypendia szczególnie uzdolnionym studentom. Stypendia to wyraz uznania dla wybitnych osiągnięć i wysokiego poziomu wiedzy studentów. Przeznaczone są dla studiujących na uczelniach wyższych (I lub II stopnia albo jednolitych studiów magisterskich), mających siedzibę lub filię w Białymstoku. Nagroda skierowana była do tych, którzy wykazali się szczególnymi dokonaniami w działalności naukowej, artystycznej, sportowej, społecznej czy wolontariacie. Średnia ocen ubiegającego się o stypendium w roku akademickim bezpośrednio poprzedzającym złożenie wniosku nie mogła być niższa niż 4,5, a wiek kandydata – nie wyższy niż 26 lat.</w:t>
      </w:r>
    </w:p>
    <w:p w14:paraId="62CC5B01" w14:textId="716B5D45" w:rsidR="00BC0481" w:rsidRPr="00C97B01" w:rsidRDefault="00BC0481" w:rsidP="00056D61">
      <w:pPr>
        <w:ind w:firstLine="708"/>
        <w:rPr>
          <w:rFonts w:cstheme="majorHAnsi"/>
        </w:rPr>
      </w:pPr>
      <w:r w:rsidRPr="00C97B01">
        <w:rPr>
          <w:rFonts w:cstheme="majorHAnsi"/>
        </w:rPr>
        <w:t>Nabór wniosków trwał od 15 września do 15 października 2023 r.</w:t>
      </w:r>
      <w:r w:rsidR="00327587">
        <w:rPr>
          <w:rFonts w:cstheme="majorHAnsi"/>
        </w:rPr>
        <w:t xml:space="preserve">, w wyniku którego </w:t>
      </w:r>
      <w:r w:rsidRPr="00C97B01">
        <w:rPr>
          <w:rFonts w:cstheme="majorHAnsi"/>
        </w:rPr>
        <w:t>wpłynęło 125 wniosków.</w:t>
      </w:r>
    </w:p>
    <w:p w14:paraId="54CC2262" w14:textId="665086E6" w:rsidR="00BC0481" w:rsidRDefault="00BC0481" w:rsidP="00056D61">
      <w:pPr>
        <w:ind w:firstLine="708"/>
        <w:rPr>
          <w:rFonts w:cstheme="majorHAnsi"/>
        </w:rPr>
      </w:pPr>
      <w:r w:rsidRPr="00C97B01">
        <w:rPr>
          <w:rFonts w:cstheme="majorHAnsi"/>
        </w:rPr>
        <w:t xml:space="preserve">Za rok akademicki 2022/2023 stypendia w wysokości 6 </w:t>
      </w:r>
      <w:r w:rsidR="0083352C">
        <w:rPr>
          <w:rFonts w:cstheme="majorHAnsi"/>
        </w:rPr>
        <w:t>000</w:t>
      </w:r>
      <w:r w:rsidRPr="00C97B01">
        <w:rPr>
          <w:rFonts w:cstheme="majorHAnsi"/>
        </w:rPr>
        <w:t xml:space="preserve"> zł brutto otrzymało</w:t>
      </w:r>
      <w:r w:rsidR="00056D61">
        <w:rPr>
          <w:rFonts w:cstheme="majorHAnsi"/>
        </w:rPr>
        <w:t xml:space="preserve"> </w:t>
      </w:r>
      <w:r w:rsidRPr="00C97B01">
        <w:rPr>
          <w:rFonts w:cstheme="majorHAnsi"/>
        </w:rPr>
        <w:t>50 studentów. Laureatami stypendium zostali studenci z uczelni: Uniwersytetu Medycznego</w:t>
      </w:r>
      <w:r w:rsidR="00056D61">
        <w:rPr>
          <w:rFonts w:cstheme="majorHAnsi"/>
        </w:rPr>
        <w:t xml:space="preserve"> </w:t>
      </w:r>
      <w:r w:rsidRPr="00C97B01">
        <w:rPr>
          <w:rFonts w:cstheme="majorHAnsi"/>
        </w:rPr>
        <w:t>w Białymstoku</w:t>
      </w:r>
      <w:r w:rsidR="0083352C">
        <w:rPr>
          <w:rFonts w:cstheme="majorHAnsi"/>
        </w:rPr>
        <w:t xml:space="preserve"> (18 osób)</w:t>
      </w:r>
      <w:r w:rsidRPr="00C97B01">
        <w:rPr>
          <w:rFonts w:cstheme="majorHAnsi"/>
        </w:rPr>
        <w:t>, Uniwersytetu w Białymstoku</w:t>
      </w:r>
      <w:r w:rsidR="0083352C">
        <w:rPr>
          <w:rFonts w:cstheme="majorHAnsi"/>
        </w:rPr>
        <w:t xml:space="preserve"> (12)</w:t>
      </w:r>
      <w:r w:rsidRPr="00C97B01">
        <w:rPr>
          <w:rFonts w:cstheme="majorHAnsi"/>
        </w:rPr>
        <w:t>, Politechniki Białostockiej</w:t>
      </w:r>
      <w:r w:rsidR="0083352C">
        <w:rPr>
          <w:rFonts w:cstheme="majorHAnsi"/>
        </w:rPr>
        <w:t xml:space="preserve"> (17)</w:t>
      </w:r>
      <w:r w:rsidRPr="00C97B01">
        <w:rPr>
          <w:rFonts w:cstheme="majorHAnsi"/>
        </w:rPr>
        <w:t>,</w:t>
      </w:r>
      <w:r w:rsidR="0083352C">
        <w:rPr>
          <w:rFonts w:cstheme="majorHAnsi"/>
        </w:rPr>
        <w:t xml:space="preserve"> </w:t>
      </w:r>
      <w:r w:rsidRPr="00C97B01">
        <w:rPr>
          <w:rFonts w:cstheme="majorHAnsi"/>
        </w:rPr>
        <w:lastRenderedPageBreak/>
        <w:t>Uniwersytetu Muzycznego im F. Chopina Filia w Białymstoku</w:t>
      </w:r>
      <w:r w:rsidR="0083352C">
        <w:rPr>
          <w:rFonts w:cstheme="majorHAnsi"/>
        </w:rPr>
        <w:t xml:space="preserve"> (2)</w:t>
      </w:r>
      <w:r w:rsidRPr="00C97B01">
        <w:rPr>
          <w:rFonts w:cstheme="majorHAnsi"/>
        </w:rPr>
        <w:t>, Akademii Teatralnej</w:t>
      </w:r>
      <w:r w:rsidR="00056D61">
        <w:rPr>
          <w:rFonts w:cstheme="majorHAnsi"/>
        </w:rPr>
        <w:t xml:space="preserve"> </w:t>
      </w:r>
      <w:r w:rsidRPr="00C97B01">
        <w:rPr>
          <w:rFonts w:cstheme="majorHAnsi"/>
        </w:rPr>
        <w:t xml:space="preserve">im. Aleksandra Zelwerowicza w Warszawie Filia </w:t>
      </w:r>
      <w:r w:rsidR="00797793">
        <w:rPr>
          <w:rFonts w:cstheme="majorHAnsi"/>
        </w:rPr>
        <w:t xml:space="preserve">w </w:t>
      </w:r>
      <w:r w:rsidRPr="00C97B01">
        <w:rPr>
          <w:rFonts w:cstheme="majorHAnsi"/>
        </w:rPr>
        <w:t>Białymstoku</w:t>
      </w:r>
      <w:r w:rsidR="0083352C">
        <w:rPr>
          <w:rFonts w:cstheme="majorHAnsi"/>
        </w:rPr>
        <w:t xml:space="preserve"> (1)</w:t>
      </w:r>
      <w:r w:rsidRPr="00C97B01">
        <w:rPr>
          <w:rFonts w:cstheme="majorHAnsi"/>
        </w:rPr>
        <w:t>.</w:t>
      </w:r>
    </w:p>
    <w:p w14:paraId="7FA2E415" w14:textId="77777777" w:rsidR="00B25A2E" w:rsidRPr="00C97B01" w:rsidRDefault="00B25A2E" w:rsidP="00056D61">
      <w:pPr>
        <w:rPr>
          <w:rFonts w:ascii="Calibri Light" w:eastAsia="Calibri Light" w:hAnsi="Calibri Light" w:cs="Calibri Light"/>
          <w:szCs w:val="24"/>
        </w:rPr>
      </w:pPr>
    </w:p>
    <w:p w14:paraId="2ADEEC04" w14:textId="77777777" w:rsidR="00BC0481" w:rsidRPr="00C97B01" w:rsidRDefault="00BC0481" w:rsidP="00056D61">
      <w:pPr>
        <w:pStyle w:val="Spis2"/>
        <w:rPr>
          <w:b/>
        </w:rPr>
      </w:pPr>
      <w:bookmarkStart w:id="416" w:name="_Toc160002875"/>
      <w:bookmarkStart w:id="417" w:name="_Toc173485159"/>
      <w:r w:rsidRPr="00C97B01">
        <w:rPr>
          <w:b/>
        </w:rPr>
        <w:t xml:space="preserve">9.11. </w:t>
      </w:r>
      <w:bookmarkEnd w:id="416"/>
      <w:r w:rsidRPr="00C97B01">
        <w:rPr>
          <w:b/>
        </w:rPr>
        <w:t>Kadra nauczycielska</w:t>
      </w:r>
      <w:bookmarkEnd w:id="417"/>
    </w:p>
    <w:p w14:paraId="3DBAD427" w14:textId="2325D8EC" w:rsidR="00BC0481" w:rsidRPr="00C97B01" w:rsidRDefault="00BC0481" w:rsidP="00056D61">
      <w:pPr>
        <w:ind w:firstLine="708"/>
        <w:rPr>
          <w:rFonts w:cstheme="majorHAnsi"/>
        </w:rPr>
      </w:pPr>
      <w:r w:rsidRPr="00C97B01">
        <w:rPr>
          <w:rFonts w:cstheme="majorHAnsi"/>
        </w:rPr>
        <w:t xml:space="preserve">W 2023 </w:t>
      </w:r>
      <w:r w:rsidR="0083352C" w:rsidRPr="00C97B01">
        <w:rPr>
          <w:rFonts w:cstheme="majorHAnsi"/>
        </w:rPr>
        <w:t>r</w:t>
      </w:r>
      <w:r w:rsidR="00797793">
        <w:rPr>
          <w:rFonts w:cstheme="majorHAnsi"/>
        </w:rPr>
        <w:t>.</w:t>
      </w:r>
      <w:r w:rsidR="0083352C" w:rsidRPr="00C97B01">
        <w:rPr>
          <w:rFonts w:cstheme="majorHAnsi"/>
        </w:rPr>
        <w:t xml:space="preserve"> </w:t>
      </w:r>
      <w:r w:rsidRPr="00C97B01">
        <w:rPr>
          <w:rFonts w:cstheme="majorHAnsi"/>
        </w:rPr>
        <w:t>w jednostkach oświatowych Miasta Białegostoku stan zatrudnienia pracowników pedagogicznych i administracyjn</w:t>
      </w:r>
      <w:r w:rsidR="00056D61">
        <w:rPr>
          <w:rFonts w:cstheme="majorHAnsi"/>
        </w:rPr>
        <w:t xml:space="preserve">o-obsługowych wynosił łącznie 9 </w:t>
      </w:r>
      <w:r w:rsidRPr="00C97B01">
        <w:rPr>
          <w:rFonts w:cstheme="majorHAnsi"/>
        </w:rPr>
        <w:t>161,8</w:t>
      </w:r>
      <w:r w:rsidR="00797793">
        <w:rPr>
          <w:rFonts w:cstheme="majorHAnsi"/>
        </w:rPr>
        <w:t>6</w:t>
      </w:r>
      <w:r w:rsidRPr="00C97B01">
        <w:rPr>
          <w:rFonts w:cstheme="majorHAnsi"/>
        </w:rPr>
        <w:t xml:space="preserve"> etatu, w tym pracownicy ped</w:t>
      </w:r>
      <w:r w:rsidR="00056D61">
        <w:rPr>
          <w:rFonts w:cstheme="majorHAnsi"/>
        </w:rPr>
        <w:t xml:space="preserve">agogiczni zatrudnieni byli na 6 </w:t>
      </w:r>
      <w:r w:rsidRPr="00C97B01">
        <w:rPr>
          <w:rFonts w:cstheme="majorHAnsi"/>
        </w:rPr>
        <w:t>601,55 etatu, zaś pracownicy</w:t>
      </w:r>
      <w:r w:rsidR="00056D61">
        <w:rPr>
          <w:rFonts w:cstheme="majorHAnsi"/>
        </w:rPr>
        <w:t xml:space="preserve"> </w:t>
      </w:r>
      <w:proofErr w:type="spellStart"/>
      <w:r w:rsidR="00056D61">
        <w:rPr>
          <w:rFonts w:cstheme="majorHAnsi"/>
        </w:rPr>
        <w:t>administracyjno</w:t>
      </w:r>
      <w:proofErr w:type="spellEnd"/>
      <w:r w:rsidR="00056D61">
        <w:rPr>
          <w:rFonts w:cstheme="majorHAnsi"/>
        </w:rPr>
        <w:t xml:space="preserve">–obsługowi na 2 </w:t>
      </w:r>
      <w:r w:rsidRPr="00C97B01">
        <w:rPr>
          <w:rFonts w:cstheme="majorHAnsi"/>
        </w:rPr>
        <w:t>560,3</w:t>
      </w:r>
      <w:r w:rsidR="00797793">
        <w:rPr>
          <w:rFonts w:cstheme="majorHAnsi"/>
        </w:rPr>
        <w:t>1</w:t>
      </w:r>
      <w:r w:rsidRPr="00C97B01">
        <w:rPr>
          <w:rFonts w:cstheme="majorHAnsi"/>
        </w:rPr>
        <w:t xml:space="preserve"> etatu (wartości średnioroczne).</w:t>
      </w:r>
    </w:p>
    <w:p w14:paraId="4A3E937A" w14:textId="356AD68D" w:rsidR="00BC0481" w:rsidRPr="00C97B01" w:rsidRDefault="00BC0481" w:rsidP="00056D61">
      <w:pPr>
        <w:pStyle w:val="Legenda"/>
        <w:rPr>
          <w:rFonts w:ascii="Calibri Light" w:hAnsi="Calibri Light"/>
          <w:sz w:val="24"/>
          <w:szCs w:val="24"/>
        </w:rPr>
      </w:pPr>
      <w:bookmarkStart w:id="418" w:name="_Toc173845440"/>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155</w:t>
      </w:r>
      <w:r w:rsidRPr="00C97B01">
        <w:rPr>
          <w:rFonts w:ascii="Calibri Light" w:hAnsi="Calibri Light"/>
          <w:sz w:val="24"/>
          <w:szCs w:val="24"/>
        </w:rPr>
        <w:fldChar w:fldCharType="end"/>
      </w:r>
      <w:r w:rsidRPr="00C97B01">
        <w:rPr>
          <w:rFonts w:ascii="Calibri Light" w:hAnsi="Calibri Light"/>
          <w:sz w:val="24"/>
          <w:szCs w:val="24"/>
        </w:rPr>
        <w:t>. Pracownicy oświatowych jednostek samorządowych w ujęciu średniorocznym</w:t>
      </w:r>
      <w:r w:rsidR="00056D61">
        <w:rPr>
          <w:rFonts w:ascii="Calibri Light" w:hAnsi="Calibri Light"/>
          <w:sz w:val="24"/>
          <w:szCs w:val="24"/>
        </w:rPr>
        <w:t xml:space="preserve"> </w:t>
      </w:r>
      <w:r w:rsidRPr="00C97B01">
        <w:rPr>
          <w:rFonts w:ascii="Calibri Light" w:hAnsi="Calibri Light"/>
          <w:sz w:val="24"/>
          <w:szCs w:val="24"/>
        </w:rPr>
        <w:t>w 2023 roku</w:t>
      </w:r>
      <w:bookmarkEnd w:id="418"/>
    </w:p>
    <w:tbl>
      <w:tblPr>
        <w:tblW w:w="9148" w:type="dxa"/>
        <w:tblInd w:w="-5" w:type="dxa"/>
        <w:tblLayout w:type="fixed"/>
        <w:tblCellMar>
          <w:left w:w="70" w:type="dxa"/>
          <w:right w:w="70" w:type="dxa"/>
        </w:tblCellMar>
        <w:tblLook w:val="00A0" w:firstRow="1" w:lastRow="0" w:firstColumn="1" w:lastColumn="0" w:noHBand="0" w:noVBand="0"/>
        <w:tblCaption w:val="Tabela 155"/>
        <w:tblDescription w:val="Pracownicy oświatowych jednostek samorządowych w ujęciu średniorocznym w 2023 roku"/>
      </w:tblPr>
      <w:tblGrid>
        <w:gridCol w:w="3686"/>
        <w:gridCol w:w="2268"/>
        <w:gridCol w:w="1984"/>
        <w:gridCol w:w="1210"/>
      </w:tblGrid>
      <w:tr w:rsidR="00C97B01" w:rsidRPr="00C97B01" w14:paraId="78A9392C" w14:textId="77777777" w:rsidTr="001C44FA">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AC78E6" w14:textId="77777777" w:rsidR="00BC0481" w:rsidRPr="00C97B01" w:rsidRDefault="00BC0481" w:rsidP="00056D61">
            <w:pPr>
              <w:rPr>
                <w:rFonts w:cstheme="majorHAnsi"/>
                <w:b/>
                <w:sz w:val="22"/>
              </w:rPr>
            </w:pPr>
            <w:r w:rsidRPr="00C97B01">
              <w:rPr>
                <w:rFonts w:cstheme="majorHAnsi"/>
                <w:b/>
                <w:sz w:val="22"/>
              </w:rPr>
              <w:t>Typ jednostki oświatowej</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CA6F7A1" w14:textId="77777777" w:rsidR="00BC0481" w:rsidRPr="00C97B01" w:rsidRDefault="00BC0481" w:rsidP="00056D61">
            <w:pPr>
              <w:rPr>
                <w:rFonts w:cstheme="majorHAnsi"/>
                <w:b/>
                <w:sz w:val="22"/>
              </w:rPr>
            </w:pPr>
            <w:r w:rsidRPr="00C97B01">
              <w:rPr>
                <w:rFonts w:cstheme="majorHAnsi"/>
                <w:b/>
                <w:sz w:val="22"/>
              </w:rPr>
              <w:t>Etaty pracowników niepedagogicznych</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76C0CA" w14:textId="77777777" w:rsidR="00BC0481" w:rsidRPr="00C97B01" w:rsidRDefault="00BC0481" w:rsidP="00056D61">
            <w:pPr>
              <w:autoSpaceDE w:val="0"/>
              <w:autoSpaceDN w:val="0"/>
              <w:adjustRightInd w:val="0"/>
              <w:rPr>
                <w:rFonts w:cstheme="majorHAnsi"/>
                <w:b/>
                <w:sz w:val="22"/>
              </w:rPr>
            </w:pPr>
            <w:r w:rsidRPr="00C97B01">
              <w:rPr>
                <w:rFonts w:cstheme="majorHAnsi"/>
                <w:b/>
                <w:sz w:val="22"/>
              </w:rPr>
              <w:t>Etaty pracowników pedagogicznych</w:t>
            </w:r>
          </w:p>
        </w:tc>
        <w:tc>
          <w:tcPr>
            <w:tcW w:w="12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2CEF567" w14:textId="261724D8" w:rsidR="00BC0481" w:rsidRPr="00C97B01" w:rsidRDefault="00BC0481" w:rsidP="00056D61">
            <w:pPr>
              <w:autoSpaceDE w:val="0"/>
              <w:autoSpaceDN w:val="0"/>
              <w:adjustRightInd w:val="0"/>
              <w:rPr>
                <w:rFonts w:cstheme="majorHAnsi"/>
                <w:b/>
                <w:sz w:val="22"/>
              </w:rPr>
            </w:pPr>
            <w:r w:rsidRPr="00C97B01">
              <w:rPr>
                <w:rFonts w:cstheme="majorHAnsi"/>
                <w:b/>
                <w:sz w:val="22"/>
              </w:rPr>
              <w:t>Etaty</w:t>
            </w:r>
            <w:r w:rsidR="00056D61">
              <w:rPr>
                <w:rFonts w:cstheme="majorHAnsi"/>
                <w:b/>
                <w:sz w:val="22"/>
              </w:rPr>
              <w:t xml:space="preserve"> </w:t>
            </w:r>
            <w:r w:rsidRPr="00C97B01">
              <w:rPr>
                <w:rFonts w:cstheme="majorHAnsi"/>
                <w:b/>
                <w:sz w:val="22"/>
              </w:rPr>
              <w:t>razem</w:t>
            </w:r>
          </w:p>
        </w:tc>
      </w:tr>
      <w:tr w:rsidR="00C97B01" w:rsidRPr="00C97B01" w14:paraId="2AFF35D8" w14:textId="77777777" w:rsidTr="00AD5C1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F033523" w14:textId="77777777" w:rsidR="00BC0481" w:rsidRPr="00C97B01" w:rsidRDefault="00BC0481" w:rsidP="00056D61">
            <w:pPr>
              <w:rPr>
                <w:rFonts w:cstheme="majorHAnsi"/>
                <w:b/>
                <w:sz w:val="22"/>
              </w:rPr>
            </w:pPr>
            <w:r w:rsidRPr="00C97B01">
              <w:rPr>
                <w:rFonts w:cstheme="majorHAnsi"/>
                <w:b/>
                <w:sz w:val="22"/>
              </w:rPr>
              <w:t>Przedszkola i zespół przedszkoli</w:t>
            </w:r>
          </w:p>
        </w:tc>
        <w:tc>
          <w:tcPr>
            <w:tcW w:w="2268" w:type="dxa"/>
            <w:tcBorders>
              <w:top w:val="single" w:sz="4" w:space="0" w:color="auto"/>
              <w:left w:val="single" w:sz="4" w:space="0" w:color="auto"/>
              <w:bottom w:val="single" w:sz="4" w:space="0" w:color="auto"/>
              <w:right w:val="single" w:sz="4" w:space="0" w:color="auto"/>
            </w:tcBorders>
            <w:noWrap/>
            <w:vAlign w:val="center"/>
          </w:tcPr>
          <w:p w14:paraId="091A45C7" w14:textId="77777777" w:rsidR="00BC0481" w:rsidRPr="00C97B01" w:rsidRDefault="00BC0481" w:rsidP="00056D61">
            <w:pPr>
              <w:ind w:right="219"/>
              <w:rPr>
                <w:rFonts w:cstheme="majorHAnsi"/>
                <w:sz w:val="22"/>
              </w:rPr>
            </w:pPr>
            <w:r w:rsidRPr="00C97B01">
              <w:rPr>
                <w:rFonts w:cstheme="majorHAnsi"/>
                <w:sz w:val="22"/>
              </w:rPr>
              <w:t>745,44</w:t>
            </w:r>
          </w:p>
        </w:tc>
        <w:tc>
          <w:tcPr>
            <w:tcW w:w="1984" w:type="dxa"/>
            <w:tcBorders>
              <w:top w:val="single" w:sz="4" w:space="0" w:color="auto"/>
              <w:left w:val="single" w:sz="4" w:space="0" w:color="auto"/>
              <w:bottom w:val="single" w:sz="4" w:space="0" w:color="auto"/>
              <w:right w:val="single" w:sz="4" w:space="0" w:color="auto"/>
            </w:tcBorders>
            <w:vAlign w:val="center"/>
          </w:tcPr>
          <w:p w14:paraId="4FF39066" w14:textId="77777777" w:rsidR="00BC0481" w:rsidRPr="00C97B01" w:rsidRDefault="00BC0481" w:rsidP="00056D61">
            <w:pPr>
              <w:ind w:right="219"/>
              <w:rPr>
                <w:rFonts w:cstheme="majorHAnsi"/>
                <w:sz w:val="22"/>
              </w:rPr>
            </w:pPr>
            <w:r w:rsidRPr="00C97B01">
              <w:rPr>
                <w:rFonts w:cstheme="majorHAnsi"/>
                <w:sz w:val="22"/>
              </w:rPr>
              <w:t>874,62</w:t>
            </w:r>
          </w:p>
        </w:tc>
        <w:tc>
          <w:tcPr>
            <w:tcW w:w="1210" w:type="dxa"/>
            <w:tcBorders>
              <w:top w:val="single" w:sz="4" w:space="0" w:color="auto"/>
              <w:left w:val="single" w:sz="4" w:space="0" w:color="auto"/>
              <w:bottom w:val="single" w:sz="4" w:space="0" w:color="auto"/>
              <w:right w:val="single" w:sz="4" w:space="0" w:color="auto"/>
            </w:tcBorders>
            <w:vAlign w:val="center"/>
          </w:tcPr>
          <w:p w14:paraId="4DF7803B" w14:textId="169FF600" w:rsidR="00BC0481" w:rsidRPr="00C97B01" w:rsidRDefault="00BC0481" w:rsidP="00056D61">
            <w:pPr>
              <w:ind w:right="5"/>
              <w:rPr>
                <w:rFonts w:cstheme="majorHAnsi"/>
                <w:sz w:val="22"/>
              </w:rPr>
            </w:pPr>
            <w:r w:rsidRPr="00C97B01">
              <w:rPr>
                <w:rFonts w:cstheme="majorHAnsi"/>
                <w:sz w:val="22"/>
              </w:rPr>
              <w:t>1620,06</w:t>
            </w:r>
          </w:p>
        </w:tc>
      </w:tr>
      <w:tr w:rsidR="00C97B01" w:rsidRPr="00C97B01" w14:paraId="17BDEC1B" w14:textId="77777777" w:rsidTr="00AD5C1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BC17437" w14:textId="77777777" w:rsidR="00BC0481" w:rsidRPr="00C97B01" w:rsidRDefault="00BC0481" w:rsidP="00056D61">
            <w:pPr>
              <w:rPr>
                <w:rFonts w:cstheme="majorHAnsi"/>
                <w:b/>
                <w:sz w:val="22"/>
              </w:rPr>
            </w:pPr>
            <w:r w:rsidRPr="00C97B01">
              <w:rPr>
                <w:rFonts w:cstheme="majorHAnsi"/>
                <w:b/>
                <w:sz w:val="22"/>
              </w:rPr>
              <w:t>Szkoły podstawowe i zespoły szkolno-przedszkolne</w:t>
            </w:r>
          </w:p>
        </w:tc>
        <w:tc>
          <w:tcPr>
            <w:tcW w:w="2268" w:type="dxa"/>
            <w:tcBorders>
              <w:top w:val="single" w:sz="4" w:space="0" w:color="auto"/>
              <w:left w:val="single" w:sz="4" w:space="0" w:color="auto"/>
              <w:bottom w:val="single" w:sz="4" w:space="0" w:color="auto"/>
              <w:right w:val="single" w:sz="4" w:space="0" w:color="auto"/>
            </w:tcBorders>
            <w:noWrap/>
            <w:vAlign w:val="center"/>
          </w:tcPr>
          <w:p w14:paraId="6794262A" w14:textId="77777777" w:rsidR="00BC0481" w:rsidRPr="00C97B01" w:rsidRDefault="00BC0481" w:rsidP="00056D61">
            <w:pPr>
              <w:ind w:right="219"/>
              <w:rPr>
                <w:rFonts w:cstheme="majorHAnsi"/>
                <w:sz w:val="22"/>
              </w:rPr>
            </w:pPr>
            <w:r w:rsidRPr="00C97B01">
              <w:rPr>
                <w:rFonts w:cstheme="majorHAnsi"/>
                <w:sz w:val="22"/>
              </w:rPr>
              <w:t>969,57</w:t>
            </w:r>
          </w:p>
        </w:tc>
        <w:tc>
          <w:tcPr>
            <w:tcW w:w="1984" w:type="dxa"/>
            <w:tcBorders>
              <w:top w:val="single" w:sz="4" w:space="0" w:color="auto"/>
              <w:left w:val="single" w:sz="4" w:space="0" w:color="auto"/>
              <w:bottom w:val="single" w:sz="4" w:space="0" w:color="auto"/>
              <w:right w:val="single" w:sz="4" w:space="0" w:color="auto"/>
            </w:tcBorders>
            <w:vAlign w:val="center"/>
          </w:tcPr>
          <w:p w14:paraId="3988FE56" w14:textId="77777777" w:rsidR="00BC0481" w:rsidRPr="00C97B01" w:rsidRDefault="00BC0481" w:rsidP="00056D61">
            <w:pPr>
              <w:ind w:right="219"/>
              <w:rPr>
                <w:rFonts w:cstheme="majorHAnsi"/>
                <w:sz w:val="22"/>
              </w:rPr>
            </w:pPr>
            <w:r w:rsidRPr="00C97B01">
              <w:rPr>
                <w:rFonts w:cstheme="majorHAnsi"/>
                <w:sz w:val="22"/>
              </w:rPr>
              <w:t>2 748,09</w:t>
            </w:r>
          </w:p>
        </w:tc>
        <w:tc>
          <w:tcPr>
            <w:tcW w:w="1210" w:type="dxa"/>
            <w:tcBorders>
              <w:top w:val="single" w:sz="4" w:space="0" w:color="auto"/>
              <w:left w:val="single" w:sz="4" w:space="0" w:color="auto"/>
              <w:bottom w:val="single" w:sz="4" w:space="0" w:color="auto"/>
              <w:right w:val="single" w:sz="4" w:space="0" w:color="auto"/>
            </w:tcBorders>
            <w:vAlign w:val="center"/>
          </w:tcPr>
          <w:p w14:paraId="5792045B" w14:textId="3BDFDFF8" w:rsidR="00BC0481" w:rsidRPr="00C97B01" w:rsidRDefault="00BC0481" w:rsidP="00056D61">
            <w:pPr>
              <w:ind w:right="5"/>
              <w:rPr>
                <w:rFonts w:cstheme="majorHAnsi"/>
                <w:sz w:val="22"/>
              </w:rPr>
            </w:pPr>
            <w:r w:rsidRPr="00C97B01">
              <w:rPr>
                <w:rFonts w:cstheme="majorHAnsi"/>
                <w:sz w:val="22"/>
              </w:rPr>
              <w:t>3717,66</w:t>
            </w:r>
          </w:p>
        </w:tc>
      </w:tr>
      <w:tr w:rsidR="00C97B01" w:rsidRPr="00C97B01" w14:paraId="4C2691D0" w14:textId="77777777" w:rsidTr="00AD5C1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178180" w14:textId="77777777" w:rsidR="00BC0481" w:rsidRPr="00C97B01" w:rsidRDefault="00BC0481" w:rsidP="00056D61">
            <w:pPr>
              <w:rPr>
                <w:rFonts w:cstheme="majorHAnsi"/>
                <w:b/>
                <w:sz w:val="22"/>
              </w:rPr>
            </w:pPr>
            <w:r w:rsidRPr="00C97B01">
              <w:rPr>
                <w:rFonts w:cstheme="majorHAnsi"/>
                <w:b/>
                <w:sz w:val="22"/>
              </w:rPr>
              <w:t>Licea ogólnokształcące samodzielne</w:t>
            </w:r>
          </w:p>
        </w:tc>
        <w:tc>
          <w:tcPr>
            <w:tcW w:w="2268" w:type="dxa"/>
            <w:tcBorders>
              <w:top w:val="single" w:sz="4" w:space="0" w:color="auto"/>
              <w:left w:val="single" w:sz="4" w:space="0" w:color="auto"/>
              <w:bottom w:val="single" w:sz="4" w:space="0" w:color="auto"/>
              <w:right w:val="single" w:sz="4" w:space="0" w:color="auto"/>
            </w:tcBorders>
            <w:noWrap/>
            <w:vAlign w:val="center"/>
          </w:tcPr>
          <w:p w14:paraId="5CD00675" w14:textId="77777777" w:rsidR="00BC0481" w:rsidRPr="00C97B01" w:rsidRDefault="00BC0481" w:rsidP="00056D61">
            <w:pPr>
              <w:ind w:right="219"/>
              <w:rPr>
                <w:rFonts w:cstheme="majorHAnsi"/>
                <w:sz w:val="22"/>
              </w:rPr>
            </w:pPr>
            <w:r w:rsidRPr="00C97B01">
              <w:rPr>
                <w:rFonts w:cstheme="majorHAnsi"/>
                <w:sz w:val="22"/>
              </w:rPr>
              <w:t>198,40</w:t>
            </w:r>
          </w:p>
        </w:tc>
        <w:tc>
          <w:tcPr>
            <w:tcW w:w="1984" w:type="dxa"/>
            <w:tcBorders>
              <w:top w:val="single" w:sz="4" w:space="0" w:color="auto"/>
              <w:left w:val="single" w:sz="4" w:space="0" w:color="auto"/>
              <w:bottom w:val="single" w:sz="4" w:space="0" w:color="auto"/>
              <w:right w:val="single" w:sz="4" w:space="0" w:color="auto"/>
            </w:tcBorders>
            <w:vAlign w:val="center"/>
          </w:tcPr>
          <w:p w14:paraId="33949331" w14:textId="77777777" w:rsidR="00BC0481" w:rsidRPr="00C97B01" w:rsidRDefault="00BC0481" w:rsidP="00056D61">
            <w:pPr>
              <w:ind w:right="219"/>
              <w:rPr>
                <w:rFonts w:cstheme="majorHAnsi"/>
                <w:sz w:val="22"/>
              </w:rPr>
            </w:pPr>
            <w:r w:rsidRPr="00C97B01">
              <w:rPr>
                <w:rFonts w:cstheme="majorHAnsi"/>
                <w:sz w:val="22"/>
              </w:rPr>
              <w:t>830,42</w:t>
            </w:r>
          </w:p>
        </w:tc>
        <w:tc>
          <w:tcPr>
            <w:tcW w:w="1210" w:type="dxa"/>
            <w:tcBorders>
              <w:top w:val="single" w:sz="4" w:space="0" w:color="auto"/>
              <w:left w:val="single" w:sz="4" w:space="0" w:color="auto"/>
              <w:bottom w:val="single" w:sz="4" w:space="0" w:color="auto"/>
              <w:right w:val="single" w:sz="4" w:space="0" w:color="auto"/>
            </w:tcBorders>
            <w:vAlign w:val="center"/>
          </w:tcPr>
          <w:p w14:paraId="65DF8CB9" w14:textId="76EB4C6D" w:rsidR="00BC0481" w:rsidRPr="00C97B01" w:rsidRDefault="00BC0481" w:rsidP="00056D61">
            <w:pPr>
              <w:ind w:right="5"/>
              <w:rPr>
                <w:rFonts w:cstheme="majorHAnsi"/>
                <w:sz w:val="22"/>
              </w:rPr>
            </w:pPr>
            <w:r w:rsidRPr="00C97B01">
              <w:rPr>
                <w:rFonts w:cstheme="majorHAnsi"/>
                <w:sz w:val="22"/>
              </w:rPr>
              <w:t>1028,82</w:t>
            </w:r>
          </w:p>
        </w:tc>
      </w:tr>
      <w:tr w:rsidR="00C97B01" w:rsidRPr="00C97B01" w14:paraId="4448218A" w14:textId="77777777" w:rsidTr="00AD5C1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EB4B505" w14:textId="77777777" w:rsidR="00BC0481" w:rsidRPr="00C97B01" w:rsidRDefault="00BC0481" w:rsidP="00056D61">
            <w:pPr>
              <w:rPr>
                <w:rFonts w:cstheme="majorHAnsi"/>
                <w:b/>
                <w:sz w:val="22"/>
              </w:rPr>
            </w:pPr>
            <w:r w:rsidRPr="00C97B01">
              <w:rPr>
                <w:rFonts w:cstheme="majorHAnsi"/>
                <w:b/>
                <w:sz w:val="22"/>
              </w:rPr>
              <w:t>Zespoły szkół i placówek oświatowych</w:t>
            </w:r>
          </w:p>
        </w:tc>
        <w:tc>
          <w:tcPr>
            <w:tcW w:w="2268" w:type="dxa"/>
            <w:tcBorders>
              <w:top w:val="single" w:sz="4" w:space="0" w:color="auto"/>
              <w:left w:val="single" w:sz="4" w:space="0" w:color="auto"/>
              <w:bottom w:val="single" w:sz="4" w:space="0" w:color="auto"/>
              <w:right w:val="single" w:sz="4" w:space="0" w:color="auto"/>
            </w:tcBorders>
            <w:noWrap/>
            <w:vAlign w:val="center"/>
          </w:tcPr>
          <w:p w14:paraId="7591868F" w14:textId="77777777" w:rsidR="00BC0481" w:rsidRPr="00C97B01" w:rsidRDefault="00BC0481" w:rsidP="00056D61">
            <w:pPr>
              <w:ind w:right="219"/>
              <w:rPr>
                <w:rFonts w:cstheme="majorHAnsi"/>
                <w:sz w:val="22"/>
              </w:rPr>
            </w:pPr>
            <w:r w:rsidRPr="00C97B01">
              <w:rPr>
                <w:rFonts w:cstheme="majorHAnsi"/>
                <w:sz w:val="22"/>
              </w:rPr>
              <w:t>552,27</w:t>
            </w:r>
          </w:p>
        </w:tc>
        <w:tc>
          <w:tcPr>
            <w:tcW w:w="1984" w:type="dxa"/>
            <w:tcBorders>
              <w:top w:val="single" w:sz="4" w:space="0" w:color="auto"/>
              <w:left w:val="single" w:sz="4" w:space="0" w:color="auto"/>
              <w:bottom w:val="single" w:sz="4" w:space="0" w:color="auto"/>
              <w:right w:val="single" w:sz="4" w:space="0" w:color="auto"/>
            </w:tcBorders>
            <w:vAlign w:val="center"/>
          </w:tcPr>
          <w:p w14:paraId="6AE424FE" w14:textId="1CF4DD35" w:rsidR="00BC0481" w:rsidRPr="00C97B01" w:rsidRDefault="00BC0481" w:rsidP="00056D61">
            <w:pPr>
              <w:ind w:right="219"/>
              <w:rPr>
                <w:rFonts w:cstheme="majorHAnsi"/>
                <w:sz w:val="22"/>
              </w:rPr>
            </w:pPr>
            <w:r w:rsidRPr="00C97B01">
              <w:rPr>
                <w:rFonts w:cstheme="majorHAnsi"/>
                <w:sz w:val="22"/>
              </w:rPr>
              <w:t>1967,47</w:t>
            </w:r>
          </w:p>
        </w:tc>
        <w:tc>
          <w:tcPr>
            <w:tcW w:w="1210" w:type="dxa"/>
            <w:tcBorders>
              <w:top w:val="single" w:sz="4" w:space="0" w:color="auto"/>
              <w:left w:val="single" w:sz="4" w:space="0" w:color="auto"/>
              <w:bottom w:val="single" w:sz="4" w:space="0" w:color="auto"/>
              <w:right w:val="single" w:sz="4" w:space="0" w:color="auto"/>
            </w:tcBorders>
            <w:vAlign w:val="center"/>
          </w:tcPr>
          <w:p w14:paraId="4D6C06A7" w14:textId="68649D16" w:rsidR="00BC0481" w:rsidRPr="00C97B01" w:rsidRDefault="00BC0481" w:rsidP="00056D61">
            <w:pPr>
              <w:ind w:right="5"/>
              <w:rPr>
                <w:rFonts w:cstheme="majorHAnsi"/>
                <w:sz w:val="22"/>
              </w:rPr>
            </w:pPr>
            <w:r w:rsidRPr="00C97B01">
              <w:rPr>
                <w:rFonts w:cstheme="majorHAnsi"/>
                <w:sz w:val="22"/>
              </w:rPr>
              <w:t>2519,74</w:t>
            </w:r>
          </w:p>
        </w:tc>
      </w:tr>
      <w:tr w:rsidR="00C97B01" w:rsidRPr="00C97B01" w14:paraId="3290FD56" w14:textId="77777777" w:rsidTr="00AD5C1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3B820D" w14:textId="77777777" w:rsidR="00BC0481" w:rsidRPr="00C97B01" w:rsidRDefault="00BC0481" w:rsidP="00056D61">
            <w:pPr>
              <w:rPr>
                <w:rFonts w:cstheme="majorHAnsi"/>
                <w:b/>
                <w:sz w:val="22"/>
              </w:rPr>
            </w:pPr>
            <w:r w:rsidRPr="00C97B01">
              <w:rPr>
                <w:rFonts w:cstheme="majorHAnsi"/>
                <w:b/>
                <w:sz w:val="22"/>
              </w:rPr>
              <w:t>Placówki i zespoły pozaszkolne</w:t>
            </w:r>
          </w:p>
        </w:tc>
        <w:tc>
          <w:tcPr>
            <w:tcW w:w="2268" w:type="dxa"/>
            <w:tcBorders>
              <w:top w:val="single" w:sz="4" w:space="0" w:color="auto"/>
              <w:left w:val="single" w:sz="4" w:space="0" w:color="auto"/>
              <w:bottom w:val="single" w:sz="4" w:space="0" w:color="auto"/>
              <w:right w:val="single" w:sz="4" w:space="0" w:color="auto"/>
            </w:tcBorders>
            <w:noWrap/>
            <w:vAlign w:val="center"/>
          </w:tcPr>
          <w:p w14:paraId="6BF8FB2C" w14:textId="77777777" w:rsidR="00BC0481" w:rsidRPr="00C97B01" w:rsidRDefault="00BC0481" w:rsidP="00056D61">
            <w:pPr>
              <w:ind w:right="219"/>
              <w:rPr>
                <w:rFonts w:cstheme="majorHAnsi"/>
                <w:sz w:val="22"/>
              </w:rPr>
            </w:pPr>
            <w:r w:rsidRPr="00C97B01">
              <w:rPr>
                <w:rFonts w:cstheme="majorHAnsi"/>
                <w:sz w:val="22"/>
              </w:rPr>
              <w:t>94,63</w:t>
            </w:r>
          </w:p>
        </w:tc>
        <w:tc>
          <w:tcPr>
            <w:tcW w:w="1984" w:type="dxa"/>
            <w:tcBorders>
              <w:top w:val="single" w:sz="4" w:space="0" w:color="auto"/>
              <w:left w:val="single" w:sz="4" w:space="0" w:color="auto"/>
              <w:bottom w:val="single" w:sz="4" w:space="0" w:color="auto"/>
              <w:right w:val="single" w:sz="4" w:space="0" w:color="auto"/>
            </w:tcBorders>
            <w:vAlign w:val="center"/>
          </w:tcPr>
          <w:p w14:paraId="49C8A7A4" w14:textId="77777777" w:rsidR="00BC0481" w:rsidRPr="00C97B01" w:rsidRDefault="00BC0481" w:rsidP="00056D61">
            <w:pPr>
              <w:ind w:right="219"/>
              <w:rPr>
                <w:rFonts w:cstheme="majorHAnsi"/>
                <w:sz w:val="22"/>
              </w:rPr>
            </w:pPr>
            <w:r w:rsidRPr="00C97B01">
              <w:rPr>
                <w:rFonts w:cstheme="majorHAnsi"/>
                <w:sz w:val="22"/>
              </w:rPr>
              <w:t>180,95</w:t>
            </w:r>
          </w:p>
        </w:tc>
        <w:tc>
          <w:tcPr>
            <w:tcW w:w="1210" w:type="dxa"/>
            <w:tcBorders>
              <w:top w:val="single" w:sz="4" w:space="0" w:color="auto"/>
              <w:left w:val="single" w:sz="4" w:space="0" w:color="auto"/>
              <w:bottom w:val="single" w:sz="4" w:space="0" w:color="auto"/>
              <w:right w:val="single" w:sz="4" w:space="0" w:color="auto"/>
            </w:tcBorders>
            <w:vAlign w:val="center"/>
          </w:tcPr>
          <w:p w14:paraId="31D424B5" w14:textId="77777777" w:rsidR="00BC0481" w:rsidRPr="00C97B01" w:rsidRDefault="00BC0481" w:rsidP="00056D61">
            <w:pPr>
              <w:ind w:right="5"/>
              <w:rPr>
                <w:rFonts w:cstheme="majorHAnsi"/>
                <w:sz w:val="22"/>
              </w:rPr>
            </w:pPr>
            <w:r w:rsidRPr="00C97B01">
              <w:rPr>
                <w:rFonts w:cstheme="majorHAnsi"/>
                <w:sz w:val="22"/>
              </w:rPr>
              <w:t>275,58</w:t>
            </w:r>
          </w:p>
        </w:tc>
      </w:tr>
      <w:tr w:rsidR="00C97B01" w:rsidRPr="00C97B01" w14:paraId="2A427407" w14:textId="77777777" w:rsidTr="00AD5C1B">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538DF3" w14:textId="77777777" w:rsidR="00BC0481" w:rsidRPr="00C97B01" w:rsidRDefault="00BC0481" w:rsidP="00056D61">
            <w:pPr>
              <w:rPr>
                <w:rFonts w:cstheme="majorHAnsi"/>
                <w:b/>
                <w:bCs/>
                <w:sz w:val="22"/>
              </w:rPr>
            </w:pPr>
            <w:r w:rsidRPr="00C97B01">
              <w:rPr>
                <w:rFonts w:cstheme="majorHAnsi"/>
                <w:b/>
                <w:bCs/>
                <w:sz w:val="22"/>
              </w:rPr>
              <w:t>Razem</w:t>
            </w:r>
          </w:p>
        </w:tc>
        <w:tc>
          <w:tcPr>
            <w:tcW w:w="2268" w:type="dxa"/>
            <w:tcBorders>
              <w:top w:val="single" w:sz="4" w:space="0" w:color="auto"/>
              <w:left w:val="single" w:sz="4" w:space="0" w:color="auto"/>
              <w:bottom w:val="single" w:sz="4" w:space="0" w:color="auto"/>
              <w:right w:val="single" w:sz="4" w:space="0" w:color="auto"/>
            </w:tcBorders>
            <w:noWrap/>
            <w:vAlign w:val="center"/>
          </w:tcPr>
          <w:p w14:paraId="4379AEF2" w14:textId="773D6C9C" w:rsidR="00BC0481" w:rsidRPr="00C97B01" w:rsidRDefault="00BC0481" w:rsidP="00056D61">
            <w:pPr>
              <w:ind w:right="219"/>
              <w:rPr>
                <w:rFonts w:cstheme="majorHAnsi"/>
                <w:b/>
                <w:bCs/>
                <w:sz w:val="22"/>
              </w:rPr>
            </w:pPr>
            <w:r w:rsidRPr="00C97B01">
              <w:rPr>
                <w:rFonts w:cstheme="majorHAnsi"/>
                <w:b/>
                <w:bCs/>
                <w:sz w:val="22"/>
              </w:rPr>
              <w:t>2560,3</w:t>
            </w:r>
            <w:r w:rsidR="00797793">
              <w:rPr>
                <w:rFonts w:cstheme="majorHAnsi"/>
                <w:b/>
                <w:bCs/>
                <w:sz w:val="22"/>
              </w:rPr>
              <w:t>1</w:t>
            </w:r>
          </w:p>
        </w:tc>
        <w:tc>
          <w:tcPr>
            <w:tcW w:w="1984" w:type="dxa"/>
            <w:tcBorders>
              <w:top w:val="single" w:sz="4" w:space="0" w:color="auto"/>
              <w:left w:val="single" w:sz="4" w:space="0" w:color="auto"/>
              <w:bottom w:val="single" w:sz="4" w:space="0" w:color="auto"/>
              <w:right w:val="single" w:sz="4" w:space="0" w:color="auto"/>
            </w:tcBorders>
            <w:vAlign w:val="center"/>
          </w:tcPr>
          <w:p w14:paraId="2E394392" w14:textId="7E61566C" w:rsidR="00BC0481" w:rsidRPr="00C97B01" w:rsidRDefault="00BC0481" w:rsidP="00056D61">
            <w:pPr>
              <w:ind w:right="219"/>
              <w:rPr>
                <w:rFonts w:cstheme="majorHAnsi"/>
                <w:b/>
                <w:bCs/>
                <w:sz w:val="22"/>
              </w:rPr>
            </w:pPr>
            <w:r w:rsidRPr="00C97B01">
              <w:rPr>
                <w:rFonts w:cstheme="majorHAnsi"/>
                <w:b/>
                <w:bCs/>
                <w:sz w:val="22"/>
              </w:rPr>
              <w:t>6601,55</w:t>
            </w:r>
          </w:p>
        </w:tc>
        <w:tc>
          <w:tcPr>
            <w:tcW w:w="1210" w:type="dxa"/>
            <w:tcBorders>
              <w:top w:val="single" w:sz="4" w:space="0" w:color="auto"/>
              <w:left w:val="single" w:sz="4" w:space="0" w:color="auto"/>
              <w:bottom w:val="single" w:sz="4" w:space="0" w:color="auto"/>
              <w:right w:val="single" w:sz="4" w:space="0" w:color="auto"/>
            </w:tcBorders>
            <w:vAlign w:val="center"/>
          </w:tcPr>
          <w:p w14:paraId="65E200B8" w14:textId="0A7C94C9" w:rsidR="00BC0481" w:rsidRPr="00C97B01" w:rsidRDefault="00BC0481" w:rsidP="00056D61">
            <w:pPr>
              <w:ind w:right="5"/>
              <w:rPr>
                <w:rFonts w:cstheme="majorHAnsi"/>
                <w:b/>
                <w:bCs/>
                <w:sz w:val="22"/>
              </w:rPr>
            </w:pPr>
            <w:r w:rsidRPr="00C97B01">
              <w:rPr>
                <w:rFonts w:cstheme="majorHAnsi"/>
                <w:b/>
                <w:bCs/>
                <w:sz w:val="22"/>
              </w:rPr>
              <w:t>9161,8</w:t>
            </w:r>
            <w:r w:rsidR="00797793">
              <w:rPr>
                <w:rFonts w:cstheme="majorHAnsi"/>
                <w:b/>
                <w:bCs/>
                <w:sz w:val="22"/>
              </w:rPr>
              <w:t>6</w:t>
            </w:r>
          </w:p>
        </w:tc>
      </w:tr>
    </w:tbl>
    <w:p w14:paraId="5269FA92" w14:textId="5B0DAB72" w:rsidR="00BC0481" w:rsidRDefault="00BC0481" w:rsidP="001E1D2C">
      <w:pPr>
        <w:pStyle w:val="rdo"/>
        <w:spacing w:before="0"/>
      </w:pPr>
      <w:r w:rsidRPr="00C97B01">
        <w:t>Źródło: Departament Edukacji na podstawie danych Systemu Informacji Oświatowej</w:t>
      </w:r>
    </w:p>
    <w:p w14:paraId="56BF85A0" w14:textId="77777777" w:rsidR="001C44FA" w:rsidRPr="001C44FA" w:rsidRDefault="001C44FA" w:rsidP="00056D61">
      <w:pPr>
        <w:rPr>
          <w:rFonts w:ascii="Calibri Light" w:hAnsi="Calibri Light"/>
          <w:szCs w:val="24"/>
        </w:rPr>
      </w:pPr>
    </w:p>
    <w:p w14:paraId="19D5C6E4" w14:textId="2F7EBE18" w:rsidR="00BC0481" w:rsidRPr="00C97B01" w:rsidRDefault="00BC0481" w:rsidP="00056D61">
      <w:pPr>
        <w:rPr>
          <w:rFonts w:ascii="Calibri Light" w:hAnsi="Calibri Light"/>
          <w:b/>
          <w:bCs/>
          <w:szCs w:val="24"/>
        </w:rPr>
      </w:pPr>
      <w:bookmarkStart w:id="419" w:name="_Toc173845441"/>
      <w:r w:rsidRPr="00C97B01">
        <w:rPr>
          <w:rFonts w:ascii="Calibri Light" w:hAnsi="Calibri Light"/>
          <w:b/>
          <w:szCs w:val="24"/>
        </w:rPr>
        <w:t xml:space="preserve">Tabela </w:t>
      </w:r>
      <w:r w:rsidRPr="00C97B01">
        <w:rPr>
          <w:rFonts w:ascii="Calibri Light" w:hAnsi="Calibri Light"/>
          <w:b/>
          <w:szCs w:val="24"/>
        </w:rPr>
        <w:fldChar w:fldCharType="begin"/>
      </w:r>
      <w:r w:rsidRPr="00C97B01">
        <w:rPr>
          <w:rFonts w:ascii="Calibri Light" w:hAnsi="Calibri Light"/>
          <w:b/>
          <w:szCs w:val="24"/>
        </w:rPr>
        <w:instrText xml:space="preserve"> SEQ Tabela \* ARABIC </w:instrText>
      </w:r>
      <w:r w:rsidRPr="00C97B01">
        <w:rPr>
          <w:rFonts w:ascii="Calibri Light" w:hAnsi="Calibri Light"/>
          <w:b/>
          <w:szCs w:val="24"/>
        </w:rPr>
        <w:fldChar w:fldCharType="separate"/>
      </w:r>
      <w:r w:rsidR="002054A8">
        <w:rPr>
          <w:rFonts w:ascii="Calibri Light" w:hAnsi="Calibri Light"/>
          <w:b/>
          <w:noProof/>
          <w:szCs w:val="24"/>
        </w:rPr>
        <w:t>156</w:t>
      </w:r>
      <w:r w:rsidRPr="00C97B01">
        <w:rPr>
          <w:rFonts w:ascii="Calibri Light" w:hAnsi="Calibri Light"/>
          <w:b/>
          <w:szCs w:val="24"/>
        </w:rPr>
        <w:fldChar w:fldCharType="end"/>
      </w:r>
      <w:r w:rsidRPr="00C97B01">
        <w:rPr>
          <w:rFonts w:ascii="Calibri Light" w:hAnsi="Calibri Light"/>
          <w:b/>
          <w:szCs w:val="24"/>
        </w:rPr>
        <w:t xml:space="preserve">. </w:t>
      </w:r>
      <w:r w:rsidRPr="00C97B01">
        <w:rPr>
          <w:rFonts w:ascii="Calibri Light" w:eastAsia="Times New Roman" w:hAnsi="Calibri Light"/>
          <w:b/>
          <w:szCs w:val="24"/>
        </w:rPr>
        <w:t>Średnia miesięczna płaca brutto</w:t>
      </w:r>
      <w:r w:rsidR="007E67A8">
        <w:rPr>
          <w:rFonts w:ascii="Calibri Light" w:eastAsia="Times New Roman" w:hAnsi="Calibri Light"/>
          <w:b/>
          <w:szCs w:val="24"/>
        </w:rPr>
        <w:t xml:space="preserve"> (w zł)</w:t>
      </w:r>
      <w:bookmarkEnd w:id="419"/>
    </w:p>
    <w:tbl>
      <w:tblPr>
        <w:tblW w:w="9220" w:type="dxa"/>
        <w:tblCellMar>
          <w:left w:w="70" w:type="dxa"/>
          <w:right w:w="70" w:type="dxa"/>
        </w:tblCellMar>
        <w:tblLook w:val="00A0" w:firstRow="1" w:lastRow="0" w:firstColumn="1" w:lastColumn="0" w:noHBand="0" w:noVBand="0"/>
        <w:tblCaption w:val="Tabela 156"/>
        <w:tblDescription w:val="Średnia miesięczna płaca brutto w złotych w jednostkach oświatowych w latach 2019 - 2023.."/>
      </w:tblPr>
      <w:tblGrid>
        <w:gridCol w:w="4259"/>
        <w:gridCol w:w="992"/>
        <w:gridCol w:w="993"/>
        <w:gridCol w:w="992"/>
        <w:gridCol w:w="992"/>
        <w:gridCol w:w="992"/>
      </w:tblGrid>
      <w:tr w:rsidR="00C97B01" w:rsidRPr="00C97B01" w14:paraId="3200A11E" w14:textId="77777777" w:rsidTr="00E57B44">
        <w:trPr>
          <w:trHeight w:val="20"/>
          <w:tblHead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6D4B39" w14:textId="64D5BC94" w:rsidR="00BC0481" w:rsidRPr="00C97B01" w:rsidRDefault="00AE4C63" w:rsidP="00E57B44">
            <w:pPr>
              <w:rPr>
                <w:rFonts w:cstheme="majorHAnsi"/>
                <w:b/>
                <w:sz w:val="22"/>
                <w:lang w:eastAsia="pl-PL"/>
              </w:rPr>
            </w:pPr>
            <w:r w:rsidRPr="00C97B01">
              <w:rPr>
                <w:rFonts w:cstheme="majorHAnsi"/>
                <w:b/>
                <w:sz w:val="22"/>
                <w:lang w:eastAsia="pl-PL"/>
              </w:rPr>
              <w:t>Typ jednostki oświatowej</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AEBBEAB" w14:textId="77777777" w:rsidR="00BC0481" w:rsidRPr="00C97B01" w:rsidRDefault="00BC0481" w:rsidP="00E57B44">
            <w:pPr>
              <w:rPr>
                <w:rFonts w:cstheme="majorHAnsi"/>
                <w:b/>
                <w:bCs/>
                <w:sz w:val="22"/>
                <w:lang w:eastAsia="pl-PL"/>
              </w:rPr>
            </w:pPr>
            <w:r w:rsidRPr="00C97B01">
              <w:rPr>
                <w:rFonts w:cstheme="majorHAnsi"/>
                <w:b/>
                <w:bCs/>
                <w:sz w:val="22"/>
                <w:lang w:eastAsia="pl-PL"/>
              </w:rPr>
              <w:t>2019</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0FE94CB" w14:textId="77777777" w:rsidR="00BC0481" w:rsidRPr="00C97B01" w:rsidRDefault="00BC0481" w:rsidP="00E57B44">
            <w:pPr>
              <w:rPr>
                <w:rFonts w:cstheme="majorHAnsi"/>
                <w:b/>
                <w:bCs/>
                <w:sz w:val="22"/>
                <w:lang w:eastAsia="pl-PL"/>
              </w:rPr>
            </w:pPr>
            <w:r w:rsidRPr="00C97B01">
              <w:rPr>
                <w:rFonts w:cstheme="majorHAnsi"/>
                <w:b/>
                <w:bCs/>
                <w:sz w:val="22"/>
                <w:lang w:eastAsia="pl-PL"/>
              </w:rPr>
              <w:t>2020</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19EEE16" w14:textId="77777777" w:rsidR="00BC0481" w:rsidRPr="00C97B01" w:rsidRDefault="00BC0481" w:rsidP="00E57B44">
            <w:pPr>
              <w:rPr>
                <w:rFonts w:cstheme="majorHAnsi"/>
                <w:b/>
                <w:bCs/>
                <w:sz w:val="22"/>
                <w:lang w:eastAsia="pl-PL"/>
              </w:rPr>
            </w:pPr>
            <w:r w:rsidRPr="00C97B01">
              <w:rPr>
                <w:rFonts w:cstheme="majorHAnsi"/>
                <w:b/>
                <w:bCs/>
                <w:sz w:val="22"/>
                <w:lang w:eastAsia="pl-PL"/>
              </w:rPr>
              <w:t>2021</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920A0A1" w14:textId="77777777" w:rsidR="00BC0481" w:rsidRPr="00C97B01" w:rsidRDefault="00BC0481" w:rsidP="00E57B44">
            <w:pPr>
              <w:rPr>
                <w:rFonts w:cstheme="majorHAnsi"/>
                <w:b/>
                <w:bCs/>
                <w:sz w:val="22"/>
                <w:lang w:eastAsia="pl-PL"/>
              </w:rPr>
            </w:pPr>
            <w:r w:rsidRPr="00C97B01">
              <w:rPr>
                <w:rFonts w:cstheme="majorHAnsi"/>
                <w:b/>
                <w:bCs/>
                <w:sz w:val="22"/>
                <w:lang w:eastAsia="pl-PL"/>
              </w:rPr>
              <w:t>2022</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3BF03C6" w14:textId="77777777" w:rsidR="00BC0481" w:rsidRPr="00C97B01" w:rsidRDefault="00BC0481" w:rsidP="00E57B44">
            <w:pPr>
              <w:rPr>
                <w:rFonts w:cstheme="majorHAnsi"/>
                <w:b/>
                <w:bCs/>
                <w:sz w:val="22"/>
                <w:lang w:eastAsia="pl-PL"/>
              </w:rPr>
            </w:pPr>
            <w:r w:rsidRPr="00C97B01">
              <w:rPr>
                <w:rFonts w:cstheme="majorHAnsi"/>
                <w:b/>
                <w:bCs/>
                <w:sz w:val="22"/>
                <w:lang w:eastAsia="pl-PL"/>
              </w:rPr>
              <w:t>2023</w:t>
            </w:r>
          </w:p>
        </w:tc>
      </w:tr>
      <w:tr w:rsidR="00C97B01" w:rsidRPr="00C97B01" w14:paraId="03B16C00"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31BBBC" w14:textId="77777777" w:rsidR="00BC0481" w:rsidRPr="00C97B01" w:rsidRDefault="00BC0481" w:rsidP="00E57B44">
            <w:pPr>
              <w:rPr>
                <w:rFonts w:cstheme="majorHAnsi"/>
                <w:b/>
                <w:sz w:val="22"/>
                <w:lang w:eastAsia="pl-PL"/>
              </w:rPr>
            </w:pPr>
            <w:r w:rsidRPr="00C97B01">
              <w:rPr>
                <w:rFonts w:cstheme="majorHAnsi"/>
                <w:b/>
                <w:sz w:val="22"/>
                <w:lang w:eastAsia="pl-PL"/>
              </w:rPr>
              <w:t>Przedszkola</w:t>
            </w:r>
          </w:p>
        </w:tc>
        <w:tc>
          <w:tcPr>
            <w:tcW w:w="992" w:type="dxa"/>
            <w:tcBorders>
              <w:top w:val="nil"/>
              <w:left w:val="nil"/>
              <w:bottom w:val="single" w:sz="4" w:space="0" w:color="auto"/>
              <w:right w:val="single" w:sz="4" w:space="0" w:color="auto"/>
            </w:tcBorders>
            <w:noWrap/>
            <w:vAlign w:val="center"/>
          </w:tcPr>
          <w:p w14:paraId="57FC1235" w14:textId="11AD2DBA" w:rsidR="00BC0481" w:rsidRPr="00C97B01" w:rsidRDefault="00BC0481" w:rsidP="00E57B44">
            <w:pPr>
              <w:rPr>
                <w:rFonts w:cstheme="majorHAnsi"/>
                <w:sz w:val="22"/>
                <w:lang w:eastAsia="pl-PL"/>
              </w:rPr>
            </w:pPr>
            <w:r w:rsidRPr="00C97B01">
              <w:rPr>
                <w:rFonts w:cstheme="majorHAnsi"/>
                <w:sz w:val="22"/>
                <w:lang w:eastAsia="pl-PL"/>
              </w:rPr>
              <w:t>3722,02</w:t>
            </w:r>
          </w:p>
        </w:tc>
        <w:tc>
          <w:tcPr>
            <w:tcW w:w="993" w:type="dxa"/>
            <w:tcBorders>
              <w:top w:val="nil"/>
              <w:left w:val="nil"/>
              <w:bottom w:val="single" w:sz="4" w:space="0" w:color="auto"/>
              <w:right w:val="single" w:sz="4" w:space="0" w:color="auto"/>
            </w:tcBorders>
            <w:noWrap/>
            <w:vAlign w:val="center"/>
          </w:tcPr>
          <w:p w14:paraId="7C535F34" w14:textId="666E6C79" w:rsidR="00BC0481" w:rsidRPr="00C97B01" w:rsidRDefault="00BC0481" w:rsidP="00E57B44">
            <w:pPr>
              <w:rPr>
                <w:rFonts w:cstheme="majorHAnsi"/>
                <w:sz w:val="22"/>
                <w:lang w:eastAsia="pl-PL"/>
              </w:rPr>
            </w:pPr>
            <w:r w:rsidRPr="00C97B01">
              <w:rPr>
                <w:rFonts w:cstheme="majorHAnsi"/>
                <w:sz w:val="22"/>
                <w:lang w:eastAsia="pl-PL"/>
              </w:rPr>
              <w:t>4083,36</w:t>
            </w:r>
          </w:p>
        </w:tc>
        <w:tc>
          <w:tcPr>
            <w:tcW w:w="992" w:type="dxa"/>
            <w:tcBorders>
              <w:top w:val="nil"/>
              <w:left w:val="nil"/>
              <w:bottom w:val="single" w:sz="4" w:space="0" w:color="auto"/>
              <w:right w:val="single" w:sz="4" w:space="0" w:color="auto"/>
            </w:tcBorders>
            <w:noWrap/>
            <w:vAlign w:val="center"/>
          </w:tcPr>
          <w:p w14:paraId="257859EF" w14:textId="0D125E7C" w:rsidR="00BC0481" w:rsidRPr="00C97B01" w:rsidRDefault="00BC0481" w:rsidP="00E57B44">
            <w:pPr>
              <w:rPr>
                <w:rFonts w:cstheme="majorHAnsi"/>
                <w:sz w:val="22"/>
                <w:lang w:eastAsia="pl-PL"/>
              </w:rPr>
            </w:pPr>
            <w:r w:rsidRPr="00C97B01">
              <w:rPr>
                <w:rFonts w:cstheme="majorHAnsi"/>
                <w:sz w:val="22"/>
              </w:rPr>
              <w:t>4267,68</w:t>
            </w:r>
          </w:p>
        </w:tc>
        <w:tc>
          <w:tcPr>
            <w:tcW w:w="992" w:type="dxa"/>
            <w:tcBorders>
              <w:top w:val="nil"/>
              <w:left w:val="nil"/>
              <w:bottom w:val="single" w:sz="4" w:space="0" w:color="auto"/>
              <w:right w:val="single" w:sz="4" w:space="0" w:color="auto"/>
            </w:tcBorders>
            <w:noWrap/>
            <w:vAlign w:val="center"/>
          </w:tcPr>
          <w:p w14:paraId="151EEC09" w14:textId="46D59DD1"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358,92</w:t>
            </w:r>
          </w:p>
        </w:tc>
        <w:tc>
          <w:tcPr>
            <w:tcW w:w="992" w:type="dxa"/>
            <w:tcBorders>
              <w:top w:val="nil"/>
              <w:left w:val="nil"/>
              <w:bottom w:val="single" w:sz="4" w:space="0" w:color="auto"/>
              <w:right w:val="single" w:sz="4" w:space="0" w:color="auto"/>
            </w:tcBorders>
            <w:noWrap/>
            <w:vAlign w:val="center"/>
          </w:tcPr>
          <w:p w14:paraId="5E51D050" w14:textId="04540CF9"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955,03</w:t>
            </w:r>
          </w:p>
        </w:tc>
      </w:tr>
      <w:tr w:rsidR="00C97B01" w:rsidRPr="00C97B01" w14:paraId="48E8D620"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888F4CC" w14:textId="77777777" w:rsidR="00BC0481" w:rsidRPr="00C97B01" w:rsidRDefault="00BC0481" w:rsidP="00E57B44">
            <w:pPr>
              <w:rPr>
                <w:rFonts w:cstheme="majorHAnsi"/>
                <w:b/>
                <w:sz w:val="22"/>
                <w:lang w:eastAsia="pl-PL"/>
              </w:rPr>
            </w:pPr>
            <w:r w:rsidRPr="00C97B01">
              <w:rPr>
                <w:rFonts w:cstheme="majorHAnsi"/>
                <w:b/>
                <w:sz w:val="22"/>
                <w:lang w:eastAsia="pl-PL"/>
              </w:rPr>
              <w:t>Zespoły szkolno-przedszkolne</w:t>
            </w:r>
          </w:p>
        </w:tc>
        <w:tc>
          <w:tcPr>
            <w:tcW w:w="992" w:type="dxa"/>
            <w:tcBorders>
              <w:top w:val="nil"/>
              <w:left w:val="nil"/>
              <w:bottom w:val="single" w:sz="4" w:space="0" w:color="auto"/>
              <w:right w:val="single" w:sz="4" w:space="0" w:color="auto"/>
            </w:tcBorders>
            <w:noWrap/>
            <w:vAlign w:val="center"/>
          </w:tcPr>
          <w:p w14:paraId="492403CF" w14:textId="3BBFF63D" w:rsidR="00BC0481" w:rsidRPr="00C97B01" w:rsidRDefault="00BC0481" w:rsidP="00E57B44">
            <w:pPr>
              <w:rPr>
                <w:rFonts w:cstheme="majorHAnsi"/>
                <w:sz w:val="22"/>
                <w:lang w:eastAsia="pl-PL"/>
              </w:rPr>
            </w:pPr>
            <w:r w:rsidRPr="00C97B01">
              <w:rPr>
                <w:rFonts w:cstheme="majorHAnsi"/>
                <w:sz w:val="22"/>
                <w:lang w:eastAsia="pl-PL"/>
              </w:rPr>
              <w:t>3910,80</w:t>
            </w:r>
          </w:p>
        </w:tc>
        <w:tc>
          <w:tcPr>
            <w:tcW w:w="993" w:type="dxa"/>
            <w:tcBorders>
              <w:top w:val="nil"/>
              <w:left w:val="nil"/>
              <w:bottom w:val="single" w:sz="4" w:space="0" w:color="auto"/>
              <w:right w:val="single" w:sz="4" w:space="0" w:color="auto"/>
            </w:tcBorders>
            <w:noWrap/>
            <w:vAlign w:val="center"/>
          </w:tcPr>
          <w:p w14:paraId="05B303E7" w14:textId="35445731" w:rsidR="00BC0481" w:rsidRPr="00C97B01" w:rsidRDefault="00BC0481" w:rsidP="00E57B44">
            <w:pPr>
              <w:rPr>
                <w:rFonts w:cstheme="majorHAnsi"/>
                <w:sz w:val="22"/>
                <w:lang w:eastAsia="pl-PL"/>
              </w:rPr>
            </w:pPr>
            <w:r w:rsidRPr="00C97B01">
              <w:rPr>
                <w:rFonts w:cstheme="majorHAnsi"/>
                <w:sz w:val="22"/>
                <w:lang w:eastAsia="pl-PL"/>
              </w:rPr>
              <w:t>4476,32</w:t>
            </w:r>
          </w:p>
        </w:tc>
        <w:tc>
          <w:tcPr>
            <w:tcW w:w="992" w:type="dxa"/>
            <w:tcBorders>
              <w:top w:val="nil"/>
              <w:left w:val="nil"/>
              <w:bottom w:val="single" w:sz="4" w:space="0" w:color="auto"/>
              <w:right w:val="single" w:sz="4" w:space="0" w:color="auto"/>
            </w:tcBorders>
            <w:noWrap/>
            <w:vAlign w:val="center"/>
          </w:tcPr>
          <w:p w14:paraId="3FA97761" w14:textId="14BF7F29" w:rsidR="00BC0481" w:rsidRPr="00C97B01" w:rsidRDefault="00BC0481" w:rsidP="00E57B44">
            <w:pPr>
              <w:rPr>
                <w:rFonts w:cstheme="majorHAnsi"/>
                <w:sz w:val="22"/>
                <w:lang w:eastAsia="pl-PL"/>
              </w:rPr>
            </w:pPr>
            <w:r w:rsidRPr="00C97B01">
              <w:rPr>
                <w:rFonts w:cstheme="majorHAnsi"/>
                <w:sz w:val="22"/>
              </w:rPr>
              <w:t>4545,45</w:t>
            </w:r>
          </w:p>
        </w:tc>
        <w:tc>
          <w:tcPr>
            <w:tcW w:w="992" w:type="dxa"/>
            <w:tcBorders>
              <w:top w:val="nil"/>
              <w:left w:val="nil"/>
              <w:bottom w:val="single" w:sz="4" w:space="0" w:color="auto"/>
              <w:right w:val="single" w:sz="4" w:space="0" w:color="auto"/>
            </w:tcBorders>
            <w:noWrap/>
            <w:vAlign w:val="center"/>
          </w:tcPr>
          <w:p w14:paraId="6355A27F" w14:textId="0C142DBA"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574,40</w:t>
            </w:r>
          </w:p>
        </w:tc>
        <w:tc>
          <w:tcPr>
            <w:tcW w:w="992" w:type="dxa"/>
            <w:tcBorders>
              <w:top w:val="nil"/>
              <w:left w:val="nil"/>
              <w:bottom w:val="single" w:sz="4" w:space="0" w:color="auto"/>
              <w:right w:val="single" w:sz="4" w:space="0" w:color="auto"/>
            </w:tcBorders>
            <w:noWrap/>
            <w:vAlign w:val="center"/>
          </w:tcPr>
          <w:p w14:paraId="6747CF4E" w14:textId="278266C1"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116,37</w:t>
            </w:r>
          </w:p>
        </w:tc>
      </w:tr>
      <w:tr w:rsidR="00C97B01" w:rsidRPr="00C97B01" w14:paraId="164C84A5"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76B6DF5" w14:textId="77777777" w:rsidR="00BC0481" w:rsidRPr="00C97B01" w:rsidRDefault="00BC0481" w:rsidP="00E57B44">
            <w:pPr>
              <w:rPr>
                <w:rFonts w:cstheme="majorHAnsi"/>
                <w:b/>
                <w:sz w:val="22"/>
                <w:lang w:eastAsia="pl-PL"/>
              </w:rPr>
            </w:pPr>
            <w:r w:rsidRPr="00C97B01">
              <w:rPr>
                <w:rFonts w:cstheme="majorHAnsi"/>
                <w:b/>
                <w:sz w:val="22"/>
                <w:lang w:eastAsia="pl-PL"/>
              </w:rPr>
              <w:t>Szkoły podstawowe i gimnazja</w:t>
            </w:r>
          </w:p>
        </w:tc>
        <w:tc>
          <w:tcPr>
            <w:tcW w:w="992" w:type="dxa"/>
            <w:tcBorders>
              <w:top w:val="nil"/>
              <w:left w:val="nil"/>
              <w:bottom w:val="single" w:sz="4" w:space="0" w:color="auto"/>
              <w:right w:val="single" w:sz="4" w:space="0" w:color="auto"/>
            </w:tcBorders>
            <w:noWrap/>
            <w:vAlign w:val="center"/>
          </w:tcPr>
          <w:p w14:paraId="5F660BCC" w14:textId="4E564871" w:rsidR="00BC0481" w:rsidRPr="00C97B01" w:rsidRDefault="00BC0481" w:rsidP="00E57B44">
            <w:pPr>
              <w:rPr>
                <w:rFonts w:cstheme="majorHAnsi"/>
                <w:sz w:val="22"/>
                <w:lang w:eastAsia="pl-PL"/>
              </w:rPr>
            </w:pPr>
            <w:r w:rsidRPr="00C97B01">
              <w:rPr>
                <w:rFonts w:cstheme="majorHAnsi"/>
                <w:sz w:val="22"/>
                <w:lang w:eastAsia="pl-PL"/>
              </w:rPr>
              <w:t>4034,75</w:t>
            </w:r>
          </w:p>
        </w:tc>
        <w:tc>
          <w:tcPr>
            <w:tcW w:w="993" w:type="dxa"/>
            <w:tcBorders>
              <w:top w:val="nil"/>
              <w:left w:val="nil"/>
              <w:bottom w:val="single" w:sz="4" w:space="0" w:color="auto"/>
              <w:right w:val="single" w:sz="4" w:space="0" w:color="auto"/>
            </w:tcBorders>
            <w:noWrap/>
            <w:vAlign w:val="center"/>
          </w:tcPr>
          <w:p w14:paraId="68DF6900" w14:textId="19D1C899" w:rsidR="00BC0481" w:rsidRPr="00C97B01" w:rsidRDefault="00BC0481" w:rsidP="00E57B44">
            <w:pPr>
              <w:rPr>
                <w:rFonts w:cstheme="majorHAnsi"/>
                <w:sz w:val="22"/>
                <w:lang w:eastAsia="pl-PL"/>
              </w:rPr>
            </w:pPr>
            <w:r w:rsidRPr="00C97B01">
              <w:rPr>
                <w:rFonts w:cstheme="majorHAnsi"/>
                <w:sz w:val="22"/>
                <w:lang w:eastAsia="pl-PL"/>
              </w:rPr>
              <w:t>4628,91</w:t>
            </w:r>
          </w:p>
        </w:tc>
        <w:tc>
          <w:tcPr>
            <w:tcW w:w="992" w:type="dxa"/>
            <w:tcBorders>
              <w:top w:val="nil"/>
              <w:left w:val="nil"/>
              <w:bottom w:val="single" w:sz="4" w:space="0" w:color="auto"/>
              <w:right w:val="single" w:sz="4" w:space="0" w:color="auto"/>
            </w:tcBorders>
            <w:noWrap/>
            <w:vAlign w:val="center"/>
          </w:tcPr>
          <w:p w14:paraId="5DCC014F" w14:textId="117DFFA5" w:rsidR="00BC0481" w:rsidRPr="00C97B01" w:rsidRDefault="00BC0481" w:rsidP="00E57B44">
            <w:pPr>
              <w:rPr>
                <w:rFonts w:cstheme="majorHAnsi"/>
                <w:sz w:val="22"/>
                <w:lang w:eastAsia="pl-PL"/>
              </w:rPr>
            </w:pPr>
            <w:r w:rsidRPr="00C97B01">
              <w:rPr>
                <w:rFonts w:cstheme="majorHAnsi"/>
                <w:sz w:val="22"/>
              </w:rPr>
              <w:t>4751,72</w:t>
            </w:r>
          </w:p>
        </w:tc>
        <w:tc>
          <w:tcPr>
            <w:tcW w:w="992" w:type="dxa"/>
            <w:tcBorders>
              <w:top w:val="nil"/>
              <w:left w:val="nil"/>
              <w:bottom w:val="single" w:sz="4" w:space="0" w:color="auto"/>
              <w:right w:val="single" w:sz="4" w:space="0" w:color="auto"/>
            </w:tcBorders>
            <w:noWrap/>
            <w:vAlign w:val="center"/>
          </w:tcPr>
          <w:p w14:paraId="765B2B82" w14:textId="7D2AE107"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755,80</w:t>
            </w:r>
          </w:p>
        </w:tc>
        <w:tc>
          <w:tcPr>
            <w:tcW w:w="992" w:type="dxa"/>
            <w:tcBorders>
              <w:top w:val="nil"/>
              <w:left w:val="nil"/>
              <w:bottom w:val="single" w:sz="4" w:space="0" w:color="auto"/>
              <w:right w:val="single" w:sz="4" w:space="0" w:color="auto"/>
            </w:tcBorders>
            <w:noWrap/>
            <w:vAlign w:val="center"/>
          </w:tcPr>
          <w:p w14:paraId="22A10514" w14:textId="50ACB9BA"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279,57</w:t>
            </w:r>
          </w:p>
        </w:tc>
      </w:tr>
      <w:tr w:rsidR="00C97B01" w:rsidRPr="00C97B01" w14:paraId="3BD33753"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896026" w14:textId="3EE623DE" w:rsidR="00BC0481" w:rsidRPr="00C97B01" w:rsidRDefault="00BC0481" w:rsidP="00E57B44">
            <w:pPr>
              <w:rPr>
                <w:rFonts w:cstheme="majorHAnsi"/>
                <w:b/>
                <w:sz w:val="22"/>
                <w:lang w:eastAsia="pl-PL"/>
              </w:rPr>
            </w:pPr>
            <w:r w:rsidRPr="00C97B01">
              <w:rPr>
                <w:rFonts w:cstheme="majorHAnsi"/>
                <w:b/>
                <w:sz w:val="22"/>
                <w:lang w:eastAsia="pl-PL"/>
              </w:rPr>
              <w:t>Szkoły ponadgimnazjalne/ponadpodstawowe</w:t>
            </w:r>
          </w:p>
        </w:tc>
        <w:tc>
          <w:tcPr>
            <w:tcW w:w="992" w:type="dxa"/>
            <w:tcBorders>
              <w:top w:val="nil"/>
              <w:left w:val="nil"/>
              <w:bottom w:val="single" w:sz="4" w:space="0" w:color="auto"/>
              <w:right w:val="single" w:sz="4" w:space="0" w:color="auto"/>
            </w:tcBorders>
            <w:noWrap/>
            <w:vAlign w:val="center"/>
          </w:tcPr>
          <w:p w14:paraId="013A39BF" w14:textId="5F25FF6D" w:rsidR="00BC0481" w:rsidRPr="00C97B01" w:rsidRDefault="00BC0481" w:rsidP="00E57B44">
            <w:pPr>
              <w:rPr>
                <w:rFonts w:cstheme="majorHAnsi"/>
                <w:sz w:val="22"/>
                <w:lang w:eastAsia="pl-PL"/>
              </w:rPr>
            </w:pPr>
            <w:r w:rsidRPr="00C97B01">
              <w:rPr>
                <w:rFonts w:cstheme="majorHAnsi"/>
                <w:sz w:val="22"/>
                <w:lang w:eastAsia="pl-PL"/>
              </w:rPr>
              <w:t>4075,21</w:t>
            </w:r>
          </w:p>
        </w:tc>
        <w:tc>
          <w:tcPr>
            <w:tcW w:w="993" w:type="dxa"/>
            <w:tcBorders>
              <w:top w:val="nil"/>
              <w:left w:val="nil"/>
              <w:bottom w:val="single" w:sz="4" w:space="0" w:color="auto"/>
              <w:right w:val="single" w:sz="4" w:space="0" w:color="auto"/>
            </w:tcBorders>
            <w:noWrap/>
            <w:vAlign w:val="center"/>
          </w:tcPr>
          <w:p w14:paraId="31C600BF" w14:textId="2009483C" w:rsidR="00BC0481" w:rsidRPr="00C97B01" w:rsidRDefault="00BC0481" w:rsidP="00E57B44">
            <w:pPr>
              <w:rPr>
                <w:rFonts w:cstheme="majorHAnsi"/>
                <w:sz w:val="22"/>
                <w:lang w:eastAsia="pl-PL"/>
              </w:rPr>
            </w:pPr>
            <w:r w:rsidRPr="00C97B01">
              <w:rPr>
                <w:rFonts w:cstheme="majorHAnsi"/>
                <w:sz w:val="22"/>
                <w:lang w:eastAsia="pl-PL"/>
              </w:rPr>
              <w:t>5006,82</w:t>
            </w:r>
          </w:p>
        </w:tc>
        <w:tc>
          <w:tcPr>
            <w:tcW w:w="992" w:type="dxa"/>
            <w:tcBorders>
              <w:top w:val="nil"/>
              <w:left w:val="nil"/>
              <w:bottom w:val="single" w:sz="4" w:space="0" w:color="auto"/>
              <w:right w:val="single" w:sz="4" w:space="0" w:color="auto"/>
            </w:tcBorders>
            <w:noWrap/>
            <w:vAlign w:val="center"/>
          </w:tcPr>
          <w:p w14:paraId="1417673F" w14:textId="29C515D0" w:rsidR="00BC0481" w:rsidRPr="00C97B01" w:rsidRDefault="00BC0481" w:rsidP="00E57B44">
            <w:pPr>
              <w:rPr>
                <w:rFonts w:cstheme="majorHAnsi"/>
                <w:sz w:val="22"/>
                <w:lang w:eastAsia="pl-PL"/>
              </w:rPr>
            </w:pPr>
            <w:r w:rsidRPr="00C97B01">
              <w:rPr>
                <w:rFonts w:cstheme="majorHAnsi"/>
                <w:sz w:val="22"/>
              </w:rPr>
              <w:t>5020,58</w:t>
            </w:r>
          </w:p>
        </w:tc>
        <w:tc>
          <w:tcPr>
            <w:tcW w:w="992" w:type="dxa"/>
            <w:tcBorders>
              <w:top w:val="nil"/>
              <w:left w:val="nil"/>
              <w:bottom w:val="single" w:sz="4" w:space="0" w:color="auto"/>
              <w:right w:val="single" w:sz="4" w:space="0" w:color="auto"/>
            </w:tcBorders>
            <w:noWrap/>
            <w:vAlign w:val="center"/>
          </w:tcPr>
          <w:p w14:paraId="60E0A248" w14:textId="7107CD0A"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932,08</w:t>
            </w:r>
          </w:p>
        </w:tc>
        <w:tc>
          <w:tcPr>
            <w:tcW w:w="992" w:type="dxa"/>
            <w:tcBorders>
              <w:top w:val="nil"/>
              <w:left w:val="nil"/>
              <w:bottom w:val="single" w:sz="4" w:space="0" w:color="auto"/>
              <w:right w:val="single" w:sz="4" w:space="0" w:color="auto"/>
            </w:tcBorders>
            <w:noWrap/>
            <w:vAlign w:val="center"/>
          </w:tcPr>
          <w:p w14:paraId="24BE83CE" w14:textId="0D5DF694" w:rsidR="00BC0481" w:rsidRPr="00C97B01" w:rsidRDefault="00BC0481" w:rsidP="00E57B44">
            <w:pPr>
              <w:rPr>
                <w:rFonts w:cstheme="majorHAnsi"/>
                <w:sz w:val="22"/>
                <w:lang w:eastAsia="pl-PL"/>
              </w:rPr>
            </w:pPr>
            <w:r w:rsidRPr="00C97B01">
              <w:rPr>
                <w:rFonts w:cstheme="majorHAnsi"/>
                <w:sz w:val="22"/>
              </w:rPr>
              <w:t>5411,13</w:t>
            </w:r>
          </w:p>
        </w:tc>
      </w:tr>
      <w:tr w:rsidR="00C97B01" w:rsidRPr="00C97B01" w14:paraId="38759197"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0FE3B8D" w14:textId="77777777" w:rsidR="00BC0481" w:rsidRPr="00C97B01" w:rsidRDefault="00BC0481" w:rsidP="00E57B44">
            <w:pPr>
              <w:rPr>
                <w:rFonts w:cstheme="majorHAnsi"/>
                <w:b/>
                <w:sz w:val="22"/>
                <w:lang w:eastAsia="pl-PL"/>
              </w:rPr>
            </w:pPr>
            <w:r w:rsidRPr="00C97B01">
              <w:rPr>
                <w:rFonts w:cstheme="majorHAnsi"/>
                <w:b/>
                <w:sz w:val="22"/>
                <w:lang w:eastAsia="pl-PL"/>
              </w:rPr>
              <w:t>Bursa szkolna (do 31.08.2020)</w:t>
            </w:r>
          </w:p>
        </w:tc>
        <w:tc>
          <w:tcPr>
            <w:tcW w:w="992" w:type="dxa"/>
            <w:tcBorders>
              <w:top w:val="nil"/>
              <w:left w:val="nil"/>
              <w:bottom w:val="single" w:sz="4" w:space="0" w:color="auto"/>
              <w:right w:val="single" w:sz="4" w:space="0" w:color="auto"/>
            </w:tcBorders>
            <w:noWrap/>
            <w:vAlign w:val="center"/>
          </w:tcPr>
          <w:p w14:paraId="243F663E" w14:textId="4FC4D369" w:rsidR="00BC0481" w:rsidRPr="00C97B01" w:rsidRDefault="00BC0481" w:rsidP="00E57B44">
            <w:pPr>
              <w:rPr>
                <w:rFonts w:cstheme="majorHAnsi"/>
                <w:sz w:val="22"/>
                <w:lang w:eastAsia="pl-PL"/>
              </w:rPr>
            </w:pPr>
            <w:r w:rsidRPr="00C97B01">
              <w:rPr>
                <w:rFonts w:cstheme="majorHAnsi"/>
                <w:sz w:val="22"/>
                <w:lang w:eastAsia="pl-PL"/>
              </w:rPr>
              <w:t>4331,57</w:t>
            </w:r>
          </w:p>
        </w:tc>
        <w:tc>
          <w:tcPr>
            <w:tcW w:w="993" w:type="dxa"/>
            <w:tcBorders>
              <w:top w:val="nil"/>
              <w:left w:val="nil"/>
              <w:bottom w:val="single" w:sz="4" w:space="0" w:color="auto"/>
              <w:right w:val="single" w:sz="4" w:space="0" w:color="auto"/>
            </w:tcBorders>
            <w:noWrap/>
            <w:vAlign w:val="center"/>
          </w:tcPr>
          <w:p w14:paraId="2F422015" w14:textId="1F24F78C" w:rsidR="00BC0481" w:rsidRPr="00C97B01" w:rsidRDefault="00BC0481" w:rsidP="00E57B44">
            <w:pPr>
              <w:rPr>
                <w:rFonts w:cstheme="majorHAnsi"/>
                <w:sz w:val="22"/>
                <w:lang w:eastAsia="pl-PL"/>
              </w:rPr>
            </w:pPr>
            <w:r w:rsidRPr="00C97B01">
              <w:rPr>
                <w:rFonts w:cstheme="majorHAnsi"/>
                <w:sz w:val="22"/>
                <w:lang w:eastAsia="pl-PL"/>
              </w:rPr>
              <w:t>4605,31</w:t>
            </w:r>
          </w:p>
        </w:tc>
        <w:tc>
          <w:tcPr>
            <w:tcW w:w="992" w:type="dxa"/>
            <w:tcBorders>
              <w:top w:val="nil"/>
              <w:left w:val="nil"/>
              <w:bottom w:val="single" w:sz="4" w:space="0" w:color="auto"/>
              <w:right w:val="single" w:sz="4" w:space="0" w:color="auto"/>
            </w:tcBorders>
            <w:noWrap/>
            <w:vAlign w:val="center"/>
          </w:tcPr>
          <w:p w14:paraId="16D58B04" w14:textId="77777777" w:rsidR="00BC0481" w:rsidRPr="00C97B01" w:rsidRDefault="00BC0481" w:rsidP="00E57B44">
            <w:pPr>
              <w:rPr>
                <w:rFonts w:cstheme="majorHAnsi"/>
                <w:sz w:val="22"/>
                <w:lang w:eastAsia="pl-PL"/>
              </w:rPr>
            </w:pPr>
            <w:proofErr w:type="spellStart"/>
            <w:r w:rsidRPr="00C97B01">
              <w:rPr>
                <w:rFonts w:cstheme="majorHAnsi"/>
                <w:sz w:val="22"/>
                <w:lang w:eastAsia="pl-PL"/>
              </w:rPr>
              <w:t>nd</w:t>
            </w:r>
            <w:proofErr w:type="spellEnd"/>
            <w:r w:rsidRPr="00C97B01">
              <w:rPr>
                <w:rFonts w:cstheme="majorHAnsi"/>
                <w:sz w:val="22"/>
                <w:lang w:eastAsia="pl-PL"/>
              </w:rPr>
              <w:t>.</w:t>
            </w:r>
          </w:p>
        </w:tc>
        <w:tc>
          <w:tcPr>
            <w:tcW w:w="992" w:type="dxa"/>
            <w:tcBorders>
              <w:top w:val="nil"/>
              <w:left w:val="nil"/>
              <w:bottom w:val="single" w:sz="4" w:space="0" w:color="auto"/>
              <w:right w:val="single" w:sz="4" w:space="0" w:color="auto"/>
            </w:tcBorders>
            <w:noWrap/>
            <w:vAlign w:val="center"/>
          </w:tcPr>
          <w:p w14:paraId="1942D393" w14:textId="77777777" w:rsidR="00BC0481" w:rsidRPr="00C97B01" w:rsidRDefault="00BC0481" w:rsidP="00E57B44">
            <w:pPr>
              <w:rPr>
                <w:rFonts w:cstheme="majorHAnsi"/>
                <w:sz w:val="22"/>
                <w:lang w:eastAsia="pl-PL"/>
              </w:rPr>
            </w:pPr>
            <w:proofErr w:type="spellStart"/>
            <w:r w:rsidRPr="00C97B01">
              <w:rPr>
                <w:rFonts w:cstheme="majorHAnsi"/>
                <w:sz w:val="22"/>
                <w:lang w:eastAsia="pl-PL"/>
              </w:rPr>
              <w:t>nd</w:t>
            </w:r>
            <w:proofErr w:type="spellEnd"/>
            <w:r w:rsidRPr="00C97B01">
              <w:rPr>
                <w:rFonts w:cstheme="majorHAnsi"/>
                <w:sz w:val="22"/>
                <w:lang w:eastAsia="pl-PL"/>
              </w:rPr>
              <w:t>.</w:t>
            </w:r>
          </w:p>
        </w:tc>
        <w:tc>
          <w:tcPr>
            <w:tcW w:w="992" w:type="dxa"/>
            <w:tcBorders>
              <w:top w:val="nil"/>
              <w:left w:val="nil"/>
              <w:bottom w:val="single" w:sz="4" w:space="0" w:color="auto"/>
              <w:right w:val="single" w:sz="4" w:space="0" w:color="auto"/>
            </w:tcBorders>
            <w:noWrap/>
            <w:vAlign w:val="center"/>
          </w:tcPr>
          <w:p w14:paraId="33BB6DF1" w14:textId="77777777" w:rsidR="00BC0481" w:rsidRPr="00C97B01" w:rsidRDefault="00BC0481" w:rsidP="00E57B44">
            <w:pPr>
              <w:rPr>
                <w:rFonts w:cstheme="majorHAnsi"/>
                <w:sz w:val="22"/>
                <w:lang w:eastAsia="pl-PL"/>
              </w:rPr>
            </w:pPr>
            <w:proofErr w:type="spellStart"/>
            <w:r w:rsidRPr="00C97B01">
              <w:rPr>
                <w:rFonts w:cstheme="majorHAnsi"/>
                <w:sz w:val="22"/>
              </w:rPr>
              <w:t>nd</w:t>
            </w:r>
            <w:proofErr w:type="spellEnd"/>
            <w:r w:rsidRPr="00C97B01">
              <w:rPr>
                <w:rFonts w:cstheme="majorHAnsi"/>
                <w:sz w:val="22"/>
              </w:rPr>
              <w:t>.</w:t>
            </w:r>
          </w:p>
        </w:tc>
      </w:tr>
      <w:tr w:rsidR="00C97B01" w:rsidRPr="00C97B01" w14:paraId="2A1EB061"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15F1BEF" w14:textId="77777777" w:rsidR="00BC0481" w:rsidRPr="00C97B01" w:rsidRDefault="00BC0481" w:rsidP="00E57B44">
            <w:pPr>
              <w:rPr>
                <w:rFonts w:cstheme="majorHAnsi"/>
                <w:b/>
                <w:sz w:val="22"/>
                <w:lang w:eastAsia="pl-PL"/>
              </w:rPr>
            </w:pPr>
            <w:r w:rsidRPr="00C97B01">
              <w:rPr>
                <w:rFonts w:cstheme="majorHAnsi"/>
                <w:b/>
                <w:sz w:val="22"/>
                <w:lang w:eastAsia="pl-PL"/>
              </w:rPr>
              <w:t>Placówki wychowania pozaszkolnego</w:t>
            </w:r>
          </w:p>
        </w:tc>
        <w:tc>
          <w:tcPr>
            <w:tcW w:w="992" w:type="dxa"/>
            <w:tcBorders>
              <w:top w:val="nil"/>
              <w:left w:val="nil"/>
              <w:bottom w:val="single" w:sz="4" w:space="0" w:color="auto"/>
              <w:right w:val="single" w:sz="4" w:space="0" w:color="auto"/>
            </w:tcBorders>
            <w:noWrap/>
            <w:vAlign w:val="center"/>
          </w:tcPr>
          <w:p w14:paraId="08BF5DA5" w14:textId="4CEF42AD" w:rsidR="00BC0481" w:rsidRPr="00C97B01" w:rsidRDefault="00BC0481" w:rsidP="00E57B44">
            <w:pPr>
              <w:rPr>
                <w:rFonts w:cstheme="majorHAnsi"/>
                <w:sz w:val="22"/>
                <w:lang w:eastAsia="pl-PL"/>
              </w:rPr>
            </w:pPr>
            <w:r w:rsidRPr="00C97B01">
              <w:rPr>
                <w:rFonts w:cstheme="majorHAnsi"/>
                <w:sz w:val="22"/>
                <w:lang w:eastAsia="pl-PL"/>
              </w:rPr>
              <w:t>3697,71</w:t>
            </w:r>
          </w:p>
        </w:tc>
        <w:tc>
          <w:tcPr>
            <w:tcW w:w="993" w:type="dxa"/>
            <w:tcBorders>
              <w:top w:val="nil"/>
              <w:left w:val="nil"/>
              <w:bottom w:val="single" w:sz="4" w:space="0" w:color="auto"/>
              <w:right w:val="single" w:sz="4" w:space="0" w:color="auto"/>
            </w:tcBorders>
            <w:noWrap/>
            <w:vAlign w:val="center"/>
          </w:tcPr>
          <w:p w14:paraId="307830CC" w14:textId="68396FDA" w:rsidR="00BC0481" w:rsidRPr="00C97B01" w:rsidRDefault="00BC0481" w:rsidP="00E57B44">
            <w:pPr>
              <w:rPr>
                <w:rFonts w:cstheme="majorHAnsi"/>
                <w:sz w:val="22"/>
                <w:lang w:eastAsia="pl-PL"/>
              </w:rPr>
            </w:pPr>
            <w:r w:rsidRPr="00C97B01">
              <w:rPr>
                <w:rFonts w:cstheme="majorHAnsi"/>
                <w:sz w:val="22"/>
                <w:lang w:eastAsia="pl-PL"/>
              </w:rPr>
              <w:t>3758,63</w:t>
            </w:r>
          </w:p>
        </w:tc>
        <w:tc>
          <w:tcPr>
            <w:tcW w:w="992" w:type="dxa"/>
            <w:tcBorders>
              <w:top w:val="nil"/>
              <w:left w:val="nil"/>
              <w:bottom w:val="single" w:sz="4" w:space="0" w:color="auto"/>
              <w:right w:val="single" w:sz="4" w:space="0" w:color="auto"/>
            </w:tcBorders>
            <w:noWrap/>
            <w:vAlign w:val="center"/>
          </w:tcPr>
          <w:p w14:paraId="0DF4E23F" w14:textId="08E2A13C" w:rsidR="00BC0481" w:rsidRPr="00C97B01" w:rsidRDefault="00BC0481" w:rsidP="00E57B44">
            <w:pPr>
              <w:rPr>
                <w:rFonts w:cstheme="majorHAnsi"/>
                <w:sz w:val="22"/>
                <w:lang w:eastAsia="pl-PL"/>
              </w:rPr>
            </w:pPr>
            <w:r w:rsidRPr="00C97B01">
              <w:rPr>
                <w:rFonts w:cstheme="majorHAnsi"/>
                <w:sz w:val="22"/>
              </w:rPr>
              <w:t>4139,71</w:t>
            </w:r>
          </w:p>
        </w:tc>
        <w:tc>
          <w:tcPr>
            <w:tcW w:w="992" w:type="dxa"/>
            <w:tcBorders>
              <w:top w:val="nil"/>
              <w:left w:val="nil"/>
              <w:bottom w:val="single" w:sz="4" w:space="0" w:color="auto"/>
              <w:right w:val="single" w:sz="4" w:space="0" w:color="auto"/>
            </w:tcBorders>
            <w:noWrap/>
            <w:vAlign w:val="center"/>
          </w:tcPr>
          <w:p w14:paraId="06984017" w14:textId="5351F071"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451,57</w:t>
            </w:r>
          </w:p>
        </w:tc>
        <w:tc>
          <w:tcPr>
            <w:tcW w:w="992" w:type="dxa"/>
            <w:tcBorders>
              <w:top w:val="nil"/>
              <w:left w:val="nil"/>
              <w:bottom w:val="single" w:sz="4" w:space="0" w:color="auto"/>
              <w:right w:val="single" w:sz="4" w:space="0" w:color="auto"/>
            </w:tcBorders>
            <w:noWrap/>
            <w:vAlign w:val="center"/>
          </w:tcPr>
          <w:p w14:paraId="19DF647C" w14:textId="68C955B8"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170,68</w:t>
            </w:r>
          </w:p>
        </w:tc>
      </w:tr>
      <w:tr w:rsidR="00C97B01" w:rsidRPr="00C97B01" w14:paraId="3A3C0DC2"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615014" w14:textId="77777777" w:rsidR="00BC0481" w:rsidRPr="00C97B01" w:rsidRDefault="00BC0481" w:rsidP="00E57B44">
            <w:pPr>
              <w:rPr>
                <w:rFonts w:cstheme="majorHAnsi"/>
                <w:b/>
                <w:spacing w:val="-4"/>
                <w:sz w:val="22"/>
                <w:lang w:eastAsia="pl-PL"/>
              </w:rPr>
            </w:pPr>
            <w:r w:rsidRPr="00C97B01">
              <w:rPr>
                <w:rFonts w:cstheme="majorHAnsi"/>
                <w:b/>
                <w:spacing w:val="-4"/>
                <w:sz w:val="22"/>
                <w:lang w:eastAsia="pl-PL"/>
              </w:rPr>
              <w:t>Zespół placówek oświatowych (od 01.09.2020)</w:t>
            </w:r>
          </w:p>
        </w:tc>
        <w:tc>
          <w:tcPr>
            <w:tcW w:w="992" w:type="dxa"/>
            <w:tcBorders>
              <w:top w:val="nil"/>
              <w:left w:val="nil"/>
              <w:bottom w:val="single" w:sz="4" w:space="0" w:color="auto"/>
              <w:right w:val="single" w:sz="4" w:space="0" w:color="auto"/>
            </w:tcBorders>
            <w:noWrap/>
            <w:vAlign w:val="center"/>
          </w:tcPr>
          <w:p w14:paraId="0E49FD1D" w14:textId="77777777" w:rsidR="00BC0481" w:rsidRPr="00C97B01" w:rsidRDefault="00BC0481" w:rsidP="00E57B44">
            <w:pPr>
              <w:rPr>
                <w:rFonts w:cstheme="majorHAnsi"/>
                <w:sz w:val="22"/>
                <w:lang w:eastAsia="pl-PL"/>
              </w:rPr>
            </w:pPr>
            <w:proofErr w:type="spellStart"/>
            <w:r w:rsidRPr="00C97B01">
              <w:rPr>
                <w:rFonts w:cstheme="majorHAnsi"/>
                <w:sz w:val="22"/>
                <w:lang w:eastAsia="pl-PL"/>
              </w:rPr>
              <w:t>nd</w:t>
            </w:r>
            <w:proofErr w:type="spellEnd"/>
            <w:r w:rsidRPr="00C97B01">
              <w:rPr>
                <w:rFonts w:cstheme="majorHAnsi"/>
                <w:sz w:val="22"/>
                <w:lang w:eastAsia="pl-PL"/>
              </w:rPr>
              <w:t>.</w:t>
            </w:r>
          </w:p>
        </w:tc>
        <w:tc>
          <w:tcPr>
            <w:tcW w:w="993" w:type="dxa"/>
            <w:tcBorders>
              <w:top w:val="nil"/>
              <w:left w:val="nil"/>
              <w:bottom w:val="single" w:sz="4" w:space="0" w:color="auto"/>
              <w:right w:val="single" w:sz="4" w:space="0" w:color="auto"/>
            </w:tcBorders>
            <w:noWrap/>
            <w:vAlign w:val="center"/>
          </w:tcPr>
          <w:p w14:paraId="4780001A" w14:textId="7E84EEA9" w:rsidR="00BC0481" w:rsidRPr="00C97B01" w:rsidRDefault="00BC0481" w:rsidP="00E57B44">
            <w:pPr>
              <w:rPr>
                <w:rFonts w:cstheme="majorHAnsi"/>
                <w:sz w:val="22"/>
                <w:lang w:eastAsia="pl-PL"/>
              </w:rPr>
            </w:pPr>
            <w:r w:rsidRPr="00C97B01">
              <w:rPr>
                <w:rFonts w:cstheme="majorHAnsi"/>
                <w:sz w:val="22"/>
                <w:lang w:eastAsia="pl-PL"/>
              </w:rPr>
              <w:t>5054,32</w:t>
            </w:r>
          </w:p>
        </w:tc>
        <w:tc>
          <w:tcPr>
            <w:tcW w:w="992" w:type="dxa"/>
            <w:tcBorders>
              <w:top w:val="nil"/>
              <w:left w:val="nil"/>
              <w:bottom w:val="single" w:sz="4" w:space="0" w:color="auto"/>
              <w:right w:val="single" w:sz="4" w:space="0" w:color="auto"/>
            </w:tcBorders>
            <w:noWrap/>
            <w:vAlign w:val="center"/>
          </w:tcPr>
          <w:p w14:paraId="1490B2A0" w14:textId="79503803" w:rsidR="00BC0481" w:rsidRPr="00C97B01" w:rsidRDefault="00BC0481" w:rsidP="00E57B44">
            <w:pPr>
              <w:rPr>
                <w:rFonts w:cstheme="majorHAnsi"/>
                <w:sz w:val="22"/>
                <w:lang w:eastAsia="pl-PL"/>
              </w:rPr>
            </w:pPr>
            <w:r w:rsidRPr="00C97B01">
              <w:rPr>
                <w:rFonts w:cstheme="majorHAnsi"/>
                <w:sz w:val="22"/>
              </w:rPr>
              <w:t>4590,33</w:t>
            </w:r>
          </w:p>
        </w:tc>
        <w:tc>
          <w:tcPr>
            <w:tcW w:w="992" w:type="dxa"/>
            <w:tcBorders>
              <w:top w:val="nil"/>
              <w:left w:val="nil"/>
              <w:bottom w:val="single" w:sz="4" w:space="0" w:color="auto"/>
              <w:right w:val="single" w:sz="4" w:space="0" w:color="auto"/>
            </w:tcBorders>
            <w:noWrap/>
            <w:vAlign w:val="center"/>
          </w:tcPr>
          <w:p w14:paraId="0E215B0D" w14:textId="098209FA" w:rsidR="00BC0481" w:rsidRPr="00C97B01" w:rsidRDefault="00BC0481" w:rsidP="00E57B44">
            <w:pPr>
              <w:rPr>
                <w:rFonts w:cstheme="majorHAnsi"/>
                <w:sz w:val="22"/>
                <w:lang w:eastAsia="pl-PL"/>
              </w:rPr>
            </w:pPr>
            <w:r w:rsidRPr="00C97B01">
              <w:rPr>
                <w:rFonts w:cstheme="majorHAnsi"/>
                <w:sz w:val="22"/>
              </w:rPr>
              <w:t>4518,35</w:t>
            </w:r>
          </w:p>
        </w:tc>
        <w:tc>
          <w:tcPr>
            <w:tcW w:w="992" w:type="dxa"/>
            <w:tcBorders>
              <w:top w:val="nil"/>
              <w:left w:val="nil"/>
              <w:bottom w:val="single" w:sz="4" w:space="0" w:color="auto"/>
              <w:right w:val="single" w:sz="4" w:space="0" w:color="auto"/>
            </w:tcBorders>
            <w:noWrap/>
            <w:vAlign w:val="center"/>
          </w:tcPr>
          <w:p w14:paraId="30AEBAAB" w14:textId="0EEA5867"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250,87</w:t>
            </w:r>
          </w:p>
        </w:tc>
      </w:tr>
      <w:tr w:rsidR="00C97B01" w:rsidRPr="00C97B01" w14:paraId="130C087C"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CE8AAF0" w14:textId="77777777" w:rsidR="00BC0481" w:rsidRPr="00C97B01" w:rsidRDefault="00BC0481" w:rsidP="00E57B44">
            <w:pPr>
              <w:rPr>
                <w:rFonts w:cstheme="majorHAnsi"/>
                <w:b/>
                <w:sz w:val="22"/>
                <w:lang w:eastAsia="pl-PL"/>
              </w:rPr>
            </w:pPr>
            <w:r w:rsidRPr="00C97B01">
              <w:rPr>
                <w:rFonts w:cstheme="majorHAnsi"/>
                <w:b/>
                <w:sz w:val="22"/>
                <w:lang w:eastAsia="pl-PL"/>
              </w:rPr>
              <w:t>Szkoły muzyczne</w:t>
            </w:r>
          </w:p>
        </w:tc>
        <w:tc>
          <w:tcPr>
            <w:tcW w:w="992" w:type="dxa"/>
            <w:tcBorders>
              <w:top w:val="nil"/>
              <w:left w:val="nil"/>
              <w:bottom w:val="single" w:sz="4" w:space="0" w:color="auto"/>
              <w:right w:val="single" w:sz="4" w:space="0" w:color="auto"/>
            </w:tcBorders>
            <w:noWrap/>
            <w:vAlign w:val="center"/>
          </w:tcPr>
          <w:p w14:paraId="74F27C65" w14:textId="11DDD765" w:rsidR="00BC0481" w:rsidRPr="00C97B01" w:rsidRDefault="00BC0481" w:rsidP="00E57B44">
            <w:pPr>
              <w:rPr>
                <w:rFonts w:cstheme="majorHAnsi"/>
                <w:sz w:val="22"/>
                <w:lang w:eastAsia="pl-PL"/>
              </w:rPr>
            </w:pPr>
            <w:r w:rsidRPr="00C97B01">
              <w:rPr>
                <w:rFonts w:cstheme="majorHAnsi"/>
                <w:sz w:val="22"/>
                <w:lang w:eastAsia="pl-PL"/>
              </w:rPr>
              <w:t>4396,77</w:t>
            </w:r>
          </w:p>
        </w:tc>
        <w:tc>
          <w:tcPr>
            <w:tcW w:w="993" w:type="dxa"/>
            <w:tcBorders>
              <w:top w:val="nil"/>
              <w:left w:val="nil"/>
              <w:bottom w:val="single" w:sz="4" w:space="0" w:color="auto"/>
              <w:right w:val="single" w:sz="4" w:space="0" w:color="auto"/>
            </w:tcBorders>
            <w:noWrap/>
            <w:vAlign w:val="center"/>
          </w:tcPr>
          <w:p w14:paraId="159B2C46" w14:textId="4CC4BBE2" w:rsidR="00BC0481" w:rsidRPr="00C97B01" w:rsidRDefault="00BC0481" w:rsidP="00E57B44">
            <w:pPr>
              <w:rPr>
                <w:rFonts w:cstheme="majorHAnsi"/>
                <w:sz w:val="22"/>
                <w:lang w:eastAsia="pl-PL"/>
              </w:rPr>
            </w:pPr>
            <w:r w:rsidRPr="00C97B01">
              <w:rPr>
                <w:rFonts w:cstheme="majorHAnsi"/>
                <w:sz w:val="22"/>
                <w:lang w:eastAsia="pl-PL"/>
              </w:rPr>
              <w:t>4216,62</w:t>
            </w:r>
          </w:p>
        </w:tc>
        <w:tc>
          <w:tcPr>
            <w:tcW w:w="992" w:type="dxa"/>
            <w:tcBorders>
              <w:top w:val="nil"/>
              <w:left w:val="nil"/>
              <w:bottom w:val="single" w:sz="4" w:space="0" w:color="auto"/>
              <w:right w:val="single" w:sz="4" w:space="0" w:color="auto"/>
            </w:tcBorders>
            <w:noWrap/>
            <w:vAlign w:val="center"/>
          </w:tcPr>
          <w:p w14:paraId="7CFE3D63" w14:textId="1581B44B" w:rsidR="00BC0481" w:rsidRPr="00C97B01" w:rsidRDefault="00BC0481" w:rsidP="00E57B44">
            <w:pPr>
              <w:rPr>
                <w:rFonts w:cstheme="majorHAnsi"/>
                <w:sz w:val="22"/>
                <w:lang w:eastAsia="pl-PL"/>
              </w:rPr>
            </w:pPr>
            <w:r w:rsidRPr="00C97B01">
              <w:rPr>
                <w:rFonts w:cstheme="majorHAnsi"/>
                <w:sz w:val="22"/>
              </w:rPr>
              <w:t>4581,40</w:t>
            </w:r>
          </w:p>
        </w:tc>
        <w:tc>
          <w:tcPr>
            <w:tcW w:w="992" w:type="dxa"/>
            <w:tcBorders>
              <w:top w:val="nil"/>
              <w:left w:val="nil"/>
              <w:bottom w:val="single" w:sz="4" w:space="0" w:color="auto"/>
              <w:right w:val="single" w:sz="4" w:space="0" w:color="auto"/>
            </w:tcBorders>
            <w:noWrap/>
            <w:vAlign w:val="center"/>
          </w:tcPr>
          <w:p w14:paraId="4085F580" w14:textId="5CC57703"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592,79</w:t>
            </w:r>
          </w:p>
        </w:tc>
        <w:tc>
          <w:tcPr>
            <w:tcW w:w="992" w:type="dxa"/>
            <w:tcBorders>
              <w:top w:val="nil"/>
              <w:left w:val="nil"/>
              <w:bottom w:val="single" w:sz="4" w:space="0" w:color="auto"/>
              <w:right w:val="single" w:sz="4" w:space="0" w:color="auto"/>
            </w:tcBorders>
            <w:noWrap/>
            <w:vAlign w:val="center"/>
          </w:tcPr>
          <w:p w14:paraId="6E281720" w14:textId="4F4E11C0" w:rsidR="00BC0481" w:rsidRPr="00C97B01" w:rsidRDefault="00E57B44" w:rsidP="00E57B44">
            <w:pPr>
              <w:rPr>
                <w:rFonts w:cstheme="majorHAnsi"/>
                <w:sz w:val="22"/>
                <w:lang w:eastAsia="pl-PL"/>
              </w:rPr>
            </w:pPr>
            <w:r>
              <w:rPr>
                <w:rFonts w:cstheme="majorHAnsi"/>
                <w:sz w:val="22"/>
              </w:rPr>
              <w:t>7</w:t>
            </w:r>
            <w:r w:rsidR="00BC0481" w:rsidRPr="00C97B01">
              <w:rPr>
                <w:rFonts w:cstheme="majorHAnsi"/>
                <w:sz w:val="22"/>
              </w:rPr>
              <w:t>829,00</w:t>
            </w:r>
          </w:p>
        </w:tc>
      </w:tr>
      <w:tr w:rsidR="00C97B01" w:rsidRPr="00C97B01" w14:paraId="3E47B740"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FAE3937" w14:textId="77777777" w:rsidR="00BC0481" w:rsidRPr="00C97B01" w:rsidRDefault="00BC0481" w:rsidP="00E57B44">
            <w:pPr>
              <w:rPr>
                <w:rFonts w:cstheme="majorHAnsi"/>
                <w:b/>
                <w:sz w:val="22"/>
                <w:lang w:eastAsia="pl-PL"/>
              </w:rPr>
            </w:pPr>
            <w:r w:rsidRPr="00C97B01">
              <w:rPr>
                <w:rFonts w:cstheme="majorHAnsi"/>
                <w:b/>
                <w:sz w:val="22"/>
                <w:lang w:eastAsia="pl-PL"/>
              </w:rPr>
              <w:t>Szkoły i placówki specjalne</w:t>
            </w:r>
          </w:p>
        </w:tc>
        <w:tc>
          <w:tcPr>
            <w:tcW w:w="992" w:type="dxa"/>
            <w:tcBorders>
              <w:top w:val="nil"/>
              <w:left w:val="nil"/>
              <w:bottom w:val="single" w:sz="4" w:space="0" w:color="auto"/>
              <w:right w:val="single" w:sz="4" w:space="0" w:color="auto"/>
            </w:tcBorders>
            <w:noWrap/>
            <w:vAlign w:val="center"/>
          </w:tcPr>
          <w:p w14:paraId="69D5C759" w14:textId="069CEA6D" w:rsidR="00BC0481" w:rsidRPr="00C97B01" w:rsidRDefault="00BC0481" w:rsidP="00E57B44">
            <w:pPr>
              <w:rPr>
                <w:rFonts w:cstheme="majorHAnsi"/>
                <w:sz w:val="22"/>
                <w:lang w:eastAsia="pl-PL"/>
              </w:rPr>
            </w:pPr>
            <w:r w:rsidRPr="00C97B01">
              <w:rPr>
                <w:rFonts w:cstheme="majorHAnsi"/>
                <w:sz w:val="22"/>
                <w:lang w:eastAsia="pl-PL"/>
              </w:rPr>
              <w:t>4548,49</w:t>
            </w:r>
          </w:p>
        </w:tc>
        <w:tc>
          <w:tcPr>
            <w:tcW w:w="993" w:type="dxa"/>
            <w:tcBorders>
              <w:top w:val="nil"/>
              <w:left w:val="nil"/>
              <w:bottom w:val="single" w:sz="4" w:space="0" w:color="auto"/>
              <w:right w:val="single" w:sz="4" w:space="0" w:color="auto"/>
            </w:tcBorders>
            <w:noWrap/>
            <w:vAlign w:val="center"/>
          </w:tcPr>
          <w:p w14:paraId="494D8F67" w14:textId="3268BBEC" w:rsidR="00BC0481" w:rsidRPr="00C97B01" w:rsidRDefault="00BC0481" w:rsidP="00E57B44">
            <w:pPr>
              <w:rPr>
                <w:rFonts w:cstheme="majorHAnsi"/>
                <w:sz w:val="22"/>
                <w:lang w:eastAsia="pl-PL"/>
              </w:rPr>
            </w:pPr>
            <w:r w:rsidRPr="00C97B01">
              <w:rPr>
                <w:rFonts w:cstheme="majorHAnsi"/>
                <w:sz w:val="22"/>
                <w:lang w:eastAsia="pl-PL"/>
              </w:rPr>
              <w:t>5177,14</w:t>
            </w:r>
          </w:p>
        </w:tc>
        <w:tc>
          <w:tcPr>
            <w:tcW w:w="992" w:type="dxa"/>
            <w:tcBorders>
              <w:top w:val="nil"/>
              <w:left w:val="nil"/>
              <w:bottom w:val="single" w:sz="4" w:space="0" w:color="auto"/>
              <w:right w:val="single" w:sz="4" w:space="0" w:color="auto"/>
            </w:tcBorders>
            <w:noWrap/>
            <w:vAlign w:val="center"/>
          </w:tcPr>
          <w:p w14:paraId="3F8335BD" w14:textId="2BEE559F" w:rsidR="00BC0481" w:rsidRPr="00C97B01" w:rsidRDefault="00BC0481" w:rsidP="00E57B44">
            <w:pPr>
              <w:rPr>
                <w:rFonts w:cstheme="majorHAnsi"/>
                <w:sz w:val="22"/>
                <w:lang w:eastAsia="pl-PL"/>
              </w:rPr>
            </w:pPr>
            <w:r w:rsidRPr="00C97B01">
              <w:rPr>
                <w:rFonts w:cstheme="majorHAnsi"/>
                <w:sz w:val="22"/>
              </w:rPr>
              <w:t>5187,42</w:t>
            </w:r>
          </w:p>
        </w:tc>
        <w:tc>
          <w:tcPr>
            <w:tcW w:w="992" w:type="dxa"/>
            <w:tcBorders>
              <w:top w:val="nil"/>
              <w:left w:val="nil"/>
              <w:bottom w:val="single" w:sz="4" w:space="0" w:color="auto"/>
              <w:right w:val="single" w:sz="4" w:space="0" w:color="auto"/>
            </w:tcBorders>
            <w:noWrap/>
            <w:vAlign w:val="center"/>
          </w:tcPr>
          <w:p w14:paraId="27B16CE7" w14:textId="1E739AF7" w:rsidR="00BC0481" w:rsidRPr="00C97B01" w:rsidRDefault="00BC0481" w:rsidP="00E57B44">
            <w:pPr>
              <w:rPr>
                <w:rFonts w:cstheme="majorHAnsi"/>
                <w:sz w:val="22"/>
                <w:lang w:eastAsia="pl-PL"/>
              </w:rPr>
            </w:pPr>
            <w:r w:rsidRPr="00C97B01">
              <w:rPr>
                <w:rFonts w:cstheme="majorHAnsi"/>
                <w:sz w:val="22"/>
              </w:rPr>
              <w:t>5123,89</w:t>
            </w:r>
          </w:p>
        </w:tc>
        <w:tc>
          <w:tcPr>
            <w:tcW w:w="992" w:type="dxa"/>
            <w:tcBorders>
              <w:top w:val="nil"/>
              <w:left w:val="nil"/>
              <w:bottom w:val="single" w:sz="4" w:space="0" w:color="auto"/>
              <w:right w:val="single" w:sz="4" w:space="0" w:color="auto"/>
            </w:tcBorders>
            <w:noWrap/>
            <w:vAlign w:val="center"/>
          </w:tcPr>
          <w:p w14:paraId="5CAB9A34" w14:textId="010BE4A5" w:rsidR="00BC0481" w:rsidRPr="00C97B01" w:rsidRDefault="00BC0481" w:rsidP="00E57B44">
            <w:pPr>
              <w:rPr>
                <w:rFonts w:cstheme="majorHAnsi"/>
                <w:sz w:val="22"/>
                <w:lang w:eastAsia="pl-PL"/>
              </w:rPr>
            </w:pPr>
            <w:r w:rsidRPr="00C97B01">
              <w:rPr>
                <w:rFonts w:cstheme="majorHAnsi"/>
                <w:sz w:val="22"/>
              </w:rPr>
              <w:t>5550,70</w:t>
            </w:r>
          </w:p>
        </w:tc>
      </w:tr>
      <w:tr w:rsidR="00C97B01" w:rsidRPr="00C97B01" w14:paraId="1E666860"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4DDD7A" w14:textId="77777777" w:rsidR="00BC0481" w:rsidRPr="00C97B01" w:rsidRDefault="00BC0481" w:rsidP="00E57B44">
            <w:pPr>
              <w:rPr>
                <w:rFonts w:cstheme="majorHAnsi"/>
                <w:b/>
                <w:sz w:val="22"/>
                <w:lang w:eastAsia="pl-PL"/>
              </w:rPr>
            </w:pPr>
            <w:r w:rsidRPr="00C97B01">
              <w:rPr>
                <w:rFonts w:cstheme="majorHAnsi"/>
                <w:b/>
                <w:sz w:val="22"/>
                <w:lang w:eastAsia="pl-PL"/>
              </w:rPr>
              <w:t>Poradnie psychologiczno-pedagogiczne</w:t>
            </w:r>
          </w:p>
        </w:tc>
        <w:tc>
          <w:tcPr>
            <w:tcW w:w="992" w:type="dxa"/>
            <w:tcBorders>
              <w:top w:val="nil"/>
              <w:left w:val="nil"/>
              <w:bottom w:val="single" w:sz="4" w:space="0" w:color="auto"/>
              <w:right w:val="single" w:sz="4" w:space="0" w:color="auto"/>
            </w:tcBorders>
            <w:noWrap/>
            <w:vAlign w:val="center"/>
          </w:tcPr>
          <w:p w14:paraId="2636793F" w14:textId="4CDA1BEF" w:rsidR="00BC0481" w:rsidRPr="00C97B01" w:rsidRDefault="00BC0481" w:rsidP="00E57B44">
            <w:pPr>
              <w:rPr>
                <w:rFonts w:cstheme="majorHAnsi"/>
                <w:sz w:val="22"/>
                <w:lang w:eastAsia="pl-PL"/>
              </w:rPr>
            </w:pPr>
            <w:r w:rsidRPr="00C97B01">
              <w:rPr>
                <w:rFonts w:cstheme="majorHAnsi"/>
                <w:sz w:val="22"/>
                <w:lang w:eastAsia="pl-PL"/>
              </w:rPr>
              <w:t>4526,45</w:t>
            </w:r>
          </w:p>
        </w:tc>
        <w:tc>
          <w:tcPr>
            <w:tcW w:w="993" w:type="dxa"/>
            <w:tcBorders>
              <w:top w:val="nil"/>
              <w:left w:val="nil"/>
              <w:bottom w:val="single" w:sz="4" w:space="0" w:color="auto"/>
              <w:right w:val="single" w:sz="4" w:space="0" w:color="auto"/>
            </w:tcBorders>
            <w:noWrap/>
            <w:vAlign w:val="center"/>
          </w:tcPr>
          <w:p w14:paraId="12D63D42" w14:textId="76FE1902" w:rsidR="00BC0481" w:rsidRPr="00C97B01" w:rsidRDefault="00BC0481" w:rsidP="00E57B44">
            <w:pPr>
              <w:rPr>
                <w:rFonts w:cstheme="majorHAnsi"/>
                <w:sz w:val="22"/>
                <w:lang w:eastAsia="pl-PL"/>
              </w:rPr>
            </w:pPr>
            <w:r w:rsidRPr="00C97B01">
              <w:rPr>
                <w:rFonts w:cstheme="majorHAnsi"/>
                <w:sz w:val="22"/>
                <w:lang w:eastAsia="pl-PL"/>
              </w:rPr>
              <w:t>4572,36</w:t>
            </w:r>
          </w:p>
        </w:tc>
        <w:tc>
          <w:tcPr>
            <w:tcW w:w="992" w:type="dxa"/>
            <w:tcBorders>
              <w:top w:val="nil"/>
              <w:left w:val="nil"/>
              <w:bottom w:val="single" w:sz="4" w:space="0" w:color="auto"/>
              <w:right w:val="single" w:sz="4" w:space="0" w:color="auto"/>
            </w:tcBorders>
            <w:noWrap/>
            <w:vAlign w:val="center"/>
          </w:tcPr>
          <w:p w14:paraId="3FF8B883" w14:textId="71578D53" w:rsidR="00BC0481" w:rsidRPr="00C97B01" w:rsidRDefault="00BC0481" w:rsidP="00E57B44">
            <w:pPr>
              <w:rPr>
                <w:rFonts w:cstheme="majorHAnsi"/>
                <w:sz w:val="22"/>
                <w:lang w:eastAsia="pl-PL"/>
              </w:rPr>
            </w:pPr>
            <w:r w:rsidRPr="00C97B01">
              <w:rPr>
                <w:rFonts w:cstheme="majorHAnsi"/>
                <w:sz w:val="22"/>
              </w:rPr>
              <w:t>5067,26</w:t>
            </w:r>
          </w:p>
        </w:tc>
        <w:tc>
          <w:tcPr>
            <w:tcW w:w="992" w:type="dxa"/>
            <w:tcBorders>
              <w:top w:val="nil"/>
              <w:left w:val="nil"/>
              <w:bottom w:val="single" w:sz="4" w:space="0" w:color="auto"/>
              <w:right w:val="single" w:sz="4" w:space="0" w:color="auto"/>
            </w:tcBorders>
            <w:noWrap/>
            <w:vAlign w:val="center"/>
          </w:tcPr>
          <w:p w14:paraId="43CB4185" w14:textId="540CA648"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987,84</w:t>
            </w:r>
          </w:p>
        </w:tc>
        <w:tc>
          <w:tcPr>
            <w:tcW w:w="992" w:type="dxa"/>
            <w:tcBorders>
              <w:top w:val="nil"/>
              <w:left w:val="nil"/>
              <w:bottom w:val="single" w:sz="4" w:space="0" w:color="auto"/>
              <w:right w:val="single" w:sz="4" w:space="0" w:color="auto"/>
            </w:tcBorders>
            <w:noWrap/>
            <w:vAlign w:val="center"/>
          </w:tcPr>
          <w:p w14:paraId="679D738A" w14:textId="404F4504"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563,61</w:t>
            </w:r>
          </w:p>
        </w:tc>
      </w:tr>
      <w:tr w:rsidR="00C97B01" w:rsidRPr="00C97B01" w14:paraId="0A824F8C"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BEEC49" w14:textId="4F4AF21C" w:rsidR="00BC0481" w:rsidRPr="00C97B01" w:rsidRDefault="00BC0481" w:rsidP="00E57B44">
            <w:pPr>
              <w:rPr>
                <w:rFonts w:cstheme="majorHAnsi"/>
                <w:b/>
                <w:sz w:val="22"/>
                <w:lang w:eastAsia="pl-PL"/>
              </w:rPr>
            </w:pPr>
            <w:r w:rsidRPr="00C97B01">
              <w:rPr>
                <w:rFonts w:cstheme="majorHAnsi"/>
                <w:b/>
                <w:sz w:val="22"/>
                <w:lang w:eastAsia="pl-PL"/>
              </w:rPr>
              <w:lastRenderedPageBreak/>
              <w:t xml:space="preserve">Białostockie Centrum Edukacji </w:t>
            </w:r>
            <w:r w:rsidR="00E57B44">
              <w:rPr>
                <w:rFonts w:cstheme="majorHAnsi"/>
                <w:b/>
                <w:sz w:val="22"/>
                <w:lang w:eastAsia="pl-PL"/>
              </w:rPr>
              <w:t xml:space="preserve"> </w:t>
            </w:r>
            <w:r w:rsidRPr="00C97B01">
              <w:rPr>
                <w:rFonts w:cstheme="majorHAnsi"/>
                <w:b/>
                <w:sz w:val="22"/>
                <w:lang w:eastAsia="pl-PL"/>
              </w:rPr>
              <w:t>(od 01.09.2023 r.)</w:t>
            </w:r>
          </w:p>
        </w:tc>
        <w:tc>
          <w:tcPr>
            <w:tcW w:w="992" w:type="dxa"/>
            <w:tcBorders>
              <w:top w:val="nil"/>
              <w:left w:val="nil"/>
              <w:bottom w:val="single" w:sz="4" w:space="0" w:color="auto"/>
              <w:right w:val="single" w:sz="4" w:space="0" w:color="auto"/>
            </w:tcBorders>
            <w:noWrap/>
            <w:vAlign w:val="center"/>
          </w:tcPr>
          <w:p w14:paraId="0C7B9C51" w14:textId="77777777" w:rsidR="00BC0481" w:rsidRPr="00C97B01" w:rsidRDefault="00BC0481" w:rsidP="00E57B44">
            <w:pPr>
              <w:rPr>
                <w:rFonts w:cstheme="majorHAnsi"/>
                <w:sz w:val="22"/>
                <w:lang w:eastAsia="pl-PL"/>
              </w:rPr>
            </w:pPr>
            <w:proofErr w:type="spellStart"/>
            <w:r w:rsidRPr="00C97B01">
              <w:rPr>
                <w:rFonts w:cstheme="majorHAnsi"/>
                <w:sz w:val="22"/>
                <w:lang w:eastAsia="pl-PL"/>
              </w:rPr>
              <w:t>nd</w:t>
            </w:r>
            <w:proofErr w:type="spellEnd"/>
            <w:r w:rsidRPr="00C97B01">
              <w:rPr>
                <w:rFonts w:cstheme="majorHAnsi"/>
                <w:sz w:val="22"/>
                <w:lang w:eastAsia="pl-PL"/>
              </w:rPr>
              <w:t>.</w:t>
            </w:r>
          </w:p>
        </w:tc>
        <w:tc>
          <w:tcPr>
            <w:tcW w:w="993" w:type="dxa"/>
            <w:tcBorders>
              <w:top w:val="nil"/>
              <w:left w:val="nil"/>
              <w:bottom w:val="single" w:sz="4" w:space="0" w:color="auto"/>
              <w:right w:val="single" w:sz="4" w:space="0" w:color="auto"/>
            </w:tcBorders>
            <w:noWrap/>
            <w:vAlign w:val="center"/>
          </w:tcPr>
          <w:p w14:paraId="7D288333" w14:textId="77777777" w:rsidR="00BC0481" w:rsidRPr="00C97B01" w:rsidRDefault="00BC0481" w:rsidP="00E57B44">
            <w:pPr>
              <w:rPr>
                <w:rFonts w:cstheme="majorHAnsi"/>
                <w:sz w:val="22"/>
                <w:lang w:eastAsia="pl-PL"/>
              </w:rPr>
            </w:pPr>
            <w:proofErr w:type="spellStart"/>
            <w:r w:rsidRPr="00C97B01">
              <w:rPr>
                <w:rFonts w:cstheme="majorHAnsi"/>
                <w:sz w:val="22"/>
                <w:lang w:eastAsia="pl-PL"/>
              </w:rPr>
              <w:t>nd</w:t>
            </w:r>
            <w:proofErr w:type="spellEnd"/>
            <w:r w:rsidRPr="00C97B01">
              <w:rPr>
                <w:rFonts w:cstheme="majorHAnsi"/>
                <w:sz w:val="22"/>
                <w:lang w:eastAsia="pl-PL"/>
              </w:rPr>
              <w:t>.</w:t>
            </w:r>
          </w:p>
        </w:tc>
        <w:tc>
          <w:tcPr>
            <w:tcW w:w="992" w:type="dxa"/>
            <w:tcBorders>
              <w:top w:val="nil"/>
              <w:left w:val="nil"/>
              <w:bottom w:val="single" w:sz="4" w:space="0" w:color="auto"/>
              <w:right w:val="single" w:sz="4" w:space="0" w:color="auto"/>
            </w:tcBorders>
            <w:noWrap/>
            <w:vAlign w:val="center"/>
          </w:tcPr>
          <w:p w14:paraId="163E2913" w14:textId="77777777" w:rsidR="00BC0481" w:rsidRPr="00C97B01" w:rsidRDefault="00BC0481" w:rsidP="00E57B44">
            <w:pPr>
              <w:rPr>
                <w:rFonts w:cstheme="majorHAnsi"/>
                <w:sz w:val="22"/>
              </w:rPr>
            </w:pPr>
            <w:proofErr w:type="spellStart"/>
            <w:r w:rsidRPr="00C97B01">
              <w:rPr>
                <w:rFonts w:cstheme="majorHAnsi"/>
                <w:sz w:val="22"/>
              </w:rPr>
              <w:t>nd</w:t>
            </w:r>
            <w:proofErr w:type="spellEnd"/>
            <w:r w:rsidRPr="00C97B01">
              <w:rPr>
                <w:rFonts w:cstheme="majorHAnsi"/>
                <w:sz w:val="22"/>
              </w:rPr>
              <w:t>.</w:t>
            </w:r>
          </w:p>
        </w:tc>
        <w:tc>
          <w:tcPr>
            <w:tcW w:w="992" w:type="dxa"/>
            <w:tcBorders>
              <w:top w:val="nil"/>
              <w:left w:val="nil"/>
              <w:bottom w:val="single" w:sz="4" w:space="0" w:color="auto"/>
              <w:right w:val="single" w:sz="4" w:space="0" w:color="auto"/>
            </w:tcBorders>
            <w:noWrap/>
            <w:vAlign w:val="center"/>
          </w:tcPr>
          <w:p w14:paraId="69BA86F5" w14:textId="77777777" w:rsidR="00BC0481" w:rsidRPr="00C97B01" w:rsidRDefault="00BC0481" w:rsidP="00E57B44">
            <w:pPr>
              <w:rPr>
                <w:rFonts w:cstheme="majorHAnsi"/>
                <w:sz w:val="22"/>
              </w:rPr>
            </w:pPr>
            <w:proofErr w:type="spellStart"/>
            <w:r w:rsidRPr="00C97B01">
              <w:rPr>
                <w:rFonts w:cstheme="majorHAnsi"/>
                <w:sz w:val="22"/>
                <w:lang w:eastAsia="pl-PL"/>
              </w:rPr>
              <w:t>nd</w:t>
            </w:r>
            <w:proofErr w:type="spellEnd"/>
            <w:r w:rsidRPr="00C97B01">
              <w:rPr>
                <w:rFonts w:cstheme="majorHAnsi"/>
                <w:sz w:val="22"/>
                <w:lang w:eastAsia="pl-PL"/>
              </w:rPr>
              <w:t>.</w:t>
            </w:r>
          </w:p>
        </w:tc>
        <w:tc>
          <w:tcPr>
            <w:tcW w:w="992" w:type="dxa"/>
            <w:tcBorders>
              <w:top w:val="nil"/>
              <w:left w:val="nil"/>
              <w:bottom w:val="single" w:sz="4" w:space="0" w:color="auto"/>
              <w:right w:val="single" w:sz="4" w:space="0" w:color="auto"/>
            </w:tcBorders>
            <w:noWrap/>
            <w:vAlign w:val="center"/>
          </w:tcPr>
          <w:p w14:paraId="33D842AA" w14:textId="6C167DF9"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082,53</w:t>
            </w:r>
          </w:p>
        </w:tc>
      </w:tr>
      <w:tr w:rsidR="00C97B01" w:rsidRPr="00C97B01" w14:paraId="59AA51F5"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43274E4" w14:textId="2F9C5C73" w:rsidR="00BC0481" w:rsidRPr="00C97B01" w:rsidRDefault="00BC0481" w:rsidP="00E57B44">
            <w:pPr>
              <w:rPr>
                <w:rFonts w:cstheme="majorHAnsi"/>
                <w:b/>
                <w:sz w:val="22"/>
                <w:lang w:eastAsia="pl-PL"/>
              </w:rPr>
            </w:pPr>
            <w:r w:rsidRPr="00C97B01">
              <w:rPr>
                <w:rFonts w:cstheme="majorHAnsi"/>
                <w:b/>
                <w:sz w:val="22"/>
                <w:lang w:eastAsia="pl-PL"/>
              </w:rPr>
              <w:t xml:space="preserve">Centrum Kształcenia Ustawicznego </w:t>
            </w:r>
            <w:r w:rsidR="00E57B44">
              <w:rPr>
                <w:rFonts w:cstheme="majorHAnsi"/>
                <w:b/>
                <w:sz w:val="22"/>
                <w:lang w:eastAsia="pl-PL"/>
              </w:rPr>
              <w:t xml:space="preserve"> </w:t>
            </w:r>
            <w:r w:rsidRPr="00C97B01">
              <w:rPr>
                <w:rFonts w:cstheme="majorHAnsi"/>
                <w:b/>
                <w:sz w:val="22"/>
                <w:lang w:eastAsia="pl-PL"/>
              </w:rPr>
              <w:t>(do 31.08.2023 r.)</w:t>
            </w:r>
          </w:p>
        </w:tc>
        <w:tc>
          <w:tcPr>
            <w:tcW w:w="992" w:type="dxa"/>
            <w:tcBorders>
              <w:top w:val="nil"/>
              <w:left w:val="nil"/>
              <w:bottom w:val="single" w:sz="4" w:space="0" w:color="auto"/>
              <w:right w:val="single" w:sz="4" w:space="0" w:color="auto"/>
            </w:tcBorders>
            <w:noWrap/>
            <w:vAlign w:val="center"/>
          </w:tcPr>
          <w:p w14:paraId="5EBB3029" w14:textId="3C177156" w:rsidR="00BC0481" w:rsidRPr="00C97B01" w:rsidRDefault="00BC0481" w:rsidP="00E57B44">
            <w:pPr>
              <w:rPr>
                <w:rFonts w:cstheme="majorHAnsi"/>
                <w:sz w:val="22"/>
                <w:lang w:eastAsia="pl-PL"/>
              </w:rPr>
            </w:pPr>
            <w:r w:rsidRPr="00C97B01">
              <w:rPr>
                <w:rFonts w:cstheme="majorHAnsi"/>
                <w:sz w:val="22"/>
                <w:lang w:eastAsia="pl-PL"/>
              </w:rPr>
              <w:t>3830,00</w:t>
            </w:r>
          </w:p>
        </w:tc>
        <w:tc>
          <w:tcPr>
            <w:tcW w:w="993" w:type="dxa"/>
            <w:tcBorders>
              <w:top w:val="nil"/>
              <w:left w:val="nil"/>
              <w:bottom w:val="single" w:sz="4" w:space="0" w:color="auto"/>
              <w:right w:val="single" w:sz="4" w:space="0" w:color="auto"/>
            </w:tcBorders>
            <w:noWrap/>
            <w:vAlign w:val="center"/>
          </w:tcPr>
          <w:p w14:paraId="4E336CDC" w14:textId="120CF0A4" w:rsidR="00BC0481" w:rsidRPr="00C97B01" w:rsidRDefault="00BC0481" w:rsidP="00E57B44">
            <w:pPr>
              <w:rPr>
                <w:rFonts w:cstheme="majorHAnsi"/>
                <w:sz w:val="22"/>
                <w:lang w:eastAsia="pl-PL"/>
              </w:rPr>
            </w:pPr>
            <w:r w:rsidRPr="00C97B01">
              <w:rPr>
                <w:rFonts w:cstheme="majorHAnsi"/>
                <w:sz w:val="22"/>
                <w:lang w:eastAsia="pl-PL"/>
              </w:rPr>
              <w:t>4537,14</w:t>
            </w:r>
          </w:p>
        </w:tc>
        <w:tc>
          <w:tcPr>
            <w:tcW w:w="992" w:type="dxa"/>
            <w:tcBorders>
              <w:top w:val="nil"/>
              <w:left w:val="nil"/>
              <w:bottom w:val="single" w:sz="4" w:space="0" w:color="auto"/>
              <w:right w:val="single" w:sz="4" w:space="0" w:color="auto"/>
            </w:tcBorders>
            <w:noWrap/>
            <w:vAlign w:val="center"/>
          </w:tcPr>
          <w:p w14:paraId="25E41734" w14:textId="48489398" w:rsidR="00BC0481" w:rsidRPr="00C97B01" w:rsidRDefault="00BC0481" w:rsidP="00E57B44">
            <w:pPr>
              <w:rPr>
                <w:rFonts w:cstheme="majorHAnsi"/>
                <w:sz w:val="22"/>
                <w:lang w:eastAsia="pl-PL"/>
              </w:rPr>
            </w:pPr>
            <w:r w:rsidRPr="00C97B01">
              <w:rPr>
                <w:rFonts w:cstheme="majorHAnsi"/>
                <w:sz w:val="22"/>
              </w:rPr>
              <w:t>4813,08</w:t>
            </w:r>
          </w:p>
        </w:tc>
        <w:tc>
          <w:tcPr>
            <w:tcW w:w="992" w:type="dxa"/>
            <w:tcBorders>
              <w:top w:val="nil"/>
              <w:left w:val="nil"/>
              <w:bottom w:val="single" w:sz="4" w:space="0" w:color="auto"/>
              <w:right w:val="single" w:sz="4" w:space="0" w:color="auto"/>
            </w:tcBorders>
            <w:noWrap/>
            <w:vAlign w:val="center"/>
          </w:tcPr>
          <w:p w14:paraId="3A5AF338" w14:textId="462EF92D" w:rsidR="00BC0481" w:rsidRPr="00C97B01" w:rsidRDefault="00E57B44" w:rsidP="00E57B44">
            <w:pPr>
              <w:rPr>
                <w:rFonts w:cstheme="majorHAnsi"/>
                <w:sz w:val="22"/>
                <w:lang w:eastAsia="pl-PL"/>
              </w:rPr>
            </w:pPr>
            <w:r>
              <w:rPr>
                <w:rFonts w:cstheme="majorHAnsi"/>
                <w:sz w:val="22"/>
              </w:rPr>
              <w:t>4</w:t>
            </w:r>
            <w:r w:rsidR="00BC0481" w:rsidRPr="00C97B01">
              <w:rPr>
                <w:rFonts w:cstheme="majorHAnsi"/>
                <w:sz w:val="22"/>
              </w:rPr>
              <w:t>978,40</w:t>
            </w:r>
          </w:p>
        </w:tc>
        <w:tc>
          <w:tcPr>
            <w:tcW w:w="992" w:type="dxa"/>
            <w:tcBorders>
              <w:top w:val="nil"/>
              <w:left w:val="nil"/>
              <w:bottom w:val="single" w:sz="4" w:space="0" w:color="auto"/>
              <w:right w:val="single" w:sz="4" w:space="0" w:color="auto"/>
            </w:tcBorders>
            <w:noWrap/>
            <w:vAlign w:val="center"/>
          </w:tcPr>
          <w:p w14:paraId="4E317034" w14:textId="35EBB816"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395,15</w:t>
            </w:r>
          </w:p>
        </w:tc>
      </w:tr>
      <w:tr w:rsidR="00C97B01" w:rsidRPr="00C97B01" w14:paraId="3F9727CB" w14:textId="77777777" w:rsidTr="00E57B44">
        <w:trPr>
          <w:trHeight w:val="20"/>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170063" w14:textId="77777777" w:rsidR="00BC0481" w:rsidRPr="00C97B01" w:rsidRDefault="00BC0481" w:rsidP="00E57B44">
            <w:pPr>
              <w:rPr>
                <w:rFonts w:cstheme="majorHAnsi"/>
                <w:b/>
                <w:sz w:val="22"/>
                <w:lang w:eastAsia="pl-PL"/>
              </w:rPr>
            </w:pPr>
            <w:r w:rsidRPr="00C97B01">
              <w:rPr>
                <w:rFonts w:cstheme="majorHAnsi"/>
                <w:b/>
                <w:sz w:val="22"/>
                <w:lang w:eastAsia="pl-PL"/>
              </w:rPr>
              <w:t>Miejski Ośrodek Doradztwa Metodycznego</w:t>
            </w:r>
          </w:p>
        </w:tc>
        <w:tc>
          <w:tcPr>
            <w:tcW w:w="992" w:type="dxa"/>
            <w:tcBorders>
              <w:top w:val="nil"/>
              <w:left w:val="nil"/>
              <w:bottom w:val="single" w:sz="4" w:space="0" w:color="auto"/>
              <w:right w:val="single" w:sz="4" w:space="0" w:color="auto"/>
            </w:tcBorders>
            <w:noWrap/>
            <w:vAlign w:val="center"/>
          </w:tcPr>
          <w:p w14:paraId="6B76D4BE" w14:textId="6A63CF19" w:rsidR="00BC0481" w:rsidRPr="00C97B01" w:rsidRDefault="00BC0481" w:rsidP="00E57B44">
            <w:pPr>
              <w:rPr>
                <w:rFonts w:cstheme="majorHAnsi"/>
                <w:sz w:val="22"/>
                <w:lang w:eastAsia="pl-PL"/>
              </w:rPr>
            </w:pPr>
            <w:r w:rsidRPr="00C97B01">
              <w:rPr>
                <w:rFonts w:cstheme="majorHAnsi"/>
                <w:sz w:val="22"/>
                <w:lang w:eastAsia="pl-PL"/>
              </w:rPr>
              <w:t>3678,20</w:t>
            </w:r>
          </w:p>
        </w:tc>
        <w:tc>
          <w:tcPr>
            <w:tcW w:w="993" w:type="dxa"/>
            <w:tcBorders>
              <w:top w:val="nil"/>
              <w:left w:val="nil"/>
              <w:bottom w:val="single" w:sz="4" w:space="0" w:color="auto"/>
              <w:right w:val="single" w:sz="4" w:space="0" w:color="auto"/>
            </w:tcBorders>
            <w:noWrap/>
            <w:vAlign w:val="center"/>
          </w:tcPr>
          <w:p w14:paraId="48CC63C0" w14:textId="15786F0A" w:rsidR="00BC0481" w:rsidRPr="00C97B01" w:rsidRDefault="00BC0481" w:rsidP="00E57B44">
            <w:pPr>
              <w:rPr>
                <w:rFonts w:cstheme="majorHAnsi"/>
                <w:sz w:val="22"/>
                <w:lang w:eastAsia="pl-PL"/>
              </w:rPr>
            </w:pPr>
            <w:r w:rsidRPr="00C97B01">
              <w:rPr>
                <w:rFonts w:cstheme="majorHAnsi"/>
                <w:sz w:val="22"/>
                <w:lang w:eastAsia="pl-PL"/>
              </w:rPr>
              <w:t>4447,08</w:t>
            </w:r>
          </w:p>
        </w:tc>
        <w:tc>
          <w:tcPr>
            <w:tcW w:w="992" w:type="dxa"/>
            <w:tcBorders>
              <w:top w:val="nil"/>
              <w:left w:val="nil"/>
              <w:bottom w:val="single" w:sz="4" w:space="0" w:color="auto"/>
              <w:right w:val="single" w:sz="4" w:space="0" w:color="auto"/>
            </w:tcBorders>
            <w:noWrap/>
            <w:vAlign w:val="center"/>
          </w:tcPr>
          <w:p w14:paraId="641B97C9" w14:textId="23531A91" w:rsidR="00BC0481" w:rsidRPr="00C97B01" w:rsidRDefault="00BC0481" w:rsidP="00E57B44">
            <w:pPr>
              <w:rPr>
                <w:rFonts w:cstheme="majorHAnsi"/>
                <w:sz w:val="22"/>
                <w:lang w:eastAsia="pl-PL"/>
              </w:rPr>
            </w:pPr>
            <w:r w:rsidRPr="00C97B01">
              <w:rPr>
                <w:rFonts w:cstheme="majorHAnsi"/>
                <w:sz w:val="22"/>
              </w:rPr>
              <w:t>4999,74</w:t>
            </w:r>
          </w:p>
        </w:tc>
        <w:tc>
          <w:tcPr>
            <w:tcW w:w="992" w:type="dxa"/>
            <w:tcBorders>
              <w:top w:val="nil"/>
              <w:left w:val="nil"/>
              <w:bottom w:val="single" w:sz="4" w:space="0" w:color="auto"/>
              <w:right w:val="single" w:sz="4" w:space="0" w:color="auto"/>
            </w:tcBorders>
            <w:noWrap/>
            <w:vAlign w:val="center"/>
          </w:tcPr>
          <w:p w14:paraId="119AEE76" w14:textId="131A1EA6"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057,75</w:t>
            </w:r>
          </w:p>
        </w:tc>
        <w:tc>
          <w:tcPr>
            <w:tcW w:w="992" w:type="dxa"/>
            <w:tcBorders>
              <w:top w:val="nil"/>
              <w:left w:val="nil"/>
              <w:bottom w:val="single" w:sz="4" w:space="0" w:color="auto"/>
              <w:right w:val="single" w:sz="4" w:space="0" w:color="auto"/>
            </w:tcBorders>
            <w:noWrap/>
            <w:vAlign w:val="center"/>
          </w:tcPr>
          <w:p w14:paraId="7FBAE2AE" w14:textId="2F01FCEF" w:rsidR="00BC0481" w:rsidRPr="00C97B01" w:rsidRDefault="00E57B44" w:rsidP="00E57B44">
            <w:pPr>
              <w:rPr>
                <w:rFonts w:cstheme="majorHAnsi"/>
                <w:sz w:val="22"/>
                <w:lang w:eastAsia="pl-PL"/>
              </w:rPr>
            </w:pPr>
            <w:r>
              <w:rPr>
                <w:rFonts w:cstheme="majorHAnsi"/>
                <w:sz w:val="22"/>
              </w:rPr>
              <w:t>5</w:t>
            </w:r>
            <w:r w:rsidR="00BC0481" w:rsidRPr="00C97B01">
              <w:rPr>
                <w:rFonts w:cstheme="majorHAnsi"/>
                <w:sz w:val="22"/>
              </w:rPr>
              <w:t>084,88</w:t>
            </w:r>
          </w:p>
        </w:tc>
      </w:tr>
    </w:tbl>
    <w:p w14:paraId="24DE76E2" w14:textId="36770AF5" w:rsidR="00BC0481" w:rsidRDefault="00BC0481" w:rsidP="001E1D2C">
      <w:pPr>
        <w:pStyle w:val="rdo"/>
        <w:spacing w:before="0"/>
      </w:pPr>
      <w:r w:rsidRPr="00C97B01">
        <w:t>Źródło: Departament Edukacji na podstawie danych Systemu Informacji Oświatowej, arkuszy organizacyjnych oraz sprawozdań z wykonania budżetów poszczególnych placówek</w:t>
      </w:r>
    </w:p>
    <w:p w14:paraId="1E9E6F77" w14:textId="77777777" w:rsidR="00BC0481" w:rsidRPr="00C97B01" w:rsidRDefault="00BC0481" w:rsidP="00975890">
      <w:pPr>
        <w:spacing w:after="240"/>
        <w:rPr>
          <w:rFonts w:cstheme="majorHAnsi"/>
          <w:b/>
          <w:bCs/>
        </w:rPr>
      </w:pPr>
      <w:r w:rsidRPr="00C97B01">
        <w:rPr>
          <w:rFonts w:cstheme="majorHAnsi"/>
          <w:b/>
          <w:bCs/>
        </w:rPr>
        <w:t>SZKOLENIA KADRY KIEROWNICZEJ JEDNOSTEK OŚWIATOWYCH</w:t>
      </w:r>
    </w:p>
    <w:p w14:paraId="3F26EF90" w14:textId="39351442" w:rsidR="00BC0481" w:rsidRPr="00C97B01" w:rsidRDefault="00BC0481" w:rsidP="00E57B44">
      <w:pPr>
        <w:ind w:firstLine="708"/>
        <w:rPr>
          <w:rFonts w:eastAsia="Times New Roman" w:cstheme="majorHAnsi"/>
          <w:lang w:eastAsia="pl-PL"/>
        </w:rPr>
      </w:pPr>
      <w:r w:rsidRPr="00C97B01">
        <w:rPr>
          <w:rFonts w:eastAsia="Times New Roman" w:cstheme="majorHAnsi"/>
          <w:lang w:eastAsia="pl-PL"/>
        </w:rPr>
        <w:t>Organ prowadzący zapewnił dyrektorom jednostek oświatowych wsparcie</w:t>
      </w:r>
      <w:r w:rsidR="007C70E3">
        <w:rPr>
          <w:rFonts w:eastAsia="Times New Roman" w:cstheme="majorHAnsi"/>
          <w:lang w:eastAsia="pl-PL"/>
        </w:rPr>
        <w:t xml:space="preserve"> </w:t>
      </w:r>
      <w:r w:rsidRPr="00C97B01">
        <w:rPr>
          <w:rFonts w:eastAsia="Times New Roman" w:cstheme="majorHAnsi"/>
          <w:lang w:eastAsia="pl-PL"/>
        </w:rPr>
        <w:t>w podnoszeniu ich kwalifikacji i umiejętności zawodowych. Zorganizowano 9 szkoleń skierowanych do kadry kierowniczej przedszkoli, szkół i placówek oświatowych Miasta Białegostoku. Szkolenia dotyczyły zmian w prawie pracy, arkusza organizacyjnego, awansu zawodowego, etykiety w sektorze publicznym, dostępu do informacji publicznej, systemu info</w:t>
      </w:r>
      <w:r w:rsidR="007C70E3">
        <w:rPr>
          <w:rFonts w:eastAsia="Times New Roman" w:cstheme="majorHAnsi"/>
          <w:lang w:eastAsia="pl-PL"/>
        </w:rPr>
        <w:t xml:space="preserve">rmacji oświatowej, współpracy z </w:t>
      </w:r>
      <w:r w:rsidRPr="00C97B01">
        <w:rPr>
          <w:rFonts w:eastAsia="Times New Roman" w:cstheme="majorHAnsi"/>
          <w:lang w:eastAsia="pl-PL"/>
        </w:rPr>
        <w:t>rodzicami. W szkoleniach wzięło</w:t>
      </w:r>
      <w:r w:rsidR="00797793">
        <w:rPr>
          <w:rFonts w:eastAsia="Times New Roman" w:cstheme="majorHAnsi"/>
          <w:lang w:eastAsia="pl-PL"/>
        </w:rPr>
        <w:t xml:space="preserve"> udział łącznie</w:t>
      </w:r>
      <w:r w:rsidRPr="00C97B01">
        <w:rPr>
          <w:rFonts w:eastAsia="Times New Roman" w:cstheme="majorHAnsi"/>
          <w:lang w:eastAsia="pl-PL"/>
        </w:rPr>
        <w:t xml:space="preserve"> 646 osób.</w:t>
      </w:r>
    </w:p>
    <w:p w14:paraId="53C13E27" w14:textId="1E308EE5" w:rsidR="00BC0481" w:rsidRPr="002B59C3" w:rsidRDefault="00BC0481" w:rsidP="00E57B44">
      <w:pPr>
        <w:ind w:firstLine="708"/>
        <w:rPr>
          <w:rFonts w:cstheme="majorHAnsi"/>
          <w:bCs/>
          <w:szCs w:val="24"/>
        </w:rPr>
      </w:pPr>
      <w:r w:rsidRPr="00C97B01">
        <w:rPr>
          <w:rFonts w:eastAsia="Times New Roman" w:cstheme="majorHAnsi"/>
          <w:lang w:eastAsia="pl-PL"/>
        </w:rPr>
        <w:t>Ponadto zorganizowano</w:t>
      </w:r>
      <w:r w:rsidR="00797793">
        <w:rPr>
          <w:rFonts w:eastAsia="Times New Roman" w:cstheme="majorHAnsi"/>
          <w:lang w:eastAsia="pl-PL"/>
        </w:rPr>
        <w:t xml:space="preserve"> 3</w:t>
      </w:r>
      <w:r w:rsidRPr="00C97B01">
        <w:rPr>
          <w:rFonts w:eastAsia="Times New Roman" w:cstheme="majorHAnsi"/>
          <w:lang w:eastAsia="pl-PL"/>
        </w:rPr>
        <w:t xml:space="preserve"> szkolenia dla dyrektorów i głównych księgowych</w:t>
      </w:r>
      <w:r w:rsidR="00327587">
        <w:rPr>
          <w:rFonts w:eastAsia="Times New Roman" w:cstheme="majorHAnsi"/>
          <w:lang w:eastAsia="pl-PL"/>
        </w:rPr>
        <w:t>,</w:t>
      </w:r>
      <w:r w:rsidRPr="00C97B01">
        <w:rPr>
          <w:rFonts w:eastAsia="Times New Roman" w:cstheme="majorHAnsi"/>
          <w:lang w:eastAsia="pl-PL"/>
        </w:rPr>
        <w:t xml:space="preserve"> dotyczące poprawnego wypełniania PIT-11, zakładowego funduszu świadczeń socjalnych oraz e-Faktur.</w:t>
      </w:r>
      <w:r w:rsidR="007C70E3">
        <w:rPr>
          <w:rFonts w:eastAsia="Times New Roman" w:cstheme="majorHAnsi"/>
          <w:lang w:eastAsia="pl-PL"/>
        </w:rPr>
        <w:t xml:space="preserve"> </w:t>
      </w:r>
      <w:r w:rsidRPr="002B59C3">
        <w:rPr>
          <w:rFonts w:eastAsia="Times New Roman" w:cstheme="majorHAnsi"/>
          <w:lang w:eastAsia="pl-PL"/>
        </w:rPr>
        <w:t>W szkoleni</w:t>
      </w:r>
      <w:r w:rsidR="00327587" w:rsidRPr="002B59C3">
        <w:rPr>
          <w:rFonts w:eastAsia="Times New Roman" w:cstheme="majorHAnsi"/>
          <w:lang w:eastAsia="pl-PL"/>
        </w:rPr>
        <w:t xml:space="preserve">ach </w:t>
      </w:r>
      <w:r w:rsidRPr="002B59C3">
        <w:rPr>
          <w:rFonts w:eastAsia="Times New Roman" w:cstheme="majorHAnsi"/>
          <w:lang w:eastAsia="pl-PL"/>
        </w:rPr>
        <w:t>wzięło udział 379 osób.</w:t>
      </w:r>
    </w:p>
    <w:p w14:paraId="198F89C8" w14:textId="6A273431" w:rsidR="00BC0481" w:rsidRPr="00C97B01" w:rsidRDefault="00BC0481" w:rsidP="00975890">
      <w:pPr>
        <w:spacing w:after="240"/>
        <w:rPr>
          <w:rFonts w:cstheme="majorHAnsi"/>
          <w:b/>
        </w:rPr>
      </w:pPr>
      <w:bookmarkStart w:id="420" w:name="_Toc160002876"/>
      <w:r w:rsidRPr="00C97B01">
        <w:rPr>
          <w:rFonts w:cstheme="majorHAnsi"/>
          <w:b/>
        </w:rPr>
        <w:t>WYRÓŻNIENIA DLA NAUCZYCIELI</w:t>
      </w:r>
      <w:bookmarkEnd w:id="420"/>
    </w:p>
    <w:p w14:paraId="32A575EE" w14:textId="4BA87AF8" w:rsidR="00BC0481" w:rsidRPr="00975890" w:rsidRDefault="00BC0481" w:rsidP="00DF6143">
      <w:pPr>
        <w:pStyle w:val="Akapitzlist"/>
        <w:numPr>
          <w:ilvl w:val="0"/>
          <w:numId w:val="230"/>
        </w:numPr>
        <w:rPr>
          <w:rFonts w:ascii="Calibri Light" w:hAnsi="Calibri Light" w:cs="Calibri Light"/>
          <w:b/>
        </w:rPr>
      </w:pPr>
      <w:r w:rsidRPr="00975890">
        <w:rPr>
          <w:rFonts w:ascii="Calibri Light" w:hAnsi="Calibri Light" w:cs="Calibri Light"/>
          <w:b/>
        </w:rPr>
        <w:t>„</w:t>
      </w:r>
      <w:proofErr w:type="spellStart"/>
      <w:r w:rsidRPr="00975890">
        <w:rPr>
          <w:rFonts w:ascii="Calibri Light" w:hAnsi="Calibri Light" w:cs="Calibri Light"/>
          <w:b/>
        </w:rPr>
        <w:t>Diligentiae</w:t>
      </w:r>
      <w:proofErr w:type="spellEnd"/>
      <w:r w:rsidRPr="00975890">
        <w:rPr>
          <w:rFonts w:ascii="Calibri Light" w:hAnsi="Calibri Light" w:cs="Calibri Light"/>
          <w:b/>
        </w:rPr>
        <w:t xml:space="preserve"> - za pilność” - </w:t>
      </w:r>
      <w:r w:rsidR="006E0659" w:rsidRPr="00975890">
        <w:rPr>
          <w:rFonts w:ascii="Calibri Light" w:hAnsi="Calibri Light" w:cs="Calibri Light"/>
          <w:bCs/>
        </w:rPr>
        <w:t>w</w:t>
      </w:r>
      <w:r w:rsidRPr="00C97B01">
        <w:t>yróżnienie w formie okolicznościowego medalu i certyfikatu przyznawane jest przez Prezydenta Miasta Białegostoku co roku, a wręczane podczas uroczystej inauguracji nowego roku szkolnego. Wyróżnieni zostają najlepsi uczniowie oraz ich nauczyciele. W 2023 r</w:t>
      </w:r>
      <w:r w:rsidR="00797793">
        <w:t>.</w:t>
      </w:r>
      <w:r w:rsidRPr="00C97B01">
        <w:t xml:space="preserve"> medale otrzymało 97 uczniów i 97 nauczycieli.</w:t>
      </w:r>
    </w:p>
    <w:p w14:paraId="10A9EEC0" w14:textId="75472C9E" w:rsidR="00BC0481" w:rsidRPr="00975890" w:rsidRDefault="00BC0481" w:rsidP="00DF6143">
      <w:pPr>
        <w:pStyle w:val="Akapitzlist"/>
        <w:numPr>
          <w:ilvl w:val="0"/>
          <w:numId w:val="230"/>
        </w:numPr>
        <w:rPr>
          <w:rFonts w:ascii="Calibri Light" w:hAnsi="Calibri Light" w:cs="Calibri Light"/>
          <w:b/>
        </w:rPr>
      </w:pPr>
      <w:r w:rsidRPr="00975890">
        <w:rPr>
          <w:rFonts w:ascii="Calibri Light" w:hAnsi="Calibri Light" w:cs="Calibri Light"/>
          <w:b/>
        </w:rPr>
        <w:t xml:space="preserve">„Nauczyciel Mądry Sercem” – </w:t>
      </w:r>
      <w:r w:rsidR="006E0659">
        <w:t>w</w:t>
      </w:r>
      <w:r w:rsidRPr="00C97B01">
        <w:t xml:space="preserve">yróżnienie, przyznawane </w:t>
      </w:r>
      <w:r w:rsidRPr="00975890">
        <w:rPr>
          <w:rFonts w:ascii="Calibri Light" w:hAnsi="Calibri Light" w:cs="Calibri Light"/>
          <w:bCs/>
        </w:rPr>
        <w:t xml:space="preserve">nauczycielom przez </w:t>
      </w:r>
      <w:r w:rsidRPr="00975890">
        <w:rPr>
          <w:bCs/>
        </w:rPr>
        <w:t xml:space="preserve">Prezydenta Miasta Białegostoku, </w:t>
      </w:r>
      <w:r w:rsidRPr="00C97B01">
        <w:t xml:space="preserve">w formie statuetki lub </w:t>
      </w:r>
      <w:proofErr w:type="spellStart"/>
      <w:r w:rsidRPr="00C97B01">
        <w:t>grawertonu</w:t>
      </w:r>
      <w:proofErr w:type="spellEnd"/>
      <w:r w:rsidRPr="00C97B01">
        <w:t xml:space="preserve"> oraz okolicznościowego certyfikatu wręczane jest co roku podczas obchodów Dnia Edukacji Narodowej. Kandydatem do</w:t>
      </w:r>
      <w:r w:rsidR="007C70E3">
        <w:t xml:space="preserve"> </w:t>
      </w:r>
      <w:r w:rsidRPr="00C97B01">
        <w:t>wyróżnienia może być osoba odznaczająca się szczególnymi osiągnięciami w pracy z uczniami, będąca dla nich autorytetem, mobilizująca młodzież do</w:t>
      </w:r>
      <w:r w:rsidR="007C70E3">
        <w:t xml:space="preserve"> </w:t>
      </w:r>
      <w:r w:rsidRPr="00C97B01">
        <w:t xml:space="preserve">działania i rozwoju osobistego. Dotychczas uhonorowano pracę i osiągnięcia 206 nauczycieli publicznych i niepublicznych szkół oraz placówek </w:t>
      </w:r>
      <w:r w:rsidRPr="00C97B01">
        <w:lastRenderedPageBreak/>
        <w:t>oświatowych funkcjonujących na terenie Biał</w:t>
      </w:r>
      <w:r w:rsidR="00797793">
        <w:t>ego</w:t>
      </w:r>
      <w:r w:rsidRPr="00C97B01">
        <w:t xml:space="preserve">stoku. W 2023 r. do grona dołączyło kolejnych 9 nauczycieli. </w:t>
      </w:r>
    </w:p>
    <w:p w14:paraId="6238F392" w14:textId="2B3DFDF7" w:rsidR="00BC0481" w:rsidRPr="00975890" w:rsidRDefault="00BC0481" w:rsidP="00DF6143">
      <w:pPr>
        <w:pStyle w:val="Akapitzlist"/>
        <w:numPr>
          <w:ilvl w:val="0"/>
          <w:numId w:val="230"/>
        </w:numPr>
        <w:rPr>
          <w:rFonts w:ascii="Calibri Light" w:hAnsi="Calibri Light" w:cs="Calibri Light"/>
          <w:b/>
        </w:rPr>
      </w:pPr>
      <w:r w:rsidRPr="00975890">
        <w:rPr>
          <w:rFonts w:ascii="Calibri Light" w:hAnsi="Calibri Light" w:cs="Calibri Light"/>
          <w:b/>
        </w:rPr>
        <w:t xml:space="preserve">Nagrody dla nauczycieli - </w:t>
      </w:r>
      <w:r w:rsidR="00797793" w:rsidRPr="00975890">
        <w:rPr>
          <w:rFonts w:ascii="Calibri Light" w:hAnsi="Calibri Light" w:cs="Calibri Light"/>
          <w:b/>
        </w:rPr>
        <w:t>z</w:t>
      </w:r>
      <w:r w:rsidRPr="006E0659">
        <w:t>godnie z art. 49 ust. 1 ustawy</w:t>
      </w:r>
      <w:r w:rsidR="00797793">
        <w:rPr>
          <w:rStyle w:val="Odwoanieprzypisudolnego"/>
          <w:rFonts w:cstheme="majorHAnsi"/>
        </w:rPr>
        <w:footnoteReference w:id="122"/>
      </w:r>
      <w:r w:rsidR="00184277">
        <w:t xml:space="preserve">, </w:t>
      </w:r>
      <w:r w:rsidRPr="006E0659">
        <w:t>w</w:t>
      </w:r>
      <w:r w:rsidR="007C70E3">
        <w:t xml:space="preserve"> </w:t>
      </w:r>
      <w:r w:rsidRPr="006E0659">
        <w:t>budżetach organów prowadzących jednostki oświatowe tworzy się specjalny fundusz na</w:t>
      </w:r>
      <w:r w:rsidR="007C70E3">
        <w:t xml:space="preserve"> </w:t>
      </w:r>
      <w:r w:rsidRPr="006E0659">
        <w:t>nagrody dla</w:t>
      </w:r>
      <w:r w:rsidR="007C70E3">
        <w:t xml:space="preserve"> </w:t>
      </w:r>
      <w:r w:rsidRPr="006E0659">
        <w:t>nauczycieli za ich osiągn</w:t>
      </w:r>
      <w:r w:rsidR="007C70E3">
        <w:t xml:space="preserve">ięcia dydaktyczno-wychowawcze w wysokości co </w:t>
      </w:r>
      <w:r w:rsidRPr="006E0659">
        <w:t>najmniej 1% planowanych rocznych wynagrodzeń</w:t>
      </w:r>
      <w:r w:rsidR="007C70E3">
        <w:t xml:space="preserve"> osobowych, z przeznaczeniem na </w:t>
      </w:r>
      <w:r w:rsidRPr="006E0659">
        <w:t>wypłaty nagród organów prowadzących i dyrektorów jednostek oświatowych. N</w:t>
      </w:r>
      <w:r w:rsidR="007C70E3">
        <w:t xml:space="preserve">agrody przyznano nauczycielom z </w:t>
      </w:r>
      <w:r w:rsidRPr="006E0659">
        <w:t>okazji jubileuszy szkół oraz podczas uroczystości związanych</w:t>
      </w:r>
      <w:r w:rsidR="0053609F" w:rsidRPr="006E0659">
        <w:t xml:space="preserve"> </w:t>
      </w:r>
      <w:r w:rsidRPr="006E0659">
        <w:t>z obchodami Dnia Edukacji Narodowej. W 2023 r. Prezydent Miasta Białegostoku nagrodził ponad 200 nauczycieli białostockich jednostek oświatowych.</w:t>
      </w:r>
    </w:p>
    <w:p w14:paraId="3DE50E3E" w14:textId="77777777" w:rsidR="00BC0481" w:rsidRPr="00C97B01" w:rsidRDefault="00BC0481" w:rsidP="00BC0481">
      <w:pPr>
        <w:jc w:val="both"/>
        <w:rPr>
          <w:rFonts w:cstheme="majorHAnsi"/>
        </w:rPr>
      </w:pPr>
    </w:p>
    <w:p w14:paraId="17603113" w14:textId="22263978" w:rsidR="00BC0481" w:rsidRPr="00C97B01" w:rsidRDefault="00BC0481" w:rsidP="007C70E3">
      <w:pPr>
        <w:rPr>
          <w:b/>
          <w:bCs/>
          <w:szCs w:val="20"/>
        </w:rPr>
      </w:pPr>
      <w:r w:rsidRPr="00C97B01">
        <w:rPr>
          <w:b/>
          <w:bCs/>
          <w:szCs w:val="20"/>
        </w:rPr>
        <w:t>Działania wskazane w podrozdziale 9.11. wpisują się w realizację następując</w:t>
      </w:r>
      <w:r w:rsidR="00EC2174">
        <w:rPr>
          <w:b/>
          <w:bCs/>
          <w:szCs w:val="20"/>
        </w:rPr>
        <w:t>ego</w:t>
      </w:r>
      <w:r w:rsidRPr="00C97B01">
        <w:rPr>
          <w:b/>
          <w:bCs/>
          <w:szCs w:val="20"/>
        </w:rPr>
        <w:t xml:space="preserve"> kierunk</w:t>
      </w:r>
      <w:r w:rsidR="00EC2174">
        <w:rPr>
          <w:b/>
          <w:bCs/>
          <w:szCs w:val="20"/>
        </w:rPr>
        <w:t>u</w:t>
      </w:r>
      <w:r w:rsidRPr="00C97B01">
        <w:rPr>
          <w:b/>
          <w:bCs/>
          <w:szCs w:val="20"/>
        </w:rPr>
        <w:t xml:space="preserve"> działań Strategii 2030:</w:t>
      </w:r>
    </w:p>
    <w:p w14:paraId="2DC0BE74" w14:textId="2D95AEF2" w:rsidR="00BC0481" w:rsidRPr="00C97B01" w:rsidRDefault="00BC0481" w:rsidP="007C70E3">
      <w:pPr>
        <w:rPr>
          <w:b/>
          <w:bCs/>
          <w:szCs w:val="20"/>
        </w:rPr>
      </w:pPr>
      <w:r w:rsidRPr="00C97B01">
        <w:rPr>
          <w:b/>
          <w:bCs/>
          <w:szCs w:val="20"/>
        </w:rPr>
        <w:t>K1.6. Kompetencje zarządcze w sektorze publicznym i w biznesie</w:t>
      </w:r>
    </w:p>
    <w:p w14:paraId="398742B4" w14:textId="77777777" w:rsidR="00EC2174" w:rsidRPr="00EC2174" w:rsidRDefault="00EC2174" w:rsidP="007C70E3">
      <w:pPr>
        <w:pStyle w:val="Spis2"/>
        <w:rPr>
          <w:rFonts w:asciiTheme="majorHAnsi" w:hAnsiTheme="majorHAnsi" w:cstheme="majorHAnsi"/>
        </w:rPr>
      </w:pPr>
      <w:bookmarkStart w:id="421" w:name="_Toc160002877"/>
    </w:p>
    <w:p w14:paraId="69970DDE" w14:textId="264B8057" w:rsidR="00BC0481" w:rsidRPr="00C97B01" w:rsidRDefault="00BC0481" w:rsidP="007C70E3">
      <w:pPr>
        <w:pStyle w:val="Spis2"/>
        <w:rPr>
          <w:rFonts w:asciiTheme="majorHAnsi" w:hAnsiTheme="majorHAnsi" w:cstheme="majorHAnsi"/>
          <w:b/>
        </w:rPr>
      </w:pPr>
      <w:bookmarkStart w:id="422" w:name="_Toc173485160"/>
      <w:r w:rsidRPr="00C97B01">
        <w:rPr>
          <w:rFonts w:asciiTheme="majorHAnsi" w:hAnsiTheme="majorHAnsi" w:cstheme="majorHAnsi"/>
          <w:b/>
        </w:rPr>
        <w:t>9.12. Wydatki budżetu Miasta Białegostoku na oświatę i wychowanie</w:t>
      </w:r>
      <w:bookmarkEnd w:id="421"/>
      <w:bookmarkEnd w:id="422"/>
    </w:p>
    <w:p w14:paraId="73E8382C" w14:textId="75044911" w:rsidR="00BC0481" w:rsidRPr="006E0659" w:rsidRDefault="00BC0481" w:rsidP="007C70E3">
      <w:pPr>
        <w:ind w:firstLine="708"/>
        <w:rPr>
          <w:rFonts w:cstheme="majorHAnsi"/>
          <w:lang w:eastAsia="pl-PL"/>
        </w:rPr>
      </w:pPr>
      <w:r w:rsidRPr="006E0659">
        <w:rPr>
          <w:rFonts w:cstheme="majorHAnsi"/>
          <w:shd w:val="clear" w:color="auto" w:fill="FFFFFF"/>
          <w:lang w:eastAsia="pl-PL"/>
        </w:rPr>
        <w:t>W 2023 r. wydatki na oświ</w:t>
      </w:r>
      <w:r w:rsidR="007C70E3">
        <w:rPr>
          <w:rFonts w:cstheme="majorHAnsi"/>
          <w:shd w:val="clear" w:color="auto" w:fill="FFFFFF"/>
          <w:lang w:eastAsia="pl-PL"/>
        </w:rPr>
        <w:t xml:space="preserve">atę i wychowanie wyniosły 1 071 </w:t>
      </w:r>
      <w:r w:rsidRPr="006E0659">
        <w:rPr>
          <w:rFonts w:cstheme="majorHAnsi"/>
          <w:shd w:val="clear" w:color="auto" w:fill="FFFFFF"/>
          <w:lang w:eastAsia="pl-PL"/>
        </w:rPr>
        <w:t>090 785 zł i były wy</w:t>
      </w:r>
      <w:r w:rsidR="007C70E3">
        <w:rPr>
          <w:rFonts w:cstheme="majorHAnsi"/>
          <w:shd w:val="clear" w:color="auto" w:fill="FFFFFF"/>
          <w:lang w:eastAsia="pl-PL"/>
        </w:rPr>
        <w:t xml:space="preserve">ższe niż w roku poprzednim o 97 </w:t>
      </w:r>
      <w:r w:rsidRPr="006E0659">
        <w:rPr>
          <w:rFonts w:cstheme="majorHAnsi"/>
          <w:shd w:val="clear" w:color="auto" w:fill="FFFFFF"/>
          <w:lang w:eastAsia="pl-PL"/>
        </w:rPr>
        <w:t>397 666 zł. Stanowiły 41,41% budżetu Miasta Białegostoku.</w:t>
      </w:r>
    </w:p>
    <w:p w14:paraId="2EBFE792" w14:textId="47239B39" w:rsidR="00BC0481" w:rsidRPr="006E0659" w:rsidRDefault="00BC0481" w:rsidP="007C70E3">
      <w:pPr>
        <w:ind w:firstLine="708"/>
        <w:rPr>
          <w:rFonts w:cstheme="majorHAnsi"/>
        </w:rPr>
      </w:pPr>
      <w:r w:rsidRPr="006E0659">
        <w:rPr>
          <w:rFonts w:cstheme="majorHAnsi"/>
        </w:rPr>
        <w:t xml:space="preserve">Ważnym aspektem finansowania oświaty jest doskonalenie </w:t>
      </w:r>
      <w:r w:rsidR="007C70E3">
        <w:rPr>
          <w:rFonts w:cstheme="majorHAnsi"/>
        </w:rPr>
        <w:t xml:space="preserve">zawodowe nauczycieli. Zgodnie z </w:t>
      </w:r>
      <w:r w:rsidRPr="006E0659">
        <w:rPr>
          <w:rFonts w:cstheme="majorHAnsi"/>
        </w:rPr>
        <w:t>art. 70a ust. 1 ustawy</w:t>
      </w:r>
      <w:r w:rsidR="00184277">
        <w:rPr>
          <w:rStyle w:val="Odwoanieprzypisudolnego"/>
          <w:rFonts w:cstheme="majorHAnsi"/>
        </w:rPr>
        <w:footnoteReference w:id="123"/>
      </w:r>
      <w:r w:rsidR="00184277">
        <w:rPr>
          <w:rFonts w:cstheme="majorHAnsi"/>
        </w:rPr>
        <w:t xml:space="preserve">, </w:t>
      </w:r>
      <w:r w:rsidR="007C70E3">
        <w:rPr>
          <w:rFonts w:cstheme="majorHAnsi"/>
        </w:rPr>
        <w:t xml:space="preserve">w </w:t>
      </w:r>
      <w:r w:rsidRPr="006E0659">
        <w:rPr>
          <w:rFonts w:cstheme="majorHAnsi"/>
        </w:rPr>
        <w:t>budżecie Miasta Białystok w 2023 r. wyodrębniono środki na dosko</w:t>
      </w:r>
      <w:r w:rsidR="007C70E3">
        <w:rPr>
          <w:rFonts w:cstheme="majorHAnsi"/>
        </w:rPr>
        <w:t xml:space="preserve">nalenie zawodowe nauczycieli, z </w:t>
      </w:r>
      <w:r w:rsidRPr="006E0659">
        <w:rPr>
          <w:rFonts w:cstheme="majorHAnsi"/>
        </w:rPr>
        <w:t>uwzględnieniem szkoleń branżowych, w wysokości 0,8% planowanych rocznych środków przeznaczonych na wynagr</w:t>
      </w:r>
      <w:r w:rsidR="007C70E3">
        <w:rPr>
          <w:rFonts w:cstheme="majorHAnsi"/>
        </w:rPr>
        <w:t xml:space="preserve">odzenia osobowe nauczycieli – w kwocie 2 681 </w:t>
      </w:r>
      <w:r w:rsidRPr="006E0659">
        <w:rPr>
          <w:rFonts w:cstheme="majorHAnsi"/>
        </w:rPr>
        <w:t>570 zł.</w:t>
      </w:r>
    </w:p>
    <w:p w14:paraId="1323A1FC" w14:textId="3066E02F" w:rsidR="00BC0481" w:rsidRPr="006E0659" w:rsidRDefault="00BC0481" w:rsidP="007C70E3">
      <w:pPr>
        <w:ind w:firstLine="708"/>
        <w:rPr>
          <w:rFonts w:cstheme="majorHAnsi"/>
        </w:rPr>
      </w:pPr>
      <w:r w:rsidRPr="006E0659">
        <w:rPr>
          <w:rFonts w:cstheme="majorHAnsi"/>
        </w:rPr>
        <w:t xml:space="preserve">W 2023 </w:t>
      </w:r>
      <w:r w:rsidR="006E0659" w:rsidRPr="006E0659">
        <w:rPr>
          <w:rFonts w:cstheme="majorHAnsi"/>
        </w:rPr>
        <w:t>r</w:t>
      </w:r>
      <w:r w:rsidR="00BD103D">
        <w:rPr>
          <w:rFonts w:cstheme="majorHAnsi"/>
        </w:rPr>
        <w:t>.</w:t>
      </w:r>
      <w:r w:rsidR="006E0659" w:rsidRPr="006E0659">
        <w:rPr>
          <w:rFonts w:cstheme="majorHAnsi"/>
        </w:rPr>
        <w:t xml:space="preserve"> </w:t>
      </w:r>
      <w:r w:rsidRPr="006E0659">
        <w:rPr>
          <w:rFonts w:cstheme="majorHAnsi"/>
        </w:rPr>
        <w:t xml:space="preserve">wydatki na programy finansowane z udziałem środków budżetu Unii Europejskiej (Erasmus+, Power, Fundusz Norweski, Regionalny Program Operacyjny Województwa Podlaskiego) </w:t>
      </w:r>
      <w:r w:rsidR="006E0659">
        <w:rPr>
          <w:rFonts w:cstheme="majorHAnsi"/>
        </w:rPr>
        <w:t>wyniosły</w:t>
      </w:r>
      <w:r w:rsidR="007C70E3">
        <w:rPr>
          <w:rFonts w:cstheme="majorHAnsi"/>
        </w:rPr>
        <w:t xml:space="preserve"> 23 080 </w:t>
      </w:r>
      <w:r w:rsidRPr="006E0659">
        <w:rPr>
          <w:rFonts w:cstheme="majorHAnsi"/>
        </w:rPr>
        <w:t>625,48 zł.</w:t>
      </w:r>
    </w:p>
    <w:p w14:paraId="67D7FEAA" w14:textId="3F2A9965" w:rsidR="00184277" w:rsidRDefault="00BC0481" w:rsidP="007C70E3">
      <w:pPr>
        <w:ind w:firstLine="708"/>
      </w:pPr>
      <w:r w:rsidRPr="006E0659">
        <w:rPr>
          <w:rFonts w:cstheme="majorHAnsi"/>
        </w:rPr>
        <w:t xml:space="preserve">Miasto Białystok w 2023 </w:t>
      </w:r>
      <w:r w:rsidR="006E0659" w:rsidRPr="006E0659">
        <w:rPr>
          <w:rFonts w:cstheme="majorHAnsi"/>
        </w:rPr>
        <w:t>r</w:t>
      </w:r>
      <w:r w:rsidR="00AE4C63">
        <w:rPr>
          <w:rFonts w:cstheme="majorHAnsi"/>
        </w:rPr>
        <w:t>.</w:t>
      </w:r>
      <w:r w:rsidR="006E0659" w:rsidRPr="006E0659">
        <w:rPr>
          <w:rFonts w:cstheme="majorHAnsi"/>
        </w:rPr>
        <w:t xml:space="preserve"> </w:t>
      </w:r>
      <w:r w:rsidRPr="006E0659">
        <w:rPr>
          <w:rFonts w:cstheme="majorHAnsi"/>
        </w:rPr>
        <w:t>realizując obowiązek ustawowy przekazało niepublicznym jednostkom oświatowym dota</w:t>
      </w:r>
      <w:r w:rsidR="007C70E3">
        <w:rPr>
          <w:rFonts w:cstheme="majorHAnsi"/>
        </w:rPr>
        <w:t xml:space="preserve">cje w łącznej wysokości 197 533 </w:t>
      </w:r>
      <w:r w:rsidRPr="006E0659">
        <w:rPr>
          <w:rFonts w:cstheme="majorHAnsi"/>
        </w:rPr>
        <w:t>682,83 zł, w tym</w:t>
      </w:r>
      <w:r w:rsidR="007C70E3">
        <w:rPr>
          <w:rFonts w:cstheme="majorHAnsi"/>
        </w:rPr>
        <w:t xml:space="preserve"> 2 239 </w:t>
      </w:r>
      <w:r w:rsidRPr="006E0659">
        <w:rPr>
          <w:rFonts w:cstheme="majorHAnsi"/>
        </w:rPr>
        <w:t xml:space="preserve">718,52 zł na nagrodę specjalną dla nauczycieli z okazji 250 rocznicy utworzenia Komisji Edukacji </w:t>
      </w:r>
      <w:r w:rsidRPr="006E0659">
        <w:rPr>
          <w:rFonts w:cstheme="majorHAnsi"/>
        </w:rPr>
        <w:lastRenderedPageBreak/>
        <w:t>Narodowej. Dotacją zostało objętych 170 placówek</w:t>
      </w:r>
      <w:r w:rsidR="00B417CF">
        <w:rPr>
          <w:rFonts w:cstheme="majorHAnsi"/>
        </w:rPr>
        <w:t>,</w:t>
      </w:r>
      <w:r w:rsidRPr="006E0659">
        <w:rPr>
          <w:rFonts w:cstheme="majorHAnsi"/>
        </w:rPr>
        <w:t xml:space="preserve"> w tym: punkty przedszkolne, przedszkola, oddziały przedszkolne przy szkołach podstawowych, szkoły podstawowe, licea dla młodzieży</w:t>
      </w:r>
      <w:r w:rsidR="000D7204">
        <w:rPr>
          <w:rFonts w:cstheme="majorHAnsi"/>
        </w:rPr>
        <w:t xml:space="preserve"> </w:t>
      </w:r>
      <w:r w:rsidRPr="006E0659">
        <w:rPr>
          <w:rFonts w:cstheme="majorHAnsi"/>
        </w:rPr>
        <w:t>i dorosłych, technika, szkoły branżowe, szkoły policealne, poradnie psychologiczno-pedagogiczne oraz inne placówki wychowawczo-opiekuńcze. W ramach otwartego konkursu na r</w:t>
      </w:r>
      <w:r w:rsidR="007C70E3">
        <w:rPr>
          <w:rFonts w:cstheme="majorHAnsi"/>
        </w:rPr>
        <w:t xml:space="preserve">ealizację zadania publicznego z </w:t>
      </w:r>
      <w:r w:rsidRPr="006E0659">
        <w:rPr>
          <w:rFonts w:cstheme="majorHAnsi"/>
        </w:rPr>
        <w:t xml:space="preserve">zakresu wychowania przedszkolnego, wyłonionym w drodze konkursu 10 przedszkolom </w:t>
      </w:r>
      <w:proofErr w:type="spellStart"/>
      <w:r w:rsidRPr="006E0659">
        <w:rPr>
          <w:rFonts w:cstheme="majorHAnsi"/>
        </w:rPr>
        <w:t>niesamorządowym</w:t>
      </w:r>
      <w:proofErr w:type="spellEnd"/>
      <w:r w:rsidRPr="006E0659">
        <w:rPr>
          <w:rFonts w:cstheme="majorHAnsi"/>
        </w:rPr>
        <w:t xml:space="preserve"> przekazano środki </w:t>
      </w:r>
      <w:r w:rsidR="007C70E3">
        <w:rPr>
          <w:rFonts w:cstheme="majorHAnsi"/>
        </w:rPr>
        <w:t xml:space="preserve">finansowe na łączną kwotę 1 026 </w:t>
      </w:r>
      <w:r w:rsidRPr="006E0659">
        <w:rPr>
          <w:rFonts w:cstheme="majorHAnsi"/>
        </w:rPr>
        <w:t>4971,28 zł.</w:t>
      </w:r>
      <w:bookmarkStart w:id="423" w:name="_Hlk163124964"/>
    </w:p>
    <w:p w14:paraId="38F74821" w14:textId="77777777" w:rsidR="00AD171B" w:rsidRDefault="00AD171B">
      <w:pPr>
        <w:rPr>
          <w:bCs/>
        </w:rPr>
      </w:pPr>
      <w:r>
        <w:rPr>
          <w:bCs/>
        </w:rPr>
        <w:br w:type="page"/>
      </w:r>
    </w:p>
    <w:p w14:paraId="183D9767" w14:textId="1FD4FBCF" w:rsidR="008710DB" w:rsidRPr="00C97B01" w:rsidRDefault="002B59C3" w:rsidP="00A825A8">
      <w:pPr>
        <w:pStyle w:val="Spis1"/>
      </w:pPr>
      <w:bookmarkStart w:id="424" w:name="_Toc173485161"/>
      <w:r w:rsidRPr="00C97B01">
        <w:rPr>
          <w:noProof/>
        </w:rPr>
        <w:lastRenderedPageBreak/>
        <w:drawing>
          <wp:anchor distT="0" distB="0" distL="114300" distR="114300" simplePos="0" relativeHeight="251654656" behindDoc="0" locked="0" layoutInCell="1" allowOverlap="1" wp14:anchorId="6A09BA74" wp14:editId="75863988">
            <wp:simplePos x="0" y="0"/>
            <wp:positionH relativeFrom="margin">
              <wp:align>center</wp:align>
            </wp:positionH>
            <wp:positionV relativeFrom="paragraph">
              <wp:posOffset>-555900</wp:posOffset>
            </wp:positionV>
            <wp:extent cx="7067550" cy="9996043"/>
            <wp:effectExtent l="0" t="0" r="0" b="5715"/>
            <wp:wrapNone/>
            <wp:docPr id="46" name="Obraz 46" descr="Pomoc społeczna i ochrona zdrowia." title="Strona tytułowa rozdziału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067550" cy="9996043"/>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C97B01">
        <w:t>10</w:t>
      </w:r>
      <w:r w:rsidR="00D81404" w:rsidRPr="00C97B01">
        <w:t xml:space="preserve">. </w:t>
      </w:r>
      <w:r w:rsidR="00C74004" w:rsidRPr="00C97B01">
        <w:t xml:space="preserve">POMOC SPOŁECZNA I </w:t>
      </w:r>
      <w:r w:rsidR="00D81404" w:rsidRPr="00C97B01">
        <w:t>OCHRONA ZDROWIA</w:t>
      </w:r>
      <w:bookmarkEnd w:id="423"/>
      <w:bookmarkEnd w:id="424"/>
    </w:p>
    <w:p w14:paraId="559DA7C7" w14:textId="14EBEEB5" w:rsidR="00A825A8" w:rsidRPr="00C97B01" w:rsidRDefault="00A825A8">
      <w:r w:rsidRPr="00C97B01">
        <w:br w:type="page"/>
      </w:r>
    </w:p>
    <w:p w14:paraId="18E069A5" w14:textId="1C3A666B" w:rsidR="00D502F6" w:rsidRPr="00C97B01" w:rsidRDefault="00A825A8">
      <w:pPr>
        <w:rPr>
          <w:rFonts w:ascii="Calibri Light" w:hAnsi="Calibri Light"/>
          <w:b/>
          <w:bCs/>
          <w:szCs w:val="24"/>
          <w:lang w:eastAsia="pl-PL"/>
        </w:rPr>
      </w:pPr>
      <w:r w:rsidRPr="00C97B01">
        <w:rPr>
          <w:noProof/>
          <w:lang w:eastAsia="pl-PL"/>
        </w:rPr>
        <w:lastRenderedPageBreak/>
        <w:drawing>
          <wp:anchor distT="0" distB="0" distL="114300" distR="114300" simplePos="0" relativeHeight="251668992" behindDoc="0" locked="0" layoutInCell="1" allowOverlap="1" wp14:anchorId="0777EAA5" wp14:editId="7B68500E">
            <wp:simplePos x="0" y="0"/>
            <wp:positionH relativeFrom="column">
              <wp:posOffset>-700405</wp:posOffset>
            </wp:positionH>
            <wp:positionV relativeFrom="paragraph">
              <wp:posOffset>-595630</wp:posOffset>
            </wp:positionV>
            <wp:extent cx="7153275" cy="10117287"/>
            <wp:effectExtent l="0" t="0" r="0" b="0"/>
            <wp:wrapNone/>
            <wp:docPr id="32" name="Obraz 32"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r w:rsidR="00D502F6" w:rsidRPr="00C97B01">
        <w:br w:type="page"/>
      </w:r>
    </w:p>
    <w:p w14:paraId="7FA7F1EC" w14:textId="08F3FD2E" w:rsidR="00356530" w:rsidRPr="00C97B01" w:rsidRDefault="00356530" w:rsidP="00DA2093">
      <w:pPr>
        <w:pStyle w:val="Spis1"/>
      </w:pPr>
      <w:bookmarkStart w:id="425" w:name="_Toc173485162"/>
      <w:bookmarkStart w:id="426" w:name="_Hlk163125065"/>
      <w:r w:rsidRPr="00C97B01">
        <w:lastRenderedPageBreak/>
        <w:t>10.1. Pomoc społeczna</w:t>
      </w:r>
      <w:bookmarkEnd w:id="425"/>
    </w:p>
    <w:bookmarkEnd w:id="426"/>
    <w:p w14:paraId="2B432C22" w14:textId="1051F4A8" w:rsidR="00F42872" w:rsidRPr="00C97B01" w:rsidRDefault="00F42872" w:rsidP="00DA2093">
      <w:pPr>
        <w:autoSpaceDE w:val="0"/>
        <w:autoSpaceDN w:val="0"/>
        <w:adjustRightInd w:val="0"/>
        <w:ind w:firstLine="708"/>
        <w:rPr>
          <w:rFonts w:ascii="Calibri Light" w:hAnsi="Calibri Light" w:cs="Calibri Light"/>
          <w:bCs/>
          <w:szCs w:val="24"/>
          <w:lang w:eastAsia="pl-PL"/>
        </w:rPr>
      </w:pPr>
      <w:r w:rsidRPr="00C97B01">
        <w:rPr>
          <w:rFonts w:ascii="Calibri Light" w:hAnsi="Calibri Light" w:cs="Calibri Light"/>
          <w:bCs/>
          <w:szCs w:val="24"/>
          <w:lang w:eastAsia="pl-PL"/>
        </w:rPr>
        <w:t>Miejski Ośrodek Pomocy Rodzinie w Białymstoku (MOPR) jest jednostką organizacyjną pomocy społecznej, która wykonuje zadania własne gminy i powiatu oraz zadania zlecone</w:t>
      </w:r>
      <w:r w:rsidR="00DA2093">
        <w:rPr>
          <w:rFonts w:ascii="Calibri Light" w:hAnsi="Calibri Light" w:cs="Calibri Light"/>
          <w:bCs/>
          <w:szCs w:val="24"/>
          <w:lang w:eastAsia="pl-PL"/>
        </w:rPr>
        <w:t xml:space="preserve"> </w:t>
      </w:r>
      <w:r w:rsidRPr="00C97B01">
        <w:rPr>
          <w:rFonts w:ascii="Calibri Light" w:hAnsi="Calibri Light" w:cs="Calibri Light"/>
          <w:bCs/>
          <w:szCs w:val="24"/>
          <w:lang w:eastAsia="pl-PL"/>
        </w:rPr>
        <w:t>z zakresu administracji rządowej realizowane przez gminę i powiat, a także zadania z zakresu administracji rządowej</w:t>
      </w:r>
      <w:r w:rsidR="00C356D0">
        <w:rPr>
          <w:rStyle w:val="Odwoanieprzypisudolnego"/>
          <w:rFonts w:ascii="Calibri Light" w:hAnsi="Calibri Light" w:cs="Calibri Light"/>
          <w:bCs/>
          <w:szCs w:val="24"/>
          <w:lang w:eastAsia="pl-PL"/>
        </w:rPr>
        <w:footnoteReference w:id="124"/>
      </w:r>
      <w:r w:rsidRPr="00C97B01">
        <w:rPr>
          <w:rFonts w:ascii="Calibri Light" w:hAnsi="Calibri Light" w:cs="Calibri Light"/>
          <w:bCs/>
          <w:szCs w:val="24"/>
          <w:lang w:eastAsia="pl-PL"/>
        </w:rPr>
        <w:t>.</w:t>
      </w:r>
    </w:p>
    <w:p w14:paraId="4B00CB6C" w14:textId="301C339A" w:rsidR="00F42872" w:rsidRPr="00C97B01" w:rsidRDefault="00F42872" w:rsidP="00DA2093">
      <w:pPr>
        <w:autoSpaceDE w:val="0"/>
        <w:autoSpaceDN w:val="0"/>
        <w:adjustRightInd w:val="0"/>
        <w:ind w:firstLine="708"/>
        <w:rPr>
          <w:rFonts w:ascii="Calibri Light" w:hAnsi="Calibri Light" w:cs="Calibri Light"/>
          <w:bCs/>
          <w:szCs w:val="24"/>
          <w:lang w:eastAsia="pl-PL"/>
        </w:rPr>
      </w:pPr>
      <w:r w:rsidRPr="00C97B01">
        <w:rPr>
          <w:rFonts w:ascii="Calibri Light" w:hAnsi="Calibri Light" w:cs="Calibri Light"/>
          <w:bCs/>
          <w:szCs w:val="24"/>
          <w:lang w:eastAsia="pl-PL"/>
        </w:rPr>
        <w:t xml:space="preserve">Główne cele realizowane przez </w:t>
      </w:r>
      <w:r w:rsidR="002C1FB0" w:rsidRPr="00C97B01">
        <w:rPr>
          <w:rFonts w:ascii="Calibri Light" w:hAnsi="Calibri Light" w:cs="Calibri Light"/>
          <w:bCs/>
          <w:szCs w:val="24"/>
          <w:lang w:eastAsia="pl-PL"/>
        </w:rPr>
        <w:t>MOPR</w:t>
      </w:r>
      <w:r w:rsidRPr="00C97B01">
        <w:rPr>
          <w:rFonts w:ascii="Calibri Light" w:hAnsi="Calibri Light" w:cs="Calibri Light"/>
          <w:bCs/>
          <w:szCs w:val="24"/>
          <w:lang w:eastAsia="pl-PL"/>
        </w:rPr>
        <w:t xml:space="preserve"> to:</w:t>
      </w:r>
    </w:p>
    <w:p w14:paraId="7888DB7A" w14:textId="103CCB3C" w:rsidR="00F42872" w:rsidRPr="00C97B01" w:rsidRDefault="000D47D7" w:rsidP="00DF6143">
      <w:pPr>
        <w:pStyle w:val="Akapitzlist"/>
        <w:numPr>
          <w:ilvl w:val="0"/>
          <w:numId w:val="65"/>
        </w:numPr>
        <w:autoSpaceDE w:val="0"/>
        <w:autoSpaceDN w:val="0"/>
        <w:adjustRightInd w:val="0"/>
        <w:rPr>
          <w:rFonts w:ascii="Calibri Light" w:hAnsi="Calibri Light" w:cs="Calibri Light"/>
          <w:bCs/>
          <w:szCs w:val="24"/>
          <w:lang w:eastAsia="pl-PL"/>
        </w:rPr>
      </w:pPr>
      <w:r w:rsidRPr="00C97B01">
        <w:rPr>
          <w:rFonts w:ascii="Calibri Light" w:hAnsi="Calibri Light" w:cs="Calibri Light"/>
          <w:bCs/>
          <w:szCs w:val="24"/>
          <w:lang w:eastAsia="pl-PL"/>
        </w:rPr>
        <w:t>P</w:t>
      </w:r>
      <w:r w:rsidR="00F42872" w:rsidRPr="00C97B01">
        <w:rPr>
          <w:rFonts w:ascii="Calibri Light" w:hAnsi="Calibri Light" w:cs="Calibri Light"/>
          <w:bCs/>
          <w:szCs w:val="24"/>
          <w:lang w:eastAsia="pl-PL"/>
        </w:rPr>
        <w:t>omoc w zaspokajaniu niezbędnych potrzeb życiowych osób i rodzin oraz umożliwienie im bytowania w warunkach odpowiadających godności człowieka</w:t>
      </w:r>
      <w:r w:rsidRPr="00C97B01">
        <w:rPr>
          <w:rFonts w:ascii="Calibri Light" w:hAnsi="Calibri Light" w:cs="Calibri Light"/>
          <w:bCs/>
          <w:szCs w:val="24"/>
          <w:lang w:eastAsia="pl-PL"/>
        </w:rPr>
        <w:t>.</w:t>
      </w:r>
    </w:p>
    <w:p w14:paraId="2B59CC8D" w14:textId="245A21DF" w:rsidR="00F42872" w:rsidRPr="00C97B01" w:rsidRDefault="000D47D7" w:rsidP="00DF6143">
      <w:pPr>
        <w:pStyle w:val="Akapitzlist"/>
        <w:numPr>
          <w:ilvl w:val="0"/>
          <w:numId w:val="65"/>
        </w:numPr>
        <w:autoSpaceDE w:val="0"/>
        <w:autoSpaceDN w:val="0"/>
        <w:adjustRightInd w:val="0"/>
        <w:rPr>
          <w:rFonts w:ascii="Calibri Light" w:hAnsi="Calibri Light" w:cs="Calibri Light"/>
          <w:bCs/>
          <w:szCs w:val="24"/>
          <w:lang w:eastAsia="pl-PL"/>
        </w:rPr>
      </w:pPr>
      <w:r w:rsidRPr="00C97B01">
        <w:rPr>
          <w:rFonts w:ascii="Calibri Light" w:hAnsi="Calibri Light" w:cs="Calibri Light"/>
          <w:bCs/>
          <w:szCs w:val="24"/>
          <w:lang w:eastAsia="pl-PL"/>
        </w:rPr>
        <w:t>P</w:t>
      </w:r>
      <w:r w:rsidR="00F42872" w:rsidRPr="00C97B01">
        <w:rPr>
          <w:rFonts w:ascii="Calibri Light" w:hAnsi="Calibri Light" w:cs="Calibri Light"/>
          <w:bCs/>
          <w:szCs w:val="24"/>
          <w:lang w:eastAsia="pl-PL"/>
        </w:rPr>
        <w:t>omoc w doprowadzaniu do życiowego usamodzielnienia osób i rodzin oraz ich integracji ze środowiskiem</w:t>
      </w:r>
      <w:r w:rsidRPr="00C97B01">
        <w:rPr>
          <w:rFonts w:ascii="Calibri Light" w:hAnsi="Calibri Light" w:cs="Calibri Light"/>
          <w:bCs/>
          <w:szCs w:val="24"/>
          <w:lang w:eastAsia="pl-PL"/>
        </w:rPr>
        <w:t>.</w:t>
      </w:r>
    </w:p>
    <w:p w14:paraId="2F09005C" w14:textId="5484634D" w:rsidR="00F42872" w:rsidRPr="00C97B01" w:rsidRDefault="000D47D7" w:rsidP="00DF6143">
      <w:pPr>
        <w:pStyle w:val="Akapitzlist"/>
        <w:numPr>
          <w:ilvl w:val="0"/>
          <w:numId w:val="65"/>
        </w:numPr>
        <w:autoSpaceDE w:val="0"/>
        <w:autoSpaceDN w:val="0"/>
        <w:adjustRightInd w:val="0"/>
        <w:rPr>
          <w:rFonts w:ascii="Calibri Light" w:hAnsi="Calibri Light" w:cs="Calibri Light"/>
          <w:bCs/>
          <w:szCs w:val="24"/>
          <w:lang w:eastAsia="pl-PL"/>
        </w:rPr>
      </w:pPr>
      <w:r w:rsidRPr="00C97B01">
        <w:rPr>
          <w:rFonts w:ascii="Calibri Light" w:hAnsi="Calibri Light" w:cs="Calibri Light"/>
          <w:bCs/>
          <w:szCs w:val="24"/>
          <w:lang w:eastAsia="pl-PL"/>
        </w:rPr>
        <w:t>U</w:t>
      </w:r>
      <w:r w:rsidR="00F42872" w:rsidRPr="00C97B01">
        <w:rPr>
          <w:rFonts w:ascii="Calibri Light" w:hAnsi="Calibri Light" w:cs="Calibri Light"/>
          <w:bCs/>
          <w:szCs w:val="24"/>
          <w:lang w:eastAsia="pl-PL"/>
        </w:rPr>
        <w:t>możliwienie osobom i rodzinom przezwyciężania trudnych sytuacji życiowych, których nie są one w stanie pokonać wykorzystując własne środki, możliwości</w:t>
      </w:r>
      <w:r w:rsidR="00AD5C1B">
        <w:rPr>
          <w:rFonts w:ascii="Calibri Light" w:hAnsi="Calibri Light" w:cs="Calibri Light"/>
          <w:bCs/>
          <w:szCs w:val="24"/>
          <w:lang w:eastAsia="pl-PL"/>
        </w:rPr>
        <w:t xml:space="preserve"> </w:t>
      </w:r>
      <w:r w:rsidR="00F42872" w:rsidRPr="00C97B01">
        <w:rPr>
          <w:rFonts w:ascii="Calibri Light" w:hAnsi="Calibri Light" w:cs="Calibri Light"/>
          <w:bCs/>
          <w:szCs w:val="24"/>
          <w:lang w:eastAsia="pl-PL"/>
        </w:rPr>
        <w:t>i uprawnienia</w:t>
      </w:r>
      <w:r w:rsidRPr="00C97B01">
        <w:rPr>
          <w:rFonts w:ascii="Calibri Light" w:hAnsi="Calibri Light" w:cs="Calibri Light"/>
          <w:bCs/>
          <w:szCs w:val="24"/>
          <w:lang w:eastAsia="pl-PL"/>
        </w:rPr>
        <w:t>.</w:t>
      </w:r>
    </w:p>
    <w:p w14:paraId="075F99AD" w14:textId="555D1561" w:rsidR="00F42872" w:rsidRPr="00C97B01" w:rsidRDefault="000D47D7" w:rsidP="00DF6143">
      <w:pPr>
        <w:pStyle w:val="Akapitzlist"/>
        <w:numPr>
          <w:ilvl w:val="0"/>
          <w:numId w:val="65"/>
        </w:numPr>
        <w:autoSpaceDE w:val="0"/>
        <w:autoSpaceDN w:val="0"/>
        <w:adjustRightInd w:val="0"/>
        <w:rPr>
          <w:rFonts w:ascii="Calibri Light" w:hAnsi="Calibri Light" w:cs="Calibri Light"/>
          <w:bCs/>
          <w:szCs w:val="24"/>
          <w:lang w:eastAsia="pl-PL"/>
        </w:rPr>
      </w:pPr>
      <w:r w:rsidRPr="00C97B01">
        <w:rPr>
          <w:rFonts w:ascii="Calibri Light" w:hAnsi="Calibri Light" w:cs="Calibri Light"/>
          <w:bCs/>
          <w:szCs w:val="24"/>
          <w:lang w:eastAsia="pl-PL"/>
        </w:rPr>
        <w:t>W</w:t>
      </w:r>
      <w:r w:rsidR="00F42872" w:rsidRPr="00C97B01">
        <w:rPr>
          <w:rFonts w:ascii="Calibri Light" w:hAnsi="Calibri Light" w:cs="Calibri Light"/>
          <w:bCs/>
          <w:szCs w:val="24"/>
          <w:lang w:eastAsia="pl-PL"/>
        </w:rPr>
        <w:t>spieranie rodziny przeżywającej trudności w wypełnianiu funkcji opiekuńczo-wychowawczych oraz organizacja pieczy zastępczej.</w:t>
      </w:r>
    </w:p>
    <w:p w14:paraId="55C9F9C7" w14:textId="77777777" w:rsidR="00356530" w:rsidRPr="00C97B01" w:rsidRDefault="00356530" w:rsidP="00DA2093">
      <w:pPr>
        <w:pStyle w:val="Spis3"/>
        <w:rPr>
          <w:b/>
        </w:rPr>
      </w:pPr>
      <w:bookmarkStart w:id="427" w:name="_Toc173485163"/>
      <w:bookmarkStart w:id="428" w:name="_Hlk163125196"/>
      <w:r w:rsidRPr="00C97B01">
        <w:rPr>
          <w:b/>
        </w:rPr>
        <w:t>10.1.1. Rozwiązywanie problemów społecznych</w:t>
      </w:r>
      <w:bookmarkEnd w:id="427"/>
    </w:p>
    <w:p w14:paraId="6CF4D7BF" w14:textId="24094011" w:rsidR="00DB6D4C" w:rsidRPr="00C97B01" w:rsidRDefault="00C54BC9" w:rsidP="00E07C0B">
      <w:pPr>
        <w:rPr>
          <w:rFonts w:ascii="Calibri Light" w:hAnsi="Calibri Light"/>
          <w:b/>
          <w:szCs w:val="24"/>
        </w:rPr>
      </w:pPr>
      <w:bookmarkStart w:id="429" w:name="_Hlk163125209"/>
      <w:bookmarkEnd w:id="428"/>
      <w:r w:rsidRPr="00C97B01">
        <w:rPr>
          <w:rFonts w:ascii="Calibri Light" w:hAnsi="Calibri Light"/>
          <w:b/>
          <w:szCs w:val="24"/>
        </w:rPr>
        <w:t>MIEJSKA STRATEGIA ROZWIĄZYWANIA PROBLEMÓW SPOŁECZNYCH MIASTA BIAŁEGOSTOKU</w:t>
      </w:r>
      <w:r w:rsidR="00DA2093">
        <w:rPr>
          <w:rFonts w:ascii="Calibri Light" w:hAnsi="Calibri Light"/>
          <w:b/>
          <w:szCs w:val="24"/>
        </w:rPr>
        <w:t xml:space="preserve"> </w:t>
      </w:r>
      <w:r w:rsidRPr="00C97B01">
        <w:rPr>
          <w:rFonts w:ascii="Calibri Light" w:hAnsi="Calibri Light"/>
          <w:b/>
          <w:szCs w:val="24"/>
        </w:rPr>
        <w:t>NA LATA 2021-2030</w:t>
      </w:r>
      <w:r w:rsidR="00262AFA" w:rsidRPr="00C97B01">
        <w:rPr>
          <w:rStyle w:val="Odwoanieprzypisudolnego"/>
          <w:rFonts w:ascii="Calibri Light" w:hAnsi="Calibri Light"/>
          <w:b/>
          <w:szCs w:val="24"/>
        </w:rPr>
        <w:footnoteReference w:id="125"/>
      </w:r>
      <w:bookmarkEnd w:id="429"/>
    </w:p>
    <w:p w14:paraId="102A8592" w14:textId="2713B8DD" w:rsidR="00DB4FE7" w:rsidRPr="00C97B01" w:rsidRDefault="00262AFA" w:rsidP="00DA2093">
      <w:pPr>
        <w:ind w:firstLine="708"/>
        <w:rPr>
          <w:rFonts w:cstheme="majorHAnsi"/>
        </w:rPr>
      </w:pPr>
      <w:r w:rsidRPr="00C97B01">
        <w:rPr>
          <w:rFonts w:eastAsia="Times New Roman" w:cstheme="majorHAnsi"/>
        </w:rPr>
        <w:t xml:space="preserve">Strategia </w:t>
      </w:r>
      <w:r w:rsidR="002A5E37">
        <w:rPr>
          <w:rFonts w:eastAsia="Times New Roman" w:cstheme="majorHAnsi"/>
        </w:rPr>
        <w:t>o</w:t>
      </w:r>
      <w:r w:rsidRPr="00C97B01">
        <w:rPr>
          <w:rFonts w:eastAsia="Times New Roman" w:cstheme="majorHAnsi"/>
        </w:rPr>
        <w:t>kreśl</w:t>
      </w:r>
      <w:r w:rsidR="002A5E37">
        <w:rPr>
          <w:rFonts w:eastAsia="Times New Roman" w:cstheme="majorHAnsi"/>
        </w:rPr>
        <w:t>a</w:t>
      </w:r>
      <w:r w:rsidRPr="00C97B01">
        <w:rPr>
          <w:rFonts w:eastAsia="Times New Roman" w:cstheme="majorHAnsi"/>
        </w:rPr>
        <w:t xml:space="preserve"> cele strategiczne oraz priorytety i kierunki działań.</w:t>
      </w:r>
      <w:r w:rsidR="00DB4FE7" w:rsidRPr="00C97B01">
        <w:rPr>
          <w:rFonts w:eastAsia="Times New Roman" w:cstheme="majorHAnsi"/>
        </w:rPr>
        <w:t xml:space="preserve"> </w:t>
      </w:r>
      <w:r w:rsidRPr="00C97B01">
        <w:rPr>
          <w:rFonts w:eastAsia="Times New Roman" w:cstheme="majorHAnsi"/>
        </w:rPr>
        <w:t>Zawarte</w:t>
      </w:r>
      <w:r w:rsidR="00DA2093">
        <w:rPr>
          <w:rFonts w:eastAsia="Times New Roman" w:cstheme="majorHAnsi"/>
        </w:rPr>
        <w:t xml:space="preserve"> </w:t>
      </w:r>
      <w:r w:rsidRPr="00C97B01">
        <w:rPr>
          <w:rFonts w:eastAsia="Times New Roman" w:cstheme="majorHAnsi"/>
        </w:rPr>
        <w:t>w dokumencie zadania realizacyjne (działania) odnoszą się do lokalnej polityki społecznej, adresowanej do mieszkańców Białegostoku. Strategia wskazuje podmioty uczestniczące</w:t>
      </w:r>
      <w:r w:rsidR="00DA2093">
        <w:rPr>
          <w:rFonts w:eastAsia="Times New Roman" w:cstheme="majorHAnsi"/>
        </w:rPr>
        <w:t xml:space="preserve"> </w:t>
      </w:r>
      <w:r w:rsidRPr="00C97B01">
        <w:rPr>
          <w:rFonts w:eastAsia="Times New Roman" w:cstheme="majorHAnsi"/>
        </w:rPr>
        <w:t xml:space="preserve">w </w:t>
      </w:r>
      <w:r w:rsidRPr="00C97B01">
        <w:rPr>
          <w:rFonts w:eastAsia="Times New Roman" w:cstheme="majorHAnsi"/>
        </w:rPr>
        <w:lastRenderedPageBreak/>
        <w:t>realizacji założonych celów, a także działania, które są oparte na współpracy wielu różnych instytucji i organizacji działających na rzecz niwelowania niekorzystnych zjawisk społecznych.</w:t>
      </w:r>
      <w:r w:rsidR="00DB4FE7" w:rsidRPr="00C97B01">
        <w:rPr>
          <w:rFonts w:eastAsia="Times New Roman" w:cstheme="majorHAnsi"/>
        </w:rPr>
        <w:t xml:space="preserve"> </w:t>
      </w:r>
      <w:r w:rsidRPr="00C97B01">
        <w:rPr>
          <w:rFonts w:cstheme="majorHAnsi"/>
        </w:rPr>
        <w:t>Treść Strategii</w:t>
      </w:r>
      <w:r w:rsidRPr="00C97B01">
        <w:rPr>
          <w:rFonts w:cstheme="majorHAnsi"/>
          <w:i/>
        </w:rPr>
        <w:t xml:space="preserve"> </w:t>
      </w:r>
      <w:r w:rsidRPr="00C97B01">
        <w:rPr>
          <w:rFonts w:cstheme="majorHAnsi"/>
        </w:rPr>
        <w:t xml:space="preserve">jest dostępna na stronie internetowej </w:t>
      </w:r>
      <w:hyperlink r:id="rId48" w:history="1">
        <w:r w:rsidRPr="00C97B01">
          <w:rPr>
            <w:rStyle w:val="Hipercze"/>
            <w:rFonts w:cstheme="majorHAnsi"/>
            <w:color w:val="auto"/>
            <w:u w:val="none"/>
          </w:rPr>
          <w:t>www.bip.bialystok.pl</w:t>
        </w:r>
      </w:hyperlink>
      <w:r w:rsidRPr="00C97B01">
        <w:rPr>
          <w:rFonts w:cstheme="majorHAnsi"/>
        </w:rPr>
        <w:t xml:space="preserve"> w zakładce </w:t>
      </w:r>
      <w:r w:rsidR="00DB4FE7" w:rsidRPr="00C97B01">
        <w:rPr>
          <w:rFonts w:cstheme="majorHAnsi"/>
        </w:rPr>
        <w:t>Akty prawne/</w:t>
      </w:r>
      <w:r w:rsidRPr="00C97B01">
        <w:rPr>
          <w:rFonts w:cstheme="majorHAnsi"/>
        </w:rPr>
        <w:t xml:space="preserve"> Uchwały Rady Miasta.</w:t>
      </w:r>
    </w:p>
    <w:p w14:paraId="27B9142A" w14:textId="0F4D7CC9" w:rsidR="00262AFA" w:rsidRDefault="00262AFA" w:rsidP="00DA2093">
      <w:pPr>
        <w:ind w:firstLine="708"/>
        <w:rPr>
          <w:rFonts w:cstheme="majorHAnsi"/>
          <w:iCs/>
        </w:rPr>
      </w:pPr>
      <w:bookmarkStart w:id="430" w:name="_Hlk163125215"/>
      <w:r w:rsidRPr="00C97B01">
        <w:rPr>
          <w:rFonts w:eastAsia="Times New Roman" w:cstheme="majorHAnsi"/>
        </w:rPr>
        <w:t>Corocznie opracowywane jest sprawozdanie (monitoring) za rok poprzedni</w:t>
      </w:r>
      <w:r w:rsidR="004833E4">
        <w:rPr>
          <w:rFonts w:eastAsia="Times New Roman" w:cstheme="majorHAnsi"/>
        </w:rPr>
        <w:t xml:space="preserve"> </w:t>
      </w:r>
      <w:r w:rsidRPr="00C97B01">
        <w:rPr>
          <w:rFonts w:eastAsia="Times New Roman" w:cstheme="majorHAnsi"/>
        </w:rPr>
        <w:t>z realizacji działań, odzwierciadlające osiągnięcie wskaźników, które</w:t>
      </w:r>
      <w:r w:rsidRPr="00C97B01">
        <w:rPr>
          <w:rFonts w:cstheme="majorHAnsi"/>
          <w:iCs/>
        </w:rPr>
        <w:t xml:space="preserve"> jest zamieszczane na stronie internetowej BIP Urzędu Miejskiego w Białymstoku oraz na stronie internetowej BIP Miejskiego Ośrodka Pomocy Rodzinie w Białymstoku.</w:t>
      </w:r>
    </w:p>
    <w:p w14:paraId="2DEC945B" w14:textId="2514BB40" w:rsidR="00DB6D4C" w:rsidRPr="00C97B01" w:rsidRDefault="00C54BC9" w:rsidP="00E07C0B">
      <w:pPr>
        <w:spacing w:after="240"/>
        <w:rPr>
          <w:rFonts w:ascii="Calibri Light" w:hAnsi="Calibri Light"/>
          <w:b/>
          <w:szCs w:val="24"/>
        </w:rPr>
      </w:pPr>
      <w:bookmarkStart w:id="431" w:name="_Hlk163125223"/>
      <w:bookmarkEnd w:id="430"/>
      <w:r w:rsidRPr="00C97B01">
        <w:rPr>
          <w:rFonts w:ascii="Calibri Light" w:hAnsi="Calibri Light"/>
          <w:b/>
          <w:szCs w:val="24"/>
        </w:rPr>
        <w:t>PROGRAM POMOCY SPOŁECZNEJ MIASTA BIAŁEGOSTOKU NA LATA 2021-2024</w:t>
      </w:r>
      <w:r w:rsidR="000D47D7" w:rsidRPr="00C97B01">
        <w:rPr>
          <w:rStyle w:val="Odwoanieprzypisudolnego"/>
          <w:rFonts w:ascii="Calibri Light" w:hAnsi="Calibri Light"/>
          <w:b/>
          <w:szCs w:val="24"/>
        </w:rPr>
        <w:footnoteReference w:id="126"/>
      </w:r>
      <w:bookmarkEnd w:id="431"/>
    </w:p>
    <w:p w14:paraId="074826AE" w14:textId="1905A31B" w:rsidR="000D47D7" w:rsidRPr="00C97B01" w:rsidRDefault="000D47D7" w:rsidP="00B22E18">
      <w:pPr>
        <w:ind w:firstLine="708"/>
        <w:rPr>
          <w:rFonts w:cstheme="majorHAnsi"/>
          <w:szCs w:val="24"/>
        </w:rPr>
      </w:pPr>
      <w:r w:rsidRPr="00C97B01">
        <w:rPr>
          <w:rFonts w:cstheme="majorHAnsi"/>
          <w:szCs w:val="24"/>
        </w:rPr>
        <w:t>Program nakierowany jest na:</w:t>
      </w:r>
    </w:p>
    <w:p w14:paraId="76008E17" w14:textId="3A580C3F" w:rsidR="000D47D7" w:rsidRPr="00C97B01" w:rsidRDefault="00220F4E" w:rsidP="00DF6143">
      <w:pPr>
        <w:pStyle w:val="Akapitzlist"/>
        <w:numPr>
          <w:ilvl w:val="0"/>
          <w:numId w:val="66"/>
        </w:numPr>
        <w:rPr>
          <w:rFonts w:cstheme="majorHAnsi"/>
          <w:szCs w:val="24"/>
        </w:rPr>
      </w:pPr>
      <w:r>
        <w:rPr>
          <w:rFonts w:cstheme="majorHAnsi"/>
          <w:bCs/>
          <w:szCs w:val="24"/>
        </w:rPr>
        <w:t>z</w:t>
      </w:r>
      <w:r w:rsidR="000D47D7" w:rsidRPr="00C97B01">
        <w:rPr>
          <w:rFonts w:cstheme="majorHAnsi"/>
          <w:bCs/>
          <w:szCs w:val="24"/>
        </w:rPr>
        <w:t>aspokojenie niezbędnych potrzeb osób i rodzin w trudnej sytuacji życiowej</w:t>
      </w:r>
      <w:r>
        <w:rPr>
          <w:rFonts w:cstheme="majorHAnsi"/>
          <w:bCs/>
          <w:szCs w:val="24"/>
        </w:rPr>
        <w:t>;</w:t>
      </w:r>
    </w:p>
    <w:p w14:paraId="612AD4D5" w14:textId="01F3A502" w:rsidR="000D47D7" w:rsidRPr="00C97B01" w:rsidRDefault="00220F4E" w:rsidP="00DF6143">
      <w:pPr>
        <w:pStyle w:val="Akapitzlist"/>
        <w:numPr>
          <w:ilvl w:val="0"/>
          <w:numId w:val="66"/>
        </w:numPr>
        <w:autoSpaceDE w:val="0"/>
        <w:autoSpaceDN w:val="0"/>
        <w:adjustRightInd w:val="0"/>
        <w:rPr>
          <w:rFonts w:cstheme="majorHAnsi"/>
          <w:szCs w:val="24"/>
        </w:rPr>
      </w:pPr>
      <w:r>
        <w:rPr>
          <w:rFonts w:cstheme="majorHAnsi"/>
          <w:bCs/>
          <w:szCs w:val="24"/>
        </w:rPr>
        <w:t>a</w:t>
      </w:r>
      <w:r w:rsidR="000D47D7" w:rsidRPr="00C97B01">
        <w:rPr>
          <w:rFonts w:cstheme="majorHAnsi"/>
          <w:bCs/>
          <w:szCs w:val="24"/>
        </w:rPr>
        <w:t xml:space="preserve">ktywizację i reintegrację osób i rodzin w celu życiowego usamodzielnienia, tj. pomoc zagrożonym </w:t>
      </w:r>
      <w:r w:rsidR="000D47D7" w:rsidRPr="00C97B01">
        <w:rPr>
          <w:rFonts w:cstheme="majorHAnsi"/>
          <w:bCs/>
          <w:iCs/>
          <w:szCs w:val="24"/>
        </w:rPr>
        <w:t>wykluczeniem społecznym, bezdomnym i zagrożonym bezdomnością, osób i rodzin, w których występuje uzależnienie od alkoholu,</w:t>
      </w:r>
      <w:r w:rsidR="000D47D7" w:rsidRPr="00C97B01">
        <w:rPr>
          <w:rFonts w:cstheme="majorHAnsi"/>
          <w:szCs w:val="24"/>
        </w:rPr>
        <w:t xml:space="preserve"> cudzoziemcom, osób mający</w:t>
      </w:r>
      <w:r w:rsidR="00A872EF">
        <w:rPr>
          <w:rFonts w:cstheme="majorHAnsi"/>
          <w:szCs w:val="24"/>
        </w:rPr>
        <w:t>ch</w:t>
      </w:r>
      <w:r w:rsidR="000D47D7" w:rsidRPr="00C97B01">
        <w:rPr>
          <w:rFonts w:cstheme="majorHAnsi"/>
          <w:szCs w:val="24"/>
        </w:rPr>
        <w:t xml:space="preserve"> trudności w przystosowaniu do życia po zwolnieniu z zakładu karnego</w:t>
      </w:r>
      <w:r>
        <w:rPr>
          <w:rFonts w:cstheme="majorHAnsi"/>
          <w:szCs w:val="24"/>
        </w:rPr>
        <w:t>;</w:t>
      </w:r>
    </w:p>
    <w:p w14:paraId="4333D0F0" w14:textId="62F65207" w:rsidR="000D47D7" w:rsidRPr="00C97B01" w:rsidRDefault="00220F4E" w:rsidP="00DF6143">
      <w:pPr>
        <w:pStyle w:val="Akapitzlist"/>
        <w:numPr>
          <w:ilvl w:val="0"/>
          <w:numId w:val="66"/>
        </w:numPr>
        <w:rPr>
          <w:rFonts w:cstheme="majorHAnsi"/>
          <w:bCs/>
          <w:szCs w:val="24"/>
        </w:rPr>
      </w:pPr>
      <w:r>
        <w:rPr>
          <w:rFonts w:cstheme="majorHAnsi"/>
          <w:bCs/>
          <w:szCs w:val="24"/>
        </w:rPr>
        <w:t>w</w:t>
      </w:r>
      <w:r w:rsidR="000D47D7" w:rsidRPr="00C97B01">
        <w:rPr>
          <w:rFonts w:cstheme="majorHAnsi"/>
          <w:bCs/>
          <w:szCs w:val="24"/>
        </w:rPr>
        <w:t>sparcie osób chorych, niepełnosprawnych, starszych i samotnych</w:t>
      </w:r>
      <w:r>
        <w:rPr>
          <w:rFonts w:cstheme="majorHAnsi"/>
          <w:bCs/>
          <w:szCs w:val="24"/>
        </w:rPr>
        <w:t>;</w:t>
      </w:r>
    </w:p>
    <w:p w14:paraId="35E34DB2" w14:textId="3B75EEB0" w:rsidR="000D47D7" w:rsidRPr="00C97B01" w:rsidRDefault="00220F4E" w:rsidP="00DF6143">
      <w:pPr>
        <w:pStyle w:val="Akapitzlist"/>
        <w:numPr>
          <w:ilvl w:val="0"/>
          <w:numId w:val="66"/>
        </w:numPr>
        <w:rPr>
          <w:rFonts w:cstheme="majorHAnsi"/>
          <w:bCs/>
          <w:szCs w:val="24"/>
        </w:rPr>
      </w:pPr>
      <w:r>
        <w:rPr>
          <w:rFonts w:cstheme="majorHAnsi"/>
          <w:bCs/>
          <w:szCs w:val="24"/>
        </w:rPr>
        <w:t>p</w:t>
      </w:r>
      <w:r w:rsidR="000D47D7" w:rsidRPr="00C97B01">
        <w:rPr>
          <w:rFonts w:cstheme="majorHAnsi"/>
          <w:bCs/>
          <w:szCs w:val="24"/>
        </w:rPr>
        <w:t>omoc rodzinom przeżywającym trudności opiekuńczo-wychowawcze</w:t>
      </w:r>
      <w:r>
        <w:rPr>
          <w:rFonts w:cstheme="majorHAnsi"/>
          <w:bCs/>
          <w:szCs w:val="24"/>
        </w:rPr>
        <w:t>;</w:t>
      </w:r>
    </w:p>
    <w:p w14:paraId="6C287C94" w14:textId="462AF8B4" w:rsidR="000D47D7" w:rsidRPr="00C97B01" w:rsidRDefault="00220F4E" w:rsidP="00DF6143">
      <w:pPr>
        <w:pStyle w:val="Akapitzlist"/>
        <w:numPr>
          <w:ilvl w:val="0"/>
          <w:numId w:val="66"/>
        </w:numPr>
        <w:autoSpaceDE w:val="0"/>
        <w:autoSpaceDN w:val="0"/>
        <w:adjustRightInd w:val="0"/>
        <w:rPr>
          <w:rFonts w:cstheme="majorHAnsi"/>
          <w:bCs/>
          <w:iCs/>
          <w:szCs w:val="24"/>
        </w:rPr>
      </w:pPr>
      <w:r>
        <w:rPr>
          <w:rFonts w:cstheme="majorHAnsi"/>
          <w:bCs/>
          <w:szCs w:val="24"/>
        </w:rPr>
        <w:t>o</w:t>
      </w:r>
      <w:r w:rsidR="000D47D7" w:rsidRPr="00C97B01">
        <w:rPr>
          <w:rFonts w:cstheme="majorHAnsi"/>
          <w:bCs/>
          <w:szCs w:val="24"/>
        </w:rPr>
        <w:t>rganizowanie społeczności lokalnej</w:t>
      </w:r>
      <w:r w:rsidR="000D47D7" w:rsidRPr="00C97B01">
        <w:rPr>
          <w:rFonts w:cstheme="majorHAnsi"/>
          <w:szCs w:val="24"/>
        </w:rPr>
        <w:t xml:space="preserve"> - </w:t>
      </w:r>
      <w:r w:rsidR="000D47D7" w:rsidRPr="00C97B01">
        <w:rPr>
          <w:rFonts w:cstheme="majorHAnsi"/>
          <w:bCs/>
          <w:iCs/>
          <w:szCs w:val="24"/>
        </w:rPr>
        <w:t>w</w:t>
      </w:r>
      <w:r w:rsidR="000D47D7" w:rsidRPr="00C97B01">
        <w:rPr>
          <w:rFonts w:cstheme="majorHAnsi"/>
          <w:szCs w:val="24"/>
        </w:rPr>
        <w:t>łączanie do życia społecznego poprzez działania aktywizujące, integrujące i usamodzielniające kierowane do osób niezaradnych życiowo i grup marginalizowanych.</w:t>
      </w:r>
    </w:p>
    <w:p w14:paraId="0147C481" w14:textId="32326FD8" w:rsidR="000D47D7" w:rsidRPr="00C97B01" w:rsidRDefault="000D47D7" w:rsidP="00B22E18">
      <w:pPr>
        <w:shd w:val="clear" w:color="auto" w:fill="FFFFFF"/>
        <w:ind w:firstLine="708"/>
        <w:rPr>
          <w:rFonts w:cstheme="majorHAnsi"/>
          <w:szCs w:val="24"/>
        </w:rPr>
      </w:pPr>
      <w:r w:rsidRPr="00C97B01">
        <w:rPr>
          <w:rFonts w:cstheme="majorHAnsi"/>
          <w:szCs w:val="24"/>
        </w:rPr>
        <w:t>Treść Programu</w:t>
      </w:r>
      <w:r w:rsidRPr="00C97B01">
        <w:rPr>
          <w:rFonts w:cstheme="majorHAnsi"/>
          <w:i/>
          <w:szCs w:val="24"/>
        </w:rPr>
        <w:t xml:space="preserve"> </w:t>
      </w:r>
      <w:r w:rsidRPr="00C97B01">
        <w:rPr>
          <w:rFonts w:cstheme="majorHAnsi"/>
          <w:szCs w:val="24"/>
        </w:rPr>
        <w:t xml:space="preserve">jest dostępna na stronie internetowej </w:t>
      </w:r>
      <w:hyperlink r:id="rId49" w:history="1">
        <w:r w:rsidRPr="00C97B01">
          <w:rPr>
            <w:rStyle w:val="Hipercze"/>
            <w:rFonts w:cstheme="majorHAnsi"/>
            <w:color w:val="auto"/>
            <w:szCs w:val="24"/>
            <w:u w:val="none"/>
          </w:rPr>
          <w:t>www.bip.bialystok.pl</w:t>
        </w:r>
      </w:hyperlink>
      <w:r w:rsidR="00B22E18">
        <w:rPr>
          <w:rStyle w:val="Hipercze"/>
          <w:rFonts w:cstheme="majorHAnsi"/>
          <w:color w:val="auto"/>
          <w:szCs w:val="24"/>
          <w:u w:val="none"/>
        </w:rPr>
        <w:t xml:space="preserve"> </w:t>
      </w:r>
      <w:r w:rsidRPr="00C97B01">
        <w:rPr>
          <w:rFonts w:cstheme="majorHAnsi"/>
          <w:szCs w:val="24"/>
        </w:rPr>
        <w:t>w zakładce Akty prawne/ Uchwały Rady Miasta.</w:t>
      </w:r>
    </w:p>
    <w:p w14:paraId="6D16E883" w14:textId="3652A9A2" w:rsidR="000D47D7" w:rsidRPr="00C97B01" w:rsidRDefault="000D47D7" w:rsidP="00B22E18">
      <w:pPr>
        <w:autoSpaceDE w:val="0"/>
        <w:autoSpaceDN w:val="0"/>
        <w:adjustRightInd w:val="0"/>
        <w:ind w:firstLine="708"/>
        <w:rPr>
          <w:rFonts w:cstheme="majorHAnsi"/>
          <w:bCs/>
          <w:szCs w:val="24"/>
        </w:rPr>
      </w:pPr>
      <w:bookmarkStart w:id="432" w:name="_Hlk163125231"/>
      <w:r w:rsidRPr="00C97B01">
        <w:rPr>
          <w:rFonts w:cstheme="majorHAnsi"/>
          <w:iCs/>
          <w:szCs w:val="24"/>
        </w:rPr>
        <w:t>Informacja o realizacji programu zamieszczana jest w sprawozdaniu z działalności MOPR.</w:t>
      </w:r>
    </w:p>
    <w:p w14:paraId="7DAC574A" w14:textId="7C49E5F9" w:rsidR="00DB6D4C" w:rsidRPr="00C97B01" w:rsidRDefault="00C54BC9" w:rsidP="00E07C0B">
      <w:pPr>
        <w:spacing w:after="240"/>
        <w:rPr>
          <w:rFonts w:ascii="Calibri Light" w:hAnsi="Calibri Light"/>
          <w:b/>
          <w:szCs w:val="24"/>
        </w:rPr>
      </w:pPr>
      <w:bookmarkStart w:id="433" w:name="_Hlk163125238"/>
      <w:bookmarkEnd w:id="432"/>
      <w:r w:rsidRPr="00C97B01">
        <w:rPr>
          <w:rFonts w:ascii="Calibri Light" w:hAnsi="Calibri Light"/>
          <w:b/>
          <w:szCs w:val="24"/>
        </w:rPr>
        <w:t>MIEJSKI PROGRAM WSPIERANIA RODZINY I ROZWOJU PIECZY ZASTĘPCZEJ DLA MIASTA BIAŁEGOSTOKU NA LATA 2021-2023</w:t>
      </w:r>
      <w:r w:rsidR="000026A1" w:rsidRPr="00C97B01">
        <w:rPr>
          <w:rStyle w:val="Odwoanieprzypisudolnego"/>
          <w:rFonts w:ascii="Calibri Light" w:hAnsi="Calibri Light"/>
          <w:b/>
          <w:szCs w:val="24"/>
        </w:rPr>
        <w:footnoteReference w:id="127"/>
      </w:r>
      <w:bookmarkEnd w:id="433"/>
    </w:p>
    <w:p w14:paraId="6866B286" w14:textId="1C428192" w:rsidR="000026A1" w:rsidRPr="00C97B01" w:rsidRDefault="000026A1" w:rsidP="00B22E18">
      <w:pPr>
        <w:ind w:firstLine="708"/>
        <w:rPr>
          <w:rFonts w:ascii="Calibri Light" w:hAnsi="Calibri Light"/>
          <w:szCs w:val="24"/>
        </w:rPr>
      </w:pPr>
      <w:r w:rsidRPr="00C97B01">
        <w:rPr>
          <w:rFonts w:ascii="Calibri Light" w:hAnsi="Calibri Light"/>
          <w:szCs w:val="24"/>
        </w:rPr>
        <w:lastRenderedPageBreak/>
        <w:t xml:space="preserve">Celem strategicznym Programu </w:t>
      </w:r>
      <w:r w:rsidR="00A872EF">
        <w:rPr>
          <w:rFonts w:ascii="Calibri Light" w:hAnsi="Calibri Light"/>
          <w:szCs w:val="24"/>
        </w:rPr>
        <w:t>jest</w:t>
      </w:r>
      <w:r w:rsidRPr="00C97B01">
        <w:rPr>
          <w:rFonts w:ascii="Calibri Light" w:hAnsi="Calibri Light"/>
          <w:szCs w:val="24"/>
        </w:rPr>
        <w:t xml:space="preserve"> zapewnienie profesjonalnego wsparcia rodzinom, w szczególności przeżywającym trudności w wypełnianiu funkcji opiekuńczo-wychowawczych oraz zapewnienie optymalnych form pieczy zastępczej dzieciom pozbawionym opieki rodziców.</w:t>
      </w:r>
    </w:p>
    <w:p w14:paraId="5A48F845" w14:textId="0F266B08" w:rsidR="000026A1" w:rsidRPr="00C97B01" w:rsidRDefault="000026A1" w:rsidP="00B22E18">
      <w:pPr>
        <w:ind w:firstLine="708"/>
        <w:rPr>
          <w:rFonts w:ascii="Calibri Light" w:hAnsi="Calibri Light"/>
          <w:szCs w:val="24"/>
        </w:rPr>
      </w:pPr>
      <w:r w:rsidRPr="00C97B01">
        <w:rPr>
          <w:rFonts w:ascii="Calibri Light" w:hAnsi="Calibri Light"/>
          <w:szCs w:val="24"/>
        </w:rPr>
        <w:t>Białostockie rodziny korzystały ze specjalistycznego poradnictwa, uczestniczyły</w:t>
      </w:r>
      <w:r w:rsidR="00B22E18">
        <w:rPr>
          <w:rFonts w:ascii="Calibri Light" w:hAnsi="Calibri Light"/>
          <w:szCs w:val="24"/>
        </w:rPr>
        <w:t xml:space="preserve"> </w:t>
      </w:r>
      <w:r w:rsidRPr="00C97B01">
        <w:rPr>
          <w:rFonts w:ascii="Calibri Light" w:hAnsi="Calibri Light"/>
          <w:szCs w:val="24"/>
        </w:rPr>
        <w:t xml:space="preserve">w warsztatach i szkoleniach podnoszących kompetencje wychowawcze, korzystały także ze wsparcia asystenta rodziny i pracy socjalnej. W Białymstoku działały placówki wsparcia dziennego oraz realizowano Program „Wychowawca Podwórkowy”. </w:t>
      </w:r>
      <w:r w:rsidR="00A872EF">
        <w:rPr>
          <w:rFonts w:ascii="Calibri Light" w:hAnsi="Calibri Light"/>
          <w:szCs w:val="24"/>
        </w:rPr>
        <w:t xml:space="preserve">Wdrażano </w:t>
      </w:r>
      <w:r w:rsidRPr="00C97B01">
        <w:rPr>
          <w:rFonts w:ascii="Calibri Light" w:hAnsi="Calibri Light"/>
          <w:szCs w:val="24"/>
        </w:rPr>
        <w:t>działania umożliwiające powstawanie rodzinnych form pieczy zastępczej oraz udzielano wsparcia rodzinom zastępczym i prowadzącym rodzinne domy dziecka.</w:t>
      </w:r>
    </w:p>
    <w:p w14:paraId="3E890123" w14:textId="01737DB7" w:rsidR="000026A1" w:rsidRPr="00C97B01" w:rsidRDefault="000026A1" w:rsidP="00B22E18">
      <w:pPr>
        <w:ind w:firstLine="708"/>
        <w:rPr>
          <w:rFonts w:ascii="Calibri Light" w:hAnsi="Calibri Light"/>
          <w:szCs w:val="24"/>
        </w:rPr>
      </w:pPr>
      <w:r w:rsidRPr="00C97B01">
        <w:rPr>
          <w:rFonts w:ascii="Calibri Light" w:hAnsi="Calibri Light"/>
          <w:szCs w:val="24"/>
        </w:rPr>
        <w:t>Program realizo</w:t>
      </w:r>
      <w:r w:rsidR="00B22E18">
        <w:rPr>
          <w:rFonts w:ascii="Calibri Light" w:hAnsi="Calibri Light"/>
          <w:szCs w:val="24"/>
        </w:rPr>
        <w:t xml:space="preserve">wany był przez: Urząd Miejski w </w:t>
      </w:r>
      <w:r w:rsidRPr="00C97B01">
        <w:rPr>
          <w:rFonts w:ascii="Calibri Light" w:hAnsi="Calibri Light"/>
          <w:szCs w:val="24"/>
        </w:rPr>
        <w:t>Białymstoku, Miejski Ośrodek Pomocy Rodzinie w Białymstoku, placówki opiekuńczo-wychowawcze, poradnie psychologiczno-pedagogiczne, Białostocką Akademię Rodziny, organizacje pozarządowe.</w:t>
      </w:r>
    </w:p>
    <w:p w14:paraId="21C8B819" w14:textId="06B62D1F" w:rsidR="000026A1" w:rsidRPr="00C97B01" w:rsidRDefault="000026A1" w:rsidP="00B22E18">
      <w:pPr>
        <w:ind w:firstLine="708"/>
        <w:rPr>
          <w:rFonts w:ascii="Calibri Light" w:hAnsi="Calibri Light"/>
          <w:szCs w:val="24"/>
        </w:rPr>
      </w:pPr>
      <w:bookmarkStart w:id="434" w:name="_Hlk163125244"/>
      <w:r w:rsidRPr="00C97B01">
        <w:rPr>
          <w:rFonts w:ascii="Calibri Light" w:hAnsi="Calibri Light"/>
          <w:szCs w:val="24"/>
        </w:rPr>
        <w:t xml:space="preserve">Miejski Ośrodek Pomocy Rodzinie corocznie przedkłada Prezydentowi Miasta Białegostoku informację </w:t>
      </w:r>
      <w:r w:rsidR="00A872EF">
        <w:rPr>
          <w:rFonts w:ascii="Calibri Light" w:hAnsi="Calibri Light"/>
          <w:szCs w:val="24"/>
        </w:rPr>
        <w:t>z</w:t>
      </w:r>
      <w:r w:rsidRPr="00C97B01">
        <w:rPr>
          <w:rFonts w:ascii="Calibri Light" w:hAnsi="Calibri Light"/>
          <w:szCs w:val="24"/>
        </w:rPr>
        <w:t xml:space="preserve"> realizacji Programu.</w:t>
      </w:r>
    </w:p>
    <w:p w14:paraId="78674F9C" w14:textId="2903DBC9" w:rsidR="00356530" w:rsidRPr="00C97B01" w:rsidRDefault="00356530" w:rsidP="00B22E18">
      <w:pPr>
        <w:pStyle w:val="Spis3"/>
        <w:rPr>
          <w:b/>
        </w:rPr>
      </w:pPr>
      <w:bookmarkStart w:id="435" w:name="_Toc173485164"/>
      <w:bookmarkStart w:id="436" w:name="_Hlk163125880"/>
      <w:bookmarkEnd w:id="434"/>
      <w:r w:rsidRPr="00C97B01">
        <w:rPr>
          <w:b/>
        </w:rPr>
        <w:t>10.1.2</w:t>
      </w:r>
      <w:r w:rsidR="00AF37E5" w:rsidRPr="00C97B01">
        <w:rPr>
          <w:b/>
        </w:rPr>
        <w:t>.</w:t>
      </w:r>
      <w:r w:rsidRPr="00C97B01">
        <w:rPr>
          <w:b/>
        </w:rPr>
        <w:t xml:space="preserve"> Wsp</w:t>
      </w:r>
      <w:r w:rsidR="007D03BC" w:rsidRPr="00C97B01">
        <w:rPr>
          <w:b/>
        </w:rPr>
        <w:t>i</w:t>
      </w:r>
      <w:r w:rsidRPr="00C97B01">
        <w:rPr>
          <w:b/>
        </w:rPr>
        <w:t>e</w:t>
      </w:r>
      <w:r w:rsidR="007D03BC" w:rsidRPr="00C97B01">
        <w:rPr>
          <w:b/>
        </w:rPr>
        <w:t>ranie</w:t>
      </w:r>
      <w:r w:rsidRPr="00C97B01">
        <w:rPr>
          <w:b/>
        </w:rPr>
        <w:t xml:space="preserve"> rodziny i piecza zastępcza</w:t>
      </w:r>
      <w:bookmarkEnd w:id="435"/>
    </w:p>
    <w:bookmarkEnd w:id="436"/>
    <w:p w14:paraId="6AF337F1" w14:textId="246CF56B" w:rsidR="00C54BC9" w:rsidRPr="00C97B01" w:rsidRDefault="00C54BC9" w:rsidP="00E07C0B">
      <w:pPr>
        <w:spacing w:after="240"/>
        <w:rPr>
          <w:rFonts w:ascii="Calibri Light" w:hAnsi="Calibri Light"/>
          <w:b/>
          <w:bCs/>
          <w:szCs w:val="24"/>
          <w:lang w:eastAsia="pl-PL"/>
        </w:rPr>
      </w:pPr>
      <w:r w:rsidRPr="00C97B01">
        <w:rPr>
          <w:rFonts w:ascii="Calibri Light" w:hAnsi="Calibri Light"/>
          <w:b/>
          <w:bCs/>
          <w:szCs w:val="24"/>
          <w:lang w:eastAsia="pl-PL"/>
        </w:rPr>
        <w:t>WSPIERANIE RODZINY PRZEZ ASYSTENTA RODZINY</w:t>
      </w:r>
    </w:p>
    <w:p w14:paraId="59FBE8C1" w14:textId="17FFE14F" w:rsidR="00AA0EFF" w:rsidRPr="00C97B01" w:rsidRDefault="00AA0EFF" w:rsidP="00B22E18">
      <w:pPr>
        <w:ind w:firstLine="708"/>
        <w:rPr>
          <w:rFonts w:cstheme="majorHAnsi"/>
        </w:rPr>
      </w:pPr>
      <w:r w:rsidRPr="00A872EF">
        <w:rPr>
          <w:rFonts w:eastAsia="SimSun" w:cstheme="majorHAnsi"/>
          <w:kern w:val="3"/>
          <w:szCs w:val="24"/>
          <w:lang w:eastAsia="zh-CN" w:bidi="hi-IN"/>
        </w:rPr>
        <w:t>Zgodnie z ustawą</w:t>
      </w:r>
      <w:r w:rsidR="00A872EF">
        <w:rPr>
          <w:rStyle w:val="Odwoanieprzypisudolnego"/>
          <w:rFonts w:eastAsia="SimSun" w:cstheme="majorHAnsi"/>
          <w:kern w:val="3"/>
          <w:szCs w:val="24"/>
          <w:lang w:eastAsia="zh-CN" w:bidi="hi-IN"/>
        </w:rPr>
        <w:footnoteReference w:id="128"/>
      </w:r>
      <w:r w:rsidRPr="00A872EF">
        <w:rPr>
          <w:rFonts w:eastAsia="SimSun" w:cstheme="majorHAnsi"/>
          <w:kern w:val="3"/>
          <w:szCs w:val="24"/>
          <w:lang w:eastAsia="zh-CN" w:bidi="hi-IN"/>
        </w:rPr>
        <w:t xml:space="preserve"> rodzinom wychowującym dzieci</w:t>
      </w:r>
      <w:r w:rsidR="00CA3D27">
        <w:rPr>
          <w:rFonts w:eastAsia="SimSun" w:cstheme="majorHAnsi"/>
          <w:kern w:val="3"/>
          <w:szCs w:val="24"/>
          <w:lang w:eastAsia="zh-CN" w:bidi="hi-IN"/>
        </w:rPr>
        <w:t xml:space="preserve">, </w:t>
      </w:r>
      <w:r w:rsidRPr="00A872EF">
        <w:rPr>
          <w:rFonts w:eastAsia="SimSun" w:cstheme="majorHAnsi"/>
          <w:kern w:val="3"/>
          <w:szCs w:val="24"/>
          <w:lang w:eastAsia="zh-CN" w:bidi="hi-IN"/>
        </w:rPr>
        <w:t>w szczególności przeżywającym</w:t>
      </w:r>
      <w:r w:rsidRPr="00C97B01">
        <w:rPr>
          <w:rFonts w:eastAsia="SimSun" w:cstheme="majorHAnsi"/>
          <w:kern w:val="3"/>
          <w:szCs w:val="24"/>
          <w:lang w:eastAsia="zh-CN" w:bidi="hi-IN"/>
        </w:rPr>
        <w:t xml:space="preserve"> trudności w wypełnianiu funkcji opiekuńczo-wychowawczych</w:t>
      </w:r>
      <w:r w:rsidR="00CA3D27">
        <w:rPr>
          <w:rFonts w:eastAsia="SimSun" w:cstheme="majorHAnsi"/>
          <w:kern w:val="3"/>
          <w:szCs w:val="24"/>
          <w:lang w:eastAsia="zh-CN" w:bidi="hi-IN"/>
        </w:rPr>
        <w:t>,</w:t>
      </w:r>
      <w:r w:rsidRPr="00C97B01">
        <w:rPr>
          <w:rFonts w:eastAsia="SimSun" w:cstheme="majorHAnsi"/>
          <w:kern w:val="3"/>
          <w:szCs w:val="24"/>
          <w:lang w:eastAsia="zh-CN" w:bidi="hi-IN"/>
        </w:rPr>
        <w:t xml:space="preserve"> udzielane jest wsparcie w formie asystenta rodziny. Asystent </w:t>
      </w:r>
      <w:r w:rsidR="00A872EF">
        <w:rPr>
          <w:rFonts w:eastAsia="SimSun" w:cstheme="majorHAnsi"/>
          <w:kern w:val="3"/>
          <w:szCs w:val="24"/>
          <w:lang w:eastAsia="zh-CN" w:bidi="hi-IN"/>
        </w:rPr>
        <w:t xml:space="preserve">prowadzi działania w rodzinie tak, </w:t>
      </w:r>
      <w:r w:rsidR="00CA3D27">
        <w:rPr>
          <w:rFonts w:eastAsia="SimSun" w:cstheme="majorHAnsi"/>
          <w:kern w:val="3"/>
          <w:szCs w:val="24"/>
          <w:lang w:eastAsia="zh-CN" w:bidi="hi-IN"/>
        </w:rPr>
        <w:t>aby</w:t>
      </w:r>
      <w:r w:rsidRPr="00C97B01">
        <w:rPr>
          <w:rFonts w:eastAsia="SimSun" w:cstheme="majorHAnsi"/>
          <w:kern w:val="3"/>
          <w:szCs w:val="24"/>
          <w:lang w:eastAsia="zh-CN" w:bidi="hi-IN"/>
        </w:rPr>
        <w:t xml:space="preserve"> w przyszłości samodzielnie potrafiła pokonywać trudności życiowe, zwłaszcza dotyczące opieki i wychowania dzieci. Asystent rodziny </w:t>
      </w:r>
      <w:r w:rsidRPr="00C97B01">
        <w:rPr>
          <w:rFonts w:cstheme="majorHAnsi"/>
        </w:rPr>
        <w:t>pracuje także</w:t>
      </w:r>
      <w:r w:rsidR="00A872EF">
        <w:rPr>
          <w:rFonts w:cstheme="majorHAnsi"/>
        </w:rPr>
        <w:t xml:space="preserve"> </w:t>
      </w:r>
      <w:r w:rsidRPr="00C97B01">
        <w:rPr>
          <w:rFonts w:cstheme="majorHAnsi"/>
        </w:rPr>
        <w:t>z rodzicami biologicznymi, których dzieci zostały umieszczone</w:t>
      </w:r>
      <w:r w:rsidR="00B22E18">
        <w:rPr>
          <w:rFonts w:cstheme="majorHAnsi"/>
        </w:rPr>
        <w:t xml:space="preserve"> </w:t>
      </w:r>
      <w:r w:rsidRPr="00C97B01">
        <w:rPr>
          <w:rFonts w:cstheme="majorHAnsi"/>
        </w:rPr>
        <w:t>w pieczy zastępczej w celu przywrócenia pełnej władzy rodzicielskiej.</w:t>
      </w:r>
    </w:p>
    <w:p w14:paraId="760A33A4" w14:textId="16962F68" w:rsidR="00AA0EFF" w:rsidRPr="00C97B01" w:rsidRDefault="00AA0EFF" w:rsidP="00B22E18">
      <w:pPr>
        <w:ind w:firstLine="708"/>
        <w:rPr>
          <w:rFonts w:ascii="Calibri Light" w:eastAsia="SimSun" w:hAnsi="Calibri Light"/>
          <w:kern w:val="3"/>
          <w:szCs w:val="24"/>
          <w:lang w:eastAsia="zh-CN" w:bidi="hi-IN"/>
        </w:rPr>
      </w:pPr>
      <w:r w:rsidRPr="00A872EF">
        <w:rPr>
          <w:rFonts w:cstheme="majorHAnsi"/>
        </w:rPr>
        <w:t>Ponadto zgodnie z ustawą</w:t>
      </w:r>
      <w:r w:rsidR="00A872EF" w:rsidRPr="00A872EF">
        <w:rPr>
          <w:rFonts w:cstheme="majorHAnsi"/>
        </w:rPr>
        <w:t xml:space="preserve"> </w:t>
      </w:r>
      <w:r w:rsidRPr="00A872EF">
        <w:rPr>
          <w:rFonts w:cstheme="majorHAnsi"/>
        </w:rPr>
        <w:t>„Za życiem”</w:t>
      </w:r>
      <w:r w:rsidR="00A872EF" w:rsidRPr="00A872EF">
        <w:rPr>
          <w:rStyle w:val="Odwoanieprzypisudolnego"/>
          <w:rFonts w:cstheme="majorHAnsi"/>
        </w:rPr>
        <w:footnoteReference w:id="129"/>
      </w:r>
      <w:r w:rsidR="00A872EF">
        <w:rPr>
          <w:rFonts w:cstheme="majorHAnsi"/>
        </w:rPr>
        <w:t>,</w:t>
      </w:r>
      <w:r w:rsidRPr="00A872EF">
        <w:rPr>
          <w:rFonts w:cstheme="majorHAnsi"/>
        </w:rPr>
        <w:t xml:space="preserve"> ze wsparcia asystenta rodziny może skorzystać</w:t>
      </w:r>
      <w:r w:rsidRPr="00C97B01">
        <w:rPr>
          <w:rFonts w:cstheme="majorHAnsi"/>
        </w:rPr>
        <w:t xml:space="preserve"> każda kobieta w ciąży i jej rodzina oraz rodzina z dzieckiem, u którego zdiagnozowano ciężkie i nieodwracalne upośledzenie lub nieuleczalną chorobę zagrażającą życiu</w:t>
      </w:r>
      <w:r w:rsidR="00220F4E">
        <w:rPr>
          <w:rFonts w:cstheme="majorHAnsi"/>
        </w:rPr>
        <w:t>,</w:t>
      </w:r>
      <w:r w:rsidRPr="00C97B01">
        <w:rPr>
          <w:rFonts w:cstheme="majorHAnsi"/>
        </w:rPr>
        <w:t xml:space="preserve"> powstałą w prenatalnym okresie rozwoju dziecka lub w czasie porodu.</w:t>
      </w:r>
      <w:r w:rsidR="00CA3D27">
        <w:rPr>
          <w:rFonts w:cstheme="majorHAnsi"/>
        </w:rPr>
        <w:t xml:space="preserve"> </w:t>
      </w:r>
      <w:r w:rsidRPr="00C97B01">
        <w:rPr>
          <w:rFonts w:cstheme="majorHAnsi"/>
        </w:rPr>
        <w:t>W 2023 r.</w:t>
      </w:r>
      <w:r w:rsidR="00B22E18">
        <w:rPr>
          <w:rFonts w:cstheme="majorHAnsi"/>
        </w:rPr>
        <w:t xml:space="preserve"> </w:t>
      </w:r>
      <w:r w:rsidRPr="00C97B01">
        <w:rPr>
          <w:rFonts w:cstheme="majorHAnsi"/>
        </w:rPr>
        <w:t xml:space="preserve">1 </w:t>
      </w:r>
      <w:r w:rsidRPr="00C97B01">
        <w:rPr>
          <w:rFonts w:cstheme="majorHAnsi"/>
        </w:rPr>
        <w:lastRenderedPageBreak/>
        <w:t>rodzina korzystała z koordynacji wsparcia asystenta rodziny z ustawy</w:t>
      </w:r>
      <w:r w:rsidR="00CA3D27">
        <w:rPr>
          <w:rFonts w:cstheme="majorHAnsi"/>
        </w:rPr>
        <w:t xml:space="preserve"> </w:t>
      </w:r>
      <w:r w:rsidRPr="00C97B01">
        <w:rPr>
          <w:rFonts w:cstheme="majorHAnsi"/>
        </w:rPr>
        <w:t>„Za życiem”,</w:t>
      </w:r>
      <w:r w:rsidR="00B22E18">
        <w:rPr>
          <w:rFonts w:cstheme="majorHAnsi"/>
        </w:rPr>
        <w:t xml:space="preserve"> </w:t>
      </w:r>
      <w:r w:rsidRPr="00C97B01">
        <w:rPr>
          <w:rFonts w:cstheme="majorHAnsi"/>
        </w:rPr>
        <w:t>10 rodzinom udzielono porad w ramach ww. ustawy.</w:t>
      </w:r>
    </w:p>
    <w:p w14:paraId="26F5B8A6" w14:textId="195C0B19" w:rsidR="00356530" w:rsidRPr="00C97B01" w:rsidRDefault="00356530" w:rsidP="00B22E18">
      <w:pPr>
        <w:rPr>
          <w:rFonts w:ascii="Calibri Light" w:eastAsia="Times New Roman" w:hAnsi="Calibri Light"/>
          <w:b/>
          <w:bCs/>
          <w:szCs w:val="24"/>
          <w:lang w:eastAsia="pl-PL"/>
        </w:rPr>
      </w:pPr>
      <w:bookmarkStart w:id="437" w:name="_Toc173845442"/>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157</w:t>
      </w:r>
      <w:r w:rsidR="0037179A" w:rsidRPr="00C97B01">
        <w:rPr>
          <w:rFonts w:ascii="Calibri Light" w:hAnsi="Calibri Light"/>
          <w:b/>
          <w:bCs/>
          <w:szCs w:val="24"/>
        </w:rPr>
        <w:fldChar w:fldCharType="end"/>
      </w:r>
      <w:r w:rsidR="00DA30D5" w:rsidRPr="00C97B01">
        <w:rPr>
          <w:rFonts w:ascii="Calibri Light" w:hAnsi="Calibri Light"/>
          <w:b/>
          <w:bCs/>
          <w:szCs w:val="24"/>
        </w:rPr>
        <w:t>.</w:t>
      </w:r>
      <w:r w:rsidRPr="00C97B01">
        <w:rPr>
          <w:rFonts w:ascii="Calibri Light" w:hAnsi="Calibri Light"/>
          <w:b/>
          <w:bCs/>
          <w:szCs w:val="24"/>
        </w:rPr>
        <w:t xml:space="preserve"> </w:t>
      </w:r>
      <w:r w:rsidRPr="00C97B01">
        <w:rPr>
          <w:rFonts w:ascii="Calibri Light" w:eastAsia="Times New Roman" w:hAnsi="Calibri Light"/>
          <w:b/>
          <w:bCs/>
          <w:szCs w:val="24"/>
          <w:lang w:eastAsia="pl-PL"/>
        </w:rPr>
        <w:t>Asystenci rodziny</w:t>
      </w:r>
      <w:bookmarkEnd w:id="43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7 "/>
        <w:tblDescription w:val="Dane dotyczące asystentów rodzinnych w latach 2019 - 2023."/>
      </w:tblPr>
      <w:tblGrid>
        <w:gridCol w:w="2904"/>
        <w:gridCol w:w="1209"/>
        <w:gridCol w:w="1210"/>
        <w:gridCol w:w="1209"/>
        <w:gridCol w:w="1210"/>
        <w:gridCol w:w="1210"/>
      </w:tblGrid>
      <w:tr w:rsidR="00C97B01" w:rsidRPr="00C97B01" w14:paraId="5FC70481" w14:textId="0CDC7F46" w:rsidTr="00B22E18">
        <w:trPr>
          <w:trHeight w:val="20"/>
          <w:tblHeader/>
        </w:trPr>
        <w:tc>
          <w:tcPr>
            <w:tcW w:w="2970" w:type="dxa"/>
            <w:shd w:val="clear" w:color="auto" w:fill="F2F2F2" w:themeFill="background1" w:themeFillShade="F2"/>
            <w:vAlign w:val="center"/>
          </w:tcPr>
          <w:p w14:paraId="48F7F1C2" w14:textId="77777777"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Wyszczególnienie</w:t>
            </w:r>
          </w:p>
        </w:tc>
        <w:tc>
          <w:tcPr>
            <w:tcW w:w="1241" w:type="dxa"/>
            <w:shd w:val="clear" w:color="auto" w:fill="F2F2F2" w:themeFill="background1" w:themeFillShade="F2"/>
            <w:vAlign w:val="center"/>
          </w:tcPr>
          <w:p w14:paraId="17C881F6" w14:textId="70167E66"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2019</w:t>
            </w:r>
          </w:p>
        </w:tc>
        <w:tc>
          <w:tcPr>
            <w:tcW w:w="1242" w:type="dxa"/>
            <w:shd w:val="clear" w:color="auto" w:fill="F2F2F2" w:themeFill="background1" w:themeFillShade="F2"/>
            <w:vAlign w:val="center"/>
          </w:tcPr>
          <w:p w14:paraId="4C63CC04" w14:textId="44135D9F"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2020</w:t>
            </w:r>
          </w:p>
        </w:tc>
        <w:tc>
          <w:tcPr>
            <w:tcW w:w="1241" w:type="dxa"/>
            <w:shd w:val="clear" w:color="auto" w:fill="F2F2F2" w:themeFill="background1" w:themeFillShade="F2"/>
            <w:vAlign w:val="center"/>
          </w:tcPr>
          <w:p w14:paraId="7B85E614" w14:textId="08F97B07"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2021</w:t>
            </w:r>
          </w:p>
        </w:tc>
        <w:tc>
          <w:tcPr>
            <w:tcW w:w="1242" w:type="dxa"/>
            <w:shd w:val="clear" w:color="auto" w:fill="F2F2F2" w:themeFill="background1" w:themeFillShade="F2"/>
            <w:vAlign w:val="center"/>
          </w:tcPr>
          <w:p w14:paraId="47E62465" w14:textId="29C45DDC"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2022</w:t>
            </w:r>
          </w:p>
        </w:tc>
        <w:tc>
          <w:tcPr>
            <w:tcW w:w="1242" w:type="dxa"/>
            <w:shd w:val="clear" w:color="auto" w:fill="F2F2F2" w:themeFill="background1" w:themeFillShade="F2"/>
            <w:vAlign w:val="center"/>
          </w:tcPr>
          <w:p w14:paraId="020B55A2" w14:textId="3F906DB9"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2023</w:t>
            </w:r>
          </w:p>
        </w:tc>
      </w:tr>
      <w:tr w:rsidR="00C97B01" w:rsidRPr="00C97B01" w14:paraId="0ECDFED5" w14:textId="07E0D9FB" w:rsidTr="00B22E18">
        <w:trPr>
          <w:trHeight w:val="20"/>
        </w:trPr>
        <w:tc>
          <w:tcPr>
            <w:tcW w:w="2970" w:type="dxa"/>
            <w:shd w:val="clear" w:color="auto" w:fill="F2F2F2" w:themeFill="background1" w:themeFillShade="F2"/>
            <w:vAlign w:val="center"/>
          </w:tcPr>
          <w:p w14:paraId="20A4D1BC" w14:textId="77777777"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Liczba asystentów</w:t>
            </w:r>
          </w:p>
        </w:tc>
        <w:tc>
          <w:tcPr>
            <w:tcW w:w="1241" w:type="dxa"/>
            <w:shd w:val="clear" w:color="auto" w:fill="auto"/>
            <w:vAlign w:val="center"/>
          </w:tcPr>
          <w:p w14:paraId="199379D8" w14:textId="08A08BAA"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30</w:t>
            </w:r>
          </w:p>
        </w:tc>
        <w:tc>
          <w:tcPr>
            <w:tcW w:w="1242" w:type="dxa"/>
            <w:shd w:val="clear" w:color="auto" w:fill="auto"/>
            <w:vAlign w:val="center"/>
          </w:tcPr>
          <w:p w14:paraId="610CD64B" w14:textId="22A1FEBE"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25</w:t>
            </w:r>
          </w:p>
        </w:tc>
        <w:tc>
          <w:tcPr>
            <w:tcW w:w="1241" w:type="dxa"/>
            <w:shd w:val="clear" w:color="auto" w:fill="auto"/>
            <w:vAlign w:val="center"/>
          </w:tcPr>
          <w:p w14:paraId="5679DE49" w14:textId="614ACA8F"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19</w:t>
            </w:r>
          </w:p>
        </w:tc>
        <w:tc>
          <w:tcPr>
            <w:tcW w:w="1242" w:type="dxa"/>
            <w:vAlign w:val="center"/>
          </w:tcPr>
          <w:p w14:paraId="51CC5C2B" w14:textId="6CF3304C"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17</w:t>
            </w:r>
          </w:p>
        </w:tc>
        <w:tc>
          <w:tcPr>
            <w:tcW w:w="1242" w:type="dxa"/>
            <w:vAlign w:val="center"/>
          </w:tcPr>
          <w:p w14:paraId="58173984" w14:textId="476DBA3A"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18</w:t>
            </w:r>
          </w:p>
        </w:tc>
      </w:tr>
      <w:tr w:rsidR="00C97B01" w:rsidRPr="00C97B01" w14:paraId="0D53CB91" w14:textId="0E066ACB" w:rsidTr="00B22E18">
        <w:trPr>
          <w:trHeight w:val="227"/>
        </w:trPr>
        <w:tc>
          <w:tcPr>
            <w:tcW w:w="2970" w:type="dxa"/>
            <w:shd w:val="clear" w:color="auto" w:fill="F2F2F2" w:themeFill="background1" w:themeFillShade="F2"/>
            <w:vAlign w:val="center"/>
          </w:tcPr>
          <w:p w14:paraId="528DAA1B" w14:textId="77777777"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Liczba rodzin</w:t>
            </w:r>
          </w:p>
        </w:tc>
        <w:tc>
          <w:tcPr>
            <w:tcW w:w="1241" w:type="dxa"/>
            <w:shd w:val="clear" w:color="auto" w:fill="auto"/>
            <w:vAlign w:val="center"/>
          </w:tcPr>
          <w:p w14:paraId="7A6D969A" w14:textId="1B272CCA"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236</w:t>
            </w:r>
          </w:p>
        </w:tc>
        <w:tc>
          <w:tcPr>
            <w:tcW w:w="1242" w:type="dxa"/>
            <w:shd w:val="clear" w:color="auto" w:fill="auto"/>
            <w:vAlign w:val="center"/>
          </w:tcPr>
          <w:p w14:paraId="2ECBAF40" w14:textId="6C0E0B22"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194</w:t>
            </w:r>
          </w:p>
        </w:tc>
        <w:tc>
          <w:tcPr>
            <w:tcW w:w="1241" w:type="dxa"/>
            <w:shd w:val="clear" w:color="auto" w:fill="auto"/>
            <w:vAlign w:val="center"/>
          </w:tcPr>
          <w:p w14:paraId="134D95F9" w14:textId="0A1CD7C1"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240</w:t>
            </w:r>
          </w:p>
        </w:tc>
        <w:tc>
          <w:tcPr>
            <w:tcW w:w="1242" w:type="dxa"/>
            <w:vAlign w:val="center"/>
          </w:tcPr>
          <w:p w14:paraId="0AA606EC" w14:textId="5F8E2CF0"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255</w:t>
            </w:r>
          </w:p>
        </w:tc>
        <w:tc>
          <w:tcPr>
            <w:tcW w:w="1242" w:type="dxa"/>
            <w:vAlign w:val="center"/>
          </w:tcPr>
          <w:p w14:paraId="273B9CE1" w14:textId="5403415B"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263</w:t>
            </w:r>
          </w:p>
        </w:tc>
      </w:tr>
      <w:tr w:rsidR="00C97B01" w:rsidRPr="00C97B01" w14:paraId="3108B952" w14:textId="34FE20E1" w:rsidTr="00B22E18">
        <w:trPr>
          <w:trHeight w:val="20"/>
        </w:trPr>
        <w:tc>
          <w:tcPr>
            <w:tcW w:w="2970" w:type="dxa"/>
            <w:shd w:val="clear" w:color="auto" w:fill="F2F2F2" w:themeFill="background1" w:themeFillShade="F2"/>
            <w:vAlign w:val="center"/>
          </w:tcPr>
          <w:p w14:paraId="2E8786B9" w14:textId="77777777" w:rsidR="009E3F21" w:rsidRPr="00C97B01" w:rsidRDefault="009E3F21" w:rsidP="00B22E18">
            <w:pPr>
              <w:widowControl w:val="0"/>
              <w:suppressAutoHyphens/>
              <w:autoSpaceDN w:val="0"/>
              <w:textAlignment w:val="baseline"/>
              <w:rPr>
                <w:rFonts w:ascii="Calibri Light" w:eastAsia="SimSun" w:hAnsi="Calibri Light"/>
                <w:b/>
                <w:kern w:val="3"/>
                <w:sz w:val="22"/>
                <w:szCs w:val="24"/>
                <w:lang w:eastAsia="zh-CN" w:bidi="hi-IN"/>
              </w:rPr>
            </w:pPr>
            <w:r w:rsidRPr="00C97B01">
              <w:rPr>
                <w:rFonts w:ascii="Calibri Light" w:eastAsia="SimSun" w:hAnsi="Calibri Light"/>
                <w:b/>
                <w:kern w:val="3"/>
                <w:sz w:val="22"/>
                <w:szCs w:val="24"/>
                <w:lang w:eastAsia="zh-CN" w:bidi="hi-IN"/>
              </w:rPr>
              <w:t>Liczba dzieci w rodzinach</w:t>
            </w:r>
          </w:p>
        </w:tc>
        <w:tc>
          <w:tcPr>
            <w:tcW w:w="1241" w:type="dxa"/>
            <w:shd w:val="clear" w:color="auto" w:fill="auto"/>
            <w:vAlign w:val="center"/>
          </w:tcPr>
          <w:p w14:paraId="4DA8B9E6" w14:textId="037B4D33"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512</w:t>
            </w:r>
          </w:p>
        </w:tc>
        <w:tc>
          <w:tcPr>
            <w:tcW w:w="1242" w:type="dxa"/>
            <w:shd w:val="clear" w:color="auto" w:fill="auto"/>
            <w:vAlign w:val="center"/>
          </w:tcPr>
          <w:p w14:paraId="06E0A156" w14:textId="2BDBF40A"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469</w:t>
            </w:r>
          </w:p>
        </w:tc>
        <w:tc>
          <w:tcPr>
            <w:tcW w:w="1241" w:type="dxa"/>
            <w:shd w:val="clear" w:color="auto" w:fill="auto"/>
            <w:vAlign w:val="center"/>
          </w:tcPr>
          <w:p w14:paraId="3045A514" w14:textId="6C374119"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526</w:t>
            </w:r>
          </w:p>
        </w:tc>
        <w:tc>
          <w:tcPr>
            <w:tcW w:w="1242" w:type="dxa"/>
            <w:vAlign w:val="center"/>
          </w:tcPr>
          <w:p w14:paraId="09636F11" w14:textId="7E45C619"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594</w:t>
            </w:r>
          </w:p>
        </w:tc>
        <w:tc>
          <w:tcPr>
            <w:tcW w:w="1242" w:type="dxa"/>
            <w:vAlign w:val="center"/>
          </w:tcPr>
          <w:p w14:paraId="144039F9" w14:textId="7D1CDE5D" w:rsidR="009E3F21" w:rsidRPr="00C97B01" w:rsidRDefault="009E3F21" w:rsidP="00B22E18">
            <w:pPr>
              <w:widowControl w:val="0"/>
              <w:suppressAutoHyphens/>
              <w:autoSpaceDN w:val="0"/>
              <w:textAlignment w:val="baseline"/>
              <w:rPr>
                <w:rFonts w:ascii="Calibri Light" w:eastAsia="SimSun" w:hAnsi="Calibri Light"/>
                <w:kern w:val="3"/>
                <w:sz w:val="22"/>
                <w:szCs w:val="24"/>
                <w:lang w:eastAsia="zh-CN" w:bidi="hi-IN"/>
              </w:rPr>
            </w:pPr>
            <w:r w:rsidRPr="00C97B01">
              <w:rPr>
                <w:rFonts w:ascii="Calibri Light" w:eastAsia="SimSun" w:hAnsi="Calibri Light"/>
                <w:kern w:val="3"/>
                <w:sz w:val="22"/>
                <w:szCs w:val="24"/>
                <w:lang w:eastAsia="zh-CN" w:bidi="hi-IN"/>
              </w:rPr>
              <w:t>611</w:t>
            </w:r>
          </w:p>
        </w:tc>
      </w:tr>
    </w:tbl>
    <w:p w14:paraId="1AB34446" w14:textId="77777777" w:rsidR="00356530" w:rsidRPr="00C97B01" w:rsidRDefault="00356530" w:rsidP="00E07C0B">
      <w:pPr>
        <w:pStyle w:val="rdo"/>
        <w:spacing w:before="0"/>
      </w:pPr>
      <w:r w:rsidRPr="00C97B01">
        <w:t>Źródło: Miejski Ośrodek Pomocy Rodzinie</w:t>
      </w:r>
    </w:p>
    <w:p w14:paraId="157703B7" w14:textId="6F751D93" w:rsidR="009E3F21" w:rsidRPr="00C97B01" w:rsidRDefault="009E3F21" w:rsidP="00E07C0B">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ZAPEWNIENIE RODZINNEJ PIECZY ZASTĘPCZEJ DZIECIOM, ZWŁASZCZA PONIŻEJ 10 ROKU ŻYCIA, POZBAWIONYM OPIEKI RODZICÓW</w:t>
      </w:r>
    </w:p>
    <w:p w14:paraId="06C0D79B" w14:textId="4E7BE5B5" w:rsidR="009E3F21" w:rsidRPr="00C97B01" w:rsidRDefault="009E3F21" w:rsidP="00B22E18">
      <w:pPr>
        <w:pStyle w:val="NormalnyWeb"/>
        <w:spacing w:before="0" w:beforeAutospacing="0" w:after="0" w:afterAutospacing="0"/>
        <w:ind w:firstLine="708"/>
        <w:rPr>
          <w:rFonts w:ascii="Calibri Light" w:hAnsi="Calibri Light" w:cs="Calibri Light"/>
          <w:lang w:eastAsia="en-US"/>
        </w:rPr>
      </w:pPr>
      <w:r w:rsidRPr="00C97B01">
        <w:rPr>
          <w:rFonts w:ascii="Calibri Light" w:hAnsi="Calibri Light"/>
          <w:lang w:eastAsia="en-US"/>
        </w:rPr>
        <w:t xml:space="preserve">Prezydent Miasta Białegostoku wyznaczył </w:t>
      </w:r>
      <w:r w:rsidR="00CA3D27">
        <w:rPr>
          <w:rFonts w:ascii="Calibri Light" w:hAnsi="Calibri Light"/>
          <w:lang w:eastAsia="en-US"/>
        </w:rPr>
        <w:t xml:space="preserve">MOPR </w:t>
      </w:r>
      <w:r w:rsidRPr="00C97B01">
        <w:rPr>
          <w:rFonts w:ascii="Calibri Light" w:hAnsi="Calibri Light"/>
          <w:lang w:eastAsia="en-US"/>
        </w:rPr>
        <w:t xml:space="preserve">w Białymstoku </w:t>
      </w:r>
      <w:r w:rsidR="00860CFC" w:rsidRPr="00C97B01">
        <w:rPr>
          <w:rFonts w:ascii="Calibri Light" w:hAnsi="Calibri Light"/>
          <w:lang w:eastAsia="en-US"/>
        </w:rPr>
        <w:t>jako</w:t>
      </w:r>
      <w:r w:rsidRPr="00C97B01">
        <w:rPr>
          <w:rFonts w:ascii="Calibri Light" w:hAnsi="Calibri Light"/>
          <w:lang w:eastAsia="en-US"/>
        </w:rPr>
        <w:t xml:space="preserve"> organizatora rodzinnej pieczy zastępczej na terenie Miasta Białegostoku. </w:t>
      </w:r>
      <w:r w:rsidRPr="00CE126F">
        <w:rPr>
          <w:rFonts w:ascii="Calibri Light" w:hAnsi="Calibri Light"/>
          <w:lang w:eastAsia="en-US"/>
        </w:rPr>
        <w:t xml:space="preserve">Zadanie to realizuje Zespół ds. Pieczy Zastępczej MOPR. </w:t>
      </w:r>
      <w:r w:rsidRPr="00CE126F">
        <w:rPr>
          <w:rFonts w:ascii="Calibri Light" w:hAnsi="Calibri Light" w:cs="Calibri Light"/>
          <w:lang w:eastAsia="en-US"/>
        </w:rPr>
        <w:t>Zgodnie z zapisami ustawy</w:t>
      </w:r>
      <w:r w:rsidR="00CE126F" w:rsidRPr="00CE126F">
        <w:rPr>
          <w:rStyle w:val="Odwoanieprzypisudolnego"/>
          <w:rFonts w:ascii="Calibri Light" w:hAnsi="Calibri Light" w:cs="Calibri Light"/>
          <w:lang w:eastAsia="en-US"/>
        </w:rPr>
        <w:footnoteReference w:id="130"/>
      </w:r>
      <w:r w:rsidR="00CE126F" w:rsidRPr="00CE126F">
        <w:rPr>
          <w:rFonts w:ascii="Calibri Light" w:hAnsi="Calibri Light" w:cs="Calibri Light"/>
          <w:lang w:eastAsia="en-US"/>
        </w:rPr>
        <w:t xml:space="preserve">, </w:t>
      </w:r>
      <w:r w:rsidRPr="00CE126F">
        <w:rPr>
          <w:rFonts w:ascii="Calibri Light" w:hAnsi="Calibri Light" w:cs="Calibri Light"/>
          <w:lang w:eastAsia="en-US"/>
        </w:rPr>
        <w:t>piecza</w:t>
      </w:r>
      <w:r w:rsidRPr="00C97B01">
        <w:rPr>
          <w:rFonts w:ascii="Calibri Light" w:hAnsi="Calibri Light" w:cs="Calibri Light"/>
          <w:lang w:eastAsia="en-US"/>
        </w:rPr>
        <w:t xml:space="preserve"> zastępcza jest sprawowana</w:t>
      </w:r>
      <w:r w:rsidR="00B22E18">
        <w:rPr>
          <w:rFonts w:ascii="Calibri Light" w:hAnsi="Calibri Light" w:cs="Calibri Light"/>
          <w:lang w:eastAsia="en-US"/>
        </w:rPr>
        <w:t xml:space="preserve"> </w:t>
      </w:r>
      <w:r w:rsidRPr="00C97B01">
        <w:rPr>
          <w:rFonts w:ascii="Calibri Light" w:hAnsi="Calibri Light" w:cs="Calibri Light"/>
          <w:lang w:eastAsia="en-US"/>
        </w:rPr>
        <w:t>w przypadku niemożności zapewnienia dziecku opieki</w:t>
      </w:r>
      <w:r w:rsidR="00CE126F">
        <w:rPr>
          <w:rFonts w:ascii="Calibri Light" w:hAnsi="Calibri Light" w:cs="Calibri Light"/>
          <w:lang w:eastAsia="en-US"/>
        </w:rPr>
        <w:t xml:space="preserve"> </w:t>
      </w:r>
      <w:r w:rsidRPr="00C97B01">
        <w:rPr>
          <w:rFonts w:ascii="Calibri Light" w:hAnsi="Calibri Light" w:cs="Calibri Light"/>
          <w:lang w:eastAsia="en-US"/>
        </w:rPr>
        <w:t>i wychowania przez rodziców. Piecza zastępcza sprawowana jest w formie rodzinnej</w:t>
      </w:r>
      <w:r w:rsidR="00CE126F">
        <w:rPr>
          <w:rFonts w:ascii="Calibri Light" w:hAnsi="Calibri Light" w:cs="Calibri Light"/>
          <w:lang w:eastAsia="en-US"/>
        </w:rPr>
        <w:t xml:space="preserve"> </w:t>
      </w:r>
      <w:r w:rsidRPr="00C97B01">
        <w:rPr>
          <w:rFonts w:ascii="Calibri Light" w:hAnsi="Calibri Light" w:cs="Calibri Light"/>
          <w:lang w:eastAsia="en-US"/>
        </w:rPr>
        <w:t>i instytucjonalnej. Formami rodzinnej pieczy zastępczej są: rodziny zastępcze spokrewnione, niezawodowe</w:t>
      </w:r>
      <w:r w:rsidR="00CA3D27">
        <w:rPr>
          <w:rFonts w:ascii="Calibri Light" w:hAnsi="Calibri Light" w:cs="Calibri Light"/>
          <w:lang w:eastAsia="en-US"/>
        </w:rPr>
        <w:t xml:space="preserve"> </w:t>
      </w:r>
      <w:r w:rsidRPr="00C97B01">
        <w:rPr>
          <w:rFonts w:ascii="Calibri Light" w:hAnsi="Calibri Light" w:cs="Calibri Light"/>
          <w:lang w:eastAsia="en-US"/>
        </w:rPr>
        <w:t>i zawodowe (w tym zawodowe pełniące funkcję pogotowia rodzinnego</w:t>
      </w:r>
      <w:r w:rsidR="00CE126F">
        <w:rPr>
          <w:rFonts w:ascii="Calibri Light" w:hAnsi="Calibri Light" w:cs="Calibri Light"/>
          <w:lang w:eastAsia="en-US"/>
        </w:rPr>
        <w:t xml:space="preserve"> </w:t>
      </w:r>
      <w:r w:rsidRPr="00C97B01">
        <w:rPr>
          <w:rFonts w:ascii="Calibri Light" w:hAnsi="Calibri Light" w:cs="Calibri Light"/>
          <w:lang w:eastAsia="en-US"/>
        </w:rPr>
        <w:t>i zawodowe specjalistyczne) oraz rodzinne domy dziecka.</w:t>
      </w:r>
    </w:p>
    <w:p w14:paraId="33EC7C7A" w14:textId="02AE2C8A" w:rsidR="00356530" w:rsidRPr="00C97B01" w:rsidRDefault="00356530" w:rsidP="00B22E18">
      <w:pPr>
        <w:rPr>
          <w:rFonts w:ascii="Calibri Light" w:hAnsi="Calibri Light"/>
          <w:b/>
          <w:bCs/>
          <w:szCs w:val="24"/>
        </w:rPr>
      </w:pPr>
      <w:bookmarkStart w:id="438" w:name="_Toc173845443"/>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158</w:t>
      </w:r>
      <w:r w:rsidR="0037179A" w:rsidRPr="00C97B01">
        <w:rPr>
          <w:rFonts w:ascii="Calibri Light" w:hAnsi="Calibri Light"/>
          <w:b/>
          <w:bCs/>
          <w:szCs w:val="24"/>
        </w:rPr>
        <w:fldChar w:fldCharType="end"/>
      </w:r>
      <w:r w:rsidR="00DA30D5" w:rsidRPr="00C97B01">
        <w:rPr>
          <w:rFonts w:ascii="Calibri Light" w:hAnsi="Calibri Light"/>
          <w:b/>
          <w:bCs/>
          <w:szCs w:val="24"/>
        </w:rPr>
        <w:t>.</w:t>
      </w:r>
      <w:r w:rsidRPr="00C97B01">
        <w:rPr>
          <w:rFonts w:ascii="Calibri Light" w:hAnsi="Calibri Light"/>
          <w:b/>
          <w:bCs/>
          <w:szCs w:val="24"/>
        </w:rPr>
        <w:t xml:space="preserve"> Rodzinna piecza zastępcza w </w:t>
      </w:r>
      <w:r w:rsidR="001D677C" w:rsidRPr="00C97B01">
        <w:rPr>
          <w:rFonts w:ascii="Calibri Light" w:hAnsi="Calibri Light"/>
          <w:b/>
          <w:bCs/>
          <w:szCs w:val="24"/>
        </w:rPr>
        <w:t>M</w:t>
      </w:r>
      <w:r w:rsidRPr="00C97B01">
        <w:rPr>
          <w:rFonts w:ascii="Calibri Light" w:hAnsi="Calibri Light"/>
          <w:b/>
          <w:bCs/>
          <w:szCs w:val="24"/>
        </w:rPr>
        <w:t>ieście Białystok</w:t>
      </w:r>
      <w:bookmarkEnd w:id="43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8"/>
        <w:tblDescription w:val="Rodzinna piecza zastępcza w Mieście Białystok w latach 2019 - 2023"/>
      </w:tblPr>
      <w:tblGrid>
        <w:gridCol w:w="1779"/>
        <w:gridCol w:w="728"/>
        <w:gridCol w:w="729"/>
        <w:gridCol w:w="728"/>
        <w:gridCol w:w="729"/>
        <w:gridCol w:w="729"/>
        <w:gridCol w:w="728"/>
        <w:gridCol w:w="729"/>
        <w:gridCol w:w="728"/>
        <w:gridCol w:w="729"/>
        <w:gridCol w:w="729"/>
      </w:tblGrid>
      <w:tr w:rsidR="002F4FCA" w:rsidRPr="00C97B01" w14:paraId="7A8EB490" w14:textId="67367F29" w:rsidTr="00642A7E">
        <w:trPr>
          <w:trHeight w:val="767"/>
          <w:tblHeader/>
        </w:trPr>
        <w:tc>
          <w:tcPr>
            <w:tcW w:w="1779" w:type="dxa"/>
            <w:shd w:val="clear" w:color="auto" w:fill="F2F2F2" w:themeFill="background1" w:themeFillShade="F2"/>
            <w:vAlign w:val="center"/>
          </w:tcPr>
          <w:p w14:paraId="68AB2505" w14:textId="77777777" w:rsidR="002F4FCA" w:rsidRPr="00C97B01" w:rsidRDefault="002F4FCA" w:rsidP="00642A7E">
            <w:pPr>
              <w:rPr>
                <w:rFonts w:ascii="Calibri Light" w:hAnsi="Calibri Light"/>
                <w:b/>
                <w:sz w:val="22"/>
              </w:rPr>
            </w:pPr>
            <w:r w:rsidRPr="00C97B01">
              <w:rPr>
                <w:rFonts w:ascii="Calibri Light" w:hAnsi="Calibri Light"/>
                <w:b/>
                <w:sz w:val="22"/>
              </w:rPr>
              <w:t>Wyszczególnienie</w:t>
            </w:r>
          </w:p>
        </w:tc>
        <w:tc>
          <w:tcPr>
            <w:tcW w:w="728" w:type="dxa"/>
            <w:shd w:val="clear" w:color="auto" w:fill="F2F2F2" w:themeFill="background1" w:themeFillShade="F2"/>
            <w:vAlign w:val="center"/>
          </w:tcPr>
          <w:p w14:paraId="037F8D33" w14:textId="2B5E07FB" w:rsidR="002F4FCA" w:rsidRPr="003A5860" w:rsidRDefault="002F4FCA" w:rsidP="00642A7E">
            <w:pPr>
              <w:rPr>
                <w:rFonts w:ascii="Calibri Light" w:hAnsi="Calibri Light"/>
                <w:b/>
                <w:sz w:val="22"/>
                <w:szCs w:val="20"/>
              </w:rPr>
            </w:pPr>
            <w:r w:rsidRPr="003A5860">
              <w:rPr>
                <w:rFonts w:ascii="Calibri Light" w:hAnsi="Calibri Light"/>
                <w:b/>
                <w:sz w:val="22"/>
                <w:szCs w:val="20"/>
              </w:rPr>
              <w:t>2019</w:t>
            </w:r>
            <w:r>
              <w:rPr>
                <w:rFonts w:ascii="Calibri Light" w:hAnsi="Calibri Light"/>
                <w:b/>
                <w:sz w:val="22"/>
                <w:szCs w:val="20"/>
              </w:rPr>
              <w:t xml:space="preserve"> </w:t>
            </w:r>
            <w:r w:rsidRPr="003A5860">
              <w:rPr>
                <w:rFonts w:ascii="Calibri Light" w:hAnsi="Calibri Light"/>
                <w:b/>
                <w:sz w:val="20"/>
                <w:szCs w:val="20"/>
              </w:rPr>
              <w:t>liczba rodzin</w:t>
            </w:r>
          </w:p>
        </w:tc>
        <w:tc>
          <w:tcPr>
            <w:tcW w:w="729" w:type="dxa"/>
            <w:shd w:val="clear" w:color="auto" w:fill="F2F2F2" w:themeFill="background1" w:themeFillShade="F2"/>
            <w:vAlign w:val="center"/>
          </w:tcPr>
          <w:p w14:paraId="078E34DA" w14:textId="63773F90" w:rsidR="002F4FCA" w:rsidRPr="003A5860" w:rsidRDefault="002F4FCA" w:rsidP="00642A7E">
            <w:pPr>
              <w:rPr>
                <w:rFonts w:ascii="Calibri Light" w:hAnsi="Calibri Light"/>
                <w:b/>
                <w:sz w:val="22"/>
                <w:szCs w:val="20"/>
              </w:rPr>
            </w:pPr>
            <w:r w:rsidRPr="00B22E18">
              <w:rPr>
                <w:rFonts w:ascii="Calibri Light" w:hAnsi="Calibri Light"/>
                <w:b/>
                <w:sz w:val="22"/>
                <w:szCs w:val="20"/>
              </w:rPr>
              <w:t>2019</w:t>
            </w:r>
            <w:r>
              <w:rPr>
                <w:rFonts w:ascii="Calibri Light" w:hAnsi="Calibri Light"/>
                <w:b/>
                <w:sz w:val="22"/>
                <w:szCs w:val="20"/>
              </w:rPr>
              <w:t xml:space="preserve"> </w:t>
            </w:r>
            <w:r w:rsidRPr="003A5860">
              <w:rPr>
                <w:rFonts w:ascii="Calibri Light" w:hAnsi="Calibri Light"/>
                <w:b/>
                <w:sz w:val="20"/>
                <w:szCs w:val="20"/>
              </w:rPr>
              <w:t>liczba dzieci</w:t>
            </w:r>
          </w:p>
        </w:tc>
        <w:tc>
          <w:tcPr>
            <w:tcW w:w="728" w:type="dxa"/>
            <w:tcBorders>
              <w:right w:val="single" w:sz="4" w:space="0" w:color="auto"/>
            </w:tcBorders>
            <w:shd w:val="clear" w:color="auto" w:fill="F2F2F2" w:themeFill="background1" w:themeFillShade="F2"/>
            <w:vAlign w:val="center"/>
          </w:tcPr>
          <w:p w14:paraId="1E8A7E3A" w14:textId="7F1A0B88" w:rsidR="002F4FCA" w:rsidRPr="003A5860" w:rsidRDefault="002F4FCA" w:rsidP="00642A7E">
            <w:pPr>
              <w:rPr>
                <w:rFonts w:ascii="Calibri Light" w:hAnsi="Calibri Light"/>
                <w:b/>
                <w:sz w:val="22"/>
                <w:szCs w:val="20"/>
              </w:rPr>
            </w:pPr>
            <w:r w:rsidRPr="003A5860">
              <w:rPr>
                <w:rFonts w:ascii="Calibri Light" w:hAnsi="Calibri Light"/>
                <w:b/>
                <w:sz w:val="22"/>
                <w:szCs w:val="20"/>
              </w:rPr>
              <w:t>2020</w:t>
            </w:r>
            <w:r>
              <w:rPr>
                <w:rFonts w:ascii="Calibri Light" w:hAnsi="Calibri Light"/>
                <w:b/>
                <w:sz w:val="22"/>
                <w:szCs w:val="20"/>
              </w:rPr>
              <w:t xml:space="preserve"> </w:t>
            </w:r>
            <w:r w:rsidRPr="003A5860">
              <w:rPr>
                <w:rFonts w:ascii="Calibri Light" w:hAnsi="Calibri Light"/>
                <w:b/>
                <w:sz w:val="20"/>
                <w:szCs w:val="20"/>
              </w:rPr>
              <w:t>liczba rodzin</w:t>
            </w:r>
          </w:p>
        </w:tc>
        <w:tc>
          <w:tcPr>
            <w:tcW w:w="729" w:type="dxa"/>
            <w:tcBorders>
              <w:right w:val="single" w:sz="4" w:space="0" w:color="auto"/>
            </w:tcBorders>
            <w:shd w:val="clear" w:color="auto" w:fill="F2F2F2" w:themeFill="background1" w:themeFillShade="F2"/>
            <w:vAlign w:val="center"/>
          </w:tcPr>
          <w:p w14:paraId="578972FF" w14:textId="1791A60D" w:rsidR="002F4FCA" w:rsidRPr="003A5860" w:rsidRDefault="002F4FCA" w:rsidP="00642A7E">
            <w:pPr>
              <w:rPr>
                <w:rFonts w:ascii="Calibri Light" w:hAnsi="Calibri Light"/>
                <w:b/>
                <w:sz w:val="22"/>
                <w:szCs w:val="20"/>
              </w:rPr>
            </w:pPr>
            <w:r w:rsidRPr="00B22E18">
              <w:rPr>
                <w:rFonts w:ascii="Calibri Light" w:hAnsi="Calibri Light"/>
                <w:b/>
                <w:sz w:val="22"/>
                <w:szCs w:val="20"/>
              </w:rPr>
              <w:t>2020</w:t>
            </w:r>
            <w:r>
              <w:rPr>
                <w:rFonts w:ascii="Calibri Light" w:hAnsi="Calibri Light"/>
                <w:b/>
                <w:sz w:val="22"/>
                <w:szCs w:val="20"/>
              </w:rPr>
              <w:t xml:space="preserve"> </w:t>
            </w:r>
            <w:r w:rsidRPr="003A5860">
              <w:rPr>
                <w:rFonts w:ascii="Calibri Light" w:hAnsi="Calibri Light"/>
                <w:b/>
                <w:sz w:val="20"/>
                <w:szCs w:val="20"/>
              </w:rPr>
              <w:t>liczba dzieci</w:t>
            </w:r>
          </w:p>
        </w:tc>
        <w:tc>
          <w:tcPr>
            <w:tcW w:w="729" w:type="dxa"/>
            <w:tcBorders>
              <w:top w:val="single" w:sz="4" w:space="0" w:color="auto"/>
              <w:left w:val="single" w:sz="4" w:space="0" w:color="auto"/>
              <w:right w:val="single" w:sz="4" w:space="0" w:color="auto"/>
            </w:tcBorders>
            <w:shd w:val="clear" w:color="auto" w:fill="F2F2F2" w:themeFill="background1" w:themeFillShade="F2"/>
            <w:vAlign w:val="center"/>
          </w:tcPr>
          <w:p w14:paraId="4397C847" w14:textId="71A9591A" w:rsidR="002F4FCA" w:rsidRPr="003A5860" w:rsidRDefault="002F4FCA" w:rsidP="00642A7E">
            <w:pPr>
              <w:rPr>
                <w:rFonts w:ascii="Calibri Light" w:hAnsi="Calibri Light"/>
                <w:b/>
                <w:sz w:val="22"/>
                <w:szCs w:val="20"/>
              </w:rPr>
            </w:pPr>
            <w:r w:rsidRPr="003A5860">
              <w:rPr>
                <w:rFonts w:ascii="Calibri Light" w:hAnsi="Calibri Light"/>
                <w:b/>
                <w:sz w:val="22"/>
                <w:szCs w:val="20"/>
              </w:rPr>
              <w:t>2021</w:t>
            </w:r>
            <w:r>
              <w:rPr>
                <w:rFonts w:ascii="Calibri Light" w:hAnsi="Calibri Light"/>
                <w:b/>
                <w:sz w:val="22"/>
                <w:szCs w:val="20"/>
              </w:rPr>
              <w:t xml:space="preserve"> </w:t>
            </w:r>
            <w:r w:rsidRPr="003A5860">
              <w:rPr>
                <w:rFonts w:ascii="Calibri Light" w:hAnsi="Calibri Light"/>
                <w:b/>
                <w:sz w:val="20"/>
                <w:szCs w:val="20"/>
              </w:rPr>
              <w:t>liczba rodzin</w:t>
            </w:r>
          </w:p>
        </w:tc>
        <w:tc>
          <w:tcPr>
            <w:tcW w:w="728" w:type="dxa"/>
            <w:tcBorders>
              <w:top w:val="single" w:sz="4" w:space="0" w:color="auto"/>
              <w:left w:val="single" w:sz="4" w:space="0" w:color="auto"/>
              <w:right w:val="single" w:sz="4" w:space="0" w:color="auto"/>
            </w:tcBorders>
            <w:shd w:val="clear" w:color="auto" w:fill="F2F2F2" w:themeFill="background1" w:themeFillShade="F2"/>
            <w:vAlign w:val="center"/>
          </w:tcPr>
          <w:p w14:paraId="7708ED78" w14:textId="4483576E" w:rsidR="002F4FCA" w:rsidRPr="003A5860" w:rsidRDefault="002F4FCA" w:rsidP="00642A7E">
            <w:pPr>
              <w:rPr>
                <w:rFonts w:ascii="Calibri Light" w:hAnsi="Calibri Light"/>
                <w:b/>
                <w:sz w:val="22"/>
                <w:szCs w:val="20"/>
              </w:rPr>
            </w:pPr>
            <w:r w:rsidRPr="00B22E18">
              <w:rPr>
                <w:rFonts w:ascii="Calibri Light" w:hAnsi="Calibri Light"/>
                <w:b/>
                <w:sz w:val="22"/>
                <w:szCs w:val="20"/>
              </w:rPr>
              <w:t>2021</w:t>
            </w:r>
            <w:r>
              <w:rPr>
                <w:rFonts w:ascii="Calibri Light" w:hAnsi="Calibri Light"/>
                <w:b/>
                <w:sz w:val="22"/>
                <w:szCs w:val="20"/>
              </w:rPr>
              <w:t xml:space="preserve"> </w:t>
            </w:r>
            <w:r w:rsidRPr="003A5860">
              <w:rPr>
                <w:rFonts w:ascii="Calibri Light" w:hAnsi="Calibri Light"/>
                <w:b/>
                <w:sz w:val="20"/>
                <w:szCs w:val="20"/>
              </w:rPr>
              <w:t>liczba dzieci</w:t>
            </w:r>
          </w:p>
        </w:tc>
        <w:tc>
          <w:tcPr>
            <w:tcW w:w="729" w:type="dxa"/>
            <w:tcBorders>
              <w:top w:val="single" w:sz="4" w:space="0" w:color="auto"/>
              <w:left w:val="single" w:sz="4" w:space="0" w:color="auto"/>
              <w:right w:val="single" w:sz="4" w:space="0" w:color="auto"/>
            </w:tcBorders>
            <w:shd w:val="clear" w:color="auto" w:fill="F2F2F2" w:themeFill="background1" w:themeFillShade="F2"/>
            <w:vAlign w:val="center"/>
          </w:tcPr>
          <w:p w14:paraId="6D5D2121" w14:textId="289D8B11" w:rsidR="002F4FCA" w:rsidRPr="003A5860" w:rsidRDefault="002F4FCA" w:rsidP="00642A7E">
            <w:pPr>
              <w:rPr>
                <w:rFonts w:ascii="Calibri Light" w:hAnsi="Calibri Light"/>
                <w:b/>
                <w:sz w:val="22"/>
                <w:szCs w:val="20"/>
              </w:rPr>
            </w:pPr>
            <w:r w:rsidRPr="003A5860">
              <w:rPr>
                <w:rFonts w:ascii="Calibri Light" w:hAnsi="Calibri Light"/>
                <w:b/>
                <w:sz w:val="22"/>
                <w:szCs w:val="20"/>
              </w:rPr>
              <w:t>2022</w:t>
            </w:r>
            <w:r>
              <w:rPr>
                <w:rFonts w:ascii="Calibri Light" w:hAnsi="Calibri Light"/>
                <w:b/>
                <w:sz w:val="22"/>
                <w:szCs w:val="20"/>
              </w:rPr>
              <w:t xml:space="preserve"> </w:t>
            </w:r>
            <w:r w:rsidRPr="003A5860">
              <w:rPr>
                <w:rFonts w:ascii="Calibri Light" w:hAnsi="Calibri Light"/>
                <w:b/>
                <w:sz w:val="20"/>
                <w:szCs w:val="20"/>
              </w:rPr>
              <w:t>liczba rodzin</w:t>
            </w:r>
          </w:p>
        </w:tc>
        <w:tc>
          <w:tcPr>
            <w:tcW w:w="728" w:type="dxa"/>
            <w:tcBorders>
              <w:top w:val="single" w:sz="4" w:space="0" w:color="auto"/>
              <w:left w:val="single" w:sz="4" w:space="0" w:color="auto"/>
              <w:right w:val="single" w:sz="4" w:space="0" w:color="auto"/>
            </w:tcBorders>
            <w:shd w:val="clear" w:color="auto" w:fill="F2F2F2" w:themeFill="background1" w:themeFillShade="F2"/>
            <w:vAlign w:val="center"/>
          </w:tcPr>
          <w:p w14:paraId="13F6B891" w14:textId="0B785529" w:rsidR="002F4FCA" w:rsidRPr="003A5860" w:rsidRDefault="002F4FCA" w:rsidP="00642A7E">
            <w:pPr>
              <w:rPr>
                <w:rFonts w:ascii="Calibri Light" w:hAnsi="Calibri Light"/>
                <w:b/>
                <w:sz w:val="22"/>
                <w:szCs w:val="20"/>
              </w:rPr>
            </w:pPr>
            <w:r w:rsidRPr="00B22E18">
              <w:rPr>
                <w:rFonts w:ascii="Calibri Light" w:hAnsi="Calibri Light"/>
                <w:b/>
                <w:sz w:val="22"/>
                <w:szCs w:val="20"/>
              </w:rPr>
              <w:t>2022</w:t>
            </w:r>
            <w:r>
              <w:rPr>
                <w:rFonts w:ascii="Calibri Light" w:hAnsi="Calibri Light"/>
                <w:b/>
                <w:sz w:val="22"/>
                <w:szCs w:val="20"/>
              </w:rPr>
              <w:t xml:space="preserve"> </w:t>
            </w:r>
            <w:r w:rsidRPr="003A5860">
              <w:rPr>
                <w:rFonts w:ascii="Calibri Light" w:hAnsi="Calibri Light"/>
                <w:b/>
                <w:sz w:val="20"/>
                <w:szCs w:val="20"/>
              </w:rPr>
              <w:t>liczba dzieci</w:t>
            </w:r>
          </w:p>
        </w:tc>
        <w:tc>
          <w:tcPr>
            <w:tcW w:w="729" w:type="dxa"/>
            <w:tcBorders>
              <w:top w:val="single" w:sz="4" w:space="0" w:color="auto"/>
              <w:left w:val="single" w:sz="4" w:space="0" w:color="auto"/>
              <w:right w:val="single" w:sz="4" w:space="0" w:color="auto"/>
            </w:tcBorders>
            <w:shd w:val="clear" w:color="auto" w:fill="F2F2F2" w:themeFill="background1" w:themeFillShade="F2"/>
            <w:vAlign w:val="center"/>
          </w:tcPr>
          <w:p w14:paraId="22DAE9E0" w14:textId="45B0D6D3" w:rsidR="002F4FCA" w:rsidRPr="003A5860" w:rsidRDefault="002F4FCA" w:rsidP="00642A7E">
            <w:pPr>
              <w:rPr>
                <w:rFonts w:ascii="Calibri Light" w:hAnsi="Calibri Light"/>
                <w:b/>
                <w:sz w:val="22"/>
                <w:szCs w:val="20"/>
              </w:rPr>
            </w:pPr>
            <w:r w:rsidRPr="003A5860">
              <w:rPr>
                <w:rFonts w:ascii="Calibri Light" w:hAnsi="Calibri Light"/>
                <w:b/>
                <w:sz w:val="22"/>
                <w:szCs w:val="20"/>
              </w:rPr>
              <w:t>2023</w:t>
            </w:r>
            <w:r>
              <w:rPr>
                <w:rFonts w:ascii="Calibri Light" w:hAnsi="Calibri Light"/>
                <w:b/>
                <w:sz w:val="22"/>
                <w:szCs w:val="20"/>
              </w:rPr>
              <w:t xml:space="preserve"> </w:t>
            </w:r>
            <w:r w:rsidRPr="003A5860">
              <w:rPr>
                <w:rFonts w:ascii="Calibri Light" w:hAnsi="Calibri Light"/>
                <w:b/>
                <w:sz w:val="20"/>
                <w:szCs w:val="20"/>
              </w:rPr>
              <w:t>liczba rodzin</w:t>
            </w:r>
          </w:p>
        </w:tc>
        <w:tc>
          <w:tcPr>
            <w:tcW w:w="729" w:type="dxa"/>
            <w:tcBorders>
              <w:top w:val="single" w:sz="4" w:space="0" w:color="auto"/>
              <w:left w:val="single" w:sz="4" w:space="0" w:color="auto"/>
              <w:right w:val="single" w:sz="4" w:space="0" w:color="auto"/>
            </w:tcBorders>
            <w:shd w:val="clear" w:color="auto" w:fill="F2F2F2" w:themeFill="background1" w:themeFillShade="F2"/>
            <w:vAlign w:val="center"/>
          </w:tcPr>
          <w:p w14:paraId="30B9299A" w14:textId="41191346" w:rsidR="002F4FCA" w:rsidRPr="003A5860" w:rsidRDefault="002F4FCA" w:rsidP="00642A7E">
            <w:pPr>
              <w:rPr>
                <w:rFonts w:ascii="Calibri Light" w:hAnsi="Calibri Light"/>
                <w:b/>
                <w:sz w:val="22"/>
                <w:szCs w:val="20"/>
              </w:rPr>
            </w:pPr>
            <w:r w:rsidRPr="00B22E18">
              <w:rPr>
                <w:rFonts w:ascii="Calibri Light" w:hAnsi="Calibri Light"/>
                <w:b/>
                <w:sz w:val="22"/>
                <w:szCs w:val="20"/>
              </w:rPr>
              <w:t>2023</w:t>
            </w:r>
            <w:r>
              <w:rPr>
                <w:rFonts w:ascii="Calibri Light" w:hAnsi="Calibri Light"/>
                <w:b/>
                <w:sz w:val="22"/>
                <w:szCs w:val="20"/>
              </w:rPr>
              <w:t xml:space="preserve"> </w:t>
            </w:r>
            <w:r w:rsidRPr="003A5860">
              <w:rPr>
                <w:rFonts w:ascii="Calibri Light" w:hAnsi="Calibri Light"/>
                <w:b/>
                <w:sz w:val="20"/>
                <w:szCs w:val="20"/>
              </w:rPr>
              <w:t>liczba dzieci</w:t>
            </w:r>
          </w:p>
        </w:tc>
      </w:tr>
      <w:tr w:rsidR="002F4FCA" w:rsidRPr="00C97B01" w14:paraId="321EAA86" w14:textId="6466A990" w:rsidTr="00642A7E">
        <w:trPr>
          <w:trHeight w:val="20"/>
        </w:trPr>
        <w:tc>
          <w:tcPr>
            <w:tcW w:w="1779" w:type="dxa"/>
            <w:shd w:val="clear" w:color="auto" w:fill="F2F2F2" w:themeFill="background1" w:themeFillShade="F2"/>
            <w:vAlign w:val="center"/>
          </w:tcPr>
          <w:p w14:paraId="7C7A7746" w14:textId="77777777" w:rsidR="00963701" w:rsidRPr="00C97B01" w:rsidRDefault="00963701" w:rsidP="00642A7E">
            <w:pPr>
              <w:rPr>
                <w:rFonts w:ascii="Calibri Light" w:hAnsi="Calibri Light"/>
                <w:b/>
                <w:sz w:val="22"/>
              </w:rPr>
            </w:pPr>
            <w:r w:rsidRPr="00C97B01">
              <w:rPr>
                <w:rFonts w:ascii="Calibri Light" w:hAnsi="Calibri Light"/>
                <w:b/>
                <w:sz w:val="22"/>
              </w:rPr>
              <w:t>Rodziny zastępcze spokrewnione</w:t>
            </w:r>
          </w:p>
        </w:tc>
        <w:tc>
          <w:tcPr>
            <w:tcW w:w="728" w:type="dxa"/>
            <w:shd w:val="clear" w:color="auto" w:fill="auto"/>
            <w:vAlign w:val="center"/>
          </w:tcPr>
          <w:p w14:paraId="468FECB6" w14:textId="5FA8532B" w:rsidR="00963701" w:rsidRPr="003A5860" w:rsidRDefault="00963701" w:rsidP="00642A7E">
            <w:pPr>
              <w:rPr>
                <w:rFonts w:ascii="Calibri Light" w:hAnsi="Calibri Light"/>
                <w:sz w:val="22"/>
                <w:szCs w:val="20"/>
              </w:rPr>
            </w:pPr>
            <w:r w:rsidRPr="003A5860">
              <w:rPr>
                <w:rFonts w:ascii="Calibri Light" w:hAnsi="Calibri Light"/>
                <w:sz w:val="22"/>
                <w:szCs w:val="20"/>
              </w:rPr>
              <w:t>150</w:t>
            </w:r>
          </w:p>
        </w:tc>
        <w:tc>
          <w:tcPr>
            <w:tcW w:w="729" w:type="dxa"/>
            <w:shd w:val="clear" w:color="auto" w:fill="auto"/>
            <w:vAlign w:val="center"/>
          </w:tcPr>
          <w:p w14:paraId="1D99F8A8" w14:textId="1BC709A3" w:rsidR="00963701" w:rsidRPr="003A5860" w:rsidRDefault="00963701" w:rsidP="00642A7E">
            <w:pPr>
              <w:rPr>
                <w:rFonts w:ascii="Calibri Light" w:hAnsi="Calibri Light"/>
                <w:sz w:val="22"/>
                <w:szCs w:val="20"/>
              </w:rPr>
            </w:pPr>
            <w:r w:rsidRPr="003A5860">
              <w:rPr>
                <w:rFonts w:ascii="Calibri Light" w:hAnsi="Calibri Light"/>
                <w:sz w:val="22"/>
                <w:szCs w:val="20"/>
              </w:rPr>
              <w:t>188</w:t>
            </w:r>
          </w:p>
        </w:tc>
        <w:tc>
          <w:tcPr>
            <w:tcW w:w="728" w:type="dxa"/>
            <w:vAlign w:val="center"/>
          </w:tcPr>
          <w:p w14:paraId="5B81EBE3" w14:textId="5477BF1A" w:rsidR="00963701" w:rsidRPr="003A5860" w:rsidRDefault="00963701" w:rsidP="00642A7E">
            <w:pPr>
              <w:rPr>
                <w:rFonts w:ascii="Calibri Light" w:hAnsi="Calibri Light"/>
                <w:sz w:val="22"/>
                <w:szCs w:val="20"/>
              </w:rPr>
            </w:pPr>
            <w:r w:rsidRPr="003A5860">
              <w:rPr>
                <w:rFonts w:ascii="Calibri Light" w:hAnsi="Calibri Light"/>
                <w:sz w:val="22"/>
                <w:szCs w:val="20"/>
              </w:rPr>
              <w:t>153</w:t>
            </w:r>
          </w:p>
        </w:tc>
        <w:tc>
          <w:tcPr>
            <w:tcW w:w="729" w:type="dxa"/>
            <w:tcBorders>
              <w:right w:val="single" w:sz="4" w:space="0" w:color="auto"/>
            </w:tcBorders>
            <w:vAlign w:val="center"/>
          </w:tcPr>
          <w:p w14:paraId="5D7D4442" w14:textId="10EB24FC" w:rsidR="00963701" w:rsidRPr="003A5860" w:rsidRDefault="00963701" w:rsidP="00642A7E">
            <w:pPr>
              <w:rPr>
                <w:rFonts w:ascii="Calibri Light" w:hAnsi="Calibri Light"/>
                <w:sz w:val="22"/>
                <w:szCs w:val="20"/>
              </w:rPr>
            </w:pPr>
            <w:r w:rsidRPr="003A5860">
              <w:rPr>
                <w:rFonts w:ascii="Calibri Light" w:hAnsi="Calibri Light"/>
                <w:sz w:val="22"/>
                <w:szCs w:val="20"/>
              </w:rPr>
              <w:t>193</w:t>
            </w:r>
          </w:p>
        </w:tc>
        <w:tc>
          <w:tcPr>
            <w:tcW w:w="729" w:type="dxa"/>
            <w:tcBorders>
              <w:top w:val="single" w:sz="4" w:space="0" w:color="auto"/>
              <w:left w:val="single" w:sz="4" w:space="0" w:color="auto"/>
              <w:bottom w:val="single" w:sz="4" w:space="0" w:color="auto"/>
              <w:right w:val="single" w:sz="4" w:space="0" w:color="auto"/>
            </w:tcBorders>
            <w:vAlign w:val="center"/>
          </w:tcPr>
          <w:p w14:paraId="47409DCA" w14:textId="63FD9842" w:rsidR="00963701" w:rsidRPr="003A5860" w:rsidRDefault="00963701" w:rsidP="00642A7E">
            <w:pPr>
              <w:rPr>
                <w:rFonts w:ascii="Calibri Light" w:hAnsi="Calibri Light"/>
                <w:sz w:val="22"/>
                <w:szCs w:val="20"/>
              </w:rPr>
            </w:pPr>
            <w:r w:rsidRPr="003A5860">
              <w:rPr>
                <w:rFonts w:ascii="Calibri Light" w:hAnsi="Calibri Light"/>
                <w:sz w:val="22"/>
                <w:szCs w:val="20"/>
              </w:rPr>
              <w:t>158</w:t>
            </w:r>
          </w:p>
        </w:tc>
        <w:tc>
          <w:tcPr>
            <w:tcW w:w="728" w:type="dxa"/>
            <w:tcBorders>
              <w:top w:val="single" w:sz="4" w:space="0" w:color="auto"/>
              <w:left w:val="single" w:sz="4" w:space="0" w:color="auto"/>
              <w:bottom w:val="single" w:sz="4" w:space="0" w:color="auto"/>
              <w:right w:val="single" w:sz="4" w:space="0" w:color="auto"/>
            </w:tcBorders>
            <w:vAlign w:val="center"/>
          </w:tcPr>
          <w:p w14:paraId="288DD88A" w14:textId="12C70C60" w:rsidR="00963701" w:rsidRPr="003A5860" w:rsidRDefault="00963701" w:rsidP="00642A7E">
            <w:pPr>
              <w:rPr>
                <w:rFonts w:ascii="Calibri Light" w:hAnsi="Calibri Light"/>
                <w:sz w:val="22"/>
                <w:szCs w:val="20"/>
              </w:rPr>
            </w:pPr>
            <w:r w:rsidRPr="003A5860">
              <w:rPr>
                <w:rFonts w:ascii="Calibri Light" w:hAnsi="Calibri Light"/>
                <w:sz w:val="22"/>
                <w:szCs w:val="20"/>
              </w:rPr>
              <w:t>197</w:t>
            </w:r>
          </w:p>
        </w:tc>
        <w:tc>
          <w:tcPr>
            <w:tcW w:w="729" w:type="dxa"/>
            <w:tcBorders>
              <w:top w:val="single" w:sz="4" w:space="0" w:color="auto"/>
              <w:left w:val="single" w:sz="4" w:space="0" w:color="auto"/>
              <w:bottom w:val="single" w:sz="4" w:space="0" w:color="auto"/>
              <w:right w:val="single" w:sz="4" w:space="0" w:color="auto"/>
            </w:tcBorders>
            <w:vAlign w:val="center"/>
          </w:tcPr>
          <w:p w14:paraId="163C3E19" w14:textId="7340A4DB" w:rsidR="00963701" w:rsidRPr="003A5860" w:rsidRDefault="00963701" w:rsidP="00642A7E">
            <w:pPr>
              <w:rPr>
                <w:rFonts w:ascii="Calibri Light" w:hAnsi="Calibri Light"/>
                <w:sz w:val="22"/>
                <w:szCs w:val="20"/>
              </w:rPr>
            </w:pPr>
            <w:r w:rsidRPr="003A5860">
              <w:rPr>
                <w:rFonts w:ascii="Calibri Light" w:hAnsi="Calibri Light"/>
                <w:sz w:val="22"/>
                <w:szCs w:val="20"/>
              </w:rPr>
              <w:t>153</w:t>
            </w:r>
          </w:p>
        </w:tc>
        <w:tc>
          <w:tcPr>
            <w:tcW w:w="728" w:type="dxa"/>
            <w:tcBorders>
              <w:top w:val="single" w:sz="4" w:space="0" w:color="auto"/>
              <w:left w:val="single" w:sz="4" w:space="0" w:color="auto"/>
              <w:bottom w:val="single" w:sz="4" w:space="0" w:color="auto"/>
              <w:right w:val="single" w:sz="4" w:space="0" w:color="auto"/>
            </w:tcBorders>
            <w:vAlign w:val="center"/>
          </w:tcPr>
          <w:p w14:paraId="2E81CDCB" w14:textId="120149E4" w:rsidR="00963701" w:rsidRPr="003A5860" w:rsidRDefault="00963701" w:rsidP="00642A7E">
            <w:pPr>
              <w:rPr>
                <w:rFonts w:ascii="Calibri Light" w:hAnsi="Calibri Light"/>
                <w:sz w:val="22"/>
                <w:szCs w:val="20"/>
              </w:rPr>
            </w:pPr>
            <w:r w:rsidRPr="003A5860">
              <w:rPr>
                <w:rFonts w:ascii="Calibri Light" w:hAnsi="Calibri Light"/>
                <w:sz w:val="22"/>
                <w:szCs w:val="20"/>
              </w:rPr>
              <w:t>193</w:t>
            </w:r>
          </w:p>
        </w:tc>
        <w:tc>
          <w:tcPr>
            <w:tcW w:w="729" w:type="dxa"/>
            <w:tcBorders>
              <w:top w:val="single" w:sz="4" w:space="0" w:color="auto"/>
              <w:left w:val="single" w:sz="4" w:space="0" w:color="auto"/>
              <w:bottom w:val="single" w:sz="4" w:space="0" w:color="auto"/>
              <w:right w:val="single" w:sz="4" w:space="0" w:color="auto"/>
            </w:tcBorders>
            <w:vAlign w:val="center"/>
          </w:tcPr>
          <w:p w14:paraId="7F9E45DD" w14:textId="6FE0B36B" w:rsidR="00963701" w:rsidRPr="003A5860" w:rsidRDefault="00963701" w:rsidP="00642A7E">
            <w:pPr>
              <w:rPr>
                <w:rFonts w:ascii="Calibri Light" w:hAnsi="Calibri Light"/>
                <w:sz w:val="22"/>
                <w:szCs w:val="20"/>
              </w:rPr>
            </w:pPr>
            <w:r w:rsidRPr="003A5860">
              <w:rPr>
                <w:rFonts w:ascii="Calibri Light" w:hAnsi="Calibri Light"/>
                <w:sz w:val="22"/>
                <w:szCs w:val="20"/>
              </w:rPr>
              <w:t>162</w:t>
            </w:r>
          </w:p>
        </w:tc>
        <w:tc>
          <w:tcPr>
            <w:tcW w:w="729" w:type="dxa"/>
            <w:tcBorders>
              <w:top w:val="single" w:sz="4" w:space="0" w:color="auto"/>
              <w:left w:val="single" w:sz="4" w:space="0" w:color="auto"/>
              <w:bottom w:val="single" w:sz="4" w:space="0" w:color="auto"/>
              <w:right w:val="single" w:sz="4" w:space="0" w:color="auto"/>
            </w:tcBorders>
            <w:vAlign w:val="center"/>
          </w:tcPr>
          <w:p w14:paraId="5183D2ED" w14:textId="4AC97220" w:rsidR="00963701" w:rsidRPr="003A5860" w:rsidRDefault="00963701" w:rsidP="00642A7E">
            <w:pPr>
              <w:rPr>
                <w:rFonts w:ascii="Calibri Light" w:hAnsi="Calibri Light"/>
                <w:sz w:val="22"/>
                <w:szCs w:val="20"/>
              </w:rPr>
            </w:pPr>
            <w:r w:rsidRPr="003A5860">
              <w:rPr>
                <w:rFonts w:ascii="Calibri Light" w:hAnsi="Calibri Light"/>
                <w:sz w:val="22"/>
                <w:szCs w:val="20"/>
              </w:rPr>
              <w:t>194</w:t>
            </w:r>
          </w:p>
        </w:tc>
      </w:tr>
      <w:tr w:rsidR="002F4FCA" w:rsidRPr="00C97B01" w14:paraId="097E6A80" w14:textId="493FB13A" w:rsidTr="00642A7E">
        <w:trPr>
          <w:trHeight w:val="20"/>
        </w:trPr>
        <w:tc>
          <w:tcPr>
            <w:tcW w:w="1779" w:type="dxa"/>
            <w:shd w:val="clear" w:color="auto" w:fill="F2F2F2" w:themeFill="background1" w:themeFillShade="F2"/>
            <w:vAlign w:val="center"/>
          </w:tcPr>
          <w:p w14:paraId="7BB639E7" w14:textId="77777777" w:rsidR="00963701" w:rsidRPr="00C97B01" w:rsidRDefault="00963701" w:rsidP="00642A7E">
            <w:pPr>
              <w:rPr>
                <w:rFonts w:ascii="Calibri Light" w:hAnsi="Calibri Light"/>
                <w:b/>
                <w:sz w:val="22"/>
              </w:rPr>
            </w:pPr>
            <w:r w:rsidRPr="00C97B01">
              <w:rPr>
                <w:rFonts w:ascii="Calibri Light" w:hAnsi="Calibri Light"/>
                <w:b/>
                <w:sz w:val="22"/>
              </w:rPr>
              <w:t>Rodziny zastępcze niezawodowe</w:t>
            </w:r>
          </w:p>
        </w:tc>
        <w:tc>
          <w:tcPr>
            <w:tcW w:w="728" w:type="dxa"/>
            <w:shd w:val="clear" w:color="auto" w:fill="auto"/>
            <w:vAlign w:val="center"/>
          </w:tcPr>
          <w:p w14:paraId="737D437A" w14:textId="1BB06934" w:rsidR="00963701" w:rsidRPr="003A5860" w:rsidRDefault="00963701" w:rsidP="00642A7E">
            <w:pPr>
              <w:rPr>
                <w:rFonts w:ascii="Calibri Light" w:hAnsi="Calibri Light"/>
                <w:sz w:val="22"/>
                <w:szCs w:val="20"/>
              </w:rPr>
            </w:pPr>
            <w:r w:rsidRPr="003A5860">
              <w:rPr>
                <w:rFonts w:ascii="Calibri Light" w:hAnsi="Calibri Light"/>
                <w:sz w:val="22"/>
                <w:szCs w:val="20"/>
              </w:rPr>
              <w:t>66</w:t>
            </w:r>
          </w:p>
        </w:tc>
        <w:tc>
          <w:tcPr>
            <w:tcW w:w="729" w:type="dxa"/>
            <w:shd w:val="clear" w:color="auto" w:fill="auto"/>
            <w:vAlign w:val="center"/>
          </w:tcPr>
          <w:p w14:paraId="68F73D96" w14:textId="4E4DDE90" w:rsidR="00963701" w:rsidRPr="003A5860" w:rsidRDefault="00963701" w:rsidP="00642A7E">
            <w:pPr>
              <w:rPr>
                <w:rFonts w:ascii="Calibri Light" w:hAnsi="Calibri Light"/>
                <w:sz w:val="22"/>
                <w:szCs w:val="20"/>
              </w:rPr>
            </w:pPr>
            <w:r w:rsidRPr="003A5860">
              <w:rPr>
                <w:rFonts w:ascii="Calibri Light" w:hAnsi="Calibri Light"/>
                <w:sz w:val="22"/>
                <w:szCs w:val="20"/>
              </w:rPr>
              <w:t>83</w:t>
            </w:r>
          </w:p>
        </w:tc>
        <w:tc>
          <w:tcPr>
            <w:tcW w:w="728" w:type="dxa"/>
            <w:vAlign w:val="center"/>
          </w:tcPr>
          <w:p w14:paraId="0A6B2144" w14:textId="27F6978A" w:rsidR="00963701" w:rsidRPr="003A5860" w:rsidRDefault="00963701" w:rsidP="00642A7E">
            <w:pPr>
              <w:rPr>
                <w:rFonts w:ascii="Calibri Light" w:hAnsi="Calibri Light"/>
                <w:sz w:val="22"/>
                <w:szCs w:val="20"/>
              </w:rPr>
            </w:pPr>
            <w:r w:rsidRPr="003A5860">
              <w:rPr>
                <w:rFonts w:ascii="Calibri Light" w:hAnsi="Calibri Light"/>
                <w:sz w:val="22"/>
                <w:szCs w:val="20"/>
              </w:rPr>
              <w:t>52</w:t>
            </w:r>
          </w:p>
        </w:tc>
        <w:tc>
          <w:tcPr>
            <w:tcW w:w="729" w:type="dxa"/>
            <w:tcBorders>
              <w:right w:val="single" w:sz="4" w:space="0" w:color="auto"/>
            </w:tcBorders>
            <w:vAlign w:val="center"/>
          </w:tcPr>
          <w:p w14:paraId="73A61297" w14:textId="3A204141" w:rsidR="00963701" w:rsidRPr="003A5860" w:rsidRDefault="00963701" w:rsidP="00642A7E">
            <w:pPr>
              <w:rPr>
                <w:rFonts w:ascii="Calibri Light" w:hAnsi="Calibri Light"/>
                <w:sz w:val="22"/>
                <w:szCs w:val="20"/>
              </w:rPr>
            </w:pPr>
            <w:r w:rsidRPr="003A5860">
              <w:rPr>
                <w:rFonts w:ascii="Calibri Light" w:hAnsi="Calibri Light"/>
                <w:sz w:val="22"/>
                <w:szCs w:val="20"/>
              </w:rPr>
              <w:t>74</w:t>
            </w:r>
          </w:p>
        </w:tc>
        <w:tc>
          <w:tcPr>
            <w:tcW w:w="729" w:type="dxa"/>
            <w:tcBorders>
              <w:top w:val="single" w:sz="4" w:space="0" w:color="auto"/>
              <w:left w:val="single" w:sz="4" w:space="0" w:color="auto"/>
              <w:bottom w:val="single" w:sz="4" w:space="0" w:color="auto"/>
              <w:right w:val="single" w:sz="4" w:space="0" w:color="auto"/>
            </w:tcBorders>
            <w:vAlign w:val="center"/>
          </w:tcPr>
          <w:p w14:paraId="2AAD10FB" w14:textId="79326922" w:rsidR="00963701" w:rsidRPr="003A5860" w:rsidRDefault="00963701" w:rsidP="00642A7E">
            <w:pPr>
              <w:rPr>
                <w:rFonts w:ascii="Calibri Light" w:hAnsi="Calibri Light"/>
                <w:sz w:val="22"/>
                <w:szCs w:val="20"/>
              </w:rPr>
            </w:pPr>
            <w:r w:rsidRPr="003A5860">
              <w:rPr>
                <w:rFonts w:ascii="Calibri Light" w:hAnsi="Calibri Light"/>
                <w:sz w:val="22"/>
                <w:szCs w:val="20"/>
              </w:rPr>
              <w:t>45</w:t>
            </w:r>
          </w:p>
        </w:tc>
        <w:tc>
          <w:tcPr>
            <w:tcW w:w="728" w:type="dxa"/>
            <w:tcBorders>
              <w:top w:val="single" w:sz="4" w:space="0" w:color="auto"/>
              <w:left w:val="single" w:sz="4" w:space="0" w:color="auto"/>
              <w:bottom w:val="single" w:sz="4" w:space="0" w:color="auto"/>
              <w:right w:val="single" w:sz="4" w:space="0" w:color="auto"/>
            </w:tcBorders>
            <w:vAlign w:val="center"/>
          </w:tcPr>
          <w:p w14:paraId="25AE82BF" w14:textId="1DF82847" w:rsidR="00963701" w:rsidRPr="003A5860" w:rsidRDefault="00963701" w:rsidP="00642A7E">
            <w:pPr>
              <w:rPr>
                <w:rFonts w:ascii="Calibri Light" w:hAnsi="Calibri Light"/>
                <w:sz w:val="22"/>
                <w:szCs w:val="20"/>
              </w:rPr>
            </w:pPr>
            <w:r w:rsidRPr="003A5860">
              <w:rPr>
                <w:rFonts w:ascii="Calibri Light" w:hAnsi="Calibri Light"/>
                <w:sz w:val="22"/>
                <w:szCs w:val="20"/>
              </w:rPr>
              <w:t>57</w:t>
            </w:r>
          </w:p>
        </w:tc>
        <w:tc>
          <w:tcPr>
            <w:tcW w:w="729" w:type="dxa"/>
            <w:tcBorders>
              <w:top w:val="single" w:sz="4" w:space="0" w:color="auto"/>
              <w:left w:val="single" w:sz="4" w:space="0" w:color="auto"/>
              <w:bottom w:val="single" w:sz="4" w:space="0" w:color="auto"/>
              <w:right w:val="single" w:sz="4" w:space="0" w:color="auto"/>
            </w:tcBorders>
            <w:vAlign w:val="center"/>
          </w:tcPr>
          <w:p w14:paraId="119EBD2F" w14:textId="567C6BB2" w:rsidR="00963701" w:rsidRPr="003A5860" w:rsidRDefault="00963701" w:rsidP="00642A7E">
            <w:pPr>
              <w:rPr>
                <w:rFonts w:ascii="Calibri Light" w:hAnsi="Calibri Light"/>
                <w:sz w:val="22"/>
                <w:szCs w:val="20"/>
              </w:rPr>
            </w:pPr>
            <w:r w:rsidRPr="003A5860">
              <w:rPr>
                <w:rFonts w:ascii="Calibri Light" w:hAnsi="Calibri Light"/>
                <w:sz w:val="22"/>
                <w:szCs w:val="20"/>
              </w:rPr>
              <w:t>44</w:t>
            </w:r>
          </w:p>
        </w:tc>
        <w:tc>
          <w:tcPr>
            <w:tcW w:w="728" w:type="dxa"/>
            <w:tcBorders>
              <w:top w:val="single" w:sz="4" w:space="0" w:color="auto"/>
              <w:left w:val="single" w:sz="4" w:space="0" w:color="auto"/>
              <w:bottom w:val="single" w:sz="4" w:space="0" w:color="auto"/>
              <w:right w:val="single" w:sz="4" w:space="0" w:color="auto"/>
            </w:tcBorders>
            <w:vAlign w:val="center"/>
          </w:tcPr>
          <w:p w14:paraId="2D4BC0FB" w14:textId="7E3C6A85" w:rsidR="00963701" w:rsidRPr="003A5860" w:rsidRDefault="00963701" w:rsidP="00642A7E">
            <w:pPr>
              <w:rPr>
                <w:rFonts w:ascii="Calibri Light" w:hAnsi="Calibri Light"/>
                <w:sz w:val="22"/>
                <w:szCs w:val="20"/>
              </w:rPr>
            </w:pPr>
            <w:r w:rsidRPr="003A5860">
              <w:rPr>
                <w:rFonts w:ascii="Calibri Light" w:hAnsi="Calibri Light"/>
                <w:sz w:val="22"/>
                <w:szCs w:val="20"/>
              </w:rPr>
              <w:t>56</w:t>
            </w:r>
          </w:p>
        </w:tc>
        <w:tc>
          <w:tcPr>
            <w:tcW w:w="729" w:type="dxa"/>
            <w:tcBorders>
              <w:top w:val="single" w:sz="4" w:space="0" w:color="auto"/>
              <w:left w:val="single" w:sz="4" w:space="0" w:color="auto"/>
              <w:bottom w:val="single" w:sz="4" w:space="0" w:color="auto"/>
              <w:right w:val="single" w:sz="4" w:space="0" w:color="auto"/>
            </w:tcBorders>
            <w:vAlign w:val="center"/>
          </w:tcPr>
          <w:p w14:paraId="5898569B" w14:textId="0D7FA3BC" w:rsidR="00963701" w:rsidRPr="003A5860" w:rsidRDefault="00963701" w:rsidP="00642A7E">
            <w:pPr>
              <w:rPr>
                <w:rFonts w:ascii="Calibri Light" w:hAnsi="Calibri Light"/>
                <w:sz w:val="22"/>
                <w:szCs w:val="20"/>
              </w:rPr>
            </w:pPr>
            <w:r w:rsidRPr="003A5860">
              <w:rPr>
                <w:rFonts w:ascii="Calibri Light" w:hAnsi="Calibri Light"/>
                <w:sz w:val="22"/>
                <w:szCs w:val="20"/>
              </w:rPr>
              <w:t>47</w:t>
            </w:r>
          </w:p>
        </w:tc>
        <w:tc>
          <w:tcPr>
            <w:tcW w:w="729" w:type="dxa"/>
            <w:tcBorders>
              <w:top w:val="single" w:sz="4" w:space="0" w:color="auto"/>
              <w:left w:val="single" w:sz="4" w:space="0" w:color="auto"/>
              <w:bottom w:val="single" w:sz="4" w:space="0" w:color="auto"/>
              <w:right w:val="single" w:sz="4" w:space="0" w:color="auto"/>
            </w:tcBorders>
            <w:vAlign w:val="center"/>
          </w:tcPr>
          <w:p w14:paraId="2B7EE3D3" w14:textId="7C8BB183" w:rsidR="00963701" w:rsidRPr="003A5860" w:rsidRDefault="00963701" w:rsidP="00642A7E">
            <w:pPr>
              <w:rPr>
                <w:rFonts w:ascii="Calibri Light" w:hAnsi="Calibri Light"/>
                <w:sz w:val="22"/>
                <w:szCs w:val="20"/>
              </w:rPr>
            </w:pPr>
            <w:r w:rsidRPr="003A5860">
              <w:rPr>
                <w:rFonts w:ascii="Calibri Light" w:hAnsi="Calibri Light"/>
                <w:sz w:val="22"/>
                <w:szCs w:val="20"/>
              </w:rPr>
              <w:t>57</w:t>
            </w:r>
          </w:p>
        </w:tc>
      </w:tr>
      <w:tr w:rsidR="002F4FCA" w:rsidRPr="00C97B01" w14:paraId="3C7B7F99" w14:textId="3DF6E2C1" w:rsidTr="00642A7E">
        <w:trPr>
          <w:trHeight w:val="20"/>
        </w:trPr>
        <w:tc>
          <w:tcPr>
            <w:tcW w:w="1779" w:type="dxa"/>
            <w:shd w:val="clear" w:color="auto" w:fill="F2F2F2" w:themeFill="background1" w:themeFillShade="F2"/>
            <w:vAlign w:val="center"/>
          </w:tcPr>
          <w:p w14:paraId="76AA2823" w14:textId="0D5095C7" w:rsidR="00963701" w:rsidRPr="00C97B01" w:rsidRDefault="00963701" w:rsidP="00642A7E">
            <w:pPr>
              <w:rPr>
                <w:rFonts w:ascii="Calibri Light" w:hAnsi="Calibri Light"/>
                <w:b/>
                <w:sz w:val="22"/>
              </w:rPr>
            </w:pPr>
            <w:r w:rsidRPr="00C97B01">
              <w:rPr>
                <w:rFonts w:ascii="Calibri Light" w:hAnsi="Calibri Light"/>
                <w:b/>
                <w:sz w:val="22"/>
              </w:rPr>
              <w:t xml:space="preserve">Rodziny zastępcze </w:t>
            </w:r>
            <w:r w:rsidRPr="00C97B01">
              <w:rPr>
                <w:rFonts w:ascii="Calibri Light" w:hAnsi="Calibri Light"/>
                <w:b/>
                <w:sz w:val="22"/>
              </w:rPr>
              <w:lastRenderedPageBreak/>
              <w:t>zawodowe,</w:t>
            </w:r>
            <w:r w:rsidR="002F4FCA">
              <w:rPr>
                <w:rFonts w:ascii="Calibri Light" w:hAnsi="Calibri Light"/>
                <w:b/>
                <w:sz w:val="22"/>
              </w:rPr>
              <w:t xml:space="preserve"> </w:t>
            </w:r>
            <w:r w:rsidRPr="00C97B01">
              <w:rPr>
                <w:rFonts w:ascii="Calibri Light" w:hAnsi="Calibri Light"/>
                <w:b/>
                <w:sz w:val="22"/>
              </w:rPr>
              <w:t>w tym:</w:t>
            </w:r>
          </w:p>
        </w:tc>
        <w:tc>
          <w:tcPr>
            <w:tcW w:w="728" w:type="dxa"/>
            <w:shd w:val="clear" w:color="auto" w:fill="auto"/>
            <w:vAlign w:val="center"/>
          </w:tcPr>
          <w:p w14:paraId="09FDC081" w14:textId="7C46EFF6" w:rsidR="00963701" w:rsidRPr="003A5860" w:rsidRDefault="00963701" w:rsidP="00642A7E">
            <w:pPr>
              <w:rPr>
                <w:rFonts w:ascii="Calibri Light" w:hAnsi="Calibri Light"/>
                <w:sz w:val="22"/>
                <w:szCs w:val="20"/>
              </w:rPr>
            </w:pPr>
            <w:r w:rsidRPr="003A5860">
              <w:rPr>
                <w:rFonts w:ascii="Calibri Light" w:hAnsi="Calibri Light"/>
                <w:sz w:val="22"/>
                <w:szCs w:val="20"/>
              </w:rPr>
              <w:lastRenderedPageBreak/>
              <w:t>14</w:t>
            </w:r>
          </w:p>
        </w:tc>
        <w:tc>
          <w:tcPr>
            <w:tcW w:w="729" w:type="dxa"/>
            <w:shd w:val="clear" w:color="auto" w:fill="auto"/>
            <w:vAlign w:val="center"/>
          </w:tcPr>
          <w:p w14:paraId="4D7C9CCF" w14:textId="236F829A" w:rsidR="00963701" w:rsidRPr="003A5860" w:rsidRDefault="00963701" w:rsidP="00642A7E">
            <w:pPr>
              <w:rPr>
                <w:rFonts w:ascii="Calibri Light" w:hAnsi="Calibri Light"/>
                <w:sz w:val="22"/>
                <w:szCs w:val="20"/>
              </w:rPr>
            </w:pPr>
            <w:r w:rsidRPr="003A5860">
              <w:rPr>
                <w:rFonts w:ascii="Calibri Light" w:hAnsi="Calibri Light"/>
                <w:sz w:val="22"/>
                <w:szCs w:val="20"/>
              </w:rPr>
              <w:t>49</w:t>
            </w:r>
          </w:p>
        </w:tc>
        <w:tc>
          <w:tcPr>
            <w:tcW w:w="728" w:type="dxa"/>
            <w:vAlign w:val="center"/>
          </w:tcPr>
          <w:p w14:paraId="3DA508A6" w14:textId="02743654" w:rsidR="00963701" w:rsidRPr="003A5860" w:rsidRDefault="00963701" w:rsidP="00642A7E">
            <w:pPr>
              <w:rPr>
                <w:rFonts w:ascii="Calibri Light" w:hAnsi="Calibri Light"/>
                <w:sz w:val="22"/>
                <w:szCs w:val="20"/>
              </w:rPr>
            </w:pPr>
            <w:r w:rsidRPr="003A5860">
              <w:rPr>
                <w:rFonts w:ascii="Calibri Light" w:hAnsi="Calibri Light"/>
                <w:sz w:val="22"/>
                <w:szCs w:val="20"/>
              </w:rPr>
              <w:t>11</w:t>
            </w:r>
          </w:p>
        </w:tc>
        <w:tc>
          <w:tcPr>
            <w:tcW w:w="729" w:type="dxa"/>
            <w:tcBorders>
              <w:right w:val="single" w:sz="4" w:space="0" w:color="auto"/>
            </w:tcBorders>
            <w:vAlign w:val="center"/>
          </w:tcPr>
          <w:p w14:paraId="17F66BCD" w14:textId="3F54F494" w:rsidR="00963701" w:rsidRPr="003A5860" w:rsidRDefault="00963701" w:rsidP="00642A7E">
            <w:pPr>
              <w:rPr>
                <w:rFonts w:ascii="Calibri Light" w:hAnsi="Calibri Light"/>
                <w:sz w:val="22"/>
                <w:szCs w:val="20"/>
              </w:rPr>
            </w:pPr>
            <w:r w:rsidRPr="003A5860">
              <w:rPr>
                <w:rFonts w:ascii="Calibri Light" w:hAnsi="Calibri Light"/>
                <w:sz w:val="22"/>
                <w:szCs w:val="20"/>
              </w:rPr>
              <w:t>44</w:t>
            </w:r>
          </w:p>
        </w:tc>
        <w:tc>
          <w:tcPr>
            <w:tcW w:w="729" w:type="dxa"/>
            <w:tcBorders>
              <w:top w:val="single" w:sz="4" w:space="0" w:color="auto"/>
              <w:left w:val="single" w:sz="4" w:space="0" w:color="auto"/>
              <w:bottom w:val="single" w:sz="4" w:space="0" w:color="auto"/>
              <w:right w:val="single" w:sz="4" w:space="0" w:color="auto"/>
            </w:tcBorders>
            <w:vAlign w:val="center"/>
          </w:tcPr>
          <w:p w14:paraId="30068B21" w14:textId="542DE70F" w:rsidR="00963701" w:rsidRPr="003A5860" w:rsidRDefault="00963701" w:rsidP="00642A7E">
            <w:pPr>
              <w:rPr>
                <w:rFonts w:ascii="Calibri Light" w:hAnsi="Calibri Light"/>
                <w:sz w:val="22"/>
                <w:szCs w:val="20"/>
              </w:rPr>
            </w:pPr>
            <w:r w:rsidRPr="003A5860">
              <w:rPr>
                <w:rFonts w:ascii="Calibri Light" w:hAnsi="Calibri Light"/>
                <w:sz w:val="22"/>
                <w:szCs w:val="20"/>
              </w:rPr>
              <w:t>11</w:t>
            </w:r>
          </w:p>
        </w:tc>
        <w:tc>
          <w:tcPr>
            <w:tcW w:w="728" w:type="dxa"/>
            <w:tcBorders>
              <w:top w:val="single" w:sz="4" w:space="0" w:color="auto"/>
              <w:left w:val="single" w:sz="4" w:space="0" w:color="auto"/>
              <w:bottom w:val="single" w:sz="4" w:space="0" w:color="auto"/>
              <w:right w:val="single" w:sz="4" w:space="0" w:color="auto"/>
            </w:tcBorders>
            <w:vAlign w:val="center"/>
          </w:tcPr>
          <w:p w14:paraId="08BC0509" w14:textId="00061E4B" w:rsidR="00963701" w:rsidRPr="003A5860" w:rsidRDefault="00963701" w:rsidP="00642A7E">
            <w:pPr>
              <w:rPr>
                <w:rFonts w:ascii="Calibri Light" w:hAnsi="Calibri Light"/>
                <w:sz w:val="22"/>
                <w:szCs w:val="20"/>
              </w:rPr>
            </w:pPr>
            <w:r w:rsidRPr="003A5860">
              <w:rPr>
                <w:rFonts w:ascii="Calibri Light" w:hAnsi="Calibri Light"/>
                <w:sz w:val="22"/>
                <w:szCs w:val="20"/>
              </w:rPr>
              <w:t>51</w:t>
            </w:r>
          </w:p>
        </w:tc>
        <w:tc>
          <w:tcPr>
            <w:tcW w:w="729" w:type="dxa"/>
            <w:tcBorders>
              <w:top w:val="single" w:sz="4" w:space="0" w:color="auto"/>
              <w:left w:val="single" w:sz="4" w:space="0" w:color="auto"/>
              <w:bottom w:val="single" w:sz="4" w:space="0" w:color="auto"/>
              <w:right w:val="single" w:sz="4" w:space="0" w:color="auto"/>
            </w:tcBorders>
            <w:vAlign w:val="center"/>
          </w:tcPr>
          <w:p w14:paraId="6D2B55AC" w14:textId="6ECF6EDE" w:rsidR="00963701" w:rsidRPr="003A5860" w:rsidRDefault="00963701" w:rsidP="00642A7E">
            <w:pPr>
              <w:rPr>
                <w:rFonts w:ascii="Calibri Light" w:hAnsi="Calibri Light"/>
                <w:sz w:val="22"/>
                <w:szCs w:val="20"/>
              </w:rPr>
            </w:pPr>
            <w:r w:rsidRPr="003A5860">
              <w:rPr>
                <w:rFonts w:ascii="Calibri Light" w:hAnsi="Calibri Light"/>
                <w:sz w:val="22"/>
                <w:szCs w:val="20"/>
              </w:rPr>
              <w:t>11</w:t>
            </w:r>
          </w:p>
        </w:tc>
        <w:tc>
          <w:tcPr>
            <w:tcW w:w="728" w:type="dxa"/>
            <w:tcBorders>
              <w:top w:val="single" w:sz="4" w:space="0" w:color="auto"/>
              <w:left w:val="single" w:sz="4" w:space="0" w:color="auto"/>
              <w:bottom w:val="single" w:sz="4" w:space="0" w:color="auto"/>
              <w:right w:val="single" w:sz="4" w:space="0" w:color="auto"/>
            </w:tcBorders>
            <w:vAlign w:val="center"/>
          </w:tcPr>
          <w:p w14:paraId="368EBB21" w14:textId="26DD32E9" w:rsidR="00963701" w:rsidRPr="003A5860" w:rsidRDefault="00963701" w:rsidP="00642A7E">
            <w:pPr>
              <w:rPr>
                <w:rFonts w:ascii="Calibri Light" w:hAnsi="Calibri Light"/>
                <w:sz w:val="22"/>
                <w:szCs w:val="20"/>
              </w:rPr>
            </w:pPr>
            <w:r w:rsidRPr="003A5860">
              <w:rPr>
                <w:rFonts w:ascii="Calibri Light" w:hAnsi="Calibri Light"/>
                <w:sz w:val="22"/>
                <w:szCs w:val="20"/>
              </w:rPr>
              <w:t>57</w:t>
            </w:r>
          </w:p>
        </w:tc>
        <w:tc>
          <w:tcPr>
            <w:tcW w:w="729" w:type="dxa"/>
            <w:tcBorders>
              <w:top w:val="single" w:sz="4" w:space="0" w:color="auto"/>
              <w:left w:val="single" w:sz="4" w:space="0" w:color="auto"/>
              <w:bottom w:val="single" w:sz="4" w:space="0" w:color="auto"/>
              <w:right w:val="single" w:sz="4" w:space="0" w:color="auto"/>
            </w:tcBorders>
            <w:vAlign w:val="center"/>
          </w:tcPr>
          <w:p w14:paraId="02E3519E" w14:textId="4607CD5C" w:rsidR="00963701" w:rsidRPr="003A5860" w:rsidRDefault="00963701" w:rsidP="00642A7E">
            <w:pPr>
              <w:rPr>
                <w:rFonts w:ascii="Calibri Light" w:hAnsi="Calibri Light"/>
                <w:sz w:val="22"/>
                <w:szCs w:val="20"/>
              </w:rPr>
            </w:pPr>
            <w:r w:rsidRPr="003A5860">
              <w:rPr>
                <w:rFonts w:ascii="Calibri Light" w:hAnsi="Calibri Light"/>
                <w:sz w:val="22"/>
                <w:szCs w:val="20"/>
              </w:rPr>
              <w:t>10</w:t>
            </w:r>
          </w:p>
        </w:tc>
        <w:tc>
          <w:tcPr>
            <w:tcW w:w="729" w:type="dxa"/>
            <w:tcBorders>
              <w:top w:val="single" w:sz="4" w:space="0" w:color="auto"/>
              <w:left w:val="single" w:sz="4" w:space="0" w:color="auto"/>
              <w:bottom w:val="single" w:sz="4" w:space="0" w:color="auto"/>
              <w:right w:val="single" w:sz="4" w:space="0" w:color="auto"/>
            </w:tcBorders>
            <w:vAlign w:val="center"/>
          </w:tcPr>
          <w:p w14:paraId="4365DC6E" w14:textId="17723EE8" w:rsidR="00963701" w:rsidRPr="003A5860" w:rsidRDefault="00963701" w:rsidP="00642A7E">
            <w:pPr>
              <w:rPr>
                <w:rFonts w:ascii="Calibri Light" w:hAnsi="Calibri Light"/>
                <w:sz w:val="22"/>
                <w:szCs w:val="20"/>
              </w:rPr>
            </w:pPr>
            <w:r w:rsidRPr="003A5860">
              <w:rPr>
                <w:rFonts w:ascii="Calibri Light" w:hAnsi="Calibri Light"/>
                <w:sz w:val="22"/>
                <w:szCs w:val="20"/>
              </w:rPr>
              <w:t>50</w:t>
            </w:r>
          </w:p>
        </w:tc>
      </w:tr>
      <w:tr w:rsidR="002F4FCA" w:rsidRPr="00C97B01" w14:paraId="7E1A46C2" w14:textId="35C64B64" w:rsidTr="00642A7E">
        <w:trPr>
          <w:trHeight w:val="20"/>
        </w:trPr>
        <w:tc>
          <w:tcPr>
            <w:tcW w:w="1779" w:type="dxa"/>
            <w:shd w:val="clear" w:color="auto" w:fill="F2F2F2" w:themeFill="background1" w:themeFillShade="F2"/>
            <w:vAlign w:val="center"/>
          </w:tcPr>
          <w:p w14:paraId="7BF1383C" w14:textId="77777777" w:rsidR="00963701" w:rsidRPr="00C97B01" w:rsidRDefault="00963701" w:rsidP="00642A7E">
            <w:pPr>
              <w:rPr>
                <w:rFonts w:ascii="Calibri Light" w:hAnsi="Calibri Light"/>
                <w:b/>
                <w:sz w:val="22"/>
              </w:rPr>
            </w:pPr>
            <w:r w:rsidRPr="00C97B01">
              <w:rPr>
                <w:rFonts w:ascii="Calibri Light" w:hAnsi="Calibri Light"/>
                <w:b/>
                <w:sz w:val="22"/>
              </w:rPr>
              <w:t>rodziny specjalistyczne</w:t>
            </w:r>
          </w:p>
        </w:tc>
        <w:tc>
          <w:tcPr>
            <w:tcW w:w="728" w:type="dxa"/>
            <w:shd w:val="clear" w:color="auto" w:fill="auto"/>
            <w:vAlign w:val="center"/>
          </w:tcPr>
          <w:p w14:paraId="7731CF87" w14:textId="733D203B" w:rsidR="00963701" w:rsidRPr="003A5860" w:rsidRDefault="00963701" w:rsidP="00642A7E">
            <w:pPr>
              <w:rPr>
                <w:rFonts w:ascii="Calibri Light" w:hAnsi="Calibri Light"/>
                <w:sz w:val="22"/>
                <w:szCs w:val="20"/>
              </w:rPr>
            </w:pPr>
            <w:r w:rsidRPr="003A5860">
              <w:rPr>
                <w:rFonts w:ascii="Calibri Light" w:hAnsi="Calibri Light"/>
                <w:sz w:val="22"/>
                <w:szCs w:val="20"/>
              </w:rPr>
              <w:t>1</w:t>
            </w:r>
          </w:p>
        </w:tc>
        <w:tc>
          <w:tcPr>
            <w:tcW w:w="729" w:type="dxa"/>
            <w:shd w:val="clear" w:color="auto" w:fill="auto"/>
            <w:vAlign w:val="center"/>
          </w:tcPr>
          <w:p w14:paraId="0C02A862" w14:textId="2C29538D" w:rsidR="00963701" w:rsidRPr="003A5860" w:rsidRDefault="00963701" w:rsidP="00642A7E">
            <w:pPr>
              <w:rPr>
                <w:rFonts w:ascii="Calibri Light" w:hAnsi="Calibri Light"/>
                <w:sz w:val="22"/>
                <w:szCs w:val="20"/>
              </w:rPr>
            </w:pPr>
            <w:r w:rsidRPr="003A5860">
              <w:rPr>
                <w:rFonts w:ascii="Calibri Light" w:hAnsi="Calibri Light"/>
                <w:sz w:val="22"/>
                <w:szCs w:val="20"/>
              </w:rPr>
              <w:t>3</w:t>
            </w:r>
          </w:p>
        </w:tc>
        <w:tc>
          <w:tcPr>
            <w:tcW w:w="728" w:type="dxa"/>
            <w:vAlign w:val="center"/>
          </w:tcPr>
          <w:p w14:paraId="47489254" w14:textId="3937B739"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9" w:type="dxa"/>
            <w:tcBorders>
              <w:right w:val="single" w:sz="4" w:space="0" w:color="auto"/>
            </w:tcBorders>
            <w:vAlign w:val="center"/>
          </w:tcPr>
          <w:p w14:paraId="014BDBAF" w14:textId="297CCDF1" w:rsidR="00963701" w:rsidRPr="003A5860" w:rsidRDefault="00963701" w:rsidP="00642A7E">
            <w:pPr>
              <w:rPr>
                <w:rFonts w:ascii="Calibri Light" w:hAnsi="Calibri Light"/>
                <w:sz w:val="22"/>
                <w:szCs w:val="20"/>
              </w:rPr>
            </w:pPr>
            <w:r w:rsidRPr="003A5860">
              <w:rPr>
                <w:rFonts w:ascii="Calibri Light" w:hAnsi="Calibri Light"/>
                <w:sz w:val="22"/>
                <w:szCs w:val="20"/>
              </w:rPr>
              <w:t>4</w:t>
            </w:r>
          </w:p>
        </w:tc>
        <w:tc>
          <w:tcPr>
            <w:tcW w:w="729" w:type="dxa"/>
            <w:tcBorders>
              <w:top w:val="single" w:sz="4" w:space="0" w:color="auto"/>
              <w:left w:val="single" w:sz="4" w:space="0" w:color="auto"/>
              <w:bottom w:val="single" w:sz="4" w:space="0" w:color="auto"/>
              <w:right w:val="single" w:sz="4" w:space="0" w:color="auto"/>
            </w:tcBorders>
            <w:vAlign w:val="center"/>
          </w:tcPr>
          <w:p w14:paraId="52BE41BD" w14:textId="05C4CFAF"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8" w:type="dxa"/>
            <w:tcBorders>
              <w:top w:val="single" w:sz="4" w:space="0" w:color="auto"/>
              <w:left w:val="single" w:sz="4" w:space="0" w:color="auto"/>
              <w:bottom w:val="single" w:sz="4" w:space="0" w:color="auto"/>
              <w:right w:val="single" w:sz="4" w:space="0" w:color="auto"/>
            </w:tcBorders>
            <w:vAlign w:val="center"/>
          </w:tcPr>
          <w:p w14:paraId="695FF0F2" w14:textId="6A601509" w:rsidR="00963701" w:rsidRPr="003A5860" w:rsidRDefault="00963701" w:rsidP="00642A7E">
            <w:pPr>
              <w:rPr>
                <w:rFonts w:ascii="Calibri Light" w:hAnsi="Calibri Light"/>
                <w:sz w:val="22"/>
                <w:szCs w:val="20"/>
              </w:rPr>
            </w:pPr>
            <w:r w:rsidRPr="003A5860">
              <w:rPr>
                <w:rFonts w:ascii="Calibri Light" w:hAnsi="Calibri Light"/>
                <w:sz w:val="22"/>
                <w:szCs w:val="20"/>
              </w:rPr>
              <w:t>6</w:t>
            </w:r>
          </w:p>
        </w:tc>
        <w:tc>
          <w:tcPr>
            <w:tcW w:w="729" w:type="dxa"/>
            <w:tcBorders>
              <w:top w:val="single" w:sz="4" w:space="0" w:color="auto"/>
              <w:left w:val="single" w:sz="4" w:space="0" w:color="auto"/>
              <w:bottom w:val="single" w:sz="4" w:space="0" w:color="auto"/>
              <w:right w:val="single" w:sz="4" w:space="0" w:color="auto"/>
            </w:tcBorders>
            <w:vAlign w:val="center"/>
          </w:tcPr>
          <w:p w14:paraId="56FDD86A" w14:textId="0EF6DCA7"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8" w:type="dxa"/>
            <w:tcBorders>
              <w:top w:val="single" w:sz="4" w:space="0" w:color="auto"/>
              <w:left w:val="single" w:sz="4" w:space="0" w:color="auto"/>
              <w:bottom w:val="single" w:sz="4" w:space="0" w:color="auto"/>
              <w:right w:val="single" w:sz="4" w:space="0" w:color="auto"/>
            </w:tcBorders>
            <w:vAlign w:val="center"/>
          </w:tcPr>
          <w:p w14:paraId="4F1BF1BD" w14:textId="2F7BBB80" w:rsidR="00963701" w:rsidRPr="003A5860" w:rsidRDefault="00963701" w:rsidP="00642A7E">
            <w:pPr>
              <w:rPr>
                <w:rFonts w:ascii="Calibri Light" w:hAnsi="Calibri Light"/>
                <w:sz w:val="22"/>
                <w:szCs w:val="20"/>
              </w:rPr>
            </w:pPr>
            <w:r w:rsidRPr="003A5860">
              <w:rPr>
                <w:rFonts w:ascii="Calibri Light" w:hAnsi="Calibri Light"/>
                <w:sz w:val="22"/>
                <w:szCs w:val="20"/>
              </w:rPr>
              <w:t>14</w:t>
            </w:r>
          </w:p>
        </w:tc>
        <w:tc>
          <w:tcPr>
            <w:tcW w:w="729" w:type="dxa"/>
            <w:tcBorders>
              <w:top w:val="single" w:sz="4" w:space="0" w:color="auto"/>
              <w:left w:val="single" w:sz="4" w:space="0" w:color="auto"/>
              <w:bottom w:val="single" w:sz="4" w:space="0" w:color="auto"/>
              <w:right w:val="single" w:sz="4" w:space="0" w:color="auto"/>
            </w:tcBorders>
            <w:vAlign w:val="center"/>
          </w:tcPr>
          <w:p w14:paraId="665F7FDB" w14:textId="14E3FDD6"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9" w:type="dxa"/>
            <w:tcBorders>
              <w:top w:val="single" w:sz="4" w:space="0" w:color="auto"/>
              <w:left w:val="single" w:sz="4" w:space="0" w:color="auto"/>
              <w:bottom w:val="single" w:sz="4" w:space="0" w:color="auto"/>
              <w:right w:val="single" w:sz="4" w:space="0" w:color="auto"/>
            </w:tcBorders>
            <w:vAlign w:val="center"/>
          </w:tcPr>
          <w:p w14:paraId="13471698" w14:textId="1B336E16" w:rsidR="00963701" w:rsidRPr="003A5860" w:rsidRDefault="00963701" w:rsidP="00642A7E">
            <w:pPr>
              <w:rPr>
                <w:rFonts w:ascii="Calibri Light" w:hAnsi="Calibri Light"/>
                <w:sz w:val="22"/>
                <w:szCs w:val="20"/>
              </w:rPr>
            </w:pPr>
            <w:r w:rsidRPr="003A5860">
              <w:rPr>
                <w:rFonts w:ascii="Calibri Light" w:hAnsi="Calibri Light"/>
                <w:sz w:val="22"/>
                <w:szCs w:val="20"/>
              </w:rPr>
              <w:t>16</w:t>
            </w:r>
          </w:p>
        </w:tc>
      </w:tr>
      <w:tr w:rsidR="00642A7E" w:rsidRPr="00C97B01" w14:paraId="44F2BDC6" w14:textId="293A81D6" w:rsidTr="00642A7E">
        <w:trPr>
          <w:trHeight w:val="20"/>
        </w:trPr>
        <w:tc>
          <w:tcPr>
            <w:tcW w:w="1779" w:type="dxa"/>
            <w:shd w:val="clear" w:color="auto" w:fill="F2F2F2" w:themeFill="background1" w:themeFillShade="F2"/>
            <w:vAlign w:val="center"/>
          </w:tcPr>
          <w:p w14:paraId="2D92398B" w14:textId="77777777" w:rsidR="00963701" w:rsidRPr="00C97B01" w:rsidRDefault="00963701" w:rsidP="00642A7E">
            <w:pPr>
              <w:rPr>
                <w:rFonts w:ascii="Calibri Light" w:hAnsi="Calibri Light"/>
                <w:b/>
                <w:sz w:val="22"/>
              </w:rPr>
            </w:pPr>
            <w:r w:rsidRPr="00C97B01">
              <w:rPr>
                <w:rFonts w:ascii="Calibri Light" w:hAnsi="Calibri Light"/>
                <w:b/>
                <w:sz w:val="22"/>
              </w:rPr>
              <w:t>rodziny pełniące funkcję pogotowia rodzinnego</w:t>
            </w:r>
          </w:p>
        </w:tc>
        <w:tc>
          <w:tcPr>
            <w:tcW w:w="728" w:type="dxa"/>
            <w:shd w:val="clear" w:color="auto" w:fill="auto"/>
            <w:vAlign w:val="center"/>
          </w:tcPr>
          <w:p w14:paraId="08621C6D" w14:textId="47376402" w:rsidR="00963701" w:rsidRPr="003A5860" w:rsidRDefault="00963701" w:rsidP="00642A7E">
            <w:pPr>
              <w:rPr>
                <w:rFonts w:ascii="Calibri Light" w:hAnsi="Calibri Light"/>
                <w:sz w:val="22"/>
                <w:szCs w:val="20"/>
              </w:rPr>
            </w:pPr>
            <w:r w:rsidRPr="003A5860">
              <w:rPr>
                <w:rFonts w:ascii="Calibri Light" w:hAnsi="Calibri Light"/>
                <w:sz w:val="22"/>
                <w:szCs w:val="20"/>
              </w:rPr>
              <w:t>1</w:t>
            </w:r>
          </w:p>
        </w:tc>
        <w:tc>
          <w:tcPr>
            <w:tcW w:w="729" w:type="dxa"/>
            <w:shd w:val="clear" w:color="auto" w:fill="auto"/>
            <w:vAlign w:val="center"/>
          </w:tcPr>
          <w:p w14:paraId="70A9F9DC" w14:textId="4F96AA8F" w:rsidR="00963701" w:rsidRPr="003A5860" w:rsidRDefault="00963701" w:rsidP="00642A7E">
            <w:pPr>
              <w:rPr>
                <w:rFonts w:ascii="Calibri Light" w:hAnsi="Calibri Light"/>
                <w:sz w:val="22"/>
                <w:szCs w:val="20"/>
              </w:rPr>
            </w:pPr>
            <w:r w:rsidRPr="003A5860">
              <w:rPr>
                <w:rFonts w:ascii="Calibri Light" w:hAnsi="Calibri Light"/>
                <w:sz w:val="22"/>
                <w:szCs w:val="20"/>
              </w:rPr>
              <w:t>7</w:t>
            </w:r>
          </w:p>
        </w:tc>
        <w:tc>
          <w:tcPr>
            <w:tcW w:w="728" w:type="dxa"/>
            <w:vAlign w:val="center"/>
          </w:tcPr>
          <w:p w14:paraId="33D3C5B2" w14:textId="33F54DED"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9" w:type="dxa"/>
            <w:tcBorders>
              <w:right w:val="single" w:sz="4" w:space="0" w:color="auto"/>
            </w:tcBorders>
            <w:vAlign w:val="center"/>
          </w:tcPr>
          <w:p w14:paraId="26DE9015" w14:textId="64BB397D" w:rsidR="00963701" w:rsidRPr="003A5860" w:rsidRDefault="00963701" w:rsidP="00642A7E">
            <w:pPr>
              <w:rPr>
                <w:rFonts w:ascii="Calibri Light" w:hAnsi="Calibri Light"/>
                <w:sz w:val="22"/>
                <w:szCs w:val="20"/>
              </w:rPr>
            </w:pPr>
            <w:r w:rsidRPr="003A5860">
              <w:rPr>
                <w:rFonts w:ascii="Calibri Light" w:hAnsi="Calibri Light"/>
                <w:sz w:val="22"/>
                <w:szCs w:val="20"/>
              </w:rPr>
              <w:t>9</w:t>
            </w:r>
          </w:p>
        </w:tc>
        <w:tc>
          <w:tcPr>
            <w:tcW w:w="729" w:type="dxa"/>
            <w:tcBorders>
              <w:top w:val="single" w:sz="4" w:space="0" w:color="auto"/>
              <w:left w:val="single" w:sz="4" w:space="0" w:color="auto"/>
              <w:bottom w:val="single" w:sz="4" w:space="0" w:color="auto"/>
              <w:right w:val="single" w:sz="4" w:space="0" w:color="auto"/>
            </w:tcBorders>
            <w:vAlign w:val="center"/>
          </w:tcPr>
          <w:p w14:paraId="04E6638D" w14:textId="0313E511"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8" w:type="dxa"/>
            <w:tcBorders>
              <w:top w:val="single" w:sz="4" w:space="0" w:color="auto"/>
              <w:left w:val="single" w:sz="4" w:space="0" w:color="auto"/>
              <w:bottom w:val="single" w:sz="4" w:space="0" w:color="auto"/>
              <w:right w:val="single" w:sz="4" w:space="0" w:color="auto"/>
            </w:tcBorders>
            <w:vAlign w:val="center"/>
          </w:tcPr>
          <w:p w14:paraId="6C955470" w14:textId="2D476291" w:rsidR="00963701" w:rsidRPr="003A5860" w:rsidRDefault="00963701" w:rsidP="00642A7E">
            <w:pPr>
              <w:rPr>
                <w:rFonts w:ascii="Calibri Light" w:hAnsi="Calibri Light"/>
                <w:sz w:val="22"/>
                <w:szCs w:val="20"/>
              </w:rPr>
            </w:pPr>
            <w:r w:rsidRPr="003A5860">
              <w:rPr>
                <w:rFonts w:ascii="Calibri Light" w:hAnsi="Calibri Light"/>
                <w:sz w:val="22"/>
                <w:szCs w:val="20"/>
              </w:rPr>
              <w:t>14</w:t>
            </w:r>
          </w:p>
        </w:tc>
        <w:tc>
          <w:tcPr>
            <w:tcW w:w="729" w:type="dxa"/>
            <w:tcBorders>
              <w:top w:val="single" w:sz="4" w:space="0" w:color="auto"/>
              <w:left w:val="single" w:sz="4" w:space="0" w:color="auto"/>
              <w:bottom w:val="single" w:sz="4" w:space="0" w:color="auto"/>
              <w:right w:val="single" w:sz="4" w:space="0" w:color="auto"/>
            </w:tcBorders>
            <w:vAlign w:val="center"/>
          </w:tcPr>
          <w:p w14:paraId="16B4A672" w14:textId="38D4E642"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8" w:type="dxa"/>
            <w:tcBorders>
              <w:top w:val="single" w:sz="4" w:space="0" w:color="auto"/>
              <w:left w:val="single" w:sz="4" w:space="0" w:color="auto"/>
              <w:bottom w:val="single" w:sz="4" w:space="0" w:color="auto"/>
              <w:right w:val="single" w:sz="4" w:space="0" w:color="auto"/>
            </w:tcBorders>
            <w:vAlign w:val="center"/>
          </w:tcPr>
          <w:p w14:paraId="2565938D" w14:textId="5A9233C3" w:rsidR="00963701" w:rsidRPr="003A5860" w:rsidRDefault="00963701" w:rsidP="00642A7E">
            <w:pPr>
              <w:rPr>
                <w:rFonts w:ascii="Calibri Light" w:hAnsi="Calibri Light"/>
                <w:sz w:val="22"/>
                <w:szCs w:val="20"/>
              </w:rPr>
            </w:pPr>
            <w:r w:rsidRPr="003A5860">
              <w:rPr>
                <w:rFonts w:ascii="Calibri Light" w:hAnsi="Calibri Light"/>
                <w:sz w:val="22"/>
                <w:szCs w:val="20"/>
              </w:rPr>
              <w:t>12</w:t>
            </w:r>
          </w:p>
        </w:tc>
        <w:tc>
          <w:tcPr>
            <w:tcW w:w="729" w:type="dxa"/>
            <w:tcBorders>
              <w:top w:val="single" w:sz="4" w:space="0" w:color="auto"/>
              <w:left w:val="single" w:sz="4" w:space="0" w:color="auto"/>
              <w:bottom w:val="single" w:sz="4" w:space="0" w:color="auto"/>
              <w:right w:val="single" w:sz="4" w:space="0" w:color="auto"/>
            </w:tcBorders>
            <w:vAlign w:val="center"/>
          </w:tcPr>
          <w:p w14:paraId="65CD0579" w14:textId="1F131098" w:rsidR="00963701" w:rsidRPr="003A5860" w:rsidRDefault="00963701" w:rsidP="00642A7E">
            <w:pPr>
              <w:rPr>
                <w:rFonts w:ascii="Calibri Light" w:hAnsi="Calibri Light"/>
                <w:sz w:val="22"/>
                <w:szCs w:val="20"/>
              </w:rPr>
            </w:pPr>
            <w:r w:rsidRPr="003A5860">
              <w:rPr>
                <w:rFonts w:ascii="Calibri Light" w:hAnsi="Calibri Light"/>
                <w:sz w:val="22"/>
                <w:szCs w:val="20"/>
              </w:rPr>
              <w:t>2</w:t>
            </w:r>
          </w:p>
        </w:tc>
        <w:tc>
          <w:tcPr>
            <w:tcW w:w="729" w:type="dxa"/>
            <w:tcBorders>
              <w:top w:val="single" w:sz="4" w:space="0" w:color="auto"/>
              <w:left w:val="single" w:sz="4" w:space="0" w:color="auto"/>
              <w:bottom w:val="single" w:sz="4" w:space="0" w:color="auto"/>
              <w:right w:val="single" w:sz="4" w:space="0" w:color="auto"/>
            </w:tcBorders>
            <w:vAlign w:val="center"/>
          </w:tcPr>
          <w:p w14:paraId="4493C68F" w14:textId="39705F73" w:rsidR="00963701" w:rsidRPr="003A5860" w:rsidRDefault="00963701" w:rsidP="00642A7E">
            <w:pPr>
              <w:rPr>
                <w:rFonts w:ascii="Calibri Light" w:hAnsi="Calibri Light"/>
                <w:sz w:val="22"/>
                <w:szCs w:val="20"/>
              </w:rPr>
            </w:pPr>
            <w:r w:rsidRPr="003A5860">
              <w:rPr>
                <w:rFonts w:ascii="Calibri Light" w:hAnsi="Calibri Light"/>
                <w:sz w:val="22"/>
                <w:szCs w:val="20"/>
              </w:rPr>
              <w:t>7</w:t>
            </w:r>
          </w:p>
        </w:tc>
      </w:tr>
      <w:tr w:rsidR="00642A7E" w:rsidRPr="00C97B01" w14:paraId="7D76969B" w14:textId="7435314A" w:rsidTr="00642A7E">
        <w:trPr>
          <w:trHeight w:val="20"/>
        </w:trPr>
        <w:tc>
          <w:tcPr>
            <w:tcW w:w="1779" w:type="dxa"/>
            <w:shd w:val="clear" w:color="auto" w:fill="F2F2F2" w:themeFill="background1" w:themeFillShade="F2"/>
            <w:vAlign w:val="center"/>
          </w:tcPr>
          <w:p w14:paraId="7BD85CDE" w14:textId="77777777" w:rsidR="00963701" w:rsidRPr="00C97B01" w:rsidRDefault="00963701" w:rsidP="00642A7E">
            <w:pPr>
              <w:rPr>
                <w:rFonts w:ascii="Calibri Light" w:hAnsi="Calibri Light"/>
                <w:b/>
                <w:sz w:val="22"/>
              </w:rPr>
            </w:pPr>
            <w:r w:rsidRPr="00C97B01">
              <w:br w:type="page"/>
            </w:r>
            <w:r w:rsidRPr="00C97B01">
              <w:rPr>
                <w:rFonts w:ascii="Calibri Light" w:hAnsi="Calibri Light"/>
                <w:b/>
                <w:sz w:val="22"/>
              </w:rPr>
              <w:t>rodzinne domy dziecka</w:t>
            </w:r>
          </w:p>
        </w:tc>
        <w:tc>
          <w:tcPr>
            <w:tcW w:w="728" w:type="dxa"/>
            <w:shd w:val="clear" w:color="auto" w:fill="auto"/>
            <w:vAlign w:val="center"/>
          </w:tcPr>
          <w:p w14:paraId="7DDD4F3D" w14:textId="48FF5389" w:rsidR="00963701" w:rsidRPr="003A5860" w:rsidRDefault="00963701" w:rsidP="00642A7E">
            <w:pPr>
              <w:rPr>
                <w:rFonts w:ascii="Calibri Light" w:hAnsi="Calibri Light"/>
                <w:sz w:val="22"/>
              </w:rPr>
            </w:pPr>
            <w:r w:rsidRPr="003A5860">
              <w:rPr>
                <w:rFonts w:ascii="Calibri Light" w:hAnsi="Calibri Light"/>
                <w:sz w:val="22"/>
              </w:rPr>
              <w:t>1</w:t>
            </w:r>
          </w:p>
        </w:tc>
        <w:tc>
          <w:tcPr>
            <w:tcW w:w="729" w:type="dxa"/>
            <w:shd w:val="clear" w:color="auto" w:fill="auto"/>
            <w:vAlign w:val="center"/>
          </w:tcPr>
          <w:p w14:paraId="271D6D23" w14:textId="286C7A37" w:rsidR="00963701" w:rsidRPr="003A5860" w:rsidRDefault="00963701" w:rsidP="00642A7E">
            <w:pPr>
              <w:rPr>
                <w:rFonts w:ascii="Calibri Light" w:hAnsi="Calibri Light"/>
                <w:sz w:val="22"/>
              </w:rPr>
            </w:pPr>
            <w:r w:rsidRPr="003A5860">
              <w:rPr>
                <w:rFonts w:ascii="Calibri Light" w:hAnsi="Calibri Light"/>
                <w:sz w:val="22"/>
              </w:rPr>
              <w:t>8</w:t>
            </w:r>
          </w:p>
        </w:tc>
        <w:tc>
          <w:tcPr>
            <w:tcW w:w="728" w:type="dxa"/>
            <w:vAlign w:val="center"/>
          </w:tcPr>
          <w:p w14:paraId="100412BC" w14:textId="7D9959AE" w:rsidR="00963701" w:rsidRPr="003A5860" w:rsidRDefault="00963701" w:rsidP="00642A7E">
            <w:pPr>
              <w:rPr>
                <w:rFonts w:ascii="Calibri Light" w:hAnsi="Calibri Light"/>
                <w:sz w:val="22"/>
              </w:rPr>
            </w:pPr>
            <w:r w:rsidRPr="003A5860">
              <w:rPr>
                <w:rFonts w:ascii="Calibri Light" w:hAnsi="Calibri Light"/>
                <w:sz w:val="22"/>
              </w:rPr>
              <w:t>5</w:t>
            </w:r>
          </w:p>
        </w:tc>
        <w:tc>
          <w:tcPr>
            <w:tcW w:w="729" w:type="dxa"/>
            <w:tcBorders>
              <w:right w:val="single" w:sz="4" w:space="0" w:color="auto"/>
            </w:tcBorders>
            <w:vAlign w:val="center"/>
          </w:tcPr>
          <w:p w14:paraId="4E269D7E" w14:textId="7F127047" w:rsidR="00963701" w:rsidRPr="003A5860" w:rsidRDefault="00963701" w:rsidP="00642A7E">
            <w:pPr>
              <w:rPr>
                <w:rFonts w:ascii="Calibri Light" w:hAnsi="Calibri Light"/>
                <w:sz w:val="22"/>
              </w:rPr>
            </w:pPr>
            <w:r w:rsidRPr="003A5860">
              <w:rPr>
                <w:rFonts w:ascii="Calibri Light" w:hAnsi="Calibri Light"/>
                <w:sz w:val="22"/>
              </w:rPr>
              <w:t>42</w:t>
            </w:r>
          </w:p>
        </w:tc>
        <w:tc>
          <w:tcPr>
            <w:tcW w:w="729" w:type="dxa"/>
            <w:tcBorders>
              <w:top w:val="single" w:sz="4" w:space="0" w:color="auto"/>
              <w:left w:val="single" w:sz="4" w:space="0" w:color="auto"/>
              <w:bottom w:val="single" w:sz="4" w:space="0" w:color="auto"/>
              <w:right w:val="single" w:sz="4" w:space="0" w:color="auto"/>
            </w:tcBorders>
            <w:vAlign w:val="center"/>
          </w:tcPr>
          <w:p w14:paraId="493A9FD2" w14:textId="269D20A8" w:rsidR="00963701" w:rsidRPr="003A5860" w:rsidRDefault="00963701" w:rsidP="00642A7E">
            <w:pPr>
              <w:rPr>
                <w:rFonts w:ascii="Calibri Light" w:hAnsi="Calibri Light"/>
                <w:sz w:val="22"/>
              </w:rPr>
            </w:pPr>
            <w:r w:rsidRPr="003A5860">
              <w:rPr>
                <w:rFonts w:ascii="Calibri Light" w:hAnsi="Calibri Light"/>
                <w:sz w:val="22"/>
              </w:rPr>
              <w:t>4</w:t>
            </w:r>
          </w:p>
        </w:tc>
        <w:tc>
          <w:tcPr>
            <w:tcW w:w="728" w:type="dxa"/>
            <w:tcBorders>
              <w:top w:val="single" w:sz="4" w:space="0" w:color="auto"/>
              <w:left w:val="single" w:sz="4" w:space="0" w:color="auto"/>
              <w:bottom w:val="single" w:sz="4" w:space="0" w:color="auto"/>
              <w:right w:val="single" w:sz="4" w:space="0" w:color="auto"/>
            </w:tcBorders>
            <w:vAlign w:val="center"/>
          </w:tcPr>
          <w:p w14:paraId="0C44408B" w14:textId="74FA9E8D" w:rsidR="00963701" w:rsidRPr="003A5860" w:rsidRDefault="00963701" w:rsidP="00642A7E">
            <w:pPr>
              <w:rPr>
                <w:rFonts w:ascii="Calibri Light" w:hAnsi="Calibri Light"/>
                <w:sz w:val="22"/>
              </w:rPr>
            </w:pPr>
            <w:r w:rsidRPr="003A5860">
              <w:rPr>
                <w:rFonts w:ascii="Calibri Light" w:hAnsi="Calibri Light"/>
                <w:sz w:val="22"/>
              </w:rPr>
              <w:t>40</w:t>
            </w:r>
          </w:p>
        </w:tc>
        <w:tc>
          <w:tcPr>
            <w:tcW w:w="729" w:type="dxa"/>
            <w:tcBorders>
              <w:top w:val="single" w:sz="4" w:space="0" w:color="auto"/>
              <w:left w:val="single" w:sz="4" w:space="0" w:color="auto"/>
              <w:bottom w:val="single" w:sz="4" w:space="0" w:color="auto"/>
              <w:right w:val="single" w:sz="4" w:space="0" w:color="auto"/>
            </w:tcBorders>
            <w:vAlign w:val="center"/>
          </w:tcPr>
          <w:p w14:paraId="6F34420E" w14:textId="35D8AC1D" w:rsidR="00963701" w:rsidRPr="003A5860" w:rsidRDefault="00963701" w:rsidP="00642A7E">
            <w:pPr>
              <w:rPr>
                <w:rFonts w:ascii="Calibri Light" w:hAnsi="Calibri Light"/>
                <w:sz w:val="22"/>
              </w:rPr>
            </w:pPr>
            <w:r w:rsidRPr="003A5860">
              <w:rPr>
                <w:rFonts w:ascii="Calibri Light" w:hAnsi="Calibri Light"/>
                <w:sz w:val="22"/>
              </w:rPr>
              <w:t>5</w:t>
            </w:r>
          </w:p>
        </w:tc>
        <w:tc>
          <w:tcPr>
            <w:tcW w:w="728" w:type="dxa"/>
            <w:tcBorders>
              <w:top w:val="single" w:sz="4" w:space="0" w:color="auto"/>
              <w:left w:val="single" w:sz="4" w:space="0" w:color="auto"/>
              <w:bottom w:val="single" w:sz="4" w:space="0" w:color="auto"/>
              <w:right w:val="single" w:sz="4" w:space="0" w:color="auto"/>
            </w:tcBorders>
            <w:vAlign w:val="center"/>
          </w:tcPr>
          <w:p w14:paraId="038D0F91" w14:textId="544F9A11" w:rsidR="00963701" w:rsidRPr="003A5860" w:rsidRDefault="00963701" w:rsidP="00642A7E">
            <w:pPr>
              <w:rPr>
                <w:rFonts w:ascii="Calibri Light" w:hAnsi="Calibri Light"/>
                <w:sz w:val="22"/>
              </w:rPr>
            </w:pPr>
            <w:r w:rsidRPr="003A5860">
              <w:rPr>
                <w:rFonts w:ascii="Calibri Light" w:hAnsi="Calibri Light"/>
                <w:sz w:val="22"/>
              </w:rPr>
              <w:t>46</w:t>
            </w:r>
          </w:p>
        </w:tc>
        <w:tc>
          <w:tcPr>
            <w:tcW w:w="729" w:type="dxa"/>
            <w:tcBorders>
              <w:top w:val="single" w:sz="4" w:space="0" w:color="auto"/>
              <w:left w:val="single" w:sz="4" w:space="0" w:color="auto"/>
              <w:bottom w:val="single" w:sz="4" w:space="0" w:color="auto"/>
              <w:right w:val="single" w:sz="4" w:space="0" w:color="auto"/>
            </w:tcBorders>
            <w:vAlign w:val="center"/>
          </w:tcPr>
          <w:p w14:paraId="180D151B" w14:textId="7CD91627" w:rsidR="00963701" w:rsidRPr="003A5860" w:rsidRDefault="00467349" w:rsidP="00642A7E">
            <w:pPr>
              <w:rPr>
                <w:rFonts w:ascii="Calibri Light" w:hAnsi="Calibri Light"/>
                <w:sz w:val="22"/>
              </w:rPr>
            </w:pPr>
            <w:r w:rsidRPr="003A5860">
              <w:rPr>
                <w:rFonts w:ascii="Calibri Light" w:hAnsi="Calibri Light"/>
                <w:sz w:val="22"/>
              </w:rPr>
              <w:t>5</w:t>
            </w:r>
          </w:p>
        </w:tc>
        <w:tc>
          <w:tcPr>
            <w:tcW w:w="729" w:type="dxa"/>
            <w:tcBorders>
              <w:top w:val="single" w:sz="4" w:space="0" w:color="auto"/>
              <w:left w:val="single" w:sz="4" w:space="0" w:color="auto"/>
              <w:bottom w:val="single" w:sz="4" w:space="0" w:color="auto"/>
              <w:right w:val="single" w:sz="4" w:space="0" w:color="auto"/>
            </w:tcBorders>
            <w:vAlign w:val="center"/>
          </w:tcPr>
          <w:p w14:paraId="37B0DFD1" w14:textId="2F33D699" w:rsidR="00963701" w:rsidRPr="003A5860" w:rsidRDefault="00963701" w:rsidP="00642A7E">
            <w:pPr>
              <w:rPr>
                <w:rFonts w:ascii="Calibri Light" w:hAnsi="Calibri Light"/>
                <w:sz w:val="22"/>
              </w:rPr>
            </w:pPr>
            <w:r w:rsidRPr="003A5860">
              <w:rPr>
                <w:rFonts w:ascii="Calibri Light" w:hAnsi="Calibri Light"/>
                <w:sz w:val="22"/>
              </w:rPr>
              <w:t>5</w:t>
            </w:r>
            <w:r w:rsidR="00467349" w:rsidRPr="003A5860">
              <w:rPr>
                <w:rFonts w:ascii="Calibri Light" w:hAnsi="Calibri Light"/>
                <w:sz w:val="22"/>
              </w:rPr>
              <w:t>3</w:t>
            </w:r>
          </w:p>
        </w:tc>
      </w:tr>
      <w:tr w:rsidR="00642A7E" w:rsidRPr="00C97B01" w14:paraId="4326C100" w14:textId="17871930" w:rsidTr="00642A7E">
        <w:trPr>
          <w:trHeight w:val="20"/>
        </w:trPr>
        <w:tc>
          <w:tcPr>
            <w:tcW w:w="1779" w:type="dxa"/>
            <w:shd w:val="clear" w:color="auto" w:fill="F2F2F2" w:themeFill="background1" w:themeFillShade="F2"/>
            <w:vAlign w:val="center"/>
          </w:tcPr>
          <w:p w14:paraId="5D75EC93" w14:textId="77777777" w:rsidR="00963701" w:rsidRPr="00C97B01" w:rsidRDefault="00963701" w:rsidP="00642A7E">
            <w:pPr>
              <w:rPr>
                <w:rFonts w:ascii="Calibri Light" w:hAnsi="Calibri Light"/>
                <w:b/>
                <w:sz w:val="22"/>
              </w:rPr>
            </w:pPr>
            <w:r w:rsidRPr="00C97B01">
              <w:rPr>
                <w:rFonts w:ascii="Calibri Light" w:hAnsi="Calibri Light"/>
                <w:b/>
                <w:bCs/>
                <w:sz w:val="22"/>
              </w:rPr>
              <w:t>Ogółem</w:t>
            </w:r>
            <w:r w:rsidRPr="00C97B01">
              <w:rPr>
                <w:rStyle w:val="Odwoanieprzypisudolnego"/>
                <w:rFonts w:ascii="Calibri Light" w:hAnsi="Calibri Light"/>
                <w:b/>
                <w:bCs/>
                <w:sz w:val="22"/>
              </w:rPr>
              <w:footnoteReference w:id="131"/>
            </w:r>
          </w:p>
        </w:tc>
        <w:tc>
          <w:tcPr>
            <w:tcW w:w="728" w:type="dxa"/>
            <w:shd w:val="clear" w:color="auto" w:fill="auto"/>
            <w:vAlign w:val="center"/>
          </w:tcPr>
          <w:p w14:paraId="36F5729E" w14:textId="27773347" w:rsidR="00963701" w:rsidRPr="003A5860" w:rsidRDefault="00963701" w:rsidP="00642A7E">
            <w:pPr>
              <w:rPr>
                <w:rFonts w:ascii="Calibri Light" w:hAnsi="Calibri Light"/>
                <w:b/>
                <w:sz w:val="22"/>
              </w:rPr>
            </w:pPr>
            <w:r w:rsidRPr="003A5860">
              <w:rPr>
                <w:rFonts w:ascii="Calibri Light" w:hAnsi="Calibri Light"/>
                <w:b/>
                <w:sz w:val="22"/>
              </w:rPr>
              <w:t>231</w:t>
            </w:r>
          </w:p>
        </w:tc>
        <w:tc>
          <w:tcPr>
            <w:tcW w:w="729" w:type="dxa"/>
            <w:shd w:val="clear" w:color="auto" w:fill="auto"/>
            <w:vAlign w:val="center"/>
          </w:tcPr>
          <w:p w14:paraId="0660C9CE" w14:textId="76FE491A" w:rsidR="00963701" w:rsidRPr="003A5860" w:rsidRDefault="00963701" w:rsidP="00642A7E">
            <w:pPr>
              <w:rPr>
                <w:rFonts w:ascii="Calibri Light" w:hAnsi="Calibri Light"/>
                <w:b/>
                <w:sz w:val="22"/>
              </w:rPr>
            </w:pPr>
            <w:r w:rsidRPr="003A5860">
              <w:rPr>
                <w:rFonts w:ascii="Calibri Light" w:hAnsi="Calibri Light"/>
                <w:b/>
                <w:sz w:val="22"/>
              </w:rPr>
              <w:t>328</w:t>
            </w:r>
          </w:p>
        </w:tc>
        <w:tc>
          <w:tcPr>
            <w:tcW w:w="728" w:type="dxa"/>
            <w:vAlign w:val="center"/>
          </w:tcPr>
          <w:p w14:paraId="0D7F9842" w14:textId="016A4E9B" w:rsidR="00963701" w:rsidRPr="003A5860" w:rsidRDefault="00963701" w:rsidP="00642A7E">
            <w:pPr>
              <w:rPr>
                <w:rFonts w:ascii="Calibri Light" w:hAnsi="Calibri Light"/>
                <w:b/>
                <w:sz w:val="22"/>
              </w:rPr>
            </w:pPr>
            <w:r w:rsidRPr="003A5860">
              <w:rPr>
                <w:rFonts w:ascii="Calibri Light" w:hAnsi="Calibri Light"/>
                <w:b/>
                <w:sz w:val="22"/>
              </w:rPr>
              <w:t>221</w:t>
            </w:r>
          </w:p>
        </w:tc>
        <w:tc>
          <w:tcPr>
            <w:tcW w:w="729" w:type="dxa"/>
            <w:tcBorders>
              <w:right w:val="single" w:sz="4" w:space="0" w:color="auto"/>
            </w:tcBorders>
            <w:vAlign w:val="center"/>
          </w:tcPr>
          <w:p w14:paraId="304DC2AD" w14:textId="665638B1" w:rsidR="00963701" w:rsidRPr="003A5860" w:rsidRDefault="00963701" w:rsidP="00642A7E">
            <w:pPr>
              <w:rPr>
                <w:rFonts w:ascii="Calibri Light" w:hAnsi="Calibri Light"/>
                <w:b/>
                <w:sz w:val="22"/>
              </w:rPr>
            </w:pPr>
            <w:r w:rsidRPr="003A5860">
              <w:rPr>
                <w:rFonts w:ascii="Calibri Light" w:hAnsi="Calibri Light"/>
                <w:b/>
                <w:sz w:val="22"/>
              </w:rPr>
              <w:t>353</w:t>
            </w:r>
          </w:p>
        </w:tc>
        <w:tc>
          <w:tcPr>
            <w:tcW w:w="729" w:type="dxa"/>
            <w:tcBorders>
              <w:top w:val="single" w:sz="4" w:space="0" w:color="auto"/>
              <w:left w:val="single" w:sz="4" w:space="0" w:color="auto"/>
              <w:bottom w:val="single" w:sz="4" w:space="0" w:color="auto"/>
              <w:right w:val="single" w:sz="4" w:space="0" w:color="auto"/>
            </w:tcBorders>
            <w:vAlign w:val="center"/>
          </w:tcPr>
          <w:p w14:paraId="7468742D" w14:textId="4DA1790A" w:rsidR="00963701" w:rsidRPr="003A5860" w:rsidRDefault="00963701" w:rsidP="00642A7E">
            <w:pPr>
              <w:rPr>
                <w:rFonts w:ascii="Calibri Light" w:hAnsi="Calibri Light"/>
                <w:b/>
                <w:sz w:val="22"/>
              </w:rPr>
            </w:pPr>
            <w:r w:rsidRPr="003A5860">
              <w:rPr>
                <w:rFonts w:ascii="Calibri Light" w:hAnsi="Calibri Light"/>
                <w:b/>
                <w:sz w:val="22"/>
              </w:rPr>
              <w:t>218</w:t>
            </w:r>
          </w:p>
        </w:tc>
        <w:tc>
          <w:tcPr>
            <w:tcW w:w="728" w:type="dxa"/>
            <w:tcBorders>
              <w:top w:val="single" w:sz="4" w:space="0" w:color="auto"/>
              <w:left w:val="single" w:sz="4" w:space="0" w:color="auto"/>
              <w:bottom w:val="single" w:sz="4" w:space="0" w:color="auto"/>
              <w:right w:val="single" w:sz="4" w:space="0" w:color="auto"/>
            </w:tcBorders>
            <w:vAlign w:val="center"/>
          </w:tcPr>
          <w:p w14:paraId="34B39378" w14:textId="46AD4B2D" w:rsidR="00963701" w:rsidRPr="003A5860" w:rsidRDefault="00963701" w:rsidP="00642A7E">
            <w:pPr>
              <w:rPr>
                <w:rFonts w:ascii="Calibri Light" w:hAnsi="Calibri Light"/>
                <w:b/>
                <w:sz w:val="22"/>
              </w:rPr>
            </w:pPr>
            <w:r w:rsidRPr="003A5860">
              <w:rPr>
                <w:rFonts w:ascii="Calibri Light" w:hAnsi="Calibri Light"/>
                <w:b/>
                <w:sz w:val="22"/>
              </w:rPr>
              <w:t>342</w:t>
            </w:r>
          </w:p>
        </w:tc>
        <w:tc>
          <w:tcPr>
            <w:tcW w:w="729" w:type="dxa"/>
            <w:tcBorders>
              <w:top w:val="single" w:sz="4" w:space="0" w:color="auto"/>
              <w:left w:val="single" w:sz="4" w:space="0" w:color="auto"/>
              <w:bottom w:val="single" w:sz="4" w:space="0" w:color="auto"/>
              <w:right w:val="single" w:sz="4" w:space="0" w:color="auto"/>
            </w:tcBorders>
            <w:vAlign w:val="center"/>
          </w:tcPr>
          <w:p w14:paraId="4E3D0487" w14:textId="0CD66D99" w:rsidR="00963701" w:rsidRPr="003A5860" w:rsidRDefault="00963701" w:rsidP="00642A7E">
            <w:pPr>
              <w:rPr>
                <w:rFonts w:ascii="Calibri Light" w:hAnsi="Calibri Light"/>
                <w:b/>
                <w:sz w:val="22"/>
              </w:rPr>
            </w:pPr>
            <w:r w:rsidRPr="003A5860">
              <w:rPr>
                <w:rFonts w:ascii="Calibri Light" w:hAnsi="Calibri Light"/>
                <w:b/>
                <w:sz w:val="22"/>
              </w:rPr>
              <w:t>213</w:t>
            </w:r>
          </w:p>
        </w:tc>
        <w:tc>
          <w:tcPr>
            <w:tcW w:w="728" w:type="dxa"/>
            <w:tcBorders>
              <w:top w:val="single" w:sz="4" w:space="0" w:color="auto"/>
              <w:left w:val="single" w:sz="4" w:space="0" w:color="auto"/>
              <w:bottom w:val="single" w:sz="4" w:space="0" w:color="auto"/>
              <w:right w:val="single" w:sz="4" w:space="0" w:color="auto"/>
            </w:tcBorders>
            <w:vAlign w:val="center"/>
          </w:tcPr>
          <w:p w14:paraId="2F274496" w14:textId="19373DE2" w:rsidR="00963701" w:rsidRPr="003A5860" w:rsidRDefault="00963701" w:rsidP="00642A7E">
            <w:pPr>
              <w:rPr>
                <w:rFonts w:ascii="Calibri Light" w:hAnsi="Calibri Light"/>
                <w:b/>
                <w:sz w:val="22"/>
              </w:rPr>
            </w:pPr>
            <w:r w:rsidRPr="003A5860">
              <w:rPr>
                <w:rFonts w:ascii="Calibri Light" w:hAnsi="Calibri Light"/>
                <w:b/>
                <w:sz w:val="22"/>
              </w:rPr>
              <w:t>338</w:t>
            </w:r>
          </w:p>
        </w:tc>
        <w:tc>
          <w:tcPr>
            <w:tcW w:w="729" w:type="dxa"/>
            <w:tcBorders>
              <w:top w:val="single" w:sz="4" w:space="0" w:color="auto"/>
              <w:left w:val="single" w:sz="4" w:space="0" w:color="auto"/>
              <w:bottom w:val="single" w:sz="4" w:space="0" w:color="auto"/>
              <w:right w:val="single" w:sz="4" w:space="0" w:color="auto"/>
            </w:tcBorders>
            <w:vAlign w:val="center"/>
          </w:tcPr>
          <w:p w14:paraId="2566FE80" w14:textId="32AA40B0" w:rsidR="00963701" w:rsidRPr="003A5860" w:rsidRDefault="00963701" w:rsidP="00642A7E">
            <w:pPr>
              <w:rPr>
                <w:rFonts w:ascii="Calibri Light" w:hAnsi="Calibri Light"/>
                <w:b/>
                <w:sz w:val="22"/>
              </w:rPr>
            </w:pPr>
            <w:r w:rsidRPr="003A5860">
              <w:rPr>
                <w:rFonts w:ascii="Calibri Light" w:hAnsi="Calibri Light"/>
                <w:b/>
                <w:sz w:val="22"/>
              </w:rPr>
              <w:t>224</w:t>
            </w:r>
          </w:p>
        </w:tc>
        <w:tc>
          <w:tcPr>
            <w:tcW w:w="729" w:type="dxa"/>
            <w:tcBorders>
              <w:top w:val="single" w:sz="4" w:space="0" w:color="auto"/>
              <w:left w:val="single" w:sz="4" w:space="0" w:color="auto"/>
              <w:bottom w:val="single" w:sz="4" w:space="0" w:color="auto"/>
              <w:right w:val="single" w:sz="4" w:space="0" w:color="auto"/>
            </w:tcBorders>
            <w:vAlign w:val="center"/>
          </w:tcPr>
          <w:p w14:paraId="34DE0C1F" w14:textId="4E261B76" w:rsidR="00963701" w:rsidRPr="003A5860" w:rsidRDefault="00963701" w:rsidP="00642A7E">
            <w:pPr>
              <w:rPr>
                <w:rFonts w:ascii="Calibri Light" w:hAnsi="Calibri Light"/>
                <w:b/>
                <w:sz w:val="22"/>
              </w:rPr>
            </w:pPr>
            <w:r w:rsidRPr="003A5860">
              <w:rPr>
                <w:rFonts w:ascii="Calibri Light" w:hAnsi="Calibri Light"/>
                <w:b/>
                <w:sz w:val="22"/>
              </w:rPr>
              <w:t>343</w:t>
            </w:r>
          </w:p>
        </w:tc>
      </w:tr>
    </w:tbl>
    <w:p w14:paraId="50F5D95D" w14:textId="77777777" w:rsidR="00356530" w:rsidRPr="00C97B01" w:rsidRDefault="00356530" w:rsidP="00E07C0B">
      <w:pPr>
        <w:pStyle w:val="rdo"/>
        <w:spacing w:before="0"/>
      </w:pPr>
      <w:r w:rsidRPr="00C97B01">
        <w:t>Źródło: Miejski Ośrodek Pomocy Rodzinie</w:t>
      </w:r>
    </w:p>
    <w:p w14:paraId="650B6325" w14:textId="4DD8DBB2" w:rsidR="000D2D2C" w:rsidRPr="00C97B01" w:rsidRDefault="000D2D2C" w:rsidP="00642A7E">
      <w:pPr>
        <w:pStyle w:val="NormalnyWeb"/>
        <w:spacing w:before="0" w:beforeAutospacing="0" w:after="0" w:afterAutospacing="0"/>
        <w:ind w:firstLine="708"/>
        <w:rPr>
          <w:rFonts w:ascii="Calibri Light" w:hAnsi="Calibri Light"/>
        </w:rPr>
      </w:pPr>
      <w:r w:rsidRPr="00C97B01">
        <w:rPr>
          <w:rFonts w:ascii="Calibri Light" w:hAnsi="Calibri Light"/>
        </w:rPr>
        <w:t xml:space="preserve">Dzieci objęte pieczą zastępczą doświadczyły traumatycznych przeżyć i </w:t>
      </w:r>
      <w:r w:rsidR="00D25344">
        <w:rPr>
          <w:rFonts w:ascii="Calibri Light" w:hAnsi="Calibri Light"/>
        </w:rPr>
        <w:t xml:space="preserve">często przejawiają zaburzenia w </w:t>
      </w:r>
      <w:r w:rsidRPr="00C97B01">
        <w:rPr>
          <w:rFonts w:ascii="Calibri Light" w:hAnsi="Calibri Light"/>
        </w:rPr>
        <w:t>sferze emocjonalnej, społecznej i edukacyjnej. Pociąga to za sobą konieczność udzielania specjalistycznego wsparcia opiekunom zastępczym, którzy na co dzień muszą mierzyć się z wyzwaniami, jakie niesie za sobą rodzicielstwo zastępcze. Rodziny zastępcze mogą korzystać ze wsparcia koordynatorów rodzinnej pieczy zastępczej, psychologów i pedagogów.</w:t>
      </w:r>
    </w:p>
    <w:p w14:paraId="0AFC1376" w14:textId="2E4FE266" w:rsidR="00356530" w:rsidRPr="00C97B01" w:rsidRDefault="00356530" w:rsidP="00642A7E">
      <w:pPr>
        <w:rPr>
          <w:rFonts w:ascii="Calibri Light" w:hAnsi="Calibri Light"/>
          <w:b/>
          <w:bCs/>
          <w:szCs w:val="24"/>
        </w:rPr>
      </w:pPr>
      <w:bookmarkStart w:id="439" w:name="_Toc173845444"/>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159</w:t>
      </w:r>
      <w:r w:rsidR="0037179A" w:rsidRPr="00C97B01">
        <w:rPr>
          <w:rFonts w:ascii="Calibri Light" w:hAnsi="Calibri Light"/>
          <w:b/>
          <w:bCs/>
          <w:szCs w:val="24"/>
        </w:rPr>
        <w:fldChar w:fldCharType="end"/>
      </w:r>
      <w:r w:rsidR="00DA30D5" w:rsidRPr="00C97B01">
        <w:rPr>
          <w:rFonts w:ascii="Calibri Light" w:hAnsi="Calibri Light"/>
          <w:b/>
          <w:bCs/>
          <w:szCs w:val="24"/>
        </w:rPr>
        <w:t>.</w:t>
      </w:r>
      <w:r w:rsidRPr="00C97B01">
        <w:rPr>
          <w:rFonts w:ascii="Calibri Light" w:hAnsi="Calibri Light"/>
          <w:b/>
          <w:bCs/>
          <w:szCs w:val="24"/>
        </w:rPr>
        <w:t xml:space="preserve"> Lic</w:t>
      </w:r>
      <w:r w:rsidR="005B6913" w:rsidRPr="00C97B01">
        <w:rPr>
          <w:rFonts w:ascii="Calibri Light" w:hAnsi="Calibri Light"/>
          <w:b/>
          <w:bCs/>
          <w:szCs w:val="24"/>
        </w:rPr>
        <w:t>zba rodzin zastępczych i dzieci</w:t>
      </w:r>
      <w:r w:rsidRPr="00C97B01">
        <w:rPr>
          <w:rFonts w:ascii="Calibri Light" w:hAnsi="Calibri Light"/>
          <w:b/>
          <w:bCs/>
          <w:szCs w:val="24"/>
        </w:rPr>
        <w:t xml:space="preserve"> objętych wsparciem koordynatorów rodzinnej pieczy zastępczej</w:t>
      </w:r>
      <w:bookmarkEnd w:id="439"/>
    </w:p>
    <w:tbl>
      <w:tblPr>
        <w:tblStyle w:val="Tabela-Siatka"/>
        <w:tblW w:w="0" w:type="auto"/>
        <w:tblLook w:val="04A0" w:firstRow="1" w:lastRow="0" w:firstColumn="1" w:lastColumn="0" w:noHBand="0" w:noVBand="1"/>
        <w:tblCaption w:val="Tabela 159"/>
        <w:tblDescription w:val="Liczba rodzin zastępczych i dzieci objętych wsparciem koordynatorów rodzinnej pieczy zastępczej w latach 2019 - 2023."/>
      </w:tblPr>
      <w:tblGrid>
        <w:gridCol w:w="1823"/>
        <w:gridCol w:w="1435"/>
        <w:gridCol w:w="1497"/>
        <w:gridCol w:w="1435"/>
        <w:gridCol w:w="1435"/>
        <w:gridCol w:w="1435"/>
      </w:tblGrid>
      <w:tr w:rsidR="00C97B01" w:rsidRPr="00C97B01" w14:paraId="22909504" w14:textId="0E0D5E2E" w:rsidTr="00D74204">
        <w:trPr>
          <w:tblHeader/>
        </w:trPr>
        <w:tc>
          <w:tcPr>
            <w:tcW w:w="1825" w:type="dxa"/>
            <w:shd w:val="clear" w:color="auto" w:fill="F2F2F2" w:themeFill="background1" w:themeFillShade="F2"/>
            <w:vAlign w:val="center"/>
          </w:tcPr>
          <w:p w14:paraId="13D3C2D8" w14:textId="6139668E" w:rsidR="000D2D2C" w:rsidRPr="00C97B01" w:rsidRDefault="000D2D2C" w:rsidP="00642A7E">
            <w:pPr>
              <w:rPr>
                <w:rFonts w:ascii="Calibri Light" w:hAnsi="Calibri Light"/>
                <w:b/>
                <w:bCs/>
                <w:sz w:val="22"/>
              </w:rPr>
            </w:pPr>
            <w:r w:rsidRPr="00C97B01">
              <w:rPr>
                <w:rFonts w:ascii="Calibri Light" w:hAnsi="Calibri Light"/>
                <w:b/>
                <w:bCs/>
                <w:sz w:val="22"/>
              </w:rPr>
              <w:t>Wyszczególnienie</w:t>
            </w:r>
          </w:p>
        </w:tc>
        <w:tc>
          <w:tcPr>
            <w:tcW w:w="1491" w:type="dxa"/>
            <w:shd w:val="clear" w:color="auto" w:fill="F2F2F2" w:themeFill="background1" w:themeFillShade="F2"/>
            <w:vAlign w:val="center"/>
          </w:tcPr>
          <w:p w14:paraId="53DAEED2" w14:textId="27BDDD4A" w:rsidR="000D2D2C" w:rsidRPr="00C97B01" w:rsidRDefault="000D2D2C" w:rsidP="00642A7E">
            <w:pPr>
              <w:rPr>
                <w:rFonts w:ascii="Calibri Light" w:hAnsi="Calibri Light"/>
                <w:b/>
                <w:bCs/>
                <w:sz w:val="22"/>
              </w:rPr>
            </w:pPr>
            <w:r w:rsidRPr="00C97B01">
              <w:rPr>
                <w:rFonts w:ascii="Calibri Light" w:hAnsi="Calibri Light"/>
                <w:b/>
                <w:sz w:val="22"/>
                <w:szCs w:val="24"/>
              </w:rPr>
              <w:t>2019</w:t>
            </w:r>
          </w:p>
        </w:tc>
        <w:tc>
          <w:tcPr>
            <w:tcW w:w="1497" w:type="dxa"/>
            <w:shd w:val="clear" w:color="auto" w:fill="F2F2F2" w:themeFill="background1" w:themeFillShade="F2"/>
            <w:vAlign w:val="center"/>
          </w:tcPr>
          <w:p w14:paraId="1108DFF5" w14:textId="39DF19E1" w:rsidR="000D2D2C" w:rsidRPr="00C97B01" w:rsidRDefault="000D2D2C" w:rsidP="00642A7E">
            <w:pPr>
              <w:rPr>
                <w:rFonts w:ascii="Calibri Light" w:hAnsi="Calibri Light"/>
                <w:b/>
                <w:bCs/>
                <w:sz w:val="22"/>
              </w:rPr>
            </w:pPr>
            <w:r w:rsidRPr="00C97B01">
              <w:rPr>
                <w:rFonts w:ascii="Calibri Light" w:hAnsi="Calibri Light"/>
                <w:b/>
                <w:sz w:val="22"/>
                <w:szCs w:val="24"/>
              </w:rPr>
              <w:t>2020</w:t>
            </w:r>
          </w:p>
        </w:tc>
        <w:tc>
          <w:tcPr>
            <w:tcW w:w="1491" w:type="dxa"/>
            <w:shd w:val="clear" w:color="auto" w:fill="F2F2F2" w:themeFill="background1" w:themeFillShade="F2"/>
            <w:vAlign w:val="center"/>
          </w:tcPr>
          <w:p w14:paraId="67007565" w14:textId="3EF096D8" w:rsidR="000D2D2C" w:rsidRPr="00C97B01" w:rsidRDefault="000D2D2C" w:rsidP="00642A7E">
            <w:pPr>
              <w:rPr>
                <w:rFonts w:ascii="Calibri Light" w:hAnsi="Calibri Light"/>
                <w:b/>
                <w:bCs/>
                <w:sz w:val="22"/>
              </w:rPr>
            </w:pPr>
            <w:r w:rsidRPr="00C97B01">
              <w:rPr>
                <w:rFonts w:ascii="Calibri Light" w:hAnsi="Calibri Light"/>
                <w:b/>
                <w:sz w:val="22"/>
                <w:szCs w:val="24"/>
              </w:rPr>
              <w:t>2021</w:t>
            </w:r>
          </w:p>
        </w:tc>
        <w:tc>
          <w:tcPr>
            <w:tcW w:w="1491" w:type="dxa"/>
            <w:shd w:val="clear" w:color="auto" w:fill="F2F2F2" w:themeFill="background1" w:themeFillShade="F2"/>
            <w:vAlign w:val="center"/>
          </w:tcPr>
          <w:p w14:paraId="1C848289" w14:textId="2ED7A899" w:rsidR="000D2D2C" w:rsidRPr="00C97B01" w:rsidRDefault="000D2D2C" w:rsidP="00642A7E">
            <w:pPr>
              <w:rPr>
                <w:rFonts w:ascii="Calibri Light" w:hAnsi="Calibri Light"/>
                <w:b/>
                <w:bCs/>
                <w:sz w:val="22"/>
              </w:rPr>
            </w:pPr>
            <w:r w:rsidRPr="00C97B01">
              <w:rPr>
                <w:rFonts w:ascii="Calibri Light" w:hAnsi="Calibri Light"/>
                <w:b/>
                <w:sz w:val="22"/>
                <w:szCs w:val="24"/>
              </w:rPr>
              <w:t>2022</w:t>
            </w:r>
          </w:p>
        </w:tc>
        <w:tc>
          <w:tcPr>
            <w:tcW w:w="1491" w:type="dxa"/>
            <w:shd w:val="clear" w:color="auto" w:fill="F2F2F2" w:themeFill="background1" w:themeFillShade="F2"/>
            <w:vAlign w:val="center"/>
          </w:tcPr>
          <w:p w14:paraId="31E2D20B" w14:textId="44FC80C7" w:rsidR="000D2D2C" w:rsidRPr="00C97B01" w:rsidRDefault="000D2D2C" w:rsidP="00642A7E">
            <w:pPr>
              <w:rPr>
                <w:rFonts w:ascii="Calibri Light" w:hAnsi="Calibri Light"/>
                <w:b/>
                <w:sz w:val="22"/>
                <w:szCs w:val="24"/>
              </w:rPr>
            </w:pPr>
            <w:r w:rsidRPr="00C97B01">
              <w:rPr>
                <w:rFonts w:ascii="Calibri Light" w:hAnsi="Calibri Light"/>
                <w:b/>
                <w:sz w:val="22"/>
                <w:szCs w:val="24"/>
              </w:rPr>
              <w:t>2023</w:t>
            </w:r>
          </w:p>
        </w:tc>
      </w:tr>
      <w:tr w:rsidR="00C97B01" w:rsidRPr="00C97B01" w14:paraId="634DCCC2" w14:textId="65A0C6D6" w:rsidTr="00642A7E">
        <w:tc>
          <w:tcPr>
            <w:tcW w:w="1825" w:type="dxa"/>
            <w:shd w:val="clear" w:color="auto" w:fill="F2F2F2" w:themeFill="background1" w:themeFillShade="F2"/>
            <w:vAlign w:val="center"/>
          </w:tcPr>
          <w:p w14:paraId="1FB18CBA" w14:textId="4859412C" w:rsidR="000D2D2C" w:rsidRPr="00C97B01" w:rsidRDefault="000D2D2C" w:rsidP="00642A7E">
            <w:pPr>
              <w:rPr>
                <w:rFonts w:ascii="Calibri Light" w:hAnsi="Calibri Light"/>
                <w:b/>
                <w:bCs/>
                <w:sz w:val="22"/>
              </w:rPr>
            </w:pPr>
            <w:r w:rsidRPr="00C97B01">
              <w:rPr>
                <w:rFonts w:ascii="Calibri Light" w:hAnsi="Calibri Light"/>
                <w:b/>
                <w:sz w:val="22"/>
              </w:rPr>
              <w:t>Liczba rodzin (liczba wychowanków)</w:t>
            </w:r>
          </w:p>
        </w:tc>
        <w:tc>
          <w:tcPr>
            <w:tcW w:w="1491" w:type="dxa"/>
            <w:vAlign w:val="center"/>
          </w:tcPr>
          <w:p w14:paraId="6BEA93CD" w14:textId="56811264" w:rsidR="000D2D2C" w:rsidRPr="00C97B01" w:rsidRDefault="000D2D2C" w:rsidP="00642A7E">
            <w:pPr>
              <w:rPr>
                <w:rFonts w:ascii="Calibri Light" w:hAnsi="Calibri Light"/>
                <w:bCs/>
                <w:sz w:val="22"/>
              </w:rPr>
            </w:pPr>
            <w:r w:rsidRPr="00C97B01">
              <w:rPr>
                <w:rFonts w:ascii="Calibri Light" w:hAnsi="Calibri Light"/>
                <w:sz w:val="22"/>
                <w:szCs w:val="24"/>
              </w:rPr>
              <w:t>117</w:t>
            </w:r>
            <w:r w:rsidR="00642A7E">
              <w:rPr>
                <w:rFonts w:ascii="Calibri Light" w:hAnsi="Calibri Light"/>
                <w:sz w:val="22"/>
                <w:szCs w:val="24"/>
              </w:rPr>
              <w:t xml:space="preserve"> </w:t>
            </w:r>
            <w:r w:rsidRPr="00C97B01">
              <w:rPr>
                <w:rFonts w:ascii="Calibri Light" w:hAnsi="Calibri Light"/>
                <w:sz w:val="22"/>
                <w:szCs w:val="24"/>
              </w:rPr>
              <w:t>(205)</w:t>
            </w:r>
          </w:p>
        </w:tc>
        <w:tc>
          <w:tcPr>
            <w:tcW w:w="1497" w:type="dxa"/>
            <w:vAlign w:val="center"/>
          </w:tcPr>
          <w:p w14:paraId="21351496" w14:textId="21D0F4C9" w:rsidR="000D2D2C" w:rsidRPr="00C97B01" w:rsidRDefault="000D2D2C" w:rsidP="00642A7E">
            <w:pPr>
              <w:rPr>
                <w:rFonts w:ascii="Calibri Light" w:hAnsi="Calibri Light"/>
                <w:bCs/>
                <w:sz w:val="22"/>
              </w:rPr>
            </w:pPr>
            <w:r w:rsidRPr="00C97B01">
              <w:rPr>
                <w:rFonts w:ascii="Calibri Light" w:hAnsi="Calibri Light"/>
                <w:sz w:val="22"/>
                <w:szCs w:val="24"/>
              </w:rPr>
              <w:t>105</w:t>
            </w:r>
            <w:r w:rsidR="00642A7E">
              <w:rPr>
                <w:rFonts w:ascii="Calibri Light" w:hAnsi="Calibri Light"/>
                <w:sz w:val="22"/>
                <w:szCs w:val="24"/>
              </w:rPr>
              <w:t xml:space="preserve"> </w:t>
            </w:r>
            <w:r w:rsidRPr="00C97B01">
              <w:rPr>
                <w:rFonts w:ascii="Calibri Light" w:hAnsi="Calibri Light"/>
                <w:sz w:val="22"/>
                <w:szCs w:val="24"/>
              </w:rPr>
              <w:t>(177)</w:t>
            </w:r>
          </w:p>
        </w:tc>
        <w:tc>
          <w:tcPr>
            <w:tcW w:w="1491" w:type="dxa"/>
            <w:vAlign w:val="center"/>
          </w:tcPr>
          <w:p w14:paraId="1CEF1664" w14:textId="37873CBF" w:rsidR="000D2D2C" w:rsidRPr="00C97B01" w:rsidRDefault="000D2D2C" w:rsidP="00642A7E">
            <w:pPr>
              <w:rPr>
                <w:rFonts w:ascii="Calibri Light" w:hAnsi="Calibri Light"/>
                <w:bCs/>
                <w:sz w:val="22"/>
              </w:rPr>
            </w:pPr>
            <w:r w:rsidRPr="00C97B01">
              <w:rPr>
                <w:rFonts w:ascii="Calibri Light" w:hAnsi="Calibri Light"/>
                <w:sz w:val="22"/>
                <w:szCs w:val="24"/>
              </w:rPr>
              <w:t>106</w:t>
            </w:r>
            <w:r w:rsidR="00642A7E">
              <w:rPr>
                <w:rFonts w:ascii="Calibri Light" w:hAnsi="Calibri Light"/>
                <w:sz w:val="22"/>
                <w:szCs w:val="24"/>
              </w:rPr>
              <w:t xml:space="preserve"> </w:t>
            </w:r>
            <w:r w:rsidRPr="00C97B01">
              <w:rPr>
                <w:rFonts w:ascii="Calibri Light" w:hAnsi="Calibri Light"/>
                <w:sz w:val="22"/>
                <w:szCs w:val="24"/>
              </w:rPr>
              <w:t>(187)</w:t>
            </w:r>
          </w:p>
        </w:tc>
        <w:tc>
          <w:tcPr>
            <w:tcW w:w="1491" w:type="dxa"/>
            <w:vAlign w:val="center"/>
          </w:tcPr>
          <w:p w14:paraId="0C6394BD" w14:textId="4B84C3EB" w:rsidR="000D2D2C" w:rsidRPr="00C97B01" w:rsidRDefault="000D2D2C" w:rsidP="00642A7E">
            <w:pPr>
              <w:rPr>
                <w:rFonts w:ascii="Calibri Light" w:hAnsi="Calibri Light"/>
                <w:bCs/>
                <w:sz w:val="22"/>
              </w:rPr>
            </w:pPr>
            <w:r w:rsidRPr="00C97B01">
              <w:rPr>
                <w:rFonts w:ascii="Calibri Light" w:hAnsi="Calibri Light"/>
                <w:sz w:val="22"/>
                <w:szCs w:val="24"/>
              </w:rPr>
              <w:t>105</w:t>
            </w:r>
            <w:r w:rsidR="00642A7E">
              <w:rPr>
                <w:rFonts w:ascii="Calibri Light" w:hAnsi="Calibri Light"/>
                <w:sz w:val="22"/>
                <w:szCs w:val="24"/>
              </w:rPr>
              <w:t xml:space="preserve"> </w:t>
            </w:r>
            <w:r w:rsidRPr="00C97B01">
              <w:rPr>
                <w:rFonts w:ascii="Calibri Light" w:hAnsi="Calibri Light"/>
                <w:sz w:val="22"/>
                <w:szCs w:val="24"/>
              </w:rPr>
              <w:t>(203)</w:t>
            </w:r>
          </w:p>
        </w:tc>
        <w:tc>
          <w:tcPr>
            <w:tcW w:w="1491" w:type="dxa"/>
            <w:vAlign w:val="center"/>
          </w:tcPr>
          <w:p w14:paraId="63F8ED96" w14:textId="1AFFD0B8" w:rsidR="000D2D2C" w:rsidRPr="00C97B01" w:rsidRDefault="000D2D2C" w:rsidP="00642A7E">
            <w:pPr>
              <w:rPr>
                <w:rFonts w:ascii="Calibri Light" w:hAnsi="Calibri Light"/>
                <w:sz w:val="22"/>
                <w:szCs w:val="24"/>
              </w:rPr>
            </w:pPr>
            <w:r w:rsidRPr="00C97B01">
              <w:rPr>
                <w:rFonts w:ascii="Calibri Light" w:hAnsi="Calibri Light"/>
                <w:sz w:val="22"/>
                <w:szCs w:val="24"/>
              </w:rPr>
              <w:t>113</w:t>
            </w:r>
            <w:r w:rsidR="00642A7E">
              <w:rPr>
                <w:rFonts w:ascii="Calibri Light" w:hAnsi="Calibri Light"/>
                <w:sz w:val="22"/>
                <w:szCs w:val="24"/>
              </w:rPr>
              <w:t xml:space="preserve"> </w:t>
            </w:r>
            <w:r w:rsidRPr="00C97B01">
              <w:rPr>
                <w:rFonts w:ascii="Calibri Light" w:hAnsi="Calibri Light"/>
                <w:sz w:val="22"/>
                <w:szCs w:val="24"/>
              </w:rPr>
              <w:t>(221)</w:t>
            </w:r>
          </w:p>
        </w:tc>
      </w:tr>
      <w:tr w:rsidR="00C97B01" w:rsidRPr="00C97B01" w14:paraId="4EAD7B12" w14:textId="5FBF7845" w:rsidTr="00642A7E">
        <w:tc>
          <w:tcPr>
            <w:tcW w:w="1825" w:type="dxa"/>
            <w:shd w:val="clear" w:color="auto" w:fill="F2F2F2" w:themeFill="background1" w:themeFillShade="F2"/>
            <w:vAlign w:val="center"/>
          </w:tcPr>
          <w:p w14:paraId="3AB50DDC" w14:textId="3F0BAA88" w:rsidR="000D2D2C" w:rsidRPr="00C97B01" w:rsidRDefault="000D2D2C" w:rsidP="00642A7E">
            <w:pPr>
              <w:rPr>
                <w:rFonts w:ascii="Calibri Light" w:hAnsi="Calibri Light"/>
                <w:b/>
                <w:bCs/>
                <w:sz w:val="22"/>
              </w:rPr>
            </w:pPr>
            <w:r w:rsidRPr="00C97B01">
              <w:rPr>
                <w:rFonts w:ascii="Calibri Light" w:hAnsi="Calibri Light"/>
                <w:b/>
                <w:sz w:val="22"/>
              </w:rPr>
              <w:t>Liczba spotkań</w:t>
            </w:r>
            <w:r w:rsidR="00642A7E">
              <w:rPr>
                <w:rFonts w:ascii="Calibri Light" w:hAnsi="Calibri Light"/>
                <w:b/>
                <w:sz w:val="22"/>
              </w:rPr>
              <w:t xml:space="preserve"> </w:t>
            </w:r>
            <w:r w:rsidRPr="00C97B01">
              <w:rPr>
                <w:rFonts w:ascii="Calibri Light" w:hAnsi="Calibri Light"/>
                <w:b/>
                <w:sz w:val="22"/>
              </w:rPr>
              <w:t>z koordynatorami</w:t>
            </w:r>
          </w:p>
        </w:tc>
        <w:tc>
          <w:tcPr>
            <w:tcW w:w="1491" w:type="dxa"/>
            <w:vAlign w:val="center"/>
          </w:tcPr>
          <w:p w14:paraId="3EE57D62" w14:textId="26591895" w:rsidR="000D2D2C" w:rsidRPr="00C97B01" w:rsidRDefault="000D2D2C" w:rsidP="00642A7E">
            <w:pPr>
              <w:rPr>
                <w:rFonts w:ascii="Calibri Light" w:hAnsi="Calibri Light"/>
                <w:bCs/>
                <w:sz w:val="22"/>
              </w:rPr>
            </w:pPr>
            <w:r w:rsidRPr="00C97B01">
              <w:rPr>
                <w:rFonts w:ascii="Calibri Light" w:hAnsi="Calibri Light"/>
                <w:sz w:val="22"/>
                <w:szCs w:val="24"/>
              </w:rPr>
              <w:t>1 542</w:t>
            </w:r>
          </w:p>
        </w:tc>
        <w:tc>
          <w:tcPr>
            <w:tcW w:w="1497" w:type="dxa"/>
            <w:vAlign w:val="center"/>
          </w:tcPr>
          <w:p w14:paraId="0507DC31" w14:textId="1870B194" w:rsidR="000D2D2C" w:rsidRPr="00C97B01" w:rsidRDefault="000D2D2C" w:rsidP="00642A7E">
            <w:pPr>
              <w:rPr>
                <w:rFonts w:ascii="Calibri Light" w:hAnsi="Calibri Light"/>
                <w:bCs/>
                <w:sz w:val="22"/>
              </w:rPr>
            </w:pPr>
            <w:r w:rsidRPr="00C97B01">
              <w:rPr>
                <w:rFonts w:ascii="Calibri Light" w:hAnsi="Calibri Light"/>
                <w:sz w:val="22"/>
                <w:szCs w:val="24"/>
              </w:rPr>
              <w:t xml:space="preserve">521 spotkań oraz 1200 </w:t>
            </w:r>
            <w:r w:rsidRPr="00C97B01">
              <w:rPr>
                <w:rFonts w:ascii="Calibri Light" w:hAnsi="Calibri Light"/>
                <w:sz w:val="22"/>
                <w:szCs w:val="24"/>
              </w:rPr>
              <w:lastRenderedPageBreak/>
              <w:t>rozmów telefonicznych</w:t>
            </w:r>
          </w:p>
        </w:tc>
        <w:tc>
          <w:tcPr>
            <w:tcW w:w="1491" w:type="dxa"/>
            <w:vAlign w:val="center"/>
          </w:tcPr>
          <w:p w14:paraId="36ABB82E" w14:textId="3E1E5BCC" w:rsidR="000D2D2C" w:rsidRPr="00C97B01" w:rsidRDefault="000D2D2C" w:rsidP="00642A7E">
            <w:pPr>
              <w:rPr>
                <w:rFonts w:ascii="Calibri Light" w:hAnsi="Calibri Light"/>
                <w:bCs/>
                <w:sz w:val="22"/>
              </w:rPr>
            </w:pPr>
            <w:r w:rsidRPr="00C97B01">
              <w:rPr>
                <w:rFonts w:ascii="Calibri Light" w:hAnsi="Calibri Light"/>
                <w:sz w:val="22"/>
                <w:szCs w:val="24"/>
              </w:rPr>
              <w:lastRenderedPageBreak/>
              <w:t>948</w:t>
            </w:r>
          </w:p>
        </w:tc>
        <w:tc>
          <w:tcPr>
            <w:tcW w:w="1491" w:type="dxa"/>
            <w:vAlign w:val="center"/>
          </w:tcPr>
          <w:p w14:paraId="1996F123" w14:textId="36592733" w:rsidR="000D2D2C" w:rsidRPr="00C97B01" w:rsidRDefault="000D2D2C" w:rsidP="00642A7E">
            <w:pPr>
              <w:rPr>
                <w:rFonts w:ascii="Calibri Light" w:hAnsi="Calibri Light"/>
                <w:bCs/>
                <w:sz w:val="22"/>
              </w:rPr>
            </w:pPr>
            <w:r w:rsidRPr="00C97B01">
              <w:rPr>
                <w:rFonts w:ascii="Calibri Light" w:hAnsi="Calibri Light"/>
                <w:sz w:val="22"/>
                <w:szCs w:val="24"/>
              </w:rPr>
              <w:t>1079</w:t>
            </w:r>
          </w:p>
        </w:tc>
        <w:tc>
          <w:tcPr>
            <w:tcW w:w="1491" w:type="dxa"/>
            <w:vAlign w:val="center"/>
          </w:tcPr>
          <w:p w14:paraId="4F75D4AB" w14:textId="15419E5B" w:rsidR="000D2D2C" w:rsidRPr="00C97B01" w:rsidRDefault="000D2D2C" w:rsidP="00642A7E">
            <w:pPr>
              <w:rPr>
                <w:rFonts w:ascii="Calibri Light" w:hAnsi="Calibri Light"/>
                <w:sz w:val="22"/>
                <w:szCs w:val="24"/>
              </w:rPr>
            </w:pPr>
            <w:r w:rsidRPr="00C97B01">
              <w:rPr>
                <w:rFonts w:ascii="Calibri Light" w:hAnsi="Calibri Light"/>
                <w:sz w:val="22"/>
                <w:szCs w:val="24"/>
              </w:rPr>
              <w:t>1301</w:t>
            </w:r>
          </w:p>
        </w:tc>
      </w:tr>
    </w:tbl>
    <w:p w14:paraId="44388BFA" w14:textId="77777777" w:rsidR="00356530" w:rsidRPr="00C97B01" w:rsidRDefault="00356530" w:rsidP="00E07C0B">
      <w:pPr>
        <w:pStyle w:val="rdo"/>
        <w:spacing w:before="0"/>
      </w:pPr>
      <w:r w:rsidRPr="00C97B01">
        <w:t>Źródło: Miejski Ośrodek Pomocy Rodzinie</w:t>
      </w:r>
    </w:p>
    <w:p w14:paraId="41F19FC5" w14:textId="59B70C1A" w:rsidR="00791604" w:rsidRPr="00C97B01" w:rsidRDefault="00DD2AB0" w:rsidP="00642A7E">
      <w:pPr>
        <w:ind w:firstLine="708"/>
        <w:rPr>
          <w:rFonts w:ascii="Calibri Light" w:hAnsi="Calibri Light"/>
          <w:szCs w:val="24"/>
        </w:rPr>
      </w:pPr>
      <w:r w:rsidRPr="00C97B01">
        <w:rPr>
          <w:rFonts w:ascii="Calibri Light" w:hAnsi="Calibri Light"/>
          <w:szCs w:val="24"/>
        </w:rPr>
        <w:t>W</w:t>
      </w:r>
      <w:r w:rsidR="00791604" w:rsidRPr="00C97B01">
        <w:rPr>
          <w:rFonts w:ascii="Calibri Light" w:hAnsi="Calibri Light"/>
          <w:szCs w:val="24"/>
        </w:rPr>
        <w:t>ychowanek pieczy zastępczej na rok przed osiągnięciem pełnoletności wyznacza opiekuna usamodzielnienia</w:t>
      </w:r>
      <w:r w:rsidR="00F37A76" w:rsidRPr="00C97B01">
        <w:rPr>
          <w:rFonts w:ascii="Calibri Light" w:hAnsi="Calibri Light"/>
          <w:szCs w:val="24"/>
        </w:rPr>
        <w:t xml:space="preserve"> i </w:t>
      </w:r>
      <w:r w:rsidR="00791604" w:rsidRPr="00C97B01">
        <w:rPr>
          <w:rFonts w:ascii="Calibri Light" w:hAnsi="Calibri Light"/>
          <w:szCs w:val="24"/>
        </w:rPr>
        <w:t>wspólnie opracowuj</w:t>
      </w:r>
      <w:r w:rsidR="005C34B8" w:rsidRPr="00C97B01">
        <w:rPr>
          <w:rFonts w:ascii="Calibri Light" w:hAnsi="Calibri Light"/>
          <w:szCs w:val="24"/>
        </w:rPr>
        <w:t xml:space="preserve">ą </w:t>
      </w:r>
      <w:r w:rsidR="00791604" w:rsidRPr="00C97B01">
        <w:rPr>
          <w:rFonts w:ascii="Calibri Light" w:hAnsi="Calibri Light"/>
          <w:szCs w:val="24"/>
        </w:rPr>
        <w:t>indywidualny program usamodzielnienia,</w:t>
      </w:r>
      <w:r w:rsidR="00642A7E">
        <w:rPr>
          <w:rFonts w:ascii="Calibri Light" w:hAnsi="Calibri Light"/>
          <w:szCs w:val="24"/>
        </w:rPr>
        <w:t xml:space="preserve"> </w:t>
      </w:r>
      <w:r w:rsidR="00791604" w:rsidRPr="00C97B01">
        <w:rPr>
          <w:rFonts w:ascii="Calibri Light" w:hAnsi="Calibri Light"/>
          <w:szCs w:val="24"/>
        </w:rPr>
        <w:t>w którym opis</w:t>
      </w:r>
      <w:r w:rsidR="005C34B8" w:rsidRPr="00C97B01">
        <w:rPr>
          <w:rFonts w:ascii="Calibri Light" w:hAnsi="Calibri Light"/>
          <w:szCs w:val="24"/>
        </w:rPr>
        <w:t>ywan</w:t>
      </w:r>
      <w:r w:rsidR="00791604" w:rsidRPr="00C97B01">
        <w:rPr>
          <w:rFonts w:ascii="Calibri Light" w:hAnsi="Calibri Light"/>
          <w:szCs w:val="24"/>
        </w:rPr>
        <w:t xml:space="preserve">e są dalsze plany wychowanka dotyczące jego miejsca pobytu, nauki czy pracy. Realizacja </w:t>
      </w:r>
      <w:r w:rsidR="00BC38A1" w:rsidRPr="00C97B01">
        <w:rPr>
          <w:rFonts w:ascii="Calibri Light" w:hAnsi="Calibri Light"/>
          <w:szCs w:val="24"/>
        </w:rPr>
        <w:t>programu</w:t>
      </w:r>
      <w:r w:rsidR="00791604" w:rsidRPr="00C97B01">
        <w:rPr>
          <w:rFonts w:ascii="Calibri Light" w:hAnsi="Calibri Light"/>
          <w:szCs w:val="24"/>
        </w:rPr>
        <w:t xml:space="preserve"> jest monitorowana przez pracownika socjalnego lub koordynatora rodzinnej pieczy zastępczej.</w:t>
      </w:r>
    </w:p>
    <w:p w14:paraId="15955352" w14:textId="1438014E" w:rsidR="00791604" w:rsidRPr="00C97B01" w:rsidRDefault="00791604" w:rsidP="00642A7E">
      <w:pPr>
        <w:autoSpaceDE w:val="0"/>
        <w:autoSpaceDN w:val="0"/>
        <w:adjustRightInd w:val="0"/>
        <w:ind w:firstLine="708"/>
        <w:rPr>
          <w:rFonts w:ascii="Calibri Light" w:hAnsi="Calibri Light"/>
          <w:szCs w:val="24"/>
        </w:rPr>
      </w:pPr>
      <w:r w:rsidRPr="00C97B01">
        <w:rPr>
          <w:rFonts w:ascii="Calibri Light" w:hAnsi="Calibri Light"/>
          <w:szCs w:val="24"/>
        </w:rPr>
        <w:t xml:space="preserve">Wychowankom rodzin zastępczych oraz placówek (w tym m.in. placówek opiekuńczo-wychowawczych, młodzieżowych ośrodków wychowawczych, zakładów poprawczych), świadczona jest pomoc </w:t>
      </w:r>
      <w:r w:rsidR="00BC38A1" w:rsidRPr="00C97B01">
        <w:rPr>
          <w:rFonts w:ascii="Calibri Light" w:hAnsi="Calibri Light"/>
          <w:szCs w:val="24"/>
        </w:rPr>
        <w:t xml:space="preserve">finansowa </w:t>
      </w:r>
      <w:r w:rsidRPr="00C97B01">
        <w:rPr>
          <w:rFonts w:ascii="Calibri Light" w:hAnsi="Calibri Light"/>
          <w:szCs w:val="24"/>
        </w:rPr>
        <w:t>mająca na celu życiowe usamodzielnienie m.in. popr</w:t>
      </w:r>
      <w:r w:rsidR="00C03DBE">
        <w:rPr>
          <w:rFonts w:ascii="Calibri Light" w:hAnsi="Calibri Light"/>
          <w:szCs w:val="24"/>
        </w:rPr>
        <w:t>zez udzielanie pomocy na</w:t>
      </w:r>
      <w:r w:rsidRPr="00C97B01">
        <w:rPr>
          <w:rFonts w:ascii="Calibri Light" w:hAnsi="Calibri Light"/>
          <w:szCs w:val="24"/>
        </w:rPr>
        <w:t>: kontynuowanie nauki, usamodzielnienie</w:t>
      </w:r>
      <w:r w:rsidR="00C03DBE">
        <w:rPr>
          <w:rFonts w:ascii="Calibri Light" w:hAnsi="Calibri Light"/>
          <w:szCs w:val="24"/>
        </w:rPr>
        <w:t xml:space="preserve">, </w:t>
      </w:r>
      <w:r w:rsidRPr="00C97B01">
        <w:rPr>
          <w:rFonts w:ascii="Calibri Light" w:hAnsi="Calibri Light"/>
          <w:szCs w:val="24"/>
        </w:rPr>
        <w:t>zagospodarowanie.</w:t>
      </w:r>
    </w:p>
    <w:p w14:paraId="0F492653" w14:textId="3C853FC7" w:rsidR="00356530" w:rsidRPr="00C97B01" w:rsidRDefault="00356530" w:rsidP="00356530">
      <w:pPr>
        <w:pStyle w:val="Legenda"/>
        <w:jc w:val="both"/>
        <w:rPr>
          <w:rFonts w:ascii="Calibri Light" w:hAnsi="Calibri Light"/>
          <w:sz w:val="24"/>
          <w:szCs w:val="24"/>
        </w:rPr>
      </w:pPr>
      <w:bookmarkStart w:id="440" w:name="_Toc173845445"/>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160</w:t>
      </w:r>
      <w:r w:rsidR="0037179A" w:rsidRPr="00C97B01">
        <w:rPr>
          <w:rFonts w:ascii="Calibri Light" w:hAnsi="Calibri Light"/>
          <w:sz w:val="24"/>
          <w:szCs w:val="24"/>
        </w:rPr>
        <w:fldChar w:fldCharType="end"/>
      </w:r>
      <w:r w:rsidR="00DA30D5" w:rsidRPr="00C97B01">
        <w:rPr>
          <w:rFonts w:ascii="Calibri Light" w:hAnsi="Calibri Light"/>
          <w:sz w:val="24"/>
          <w:szCs w:val="24"/>
        </w:rPr>
        <w:t>.</w:t>
      </w:r>
      <w:r w:rsidRPr="00C97B01">
        <w:rPr>
          <w:rFonts w:ascii="Calibri Light" w:hAnsi="Calibri Light"/>
          <w:sz w:val="24"/>
          <w:szCs w:val="24"/>
        </w:rPr>
        <w:t xml:space="preserve"> Usamodziel</w:t>
      </w:r>
      <w:r w:rsidR="00591E84" w:rsidRPr="00C97B01">
        <w:rPr>
          <w:rFonts w:ascii="Calibri Light" w:hAnsi="Calibri Light"/>
          <w:sz w:val="24"/>
          <w:szCs w:val="24"/>
        </w:rPr>
        <w:t>nienie wychowanków</w:t>
      </w:r>
      <w:bookmarkEnd w:id="440"/>
      <w:r w:rsidR="00591E84" w:rsidRPr="00C97B01">
        <w:rPr>
          <w:rFonts w:ascii="Calibri Light" w:hAnsi="Calibri Light"/>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0"/>
        <w:tblDescription w:val="Usamodzielnienie wychowanków w latach 2019 - 2023."/>
      </w:tblPr>
      <w:tblGrid>
        <w:gridCol w:w="3824"/>
        <w:gridCol w:w="1048"/>
        <w:gridCol w:w="1047"/>
        <w:gridCol w:w="1047"/>
        <w:gridCol w:w="1047"/>
        <w:gridCol w:w="1047"/>
      </w:tblGrid>
      <w:tr w:rsidR="00C97B01" w:rsidRPr="00C97B01" w14:paraId="0526A8EF" w14:textId="1A56AE29" w:rsidTr="00642A7E">
        <w:trPr>
          <w:trHeight w:val="20"/>
          <w:tblHeader/>
        </w:trPr>
        <w:tc>
          <w:tcPr>
            <w:tcW w:w="3936" w:type="dxa"/>
            <w:shd w:val="clear" w:color="auto" w:fill="F2F2F2" w:themeFill="background1" w:themeFillShade="F2"/>
            <w:vAlign w:val="center"/>
          </w:tcPr>
          <w:p w14:paraId="681703E0" w14:textId="77777777" w:rsidR="00DD2AB0" w:rsidRPr="00C97B01" w:rsidRDefault="00DD2AB0" w:rsidP="00642A7E">
            <w:pPr>
              <w:rPr>
                <w:rFonts w:ascii="Calibri Light" w:hAnsi="Calibri Light"/>
                <w:b/>
                <w:sz w:val="22"/>
                <w:szCs w:val="24"/>
              </w:rPr>
            </w:pPr>
            <w:r w:rsidRPr="00C97B01">
              <w:rPr>
                <w:rFonts w:ascii="Calibri Light" w:hAnsi="Calibri Light"/>
                <w:b/>
                <w:sz w:val="22"/>
                <w:szCs w:val="24"/>
              </w:rPr>
              <w:t>Wyszczególnienie</w:t>
            </w:r>
          </w:p>
        </w:tc>
        <w:tc>
          <w:tcPr>
            <w:tcW w:w="1070" w:type="dxa"/>
            <w:shd w:val="clear" w:color="auto" w:fill="F2F2F2" w:themeFill="background1" w:themeFillShade="F2"/>
            <w:vAlign w:val="center"/>
          </w:tcPr>
          <w:p w14:paraId="18279CE6" w14:textId="316A4543" w:rsidR="00DD2AB0" w:rsidRPr="00C97B01" w:rsidRDefault="00DD2AB0" w:rsidP="00642A7E">
            <w:pPr>
              <w:rPr>
                <w:rFonts w:ascii="Calibri Light" w:hAnsi="Calibri Light"/>
                <w:b/>
                <w:sz w:val="22"/>
                <w:szCs w:val="24"/>
              </w:rPr>
            </w:pPr>
            <w:r w:rsidRPr="00C97B01">
              <w:rPr>
                <w:rFonts w:ascii="Calibri Light" w:hAnsi="Calibri Light"/>
                <w:b/>
                <w:sz w:val="22"/>
                <w:szCs w:val="24"/>
              </w:rPr>
              <w:t>2019</w:t>
            </w:r>
          </w:p>
        </w:tc>
        <w:tc>
          <w:tcPr>
            <w:tcW w:w="1070" w:type="dxa"/>
            <w:shd w:val="clear" w:color="auto" w:fill="F2F2F2" w:themeFill="background1" w:themeFillShade="F2"/>
            <w:vAlign w:val="center"/>
          </w:tcPr>
          <w:p w14:paraId="535AACE4" w14:textId="158C4CA7" w:rsidR="00DD2AB0" w:rsidRPr="00C97B01" w:rsidRDefault="00DD2AB0" w:rsidP="00642A7E">
            <w:pPr>
              <w:rPr>
                <w:rFonts w:ascii="Calibri Light" w:hAnsi="Calibri Light"/>
                <w:b/>
                <w:sz w:val="22"/>
                <w:szCs w:val="24"/>
              </w:rPr>
            </w:pPr>
            <w:r w:rsidRPr="00C97B01">
              <w:rPr>
                <w:rFonts w:ascii="Calibri Light" w:hAnsi="Calibri Light"/>
                <w:b/>
                <w:sz w:val="22"/>
                <w:szCs w:val="24"/>
              </w:rPr>
              <w:t>2020</w:t>
            </w:r>
          </w:p>
        </w:tc>
        <w:tc>
          <w:tcPr>
            <w:tcW w:w="1070" w:type="dxa"/>
            <w:shd w:val="clear" w:color="auto" w:fill="F2F2F2" w:themeFill="background1" w:themeFillShade="F2"/>
            <w:vAlign w:val="center"/>
          </w:tcPr>
          <w:p w14:paraId="59002B39" w14:textId="3AA20293" w:rsidR="00DD2AB0" w:rsidRPr="00C97B01" w:rsidRDefault="00DD2AB0" w:rsidP="00642A7E">
            <w:pPr>
              <w:rPr>
                <w:rFonts w:ascii="Calibri Light" w:hAnsi="Calibri Light"/>
                <w:b/>
                <w:sz w:val="22"/>
                <w:szCs w:val="24"/>
              </w:rPr>
            </w:pPr>
            <w:r w:rsidRPr="00C97B01">
              <w:rPr>
                <w:rFonts w:ascii="Calibri Light" w:hAnsi="Calibri Light"/>
                <w:b/>
                <w:sz w:val="22"/>
                <w:szCs w:val="24"/>
              </w:rPr>
              <w:t>2021</w:t>
            </w:r>
          </w:p>
        </w:tc>
        <w:tc>
          <w:tcPr>
            <w:tcW w:w="1070" w:type="dxa"/>
            <w:shd w:val="clear" w:color="auto" w:fill="F2F2F2" w:themeFill="background1" w:themeFillShade="F2"/>
            <w:vAlign w:val="center"/>
          </w:tcPr>
          <w:p w14:paraId="572FD9AB" w14:textId="2C9FA0D1" w:rsidR="00DD2AB0" w:rsidRPr="00C97B01" w:rsidRDefault="00DD2AB0" w:rsidP="00642A7E">
            <w:pPr>
              <w:rPr>
                <w:rFonts w:ascii="Calibri Light" w:hAnsi="Calibri Light"/>
                <w:b/>
                <w:sz w:val="22"/>
                <w:szCs w:val="24"/>
              </w:rPr>
            </w:pPr>
            <w:r w:rsidRPr="00C97B01">
              <w:rPr>
                <w:rFonts w:ascii="Calibri Light" w:hAnsi="Calibri Light"/>
                <w:b/>
                <w:sz w:val="22"/>
                <w:szCs w:val="24"/>
              </w:rPr>
              <w:t>2022</w:t>
            </w:r>
          </w:p>
        </w:tc>
        <w:tc>
          <w:tcPr>
            <w:tcW w:w="1070" w:type="dxa"/>
            <w:shd w:val="clear" w:color="auto" w:fill="F2F2F2" w:themeFill="background1" w:themeFillShade="F2"/>
            <w:vAlign w:val="center"/>
          </w:tcPr>
          <w:p w14:paraId="0A641199" w14:textId="4A8D416D" w:rsidR="00DD2AB0" w:rsidRPr="00C97B01" w:rsidRDefault="00DD2AB0" w:rsidP="00642A7E">
            <w:pPr>
              <w:rPr>
                <w:rFonts w:ascii="Calibri Light" w:hAnsi="Calibri Light"/>
                <w:b/>
                <w:sz w:val="22"/>
                <w:szCs w:val="24"/>
              </w:rPr>
            </w:pPr>
            <w:r w:rsidRPr="00C97B01">
              <w:rPr>
                <w:rFonts w:ascii="Calibri Light" w:hAnsi="Calibri Light"/>
                <w:b/>
                <w:sz w:val="22"/>
                <w:szCs w:val="24"/>
              </w:rPr>
              <w:t>2023</w:t>
            </w:r>
          </w:p>
        </w:tc>
      </w:tr>
      <w:tr w:rsidR="00C97B01" w:rsidRPr="00C97B01" w14:paraId="29E0D984" w14:textId="3C03BEA0" w:rsidTr="00642A7E">
        <w:trPr>
          <w:trHeight w:val="20"/>
        </w:trPr>
        <w:tc>
          <w:tcPr>
            <w:tcW w:w="3936" w:type="dxa"/>
            <w:shd w:val="clear" w:color="auto" w:fill="F2F2F2" w:themeFill="background1" w:themeFillShade="F2"/>
            <w:vAlign w:val="center"/>
          </w:tcPr>
          <w:p w14:paraId="24869FC5" w14:textId="77777777" w:rsidR="00DD2AB0" w:rsidRPr="00C97B01" w:rsidRDefault="00DD2AB0" w:rsidP="00642A7E">
            <w:pPr>
              <w:rPr>
                <w:rFonts w:ascii="Calibri Light" w:hAnsi="Calibri Light"/>
                <w:b/>
                <w:sz w:val="22"/>
                <w:szCs w:val="24"/>
              </w:rPr>
            </w:pPr>
            <w:r w:rsidRPr="00C97B01">
              <w:rPr>
                <w:rFonts w:ascii="Calibri Light" w:hAnsi="Calibri Light"/>
                <w:b/>
                <w:sz w:val="22"/>
                <w:szCs w:val="24"/>
              </w:rPr>
              <w:t xml:space="preserve">Liczba usamodzielnianych wychowanków opuszczających rodziny zastępcze </w:t>
            </w:r>
          </w:p>
        </w:tc>
        <w:tc>
          <w:tcPr>
            <w:tcW w:w="1070" w:type="dxa"/>
            <w:shd w:val="clear" w:color="auto" w:fill="auto"/>
            <w:vAlign w:val="center"/>
          </w:tcPr>
          <w:p w14:paraId="79B3B357" w14:textId="295D8CCC" w:rsidR="00DD2AB0" w:rsidRPr="00C97B01" w:rsidRDefault="00DD2AB0" w:rsidP="00642A7E">
            <w:pPr>
              <w:rPr>
                <w:rFonts w:ascii="Calibri Light" w:hAnsi="Calibri Light"/>
                <w:sz w:val="22"/>
                <w:szCs w:val="24"/>
              </w:rPr>
            </w:pPr>
            <w:r w:rsidRPr="00C97B01">
              <w:rPr>
                <w:rFonts w:ascii="Calibri Light" w:hAnsi="Calibri Light"/>
                <w:sz w:val="22"/>
                <w:szCs w:val="24"/>
              </w:rPr>
              <w:t>58</w:t>
            </w:r>
          </w:p>
        </w:tc>
        <w:tc>
          <w:tcPr>
            <w:tcW w:w="1070" w:type="dxa"/>
            <w:shd w:val="clear" w:color="auto" w:fill="auto"/>
            <w:vAlign w:val="center"/>
          </w:tcPr>
          <w:p w14:paraId="550BA813" w14:textId="6A99A798" w:rsidR="00DD2AB0" w:rsidRPr="00C97B01" w:rsidRDefault="00DD2AB0" w:rsidP="00642A7E">
            <w:pPr>
              <w:rPr>
                <w:rFonts w:ascii="Calibri Light" w:hAnsi="Calibri Light"/>
                <w:sz w:val="22"/>
                <w:szCs w:val="24"/>
              </w:rPr>
            </w:pPr>
            <w:r w:rsidRPr="00C97B01">
              <w:rPr>
                <w:rFonts w:ascii="Calibri Light" w:hAnsi="Calibri Light"/>
                <w:sz w:val="22"/>
                <w:szCs w:val="24"/>
              </w:rPr>
              <w:t>65</w:t>
            </w:r>
          </w:p>
        </w:tc>
        <w:tc>
          <w:tcPr>
            <w:tcW w:w="1070" w:type="dxa"/>
            <w:vAlign w:val="center"/>
          </w:tcPr>
          <w:p w14:paraId="38267AEC" w14:textId="20C28C3E" w:rsidR="00DD2AB0" w:rsidRPr="00C97B01" w:rsidRDefault="00DD2AB0" w:rsidP="00642A7E">
            <w:pPr>
              <w:rPr>
                <w:rFonts w:ascii="Calibri Light" w:hAnsi="Calibri Light"/>
                <w:sz w:val="22"/>
                <w:szCs w:val="24"/>
              </w:rPr>
            </w:pPr>
            <w:r w:rsidRPr="00C97B01">
              <w:rPr>
                <w:rFonts w:ascii="Calibri Light" w:hAnsi="Calibri Light"/>
                <w:sz w:val="22"/>
                <w:szCs w:val="24"/>
              </w:rPr>
              <w:t>60</w:t>
            </w:r>
          </w:p>
        </w:tc>
        <w:tc>
          <w:tcPr>
            <w:tcW w:w="1070" w:type="dxa"/>
            <w:vAlign w:val="center"/>
          </w:tcPr>
          <w:p w14:paraId="5FEA6261" w14:textId="143D67BB" w:rsidR="00DD2AB0" w:rsidRPr="00C97B01" w:rsidRDefault="00DD2AB0" w:rsidP="00642A7E">
            <w:pPr>
              <w:rPr>
                <w:rFonts w:ascii="Calibri Light" w:hAnsi="Calibri Light"/>
                <w:sz w:val="22"/>
                <w:szCs w:val="24"/>
              </w:rPr>
            </w:pPr>
            <w:r w:rsidRPr="00C97B01">
              <w:rPr>
                <w:rFonts w:ascii="Calibri Light" w:hAnsi="Calibri Light"/>
                <w:sz w:val="22"/>
                <w:szCs w:val="24"/>
              </w:rPr>
              <w:t>69</w:t>
            </w:r>
          </w:p>
        </w:tc>
        <w:tc>
          <w:tcPr>
            <w:tcW w:w="1070" w:type="dxa"/>
            <w:vAlign w:val="center"/>
          </w:tcPr>
          <w:p w14:paraId="76B4C1C2" w14:textId="1C17E508" w:rsidR="00DD2AB0" w:rsidRPr="00C97B01" w:rsidRDefault="00DD2AB0" w:rsidP="00642A7E">
            <w:pPr>
              <w:rPr>
                <w:rFonts w:ascii="Calibri Light" w:hAnsi="Calibri Light"/>
                <w:sz w:val="22"/>
                <w:szCs w:val="24"/>
              </w:rPr>
            </w:pPr>
            <w:r w:rsidRPr="00C97B01">
              <w:rPr>
                <w:rFonts w:ascii="Calibri Light" w:hAnsi="Calibri Light"/>
                <w:sz w:val="22"/>
                <w:szCs w:val="24"/>
              </w:rPr>
              <w:t>75</w:t>
            </w:r>
          </w:p>
        </w:tc>
      </w:tr>
      <w:tr w:rsidR="00C97B01" w:rsidRPr="00C97B01" w14:paraId="60D1355E" w14:textId="0F7A342E" w:rsidTr="00642A7E">
        <w:trPr>
          <w:trHeight w:val="20"/>
        </w:trPr>
        <w:tc>
          <w:tcPr>
            <w:tcW w:w="3936" w:type="dxa"/>
            <w:shd w:val="clear" w:color="auto" w:fill="F2F2F2" w:themeFill="background1" w:themeFillShade="F2"/>
            <w:vAlign w:val="center"/>
          </w:tcPr>
          <w:p w14:paraId="62222738" w14:textId="77777777" w:rsidR="00DD2AB0" w:rsidRPr="00C97B01" w:rsidRDefault="00DD2AB0" w:rsidP="00642A7E">
            <w:pPr>
              <w:rPr>
                <w:rFonts w:ascii="Calibri Light" w:hAnsi="Calibri Light"/>
                <w:b/>
                <w:sz w:val="22"/>
                <w:szCs w:val="24"/>
              </w:rPr>
            </w:pPr>
            <w:r w:rsidRPr="00C97B01">
              <w:rPr>
                <w:rFonts w:ascii="Calibri Light" w:hAnsi="Calibri Light"/>
                <w:b/>
                <w:sz w:val="22"/>
                <w:szCs w:val="24"/>
              </w:rPr>
              <w:t>Liczba usamodzielnianych wychowanków opuszczających placówki opiekuńczo-wychowawcze</w:t>
            </w:r>
          </w:p>
        </w:tc>
        <w:tc>
          <w:tcPr>
            <w:tcW w:w="1070" w:type="dxa"/>
            <w:shd w:val="clear" w:color="auto" w:fill="auto"/>
            <w:vAlign w:val="center"/>
          </w:tcPr>
          <w:p w14:paraId="61E9C0B5" w14:textId="62838481" w:rsidR="00DD2AB0" w:rsidRPr="00C97B01" w:rsidRDefault="00DD2AB0" w:rsidP="00642A7E">
            <w:pPr>
              <w:rPr>
                <w:rFonts w:ascii="Calibri Light" w:hAnsi="Calibri Light"/>
                <w:sz w:val="22"/>
                <w:szCs w:val="24"/>
              </w:rPr>
            </w:pPr>
            <w:r w:rsidRPr="00C97B01">
              <w:rPr>
                <w:rFonts w:ascii="Calibri Light" w:hAnsi="Calibri Light"/>
                <w:sz w:val="22"/>
                <w:szCs w:val="24"/>
              </w:rPr>
              <w:t>63</w:t>
            </w:r>
          </w:p>
        </w:tc>
        <w:tc>
          <w:tcPr>
            <w:tcW w:w="1070" w:type="dxa"/>
            <w:shd w:val="clear" w:color="auto" w:fill="auto"/>
            <w:vAlign w:val="center"/>
          </w:tcPr>
          <w:p w14:paraId="09754A30" w14:textId="2C546EB1" w:rsidR="00DD2AB0" w:rsidRPr="00C97B01" w:rsidRDefault="00DD2AB0" w:rsidP="00642A7E">
            <w:pPr>
              <w:rPr>
                <w:rFonts w:ascii="Calibri Light" w:hAnsi="Calibri Light"/>
                <w:sz w:val="22"/>
                <w:szCs w:val="24"/>
              </w:rPr>
            </w:pPr>
            <w:r w:rsidRPr="00C97B01">
              <w:rPr>
                <w:rFonts w:ascii="Calibri Light" w:hAnsi="Calibri Light"/>
                <w:sz w:val="22"/>
                <w:szCs w:val="24"/>
              </w:rPr>
              <w:t>47</w:t>
            </w:r>
          </w:p>
        </w:tc>
        <w:tc>
          <w:tcPr>
            <w:tcW w:w="1070" w:type="dxa"/>
            <w:vAlign w:val="center"/>
          </w:tcPr>
          <w:p w14:paraId="29940D01" w14:textId="628AE157" w:rsidR="00DD2AB0" w:rsidRPr="00C97B01" w:rsidRDefault="00DD2AB0" w:rsidP="00642A7E">
            <w:pPr>
              <w:rPr>
                <w:rFonts w:ascii="Calibri Light" w:hAnsi="Calibri Light"/>
                <w:sz w:val="22"/>
                <w:szCs w:val="24"/>
              </w:rPr>
            </w:pPr>
            <w:r w:rsidRPr="00C97B01">
              <w:rPr>
                <w:rFonts w:ascii="Calibri Light" w:hAnsi="Calibri Light"/>
                <w:sz w:val="22"/>
                <w:szCs w:val="24"/>
              </w:rPr>
              <w:t>54</w:t>
            </w:r>
          </w:p>
        </w:tc>
        <w:tc>
          <w:tcPr>
            <w:tcW w:w="1070" w:type="dxa"/>
            <w:vAlign w:val="center"/>
          </w:tcPr>
          <w:p w14:paraId="7D3AECBE" w14:textId="12C11E7E" w:rsidR="00DD2AB0" w:rsidRPr="00C97B01" w:rsidRDefault="00DD2AB0" w:rsidP="00642A7E">
            <w:pPr>
              <w:rPr>
                <w:rFonts w:ascii="Calibri Light" w:hAnsi="Calibri Light"/>
                <w:sz w:val="22"/>
                <w:szCs w:val="24"/>
              </w:rPr>
            </w:pPr>
            <w:r w:rsidRPr="00C97B01">
              <w:rPr>
                <w:rFonts w:ascii="Calibri Light" w:hAnsi="Calibri Light"/>
                <w:sz w:val="22"/>
                <w:szCs w:val="24"/>
              </w:rPr>
              <w:t>52</w:t>
            </w:r>
          </w:p>
        </w:tc>
        <w:tc>
          <w:tcPr>
            <w:tcW w:w="1070" w:type="dxa"/>
            <w:vAlign w:val="center"/>
          </w:tcPr>
          <w:p w14:paraId="5E307032" w14:textId="1089B4F6" w:rsidR="00DD2AB0" w:rsidRPr="00C97B01" w:rsidRDefault="00DD2AB0" w:rsidP="00642A7E">
            <w:pPr>
              <w:rPr>
                <w:rFonts w:ascii="Calibri Light" w:hAnsi="Calibri Light"/>
                <w:sz w:val="22"/>
                <w:szCs w:val="24"/>
              </w:rPr>
            </w:pPr>
            <w:r w:rsidRPr="00C97B01">
              <w:rPr>
                <w:rFonts w:ascii="Calibri Light" w:hAnsi="Calibri Light"/>
                <w:sz w:val="22"/>
                <w:szCs w:val="24"/>
              </w:rPr>
              <w:t>64</w:t>
            </w:r>
          </w:p>
        </w:tc>
      </w:tr>
      <w:tr w:rsidR="00C97B01" w:rsidRPr="00C97B01" w14:paraId="39971B14" w14:textId="034D23CE" w:rsidTr="00642A7E">
        <w:trPr>
          <w:trHeight w:val="20"/>
        </w:trPr>
        <w:tc>
          <w:tcPr>
            <w:tcW w:w="3936" w:type="dxa"/>
            <w:shd w:val="clear" w:color="auto" w:fill="F2F2F2" w:themeFill="background1" w:themeFillShade="F2"/>
            <w:vAlign w:val="center"/>
          </w:tcPr>
          <w:p w14:paraId="335A85A2" w14:textId="77777777" w:rsidR="00DD2AB0" w:rsidRPr="00C97B01" w:rsidRDefault="00DD2AB0" w:rsidP="00642A7E">
            <w:pPr>
              <w:rPr>
                <w:rFonts w:ascii="Calibri Light" w:hAnsi="Calibri Light"/>
                <w:b/>
                <w:sz w:val="22"/>
                <w:szCs w:val="24"/>
              </w:rPr>
            </w:pPr>
            <w:r w:rsidRPr="00C97B01">
              <w:rPr>
                <w:rFonts w:ascii="Calibri Light" w:hAnsi="Calibri Light"/>
                <w:b/>
                <w:sz w:val="22"/>
                <w:szCs w:val="24"/>
              </w:rPr>
              <w:t>Liczba usamodzielnianych wychowanków opuszczających m.in. młodzieżowe ośrodki wychowawcze, zakłady poprawcze</w:t>
            </w:r>
          </w:p>
        </w:tc>
        <w:tc>
          <w:tcPr>
            <w:tcW w:w="1070" w:type="dxa"/>
            <w:shd w:val="clear" w:color="auto" w:fill="auto"/>
            <w:vAlign w:val="center"/>
          </w:tcPr>
          <w:p w14:paraId="3C8E751C" w14:textId="3D1DE62A" w:rsidR="00DD2AB0" w:rsidRPr="00C97B01" w:rsidRDefault="00DD2AB0" w:rsidP="00642A7E">
            <w:pPr>
              <w:rPr>
                <w:rFonts w:ascii="Calibri Light" w:hAnsi="Calibri Light"/>
                <w:sz w:val="22"/>
                <w:szCs w:val="24"/>
              </w:rPr>
            </w:pPr>
            <w:r w:rsidRPr="00C97B01">
              <w:rPr>
                <w:rFonts w:ascii="Calibri Light" w:hAnsi="Calibri Light"/>
                <w:sz w:val="22"/>
                <w:szCs w:val="24"/>
              </w:rPr>
              <w:t>20</w:t>
            </w:r>
          </w:p>
        </w:tc>
        <w:tc>
          <w:tcPr>
            <w:tcW w:w="1070" w:type="dxa"/>
            <w:shd w:val="clear" w:color="auto" w:fill="auto"/>
            <w:vAlign w:val="center"/>
          </w:tcPr>
          <w:p w14:paraId="2A886961" w14:textId="73969A10" w:rsidR="00DD2AB0" w:rsidRPr="00C97B01" w:rsidRDefault="00DD2AB0" w:rsidP="00642A7E">
            <w:pPr>
              <w:rPr>
                <w:rFonts w:ascii="Calibri Light" w:hAnsi="Calibri Light"/>
                <w:sz w:val="22"/>
                <w:szCs w:val="24"/>
              </w:rPr>
            </w:pPr>
            <w:r w:rsidRPr="00C97B01">
              <w:rPr>
                <w:rFonts w:ascii="Calibri Light" w:hAnsi="Calibri Light"/>
                <w:sz w:val="22"/>
                <w:szCs w:val="24"/>
              </w:rPr>
              <w:t>16</w:t>
            </w:r>
          </w:p>
        </w:tc>
        <w:tc>
          <w:tcPr>
            <w:tcW w:w="1070" w:type="dxa"/>
            <w:vAlign w:val="center"/>
          </w:tcPr>
          <w:p w14:paraId="018B1E3E" w14:textId="04F3B700" w:rsidR="00DD2AB0" w:rsidRPr="00C97B01" w:rsidRDefault="00DD2AB0" w:rsidP="00642A7E">
            <w:pPr>
              <w:rPr>
                <w:rFonts w:ascii="Calibri Light" w:hAnsi="Calibri Light"/>
                <w:sz w:val="22"/>
                <w:szCs w:val="24"/>
              </w:rPr>
            </w:pPr>
            <w:r w:rsidRPr="00C97B01">
              <w:rPr>
                <w:rFonts w:ascii="Calibri Light" w:hAnsi="Calibri Light"/>
                <w:sz w:val="22"/>
                <w:szCs w:val="24"/>
              </w:rPr>
              <w:t>21</w:t>
            </w:r>
          </w:p>
        </w:tc>
        <w:tc>
          <w:tcPr>
            <w:tcW w:w="1070" w:type="dxa"/>
            <w:vAlign w:val="center"/>
          </w:tcPr>
          <w:p w14:paraId="08C9C1C0" w14:textId="15BB8C09" w:rsidR="00DD2AB0" w:rsidRPr="00C97B01" w:rsidRDefault="00DD2AB0" w:rsidP="00642A7E">
            <w:pPr>
              <w:rPr>
                <w:rFonts w:ascii="Calibri Light" w:hAnsi="Calibri Light"/>
                <w:sz w:val="22"/>
                <w:szCs w:val="24"/>
              </w:rPr>
            </w:pPr>
            <w:r w:rsidRPr="00C97B01">
              <w:rPr>
                <w:rFonts w:ascii="Calibri Light" w:hAnsi="Calibri Light"/>
                <w:sz w:val="22"/>
                <w:szCs w:val="24"/>
              </w:rPr>
              <w:t>15</w:t>
            </w:r>
          </w:p>
        </w:tc>
        <w:tc>
          <w:tcPr>
            <w:tcW w:w="1070" w:type="dxa"/>
            <w:vAlign w:val="center"/>
          </w:tcPr>
          <w:p w14:paraId="4163500E" w14:textId="5308AF11" w:rsidR="00DD2AB0" w:rsidRPr="00C97B01" w:rsidRDefault="00DD2AB0" w:rsidP="00642A7E">
            <w:pPr>
              <w:rPr>
                <w:rFonts w:ascii="Calibri Light" w:hAnsi="Calibri Light"/>
                <w:sz w:val="22"/>
                <w:szCs w:val="24"/>
              </w:rPr>
            </w:pPr>
            <w:r w:rsidRPr="00C97B01">
              <w:rPr>
                <w:rFonts w:ascii="Calibri Light" w:hAnsi="Calibri Light"/>
                <w:sz w:val="22"/>
                <w:szCs w:val="24"/>
              </w:rPr>
              <w:t>15</w:t>
            </w:r>
          </w:p>
        </w:tc>
      </w:tr>
      <w:tr w:rsidR="00C97B01" w:rsidRPr="00C97B01" w14:paraId="14093C35" w14:textId="1A03081A" w:rsidTr="00642A7E">
        <w:trPr>
          <w:trHeight w:val="20"/>
        </w:trPr>
        <w:tc>
          <w:tcPr>
            <w:tcW w:w="3936" w:type="dxa"/>
            <w:shd w:val="clear" w:color="auto" w:fill="F2F2F2" w:themeFill="background1" w:themeFillShade="F2"/>
            <w:vAlign w:val="center"/>
          </w:tcPr>
          <w:p w14:paraId="623FDECF" w14:textId="77777777" w:rsidR="00DD2AB0" w:rsidRPr="00C97B01" w:rsidRDefault="00DD2AB0" w:rsidP="00642A7E">
            <w:pPr>
              <w:rPr>
                <w:rFonts w:ascii="Calibri Light" w:hAnsi="Calibri Light"/>
                <w:b/>
                <w:sz w:val="22"/>
                <w:szCs w:val="24"/>
              </w:rPr>
            </w:pPr>
            <w:r w:rsidRPr="00C97B01">
              <w:rPr>
                <w:rFonts w:ascii="Calibri Light" w:hAnsi="Calibri Light"/>
                <w:b/>
                <w:sz w:val="22"/>
                <w:szCs w:val="24"/>
              </w:rPr>
              <w:t>Ogółem</w:t>
            </w:r>
          </w:p>
        </w:tc>
        <w:tc>
          <w:tcPr>
            <w:tcW w:w="1070" w:type="dxa"/>
            <w:shd w:val="clear" w:color="auto" w:fill="auto"/>
            <w:vAlign w:val="center"/>
          </w:tcPr>
          <w:p w14:paraId="013F9C16" w14:textId="2F532885" w:rsidR="00DD2AB0" w:rsidRPr="00C97B01" w:rsidRDefault="00DD2AB0" w:rsidP="00642A7E">
            <w:pPr>
              <w:rPr>
                <w:rFonts w:ascii="Calibri Light" w:hAnsi="Calibri Light"/>
                <w:b/>
                <w:sz w:val="22"/>
                <w:szCs w:val="24"/>
              </w:rPr>
            </w:pPr>
            <w:r w:rsidRPr="00C97B01">
              <w:rPr>
                <w:rFonts w:ascii="Calibri Light" w:hAnsi="Calibri Light"/>
                <w:b/>
                <w:sz w:val="22"/>
                <w:szCs w:val="24"/>
              </w:rPr>
              <w:t>141</w:t>
            </w:r>
          </w:p>
        </w:tc>
        <w:tc>
          <w:tcPr>
            <w:tcW w:w="1070" w:type="dxa"/>
            <w:shd w:val="clear" w:color="auto" w:fill="auto"/>
            <w:vAlign w:val="center"/>
          </w:tcPr>
          <w:p w14:paraId="614249E6" w14:textId="34678F47" w:rsidR="00DD2AB0" w:rsidRPr="00C97B01" w:rsidRDefault="00DD2AB0" w:rsidP="00642A7E">
            <w:pPr>
              <w:rPr>
                <w:rFonts w:ascii="Calibri Light" w:hAnsi="Calibri Light"/>
                <w:b/>
                <w:sz w:val="22"/>
                <w:szCs w:val="24"/>
              </w:rPr>
            </w:pPr>
            <w:r w:rsidRPr="00C97B01">
              <w:rPr>
                <w:rFonts w:ascii="Calibri Light" w:hAnsi="Calibri Light"/>
                <w:b/>
                <w:sz w:val="22"/>
                <w:szCs w:val="24"/>
              </w:rPr>
              <w:t>128</w:t>
            </w:r>
          </w:p>
        </w:tc>
        <w:tc>
          <w:tcPr>
            <w:tcW w:w="1070" w:type="dxa"/>
            <w:vAlign w:val="center"/>
          </w:tcPr>
          <w:p w14:paraId="0055C5C0" w14:textId="14C04029" w:rsidR="00DD2AB0" w:rsidRPr="00C97B01" w:rsidRDefault="00DD2AB0" w:rsidP="00642A7E">
            <w:pPr>
              <w:rPr>
                <w:rFonts w:ascii="Calibri Light" w:hAnsi="Calibri Light"/>
                <w:b/>
                <w:sz w:val="22"/>
                <w:szCs w:val="24"/>
              </w:rPr>
            </w:pPr>
            <w:r w:rsidRPr="00C97B01">
              <w:rPr>
                <w:rFonts w:ascii="Calibri Light" w:hAnsi="Calibri Light"/>
                <w:b/>
                <w:sz w:val="22"/>
                <w:szCs w:val="24"/>
              </w:rPr>
              <w:t>135</w:t>
            </w:r>
          </w:p>
        </w:tc>
        <w:tc>
          <w:tcPr>
            <w:tcW w:w="1070" w:type="dxa"/>
            <w:vAlign w:val="center"/>
          </w:tcPr>
          <w:p w14:paraId="7C9A02DD" w14:textId="56F7FAF4" w:rsidR="00DD2AB0" w:rsidRPr="00C97B01" w:rsidRDefault="00DD2AB0" w:rsidP="00642A7E">
            <w:pPr>
              <w:rPr>
                <w:rFonts w:ascii="Calibri Light" w:hAnsi="Calibri Light"/>
                <w:b/>
                <w:sz w:val="22"/>
                <w:szCs w:val="24"/>
              </w:rPr>
            </w:pPr>
            <w:r w:rsidRPr="00C97B01">
              <w:rPr>
                <w:rFonts w:ascii="Calibri Light" w:hAnsi="Calibri Light"/>
                <w:b/>
                <w:sz w:val="22"/>
                <w:szCs w:val="24"/>
              </w:rPr>
              <w:t>136</w:t>
            </w:r>
          </w:p>
        </w:tc>
        <w:tc>
          <w:tcPr>
            <w:tcW w:w="1070" w:type="dxa"/>
            <w:vAlign w:val="center"/>
          </w:tcPr>
          <w:p w14:paraId="015A7DDA" w14:textId="1D5299E7" w:rsidR="00DD2AB0" w:rsidRPr="00C97B01" w:rsidRDefault="00DD2AB0" w:rsidP="00642A7E">
            <w:pPr>
              <w:rPr>
                <w:rFonts w:ascii="Calibri Light" w:hAnsi="Calibri Light"/>
                <w:b/>
                <w:sz w:val="22"/>
                <w:szCs w:val="24"/>
              </w:rPr>
            </w:pPr>
            <w:r w:rsidRPr="00C97B01">
              <w:rPr>
                <w:rFonts w:ascii="Calibri Light" w:hAnsi="Calibri Light"/>
                <w:b/>
                <w:sz w:val="22"/>
                <w:szCs w:val="24"/>
              </w:rPr>
              <w:t>154</w:t>
            </w:r>
          </w:p>
        </w:tc>
      </w:tr>
    </w:tbl>
    <w:p w14:paraId="6D18FCFB" w14:textId="77777777" w:rsidR="00356530" w:rsidRPr="00C97B01" w:rsidRDefault="00356530" w:rsidP="00E07C0B">
      <w:pPr>
        <w:pStyle w:val="rdo"/>
        <w:spacing w:before="0"/>
      </w:pPr>
      <w:r w:rsidRPr="00C97B01">
        <w:t>Źródło: Miejski Ośrodek Pomocy Rodzinie</w:t>
      </w:r>
    </w:p>
    <w:p w14:paraId="1CE56300" w14:textId="4012D23E" w:rsidR="00387B19" w:rsidRPr="00C97B01" w:rsidRDefault="00356530" w:rsidP="001C26A9">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INSTYTUCJONALNA PIECZA ZASTĘPCZA</w:t>
      </w:r>
    </w:p>
    <w:p w14:paraId="2FAE3431" w14:textId="3A15CD5E" w:rsidR="00387B19" w:rsidRPr="00C97B01" w:rsidRDefault="00387B19" w:rsidP="00642A7E">
      <w:pPr>
        <w:ind w:firstLine="708"/>
        <w:rPr>
          <w:rFonts w:ascii="Calibri Light" w:hAnsi="Calibri Light"/>
          <w:szCs w:val="24"/>
        </w:rPr>
      </w:pPr>
      <w:r w:rsidRPr="00C97B01">
        <w:rPr>
          <w:rFonts w:ascii="Calibri Light" w:hAnsi="Calibri Light"/>
          <w:szCs w:val="24"/>
        </w:rPr>
        <w:t xml:space="preserve">Miejski Ośrodek Pomocy Rodzinie w Białymstoku kierował dzieci do instytucjonalnej pieczy zastępczej na terenie Miasta Białegostoku po zasięgnięciu opinii dyrektora placówki na podstawie orzeczeń sądu, doprowadzone przez Policję lub Straż Graniczną, na wniosek </w:t>
      </w:r>
      <w:r w:rsidRPr="00C03DBE">
        <w:rPr>
          <w:rFonts w:ascii="Calibri Light" w:hAnsi="Calibri Light"/>
          <w:szCs w:val="24"/>
        </w:rPr>
        <w:lastRenderedPageBreak/>
        <w:t>rodziców czy osób trzecich lub umieszczonych w trybie art. 12a ustawy</w:t>
      </w:r>
      <w:r w:rsidR="00C03DBE" w:rsidRPr="00C03DBE">
        <w:rPr>
          <w:rStyle w:val="Odwoanieprzypisudolnego"/>
          <w:rFonts w:ascii="Calibri Light" w:hAnsi="Calibri Light"/>
          <w:szCs w:val="24"/>
        </w:rPr>
        <w:footnoteReference w:id="132"/>
      </w:r>
      <w:r w:rsidRPr="00C03DBE">
        <w:rPr>
          <w:rFonts w:ascii="Calibri Light" w:hAnsi="Calibri Light"/>
          <w:szCs w:val="24"/>
        </w:rPr>
        <w:t>. W szczególnie</w:t>
      </w:r>
      <w:r w:rsidRPr="00C97B01">
        <w:rPr>
          <w:rFonts w:ascii="Calibri Light" w:hAnsi="Calibri Light"/>
          <w:szCs w:val="24"/>
        </w:rPr>
        <w:t xml:space="preserve"> uzasadnionych przypadkach</w:t>
      </w:r>
      <w:r w:rsidR="000A1E96" w:rsidRPr="00C97B01">
        <w:rPr>
          <w:rFonts w:ascii="Calibri Light" w:hAnsi="Calibri Light"/>
          <w:szCs w:val="24"/>
        </w:rPr>
        <w:t>,</w:t>
      </w:r>
      <w:r w:rsidRPr="00C97B01">
        <w:rPr>
          <w:rFonts w:ascii="Calibri Light" w:hAnsi="Calibri Light"/>
          <w:szCs w:val="24"/>
        </w:rPr>
        <w:t xml:space="preserve"> dzieci były kierowane do instytucjonalnej pieczy zastępczej na terenie Miasta Białegostoku po uzyskaniu zezwolenia wojewody na przyjęcie kolejnego dziecka pomimo przekroczenia dopuszczalnej liczby dzieci w placówce.</w:t>
      </w:r>
    </w:p>
    <w:p w14:paraId="6098C37B" w14:textId="6421177C" w:rsidR="00356530" w:rsidRPr="00C97B01" w:rsidRDefault="00387B19" w:rsidP="00642A7E">
      <w:pPr>
        <w:ind w:firstLine="708"/>
        <w:rPr>
          <w:rFonts w:ascii="Calibri Light" w:hAnsi="Calibri Light"/>
          <w:szCs w:val="24"/>
        </w:rPr>
      </w:pPr>
      <w:r w:rsidRPr="00C97B01">
        <w:rPr>
          <w:rFonts w:ascii="Calibri Light" w:hAnsi="Calibri Light"/>
          <w:szCs w:val="24"/>
        </w:rPr>
        <w:t>Wzrost liczby dzieci przebywających w placówce wiąże się z większ</w:t>
      </w:r>
      <w:r w:rsidR="007F2275">
        <w:rPr>
          <w:rFonts w:ascii="Calibri Light" w:hAnsi="Calibri Light"/>
          <w:szCs w:val="24"/>
        </w:rPr>
        <w:t>ą</w:t>
      </w:r>
      <w:r w:rsidRPr="00C97B01">
        <w:rPr>
          <w:rFonts w:ascii="Calibri Light" w:hAnsi="Calibri Light"/>
          <w:szCs w:val="24"/>
        </w:rPr>
        <w:t xml:space="preserve"> liczbą: wydanych postanowień sądu o umieszczeniu dziecka w instytucjonalnej pieczy zstępczej, interwencji policji czy pracowników socjalnych.</w:t>
      </w:r>
    </w:p>
    <w:p w14:paraId="462A9FAD" w14:textId="7E7AEDF4" w:rsidR="00356530" w:rsidRPr="00C97B01" w:rsidRDefault="00356530" w:rsidP="00642A7E">
      <w:pPr>
        <w:rPr>
          <w:rFonts w:ascii="Calibri Light" w:hAnsi="Calibri Light"/>
          <w:b/>
          <w:bCs/>
          <w:szCs w:val="24"/>
        </w:rPr>
      </w:pPr>
      <w:bookmarkStart w:id="441" w:name="_Toc173845446"/>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161</w:t>
      </w:r>
      <w:r w:rsidR="0037179A" w:rsidRPr="00C97B01">
        <w:rPr>
          <w:rFonts w:ascii="Calibri Light" w:hAnsi="Calibri Light"/>
          <w:b/>
          <w:bCs/>
          <w:szCs w:val="24"/>
        </w:rPr>
        <w:fldChar w:fldCharType="end"/>
      </w:r>
      <w:r w:rsidR="00DA30D5" w:rsidRPr="00C97B01">
        <w:rPr>
          <w:rFonts w:ascii="Calibri Light" w:hAnsi="Calibri Light"/>
          <w:b/>
          <w:bCs/>
          <w:szCs w:val="24"/>
        </w:rPr>
        <w:t>.</w:t>
      </w:r>
      <w:r w:rsidRPr="00C97B01">
        <w:rPr>
          <w:rFonts w:ascii="Calibri Light" w:hAnsi="Calibri Light"/>
          <w:b/>
          <w:bCs/>
          <w:szCs w:val="24"/>
        </w:rPr>
        <w:t xml:space="preserve"> Placówki opie</w:t>
      </w:r>
      <w:r w:rsidR="008F4393" w:rsidRPr="00C97B01">
        <w:rPr>
          <w:rFonts w:ascii="Calibri Light" w:hAnsi="Calibri Light"/>
          <w:b/>
          <w:bCs/>
          <w:szCs w:val="24"/>
        </w:rPr>
        <w:t>kuńczo-wychowawcze</w:t>
      </w:r>
      <w:bookmarkEnd w:id="441"/>
    </w:p>
    <w:tbl>
      <w:tblPr>
        <w:tblStyle w:val="Tabela-Siatka"/>
        <w:tblW w:w="0" w:type="auto"/>
        <w:tblLook w:val="04A0" w:firstRow="1" w:lastRow="0" w:firstColumn="1" w:lastColumn="0" w:noHBand="0" w:noVBand="1"/>
        <w:tblCaption w:val="Tabela 161"/>
        <w:tblDescription w:val="Dane dotyczą placówek opiekuńczo-wychowawcze ich liczby, liczby miejsc oraz liczby dzieci tam przebywających w latach 2019 - 2023."/>
      </w:tblPr>
      <w:tblGrid>
        <w:gridCol w:w="2265"/>
        <w:gridCol w:w="2265"/>
        <w:gridCol w:w="2265"/>
        <w:gridCol w:w="2265"/>
      </w:tblGrid>
      <w:tr w:rsidR="00957EBE" w:rsidRPr="00C97B01" w14:paraId="4697A567" w14:textId="77777777" w:rsidTr="00D74204">
        <w:trPr>
          <w:trHeight w:val="170"/>
          <w:tblHeader/>
        </w:trPr>
        <w:tc>
          <w:tcPr>
            <w:tcW w:w="2265" w:type="dxa"/>
            <w:shd w:val="clear" w:color="auto" w:fill="F2F2F2" w:themeFill="background1" w:themeFillShade="F2"/>
            <w:vAlign w:val="center"/>
          </w:tcPr>
          <w:p w14:paraId="1893277E" w14:textId="2FF7445A"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Wyszczególnienie</w:t>
            </w:r>
            <w:r w:rsidR="00642A7E">
              <w:rPr>
                <w:rFonts w:ascii="Calibri Light" w:hAnsi="Calibri Light"/>
                <w:b/>
                <w:bCs/>
                <w:sz w:val="22"/>
                <w:szCs w:val="24"/>
              </w:rPr>
              <w:t xml:space="preserve"> - Placówki rodzinne</w:t>
            </w:r>
          </w:p>
        </w:tc>
        <w:tc>
          <w:tcPr>
            <w:tcW w:w="2265" w:type="dxa"/>
            <w:shd w:val="clear" w:color="auto" w:fill="F2F2F2" w:themeFill="background1" w:themeFillShade="F2"/>
            <w:vAlign w:val="center"/>
          </w:tcPr>
          <w:p w14:paraId="605ECF3C" w14:textId="5F51E101"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Liczba placówek</w:t>
            </w:r>
            <w:r w:rsidR="00642A7E">
              <w:rPr>
                <w:rFonts w:ascii="Calibri Light" w:hAnsi="Calibri Light"/>
                <w:b/>
                <w:bCs/>
                <w:sz w:val="22"/>
                <w:szCs w:val="24"/>
              </w:rPr>
              <w:t xml:space="preserve"> - Placówki rodzinne</w:t>
            </w:r>
          </w:p>
        </w:tc>
        <w:tc>
          <w:tcPr>
            <w:tcW w:w="2265" w:type="dxa"/>
            <w:shd w:val="clear" w:color="auto" w:fill="F2F2F2" w:themeFill="background1" w:themeFillShade="F2"/>
            <w:vAlign w:val="center"/>
          </w:tcPr>
          <w:p w14:paraId="30410F0F" w14:textId="313B4A8F"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Liczba miejsc</w:t>
            </w:r>
            <w:r w:rsidR="00642A7E">
              <w:rPr>
                <w:rFonts w:ascii="Calibri Light" w:hAnsi="Calibri Light"/>
                <w:b/>
                <w:bCs/>
                <w:sz w:val="22"/>
                <w:szCs w:val="24"/>
              </w:rPr>
              <w:t xml:space="preserve"> - Placówki rodzinne</w:t>
            </w:r>
          </w:p>
        </w:tc>
        <w:tc>
          <w:tcPr>
            <w:tcW w:w="2265" w:type="dxa"/>
            <w:shd w:val="clear" w:color="auto" w:fill="F2F2F2" w:themeFill="background1" w:themeFillShade="F2"/>
            <w:vAlign w:val="center"/>
          </w:tcPr>
          <w:p w14:paraId="4AEB7942" w14:textId="371FDAFC"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Liczba dzieci przebywająca w placówce</w:t>
            </w:r>
            <w:r w:rsidR="00642A7E">
              <w:rPr>
                <w:rFonts w:ascii="Calibri Light" w:hAnsi="Calibri Light"/>
                <w:b/>
                <w:bCs/>
                <w:sz w:val="22"/>
                <w:szCs w:val="24"/>
              </w:rPr>
              <w:t xml:space="preserve"> - Placówki rodzinne</w:t>
            </w:r>
          </w:p>
        </w:tc>
      </w:tr>
      <w:tr w:rsidR="00957EBE" w:rsidRPr="00C97B01" w14:paraId="6390884A" w14:textId="77777777" w:rsidTr="00642A7E">
        <w:trPr>
          <w:trHeight w:val="170"/>
        </w:trPr>
        <w:tc>
          <w:tcPr>
            <w:tcW w:w="2265" w:type="dxa"/>
            <w:shd w:val="clear" w:color="auto" w:fill="F2F2F2" w:themeFill="background1" w:themeFillShade="F2"/>
            <w:vAlign w:val="center"/>
          </w:tcPr>
          <w:p w14:paraId="0D958FA5" w14:textId="0D88F422"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2019</w:t>
            </w:r>
          </w:p>
        </w:tc>
        <w:tc>
          <w:tcPr>
            <w:tcW w:w="2265" w:type="dxa"/>
            <w:vAlign w:val="center"/>
          </w:tcPr>
          <w:p w14:paraId="49F270EB" w14:textId="5F1496CE" w:rsidR="00957EBE" w:rsidRPr="00C97B01" w:rsidRDefault="00957EBE" w:rsidP="00642A7E">
            <w:pPr>
              <w:rPr>
                <w:rFonts w:ascii="Calibri Light" w:hAnsi="Calibri Light"/>
                <w:bCs/>
                <w:sz w:val="22"/>
                <w:szCs w:val="24"/>
              </w:rPr>
            </w:pPr>
            <w:r w:rsidRPr="00C97B01">
              <w:rPr>
                <w:rFonts w:ascii="Calibri Light" w:hAnsi="Calibri Light"/>
                <w:bCs/>
                <w:sz w:val="22"/>
                <w:szCs w:val="24"/>
              </w:rPr>
              <w:t>2</w:t>
            </w:r>
          </w:p>
        </w:tc>
        <w:tc>
          <w:tcPr>
            <w:tcW w:w="2265" w:type="dxa"/>
            <w:vAlign w:val="center"/>
          </w:tcPr>
          <w:p w14:paraId="74E2B0CC" w14:textId="3D00C858" w:rsidR="00957EBE" w:rsidRPr="00C97B01" w:rsidRDefault="00957EBE" w:rsidP="00642A7E">
            <w:pPr>
              <w:rPr>
                <w:rFonts w:ascii="Calibri Light" w:hAnsi="Calibri Light"/>
                <w:bCs/>
                <w:sz w:val="22"/>
                <w:szCs w:val="24"/>
              </w:rPr>
            </w:pPr>
            <w:r w:rsidRPr="00C97B01">
              <w:rPr>
                <w:rFonts w:ascii="Calibri Light" w:hAnsi="Calibri Light"/>
                <w:bCs/>
                <w:sz w:val="22"/>
                <w:szCs w:val="24"/>
              </w:rPr>
              <w:t>14</w:t>
            </w:r>
          </w:p>
        </w:tc>
        <w:tc>
          <w:tcPr>
            <w:tcW w:w="2265" w:type="dxa"/>
            <w:vAlign w:val="center"/>
          </w:tcPr>
          <w:p w14:paraId="37A5829D" w14:textId="038F549D" w:rsidR="00957EBE" w:rsidRPr="00C97B01" w:rsidRDefault="00957EBE" w:rsidP="00642A7E">
            <w:pPr>
              <w:rPr>
                <w:rFonts w:ascii="Calibri Light" w:hAnsi="Calibri Light"/>
                <w:bCs/>
                <w:sz w:val="22"/>
                <w:szCs w:val="24"/>
              </w:rPr>
            </w:pPr>
            <w:r w:rsidRPr="00C97B01">
              <w:rPr>
                <w:rFonts w:ascii="Calibri Light" w:hAnsi="Calibri Light"/>
                <w:bCs/>
                <w:sz w:val="22"/>
                <w:szCs w:val="24"/>
              </w:rPr>
              <w:t>15</w:t>
            </w:r>
          </w:p>
        </w:tc>
      </w:tr>
      <w:tr w:rsidR="00957EBE" w:rsidRPr="00C97B01" w14:paraId="1D0E01F8" w14:textId="77777777" w:rsidTr="00642A7E">
        <w:trPr>
          <w:trHeight w:val="170"/>
        </w:trPr>
        <w:tc>
          <w:tcPr>
            <w:tcW w:w="2265" w:type="dxa"/>
            <w:shd w:val="clear" w:color="auto" w:fill="F2F2F2" w:themeFill="background1" w:themeFillShade="F2"/>
            <w:vAlign w:val="center"/>
          </w:tcPr>
          <w:p w14:paraId="3AC9751F" w14:textId="003A27B1"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2020</w:t>
            </w:r>
          </w:p>
        </w:tc>
        <w:tc>
          <w:tcPr>
            <w:tcW w:w="2265" w:type="dxa"/>
            <w:vAlign w:val="center"/>
          </w:tcPr>
          <w:p w14:paraId="35B18FB1" w14:textId="2CFD870A" w:rsidR="00957EBE" w:rsidRPr="00C97B01" w:rsidRDefault="00957EBE" w:rsidP="00642A7E">
            <w:pPr>
              <w:rPr>
                <w:rFonts w:ascii="Calibri Light" w:hAnsi="Calibri Light"/>
                <w:bCs/>
                <w:sz w:val="22"/>
                <w:szCs w:val="24"/>
              </w:rPr>
            </w:pPr>
            <w:r w:rsidRPr="00C97B01">
              <w:rPr>
                <w:rFonts w:ascii="Calibri Light" w:hAnsi="Calibri Light"/>
                <w:bCs/>
                <w:sz w:val="22"/>
                <w:szCs w:val="24"/>
              </w:rPr>
              <w:t>1</w:t>
            </w:r>
          </w:p>
        </w:tc>
        <w:tc>
          <w:tcPr>
            <w:tcW w:w="2265" w:type="dxa"/>
            <w:vAlign w:val="center"/>
          </w:tcPr>
          <w:p w14:paraId="77E23C0F" w14:textId="15324B99"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3D270595" w14:textId="458AF291" w:rsidR="00957EBE" w:rsidRPr="00C97B01" w:rsidRDefault="00957EBE" w:rsidP="00642A7E">
            <w:pPr>
              <w:rPr>
                <w:rFonts w:ascii="Calibri Light" w:hAnsi="Calibri Light"/>
                <w:bCs/>
                <w:sz w:val="22"/>
                <w:szCs w:val="24"/>
              </w:rPr>
            </w:pPr>
            <w:r w:rsidRPr="00C97B01">
              <w:rPr>
                <w:rFonts w:ascii="Calibri Light" w:hAnsi="Calibri Light"/>
                <w:bCs/>
                <w:sz w:val="22"/>
                <w:szCs w:val="24"/>
              </w:rPr>
              <w:t>9</w:t>
            </w:r>
          </w:p>
        </w:tc>
      </w:tr>
      <w:tr w:rsidR="00957EBE" w:rsidRPr="00C97B01" w14:paraId="3CB9CB20" w14:textId="77777777" w:rsidTr="00642A7E">
        <w:trPr>
          <w:trHeight w:val="170"/>
        </w:trPr>
        <w:tc>
          <w:tcPr>
            <w:tcW w:w="2265" w:type="dxa"/>
            <w:shd w:val="clear" w:color="auto" w:fill="F2F2F2" w:themeFill="background1" w:themeFillShade="F2"/>
            <w:vAlign w:val="center"/>
          </w:tcPr>
          <w:p w14:paraId="0C61509B" w14:textId="7AFF6914"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2021</w:t>
            </w:r>
          </w:p>
        </w:tc>
        <w:tc>
          <w:tcPr>
            <w:tcW w:w="2265" w:type="dxa"/>
            <w:vAlign w:val="center"/>
          </w:tcPr>
          <w:p w14:paraId="0C5DF2EC" w14:textId="336F11BD" w:rsidR="00957EBE" w:rsidRPr="00C97B01" w:rsidRDefault="00957EBE" w:rsidP="00642A7E">
            <w:pPr>
              <w:rPr>
                <w:rFonts w:ascii="Calibri Light" w:hAnsi="Calibri Light"/>
                <w:bCs/>
                <w:sz w:val="22"/>
                <w:szCs w:val="24"/>
              </w:rPr>
            </w:pPr>
            <w:r w:rsidRPr="00C97B01">
              <w:rPr>
                <w:rFonts w:ascii="Calibri Light" w:hAnsi="Calibri Light"/>
                <w:bCs/>
                <w:sz w:val="22"/>
                <w:szCs w:val="24"/>
              </w:rPr>
              <w:t>1</w:t>
            </w:r>
          </w:p>
        </w:tc>
        <w:tc>
          <w:tcPr>
            <w:tcW w:w="2265" w:type="dxa"/>
            <w:vAlign w:val="center"/>
          </w:tcPr>
          <w:p w14:paraId="0B3D0C72" w14:textId="470841AC"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40133A8B" w14:textId="22CC3E4D" w:rsidR="00957EBE" w:rsidRPr="00C97B01" w:rsidRDefault="00957EBE" w:rsidP="00642A7E">
            <w:pPr>
              <w:rPr>
                <w:rFonts w:ascii="Calibri Light" w:hAnsi="Calibri Light"/>
                <w:bCs/>
                <w:sz w:val="22"/>
                <w:szCs w:val="24"/>
              </w:rPr>
            </w:pPr>
            <w:r w:rsidRPr="00C97B01">
              <w:rPr>
                <w:rFonts w:ascii="Calibri Light" w:hAnsi="Calibri Light"/>
                <w:bCs/>
                <w:sz w:val="22"/>
                <w:szCs w:val="24"/>
              </w:rPr>
              <w:t>9</w:t>
            </w:r>
          </w:p>
        </w:tc>
      </w:tr>
      <w:tr w:rsidR="00957EBE" w:rsidRPr="00C97B01" w14:paraId="4A16B5BD" w14:textId="77777777" w:rsidTr="00642A7E">
        <w:trPr>
          <w:trHeight w:val="170"/>
        </w:trPr>
        <w:tc>
          <w:tcPr>
            <w:tcW w:w="2265" w:type="dxa"/>
            <w:shd w:val="clear" w:color="auto" w:fill="F2F2F2" w:themeFill="background1" w:themeFillShade="F2"/>
            <w:vAlign w:val="center"/>
          </w:tcPr>
          <w:p w14:paraId="5D20AC64" w14:textId="64577083"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2022</w:t>
            </w:r>
          </w:p>
        </w:tc>
        <w:tc>
          <w:tcPr>
            <w:tcW w:w="2265" w:type="dxa"/>
            <w:vAlign w:val="center"/>
          </w:tcPr>
          <w:p w14:paraId="498254DD" w14:textId="18FF0BE6" w:rsidR="00957EBE" w:rsidRPr="00C97B01" w:rsidRDefault="00957EBE" w:rsidP="00642A7E">
            <w:pPr>
              <w:rPr>
                <w:rFonts w:ascii="Calibri Light" w:hAnsi="Calibri Light"/>
                <w:bCs/>
                <w:sz w:val="22"/>
                <w:szCs w:val="24"/>
              </w:rPr>
            </w:pPr>
            <w:r w:rsidRPr="00C97B01">
              <w:rPr>
                <w:rFonts w:ascii="Calibri Light" w:hAnsi="Calibri Light"/>
                <w:bCs/>
                <w:sz w:val="22"/>
                <w:szCs w:val="24"/>
              </w:rPr>
              <w:t>1</w:t>
            </w:r>
          </w:p>
        </w:tc>
        <w:tc>
          <w:tcPr>
            <w:tcW w:w="2265" w:type="dxa"/>
            <w:vAlign w:val="center"/>
          </w:tcPr>
          <w:p w14:paraId="27FE88A4" w14:textId="0B783FEA"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6ACCB3B2" w14:textId="1F38A0D1" w:rsidR="00957EBE" w:rsidRPr="00C97B01" w:rsidRDefault="00957EBE" w:rsidP="00642A7E">
            <w:pPr>
              <w:rPr>
                <w:rFonts w:ascii="Calibri Light" w:hAnsi="Calibri Light"/>
                <w:bCs/>
                <w:sz w:val="22"/>
                <w:szCs w:val="24"/>
              </w:rPr>
            </w:pPr>
            <w:r w:rsidRPr="00C97B01">
              <w:rPr>
                <w:rFonts w:ascii="Calibri Light" w:hAnsi="Calibri Light"/>
                <w:bCs/>
                <w:sz w:val="22"/>
                <w:szCs w:val="24"/>
              </w:rPr>
              <w:t>11</w:t>
            </w:r>
          </w:p>
        </w:tc>
      </w:tr>
      <w:tr w:rsidR="00957EBE" w:rsidRPr="00C97B01" w14:paraId="0B579483" w14:textId="77777777" w:rsidTr="00642A7E">
        <w:trPr>
          <w:trHeight w:val="170"/>
        </w:trPr>
        <w:tc>
          <w:tcPr>
            <w:tcW w:w="2265" w:type="dxa"/>
            <w:shd w:val="clear" w:color="auto" w:fill="F2F2F2" w:themeFill="background1" w:themeFillShade="F2"/>
            <w:vAlign w:val="center"/>
          </w:tcPr>
          <w:p w14:paraId="4D8D349B" w14:textId="46C0ADC5"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2023</w:t>
            </w:r>
          </w:p>
        </w:tc>
        <w:tc>
          <w:tcPr>
            <w:tcW w:w="2265" w:type="dxa"/>
            <w:vAlign w:val="center"/>
          </w:tcPr>
          <w:p w14:paraId="3D27EC62" w14:textId="4DC998D0" w:rsidR="00957EBE" w:rsidRPr="00C97B01" w:rsidRDefault="00957EBE" w:rsidP="00642A7E">
            <w:pPr>
              <w:rPr>
                <w:rFonts w:ascii="Calibri Light" w:hAnsi="Calibri Light"/>
                <w:bCs/>
                <w:sz w:val="22"/>
                <w:szCs w:val="24"/>
              </w:rPr>
            </w:pPr>
            <w:r w:rsidRPr="00C97B01">
              <w:rPr>
                <w:rFonts w:ascii="Calibri Light" w:hAnsi="Calibri Light"/>
                <w:bCs/>
                <w:sz w:val="22"/>
                <w:szCs w:val="24"/>
              </w:rPr>
              <w:t>1</w:t>
            </w:r>
          </w:p>
        </w:tc>
        <w:tc>
          <w:tcPr>
            <w:tcW w:w="2265" w:type="dxa"/>
            <w:vAlign w:val="center"/>
          </w:tcPr>
          <w:p w14:paraId="3FA44FC8" w14:textId="49F8335C"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1D957FE1" w14:textId="490F6065" w:rsidR="00957EBE" w:rsidRPr="00C97B01" w:rsidRDefault="00957EBE" w:rsidP="00642A7E">
            <w:pPr>
              <w:rPr>
                <w:rFonts w:ascii="Calibri Light" w:hAnsi="Calibri Light"/>
                <w:bCs/>
                <w:sz w:val="22"/>
                <w:szCs w:val="24"/>
              </w:rPr>
            </w:pPr>
            <w:r w:rsidRPr="00C97B01">
              <w:rPr>
                <w:rFonts w:ascii="Calibri Light" w:hAnsi="Calibri Light"/>
                <w:bCs/>
                <w:sz w:val="22"/>
                <w:szCs w:val="24"/>
              </w:rPr>
              <w:t>11</w:t>
            </w:r>
          </w:p>
        </w:tc>
      </w:tr>
      <w:tr w:rsidR="00642A7E" w:rsidRPr="00C97B01" w14:paraId="4180D822" w14:textId="77777777" w:rsidTr="00642A7E">
        <w:trPr>
          <w:trHeight w:val="170"/>
        </w:trPr>
        <w:tc>
          <w:tcPr>
            <w:tcW w:w="2265" w:type="dxa"/>
            <w:shd w:val="clear" w:color="auto" w:fill="F2F2F2" w:themeFill="background1" w:themeFillShade="F2"/>
            <w:vAlign w:val="center"/>
          </w:tcPr>
          <w:p w14:paraId="2E6B19E3" w14:textId="77777777" w:rsidR="00642A7E" w:rsidRPr="00C97B01" w:rsidRDefault="00642A7E" w:rsidP="00642A7E">
            <w:pPr>
              <w:rPr>
                <w:rFonts w:ascii="Calibri Light" w:hAnsi="Calibri Light"/>
                <w:b/>
                <w:bCs/>
                <w:sz w:val="22"/>
                <w:szCs w:val="24"/>
              </w:rPr>
            </w:pPr>
            <w:r w:rsidRPr="00C97B01">
              <w:rPr>
                <w:rFonts w:ascii="Calibri Light" w:hAnsi="Calibri Light"/>
                <w:b/>
                <w:bCs/>
                <w:sz w:val="22"/>
                <w:szCs w:val="24"/>
              </w:rPr>
              <w:t>Placówki socjalizacyjno-wychowawcze</w:t>
            </w:r>
          </w:p>
        </w:tc>
        <w:tc>
          <w:tcPr>
            <w:tcW w:w="2265" w:type="dxa"/>
            <w:shd w:val="clear" w:color="auto" w:fill="F2F2F2" w:themeFill="background1" w:themeFillShade="F2"/>
            <w:vAlign w:val="center"/>
          </w:tcPr>
          <w:p w14:paraId="5DCCD88E" w14:textId="16F4F0B7" w:rsidR="00642A7E" w:rsidRPr="00C97B01" w:rsidRDefault="001C26A9" w:rsidP="00642A7E">
            <w:pPr>
              <w:rPr>
                <w:rFonts w:ascii="Calibri Light" w:hAnsi="Calibri Light"/>
                <w:b/>
                <w:bCs/>
                <w:sz w:val="22"/>
                <w:szCs w:val="24"/>
              </w:rPr>
            </w:pPr>
            <w:r w:rsidRPr="00C97B01">
              <w:rPr>
                <w:rFonts w:ascii="Calibri Light" w:hAnsi="Calibri Light"/>
                <w:b/>
                <w:bCs/>
                <w:sz w:val="22"/>
                <w:szCs w:val="24"/>
              </w:rPr>
              <w:t>Liczba placówek</w:t>
            </w:r>
            <w:r>
              <w:rPr>
                <w:rFonts w:ascii="Calibri Light" w:hAnsi="Calibri Light"/>
                <w:b/>
                <w:bCs/>
                <w:sz w:val="22"/>
                <w:szCs w:val="24"/>
              </w:rPr>
              <w:t xml:space="preserve"> - </w:t>
            </w:r>
            <w:r w:rsidR="00642A7E" w:rsidRPr="006E3F38">
              <w:rPr>
                <w:rFonts w:ascii="Calibri Light" w:hAnsi="Calibri Light"/>
                <w:b/>
                <w:bCs/>
                <w:sz w:val="22"/>
                <w:szCs w:val="24"/>
              </w:rPr>
              <w:t>Placówki socjalizacyjno-wychowawcze</w:t>
            </w:r>
          </w:p>
        </w:tc>
        <w:tc>
          <w:tcPr>
            <w:tcW w:w="2265" w:type="dxa"/>
            <w:shd w:val="clear" w:color="auto" w:fill="F2F2F2" w:themeFill="background1" w:themeFillShade="F2"/>
            <w:vAlign w:val="center"/>
          </w:tcPr>
          <w:p w14:paraId="169C972E" w14:textId="47974FF3" w:rsidR="00642A7E" w:rsidRPr="00C97B01" w:rsidRDefault="001C26A9" w:rsidP="00642A7E">
            <w:pPr>
              <w:rPr>
                <w:rFonts w:ascii="Calibri Light" w:hAnsi="Calibri Light"/>
                <w:b/>
                <w:bCs/>
                <w:sz w:val="22"/>
                <w:szCs w:val="24"/>
              </w:rPr>
            </w:pPr>
            <w:r w:rsidRPr="00C97B01">
              <w:rPr>
                <w:rFonts w:ascii="Calibri Light" w:hAnsi="Calibri Light"/>
                <w:b/>
                <w:bCs/>
                <w:sz w:val="22"/>
                <w:szCs w:val="24"/>
              </w:rPr>
              <w:t>Liczba miejsc</w:t>
            </w:r>
            <w:r>
              <w:rPr>
                <w:rFonts w:ascii="Calibri Light" w:hAnsi="Calibri Light"/>
                <w:b/>
                <w:bCs/>
                <w:sz w:val="22"/>
                <w:szCs w:val="24"/>
              </w:rPr>
              <w:t xml:space="preserve"> - </w:t>
            </w:r>
            <w:r w:rsidR="00642A7E" w:rsidRPr="006E3F38">
              <w:rPr>
                <w:rFonts w:ascii="Calibri Light" w:hAnsi="Calibri Light"/>
                <w:b/>
                <w:bCs/>
                <w:sz w:val="22"/>
                <w:szCs w:val="24"/>
              </w:rPr>
              <w:t>Placówki socjalizacyjno-wychowawcze</w:t>
            </w:r>
          </w:p>
        </w:tc>
        <w:tc>
          <w:tcPr>
            <w:tcW w:w="2265" w:type="dxa"/>
            <w:shd w:val="clear" w:color="auto" w:fill="F2F2F2" w:themeFill="background1" w:themeFillShade="F2"/>
            <w:vAlign w:val="center"/>
          </w:tcPr>
          <w:p w14:paraId="39670D95" w14:textId="148091E5" w:rsidR="00642A7E" w:rsidRPr="00C97B01" w:rsidRDefault="001C26A9" w:rsidP="00642A7E">
            <w:pPr>
              <w:rPr>
                <w:rFonts w:ascii="Calibri Light" w:hAnsi="Calibri Light"/>
                <w:b/>
                <w:bCs/>
                <w:sz w:val="22"/>
                <w:szCs w:val="24"/>
              </w:rPr>
            </w:pPr>
            <w:r w:rsidRPr="00C97B01">
              <w:rPr>
                <w:rFonts w:ascii="Calibri Light" w:hAnsi="Calibri Light"/>
                <w:b/>
                <w:bCs/>
                <w:sz w:val="22"/>
                <w:szCs w:val="24"/>
              </w:rPr>
              <w:t>Liczba dzieci przebywająca w placówce</w:t>
            </w:r>
            <w:r>
              <w:rPr>
                <w:rFonts w:ascii="Calibri Light" w:hAnsi="Calibri Light"/>
                <w:b/>
                <w:bCs/>
                <w:sz w:val="22"/>
                <w:szCs w:val="24"/>
              </w:rPr>
              <w:t xml:space="preserve"> - </w:t>
            </w:r>
            <w:r w:rsidR="00642A7E" w:rsidRPr="006E3F38">
              <w:rPr>
                <w:rFonts w:ascii="Calibri Light" w:hAnsi="Calibri Light"/>
                <w:b/>
                <w:bCs/>
                <w:sz w:val="22"/>
                <w:szCs w:val="24"/>
              </w:rPr>
              <w:t>Placówki socjalizacyjno-wychowawcze</w:t>
            </w:r>
          </w:p>
        </w:tc>
      </w:tr>
      <w:tr w:rsidR="00957EBE" w:rsidRPr="00C97B01" w14:paraId="4B80B71F" w14:textId="77777777" w:rsidTr="00642A7E">
        <w:trPr>
          <w:trHeight w:val="170"/>
        </w:trPr>
        <w:tc>
          <w:tcPr>
            <w:tcW w:w="2265" w:type="dxa"/>
            <w:shd w:val="clear" w:color="auto" w:fill="F2F2F2" w:themeFill="background1" w:themeFillShade="F2"/>
            <w:vAlign w:val="center"/>
          </w:tcPr>
          <w:p w14:paraId="5CDA7418" w14:textId="146FEBC5"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2019</w:t>
            </w:r>
          </w:p>
        </w:tc>
        <w:tc>
          <w:tcPr>
            <w:tcW w:w="2265" w:type="dxa"/>
            <w:vAlign w:val="center"/>
          </w:tcPr>
          <w:p w14:paraId="43A4B521" w14:textId="423EECE1"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20C588DC" w14:textId="70BE125B" w:rsidR="00957EBE" w:rsidRPr="00C97B01" w:rsidRDefault="00957EBE" w:rsidP="00642A7E">
            <w:pPr>
              <w:rPr>
                <w:rFonts w:ascii="Calibri Light" w:hAnsi="Calibri Light"/>
                <w:bCs/>
                <w:sz w:val="22"/>
                <w:szCs w:val="24"/>
              </w:rPr>
            </w:pPr>
            <w:r w:rsidRPr="00C97B01">
              <w:rPr>
                <w:rFonts w:ascii="Calibri Light" w:hAnsi="Calibri Light"/>
                <w:bCs/>
                <w:sz w:val="22"/>
                <w:szCs w:val="24"/>
              </w:rPr>
              <w:t>160</w:t>
            </w:r>
          </w:p>
        </w:tc>
        <w:tc>
          <w:tcPr>
            <w:tcW w:w="2265" w:type="dxa"/>
            <w:vAlign w:val="center"/>
          </w:tcPr>
          <w:p w14:paraId="5520198A" w14:textId="2E23301A" w:rsidR="00957EBE" w:rsidRPr="00C97B01" w:rsidRDefault="00957EBE" w:rsidP="00642A7E">
            <w:pPr>
              <w:rPr>
                <w:rFonts w:ascii="Calibri Light" w:hAnsi="Calibri Light"/>
                <w:bCs/>
                <w:sz w:val="22"/>
                <w:szCs w:val="24"/>
              </w:rPr>
            </w:pPr>
            <w:r w:rsidRPr="00C97B01">
              <w:rPr>
                <w:rFonts w:ascii="Calibri Light" w:hAnsi="Calibri Light"/>
                <w:bCs/>
                <w:sz w:val="22"/>
                <w:szCs w:val="24"/>
              </w:rPr>
              <w:t>194</w:t>
            </w:r>
          </w:p>
        </w:tc>
      </w:tr>
      <w:tr w:rsidR="00957EBE" w:rsidRPr="00C97B01" w14:paraId="545B59DF" w14:textId="77777777" w:rsidTr="00642A7E">
        <w:trPr>
          <w:trHeight w:val="170"/>
        </w:trPr>
        <w:tc>
          <w:tcPr>
            <w:tcW w:w="2265" w:type="dxa"/>
            <w:shd w:val="clear" w:color="auto" w:fill="F2F2F2" w:themeFill="background1" w:themeFillShade="F2"/>
            <w:vAlign w:val="center"/>
          </w:tcPr>
          <w:p w14:paraId="23FE00FF" w14:textId="49EFC12A"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2020</w:t>
            </w:r>
          </w:p>
        </w:tc>
        <w:tc>
          <w:tcPr>
            <w:tcW w:w="2265" w:type="dxa"/>
            <w:vAlign w:val="center"/>
          </w:tcPr>
          <w:p w14:paraId="6278FD38" w14:textId="49BA4E81"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56972B3A" w14:textId="0B6297E3" w:rsidR="00957EBE" w:rsidRPr="00C97B01" w:rsidRDefault="00957EBE" w:rsidP="00642A7E">
            <w:pPr>
              <w:rPr>
                <w:rFonts w:ascii="Calibri Light" w:hAnsi="Calibri Light"/>
                <w:bCs/>
                <w:sz w:val="22"/>
                <w:szCs w:val="24"/>
              </w:rPr>
            </w:pPr>
            <w:r w:rsidRPr="00C97B01">
              <w:rPr>
                <w:rFonts w:ascii="Calibri Light" w:hAnsi="Calibri Light"/>
                <w:bCs/>
                <w:sz w:val="22"/>
                <w:szCs w:val="24"/>
              </w:rPr>
              <w:t>160</w:t>
            </w:r>
          </w:p>
        </w:tc>
        <w:tc>
          <w:tcPr>
            <w:tcW w:w="2265" w:type="dxa"/>
            <w:vAlign w:val="center"/>
          </w:tcPr>
          <w:p w14:paraId="006240C4" w14:textId="60699DF4" w:rsidR="00957EBE" w:rsidRPr="00C97B01" w:rsidRDefault="00957EBE" w:rsidP="00642A7E">
            <w:pPr>
              <w:rPr>
                <w:rFonts w:ascii="Calibri Light" w:hAnsi="Calibri Light"/>
                <w:bCs/>
                <w:sz w:val="22"/>
                <w:szCs w:val="24"/>
              </w:rPr>
            </w:pPr>
            <w:r w:rsidRPr="00C97B01">
              <w:rPr>
                <w:rFonts w:ascii="Calibri Light" w:hAnsi="Calibri Light"/>
                <w:bCs/>
                <w:sz w:val="22"/>
                <w:szCs w:val="24"/>
              </w:rPr>
              <w:t>183</w:t>
            </w:r>
          </w:p>
        </w:tc>
      </w:tr>
      <w:tr w:rsidR="00957EBE" w:rsidRPr="00C97B01" w14:paraId="778CAFDB" w14:textId="77777777" w:rsidTr="00642A7E">
        <w:trPr>
          <w:trHeight w:val="170"/>
        </w:trPr>
        <w:tc>
          <w:tcPr>
            <w:tcW w:w="2265" w:type="dxa"/>
            <w:shd w:val="clear" w:color="auto" w:fill="F2F2F2" w:themeFill="background1" w:themeFillShade="F2"/>
            <w:vAlign w:val="center"/>
          </w:tcPr>
          <w:p w14:paraId="40CEE55B" w14:textId="7F713497"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2021</w:t>
            </w:r>
          </w:p>
        </w:tc>
        <w:tc>
          <w:tcPr>
            <w:tcW w:w="2265" w:type="dxa"/>
            <w:vAlign w:val="center"/>
          </w:tcPr>
          <w:p w14:paraId="5C41A787" w14:textId="34FB8F79"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5DC4CD38" w14:textId="31BBF04C" w:rsidR="00957EBE" w:rsidRPr="00C97B01" w:rsidRDefault="00957EBE" w:rsidP="00642A7E">
            <w:pPr>
              <w:rPr>
                <w:rFonts w:ascii="Calibri Light" w:hAnsi="Calibri Light"/>
                <w:bCs/>
                <w:sz w:val="22"/>
                <w:szCs w:val="24"/>
              </w:rPr>
            </w:pPr>
            <w:r w:rsidRPr="00C97B01">
              <w:rPr>
                <w:rFonts w:ascii="Calibri Light" w:hAnsi="Calibri Light"/>
                <w:bCs/>
                <w:sz w:val="22"/>
                <w:szCs w:val="24"/>
              </w:rPr>
              <w:t>112</w:t>
            </w:r>
          </w:p>
        </w:tc>
        <w:tc>
          <w:tcPr>
            <w:tcW w:w="2265" w:type="dxa"/>
            <w:vAlign w:val="center"/>
          </w:tcPr>
          <w:p w14:paraId="6201BBC0" w14:textId="11FE5733" w:rsidR="00957EBE" w:rsidRPr="00C97B01" w:rsidRDefault="00957EBE" w:rsidP="00642A7E">
            <w:pPr>
              <w:rPr>
                <w:rFonts w:ascii="Calibri Light" w:hAnsi="Calibri Light"/>
                <w:bCs/>
                <w:sz w:val="22"/>
                <w:szCs w:val="24"/>
              </w:rPr>
            </w:pPr>
            <w:r w:rsidRPr="00C97B01">
              <w:rPr>
                <w:rFonts w:ascii="Calibri Light" w:hAnsi="Calibri Light"/>
                <w:bCs/>
                <w:sz w:val="22"/>
                <w:szCs w:val="24"/>
              </w:rPr>
              <w:t>182</w:t>
            </w:r>
          </w:p>
        </w:tc>
      </w:tr>
      <w:tr w:rsidR="00957EBE" w:rsidRPr="00C97B01" w14:paraId="6580EFF5" w14:textId="77777777" w:rsidTr="00642A7E">
        <w:trPr>
          <w:trHeight w:val="170"/>
        </w:trPr>
        <w:tc>
          <w:tcPr>
            <w:tcW w:w="2265" w:type="dxa"/>
            <w:shd w:val="clear" w:color="auto" w:fill="F2F2F2" w:themeFill="background1" w:themeFillShade="F2"/>
            <w:vAlign w:val="center"/>
          </w:tcPr>
          <w:p w14:paraId="51580A30" w14:textId="1B48E136"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2022</w:t>
            </w:r>
          </w:p>
        </w:tc>
        <w:tc>
          <w:tcPr>
            <w:tcW w:w="2265" w:type="dxa"/>
            <w:vAlign w:val="center"/>
          </w:tcPr>
          <w:p w14:paraId="398BBCCA" w14:textId="776D44F6"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40D653B2" w14:textId="35FB7758" w:rsidR="00957EBE" w:rsidRPr="00C97B01" w:rsidRDefault="00957EBE" w:rsidP="00642A7E">
            <w:pPr>
              <w:rPr>
                <w:rFonts w:ascii="Calibri Light" w:hAnsi="Calibri Light"/>
                <w:bCs/>
                <w:sz w:val="22"/>
                <w:szCs w:val="24"/>
              </w:rPr>
            </w:pPr>
            <w:r w:rsidRPr="00C97B01">
              <w:rPr>
                <w:rFonts w:ascii="Calibri Light" w:hAnsi="Calibri Light"/>
                <w:bCs/>
                <w:sz w:val="22"/>
                <w:szCs w:val="24"/>
              </w:rPr>
              <w:t>112</w:t>
            </w:r>
          </w:p>
        </w:tc>
        <w:tc>
          <w:tcPr>
            <w:tcW w:w="2265" w:type="dxa"/>
            <w:vAlign w:val="center"/>
          </w:tcPr>
          <w:p w14:paraId="7955A3FC" w14:textId="0B1E4D0E" w:rsidR="00957EBE" w:rsidRPr="00C97B01" w:rsidRDefault="00957EBE" w:rsidP="00642A7E">
            <w:pPr>
              <w:rPr>
                <w:rFonts w:ascii="Calibri Light" w:hAnsi="Calibri Light"/>
                <w:bCs/>
                <w:sz w:val="22"/>
                <w:szCs w:val="24"/>
              </w:rPr>
            </w:pPr>
            <w:r w:rsidRPr="00C97B01">
              <w:rPr>
                <w:rFonts w:ascii="Calibri Light" w:hAnsi="Calibri Light"/>
                <w:bCs/>
                <w:sz w:val="22"/>
                <w:szCs w:val="24"/>
              </w:rPr>
              <w:t>209</w:t>
            </w:r>
          </w:p>
        </w:tc>
      </w:tr>
      <w:tr w:rsidR="00957EBE" w:rsidRPr="00C97B01" w14:paraId="7D0B8576" w14:textId="77777777" w:rsidTr="00642A7E">
        <w:trPr>
          <w:trHeight w:val="170"/>
        </w:trPr>
        <w:tc>
          <w:tcPr>
            <w:tcW w:w="2265" w:type="dxa"/>
            <w:shd w:val="clear" w:color="auto" w:fill="F2F2F2" w:themeFill="background1" w:themeFillShade="F2"/>
            <w:vAlign w:val="center"/>
          </w:tcPr>
          <w:p w14:paraId="0BCAF611" w14:textId="244031F7" w:rsidR="00957EBE" w:rsidRPr="00C97B01" w:rsidRDefault="00957EBE" w:rsidP="00642A7E">
            <w:pPr>
              <w:rPr>
                <w:rFonts w:ascii="Calibri Light" w:hAnsi="Calibri Light"/>
                <w:b/>
                <w:bCs/>
                <w:sz w:val="22"/>
                <w:szCs w:val="24"/>
              </w:rPr>
            </w:pPr>
            <w:r w:rsidRPr="00C97B01">
              <w:rPr>
                <w:rFonts w:ascii="Calibri Light" w:hAnsi="Calibri Light"/>
                <w:b/>
                <w:bCs/>
                <w:sz w:val="22"/>
                <w:szCs w:val="24"/>
              </w:rPr>
              <w:t>2023</w:t>
            </w:r>
          </w:p>
        </w:tc>
        <w:tc>
          <w:tcPr>
            <w:tcW w:w="2265" w:type="dxa"/>
            <w:vAlign w:val="center"/>
          </w:tcPr>
          <w:p w14:paraId="044EA898" w14:textId="6DF1EB70" w:rsidR="00957EBE" w:rsidRPr="00C97B01" w:rsidRDefault="00957EBE" w:rsidP="00642A7E">
            <w:pPr>
              <w:rPr>
                <w:rFonts w:ascii="Calibri Light" w:hAnsi="Calibri Light"/>
                <w:bCs/>
                <w:sz w:val="22"/>
                <w:szCs w:val="24"/>
              </w:rPr>
            </w:pPr>
            <w:r w:rsidRPr="00C97B01">
              <w:rPr>
                <w:rFonts w:ascii="Calibri Light" w:hAnsi="Calibri Light"/>
                <w:bCs/>
                <w:sz w:val="22"/>
                <w:szCs w:val="24"/>
              </w:rPr>
              <w:t>8</w:t>
            </w:r>
          </w:p>
        </w:tc>
        <w:tc>
          <w:tcPr>
            <w:tcW w:w="2265" w:type="dxa"/>
            <w:vAlign w:val="center"/>
          </w:tcPr>
          <w:p w14:paraId="58A68E75" w14:textId="249E028E" w:rsidR="00957EBE" w:rsidRPr="00C97B01" w:rsidRDefault="00957EBE" w:rsidP="00642A7E">
            <w:pPr>
              <w:rPr>
                <w:rFonts w:ascii="Calibri Light" w:hAnsi="Calibri Light"/>
                <w:bCs/>
                <w:sz w:val="22"/>
                <w:szCs w:val="24"/>
              </w:rPr>
            </w:pPr>
            <w:r w:rsidRPr="00C97B01">
              <w:rPr>
                <w:rFonts w:ascii="Calibri Light" w:hAnsi="Calibri Light"/>
                <w:bCs/>
                <w:sz w:val="22"/>
                <w:szCs w:val="24"/>
              </w:rPr>
              <w:t>112</w:t>
            </w:r>
          </w:p>
        </w:tc>
        <w:tc>
          <w:tcPr>
            <w:tcW w:w="2265" w:type="dxa"/>
            <w:vAlign w:val="center"/>
          </w:tcPr>
          <w:p w14:paraId="08B40409" w14:textId="155697D7" w:rsidR="00957EBE" w:rsidRPr="00C97B01" w:rsidRDefault="00957EBE" w:rsidP="00642A7E">
            <w:pPr>
              <w:rPr>
                <w:rFonts w:ascii="Calibri Light" w:hAnsi="Calibri Light"/>
                <w:bCs/>
                <w:sz w:val="22"/>
                <w:szCs w:val="24"/>
              </w:rPr>
            </w:pPr>
            <w:r w:rsidRPr="00C97B01">
              <w:rPr>
                <w:rFonts w:ascii="Calibri Light" w:hAnsi="Calibri Light"/>
                <w:bCs/>
                <w:sz w:val="22"/>
                <w:szCs w:val="24"/>
              </w:rPr>
              <w:t>225</w:t>
            </w:r>
          </w:p>
        </w:tc>
      </w:tr>
    </w:tbl>
    <w:p w14:paraId="3CD05BF5" w14:textId="77777777" w:rsidR="00D63E77" w:rsidRPr="00C97B01" w:rsidRDefault="00D63E77" w:rsidP="00E07C0B">
      <w:pPr>
        <w:pStyle w:val="rdo"/>
        <w:spacing w:before="0"/>
      </w:pPr>
      <w:r w:rsidRPr="00C97B01">
        <w:t>Źródło: Miejski Ośrodek Pomocy Rodzinie</w:t>
      </w:r>
    </w:p>
    <w:p w14:paraId="5947B4EE" w14:textId="2D185FE7" w:rsidR="00356530" w:rsidRPr="00C97B01" w:rsidRDefault="00356530" w:rsidP="001C26A9">
      <w:pPr>
        <w:spacing w:after="240"/>
        <w:contextualSpacing/>
        <w:rPr>
          <w:rFonts w:ascii="Calibri Light" w:hAnsi="Calibri Light"/>
          <w:szCs w:val="24"/>
        </w:rPr>
      </w:pPr>
      <w:r w:rsidRPr="00C97B01">
        <w:rPr>
          <w:rFonts w:ascii="Calibri Light" w:hAnsi="Calibri Light"/>
          <w:b/>
          <w:szCs w:val="24"/>
        </w:rPr>
        <w:t>PLACÓWKI WSPARCIA DZIENNEGO</w:t>
      </w:r>
    </w:p>
    <w:p w14:paraId="61C81E77" w14:textId="4C2553CC" w:rsidR="00356530" w:rsidRDefault="00B47D35" w:rsidP="00642A7E">
      <w:pPr>
        <w:ind w:firstLine="708"/>
        <w:rPr>
          <w:rFonts w:cstheme="majorHAnsi"/>
          <w:szCs w:val="24"/>
        </w:rPr>
      </w:pPr>
      <w:r w:rsidRPr="00C97B01">
        <w:rPr>
          <w:rFonts w:cstheme="majorHAnsi"/>
          <w:szCs w:val="24"/>
        </w:rPr>
        <w:t>Na terenie Miasta Białegostoku w 2023 r. funkcjonowało 13 placówek wsparcia dziennego: 11 placówek prowadzonych było przez organizacje pozarządowe i podmioty niepubliczne, w tym: 1 placówka - w formie opiekuńczej, 11 w formie specjalistycznej,</w:t>
      </w:r>
      <w:r w:rsidR="00642A7E">
        <w:rPr>
          <w:rFonts w:cstheme="majorHAnsi"/>
          <w:szCs w:val="24"/>
        </w:rPr>
        <w:t xml:space="preserve"> </w:t>
      </w:r>
      <w:r w:rsidRPr="00C97B01">
        <w:rPr>
          <w:rFonts w:cstheme="majorHAnsi"/>
          <w:szCs w:val="24"/>
        </w:rPr>
        <w:t xml:space="preserve">1 w </w:t>
      </w:r>
      <w:r w:rsidRPr="00C97B01">
        <w:rPr>
          <w:rFonts w:cstheme="majorHAnsi"/>
          <w:szCs w:val="24"/>
        </w:rPr>
        <w:lastRenderedPageBreak/>
        <w:t>formie połączonej – opiekuńczo-specjalistycznej. Pozostałe 2 placówki wsparcia dziennego funkcjonowały w strukturach Dziennego Domu Pomocy Społecznej w Białymstoku.</w:t>
      </w:r>
    </w:p>
    <w:p w14:paraId="1C045F39" w14:textId="5388B3A8" w:rsidR="00356530" w:rsidRPr="00C97B01" w:rsidRDefault="00356530" w:rsidP="00642A7E">
      <w:pPr>
        <w:rPr>
          <w:rFonts w:ascii="Calibri Light" w:hAnsi="Calibri Light"/>
          <w:b/>
          <w:bCs/>
          <w:szCs w:val="24"/>
        </w:rPr>
      </w:pPr>
      <w:bookmarkStart w:id="442" w:name="_Toc173845447"/>
      <w:r w:rsidRPr="00C97B01">
        <w:rPr>
          <w:rFonts w:ascii="Calibri Light" w:hAnsi="Calibri Light"/>
          <w:b/>
          <w:bCs/>
          <w:szCs w:val="20"/>
        </w:rPr>
        <w:t xml:space="preserve">Tabela </w:t>
      </w:r>
      <w:r w:rsidR="0037179A" w:rsidRPr="00C97B01">
        <w:rPr>
          <w:rFonts w:ascii="Calibri Light" w:hAnsi="Calibri Light"/>
          <w:b/>
          <w:bCs/>
          <w:szCs w:val="20"/>
        </w:rPr>
        <w:fldChar w:fldCharType="begin"/>
      </w:r>
      <w:r w:rsidR="0037179A" w:rsidRPr="00C97B01">
        <w:rPr>
          <w:rFonts w:ascii="Calibri Light" w:hAnsi="Calibri Light"/>
          <w:b/>
          <w:bCs/>
          <w:szCs w:val="20"/>
        </w:rPr>
        <w:instrText xml:space="preserve"> SEQ Tabela \* ARABIC </w:instrText>
      </w:r>
      <w:r w:rsidR="0037179A" w:rsidRPr="00C97B01">
        <w:rPr>
          <w:rFonts w:ascii="Calibri Light" w:hAnsi="Calibri Light"/>
          <w:b/>
          <w:bCs/>
          <w:szCs w:val="20"/>
        </w:rPr>
        <w:fldChar w:fldCharType="separate"/>
      </w:r>
      <w:r w:rsidR="002054A8">
        <w:rPr>
          <w:rFonts w:ascii="Calibri Light" w:hAnsi="Calibri Light"/>
          <w:b/>
          <w:bCs/>
          <w:noProof/>
          <w:szCs w:val="20"/>
        </w:rPr>
        <w:t>162</w:t>
      </w:r>
      <w:r w:rsidR="0037179A" w:rsidRPr="00C97B01">
        <w:rPr>
          <w:rFonts w:ascii="Calibri Light" w:hAnsi="Calibri Light"/>
          <w:b/>
          <w:bCs/>
          <w:szCs w:val="20"/>
        </w:rPr>
        <w:fldChar w:fldCharType="end"/>
      </w:r>
      <w:r w:rsidR="00DA30D5" w:rsidRPr="00C97B01">
        <w:rPr>
          <w:rFonts w:ascii="Calibri Light" w:hAnsi="Calibri Light"/>
          <w:b/>
          <w:bCs/>
          <w:szCs w:val="20"/>
        </w:rPr>
        <w:t>.</w:t>
      </w:r>
      <w:r w:rsidRPr="00C97B01">
        <w:rPr>
          <w:rFonts w:ascii="Calibri Light" w:hAnsi="Calibri Light"/>
          <w:b/>
          <w:bCs/>
          <w:szCs w:val="20"/>
        </w:rPr>
        <w:t xml:space="preserve"> </w:t>
      </w:r>
      <w:r w:rsidRPr="00C97B01">
        <w:rPr>
          <w:rFonts w:ascii="Calibri Light" w:hAnsi="Calibri Light"/>
          <w:b/>
          <w:bCs/>
          <w:szCs w:val="24"/>
        </w:rPr>
        <w:t>Placówki wsparcia dziennego w Mieście Biał</w:t>
      </w:r>
      <w:r w:rsidR="00EB4426" w:rsidRPr="00C97B01">
        <w:rPr>
          <w:rFonts w:ascii="Calibri Light" w:hAnsi="Calibri Light"/>
          <w:b/>
          <w:bCs/>
          <w:szCs w:val="24"/>
        </w:rPr>
        <w:t>y</w:t>
      </w:r>
      <w:r w:rsidR="002B05C3" w:rsidRPr="00C97B01">
        <w:rPr>
          <w:rFonts w:ascii="Calibri Light" w:hAnsi="Calibri Light"/>
          <w:b/>
          <w:bCs/>
          <w:szCs w:val="24"/>
        </w:rPr>
        <w:t>stok w 202</w:t>
      </w:r>
      <w:r w:rsidR="00B47D35" w:rsidRPr="00C97B01">
        <w:rPr>
          <w:rFonts w:ascii="Calibri Light" w:hAnsi="Calibri Light"/>
          <w:b/>
          <w:bCs/>
          <w:szCs w:val="24"/>
        </w:rPr>
        <w:t>3</w:t>
      </w:r>
      <w:r w:rsidRPr="00C97B01">
        <w:rPr>
          <w:rFonts w:ascii="Calibri Light" w:hAnsi="Calibri Light"/>
          <w:b/>
          <w:bCs/>
          <w:szCs w:val="24"/>
        </w:rPr>
        <w:t xml:space="preserve"> </w:t>
      </w:r>
      <w:r w:rsidR="0088158A" w:rsidRPr="00C97B01">
        <w:rPr>
          <w:b/>
          <w:szCs w:val="24"/>
        </w:rPr>
        <w:t>roku</w:t>
      </w:r>
      <w:bookmarkEnd w:id="442"/>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162"/>
        <w:tblDescription w:val="Placówki wsparcia dziennego w Mieście Białystok w 2023 roku."/>
      </w:tblPr>
      <w:tblGrid>
        <w:gridCol w:w="3539"/>
        <w:gridCol w:w="1985"/>
        <w:gridCol w:w="1842"/>
        <w:gridCol w:w="1565"/>
      </w:tblGrid>
      <w:tr w:rsidR="00957EBE" w:rsidRPr="00C97B01" w14:paraId="2F5CE489" w14:textId="261DB31D" w:rsidTr="00642A7E">
        <w:trPr>
          <w:trHeight w:val="20"/>
          <w:tblHeader/>
        </w:trPr>
        <w:tc>
          <w:tcPr>
            <w:tcW w:w="3539" w:type="dxa"/>
            <w:shd w:val="clear" w:color="auto" w:fill="F2F2F2" w:themeFill="background1" w:themeFillShade="F2"/>
            <w:vAlign w:val="center"/>
          </w:tcPr>
          <w:p w14:paraId="1D43B926" w14:textId="77777777" w:rsidR="00957EBE" w:rsidRPr="00C97B01" w:rsidRDefault="00957EBE" w:rsidP="00642A7E">
            <w:pPr>
              <w:rPr>
                <w:rFonts w:ascii="Calibri Light" w:hAnsi="Calibri Light"/>
                <w:b/>
                <w:sz w:val="22"/>
                <w:szCs w:val="24"/>
              </w:rPr>
            </w:pPr>
            <w:r w:rsidRPr="00C97B01">
              <w:rPr>
                <w:rFonts w:ascii="Calibri Light" w:hAnsi="Calibri Light"/>
                <w:b/>
                <w:sz w:val="22"/>
                <w:szCs w:val="24"/>
              </w:rPr>
              <w:t>Wyszczególnienie</w:t>
            </w:r>
          </w:p>
        </w:tc>
        <w:tc>
          <w:tcPr>
            <w:tcW w:w="1985" w:type="dxa"/>
            <w:shd w:val="clear" w:color="auto" w:fill="F2F2F2" w:themeFill="background1" w:themeFillShade="F2"/>
            <w:vAlign w:val="center"/>
          </w:tcPr>
          <w:p w14:paraId="4639D645" w14:textId="77777777" w:rsidR="00957EBE" w:rsidRPr="00C97B01" w:rsidRDefault="00957EBE" w:rsidP="00642A7E">
            <w:pPr>
              <w:rPr>
                <w:rFonts w:ascii="Calibri Light" w:hAnsi="Calibri Light"/>
                <w:b/>
                <w:sz w:val="22"/>
                <w:szCs w:val="24"/>
              </w:rPr>
            </w:pPr>
            <w:r w:rsidRPr="00C97B01">
              <w:rPr>
                <w:rFonts w:ascii="Calibri Light" w:hAnsi="Calibri Light"/>
                <w:b/>
                <w:sz w:val="22"/>
                <w:szCs w:val="24"/>
              </w:rPr>
              <w:t>Placówki prowadzone przez Miasto Białystok</w:t>
            </w:r>
          </w:p>
        </w:tc>
        <w:tc>
          <w:tcPr>
            <w:tcW w:w="1842" w:type="dxa"/>
            <w:shd w:val="clear" w:color="auto" w:fill="F2F2F2" w:themeFill="background1" w:themeFillShade="F2"/>
            <w:vAlign w:val="center"/>
          </w:tcPr>
          <w:p w14:paraId="22F59F1E" w14:textId="77777777" w:rsidR="00957EBE" w:rsidRPr="00C97B01" w:rsidRDefault="00957EBE" w:rsidP="00642A7E">
            <w:pPr>
              <w:rPr>
                <w:rFonts w:ascii="Calibri Light" w:hAnsi="Calibri Light"/>
                <w:b/>
                <w:sz w:val="22"/>
                <w:szCs w:val="24"/>
              </w:rPr>
            </w:pPr>
            <w:r w:rsidRPr="00C97B01">
              <w:rPr>
                <w:rFonts w:ascii="Calibri Light" w:hAnsi="Calibri Light"/>
                <w:b/>
                <w:sz w:val="22"/>
                <w:szCs w:val="24"/>
              </w:rPr>
              <w:t>Placówki prowadzone przez inne podmioty</w:t>
            </w:r>
          </w:p>
        </w:tc>
        <w:tc>
          <w:tcPr>
            <w:tcW w:w="1565" w:type="dxa"/>
            <w:shd w:val="clear" w:color="auto" w:fill="F2F2F2" w:themeFill="background1" w:themeFillShade="F2"/>
            <w:vAlign w:val="center"/>
          </w:tcPr>
          <w:p w14:paraId="39E290E3" w14:textId="78DD886B" w:rsidR="00957EBE" w:rsidRPr="00C97B01" w:rsidRDefault="00957EBE" w:rsidP="00642A7E">
            <w:pPr>
              <w:rPr>
                <w:rFonts w:ascii="Calibri Light" w:hAnsi="Calibri Light"/>
                <w:b/>
                <w:sz w:val="22"/>
                <w:szCs w:val="24"/>
              </w:rPr>
            </w:pPr>
            <w:r w:rsidRPr="00C97B01">
              <w:rPr>
                <w:rFonts w:ascii="Calibri Light" w:hAnsi="Calibri Light"/>
                <w:b/>
                <w:sz w:val="22"/>
                <w:szCs w:val="24"/>
              </w:rPr>
              <w:t>Ogółem</w:t>
            </w:r>
          </w:p>
        </w:tc>
      </w:tr>
      <w:tr w:rsidR="00957EBE" w:rsidRPr="00C97B01" w14:paraId="0F05E492" w14:textId="5F934ADB" w:rsidTr="00642A7E">
        <w:trPr>
          <w:trHeight w:val="20"/>
          <w:tblHeader/>
        </w:trPr>
        <w:tc>
          <w:tcPr>
            <w:tcW w:w="3539" w:type="dxa"/>
            <w:shd w:val="clear" w:color="auto" w:fill="F2F2F2" w:themeFill="background1" w:themeFillShade="F2"/>
            <w:vAlign w:val="center"/>
          </w:tcPr>
          <w:p w14:paraId="6F989BAA" w14:textId="3479FCEC" w:rsidR="00957EBE" w:rsidRPr="00C97B01" w:rsidRDefault="00957EBE" w:rsidP="00642A7E">
            <w:pPr>
              <w:rPr>
                <w:rFonts w:ascii="Calibri Light" w:hAnsi="Calibri Light"/>
                <w:b/>
                <w:sz w:val="22"/>
                <w:szCs w:val="24"/>
              </w:rPr>
            </w:pPr>
            <w:r w:rsidRPr="00C97B01">
              <w:rPr>
                <w:rFonts w:ascii="Calibri Light" w:hAnsi="Calibri Light"/>
                <w:b/>
                <w:sz w:val="22"/>
                <w:szCs w:val="24"/>
              </w:rPr>
              <w:t>Liczba placówek wsparcia dziennego</w:t>
            </w:r>
          </w:p>
        </w:tc>
        <w:tc>
          <w:tcPr>
            <w:tcW w:w="1985" w:type="dxa"/>
            <w:vAlign w:val="center"/>
          </w:tcPr>
          <w:p w14:paraId="42E53A07" w14:textId="73455FE8" w:rsidR="00957EBE" w:rsidRPr="00C97B01" w:rsidRDefault="00957EBE" w:rsidP="00642A7E">
            <w:pPr>
              <w:rPr>
                <w:rFonts w:ascii="Calibri Light" w:hAnsi="Calibri Light"/>
                <w:sz w:val="22"/>
                <w:szCs w:val="24"/>
              </w:rPr>
            </w:pPr>
            <w:r w:rsidRPr="00C97B01">
              <w:rPr>
                <w:rFonts w:cstheme="majorHAnsi"/>
                <w:sz w:val="22"/>
              </w:rPr>
              <w:t>2</w:t>
            </w:r>
          </w:p>
        </w:tc>
        <w:tc>
          <w:tcPr>
            <w:tcW w:w="1842" w:type="dxa"/>
            <w:vAlign w:val="center"/>
          </w:tcPr>
          <w:p w14:paraId="582EE282" w14:textId="27DF4341" w:rsidR="00957EBE" w:rsidRPr="00C97B01" w:rsidRDefault="00957EBE" w:rsidP="00642A7E">
            <w:pPr>
              <w:rPr>
                <w:rFonts w:ascii="Calibri Light" w:hAnsi="Calibri Light"/>
                <w:sz w:val="22"/>
                <w:szCs w:val="24"/>
              </w:rPr>
            </w:pPr>
            <w:r w:rsidRPr="00C97B01">
              <w:rPr>
                <w:rFonts w:cstheme="majorHAnsi"/>
                <w:sz w:val="22"/>
              </w:rPr>
              <w:t>11</w:t>
            </w:r>
          </w:p>
        </w:tc>
        <w:tc>
          <w:tcPr>
            <w:tcW w:w="1565" w:type="dxa"/>
            <w:vAlign w:val="center"/>
          </w:tcPr>
          <w:p w14:paraId="1660425B" w14:textId="65C767C8" w:rsidR="00957EBE" w:rsidRPr="00957EBE" w:rsidRDefault="00957EBE" w:rsidP="00642A7E">
            <w:pPr>
              <w:rPr>
                <w:rFonts w:cstheme="majorHAnsi"/>
                <w:b/>
                <w:bCs/>
                <w:sz w:val="22"/>
              </w:rPr>
            </w:pPr>
            <w:r w:rsidRPr="00957EBE">
              <w:rPr>
                <w:rFonts w:cstheme="majorHAnsi"/>
                <w:b/>
                <w:bCs/>
                <w:sz w:val="22"/>
              </w:rPr>
              <w:t>13</w:t>
            </w:r>
          </w:p>
        </w:tc>
      </w:tr>
      <w:tr w:rsidR="00957EBE" w:rsidRPr="00C97B01" w14:paraId="3E832FEA" w14:textId="41B82414" w:rsidTr="00642A7E">
        <w:trPr>
          <w:trHeight w:val="20"/>
          <w:tblHeader/>
        </w:trPr>
        <w:tc>
          <w:tcPr>
            <w:tcW w:w="3539" w:type="dxa"/>
            <w:shd w:val="clear" w:color="auto" w:fill="F2F2F2" w:themeFill="background1" w:themeFillShade="F2"/>
            <w:vAlign w:val="center"/>
          </w:tcPr>
          <w:p w14:paraId="0EEF4A76" w14:textId="6AAF2F8E" w:rsidR="00957EBE" w:rsidRPr="00C97B01" w:rsidRDefault="005E1340" w:rsidP="00642A7E">
            <w:pPr>
              <w:rPr>
                <w:rFonts w:ascii="Calibri Light" w:hAnsi="Calibri Light"/>
                <w:b/>
                <w:sz w:val="22"/>
                <w:szCs w:val="24"/>
              </w:rPr>
            </w:pPr>
            <w:r w:rsidRPr="00C97B01">
              <w:rPr>
                <w:rFonts w:ascii="Calibri Light" w:hAnsi="Calibri Light"/>
                <w:b/>
                <w:sz w:val="22"/>
                <w:szCs w:val="24"/>
              </w:rPr>
              <w:t xml:space="preserve">Liczba placówek wsparcia dziennego, w formie </w:t>
            </w:r>
            <w:r w:rsidR="00957EBE" w:rsidRPr="00C97B01">
              <w:rPr>
                <w:rFonts w:ascii="Calibri Light" w:hAnsi="Calibri Light"/>
                <w:b/>
                <w:sz w:val="22"/>
                <w:szCs w:val="24"/>
              </w:rPr>
              <w:t>opiekuńczej</w:t>
            </w:r>
          </w:p>
        </w:tc>
        <w:tc>
          <w:tcPr>
            <w:tcW w:w="1985" w:type="dxa"/>
            <w:vAlign w:val="center"/>
          </w:tcPr>
          <w:p w14:paraId="1B319B94" w14:textId="4E2019A2" w:rsidR="00957EBE" w:rsidRPr="00C97B01" w:rsidRDefault="00957EBE" w:rsidP="00642A7E">
            <w:pPr>
              <w:rPr>
                <w:rFonts w:ascii="Calibri Light" w:hAnsi="Calibri Light"/>
                <w:sz w:val="22"/>
                <w:szCs w:val="24"/>
              </w:rPr>
            </w:pPr>
            <w:r w:rsidRPr="00C97B01">
              <w:rPr>
                <w:rFonts w:cstheme="majorHAnsi"/>
                <w:sz w:val="22"/>
              </w:rPr>
              <w:t>-</w:t>
            </w:r>
          </w:p>
        </w:tc>
        <w:tc>
          <w:tcPr>
            <w:tcW w:w="1842" w:type="dxa"/>
            <w:vAlign w:val="center"/>
          </w:tcPr>
          <w:p w14:paraId="12AADB4D" w14:textId="2DD29908" w:rsidR="00957EBE" w:rsidRPr="00C97B01" w:rsidRDefault="00957EBE" w:rsidP="00642A7E">
            <w:pPr>
              <w:rPr>
                <w:rFonts w:ascii="Calibri Light" w:hAnsi="Calibri Light"/>
                <w:sz w:val="22"/>
                <w:szCs w:val="24"/>
              </w:rPr>
            </w:pPr>
            <w:r w:rsidRPr="00C97B01">
              <w:rPr>
                <w:rFonts w:cstheme="majorHAnsi"/>
                <w:sz w:val="22"/>
              </w:rPr>
              <w:t>1</w:t>
            </w:r>
          </w:p>
        </w:tc>
        <w:tc>
          <w:tcPr>
            <w:tcW w:w="1565" w:type="dxa"/>
            <w:vAlign w:val="center"/>
          </w:tcPr>
          <w:p w14:paraId="401D02E7" w14:textId="2DE547B0" w:rsidR="00957EBE" w:rsidRPr="00957EBE" w:rsidRDefault="00957EBE" w:rsidP="00642A7E">
            <w:pPr>
              <w:rPr>
                <w:rFonts w:cstheme="majorHAnsi"/>
                <w:b/>
                <w:bCs/>
                <w:sz w:val="22"/>
              </w:rPr>
            </w:pPr>
            <w:r w:rsidRPr="00957EBE">
              <w:rPr>
                <w:rFonts w:cstheme="majorHAnsi"/>
                <w:b/>
                <w:bCs/>
                <w:sz w:val="22"/>
              </w:rPr>
              <w:t>1</w:t>
            </w:r>
          </w:p>
        </w:tc>
      </w:tr>
      <w:tr w:rsidR="00957EBE" w:rsidRPr="00C97B01" w14:paraId="509120D4" w14:textId="32229721" w:rsidTr="00642A7E">
        <w:trPr>
          <w:trHeight w:val="20"/>
          <w:tblHeader/>
        </w:trPr>
        <w:tc>
          <w:tcPr>
            <w:tcW w:w="3539" w:type="dxa"/>
            <w:shd w:val="clear" w:color="auto" w:fill="F2F2F2" w:themeFill="background1" w:themeFillShade="F2"/>
            <w:vAlign w:val="center"/>
          </w:tcPr>
          <w:p w14:paraId="4E44D49D" w14:textId="34DE2649" w:rsidR="00957EBE" w:rsidRPr="00C97B01" w:rsidRDefault="005E1340" w:rsidP="00642A7E">
            <w:pPr>
              <w:rPr>
                <w:rFonts w:ascii="Calibri Light" w:hAnsi="Calibri Light"/>
                <w:b/>
                <w:sz w:val="22"/>
                <w:szCs w:val="24"/>
              </w:rPr>
            </w:pPr>
            <w:r w:rsidRPr="00C97B01">
              <w:rPr>
                <w:rFonts w:ascii="Calibri Light" w:hAnsi="Calibri Light"/>
                <w:b/>
                <w:sz w:val="22"/>
                <w:szCs w:val="24"/>
              </w:rPr>
              <w:t xml:space="preserve">Liczba placówek wsparcia dziennego w formie </w:t>
            </w:r>
            <w:r w:rsidR="00957EBE" w:rsidRPr="00C97B01">
              <w:rPr>
                <w:rFonts w:ascii="Calibri Light" w:hAnsi="Calibri Light"/>
                <w:b/>
                <w:sz w:val="22"/>
                <w:szCs w:val="24"/>
              </w:rPr>
              <w:t>specjalistycznej</w:t>
            </w:r>
          </w:p>
        </w:tc>
        <w:tc>
          <w:tcPr>
            <w:tcW w:w="1985" w:type="dxa"/>
            <w:vAlign w:val="center"/>
          </w:tcPr>
          <w:p w14:paraId="5513580F" w14:textId="79284AC2" w:rsidR="00957EBE" w:rsidRPr="00C97B01" w:rsidRDefault="00957EBE" w:rsidP="00642A7E">
            <w:pPr>
              <w:rPr>
                <w:rFonts w:ascii="Calibri Light" w:hAnsi="Calibri Light"/>
                <w:sz w:val="22"/>
                <w:szCs w:val="24"/>
              </w:rPr>
            </w:pPr>
            <w:r w:rsidRPr="00C97B01">
              <w:rPr>
                <w:rFonts w:cstheme="majorHAnsi"/>
                <w:sz w:val="22"/>
              </w:rPr>
              <w:t>2</w:t>
            </w:r>
          </w:p>
        </w:tc>
        <w:tc>
          <w:tcPr>
            <w:tcW w:w="1842" w:type="dxa"/>
            <w:vAlign w:val="center"/>
          </w:tcPr>
          <w:p w14:paraId="4D86C846" w14:textId="4D6B0871" w:rsidR="00957EBE" w:rsidRPr="00C97B01" w:rsidRDefault="00957EBE" w:rsidP="00642A7E">
            <w:pPr>
              <w:rPr>
                <w:rFonts w:ascii="Calibri Light" w:hAnsi="Calibri Light"/>
                <w:sz w:val="22"/>
                <w:szCs w:val="24"/>
              </w:rPr>
            </w:pPr>
            <w:r w:rsidRPr="00C97B01">
              <w:rPr>
                <w:rFonts w:cstheme="majorHAnsi"/>
                <w:sz w:val="22"/>
              </w:rPr>
              <w:t>9</w:t>
            </w:r>
          </w:p>
        </w:tc>
        <w:tc>
          <w:tcPr>
            <w:tcW w:w="1565" w:type="dxa"/>
            <w:vAlign w:val="center"/>
          </w:tcPr>
          <w:p w14:paraId="463032B3" w14:textId="4FFBF138" w:rsidR="00957EBE" w:rsidRPr="00957EBE" w:rsidRDefault="00957EBE" w:rsidP="00642A7E">
            <w:pPr>
              <w:rPr>
                <w:rFonts w:cstheme="majorHAnsi"/>
                <w:b/>
                <w:bCs/>
                <w:sz w:val="22"/>
              </w:rPr>
            </w:pPr>
            <w:r w:rsidRPr="00957EBE">
              <w:rPr>
                <w:rFonts w:cstheme="majorHAnsi"/>
                <w:b/>
                <w:bCs/>
                <w:sz w:val="22"/>
              </w:rPr>
              <w:t>11</w:t>
            </w:r>
          </w:p>
        </w:tc>
      </w:tr>
      <w:tr w:rsidR="00957EBE" w:rsidRPr="00C97B01" w14:paraId="56CC6A77" w14:textId="21AE641E" w:rsidTr="00642A7E">
        <w:trPr>
          <w:trHeight w:val="20"/>
          <w:tblHeader/>
        </w:trPr>
        <w:tc>
          <w:tcPr>
            <w:tcW w:w="3539" w:type="dxa"/>
            <w:shd w:val="clear" w:color="auto" w:fill="F2F2F2" w:themeFill="background1" w:themeFillShade="F2"/>
            <w:vAlign w:val="center"/>
          </w:tcPr>
          <w:p w14:paraId="1DC234F5" w14:textId="00214929" w:rsidR="00957EBE" w:rsidRPr="00C97B01" w:rsidRDefault="005E1340" w:rsidP="00642A7E">
            <w:pPr>
              <w:rPr>
                <w:rFonts w:ascii="Calibri Light" w:hAnsi="Calibri Light"/>
                <w:b/>
                <w:sz w:val="22"/>
                <w:szCs w:val="24"/>
              </w:rPr>
            </w:pPr>
            <w:r w:rsidRPr="00C97B01">
              <w:rPr>
                <w:rFonts w:ascii="Calibri Light" w:hAnsi="Calibri Light"/>
                <w:b/>
                <w:sz w:val="22"/>
                <w:szCs w:val="24"/>
              </w:rPr>
              <w:t xml:space="preserve">Liczba placówek wsparcia dziennego, w formie </w:t>
            </w:r>
            <w:r>
              <w:rPr>
                <w:rFonts w:ascii="Calibri Light" w:hAnsi="Calibri Light"/>
                <w:b/>
                <w:sz w:val="22"/>
                <w:szCs w:val="24"/>
              </w:rPr>
              <w:t>o</w:t>
            </w:r>
            <w:r w:rsidR="00957EBE" w:rsidRPr="00C97B01">
              <w:rPr>
                <w:rFonts w:ascii="Calibri Light" w:hAnsi="Calibri Light"/>
                <w:b/>
                <w:sz w:val="22"/>
                <w:szCs w:val="24"/>
              </w:rPr>
              <w:t>piekuńczo-specjalistycznej</w:t>
            </w:r>
          </w:p>
        </w:tc>
        <w:tc>
          <w:tcPr>
            <w:tcW w:w="1985" w:type="dxa"/>
            <w:vAlign w:val="center"/>
          </w:tcPr>
          <w:p w14:paraId="2C66E04B" w14:textId="74942515" w:rsidR="00957EBE" w:rsidRPr="00C97B01" w:rsidRDefault="00957EBE" w:rsidP="00642A7E">
            <w:pPr>
              <w:rPr>
                <w:rFonts w:ascii="Calibri Light" w:hAnsi="Calibri Light"/>
                <w:sz w:val="22"/>
                <w:szCs w:val="24"/>
              </w:rPr>
            </w:pPr>
            <w:r w:rsidRPr="00C97B01">
              <w:rPr>
                <w:rFonts w:cstheme="majorHAnsi"/>
                <w:sz w:val="22"/>
              </w:rPr>
              <w:t>-</w:t>
            </w:r>
          </w:p>
        </w:tc>
        <w:tc>
          <w:tcPr>
            <w:tcW w:w="1842" w:type="dxa"/>
            <w:vAlign w:val="center"/>
          </w:tcPr>
          <w:p w14:paraId="6378D58B" w14:textId="574165AD" w:rsidR="00957EBE" w:rsidRPr="00C97B01" w:rsidRDefault="00957EBE" w:rsidP="00642A7E">
            <w:pPr>
              <w:rPr>
                <w:rFonts w:ascii="Calibri Light" w:hAnsi="Calibri Light"/>
                <w:sz w:val="22"/>
                <w:szCs w:val="24"/>
              </w:rPr>
            </w:pPr>
            <w:r w:rsidRPr="00C97B01">
              <w:rPr>
                <w:rFonts w:cstheme="majorHAnsi"/>
                <w:sz w:val="22"/>
              </w:rPr>
              <w:t>1</w:t>
            </w:r>
          </w:p>
        </w:tc>
        <w:tc>
          <w:tcPr>
            <w:tcW w:w="1565" w:type="dxa"/>
            <w:vAlign w:val="center"/>
          </w:tcPr>
          <w:p w14:paraId="5C7901F4" w14:textId="0F61D9B9" w:rsidR="00957EBE" w:rsidRPr="00957EBE" w:rsidRDefault="00957EBE" w:rsidP="00642A7E">
            <w:pPr>
              <w:rPr>
                <w:rFonts w:cstheme="majorHAnsi"/>
                <w:b/>
                <w:bCs/>
                <w:sz w:val="22"/>
              </w:rPr>
            </w:pPr>
            <w:r w:rsidRPr="00957EBE">
              <w:rPr>
                <w:rFonts w:cstheme="majorHAnsi"/>
                <w:b/>
                <w:bCs/>
                <w:sz w:val="22"/>
              </w:rPr>
              <w:t>1</w:t>
            </w:r>
          </w:p>
        </w:tc>
      </w:tr>
      <w:tr w:rsidR="00957EBE" w:rsidRPr="00C97B01" w14:paraId="36C8F19B" w14:textId="4C10DC57" w:rsidTr="00642A7E">
        <w:trPr>
          <w:trHeight w:val="20"/>
          <w:tblHeader/>
        </w:trPr>
        <w:tc>
          <w:tcPr>
            <w:tcW w:w="3539" w:type="dxa"/>
            <w:shd w:val="clear" w:color="auto" w:fill="F2F2F2" w:themeFill="background1" w:themeFillShade="F2"/>
            <w:vAlign w:val="center"/>
          </w:tcPr>
          <w:p w14:paraId="314C250C" w14:textId="77777777" w:rsidR="00957EBE" w:rsidRPr="00C97B01" w:rsidRDefault="00957EBE" w:rsidP="00642A7E">
            <w:pPr>
              <w:rPr>
                <w:rFonts w:ascii="Calibri Light" w:hAnsi="Calibri Light"/>
                <w:b/>
                <w:sz w:val="22"/>
                <w:szCs w:val="24"/>
              </w:rPr>
            </w:pPr>
            <w:r w:rsidRPr="00C97B01">
              <w:rPr>
                <w:rFonts w:ascii="Calibri Light" w:hAnsi="Calibri Light"/>
                <w:b/>
                <w:sz w:val="22"/>
                <w:szCs w:val="24"/>
              </w:rPr>
              <w:t>Liczba miejsc</w:t>
            </w:r>
          </w:p>
        </w:tc>
        <w:tc>
          <w:tcPr>
            <w:tcW w:w="1985" w:type="dxa"/>
            <w:vAlign w:val="center"/>
          </w:tcPr>
          <w:p w14:paraId="5FE49198" w14:textId="3497EEB8" w:rsidR="00957EBE" w:rsidRPr="00C97B01" w:rsidRDefault="00957EBE" w:rsidP="00642A7E">
            <w:pPr>
              <w:rPr>
                <w:rFonts w:ascii="Calibri Light" w:hAnsi="Calibri Light"/>
                <w:sz w:val="22"/>
                <w:szCs w:val="24"/>
              </w:rPr>
            </w:pPr>
            <w:r w:rsidRPr="00C97B01">
              <w:rPr>
                <w:rFonts w:cstheme="majorHAnsi"/>
                <w:sz w:val="22"/>
              </w:rPr>
              <w:t>70</w:t>
            </w:r>
          </w:p>
        </w:tc>
        <w:tc>
          <w:tcPr>
            <w:tcW w:w="1842" w:type="dxa"/>
            <w:vAlign w:val="center"/>
          </w:tcPr>
          <w:p w14:paraId="2E270000" w14:textId="7FDE50C1" w:rsidR="00957EBE" w:rsidRPr="00C97B01" w:rsidRDefault="00957EBE" w:rsidP="00642A7E">
            <w:pPr>
              <w:rPr>
                <w:rFonts w:ascii="Calibri Light" w:hAnsi="Calibri Light"/>
                <w:sz w:val="22"/>
                <w:szCs w:val="24"/>
              </w:rPr>
            </w:pPr>
            <w:r w:rsidRPr="00C97B01">
              <w:rPr>
                <w:rFonts w:cstheme="majorHAnsi"/>
                <w:sz w:val="22"/>
              </w:rPr>
              <w:t>323</w:t>
            </w:r>
          </w:p>
        </w:tc>
        <w:tc>
          <w:tcPr>
            <w:tcW w:w="1565" w:type="dxa"/>
            <w:vAlign w:val="center"/>
          </w:tcPr>
          <w:p w14:paraId="05C65ABC" w14:textId="37EA42A8" w:rsidR="00957EBE" w:rsidRPr="00957EBE" w:rsidRDefault="00957EBE" w:rsidP="00642A7E">
            <w:pPr>
              <w:rPr>
                <w:rFonts w:cstheme="majorHAnsi"/>
                <w:b/>
                <w:bCs/>
                <w:sz w:val="22"/>
              </w:rPr>
            </w:pPr>
            <w:r w:rsidRPr="00957EBE">
              <w:rPr>
                <w:rFonts w:cstheme="majorHAnsi"/>
                <w:b/>
                <w:bCs/>
                <w:sz w:val="22"/>
              </w:rPr>
              <w:t>393</w:t>
            </w:r>
          </w:p>
        </w:tc>
      </w:tr>
      <w:tr w:rsidR="00957EBE" w:rsidRPr="00C97B01" w14:paraId="594EBAA7" w14:textId="19E8E536" w:rsidTr="00642A7E">
        <w:trPr>
          <w:trHeight w:val="20"/>
          <w:tblHeader/>
        </w:trPr>
        <w:tc>
          <w:tcPr>
            <w:tcW w:w="3539" w:type="dxa"/>
            <w:shd w:val="clear" w:color="auto" w:fill="F2F2F2" w:themeFill="background1" w:themeFillShade="F2"/>
            <w:vAlign w:val="center"/>
          </w:tcPr>
          <w:p w14:paraId="5CED0735" w14:textId="77777777" w:rsidR="00957EBE" w:rsidRPr="00C97B01" w:rsidRDefault="00957EBE" w:rsidP="00642A7E">
            <w:pPr>
              <w:rPr>
                <w:rFonts w:ascii="Calibri Light" w:hAnsi="Calibri Light"/>
                <w:b/>
                <w:sz w:val="22"/>
                <w:szCs w:val="24"/>
              </w:rPr>
            </w:pPr>
            <w:r w:rsidRPr="00C97B01">
              <w:rPr>
                <w:rFonts w:ascii="Calibri Light" w:hAnsi="Calibri Light"/>
                <w:b/>
                <w:sz w:val="22"/>
                <w:szCs w:val="24"/>
              </w:rPr>
              <w:t>Liczba umieszczonych dzieci</w:t>
            </w:r>
          </w:p>
        </w:tc>
        <w:tc>
          <w:tcPr>
            <w:tcW w:w="1985" w:type="dxa"/>
            <w:vAlign w:val="center"/>
          </w:tcPr>
          <w:p w14:paraId="67AF14A1" w14:textId="3634951A" w:rsidR="00957EBE" w:rsidRPr="00C97B01" w:rsidRDefault="00957EBE" w:rsidP="00642A7E">
            <w:pPr>
              <w:rPr>
                <w:rFonts w:ascii="Calibri Light" w:hAnsi="Calibri Light"/>
                <w:sz w:val="22"/>
                <w:szCs w:val="24"/>
              </w:rPr>
            </w:pPr>
            <w:r w:rsidRPr="00C97B01">
              <w:rPr>
                <w:rFonts w:ascii="Calibri Light" w:hAnsi="Calibri Light"/>
                <w:sz w:val="22"/>
              </w:rPr>
              <w:t>10</w:t>
            </w:r>
            <w:r w:rsidR="00207570">
              <w:rPr>
                <w:rFonts w:ascii="Calibri Light" w:hAnsi="Calibri Light"/>
                <w:sz w:val="22"/>
              </w:rPr>
              <w:t>9</w:t>
            </w:r>
          </w:p>
        </w:tc>
        <w:tc>
          <w:tcPr>
            <w:tcW w:w="1842" w:type="dxa"/>
            <w:vAlign w:val="center"/>
          </w:tcPr>
          <w:p w14:paraId="6302603A" w14:textId="0906025A" w:rsidR="00957EBE" w:rsidRPr="00C97B01" w:rsidRDefault="00957EBE" w:rsidP="00642A7E">
            <w:pPr>
              <w:rPr>
                <w:rFonts w:ascii="Calibri Light" w:hAnsi="Calibri Light"/>
                <w:sz w:val="22"/>
                <w:szCs w:val="24"/>
              </w:rPr>
            </w:pPr>
            <w:r w:rsidRPr="00C97B01">
              <w:rPr>
                <w:rFonts w:cstheme="majorHAnsi"/>
                <w:sz w:val="22"/>
              </w:rPr>
              <w:t>483</w:t>
            </w:r>
          </w:p>
        </w:tc>
        <w:tc>
          <w:tcPr>
            <w:tcW w:w="1565" w:type="dxa"/>
            <w:vAlign w:val="center"/>
          </w:tcPr>
          <w:p w14:paraId="26FC053F" w14:textId="2B8B5F63" w:rsidR="00957EBE" w:rsidRPr="00957EBE" w:rsidRDefault="00957EBE" w:rsidP="00642A7E">
            <w:pPr>
              <w:rPr>
                <w:rFonts w:cstheme="majorHAnsi"/>
                <w:b/>
                <w:bCs/>
                <w:sz w:val="22"/>
              </w:rPr>
            </w:pPr>
            <w:r w:rsidRPr="00957EBE">
              <w:rPr>
                <w:rFonts w:cstheme="majorHAnsi"/>
                <w:b/>
                <w:bCs/>
                <w:sz w:val="22"/>
              </w:rPr>
              <w:t>5</w:t>
            </w:r>
            <w:r w:rsidR="00207570">
              <w:rPr>
                <w:rFonts w:cstheme="majorHAnsi"/>
                <w:b/>
                <w:bCs/>
                <w:sz w:val="22"/>
              </w:rPr>
              <w:t>92</w:t>
            </w:r>
          </w:p>
        </w:tc>
      </w:tr>
      <w:tr w:rsidR="00957EBE" w:rsidRPr="00C97B01" w14:paraId="4BB36F7A" w14:textId="2CFA6764" w:rsidTr="00642A7E">
        <w:trPr>
          <w:trHeight w:val="20"/>
          <w:tblHeader/>
        </w:trPr>
        <w:tc>
          <w:tcPr>
            <w:tcW w:w="3539" w:type="dxa"/>
            <w:shd w:val="clear" w:color="auto" w:fill="F2F2F2" w:themeFill="background1" w:themeFillShade="F2"/>
            <w:vAlign w:val="center"/>
          </w:tcPr>
          <w:p w14:paraId="6C1E4712" w14:textId="127C5BCB" w:rsidR="00957EBE" w:rsidRPr="00C97B01" w:rsidRDefault="00957EBE" w:rsidP="00642A7E">
            <w:pPr>
              <w:rPr>
                <w:rFonts w:ascii="Calibri Light" w:hAnsi="Calibri Light"/>
                <w:b/>
                <w:sz w:val="22"/>
                <w:szCs w:val="24"/>
              </w:rPr>
            </w:pPr>
            <w:r w:rsidRPr="00C97B01">
              <w:rPr>
                <w:rFonts w:ascii="Calibri Light" w:hAnsi="Calibri Light"/>
                <w:b/>
                <w:sz w:val="22"/>
                <w:szCs w:val="24"/>
              </w:rPr>
              <w:t>Wydatki (w zł)</w:t>
            </w:r>
          </w:p>
        </w:tc>
        <w:tc>
          <w:tcPr>
            <w:tcW w:w="1985" w:type="dxa"/>
            <w:tcBorders>
              <w:top w:val="single" w:sz="4" w:space="0" w:color="auto"/>
              <w:left w:val="single" w:sz="4" w:space="0" w:color="auto"/>
              <w:bottom w:val="single" w:sz="4" w:space="0" w:color="auto"/>
              <w:right w:val="single" w:sz="4" w:space="0" w:color="auto"/>
            </w:tcBorders>
            <w:vAlign w:val="center"/>
          </w:tcPr>
          <w:p w14:paraId="3F88B9A5" w14:textId="2C2D3820" w:rsidR="00957EBE" w:rsidRPr="00C97B01" w:rsidRDefault="00957EBE" w:rsidP="00642A7E">
            <w:pPr>
              <w:rPr>
                <w:rFonts w:ascii="Calibri Light" w:hAnsi="Calibri Light"/>
                <w:sz w:val="22"/>
                <w:szCs w:val="24"/>
              </w:rPr>
            </w:pPr>
            <w:r w:rsidRPr="00C97B01">
              <w:rPr>
                <w:rFonts w:cstheme="majorHAnsi"/>
                <w:sz w:val="22"/>
                <w:szCs w:val="24"/>
              </w:rPr>
              <w:t>1168565,37</w:t>
            </w:r>
          </w:p>
        </w:tc>
        <w:tc>
          <w:tcPr>
            <w:tcW w:w="1842" w:type="dxa"/>
            <w:tcBorders>
              <w:top w:val="single" w:sz="4" w:space="0" w:color="auto"/>
              <w:left w:val="single" w:sz="4" w:space="0" w:color="auto"/>
              <w:bottom w:val="single" w:sz="4" w:space="0" w:color="auto"/>
              <w:right w:val="single" w:sz="4" w:space="0" w:color="auto"/>
            </w:tcBorders>
            <w:vAlign w:val="center"/>
          </w:tcPr>
          <w:p w14:paraId="6EAC351A" w14:textId="681DF891" w:rsidR="00957EBE" w:rsidRPr="00C97B01" w:rsidRDefault="00957EBE" w:rsidP="00642A7E">
            <w:pPr>
              <w:rPr>
                <w:rFonts w:ascii="Calibri Light" w:hAnsi="Calibri Light"/>
                <w:sz w:val="22"/>
                <w:szCs w:val="24"/>
              </w:rPr>
            </w:pPr>
            <w:r w:rsidRPr="00C97B01">
              <w:rPr>
                <w:rFonts w:cstheme="majorHAnsi"/>
                <w:sz w:val="22"/>
                <w:szCs w:val="24"/>
              </w:rPr>
              <w:t>2563237,00</w:t>
            </w:r>
          </w:p>
        </w:tc>
        <w:tc>
          <w:tcPr>
            <w:tcW w:w="1565" w:type="dxa"/>
            <w:tcBorders>
              <w:top w:val="single" w:sz="4" w:space="0" w:color="auto"/>
              <w:left w:val="single" w:sz="4" w:space="0" w:color="auto"/>
              <w:bottom w:val="single" w:sz="4" w:space="0" w:color="auto"/>
              <w:right w:val="single" w:sz="4" w:space="0" w:color="auto"/>
            </w:tcBorders>
            <w:vAlign w:val="center"/>
          </w:tcPr>
          <w:p w14:paraId="22BB3AB3" w14:textId="01592958" w:rsidR="00957EBE" w:rsidRPr="00957EBE" w:rsidRDefault="00957EBE" w:rsidP="00642A7E">
            <w:pPr>
              <w:rPr>
                <w:rFonts w:cstheme="majorHAnsi"/>
                <w:b/>
                <w:bCs/>
                <w:sz w:val="22"/>
                <w:szCs w:val="24"/>
              </w:rPr>
            </w:pPr>
            <w:r w:rsidRPr="00957EBE">
              <w:rPr>
                <w:rFonts w:cstheme="majorHAnsi"/>
                <w:b/>
                <w:bCs/>
                <w:sz w:val="22"/>
                <w:szCs w:val="24"/>
              </w:rPr>
              <w:t>3731802,37</w:t>
            </w:r>
          </w:p>
        </w:tc>
      </w:tr>
    </w:tbl>
    <w:p w14:paraId="7999C2FD" w14:textId="43614C4D" w:rsidR="00356530" w:rsidRPr="00957EBE" w:rsidRDefault="00356530" w:rsidP="00E07C0B">
      <w:pPr>
        <w:pStyle w:val="rdo"/>
        <w:spacing w:before="0"/>
      </w:pPr>
      <w:r w:rsidRPr="00C97B01">
        <w:t>Źródło: Departament Spraw Społecznych</w:t>
      </w:r>
    </w:p>
    <w:p w14:paraId="7B7C8C32" w14:textId="358B8BF2" w:rsidR="00356530" w:rsidRPr="00C97B01" w:rsidRDefault="00356530" w:rsidP="005E1340">
      <w:pPr>
        <w:spacing w:after="240"/>
        <w:contextualSpacing/>
        <w:rPr>
          <w:rFonts w:ascii="Calibri Light" w:hAnsi="Calibri Light"/>
          <w:szCs w:val="24"/>
        </w:rPr>
      </w:pPr>
      <w:r w:rsidRPr="00C97B01">
        <w:rPr>
          <w:rFonts w:ascii="Calibri Light" w:hAnsi="Calibri Light"/>
          <w:b/>
          <w:szCs w:val="24"/>
        </w:rPr>
        <w:t>MIEJSKI PROGRAM „WYCHOWAWCA PODWÓRKOWY”</w:t>
      </w:r>
    </w:p>
    <w:p w14:paraId="0B345187" w14:textId="37282AAA" w:rsidR="00D97FD6" w:rsidRPr="00C97B01" w:rsidRDefault="00D97FD6" w:rsidP="00642A7E">
      <w:pPr>
        <w:pStyle w:val="Tekstpodstawowy31"/>
        <w:spacing w:after="0"/>
        <w:ind w:firstLine="708"/>
        <w:rPr>
          <w:rFonts w:eastAsia="SimSun" w:cstheme="majorHAnsi"/>
          <w:sz w:val="24"/>
          <w:szCs w:val="24"/>
        </w:rPr>
      </w:pPr>
      <w:r w:rsidRPr="00C97B01">
        <w:rPr>
          <w:rFonts w:cstheme="majorHAnsi"/>
          <w:sz w:val="24"/>
          <w:szCs w:val="24"/>
        </w:rPr>
        <w:t>Głównym celem Miejskiego Programu „Wychowawca Podwórkowy”</w:t>
      </w:r>
      <w:r w:rsidR="00760599">
        <w:rPr>
          <w:rFonts w:cstheme="majorHAnsi"/>
          <w:sz w:val="24"/>
          <w:szCs w:val="24"/>
        </w:rPr>
        <w:t xml:space="preserve"> -</w:t>
      </w:r>
      <w:r w:rsidRPr="00C97B01">
        <w:rPr>
          <w:rFonts w:cstheme="majorHAnsi"/>
          <w:sz w:val="24"/>
          <w:szCs w:val="24"/>
        </w:rPr>
        <w:t xml:space="preserve"> wzorem lat poprzednich</w:t>
      </w:r>
      <w:r w:rsidR="00760599">
        <w:rPr>
          <w:rFonts w:cstheme="majorHAnsi"/>
          <w:sz w:val="24"/>
          <w:szCs w:val="24"/>
        </w:rPr>
        <w:t>,</w:t>
      </w:r>
      <w:r w:rsidRPr="00C97B01">
        <w:rPr>
          <w:rFonts w:cstheme="majorHAnsi"/>
          <w:sz w:val="24"/>
          <w:szCs w:val="24"/>
        </w:rPr>
        <w:t xml:space="preserve"> było przeciwdziałanie patologiom społecznym oraz zapobieganie społecznie nieakceptowanym </w:t>
      </w:r>
      <w:proofErr w:type="spellStart"/>
      <w:r w:rsidRPr="00C97B01">
        <w:rPr>
          <w:rFonts w:cstheme="majorHAnsi"/>
          <w:sz w:val="24"/>
          <w:szCs w:val="24"/>
        </w:rPr>
        <w:t>zachowaniom</w:t>
      </w:r>
      <w:proofErr w:type="spellEnd"/>
      <w:r w:rsidRPr="00C97B01">
        <w:rPr>
          <w:rFonts w:cstheme="majorHAnsi"/>
          <w:sz w:val="24"/>
          <w:szCs w:val="24"/>
        </w:rPr>
        <w:t xml:space="preserve"> dzieci i młodzieży poprzez organizowanie im czasu wolnego</w:t>
      </w:r>
      <w:r w:rsidR="00AA59C7">
        <w:rPr>
          <w:rFonts w:cstheme="majorHAnsi"/>
          <w:sz w:val="24"/>
          <w:szCs w:val="24"/>
        </w:rPr>
        <w:t>, a także r</w:t>
      </w:r>
      <w:r w:rsidRPr="00C97B01">
        <w:rPr>
          <w:rFonts w:cstheme="majorHAnsi"/>
          <w:sz w:val="24"/>
          <w:szCs w:val="24"/>
        </w:rPr>
        <w:t xml:space="preserve">ozwijanie ich zainteresowań. Uczestnikami Programu były </w:t>
      </w:r>
      <w:r w:rsidRPr="00C97B01">
        <w:rPr>
          <w:rFonts w:cstheme="majorHAnsi"/>
          <w:iCs/>
          <w:sz w:val="24"/>
          <w:szCs w:val="24"/>
        </w:rPr>
        <w:t>dzieci i młodzież</w:t>
      </w:r>
      <w:r w:rsidR="00642A7E">
        <w:rPr>
          <w:rFonts w:cstheme="majorHAnsi"/>
          <w:iCs/>
          <w:sz w:val="24"/>
          <w:szCs w:val="24"/>
        </w:rPr>
        <w:t xml:space="preserve"> </w:t>
      </w:r>
      <w:r w:rsidRPr="00C97B01">
        <w:rPr>
          <w:rFonts w:cstheme="majorHAnsi"/>
          <w:iCs/>
          <w:sz w:val="24"/>
          <w:szCs w:val="24"/>
        </w:rPr>
        <w:t xml:space="preserve">z białostockich osiedli w przedziale wiekowym 6-21 lat (w przypadku rodzeństwa mogły uczestniczyć dzieci w wieku 5 lat). </w:t>
      </w:r>
      <w:r w:rsidRPr="00C97B01">
        <w:rPr>
          <w:rFonts w:cstheme="majorHAnsi"/>
          <w:sz w:val="24"/>
          <w:szCs w:val="24"/>
        </w:rPr>
        <w:t>Najliczniejszą grupą wiekową stanowiły dzieci w przedziale 5-12 lat. Średnia ilość osób uczestniczących w zajęciach stacjonarnych w miesiącu to ok.</w:t>
      </w:r>
      <w:r w:rsidR="00642A7E">
        <w:rPr>
          <w:rFonts w:cstheme="majorHAnsi"/>
          <w:sz w:val="24"/>
          <w:szCs w:val="24"/>
        </w:rPr>
        <w:t xml:space="preserve"> </w:t>
      </w:r>
      <w:r w:rsidRPr="00C97B01">
        <w:rPr>
          <w:rFonts w:cstheme="majorHAnsi"/>
          <w:sz w:val="24"/>
          <w:szCs w:val="24"/>
        </w:rPr>
        <w:t xml:space="preserve">274 dzieci, średnia liczba odwiedzających profil Programu na Facebooku – 1 296 osób miesięcznie. </w:t>
      </w:r>
      <w:r w:rsidRPr="00C97B01">
        <w:rPr>
          <w:rFonts w:eastAsia="SimSun" w:cstheme="majorHAnsi"/>
          <w:sz w:val="24"/>
          <w:szCs w:val="24"/>
        </w:rPr>
        <w:t>Do Programu dołączyły dzieci z Białorusi i Ukrainy.</w:t>
      </w:r>
    </w:p>
    <w:p w14:paraId="7128669B" w14:textId="77777777" w:rsidR="00D97FD6" w:rsidRPr="00C97B01" w:rsidRDefault="00D97FD6" w:rsidP="00642A7E">
      <w:pPr>
        <w:ind w:firstLine="708"/>
        <w:rPr>
          <w:rFonts w:cstheme="majorHAnsi"/>
          <w:iCs/>
          <w:szCs w:val="24"/>
        </w:rPr>
      </w:pPr>
      <w:r w:rsidRPr="00C97B01">
        <w:rPr>
          <w:rFonts w:cstheme="majorHAnsi"/>
          <w:szCs w:val="24"/>
        </w:rPr>
        <w:t>Wychowawcy podwórkowi realizowali następujące działania:</w:t>
      </w:r>
    </w:p>
    <w:p w14:paraId="1C05D145" w14:textId="20D6B2BA" w:rsidR="00D97FD6" w:rsidRPr="00AD5C1B" w:rsidRDefault="00D97FD6" w:rsidP="00DF6143">
      <w:pPr>
        <w:pStyle w:val="Akapitzlist"/>
        <w:numPr>
          <w:ilvl w:val="0"/>
          <w:numId w:val="33"/>
        </w:numPr>
        <w:tabs>
          <w:tab w:val="left" w:pos="284"/>
        </w:tabs>
        <w:suppressAutoHyphens/>
        <w:ind w:left="284" w:hanging="284"/>
        <w:rPr>
          <w:rFonts w:cstheme="majorHAnsi"/>
          <w:iCs/>
          <w:szCs w:val="24"/>
        </w:rPr>
      </w:pPr>
      <w:r w:rsidRPr="00AD5C1B">
        <w:rPr>
          <w:rFonts w:cstheme="majorHAnsi"/>
          <w:iCs/>
          <w:szCs w:val="24"/>
        </w:rPr>
        <w:t>organizowanie czasu wolnego dzieciom i młodzieży z białostockich osiedli mieszkaniowych</w:t>
      </w:r>
      <w:r w:rsidR="00642A7E">
        <w:rPr>
          <w:rFonts w:cstheme="majorHAnsi"/>
          <w:iCs/>
          <w:szCs w:val="24"/>
        </w:rPr>
        <w:t xml:space="preserve"> </w:t>
      </w:r>
      <w:r w:rsidRPr="00AD5C1B">
        <w:rPr>
          <w:rFonts w:cstheme="majorHAnsi"/>
          <w:iCs/>
          <w:szCs w:val="24"/>
        </w:rPr>
        <w:t>w godzinach popołudniowych w ciągu tygodnia;</w:t>
      </w:r>
    </w:p>
    <w:p w14:paraId="263A0AF3" w14:textId="296DAFA4" w:rsidR="00D97FD6" w:rsidRPr="00C97B01" w:rsidRDefault="00D97FD6" w:rsidP="00DF6143">
      <w:pPr>
        <w:pStyle w:val="Akapitzlist"/>
        <w:numPr>
          <w:ilvl w:val="0"/>
          <w:numId w:val="33"/>
        </w:numPr>
        <w:tabs>
          <w:tab w:val="left" w:pos="284"/>
        </w:tabs>
        <w:suppressAutoHyphens/>
        <w:ind w:left="284" w:hanging="284"/>
        <w:rPr>
          <w:rFonts w:cstheme="majorHAnsi"/>
          <w:szCs w:val="24"/>
        </w:rPr>
      </w:pPr>
      <w:r w:rsidRPr="00C97B01">
        <w:rPr>
          <w:rFonts w:cstheme="majorHAnsi"/>
          <w:iCs/>
          <w:szCs w:val="24"/>
        </w:rPr>
        <w:t xml:space="preserve">organizowanie różnorodnych zajęć profilaktycznych, rekreacyjnych, sportowych czy gier zespołowych, wspólnych wyjść (do kina, teatru, na basen, na wystawy, na wycieczki), zajęć plastycznych oraz spotkań z </w:t>
      </w:r>
      <w:r w:rsidR="00760599">
        <w:rPr>
          <w:rFonts w:cstheme="majorHAnsi"/>
          <w:iCs/>
          <w:szCs w:val="24"/>
        </w:rPr>
        <w:t>interesującymi osobami</w:t>
      </w:r>
      <w:r w:rsidRPr="00C97B01">
        <w:rPr>
          <w:rFonts w:cstheme="majorHAnsi"/>
          <w:iCs/>
          <w:szCs w:val="24"/>
        </w:rPr>
        <w:t>;</w:t>
      </w:r>
    </w:p>
    <w:p w14:paraId="1BC2DFAD" w14:textId="10326D56" w:rsidR="00D97FD6" w:rsidRPr="00C97B01" w:rsidRDefault="00D97FD6" w:rsidP="00DF6143">
      <w:pPr>
        <w:pStyle w:val="Akapitzlist"/>
        <w:numPr>
          <w:ilvl w:val="0"/>
          <w:numId w:val="33"/>
        </w:numPr>
        <w:tabs>
          <w:tab w:val="left" w:pos="284"/>
        </w:tabs>
        <w:suppressAutoHyphens/>
        <w:ind w:left="284" w:hanging="284"/>
        <w:rPr>
          <w:rFonts w:cstheme="majorHAnsi"/>
          <w:szCs w:val="24"/>
        </w:rPr>
      </w:pPr>
      <w:r w:rsidRPr="00C97B01">
        <w:rPr>
          <w:rFonts w:cstheme="majorHAnsi"/>
          <w:szCs w:val="24"/>
        </w:rPr>
        <w:lastRenderedPageBreak/>
        <w:t>zajęcia uczące dzieci różnych umiejętności społecznych (współdziałania w grupie, nawiązywania nowych kontaktów, integrowania się z innymi środowiskami społecznymi</w:t>
      </w:r>
      <w:r w:rsidR="00642A7E">
        <w:rPr>
          <w:rFonts w:cstheme="majorHAnsi"/>
          <w:szCs w:val="24"/>
        </w:rPr>
        <w:t xml:space="preserve"> </w:t>
      </w:r>
      <w:r w:rsidRPr="00C97B01">
        <w:rPr>
          <w:rFonts w:cstheme="majorHAnsi"/>
          <w:szCs w:val="24"/>
        </w:rPr>
        <w:t xml:space="preserve">i wychowawczymi), podnoszenia wiary w siebie, pomagania </w:t>
      </w:r>
      <w:r w:rsidR="00AA59C7">
        <w:rPr>
          <w:rFonts w:cstheme="majorHAnsi"/>
          <w:szCs w:val="24"/>
        </w:rPr>
        <w:t>w lepszym zrozumieniu</w:t>
      </w:r>
      <w:r w:rsidRPr="00C97B01">
        <w:rPr>
          <w:rFonts w:cstheme="majorHAnsi"/>
          <w:szCs w:val="24"/>
        </w:rPr>
        <w:t xml:space="preserve"> świat</w:t>
      </w:r>
      <w:r w:rsidR="00AA59C7">
        <w:rPr>
          <w:rFonts w:cstheme="majorHAnsi"/>
          <w:szCs w:val="24"/>
        </w:rPr>
        <w:t>a</w:t>
      </w:r>
      <w:r w:rsidR="00642A7E">
        <w:rPr>
          <w:rFonts w:cstheme="majorHAnsi"/>
          <w:szCs w:val="24"/>
        </w:rPr>
        <w:t xml:space="preserve"> </w:t>
      </w:r>
      <w:r w:rsidRPr="00C97B01">
        <w:rPr>
          <w:rFonts w:cstheme="majorHAnsi"/>
          <w:szCs w:val="24"/>
        </w:rPr>
        <w:t>i ludzi;</w:t>
      </w:r>
    </w:p>
    <w:p w14:paraId="1E0BA9B2" w14:textId="3159FE52" w:rsidR="00D97FD6" w:rsidRPr="00C97B01" w:rsidRDefault="00D97FD6" w:rsidP="00DF6143">
      <w:pPr>
        <w:pStyle w:val="Akapitzlist"/>
        <w:numPr>
          <w:ilvl w:val="0"/>
          <w:numId w:val="33"/>
        </w:numPr>
        <w:tabs>
          <w:tab w:val="left" w:pos="284"/>
        </w:tabs>
        <w:suppressAutoHyphens/>
        <w:ind w:left="284" w:hanging="284"/>
        <w:rPr>
          <w:rFonts w:cstheme="majorHAnsi"/>
          <w:szCs w:val="24"/>
        </w:rPr>
      </w:pPr>
      <w:r w:rsidRPr="00C97B01">
        <w:rPr>
          <w:rFonts w:cstheme="majorHAnsi"/>
          <w:szCs w:val="24"/>
        </w:rPr>
        <w:t>pomoc w rozwiązywaniu codziennych trudności i problemów dzieci, zarówno szkolnych, socjalnych, rodzinnych i rówieśniczych</w:t>
      </w:r>
      <w:r w:rsidR="009F3E82">
        <w:rPr>
          <w:rFonts w:cstheme="majorHAnsi"/>
          <w:szCs w:val="24"/>
        </w:rPr>
        <w:t>.</w:t>
      </w:r>
    </w:p>
    <w:p w14:paraId="4079CDD5" w14:textId="72D3F8D9" w:rsidR="00D97FD6" w:rsidRPr="00C97B01" w:rsidRDefault="00D97FD6" w:rsidP="005E1340">
      <w:r w:rsidRPr="00C97B01">
        <w:t>Miejski Program „Wychowawca Podwórkowy” w 2023 r</w:t>
      </w:r>
      <w:r w:rsidR="00AA59C7">
        <w:t>.</w:t>
      </w:r>
      <w:r w:rsidRPr="00C97B01">
        <w:t xml:space="preserve"> był prowadzony na osiedlach: Bojary, Centrum, Dojlidy</w:t>
      </w:r>
      <w:r w:rsidRPr="00C97B01">
        <w:rPr>
          <w:i/>
        </w:rPr>
        <w:t>,</w:t>
      </w:r>
      <w:r w:rsidRPr="00C97B01">
        <w:t xml:space="preserve"> Leśna Dolina, Nowe Miasto, Mickiewicza, Piaski, Piasta I, Przydworcowe, </w:t>
      </w:r>
      <w:proofErr w:type="spellStart"/>
      <w:r w:rsidRPr="00C97B01">
        <w:t>Starosielce</w:t>
      </w:r>
      <w:proofErr w:type="spellEnd"/>
      <w:r w:rsidRPr="00C97B01">
        <w:t xml:space="preserve"> i Zielone Wzgórza. Z Programem współpracowały szkoły </w:t>
      </w:r>
      <w:bookmarkStart w:id="443" w:name="_Hlk77801965"/>
      <w:r w:rsidRPr="00C97B01">
        <w:t xml:space="preserve">SP </w:t>
      </w:r>
      <w:bookmarkEnd w:id="443"/>
      <w:r w:rsidRPr="00C97B01">
        <w:t>nr</w:t>
      </w:r>
      <w:r w:rsidR="00AA59C7">
        <w:t>:</w:t>
      </w:r>
      <w:r w:rsidRPr="00C97B01">
        <w:t xml:space="preserve"> 2, 3, 9, 10, 19, 21, 31, 44, 49, 50 oraz ZSP nr 5. Działaniami rekreacyjnymi i sportowymi objęto orlik na osiedlu </w:t>
      </w:r>
      <w:proofErr w:type="spellStart"/>
      <w:r w:rsidRPr="00C97B01">
        <w:t>Starosielce</w:t>
      </w:r>
      <w:proofErr w:type="spellEnd"/>
      <w:r w:rsidRPr="00C97B01">
        <w:t>.</w:t>
      </w:r>
    </w:p>
    <w:p w14:paraId="65D28CD2" w14:textId="39187F8E" w:rsidR="00D97FD6" w:rsidRDefault="00D97FD6" w:rsidP="005E1340">
      <w:r w:rsidRPr="00C97B01">
        <w:t xml:space="preserve">Działania programowe były realizowane także w </w:t>
      </w:r>
      <w:r w:rsidR="00AA59C7">
        <w:t>3</w:t>
      </w:r>
      <w:r w:rsidRPr="00C97B01">
        <w:t xml:space="preserve"> lokalach programowych na osiedlach: Centrum</w:t>
      </w:r>
      <w:r w:rsidR="00DC472E">
        <w:t>,</w:t>
      </w:r>
      <w:r w:rsidRPr="00C97B01">
        <w:t xml:space="preserve"> Dojlidy oraz </w:t>
      </w:r>
      <w:proofErr w:type="spellStart"/>
      <w:r w:rsidRPr="00C97B01">
        <w:t>Starosielce</w:t>
      </w:r>
      <w:proofErr w:type="spellEnd"/>
      <w:r w:rsidR="00350A50">
        <w:t>.</w:t>
      </w:r>
    </w:p>
    <w:p w14:paraId="4EE8B1B5" w14:textId="0006828A" w:rsidR="00150375" w:rsidRPr="00C97B01" w:rsidRDefault="00150375" w:rsidP="005E1340">
      <w:pPr>
        <w:ind w:left="77"/>
        <w:rPr>
          <w:rFonts w:ascii="Calibri Light" w:hAnsi="Calibri Light"/>
          <w:b/>
          <w:szCs w:val="24"/>
        </w:rPr>
      </w:pPr>
      <w:r w:rsidRPr="00C97B01">
        <w:rPr>
          <w:rFonts w:ascii="Calibri Light" w:hAnsi="Calibri Light"/>
          <w:b/>
          <w:szCs w:val="24"/>
        </w:rPr>
        <w:t xml:space="preserve">Zadania z zakresu przeciwdziałania przemocy </w:t>
      </w:r>
      <w:r w:rsidR="005228E9">
        <w:rPr>
          <w:rFonts w:ascii="Calibri Light" w:hAnsi="Calibri Light"/>
          <w:b/>
          <w:szCs w:val="24"/>
        </w:rPr>
        <w:t>domowej</w:t>
      </w:r>
      <w:r w:rsidRPr="00C97B01">
        <w:rPr>
          <w:rFonts w:ascii="Calibri Light" w:hAnsi="Calibri Light"/>
          <w:b/>
          <w:szCs w:val="24"/>
        </w:rPr>
        <w:t xml:space="preserve"> - Realizacja Miejskiego Programu Przeciwdziałania Przemocy w Rodzinie oraz Ochrony Ofiar Przemocy w Rodzinie na lata</w:t>
      </w:r>
      <w:r w:rsidR="00AE03E6">
        <w:rPr>
          <w:rFonts w:ascii="Calibri Light" w:hAnsi="Calibri Light"/>
          <w:b/>
          <w:szCs w:val="24"/>
        </w:rPr>
        <w:t xml:space="preserve"> </w:t>
      </w:r>
      <w:r w:rsidRPr="00C97B01">
        <w:rPr>
          <w:rFonts w:ascii="Calibri Light" w:hAnsi="Calibri Light"/>
          <w:b/>
          <w:szCs w:val="24"/>
        </w:rPr>
        <w:t>2021-2025</w:t>
      </w:r>
      <w:r w:rsidR="00AA59C7">
        <w:rPr>
          <w:rStyle w:val="Odwoanieprzypisudolnego"/>
          <w:rFonts w:ascii="Calibri Light" w:hAnsi="Calibri Light"/>
          <w:b/>
          <w:szCs w:val="24"/>
        </w:rPr>
        <w:footnoteReference w:id="133"/>
      </w:r>
    </w:p>
    <w:p w14:paraId="7D5C63CF" w14:textId="7558B613" w:rsidR="009C48BF" w:rsidRPr="00C97B01" w:rsidRDefault="009C48BF" w:rsidP="00DF6143">
      <w:pPr>
        <w:pStyle w:val="Akapitzlist"/>
        <w:numPr>
          <w:ilvl w:val="0"/>
          <w:numId w:val="149"/>
        </w:numPr>
        <w:ind w:left="567"/>
        <w:rPr>
          <w:rFonts w:cstheme="majorHAnsi"/>
          <w:szCs w:val="24"/>
        </w:rPr>
      </w:pPr>
      <w:r w:rsidRPr="00C97B01">
        <w:rPr>
          <w:rFonts w:cstheme="majorHAnsi"/>
          <w:szCs w:val="24"/>
        </w:rPr>
        <w:t>do Przewodniczącego Zespołu Interdyscyplinarnego wpłynęło łącznie 900 formularzy „Niebieska Karta – A”</w:t>
      </w:r>
      <w:r w:rsidR="00F87502">
        <w:rPr>
          <w:rFonts w:cstheme="majorHAnsi"/>
          <w:szCs w:val="24"/>
        </w:rPr>
        <w:t>;</w:t>
      </w:r>
    </w:p>
    <w:p w14:paraId="79EFD2D9" w14:textId="5A618134" w:rsidR="00735A1C" w:rsidRPr="00C97B01" w:rsidRDefault="009C48BF" w:rsidP="00DF6143">
      <w:pPr>
        <w:pStyle w:val="Akapitzlist"/>
        <w:numPr>
          <w:ilvl w:val="0"/>
          <w:numId w:val="148"/>
        </w:numPr>
        <w:ind w:left="567"/>
        <w:rPr>
          <w:rFonts w:cstheme="majorHAnsi"/>
          <w:szCs w:val="24"/>
        </w:rPr>
      </w:pPr>
      <w:r w:rsidRPr="00C97B01">
        <w:rPr>
          <w:rFonts w:cstheme="majorHAnsi"/>
          <w:szCs w:val="24"/>
        </w:rPr>
        <w:t>funkcjonowało 1 150 grup roboczych/</w:t>
      </w:r>
      <w:proofErr w:type="spellStart"/>
      <w:r w:rsidRPr="00C97B01">
        <w:rPr>
          <w:rFonts w:cstheme="majorHAnsi"/>
          <w:szCs w:val="24"/>
        </w:rPr>
        <w:t>diagnostyczno</w:t>
      </w:r>
      <w:proofErr w:type="spellEnd"/>
      <w:r w:rsidRPr="00C97B01">
        <w:rPr>
          <w:rFonts w:cstheme="majorHAnsi"/>
          <w:szCs w:val="24"/>
        </w:rPr>
        <w:t xml:space="preserve"> – pomocowych,</w:t>
      </w:r>
      <w:r w:rsidR="00735A1C" w:rsidRPr="00C97B01">
        <w:rPr>
          <w:rFonts w:cstheme="majorHAnsi"/>
          <w:szCs w:val="24"/>
        </w:rPr>
        <w:t xml:space="preserve"> które </w:t>
      </w:r>
      <w:r w:rsidRPr="00C97B01">
        <w:rPr>
          <w:rFonts w:cstheme="majorHAnsi"/>
          <w:szCs w:val="24"/>
        </w:rPr>
        <w:t>odbył</w:t>
      </w:r>
      <w:r w:rsidR="00735A1C" w:rsidRPr="00C97B01">
        <w:rPr>
          <w:rFonts w:cstheme="majorHAnsi"/>
          <w:szCs w:val="24"/>
        </w:rPr>
        <w:t>y</w:t>
      </w:r>
      <w:r w:rsidR="00AE03E6">
        <w:rPr>
          <w:rFonts w:cstheme="majorHAnsi"/>
          <w:szCs w:val="24"/>
        </w:rPr>
        <w:t xml:space="preserve"> </w:t>
      </w:r>
      <w:r w:rsidRPr="00C97B01">
        <w:rPr>
          <w:rFonts w:cstheme="majorHAnsi"/>
          <w:szCs w:val="24"/>
        </w:rPr>
        <w:t>2 240 posiedzeń</w:t>
      </w:r>
      <w:r w:rsidR="00AE03E6">
        <w:rPr>
          <w:rFonts w:cstheme="majorHAnsi"/>
          <w:szCs w:val="24"/>
        </w:rPr>
        <w:t xml:space="preserve"> i objęły wsparciem 2 </w:t>
      </w:r>
      <w:r w:rsidR="00735A1C" w:rsidRPr="00C97B01">
        <w:rPr>
          <w:rFonts w:cstheme="majorHAnsi"/>
          <w:szCs w:val="24"/>
        </w:rPr>
        <w:t>764 osoby;</w:t>
      </w:r>
    </w:p>
    <w:p w14:paraId="43D373A9" w14:textId="248426F1" w:rsidR="00735A1C" w:rsidRPr="00C97B01" w:rsidRDefault="009C48BF" w:rsidP="00DF6143">
      <w:pPr>
        <w:pStyle w:val="Akapitzlist"/>
        <w:numPr>
          <w:ilvl w:val="0"/>
          <w:numId w:val="148"/>
        </w:numPr>
        <w:ind w:left="567"/>
        <w:rPr>
          <w:rFonts w:cstheme="majorHAnsi"/>
          <w:szCs w:val="24"/>
        </w:rPr>
      </w:pPr>
      <w:r w:rsidRPr="00C97B01">
        <w:rPr>
          <w:rFonts w:cstheme="majorHAnsi"/>
          <w:szCs w:val="24"/>
        </w:rPr>
        <w:t xml:space="preserve">pracowano z 1 090 rodzinami, w których realizowana </w:t>
      </w:r>
      <w:r w:rsidR="00735A1C" w:rsidRPr="00C97B01">
        <w:rPr>
          <w:rFonts w:cstheme="majorHAnsi"/>
          <w:szCs w:val="24"/>
        </w:rPr>
        <w:t xml:space="preserve">była </w:t>
      </w:r>
      <w:r w:rsidRPr="00C97B01">
        <w:rPr>
          <w:rFonts w:cstheme="majorHAnsi"/>
          <w:szCs w:val="24"/>
        </w:rPr>
        <w:t>procedura „Niebieskie Karty”</w:t>
      </w:r>
      <w:r w:rsidR="00735A1C" w:rsidRPr="00C97B01">
        <w:rPr>
          <w:rFonts w:cstheme="majorHAnsi"/>
          <w:szCs w:val="24"/>
        </w:rPr>
        <w:t>;</w:t>
      </w:r>
    </w:p>
    <w:p w14:paraId="10B36D48" w14:textId="702BEE7B" w:rsidR="00AA59C7" w:rsidRPr="00AA59C7" w:rsidRDefault="009C48BF" w:rsidP="00DF6143">
      <w:pPr>
        <w:pStyle w:val="Akapitzlist"/>
        <w:numPr>
          <w:ilvl w:val="0"/>
          <w:numId w:val="148"/>
        </w:numPr>
        <w:ind w:left="567"/>
        <w:rPr>
          <w:rFonts w:cstheme="majorHAnsi"/>
          <w:szCs w:val="24"/>
        </w:rPr>
      </w:pPr>
      <w:r w:rsidRPr="00AA59C7">
        <w:rPr>
          <w:rFonts w:eastAsia="Times New Roman" w:cstheme="majorHAnsi"/>
          <w:szCs w:val="24"/>
          <w:lang w:eastAsia="pl-PL"/>
        </w:rPr>
        <w:t>zapewniono ochronę 29 dzieciom na podstawie art. 12 a ust. 1 ustawy</w:t>
      </w:r>
      <w:r w:rsidR="00AA59C7" w:rsidRPr="00AA59C7">
        <w:rPr>
          <w:rStyle w:val="Odwoanieprzypisudolnego"/>
          <w:rFonts w:eastAsia="Times New Roman" w:cstheme="majorHAnsi"/>
          <w:szCs w:val="24"/>
          <w:lang w:eastAsia="pl-PL"/>
        </w:rPr>
        <w:footnoteReference w:id="134"/>
      </w:r>
      <w:r w:rsidR="00AA59C7" w:rsidRPr="00AA59C7">
        <w:rPr>
          <w:rFonts w:eastAsia="Times New Roman" w:cstheme="majorHAnsi"/>
          <w:szCs w:val="24"/>
          <w:lang w:eastAsia="pl-PL"/>
        </w:rPr>
        <w:t>,</w:t>
      </w:r>
    </w:p>
    <w:p w14:paraId="1A32A0BA" w14:textId="505286F8" w:rsidR="00735A1C" w:rsidRPr="00C97B01" w:rsidRDefault="009C48BF" w:rsidP="00DF6143">
      <w:pPr>
        <w:pStyle w:val="Akapitzlist"/>
        <w:numPr>
          <w:ilvl w:val="0"/>
          <w:numId w:val="148"/>
        </w:numPr>
        <w:ind w:left="567"/>
        <w:rPr>
          <w:rFonts w:cstheme="majorHAnsi"/>
          <w:szCs w:val="24"/>
        </w:rPr>
      </w:pPr>
      <w:r w:rsidRPr="00C97B01">
        <w:rPr>
          <w:rFonts w:cstheme="majorHAnsi"/>
          <w:szCs w:val="24"/>
        </w:rPr>
        <w:t>monitorowano sytuację rodzin zagrożonych przemocą pozostających poza procedurą „Niebieskie Karty”</w:t>
      </w:r>
      <w:r w:rsidR="00735A1C" w:rsidRPr="00C97B01">
        <w:rPr>
          <w:rFonts w:cstheme="majorHAnsi"/>
          <w:szCs w:val="24"/>
        </w:rPr>
        <w:t>;</w:t>
      </w:r>
    </w:p>
    <w:p w14:paraId="4185002C" w14:textId="259BEAEA" w:rsidR="00735A1C" w:rsidRPr="00C97B01" w:rsidRDefault="009C48BF" w:rsidP="00DF6143">
      <w:pPr>
        <w:pStyle w:val="Akapitzlist"/>
        <w:numPr>
          <w:ilvl w:val="0"/>
          <w:numId w:val="148"/>
        </w:numPr>
        <w:ind w:left="567"/>
        <w:rPr>
          <w:rFonts w:cstheme="majorHAnsi"/>
          <w:szCs w:val="24"/>
        </w:rPr>
      </w:pPr>
      <w:r w:rsidRPr="00C97B01">
        <w:rPr>
          <w:rFonts w:cstheme="majorHAnsi"/>
          <w:szCs w:val="24"/>
        </w:rPr>
        <w:t xml:space="preserve">wypełniono 738 formularzy „Niebieska Karta </w:t>
      </w:r>
      <w:r w:rsidR="0020707D">
        <w:rPr>
          <w:rFonts w:cstheme="majorHAnsi"/>
          <w:szCs w:val="24"/>
        </w:rPr>
        <w:t>-</w:t>
      </w:r>
      <w:r w:rsidRPr="00C97B01">
        <w:rPr>
          <w:rFonts w:cstheme="majorHAnsi"/>
          <w:szCs w:val="24"/>
        </w:rPr>
        <w:t xml:space="preserve"> C” i 560 formularzy „Niebieska Karta </w:t>
      </w:r>
      <w:r w:rsidR="0020707D">
        <w:rPr>
          <w:rFonts w:cstheme="majorHAnsi"/>
          <w:szCs w:val="24"/>
        </w:rPr>
        <w:t>-</w:t>
      </w:r>
      <w:r w:rsidRPr="00C97B01">
        <w:rPr>
          <w:rFonts w:cstheme="majorHAnsi"/>
          <w:szCs w:val="24"/>
        </w:rPr>
        <w:t xml:space="preserve"> D”</w:t>
      </w:r>
      <w:r w:rsidR="00735A1C" w:rsidRPr="00C97B01">
        <w:rPr>
          <w:rFonts w:cstheme="majorHAnsi"/>
          <w:szCs w:val="24"/>
        </w:rPr>
        <w:t>;</w:t>
      </w:r>
    </w:p>
    <w:p w14:paraId="303A02DB" w14:textId="26645E1F" w:rsidR="009C48BF" w:rsidRPr="00C97B01" w:rsidRDefault="00735A1C" w:rsidP="00DF6143">
      <w:pPr>
        <w:pStyle w:val="Akapitzlist"/>
        <w:numPr>
          <w:ilvl w:val="0"/>
          <w:numId w:val="148"/>
        </w:numPr>
        <w:ind w:left="567"/>
        <w:rPr>
          <w:rFonts w:cstheme="majorHAnsi"/>
          <w:szCs w:val="24"/>
        </w:rPr>
      </w:pPr>
      <w:r w:rsidRPr="00C97B01">
        <w:rPr>
          <w:rFonts w:cstheme="majorHAnsi"/>
          <w:szCs w:val="24"/>
        </w:rPr>
        <w:t>p</w:t>
      </w:r>
      <w:r w:rsidR="009C48BF" w:rsidRPr="00C97B01">
        <w:rPr>
          <w:rFonts w:cstheme="majorHAnsi"/>
          <w:szCs w:val="24"/>
        </w:rPr>
        <w:t>racownicy socjalni objęli pomocą w formie poradnictwa socjalnego 795 osób dotkniętych przemocą domową.</w:t>
      </w:r>
    </w:p>
    <w:p w14:paraId="3C8C5BBB" w14:textId="4C8A6B89" w:rsidR="009C48BF" w:rsidRPr="00C97B01" w:rsidRDefault="009C48BF" w:rsidP="00AE03E6">
      <w:pPr>
        <w:ind w:firstLine="708"/>
        <w:rPr>
          <w:rFonts w:cstheme="majorHAnsi"/>
          <w:szCs w:val="24"/>
        </w:rPr>
      </w:pPr>
      <w:r w:rsidRPr="00C97B01">
        <w:rPr>
          <w:rFonts w:cstheme="majorHAnsi"/>
          <w:szCs w:val="24"/>
        </w:rPr>
        <w:lastRenderedPageBreak/>
        <w:t>Członkowie Zespołu Interdyscyplinarnego oraz grup roboczych/</w:t>
      </w:r>
      <w:proofErr w:type="spellStart"/>
      <w:r w:rsidRPr="00C97B01">
        <w:rPr>
          <w:rFonts w:cstheme="majorHAnsi"/>
          <w:szCs w:val="24"/>
        </w:rPr>
        <w:t>diagnostyczno</w:t>
      </w:r>
      <w:proofErr w:type="spellEnd"/>
      <w:r w:rsidRPr="00C97B01">
        <w:rPr>
          <w:rFonts w:cstheme="majorHAnsi"/>
          <w:szCs w:val="24"/>
        </w:rPr>
        <w:t xml:space="preserve"> – pomocowych uczestniczyli w 12 szkoleniach i konferencjach oraz kursach podnoszących wiedzę oraz umiejętności z zakresu przeciwdziałania przemocy domowej</w:t>
      </w:r>
      <w:r w:rsidR="0020707D">
        <w:rPr>
          <w:rFonts w:cstheme="majorHAnsi"/>
          <w:szCs w:val="24"/>
        </w:rPr>
        <w:t>.</w:t>
      </w:r>
    </w:p>
    <w:p w14:paraId="6FA7FC68" w14:textId="4501FF80" w:rsidR="009C48BF" w:rsidRPr="00C97B01" w:rsidRDefault="009C48BF" w:rsidP="00AE03E6">
      <w:pPr>
        <w:ind w:right="-2" w:firstLine="708"/>
        <w:rPr>
          <w:rFonts w:cstheme="majorHAnsi"/>
          <w:szCs w:val="24"/>
        </w:rPr>
      </w:pPr>
      <w:r w:rsidRPr="00C97B01">
        <w:rPr>
          <w:rFonts w:cstheme="majorHAnsi"/>
          <w:szCs w:val="24"/>
        </w:rPr>
        <w:t xml:space="preserve">W mieście funkcjonują 4 mieszkania </w:t>
      </w:r>
      <w:proofErr w:type="spellStart"/>
      <w:r w:rsidRPr="00C97B01">
        <w:rPr>
          <w:rFonts w:cstheme="majorHAnsi"/>
          <w:szCs w:val="24"/>
        </w:rPr>
        <w:t>terapeutyczno</w:t>
      </w:r>
      <w:proofErr w:type="spellEnd"/>
      <w:r w:rsidRPr="00C97B01">
        <w:rPr>
          <w:rFonts w:cstheme="majorHAnsi"/>
          <w:szCs w:val="24"/>
        </w:rPr>
        <w:t xml:space="preserve"> – interwencyjne dla rodzin</w:t>
      </w:r>
      <w:r w:rsidR="00AE03E6">
        <w:rPr>
          <w:rFonts w:cstheme="majorHAnsi"/>
          <w:szCs w:val="24"/>
        </w:rPr>
        <w:t xml:space="preserve"> </w:t>
      </w:r>
      <w:r w:rsidRPr="00C97B01">
        <w:rPr>
          <w:rFonts w:cstheme="majorHAnsi"/>
          <w:szCs w:val="24"/>
        </w:rPr>
        <w:t>z dziećmi</w:t>
      </w:r>
      <w:r w:rsidR="00F87502">
        <w:rPr>
          <w:rFonts w:cstheme="majorHAnsi"/>
          <w:szCs w:val="24"/>
        </w:rPr>
        <w:t>,</w:t>
      </w:r>
      <w:r w:rsidRPr="00C97B01">
        <w:rPr>
          <w:rFonts w:cstheme="majorHAnsi"/>
          <w:szCs w:val="24"/>
        </w:rPr>
        <w:t xml:space="preserve"> doświadczających przemocy.</w:t>
      </w:r>
    </w:p>
    <w:p w14:paraId="1A8B1C11" w14:textId="1AEEDEAE" w:rsidR="009C48BF" w:rsidRPr="00C97B01" w:rsidRDefault="009C48BF" w:rsidP="00AE03E6">
      <w:pPr>
        <w:ind w:firstLine="708"/>
        <w:rPr>
          <w:rFonts w:cstheme="majorHAnsi"/>
          <w:szCs w:val="24"/>
        </w:rPr>
      </w:pPr>
      <w:r w:rsidRPr="00C97B01">
        <w:rPr>
          <w:rFonts w:cstheme="majorHAnsi"/>
          <w:szCs w:val="24"/>
        </w:rPr>
        <w:t>Zadania z zakresu przeciwdziałania przemocy:</w:t>
      </w:r>
    </w:p>
    <w:p w14:paraId="65C07C6F" w14:textId="76222285" w:rsidR="009C48BF" w:rsidRPr="00C97B01" w:rsidRDefault="009C48BF" w:rsidP="00DF6143">
      <w:pPr>
        <w:pStyle w:val="Akapitzlist"/>
        <w:numPr>
          <w:ilvl w:val="0"/>
          <w:numId w:val="147"/>
        </w:numPr>
        <w:rPr>
          <w:rFonts w:cstheme="majorHAnsi"/>
          <w:szCs w:val="24"/>
        </w:rPr>
      </w:pPr>
      <w:r w:rsidRPr="00C97B01">
        <w:rPr>
          <w:rFonts w:cstheme="majorHAnsi"/>
          <w:szCs w:val="24"/>
        </w:rPr>
        <w:t xml:space="preserve">„Zamień przemoc na moc” – kontynuacja programu pomocy </w:t>
      </w:r>
      <w:proofErr w:type="spellStart"/>
      <w:r w:rsidRPr="00C97B01">
        <w:rPr>
          <w:rFonts w:cstheme="majorHAnsi"/>
          <w:szCs w:val="24"/>
        </w:rPr>
        <w:t>psychologiczno</w:t>
      </w:r>
      <w:proofErr w:type="spellEnd"/>
      <w:r w:rsidRPr="00C97B01">
        <w:rPr>
          <w:rFonts w:cstheme="majorHAnsi"/>
          <w:szCs w:val="24"/>
        </w:rPr>
        <w:t xml:space="preserve"> – terapeutycznej kierowanej do rodziców krzywdzących z terenu Miasta Białystok;</w:t>
      </w:r>
    </w:p>
    <w:p w14:paraId="24729A5F" w14:textId="469E3001" w:rsidR="009C48BF" w:rsidRPr="00C97B01" w:rsidRDefault="009C48BF" w:rsidP="00DF6143">
      <w:pPr>
        <w:pStyle w:val="Akapitzlist"/>
        <w:numPr>
          <w:ilvl w:val="0"/>
          <w:numId w:val="147"/>
        </w:numPr>
        <w:rPr>
          <w:rFonts w:cstheme="majorHAnsi"/>
          <w:szCs w:val="24"/>
        </w:rPr>
      </w:pPr>
      <w:r w:rsidRPr="00C97B01">
        <w:rPr>
          <w:rFonts w:cstheme="majorHAnsi"/>
          <w:szCs w:val="24"/>
        </w:rPr>
        <w:t>„Prowadzenie interdyscyplinarnej placówki wsparcia dzieci krzywdzonych oraz ich rodzin i opiekunów z terenu Miasta Białystok” – Centrum Pomocy Dzieciom;</w:t>
      </w:r>
    </w:p>
    <w:p w14:paraId="5B990581" w14:textId="6D19A88D" w:rsidR="009C48BF" w:rsidRPr="00C97B01" w:rsidRDefault="009C48BF" w:rsidP="00DF6143">
      <w:pPr>
        <w:pStyle w:val="Akapitzlist"/>
        <w:numPr>
          <w:ilvl w:val="0"/>
          <w:numId w:val="147"/>
        </w:numPr>
        <w:rPr>
          <w:rFonts w:cstheme="majorHAnsi"/>
          <w:szCs w:val="24"/>
        </w:rPr>
      </w:pPr>
      <w:r w:rsidRPr="00C97B01">
        <w:rPr>
          <w:rFonts w:cstheme="majorHAnsi"/>
          <w:szCs w:val="24"/>
        </w:rPr>
        <w:t>„Rusztowanie dla relacji” – krótko i długoterminowe oddziaływania pomocowe</w:t>
      </w:r>
      <w:r w:rsidR="00F87502">
        <w:rPr>
          <w:rFonts w:cstheme="majorHAnsi"/>
          <w:szCs w:val="24"/>
        </w:rPr>
        <w:t>,</w:t>
      </w:r>
      <w:r w:rsidRPr="00C97B01">
        <w:rPr>
          <w:rFonts w:cstheme="majorHAnsi"/>
          <w:szCs w:val="24"/>
        </w:rPr>
        <w:t xml:space="preserve"> zwiększając</w:t>
      </w:r>
      <w:r w:rsidR="00F87502">
        <w:rPr>
          <w:rFonts w:cstheme="majorHAnsi"/>
          <w:szCs w:val="24"/>
        </w:rPr>
        <w:t>e</w:t>
      </w:r>
      <w:r w:rsidRPr="00C97B01">
        <w:rPr>
          <w:rFonts w:cstheme="majorHAnsi"/>
          <w:szCs w:val="24"/>
        </w:rPr>
        <w:t xml:space="preserve"> kompetencje społeczne mieszkańców Białegostoku w zakresie przeciwdziałania krzywdzeniu dzieci.</w:t>
      </w:r>
    </w:p>
    <w:p w14:paraId="494B0346" w14:textId="7EA53A4D" w:rsidR="00356530" w:rsidRPr="00C97B01" w:rsidRDefault="00356530" w:rsidP="00AE03E6">
      <w:pPr>
        <w:pStyle w:val="Spis3"/>
        <w:rPr>
          <w:b/>
        </w:rPr>
      </w:pPr>
      <w:bookmarkStart w:id="444" w:name="_Toc173485165"/>
      <w:bookmarkStart w:id="445" w:name="_Hlk163125855"/>
      <w:r w:rsidRPr="00C97B01">
        <w:rPr>
          <w:b/>
        </w:rPr>
        <w:t xml:space="preserve">10.1.3. </w:t>
      </w:r>
      <w:r w:rsidR="00235AB0" w:rsidRPr="00C97B01">
        <w:rPr>
          <w:b/>
        </w:rPr>
        <w:t>Świadczenia wynikające z polityki społecznej państwa i gminy</w:t>
      </w:r>
      <w:bookmarkEnd w:id="444"/>
    </w:p>
    <w:bookmarkEnd w:id="445"/>
    <w:p w14:paraId="01D40215" w14:textId="2B342153" w:rsidR="00951A2A" w:rsidRPr="00C97B01" w:rsidRDefault="00951A2A" w:rsidP="005E1340">
      <w:pPr>
        <w:suppressAutoHyphens/>
        <w:rPr>
          <w:rFonts w:cstheme="majorHAnsi"/>
          <w:b/>
        </w:rPr>
      </w:pPr>
      <w:r w:rsidRPr="00C97B01">
        <w:rPr>
          <w:rFonts w:cstheme="majorHAnsi"/>
          <w:b/>
        </w:rPr>
        <w:t>POMOC W ZASP</w:t>
      </w:r>
      <w:r w:rsidR="007516D7" w:rsidRPr="00C97B01">
        <w:rPr>
          <w:rFonts w:cstheme="majorHAnsi"/>
          <w:b/>
        </w:rPr>
        <w:t>O</w:t>
      </w:r>
      <w:r w:rsidRPr="00C97B01">
        <w:rPr>
          <w:rFonts w:cstheme="majorHAnsi"/>
          <w:b/>
        </w:rPr>
        <w:t>KAJANIU NIEZBĘDNYCH POTRZEB BYTOWYCH OSÓB I RODZIN BĘDĄCYCH W TRUDNEJ SYTUACJI ŻYCIOWEJ</w:t>
      </w:r>
    </w:p>
    <w:p w14:paraId="12EFA79A" w14:textId="34C3C9BB" w:rsidR="00951A2A" w:rsidRPr="00C97B01" w:rsidRDefault="00951A2A" w:rsidP="005E1340">
      <w:pPr>
        <w:rPr>
          <w:rFonts w:ascii="Calibri Light" w:hAnsi="Calibri Light"/>
        </w:rPr>
      </w:pPr>
      <w:r w:rsidRPr="00C97B01">
        <w:t>W 2023 r. prawo do świadczeń pieniężnych z pomocy społecznej przysługiwało osobom i rodzinom, których dochód (netto) nie przekraczał kryterium dochodowego wynoszącego:</w:t>
      </w:r>
      <w:r w:rsidR="004567EA">
        <w:t xml:space="preserve"> </w:t>
      </w:r>
      <w:r w:rsidRPr="00C97B01">
        <w:t>dla osoby samotnie gospodarującej – 776 zł</w:t>
      </w:r>
      <w:r w:rsidR="004567EA">
        <w:t xml:space="preserve">; </w:t>
      </w:r>
      <w:r w:rsidRPr="00C97B01">
        <w:t>na osobę w rodzinie – 600 zł</w:t>
      </w:r>
      <w:r w:rsidR="004567EA">
        <w:t xml:space="preserve">; </w:t>
      </w:r>
      <w:r w:rsidRPr="00C97B01">
        <w:t>przy jednoczesnym wystąpieniu co najmniej jednej z przesłanek wymienionych w art. 7 pkt 1-15</w:t>
      </w:r>
      <w:r w:rsidR="006F20F6">
        <w:t xml:space="preserve"> ustawy</w:t>
      </w:r>
      <w:r w:rsidR="006F20F6">
        <w:rPr>
          <w:rStyle w:val="Odwoanieprzypisudolnego"/>
          <w:rFonts w:cstheme="majorHAnsi"/>
        </w:rPr>
        <w:footnoteReference w:id="135"/>
      </w:r>
      <w:r w:rsidRPr="00C97B01">
        <w:t>,</w:t>
      </w:r>
      <w:r w:rsidR="00AE03E6">
        <w:t xml:space="preserve"> </w:t>
      </w:r>
      <w:r w:rsidRPr="00C97B01">
        <w:t>np. bezrobocia, niepełnosprawności, długotrwałej lub ciężkiej choroby, bezradności</w:t>
      </w:r>
      <w:r w:rsidR="00AE03E6">
        <w:t xml:space="preserve"> </w:t>
      </w:r>
      <w:r w:rsidRPr="00C97B01">
        <w:t>w sprawach opiekuńczo-wychowawczych, potrzeby ochrony macierzyństwa lub wielodzietności, alkoholizmu, bezdomności.</w:t>
      </w:r>
      <w:r w:rsidR="0020707D">
        <w:t xml:space="preserve"> </w:t>
      </w:r>
      <w:r w:rsidRPr="00C97B01">
        <w:rPr>
          <w:rFonts w:ascii="Calibri Light" w:hAnsi="Calibri Light"/>
        </w:rPr>
        <w:t>W 2023 r. pomocą społeczną zostały objęte 6</w:t>
      </w:r>
      <w:r w:rsidR="00AE03E6">
        <w:rPr>
          <w:rFonts w:ascii="Calibri Light" w:hAnsi="Calibri Light"/>
        </w:rPr>
        <w:t xml:space="preserve"> </w:t>
      </w:r>
      <w:r w:rsidRPr="00C97B01">
        <w:rPr>
          <w:rFonts w:ascii="Calibri Light" w:hAnsi="Calibri Light"/>
        </w:rPr>
        <w:t>302 osoby samotnie gospodarujące</w:t>
      </w:r>
      <w:r w:rsidR="0020707D">
        <w:rPr>
          <w:rFonts w:ascii="Calibri Light" w:hAnsi="Calibri Light"/>
        </w:rPr>
        <w:t xml:space="preserve"> </w:t>
      </w:r>
      <w:r w:rsidRPr="00C97B01">
        <w:rPr>
          <w:rFonts w:ascii="Calibri Light" w:hAnsi="Calibri Light"/>
        </w:rPr>
        <w:t>i rodziny (łącznie 8 723 osób).</w:t>
      </w:r>
    </w:p>
    <w:p w14:paraId="0EFD87C7" w14:textId="4E282D2D" w:rsidR="00951A2A" w:rsidRPr="00C97B01" w:rsidRDefault="00951A2A" w:rsidP="00AE03E6">
      <w:pPr>
        <w:suppressAutoHyphens/>
        <w:ind w:firstLine="708"/>
        <w:rPr>
          <w:rFonts w:ascii="Calibri Light" w:hAnsi="Calibri Light" w:cs="Calibri Light"/>
          <w:szCs w:val="24"/>
        </w:rPr>
      </w:pPr>
      <w:bookmarkStart w:id="446" w:name="_Hlk166421015"/>
      <w:r w:rsidRPr="00C97B01">
        <w:rPr>
          <w:rFonts w:ascii="Calibri Light" w:hAnsi="Calibri Light" w:cs="Calibri Light"/>
          <w:bCs/>
          <w:szCs w:val="24"/>
        </w:rPr>
        <w:t xml:space="preserve">Wspieranie osób i rodzin w zaspokajaniu ich niezbędnych potrzeb życiowych odbywa się poprzez realizację </w:t>
      </w:r>
      <w:r w:rsidRPr="00C97B01">
        <w:rPr>
          <w:rFonts w:ascii="Calibri Light" w:hAnsi="Calibri Light" w:cs="Calibri Light"/>
          <w:szCs w:val="24"/>
        </w:rPr>
        <w:t xml:space="preserve">świadczeń (pieniężnych i niepieniężnych) z pomocy społecznej. Łączna kwota pomocy udzielonej w 2023 r. </w:t>
      </w:r>
      <w:r w:rsidR="006F20F6">
        <w:rPr>
          <w:rFonts w:ascii="Calibri Light" w:hAnsi="Calibri Light" w:cs="Calibri Light"/>
          <w:szCs w:val="24"/>
        </w:rPr>
        <w:t xml:space="preserve">w oparciu o ww. ustawę </w:t>
      </w:r>
      <w:r w:rsidRPr="00C97B01">
        <w:rPr>
          <w:rFonts w:ascii="Calibri Light" w:hAnsi="Calibri Light" w:cs="Calibri Light"/>
          <w:szCs w:val="24"/>
        </w:rPr>
        <w:t>wyniosła 3</w:t>
      </w:r>
      <w:r w:rsidR="00AE03E6">
        <w:rPr>
          <w:rFonts w:ascii="Calibri Light" w:hAnsi="Calibri Light" w:cs="Calibri Light"/>
          <w:szCs w:val="24"/>
        </w:rPr>
        <w:t xml:space="preserve">0 </w:t>
      </w:r>
      <w:r w:rsidR="009D3F26">
        <w:rPr>
          <w:rFonts w:ascii="Calibri Light" w:hAnsi="Calibri Light" w:cs="Calibri Light"/>
          <w:szCs w:val="24"/>
        </w:rPr>
        <w:t>820 997</w:t>
      </w:r>
      <w:r w:rsidRPr="00C97B01">
        <w:rPr>
          <w:rFonts w:ascii="Calibri Light" w:hAnsi="Calibri Light" w:cs="Calibri Light"/>
          <w:szCs w:val="24"/>
        </w:rPr>
        <w:t xml:space="preserve"> zł.</w:t>
      </w:r>
    </w:p>
    <w:p w14:paraId="69F51025" w14:textId="77777777" w:rsidR="00A42B79" w:rsidRPr="00C97B01" w:rsidRDefault="00A42B79" w:rsidP="00A42B79">
      <w:pPr>
        <w:autoSpaceDE w:val="0"/>
        <w:autoSpaceDN w:val="0"/>
        <w:adjustRightInd w:val="0"/>
        <w:jc w:val="both"/>
        <w:rPr>
          <w:rFonts w:ascii="Calibri Light" w:hAnsi="Calibri Light"/>
          <w:szCs w:val="24"/>
        </w:rPr>
        <w:sectPr w:rsidR="00A42B79" w:rsidRPr="00C97B01" w:rsidSect="00256AEB">
          <w:headerReference w:type="default" r:id="rId50"/>
          <w:footerReference w:type="even" r:id="rId51"/>
          <w:footerReference w:type="default" r:id="rId52"/>
          <w:pgSz w:w="11906" w:h="16838"/>
          <w:pgMar w:top="1418" w:right="1418" w:bottom="1134" w:left="1418" w:header="709" w:footer="709" w:gutter="0"/>
          <w:cols w:space="708"/>
          <w:docGrid w:linePitch="360"/>
        </w:sectPr>
      </w:pPr>
    </w:p>
    <w:p w14:paraId="3CD85277" w14:textId="0AD8F4F1" w:rsidR="00356530" w:rsidRPr="00C97B01" w:rsidRDefault="00356530" w:rsidP="008E5521">
      <w:pPr>
        <w:rPr>
          <w:rFonts w:ascii="Calibri Light" w:hAnsi="Calibri Light"/>
          <w:b/>
          <w:bCs/>
          <w:sz w:val="32"/>
          <w:szCs w:val="24"/>
        </w:rPr>
      </w:pPr>
      <w:bookmarkStart w:id="447" w:name="_Toc173845448"/>
      <w:bookmarkEnd w:id="446"/>
      <w:r w:rsidRPr="00C97B01">
        <w:rPr>
          <w:rFonts w:ascii="Calibri Light" w:hAnsi="Calibri Light"/>
          <w:b/>
          <w:bCs/>
          <w:szCs w:val="20"/>
        </w:rPr>
        <w:lastRenderedPageBreak/>
        <w:t xml:space="preserve">Tabela </w:t>
      </w:r>
      <w:r w:rsidR="0037179A" w:rsidRPr="00C97B01">
        <w:rPr>
          <w:rFonts w:ascii="Calibri Light" w:hAnsi="Calibri Light"/>
          <w:b/>
          <w:bCs/>
          <w:szCs w:val="20"/>
        </w:rPr>
        <w:fldChar w:fldCharType="begin"/>
      </w:r>
      <w:r w:rsidR="0037179A" w:rsidRPr="00C97B01">
        <w:rPr>
          <w:rFonts w:ascii="Calibri Light" w:hAnsi="Calibri Light"/>
          <w:b/>
          <w:bCs/>
          <w:szCs w:val="20"/>
        </w:rPr>
        <w:instrText xml:space="preserve"> SEQ Tabela \* ARABIC </w:instrText>
      </w:r>
      <w:r w:rsidR="0037179A" w:rsidRPr="00C97B01">
        <w:rPr>
          <w:rFonts w:ascii="Calibri Light" w:hAnsi="Calibri Light"/>
          <w:b/>
          <w:bCs/>
          <w:szCs w:val="20"/>
        </w:rPr>
        <w:fldChar w:fldCharType="separate"/>
      </w:r>
      <w:r w:rsidR="002054A8">
        <w:rPr>
          <w:rFonts w:ascii="Calibri Light" w:hAnsi="Calibri Light"/>
          <w:b/>
          <w:bCs/>
          <w:noProof/>
          <w:szCs w:val="20"/>
        </w:rPr>
        <w:t>163</w:t>
      </w:r>
      <w:r w:rsidR="0037179A" w:rsidRPr="00C97B01">
        <w:rPr>
          <w:rFonts w:ascii="Calibri Light" w:hAnsi="Calibri Light"/>
          <w:b/>
          <w:bCs/>
          <w:szCs w:val="20"/>
        </w:rPr>
        <w:fldChar w:fldCharType="end"/>
      </w:r>
      <w:r w:rsidR="00DA30D5" w:rsidRPr="00C97B01">
        <w:rPr>
          <w:rFonts w:ascii="Calibri Light" w:hAnsi="Calibri Light"/>
          <w:b/>
          <w:bCs/>
          <w:szCs w:val="20"/>
        </w:rPr>
        <w:t>.</w:t>
      </w:r>
      <w:r w:rsidRPr="00C97B01">
        <w:rPr>
          <w:rFonts w:ascii="Calibri Light" w:hAnsi="Calibri Light"/>
          <w:b/>
          <w:bCs/>
          <w:szCs w:val="20"/>
        </w:rPr>
        <w:t xml:space="preserve"> </w:t>
      </w:r>
      <w:r w:rsidRPr="00C97B01">
        <w:rPr>
          <w:rFonts w:ascii="Calibri Light" w:hAnsi="Calibri Light"/>
          <w:b/>
          <w:bCs/>
          <w:szCs w:val="24"/>
        </w:rPr>
        <w:t>Świadczenia z</w:t>
      </w:r>
      <w:r w:rsidR="000E33E4" w:rsidRPr="00C97B01">
        <w:rPr>
          <w:rFonts w:ascii="Calibri Light" w:hAnsi="Calibri Light"/>
          <w:b/>
          <w:bCs/>
          <w:szCs w:val="24"/>
        </w:rPr>
        <w:t xml:space="preserve"> pomocy społecznej </w:t>
      </w:r>
      <w:r w:rsidRPr="00C97B01">
        <w:rPr>
          <w:rFonts w:ascii="Calibri Light" w:hAnsi="Calibri Light"/>
          <w:b/>
          <w:bCs/>
          <w:szCs w:val="24"/>
        </w:rPr>
        <w:t>według powodów trudnej sytuacji życiowej</w:t>
      </w:r>
      <w:bookmarkEnd w:id="447"/>
    </w:p>
    <w:tbl>
      <w:tblPr>
        <w:tblpPr w:leftFromText="141" w:rightFromText="141" w:vertAnchor="page" w:horzAnchor="margin" w:tblpXSpec="center" w:tblpY="1982"/>
        <w:tblW w:w="14671" w:type="dxa"/>
        <w:tblLayout w:type="fixed"/>
        <w:tblCellMar>
          <w:left w:w="70" w:type="dxa"/>
          <w:right w:w="70" w:type="dxa"/>
        </w:tblCellMar>
        <w:tblLook w:val="04A0" w:firstRow="1" w:lastRow="0" w:firstColumn="1" w:lastColumn="0" w:noHBand="0" w:noVBand="1"/>
        <w:tblCaption w:val="Tabela 163 "/>
        <w:tblDescription w:val="Świadczenia z pomocy społecznej według powodów trudnej sytuacji życiowej w latach 2019 - 2023."/>
      </w:tblPr>
      <w:tblGrid>
        <w:gridCol w:w="3189"/>
        <w:gridCol w:w="1148"/>
        <w:gridCol w:w="1148"/>
        <w:gridCol w:w="1148"/>
        <w:gridCol w:w="1148"/>
        <w:gridCol w:w="1149"/>
        <w:gridCol w:w="1148"/>
        <w:gridCol w:w="1148"/>
        <w:gridCol w:w="1148"/>
        <w:gridCol w:w="1148"/>
        <w:gridCol w:w="1149"/>
      </w:tblGrid>
      <w:tr w:rsidR="008B0EC6" w:rsidRPr="00C97B01" w14:paraId="37A837AA" w14:textId="77777777" w:rsidTr="005E1340">
        <w:trPr>
          <w:trHeight w:val="567"/>
        </w:trPr>
        <w:tc>
          <w:tcPr>
            <w:tcW w:w="3189" w:type="dxa"/>
            <w:tcBorders>
              <w:top w:val="single" w:sz="4"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6673BF2A" w14:textId="77777777"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Wyszczególnienie</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799FEE" w14:textId="6B90003D"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t xml:space="preserve"> </w:t>
            </w:r>
            <w:r w:rsidRPr="00C97B01">
              <w:rPr>
                <w:rFonts w:ascii="Calibri Light" w:eastAsia="Times New Roman" w:hAnsi="Calibri Light"/>
                <w:b/>
                <w:bCs/>
                <w:sz w:val="20"/>
                <w:szCs w:val="20"/>
                <w:lang w:eastAsia="pl-PL"/>
              </w:rPr>
              <w:t>i rodzin</w:t>
            </w:r>
            <w:r w:rsidR="005E1340">
              <w:rPr>
                <w:rFonts w:ascii="Calibri Light" w:eastAsia="Times New Roman" w:hAnsi="Calibri Light"/>
                <w:b/>
                <w:bCs/>
                <w:sz w:val="20"/>
                <w:szCs w:val="20"/>
                <w:lang w:eastAsia="pl-PL"/>
              </w:rPr>
              <w:t xml:space="preserve"> w 2019</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F90FA1" w14:textId="019CEFEF" w:rsidR="008B0EC6" w:rsidRPr="00C97B01" w:rsidRDefault="008B0EC6" w:rsidP="005E1340">
            <w:pPr>
              <w:spacing w:line="240" w:lineRule="auto"/>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 xml:space="preserve">Liczba osób </w:t>
            </w:r>
            <w:r w:rsidRPr="00C97B01">
              <w:rPr>
                <w:rFonts w:ascii="Calibri Light" w:eastAsia="Times New Roman" w:hAnsi="Calibri Light"/>
                <w:b/>
                <w:bCs/>
                <w:sz w:val="20"/>
                <w:szCs w:val="20"/>
                <w:lang w:eastAsia="pl-PL"/>
              </w:rPr>
              <w:t>w rodzinach</w:t>
            </w:r>
            <w:r w:rsidR="005E1340">
              <w:rPr>
                <w:rFonts w:ascii="Calibri Light" w:eastAsia="Times New Roman" w:hAnsi="Calibri Light"/>
                <w:b/>
                <w:bCs/>
                <w:sz w:val="20"/>
                <w:szCs w:val="20"/>
                <w:lang w:eastAsia="pl-PL"/>
              </w:rPr>
              <w:t xml:space="preserve"> w 2019</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D966BC" w14:textId="6E21A4AD"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t xml:space="preserve"> </w:t>
            </w:r>
            <w:r w:rsidRPr="00C97B01">
              <w:rPr>
                <w:rFonts w:ascii="Calibri Light" w:eastAsia="Times New Roman" w:hAnsi="Calibri Light"/>
                <w:b/>
                <w:bCs/>
                <w:sz w:val="20"/>
                <w:szCs w:val="20"/>
                <w:lang w:eastAsia="pl-PL"/>
              </w:rPr>
              <w:t>i rodzin</w:t>
            </w:r>
            <w:r w:rsidR="005E1340">
              <w:rPr>
                <w:rFonts w:ascii="Calibri Light" w:eastAsia="Times New Roman" w:hAnsi="Calibri Light"/>
                <w:b/>
                <w:bCs/>
                <w:sz w:val="20"/>
                <w:szCs w:val="20"/>
                <w:lang w:eastAsia="pl-PL"/>
              </w:rPr>
              <w:t xml:space="preserve"> w 2020</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471812" w14:textId="7FF0D3B8"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Liczba osób w rodzinach</w:t>
            </w:r>
            <w:r w:rsidR="005E1340">
              <w:rPr>
                <w:rFonts w:ascii="Calibri Light" w:eastAsia="Times New Roman" w:hAnsi="Calibri Light"/>
                <w:b/>
                <w:bCs/>
                <w:sz w:val="20"/>
                <w:szCs w:val="20"/>
                <w:lang w:eastAsia="pl-PL"/>
              </w:rPr>
              <w:t xml:space="preserve"> w 2020</w:t>
            </w:r>
          </w:p>
        </w:tc>
        <w:tc>
          <w:tcPr>
            <w:tcW w:w="11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733D8F" w14:textId="6AE721A0"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t xml:space="preserve"> </w:t>
            </w:r>
            <w:r w:rsidRPr="00C97B01">
              <w:rPr>
                <w:rFonts w:ascii="Calibri Light" w:eastAsia="Times New Roman" w:hAnsi="Calibri Light"/>
                <w:b/>
                <w:bCs/>
                <w:sz w:val="20"/>
                <w:szCs w:val="20"/>
                <w:lang w:eastAsia="pl-PL"/>
              </w:rPr>
              <w:t>i rodzin</w:t>
            </w:r>
            <w:r w:rsidR="005E1340">
              <w:rPr>
                <w:rFonts w:ascii="Calibri Light" w:eastAsia="Times New Roman" w:hAnsi="Calibri Light"/>
                <w:b/>
                <w:bCs/>
                <w:sz w:val="20"/>
                <w:szCs w:val="20"/>
                <w:lang w:eastAsia="pl-PL"/>
              </w:rPr>
              <w:t xml:space="preserve"> w 2021</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0D7AAD" w14:textId="6DFACDC7" w:rsidR="008B0EC6" w:rsidRPr="00C97B01" w:rsidRDefault="008B0EC6" w:rsidP="005E1340">
            <w:pPr>
              <w:spacing w:line="240" w:lineRule="auto"/>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 xml:space="preserve">Liczba osób </w:t>
            </w:r>
            <w:r w:rsidRPr="00C97B01">
              <w:rPr>
                <w:rFonts w:ascii="Calibri Light" w:eastAsia="Times New Roman" w:hAnsi="Calibri Light"/>
                <w:b/>
                <w:bCs/>
                <w:sz w:val="20"/>
                <w:szCs w:val="20"/>
                <w:lang w:eastAsia="pl-PL"/>
              </w:rPr>
              <w:t>w rodzinach</w:t>
            </w:r>
            <w:r w:rsidR="005E1340">
              <w:rPr>
                <w:rFonts w:ascii="Calibri Light" w:eastAsia="Times New Roman" w:hAnsi="Calibri Light"/>
                <w:b/>
                <w:bCs/>
                <w:sz w:val="20"/>
                <w:szCs w:val="20"/>
                <w:lang w:eastAsia="pl-PL"/>
              </w:rPr>
              <w:t xml:space="preserve"> w 2021</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2835FD" w14:textId="38D2B3A2"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t xml:space="preserve"> </w:t>
            </w:r>
            <w:r w:rsidRPr="00C97B01">
              <w:rPr>
                <w:rFonts w:ascii="Calibri Light" w:eastAsia="Times New Roman" w:hAnsi="Calibri Light"/>
                <w:b/>
                <w:bCs/>
                <w:sz w:val="20"/>
                <w:szCs w:val="20"/>
                <w:lang w:eastAsia="pl-PL"/>
              </w:rPr>
              <w:t>i rodzin</w:t>
            </w:r>
            <w:r w:rsidR="005E1340">
              <w:rPr>
                <w:rFonts w:ascii="Calibri Light" w:eastAsia="Times New Roman" w:hAnsi="Calibri Light"/>
                <w:b/>
                <w:bCs/>
                <w:sz w:val="20"/>
                <w:szCs w:val="20"/>
                <w:lang w:eastAsia="pl-PL"/>
              </w:rPr>
              <w:t xml:space="preserve"> w 2022</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ABD70A" w14:textId="63D216DB"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Liczba osób w rodzinach</w:t>
            </w:r>
            <w:r w:rsidR="005E1340">
              <w:rPr>
                <w:rFonts w:ascii="Calibri Light" w:eastAsia="Times New Roman" w:hAnsi="Calibri Light"/>
                <w:b/>
                <w:bCs/>
                <w:sz w:val="20"/>
                <w:szCs w:val="20"/>
                <w:lang w:eastAsia="pl-PL"/>
              </w:rPr>
              <w:t xml:space="preserve"> w 2022</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659A4F" w14:textId="0D5F383D"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Liczba osób</w:t>
            </w:r>
            <w:r>
              <w:rPr>
                <w:rFonts w:ascii="Calibri Light" w:eastAsia="Times New Roman" w:hAnsi="Calibri Light"/>
                <w:b/>
                <w:bCs/>
                <w:sz w:val="20"/>
                <w:szCs w:val="20"/>
                <w:lang w:eastAsia="pl-PL"/>
              </w:rPr>
              <w:t xml:space="preserve"> </w:t>
            </w:r>
            <w:r w:rsidRPr="00C97B01">
              <w:rPr>
                <w:rFonts w:ascii="Calibri Light" w:eastAsia="Times New Roman" w:hAnsi="Calibri Light"/>
                <w:b/>
                <w:bCs/>
                <w:sz w:val="20"/>
                <w:szCs w:val="20"/>
                <w:lang w:eastAsia="pl-PL"/>
              </w:rPr>
              <w:t>i rodzin</w:t>
            </w:r>
            <w:r w:rsidR="005E1340">
              <w:rPr>
                <w:rFonts w:ascii="Calibri Light" w:eastAsia="Times New Roman" w:hAnsi="Calibri Light"/>
                <w:b/>
                <w:bCs/>
                <w:sz w:val="20"/>
                <w:szCs w:val="20"/>
                <w:lang w:eastAsia="pl-PL"/>
              </w:rPr>
              <w:t xml:space="preserve"> w 2023</w:t>
            </w:r>
          </w:p>
        </w:tc>
        <w:tc>
          <w:tcPr>
            <w:tcW w:w="11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DDB652" w14:textId="31520537" w:rsidR="008B0EC6" w:rsidRPr="00C97B01" w:rsidRDefault="008B0EC6" w:rsidP="005E1340">
            <w:pPr>
              <w:spacing w:line="240" w:lineRule="auto"/>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L</w:t>
            </w:r>
            <w:r>
              <w:rPr>
                <w:rFonts w:ascii="Calibri Light" w:eastAsia="Times New Roman" w:hAnsi="Calibri Light"/>
                <w:b/>
                <w:bCs/>
                <w:sz w:val="20"/>
                <w:szCs w:val="20"/>
                <w:lang w:eastAsia="pl-PL"/>
              </w:rPr>
              <w:t xml:space="preserve">iczba osób </w:t>
            </w:r>
            <w:r w:rsidRPr="00C97B01">
              <w:rPr>
                <w:rFonts w:ascii="Calibri Light" w:eastAsia="Times New Roman" w:hAnsi="Calibri Light"/>
                <w:b/>
                <w:bCs/>
                <w:sz w:val="20"/>
                <w:szCs w:val="20"/>
                <w:lang w:eastAsia="pl-PL"/>
              </w:rPr>
              <w:t>w rodzinach</w:t>
            </w:r>
            <w:r w:rsidR="005E1340">
              <w:rPr>
                <w:rFonts w:ascii="Calibri Light" w:eastAsia="Times New Roman" w:hAnsi="Calibri Light"/>
                <w:b/>
                <w:bCs/>
                <w:sz w:val="20"/>
                <w:szCs w:val="20"/>
                <w:lang w:eastAsia="pl-PL"/>
              </w:rPr>
              <w:t xml:space="preserve"> w 2023</w:t>
            </w:r>
          </w:p>
        </w:tc>
      </w:tr>
      <w:tr w:rsidR="008B0EC6" w:rsidRPr="00C97B01" w14:paraId="47A59A6E" w14:textId="77777777" w:rsidTr="005E1340">
        <w:trPr>
          <w:trHeight w:val="20"/>
        </w:trPr>
        <w:tc>
          <w:tcPr>
            <w:tcW w:w="3189"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B6C405C"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Ubóstwo</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DEDD4" w14:textId="4CBC7F2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hAnsi="Calibri Light" w:cs="Calibri Light"/>
                <w:sz w:val="20"/>
                <w:szCs w:val="20"/>
              </w:rPr>
              <w:t>3780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9A0C7" w14:textId="6AAFA16E"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6601</w:t>
            </w:r>
          </w:p>
        </w:tc>
        <w:tc>
          <w:tcPr>
            <w:tcW w:w="1148" w:type="dxa"/>
            <w:tcBorders>
              <w:top w:val="single" w:sz="4" w:space="0" w:color="auto"/>
              <w:left w:val="single" w:sz="4" w:space="0" w:color="auto"/>
              <w:bottom w:val="single" w:sz="4" w:space="0" w:color="auto"/>
              <w:right w:val="single" w:sz="4" w:space="0" w:color="auto"/>
            </w:tcBorders>
            <w:vAlign w:val="center"/>
          </w:tcPr>
          <w:p w14:paraId="6E29C60F" w14:textId="54FCB398"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3637</w:t>
            </w:r>
          </w:p>
        </w:tc>
        <w:tc>
          <w:tcPr>
            <w:tcW w:w="1148" w:type="dxa"/>
            <w:tcBorders>
              <w:top w:val="single" w:sz="4" w:space="0" w:color="auto"/>
              <w:left w:val="single" w:sz="4" w:space="0" w:color="auto"/>
              <w:bottom w:val="single" w:sz="4" w:space="0" w:color="auto"/>
              <w:right w:val="single" w:sz="4" w:space="0" w:color="auto"/>
            </w:tcBorders>
            <w:vAlign w:val="center"/>
          </w:tcPr>
          <w:p w14:paraId="53A0307F" w14:textId="2F28657B"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6363</w:t>
            </w:r>
          </w:p>
        </w:tc>
        <w:tc>
          <w:tcPr>
            <w:tcW w:w="1149" w:type="dxa"/>
            <w:tcBorders>
              <w:top w:val="single" w:sz="4" w:space="0" w:color="auto"/>
              <w:left w:val="single" w:sz="4" w:space="0" w:color="auto"/>
              <w:bottom w:val="single" w:sz="4" w:space="0" w:color="auto"/>
              <w:right w:val="single" w:sz="4" w:space="0" w:color="auto"/>
            </w:tcBorders>
            <w:vAlign w:val="center"/>
          </w:tcPr>
          <w:p w14:paraId="43716C80" w14:textId="610F0A6E"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3608</w:t>
            </w:r>
          </w:p>
        </w:tc>
        <w:tc>
          <w:tcPr>
            <w:tcW w:w="1148" w:type="dxa"/>
            <w:tcBorders>
              <w:top w:val="single" w:sz="4" w:space="0" w:color="auto"/>
              <w:left w:val="single" w:sz="4" w:space="0" w:color="auto"/>
              <w:bottom w:val="single" w:sz="4" w:space="0" w:color="auto"/>
              <w:right w:val="single" w:sz="4" w:space="0" w:color="auto"/>
            </w:tcBorders>
            <w:vAlign w:val="center"/>
          </w:tcPr>
          <w:p w14:paraId="715C47B5" w14:textId="54986589"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6217</w:t>
            </w:r>
          </w:p>
        </w:tc>
        <w:tc>
          <w:tcPr>
            <w:tcW w:w="1148" w:type="dxa"/>
            <w:tcBorders>
              <w:top w:val="single" w:sz="4" w:space="0" w:color="auto"/>
              <w:left w:val="single" w:sz="4" w:space="0" w:color="auto"/>
              <w:bottom w:val="single" w:sz="4" w:space="0" w:color="auto"/>
              <w:right w:val="single" w:sz="4" w:space="0" w:color="auto"/>
            </w:tcBorders>
            <w:vAlign w:val="center"/>
          </w:tcPr>
          <w:p w14:paraId="7C37E974" w14:textId="258ACE8E"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3132</w:t>
            </w:r>
          </w:p>
        </w:tc>
        <w:tc>
          <w:tcPr>
            <w:tcW w:w="1148" w:type="dxa"/>
            <w:tcBorders>
              <w:top w:val="single" w:sz="4" w:space="0" w:color="auto"/>
              <w:left w:val="single" w:sz="4" w:space="0" w:color="auto"/>
              <w:bottom w:val="single" w:sz="4" w:space="0" w:color="auto"/>
              <w:right w:val="single" w:sz="4" w:space="0" w:color="auto"/>
            </w:tcBorders>
            <w:vAlign w:val="center"/>
          </w:tcPr>
          <w:p w14:paraId="08040D57" w14:textId="661B481E"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5109</w:t>
            </w:r>
          </w:p>
        </w:tc>
        <w:tc>
          <w:tcPr>
            <w:tcW w:w="1148" w:type="dxa"/>
            <w:tcBorders>
              <w:top w:val="single" w:sz="4" w:space="0" w:color="auto"/>
              <w:left w:val="single" w:sz="4" w:space="0" w:color="auto"/>
              <w:bottom w:val="single" w:sz="4" w:space="0" w:color="auto"/>
              <w:right w:val="single" w:sz="4" w:space="0" w:color="auto"/>
            </w:tcBorders>
            <w:vAlign w:val="center"/>
          </w:tcPr>
          <w:p w14:paraId="1E80825F" w14:textId="12FEC842" w:rsidR="008B0EC6" w:rsidRPr="00C97B01" w:rsidRDefault="008B0EC6" w:rsidP="005E1340">
            <w:pPr>
              <w:spacing w:line="240" w:lineRule="auto"/>
              <w:rPr>
                <w:rFonts w:cstheme="majorHAnsi"/>
                <w:sz w:val="20"/>
                <w:szCs w:val="20"/>
              </w:rPr>
            </w:pPr>
            <w:r w:rsidRPr="00C97B01">
              <w:rPr>
                <w:rFonts w:cstheme="majorHAnsi"/>
                <w:sz w:val="20"/>
                <w:szCs w:val="20"/>
              </w:rPr>
              <w:t>3200</w:t>
            </w:r>
          </w:p>
        </w:tc>
        <w:tc>
          <w:tcPr>
            <w:tcW w:w="1149" w:type="dxa"/>
            <w:tcBorders>
              <w:top w:val="single" w:sz="4" w:space="0" w:color="auto"/>
              <w:left w:val="single" w:sz="4" w:space="0" w:color="auto"/>
              <w:bottom w:val="single" w:sz="4" w:space="0" w:color="auto"/>
              <w:right w:val="single" w:sz="4" w:space="0" w:color="auto"/>
            </w:tcBorders>
            <w:vAlign w:val="center"/>
          </w:tcPr>
          <w:p w14:paraId="43164017" w14:textId="2812A9EA" w:rsidR="008B0EC6" w:rsidRPr="00C97B01" w:rsidRDefault="008B0EC6" w:rsidP="005E1340">
            <w:pPr>
              <w:spacing w:line="240" w:lineRule="auto"/>
              <w:rPr>
                <w:rFonts w:cstheme="majorHAnsi"/>
                <w:sz w:val="20"/>
                <w:szCs w:val="20"/>
              </w:rPr>
            </w:pPr>
            <w:r w:rsidRPr="00C97B01">
              <w:rPr>
                <w:rFonts w:cstheme="majorHAnsi"/>
                <w:sz w:val="20"/>
                <w:szCs w:val="20"/>
              </w:rPr>
              <w:t>5175</w:t>
            </w:r>
          </w:p>
        </w:tc>
      </w:tr>
      <w:tr w:rsidR="008B0EC6" w:rsidRPr="00C97B01" w14:paraId="41A2B781"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7225344"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Sieroctwo</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1215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hAnsi="Calibri Light" w:cs="Calibri Light"/>
                <w:sz w:val="20"/>
                <w:szCs w:val="20"/>
              </w:rPr>
              <w:t>3</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98F1A"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6</w:t>
            </w:r>
          </w:p>
        </w:tc>
        <w:tc>
          <w:tcPr>
            <w:tcW w:w="1148" w:type="dxa"/>
            <w:tcBorders>
              <w:top w:val="single" w:sz="4" w:space="0" w:color="auto"/>
              <w:left w:val="single" w:sz="4" w:space="0" w:color="auto"/>
              <w:bottom w:val="single" w:sz="4" w:space="0" w:color="auto"/>
              <w:right w:val="single" w:sz="4" w:space="0" w:color="auto"/>
            </w:tcBorders>
            <w:vAlign w:val="center"/>
          </w:tcPr>
          <w:p w14:paraId="7483B9A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w:t>
            </w:r>
          </w:p>
        </w:tc>
        <w:tc>
          <w:tcPr>
            <w:tcW w:w="1148" w:type="dxa"/>
            <w:tcBorders>
              <w:top w:val="single" w:sz="4" w:space="0" w:color="auto"/>
              <w:left w:val="single" w:sz="4" w:space="0" w:color="auto"/>
              <w:bottom w:val="single" w:sz="4" w:space="0" w:color="auto"/>
              <w:right w:val="single" w:sz="4" w:space="0" w:color="auto"/>
            </w:tcBorders>
            <w:vAlign w:val="center"/>
          </w:tcPr>
          <w:p w14:paraId="7C751F8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7</w:t>
            </w:r>
          </w:p>
        </w:tc>
        <w:tc>
          <w:tcPr>
            <w:tcW w:w="1149" w:type="dxa"/>
            <w:tcBorders>
              <w:top w:val="single" w:sz="4" w:space="0" w:color="auto"/>
              <w:left w:val="single" w:sz="4" w:space="0" w:color="auto"/>
              <w:bottom w:val="single" w:sz="4" w:space="0" w:color="auto"/>
              <w:right w:val="single" w:sz="4" w:space="0" w:color="auto"/>
            </w:tcBorders>
            <w:vAlign w:val="center"/>
          </w:tcPr>
          <w:p w14:paraId="3446F67A"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w:t>
            </w:r>
          </w:p>
        </w:tc>
        <w:tc>
          <w:tcPr>
            <w:tcW w:w="1148" w:type="dxa"/>
            <w:tcBorders>
              <w:top w:val="single" w:sz="4" w:space="0" w:color="auto"/>
              <w:left w:val="single" w:sz="4" w:space="0" w:color="auto"/>
              <w:bottom w:val="single" w:sz="4" w:space="0" w:color="auto"/>
              <w:right w:val="single" w:sz="4" w:space="0" w:color="auto"/>
            </w:tcBorders>
            <w:vAlign w:val="center"/>
          </w:tcPr>
          <w:p w14:paraId="216A72F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6</w:t>
            </w:r>
          </w:p>
        </w:tc>
        <w:tc>
          <w:tcPr>
            <w:tcW w:w="1148" w:type="dxa"/>
            <w:tcBorders>
              <w:top w:val="single" w:sz="4" w:space="0" w:color="auto"/>
              <w:left w:val="single" w:sz="4" w:space="0" w:color="auto"/>
              <w:bottom w:val="single" w:sz="4" w:space="0" w:color="auto"/>
              <w:right w:val="single" w:sz="4" w:space="0" w:color="auto"/>
            </w:tcBorders>
            <w:vAlign w:val="center"/>
          </w:tcPr>
          <w:p w14:paraId="0BC98D55"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2</w:t>
            </w:r>
          </w:p>
        </w:tc>
        <w:tc>
          <w:tcPr>
            <w:tcW w:w="1148" w:type="dxa"/>
            <w:tcBorders>
              <w:top w:val="single" w:sz="4" w:space="0" w:color="auto"/>
              <w:left w:val="single" w:sz="4" w:space="0" w:color="auto"/>
              <w:bottom w:val="single" w:sz="4" w:space="0" w:color="auto"/>
              <w:right w:val="single" w:sz="4" w:space="0" w:color="auto"/>
            </w:tcBorders>
            <w:vAlign w:val="center"/>
          </w:tcPr>
          <w:p w14:paraId="4E3FA54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6</w:t>
            </w:r>
          </w:p>
        </w:tc>
        <w:tc>
          <w:tcPr>
            <w:tcW w:w="1148" w:type="dxa"/>
            <w:tcBorders>
              <w:top w:val="single" w:sz="4" w:space="0" w:color="auto"/>
              <w:left w:val="single" w:sz="4" w:space="0" w:color="auto"/>
              <w:bottom w:val="single" w:sz="4" w:space="0" w:color="auto"/>
              <w:right w:val="single" w:sz="4" w:space="0" w:color="auto"/>
            </w:tcBorders>
            <w:vAlign w:val="center"/>
          </w:tcPr>
          <w:p w14:paraId="7AB5A0B6" w14:textId="77777777" w:rsidR="008B0EC6" w:rsidRPr="00C97B01" w:rsidRDefault="008B0EC6" w:rsidP="005E1340">
            <w:pPr>
              <w:spacing w:line="240" w:lineRule="auto"/>
              <w:rPr>
                <w:rFonts w:cstheme="majorHAnsi"/>
                <w:sz w:val="20"/>
                <w:szCs w:val="20"/>
              </w:rPr>
            </w:pPr>
            <w:r w:rsidRPr="00C97B01">
              <w:rPr>
                <w:rFonts w:cstheme="majorHAnsi"/>
                <w:sz w:val="20"/>
                <w:szCs w:val="20"/>
              </w:rPr>
              <w:t>0</w:t>
            </w:r>
          </w:p>
        </w:tc>
        <w:tc>
          <w:tcPr>
            <w:tcW w:w="1149" w:type="dxa"/>
            <w:tcBorders>
              <w:top w:val="single" w:sz="4" w:space="0" w:color="auto"/>
              <w:left w:val="single" w:sz="4" w:space="0" w:color="auto"/>
              <w:bottom w:val="single" w:sz="4" w:space="0" w:color="auto"/>
              <w:right w:val="single" w:sz="4" w:space="0" w:color="auto"/>
            </w:tcBorders>
            <w:vAlign w:val="center"/>
          </w:tcPr>
          <w:p w14:paraId="24E35E3B" w14:textId="77777777" w:rsidR="008B0EC6" w:rsidRPr="00C97B01" w:rsidRDefault="008B0EC6" w:rsidP="005E1340">
            <w:pPr>
              <w:spacing w:line="240" w:lineRule="auto"/>
              <w:rPr>
                <w:rFonts w:cstheme="majorHAnsi"/>
                <w:sz w:val="20"/>
                <w:szCs w:val="20"/>
              </w:rPr>
            </w:pPr>
            <w:r w:rsidRPr="00C97B01">
              <w:rPr>
                <w:rFonts w:cstheme="majorHAnsi"/>
                <w:sz w:val="20"/>
                <w:szCs w:val="20"/>
              </w:rPr>
              <w:t>0</w:t>
            </w:r>
          </w:p>
        </w:tc>
      </w:tr>
      <w:tr w:rsidR="008B0EC6" w:rsidRPr="00C97B01" w14:paraId="4A330C3F"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A66A0F0"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Bezdomność</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8DF3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hAnsi="Calibri Light" w:cs="Calibri Light"/>
                <w:sz w:val="20"/>
                <w:szCs w:val="20"/>
              </w:rPr>
              <w:t>263</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749F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263</w:t>
            </w:r>
          </w:p>
        </w:tc>
        <w:tc>
          <w:tcPr>
            <w:tcW w:w="1148" w:type="dxa"/>
            <w:tcBorders>
              <w:top w:val="single" w:sz="4" w:space="0" w:color="auto"/>
              <w:left w:val="single" w:sz="4" w:space="0" w:color="auto"/>
              <w:bottom w:val="single" w:sz="4" w:space="0" w:color="auto"/>
              <w:right w:val="single" w:sz="4" w:space="0" w:color="auto"/>
            </w:tcBorders>
            <w:vAlign w:val="center"/>
          </w:tcPr>
          <w:p w14:paraId="5C3E846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265</w:t>
            </w:r>
          </w:p>
        </w:tc>
        <w:tc>
          <w:tcPr>
            <w:tcW w:w="1148" w:type="dxa"/>
            <w:tcBorders>
              <w:top w:val="single" w:sz="4" w:space="0" w:color="auto"/>
              <w:left w:val="single" w:sz="4" w:space="0" w:color="auto"/>
              <w:bottom w:val="single" w:sz="4" w:space="0" w:color="auto"/>
              <w:right w:val="single" w:sz="4" w:space="0" w:color="auto"/>
            </w:tcBorders>
            <w:vAlign w:val="center"/>
          </w:tcPr>
          <w:p w14:paraId="6569D87A"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265</w:t>
            </w:r>
          </w:p>
        </w:tc>
        <w:tc>
          <w:tcPr>
            <w:tcW w:w="1149" w:type="dxa"/>
            <w:tcBorders>
              <w:top w:val="single" w:sz="4" w:space="0" w:color="auto"/>
              <w:left w:val="single" w:sz="4" w:space="0" w:color="auto"/>
              <w:bottom w:val="single" w:sz="4" w:space="0" w:color="auto"/>
              <w:right w:val="single" w:sz="4" w:space="0" w:color="auto"/>
            </w:tcBorders>
            <w:vAlign w:val="center"/>
          </w:tcPr>
          <w:p w14:paraId="28A2AC9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292</w:t>
            </w:r>
          </w:p>
        </w:tc>
        <w:tc>
          <w:tcPr>
            <w:tcW w:w="1148" w:type="dxa"/>
            <w:tcBorders>
              <w:top w:val="single" w:sz="4" w:space="0" w:color="auto"/>
              <w:left w:val="single" w:sz="4" w:space="0" w:color="auto"/>
              <w:bottom w:val="single" w:sz="4" w:space="0" w:color="auto"/>
              <w:right w:val="single" w:sz="4" w:space="0" w:color="auto"/>
            </w:tcBorders>
            <w:vAlign w:val="center"/>
          </w:tcPr>
          <w:p w14:paraId="03C408C2"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292</w:t>
            </w:r>
          </w:p>
        </w:tc>
        <w:tc>
          <w:tcPr>
            <w:tcW w:w="1148" w:type="dxa"/>
            <w:tcBorders>
              <w:top w:val="single" w:sz="4" w:space="0" w:color="auto"/>
              <w:left w:val="single" w:sz="4" w:space="0" w:color="auto"/>
              <w:bottom w:val="single" w:sz="4" w:space="0" w:color="auto"/>
              <w:right w:val="single" w:sz="4" w:space="0" w:color="auto"/>
            </w:tcBorders>
            <w:vAlign w:val="center"/>
          </w:tcPr>
          <w:p w14:paraId="12909D2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238</w:t>
            </w:r>
          </w:p>
        </w:tc>
        <w:tc>
          <w:tcPr>
            <w:tcW w:w="1148" w:type="dxa"/>
            <w:tcBorders>
              <w:top w:val="single" w:sz="4" w:space="0" w:color="auto"/>
              <w:left w:val="single" w:sz="4" w:space="0" w:color="auto"/>
              <w:bottom w:val="single" w:sz="4" w:space="0" w:color="auto"/>
              <w:right w:val="single" w:sz="4" w:space="0" w:color="auto"/>
            </w:tcBorders>
            <w:vAlign w:val="center"/>
          </w:tcPr>
          <w:p w14:paraId="50EA584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239</w:t>
            </w:r>
          </w:p>
        </w:tc>
        <w:tc>
          <w:tcPr>
            <w:tcW w:w="1148" w:type="dxa"/>
            <w:tcBorders>
              <w:top w:val="single" w:sz="4" w:space="0" w:color="auto"/>
              <w:left w:val="single" w:sz="4" w:space="0" w:color="auto"/>
              <w:bottom w:val="single" w:sz="4" w:space="0" w:color="auto"/>
              <w:right w:val="single" w:sz="4" w:space="0" w:color="auto"/>
            </w:tcBorders>
            <w:vAlign w:val="center"/>
          </w:tcPr>
          <w:p w14:paraId="49499DF1" w14:textId="77777777" w:rsidR="008B0EC6" w:rsidRPr="00C97B01" w:rsidRDefault="008B0EC6" w:rsidP="005E1340">
            <w:pPr>
              <w:spacing w:line="240" w:lineRule="auto"/>
              <w:rPr>
                <w:rFonts w:cstheme="majorHAnsi"/>
                <w:sz w:val="20"/>
                <w:szCs w:val="20"/>
              </w:rPr>
            </w:pPr>
            <w:r w:rsidRPr="00C97B01">
              <w:rPr>
                <w:rFonts w:cstheme="majorHAnsi"/>
                <w:sz w:val="20"/>
                <w:szCs w:val="20"/>
              </w:rPr>
              <w:t>268</w:t>
            </w:r>
          </w:p>
        </w:tc>
        <w:tc>
          <w:tcPr>
            <w:tcW w:w="1149" w:type="dxa"/>
            <w:tcBorders>
              <w:top w:val="single" w:sz="4" w:space="0" w:color="auto"/>
              <w:left w:val="single" w:sz="4" w:space="0" w:color="auto"/>
              <w:bottom w:val="single" w:sz="4" w:space="0" w:color="auto"/>
              <w:right w:val="single" w:sz="4" w:space="0" w:color="auto"/>
            </w:tcBorders>
            <w:vAlign w:val="center"/>
          </w:tcPr>
          <w:p w14:paraId="283D13F3" w14:textId="77777777" w:rsidR="008B0EC6" w:rsidRPr="00C97B01" w:rsidRDefault="008B0EC6" w:rsidP="005E1340">
            <w:pPr>
              <w:spacing w:line="240" w:lineRule="auto"/>
              <w:rPr>
                <w:rFonts w:cstheme="majorHAnsi"/>
                <w:sz w:val="20"/>
                <w:szCs w:val="20"/>
              </w:rPr>
            </w:pPr>
            <w:r w:rsidRPr="00C97B01">
              <w:rPr>
                <w:rFonts w:cstheme="majorHAnsi"/>
                <w:sz w:val="20"/>
                <w:szCs w:val="20"/>
              </w:rPr>
              <w:t>269</w:t>
            </w:r>
          </w:p>
        </w:tc>
      </w:tr>
      <w:tr w:rsidR="008B0EC6" w:rsidRPr="00C97B01" w14:paraId="5267C92C"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369A4DB"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Potrzeba ochrony macierzyństwa</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6227A"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hAnsi="Calibri Light" w:cs="Calibri Light"/>
                <w:sz w:val="20"/>
                <w:szCs w:val="20"/>
              </w:rPr>
              <w:t>393</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56FA5" w14:textId="6ED0E262"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1631</w:t>
            </w:r>
          </w:p>
        </w:tc>
        <w:tc>
          <w:tcPr>
            <w:tcW w:w="1148" w:type="dxa"/>
            <w:tcBorders>
              <w:top w:val="single" w:sz="4" w:space="0" w:color="auto"/>
              <w:left w:val="single" w:sz="4" w:space="0" w:color="auto"/>
              <w:bottom w:val="single" w:sz="4" w:space="0" w:color="auto"/>
              <w:right w:val="single" w:sz="4" w:space="0" w:color="auto"/>
            </w:tcBorders>
            <w:vAlign w:val="center"/>
          </w:tcPr>
          <w:p w14:paraId="6258F82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323</w:t>
            </w:r>
          </w:p>
        </w:tc>
        <w:tc>
          <w:tcPr>
            <w:tcW w:w="1148" w:type="dxa"/>
            <w:tcBorders>
              <w:top w:val="single" w:sz="4" w:space="0" w:color="auto"/>
              <w:left w:val="single" w:sz="4" w:space="0" w:color="auto"/>
              <w:bottom w:val="single" w:sz="4" w:space="0" w:color="auto"/>
              <w:right w:val="single" w:sz="4" w:space="0" w:color="auto"/>
            </w:tcBorders>
            <w:vAlign w:val="center"/>
          </w:tcPr>
          <w:p w14:paraId="0A353A54" w14:textId="3BC9E165"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1282</w:t>
            </w:r>
          </w:p>
        </w:tc>
        <w:tc>
          <w:tcPr>
            <w:tcW w:w="1149" w:type="dxa"/>
            <w:tcBorders>
              <w:top w:val="single" w:sz="4" w:space="0" w:color="auto"/>
              <w:left w:val="single" w:sz="4" w:space="0" w:color="auto"/>
              <w:bottom w:val="single" w:sz="4" w:space="0" w:color="auto"/>
              <w:right w:val="single" w:sz="4" w:space="0" w:color="auto"/>
            </w:tcBorders>
            <w:vAlign w:val="center"/>
          </w:tcPr>
          <w:p w14:paraId="370B5E8A" w14:textId="77777777" w:rsidR="008B0EC6" w:rsidRPr="00C97B01" w:rsidRDefault="008B0EC6" w:rsidP="005E1340">
            <w:pPr>
              <w:spacing w:line="240" w:lineRule="auto"/>
              <w:rPr>
                <w:rFonts w:ascii="Calibri Light" w:eastAsia="Times New Roman" w:hAnsi="Calibri Light" w:cs="Calibri Light"/>
                <w:sz w:val="20"/>
                <w:szCs w:val="20"/>
                <w:lang w:eastAsia="pl-PL"/>
              </w:rPr>
            </w:pPr>
            <w:r w:rsidRPr="00C97B01">
              <w:rPr>
                <w:rFonts w:ascii="Calibri Light" w:eastAsia="Times New Roman" w:hAnsi="Calibri Light"/>
                <w:sz w:val="20"/>
                <w:szCs w:val="20"/>
                <w:lang w:eastAsia="pl-PL"/>
              </w:rPr>
              <w:t>260</w:t>
            </w:r>
          </w:p>
        </w:tc>
        <w:tc>
          <w:tcPr>
            <w:tcW w:w="1148" w:type="dxa"/>
            <w:tcBorders>
              <w:top w:val="single" w:sz="4" w:space="0" w:color="auto"/>
              <w:left w:val="single" w:sz="4" w:space="0" w:color="auto"/>
              <w:bottom w:val="single" w:sz="4" w:space="0" w:color="auto"/>
              <w:right w:val="single" w:sz="4" w:space="0" w:color="auto"/>
            </w:tcBorders>
            <w:vAlign w:val="center"/>
          </w:tcPr>
          <w:p w14:paraId="4A36AC8C" w14:textId="757C0FE8" w:rsidR="008B0EC6" w:rsidRPr="00C97B01" w:rsidRDefault="008B0EC6" w:rsidP="005E1340">
            <w:pPr>
              <w:spacing w:line="240" w:lineRule="auto"/>
              <w:rPr>
                <w:rFonts w:ascii="Calibri Light" w:eastAsia="Times New Roman" w:hAnsi="Calibri Light" w:cs="Calibri Light"/>
                <w:sz w:val="20"/>
                <w:szCs w:val="20"/>
                <w:lang w:eastAsia="pl-PL"/>
              </w:rPr>
            </w:pPr>
            <w:r w:rsidRPr="00C97B01">
              <w:rPr>
                <w:rFonts w:ascii="Calibri Light" w:eastAsia="Times New Roman" w:hAnsi="Calibri Light"/>
                <w:sz w:val="20"/>
                <w:szCs w:val="20"/>
                <w:lang w:eastAsia="pl-PL"/>
              </w:rPr>
              <w:t>1188</w:t>
            </w:r>
          </w:p>
        </w:tc>
        <w:tc>
          <w:tcPr>
            <w:tcW w:w="1148" w:type="dxa"/>
            <w:tcBorders>
              <w:top w:val="single" w:sz="4" w:space="0" w:color="auto"/>
              <w:left w:val="single" w:sz="4" w:space="0" w:color="auto"/>
              <w:bottom w:val="single" w:sz="4" w:space="0" w:color="auto"/>
              <w:right w:val="single" w:sz="4" w:space="0" w:color="auto"/>
            </w:tcBorders>
            <w:vAlign w:val="center"/>
          </w:tcPr>
          <w:p w14:paraId="2E865D96"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238</w:t>
            </w:r>
          </w:p>
        </w:tc>
        <w:tc>
          <w:tcPr>
            <w:tcW w:w="1148" w:type="dxa"/>
            <w:tcBorders>
              <w:top w:val="single" w:sz="4" w:space="0" w:color="auto"/>
              <w:left w:val="single" w:sz="4" w:space="0" w:color="auto"/>
              <w:bottom w:val="single" w:sz="4" w:space="0" w:color="auto"/>
              <w:right w:val="single" w:sz="4" w:space="0" w:color="auto"/>
            </w:tcBorders>
            <w:vAlign w:val="center"/>
          </w:tcPr>
          <w:p w14:paraId="73C11E74" w14:textId="3FAAA394"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1167</w:t>
            </w:r>
          </w:p>
        </w:tc>
        <w:tc>
          <w:tcPr>
            <w:tcW w:w="1148" w:type="dxa"/>
            <w:tcBorders>
              <w:top w:val="single" w:sz="4" w:space="0" w:color="auto"/>
              <w:left w:val="single" w:sz="4" w:space="0" w:color="auto"/>
              <w:bottom w:val="single" w:sz="4" w:space="0" w:color="auto"/>
              <w:right w:val="single" w:sz="4" w:space="0" w:color="auto"/>
            </w:tcBorders>
            <w:vAlign w:val="center"/>
          </w:tcPr>
          <w:p w14:paraId="52BA359C" w14:textId="77777777" w:rsidR="008B0EC6" w:rsidRPr="00C97B01" w:rsidRDefault="008B0EC6" w:rsidP="005E1340">
            <w:pPr>
              <w:spacing w:line="240" w:lineRule="auto"/>
              <w:rPr>
                <w:rFonts w:cstheme="majorHAnsi"/>
                <w:sz w:val="20"/>
                <w:szCs w:val="20"/>
              </w:rPr>
            </w:pPr>
            <w:r w:rsidRPr="00C97B01">
              <w:rPr>
                <w:rFonts w:cstheme="majorHAnsi"/>
                <w:sz w:val="20"/>
                <w:szCs w:val="20"/>
              </w:rPr>
              <w:t>299</w:t>
            </w:r>
          </w:p>
        </w:tc>
        <w:tc>
          <w:tcPr>
            <w:tcW w:w="1149" w:type="dxa"/>
            <w:tcBorders>
              <w:top w:val="single" w:sz="4" w:space="0" w:color="auto"/>
              <w:left w:val="single" w:sz="4" w:space="0" w:color="auto"/>
              <w:bottom w:val="single" w:sz="4" w:space="0" w:color="auto"/>
              <w:right w:val="single" w:sz="4" w:space="0" w:color="auto"/>
            </w:tcBorders>
            <w:vAlign w:val="center"/>
          </w:tcPr>
          <w:p w14:paraId="4CA78A0C" w14:textId="6F0D3E29" w:rsidR="008B0EC6" w:rsidRPr="00C97B01" w:rsidRDefault="008B0EC6" w:rsidP="005E1340">
            <w:pPr>
              <w:spacing w:line="240" w:lineRule="auto"/>
              <w:rPr>
                <w:rFonts w:cstheme="majorHAnsi"/>
                <w:sz w:val="20"/>
                <w:szCs w:val="20"/>
              </w:rPr>
            </w:pPr>
            <w:r w:rsidRPr="00C97B01">
              <w:rPr>
                <w:rFonts w:cstheme="majorHAnsi"/>
                <w:sz w:val="20"/>
                <w:szCs w:val="20"/>
              </w:rPr>
              <w:t>1463</w:t>
            </w:r>
          </w:p>
        </w:tc>
      </w:tr>
      <w:tr w:rsidR="008B0EC6" w:rsidRPr="00C97B01" w14:paraId="7979ED26"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tcPr>
          <w:p w14:paraId="729D7C84" w14:textId="49FCE987" w:rsidR="008B0EC6" w:rsidRPr="00C97B01" w:rsidRDefault="005E1340"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 xml:space="preserve">Potrzeba ochrony macierzyństwa </w:t>
            </w:r>
            <w:r>
              <w:rPr>
                <w:rFonts w:ascii="Calibri Light" w:eastAsia="Times New Roman" w:hAnsi="Calibri Light"/>
                <w:b/>
                <w:sz w:val="20"/>
                <w:szCs w:val="20"/>
                <w:lang w:eastAsia="pl-PL"/>
              </w:rPr>
              <w:t xml:space="preserve">- </w:t>
            </w:r>
            <w:r w:rsidR="008B0EC6" w:rsidRPr="00C97B01">
              <w:rPr>
                <w:rFonts w:ascii="Calibri Light" w:eastAsia="Times New Roman" w:hAnsi="Calibri Light"/>
                <w:b/>
                <w:sz w:val="20"/>
                <w:szCs w:val="20"/>
                <w:lang w:eastAsia="pl-PL"/>
              </w:rPr>
              <w:t>wielodzietność</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EBEC47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hAnsi="Calibri Light" w:cs="Calibri Light"/>
                <w:sz w:val="20"/>
                <w:szCs w:val="20"/>
              </w:rPr>
              <w:t>129</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7850F63"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685</w:t>
            </w:r>
          </w:p>
        </w:tc>
        <w:tc>
          <w:tcPr>
            <w:tcW w:w="1148" w:type="dxa"/>
            <w:tcBorders>
              <w:top w:val="single" w:sz="4" w:space="0" w:color="auto"/>
              <w:left w:val="single" w:sz="4" w:space="0" w:color="auto"/>
              <w:bottom w:val="single" w:sz="4" w:space="0" w:color="auto"/>
              <w:right w:val="single" w:sz="4" w:space="0" w:color="auto"/>
            </w:tcBorders>
            <w:vAlign w:val="center"/>
          </w:tcPr>
          <w:p w14:paraId="66ABF4D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130</w:t>
            </w:r>
          </w:p>
        </w:tc>
        <w:tc>
          <w:tcPr>
            <w:tcW w:w="1148" w:type="dxa"/>
            <w:tcBorders>
              <w:top w:val="single" w:sz="4" w:space="0" w:color="auto"/>
              <w:left w:val="single" w:sz="4" w:space="0" w:color="auto"/>
              <w:bottom w:val="single" w:sz="4" w:space="0" w:color="auto"/>
              <w:right w:val="single" w:sz="4" w:space="0" w:color="auto"/>
            </w:tcBorders>
            <w:vAlign w:val="center"/>
          </w:tcPr>
          <w:p w14:paraId="6DDDF9C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681</w:t>
            </w:r>
          </w:p>
        </w:tc>
        <w:tc>
          <w:tcPr>
            <w:tcW w:w="1149" w:type="dxa"/>
            <w:tcBorders>
              <w:top w:val="single" w:sz="4" w:space="0" w:color="auto"/>
              <w:left w:val="single" w:sz="4" w:space="0" w:color="auto"/>
              <w:bottom w:val="single" w:sz="4" w:space="0" w:color="auto"/>
              <w:right w:val="single" w:sz="4" w:space="0" w:color="auto"/>
            </w:tcBorders>
            <w:vAlign w:val="center"/>
          </w:tcPr>
          <w:p w14:paraId="77C467A3" w14:textId="77777777" w:rsidR="008B0EC6" w:rsidRPr="00C97B01" w:rsidRDefault="008B0EC6" w:rsidP="005E1340">
            <w:pPr>
              <w:spacing w:line="240" w:lineRule="auto"/>
              <w:rPr>
                <w:rFonts w:ascii="Calibri Light" w:eastAsia="Times New Roman" w:hAnsi="Calibri Light" w:cs="Calibri Light"/>
                <w:sz w:val="20"/>
                <w:szCs w:val="20"/>
                <w:lang w:eastAsia="pl-PL"/>
              </w:rPr>
            </w:pPr>
            <w:r w:rsidRPr="00C97B01">
              <w:rPr>
                <w:rFonts w:ascii="Calibri Light" w:eastAsia="Times New Roman" w:hAnsi="Calibri Light"/>
                <w:sz w:val="20"/>
                <w:szCs w:val="20"/>
                <w:lang w:eastAsia="pl-PL"/>
              </w:rPr>
              <w:t>133</w:t>
            </w:r>
          </w:p>
        </w:tc>
        <w:tc>
          <w:tcPr>
            <w:tcW w:w="1148" w:type="dxa"/>
            <w:tcBorders>
              <w:top w:val="single" w:sz="4" w:space="0" w:color="auto"/>
              <w:left w:val="single" w:sz="4" w:space="0" w:color="auto"/>
              <w:bottom w:val="single" w:sz="4" w:space="0" w:color="auto"/>
              <w:right w:val="single" w:sz="4" w:space="0" w:color="auto"/>
            </w:tcBorders>
            <w:vAlign w:val="center"/>
          </w:tcPr>
          <w:p w14:paraId="44C8CD54" w14:textId="77777777" w:rsidR="008B0EC6" w:rsidRPr="00C97B01" w:rsidRDefault="008B0EC6" w:rsidP="005E1340">
            <w:pPr>
              <w:spacing w:line="240" w:lineRule="auto"/>
              <w:rPr>
                <w:rFonts w:ascii="Calibri Light" w:eastAsia="Times New Roman" w:hAnsi="Calibri Light" w:cs="Calibri Light"/>
                <w:sz w:val="20"/>
                <w:szCs w:val="20"/>
                <w:lang w:eastAsia="pl-PL"/>
              </w:rPr>
            </w:pPr>
            <w:r w:rsidRPr="00C97B01">
              <w:rPr>
                <w:rFonts w:ascii="Calibri Light" w:eastAsia="Times New Roman" w:hAnsi="Calibri Light"/>
                <w:sz w:val="20"/>
                <w:szCs w:val="20"/>
                <w:lang w:eastAsia="pl-PL"/>
              </w:rPr>
              <w:t>708</w:t>
            </w:r>
          </w:p>
        </w:tc>
        <w:tc>
          <w:tcPr>
            <w:tcW w:w="1148" w:type="dxa"/>
            <w:tcBorders>
              <w:top w:val="single" w:sz="4" w:space="0" w:color="auto"/>
              <w:left w:val="single" w:sz="4" w:space="0" w:color="auto"/>
              <w:bottom w:val="single" w:sz="4" w:space="0" w:color="auto"/>
              <w:right w:val="single" w:sz="4" w:space="0" w:color="auto"/>
            </w:tcBorders>
            <w:vAlign w:val="center"/>
          </w:tcPr>
          <w:p w14:paraId="6679E5C2"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150</w:t>
            </w:r>
          </w:p>
        </w:tc>
        <w:tc>
          <w:tcPr>
            <w:tcW w:w="1148" w:type="dxa"/>
            <w:tcBorders>
              <w:top w:val="single" w:sz="4" w:space="0" w:color="auto"/>
              <w:left w:val="single" w:sz="4" w:space="0" w:color="auto"/>
              <w:bottom w:val="single" w:sz="4" w:space="0" w:color="auto"/>
              <w:right w:val="single" w:sz="4" w:space="0" w:color="auto"/>
            </w:tcBorders>
            <w:vAlign w:val="center"/>
          </w:tcPr>
          <w:p w14:paraId="6D701FF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849</w:t>
            </w:r>
          </w:p>
        </w:tc>
        <w:tc>
          <w:tcPr>
            <w:tcW w:w="1148" w:type="dxa"/>
            <w:tcBorders>
              <w:top w:val="single" w:sz="4" w:space="0" w:color="auto"/>
              <w:left w:val="single" w:sz="4" w:space="0" w:color="auto"/>
              <w:bottom w:val="single" w:sz="4" w:space="0" w:color="auto"/>
              <w:right w:val="single" w:sz="4" w:space="0" w:color="auto"/>
            </w:tcBorders>
            <w:vAlign w:val="center"/>
          </w:tcPr>
          <w:p w14:paraId="01861993" w14:textId="77777777" w:rsidR="008B0EC6" w:rsidRPr="00C97B01" w:rsidRDefault="008B0EC6" w:rsidP="005E1340">
            <w:pPr>
              <w:spacing w:line="240" w:lineRule="auto"/>
              <w:rPr>
                <w:rFonts w:cstheme="majorHAnsi"/>
                <w:sz w:val="20"/>
                <w:szCs w:val="20"/>
              </w:rPr>
            </w:pPr>
            <w:r w:rsidRPr="00C97B01">
              <w:rPr>
                <w:rFonts w:cstheme="majorHAnsi"/>
                <w:sz w:val="20"/>
                <w:szCs w:val="20"/>
              </w:rPr>
              <w:t>211</w:t>
            </w:r>
          </w:p>
        </w:tc>
        <w:tc>
          <w:tcPr>
            <w:tcW w:w="1149" w:type="dxa"/>
            <w:tcBorders>
              <w:top w:val="single" w:sz="4" w:space="0" w:color="auto"/>
              <w:left w:val="single" w:sz="4" w:space="0" w:color="auto"/>
              <w:bottom w:val="single" w:sz="4" w:space="0" w:color="auto"/>
              <w:right w:val="single" w:sz="4" w:space="0" w:color="auto"/>
            </w:tcBorders>
            <w:vAlign w:val="center"/>
          </w:tcPr>
          <w:p w14:paraId="108FD8B9" w14:textId="77777777" w:rsidR="008B0EC6" w:rsidRPr="00C97B01" w:rsidRDefault="008B0EC6" w:rsidP="005E1340">
            <w:pPr>
              <w:spacing w:line="240" w:lineRule="auto"/>
              <w:rPr>
                <w:rFonts w:cstheme="majorHAnsi"/>
                <w:sz w:val="20"/>
                <w:szCs w:val="20"/>
              </w:rPr>
            </w:pPr>
            <w:r w:rsidRPr="00C97B01">
              <w:rPr>
                <w:rFonts w:cstheme="majorHAnsi"/>
                <w:sz w:val="20"/>
                <w:szCs w:val="20"/>
              </w:rPr>
              <w:t>1 186</w:t>
            </w:r>
          </w:p>
        </w:tc>
      </w:tr>
      <w:tr w:rsidR="008B0EC6" w:rsidRPr="00C97B01" w14:paraId="20990351"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58BBC22"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Bezrobocie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D472E" w14:textId="7666C80B"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2457</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09FF4" w14:textId="5E89B93E"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5167</w:t>
            </w:r>
          </w:p>
        </w:tc>
        <w:tc>
          <w:tcPr>
            <w:tcW w:w="1148" w:type="dxa"/>
            <w:tcBorders>
              <w:top w:val="single" w:sz="4" w:space="0" w:color="auto"/>
              <w:left w:val="single" w:sz="4" w:space="0" w:color="auto"/>
              <w:bottom w:val="single" w:sz="4" w:space="0" w:color="auto"/>
              <w:right w:val="single" w:sz="4" w:space="0" w:color="auto"/>
            </w:tcBorders>
            <w:vAlign w:val="center"/>
          </w:tcPr>
          <w:p w14:paraId="79E5315F" w14:textId="7D82A5BB"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2454</w:t>
            </w:r>
          </w:p>
        </w:tc>
        <w:tc>
          <w:tcPr>
            <w:tcW w:w="1148" w:type="dxa"/>
            <w:tcBorders>
              <w:top w:val="single" w:sz="4" w:space="0" w:color="auto"/>
              <w:left w:val="single" w:sz="4" w:space="0" w:color="auto"/>
              <w:bottom w:val="single" w:sz="4" w:space="0" w:color="auto"/>
              <w:right w:val="single" w:sz="4" w:space="0" w:color="auto"/>
            </w:tcBorders>
            <w:vAlign w:val="center"/>
          </w:tcPr>
          <w:p w14:paraId="68A412A1" w14:textId="4AD8C4FE"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5074</w:t>
            </w:r>
          </w:p>
        </w:tc>
        <w:tc>
          <w:tcPr>
            <w:tcW w:w="1149" w:type="dxa"/>
            <w:tcBorders>
              <w:top w:val="single" w:sz="4" w:space="0" w:color="auto"/>
              <w:left w:val="single" w:sz="4" w:space="0" w:color="auto"/>
              <w:bottom w:val="single" w:sz="4" w:space="0" w:color="auto"/>
              <w:right w:val="single" w:sz="4" w:space="0" w:color="auto"/>
            </w:tcBorders>
            <w:vAlign w:val="center"/>
          </w:tcPr>
          <w:p w14:paraId="796B93E9" w14:textId="190FF5EE"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2543</w:t>
            </w:r>
          </w:p>
        </w:tc>
        <w:tc>
          <w:tcPr>
            <w:tcW w:w="1148" w:type="dxa"/>
            <w:tcBorders>
              <w:top w:val="single" w:sz="4" w:space="0" w:color="auto"/>
              <w:left w:val="single" w:sz="4" w:space="0" w:color="auto"/>
              <w:bottom w:val="single" w:sz="4" w:space="0" w:color="auto"/>
              <w:right w:val="single" w:sz="4" w:space="0" w:color="auto"/>
            </w:tcBorders>
            <w:vAlign w:val="center"/>
          </w:tcPr>
          <w:p w14:paraId="2F16414A" w14:textId="337B4100"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5181</w:t>
            </w:r>
          </w:p>
        </w:tc>
        <w:tc>
          <w:tcPr>
            <w:tcW w:w="1148" w:type="dxa"/>
            <w:tcBorders>
              <w:top w:val="single" w:sz="4" w:space="0" w:color="auto"/>
              <w:left w:val="single" w:sz="4" w:space="0" w:color="auto"/>
              <w:bottom w:val="single" w:sz="4" w:space="0" w:color="auto"/>
              <w:right w:val="single" w:sz="4" w:space="0" w:color="auto"/>
            </w:tcBorders>
            <w:vAlign w:val="center"/>
          </w:tcPr>
          <w:p w14:paraId="03D3803D" w14:textId="5922F733"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2271</w:t>
            </w:r>
          </w:p>
        </w:tc>
        <w:tc>
          <w:tcPr>
            <w:tcW w:w="1148" w:type="dxa"/>
            <w:tcBorders>
              <w:top w:val="single" w:sz="4" w:space="0" w:color="auto"/>
              <w:left w:val="single" w:sz="4" w:space="0" w:color="auto"/>
              <w:bottom w:val="single" w:sz="4" w:space="0" w:color="auto"/>
              <w:right w:val="single" w:sz="4" w:space="0" w:color="auto"/>
            </w:tcBorders>
            <w:vAlign w:val="center"/>
          </w:tcPr>
          <w:p w14:paraId="63EB5B28" w14:textId="03F5777A"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4593</w:t>
            </w:r>
          </w:p>
        </w:tc>
        <w:tc>
          <w:tcPr>
            <w:tcW w:w="1148" w:type="dxa"/>
            <w:tcBorders>
              <w:top w:val="single" w:sz="4" w:space="0" w:color="auto"/>
              <w:left w:val="single" w:sz="4" w:space="0" w:color="auto"/>
              <w:bottom w:val="single" w:sz="4" w:space="0" w:color="auto"/>
              <w:right w:val="single" w:sz="4" w:space="0" w:color="auto"/>
            </w:tcBorders>
            <w:vAlign w:val="center"/>
          </w:tcPr>
          <w:p w14:paraId="5714F3CF" w14:textId="53555242" w:rsidR="008B0EC6" w:rsidRPr="00C97B01" w:rsidRDefault="008B0EC6" w:rsidP="005E1340">
            <w:pPr>
              <w:spacing w:line="240" w:lineRule="auto"/>
              <w:rPr>
                <w:rFonts w:cstheme="majorHAnsi"/>
                <w:sz w:val="20"/>
                <w:szCs w:val="20"/>
              </w:rPr>
            </w:pPr>
            <w:r w:rsidRPr="00C97B01">
              <w:rPr>
                <w:rFonts w:cstheme="majorHAnsi"/>
                <w:sz w:val="20"/>
                <w:szCs w:val="20"/>
              </w:rPr>
              <w:t>2346</w:t>
            </w:r>
          </w:p>
        </w:tc>
        <w:tc>
          <w:tcPr>
            <w:tcW w:w="1149" w:type="dxa"/>
            <w:tcBorders>
              <w:top w:val="single" w:sz="4" w:space="0" w:color="auto"/>
              <w:left w:val="single" w:sz="4" w:space="0" w:color="auto"/>
              <w:bottom w:val="single" w:sz="4" w:space="0" w:color="auto"/>
              <w:right w:val="single" w:sz="4" w:space="0" w:color="auto"/>
            </w:tcBorders>
            <w:vAlign w:val="center"/>
          </w:tcPr>
          <w:p w14:paraId="59DA23B7" w14:textId="6A16A806" w:rsidR="008B0EC6" w:rsidRPr="00C97B01" w:rsidRDefault="008B0EC6" w:rsidP="005E1340">
            <w:pPr>
              <w:spacing w:line="240" w:lineRule="auto"/>
              <w:rPr>
                <w:rFonts w:cstheme="majorHAnsi"/>
                <w:sz w:val="20"/>
                <w:szCs w:val="20"/>
              </w:rPr>
            </w:pPr>
            <w:r w:rsidRPr="00C97B01">
              <w:rPr>
                <w:rFonts w:cstheme="majorHAnsi"/>
                <w:sz w:val="20"/>
                <w:szCs w:val="20"/>
              </w:rPr>
              <w:t>4726</w:t>
            </w:r>
          </w:p>
        </w:tc>
      </w:tr>
      <w:tr w:rsidR="008B0EC6" w:rsidRPr="00C97B01" w14:paraId="6D04C1A7"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920FA1E"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Niepełnosprawność</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81382" w14:textId="601535C5"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2760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14E6D" w14:textId="6494723D"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4005</w:t>
            </w:r>
          </w:p>
        </w:tc>
        <w:tc>
          <w:tcPr>
            <w:tcW w:w="1148" w:type="dxa"/>
            <w:tcBorders>
              <w:top w:val="single" w:sz="4" w:space="0" w:color="auto"/>
              <w:left w:val="single" w:sz="4" w:space="0" w:color="auto"/>
              <w:bottom w:val="single" w:sz="4" w:space="0" w:color="auto"/>
              <w:right w:val="single" w:sz="4" w:space="0" w:color="auto"/>
            </w:tcBorders>
            <w:vAlign w:val="center"/>
          </w:tcPr>
          <w:p w14:paraId="60AA6A29" w14:textId="181CFD22"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2575</w:t>
            </w:r>
          </w:p>
        </w:tc>
        <w:tc>
          <w:tcPr>
            <w:tcW w:w="1148" w:type="dxa"/>
            <w:tcBorders>
              <w:top w:val="single" w:sz="4" w:space="0" w:color="auto"/>
              <w:left w:val="single" w:sz="4" w:space="0" w:color="auto"/>
              <w:bottom w:val="single" w:sz="4" w:space="0" w:color="auto"/>
              <w:right w:val="single" w:sz="4" w:space="0" w:color="auto"/>
            </w:tcBorders>
            <w:vAlign w:val="center"/>
          </w:tcPr>
          <w:p w14:paraId="04B79A70" w14:textId="790A344A"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3672</w:t>
            </w:r>
          </w:p>
        </w:tc>
        <w:tc>
          <w:tcPr>
            <w:tcW w:w="1149" w:type="dxa"/>
            <w:tcBorders>
              <w:top w:val="single" w:sz="4" w:space="0" w:color="auto"/>
              <w:left w:val="single" w:sz="4" w:space="0" w:color="auto"/>
              <w:bottom w:val="single" w:sz="4" w:space="0" w:color="auto"/>
              <w:right w:val="single" w:sz="4" w:space="0" w:color="auto"/>
            </w:tcBorders>
            <w:vAlign w:val="center"/>
          </w:tcPr>
          <w:p w14:paraId="12AC719D" w14:textId="145A6861"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2401</w:t>
            </w:r>
          </w:p>
        </w:tc>
        <w:tc>
          <w:tcPr>
            <w:tcW w:w="1148" w:type="dxa"/>
            <w:tcBorders>
              <w:top w:val="single" w:sz="4" w:space="0" w:color="auto"/>
              <w:left w:val="single" w:sz="4" w:space="0" w:color="auto"/>
              <w:bottom w:val="single" w:sz="4" w:space="0" w:color="auto"/>
              <w:right w:val="single" w:sz="4" w:space="0" w:color="auto"/>
            </w:tcBorders>
            <w:vAlign w:val="center"/>
          </w:tcPr>
          <w:p w14:paraId="7C8F4CFA" w14:textId="1A797172"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3379</w:t>
            </w:r>
          </w:p>
        </w:tc>
        <w:tc>
          <w:tcPr>
            <w:tcW w:w="1148" w:type="dxa"/>
            <w:tcBorders>
              <w:top w:val="single" w:sz="4" w:space="0" w:color="auto"/>
              <w:left w:val="single" w:sz="4" w:space="0" w:color="auto"/>
              <w:bottom w:val="single" w:sz="4" w:space="0" w:color="auto"/>
              <w:right w:val="single" w:sz="4" w:space="0" w:color="auto"/>
            </w:tcBorders>
            <w:vAlign w:val="center"/>
          </w:tcPr>
          <w:p w14:paraId="208914D3" w14:textId="2D7242A9"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2345</w:t>
            </w:r>
          </w:p>
        </w:tc>
        <w:tc>
          <w:tcPr>
            <w:tcW w:w="1148" w:type="dxa"/>
            <w:tcBorders>
              <w:top w:val="single" w:sz="4" w:space="0" w:color="auto"/>
              <w:left w:val="single" w:sz="4" w:space="0" w:color="auto"/>
              <w:bottom w:val="single" w:sz="4" w:space="0" w:color="auto"/>
              <w:right w:val="single" w:sz="4" w:space="0" w:color="auto"/>
            </w:tcBorders>
            <w:vAlign w:val="center"/>
          </w:tcPr>
          <w:p w14:paraId="45F09BD3" w14:textId="7AF53299"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3294</w:t>
            </w:r>
          </w:p>
        </w:tc>
        <w:tc>
          <w:tcPr>
            <w:tcW w:w="1148" w:type="dxa"/>
            <w:tcBorders>
              <w:top w:val="single" w:sz="4" w:space="0" w:color="auto"/>
              <w:left w:val="single" w:sz="4" w:space="0" w:color="auto"/>
              <w:bottom w:val="single" w:sz="4" w:space="0" w:color="auto"/>
              <w:right w:val="single" w:sz="4" w:space="0" w:color="auto"/>
            </w:tcBorders>
            <w:vAlign w:val="center"/>
          </w:tcPr>
          <w:p w14:paraId="3A96B7D5" w14:textId="0B41A1DB" w:rsidR="008B0EC6" w:rsidRPr="00C97B01" w:rsidRDefault="008B0EC6" w:rsidP="005E1340">
            <w:pPr>
              <w:spacing w:line="240" w:lineRule="auto"/>
              <w:rPr>
                <w:rFonts w:cstheme="majorHAnsi"/>
                <w:sz w:val="20"/>
                <w:szCs w:val="20"/>
              </w:rPr>
            </w:pPr>
            <w:r w:rsidRPr="00C97B01">
              <w:rPr>
                <w:rFonts w:cstheme="majorHAnsi"/>
                <w:sz w:val="20"/>
                <w:szCs w:val="20"/>
              </w:rPr>
              <w:t>2407</w:t>
            </w:r>
          </w:p>
        </w:tc>
        <w:tc>
          <w:tcPr>
            <w:tcW w:w="1149" w:type="dxa"/>
            <w:tcBorders>
              <w:top w:val="single" w:sz="4" w:space="0" w:color="auto"/>
              <w:left w:val="single" w:sz="4" w:space="0" w:color="auto"/>
              <w:bottom w:val="single" w:sz="4" w:space="0" w:color="auto"/>
              <w:right w:val="single" w:sz="4" w:space="0" w:color="auto"/>
            </w:tcBorders>
            <w:vAlign w:val="center"/>
          </w:tcPr>
          <w:p w14:paraId="43173979" w14:textId="0238D536" w:rsidR="008B0EC6" w:rsidRPr="00C97B01" w:rsidRDefault="008B0EC6" w:rsidP="005E1340">
            <w:pPr>
              <w:spacing w:line="240" w:lineRule="auto"/>
              <w:rPr>
                <w:rFonts w:cstheme="majorHAnsi"/>
                <w:sz w:val="20"/>
                <w:szCs w:val="20"/>
              </w:rPr>
            </w:pPr>
            <w:r w:rsidRPr="00C97B01">
              <w:rPr>
                <w:rFonts w:cstheme="majorHAnsi"/>
                <w:sz w:val="20"/>
                <w:szCs w:val="20"/>
              </w:rPr>
              <w:t>3441</w:t>
            </w:r>
          </w:p>
        </w:tc>
      </w:tr>
      <w:tr w:rsidR="008B0EC6" w:rsidRPr="00C97B01" w14:paraId="14A9890C"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A8616AE"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Długotrwała lub ciężka choroba</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10A85" w14:textId="28BCB670"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2450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D6D14" w14:textId="2DEF6B86"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3697</w:t>
            </w:r>
          </w:p>
        </w:tc>
        <w:tc>
          <w:tcPr>
            <w:tcW w:w="1148" w:type="dxa"/>
            <w:tcBorders>
              <w:top w:val="single" w:sz="4" w:space="0" w:color="auto"/>
              <w:left w:val="single" w:sz="4" w:space="0" w:color="auto"/>
              <w:bottom w:val="single" w:sz="4" w:space="0" w:color="auto"/>
              <w:right w:val="single" w:sz="4" w:space="0" w:color="auto"/>
            </w:tcBorders>
            <w:vAlign w:val="center"/>
          </w:tcPr>
          <w:p w14:paraId="656E6D28" w14:textId="2B27C11E"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2110</w:t>
            </w:r>
          </w:p>
        </w:tc>
        <w:tc>
          <w:tcPr>
            <w:tcW w:w="1148" w:type="dxa"/>
            <w:tcBorders>
              <w:top w:val="single" w:sz="4" w:space="0" w:color="auto"/>
              <w:left w:val="single" w:sz="4" w:space="0" w:color="auto"/>
              <w:bottom w:val="single" w:sz="4" w:space="0" w:color="auto"/>
              <w:right w:val="single" w:sz="4" w:space="0" w:color="auto"/>
            </w:tcBorders>
            <w:vAlign w:val="center"/>
          </w:tcPr>
          <w:p w14:paraId="585E9004" w14:textId="1784E9EE"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3120</w:t>
            </w:r>
          </w:p>
        </w:tc>
        <w:tc>
          <w:tcPr>
            <w:tcW w:w="1149" w:type="dxa"/>
            <w:tcBorders>
              <w:top w:val="single" w:sz="4" w:space="0" w:color="auto"/>
              <w:left w:val="single" w:sz="4" w:space="0" w:color="auto"/>
              <w:bottom w:val="single" w:sz="4" w:space="0" w:color="auto"/>
              <w:right w:val="single" w:sz="4" w:space="0" w:color="auto"/>
            </w:tcBorders>
            <w:vAlign w:val="center"/>
          </w:tcPr>
          <w:p w14:paraId="3EC7C64A" w14:textId="6B631E90"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1977</w:t>
            </w:r>
          </w:p>
        </w:tc>
        <w:tc>
          <w:tcPr>
            <w:tcW w:w="1148" w:type="dxa"/>
            <w:tcBorders>
              <w:top w:val="single" w:sz="4" w:space="0" w:color="auto"/>
              <w:left w:val="single" w:sz="4" w:space="0" w:color="auto"/>
              <w:bottom w:val="single" w:sz="4" w:space="0" w:color="auto"/>
              <w:right w:val="single" w:sz="4" w:space="0" w:color="auto"/>
            </w:tcBorders>
            <w:vAlign w:val="center"/>
          </w:tcPr>
          <w:p w14:paraId="110EE0C0" w14:textId="4001F11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2876</w:t>
            </w:r>
          </w:p>
        </w:tc>
        <w:tc>
          <w:tcPr>
            <w:tcW w:w="1148" w:type="dxa"/>
            <w:tcBorders>
              <w:top w:val="single" w:sz="4" w:space="0" w:color="auto"/>
              <w:left w:val="single" w:sz="4" w:space="0" w:color="auto"/>
              <w:bottom w:val="single" w:sz="4" w:space="0" w:color="auto"/>
              <w:right w:val="single" w:sz="4" w:space="0" w:color="auto"/>
            </w:tcBorders>
            <w:vAlign w:val="center"/>
          </w:tcPr>
          <w:p w14:paraId="02D0CD64" w14:textId="13740CC9"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1980</w:t>
            </w:r>
          </w:p>
        </w:tc>
        <w:tc>
          <w:tcPr>
            <w:tcW w:w="1148" w:type="dxa"/>
            <w:tcBorders>
              <w:top w:val="single" w:sz="4" w:space="0" w:color="auto"/>
              <w:left w:val="single" w:sz="4" w:space="0" w:color="auto"/>
              <w:bottom w:val="single" w:sz="4" w:space="0" w:color="auto"/>
              <w:right w:val="single" w:sz="4" w:space="0" w:color="auto"/>
            </w:tcBorders>
            <w:vAlign w:val="center"/>
          </w:tcPr>
          <w:p w14:paraId="1F642C2E" w14:textId="017F7D83" w:rsidR="008B0EC6" w:rsidRPr="00C97B01" w:rsidRDefault="008B0EC6" w:rsidP="005E1340">
            <w:pPr>
              <w:spacing w:line="240" w:lineRule="auto"/>
              <w:rPr>
                <w:rFonts w:ascii="Calibri Light" w:eastAsia="Times New Roman" w:hAnsi="Calibri Light"/>
                <w:sz w:val="20"/>
                <w:szCs w:val="20"/>
                <w:lang w:eastAsia="pl-PL"/>
              </w:rPr>
            </w:pPr>
            <w:r w:rsidRPr="00C97B01">
              <w:rPr>
                <w:rFonts w:cstheme="majorHAnsi"/>
                <w:sz w:val="20"/>
                <w:szCs w:val="20"/>
              </w:rPr>
              <w:t>2824</w:t>
            </w:r>
          </w:p>
        </w:tc>
        <w:tc>
          <w:tcPr>
            <w:tcW w:w="1148" w:type="dxa"/>
            <w:tcBorders>
              <w:top w:val="single" w:sz="4" w:space="0" w:color="auto"/>
              <w:left w:val="single" w:sz="4" w:space="0" w:color="auto"/>
              <w:bottom w:val="single" w:sz="4" w:space="0" w:color="auto"/>
              <w:right w:val="single" w:sz="4" w:space="0" w:color="auto"/>
            </w:tcBorders>
            <w:vAlign w:val="center"/>
          </w:tcPr>
          <w:p w14:paraId="60FF92B0" w14:textId="6FEB11B1" w:rsidR="008B0EC6" w:rsidRPr="00C97B01" w:rsidRDefault="008B0EC6" w:rsidP="005E1340">
            <w:pPr>
              <w:spacing w:line="240" w:lineRule="auto"/>
              <w:rPr>
                <w:rFonts w:cstheme="majorHAnsi"/>
                <w:sz w:val="20"/>
                <w:szCs w:val="20"/>
              </w:rPr>
            </w:pPr>
            <w:r w:rsidRPr="00C97B01">
              <w:rPr>
                <w:rFonts w:cstheme="majorHAnsi"/>
                <w:sz w:val="20"/>
                <w:szCs w:val="20"/>
              </w:rPr>
              <w:t>2222</w:t>
            </w:r>
          </w:p>
        </w:tc>
        <w:tc>
          <w:tcPr>
            <w:tcW w:w="1149" w:type="dxa"/>
            <w:tcBorders>
              <w:top w:val="single" w:sz="4" w:space="0" w:color="auto"/>
              <w:left w:val="single" w:sz="4" w:space="0" w:color="auto"/>
              <w:bottom w:val="single" w:sz="4" w:space="0" w:color="auto"/>
              <w:right w:val="single" w:sz="4" w:space="0" w:color="auto"/>
            </w:tcBorders>
            <w:vAlign w:val="center"/>
          </w:tcPr>
          <w:p w14:paraId="47AB60B3" w14:textId="595822BA" w:rsidR="008B0EC6" w:rsidRPr="00C97B01" w:rsidRDefault="008B0EC6" w:rsidP="005E1340">
            <w:pPr>
              <w:spacing w:line="240" w:lineRule="auto"/>
              <w:rPr>
                <w:rFonts w:cstheme="majorHAnsi"/>
                <w:sz w:val="20"/>
                <w:szCs w:val="20"/>
              </w:rPr>
            </w:pPr>
            <w:r w:rsidRPr="00C97B01">
              <w:rPr>
                <w:rFonts w:cstheme="majorHAnsi"/>
                <w:sz w:val="20"/>
                <w:szCs w:val="20"/>
              </w:rPr>
              <w:t>3151</w:t>
            </w:r>
          </w:p>
        </w:tc>
      </w:tr>
      <w:tr w:rsidR="008B0EC6" w:rsidRPr="00C97B01" w14:paraId="7AA3B311"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6FB58EA" w14:textId="4A356BF1"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Bezradność w sprawach opiekuńczo-wychowawczych i prowadzenia gospodarstwa domowego – ogółem</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EF4C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880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0719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2 789</w:t>
            </w:r>
          </w:p>
        </w:tc>
        <w:tc>
          <w:tcPr>
            <w:tcW w:w="1148" w:type="dxa"/>
            <w:tcBorders>
              <w:top w:val="single" w:sz="4" w:space="0" w:color="auto"/>
              <w:left w:val="single" w:sz="4" w:space="0" w:color="auto"/>
              <w:bottom w:val="single" w:sz="4" w:space="0" w:color="auto"/>
              <w:right w:val="single" w:sz="4" w:space="0" w:color="auto"/>
            </w:tcBorders>
            <w:vAlign w:val="center"/>
          </w:tcPr>
          <w:p w14:paraId="3F22BA1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919</w:t>
            </w:r>
          </w:p>
        </w:tc>
        <w:tc>
          <w:tcPr>
            <w:tcW w:w="1148" w:type="dxa"/>
            <w:tcBorders>
              <w:top w:val="single" w:sz="4" w:space="0" w:color="auto"/>
              <w:left w:val="single" w:sz="4" w:space="0" w:color="auto"/>
              <w:bottom w:val="single" w:sz="4" w:space="0" w:color="auto"/>
              <w:right w:val="single" w:sz="4" w:space="0" w:color="auto"/>
            </w:tcBorders>
            <w:vAlign w:val="center"/>
          </w:tcPr>
          <w:p w14:paraId="324B124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2 862</w:t>
            </w:r>
          </w:p>
        </w:tc>
        <w:tc>
          <w:tcPr>
            <w:tcW w:w="1149" w:type="dxa"/>
            <w:tcBorders>
              <w:top w:val="single" w:sz="4" w:space="0" w:color="auto"/>
              <w:left w:val="single" w:sz="4" w:space="0" w:color="auto"/>
              <w:bottom w:val="single" w:sz="4" w:space="0" w:color="auto"/>
              <w:right w:val="single" w:sz="4" w:space="0" w:color="auto"/>
            </w:tcBorders>
            <w:vAlign w:val="center"/>
          </w:tcPr>
          <w:p w14:paraId="0509E20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553</w:t>
            </w:r>
          </w:p>
        </w:tc>
        <w:tc>
          <w:tcPr>
            <w:tcW w:w="1148" w:type="dxa"/>
            <w:tcBorders>
              <w:top w:val="single" w:sz="4" w:space="0" w:color="auto"/>
              <w:left w:val="single" w:sz="4" w:space="0" w:color="auto"/>
              <w:bottom w:val="single" w:sz="4" w:space="0" w:color="auto"/>
              <w:right w:val="single" w:sz="4" w:space="0" w:color="auto"/>
            </w:tcBorders>
            <w:vAlign w:val="center"/>
          </w:tcPr>
          <w:p w14:paraId="6731CA8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1 828</w:t>
            </w:r>
          </w:p>
        </w:tc>
        <w:tc>
          <w:tcPr>
            <w:tcW w:w="1148" w:type="dxa"/>
            <w:tcBorders>
              <w:top w:val="single" w:sz="4" w:space="0" w:color="auto"/>
              <w:left w:val="single" w:sz="4" w:space="0" w:color="auto"/>
              <w:bottom w:val="single" w:sz="4" w:space="0" w:color="auto"/>
              <w:right w:val="single" w:sz="4" w:space="0" w:color="auto"/>
            </w:tcBorders>
            <w:vAlign w:val="center"/>
          </w:tcPr>
          <w:p w14:paraId="7C33E45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345</w:t>
            </w:r>
          </w:p>
        </w:tc>
        <w:tc>
          <w:tcPr>
            <w:tcW w:w="1148" w:type="dxa"/>
            <w:tcBorders>
              <w:top w:val="single" w:sz="4" w:space="0" w:color="auto"/>
              <w:left w:val="single" w:sz="4" w:space="0" w:color="auto"/>
              <w:bottom w:val="single" w:sz="4" w:space="0" w:color="auto"/>
              <w:right w:val="single" w:sz="4" w:space="0" w:color="auto"/>
            </w:tcBorders>
            <w:vAlign w:val="center"/>
          </w:tcPr>
          <w:p w14:paraId="6DCC30D3"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1 182</w:t>
            </w:r>
          </w:p>
        </w:tc>
        <w:tc>
          <w:tcPr>
            <w:tcW w:w="1148" w:type="dxa"/>
            <w:tcBorders>
              <w:top w:val="single" w:sz="4" w:space="0" w:color="auto"/>
              <w:left w:val="single" w:sz="4" w:space="0" w:color="auto"/>
              <w:bottom w:val="single" w:sz="4" w:space="0" w:color="auto"/>
              <w:right w:val="single" w:sz="4" w:space="0" w:color="auto"/>
            </w:tcBorders>
            <w:vAlign w:val="center"/>
          </w:tcPr>
          <w:p w14:paraId="4D7A10A7"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488</w:t>
            </w:r>
          </w:p>
        </w:tc>
        <w:tc>
          <w:tcPr>
            <w:tcW w:w="1149" w:type="dxa"/>
            <w:tcBorders>
              <w:top w:val="single" w:sz="4" w:space="0" w:color="auto"/>
              <w:left w:val="single" w:sz="4" w:space="0" w:color="auto"/>
              <w:bottom w:val="single" w:sz="4" w:space="0" w:color="auto"/>
              <w:right w:val="single" w:sz="4" w:space="0" w:color="auto"/>
            </w:tcBorders>
            <w:vAlign w:val="center"/>
          </w:tcPr>
          <w:p w14:paraId="5EDDB633"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1 544</w:t>
            </w:r>
          </w:p>
        </w:tc>
      </w:tr>
      <w:tr w:rsidR="008B0EC6" w:rsidRPr="00C97B01" w14:paraId="15E03819" w14:textId="77777777" w:rsidTr="005E1340">
        <w:trPr>
          <w:trHeight w:val="20"/>
        </w:trPr>
        <w:tc>
          <w:tcPr>
            <w:tcW w:w="3189" w:type="dxa"/>
            <w:tcBorders>
              <w:top w:val="single" w:sz="4" w:space="0" w:color="auto"/>
              <w:left w:val="single" w:sz="8" w:space="0" w:color="auto"/>
              <w:right w:val="single" w:sz="4" w:space="0" w:color="auto"/>
            </w:tcBorders>
            <w:shd w:val="clear" w:color="auto" w:fill="F2F2F2" w:themeFill="background1" w:themeFillShade="F2"/>
            <w:vAlign w:val="center"/>
            <w:hideMark/>
          </w:tcPr>
          <w:p w14:paraId="75198CA2" w14:textId="545ABD8D" w:rsidR="008B0EC6" w:rsidRPr="00C97B01" w:rsidRDefault="005E1340"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 xml:space="preserve">Bezradność w sprawach opiekuńczo-wychowawczych i prowadzenia gospodarstwa domowego – </w:t>
            </w:r>
            <w:r w:rsidR="008B0EC6" w:rsidRPr="00C97B01">
              <w:rPr>
                <w:rFonts w:ascii="Calibri Light" w:eastAsia="Times New Roman" w:hAnsi="Calibri Light"/>
                <w:b/>
                <w:sz w:val="20"/>
                <w:szCs w:val="20"/>
                <w:lang w:eastAsia="pl-PL"/>
              </w:rPr>
              <w:t>rodziny niepełne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50D9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332</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886D2"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942</w:t>
            </w:r>
          </w:p>
        </w:tc>
        <w:tc>
          <w:tcPr>
            <w:tcW w:w="1148" w:type="dxa"/>
            <w:tcBorders>
              <w:top w:val="single" w:sz="4" w:space="0" w:color="auto"/>
              <w:left w:val="single" w:sz="4" w:space="0" w:color="auto"/>
              <w:bottom w:val="single" w:sz="4" w:space="0" w:color="auto"/>
              <w:right w:val="single" w:sz="4" w:space="0" w:color="auto"/>
            </w:tcBorders>
            <w:vAlign w:val="center"/>
          </w:tcPr>
          <w:p w14:paraId="6538FC1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310</w:t>
            </w:r>
          </w:p>
        </w:tc>
        <w:tc>
          <w:tcPr>
            <w:tcW w:w="1148" w:type="dxa"/>
            <w:tcBorders>
              <w:top w:val="single" w:sz="4" w:space="0" w:color="auto"/>
              <w:left w:val="single" w:sz="4" w:space="0" w:color="auto"/>
              <w:bottom w:val="single" w:sz="4" w:space="0" w:color="auto"/>
              <w:right w:val="single" w:sz="4" w:space="0" w:color="auto"/>
            </w:tcBorders>
            <w:vAlign w:val="center"/>
          </w:tcPr>
          <w:p w14:paraId="562B8AA5"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894</w:t>
            </w:r>
          </w:p>
        </w:tc>
        <w:tc>
          <w:tcPr>
            <w:tcW w:w="1149" w:type="dxa"/>
            <w:tcBorders>
              <w:top w:val="single" w:sz="4" w:space="0" w:color="auto"/>
              <w:left w:val="single" w:sz="4" w:space="0" w:color="auto"/>
              <w:bottom w:val="single" w:sz="4" w:space="0" w:color="auto"/>
              <w:right w:val="single" w:sz="4" w:space="0" w:color="auto"/>
            </w:tcBorders>
            <w:vAlign w:val="center"/>
          </w:tcPr>
          <w:p w14:paraId="5F72ADB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303</w:t>
            </w:r>
          </w:p>
        </w:tc>
        <w:tc>
          <w:tcPr>
            <w:tcW w:w="1148" w:type="dxa"/>
            <w:tcBorders>
              <w:top w:val="single" w:sz="4" w:space="0" w:color="auto"/>
              <w:left w:val="single" w:sz="4" w:space="0" w:color="auto"/>
              <w:bottom w:val="single" w:sz="4" w:space="0" w:color="auto"/>
              <w:right w:val="single" w:sz="4" w:space="0" w:color="auto"/>
            </w:tcBorders>
            <w:vAlign w:val="center"/>
          </w:tcPr>
          <w:p w14:paraId="4D7E194B"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883</w:t>
            </w:r>
          </w:p>
        </w:tc>
        <w:tc>
          <w:tcPr>
            <w:tcW w:w="1148" w:type="dxa"/>
            <w:tcBorders>
              <w:top w:val="single" w:sz="4" w:space="0" w:color="auto"/>
              <w:left w:val="single" w:sz="4" w:space="0" w:color="auto"/>
              <w:bottom w:val="single" w:sz="4" w:space="0" w:color="auto"/>
              <w:right w:val="single" w:sz="4" w:space="0" w:color="auto"/>
            </w:tcBorders>
            <w:vAlign w:val="center"/>
          </w:tcPr>
          <w:p w14:paraId="799D42B6"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174</w:t>
            </w:r>
          </w:p>
        </w:tc>
        <w:tc>
          <w:tcPr>
            <w:tcW w:w="1148" w:type="dxa"/>
            <w:tcBorders>
              <w:top w:val="single" w:sz="4" w:space="0" w:color="auto"/>
              <w:left w:val="single" w:sz="4" w:space="0" w:color="auto"/>
              <w:bottom w:val="single" w:sz="4" w:space="0" w:color="auto"/>
              <w:right w:val="single" w:sz="4" w:space="0" w:color="auto"/>
            </w:tcBorders>
            <w:vAlign w:val="center"/>
          </w:tcPr>
          <w:p w14:paraId="2115329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564</w:t>
            </w:r>
          </w:p>
        </w:tc>
        <w:tc>
          <w:tcPr>
            <w:tcW w:w="1148" w:type="dxa"/>
            <w:tcBorders>
              <w:top w:val="single" w:sz="4" w:space="0" w:color="auto"/>
              <w:left w:val="single" w:sz="4" w:space="0" w:color="auto"/>
              <w:bottom w:val="single" w:sz="4" w:space="0" w:color="auto"/>
              <w:right w:val="single" w:sz="4" w:space="0" w:color="auto"/>
            </w:tcBorders>
            <w:vAlign w:val="center"/>
          </w:tcPr>
          <w:p w14:paraId="4543532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237</w:t>
            </w:r>
          </w:p>
        </w:tc>
        <w:tc>
          <w:tcPr>
            <w:tcW w:w="1149" w:type="dxa"/>
            <w:tcBorders>
              <w:top w:val="single" w:sz="4" w:space="0" w:color="auto"/>
              <w:left w:val="single" w:sz="4" w:space="0" w:color="auto"/>
              <w:bottom w:val="single" w:sz="4" w:space="0" w:color="auto"/>
              <w:right w:val="single" w:sz="4" w:space="0" w:color="auto"/>
            </w:tcBorders>
            <w:vAlign w:val="center"/>
          </w:tcPr>
          <w:p w14:paraId="42D8E54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718</w:t>
            </w:r>
          </w:p>
        </w:tc>
      </w:tr>
      <w:tr w:rsidR="008B0EC6" w:rsidRPr="00C97B01" w14:paraId="2D5FE70F"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5D4DB1E" w14:textId="3826AB7B" w:rsidR="008B0EC6" w:rsidRPr="00C97B01" w:rsidRDefault="005E1340"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 xml:space="preserve">Bezradność w sprawach opiekuńczo-wychowawczych i prowadzenia gospodarstwa domowego – </w:t>
            </w:r>
            <w:r w:rsidR="008B0EC6" w:rsidRPr="00C97B01">
              <w:rPr>
                <w:rFonts w:ascii="Calibri Light" w:eastAsia="Times New Roman" w:hAnsi="Calibri Light"/>
                <w:b/>
                <w:sz w:val="20"/>
                <w:szCs w:val="20"/>
                <w:lang w:eastAsia="pl-PL"/>
              </w:rPr>
              <w:t>rodziny wielodzietne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6E50A"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106</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D93F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569</w:t>
            </w:r>
          </w:p>
        </w:tc>
        <w:tc>
          <w:tcPr>
            <w:tcW w:w="1148" w:type="dxa"/>
            <w:tcBorders>
              <w:top w:val="single" w:sz="4" w:space="0" w:color="auto"/>
              <w:left w:val="single" w:sz="4" w:space="0" w:color="auto"/>
              <w:bottom w:val="single" w:sz="4" w:space="0" w:color="auto"/>
              <w:right w:val="single" w:sz="4" w:space="0" w:color="auto"/>
            </w:tcBorders>
            <w:vAlign w:val="center"/>
          </w:tcPr>
          <w:p w14:paraId="4253253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108</w:t>
            </w:r>
          </w:p>
        </w:tc>
        <w:tc>
          <w:tcPr>
            <w:tcW w:w="1148" w:type="dxa"/>
            <w:tcBorders>
              <w:top w:val="single" w:sz="4" w:space="0" w:color="auto"/>
              <w:left w:val="single" w:sz="4" w:space="0" w:color="auto"/>
              <w:bottom w:val="single" w:sz="4" w:space="0" w:color="auto"/>
              <w:right w:val="single" w:sz="4" w:space="0" w:color="auto"/>
            </w:tcBorders>
            <w:vAlign w:val="center"/>
          </w:tcPr>
          <w:p w14:paraId="0AC72312"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583</w:t>
            </w:r>
          </w:p>
        </w:tc>
        <w:tc>
          <w:tcPr>
            <w:tcW w:w="1149" w:type="dxa"/>
            <w:tcBorders>
              <w:top w:val="single" w:sz="4" w:space="0" w:color="auto"/>
              <w:left w:val="single" w:sz="4" w:space="0" w:color="auto"/>
              <w:bottom w:val="single" w:sz="4" w:space="0" w:color="auto"/>
              <w:right w:val="single" w:sz="4" w:space="0" w:color="auto"/>
            </w:tcBorders>
            <w:vAlign w:val="center"/>
          </w:tcPr>
          <w:p w14:paraId="14992197"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136</w:t>
            </w:r>
          </w:p>
        </w:tc>
        <w:tc>
          <w:tcPr>
            <w:tcW w:w="1148" w:type="dxa"/>
            <w:tcBorders>
              <w:top w:val="single" w:sz="4" w:space="0" w:color="auto"/>
              <w:left w:val="single" w:sz="4" w:space="0" w:color="auto"/>
              <w:bottom w:val="single" w:sz="4" w:space="0" w:color="auto"/>
              <w:right w:val="single" w:sz="4" w:space="0" w:color="auto"/>
            </w:tcBorders>
            <w:vAlign w:val="center"/>
          </w:tcPr>
          <w:p w14:paraId="51AA4C3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761</w:t>
            </w:r>
          </w:p>
        </w:tc>
        <w:tc>
          <w:tcPr>
            <w:tcW w:w="1148" w:type="dxa"/>
            <w:tcBorders>
              <w:top w:val="single" w:sz="4" w:space="0" w:color="auto"/>
              <w:left w:val="single" w:sz="4" w:space="0" w:color="auto"/>
              <w:bottom w:val="single" w:sz="4" w:space="0" w:color="auto"/>
              <w:right w:val="single" w:sz="4" w:space="0" w:color="auto"/>
            </w:tcBorders>
            <w:vAlign w:val="center"/>
          </w:tcPr>
          <w:p w14:paraId="0D3B845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88</w:t>
            </w:r>
          </w:p>
        </w:tc>
        <w:tc>
          <w:tcPr>
            <w:tcW w:w="1148" w:type="dxa"/>
            <w:tcBorders>
              <w:top w:val="single" w:sz="4" w:space="0" w:color="auto"/>
              <w:left w:val="single" w:sz="4" w:space="0" w:color="auto"/>
              <w:bottom w:val="single" w:sz="4" w:space="0" w:color="auto"/>
              <w:right w:val="single" w:sz="4" w:space="0" w:color="auto"/>
            </w:tcBorders>
            <w:vAlign w:val="center"/>
          </w:tcPr>
          <w:p w14:paraId="3F51090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490</w:t>
            </w:r>
          </w:p>
        </w:tc>
        <w:tc>
          <w:tcPr>
            <w:tcW w:w="1148" w:type="dxa"/>
            <w:tcBorders>
              <w:top w:val="single" w:sz="4" w:space="0" w:color="auto"/>
              <w:left w:val="single" w:sz="4" w:space="0" w:color="auto"/>
              <w:bottom w:val="single" w:sz="4" w:space="0" w:color="auto"/>
              <w:right w:val="single" w:sz="4" w:space="0" w:color="auto"/>
            </w:tcBorders>
            <w:vAlign w:val="center"/>
          </w:tcPr>
          <w:p w14:paraId="22D4EC7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96</w:t>
            </w:r>
          </w:p>
        </w:tc>
        <w:tc>
          <w:tcPr>
            <w:tcW w:w="1149" w:type="dxa"/>
            <w:tcBorders>
              <w:top w:val="single" w:sz="4" w:space="0" w:color="auto"/>
              <w:left w:val="single" w:sz="4" w:space="0" w:color="auto"/>
              <w:bottom w:val="single" w:sz="4" w:space="0" w:color="auto"/>
              <w:right w:val="single" w:sz="4" w:space="0" w:color="auto"/>
            </w:tcBorders>
            <w:vAlign w:val="center"/>
          </w:tcPr>
          <w:p w14:paraId="5D80B30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545</w:t>
            </w:r>
          </w:p>
        </w:tc>
      </w:tr>
      <w:tr w:rsidR="008B0EC6" w:rsidRPr="00C97B01" w14:paraId="1D404D6B"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32FFF0B"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Przemoc w rodzinie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8259B"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49</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798A2"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138</w:t>
            </w:r>
          </w:p>
        </w:tc>
        <w:tc>
          <w:tcPr>
            <w:tcW w:w="1148" w:type="dxa"/>
            <w:tcBorders>
              <w:top w:val="single" w:sz="4" w:space="0" w:color="auto"/>
              <w:left w:val="single" w:sz="4" w:space="0" w:color="auto"/>
              <w:bottom w:val="single" w:sz="4" w:space="0" w:color="auto"/>
              <w:right w:val="single" w:sz="4" w:space="0" w:color="auto"/>
            </w:tcBorders>
            <w:vAlign w:val="center"/>
          </w:tcPr>
          <w:p w14:paraId="139732EE"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56</w:t>
            </w:r>
          </w:p>
        </w:tc>
        <w:tc>
          <w:tcPr>
            <w:tcW w:w="1148" w:type="dxa"/>
            <w:tcBorders>
              <w:top w:val="single" w:sz="4" w:space="0" w:color="auto"/>
              <w:left w:val="single" w:sz="4" w:space="0" w:color="auto"/>
              <w:bottom w:val="single" w:sz="4" w:space="0" w:color="auto"/>
              <w:right w:val="single" w:sz="4" w:space="0" w:color="auto"/>
            </w:tcBorders>
            <w:vAlign w:val="center"/>
          </w:tcPr>
          <w:p w14:paraId="2A89912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170</w:t>
            </w:r>
          </w:p>
        </w:tc>
        <w:tc>
          <w:tcPr>
            <w:tcW w:w="1149" w:type="dxa"/>
            <w:tcBorders>
              <w:top w:val="single" w:sz="4" w:space="0" w:color="auto"/>
              <w:left w:val="single" w:sz="4" w:space="0" w:color="auto"/>
              <w:bottom w:val="single" w:sz="4" w:space="0" w:color="auto"/>
              <w:right w:val="single" w:sz="4" w:space="0" w:color="auto"/>
            </w:tcBorders>
            <w:vAlign w:val="center"/>
          </w:tcPr>
          <w:p w14:paraId="7A9263F3"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60</w:t>
            </w:r>
          </w:p>
        </w:tc>
        <w:tc>
          <w:tcPr>
            <w:tcW w:w="1148" w:type="dxa"/>
            <w:tcBorders>
              <w:top w:val="single" w:sz="4" w:space="0" w:color="auto"/>
              <w:left w:val="single" w:sz="4" w:space="0" w:color="auto"/>
              <w:bottom w:val="single" w:sz="4" w:space="0" w:color="auto"/>
              <w:right w:val="single" w:sz="4" w:space="0" w:color="auto"/>
            </w:tcBorders>
            <w:vAlign w:val="center"/>
          </w:tcPr>
          <w:p w14:paraId="5D1158D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187</w:t>
            </w:r>
          </w:p>
        </w:tc>
        <w:tc>
          <w:tcPr>
            <w:tcW w:w="1148" w:type="dxa"/>
            <w:tcBorders>
              <w:top w:val="single" w:sz="4" w:space="0" w:color="auto"/>
              <w:left w:val="single" w:sz="4" w:space="0" w:color="auto"/>
              <w:bottom w:val="single" w:sz="4" w:space="0" w:color="auto"/>
              <w:right w:val="single" w:sz="4" w:space="0" w:color="auto"/>
            </w:tcBorders>
            <w:vAlign w:val="center"/>
          </w:tcPr>
          <w:p w14:paraId="7D8AEC3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31</w:t>
            </w:r>
          </w:p>
        </w:tc>
        <w:tc>
          <w:tcPr>
            <w:tcW w:w="1148" w:type="dxa"/>
            <w:tcBorders>
              <w:top w:val="single" w:sz="4" w:space="0" w:color="auto"/>
              <w:left w:val="single" w:sz="4" w:space="0" w:color="auto"/>
              <w:bottom w:val="single" w:sz="4" w:space="0" w:color="auto"/>
              <w:right w:val="single" w:sz="4" w:space="0" w:color="auto"/>
            </w:tcBorders>
            <w:vAlign w:val="center"/>
          </w:tcPr>
          <w:p w14:paraId="55955405"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96</w:t>
            </w:r>
          </w:p>
        </w:tc>
        <w:tc>
          <w:tcPr>
            <w:tcW w:w="1148" w:type="dxa"/>
            <w:tcBorders>
              <w:top w:val="single" w:sz="4" w:space="0" w:color="auto"/>
              <w:left w:val="single" w:sz="4" w:space="0" w:color="auto"/>
              <w:bottom w:val="single" w:sz="4" w:space="0" w:color="auto"/>
              <w:right w:val="single" w:sz="4" w:space="0" w:color="auto"/>
            </w:tcBorders>
            <w:vAlign w:val="center"/>
          </w:tcPr>
          <w:p w14:paraId="5CC533D5"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49</w:t>
            </w:r>
          </w:p>
        </w:tc>
        <w:tc>
          <w:tcPr>
            <w:tcW w:w="1149" w:type="dxa"/>
            <w:tcBorders>
              <w:top w:val="single" w:sz="4" w:space="0" w:color="auto"/>
              <w:left w:val="single" w:sz="4" w:space="0" w:color="auto"/>
              <w:bottom w:val="single" w:sz="4" w:space="0" w:color="auto"/>
              <w:right w:val="single" w:sz="4" w:space="0" w:color="auto"/>
            </w:tcBorders>
            <w:vAlign w:val="center"/>
          </w:tcPr>
          <w:p w14:paraId="1462616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173</w:t>
            </w:r>
          </w:p>
        </w:tc>
      </w:tr>
      <w:tr w:rsidR="008B0EC6" w:rsidRPr="00C97B01" w14:paraId="3158F0B7"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6E6CBE6"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Alkoholizm</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9221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258</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D25D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390</w:t>
            </w:r>
          </w:p>
        </w:tc>
        <w:tc>
          <w:tcPr>
            <w:tcW w:w="1148" w:type="dxa"/>
            <w:tcBorders>
              <w:top w:val="single" w:sz="4" w:space="0" w:color="auto"/>
              <w:left w:val="single" w:sz="4" w:space="0" w:color="auto"/>
              <w:bottom w:val="single" w:sz="4" w:space="0" w:color="auto"/>
              <w:right w:val="single" w:sz="4" w:space="0" w:color="auto"/>
            </w:tcBorders>
            <w:vAlign w:val="center"/>
          </w:tcPr>
          <w:p w14:paraId="7B719B5E"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214</w:t>
            </w:r>
          </w:p>
        </w:tc>
        <w:tc>
          <w:tcPr>
            <w:tcW w:w="1148" w:type="dxa"/>
            <w:tcBorders>
              <w:top w:val="single" w:sz="4" w:space="0" w:color="auto"/>
              <w:left w:val="single" w:sz="4" w:space="0" w:color="auto"/>
              <w:bottom w:val="single" w:sz="4" w:space="0" w:color="auto"/>
              <w:right w:val="single" w:sz="4" w:space="0" w:color="auto"/>
            </w:tcBorders>
            <w:vAlign w:val="center"/>
          </w:tcPr>
          <w:p w14:paraId="5062656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306</w:t>
            </w:r>
          </w:p>
        </w:tc>
        <w:tc>
          <w:tcPr>
            <w:tcW w:w="1149" w:type="dxa"/>
            <w:tcBorders>
              <w:top w:val="single" w:sz="4" w:space="0" w:color="auto"/>
              <w:left w:val="single" w:sz="4" w:space="0" w:color="auto"/>
              <w:bottom w:val="single" w:sz="4" w:space="0" w:color="auto"/>
              <w:right w:val="single" w:sz="4" w:space="0" w:color="auto"/>
            </w:tcBorders>
            <w:vAlign w:val="center"/>
          </w:tcPr>
          <w:p w14:paraId="69D9DF3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251</w:t>
            </w:r>
          </w:p>
        </w:tc>
        <w:tc>
          <w:tcPr>
            <w:tcW w:w="1148" w:type="dxa"/>
            <w:tcBorders>
              <w:top w:val="single" w:sz="4" w:space="0" w:color="auto"/>
              <w:left w:val="single" w:sz="4" w:space="0" w:color="auto"/>
              <w:bottom w:val="single" w:sz="4" w:space="0" w:color="auto"/>
              <w:right w:val="single" w:sz="4" w:space="0" w:color="auto"/>
            </w:tcBorders>
            <w:vAlign w:val="center"/>
          </w:tcPr>
          <w:p w14:paraId="6655FC6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346</w:t>
            </w:r>
          </w:p>
        </w:tc>
        <w:tc>
          <w:tcPr>
            <w:tcW w:w="1148" w:type="dxa"/>
            <w:tcBorders>
              <w:top w:val="single" w:sz="4" w:space="0" w:color="auto"/>
              <w:left w:val="single" w:sz="4" w:space="0" w:color="auto"/>
              <w:bottom w:val="single" w:sz="4" w:space="0" w:color="auto"/>
              <w:right w:val="single" w:sz="4" w:space="0" w:color="auto"/>
            </w:tcBorders>
            <w:vAlign w:val="center"/>
          </w:tcPr>
          <w:p w14:paraId="0BC1D69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211</w:t>
            </w:r>
          </w:p>
        </w:tc>
        <w:tc>
          <w:tcPr>
            <w:tcW w:w="1148" w:type="dxa"/>
            <w:tcBorders>
              <w:top w:val="single" w:sz="4" w:space="0" w:color="auto"/>
              <w:left w:val="single" w:sz="4" w:space="0" w:color="auto"/>
              <w:bottom w:val="single" w:sz="4" w:space="0" w:color="auto"/>
              <w:right w:val="single" w:sz="4" w:space="0" w:color="auto"/>
            </w:tcBorders>
            <w:vAlign w:val="center"/>
          </w:tcPr>
          <w:p w14:paraId="26511A8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317</w:t>
            </w:r>
          </w:p>
        </w:tc>
        <w:tc>
          <w:tcPr>
            <w:tcW w:w="1148" w:type="dxa"/>
            <w:tcBorders>
              <w:top w:val="single" w:sz="4" w:space="0" w:color="auto"/>
              <w:left w:val="single" w:sz="4" w:space="0" w:color="auto"/>
              <w:bottom w:val="single" w:sz="4" w:space="0" w:color="auto"/>
              <w:right w:val="single" w:sz="4" w:space="0" w:color="auto"/>
            </w:tcBorders>
            <w:vAlign w:val="center"/>
          </w:tcPr>
          <w:p w14:paraId="1074243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331</w:t>
            </w:r>
          </w:p>
        </w:tc>
        <w:tc>
          <w:tcPr>
            <w:tcW w:w="1149" w:type="dxa"/>
            <w:tcBorders>
              <w:top w:val="single" w:sz="4" w:space="0" w:color="auto"/>
              <w:left w:val="single" w:sz="4" w:space="0" w:color="auto"/>
              <w:bottom w:val="single" w:sz="4" w:space="0" w:color="auto"/>
              <w:right w:val="single" w:sz="4" w:space="0" w:color="auto"/>
            </w:tcBorders>
            <w:vAlign w:val="center"/>
          </w:tcPr>
          <w:p w14:paraId="529ECE3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478</w:t>
            </w:r>
          </w:p>
        </w:tc>
      </w:tr>
      <w:tr w:rsidR="008B0EC6" w:rsidRPr="00C97B01" w14:paraId="4203DB13"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C1757D3"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Narkomania</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10E1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21</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6A3C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29</w:t>
            </w:r>
          </w:p>
        </w:tc>
        <w:tc>
          <w:tcPr>
            <w:tcW w:w="1148" w:type="dxa"/>
            <w:tcBorders>
              <w:top w:val="single" w:sz="4" w:space="0" w:color="auto"/>
              <w:left w:val="single" w:sz="4" w:space="0" w:color="auto"/>
              <w:bottom w:val="single" w:sz="4" w:space="0" w:color="auto"/>
              <w:right w:val="single" w:sz="4" w:space="0" w:color="auto"/>
            </w:tcBorders>
            <w:vAlign w:val="center"/>
          </w:tcPr>
          <w:p w14:paraId="765518A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14</w:t>
            </w:r>
          </w:p>
        </w:tc>
        <w:tc>
          <w:tcPr>
            <w:tcW w:w="1148" w:type="dxa"/>
            <w:tcBorders>
              <w:top w:val="single" w:sz="4" w:space="0" w:color="auto"/>
              <w:left w:val="single" w:sz="4" w:space="0" w:color="auto"/>
              <w:bottom w:val="single" w:sz="4" w:space="0" w:color="auto"/>
              <w:right w:val="single" w:sz="4" w:space="0" w:color="auto"/>
            </w:tcBorders>
            <w:vAlign w:val="center"/>
          </w:tcPr>
          <w:p w14:paraId="39A07E76"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18</w:t>
            </w:r>
          </w:p>
        </w:tc>
        <w:tc>
          <w:tcPr>
            <w:tcW w:w="1149" w:type="dxa"/>
            <w:tcBorders>
              <w:top w:val="single" w:sz="4" w:space="0" w:color="auto"/>
              <w:left w:val="single" w:sz="4" w:space="0" w:color="auto"/>
              <w:bottom w:val="single" w:sz="4" w:space="0" w:color="auto"/>
              <w:right w:val="single" w:sz="4" w:space="0" w:color="auto"/>
            </w:tcBorders>
            <w:vAlign w:val="center"/>
          </w:tcPr>
          <w:p w14:paraId="5D2057F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35</w:t>
            </w:r>
          </w:p>
        </w:tc>
        <w:tc>
          <w:tcPr>
            <w:tcW w:w="1148" w:type="dxa"/>
            <w:tcBorders>
              <w:top w:val="single" w:sz="4" w:space="0" w:color="auto"/>
              <w:left w:val="single" w:sz="4" w:space="0" w:color="auto"/>
              <w:bottom w:val="single" w:sz="4" w:space="0" w:color="auto"/>
              <w:right w:val="single" w:sz="4" w:space="0" w:color="auto"/>
            </w:tcBorders>
            <w:vAlign w:val="center"/>
          </w:tcPr>
          <w:p w14:paraId="3CDCB76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41</w:t>
            </w:r>
          </w:p>
        </w:tc>
        <w:tc>
          <w:tcPr>
            <w:tcW w:w="1148" w:type="dxa"/>
            <w:tcBorders>
              <w:top w:val="single" w:sz="4" w:space="0" w:color="auto"/>
              <w:left w:val="single" w:sz="4" w:space="0" w:color="auto"/>
              <w:bottom w:val="single" w:sz="4" w:space="0" w:color="auto"/>
              <w:right w:val="single" w:sz="4" w:space="0" w:color="auto"/>
            </w:tcBorders>
            <w:vAlign w:val="center"/>
          </w:tcPr>
          <w:p w14:paraId="7A74446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23</w:t>
            </w:r>
          </w:p>
        </w:tc>
        <w:tc>
          <w:tcPr>
            <w:tcW w:w="1148" w:type="dxa"/>
            <w:tcBorders>
              <w:top w:val="single" w:sz="4" w:space="0" w:color="auto"/>
              <w:left w:val="single" w:sz="4" w:space="0" w:color="auto"/>
              <w:bottom w:val="single" w:sz="4" w:space="0" w:color="auto"/>
              <w:right w:val="single" w:sz="4" w:space="0" w:color="auto"/>
            </w:tcBorders>
            <w:vAlign w:val="center"/>
          </w:tcPr>
          <w:p w14:paraId="59720647"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37</w:t>
            </w:r>
          </w:p>
        </w:tc>
        <w:tc>
          <w:tcPr>
            <w:tcW w:w="1148" w:type="dxa"/>
            <w:tcBorders>
              <w:top w:val="single" w:sz="4" w:space="0" w:color="auto"/>
              <w:left w:val="single" w:sz="4" w:space="0" w:color="auto"/>
              <w:bottom w:val="single" w:sz="4" w:space="0" w:color="auto"/>
              <w:right w:val="single" w:sz="4" w:space="0" w:color="auto"/>
            </w:tcBorders>
            <w:vAlign w:val="center"/>
          </w:tcPr>
          <w:p w14:paraId="0667B53A"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57</w:t>
            </w:r>
          </w:p>
        </w:tc>
        <w:tc>
          <w:tcPr>
            <w:tcW w:w="1149" w:type="dxa"/>
            <w:tcBorders>
              <w:top w:val="single" w:sz="4" w:space="0" w:color="auto"/>
              <w:left w:val="single" w:sz="4" w:space="0" w:color="auto"/>
              <w:bottom w:val="single" w:sz="4" w:space="0" w:color="auto"/>
              <w:right w:val="single" w:sz="4" w:space="0" w:color="auto"/>
            </w:tcBorders>
            <w:vAlign w:val="center"/>
          </w:tcPr>
          <w:p w14:paraId="53A026F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78</w:t>
            </w:r>
          </w:p>
        </w:tc>
      </w:tr>
      <w:tr w:rsidR="008B0EC6" w:rsidRPr="00C97B01" w14:paraId="762B8A72"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8F83FB8"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Trudności w przystosowaniu do życia po zwolnieniu z zakładu karnego</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14B3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116</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E460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155</w:t>
            </w:r>
          </w:p>
        </w:tc>
        <w:tc>
          <w:tcPr>
            <w:tcW w:w="1148" w:type="dxa"/>
            <w:tcBorders>
              <w:top w:val="single" w:sz="4" w:space="0" w:color="auto"/>
              <w:left w:val="single" w:sz="4" w:space="0" w:color="auto"/>
              <w:bottom w:val="single" w:sz="4" w:space="0" w:color="auto"/>
              <w:right w:val="single" w:sz="4" w:space="0" w:color="auto"/>
            </w:tcBorders>
            <w:vAlign w:val="center"/>
          </w:tcPr>
          <w:p w14:paraId="54F07ED6"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114</w:t>
            </w:r>
          </w:p>
        </w:tc>
        <w:tc>
          <w:tcPr>
            <w:tcW w:w="1148" w:type="dxa"/>
            <w:tcBorders>
              <w:top w:val="single" w:sz="4" w:space="0" w:color="auto"/>
              <w:left w:val="single" w:sz="4" w:space="0" w:color="auto"/>
              <w:bottom w:val="single" w:sz="4" w:space="0" w:color="auto"/>
              <w:right w:val="single" w:sz="4" w:space="0" w:color="auto"/>
            </w:tcBorders>
            <w:vAlign w:val="center"/>
          </w:tcPr>
          <w:p w14:paraId="293EB5DB"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167</w:t>
            </w:r>
          </w:p>
        </w:tc>
        <w:tc>
          <w:tcPr>
            <w:tcW w:w="1149" w:type="dxa"/>
            <w:tcBorders>
              <w:top w:val="single" w:sz="4" w:space="0" w:color="auto"/>
              <w:left w:val="single" w:sz="4" w:space="0" w:color="auto"/>
              <w:bottom w:val="single" w:sz="4" w:space="0" w:color="auto"/>
              <w:right w:val="single" w:sz="4" w:space="0" w:color="auto"/>
            </w:tcBorders>
            <w:vAlign w:val="center"/>
          </w:tcPr>
          <w:p w14:paraId="65D34B6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118</w:t>
            </w:r>
          </w:p>
        </w:tc>
        <w:tc>
          <w:tcPr>
            <w:tcW w:w="1148" w:type="dxa"/>
            <w:tcBorders>
              <w:top w:val="single" w:sz="4" w:space="0" w:color="auto"/>
              <w:left w:val="single" w:sz="4" w:space="0" w:color="auto"/>
              <w:bottom w:val="single" w:sz="4" w:space="0" w:color="auto"/>
              <w:right w:val="single" w:sz="4" w:space="0" w:color="auto"/>
            </w:tcBorders>
            <w:vAlign w:val="center"/>
          </w:tcPr>
          <w:p w14:paraId="76018FA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157</w:t>
            </w:r>
          </w:p>
        </w:tc>
        <w:tc>
          <w:tcPr>
            <w:tcW w:w="1148" w:type="dxa"/>
            <w:tcBorders>
              <w:top w:val="single" w:sz="4" w:space="0" w:color="auto"/>
              <w:left w:val="single" w:sz="4" w:space="0" w:color="auto"/>
              <w:bottom w:val="single" w:sz="4" w:space="0" w:color="auto"/>
              <w:right w:val="single" w:sz="4" w:space="0" w:color="auto"/>
            </w:tcBorders>
            <w:vAlign w:val="center"/>
          </w:tcPr>
          <w:p w14:paraId="34EFF712"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88</w:t>
            </w:r>
          </w:p>
        </w:tc>
        <w:tc>
          <w:tcPr>
            <w:tcW w:w="1148" w:type="dxa"/>
            <w:tcBorders>
              <w:top w:val="single" w:sz="4" w:space="0" w:color="auto"/>
              <w:left w:val="single" w:sz="4" w:space="0" w:color="auto"/>
              <w:bottom w:val="single" w:sz="4" w:space="0" w:color="auto"/>
              <w:right w:val="single" w:sz="4" w:space="0" w:color="auto"/>
            </w:tcBorders>
            <w:vAlign w:val="center"/>
          </w:tcPr>
          <w:p w14:paraId="74E63072"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132</w:t>
            </w:r>
          </w:p>
        </w:tc>
        <w:tc>
          <w:tcPr>
            <w:tcW w:w="1148" w:type="dxa"/>
            <w:tcBorders>
              <w:top w:val="single" w:sz="4" w:space="0" w:color="auto"/>
              <w:left w:val="single" w:sz="4" w:space="0" w:color="auto"/>
              <w:bottom w:val="single" w:sz="4" w:space="0" w:color="auto"/>
              <w:right w:val="single" w:sz="4" w:space="0" w:color="auto"/>
            </w:tcBorders>
            <w:vAlign w:val="center"/>
          </w:tcPr>
          <w:p w14:paraId="3DDD8D7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113</w:t>
            </w:r>
          </w:p>
        </w:tc>
        <w:tc>
          <w:tcPr>
            <w:tcW w:w="1149" w:type="dxa"/>
            <w:tcBorders>
              <w:top w:val="single" w:sz="4" w:space="0" w:color="auto"/>
              <w:left w:val="single" w:sz="4" w:space="0" w:color="auto"/>
              <w:bottom w:val="single" w:sz="4" w:space="0" w:color="auto"/>
              <w:right w:val="single" w:sz="4" w:space="0" w:color="auto"/>
            </w:tcBorders>
            <w:vAlign w:val="center"/>
          </w:tcPr>
          <w:p w14:paraId="7789A27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167</w:t>
            </w:r>
          </w:p>
        </w:tc>
      </w:tr>
      <w:tr w:rsidR="008B0EC6" w:rsidRPr="00C97B01" w14:paraId="48780447"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F6B2D1F"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Trudności w integracji osób, które otrzymały status uchodźcy, ochronę uzupełniającą lub zezwolenie na pobyt czasowy</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F0C4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132</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5D52E"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322</w:t>
            </w:r>
          </w:p>
        </w:tc>
        <w:tc>
          <w:tcPr>
            <w:tcW w:w="1148" w:type="dxa"/>
            <w:tcBorders>
              <w:top w:val="single" w:sz="4" w:space="0" w:color="auto"/>
              <w:left w:val="single" w:sz="4" w:space="0" w:color="auto"/>
              <w:bottom w:val="single" w:sz="4" w:space="0" w:color="auto"/>
              <w:right w:val="single" w:sz="4" w:space="0" w:color="auto"/>
            </w:tcBorders>
            <w:vAlign w:val="center"/>
          </w:tcPr>
          <w:p w14:paraId="76802F0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128</w:t>
            </w:r>
          </w:p>
        </w:tc>
        <w:tc>
          <w:tcPr>
            <w:tcW w:w="1148" w:type="dxa"/>
            <w:tcBorders>
              <w:top w:val="single" w:sz="4" w:space="0" w:color="auto"/>
              <w:left w:val="single" w:sz="4" w:space="0" w:color="auto"/>
              <w:bottom w:val="single" w:sz="4" w:space="0" w:color="auto"/>
              <w:right w:val="single" w:sz="4" w:space="0" w:color="auto"/>
            </w:tcBorders>
            <w:vAlign w:val="center"/>
          </w:tcPr>
          <w:p w14:paraId="2E9A3B2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315</w:t>
            </w:r>
          </w:p>
        </w:tc>
        <w:tc>
          <w:tcPr>
            <w:tcW w:w="1149" w:type="dxa"/>
            <w:tcBorders>
              <w:top w:val="single" w:sz="4" w:space="0" w:color="auto"/>
              <w:left w:val="single" w:sz="4" w:space="0" w:color="auto"/>
              <w:bottom w:val="single" w:sz="4" w:space="0" w:color="auto"/>
              <w:right w:val="single" w:sz="4" w:space="0" w:color="auto"/>
            </w:tcBorders>
            <w:vAlign w:val="center"/>
          </w:tcPr>
          <w:p w14:paraId="6DDB0B05"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124</w:t>
            </w:r>
          </w:p>
        </w:tc>
        <w:tc>
          <w:tcPr>
            <w:tcW w:w="1148" w:type="dxa"/>
            <w:tcBorders>
              <w:top w:val="single" w:sz="4" w:space="0" w:color="auto"/>
              <w:left w:val="single" w:sz="4" w:space="0" w:color="auto"/>
              <w:bottom w:val="single" w:sz="4" w:space="0" w:color="auto"/>
              <w:right w:val="single" w:sz="4" w:space="0" w:color="auto"/>
            </w:tcBorders>
            <w:vAlign w:val="center"/>
          </w:tcPr>
          <w:p w14:paraId="0742BB33"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332</w:t>
            </w:r>
          </w:p>
        </w:tc>
        <w:tc>
          <w:tcPr>
            <w:tcW w:w="1148" w:type="dxa"/>
            <w:tcBorders>
              <w:top w:val="single" w:sz="4" w:space="0" w:color="auto"/>
              <w:left w:val="single" w:sz="4" w:space="0" w:color="auto"/>
              <w:bottom w:val="single" w:sz="4" w:space="0" w:color="auto"/>
              <w:right w:val="single" w:sz="4" w:space="0" w:color="auto"/>
            </w:tcBorders>
            <w:vAlign w:val="center"/>
          </w:tcPr>
          <w:p w14:paraId="26145B16"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91</w:t>
            </w:r>
          </w:p>
        </w:tc>
        <w:tc>
          <w:tcPr>
            <w:tcW w:w="1148" w:type="dxa"/>
            <w:tcBorders>
              <w:top w:val="single" w:sz="4" w:space="0" w:color="auto"/>
              <w:left w:val="single" w:sz="4" w:space="0" w:color="auto"/>
              <w:bottom w:val="single" w:sz="4" w:space="0" w:color="auto"/>
              <w:right w:val="single" w:sz="4" w:space="0" w:color="auto"/>
            </w:tcBorders>
            <w:vAlign w:val="center"/>
          </w:tcPr>
          <w:p w14:paraId="75F7205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205</w:t>
            </w:r>
          </w:p>
        </w:tc>
        <w:tc>
          <w:tcPr>
            <w:tcW w:w="1148" w:type="dxa"/>
            <w:tcBorders>
              <w:top w:val="single" w:sz="4" w:space="0" w:color="auto"/>
              <w:left w:val="single" w:sz="4" w:space="0" w:color="auto"/>
              <w:bottom w:val="single" w:sz="4" w:space="0" w:color="auto"/>
              <w:right w:val="single" w:sz="4" w:space="0" w:color="auto"/>
            </w:tcBorders>
            <w:vAlign w:val="center"/>
          </w:tcPr>
          <w:p w14:paraId="24A1E45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188</w:t>
            </w:r>
          </w:p>
        </w:tc>
        <w:tc>
          <w:tcPr>
            <w:tcW w:w="1149" w:type="dxa"/>
            <w:tcBorders>
              <w:top w:val="single" w:sz="4" w:space="0" w:color="auto"/>
              <w:left w:val="single" w:sz="4" w:space="0" w:color="auto"/>
              <w:bottom w:val="single" w:sz="4" w:space="0" w:color="auto"/>
              <w:right w:val="single" w:sz="4" w:space="0" w:color="auto"/>
            </w:tcBorders>
            <w:vAlign w:val="center"/>
          </w:tcPr>
          <w:p w14:paraId="71C25D0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417</w:t>
            </w:r>
          </w:p>
        </w:tc>
      </w:tr>
      <w:tr w:rsidR="008B0EC6" w:rsidRPr="00C97B01" w14:paraId="01B038AB"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F48E1BF"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Zdarzenie losowe</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940F0"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6</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D2E4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14</w:t>
            </w:r>
          </w:p>
        </w:tc>
        <w:tc>
          <w:tcPr>
            <w:tcW w:w="1148" w:type="dxa"/>
            <w:tcBorders>
              <w:top w:val="single" w:sz="4" w:space="0" w:color="auto"/>
              <w:left w:val="single" w:sz="4" w:space="0" w:color="auto"/>
              <w:bottom w:val="single" w:sz="4" w:space="0" w:color="auto"/>
              <w:right w:val="single" w:sz="4" w:space="0" w:color="auto"/>
            </w:tcBorders>
            <w:vAlign w:val="center"/>
          </w:tcPr>
          <w:p w14:paraId="14B418C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7</w:t>
            </w:r>
          </w:p>
        </w:tc>
        <w:tc>
          <w:tcPr>
            <w:tcW w:w="1148" w:type="dxa"/>
            <w:tcBorders>
              <w:top w:val="single" w:sz="4" w:space="0" w:color="auto"/>
              <w:left w:val="single" w:sz="4" w:space="0" w:color="auto"/>
              <w:bottom w:val="single" w:sz="4" w:space="0" w:color="auto"/>
              <w:right w:val="single" w:sz="4" w:space="0" w:color="auto"/>
            </w:tcBorders>
            <w:vAlign w:val="center"/>
          </w:tcPr>
          <w:p w14:paraId="5C2767BB"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8</w:t>
            </w:r>
          </w:p>
        </w:tc>
        <w:tc>
          <w:tcPr>
            <w:tcW w:w="1149" w:type="dxa"/>
            <w:tcBorders>
              <w:top w:val="single" w:sz="4" w:space="0" w:color="auto"/>
              <w:left w:val="single" w:sz="4" w:space="0" w:color="auto"/>
              <w:bottom w:val="single" w:sz="4" w:space="0" w:color="auto"/>
              <w:right w:val="single" w:sz="4" w:space="0" w:color="auto"/>
            </w:tcBorders>
            <w:vAlign w:val="center"/>
          </w:tcPr>
          <w:p w14:paraId="6EC34578"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4</w:t>
            </w:r>
          </w:p>
        </w:tc>
        <w:tc>
          <w:tcPr>
            <w:tcW w:w="1148" w:type="dxa"/>
            <w:tcBorders>
              <w:top w:val="single" w:sz="4" w:space="0" w:color="auto"/>
              <w:left w:val="single" w:sz="4" w:space="0" w:color="auto"/>
              <w:bottom w:val="single" w:sz="4" w:space="0" w:color="auto"/>
              <w:right w:val="single" w:sz="4" w:space="0" w:color="auto"/>
            </w:tcBorders>
            <w:vAlign w:val="center"/>
          </w:tcPr>
          <w:p w14:paraId="544D00BB"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10</w:t>
            </w:r>
          </w:p>
        </w:tc>
        <w:tc>
          <w:tcPr>
            <w:tcW w:w="1148" w:type="dxa"/>
            <w:tcBorders>
              <w:top w:val="single" w:sz="4" w:space="0" w:color="auto"/>
              <w:left w:val="single" w:sz="4" w:space="0" w:color="auto"/>
              <w:bottom w:val="single" w:sz="4" w:space="0" w:color="auto"/>
              <w:right w:val="single" w:sz="4" w:space="0" w:color="auto"/>
            </w:tcBorders>
            <w:vAlign w:val="center"/>
          </w:tcPr>
          <w:p w14:paraId="2921F4C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7</w:t>
            </w:r>
          </w:p>
        </w:tc>
        <w:tc>
          <w:tcPr>
            <w:tcW w:w="1148" w:type="dxa"/>
            <w:tcBorders>
              <w:top w:val="single" w:sz="4" w:space="0" w:color="auto"/>
              <w:left w:val="single" w:sz="4" w:space="0" w:color="auto"/>
              <w:bottom w:val="single" w:sz="4" w:space="0" w:color="auto"/>
              <w:right w:val="single" w:sz="4" w:space="0" w:color="auto"/>
            </w:tcBorders>
            <w:vAlign w:val="center"/>
          </w:tcPr>
          <w:p w14:paraId="16B75C65"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14</w:t>
            </w:r>
          </w:p>
        </w:tc>
        <w:tc>
          <w:tcPr>
            <w:tcW w:w="1148" w:type="dxa"/>
            <w:tcBorders>
              <w:top w:val="single" w:sz="4" w:space="0" w:color="auto"/>
              <w:left w:val="single" w:sz="4" w:space="0" w:color="auto"/>
              <w:bottom w:val="single" w:sz="4" w:space="0" w:color="auto"/>
              <w:right w:val="single" w:sz="4" w:space="0" w:color="auto"/>
            </w:tcBorders>
            <w:vAlign w:val="center"/>
          </w:tcPr>
          <w:p w14:paraId="13603EB9"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6</w:t>
            </w:r>
          </w:p>
        </w:tc>
        <w:tc>
          <w:tcPr>
            <w:tcW w:w="1149" w:type="dxa"/>
            <w:tcBorders>
              <w:top w:val="single" w:sz="4" w:space="0" w:color="auto"/>
              <w:left w:val="single" w:sz="4" w:space="0" w:color="auto"/>
              <w:bottom w:val="single" w:sz="4" w:space="0" w:color="auto"/>
              <w:right w:val="single" w:sz="4" w:space="0" w:color="auto"/>
            </w:tcBorders>
            <w:vAlign w:val="center"/>
          </w:tcPr>
          <w:p w14:paraId="6E53033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13</w:t>
            </w:r>
          </w:p>
        </w:tc>
      </w:tr>
      <w:tr w:rsidR="008B0EC6" w:rsidRPr="00C97B01" w14:paraId="16F94A07" w14:textId="77777777" w:rsidTr="005E1340">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07AB530" w14:textId="77777777" w:rsidR="008B0EC6" w:rsidRPr="00C97B01" w:rsidRDefault="008B0EC6" w:rsidP="005E1340">
            <w:pPr>
              <w:spacing w:line="240" w:lineRule="auto"/>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lastRenderedPageBreak/>
              <w:t>Sytuacja kryzysowa</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5CDB3"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hAnsi="Calibri Light" w:cs="Calibri Light"/>
                <w:sz w:val="20"/>
                <w:szCs w:val="20"/>
              </w:rPr>
              <w:t>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14603"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cs="Calibri Light"/>
                <w:sz w:val="20"/>
                <w:szCs w:val="20"/>
                <w:lang w:eastAsia="pl-PL"/>
              </w:rPr>
              <w:t>0</w:t>
            </w:r>
          </w:p>
        </w:tc>
        <w:tc>
          <w:tcPr>
            <w:tcW w:w="1148" w:type="dxa"/>
            <w:tcBorders>
              <w:top w:val="single" w:sz="4" w:space="0" w:color="auto"/>
              <w:left w:val="single" w:sz="4" w:space="0" w:color="auto"/>
              <w:bottom w:val="single" w:sz="4" w:space="0" w:color="auto"/>
              <w:right w:val="single" w:sz="4" w:space="0" w:color="auto"/>
            </w:tcBorders>
            <w:vAlign w:val="center"/>
          </w:tcPr>
          <w:p w14:paraId="5357AFD7"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157</w:t>
            </w:r>
          </w:p>
        </w:tc>
        <w:tc>
          <w:tcPr>
            <w:tcW w:w="1148" w:type="dxa"/>
            <w:tcBorders>
              <w:top w:val="single" w:sz="4" w:space="0" w:color="auto"/>
              <w:left w:val="single" w:sz="4" w:space="0" w:color="auto"/>
              <w:bottom w:val="single" w:sz="4" w:space="0" w:color="auto"/>
              <w:right w:val="single" w:sz="4" w:space="0" w:color="auto"/>
            </w:tcBorders>
            <w:vAlign w:val="center"/>
          </w:tcPr>
          <w:p w14:paraId="6601A145"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214</w:t>
            </w:r>
          </w:p>
        </w:tc>
        <w:tc>
          <w:tcPr>
            <w:tcW w:w="1149" w:type="dxa"/>
            <w:tcBorders>
              <w:top w:val="single" w:sz="4" w:space="0" w:color="auto"/>
              <w:left w:val="single" w:sz="4" w:space="0" w:color="auto"/>
              <w:bottom w:val="single" w:sz="4" w:space="0" w:color="auto"/>
              <w:right w:val="single" w:sz="4" w:space="0" w:color="auto"/>
            </w:tcBorders>
            <w:vAlign w:val="center"/>
          </w:tcPr>
          <w:p w14:paraId="6794CFEC"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w:t>
            </w:r>
          </w:p>
        </w:tc>
        <w:tc>
          <w:tcPr>
            <w:tcW w:w="1148" w:type="dxa"/>
            <w:tcBorders>
              <w:top w:val="single" w:sz="4" w:space="0" w:color="auto"/>
              <w:left w:val="single" w:sz="4" w:space="0" w:color="auto"/>
              <w:bottom w:val="single" w:sz="4" w:space="0" w:color="auto"/>
              <w:right w:val="single" w:sz="4" w:space="0" w:color="auto"/>
            </w:tcBorders>
            <w:vAlign w:val="center"/>
          </w:tcPr>
          <w:p w14:paraId="52F9743D"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2</w:t>
            </w:r>
          </w:p>
        </w:tc>
        <w:tc>
          <w:tcPr>
            <w:tcW w:w="1148" w:type="dxa"/>
            <w:tcBorders>
              <w:top w:val="single" w:sz="4" w:space="0" w:color="auto"/>
              <w:left w:val="single" w:sz="4" w:space="0" w:color="auto"/>
              <w:bottom w:val="single" w:sz="4" w:space="0" w:color="auto"/>
              <w:right w:val="single" w:sz="4" w:space="0" w:color="auto"/>
            </w:tcBorders>
            <w:vAlign w:val="center"/>
          </w:tcPr>
          <w:p w14:paraId="46ED2A64"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0</w:t>
            </w:r>
          </w:p>
        </w:tc>
        <w:tc>
          <w:tcPr>
            <w:tcW w:w="1148" w:type="dxa"/>
            <w:tcBorders>
              <w:top w:val="single" w:sz="4" w:space="0" w:color="auto"/>
              <w:left w:val="single" w:sz="4" w:space="0" w:color="auto"/>
              <w:bottom w:val="single" w:sz="4" w:space="0" w:color="auto"/>
              <w:right w:val="single" w:sz="4" w:space="0" w:color="auto"/>
            </w:tcBorders>
            <w:vAlign w:val="center"/>
          </w:tcPr>
          <w:p w14:paraId="13801D3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0</w:t>
            </w:r>
          </w:p>
        </w:tc>
        <w:tc>
          <w:tcPr>
            <w:tcW w:w="1148" w:type="dxa"/>
            <w:tcBorders>
              <w:top w:val="single" w:sz="4" w:space="0" w:color="auto"/>
              <w:left w:val="single" w:sz="4" w:space="0" w:color="auto"/>
              <w:bottom w:val="single" w:sz="4" w:space="0" w:color="auto"/>
              <w:right w:val="single" w:sz="4" w:space="0" w:color="auto"/>
            </w:tcBorders>
            <w:vAlign w:val="center"/>
          </w:tcPr>
          <w:p w14:paraId="34EC92A1"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0</w:t>
            </w:r>
          </w:p>
        </w:tc>
        <w:tc>
          <w:tcPr>
            <w:tcW w:w="1149" w:type="dxa"/>
            <w:tcBorders>
              <w:top w:val="single" w:sz="4" w:space="0" w:color="auto"/>
              <w:left w:val="single" w:sz="4" w:space="0" w:color="auto"/>
              <w:bottom w:val="single" w:sz="4" w:space="0" w:color="auto"/>
              <w:right w:val="single" w:sz="4" w:space="0" w:color="auto"/>
            </w:tcBorders>
            <w:vAlign w:val="center"/>
          </w:tcPr>
          <w:p w14:paraId="72C1FC4F" w14:textId="77777777" w:rsidR="008B0EC6" w:rsidRPr="00C97B01" w:rsidRDefault="008B0EC6" w:rsidP="005E1340">
            <w:pPr>
              <w:spacing w:line="240" w:lineRule="auto"/>
              <w:rPr>
                <w:rFonts w:ascii="Calibri Light" w:eastAsia="Times New Roman" w:hAnsi="Calibri Light"/>
                <w:sz w:val="20"/>
                <w:szCs w:val="20"/>
                <w:lang w:eastAsia="pl-PL"/>
              </w:rPr>
            </w:pPr>
            <w:r w:rsidRPr="00C97B01">
              <w:rPr>
                <w:rFonts w:ascii="Calibri Light" w:eastAsia="Times New Roman" w:hAnsi="Calibri Light"/>
                <w:sz w:val="20"/>
                <w:szCs w:val="20"/>
                <w:lang w:eastAsia="pl-PL"/>
              </w:rPr>
              <w:t>0</w:t>
            </w:r>
          </w:p>
        </w:tc>
      </w:tr>
    </w:tbl>
    <w:p w14:paraId="17773534" w14:textId="77777777" w:rsidR="00AF2999" w:rsidRPr="00C97B01" w:rsidRDefault="00AF2999" w:rsidP="00AF2999">
      <w:pPr>
        <w:jc w:val="both"/>
        <w:rPr>
          <w:rFonts w:ascii="Calibri Light" w:hAnsi="Calibri Light"/>
          <w:sz w:val="4"/>
          <w:szCs w:val="8"/>
        </w:rPr>
      </w:pPr>
    </w:p>
    <w:p w14:paraId="40B0A0BE" w14:textId="00141364" w:rsidR="00407885" w:rsidRPr="00407885" w:rsidRDefault="00AF2999" w:rsidP="00407885">
      <w:pPr>
        <w:rPr>
          <w:rFonts w:ascii="Calibri Light" w:hAnsi="Calibri Light"/>
          <w:sz w:val="20"/>
          <w:szCs w:val="24"/>
        </w:rPr>
        <w:sectPr w:rsidR="00407885" w:rsidRPr="00407885" w:rsidSect="00E354F8">
          <w:headerReference w:type="default" r:id="rId53"/>
          <w:footerReference w:type="even" r:id="rId54"/>
          <w:footerReference w:type="default" r:id="rId55"/>
          <w:pgSz w:w="16838" w:h="11906" w:orient="landscape"/>
          <w:pgMar w:top="1418" w:right="1418" w:bottom="1418" w:left="1418" w:header="709" w:footer="709" w:gutter="0"/>
          <w:cols w:space="708"/>
          <w:docGrid w:linePitch="360"/>
        </w:sectPr>
      </w:pPr>
      <w:r w:rsidRPr="00C97B01">
        <w:rPr>
          <w:rFonts w:ascii="Calibri Light" w:hAnsi="Calibri Light"/>
          <w:sz w:val="20"/>
          <w:szCs w:val="24"/>
        </w:rPr>
        <w:t>Źródło: Miejski Ośrodek Pomocy Rodzinie</w:t>
      </w:r>
    </w:p>
    <w:tbl>
      <w:tblPr>
        <w:tblpPr w:leftFromText="141" w:rightFromText="141" w:vertAnchor="text" w:horzAnchor="margin" w:tblpY="629"/>
        <w:tblOverlap w:val="never"/>
        <w:tblW w:w="14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64"/>
        <w:tblDescription w:val="Świadczenia w ramach zadań własnych Miasta Białegostoku w latzch 2019 - 2023."/>
      </w:tblPr>
      <w:tblGrid>
        <w:gridCol w:w="2836"/>
        <w:gridCol w:w="1176"/>
        <w:gridCol w:w="1177"/>
        <w:gridCol w:w="1177"/>
        <w:gridCol w:w="1177"/>
        <w:gridCol w:w="1177"/>
        <w:gridCol w:w="1176"/>
        <w:gridCol w:w="1177"/>
        <w:gridCol w:w="1177"/>
        <w:gridCol w:w="1177"/>
        <w:gridCol w:w="1177"/>
      </w:tblGrid>
      <w:tr w:rsidR="005E1340" w:rsidRPr="00C97B01" w14:paraId="46E3EC97" w14:textId="77777777" w:rsidTr="00407885">
        <w:trPr>
          <w:trHeight w:val="552"/>
        </w:trPr>
        <w:tc>
          <w:tcPr>
            <w:tcW w:w="2836" w:type="dxa"/>
            <w:shd w:val="clear" w:color="auto" w:fill="F2F2F2" w:themeFill="background1" w:themeFillShade="F2"/>
          </w:tcPr>
          <w:p w14:paraId="045796DA" w14:textId="77777777"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lastRenderedPageBreak/>
              <w:t>Formy pomocy</w:t>
            </w:r>
          </w:p>
        </w:tc>
        <w:tc>
          <w:tcPr>
            <w:tcW w:w="1176" w:type="dxa"/>
            <w:shd w:val="clear" w:color="auto" w:fill="F2F2F2" w:themeFill="background1" w:themeFillShade="F2"/>
          </w:tcPr>
          <w:p w14:paraId="2F42CC57" w14:textId="7493DA27"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Liczba osób</w:t>
            </w:r>
            <w:r>
              <w:rPr>
                <w:rFonts w:ascii="Calibri Light" w:hAnsi="Calibri Light"/>
                <w:b/>
                <w:sz w:val="20"/>
                <w:szCs w:val="20"/>
              </w:rPr>
              <w:t xml:space="preserve"> </w:t>
            </w:r>
            <w:r w:rsidRPr="00C97B01">
              <w:rPr>
                <w:rFonts w:ascii="Calibri Light" w:hAnsi="Calibri Light"/>
                <w:b/>
                <w:sz w:val="20"/>
                <w:szCs w:val="20"/>
              </w:rPr>
              <w:t>i rodzin</w:t>
            </w:r>
            <w:r>
              <w:rPr>
                <w:rFonts w:ascii="Calibri Light" w:hAnsi="Calibri Light"/>
                <w:b/>
                <w:sz w:val="20"/>
                <w:szCs w:val="20"/>
              </w:rPr>
              <w:t xml:space="preserve"> w 2019</w:t>
            </w:r>
          </w:p>
        </w:tc>
        <w:tc>
          <w:tcPr>
            <w:tcW w:w="1177" w:type="dxa"/>
            <w:shd w:val="clear" w:color="auto" w:fill="F2F2F2" w:themeFill="background1" w:themeFillShade="F2"/>
          </w:tcPr>
          <w:p w14:paraId="30A5E05A" w14:textId="233B5CA3"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Kwota</w:t>
            </w:r>
            <w:r>
              <w:rPr>
                <w:rFonts w:ascii="Calibri Light" w:hAnsi="Calibri Light"/>
                <w:b/>
                <w:sz w:val="20"/>
                <w:szCs w:val="20"/>
              </w:rPr>
              <w:t xml:space="preserve"> wsparcia w 2019</w:t>
            </w:r>
          </w:p>
        </w:tc>
        <w:tc>
          <w:tcPr>
            <w:tcW w:w="1177" w:type="dxa"/>
            <w:shd w:val="clear" w:color="auto" w:fill="F2F2F2" w:themeFill="background1" w:themeFillShade="F2"/>
          </w:tcPr>
          <w:p w14:paraId="669C9FC1" w14:textId="5F70EEF4"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Liczba osób</w:t>
            </w:r>
            <w:r>
              <w:rPr>
                <w:rFonts w:ascii="Calibri Light" w:hAnsi="Calibri Light"/>
                <w:b/>
                <w:sz w:val="20"/>
                <w:szCs w:val="20"/>
              </w:rPr>
              <w:t xml:space="preserve"> </w:t>
            </w:r>
            <w:r w:rsidRPr="00C97B01">
              <w:rPr>
                <w:rFonts w:ascii="Calibri Light" w:hAnsi="Calibri Light"/>
                <w:b/>
                <w:sz w:val="20"/>
                <w:szCs w:val="20"/>
              </w:rPr>
              <w:t>i rodzin</w:t>
            </w:r>
            <w:r>
              <w:rPr>
                <w:rFonts w:ascii="Calibri Light" w:hAnsi="Calibri Light"/>
                <w:b/>
                <w:sz w:val="20"/>
                <w:szCs w:val="20"/>
              </w:rPr>
              <w:t xml:space="preserve"> w 2020</w:t>
            </w:r>
          </w:p>
        </w:tc>
        <w:tc>
          <w:tcPr>
            <w:tcW w:w="1177" w:type="dxa"/>
            <w:shd w:val="clear" w:color="auto" w:fill="F2F2F2" w:themeFill="background1" w:themeFillShade="F2"/>
          </w:tcPr>
          <w:p w14:paraId="21A99EC2" w14:textId="3294AEC2"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Kwota</w:t>
            </w:r>
            <w:r>
              <w:rPr>
                <w:rFonts w:ascii="Calibri Light" w:hAnsi="Calibri Light"/>
                <w:b/>
                <w:sz w:val="20"/>
                <w:szCs w:val="20"/>
              </w:rPr>
              <w:t xml:space="preserve"> wsparcia w 2020</w:t>
            </w:r>
          </w:p>
        </w:tc>
        <w:tc>
          <w:tcPr>
            <w:tcW w:w="1177" w:type="dxa"/>
            <w:shd w:val="clear" w:color="auto" w:fill="F2F2F2" w:themeFill="background1" w:themeFillShade="F2"/>
          </w:tcPr>
          <w:p w14:paraId="033C44AF" w14:textId="2111C34E"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Liczba osób</w:t>
            </w:r>
            <w:r>
              <w:rPr>
                <w:rFonts w:ascii="Calibri Light" w:hAnsi="Calibri Light"/>
                <w:b/>
                <w:sz w:val="20"/>
                <w:szCs w:val="20"/>
              </w:rPr>
              <w:t xml:space="preserve"> </w:t>
            </w:r>
            <w:r w:rsidRPr="00C97B01">
              <w:rPr>
                <w:rFonts w:ascii="Calibri Light" w:hAnsi="Calibri Light"/>
                <w:b/>
                <w:sz w:val="20"/>
                <w:szCs w:val="20"/>
              </w:rPr>
              <w:t>i rodzin</w:t>
            </w:r>
            <w:r>
              <w:rPr>
                <w:rFonts w:ascii="Calibri Light" w:hAnsi="Calibri Light"/>
                <w:b/>
                <w:sz w:val="20"/>
                <w:szCs w:val="20"/>
              </w:rPr>
              <w:t xml:space="preserve"> w 2021</w:t>
            </w:r>
          </w:p>
        </w:tc>
        <w:tc>
          <w:tcPr>
            <w:tcW w:w="1176" w:type="dxa"/>
            <w:shd w:val="clear" w:color="auto" w:fill="F2F2F2" w:themeFill="background1" w:themeFillShade="F2"/>
          </w:tcPr>
          <w:p w14:paraId="3A2396A3" w14:textId="6F89C066"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Kwota</w:t>
            </w:r>
            <w:r>
              <w:rPr>
                <w:rFonts w:ascii="Calibri Light" w:hAnsi="Calibri Light"/>
                <w:b/>
                <w:sz w:val="20"/>
                <w:szCs w:val="20"/>
              </w:rPr>
              <w:t xml:space="preserve"> wsparcia w 2021</w:t>
            </w:r>
          </w:p>
        </w:tc>
        <w:tc>
          <w:tcPr>
            <w:tcW w:w="1177" w:type="dxa"/>
            <w:shd w:val="clear" w:color="auto" w:fill="F2F2F2" w:themeFill="background1" w:themeFillShade="F2"/>
          </w:tcPr>
          <w:p w14:paraId="0256B361" w14:textId="4E1EEA27"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Liczba osób</w:t>
            </w:r>
            <w:r>
              <w:rPr>
                <w:rFonts w:ascii="Calibri Light" w:hAnsi="Calibri Light"/>
                <w:b/>
                <w:sz w:val="20"/>
                <w:szCs w:val="20"/>
              </w:rPr>
              <w:t xml:space="preserve"> </w:t>
            </w:r>
            <w:r w:rsidRPr="00C97B01">
              <w:rPr>
                <w:rFonts w:ascii="Calibri Light" w:hAnsi="Calibri Light"/>
                <w:b/>
                <w:sz w:val="20"/>
                <w:szCs w:val="20"/>
              </w:rPr>
              <w:t>i rodzin</w:t>
            </w:r>
            <w:r>
              <w:rPr>
                <w:rFonts w:ascii="Calibri Light" w:hAnsi="Calibri Light"/>
                <w:b/>
                <w:sz w:val="20"/>
                <w:szCs w:val="20"/>
              </w:rPr>
              <w:t xml:space="preserve"> w 2022</w:t>
            </w:r>
          </w:p>
        </w:tc>
        <w:tc>
          <w:tcPr>
            <w:tcW w:w="1177" w:type="dxa"/>
            <w:shd w:val="clear" w:color="auto" w:fill="F2F2F2" w:themeFill="background1" w:themeFillShade="F2"/>
          </w:tcPr>
          <w:p w14:paraId="532C3148" w14:textId="3D741B35"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Kwota</w:t>
            </w:r>
            <w:r>
              <w:rPr>
                <w:rFonts w:ascii="Calibri Light" w:hAnsi="Calibri Light"/>
                <w:b/>
                <w:sz w:val="20"/>
                <w:szCs w:val="20"/>
              </w:rPr>
              <w:t xml:space="preserve"> wsparcia w 2022</w:t>
            </w:r>
          </w:p>
        </w:tc>
        <w:tc>
          <w:tcPr>
            <w:tcW w:w="1177" w:type="dxa"/>
            <w:shd w:val="clear" w:color="auto" w:fill="F2F2F2" w:themeFill="background1" w:themeFillShade="F2"/>
          </w:tcPr>
          <w:p w14:paraId="616B74F8" w14:textId="609AF04E"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Liczba osób</w:t>
            </w:r>
            <w:r>
              <w:rPr>
                <w:rFonts w:ascii="Calibri Light" w:hAnsi="Calibri Light"/>
                <w:b/>
                <w:sz w:val="20"/>
                <w:szCs w:val="20"/>
              </w:rPr>
              <w:t xml:space="preserve"> </w:t>
            </w:r>
            <w:r w:rsidRPr="00C97B01">
              <w:rPr>
                <w:rFonts w:ascii="Calibri Light" w:hAnsi="Calibri Light"/>
                <w:b/>
                <w:sz w:val="20"/>
                <w:szCs w:val="20"/>
              </w:rPr>
              <w:t>i rodzin</w:t>
            </w:r>
            <w:r>
              <w:rPr>
                <w:rFonts w:ascii="Calibri Light" w:hAnsi="Calibri Light"/>
                <w:b/>
                <w:sz w:val="20"/>
                <w:szCs w:val="20"/>
              </w:rPr>
              <w:t xml:space="preserve"> w 2023</w:t>
            </w:r>
          </w:p>
        </w:tc>
        <w:tc>
          <w:tcPr>
            <w:tcW w:w="1177" w:type="dxa"/>
            <w:shd w:val="clear" w:color="auto" w:fill="F2F2F2" w:themeFill="background1" w:themeFillShade="F2"/>
          </w:tcPr>
          <w:p w14:paraId="72732874" w14:textId="206FCF21" w:rsidR="005E1340" w:rsidRPr="00C97B01" w:rsidRDefault="005E1340" w:rsidP="005E1340">
            <w:pPr>
              <w:spacing w:line="240" w:lineRule="auto"/>
              <w:rPr>
                <w:rFonts w:ascii="Calibri Light" w:hAnsi="Calibri Light"/>
                <w:b/>
                <w:sz w:val="20"/>
                <w:szCs w:val="20"/>
              </w:rPr>
            </w:pPr>
            <w:r w:rsidRPr="00C97B01">
              <w:rPr>
                <w:rFonts w:ascii="Calibri Light" w:hAnsi="Calibri Light"/>
                <w:b/>
                <w:sz w:val="20"/>
                <w:szCs w:val="20"/>
              </w:rPr>
              <w:t>Kwota</w:t>
            </w:r>
            <w:r>
              <w:rPr>
                <w:rFonts w:ascii="Calibri Light" w:hAnsi="Calibri Light"/>
                <w:b/>
                <w:sz w:val="20"/>
                <w:szCs w:val="20"/>
              </w:rPr>
              <w:t xml:space="preserve"> wsparcia w 2023</w:t>
            </w:r>
          </w:p>
        </w:tc>
      </w:tr>
      <w:tr w:rsidR="00407885" w:rsidRPr="00C97B01" w14:paraId="277AC93E" w14:textId="77777777" w:rsidTr="00407885">
        <w:tblPrEx>
          <w:tblCellMar>
            <w:left w:w="108" w:type="dxa"/>
            <w:right w:w="108" w:type="dxa"/>
          </w:tblCellMar>
          <w:tblLook w:val="04A0" w:firstRow="1" w:lastRow="0" w:firstColumn="1" w:lastColumn="0" w:noHBand="0" w:noVBand="1"/>
        </w:tblPrEx>
        <w:trPr>
          <w:trHeight w:val="113"/>
        </w:trPr>
        <w:tc>
          <w:tcPr>
            <w:tcW w:w="2836" w:type="dxa"/>
            <w:shd w:val="clear" w:color="auto" w:fill="F2F2F2" w:themeFill="background1" w:themeFillShade="F2"/>
            <w:vAlign w:val="center"/>
          </w:tcPr>
          <w:p w14:paraId="30F83FD6"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Zasiłki stałe</w:t>
            </w:r>
          </w:p>
        </w:tc>
        <w:tc>
          <w:tcPr>
            <w:tcW w:w="1176" w:type="dxa"/>
            <w:shd w:val="clear" w:color="auto" w:fill="auto"/>
            <w:vAlign w:val="center"/>
          </w:tcPr>
          <w:p w14:paraId="3EB5CC8F" w14:textId="7C69FA54"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1482</w:t>
            </w:r>
          </w:p>
        </w:tc>
        <w:tc>
          <w:tcPr>
            <w:tcW w:w="1177" w:type="dxa"/>
            <w:shd w:val="clear" w:color="auto" w:fill="auto"/>
            <w:vAlign w:val="center"/>
          </w:tcPr>
          <w:p w14:paraId="5F755F4A" w14:textId="60B02892" w:rsidR="00407885" w:rsidRPr="00C97B01" w:rsidRDefault="00407885" w:rsidP="005E1340">
            <w:pPr>
              <w:spacing w:line="240" w:lineRule="auto"/>
              <w:rPr>
                <w:rFonts w:ascii="Calibri Light" w:hAnsi="Calibri Light"/>
                <w:sz w:val="20"/>
                <w:szCs w:val="20"/>
              </w:rPr>
            </w:pPr>
            <w:r>
              <w:rPr>
                <w:rFonts w:ascii="Calibri Light" w:hAnsi="Calibri Light" w:cs="Calibri Light"/>
                <w:sz w:val="20"/>
              </w:rPr>
              <w:t>8153</w:t>
            </w:r>
            <w:r w:rsidRPr="00C97B01">
              <w:rPr>
                <w:rFonts w:ascii="Calibri Light" w:hAnsi="Calibri Light" w:cs="Calibri Light"/>
                <w:sz w:val="20"/>
              </w:rPr>
              <w:t>603</w:t>
            </w:r>
          </w:p>
        </w:tc>
        <w:tc>
          <w:tcPr>
            <w:tcW w:w="1177" w:type="dxa"/>
            <w:vAlign w:val="center"/>
          </w:tcPr>
          <w:p w14:paraId="34D595D1" w14:textId="61114473"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1411</w:t>
            </w:r>
          </w:p>
        </w:tc>
        <w:tc>
          <w:tcPr>
            <w:tcW w:w="1177" w:type="dxa"/>
            <w:vAlign w:val="center"/>
          </w:tcPr>
          <w:p w14:paraId="00E1370A" w14:textId="578B6438"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7</w:t>
            </w:r>
            <w:r w:rsidRPr="00C97B01">
              <w:rPr>
                <w:rFonts w:ascii="Calibri Light" w:hAnsi="Calibri Light"/>
                <w:sz w:val="20"/>
                <w:szCs w:val="20"/>
              </w:rPr>
              <w:t>785925</w:t>
            </w:r>
          </w:p>
        </w:tc>
        <w:tc>
          <w:tcPr>
            <w:tcW w:w="1177" w:type="dxa"/>
            <w:vAlign w:val="center"/>
          </w:tcPr>
          <w:p w14:paraId="5B093261" w14:textId="03188590"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1363</w:t>
            </w:r>
          </w:p>
        </w:tc>
        <w:tc>
          <w:tcPr>
            <w:tcW w:w="1176" w:type="dxa"/>
            <w:vAlign w:val="center"/>
          </w:tcPr>
          <w:p w14:paraId="0ADE927A" w14:textId="577D820B"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7</w:t>
            </w:r>
            <w:r w:rsidRPr="00C97B01">
              <w:rPr>
                <w:rFonts w:ascii="Calibri Light" w:hAnsi="Calibri Light"/>
                <w:sz w:val="20"/>
                <w:szCs w:val="20"/>
              </w:rPr>
              <w:t>514322</w:t>
            </w:r>
          </w:p>
        </w:tc>
        <w:tc>
          <w:tcPr>
            <w:tcW w:w="1177" w:type="dxa"/>
            <w:vAlign w:val="center"/>
          </w:tcPr>
          <w:p w14:paraId="17A60C18" w14:textId="05C99876"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1310</w:t>
            </w:r>
          </w:p>
        </w:tc>
        <w:tc>
          <w:tcPr>
            <w:tcW w:w="1177" w:type="dxa"/>
            <w:vAlign w:val="center"/>
          </w:tcPr>
          <w:p w14:paraId="582AA9EB" w14:textId="27AAEB0E"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8</w:t>
            </w:r>
            <w:r w:rsidRPr="00C97B01">
              <w:rPr>
                <w:rFonts w:ascii="Calibri Light" w:hAnsi="Calibri Light"/>
                <w:sz w:val="20"/>
                <w:szCs w:val="20"/>
              </w:rPr>
              <w:t>089824</w:t>
            </w:r>
          </w:p>
        </w:tc>
        <w:tc>
          <w:tcPr>
            <w:tcW w:w="1177" w:type="dxa"/>
            <w:vAlign w:val="center"/>
          </w:tcPr>
          <w:p w14:paraId="77C574DC" w14:textId="737ED501"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1318</w:t>
            </w:r>
          </w:p>
        </w:tc>
        <w:tc>
          <w:tcPr>
            <w:tcW w:w="1177" w:type="dxa"/>
            <w:vAlign w:val="center"/>
          </w:tcPr>
          <w:p w14:paraId="6D21099D" w14:textId="5A8C5BA8"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7</w:t>
            </w:r>
            <w:r w:rsidRPr="00C97B01">
              <w:rPr>
                <w:rFonts w:ascii="Calibri Light" w:hAnsi="Calibri Light"/>
                <w:sz w:val="20"/>
                <w:szCs w:val="20"/>
              </w:rPr>
              <w:t>704843</w:t>
            </w:r>
          </w:p>
        </w:tc>
      </w:tr>
      <w:tr w:rsidR="00407885" w:rsidRPr="00C97B01" w14:paraId="51FB6361" w14:textId="77777777" w:rsidTr="00407885">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2C871715"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Składki na ubezpieczenie zdrowotne</w:t>
            </w:r>
          </w:p>
        </w:tc>
        <w:tc>
          <w:tcPr>
            <w:tcW w:w="1176" w:type="dxa"/>
            <w:shd w:val="clear" w:color="auto" w:fill="auto"/>
            <w:vAlign w:val="center"/>
          </w:tcPr>
          <w:p w14:paraId="558D4603" w14:textId="08B56473"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1247</w:t>
            </w:r>
          </w:p>
        </w:tc>
        <w:tc>
          <w:tcPr>
            <w:tcW w:w="1177" w:type="dxa"/>
            <w:shd w:val="clear" w:color="auto" w:fill="auto"/>
            <w:vAlign w:val="center"/>
          </w:tcPr>
          <w:p w14:paraId="27C3C293" w14:textId="4EE92152"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628302</w:t>
            </w:r>
          </w:p>
        </w:tc>
        <w:tc>
          <w:tcPr>
            <w:tcW w:w="1177" w:type="dxa"/>
            <w:vAlign w:val="center"/>
          </w:tcPr>
          <w:p w14:paraId="1C0C40F2" w14:textId="6E7BE0B1"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1157</w:t>
            </w:r>
          </w:p>
        </w:tc>
        <w:tc>
          <w:tcPr>
            <w:tcW w:w="1177" w:type="dxa"/>
            <w:vAlign w:val="center"/>
          </w:tcPr>
          <w:p w14:paraId="1D243897" w14:textId="570AC3DE"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601260</w:t>
            </w:r>
          </w:p>
        </w:tc>
        <w:tc>
          <w:tcPr>
            <w:tcW w:w="1177" w:type="dxa"/>
            <w:vAlign w:val="center"/>
          </w:tcPr>
          <w:p w14:paraId="119BC6EF" w14:textId="09AE69AB"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1130</w:t>
            </w:r>
          </w:p>
        </w:tc>
        <w:tc>
          <w:tcPr>
            <w:tcW w:w="1176" w:type="dxa"/>
            <w:vAlign w:val="center"/>
          </w:tcPr>
          <w:p w14:paraId="202B7CA4" w14:textId="04F2D44A"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589875</w:t>
            </w:r>
          </w:p>
        </w:tc>
        <w:tc>
          <w:tcPr>
            <w:tcW w:w="1177" w:type="dxa"/>
            <w:vAlign w:val="center"/>
          </w:tcPr>
          <w:p w14:paraId="3F5973CC" w14:textId="21EA964D"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1138</w:t>
            </w:r>
          </w:p>
        </w:tc>
        <w:tc>
          <w:tcPr>
            <w:tcW w:w="1177" w:type="dxa"/>
            <w:vAlign w:val="center"/>
          </w:tcPr>
          <w:p w14:paraId="65BC393E" w14:textId="6308531F"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656</w:t>
            </w:r>
            <w:r w:rsidRPr="00C97B01">
              <w:rPr>
                <w:rFonts w:ascii="Calibri Light" w:hAnsi="Calibri Light"/>
                <w:sz w:val="20"/>
                <w:szCs w:val="20"/>
              </w:rPr>
              <w:t>239</w:t>
            </w:r>
          </w:p>
        </w:tc>
        <w:tc>
          <w:tcPr>
            <w:tcW w:w="1177" w:type="dxa"/>
            <w:vAlign w:val="center"/>
          </w:tcPr>
          <w:p w14:paraId="00ECDB17" w14:textId="63BE6C4A"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1177</w:t>
            </w:r>
          </w:p>
        </w:tc>
        <w:tc>
          <w:tcPr>
            <w:tcW w:w="1177" w:type="dxa"/>
            <w:vAlign w:val="center"/>
          </w:tcPr>
          <w:p w14:paraId="199DB37C" w14:textId="19FE3BA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641893</w:t>
            </w:r>
          </w:p>
        </w:tc>
      </w:tr>
      <w:tr w:rsidR="00407885" w:rsidRPr="00C97B01" w14:paraId="02F96E13" w14:textId="77777777" w:rsidTr="00407885">
        <w:tblPrEx>
          <w:tblCellMar>
            <w:left w:w="108" w:type="dxa"/>
            <w:right w:w="108" w:type="dxa"/>
          </w:tblCellMar>
          <w:tblLook w:val="04A0" w:firstRow="1" w:lastRow="0" w:firstColumn="1" w:lastColumn="0" w:noHBand="0" w:noVBand="1"/>
        </w:tblPrEx>
        <w:trPr>
          <w:trHeight w:val="292"/>
        </w:trPr>
        <w:tc>
          <w:tcPr>
            <w:tcW w:w="2836" w:type="dxa"/>
            <w:shd w:val="clear" w:color="auto" w:fill="F2F2F2" w:themeFill="background1" w:themeFillShade="F2"/>
            <w:vAlign w:val="center"/>
          </w:tcPr>
          <w:p w14:paraId="34206295"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Zasiłki okresowe</w:t>
            </w:r>
          </w:p>
        </w:tc>
        <w:tc>
          <w:tcPr>
            <w:tcW w:w="1176" w:type="dxa"/>
            <w:shd w:val="clear" w:color="auto" w:fill="auto"/>
            <w:vAlign w:val="center"/>
          </w:tcPr>
          <w:p w14:paraId="5972C44C" w14:textId="31DB540A"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3711</w:t>
            </w:r>
          </w:p>
        </w:tc>
        <w:tc>
          <w:tcPr>
            <w:tcW w:w="1177" w:type="dxa"/>
            <w:shd w:val="clear" w:color="auto" w:fill="auto"/>
            <w:vAlign w:val="center"/>
          </w:tcPr>
          <w:p w14:paraId="22E16D1B" w14:textId="5C8E01D5" w:rsidR="00407885" w:rsidRPr="00C97B01" w:rsidRDefault="00407885" w:rsidP="005E1340">
            <w:pPr>
              <w:spacing w:line="240" w:lineRule="auto"/>
              <w:rPr>
                <w:rFonts w:ascii="Calibri Light" w:hAnsi="Calibri Light"/>
                <w:sz w:val="20"/>
                <w:szCs w:val="20"/>
              </w:rPr>
            </w:pPr>
            <w:r>
              <w:rPr>
                <w:rFonts w:ascii="Calibri Light" w:hAnsi="Calibri Light" w:cs="Calibri Light"/>
                <w:sz w:val="20"/>
              </w:rPr>
              <w:t>6</w:t>
            </w:r>
            <w:r w:rsidRPr="00C97B01">
              <w:rPr>
                <w:rFonts w:ascii="Calibri Light" w:hAnsi="Calibri Light" w:cs="Calibri Light"/>
                <w:sz w:val="20"/>
              </w:rPr>
              <w:t>675114</w:t>
            </w:r>
          </w:p>
        </w:tc>
        <w:tc>
          <w:tcPr>
            <w:tcW w:w="1177" w:type="dxa"/>
            <w:vAlign w:val="center"/>
          </w:tcPr>
          <w:p w14:paraId="3D2361F3" w14:textId="2167DC3D"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3723</w:t>
            </w:r>
          </w:p>
        </w:tc>
        <w:tc>
          <w:tcPr>
            <w:tcW w:w="1177" w:type="dxa"/>
            <w:vAlign w:val="center"/>
          </w:tcPr>
          <w:p w14:paraId="11718983" w14:textId="1990963B"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7</w:t>
            </w:r>
            <w:r w:rsidRPr="00C97B01">
              <w:rPr>
                <w:rFonts w:ascii="Calibri Light" w:hAnsi="Calibri Light"/>
                <w:sz w:val="20"/>
                <w:szCs w:val="20"/>
              </w:rPr>
              <w:t>248869</w:t>
            </w:r>
          </w:p>
        </w:tc>
        <w:tc>
          <w:tcPr>
            <w:tcW w:w="1177" w:type="dxa"/>
            <w:vAlign w:val="center"/>
          </w:tcPr>
          <w:p w14:paraId="4BB51F16" w14:textId="676E332E"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3607</w:t>
            </w:r>
          </w:p>
        </w:tc>
        <w:tc>
          <w:tcPr>
            <w:tcW w:w="1176" w:type="dxa"/>
            <w:vAlign w:val="center"/>
          </w:tcPr>
          <w:p w14:paraId="7E76672E" w14:textId="72C6CAC2"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7</w:t>
            </w:r>
            <w:r w:rsidRPr="00C97B01">
              <w:rPr>
                <w:rFonts w:ascii="Calibri Light" w:hAnsi="Calibri Light"/>
                <w:sz w:val="20"/>
                <w:szCs w:val="20"/>
              </w:rPr>
              <w:t>237967</w:t>
            </w:r>
          </w:p>
        </w:tc>
        <w:tc>
          <w:tcPr>
            <w:tcW w:w="1177" w:type="dxa"/>
            <w:vAlign w:val="center"/>
          </w:tcPr>
          <w:p w14:paraId="1F6147E6" w14:textId="3F94BAA0"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3128</w:t>
            </w:r>
          </w:p>
        </w:tc>
        <w:tc>
          <w:tcPr>
            <w:tcW w:w="1177" w:type="dxa"/>
            <w:vAlign w:val="center"/>
          </w:tcPr>
          <w:p w14:paraId="72100384" w14:textId="5169C0B3"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6445</w:t>
            </w:r>
            <w:r w:rsidRPr="00C97B01">
              <w:rPr>
                <w:rFonts w:ascii="Calibri Light" w:hAnsi="Calibri Light"/>
                <w:sz w:val="20"/>
                <w:szCs w:val="20"/>
              </w:rPr>
              <w:t>291</w:t>
            </w:r>
          </w:p>
        </w:tc>
        <w:tc>
          <w:tcPr>
            <w:tcW w:w="1177" w:type="dxa"/>
            <w:vAlign w:val="center"/>
          </w:tcPr>
          <w:p w14:paraId="6B63CB4C" w14:textId="7E965A63"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2978</w:t>
            </w:r>
          </w:p>
        </w:tc>
        <w:tc>
          <w:tcPr>
            <w:tcW w:w="1177" w:type="dxa"/>
            <w:vAlign w:val="center"/>
          </w:tcPr>
          <w:p w14:paraId="6E7B159F" w14:textId="39645E8F"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6</w:t>
            </w:r>
            <w:r w:rsidRPr="00C97B01">
              <w:rPr>
                <w:rFonts w:ascii="Calibri Light" w:hAnsi="Calibri Light"/>
                <w:sz w:val="20"/>
                <w:szCs w:val="20"/>
              </w:rPr>
              <w:t>018404</w:t>
            </w:r>
          </w:p>
        </w:tc>
      </w:tr>
      <w:tr w:rsidR="00407885" w:rsidRPr="00C97B01" w14:paraId="27E49253" w14:textId="77777777" w:rsidTr="00407885">
        <w:tblPrEx>
          <w:tblCellMar>
            <w:left w:w="108" w:type="dxa"/>
            <w:right w:w="108" w:type="dxa"/>
          </w:tblCellMar>
          <w:tblLook w:val="04A0" w:firstRow="1" w:lastRow="0" w:firstColumn="1" w:lastColumn="0" w:noHBand="0" w:noVBand="1"/>
        </w:tblPrEx>
        <w:trPr>
          <w:trHeight w:val="267"/>
        </w:trPr>
        <w:tc>
          <w:tcPr>
            <w:tcW w:w="2836" w:type="dxa"/>
            <w:shd w:val="clear" w:color="auto" w:fill="F2F2F2" w:themeFill="background1" w:themeFillShade="F2"/>
            <w:vAlign w:val="center"/>
          </w:tcPr>
          <w:p w14:paraId="36008560"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Zasiłki celowe, w tym:</w:t>
            </w:r>
          </w:p>
        </w:tc>
        <w:tc>
          <w:tcPr>
            <w:tcW w:w="1176" w:type="dxa"/>
            <w:shd w:val="clear" w:color="auto" w:fill="auto"/>
            <w:vAlign w:val="center"/>
          </w:tcPr>
          <w:p w14:paraId="4D098FBD" w14:textId="4633C951"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4262</w:t>
            </w:r>
          </w:p>
        </w:tc>
        <w:tc>
          <w:tcPr>
            <w:tcW w:w="1177" w:type="dxa"/>
            <w:shd w:val="clear" w:color="auto" w:fill="auto"/>
            <w:vAlign w:val="center"/>
          </w:tcPr>
          <w:p w14:paraId="02DC2AAB" w14:textId="0343D6A4" w:rsidR="00407885" w:rsidRPr="00C97B01" w:rsidRDefault="00407885" w:rsidP="005E1340">
            <w:pPr>
              <w:spacing w:line="240" w:lineRule="auto"/>
              <w:rPr>
                <w:rFonts w:ascii="Calibri Light" w:hAnsi="Calibri Light"/>
                <w:sz w:val="20"/>
                <w:szCs w:val="20"/>
              </w:rPr>
            </w:pPr>
            <w:r>
              <w:rPr>
                <w:rFonts w:ascii="Calibri Light" w:hAnsi="Calibri Light" w:cs="Calibri Light"/>
                <w:sz w:val="20"/>
              </w:rPr>
              <w:t>5</w:t>
            </w:r>
            <w:r w:rsidRPr="00C97B01">
              <w:rPr>
                <w:rFonts w:ascii="Calibri Light" w:hAnsi="Calibri Light" w:cs="Calibri Light"/>
                <w:sz w:val="20"/>
              </w:rPr>
              <w:t>019323</w:t>
            </w:r>
          </w:p>
        </w:tc>
        <w:tc>
          <w:tcPr>
            <w:tcW w:w="1177" w:type="dxa"/>
            <w:vAlign w:val="center"/>
          </w:tcPr>
          <w:p w14:paraId="535D8FE7" w14:textId="2878E668"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4837</w:t>
            </w:r>
          </w:p>
        </w:tc>
        <w:tc>
          <w:tcPr>
            <w:tcW w:w="1177" w:type="dxa"/>
            <w:vAlign w:val="center"/>
          </w:tcPr>
          <w:p w14:paraId="47666A16" w14:textId="5AE01FC3"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4</w:t>
            </w:r>
            <w:r w:rsidRPr="00C97B01">
              <w:rPr>
                <w:rFonts w:ascii="Calibri Light" w:hAnsi="Calibri Light"/>
                <w:sz w:val="20"/>
                <w:szCs w:val="20"/>
              </w:rPr>
              <w:t>699888</w:t>
            </w:r>
          </w:p>
        </w:tc>
        <w:tc>
          <w:tcPr>
            <w:tcW w:w="1177" w:type="dxa"/>
            <w:vAlign w:val="center"/>
          </w:tcPr>
          <w:p w14:paraId="3F009E51" w14:textId="0B94D2F8"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4596</w:t>
            </w:r>
          </w:p>
        </w:tc>
        <w:tc>
          <w:tcPr>
            <w:tcW w:w="1176" w:type="dxa"/>
            <w:vAlign w:val="center"/>
          </w:tcPr>
          <w:p w14:paraId="15C6587A" w14:textId="4F5D774D"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4</w:t>
            </w:r>
            <w:r w:rsidRPr="00C97B01">
              <w:rPr>
                <w:rFonts w:ascii="Calibri Light" w:hAnsi="Calibri Light"/>
                <w:sz w:val="20"/>
                <w:szCs w:val="20"/>
              </w:rPr>
              <w:t>168705</w:t>
            </w:r>
          </w:p>
        </w:tc>
        <w:tc>
          <w:tcPr>
            <w:tcW w:w="1177" w:type="dxa"/>
            <w:vAlign w:val="center"/>
          </w:tcPr>
          <w:p w14:paraId="753D0BFF" w14:textId="47C85DDF"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3594</w:t>
            </w:r>
          </w:p>
        </w:tc>
        <w:tc>
          <w:tcPr>
            <w:tcW w:w="1177" w:type="dxa"/>
            <w:vAlign w:val="center"/>
          </w:tcPr>
          <w:p w14:paraId="42022102" w14:textId="61127734"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4022</w:t>
            </w:r>
            <w:r w:rsidRPr="00C97B01">
              <w:rPr>
                <w:rFonts w:ascii="Calibri Light" w:hAnsi="Calibri Light"/>
                <w:sz w:val="20"/>
                <w:szCs w:val="20"/>
              </w:rPr>
              <w:t>566</w:t>
            </w:r>
          </w:p>
        </w:tc>
        <w:tc>
          <w:tcPr>
            <w:tcW w:w="1177" w:type="dxa"/>
            <w:vAlign w:val="center"/>
          </w:tcPr>
          <w:p w14:paraId="66B92ECE" w14:textId="69168984"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3360</w:t>
            </w:r>
          </w:p>
        </w:tc>
        <w:tc>
          <w:tcPr>
            <w:tcW w:w="1177" w:type="dxa"/>
            <w:vAlign w:val="center"/>
          </w:tcPr>
          <w:p w14:paraId="69456FF2" w14:textId="2042AFF0"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4</w:t>
            </w:r>
            <w:r w:rsidRPr="00C97B01">
              <w:rPr>
                <w:rFonts w:ascii="Calibri Light" w:hAnsi="Calibri Light"/>
                <w:sz w:val="20"/>
                <w:szCs w:val="20"/>
              </w:rPr>
              <w:t>081802</w:t>
            </w:r>
          </w:p>
        </w:tc>
      </w:tr>
      <w:tr w:rsidR="00407885" w:rsidRPr="00C97B01" w14:paraId="3E281F9B" w14:textId="77777777" w:rsidTr="00407885">
        <w:tblPrEx>
          <w:tblCellMar>
            <w:left w:w="108" w:type="dxa"/>
            <w:right w:w="108" w:type="dxa"/>
          </w:tblCellMar>
          <w:tblLook w:val="04A0" w:firstRow="1" w:lastRow="0" w:firstColumn="1" w:lastColumn="0" w:noHBand="0" w:noVBand="1"/>
        </w:tblPrEx>
        <w:trPr>
          <w:trHeight w:val="272"/>
        </w:trPr>
        <w:tc>
          <w:tcPr>
            <w:tcW w:w="2836" w:type="dxa"/>
            <w:shd w:val="clear" w:color="auto" w:fill="F2F2F2" w:themeFill="background1" w:themeFillShade="F2"/>
            <w:vAlign w:val="center"/>
          </w:tcPr>
          <w:p w14:paraId="06CE33DA"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zasiłki specjalne celowe</w:t>
            </w:r>
          </w:p>
        </w:tc>
        <w:tc>
          <w:tcPr>
            <w:tcW w:w="1176" w:type="dxa"/>
            <w:shd w:val="clear" w:color="auto" w:fill="auto"/>
            <w:vAlign w:val="center"/>
          </w:tcPr>
          <w:p w14:paraId="2FA7E06D"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660</w:t>
            </w:r>
          </w:p>
        </w:tc>
        <w:tc>
          <w:tcPr>
            <w:tcW w:w="1177" w:type="dxa"/>
            <w:shd w:val="clear" w:color="auto" w:fill="auto"/>
            <w:vAlign w:val="center"/>
          </w:tcPr>
          <w:p w14:paraId="56599235" w14:textId="18F828D9"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579934</w:t>
            </w:r>
          </w:p>
        </w:tc>
        <w:tc>
          <w:tcPr>
            <w:tcW w:w="1177" w:type="dxa"/>
            <w:vAlign w:val="center"/>
          </w:tcPr>
          <w:p w14:paraId="454AE893"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592</w:t>
            </w:r>
          </w:p>
        </w:tc>
        <w:tc>
          <w:tcPr>
            <w:tcW w:w="1177" w:type="dxa"/>
            <w:vAlign w:val="center"/>
          </w:tcPr>
          <w:p w14:paraId="65C929C4" w14:textId="632F5CDF"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442717</w:t>
            </w:r>
          </w:p>
        </w:tc>
        <w:tc>
          <w:tcPr>
            <w:tcW w:w="1177" w:type="dxa"/>
            <w:vAlign w:val="center"/>
          </w:tcPr>
          <w:p w14:paraId="7154204A"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533</w:t>
            </w:r>
          </w:p>
        </w:tc>
        <w:tc>
          <w:tcPr>
            <w:tcW w:w="1176" w:type="dxa"/>
            <w:vAlign w:val="center"/>
          </w:tcPr>
          <w:p w14:paraId="436799CA" w14:textId="4FB6A481"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331255</w:t>
            </w:r>
          </w:p>
        </w:tc>
        <w:tc>
          <w:tcPr>
            <w:tcW w:w="1177" w:type="dxa"/>
            <w:vAlign w:val="center"/>
          </w:tcPr>
          <w:p w14:paraId="7883AB3A"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464</w:t>
            </w:r>
          </w:p>
        </w:tc>
        <w:tc>
          <w:tcPr>
            <w:tcW w:w="1177" w:type="dxa"/>
            <w:vAlign w:val="center"/>
          </w:tcPr>
          <w:p w14:paraId="6E4CCFE5" w14:textId="1C74007A"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326</w:t>
            </w:r>
            <w:r w:rsidRPr="00C97B01">
              <w:rPr>
                <w:rFonts w:ascii="Calibri Light" w:hAnsi="Calibri Light"/>
                <w:sz w:val="20"/>
                <w:szCs w:val="20"/>
              </w:rPr>
              <w:t>900</w:t>
            </w:r>
          </w:p>
        </w:tc>
        <w:tc>
          <w:tcPr>
            <w:tcW w:w="1177" w:type="dxa"/>
            <w:vAlign w:val="center"/>
          </w:tcPr>
          <w:p w14:paraId="13D07FE7"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386</w:t>
            </w:r>
          </w:p>
        </w:tc>
        <w:tc>
          <w:tcPr>
            <w:tcW w:w="1177" w:type="dxa"/>
            <w:vAlign w:val="center"/>
          </w:tcPr>
          <w:p w14:paraId="40C77033" w14:textId="2F385C89"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328239</w:t>
            </w:r>
          </w:p>
        </w:tc>
      </w:tr>
      <w:tr w:rsidR="00407885" w:rsidRPr="00C97B01" w14:paraId="2969007B" w14:textId="77777777" w:rsidTr="00407885">
        <w:tblPrEx>
          <w:tblCellMar>
            <w:left w:w="108" w:type="dxa"/>
            <w:right w:w="108" w:type="dxa"/>
          </w:tblCellMar>
          <w:tblLook w:val="04A0" w:firstRow="1" w:lastRow="0" w:firstColumn="1" w:lastColumn="0" w:noHBand="0" w:noVBand="1"/>
        </w:tblPrEx>
        <w:trPr>
          <w:trHeight w:val="275"/>
        </w:trPr>
        <w:tc>
          <w:tcPr>
            <w:tcW w:w="2836" w:type="dxa"/>
            <w:shd w:val="clear" w:color="auto" w:fill="F2F2F2" w:themeFill="background1" w:themeFillShade="F2"/>
            <w:vAlign w:val="center"/>
          </w:tcPr>
          <w:p w14:paraId="2451574D"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Sprawienie pochówku</w:t>
            </w:r>
          </w:p>
        </w:tc>
        <w:tc>
          <w:tcPr>
            <w:tcW w:w="1176" w:type="dxa"/>
            <w:shd w:val="clear" w:color="auto" w:fill="auto"/>
            <w:vAlign w:val="center"/>
          </w:tcPr>
          <w:p w14:paraId="5F8EDE37"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34</w:t>
            </w:r>
          </w:p>
        </w:tc>
        <w:tc>
          <w:tcPr>
            <w:tcW w:w="1177" w:type="dxa"/>
            <w:shd w:val="clear" w:color="auto" w:fill="auto"/>
            <w:vAlign w:val="center"/>
          </w:tcPr>
          <w:p w14:paraId="06EFDB7F" w14:textId="4FF584E5"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70543</w:t>
            </w:r>
          </w:p>
        </w:tc>
        <w:tc>
          <w:tcPr>
            <w:tcW w:w="1177" w:type="dxa"/>
            <w:vAlign w:val="center"/>
          </w:tcPr>
          <w:p w14:paraId="3AC43FC0"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37</w:t>
            </w:r>
          </w:p>
        </w:tc>
        <w:tc>
          <w:tcPr>
            <w:tcW w:w="1177" w:type="dxa"/>
            <w:vAlign w:val="center"/>
          </w:tcPr>
          <w:p w14:paraId="15CE6D76" w14:textId="5BDDDAD5"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72622</w:t>
            </w:r>
          </w:p>
        </w:tc>
        <w:tc>
          <w:tcPr>
            <w:tcW w:w="1177" w:type="dxa"/>
            <w:vAlign w:val="center"/>
          </w:tcPr>
          <w:p w14:paraId="2B4A1100"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36</w:t>
            </w:r>
          </w:p>
        </w:tc>
        <w:tc>
          <w:tcPr>
            <w:tcW w:w="1176" w:type="dxa"/>
            <w:vAlign w:val="center"/>
          </w:tcPr>
          <w:p w14:paraId="537AEB44" w14:textId="2CD1D968"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59114</w:t>
            </w:r>
          </w:p>
        </w:tc>
        <w:tc>
          <w:tcPr>
            <w:tcW w:w="1177" w:type="dxa"/>
            <w:vAlign w:val="center"/>
          </w:tcPr>
          <w:p w14:paraId="2DA0675F"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41</w:t>
            </w:r>
          </w:p>
        </w:tc>
        <w:tc>
          <w:tcPr>
            <w:tcW w:w="1177" w:type="dxa"/>
            <w:vAlign w:val="center"/>
          </w:tcPr>
          <w:p w14:paraId="7DAA6EEA" w14:textId="651BECF6"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85</w:t>
            </w:r>
            <w:r w:rsidRPr="00C97B01">
              <w:rPr>
                <w:rFonts w:ascii="Calibri Light" w:hAnsi="Calibri Light"/>
                <w:sz w:val="20"/>
                <w:szCs w:val="20"/>
              </w:rPr>
              <w:t>666</w:t>
            </w:r>
          </w:p>
        </w:tc>
        <w:tc>
          <w:tcPr>
            <w:tcW w:w="1177" w:type="dxa"/>
            <w:vAlign w:val="center"/>
          </w:tcPr>
          <w:p w14:paraId="0E6E0B2F"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34</w:t>
            </w:r>
          </w:p>
        </w:tc>
        <w:tc>
          <w:tcPr>
            <w:tcW w:w="1177" w:type="dxa"/>
            <w:vAlign w:val="center"/>
          </w:tcPr>
          <w:p w14:paraId="2EAFCD70"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114 630</w:t>
            </w:r>
          </w:p>
        </w:tc>
      </w:tr>
      <w:tr w:rsidR="00407885" w:rsidRPr="00C97B01" w14:paraId="0611868D" w14:textId="77777777" w:rsidTr="00407885">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3C442A67"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Posiłki (w placówkach oświatowych i Dziennym Domu Pomocy Społecznej - DPS)</w:t>
            </w:r>
            <w:r>
              <w:rPr>
                <w:rFonts w:ascii="Calibri Light" w:hAnsi="Calibri Light"/>
                <w:b/>
                <w:sz w:val="20"/>
                <w:szCs w:val="20"/>
              </w:rPr>
              <w:t xml:space="preserve"> </w:t>
            </w:r>
            <w:r w:rsidRPr="00C97B01">
              <w:rPr>
                <w:rFonts w:ascii="Calibri Light" w:hAnsi="Calibri Light"/>
                <w:b/>
                <w:sz w:val="20"/>
                <w:szCs w:val="20"/>
              </w:rPr>
              <w:t>i zasiłki na dożywianie -</w:t>
            </w:r>
            <w:r>
              <w:rPr>
                <w:rFonts w:ascii="Calibri Light" w:hAnsi="Calibri Light"/>
                <w:b/>
                <w:sz w:val="20"/>
                <w:szCs w:val="20"/>
              </w:rPr>
              <w:t xml:space="preserve"> </w:t>
            </w:r>
            <w:r w:rsidRPr="00C97B01">
              <w:rPr>
                <w:rFonts w:ascii="Calibri Light" w:hAnsi="Calibri Light"/>
                <w:b/>
                <w:sz w:val="20"/>
                <w:szCs w:val="20"/>
              </w:rPr>
              <w:t>w ramach Programu rządowego</w:t>
            </w:r>
          </w:p>
        </w:tc>
        <w:tc>
          <w:tcPr>
            <w:tcW w:w="1176" w:type="dxa"/>
            <w:shd w:val="clear" w:color="auto" w:fill="auto"/>
            <w:vAlign w:val="center"/>
          </w:tcPr>
          <w:p w14:paraId="1E1B8258"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9 401</w:t>
            </w:r>
          </w:p>
        </w:tc>
        <w:tc>
          <w:tcPr>
            <w:tcW w:w="1177" w:type="dxa"/>
            <w:shd w:val="clear" w:color="auto" w:fill="auto"/>
            <w:vAlign w:val="center"/>
          </w:tcPr>
          <w:p w14:paraId="2064240A" w14:textId="56F6AA71" w:rsidR="00407885" w:rsidRPr="000F6B9F" w:rsidRDefault="00407885" w:rsidP="005E1340">
            <w:pPr>
              <w:spacing w:line="240" w:lineRule="auto"/>
              <w:rPr>
                <w:rFonts w:ascii="Calibri Light" w:hAnsi="Calibri Light" w:cs="Calibri Light"/>
                <w:sz w:val="20"/>
              </w:rPr>
            </w:pPr>
            <w:r w:rsidRPr="00C97B01">
              <w:rPr>
                <w:rFonts w:ascii="Calibri Light" w:hAnsi="Calibri Light" w:cs="Calibri Light"/>
                <w:sz w:val="20"/>
              </w:rPr>
              <w:t>6628497</w:t>
            </w:r>
            <w:r>
              <w:rPr>
                <w:rFonts w:ascii="Calibri Light" w:hAnsi="Calibri Light" w:cs="Calibri Light"/>
                <w:sz w:val="20"/>
              </w:rPr>
              <w:t xml:space="preserve"> (środki własne Miasta 1550</w:t>
            </w:r>
            <w:r w:rsidRPr="00C97B01">
              <w:rPr>
                <w:rFonts w:ascii="Calibri Light" w:hAnsi="Calibri Light" w:cs="Calibri Light"/>
                <w:sz w:val="20"/>
              </w:rPr>
              <w:t>282)</w:t>
            </w:r>
          </w:p>
        </w:tc>
        <w:tc>
          <w:tcPr>
            <w:tcW w:w="1177" w:type="dxa"/>
            <w:vAlign w:val="center"/>
          </w:tcPr>
          <w:p w14:paraId="3CC764B5"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9 240</w:t>
            </w:r>
          </w:p>
        </w:tc>
        <w:tc>
          <w:tcPr>
            <w:tcW w:w="1177" w:type="dxa"/>
            <w:vAlign w:val="center"/>
          </w:tcPr>
          <w:p w14:paraId="486F3BC3" w14:textId="73297F09" w:rsidR="00407885" w:rsidRPr="000F6B9F" w:rsidRDefault="00407885" w:rsidP="005E1340">
            <w:pPr>
              <w:spacing w:line="240" w:lineRule="auto"/>
              <w:rPr>
                <w:rFonts w:ascii="Calibri Light" w:hAnsi="Calibri Light" w:cs="Calibri Light"/>
                <w:sz w:val="20"/>
              </w:rPr>
            </w:pPr>
            <w:r>
              <w:rPr>
                <w:rFonts w:ascii="Calibri Light" w:hAnsi="Calibri Light" w:cs="Calibri Light"/>
                <w:sz w:val="20"/>
              </w:rPr>
              <w:t>5446</w:t>
            </w:r>
            <w:r w:rsidRPr="00C97B01">
              <w:rPr>
                <w:rFonts w:ascii="Calibri Light" w:hAnsi="Calibri Light" w:cs="Calibri Light"/>
                <w:sz w:val="20"/>
              </w:rPr>
              <w:t>485</w:t>
            </w:r>
            <w:r>
              <w:rPr>
                <w:rFonts w:ascii="Calibri Light" w:hAnsi="Calibri Light" w:cs="Calibri Light"/>
                <w:sz w:val="20"/>
              </w:rPr>
              <w:t xml:space="preserve"> (środki własne Miasta 1</w:t>
            </w:r>
            <w:r w:rsidRPr="00C97B01">
              <w:rPr>
                <w:rFonts w:ascii="Calibri Light" w:hAnsi="Calibri Light" w:cs="Calibri Light"/>
                <w:sz w:val="20"/>
              </w:rPr>
              <w:t>350000)</w:t>
            </w:r>
          </w:p>
        </w:tc>
        <w:tc>
          <w:tcPr>
            <w:tcW w:w="1177" w:type="dxa"/>
            <w:vAlign w:val="center"/>
          </w:tcPr>
          <w:p w14:paraId="6E5470AB" w14:textId="2C928213" w:rsidR="00407885" w:rsidRPr="00C97B01" w:rsidRDefault="00407885" w:rsidP="005E1340">
            <w:pPr>
              <w:spacing w:line="240" w:lineRule="auto"/>
              <w:rPr>
                <w:rFonts w:ascii="Calibri Light" w:hAnsi="Calibri Light" w:cs="Calibri Light"/>
                <w:sz w:val="20"/>
              </w:rPr>
            </w:pPr>
            <w:r w:rsidRPr="00C97B01">
              <w:rPr>
                <w:rFonts w:ascii="Calibri Light" w:hAnsi="Calibri Light"/>
                <w:sz w:val="20"/>
                <w:szCs w:val="20"/>
              </w:rPr>
              <w:t>8836</w:t>
            </w:r>
          </w:p>
        </w:tc>
        <w:tc>
          <w:tcPr>
            <w:tcW w:w="1176" w:type="dxa"/>
            <w:vAlign w:val="center"/>
          </w:tcPr>
          <w:p w14:paraId="38733F3E" w14:textId="098E3DE1" w:rsidR="00407885" w:rsidRPr="00C97B01" w:rsidRDefault="00407885" w:rsidP="005E1340">
            <w:pPr>
              <w:spacing w:line="240" w:lineRule="auto"/>
              <w:rPr>
                <w:rFonts w:ascii="Calibri Light" w:hAnsi="Calibri Light" w:cs="Calibri Light"/>
                <w:sz w:val="20"/>
              </w:rPr>
            </w:pPr>
            <w:r>
              <w:rPr>
                <w:rFonts w:ascii="Calibri Light" w:hAnsi="Calibri Light"/>
                <w:sz w:val="20"/>
                <w:szCs w:val="20"/>
              </w:rPr>
              <w:t>5732</w:t>
            </w:r>
            <w:r w:rsidRPr="00C97B01">
              <w:rPr>
                <w:rFonts w:ascii="Calibri Light" w:hAnsi="Calibri Light"/>
                <w:sz w:val="20"/>
                <w:szCs w:val="20"/>
              </w:rPr>
              <w:t>190 (środki własne Miasta</w:t>
            </w:r>
            <w:r>
              <w:rPr>
                <w:rFonts w:ascii="Calibri Light" w:hAnsi="Calibri Light"/>
                <w:sz w:val="20"/>
                <w:szCs w:val="20"/>
              </w:rPr>
              <w:t xml:space="preserve"> </w:t>
            </w:r>
            <w:r w:rsidRPr="00C97B01">
              <w:rPr>
                <w:rFonts w:ascii="Calibri Light" w:hAnsi="Calibri Light"/>
                <w:sz w:val="20"/>
                <w:szCs w:val="20"/>
              </w:rPr>
              <w:t>1434902)</w:t>
            </w:r>
          </w:p>
        </w:tc>
        <w:tc>
          <w:tcPr>
            <w:tcW w:w="1177" w:type="dxa"/>
            <w:vAlign w:val="center"/>
          </w:tcPr>
          <w:p w14:paraId="384DEF63" w14:textId="6CC6145E"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6721</w:t>
            </w:r>
          </w:p>
        </w:tc>
        <w:tc>
          <w:tcPr>
            <w:tcW w:w="1177" w:type="dxa"/>
            <w:vAlign w:val="center"/>
          </w:tcPr>
          <w:p w14:paraId="20E575D8" w14:textId="37A09ADD"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5697894</w:t>
            </w:r>
            <w:r>
              <w:rPr>
                <w:rFonts w:ascii="Calibri Light" w:hAnsi="Calibri Light" w:cs="Calibri Light"/>
                <w:sz w:val="20"/>
              </w:rPr>
              <w:t xml:space="preserve"> </w:t>
            </w:r>
            <w:r w:rsidRPr="00C97B01">
              <w:rPr>
                <w:rFonts w:ascii="Calibri Light" w:hAnsi="Calibri Light"/>
                <w:sz w:val="20"/>
                <w:szCs w:val="20"/>
              </w:rPr>
              <w:t>(środki własne Miasta</w:t>
            </w:r>
            <w:r>
              <w:rPr>
                <w:rFonts w:ascii="Calibri Light" w:hAnsi="Calibri Light" w:cs="Calibri Light"/>
                <w:sz w:val="20"/>
              </w:rPr>
              <w:t xml:space="preserve"> 1152</w:t>
            </w:r>
            <w:r w:rsidRPr="00C97B01">
              <w:rPr>
                <w:rFonts w:ascii="Calibri Light" w:hAnsi="Calibri Light" w:cs="Calibri Light"/>
                <w:sz w:val="20"/>
              </w:rPr>
              <w:t>280)</w:t>
            </w:r>
          </w:p>
        </w:tc>
        <w:tc>
          <w:tcPr>
            <w:tcW w:w="1177" w:type="dxa"/>
            <w:vAlign w:val="center"/>
          </w:tcPr>
          <w:p w14:paraId="1DE6A0E2" w14:textId="20A6690B"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sz w:val="20"/>
              </w:rPr>
              <w:t>6895</w:t>
            </w:r>
          </w:p>
        </w:tc>
        <w:tc>
          <w:tcPr>
            <w:tcW w:w="1177" w:type="dxa"/>
            <w:vAlign w:val="center"/>
          </w:tcPr>
          <w:p w14:paraId="33B6C788" w14:textId="72029348" w:rsidR="00407885" w:rsidRPr="00C97B01" w:rsidRDefault="00407885" w:rsidP="005E1340">
            <w:pPr>
              <w:spacing w:line="240" w:lineRule="auto"/>
              <w:rPr>
                <w:rFonts w:ascii="Calibri Light" w:hAnsi="Calibri Light" w:cs="Calibri Light"/>
                <w:sz w:val="20"/>
              </w:rPr>
            </w:pPr>
            <w:r>
              <w:rPr>
                <w:rFonts w:ascii="Calibri Light" w:hAnsi="Calibri Light" w:cs="Calibri Light"/>
                <w:sz w:val="20"/>
              </w:rPr>
              <w:t>6668</w:t>
            </w:r>
            <w:r w:rsidRPr="00C97B01">
              <w:rPr>
                <w:rFonts w:ascii="Calibri Light" w:hAnsi="Calibri Light" w:cs="Calibri Light"/>
                <w:sz w:val="20"/>
              </w:rPr>
              <w:t xml:space="preserve">697 </w:t>
            </w:r>
            <w:r w:rsidRPr="00C97B01">
              <w:rPr>
                <w:rFonts w:ascii="Calibri Light" w:hAnsi="Calibri Light"/>
                <w:sz w:val="20"/>
                <w:szCs w:val="20"/>
              </w:rPr>
              <w:t>(środki własne Miasta 1388696)</w:t>
            </w:r>
          </w:p>
        </w:tc>
      </w:tr>
      <w:tr w:rsidR="00407885" w:rsidRPr="00C97B01" w14:paraId="44587839" w14:textId="77777777" w:rsidTr="00407885">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6963700A"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Usługi opiekuńcze świadczone</w:t>
            </w:r>
            <w:r>
              <w:rPr>
                <w:rFonts w:ascii="Calibri Light" w:hAnsi="Calibri Light"/>
                <w:b/>
                <w:sz w:val="20"/>
                <w:szCs w:val="20"/>
              </w:rPr>
              <w:t xml:space="preserve"> </w:t>
            </w:r>
            <w:r w:rsidRPr="00C97B01">
              <w:rPr>
                <w:rFonts w:ascii="Calibri Light" w:hAnsi="Calibri Light"/>
                <w:b/>
                <w:sz w:val="20"/>
                <w:szCs w:val="20"/>
              </w:rPr>
              <w:t>w miejscu zamieszkania</w:t>
            </w:r>
          </w:p>
        </w:tc>
        <w:tc>
          <w:tcPr>
            <w:tcW w:w="1176" w:type="dxa"/>
            <w:shd w:val="clear" w:color="auto" w:fill="auto"/>
            <w:vAlign w:val="center"/>
          </w:tcPr>
          <w:p w14:paraId="26CE1EE7"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527</w:t>
            </w:r>
          </w:p>
        </w:tc>
        <w:tc>
          <w:tcPr>
            <w:tcW w:w="1177" w:type="dxa"/>
            <w:shd w:val="clear" w:color="auto" w:fill="auto"/>
            <w:vAlign w:val="center"/>
          </w:tcPr>
          <w:p w14:paraId="4C8453A4" w14:textId="2609DB85" w:rsidR="00407885" w:rsidRPr="00C97B01" w:rsidRDefault="00407885" w:rsidP="005E1340">
            <w:pPr>
              <w:spacing w:line="240" w:lineRule="auto"/>
              <w:rPr>
                <w:rFonts w:ascii="Calibri Light" w:hAnsi="Calibri Light"/>
                <w:sz w:val="20"/>
                <w:szCs w:val="20"/>
              </w:rPr>
            </w:pPr>
            <w:r>
              <w:rPr>
                <w:rFonts w:ascii="Calibri Light" w:hAnsi="Calibri Light" w:cs="Calibri Light"/>
                <w:sz w:val="20"/>
              </w:rPr>
              <w:t>3</w:t>
            </w:r>
            <w:r w:rsidRPr="00C97B01">
              <w:rPr>
                <w:rFonts w:ascii="Calibri Light" w:hAnsi="Calibri Light" w:cs="Calibri Light"/>
                <w:sz w:val="20"/>
              </w:rPr>
              <w:t>805953</w:t>
            </w:r>
          </w:p>
        </w:tc>
        <w:tc>
          <w:tcPr>
            <w:tcW w:w="1177" w:type="dxa"/>
            <w:vAlign w:val="center"/>
          </w:tcPr>
          <w:p w14:paraId="0B899E9C"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508</w:t>
            </w:r>
          </w:p>
        </w:tc>
        <w:tc>
          <w:tcPr>
            <w:tcW w:w="1177" w:type="dxa"/>
            <w:vAlign w:val="center"/>
          </w:tcPr>
          <w:p w14:paraId="39968CF5" w14:textId="19FB773B"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3</w:t>
            </w:r>
            <w:r w:rsidRPr="00C97B01">
              <w:rPr>
                <w:rFonts w:ascii="Calibri Light" w:hAnsi="Calibri Light"/>
                <w:sz w:val="20"/>
                <w:szCs w:val="20"/>
              </w:rPr>
              <w:t>502642</w:t>
            </w:r>
          </w:p>
        </w:tc>
        <w:tc>
          <w:tcPr>
            <w:tcW w:w="1177" w:type="dxa"/>
            <w:vAlign w:val="center"/>
          </w:tcPr>
          <w:p w14:paraId="5FAA5504"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515</w:t>
            </w:r>
          </w:p>
        </w:tc>
        <w:tc>
          <w:tcPr>
            <w:tcW w:w="1176" w:type="dxa"/>
            <w:vAlign w:val="center"/>
          </w:tcPr>
          <w:p w14:paraId="248C5545" w14:textId="30E8A513"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3</w:t>
            </w:r>
            <w:r w:rsidRPr="00C97B01">
              <w:rPr>
                <w:rFonts w:ascii="Calibri Light" w:hAnsi="Calibri Light"/>
                <w:sz w:val="20"/>
                <w:szCs w:val="20"/>
              </w:rPr>
              <w:t>547493</w:t>
            </w:r>
          </w:p>
        </w:tc>
        <w:tc>
          <w:tcPr>
            <w:tcW w:w="1177" w:type="dxa"/>
            <w:vAlign w:val="center"/>
          </w:tcPr>
          <w:p w14:paraId="36AFF13D"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508</w:t>
            </w:r>
          </w:p>
        </w:tc>
        <w:tc>
          <w:tcPr>
            <w:tcW w:w="1177" w:type="dxa"/>
            <w:vAlign w:val="center"/>
          </w:tcPr>
          <w:p w14:paraId="16C67B58" w14:textId="2761D79E"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3556</w:t>
            </w:r>
            <w:r w:rsidRPr="00C97B01">
              <w:rPr>
                <w:rFonts w:ascii="Calibri Light" w:hAnsi="Calibri Light"/>
                <w:sz w:val="20"/>
                <w:szCs w:val="20"/>
              </w:rPr>
              <w:t>207</w:t>
            </w:r>
          </w:p>
        </w:tc>
        <w:tc>
          <w:tcPr>
            <w:tcW w:w="1177" w:type="dxa"/>
            <w:vAlign w:val="center"/>
          </w:tcPr>
          <w:p w14:paraId="57768BB3"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511</w:t>
            </w:r>
          </w:p>
        </w:tc>
        <w:tc>
          <w:tcPr>
            <w:tcW w:w="1177" w:type="dxa"/>
            <w:vAlign w:val="center"/>
          </w:tcPr>
          <w:p w14:paraId="79DA3CB9" w14:textId="05E4A270"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3</w:t>
            </w:r>
            <w:r w:rsidRPr="00C97B01">
              <w:rPr>
                <w:rFonts w:ascii="Calibri Light" w:hAnsi="Calibri Light"/>
                <w:sz w:val="20"/>
                <w:szCs w:val="20"/>
              </w:rPr>
              <w:t>856605</w:t>
            </w:r>
          </w:p>
        </w:tc>
      </w:tr>
      <w:tr w:rsidR="00407885" w:rsidRPr="00C97B01" w14:paraId="1274BE66" w14:textId="77777777" w:rsidTr="00407885">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1108F5A8"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Usługi dla osób z chorobą Alzheimera świadczone w DPS, ul. Baranowicka 203</w:t>
            </w:r>
          </w:p>
        </w:tc>
        <w:tc>
          <w:tcPr>
            <w:tcW w:w="1176" w:type="dxa"/>
            <w:shd w:val="clear" w:color="auto" w:fill="auto"/>
            <w:vAlign w:val="center"/>
          </w:tcPr>
          <w:p w14:paraId="1FC4E46E"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25</w:t>
            </w:r>
          </w:p>
        </w:tc>
        <w:tc>
          <w:tcPr>
            <w:tcW w:w="1177" w:type="dxa"/>
            <w:shd w:val="clear" w:color="auto" w:fill="auto"/>
            <w:vAlign w:val="center"/>
          </w:tcPr>
          <w:p w14:paraId="5F7C24DA" w14:textId="1FD16C24"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162534</w:t>
            </w:r>
            <w:r>
              <w:rPr>
                <w:rFonts w:ascii="Calibri Light" w:hAnsi="Calibri Light" w:cs="Calibri Light"/>
                <w:sz w:val="20"/>
              </w:rPr>
              <w:t xml:space="preserve"> </w:t>
            </w:r>
            <w:r w:rsidRPr="00C97B01">
              <w:rPr>
                <w:rFonts w:ascii="Calibri Light" w:hAnsi="Calibri Light" w:cs="Calibri Light"/>
                <w:sz w:val="20"/>
              </w:rPr>
              <w:t>(budżet DPS)</w:t>
            </w:r>
          </w:p>
        </w:tc>
        <w:tc>
          <w:tcPr>
            <w:tcW w:w="1177" w:type="dxa"/>
            <w:vAlign w:val="center"/>
          </w:tcPr>
          <w:p w14:paraId="389EB7AE"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19</w:t>
            </w:r>
          </w:p>
        </w:tc>
        <w:tc>
          <w:tcPr>
            <w:tcW w:w="1177" w:type="dxa"/>
            <w:vAlign w:val="center"/>
          </w:tcPr>
          <w:p w14:paraId="3BF96B0C" w14:textId="10E23FDC"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54</w:t>
            </w:r>
            <w:r w:rsidRPr="00C97B01">
              <w:rPr>
                <w:rFonts w:ascii="Calibri Light" w:hAnsi="Calibri Light"/>
                <w:sz w:val="20"/>
                <w:szCs w:val="20"/>
              </w:rPr>
              <w:t xml:space="preserve">687 </w:t>
            </w:r>
            <w:r w:rsidRPr="00C97B01">
              <w:rPr>
                <w:rFonts w:ascii="Calibri Light" w:hAnsi="Calibri Light" w:cs="Calibri Light"/>
                <w:sz w:val="20"/>
              </w:rPr>
              <w:t>(budżet DPS)</w:t>
            </w:r>
          </w:p>
        </w:tc>
        <w:tc>
          <w:tcPr>
            <w:tcW w:w="1177" w:type="dxa"/>
            <w:vAlign w:val="center"/>
          </w:tcPr>
          <w:p w14:paraId="6A8C8738"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10</w:t>
            </w:r>
          </w:p>
        </w:tc>
        <w:tc>
          <w:tcPr>
            <w:tcW w:w="1176" w:type="dxa"/>
            <w:vAlign w:val="center"/>
          </w:tcPr>
          <w:p w14:paraId="2C2C63B5" w14:textId="43CA3BF3"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56196</w:t>
            </w:r>
          </w:p>
        </w:tc>
        <w:tc>
          <w:tcPr>
            <w:tcW w:w="1177" w:type="dxa"/>
            <w:vAlign w:val="center"/>
          </w:tcPr>
          <w:p w14:paraId="3DF9F3F7"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10</w:t>
            </w:r>
          </w:p>
        </w:tc>
        <w:tc>
          <w:tcPr>
            <w:tcW w:w="1177" w:type="dxa"/>
            <w:vAlign w:val="center"/>
          </w:tcPr>
          <w:p w14:paraId="39112312" w14:textId="6F06935E"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65393</w:t>
            </w:r>
          </w:p>
        </w:tc>
        <w:tc>
          <w:tcPr>
            <w:tcW w:w="1177" w:type="dxa"/>
            <w:vAlign w:val="center"/>
          </w:tcPr>
          <w:p w14:paraId="617B494C"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14</w:t>
            </w:r>
          </w:p>
        </w:tc>
        <w:tc>
          <w:tcPr>
            <w:tcW w:w="1177" w:type="dxa"/>
            <w:vAlign w:val="center"/>
          </w:tcPr>
          <w:p w14:paraId="51B7C7B1" w14:textId="440EC692"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114090</w:t>
            </w:r>
          </w:p>
        </w:tc>
      </w:tr>
      <w:tr w:rsidR="00407885" w:rsidRPr="00C97B01" w14:paraId="5D28DC85" w14:textId="77777777" w:rsidTr="00407885">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23B91484"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rPr>
              <w:t xml:space="preserve">Usługa opieki </w:t>
            </w:r>
            <w:proofErr w:type="spellStart"/>
            <w:r w:rsidRPr="00C97B01">
              <w:rPr>
                <w:rFonts w:ascii="Calibri Light" w:hAnsi="Calibri Light"/>
                <w:b/>
                <w:sz w:val="20"/>
              </w:rPr>
              <w:t>wytchnieniowej</w:t>
            </w:r>
            <w:proofErr w:type="spellEnd"/>
            <w:r>
              <w:rPr>
                <w:rFonts w:ascii="Calibri Light" w:hAnsi="Calibri Light"/>
                <w:b/>
                <w:sz w:val="20"/>
              </w:rPr>
              <w:t xml:space="preserve"> </w:t>
            </w:r>
            <w:r w:rsidRPr="00C97B01">
              <w:rPr>
                <w:rFonts w:ascii="Calibri Light" w:hAnsi="Calibri Light"/>
                <w:b/>
                <w:sz w:val="20"/>
              </w:rPr>
              <w:t>w ramach pobytu dziennego świadczona w miejscu zamieszkania</w:t>
            </w:r>
          </w:p>
        </w:tc>
        <w:tc>
          <w:tcPr>
            <w:tcW w:w="1176" w:type="dxa"/>
            <w:shd w:val="clear" w:color="auto" w:fill="auto"/>
            <w:vAlign w:val="center"/>
          </w:tcPr>
          <w:p w14:paraId="0E54CE0B"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26</w:t>
            </w:r>
          </w:p>
        </w:tc>
        <w:tc>
          <w:tcPr>
            <w:tcW w:w="1177" w:type="dxa"/>
            <w:shd w:val="clear" w:color="auto" w:fill="auto"/>
            <w:vAlign w:val="center"/>
          </w:tcPr>
          <w:p w14:paraId="6671376A" w14:textId="402E5946"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125100</w:t>
            </w:r>
          </w:p>
        </w:tc>
        <w:tc>
          <w:tcPr>
            <w:tcW w:w="1177" w:type="dxa"/>
            <w:vAlign w:val="center"/>
          </w:tcPr>
          <w:p w14:paraId="2067B8EC" w14:textId="77777777"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sz w:val="20"/>
              </w:rPr>
              <w:t>42</w:t>
            </w:r>
          </w:p>
        </w:tc>
        <w:tc>
          <w:tcPr>
            <w:tcW w:w="1177" w:type="dxa"/>
            <w:vAlign w:val="center"/>
          </w:tcPr>
          <w:p w14:paraId="462E004A" w14:textId="52B8948A"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sz w:val="20"/>
              </w:rPr>
              <w:t>227355</w:t>
            </w:r>
          </w:p>
        </w:tc>
        <w:tc>
          <w:tcPr>
            <w:tcW w:w="1177" w:type="dxa"/>
            <w:vAlign w:val="center"/>
          </w:tcPr>
          <w:p w14:paraId="6DCDE674" w14:textId="77777777" w:rsidR="00407885" w:rsidRPr="00C97B01" w:rsidRDefault="00407885" w:rsidP="005E1340">
            <w:pPr>
              <w:spacing w:line="240" w:lineRule="auto"/>
              <w:rPr>
                <w:rFonts w:ascii="Calibri Light" w:hAnsi="Calibri Light" w:cs="Calibri Light"/>
                <w:sz w:val="20"/>
              </w:rPr>
            </w:pPr>
            <w:r>
              <w:rPr>
                <w:rFonts w:ascii="Calibri Light" w:hAnsi="Calibri Light" w:cs="Calibri Light"/>
                <w:sz w:val="20"/>
              </w:rPr>
              <w:t>0</w:t>
            </w:r>
          </w:p>
        </w:tc>
        <w:tc>
          <w:tcPr>
            <w:tcW w:w="1176" w:type="dxa"/>
            <w:vAlign w:val="center"/>
          </w:tcPr>
          <w:p w14:paraId="0F0EEC9A" w14:textId="77777777" w:rsidR="00407885" w:rsidRPr="00C97B01" w:rsidRDefault="00407885" w:rsidP="005E1340">
            <w:pPr>
              <w:spacing w:line="240" w:lineRule="auto"/>
              <w:rPr>
                <w:rFonts w:ascii="Calibri Light" w:hAnsi="Calibri Light" w:cs="Calibri Light"/>
                <w:sz w:val="20"/>
              </w:rPr>
            </w:pPr>
            <w:r>
              <w:rPr>
                <w:rFonts w:ascii="Calibri Light" w:hAnsi="Calibri Light" w:cs="Calibri Light"/>
                <w:sz w:val="20"/>
              </w:rPr>
              <w:t>0</w:t>
            </w:r>
          </w:p>
        </w:tc>
        <w:tc>
          <w:tcPr>
            <w:tcW w:w="1177" w:type="dxa"/>
            <w:vAlign w:val="center"/>
          </w:tcPr>
          <w:p w14:paraId="4A97782E" w14:textId="77777777"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sz w:val="20"/>
              </w:rPr>
              <w:t>55</w:t>
            </w:r>
          </w:p>
        </w:tc>
        <w:tc>
          <w:tcPr>
            <w:tcW w:w="1177" w:type="dxa"/>
            <w:vAlign w:val="center"/>
          </w:tcPr>
          <w:p w14:paraId="2FEA6B4E" w14:textId="6A5069B8"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iCs/>
                <w:sz w:val="20"/>
              </w:rPr>
              <w:t>457198</w:t>
            </w:r>
          </w:p>
        </w:tc>
        <w:tc>
          <w:tcPr>
            <w:tcW w:w="1177" w:type="dxa"/>
            <w:vAlign w:val="center"/>
          </w:tcPr>
          <w:p w14:paraId="4F236D12" w14:textId="77777777" w:rsidR="00407885" w:rsidRPr="00C97B01" w:rsidRDefault="00407885" w:rsidP="005E1340">
            <w:pPr>
              <w:spacing w:line="240" w:lineRule="auto"/>
              <w:rPr>
                <w:rFonts w:ascii="Calibri Light" w:hAnsi="Calibri Light" w:cs="Calibri Light"/>
                <w:iCs/>
                <w:sz w:val="20"/>
              </w:rPr>
            </w:pPr>
            <w:r w:rsidRPr="00C97B01">
              <w:rPr>
                <w:rFonts w:ascii="Calibri Light" w:hAnsi="Calibri Light" w:cs="Calibri Light"/>
                <w:iCs/>
                <w:sz w:val="20"/>
              </w:rPr>
              <w:t>70</w:t>
            </w:r>
          </w:p>
        </w:tc>
        <w:tc>
          <w:tcPr>
            <w:tcW w:w="1177" w:type="dxa"/>
            <w:vAlign w:val="center"/>
          </w:tcPr>
          <w:p w14:paraId="1D1C2E4C" w14:textId="4254A370" w:rsidR="00407885" w:rsidRPr="00C97B01" w:rsidRDefault="00407885" w:rsidP="005E1340">
            <w:pPr>
              <w:spacing w:line="240" w:lineRule="auto"/>
              <w:rPr>
                <w:rFonts w:ascii="Calibri Light" w:hAnsi="Calibri Light" w:cs="Calibri Light"/>
                <w:iCs/>
                <w:sz w:val="20"/>
              </w:rPr>
            </w:pPr>
            <w:r w:rsidRPr="00C97B01">
              <w:rPr>
                <w:rFonts w:ascii="Calibri Light" w:hAnsi="Calibri Light" w:cs="Calibri Light"/>
                <w:iCs/>
                <w:sz w:val="20"/>
              </w:rPr>
              <w:t>506919</w:t>
            </w:r>
          </w:p>
        </w:tc>
      </w:tr>
      <w:tr w:rsidR="00407885" w:rsidRPr="00C97B01" w14:paraId="35F467BE" w14:textId="77777777" w:rsidTr="00407885">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03A0BC07"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cs="Calibri Light"/>
                <w:b/>
                <w:sz w:val="20"/>
              </w:rPr>
              <w:t xml:space="preserve">Usługa opieki </w:t>
            </w:r>
            <w:proofErr w:type="spellStart"/>
            <w:r w:rsidRPr="00C97B01">
              <w:rPr>
                <w:rFonts w:ascii="Calibri Light" w:hAnsi="Calibri Light" w:cs="Calibri Light"/>
                <w:b/>
                <w:sz w:val="20"/>
              </w:rPr>
              <w:t>wytchnieniowej</w:t>
            </w:r>
            <w:proofErr w:type="spellEnd"/>
            <w:r>
              <w:rPr>
                <w:rFonts w:ascii="Calibri Light" w:hAnsi="Calibri Light" w:cs="Calibri Light"/>
                <w:b/>
                <w:sz w:val="20"/>
              </w:rPr>
              <w:t xml:space="preserve"> </w:t>
            </w:r>
            <w:r w:rsidRPr="00C97B01">
              <w:rPr>
                <w:rFonts w:ascii="Calibri Light" w:hAnsi="Calibri Light" w:cs="Calibri Light"/>
                <w:b/>
                <w:sz w:val="20"/>
              </w:rPr>
              <w:t>w ramach pobytu dziennego świadczona w ośrodku wsparcia</w:t>
            </w:r>
          </w:p>
        </w:tc>
        <w:tc>
          <w:tcPr>
            <w:tcW w:w="1176" w:type="dxa"/>
            <w:shd w:val="clear" w:color="auto" w:fill="auto"/>
            <w:vAlign w:val="center"/>
          </w:tcPr>
          <w:p w14:paraId="485A06A0" w14:textId="77777777"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6</w:t>
            </w:r>
          </w:p>
        </w:tc>
        <w:tc>
          <w:tcPr>
            <w:tcW w:w="1177" w:type="dxa"/>
            <w:shd w:val="clear" w:color="auto" w:fill="auto"/>
            <w:vAlign w:val="center"/>
          </w:tcPr>
          <w:p w14:paraId="40BCF6CD" w14:textId="4D23B51C"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28800</w:t>
            </w:r>
          </w:p>
        </w:tc>
        <w:tc>
          <w:tcPr>
            <w:tcW w:w="1177" w:type="dxa"/>
            <w:vAlign w:val="center"/>
          </w:tcPr>
          <w:p w14:paraId="2C54E5AC" w14:textId="77777777"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sz w:val="20"/>
              </w:rPr>
              <w:t>5</w:t>
            </w:r>
          </w:p>
        </w:tc>
        <w:tc>
          <w:tcPr>
            <w:tcW w:w="1177" w:type="dxa"/>
            <w:vAlign w:val="center"/>
          </w:tcPr>
          <w:p w14:paraId="4FFBD119" w14:textId="0E276620"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sz w:val="20"/>
              </w:rPr>
              <w:t>23040</w:t>
            </w:r>
          </w:p>
        </w:tc>
        <w:tc>
          <w:tcPr>
            <w:tcW w:w="1177" w:type="dxa"/>
            <w:vAlign w:val="center"/>
          </w:tcPr>
          <w:p w14:paraId="0A918F37" w14:textId="77777777" w:rsidR="00407885" w:rsidRPr="00C97B01" w:rsidRDefault="00407885" w:rsidP="005E1340">
            <w:pPr>
              <w:spacing w:line="240" w:lineRule="auto"/>
              <w:rPr>
                <w:rFonts w:ascii="Calibri Light" w:hAnsi="Calibri Light" w:cs="Calibri Light"/>
                <w:sz w:val="20"/>
              </w:rPr>
            </w:pPr>
            <w:r>
              <w:rPr>
                <w:rFonts w:ascii="Calibri Light" w:hAnsi="Calibri Light" w:cs="Calibri Light"/>
                <w:sz w:val="20"/>
              </w:rPr>
              <w:t>0</w:t>
            </w:r>
          </w:p>
        </w:tc>
        <w:tc>
          <w:tcPr>
            <w:tcW w:w="1176" w:type="dxa"/>
            <w:vAlign w:val="center"/>
          </w:tcPr>
          <w:p w14:paraId="0D2FF060" w14:textId="77777777" w:rsidR="00407885" w:rsidRPr="00C97B01" w:rsidRDefault="00407885" w:rsidP="005E1340">
            <w:pPr>
              <w:spacing w:line="240" w:lineRule="auto"/>
              <w:rPr>
                <w:rFonts w:ascii="Calibri Light" w:hAnsi="Calibri Light" w:cs="Calibri Light"/>
                <w:sz w:val="20"/>
              </w:rPr>
            </w:pPr>
            <w:r>
              <w:rPr>
                <w:rFonts w:ascii="Calibri Light" w:hAnsi="Calibri Light" w:cs="Calibri Light"/>
                <w:sz w:val="20"/>
              </w:rPr>
              <w:t>0</w:t>
            </w:r>
          </w:p>
        </w:tc>
        <w:tc>
          <w:tcPr>
            <w:tcW w:w="1177" w:type="dxa"/>
            <w:vAlign w:val="center"/>
          </w:tcPr>
          <w:p w14:paraId="0325399E" w14:textId="77777777"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sz w:val="20"/>
              </w:rPr>
              <w:t>0</w:t>
            </w:r>
          </w:p>
        </w:tc>
        <w:tc>
          <w:tcPr>
            <w:tcW w:w="1177" w:type="dxa"/>
            <w:vAlign w:val="center"/>
          </w:tcPr>
          <w:p w14:paraId="4620125A" w14:textId="77777777" w:rsidR="00407885" w:rsidRPr="00C97B01" w:rsidRDefault="00407885" w:rsidP="005E1340">
            <w:pPr>
              <w:spacing w:line="240" w:lineRule="auto"/>
              <w:rPr>
                <w:rFonts w:ascii="Calibri Light" w:hAnsi="Calibri Light" w:cs="Calibri Light"/>
                <w:sz w:val="20"/>
              </w:rPr>
            </w:pPr>
            <w:r w:rsidRPr="00C97B01">
              <w:rPr>
                <w:rFonts w:ascii="Calibri Light" w:hAnsi="Calibri Light" w:cs="Calibri Light"/>
                <w:iCs/>
                <w:sz w:val="20"/>
              </w:rPr>
              <w:t>0</w:t>
            </w:r>
          </w:p>
        </w:tc>
        <w:tc>
          <w:tcPr>
            <w:tcW w:w="1177" w:type="dxa"/>
            <w:vAlign w:val="center"/>
          </w:tcPr>
          <w:p w14:paraId="576CEA20" w14:textId="77777777" w:rsidR="00407885" w:rsidRPr="00C97B01" w:rsidRDefault="00407885" w:rsidP="005E1340">
            <w:pPr>
              <w:spacing w:line="240" w:lineRule="auto"/>
              <w:rPr>
                <w:rFonts w:ascii="Calibri Light" w:hAnsi="Calibri Light" w:cs="Calibri Light"/>
                <w:iCs/>
                <w:sz w:val="20"/>
              </w:rPr>
            </w:pPr>
            <w:r w:rsidRPr="00C97B01">
              <w:rPr>
                <w:rFonts w:ascii="Calibri Light" w:hAnsi="Calibri Light" w:cs="Calibri Light"/>
                <w:iCs/>
                <w:sz w:val="20"/>
              </w:rPr>
              <w:t>0</w:t>
            </w:r>
          </w:p>
        </w:tc>
        <w:tc>
          <w:tcPr>
            <w:tcW w:w="1177" w:type="dxa"/>
            <w:vAlign w:val="center"/>
          </w:tcPr>
          <w:p w14:paraId="085EBFE5" w14:textId="77777777" w:rsidR="00407885" w:rsidRPr="00C97B01" w:rsidRDefault="00407885" w:rsidP="005E1340">
            <w:pPr>
              <w:spacing w:line="240" w:lineRule="auto"/>
              <w:rPr>
                <w:rFonts w:ascii="Calibri Light" w:hAnsi="Calibri Light" w:cs="Calibri Light"/>
                <w:iCs/>
                <w:sz w:val="20"/>
              </w:rPr>
            </w:pPr>
            <w:r w:rsidRPr="00C97B01">
              <w:rPr>
                <w:rFonts w:ascii="Calibri Light" w:hAnsi="Calibri Light" w:cs="Calibri Light"/>
                <w:iCs/>
                <w:sz w:val="20"/>
              </w:rPr>
              <w:t>0</w:t>
            </w:r>
          </w:p>
        </w:tc>
      </w:tr>
      <w:tr w:rsidR="00407885" w:rsidRPr="00C97B01" w14:paraId="244AC90F" w14:textId="77777777" w:rsidTr="00407885">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7C3CBCA9" w14:textId="77777777" w:rsidR="00407885" w:rsidRPr="00C97B01" w:rsidRDefault="00407885" w:rsidP="005E1340">
            <w:pPr>
              <w:spacing w:line="240" w:lineRule="auto"/>
              <w:rPr>
                <w:rFonts w:ascii="Calibri Light" w:hAnsi="Calibri Light"/>
                <w:b/>
                <w:sz w:val="20"/>
                <w:szCs w:val="20"/>
              </w:rPr>
            </w:pPr>
            <w:r w:rsidRPr="00C97B01">
              <w:rPr>
                <w:rFonts w:ascii="Calibri Light" w:hAnsi="Calibri Light"/>
                <w:b/>
                <w:sz w:val="20"/>
                <w:szCs w:val="20"/>
              </w:rPr>
              <w:t>Gminny program osłonowy</w:t>
            </w:r>
            <w:r>
              <w:rPr>
                <w:rFonts w:ascii="Calibri Light" w:hAnsi="Calibri Light"/>
                <w:b/>
                <w:sz w:val="20"/>
                <w:szCs w:val="20"/>
              </w:rPr>
              <w:t xml:space="preserve"> </w:t>
            </w:r>
            <w:r w:rsidRPr="00C97B01">
              <w:rPr>
                <w:rFonts w:ascii="Calibri Light" w:hAnsi="Calibri Light"/>
                <w:b/>
                <w:sz w:val="20"/>
                <w:szCs w:val="20"/>
              </w:rPr>
              <w:t>w zakresie zmniejszenia wydatków poniesionych na leki przez mieszkańców</w:t>
            </w:r>
          </w:p>
        </w:tc>
        <w:tc>
          <w:tcPr>
            <w:tcW w:w="1176" w:type="dxa"/>
            <w:shd w:val="clear" w:color="auto" w:fill="auto"/>
            <w:vAlign w:val="center"/>
          </w:tcPr>
          <w:p w14:paraId="411E9B07" w14:textId="71F58F25" w:rsidR="00407885" w:rsidRPr="00C97B01" w:rsidRDefault="00407885" w:rsidP="005E1340">
            <w:pPr>
              <w:spacing w:line="240" w:lineRule="auto"/>
              <w:rPr>
                <w:rFonts w:ascii="Calibri Light" w:hAnsi="Calibri Light"/>
                <w:sz w:val="20"/>
                <w:szCs w:val="20"/>
              </w:rPr>
            </w:pPr>
            <w:r w:rsidRPr="00C97B01">
              <w:rPr>
                <w:rFonts w:ascii="Calibri Light" w:hAnsi="Calibri Light" w:cs="Calibri Light"/>
                <w:sz w:val="20"/>
              </w:rPr>
              <w:t>2166</w:t>
            </w:r>
          </w:p>
        </w:tc>
        <w:tc>
          <w:tcPr>
            <w:tcW w:w="1177" w:type="dxa"/>
            <w:shd w:val="clear" w:color="auto" w:fill="auto"/>
            <w:vAlign w:val="center"/>
          </w:tcPr>
          <w:p w14:paraId="4E2E2A4B" w14:textId="748178F2" w:rsidR="00407885" w:rsidRPr="00C97B01" w:rsidRDefault="00407885" w:rsidP="005E1340">
            <w:pPr>
              <w:spacing w:line="240" w:lineRule="auto"/>
              <w:rPr>
                <w:rFonts w:ascii="Calibri Light" w:hAnsi="Calibri Light"/>
                <w:sz w:val="20"/>
                <w:szCs w:val="20"/>
              </w:rPr>
            </w:pPr>
            <w:r>
              <w:rPr>
                <w:rFonts w:ascii="Calibri Light" w:hAnsi="Calibri Light" w:cs="Calibri Light"/>
                <w:sz w:val="20"/>
              </w:rPr>
              <w:t>1</w:t>
            </w:r>
            <w:r w:rsidRPr="00C97B01">
              <w:rPr>
                <w:rFonts w:ascii="Calibri Light" w:hAnsi="Calibri Light" w:cs="Calibri Light"/>
                <w:sz w:val="20"/>
              </w:rPr>
              <w:t>259200</w:t>
            </w:r>
          </w:p>
        </w:tc>
        <w:tc>
          <w:tcPr>
            <w:tcW w:w="1177" w:type="dxa"/>
            <w:vAlign w:val="center"/>
          </w:tcPr>
          <w:p w14:paraId="5C19556A" w14:textId="412BD9E1"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1945</w:t>
            </w:r>
          </w:p>
        </w:tc>
        <w:tc>
          <w:tcPr>
            <w:tcW w:w="1177" w:type="dxa"/>
            <w:vAlign w:val="center"/>
          </w:tcPr>
          <w:p w14:paraId="52EE9900" w14:textId="288278D1"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1</w:t>
            </w:r>
            <w:r w:rsidRPr="00C97B01">
              <w:rPr>
                <w:rFonts w:ascii="Calibri Light" w:hAnsi="Calibri Light"/>
                <w:sz w:val="20"/>
                <w:szCs w:val="20"/>
              </w:rPr>
              <w:t>224048</w:t>
            </w:r>
          </w:p>
        </w:tc>
        <w:tc>
          <w:tcPr>
            <w:tcW w:w="1177" w:type="dxa"/>
            <w:vAlign w:val="center"/>
          </w:tcPr>
          <w:p w14:paraId="26707882" w14:textId="3061A20C"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1888</w:t>
            </w:r>
          </w:p>
        </w:tc>
        <w:tc>
          <w:tcPr>
            <w:tcW w:w="1176" w:type="dxa"/>
            <w:vAlign w:val="center"/>
          </w:tcPr>
          <w:p w14:paraId="43CBCF18" w14:textId="6811968D"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1</w:t>
            </w:r>
            <w:r w:rsidRPr="00C97B01">
              <w:rPr>
                <w:rFonts w:ascii="Calibri Light" w:hAnsi="Calibri Light"/>
                <w:sz w:val="20"/>
                <w:szCs w:val="20"/>
              </w:rPr>
              <w:t>248415</w:t>
            </w:r>
          </w:p>
        </w:tc>
        <w:tc>
          <w:tcPr>
            <w:tcW w:w="1177" w:type="dxa"/>
            <w:vAlign w:val="center"/>
          </w:tcPr>
          <w:p w14:paraId="7CD4AA93" w14:textId="06084A9F"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1766</w:t>
            </w:r>
          </w:p>
        </w:tc>
        <w:tc>
          <w:tcPr>
            <w:tcW w:w="1177" w:type="dxa"/>
            <w:vAlign w:val="center"/>
          </w:tcPr>
          <w:p w14:paraId="05A0C7F6" w14:textId="6F999F3D" w:rsidR="00407885" w:rsidRPr="00C97B01" w:rsidRDefault="00407885" w:rsidP="005E1340">
            <w:pPr>
              <w:spacing w:line="240" w:lineRule="auto"/>
              <w:rPr>
                <w:rFonts w:ascii="Calibri Light" w:hAnsi="Calibri Light"/>
                <w:sz w:val="20"/>
                <w:szCs w:val="20"/>
              </w:rPr>
            </w:pPr>
            <w:r>
              <w:rPr>
                <w:rFonts w:ascii="Calibri Light" w:hAnsi="Calibri Light"/>
                <w:sz w:val="20"/>
                <w:szCs w:val="20"/>
              </w:rPr>
              <w:t>1351</w:t>
            </w:r>
            <w:r w:rsidRPr="00C97B01">
              <w:rPr>
                <w:rFonts w:ascii="Calibri Light" w:hAnsi="Calibri Light"/>
                <w:sz w:val="20"/>
                <w:szCs w:val="20"/>
              </w:rPr>
              <w:t>179</w:t>
            </w:r>
          </w:p>
        </w:tc>
        <w:tc>
          <w:tcPr>
            <w:tcW w:w="1177" w:type="dxa"/>
            <w:vAlign w:val="center"/>
          </w:tcPr>
          <w:p w14:paraId="0423D3E8" w14:textId="2B18878A"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1643</w:t>
            </w:r>
          </w:p>
        </w:tc>
        <w:tc>
          <w:tcPr>
            <w:tcW w:w="1177" w:type="dxa"/>
            <w:vAlign w:val="center"/>
          </w:tcPr>
          <w:p w14:paraId="6D850CD9" w14:textId="68528F69" w:rsidR="00407885" w:rsidRPr="00C97B01" w:rsidRDefault="00407885" w:rsidP="005E1340">
            <w:pPr>
              <w:spacing w:line="240" w:lineRule="auto"/>
              <w:rPr>
                <w:rFonts w:ascii="Calibri Light" w:hAnsi="Calibri Light"/>
                <w:sz w:val="20"/>
                <w:szCs w:val="20"/>
              </w:rPr>
            </w:pPr>
            <w:r w:rsidRPr="00C97B01">
              <w:rPr>
                <w:rFonts w:ascii="Calibri Light" w:hAnsi="Calibri Light"/>
                <w:sz w:val="20"/>
                <w:szCs w:val="20"/>
              </w:rPr>
              <w:t>1113114</w:t>
            </w:r>
          </w:p>
        </w:tc>
      </w:tr>
    </w:tbl>
    <w:p w14:paraId="7ABB5507" w14:textId="0821592A" w:rsidR="00407885" w:rsidRPr="00C97B01" w:rsidRDefault="00407885" w:rsidP="00407885">
      <w:pPr>
        <w:jc w:val="both"/>
        <w:rPr>
          <w:rFonts w:ascii="Calibri Light" w:hAnsi="Calibri Light"/>
          <w:b/>
          <w:bCs/>
          <w:szCs w:val="24"/>
        </w:rPr>
      </w:pPr>
      <w:bookmarkStart w:id="448" w:name="_Toc167359374"/>
      <w:bookmarkStart w:id="449" w:name="_Toc173845449"/>
      <w:r w:rsidRPr="00C97B01">
        <w:rPr>
          <w:rFonts w:ascii="Calibri Light" w:hAnsi="Calibri Light"/>
          <w:b/>
          <w:bCs/>
          <w:szCs w:val="24"/>
        </w:rPr>
        <w:t xml:space="preserve">Tabela </w:t>
      </w:r>
      <w:r w:rsidRPr="00C97B01">
        <w:rPr>
          <w:rFonts w:ascii="Calibri Light" w:hAnsi="Calibri Light"/>
          <w:b/>
          <w:bCs/>
          <w:szCs w:val="24"/>
        </w:rPr>
        <w:fldChar w:fldCharType="begin"/>
      </w:r>
      <w:r w:rsidRPr="00C97B01">
        <w:rPr>
          <w:rFonts w:ascii="Calibri Light" w:hAnsi="Calibri Light"/>
          <w:b/>
          <w:bCs/>
          <w:szCs w:val="24"/>
        </w:rPr>
        <w:instrText xml:space="preserve"> SEQ Tabela \* ARABIC </w:instrText>
      </w:r>
      <w:r w:rsidRPr="00C97B01">
        <w:rPr>
          <w:rFonts w:ascii="Calibri Light" w:hAnsi="Calibri Light"/>
          <w:b/>
          <w:bCs/>
          <w:szCs w:val="24"/>
        </w:rPr>
        <w:fldChar w:fldCharType="separate"/>
      </w:r>
      <w:r w:rsidR="002054A8">
        <w:rPr>
          <w:rFonts w:ascii="Calibri Light" w:hAnsi="Calibri Light"/>
          <w:b/>
          <w:bCs/>
          <w:noProof/>
          <w:szCs w:val="24"/>
        </w:rPr>
        <w:t>164</w:t>
      </w:r>
      <w:r w:rsidRPr="00C97B01">
        <w:rPr>
          <w:rFonts w:ascii="Calibri Light" w:hAnsi="Calibri Light"/>
          <w:b/>
          <w:bCs/>
          <w:szCs w:val="24"/>
        </w:rPr>
        <w:fldChar w:fldCharType="end"/>
      </w:r>
      <w:r w:rsidRPr="00C97B01">
        <w:rPr>
          <w:rFonts w:ascii="Calibri Light" w:hAnsi="Calibri Light"/>
          <w:b/>
          <w:bCs/>
          <w:szCs w:val="24"/>
        </w:rPr>
        <w:t>. Świadczenia w ramach zadań własnych Miasta Białegostoku (w zł)</w:t>
      </w:r>
      <w:bookmarkEnd w:id="448"/>
      <w:bookmarkEnd w:id="449"/>
    </w:p>
    <w:p w14:paraId="2A010D3B" w14:textId="77777777" w:rsidR="00407885" w:rsidRDefault="00407885" w:rsidP="00407885">
      <w:pPr>
        <w:tabs>
          <w:tab w:val="left" w:pos="900"/>
        </w:tabs>
        <w:rPr>
          <w:rFonts w:ascii="Calibri Light" w:hAnsi="Calibri Light"/>
          <w:sz w:val="20"/>
          <w:szCs w:val="24"/>
        </w:rPr>
        <w:sectPr w:rsidR="00407885" w:rsidSect="00407885">
          <w:pgSz w:w="16838" w:h="11906" w:orient="landscape"/>
          <w:pgMar w:top="851" w:right="1418" w:bottom="1134" w:left="1418" w:header="709" w:footer="709" w:gutter="0"/>
          <w:cols w:space="708"/>
          <w:docGrid w:linePitch="360"/>
        </w:sectPr>
      </w:pPr>
      <w:r w:rsidRPr="00C97B01">
        <w:rPr>
          <w:rFonts w:ascii="Calibri Light" w:hAnsi="Calibri Light"/>
          <w:sz w:val="20"/>
          <w:szCs w:val="24"/>
        </w:rPr>
        <w:t>Źródło: Miejski Ośrodek Pomocy Rodzinie</w:t>
      </w:r>
    </w:p>
    <w:p w14:paraId="04B56B06" w14:textId="3BCAB5BD" w:rsidR="00804EA7" w:rsidRPr="00C97B01" w:rsidRDefault="00804EA7" w:rsidP="00804EA7">
      <w:pPr>
        <w:pStyle w:val="Legenda"/>
        <w:rPr>
          <w:rFonts w:cstheme="majorHAnsi"/>
          <w:bCs w:val="0"/>
          <w:sz w:val="24"/>
          <w:szCs w:val="24"/>
        </w:rPr>
      </w:pPr>
      <w:bookmarkStart w:id="450" w:name="_Toc173845450"/>
      <w:r w:rsidRPr="00C97B01">
        <w:rPr>
          <w:rFonts w:cstheme="majorHAnsi"/>
          <w:sz w:val="24"/>
        </w:rPr>
        <w:lastRenderedPageBreak/>
        <w:t xml:space="preserve">Tabela </w:t>
      </w:r>
      <w:r w:rsidRPr="00C97B01">
        <w:rPr>
          <w:rFonts w:cstheme="majorHAnsi"/>
          <w:sz w:val="24"/>
        </w:rPr>
        <w:fldChar w:fldCharType="begin"/>
      </w:r>
      <w:r w:rsidRPr="00C97B01">
        <w:rPr>
          <w:rFonts w:cstheme="majorHAnsi"/>
          <w:sz w:val="24"/>
        </w:rPr>
        <w:instrText xml:space="preserve"> SEQ Tabela \* ARABIC </w:instrText>
      </w:r>
      <w:r w:rsidRPr="00C97B01">
        <w:rPr>
          <w:rFonts w:cstheme="majorHAnsi"/>
          <w:sz w:val="24"/>
        </w:rPr>
        <w:fldChar w:fldCharType="separate"/>
      </w:r>
      <w:r w:rsidR="002054A8">
        <w:rPr>
          <w:rFonts w:cstheme="majorHAnsi"/>
          <w:noProof/>
          <w:sz w:val="24"/>
        </w:rPr>
        <w:t>165</w:t>
      </w:r>
      <w:r w:rsidRPr="00C97B01">
        <w:rPr>
          <w:rFonts w:cstheme="majorHAnsi"/>
          <w:sz w:val="24"/>
        </w:rPr>
        <w:fldChar w:fldCharType="end"/>
      </w:r>
      <w:r w:rsidRPr="00C97B01">
        <w:rPr>
          <w:rFonts w:cstheme="majorHAnsi"/>
          <w:sz w:val="24"/>
        </w:rPr>
        <w:t>.</w:t>
      </w:r>
      <w:r w:rsidRPr="00C97B01">
        <w:rPr>
          <w:rFonts w:cstheme="majorHAnsi"/>
          <w:bCs w:val="0"/>
          <w:sz w:val="24"/>
          <w:szCs w:val="24"/>
        </w:rPr>
        <w:t xml:space="preserve"> Świadczenia udzielone w ramach zadań zleconych</w:t>
      </w:r>
      <w:bookmarkEnd w:id="450"/>
    </w:p>
    <w:tbl>
      <w:tblPr>
        <w:tblW w:w="910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65"/>
        <w:tblDescription w:val="Świadczenia udzielone w ramach zadań zleconych w latach 2019 - 2023."/>
      </w:tblPr>
      <w:tblGrid>
        <w:gridCol w:w="2155"/>
        <w:gridCol w:w="1736"/>
        <w:gridCol w:w="1736"/>
        <w:gridCol w:w="1736"/>
        <w:gridCol w:w="1737"/>
      </w:tblGrid>
      <w:tr w:rsidR="000B5759" w:rsidRPr="00C97B01" w14:paraId="2ED98FC8" w14:textId="77777777" w:rsidTr="000B5759">
        <w:tc>
          <w:tcPr>
            <w:tcW w:w="2155" w:type="dxa"/>
            <w:shd w:val="clear" w:color="auto" w:fill="F2F2F2" w:themeFill="background1" w:themeFillShade="F2"/>
            <w:vAlign w:val="center"/>
          </w:tcPr>
          <w:p w14:paraId="3ED78B33" w14:textId="267499B0" w:rsidR="000B5759" w:rsidRPr="00EE1C34" w:rsidRDefault="000B5759" w:rsidP="00EE1C34">
            <w:pPr>
              <w:ind w:left="-104"/>
              <w:rPr>
                <w:rFonts w:ascii="Calibri Light" w:hAnsi="Calibri Light"/>
                <w:b/>
                <w:sz w:val="20"/>
              </w:rPr>
            </w:pPr>
            <w:r w:rsidRPr="00EE1C34">
              <w:rPr>
                <w:rFonts w:ascii="Calibri Light" w:hAnsi="Calibri Light"/>
                <w:b/>
                <w:sz w:val="20"/>
              </w:rPr>
              <w:t>Wyszczególnienie</w:t>
            </w:r>
          </w:p>
        </w:tc>
        <w:tc>
          <w:tcPr>
            <w:tcW w:w="1736" w:type="dxa"/>
            <w:shd w:val="clear" w:color="auto" w:fill="F2F2F2" w:themeFill="background1" w:themeFillShade="F2"/>
            <w:vAlign w:val="center"/>
          </w:tcPr>
          <w:p w14:paraId="6E0406B1" w14:textId="77777777" w:rsidR="000B5759" w:rsidRPr="00C97B01" w:rsidRDefault="000B5759" w:rsidP="00EE1C34">
            <w:pPr>
              <w:rPr>
                <w:rFonts w:ascii="Calibri Light" w:hAnsi="Calibri Light"/>
                <w:sz w:val="20"/>
              </w:rPr>
            </w:pPr>
            <w:r w:rsidRPr="00C97B01">
              <w:rPr>
                <w:rFonts w:ascii="Calibri Light" w:hAnsi="Calibri Light"/>
                <w:b/>
                <w:sz w:val="20"/>
              </w:rPr>
              <w:t>Specjalistyczne usługi opiekuńcze dla osób z zaburzeniami psychicznymi</w:t>
            </w:r>
          </w:p>
        </w:tc>
        <w:tc>
          <w:tcPr>
            <w:tcW w:w="1736" w:type="dxa"/>
            <w:shd w:val="clear" w:color="auto" w:fill="F2F2F2" w:themeFill="background1" w:themeFillShade="F2"/>
            <w:vAlign w:val="center"/>
          </w:tcPr>
          <w:p w14:paraId="2B81B0AF" w14:textId="77777777" w:rsidR="000B5759" w:rsidRPr="00C97B01" w:rsidRDefault="000B5759" w:rsidP="00EE1C34">
            <w:pPr>
              <w:rPr>
                <w:rFonts w:ascii="Calibri Light" w:hAnsi="Calibri Light"/>
                <w:sz w:val="20"/>
              </w:rPr>
            </w:pPr>
            <w:r w:rsidRPr="00C97B01">
              <w:rPr>
                <w:rFonts w:ascii="Calibri Light" w:hAnsi="Calibri Light"/>
                <w:b/>
                <w:bCs/>
                <w:sz w:val="20"/>
              </w:rPr>
              <w:t>Pomoc cudzoziemcom w ramach IPI</w:t>
            </w:r>
            <w:r w:rsidRPr="00C97B01">
              <w:rPr>
                <w:rFonts w:ascii="Calibri Light" w:hAnsi="Calibri Light"/>
                <w:b/>
                <w:bCs/>
                <w:sz w:val="20"/>
                <w:vertAlign w:val="superscript"/>
              </w:rPr>
              <w:footnoteReference w:id="136"/>
            </w:r>
          </w:p>
        </w:tc>
        <w:tc>
          <w:tcPr>
            <w:tcW w:w="1736" w:type="dxa"/>
            <w:shd w:val="clear" w:color="auto" w:fill="F2F2F2" w:themeFill="background1" w:themeFillShade="F2"/>
            <w:vAlign w:val="center"/>
          </w:tcPr>
          <w:p w14:paraId="2963F122" w14:textId="77777777" w:rsidR="000B5759" w:rsidRPr="00C97B01" w:rsidRDefault="000B5759" w:rsidP="00EE1C34">
            <w:pPr>
              <w:rPr>
                <w:rFonts w:ascii="Calibri Light" w:hAnsi="Calibri Light"/>
                <w:sz w:val="20"/>
              </w:rPr>
            </w:pPr>
            <w:r w:rsidRPr="00C97B01">
              <w:rPr>
                <w:rFonts w:ascii="Calibri Light" w:hAnsi="Calibri Light"/>
                <w:b/>
                <w:sz w:val="20"/>
              </w:rPr>
              <w:t>Składki na ubezpieczenie zdrowotne za cudzoziemców realizujących IPI</w:t>
            </w:r>
          </w:p>
        </w:tc>
        <w:tc>
          <w:tcPr>
            <w:tcW w:w="1737" w:type="dxa"/>
            <w:shd w:val="clear" w:color="auto" w:fill="F2F2F2" w:themeFill="background1" w:themeFillShade="F2"/>
            <w:vAlign w:val="center"/>
          </w:tcPr>
          <w:p w14:paraId="7A266ABB" w14:textId="77777777" w:rsidR="000B5759" w:rsidRPr="00C97B01" w:rsidRDefault="000B5759" w:rsidP="00EE1C34">
            <w:pPr>
              <w:rPr>
                <w:rFonts w:ascii="Calibri Light" w:hAnsi="Calibri Light"/>
                <w:sz w:val="20"/>
              </w:rPr>
            </w:pPr>
            <w:r w:rsidRPr="00C97B01">
              <w:rPr>
                <w:rFonts w:ascii="Calibri Light" w:hAnsi="Calibri Light"/>
                <w:b/>
                <w:sz w:val="20"/>
              </w:rPr>
              <w:t>Pomoc cudzoziemcom ze zgodą na pobyt ze względów humanitarnych i na pobyt tolerowany</w:t>
            </w:r>
          </w:p>
        </w:tc>
      </w:tr>
      <w:tr w:rsidR="000B5759" w:rsidRPr="00C97B01" w14:paraId="385D45C5" w14:textId="77777777" w:rsidTr="000B5759">
        <w:tc>
          <w:tcPr>
            <w:tcW w:w="2155" w:type="dxa"/>
            <w:shd w:val="clear" w:color="auto" w:fill="F2F2F2" w:themeFill="background1" w:themeFillShade="F2"/>
            <w:vAlign w:val="center"/>
          </w:tcPr>
          <w:p w14:paraId="1761FBD6" w14:textId="4410B0C4" w:rsidR="000B5759" w:rsidRPr="00C97B01" w:rsidRDefault="000B5759" w:rsidP="00EE1C34">
            <w:pPr>
              <w:rPr>
                <w:rFonts w:ascii="Calibri Light" w:hAnsi="Calibri Light"/>
                <w:sz w:val="22"/>
              </w:rPr>
            </w:pPr>
            <w:r w:rsidRPr="00C97B01">
              <w:rPr>
                <w:rFonts w:ascii="Calibri Light" w:hAnsi="Calibri Light"/>
                <w:b/>
                <w:sz w:val="22"/>
              </w:rPr>
              <w:t>Liczba osób</w:t>
            </w:r>
            <w:r>
              <w:rPr>
                <w:rFonts w:ascii="Calibri Light" w:hAnsi="Calibri Light"/>
                <w:b/>
                <w:sz w:val="22"/>
              </w:rPr>
              <w:t xml:space="preserve"> w 2019</w:t>
            </w:r>
          </w:p>
        </w:tc>
        <w:tc>
          <w:tcPr>
            <w:tcW w:w="1736" w:type="dxa"/>
            <w:vAlign w:val="center"/>
          </w:tcPr>
          <w:p w14:paraId="2507078D" w14:textId="77777777" w:rsidR="000B5759" w:rsidRPr="00C97B01" w:rsidRDefault="000B5759" w:rsidP="00EE1C34">
            <w:pPr>
              <w:rPr>
                <w:rFonts w:ascii="Calibri Light" w:hAnsi="Calibri Light"/>
                <w:sz w:val="22"/>
              </w:rPr>
            </w:pPr>
            <w:r w:rsidRPr="00C97B01">
              <w:rPr>
                <w:rFonts w:ascii="Calibri Light" w:hAnsi="Calibri Light" w:cs="Calibri Light"/>
                <w:sz w:val="22"/>
              </w:rPr>
              <w:t>10</w:t>
            </w:r>
          </w:p>
        </w:tc>
        <w:tc>
          <w:tcPr>
            <w:tcW w:w="1736" w:type="dxa"/>
            <w:vAlign w:val="center"/>
          </w:tcPr>
          <w:p w14:paraId="19B978A7" w14:textId="77777777" w:rsidR="000B5759" w:rsidRPr="00C97B01" w:rsidRDefault="000B5759" w:rsidP="00EE1C34">
            <w:pPr>
              <w:rPr>
                <w:rFonts w:ascii="Calibri Light" w:hAnsi="Calibri Light"/>
                <w:sz w:val="22"/>
              </w:rPr>
            </w:pPr>
            <w:r w:rsidRPr="00C97B01">
              <w:rPr>
                <w:rFonts w:ascii="Calibri Light" w:hAnsi="Calibri Light" w:cs="Calibri Light"/>
                <w:sz w:val="22"/>
              </w:rPr>
              <w:t>50</w:t>
            </w:r>
          </w:p>
        </w:tc>
        <w:tc>
          <w:tcPr>
            <w:tcW w:w="1736" w:type="dxa"/>
            <w:vAlign w:val="center"/>
          </w:tcPr>
          <w:p w14:paraId="7B565CA1" w14:textId="77777777" w:rsidR="000B5759" w:rsidRPr="00C97B01" w:rsidRDefault="000B5759" w:rsidP="00EE1C34">
            <w:pPr>
              <w:rPr>
                <w:rFonts w:ascii="Calibri Light" w:hAnsi="Calibri Light"/>
                <w:sz w:val="22"/>
              </w:rPr>
            </w:pPr>
            <w:r w:rsidRPr="00C97B01">
              <w:rPr>
                <w:rFonts w:ascii="Calibri Light" w:hAnsi="Calibri Light" w:cs="Calibri Light"/>
                <w:sz w:val="22"/>
              </w:rPr>
              <w:t>2</w:t>
            </w:r>
          </w:p>
        </w:tc>
        <w:tc>
          <w:tcPr>
            <w:tcW w:w="1737" w:type="dxa"/>
            <w:vAlign w:val="center"/>
          </w:tcPr>
          <w:p w14:paraId="3B2C9502" w14:textId="77777777" w:rsidR="000B5759" w:rsidRPr="00C97B01" w:rsidRDefault="000B5759" w:rsidP="00EE1C34">
            <w:pPr>
              <w:rPr>
                <w:rFonts w:ascii="Calibri Light" w:hAnsi="Calibri Light"/>
                <w:sz w:val="22"/>
              </w:rPr>
            </w:pPr>
            <w:r w:rsidRPr="00C97B01">
              <w:rPr>
                <w:rFonts w:ascii="Calibri Light" w:hAnsi="Calibri Light" w:cs="Calibri Light"/>
                <w:sz w:val="22"/>
              </w:rPr>
              <w:t>37</w:t>
            </w:r>
          </w:p>
        </w:tc>
      </w:tr>
      <w:tr w:rsidR="000B5759" w:rsidRPr="00C97B01" w14:paraId="41556C84" w14:textId="77777777" w:rsidTr="000B5759">
        <w:tc>
          <w:tcPr>
            <w:tcW w:w="2155" w:type="dxa"/>
            <w:shd w:val="clear" w:color="auto" w:fill="F2F2F2" w:themeFill="background1" w:themeFillShade="F2"/>
            <w:vAlign w:val="center"/>
          </w:tcPr>
          <w:p w14:paraId="587CDD58" w14:textId="2949D52D" w:rsidR="000B5759" w:rsidRPr="00C97B01" w:rsidRDefault="000B5759" w:rsidP="00EE1C34">
            <w:pPr>
              <w:rPr>
                <w:rFonts w:ascii="Calibri Light" w:hAnsi="Calibri Light"/>
                <w:sz w:val="22"/>
              </w:rPr>
            </w:pPr>
            <w:r w:rsidRPr="00C97B01">
              <w:rPr>
                <w:rFonts w:ascii="Calibri Light" w:hAnsi="Calibri Light"/>
                <w:b/>
                <w:sz w:val="22"/>
              </w:rPr>
              <w:t>Kwota (w zł)</w:t>
            </w:r>
            <w:r>
              <w:rPr>
                <w:rFonts w:ascii="Calibri Light" w:hAnsi="Calibri Light"/>
                <w:b/>
                <w:sz w:val="22"/>
              </w:rPr>
              <w:t xml:space="preserve"> w 2019</w:t>
            </w:r>
          </w:p>
        </w:tc>
        <w:tc>
          <w:tcPr>
            <w:tcW w:w="1736" w:type="dxa"/>
            <w:vAlign w:val="center"/>
          </w:tcPr>
          <w:p w14:paraId="494464A4" w14:textId="2ADB7F2E" w:rsidR="000B5759" w:rsidRPr="00C97B01" w:rsidRDefault="000B5759" w:rsidP="00EE1C34">
            <w:pPr>
              <w:rPr>
                <w:rFonts w:ascii="Calibri Light" w:hAnsi="Calibri Light"/>
                <w:sz w:val="22"/>
              </w:rPr>
            </w:pPr>
            <w:r w:rsidRPr="00C97B01">
              <w:rPr>
                <w:rFonts w:ascii="Calibri Light" w:hAnsi="Calibri Light" w:cs="Calibri Light"/>
                <w:sz w:val="22"/>
              </w:rPr>
              <w:t>126856</w:t>
            </w:r>
          </w:p>
        </w:tc>
        <w:tc>
          <w:tcPr>
            <w:tcW w:w="1736" w:type="dxa"/>
            <w:vAlign w:val="center"/>
          </w:tcPr>
          <w:p w14:paraId="5FD5C217" w14:textId="299625FC" w:rsidR="000B5759" w:rsidRPr="00C97B01" w:rsidRDefault="000B5759" w:rsidP="00EE1C34">
            <w:pPr>
              <w:rPr>
                <w:rFonts w:ascii="Calibri Light" w:hAnsi="Calibri Light"/>
                <w:sz w:val="22"/>
              </w:rPr>
            </w:pPr>
            <w:r w:rsidRPr="00C97B01">
              <w:rPr>
                <w:rFonts w:ascii="Calibri Light" w:hAnsi="Calibri Light" w:cs="Calibri Light"/>
                <w:sz w:val="22"/>
              </w:rPr>
              <w:t>212248</w:t>
            </w:r>
          </w:p>
        </w:tc>
        <w:tc>
          <w:tcPr>
            <w:tcW w:w="1736" w:type="dxa"/>
            <w:vAlign w:val="center"/>
          </w:tcPr>
          <w:p w14:paraId="2683D662" w14:textId="1791E3B7" w:rsidR="000B5759" w:rsidRPr="00C97B01" w:rsidRDefault="000B5759" w:rsidP="00EE1C34">
            <w:pPr>
              <w:rPr>
                <w:rFonts w:ascii="Calibri Light" w:hAnsi="Calibri Light"/>
                <w:sz w:val="22"/>
              </w:rPr>
            </w:pPr>
            <w:r w:rsidRPr="00C97B01">
              <w:rPr>
                <w:rFonts w:ascii="Calibri Light" w:hAnsi="Calibri Light" w:cs="Calibri Light"/>
                <w:sz w:val="22"/>
              </w:rPr>
              <w:t>1098</w:t>
            </w:r>
          </w:p>
        </w:tc>
        <w:tc>
          <w:tcPr>
            <w:tcW w:w="1737" w:type="dxa"/>
            <w:vAlign w:val="center"/>
          </w:tcPr>
          <w:p w14:paraId="2AC421E7" w14:textId="15C79018" w:rsidR="000B5759" w:rsidRPr="00C97B01" w:rsidRDefault="000B5759" w:rsidP="00EE1C34">
            <w:pPr>
              <w:rPr>
                <w:rFonts w:ascii="Calibri Light" w:hAnsi="Calibri Light"/>
                <w:sz w:val="22"/>
              </w:rPr>
            </w:pPr>
            <w:r w:rsidRPr="00C97B01">
              <w:rPr>
                <w:rFonts w:ascii="Calibri Light" w:hAnsi="Calibri Light" w:cs="Calibri Light"/>
                <w:sz w:val="22"/>
              </w:rPr>
              <w:t>279200</w:t>
            </w:r>
          </w:p>
        </w:tc>
      </w:tr>
      <w:tr w:rsidR="000B5759" w:rsidRPr="00C97B01" w14:paraId="473E51C7" w14:textId="77777777" w:rsidTr="000B5759">
        <w:tc>
          <w:tcPr>
            <w:tcW w:w="2155" w:type="dxa"/>
            <w:shd w:val="clear" w:color="auto" w:fill="F2F2F2" w:themeFill="background1" w:themeFillShade="F2"/>
            <w:vAlign w:val="center"/>
          </w:tcPr>
          <w:p w14:paraId="3D9CF339" w14:textId="00E39402" w:rsidR="000B5759" w:rsidRPr="00C97B01" w:rsidRDefault="000B5759" w:rsidP="00EE1C34">
            <w:pPr>
              <w:rPr>
                <w:rFonts w:ascii="Calibri Light" w:hAnsi="Calibri Light"/>
                <w:sz w:val="22"/>
              </w:rPr>
            </w:pPr>
            <w:r w:rsidRPr="00C97B01">
              <w:rPr>
                <w:rFonts w:ascii="Calibri Light" w:hAnsi="Calibri Light"/>
                <w:b/>
                <w:sz w:val="22"/>
              </w:rPr>
              <w:t>Liczba osób</w:t>
            </w:r>
            <w:r>
              <w:rPr>
                <w:rFonts w:ascii="Calibri Light" w:hAnsi="Calibri Light"/>
                <w:b/>
                <w:sz w:val="22"/>
              </w:rPr>
              <w:t xml:space="preserve"> w 2020</w:t>
            </w:r>
          </w:p>
        </w:tc>
        <w:tc>
          <w:tcPr>
            <w:tcW w:w="1736" w:type="dxa"/>
            <w:vAlign w:val="center"/>
          </w:tcPr>
          <w:p w14:paraId="492B9D16"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10</w:t>
            </w:r>
          </w:p>
        </w:tc>
        <w:tc>
          <w:tcPr>
            <w:tcW w:w="1736" w:type="dxa"/>
            <w:vAlign w:val="center"/>
          </w:tcPr>
          <w:p w14:paraId="2936247E"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12</w:t>
            </w:r>
          </w:p>
        </w:tc>
        <w:tc>
          <w:tcPr>
            <w:tcW w:w="1736" w:type="dxa"/>
            <w:vAlign w:val="center"/>
          </w:tcPr>
          <w:p w14:paraId="1D22C4E6"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0</w:t>
            </w:r>
          </w:p>
        </w:tc>
        <w:tc>
          <w:tcPr>
            <w:tcW w:w="1737" w:type="dxa"/>
            <w:vAlign w:val="center"/>
          </w:tcPr>
          <w:p w14:paraId="59E87E33"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42</w:t>
            </w:r>
          </w:p>
        </w:tc>
      </w:tr>
      <w:tr w:rsidR="000B5759" w:rsidRPr="00C97B01" w14:paraId="7EA78822" w14:textId="77777777" w:rsidTr="000B5759">
        <w:tc>
          <w:tcPr>
            <w:tcW w:w="2155" w:type="dxa"/>
            <w:shd w:val="clear" w:color="auto" w:fill="F2F2F2" w:themeFill="background1" w:themeFillShade="F2"/>
            <w:vAlign w:val="center"/>
          </w:tcPr>
          <w:p w14:paraId="318FAB1C" w14:textId="6C57442A" w:rsidR="000B5759" w:rsidRPr="00C97B01" w:rsidRDefault="000B5759" w:rsidP="00EE1C34">
            <w:pPr>
              <w:rPr>
                <w:rFonts w:ascii="Calibri Light" w:hAnsi="Calibri Light"/>
                <w:sz w:val="22"/>
              </w:rPr>
            </w:pPr>
            <w:r w:rsidRPr="00C97B01">
              <w:rPr>
                <w:rFonts w:ascii="Calibri Light" w:hAnsi="Calibri Light"/>
                <w:b/>
                <w:sz w:val="22"/>
              </w:rPr>
              <w:t>Kwota (w zł)</w:t>
            </w:r>
            <w:r>
              <w:rPr>
                <w:rFonts w:ascii="Calibri Light" w:hAnsi="Calibri Light"/>
                <w:b/>
                <w:sz w:val="22"/>
              </w:rPr>
              <w:t xml:space="preserve"> w 2020</w:t>
            </w:r>
          </w:p>
        </w:tc>
        <w:tc>
          <w:tcPr>
            <w:tcW w:w="1736" w:type="dxa"/>
            <w:vAlign w:val="center"/>
          </w:tcPr>
          <w:p w14:paraId="6FA415BB" w14:textId="41AAE466" w:rsidR="000B5759" w:rsidRPr="00C97B01" w:rsidRDefault="000B5759" w:rsidP="00EE1C34">
            <w:pPr>
              <w:rPr>
                <w:rFonts w:ascii="Calibri Light" w:hAnsi="Calibri Light" w:cs="Calibri Light"/>
                <w:sz w:val="22"/>
              </w:rPr>
            </w:pPr>
            <w:r w:rsidRPr="00C97B01">
              <w:rPr>
                <w:rFonts w:ascii="Calibri Light" w:hAnsi="Calibri Light" w:cs="Calibri Light"/>
                <w:sz w:val="22"/>
              </w:rPr>
              <w:t>141513</w:t>
            </w:r>
          </w:p>
        </w:tc>
        <w:tc>
          <w:tcPr>
            <w:tcW w:w="1736" w:type="dxa"/>
            <w:vAlign w:val="center"/>
          </w:tcPr>
          <w:p w14:paraId="04E2887F" w14:textId="003BFEBB" w:rsidR="000B5759" w:rsidRPr="00C97B01" w:rsidRDefault="000B5759" w:rsidP="00EE1C34">
            <w:pPr>
              <w:rPr>
                <w:rFonts w:ascii="Calibri Light" w:hAnsi="Calibri Light" w:cs="Calibri Light"/>
                <w:sz w:val="22"/>
              </w:rPr>
            </w:pPr>
            <w:r w:rsidRPr="00C97B01">
              <w:rPr>
                <w:rFonts w:ascii="Calibri Light" w:hAnsi="Calibri Light" w:cs="Calibri Light"/>
                <w:sz w:val="22"/>
              </w:rPr>
              <w:t>36153</w:t>
            </w:r>
          </w:p>
        </w:tc>
        <w:tc>
          <w:tcPr>
            <w:tcW w:w="1736" w:type="dxa"/>
            <w:vAlign w:val="center"/>
          </w:tcPr>
          <w:p w14:paraId="019B106F"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0</w:t>
            </w:r>
          </w:p>
        </w:tc>
        <w:tc>
          <w:tcPr>
            <w:tcW w:w="1737" w:type="dxa"/>
            <w:vAlign w:val="center"/>
          </w:tcPr>
          <w:p w14:paraId="34D230D1" w14:textId="23EFB200" w:rsidR="000B5759" w:rsidRPr="00C97B01" w:rsidRDefault="000B5759" w:rsidP="00EE1C34">
            <w:pPr>
              <w:rPr>
                <w:rFonts w:ascii="Calibri Light" w:hAnsi="Calibri Light" w:cs="Calibri Light"/>
                <w:sz w:val="22"/>
              </w:rPr>
            </w:pPr>
            <w:r w:rsidRPr="00C97B01">
              <w:rPr>
                <w:rFonts w:ascii="Calibri Light" w:hAnsi="Calibri Light" w:cs="Calibri Light"/>
                <w:sz w:val="22"/>
              </w:rPr>
              <w:t>270000</w:t>
            </w:r>
          </w:p>
        </w:tc>
      </w:tr>
      <w:tr w:rsidR="000B5759" w:rsidRPr="00C97B01" w14:paraId="627BA729" w14:textId="77777777" w:rsidTr="000B5759">
        <w:tc>
          <w:tcPr>
            <w:tcW w:w="2155" w:type="dxa"/>
            <w:shd w:val="clear" w:color="auto" w:fill="F2F2F2" w:themeFill="background1" w:themeFillShade="F2"/>
            <w:vAlign w:val="center"/>
          </w:tcPr>
          <w:p w14:paraId="36526A99" w14:textId="07E9E465" w:rsidR="000B5759" w:rsidRPr="00C97B01" w:rsidRDefault="000B5759" w:rsidP="00EE1C34">
            <w:pPr>
              <w:rPr>
                <w:rFonts w:ascii="Calibri Light" w:hAnsi="Calibri Light"/>
                <w:b/>
                <w:sz w:val="22"/>
              </w:rPr>
            </w:pPr>
            <w:r w:rsidRPr="00C97B01">
              <w:rPr>
                <w:rFonts w:ascii="Calibri Light" w:hAnsi="Calibri Light"/>
                <w:b/>
                <w:sz w:val="22"/>
              </w:rPr>
              <w:t>Liczba osób</w:t>
            </w:r>
            <w:r>
              <w:rPr>
                <w:rFonts w:ascii="Calibri Light" w:hAnsi="Calibri Light"/>
                <w:b/>
                <w:sz w:val="22"/>
              </w:rPr>
              <w:t xml:space="preserve"> w 2020</w:t>
            </w:r>
          </w:p>
        </w:tc>
        <w:tc>
          <w:tcPr>
            <w:tcW w:w="1736" w:type="dxa"/>
            <w:vAlign w:val="center"/>
          </w:tcPr>
          <w:p w14:paraId="12D03F89"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9</w:t>
            </w:r>
          </w:p>
        </w:tc>
        <w:tc>
          <w:tcPr>
            <w:tcW w:w="1736" w:type="dxa"/>
            <w:vAlign w:val="center"/>
          </w:tcPr>
          <w:p w14:paraId="5A2216FA"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0</w:t>
            </w:r>
          </w:p>
        </w:tc>
        <w:tc>
          <w:tcPr>
            <w:tcW w:w="1736" w:type="dxa"/>
            <w:vAlign w:val="center"/>
          </w:tcPr>
          <w:p w14:paraId="68D8551A"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0</w:t>
            </w:r>
          </w:p>
        </w:tc>
        <w:tc>
          <w:tcPr>
            <w:tcW w:w="1737" w:type="dxa"/>
            <w:vAlign w:val="center"/>
          </w:tcPr>
          <w:p w14:paraId="4E45AFF2"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41</w:t>
            </w:r>
          </w:p>
        </w:tc>
      </w:tr>
      <w:tr w:rsidR="000B5759" w:rsidRPr="00C97B01" w14:paraId="49912FF9" w14:textId="77777777" w:rsidTr="000B5759">
        <w:tc>
          <w:tcPr>
            <w:tcW w:w="2155" w:type="dxa"/>
            <w:shd w:val="clear" w:color="auto" w:fill="F2F2F2" w:themeFill="background1" w:themeFillShade="F2"/>
            <w:vAlign w:val="center"/>
          </w:tcPr>
          <w:p w14:paraId="7C3ADF67" w14:textId="112D819D" w:rsidR="000B5759" w:rsidRPr="00C97B01" w:rsidRDefault="000B5759" w:rsidP="00EE1C34">
            <w:pPr>
              <w:rPr>
                <w:rFonts w:ascii="Calibri Light" w:hAnsi="Calibri Light"/>
                <w:b/>
                <w:sz w:val="22"/>
              </w:rPr>
            </w:pPr>
            <w:r w:rsidRPr="00C97B01">
              <w:rPr>
                <w:rFonts w:ascii="Calibri Light" w:hAnsi="Calibri Light"/>
                <w:b/>
                <w:sz w:val="22"/>
              </w:rPr>
              <w:t>Kwota (w zł)</w:t>
            </w:r>
            <w:r>
              <w:rPr>
                <w:rFonts w:ascii="Calibri Light" w:hAnsi="Calibri Light"/>
                <w:b/>
                <w:sz w:val="22"/>
              </w:rPr>
              <w:t xml:space="preserve"> w 2021</w:t>
            </w:r>
          </w:p>
        </w:tc>
        <w:tc>
          <w:tcPr>
            <w:tcW w:w="1736" w:type="dxa"/>
            <w:vAlign w:val="center"/>
          </w:tcPr>
          <w:p w14:paraId="79995D6A" w14:textId="5408EAFB" w:rsidR="000B5759" w:rsidRPr="00C97B01" w:rsidRDefault="000B5759" w:rsidP="00EE1C34">
            <w:pPr>
              <w:rPr>
                <w:rFonts w:ascii="Calibri Light" w:hAnsi="Calibri Light" w:cs="Calibri Light"/>
                <w:sz w:val="22"/>
              </w:rPr>
            </w:pPr>
            <w:r w:rsidRPr="00C97B01">
              <w:rPr>
                <w:rFonts w:ascii="Calibri Light" w:hAnsi="Calibri Light" w:cs="Calibri Light"/>
                <w:sz w:val="22"/>
              </w:rPr>
              <w:t>133448</w:t>
            </w:r>
          </w:p>
        </w:tc>
        <w:tc>
          <w:tcPr>
            <w:tcW w:w="1736" w:type="dxa"/>
            <w:vAlign w:val="center"/>
          </w:tcPr>
          <w:p w14:paraId="0BA19409"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0</w:t>
            </w:r>
          </w:p>
        </w:tc>
        <w:tc>
          <w:tcPr>
            <w:tcW w:w="1736" w:type="dxa"/>
            <w:vAlign w:val="center"/>
          </w:tcPr>
          <w:p w14:paraId="50B8DFBB"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0</w:t>
            </w:r>
          </w:p>
        </w:tc>
        <w:tc>
          <w:tcPr>
            <w:tcW w:w="1737" w:type="dxa"/>
            <w:vAlign w:val="center"/>
          </w:tcPr>
          <w:p w14:paraId="5F6BE731" w14:textId="3D8C7634" w:rsidR="000B5759" w:rsidRPr="00C97B01" w:rsidRDefault="000B5759" w:rsidP="00EE1C34">
            <w:pPr>
              <w:rPr>
                <w:rFonts w:ascii="Calibri Light" w:hAnsi="Calibri Light" w:cs="Calibri Light"/>
                <w:sz w:val="22"/>
              </w:rPr>
            </w:pPr>
            <w:r w:rsidRPr="00C97B01">
              <w:rPr>
                <w:rFonts w:ascii="Calibri Light" w:hAnsi="Calibri Light" w:cs="Calibri Light"/>
                <w:sz w:val="22"/>
              </w:rPr>
              <w:t>270000</w:t>
            </w:r>
          </w:p>
        </w:tc>
      </w:tr>
      <w:tr w:rsidR="000B5759" w:rsidRPr="00C97B01" w14:paraId="6D13096C" w14:textId="77777777" w:rsidTr="000B5759">
        <w:tc>
          <w:tcPr>
            <w:tcW w:w="2155" w:type="dxa"/>
            <w:shd w:val="clear" w:color="auto" w:fill="F2F2F2" w:themeFill="background1" w:themeFillShade="F2"/>
            <w:vAlign w:val="center"/>
          </w:tcPr>
          <w:p w14:paraId="703BD56E" w14:textId="472D75F8" w:rsidR="000B5759" w:rsidRPr="00C97B01" w:rsidRDefault="000B5759" w:rsidP="00EE1C34">
            <w:pPr>
              <w:rPr>
                <w:rFonts w:ascii="Calibri Light" w:hAnsi="Calibri Light"/>
                <w:b/>
                <w:sz w:val="22"/>
              </w:rPr>
            </w:pPr>
            <w:r w:rsidRPr="00C97B01">
              <w:rPr>
                <w:rFonts w:ascii="Calibri Light" w:hAnsi="Calibri Light"/>
                <w:b/>
                <w:sz w:val="22"/>
              </w:rPr>
              <w:t>Liczba osób</w:t>
            </w:r>
            <w:r>
              <w:rPr>
                <w:rFonts w:ascii="Calibri Light" w:hAnsi="Calibri Light"/>
                <w:b/>
                <w:sz w:val="22"/>
              </w:rPr>
              <w:t xml:space="preserve"> w 2022</w:t>
            </w:r>
          </w:p>
        </w:tc>
        <w:tc>
          <w:tcPr>
            <w:tcW w:w="1736" w:type="dxa"/>
            <w:vAlign w:val="center"/>
          </w:tcPr>
          <w:p w14:paraId="4277BF1E"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8</w:t>
            </w:r>
          </w:p>
        </w:tc>
        <w:tc>
          <w:tcPr>
            <w:tcW w:w="1736" w:type="dxa"/>
            <w:vAlign w:val="center"/>
          </w:tcPr>
          <w:p w14:paraId="06EBB9F1"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194</w:t>
            </w:r>
          </w:p>
        </w:tc>
        <w:tc>
          <w:tcPr>
            <w:tcW w:w="1736" w:type="dxa"/>
            <w:vAlign w:val="center"/>
          </w:tcPr>
          <w:p w14:paraId="1C491670"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20</w:t>
            </w:r>
          </w:p>
        </w:tc>
        <w:tc>
          <w:tcPr>
            <w:tcW w:w="1737" w:type="dxa"/>
            <w:vAlign w:val="center"/>
          </w:tcPr>
          <w:p w14:paraId="3AEE8FE5" w14:textId="77777777" w:rsidR="000B5759" w:rsidRPr="00C97B01" w:rsidRDefault="000B5759" w:rsidP="00EE1C34">
            <w:pPr>
              <w:rPr>
                <w:rFonts w:ascii="Calibri Light" w:hAnsi="Calibri Light" w:cs="Calibri Light"/>
                <w:sz w:val="22"/>
              </w:rPr>
            </w:pPr>
            <w:r w:rsidRPr="00C97B01">
              <w:rPr>
                <w:rFonts w:ascii="Calibri Light" w:hAnsi="Calibri Light" w:cs="Calibri Light"/>
                <w:sz w:val="22"/>
              </w:rPr>
              <w:t>37</w:t>
            </w:r>
          </w:p>
        </w:tc>
      </w:tr>
      <w:tr w:rsidR="000B5759" w:rsidRPr="00C97B01" w14:paraId="139C0702" w14:textId="77777777" w:rsidTr="000B5759">
        <w:tc>
          <w:tcPr>
            <w:tcW w:w="2155" w:type="dxa"/>
            <w:shd w:val="clear" w:color="auto" w:fill="F2F2F2" w:themeFill="background1" w:themeFillShade="F2"/>
            <w:vAlign w:val="center"/>
          </w:tcPr>
          <w:p w14:paraId="3157494D" w14:textId="349F0E4E" w:rsidR="000B5759" w:rsidRPr="00C97B01" w:rsidRDefault="000B5759" w:rsidP="00EE1C34">
            <w:pPr>
              <w:rPr>
                <w:rFonts w:ascii="Calibri Light" w:hAnsi="Calibri Light"/>
                <w:b/>
                <w:sz w:val="22"/>
              </w:rPr>
            </w:pPr>
            <w:r w:rsidRPr="00C97B01">
              <w:rPr>
                <w:rFonts w:ascii="Calibri Light" w:hAnsi="Calibri Light"/>
                <w:b/>
                <w:sz w:val="22"/>
              </w:rPr>
              <w:t>Kwota (w zł)</w:t>
            </w:r>
            <w:r>
              <w:rPr>
                <w:rFonts w:ascii="Calibri Light" w:hAnsi="Calibri Light"/>
                <w:b/>
                <w:sz w:val="22"/>
              </w:rPr>
              <w:t xml:space="preserve"> w 2022</w:t>
            </w:r>
          </w:p>
        </w:tc>
        <w:tc>
          <w:tcPr>
            <w:tcW w:w="1736" w:type="dxa"/>
            <w:vAlign w:val="center"/>
          </w:tcPr>
          <w:p w14:paraId="7CA3C9DD" w14:textId="752B756C" w:rsidR="000B5759" w:rsidRPr="00C97B01" w:rsidRDefault="000B5759" w:rsidP="00EE1C34">
            <w:pPr>
              <w:rPr>
                <w:rFonts w:ascii="Calibri Light" w:hAnsi="Calibri Light" w:cs="Calibri Light"/>
                <w:sz w:val="22"/>
              </w:rPr>
            </w:pPr>
            <w:r w:rsidRPr="00C97B01">
              <w:rPr>
                <w:rFonts w:ascii="Calibri Light" w:hAnsi="Calibri Light" w:cs="Calibri Light"/>
                <w:sz w:val="22"/>
              </w:rPr>
              <w:t>135856</w:t>
            </w:r>
          </w:p>
        </w:tc>
        <w:tc>
          <w:tcPr>
            <w:tcW w:w="1736" w:type="dxa"/>
            <w:vAlign w:val="center"/>
          </w:tcPr>
          <w:p w14:paraId="32841AA6" w14:textId="7EFB7C74" w:rsidR="000B5759" w:rsidRPr="00C97B01" w:rsidRDefault="000B5759" w:rsidP="00EE1C34">
            <w:pPr>
              <w:rPr>
                <w:rFonts w:ascii="Calibri Light" w:hAnsi="Calibri Light" w:cs="Calibri Light"/>
                <w:sz w:val="22"/>
              </w:rPr>
            </w:pPr>
            <w:r w:rsidRPr="00C97B01">
              <w:rPr>
                <w:rFonts w:ascii="Calibri Light" w:hAnsi="Calibri Light" w:cs="Calibri Light"/>
                <w:sz w:val="22"/>
              </w:rPr>
              <w:t>1189623</w:t>
            </w:r>
          </w:p>
        </w:tc>
        <w:tc>
          <w:tcPr>
            <w:tcW w:w="1736" w:type="dxa"/>
            <w:vAlign w:val="center"/>
          </w:tcPr>
          <w:p w14:paraId="10FF136C" w14:textId="52D9ACFC" w:rsidR="000B5759" w:rsidRPr="00C97B01" w:rsidRDefault="000B5759" w:rsidP="00EE1C34">
            <w:pPr>
              <w:rPr>
                <w:rFonts w:ascii="Calibri Light" w:hAnsi="Calibri Light" w:cs="Calibri Light"/>
                <w:sz w:val="22"/>
              </w:rPr>
            </w:pPr>
            <w:r w:rsidRPr="00C97B01">
              <w:rPr>
                <w:rFonts w:ascii="Calibri Light" w:hAnsi="Calibri Light" w:cs="Calibri Light"/>
                <w:sz w:val="22"/>
              </w:rPr>
              <w:t>12295</w:t>
            </w:r>
          </w:p>
        </w:tc>
        <w:tc>
          <w:tcPr>
            <w:tcW w:w="1737" w:type="dxa"/>
            <w:vAlign w:val="center"/>
          </w:tcPr>
          <w:p w14:paraId="2498C3CB" w14:textId="509F7850" w:rsidR="000B5759" w:rsidRPr="00C97B01" w:rsidRDefault="000B5759" w:rsidP="00EE1C34">
            <w:pPr>
              <w:rPr>
                <w:rFonts w:ascii="Calibri Light" w:hAnsi="Calibri Light" w:cs="Calibri Light"/>
                <w:sz w:val="22"/>
              </w:rPr>
            </w:pPr>
            <w:r w:rsidRPr="00C97B01">
              <w:rPr>
                <w:rFonts w:ascii="Calibri Light" w:hAnsi="Calibri Light" w:cs="Calibri Light"/>
                <w:sz w:val="22"/>
              </w:rPr>
              <w:t>176000</w:t>
            </w:r>
          </w:p>
        </w:tc>
      </w:tr>
      <w:tr w:rsidR="000B5759" w:rsidRPr="00C97B01" w14:paraId="4669968A" w14:textId="77777777" w:rsidTr="000B5759">
        <w:tc>
          <w:tcPr>
            <w:tcW w:w="2155" w:type="dxa"/>
            <w:shd w:val="clear" w:color="auto" w:fill="F2F2F2" w:themeFill="background1" w:themeFillShade="F2"/>
            <w:vAlign w:val="center"/>
          </w:tcPr>
          <w:p w14:paraId="3D5B0A53" w14:textId="1E1E21B6" w:rsidR="000B5759" w:rsidRPr="00C97B01" w:rsidRDefault="000B5759" w:rsidP="00EE1C34">
            <w:pPr>
              <w:rPr>
                <w:rFonts w:ascii="Calibri Light" w:hAnsi="Calibri Light"/>
                <w:b/>
                <w:sz w:val="22"/>
              </w:rPr>
            </w:pPr>
            <w:r w:rsidRPr="00C97B01">
              <w:rPr>
                <w:rFonts w:ascii="Calibri Light" w:hAnsi="Calibri Light"/>
                <w:b/>
                <w:sz w:val="22"/>
              </w:rPr>
              <w:t>Liczba osób</w:t>
            </w:r>
            <w:r>
              <w:rPr>
                <w:rFonts w:ascii="Calibri Light" w:hAnsi="Calibri Light"/>
                <w:b/>
                <w:sz w:val="22"/>
              </w:rPr>
              <w:t xml:space="preserve"> w 2023</w:t>
            </w:r>
          </w:p>
        </w:tc>
        <w:tc>
          <w:tcPr>
            <w:tcW w:w="1736" w:type="dxa"/>
            <w:vAlign w:val="center"/>
          </w:tcPr>
          <w:p w14:paraId="68A7DDCA" w14:textId="5DA1F20C" w:rsidR="000B5759" w:rsidRPr="00C97B01" w:rsidRDefault="000B5759" w:rsidP="00EE1C34">
            <w:pPr>
              <w:rPr>
                <w:rFonts w:ascii="Calibri Light" w:hAnsi="Calibri Light" w:cs="Calibri Light"/>
                <w:sz w:val="22"/>
              </w:rPr>
            </w:pPr>
            <w:r w:rsidRPr="00C97B01">
              <w:rPr>
                <w:rFonts w:ascii="Calibri Light" w:hAnsi="Calibri Light" w:cs="Calibri Light"/>
                <w:sz w:val="22"/>
              </w:rPr>
              <w:t>9</w:t>
            </w:r>
          </w:p>
        </w:tc>
        <w:tc>
          <w:tcPr>
            <w:tcW w:w="1736" w:type="dxa"/>
            <w:vAlign w:val="center"/>
          </w:tcPr>
          <w:p w14:paraId="0AF4896B" w14:textId="2CA1D6DF" w:rsidR="000B5759" w:rsidRPr="00C97B01" w:rsidRDefault="000B5759" w:rsidP="00EE1C34">
            <w:pPr>
              <w:rPr>
                <w:rFonts w:ascii="Calibri Light" w:hAnsi="Calibri Light" w:cs="Calibri Light"/>
                <w:sz w:val="22"/>
              </w:rPr>
            </w:pPr>
            <w:r w:rsidRPr="00C97B01">
              <w:rPr>
                <w:rFonts w:ascii="Calibri Light" w:hAnsi="Calibri Light" w:cs="Calibri Light"/>
                <w:sz w:val="22"/>
              </w:rPr>
              <w:t>376</w:t>
            </w:r>
          </w:p>
        </w:tc>
        <w:tc>
          <w:tcPr>
            <w:tcW w:w="1736" w:type="dxa"/>
            <w:vAlign w:val="center"/>
          </w:tcPr>
          <w:p w14:paraId="62488B16" w14:textId="0788295D" w:rsidR="000B5759" w:rsidRPr="00C97B01" w:rsidRDefault="000B5759" w:rsidP="00EE1C34">
            <w:pPr>
              <w:rPr>
                <w:rFonts w:ascii="Calibri Light" w:hAnsi="Calibri Light" w:cs="Calibri Light"/>
                <w:sz w:val="22"/>
              </w:rPr>
            </w:pPr>
            <w:r w:rsidRPr="00C97B01">
              <w:rPr>
                <w:rFonts w:ascii="Calibri Light" w:hAnsi="Calibri Light" w:cs="Calibri Light"/>
                <w:sz w:val="22"/>
              </w:rPr>
              <w:t>18</w:t>
            </w:r>
          </w:p>
        </w:tc>
        <w:tc>
          <w:tcPr>
            <w:tcW w:w="1737" w:type="dxa"/>
            <w:vAlign w:val="center"/>
          </w:tcPr>
          <w:p w14:paraId="140CB432" w14:textId="7125CCDC" w:rsidR="000B5759" w:rsidRPr="00C97B01" w:rsidRDefault="000B5759" w:rsidP="00EE1C34">
            <w:pPr>
              <w:rPr>
                <w:rFonts w:ascii="Calibri Light" w:hAnsi="Calibri Light" w:cs="Calibri Light"/>
                <w:sz w:val="22"/>
              </w:rPr>
            </w:pPr>
            <w:r w:rsidRPr="00C97B01">
              <w:rPr>
                <w:rFonts w:ascii="Calibri Light" w:hAnsi="Calibri Light" w:cs="Calibri Light"/>
                <w:sz w:val="22"/>
              </w:rPr>
              <w:t>39</w:t>
            </w:r>
          </w:p>
        </w:tc>
      </w:tr>
      <w:tr w:rsidR="000B5759" w:rsidRPr="00C97B01" w14:paraId="590AC293" w14:textId="77777777" w:rsidTr="000B5759">
        <w:tc>
          <w:tcPr>
            <w:tcW w:w="2155" w:type="dxa"/>
            <w:shd w:val="clear" w:color="auto" w:fill="F2F2F2" w:themeFill="background1" w:themeFillShade="F2"/>
            <w:vAlign w:val="center"/>
          </w:tcPr>
          <w:p w14:paraId="53130623" w14:textId="6E21EEAB" w:rsidR="000B5759" w:rsidRPr="00C97B01" w:rsidRDefault="000B5759" w:rsidP="00EE1C34">
            <w:pPr>
              <w:rPr>
                <w:rFonts w:ascii="Calibri Light" w:hAnsi="Calibri Light"/>
                <w:b/>
                <w:sz w:val="22"/>
              </w:rPr>
            </w:pPr>
            <w:r w:rsidRPr="00C97B01">
              <w:rPr>
                <w:rFonts w:ascii="Calibri Light" w:hAnsi="Calibri Light"/>
                <w:b/>
                <w:sz w:val="22"/>
              </w:rPr>
              <w:t>Kwota (w zł)</w:t>
            </w:r>
            <w:r>
              <w:rPr>
                <w:rFonts w:ascii="Calibri Light" w:hAnsi="Calibri Light"/>
                <w:b/>
                <w:sz w:val="22"/>
              </w:rPr>
              <w:t xml:space="preserve"> w 2023</w:t>
            </w:r>
          </w:p>
        </w:tc>
        <w:tc>
          <w:tcPr>
            <w:tcW w:w="1736" w:type="dxa"/>
            <w:vAlign w:val="center"/>
          </w:tcPr>
          <w:p w14:paraId="1BDF5B76" w14:textId="1F44B310" w:rsidR="000B5759" w:rsidRPr="00C97B01" w:rsidRDefault="000B5759" w:rsidP="00EE1C34">
            <w:pPr>
              <w:rPr>
                <w:rFonts w:ascii="Calibri Light" w:hAnsi="Calibri Light" w:cs="Calibri Light"/>
                <w:sz w:val="22"/>
              </w:rPr>
            </w:pPr>
            <w:r w:rsidRPr="00C97B01">
              <w:rPr>
                <w:rFonts w:ascii="Calibri Light" w:hAnsi="Calibri Light" w:cs="Calibri Light"/>
                <w:sz w:val="22"/>
              </w:rPr>
              <w:t>122888</w:t>
            </w:r>
          </w:p>
        </w:tc>
        <w:tc>
          <w:tcPr>
            <w:tcW w:w="1736" w:type="dxa"/>
            <w:vAlign w:val="center"/>
          </w:tcPr>
          <w:p w14:paraId="62C4832D" w14:textId="59DD3D9F" w:rsidR="000B5759" w:rsidRPr="00C97B01" w:rsidRDefault="000B5759" w:rsidP="00EE1C34">
            <w:pPr>
              <w:rPr>
                <w:rFonts w:ascii="Calibri Light" w:hAnsi="Calibri Light" w:cs="Calibri Light"/>
                <w:sz w:val="22"/>
              </w:rPr>
            </w:pPr>
            <w:r w:rsidRPr="00C97B01">
              <w:rPr>
                <w:rFonts w:ascii="Calibri Light" w:hAnsi="Calibri Light" w:cs="Calibri Light"/>
                <w:sz w:val="22"/>
              </w:rPr>
              <w:t>2293222</w:t>
            </w:r>
          </w:p>
        </w:tc>
        <w:tc>
          <w:tcPr>
            <w:tcW w:w="1736" w:type="dxa"/>
            <w:vAlign w:val="center"/>
          </w:tcPr>
          <w:p w14:paraId="27E92FDD" w14:textId="03CE20A8" w:rsidR="000B5759" w:rsidRPr="00C97B01" w:rsidRDefault="000B5759" w:rsidP="00EE1C34">
            <w:pPr>
              <w:rPr>
                <w:rFonts w:ascii="Calibri Light" w:hAnsi="Calibri Light" w:cs="Calibri Light"/>
                <w:sz w:val="22"/>
              </w:rPr>
            </w:pPr>
            <w:r w:rsidRPr="00C97B01">
              <w:rPr>
                <w:rFonts w:ascii="Calibri Light" w:hAnsi="Calibri Light" w:cs="Calibri Light"/>
                <w:sz w:val="22"/>
              </w:rPr>
              <w:t>6406</w:t>
            </w:r>
          </w:p>
        </w:tc>
        <w:tc>
          <w:tcPr>
            <w:tcW w:w="1737" w:type="dxa"/>
            <w:vAlign w:val="center"/>
          </w:tcPr>
          <w:p w14:paraId="37DDF4F2" w14:textId="10D78396" w:rsidR="000B5759" w:rsidRPr="00C97B01" w:rsidRDefault="000B5759" w:rsidP="00EE1C34">
            <w:pPr>
              <w:rPr>
                <w:rFonts w:ascii="Calibri Light" w:hAnsi="Calibri Light" w:cs="Calibri Light"/>
                <w:sz w:val="22"/>
              </w:rPr>
            </w:pPr>
            <w:r w:rsidRPr="00C97B01">
              <w:rPr>
                <w:rFonts w:ascii="Calibri Light" w:hAnsi="Calibri Light" w:cs="Calibri Light"/>
                <w:sz w:val="22"/>
              </w:rPr>
              <w:t>190000</w:t>
            </w:r>
          </w:p>
        </w:tc>
      </w:tr>
    </w:tbl>
    <w:p w14:paraId="63C59D68" w14:textId="77777777" w:rsidR="00804EA7" w:rsidRPr="00C97B01" w:rsidRDefault="00804EA7" w:rsidP="00A13D0C">
      <w:pPr>
        <w:pStyle w:val="rdo"/>
        <w:spacing w:before="0"/>
      </w:pPr>
      <w:r w:rsidRPr="00C97B01">
        <w:t>Źródło: Miejski Ośrodek Pomocy Rodzinie</w:t>
      </w:r>
    </w:p>
    <w:p w14:paraId="19256961" w14:textId="7EDCC9C3" w:rsidR="001273A7" w:rsidRPr="00C97B01" w:rsidRDefault="001273A7" w:rsidP="00A13D0C">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ŚWIADCZENIA OPIEKI ZDROWOTNEJ FINANSOWANE ZE ŚRODKÓW PUBLICZNYCH</w:t>
      </w:r>
    </w:p>
    <w:p w14:paraId="6422B452" w14:textId="5FB3358E" w:rsidR="001273A7" w:rsidRPr="00C97B01" w:rsidRDefault="001273A7" w:rsidP="00EE1C34">
      <w:pPr>
        <w:ind w:firstLine="708"/>
        <w:rPr>
          <w:rFonts w:cstheme="majorHAnsi"/>
        </w:rPr>
      </w:pPr>
      <w:r w:rsidRPr="00C97B01">
        <w:rPr>
          <w:rFonts w:cstheme="majorHAnsi"/>
          <w:bCs/>
        </w:rPr>
        <w:t>Do zadań zleconych gminy</w:t>
      </w:r>
      <w:r w:rsidR="00DB0A85">
        <w:rPr>
          <w:rStyle w:val="Odwoanieprzypisudolnego"/>
          <w:rFonts w:cstheme="majorHAnsi"/>
          <w:bCs/>
        </w:rPr>
        <w:footnoteReference w:id="137"/>
      </w:r>
      <w:r w:rsidR="00DB0A85">
        <w:rPr>
          <w:rFonts w:cstheme="majorHAnsi"/>
          <w:bCs/>
        </w:rPr>
        <w:t xml:space="preserve"> </w:t>
      </w:r>
      <w:r w:rsidRPr="00C97B01">
        <w:rPr>
          <w:rFonts w:cstheme="majorHAnsi"/>
        </w:rPr>
        <w:t>należy wydawanie decyzji potwierdzających prawo do świadczeń opieki zdrowotnej, w szczególności osobom posiadającym miejsce zamieszkania na terytorium Rzeczypospolitej Polskiej i posiadającym obywatelstwo polskie oraz osobom, które uzyskały w</w:t>
      </w:r>
      <w:r w:rsidR="003B3CF0" w:rsidRPr="00C97B01">
        <w:rPr>
          <w:rFonts w:cstheme="majorHAnsi"/>
        </w:rPr>
        <w:t xml:space="preserve"> </w:t>
      </w:r>
      <w:r w:rsidR="00CD6B02">
        <w:rPr>
          <w:rFonts w:cstheme="majorHAnsi"/>
        </w:rPr>
        <w:t>RP</w:t>
      </w:r>
      <w:r w:rsidRPr="00C97B01">
        <w:rPr>
          <w:rFonts w:cstheme="majorHAnsi"/>
        </w:rPr>
        <w:t xml:space="preserve"> status uchodźcy lub ochronę uzupełniającą, spełniającym kryterium dochodowe, o którym mowa</w:t>
      </w:r>
      <w:r w:rsidR="00DB0A85">
        <w:rPr>
          <w:rFonts w:cstheme="majorHAnsi"/>
        </w:rPr>
        <w:t xml:space="preserve"> </w:t>
      </w:r>
      <w:r w:rsidRPr="00C97B01">
        <w:rPr>
          <w:rFonts w:cstheme="majorHAnsi"/>
        </w:rPr>
        <w:t>w art. 8 ustawy o</w:t>
      </w:r>
      <w:r w:rsidR="003B3CF0" w:rsidRPr="00C97B01">
        <w:rPr>
          <w:rFonts w:cstheme="majorHAnsi"/>
        </w:rPr>
        <w:t xml:space="preserve"> </w:t>
      </w:r>
      <w:r w:rsidRPr="00C97B01">
        <w:rPr>
          <w:rFonts w:cstheme="majorHAnsi"/>
        </w:rPr>
        <w:t>pomocy społecznej</w:t>
      </w:r>
      <w:r w:rsidR="0076693B">
        <w:rPr>
          <w:rStyle w:val="Odwoanieprzypisudolnego"/>
          <w:rFonts w:cstheme="majorHAnsi"/>
        </w:rPr>
        <w:footnoteReference w:id="138"/>
      </w:r>
      <w:r w:rsidRPr="00C97B01">
        <w:rPr>
          <w:rFonts w:cstheme="majorHAnsi"/>
        </w:rPr>
        <w:t>, przy jednoczesnym stwierdzeniu braku okoliczności,</w:t>
      </w:r>
      <w:r w:rsidR="00DB0A85">
        <w:rPr>
          <w:rFonts w:cstheme="majorHAnsi"/>
        </w:rPr>
        <w:t xml:space="preserve"> </w:t>
      </w:r>
      <w:r w:rsidRPr="00C97B01">
        <w:rPr>
          <w:rFonts w:cstheme="majorHAnsi"/>
        </w:rPr>
        <w:t>o której mowa w art. 12</w:t>
      </w:r>
      <w:r w:rsidR="00CD6B02">
        <w:rPr>
          <w:rFonts w:cstheme="majorHAnsi"/>
        </w:rPr>
        <w:t xml:space="preserve"> ww.</w:t>
      </w:r>
      <w:r w:rsidRPr="00C97B01">
        <w:rPr>
          <w:rFonts w:cstheme="majorHAnsi"/>
        </w:rPr>
        <w:t xml:space="preserve"> ustawy</w:t>
      </w:r>
      <w:r w:rsidR="00CD6B02">
        <w:rPr>
          <w:rFonts w:cstheme="majorHAnsi"/>
        </w:rPr>
        <w:t xml:space="preserve">, </w:t>
      </w:r>
      <w:r w:rsidRPr="00C97B01">
        <w:rPr>
          <w:rFonts w:cstheme="majorHAnsi"/>
        </w:rPr>
        <w:t xml:space="preserve">tj. ustaleniu, iż nie zachodzą dysproporcje między udokumentowaną wysokością dochodu, a sytuacją majątkową </w:t>
      </w:r>
      <w:r w:rsidRPr="00C97B01">
        <w:rPr>
          <w:rFonts w:cstheme="majorHAnsi"/>
        </w:rPr>
        <w:lastRenderedPageBreak/>
        <w:t xml:space="preserve">osoby lub rodziny wskazujące, że ta </w:t>
      </w:r>
      <w:r w:rsidR="00B249E6" w:rsidRPr="00C97B01">
        <w:rPr>
          <w:rFonts w:cstheme="majorHAnsi"/>
        </w:rPr>
        <w:t xml:space="preserve">osoba </w:t>
      </w:r>
      <w:r w:rsidRPr="00C97B01">
        <w:rPr>
          <w:rFonts w:cstheme="majorHAnsi"/>
        </w:rPr>
        <w:t>lub rodzina jest w stanie przezwyciężyć trudną sytuację życiową wykorzystując własne zasoby majątkowe.</w:t>
      </w:r>
    </w:p>
    <w:p w14:paraId="4B486B14" w14:textId="19DA4FC9" w:rsidR="001273A7" w:rsidRPr="00C97B01" w:rsidRDefault="001273A7" w:rsidP="00EE1C34">
      <w:pPr>
        <w:ind w:firstLine="708"/>
      </w:pPr>
      <w:r w:rsidRPr="00C97B01">
        <w:rPr>
          <w:rFonts w:cstheme="majorHAnsi"/>
        </w:rPr>
        <w:t>Decyzję wydaje się na 90 dni na wniosek świadczeniobiorcy, a w przypadku stanu nagłego na wniosek świadczeniodawcy udzielającego świadczenia opieki zdrowotnej, złożony niezwłocznie po udzieleniu świadczenia.</w:t>
      </w:r>
    </w:p>
    <w:p w14:paraId="34B814E4" w14:textId="20B0C6BC" w:rsidR="001273A7" w:rsidRPr="00C97B01" w:rsidRDefault="001273A7" w:rsidP="001273A7">
      <w:pPr>
        <w:jc w:val="both"/>
        <w:rPr>
          <w:rFonts w:ascii="Calibri Light" w:hAnsi="Calibri Light"/>
          <w:b/>
          <w:bCs/>
          <w:szCs w:val="24"/>
        </w:rPr>
      </w:pPr>
      <w:bookmarkStart w:id="451" w:name="_Toc173845451"/>
      <w:r w:rsidRPr="00C97B01">
        <w:rPr>
          <w:rFonts w:ascii="Calibri Light" w:hAnsi="Calibri Light"/>
          <w:b/>
          <w:bCs/>
          <w:szCs w:val="20"/>
        </w:rPr>
        <w:t xml:space="preserve">Tabela </w:t>
      </w:r>
      <w:r w:rsidRPr="00C97B01">
        <w:rPr>
          <w:rFonts w:ascii="Calibri Light" w:hAnsi="Calibri Light"/>
          <w:b/>
          <w:bCs/>
          <w:szCs w:val="20"/>
        </w:rPr>
        <w:fldChar w:fldCharType="begin"/>
      </w:r>
      <w:r w:rsidRPr="00C97B01">
        <w:rPr>
          <w:rFonts w:ascii="Calibri Light" w:hAnsi="Calibri Light"/>
          <w:b/>
          <w:bCs/>
          <w:szCs w:val="20"/>
        </w:rPr>
        <w:instrText xml:space="preserve"> SEQ Tabela \* ARABIC </w:instrText>
      </w:r>
      <w:r w:rsidRPr="00C97B01">
        <w:rPr>
          <w:rFonts w:ascii="Calibri Light" w:hAnsi="Calibri Light"/>
          <w:b/>
          <w:bCs/>
          <w:szCs w:val="20"/>
        </w:rPr>
        <w:fldChar w:fldCharType="separate"/>
      </w:r>
      <w:r w:rsidR="002054A8">
        <w:rPr>
          <w:rFonts w:ascii="Calibri Light" w:hAnsi="Calibri Light"/>
          <w:b/>
          <w:bCs/>
          <w:noProof/>
          <w:szCs w:val="20"/>
        </w:rPr>
        <w:t>166</w:t>
      </w:r>
      <w:r w:rsidRPr="00C97B01">
        <w:rPr>
          <w:rFonts w:ascii="Calibri Light" w:hAnsi="Calibri Light"/>
          <w:b/>
          <w:bCs/>
          <w:szCs w:val="20"/>
        </w:rPr>
        <w:fldChar w:fldCharType="end"/>
      </w:r>
      <w:r w:rsidRPr="00C97B01">
        <w:rPr>
          <w:rFonts w:ascii="Calibri Light" w:hAnsi="Calibri Light"/>
          <w:b/>
          <w:bCs/>
          <w:szCs w:val="20"/>
        </w:rPr>
        <w:t xml:space="preserve">. </w:t>
      </w:r>
      <w:r w:rsidRPr="00C97B01">
        <w:rPr>
          <w:rFonts w:ascii="Calibri Light" w:hAnsi="Calibri Light"/>
          <w:b/>
          <w:bCs/>
          <w:szCs w:val="24"/>
        </w:rPr>
        <w:t>Liczba wydanych decyzji w sprawie uprawnień do świadczeń opieki zdrowotnej finansowanych ze środków publicznych</w:t>
      </w:r>
      <w:bookmarkEnd w:id="451"/>
      <w:r w:rsidRPr="00C97B01">
        <w:rPr>
          <w:rFonts w:ascii="Calibri Light" w:hAnsi="Calibri Light"/>
          <w:b/>
          <w:bCs/>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6"/>
        <w:tblDescription w:val="Liczba wydanych decyzji w sprawie uprawnień do świadczeń opieki zdrowotnej finansowanych ze środków publicznych w latach 20190-02023."/>
      </w:tblPr>
      <w:tblGrid>
        <w:gridCol w:w="2692"/>
        <w:gridCol w:w="1275"/>
        <w:gridCol w:w="1273"/>
        <w:gridCol w:w="1274"/>
        <w:gridCol w:w="1274"/>
        <w:gridCol w:w="1274"/>
      </w:tblGrid>
      <w:tr w:rsidR="00C97B01" w:rsidRPr="00C97B01" w14:paraId="04775E3E" w14:textId="53E55C3D" w:rsidTr="00EE1C34">
        <w:trPr>
          <w:trHeight w:val="20"/>
        </w:trPr>
        <w:tc>
          <w:tcPr>
            <w:tcW w:w="2749" w:type="dxa"/>
            <w:shd w:val="clear" w:color="auto" w:fill="F2F2F2" w:themeFill="background1" w:themeFillShade="F2"/>
            <w:vAlign w:val="center"/>
          </w:tcPr>
          <w:p w14:paraId="15064586" w14:textId="3CA9D5AC" w:rsidR="001273A7" w:rsidRPr="00C97B01" w:rsidRDefault="00523C81" w:rsidP="00EE1C34">
            <w:pPr>
              <w:rPr>
                <w:rFonts w:ascii="Calibri Light" w:hAnsi="Calibri Light"/>
                <w:b/>
                <w:sz w:val="22"/>
                <w:szCs w:val="24"/>
              </w:rPr>
            </w:pPr>
            <w:r w:rsidRPr="00EE1C34">
              <w:rPr>
                <w:rFonts w:ascii="Calibri Light" w:hAnsi="Calibri Light"/>
                <w:b/>
                <w:sz w:val="20"/>
              </w:rPr>
              <w:t>Wyszczególnienie</w:t>
            </w:r>
          </w:p>
        </w:tc>
        <w:tc>
          <w:tcPr>
            <w:tcW w:w="1308" w:type="dxa"/>
            <w:shd w:val="clear" w:color="auto" w:fill="F2F2F2" w:themeFill="background1" w:themeFillShade="F2"/>
            <w:vAlign w:val="center"/>
          </w:tcPr>
          <w:p w14:paraId="72717ABA" w14:textId="77777777" w:rsidR="001273A7" w:rsidRPr="00C97B01" w:rsidRDefault="001273A7" w:rsidP="00EE1C34">
            <w:pPr>
              <w:rPr>
                <w:rFonts w:ascii="Calibri Light" w:hAnsi="Calibri Light"/>
                <w:b/>
                <w:sz w:val="22"/>
                <w:szCs w:val="24"/>
              </w:rPr>
            </w:pPr>
            <w:r w:rsidRPr="00C97B01">
              <w:rPr>
                <w:rFonts w:ascii="Calibri Light" w:hAnsi="Calibri Light"/>
                <w:b/>
                <w:sz w:val="22"/>
                <w:szCs w:val="24"/>
              </w:rPr>
              <w:t>2019</w:t>
            </w:r>
          </w:p>
        </w:tc>
        <w:tc>
          <w:tcPr>
            <w:tcW w:w="1307" w:type="dxa"/>
            <w:shd w:val="clear" w:color="auto" w:fill="F2F2F2" w:themeFill="background1" w:themeFillShade="F2"/>
            <w:vAlign w:val="center"/>
          </w:tcPr>
          <w:p w14:paraId="067E166D" w14:textId="77777777" w:rsidR="001273A7" w:rsidRPr="00C97B01" w:rsidRDefault="001273A7" w:rsidP="00EE1C34">
            <w:pPr>
              <w:rPr>
                <w:rFonts w:ascii="Calibri Light" w:hAnsi="Calibri Light"/>
                <w:b/>
                <w:sz w:val="22"/>
                <w:szCs w:val="24"/>
              </w:rPr>
            </w:pPr>
            <w:r w:rsidRPr="00C97B01">
              <w:rPr>
                <w:rFonts w:ascii="Calibri Light" w:hAnsi="Calibri Light"/>
                <w:b/>
                <w:sz w:val="22"/>
                <w:szCs w:val="24"/>
              </w:rPr>
              <w:t>2020</w:t>
            </w:r>
          </w:p>
        </w:tc>
        <w:tc>
          <w:tcPr>
            <w:tcW w:w="1308" w:type="dxa"/>
            <w:shd w:val="clear" w:color="auto" w:fill="F2F2F2" w:themeFill="background1" w:themeFillShade="F2"/>
            <w:vAlign w:val="center"/>
          </w:tcPr>
          <w:p w14:paraId="2E2F19F5" w14:textId="77777777" w:rsidR="001273A7" w:rsidRPr="00C97B01" w:rsidRDefault="001273A7" w:rsidP="00EE1C34">
            <w:pPr>
              <w:rPr>
                <w:rFonts w:ascii="Calibri Light" w:hAnsi="Calibri Light"/>
                <w:b/>
                <w:sz w:val="22"/>
                <w:szCs w:val="24"/>
              </w:rPr>
            </w:pPr>
            <w:r w:rsidRPr="00C97B01">
              <w:rPr>
                <w:rFonts w:ascii="Calibri Light" w:hAnsi="Calibri Light"/>
                <w:b/>
                <w:sz w:val="22"/>
                <w:szCs w:val="24"/>
              </w:rPr>
              <w:t>2021</w:t>
            </w:r>
          </w:p>
        </w:tc>
        <w:tc>
          <w:tcPr>
            <w:tcW w:w="1308" w:type="dxa"/>
            <w:shd w:val="clear" w:color="auto" w:fill="F2F2F2" w:themeFill="background1" w:themeFillShade="F2"/>
            <w:vAlign w:val="center"/>
          </w:tcPr>
          <w:p w14:paraId="600394FC" w14:textId="77777777" w:rsidR="001273A7" w:rsidRPr="00C97B01" w:rsidRDefault="001273A7" w:rsidP="00EE1C34">
            <w:pPr>
              <w:rPr>
                <w:rFonts w:ascii="Calibri Light" w:hAnsi="Calibri Light"/>
                <w:b/>
                <w:sz w:val="22"/>
                <w:szCs w:val="24"/>
              </w:rPr>
            </w:pPr>
            <w:r w:rsidRPr="00C97B01">
              <w:rPr>
                <w:rFonts w:ascii="Calibri Light" w:hAnsi="Calibri Light"/>
                <w:b/>
                <w:sz w:val="22"/>
                <w:szCs w:val="24"/>
              </w:rPr>
              <w:t>2022</w:t>
            </w:r>
          </w:p>
        </w:tc>
        <w:tc>
          <w:tcPr>
            <w:tcW w:w="1308" w:type="dxa"/>
            <w:shd w:val="clear" w:color="auto" w:fill="F2F2F2" w:themeFill="background1" w:themeFillShade="F2"/>
            <w:vAlign w:val="center"/>
          </w:tcPr>
          <w:p w14:paraId="21107BC2" w14:textId="40C346DA" w:rsidR="001273A7" w:rsidRPr="00C97B01" w:rsidRDefault="001273A7" w:rsidP="00EE1C34">
            <w:pPr>
              <w:rPr>
                <w:rFonts w:ascii="Calibri Light" w:hAnsi="Calibri Light"/>
                <w:b/>
                <w:sz w:val="22"/>
                <w:szCs w:val="24"/>
              </w:rPr>
            </w:pPr>
            <w:r w:rsidRPr="00C97B01">
              <w:rPr>
                <w:rFonts w:ascii="Calibri Light" w:hAnsi="Calibri Light"/>
                <w:b/>
                <w:sz w:val="22"/>
                <w:szCs w:val="24"/>
              </w:rPr>
              <w:t>2023</w:t>
            </w:r>
          </w:p>
        </w:tc>
      </w:tr>
      <w:tr w:rsidR="00C97B01" w:rsidRPr="00C97B01" w14:paraId="54A38054" w14:textId="10689506" w:rsidTr="00EE1C34">
        <w:trPr>
          <w:trHeight w:val="20"/>
        </w:trPr>
        <w:tc>
          <w:tcPr>
            <w:tcW w:w="2749" w:type="dxa"/>
            <w:shd w:val="clear" w:color="auto" w:fill="F2F2F2" w:themeFill="background1" w:themeFillShade="F2"/>
            <w:vAlign w:val="center"/>
          </w:tcPr>
          <w:p w14:paraId="72672A11" w14:textId="6C3D86DF" w:rsidR="001273A7" w:rsidRPr="00EE1C34" w:rsidRDefault="00EE1C34" w:rsidP="00EE1C34">
            <w:pPr>
              <w:rPr>
                <w:rFonts w:ascii="Calibri Light" w:hAnsi="Calibri Light"/>
                <w:b/>
                <w:sz w:val="22"/>
                <w:szCs w:val="24"/>
              </w:rPr>
            </w:pPr>
            <w:r w:rsidRPr="00EE1C34">
              <w:rPr>
                <w:rFonts w:ascii="Calibri Light" w:hAnsi="Calibri Light"/>
                <w:b/>
                <w:sz w:val="22"/>
                <w:szCs w:val="24"/>
              </w:rPr>
              <w:t>Decyzje w sprawie uprawnienia do świadczeń opieki zdrowotnej</w:t>
            </w:r>
          </w:p>
        </w:tc>
        <w:tc>
          <w:tcPr>
            <w:tcW w:w="1308" w:type="dxa"/>
            <w:shd w:val="clear" w:color="auto" w:fill="auto"/>
            <w:vAlign w:val="center"/>
          </w:tcPr>
          <w:p w14:paraId="0EAB5219" w14:textId="77777777" w:rsidR="001273A7" w:rsidRPr="00C97B01" w:rsidRDefault="001273A7" w:rsidP="00EE1C34">
            <w:pPr>
              <w:rPr>
                <w:rFonts w:ascii="Calibri Light" w:hAnsi="Calibri Light"/>
                <w:sz w:val="22"/>
                <w:szCs w:val="24"/>
              </w:rPr>
            </w:pPr>
            <w:r w:rsidRPr="00C97B01">
              <w:rPr>
                <w:rFonts w:ascii="Calibri Light" w:hAnsi="Calibri Light"/>
                <w:sz w:val="22"/>
                <w:szCs w:val="24"/>
              </w:rPr>
              <w:t>315</w:t>
            </w:r>
          </w:p>
        </w:tc>
        <w:tc>
          <w:tcPr>
            <w:tcW w:w="1307" w:type="dxa"/>
            <w:shd w:val="clear" w:color="auto" w:fill="auto"/>
            <w:vAlign w:val="center"/>
          </w:tcPr>
          <w:p w14:paraId="5D792FF8" w14:textId="77777777" w:rsidR="001273A7" w:rsidRPr="00C97B01" w:rsidRDefault="001273A7" w:rsidP="00EE1C34">
            <w:pPr>
              <w:rPr>
                <w:rFonts w:ascii="Calibri Light" w:hAnsi="Calibri Light"/>
                <w:sz w:val="22"/>
                <w:szCs w:val="24"/>
              </w:rPr>
            </w:pPr>
            <w:r w:rsidRPr="00C97B01">
              <w:rPr>
                <w:rFonts w:ascii="Calibri Light" w:hAnsi="Calibri Light"/>
                <w:sz w:val="22"/>
                <w:szCs w:val="24"/>
              </w:rPr>
              <w:t>329</w:t>
            </w:r>
          </w:p>
        </w:tc>
        <w:tc>
          <w:tcPr>
            <w:tcW w:w="1308" w:type="dxa"/>
            <w:vAlign w:val="center"/>
          </w:tcPr>
          <w:p w14:paraId="0D32215A" w14:textId="77777777" w:rsidR="001273A7" w:rsidRPr="00C97B01" w:rsidRDefault="001273A7" w:rsidP="00EE1C34">
            <w:pPr>
              <w:rPr>
                <w:rFonts w:ascii="Calibri Light" w:hAnsi="Calibri Light"/>
                <w:sz w:val="22"/>
                <w:szCs w:val="24"/>
              </w:rPr>
            </w:pPr>
            <w:r w:rsidRPr="00C97B01">
              <w:rPr>
                <w:rFonts w:ascii="Calibri Light" w:hAnsi="Calibri Light"/>
                <w:sz w:val="22"/>
                <w:szCs w:val="24"/>
              </w:rPr>
              <w:t>185</w:t>
            </w:r>
          </w:p>
        </w:tc>
        <w:tc>
          <w:tcPr>
            <w:tcW w:w="1308" w:type="dxa"/>
            <w:vAlign w:val="center"/>
          </w:tcPr>
          <w:p w14:paraId="57362E85" w14:textId="77777777" w:rsidR="001273A7" w:rsidRPr="00C97B01" w:rsidRDefault="001273A7" w:rsidP="00EE1C34">
            <w:pPr>
              <w:rPr>
                <w:rFonts w:ascii="Calibri Light" w:hAnsi="Calibri Light"/>
                <w:sz w:val="22"/>
                <w:szCs w:val="24"/>
              </w:rPr>
            </w:pPr>
            <w:r w:rsidRPr="00C97B01">
              <w:rPr>
                <w:rFonts w:ascii="Calibri Light" w:hAnsi="Calibri Light"/>
                <w:sz w:val="22"/>
                <w:szCs w:val="24"/>
              </w:rPr>
              <w:t>266</w:t>
            </w:r>
          </w:p>
        </w:tc>
        <w:tc>
          <w:tcPr>
            <w:tcW w:w="1308" w:type="dxa"/>
            <w:vAlign w:val="center"/>
          </w:tcPr>
          <w:p w14:paraId="1729CEF7" w14:textId="528E6359" w:rsidR="001273A7" w:rsidRPr="00C97B01" w:rsidRDefault="001273A7" w:rsidP="00EE1C34">
            <w:pPr>
              <w:rPr>
                <w:rFonts w:ascii="Calibri Light" w:hAnsi="Calibri Light"/>
                <w:sz w:val="22"/>
                <w:szCs w:val="24"/>
              </w:rPr>
            </w:pPr>
            <w:r w:rsidRPr="00C97B01">
              <w:rPr>
                <w:rFonts w:ascii="Calibri Light" w:hAnsi="Calibri Light"/>
                <w:sz w:val="22"/>
                <w:szCs w:val="24"/>
              </w:rPr>
              <w:t>390</w:t>
            </w:r>
          </w:p>
        </w:tc>
      </w:tr>
    </w:tbl>
    <w:p w14:paraId="1F7EF274" w14:textId="6D4B31F9" w:rsidR="001273A7" w:rsidRDefault="001273A7" w:rsidP="00A13D0C">
      <w:pPr>
        <w:pStyle w:val="rdo"/>
        <w:spacing w:before="0"/>
      </w:pPr>
      <w:r w:rsidRPr="00C97B01">
        <w:t>Źródło: Miejski Ośrodek Pomocy Rodzinie</w:t>
      </w:r>
    </w:p>
    <w:p w14:paraId="594470BA" w14:textId="60729EC8" w:rsidR="00D9513E" w:rsidRPr="00C97B01" w:rsidRDefault="00D9513E" w:rsidP="00523C81">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KARTA POLAKA</w:t>
      </w:r>
    </w:p>
    <w:p w14:paraId="31903567" w14:textId="4D5494B4" w:rsidR="00D9513E" w:rsidRPr="00C97B01" w:rsidRDefault="00D9513E" w:rsidP="00EE1C34">
      <w:pPr>
        <w:ind w:firstLine="708"/>
        <w:rPr>
          <w:rFonts w:cstheme="majorHAnsi"/>
        </w:rPr>
      </w:pPr>
      <w:r w:rsidRPr="00C97B01">
        <w:rPr>
          <w:rFonts w:cstheme="majorHAnsi"/>
        </w:rPr>
        <w:t xml:space="preserve">Świadczenia pieniężne dla posiadaczy Karty Polaka osiedlających się na terytorium Rzeczypospolitej Polskiej realizowano na podstawie </w:t>
      </w:r>
      <w:r w:rsidRPr="00CD6B02">
        <w:rPr>
          <w:rFonts w:cstheme="majorHAnsi"/>
          <w:iCs/>
        </w:rPr>
        <w:t>ustawy</w:t>
      </w:r>
      <w:r w:rsidR="00CD6B02" w:rsidRPr="00CD6B02">
        <w:rPr>
          <w:rStyle w:val="Odwoanieprzypisudolnego"/>
          <w:rFonts w:cstheme="majorHAnsi"/>
          <w:iCs/>
        </w:rPr>
        <w:footnoteReference w:id="139"/>
      </w:r>
      <w:r w:rsidR="00CD6B02">
        <w:rPr>
          <w:rFonts w:cstheme="majorHAnsi"/>
          <w:iCs/>
        </w:rPr>
        <w:t>.</w:t>
      </w:r>
      <w:r w:rsidRPr="00C97B01">
        <w:rPr>
          <w:rFonts w:cstheme="majorHAnsi"/>
          <w:i/>
        </w:rPr>
        <w:t xml:space="preserve"> </w:t>
      </w:r>
      <w:r w:rsidRPr="00C97B01">
        <w:rPr>
          <w:rFonts w:cstheme="majorHAnsi"/>
        </w:rPr>
        <w:t>W 2023 r. wypłacano świadczenia pieniężne na częściowe pokrycie kosztów zagospodarowania</w:t>
      </w:r>
      <w:r w:rsidR="00CD6B02">
        <w:rPr>
          <w:rFonts w:cstheme="majorHAnsi"/>
        </w:rPr>
        <w:t xml:space="preserve"> </w:t>
      </w:r>
      <w:r w:rsidRPr="00C97B01">
        <w:rPr>
          <w:rFonts w:cstheme="majorHAnsi"/>
        </w:rPr>
        <w:t>i bieżącego utrzymania</w:t>
      </w:r>
      <w:r w:rsidR="00CD6B02">
        <w:rPr>
          <w:rFonts w:cstheme="majorHAnsi"/>
        </w:rPr>
        <w:t xml:space="preserve"> </w:t>
      </w:r>
      <w:r w:rsidRPr="00C97B01">
        <w:rPr>
          <w:rFonts w:cstheme="majorHAnsi"/>
        </w:rPr>
        <w:t xml:space="preserve">w Rzeczypospolitej Polskiej cudzoziemcom - posiadaczom Karty Polaka. Świadczenie przyznaje decyzją wojewoda właściwy ze względu na miejsce pobytu osoby uprawnionej na terytorium </w:t>
      </w:r>
      <w:r w:rsidR="00CD6B02">
        <w:rPr>
          <w:rFonts w:cstheme="majorHAnsi"/>
        </w:rPr>
        <w:t>RP</w:t>
      </w:r>
      <w:r w:rsidRPr="00C97B01">
        <w:rPr>
          <w:rFonts w:cstheme="majorHAnsi"/>
        </w:rPr>
        <w:t>. Jest to zadanie z zakresu administracji rządowej, przy czym do jego realizacji w Mieście Białystok został wyznaczony MOPR.</w:t>
      </w:r>
    </w:p>
    <w:p w14:paraId="045D8F82" w14:textId="163A605C" w:rsidR="00D9513E" w:rsidRPr="00C97B01" w:rsidRDefault="00D9513E" w:rsidP="00EE1C34">
      <w:pPr>
        <w:rPr>
          <w:rFonts w:ascii="Calibri Light" w:hAnsi="Calibri Light"/>
          <w:b/>
          <w:bCs/>
          <w:szCs w:val="24"/>
        </w:rPr>
      </w:pPr>
      <w:bookmarkStart w:id="452" w:name="_Toc173845452"/>
      <w:r w:rsidRPr="00C97B01">
        <w:rPr>
          <w:rFonts w:ascii="Calibri Light" w:hAnsi="Calibri Light"/>
          <w:b/>
          <w:bCs/>
          <w:szCs w:val="24"/>
        </w:rPr>
        <w:t xml:space="preserve">Tabela </w:t>
      </w:r>
      <w:r w:rsidRPr="00C97B01">
        <w:rPr>
          <w:rFonts w:ascii="Calibri Light" w:hAnsi="Calibri Light"/>
          <w:b/>
          <w:bCs/>
          <w:szCs w:val="24"/>
        </w:rPr>
        <w:fldChar w:fldCharType="begin"/>
      </w:r>
      <w:r w:rsidRPr="00C97B01">
        <w:rPr>
          <w:rFonts w:ascii="Calibri Light" w:hAnsi="Calibri Light"/>
          <w:b/>
          <w:bCs/>
          <w:szCs w:val="24"/>
        </w:rPr>
        <w:instrText xml:space="preserve"> SEQ Tabela \* ARABIC </w:instrText>
      </w:r>
      <w:r w:rsidRPr="00C97B01">
        <w:rPr>
          <w:rFonts w:ascii="Calibri Light" w:hAnsi="Calibri Light"/>
          <w:b/>
          <w:bCs/>
          <w:szCs w:val="24"/>
        </w:rPr>
        <w:fldChar w:fldCharType="separate"/>
      </w:r>
      <w:r w:rsidR="002054A8">
        <w:rPr>
          <w:rFonts w:ascii="Calibri Light" w:hAnsi="Calibri Light"/>
          <w:b/>
          <w:bCs/>
          <w:noProof/>
          <w:szCs w:val="24"/>
        </w:rPr>
        <w:t>167</w:t>
      </w:r>
      <w:r w:rsidRPr="00C97B01">
        <w:rPr>
          <w:rFonts w:ascii="Calibri Light" w:hAnsi="Calibri Light"/>
          <w:b/>
          <w:bCs/>
          <w:szCs w:val="24"/>
        </w:rPr>
        <w:fldChar w:fldCharType="end"/>
      </w:r>
      <w:r w:rsidRPr="00C97B01">
        <w:rPr>
          <w:rFonts w:ascii="Calibri Light" w:hAnsi="Calibri Light"/>
          <w:b/>
          <w:bCs/>
          <w:szCs w:val="24"/>
        </w:rPr>
        <w:t xml:space="preserve">. </w:t>
      </w:r>
      <w:r w:rsidRPr="00C97B01">
        <w:rPr>
          <w:rFonts w:ascii="Calibri Light" w:hAnsi="Calibri Light"/>
          <w:b/>
          <w:szCs w:val="24"/>
          <w:lang w:eastAsia="pl-PL"/>
        </w:rPr>
        <w:t xml:space="preserve">Świadczenia pieniężne </w:t>
      </w:r>
      <w:r w:rsidRPr="00C97B01">
        <w:rPr>
          <w:rFonts w:ascii="Calibri Light" w:hAnsi="Calibri Light"/>
          <w:b/>
          <w:bCs/>
          <w:szCs w:val="24"/>
        </w:rPr>
        <w:t>dla posiadaczy Karty Polaka</w:t>
      </w:r>
      <w:bookmarkEnd w:id="452"/>
    </w:p>
    <w:tbl>
      <w:tblPr>
        <w:tblStyle w:val="Tabela-Siatka"/>
        <w:tblW w:w="0" w:type="auto"/>
        <w:tblLook w:val="04A0" w:firstRow="1" w:lastRow="0" w:firstColumn="1" w:lastColumn="0" w:noHBand="0" w:noVBand="1"/>
        <w:tblCaption w:val="Tabela 167"/>
        <w:tblDescription w:val="Świadczenia pieniężne dla posiadaczy Karty Polaka w latach 2019 - 2023."/>
      </w:tblPr>
      <w:tblGrid>
        <w:gridCol w:w="2405"/>
        <w:gridCol w:w="1331"/>
        <w:gridCol w:w="1331"/>
        <w:gridCol w:w="1332"/>
        <w:gridCol w:w="1331"/>
        <w:gridCol w:w="1332"/>
      </w:tblGrid>
      <w:tr w:rsidR="00C97B01" w:rsidRPr="00C97B01" w14:paraId="4D6A0DF5" w14:textId="77777777" w:rsidTr="00D74204">
        <w:trPr>
          <w:tblHeader/>
        </w:trPr>
        <w:tc>
          <w:tcPr>
            <w:tcW w:w="2405" w:type="dxa"/>
            <w:shd w:val="clear" w:color="auto" w:fill="F2F2F2" w:themeFill="background1" w:themeFillShade="F2"/>
            <w:vAlign w:val="center"/>
          </w:tcPr>
          <w:p w14:paraId="02D7E02E" w14:textId="05CE1329" w:rsidR="00D9513E" w:rsidRPr="00C97B01" w:rsidRDefault="00F46755" w:rsidP="00EE1C34">
            <w:pPr>
              <w:rPr>
                <w:rFonts w:ascii="Calibri Light" w:hAnsi="Calibri Light"/>
                <w:bCs/>
                <w:sz w:val="22"/>
              </w:rPr>
            </w:pPr>
            <w:r>
              <w:rPr>
                <w:rFonts w:ascii="Calibri Light" w:hAnsi="Calibri Light"/>
                <w:b/>
                <w:sz w:val="22"/>
              </w:rPr>
              <w:t>Wyszczególnienie</w:t>
            </w:r>
          </w:p>
        </w:tc>
        <w:tc>
          <w:tcPr>
            <w:tcW w:w="1331" w:type="dxa"/>
            <w:shd w:val="clear" w:color="auto" w:fill="F2F2F2" w:themeFill="background1" w:themeFillShade="F2"/>
            <w:vAlign w:val="center"/>
          </w:tcPr>
          <w:p w14:paraId="2EBFE7DB" w14:textId="5795A45E" w:rsidR="00D9513E" w:rsidRPr="00C97B01" w:rsidRDefault="00D9513E" w:rsidP="00EE1C34">
            <w:pPr>
              <w:rPr>
                <w:rFonts w:ascii="Calibri Light" w:hAnsi="Calibri Light"/>
                <w:b/>
                <w:bCs/>
                <w:sz w:val="22"/>
              </w:rPr>
            </w:pPr>
            <w:r w:rsidRPr="00C97B01">
              <w:rPr>
                <w:rFonts w:ascii="Calibri Light" w:hAnsi="Calibri Light"/>
                <w:b/>
                <w:bCs/>
                <w:sz w:val="22"/>
                <w:lang w:eastAsia="pl-PL"/>
              </w:rPr>
              <w:t>2019</w:t>
            </w:r>
          </w:p>
        </w:tc>
        <w:tc>
          <w:tcPr>
            <w:tcW w:w="1331" w:type="dxa"/>
            <w:shd w:val="clear" w:color="auto" w:fill="F2F2F2" w:themeFill="background1" w:themeFillShade="F2"/>
            <w:vAlign w:val="center"/>
          </w:tcPr>
          <w:p w14:paraId="132E774F" w14:textId="5751282B" w:rsidR="00D9513E" w:rsidRPr="00C97B01" w:rsidRDefault="00D9513E" w:rsidP="00EE1C34">
            <w:pPr>
              <w:rPr>
                <w:rFonts w:ascii="Calibri Light" w:hAnsi="Calibri Light"/>
                <w:b/>
                <w:bCs/>
                <w:sz w:val="22"/>
              </w:rPr>
            </w:pPr>
            <w:r w:rsidRPr="00C97B01">
              <w:rPr>
                <w:rFonts w:ascii="Calibri Light" w:hAnsi="Calibri Light"/>
                <w:b/>
                <w:bCs/>
                <w:sz w:val="22"/>
              </w:rPr>
              <w:t>2020</w:t>
            </w:r>
          </w:p>
        </w:tc>
        <w:tc>
          <w:tcPr>
            <w:tcW w:w="1332" w:type="dxa"/>
            <w:shd w:val="clear" w:color="auto" w:fill="F2F2F2" w:themeFill="background1" w:themeFillShade="F2"/>
            <w:vAlign w:val="center"/>
          </w:tcPr>
          <w:p w14:paraId="78A3C566" w14:textId="4D3677DB" w:rsidR="00D9513E" w:rsidRPr="00C97B01" w:rsidRDefault="00D9513E" w:rsidP="00EE1C34">
            <w:pPr>
              <w:rPr>
                <w:rFonts w:ascii="Calibri Light" w:hAnsi="Calibri Light"/>
                <w:b/>
                <w:bCs/>
                <w:sz w:val="22"/>
              </w:rPr>
            </w:pPr>
            <w:r w:rsidRPr="00C97B01">
              <w:rPr>
                <w:rFonts w:ascii="Calibri Light" w:hAnsi="Calibri Light"/>
                <w:b/>
                <w:bCs/>
                <w:sz w:val="22"/>
              </w:rPr>
              <w:t>2021</w:t>
            </w:r>
          </w:p>
        </w:tc>
        <w:tc>
          <w:tcPr>
            <w:tcW w:w="1331" w:type="dxa"/>
            <w:shd w:val="clear" w:color="auto" w:fill="F2F2F2" w:themeFill="background1" w:themeFillShade="F2"/>
            <w:vAlign w:val="center"/>
          </w:tcPr>
          <w:p w14:paraId="3DD8C0A2" w14:textId="48E769EF" w:rsidR="00D9513E" w:rsidRPr="00C97B01" w:rsidRDefault="00D9513E" w:rsidP="00EE1C34">
            <w:pPr>
              <w:rPr>
                <w:rFonts w:ascii="Calibri Light" w:hAnsi="Calibri Light"/>
                <w:b/>
                <w:bCs/>
                <w:sz w:val="22"/>
              </w:rPr>
            </w:pPr>
            <w:r w:rsidRPr="00C97B01">
              <w:rPr>
                <w:rFonts w:ascii="Calibri Light" w:hAnsi="Calibri Light"/>
                <w:b/>
                <w:bCs/>
                <w:sz w:val="22"/>
              </w:rPr>
              <w:t>2022</w:t>
            </w:r>
          </w:p>
        </w:tc>
        <w:tc>
          <w:tcPr>
            <w:tcW w:w="1332" w:type="dxa"/>
            <w:shd w:val="clear" w:color="auto" w:fill="F2F2F2" w:themeFill="background1" w:themeFillShade="F2"/>
            <w:vAlign w:val="center"/>
          </w:tcPr>
          <w:p w14:paraId="3F62D3F4" w14:textId="6C126C89" w:rsidR="00D9513E" w:rsidRPr="00C97B01" w:rsidRDefault="00D9513E" w:rsidP="00EE1C34">
            <w:pPr>
              <w:rPr>
                <w:rFonts w:ascii="Calibri Light" w:hAnsi="Calibri Light"/>
                <w:b/>
                <w:bCs/>
                <w:sz w:val="22"/>
              </w:rPr>
            </w:pPr>
            <w:r w:rsidRPr="00C97B01">
              <w:rPr>
                <w:rFonts w:ascii="Calibri Light" w:hAnsi="Calibri Light"/>
                <w:b/>
                <w:bCs/>
                <w:sz w:val="22"/>
              </w:rPr>
              <w:t>2023</w:t>
            </w:r>
          </w:p>
        </w:tc>
      </w:tr>
      <w:tr w:rsidR="00C97B01" w:rsidRPr="00C97B01" w14:paraId="24E980DA" w14:textId="77777777" w:rsidTr="00EE1C34">
        <w:tc>
          <w:tcPr>
            <w:tcW w:w="2405" w:type="dxa"/>
            <w:shd w:val="clear" w:color="auto" w:fill="F2F2F2" w:themeFill="background1" w:themeFillShade="F2"/>
            <w:vAlign w:val="center"/>
          </w:tcPr>
          <w:p w14:paraId="78A6536E" w14:textId="487E02E5" w:rsidR="00D9513E" w:rsidRPr="00C97B01" w:rsidRDefault="00D9513E" w:rsidP="00EE1C34">
            <w:pPr>
              <w:rPr>
                <w:rFonts w:ascii="Calibri Light" w:hAnsi="Calibri Light"/>
                <w:bCs/>
                <w:sz w:val="22"/>
              </w:rPr>
            </w:pPr>
            <w:r w:rsidRPr="00C97B01">
              <w:rPr>
                <w:rFonts w:ascii="Calibri Light" w:hAnsi="Calibri Light"/>
                <w:b/>
                <w:bCs/>
                <w:sz w:val="22"/>
                <w:lang w:eastAsia="pl-PL"/>
              </w:rPr>
              <w:t>Liczba osób</w:t>
            </w:r>
          </w:p>
        </w:tc>
        <w:tc>
          <w:tcPr>
            <w:tcW w:w="1331" w:type="dxa"/>
            <w:vAlign w:val="center"/>
          </w:tcPr>
          <w:p w14:paraId="1FDBA497" w14:textId="5767D6A9" w:rsidR="00D9513E" w:rsidRPr="00C97B01" w:rsidRDefault="00D9513E" w:rsidP="00EE1C34">
            <w:pPr>
              <w:rPr>
                <w:rFonts w:ascii="Calibri Light" w:hAnsi="Calibri Light"/>
                <w:bCs/>
                <w:sz w:val="22"/>
              </w:rPr>
            </w:pPr>
            <w:r w:rsidRPr="00C97B01">
              <w:rPr>
                <w:rFonts w:ascii="Calibri Light" w:hAnsi="Calibri Light"/>
                <w:bCs/>
                <w:sz w:val="22"/>
              </w:rPr>
              <w:t>193</w:t>
            </w:r>
          </w:p>
        </w:tc>
        <w:tc>
          <w:tcPr>
            <w:tcW w:w="1331" w:type="dxa"/>
            <w:vAlign w:val="center"/>
          </w:tcPr>
          <w:p w14:paraId="4845F19F" w14:textId="7CA56D0C" w:rsidR="00D9513E" w:rsidRPr="00C97B01" w:rsidRDefault="00D9513E" w:rsidP="00EE1C34">
            <w:pPr>
              <w:rPr>
                <w:rFonts w:ascii="Calibri Light" w:hAnsi="Calibri Light"/>
                <w:bCs/>
                <w:sz w:val="22"/>
              </w:rPr>
            </w:pPr>
            <w:r w:rsidRPr="00C97B01">
              <w:rPr>
                <w:rFonts w:ascii="Calibri Light" w:hAnsi="Calibri Light"/>
                <w:bCs/>
                <w:sz w:val="22"/>
              </w:rPr>
              <w:t>515</w:t>
            </w:r>
          </w:p>
        </w:tc>
        <w:tc>
          <w:tcPr>
            <w:tcW w:w="1332" w:type="dxa"/>
            <w:vAlign w:val="center"/>
          </w:tcPr>
          <w:p w14:paraId="3E534684" w14:textId="279177C8" w:rsidR="00D9513E" w:rsidRPr="00C97B01" w:rsidRDefault="00D9513E" w:rsidP="00EE1C34">
            <w:pPr>
              <w:rPr>
                <w:rFonts w:ascii="Calibri Light" w:hAnsi="Calibri Light"/>
                <w:bCs/>
                <w:sz w:val="22"/>
              </w:rPr>
            </w:pPr>
            <w:r w:rsidRPr="00C97B01">
              <w:rPr>
                <w:rFonts w:ascii="Calibri Light" w:hAnsi="Calibri Light"/>
                <w:bCs/>
                <w:sz w:val="22"/>
              </w:rPr>
              <w:t>502</w:t>
            </w:r>
          </w:p>
        </w:tc>
        <w:tc>
          <w:tcPr>
            <w:tcW w:w="1331" w:type="dxa"/>
            <w:vAlign w:val="center"/>
          </w:tcPr>
          <w:p w14:paraId="1BC5030F" w14:textId="707630ED" w:rsidR="00D9513E" w:rsidRPr="00C97B01" w:rsidRDefault="00D9513E" w:rsidP="00EE1C34">
            <w:pPr>
              <w:rPr>
                <w:rFonts w:ascii="Calibri Light" w:hAnsi="Calibri Light"/>
                <w:bCs/>
                <w:sz w:val="22"/>
              </w:rPr>
            </w:pPr>
            <w:r w:rsidRPr="00C97B01">
              <w:rPr>
                <w:rFonts w:ascii="Calibri Light" w:hAnsi="Calibri Light"/>
                <w:bCs/>
                <w:sz w:val="22"/>
              </w:rPr>
              <w:t>188</w:t>
            </w:r>
          </w:p>
        </w:tc>
        <w:tc>
          <w:tcPr>
            <w:tcW w:w="1332" w:type="dxa"/>
            <w:vAlign w:val="center"/>
          </w:tcPr>
          <w:p w14:paraId="70130667" w14:textId="61D12110" w:rsidR="00D9513E" w:rsidRPr="00C97B01" w:rsidRDefault="00D9513E" w:rsidP="00EE1C34">
            <w:pPr>
              <w:rPr>
                <w:rFonts w:ascii="Calibri Light" w:hAnsi="Calibri Light"/>
                <w:bCs/>
                <w:sz w:val="22"/>
              </w:rPr>
            </w:pPr>
            <w:r w:rsidRPr="00C97B01">
              <w:rPr>
                <w:rFonts w:ascii="Calibri Light" w:hAnsi="Calibri Light"/>
                <w:bCs/>
                <w:sz w:val="22"/>
              </w:rPr>
              <w:t>325</w:t>
            </w:r>
          </w:p>
        </w:tc>
      </w:tr>
      <w:tr w:rsidR="00C97B01" w:rsidRPr="00C97B01" w14:paraId="76B423B8" w14:textId="77777777" w:rsidTr="00EE1C34">
        <w:tc>
          <w:tcPr>
            <w:tcW w:w="2405" w:type="dxa"/>
            <w:shd w:val="clear" w:color="auto" w:fill="F2F2F2" w:themeFill="background1" w:themeFillShade="F2"/>
            <w:vAlign w:val="center"/>
          </w:tcPr>
          <w:p w14:paraId="7F5F2610" w14:textId="02A6D4F5" w:rsidR="00D9513E" w:rsidRPr="00C97B01" w:rsidRDefault="00D9513E" w:rsidP="00EE1C34">
            <w:pPr>
              <w:rPr>
                <w:rFonts w:ascii="Calibri Light" w:hAnsi="Calibri Light"/>
                <w:bCs/>
                <w:sz w:val="22"/>
              </w:rPr>
            </w:pPr>
            <w:r w:rsidRPr="00C97B01">
              <w:rPr>
                <w:rFonts w:ascii="Calibri Light" w:hAnsi="Calibri Light"/>
                <w:b/>
                <w:bCs/>
                <w:sz w:val="22"/>
                <w:lang w:eastAsia="pl-PL"/>
              </w:rPr>
              <w:t>Kwota świadczeń (w zł)</w:t>
            </w:r>
          </w:p>
        </w:tc>
        <w:tc>
          <w:tcPr>
            <w:tcW w:w="1331" w:type="dxa"/>
            <w:vAlign w:val="center"/>
          </w:tcPr>
          <w:p w14:paraId="0044299B" w14:textId="136825F0" w:rsidR="00D9513E" w:rsidRPr="00C97B01" w:rsidRDefault="00D74204" w:rsidP="00EE1C34">
            <w:pPr>
              <w:rPr>
                <w:rFonts w:ascii="Calibri Light" w:hAnsi="Calibri Light"/>
                <w:bCs/>
                <w:sz w:val="22"/>
              </w:rPr>
            </w:pPr>
            <w:r>
              <w:rPr>
                <w:rFonts w:ascii="Calibri Light" w:hAnsi="Calibri Light"/>
                <w:bCs/>
                <w:sz w:val="22"/>
              </w:rPr>
              <w:t>1</w:t>
            </w:r>
            <w:r w:rsidR="00D9513E" w:rsidRPr="00C97B01">
              <w:rPr>
                <w:rFonts w:ascii="Calibri Light" w:hAnsi="Calibri Light"/>
                <w:bCs/>
                <w:sz w:val="22"/>
              </w:rPr>
              <w:t>407745</w:t>
            </w:r>
          </w:p>
        </w:tc>
        <w:tc>
          <w:tcPr>
            <w:tcW w:w="1331" w:type="dxa"/>
            <w:vAlign w:val="center"/>
          </w:tcPr>
          <w:p w14:paraId="51FCC11A" w14:textId="72F799F7" w:rsidR="00D9513E" w:rsidRPr="00C97B01" w:rsidRDefault="00D74204" w:rsidP="00EE1C34">
            <w:pPr>
              <w:rPr>
                <w:rFonts w:ascii="Calibri Light" w:hAnsi="Calibri Light"/>
                <w:bCs/>
                <w:sz w:val="22"/>
              </w:rPr>
            </w:pPr>
            <w:r>
              <w:rPr>
                <w:rFonts w:ascii="Calibri Light" w:hAnsi="Calibri Light"/>
                <w:bCs/>
                <w:sz w:val="22"/>
              </w:rPr>
              <w:t>2</w:t>
            </w:r>
            <w:r w:rsidR="00D9513E" w:rsidRPr="00C97B01">
              <w:rPr>
                <w:rFonts w:ascii="Calibri Light" w:hAnsi="Calibri Light"/>
                <w:bCs/>
                <w:sz w:val="22"/>
              </w:rPr>
              <w:t>769638</w:t>
            </w:r>
          </w:p>
        </w:tc>
        <w:tc>
          <w:tcPr>
            <w:tcW w:w="1332" w:type="dxa"/>
            <w:vAlign w:val="center"/>
          </w:tcPr>
          <w:p w14:paraId="6888D936" w14:textId="204F38D1" w:rsidR="00D9513E" w:rsidRPr="00C97B01" w:rsidRDefault="00D74204" w:rsidP="00EE1C34">
            <w:pPr>
              <w:rPr>
                <w:rFonts w:ascii="Calibri Light" w:hAnsi="Calibri Light"/>
                <w:bCs/>
                <w:sz w:val="22"/>
              </w:rPr>
            </w:pPr>
            <w:r>
              <w:rPr>
                <w:rFonts w:ascii="Calibri Light" w:hAnsi="Calibri Light"/>
                <w:bCs/>
                <w:sz w:val="22"/>
              </w:rPr>
              <w:t>3</w:t>
            </w:r>
            <w:r w:rsidR="00D9513E" w:rsidRPr="00C97B01">
              <w:rPr>
                <w:rFonts w:ascii="Calibri Light" w:hAnsi="Calibri Light"/>
                <w:bCs/>
                <w:sz w:val="22"/>
              </w:rPr>
              <w:t>872853</w:t>
            </w:r>
          </w:p>
        </w:tc>
        <w:tc>
          <w:tcPr>
            <w:tcW w:w="1331" w:type="dxa"/>
            <w:vAlign w:val="center"/>
          </w:tcPr>
          <w:p w14:paraId="6501E1E1" w14:textId="28CA02E8" w:rsidR="00D9513E" w:rsidRPr="00C97B01" w:rsidRDefault="00D74204" w:rsidP="00EE1C34">
            <w:pPr>
              <w:rPr>
                <w:rFonts w:ascii="Calibri Light" w:hAnsi="Calibri Light"/>
                <w:bCs/>
                <w:sz w:val="22"/>
              </w:rPr>
            </w:pPr>
            <w:r>
              <w:rPr>
                <w:rFonts w:ascii="Calibri Light" w:hAnsi="Calibri Light"/>
                <w:bCs/>
                <w:sz w:val="22"/>
              </w:rPr>
              <w:t>1</w:t>
            </w:r>
            <w:r w:rsidR="00D9513E" w:rsidRPr="00C97B01">
              <w:rPr>
                <w:rFonts w:ascii="Calibri Light" w:hAnsi="Calibri Light"/>
                <w:bCs/>
                <w:sz w:val="22"/>
              </w:rPr>
              <w:t>506630</w:t>
            </w:r>
          </w:p>
        </w:tc>
        <w:tc>
          <w:tcPr>
            <w:tcW w:w="1332" w:type="dxa"/>
            <w:vAlign w:val="center"/>
          </w:tcPr>
          <w:p w14:paraId="144358D8" w14:textId="31AE740D" w:rsidR="00D9513E" w:rsidRPr="00C97B01" w:rsidRDefault="00D74204" w:rsidP="00EE1C34">
            <w:pPr>
              <w:rPr>
                <w:rFonts w:ascii="Calibri Light" w:hAnsi="Calibri Light"/>
                <w:bCs/>
                <w:sz w:val="22"/>
              </w:rPr>
            </w:pPr>
            <w:r>
              <w:rPr>
                <w:rFonts w:ascii="Calibri Light" w:hAnsi="Calibri Light"/>
                <w:bCs/>
                <w:sz w:val="22"/>
              </w:rPr>
              <w:t>3</w:t>
            </w:r>
            <w:r w:rsidR="00D9513E" w:rsidRPr="00C97B01">
              <w:rPr>
                <w:rFonts w:ascii="Calibri Light" w:hAnsi="Calibri Light"/>
                <w:bCs/>
                <w:sz w:val="22"/>
              </w:rPr>
              <w:t>287193</w:t>
            </w:r>
          </w:p>
        </w:tc>
      </w:tr>
    </w:tbl>
    <w:p w14:paraId="32E9189C" w14:textId="77777777" w:rsidR="00D9513E" w:rsidRPr="006646B2" w:rsidRDefault="00D9513E" w:rsidP="00A13D0C">
      <w:pPr>
        <w:pStyle w:val="rdo"/>
        <w:spacing w:before="0"/>
        <w:rPr>
          <w:bCs/>
        </w:rPr>
      </w:pPr>
      <w:r w:rsidRPr="006646B2">
        <w:t>Źródło: Miejski Ośrodek Pomocy Rodzinie</w:t>
      </w:r>
    </w:p>
    <w:p w14:paraId="79BAD0A5" w14:textId="508AFE23" w:rsidR="00D9513E" w:rsidRPr="00C97B01" w:rsidRDefault="00D9513E" w:rsidP="00523C81">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ŚWIADCZENIA PIENIĘŻNE DLA REPATRIANTÓW</w:t>
      </w:r>
    </w:p>
    <w:p w14:paraId="3F85D3D7" w14:textId="7E0B995E" w:rsidR="00D9513E" w:rsidRPr="00C97B01" w:rsidRDefault="00851042" w:rsidP="00EE1C34">
      <w:pPr>
        <w:autoSpaceDE w:val="0"/>
        <w:autoSpaceDN w:val="0"/>
        <w:adjustRightInd w:val="0"/>
        <w:ind w:firstLine="708"/>
        <w:rPr>
          <w:rFonts w:ascii="Calibri Light" w:hAnsi="Calibri Light"/>
          <w:bCs/>
          <w:szCs w:val="24"/>
          <w:lang w:eastAsia="pl-PL"/>
        </w:rPr>
      </w:pPr>
      <w:r w:rsidRPr="00C97B01">
        <w:rPr>
          <w:rFonts w:ascii="Calibri Light" w:hAnsi="Calibri Light"/>
          <w:bCs/>
          <w:szCs w:val="24"/>
          <w:lang w:eastAsia="pl-PL"/>
        </w:rPr>
        <w:t>Świadczenia pieniężne dla repatriantów są wypłacane na podstawie</w:t>
      </w:r>
      <w:r w:rsidR="00F46755">
        <w:rPr>
          <w:rFonts w:ascii="Calibri Light" w:hAnsi="Calibri Light"/>
          <w:bCs/>
          <w:szCs w:val="24"/>
          <w:lang w:eastAsia="pl-PL"/>
        </w:rPr>
        <w:t xml:space="preserve"> ustawy</w:t>
      </w:r>
      <w:r w:rsidR="00A81F13">
        <w:rPr>
          <w:rFonts w:ascii="Calibri Light" w:hAnsi="Calibri Light"/>
          <w:bCs/>
          <w:szCs w:val="24"/>
          <w:lang w:eastAsia="pl-PL"/>
        </w:rPr>
        <w:t xml:space="preserve"> </w:t>
      </w:r>
      <w:r w:rsidR="00F46755">
        <w:rPr>
          <w:rFonts w:ascii="Calibri Light" w:hAnsi="Calibri Light"/>
          <w:bCs/>
          <w:szCs w:val="24"/>
          <w:lang w:eastAsia="pl-PL"/>
        </w:rPr>
        <w:t>o repat</w:t>
      </w:r>
      <w:r w:rsidR="002D3BD2">
        <w:rPr>
          <w:rFonts w:ascii="Calibri Light" w:hAnsi="Calibri Light"/>
          <w:bCs/>
          <w:szCs w:val="24"/>
          <w:lang w:eastAsia="pl-PL"/>
        </w:rPr>
        <w:t>r</w:t>
      </w:r>
      <w:r w:rsidR="00F46755">
        <w:rPr>
          <w:rFonts w:ascii="Calibri Light" w:hAnsi="Calibri Light"/>
          <w:bCs/>
          <w:szCs w:val="24"/>
          <w:lang w:eastAsia="pl-PL"/>
        </w:rPr>
        <w:t>iacji</w:t>
      </w:r>
      <w:r w:rsidR="00F46755">
        <w:rPr>
          <w:rStyle w:val="Odwoanieprzypisudolnego"/>
          <w:rFonts w:ascii="Calibri Light" w:hAnsi="Calibri Light"/>
          <w:bCs/>
          <w:szCs w:val="24"/>
          <w:lang w:eastAsia="pl-PL"/>
        </w:rPr>
        <w:footnoteReference w:id="140"/>
      </w:r>
      <w:r w:rsidRPr="00C97B01">
        <w:rPr>
          <w:rFonts w:ascii="Calibri Light" w:hAnsi="Calibri Light"/>
          <w:bCs/>
          <w:szCs w:val="24"/>
          <w:lang w:eastAsia="pl-PL"/>
        </w:rPr>
        <w:t xml:space="preserve">. W 2023 r. wypłacano świadczenia pieniężne ze środków budżetu państwa na </w:t>
      </w:r>
      <w:r w:rsidRPr="00C97B01">
        <w:rPr>
          <w:rFonts w:ascii="Calibri Light" w:hAnsi="Calibri Light"/>
          <w:bCs/>
          <w:szCs w:val="24"/>
          <w:lang w:eastAsia="pl-PL"/>
        </w:rPr>
        <w:lastRenderedPageBreak/>
        <w:t>pokrycie poniesionych kosztów przejazdu oraz na zagospodarowanie i bieżące utrzymanie</w:t>
      </w:r>
      <w:r w:rsidR="00A81F13">
        <w:rPr>
          <w:rFonts w:ascii="Calibri Light" w:hAnsi="Calibri Light"/>
          <w:bCs/>
          <w:szCs w:val="24"/>
          <w:lang w:eastAsia="pl-PL"/>
        </w:rPr>
        <w:t xml:space="preserve"> </w:t>
      </w:r>
      <w:r w:rsidRPr="00C97B01">
        <w:rPr>
          <w:rFonts w:ascii="Calibri Light" w:hAnsi="Calibri Light"/>
          <w:bCs/>
          <w:szCs w:val="24"/>
          <w:lang w:eastAsia="pl-PL"/>
        </w:rPr>
        <w:t>w związku z osiedleniem się na terytorium Rzeczypospolitej Polskiej.</w:t>
      </w:r>
    </w:p>
    <w:p w14:paraId="0C1CA923" w14:textId="3BFCB005" w:rsidR="00D9513E" w:rsidRPr="00C97B01" w:rsidRDefault="00D9513E" w:rsidP="00EE1C34">
      <w:pPr>
        <w:rPr>
          <w:rFonts w:ascii="Calibri Light" w:hAnsi="Calibri Light"/>
          <w:b/>
          <w:bCs/>
          <w:szCs w:val="24"/>
        </w:rPr>
      </w:pPr>
      <w:bookmarkStart w:id="453" w:name="_Toc173845453"/>
      <w:r w:rsidRPr="00C97B01">
        <w:rPr>
          <w:rFonts w:ascii="Calibri Light" w:hAnsi="Calibri Light"/>
          <w:b/>
          <w:bCs/>
          <w:szCs w:val="20"/>
        </w:rPr>
        <w:t xml:space="preserve">Tabela </w:t>
      </w:r>
      <w:r w:rsidRPr="00C97B01">
        <w:rPr>
          <w:rFonts w:ascii="Calibri Light" w:hAnsi="Calibri Light"/>
          <w:b/>
          <w:bCs/>
          <w:szCs w:val="20"/>
        </w:rPr>
        <w:fldChar w:fldCharType="begin"/>
      </w:r>
      <w:r w:rsidRPr="00C97B01">
        <w:rPr>
          <w:rFonts w:ascii="Calibri Light" w:hAnsi="Calibri Light"/>
          <w:b/>
          <w:bCs/>
          <w:szCs w:val="20"/>
        </w:rPr>
        <w:instrText xml:space="preserve"> SEQ Tabela \* ARABIC </w:instrText>
      </w:r>
      <w:r w:rsidRPr="00C97B01">
        <w:rPr>
          <w:rFonts w:ascii="Calibri Light" w:hAnsi="Calibri Light"/>
          <w:b/>
          <w:bCs/>
          <w:szCs w:val="20"/>
        </w:rPr>
        <w:fldChar w:fldCharType="separate"/>
      </w:r>
      <w:r w:rsidR="002054A8">
        <w:rPr>
          <w:rFonts w:ascii="Calibri Light" w:hAnsi="Calibri Light"/>
          <w:b/>
          <w:bCs/>
          <w:noProof/>
          <w:szCs w:val="20"/>
        </w:rPr>
        <w:t>168</w:t>
      </w:r>
      <w:r w:rsidRPr="00C97B01">
        <w:rPr>
          <w:rFonts w:ascii="Calibri Light" w:hAnsi="Calibri Light"/>
          <w:b/>
          <w:bCs/>
          <w:szCs w:val="20"/>
        </w:rPr>
        <w:fldChar w:fldCharType="end"/>
      </w:r>
      <w:r w:rsidRPr="00C97B01">
        <w:rPr>
          <w:rFonts w:ascii="Calibri Light" w:hAnsi="Calibri Light"/>
          <w:b/>
          <w:bCs/>
          <w:szCs w:val="20"/>
        </w:rPr>
        <w:t xml:space="preserve">. </w:t>
      </w:r>
      <w:r w:rsidRPr="00C97B01">
        <w:rPr>
          <w:rFonts w:ascii="Calibri Light" w:hAnsi="Calibri Light"/>
          <w:b/>
          <w:szCs w:val="24"/>
          <w:lang w:eastAsia="pl-PL"/>
        </w:rPr>
        <w:t xml:space="preserve">Świadczenia pieniężne </w:t>
      </w:r>
      <w:r w:rsidRPr="00C97B01">
        <w:rPr>
          <w:rFonts w:ascii="Calibri Light" w:hAnsi="Calibri Light"/>
          <w:b/>
          <w:bCs/>
          <w:szCs w:val="24"/>
        </w:rPr>
        <w:t>dla repatriantów</w:t>
      </w:r>
      <w:bookmarkEnd w:id="453"/>
    </w:p>
    <w:tbl>
      <w:tblPr>
        <w:tblStyle w:val="Tabela-Siatka"/>
        <w:tblW w:w="0" w:type="auto"/>
        <w:tblLook w:val="04A0" w:firstRow="1" w:lastRow="0" w:firstColumn="1" w:lastColumn="0" w:noHBand="0" w:noVBand="1"/>
        <w:tblCaption w:val="Tabela 168"/>
        <w:tblDescription w:val="Świadczenia pieniężne dla repatriantów w latach 2019 - 2023."/>
      </w:tblPr>
      <w:tblGrid>
        <w:gridCol w:w="2382"/>
        <w:gridCol w:w="1336"/>
        <w:gridCol w:w="1336"/>
        <w:gridCol w:w="1336"/>
        <w:gridCol w:w="1336"/>
        <w:gridCol w:w="1336"/>
      </w:tblGrid>
      <w:tr w:rsidR="00C97B01" w:rsidRPr="00C97B01" w14:paraId="2FA2B725" w14:textId="77777777" w:rsidTr="00D74204">
        <w:trPr>
          <w:tblHeader/>
        </w:trPr>
        <w:tc>
          <w:tcPr>
            <w:tcW w:w="2382" w:type="dxa"/>
            <w:shd w:val="clear" w:color="auto" w:fill="F2F2F2" w:themeFill="background1" w:themeFillShade="F2"/>
            <w:vAlign w:val="center"/>
          </w:tcPr>
          <w:p w14:paraId="70073F1E" w14:textId="53646C01" w:rsidR="009208C0" w:rsidRPr="00C97B01" w:rsidRDefault="00CD6B02" w:rsidP="00EE1C34">
            <w:pPr>
              <w:rPr>
                <w:rFonts w:ascii="Calibri Light" w:hAnsi="Calibri Light"/>
                <w:bCs/>
                <w:sz w:val="22"/>
              </w:rPr>
            </w:pPr>
            <w:r>
              <w:rPr>
                <w:rFonts w:ascii="Calibri Light" w:hAnsi="Calibri Light"/>
                <w:b/>
                <w:sz w:val="22"/>
              </w:rPr>
              <w:t>Wyszczególnienie</w:t>
            </w:r>
          </w:p>
        </w:tc>
        <w:tc>
          <w:tcPr>
            <w:tcW w:w="1336" w:type="dxa"/>
            <w:shd w:val="clear" w:color="auto" w:fill="F2F2F2" w:themeFill="background1" w:themeFillShade="F2"/>
            <w:vAlign w:val="center"/>
          </w:tcPr>
          <w:p w14:paraId="610D4E51" w14:textId="77777777" w:rsidR="009208C0" w:rsidRPr="00C97B01" w:rsidRDefault="009208C0" w:rsidP="00EE1C34">
            <w:pPr>
              <w:rPr>
                <w:rFonts w:ascii="Calibri Light" w:hAnsi="Calibri Light"/>
                <w:b/>
                <w:bCs/>
                <w:sz w:val="22"/>
              </w:rPr>
            </w:pPr>
            <w:r w:rsidRPr="00C97B01">
              <w:rPr>
                <w:rFonts w:ascii="Calibri Light" w:hAnsi="Calibri Light"/>
                <w:b/>
                <w:bCs/>
                <w:sz w:val="22"/>
                <w:lang w:eastAsia="pl-PL"/>
              </w:rPr>
              <w:t>2019</w:t>
            </w:r>
          </w:p>
        </w:tc>
        <w:tc>
          <w:tcPr>
            <w:tcW w:w="1336" w:type="dxa"/>
            <w:shd w:val="clear" w:color="auto" w:fill="F2F2F2" w:themeFill="background1" w:themeFillShade="F2"/>
            <w:vAlign w:val="center"/>
          </w:tcPr>
          <w:p w14:paraId="56827355" w14:textId="77777777" w:rsidR="009208C0" w:rsidRPr="00C97B01" w:rsidRDefault="009208C0" w:rsidP="00EE1C34">
            <w:pPr>
              <w:rPr>
                <w:rFonts w:ascii="Calibri Light" w:hAnsi="Calibri Light"/>
                <w:b/>
                <w:bCs/>
                <w:sz w:val="22"/>
              </w:rPr>
            </w:pPr>
            <w:r w:rsidRPr="00C97B01">
              <w:rPr>
                <w:rFonts w:ascii="Calibri Light" w:hAnsi="Calibri Light"/>
                <w:b/>
                <w:bCs/>
                <w:sz w:val="22"/>
              </w:rPr>
              <w:t>2020</w:t>
            </w:r>
          </w:p>
        </w:tc>
        <w:tc>
          <w:tcPr>
            <w:tcW w:w="1336" w:type="dxa"/>
            <w:shd w:val="clear" w:color="auto" w:fill="F2F2F2" w:themeFill="background1" w:themeFillShade="F2"/>
            <w:vAlign w:val="center"/>
          </w:tcPr>
          <w:p w14:paraId="658F7206" w14:textId="77777777" w:rsidR="009208C0" w:rsidRPr="00C97B01" w:rsidRDefault="009208C0" w:rsidP="00EE1C34">
            <w:pPr>
              <w:rPr>
                <w:rFonts w:ascii="Calibri Light" w:hAnsi="Calibri Light"/>
                <w:b/>
                <w:bCs/>
                <w:sz w:val="22"/>
              </w:rPr>
            </w:pPr>
            <w:r w:rsidRPr="00C97B01">
              <w:rPr>
                <w:rFonts w:ascii="Calibri Light" w:hAnsi="Calibri Light"/>
                <w:b/>
                <w:bCs/>
                <w:sz w:val="22"/>
              </w:rPr>
              <w:t>2021</w:t>
            </w:r>
          </w:p>
        </w:tc>
        <w:tc>
          <w:tcPr>
            <w:tcW w:w="1336" w:type="dxa"/>
            <w:shd w:val="clear" w:color="auto" w:fill="F2F2F2" w:themeFill="background1" w:themeFillShade="F2"/>
            <w:vAlign w:val="center"/>
          </w:tcPr>
          <w:p w14:paraId="4B162A78" w14:textId="77777777" w:rsidR="009208C0" w:rsidRPr="00C97B01" w:rsidRDefault="009208C0" w:rsidP="00EE1C34">
            <w:pPr>
              <w:rPr>
                <w:rFonts w:ascii="Calibri Light" w:hAnsi="Calibri Light"/>
                <w:b/>
                <w:bCs/>
                <w:sz w:val="22"/>
              </w:rPr>
            </w:pPr>
            <w:r w:rsidRPr="00C97B01">
              <w:rPr>
                <w:rFonts w:ascii="Calibri Light" w:hAnsi="Calibri Light"/>
                <w:b/>
                <w:bCs/>
                <w:sz w:val="22"/>
              </w:rPr>
              <w:t>2022</w:t>
            </w:r>
          </w:p>
        </w:tc>
        <w:tc>
          <w:tcPr>
            <w:tcW w:w="1336" w:type="dxa"/>
            <w:shd w:val="clear" w:color="auto" w:fill="F2F2F2" w:themeFill="background1" w:themeFillShade="F2"/>
            <w:vAlign w:val="center"/>
          </w:tcPr>
          <w:p w14:paraId="2C6812B7" w14:textId="77777777" w:rsidR="009208C0" w:rsidRPr="00C97B01" w:rsidRDefault="009208C0" w:rsidP="00EE1C34">
            <w:pPr>
              <w:rPr>
                <w:rFonts w:ascii="Calibri Light" w:hAnsi="Calibri Light"/>
                <w:b/>
                <w:bCs/>
                <w:sz w:val="22"/>
              </w:rPr>
            </w:pPr>
            <w:r w:rsidRPr="00C97B01">
              <w:rPr>
                <w:rFonts w:ascii="Calibri Light" w:hAnsi="Calibri Light"/>
                <w:b/>
                <w:bCs/>
                <w:sz w:val="22"/>
              </w:rPr>
              <w:t>2023</w:t>
            </w:r>
          </w:p>
        </w:tc>
      </w:tr>
      <w:tr w:rsidR="00C97B01" w:rsidRPr="00C97B01" w14:paraId="47019C0B" w14:textId="77777777" w:rsidTr="00EE1C34">
        <w:tc>
          <w:tcPr>
            <w:tcW w:w="2382" w:type="dxa"/>
            <w:shd w:val="clear" w:color="auto" w:fill="F2F2F2" w:themeFill="background1" w:themeFillShade="F2"/>
            <w:vAlign w:val="center"/>
          </w:tcPr>
          <w:p w14:paraId="1058D6EB" w14:textId="77777777" w:rsidR="009208C0" w:rsidRPr="00C97B01" w:rsidRDefault="009208C0" w:rsidP="00EE1C34">
            <w:pPr>
              <w:rPr>
                <w:rFonts w:ascii="Calibri Light" w:hAnsi="Calibri Light"/>
                <w:bCs/>
                <w:sz w:val="22"/>
              </w:rPr>
            </w:pPr>
            <w:r w:rsidRPr="00C97B01">
              <w:rPr>
                <w:rFonts w:ascii="Calibri Light" w:hAnsi="Calibri Light"/>
                <w:b/>
                <w:bCs/>
                <w:sz w:val="22"/>
                <w:lang w:eastAsia="pl-PL"/>
              </w:rPr>
              <w:t>Liczba osób</w:t>
            </w:r>
          </w:p>
        </w:tc>
        <w:tc>
          <w:tcPr>
            <w:tcW w:w="1336" w:type="dxa"/>
            <w:vAlign w:val="center"/>
          </w:tcPr>
          <w:p w14:paraId="3B39ABFF" w14:textId="79A2DEAE" w:rsidR="009208C0" w:rsidRPr="00C97B01" w:rsidRDefault="009208C0" w:rsidP="00EE1C34">
            <w:pPr>
              <w:rPr>
                <w:rFonts w:ascii="Calibri Light" w:hAnsi="Calibri Light"/>
                <w:bCs/>
                <w:sz w:val="22"/>
              </w:rPr>
            </w:pPr>
            <w:r w:rsidRPr="00C97B01">
              <w:rPr>
                <w:rFonts w:ascii="Calibri Light" w:hAnsi="Calibri Light"/>
                <w:bCs/>
                <w:sz w:val="22"/>
              </w:rPr>
              <w:t>4</w:t>
            </w:r>
          </w:p>
        </w:tc>
        <w:tc>
          <w:tcPr>
            <w:tcW w:w="1336" w:type="dxa"/>
            <w:vAlign w:val="center"/>
          </w:tcPr>
          <w:p w14:paraId="2E881913" w14:textId="2876271D" w:rsidR="009208C0" w:rsidRPr="00C97B01" w:rsidRDefault="009208C0" w:rsidP="00EE1C34">
            <w:pPr>
              <w:rPr>
                <w:rFonts w:ascii="Calibri Light" w:hAnsi="Calibri Light"/>
                <w:bCs/>
                <w:sz w:val="22"/>
              </w:rPr>
            </w:pPr>
            <w:r w:rsidRPr="00C97B01">
              <w:rPr>
                <w:rFonts w:ascii="Calibri Light" w:hAnsi="Calibri Light"/>
                <w:bCs/>
                <w:sz w:val="22"/>
              </w:rPr>
              <w:t>1</w:t>
            </w:r>
          </w:p>
        </w:tc>
        <w:tc>
          <w:tcPr>
            <w:tcW w:w="1336" w:type="dxa"/>
            <w:vAlign w:val="center"/>
          </w:tcPr>
          <w:p w14:paraId="3636B3A9" w14:textId="57C73BBB" w:rsidR="009208C0" w:rsidRPr="00C97B01" w:rsidRDefault="009208C0" w:rsidP="00EE1C34">
            <w:pPr>
              <w:rPr>
                <w:rFonts w:ascii="Calibri Light" w:hAnsi="Calibri Light"/>
                <w:bCs/>
                <w:sz w:val="22"/>
              </w:rPr>
            </w:pPr>
            <w:r w:rsidRPr="00C97B01">
              <w:rPr>
                <w:rFonts w:ascii="Calibri Light" w:hAnsi="Calibri Light"/>
                <w:bCs/>
                <w:sz w:val="22"/>
              </w:rPr>
              <w:t>2</w:t>
            </w:r>
          </w:p>
        </w:tc>
        <w:tc>
          <w:tcPr>
            <w:tcW w:w="1336" w:type="dxa"/>
            <w:vAlign w:val="center"/>
          </w:tcPr>
          <w:p w14:paraId="6B97385A" w14:textId="114B579E" w:rsidR="009208C0" w:rsidRPr="00C97B01" w:rsidRDefault="009208C0" w:rsidP="00EE1C34">
            <w:pPr>
              <w:rPr>
                <w:rFonts w:ascii="Calibri Light" w:hAnsi="Calibri Light"/>
                <w:bCs/>
                <w:sz w:val="22"/>
              </w:rPr>
            </w:pPr>
            <w:r w:rsidRPr="00C97B01">
              <w:rPr>
                <w:rFonts w:ascii="Calibri Light" w:hAnsi="Calibri Light"/>
                <w:bCs/>
                <w:sz w:val="22"/>
              </w:rPr>
              <w:t>1</w:t>
            </w:r>
          </w:p>
        </w:tc>
        <w:tc>
          <w:tcPr>
            <w:tcW w:w="1336" w:type="dxa"/>
            <w:vAlign w:val="center"/>
          </w:tcPr>
          <w:p w14:paraId="2359CC5C" w14:textId="126D0458" w:rsidR="009208C0" w:rsidRPr="00C97B01" w:rsidRDefault="009208C0" w:rsidP="00EE1C34">
            <w:pPr>
              <w:rPr>
                <w:rFonts w:ascii="Calibri Light" w:hAnsi="Calibri Light"/>
                <w:bCs/>
                <w:sz w:val="22"/>
              </w:rPr>
            </w:pPr>
            <w:r w:rsidRPr="00C97B01">
              <w:rPr>
                <w:rFonts w:ascii="Calibri Light" w:hAnsi="Calibri Light"/>
                <w:bCs/>
                <w:sz w:val="22"/>
              </w:rPr>
              <w:t>1</w:t>
            </w:r>
          </w:p>
        </w:tc>
      </w:tr>
      <w:tr w:rsidR="00C97B01" w:rsidRPr="00C97B01" w14:paraId="4B717144" w14:textId="77777777" w:rsidTr="00EE1C34">
        <w:tc>
          <w:tcPr>
            <w:tcW w:w="2382" w:type="dxa"/>
            <w:shd w:val="clear" w:color="auto" w:fill="F2F2F2" w:themeFill="background1" w:themeFillShade="F2"/>
            <w:vAlign w:val="center"/>
          </w:tcPr>
          <w:p w14:paraId="23CC3BCC" w14:textId="77777777" w:rsidR="009208C0" w:rsidRPr="00C97B01" w:rsidRDefault="009208C0" w:rsidP="00EE1C34">
            <w:pPr>
              <w:rPr>
                <w:rFonts w:ascii="Calibri Light" w:hAnsi="Calibri Light"/>
                <w:bCs/>
                <w:sz w:val="22"/>
              </w:rPr>
            </w:pPr>
            <w:r w:rsidRPr="00C97B01">
              <w:rPr>
                <w:rFonts w:ascii="Calibri Light" w:hAnsi="Calibri Light"/>
                <w:b/>
                <w:bCs/>
                <w:sz w:val="22"/>
                <w:lang w:eastAsia="pl-PL"/>
              </w:rPr>
              <w:t>Kwota świadczeń (w zł)</w:t>
            </w:r>
          </w:p>
        </w:tc>
        <w:tc>
          <w:tcPr>
            <w:tcW w:w="1336" w:type="dxa"/>
            <w:vAlign w:val="center"/>
          </w:tcPr>
          <w:p w14:paraId="6D1EC6DD" w14:textId="0CA6E999" w:rsidR="009208C0" w:rsidRPr="00C97B01" w:rsidRDefault="009208C0" w:rsidP="00EE1C34">
            <w:pPr>
              <w:rPr>
                <w:rFonts w:ascii="Calibri Light" w:hAnsi="Calibri Light"/>
                <w:bCs/>
                <w:sz w:val="22"/>
              </w:rPr>
            </w:pPr>
            <w:r w:rsidRPr="00C97B01">
              <w:rPr>
                <w:rFonts w:ascii="Calibri Light" w:hAnsi="Calibri Light"/>
                <w:bCs/>
                <w:sz w:val="22"/>
              </w:rPr>
              <w:t>58095</w:t>
            </w:r>
          </w:p>
        </w:tc>
        <w:tc>
          <w:tcPr>
            <w:tcW w:w="1336" w:type="dxa"/>
            <w:vAlign w:val="center"/>
          </w:tcPr>
          <w:p w14:paraId="50C0109C" w14:textId="7A5C4202" w:rsidR="009208C0" w:rsidRPr="00C97B01" w:rsidRDefault="009208C0" w:rsidP="00EE1C34">
            <w:pPr>
              <w:rPr>
                <w:rFonts w:ascii="Calibri Light" w:hAnsi="Calibri Light"/>
                <w:bCs/>
                <w:sz w:val="22"/>
              </w:rPr>
            </w:pPr>
            <w:r w:rsidRPr="00C97B01">
              <w:rPr>
                <w:rFonts w:ascii="Calibri Light" w:hAnsi="Calibri Light"/>
                <w:bCs/>
                <w:sz w:val="22"/>
              </w:rPr>
              <w:t>11420</w:t>
            </w:r>
          </w:p>
        </w:tc>
        <w:tc>
          <w:tcPr>
            <w:tcW w:w="1336" w:type="dxa"/>
            <w:vAlign w:val="center"/>
          </w:tcPr>
          <w:p w14:paraId="734A021E" w14:textId="405D461B" w:rsidR="009208C0" w:rsidRPr="00C97B01" w:rsidRDefault="009208C0" w:rsidP="00EE1C34">
            <w:pPr>
              <w:rPr>
                <w:rFonts w:ascii="Calibri Light" w:hAnsi="Calibri Light"/>
                <w:bCs/>
                <w:sz w:val="22"/>
              </w:rPr>
            </w:pPr>
            <w:r w:rsidRPr="00C97B01">
              <w:rPr>
                <w:rFonts w:ascii="Calibri Light" w:hAnsi="Calibri Light"/>
                <w:bCs/>
                <w:sz w:val="22"/>
              </w:rPr>
              <w:t>67264</w:t>
            </w:r>
          </w:p>
        </w:tc>
        <w:tc>
          <w:tcPr>
            <w:tcW w:w="1336" w:type="dxa"/>
            <w:vAlign w:val="center"/>
          </w:tcPr>
          <w:p w14:paraId="794023BE" w14:textId="55574B8E" w:rsidR="009208C0" w:rsidRPr="00C97B01" w:rsidRDefault="009208C0" w:rsidP="00EE1C34">
            <w:pPr>
              <w:rPr>
                <w:rFonts w:ascii="Calibri Light" w:hAnsi="Calibri Light"/>
                <w:bCs/>
                <w:sz w:val="22"/>
              </w:rPr>
            </w:pPr>
            <w:r w:rsidRPr="00C97B01">
              <w:rPr>
                <w:rFonts w:ascii="Calibri Light" w:hAnsi="Calibri Light"/>
                <w:bCs/>
                <w:sz w:val="22"/>
              </w:rPr>
              <w:t>27637</w:t>
            </w:r>
          </w:p>
        </w:tc>
        <w:tc>
          <w:tcPr>
            <w:tcW w:w="1336" w:type="dxa"/>
            <w:vAlign w:val="center"/>
          </w:tcPr>
          <w:p w14:paraId="2CA83120" w14:textId="0FDBB7F2" w:rsidR="009208C0" w:rsidRPr="00C97B01" w:rsidRDefault="009208C0" w:rsidP="00EE1C34">
            <w:pPr>
              <w:rPr>
                <w:rFonts w:ascii="Calibri Light" w:hAnsi="Calibri Light"/>
                <w:bCs/>
                <w:sz w:val="22"/>
              </w:rPr>
            </w:pPr>
            <w:r w:rsidRPr="00C97B01">
              <w:rPr>
                <w:rFonts w:ascii="Calibri Light" w:hAnsi="Calibri Light"/>
                <w:bCs/>
                <w:sz w:val="22"/>
              </w:rPr>
              <w:t>12721</w:t>
            </w:r>
          </w:p>
        </w:tc>
      </w:tr>
    </w:tbl>
    <w:p w14:paraId="31682768" w14:textId="77777777" w:rsidR="00D9513E" w:rsidRPr="006646B2" w:rsidRDefault="00D9513E" w:rsidP="00A13D0C">
      <w:pPr>
        <w:pStyle w:val="rdo"/>
        <w:spacing w:before="0"/>
        <w:rPr>
          <w:bCs/>
        </w:rPr>
      </w:pPr>
      <w:r w:rsidRPr="006646B2">
        <w:t>Źródło: Miejski Ośrodek Pomocy Rodzinie</w:t>
      </w:r>
    </w:p>
    <w:p w14:paraId="2B7C39E5" w14:textId="7D815F59" w:rsidR="00A64818" w:rsidRPr="00C97B01" w:rsidRDefault="00A64818" w:rsidP="00523C81">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ŚWIADCZENIA RODZINNE</w:t>
      </w:r>
    </w:p>
    <w:p w14:paraId="23E8A6EB" w14:textId="7B2C875E" w:rsidR="00FC4A0D" w:rsidRDefault="00A64818" w:rsidP="00EE1C34">
      <w:pPr>
        <w:autoSpaceDE w:val="0"/>
        <w:autoSpaceDN w:val="0"/>
        <w:adjustRightInd w:val="0"/>
        <w:ind w:firstLine="708"/>
        <w:rPr>
          <w:rFonts w:ascii="Calibri Light" w:hAnsi="Calibri Light"/>
          <w:szCs w:val="24"/>
        </w:rPr>
      </w:pPr>
      <w:r w:rsidRPr="00C97B01">
        <w:rPr>
          <w:rFonts w:cstheme="majorHAnsi"/>
        </w:rPr>
        <w:t xml:space="preserve">W </w:t>
      </w:r>
      <w:r w:rsidR="00FB589E">
        <w:rPr>
          <w:rFonts w:cstheme="majorHAnsi"/>
        </w:rPr>
        <w:t>2023 r.</w:t>
      </w:r>
      <w:r w:rsidRPr="00C97B01">
        <w:rPr>
          <w:rFonts w:cstheme="majorHAnsi"/>
        </w:rPr>
        <w:t xml:space="preserve"> realizowano zadania w zakresie świadczeń rodzinnych na podstawie </w:t>
      </w:r>
      <w:r w:rsidRPr="00FB589E">
        <w:rPr>
          <w:rFonts w:cstheme="majorHAnsi"/>
          <w:iCs/>
        </w:rPr>
        <w:t>ustaw</w:t>
      </w:r>
      <w:r w:rsidR="00FB589E" w:rsidRPr="00FB589E">
        <w:rPr>
          <w:rStyle w:val="Odwoanieprzypisudolnego"/>
          <w:rFonts w:cstheme="majorHAnsi"/>
          <w:iCs/>
        </w:rPr>
        <w:footnoteReference w:id="141"/>
      </w:r>
      <w:r w:rsidRPr="00FB589E">
        <w:rPr>
          <w:rFonts w:cstheme="majorHAnsi"/>
          <w:iCs/>
        </w:rPr>
        <w:t>. Nastąpił nieznaczny spadek liczby osób korzystających z zasiłków rodzinnych i</w:t>
      </w:r>
      <w:r w:rsidRPr="00C97B01">
        <w:rPr>
          <w:rFonts w:cstheme="majorHAnsi"/>
        </w:rPr>
        <w:t xml:space="preserve"> przysługujących do niego dodatków oraz nieznaczny spadek liczby osób uprawnionych do świadczeń z funduszu alimentacyjnego. Spowodowane jest to brakiem podwyższenia kryterium dochodowego uprawniającego do przyznania świadczeń. Realizowano także wypłatę zasiłku dla opiekuna na podstawie </w:t>
      </w:r>
      <w:r w:rsidRPr="00813BBD">
        <w:rPr>
          <w:rFonts w:cstheme="majorHAnsi"/>
          <w:iCs/>
        </w:rPr>
        <w:t>ustawy</w:t>
      </w:r>
      <w:r w:rsidR="00813BBD">
        <w:rPr>
          <w:rStyle w:val="Odwoanieprzypisudolnego"/>
          <w:rFonts w:cstheme="majorHAnsi"/>
          <w:iCs/>
        </w:rPr>
        <w:footnoteReference w:id="142"/>
      </w:r>
      <w:r w:rsidRPr="00C97B01">
        <w:rPr>
          <w:rFonts w:cstheme="majorHAnsi"/>
        </w:rPr>
        <w:t xml:space="preserve">. Spadek liczby osób korzystających z zasiłku dla opiekuna spowodowany </w:t>
      </w:r>
      <w:r w:rsidR="00813BBD">
        <w:rPr>
          <w:rFonts w:cstheme="majorHAnsi"/>
        </w:rPr>
        <w:t xml:space="preserve">był </w:t>
      </w:r>
      <w:r w:rsidRPr="00C97B01">
        <w:rPr>
          <w:rFonts w:cstheme="majorHAnsi"/>
        </w:rPr>
        <w:t>rezygnacją osób uprawnionych na rzecz świadczenia pielęgnacyjnego. Od 2021</w:t>
      </w:r>
      <w:r w:rsidR="00813BBD">
        <w:rPr>
          <w:rFonts w:cstheme="majorHAnsi"/>
        </w:rPr>
        <w:t xml:space="preserve"> r.</w:t>
      </w:r>
      <w:r w:rsidRPr="00C97B01">
        <w:rPr>
          <w:rFonts w:cstheme="majorHAnsi"/>
        </w:rPr>
        <w:t xml:space="preserve"> Rządowy Program „Dobry Start” realizuje Zakład Ubezpieczeń Społecznych</w:t>
      </w:r>
      <w:r w:rsidR="00B249E6">
        <w:rPr>
          <w:rFonts w:cstheme="majorHAnsi"/>
        </w:rPr>
        <w:t xml:space="preserve"> (ZUS)</w:t>
      </w:r>
      <w:r w:rsidR="00642758">
        <w:rPr>
          <w:rFonts w:cstheme="majorHAnsi"/>
        </w:rPr>
        <w:t>. O</w:t>
      </w:r>
      <w:r w:rsidRPr="00C97B01">
        <w:rPr>
          <w:rFonts w:cstheme="majorHAnsi"/>
        </w:rPr>
        <w:t>d czerwca 2022 r</w:t>
      </w:r>
      <w:r w:rsidR="00813BBD">
        <w:rPr>
          <w:rFonts w:cstheme="majorHAnsi"/>
        </w:rPr>
        <w:t>.</w:t>
      </w:r>
      <w:r w:rsidRPr="00C97B01">
        <w:rPr>
          <w:rFonts w:cstheme="majorHAnsi"/>
        </w:rPr>
        <w:t xml:space="preserve"> świadczenie wychowawcze realizuje</w:t>
      </w:r>
      <w:r w:rsidR="00D5634A">
        <w:rPr>
          <w:rFonts w:cstheme="majorHAnsi"/>
        </w:rPr>
        <w:t xml:space="preserve"> ZUS</w:t>
      </w:r>
      <w:r w:rsidRPr="00C97B01">
        <w:rPr>
          <w:rFonts w:cstheme="majorHAnsi"/>
        </w:rPr>
        <w:t>. W 2023</w:t>
      </w:r>
      <w:r w:rsidR="00813BBD">
        <w:rPr>
          <w:rFonts w:cstheme="majorHAnsi"/>
        </w:rPr>
        <w:t xml:space="preserve"> r.</w:t>
      </w:r>
      <w:r w:rsidRPr="00C97B01">
        <w:rPr>
          <w:rFonts w:cstheme="majorHAnsi"/>
        </w:rPr>
        <w:t xml:space="preserve"> MOPR zrealizował wypłatę świadczenia wychowawczego jedynie w ramach koordynacji zabezpieczenia społecznego.</w:t>
      </w:r>
    </w:p>
    <w:p w14:paraId="485FDEB2" w14:textId="5DE10F83" w:rsidR="00A64818" w:rsidRPr="00C97B01" w:rsidRDefault="00A64818" w:rsidP="002B5EAA">
      <w:pPr>
        <w:rPr>
          <w:rFonts w:ascii="Calibri Light" w:hAnsi="Calibri Light"/>
          <w:b/>
          <w:bCs/>
          <w:szCs w:val="24"/>
        </w:rPr>
      </w:pPr>
      <w:bookmarkStart w:id="454" w:name="_Toc173845454"/>
      <w:r w:rsidRPr="00C97B01">
        <w:rPr>
          <w:rFonts w:ascii="Calibri Light" w:hAnsi="Calibri Light"/>
          <w:b/>
          <w:bCs/>
          <w:szCs w:val="24"/>
        </w:rPr>
        <w:t xml:space="preserve">Tabela </w:t>
      </w:r>
      <w:r w:rsidRPr="00C97B01">
        <w:rPr>
          <w:rFonts w:ascii="Calibri Light" w:hAnsi="Calibri Light"/>
          <w:b/>
          <w:bCs/>
          <w:szCs w:val="24"/>
        </w:rPr>
        <w:fldChar w:fldCharType="begin"/>
      </w:r>
      <w:r w:rsidRPr="00C97B01">
        <w:rPr>
          <w:rFonts w:ascii="Calibri Light" w:hAnsi="Calibri Light"/>
          <w:b/>
          <w:bCs/>
          <w:szCs w:val="24"/>
        </w:rPr>
        <w:instrText xml:space="preserve"> SEQ Tabela \* ARABIC </w:instrText>
      </w:r>
      <w:r w:rsidRPr="00C97B01">
        <w:rPr>
          <w:rFonts w:ascii="Calibri Light" w:hAnsi="Calibri Light"/>
          <w:b/>
          <w:bCs/>
          <w:szCs w:val="24"/>
        </w:rPr>
        <w:fldChar w:fldCharType="separate"/>
      </w:r>
      <w:r w:rsidR="002054A8">
        <w:rPr>
          <w:rFonts w:ascii="Calibri Light" w:hAnsi="Calibri Light"/>
          <w:b/>
          <w:bCs/>
          <w:noProof/>
          <w:szCs w:val="24"/>
        </w:rPr>
        <w:t>169</w:t>
      </w:r>
      <w:r w:rsidRPr="00C97B01">
        <w:rPr>
          <w:rFonts w:ascii="Calibri Light" w:hAnsi="Calibri Light"/>
          <w:b/>
          <w:bCs/>
          <w:szCs w:val="24"/>
        </w:rPr>
        <w:fldChar w:fldCharType="end"/>
      </w:r>
      <w:r w:rsidRPr="00C97B01">
        <w:rPr>
          <w:rFonts w:ascii="Calibri Light" w:hAnsi="Calibri Light"/>
          <w:b/>
          <w:bCs/>
          <w:szCs w:val="24"/>
        </w:rPr>
        <w:t xml:space="preserve">. </w:t>
      </w:r>
      <w:r w:rsidRPr="00C97B01">
        <w:rPr>
          <w:rFonts w:ascii="Calibri Light" w:eastAsia="Times New Roman" w:hAnsi="Calibri Light"/>
          <w:b/>
          <w:szCs w:val="24"/>
          <w:lang w:eastAsia="pl-PL"/>
        </w:rPr>
        <w:t>Liczba świadczeń rodzinnych</w:t>
      </w:r>
      <w:bookmarkEnd w:id="454"/>
    </w:p>
    <w:tbl>
      <w:tblPr>
        <w:tblW w:w="9088" w:type="dxa"/>
        <w:tblInd w:w="55" w:type="dxa"/>
        <w:tblLayout w:type="fixed"/>
        <w:tblCellMar>
          <w:left w:w="70" w:type="dxa"/>
          <w:right w:w="70" w:type="dxa"/>
        </w:tblCellMar>
        <w:tblLook w:val="04A0" w:firstRow="1" w:lastRow="0" w:firstColumn="1" w:lastColumn="0" w:noHBand="0" w:noVBand="1"/>
        <w:tblCaption w:val="Tabela 169"/>
        <w:tblDescription w:val="Liczba świadczeń rodzinnych wypłacanych w latach 2019 - 2023."/>
      </w:tblPr>
      <w:tblGrid>
        <w:gridCol w:w="3134"/>
        <w:gridCol w:w="1190"/>
        <w:gridCol w:w="1191"/>
        <w:gridCol w:w="1191"/>
        <w:gridCol w:w="1191"/>
        <w:gridCol w:w="1191"/>
      </w:tblGrid>
      <w:tr w:rsidR="00C97B01" w:rsidRPr="00C97B01" w14:paraId="5CF51EED" w14:textId="724130C5" w:rsidTr="002B5EAA">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0EF23D0"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Wyszczególnienie</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6D0BFD9"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2019</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115C8A9A" w14:textId="77777777" w:rsidR="00A64818" w:rsidRPr="00C97B01" w:rsidRDefault="00A64818" w:rsidP="002B5EAA">
            <w:pPr>
              <w:rPr>
                <w:rFonts w:ascii="Calibri Light" w:hAnsi="Calibri Light"/>
                <w:b/>
                <w:sz w:val="22"/>
              </w:rPr>
            </w:pPr>
            <w:r w:rsidRPr="00C97B01">
              <w:rPr>
                <w:rFonts w:ascii="Calibri Light" w:eastAsia="Times New Roman" w:hAnsi="Calibri Light"/>
                <w:b/>
                <w:bCs/>
                <w:sz w:val="22"/>
                <w:lang w:eastAsia="pl-PL"/>
              </w:rPr>
              <w:t>2020</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263DF436"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2021</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31CE9349"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2022</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49F8DC25" w14:textId="58668BE8"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2023</w:t>
            </w:r>
          </w:p>
        </w:tc>
      </w:tr>
      <w:tr w:rsidR="00C97B01" w:rsidRPr="00C97B01" w14:paraId="73D11346" w14:textId="6B22448A"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2B047E8"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Zasiłki rodzinne</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09060085" w14:textId="523383AE"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147214</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64EAA2F" w14:textId="79A54E9E"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117805</w:t>
            </w:r>
          </w:p>
        </w:tc>
        <w:tc>
          <w:tcPr>
            <w:tcW w:w="1191" w:type="dxa"/>
            <w:tcBorders>
              <w:top w:val="single" w:sz="4" w:space="0" w:color="auto"/>
              <w:left w:val="nil"/>
              <w:bottom w:val="single" w:sz="4" w:space="0" w:color="auto"/>
              <w:right w:val="single" w:sz="4" w:space="0" w:color="auto"/>
            </w:tcBorders>
            <w:vAlign w:val="center"/>
          </w:tcPr>
          <w:p w14:paraId="52E3ABEF" w14:textId="65EC736B"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97207</w:t>
            </w:r>
          </w:p>
        </w:tc>
        <w:tc>
          <w:tcPr>
            <w:tcW w:w="1191" w:type="dxa"/>
            <w:tcBorders>
              <w:top w:val="single" w:sz="4" w:space="0" w:color="auto"/>
              <w:left w:val="nil"/>
              <w:bottom w:val="single" w:sz="4" w:space="0" w:color="auto"/>
              <w:right w:val="single" w:sz="4" w:space="0" w:color="auto"/>
            </w:tcBorders>
            <w:vAlign w:val="center"/>
          </w:tcPr>
          <w:p w14:paraId="0347C805" w14:textId="324E48F1" w:rsidR="00A64818" w:rsidRPr="00C97B01" w:rsidRDefault="00A64818" w:rsidP="002B5EAA">
            <w:pPr>
              <w:rPr>
                <w:rFonts w:ascii="Calibri Light" w:eastAsia="Times New Roman" w:hAnsi="Calibri Light"/>
                <w:bCs/>
                <w:sz w:val="22"/>
                <w:lang w:eastAsia="pl-PL"/>
              </w:rPr>
            </w:pPr>
            <w:r w:rsidRPr="00C97B01">
              <w:rPr>
                <w:rFonts w:cstheme="majorHAnsi"/>
                <w:sz w:val="22"/>
              </w:rPr>
              <w:t>83923</w:t>
            </w:r>
          </w:p>
        </w:tc>
        <w:tc>
          <w:tcPr>
            <w:tcW w:w="1191" w:type="dxa"/>
            <w:tcBorders>
              <w:top w:val="single" w:sz="4" w:space="0" w:color="auto"/>
              <w:left w:val="nil"/>
              <w:bottom w:val="single" w:sz="4" w:space="0" w:color="auto"/>
              <w:right w:val="single" w:sz="4" w:space="0" w:color="auto"/>
            </w:tcBorders>
            <w:vAlign w:val="center"/>
          </w:tcPr>
          <w:p w14:paraId="1CAC5ED1" w14:textId="26092821" w:rsidR="00A64818" w:rsidRPr="00C97B01" w:rsidRDefault="00A64818" w:rsidP="002B5EAA">
            <w:pPr>
              <w:rPr>
                <w:rFonts w:cstheme="majorHAnsi"/>
                <w:sz w:val="22"/>
              </w:rPr>
            </w:pPr>
            <w:r w:rsidRPr="00C97B01">
              <w:rPr>
                <w:rFonts w:cstheme="majorHAnsi"/>
                <w:sz w:val="22"/>
              </w:rPr>
              <w:t>70511</w:t>
            </w:r>
          </w:p>
        </w:tc>
      </w:tr>
      <w:tr w:rsidR="00C97B01" w:rsidRPr="00C97B01" w14:paraId="7D188523" w14:textId="1BBE34FF"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6DD4BC2" w14:textId="7314165E" w:rsidR="00A64818" w:rsidRPr="00C97B01" w:rsidRDefault="00A64818" w:rsidP="00A81F13">
            <w:pPr>
              <w:rPr>
                <w:rFonts w:ascii="Calibri Light" w:eastAsia="Times New Roman" w:hAnsi="Calibri Light"/>
                <w:b/>
                <w:bCs/>
                <w:sz w:val="22"/>
                <w:lang w:eastAsia="pl-PL"/>
              </w:rPr>
            </w:pPr>
            <w:r w:rsidRPr="00C97B01">
              <w:rPr>
                <w:rFonts w:ascii="Calibri Light" w:eastAsia="Times New Roman" w:hAnsi="Calibri Light"/>
                <w:b/>
                <w:bCs/>
                <w:sz w:val="22"/>
                <w:lang w:eastAsia="pl-PL"/>
              </w:rPr>
              <w:t>Dodatki do zasiłków rodzinnych,</w:t>
            </w:r>
            <w:r w:rsidR="00A81F13">
              <w:rPr>
                <w:rFonts w:ascii="Calibri Light" w:eastAsia="Times New Roman" w:hAnsi="Calibri Light"/>
                <w:b/>
                <w:bCs/>
                <w:sz w:val="22"/>
                <w:lang w:eastAsia="pl-PL"/>
              </w:rPr>
              <w:t xml:space="preserve"> </w:t>
            </w:r>
            <w:r w:rsidRPr="00C97B01">
              <w:rPr>
                <w:rFonts w:ascii="Calibri Light" w:eastAsia="Times New Roman" w:hAnsi="Calibri Light"/>
                <w:b/>
                <w:bCs/>
                <w:sz w:val="22"/>
                <w:lang w:eastAsia="pl-PL"/>
              </w:rPr>
              <w:t>z tego z tytułu:</w:t>
            </w:r>
          </w:p>
        </w:tc>
        <w:tc>
          <w:tcPr>
            <w:tcW w:w="1190" w:type="dxa"/>
            <w:tcBorders>
              <w:top w:val="nil"/>
              <w:left w:val="nil"/>
              <w:bottom w:val="single" w:sz="4" w:space="0" w:color="auto"/>
              <w:right w:val="single" w:sz="4" w:space="0" w:color="auto"/>
            </w:tcBorders>
            <w:shd w:val="clear" w:color="auto" w:fill="auto"/>
            <w:vAlign w:val="center"/>
            <w:hideMark/>
          </w:tcPr>
          <w:p w14:paraId="1BF34EAB" w14:textId="1D4F9E34"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57195</w:t>
            </w:r>
          </w:p>
        </w:tc>
        <w:tc>
          <w:tcPr>
            <w:tcW w:w="1191" w:type="dxa"/>
            <w:tcBorders>
              <w:top w:val="nil"/>
              <w:left w:val="nil"/>
              <w:bottom w:val="single" w:sz="4" w:space="0" w:color="auto"/>
              <w:right w:val="single" w:sz="4" w:space="0" w:color="auto"/>
            </w:tcBorders>
            <w:shd w:val="clear" w:color="auto" w:fill="auto"/>
            <w:noWrap/>
            <w:vAlign w:val="center"/>
            <w:hideMark/>
          </w:tcPr>
          <w:p w14:paraId="601DBBE1" w14:textId="55C5F41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50755</w:t>
            </w:r>
          </w:p>
        </w:tc>
        <w:tc>
          <w:tcPr>
            <w:tcW w:w="1191" w:type="dxa"/>
            <w:tcBorders>
              <w:top w:val="nil"/>
              <w:left w:val="nil"/>
              <w:bottom w:val="single" w:sz="4" w:space="0" w:color="auto"/>
              <w:right w:val="single" w:sz="4" w:space="0" w:color="auto"/>
            </w:tcBorders>
            <w:vAlign w:val="center"/>
          </w:tcPr>
          <w:p w14:paraId="6FBD84B2" w14:textId="3B14C3A3"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45549</w:t>
            </w:r>
          </w:p>
        </w:tc>
        <w:tc>
          <w:tcPr>
            <w:tcW w:w="1191" w:type="dxa"/>
            <w:tcBorders>
              <w:top w:val="nil"/>
              <w:left w:val="nil"/>
              <w:bottom w:val="single" w:sz="4" w:space="0" w:color="auto"/>
              <w:right w:val="single" w:sz="4" w:space="0" w:color="auto"/>
            </w:tcBorders>
            <w:vAlign w:val="center"/>
          </w:tcPr>
          <w:p w14:paraId="54989853" w14:textId="00512251" w:rsidR="00A64818" w:rsidRPr="00C97B01" w:rsidRDefault="00A64818" w:rsidP="002B5EAA">
            <w:pPr>
              <w:rPr>
                <w:rFonts w:ascii="Calibri Light" w:eastAsia="Times New Roman" w:hAnsi="Calibri Light"/>
                <w:bCs/>
                <w:sz w:val="22"/>
                <w:lang w:eastAsia="pl-PL"/>
              </w:rPr>
            </w:pPr>
            <w:r w:rsidRPr="00C97B01">
              <w:rPr>
                <w:rFonts w:cstheme="majorHAnsi"/>
                <w:sz w:val="22"/>
              </w:rPr>
              <w:t>41513</w:t>
            </w:r>
          </w:p>
        </w:tc>
        <w:tc>
          <w:tcPr>
            <w:tcW w:w="1191" w:type="dxa"/>
            <w:tcBorders>
              <w:top w:val="nil"/>
              <w:left w:val="nil"/>
              <w:bottom w:val="single" w:sz="4" w:space="0" w:color="auto"/>
              <w:right w:val="single" w:sz="4" w:space="0" w:color="auto"/>
            </w:tcBorders>
            <w:vAlign w:val="center"/>
          </w:tcPr>
          <w:p w14:paraId="6B03CF89" w14:textId="48553ED9" w:rsidR="00A64818" w:rsidRPr="00C97B01" w:rsidRDefault="00A64818" w:rsidP="002B5EAA">
            <w:pPr>
              <w:rPr>
                <w:rFonts w:cstheme="majorHAnsi"/>
                <w:sz w:val="22"/>
              </w:rPr>
            </w:pPr>
            <w:r w:rsidRPr="00C97B01">
              <w:rPr>
                <w:rFonts w:cstheme="majorHAnsi"/>
                <w:sz w:val="22"/>
              </w:rPr>
              <w:t>37550</w:t>
            </w:r>
          </w:p>
        </w:tc>
      </w:tr>
      <w:tr w:rsidR="00C97B01" w:rsidRPr="00C97B01" w14:paraId="2AA29804" w14:textId="0C3D9DC1"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B87984" w14:textId="77777777" w:rsidR="00A64818" w:rsidRPr="00C97B01" w:rsidRDefault="00A64818" w:rsidP="002B5EAA">
            <w:pPr>
              <w:rPr>
                <w:rFonts w:ascii="Calibri Light" w:eastAsia="Times New Roman" w:hAnsi="Calibri Light"/>
                <w:b/>
                <w:iCs/>
                <w:sz w:val="22"/>
                <w:lang w:eastAsia="pl-PL"/>
              </w:rPr>
            </w:pPr>
            <w:r w:rsidRPr="00C97B01">
              <w:rPr>
                <w:rFonts w:ascii="Calibri Light" w:eastAsia="Times New Roman" w:hAnsi="Calibri Light"/>
                <w:b/>
                <w:iCs/>
                <w:sz w:val="22"/>
                <w:lang w:eastAsia="pl-PL"/>
              </w:rPr>
              <w:t>urodzenia dziecka</w:t>
            </w:r>
          </w:p>
        </w:tc>
        <w:tc>
          <w:tcPr>
            <w:tcW w:w="1190" w:type="dxa"/>
            <w:tcBorders>
              <w:top w:val="nil"/>
              <w:left w:val="nil"/>
              <w:bottom w:val="single" w:sz="4" w:space="0" w:color="auto"/>
              <w:right w:val="single" w:sz="4" w:space="0" w:color="auto"/>
            </w:tcBorders>
            <w:shd w:val="clear" w:color="auto" w:fill="auto"/>
            <w:vAlign w:val="center"/>
            <w:hideMark/>
          </w:tcPr>
          <w:p w14:paraId="04155E15" w14:textId="1274EB43"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iCs/>
                <w:sz w:val="22"/>
                <w:lang w:eastAsia="pl-PL"/>
              </w:rPr>
              <w:t>1205</w:t>
            </w:r>
          </w:p>
        </w:tc>
        <w:tc>
          <w:tcPr>
            <w:tcW w:w="1191" w:type="dxa"/>
            <w:tcBorders>
              <w:top w:val="nil"/>
              <w:left w:val="nil"/>
              <w:bottom w:val="single" w:sz="4" w:space="0" w:color="auto"/>
              <w:right w:val="single" w:sz="4" w:space="0" w:color="auto"/>
            </w:tcBorders>
            <w:shd w:val="clear" w:color="auto" w:fill="auto"/>
            <w:noWrap/>
            <w:vAlign w:val="center"/>
            <w:hideMark/>
          </w:tcPr>
          <w:p w14:paraId="42C6F690" w14:textId="77777777"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807</w:t>
            </w:r>
          </w:p>
        </w:tc>
        <w:tc>
          <w:tcPr>
            <w:tcW w:w="1191" w:type="dxa"/>
            <w:tcBorders>
              <w:top w:val="nil"/>
              <w:left w:val="nil"/>
              <w:bottom w:val="single" w:sz="4" w:space="0" w:color="auto"/>
              <w:right w:val="single" w:sz="4" w:space="0" w:color="auto"/>
            </w:tcBorders>
            <w:vAlign w:val="center"/>
          </w:tcPr>
          <w:p w14:paraId="65EDCF39" w14:textId="77777777" w:rsidR="00A64818" w:rsidRPr="00C97B01" w:rsidRDefault="00A64818" w:rsidP="002B5EAA">
            <w:pPr>
              <w:rPr>
                <w:rFonts w:ascii="Calibri Light" w:eastAsia="Times New Roman" w:hAnsi="Calibri Light"/>
                <w:iCs/>
                <w:sz w:val="22"/>
                <w:lang w:eastAsia="pl-PL"/>
              </w:rPr>
            </w:pPr>
            <w:r w:rsidRPr="00C97B01">
              <w:rPr>
                <w:rFonts w:eastAsia="Times New Roman"/>
                <w:iCs/>
                <w:sz w:val="22"/>
                <w:lang w:eastAsia="pl-PL"/>
              </w:rPr>
              <w:t>667</w:t>
            </w:r>
          </w:p>
        </w:tc>
        <w:tc>
          <w:tcPr>
            <w:tcW w:w="1191" w:type="dxa"/>
            <w:tcBorders>
              <w:top w:val="nil"/>
              <w:left w:val="nil"/>
              <w:bottom w:val="single" w:sz="4" w:space="0" w:color="auto"/>
              <w:right w:val="single" w:sz="4" w:space="0" w:color="auto"/>
            </w:tcBorders>
            <w:vAlign w:val="center"/>
          </w:tcPr>
          <w:p w14:paraId="6F33A089" w14:textId="77777777" w:rsidR="00A64818" w:rsidRPr="00C97B01" w:rsidRDefault="00A64818" w:rsidP="002B5EAA">
            <w:pPr>
              <w:rPr>
                <w:rFonts w:eastAsia="Times New Roman"/>
                <w:iCs/>
                <w:sz w:val="22"/>
                <w:lang w:eastAsia="pl-PL"/>
              </w:rPr>
            </w:pPr>
            <w:r w:rsidRPr="00C97B01">
              <w:rPr>
                <w:rFonts w:cstheme="majorHAnsi"/>
                <w:sz w:val="22"/>
              </w:rPr>
              <w:t>568</w:t>
            </w:r>
          </w:p>
        </w:tc>
        <w:tc>
          <w:tcPr>
            <w:tcW w:w="1191" w:type="dxa"/>
            <w:tcBorders>
              <w:top w:val="nil"/>
              <w:left w:val="nil"/>
              <w:bottom w:val="single" w:sz="4" w:space="0" w:color="auto"/>
              <w:right w:val="single" w:sz="4" w:space="0" w:color="auto"/>
            </w:tcBorders>
            <w:vAlign w:val="center"/>
          </w:tcPr>
          <w:p w14:paraId="32D9A6A4" w14:textId="2215A9AE" w:rsidR="00A64818" w:rsidRPr="00C97B01" w:rsidRDefault="00A64818" w:rsidP="002B5EAA">
            <w:pPr>
              <w:rPr>
                <w:rFonts w:cstheme="majorHAnsi"/>
                <w:sz w:val="22"/>
              </w:rPr>
            </w:pPr>
            <w:r w:rsidRPr="00C97B01">
              <w:rPr>
                <w:rFonts w:cstheme="majorHAnsi"/>
                <w:sz w:val="22"/>
              </w:rPr>
              <w:t>375</w:t>
            </w:r>
          </w:p>
        </w:tc>
      </w:tr>
      <w:tr w:rsidR="00C97B01" w:rsidRPr="00C97B01" w14:paraId="6ABC6BAB" w14:textId="62DABDE3"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AE88D3" w14:textId="77777777" w:rsidR="00A64818" w:rsidRPr="00C97B01" w:rsidRDefault="00A64818" w:rsidP="002B5EAA">
            <w:pPr>
              <w:rPr>
                <w:rFonts w:ascii="Calibri Light" w:eastAsia="Times New Roman" w:hAnsi="Calibri Light"/>
                <w:b/>
                <w:iCs/>
                <w:sz w:val="22"/>
                <w:lang w:eastAsia="pl-PL"/>
              </w:rPr>
            </w:pPr>
            <w:r w:rsidRPr="00C97B01">
              <w:rPr>
                <w:rFonts w:ascii="Calibri Light" w:eastAsia="Times New Roman" w:hAnsi="Calibri Light"/>
                <w:b/>
                <w:iCs/>
                <w:sz w:val="22"/>
                <w:lang w:eastAsia="pl-PL"/>
              </w:rPr>
              <w:t>opieki nad dzieckiem w okresie korzystania z urlopu wychowawczego</w:t>
            </w:r>
          </w:p>
        </w:tc>
        <w:tc>
          <w:tcPr>
            <w:tcW w:w="1190" w:type="dxa"/>
            <w:tcBorders>
              <w:top w:val="nil"/>
              <w:left w:val="nil"/>
              <w:bottom w:val="single" w:sz="4" w:space="0" w:color="auto"/>
              <w:right w:val="single" w:sz="4" w:space="0" w:color="auto"/>
            </w:tcBorders>
            <w:shd w:val="clear" w:color="auto" w:fill="auto"/>
            <w:vAlign w:val="center"/>
            <w:hideMark/>
          </w:tcPr>
          <w:p w14:paraId="7ADE240D" w14:textId="2A722FED"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iCs/>
                <w:sz w:val="22"/>
                <w:lang w:eastAsia="pl-PL"/>
              </w:rPr>
              <w:t>3873</w:t>
            </w:r>
          </w:p>
        </w:tc>
        <w:tc>
          <w:tcPr>
            <w:tcW w:w="1191" w:type="dxa"/>
            <w:tcBorders>
              <w:top w:val="nil"/>
              <w:left w:val="nil"/>
              <w:bottom w:val="single" w:sz="4" w:space="0" w:color="auto"/>
              <w:right w:val="single" w:sz="4" w:space="0" w:color="auto"/>
            </w:tcBorders>
            <w:shd w:val="clear" w:color="auto" w:fill="auto"/>
            <w:noWrap/>
            <w:vAlign w:val="center"/>
            <w:hideMark/>
          </w:tcPr>
          <w:p w14:paraId="371A0ECB" w14:textId="2631F764"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3289</w:t>
            </w:r>
          </w:p>
        </w:tc>
        <w:tc>
          <w:tcPr>
            <w:tcW w:w="1191" w:type="dxa"/>
            <w:tcBorders>
              <w:top w:val="nil"/>
              <w:left w:val="nil"/>
              <w:bottom w:val="single" w:sz="4" w:space="0" w:color="auto"/>
              <w:right w:val="single" w:sz="4" w:space="0" w:color="auto"/>
            </w:tcBorders>
            <w:vAlign w:val="center"/>
          </w:tcPr>
          <w:p w14:paraId="7DB65630" w14:textId="26A2100B" w:rsidR="00A64818" w:rsidRPr="00C97B01" w:rsidRDefault="00A64818" w:rsidP="002B5EAA">
            <w:pPr>
              <w:rPr>
                <w:rFonts w:ascii="Calibri Light" w:eastAsia="Times New Roman" w:hAnsi="Calibri Light"/>
                <w:iCs/>
                <w:sz w:val="22"/>
                <w:lang w:eastAsia="pl-PL"/>
              </w:rPr>
            </w:pPr>
            <w:r w:rsidRPr="00C97B01">
              <w:rPr>
                <w:rFonts w:eastAsia="Times New Roman"/>
                <w:sz w:val="22"/>
                <w:lang w:eastAsia="pl-PL"/>
              </w:rPr>
              <w:t>2464</w:t>
            </w:r>
          </w:p>
        </w:tc>
        <w:tc>
          <w:tcPr>
            <w:tcW w:w="1191" w:type="dxa"/>
            <w:tcBorders>
              <w:top w:val="nil"/>
              <w:left w:val="nil"/>
              <w:bottom w:val="single" w:sz="4" w:space="0" w:color="auto"/>
              <w:right w:val="single" w:sz="4" w:space="0" w:color="auto"/>
            </w:tcBorders>
            <w:vAlign w:val="center"/>
          </w:tcPr>
          <w:p w14:paraId="57156479" w14:textId="439E2BF5" w:rsidR="00A64818" w:rsidRPr="00C97B01" w:rsidRDefault="00A64818" w:rsidP="002B5EAA">
            <w:pPr>
              <w:rPr>
                <w:rFonts w:eastAsia="Times New Roman"/>
                <w:iCs/>
                <w:sz w:val="22"/>
                <w:lang w:eastAsia="pl-PL"/>
              </w:rPr>
            </w:pPr>
            <w:r w:rsidRPr="00C97B01">
              <w:rPr>
                <w:rFonts w:cstheme="majorHAnsi"/>
                <w:sz w:val="22"/>
              </w:rPr>
              <w:t>1704</w:t>
            </w:r>
          </w:p>
        </w:tc>
        <w:tc>
          <w:tcPr>
            <w:tcW w:w="1191" w:type="dxa"/>
            <w:tcBorders>
              <w:top w:val="nil"/>
              <w:left w:val="nil"/>
              <w:bottom w:val="single" w:sz="4" w:space="0" w:color="auto"/>
              <w:right w:val="single" w:sz="4" w:space="0" w:color="auto"/>
            </w:tcBorders>
            <w:vAlign w:val="center"/>
          </w:tcPr>
          <w:p w14:paraId="7CB3A546" w14:textId="0958E1E7" w:rsidR="00A64818" w:rsidRPr="00C97B01" w:rsidRDefault="00A64818" w:rsidP="002B5EAA">
            <w:pPr>
              <w:rPr>
                <w:rFonts w:cstheme="majorHAnsi"/>
                <w:sz w:val="22"/>
              </w:rPr>
            </w:pPr>
            <w:r w:rsidRPr="00C97B01">
              <w:rPr>
                <w:rFonts w:cstheme="majorHAnsi"/>
                <w:sz w:val="22"/>
              </w:rPr>
              <w:t>1203</w:t>
            </w:r>
          </w:p>
        </w:tc>
      </w:tr>
      <w:tr w:rsidR="00C97B01" w:rsidRPr="00C97B01" w14:paraId="5CC9F489" w14:textId="12D85948" w:rsidTr="002B5EAA">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7B66AC" w14:textId="77777777" w:rsidR="00A64818" w:rsidRPr="00C97B01" w:rsidRDefault="00A64818" w:rsidP="002B5EAA">
            <w:pPr>
              <w:rPr>
                <w:rFonts w:ascii="Calibri Light" w:eastAsia="Times New Roman" w:hAnsi="Calibri Light"/>
                <w:b/>
                <w:iCs/>
                <w:sz w:val="22"/>
                <w:lang w:eastAsia="pl-PL"/>
              </w:rPr>
            </w:pPr>
            <w:r w:rsidRPr="00C97B01">
              <w:rPr>
                <w:rFonts w:ascii="Calibri Light" w:eastAsia="Times New Roman" w:hAnsi="Calibri Light"/>
                <w:b/>
                <w:iCs/>
                <w:sz w:val="22"/>
                <w:lang w:eastAsia="pl-PL"/>
              </w:rPr>
              <w:lastRenderedPageBreak/>
              <w:t>samotnego wychowywania dziecka</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2A3AB604" w14:textId="31DF10F1"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iCs/>
                <w:sz w:val="22"/>
                <w:lang w:eastAsia="pl-PL"/>
              </w:rPr>
              <w:t>6817</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29657D83" w14:textId="1CA9C407"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5952</w:t>
            </w:r>
          </w:p>
        </w:tc>
        <w:tc>
          <w:tcPr>
            <w:tcW w:w="1191" w:type="dxa"/>
            <w:tcBorders>
              <w:top w:val="single" w:sz="4" w:space="0" w:color="auto"/>
              <w:left w:val="nil"/>
              <w:bottom w:val="single" w:sz="4" w:space="0" w:color="auto"/>
              <w:right w:val="single" w:sz="4" w:space="0" w:color="auto"/>
            </w:tcBorders>
            <w:vAlign w:val="center"/>
          </w:tcPr>
          <w:p w14:paraId="358CDE10" w14:textId="37D20AB9" w:rsidR="00A64818" w:rsidRPr="00C97B01" w:rsidRDefault="00A64818" w:rsidP="002B5EAA">
            <w:pPr>
              <w:rPr>
                <w:rFonts w:ascii="Calibri Light" w:eastAsia="Times New Roman" w:hAnsi="Calibri Light"/>
                <w:iCs/>
                <w:sz w:val="22"/>
                <w:lang w:eastAsia="pl-PL"/>
              </w:rPr>
            </w:pPr>
            <w:r w:rsidRPr="00C97B01">
              <w:rPr>
                <w:rFonts w:eastAsia="Times New Roman"/>
                <w:iCs/>
                <w:sz w:val="22"/>
                <w:lang w:eastAsia="pl-PL"/>
              </w:rPr>
              <w:t>5431</w:t>
            </w:r>
          </w:p>
        </w:tc>
        <w:tc>
          <w:tcPr>
            <w:tcW w:w="1191" w:type="dxa"/>
            <w:tcBorders>
              <w:top w:val="single" w:sz="4" w:space="0" w:color="auto"/>
              <w:left w:val="nil"/>
              <w:bottom w:val="single" w:sz="4" w:space="0" w:color="auto"/>
              <w:right w:val="single" w:sz="4" w:space="0" w:color="auto"/>
            </w:tcBorders>
            <w:vAlign w:val="center"/>
          </w:tcPr>
          <w:p w14:paraId="782FCC9F" w14:textId="2A3EA083" w:rsidR="00A64818" w:rsidRPr="00C97B01" w:rsidRDefault="00A64818" w:rsidP="002B5EAA">
            <w:pPr>
              <w:rPr>
                <w:rFonts w:eastAsia="Times New Roman"/>
                <w:iCs/>
                <w:sz w:val="22"/>
                <w:lang w:eastAsia="pl-PL"/>
              </w:rPr>
            </w:pPr>
            <w:r w:rsidRPr="00C97B01">
              <w:rPr>
                <w:rFonts w:cstheme="majorHAnsi"/>
                <w:sz w:val="22"/>
              </w:rPr>
              <w:t>4868</w:t>
            </w:r>
          </w:p>
        </w:tc>
        <w:tc>
          <w:tcPr>
            <w:tcW w:w="1191" w:type="dxa"/>
            <w:tcBorders>
              <w:top w:val="single" w:sz="4" w:space="0" w:color="auto"/>
              <w:left w:val="nil"/>
              <w:bottom w:val="single" w:sz="4" w:space="0" w:color="auto"/>
              <w:right w:val="single" w:sz="4" w:space="0" w:color="auto"/>
            </w:tcBorders>
            <w:vAlign w:val="center"/>
          </w:tcPr>
          <w:p w14:paraId="10E5D389" w14:textId="3FA07E5B" w:rsidR="00A64818" w:rsidRPr="00C97B01" w:rsidRDefault="00A64818" w:rsidP="002B5EAA">
            <w:pPr>
              <w:rPr>
                <w:rFonts w:cstheme="majorHAnsi"/>
                <w:sz w:val="22"/>
              </w:rPr>
            </w:pPr>
            <w:r w:rsidRPr="00C97B01">
              <w:rPr>
                <w:rFonts w:cstheme="majorHAnsi"/>
                <w:sz w:val="22"/>
              </w:rPr>
              <w:t>4189</w:t>
            </w:r>
          </w:p>
        </w:tc>
      </w:tr>
      <w:tr w:rsidR="00C97B01" w:rsidRPr="00C97B01" w14:paraId="34CA49FA" w14:textId="5BF0E0F8"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B70083" w14:textId="77777777" w:rsidR="00A64818" w:rsidRPr="00C97B01" w:rsidRDefault="00A64818" w:rsidP="002B5EAA">
            <w:pPr>
              <w:rPr>
                <w:rFonts w:ascii="Calibri Light" w:eastAsia="Times New Roman" w:hAnsi="Calibri Light"/>
                <w:b/>
                <w:iCs/>
                <w:sz w:val="22"/>
                <w:lang w:eastAsia="pl-PL"/>
              </w:rPr>
            </w:pPr>
            <w:r w:rsidRPr="00C97B01">
              <w:rPr>
                <w:rFonts w:ascii="Calibri Light" w:eastAsia="Times New Roman" w:hAnsi="Calibri Light"/>
                <w:b/>
                <w:iCs/>
                <w:sz w:val="22"/>
                <w:lang w:eastAsia="pl-PL"/>
              </w:rPr>
              <w:t>kształcenia i rehabilitacji dziecka niepełnosprawnego</w:t>
            </w:r>
          </w:p>
        </w:tc>
        <w:tc>
          <w:tcPr>
            <w:tcW w:w="1190" w:type="dxa"/>
            <w:tcBorders>
              <w:top w:val="nil"/>
              <w:left w:val="nil"/>
              <w:bottom w:val="single" w:sz="4" w:space="0" w:color="auto"/>
              <w:right w:val="single" w:sz="4" w:space="0" w:color="auto"/>
            </w:tcBorders>
            <w:shd w:val="clear" w:color="auto" w:fill="auto"/>
            <w:vAlign w:val="center"/>
            <w:hideMark/>
          </w:tcPr>
          <w:p w14:paraId="0F5BFFCC" w14:textId="5599C5F7"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iCs/>
                <w:sz w:val="22"/>
                <w:lang w:eastAsia="pl-PL"/>
              </w:rPr>
              <w:t>11167</w:t>
            </w:r>
          </w:p>
        </w:tc>
        <w:tc>
          <w:tcPr>
            <w:tcW w:w="1191" w:type="dxa"/>
            <w:tcBorders>
              <w:top w:val="nil"/>
              <w:left w:val="nil"/>
              <w:bottom w:val="single" w:sz="4" w:space="0" w:color="auto"/>
              <w:right w:val="single" w:sz="4" w:space="0" w:color="auto"/>
            </w:tcBorders>
            <w:shd w:val="clear" w:color="auto" w:fill="auto"/>
            <w:noWrap/>
            <w:vAlign w:val="center"/>
            <w:hideMark/>
          </w:tcPr>
          <w:p w14:paraId="5770E9DC" w14:textId="29257297"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10312</w:t>
            </w:r>
          </w:p>
        </w:tc>
        <w:tc>
          <w:tcPr>
            <w:tcW w:w="1191" w:type="dxa"/>
            <w:tcBorders>
              <w:top w:val="nil"/>
              <w:left w:val="nil"/>
              <w:bottom w:val="single" w:sz="4" w:space="0" w:color="auto"/>
              <w:right w:val="single" w:sz="4" w:space="0" w:color="auto"/>
            </w:tcBorders>
            <w:vAlign w:val="center"/>
          </w:tcPr>
          <w:p w14:paraId="21C871F8" w14:textId="0FF22E4E" w:rsidR="00A64818" w:rsidRPr="00C97B01" w:rsidRDefault="00A64818" w:rsidP="002B5EAA">
            <w:pPr>
              <w:rPr>
                <w:rFonts w:ascii="Calibri Light" w:eastAsia="Times New Roman" w:hAnsi="Calibri Light"/>
                <w:iCs/>
                <w:sz w:val="22"/>
                <w:lang w:eastAsia="pl-PL"/>
              </w:rPr>
            </w:pPr>
            <w:r w:rsidRPr="00C97B01">
              <w:rPr>
                <w:rFonts w:eastAsia="Times New Roman"/>
                <w:iCs/>
                <w:sz w:val="22"/>
                <w:lang w:eastAsia="pl-PL"/>
              </w:rPr>
              <w:t>9585</w:t>
            </w:r>
          </w:p>
        </w:tc>
        <w:tc>
          <w:tcPr>
            <w:tcW w:w="1191" w:type="dxa"/>
            <w:tcBorders>
              <w:top w:val="nil"/>
              <w:left w:val="nil"/>
              <w:bottom w:val="single" w:sz="4" w:space="0" w:color="auto"/>
              <w:right w:val="single" w:sz="4" w:space="0" w:color="auto"/>
            </w:tcBorders>
            <w:vAlign w:val="center"/>
          </w:tcPr>
          <w:p w14:paraId="21C8F0CA" w14:textId="6E721939" w:rsidR="00A64818" w:rsidRPr="00C97B01" w:rsidRDefault="00A64818" w:rsidP="002B5EAA">
            <w:pPr>
              <w:rPr>
                <w:rFonts w:eastAsia="Times New Roman"/>
                <w:iCs/>
                <w:sz w:val="22"/>
                <w:lang w:eastAsia="pl-PL"/>
              </w:rPr>
            </w:pPr>
            <w:r w:rsidRPr="00C97B01">
              <w:rPr>
                <w:rFonts w:cstheme="majorHAnsi"/>
                <w:sz w:val="22"/>
              </w:rPr>
              <w:t>9295</w:t>
            </w:r>
          </w:p>
        </w:tc>
        <w:tc>
          <w:tcPr>
            <w:tcW w:w="1191" w:type="dxa"/>
            <w:tcBorders>
              <w:top w:val="nil"/>
              <w:left w:val="nil"/>
              <w:bottom w:val="single" w:sz="4" w:space="0" w:color="auto"/>
              <w:right w:val="single" w:sz="4" w:space="0" w:color="auto"/>
            </w:tcBorders>
            <w:vAlign w:val="center"/>
          </w:tcPr>
          <w:p w14:paraId="42F37EC2" w14:textId="0B1C4ED1" w:rsidR="00A64818" w:rsidRPr="00C97B01" w:rsidRDefault="00A64818" w:rsidP="002B5EAA">
            <w:pPr>
              <w:rPr>
                <w:rFonts w:cstheme="majorHAnsi"/>
                <w:sz w:val="22"/>
              </w:rPr>
            </w:pPr>
            <w:r w:rsidRPr="00C97B01">
              <w:rPr>
                <w:rFonts w:cstheme="majorHAnsi"/>
                <w:sz w:val="22"/>
              </w:rPr>
              <w:t>9226</w:t>
            </w:r>
          </w:p>
        </w:tc>
      </w:tr>
      <w:tr w:rsidR="00C97B01" w:rsidRPr="00C97B01" w14:paraId="4278655B" w14:textId="1252AB33"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84D86E" w14:textId="77777777" w:rsidR="00A64818" w:rsidRPr="00C97B01" w:rsidRDefault="00A64818" w:rsidP="002B5EAA">
            <w:pPr>
              <w:rPr>
                <w:rFonts w:ascii="Calibri Light" w:eastAsia="Times New Roman" w:hAnsi="Calibri Light"/>
                <w:b/>
                <w:iCs/>
                <w:sz w:val="22"/>
                <w:lang w:eastAsia="pl-PL"/>
              </w:rPr>
            </w:pPr>
            <w:r w:rsidRPr="00C97B01">
              <w:rPr>
                <w:rFonts w:ascii="Calibri Light" w:eastAsia="Times New Roman" w:hAnsi="Calibri Light"/>
                <w:b/>
                <w:iCs/>
                <w:sz w:val="22"/>
                <w:lang w:eastAsia="pl-PL"/>
              </w:rPr>
              <w:t>rozpoczęcia roku szkolnego</w:t>
            </w:r>
          </w:p>
        </w:tc>
        <w:tc>
          <w:tcPr>
            <w:tcW w:w="1190" w:type="dxa"/>
            <w:tcBorders>
              <w:top w:val="nil"/>
              <w:left w:val="nil"/>
              <w:bottom w:val="single" w:sz="4" w:space="0" w:color="auto"/>
              <w:right w:val="single" w:sz="4" w:space="0" w:color="auto"/>
            </w:tcBorders>
            <w:shd w:val="clear" w:color="auto" w:fill="auto"/>
            <w:vAlign w:val="center"/>
            <w:hideMark/>
          </w:tcPr>
          <w:p w14:paraId="7D226184" w14:textId="074C7B76"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iCs/>
                <w:sz w:val="22"/>
                <w:lang w:eastAsia="pl-PL"/>
              </w:rPr>
              <w:t>14723</w:t>
            </w:r>
          </w:p>
        </w:tc>
        <w:tc>
          <w:tcPr>
            <w:tcW w:w="1191" w:type="dxa"/>
            <w:tcBorders>
              <w:top w:val="nil"/>
              <w:left w:val="nil"/>
              <w:bottom w:val="single" w:sz="4" w:space="0" w:color="auto"/>
              <w:right w:val="single" w:sz="4" w:space="0" w:color="auto"/>
            </w:tcBorders>
            <w:shd w:val="clear" w:color="auto" w:fill="auto"/>
            <w:noWrap/>
            <w:vAlign w:val="center"/>
            <w:hideMark/>
          </w:tcPr>
          <w:p w14:paraId="2B040768" w14:textId="4F952E7E"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11930</w:t>
            </w:r>
          </w:p>
        </w:tc>
        <w:tc>
          <w:tcPr>
            <w:tcW w:w="1191" w:type="dxa"/>
            <w:tcBorders>
              <w:top w:val="nil"/>
              <w:left w:val="nil"/>
              <w:bottom w:val="single" w:sz="4" w:space="0" w:color="auto"/>
              <w:right w:val="single" w:sz="4" w:space="0" w:color="auto"/>
            </w:tcBorders>
            <w:vAlign w:val="center"/>
          </w:tcPr>
          <w:p w14:paraId="549CDD66" w14:textId="58E72AAB" w:rsidR="00A64818" w:rsidRPr="00C97B01" w:rsidRDefault="00A64818" w:rsidP="002B5EAA">
            <w:pPr>
              <w:rPr>
                <w:rFonts w:ascii="Calibri Light" w:eastAsia="Times New Roman" w:hAnsi="Calibri Light"/>
                <w:iCs/>
                <w:sz w:val="22"/>
                <w:lang w:eastAsia="pl-PL"/>
              </w:rPr>
            </w:pPr>
            <w:r w:rsidRPr="00C97B01">
              <w:rPr>
                <w:rFonts w:eastAsia="Times New Roman"/>
                <w:iCs/>
                <w:sz w:val="22"/>
                <w:lang w:eastAsia="pl-PL"/>
              </w:rPr>
              <w:t>9684</w:t>
            </w:r>
          </w:p>
        </w:tc>
        <w:tc>
          <w:tcPr>
            <w:tcW w:w="1191" w:type="dxa"/>
            <w:tcBorders>
              <w:top w:val="nil"/>
              <w:left w:val="nil"/>
              <w:bottom w:val="single" w:sz="4" w:space="0" w:color="auto"/>
              <w:right w:val="single" w:sz="4" w:space="0" w:color="auto"/>
            </w:tcBorders>
            <w:vAlign w:val="center"/>
          </w:tcPr>
          <w:p w14:paraId="20E669DF" w14:textId="18CC3DF8" w:rsidR="00A64818" w:rsidRPr="00C97B01" w:rsidRDefault="00A64818" w:rsidP="002B5EAA">
            <w:pPr>
              <w:rPr>
                <w:rFonts w:eastAsia="Times New Roman"/>
                <w:iCs/>
                <w:sz w:val="22"/>
                <w:lang w:eastAsia="pl-PL"/>
              </w:rPr>
            </w:pPr>
            <w:r w:rsidRPr="00C97B01">
              <w:rPr>
                <w:rFonts w:cstheme="majorHAnsi"/>
                <w:sz w:val="22"/>
              </w:rPr>
              <w:t>8308</w:t>
            </w:r>
          </w:p>
        </w:tc>
        <w:tc>
          <w:tcPr>
            <w:tcW w:w="1191" w:type="dxa"/>
            <w:tcBorders>
              <w:top w:val="nil"/>
              <w:left w:val="nil"/>
              <w:bottom w:val="single" w:sz="4" w:space="0" w:color="auto"/>
              <w:right w:val="single" w:sz="4" w:space="0" w:color="auto"/>
            </w:tcBorders>
            <w:vAlign w:val="center"/>
          </w:tcPr>
          <w:p w14:paraId="087E8B63" w14:textId="58084EAA" w:rsidR="00A64818" w:rsidRPr="00C97B01" w:rsidRDefault="00A64818" w:rsidP="002B5EAA">
            <w:pPr>
              <w:rPr>
                <w:rFonts w:cstheme="majorHAnsi"/>
                <w:sz w:val="22"/>
              </w:rPr>
            </w:pPr>
            <w:r w:rsidRPr="00C97B01">
              <w:rPr>
                <w:rFonts w:cstheme="majorHAnsi"/>
                <w:sz w:val="22"/>
              </w:rPr>
              <w:t>7292</w:t>
            </w:r>
          </w:p>
        </w:tc>
      </w:tr>
      <w:tr w:rsidR="00C97B01" w:rsidRPr="00C97B01" w14:paraId="35CE9AE7" w14:textId="79B60FDB"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FD529A1" w14:textId="408095DD" w:rsidR="00A64818" w:rsidRPr="00C97B01" w:rsidRDefault="00A64818" w:rsidP="00A81F13">
            <w:pPr>
              <w:rPr>
                <w:rFonts w:ascii="Calibri Light" w:eastAsia="Times New Roman" w:hAnsi="Calibri Light"/>
                <w:b/>
                <w:iCs/>
                <w:sz w:val="22"/>
                <w:lang w:eastAsia="pl-PL"/>
              </w:rPr>
            </w:pPr>
            <w:r w:rsidRPr="00C97B01">
              <w:rPr>
                <w:rFonts w:ascii="Calibri Light" w:eastAsia="Times New Roman" w:hAnsi="Calibri Light"/>
                <w:b/>
                <w:iCs/>
                <w:sz w:val="22"/>
                <w:lang w:eastAsia="pl-PL"/>
              </w:rPr>
              <w:t xml:space="preserve">podjęcia przez dziecko nauki </w:t>
            </w:r>
            <w:r w:rsidR="00A81F13">
              <w:rPr>
                <w:rFonts w:ascii="Calibri Light" w:eastAsia="Times New Roman" w:hAnsi="Calibri Light"/>
                <w:b/>
                <w:iCs/>
                <w:sz w:val="22"/>
                <w:lang w:eastAsia="pl-PL"/>
              </w:rPr>
              <w:t xml:space="preserve"> </w:t>
            </w:r>
            <w:r w:rsidRPr="00C97B01">
              <w:rPr>
                <w:rFonts w:ascii="Calibri Light" w:eastAsia="Times New Roman" w:hAnsi="Calibri Light"/>
                <w:b/>
                <w:iCs/>
                <w:sz w:val="22"/>
                <w:lang w:eastAsia="pl-PL"/>
              </w:rPr>
              <w:t>w szkole poza miejscem zamieszkania</w:t>
            </w:r>
          </w:p>
        </w:tc>
        <w:tc>
          <w:tcPr>
            <w:tcW w:w="1190" w:type="dxa"/>
            <w:tcBorders>
              <w:top w:val="nil"/>
              <w:left w:val="nil"/>
              <w:bottom w:val="single" w:sz="4" w:space="0" w:color="auto"/>
              <w:right w:val="single" w:sz="4" w:space="0" w:color="auto"/>
            </w:tcBorders>
            <w:shd w:val="clear" w:color="auto" w:fill="auto"/>
            <w:vAlign w:val="center"/>
            <w:hideMark/>
          </w:tcPr>
          <w:p w14:paraId="6604D0B1" w14:textId="77777777"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iCs/>
                <w:sz w:val="22"/>
                <w:lang w:eastAsia="pl-PL"/>
              </w:rPr>
              <w:t>332</w:t>
            </w:r>
          </w:p>
        </w:tc>
        <w:tc>
          <w:tcPr>
            <w:tcW w:w="1191" w:type="dxa"/>
            <w:tcBorders>
              <w:top w:val="nil"/>
              <w:left w:val="nil"/>
              <w:bottom w:val="single" w:sz="4" w:space="0" w:color="auto"/>
              <w:right w:val="single" w:sz="4" w:space="0" w:color="auto"/>
            </w:tcBorders>
            <w:shd w:val="clear" w:color="auto" w:fill="auto"/>
            <w:noWrap/>
            <w:vAlign w:val="center"/>
            <w:hideMark/>
          </w:tcPr>
          <w:p w14:paraId="61C6F588" w14:textId="77777777"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317</w:t>
            </w:r>
          </w:p>
        </w:tc>
        <w:tc>
          <w:tcPr>
            <w:tcW w:w="1191" w:type="dxa"/>
            <w:tcBorders>
              <w:top w:val="nil"/>
              <w:left w:val="nil"/>
              <w:bottom w:val="single" w:sz="4" w:space="0" w:color="auto"/>
              <w:right w:val="single" w:sz="4" w:space="0" w:color="auto"/>
            </w:tcBorders>
            <w:vAlign w:val="center"/>
          </w:tcPr>
          <w:p w14:paraId="28C65D71" w14:textId="77777777"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237</w:t>
            </w:r>
          </w:p>
        </w:tc>
        <w:tc>
          <w:tcPr>
            <w:tcW w:w="1191" w:type="dxa"/>
            <w:tcBorders>
              <w:top w:val="nil"/>
              <w:left w:val="nil"/>
              <w:bottom w:val="single" w:sz="4" w:space="0" w:color="auto"/>
              <w:right w:val="single" w:sz="4" w:space="0" w:color="auto"/>
            </w:tcBorders>
            <w:vAlign w:val="center"/>
          </w:tcPr>
          <w:p w14:paraId="5CFB7544" w14:textId="77777777" w:rsidR="00A64818" w:rsidRPr="00C97B01" w:rsidRDefault="00A64818" w:rsidP="002B5EAA">
            <w:pPr>
              <w:rPr>
                <w:rFonts w:ascii="Calibri Light" w:eastAsia="Times New Roman" w:hAnsi="Calibri Light"/>
                <w:iCs/>
                <w:sz w:val="22"/>
                <w:lang w:eastAsia="pl-PL"/>
              </w:rPr>
            </w:pPr>
            <w:r w:rsidRPr="00C97B01">
              <w:rPr>
                <w:rFonts w:cstheme="majorHAnsi"/>
                <w:sz w:val="22"/>
              </w:rPr>
              <w:t>172</w:t>
            </w:r>
          </w:p>
        </w:tc>
        <w:tc>
          <w:tcPr>
            <w:tcW w:w="1191" w:type="dxa"/>
            <w:tcBorders>
              <w:top w:val="nil"/>
              <w:left w:val="nil"/>
              <w:bottom w:val="single" w:sz="4" w:space="0" w:color="auto"/>
              <w:right w:val="single" w:sz="4" w:space="0" w:color="auto"/>
            </w:tcBorders>
            <w:vAlign w:val="center"/>
          </w:tcPr>
          <w:p w14:paraId="588B3BEB" w14:textId="6C893391" w:rsidR="00A64818" w:rsidRPr="00C97B01" w:rsidRDefault="00A64818" w:rsidP="002B5EAA">
            <w:pPr>
              <w:rPr>
                <w:rFonts w:cstheme="majorHAnsi"/>
                <w:sz w:val="22"/>
              </w:rPr>
            </w:pPr>
            <w:r w:rsidRPr="00C97B01">
              <w:rPr>
                <w:rFonts w:cstheme="majorHAnsi"/>
                <w:sz w:val="22"/>
              </w:rPr>
              <w:t>169</w:t>
            </w:r>
          </w:p>
        </w:tc>
      </w:tr>
      <w:tr w:rsidR="00C97B01" w:rsidRPr="00C97B01" w14:paraId="24FEFE32" w14:textId="70868DD8"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196AA8" w14:textId="62DC9642" w:rsidR="00A64818" w:rsidRPr="00C97B01" w:rsidRDefault="00A64818" w:rsidP="002B5EAA">
            <w:pPr>
              <w:rPr>
                <w:rFonts w:ascii="Calibri Light" w:eastAsia="Times New Roman" w:hAnsi="Calibri Light"/>
                <w:b/>
                <w:iCs/>
                <w:sz w:val="22"/>
                <w:lang w:eastAsia="pl-PL"/>
              </w:rPr>
            </w:pPr>
            <w:r w:rsidRPr="00C97B01">
              <w:rPr>
                <w:rFonts w:ascii="Calibri Light" w:eastAsia="Times New Roman" w:hAnsi="Calibri Light"/>
                <w:b/>
                <w:iCs/>
                <w:sz w:val="22"/>
                <w:lang w:eastAsia="pl-PL"/>
              </w:rPr>
              <w:t>wychowywania dziecka</w:t>
            </w:r>
            <w:r w:rsidR="0071179E">
              <w:rPr>
                <w:rFonts w:ascii="Calibri Light" w:eastAsia="Times New Roman" w:hAnsi="Calibri Light"/>
                <w:b/>
                <w:iCs/>
                <w:sz w:val="22"/>
                <w:lang w:eastAsia="pl-PL"/>
              </w:rPr>
              <w:br/>
            </w:r>
            <w:r w:rsidRPr="00C97B01">
              <w:rPr>
                <w:rFonts w:ascii="Calibri Light" w:eastAsia="Times New Roman" w:hAnsi="Calibri Light"/>
                <w:b/>
                <w:iCs/>
                <w:sz w:val="22"/>
                <w:lang w:eastAsia="pl-PL"/>
              </w:rPr>
              <w:t>w rodzinie wielodzietnej</w:t>
            </w:r>
          </w:p>
        </w:tc>
        <w:tc>
          <w:tcPr>
            <w:tcW w:w="1190" w:type="dxa"/>
            <w:tcBorders>
              <w:top w:val="nil"/>
              <w:left w:val="nil"/>
              <w:bottom w:val="single" w:sz="4" w:space="0" w:color="auto"/>
              <w:right w:val="single" w:sz="4" w:space="0" w:color="auto"/>
            </w:tcBorders>
            <w:shd w:val="clear" w:color="auto" w:fill="auto"/>
            <w:vAlign w:val="center"/>
            <w:hideMark/>
          </w:tcPr>
          <w:p w14:paraId="6BE7C6E1" w14:textId="1C291278"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iCs/>
                <w:sz w:val="22"/>
                <w:lang w:eastAsia="pl-PL"/>
              </w:rPr>
              <w:t>19078</w:t>
            </w:r>
          </w:p>
        </w:tc>
        <w:tc>
          <w:tcPr>
            <w:tcW w:w="1191" w:type="dxa"/>
            <w:tcBorders>
              <w:top w:val="nil"/>
              <w:left w:val="nil"/>
              <w:bottom w:val="single" w:sz="4" w:space="0" w:color="auto"/>
              <w:right w:val="single" w:sz="4" w:space="0" w:color="auto"/>
            </w:tcBorders>
            <w:shd w:val="clear" w:color="auto" w:fill="auto"/>
            <w:noWrap/>
            <w:vAlign w:val="center"/>
            <w:hideMark/>
          </w:tcPr>
          <w:p w14:paraId="35C59ED3" w14:textId="455100B6"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18148</w:t>
            </w:r>
          </w:p>
        </w:tc>
        <w:tc>
          <w:tcPr>
            <w:tcW w:w="1191" w:type="dxa"/>
            <w:tcBorders>
              <w:top w:val="nil"/>
              <w:left w:val="nil"/>
              <w:bottom w:val="single" w:sz="4" w:space="0" w:color="auto"/>
              <w:right w:val="single" w:sz="4" w:space="0" w:color="auto"/>
            </w:tcBorders>
            <w:vAlign w:val="center"/>
          </w:tcPr>
          <w:p w14:paraId="796ACC81" w14:textId="375CD523" w:rsidR="00A64818" w:rsidRPr="00C97B01" w:rsidRDefault="00A64818" w:rsidP="002B5EAA">
            <w:pPr>
              <w:rPr>
                <w:rFonts w:ascii="Calibri Light" w:eastAsia="Times New Roman" w:hAnsi="Calibri Light"/>
                <w:iCs/>
                <w:sz w:val="22"/>
                <w:lang w:eastAsia="pl-PL"/>
              </w:rPr>
            </w:pPr>
            <w:r w:rsidRPr="00C97B01">
              <w:rPr>
                <w:rFonts w:ascii="Calibri Light" w:eastAsia="Times New Roman" w:hAnsi="Calibri Light"/>
                <w:iCs/>
                <w:sz w:val="22"/>
                <w:lang w:eastAsia="pl-PL"/>
              </w:rPr>
              <w:t>17481</w:t>
            </w:r>
          </w:p>
        </w:tc>
        <w:tc>
          <w:tcPr>
            <w:tcW w:w="1191" w:type="dxa"/>
            <w:tcBorders>
              <w:top w:val="nil"/>
              <w:left w:val="nil"/>
              <w:bottom w:val="single" w:sz="4" w:space="0" w:color="auto"/>
              <w:right w:val="single" w:sz="4" w:space="0" w:color="auto"/>
            </w:tcBorders>
            <w:vAlign w:val="center"/>
          </w:tcPr>
          <w:p w14:paraId="1134787D" w14:textId="1E6160D3" w:rsidR="00A64818" w:rsidRPr="00C97B01" w:rsidRDefault="00A64818" w:rsidP="002B5EAA">
            <w:pPr>
              <w:rPr>
                <w:rFonts w:ascii="Calibri Light" w:eastAsia="Times New Roman" w:hAnsi="Calibri Light"/>
                <w:iCs/>
                <w:sz w:val="22"/>
                <w:lang w:eastAsia="pl-PL"/>
              </w:rPr>
            </w:pPr>
            <w:r w:rsidRPr="00C97B01">
              <w:rPr>
                <w:rFonts w:cstheme="majorHAnsi"/>
                <w:sz w:val="22"/>
              </w:rPr>
              <w:t>16598</w:t>
            </w:r>
          </w:p>
        </w:tc>
        <w:tc>
          <w:tcPr>
            <w:tcW w:w="1191" w:type="dxa"/>
            <w:tcBorders>
              <w:top w:val="nil"/>
              <w:left w:val="nil"/>
              <w:bottom w:val="single" w:sz="4" w:space="0" w:color="auto"/>
              <w:right w:val="single" w:sz="4" w:space="0" w:color="auto"/>
            </w:tcBorders>
            <w:vAlign w:val="center"/>
          </w:tcPr>
          <w:p w14:paraId="74FC91C0" w14:textId="51BEA613" w:rsidR="00A64818" w:rsidRPr="00C97B01" w:rsidRDefault="00A64818" w:rsidP="002B5EAA">
            <w:pPr>
              <w:rPr>
                <w:rFonts w:cstheme="majorHAnsi"/>
                <w:sz w:val="22"/>
              </w:rPr>
            </w:pPr>
            <w:r w:rsidRPr="00C97B01">
              <w:rPr>
                <w:rFonts w:cstheme="majorHAnsi"/>
                <w:sz w:val="22"/>
              </w:rPr>
              <w:t>15096</w:t>
            </w:r>
          </w:p>
        </w:tc>
      </w:tr>
      <w:tr w:rsidR="00C97B01" w:rsidRPr="00C97B01" w14:paraId="5F616FF2" w14:textId="18705D60" w:rsidTr="002B5EAA">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6A9323"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Zasiłki pielęgnacyjne</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F0E5E84" w14:textId="6EB64CB3"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68813</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54CAC39" w14:textId="5E6AE145"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69254</w:t>
            </w:r>
          </w:p>
        </w:tc>
        <w:tc>
          <w:tcPr>
            <w:tcW w:w="1191" w:type="dxa"/>
            <w:tcBorders>
              <w:top w:val="single" w:sz="4" w:space="0" w:color="auto"/>
              <w:left w:val="nil"/>
              <w:bottom w:val="single" w:sz="4" w:space="0" w:color="auto"/>
              <w:right w:val="single" w:sz="4" w:space="0" w:color="auto"/>
            </w:tcBorders>
            <w:vAlign w:val="center"/>
          </w:tcPr>
          <w:p w14:paraId="6977B802" w14:textId="7F697295"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70768</w:t>
            </w:r>
          </w:p>
        </w:tc>
        <w:tc>
          <w:tcPr>
            <w:tcW w:w="1191" w:type="dxa"/>
            <w:tcBorders>
              <w:top w:val="single" w:sz="4" w:space="0" w:color="auto"/>
              <w:left w:val="nil"/>
              <w:bottom w:val="single" w:sz="4" w:space="0" w:color="auto"/>
              <w:right w:val="single" w:sz="4" w:space="0" w:color="auto"/>
            </w:tcBorders>
            <w:vAlign w:val="center"/>
          </w:tcPr>
          <w:p w14:paraId="30DB127F" w14:textId="54B427A2" w:rsidR="00A64818" w:rsidRPr="00C97B01" w:rsidRDefault="00A64818" w:rsidP="002B5EAA">
            <w:pPr>
              <w:rPr>
                <w:rFonts w:ascii="Calibri Light" w:eastAsia="Times New Roman" w:hAnsi="Calibri Light"/>
                <w:bCs/>
                <w:sz w:val="22"/>
                <w:lang w:eastAsia="pl-PL"/>
              </w:rPr>
            </w:pPr>
            <w:r w:rsidRPr="00C97B01">
              <w:rPr>
                <w:rFonts w:cstheme="majorHAnsi"/>
                <w:sz w:val="22"/>
              </w:rPr>
              <w:t>74040</w:t>
            </w:r>
          </w:p>
        </w:tc>
        <w:tc>
          <w:tcPr>
            <w:tcW w:w="1191" w:type="dxa"/>
            <w:tcBorders>
              <w:top w:val="single" w:sz="4" w:space="0" w:color="auto"/>
              <w:left w:val="nil"/>
              <w:bottom w:val="single" w:sz="4" w:space="0" w:color="auto"/>
              <w:right w:val="single" w:sz="4" w:space="0" w:color="auto"/>
            </w:tcBorders>
            <w:vAlign w:val="center"/>
          </w:tcPr>
          <w:p w14:paraId="29BAF1A3" w14:textId="19F60A56" w:rsidR="00A64818" w:rsidRPr="00C97B01" w:rsidRDefault="00A64818" w:rsidP="002B5EAA">
            <w:pPr>
              <w:rPr>
                <w:rFonts w:cstheme="majorHAnsi"/>
                <w:sz w:val="22"/>
              </w:rPr>
            </w:pPr>
            <w:r w:rsidRPr="00C97B01">
              <w:rPr>
                <w:rFonts w:cstheme="majorHAnsi"/>
                <w:sz w:val="22"/>
              </w:rPr>
              <w:t>77709</w:t>
            </w:r>
          </w:p>
        </w:tc>
      </w:tr>
      <w:tr w:rsidR="00C97B01" w:rsidRPr="00C97B01" w14:paraId="51CB4C0A" w14:textId="03D4B1D1" w:rsidTr="002B5EAA">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1080A4"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Świadczenia pielęgnacyjne</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354A423B" w14:textId="62A95753"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11499</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CDBA26D" w14:textId="4A0FE256"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13247</w:t>
            </w:r>
          </w:p>
        </w:tc>
        <w:tc>
          <w:tcPr>
            <w:tcW w:w="1191" w:type="dxa"/>
            <w:tcBorders>
              <w:top w:val="single" w:sz="4" w:space="0" w:color="auto"/>
              <w:left w:val="nil"/>
              <w:bottom w:val="single" w:sz="4" w:space="0" w:color="auto"/>
              <w:right w:val="single" w:sz="4" w:space="0" w:color="auto"/>
            </w:tcBorders>
            <w:vAlign w:val="center"/>
          </w:tcPr>
          <w:p w14:paraId="10F33D5D" w14:textId="0B5DBA4A"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15005</w:t>
            </w:r>
          </w:p>
        </w:tc>
        <w:tc>
          <w:tcPr>
            <w:tcW w:w="1191" w:type="dxa"/>
            <w:tcBorders>
              <w:top w:val="single" w:sz="4" w:space="0" w:color="auto"/>
              <w:left w:val="nil"/>
              <w:bottom w:val="single" w:sz="4" w:space="0" w:color="auto"/>
              <w:right w:val="single" w:sz="4" w:space="0" w:color="auto"/>
            </w:tcBorders>
            <w:vAlign w:val="center"/>
          </w:tcPr>
          <w:p w14:paraId="5E85E5BC" w14:textId="00BFAF49" w:rsidR="00A64818" w:rsidRPr="00C97B01" w:rsidRDefault="00A64818" w:rsidP="002B5EAA">
            <w:pPr>
              <w:rPr>
                <w:rFonts w:ascii="Calibri Light" w:eastAsia="Times New Roman" w:hAnsi="Calibri Light"/>
                <w:bCs/>
                <w:sz w:val="22"/>
                <w:lang w:eastAsia="pl-PL"/>
              </w:rPr>
            </w:pPr>
            <w:r w:rsidRPr="00C97B01">
              <w:rPr>
                <w:rFonts w:cstheme="majorHAnsi"/>
                <w:sz w:val="22"/>
              </w:rPr>
              <w:t>17643</w:t>
            </w:r>
          </w:p>
        </w:tc>
        <w:tc>
          <w:tcPr>
            <w:tcW w:w="1191" w:type="dxa"/>
            <w:tcBorders>
              <w:top w:val="single" w:sz="4" w:space="0" w:color="auto"/>
              <w:left w:val="nil"/>
              <w:bottom w:val="single" w:sz="4" w:space="0" w:color="auto"/>
              <w:right w:val="single" w:sz="4" w:space="0" w:color="auto"/>
            </w:tcBorders>
            <w:vAlign w:val="center"/>
          </w:tcPr>
          <w:p w14:paraId="11B649DD" w14:textId="0EF73A25" w:rsidR="00A64818" w:rsidRPr="00C97B01" w:rsidRDefault="00A64818" w:rsidP="002B5EAA">
            <w:pPr>
              <w:rPr>
                <w:rFonts w:cstheme="majorHAnsi"/>
                <w:sz w:val="22"/>
              </w:rPr>
            </w:pPr>
            <w:r w:rsidRPr="00C97B01">
              <w:rPr>
                <w:rFonts w:cstheme="majorHAnsi"/>
                <w:sz w:val="22"/>
              </w:rPr>
              <w:t>20289</w:t>
            </w:r>
          </w:p>
        </w:tc>
      </w:tr>
      <w:tr w:rsidR="00C97B01" w:rsidRPr="00C97B01" w14:paraId="4034F5D3" w14:textId="193C59D6" w:rsidTr="002B5EAA">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31074D"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Specjalne zasiłki opiekuńcze</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03D0FDB"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2677</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21961F39" w14:textId="67FF5940"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1916</w:t>
            </w:r>
          </w:p>
        </w:tc>
        <w:tc>
          <w:tcPr>
            <w:tcW w:w="1191" w:type="dxa"/>
            <w:tcBorders>
              <w:top w:val="single" w:sz="4" w:space="0" w:color="auto"/>
              <w:left w:val="nil"/>
              <w:bottom w:val="single" w:sz="4" w:space="0" w:color="auto"/>
              <w:right w:val="single" w:sz="4" w:space="0" w:color="auto"/>
            </w:tcBorders>
            <w:vAlign w:val="center"/>
          </w:tcPr>
          <w:p w14:paraId="17389F4F" w14:textId="25C05B9C"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1187</w:t>
            </w:r>
          </w:p>
        </w:tc>
        <w:tc>
          <w:tcPr>
            <w:tcW w:w="1191" w:type="dxa"/>
            <w:tcBorders>
              <w:top w:val="single" w:sz="4" w:space="0" w:color="auto"/>
              <w:left w:val="nil"/>
              <w:bottom w:val="single" w:sz="4" w:space="0" w:color="auto"/>
              <w:right w:val="single" w:sz="4" w:space="0" w:color="auto"/>
            </w:tcBorders>
            <w:vAlign w:val="center"/>
          </w:tcPr>
          <w:p w14:paraId="724445C1" w14:textId="77777777" w:rsidR="00A64818" w:rsidRPr="00C97B01" w:rsidRDefault="00A64818" w:rsidP="002B5EAA">
            <w:pPr>
              <w:rPr>
                <w:rFonts w:ascii="Calibri Light" w:eastAsia="Times New Roman" w:hAnsi="Calibri Light"/>
                <w:bCs/>
                <w:sz w:val="22"/>
                <w:lang w:eastAsia="pl-PL"/>
              </w:rPr>
            </w:pPr>
            <w:r w:rsidRPr="00C97B01">
              <w:rPr>
                <w:rFonts w:cstheme="majorHAnsi"/>
                <w:sz w:val="22"/>
              </w:rPr>
              <w:t>612</w:t>
            </w:r>
          </w:p>
        </w:tc>
        <w:tc>
          <w:tcPr>
            <w:tcW w:w="1191" w:type="dxa"/>
            <w:tcBorders>
              <w:top w:val="single" w:sz="4" w:space="0" w:color="auto"/>
              <w:left w:val="nil"/>
              <w:bottom w:val="single" w:sz="4" w:space="0" w:color="auto"/>
              <w:right w:val="single" w:sz="4" w:space="0" w:color="auto"/>
            </w:tcBorders>
            <w:vAlign w:val="center"/>
          </w:tcPr>
          <w:p w14:paraId="3B4F2336" w14:textId="6E14A665" w:rsidR="00A64818" w:rsidRPr="00C97B01" w:rsidRDefault="00A64818" w:rsidP="002B5EAA">
            <w:pPr>
              <w:rPr>
                <w:rFonts w:cstheme="majorHAnsi"/>
                <w:sz w:val="22"/>
              </w:rPr>
            </w:pPr>
            <w:r w:rsidRPr="00C97B01">
              <w:rPr>
                <w:rFonts w:cstheme="majorHAnsi"/>
                <w:sz w:val="22"/>
              </w:rPr>
              <w:t>272</w:t>
            </w:r>
          </w:p>
        </w:tc>
      </w:tr>
      <w:tr w:rsidR="00C97B01" w:rsidRPr="00C97B01" w14:paraId="42EA27E5" w14:textId="6606987F"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C76B1B"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Zasiłki dla opiekuna</w:t>
            </w:r>
          </w:p>
        </w:tc>
        <w:tc>
          <w:tcPr>
            <w:tcW w:w="1190" w:type="dxa"/>
            <w:tcBorders>
              <w:top w:val="nil"/>
              <w:left w:val="nil"/>
              <w:bottom w:val="single" w:sz="4" w:space="0" w:color="auto"/>
              <w:right w:val="single" w:sz="4" w:space="0" w:color="auto"/>
            </w:tcBorders>
            <w:shd w:val="clear" w:color="auto" w:fill="auto"/>
            <w:vAlign w:val="center"/>
            <w:hideMark/>
          </w:tcPr>
          <w:p w14:paraId="37578BCC" w14:textId="1588055D"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1117</w:t>
            </w:r>
          </w:p>
        </w:tc>
        <w:tc>
          <w:tcPr>
            <w:tcW w:w="1191" w:type="dxa"/>
            <w:tcBorders>
              <w:top w:val="nil"/>
              <w:left w:val="nil"/>
              <w:bottom w:val="single" w:sz="4" w:space="0" w:color="auto"/>
              <w:right w:val="single" w:sz="4" w:space="0" w:color="auto"/>
            </w:tcBorders>
            <w:shd w:val="clear" w:color="auto" w:fill="auto"/>
            <w:noWrap/>
            <w:vAlign w:val="center"/>
            <w:hideMark/>
          </w:tcPr>
          <w:p w14:paraId="349AE422"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816</w:t>
            </w:r>
          </w:p>
        </w:tc>
        <w:tc>
          <w:tcPr>
            <w:tcW w:w="1191" w:type="dxa"/>
            <w:tcBorders>
              <w:top w:val="nil"/>
              <w:left w:val="nil"/>
              <w:bottom w:val="single" w:sz="4" w:space="0" w:color="auto"/>
              <w:right w:val="single" w:sz="4" w:space="0" w:color="auto"/>
            </w:tcBorders>
            <w:vAlign w:val="center"/>
          </w:tcPr>
          <w:p w14:paraId="352EA9B8"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558</w:t>
            </w:r>
          </w:p>
        </w:tc>
        <w:tc>
          <w:tcPr>
            <w:tcW w:w="1191" w:type="dxa"/>
            <w:tcBorders>
              <w:top w:val="nil"/>
              <w:left w:val="nil"/>
              <w:bottom w:val="single" w:sz="4" w:space="0" w:color="auto"/>
              <w:right w:val="single" w:sz="4" w:space="0" w:color="auto"/>
            </w:tcBorders>
            <w:vAlign w:val="center"/>
          </w:tcPr>
          <w:p w14:paraId="5A31C89D" w14:textId="77777777" w:rsidR="00A64818" w:rsidRPr="00C97B01" w:rsidRDefault="00A64818" w:rsidP="002B5EAA">
            <w:pPr>
              <w:rPr>
                <w:rFonts w:ascii="Calibri Light" w:eastAsia="Times New Roman" w:hAnsi="Calibri Light"/>
                <w:bCs/>
                <w:sz w:val="22"/>
                <w:lang w:eastAsia="pl-PL"/>
              </w:rPr>
            </w:pPr>
            <w:r w:rsidRPr="00C97B01">
              <w:rPr>
                <w:rFonts w:cstheme="majorHAnsi"/>
                <w:sz w:val="22"/>
              </w:rPr>
              <w:t>306</w:t>
            </w:r>
          </w:p>
        </w:tc>
        <w:tc>
          <w:tcPr>
            <w:tcW w:w="1191" w:type="dxa"/>
            <w:tcBorders>
              <w:top w:val="nil"/>
              <w:left w:val="nil"/>
              <w:bottom w:val="single" w:sz="4" w:space="0" w:color="auto"/>
              <w:right w:val="single" w:sz="4" w:space="0" w:color="auto"/>
            </w:tcBorders>
            <w:vAlign w:val="center"/>
          </w:tcPr>
          <w:p w14:paraId="26151DB9" w14:textId="29406AC0" w:rsidR="00A64818" w:rsidRPr="00C97B01" w:rsidRDefault="00A64818" w:rsidP="002B5EAA">
            <w:pPr>
              <w:rPr>
                <w:rFonts w:cstheme="majorHAnsi"/>
                <w:sz w:val="22"/>
              </w:rPr>
            </w:pPr>
            <w:r w:rsidRPr="00C97B01">
              <w:rPr>
                <w:rFonts w:cstheme="majorHAnsi"/>
                <w:sz w:val="22"/>
              </w:rPr>
              <w:t>174</w:t>
            </w:r>
          </w:p>
        </w:tc>
      </w:tr>
      <w:tr w:rsidR="00C97B01" w:rsidRPr="00C97B01" w14:paraId="49D24E5A" w14:textId="13221707"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C095582"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Jednorazowa zapomoga z tytułu urodzenia się dziecka</w:t>
            </w:r>
          </w:p>
        </w:tc>
        <w:tc>
          <w:tcPr>
            <w:tcW w:w="1190" w:type="dxa"/>
            <w:tcBorders>
              <w:top w:val="nil"/>
              <w:left w:val="nil"/>
              <w:bottom w:val="single" w:sz="4" w:space="0" w:color="auto"/>
              <w:right w:val="single" w:sz="4" w:space="0" w:color="auto"/>
            </w:tcBorders>
            <w:shd w:val="clear" w:color="auto" w:fill="auto"/>
            <w:vAlign w:val="center"/>
            <w:hideMark/>
          </w:tcPr>
          <w:p w14:paraId="21B81BEC" w14:textId="1E427E14"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2244</w:t>
            </w:r>
          </w:p>
        </w:tc>
        <w:tc>
          <w:tcPr>
            <w:tcW w:w="1191" w:type="dxa"/>
            <w:tcBorders>
              <w:top w:val="nil"/>
              <w:left w:val="nil"/>
              <w:bottom w:val="single" w:sz="4" w:space="0" w:color="auto"/>
              <w:right w:val="single" w:sz="4" w:space="0" w:color="auto"/>
            </w:tcBorders>
            <w:shd w:val="clear" w:color="auto" w:fill="auto"/>
            <w:noWrap/>
            <w:vAlign w:val="center"/>
            <w:hideMark/>
          </w:tcPr>
          <w:p w14:paraId="2F13F87D" w14:textId="43F9FA2D"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1786</w:t>
            </w:r>
          </w:p>
        </w:tc>
        <w:tc>
          <w:tcPr>
            <w:tcW w:w="1191" w:type="dxa"/>
            <w:tcBorders>
              <w:top w:val="nil"/>
              <w:left w:val="nil"/>
              <w:bottom w:val="single" w:sz="4" w:space="0" w:color="auto"/>
              <w:right w:val="single" w:sz="4" w:space="0" w:color="auto"/>
            </w:tcBorders>
            <w:vAlign w:val="center"/>
          </w:tcPr>
          <w:p w14:paraId="2C309F64" w14:textId="5F874863"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1591</w:t>
            </w:r>
          </w:p>
        </w:tc>
        <w:tc>
          <w:tcPr>
            <w:tcW w:w="1191" w:type="dxa"/>
            <w:tcBorders>
              <w:top w:val="nil"/>
              <w:left w:val="nil"/>
              <w:bottom w:val="single" w:sz="4" w:space="0" w:color="auto"/>
              <w:right w:val="single" w:sz="4" w:space="0" w:color="auto"/>
            </w:tcBorders>
            <w:vAlign w:val="center"/>
          </w:tcPr>
          <w:p w14:paraId="605F79D8" w14:textId="41FF7887" w:rsidR="00A64818" w:rsidRPr="00C97B01" w:rsidRDefault="00A64818" w:rsidP="002B5EAA">
            <w:pPr>
              <w:rPr>
                <w:rFonts w:ascii="Calibri Light" w:eastAsia="Times New Roman" w:hAnsi="Calibri Light"/>
                <w:bCs/>
                <w:sz w:val="22"/>
                <w:lang w:eastAsia="pl-PL"/>
              </w:rPr>
            </w:pPr>
            <w:r w:rsidRPr="00C97B01">
              <w:rPr>
                <w:rFonts w:cstheme="majorHAnsi"/>
                <w:sz w:val="22"/>
              </w:rPr>
              <w:t>1370</w:t>
            </w:r>
          </w:p>
        </w:tc>
        <w:tc>
          <w:tcPr>
            <w:tcW w:w="1191" w:type="dxa"/>
            <w:tcBorders>
              <w:top w:val="nil"/>
              <w:left w:val="nil"/>
              <w:bottom w:val="single" w:sz="4" w:space="0" w:color="auto"/>
              <w:right w:val="single" w:sz="4" w:space="0" w:color="auto"/>
            </w:tcBorders>
            <w:vAlign w:val="center"/>
          </w:tcPr>
          <w:p w14:paraId="1DDA32B3" w14:textId="274C1D8B" w:rsidR="00A64818" w:rsidRPr="00C97B01" w:rsidRDefault="00A64818" w:rsidP="002B5EAA">
            <w:pPr>
              <w:rPr>
                <w:rFonts w:cstheme="majorHAnsi"/>
                <w:sz w:val="22"/>
              </w:rPr>
            </w:pPr>
            <w:r w:rsidRPr="00C97B01">
              <w:rPr>
                <w:rFonts w:cstheme="majorHAnsi"/>
                <w:sz w:val="22"/>
              </w:rPr>
              <w:t>937</w:t>
            </w:r>
          </w:p>
        </w:tc>
      </w:tr>
      <w:tr w:rsidR="00C97B01" w:rsidRPr="00C97B01" w14:paraId="60AA28F9" w14:textId="56D7B79F"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414A857"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Świadczenie rodzicielskie</w:t>
            </w:r>
          </w:p>
        </w:tc>
        <w:tc>
          <w:tcPr>
            <w:tcW w:w="1190" w:type="dxa"/>
            <w:tcBorders>
              <w:top w:val="nil"/>
              <w:left w:val="nil"/>
              <w:bottom w:val="single" w:sz="4" w:space="0" w:color="auto"/>
              <w:right w:val="single" w:sz="4" w:space="0" w:color="auto"/>
            </w:tcBorders>
            <w:shd w:val="clear" w:color="auto" w:fill="auto"/>
            <w:vAlign w:val="center"/>
            <w:hideMark/>
          </w:tcPr>
          <w:p w14:paraId="3540FF90" w14:textId="77EB8F11"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7373</w:t>
            </w:r>
          </w:p>
        </w:tc>
        <w:tc>
          <w:tcPr>
            <w:tcW w:w="1191" w:type="dxa"/>
            <w:tcBorders>
              <w:top w:val="nil"/>
              <w:left w:val="nil"/>
              <w:bottom w:val="single" w:sz="4" w:space="0" w:color="auto"/>
              <w:right w:val="single" w:sz="4" w:space="0" w:color="auto"/>
            </w:tcBorders>
            <w:shd w:val="clear" w:color="auto" w:fill="auto"/>
            <w:noWrap/>
            <w:vAlign w:val="center"/>
            <w:hideMark/>
          </w:tcPr>
          <w:p w14:paraId="199916EC" w14:textId="1B451316"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6826</w:t>
            </w:r>
          </w:p>
        </w:tc>
        <w:tc>
          <w:tcPr>
            <w:tcW w:w="1191" w:type="dxa"/>
            <w:tcBorders>
              <w:top w:val="nil"/>
              <w:left w:val="nil"/>
              <w:bottom w:val="single" w:sz="4" w:space="0" w:color="auto"/>
              <w:right w:val="single" w:sz="4" w:space="0" w:color="auto"/>
            </w:tcBorders>
            <w:vAlign w:val="center"/>
          </w:tcPr>
          <w:p w14:paraId="21112CE2" w14:textId="63F0DA33"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6101</w:t>
            </w:r>
          </w:p>
        </w:tc>
        <w:tc>
          <w:tcPr>
            <w:tcW w:w="1191" w:type="dxa"/>
            <w:tcBorders>
              <w:top w:val="nil"/>
              <w:left w:val="nil"/>
              <w:bottom w:val="single" w:sz="4" w:space="0" w:color="auto"/>
              <w:right w:val="single" w:sz="4" w:space="0" w:color="auto"/>
            </w:tcBorders>
            <w:vAlign w:val="center"/>
          </w:tcPr>
          <w:p w14:paraId="2AF3A914" w14:textId="74AD9379" w:rsidR="00A64818" w:rsidRPr="00C97B01" w:rsidRDefault="00A64818" w:rsidP="002B5EAA">
            <w:pPr>
              <w:rPr>
                <w:rFonts w:ascii="Calibri Light" w:eastAsia="Times New Roman" w:hAnsi="Calibri Light"/>
                <w:bCs/>
                <w:sz w:val="22"/>
                <w:lang w:eastAsia="pl-PL"/>
              </w:rPr>
            </w:pPr>
            <w:r w:rsidRPr="00C97B01">
              <w:rPr>
                <w:rFonts w:cstheme="majorHAnsi"/>
                <w:sz w:val="22"/>
              </w:rPr>
              <w:t>5515</w:t>
            </w:r>
          </w:p>
        </w:tc>
        <w:tc>
          <w:tcPr>
            <w:tcW w:w="1191" w:type="dxa"/>
            <w:tcBorders>
              <w:top w:val="nil"/>
              <w:left w:val="nil"/>
              <w:bottom w:val="single" w:sz="4" w:space="0" w:color="auto"/>
              <w:right w:val="single" w:sz="4" w:space="0" w:color="auto"/>
            </w:tcBorders>
            <w:vAlign w:val="center"/>
          </w:tcPr>
          <w:p w14:paraId="2CAC2A40" w14:textId="3D7E5A0F" w:rsidR="00A64818" w:rsidRPr="00C97B01" w:rsidRDefault="00A64818" w:rsidP="002B5EAA">
            <w:pPr>
              <w:rPr>
                <w:rFonts w:cstheme="majorHAnsi"/>
                <w:sz w:val="22"/>
              </w:rPr>
            </w:pPr>
            <w:r w:rsidRPr="00C97B01">
              <w:rPr>
                <w:rFonts w:cstheme="majorHAnsi"/>
                <w:sz w:val="22"/>
              </w:rPr>
              <w:t>4459</w:t>
            </w:r>
          </w:p>
        </w:tc>
      </w:tr>
      <w:tr w:rsidR="00C97B01" w:rsidRPr="00C97B01" w14:paraId="08EDF5AE" w14:textId="63DDAAC5" w:rsidTr="002B5EAA">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F2C7F2"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Jednorazowe świadczenie</w:t>
            </w:r>
            <w:r w:rsidRPr="00C97B01">
              <w:rPr>
                <w:rFonts w:ascii="Calibri Light" w:eastAsia="Times New Roman" w:hAnsi="Calibri Light"/>
                <w:b/>
                <w:bCs/>
                <w:sz w:val="22"/>
                <w:lang w:eastAsia="pl-PL"/>
              </w:rPr>
              <w:br/>
              <w:t>„Za życiem”</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0C363107"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42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03818F"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44</w:t>
            </w:r>
          </w:p>
        </w:tc>
        <w:tc>
          <w:tcPr>
            <w:tcW w:w="1191" w:type="dxa"/>
            <w:tcBorders>
              <w:top w:val="single" w:sz="4" w:space="0" w:color="auto"/>
              <w:left w:val="nil"/>
              <w:bottom w:val="single" w:sz="4" w:space="0" w:color="auto"/>
              <w:right w:val="single" w:sz="4" w:space="0" w:color="auto"/>
            </w:tcBorders>
            <w:vAlign w:val="center"/>
          </w:tcPr>
          <w:p w14:paraId="1F8DFE47"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48</w:t>
            </w:r>
          </w:p>
        </w:tc>
        <w:tc>
          <w:tcPr>
            <w:tcW w:w="1191" w:type="dxa"/>
            <w:tcBorders>
              <w:top w:val="single" w:sz="4" w:space="0" w:color="auto"/>
              <w:left w:val="nil"/>
              <w:bottom w:val="single" w:sz="4" w:space="0" w:color="auto"/>
              <w:right w:val="single" w:sz="4" w:space="0" w:color="auto"/>
            </w:tcBorders>
            <w:vAlign w:val="center"/>
          </w:tcPr>
          <w:p w14:paraId="2560AD88" w14:textId="77777777" w:rsidR="00A64818" w:rsidRPr="00C97B01" w:rsidRDefault="00A64818" w:rsidP="002B5EAA">
            <w:pPr>
              <w:rPr>
                <w:rFonts w:ascii="Calibri Light" w:eastAsia="Times New Roman" w:hAnsi="Calibri Light"/>
                <w:bCs/>
                <w:sz w:val="22"/>
                <w:lang w:eastAsia="pl-PL"/>
              </w:rPr>
            </w:pPr>
            <w:r w:rsidRPr="00C97B01">
              <w:rPr>
                <w:rFonts w:cstheme="majorHAnsi"/>
                <w:sz w:val="22"/>
              </w:rPr>
              <w:t>38</w:t>
            </w:r>
          </w:p>
        </w:tc>
        <w:tc>
          <w:tcPr>
            <w:tcW w:w="1191" w:type="dxa"/>
            <w:tcBorders>
              <w:top w:val="single" w:sz="4" w:space="0" w:color="auto"/>
              <w:left w:val="nil"/>
              <w:bottom w:val="single" w:sz="4" w:space="0" w:color="auto"/>
              <w:right w:val="single" w:sz="4" w:space="0" w:color="auto"/>
            </w:tcBorders>
            <w:vAlign w:val="center"/>
          </w:tcPr>
          <w:p w14:paraId="49ED3962" w14:textId="25361157" w:rsidR="00A64818" w:rsidRPr="00C97B01" w:rsidRDefault="00A64818" w:rsidP="002B5EAA">
            <w:pPr>
              <w:rPr>
                <w:rFonts w:cstheme="majorHAnsi"/>
                <w:sz w:val="22"/>
              </w:rPr>
            </w:pPr>
            <w:r w:rsidRPr="00C97B01">
              <w:rPr>
                <w:rFonts w:cstheme="majorHAnsi"/>
                <w:sz w:val="22"/>
              </w:rPr>
              <w:t>33</w:t>
            </w:r>
          </w:p>
        </w:tc>
      </w:tr>
      <w:tr w:rsidR="00C97B01" w:rsidRPr="00C97B01" w14:paraId="233BAEF3" w14:textId="2CBF3B12"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F6BB53"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Fundusz Alimentacyjny</w:t>
            </w:r>
          </w:p>
        </w:tc>
        <w:tc>
          <w:tcPr>
            <w:tcW w:w="1190" w:type="dxa"/>
            <w:tcBorders>
              <w:top w:val="nil"/>
              <w:left w:val="nil"/>
              <w:bottom w:val="single" w:sz="4" w:space="0" w:color="auto"/>
              <w:right w:val="single" w:sz="4" w:space="0" w:color="auto"/>
            </w:tcBorders>
            <w:shd w:val="clear" w:color="auto" w:fill="auto"/>
            <w:vAlign w:val="center"/>
            <w:hideMark/>
          </w:tcPr>
          <w:p w14:paraId="64F2061A" w14:textId="22DC7C29"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19485</w:t>
            </w:r>
          </w:p>
        </w:tc>
        <w:tc>
          <w:tcPr>
            <w:tcW w:w="1191" w:type="dxa"/>
            <w:tcBorders>
              <w:top w:val="nil"/>
              <w:left w:val="nil"/>
              <w:bottom w:val="single" w:sz="4" w:space="0" w:color="auto"/>
              <w:right w:val="single" w:sz="4" w:space="0" w:color="auto"/>
            </w:tcBorders>
            <w:shd w:val="clear" w:color="auto" w:fill="auto"/>
            <w:noWrap/>
            <w:vAlign w:val="center"/>
            <w:hideMark/>
          </w:tcPr>
          <w:p w14:paraId="33E0F095" w14:textId="41A9699A"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17979</w:t>
            </w:r>
          </w:p>
        </w:tc>
        <w:tc>
          <w:tcPr>
            <w:tcW w:w="1191" w:type="dxa"/>
            <w:tcBorders>
              <w:top w:val="nil"/>
              <w:left w:val="nil"/>
              <w:bottom w:val="single" w:sz="4" w:space="0" w:color="auto"/>
              <w:right w:val="single" w:sz="4" w:space="0" w:color="auto"/>
            </w:tcBorders>
            <w:vAlign w:val="center"/>
          </w:tcPr>
          <w:p w14:paraId="577A5580" w14:textId="29EFC75F"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17442</w:t>
            </w:r>
          </w:p>
        </w:tc>
        <w:tc>
          <w:tcPr>
            <w:tcW w:w="1191" w:type="dxa"/>
            <w:tcBorders>
              <w:top w:val="nil"/>
              <w:left w:val="nil"/>
              <w:bottom w:val="single" w:sz="4" w:space="0" w:color="auto"/>
              <w:right w:val="single" w:sz="4" w:space="0" w:color="auto"/>
            </w:tcBorders>
            <w:vAlign w:val="center"/>
          </w:tcPr>
          <w:p w14:paraId="0B2EF362" w14:textId="02D30683" w:rsidR="00A64818" w:rsidRPr="00C97B01" w:rsidRDefault="00A64818" w:rsidP="002B5EAA">
            <w:pPr>
              <w:rPr>
                <w:rFonts w:ascii="Calibri Light" w:eastAsia="Times New Roman" w:hAnsi="Calibri Light"/>
                <w:bCs/>
                <w:sz w:val="22"/>
                <w:lang w:eastAsia="pl-PL"/>
              </w:rPr>
            </w:pPr>
            <w:r w:rsidRPr="00C97B01">
              <w:rPr>
                <w:rFonts w:cstheme="majorHAnsi"/>
                <w:sz w:val="22"/>
              </w:rPr>
              <w:t>15097</w:t>
            </w:r>
          </w:p>
        </w:tc>
        <w:tc>
          <w:tcPr>
            <w:tcW w:w="1191" w:type="dxa"/>
            <w:tcBorders>
              <w:top w:val="nil"/>
              <w:left w:val="nil"/>
              <w:bottom w:val="single" w:sz="4" w:space="0" w:color="auto"/>
              <w:right w:val="single" w:sz="4" w:space="0" w:color="auto"/>
            </w:tcBorders>
            <w:vAlign w:val="center"/>
          </w:tcPr>
          <w:p w14:paraId="3F49EC8B" w14:textId="3351C944" w:rsidR="00A64818" w:rsidRPr="00C97B01" w:rsidRDefault="00A64818" w:rsidP="002B5EAA">
            <w:pPr>
              <w:rPr>
                <w:rFonts w:cstheme="majorHAnsi"/>
                <w:sz w:val="22"/>
              </w:rPr>
            </w:pPr>
            <w:r w:rsidRPr="00C97B01">
              <w:rPr>
                <w:rFonts w:cstheme="majorHAnsi"/>
                <w:sz w:val="22"/>
              </w:rPr>
              <w:t>14826</w:t>
            </w:r>
          </w:p>
        </w:tc>
      </w:tr>
      <w:tr w:rsidR="00C97B01" w:rsidRPr="00C97B01" w14:paraId="744C350C" w14:textId="12046385"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B36A88" w14:textId="4506F922" w:rsidR="00A64818" w:rsidRPr="00C97B01" w:rsidRDefault="00A64818" w:rsidP="00A81F13">
            <w:pPr>
              <w:rPr>
                <w:rFonts w:ascii="Calibri Light" w:eastAsia="Times New Roman" w:hAnsi="Calibri Light"/>
                <w:b/>
                <w:bCs/>
                <w:sz w:val="22"/>
                <w:lang w:eastAsia="pl-PL"/>
              </w:rPr>
            </w:pPr>
            <w:r w:rsidRPr="00C97B01">
              <w:rPr>
                <w:rFonts w:ascii="Calibri Light" w:eastAsia="Times New Roman" w:hAnsi="Calibri Light"/>
                <w:b/>
                <w:bCs/>
                <w:sz w:val="22"/>
                <w:lang w:eastAsia="pl-PL"/>
              </w:rPr>
              <w:t>Składki na ubezpieczenia emerytalne i rentowe</w:t>
            </w:r>
            <w:r w:rsidR="00A81F13">
              <w:rPr>
                <w:rFonts w:ascii="Calibri Light" w:eastAsia="Times New Roman" w:hAnsi="Calibri Light"/>
                <w:b/>
                <w:bCs/>
                <w:sz w:val="22"/>
                <w:lang w:eastAsia="pl-PL"/>
              </w:rPr>
              <w:t xml:space="preserve"> </w:t>
            </w:r>
            <w:r w:rsidRPr="00C97B01">
              <w:rPr>
                <w:rFonts w:ascii="Calibri Light" w:eastAsia="Times New Roman" w:hAnsi="Calibri Light"/>
                <w:b/>
                <w:bCs/>
                <w:sz w:val="22"/>
                <w:lang w:eastAsia="pl-PL"/>
              </w:rPr>
              <w:t>(ZUS i KRUS)</w:t>
            </w:r>
          </w:p>
        </w:tc>
        <w:tc>
          <w:tcPr>
            <w:tcW w:w="1190" w:type="dxa"/>
            <w:tcBorders>
              <w:top w:val="nil"/>
              <w:left w:val="nil"/>
              <w:bottom w:val="single" w:sz="4" w:space="0" w:color="auto"/>
              <w:right w:val="single" w:sz="4" w:space="0" w:color="auto"/>
            </w:tcBorders>
            <w:shd w:val="clear" w:color="auto" w:fill="auto"/>
            <w:vAlign w:val="center"/>
            <w:hideMark/>
          </w:tcPr>
          <w:p w14:paraId="18138B2C" w14:textId="7F93E378"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10639</w:t>
            </w:r>
          </w:p>
        </w:tc>
        <w:tc>
          <w:tcPr>
            <w:tcW w:w="1191" w:type="dxa"/>
            <w:tcBorders>
              <w:top w:val="nil"/>
              <w:left w:val="nil"/>
              <w:bottom w:val="single" w:sz="4" w:space="0" w:color="auto"/>
              <w:right w:val="single" w:sz="4" w:space="0" w:color="auto"/>
            </w:tcBorders>
            <w:shd w:val="clear" w:color="auto" w:fill="auto"/>
            <w:noWrap/>
            <w:vAlign w:val="center"/>
            <w:hideMark/>
          </w:tcPr>
          <w:p w14:paraId="40CEE403" w14:textId="34D7461C"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11300</w:t>
            </w:r>
          </w:p>
        </w:tc>
        <w:tc>
          <w:tcPr>
            <w:tcW w:w="1191" w:type="dxa"/>
            <w:tcBorders>
              <w:top w:val="nil"/>
              <w:left w:val="nil"/>
              <w:bottom w:val="single" w:sz="4" w:space="0" w:color="auto"/>
              <w:right w:val="single" w:sz="4" w:space="0" w:color="auto"/>
            </w:tcBorders>
            <w:vAlign w:val="center"/>
          </w:tcPr>
          <w:p w14:paraId="5C0E1670" w14:textId="6EC0501D"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11677</w:t>
            </w:r>
          </w:p>
        </w:tc>
        <w:tc>
          <w:tcPr>
            <w:tcW w:w="1191" w:type="dxa"/>
            <w:tcBorders>
              <w:top w:val="nil"/>
              <w:left w:val="nil"/>
              <w:bottom w:val="single" w:sz="4" w:space="0" w:color="auto"/>
              <w:right w:val="single" w:sz="4" w:space="0" w:color="auto"/>
            </w:tcBorders>
            <w:vAlign w:val="center"/>
          </w:tcPr>
          <w:p w14:paraId="237FAE3E" w14:textId="264010D8" w:rsidR="00A64818" w:rsidRPr="00C97B01" w:rsidRDefault="00A64818" w:rsidP="002B5EAA">
            <w:pPr>
              <w:rPr>
                <w:rFonts w:ascii="Calibri Light" w:eastAsia="Times New Roman" w:hAnsi="Calibri Light"/>
                <w:bCs/>
                <w:sz w:val="22"/>
                <w:lang w:eastAsia="pl-PL"/>
              </w:rPr>
            </w:pPr>
            <w:r w:rsidRPr="00C97B01">
              <w:rPr>
                <w:rFonts w:cstheme="majorHAnsi"/>
                <w:sz w:val="22"/>
              </w:rPr>
              <w:t>13262</w:t>
            </w:r>
          </w:p>
        </w:tc>
        <w:tc>
          <w:tcPr>
            <w:tcW w:w="1191" w:type="dxa"/>
            <w:tcBorders>
              <w:top w:val="nil"/>
              <w:left w:val="nil"/>
              <w:bottom w:val="single" w:sz="4" w:space="0" w:color="auto"/>
              <w:right w:val="single" w:sz="4" w:space="0" w:color="auto"/>
            </w:tcBorders>
            <w:vAlign w:val="center"/>
          </w:tcPr>
          <w:p w14:paraId="4D6AA2AF" w14:textId="63A30B0B" w:rsidR="00A64818" w:rsidRPr="00C97B01" w:rsidRDefault="00A64818" w:rsidP="002B5EAA">
            <w:pPr>
              <w:rPr>
                <w:rFonts w:cstheme="majorHAnsi"/>
                <w:sz w:val="22"/>
              </w:rPr>
            </w:pPr>
            <w:r w:rsidRPr="00C97B01">
              <w:rPr>
                <w:rFonts w:cstheme="majorHAnsi"/>
                <w:sz w:val="22"/>
              </w:rPr>
              <w:t>14712</w:t>
            </w:r>
          </w:p>
        </w:tc>
      </w:tr>
      <w:tr w:rsidR="00C97B01" w:rsidRPr="00C97B01" w14:paraId="0317E655" w14:textId="0EEFE45A" w:rsidTr="002B5EAA">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A9BF3DD"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Składki na ubezpieczenie zdrowotne</w:t>
            </w:r>
          </w:p>
        </w:tc>
        <w:tc>
          <w:tcPr>
            <w:tcW w:w="1190" w:type="dxa"/>
            <w:tcBorders>
              <w:top w:val="nil"/>
              <w:left w:val="nil"/>
              <w:bottom w:val="single" w:sz="4" w:space="0" w:color="auto"/>
              <w:right w:val="single" w:sz="4" w:space="0" w:color="auto"/>
            </w:tcBorders>
            <w:shd w:val="clear" w:color="auto" w:fill="auto"/>
            <w:vAlign w:val="center"/>
            <w:hideMark/>
          </w:tcPr>
          <w:p w14:paraId="2E76A271" w14:textId="678A63BC"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6128</w:t>
            </w:r>
          </w:p>
        </w:tc>
        <w:tc>
          <w:tcPr>
            <w:tcW w:w="1191" w:type="dxa"/>
            <w:tcBorders>
              <w:top w:val="nil"/>
              <w:left w:val="nil"/>
              <w:bottom w:val="single" w:sz="4" w:space="0" w:color="auto"/>
              <w:right w:val="single" w:sz="4" w:space="0" w:color="auto"/>
            </w:tcBorders>
            <w:shd w:val="clear" w:color="auto" w:fill="auto"/>
            <w:noWrap/>
            <w:vAlign w:val="center"/>
            <w:hideMark/>
          </w:tcPr>
          <w:p w14:paraId="184289DE" w14:textId="59D0A859"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6330</w:t>
            </w:r>
          </w:p>
        </w:tc>
        <w:tc>
          <w:tcPr>
            <w:tcW w:w="1191" w:type="dxa"/>
            <w:tcBorders>
              <w:top w:val="nil"/>
              <w:left w:val="nil"/>
              <w:bottom w:val="single" w:sz="4" w:space="0" w:color="auto"/>
              <w:right w:val="single" w:sz="4" w:space="0" w:color="auto"/>
            </w:tcBorders>
            <w:vAlign w:val="center"/>
          </w:tcPr>
          <w:p w14:paraId="4BAFC1B2" w14:textId="62CE691C"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6577</w:t>
            </w:r>
          </w:p>
        </w:tc>
        <w:tc>
          <w:tcPr>
            <w:tcW w:w="1191" w:type="dxa"/>
            <w:tcBorders>
              <w:top w:val="nil"/>
              <w:left w:val="nil"/>
              <w:bottom w:val="single" w:sz="4" w:space="0" w:color="auto"/>
              <w:right w:val="single" w:sz="4" w:space="0" w:color="auto"/>
            </w:tcBorders>
            <w:vAlign w:val="center"/>
          </w:tcPr>
          <w:p w14:paraId="30A69E69" w14:textId="464D804E" w:rsidR="00A64818" w:rsidRPr="00C97B01" w:rsidRDefault="00A64818" w:rsidP="002B5EAA">
            <w:pPr>
              <w:rPr>
                <w:rFonts w:ascii="Calibri Light" w:eastAsia="Times New Roman" w:hAnsi="Calibri Light"/>
                <w:bCs/>
                <w:sz w:val="22"/>
                <w:lang w:eastAsia="pl-PL"/>
              </w:rPr>
            </w:pPr>
            <w:r w:rsidRPr="00C97B01">
              <w:rPr>
                <w:rFonts w:cstheme="majorHAnsi"/>
                <w:sz w:val="22"/>
              </w:rPr>
              <w:t>7365</w:t>
            </w:r>
          </w:p>
        </w:tc>
        <w:tc>
          <w:tcPr>
            <w:tcW w:w="1191" w:type="dxa"/>
            <w:tcBorders>
              <w:top w:val="nil"/>
              <w:left w:val="nil"/>
              <w:bottom w:val="single" w:sz="4" w:space="0" w:color="auto"/>
              <w:right w:val="single" w:sz="4" w:space="0" w:color="auto"/>
            </w:tcBorders>
            <w:vAlign w:val="center"/>
          </w:tcPr>
          <w:p w14:paraId="2417FCD5" w14:textId="00EBA0EF" w:rsidR="00A64818" w:rsidRPr="00C97B01" w:rsidRDefault="00A64818" w:rsidP="002B5EAA">
            <w:pPr>
              <w:rPr>
                <w:rFonts w:cstheme="majorHAnsi"/>
                <w:sz w:val="22"/>
              </w:rPr>
            </w:pPr>
            <w:r w:rsidRPr="00C97B01">
              <w:rPr>
                <w:rFonts w:cstheme="majorHAnsi"/>
                <w:sz w:val="22"/>
              </w:rPr>
              <w:t>8525</w:t>
            </w:r>
          </w:p>
        </w:tc>
      </w:tr>
      <w:tr w:rsidR="00C97B01" w:rsidRPr="00C97B01" w14:paraId="11DAAC96" w14:textId="474B2A54" w:rsidTr="002B5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46EC0998"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Świadczenie wychowawcze</w:t>
            </w:r>
          </w:p>
        </w:tc>
        <w:tc>
          <w:tcPr>
            <w:tcW w:w="1190" w:type="dxa"/>
            <w:shd w:val="clear" w:color="auto" w:fill="auto"/>
            <w:noWrap/>
            <w:vAlign w:val="center"/>
            <w:hideMark/>
          </w:tcPr>
          <w:p w14:paraId="6A0F93EC" w14:textId="432107ED"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457486</w:t>
            </w:r>
          </w:p>
        </w:tc>
        <w:tc>
          <w:tcPr>
            <w:tcW w:w="1191" w:type="dxa"/>
            <w:shd w:val="clear" w:color="auto" w:fill="auto"/>
            <w:noWrap/>
            <w:vAlign w:val="center"/>
            <w:hideMark/>
          </w:tcPr>
          <w:p w14:paraId="72AAC216" w14:textId="46417FCD"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617643</w:t>
            </w:r>
          </w:p>
        </w:tc>
        <w:tc>
          <w:tcPr>
            <w:tcW w:w="1191" w:type="dxa"/>
            <w:vAlign w:val="center"/>
          </w:tcPr>
          <w:p w14:paraId="1BE4C1C7" w14:textId="23A34BB0"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621119</w:t>
            </w:r>
          </w:p>
        </w:tc>
        <w:tc>
          <w:tcPr>
            <w:tcW w:w="1191" w:type="dxa"/>
            <w:vAlign w:val="center"/>
          </w:tcPr>
          <w:p w14:paraId="31EAA578" w14:textId="4A9B63B9" w:rsidR="00A64818" w:rsidRPr="00C97B01" w:rsidRDefault="00A64818" w:rsidP="002B5EAA">
            <w:pPr>
              <w:rPr>
                <w:rFonts w:ascii="Calibri Light" w:eastAsia="Times New Roman" w:hAnsi="Calibri Light"/>
                <w:bCs/>
                <w:sz w:val="22"/>
                <w:lang w:eastAsia="pl-PL"/>
              </w:rPr>
            </w:pPr>
            <w:r w:rsidRPr="00C97B01">
              <w:rPr>
                <w:rFonts w:cstheme="majorHAnsi"/>
                <w:sz w:val="22"/>
              </w:rPr>
              <w:t>258408</w:t>
            </w:r>
          </w:p>
        </w:tc>
        <w:tc>
          <w:tcPr>
            <w:tcW w:w="1191" w:type="dxa"/>
            <w:vAlign w:val="center"/>
          </w:tcPr>
          <w:p w14:paraId="29A3C623" w14:textId="2E9F77A7" w:rsidR="00A64818" w:rsidRPr="00C97B01" w:rsidRDefault="00A64818" w:rsidP="002B5EAA">
            <w:pPr>
              <w:rPr>
                <w:rFonts w:cstheme="majorHAnsi"/>
                <w:sz w:val="22"/>
              </w:rPr>
            </w:pPr>
            <w:r w:rsidRPr="00C97B01">
              <w:rPr>
                <w:rFonts w:cstheme="majorHAnsi"/>
                <w:sz w:val="22"/>
              </w:rPr>
              <w:t>176</w:t>
            </w:r>
          </w:p>
        </w:tc>
      </w:tr>
      <w:tr w:rsidR="00C97B01" w:rsidRPr="00C97B01" w14:paraId="2DCAFB3F" w14:textId="0AF4FC98" w:rsidTr="002B5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0D1BAE9E"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Świadczenie „Dobry Start”</w:t>
            </w:r>
          </w:p>
        </w:tc>
        <w:tc>
          <w:tcPr>
            <w:tcW w:w="1190" w:type="dxa"/>
            <w:shd w:val="clear" w:color="auto" w:fill="auto"/>
            <w:noWrap/>
            <w:vAlign w:val="center"/>
          </w:tcPr>
          <w:p w14:paraId="6A1EBDD0" w14:textId="43835BB5"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cs="Calibri Light"/>
                <w:bCs/>
                <w:sz w:val="22"/>
                <w:lang w:eastAsia="pl-PL"/>
              </w:rPr>
              <w:t>30934</w:t>
            </w:r>
          </w:p>
        </w:tc>
        <w:tc>
          <w:tcPr>
            <w:tcW w:w="1191" w:type="dxa"/>
            <w:shd w:val="clear" w:color="auto" w:fill="auto"/>
            <w:noWrap/>
            <w:vAlign w:val="center"/>
            <w:hideMark/>
          </w:tcPr>
          <w:p w14:paraId="3864BA17" w14:textId="2161F6B0"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31054</w:t>
            </w:r>
          </w:p>
        </w:tc>
        <w:tc>
          <w:tcPr>
            <w:tcW w:w="1191" w:type="dxa"/>
            <w:vAlign w:val="center"/>
          </w:tcPr>
          <w:p w14:paraId="0B43E2EB"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26</w:t>
            </w:r>
            <w:r w:rsidRPr="00C97B01">
              <w:rPr>
                <w:rStyle w:val="Odwoanieprzypisudolnego"/>
                <w:rFonts w:ascii="Calibri Light" w:eastAsia="Times New Roman" w:hAnsi="Calibri Light"/>
                <w:bCs/>
                <w:sz w:val="22"/>
                <w:lang w:eastAsia="pl-PL"/>
              </w:rPr>
              <w:footnoteReference w:id="143"/>
            </w:r>
          </w:p>
        </w:tc>
        <w:tc>
          <w:tcPr>
            <w:tcW w:w="1191" w:type="dxa"/>
            <w:vAlign w:val="center"/>
          </w:tcPr>
          <w:p w14:paraId="46650DB0" w14:textId="77777777" w:rsidR="00A64818" w:rsidRPr="00C97B01" w:rsidRDefault="00A64818" w:rsidP="002B5EAA">
            <w:pPr>
              <w:rPr>
                <w:rFonts w:ascii="Calibri Light" w:eastAsia="Times New Roman" w:hAnsi="Calibri Light"/>
                <w:bCs/>
                <w:sz w:val="22"/>
                <w:lang w:eastAsia="pl-PL"/>
              </w:rPr>
            </w:pPr>
            <w:r w:rsidRPr="00C97B01">
              <w:rPr>
                <w:rFonts w:cstheme="majorHAnsi"/>
                <w:sz w:val="22"/>
              </w:rPr>
              <w:t>0</w:t>
            </w:r>
          </w:p>
        </w:tc>
        <w:tc>
          <w:tcPr>
            <w:tcW w:w="1191" w:type="dxa"/>
            <w:vAlign w:val="center"/>
          </w:tcPr>
          <w:p w14:paraId="738AF875" w14:textId="36BE0DF2" w:rsidR="00A64818" w:rsidRPr="00C97B01" w:rsidRDefault="00A64818" w:rsidP="002B5EAA">
            <w:pPr>
              <w:rPr>
                <w:rFonts w:cstheme="majorHAnsi"/>
                <w:sz w:val="22"/>
              </w:rPr>
            </w:pPr>
            <w:r w:rsidRPr="00C97B01">
              <w:rPr>
                <w:rFonts w:cstheme="majorHAnsi"/>
                <w:sz w:val="22"/>
              </w:rPr>
              <w:t>0</w:t>
            </w:r>
          </w:p>
        </w:tc>
      </w:tr>
    </w:tbl>
    <w:p w14:paraId="5F155F59" w14:textId="153B8C3C" w:rsidR="00A64818" w:rsidRDefault="00A64818" w:rsidP="00A13D0C">
      <w:pPr>
        <w:pStyle w:val="rdo"/>
        <w:spacing w:before="0"/>
      </w:pPr>
      <w:r w:rsidRPr="00C97B01">
        <w:t>Źródło: Miejski Ośrodek Pomocy Rodzinie</w:t>
      </w:r>
    </w:p>
    <w:p w14:paraId="2B83D867" w14:textId="3C271BE1" w:rsidR="00A64818" w:rsidRPr="00C97B01" w:rsidRDefault="00A64818" w:rsidP="00A64818">
      <w:pPr>
        <w:jc w:val="both"/>
        <w:rPr>
          <w:rFonts w:ascii="Calibri Light" w:hAnsi="Calibri Light"/>
          <w:b/>
          <w:bCs/>
          <w:szCs w:val="24"/>
        </w:rPr>
      </w:pPr>
      <w:bookmarkStart w:id="455" w:name="_Toc173845455"/>
      <w:r w:rsidRPr="00C97B01">
        <w:rPr>
          <w:rFonts w:ascii="Calibri Light" w:hAnsi="Calibri Light"/>
          <w:b/>
          <w:bCs/>
        </w:rPr>
        <w:t xml:space="preserve">Tabela </w:t>
      </w:r>
      <w:r w:rsidRPr="00C97B01">
        <w:rPr>
          <w:rFonts w:ascii="Calibri Light" w:hAnsi="Calibri Light"/>
          <w:b/>
          <w:bCs/>
        </w:rPr>
        <w:fldChar w:fldCharType="begin"/>
      </w:r>
      <w:r w:rsidRPr="00C97B01">
        <w:rPr>
          <w:rFonts w:ascii="Calibri Light" w:hAnsi="Calibri Light"/>
          <w:b/>
          <w:bCs/>
        </w:rPr>
        <w:instrText xml:space="preserve"> SEQ Tabela \* ARABIC </w:instrText>
      </w:r>
      <w:r w:rsidRPr="00C97B01">
        <w:rPr>
          <w:rFonts w:ascii="Calibri Light" w:hAnsi="Calibri Light"/>
          <w:b/>
          <w:bCs/>
        </w:rPr>
        <w:fldChar w:fldCharType="separate"/>
      </w:r>
      <w:r w:rsidR="002054A8">
        <w:rPr>
          <w:rFonts w:ascii="Calibri Light" w:hAnsi="Calibri Light"/>
          <w:b/>
          <w:bCs/>
          <w:noProof/>
        </w:rPr>
        <w:t>170</w:t>
      </w:r>
      <w:r w:rsidRPr="00C97B01">
        <w:rPr>
          <w:rFonts w:ascii="Calibri Light" w:hAnsi="Calibri Light"/>
          <w:b/>
          <w:bCs/>
        </w:rPr>
        <w:fldChar w:fldCharType="end"/>
      </w:r>
      <w:r w:rsidRPr="00C97B01">
        <w:rPr>
          <w:rFonts w:ascii="Calibri Light" w:hAnsi="Calibri Light"/>
          <w:b/>
          <w:bCs/>
        </w:rPr>
        <w:t>. L</w:t>
      </w:r>
      <w:r w:rsidRPr="00C97B01">
        <w:rPr>
          <w:rFonts w:ascii="Calibri Light" w:eastAsia="Times New Roman" w:hAnsi="Calibri Light"/>
          <w:b/>
          <w:bCs/>
          <w:lang w:eastAsia="pl-PL"/>
        </w:rPr>
        <w:t>iczba świadczeniobiorców</w:t>
      </w:r>
      <w:r w:rsidRPr="00C97B01">
        <w:rPr>
          <w:rFonts w:ascii="Calibri Light" w:eastAsia="Times New Roman" w:hAnsi="Calibri Light"/>
          <w:b/>
          <w:bCs/>
          <w:vertAlign w:val="superscript"/>
          <w:lang w:eastAsia="pl-PL"/>
        </w:rPr>
        <w:footnoteReference w:id="144"/>
      </w:r>
      <w:bookmarkEnd w:id="455"/>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0"/>
        <w:tblDescription w:val="Liczba świadczeniobiorców pobierających świadczenia rodzinne w latach 2019 - 2023."/>
      </w:tblPr>
      <w:tblGrid>
        <w:gridCol w:w="3417"/>
        <w:gridCol w:w="1134"/>
        <w:gridCol w:w="1134"/>
        <w:gridCol w:w="1134"/>
        <w:gridCol w:w="1134"/>
        <w:gridCol w:w="1134"/>
      </w:tblGrid>
      <w:tr w:rsidR="00C97B01" w:rsidRPr="00C97B01" w14:paraId="04C6E486" w14:textId="2A9CCCEE" w:rsidTr="002B5EAA">
        <w:trPr>
          <w:trHeight w:val="20"/>
          <w:tblHeader/>
        </w:trPr>
        <w:tc>
          <w:tcPr>
            <w:tcW w:w="3417" w:type="dxa"/>
            <w:shd w:val="clear" w:color="auto" w:fill="F2F2F2" w:themeFill="background1" w:themeFillShade="F2"/>
            <w:noWrap/>
            <w:vAlign w:val="center"/>
            <w:hideMark/>
          </w:tcPr>
          <w:p w14:paraId="7C11A4DB" w14:textId="7051BBF0" w:rsidR="00A64818" w:rsidRPr="00C97B01" w:rsidRDefault="00CF418B"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lastRenderedPageBreak/>
              <w:t>Wyszczególnienie</w:t>
            </w:r>
          </w:p>
        </w:tc>
        <w:tc>
          <w:tcPr>
            <w:tcW w:w="1134" w:type="dxa"/>
            <w:shd w:val="clear" w:color="auto" w:fill="F2F2F2" w:themeFill="background1" w:themeFillShade="F2"/>
            <w:vAlign w:val="center"/>
          </w:tcPr>
          <w:p w14:paraId="13723F36"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2019</w:t>
            </w:r>
          </w:p>
        </w:tc>
        <w:tc>
          <w:tcPr>
            <w:tcW w:w="1134" w:type="dxa"/>
            <w:shd w:val="clear" w:color="auto" w:fill="F2F2F2" w:themeFill="background1" w:themeFillShade="F2"/>
            <w:vAlign w:val="center"/>
          </w:tcPr>
          <w:p w14:paraId="20EFB4EA"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2020</w:t>
            </w:r>
          </w:p>
        </w:tc>
        <w:tc>
          <w:tcPr>
            <w:tcW w:w="1134" w:type="dxa"/>
            <w:shd w:val="clear" w:color="auto" w:fill="F2F2F2" w:themeFill="background1" w:themeFillShade="F2"/>
            <w:vAlign w:val="center"/>
          </w:tcPr>
          <w:p w14:paraId="26FC34A0"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2021</w:t>
            </w:r>
          </w:p>
        </w:tc>
        <w:tc>
          <w:tcPr>
            <w:tcW w:w="1134" w:type="dxa"/>
            <w:shd w:val="clear" w:color="auto" w:fill="F2F2F2" w:themeFill="background1" w:themeFillShade="F2"/>
            <w:vAlign w:val="center"/>
          </w:tcPr>
          <w:p w14:paraId="347B99C5" w14:textId="77777777"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2022</w:t>
            </w:r>
          </w:p>
        </w:tc>
        <w:tc>
          <w:tcPr>
            <w:tcW w:w="1134" w:type="dxa"/>
            <w:shd w:val="clear" w:color="auto" w:fill="F2F2F2" w:themeFill="background1" w:themeFillShade="F2"/>
            <w:vAlign w:val="center"/>
          </w:tcPr>
          <w:p w14:paraId="5C6E9BCE" w14:textId="78A4F9A6" w:rsidR="00A64818" w:rsidRPr="00C97B01" w:rsidRDefault="00A64818"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2023</w:t>
            </w:r>
          </w:p>
        </w:tc>
      </w:tr>
      <w:tr w:rsidR="00C97B01" w:rsidRPr="00C97B01" w14:paraId="44F98848" w14:textId="1A5C0EE8" w:rsidTr="002B5EAA">
        <w:trPr>
          <w:trHeight w:val="20"/>
        </w:trPr>
        <w:tc>
          <w:tcPr>
            <w:tcW w:w="3417" w:type="dxa"/>
            <w:shd w:val="clear" w:color="auto" w:fill="F2F2F2" w:themeFill="background1" w:themeFillShade="F2"/>
            <w:vAlign w:val="center"/>
            <w:hideMark/>
          </w:tcPr>
          <w:p w14:paraId="5D39A6DE" w14:textId="1850FDA4" w:rsidR="00A64818" w:rsidRPr="00C97B01" w:rsidRDefault="00CF418B" w:rsidP="002B5EAA">
            <w:pPr>
              <w:rPr>
                <w:rFonts w:ascii="Calibri Light" w:eastAsia="Times New Roman" w:hAnsi="Calibri Light"/>
                <w:b/>
                <w:bCs/>
                <w:sz w:val="22"/>
                <w:lang w:eastAsia="pl-PL"/>
              </w:rPr>
            </w:pPr>
            <w:r w:rsidRPr="00C97B01">
              <w:rPr>
                <w:rFonts w:ascii="Calibri Light" w:eastAsia="Times New Roman" w:hAnsi="Calibri Light"/>
                <w:b/>
                <w:bCs/>
                <w:sz w:val="22"/>
                <w:lang w:eastAsia="pl-PL"/>
              </w:rPr>
              <w:t xml:space="preserve">Świadczeniobiorcy </w:t>
            </w:r>
            <w:r>
              <w:rPr>
                <w:rFonts w:ascii="Calibri Light" w:eastAsia="Times New Roman" w:hAnsi="Calibri Light"/>
                <w:b/>
                <w:bCs/>
                <w:sz w:val="22"/>
                <w:lang w:eastAsia="pl-PL"/>
              </w:rPr>
              <w:t>o</w:t>
            </w:r>
            <w:r w:rsidR="00A64818" w:rsidRPr="00C97B01">
              <w:rPr>
                <w:rFonts w:ascii="Calibri Light" w:eastAsia="Times New Roman" w:hAnsi="Calibri Light"/>
                <w:b/>
                <w:bCs/>
                <w:sz w:val="22"/>
                <w:lang w:eastAsia="pl-PL"/>
              </w:rPr>
              <w:t>gółem,</w:t>
            </w:r>
            <w:r w:rsidR="002B5EAA">
              <w:rPr>
                <w:rFonts w:ascii="Calibri Light" w:eastAsia="Times New Roman" w:hAnsi="Calibri Light"/>
                <w:b/>
                <w:bCs/>
                <w:sz w:val="22"/>
                <w:lang w:eastAsia="pl-PL"/>
              </w:rPr>
              <w:t xml:space="preserve"> </w:t>
            </w:r>
            <w:r w:rsidR="00A64818" w:rsidRPr="00C97B01">
              <w:rPr>
                <w:rFonts w:ascii="Calibri Light" w:eastAsia="Times New Roman" w:hAnsi="Calibri Light"/>
                <w:b/>
                <w:bCs/>
                <w:sz w:val="22"/>
                <w:lang w:eastAsia="pl-PL"/>
              </w:rPr>
              <w:t>z tego:</w:t>
            </w:r>
          </w:p>
        </w:tc>
        <w:tc>
          <w:tcPr>
            <w:tcW w:w="1134" w:type="dxa"/>
            <w:shd w:val="clear" w:color="auto" w:fill="auto"/>
            <w:vAlign w:val="center"/>
            <w:hideMark/>
          </w:tcPr>
          <w:p w14:paraId="7386D6A4" w14:textId="0AA3E14C" w:rsidR="00A64818" w:rsidRPr="0071179E" w:rsidRDefault="00A81F13" w:rsidP="002B5EAA">
            <w:pPr>
              <w:rPr>
                <w:rFonts w:ascii="Calibri Light" w:eastAsia="Times New Roman" w:hAnsi="Calibri Light"/>
                <w:b/>
                <w:bCs/>
                <w:sz w:val="22"/>
                <w:lang w:eastAsia="pl-PL"/>
              </w:rPr>
            </w:pPr>
            <w:r>
              <w:rPr>
                <w:rFonts w:ascii="Calibri Light" w:eastAsia="Times New Roman" w:hAnsi="Calibri Light" w:cs="Calibri Light"/>
                <w:b/>
                <w:bCs/>
                <w:sz w:val="22"/>
                <w:lang w:eastAsia="pl-PL"/>
              </w:rPr>
              <w:t>69</w:t>
            </w:r>
            <w:r w:rsidR="00A64818" w:rsidRPr="0071179E">
              <w:rPr>
                <w:rFonts w:ascii="Calibri Light" w:eastAsia="Times New Roman" w:hAnsi="Calibri Light" w:cs="Calibri Light"/>
                <w:b/>
                <w:bCs/>
                <w:sz w:val="22"/>
                <w:lang w:eastAsia="pl-PL"/>
              </w:rPr>
              <w:t>865</w:t>
            </w:r>
          </w:p>
        </w:tc>
        <w:tc>
          <w:tcPr>
            <w:tcW w:w="1134" w:type="dxa"/>
            <w:shd w:val="clear" w:color="auto" w:fill="auto"/>
            <w:vAlign w:val="center"/>
            <w:hideMark/>
          </w:tcPr>
          <w:p w14:paraId="16E55561" w14:textId="5BB8C150" w:rsidR="00A64818" w:rsidRPr="0071179E" w:rsidRDefault="00A64818" w:rsidP="002B5EAA">
            <w:pPr>
              <w:rPr>
                <w:rFonts w:ascii="Calibri Light" w:eastAsia="Times New Roman" w:hAnsi="Calibri Light"/>
                <w:b/>
                <w:bCs/>
                <w:sz w:val="22"/>
                <w:lang w:eastAsia="pl-PL"/>
              </w:rPr>
            </w:pPr>
            <w:r w:rsidRPr="0071179E">
              <w:rPr>
                <w:rFonts w:ascii="Calibri Light" w:eastAsia="Times New Roman" w:hAnsi="Calibri Light"/>
                <w:b/>
                <w:bCs/>
                <w:sz w:val="22"/>
                <w:lang w:eastAsia="pl-PL"/>
              </w:rPr>
              <w:t>67030</w:t>
            </w:r>
          </w:p>
        </w:tc>
        <w:tc>
          <w:tcPr>
            <w:tcW w:w="1134" w:type="dxa"/>
            <w:vAlign w:val="center"/>
          </w:tcPr>
          <w:p w14:paraId="77093131" w14:textId="4F25DDFC" w:rsidR="00A64818" w:rsidRPr="0071179E" w:rsidRDefault="00A64818" w:rsidP="002B5EAA">
            <w:pPr>
              <w:rPr>
                <w:rFonts w:ascii="Calibri Light" w:eastAsia="Times New Roman" w:hAnsi="Calibri Light"/>
                <w:b/>
                <w:bCs/>
                <w:sz w:val="22"/>
                <w:lang w:eastAsia="pl-PL"/>
              </w:rPr>
            </w:pPr>
            <w:r w:rsidRPr="0071179E">
              <w:rPr>
                <w:rFonts w:ascii="Calibri Light" w:eastAsia="Times New Roman" w:hAnsi="Calibri Light"/>
                <w:b/>
                <w:bCs/>
                <w:sz w:val="22"/>
                <w:lang w:eastAsia="pl-PL"/>
              </w:rPr>
              <w:t>43316</w:t>
            </w:r>
          </w:p>
        </w:tc>
        <w:tc>
          <w:tcPr>
            <w:tcW w:w="1134" w:type="dxa"/>
            <w:vAlign w:val="center"/>
          </w:tcPr>
          <w:p w14:paraId="36B12587" w14:textId="0F57B042" w:rsidR="00A64818" w:rsidRPr="0071179E" w:rsidRDefault="00A64818" w:rsidP="002B5EAA">
            <w:pPr>
              <w:rPr>
                <w:rFonts w:ascii="Calibri Light" w:eastAsia="Times New Roman" w:hAnsi="Calibri Light"/>
                <w:b/>
                <w:bCs/>
                <w:sz w:val="22"/>
                <w:lang w:eastAsia="pl-PL"/>
              </w:rPr>
            </w:pPr>
            <w:r w:rsidRPr="0071179E">
              <w:rPr>
                <w:rFonts w:ascii="Calibri Light" w:eastAsia="Times New Roman" w:hAnsi="Calibri Light"/>
                <w:b/>
                <w:bCs/>
                <w:sz w:val="22"/>
                <w:lang w:eastAsia="pl-PL"/>
              </w:rPr>
              <w:t>42326</w:t>
            </w:r>
          </w:p>
        </w:tc>
        <w:tc>
          <w:tcPr>
            <w:tcW w:w="1134" w:type="dxa"/>
            <w:vAlign w:val="center"/>
          </w:tcPr>
          <w:p w14:paraId="58B4AD00" w14:textId="1D6A6938" w:rsidR="00A64818" w:rsidRPr="0071179E" w:rsidRDefault="00A64818" w:rsidP="002B5EAA">
            <w:pPr>
              <w:rPr>
                <w:rFonts w:ascii="Calibri Light" w:eastAsia="Times New Roman" w:hAnsi="Calibri Light"/>
                <w:b/>
                <w:bCs/>
                <w:sz w:val="22"/>
                <w:lang w:eastAsia="pl-PL"/>
              </w:rPr>
            </w:pPr>
            <w:r w:rsidRPr="0071179E">
              <w:rPr>
                <w:rFonts w:ascii="Calibri Light" w:eastAsia="Times New Roman" w:hAnsi="Calibri Light"/>
                <w:b/>
                <w:bCs/>
                <w:sz w:val="22"/>
                <w:lang w:eastAsia="pl-PL"/>
              </w:rPr>
              <w:t>9445</w:t>
            </w:r>
          </w:p>
        </w:tc>
      </w:tr>
      <w:tr w:rsidR="00C97B01" w:rsidRPr="00C97B01" w14:paraId="75F4EE5F" w14:textId="265DC739" w:rsidTr="002B5EAA">
        <w:trPr>
          <w:trHeight w:val="20"/>
        </w:trPr>
        <w:tc>
          <w:tcPr>
            <w:tcW w:w="3417" w:type="dxa"/>
            <w:shd w:val="clear" w:color="auto" w:fill="F2F2F2" w:themeFill="background1" w:themeFillShade="F2"/>
            <w:vAlign w:val="center"/>
            <w:hideMark/>
          </w:tcPr>
          <w:p w14:paraId="33EDFCA3" w14:textId="2937F015" w:rsidR="00A64818" w:rsidRPr="00C97B01" w:rsidRDefault="00CF418B" w:rsidP="002B5EAA">
            <w:pPr>
              <w:rPr>
                <w:rFonts w:ascii="Calibri Light" w:eastAsia="Times New Roman" w:hAnsi="Calibri Light"/>
                <w:b/>
                <w:sz w:val="22"/>
                <w:lang w:eastAsia="pl-PL"/>
              </w:rPr>
            </w:pPr>
            <w:r w:rsidRPr="00C97B01">
              <w:rPr>
                <w:rFonts w:ascii="Calibri Light" w:eastAsia="Times New Roman" w:hAnsi="Calibri Light"/>
                <w:b/>
                <w:bCs/>
                <w:sz w:val="22"/>
                <w:lang w:eastAsia="pl-PL"/>
              </w:rPr>
              <w:t>Świadczeniobiorcy</w:t>
            </w:r>
            <w:r w:rsidRPr="00C97B01">
              <w:rPr>
                <w:rFonts w:ascii="Calibri Light" w:eastAsia="Times New Roman" w:hAnsi="Calibri Light"/>
                <w:b/>
                <w:sz w:val="22"/>
                <w:lang w:eastAsia="pl-PL"/>
              </w:rPr>
              <w:t xml:space="preserve"> </w:t>
            </w:r>
            <w:r w:rsidR="00A64818" w:rsidRPr="00C97B01">
              <w:rPr>
                <w:rFonts w:ascii="Calibri Light" w:eastAsia="Times New Roman" w:hAnsi="Calibri Light"/>
                <w:b/>
                <w:sz w:val="22"/>
                <w:lang w:eastAsia="pl-PL"/>
              </w:rPr>
              <w:t>pobierający świadczenia rodzinne</w:t>
            </w:r>
          </w:p>
        </w:tc>
        <w:tc>
          <w:tcPr>
            <w:tcW w:w="1134" w:type="dxa"/>
            <w:shd w:val="clear" w:color="auto" w:fill="auto"/>
            <w:vAlign w:val="center"/>
            <w:hideMark/>
          </w:tcPr>
          <w:p w14:paraId="7A756F80" w14:textId="4C06E4DE"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bCs/>
                <w:sz w:val="22"/>
                <w:lang w:eastAsia="pl-PL"/>
              </w:rPr>
              <w:t>11633</w:t>
            </w:r>
          </w:p>
        </w:tc>
        <w:tc>
          <w:tcPr>
            <w:tcW w:w="1134" w:type="dxa"/>
            <w:shd w:val="clear" w:color="auto" w:fill="auto"/>
            <w:noWrap/>
            <w:vAlign w:val="center"/>
            <w:hideMark/>
          </w:tcPr>
          <w:p w14:paraId="06437604" w14:textId="59DD006A"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10291</w:t>
            </w:r>
          </w:p>
        </w:tc>
        <w:tc>
          <w:tcPr>
            <w:tcW w:w="1134" w:type="dxa"/>
            <w:vAlign w:val="center"/>
          </w:tcPr>
          <w:p w14:paraId="65133C4F" w14:textId="7AC1EB1A"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9470</w:t>
            </w:r>
          </w:p>
        </w:tc>
        <w:tc>
          <w:tcPr>
            <w:tcW w:w="1134" w:type="dxa"/>
            <w:vAlign w:val="center"/>
          </w:tcPr>
          <w:p w14:paraId="2DFDA021" w14:textId="32118488"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8959</w:t>
            </w:r>
          </w:p>
        </w:tc>
        <w:tc>
          <w:tcPr>
            <w:tcW w:w="1134" w:type="dxa"/>
            <w:vAlign w:val="center"/>
          </w:tcPr>
          <w:p w14:paraId="76B09099" w14:textId="165348F6"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8690</w:t>
            </w:r>
          </w:p>
        </w:tc>
      </w:tr>
      <w:tr w:rsidR="00C97B01" w:rsidRPr="00C97B01" w14:paraId="3053E59E" w14:textId="6EA834F1" w:rsidTr="002B5EAA">
        <w:trPr>
          <w:trHeight w:val="20"/>
        </w:trPr>
        <w:tc>
          <w:tcPr>
            <w:tcW w:w="3417" w:type="dxa"/>
            <w:shd w:val="clear" w:color="auto" w:fill="F2F2F2" w:themeFill="background1" w:themeFillShade="F2"/>
            <w:vAlign w:val="center"/>
            <w:hideMark/>
          </w:tcPr>
          <w:p w14:paraId="5069B14A" w14:textId="063D7ECA" w:rsidR="00A64818" w:rsidRPr="00C97B01" w:rsidRDefault="00CF418B" w:rsidP="002B5EAA">
            <w:pPr>
              <w:rPr>
                <w:rFonts w:ascii="Calibri Light" w:eastAsia="Times New Roman" w:hAnsi="Calibri Light"/>
                <w:b/>
                <w:sz w:val="22"/>
                <w:lang w:eastAsia="pl-PL"/>
              </w:rPr>
            </w:pPr>
            <w:r w:rsidRPr="00C97B01">
              <w:rPr>
                <w:rFonts w:ascii="Calibri Light" w:eastAsia="Times New Roman" w:hAnsi="Calibri Light"/>
                <w:b/>
                <w:bCs/>
                <w:sz w:val="22"/>
                <w:lang w:eastAsia="pl-PL"/>
              </w:rPr>
              <w:t>Świadczeniobiorcy</w:t>
            </w:r>
            <w:r w:rsidRPr="00C97B01">
              <w:rPr>
                <w:rFonts w:ascii="Calibri Light" w:eastAsia="Times New Roman" w:hAnsi="Calibri Light"/>
                <w:b/>
                <w:sz w:val="22"/>
                <w:lang w:eastAsia="pl-PL"/>
              </w:rPr>
              <w:t xml:space="preserve"> </w:t>
            </w:r>
            <w:r w:rsidR="00A64818" w:rsidRPr="00C97B01">
              <w:rPr>
                <w:rFonts w:ascii="Calibri Light" w:eastAsia="Times New Roman" w:hAnsi="Calibri Light"/>
                <w:b/>
                <w:sz w:val="22"/>
                <w:lang w:eastAsia="pl-PL"/>
              </w:rPr>
              <w:t>pobierający zasiłek dla opiekuna</w:t>
            </w:r>
          </w:p>
        </w:tc>
        <w:tc>
          <w:tcPr>
            <w:tcW w:w="1134" w:type="dxa"/>
            <w:shd w:val="clear" w:color="auto" w:fill="auto"/>
            <w:vAlign w:val="center"/>
            <w:hideMark/>
          </w:tcPr>
          <w:p w14:paraId="3C121DA3" w14:textId="77777777"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bCs/>
                <w:sz w:val="22"/>
                <w:lang w:eastAsia="pl-PL"/>
              </w:rPr>
              <w:t>112</w:t>
            </w:r>
          </w:p>
        </w:tc>
        <w:tc>
          <w:tcPr>
            <w:tcW w:w="1134" w:type="dxa"/>
            <w:shd w:val="clear" w:color="auto" w:fill="auto"/>
            <w:noWrap/>
            <w:vAlign w:val="center"/>
            <w:hideMark/>
          </w:tcPr>
          <w:p w14:paraId="1E07BD54"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68</w:t>
            </w:r>
          </w:p>
        </w:tc>
        <w:tc>
          <w:tcPr>
            <w:tcW w:w="1134" w:type="dxa"/>
            <w:vAlign w:val="center"/>
          </w:tcPr>
          <w:p w14:paraId="29F6F218"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47</w:t>
            </w:r>
          </w:p>
        </w:tc>
        <w:tc>
          <w:tcPr>
            <w:tcW w:w="1134" w:type="dxa"/>
            <w:vAlign w:val="center"/>
          </w:tcPr>
          <w:p w14:paraId="01B24D80"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26</w:t>
            </w:r>
          </w:p>
        </w:tc>
        <w:tc>
          <w:tcPr>
            <w:tcW w:w="1134" w:type="dxa"/>
            <w:vAlign w:val="center"/>
          </w:tcPr>
          <w:p w14:paraId="4603E907" w14:textId="236354CC"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15</w:t>
            </w:r>
          </w:p>
        </w:tc>
      </w:tr>
      <w:tr w:rsidR="00C97B01" w:rsidRPr="00C97B01" w14:paraId="2DB87146" w14:textId="1F0F858A" w:rsidTr="002B5EAA">
        <w:trPr>
          <w:trHeight w:val="20"/>
        </w:trPr>
        <w:tc>
          <w:tcPr>
            <w:tcW w:w="3417" w:type="dxa"/>
            <w:shd w:val="clear" w:color="auto" w:fill="F2F2F2" w:themeFill="background1" w:themeFillShade="F2"/>
            <w:vAlign w:val="center"/>
          </w:tcPr>
          <w:p w14:paraId="1D9CA822" w14:textId="31886791" w:rsidR="00A64818" w:rsidRPr="00C97B01" w:rsidRDefault="00CF418B" w:rsidP="002B5EAA">
            <w:pPr>
              <w:rPr>
                <w:rFonts w:ascii="Calibri Light" w:eastAsia="Times New Roman" w:hAnsi="Calibri Light"/>
                <w:b/>
                <w:sz w:val="22"/>
                <w:lang w:eastAsia="pl-PL"/>
              </w:rPr>
            </w:pPr>
            <w:r w:rsidRPr="00C97B01">
              <w:rPr>
                <w:rFonts w:ascii="Calibri Light" w:eastAsia="Times New Roman" w:hAnsi="Calibri Light"/>
                <w:b/>
                <w:bCs/>
                <w:sz w:val="22"/>
                <w:lang w:eastAsia="pl-PL"/>
              </w:rPr>
              <w:t>Świadczeniobiorcy</w:t>
            </w:r>
            <w:r w:rsidRPr="00C97B01">
              <w:rPr>
                <w:rFonts w:ascii="Calibri Light" w:eastAsia="Times New Roman" w:hAnsi="Calibri Light"/>
                <w:b/>
                <w:sz w:val="22"/>
                <w:lang w:eastAsia="pl-PL"/>
              </w:rPr>
              <w:t xml:space="preserve"> </w:t>
            </w:r>
            <w:r w:rsidR="00A64818" w:rsidRPr="00C97B01">
              <w:rPr>
                <w:rFonts w:ascii="Calibri Light" w:eastAsia="Times New Roman" w:hAnsi="Calibri Light"/>
                <w:b/>
                <w:sz w:val="22"/>
                <w:lang w:eastAsia="pl-PL"/>
              </w:rPr>
              <w:t>pobierający świadczenia</w:t>
            </w:r>
            <w:r>
              <w:rPr>
                <w:rFonts w:ascii="Calibri Light" w:eastAsia="Times New Roman" w:hAnsi="Calibri Light"/>
                <w:b/>
                <w:sz w:val="22"/>
                <w:lang w:eastAsia="pl-PL"/>
              </w:rPr>
              <w:t xml:space="preserve"> </w:t>
            </w:r>
            <w:r w:rsidR="00A64818" w:rsidRPr="00C97B01">
              <w:rPr>
                <w:rFonts w:ascii="Calibri Light" w:eastAsia="Times New Roman" w:hAnsi="Calibri Light"/>
                <w:b/>
                <w:sz w:val="22"/>
                <w:lang w:eastAsia="pl-PL"/>
              </w:rPr>
              <w:t>z funduszu alimentacyjnego</w:t>
            </w:r>
          </w:p>
        </w:tc>
        <w:tc>
          <w:tcPr>
            <w:tcW w:w="1134" w:type="dxa"/>
            <w:shd w:val="clear" w:color="auto" w:fill="auto"/>
            <w:vAlign w:val="center"/>
          </w:tcPr>
          <w:p w14:paraId="56B8C792" w14:textId="3F8704B2"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bCs/>
                <w:sz w:val="22"/>
                <w:lang w:eastAsia="pl-PL"/>
              </w:rPr>
              <w:t>1562</w:t>
            </w:r>
          </w:p>
        </w:tc>
        <w:tc>
          <w:tcPr>
            <w:tcW w:w="1134" w:type="dxa"/>
            <w:shd w:val="clear" w:color="auto" w:fill="auto"/>
            <w:noWrap/>
            <w:vAlign w:val="center"/>
          </w:tcPr>
          <w:p w14:paraId="09CD1DA2" w14:textId="0E65C0FF"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1427</w:t>
            </w:r>
          </w:p>
        </w:tc>
        <w:tc>
          <w:tcPr>
            <w:tcW w:w="1134" w:type="dxa"/>
            <w:vAlign w:val="center"/>
          </w:tcPr>
          <w:p w14:paraId="1CF6916B" w14:textId="7C654D7C"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1374</w:t>
            </w:r>
          </w:p>
        </w:tc>
        <w:tc>
          <w:tcPr>
            <w:tcW w:w="1134" w:type="dxa"/>
            <w:vAlign w:val="center"/>
          </w:tcPr>
          <w:p w14:paraId="3A3566E0"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816</w:t>
            </w:r>
          </w:p>
        </w:tc>
        <w:tc>
          <w:tcPr>
            <w:tcW w:w="1134" w:type="dxa"/>
            <w:vAlign w:val="center"/>
          </w:tcPr>
          <w:p w14:paraId="3182CA5D" w14:textId="34B8D4AD"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739</w:t>
            </w:r>
          </w:p>
        </w:tc>
      </w:tr>
      <w:tr w:rsidR="00C97B01" w:rsidRPr="00C97B01" w14:paraId="4BC2E7F5" w14:textId="019A135A" w:rsidTr="002B5EAA">
        <w:trPr>
          <w:trHeight w:val="20"/>
        </w:trPr>
        <w:tc>
          <w:tcPr>
            <w:tcW w:w="3417" w:type="dxa"/>
            <w:shd w:val="clear" w:color="auto" w:fill="F2F2F2" w:themeFill="background1" w:themeFillShade="F2"/>
            <w:vAlign w:val="center"/>
          </w:tcPr>
          <w:p w14:paraId="17DE525D" w14:textId="07201B69" w:rsidR="00A64818" w:rsidRPr="00C97B01" w:rsidRDefault="00CF418B" w:rsidP="002B5EAA">
            <w:pPr>
              <w:rPr>
                <w:rFonts w:ascii="Calibri Light" w:eastAsia="Times New Roman" w:hAnsi="Calibri Light"/>
                <w:b/>
                <w:sz w:val="22"/>
                <w:lang w:eastAsia="pl-PL"/>
              </w:rPr>
            </w:pPr>
            <w:r w:rsidRPr="00C97B01">
              <w:rPr>
                <w:rFonts w:ascii="Calibri Light" w:eastAsia="Times New Roman" w:hAnsi="Calibri Light"/>
                <w:b/>
                <w:bCs/>
                <w:sz w:val="22"/>
                <w:lang w:eastAsia="pl-PL"/>
              </w:rPr>
              <w:t>Świadczeniobiorcy</w:t>
            </w:r>
            <w:r w:rsidRPr="00C97B01">
              <w:rPr>
                <w:rFonts w:ascii="Calibri Light" w:eastAsia="Times New Roman" w:hAnsi="Calibri Light"/>
                <w:b/>
                <w:sz w:val="22"/>
                <w:lang w:eastAsia="pl-PL"/>
              </w:rPr>
              <w:t xml:space="preserve"> </w:t>
            </w:r>
            <w:r w:rsidR="00A64818" w:rsidRPr="00C97B01">
              <w:rPr>
                <w:rFonts w:ascii="Calibri Light" w:eastAsia="Times New Roman" w:hAnsi="Calibri Light"/>
                <w:b/>
                <w:sz w:val="22"/>
                <w:lang w:eastAsia="pl-PL"/>
              </w:rPr>
              <w:t>pobierający świadczenie wychowawcze</w:t>
            </w:r>
          </w:p>
        </w:tc>
        <w:tc>
          <w:tcPr>
            <w:tcW w:w="1134" w:type="dxa"/>
            <w:shd w:val="clear" w:color="auto" w:fill="auto"/>
            <w:vAlign w:val="center"/>
          </w:tcPr>
          <w:p w14:paraId="78365C2E" w14:textId="39CBF7A8"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bCs/>
                <w:sz w:val="22"/>
                <w:lang w:eastAsia="pl-PL"/>
              </w:rPr>
              <w:t>34286</w:t>
            </w:r>
          </w:p>
        </w:tc>
        <w:tc>
          <w:tcPr>
            <w:tcW w:w="1134" w:type="dxa"/>
            <w:shd w:val="clear" w:color="auto" w:fill="auto"/>
            <w:noWrap/>
            <w:vAlign w:val="center"/>
          </w:tcPr>
          <w:p w14:paraId="587B387C" w14:textId="70A9ABFC"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32515</w:t>
            </w:r>
          </w:p>
        </w:tc>
        <w:tc>
          <w:tcPr>
            <w:tcW w:w="1134" w:type="dxa"/>
            <w:vAlign w:val="center"/>
          </w:tcPr>
          <w:p w14:paraId="0A32DCEB" w14:textId="555A96CA"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32411</w:t>
            </w:r>
          </w:p>
        </w:tc>
        <w:tc>
          <w:tcPr>
            <w:tcW w:w="1134" w:type="dxa"/>
            <w:vAlign w:val="center"/>
          </w:tcPr>
          <w:p w14:paraId="5C51DE1D" w14:textId="651623DB"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32525</w:t>
            </w:r>
          </w:p>
        </w:tc>
        <w:tc>
          <w:tcPr>
            <w:tcW w:w="1134" w:type="dxa"/>
            <w:vAlign w:val="center"/>
          </w:tcPr>
          <w:p w14:paraId="0EE514B4" w14:textId="31C3BE06"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w:t>
            </w:r>
          </w:p>
        </w:tc>
      </w:tr>
      <w:tr w:rsidR="00C97B01" w:rsidRPr="00C97B01" w14:paraId="3E73CD07" w14:textId="0557E8EE" w:rsidTr="002B5EAA">
        <w:trPr>
          <w:trHeight w:val="20"/>
        </w:trPr>
        <w:tc>
          <w:tcPr>
            <w:tcW w:w="3417" w:type="dxa"/>
            <w:shd w:val="clear" w:color="auto" w:fill="F2F2F2" w:themeFill="background1" w:themeFillShade="F2"/>
            <w:vAlign w:val="center"/>
          </w:tcPr>
          <w:p w14:paraId="0F4991A6" w14:textId="1B87C8EC" w:rsidR="00A64818" w:rsidRPr="00C97B01" w:rsidRDefault="00CF418B" w:rsidP="002B5EAA">
            <w:pPr>
              <w:rPr>
                <w:rFonts w:ascii="Calibri Light" w:eastAsia="Times New Roman" w:hAnsi="Calibri Light"/>
                <w:b/>
                <w:sz w:val="22"/>
                <w:lang w:eastAsia="pl-PL"/>
              </w:rPr>
            </w:pPr>
            <w:r w:rsidRPr="00C97B01">
              <w:rPr>
                <w:rFonts w:ascii="Calibri Light" w:eastAsia="Times New Roman" w:hAnsi="Calibri Light"/>
                <w:b/>
                <w:bCs/>
                <w:sz w:val="22"/>
                <w:lang w:eastAsia="pl-PL"/>
              </w:rPr>
              <w:t>Świadczeniobiorcy</w:t>
            </w:r>
            <w:r w:rsidRPr="00C97B01">
              <w:rPr>
                <w:rFonts w:ascii="Calibri Light" w:eastAsia="Times New Roman" w:hAnsi="Calibri Light"/>
                <w:b/>
                <w:sz w:val="22"/>
                <w:lang w:eastAsia="pl-PL"/>
              </w:rPr>
              <w:t xml:space="preserve"> </w:t>
            </w:r>
            <w:r w:rsidR="00A64818" w:rsidRPr="00C97B01">
              <w:rPr>
                <w:rFonts w:ascii="Calibri Light" w:eastAsia="Times New Roman" w:hAnsi="Calibri Light"/>
                <w:b/>
                <w:sz w:val="22"/>
                <w:lang w:eastAsia="pl-PL"/>
              </w:rPr>
              <w:t>pobierający świadczenie „Dobry Start”</w:t>
            </w:r>
          </w:p>
        </w:tc>
        <w:tc>
          <w:tcPr>
            <w:tcW w:w="1134" w:type="dxa"/>
            <w:shd w:val="clear" w:color="auto" w:fill="auto"/>
            <w:vAlign w:val="center"/>
          </w:tcPr>
          <w:p w14:paraId="0F279FA7" w14:textId="60E8BD73" w:rsidR="00A64818" w:rsidRPr="00C97B01" w:rsidRDefault="00A64818" w:rsidP="002B5EAA">
            <w:pPr>
              <w:rPr>
                <w:rFonts w:ascii="Calibri Light" w:eastAsia="Times New Roman" w:hAnsi="Calibri Light"/>
                <w:sz w:val="22"/>
                <w:lang w:eastAsia="pl-PL"/>
              </w:rPr>
            </w:pPr>
            <w:r w:rsidRPr="00C97B01">
              <w:rPr>
                <w:rFonts w:ascii="Calibri Light" w:eastAsia="Times New Roman" w:hAnsi="Calibri Light" w:cs="Calibri Light"/>
                <w:bCs/>
                <w:sz w:val="22"/>
                <w:lang w:eastAsia="pl-PL"/>
              </w:rPr>
              <w:t>22272</w:t>
            </w:r>
          </w:p>
        </w:tc>
        <w:tc>
          <w:tcPr>
            <w:tcW w:w="1134" w:type="dxa"/>
            <w:shd w:val="clear" w:color="auto" w:fill="auto"/>
            <w:noWrap/>
            <w:vAlign w:val="center"/>
          </w:tcPr>
          <w:p w14:paraId="7E2491D2" w14:textId="3837C8FA"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22728</w:t>
            </w:r>
          </w:p>
        </w:tc>
        <w:tc>
          <w:tcPr>
            <w:tcW w:w="1134" w:type="dxa"/>
            <w:vAlign w:val="center"/>
          </w:tcPr>
          <w:p w14:paraId="5BFB226B"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14</w:t>
            </w:r>
            <w:r w:rsidRPr="00C97B01">
              <w:rPr>
                <w:rStyle w:val="Odwoanieprzypisudolnego"/>
                <w:rFonts w:ascii="Calibri Light" w:eastAsia="Times New Roman" w:hAnsi="Calibri Light"/>
                <w:bCs/>
                <w:sz w:val="22"/>
                <w:lang w:eastAsia="pl-PL"/>
              </w:rPr>
              <w:footnoteReference w:id="145"/>
            </w:r>
          </w:p>
        </w:tc>
        <w:tc>
          <w:tcPr>
            <w:tcW w:w="1134" w:type="dxa"/>
            <w:vAlign w:val="center"/>
          </w:tcPr>
          <w:p w14:paraId="4C6449E6" w14:textId="777777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0</w:t>
            </w:r>
          </w:p>
        </w:tc>
        <w:tc>
          <w:tcPr>
            <w:tcW w:w="1134" w:type="dxa"/>
            <w:vAlign w:val="center"/>
          </w:tcPr>
          <w:p w14:paraId="188F9F88" w14:textId="3D5DC977" w:rsidR="00A64818" w:rsidRPr="00C97B01" w:rsidRDefault="00A64818" w:rsidP="002B5EAA">
            <w:pPr>
              <w:rPr>
                <w:rFonts w:ascii="Calibri Light" w:eastAsia="Times New Roman" w:hAnsi="Calibri Light"/>
                <w:bCs/>
                <w:sz w:val="22"/>
                <w:lang w:eastAsia="pl-PL"/>
              </w:rPr>
            </w:pPr>
            <w:r w:rsidRPr="00C97B01">
              <w:rPr>
                <w:rFonts w:ascii="Calibri Light" w:eastAsia="Times New Roman" w:hAnsi="Calibri Light"/>
                <w:bCs/>
                <w:sz w:val="22"/>
                <w:lang w:eastAsia="pl-PL"/>
              </w:rPr>
              <w:t>0</w:t>
            </w:r>
          </w:p>
        </w:tc>
      </w:tr>
    </w:tbl>
    <w:p w14:paraId="7B8D6287" w14:textId="77777777" w:rsidR="00A64818" w:rsidRPr="006646B2" w:rsidRDefault="00A64818" w:rsidP="00A13D0C">
      <w:pPr>
        <w:pStyle w:val="rdo"/>
        <w:spacing w:before="0"/>
        <w:rPr>
          <w:bCs/>
        </w:rPr>
      </w:pPr>
      <w:r w:rsidRPr="006646B2">
        <w:t>Źródło: Miejski Ośrodek Pomocy Rodzinie</w:t>
      </w:r>
    </w:p>
    <w:p w14:paraId="4176BD29" w14:textId="1CE8EC9A" w:rsidR="00A64818" w:rsidRPr="00C97B01" w:rsidRDefault="00A64818" w:rsidP="00CF418B">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DODATKI MIESZKANIOWE I ENERGETYCZNE</w:t>
      </w:r>
      <w:r w:rsidR="00367EB8">
        <w:rPr>
          <w:rStyle w:val="Odwoanieprzypisudolnego"/>
          <w:rFonts w:ascii="Calibri Light" w:hAnsi="Calibri Light"/>
          <w:b/>
          <w:bCs/>
          <w:szCs w:val="24"/>
          <w:lang w:eastAsia="pl-PL"/>
        </w:rPr>
        <w:footnoteReference w:id="146"/>
      </w:r>
    </w:p>
    <w:p w14:paraId="4BC81BBA" w14:textId="0C2C3F2A" w:rsidR="00A64818" w:rsidRPr="00C97B01" w:rsidRDefault="00A64818" w:rsidP="002B5EAA">
      <w:pPr>
        <w:autoSpaceDE w:val="0"/>
        <w:autoSpaceDN w:val="0"/>
        <w:adjustRightInd w:val="0"/>
        <w:ind w:firstLine="708"/>
        <w:rPr>
          <w:rFonts w:cstheme="majorHAnsi"/>
        </w:rPr>
      </w:pPr>
      <w:r w:rsidRPr="00C97B01">
        <w:rPr>
          <w:rFonts w:cstheme="majorHAnsi"/>
        </w:rPr>
        <w:t>W 2023 r</w:t>
      </w:r>
      <w:r w:rsidR="00813BBD">
        <w:rPr>
          <w:rFonts w:cstheme="majorHAnsi"/>
        </w:rPr>
        <w:t>.</w:t>
      </w:r>
      <w:r w:rsidRPr="00C97B01">
        <w:rPr>
          <w:rFonts w:cstheme="majorHAnsi"/>
        </w:rPr>
        <w:t xml:space="preserve"> liczba gospodarstw domowych, które skorzystały</w:t>
      </w:r>
      <w:r w:rsidR="00DD2642">
        <w:rPr>
          <w:rFonts w:cstheme="majorHAnsi"/>
        </w:rPr>
        <w:t xml:space="preserve"> </w:t>
      </w:r>
      <w:r w:rsidRPr="00C97B01">
        <w:rPr>
          <w:rFonts w:cstheme="majorHAnsi"/>
        </w:rPr>
        <w:t xml:space="preserve">z </w:t>
      </w:r>
      <w:r w:rsidR="00DD2642">
        <w:rPr>
          <w:rFonts w:cstheme="majorHAnsi"/>
        </w:rPr>
        <w:t>dodatku mieszkaniowego</w:t>
      </w:r>
      <w:r w:rsidRPr="00C97B01">
        <w:rPr>
          <w:rFonts w:cstheme="majorHAnsi"/>
        </w:rPr>
        <w:t xml:space="preserve"> utrzymana jest na zbliżonym poziomie</w:t>
      </w:r>
      <w:r w:rsidR="00DD2642">
        <w:rPr>
          <w:rFonts w:cstheme="majorHAnsi"/>
        </w:rPr>
        <w:t xml:space="preserve"> do roku ubiegłego</w:t>
      </w:r>
      <w:r w:rsidRPr="00C97B01">
        <w:rPr>
          <w:rFonts w:cstheme="majorHAnsi"/>
        </w:rPr>
        <w:t xml:space="preserve">. </w:t>
      </w:r>
      <w:r w:rsidR="00813BBD">
        <w:rPr>
          <w:rFonts w:cstheme="majorHAnsi"/>
        </w:rPr>
        <w:t>Ponadto</w:t>
      </w:r>
      <w:r w:rsidRPr="00C97B01">
        <w:rPr>
          <w:rFonts w:cstheme="majorHAnsi"/>
        </w:rPr>
        <w:t xml:space="preserve"> nie realizowano wypłaty dodatku energetycznego z uwagi na jego zawieszenie.</w:t>
      </w:r>
    </w:p>
    <w:p w14:paraId="56DC87CF" w14:textId="792D1047" w:rsidR="00A64818" w:rsidRPr="00C97B01" w:rsidRDefault="00A64818" w:rsidP="00DB626F">
      <w:pPr>
        <w:rPr>
          <w:rFonts w:ascii="Calibri Light" w:hAnsi="Calibri Light"/>
          <w:b/>
          <w:bCs/>
          <w:szCs w:val="20"/>
        </w:rPr>
      </w:pPr>
      <w:bookmarkStart w:id="457" w:name="_Toc173845456"/>
      <w:r w:rsidRPr="00C97B01">
        <w:rPr>
          <w:rFonts w:ascii="Calibri Light" w:hAnsi="Calibri Light"/>
          <w:b/>
          <w:bCs/>
          <w:szCs w:val="20"/>
        </w:rPr>
        <w:t xml:space="preserve">Tabela </w:t>
      </w:r>
      <w:r w:rsidRPr="00C97B01">
        <w:rPr>
          <w:rFonts w:ascii="Calibri Light" w:hAnsi="Calibri Light"/>
          <w:b/>
          <w:bCs/>
          <w:szCs w:val="20"/>
        </w:rPr>
        <w:fldChar w:fldCharType="begin"/>
      </w:r>
      <w:r w:rsidRPr="00C97B01">
        <w:rPr>
          <w:rFonts w:ascii="Calibri Light" w:hAnsi="Calibri Light"/>
          <w:b/>
          <w:bCs/>
          <w:szCs w:val="20"/>
        </w:rPr>
        <w:instrText xml:space="preserve"> SEQ Tabela \* ARABIC </w:instrText>
      </w:r>
      <w:r w:rsidRPr="00C97B01">
        <w:rPr>
          <w:rFonts w:ascii="Calibri Light" w:hAnsi="Calibri Light"/>
          <w:b/>
          <w:bCs/>
          <w:szCs w:val="20"/>
        </w:rPr>
        <w:fldChar w:fldCharType="separate"/>
      </w:r>
      <w:r w:rsidR="002054A8">
        <w:rPr>
          <w:rFonts w:ascii="Calibri Light" w:hAnsi="Calibri Light"/>
          <w:b/>
          <w:bCs/>
          <w:noProof/>
          <w:szCs w:val="20"/>
        </w:rPr>
        <w:t>171</w:t>
      </w:r>
      <w:r w:rsidRPr="00C97B01">
        <w:rPr>
          <w:rFonts w:ascii="Calibri Light" w:hAnsi="Calibri Light"/>
          <w:b/>
          <w:bCs/>
          <w:szCs w:val="20"/>
        </w:rPr>
        <w:fldChar w:fldCharType="end"/>
      </w:r>
      <w:r w:rsidRPr="00C97B01">
        <w:rPr>
          <w:rFonts w:ascii="Calibri Light" w:hAnsi="Calibri Light"/>
          <w:b/>
          <w:bCs/>
          <w:szCs w:val="20"/>
        </w:rPr>
        <w:t xml:space="preserve">. </w:t>
      </w:r>
      <w:r w:rsidRPr="00C97B01">
        <w:rPr>
          <w:rFonts w:ascii="Calibri Light" w:eastAsia="Times New Roman" w:hAnsi="Calibri Light"/>
          <w:b/>
          <w:szCs w:val="24"/>
          <w:lang w:eastAsia="pl-PL"/>
        </w:rPr>
        <w:t>Liczba gospodarstw domowych uprawnionych do dodatków mieszkaniowych</w:t>
      </w:r>
      <w:r w:rsidRPr="00C97B01">
        <w:rPr>
          <w:rFonts w:ascii="Calibri Light" w:eastAsia="Times New Roman" w:hAnsi="Calibri Light"/>
          <w:b/>
          <w:szCs w:val="24"/>
          <w:lang w:eastAsia="pl-PL"/>
        </w:rPr>
        <w:br/>
        <w:t>i energetycznych</w:t>
      </w:r>
      <w:bookmarkEnd w:id="457"/>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1"/>
        <w:tblDescription w:val="Liczba gospodarstw domowych uprawnionych do dodatków mieszkaniowych&#10;i energetycznych w latach 2019 - 2023.&#10;"/>
      </w:tblPr>
      <w:tblGrid>
        <w:gridCol w:w="2492"/>
        <w:gridCol w:w="1333"/>
        <w:gridCol w:w="1333"/>
        <w:gridCol w:w="1333"/>
        <w:gridCol w:w="1333"/>
        <w:gridCol w:w="1333"/>
      </w:tblGrid>
      <w:tr w:rsidR="002B5EAA" w:rsidRPr="00C97B01" w14:paraId="13366C08" w14:textId="77777777" w:rsidTr="00DB626F">
        <w:trPr>
          <w:trHeight w:val="1084"/>
        </w:trPr>
        <w:tc>
          <w:tcPr>
            <w:tcW w:w="2492" w:type="dxa"/>
            <w:shd w:val="clear" w:color="auto" w:fill="F2F2F2" w:themeFill="background1" w:themeFillShade="F2"/>
            <w:noWrap/>
            <w:vAlign w:val="center"/>
            <w:hideMark/>
          </w:tcPr>
          <w:p w14:paraId="6552F6D9" w14:textId="77777777" w:rsidR="002B5EAA" w:rsidRPr="00C97B01" w:rsidRDefault="002B5EAA" w:rsidP="002B5EAA">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Wyszczególnienie</w:t>
            </w:r>
          </w:p>
        </w:tc>
        <w:tc>
          <w:tcPr>
            <w:tcW w:w="1333" w:type="dxa"/>
            <w:shd w:val="clear" w:color="auto" w:fill="F2F2F2" w:themeFill="background1" w:themeFillShade="F2"/>
            <w:vAlign w:val="center"/>
            <w:hideMark/>
          </w:tcPr>
          <w:p w14:paraId="1864AA18" w14:textId="14535A0C" w:rsidR="002B5EAA" w:rsidRPr="00C97B01" w:rsidRDefault="002B5EAA"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Liczba gospodarstw domowych</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2019</w:t>
            </w:r>
          </w:p>
        </w:tc>
        <w:tc>
          <w:tcPr>
            <w:tcW w:w="1333" w:type="dxa"/>
            <w:shd w:val="clear" w:color="auto" w:fill="F2F2F2" w:themeFill="background1" w:themeFillShade="F2"/>
            <w:vAlign w:val="center"/>
          </w:tcPr>
          <w:p w14:paraId="68DE0E1E" w14:textId="3CC9BDEC" w:rsidR="002B5EAA" w:rsidRPr="00C97B01" w:rsidRDefault="002B5EAA"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Liczba gospodarstw domowych</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2020</w:t>
            </w:r>
          </w:p>
        </w:tc>
        <w:tc>
          <w:tcPr>
            <w:tcW w:w="1333" w:type="dxa"/>
            <w:shd w:val="clear" w:color="auto" w:fill="F2F2F2" w:themeFill="background1" w:themeFillShade="F2"/>
            <w:vAlign w:val="center"/>
          </w:tcPr>
          <w:p w14:paraId="29D085F8" w14:textId="4F9A31C6" w:rsidR="002B5EAA" w:rsidRPr="00C97B01" w:rsidRDefault="002B5EAA"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Liczba gospodarstw domowych</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2021</w:t>
            </w:r>
          </w:p>
        </w:tc>
        <w:tc>
          <w:tcPr>
            <w:tcW w:w="1333" w:type="dxa"/>
            <w:shd w:val="clear" w:color="auto" w:fill="F2F2F2" w:themeFill="background1" w:themeFillShade="F2"/>
            <w:vAlign w:val="center"/>
          </w:tcPr>
          <w:p w14:paraId="3FB0323E" w14:textId="31809FBE" w:rsidR="002B5EAA" w:rsidRPr="00C97B01" w:rsidRDefault="002B5EAA"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Liczba gospodarstw domowych</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2022</w:t>
            </w:r>
          </w:p>
        </w:tc>
        <w:tc>
          <w:tcPr>
            <w:tcW w:w="1333" w:type="dxa"/>
            <w:shd w:val="clear" w:color="auto" w:fill="F2F2F2" w:themeFill="background1" w:themeFillShade="F2"/>
            <w:vAlign w:val="center"/>
          </w:tcPr>
          <w:p w14:paraId="3AD4DD31" w14:textId="10B0E5F8" w:rsidR="002B5EAA" w:rsidRPr="00C97B01" w:rsidRDefault="002B5EAA"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Liczba gospodarstw domowych</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2023</w:t>
            </w:r>
          </w:p>
        </w:tc>
      </w:tr>
      <w:tr w:rsidR="00C97B01" w:rsidRPr="00C97B01" w14:paraId="7D600189" w14:textId="77777777" w:rsidTr="00DB626F">
        <w:trPr>
          <w:trHeight w:val="20"/>
        </w:trPr>
        <w:tc>
          <w:tcPr>
            <w:tcW w:w="2492" w:type="dxa"/>
            <w:shd w:val="clear" w:color="auto" w:fill="F2F2F2" w:themeFill="background1" w:themeFillShade="F2"/>
            <w:vAlign w:val="center"/>
            <w:hideMark/>
          </w:tcPr>
          <w:p w14:paraId="6B0951FD" w14:textId="77777777" w:rsidR="00A64818" w:rsidRPr="00C97B01" w:rsidRDefault="00A64818" w:rsidP="002B5EAA">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Dodatki mieszkaniowe</w:t>
            </w:r>
          </w:p>
        </w:tc>
        <w:tc>
          <w:tcPr>
            <w:tcW w:w="1333" w:type="dxa"/>
            <w:shd w:val="clear" w:color="000000" w:fill="FFFFFF"/>
            <w:noWrap/>
            <w:vAlign w:val="center"/>
          </w:tcPr>
          <w:p w14:paraId="5F9B4E58" w14:textId="6D730919"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4691</w:t>
            </w:r>
          </w:p>
        </w:tc>
        <w:tc>
          <w:tcPr>
            <w:tcW w:w="1333" w:type="dxa"/>
            <w:shd w:val="clear" w:color="000000" w:fill="FFFFFF"/>
            <w:noWrap/>
            <w:vAlign w:val="center"/>
            <w:hideMark/>
          </w:tcPr>
          <w:p w14:paraId="6419747C" w14:textId="7DC6958F"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4287</w:t>
            </w:r>
          </w:p>
        </w:tc>
        <w:tc>
          <w:tcPr>
            <w:tcW w:w="1333" w:type="dxa"/>
            <w:shd w:val="clear" w:color="auto" w:fill="auto"/>
            <w:vAlign w:val="center"/>
            <w:hideMark/>
          </w:tcPr>
          <w:p w14:paraId="3F96B62D" w14:textId="1BCBD1CC"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4050</w:t>
            </w:r>
          </w:p>
        </w:tc>
        <w:tc>
          <w:tcPr>
            <w:tcW w:w="1333" w:type="dxa"/>
            <w:shd w:val="clear" w:color="auto" w:fill="auto"/>
            <w:noWrap/>
            <w:vAlign w:val="center"/>
            <w:hideMark/>
          </w:tcPr>
          <w:p w14:paraId="13D7C33A" w14:textId="2108DAB1"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4315</w:t>
            </w:r>
          </w:p>
        </w:tc>
        <w:tc>
          <w:tcPr>
            <w:tcW w:w="1333" w:type="dxa"/>
            <w:vAlign w:val="center"/>
          </w:tcPr>
          <w:p w14:paraId="57694A9B" w14:textId="6E15514D"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4303</w:t>
            </w:r>
          </w:p>
        </w:tc>
      </w:tr>
      <w:tr w:rsidR="00C97B01" w:rsidRPr="00C97B01" w14:paraId="1178EB0E" w14:textId="77777777" w:rsidTr="00DB626F">
        <w:trPr>
          <w:trHeight w:val="20"/>
        </w:trPr>
        <w:tc>
          <w:tcPr>
            <w:tcW w:w="2492" w:type="dxa"/>
            <w:shd w:val="clear" w:color="auto" w:fill="F2F2F2" w:themeFill="background1" w:themeFillShade="F2"/>
            <w:vAlign w:val="center"/>
            <w:hideMark/>
          </w:tcPr>
          <w:p w14:paraId="6727CDD1" w14:textId="77777777" w:rsidR="00A64818" w:rsidRPr="00C97B01" w:rsidRDefault="00A64818" w:rsidP="002B5EAA">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Dodatki energetyczne</w:t>
            </w:r>
          </w:p>
        </w:tc>
        <w:tc>
          <w:tcPr>
            <w:tcW w:w="1333" w:type="dxa"/>
            <w:shd w:val="clear" w:color="000000" w:fill="FFFFFF"/>
            <w:noWrap/>
            <w:vAlign w:val="center"/>
          </w:tcPr>
          <w:p w14:paraId="7D0FBE3D" w14:textId="7130F226"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2334</w:t>
            </w:r>
          </w:p>
        </w:tc>
        <w:tc>
          <w:tcPr>
            <w:tcW w:w="1333" w:type="dxa"/>
            <w:shd w:val="clear" w:color="000000" w:fill="FFFFFF"/>
            <w:noWrap/>
            <w:vAlign w:val="center"/>
            <w:hideMark/>
          </w:tcPr>
          <w:p w14:paraId="600218E7" w14:textId="46649598"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2014</w:t>
            </w:r>
          </w:p>
        </w:tc>
        <w:tc>
          <w:tcPr>
            <w:tcW w:w="1333" w:type="dxa"/>
            <w:shd w:val="clear" w:color="auto" w:fill="auto"/>
            <w:vAlign w:val="center"/>
            <w:hideMark/>
          </w:tcPr>
          <w:p w14:paraId="4B8241BD" w14:textId="753C2FF6"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1822</w:t>
            </w:r>
          </w:p>
        </w:tc>
        <w:tc>
          <w:tcPr>
            <w:tcW w:w="1333" w:type="dxa"/>
            <w:shd w:val="clear" w:color="auto" w:fill="auto"/>
            <w:noWrap/>
            <w:vAlign w:val="center"/>
            <w:hideMark/>
          </w:tcPr>
          <w:p w14:paraId="5F20D81C" w14:textId="6BBA888C"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1333</w:t>
            </w:r>
          </w:p>
        </w:tc>
        <w:tc>
          <w:tcPr>
            <w:tcW w:w="1333" w:type="dxa"/>
            <w:vAlign w:val="center"/>
          </w:tcPr>
          <w:p w14:paraId="0A0F8BF5" w14:textId="2C2B4E58" w:rsidR="00A64818" w:rsidRPr="00C97B01" w:rsidRDefault="00A64818" w:rsidP="002B5EAA">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0</w:t>
            </w:r>
            <w:r w:rsidRPr="00C97B01">
              <w:rPr>
                <w:rStyle w:val="Odwoanieprzypisudolnego"/>
                <w:rFonts w:ascii="Calibri Light" w:eastAsia="Times New Roman" w:hAnsi="Calibri Light"/>
                <w:bCs/>
                <w:sz w:val="22"/>
                <w:szCs w:val="24"/>
                <w:lang w:eastAsia="pl-PL"/>
              </w:rPr>
              <w:footnoteReference w:id="147"/>
            </w:r>
          </w:p>
        </w:tc>
      </w:tr>
    </w:tbl>
    <w:p w14:paraId="66DE42A3" w14:textId="77777777" w:rsidR="00A64818" w:rsidRPr="00C97B01" w:rsidRDefault="00A64818" w:rsidP="00A13D0C">
      <w:pPr>
        <w:pStyle w:val="rdo"/>
        <w:spacing w:before="0"/>
      </w:pPr>
      <w:r w:rsidRPr="00C97B01">
        <w:t>Źródło: Miejski Ośrodek Pomocy Rodzinie</w:t>
      </w:r>
    </w:p>
    <w:p w14:paraId="1D957743" w14:textId="547BF3C9" w:rsidR="00A64818" w:rsidRPr="00C97B01" w:rsidRDefault="00A64818" w:rsidP="00A81F13">
      <w:pPr>
        <w:pStyle w:val="Legenda"/>
        <w:rPr>
          <w:bCs w:val="0"/>
          <w:sz w:val="24"/>
          <w:szCs w:val="24"/>
        </w:rPr>
      </w:pPr>
      <w:bookmarkStart w:id="458" w:name="_Toc173845457"/>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172</w:t>
      </w:r>
      <w:r w:rsidRPr="00C97B01">
        <w:rPr>
          <w:sz w:val="24"/>
          <w:szCs w:val="24"/>
        </w:rPr>
        <w:fldChar w:fldCharType="end"/>
      </w:r>
      <w:r w:rsidRPr="00C97B01">
        <w:rPr>
          <w:bCs w:val="0"/>
          <w:sz w:val="24"/>
          <w:szCs w:val="24"/>
        </w:rPr>
        <w:t xml:space="preserve">. </w:t>
      </w:r>
      <w:r w:rsidRPr="00C97B01">
        <w:rPr>
          <w:rFonts w:eastAsia="Times New Roman"/>
          <w:sz w:val="24"/>
          <w:szCs w:val="24"/>
          <w:lang w:eastAsia="pl-PL"/>
        </w:rPr>
        <w:t>Wydatki na dodatki mieszkaniowe i energetyczne (w zł)</w:t>
      </w:r>
      <w:bookmarkEnd w:id="458"/>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2"/>
        <w:tblDescription w:val="Wydatki na dodatki mieszkaniowe i energetyczne w latach 2019 - 2023."/>
      </w:tblPr>
      <w:tblGrid>
        <w:gridCol w:w="2425"/>
        <w:gridCol w:w="1346"/>
        <w:gridCol w:w="1346"/>
        <w:gridCol w:w="1347"/>
        <w:gridCol w:w="1346"/>
        <w:gridCol w:w="1347"/>
      </w:tblGrid>
      <w:tr w:rsidR="00FB51E7" w:rsidRPr="00C97B01" w14:paraId="7636F263" w14:textId="77777777" w:rsidTr="00A81F13">
        <w:trPr>
          <w:trHeight w:val="816"/>
        </w:trPr>
        <w:tc>
          <w:tcPr>
            <w:tcW w:w="2425" w:type="dxa"/>
            <w:shd w:val="clear" w:color="auto" w:fill="F2F2F2" w:themeFill="background1" w:themeFillShade="F2"/>
            <w:noWrap/>
            <w:vAlign w:val="center"/>
            <w:hideMark/>
          </w:tcPr>
          <w:p w14:paraId="0A0D13F1" w14:textId="77777777" w:rsidR="00FB51E7" w:rsidRPr="00C97B01" w:rsidRDefault="00FB51E7"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lastRenderedPageBreak/>
              <w:t>Wyszczególnienie</w:t>
            </w:r>
          </w:p>
        </w:tc>
        <w:tc>
          <w:tcPr>
            <w:tcW w:w="1346" w:type="dxa"/>
            <w:shd w:val="clear" w:color="auto" w:fill="F2F2F2" w:themeFill="background1" w:themeFillShade="F2"/>
            <w:vAlign w:val="center"/>
            <w:hideMark/>
          </w:tcPr>
          <w:p w14:paraId="58E66009" w14:textId="3087DC2B" w:rsidR="00FB51E7" w:rsidRPr="00C97B01" w:rsidRDefault="00FB51E7"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Rodzaj świadczenia</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2019</w:t>
            </w:r>
          </w:p>
        </w:tc>
        <w:tc>
          <w:tcPr>
            <w:tcW w:w="1346" w:type="dxa"/>
            <w:shd w:val="clear" w:color="auto" w:fill="F2F2F2" w:themeFill="background1" w:themeFillShade="F2"/>
            <w:vAlign w:val="center"/>
          </w:tcPr>
          <w:p w14:paraId="18FF2A1D" w14:textId="569D469A" w:rsidR="00FB51E7" w:rsidRPr="00C97B01" w:rsidRDefault="00FB51E7" w:rsidP="00A81F13">
            <w:pPr>
              <w:rPr>
                <w:rFonts w:ascii="Calibri Light" w:eastAsia="Times New Roman" w:hAnsi="Calibri Light"/>
                <w:b/>
                <w:bCs/>
                <w:sz w:val="22"/>
                <w:szCs w:val="24"/>
                <w:lang w:eastAsia="pl-PL"/>
              </w:rPr>
            </w:pPr>
            <w:r w:rsidRPr="003273EF">
              <w:rPr>
                <w:rFonts w:ascii="Calibri Light" w:eastAsia="Times New Roman" w:hAnsi="Calibri Light"/>
                <w:b/>
                <w:bCs/>
                <w:sz w:val="22"/>
                <w:szCs w:val="24"/>
                <w:lang w:eastAsia="pl-PL"/>
              </w:rPr>
              <w:t>Rodzaj świadczenia</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2020</w:t>
            </w:r>
          </w:p>
        </w:tc>
        <w:tc>
          <w:tcPr>
            <w:tcW w:w="1347" w:type="dxa"/>
            <w:shd w:val="clear" w:color="auto" w:fill="F2F2F2" w:themeFill="background1" w:themeFillShade="F2"/>
            <w:vAlign w:val="center"/>
          </w:tcPr>
          <w:p w14:paraId="0FFF6325" w14:textId="28EE2D63" w:rsidR="00FB51E7" w:rsidRPr="00C97B01" w:rsidRDefault="00FB51E7" w:rsidP="00A81F13">
            <w:pPr>
              <w:rPr>
                <w:rFonts w:ascii="Calibri Light" w:eastAsia="Times New Roman" w:hAnsi="Calibri Light"/>
                <w:b/>
                <w:bCs/>
                <w:sz w:val="22"/>
                <w:szCs w:val="24"/>
                <w:lang w:eastAsia="pl-PL"/>
              </w:rPr>
            </w:pPr>
            <w:r w:rsidRPr="003273EF">
              <w:rPr>
                <w:rFonts w:ascii="Calibri Light" w:eastAsia="Times New Roman" w:hAnsi="Calibri Light"/>
                <w:b/>
                <w:bCs/>
                <w:sz w:val="22"/>
                <w:szCs w:val="24"/>
                <w:lang w:eastAsia="pl-PL"/>
              </w:rPr>
              <w:t>Rodzaj świadczenia</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2021</w:t>
            </w:r>
          </w:p>
        </w:tc>
        <w:tc>
          <w:tcPr>
            <w:tcW w:w="1346" w:type="dxa"/>
            <w:shd w:val="clear" w:color="auto" w:fill="F2F2F2" w:themeFill="background1" w:themeFillShade="F2"/>
            <w:vAlign w:val="center"/>
          </w:tcPr>
          <w:p w14:paraId="538B364A" w14:textId="18D6ED68" w:rsidR="00FB51E7" w:rsidRPr="00C97B01" w:rsidRDefault="00FB51E7" w:rsidP="00A81F13">
            <w:pPr>
              <w:rPr>
                <w:rFonts w:ascii="Calibri Light" w:eastAsia="Times New Roman" w:hAnsi="Calibri Light"/>
                <w:b/>
                <w:bCs/>
                <w:sz w:val="22"/>
                <w:szCs w:val="24"/>
                <w:lang w:eastAsia="pl-PL"/>
              </w:rPr>
            </w:pPr>
            <w:r w:rsidRPr="003273EF">
              <w:rPr>
                <w:rFonts w:ascii="Calibri Light" w:eastAsia="Times New Roman" w:hAnsi="Calibri Light"/>
                <w:b/>
                <w:bCs/>
                <w:sz w:val="22"/>
                <w:szCs w:val="24"/>
                <w:lang w:eastAsia="pl-PL"/>
              </w:rPr>
              <w:t>Rodzaj świadczenia</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2022</w:t>
            </w:r>
          </w:p>
        </w:tc>
        <w:tc>
          <w:tcPr>
            <w:tcW w:w="1347" w:type="dxa"/>
            <w:shd w:val="clear" w:color="auto" w:fill="F2F2F2" w:themeFill="background1" w:themeFillShade="F2"/>
            <w:vAlign w:val="center"/>
          </w:tcPr>
          <w:p w14:paraId="32C2CCC8" w14:textId="508E7EFB" w:rsidR="00FB51E7" w:rsidRPr="00C97B01" w:rsidRDefault="00FB51E7" w:rsidP="00A81F13">
            <w:pPr>
              <w:rPr>
                <w:rFonts w:ascii="Calibri Light" w:eastAsia="Times New Roman" w:hAnsi="Calibri Light"/>
                <w:b/>
                <w:bCs/>
                <w:sz w:val="22"/>
                <w:szCs w:val="24"/>
                <w:lang w:eastAsia="pl-PL"/>
              </w:rPr>
            </w:pPr>
            <w:r w:rsidRPr="003273EF">
              <w:rPr>
                <w:rFonts w:ascii="Calibri Light" w:eastAsia="Times New Roman" w:hAnsi="Calibri Light"/>
                <w:b/>
                <w:bCs/>
                <w:sz w:val="22"/>
                <w:szCs w:val="24"/>
                <w:lang w:eastAsia="pl-PL"/>
              </w:rPr>
              <w:t>Rodzaj świadczenia</w:t>
            </w:r>
            <w:r w:rsidR="00A81F13">
              <w:rPr>
                <w:rFonts w:ascii="Calibri Light" w:eastAsia="Times New Roman" w:hAnsi="Calibri Light"/>
                <w:b/>
                <w:bCs/>
                <w:sz w:val="22"/>
                <w:szCs w:val="24"/>
                <w:lang w:eastAsia="pl-PL"/>
              </w:rPr>
              <w:t xml:space="preserve"> </w:t>
            </w:r>
            <w:r w:rsidR="00CF418B">
              <w:rPr>
                <w:rFonts w:ascii="Calibri Light" w:eastAsia="Times New Roman" w:hAnsi="Calibri Light"/>
                <w:b/>
                <w:bCs/>
                <w:sz w:val="22"/>
                <w:szCs w:val="24"/>
                <w:lang w:eastAsia="pl-PL"/>
              </w:rPr>
              <w:t xml:space="preserve">w </w:t>
            </w:r>
            <w:r w:rsidRPr="00C97B01">
              <w:rPr>
                <w:rFonts w:ascii="Calibri Light" w:eastAsia="Times New Roman" w:hAnsi="Calibri Light"/>
                <w:b/>
                <w:bCs/>
                <w:sz w:val="22"/>
                <w:szCs w:val="24"/>
                <w:lang w:eastAsia="pl-PL"/>
              </w:rPr>
              <w:t>2023</w:t>
            </w:r>
          </w:p>
        </w:tc>
      </w:tr>
      <w:tr w:rsidR="00C97B01" w:rsidRPr="00C97B01" w14:paraId="19EB53C5" w14:textId="77777777" w:rsidTr="00A81F13">
        <w:trPr>
          <w:trHeight w:val="20"/>
        </w:trPr>
        <w:tc>
          <w:tcPr>
            <w:tcW w:w="2425" w:type="dxa"/>
            <w:shd w:val="clear" w:color="auto" w:fill="F2F2F2" w:themeFill="background1" w:themeFillShade="F2"/>
            <w:vAlign w:val="center"/>
            <w:hideMark/>
          </w:tcPr>
          <w:p w14:paraId="54011818" w14:textId="77777777" w:rsidR="007F3071" w:rsidRPr="00C97B01" w:rsidRDefault="007F3071"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Dodatki mieszkaniowe</w:t>
            </w:r>
          </w:p>
        </w:tc>
        <w:tc>
          <w:tcPr>
            <w:tcW w:w="1346" w:type="dxa"/>
            <w:shd w:val="clear" w:color="000000" w:fill="FFFFFF"/>
            <w:noWrap/>
            <w:vAlign w:val="center"/>
          </w:tcPr>
          <w:p w14:paraId="49062A42" w14:textId="702D32C1" w:rsidR="007F3071" w:rsidRPr="00C97B01" w:rsidRDefault="00A81F13" w:rsidP="00A81F13">
            <w:pPr>
              <w:rPr>
                <w:rFonts w:eastAsia="Times New Roman"/>
                <w:bCs/>
                <w:sz w:val="22"/>
                <w:szCs w:val="24"/>
                <w:lang w:eastAsia="pl-PL"/>
              </w:rPr>
            </w:pPr>
            <w:r>
              <w:rPr>
                <w:rFonts w:ascii="Calibri Light" w:eastAsia="Times New Roman" w:hAnsi="Calibri Light" w:cs="Calibri Light"/>
                <w:sz w:val="22"/>
                <w:szCs w:val="24"/>
                <w:lang w:eastAsia="pl-PL"/>
              </w:rPr>
              <w:t>9</w:t>
            </w:r>
            <w:r w:rsidR="007F3071" w:rsidRPr="00C97B01">
              <w:rPr>
                <w:rFonts w:ascii="Calibri Light" w:eastAsia="Times New Roman" w:hAnsi="Calibri Light" w:cs="Calibri Light"/>
                <w:sz w:val="22"/>
                <w:szCs w:val="24"/>
                <w:lang w:eastAsia="pl-PL"/>
              </w:rPr>
              <w:t>699883</w:t>
            </w:r>
          </w:p>
        </w:tc>
        <w:tc>
          <w:tcPr>
            <w:tcW w:w="1346" w:type="dxa"/>
            <w:shd w:val="clear" w:color="000000" w:fill="FFFFFF"/>
            <w:noWrap/>
            <w:vAlign w:val="center"/>
          </w:tcPr>
          <w:p w14:paraId="0C900224" w14:textId="451EFD8F" w:rsidR="007F3071" w:rsidRPr="00C97B01" w:rsidRDefault="00A81F13" w:rsidP="00A81F13">
            <w:pPr>
              <w:rPr>
                <w:rFonts w:eastAsia="Times New Roman"/>
                <w:bCs/>
                <w:sz w:val="22"/>
                <w:szCs w:val="24"/>
                <w:lang w:eastAsia="pl-PL"/>
              </w:rPr>
            </w:pPr>
            <w:r>
              <w:rPr>
                <w:rFonts w:ascii="Calibri Light" w:eastAsia="Times New Roman" w:hAnsi="Calibri Light"/>
                <w:bCs/>
                <w:sz w:val="22"/>
                <w:szCs w:val="24"/>
                <w:lang w:eastAsia="pl-PL"/>
              </w:rPr>
              <w:t>9</w:t>
            </w:r>
            <w:r w:rsidR="007F3071" w:rsidRPr="00C97B01">
              <w:rPr>
                <w:rFonts w:ascii="Calibri Light" w:eastAsia="Times New Roman" w:hAnsi="Calibri Light"/>
                <w:bCs/>
                <w:sz w:val="22"/>
                <w:szCs w:val="24"/>
                <w:lang w:eastAsia="pl-PL"/>
              </w:rPr>
              <w:t>240509</w:t>
            </w:r>
          </w:p>
        </w:tc>
        <w:tc>
          <w:tcPr>
            <w:tcW w:w="1347" w:type="dxa"/>
            <w:shd w:val="clear" w:color="auto" w:fill="auto"/>
            <w:vAlign w:val="center"/>
          </w:tcPr>
          <w:p w14:paraId="0BAEE298" w14:textId="32372C09" w:rsidR="007F3071" w:rsidRPr="00C97B01" w:rsidRDefault="00A81F13" w:rsidP="00A81F13">
            <w:pPr>
              <w:rPr>
                <w:rFonts w:eastAsia="Times New Roman"/>
                <w:bCs/>
                <w:sz w:val="22"/>
                <w:szCs w:val="24"/>
                <w:lang w:eastAsia="pl-PL"/>
              </w:rPr>
            </w:pPr>
            <w:r>
              <w:rPr>
                <w:rFonts w:ascii="Calibri Light" w:eastAsia="Times New Roman" w:hAnsi="Calibri Light"/>
                <w:bCs/>
                <w:sz w:val="22"/>
                <w:szCs w:val="24"/>
                <w:lang w:eastAsia="pl-PL"/>
              </w:rPr>
              <w:t>9</w:t>
            </w:r>
            <w:r w:rsidR="007F3071" w:rsidRPr="00C97B01">
              <w:rPr>
                <w:rFonts w:ascii="Calibri Light" w:eastAsia="Times New Roman" w:hAnsi="Calibri Light"/>
                <w:bCs/>
                <w:sz w:val="22"/>
                <w:szCs w:val="24"/>
                <w:lang w:eastAsia="pl-PL"/>
              </w:rPr>
              <w:t>454915</w:t>
            </w:r>
          </w:p>
        </w:tc>
        <w:tc>
          <w:tcPr>
            <w:tcW w:w="1346" w:type="dxa"/>
            <w:shd w:val="clear" w:color="auto" w:fill="auto"/>
            <w:noWrap/>
            <w:vAlign w:val="center"/>
          </w:tcPr>
          <w:p w14:paraId="4F378795" w14:textId="6D3FDC3E" w:rsidR="007F3071" w:rsidRPr="00C97B01" w:rsidRDefault="00A81F13" w:rsidP="00A81F13">
            <w:pPr>
              <w:rPr>
                <w:rFonts w:eastAsia="Times New Roman"/>
                <w:bCs/>
                <w:sz w:val="22"/>
                <w:szCs w:val="24"/>
                <w:lang w:eastAsia="pl-PL"/>
              </w:rPr>
            </w:pPr>
            <w:r>
              <w:rPr>
                <w:rFonts w:ascii="Calibri Light" w:eastAsia="Times New Roman" w:hAnsi="Calibri Light"/>
                <w:bCs/>
                <w:sz w:val="22"/>
                <w:szCs w:val="24"/>
                <w:lang w:eastAsia="pl-PL"/>
              </w:rPr>
              <w:t>11</w:t>
            </w:r>
            <w:r w:rsidR="007F3071" w:rsidRPr="00C97B01">
              <w:rPr>
                <w:rFonts w:ascii="Calibri Light" w:eastAsia="Times New Roman" w:hAnsi="Calibri Light"/>
                <w:bCs/>
                <w:sz w:val="22"/>
                <w:szCs w:val="24"/>
                <w:lang w:eastAsia="pl-PL"/>
              </w:rPr>
              <w:t>951375</w:t>
            </w:r>
          </w:p>
        </w:tc>
        <w:tc>
          <w:tcPr>
            <w:tcW w:w="1347" w:type="dxa"/>
            <w:vAlign w:val="center"/>
          </w:tcPr>
          <w:p w14:paraId="205938F8" w14:textId="4CCB48FF" w:rsidR="007F3071" w:rsidRPr="00C97B01" w:rsidRDefault="00A81F13" w:rsidP="00A81F13">
            <w:pPr>
              <w:rPr>
                <w:rFonts w:ascii="Calibri Light" w:eastAsia="Times New Roman" w:hAnsi="Calibri Light"/>
                <w:bCs/>
                <w:sz w:val="22"/>
                <w:szCs w:val="24"/>
                <w:lang w:eastAsia="pl-PL"/>
              </w:rPr>
            </w:pPr>
            <w:r>
              <w:rPr>
                <w:rFonts w:ascii="Calibri Light" w:eastAsia="Times New Roman" w:hAnsi="Calibri Light"/>
                <w:bCs/>
                <w:sz w:val="22"/>
                <w:szCs w:val="24"/>
                <w:lang w:eastAsia="pl-PL"/>
              </w:rPr>
              <w:t>13</w:t>
            </w:r>
            <w:r w:rsidR="007F3071" w:rsidRPr="00C97B01">
              <w:rPr>
                <w:rFonts w:ascii="Calibri Light" w:eastAsia="Times New Roman" w:hAnsi="Calibri Light"/>
                <w:bCs/>
                <w:sz w:val="22"/>
                <w:szCs w:val="24"/>
                <w:lang w:eastAsia="pl-PL"/>
              </w:rPr>
              <w:t>756553</w:t>
            </w:r>
          </w:p>
        </w:tc>
      </w:tr>
      <w:tr w:rsidR="00C97B01" w:rsidRPr="00C97B01" w14:paraId="6470D864" w14:textId="77777777" w:rsidTr="00A81F13">
        <w:trPr>
          <w:trHeight w:val="20"/>
        </w:trPr>
        <w:tc>
          <w:tcPr>
            <w:tcW w:w="2425" w:type="dxa"/>
            <w:shd w:val="clear" w:color="auto" w:fill="F2F2F2" w:themeFill="background1" w:themeFillShade="F2"/>
            <w:vAlign w:val="center"/>
            <w:hideMark/>
          </w:tcPr>
          <w:p w14:paraId="73F95F97" w14:textId="77777777" w:rsidR="007F3071" w:rsidRPr="00C97B01" w:rsidRDefault="007F3071" w:rsidP="00A81F13">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Dodatki energetyczne</w:t>
            </w:r>
          </w:p>
        </w:tc>
        <w:tc>
          <w:tcPr>
            <w:tcW w:w="1346" w:type="dxa"/>
            <w:shd w:val="clear" w:color="000000" w:fill="FFFFFF"/>
            <w:noWrap/>
            <w:vAlign w:val="center"/>
          </w:tcPr>
          <w:p w14:paraId="40D51872" w14:textId="1100FAAC" w:rsidR="007F3071" w:rsidRPr="00C97B01" w:rsidRDefault="007F3071" w:rsidP="00A81F13">
            <w:pPr>
              <w:rPr>
                <w:rFonts w:eastAsia="Times New Roman"/>
                <w:bCs/>
                <w:sz w:val="22"/>
                <w:szCs w:val="24"/>
                <w:lang w:eastAsia="pl-PL"/>
              </w:rPr>
            </w:pPr>
            <w:r w:rsidRPr="00C97B01">
              <w:rPr>
                <w:rFonts w:ascii="Calibri Light" w:eastAsia="Times New Roman" w:hAnsi="Calibri Light" w:cs="Calibri Light"/>
                <w:sz w:val="22"/>
                <w:szCs w:val="24"/>
                <w:lang w:eastAsia="pl-PL"/>
              </w:rPr>
              <w:t>275903</w:t>
            </w:r>
          </w:p>
        </w:tc>
        <w:tc>
          <w:tcPr>
            <w:tcW w:w="1346" w:type="dxa"/>
            <w:shd w:val="clear" w:color="000000" w:fill="FFFFFF"/>
            <w:noWrap/>
            <w:vAlign w:val="center"/>
          </w:tcPr>
          <w:p w14:paraId="4A17992B" w14:textId="50F22C4B" w:rsidR="007F3071" w:rsidRPr="00C97B01" w:rsidRDefault="007F3071" w:rsidP="00A81F13">
            <w:pPr>
              <w:rPr>
                <w:rFonts w:eastAsia="Times New Roman"/>
                <w:bCs/>
                <w:sz w:val="22"/>
                <w:szCs w:val="24"/>
                <w:lang w:eastAsia="pl-PL"/>
              </w:rPr>
            </w:pPr>
            <w:r w:rsidRPr="00C97B01">
              <w:rPr>
                <w:rFonts w:ascii="Calibri Light" w:eastAsia="Times New Roman" w:hAnsi="Calibri Light"/>
                <w:bCs/>
                <w:sz w:val="22"/>
                <w:szCs w:val="24"/>
                <w:lang w:eastAsia="pl-PL"/>
              </w:rPr>
              <w:t>221850</w:t>
            </w:r>
          </w:p>
        </w:tc>
        <w:tc>
          <w:tcPr>
            <w:tcW w:w="1347" w:type="dxa"/>
            <w:shd w:val="clear" w:color="auto" w:fill="auto"/>
            <w:vAlign w:val="center"/>
          </w:tcPr>
          <w:p w14:paraId="065BD29A" w14:textId="68D0D3F5" w:rsidR="007F3071" w:rsidRPr="00C97B01" w:rsidRDefault="007F3071" w:rsidP="00A81F13">
            <w:pPr>
              <w:rPr>
                <w:rFonts w:eastAsia="Times New Roman"/>
                <w:bCs/>
                <w:sz w:val="22"/>
                <w:szCs w:val="24"/>
                <w:lang w:eastAsia="pl-PL"/>
              </w:rPr>
            </w:pPr>
            <w:r w:rsidRPr="00C97B01">
              <w:rPr>
                <w:rFonts w:ascii="Calibri Light" w:eastAsia="Times New Roman" w:hAnsi="Calibri Light"/>
                <w:bCs/>
                <w:sz w:val="22"/>
                <w:szCs w:val="24"/>
                <w:lang w:eastAsia="pl-PL"/>
              </w:rPr>
              <w:t>210781</w:t>
            </w:r>
          </w:p>
        </w:tc>
        <w:tc>
          <w:tcPr>
            <w:tcW w:w="1346" w:type="dxa"/>
            <w:shd w:val="clear" w:color="auto" w:fill="auto"/>
            <w:noWrap/>
            <w:vAlign w:val="center"/>
          </w:tcPr>
          <w:p w14:paraId="0BAB1878" w14:textId="3F16EAF0" w:rsidR="007F3071" w:rsidRPr="00C97B01" w:rsidRDefault="007F3071" w:rsidP="00A81F13">
            <w:pPr>
              <w:rPr>
                <w:rFonts w:eastAsia="Times New Roman"/>
                <w:bCs/>
                <w:sz w:val="22"/>
                <w:szCs w:val="24"/>
                <w:lang w:eastAsia="pl-PL"/>
              </w:rPr>
            </w:pPr>
            <w:r w:rsidRPr="00C97B01">
              <w:rPr>
                <w:rFonts w:ascii="Calibri Light" w:eastAsia="Times New Roman" w:hAnsi="Calibri Light"/>
                <w:bCs/>
                <w:sz w:val="22"/>
                <w:szCs w:val="24"/>
                <w:lang w:eastAsia="pl-PL"/>
              </w:rPr>
              <w:t>58064</w:t>
            </w:r>
          </w:p>
        </w:tc>
        <w:tc>
          <w:tcPr>
            <w:tcW w:w="1347" w:type="dxa"/>
            <w:vAlign w:val="center"/>
          </w:tcPr>
          <w:p w14:paraId="3DD661C0" w14:textId="6542A53B" w:rsidR="007F3071" w:rsidRPr="00C97B01" w:rsidRDefault="007F3071" w:rsidP="00A81F13">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0</w:t>
            </w:r>
            <w:r w:rsidRPr="00C97B01">
              <w:rPr>
                <w:rStyle w:val="Odwoanieprzypisudolnego"/>
                <w:rFonts w:ascii="Calibri Light" w:eastAsia="Times New Roman" w:hAnsi="Calibri Light"/>
                <w:bCs/>
                <w:sz w:val="22"/>
                <w:szCs w:val="24"/>
                <w:lang w:eastAsia="pl-PL"/>
              </w:rPr>
              <w:footnoteReference w:id="148"/>
            </w:r>
          </w:p>
        </w:tc>
      </w:tr>
    </w:tbl>
    <w:p w14:paraId="582A65C5" w14:textId="77777777" w:rsidR="00A64818" w:rsidRPr="00C97B01" w:rsidRDefault="00A64818" w:rsidP="00A13D0C">
      <w:pPr>
        <w:pStyle w:val="rdo"/>
        <w:spacing w:before="0"/>
      </w:pPr>
      <w:r w:rsidRPr="00C97B01">
        <w:t>Źródło: Miejski Ośrodek Pomocy Rodzinie</w:t>
      </w:r>
    </w:p>
    <w:p w14:paraId="247AF732" w14:textId="0D6C1E25" w:rsidR="00A64818" w:rsidRPr="00C97B01" w:rsidRDefault="00A64818" w:rsidP="00CF418B">
      <w:pPr>
        <w:spacing w:line="256" w:lineRule="auto"/>
        <w:rPr>
          <w:rFonts w:ascii="Calibri Light" w:hAnsi="Calibri Light" w:cs="Calibri Light"/>
          <w:b/>
          <w:bCs/>
          <w:iCs/>
          <w:szCs w:val="24"/>
        </w:rPr>
      </w:pPr>
      <w:r w:rsidRPr="00C97B01">
        <w:rPr>
          <w:rFonts w:ascii="Calibri Light" w:hAnsi="Calibri Light" w:cs="Calibri Light"/>
          <w:b/>
          <w:bCs/>
          <w:iCs/>
          <w:szCs w:val="24"/>
        </w:rPr>
        <w:t>POMOC MATERIALNA O CHARAKTERZE SOCJALNYM DLA UCZNIÓW ZAMIESZKAŁYCH NA TERENIE MIASTA BIAŁYSTOK</w:t>
      </w:r>
      <w:r w:rsidR="0066183A">
        <w:rPr>
          <w:rStyle w:val="Odwoanieprzypisudolnego"/>
          <w:rFonts w:ascii="Calibri Light" w:hAnsi="Calibri Light" w:cs="Calibri Light"/>
          <w:b/>
          <w:bCs/>
          <w:iCs/>
          <w:szCs w:val="24"/>
        </w:rPr>
        <w:footnoteReference w:id="149"/>
      </w:r>
    </w:p>
    <w:p w14:paraId="7C7E53FB" w14:textId="7BC27175" w:rsidR="007F3071" w:rsidRPr="00A81F13" w:rsidRDefault="007F3071" w:rsidP="00FB51E7">
      <w:pPr>
        <w:ind w:firstLine="708"/>
        <w:rPr>
          <w:rFonts w:ascii="Calibri Light" w:hAnsi="Calibri Light" w:cs="Calibri Light"/>
          <w:b/>
          <w:szCs w:val="24"/>
        </w:rPr>
      </w:pPr>
      <w:r w:rsidRPr="00A81F13">
        <w:rPr>
          <w:rFonts w:ascii="Calibri Light" w:hAnsi="Calibri Light" w:cs="Calibri Light"/>
          <w:b/>
          <w:szCs w:val="24"/>
        </w:rPr>
        <w:t xml:space="preserve">Zadanie </w:t>
      </w:r>
      <w:r w:rsidR="00813BBD" w:rsidRPr="00A81F13">
        <w:rPr>
          <w:rFonts w:ascii="Calibri Light" w:hAnsi="Calibri Light" w:cs="Calibri Light"/>
          <w:b/>
          <w:szCs w:val="24"/>
        </w:rPr>
        <w:t xml:space="preserve">jest </w:t>
      </w:r>
      <w:r w:rsidRPr="00A81F13">
        <w:rPr>
          <w:rFonts w:ascii="Calibri Light" w:hAnsi="Calibri Light" w:cs="Calibri Light"/>
          <w:b/>
          <w:szCs w:val="24"/>
        </w:rPr>
        <w:t>zlecone gminie ustawą o systemie oświaty</w:t>
      </w:r>
      <w:r w:rsidR="0066183A" w:rsidRPr="00A81F13">
        <w:rPr>
          <w:rStyle w:val="Odwoanieprzypisudolnego"/>
          <w:rFonts w:ascii="Calibri Light" w:hAnsi="Calibri Light" w:cs="Calibri Light"/>
          <w:b/>
          <w:szCs w:val="24"/>
        </w:rPr>
        <w:footnoteReference w:id="150"/>
      </w:r>
      <w:r w:rsidRPr="00A81F13">
        <w:rPr>
          <w:rFonts w:ascii="Calibri Light" w:hAnsi="Calibri Light" w:cs="Calibri Light"/>
          <w:b/>
          <w:szCs w:val="24"/>
        </w:rPr>
        <w:t>. Świadczeniami pomocy materialnej o charakterze socjalnym są: stypendia szkolne oraz zasiłek szkolny (w przypadku wystąpienia zdarzenia losowego).</w:t>
      </w:r>
    </w:p>
    <w:p w14:paraId="2FFC3A58" w14:textId="755F70ED" w:rsidR="00A64818" w:rsidRPr="00C97B01" w:rsidRDefault="00A64818" w:rsidP="00FB51E7">
      <w:pPr>
        <w:pStyle w:val="Legenda"/>
        <w:rPr>
          <w:rFonts w:cs="Calibri Light"/>
          <w:bCs w:val="0"/>
          <w:iCs/>
          <w:sz w:val="24"/>
        </w:rPr>
      </w:pPr>
      <w:bookmarkStart w:id="459" w:name="_Toc173845458"/>
      <w:bookmarkStart w:id="460" w:name="_Hlk166428764"/>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173</w:t>
      </w:r>
      <w:r w:rsidRPr="00C97B01">
        <w:rPr>
          <w:sz w:val="24"/>
        </w:rPr>
        <w:fldChar w:fldCharType="end"/>
      </w:r>
      <w:r w:rsidRPr="00C97B01">
        <w:rPr>
          <w:rFonts w:cs="Calibri Light"/>
          <w:bCs w:val="0"/>
          <w:iCs/>
          <w:sz w:val="24"/>
        </w:rPr>
        <w:t>. Wydatki na stypendia szkolne</w:t>
      </w:r>
      <w:bookmarkEnd w:id="459"/>
    </w:p>
    <w:tbl>
      <w:tblPr>
        <w:tblStyle w:val="Tabela-Siatka"/>
        <w:tblW w:w="0" w:type="auto"/>
        <w:tblLook w:val="04A0" w:firstRow="1" w:lastRow="0" w:firstColumn="1" w:lastColumn="0" w:noHBand="0" w:noVBand="1"/>
        <w:tblCaption w:val="Tabela 173"/>
        <w:tblDescription w:val="Wydatki na stypendia szkolne w latach 2019 - 2023."/>
      </w:tblPr>
      <w:tblGrid>
        <w:gridCol w:w="2405"/>
        <w:gridCol w:w="1331"/>
        <w:gridCol w:w="1331"/>
        <w:gridCol w:w="1332"/>
        <w:gridCol w:w="1331"/>
        <w:gridCol w:w="1332"/>
      </w:tblGrid>
      <w:tr w:rsidR="009D3F26" w:rsidRPr="00C97B01" w14:paraId="57E4BD68" w14:textId="77777777" w:rsidTr="00CF418B">
        <w:trPr>
          <w:tblHeader/>
        </w:trPr>
        <w:tc>
          <w:tcPr>
            <w:tcW w:w="2405" w:type="dxa"/>
            <w:shd w:val="clear" w:color="auto" w:fill="F2F2F2" w:themeFill="background1" w:themeFillShade="F2"/>
            <w:vAlign w:val="center"/>
          </w:tcPr>
          <w:p w14:paraId="51C367B6" w14:textId="31A5888F" w:rsidR="009D3F26" w:rsidRPr="00C97B01" w:rsidRDefault="009D3F26" w:rsidP="00805F0B">
            <w:pPr>
              <w:rPr>
                <w:rFonts w:cstheme="majorHAnsi"/>
                <w:b/>
                <w:sz w:val="22"/>
              </w:rPr>
            </w:pPr>
            <w:r w:rsidRPr="00C97B01">
              <w:rPr>
                <w:rFonts w:cstheme="majorHAnsi"/>
                <w:b/>
                <w:sz w:val="22"/>
              </w:rPr>
              <w:t>Wyszczególnienie</w:t>
            </w:r>
          </w:p>
        </w:tc>
        <w:tc>
          <w:tcPr>
            <w:tcW w:w="1331" w:type="dxa"/>
            <w:shd w:val="clear" w:color="auto" w:fill="F2F2F2" w:themeFill="background1" w:themeFillShade="F2"/>
            <w:vAlign w:val="center"/>
          </w:tcPr>
          <w:p w14:paraId="5E6BBA37" w14:textId="211E1EE0" w:rsidR="009D3F26" w:rsidRPr="00C97B01" w:rsidRDefault="009D3F26" w:rsidP="00805F0B">
            <w:pPr>
              <w:rPr>
                <w:rFonts w:cstheme="majorHAnsi"/>
                <w:b/>
                <w:sz w:val="22"/>
              </w:rPr>
            </w:pPr>
            <w:r>
              <w:rPr>
                <w:rFonts w:cstheme="majorHAnsi"/>
                <w:b/>
                <w:sz w:val="22"/>
              </w:rPr>
              <w:t>2019*</w:t>
            </w:r>
          </w:p>
        </w:tc>
        <w:tc>
          <w:tcPr>
            <w:tcW w:w="1331" w:type="dxa"/>
            <w:shd w:val="clear" w:color="auto" w:fill="F2F2F2" w:themeFill="background1" w:themeFillShade="F2"/>
            <w:vAlign w:val="center"/>
          </w:tcPr>
          <w:p w14:paraId="506E8BB4" w14:textId="7D77224C" w:rsidR="009D3F26" w:rsidRPr="00C97B01" w:rsidRDefault="009D3F26" w:rsidP="00805F0B">
            <w:pPr>
              <w:rPr>
                <w:rFonts w:cstheme="majorHAnsi"/>
                <w:b/>
                <w:sz w:val="22"/>
              </w:rPr>
            </w:pPr>
            <w:r w:rsidRPr="00C97B01">
              <w:rPr>
                <w:rFonts w:cstheme="majorHAnsi"/>
                <w:b/>
                <w:sz w:val="22"/>
              </w:rPr>
              <w:t>2020</w:t>
            </w:r>
          </w:p>
        </w:tc>
        <w:tc>
          <w:tcPr>
            <w:tcW w:w="1332" w:type="dxa"/>
            <w:shd w:val="clear" w:color="auto" w:fill="F2F2F2" w:themeFill="background1" w:themeFillShade="F2"/>
            <w:vAlign w:val="center"/>
          </w:tcPr>
          <w:p w14:paraId="3BF26962" w14:textId="7682716D" w:rsidR="009D3F26" w:rsidRPr="00C97B01" w:rsidRDefault="009D3F26" w:rsidP="00805F0B">
            <w:pPr>
              <w:rPr>
                <w:rFonts w:cstheme="majorHAnsi"/>
                <w:b/>
                <w:sz w:val="22"/>
              </w:rPr>
            </w:pPr>
            <w:r w:rsidRPr="00C97B01">
              <w:rPr>
                <w:rFonts w:cstheme="majorHAnsi"/>
                <w:b/>
                <w:sz w:val="22"/>
              </w:rPr>
              <w:t>2021</w:t>
            </w:r>
          </w:p>
        </w:tc>
        <w:tc>
          <w:tcPr>
            <w:tcW w:w="1331" w:type="dxa"/>
            <w:shd w:val="clear" w:color="auto" w:fill="F2F2F2" w:themeFill="background1" w:themeFillShade="F2"/>
            <w:vAlign w:val="center"/>
          </w:tcPr>
          <w:p w14:paraId="5DC1AB24" w14:textId="3A6539F3" w:rsidR="009D3F26" w:rsidRPr="00C97B01" w:rsidRDefault="009D3F26" w:rsidP="00805F0B">
            <w:pPr>
              <w:rPr>
                <w:rFonts w:cstheme="majorHAnsi"/>
                <w:b/>
                <w:sz w:val="22"/>
              </w:rPr>
            </w:pPr>
            <w:r w:rsidRPr="00C97B01">
              <w:rPr>
                <w:rFonts w:cstheme="majorHAnsi"/>
                <w:b/>
                <w:sz w:val="22"/>
              </w:rPr>
              <w:t>2022</w:t>
            </w:r>
          </w:p>
        </w:tc>
        <w:tc>
          <w:tcPr>
            <w:tcW w:w="1332" w:type="dxa"/>
            <w:shd w:val="clear" w:color="auto" w:fill="F2F2F2" w:themeFill="background1" w:themeFillShade="F2"/>
            <w:vAlign w:val="center"/>
          </w:tcPr>
          <w:p w14:paraId="69CF7C69" w14:textId="45331F07" w:rsidR="009D3F26" w:rsidRPr="00C97B01" w:rsidRDefault="009D3F26" w:rsidP="00805F0B">
            <w:pPr>
              <w:rPr>
                <w:rFonts w:cstheme="majorHAnsi"/>
                <w:b/>
                <w:sz w:val="22"/>
              </w:rPr>
            </w:pPr>
            <w:r w:rsidRPr="00C97B01">
              <w:rPr>
                <w:rFonts w:cstheme="majorHAnsi"/>
                <w:b/>
                <w:sz w:val="22"/>
              </w:rPr>
              <w:t>2023</w:t>
            </w:r>
          </w:p>
        </w:tc>
      </w:tr>
      <w:tr w:rsidR="009D3F26" w:rsidRPr="00C97B01" w14:paraId="77A6A296" w14:textId="77777777" w:rsidTr="00CF418B">
        <w:trPr>
          <w:trHeight w:val="170"/>
        </w:trPr>
        <w:tc>
          <w:tcPr>
            <w:tcW w:w="2405" w:type="dxa"/>
            <w:shd w:val="clear" w:color="auto" w:fill="F2F2F2" w:themeFill="background1" w:themeFillShade="F2"/>
            <w:vAlign w:val="center"/>
          </w:tcPr>
          <w:p w14:paraId="7D4322E2" w14:textId="6F2B5338" w:rsidR="009D3F26" w:rsidRPr="00C97B01" w:rsidRDefault="009D3F26" w:rsidP="00805F0B">
            <w:pPr>
              <w:rPr>
                <w:rFonts w:cstheme="majorHAnsi"/>
                <w:b/>
                <w:sz w:val="22"/>
              </w:rPr>
            </w:pPr>
            <w:r w:rsidRPr="00C97B01">
              <w:rPr>
                <w:rFonts w:cstheme="majorHAnsi"/>
                <w:b/>
                <w:sz w:val="22"/>
              </w:rPr>
              <w:t>Liczba uczniów</w:t>
            </w:r>
          </w:p>
        </w:tc>
        <w:tc>
          <w:tcPr>
            <w:tcW w:w="1331" w:type="dxa"/>
            <w:vAlign w:val="center"/>
          </w:tcPr>
          <w:p w14:paraId="048E2A4F" w14:textId="248C585E" w:rsidR="009D3F26" w:rsidRPr="00C97B01" w:rsidRDefault="009D3F26" w:rsidP="00805F0B">
            <w:pPr>
              <w:rPr>
                <w:rFonts w:cstheme="majorHAnsi"/>
                <w:sz w:val="22"/>
              </w:rPr>
            </w:pPr>
            <w:r>
              <w:rPr>
                <w:rFonts w:cstheme="majorHAnsi"/>
                <w:sz w:val="22"/>
              </w:rPr>
              <w:t>873</w:t>
            </w:r>
          </w:p>
        </w:tc>
        <w:tc>
          <w:tcPr>
            <w:tcW w:w="1331" w:type="dxa"/>
            <w:vAlign w:val="center"/>
          </w:tcPr>
          <w:p w14:paraId="139E2BB8" w14:textId="65D3AC84" w:rsidR="009D3F26" w:rsidRPr="00C97B01" w:rsidRDefault="009D3F26" w:rsidP="00805F0B">
            <w:pPr>
              <w:rPr>
                <w:rFonts w:cstheme="majorHAnsi"/>
                <w:sz w:val="22"/>
              </w:rPr>
            </w:pPr>
            <w:r w:rsidRPr="00C97B01">
              <w:rPr>
                <w:rFonts w:cstheme="majorHAnsi"/>
                <w:sz w:val="22"/>
              </w:rPr>
              <w:t>965</w:t>
            </w:r>
          </w:p>
        </w:tc>
        <w:tc>
          <w:tcPr>
            <w:tcW w:w="1332" w:type="dxa"/>
            <w:vAlign w:val="center"/>
          </w:tcPr>
          <w:p w14:paraId="35FFEFCF" w14:textId="76F67667" w:rsidR="009D3F26" w:rsidRPr="00C97B01" w:rsidRDefault="009D3F26" w:rsidP="00805F0B">
            <w:pPr>
              <w:rPr>
                <w:rFonts w:cstheme="majorHAnsi"/>
                <w:sz w:val="22"/>
              </w:rPr>
            </w:pPr>
            <w:r w:rsidRPr="00C97B01">
              <w:rPr>
                <w:rFonts w:cstheme="majorHAnsi"/>
                <w:sz w:val="22"/>
              </w:rPr>
              <w:t>740</w:t>
            </w:r>
          </w:p>
        </w:tc>
        <w:tc>
          <w:tcPr>
            <w:tcW w:w="1331" w:type="dxa"/>
            <w:vAlign w:val="center"/>
          </w:tcPr>
          <w:p w14:paraId="369FBA5B" w14:textId="6CC71F3C" w:rsidR="009D3F26" w:rsidRPr="00C97B01" w:rsidRDefault="009D3F26" w:rsidP="00A81F13">
            <w:pPr>
              <w:rPr>
                <w:rFonts w:cstheme="majorHAnsi"/>
                <w:sz w:val="22"/>
              </w:rPr>
            </w:pPr>
            <w:r w:rsidRPr="00C97B01">
              <w:rPr>
                <w:bCs/>
                <w:sz w:val="22"/>
                <w:szCs w:val="24"/>
              </w:rPr>
              <w:t xml:space="preserve">(I-VI) </w:t>
            </w:r>
            <w:r w:rsidR="00A81F13">
              <w:rPr>
                <w:bCs/>
                <w:sz w:val="22"/>
                <w:szCs w:val="24"/>
              </w:rPr>
              <w:t>–</w:t>
            </w:r>
            <w:r w:rsidRPr="00C97B01">
              <w:rPr>
                <w:bCs/>
                <w:sz w:val="22"/>
                <w:szCs w:val="24"/>
              </w:rPr>
              <w:t xml:space="preserve"> 527</w:t>
            </w:r>
            <w:r w:rsidR="00A81F13">
              <w:rPr>
                <w:bCs/>
                <w:sz w:val="22"/>
                <w:szCs w:val="24"/>
              </w:rPr>
              <w:t xml:space="preserve"> </w:t>
            </w:r>
            <w:r w:rsidRPr="00C97B01">
              <w:rPr>
                <w:bCs/>
                <w:sz w:val="22"/>
                <w:szCs w:val="24"/>
              </w:rPr>
              <w:t>(IX-XII) - 427</w:t>
            </w:r>
          </w:p>
        </w:tc>
        <w:tc>
          <w:tcPr>
            <w:tcW w:w="1332" w:type="dxa"/>
            <w:vAlign w:val="center"/>
          </w:tcPr>
          <w:p w14:paraId="28BD0CF4" w14:textId="5EECEC3F" w:rsidR="009D3F26" w:rsidRPr="00C97B01" w:rsidRDefault="009D3F26" w:rsidP="00805F0B">
            <w:pPr>
              <w:rPr>
                <w:rFonts w:cstheme="majorHAnsi"/>
                <w:sz w:val="22"/>
              </w:rPr>
            </w:pPr>
            <w:r w:rsidRPr="00C97B01">
              <w:rPr>
                <w:rFonts w:cstheme="majorHAnsi"/>
                <w:sz w:val="22"/>
              </w:rPr>
              <w:t>826</w:t>
            </w:r>
          </w:p>
        </w:tc>
      </w:tr>
      <w:tr w:rsidR="009D3F26" w:rsidRPr="00C97B01" w14:paraId="3914A7A4" w14:textId="77777777" w:rsidTr="00CF418B">
        <w:tc>
          <w:tcPr>
            <w:tcW w:w="2405" w:type="dxa"/>
            <w:shd w:val="clear" w:color="auto" w:fill="F2F2F2" w:themeFill="background1" w:themeFillShade="F2"/>
            <w:vAlign w:val="center"/>
          </w:tcPr>
          <w:p w14:paraId="4EB84C4D" w14:textId="0EC59FC2" w:rsidR="009D3F26" w:rsidRPr="00C97B01" w:rsidRDefault="009D3F26" w:rsidP="00A81F13">
            <w:pPr>
              <w:rPr>
                <w:rFonts w:cstheme="majorHAnsi"/>
                <w:b/>
                <w:sz w:val="22"/>
              </w:rPr>
            </w:pPr>
            <w:r w:rsidRPr="00C97B01">
              <w:rPr>
                <w:rFonts w:cstheme="majorHAnsi"/>
                <w:b/>
                <w:sz w:val="22"/>
              </w:rPr>
              <w:t>Kwota świadczeń</w:t>
            </w:r>
            <w:r w:rsidR="00A81F13">
              <w:rPr>
                <w:rFonts w:cstheme="majorHAnsi"/>
                <w:b/>
                <w:sz w:val="22"/>
              </w:rPr>
              <w:t xml:space="preserve"> </w:t>
            </w:r>
            <w:r w:rsidRPr="00C97B01">
              <w:rPr>
                <w:rFonts w:cstheme="majorHAnsi"/>
                <w:b/>
                <w:sz w:val="22"/>
              </w:rPr>
              <w:t>(w zł)</w:t>
            </w:r>
          </w:p>
        </w:tc>
        <w:tc>
          <w:tcPr>
            <w:tcW w:w="1331" w:type="dxa"/>
            <w:vAlign w:val="center"/>
          </w:tcPr>
          <w:p w14:paraId="76CCE400" w14:textId="2DBC3B8D" w:rsidR="009D3F26" w:rsidRPr="00C97B01" w:rsidRDefault="009D3F26" w:rsidP="00805F0B">
            <w:pPr>
              <w:rPr>
                <w:rFonts w:cstheme="majorHAnsi"/>
                <w:sz w:val="22"/>
              </w:rPr>
            </w:pPr>
            <w:r>
              <w:rPr>
                <w:rFonts w:cstheme="majorHAnsi"/>
                <w:sz w:val="22"/>
              </w:rPr>
              <w:t>471192</w:t>
            </w:r>
          </w:p>
        </w:tc>
        <w:tc>
          <w:tcPr>
            <w:tcW w:w="1331" w:type="dxa"/>
            <w:vAlign w:val="center"/>
          </w:tcPr>
          <w:p w14:paraId="0F5410E6" w14:textId="29454CB1" w:rsidR="009D3F26" w:rsidRPr="00C97B01" w:rsidRDefault="009D3F26" w:rsidP="00805F0B">
            <w:pPr>
              <w:rPr>
                <w:rFonts w:cstheme="majorHAnsi"/>
                <w:sz w:val="22"/>
              </w:rPr>
            </w:pPr>
            <w:r w:rsidRPr="00C97B01">
              <w:rPr>
                <w:rFonts w:cstheme="majorHAnsi"/>
                <w:sz w:val="22"/>
              </w:rPr>
              <w:t>885165</w:t>
            </w:r>
          </w:p>
        </w:tc>
        <w:tc>
          <w:tcPr>
            <w:tcW w:w="1332" w:type="dxa"/>
            <w:vAlign w:val="center"/>
          </w:tcPr>
          <w:p w14:paraId="271902C0" w14:textId="629BEC2E" w:rsidR="009D3F26" w:rsidRPr="00C97B01" w:rsidRDefault="009D3F26" w:rsidP="00805F0B">
            <w:pPr>
              <w:rPr>
                <w:rFonts w:cstheme="majorHAnsi"/>
                <w:sz w:val="22"/>
              </w:rPr>
            </w:pPr>
            <w:r w:rsidRPr="00C97B01">
              <w:rPr>
                <w:rFonts w:cstheme="majorHAnsi"/>
                <w:sz w:val="22"/>
              </w:rPr>
              <w:t>722553</w:t>
            </w:r>
          </w:p>
        </w:tc>
        <w:tc>
          <w:tcPr>
            <w:tcW w:w="1331" w:type="dxa"/>
            <w:vAlign w:val="center"/>
          </w:tcPr>
          <w:p w14:paraId="058B4643" w14:textId="12C07E4D" w:rsidR="009D3F26" w:rsidRPr="00C97B01" w:rsidRDefault="009D3F26" w:rsidP="00805F0B">
            <w:pPr>
              <w:rPr>
                <w:rFonts w:cstheme="majorHAnsi"/>
                <w:sz w:val="22"/>
              </w:rPr>
            </w:pPr>
            <w:r w:rsidRPr="00C97B01">
              <w:rPr>
                <w:rFonts w:cstheme="majorHAnsi"/>
                <w:sz w:val="22"/>
              </w:rPr>
              <w:t>631483</w:t>
            </w:r>
          </w:p>
        </w:tc>
        <w:tc>
          <w:tcPr>
            <w:tcW w:w="1332" w:type="dxa"/>
            <w:vAlign w:val="center"/>
          </w:tcPr>
          <w:p w14:paraId="4B1328E5" w14:textId="7DB9FE6D" w:rsidR="009D3F26" w:rsidRPr="00C97B01" w:rsidRDefault="009D3F26" w:rsidP="00805F0B">
            <w:pPr>
              <w:rPr>
                <w:rFonts w:cstheme="majorHAnsi"/>
                <w:sz w:val="22"/>
              </w:rPr>
            </w:pPr>
            <w:r w:rsidRPr="00C97B01">
              <w:rPr>
                <w:rFonts w:cstheme="majorHAnsi"/>
                <w:sz w:val="22"/>
              </w:rPr>
              <w:t>544197</w:t>
            </w:r>
          </w:p>
        </w:tc>
      </w:tr>
    </w:tbl>
    <w:p w14:paraId="14415601" w14:textId="42385325" w:rsidR="009D3F26" w:rsidRPr="000870A2" w:rsidRDefault="000870A2" w:rsidP="00CF418B">
      <w:pPr>
        <w:pStyle w:val="rdo"/>
        <w:spacing w:before="0"/>
      </w:pPr>
      <w:r w:rsidRPr="000870A2">
        <w:t>*</w:t>
      </w:r>
      <w:r>
        <w:t xml:space="preserve"> </w:t>
      </w:r>
      <w:r w:rsidR="009D3F26" w:rsidRPr="000870A2">
        <w:t>Miejski Ośrodek Pomocy Rodzinie przejął to zadanie od dnia 01.08.2019 r. i dane dotyczą okresu od tego dnia</w:t>
      </w:r>
      <w:r w:rsidR="00A81F13">
        <w:t xml:space="preserve"> </w:t>
      </w:r>
      <w:r w:rsidR="009D3F26" w:rsidRPr="000870A2">
        <w:t>do 31.12.2019 r.</w:t>
      </w:r>
    </w:p>
    <w:p w14:paraId="22393013" w14:textId="7B29F8F9" w:rsidR="00436A19" w:rsidRPr="00C97B01" w:rsidRDefault="00436A19" w:rsidP="00CF418B">
      <w:pPr>
        <w:pStyle w:val="rdo"/>
        <w:spacing w:before="0"/>
      </w:pPr>
      <w:r w:rsidRPr="00C97B01">
        <w:t>Źródło: Miejski Ośrodek Pomocy Rodzinie</w:t>
      </w:r>
    </w:p>
    <w:p w14:paraId="7ADBA408" w14:textId="1DD367BF" w:rsidR="00436A19" w:rsidRPr="00C97B01" w:rsidRDefault="00436A19" w:rsidP="00A81F13">
      <w:pPr>
        <w:pStyle w:val="Legenda"/>
        <w:rPr>
          <w:rFonts w:cs="Calibri Light"/>
          <w:bCs w:val="0"/>
          <w:iCs/>
          <w:sz w:val="24"/>
        </w:rPr>
      </w:pPr>
      <w:bookmarkStart w:id="461" w:name="_Toc173845459"/>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174</w:t>
      </w:r>
      <w:r w:rsidRPr="00C97B01">
        <w:rPr>
          <w:sz w:val="24"/>
        </w:rPr>
        <w:fldChar w:fldCharType="end"/>
      </w:r>
      <w:r w:rsidRPr="00C97B01">
        <w:rPr>
          <w:rFonts w:cs="Calibri Light"/>
          <w:bCs w:val="0"/>
          <w:iCs/>
          <w:sz w:val="24"/>
        </w:rPr>
        <w:t>. Wydatki na zasiłki szkolne</w:t>
      </w:r>
      <w:bookmarkEnd w:id="461"/>
    </w:p>
    <w:tbl>
      <w:tblPr>
        <w:tblStyle w:val="Tabela-Siatka"/>
        <w:tblW w:w="0" w:type="auto"/>
        <w:tblLook w:val="04A0" w:firstRow="1" w:lastRow="0" w:firstColumn="1" w:lastColumn="0" w:noHBand="0" w:noVBand="1"/>
        <w:tblCaption w:val="Tabela 174"/>
        <w:tblDescription w:val="Wydatki na zasiłki szkolne wypłacone uczniom w latach 2019 - 2023."/>
      </w:tblPr>
      <w:tblGrid>
        <w:gridCol w:w="2405"/>
        <w:gridCol w:w="1331"/>
        <w:gridCol w:w="1331"/>
        <w:gridCol w:w="1332"/>
        <w:gridCol w:w="1331"/>
        <w:gridCol w:w="1332"/>
      </w:tblGrid>
      <w:tr w:rsidR="009D3F26" w:rsidRPr="00C97B01" w14:paraId="1E1F675E" w14:textId="77777777" w:rsidTr="00CF418B">
        <w:trPr>
          <w:tblHeader/>
        </w:trPr>
        <w:tc>
          <w:tcPr>
            <w:tcW w:w="2405" w:type="dxa"/>
            <w:shd w:val="clear" w:color="auto" w:fill="F2F2F2" w:themeFill="background1" w:themeFillShade="F2"/>
            <w:vAlign w:val="center"/>
          </w:tcPr>
          <w:p w14:paraId="3538A24A" w14:textId="77777777" w:rsidR="009D3F26" w:rsidRPr="00C97B01" w:rsidRDefault="009D3F26" w:rsidP="00A81F13">
            <w:pPr>
              <w:rPr>
                <w:rFonts w:cstheme="majorHAnsi"/>
                <w:b/>
                <w:sz w:val="22"/>
              </w:rPr>
            </w:pPr>
            <w:r w:rsidRPr="00C97B01">
              <w:rPr>
                <w:rFonts w:cstheme="majorHAnsi"/>
                <w:b/>
                <w:sz w:val="22"/>
              </w:rPr>
              <w:t>Wyszczególnienie</w:t>
            </w:r>
          </w:p>
        </w:tc>
        <w:tc>
          <w:tcPr>
            <w:tcW w:w="1331" w:type="dxa"/>
            <w:shd w:val="clear" w:color="auto" w:fill="F2F2F2" w:themeFill="background1" w:themeFillShade="F2"/>
            <w:vAlign w:val="center"/>
          </w:tcPr>
          <w:p w14:paraId="12874FBE" w14:textId="059057AD" w:rsidR="009D3F26" w:rsidRPr="00C97B01" w:rsidRDefault="009D3F26" w:rsidP="00A81F13">
            <w:pPr>
              <w:rPr>
                <w:rFonts w:cstheme="majorHAnsi"/>
                <w:b/>
                <w:sz w:val="22"/>
              </w:rPr>
            </w:pPr>
            <w:r>
              <w:rPr>
                <w:rFonts w:cstheme="majorHAnsi"/>
                <w:b/>
                <w:sz w:val="22"/>
              </w:rPr>
              <w:t>2019*</w:t>
            </w:r>
          </w:p>
        </w:tc>
        <w:tc>
          <w:tcPr>
            <w:tcW w:w="1331" w:type="dxa"/>
            <w:shd w:val="clear" w:color="auto" w:fill="F2F2F2" w:themeFill="background1" w:themeFillShade="F2"/>
            <w:vAlign w:val="center"/>
          </w:tcPr>
          <w:p w14:paraId="58B6CAA5" w14:textId="77D070E1" w:rsidR="009D3F26" w:rsidRPr="00C97B01" w:rsidRDefault="009D3F26" w:rsidP="00A81F13">
            <w:pPr>
              <w:rPr>
                <w:rFonts w:cstheme="majorHAnsi"/>
                <w:b/>
                <w:sz w:val="22"/>
              </w:rPr>
            </w:pPr>
            <w:r w:rsidRPr="00C97B01">
              <w:rPr>
                <w:rFonts w:cstheme="majorHAnsi"/>
                <w:b/>
                <w:sz w:val="22"/>
              </w:rPr>
              <w:t>2020</w:t>
            </w:r>
          </w:p>
        </w:tc>
        <w:tc>
          <w:tcPr>
            <w:tcW w:w="1332" w:type="dxa"/>
            <w:shd w:val="clear" w:color="auto" w:fill="F2F2F2" w:themeFill="background1" w:themeFillShade="F2"/>
            <w:vAlign w:val="center"/>
          </w:tcPr>
          <w:p w14:paraId="77890D01" w14:textId="77777777" w:rsidR="009D3F26" w:rsidRPr="00C97B01" w:rsidRDefault="009D3F26" w:rsidP="00A81F13">
            <w:pPr>
              <w:rPr>
                <w:rFonts w:cstheme="majorHAnsi"/>
                <w:b/>
                <w:sz w:val="22"/>
              </w:rPr>
            </w:pPr>
            <w:r w:rsidRPr="00C97B01">
              <w:rPr>
                <w:rFonts w:cstheme="majorHAnsi"/>
                <w:b/>
                <w:sz w:val="22"/>
              </w:rPr>
              <w:t>2021</w:t>
            </w:r>
          </w:p>
        </w:tc>
        <w:tc>
          <w:tcPr>
            <w:tcW w:w="1331" w:type="dxa"/>
            <w:shd w:val="clear" w:color="auto" w:fill="F2F2F2" w:themeFill="background1" w:themeFillShade="F2"/>
            <w:vAlign w:val="center"/>
          </w:tcPr>
          <w:p w14:paraId="5FC4E33C" w14:textId="77777777" w:rsidR="009D3F26" w:rsidRPr="00C97B01" w:rsidRDefault="009D3F26" w:rsidP="00A81F13">
            <w:pPr>
              <w:rPr>
                <w:rFonts w:cstheme="majorHAnsi"/>
                <w:b/>
                <w:sz w:val="22"/>
              </w:rPr>
            </w:pPr>
            <w:r w:rsidRPr="00C97B01">
              <w:rPr>
                <w:rFonts w:cstheme="majorHAnsi"/>
                <w:b/>
                <w:sz w:val="22"/>
              </w:rPr>
              <w:t>2022</w:t>
            </w:r>
          </w:p>
        </w:tc>
        <w:tc>
          <w:tcPr>
            <w:tcW w:w="1332" w:type="dxa"/>
            <w:shd w:val="clear" w:color="auto" w:fill="F2F2F2" w:themeFill="background1" w:themeFillShade="F2"/>
            <w:vAlign w:val="center"/>
          </w:tcPr>
          <w:p w14:paraId="1F4E6903" w14:textId="77777777" w:rsidR="009D3F26" w:rsidRPr="00C97B01" w:rsidRDefault="009D3F26" w:rsidP="00A81F13">
            <w:pPr>
              <w:rPr>
                <w:rFonts w:cstheme="majorHAnsi"/>
                <w:b/>
                <w:sz w:val="22"/>
              </w:rPr>
            </w:pPr>
            <w:r w:rsidRPr="00C97B01">
              <w:rPr>
                <w:rFonts w:cstheme="majorHAnsi"/>
                <w:b/>
                <w:sz w:val="22"/>
              </w:rPr>
              <w:t>2023</w:t>
            </w:r>
          </w:p>
        </w:tc>
      </w:tr>
      <w:tr w:rsidR="009D3F26" w:rsidRPr="00C97B01" w14:paraId="440AB9C6" w14:textId="77777777" w:rsidTr="00CF418B">
        <w:tc>
          <w:tcPr>
            <w:tcW w:w="2405" w:type="dxa"/>
            <w:shd w:val="clear" w:color="auto" w:fill="F2F2F2" w:themeFill="background1" w:themeFillShade="F2"/>
            <w:vAlign w:val="center"/>
          </w:tcPr>
          <w:p w14:paraId="35CD3B5E" w14:textId="77777777" w:rsidR="009D3F26" w:rsidRPr="00C97B01" w:rsidRDefault="009D3F26" w:rsidP="00A81F13">
            <w:pPr>
              <w:rPr>
                <w:rFonts w:cstheme="majorHAnsi"/>
                <w:b/>
                <w:sz w:val="22"/>
              </w:rPr>
            </w:pPr>
            <w:r w:rsidRPr="00C97B01">
              <w:rPr>
                <w:rFonts w:cstheme="majorHAnsi"/>
                <w:b/>
                <w:sz w:val="22"/>
              </w:rPr>
              <w:t>Liczba uczniów</w:t>
            </w:r>
          </w:p>
        </w:tc>
        <w:tc>
          <w:tcPr>
            <w:tcW w:w="1331" w:type="dxa"/>
            <w:vAlign w:val="center"/>
          </w:tcPr>
          <w:p w14:paraId="78D97B69" w14:textId="707B6339" w:rsidR="009D3F26" w:rsidRPr="00C97B01" w:rsidRDefault="009D3F26" w:rsidP="00A81F13">
            <w:pPr>
              <w:rPr>
                <w:rFonts w:cstheme="majorHAnsi"/>
                <w:sz w:val="22"/>
              </w:rPr>
            </w:pPr>
            <w:r>
              <w:rPr>
                <w:rFonts w:cstheme="majorHAnsi"/>
                <w:sz w:val="22"/>
              </w:rPr>
              <w:t>6</w:t>
            </w:r>
          </w:p>
        </w:tc>
        <w:tc>
          <w:tcPr>
            <w:tcW w:w="1331" w:type="dxa"/>
            <w:vAlign w:val="center"/>
          </w:tcPr>
          <w:p w14:paraId="1D6B6429" w14:textId="6C0AE3FE" w:rsidR="009D3F26" w:rsidRPr="00C97B01" w:rsidRDefault="009D3F26" w:rsidP="00A81F13">
            <w:pPr>
              <w:rPr>
                <w:rFonts w:cstheme="majorHAnsi"/>
                <w:sz w:val="22"/>
              </w:rPr>
            </w:pPr>
            <w:r w:rsidRPr="00C97B01">
              <w:rPr>
                <w:rFonts w:cstheme="majorHAnsi"/>
                <w:sz w:val="22"/>
              </w:rPr>
              <w:t>14</w:t>
            </w:r>
          </w:p>
        </w:tc>
        <w:tc>
          <w:tcPr>
            <w:tcW w:w="1332" w:type="dxa"/>
            <w:vAlign w:val="center"/>
          </w:tcPr>
          <w:p w14:paraId="3BEE38A9" w14:textId="53F6C768" w:rsidR="009D3F26" w:rsidRPr="00C97B01" w:rsidRDefault="009D3F26" w:rsidP="00A81F13">
            <w:pPr>
              <w:rPr>
                <w:rFonts w:cstheme="majorHAnsi"/>
                <w:sz w:val="22"/>
              </w:rPr>
            </w:pPr>
            <w:r w:rsidRPr="00C97B01">
              <w:rPr>
                <w:rFonts w:cstheme="majorHAnsi"/>
                <w:sz w:val="22"/>
              </w:rPr>
              <w:t>14</w:t>
            </w:r>
          </w:p>
        </w:tc>
        <w:tc>
          <w:tcPr>
            <w:tcW w:w="1331" w:type="dxa"/>
            <w:vAlign w:val="center"/>
          </w:tcPr>
          <w:p w14:paraId="55945C88" w14:textId="4FB34860" w:rsidR="009D3F26" w:rsidRPr="00C97B01" w:rsidRDefault="009D3F26" w:rsidP="00A81F13">
            <w:pPr>
              <w:rPr>
                <w:rFonts w:cstheme="majorHAnsi"/>
                <w:sz w:val="22"/>
              </w:rPr>
            </w:pPr>
            <w:r w:rsidRPr="00C97B01">
              <w:rPr>
                <w:rFonts w:cstheme="majorHAnsi"/>
                <w:sz w:val="22"/>
              </w:rPr>
              <w:t>11</w:t>
            </w:r>
          </w:p>
        </w:tc>
        <w:tc>
          <w:tcPr>
            <w:tcW w:w="1332" w:type="dxa"/>
            <w:vAlign w:val="center"/>
          </w:tcPr>
          <w:p w14:paraId="37AEB2B6" w14:textId="4CF92549" w:rsidR="009D3F26" w:rsidRPr="00C97B01" w:rsidRDefault="009D3F26" w:rsidP="00A81F13">
            <w:pPr>
              <w:rPr>
                <w:rFonts w:cstheme="majorHAnsi"/>
                <w:sz w:val="22"/>
              </w:rPr>
            </w:pPr>
            <w:r w:rsidRPr="00C97B01">
              <w:rPr>
                <w:rFonts w:cstheme="majorHAnsi"/>
                <w:sz w:val="22"/>
              </w:rPr>
              <w:t>24</w:t>
            </w:r>
          </w:p>
        </w:tc>
      </w:tr>
      <w:tr w:rsidR="009D3F26" w:rsidRPr="00C97B01" w14:paraId="63BEAFCF" w14:textId="77777777" w:rsidTr="00CF418B">
        <w:tc>
          <w:tcPr>
            <w:tcW w:w="2405" w:type="dxa"/>
            <w:shd w:val="clear" w:color="auto" w:fill="F2F2F2" w:themeFill="background1" w:themeFillShade="F2"/>
            <w:vAlign w:val="center"/>
          </w:tcPr>
          <w:p w14:paraId="6A85A99C" w14:textId="30C22221" w:rsidR="009D3F26" w:rsidRPr="00C97B01" w:rsidRDefault="009D3F26" w:rsidP="00A81F13">
            <w:pPr>
              <w:rPr>
                <w:rFonts w:cstheme="majorHAnsi"/>
                <w:b/>
                <w:sz w:val="22"/>
              </w:rPr>
            </w:pPr>
            <w:r w:rsidRPr="00C97B01">
              <w:rPr>
                <w:rFonts w:cstheme="majorHAnsi"/>
                <w:b/>
                <w:sz w:val="22"/>
              </w:rPr>
              <w:t>Kwota świadczeń</w:t>
            </w:r>
            <w:r w:rsidR="00A81F13">
              <w:rPr>
                <w:rFonts w:cstheme="majorHAnsi"/>
                <w:b/>
                <w:sz w:val="22"/>
              </w:rPr>
              <w:t xml:space="preserve"> </w:t>
            </w:r>
            <w:r w:rsidRPr="00C97B01">
              <w:rPr>
                <w:rFonts w:cstheme="majorHAnsi"/>
                <w:b/>
                <w:sz w:val="22"/>
              </w:rPr>
              <w:t>(w zł)</w:t>
            </w:r>
          </w:p>
        </w:tc>
        <w:tc>
          <w:tcPr>
            <w:tcW w:w="1331" w:type="dxa"/>
            <w:vAlign w:val="center"/>
          </w:tcPr>
          <w:p w14:paraId="6D682514" w14:textId="14AC0864" w:rsidR="009D3F26" w:rsidRPr="00C97B01" w:rsidRDefault="009D3F26" w:rsidP="00A81F13">
            <w:pPr>
              <w:rPr>
                <w:rFonts w:cstheme="majorHAnsi"/>
                <w:sz w:val="22"/>
              </w:rPr>
            </w:pPr>
            <w:r>
              <w:rPr>
                <w:rFonts w:cstheme="majorHAnsi"/>
                <w:sz w:val="22"/>
              </w:rPr>
              <w:t>3720</w:t>
            </w:r>
          </w:p>
        </w:tc>
        <w:tc>
          <w:tcPr>
            <w:tcW w:w="1331" w:type="dxa"/>
            <w:vAlign w:val="center"/>
          </w:tcPr>
          <w:p w14:paraId="24C8A6DB" w14:textId="26CAB1CE" w:rsidR="009D3F26" w:rsidRPr="00C97B01" w:rsidRDefault="009D3F26" w:rsidP="00A81F13">
            <w:pPr>
              <w:rPr>
                <w:rFonts w:cstheme="majorHAnsi"/>
                <w:sz w:val="22"/>
              </w:rPr>
            </w:pPr>
            <w:r w:rsidRPr="00C97B01">
              <w:rPr>
                <w:rFonts w:cstheme="majorHAnsi"/>
                <w:sz w:val="22"/>
              </w:rPr>
              <w:t>8680</w:t>
            </w:r>
          </w:p>
        </w:tc>
        <w:tc>
          <w:tcPr>
            <w:tcW w:w="1332" w:type="dxa"/>
            <w:vAlign w:val="center"/>
          </w:tcPr>
          <w:p w14:paraId="40B5E997" w14:textId="4913FEA2" w:rsidR="009D3F26" w:rsidRPr="00C97B01" w:rsidRDefault="009D3F26" w:rsidP="00A81F13">
            <w:pPr>
              <w:rPr>
                <w:rFonts w:cstheme="majorHAnsi"/>
                <w:sz w:val="22"/>
              </w:rPr>
            </w:pPr>
            <w:r w:rsidRPr="00C97B01">
              <w:rPr>
                <w:rFonts w:cstheme="majorHAnsi"/>
                <w:sz w:val="22"/>
              </w:rPr>
              <w:t>8680</w:t>
            </w:r>
          </w:p>
        </w:tc>
        <w:tc>
          <w:tcPr>
            <w:tcW w:w="1331" w:type="dxa"/>
            <w:vAlign w:val="center"/>
          </w:tcPr>
          <w:p w14:paraId="1DCF0B04" w14:textId="1F1C5BAE" w:rsidR="009D3F26" w:rsidRPr="00C97B01" w:rsidRDefault="009D3F26" w:rsidP="00A81F13">
            <w:pPr>
              <w:rPr>
                <w:rFonts w:cstheme="majorHAnsi"/>
                <w:sz w:val="22"/>
              </w:rPr>
            </w:pPr>
            <w:r w:rsidRPr="00C97B01">
              <w:rPr>
                <w:rFonts w:cstheme="majorHAnsi"/>
                <w:sz w:val="22"/>
              </w:rPr>
              <w:t>6820</w:t>
            </w:r>
          </w:p>
        </w:tc>
        <w:tc>
          <w:tcPr>
            <w:tcW w:w="1332" w:type="dxa"/>
            <w:vAlign w:val="center"/>
          </w:tcPr>
          <w:p w14:paraId="2AE66508" w14:textId="1DF5D8FC" w:rsidR="009D3F26" w:rsidRPr="00C97B01" w:rsidRDefault="009D3F26" w:rsidP="00A81F13">
            <w:pPr>
              <w:rPr>
                <w:rFonts w:cstheme="majorHAnsi"/>
                <w:sz w:val="22"/>
              </w:rPr>
            </w:pPr>
            <w:r w:rsidRPr="00C97B01">
              <w:rPr>
                <w:rFonts w:cstheme="majorHAnsi"/>
                <w:sz w:val="22"/>
              </w:rPr>
              <w:t>14880</w:t>
            </w:r>
          </w:p>
        </w:tc>
      </w:tr>
    </w:tbl>
    <w:p w14:paraId="11ABB4D6" w14:textId="3162A22A" w:rsidR="009D3F26" w:rsidRPr="000870A2" w:rsidRDefault="000870A2" w:rsidP="00A13D0C">
      <w:pPr>
        <w:pStyle w:val="rdo"/>
        <w:spacing w:before="0"/>
      </w:pPr>
      <w:r w:rsidRPr="000870A2">
        <w:t>*</w:t>
      </w:r>
      <w:r>
        <w:t xml:space="preserve"> </w:t>
      </w:r>
      <w:r w:rsidR="009D3F26" w:rsidRPr="000870A2">
        <w:t>Miejski Ośrodek Pomocy Rodzinie przejął to zadanie od dnia 01.08.2019 r. i dane dotyczą okresu od tego dnia</w:t>
      </w:r>
      <w:r w:rsidR="00A81F13">
        <w:t xml:space="preserve"> </w:t>
      </w:r>
      <w:r w:rsidR="009D3F26" w:rsidRPr="000870A2">
        <w:t>do 31.12.2019 r.</w:t>
      </w:r>
    </w:p>
    <w:p w14:paraId="26059B2D" w14:textId="77777777" w:rsidR="00436A19" w:rsidRPr="00C97B01" w:rsidRDefault="00436A19" w:rsidP="00A13D0C">
      <w:pPr>
        <w:pStyle w:val="rdo"/>
        <w:spacing w:before="0"/>
      </w:pPr>
      <w:r w:rsidRPr="00C97B01">
        <w:t>Źródło: Miejski Ośrodek Pomocy Rodzinie</w:t>
      </w:r>
    </w:p>
    <w:p w14:paraId="61EC203E" w14:textId="770A289C" w:rsidR="007E794D" w:rsidRPr="00C97B01" w:rsidRDefault="007E794D" w:rsidP="00A81F13">
      <w:pPr>
        <w:pStyle w:val="Spis3"/>
        <w:rPr>
          <w:b/>
        </w:rPr>
      </w:pPr>
      <w:bookmarkStart w:id="462" w:name="_Toc173485166"/>
      <w:bookmarkStart w:id="463" w:name="_Hlk163125918"/>
      <w:bookmarkEnd w:id="460"/>
      <w:r w:rsidRPr="00C97B01">
        <w:rPr>
          <w:b/>
        </w:rPr>
        <w:t>10.1.4. Programy rządowe, gminne programy osłonowe, korpus wsparcia seniorów</w:t>
      </w:r>
      <w:bookmarkEnd w:id="462"/>
    </w:p>
    <w:p w14:paraId="6B663432" w14:textId="00F9A30D" w:rsidR="00912ACE" w:rsidRPr="00C97B01" w:rsidRDefault="00D730FC" w:rsidP="00CF418B">
      <w:pPr>
        <w:spacing w:after="240"/>
        <w:rPr>
          <w:rFonts w:ascii="Calibri Light" w:eastAsia="Times New Roman" w:hAnsi="Calibri Light"/>
          <w:b/>
          <w:szCs w:val="24"/>
          <w:lang w:eastAsia="pl-PL"/>
        </w:rPr>
      </w:pPr>
      <w:bookmarkStart w:id="464" w:name="_Hlk163125937"/>
      <w:bookmarkEnd w:id="463"/>
      <w:r w:rsidRPr="00C97B01">
        <w:rPr>
          <w:rFonts w:ascii="Calibri Light" w:eastAsia="Times New Roman" w:hAnsi="Calibri Light"/>
          <w:b/>
          <w:szCs w:val="24"/>
          <w:lang w:eastAsia="pl-PL"/>
        </w:rPr>
        <w:lastRenderedPageBreak/>
        <w:t>GMINNY PROGRAM OSŁONOWY W ZAKRESIE ZMNIEJSZENIA WYDATKÓW PONIESIONYCH NA LEKI PRZEZ MIESZKAŃCÓW MIASTA BIAŁEGOSTOKU</w:t>
      </w:r>
      <w:r w:rsidR="005B503E" w:rsidRPr="00C97B01">
        <w:rPr>
          <w:rStyle w:val="Odwoanieprzypisudolnego"/>
          <w:rFonts w:ascii="Calibri Light" w:eastAsia="Times New Roman" w:hAnsi="Calibri Light"/>
          <w:b/>
          <w:szCs w:val="24"/>
          <w:lang w:eastAsia="pl-PL"/>
        </w:rPr>
        <w:footnoteReference w:id="151"/>
      </w:r>
      <w:bookmarkEnd w:id="464"/>
    </w:p>
    <w:p w14:paraId="5402D87E" w14:textId="5ED7F0D3" w:rsidR="005B503E" w:rsidRPr="00C97B01" w:rsidRDefault="005B503E" w:rsidP="00A81F13">
      <w:pPr>
        <w:ind w:firstLine="708"/>
        <w:rPr>
          <w:rFonts w:cstheme="majorHAnsi"/>
          <w:szCs w:val="24"/>
        </w:rPr>
      </w:pPr>
      <w:r w:rsidRPr="00C97B01">
        <w:rPr>
          <w:rFonts w:cstheme="majorHAnsi"/>
          <w:szCs w:val="24"/>
        </w:rPr>
        <w:t>Program adresowany jest do mieszkańców Miasta Białegostoku (w wieku emerytalnym, przewlekle chorych w wieku produkcyjnym, niepełnosprawnych) ponoszących wydatki na zakup leków zleconych przez lekarza.</w:t>
      </w:r>
    </w:p>
    <w:p w14:paraId="0C384DFE" w14:textId="252D8870" w:rsidR="005B503E" w:rsidRPr="00C97B01" w:rsidRDefault="005B503E" w:rsidP="00A81F13">
      <w:pPr>
        <w:ind w:firstLine="708"/>
        <w:rPr>
          <w:rFonts w:cstheme="majorHAnsi"/>
          <w:szCs w:val="24"/>
        </w:rPr>
      </w:pPr>
      <w:r w:rsidRPr="00C97B01">
        <w:rPr>
          <w:rFonts w:cstheme="majorHAnsi"/>
          <w:szCs w:val="24"/>
        </w:rPr>
        <w:t>Pomoc przysługiwała jeżeli:</w:t>
      </w:r>
    </w:p>
    <w:p w14:paraId="6714B22F" w14:textId="6A42ED35" w:rsidR="005B503E" w:rsidRPr="00C97B01" w:rsidRDefault="005B503E" w:rsidP="00DF6143">
      <w:pPr>
        <w:pStyle w:val="Akapitzlist"/>
        <w:numPr>
          <w:ilvl w:val="0"/>
          <w:numId w:val="67"/>
        </w:numPr>
        <w:rPr>
          <w:rFonts w:cstheme="majorHAnsi"/>
          <w:szCs w:val="24"/>
        </w:rPr>
      </w:pPr>
      <w:r w:rsidRPr="00C97B01">
        <w:rPr>
          <w:rFonts w:cstheme="majorHAnsi"/>
          <w:szCs w:val="24"/>
        </w:rPr>
        <w:t>w miesiącu poprzedzającym złożenie wniosku, miesięczne wydatki na zakup leków osobom uprawnionym wynosiły łącznie co najmniej 30 zł na każdą uprawnioną osobę,</w:t>
      </w:r>
    </w:p>
    <w:p w14:paraId="200495A9" w14:textId="31093E67" w:rsidR="005B503E" w:rsidRPr="00C97B01" w:rsidRDefault="005B503E" w:rsidP="00DF6143">
      <w:pPr>
        <w:pStyle w:val="Akapitzlist"/>
        <w:numPr>
          <w:ilvl w:val="0"/>
          <w:numId w:val="67"/>
        </w:numPr>
        <w:rPr>
          <w:rFonts w:cstheme="majorHAnsi"/>
          <w:szCs w:val="24"/>
        </w:rPr>
      </w:pPr>
      <w:r w:rsidRPr="00C97B01">
        <w:rPr>
          <w:rFonts w:cstheme="majorHAnsi"/>
          <w:szCs w:val="24"/>
        </w:rPr>
        <w:t>dochód osoby samotnie gospodarującej nie przekraczał 1</w:t>
      </w:r>
      <w:r w:rsidR="00B356CB" w:rsidRPr="00C97B01">
        <w:rPr>
          <w:rFonts w:cstheme="majorHAnsi"/>
          <w:szCs w:val="24"/>
        </w:rPr>
        <w:t xml:space="preserve"> </w:t>
      </w:r>
      <w:r w:rsidRPr="00C97B01">
        <w:rPr>
          <w:rFonts w:cstheme="majorHAnsi"/>
          <w:szCs w:val="24"/>
        </w:rPr>
        <w:t>552 zł lub na osobę</w:t>
      </w:r>
      <w:r w:rsidR="00A81F13">
        <w:rPr>
          <w:rFonts w:cstheme="majorHAnsi"/>
          <w:szCs w:val="24"/>
        </w:rPr>
        <w:t xml:space="preserve"> </w:t>
      </w:r>
      <w:r w:rsidRPr="00C97B01">
        <w:rPr>
          <w:rFonts w:cstheme="majorHAnsi"/>
          <w:szCs w:val="24"/>
        </w:rPr>
        <w:t>w rodzinie 1</w:t>
      </w:r>
      <w:r w:rsidR="00B356CB" w:rsidRPr="00C97B01">
        <w:rPr>
          <w:rFonts w:cstheme="majorHAnsi"/>
          <w:szCs w:val="24"/>
        </w:rPr>
        <w:t xml:space="preserve"> </w:t>
      </w:r>
      <w:r w:rsidRPr="00C97B01">
        <w:rPr>
          <w:rFonts w:cstheme="majorHAnsi"/>
          <w:szCs w:val="24"/>
        </w:rPr>
        <w:t>050 zł.</w:t>
      </w:r>
    </w:p>
    <w:p w14:paraId="6AEE2D0A" w14:textId="77777777" w:rsidR="005B503E" w:rsidRPr="00C97B01" w:rsidRDefault="005B503E" w:rsidP="00A81F13">
      <w:pPr>
        <w:pStyle w:val="Akapitzlist"/>
        <w:rPr>
          <w:rFonts w:cstheme="majorHAnsi"/>
          <w:szCs w:val="24"/>
        </w:rPr>
      </w:pPr>
      <w:r w:rsidRPr="00C97B01">
        <w:rPr>
          <w:rFonts w:cstheme="majorHAnsi"/>
          <w:szCs w:val="24"/>
        </w:rPr>
        <w:t>Przyznana pomoc łącznie nie mogła być wyższa od kwoty:</w:t>
      </w:r>
    </w:p>
    <w:p w14:paraId="4E42BEC2" w14:textId="1D3EBB13" w:rsidR="005B503E" w:rsidRPr="00C97B01" w:rsidRDefault="005B503E" w:rsidP="00DF6143">
      <w:pPr>
        <w:pStyle w:val="Akapitzlist"/>
        <w:numPr>
          <w:ilvl w:val="0"/>
          <w:numId w:val="67"/>
        </w:numPr>
        <w:rPr>
          <w:rFonts w:cstheme="majorHAnsi"/>
          <w:szCs w:val="24"/>
        </w:rPr>
      </w:pPr>
      <w:r w:rsidRPr="00C97B01">
        <w:rPr>
          <w:rFonts w:cstheme="majorHAnsi"/>
          <w:szCs w:val="24"/>
        </w:rPr>
        <w:t>30% kryterium dochodowego na osobę w rodzinie - w przypadku 1 osoby uprawnionej,</w:t>
      </w:r>
    </w:p>
    <w:p w14:paraId="719D087E" w14:textId="0A9B9B60" w:rsidR="005B503E" w:rsidRPr="00C97B01" w:rsidRDefault="005B503E" w:rsidP="00DF6143">
      <w:pPr>
        <w:pStyle w:val="Akapitzlist"/>
        <w:numPr>
          <w:ilvl w:val="0"/>
          <w:numId w:val="67"/>
        </w:numPr>
        <w:rPr>
          <w:rFonts w:cstheme="majorHAnsi"/>
          <w:szCs w:val="24"/>
        </w:rPr>
      </w:pPr>
      <w:r w:rsidRPr="00C97B01">
        <w:rPr>
          <w:rFonts w:cstheme="majorHAnsi"/>
          <w:szCs w:val="24"/>
        </w:rPr>
        <w:t>45% kryterium dochodowego na osobę w rodzinie - w przypadku 2 osób uprawnionych,</w:t>
      </w:r>
    </w:p>
    <w:p w14:paraId="305BB8D2" w14:textId="0EA472B1" w:rsidR="005B503E" w:rsidRPr="00C97B01" w:rsidRDefault="005B503E" w:rsidP="00DF6143">
      <w:pPr>
        <w:pStyle w:val="Akapitzlist"/>
        <w:numPr>
          <w:ilvl w:val="0"/>
          <w:numId w:val="67"/>
        </w:numPr>
        <w:rPr>
          <w:rFonts w:cstheme="majorHAnsi"/>
          <w:szCs w:val="24"/>
        </w:rPr>
      </w:pPr>
      <w:r w:rsidRPr="00C97B01">
        <w:rPr>
          <w:rFonts w:cstheme="majorHAnsi"/>
          <w:szCs w:val="24"/>
        </w:rPr>
        <w:t>60% kryterium dochodowego na osobę w rodzinie - w przypadku 3 i większej liczby osób uprawnionych.</w:t>
      </w:r>
    </w:p>
    <w:p w14:paraId="181A92D5" w14:textId="5B2206BC" w:rsidR="005B503E" w:rsidRPr="00C97B01" w:rsidRDefault="005B503E" w:rsidP="00A81F13">
      <w:pPr>
        <w:autoSpaceDE w:val="0"/>
        <w:autoSpaceDN w:val="0"/>
        <w:adjustRightInd w:val="0"/>
        <w:ind w:firstLine="708"/>
        <w:rPr>
          <w:rFonts w:cstheme="majorHAnsi"/>
          <w:iCs/>
          <w:szCs w:val="24"/>
        </w:rPr>
      </w:pPr>
      <w:bookmarkStart w:id="465" w:name="_Hlk163125943"/>
      <w:r w:rsidRPr="00C97B01">
        <w:rPr>
          <w:rFonts w:cstheme="majorHAnsi"/>
          <w:iCs/>
          <w:szCs w:val="24"/>
        </w:rPr>
        <w:t>Informacja o realizacji programu zamieszczana jest w sprawozdaniu z działalności MOPR.</w:t>
      </w:r>
    </w:p>
    <w:p w14:paraId="78777829" w14:textId="4E58B488" w:rsidR="00912ACE" w:rsidRPr="00C97B01" w:rsidRDefault="00912ACE" w:rsidP="00A81F13">
      <w:pPr>
        <w:rPr>
          <w:rFonts w:ascii="Calibri Light" w:hAnsi="Calibri Light"/>
          <w:b/>
          <w:bCs/>
          <w:szCs w:val="24"/>
        </w:rPr>
      </w:pPr>
      <w:bookmarkStart w:id="466" w:name="_Toc173845460"/>
      <w:bookmarkStart w:id="467" w:name="_Hlk132109825"/>
      <w:bookmarkEnd w:id="465"/>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175</w:t>
      </w:r>
      <w:r w:rsidR="0037179A" w:rsidRPr="00C97B01">
        <w:rPr>
          <w:rFonts w:ascii="Calibri Light" w:hAnsi="Calibri Light"/>
          <w:b/>
          <w:bCs/>
          <w:szCs w:val="24"/>
        </w:rPr>
        <w:fldChar w:fldCharType="end"/>
      </w:r>
      <w:r w:rsidRPr="00C97B01">
        <w:rPr>
          <w:rFonts w:ascii="Calibri Light" w:hAnsi="Calibri Light"/>
          <w:b/>
          <w:bCs/>
          <w:szCs w:val="24"/>
        </w:rPr>
        <w:t xml:space="preserve">. </w:t>
      </w:r>
      <w:r w:rsidR="00E41126" w:rsidRPr="00C97B01">
        <w:rPr>
          <w:rFonts w:ascii="Calibri Light" w:hAnsi="Calibri Light"/>
          <w:b/>
          <w:bCs/>
          <w:szCs w:val="24"/>
        </w:rPr>
        <w:t>Realizacja gminnego p</w:t>
      </w:r>
      <w:r w:rsidRPr="00C97B01">
        <w:rPr>
          <w:rFonts w:ascii="Calibri Light" w:hAnsi="Calibri Light"/>
          <w:b/>
          <w:bCs/>
          <w:szCs w:val="24"/>
        </w:rPr>
        <w:t>rogram</w:t>
      </w:r>
      <w:r w:rsidR="00E41126" w:rsidRPr="00C97B01">
        <w:rPr>
          <w:rFonts w:ascii="Calibri Light" w:hAnsi="Calibri Light"/>
          <w:b/>
          <w:bCs/>
          <w:szCs w:val="24"/>
        </w:rPr>
        <w:t>u</w:t>
      </w:r>
      <w:r w:rsidRPr="00C97B01">
        <w:rPr>
          <w:rFonts w:ascii="Calibri Light" w:hAnsi="Calibri Light"/>
          <w:b/>
          <w:bCs/>
          <w:szCs w:val="24"/>
        </w:rPr>
        <w:t xml:space="preserve"> osłonow</w:t>
      </w:r>
      <w:r w:rsidR="00E41126" w:rsidRPr="00C97B01">
        <w:rPr>
          <w:rFonts w:ascii="Calibri Light" w:hAnsi="Calibri Light"/>
          <w:b/>
          <w:bCs/>
          <w:szCs w:val="24"/>
        </w:rPr>
        <w:t>ego</w:t>
      </w:r>
      <w:r w:rsidRPr="00C97B01">
        <w:rPr>
          <w:rFonts w:ascii="Calibri Light" w:hAnsi="Calibri Light"/>
          <w:b/>
          <w:bCs/>
          <w:szCs w:val="24"/>
        </w:rPr>
        <w:t xml:space="preserve"> </w:t>
      </w:r>
      <w:r w:rsidR="00E41126" w:rsidRPr="00C97B01">
        <w:rPr>
          <w:rFonts w:ascii="Calibri Light" w:eastAsia="Times New Roman" w:hAnsi="Calibri Light"/>
          <w:b/>
          <w:szCs w:val="24"/>
          <w:lang w:eastAsia="pl-PL"/>
        </w:rPr>
        <w:t>w zakresie zmniejszenia wydatków poniesionych na leki przez mieszkańców</w:t>
      </w:r>
      <w:bookmarkEnd w:id="466"/>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5"/>
        <w:tblDescription w:val="Realizacja gminnego programu osłonowego w zakresie zmniejszenia wydatków poniesionych na leki przez mieszkańców w latach 2019 - 2023."/>
      </w:tblPr>
      <w:tblGrid>
        <w:gridCol w:w="2589"/>
        <w:gridCol w:w="1339"/>
        <w:gridCol w:w="1340"/>
        <w:gridCol w:w="1340"/>
        <w:gridCol w:w="1340"/>
        <w:gridCol w:w="1340"/>
      </w:tblGrid>
      <w:tr w:rsidR="00C97B01" w:rsidRPr="00C97B01" w14:paraId="3E77D082" w14:textId="0982CCF3" w:rsidTr="00A81F13">
        <w:trPr>
          <w:trHeight w:val="227"/>
          <w:tblHeader/>
        </w:trPr>
        <w:tc>
          <w:tcPr>
            <w:tcW w:w="2589" w:type="dxa"/>
            <w:tcBorders>
              <w:top w:val="single" w:sz="4" w:space="0" w:color="auto"/>
              <w:left w:val="single" w:sz="4" w:space="0" w:color="auto"/>
              <w:bottom w:val="single" w:sz="4" w:space="0" w:color="auto"/>
              <w:right w:val="single" w:sz="4" w:space="0" w:color="auto"/>
              <w:tr2bl w:val="nil"/>
            </w:tcBorders>
            <w:shd w:val="clear" w:color="auto" w:fill="F2F2F2" w:themeFill="background1" w:themeFillShade="F2"/>
            <w:vAlign w:val="center"/>
          </w:tcPr>
          <w:p w14:paraId="40591E2F" w14:textId="0B2F79B2"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Wyszczególnienie</w:t>
            </w:r>
          </w:p>
        </w:tc>
        <w:tc>
          <w:tcPr>
            <w:tcW w:w="1339" w:type="dxa"/>
            <w:shd w:val="clear" w:color="auto" w:fill="F2F2F2" w:themeFill="background1" w:themeFillShade="F2"/>
            <w:vAlign w:val="center"/>
          </w:tcPr>
          <w:p w14:paraId="0F98123C" w14:textId="7F908F69"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2019</w:t>
            </w:r>
          </w:p>
        </w:tc>
        <w:tc>
          <w:tcPr>
            <w:tcW w:w="1340" w:type="dxa"/>
            <w:shd w:val="clear" w:color="auto" w:fill="F2F2F2" w:themeFill="background1" w:themeFillShade="F2"/>
            <w:vAlign w:val="center"/>
          </w:tcPr>
          <w:p w14:paraId="5B857C6B" w14:textId="28E46243"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2020</w:t>
            </w:r>
          </w:p>
        </w:tc>
        <w:tc>
          <w:tcPr>
            <w:tcW w:w="1340" w:type="dxa"/>
            <w:shd w:val="clear" w:color="auto" w:fill="F2F2F2" w:themeFill="background1" w:themeFillShade="F2"/>
            <w:vAlign w:val="center"/>
          </w:tcPr>
          <w:p w14:paraId="33831152" w14:textId="6FE1D7DF"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2021</w:t>
            </w:r>
          </w:p>
        </w:tc>
        <w:tc>
          <w:tcPr>
            <w:tcW w:w="1340" w:type="dxa"/>
            <w:shd w:val="clear" w:color="auto" w:fill="F2F2F2" w:themeFill="background1" w:themeFillShade="F2"/>
            <w:vAlign w:val="center"/>
          </w:tcPr>
          <w:p w14:paraId="0BB4B184" w14:textId="09F08C17"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2022</w:t>
            </w:r>
          </w:p>
        </w:tc>
        <w:tc>
          <w:tcPr>
            <w:tcW w:w="1340" w:type="dxa"/>
            <w:shd w:val="clear" w:color="auto" w:fill="F2F2F2" w:themeFill="background1" w:themeFillShade="F2"/>
            <w:vAlign w:val="center"/>
          </w:tcPr>
          <w:p w14:paraId="79FD30C2" w14:textId="5A09CC6B"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2023</w:t>
            </w:r>
          </w:p>
        </w:tc>
      </w:tr>
      <w:tr w:rsidR="00C97B01" w:rsidRPr="00C97B01" w14:paraId="164FC35E" w14:textId="0144824F" w:rsidTr="00A81F13">
        <w:trPr>
          <w:trHeight w:val="20"/>
        </w:trPr>
        <w:tc>
          <w:tcPr>
            <w:tcW w:w="2589" w:type="dxa"/>
            <w:tcBorders>
              <w:top w:val="single" w:sz="4" w:space="0" w:color="auto"/>
            </w:tcBorders>
            <w:shd w:val="clear" w:color="auto" w:fill="F2F2F2" w:themeFill="background1" w:themeFillShade="F2"/>
            <w:vAlign w:val="center"/>
          </w:tcPr>
          <w:p w14:paraId="1BBC14AD" w14:textId="5C891F02"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Liczba osób, które skorzystały z programu</w:t>
            </w:r>
          </w:p>
        </w:tc>
        <w:tc>
          <w:tcPr>
            <w:tcW w:w="1339" w:type="dxa"/>
            <w:shd w:val="clear" w:color="auto" w:fill="auto"/>
            <w:vAlign w:val="center"/>
          </w:tcPr>
          <w:p w14:paraId="1DA2D5B2" w14:textId="7B920CEA" w:rsidR="00F24629" w:rsidRPr="00C97B01" w:rsidRDefault="00F24629" w:rsidP="00A81F13">
            <w:pPr>
              <w:rPr>
                <w:rFonts w:ascii="Calibri Light" w:eastAsia="Times New Roman" w:hAnsi="Calibri Light"/>
                <w:sz w:val="22"/>
                <w:lang w:eastAsia="pl-PL"/>
              </w:rPr>
            </w:pPr>
            <w:r w:rsidRPr="00C97B01">
              <w:rPr>
                <w:rFonts w:ascii="Calibri Light" w:hAnsi="Calibri Light" w:cs="Calibri Light"/>
                <w:sz w:val="22"/>
              </w:rPr>
              <w:t>2166</w:t>
            </w:r>
          </w:p>
        </w:tc>
        <w:tc>
          <w:tcPr>
            <w:tcW w:w="1340" w:type="dxa"/>
            <w:vAlign w:val="center"/>
          </w:tcPr>
          <w:p w14:paraId="2DAE89B5" w14:textId="6C19B108"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1945</w:t>
            </w:r>
          </w:p>
        </w:tc>
        <w:tc>
          <w:tcPr>
            <w:tcW w:w="1340" w:type="dxa"/>
            <w:vAlign w:val="center"/>
          </w:tcPr>
          <w:p w14:paraId="11083805" w14:textId="7059F2B7"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1888</w:t>
            </w:r>
          </w:p>
        </w:tc>
        <w:tc>
          <w:tcPr>
            <w:tcW w:w="1340" w:type="dxa"/>
            <w:vAlign w:val="center"/>
          </w:tcPr>
          <w:p w14:paraId="7013C5FB" w14:textId="215E94FB"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1766</w:t>
            </w:r>
          </w:p>
        </w:tc>
        <w:tc>
          <w:tcPr>
            <w:tcW w:w="1340" w:type="dxa"/>
            <w:vAlign w:val="center"/>
          </w:tcPr>
          <w:p w14:paraId="3C47BFAE" w14:textId="6A00E477"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1643</w:t>
            </w:r>
          </w:p>
        </w:tc>
      </w:tr>
      <w:tr w:rsidR="00C97B01" w:rsidRPr="00C97B01" w14:paraId="45B935A8" w14:textId="27914BC8" w:rsidTr="00A81F13">
        <w:trPr>
          <w:trHeight w:val="20"/>
        </w:trPr>
        <w:tc>
          <w:tcPr>
            <w:tcW w:w="2589" w:type="dxa"/>
            <w:shd w:val="clear" w:color="auto" w:fill="F2F2F2" w:themeFill="background1" w:themeFillShade="F2"/>
            <w:vAlign w:val="center"/>
          </w:tcPr>
          <w:p w14:paraId="6ECCF03E" w14:textId="77777777"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Liczba rodzin, które skorzystały z programu</w:t>
            </w:r>
          </w:p>
        </w:tc>
        <w:tc>
          <w:tcPr>
            <w:tcW w:w="1339" w:type="dxa"/>
            <w:shd w:val="clear" w:color="auto" w:fill="auto"/>
            <w:vAlign w:val="center"/>
          </w:tcPr>
          <w:p w14:paraId="0F0AF447" w14:textId="2D067741" w:rsidR="00F24629" w:rsidRPr="00C97B01" w:rsidRDefault="00F24629" w:rsidP="00A81F13">
            <w:pPr>
              <w:rPr>
                <w:rFonts w:ascii="Calibri Light" w:eastAsia="Times New Roman" w:hAnsi="Calibri Light"/>
                <w:sz w:val="22"/>
                <w:lang w:eastAsia="pl-PL"/>
              </w:rPr>
            </w:pPr>
            <w:r w:rsidRPr="00C97B01">
              <w:rPr>
                <w:rFonts w:ascii="Calibri Light" w:hAnsi="Calibri Light" w:cs="Calibri Light"/>
                <w:sz w:val="22"/>
              </w:rPr>
              <w:t>2045</w:t>
            </w:r>
          </w:p>
        </w:tc>
        <w:tc>
          <w:tcPr>
            <w:tcW w:w="1340" w:type="dxa"/>
            <w:vAlign w:val="center"/>
          </w:tcPr>
          <w:p w14:paraId="57E77DBA" w14:textId="30A9777E"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1841</w:t>
            </w:r>
          </w:p>
        </w:tc>
        <w:tc>
          <w:tcPr>
            <w:tcW w:w="1340" w:type="dxa"/>
            <w:vAlign w:val="center"/>
          </w:tcPr>
          <w:p w14:paraId="27AAA47B" w14:textId="45C13D6F"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1806</w:t>
            </w:r>
          </w:p>
        </w:tc>
        <w:tc>
          <w:tcPr>
            <w:tcW w:w="1340" w:type="dxa"/>
            <w:vAlign w:val="center"/>
          </w:tcPr>
          <w:p w14:paraId="12B4FE70" w14:textId="448629DD"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1745</w:t>
            </w:r>
          </w:p>
        </w:tc>
        <w:tc>
          <w:tcPr>
            <w:tcW w:w="1340" w:type="dxa"/>
            <w:vAlign w:val="center"/>
          </w:tcPr>
          <w:p w14:paraId="0C15073C" w14:textId="3F4999A0"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1626</w:t>
            </w:r>
          </w:p>
        </w:tc>
      </w:tr>
      <w:tr w:rsidR="00C97B01" w:rsidRPr="00C97B01" w14:paraId="2150795B" w14:textId="1DC33887" w:rsidTr="00A81F13">
        <w:trPr>
          <w:trHeight w:val="20"/>
        </w:trPr>
        <w:tc>
          <w:tcPr>
            <w:tcW w:w="2589" w:type="dxa"/>
            <w:shd w:val="clear" w:color="auto" w:fill="F2F2F2" w:themeFill="background1" w:themeFillShade="F2"/>
            <w:vAlign w:val="center"/>
          </w:tcPr>
          <w:p w14:paraId="64D3E0D7" w14:textId="212FAF8B"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lastRenderedPageBreak/>
              <w:t>Liczba osób w rodzinach, które skorzystały</w:t>
            </w:r>
            <w:r w:rsidR="00A81F13">
              <w:rPr>
                <w:rFonts w:ascii="Calibri Light" w:eastAsia="Times New Roman" w:hAnsi="Calibri Light"/>
                <w:b/>
                <w:sz w:val="22"/>
                <w:lang w:eastAsia="pl-PL"/>
              </w:rPr>
              <w:t xml:space="preserve"> </w:t>
            </w:r>
            <w:r w:rsidRPr="00C97B01">
              <w:rPr>
                <w:rFonts w:ascii="Calibri Light" w:eastAsia="Times New Roman" w:hAnsi="Calibri Light"/>
                <w:b/>
                <w:sz w:val="22"/>
                <w:lang w:eastAsia="pl-PL"/>
              </w:rPr>
              <w:t>z programu</w:t>
            </w:r>
          </w:p>
        </w:tc>
        <w:tc>
          <w:tcPr>
            <w:tcW w:w="1339" w:type="dxa"/>
            <w:shd w:val="clear" w:color="auto" w:fill="auto"/>
            <w:vAlign w:val="center"/>
          </w:tcPr>
          <w:p w14:paraId="627AC041" w14:textId="0597544A" w:rsidR="00F24629" w:rsidRPr="00C97B01" w:rsidRDefault="00F24629" w:rsidP="00A81F13">
            <w:pPr>
              <w:rPr>
                <w:rFonts w:ascii="Calibri Light" w:eastAsia="Times New Roman" w:hAnsi="Calibri Light"/>
                <w:sz w:val="22"/>
                <w:lang w:eastAsia="pl-PL"/>
              </w:rPr>
            </w:pPr>
            <w:r w:rsidRPr="00C97B01">
              <w:rPr>
                <w:rFonts w:ascii="Calibri Light" w:hAnsi="Calibri Light" w:cs="Calibri Light"/>
                <w:sz w:val="22"/>
              </w:rPr>
              <w:t>2831</w:t>
            </w:r>
          </w:p>
        </w:tc>
        <w:tc>
          <w:tcPr>
            <w:tcW w:w="1340" w:type="dxa"/>
            <w:vAlign w:val="center"/>
          </w:tcPr>
          <w:p w14:paraId="33878665" w14:textId="39242F82"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2435</w:t>
            </w:r>
          </w:p>
        </w:tc>
        <w:tc>
          <w:tcPr>
            <w:tcW w:w="1340" w:type="dxa"/>
            <w:vAlign w:val="center"/>
          </w:tcPr>
          <w:p w14:paraId="1154AADF" w14:textId="558B6F90"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2334</w:t>
            </w:r>
          </w:p>
        </w:tc>
        <w:tc>
          <w:tcPr>
            <w:tcW w:w="1340" w:type="dxa"/>
            <w:vAlign w:val="center"/>
          </w:tcPr>
          <w:p w14:paraId="262EBE4E" w14:textId="3B04C17E"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2247</w:t>
            </w:r>
          </w:p>
        </w:tc>
        <w:tc>
          <w:tcPr>
            <w:tcW w:w="1340" w:type="dxa"/>
            <w:vAlign w:val="center"/>
          </w:tcPr>
          <w:p w14:paraId="655C6191" w14:textId="445E30B5"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2147</w:t>
            </w:r>
          </w:p>
        </w:tc>
      </w:tr>
      <w:tr w:rsidR="00C97B01" w:rsidRPr="00C97B01" w14:paraId="72EF99DA" w14:textId="2417DF4E" w:rsidTr="00A81F13">
        <w:trPr>
          <w:trHeight w:val="20"/>
        </w:trPr>
        <w:tc>
          <w:tcPr>
            <w:tcW w:w="2589" w:type="dxa"/>
            <w:shd w:val="clear" w:color="auto" w:fill="F2F2F2" w:themeFill="background1" w:themeFillShade="F2"/>
            <w:vAlign w:val="center"/>
          </w:tcPr>
          <w:p w14:paraId="25CA9B97" w14:textId="7FBCD6DA" w:rsidR="00F24629" w:rsidRPr="00C97B01" w:rsidRDefault="00F24629" w:rsidP="00A656B4">
            <w:pPr>
              <w:rPr>
                <w:rFonts w:ascii="Calibri Light" w:eastAsia="Times New Roman" w:hAnsi="Calibri Light"/>
                <w:b/>
                <w:sz w:val="22"/>
                <w:lang w:eastAsia="pl-PL"/>
              </w:rPr>
            </w:pPr>
            <w:r w:rsidRPr="00C97B01">
              <w:rPr>
                <w:rFonts w:ascii="Calibri Light" w:eastAsia="Times New Roman" w:hAnsi="Calibri Light"/>
                <w:b/>
                <w:sz w:val="22"/>
                <w:lang w:eastAsia="pl-PL"/>
              </w:rPr>
              <w:t>Liczba wniosków dotyczących uprawnienia</w:t>
            </w:r>
            <w:r w:rsidR="00A656B4">
              <w:rPr>
                <w:rFonts w:ascii="Calibri Light" w:eastAsia="Times New Roman" w:hAnsi="Calibri Light"/>
                <w:b/>
                <w:sz w:val="22"/>
                <w:lang w:eastAsia="pl-PL"/>
              </w:rPr>
              <w:t xml:space="preserve"> </w:t>
            </w:r>
            <w:r w:rsidRPr="00C97B01">
              <w:rPr>
                <w:rFonts w:ascii="Calibri Light" w:eastAsia="Times New Roman" w:hAnsi="Calibri Light"/>
                <w:b/>
                <w:sz w:val="22"/>
                <w:lang w:eastAsia="pl-PL"/>
              </w:rPr>
              <w:t>1 osoby w rodzinie</w:t>
            </w:r>
          </w:p>
        </w:tc>
        <w:tc>
          <w:tcPr>
            <w:tcW w:w="1339" w:type="dxa"/>
            <w:shd w:val="clear" w:color="auto" w:fill="auto"/>
            <w:vAlign w:val="center"/>
          </w:tcPr>
          <w:p w14:paraId="3A70D458" w14:textId="19894119" w:rsidR="00F24629" w:rsidRPr="00C97B01" w:rsidRDefault="00F24629" w:rsidP="00A81F13">
            <w:pPr>
              <w:rPr>
                <w:rFonts w:ascii="Calibri Light" w:eastAsia="Times New Roman" w:hAnsi="Calibri Light"/>
                <w:sz w:val="22"/>
                <w:lang w:eastAsia="pl-PL"/>
              </w:rPr>
            </w:pPr>
            <w:r w:rsidRPr="00C97B01">
              <w:rPr>
                <w:rFonts w:ascii="Calibri Light" w:hAnsi="Calibri Light" w:cs="Calibri Light"/>
                <w:sz w:val="22"/>
              </w:rPr>
              <w:t>10445</w:t>
            </w:r>
          </w:p>
        </w:tc>
        <w:tc>
          <w:tcPr>
            <w:tcW w:w="1340" w:type="dxa"/>
            <w:vAlign w:val="center"/>
          </w:tcPr>
          <w:p w14:paraId="17ED61E2" w14:textId="3C3F637F"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9858</w:t>
            </w:r>
          </w:p>
        </w:tc>
        <w:tc>
          <w:tcPr>
            <w:tcW w:w="1340" w:type="dxa"/>
            <w:vAlign w:val="center"/>
          </w:tcPr>
          <w:p w14:paraId="45EB519C" w14:textId="6143CA11"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9852</w:t>
            </w:r>
          </w:p>
        </w:tc>
        <w:tc>
          <w:tcPr>
            <w:tcW w:w="1340" w:type="dxa"/>
            <w:vAlign w:val="center"/>
          </w:tcPr>
          <w:p w14:paraId="5156FADD" w14:textId="402659C1"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b.d.</w:t>
            </w:r>
          </w:p>
        </w:tc>
        <w:tc>
          <w:tcPr>
            <w:tcW w:w="1340" w:type="dxa"/>
            <w:vAlign w:val="center"/>
          </w:tcPr>
          <w:p w14:paraId="42DE6ED4" w14:textId="6C7F5F7A"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7971</w:t>
            </w:r>
          </w:p>
        </w:tc>
      </w:tr>
      <w:tr w:rsidR="00C97B01" w:rsidRPr="00C97B01" w14:paraId="4F448233" w14:textId="6A4E9D65" w:rsidTr="00A81F13">
        <w:trPr>
          <w:trHeight w:val="20"/>
        </w:trPr>
        <w:tc>
          <w:tcPr>
            <w:tcW w:w="2589" w:type="dxa"/>
            <w:tcBorders>
              <w:bottom w:val="single" w:sz="4" w:space="0" w:color="auto"/>
            </w:tcBorders>
            <w:shd w:val="clear" w:color="auto" w:fill="F2F2F2" w:themeFill="background1" w:themeFillShade="F2"/>
            <w:vAlign w:val="center"/>
          </w:tcPr>
          <w:p w14:paraId="777C2558" w14:textId="2214A4A2" w:rsidR="00F24629" w:rsidRPr="00C97B01" w:rsidRDefault="00F24629" w:rsidP="00A656B4">
            <w:pPr>
              <w:rPr>
                <w:rFonts w:ascii="Calibri Light" w:eastAsia="Times New Roman" w:hAnsi="Calibri Light"/>
                <w:b/>
                <w:sz w:val="22"/>
                <w:lang w:eastAsia="pl-PL"/>
              </w:rPr>
            </w:pPr>
            <w:r w:rsidRPr="00C97B01">
              <w:rPr>
                <w:rFonts w:ascii="Calibri Light" w:eastAsia="Times New Roman" w:hAnsi="Calibri Light"/>
                <w:b/>
                <w:sz w:val="22"/>
                <w:lang w:eastAsia="pl-PL"/>
              </w:rPr>
              <w:t>Liczba wniosków dotyczących uprawnienia</w:t>
            </w:r>
            <w:r w:rsidR="00A656B4">
              <w:rPr>
                <w:rFonts w:ascii="Calibri Light" w:eastAsia="Times New Roman" w:hAnsi="Calibri Light"/>
                <w:b/>
                <w:sz w:val="22"/>
                <w:lang w:eastAsia="pl-PL"/>
              </w:rPr>
              <w:t xml:space="preserve"> </w:t>
            </w:r>
            <w:r w:rsidRPr="00C97B01">
              <w:rPr>
                <w:rFonts w:ascii="Calibri Light" w:eastAsia="Times New Roman" w:hAnsi="Calibri Light"/>
                <w:b/>
                <w:sz w:val="22"/>
                <w:lang w:eastAsia="pl-PL"/>
              </w:rPr>
              <w:t>2 osób w rodzinie</w:t>
            </w:r>
          </w:p>
        </w:tc>
        <w:tc>
          <w:tcPr>
            <w:tcW w:w="1339" w:type="dxa"/>
            <w:shd w:val="clear" w:color="auto" w:fill="auto"/>
            <w:vAlign w:val="center"/>
          </w:tcPr>
          <w:p w14:paraId="55B9AC1F" w14:textId="68AEBDFD" w:rsidR="00F24629" w:rsidRPr="00C97B01" w:rsidRDefault="00F24629" w:rsidP="00A81F13">
            <w:pPr>
              <w:rPr>
                <w:rFonts w:ascii="Calibri Light" w:eastAsia="Times New Roman" w:hAnsi="Calibri Light"/>
                <w:sz w:val="22"/>
                <w:lang w:eastAsia="pl-PL"/>
              </w:rPr>
            </w:pPr>
            <w:r w:rsidRPr="00C97B01">
              <w:rPr>
                <w:rFonts w:ascii="Calibri Light" w:hAnsi="Calibri Light" w:cs="Calibri Light"/>
                <w:sz w:val="22"/>
              </w:rPr>
              <w:t>521</w:t>
            </w:r>
          </w:p>
        </w:tc>
        <w:tc>
          <w:tcPr>
            <w:tcW w:w="1340" w:type="dxa"/>
            <w:vAlign w:val="center"/>
          </w:tcPr>
          <w:p w14:paraId="5129AC0D" w14:textId="4DB6DBE6"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412</w:t>
            </w:r>
          </w:p>
        </w:tc>
        <w:tc>
          <w:tcPr>
            <w:tcW w:w="1340" w:type="dxa"/>
            <w:vAlign w:val="center"/>
          </w:tcPr>
          <w:p w14:paraId="66052ED0" w14:textId="65B7554A"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365</w:t>
            </w:r>
          </w:p>
        </w:tc>
        <w:tc>
          <w:tcPr>
            <w:tcW w:w="1340" w:type="dxa"/>
            <w:vAlign w:val="center"/>
          </w:tcPr>
          <w:p w14:paraId="66AAA838" w14:textId="3E8CF56C"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b.d.</w:t>
            </w:r>
          </w:p>
        </w:tc>
        <w:tc>
          <w:tcPr>
            <w:tcW w:w="1340" w:type="dxa"/>
            <w:vAlign w:val="center"/>
          </w:tcPr>
          <w:p w14:paraId="64F9187C" w14:textId="4BDE2AC9"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211</w:t>
            </w:r>
          </w:p>
        </w:tc>
      </w:tr>
      <w:tr w:rsidR="00C97B01" w:rsidRPr="00C97B01" w14:paraId="0E225949" w14:textId="0CDFDA8F" w:rsidTr="00A81F13">
        <w:trPr>
          <w:trHeight w:val="20"/>
        </w:trPr>
        <w:tc>
          <w:tcPr>
            <w:tcW w:w="2589" w:type="dxa"/>
            <w:tcBorders>
              <w:top w:val="single" w:sz="4" w:space="0" w:color="auto"/>
            </w:tcBorders>
            <w:shd w:val="clear" w:color="auto" w:fill="F2F2F2" w:themeFill="background1" w:themeFillShade="F2"/>
            <w:vAlign w:val="center"/>
          </w:tcPr>
          <w:p w14:paraId="2C826E53" w14:textId="1825FCBF" w:rsidR="00F24629" w:rsidRPr="00C97B01" w:rsidRDefault="00F24629" w:rsidP="00A656B4">
            <w:pPr>
              <w:rPr>
                <w:rFonts w:ascii="Calibri Light" w:eastAsia="Times New Roman" w:hAnsi="Calibri Light"/>
                <w:b/>
                <w:sz w:val="22"/>
                <w:lang w:eastAsia="pl-PL"/>
              </w:rPr>
            </w:pPr>
            <w:r w:rsidRPr="00C97B01">
              <w:rPr>
                <w:rFonts w:ascii="Calibri Light" w:eastAsia="Times New Roman" w:hAnsi="Calibri Light"/>
                <w:b/>
                <w:sz w:val="22"/>
                <w:lang w:eastAsia="pl-PL"/>
              </w:rPr>
              <w:t>Liczba wniosków dotyczących uprawnienia trzech i więcej osób</w:t>
            </w:r>
            <w:r w:rsidR="00A656B4">
              <w:rPr>
                <w:rFonts w:ascii="Calibri Light" w:eastAsia="Times New Roman" w:hAnsi="Calibri Light"/>
                <w:b/>
                <w:sz w:val="22"/>
                <w:lang w:eastAsia="pl-PL"/>
              </w:rPr>
              <w:t xml:space="preserve"> </w:t>
            </w:r>
            <w:r w:rsidRPr="00C97B01">
              <w:rPr>
                <w:rFonts w:ascii="Calibri Light" w:eastAsia="Times New Roman" w:hAnsi="Calibri Light"/>
                <w:b/>
                <w:sz w:val="22"/>
                <w:lang w:eastAsia="pl-PL"/>
              </w:rPr>
              <w:t>w rodzinie</w:t>
            </w:r>
          </w:p>
        </w:tc>
        <w:tc>
          <w:tcPr>
            <w:tcW w:w="1339" w:type="dxa"/>
            <w:shd w:val="clear" w:color="auto" w:fill="auto"/>
            <w:vAlign w:val="center"/>
          </w:tcPr>
          <w:p w14:paraId="31FAF455" w14:textId="59CAC6B3" w:rsidR="00F24629" w:rsidRPr="00C97B01" w:rsidRDefault="00F24629" w:rsidP="00A81F13">
            <w:pPr>
              <w:rPr>
                <w:rFonts w:ascii="Calibri Light" w:eastAsia="Times New Roman" w:hAnsi="Calibri Light"/>
                <w:sz w:val="22"/>
                <w:lang w:eastAsia="pl-PL"/>
              </w:rPr>
            </w:pPr>
            <w:r w:rsidRPr="00C97B01">
              <w:rPr>
                <w:rFonts w:ascii="Calibri Light" w:hAnsi="Calibri Light" w:cs="Calibri Light"/>
                <w:sz w:val="22"/>
              </w:rPr>
              <w:t>57</w:t>
            </w:r>
          </w:p>
        </w:tc>
        <w:tc>
          <w:tcPr>
            <w:tcW w:w="1340" w:type="dxa"/>
            <w:vAlign w:val="center"/>
          </w:tcPr>
          <w:p w14:paraId="7705255F" w14:textId="7B1ED9CC"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35</w:t>
            </w:r>
          </w:p>
        </w:tc>
        <w:tc>
          <w:tcPr>
            <w:tcW w:w="1340" w:type="dxa"/>
            <w:vAlign w:val="center"/>
          </w:tcPr>
          <w:p w14:paraId="6999BCA5" w14:textId="0A8137D9"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27</w:t>
            </w:r>
          </w:p>
        </w:tc>
        <w:tc>
          <w:tcPr>
            <w:tcW w:w="1340" w:type="dxa"/>
            <w:vAlign w:val="center"/>
          </w:tcPr>
          <w:p w14:paraId="6FDED854" w14:textId="55927F1A"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b.d.</w:t>
            </w:r>
          </w:p>
        </w:tc>
        <w:tc>
          <w:tcPr>
            <w:tcW w:w="1340" w:type="dxa"/>
            <w:vAlign w:val="center"/>
          </w:tcPr>
          <w:p w14:paraId="02D06317" w14:textId="7BD3D39C" w:rsidR="00F24629" w:rsidRPr="00C97B01" w:rsidRDefault="00F24629" w:rsidP="00A81F13">
            <w:pPr>
              <w:rPr>
                <w:rFonts w:ascii="Calibri Light" w:eastAsia="Times New Roman" w:hAnsi="Calibri Light"/>
                <w:sz w:val="22"/>
                <w:lang w:eastAsia="pl-PL"/>
              </w:rPr>
            </w:pPr>
            <w:r w:rsidRPr="00C97B01">
              <w:rPr>
                <w:rFonts w:ascii="Calibri Light" w:eastAsia="Times New Roman" w:hAnsi="Calibri Light"/>
                <w:sz w:val="22"/>
                <w:lang w:eastAsia="pl-PL"/>
              </w:rPr>
              <w:t>28</w:t>
            </w:r>
          </w:p>
        </w:tc>
      </w:tr>
      <w:tr w:rsidR="00C97B01" w:rsidRPr="00C97B01" w14:paraId="63B1748E" w14:textId="0F76133E" w:rsidTr="00A81F13">
        <w:trPr>
          <w:trHeight w:val="20"/>
        </w:trPr>
        <w:tc>
          <w:tcPr>
            <w:tcW w:w="2589" w:type="dxa"/>
            <w:shd w:val="clear" w:color="auto" w:fill="F2F2F2" w:themeFill="background1" w:themeFillShade="F2"/>
            <w:vAlign w:val="center"/>
          </w:tcPr>
          <w:p w14:paraId="5EB4B7BE" w14:textId="4512773B" w:rsidR="00F24629" w:rsidRPr="00C97B01" w:rsidRDefault="00F24629" w:rsidP="00A81F13">
            <w:pPr>
              <w:rPr>
                <w:rFonts w:ascii="Calibri Light" w:eastAsia="Times New Roman" w:hAnsi="Calibri Light"/>
                <w:b/>
                <w:sz w:val="22"/>
                <w:lang w:eastAsia="pl-PL"/>
              </w:rPr>
            </w:pPr>
            <w:r w:rsidRPr="00C97B01">
              <w:rPr>
                <w:rFonts w:ascii="Calibri Light" w:eastAsia="Times New Roman" w:hAnsi="Calibri Light"/>
                <w:b/>
                <w:sz w:val="22"/>
                <w:lang w:eastAsia="pl-PL"/>
              </w:rPr>
              <w:t>Kwota przyznanej pomocy (w zł)</w:t>
            </w:r>
          </w:p>
        </w:tc>
        <w:tc>
          <w:tcPr>
            <w:tcW w:w="1339" w:type="dxa"/>
            <w:shd w:val="clear" w:color="auto" w:fill="auto"/>
            <w:vAlign w:val="center"/>
          </w:tcPr>
          <w:p w14:paraId="45762703" w14:textId="4571C876" w:rsidR="00F24629" w:rsidRPr="00C97B01" w:rsidRDefault="00A81F13" w:rsidP="00A81F13">
            <w:pPr>
              <w:rPr>
                <w:rFonts w:ascii="Calibri Light" w:eastAsia="Times New Roman" w:hAnsi="Calibri Light"/>
                <w:sz w:val="22"/>
                <w:lang w:eastAsia="pl-PL"/>
              </w:rPr>
            </w:pPr>
            <w:r>
              <w:rPr>
                <w:rFonts w:ascii="Calibri Light" w:hAnsi="Calibri Light" w:cs="Calibri Light"/>
                <w:sz w:val="22"/>
              </w:rPr>
              <w:t>1</w:t>
            </w:r>
            <w:r w:rsidR="00F24629" w:rsidRPr="00C97B01">
              <w:rPr>
                <w:rFonts w:ascii="Calibri Light" w:hAnsi="Calibri Light" w:cs="Calibri Light"/>
                <w:sz w:val="22"/>
              </w:rPr>
              <w:t>259997</w:t>
            </w:r>
          </w:p>
        </w:tc>
        <w:tc>
          <w:tcPr>
            <w:tcW w:w="1340" w:type="dxa"/>
            <w:vAlign w:val="center"/>
          </w:tcPr>
          <w:p w14:paraId="5ACB8628" w14:textId="265993E5" w:rsidR="00F24629" w:rsidRPr="00C97B01" w:rsidRDefault="00A81F13" w:rsidP="00A81F13">
            <w:pPr>
              <w:pStyle w:val="Bezodstpw"/>
              <w:rPr>
                <w:rFonts w:ascii="Calibri Light" w:hAnsi="Calibri Light" w:cs="Calibri Light"/>
                <w:sz w:val="22"/>
                <w:szCs w:val="22"/>
                <w:lang w:eastAsia="en-US"/>
              </w:rPr>
            </w:pPr>
            <w:r>
              <w:rPr>
                <w:rFonts w:ascii="Calibri Light" w:hAnsi="Calibri Light" w:cs="Calibri Light"/>
                <w:sz w:val="22"/>
                <w:szCs w:val="22"/>
                <w:lang w:eastAsia="en-US"/>
              </w:rPr>
              <w:t>1</w:t>
            </w:r>
            <w:r w:rsidR="00F24629" w:rsidRPr="00C97B01">
              <w:rPr>
                <w:rFonts w:ascii="Calibri Light" w:hAnsi="Calibri Light" w:cs="Calibri Light"/>
                <w:sz w:val="22"/>
                <w:szCs w:val="22"/>
                <w:lang w:eastAsia="en-US"/>
              </w:rPr>
              <w:t>224048</w:t>
            </w:r>
          </w:p>
        </w:tc>
        <w:tc>
          <w:tcPr>
            <w:tcW w:w="1340" w:type="dxa"/>
            <w:vAlign w:val="center"/>
          </w:tcPr>
          <w:p w14:paraId="3E7C0FC5" w14:textId="5B75387C" w:rsidR="00F24629" w:rsidRPr="00C97B01" w:rsidRDefault="00A81F13" w:rsidP="00A81F13">
            <w:pPr>
              <w:pStyle w:val="Bezodstpw"/>
              <w:rPr>
                <w:rFonts w:ascii="Calibri Light" w:hAnsi="Calibri Light" w:cs="Calibri Light"/>
                <w:sz w:val="22"/>
                <w:szCs w:val="22"/>
                <w:lang w:eastAsia="en-US"/>
              </w:rPr>
            </w:pPr>
            <w:r>
              <w:rPr>
                <w:rFonts w:ascii="Calibri Light" w:hAnsi="Calibri Light"/>
                <w:sz w:val="22"/>
              </w:rPr>
              <w:t>1</w:t>
            </w:r>
            <w:r w:rsidR="00F24629" w:rsidRPr="00C97B01">
              <w:rPr>
                <w:rFonts w:ascii="Calibri Light" w:hAnsi="Calibri Light"/>
                <w:sz w:val="22"/>
              </w:rPr>
              <w:t>248415</w:t>
            </w:r>
          </w:p>
        </w:tc>
        <w:tc>
          <w:tcPr>
            <w:tcW w:w="1340" w:type="dxa"/>
            <w:vAlign w:val="center"/>
          </w:tcPr>
          <w:p w14:paraId="3FB2226C" w14:textId="03B15032" w:rsidR="00F24629" w:rsidRPr="00C97B01" w:rsidRDefault="00A81F13" w:rsidP="00A81F13">
            <w:pPr>
              <w:pStyle w:val="Bezodstpw"/>
              <w:rPr>
                <w:rFonts w:ascii="Calibri Light" w:hAnsi="Calibri Light"/>
                <w:sz w:val="22"/>
              </w:rPr>
            </w:pPr>
            <w:r>
              <w:rPr>
                <w:rFonts w:ascii="Calibri Light" w:hAnsi="Calibri Light"/>
                <w:sz w:val="22"/>
              </w:rPr>
              <w:t>1</w:t>
            </w:r>
            <w:r w:rsidR="00F24629" w:rsidRPr="00C97B01">
              <w:rPr>
                <w:rFonts w:ascii="Calibri Light" w:hAnsi="Calibri Light"/>
                <w:sz w:val="22"/>
              </w:rPr>
              <w:t>351179</w:t>
            </w:r>
          </w:p>
        </w:tc>
        <w:tc>
          <w:tcPr>
            <w:tcW w:w="1340" w:type="dxa"/>
            <w:vAlign w:val="center"/>
          </w:tcPr>
          <w:p w14:paraId="3FCCF99B" w14:textId="3019D60E" w:rsidR="00F24629" w:rsidRPr="00C97B01" w:rsidRDefault="00A81F13" w:rsidP="00A81F13">
            <w:pPr>
              <w:pStyle w:val="Bezodstpw"/>
              <w:rPr>
                <w:rFonts w:ascii="Calibri Light" w:hAnsi="Calibri Light"/>
                <w:sz w:val="22"/>
              </w:rPr>
            </w:pPr>
            <w:r>
              <w:rPr>
                <w:rFonts w:ascii="Calibri Light" w:hAnsi="Calibri Light"/>
                <w:sz w:val="22"/>
              </w:rPr>
              <w:t>1</w:t>
            </w:r>
            <w:r w:rsidR="00F24629" w:rsidRPr="00C97B01">
              <w:rPr>
                <w:rFonts w:ascii="Calibri Light" w:hAnsi="Calibri Light"/>
                <w:sz w:val="22"/>
              </w:rPr>
              <w:t>113114</w:t>
            </w:r>
          </w:p>
        </w:tc>
      </w:tr>
    </w:tbl>
    <w:p w14:paraId="02790479" w14:textId="6AD4CF51" w:rsidR="00912ACE" w:rsidRPr="00C97B01" w:rsidRDefault="00912ACE" w:rsidP="00A13D0C">
      <w:pPr>
        <w:pStyle w:val="rdo"/>
        <w:spacing w:before="0"/>
      </w:pPr>
      <w:r w:rsidRPr="00C97B01">
        <w:t xml:space="preserve">Źródło: </w:t>
      </w:r>
      <w:r w:rsidR="00056992" w:rsidRPr="00C97B01">
        <w:t>Miejski Ośrodek Pomocy Rodzinie</w:t>
      </w:r>
    </w:p>
    <w:bookmarkEnd w:id="467"/>
    <w:p w14:paraId="39BF548E" w14:textId="0826F99D" w:rsidR="00912ACE" w:rsidRPr="00C97B01" w:rsidRDefault="00912ACE" w:rsidP="00CF418B">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POMOC W ZAKRESIE DOŻYWIANIA</w:t>
      </w:r>
    </w:p>
    <w:p w14:paraId="554C8676" w14:textId="5BE60501" w:rsidR="003D3CBD" w:rsidRPr="00C97B01" w:rsidRDefault="007D2E1A" w:rsidP="00CF418B">
      <w:pPr>
        <w:pStyle w:val="Bezodstpw"/>
        <w:spacing w:after="240"/>
        <w:rPr>
          <w:rFonts w:ascii="Calibri Light" w:hAnsi="Calibri Light" w:cs="Calibri Light"/>
          <w:b/>
          <w:bCs/>
        </w:rPr>
      </w:pPr>
      <w:bookmarkStart w:id="468" w:name="_Hlk163127107"/>
      <w:r w:rsidRPr="00C97B01">
        <w:rPr>
          <w:rFonts w:ascii="Calibri Light" w:hAnsi="Calibri Light" w:cs="Calibri Light"/>
          <w:b/>
          <w:bCs/>
        </w:rPr>
        <w:t>PROGRAM „POSIŁEK W SZKOLE I W DOMU” NA LATA 2019–2023</w:t>
      </w:r>
      <w:bookmarkEnd w:id="468"/>
      <w:r w:rsidR="00C3490C">
        <w:rPr>
          <w:rStyle w:val="Odwoanieprzypisudolnego"/>
          <w:rFonts w:ascii="Calibri Light" w:hAnsi="Calibri Light" w:cs="Calibri Light"/>
          <w:b/>
          <w:bCs/>
        </w:rPr>
        <w:footnoteReference w:id="152"/>
      </w:r>
    </w:p>
    <w:p w14:paraId="650F01E8" w14:textId="4E66D115" w:rsidR="003D3CBD" w:rsidRPr="006C3E21" w:rsidRDefault="003D3CBD" w:rsidP="00A81F13">
      <w:pPr>
        <w:shd w:val="clear" w:color="auto" w:fill="FFFFFF"/>
        <w:ind w:firstLine="708"/>
        <w:textAlignment w:val="baseline"/>
        <w:rPr>
          <w:rFonts w:eastAsia="Times New Roman" w:cstheme="majorHAnsi"/>
          <w:iCs/>
          <w:szCs w:val="24"/>
          <w:lang w:eastAsia="pl-PL"/>
        </w:rPr>
      </w:pPr>
      <w:r w:rsidRPr="00C97B01">
        <w:rPr>
          <w:rFonts w:cstheme="majorHAnsi"/>
          <w:szCs w:val="24"/>
        </w:rPr>
        <w:t>Program zapewnia</w:t>
      </w:r>
      <w:r w:rsidR="005228E9">
        <w:rPr>
          <w:rFonts w:cstheme="majorHAnsi"/>
          <w:szCs w:val="24"/>
        </w:rPr>
        <w:t>ł</w:t>
      </w:r>
      <w:r w:rsidRPr="00C97B01">
        <w:rPr>
          <w:rFonts w:cstheme="majorHAnsi"/>
          <w:szCs w:val="24"/>
        </w:rPr>
        <w:t xml:space="preserve"> pomoc osobom starszym, niepełnosprawnym, o niskich dochodach, jak i dzieciom, które wychow</w:t>
      </w:r>
      <w:r w:rsidR="005228E9">
        <w:rPr>
          <w:rFonts w:cstheme="majorHAnsi"/>
          <w:szCs w:val="24"/>
        </w:rPr>
        <w:t>ywały</w:t>
      </w:r>
      <w:r w:rsidRPr="00C97B01">
        <w:rPr>
          <w:rFonts w:cstheme="majorHAnsi"/>
          <w:szCs w:val="24"/>
        </w:rPr>
        <w:t xml:space="preserve"> się w rodzinach znajdujących się w trudnej sytuacji. Program przewid</w:t>
      </w:r>
      <w:r w:rsidR="005228E9">
        <w:rPr>
          <w:rFonts w:cstheme="majorHAnsi"/>
          <w:szCs w:val="24"/>
        </w:rPr>
        <w:t>ywał</w:t>
      </w:r>
      <w:r w:rsidRPr="00C97B01">
        <w:rPr>
          <w:rFonts w:cstheme="majorHAnsi"/>
          <w:szCs w:val="24"/>
        </w:rPr>
        <w:t xml:space="preserve"> wsparcie finansowe gmin w udzieleniu pomocy w formie posiłku, świadczenia pieniężnego w postaci zasiłku celowego na zakup posiłku lub żywności oraz świadczenia rzeczowego w postaci produktów żywnościowych. </w:t>
      </w:r>
      <w:r w:rsidR="006C3E21">
        <w:rPr>
          <w:rFonts w:cstheme="majorHAnsi"/>
          <w:szCs w:val="24"/>
        </w:rPr>
        <w:t xml:space="preserve">W dniu </w:t>
      </w:r>
      <w:r w:rsidRPr="00C97B01">
        <w:rPr>
          <w:rFonts w:eastAsia="Times New Roman" w:cstheme="majorHAnsi"/>
          <w:szCs w:val="24"/>
          <w:lang w:eastAsia="pl-PL"/>
        </w:rPr>
        <w:t>28 grudnia 2022 r. Rada Ministrów podwyższyła kryterium dochodowe uprawniające do korzystania ze ww. wsparcia do 200% kryterium, o którym mowa w art. 8 ustawy</w:t>
      </w:r>
      <w:r w:rsidR="006C3E21">
        <w:rPr>
          <w:rStyle w:val="Odwoanieprzypisudolnego"/>
          <w:rFonts w:eastAsia="Times New Roman" w:cstheme="majorHAnsi"/>
          <w:szCs w:val="24"/>
          <w:lang w:eastAsia="pl-PL"/>
        </w:rPr>
        <w:footnoteReference w:id="153"/>
      </w:r>
      <w:r w:rsidRPr="00C97B01">
        <w:rPr>
          <w:rFonts w:eastAsia="Times New Roman" w:cstheme="majorHAnsi"/>
          <w:szCs w:val="24"/>
          <w:lang w:eastAsia="pl-PL"/>
        </w:rPr>
        <w:t xml:space="preserve">. Pomoc w ramach </w:t>
      </w:r>
      <w:r w:rsidRPr="006C3E21">
        <w:rPr>
          <w:rFonts w:eastAsia="Times New Roman" w:cstheme="majorHAnsi"/>
          <w:iCs/>
          <w:szCs w:val="24"/>
          <w:lang w:eastAsia="pl-PL"/>
        </w:rPr>
        <w:t>programu „Posiłek w szkole</w:t>
      </w:r>
      <w:r w:rsidR="00A81F13">
        <w:rPr>
          <w:rFonts w:eastAsia="Times New Roman" w:cstheme="majorHAnsi"/>
          <w:iCs/>
          <w:szCs w:val="24"/>
          <w:lang w:eastAsia="pl-PL"/>
        </w:rPr>
        <w:t xml:space="preserve"> </w:t>
      </w:r>
      <w:r w:rsidRPr="006C3E21">
        <w:rPr>
          <w:rFonts w:eastAsia="Times New Roman" w:cstheme="majorHAnsi"/>
          <w:iCs/>
          <w:szCs w:val="24"/>
          <w:lang w:eastAsia="pl-PL"/>
        </w:rPr>
        <w:t>i w domu” przyznawano osobom, których dochód nie przekraczał:</w:t>
      </w:r>
    </w:p>
    <w:p w14:paraId="677C2129" w14:textId="0EE91B8D" w:rsidR="003D3CBD" w:rsidRPr="00C97B01" w:rsidRDefault="003D3CBD" w:rsidP="00DF6143">
      <w:pPr>
        <w:pStyle w:val="Akapitzlist"/>
        <w:numPr>
          <w:ilvl w:val="0"/>
          <w:numId w:val="68"/>
        </w:numPr>
        <w:shd w:val="clear" w:color="auto" w:fill="FFFFFF"/>
        <w:ind w:left="709"/>
        <w:textAlignment w:val="baseline"/>
        <w:rPr>
          <w:rFonts w:eastAsia="Times New Roman" w:cstheme="majorHAnsi"/>
          <w:szCs w:val="24"/>
          <w:lang w:eastAsia="pl-PL"/>
        </w:rPr>
      </w:pPr>
      <w:r w:rsidRPr="00C97B01">
        <w:rPr>
          <w:rFonts w:eastAsia="Times New Roman" w:cstheme="majorHAnsi"/>
          <w:szCs w:val="24"/>
          <w:lang w:eastAsia="pl-PL"/>
        </w:rPr>
        <w:t>1</w:t>
      </w:r>
      <w:r w:rsidR="006C3E21">
        <w:rPr>
          <w:rFonts w:eastAsia="Times New Roman" w:cstheme="majorHAnsi"/>
          <w:szCs w:val="24"/>
          <w:lang w:eastAsia="pl-PL"/>
        </w:rPr>
        <w:t xml:space="preserve"> </w:t>
      </w:r>
      <w:r w:rsidRPr="00C97B01">
        <w:rPr>
          <w:rFonts w:eastAsia="Times New Roman" w:cstheme="majorHAnsi"/>
          <w:szCs w:val="24"/>
          <w:lang w:eastAsia="pl-PL"/>
        </w:rPr>
        <w:t>552 zł – dla osoby samotnie gospodarującej,</w:t>
      </w:r>
    </w:p>
    <w:p w14:paraId="3C04667E" w14:textId="1FD2BA67" w:rsidR="003D3CBD" w:rsidRPr="00C97B01" w:rsidRDefault="003D3CBD" w:rsidP="00DF6143">
      <w:pPr>
        <w:pStyle w:val="Akapitzlist"/>
        <w:numPr>
          <w:ilvl w:val="0"/>
          <w:numId w:val="68"/>
        </w:numPr>
        <w:shd w:val="clear" w:color="auto" w:fill="FFFFFF"/>
        <w:ind w:left="709"/>
        <w:textAlignment w:val="baseline"/>
        <w:rPr>
          <w:rFonts w:eastAsia="Times New Roman" w:cstheme="majorHAnsi"/>
          <w:szCs w:val="24"/>
          <w:lang w:eastAsia="pl-PL"/>
        </w:rPr>
      </w:pPr>
      <w:r w:rsidRPr="00C97B01">
        <w:rPr>
          <w:rFonts w:eastAsia="Times New Roman" w:cstheme="majorHAnsi"/>
          <w:szCs w:val="24"/>
          <w:lang w:eastAsia="pl-PL"/>
        </w:rPr>
        <w:lastRenderedPageBreak/>
        <w:t>1</w:t>
      </w:r>
      <w:r w:rsidR="006C3E21">
        <w:rPr>
          <w:rFonts w:eastAsia="Times New Roman" w:cstheme="majorHAnsi"/>
          <w:szCs w:val="24"/>
          <w:lang w:eastAsia="pl-PL"/>
        </w:rPr>
        <w:t xml:space="preserve"> </w:t>
      </w:r>
      <w:r w:rsidRPr="00C97B01">
        <w:rPr>
          <w:rFonts w:eastAsia="Times New Roman" w:cstheme="majorHAnsi"/>
          <w:szCs w:val="24"/>
          <w:lang w:eastAsia="pl-PL"/>
        </w:rPr>
        <w:t>200 zł – na osobę w rodzinie.</w:t>
      </w:r>
    </w:p>
    <w:p w14:paraId="76A1D06B" w14:textId="3888B4C8" w:rsidR="003D3CBD" w:rsidRDefault="003D3CBD" w:rsidP="00A81F13">
      <w:pPr>
        <w:pStyle w:val="Bezodstpw"/>
        <w:ind w:firstLine="708"/>
        <w:rPr>
          <w:rFonts w:asciiTheme="majorHAnsi" w:hAnsiTheme="majorHAnsi" w:cstheme="majorHAnsi"/>
          <w:iCs/>
        </w:rPr>
      </w:pPr>
      <w:bookmarkStart w:id="469" w:name="_Hlk163127115"/>
      <w:r w:rsidRPr="00C97B01">
        <w:rPr>
          <w:rFonts w:asciiTheme="majorHAnsi" w:hAnsiTheme="majorHAnsi" w:cstheme="majorHAnsi"/>
          <w:iCs/>
        </w:rPr>
        <w:t>Informacja o realizacji programu zamieszczana jest w sprawozdaniu z działalności MOPR.</w:t>
      </w:r>
    </w:p>
    <w:p w14:paraId="26CC1AD9" w14:textId="2ED63ECD" w:rsidR="007F383D" w:rsidRPr="00C97B01" w:rsidRDefault="00912ACE" w:rsidP="00A81F13">
      <w:pPr>
        <w:rPr>
          <w:rFonts w:ascii="Calibri Light" w:hAnsi="Calibri Light"/>
          <w:b/>
          <w:bCs/>
          <w:szCs w:val="24"/>
        </w:rPr>
      </w:pPr>
      <w:bookmarkStart w:id="470" w:name="_Toc173845461"/>
      <w:bookmarkStart w:id="471" w:name="_Hlk166429871"/>
      <w:bookmarkEnd w:id="469"/>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176</w:t>
      </w:r>
      <w:r w:rsidR="0037179A" w:rsidRPr="00C97B01">
        <w:rPr>
          <w:rFonts w:ascii="Calibri Light" w:hAnsi="Calibri Light"/>
          <w:b/>
          <w:bCs/>
          <w:szCs w:val="24"/>
        </w:rPr>
        <w:fldChar w:fldCharType="end"/>
      </w:r>
      <w:r w:rsidRPr="00C97B01">
        <w:rPr>
          <w:rFonts w:ascii="Calibri Light" w:hAnsi="Calibri Light"/>
          <w:b/>
          <w:bCs/>
          <w:szCs w:val="24"/>
        </w:rPr>
        <w:t xml:space="preserve">. </w:t>
      </w:r>
      <w:r w:rsidR="007F383D" w:rsidRPr="00C97B01">
        <w:rPr>
          <w:rFonts w:ascii="Calibri Light" w:hAnsi="Calibri Light"/>
          <w:b/>
          <w:bCs/>
          <w:szCs w:val="24"/>
        </w:rPr>
        <w:t>Zapewnienie posiłku i pomoc w zakresie dożywiania w ramach Programów:</w:t>
      </w:r>
      <w:r w:rsidR="005C613A" w:rsidRPr="00C97B01">
        <w:rPr>
          <w:rFonts w:ascii="Calibri Light" w:hAnsi="Calibri Light"/>
          <w:b/>
          <w:bCs/>
          <w:szCs w:val="24"/>
        </w:rPr>
        <w:t xml:space="preserve"> </w:t>
      </w:r>
      <w:r w:rsidR="007F383D" w:rsidRPr="00C97B01">
        <w:rPr>
          <w:rFonts w:ascii="Calibri Light" w:hAnsi="Calibri Light"/>
          <w:b/>
          <w:bCs/>
          <w:szCs w:val="24"/>
        </w:rPr>
        <w:t>„Pomoc państwa w zakresie dożywiania” na lata 2014-2020 i „Posiłek w szkole i w domu” na lata 2019-2023</w:t>
      </w:r>
      <w:bookmarkEnd w:id="4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76 "/>
        <w:tblDescription w:val="Zapewnienie posiłku i pomoc w zakresie dożywiania w ramach Programów: „Pomoc państwa w zakresie dożywiania” na lata 2014-2020 i „Posiłek w szkole i w domu” na lata 2019-2023"/>
      </w:tblPr>
      <w:tblGrid>
        <w:gridCol w:w="2546"/>
        <w:gridCol w:w="2172"/>
        <w:gridCol w:w="2172"/>
        <w:gridCol w:w="2172"/>
      </w:tblGrid>
      <w:tr w:rsidR="00CF418B" w:rsidRPr="00C97B01" w14:paraId="4EE38863" w14:textId="77777777" w:rsidTr="00CF418B">
        <w:trPr>
          <w:trHeight w:val="20"/>
          <w:tblHeader/>
        </w:trPr>
        <w:tc>
          <w:tcPr>
            <w:tcW w:w="2546" w:type="dxa"/>
            <w:shd w:val="clear" w:color="auto" w:fill="F2F2F2" w:themeFill="background1" w:themeFillShade="F2"/>
            <w:vAlign w:val="center"/>
          </w:tcPr>
          <w:p w14:paraId="5DEEC1DE" w14:textId="63921B01" w:rsidR="00CF418B" w:rsidRPr="00C97B01" w:rsidRDefault="00CF418B" w:rsidP="00CF418B">
            <w:pPr>
              <w:rPr>
                <w:rFonts w:ascii="Calibri Light" w:hAnsi="Calibri Light"/>
                <w:b/>
                <w:sz w:val="22"/>
              </w:rPr>
            </w:pPr>
            <w:r w:rsidRPr="00C97B01">
              <w:rPr>
                <w:rFonts w:ascii="Calibri Light" w:hAnsi="Calibri Light"/>
                <w:b/>
                <w:sz w:val="22"/>
              </w:rPr>
              <w:t>Wyszczególnienie</w:t>
            </w:r>
          </w:p>
        </w:tc>
        <w:tc>
          <w:tcPr>
            <w:tcW w:w="2172" w:type="dxa"/>
            <w:shd w:val="clear" w:color="auto" w:fill="F2F2F2" w:themeFill="background1" w:themeFillShade="F2"/>
            <w:vAlign w:val="center"/>
          </w:tcPr>
          <w:p w14:paraId="2B905530" w14:textId="29F8C63E" w:rsidR="00CF418B" w:rsidRPr="00C97B01" w:rsidRDefault="00CF418B" w:rsidP="00CF418B">
            <w:pPr>
              <w:rPr>
                <w:rFonts w:ascii="Calibri Light" w:hAnsi="Calibri Light"/>
                <w:b/>
                <w:sz w:val="22"/>
              </w:rPr>
            </w:pPr>
            <w:r w:rsidRPr="00C97B01">
              <w:rPr>
                <w:rFonts w:ascii="Calibri Light" w:hAnsi="Calibri Light"/>
                <w:b/>
                <w:sz w:val="22"/>
              </w:rPr>
              <w:t>Pomoc w r</w:t>
            </w:r>
            <w:r>
              <w:rPr>
                <w:rFonts w:ascii="Calibri Light" w:hAnsi="Calibri Light"/>
                <w:b/>
                <w:sz w:val="22"/>
              </w:rPr>
              <w:t xml:space="preserve">amach Programu „Pomoc państwa w </w:t>
            </w:r>
            <w:r w:rsidRPr="00C97B01">
              <w:rPr>
                <w:rFonts w:ascii="Calibri Light" w:hAnsi="Calibri Light"/>
                <w:b/>
                <w:sz w:val="22"/>
              </w:rPr>
              <w:t>zakresie dożywiania” ogółem, w tym w formie:</w:t>
            </w:r>
            <w:r>
              <w:rPr>
                <w:rFonts w:ascii="Calibri Light" w:hAnsi="Calibri Light"/>
                <w:b/>
                <w:sz w:val="22"/>
              </w:rPr>
              <w:t>*</w:t>
            </w:r>
          </w:p>
        </w:tc>
        <w:tc>
          <w:tcPr>
            <w:tcW w:w="2172" w:type="dxa"/>
            <w:shd w:val="clear" w:color="auto" w:fill="F2F2F2" w:themeFill="background1" w:themeFillShade="F2"/>
            <w:vAlign w:val="center"/>
          </w:tcPr>
          <w:p w14:paraId="5B20EFB9" w14:textId="7619FCCA" w:rsidR="00CF418B" w:rsidRPr="00C97B01" w:rsidRDefault="00CF418B" w:rsidP="00CF418B">
            <w:pPr>
              <w:rPr>
                <w:rFonts w:ascii="Calibri Light" w:hAnsi="Calibri Light"/>
                <w:b/>
                <w:sz w:val="22"/>
              </w:rPr>
            </w:pPr>
            <w:r>
              <w:rPr>
                <w:rFonts w:ascii="Calibri Light" w:hAnsi="Calibri Light"/>
                <w:b/>
                <w:sz w:val="22"/>
              </w:rPr>
              <w:t xml:space="preserve">posiłku (w placówkach oświatowych i </w:t>
            </w:r>
            <w:r w:rsidRPr="00C97B01">
              <w:rPr>
                <w:rFonts w:ascii="Calibri Light" w:hAnsi="Calibri Light"/>
                <w:b/>
                <w:sz w:val="22"/>
              </w:rPr>
              <w:t>Dziennym Domu Pomocy Społecznej)</w:t>
            </w:r>
          </w:p>
        </w:tc>
        <w:tc>
          <w:tcPr>
            <w:tcW w:w="2172" w:type="dxa"/>
            <w:shd w:val="clear" w:color="auto" w:fill="F2F2F2" w:themeFill="background1" w:themeFillShade="F2"/>
            <w:vAlign w:val="center"/>
          </w:tcPr>
          <w:p w14:paraId="19996B85" w14:textId="5404A5DB" w:rsidR="00CF418B" w:rsidRPr="00C97B01" w:rsidRDefault="00CF418B" w:rsidP="00CF418B">
            <w:pPr>
              <w:rPr>
                <w:rFonts w:ascii="Calibri Light" w:hAnsi="Calibri Light"/>
                <w:b/>
                <w:sz w:val="22"/>
              </w:rPr>
            </w:pPr>
            <w:r w:rsidRPr="00C97B01">
              <w:rPr>
                <w:rFonts w:ascii="Calibri Light" w:hAnsi="Calibri Light"/>
                <w:b/>
                <w:sz w:val="22"/>
              </w:rPr>
              <w:t>zasiłku celowego</w:t>
            </w:r>
          </w:p>
        </w:tc>
      </w:tr>
      <w:tr w:rsidR="00CF418B" w:rsidRPr="00C97B01" w14:paraId="70CA2115" w14:textId="77777777" w:rsidTr="00CF418B">
        <w:trPr>
          <w:trHeight w:val="20"/>
        </w:trPr>
        <w:tc>
          <w:tcPr>
            <w:tcW w:w="2546" w:type="dxa"/>
            <w:shd w:val="clear" w:color="auto" w:fill="F2F2F2" w:themeFill="background1" w:themeFillShade="F2"/>
          </w:tcPr>
          <w:p w14:paraId="7D4866EF" w14:textId="433D352A" w:rsidR="00CF418B" w:rsidRPr="00C97B01" w:rsidRDefault="00CF418B" w:rsidP="006F311D">
            <w:pPr>
              <w:rPr>
                <w:rFonts w:ascii="Calibri Light" w:hAnsi="Calibri Light"/>
                <w:sz w:val="22"/>
              </w:rPr>
            </w:pPr>
            <w:r w:rsidRPr="00C97B01">
              <w:rPr>
                <w:rFonts w:ascii="Calibri Light" w:hAnsi="Calibri Light"/>
                <w:b/>
                <w:sz w:val="22"/>
              </w:rPr>
              <w:t>Liczba osób</w:t>
            </w:r>
            <w:r>
              <w:rPr>
                <w:rFonts w:ascii="Calibri Light" w:hAnsi="Calibri Light"/>
                <w:b/>
                <w:sz w:val="22"/>
              </w:rPr>
              <w:t xml:space="preserve"> w 2019</w:t>
            </w:r>
          </w:p>
        </w:tc>
        <w:tc>
          <w:tcPr>
            <w:tcW w:w="2172" w:type="dxa"/>
            <w:shd w:val="clear" w:color="auto" w:fill="auto"/>
          </w:tcPr>
          <w:p w14:paraId="21B9E7BA" w14:textId="62F1A919" w:rsidR="00CF418B" w:rsidRPr="00C97B01" w:rsidRDefault="00CF418B" w:rsidP="006F311D">
            <w:pPr>
              <w:rPr>
                <w:rFonts w:ascii="Calibri Light" w:hAnsi="Calibri Light"/>
                <w:sz w:val="22"/>
              </w:rPr>
            </w:pPr>
            <w:r>
              <w:rPr>
                <w:rFonts w:ascii="Calibri Light" w:hAnsi="Calibri Light" w:cs="Calibri Light"/>
                <w:sz w:val="22"/>
              </w:rPr>
              <w:t>9</w:t>
            </w:r>
            <w:r w:rsidRPr="00C97B01">
              <w:rPr>
                <w:rFonts w:ascii="Calibri Light" w:hAnsi="Calibri Light" w:cs="Calibri Light"/>
                <w:sz w:val="22"/>
              </w:rPr>
              <w:t>401</w:t>
            </w:r>
          </w:p>
        </w:tc>
        <w:tc>
          <w:tcPr>
            <w:tcW w:w="2172" w:type="dxa"/>
            <w:shd w:val="clear" w:color="auto" w:fill="auto"/>
          </w:tcPr>
          <w:p w14:paraId="73FB86CF" w14:textId="0B6435AB" w:rsidR="00CF418B" w:rsidRPr="00C97B01" w:rsidRDefault="00CF418B" w:rsidP="006F311D">
            <w:pPr>
              <w:rPr>
                <w:rFonts w:ascii="Calibri Light" w:hAnsi="Calibri Light"/>
                <w:sz w:val="22"/>
              </w:rPr>
            </w:pPr>
            <w:r>
              <w:rPr>
                <w:rFonts w:ascii="Calibri Light" w:hAnsi="Calibri Light" w:cs="Calibri Light"/>
                <w:sz w:val="22"/>
              </w:rPr>
              <w:t>1</w:t>
            </w:r>
            <w:r w:rsidRPr="00C97B01">
              <w:rPr>
                <w:rFonts w:ascii="Calibri Light" w:hAnsi="Calibri Light" w:cs="Calibri Light"/>
                <w:sz w:val="22"/>
              </w:rPr>
              <w:t>190</w:t>
            </w:r>
          </w:p>
        </w:tc>
        <w:tc>
          <w:tcPr>
            <w:tcW w:w="2172" w:type="dxa"/>
            <w:shd w:val="clear" w:color="auto" w:fill="auto"/>
          </w:tcPr>
          <w:p w14:paraId="136FB4E7" w14:textId="0E733BC3" w:rsidR="00CF418B" w:rsidRPr="00C97B01" w:rsidRDefault="00CF418B" w:rsidP="006F311D">
            <w:pPr>
              <w:ind w:left="-260" w:firstLine="260"/>
              <w:rPr>
                <w:rFonts w:ascii="Calibri Light" w:hAnsi="Calibri Light"/>
                <w:sz w:val="22"/>
              </w:rPr>
            </w:pPr>
            <w:r>
              <w:rPr>
                <w:rFonts w:ascii="Calibri Light" w:hAnsi="Calibri Light" w:cs="Calibri Light"/>
                <w:sz w:val="22"/>
              </w:rPr>
              <w:t>8</w:t>
            </w:r>
            <w:r w:rsidRPr="00C97B01">
              <w:rPr>
                <w:rFonts w:ascii="Calibri Light" w:hAnsi="Calibri Light" w:cs="Calibri Light"/>
                <w:sz w:val="22"/>
              </w:rPr>
              <w:t>211</w:t>
            </w:r>
          </w:p>
        </w:tc>
      </w:tr>
      <w:tr w:rsidR="00CF418B" w:rsidRPr="00C97B01" w14:paraId="017ADE3F" w14:textId="77777777" w:rsidTr="00CF418B">
        <w:trPr>
          <w:trHeight w:val="20"/>
        </w:trPr>
        <w:tc>
          <w:tcPr>
            <w:tcW w:w="2546" w:type="dxa"/>
            <w:shd w:val="clear" w:color="auto" w:fill="F2F2F2" w:themeFill="background1" w:themeFillShade="F2"/>
          </w:tcPr>
          <w:p w14:paraId="26E196B0" w14:textId="67A70550" w:rsidR="00CF418B" w:rsidRPr="00C97B01" w:rsidRDefault="00CF418B" w:rsidP="006F311D">
            <w:pPr>
              <w:rPr>
                <w:rFonts w:ascii="Calibri Light" w:hAnsi="Calibri Light"/>
                <w:sz w:val="22"/>
              </w:rPr>
            </w:pPr>
            <w:r w:rsidRPr="00C97B01">
              <w:rPr>
                <w:rFonts w:ascii="Calibri Light" w:hAnsi="Calibri Light"/>
                <w:b/>
                <w:sz w:val="22"/>
              </w:rPr>
              <w:t>Koszt ogółem (zł)</w:t>
            </w:r>
            <w:r>
              <w:rPr>
                <w:rFonts w:ascii="Calibri Light" w:hAnsi="Calibri Light"/>
                <w:b/>
                <w:sz w:val="22"/>
              </w:rPr>
              <w:t xml:space="preserve"> w 2019</w:t>
            </w:r>
          </w:p>
        </w:tc>
        <w:tc>
          <w:tcPr>
            <w:tcW w:w="2172" w:type="dxa"/>
            <w:shd w:val="clear" w:color="auto" w:fill="auto"/>
          </w:tcPr>
          <w:p w14:paraId="6904A203" w14:textId="5D442A3F" w:rsidR="00CF418B" w:rsidRPr="00C97B01" w:rsidRDefault="00CF418B" w:rsidP="006F311D">
            <w:pPr>
              <w:rPr>
                <w:rFonts w:ascii="Calibri Light" w:hAnsi="Calibri Light"/>
                <w:sz w:val="22"/>
              </w:rPr>
            </w:pPr>
            <w:r>
              <w:rPr>
                <w:rFonts w:ascii="Calibri Light" w:hAnsi="Calibri Light" w:cs="Calibri Light"/>
                <w:sz w:val="22"/>
              </w:rPr>
              <w:t>6628</w:t>
            </w:r>
            <w:r w:rsidRPr="00C97B01">
              <w:rPr>
                <w:rFonts w:ascii="Calibri Light" w:hAnsi="Calibri Light" w:cs="Calibri Light"/>
                <w:sz w:val="22"/>
              </w:rPr>
              <w:t>497</w:t>
            </w:r>
          </w:p>
        </w:tc>
        <w:tc>
          <w:tcPr>
            <w:tcW w:w="2172" w:type="dxa"/>
            <w:shd w:val="clear" w:color="auto" w:fill="auto"/>
          </w:tcPr>
          <w:p w14:paraId="71C83AB5" w14:textId="2CC44BA6" w:rsidR="00CF418B" w:rsidRPr="00C97B01" w:rsidRDefault="00CF418B" w:rsidP="006F311D">
            <w:pPr>
              <w:rPr>
                <w:rFonts w:ascii="Calibri Light" w:hAnsi="Calibri Light"/>
                <w:sz w:val="22"/>
              </w:rPr>
            </w:pPr>
            <w:r>
              <w:rPr>
                <w:rFonts w:ascii="Calibri Light" w:hAnsi="Calibri Light" w:cs="Calibri Light"/>
                <w:sz w:val="22"/>
              </w:rPr>
              <w:t>489</w:t>
            </w:r>
            <w:r w:rsidRPr="00C97B01">
              <w:rPr>
                <w:rFonts w:ascii="Calibri Light" w:hAnsi="Calibri Light" w:cs="Calibri Light"/>
                <w:sz w:val="22"/>
              </w:rPr>
              <w:t>732</w:t>
            </w:r>
          </w:p>
        </w:tc>
        <w:tc>
          <w:tcPr>
            <w:tcW w:w="2172" w:type="dxa"/>
            <w:shd w:val="clear" w:color="auto" w:fill="auto"/>
          </w:tcPr>
          <w:p w14:paraId="298127FE" w14:textId="49A6C53F" w:rsidR="00CF418B" w:rsidRPr="00C97B01" w:rsidRDefault="00CF418B" w:rsidP="006F311D">
            <w:pPr>
              <w:ind w:left="-260" w:firstLine="260"/>
              <w:rPr>
                <w:rFonts w:ascii="Calibri Light" w:hAnsi="Calibri Light"/>
                <w:sz w:val="22"/>
              </w:rPr>
            </w:pPr>
            <w:r>
              <w:rPr>
                <w:rFonts w:ascii="Calibri Light" w:hAnsi="Calibri Light" w:cs="Calibri Light"/>
                <w:sz w:val="22"/>
              </w:rPr>
              <w:t>6</w:t>
            </w:r>
            <w:r w:rsidRPr="00C97B01">
              <w:rPr>
                <w:rFonts w:ascii="Calibri Light" w:hAnsi="Calibri Light" w:cs="Calibri Light"/>
                <w:sz w:val="22"/>
              </w:rPr>
              <w:t>138765</w:t>
            </w:r>
          </w:p>
        </w:tc>
      </w:tr>
      <w:tr w:rsidR="00CF418B" w:rsidRPr="00C97B01" w14:paraId="040423B8" w14:textId="77777777" w:rsidTr="00CF418B">
        <w:trPr>
          <w:trHeight w:val="20"/>
        </w:trPr>
        <w:tc>
          <w:tcPr>
            <w:tcW w:w="2546" w:type="dxa"/>
            <w:shd w:val="clear" w:color="auto" w:fill="F2F2F2" w:themeFill="background1" w:themeFillShade="F2"/>
          </w:tcPr>
          <w:p w14:paraId="44112941" w14:textId="12A3B4EF" w:rsidR="00CF418B" w:rsidRPr="00C97B01" w:rsidRDefault="00CF418B" w:rsidP="006F311D">
            <w:pPr>
              <w:rPr>
                <w:rFonts w:ascii="Calibri Light" w:hAnsi="Calibri Light"/>
                <w:sz w:val="22"/>
              </w:rPr>
            </w:pPr>
            <w:r w:rsidRPr="00C97B01">
              <w:rPr>
                <w:rFonts w:ascii="Calibri Light" w:hAnsi="Calibri Light"/>
                <w:b/>
                <w:sz w:val="22"/>
              </w:rPr>
              <w:t>Liczba osób</w:t>
            </w:r>
            <w:r>
              <w:rPr>
                <w:rFonts w:ascii="Calibri Light" w:hAnsi="Calibri Light"/>
                <w:b/>
                <w:sz w:val="22"/>
              </w:rPr>
              <w:t xml:space="preserve"> w 2020</w:t>
            </w:r>
          </w:p>
        </w:tc>
        <w:tc>
          <w:tcPr>
            <w:tcW w:w="2172" w:type="dxa"/>
            <w:shd w:val="clear" w:color="auto" w:fill="auto"/>
          </w:tcPr>
          <w:p w14:paraId="1C7FF8C9" w14:textId="19F359C2" w:rsidR="00CF418B" w:rsidRPr="00C97B01" w:rsidRDefault="00CF418B" w:rsidP="006F311D">
            <w:pPr>
              <w:rPr>
                <w:rFonts w:ascii="Calibri Light" w:hAnsi="Calibri Light"/>
                <w:sz w:val="22"/>
              </w:rPr>
            </w:pPr>
            <w:r w:rsidRPr="00C97B01">
              <w:rPr>
                <w:rFonts w:ascii="Calibri Light" w:hAnsi="Calibri Light"/>
                <w:sz w:val="22"/>
              </w:rPr>
              <w:t>9240</w:t>
            </w:r>
          </w:p>
        </w:tc>
        <w:tc>
          <w:tcPr>
            <w:tcW w:w="2172" w:type="dxa"/>
            <w:shd w:val="clear" w:color="auto" w:fill="auto"/>
          </w:tcPr>
          <w:p w14:paraId="7477F92E" w14:textId="1E6B8949" w:rsidR="00CF418B" w:rsidRPr="00C97B01" w:rsidRDefault="00CF418B" w:rsidP="006F311D">
            <w:pPr>
              <w:rPr>
                <w:rFonts w:ascii="Calibri Light" w:hAnsi="Calibri Light"/>
                <w:sz w:val="22"/>
              </w:rPr>
            </w:pPr>
            <w:r w:rsidRPr="00C97B01">
              <w:rPr>
                <w:rFonts w:ascii="Calibri Light" w:hAnsi="Calibri Light"/>
                <w:sz w:val="22"/>
              </w:rPr>
              <w:t>1162</w:t>
            </w:r>
          </w:p>
        </w:tc>
        <w:tc>
          <w:tcPr>
            <w:tcW w:w="2172" w:type="dxa"/>
            <w:shd w:val="clear" w:color="auto" w:fill="auto"/>
          </w:tcPr>
          <w:p w14:paraId="399F4276" w14:textId="21A92C82" w:rsidR="00CF418B" w:rsidRPr="00C97B01" w:rsidRDefault="00CF418B" w:rsidP="006F311D">
            <w:pPr>
              <w:ind w:left="-260" w:firstLine="260"/>
              <w:rPr>
                <w:rFonts w:ascii="Calibri Light" w:hAnsi="Calibri Light"/>
                <w:sz w:val="22"/>
              </w:rPr>
            </w:pPr>
            <w:r w:rsidRPr="00C97B01">
              <w:rPr>
                <w:rFonts w:ascii="Calibri Light" w:hAnsi="Calibri Light"/>
                <w:sz w:val="22"/>
              </w:rPr>
              <w:t>8248</w:t>
            </w:r>
          </w:p>
        </w:tc>
      </w:tr>
      <w:tr w:rsidR="00CF418B" w:rsidRPr="00C97B01" w14:paraId="09057E4A" w14:textId="77777777" w:rsidTr="00CF418B">
        <w:trPr>
          <w:trHeight w:val="20"/>
        </w:trPr>
        <w:tc>
          <w:tcPr>
            <w:tcW w:w="2546" w:type="dxa"/>
            <w:shd w:val="clear" w:color="auto" w:fill="F2F2F2" w:themeFill="background1" w:themeFillShade="F2"/>
          </w:tcPr>
          <w:p w14:paraId="0124D830" w14:textId="5C2699BB" w:rsidR="00CF418B" w:rsidRPr="00C97B01" w:rsidRDefault="00CF418B" w:rsidP="006F311D">
            <w:pPr>
              <w:rPr>
                <w:rFonts w:ascii="Calibri Light" w:hAnsi="Calibri Light"/>
                <w:sz w:val="22"/>
              </w:rPr>
            </w:pPr>
            <w:r w:rsidRPr="00C97B01">
              <w:rPr>
                <w:rFonts w:ascii="Calibri Light" w:hAnsi="Calibri Light"/>
                <w:b/>
                <w:sz w:val="22"/>
              </w:rPr>
              <w:t>Koszt ogółem (zł)</w:t>
            </w:r>
            <w:r>
              <w:rPr>
                <w:rFonts w:ascii="Calibri Light" w:hAnsi="Calibri Light"/>
                <w:b/>
                <w:sz w:val="22"/>
              </w:rPr>
              <w:t xml:space="preserve"> w 2020</w:t>
            </w:r>
          </w:p>
        </w:tc>
        <w:tc>
          <w:tcPr>
            <w:tcW w:w="2172" w:type="dxa"/>
            <w:shd w:val="clear" w:color="auto" w:fill="auto"/>
          </w:tcPr>
          <w:p w14:paraId="7AB3ACDC" w14:textId="1B1594AC" w:rsidR="00CF418B" w:rsidRPr="00C97B01" w:rsidRDefault="00CF418B" w:rsidP="006F311D">
            <w:pPr>
              <w:rPr>
                <w:rFonts w:ascii="Calibri Light" w:hAnsi="Calibri Light"/>
                <w:sz w:val="22"/>
              </w:rPr>
            </w:pPr>
            <w:r>
              <w:rPr>
                <w:rFonts w:ascii="Calibri Light" w:hAnsi="Calibri Light"/>
                <w:sz w:val="22"/>
              </w:rPr>
              <w:t>5</w:t>
            </w:r>
            <w:r w:rsidRPr="00C97B01">
              <w:rPr>
                <w:rFonts w:ascii="Calibri Light" w:hAnsi="Calibri Light"/>
                <w:sz w:val="22"/>
              </w:rPr>
              <w:t>789031</w:t>
            </w:r>
          </w:p>
        </w:tc>
        <w:tc>
          <w:tcPr>
            <w:tcW w:w="2172" w:type="dxa"/>
            <w:shd w:val="clear" w:color="auto" w:fill="auto"/>
          </w:tcPr>
          <w:p w14:paraId="59FB691C" w14:textId="0196EDC2" w:rsidR="00CF418B" w:rsidRPr="00C97B01" w:rsidRDefault="00CF418B" w:rsidP="006F311D">
            <w:pPr>
              <w:rPr>
                <w:rFonts w:ascii="Calibri Light" w:hAnsi="Calibri Light"/>
                <w:sz w:val="22"/>
              </w:rPr>
            </w:pPr>
            <w:r w:rsidRPr="00C97B01">
              <w:rPr>
                <w:rFonts w:ascii="Calibri Light" w:hAnsi="Calibri Light"/>
                <w:sz w:val="22"/>
              </w:rPr>
              <w:t>528306</w:t>
            </w:r>
          </w:p>
        </w:tc>
        <w:tc>
          <w:tcPr>
            <w:tcW w:w="2172" w:type="dxa"/>
            <w:shd w:val="clear" w:color="auto" w:fill="auto"/>
          </w:tcPr>
          <w:p w14:paraId="1CFC344F" w14:textId="1DE9EE76" w:rsidR="00CF418B" w:rsidRPr="00C97B01" w:rsidRDefault="00CF418B" w:rsidP="006F311D">
            <w:pPr>
              <w:ind w:left="-260" w:firstLine="260"/>
              <w:rPr>
                <w:rFonts w:ascii="Calibri Light" w:hAnsi="Calibri Light"/>
                <w:sz w:val="22"/>
              </w:rPr>
            </w:pPr>
            <w:r>
              <w:rPr>
                <w:rFonts w:ascii="Calibri Light" w:hAnsi="Calibri Light"/>
                <w:sz w:val="22"/>
              </w:rPr>
              <w:t>5</w:t>
            </w:r>
            <w:r w:rsidRPr="00C97B01">
              <w:rPr>
                <w:rFonts w:ascii="Calibri Light" w:hAnsi="Calibri Light"/>
                <w:sz w:val="22"/>
              </w:rPr>
              <w:t>260725</w:t>
            </w:r>
          </w:p>
        </w:tc>
      </w:tr>
      <w:tr w:rsidR="00CF418B" w:rsidRPr="00C97B01" w14:paraId="488FEAC7" w14:textId="77777777" w:rsidTr="00CF418B">
        <w:trPr>
          <w:trHeight w:val="20"/>
        </w:trPr>
        <w:tc>
          <w:tcPr>
            <w:tcW w:w="2546" w:type="dxa"/>
            <w:shd w:val="clear" w:color="auto" w:fill="F2F2F2" w:themeFill="background1" w:themeFillShade="F2"/>
          </w:tcPr>
          <w:p w14:paraId="3930BBD5" w14:textId="2161F6BB" w:rsidR="00CF418B" w:rsidRPr="00C97B01" w:rsidRDefault="00CF418B" w:rsidP="006F311D">
            <w:pPr>
              <w:rPr>
                <w:rFonts w:ascii="Calibri Light" w:hAnsi="Calibri Light"/>
                <w:b/>
                <w:sz w:val="22"/>
              </w:rPr>
            </w:pPr>
            <w:r w:rsidRPr="00C97B01">
              <w:rPr>
                <w:rFonts w:ascii="Calibri Light" w:hAnsi="Calibri Light"/>
                <w:b/>
                <w:sz w:val="22"/>
              </w:rPr>
              <w:t>Liczba osób</w:t>
            </w:r>
            <w:r>
              <w:rPr>
                <w:rFonts w:ascii="Calibri Light" w:hAnsi="Calibri Light"/>
                <w:b/>
                <w:sz w:val="22"/>
              </w:rPr>
              <w:t xml:space="preserve"> w 2021</w:t>
            </w:r>
          </w:p>
        </w:tc>
        <w:tc>
          <w:tcPr>
            <w:tcW w:w="2172" w:type="dxa"/>
            <w:shd w:val="clear" w:color="auto" w:fill="auto"/>
          </w:tcPr>
          <w:p w14:paraId="1DA2A635" w14:textId="1F6FB123" w:rsidR="00CF418B" w:rsidRPr="00C97B01" w:rsidRDefault="00CF418B" w:rsidP="006F311D">
            <w:pPr>
              <w:rPr>
                <w:rFonts w:ascii="Calibri Light" w:hAnsi="Calibri Light"/>
                <w:sz w:val="22"/>
              </w:rPr>
            </w:pPr>
            <w:r w:rsidRPr="00C97B01">
              <w:rPr>
                <w:rFonts w:ascii="Calibri Light" w:hAnsi="Calibri Light"/>
                <w:sz w:val="22"/>
              </w:rPr>
              <w:t>8836</w:t>
            </w:r>
          </w:p>
        </w:tc>
        <w:tc>
          <w:tcPr>
            <w:tcW w:w="2172" w:type="dxa"/>
            <w:shd w:val="clear" w:color="auto" w:fill="auto"/>
          </w:tcPr>
          <w:p w14:paraId="03CF1234" w14:textId="1E7E76C9" w:rsidR="00CF418B" w:rsidRPr="00C97B01" w:rsidRDefault="00CF418B" w:rsidP="006F311D">
            <w:pPr>
              <w:rPr>
                <w:rFonts w:ascii="Calibri Light" w:hAnsi="Calibri Light"/>
                <w:sz w:val="22"/>
              </w:rPr>
            </w:pPr>
            <w:r w:rsidRPr="00C97B01">
              <w:rPr>
                <w:rFonts w:ascii="Calibri Light" w:hAnsi="Calibri Light"/>
                <w:sz w:val="22"/>
              </w:rPr>
              <w:t>1147</w:t>
            </w:r>
          </w:p>
        </w:tc>
        <w:tc>
          <w:tcPr>
            <w:tcW w:w="2172" w:type="dxa"/>
            <w:shd w:val="clear" w:color="auto" w:fill="auto"/>
          </w:tcPr>
          <w:p w14:paraId="39FA0B4A" w14:textId="63D3CEDF" w:rsidR="00CF418B" w:rsidRPr="00C97B01" w:rsidRDefault="00CF418B" w:rsidP="006F311D">
            <w:pPr>
              <w:ind w:left="-260" w:firstLine="260"/>
              <w:rPr>
                <w:rFonts w:ascii="Calibri Light" w:hAnsi="Calibri Light"/>
                <w:sz w:val="22"/>
              </w:rPr>
            </w:pPr>
            <w:r w:rsidRPr="00C97B01">
              <w:rPr>
                <w:rFonts w:ascii="Calibri Light" w:hAnsi="Calibri Light"/>
                <w:sz w:val="22"/>
              </w:rPr>
              <w:t>7833</w:t>
            </w:r>
          </w:p>
        </w:tc>
      </w:tr>
      <w:tr w:rsidR="00CF418B" w:rsidRPr="00C97B01" w14:paraId="298D1477" w14:textId="77777777" w:rsidTr="00CF418B">
        <w:trPr>
          <w:trHeight w:val="20"/>
        </w:trPr>
        <w:tc>
          <w:tcPr>
            <w:tcW w:w="2546" w:type="dxa"/>
            <w:shd w:val="clear" w:color="auto" w:fill="F2F2F2" w:themeFill="background1" w:themeFillShade="F2"/>
          </w:tcPr>
          <w:p w14:paraId="5C2E59BB" w14:textId="5B880757" w:rsidR="00CF418B" w:rsidRPr="00C97B01" w:rsidRDefault="00CF418B" w:rsidP="006F311D">
            <w:pPr>
              <w:rPr>
                <w:rFonts w:ascii="Calibri Light" w:hAnsi="Calibri Light"/>
                <w:b/>
                <w:sz w:val="22"/>
              </w:rPr>
            </w:pPr>
            <w:r w:rsidRPr="00C97B01">
              <w:rPr>
                <w:rFonts w:ascii="Calibri Light" w:hAnsi="Calibri Light"/>
                <w:b/>
                <w:sz w:val="22"/>
              </w:rPr>
              <w:t>Koszt ogółem (zł)</w:t>
            </w:r>
            <w:r>
              <w:rPr>
                <w:rFonts w:ascii="Calibri Light" w:hAnsi="Calibri Light"/>
                <w:b/>
                <w:sz w:val="22"/>
              </w:rPr>
              <w:t xml:space="preserve"> w 2021</w:t>
            </w:r>
          </w:p>
        </w:tc>
        <w:tc>
          <w:tcPr>
            <w:tcW w:w="2172" w:type="dxa"/>
            <w:shd w:val="clear" w:color="auto" w:fill="auto"/>
          </w:tcPr>
          <w:p w14:paraId="7935410F" w14:textId="25F53F89" w:rsidR="00CF418B" w:rsidRPr="00C97B01" w:rsidRDefault="00CF418B" w:rsidP="006F311D">
            <w:pPr>
              <w:rPr>
                <w:rFonts w:ascii="Calibri Light" w:hAnsi="Calibri Light"/>
                <w:sz w:val="22"/>
              </w:rPr>
            </w:pPr>
            <w:r>
              <w:rPr>
                <w:rFonts w:ascii="Calibri Light" w:hAnsi="Calibri Light"/>
                <w:sz w:val="22"/>
              </w:rPr>
              <w:t>6</w:t>
            </w:r>
            <w:r w:rsidRPr="00C97B01">
              <w:rPr>
                <w:rFonts w:ascii="Calibri Light" w:hAnsi="Calibri Light"/>
                <w:sz w:val="22"/>
              </w:rPr>
              <w:t>118798</w:t>
            </w:r>
          </w:p>
        </w:tc>
        <w:tc>
          <w:tcPr>
            <w:tcW w:w="2172" w:type="dxa"/>
            <w:shd w:val="clear" w:color="auto" w:fill="auto"/>
          </w:tcPr>
          <w:p w14:paraId="0B0DCC65" w14:textId="162BE5C6" w:rsidR="00CF418B" w:rsidRPr="00C97B01" w:rsidRDefault="00CF418B" w:rsidP="006F311D">
            <w:pPr>
              <w:rPr>
                <w:rFonts w:ascii="Calibri Light" w:hAnsi="Calibri Light"/>
                <w:sz w:val="22"/>
              </w:rPr>
            </w:pPr>
            <w:r w:rsidRPr="00C97B01">
              <w:rPr>
                <w:rFonts w:ascii="Calibri Light" w:hAnsi="Calibri Light"/>
                <w:sz w:val="22"/>
              </w:rPr>
              <w:t>637266</w:t>
            </w:r>
          </w:p>
        </w:tc>
        <w:tc>
          <w:tcPr>
            <w:tcW w:w="2172" w:type="dxa"/>
            <w:shd w:val="clear" w:color="auto" w:fill="auto"/>
          </w:tcPr>
          <w:p w14:paraId="2B67008E" w14:textId="326DDFE9" w:rsidR="00CF418B" w:rsidRPr="00C97B01" w:rsidRDefault="00CF418B" w:rsidP="006F311D">
            <w:pPr>
              <w:ind w:left="-260" w:firstLine="260"/>
              <w:rPr>
                <w:rFonts w:ascii="Calibri Light" w:hAnsi="Calibri Light"/>
                <w:sz w:val="22"/>
              </w:rPr>
            </w:pPr>
            <w:r>
              <w:rPr>
                <w:rFonts w:ascii="Calibri Light" w:hAnsi="Calibri Light"/>
                <w:sz w:val="22"/>
              </w:rPr>
              <w:t>5</w:t>
            </w:r>
            <w:r w:rsidRPr="00C97B01">
              <w:rPr>
                <w:rFonts w:ascii="Calibri Light" w:hAnsi="Calibri Light"/>
                <w:sz w:val="22"/>
              </w:rPr>
              <w:t>481532</w:t>
            </w:r>
          </w:p>
        </w:tc>
      </w:tr>
      <w:tr w:rsidR="00CF418B" w:rsidRPr="00C97B01" w14:paraId="14A5D86C" w14:textId="77777777" w:rsidTr="00CF418B">
        <w:trPr>
          <w:trHeight w:val="20"/>
        </w:trPr>
        <w:tc>
          <w:tcPr>
            <w:tcW w:w="2546" w:type="dxa"/>
            <w:shd w:val="clear" w:color="auto" w:fill="F2F2F2" w:themeFill="background1" w:themeFillShade="F2"/>
          </w:tcPr>
          <w:p w14:paraId="309A7278" w14:textId="44C2F31C" w:rsidR="00CF418B" w:rsidRPr="00C97B01" w:rsidRDefault="00CF418B" w:rsidP="006F311D">
            <w:pPr>
              <w:rPr>
                <w:rFonts w:ascii="Calibri Light" w:hAnsi="Calibri Light"/>
                <w:b/>
                <w:sz w:val="22"/>
              </w:rPr>
            </w:pPr>
            <w:r w:rsidRPr="00C97B01">
              <w:rPr>
                <w:rFonts w:ascii="Calibri Light" w:hAnsi="Calibri Light"/>
                <w:b/>
                <w:sz w:val="22"/>
              </w:rPr>
              <w:t>Liczba osób</w:t>
            </w:r>
            <w:r>
              <w:rPr>
                <w:rFonts w:ascii="Calibri Light" w:hAnsi="Calibri Light"/>
                <w:b/>
                <w:sz w:val="22"/>
              </w:rPr>
              <w:t xml:space="preserve"> w 2022</w:t>
            </w:r>
          </w:p>
        </w:tc>
        <w:tc>
          <w:tcPr>
            <w:tcW w:w="2172" w:type="dxa"/>
            <w:shd w:val="clear" w:color="auto" w:fill="auto"/>
          </w:tcPr>
          <w:p w14:paraId="30263086" w14:textId="52509984" w:rsidR="00CF418B" w:rsidRPr="00C97B01" w:rsidRDefault="00CF418B" w:rsidP="006F311D">
            <w:pPr>
              <w:rPr>
                <w:rFonts w:ascii="Calibri Light" w:hAnsi="Calibri Light"/>
                <w:sz w:val="22"/>
              </w:rPr>
            </w:pPr>
            <w:r w:rsidRPr="00C97B01">
              <w:rPr>
                <w:rFonts w:ascii="Calibri Light" w:hAnsi="Calibri Light"/>
                <w:sz w:val="22"/>
              </w:rPr>
              <w:t>6721</w:t>
            </w:r>
          </w:p>
        </w:tc>
        <w:tc>
          <w:tcPr>
            <w:tcW w:w="2172" w:type="dxa"/>
            <w:shd w:val="clear" w:color="auto" w:fill="auto"/>
          </w:tcPr>
          <w:p w14:paraId="442050BB" w14:textId="749FB882" w:rsidR="00CF418B" w:rsidRPr="00C97B01" w:rsidRDefault="00CF418B" w:rsidP="006F311D">
            <w:pPr>
              <w:rPr>
                <w:rFonts w:ascii="Calibri Light" w:hAnsi="Calibri Light"/>
                <w:sz w:val="22"/>
              </w:rPr>
            </w:pPr>
            <w:r w:rsidRPr="00C97B01">
              <w:rPr>
                <w:rFonts w:ascii="Calibri Light" w:hAnsi="Calibri Light"/>
                <w:sz w:val="22"/>
              </w:rPr>
              <w:t>1251</w:t>
            </w:r>
          </w:p>
        </w:tc>
        <w:tc>
          <w:tcPr>
            <w:tcW w:w="2172" w:type="dxa"/>
            <w:shd w:val="clear" w:color="auto" w:fill="auto"/>
          </w:tcPr>
          <w:p w14:paraId="26C5FDC9" w14:textId="4E4B4E47" w:rsidR="00CF418B" w:rsidRPr="00C97B01" w:rsidRDefault="00CF418B" w:rsidP="006F311D">
            <w:pPr>
              <w:ind w:left="-260" w:firstLine="260"/>
              <w:rPr>
                <w:rFonts w:ascii="Calibri Light" w:hAnsi="Calibri Light"/>
                <w:sz w:val="22"/>
              </w:rPr>
            </w:pPr>
            <w:r w:rsidRPr="00C97B01">
              <w:rPr>
                <w:rFonts w:ascii="Calibri Light" w:hAnsi="Calibri Light"/>
                <w:sz w:val="22"/>
              </w:rPr>
              <w:t>6497</w:t>
            </w:r>
          </w:p>
        </w:tc>
      </w:tr>
      <w:tr w:rsidR="00CF418B" w:rsidRPr="00C97B01" w14:paraId="594AF010" w14:textId="77777777" w:rsidTr="00CF418B">
        <w:trPr>
          <w:trHeight w:val="20"/>
        </w:trPr>
        <w:tc>
          <w:tcPr>
            <w:tcW w:w="2546" w:type="dxa"/>
            <w:shd w:val="clear" w:color="auto" w:fill="F2F2F2" w:themeFill="background1" w:themeFillShade="F2"/>
          </w:tcPr>
          <w:p w14:paraId="74877C24" w14:textId="75A587B0" w:rsidR="00CF418B" w:rsidRPr="00C97B01" w:rsidRDefault="00CF418B" w:rsidP="006F311D">
            <w:pPr>
              <w:rPr>
                <w:rFonts w:ascii="Calibri Light" w:hAnsi="Calibri Light"/>
                <w:b/>
                <w:sz w:val="22"/>
              </w:rPr>
            </w:pPr>
            <w:r w:rsidRPr="00C97B01">
              <w:rPr>
                <w:rFonts w:ascii="Calibri Light" w:hAnsi="Calibri Light"/>
                <w:b/>
                <w:sz w:val="22"/>
              </w:rPr>
              <w:t>Koszt ogółem (zł)</w:t>
            </w:r>
            <w:r>
              <w:rPr>
                <w:rFonts w:ascii="Calibri Light" w:hAnsi="Calibri Light"/>
                <w:b/>
                <w:sz w:val="22"/>
              </w:rPr>
              <w:t xml:space="preserve"> w 2022</w:t>
            </w:r>
          </w:p>
        </w:tc>
        <w:tc>
          <w:tcPr>
            <w:tcW w:w="2172" w:type="dxa"/>
            <w:shd w:val="clear" w:color="auto" w:fill="auto"/>
          </w:tcPr>
          <w:p w14:paraId="0CB25543" w14:textId="4C933553" w:rsidR="00CF418B" w:rsidRPr="00C97B01" w:rsidRDefault="00CF418B" w:rsidP="006F311D">
            <w:pPr>
              <w:rPr>
                <w:rFonts w:ascii="Calibri Light" w:hAnsi="Calibri Light"/>
                <w:sz w:val="22"/>
              </w:rPr>
            </w:pPr>
            <w:r>
              <w:rPr>
                <w:rFonts w:ascii="Calibri Light" w:hAnsi="Calibri Light"/>
                <w:sz w:val="22"/>
              </w:rPr>
              <w:t>6</w:t>
            </w:r>
            <w:r w:rsidRPr="00C97B01">
              <w:rPr>
                <w:rFonts w:ascii="Calibri Light" w:hAnsi="Calibri Light"/>
                <w:sz w:val="22"/>
              </w:rPr>
              <w:t>051309</w:t>
            </w:r>
          </w:p>
        </w:tc>
        <w:tc>
          <w:tcPr>
            <w:tcW w:w="2172" w:type="dxa"/>
            <w:shd w:val="clear" w:color="auto" w:fill="auto"/>
          </w:tcPr>
          <w:p w14:paraId="307D9946" w14:textId="2D1A9C8C" w:rsidR="00CF418B" w:rsidRPr="00C97B01" w:rsidRDefault="00CF418B" w:rsidP="006F311D">
            <w:pPr>
              <w:rPr>
                <w:rFonts w:ascii="Calibri Light" w:hAnsi="Calibri Light"/>
                <w:sz w:val="22"/>
              </w:rPr>
            </w:pPr>
            <w:r>
              <w:rPr>
                <w:rFonts w:ascii="Calibri Light" w:hAnsi="Calibri Light"/>
                <w:sz w:val="22"/>
              </w:rPr>
              <w:t>702</w:t>
            </w:r>
            <w:r w:rsidRPr="00C97B01">
              <w:rPr>
                <w:rFonts w:ascii="Calibri Light" w:hAnsi="Calibri Light"/>
                <w:sz w:val="22"/>
              </w:rPr>
              <w:t>618</w:t>
            </w:r>
          </w:p>
        </w:tc>
        <w:tc>
          <w:tcPr>
            <w:tcW w:w="2172" w:type="dxa"/>
            <w:shd w:val="clear" w:color="auto" w:fill="auto"/>
          </w:tcPr>
          <w:p w14:paraId="5D6DD32B" w14:textId="3C33CC94" w:rsidR="00CF418B" w:rsidRPr="00C97B01" w:rsidRDefault="00CF418B" w:rsidP="006F311D">
            <w:pPr>
              <w:ind w:left="-260" w:firstLine="260"/>
              <w:rPr>
                <w:rFonts w:ascii="Calibri Light" w:hAnsi="Calibri Light"/>
                <w:sz w:val="22"/>
              </w:rPr>
            </w:pPr>
            <w:r>
              <w:rPr>
                <w:rFonts w:ascii="Calibri Light" w:hAnsi="Calibri Light"/>
                <w:sz w:val="22"/>
              </w:rPr>
              <w:t>5</w:t>
            </w:r>
            <w:r w:rsidRPr="00C97B01">
              <w:rPr>
                <w:rFonts w:ascii="Calibri Light" w:hAnsi="Calibri Light"/>
                <w:sz w:val="22"/>
              </w:rPr>
              <w:t>348690</w:t>
            </w:r>
          </w:p>
        </w:tc>
      </w:tr>
      <w:tr w:rsidR="00CF418B" w:rsidRPr="00C97B01" w14:paraId="77F204A7" w14:textId="77777777" w:rsidTr="00CF418B">
        <w:trPr>
          <w:trHeight w:val="20"/>
        </w:trPr>
        <w:tc>
          <w:tcPr>
            <w:tcW w:w="2546" w:type="dxa"/>
            <w:shd w:val="clear" w:color="auto" w:fill="F2F2F2" w:themeFill="background1" w:themeFillShade="F2"/>
          </w:tcPr>
          <w:p w14:paraId="05BAFAC3" w14:textId="6595E6A9" w:rsidR="00CF418B" w:rsidRPr="00C97B01" w:rsidRDefault="00CF418B" w:rsidP="006F311D">
            <w:pPr>
              <w:rPr>
                <w:rFonts w:ascii="Calibri Light" w:hAnsi="Calibri Light"/>
                <w:b/>
                <w:sz w:val="22"/>
              </w:rPr>
            </w:pPr>
            <w:r w:rsidRPr="00C97B01">
              <w:rPr>
                <w:rFonts w:ascii="Calibri Light" w:hAnsi="Calibri Light"/>
                <w:b/>
                <w:sz w:val="22"/>
              </w:rPr>
              <w:t>Liczba osób</w:t>
            </w:r>
            <w:r>
              <w:rPr>
                <w:rFonts w:ascii="Calibri Light" w:hAnsi="Calibri Light"/>
                <w:b/>
                <w:sz w:val="22"/>
              </w:rPr>
              <w:t xml:space="preserve"> w 2023</w:t>
            </w:r>
          </w:p>
        </w:tc>
        <w:tc>
          <w:tcPr>
            <w:tcW w:w="2172" w:type="dxa"/>
            <w:shd w:val="clear" w:color="auto" w:fill="auto"/>
          </w:tcPr>
          <w:p w14:paraId="7132C1E9" w14:textId="1AFA2F73" w:rsidR="00CF418B" w:rsidRPr="00C97B01" w:rsidRDefault="00CF418B" w:rsidP="006F311D">
            <w:pPr>
              <w:rPr>
                <w:rFonts w:ascii="Calibri Light" w:hAnsi="Calibri Light"/>
                <w:sz w:val="22"/>
              </w:rPr>
            </w:pPr>
            <w:r w:rsidRPr="00C97B01">
              <w:rPr>
                <w:rFonts w:ascii="Calibri Light" w:hAnsi="Calibri Light"/>
                <w:sz w:val="22"/>
              </w:rPr>
              <w:t>6895</w:t>
            </w:r>
          </w:p>
        </w:tc>
        <w:tc>
          <w:tcPr>
            <w:tcW w:w="2172" w:type="dxa"/>
            <w:shd w:val="clear" w:color="auto" w:fill="auto"/>
          </w:tcPr>
          <w:p w14:paraId="4345F4E4" w14:textId="2E765BF9" w:rsidR="00CF418B" w:rsidRPr="00C97B01" w:rsidRDefault="00CF418B" w:rsidP="006F311D">
            <w:pPr>
              <w:rPr>
                <w:rFonts w:ascii="Calibri Light" w:hAnsi="Calibri Light"/>
                <w:sz w:val="22"/>
              </w:rPr>
            </w:pPr>
            <w:r w:rsidRPr="00C97B01">
              <w:rPr>
                <w:rFonts w:ascii="Calibri Light" w:hAnsi="Calibri Light"/>
                <w:sz w:val="22"/>
              </w:rPr>
              <w:t>1358</w:t>
            </w:r>
          </w:p>
        </w:tc>
        <w:tc>
          <w:tcPr>
            <w:tcW w:w="2172" w:type="dxa"/>
            <w:shd w:val="clear" w:color="auto" w:fill="auto"/>
          </w:tcPr>
          <w:p w14:paraId="6DD0A25F" w14:textId="327904F5" w:rsidR="00CF418B" w:rsidRPr="00C97B01" w:rsidRDefault="00CF418B" w:rsidP="006F311D">
            <w:pPr>
              <w:ind w:left="-260" w:firstLine="260"/>
              <w:rPr>
                <w:rFonts w:ascii="Calibri Light" w:hAnsi="Calibri Light"/>
                <w:sz w:val="22"/>
              </w:rPr>
            </w:pPr>
            <w:r w:rsidRPr="00C97B01">
              <w:rPr>
                <w:rFonts w:ascii="Calibri Light" w:hAnsi="Calibri Light"/>
                <w:sz w:val="22"/>
              </w:rPr>
              <w:t>6639</w:t>
            </w:r>
          </w:p>
        </w:tc>
      </w:tr>
      <w:tr w:rsidR="00CF418B" w:rsidRPr="00C97B01" w14:paraId="75623AB1" w14:textId="77777777" w:rsidTr="00CF418B">
        <w:trPr>
          <w:trHeight w:val="20"/>
        </w:trPr>
        <w:tc>
          <w:tcPr>
            <w:tcW w:w="2546" w:type="dxa"/>
            <w:shd w:val="clear" w:color="auto" w:fill="F2F2F2" w:themeFill="background1" w:themeFillShade="F2"/>
          </w:tcPr>
          <w:p w14:paraId="2BB51C93" w14:textId="5D0BDCE5" w:rsidR="00CF418B" w:rsidRPr="00C97B01" w:rsidRDefault="00CF418B" w:rsidP="006F311D">
            <w:pPr>
              <w:rPr>
                <w:rFonts w:ascii="Calibri Light" w:hAnsi="Calibri Light"/>
                <w:b/>
                <w:sz w:val="22"/>
              </w:rPr>
            </w:pPr>
            <w:r w:rsidRPr="00C97B01">
              <w:rPr>
                <w:rFonts w:ascii="Calibri Light" w:hAnsi="Calibri Light"/>
                <w:b/>
                <w:sz w:val="22"/>
              </w:rPr>
              <w:t>Koszt ogółem (zł)</w:t>
            </w:r>
            <w:r>
              <w:rPr>
                <w:rFonts w:ascii="Calibri Light" w:hAnsi="Calibri Light"/>
                <w:b/>
                <w:sz w:val="22"/>
              </w:rPr>
              <w:t xml:space="preserve"> w 2023</w:t>
            </w:r>
          </w:p>
        </w:tc>
        <w:tc>
          <w:tcPr>
            <w:tcW w:w="2172" w:type="dxa"/>
            <w:shd w:val="clear" w:color="auto" w:fill="auto"/>
          </w:tcPr>
          <w:p w14:paraId="5E15F470" w14:textId="467180BA" w:rsidR="00CF418B" w:rsidRPr="00C97B01" w:rsidRDefault="00CF418B" w:rsidP="006F311D">
            <w:pPr>
              <w:rPr>
                <w:rFonts w:ascii="Calibri Light" w:hAnsi="Calibri Light"/>
                <w:sz w:val="22"/>
              </w:rPr>
            </w:pPr>
            <w:r>
              <w:rPr>
                <w:rFonts w:ascii="Calibri Light" w:hAnsi="Calibri Light"/>
                <w:sz w:val="22"/>
              </w:rPr>
              <w:t>6</w:t>
            </w:r>
            <w:r w:rsidRPr="00C97B01">
              <w:rPr>
                <w:rFonts w:ascii="Calibri Light" w:hAnsi="Calibri Light"/>
                <w:sz w:val="22"/>
              </w:rPr>
              <w:t>668697</w:t>
            </w:r>
          </w:p>
        </w:tc>
        <w:tc>
          <w:tcPr>
            <w:tcW w:w="2172" w:type="dxa"/>
            <w:shd w:val="clear" w:color="auto" w:fill="auto"/>
          </w:tcPr>
          <w:p w14:paraId="0B4F6001" w14:textId="1F43FDFB" w:rsidR="00CF418B" w:rsidRPr="00C97B01" w:rsidRDefault="00CF418B" w:rsidP="006F311D">
            <w:pPr>
              <w:rPr>
                <w:rFonts w:ascii="Calibri Light" w:hAnsi="Calibri Light"/>
                <w:sz w:val="22"/>
              </w:rPr>
            </w:pPr>
            <w:r>
              <w:rPr>
                <w:rFonts w:ascii="Calibri Light" w:hAnsi="Calibri Light"/>
                <w:sz w:val="22"/>
              </w:rPr>
              <w:t>1</w:t>
            </w:r>
            <w:r w:rsidRPr="00C97B01">
              <w:rPr>
                <w:rFonts w:ascii="Calibri Light" w:hAnsi="Calibri Light"/>
                <w:sz w:val="22"/>
              </w:rPr>
              <w:t>087176</w:t>
            </w:r>
          </w:p>
        </w:tc>
        <w:tc>
          <w:tcPr>
            <w:tcW w:w="2172" w:type="dxa"/>
            <w:shd w:val="clear" w:color="auto" w:fill="auto"/>
          </w:tcPr>
          <w:p w14:paraId="7F22CEBE" w14:textId="60FAD9CC" w:rsidR="00CF418B" w:rsidRPr="00C97B01" w:rsidRDefault="00CF418B" w:rsidP="006F311D">
            <w:pPr>
              <w:ind w:left="-260" w:firstLine="260"/>
              <w:rPr>
                <w:rFonts w:ascii="Calibri Light" w:hAnsi="Calibri Light"/>
                <w:sz w:val="22"/>
              </w:rPr>
            </w:pPr>
            <w:r>
              <w:rPr>
                <w:rFonts w:ascii="Calibri Light" w:hAnsi="Calibri Light"/>
                <w:sz w:val="22"/>
              </w:rPr>
              <w:t>5</w:t>
            </w:r>
            <w:r w:rsidRPr="00C97B01">
              <w:rPr>
                <w:rFonts w:ascii="Calibri Light" w:hAnsi="Calibri Light"/>
                <w:sz w:val="22"/>
              </w:rPr>
              <w:t>58121</w:t>
            </w:r>
          </w:p>
        </w:tc>
      </w:tr>
    </w:tbl>
    <w:p w14:paraId="2477B645" w14:textId="051E291D" w:rsidR="009D3F26" w:rsidRPr="009D3F26" w:rsidRDefault="009D3F26" w:rsidP="00A13D0C">
      <w:pPr>
        <w:pStyle w:val="rdo"/>
        <w:spacing w:before="0"/>
      </w:pPr>
      <w:r w:rsidRPr="009D3F26">
        <w:t>*</w:t>
      </w:r>
      <w:r>
        <w:t xml:space="preserve"> </w:t>
      </w:r>
      <w:r w:rsidR="003A4A13">
        <w:t>d</w:t>
      </w:r>
      <w:r>
        <w:t>ane nie sumują się, ponieważ jedna osoba mogła skorzystać w danym roku zarówno z posiłku, jak i zasiłku celowego</w:t>
      </w:r>
      <w:r w:rsidR="00D93A0E">
        <w:t xml:space="preserve"> - t</w:t>
      </w:r>
      <w:r>
        <w:t>aka osoba wykazana jest w kolumnie „</w:t>
      </w:r>
      <w:r w:rsidRPr="009D3F26">
        <w:t>ogółem</w:t>
      </w:r>
      <w:r>
        <w:t>” tylko raz</w:t>
      </w:r>
    </w:p>
    <w:p w14:paraId="7097BB81" w14:textId="23483721" w:rsidR="00912ACE" w:rsidRPr="00C97B01" w:rsidRDefault="00912ACE" w:rsidP="00A13D0C">
      <w:pPr>
        <w:pStyle w:val="rdo"/>
        <w:spacing w:before="0"/>
      </w:pPr>
      <w:r w:rsidRPr="00C97B01">
        <w:t xml:space="preserve">Źródło: </w:t>
      </w:r>
      <w:r w:rsidR="00056992" w:rsidRPr="00C97B01">
        <w:rPr>
          <w:rFonts w:eastAsia="Times New Roman"/>
        </w:rPr>
        <w:t>Miejski Ośrodek Pomocy Rodzinie</w:t>
      </w:r>
    </w:p>
    <w:bookmarkEnd w:id="471"/>
    <w:p w14:paraId="5D4BDAF3" w14:textId="59508280" w:rsidR="00DC36AB" w:rsidRPr="00C97B01" w:rsidRDefault="00DC36AB" w:rsidP="00CF418B">
      <w:pPr>
        <w:spacing w:after="240"/>
        <w:rPr>
          <w:rFonts w:ascii="Calibri Light" w:hAnsi="Calibri Light"/>
          <w:b/>
          <w:szCs w:val="24"/>
        </w:rPr>
      </w:pPr>
      <w:r w:rsidRPr="00C97B01">
        <w:rPr>
          <w:rFonts w:cstheme="majorHAnsi"/>
          <w:b/>
        </w:rPr>
        <w:t>PROGRAM OSŁONOWY W ZAKRESIE DOŻYWIANIA „POMOC MIASTA BIAŁEGOSTOKU</w:t>
      </w:r>
      <w:r w:rsidR="006F311D">
        <w:rPr>
          <w:rFonts w:cstheme="majorHAnsi"/>
          <w:b/>
        </w:rPr>
        <w:t xml:space="preserve"> </w:t>
      </w:r>
      <w:r w:rsidRPr="00C97B01">
        <w:rPr>
          <w:rFonts w:ascii="Calibri Light" w:hAnsi="Calibri Light" w:cs="Calibri Light"/>
          <w:b/>
          <w:szCs w:val="24"/>
        </w:rPr>
        <w:t>W FORMIE POSIŁKU DZIECIOM W PRZEDSZKOLU I UCZNIOM W SZKOLE</w:t>
      </w:r>
      <w:r w:rsidR="005228E9">
        <w:rPr>
          <w:rFonts w:ascii="Calibri Light" w:hAnsi="Calibri Light" w:cs="Calibri Light"/>
          <w:b/>
          <w:szCs w:val="24"/>
        </w:rPr>
        <w:t xml:space="preserve"> NA LATA</w:t>
      </w:r>
      <w:r w:rsidR="003030A2">
        <w:rPr>
          <w:rFonts w:ascii="Calibri Light" w:hAnsi="Calibri Light" w:cs="Calibri Light"/>
          <w:b/>
          <w:szCs w:val="24"/>
        </w:rPr>
        <w:t xml:space="preserve"> </w:t>
      </w:r>
      <w:r w:rsidR="005228E9">
        <w:rPr>
          <w:rFonts w:ascii="Calibri Light" w:hAnsi="Calibri Light" w:cs="Calibri Light"/>
          <w:b/>
          <w:szCs w:val="24"/>
        </w:rPr>
        <w:t>2019-2023</w:t>
      </w:r>
      <w:r w:rsidRPr="00C97B01">
        <w:rPr>
          <w:rFonts w:ascii="Calibri Light" w:hAnsi="Calibri Light" w:cs="Calibri Light"/>
          <w:b/>
          <w:szCs w:val="24"/>
        </w:rPr>
        <w:t>”</w:t>
      </w:r>
      <w:r w:rsidR="00350A50">
        <w:rPr>
          <w:rStyle w:val="Odwoanieprzypisudolnego"/>
          <w:rFonts w:ascii="Calibri Light" w:hAnsi="Calibri Light" w:cs="Calibri Light"/>
          <w:b/>
          <w:szCs w:val="24"/>
        </w:rPr>
        <w:footnoteReference w:id="154"/>
      </w:r>
    </w:p>
    <w:p w14:paraId="0E7F4179" w14:textId="61735527" w:rsidR="00DC36AB" w:rsidRPr="00C97B01" w:rsidRDefault="009F09E1" w:rsidP="006F311D">
      <w:pPr>
        <w:autoSpaceDE w:val="0"/>
        <w:autoSpaceDN w:val="0"/>
        <w:adjustRightInd w:val="0"/>
        <w:ind w:firstLine="708"/>
        <w:rPr>
          <w:rFonts w:cstheme="majorHAnsi"/>
        </w:rPr>
      </w:pPr>
      <w:r>
        <w:rPr>
          <w:rFonts w:ascii="Calibri Light" w:hAnsi="Calibri Light" w:cs="Calibri Light"/>
        </w:rPr>
        <w:t xml:space="preserve">Program realizowany </w:t>
      </w:r>
      <w:r w:rsidR="005228E9">
        <w:rPr>
          <w:rFonts w:ascii="Calibri Light" w:hAnsi="Calibri Light" w:cs="Calibri Light"/>
        </w:rPr>
        <w:t>był</w:t>
      </w:r>
      <w:r>
        <w:rPr>
          <w:rFonts w:ascii="Calibri Light" w:hAnsi="Calibri Light" w:cs="Calibri Light"/>
        </w:rPr>
        <w:t xml:space="preserve"> w</w:t>
      </w:r>
      <w:r w:rsidR="00DC36AB" w:rsidRPr="00C97B01">
        <w:rPr>
          <w:rFonts w:ascii="Calibri Light" w:hAnsi="Calibri Light" w:cs="Calibri Light"/>
        </w:rPr>
        <w:t xml:space="preserve"> związku z wejściem w życie rządowego Programu „Posiłek w szkole i w domu” na lata 2019–2023</w:t>
      </w:r>
      <w:r w:rsidR="00DC36AB" w:rsidRPr="00C97B01">
        <w:rPr>
          <w:rFonts w:ascii="Calibri Light" w:hAnsi="Calibri Light" w:cs="Calibri Light"/>
          <w:i/>
          <w:szCs w:val="24"/>
        </w:rPr>
        <w:t>.</w:t>
      </w:r>
      <w:r>
        <w:rPr>
          <w:rFonts w:ascii="Calibri Light" w:hAnsi="Calibri Light" w:cs="Calibri Light"/>
          <w:szCs w:val="24"/>
        </w:rPr>
        <w:t xml:space="preserve"> Jego a</w:t>
      </w:r>
      <w:r w:rsidR="00DC36AB" w:rsidRPr="00C97B01">
        <w:rPr>
          <w:rFonts w:cstheme="majorHAnsi"/>
        </w:rPr>
        <w:t xml:space="preserve">dresatami </w:t>
      </w:r>
      <w:r w:rsidR="005228E9">
        <w:rPr>
          <w:rFonts w:cstheme="majorHAnsi"/>
        </w:rPr>
        <w:t>były</w:t>
      </w:r>
      <w:r w:rsidR="00DC36AB" w:rsidRPr="00C97B01">
        <w:rPr>
          <w:rFonts w:cstheme="majorHAnsi"/>
        </w:rPr>
        <w:t xml:space="preserve"> dzieci i uczniowie do czasu ukończenia szkoły ponadgimnazjalnej zamieszkali na terenie Miasta Białegostoku. W oparciu</w:t>
      </w:r>
      <w:r w:rsidR="006F311D">
        <w:rPr>
          <w:rFonts w:cstheme="majorHAnsi"/>
        </w:rPr>
        <w:t xml:space="preserve"> </w:t>
      </w:r>
      <w:r w:rsidR="00DC36AB" w:rsidRPr="00C97B01">
        <w:rPr>
          <w:rFonts w:cstheme="majorHAnsi"/>
        </w:rPr>
        <w:t xml:space="preserve">o </w:t>
      </w:r>
      <w:r w:rsidR="00F630BB" w:rsidRPr="00C97B01">
        <w:rPr>
          <w:rFonts w:cstheme="majorHAnsi"/>
        </w:rPr>
        <w:lastRenderedPageBreak/>
        <w:t>u</w:t>
      </w:r>
      <w:r w:rsidR="00DC36AB" w:rsidRPr="00C97B01">
        <w:rPr>
          <w:rFonts w:cstheme="majorHAnsi"/>
        </w:rPr>
        <w:t>chwałę</w:t>
      </w:r>
      <w:r w:rsidR="00F630BB" w:rsidRPr="00C97B01">
        <w:rPr>
          <w:rFonts w:cstheme="majorHAnsi"/>
        </w:rPr>
        <w:t>,</w:t>
      </w:r>
      <w:r w:rsidR="00DC36AB" w:rsidRPr="00C97B01">
        <w:rPr>
          <w:rFonts w:cstheme="majorHAnsi"/>
        </w:rPr>
        <w:t xml:space="preserve"> dyrektor szkoły lub przedszkola, w szczególnie uzasadnionych przypadkach, gdy dziecko albo uczeń wyraża</w:t>
      </w:r>
      <w:r w:rsidR="005228E9">
        <w:rPr>
          <w:rFonts w:cstheme="majorHAnsi"/>
        </w:rPr>
        <w:t>ło</w:t>
      </w:r>
      <w:r w:rsidR="00DC36AB" w:rsidRPr="00C97B01">
        <w:rPr>
          <w:rFonts w:cstheme="majorHAnsi"/>
        </w:rPr>
        <w:t xml:space="preserve"> chęć zjedzenia posiłku, udziela</w:t>
      </w:r>
      <w:r w:rsidR="005228E9">
        <w:rPr>
          <w:rFonts w:cstheme="majorHAnsi"/>
        </w:rPr>
        <w:t>ł</w:t>
      </w:r>
      <w:r w:rsidR="00DC36AB" w:rsidRPr="00C97B01">
        <w:rPr>
          <w:rFonts w:cstheme="majorHAnsi"/>
        </w:rPr>
        <w:t xml:space="preserve"> pomocy w formie posiłku dziecku albo uczniowi bez decyzji administracyjnej i ustalenia sytuacji rodziny w drodze rodzinnego wywiadu środowiskowego.</w:t>
      </w:r>
    </w:p>
    <w:p w14:paraId="22EC1DF7" w14:textId="70C93FD7" w:rsidR="00DC36AB" w:rsidRPr="00C97B01" w:rsidRDefault="00DC36AB" w:rsidP="006F311D">
      <w:pPr>
        <w:autoSpaceDE w:val="0"/>
        <w:autoSpaceDN w:val="0"/>
        <w:adjustRightInd w:val="0"/>
        <w:ind w:firstLine="708"/>
        <w:rPr>
          <w:rFonts w:cstheme="majorHAnsi"/>
        </w:rPr>
      </w:pPr>
      <w:r w:rsidRPr="00C97B01">
        <w:rPr>
          <w:rFonts w:cstheme="majorHAnsi"/>
        </w:rPr>
        <w:t>W roku 2023 posiłek (bez konieczności wydania decyzji i przeprowadzania wywiadu środowiskowego) wydano 54 dzieciom i uczniom we wszystkich typach szkół (2 240 posiłków).</w:t>
      </w:r>
      <w:r w:rsidR="005A4D53" w:rsidRPr="00C97B01">
        <w:rPr>
          <w:rFonts w:cstheme="majorHAnsi"/>
        </w:rPr>
        <w:t xml:space="preserve"> </w:t>
      </w:r>
      <w:r w:rsidRPr="00C97B01">
        <w:rPr>
          <w:rFonts w:cstheme="majorHAnsi"/>
        </w:rPr>
        <w:t>Łączn</w:t>
      </w:r>
      <w:r w:rsidR="005A4D53" w:rsidRPr="00C97B01">
        <w:rPr>
          <w:rFonts w:cstheme="majorHAnsi"/>
        </w:rPr>
        <w:t>y koszt zadania to</w:t>
      </w:r>
      <w:r w:rsidR="006F311D">
        <w:rPr>
          <w:rFonts w:cstheme="majorHAnsi"/>
        </w:rPr>
        <w:t xml:space="preserve"> 11 </w:t>
      </w:r>
      <w:r w:rsidRPr="00C97B01">
        <w:rPr>
          <w:rFonts w:cstheme="majorHAnsi"/>
        </w:rPr>
        <w:t>183,48 zł</w:t>
      </w:r>
      <w:r w:rsidR="006F311D">
        <w:rPr>
          <w:rFonts w:cstheme="majorHAnsi"/>
        </w:rPr>
        <w:t xml:space="preserve">, w tym środki własne: 3 208,39 zł, dotacja: 7 </w:t>
      </w:r>
      <w:r w:rsidR="005A4D53" w:rsidRPr="00C97B01">
        <w:rPr>
          <w:rFonts w:cstheme="majorHAnsi"/>
        </w:rPr>
        <w:t>975,09 zł.</w:t>
      </w:r>
    </w:p>
    <w:p w14:paraId="3E4AB538" w14:textId="4E679877" w:rsidR="00DC36AB" w:rsidRPr="00C97B01" w:rsidRDefault="00DC36AB" w:rsidP="006F311D">
      <w:pPr>
        <w:autoSpaceDE w:val="0"/>
        <w:autoSpaceDN w:val="0"/>
        <w:adjustRightInd w:val="0"/>
        <w:ind w:firstLine="708"/>
        <w:rPr>
          <w:rFonts w:cstheme="majorHAnsi"/>
          <w:iCs/>
        </w:rPr>
      </w:pPr>
      <w:r w:rsidRPr="00C97B01">
        <w:rPr>
          <w:rFonts w:cstheme="majorHAnsi"/>
          <w:iCs/>
        </w:rPr>
        <w:t>Informacja o realizacji programu zamieszczana jest w sprawozdaniu z działalności MOPR.</w:t>
      </w:r>
    </w:p>
    <w:p w14:paraId="462B6365" w14:textId="219DE152" w:rsidR="00DC36AB" w:rsidRPr="00C97B01" w:rsidRDefault="00AB203F" w:rsidP="00CF418B">
      <w:pPr>
        <w:autoSpaceDE w:val="0"/>
        <w:autoSpaceDN w:val="0"/>
        <w:adjustRightInd w:val="0"/>
        <w:spacing w:after="240"/>
        <w:rPr>
          <w:rFonts w:ascii="Calibri Light" w:hAnsi="Calibri Light"/>
          <w:b/>
          <w:bCs/>
          <w:szCs w:val="24"/>
        </w:rPr>
      </w:pPr>
      <w:r w:rsidRPr="00C97B01">
        <w:rPr>
          <w:rFonts w:ascii="Calibri Light" w:hAnsi="Calibri Light"/>
          <w:b/>
          <w:bCs/>
          <w:szCs w:val="24"/>
        </w:rPr>
        <w:t>PROGRAM „OPIEKA WYTCHNIENIOWA” - EDYCJA 2023</w:t>
      </w:r>
      <w:r w:rsidR="000E3DA5" w:rsidRPr="00C97B01">
        <w:rPr>
          <w:rStyle w:val="Odwoanieprzypisudolnego"/>
          <w:rFonts w:ascii="Calibri Light" w:hAnsi="Calibri Light"/>
          <w:b/>
          <w:bCs/>
          <w:szCs w:val="24"/>
        </w:rPr>
        <w:footnoteReference w:id="155"/>
      </w:r>
    </w:p>
    <w:p w14:paraId="042DD342" w14:textId="77777777" w:rsidR="003852CF" w:rsidRPr="00C97B01" w:rsidRDefault="00AB203F" w:rsidP="006F311D">
      <w:pPr>
        <w:pStyle w:val="NormalnyWeb"/>
        <w:shd w:val="clear" w:color="auto" w:fill="FFFFFF"/>
        <w:spacing w:before="0" w:beforeAutospacing="0" w:after="0" w:afterAutospacing="0"/>
        <w:ind w:firstLine="708"/>
        <w:rPr>
          <w:rFonts w:cstheme="majorHAnsi"/>
        </w:rPr>
      </w:pPr>
      <w:r w:rsidRPr="00C97B01">
        <w:rPr>
          <w:rFonts w:cstheme="majorHAnsi"/>
        </w:rPr>
        <w:t>Celem Programu było zapewnienie wsparcia członkom rodzin lub opiekunów sprawujących bezpośrednią opiekę nad dziećmi z orzeczeniem o niepełnosprawności, osobami posiadającymi</w:t>
      </w:r>
      <w:r w:rsidR="00D576B8" w:rsidRPr="00C97B01">
        <w:rPr>
          <w:rFonts w:cstheme="majorHAnsi"/>
        </w:rPr>
        <w:t xml:space="preserve"> </w:t>
      </w:r>
      <w:r w:rsidRPr="00C97B01">
        <w:rPr>
          <w:rFonts w:cstheme="majorHAnsi"/>
        </w:rPr>
        <w:t>orzeczenie o znacznym stopniu niepełnosprawności albo orzeczenie traktowane na równi z orzeczeniem o znacznym stopniu niepełnosprawności</w:t>
      </w:r>
      <w:r w:rsidR="00D576B8" w:rsidRPr="00C97B01">
        <w:rPr>
          <w:rFonts w:cstheme="majorHAnsi"/>
        </w:rPr>
        <w:t xml:space="preserve"> </w:t>
      </w:r>
      <w:r w:rsidRPr="00C97B01">
        <w:rPr>
          <w:rFonts w:cstheme="majorHAnsi"/>
        </w:rPr>
        <w:t xml:space="preserve">– poprzez możliwość uzyskania doraźnej, czasowej pomocy w formie  usługi opieki </w:t>
      </w:r>
      <w:proofErr w:type="spellStart"/>
      <w:r w:rsidRPr="00C97B01">
        <w:rPr>
          <w:rFonts w:cstheme="majorHAnsi"/>
        </w:rPr>
        <w:t>wytchnieniowej</w:t>
      </w:r>
      <w:proofErr w:type="spellEnd"/>
      <w:r w:rsidRPr="00C97B01">
        <w:rPr>
          <w:rFonts w:cstheme="majorHAnsi"/>
        </w:rPr>
        <w:t>.</w:t>
      </w:r>
    </w:p>
    <w:p w14:paraId="727DBF21" w14:textId="7B92A596" w:rsidR="00AB203F" w:rsidRPr="00C97B01" w:rsidRDefault="00AB203F" w:rsidP="006F311D">
      <w:pPr>
        <w:pStyle w:val="NormalnyWeb"/>
        <w:shd w:val="clear" w:color="auto" w:fill="FFFFFF"/>
        <w:spacing w:before="0" w:beforeAutospacing="0" w:after="0" w:afterAutospacing="0"/>
        <w:ind w:firstLine="708"/>
        <w:rPr>
          <w:rFonts w:cstheme="majorHAnsi"/>
        </w:rPr>
      </w:pPr>
      <w:r w:rsidRPr="00C97B01">
        <w:rPr>
          <w:rFonts w:cstheme="majorHAnsi"/>
        </w:rPr>
        <w:t xml:space="preserve">Formą realizacji zadania było świadczenie </w:t>
      </w:r>
      <w:r w:rsidR="006C3E21">
        <w:rPr>
          <w:rFonts w:cstheme="majorHAnsi"/>
        </w:rPr>
        <w:t>u</w:t>
      </w:r>
      <w:r w:rsidRPr="00C97B01">
        <w:rPr>
          <w:rFonts w:cstheme="majorHAnsi"/>
        </w:rPr>
        <w:t xml:space="preserve">sługi opieki </w:t>
      </w:r>
      <w:proofErr w:type="spellStart"/>
      <w:r w:rsidRPr="00C97B01">
        <w:rPr>
          <w:rFonts w:cstheme="majorHAnsi"/>
        </w:rPr>
        <w:t>wytchnieniowej</w:t>
      </w:r>
      <w:proofErr w:type="spellEnd"/>
      <w:r w:rsidRPr="00C97B01">
        <w:rPr>
          <w:rFonts w:cstheme="majorHAnsi"/>
        </w:rPr>
        <w:t xml:space="preserve"> w ramach:</w:t>
      </w:r>
    </w:p>
    <w:p w14:paraId="58F96915" w14:textId="483B7AD0" w:rsidR="00935C85" w:rsidRPr="00C97B01" w:rsidRDefault="00AB203F" w:rsidP="006C5B02">
      <w:pPr>
        <w:pStyle w:val="NormalnyWeb"/>
        <w:numPr>
          <w:ilvl w:val="1"/>
          <w:numId w:val="5"/>
        </w:numPr>
        <w:shd w:val="clear" w:color="auto" w:fill="FFFFFF"/>
        <w:spacing w:before="0" w:beforeAutospacing="0" w:after="0" w:afterAutospacing="0"/>
        <w:ind w:left="709"/>
        <w:rPr>
          <w:rFonts w:cstheme="majorHAnsi"/>
        </w:rPr>
      </w:pPr>
      <w:r w:rsidRPr="00C97B01">
        <w:rPr>
          <w:rStyle w:val="Pogrubienie"/>
          <w:rFonts w:eastAsia="Calibri" w:cstheme="majorHAnsi"/>
          <w:b w:val="0"/>
        </w:rPr>
        <w:t>opieki całodobowej dorosłym osobom ze znacznym stopniem niepełnosprawności – maksymalnie 14 dni</w:t>
      </w:r>
      <w:r w:rsidR="003030A2">
        <w:rPr>
          <w:rStyle w:val="Pogrubienie"/>
          <w:rFonts w:eastAsia="Calibri" w:cstheme="majorHAnsi"/>
        </w:rPr>
        <w:t xml:space="preserve"> </w:t>
      </w:r>
      <w:r w:rsidRPr="00C97B01">
        <w:rPr>
          <w:rFonts w:cstheme="majorHAnsi"/>
        </w:rPr>
        <w:t>w Towarzystwie Przyjaciół Chorych „Hospicjum” w Białymstoku lub w Stowarzyszeniu Wspierania Aktywności Niepełnosprawnych Intelektualnie AKTYWNI w Białymstoku,</w:t>
      </w:r>
    </w:p>
    <w:p w14:paraId="2FBE1F83" w14:textId="2E8A75C5" w:rsidR="00935C85" w:rsidRPr="00C97B01" w:rsidRDefault="00AB203F" w:rsidP="006C5B02">
      <w:pPr>
        <w:pStyle w:val="NormalnyWeb"/>
        <w:numPr>
          <w:ilvl w:val="1"/>
          <w:numId w:val="5"/>
        </w:numPr>
        <w:shd w:val="clear" w:color="auto" w:fill="FFFFFF"/>
        <w:spacing w:before="0" w:beforeAutospacing="0" w:after="0" w:afterAutospacing="0"/>
        <w:ind w:left="709"/>
        <w:rPr>
          <w:rFonts w:cstheme="majorHAnsi"/>
        </w:rPr>
      </w:pPr>
      <w:r w:rsidRPr="00C97B01">
        <w:rPr>
          <w:rStyle w:val="Pogrubienie"/>
          <w:rFonts w:eastAsia="Calibri" w:cstheme="majorHAnsi"/>
          <w:b w:val="0"/>
        </w:rPr>
        <w:t>w miejscu zamieszkania osoby niepełnosprawnej – maksymalnie 240 godzin</w:t>
      </w:r>
      <w:r w:rsidR="00CE57C3">
        <w:rPr>
          <w:rFonts w:cstheme="majorHAnsi"/>
        </w:rPr>
        <w:t xml:space="preserve">, </w:t>
      </w:r>
      <w:r w:rsidRPr="00C97B01">
        <w:rPr>
          <w:rFonts w:cstheme="majorHAnsi"/>
        </w:rPr>
        <w:t>skierowan</w:t>
      </w:r>
      <w:r w:rsidR="006C3E21">
        <w:rPr>
          <w:rFonts w:cstheme="majorHAnsi"/>
        </w:rPr>
        <w:t xml:space="preserve">e </w:t>
      </w:r>
      <w:r w:rsidRPr="00C97B01">
        <w:rPr>
          <w:rFonts w:cstheme="majorHAnsi"/>
        </w:rPr>
        <w:t>do członków rodzin lub opiekunów sprawujących bezpośrednią opiekę nad </w:t>
      </w:r>
      <w:r w:rsidRPr="00C97B01">
        <w:rPr>
          <w:rStyle w:val="Pogrubienie"/>
          <w:rFonts w:eastAsia="Calibri" w:cstheme="majorHAnsi"/>
          <w:b w:val="0"/>
        </w:rPr>
        <w:t>dziećmi z orzeczeniem o</w:t>
      </w:r>
      <w:r w:rsidRPr="00C97B01">
        <w:rPr>
          <w:rStyle w:val="Pogrubienie"/>
          <w:rFonts w:eastAsia="Calibri" w:cstheme="majorHAnsi"/>
        </w:rPr>
        <w:t xml:space="preserve"> </w:t>
      </w:r>
      <w:r w:rsidRPr="00C97B01">
        <w:rPr>
          <w:rStyle w:val="Pogrubienie"/>
          <w:rFonts w:eastAsia="Calibri" w:cstheme="majorHAnsi"/>
          <w:b w:val="0"/>
        </w:rPr>
        <w:t>niepełnosprawności –</w:t>
      </w:r>
      <w:r w:rsidR="004A2F6C" w:rsidRPr="00C97B01">
        <w:rPr>
          <w:rStyle w:val="Pogrubienie"/>
          <w:rFonts w:eastAsia="Calibri" w:cstheme="majorHAnsi"/>
          <w:b w:val="0"/>
        </w:rPr>
        <w:t xml:space="preserve"> </w:t>
      </w:r>
      <w:r w:rsidRPr="00C97B01">
        <w:rPr>
          <w:rStyle w:val="Pogrubienie"/>
          <w:rFonts w:eastAsia="Calibri" w:cstheme="majorHAnsi"/>
          <w:b w:val="0"/>
        </w:rPr>
        <w:t>ś</w:t>
      </w:r>
      <w:r w:rsidRPr="00C97B01">
        <w:rPr>
          <w:rFonts w:cstheme="majorHAnsi"/>
        </w:rPr>
        <w:t>wiadczyła spółdzielnia Socjalna SUKURS w Zaściankach,</w:t>
      </w:r>
    </w:p>
    <w:p w14:paraId="19B9885B" w14:textId="1CECE628" w:rsidR="00AB203F" w:rsidRPr="00C97B01" w:rsidRDefault="00AB203F" w:rsidP="006C5B02">
      <w:pPr>
        <w:pStyle w:val="NormalnyWeb"/>
        <w:numPr>
          <w:ilvl w:val="1"/>
          <w:numId w:val="5"/>
        </w:numPr>
        <w:shd w:val="clear" w:color="auto" w:fill="FFFFFF"/>
        <w:spacing w:before="0" w:beforeAutospacing="0" w:after="0" w:afterAutospacing="0"/>
        <w:ind w:left="709"/>
        <w:rPr>
          <w:rFonts w:cstheme="majorHAnsi"/>
        </w:rPr>
      </w:pPr>
      <w:r w:rsidRPr="00C97B01">
        <w:rPr>
          <w:rStyle w:val="Pogrubienie"/>
          <w:rFonts w:eastAsia="Calibri" w:cstheme="majorHAnsi"/>
          <w:b w:val="0"/>
        </w:rPr>
        <w:t>w miejscu zamieszkania osoby niepełnosprawnej – maksymalnie 240 godzin</w:t>
      </w:r>
      <w:r w:rsidRPr="00CE57C3">
        <w:rPr>
          <w:rFonts w:cstheme="majorHAnsi"/>
        </w:rPr>
        <w:t>,</w:t>
      </w:r>
      <w:r w:rsidRPr="00C97B01">
        <w:rPr>
          <w:rFonts w:cstheme="majorHAnsi"/>
        </w:rPr>
        <w:t xml:space="preserve"> skierowane do członków rodzin lub opiekunów sprawujących bezpośrednią opiekę </w:t>
      </w:r>
      <w:r w:rsidRPr="006C3E21">
        <w:rPr>
          <w:rFonts w:cstheme="majorHAnsi"/>
        </w:rPr>
        <w:t>nad </w:t>
      </w:r>
      <w:r w:rsidR="006C3E21">
        <w:rPr>
          <w:rStyle w:val="Pogrubienie"/>
          <w:rFonts w:eastAsia="Calibri" w:cstheme="majorHAnsi"/>
          <w:b w:val="0"/>
          <w:bCs w:val="0"/>
        </w:rPr>
        <w:t>d</w:t>
      </w:r>
      <w:r w:rsidRPr="006C3E21">
        <w:rPr>
          <w:rStyle w:val="Pogrubienie"/>
          <w:rFonts w:eastAsia="Calibri" w:cstheme="majorHAnsi"/>
          <w:b w:val="0"/>
          <w:bCs w:val="0"/>
        </w:rPr>
        <w:t>orosłymi osobami ze znacznym stopniem niepełnosprawności –</w:t>
      </w:r>
      <w:r w:rsidR="00CE57C3" w:rsidRPr="006C3E21">
        <w:rPr>
          <w:rStyle w:val="Pogrubienie"/>
          <w:rFonts w:eastAsia="Calibri" w:cstheme="majorHAnsi"/>
          <w:b w:val="0"/>
          <w:bCs w:val="0"/>
        </w:rPr>
        <w:t xml:space="preserve"> </w:t>
      </w:r>
      <w:r w:rsidRPr="006C3E21">
        <w:rPr>
          <w:rStyle w:val="Pogrubienie"/>
          <w:rFonts w:eastAsia="Calibri" w:cstheme="majorHAnsi"/>
          <w:b w:val="0"/>
          <w:bCs w:val="0"/>
        </w:rPr>
        <w:t>świadczyła</w:t>
      </w:r>
      <w:r w:rsidR="006C3E21">
        <w:rPr>
          <w:rStyle w:val="Pogrubienie"/>
          <w:rFonts w:eastAsia="Calibri"/>
          <w:b w:val="0"/>
          <w:bCs w:val="0"/>
        </w:rPr>
        <w:t xml:space="preserve"> </w:t>
      </w:r>
      <w:r w:rsidRPr="00C97B01">
        <w:rPr>
          <w:rFonts w:cstheme="majorHAnsi"/>
        </w:rPr>
        <w:lastRenderedPageBreak/>
        <w:t>Spółdzielnia Socjalna SUKURS lub Stowarzyszenie Wspierania Aktywności Niepełnosprawnych Intelektualnie AKTYWNI.</w:t>
      </w:r>
    </w:p>
    <w:p w14:paraId="643632B5" w14:textId="12FEE3A9" w:rsidR="00625618" w:rsidRPr="00C97B01" w:rsidRDefault="00625618" w:rsidP="00CF418B">
      <w:pPr>
        <w:pStyle w:val="NormalnyWeb"/>
        <w:shd w:val="clear" w:color="auto" w:fill="FFFFFF"/>
        <w:spacing w:before="0" w:beforeAutospacing="0" w:after="240" w:afterAutospacing="0"/>
        <w:rPr>
          <w:rFonts w:cstheme="majorHAnsi"/>
          <w:b/>
        </w:rPr>
      </w:pPr>
      <w:r w:rsidRPr="00C97B01">
        <w:rPr>
          <w:rFonts w:cstheme="majorHAnsi"/>
          <w:b/>
        </w:rPr>
        <w:t>PROGRAM „ASYSTENT OSOBISTY OSOBY NIEPEŁNOSPRAWNEJ” - EDYCJA 2023</w:t>
      </w:r>
    </w:p>
    <w:p w14:paraId="624BDEEB" w14:textId="74EA2552" w:rsidR="00625618" w:rsidRPr="00C97B01" w:rsidRDefault="00625618" w:rsidP="006F311D">
      <w:pPr>
        <w:ind w:firstLine="708"/>
        <w:rPr>
          <w:rFonts w:eastAsia="Times New Roman" w:cstheme="majorHAnsi"/>
          <w:szCs w:val="24"/>
          <w:lang w:eastAsia="pl-PL"/>
        </w:rPr>
      </w:pPr>
      <w:r w:rsidRPr="006C3E21">
        <w:rPr>
          <w:rFonts w:cstheme="majorHAnsi"/>
          <w:iCs/>
          <w:szCs w:val="24"/>
        </w:rPr>
        <w:t>Zgodnie z art. 7 ust. 5 oraz art. 13 ustawy</w:t>
      </w:r>
      <w:r w:rsidR="006C3E21" w:rsidRPr="006C3E21">
        <w:rPr>
          <w:rStyle w:val="Odwoanieprzypisudolnego"/>
          <w:rFonts w:cstheme="majorHAnsi"/>
          <w:iCs/>
          <w:szCs w:val="24"/>
        </w:rPr>
        <w:footnoteReference w:id="156"/>
      </w:r>
      <w:r w:rsidR="006C3E21">
        <w:rPr>
          <w:rFonts w:cstheme="majorHAnsi"/>
          <w:iCs/>
          <w:szCs w:val="24"/>
        </w:rPr>
        <w:t>,</w:t>
      </w:r>
      <w:r w:rsidRPr="006C3E21">
        <w:rPr>
          <w:rFonts w:cstheme="majorHAnsi"/>
          <w:iCs/>
          <w:szCs w:val="24"/>
        </w:rPr>
        <w:t xml:space="preserve"> Miasto Białystok przystąpiło do realizacji</w:t>
      </w:r>
      <w:r w:rsidRPr="00C97B01">
        <w:rPr>
          <w:rFonts w:cstheme="majorHAnsi"/>
          <w:szCs w:val="24"/>
        </w:rPr>
        <w:t xml:space="preserve"> programu „Asystent osobisty osoby niepełnosprawnej”. </w:t>
      </w:r>
      <w:r w:rsidRPr="00C97B01">
        <w:rPr>
          <w:rFonts w:eastAsia="Times New Roman" w:cstheme="majorHAnsi"/>
          <w:szCs w:val="24"/>
          <w:lang w:eastAsia="pl-PL"/>
        </w:rPr>
        <w:t>Z usług asystenta skorzystać mogły:</w:t>
      </w:r>
    </w:p>
    <w:p w14:paraId="13B3D675" w14:textId="67A38D6F" w:rsidR="00625618" w:rsidRPr="00C97B01" w:rsidRDefault="00625618" w:rsidP="00DF6143">
      <w:pPr>
        <w:pStyle w:val="Akapitzlist"/>
        <w:numPr>
          <w:ilvl w:val="0"/>
          <w:numId w:val="69"/>
        </w:numPr>
        <w:ind w:left="709" w:hanging="306"/>
        <w:rPr>
          <w:rFonts w:eastAsia="Times New Roman" w:cstheme="majorHAnsi"/>
          <w:szCs w:val="24"/>
          <w:lang w:eastAsia="pl-PL"/>
        </w:rPr>
      </w:pPr>
      <w:r w:rsidRPr="00C97B01">
        <w:rPr>
          <w:rFonts w:eastAsia="Times New Roman" w:cstheme="majorHAnsi"/>
          <w:szCs w:val="24"/>
          <w:lang w:eastAsia="pl-PL"/>
        </w:rPr>
        <w:t>dzieci do 16. roku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w:t>
      </w:r>
      <w:r w:rsidR="003030A2">
        <w:rPr>
          <w:rFonts w:eastAsia="Times New Roman" w:cstheme="majorHAnsi"/>
          <w:szCs w:val="24"/>
          <w:lang w:eastAsia="pl-PL"/>
        </w:rPr>
        <w:t xml:space="preserve"> </w:t>
      </w:r>
      <w:r w:rsidRPr="00C97B01">
        <w:rPr>
          <w:rFonts w:eastAsia="Times New Roman" w:cstheme="majorHAnsi"/>
          <w:szCs w:val="24"/>
          <w:lang w:eastAsia="pl-PL"/>
        </w:rPr>
        <w:t>i edukacji,</w:t>
      </w:r>
    </w:p>
    <w:p w14:paraId="75370E5B" w14:textId="77777777" w:rsidR="00625618" w:rsidRPr="00C97B01" w:rsidRDefault="00625618" w:rsidP="00DF6143">
      <w:pPr>
        <w:pStyle w:val="Akapitzlist"/>
        <w:numPr>
          <w:ilvl w:val="0"/>
          <w:numId w:val="69"/>
        </w:numPr>
        <w:spacing w:before="100" w:beforeAutospacing="1"/>
        <w:ind w:left="709" w:hanging="306"/>
        <w:rPr>
          <w:rFonts w:eastAsia="Times New Roman" w:cstheme="majorHAnsi"/>
          <w:szCs w:val="24"/>
          <w:lang w:eastAsia="pl-PL"/>
        </w:rPr>
      </w:pPr>
      <w:r w:rsidRPr="00C97B01">
        <w:rPr>
          <w:rFonts w:eastAsia="Times New Roman" w:cstheme="majorHAnsi"/>
          <w:szCs w:val="24"/>
          <w:lang w:eastAsia="pl-PL"/>
        </w:rPr>
        <w:t>osoby niepełnosprawne posiadające orzeczenie o znacznym stopniu niepełnosprawności albo o umiarkowanym stopniu niepełnosprawności, będące mieszkańcami Białegostoku.</w:t>
      </w:r>
    </w:p>
    <w:p w14:paraId="7B896F4A" w14:textId="72C88AAC" w:rsidR="006731AD" w:rsidRPr="00C97B01" w:rsidRDefault="00625618" w:rsidP="006F311D">
      <w:pPr>
        <w:ind w:firstLine="708"/>
        <w:rPr>
          <w:rFonts w:eastAsia="Times New Roman" w:cstheme="majorHAnsi"/>
          <w:szCs w:val="24"/>
          <w:lang w:eastAsia="pl-PL"/>
        </w:rPr>
      </w:pPr>
      <w:r w:rsidRPr="00C97B01">
        <w:rPr>
          <w:rFonts w:eastAsia="Times New Roman" w:cstheme="majorHAnsi"/>
          <w:szCs w:val="24"/>
          <w:lang w:eastAsia="pl-PL"/>
        </w:rPr>
        <w:t xml:space="preserve">Miasto powierzyło prowadzenie zadania </w:t>
      </w:r>
      <w:r w:rsidR="0037607F">
        <w:rPr>
          <w:rFonts w:eastAsia="Times New Roman" w:cstheme="majorHAnsi"/>
          <w:szCs w:val="24"/>
          <w:lang w:eastAsia="pl-PL"/>
        </w:rPr>
        <w:t xml:space="preserve">następującym </w:t>
      </w:r>
      <w:r w:rsidRPr="00C97B01">
        <w:rPr>
          <w:rFonts w:eastAsia="Times New Roman" w:cstheme="majorHAnsi"/>
          <w:szCs w:val="24"/>
          <w:lang w:eastAsia="pl-PL"/>
        </w:rPr>
        <w:t>organizacjom pozarządowym</w:t>
      </w:r>
      <w:r w:rsidR="006731AD" w:rsidRPr="00C97B01">
        <w:rPr>
          <w:rFonts w:eastAsia="Times New Roman" w:cstheme="majorHAnsi"/>
          <w:szCs w:val="24"/>
          <w:lang w:eastAsia="pl-PL"/>
        </w:rPr>
        <w:t>:</w:t>
      </w:r>
    </w:p>
    <w:p w14:paraId="5C2EC0AD" w14:textId="51C5F2E2" w:rsidR="00625618" w:rsidRPr="00C97B01" w:rsidRDefault="00625618" w:rsidP="00DF6143">
      <w:pPr>
        <w:pStyle w:val="Akapitzlist"/>
        <w:numPr>
          <w:ilvl w:val="0"/>
          <w:numId w:val="72"/>
        </w:numPr>
        <w:rPr>
          <w:rFonts w:eastAsia="Times New Roman" w:cstheme="majorHAnsi"/>
          <w:szCs w:val="24"/>
          <w:lang w:eastAsia="pl-PL"/>
        </w:rPr>
      </w:pPr>
      <w:r w:rsidRPr="00C97B01">
        <w:rPr>
          <w:rFonts w:eastAsia="Times New Roman" w:cstheme="majorHAnsi"/>
          <w:szCs w:val="24"/>
          <w:lang w:eastAsia="pl-PL"/>
        </w:rPr>
        <w:t>Stowarzyszenie „My dla Innych”</w:t>
      </w:r>
      <w:r w:rsidR="006731AD" w:rsidRPr="00C97B01">
        <w:rPr>
          <w:rFonts w:eastAsia="Times New Roman" w:cstheme="majorHAnsi"/>
          <w:szCs w:val="24"/>
          <w:lang w:eastAsia="pl-PL"/>
        </w:rPr>
        <w:t xml:space="preserve"> objęło wsparciem osoby</w:t>
      </w:r>
      <w:r w:rsidR="0037607F">
        <w:rPr>
          <w:rFonts w:eastAsia="Times New Roman" w:cstheme="majorHAnsi"/>
          <w:szCs w:val="24"/>
          <w:lang w:eastAsia="pl-PL"/>
        </w:rPr>
        <w:t xml:space="preserve"> z orzeczeniem w stopniu</w:t>
      </w:r>
      <w:r w:rsidRPr="00C97B01">
        <w:rPr>
          <w:rFonts w:eastAsia="Times New Roman" w:cstheme="majorHAnsi"/>
          <w:szCs w:val="24"/>
          <w:lang w:eastAsia="pl-PL"/>
        </w:rPr>
        <w:t>:</w:t>
      </w:r>
    </w:p>
    <w:p w14:paraId="08A2A45D" w14:textId="7BDD225B" w:rsidR="00625618" w:rsidRPr="00C97B01" w:rsidRDefault="00625618" w:rsidP="00DF6143">
      <w:pPr>
        <w:pStyle w:val="Akapitzlist"/>
        <w:numPr>
          <w:ilvl w:val="0"/>
          <w:numId w:val="70"/>
        </w:numPr>
        <w:ind w:left="709" w:hanging="306"/>
        <w:rPr>
          <w:rFonts w:eastAsia="Times New Roman" w:cstheme="majorHAnsi"/>
          <w:szCs w:val="24"/>
          <w:lang w:eastAsia="pl-PL"/>
        </w:rPr>
      </w:pPr>
      <w:r w:rsidRPr="00C97B01">
        <w:rPr>
          <w:rFonts w:eastAsia="Times New Roman" w:cstheme="majorHAnsi"/>
          <w:szCs w:val="24"/>
          <w:lang w:eastAsia="pl-PL"/>
        </w:rPr>
        <w:t>znacznym ze sprzężeniem,</w:t>
      </w:r>
    </w:p>
    <w:p w14:paraId="62882C65" w14:textId="6CB46C63" w:rsidR="00625618" w:rsidRPr="00C97B01" w:rsidRDefault="00625618" w:rsidP="00DF6143">
      <w:pPr>
        <w:pStyle w:val="Akapitzlist"/>
        <w:numPr>
          <w:ilvl w:val="0"/>
          <w:numId w:val="70"/>
        </w:numPr>
        <w:spacing w:before="100" w:beforeAutospacing="1"/>
        <w:ind w:left="709" w:hanging="306"/>
        <w:rPr>
          <w:rFonts w:eastAsia="Times New Roman" w:cstheme="majorHAnsi"/>
          <w:szCs w:val="24"/>
          <w:lang w:eastAsia="pl-PL"/>
        </w:rPr>
      </w:pPr>
      <w:r w:rsidRPr="00C97B01">
        <w:rPr>
          <w:rFonts w:eastAsia="Times New Roman" w:cstheme="majorHAnsi"/>
          <w:szCs w:val="24"/>
          <w:lang w:eastAsia="pl-PL"/>
        </w:rPr>
        <w:t>znacznym,</w:t>
      </w:r>
    </w:p>
    <w:p w14:paraId="1D1C09C4" w14:textId="6B256337" w:rsidR="00625618" w:rsidRPr="00C97B01" w:rsidRDefault="0037607F" w:rsidP="00DF6143">
      <w:pPr>
        <w:pStyle w:val="Akapitzlist"/>
        <w:numPr>
          <w:ilvl w:val="0"/>
          <w:numId w:val="70"/>
        </w:numPr>
        <w:spacing w:before="100" w:beforeAutospacing="1"/>
        <w:ind w:left="709" w:hanging="306"/>
        <w:rPr>
          <w:rFonts w:eastAsia="Times New Roman" w:cstheme="majorHAnsi"/>
          <w:szCs w:val="24"/>
          <w:lang w:eastAsia="pl-PL"/>
        </w:rPr>
      </w:pPr>
      <w:r>
        <w:rPr>
          <w:rFonts w:eastAsia="Times New Roman" w:cstheme="majorHAnsi"/>
          <w:szCs w:val="24"/>
          <w:lang w:eastAsia="pl-PL"/>
        </w:rPr>
        <w:t>u</w:t>
      </w:r>
      <w:r w:rsidR="00625618" w:rsidRPr="00C97B01">
        <w:rPr>
          <w:rFonts w:eastAsia="Times New Roman" w:cstheme="majorHAnsi"/>
          <w:szCs w:val="24"/>
          <w:lang w:eastAsia="pl-PL"/>
        </w:rPr>
        <w:t>miarkowanym.</w:t>
      </w:r>
    </w:p>
    <w:p w14:paraId="00023A83" w14:textId="6FF9C3AF" w:rsidR="00625618" w:rsidRPr="00B92495" w:rsidRDefault="00625618" w:rsidP="00DF6143">
      <w:pPr>
        <w:pStyle w:val="Akapitzlist"/>
        <w:numPr>
          <w:ilvl w:val="0"/>
          <w:numId w:val="72"/>
        </w:numPr>
        <w:spacing w:before="100" w:beforeAutospacing="1"/>
        <w:rPr>
          <w:rFonts w:eastAsia="Times New Roman" w:cstheme="majorHAnsi"/>
          <w:szCs w:val="24"/>
          <w:lang w:eastAsia="pl-PL"/>
        </w:rPr>
      </w:pPr>
      <w:r w:rsidRPr="00B92495">
        <w:rPr>
          <w:rFonts w:eastAsia="Times New Roman" w:cstheme="majorHAnsi"/>
          <w:szCs w:val="24"/>
          <w:lang w:eastAsia="pl-PL"/>
        </w:rPr>
        <w:t>Fundacja Inicjatyw na Rzecz Osób Niepełnosprawnych „IMPULS</w:t>
      </w:r>
      <w:r w:rsidR="005020AB" w:rsidRPr="00B92495">
        <w:rPr>
          <w:rFonts w:eastAsia="Times New Roman" w:cstheme="majorHAnsi"/>
          <w:szCs w:val="24"/>
          <w:lang w:eastAsia="pl-PL"/>
        </w:rPr>
        <w:t>”</w:t>
      </w:r>
      <w:r w:rsidR="006731AD" w:rsidRPr="00B92495">
        <w:rPr>
          <w:rFonts w:eastAsia="Times New Roman" w:cstheme="majorHAnsi"/>
          <w:szCs w:val="24"/>
          <w:lang w:eastAsia="pl-PL"/>
        </w:rPr>
        <w:t xml:space="preserve"> objęł</w:t>
      </w:r>
      <w:r w:rsidR="0037607F">
        <w:rPr>
          <w:rFonts w:eastAsia="Times New Roman" w:cstheme="majorHAnsi"/>
          <w:szCs w:val="24"/>
          <w:lang w:eastAsia="pl-PL"/>
        </w:rPr>
        <w:t xml:space="preserve">a </w:t>
      </w:r>
      <w:r w:rsidR="006731AD" w:rsidRPr="00B92495">
        <w:rPr>
          <w:rFonts w:eastAsia="Times New Roman" w:cstheme="majorHAnsi"/>
          <w:szCs w:val="24"/>
          <w:lang w:eastAsia="pl-PL"/>
        </w:rPr>
        <w:t>wsparciem</w:t>
      </w:r>
      <w:r w:rsidRPr="00B92495">
        <w:rPr>
          <w:rFonts w:eastAsia="Times New Roman" w:cstheme="majorHAnsi"/>
          <w:szCs w:val="24"/>
          <w:lang w:eastAsia="pl-PL"/>
        </w:rPr>
        <w:t>:</w:t>
      </w:r>
    </w:p>
    <w:p w14:paraId="708B64E4" w14:textId="45C7928A" w:rsidR="00625618" w:rsidRPr="00C97B01" w:rsidRDefault="00625618" w:rsidP="00DF6143">
      <w:pPr>
        <w:pStyle w:val="Akapitzlist"/>
        <w:numPr>
          <w:ilvl w:val="0"/>
          <w:numId w:val="71"/>
        </w:numPr>
        <w:spacing w:before="100" w:beforeAutospacing="1"/>
        <w:ind w:left="709" w:hanging="284"/>
        <w:rPr>
          <w:rFonts w:eastAsia="Times New Roman" w:cstheme="majorHAnsi"/>
          <w:szCs w:val="24"/>
          <w:lang w:eastAsia="pl-PL"/>
        </w:rPr>
      </w:pPr>
      <w:r w:rsidRPr="00C97B01">
        <w:rPr>
          <w:rFonts w:eastAsia="Times New Roman" w:cstheme="majorHAnsi"/>
          <w:szCs w:val="24"/>
          <w:lang w:eastAsia="pl-PL"/>
        </w:rPr>
        <w:t>os</w:t>
      </w:r>
      <w:r w:rsidR="006731AD" w:rsidRPr="00C97B01">
        <w:rPr>
          <w:rFonts w:eastAsia="Times New Roman" w:cstheme="majorHAnsi"/>
          <w:szCs w:val="24"/>
          <w:lang w:eastAsia="pl-PL"/>
        </w:rPr>
        <w:t>o</w:t>
      </w:r>
      <w:r w:rsidRPr="00C97B01">
        <w:rPr>
          <w:rFonts w:eastAsia="Times New Roman" w:cstheme="majorHAnsi"/>
          <w:szCs w:val="24"/>
          <w:lang w:eastAsia="pl-PL"/>
        </w:rPr>
        <w:t>b</w:t>
      </w:r>
      <w:r w:rsidR="006731AD" w:rsidRPr="00C97B01">
        <w:rPr>
          <w:rFonts w:eastAsia="Times New Roman" w:cstheme="majorHAnsi"/>
          <w:szCs w:val="24"/>
          <w:lang w:eastAsia="pl-PL"/>
        </w:rPr>
        <w:t>y</w:t>
      </w:r>
      <w:r w:rsidRPr="00C97B01">
        <w:rPr>
          <w:rFonts w:eastAsia="Times New Roman" w:cstheme="majorHAnsi"/>
          <w:szCs w:val="24"/>
          <w:lang w:eastAsia="pl-PL"/>
        </w:rPr>
        <w:t xml:space="preserve"> z orzeczeniem w stopniu znacznym ze sprzężeniem,</w:t>
      </w:r>
    </w:p>
    <w:p w14:paraId="2EAA6C9A" w14:textId="5A8A9D37" w:rsidR="00625618" w:rsidRPr="00C97B01" w:rsidRDefault="00625618" w:rsidP="00DF6143">
      <w:pPr>
        <w:pStyle w:val="Akapitzlist"/>
        <w:numPr>
          <w:ilvl w:val="0"/>
          <w:numId w:val="71"/>
        </w:numPr>
        <w:spacing w:before="100" w:beforeAutospacing="1"/>
        <w:ind w:left="709" w:hanging="284"/>
        <w:rPr>
          <w:rFonts w:eastAsia="Times New Roman" w:cstheme="majorHAnsi"/>
          <w:szCs w:val="24"/>
          <w:lang w:eastAsia="pl-PL"/>
        </w:rPr>
      </w:pPr>
      <w:r w:rsidRPr="00C97B01">
        <w:rPr>
          <w:rFonts w:eastAsia="Times New Roman" w:cstheme="majorHAnsi"/>
          <w:szCs w:val="24"/>
          <w:lang w:eastAsia="pl-PL"/>
        </w:rPr>
        <w:t>os</w:t>
      </w:r>
      <w:r w:rsidR="006731AD" w:rsidRPr="00C97B01">
        <w:rPr>
          <w:rFonts w:eastAsia="Times New Roman" w:cstheme="majorHAnsi"/>
          <w:szCs w:val="24"/>
          <w:lang w:eastAsia="pl-PL"/>
        </w:rPr>
        <w:t>oby</w:t>
      </w:r>
      <w:r w:rsidRPr="00C97B01">
        <w:rPr>
          <w:rFonts w:eastAsia="Times New Roman" w:cstheme="majorHAnsi"/>
          <w:szCs w:val="24"/>
          <w:lang w:eastAsia="pl-PL"/>
        </w:rPr>
        <w:t xml:space="preserve"> z orzeczeniem w stopniu znacznym,</w:t>
      </w:r>
    </w:p>
    <w:p w14:paraId="5A8011C5" w14:textId="65A4C719" w:rsidR="00625618" w:rsidRPr="00C97B01" w:rsidRDefault="00625618" w:rsidP="00DF6143">
      <w:pPr>
        <w:pStyle w:val="Akapitzlist"/>
        <w:numPr>
          <w:ilvl w:val="0"/>
          <w:numId w:val="71"/>
        </w:numPr>
        <w:spacing w:before="100" w:beforeAutospacing="1"/>
        <w:ind w:left="709" w:hanging="284"/>
        <w:rPr>
          <w:rFonts w:eastAsia="Times New Roman" w:cstheme="majorHAnsi"/>
          <w:szCs w:val="24"/>
          <w:lang w:eastAsia="pl-PL"/>
        </w:rPr>
      </w:pPr>
      <w:r w:rsidRPr="00C97B01">
        <w:rPr>
          <w:rFonts w:eastAsia="Times New Roman" w:cstheme="majorHAnsi"/>
          <w:szCs w:val="24"/>
          <w:lang w:eastAsia="pl-PL"/>
        </w:rPr>
        <w:t>os</w:t>
      </w:r>
      <w:r w:rsidR="006731AD" w:rsidRPr="00C97B01">
        <w:rPr>
          <w:rFonts w:eastAsia="Times New Roman" w:cstheme="majorHAnsi"/>
          <w:szCs w:val="24"/>
          <w:lang w:eastAsia="pl-PL"/>
        </w:rPr>
        <w:t>oby</w:t>
      </w:r>
      <w:r w:rsidRPr="00C97B01">
        <w:rPr>
          <w:rFonts w:eastAsia="Times New Roman" w:cstheme="majorHAnsi"/>
          <w:szCs w:val="24"/>
          <w:lang w:eastAsia="pl-PL"/>
        </w:rPr>
        <w:t xml:space="preserve"> z orzeczeniem w stopniu umiarkowanym,</w:t>
      </w:r>
    </w:p>
    <w:p w14:paraId="25ECEE24" w14:textId="1F3DE9E1" w:rsidR="00625618" w:rsidRPr="009C7513" w:rsidRDefault="00625618" w:rsidP="00DF6143">
      <w:pPr>
        <w:pStyle w:val="Akapitzlist"/>
        <w:numPr>
          <w:ilvl w:val="0"/>
          <w:numId w:val="71"/>
        </w:numPr>
        <w:spacing w:before="100" w:beforeAutospacing="1"/>
        <w:ind w:left="709" w:hanging="284"/>
        <w:rPr>
          <w:rFonts w:eastAsia="Times New Roman" w:cstheme="majorHAnsi"/>
          <w:szCs w:val="24"/>
          <w:lang w:eastAsia="pl-PL"/>
        </w:rPr>
      </w:pPr>
      <w:r w:rsidRPr="00C97B01">
        <w:rPr>
          <w:rFonts w:cstheme="majorHAnsi"/>
        </w:rPr>
        <w:t>dzieci do 16 roku życia z orzeczeniem o niepełnosprawności łącznie ze wskazaniami.</w:t>
      </w:r>
    </w:p>
    <w:p w14:paraId="254A3C11" w14:textId="04A4138D" w:rsidR="005020AB" w:rsidRPr="00C97B01" w:rsidRDefault="00995915" w:rsidP="00CF418B">
      <w:pPr>
        <w:spacing w:after="240"/>
        <w:rPr>
          <w:rFonts w:ascii="Calibri Light" w:hAnsi="Calibri Light"/>
          <w:b/>
          <w:szCs w:val="24"/>
        </w:rPr>
      </w:pPr>
      <w:bookmarkStart w:id="472" w:name="_Hlk163128492"/>
      <w:r w:rsidRPr="00C97B01">
        <w:rPr>
          <w:rFonts w:ascii="Calibri Light" w:hAnsi="Calibri Light"/>
          <w:b/>
          <w:szCs w:val="24"/>
        </w:rPr>
        <w:t>PROGRAM OPERACYJNY POMOC ŻYWNOŚCIOWA 2014-2020 (PO PŻ)</w:t>
      </w:r>
      <w:bookmarkEnd w:id="472"/>
    </w:p>
    <w:p w14:paraId="086A9B43" w14:textId="72614E27" w:rsidR="00995915" w:rsidRPr="00C97B01" w:rsidRDefault="00995915" w:rsidP="006F311D">
      <w:pPr>
        <w:ind w:firstLine="708"/>
        <w:rPr>
          <w:rFonts w:cstheme="majorHAnsi"/>
        </w:rPr>
      </w:pPr>
      <w:r w:rsidRPr="00C97B01">
        <w:rPr>
          <w:rFonts w:cstheme="majorHAnsi"/>
        </w:rPr>
        <w:t>W 2023 r. realizowano Podprogram 2021 Plus. Pomoc o</w:t>
      </w:r>
      <w:r w:rsidRPr="00C97B01">
        <w:rPr>
          <w:rFonts w:eastAsia="Times New Roman" w:cstheme="majorHAnsi"/>
          <w:lang w:eastAsia="pl-PL"/>
        </w:rPr>
        <w:t>trzymywały osoby</w:t>
      </w:r>
      <w:r w:rsidR="0037607F">
        <w:rPr>
          <w:rFonts w:eastAsia="Times New Roman" w:cstheme="majorHAnsi"/>
          <w:lang w:eastAsia="pl-PL"/>
        </w:rPr>
        <w:t xml:space="preserve"> </w:t>
      </w:r>
      <w:r w:rsidRPr="00C97B01">
        <w:rPr>
          <w:rFonts w:eastAsia="Times New Roman" w:cstheme="majorHAnsi"/>
          <w:lang w:eastAsia="pl-PL"/>
        </w:rPr>
        <w:t>i rodziny,</w:t>
      </w:r>
      <w:r w:rsidRPr="00C97B01">
        <w:rPr>
          <w:rFonts w:eastAsia="Times New Roman" w:cstheme="majorHAnsi"/>
          <w:b/>
          <w:lang w:eastAsia="pl-PL"/>
        </w:rPr>
        <w:t xml:space="preserve"> </w:t>
      </w:r>
      <w:r w:rsidRPr="00C97B01">
        <w:rPr>
          <w:rFonts w:eastAsia="Times New Roman" w:cstheme="majorHAnsi"/>
          <w:lang w:eastAsia="pl-PL"/>
        </w:rPr>
        <w:t>które spełniały przesłanki określone w art. 7 ustawy</w:t>
      </w:r>
      <w:r w:rsidR="0037607F">
        <w:rPr>
          <w:rStyle w:val="Odwoanieprzypisudolnego"/>
          <w:rFonts w:eastAsia="Times New Roman" w:cstheme="majorHAnsi"/>
          <w:lang w:eastAsia="pl-PL"/>
        </w:rPr>
        <w:footnoteReference w:id="157"/>
      </w:r>
      <w:r w:rsidR="0037607F">
        <w:rPr>
          <w:rFonts w:eastAsia="Times New Roman" w:cstheme="majorHAnsi"/>
          <w:lang w:eastAsia="pl-PL"/>
        </w:rPr>
        <w:t>,</w:t>
      </w:r>
      <w:r w:rsidRPr="00C97B01">
        <w:rPr>
          <w:rFonts w:eastAsia="Times New Roman" w:cstheme="majorHAnsi"/>
          <w:lang w:eastAsia="pl-PL"/>
        </w:rPr>
        <w:t xml:space="preserve"> których dochód nie przekraczał 1 </w:t>
      </w:r>
      <w:r w:rsidRPr="00C97B01">
        <w:rPr>
          <w:rFonts w:eastAsia="Times New Roman" w:cstheme="majorHAnsi"/>
          <w:lang w:eastAsia="pl-PL"/>
        </w:rPr>
        <w:lastRenderedPageBreak/>
        <w:t>823,60 zł w przypadku osoby samotnie gospodarującej i 1 410 zł</w:t>
      </w:r>
      <w:r w:rsidR="0037607F">
        <w:rPr>
          <w:rFonts w:eastAsia="Times New Roman" w:cstheme="majorHAnsi"/>
          <w:lang w:eastAsia="pl-PL"/>
        </w:rPr>
        <w:t xml:space="preserve"> </w:t>
      </w:r>
      <w:r w:rsidRPr="00C97B01">
        <w:rPr>
          <w:rFonts w:eastAsia="Times New Roman" w:cstheme="majorHAnsi"/>
          <w:lang w:eastAsia="pl-PL"/>
        </w:rPr>
        <w:t>w przypadku osoby w rodzinie.</w:t>
      </w:r>
    </w:p>
    <w:p w14:paraId="7CD30B50" w14:textId="48D00F61" w:rsidR="00995915" w:rsidRPr="00C97B01" w:rsidRDefault="00995915" w:rsidP="006A379E">
      <w:pPr>
        <w:ind w:firstLine="708"/>
        <w:rPr>
          <w:rFonts w:cstheme="majorHAnsi"/>
        </w:rPr>
      </w:pPr>
      <w:r w:rsidRPr="00C97B01">
        <w:rPr>
          <w:rFonts w:cstheme="majorHAnsi"/>
        </w:rPr>
        <w:t>W zakresie doboru osób i weryfikacji uprawnień do pomocy żywnościowej</w:t>
      </w:r>
      <w:r w:rsidR="003030A2">
        <w:rPr>
          <w:rFonts w:cstheme="majorHAnsi"/>
        </w:rPr>
        <w:t xml:space="preserve"> </w:t>
      </w:r>
      <w:r w:rsidRPr="00C97B01">
        <w:rPr>
          <w:rFonts w:cstheme="majorHAnsi"/>
        </w:rPr>
        <w:t>m.in.</w:t>
      </w:r>
      <w:r w:rsidR="00873EE7">
        <w:rPr>
          <w:rFonts w:cstheme="majorHAnsi"/>
        </w:rPr>
        <w:t xml:space="preserve"> </w:t>
      </w:r>
      <w:r w:rsidRPr="00C97B01">
        <w:rPr>
          <w:rFonts w:cstheme="majorHAnsi"/>
        </w:rPr>
        <w:t xml:space="preserve">w formie paczek żywnościowych MOPR współpracował z podmiotami zajmującymi się dystrybucją żywności na terenie </w:t>
      </w:r>
      <w:r w:rsidR="00943FFC">
        <w:rPr>
          <w:rFonts w:cstheme="majorHAnsi"/>
        </w:rPr>
        <w:t>M</w:t>
      </w:r>
      <w:r w:rsidRPr="00C97B01">
        <w:rPr>
          <w:rFonts w:cstheme="majorHAnsi"/>
        </w:rPr>
        <w:t xml:space="preserve">iasta Białegostoku - pracownik socjalny wydawał skierowania do konkretnej lokalnej organizacji partnerskiej: </w:t>
      </w:r>
      <w:bookmarkStart w:id="473" w:name="_Hlk127349741"/>
      <w:r w:rsidRPr="00C97B01">
        <w:rPr>
          <w:rFonts w:cstheme="majorHAnsi"/>
        </w:rPr>
        <w:t xml:space="preserve">Stowarzyszenia Pomocy Rodzinie „DROGA”, </w:t>
      </w:r>
      <w:bookmarkStart w:id="474" w:name="_Hlk127349896"/>
      <w:bookmarkEnd w:id="473"/>
      <w:r w:rsidRPr="00C97B01">
        <w:rPr>
          <w:rFonts w:cstheme="majorHAnsi"/>
        </w:rPr>
        <w:t>Stowarzyszenia „Ku Dobrej Nadziei”,</w:t>
      </w:r>
      <w:bookmarkStart w:id="475" w:name="_Hlk127349804"/>
      <w:bookmarkEnd w:id="474"/>
      <w:r w:rsidRPr="00C97B01">
        <w:rPr>
          <w:rFonts w:cstheme="majorHAnsi"/>
        </w:rPr>
        <w:t xml:space="preserve"> Stowarzyszenia Bliżej Siebie Białystok - Eindhoven,</w:t>
      </w:r>
      <w:bookmarkStart w:id="476" w:name="_Hlk127349734"/>
      <w:bookmarkEnd w:id="475"/>
      <w:r w:rsidRPr="00C97B01">
        <w:rPr>
          <w:rFonts w:cstheme="majorHAnsi"/>
        </w:rPr>
        <w:t xml:space="preserve"> Stowarzyszenia na Rzecz Rozwoju „Hektor”,</w:t>
      </w:r>
      <w:bookmarkStart w:id="477" w:name="_Hlk127349789"/>
      <w:bookmarkEnd w:id="476"/>
      <w:r w:rsidRPr="00C97B01">
        <w:rPr>
          <w:rFonts w:cstheme="majorHAnsi"/>
        </w:rPr>
        <w:t xml:space="preserve"> Polskiego Komitetu Pomocy Społecznej,</w:t>
      </w:r>
      <w:bookmarkStart w:id="478" w:name="_Hlk127349880"/>
      <w:bookmarkEnd w:id="477"/>
      <w:r w:rsidRPr="00C97B01">
        <w:rPr>
          <w:rFonts w:cstheme="majorHAnsi"/>
        </w:rPr>
        <w:t xml:space="preserve"> Fundacji „Dialog”,</w:t>
      </w:r>
      <w:bookmarkStart w:id="479" w:name="_Hlk127349813"/>
      <w:bookmarkEnd w:id="478"/>
      <w:r w:rsidRPr="00C97B01">
        <w:rPr>
          <w:rFonts w:cstheme="majorHAnsi"/>
        </w:rPr>
        <w:t xml:space="preserve"> Chrześcijańskiej Służby Charytatywnej Oddział Podlaski,</w:t>
      </w:r>
      <w:bookmarkEnd w:id="479"/>
      <w:r w:rsidRPr="00C97B01">
        <w:rPr>
          <w:rFonts w:cstheme="majorHAnsi"/>
        </w:rPr>
        <w:t xml:space="preserve"> Zespołu Parafialnego przy Kościele Św. Rocha,</w:t>
      </w:r>
      <w:bookmarkStart w:id="480" w:name="_Hlk127349851"/>
      <w:r w:rsidRPr="00C97B01">
        <w:rPr>
          <w:rFonts w:cstheme="majorHAnsi"/>
        </w:rPr>
        <w:t xml:space="preserve"> Parafii Rzymskokatolickiej p.w. Bł. Bolesławy Lament,</w:t>
      </w:r>
      <w:bookmarkStart w:id="481" w:name="_Hlk127349867"/>
      <w:bookmarkEnd w:id="480"/>
      <w:r w:rsidRPr="00C97B01">
        <w:rPr>
          <w:rFonts w:cstheme="majorHAnsi"/>
        </w:rPr>
        <w:t xml:space="preserve"> Kościoła Zielonoświątkowego Zbór „Dobra Nowina”</w:t>
      </w:r>
      <w:bookmarkEnd w:id="481"/>
      <w:r w:rsidRPr="00C97B01">
        <w:rPr>
          <w:rFonts w:cstheme="majorHAnsi"/>
        </w:rPr>
        <w:t>.</w:t>
      </w:r>
    </w:p>
    <w:p w14:paraId="6D1FAA9B" w14:textId="2FF96234" w:rsidR="007407EF" w:rsidRPr="00C97B01" w:rsidRDefault="007407EF" w:rsidP="006A379E">
      <w:pPr>
        <w:ind w:firstLine="708"/>
        <w:rPr>
          <w:rFonts w:cstheme="majorHAnsi"/>
        </w:rPr>
      </w:pPr>
      <w:bookmarkStart w:id="482" w:name="_Hlk163128497"/>
      <w:r w:rsidRPr="00C97B01">
        <w:rPr>
          <w:rFonts w:cstheme="majorHAnsi"/>
        </w:rPr>
        <w:t>Informacja o realizacji programu zamieszczana jest w sprawozdaniu z działalności MOPR.</w:t>
      </w:r>
    </w:p>
    <w:p w14:paraId="62C01C75" w14:textId="1BFCB0C7" w:rsidR="005020AB" w:rsidRPr="00C97B01" w:rsidRDefault="005020AB" w:rsidP="005020AB">
      <w:pPr>
        <w:jc w:val="both"/>
        <w:rPr>
          <w:rFonts w:ascii="Calibri Light" w:hAnsi="Calibri Light"/>
          <w:b/>
          <w:bCs/>
          <w:szCs w:val="20"/>
        </w:rPr>
      </w:pPr>
      <w:bookmarkStart w:id="483" w:name="_Toc173845462"/>
      <w:bookmarkEnd w:id="482"/>
      <w:r w:rsidRPr="00C97B01">
        <w:rPr>
          <w:rFonts w:ascii="Calibri Light" w:hAnsi="Calibri Light"/>
          <w:b/>
          <w:bCs/>
          <w:szCs w:val="20"/>
        </w:rPr>
        <w:t xml:space="preserve">Tabela </w:t>
      </w:r>
      <w:r w:rsidRPr="00C97B01">
        <w:rPr>
          <w:rFonts w:ascii="Calibri Light" w:hAnsi="Calibri Light"/>
          <w:b/>
          <w:bCs/>
          <w:szCs w:val="20"/>
        </w:rPr>
        <w:fldChar w:fldCharType="begin"/>
      </w:r>
      <w:r w:rsidRPr="00C97B01">
        <w:rPr>
          <w:rFonts w:ascii="Calibri Light" w:hAnsi="Calibri Light"/>
          <w:b/>
          <w:bCs/>
          <w:szCs w:val="20"/>
        </w:rPr>
        <w:instrText xml:space="preserve"> SEQ Tabela \* ARABIC </w:instrText>
      </w:r>
      <w:r w:rsidRPr="00C97B01">
        <w:rPr>
          <w:rFonts w:ascii="Calibri Light" w:hAnsi="Calibri Light"/>
          <w:b/>
          <w:bCs/>
          <w:szCs w:val="20"/>
        </w:rPr>
        <w:fldChar w:fldCharType="separate"/>
      </w:r>
      <w:r w:rsidR="002054A8">
        <w:rPr>
          <w:rFonts w:ascii="Calibri Light" w:hAnsi="Calibri Light"/>
          <w:b/>
          <w:bCs/>
          <w:noProof/>
          <w:szCs w:val="20"/>
        </w:rPr>
        <w:t>177</w:t>
      </w:r>
      <w:r w:rsidRPr="00C97B01">
        <w:rPr>
          <w:rFonts w:ascii="Calibri Light" w:hAnsi="Calibri Light"/>
          <w:b/>
          <w:bCs/>
          <w:szCs w:val="20"/>
        </w:rPr>
        <w:fldChar w:fldCharType="end"/>
      </w:r>
      <w:r w:rsidRPr="00C97B01">
        <w:rPr>
          <w:rFonts w:ascii="Calibri Light" w:hAnsi="Calibri Light"/>
          <w:b/>
          <w:bCs/>
          <w:szCs w:val="20"/>
        </w:rPr>
        <w:t>. Realizacja Programu Operacyjnego Pomoc Żywnościowa 2014-2020 (PO PŻ)</w:t>
      </w:r>
      <w:bookmarkEnd w:id="4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7"/>
        <w:tblDescription w:val="Tabela przedstawia dane realizacji Programu Operacyjnego Pomoc Żywnościowa w latach 2019 - 2023.  "/>
      </w:tblPr>
      <w:tblGrid>
        <w:gridCol w:w="2972"/>
        <w:gridCol w:w="1218"/>
        <w:gridCol w:w="1218"/>
        <w:gridCol w:w="1218"/>
        <w:gridCol w:w="1218"/>
        <w:gridCol w:w="1218"/>
      </w:tblGrid>
      <w:tr w:rsidR="00C97B01" w:rsidRPr="00C97B01" w14:paraId="6376AC5B" w14:textId="1DDB6C5B" w:rsidTr="006A379E">
        <w:trPr>
          <w:trHeight w:val="358"/>
        </w:trPr>
        <w:tc>
          <w:tcPr>
            <w:tcW w:w="2972" w:type="dxa"/>
            <w:shd w:val="clear" w:color="auto" w:fill="F2F2F2" w:themeFill="background1" w:themeFillShade="F2"/>
            <w:vAlign w:val="center"/>
          </w:tcPr>
          <w:p w14:paraId="7F10A0D9" w14:textId="77777777" w:rsidR="00995915" w:rsidRPr="00C97B01" w:rsidRDefault="00995915" w:rsidP="006A379E">
            <w:pPr>
              <w:rPr>
                <w:rFonts w:ascii="Calibri Light" w:hAnsi="Calibri Light"/>
                <w:b/>
                <w:sz w:val="22"/>
                <w:szCs w:val="24"/>
              </w:rPr>
            </w:pPr>
            <w:r w:rsidRPr="00C97B01">
              <w:rPr>
                <w:rFonts w:ascii="Calibri Light" w:hAnsi="Calibri Light"/>
                <w:b/>
                <w:sz w:val="22"/>
                <w:szCs w:val="24"/>
              </w:rPr>
              <w:t>Rok</w:t>
            </w:r>
          </w:p>
        </w:tc>
        <w:tc>
          <w:tcPr>
            <w:tcW w:w="1218" w:type="dxa"/>
            <w:shd w:val="clear" w:color="auto" w:fill="F2F2F2" w:themeFill="background1" w:themeFillShade="F2"/>
            <w:vAlign w:val="center"/>
          </w:tcPr>
          <w:p w14:paraId="2483730A" w14:textId="77777777" w:rsidR="00995915" w:rsidRPr="00C97B01" w:rsidRDefault="00995915" w:rsidP="006A379E">
            <w:pPr>
              <w:rPr>
                <w:rFonts w:ascii="Calibri Light" w:hAnsi="Calibri Light"/>
                <w:b/>
                <w:sz w:val="22"/>
                <w:szCs w:val="24"/>
              </w:rPr>
            </w:pPr>
            <w:r w:rsidRPr="00C97B01">
              <w:rPr>
                <w:rFonts w:ascii="Calibri Light" w:hAnsi="Calibri Light"/>
                <w:b/>
                <w:sz w:val="22"/>
                <w:szCs w:val="24"/>
              </w:rPr>
              <w:t>2019</w:t>
            </w:r>
          </w:p>
        </w:tc>
        <w:tc>
          <w:tcPr>
            <w:tcW w:w="1218" w:type="dxa"/>
            <w:shd w:val="clear" w:color="auto" w:fill="F2F2F2" w:themeFill="background1" w:themeFillShade="F2"/>
            <w:vAlign w:val="center"/>
          </w:tcPr>
          <w:p w14:paraId="61E10545" w14:textId="77777777" w:rsidR="00995915" w:rsidRPr="00C97B01" w:rsidRDefault="00995915" w:rsidP="006A379E">
            <w:pPr>
              <w:rPr>
                <w:rFonts w:ascii="Calibri Light" w:hAnsi="Calibri Light"/>
                <w:b/>
                <w:sz w:val="22"/>
                <w:szCs w:val="24"/>
              </w:rPr>
            </w:pPr>
            <w:r w:rsidRPr="00C97B01">
              <w:rPr>
                <w:rFonts w:ascii="Calibri Light" w:hAnsi="Calibri Light"/>
                <w:b/>
                <w:sz w:val="22"/>
                <w:szCs w:val="24"/>
              </w:rPr>
              <w:t>2020</w:t>
            </w:r>
          </w:p>
        </w:tc>
        <w:tc>
          <w:tcPr>
            <w:tcW w:w="1218" w:type="dxa"/>
            <w:shd w:val="clear" w:color="auto" w:fill="F2F2F2" w:themeFill="background1" w:themeFillShade="F2"/>
            <w:vAlign w:val="center"/>
          </w:tcPr>
          <w:p w14:paraId="10942294" w14:textId="77777777" w:rsidR="00995915" w:rsidRPr="00C97B01" w:rsidRDefault="00995915" w:rsidP="006A379E">
            <w:pPr>
              <w:rPr>
                <w:rFonts w:ascii="Calibri Light" w:hAnsi="Calibri Light"/>
                <w:b/>
                <w:sz w:val="22"/>
                <w:szCs w:val="24"/>
              </w:rPr>
            </w:pPr>
            <w:r w:rsidRPr="00C97B01">
              <w:rPr>
                <w:rFonts w:ascii="Calibri Light" w:hAnsi="Calibri Light"/>
                <w:b/>
                <w:sz w:val="22"/>
                <w:szCs w:val="24"/>
              </w:rPr>
              <w:t>2021</w:t>
            </w:r>
          </w:p>
        </w:tc>
        <w:tc>
          <w:tcPr>
            <w:tcW w:w="1218" w:type="dxa"/>
            <w:shd w:val="clear" w:color="auto" w:fill="F2F2F2" w:themeFill="background1" w:themeFillShade="F2"/>
            <w:vAlign w:val="center"/>
          </w:tcPr>
          <w:p w14:paraId="1DFF3A92" w14:textId="77777777" w:rsidR="00995915" w:rsidRPr="00C97B01" w:rsidRDefault="00995915" w:rsidP="006A379E">
            <w:pPr>
              <w:rPr>
                <w:rFonts w:ascii="Calibri Light" w:hAnsi="Calibri Light"/>
                <w:b/>
                <w:sz w:val="22"/>
                <w:szCs w:val="24"/>
              </w:rPr>
            </w:pPr>
            <w:r w:rsidRPr="00C97B01">
              <w:rPr>
                <w:rFonts w:ascii="Calibri Light" w:hAnsi="Calibri Light"/>
                <w:b/>
                <w:sz w:val="22"/>
                <w:szCs w:val="24"/>
              </w:rPr>
              <w:t>2022</w:t>
            </w:r>
          </w:p>
        </w:tc>
        <w:tc>
          <w:tcPr>
            <w:tcW w:w="1218" w:type="dxa"/>
            <w:shd w:val="clear" w:color="auto" w:fill="F2F2F2" w:themeFill="background1" w:themeFillShade="F2"/>
            <w:vAlign w:val="center"/>
          </w:tcPr>
          <w:p w14:paraId="05D89802" w14:textId="52010BD3" w:rsidR="00995915" w:rsidRPr="00C97B01" w:rsidRDefault="00995915" w:rsidP="006A379E">
            <w:pPr>
              <w:rPr>
                <w:rFonts w:ascii="Calibri Light" w:hAnsi="Calibri Light"/>
                <w:b/>
                <w:sz w:val="22"/>
                <w:szCs w:val="24"/>
              </w:rPr>
            </w:pPr>
            <w:r w:rsidRPr="00C97B01">
              <w:rPr>
                <w:rFonts w:ascii="Calibri Light" w:hAnsi="Calibri Light"/>
                <w:b/>
                <w:sz w:val="22"/>
                <w:szCs w:val="24"/>
              </w:rPr>
              <w:t>2023</w:t>
            </w:r>
          </w:p>
        </w:tc>
      </w:tr>
      <w:tr w:rsidR="00C97B01" w:rsidRPr="00C97B01" w14:paraId="6B6DE2A4" w14:textId="614C3A00" w:rsidTr="006A379E">
        <w:trPr>
          <w:trHeight w:val="506"/>
        </w:trPr>
        <w:tc>
          <w:tcPr>
            <w:tcW w:w="2972" w:type="dxa"/>
            <w:shd w:val="clear" w:color="auto" w:fill="F2F2F2" w:themeFill="background1" w:themeFillShade="F2"/>
            <w:vAlign w:val="center"/>
          </w:tcPr>
          <w:p w14:paraId="5ABF1D89" w14:textId="77777777" w:rsidR="00995915" w:rsidRPr="00C97B01" w:rsidRDefault="00995915" w:rsidP="006A379E">
            <w:pPr>
              <w:rPr>
                <w:rFonts w:ascii="Calibri Light" w:hAnsi="Calibri Light"/>
                <w:b/>
                <w:sz w:val="22"/>
                <w:szCs w:val="24"/>
              </w:rPr>
            </w:pPr>
            <w:r w:rsidRPr="00C97B01">
              <w:rPr>
                <w:rFonts w:ascii="Calibri Light" w:hAnsi="Calibri Light"/>
                <w:b/>
                <w:sz w:val="22"/>
                <w:szCs w:val="24"/>
              </w:rPr>
              <w:t>Liczba osób zakwalifikowanych do udziału w programie</w:t>
            </w:r>
          </w:p>
        </w:tc>
        <w:tc>
          <w:tcPr>
            <w:tcW w:w="1218" w:type="dxa"/>
            <w:shd w:val="clear" w:color="auto" w:fill="auto"/>
            <w:vAlign w:val="center"/>
          </w:tcPr>
          <w:p w14:paraId="69A20BFE" w14:textId="4EE8BD6C" w:rsidR="00995915" w:rsidRPr="00C97B01" w:rsidRDefault="00995915" w:rsidP="006A379E">
            <w:pPr>
              <w:rPr>
                <w:rFonts w:ascii="Calibri Light" w:hAnsi="Calibri Light"/>
                <w:sz w:val="22"/>
                <w:szCs w:val="24"/>
              </w:rPr>
            </w:pPr>
            <w:r w:rsidRPr="00C97B01">
              <w:rPr>
                <w:rFonts w:ascii="Calibri Light" w:hAnsi="Calibri Light"/>
                <w:sz w:val="22"/>
                <w:szCs w:val="24"/>
              </w:rPr>
              <w:t>3076</w:t>
            </w:r>
          </w:p>
        </w:tc>
        <w:tc>
          <w:tcPr>
            <w:tcW w:w="1218" w:type="dxa"/>
            <w:shd w:val="clear" w:color="auto" w:fill="auto"/>
            <w:vAlign w:val="center"/>
          </w:tcPr>
          <w:p w14:paraId="08B2FB66" w14:textId="51B7C388" w:rsidR="00995915" w:rsidRPr="00C97B01" w:rsidRDefault="00995915" w:rsidP="006A379E">
            <w:pPr>
              <w:rPr>
                <w:rFonts w:ascii="Calibri Light" w:hAnsi="Calibri Light"/>
                <w:sz w:val="22"/>
                <w:szCs w:val="24"/>
              </w:rPr>
            </w:pPr>
            <w:r w:rsidRPr="00C97B01">
              <w:rPr>
                <w:rFonts w:ascii="Calibri Light" w:hAnsi="Calibri Light"/>
                <w:sz w:val="22"/>
                <w:szCs w:val="24"/>
              </w:rPr>
              <w:t>2432</w:t>
            </w:r>
          </w:p>
        </w:tc>
        <w:tc>
          <w:tcPr>
            <w:tcW w:w="1218" w:type="dxa"/>
            <w:vAlign w:val="center"/>
          </w:tcPr>
          <w:p w14:paraId="55632FA7" w14:textId="11D51672" w:rsidR="00995915" w:rsidRPr="00C97B01" w:rsidRDefault="00995915" w:rsidP="006A379E">
            <w:pPr>
              <w:rPr>
                <w:rFonts w:ascii="Calibri Light" w:hAnsi="Calibri Light"/>
                <w:sz w:val="22"/>
                <w:szCs w:val="24"/>
              </w:rPr>
            </w:pPr>
            <w:r w:rsidRPr="00C97B01">
              <w:rPr>
                <w:rFonts w:ascii="Calibri Light" w:hAnsi="Calibri Light"/>
                <w:sz w:val="22"/>
                <w:szCs w:val="24"/>
              </w:rPr>
              <w:t>2017</w:t>
            </w:r>
          </w:p>
        </w:tc>
        <w:tc>
          <w:tcPr>
            <w:tcW w:w="1218" w:type="dxa"/>
            <w:vAlign w:val="center"/>
          </w:tcPr>
          <w:p w14:paraId="5927EAF7" w14:textId="36CAC551" w:rsidR="00995915" w:rsidRPr="00C97B01" w:rsidRDefault="00995915" w:rsidP="006A379E">
            <w:pPr>
              <w:rPr>
                <w:rFonts w:ascii="Calibri Light" w:hAnsi="Calibri Light"/>
                <w:sz w:val="22"/>
                <w:szCs w:val="24"/>
              </w:rPr>
            </w:pPr>
            <w:r w:rsidRPr="00C97B01">
              <w:rPr>
                <w:rFonts w:ascii="Calibri Light" w:hAnsi="Calibri Light"/>
                <w:sz w:val="22"/>
                <w:szCs w:val="24"/>
              </w:rPr>
              <w:t>2378</w:t>
            </w:r>
          </w:p>
        </w:tc>
        <w:tc>
          <w:tcPr>
            <w:tcW w:w="1218" w:type="dxa"/>
            <w:vAlign w:val="center"/>
          </w:tcPr>
          <w:p w14:paraId="4459F175" w14:textId="1C008D38" w:rsidR="00995915" w:rsidRPr="00C97B01" w:rsidRDefault="00995915" w:rsidP="006A379E">
            <w:pPr>
              <w:rPr>
                <w:rFonts w:ascii="Calibri Light" w:hAnsi="Calibri Light"/>
                <w:sz w:val="22"/>
                <w:szCs w:val="24"/>
              </w:rPr>
            </w:pPr>
            <w:r w:rsidRPr="00C97B01">
              <w:rPr>
                <w:rFonts w:ascii="Calibri Light" w:hAnsi="Calibri Light"/>
                <w:sz w:val="22"/>
                <w:szCs w:val="24"/>
              </w:rPr>
              <w:t>2347</w:t>
            </w:r>
          </w:p>
        </w:tc>
      </w:tr>
      <w:tr w:rsidR="00C97B01" w:rsidRPr="00C97B01" w14:paraId="117E3E61" w14:textId="4990FF14" w:rsidTr="006A379E">
        <w:trPr>
          <w:trHeight w:val="506"/>
        </w:trPr>
        <w:tc>
          <w:tcPr>
            <w:tcW w:w="2972" w:type="dxa"/>
            <w:shd w:val="clear" w:color="auto" w:fill="F2F2F2" w:themeFill="background1" w:themeFillShade="F2"/>
            <w:vAlign w:val="center"/>
          </w:tcPr>
          <w:p w14:paraId="719C9068" w14:textId="77777777" w:rsidR="00995915" w:rsidRPr="00C97B01" w:rsidRDefault="00995915" w:rsidP="006A379E">
            <w:pPr>
              <w:rPr>
                <w:rFonts w:ascii="Calibri Light" w:hAnsi="Calibri Light"/>
                <w:b/>
                <w:sz w:val="22"/>
                <w:szCs w:val="24"/>
              </w:rPr>
            </w:pPr>
            <w:r w:rsidRPr="00C97B01">
              <w:rPr>
                <w:rFonts w:ascii="Calibri Light" w:hAnsi="Calibri Light"/>
                <w:b/>
                <w:sz w:val="22"/>
                <w:szCs w:val="24"/>
              </w:rPr>
              <w:t>Liczba lokalnych organizacji partnerskich</w:t>
            </w:r>
          </w:p>
        </w:tc>
        <w:tc>
          <w:tcPr>
            <w:tcW w:w="1218" w:type="dxa"/>
            <w:shd w:val="clear" w:color="auto" w:fill="auto"/>
            <w:vAlign w:val="center"/>
          </w:tcPr>
          <w:p w14:paraId="6A8E61B5" w14:textId="77777777" w:rsidR="00995915" w:rsidRPr="00C97B01" w:rsidRDefault="00995915" w:rsidP="006A379E">
            <w:pPr>
              <w:rPr>
                <w:rFonts w:ascii="Calibri Light" w:hAnsi="Calibri Light"/>
                <w:sz w:val="22"/>
                <w:szCs w:val="24"/>
              </w:rPr>
            </w:pPr>
            <w:r w:rsidRPr="00C97B01">
              <w:rPr>
                <w:rFonts w:ascii="Calibri Light" w:hAnsi="Calibri Light"/>
                <w:sz w:val="22"/>
                <w:szCs w:val="24"/>
              </w:rPr>
              <w:t>12</w:t>
            </w:r>
          </w:p>
        </w:tc>
        <w:tc>
          <w:tcPr>
            <w:tcW w:w="1218" w:type="dxa"/>
            <w:shd w:val="clear" w:color="auto" w:fill="auto"/>
            <w:vAlign w:val="center"/>
          </w:tcPr>
          <w:p w14:paraId="73475AC8" w14:textId="77777777" w:rsidR="00995915" w:rsidRPr="00C97B01" w:rsidRDefault="00995915" w:rsidP="006A379E">
            <w:pPr>
              <w:rPr>
                <w:rFonts w:ascii="Calibri Light" w:hAnsi="Calibri Light"/>
                <w:sz w:val="22"/>
                <w:szCs w:val="24"/>
              </w:rPr>
            </w:pPr>
            <w:r w:rsidRPr="00C97B01">
              <w:rPr>
                <w:rFonts w:ascii="Calibri Light" w:hAnsi="Calibri Light"/>
                <w:sz w:val="22"/>
                <w:szCs w:val="24"/>
              </w:rPr>
              <w:t>11</w:t>
            </w:r>
          </w:p>
        </w:tc>
        <w:tc>
          <w:tcPr>
            <w:tcW w:w="1218" w:type="dxa"/>
            <w:vAlign w:val="center"/>
          </w:tcPr>
          <w:p w14:paraId="1372986E" w14:textId="77777777" w:rsidR="00995915" w:rsidRPr="00C97B01" w:rsidRDefault="00995915" w:rsidP="006A379E">
            <w:pPr>
              <w:rPr>
                <w:rFonts w:ascii="Calibri Light" w:hAnsi="Calibri Light"/>
                <w:sz w:val="22"/>
                <w:szCs w:val="24"/>
              </w:rPr>
            </w:pPr>
            <w:r w:rsidRPr="00C97B01">
              <w:rPr>
                <w:rFonts w:ascii="Calibri Light" w:hAnsi="Calibri Light"/>
                <w:sz w:val="22"/>
                <w:szCs w:val="24"/>
              </w:rPr>
              <w:t>12</w:t>
            </w:r>
          </w:p>
        </w:tc>
        <w:tc>
          <w:tcPr>
            <w:tcW w:w="1218" w:type="dxa"/>
            <w:vAlign w:val="center"/>
          </w:tcPr>
          <w:p w14:paraId="2E4E6B7C" w14:textId="77777777" w:rsidR="00995915" w:rsidRPr="00C97B01" w:rsidRDefault="00995915" w:rsidP="006A379E">
            <w:pPr>
              <w:rPr>
                <w:rFonts w:ascii="Calibri Light" w:hAnsi="Calibri Light"/>
                <w:sz w:val="22"/>
                <w:szCs w:val="24"/>
              </w:rPr>
            </w:pPr>
            <w:r w:rsidRPr="00C97B01">
              <w:rPr>
                <w:rFonts w:ascii="Calibri Light" w:hAnsi="Calibri Light"/>
                <w:sz w:val="22"/>
                <w:szCs w:val="24"/>
              </w:rPr>
              <w:t>10</w:t>
            </w:r>
          </w:p>
        </w:tc>
        <w:tc>
          <w:tcPr>
            <w:tcW w:w="1218" w:type="dxa"/>
            <w:vAlign w:val="center"/>
          </w:tcPr>
          <w:p w14:paraId="5A96797B" w14:textId="3876865A" w:rsidR="00995915" w:rsidRPr="00C97B01" w:rsidRDefault="00995915" w:rsidP="006A379E">
            <w:pPr>
              <w:rPr>
                <w:rFonts w:ascii="Calibri Light" w:hAnsi="Calibri Light"/>
                <w:sz w:val="22"/>
                <w:szCs w:val="24"/>
              </w:rPr>
            </w:pPr>
            <w:r w:rsidRPr="00C97B01">
              <w:rPr>
                <w:rFonts w:ascii="Calibri Light" w:hAnsi="Calibri Light"/>
                <w:sz w:val="22"/>
                <w:szCs w:val="24"/>
              </w:rPr>
              <w:t>10</w:t>
            </w:r>
          </w:p>
        </w:tc>
      </w:tr>
    </w:tbl>
    <w:p w14:paraId="332BC9E9" w14:textId="77777777" w:rsidR="005020AB" w:rsidRPr="00C97B01" w:rsidRDefault="005020AB" w:rsidP="00A13D0C">
      <w:pPr>
        <w:pStyle w:val="rdo"/>
        <w:spacing w:before="0"/>
      </w:pPr>
      <w:r w:rsidRPr="00C97B01">
        <w:t>Źródło: Miejski Ośrodek Pomocy Rodzinie</w:t>
      </w:r>
    </w:p>
    <w:p w14:paraId="022D2C56" w14:textId="154BDA6B" w:rsidR="003C59FE" w:rsidRPr="00C97B01" w:rsidRDefault="003C59FE" w:rsidP="003B43E4">
      <w:pPr>
        <w:spacing w:after="240"/>
        <w:rPr>
          <w:rFonts w:cstheme="majorHAnsi"/>
          <w:b/>
          <w:bCs/>
        </w:rPr>
      </w:pPr>
      <w:r w:rsidRPr="00C97B01">
        <w:rPr>
          <w:rFonts w:cstheme="majorHAnsi"/>
          <w:b/>
          <w:bCs/>
        </w:rPr>
        <w:t>PROGRAM OSŁONOWY W ZAKRESIE ZMNIEJSZANIA WYDATKÓW Z TYTUŁU OPŁAT ZA GOSPODAROWANIE ODPADAMI KOMUNALNYMI</w:t>
      </w:r>
      <w:r w:rsidR="0062057B" w:rsidRPr="00C97B01">
        <w:rPr>
          <w:rStyle w:val="Odwoanieprzypisudolnego"/>
          <w:rFonts w:cstheme="majorHAnsi"/>
          <w:b/>
          <w:bCs/>
        </w:rPr>
        <w:footnoteReference w:id="158"/>
      </w:r>
    </w:p>
    <w:p w14:paraId="1ACD6227" w14:textId="7A83B14C" w:rsidR="0062057B" w:rsidRPr="00C97B01" w:rsidRDefault="00943FFC" w:rsidP="006A379E">
      <w:pPr>
        <w:autoSpaceDE w:val="0"/>
        <w:autoSpaceDN w:val="0"/>
        <w:adjustRightInd w:val="0"/>
        <w:ind w:firstLine="708"/>
        <w:rPr>
          <w:rFonts w:cstheme="majorHAnsi"/>
        </w:rPr>
      </w:pPr>
      <w:r>
        <w:rPr>
          <w:rFonts w:cstheme="majorHAnsi"/>
        </w:rPr>
        <w:t>Program</w:t>
      </w:r>
      <w:r w:rsidR="0062057B" w:rsidRPr="00C97B01">
        <w:rPr>
          <w:rFonts w:cstheme="majorHAnsi"/>
        </w:rPr>
        <w:t xml:space="preserve"> ma formę pomocy finansowej, przyznawanej</w:t>
      </w:r>
      <w:r>
        <w:rPr>
          <w:rFonts w:cstheme="majorHAnsi"/>
        </w:rPr>
        <w:t xml:space="preserve"> </w:t>
      </w:r>
      <w:r w:rsidR="0062057B" w:rsidRPr="00C97B01">
        <w:rPr>
          <w:rFonts w:cstheme="majorHAnsi"/>
        </w:rPr>
        <w:t xml:space="preserve">w formie świadczenia pieniężnego w wysokości 50% należnej opłaty za gospodarowanie odpadami komunalnymi, zbieranymi w sposób selektywny. </w:t>
      </w:r>
      <w:r>
        <w:rPr>
          <w:rFonts w:cstheme="majorHAnsi"/>
        </w:rPr>
        <w:t>W</w:t>
      </w:r>
      <w:r w:rsidR="0062057B" w:rsidRPr="00C97B01">
        <w:rPr>
          <w:rFonts w:cstheme="majorHAnsi"/>
        </w:rPr>
        <w:t xml:space="preserve"> 2023 </w:t>
      </w:r>
      <w:r>
        <w:rPr>
          <w:rFonts w:cstheme="majorHAnsi"/>
        </w:rPr>
        <w:t xml:space="preserve">r. </w:t>
      </w:r>
      <w:r w:rsidR="0062057B" w:rsidRPr="00C97B01">
        <w:rPr>
          <w:rFonts w:cstheme="majorHAnsi"/>
        </w:rPr>
        <w:t>- w porównaniu</w:t>
      </w:r>
      <w:r>
        <w:rPr>
          <w:rFonts w:cstheme="majorHAnsi"/>
        </w:rPr>
        <w:t xml:space="preserve"> </w:t>
      </w:r>
      <w:r w:rsidR="0062057B" w:rsidRPr="00C97B01">
        <w:rPr>
          <w:rFonts w:cstheme="majorHAnsi"/>
        </w:rPr>
        <w:t xml:space="preserve">z rokiem </w:t>
      </w:r>
      <w:r>
        <w:rPr>
          <w:rFonts w:cstheme="majorHAnsi"/>
        </w:rPr>
        <w:t>poprzednim</w:t>
      </w:r>
      <w:r w:rsidR="0062057B" w:rsidRPr="00C97B01">
        <w:rPr>
          <w:rFonts w:cstheme="majorHAnsi"/>
        </w:rPr>
        <w:t xml:space="preserve"> -</w:t>
      </w:r>
      <w:r>
        <w:rPr>
          <w:rFonts w:cstheme="majorHAnsi"/>
        </w:rPr>
        <w:t xml:space="preserve"> </w:t>
      </w:r>
      <w:r w:rsidR="0062057B" w:rsidRPr="00C97B01">
        <w:rPr>
          <w:rFonts w:cstheme="majorHAnsi"/>
        </w:rPr>
        <w:t xml:space="preserve">nastąpił </w:t>
      </w:r>
      <w:r w:rsidR="0062057B" w:rsidRPr="00C97B01">
        <w:rPr>
          <w:rFonts w:cstheme="majorHAnsi"/>
        </w:rPr>
        <w:lastRenderedPageBreak/>
        <w:t>nieznaczny spadek liczby rodzin korzystających ze świadczeń spowodowany brakiem zmiany kryterium dochodowego.</w:t>
      </w:r>
    </w:p>
    <w:p w14:paraId="543B2F89" w14:textId="77777777" w:rsidR="0062057B" w:rsidRPr="00C97B01" w:rsidRDefault="0062057B" w:rsidP="006A379E">
      <w:pPr>
        <w:autoSpaceDE w:val="0"/>
        <w:autoSpaceDN w:val="0"/>
        <w:adjustRightInd w:val="0"/>
        <w:ind w:firstLine="708"/>
        <w:rPr>
          <w:rFonts w:cstheme="majorHAnsi"/>
          <w:iCs/>
        </w:rPr>
      </w:pPr>
      <w:r w:rsidRPr="00C97B01">
        <w:rPr>
          <w:rFonts w:cstheme="majorHAnsi"/>
          <w:iCs/>
        </w:rPr>
        <w:t>Informacja o realizacji programu zamieszczana jest w sprawozdaniu z działalności MOPR.</w:t>
      </w:r>
    </w:p>
    <w:p w14:paraId="6D00DE08" w14:textId="51F06B9E" w:rsidR="003C59FE" w:rsidRPr="00C97B01" w:rsidRDefault="002248C1" w:rsidP="006A379E">
      <w:pPr>
        <w:pStyle w:val="Legenda"/>
        <w:rPr>
          <w:rFonts w:cstheme="majorHAnsi"/>
          <w:bCs w:val="0"/>
          <w:sz w:val="24"/>
          <w:szCs w:val="24"/>
        </w:rPr>
      </w:pPr>
      <w:bookmarkStart w:id="484" w:name="_Toc173845463"/>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178</w:t>
      </w:r>
      <w:r w:rsidRPr="00C97B01">
        <w:rPr>
          <w:sz w:val="24"/>
        </w:rPr>
        <w:fldChar w:fldCharType="end"/>
      </w:r>
      <w:r w:rsidR="003C59FE" w:rsidRPr="00C97B01">
        <w:rPr>
          <w:rFonts w:cstheme="majorHAnsi"/>
          <w:bCs w:val="0"/>
          <w:sz w:val="24"/>
          <w:szCs w:val="24"/>
        </w:rPr>
        <w:t>. Realizacja dodatku osłonowego</w:t>
      </w:r>
      <w:bookmarkEnd w:id="484"/>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78"/>
        <w:tblDescription w:val="Realizacja dodatku osłonowego wydana w latach 2020 - 2023."/>
      </w:tblPr>
      <w:tblGrid>
        <w:gridCol w:w="2425"/>
        <w:gridCol w:w="1665"/>
        <w:gridCol w:w="1666"/>
        <w:gridCol w:w="1665"/>
        <w:gridCol w:w="1666"/>
      </w:tblGrid>
      <w:tr w:rsidR="00565118" w:rsidRPr="00C97B01" w14:paraId="2CAB6537" w14:textId="77777777" w:rsidTr="003B43E4">
        <w:trPr>
          <w:trHeight w:val="1084"/>
        </w:trPr>
        <w:tc>
          <w:tcPr>
            <w:tcW w:w="2425" w:type="dxa"/>
            <w:shd w:val="clear" w:color="auto" w:fill="F2F2F2" w:themeFill="background1" w:themeFillShade="F2"/>
            <w:noWrap/>
            <w:vAlign w:val="center"/>
            <w:hideMark/>
          </w:tcPr>
          <w:p w14:paraId="1B6F4777" w14:textId="77777777" w:rsidR="00565118" w:rsidRPr="00C97B01" w:rsidRDefault="00565118" w:rsidP="003B43E4">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Wyszczególnienie</w:t>
            </w:r>
          </w:p>
        </w:tc>
        <w:tc>
          <w:tcPr>
            <w:tcW w:w="1665" w:type="dxa"/>
            <w:shd w:val="clear" w:color="auto" w:fill="F2F2F2" w:themeFill="background1" w:themeFillShade="F2"/>
            <w:vAlign w:val="center"/>
          </w:tcPr>
          <w:p w14:paraId="749F159A" w14:textId="6E5C2386" w:rsidR="00565118" w:rsidRPr="00C97B01" w:rsidRDefault="00565118" w:rsidP="003B43E4">
            <w:pPr>
              <w:rPr>
                <w:rFonts w:ascii="Calibri Light" w:eastAsia="Times New Roman" w:hAnsi="Calibri Light"/>
                <w:b/>
                <w:bCs/>
                <w:sz w:val="22"/>
                <w:szCs w:val="24"/>
                <w:lang w:eastAsia="pl-PL"/>
              </w:rPr>
            </w:pPr>
            <w:r w:rsidRPr="00C97B01">
              <w:rPr>
                <w:rFonts w:ascii="Calibri Light" w:eastAsia="Times New Roman" w:hAnsi="Calibri Light"/>
                <w:b/>
                <w:bCs/>
                <w:sz w:val="22"/>
                <w:szCs w:val="24"/>
                <w:lang w:eastAsia="pl-PL"/>
              </w:rPr>
              <w:t>Liczba gospodarstw domowych</w:t>
            </w:r>
            <w:r>
              <w:rPr>
                <w:rFonts w:ascii="Calibri Light" w:eastAsia="Times New Roman" w:hAnsi="Calibri Light"/>
                <w:b/>
                <w:bCs/>
                <w:sz w:val="22"/>
                <w:szCs w:val="24"/>
                <w:lang w:eastAsia="pl-PL"/>
              </w:rPr>
              <w:t xml:space="preserve"> </w:t>
            </w:r>
            <w:r w:rsidRPr="00C97B01">
              <w:rPr>
                <w:rFonts w:ascii="Calibri Light" w:eastAsia="Times New Roman" w:hAnsi="Calibri Light"/>
                <w:b/>
                <w:bCs/>
                <w:sz w:val="22"/>
                <w:szCs w:val="24"/>
                <w:lang w:eastAsia="pl-PL"/>
              </w:rPr>
              <w:t>2020</w:t>
            </w:r>
          </w:p>
        </w:tc>
        <w:tc>
          <w:tcPr>
            <w:tcW w:w="1666" w:type="dxa"/>
            <w:shd w:val="clear" w:color="auto" w:fill="F2F2F2" w:themeFill="background1" w:themeFillShade="F2"/>
            <w:vAlign w:val="center"/>
          </w:tcPr>
          <w:p w14:paraId="160C9FB9" w14:textId="3DC26737" w:rsidR="00565118" w:rsidRPr="00C97B01" w:rsidRDefault="00565118" w:rsidP="003B43E4">
            <w:pPr>
              <w:rPr>
                <w:rFonts w:ascii="Calibri Light" w:eastAsia="Times New Roman" w:hAnsi="Calibri Light"/>
                <w:b/>
                <w:bCs/>
                <w:sz w:val="22"/>
                <w:szCs w:val="24"/>
                <w:lang w:eastAsia="pl-PL"/>
              </w:rPr>
            </w:pPr>
            <w:r w:rsidRPr="005D7E21">
              <w:rPr>
                <w:rFonts w:ascii="Calibri Light" w:eastAsia="Times New Roman" w:hAnsi="Calibri Light"/>
                <w:b/>
                <w:bCs/>
                <w:sz w:val="22"/>
                <w:szCs w:val="24"/>
                <w:lang w:eastAsia="pl-PL"/>
              </w:rPr>
              <w:t>Liczba gospodarstw domowych</w:t>
            </w:r>
            <w:r>
              <w:rPr>
                <w:rFonts w:ascii="Calibri Light" w:eastAsia="Times New Roman" w:hAnsi="Calibri Light"/>
                <w:b/>
                <w:bCs/>
                <w:sz w:val="22"/>
                <w:szCs w:val="24"/>
                <w:lang w:eastAsia="pl-PL"/>
              </w:rPr>
              <w:t xml:space="preserve"> </w:t>
            </w:r>
            <w:r w:rsidRPr="00C97B01">
              <w:rPr>
                <w:rFonts w:ascii="Calibri Light" w:eastAsia="Times New Roman" w:hAnsi="Calibri Light"/>
                <w:b/>
                <w:bCs/>
                <w:sz w:val="22"/>
                <w:szCs w:val="24"/>
                <w:lang w:eastAsia="pl-PL"/>
              </w:rPr>
              <w:t>2021</w:t>
            </w:r>
          </w:p>
        </w:tc>
        <w:tc>
          <w:tcPr>
            <w:tcW w:w="1665" w:type="dxa"/>
            <w:shd w:val="clear" w:color="auto" w:fill="F2F2F2" w:themeFill="background1" w:themeFillShade="F2"/>
            <w:vAlign w:val="center"/>
          </w:tcPr>
          <w:p w14:paraId="7D582989" w14:textId="78FA1BCD" w:rsidR="00565118" w:rsidRPr="00C97B01" w:rsidRDefault="00565118" w:rsidP="003B43E4">
            <w:pPr>
              <w:rPr>
                <w:rFonts w:ascii="Calibri Light" w:eastAsia="Times New Roman" w:hAnsi="Calibri Light"/>
                <w:b/>
                <w:bCs/>
                <w:sz w:val="22"/>
                <w:szCs w:val="24"/>
                <w:lang w:eastAsia="pl-PL"/>
              </w:rPr>
            </w:pPr>
            <w:r w:rsidRPr="005D7E21">
              <w:rPr>
                <w:rFonts w:ascii="Calibri Light" w:eastAsia="Times New Roman" w:hAnsi="Calibri Light"/>
                <w:b/>
                <w:bCs/>
                <w:sz w:val="22"/>
                <w:szCs w:val="24"/>
                <w:lang w:eastAsia="pl-PL"/>
              </w:rPr>
              <w:t>Liczba gospodarstw domowych</w:t>
            </w:r>
            <w:r>
              <w:rPr>
                <w:rFonts w:ascii="Calibri Light" w:eastAsia="Times New Roman" w:hAnsi="Calibri Light"/>
                <w:b/>
                <w:bCs/>
                <w:sz w:val="22"/>
                <w:szCs w:val="24"/>
                <w:lang w:eastAsia="pl-PL"/>
              </w:rPr>
              <w:t xml:space="preserve"> </w:t>
            </w:r>
            <w:r w:rsidRPr="00C97B01">
              <w:rPr>
                <w:rFonts w:ascii="Calibri Light" w:eastAsia="Times New Roman" w:hAnsi="Calibri Light"/>
                <w:b/>
                <w:bCs/>
                <w:sz w:val="22"/>
                <w:szCs w:val="24"/>
                <w:lang w:eastAsia="pl-PL"/>
              </w:rPr>
              <w:t>2022</w:t>
            </w:r>
          </w:p>
        </w:tc>
        <w:tc>
          <w:tcPr>
            <w:tcW w:w="1666" w:type="dxa"/>
            <w:shd w:val="clear" w:color="auto" w:fill="F2F2F2" w:themeFill="background1" w:themeFillShade="F2"/>
            <w:vAlign w:val="center"/>
          </w:tcPr>
          <w:p w14:paraId="17157161" w14:textId="6C19F77B" w:rsidR="00565118" w:rsidRPr="00C97B01" w:rsidRDefault="00565118" w:rsidP="003B43E4">
            <w:pPr>
              <w:rPr>
                <w:rFonts w:ascii="Calibri Light" w:eastAsia="Times New Roman" w:hAnsi="Calibri Light"/>
                <w:b/>
                <w:bCs/>
                <w:sz w:val="22"/>
                <w:szCs w:val="24"/>
                <w:lang w:eastAsia="pl-PL"/>
              </w:rPr>
            </w:pPr>
            <w:r w:rsidRPr="005D7E21">
              <w:rPr>
                <w:rFonts w:ascii="Calibri Light" w:eastAsia="Times New Roman" w:hAnsi="Calibri Light"/>
                <w:b/>
                <w:bCs/>
                <w:sz w:val="22"/>
                <w:szCs w:val="24"/>
                <w:lang w:eastAsia="pl-PL"/>
              </w:rPr>
              <w:t>Liczba gospodarstw domowych</w:t>
            </w:r>
            <w:r>
              <w:rPr>
                <w:rFonts w:ascii="Calibri Light" w:eastAsia="Times New Roman" w:hAnsi="Calibri Light"/>
                <w:b/>
                <w:bCs/>
                <w:sz w:val="22"/>
                <w:szCs w:val="24"/>
                <w:lang w:eastAsia="pl-PL"/>
              </w:rPr>
              <w:t xml:space="preserve"> </w:t>
            </w:r>
            <w:r w:rsidRPr="00C97B01">
              <w:rPr>
                <w:rFonts w:ascii="Calibri Light" w:eastAsia="Times New Roman" w:hAnsi="Calibri Light"/>
                <w:b/>
                <w:bCs/>
                <w:sz w:val="22"/>
                <w:szCs w:val="24"/>
                <w:lang w:eastAsia="pl-PL"/>
              </w:rPr>
              <w:t>2023</w:t>
            </w:r>
          </w:p>
        </w:tc>
      </w:tr>
      <w:tr w:rsidR="00C97B01" w:rsidRPr="00C97B01" w14:paraId="182F54AB" w14:textId="77777777" w:rsidTr="003B43E4">
        <w:trPr>
          <w:trHeight w:val="20"/>
        </w:trPr>
        <w:tc>
          <w:tcPr>
            <w:tcW w:w="2425" w:type="dxa"/>
            <w:shd w:val="clear" w:color="auto" w:fill="F2F2F2" w:themeFill="background1" w:themeFillShade="F2"/>
            <w:vAlign w:val="center"/>
            <w:hideMark/>
          </w:tcPr>
          <w:p w14:paraId="42C2F851" w14:textId="34652D90" w:rsidR="00CC4246" w:rsidRPr="00C97B01" w:rsidRDefault="00CC4246" w:rsidP="003B43E4">
            <w:pPr>
              <w:rPr>
                <w:rFonts w:ascii="Calibri Light" w:eastAsia="Times New Roman" w:hAnsi="Calibri Light"/>
                <w:b/>
                <w:bCs/>
                <w:sz w:val="22"/>
                <w:szCs w:val="24"/>
                <w:lang w:eastAsia="pl-PL"/>
              </w:rPr>
            </w:pPr>
            <w:r w:rsidRPr="00C97B01">
              <w:rPr>
                <w:rFonts w:cstheme="majorHAnsi"/>
                <w:b/>
                <w:bCs/>
                <w:sz w:val="22"/>
              </w:rPr>
              <w:t>Kwota wydatków (w zł)</w:t>
            </w:r>
          </w:p>
        </w:tc>
        <w:tc>
          <w:tcPr>
            <w:tcW w:w="1665" w:type="dxa"/>
            <w:shd w:val="clear" w:color="000000" w:fill="FFFFFF"/>
            <w:noWrap/>
            <w:vAlign w:val="center"/>
          </w:tcPr>
          <w:p w14:paraId="0E21D527" w14:textId="5C365A2F"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75920</w:t>
            </w:r>
          </w:p>
        </w:tc>
        <w:tc>
          <w:tcPr>
            <w:tcW w:w="1666" w:type="dxa"/>
            <w:shd w:val="clear" w:color="auto" w:fill="auto"/>
            <w:vAlign w:val="center"/>
          </w:tcPr>
          <w:p w14:paraId="42FAF33D" w14:textId="1534C018"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91705</w:t>
            </w:r>
          </w:p>
        </w:tc>
        <w:tc>
          <w:tcPr>
            <w:tcW w:w="1665" w:type="dxa"/>
            <w:shd w:val="clear" w:color="auto" w:fill="auto"/>
            <w:noWrap/>
            <w:vAlign w:val="center"/>
          </w:tcPr>
          <w:p w14:paraId="30523C3C" w14:textId="32F9F145"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222446</w:t>
            </w:r>
          </w:p>
        </w:tc>
        <w:tc>
          <w:tcPr>
            <w:tcW w:w="1666" w:type="dxa"/>
            <w:vAlign w:val="center"/>
          </w:tcPr>
          <w:p w14:paraId="5DDD91CD" w14:textId="7C643CBC"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153960</w:t>
            </w:r>
          </w:p>
        </w:tc>
      </w:tr>
      <w:tr w:rsidR="00C97B01" w:rsidRPr="00C97B01" w14:paraId="2C62C06D" w14:textId="77777777" w:rsidTr="003B43E4">
        <w:trPr>
          <w:trHeight w:val="20"/>
        </w:trPr>
        <w:tc>
          <w:tcPr>
            <w:tcW w:w="2425" w:type="dxa"/>
            <w:shd w:val="clear" w:color="auto" w:fill="F2F2F2" w:themeFill="background1" w:themeFillShade="F2"/>
            <w:vAlign w:val="center"/>
          </w:tcPr>
          <w:p w14:paraId="2ED0BD3E" w14:textId="1D5F38F8" w:rsidR="00CC4246" w:rsidRPr="00C97B01" w:rsidRDefault="00CC4246" w:rsidP="003B43E4">
            <w:pPr>
              <w:rPr>
                <w:rFonts w:ascii="Calibri Light" w:eastAsia="Times New Roman" w:hAnsi="Calibri Light"/>
                <w:b/>
                <w:bCs/>
                <w:sz w:val="22"/>
                <w:szCs w:val="24"/>
                <w:lang w:eastAsia="pl-PL"/>
              </w:rPr>
            </w:pPr>
            <w:r w:rsidRPr="00C97B01">
              <w:rPr>
                <w:rFonts w:cstheme="majorHAnsi"/>
                <w:b/>
                <w:bCs/>
                <w:sz w:val="22"/>
              </w:rPr>
              <w:t>Liczba świadczeń</w:t>
            </w:r>
          </w:p>
        </w:tc>
        <w:tc>
          <w:tcPr>
            <w:tcW w:w="1665" w:type="dxa"/>
            <w:shd w:val="clear" w:color="000000" w:fill="FFFFFF"/>
            <w:noWrap/>
            <w:vAlign w:val="center"/>
          </w:tcPr>
          <w:p w14:paraId="1A8F6A1C" w14:textId="2C2EA9CC"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4033</w:t>
            </w:r>
          </w:p>
        </w:tc>
        <w:tc>
          <w:tcPr>
            <w:tcW w:w="1666" w:type="dxa"/>
            <w:shd w:val="clear" w:color="auto" w:fill="auto"/>
            <w:vAlign w:val="center"/>
          </w:tcPr>
          <w:p w14:paraId="0AE66720" w14:textId="23BA090D"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4610</w:t>
            </w:r>
          </w:p>
        </w:tc>
        <w:tc>
          <w:tcPr>
            <w:tcW w:w="1665" w:type="dxa"/>
            <w:shd w:val="clear" w:color="auto" w:fill="auto"/>
            <w:noWrap/>
            <w:vAlign w:val="center"/>
          </w:tcPr>
          <w:p w14:paraId="440EFDE2" w14:textId="39A9AAB9"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9669</w:t>
            </w:r>
          </w:p>
        </w:tc>
        <w:tc>
          <w:tcPr>
            <w:tcW w:w="1666" w:type="dxa"/>
            <w:vAlign w:val="center"/>
          </w:tcPr>
          <w:p w14:paraId="0E2E96FA" w14:textId="2C7AEC5D" w:rsidR="00CC4246" w:rsidRPr="00C97B01" w:rsidRDefault="00CC4246" w:rsidP="003B43E4">
            <w:pPr>
              <w:rPr>
                <w:rFonts w:ascii="Calibri Light" w:eastAsia="Times New Roman" w:hAnsi="Calibri Light"/>
                <w:bCs/>
                <w:sz w:val="22"/>
                <w:szCs w:val="24"/>
                <w:lang w:eastAsia="pl-PL"/>
              </w:rPr>
            </w:pPr>
            <w:r w:rsidRPr="00C97B01">
              <w:rPr>
                <w:rFonts w:ascii="Calibri Light" w:eastAsia="Times New Roman" w:hAnsi="Calibri Light"/>
                <w:bCs/>
                <w:sz w:val="22"/>
                <w:szCs w:val="24"/>
                <w:lang w:eastAsia="pl-PL"/>
              </w:rPr>
              <w:t>6672</w:t>
            </w:r>
          </w:p>
        </w:tc>
      </w:tr>
    </w:tbl>
    <w:p w14:paraId="1EBDFE6A" w14:textId="77777777" w:rsidR="00CC4246" w:rsidRPr="00C97B01" w:rsidRDefault="00CC4246" w:rsidP="00A13D0C">
      <w:pPr>
        <w:pStyle w:val="rdo"/>
        <w:spacing w:before="0"/>
      </w:pPr>
      <w:r w:rsidRPr="00C97B01">
        <w:t>Źródło: Miejski Ośrodek Pomocy Rodzinie</w:t>
      </w:r>
    </w:p>
    <w:p w14:paraId="298F037B" w14:textId="5BC813AC" w:rsidR="000D402E" w:rsidRPr="00C97B01" w:rsidRDefault="000D402E" w:rsidP="003B43E4">
      <w:pPr>
        <w:rPr>
          <w:rFonts w:cstheme="majorHAnsi"/>
          <w:b/>
        </w:rPr>
      </w:pPr>
      <w:bookmarkStart w:id="485" w:name="_Hlk163128624"/>
      <w:r w:rsidRPr="00C97B01">
        <w:rPr>
          <w:rFonts w:cstheme="majorHAnsi"/>
          <w:b/>
        </w:rPr>
        <w:t>PROGRAM MINISTERSTWA RODZINY I POLITYKI SPOŁECZNEJ</w:t>
      </w:r>
    </w:p>
    <w:p w14:paraId="4C4BDA3D" w14:textId="65C42345" w:rsidR="000D402E" w:rsidRPr="00C97B01" w:rsidRDefault="000D402E" w:rsidP="003B43E4">
      <w:pPr>
        <w:spacing w:after="240"/>
        <w:rPr>
          <w:rFonts w:cstheme="majorHAnsi"/>
          <w:b/>
        </w:rPr>
      </w:pPr>
      <w:r w:rsidRPr="00C97B01">
        <w:rPr>
          <w:rFonts w:cstheme="majorHAnsi"/>
          <w:b/>
        </w:rPr>
        <w:t>„KORPUS WSPARCIA SENIORÓW” NA ROK 2023</w:t>
      </w:r>
      <w:r w:rsidRPr="00C97B01">
        <w:rPr>
          <w:rStyle w:val="Odwoanieprzypisudolnego"/>
          <w:rFonts w:cstheme="majorHAnsi"/>
          <w:b/>
        </w:rPr>
        <w:footnoteReference w:id="159"/>
      </w:r>
      <w:bookmarkEnd w:id="485"/>
    </w:p>
    <w:p w14:paraId="584BB65D" w14:textId="30C84E43" w:rsidR="00467BBE" w:rsidRPr="00C97B01" w:rsidRDefault="00467BBE" w:rsidP="00741385">
      <w:pPr>
        <w:pStyle w:val="Akapitzlist"/>
        <w:ind w:left="0" w:firstLine="708"/>
        <w:rPr>
          <w:rFonts w:cstheme="majorHAnsi"/>
          <w:szCs w:val="24"/>
        </w:rPr>
      </w:pPr>
      <w:r w:rsidRPr="00C97B01">
        <w:rPr>
          <w:rFonts w:cstheme="majorHAnsi"/>
          <w:szCs w:val="24"/>
        </w:rPr>
        <w:t>W ramach Programu zapewniono Seniorom Miasta Białegostoku w wieku 65 lat</w:t>
      </w:r>
      <w:r w:rsidR="00565118">
        <w:rPr>
          <w:rFonts w:cstheme="majorHAnsi"/>
          <w:szCs w:val="24"/>
        </w:rPr>
        <w:t xml:space="preserve"> </w:t>
      </w:r>
      <w:r w:rsidRPr="00C97B01">
        <w:rPr>
          <w:rFonts w:cstheme="majorHAnsi"/>
          <w:szCs w:val="24"/>
        </w:rPr>
        <w:t>i więcej usługę wsparcia w codziennym funkcjonowaniu (Moduł I) oraz świadczono usługę całodobowej opieki na odległość dla Seniorów wyposażonych w tzw. „opaskę bezpieczeństwa” (Moduł II).</w:t>
      </w:r>
    </w:p>
    <w:p w14:paraId="6B9FE8D2" w14:textId="308ADC55" w:rsidR="00467BBE" w:rsidRPr="00C97B01" w:rsidRDefault="00467BBE" w:rsidP="00741385">
      <w:pPr>
        <w:ind w:firstLine="708"/>
        <w:rPr>
          <w:rFonts w:cstheme="majorHAnsi"/>
          <w:szCs w:val="24"/>
        </w:rPr>
      </w:pPr>
      <w:r w:rsidRPr="00C97B01">
        <w:rPr>
          <w:rFonts w:cstheme="majorHAnsi"/>
          <w:szCs w:val="24"/>
        </w:rPr>
        <w:t>Zrealizowane usługi wsparcia obejmowały głównie zakup i dostarczenie do domu osoby starszej artykułów spożywczych, ciepłych posiłków, środków higieny osobistej oraz leków. Ponadto udzielono pomocy polegającej na: dostarczeniu paczki żywnościowej, umówieniu wizyty lekarskiej, w załatwieniu spraw urzędowych czy wyrzuceniu śmieci.</w:t>
      </w:r>
    </w:p>
    <w:p w14:paraId="70B3B4BA" w14:textId="5A3368F1" w:rsidR="00467BBE" w:rsidRPr="00C97B01" w:rsidRDefault="00467BBE" w:rsidP="00741385">
      <w:pPr>
        <w:ind w:firstLine="708"/>
        <w:rPr>
          <w:rFonts w:cstheme="majorHAnsi"/>
          <w:szCs w:val="24"/>
        </w:rPr>
      </w:pPr>
      <w:r w:rsidRPr="00C97B01">
        <w:rPr>
          <w:rFonts w:cstheme="majorHAnsi"/>
          <w:szCs w:val="24"/>
        </w:rPr>
        <w:t>W ramach Modułu II usługę całodobowej opieki na odległość świadczono przy użyciu tzw. „opaski bezpieczeństwa” dla 715 Seniorów, z czego 543 osoby prowadziły samodzielne gospodarstwa domowe oraz 172 osoby zamieszkiwały z bliskimi, którzy nie byli w stanie zapewnić im wystarczającego wsparcia. Seniorzy 4 314 razy zgłaszali się do dyspozytora przy użyciu opaski, z czego 32 razy zgłoszenie zakończyło się interwencją służb ratunkowych.</w:t>
      </w:r>
    </w:p>
    <w:p w14:paraId="7AEC84C8" w14:textId="0F48C347" w:rsidR="00467BBE" w:rsidRPr="00C97B01" w:rsidRDefault="00467BBE" w:rsidP="00741385">
      <w:pPr>
        <w:ind w:firstLine="708"/>
        <w:rPr>
          <w:rFonts w:cstheme="majorHAnsi"/>
          <w:szCs w:val="24"/>
        </w:rPr>
      </w:pPr>
      <w:r w:rsidRPr="00C97B01">
        <w:rPr>
          <w:rFonts w:cstheme="majorHAnsi"/>
          <w:szCs w:val="24"/>
        </w:rPr>
        <w:lastRenderedPageBreak/>
        <w:t>Środki finansowe pozyskane na realizację Programu „Korpus Wsparcia Seniorów” na 2023</w:t>
      </w:r>
      <w:r w:rsidR="00415D84">
        <w:rPr>
          <w:rFonts w:cstheme="majorHAnsi"/>
          <w:szCs w:val="24"/>
        </w:rPr>
        <w:t xml:space="preserve"> r.</w:t>
      </w:r>
      <w:r w:rsidRPr="00C97B01">
        <w:rPr>
          <w:rFonts w:cstheme="majorHAnsi"/>
          <w:szCs w:val="24"/>
        </w:rPr>
        <w:t xml:space="preserve"> </w:t>
      </w:r>
      <w:r w:rsidR="00415D84">
        <w:rPr>
          <w:rFonts w:cstheme="majorHAnsi"/>
          <w:szCs w:val="24"/>
        </w:rPr>
        <w:t>pozwoliły Miastu</w:t>
      </w:r>
      <w:r w:rsidRPr="00C97B01">
        <w:rPr>
          <w:rFonts w:cstheme="majorHAnsi"/>
          <w:szCs w:val="24"/>
        </w:rPr>
        <w:t xml:space="preserve"> Białystok </w:t>
      </w:r>
      <w:r w:rsidR="00415D84">
        <w:rPr>
          <w:rFonts w:cstheme="majorHAnsi"/>
          <w:szCs w:val="24"/>
        </w:rPr>
        <w:t xml:space="preserve">na </w:t>
      </w:r>
      <w:r w:rsidRPr="00C97B01">
        <w:rPr>
          <w:rFonts w:cstheme="majorHAnsi"/>
          <w:szCs w:val="24"/>
        </w:rPr>
        <w:t>zapewnieni</w:t>
      </w:r>
      <w:r w:rsidR="00415D84">
        <w:rPr>
          <w:rFonts w:cstheme="majorHAnsi"/>
          <w:szCs w:val="24"/>
        </w:rPr>
        <w:t>e</w:t>
      </w:r>
      <w:r w:rsidRPr="00C97B01">
        <w:rPr>
          <w:rFonts w:cstheme="majorHAnsi"/>
          <w:szCs w:val="24"/>
        </w:rPr>
        <w:t xml:space="preserve"> usług wsparcia wynikających z zaistniałych potrzeb mieszkańców.</w:t>
      </w:r>
    </w:p>
    <w:p w14:paraId="5EAEF1E1" w14:textId="48DD840C" w:rsidR="00467BBE" w:rsidRPr="00C97B01" w:rsidRDefault="00467BBE" w:rsidP="00741385">
      <w:pPr>
        <w:ind w:firstLine="708"/>
        <w:rPr>
          <w:rFonts w:cstheme="majorHAnsi"/>
          <w:szCs w:val="24"/>
        </w:rPr>
      </w:pPr>
      <w:r w:rsidRPr="00C97B01">
        <w:rPr>
          <w:rFonts w:cstheme="majorHAnsi"/>
          <w:szCs w:val="24"/>
        </w:rPr>
        <w:t xml:space="preserve">Dzięki „opiece na odległość” Seniorzy </w:t>
      </w:r>
      <w:r w:rsidR="00415D84">
        <w:rPr>
          <w:rFonts w:cstheme="majorHAnsi"/>
          <w:szCs w:val="24"/>
        </w:rPr>
        <w:t>funkcjonują w poczuci</w:t>
      </w:r>
      <w:r w:rsidR="005228E9">
        <w:rPr>
          <w:rFonts w:cstheme="majorHAnsi"/>
          <w:szCs w:val="24"/>
        </w:rPr>
        <w:t>u</w:t>
      </w:r>
      <w:r w:rsidRPr="00C97B01">
        <w:rPr>
          <w:rFonts w:cstheme="majorHAnsi"/>
          <w:szCs w:val="24"/>
        </w:rPr>
        <w:t>, że w sytuacji nagłego zagrożenia, poprzez naciśnięcie przycisku alarmowego w opasce bezpieczeństwa, sygnał</w:t>
      </w:r>
      <w:r w:rsidR="00741385">
        <w:rPr>
          <w:rFonts w:cstheme="majorHAnsi"/>
          <w:szCs w:val="24"/>
        </w:rPr>
        <w:t xml:space="preserve"> </w:t>
      </w:r>
      <w:r w:rsidRPr="00C97B01">
        <w:rPr>
          <w:rFonts w:cstheme="majorHAnsi"/>
          <w:szCs w:val="24"/>
        </w:rPr>
        <w:t xml:space="preserve">o niebezpieczeństwie zostanie przekazany do stale działającego centrum monitoringu, które uruchomi niezbędną interwencję. </w:t>
      </w:r>
    </w:p>
    <w:p w14:paraId="32A26806" w14:textId="77777777" w:rsidR="00467BBE" w:rsidRPr="00C97B01" w:rsidRDefault="00467BBE" w:rsidP="00741385">
      <w:pPr>
        <w:autoSpaceDE w:val="0"/>
        <w:autoSpaceDN w:val="0"/>
        <w:adjustRightInd w:val="0"/>
        <w:ind w:firstLine="708"/>
        <w:rPr>
          <w:rFonts w:cstheme="majorHAnsi"/>
          <w:iCs/>
          <w:szCs w:val="24"/>
        </w:rPr>
      </w:pPr>
      <w:bookmarkStart w:id="486" w:name="_Hlk163128630"/>
      <w:r w:rsidRPr="00C97B01">
        <w:rPr>
          <w:rFonts w:cstheme="majorHAnsi"/>
          <w:iCs/>
          <w:szCs w:val="24"/>
        </w:rPr>
        <w:t>Informacja o realizacji programu zamieszczana jest w sprawozdaniu z działalności MOPR.</w:t>
      </w:r>
    </w:p>
    <w:p w14:paraId="1959A5A7" w14:textId="5E938F67" w:rsidR="00356530" w:rsidRPr="00C97B01" w:rsidRDefault="00356530" w:rsidP="00741385">
      <w:pPr>
        <w:pStyle w:val="Spis3"/>
        <w:rPr>
          <w:b/>
        </w:rPr>
      </w:pPr>
      <w:bookmarkStart w:id="487" w:name="_Toc173485167"/>
      <w:bookmarkStart w:id="488" w:name="_Hlk163131966"/>
      <w:bookmarkEnd w:id="486"/>
      <w:r w:rsidRPr="00C97B01">
        <w:rPr>
          <w:b/>
        </w:rPr>
        <w:t>10.1.</w:t>
      </w:r>
      <w:r w:rsidR="00054A88" w:rsidRPr="00C97B01">
        <w:rPr>
          <w:b/>
        </w:rPr>
        <w:t>5.</w:t>
      </w:r>
      <w:r w:rsidRPr="00C97B01">
        <w:rPr>
          <w:b/>
        </w:rPr>
        <w:t xml:space="preserve"> Poradnictwo specjalistyczne</w:t>
      </w:r>
      <w:bookmarkEnd w:id="487"/>
    </w:p>
    <w:bookmarkEnd w:id="488"/>
    <w:p w14:paraId="56F89ACD" w14:textId="71154F8C" w:rsidR="00492C9B" w:rsidRPr="00C97B01" w:rsidRDefault="00492C9B" w:rsidP="003B43E4">
      <w:r w:rsidRPr="00C97B01">
        <w:t>W strukturze Miejskiego Ośrodka Pomocy Rodzinie funkcjonuje Ośrodek Interwencji Kryzysowej (OIK), który udziela bezpłatnej pomocy osobom i rodzinom, bez względu na ich sytuację materialną, będącym w stanie nagłego lub przewlekłego kryzysu spowodowanego m.in. przemocą domową, kryzysem małżeńskim, konfliktem rodzinnym, utratą, żałobą, osieroceniem, wypadkiem (w tym masowym), katastrofą, zdarzeniem losowym, problemem samobójstwa, trudnościami wychowawczymi, innymi kryzysami.</w:t>
      </w:r>
    </w:p>
    <w:p w14:paraId="6434E838" w14:textId="08C4B11F" w:rsidR="00302450" w:rsidRPr="00C97B01" w:rsidRDefault="00492C9B" w:rsidP="003B43E4">
      <w:pPr>
        <w:rPr>
          <w:rStyle w:val="Pogrubienie"/>
          <w:rFonts w:cstheme="majorHAnsi"/>
          <w:b w:val="0"/>
          <w:szCs w:val="24"/>
        </w:rPr>
      </w:pPr>
      <w:r w:rsidRPr="00C97B01">
        <w:t>W ramach interwencji kryzysowej udzielana jest natychmiastowa specjalistyczna pomoc psychologiczna, a w zależności od potrzeb – również poradnictwo socjalne lub prawne. W OIK świadczone jest również poradnictwo pedagogiczne i rodzinne. Ośrodek Interwencji Kryzysowej udziela również czasowego schronienia dla kobiet, kobiet w ciąży i kobiet</w:t>
      </w:r>
      <w:r w:rsidR="00415D84">
        <w:t xml:space="preserve"> </w:t>
      </w:r>
      <w:r w:rsidRPr="00C97B01">
        <w:t>z dziećmi będących</w:t>
      </w:r>
      <w:r w:rsidR="00741385">
        <w:t xml:space="preserve"> </w:t>
      </w:r>
      <w:r w:rsidRPr="00C97B01">
        <w:t xml:space="preserve">w trudnej sytuacji życiowej, w tym doświadczających przemocy domowej. Czynny jest </w:t>
      </w:r>
      <w:r w:rsidRPr="00C97B01">
        <w:rPr>
          <w:rStyle w:val="Pogrubienie"/>
          <w:rFonts w:cstheme="majorHAnsi"/>
          <w:b w:val="0"/>
          <w:szCs w:val="24"/>
        </w:rPr>
        <w:t>całodobowo we wszystkie dni roku.</w:t>
      </w:r>
      <w:r w:rsidRPr="00C97B01">
        <w:rPr>
          <w:b/>
        </w:rPr>
        <w:t xml:space="preserve"> </w:t>
      </w:r>
      <w:r w:rsidRPr="00C97B01">
        <w:rPr>
          <w:rStyle w:val="Pogrubienie"/>
          <w:rFonts w:cstheme="majorHAnsi"/>
          <w:b w:val="0"/>
          <w:szCs w:val="24"/>
        </w:rPr>
        <w:t>Nie obowiązuje skierowanie.</w:t>
      </w:r>
    </w:p>
    <w:p w14:paraId="2D899F8F" w14:textId="76449E50" w:rsidR="00492C9B" w:rsidRPr="00C97B01" w:rsidRDefault="00492C9B" w:rsidP="003B43E4">
      <w:r w:rsidRPr="00C97B01">
        <w:t>Wyżej wymienione zadania realizowane są przez psychologów, terapeutę, specjalistów pracy z rodziną, pedagoga, konsultantów oraz specjalistę pracy socjalnej.</w:t>
      </w:r>
    </w:p>
    <w:p w14:paraId="0A7E3BF3" w14:textId="726CC5AA" w:rsidR="00356530" w:rsidRPr="00C97B01" w:rsidRDefault="00356530" w:rsidP="00741385">
      <w:pPr>
        <w:keepNext/>
        <w:rPr>
          <w:rFonts w:ascii="Calibri Light" w:hAnsi="Calibri Light"/>
          <w:b/>
          <w:bCs/>
          <w:sz w:val="32"/>
          <w:szCs w:val="24"/>
        </w:rPr>
      </w:pPr>
      <w:bookmarkStart w:id="489" w:name="_Toc173845464"/>
      <w:r w:rsidRPr="00C97B01">
        <w:rPr>
          <w:rFonts w:ascii="Calibri Light" w:hAnsi="Calibri Light"/>
          <w:b/>
          <w:bCs/>
          <w:szCs w:val="20"/>
        </w:rPr>
        <w:t xml:space="preserve">Tabela </w:t>
      </w:r>
      <w:r w:rsidR="0037179A" w:rsidRPr="00C97B01">
        <w:rPr>
          <w:rFonts w:ascii="Calibri Light" w:hAnsi="Calibri Light"/>
          <w:b/>
          <w:bCs/>
          <w:szCs w:val="20"/>
        </w:rPr>
        <w:fldChar w:fldCharType="begin"/>
      </w:r>
      <w:r w:rsidR="0037179A" w:rsidRPr="00C97B01">
        <w:rPr>
          <w:rFonts w:ascii="Calibri Light" w:hAnsi="Calibri Light"/>
          <w:b/>
          <w:bCs/>
          <w:szCs w:val="20"/>
        </w:rPr>
        <w:instrText xml:space="preserve"> SEQ Tabela \* ARABIC </w:instrText>
      </w:r>
      <w:r w:rsidR="0037179A" w:rsidRPr="00C97B01">
        <w:rPr>
          <w:rFonts w:ascii="Calibri Light" w:hAnsi="Calibri Light"/>
          <w:b/>
          <w:bCs/>
          <w:szCs w:val="20"/>
        </w:rPr>
        <w:fldChar w:fldCharType="separate"/>
      </w:r>
      <w:r w:rsidR="002054A8">
        <w:rPr>
          <w:rFonts w:ascii="Calibri Light" w:hAnsi="Calibri Light"/>
          <w:b/>
          <w:bCs/>
          <w:noProof/>
          <w:szCs w:val="20"/>
        </w:rPr>
        <w:t>179</w:t>
      </w:r>
      <w:r w:rsidR="0037179A" w:rsidRPr="00C97B01">
        <w:rPr>
          <w:rFonts w:ascii="Calibri Light" w:hAnsi="Calibri Light"/>
          <w:b/>
          <w:bCs/>
          <w:szCs w:val="20"/>
        </w:rPr>
        <w:fldChar w:fldCharType="end"/>
      </w:r>
      <w:r w:rsidR="00DA30D5" w:rsidRPr="00C97B01">
        <w:rPr>
          <w:rFonts w:ascii="Calibri Light" w:hAnsi="Calibri Light"/>
          <w:b/>
          <w:bCs/>
          <w:szCs w:val="20"/>
        </w:rPr>
        <w:t>.</w:t>
      </w:r>
      <w:r w:rsidRPr="00C97B01">
        <w:rPr>
          <w:rFonts w:ascii="Calibri Light" w:hAnsi="Calibri Light"/>
          <w:b/>
          <w:bCs/>
          <w:szCs w:val="20"/>
        </w:rPr>
        <w:t xml:space="preserve"> </w:t>
      </w:r>
      <w:r w:rsidR="000655A5" w:rsidRPr="00C97B01">
        <w:rPr>
          <w:rFonts w:ascii="Calibri Light" w:hAnsi="Calibri Light"/>
          <w:b/>
          <w:bCs/>
          <w:szCs w:val="24"/>
        </w:rPr>
        <w:t xml:space="preserve">Poradnictwo specjalistyczne </w:t>
      </w:r>
      <w:r w:rsidRPr="00C97B01">
        <w:rPr>
          <w:rFonts w:ascii="Calibri Light" w:hAnsi="Calibri Light"/>
          <w:b/>
          <w:bCs/>
          <w:szCs w:val="24"/>
        </w:rPr>
        <w:t>(liczba udzielonych porad)</w:t>
      </w:r>
      <w:bookmarkEnd w:id="489"/>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9 "/>
        <w:tblDescription w:val="Liczba udzielonych porad w poradnictwie specjalistycznym w latach 2019 - 2023."/>
      </w:tblPr>
      <w:tblGrid>
        <w:gridCol w:w="2836"/>
        <w:gridCol w:w="1268"/>
        <w:gridCol w:w="1269"/>
        <w:gridCol w:w="1269"/>
        <w:gridCol w:w="1269"/>
        <w:gridCol w:w="1269"/>
      </w:tblGrid>
      <w:tr w:rsidR="00C97B01" w:rsidRPr="00C97B01" w14:paraId="4D8D013B" w14:textId="10523814" w:rsidTr="00741385">
        <w:trPr>
          <w:trHeight w:val="20"/>
        </w:trPr>
        <w:tc>
          <w:tcPr>
            <w:tcW w:w="2836" w:type="dxa"/>
            <w:shd w:val="clear" w:color="auto" w:fill="F2F2F2" w:themeFill="background1" w:themeFillShade="F2"/>
            <w:vAlign w:val="center"/>
          </w:tcPr>
          <w:p w14:paraId="2B231238" w14:textId="77777777" w:rsidR="00492C9B" w:rsidRPr="00C97B01" w:rsidRDefault="00492C9B" w:rsidP="00741385">
            <w:pPr>
              <w:rPr>
                <w:rFonts w:ascii="Calibri Light" w:hAnsi="Calibri Light"/>
                <w:b/>
                <w:sz w:val="22"/>
                <w:szCs w:val="24"/>
              </w:rPr>
            </w:pPr>
            <w:r w:rsidRPr="00C97B01">
              <w:rPr>
                <w:rFonts w:ascii="Calibri Light" w:hAnsi="Calibri Light"/>
                <w:b/>
                <w:sz w:val="22"/>
                <w:szCs w:val="24"/>
              </w:rPr>
              <w:t>Rodzaj poradnictwa</w:t>
            </w:r>
          </w:p>
        </w:tc>
        <w:tc>
          <w:tcPr>
            <w:tcW w:w="1268" w:type="dxa"/>
            <w:shd w:val="clear" w:color="auto" w:fill="F2F2F2" w:themeFill="background1" w:themeFillShade="F2"/>
            <w:vAlign w:val="center"/>
          </w:tcPr>
          <w:p w14:paraId="73FD1DFC" w14:textId="5C31CE67" w:rsidR="00492C9B" w:rsidRPr="00C97B01" w:rsidRDefault="00492C9B" w:rsidP="00741385">
            <w:pPr>
              <w:rPr>
                <w:rFonts w:ascii="Calibri Light" w:hAnsi="Calibri Light"/>
                <w:b/>
                <w:sz w:val="22"/>
                <w:szCs w:val="24"/>
              </w:rPr>
            </w:pPr>
            <w:r w:rsidRPr="00C97B01">
              <w:rPr>
                <w:rFonts w:ascii="Calibri Light" w:hAnsi="Calibri Light"/>
                <w:b/>
                <w:sz w:val="22"/>
                <w:szCs w:val="24"/>
              </w:rPr>
              <w:t>2019</w:t>
            </w:r>
          </w:p>
        </w:tc>
        <w:tc>
          <w:tcPr>
            <w:tcW w:w="1269" w:type="dxa"/>
            <w:shd w:val="clear" w:color="auto" w:fill="F2F2F2" w:themeFill="background1" w:themeFillShade="F2"/>
            <w:vAlign w:val="center"/>
          </w:tcPr>
          <w:p w14:paraId="00093953" w14:textId="406B6724" w:rsidR="00492C9B" w:rsidRPr="00C97B01" w:rsidRDefault="00492C9B" w:rsidP="00741385">
            <w:pPr>
              <w:rPr>
                <w:rFonts w:ascii="Calibri Light" w:hAnsi="Calibri Light"/>
                <w:b/>
                <w:sz w:val="22"/>
                <w:szCs w:val="24"/>
              </w:rPr>
            </w:pPr>
            <w:r w:rsidRPr="00C97B01">
              <w:rPr>
                <w:rFonts w:ascii="Calibri Light" w:hAnsi="Calibri Light"/>
                <w:b/>
                <w:sz w:val="22"/>
                <w:szCs w:val="24"/>
              </w:rPr>
              <w:t>2020</w:t>
            </w:r>
          </w:p>
        </w:tc>
        <w:tc>
          <w:tcPr>
            <w:tcW w:w="1269" w:type="dxa"/>
            <w:shd w:val="clear" w:color="auto" w:fill="F2F2F2" w:themeFill="background1" w:themeFillShade="F2"/>
            <w:vAlign w:val="center"/>
          </w:tcPr>
          <w:p w14:paraId="6774C064" w14:textId="2FFF2801" w:rsidR="00492C9B" w:rsidRPr="00C97B01" w:rsidRDefault="00492C9B" w:rsidP="00741385">
            <w:pPr>
              <w:rPr>
                <w:rFonts w:ascii="Calibri Light" w:hAnsi="Calibri Light"/>
                <w:b/>
                <w:sz w:val="22"/>
                <w:szCs w:val="24"/>
              </w:rPr>
            </w:pPr>
            <w:r w:rsidRPr="00C97B01">
              <w:rPr>
                <w:rFonts w:ascii="Calibri Light" w:hAnsi="Calibri Light"/>
                <w:b/>
                <w:sz w:val="22"/>
                <w:szCs w:val="24"/>
              </w:rPr>
              <w:t>2021</w:t>
            </w:r>
          </w:p>
        </w:tc>
        <w:tc>
          <w:tcPr>
            <w:tcW w:w="1269" w:type="dxa"/>
            <w:shd w:val="clear" w:color="auto" w:fill="F2F2F2" w:themeFill="background1" w:themeFillShade="F2"/>
            <w:vAlign w:val="center"/>
          </w:tcPr>
          <w:p w14:paraId="6FB00340" w14:textId="0B889E30" w:rsidR="00492C9B" w:rsidRPr="00C97B01" w:rsidRDefault="00492C9B" w:rsidP="00741385">
            <w:pPr>
              <w:rPr>
                <w:rFonts w:ascii="Calibri Light" w:hAnsi="Calibri Light"/>
                <w:b/>
                <w:sz w:val="22"/>
                <w:szCs w:val="24"/>
              </w:rPr>
            </w:pPr>
            <w:r w:rsidRPr="00C97B01">
              <w:rPr>
                <w:rFonts w:ascii="Calibri Light" w:hAnsi="Calibri Light"/>
                <w:b/>
                <w:sz w:val="22"/>
                <w:szCs w:val="24"/>
              </w:rPr>
              <w:t>2022</w:t>
            </w:r>
          </w:p>
        </w:tc>
        <w:tc>
          <w:tcPr>
            <w:tcW w:w="1269" w:type="dxa"/>
            <w:shd w:val="clear" w:color="auto" w:fill="F2F2F2" w:themeFill="background1" w:themeFillShade="F2"/>
            <w:vAlign w:val="center"/>
          </w:tcPr>
          <w:p w14:paraId="3D3E1DD9" w14:textId="57DCBE9B" w:rsidR="00492C9B" w:rsidRPr="00C97B01" w:rsidRDefault="00492C9B" w:rsidP="00741385">
            <w:pPr>
              <w:rPr>
                <w:rFonts w:ascii="Calibri Light" w:hAnsi="Calibri Light"/>
                <w:b/>
                <w:sz w:val="22"/>
                <w:szCs w:val="24"/>
              </w:rPr>
            </w:pPr>
            <w:r w:rsidRPr="00C97B01">
              <w:rPr>
                <w:rFonts w:ascii="Calibri Light" w:hAnsi="Calibri Light"/>
                <w:b/>
                <w:sz w:val="22"/>
                <w:szCs w:val="24"/>
              </w:rPr>
              <w:t>2023</w:t>
            </w:r>
          </w:p>
        </w:tc>
      </w:tr>
      <w:tr w:rsidR="00C97B01" w:rsidRPr="00C97B01" w14:paraId="4B13C0B3" w14:textId="130BEBB8" w:rsidTr="00741385">
        <w:trPr>
          <w:trHeight w:val="20"/>
        </w:trPr>
        <w:tc>
          <w:tcPr>
            <w:tcW w:w="2836" w:type="dxa"/>
            <w:shd w:val="clear" w:color="auto" w:fill="F2F2F2" w:themeFill="background1" w:themeFillShade="F2"/>
            <w:vAlign w:val="center"/>
          </w:tcPr>
          <w:p w14:paraId="32F90C3B" w14:textId="793CF0D6" w:rsidR="00492C9B" w:rsidRPr="00C97B01" w:rsidRDefault="00492C9B" w:rsidP="00741385">
            <w:pPr>
              <w:rPr>
                <w:rFonts w:ascii="Calibri Light" w:hAnsi="Calibri Light"/>
                <w:b/>
                <w:sz w:val="22"/>
                <w:szCs w:val="24"/>
              </w:rPr>
            </w:pPr>
            <w:r w:rsidRPr="00C97B01">
              <w:rPr>
                <w:rFonts w:ascii="Calibri Light" w:hAnsi="Calibri Light"/>
                <w:b/>
                <w:sz w:val="22"/>
                <w:szCs w:val="24"/>
              </w:rPr>
              <w:t>Psychologiczne</w:t>
            </w:r>
          </w:p>
        </w:tc>
        <w:tc>
          <w:tcPr>
            <w:tcW w:w="1268" w:type="dxa"/>
            <w:shd w:val="clear" w:color="auto" w:fill="auto"/>
            <w:vAlign w:val="center"/>
          </w:tcPr>
          <w:p w14:paraId="5AF993FE" w14:textId="10A9FAA9" w:rsidR="00492C9B" w:rsidRPr="00C97B01" w:rsidRDefault="00492C9B" w:rsidP="00741385">
            <w:pPr>
              <w:rPr>
                <w:rFonts w:ascii="Calibri Light" w:hAnsi="Calibri Light"/>
                <w:sz w:val="22"/>
                <w:szCs w:val="24"/>
              </w:rPr>
            </w:pPr>
            <w:r w:rsidRPr="00C97B01">
              <w:rPr>
                <w:rFonts w:ascii="Calibri Light" w:hAnsi="Calibri Light" w:cs="Calibri Light"/>
                <w:sz w:val="22"/>
              </w:rPr>
              <w:t>2540</w:t>
            </w:r>
          </w:p>
        </w:tc>
        <w:tc>
          <w:tcPr>
            <w:tcW w:w="1269" w:type="dxa"/>
            <w:vAlign w:val="center"/>
          </w:tcPr>
          <w:p w14:paraId="0933680A" w14:textId="0908C103" w:rsidR="00492C9B" w:rsidRPr="00C97B01" w:rsidRDefault="00492C9B" w:rsidP="00741385">
            <w:pPr>
              <w:rPr>
                <w:rFonts w:ascii="Calibri Light" w:hAnsi="Calibri Light"/>
                <w:sz w:val="22"/>
                <w:szCs w:val="24"/>
              </w:rPr>
            </w:pPr>
            <w:r w:rsidRPr="00C97B01">
              <w:rPr>
                <w:rFonts w:ascii="Calibri Light" w:hAnsi="Calibri Light"/>
                <w:sz w:val="22"/>
                <w:szCs w:val="24"/>
              </w:rPr>
              <w:t>2208</w:t>
            </w:r>
          </w:p>
        </w:tc>
        <w:tc>
          <w:tcPr>
            <w:tcW w:w="1269" w:type="dxa"/>
            <w:vAlign w:val="center"/>
          </w:tcPr>
          <w:p w14:paraId="43D7505A" w14:textId="2FE136E7" w:rsidR="00492C9B" w:rsidRPr="00C97B01" w:rsidRDefault="00492C9B" w:rsidP="00741385">
            <w:pPr>
              <w:rPr>
                <w:rFonts w:ascii="Calibri Light" w:hAnsi="Calibri Light"/>
                <w:sz w:val="22"/>
                <w:szCs w:val="24"/>
              </w:rPr>
            </w:pPr>
            <w:r w:rsidRPr="00C97B01">
              <w:rPr>
                <w:rFonts w:ascii="Calibri Light" w:hAnsi="Calibri Light"/>
                <w:sz w:val="22"/>
                <w:szCs w:val="24"/>
              </w:rPr>
              <w:t>1835</w:t>
            </w:r>
          </w:p>
        </w:tc>
        <w:tc>
          <w:tcPr>
            <w:tcW w:w="1269" w:type="dxa"/>
            <w:vAlign w:val="center"/>
          </w:tcPr>
          <w:p w14:paraId="2D4048A6" w14:textId="117EE32B" w:rsidR="00492C9B" w:rsidRPr="00C97B01" w:rsidRDefault="00492C9B" w:rsidP="00741385">
            <w:pPr>
              <w:rPr>
                <w:rFonts w:ascii="Calibri Light" w:hAnsi="Calibri Light"/>
                <w:sz w:val="22"/>
                <w:szCs w:val="24"/>
              </w:rPr>
            </w:pPr>
            <w:r w:rsidRPr="00C97B01">
              <w:rPr>
                <w:rFonts w:ascii="Calibri Light" w:hAnsi="Calibri Light"/>
                <w:sz w:val="22"/>
                <w:szCs w:val="24"/>
              </w:rPr>
              <w:t>1511</w:t>
            </w:r>
          </w:p>
        </w:tc>
        <w:tc>
          <w:tcPr>
            <w:tcW w:w="1269" w:type="dxa"/>
            <w:vAlign w:val="center"/>
          </w:tcPr>
          <w:p w14:paraId="4B5EBC2C" w14:textId="455A974D" w:rsidR="00492C9B" w:rsidRPr="00C97B01" w:rsidRDefault="00D75BD7" w:rsidP="00741385">
            <w:pPr>
              <w:rPr>
                <w:rFonts w:ascii="Calibri Light" w:hAnsi="Calibri Light"/>
                <w:sz w:val="22"/>
                <w:szCs w:val="24"/>
              </w:rPr>
            </w:pPr>
            <w:r w:rsidRPr="00C97B01">
              <w:rPr>
                <w:rFonts w:ascii="Calibri Light" w:hAnsi="Calibri Light"/>
                <w:sz w:val="22"/>
                <w:szCs w:val="24"/>
              </w:rPr>
              <w:t>2636</w:t>
            </w:r>
          </w:p>
        </w:tc>
      </w:tr>
      <w:tr w:rsidR="00C97B01" w:rsidRPr="00C97B01" w14:paraId="15284D71" w14:textId="0C65C505" w:rsidTr="00741385">
        <w:trPr>
          <w:trHeight w:val="20"/>
        </w:trPr>
        <w:tc>
          <w:tcPr>
            <w:tcW w:w="2836" w:type="dxa"/>
            <w:shd w:val="clear" w:color="auto" w:fill="F2F2F2" w:themeFill="background1" w:themeFillShade="F2"/>
            <w:vAlign w:val="center"/>
          </w:tcPr>
          <w:p w14:paraId="60474837" w14:textId="66A64F1C" w:rsidR="00492C9B" w:rsidRPr="00C97B01" w:rsidRDefault="00492C9B" w:rsidP="00741385">
            <w:pPr>
              <w:rPr>
                <w:rFonts w:ascii="Calibri Light" w:hAnsi="Calibri Light"/>
                <w:b/>
                <w:sz w:val="22"/>
                <w:szCs w:val="24"/>
              </w:rPr>
            </w:pPr>
            <w:r w:rsidRPr="00C97B01">
              <w:rPr>
                <w:rFonts w:ascii="Calibri Light" w:hAnsi="Calibri Light"/>
                <w:b/>
                <w:sz w:val="22"/>
                <w:szCs w:val="24"/>
              </w:rPr>
              <w:t>Rodzinne</w:t>
            </w:r>
          </w:p>
        </w:tc>
        <w:tc>
          <w:tcPr>
            <w:tcW w:w="1268" w:type="dxa"/>
            <w:shd w:val="clear" w:color="auto" w:fill="auto"/>
            <w:vAlign w:val="center"/>
          </w:tcPr>
          <w:p w14:paraId="596C80E6" w14:textId="6401E515" w:rsidR="00492C9B" w:rsidRPr="00C97B01" w:rsidRDefault="00492C9B" w:rsidP="00741385">
            <w:pPr>
              <w:rPr>
                <w:rFonts w:ascii="Calibri Light" w:hAnsi="Calibri Light"/>
                <w:sz w:val="22"/>
                <w:szCs w:val="24"/>
              </w:rPr>
            </w:pPr>
            <w:r w:rsidRPr="00C97B01">
              <w:rPr>
                <w:rFonts w:ascii="Calibri Light" w:hAnsi="Calibri Light" w:cs="Calibri Light"/>
                <w:sz w:val="22"/>
              </w:rPr>
              <w:t>1323</w:t>
            </w:r>
          </w:p>
        </w:tc>
        <w:tc>
          <w:tcPr>
            <w:tcW w:w="1269" w:type="dxa"/>
            <w:vAlign w:val="center"/>
          </w:tcPr>
          <w:p w14:paraId="50DBE83D" w14:textId="29E3DCA9" w:rsidR="00492C9B" w:rsidRPr="00C97B01" w:rsidRDefault="00492C9B" w:rsidP="00741385">
            <w:pPr>
              <w:rPr>
                <w:rFonts w:ascii="Calibri Light" w:hAnsi="Calibri Light"/>
                <w:sz w:val="22"/>
                <w:szCs w:val="24"/>
              </w:rPr>
            </w:pPr>
            <w:r w:rsidRPr="00C97B01">
              <w:rPr>
                <w:rFonts w:ascii="Calibri Light" w:hAnsi="Calibri Light"/>
                <w:sz w:val="22"/>
                <w:szCs w:val="24"/>
              </w:rPr>
              <w:t>805</w:t>
            </w:r>
          </w:p>
        </w:tc>
        <w:tc>
          <w:tcPr>
            <w:tcW w:w="1269" w:type="dxa"/>
            <w:vAlign w:val="center"/>
          </w:tcPr>
          <w:p w14:paraId="4618CD01" w14:textId="6E041934" w:rsidR="00492C9B" w:rsidRPr="00C97B01" w:rsidRDefault="00492C9B" w:rsidP="00741385">
            <w:pPr>
              <w:rPr>
                <w:rFonts w:ascii="Calibri Light" w:hAnsi="Calibri Light"/>
                <w:sz w:val="22"/>
                <w:szCs w:val="24"/>
              </w:rPr>
            </w:pPr>
            <w:r w:rsidRPr="00C97B01">
              <w:rPr>
                <w:rFonts w:ascii="Calibri Light" w:hAnsi="Calibri Light"/>
                <w:sz w:val="22"/>
                <w:szCs w:val="24"/>
              </w:rPr>
              <w:t>1439</w:t>
            </w:r>
          </w:p>
        </w:tc>
        <w:tc>
          <w:tcPr>
            <w:tcW w:w="1269" w:type="dxa"/>
            <w:vAlign w:val="center"/>
          </w:tcPr>
          <w:p w14:paraId="462315B1" w14:textId="4BDDA1B7" w:rsidR="00492C9B" w:rsidRPr="00C97B01" w:rsidRDefault="00492C9B" w:rsidP="00741385">
            <w:pPr>
              <w:rPr>
                <w:rFonts w:ascii="Calibri Light" w:hAnsi="Calibri Light"/>
                <w:sz w:val="22"/>
                <w:szCs w:val="24"/>
              </w:rPr>
            </w:pPr>
            <w:r w:rsidRPr="00C97B01">
              <w:rPr>
                <w:rFonts w:ascii="Calibri Light" w:hAnsi="Calibri Light"/>
                <w:sz w:val="22"/>
                <w:szCs w:val="24"/>
              </w:rPr>
              <w:t>1344</w:t>
            </w:r>
          </w:p>
        </w:tc>
        <w:tc>
          <w:tcPr>
            <w:tcW w:w="1269" w:type="dxa"/>
            <w:vAlign w:val="center"/>
          </w:tcPr>
          <w:p w14:paraId="37440CE9" w14:textId="3F6B4F4C" w:rsidR="00492C9B" w:rsidRPr="00C97B01" w:rsidRDefault="00D75BD7" w:rsidP="00741385">
            <w:pPr>
              <w:rPr>
                <w:rFonts w:ascii="Calibri Light" w:hAnsi="Calibri Light"/>
                <w:sz w:val="22"/>
                <w:szCs w:val="24"/>
              </w:rPr>
            </w:pPr>
            <w:r w:rsidRPr="00C97B01">
              <w:rPr>
                <w:rFonts w:ascii="Calibri Light" w:hAnsi="Calibri Light"/>
                <w:sz w:val="22"/>
                <w:szCs w:val="24"/>
              </w:rPr>
              <w:t>1401</w:t>
            </w:r>
          </w:p>
        </w:tc>
      </w:tr>
      <w:tr w:rsidR="00C97B01" w:rsidRPr="00C97B01" w14:paraId="38B03C30" w14:textId="48B0140C" w:rsidTr="00741385">
        <w:trPr>
          <w:trHeight w:val="20"/>
        </w:trPr>
        <w:tc>
          <w:tcPr>
            <w:tcW w:w="2836" w:type="dxa"/>
            <w:shd w:val="clear" w:color="auto" w:fill="F2F2F2" w:themeFill="background1" w:themeFillShade="F2"/>
            <w:vAlign w:val="center"/>
          </w:tcPr>
          <w:p w14:paraId="59A08942" w14:textId="4E8B129C" w:rsidR="00492C9B" w:rsidRPr="00C97B01" w:rsidRDefault="00492C9B" w:rsidP="00741385">
            <w:pPr>
              <w:rPr>
                <w:rFonts w:ascii="Calibri Light" w:hAnsi="Calibri Light"/>
                <w:b/>
                <w:sz w:val="22"/>
                <w:szCs w:val="24"/>
              </w:rPr>
            </w:pPr>
            <w:r w:rsidRPr="00C97B01">
              <w:rPr>
                <w:rFonts w:ascii="Calibri Light" w:hAnsi="Calibri Light"/>
                <w:b/>
                <w:sz w:val="22"/>
                <w:szCs w:val="24"/>
              </w:rPr>
              <w:t>Mieszkaniowe i socjalne</w:t>
            </w:r>
          </w:p>
        </w:tc>
        <w:tc>
          <w:tcPr>
            <w:tcW w:w="1268" w:type="dxa"/>
            <w:shd w:val="clear" w:color="auto" w:fill="auto"/>
            <w:vAlign w:val="center"/>
          </w:tcPr>
          <w:p w14:paraId="5DAF5476" w14:textId="7FB9B263" w:rsidR="00492C9B" w:rsidRPr="00C97B01" w:rsidRDefault="00492C9B" w:rsidP="00741385">
            <w:pPr>
              <w:rPr>
                <w:rFonts w:ascii="Calibri Light" w:hAnsi="Calibri Light"/>
                <w:sz w:val="22"/>
                <w:szCs w:val="24"/>
              </w:rPr>
            </w:pPr>
            <w:r w:rsidRPr="00C97B01">
              <w:rPr>
                <w:rFonts w:ascii="Calibri Light" w:hAnsi="Calibri Light" w:cs="Calibri Light"/>
                <w:sz w:val="22"/>
              </w:rPr>
              <w:t>297</w:t>
            </w:r>
          </w:p>
        </w:tc>
        <w:tc>
          <w:tcPr>
            <w:tcW w:w="1269" w:type="dxa"/>
            <w:vAlign w:val="center"/>
          </w:tcPr>
          <w:p w14:paraId="25B7B3C7" w14:textId="259501EF" w:rsidR="00492C9B" w:rsidRPr="00C97B01" w:rsidRDefault="00492C9B" w:rsidP="00741385">
            <w:pPr>
              <w:rPr>
                <w:rFonts w:ascii="Calibri Light" w:hAnsi="Calibri Light"/>
                <w:sz w:val="22"/>
                <w:szCs w:val="24"/>
              </w:rPr>
            </w:pPr>
            <w:r w:rsidRPr="00C97B01">
              <w:rPr>
                <w:rFonts w:ascii="Calibri Light" w:hAnsi="Calibri Light"/>
                <w:sz w:val="22"/>
                <w:szCs w:val="24"/>
              </w:rPr>
              <w:t>290</w:t>
            </w:r>
          </w:p>
        </w:tc>
        <w:tc>
          <w:tcPr>
            <w:tcW w:w="1269" w:type="dxa"/>
            <w:vAlign w:val="center"/>
          </w:tcPr>
          <w:p w14:paraId="265DCB8F" w14:textId="6E65E397" w:rsidR="00492C9B" w:rsidRPr="00C97B01" w:rsidRDefault="00492C9B" w:rsidP="00741385">
            <w:pPr>
              <w:rPr>
                <w:rFonts w:ascii="Calibri Light" w:hAnsi="Calibri Light"/>
                <w:sz w:val="22"/>
                <w:szCs w:val="24"/>
              </w:rPr>
            </w:pPr>
            <w:r w:rsidRPr="00C97B01">
              <w:rPr>
                <w:rFonts w:ascii="Calibri Light" w:hAnsi="Calibri Light"/>
                <w:sz w:val="22"/>
                <w:szCs w:val="24"/>
              </w:rPr>
              <w:t>196</w:t>
            </w:r>
          </w:p>
        </w:tc>
        <w:tc>
          <w:tcPr>
            <w:tcW w:w="1269" w:type="dxa"/>
            <w:vAlign w:val="center"/>
          </w:tcPr>
          <w:p w14:paraId="7290008D" w14:textId="43C9ED20" w:rsidR="00492C9B" w:rsidRPr="00C97B01" w:rsidRDefault="00492C9B" w:rsidP="00741385">
            <w:pPr>
              <w:rPr>
                <w:rFonts w:ascii="Calibri Light" w:hAnsi="Calibri Light"/>
                <w:sz w:val="22"/>
                <w:szCs w:val="24"/>
              </w:rPr>
            </w:pPr>
            <w:r w:rsidRPr="00C97B01">
              <w:rPr>
                <w:rFonts w:ascii="Calibri Light" w:hAnsi="Calibri Light"/>
                <w:sz w:val="22"/>
                <w:szCs w:val="24"/>
              </w:rPr>
              <w:t>343</w:t>
            </w:r>
          </w:p>
        </w:tc>
        <w:tc>
          <w:tcPr>
            <w:tcW w:w="1269" w:type="dxa"/>
            <w:vAlign w:val="center"/>
          </w:tcPr>
          <w:p w14:paraId="25FDDC30" w14:textId="36813256" w:rsidR="00492C9B" w:rsidRPr="00C97B01" w:rsidRDefault="00D75BD7" w:rsidP="00741385">
            <w:pPr>
              <w:rPr>
                <w:rFonts w:ascii="Calibri Light" w:hAnsi="Calibri Light"/>
                <w:sz w:val="22"/>
                <w:szCs w:val="24"/>
              </w:rPr>
            </w:pPr>
            <w:r w:rsidRPr="00C97B01">
              <w:rPr>
                <w:rFonts w:ascii="Calibri Light" w:hAnsi="Calibri Light"/>
                <w:sz w:val="22"/>
                <w:szCs w:val="24"/>
              </w:rPr>
              <w:t>260</w:t>
            </w:r>
          </w:p>
        </w:tc>
      </w:tr>
      <w:tr w:rsidR="00C97B01" w:rsidRPr="00C97B01" w14:paraId="75149745" w14:textId="16F4F063" w:rsidTr="00741385">
        <w:trPr>
          <w:trHeight w:val="20"/>
        </w:trPr>
        <w:tc>
          <w:tcPr>
            <w:tcW w:w="2836" w:type="dxa"/>
            <w:shd w:val="clear" w:color="auto" w:fill="F2F2F2" w:themeFill="background1" w:themeFillShade="F2"/>
            <w:vAlign w:val="center"/>
          </w:tcPr>
          <w:p w14:paraId="27BB4BB0" w14:textId="1C721200" w:rsidR="00492C9B" w:rsidRPr="00C97B01" w:rsidRDefault="00492C9B" w:rsidP="00741385">
            <w:pPr>
              <w:rPr>
                <w:rFonts w:ascii="Calibri Light" w:hAnsi="Calibri Light"/>
                <w:b/>
                <w:sz w:val="22"/>
                <w:szCs w:val="24"/>
              </w:rPr>
            </w:pPr>
            <w:r w:rsidRPr="00C97B01">
              <w:rPr>
                <w:rFonts w:ascii="Calibri Light" w:hAnsi="Calibri Light"/>
                <w:b/>
                <w:sz w:val="22"/>
                <w:szCs w:val="24"/>
              </w:rPr>
              <w:t>Prawne</w:t>
            </w:r>
          </w:p>
        </w:tc>
        <w:tc>
          <w:tcPr>
            <w:tcW w:w="1268" w:type="dxa"/>
            <w:shd w:val="clear" w:color="auto" w:fill="auto"/>
            <w:vAlign w:val="center"/>
          </w:tcPr>
          <w:p w14:paraId="54888B27" w14:textId="37BE3F9B" w:rsidR="00492C9B" w:rsidRPr="00C97B01" w:rsidRDefault="00492C9B" w:rsidP="00741385">
            <w:pPr>
              <w:rPr>
                <w:rFonts w:ascii="Calibri Light" w:hAnsi="Calibri Light"/>
                <w:sz w:val="22"/>
                <w:szCs w:val="24"/>
              </w:rPr>
            </w:pPr>
            <w:r w:rsidRPr="00C97B01">
              <w:rPr>
                <w:rFonts w:ascii="Calibri Light" w:hAnsi="Calibri Light" w:cs="Calibri Light"/>
                <w:sz w:val="22"/>
              </w:rPr>
              <w:t>1383</w:t>
            </w:r>
          </w:p>
        </w:tc>
        <w:tc>
          <w:tcPr>
            <w:tcW w:w="1269" w:type="dxa"/>
            <w:vAlign w:val="center"/>
          </w:tcPr>
          <w:p w14:paraId="13586C42" w14:textId="189AE325" w:rsidR="00492C9B" w:rsidRPr="00C97B01" w:rsidRDefault="00492C9B" w:rsidP="00741385">
            <w:pPr>
              <w:rPr>
                <w:rFonts w:ascii="Calibri Light" w:hAnsi="Calibri Light"/>
                <w:sz w:val="22"/>
                <w:szCs w:val="24"/>
              </w:rPr>
            </w:pPr>
            <w:r w:rsidRPr="00C97B01">
              <w:rPr>
                <w:rFonts w:ascii="Calibri Light" w:hAnsi="Calibri Light"/>
                <w:sz w:val="22"/>
                <w:szCs w:val="24"/>
              </w:rPr>
              <w:t>10099</w:t>
            </w:r>
          </w:p>
        </w:tc>
        <w:tc>
          <w:tcPr>
            <w:tcW w:w="1269" w:type="dxa"/>
            <w:vAlign w:val="center"/>
          </w:tcPr>
          <w:p w14:paraId="5E4240DC" w14:textId="2E47BF33" w:rsidR="00492C9B" w:rsidRPr="00C97B01" w:rsidRDefault="00492C9B" w:rsidP="00741385">
            <w:pPr>
              <w:rPr>
                <w:rFonts w:ascii="Calibri Light" w:hAnsi="Calibri Light"/>
                <w:sz w:val="22"/>
                <w:szCs w:val="24"/>
              </w:rPr>
            </w:pPr>
            <w:r w:rsidRPr="00C97B01">
              <w:rPr>
                <w:rFonts w:ascii="Calibri Light" w:hAnsi="Calibri Light"/>
                <w:sz w:val="22"/>
                <w:szCs w:val="24"/>
              </w:rPr>
              <w:t>1035</w:t>
            </w:r>
          </w:p>
        </w:tc>
        <w:tc>
          <w:tcPr>
            <w:tcW w:w="1269" w:type="dxa"/>
            <w:vAlign w:val="center"/>
          </w:tcPr>
          <w:p w14:paraId="484E5D61" w14:textId="1091D30F" w:rsidR="00492C9B" w:rsidRPr="00C97B01" w:rsidRDefault="00492C9B" w:rsidP="00741385">
            <w:pPr>
              <w:rPr>
                <w:rFonts w:ascii="Calibri Light" w:hAnsi="Calibri Light"/>
                <w:sz w:val="22"/>
                <w:szCs w:val="24"/>
              </w:rPr>
            </w:pPr>
            <w:r w:rsidRPr="00C97B01">
              <w:rPr>
                <w:rFonts w:ascii="Calibri Light" w:hAnsi="Calibri Light"/>
                <w:sz w:val="22"/>
                <w:szCs w:val="24"/>
              </w:rPr>
              <w:t>1066</w:t>
            </w:r>
          </w:p>
        </w:tc>
        <w:tc>
          <w:tcPr>
            <w:tcW w:w="1269" w:type="dxa"/>
            <w:vAlign w:val="center"/>
          </w:tcPr>
          <w:p w14:paraId="4DB6BC5D" w14:textId="12CDE6C9" w:rsidR="00492C9B" w:rsidRPr="00C97B01" w:rsidRDefault="00D75BD7" w:rsidP="00741385">
            <w:pPr>
              <w:rPr>
                <w:rFonts w:ascii="Calibri Light" w:hAnsi="Calibri Light"/>
                <w:sz w:val="22"/>
                <w:szCs w:val="24"/>
              </w:rPr>
            </w:pPr>
            <w:r w:rsidRPr="00C97B01">
              <w:rPr>
                <w:rFonts w:ascii="Calibri Light" w:hAnsi="Calibri Light"/>
                <w:sz w:val="22"/>
                <w:szCs w:val="24"/>
              </w:rPr>
              <w:t>1211</w:t>
            </w:r>
          </w:p>
        </w:tc>
      </w:tr>
      <w:tr w:rsidR="00C97B01" w:rsidRPr="00C97B01" w14:paraId="33C26CBE" w14:textId="40625AB7" w:rsidTr="00741385">
        <w:trPr>
          <w:trHeight w:val="20"/>
        </w:trPr>
        <w:tc>
          <w:tcPr>
            <w:tcW w:w="2836" w:type="dxa"/>
            <w:shd w:val="clear" w:color="auto" w:fill="F2F2F2" w:themeFill="background1" w:themeFillShade="F2"/>
            <w:vAlign w:val="center"/>
          </w:tcPr>
          <w:p w14:paraId="1846E534" w14:textId="2BF5650D" w:rsidR="00492C9B" w:rsidRPr="00C97B01" w:rsidRDefault="00492C9B" w:rsidP="00741385">
            <w:pPr>
              <w:rPr>
                <w:rFonts w:ascii="Calibri Light" w:hAnsi="Calibri Light"/>
                <w:b/>
                <w:sz w:val="22"/>
                <w:szCs w:val="24"/>
              </w:rPr>
            </w:pPr>
            <w:r w:rsidRPr="00C97B01">
              <w:rPr>
                <w:rFonts w:ascii="Calibri Light" w:hAnsi="Calibri Light"/>
                <w:b/>
                <w:sz w:val="22"/>
                <w:szCs w:val="24"/>
              </w:rPr>
              <w:t>Pedagogiczne</w:t>
            </w:r>
          </w:p>
        </w:tc>
        <w:tc>
          <w:tcPr>
            <w:tcW w:w="1268" w:type="dxa"/>
            <w:shd w:val="clear" w:color="auto" w:fill="auto"/>
            <w:vAlign w:val="center"/>
          </w:tcPr>
          <w:p w14:paraId="0E45C049" w14:textId="4B37800C" w:rsidR="00492C9B" w:rsidRPr="00C97B01" w:rsidRDefault="00492C9B" w:rsidP="00741385">
            <w:pPr>
              <w:rPr>
                <w:rFonts w:ascii="Calibri Light" w:hAnsi="Calibri Light"/>
                <w:sz w:val="22"/>
                <w:szCs w:val="24"/>
              </w:rPr>
            </w:pPr>
            <w:r w:rsidRPr="00C97B01">
              <w:rPr>
                <w:rFonts w:ascii="Calibri Light" w:hAnsi="Calibri Light" w:cs="Calibri Light"/>
                <w:sz w:val="22"/>
              </w:rPr>
              <w:t>504</w:t>
            </w:r>
          </w:p>
        </w:tc>
        <w:tc>
          <w:tcPr>
            <w:tcW w:w="1269" w:type="dxa"/>
            <w:vAlign w:val="center"/>
          </w:tcPr>
          <w:p w14:paraId="63CF1054" w14:textId="288C2AB7" w:rsidR="00492C9B" w:rsidRPr="00C97B01" w:rsidRDefault="00492C9B" w:rsidP="00741385">
            <w:pPr>
              <w:rPr>
                <w:rFonts w:ascii="Calibri Light" w:hAnsi="Calibri Light"/>
                <w:sz w:val="22"/>
                <w:szCs w:val="24"/>
              </w:rPr>
            </w:pPr>
            <w:r w:rsidRPr="00C97B01">
              <w:rPr>
                <w:rFonts w:ascii="Calibri Light" w:hAnsi="Calibri Light"/>
                <w:sz w:val="22"/>
                <w:szCs w:val="24"/>
              </w:rPr>
              <w:t>348</w:t>
            </w:r>
          </w:p>
        </w:tc>
        <w:tc>
          <w:tcPr>
            <w:tcW w:w="1269" w:type="dxa"/>
            <w:vAlign w:val="center"/>
          </w:tcPr>
          <w:p w14:paraId="5E9FB567" w14:textId="2CD72265" w:rsidR="00492C9B" w:rsidRPr="00C97B01" w:rsidRDefault="00492C9B" w:rsidP="00741385">
            <w:pPr>
              <w:rPr>
                <w:rFonts w:ascii="Calibri Light" w:hAnsi="Calibri Light"/>
                <w:sz w:val="22"/>
                <w:szCs w:val="24"/>
              </w:rPr>
            </w:pPr>
            <w:r w:rsidRPr="00C97B01">
              <w:rPr>
                <w:rFonts w:ascii="Calibri Light" w:hAnsi="Calibri Light"/>
                <w:sz w:val="22"/>
                <w:szCs w:val="24"/>
              </w:rPr>
              <w:t>433</w:t>
            </w:r>
          </w:p>
        </w:tc>
        <w:tc>
          <w:tcPr>
            <w:tcW w:w="1269" w:type="dxa"/>
            <w:vAlign w:val="center"/>
          </w:tcPr>
          <w:p w14:paraId="19D03C37" w14:textId="59B9DC0E" w:rsidR="00492C9B" w:rsidRPr="00C97B01" w:rsidRDefault="00492C9B" w:rsidP="00741385">
            <w:pPr>
              <w:rPr>
                <w:rFonts w:ascii="Calibri Light" w:hAnsi="Calibri Light"/>
                <w:sz w:val="22"/>
                <w:szCs w:val="24"/>
              </w:rPr>
            </w:pPr>
            <w:r w:rsidRPr="00C97B01">
              <w:rPr>
                <w:rFonts w:ascii="Calibri Light" w:hAnsi="Calibri Light"/>
                <w:sz w:val="22"/>
                <w:szCs w:val="24"/>
              </w:rPr>
              <w:t>429</w:t>
            </w:r>
          </w:p>
        </w:tc>
        <w:tc>
          <w:tcPr>
            <w:tcW w:w="1269" w:type="dxa"/>
            <w:vAlign w:val="center"/>
          </w:tcPr>
          <w:p w14:paraId="183EFA58" w14:textId="3D6B666A" w:rsidR="00492C9B" w:rsidRPr="00C97B01" w:rsidRDefault="00D75BD7" w:rsidP="00741385">
            <w:pPr>
              <w:rPr>
                <w:rFonts w:ascii="Calibri Light" w:hAnsi="Calibri Light"/>
                <w:sz w:val="22"/>
                <w:szCs w:val="24"/>
              </w:rPr>
            </w:pPr>
            <w:r w:rsidRPr="00C97B01">
              <w:rPr>
                <w:rFonts w:ascii="Calibri Light" w:hAnsi="Calibri Light"/>
                <w:sz w:val="22"/>
                <w:szCs w:val="24"/>
              </w:rPr>
              <w:t>303</w:t>
            </w:r>
          </w:p>
        </w:tc>
      </w:tr>
    </w:tbl>
    <w:p w14:paraId="3C5A4382" w14:textId="77777777" w:rsidR="00356530" w:rsidRPr="00C97B01" w:rsidRDefault="00356530" w:rsidP="00A13D0C">
      <w:pPr>
        <w:pStyle w:val="rdo"/>
        <w:spacing w:before="0"/>
      </w:pPr>
      <w:r w:rsidRPr="00C97B01">
        <w:lastRenderedPageBreak/>
        <w:t>Źródło: Miejski Ośrodek Pomocy Rodzinie</w:t>
      </w:r>
    </w:p>
    <w:p w14:paraId="0EA41016" w14:textId="0E34C211" w:rsidR="00710C71" w:rsidRPr="00C97B01" w:rsidRDefault="00700F2C" w:rsidP="00A734C0">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PORADNICTWO RODZINNE</w:t>
      </w:r>
    </w:p>
    <w:p w14:paraId="31D5C199" w14:textId="09068295" w:rsidR="00D75BD7" w:rsidRPr="00C97B01" w:rsidRDefault="00D75BD7" w:rsidP="00A734C0">
      <w:pPr>
        <w:autoSpaceDE w:val="0"/>
        <w:autoSpaceDN w:val="0"/>
        <w:adjustRightInd w:val="0"/>
        <w:ind w:firstLine="708"/>
        <w:rPr>
          <w:rFonts w:cstheme="majorHAnsi"/>
          <w:strike/>
        </w:rPr>
      </w:pPr>
      <w:r w:rsidRPr="00C97B01">
        <w:rPr>
          <w:rFonts w:ascii="Calibri Light" w:hAnsi="Calibri Light" w:cs="Calibri Light"/>
          <w:szCs w:val="24"/>
        </w:rPr>
        <w:t>W ramach interwencji kryzysowej u</w:t>
      </w:r>
      <w:r w:rsidRPr="00C97B01">
        <w:rPr>
          <w:rFonts w:cstheme="majorHAnsi"/>
        </w:rPr>
        <w:t xml:space="preserve">dzielano specjalistycznego poradnictwa w tym: psychologicznego, prawnego, rodzinnego, pedagogicznego, socjalnego. Dodatkowo 89 osób skorzystało z konsultacji, a terapią par/małżeństw objęto 60 osób. </w:t>
      </w:r>
    </w:p>
    <w:p w14:paraId="319F66F5" w14:textId="77777777" w:rsidR="00D75BD7" w:rsidRPr="00C97B01" w:rsidRDefault="00D75BD7" w:rsidP="00A734C0">
      <w:pPr>
        <w:autoSpaceDE w:val="0"/>
        <w:autoSpaceDN w:val="0"/>
        <w:adjustRightInd w:val="0"/>
        <w:ind w:firstLine="708"/>
        <w:rPr>
          <w:rFonts w:cstheme="majorHAnsi"/>
        </w:rPr>
      </w:pPr>
      <w:r w:rsidRPr="00C97B01">
        <w:rPr>
          <w:rFonts w:cstheme="majorHAnsi"/>
        </w:rPr>
        <w:t xml:space="preserve">Prowadzono grupy wsparcia: </w:t>
      </w:r>
    </w:p>
    <w:p w14:paraId="4B3D8E0F" w14:textId="72C410CA" w:rsidR="00D75BD7" w:rsidRPr="00C97B01" w:rsidRDefault="00D75BD7" w:rsidP="00DF6143">
      <w:pPr>
        <w:pStyle w:val="Akapitzlist"/>
        <w:numPr>
          <w:ilvl w:val="3"/>
          <w:numId w:val="73"/>
        </w:numPr>
        <w:autoSpaceDE w:val="0"/>
        <w:autoSpaceDN w:val="0"/>
        <w:adjustRightInd w:val="0"/>
        <w:ind w:left="709"/>
        <w:rPr>
          <w:rFonts w:cstheme="majorHAnsi"/>
          <w:bCs/>
        </w:rPr>
      </w:pPr>
      <w:r w:rsidRPr="00C97B01">
        <w:rPr>
          <w:rFonts w:cstheme="majorHAnsi"/>
          <w:bCs/>
        </w:rPr>
        <w:t>Grupa wsparcia dla osób doznających przemocy,</w:t>
      </w:r>
    </w:p>
    <w:p w14:paraId="137FB31D" w14:textId="133E6AAC" w:rsidR="00D75BD7" w:rsidRPr="00C97B01" w:rsidRDefault="00D75BD7" w:rsidP="00DF6143">
      <w:pPr>
        <w:pStyle w:val="Akapitzlist"/>
        <w:numPr>
          <w:ilvl w:val="0"/>
          <w:numId w:val="73"/>
        </w:numPr>
        <w:autoSpaceDE w:val="0"/>
        <w:autoSpaceDN w:val="0"/>
        <w:adjustRightInd w:val="0"/>
        <w:ind w:left="709"/>
        <w:rPr>
          <w:rFonts w:cstheme="majorHAnsi"/>
          <w:bCs/>
        </w:rPr>
      </w:pPr>
      <w:r w:rsidRPr="00C97B01">
        <w:rPr>
          <w:rFonts w:cstheme="majorHAnsi"/>
          <w:bCs/>
        </w:rPr>
        <w:t>Grupa terapeutyczna dla osób doświadczających trudności w relacjach,</w:t>
      </w:r>
    </w:p>
    <w:p w14:paraId="250714F6" w14:textId="67027F91" w:rsidR="00D75BD7" w:rsidRPr="00C97B01" w:rsidRDefault="00D75BD7" w:rsidP="00DF6143">
      <w:pPr>
        <w:pStyle w:val="Akapitzlist"/>
        <w:numPr>
          <w:ilvl w:val="0"/>
          <w:numId w:val="73"/>
        </w:numPr>
        <w:autoSpaceDE w:val="0"/>
        <w:autoSpaceDN w:val="0"/>
        <w:adjustRightInd w:val="0"/>
        <w:ind w:left="709"/>
        <w:rPr>
          <w:rFonts w:cstheme="majorHAnsi"/>
          <w:bCs/>
        </w:rPr>
      </w:pPr>
      <w:r w:rsidRPr="00C97B01">
        <w:rPr>
          <w:rFonts w:cstheme="majorHAnsi"/>
          <w:bCs/>
        </w:rPr>
        <w:t xml:space="preserve">Grupa </w:t>
      </w:r>
      <w:proofErr w:type="spellStart"/>
      <w:r w:rsidRPr="00C97B01">
        <w:rPr>
          <w:rFonts w:cstheme="majorHAnsi"/>
          <w:bCs/>
        </w:rPr>
        <w:t>edukacyjno</w:t>
      </w:r>
      <w:proofErr w:type="spellEnd"/>
      <w:r w:rsidRPr="00C97B01">
        <w:rPr>
          <w:rFonts w:cstheme="majorHAnsi"/>
          <w:bCs/>
        </w:rPr>
        <w:t xml:space="preserve"> – relaksacyjna dla osób zmagających się ze stresem i z zaburzeniami lękowymi,</w:t>
      </w:r>
    </w:p>
    <w:p w14:paraId="1BBBE867" w14:textId="547D97B5" w:rsidR="00D75BD7" w:rsidRPr="00C97B01" w:rsidRDefault="00D75BD7" w:rsidP="00DF6143">
      <w:pPr>
        <w:pStyle w:val="Akapitzlist"/>
        <w:numPr>
          <w:ilvl w:val="0"/>
          <w:numId w:val="73"/>
        </w:numPr>
        <w:autoSpaceDE w:val="0"/>
        <w:autoSpaceDN w:val="0"/>
        <w:adjustRightInd w:val="0"/>
        <w:ind w:left="709"/>
        <w:rPr>
          <w:rFonts w:cstheme="majorHAnsi"/>
          <w:bCs/>
        </w:rPr>
      </w:pPr>
      <w:r w:rsidRPr="00C97B01">
        <w:rPr>
          <w:rFonts w:cstheme="majorHAnsi"/>
          <w:bCs/>
        </w:rPr>
        <w:t xml:space="preserve">Zajęcia </w:t>
      </w:r>
      <w:proofErr w:type="spellStart"/>
      <w:r w:rsidRPr="00C97B01">
        <w:rPr>
          <w:rFonts w:cstheme="majorHAnsi"/>
          <w:bCs/>
        </w:rPr>
        <w:t>psychoedukacyjne</w:t>
      </w:r>
      <w:proofErr w:type="spellEnd"/>
      <w:r w:rsidRPr="00C97B01">
        <w:rPr>
          <w:rFonts w:cstheme="majorHAnsi"/>
          <w:bCs/>
        </w:rPr>
        <w:t xml:space="preserve"> dla rodziców „Szkoła dla rodziców” cz. I.</w:t>
      </w:r>
    </w:p>
    <w:p w14:paraId="3B6417EE" w14:textId="77777777" w:rsidR="00D75BD7" w:rsidRPr="00C97B01" w:rsidRDefault="00D75BD7" w:rsidP="00A734C0">
      <w:pPr>
        <w:autoSpaceDE w:val="0"/>
        <w:autoSpaceDN w:val="0"/>
        <w:adjustRightInd w:val="0"/>
        <w:ind w:firstLine="708"/>
        <w:rPr>
          <w:rFonts w:cstheme="majorHAnsi"/>
          <w:bCs/>
        </w:rPr>
      </w:pPr>
      <w:r w:rsidRPr="00C97B01">
        <w:rPr>
          <w:rFonts w:cstheme="majorHAnsi"/>
          <w:bCs/>
        </w:rPr>
        <w:t>Realizowano:</w:t>
      </w:r>
    </w:p>
    <w:p w14:paraId="09F6E8BF" w14:textId="75288F31" w:rsidR="00D75BD7" w:rsidRPr="00C97B01" w:rsidRDefault="00D75BD7" w:rsidP="00DF6143">
      <w:pPr>
        <w:pStyle w:val="Akapitzlist"/>
        <w:numPr>
          <w:ilvl w:val="0"/>
          <w:numId w:val="74"/>
        </w:numPr>
        <w:autoSpaceDE w:val="0"/>
        <w:autoSpaceDN w:val="0"/>
        <w:adjustRightInd w:val="0"/>
        <w:rPr>
          <w:rFonts w:cstheme="majorHAnsi"/>
          <w:bCs/>
        </w:rPr>
      </w:pPr>
      <w:r w:rsidRPr="00C97B01">
        <w:rPr>
          <w:rFonts w:cstheme="majorHAnsi"/>
          <w:bCs/>
        </w:rPr>
        <w:t xml:space="preserve">Program korekcyjno-edukacyjny dla osób stosujących przemoc domową, </w:t>
      </w:r>
    </w:p>
    <w:p w14:paraId="604B8E59" w14:textId="1456E96C" w:rsidR="00D75BD7" w:rsidRPr="00C97B01" w:rsidRDefault="00D75BD7" w:rsidP="00DF6143">
      <w:pPr>
        <w:pStyle w:val="Akapitzlist"/>
        <w:numPr>
          <w:ilvl w:val="0"/>
          <w:numId w:val="74"/>
        </w:numPr>
        <w:autoSpaceDE w:val="0"/>
        <w:autoSpaceDN w:val="0"/>
        <w:adjustRightInd w:val="0"/>
        <w:rPr>
          <w:rFonts w:cstheme="majorHAnsi"/>
        </w:rPr>
      </w:pPr>
      <w:r w:rsidRPr="00C97B01">
        <w:rPr>
          <w:rFonts w:cstheme="majorHAnsi"/>
          <w:bCs/>
        </w:rPr>
        <w:t xml:space="preserve">Program psychologiczno-terapeutyczny dla osób stosujących przemoc domową. </w:t>
      </w:r>
    </w:p>
    <w:p w14:paraId="2202980F" w14:textId="48BFCC4B" w:rsidR="00D75BD7" w:rsidRPr="00415D84" w:rsidRDefault="00D75BD7" w:rsidP="00A734C0">
      <w:pPr>
        <w:autoSpaceDE w:val="0"/>
        <w:autoSpaceDN w:val="0"/>
        <w:adjustRightInd w:val="0"/>
        <w:ind w:firstLine="708"/>
        <w:rPr>
          <w:rFonts w:cstheme="majorHAnsi"/>
        </w:rPr>
      </w:pPr>
      <w:r w:rsidRPr="00C97B01">
        <w:rPr>
          <w:rFonts w:cstheme="majorHAnsi"/>
        </w:rPr>
        <w:t>Udzielano pomocy w formie schronienia</w:t>
      </w:r>
      <w:r w:rsidR="00415D84">
        <w:rPr>
          <w:rFonts w:cstheme="majorHAnsi"/>
        </w:rPr>
        <w:t xml:space="preserve">, z której </w:t>
      </w:r>
      <w:r w:rsidRPr="00C97B01">
        <w:rPr>
          <w:rFonts w:cstheme="majorHAnsi"/>
        </w:rPr>
        <w:t xml:space="preserve">w </w:t>
      </w:r>
      <w:r w:rsidR="00415D84">
        <w:rPr>
          <w:rFonts w:cstheme="majorHAnsi"/>
        </w:rPr>
        <w:t>2023 r.</w:t>
      </w:r>
      <w:r w:rsidRPr="00C97B01">
        <w:rPr>
          <w:rFonts w:cstheme="majorHAnsi"/>
        </w:rPr>
        <w:t xml:space="preserve"> skorzystało 40 osób</w:t>
      </w:r>
      <w:r w:rsidR="00A734C0">
        <w:rPr>
          <w:rFonts w:cstheme="majorHAnsi"/>
        </w:rPr>
        <w:t xml:space="preserve"> </w:t>
      </w:r>
      <w:r w:rsidRPr="00C97B01">
        <w:rPr>
          <w:rFonts w:cstheme="majorHAnsi"/>
        </w:rPr>
        <w:t>(17 kobiet</w:t>
      </w:r>
      <w:r w:rsidR="00415D84">
        <w:rPr>
          <w:rFonts w:cstheme="majorHAnsi"/>
        </w:rPr>
        <w:t xml:space="preserve"> </w:t>
      </w:r>
      <w:r w:rsidRPr="00C97B01">
        <w:rPr>
          <w:rFonts w:cstheme="majorHAnsi"/>
        </w:rPr>
        <w:t>i 23 dzieci), w tym 5 rodzin z powodu przemocy domowej. W związku z trudną sytuacją życiową w 2023 r. udzielono schronienia dla trzech osób spoza Białegostoku (w tym</w:t>
      </w:r>
      <w:r w:rsidR="00A734C0">
        <w:rPr>
          <w:rFonts w:cstheme="majorHAnsi"/>
        </w:rPr>
        <w:t xml:space="preserve"> </w:t>
      </w:r>
      <w:r w:rsidRPr="00C97B01">
        <w:rPr>
          <w:rFonts w:cstheme="majorHAnsi"/>
        </w:rPr>
        <w:t>2 kobiety</w:t>
      </w:r>
      <w:r w:rsidR="00F46755">
        <w:rPr>
          <w:rFonts w:cstheme="majorHAnsi"/>
        </w:rPr>
        <w:t xml:space="preserve"> </w:t>
      </w:r>
      <w:r w:rsidRPr="00C97B01">
        <w:rPr>
          <w:rFonts w:cstheme="majorHAnsi"/>
        </w:rPr>
        <w:t>i 1 dziecko).</w:t>
      </w:r>
    </w:p>
    <w:p w14:paraId="36890651" w14:textId="2F74FC13" w:rsidR="00356530" w:rsidRPr="00C97B01" w:rsidRDefault="00356530" w:rsidP="00A734C0">
      <w:pPr>
        <w:rPr>
          <w:rFonts w:ascii="Calibri Light" w:hAnsi="Calibri Light"/>
          <w:b/>
          <w:bCs/>
          <w:szCs w:val="24"/>
        </w:rPr>
      </w:pPr>
      <w:bookmarkStart w:id="490" w:name="_Toc173845465"/>
      <w:bookmarkStart w:id="491" w:name="_Hlk166430768"/>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180</w:t>
      </w:r>
      <w:r w:rsidR="0037179A" w:rsidRPr="00C97B01">
        <w:rPr>
          <w:rFonts w:ascii="Calibri Light" w:hAnsi="Calibri Light"/>
          <w:b/>
          <w:bCs/>
          <w:szCs w:val="24"/>
        </w:rPr>
        <w:fldChar w:fldCharType="end"/>
      </w:r>
      <w:r w:rsidR="00DA30D5" w:rsidRPr="00C97B01">
        <w:rPr>
          <w:rFonts w:ascii="Calibri Light" w:hAnsi="Calibri Light"/>
          <w:b/>
          <w:bCs/>
          <w:szCs w:val="24"/>
        </w:rPr>
        <w:t>.</w:t>
      </w:r>
      <w:r w:rsidRPr="00C97B01">
        <w:rPr>
          <w:rFonts w:ascii="Calibri Light" w:hAnsi="Calibri Light"/>
          <w:b/>
          <w:bCs/>
          <w:szCs w:val="24"/>
        </w:rPr>
        <w:t xml:space="preserve"> Poradnictwo rodzinn</w:t>
      </w:r>
      <w:r w:rsidR="0052467D" w:rsidRPr="00C97B01">
        <w:rPr>
          <w:rFonts w:ascii="Calibri Light" w:hAnsi="Calibri Light"/>
          <w:b/>
          <w:bCs/>
          <w:szCs w:val="24"/>
        </w:rPr>
        <w:t>e</w:t>
      </w:r>
      <w:bookmarkEnd w:id="490"/>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0"/>
        <w:tblDescription w:val="Poradnictwo rodzinne dane dotyczą liczby spotkań terapeutycznych, terapii dla par i małżeństw oraz liczbę osób objętych pomocą Ośrodka w latach 2019 - 2023."/>
      </w:tblPr>
      <w:tblGrid>
        <w:gridCol w:w="4106"/>
        <w:gridCol w:w="1035"/>
        <w:gridCol w:w="1035"/>
        <w:gridCol w:w="1035"/>
        <w:gridCol w:w="1035"/>
        <w:gridCol w:w="1036"/>
      </w:tblGrid>
      <w:tr w:rsidR="00C97B01" w:rsidRPr="00C97B01" w14:paraId="700FC656" w14:textId="43193FB8" w:rsidTr="00A734C0">
        <w:trPr>
          <w:trHeight w:val="20"/>
        </w:trPr>
        <w:tc>
          <w:tcPr>
            <w:tcW w:w="4106" w:type="dxa"/>
            <w:shd w:val="clear" w:color="auto" w:fill="F2F2F2" w:themeFill="background1" w:themeFillShade="F2"/>
            <w:vAlign w:val="center"/>
          </w:tcPr>
          <w:p w14:paraId="5B762E60" w14:textId="77777777" w:rsidR="00B24FC1" w:rsidRPr="00C97B01" w:rsidRDefault="00B24FC1" w:rsidP="00A734C0">
            <w:pPr>
              <w:rPr>
                <w:rFonts w:ascii="Calibri Light" w:hAnsi="Calibri Light"/>
                <w:b/>
                <w:sz w:val="22"/>
                <w:szCs w:val="24"/>
              </w:rPr>
            </w:pPr>
            <w:r w:rsidRPr="00C97B01">
              <w:rPr>
                <w:rFonts w:ascii="Calibri Light" w:hAnsi="Calibri Light"/>
                <w:b/>
                <w:sz w:val="22"/>
                <w:szCs w:val="24"/>
              </w:rPr>
              <w:t>Wyszczególnienie</w:t>
            </w:r>
          </w:p>
        </w:tc>
        <w:tc>
          <w:tcPr>
            <w:tcW w:w="1035" w:type="dxa"/>
            <w:shd w:val="clear" w:color="auto" w:fill="F2F2F2" w:themeFill="background1" w:themeFillShade="F2"/>
            <w:vAlign w:val="center"/>
          </w:tcPr>
          <w:p w14:paraId="373E678A" w14:textId="06F5F211" w:rsidR="00B24FC1" w:rsidRPr="00C97B01" w:rsidRDefault="00B24FC1" w:rsidP="00A734C0">
            <w:pPr>
              <w:rPr>
                <w:rFonts w:ascii="Calibri Light" w:hAnsi="Calibri Light"/>
                <w:b/>
                <w:sz w:val="22"/>
                <w:szCs w:val="24"/>
              </w:rPr>
            </w:pPr>
            <w:r w:rsidRPr="00C97B01">
              <w:rPr>
                <w:rFonts w:ascii="Calibri Light" w:hAnsi="Calibri Light"/>
                <w:b/>
                <w:sz w:val="22"/>
                <w:szCs w:val="24"/>
              </w:rPr>
              <w:t>2019</w:t>
            </w:r>
          </w:p>
        </w:tc>
        <w:tc>
          <w:tcPr>
            <w:tcW w:w="1035" w:type="dxa"/>
            <w:shd w:val="clear" w:color="auto" w:fill="F2F2F2" w:themeFill="background1" w:themeFillShade="F2"/>
            <w:vAlign w:val="center"/>
          </w:tcPr>
          <w:p w14:paraId="4F1B6123" w14:textId="5AA725B8" w:rsidR="00B24FC1" w:rsidRPr="00C97B01" w:rsidRDefault="00B24FC1" w:rsidP="00A734C0">
            <w:pPr>
              <w:rPr>
                <w:rFonts w:ascii="Calibri Light" w:hAnsi="Calibri Light"/>
                <w:b/>
                <w:sz w:val="22"/>
                <w:szCs w:val="24"/>
              </w:rPr>
            </w:pPr>
            <w:r w:rsidRPr="00C97B01">
              <w:rPr>
                <w:rFonts w:ascii="Calibri Light" w:hAnsi="Calibri Light"/>
                <w:b/>
                <w:sz w:val="22"/>
                <w:szCs w:val="24"/>
              </w:rPr>
              <w:t>2020</w:t>
            </w:r>
          </w:p>
        </w:tc>
        <w:tc>
          <w:tcPr>
            <w:tcW w:w="1035" w:type="dxa"/>
            <w:shd w:val="clear" w:color="auto" w:fill="F2F2F2" w:themeFill="background1" w:themeFillShade="F2"/>
            <w:vAlign w:val="center"/>
          </w:tcPr>
          <w:p w14:paraId="4116AD07" w14:textId="45881D09" w:rsidR="00B24FC1" w:rsidRPr="00C97B01" w:rsidRDefault="00B24FC1" w:rsidP="00A734C0">
            <w:pPr>
              <w:rPr>
                <w:rFonts w:ascii="Calibri Light" w:hAnsi="Calibri Light"/>
                <w:b/>
                <w:sz w:val="22"/>
                <w:szCs w:val="24"/>
              </w:rPr>
            </w:pPr>
            <w:r w:rsidRPr="00C97B01">
              <w:rPr>
                <w:rFonts w:ascii="Calibri Light" w:hAnsi="Calibri Light"/>
                <w:b/>
                <w:sz w:val="22"/>
                <w:szCs w:val="24"/>
              </w:rPr>
              <w:t>2021</w:t>
            </w:r>
          </w:p>
        </w:tc>
        <w:tc>
          <w:tcPr>
            <w:tcW w:w="1035" w:type="dxa"/>
            <w:shd w:val="clear" w:color="auto" w:fill="F2F2F2" w:themeFill="background1" w:themeFillShade="F2"/>
            <w:vAlign w:val="center"/>
          </w:tcPr>
          <w:p w14:paraId="1E27A936" w14:textId="0EB25219" w:rsidR="00B24FC1" w:rsidRPr="00C97B01" w:rsidRDefault="00B24FC1" w:rsidP="00A734C0">
            <w:pPr>
              <w:rPr>
                <w:rFonts w:ascii="Calibri Light" w:hAnsi="Calibri Light"/>
                <w:b/>
                <w:sz w:val="22"/>
                <w:szCs w:val="24"/>
              </w:rPr>
            </w:pPr>
            <w:r w:rsidRPr="00C97B01">
              <w:rPr>
                <w:rFonts w:ascii="Calibri Light" w:hAnsi="Calibri Light"/>
                <w:b/>
                <w:sz w:val="22"/>
                <w:szCs w:val="24"/>
              </w:rPr>
              <w:t>2022</w:t>
            </w:r>
          </w:p>
        </w:tc>
        <w:tc>
          <w:tcPr>
            <w:tcW w:w="1036" w:type="dxa"/>
            <w:shd w:val="clear" w:color="auto" w:fill="F2F2F2" w:themeFill="background1" w:themeFillShade="F2"/>
            <w:vAlign w:val="center"/>
          </w:tcPr>
          <w:p w14:paraId="3AAE5C92" w14:textId="5FC357C4" w:rsidR="00B24FC1" w:rsidRPr="00C97B01" w:rsidRDefault="00B24FC1" w:rsidP="00A734C0">
            <w:pPr>
              <w:rPr>
                <w:rFonts w:ascii="Calibri Light" w:hAnsi="Calibri Light"/>
                <w:b/>
                <w:sz w:val="22"/>
                <w:szCs w:val="24"/>
              </w:rPr>
            </w:pPr>
            <w:r w:rsidRPr="00C97B01">
              <w:rPr>
                <w:rFonts w:ascii="Calibri Light" w:hAnsi="Calibri Light"/>
                <w:b/>
                <w:sz w:val="22"/>
                <w:szCs w:val="24"/>
              </w:rPr>
              <w:t>2023</w:t>
            </w:r>
          </w:p>
        </w:tc>
      </w:tr>
      <w:tr w:rsidR="00C97B01" w:rsidRPr="00C97B01" w14:paraId="5E0F89EB" w14:textId="4E222800" w:rsidTr="00A734C0">
        <w:trPr>
          <w:trHeight w:val="20"/>
        </w:trPr>
        <w:tc>
          <w:tcPr>
            <w:tcW w:w="4106" w:type="dxa"/>
            <w:shd w:val="clear" w:color="auto" w:fill="F2F2F2" w:themeFill="background1" w:themeFillShade="F2"/>
            <w:vAlign w:val="center"/>
          </w:tcPr>
          <w:p w14:paraId="656A0541" w14:textId="77777777" w:rsidR="00B24FC1" w:rsidRPr="00C97B01" w:rsidRDefault="00B24FC1" w:rsidP="00A734C0">
            <w:pPr>
              <w:contextualSpacing/>
              <w:rPr>
                <w:rFonts w:ascii="Calibri Light" w:hAnsi="Calibri Light"/>
                <w:b/>
                <w:sz w:val="22"/>
                <w:szCs w:val="24"/>
              </w:rPr>
            </w:pPr>
            <w:r w:rsidRPr="00C97B01">
              <w:rPr>
                <w:rFonts w:ascii="Calibri Light" w:hAnsi="Calibri Light"/>
                <w:b/>
                <w:sz w:val="22"/>
                <w:szCs w:val="24"/>
              </w:rPr>
              <w:t>Liczba spotkań terapeutycznych</w:t>
            </w:r>
          </w:p>
        </w:tc>
        <w:tc>
          <w:tcPr>
            <w:tcW w:w="1035" w:type="dxa"/>
            <w:shd w:val="clear" w:color="auto" w:fill="auto"/>
            <w:vAlign w:val="center"/>
          </w:tcPr>
          <w:p w14:paraId="6A8F8ABB" w14:textId="001B6E23" w:rsidR="00B24FC1" w:rsidRPr="00C97B01" w:rsidRDefault="00B24FC1" w:rsidP="00A734C0">
            <w:pPr>
              <w:rPr>
                <w:rFonts w:ascii="Calibri Light" w:hAnsi="Calibri Light"/>
                <w:sz w:val="22"/>
                <w:szCs w:val="24"/>
              </w:rPr>
            </w:pPr>
            <w:r w:rsidRPr="00C97B01">
              <w:rPr>
                <w:rFonts w:ascii="Calibri Light" w:hAnsi="Calibri Light" w:cs="Calibri Light"/>
                <w:sz w:val="22"/>
              </w:rPr>
              <w:t>2540</w:t>
            </w:r>
          </w:p>
        </w:tc>
        <w:tc>
          <w:tcPr>
            <w:tcW w:w="1035" w:type="dxa"/>
            <w:vAlign w:val="center"/>
          </w:tcPr>
          <w:p w14:paraId="5418C678" w14:textId="01615BB2" w:rsidR="00B24FC1" w:rsidRPr="00C97B01" w:rsidRDefault="00B24FC1" w:rsidP="00A734C0">
            <w:pPr>
              <w:rPr>
                <w:rFonts w:ascii="Calibri Light" w:hAnsi="Calibri Light"/>
                <w:sz w:val="22"/>
                <w:szCs w:val="24"/>
              </w:rPr>
            </w:pPr>
            <w:r w:rsidRPr="00C97B01">
              <w:rPr>
                <w:rFonts w:ascii="Calibri Light" w:hAnsi="Calibri Light"/>
                <w:sz w:val="22"/>
                <w:szCs w:val="24"/>
              </w:rPr>
              <w:t>2208</w:t>
            </w:r>
          </w:p>
        </w:tc>
        <w:tc>
          <w:tcPr>
            <w:tcW w:w="1035" w:type="dxa"/>
            <w:vAlign w:val="center"/>
          </w:tcPr>
          <w:p w14:paraId="6B2C0043" w14:textId="2A6233B6" w:rsidR="00B24FC1" w:rsidRPr="00C97B01" w:rsidRDefault="00B24FC1" w:rsidP="00A734C0">
            <w:pPr>
              <w:rPr>
                <w:rFonts w:ascii="Calibri Light" w:hAnsi="Calibri Light"/>
                <w:sz w:val="22"/>
                <w:szCs w:val="24"/>
              </w:rPr>
            </w:pPr>
            <w:r w:rsidRPr="00C97B01">
              <w:rPr>
                <w:rFonts w:ascii="Calibri Light" w:hAnsi="Calibri Light"/>
                <w:sz w:val="22"/>
                <w:szCs w:val="24"/>
              </w:rPr>
              <w:t>1835</w:t>
            </w:r>
          </w:p>
        </w:tc>
        <w:tc>
          <w:tcPr>
            <w:tcW w:w="1035" w:type="dxa"/>
            <w:vAlign w:val="center"/>
          </w:tcPr>
          <w:p w14:paraId="153B484A" w14:textId="3E97A3D7" w:rsidR="00B24FC1" w:rsidRPr="00C97B01" w:rsidRDefault="00B24FC1" w:rsidP="00A734C0">
            <w:pPr>
              <w:rPr>
                <w:rFonts w:ascii="Calibri Light" w:hAnsi="Calibri Light"/>
                <w:sz w:val="22"/>
                <w:szCs w:val="24"/>
              </w:rPr>
            </w:pPr>
            <w:r w:rsidRPr="00C97B01">
              <w:rPr>
                <w:rFonts w:ascii="Calibri Light" w:hAnsi="Calibri Light"/>
                <w:sz w:val="22"/>
                <w:szCs w:val="24"/>
              </w:rPr>
              <w:t>1773</w:t>
            </w:r>
          </w:p>
        </w:tc>
        <w:tc>
          <w:tcPr>
            <w:tcW w:w="1036" w:type="dxa"/>
            <w:vAlign w:val="center"/>
          </w:tcPr>
          <w:p w14:paraId="0F657579" w14:textId="5ED4409F" w:rsidR="00B24FC1" w:rsidRPr="00C97B01" w:rsidRDefault="00D33D58" w:rsidP="00A734C0">
            <w:pPr>
              <w:rPr>
                <w:rFonts w:ascii="Calibri Light" w:hAnsi="Calibri Light"/>
                <w:sz w:val="22"/>
                <w:szCs w:val="24"/>
              </w:rPr>
            </w:pPr>
            <w:r w:rsidRPr="00C97B01">
              <w:rPr>
                <w:rFonts w:ascii="Calibri Light" w:hAnsi="Calibri Light"/>
                <w:sz w:val="22"/>
                <w:szCs w:val="24"/>
              </w:rPr>
              <w:t>1704</w:t>
            </w:r>
          </w:p>
        </w:tc>
      </w:tr>
      <w:tr w:rsidR="00C97B01" w:rsidRPr="00C97B01" w14:paraId="7D121DBD" w14:textId="425864E5" w:rsidTr="00A734C0">
        <w:trPr>
          <w:trHeight w:val="20"/>
        </w:trPr>
        <w:tc>
          <w:tcPr>
            <w:tcW w:w="4106" w:type="dxa"/>
            <w:shd w:val="clear" w:color="auto" w:fill="F2F2F2" w:themeFill="background1" w:themeFillShade="F2"/>
            <w:vAlign w:val="center"/>
          </w:tcPr>
          <w:p w14:paraId="2F2EC906" w14:textId="5C836ABF" w:rsidR="00B24FC1" w:rsidRPr="00C97B01" w:rsidRDefault="00B24FC1" w:rsidP="00A734C0">
            <w:pPr>
              <w:contextualSpacing/>
              <w:rPr>
                <w:rFonts w:ascii="Calibri Light" w:hAnsi="Calibri Light"/>
                <w:b/>
                <w:sz w:val="22"/>
                <w:szCs w:val="24"/>
              </w:rPr>
            </w:pPr>
            <w:r w:rsidRPr="00C97B01">
              <w:rPr>
                <w:rFonts w:ascii="Calibri Light" w:hAnsi="Calibri Light"/>
                <w:b/>
                <w:sz w:val="22"/>
                <w:szCs w:val="24"/>
              </w:rPr>
              <w:t>Liczba spotkań w terapii par</w:t>
            </w:r>
            <w:r w:rsidR="00A734C0">
              <w:rPr>
                <w:rFonts w:ascii="Calibri Light" w:hAnsi="Calibri Light"/>
                <w:b/>
                <w:sz w:val="22"/>
                <w:szCs w:val="24"/>
              </w:rPr>
              <w:t xml:space="preserve"> </w:t>
            </w:r>
            <w:r w:rsidRPr="00C97B01">
              <w:rPr>
                <w:rFonts w:ascii="Calibri Light" w:hAnsi="Calibri Light"/>
                <w:b/>
                <w:sz w:val="22"/>
                <w:szCs w:val="24"/>
              </w:rPr>
              <w:t>i małżeństw</w:t>
            </w:r>
          </w:p>
        </w:tc>
        <w:tc>
          <w:tcPr>
            <w:tcW w:w="1035" w:type="dxa"/>
            <w:shd w:val="clear" w:color="auto" w:fill="auto"/>
            <w:vAlign w:val="center"/>
          </w:tcPr>
          <w:p w14:paraId="519F3345" w14:textId="298D1492" w:rsidR="00B24FC1" w:rsidRPr="00C97B01" w:rsidRDefault="00B24FC1" w:rsidP="00A734C0">
            <w:pPr>
              <w:rPr>
                <w:rFonts w:ascii="Calibri Light" w:hAnsi="Calibri Light"/>
                <w:sz w:val="22"/>
                <w:szCs w:val="24"/>
              </w:rPr>
            </w:pPr>
            <w:r w:rsidRPr="00C97B01">
              <w:rPr>
                <w:rFonts w:ascii="Calibri Light" w:hAnsi="Calibri Light" w:cs="Calibri Light"/>
                <w:sz w:val="22"/>
              </w:rPr>
              <w:t>69</w:t>
            </w:r>
          </w:p>
        </w:tc>
        <w:tc>
          <w:tcPr>
            <w:tcW w:w="1035" w:type="dxa"/>
            <w:vAlign w:val="center"/>
          </w:tcPr>
          <w:p w14:paraId="17BDC666" w14:textId="59945AEF" w:rsidR="00B24FC1" w:rsidRPr="00C97B01" w:rsidRDefault="00B24FC1" w:rsidP="00A734C0">
            <w:pPr>
              <w:rPr>
                <w:rFonts w:ascii="Calibri Light" w:hAnsi="Calibri Light"/>
                <w:sz w:val="22"/>
                <w:szCs w:val="24"/>
              </w:rPr>
            </w:pPr>
            <w:r w:rsidRPr="00C97B01">
              <w:rPr>
                <w:rFonts w:ascii="Calibri Light" w:hAnsi="Calibri Light"/>
                <w:sz w:val="22"/>
                <w:szCs w:val="24"/>
              </w:rPr>
              <w:t>66</w:t>
            </w:r>
          </w:p>
        </w:tc>
        <w:tc>
          <w:tcPr>
            <w:tcW w:w="1035" w:type="dxa"/>
            <w:vAlign w:val="center"/>
          </w:tcPr>
          <w:p w14:paraId="7D913ECC" w14:textId="6DF35D0A" w:rsidR="00B24FC1" w:rsidRPr="00C97B01" w:rsidRDefault="00B24FC1" w:rsidP="00A734C0">
            <w:pPr>
              <w:rPr>
                <w:rFonts w:ascii="Calibri Light" w:hAnsi="Calibri Light"/>
                <w:sz w:val="22"/>
                <w:szCs w:val="24"/>
              </w:rPr>
            </w:pPr>
            <w:r w:rsidRPr="00C97B01">
              <w:rPr>
                <w:rFonts w:ascii="Calibri Light" w:hAnsi="Calibri Light"/>
                <w:sz w:val="22"/>
                <w:szCs w:val="24"/>
              </w:rPr>
              <w:t>55</w:t>
            </w:r>
          </w:p>
        </w:tc>
        <w:tc>
          <w:tcPr>
            <w:tcW w:w="1035" w:type="dxa"/>
            <w:vAlign w:val="center"/>
          </w:tcPr>
          <w:p w14:paraId="22298833" w14:textId="3481971D" w:rsidR="00B24FC1" w:rsidRPr="00C97B01" w:rsidRDefault="00B24FC1" w:rsidP="00A734C0">
            <w:pPr>
              <w:rPr>
                <w:rFonts w:ascii="Calibri Light" w:hAnsi="Calibri Light"/>
                <w:sz w:val="22"/>
                <w:szCs w:val="24"/>
              </w:rPr>
            </w:pPr>
            <w:r w:rsidRPr="00C97B01">
              <w:rPr>
                <w:rFonts w:ascii="Calibri Light" w:hAnsi="Calibri Light"/>
                <w:sz w:val="22"/>
                <w:szCs w:val="24"/>
              </w:rPr>
              <w:t>198</w:t>
            </w:r>
          </w:p>
        </w:tc>
        <w:tc>
          <w:tcPr>
            <w:tcW w:w="1036" w:type="dxa"/>
            <w:vAlign w:val="center"/>
          </w:tcPr>
          <w:p w14:paraId="54237909" w14:textId="6EC115C9" w:rsidR="00B24FC1" w:rsidRPr="00C97B01" w:rsidRDefault="00D33D58" w:rsidP="00A734C0">
            <w:pPr>
              <w:rPr>
                <w:rFonts w:ascii="Calibri Light" w:hAnsi="Calibri Light"/>
                <w:sz w:val="22"/>
                <w:szCs w:val="24"/>
              </w:rPr>
            </w:pPr>
            <w:r w:rsidRPr="00C97B01">
              <w:rPr>
                <w:rFonts w:ascii="Calibri Light" w:hAnsi="Calibri Light"/>
                <w:sz w:val="22"/>
                <w:szCs w:val="24"/>
              </w:rPr>
              <w:t>151</w:t>
            </w:r>
          </w:p>
        </w:tc>
      </w:tr>
      <w:tr w:rsidR="00C97B01" w:rsidRPr="00C97B01" w14:paraId="4C25E78A" w14:textId="41DBE69C" w:rsidTr="00A734C0">
        <w:trPr>
          <w:trHeight w:val="20"/>
        </w:trPr>
        <w:tc>
          <w:tcPr>
            <w:tcW w:w="4106" w:type="dxa"/>
            <w:shd w:val="clear" w:color="auto" w:fill="F2F2F2" w:themeFill="background1" w:themeFillShade="F2"/>
            <w:vAlign w:val="center"/>
          </w:tcPr>
          <w:p w14:paraId="7765A1D0" w14:textId="77777777" w:rsidR="00B24FC1" w:rsidRPr="00C97B01" w:rsidRDefault="00B24FC1" w:rsidP="00A734C0">
            <w:pPr>
              <w:rPr>
                <w:rFonts w:ascii="Calibri Light" w:hAnsi="Calibri Light"/>
                <w:b/>
                <w:sz w:val="22"/>
                <w:szCs w:val="24"/>
              </w:rPr>
            </w:pPr>
            <w:r w:rsidRPr="00C97B01">
              <w:rPr>
                <w:rFonts w:ascii="Calibri Light" w:hAnsi="Calibri Light"/>
                <w:b/>
                <w:sz w:val="22"/>
                <w:szCs w:val="24"/>
              </w:rPr>
              <w:t>Liczba osób objętych pomocą Ośrodka</w:t>
            </w:r>
          </w:p>
        </w:tc>
        <w:tc>
          <w:tcPr>
            <w:tcW w:w="1035" w:type="dxa"/>
            <w:shd w:val="clear" w:color="auto" w:fill="auto"/>
            <w:vAlign w:val="center"/>
          </w:tcPr>
          <w:p w14:paraId="4080CD0C" w14:textId="375CE246" w:rsidR="00B24FC1" w:rsidRPr="00C97B01" w:rsidRDefault="00B24FC1" w:rsidP="00A734C0">
            <w:pPr>
              <w:rPr>
                <w:rFonts w:ascii="Calibri Light" w:hAnsi="Calibri Light"/>
                <w:sz w:val="22"/>
                <w:szCs w:val="24"/>
              </w:rPr>
            </w:pPr>
            <w:r w:rsidRPr="00C97B01">
              <w:rPr>
                <w:rFonts w:ascii="Calibri Light" w:eastAsia="Times New Roman" w:hAnsi="Calibri Light" w:cs="Calibri Light"/>
                <w:sz w:val="22"/>
                <w:lang w:eastAsia="pl-PL"/>
              </w:rPr>
              <w:t>1564</w:t>
            </w:r>
          </w:p>
        </w:tc>
        <w:tc>
          <w:tcPr>
            <w:tcW w:w="1035" w:type="dxa"/>
            <w:vAlign w:val="center"/>
          </w:tcPr>
          <w:p w14:paraId="1C6E5D4B" w14:textId="0F076960" w:rsidR="00B24FC1" w:rsidRPr="00C97B01" w:rsidRDefault="00B24FC1" w:rsidP="00A734C0">
            <w:pP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1125</w:t>
            </w:r>
          </w:p>
        </w:tc>
        <w:tc>
          <w:tcPr>
            <w:tcW w:w="1035" w:type="dxa"/>
            <w:vAlign w:val="center"/>
          </w:tcPr>
          <w:p w14:paraId="68D9E2D7" w14:textId="14669610" w:rsidR="00B24FC1" w:rsidRPr="00C97B01" w:rsidRDefault="00B24FC1" w:rsidP="00A734C0">
            <w:pP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1495</w:t>
            </w:r>
          </w:p>
        </w:tc>
        <w:tc>
          <w:tcPr>
            <w:tcW w:w="1035" w:type="dxa"/>
            <w:vAlign w:val="center"/>
          </w:tcPr>
          <w:p w14:paraId="2D399E80" w14:textId="5A753DE4" w:rsidR="00B24FC1" w:rsidRPr="00C97B01" w:rsidRDefault="00A30432" w:rsidP="00A734C0">
            <w:pPr>
              <w:rPr>
                <w:rFonts w:ascii="Calibri Light" w:eastAsia="Times New Roman" w:hAnsi="Calibri Light"/>
                <w:sz w:val="22"/>
                <w:szCs w:val="24"/>
                <w:lang w:eastAsia="pl-PL"/>
              </w:rPr>
            </w:pPr>
            <w:r>
              <w:rPr>
                <w:rFonts w:ascii="Calibri Light" w:eastAsia="Times New Roman" w:hAnsi="Calibri Light"/>
                <w:sz w:val="22"/>
                <w:szCs w:val="24"/>
                <w:lang w:eastAsia="pl-PL"/>
              </w:rPr>
              <w:t>2175</w:t>
            </w:r>
          </w:p>
        </w:tc>
        <w:tc>
          <w:tcPr>
            <w:tcW w:w="1036" w:type="dxa"/>
            <w:vAlign w:val="center"/>
          </w:tcPr>
          <w:p w14:paraId="2C2ACE95" w14:textId="0FC00A14" w:rsidR="00B24FC1" w:rsidRPr="00C97B01" w:rsidRDefault="00D33D58" w:rsidP="00A734C0">
            <w:pP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2350</w:t>
            </w:r>
          </w:p>
        </w:tc>
      </w:tr>
    </w:tbl>
    <w:p w14:paraId="5BDD11E3" w14:textId="77777777" w:rsidR="00356530" w:rsidRPr="00C97B01" w:rsidRDefault="00356530" w:rsidP="00A13D0C">
      <w:pPr>
        <w:pStyle w:val="rdo"/>
        <w:spacing w:before="0"/>
      </w:pPr>
      <w:r w:rsidRPr="00C97B01">
        <w:t>Źródło: Miejski Ośrodek Pomocy Rodzinie</w:t>
      </w:r>
    </w:p>
    <w:p w14:paraId="23710AEB" w14:textId="2DD44263" w:rsidR="00356530" w:rsidRPr="00C97B01" w:rsidRDefault="00356530" w:rsidP="003B43E4">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INTERWENCJA KRYZYSOWA</w:t>
      </w:r>
    </w:p>
    <w:p w14:paraId="27D75DAA" w14:textId="17D60419" w:rsidR="00356530" w:rsidRPr="00C97B01" w:rsidRDefault="00356530" w:rsidP="00A734C0">
      <w:pPr>
        <w:keepNext/>
        <w:rPr>
          <w:rFonts w:ascii="Calibri Light" w:hAnsi="Calibri Light"/>
          <w:b/>
          <w:szCs w:val="24"/>
          <w:lang w:eastAsia="pl-PL"/>
        </w:rPr>
      </w:pPr>
      <w:bookmarkStart w:id="492" w:name="_Toc173845466"/>
      <w:r w:rsidRPr="00C97B01">
        <w:rPr>
          <w:rFonts w:ascii="Calibri Light" w:hAnsi="Calibri Light"/>
          <w:b/>
          <w:bCs/>
          <w:szCs w:val="20"/>
        </w:rPr>
        <w:t xml:space="preserve">Tabela </w:t>
      </w:r>
      <w:r w:rsidR="0037179A" w:rsidRPr="00C97B01">
        <w:rPr>
          <w:rFonts w:ascii="Calibri Light" w:hAnsi="Calibri Light"/>
          <w:b/>
          <w:bCs/>
          <w:szCs w:val="20"/>
        </w:rPr>
        <w:fldChar w:fldCharType="begin"/>
      </w:r>
      <w:r w:rsidR="0037179A" w:rsidRPr="00C97B01">
        <w:rPr>
          <w:rFonts w:ascii="Calibri Light" w:hAnsi="Calibri Light"/>
          <w:b/>
          <w:bCs/>
          <w:szCs w:val="20"/>
        </w:rPr>
        <w:instrText xml:space="preserve"> SEQ Tabela \* ARABIC </w:instrText>
      </w:r>
      <w:r w:rsidR="0037179A" w:rsidRPr="00C97B01">
        <w:rPr>
          <w:rFonts w:ascii="Calibri Light" w:hAnsi="Calibri Light"/>
          <w:b/>
          <w:bCs/>
          <w:szCs w:val="20"/>
        </w:rPr>
        <w:fldChar w:fldCharType="separate"/>
      </w:r>
      <w:r w:rsidR="002054A8">
        <w:rPr>
          <w:rFonts w:ascii="Calibri Light" w:hAnsi="Calibri Light"/>
          <w:b/>
          <w:bCs/>
          <w:noProof/>
          <w:szCs w:val="20"/>
        </w:rPr>
        <w:t>181</w:t>
      </w:r>
      <w:r w:rsidR="0037179A" w:rsidRPr="00C97B01">
        <w:rPr>
          <w:rFonts w:ascii="Calibri Light" w:hAnsi="Calibri Light"/>
          <w:b/>
          <w:bCs/>
          <w:szCs w:val="20"/>
        </w:rPr>
        <w:fldChar w:fldCharType="end"/>
      </w:r>
      <w:r w:rsidR="00DA30D5" w:rsidRPr="00C97B01">
        <w:rPr>
          <w:rFonts w:ascii="Calibri Light" w:hAnsi="Calibri Light"/>
          <w:b/>
          <w:bCs/>
          <w:szCs w:val="20"/>
        </w:rPr>
        <w:t>.</w:t>
      </w:r>
      <w:r w:rsidRPr="00C97B01">
        <w:rPr>
          <w:rFonts w:ascii="Calibri Light" w:hAnsi="Calibri Light"/>
          <w:b/>
          <w:bCs/>
          <w:szCs w:val="20"/>
        </w:rPr>
        <w:t xml:space="preserve"> </w:t>
      </w:r>
      <w:r w:rsidRPr="00C97B01">
        <w:rPr>
          <w:rFonts w:ascii="Calibri Light" w:hAnsi="Calibri Light"/>
          <w:b/>
          <w:szCs w:val="24"/>
          <w:lang w:eastAsia="pl-PL"/>
        </w:rPr>
        <w:t>Interwencja kryzysowa</w:t>
      </w:r>
      <w:r w:rsidR="00C5737B" w:rsidRPr="00C97B01">
        <w:rPr>
          <w:rFonts w:ascii="Calibri Light" w:hAnsi="Calibri Light"/>
          <w:b/>
          <w:szCs w:val="24"/>
          <w:lang w:eastAsia="pl-PL"/>
        </w:rPr>
        <w:t xml:space="preserve"> Ośrodka Interwencji Kryzysowej</w:t>
      </w:r>
      <w:bookmarkEnd w:id="492"/>
    </w:p>
    <w:tbl>
      <w:tblPr>
        <w:tblStyle w:val="Tabela-Siatka"/>
        <w:tblW w:w="9209" w:type="dxa"/>
        <w:tblLook w:val="04A0" w:firstRow="1" w:lastRow="0" w:firstColumn="1" w:lastColumn="0" w:noHBand="0" w:noVBand="1"/>
        <w:tblCaption w:val="Tabela 181"/>
        <w:tblDescription w:val="Interwencja kryzysowa Ośrodka Interwencji Kryzysowej w latach 2019 - 2023."/>
      </w:tblPr>
      <w:tblGrid>
        <w:gridCol w:w="2345"/>
        <w:gridCol w:w="1372"/>
        <w:gridCol w:w="1373"/>
        <w:gridCol w:w="1373"/>
        <w:gridCol w:w="1373"/>
        <w:gridCol w:w="1373"/>
      </w:tblGrid>
      <w:tr w:rsidR="00C97B01" w:rsidRPr="00C97B01" w14:paraId="0D5E10A1" w14:textId="6DAE3143" w:rsidTr="00987740">
        <w:trPr>
          <w:tblHeader/>
        </w:trPr>
        <w:tc>
          <w:tcPr>
            <w:tcW w:w="2345" w:type="dxa"/>
            <w:shd w:val="clear" w:color="auto" w:fill="F2F2F2" w:themeFill="background1" w:themeFillShade="F2"/>
            <w:vAlign w:val="center"/>
          </w:tcPr>
          <w:p w14:paraId="5909B32F" w14:textId="6ED7EDAF" w:rsidR="00B24FC1" w:rsidRPr="00C97B01" w:rsidRDefault="00B24FC1" w:rsidP="00A734C0">
            <w:pPr>
              <w:keepNext/>
              <w:rPr>
                <w:rFonts w:ascii="Calibri Light" w:hAnsi="Calibri Light"/>
                <w:b/>
                <w:sz w:val="22"/>
                <w:lang w:eastAsia="pl-PL"/>
              </w:rPr>
            </w:pPr>
            <w:r w:rsidRPr="00C97B01">
              <w:rPr>
                <w:rFonts w:ascii="Calibri Light" w:hAnsi="Calibri Light"/>
                <w:b/>
                <w:sz w:val="22"/>
                <w:lang w:eastAsia="pl-PL"/>
              </w:rPr>
              <w:t>Wyszczególnienie</w:t>
            </w:r>
          </w:p>
        </w:tc>
        <w:tc>
          <w:tcPr>
            <w:tcW w:w="1372" w:type="dxa"/>
            <w:shd w:val="clear" w:color="auto" w:fill="F2F2F2" w:themeFill="background1" w:themeFillShade="F2"/>
            <w:vAlign w:val="center"/>
          </w:tcPr>
          <w:p w14:paraId="0798588F" w14:textId="169B548E" w:rsidR="00B24FC1" w:rsidRPr="00C97B01" w:rsidRDefault="00B24FC1" w:rsidP="00A734C0">
            <w:pPr>
              <w:keepNext/>
              <w:rPr>
                <w:rFonts w:ascii="Calibri Light" w:hAnsi="Calibri Light"/>
                <w:b/>
                <w:sz w:val="22"/>
                <w:lang w:eastAsia="pl-PL"/>
              </w:rPr>
            </w:pPr>
            <w:r w:rsidRPr="00C97B01">
              <w:rPr>
                <w:rFonts w:ascii="Calibri Light" w:hAnsi="Calibri Light"/>
                <w:b/>
                <w:sz w:val="22"/>
                <w:lang w:eastAsia="pl-PL"/>
              </w:rPr>
              <w:t>2019</w:t>
            </w:r>
          </w:p>
        </w:tc>
        <w:tc>
          <w:tcPr>
            <w:tcW w:w="1373" w:type="dxa"/>
            <w:shd w:val="clear" w:color="auto" w:fill="F2F2F2" w:themeFill="background1" w:themeFillShade="F2"/>
            <w:vAlign w:val="center"/>
          </w:tcPr>
          <w:p w14:paraId="7A8A12D4" w14:textId="05C029BC" w:rsidR="00B24FC1" w:rsidRPr="00C97B01" w:rsidRDefault="00B24FC1" w:rsidP="00A734C0">
            <w:pPr>
              <w:keepNext/>
              <w:rPr>
                <w:rFonts w:ascii="Calibri Light" w:hAnsi="Calibri Light"/>
                <w:b/>
                <w:sz w:val="22"/>
                <w:lang w:eastAsia="pl-PL"/>
              </w:rPr>
            </w:pPr>
            <w:r w:rsidRPr="00C97B01">
              <w:rPr>
                <w:rFonts w:ascii="Calibri Light" w:hAnsi="Calibri Light"/>
                <w:b/>
                <w:sz w:val="22"/>
                <w:lang w:eastAsia="pl-PL"/>
              </w:rPr>
              <w:t>2020</w:t>
            </w:r>
          </w:p>
        </w:tc>
        <w:tc>
          <w:tcPr>
            <w:tcW w:w="1373" w:type="dxa"/>
            <w:shd w:val="clear" w:color="auto" w:fill="F2F2F2" w:themeFill="background1" w:themeFillShade="F2"/>
            <w:vAlign w:val="center"/>
          </w:tcPr>
          <w:p w14:paraId="1E0147A7" w14:textId="6980402F" w:rsidR="00B24FC1" w:rsidRPr="00C97B01" w:rsidRDefault="00B24FC1" w:rsidP="00A734C0">
            <w:pPr>
              <w:keepNext/>
              <w:rPr>
                <w:rFonts w:ascii="Calibri Light" w:hAnsi="Calibri Light"/>
                <w:b/>
                <w:sz w:val="22"/>
                <w:lang w:eastAsia="pl-PL"/>
              </w:rPr>
            </w:pPr>
            <w:r w:rsidRPr="00C97B01">
              <w:rPr>
                <w:rFonts w:ascii="Calibri Light" w:hAnsi="Calibri Light"/>
                <w:b/>
                <w:sz w:val="22"/>
                <w:lang w:eastAsia="pl-PL"/>
              </w:rPr>
              <w:t>2021</w:t>
            </w:r>
          </w:p>
        </w:tc>
        <w:tc>
          <w:tcPr>
            <w:tcW w:w="1373" w:type="dxa"/>
            <w:shd w:val="clear" w:color="auto" w:fill="F2F2F2" w:themeFill="background1" w:themeFillShade="F2"/>
            <w:vAlign w:val="center"/>
          </w:tcPr>
          <w:p w14:paraId="3226963B" w14:textId="3FC1B1EC" w:rsidR="00B24FC1" w:rsidRPr="00C97B01" w:rsidRDefault="00B24FC1" w:rsidP="00A734C0">
            <w:pPr>
              <w:keepNext/>
              <w:rPr>
                <w:rFonts w:ascii="Calibri Light" w:hAnsi="Calibri Light"/>
                <w:b/>
                <w:sz w:val="22"/>
                <w:lang w:eastAsia="pl-PL"/>
              </w:rPr>
            </w:pPr>
            <w:r w:rsidRPr="00C97B01">
              <w:rPr>
                <w:rFonts w:ascii="Calibri Light" w:hAnsi="Calibri Light"/>
                <w:b/>
                <w:sz w:val="22"/>
                <w:lang w:eastAsia="pl-PL"/>
              </w:rPr>
              <w:t>2022</w:t>
            </w:r>
          </w:p>
        </w:tc>
        <w:tc>
          <w:tcPr>
            <w:tcW w:w="1373" w:type="dxa"/>
            <w:shd w:val="clear" w:color="auto" w:fill="F2F2F2" w:themeFill="background1" w:themeFillShade="F2"/>
            <w:vAlign w:val="center"/>
          </w:tcPr>
          <w:p w14:paraId="4EA4C63C" w14:textId="3059A996" w:rsidR="00B24FC1" w:rsidRPr="00C97B01" w:rsidRDefault="00B24FC1" w:rsidP="00A734C0">
            <w:pPr>
              <w:keepNext/>
              <w:rPr>
                <w:rFonts w:ascii="Calibri Light" w:hAnsi="Calibri Light"/>
                <w:b/>
                <w:sz w:val="22"/>
                <w:lang w:eastAsia="pl-PL"/>
              </w:rPr>
            </w:pPr>
            <w:r w:rsidRPr="00C97B01">
              <w:rPr>
                <w:rFonts w:ascii="Calibri Light" w:hAnsi="Calibri Light"/>
                <w:b/>
                <w:sz w:val="22"/>
                <w:lang w:eastAsia="pl-PL"/>
              </w:rPr>
              <w:t>2023</w:t>
            </w:r>
          </w:p>
        </w:tc>
      </w:tr>
      <w:tr w:rsidR="00C97B01" w:rsidRPr="00C97B01" w14:paraId="70384278" w14:textId="2255BF0B" w:rsidTr="00A734C0">
        <w:tc>
          <w:tcPr>
            <w:tcW w:w="2345" w:type="dxa"/>
            <w:shd w:val="clear" w:color="auto" w:fill="F2F2F2" w:themeFill="background1" w:themeFillShade="F2"/>
            <w:vAlign w:val="center"/>
          </w:tcPr>
          <w:p w14:paraId="6CB0B6FE" w14:textId="698F122D" w:rsidR="00B24FC1" w:rsidRPr="00C97B01" w:rsidRDefault="00B24FC1" w:rsidP="00A734C0">
            <w:pPr>
              <w:keepNext/>
              <w:rPr>
                <w:rFonts w:ascii="Calibri Light" w:hAnsi="Calibri Light"/>
                <w:sz w:val="22"/>
                <w:lang w:eastAsia="pl-PL"/>
              </w:rPr>
            </w:pPr>
            <w:r w:rsidRPr="00C97B01">
              <w:rPr>
                <w:rFonts w:ascii="Calibri Light" w:hAnsi="Calibri Light"/>
                <w:b/>
                <w:sz w:val="22"/>
              </w:rPr>
              <w:t>Liczba miejsc</w:t>
            </w:r>
          </w:p>
        </w:tc>
        <w:tc>
          <w:tcPr>
            <w:tcW w:w="1372" w:type="dxa"/>
            <w:vAlign w:val="center"/>
          </w:tcPr>
          <w:p w14:paraId="27B8B50A" w14:textId="021AFEBC"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15</w:t>
            </w:r>
          </w:p>
        </w:tc>
        <w:tc>
          <w:tcPr>
            <w:tcW w:w="1373" w:type="dxa"/>
            <w:vAlign w:val="center"/>
          </w:tcPr>
          <w:p w14:paraId="7405FAED" w14:textId="226B35DB"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15</w:t>
            </w:r>
          </w:p>
        </w:tc>
        <w:tc>
          <w:tcPr>
            <w:tcW w:w="1373" w:type="dxa"/>
            <w:vAlign w:val="center"/>
          </w:tcPr>
          <w:p w14:paraId="24783C14" w14:textId="242DC1F1"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15</w:t>
            </w:r>
          </w:p>
        </w:tc>
        <w:tc>
          <w:tcPr>
            <w:tcW w:w="1373" w:type="dxa"/>
            <w:vAlign w:val="center"/>
          </w:tcPr>
          <w:p w14:paraId="33A586FC" w14:textId="133C64CB"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15</w:t>
            </w:r>
          </w:p>
        </w:tc>
        <w:tc>
          <w:tcPr>
            <w:tcW w:w="1373" w:type="dxa"/>
            <w:vAlign w:val="center"/>
          </w:tcPr>
          <w:p w14:paraId="4E8EDB44" w14:textId="2D8FED0A" w:rsidR="00B24FC1" w:rsidRPr="00C97B01" w:rsidRDefault="00C32409" w:rsidP="00A734C0">
            <w:pPr>
              <w:keepNext/>
              <w:rPr>
                <w:rFonts w:ascii="Calibri Light" w:hAnsi="Calibri Light"/>
                <w:sz w:val="22"/>
                <w:lang w:eastAsia="pl-PL"/>
              </w:rPr>
            </w:pPr>
            <w:r w:rsidRPr="00C97B01">
              <w:rPr>
                <w:rFonts w:ascii="Calibri Light" w:hAnsi="Calibri Light"/>
                <w:sz w:val="22"/>
                <w:lang w:eastAsia="pl-PL"/>
              </w:rPr>
              <w:t>15</w:t>
            </w:r>
          </w:p>
        </w:tc>
      </w:tr>
      <w:tr w:rsidR="00C97B01" w:rsidRPr="00C97B01" w14:paraId="65076AFD" w14:textId="597EAA7A" w:rsidTr="00A734C0">
        <w:tc>
          <w:tcPr>
            <w:tcW w:w="2345" w:type="dxa"/>
            <w:shd w:val="clear" w:color="auto" w:fill="F2F2F2" w:themeFill="background1" w:themeFillShade="F2"/>
            <w:vAlign w:val="center"/>
          </w:tcPr>
          <w:p w14:paraId="395AD607" w14:textId="134E33EB" w:rsidR="00B24FC1" w:rsidRPr="00C97B01" w:rsidRDefault="00B24FC1" w:rsidP="00A734C0">
            <w:pPr>
              <w:keepNext/>
              <w:rPr>
                <w:rFonts w:ascii="Calibri Light" w:hAnsi="Calibri Light"/>
                <w:sz w:val="22"/>
                <w:lang w:eastAsia="pl-PL"/>
              </w:rPr>
            </w:pPr>
            <w:r w:rsidRPr="00C97B01">
              <w:rPr>
                <w:rFonts w:ascii="Calibri Light" w:hAnsi="Calibri Light"/>
                <w:b/>
                <w:sz w:val="22"/>
              </w:rPr>
              <w:t>Liczba osób, które skorzystały z placówki</w:t>
            </w:r>
          </w:p>
        </w:tc>
        <w:tc>
          <w:tcPr>
            <w:tcW w:w="1372" w:type="dxa"/>
            <w:vAlign w:val="center"/>
          </w:tcPr>
          <w:p w14:paraId="404EA447" w14:textId="74FF5505"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1564</w:t>
            </w:r>
          </w:p>
        </w:tc>
        <w:tc>
          <w:tcPr>
            <w:tcW w:w="1373" w:type="dxa"/>
            <w:vAlign w:val="center"/>
          </w:tcPr>
          <w:p w14:paraId="2400FCA7" w14:textId="026D9722"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1125</w:t>
            </w:r>
          </w:p>
        </w:tc>
        <w:tc>
          <w:tcPr>
            <w:tcW w:w="1373" w:type="dxa"/>
            <w:vAlign w:val="center"/>
          </w:tcPr>
          <w:p w14:paraId="54E969BC" w14:textId="414B9FA2"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1495</w:t>
            </w:r>
          </w:p>
        </w:tc>
        <w:tc>
          <w:tcPr>
            <w:tcW w:w="1373" w:type="dxa"/>
            <w:vAlign w:val="center"/>
          </w:tcPr>
          <w:p w14:paraId="198A2DB0" w14:textId="0D37F11C" w:rsidR="00B24FC1" w:rsidRPr="00C97B01" w:rsidRDefault="00B24FC1" w:rsidP="00A734C0">
            <w:pPr>
              <w:keepNext/>
              <w:rPr>
                <w:rFonts w:ascii="Calibri Light" w:hAnsi="Calibri Light"/>
                <w:sz w:val="22"/>
                <w:lang w:eastAsia="pl-PL"/>
              </w:rPr>
            </w:pPr>
            <w:r w:rsidRPr="00C97B01">
              <w:rPr>
                <w:rFonts w:ascii="Calibri Light" w:hAnsi="Calibri Light"/>
                <w:sz w:val="22"/>
                <w:lang w:eastAsia="pl-PL"/>
              </w:rPr>
              <w:t>2175</w:t>
            </w:r>
          </w:p>
        </w:tc>
        <w:tc>
          <w:tcPr>
            <w:tcW w:w="1373" w:type="dxa"/>
            <w:vAlign w:val="center"/>
          </w:tcPr>
          <w:p w14:paraId="6B5EDDF0" w14:textId="36296ED4" w:rsidR="00B24FC1" w:rsidRPr="00C97B01" w:rsidRDefault="00C32409" w:rsidP="00A734C0">
            <w:pPr>
              <w:keepNext/>
              <w:rPr>
                <w:rFonts w:ascii="Calibri Light" w:hAnsi="Calibri Light"/>
                <w:sz w:val="22"/>
                <w:lang w:eastAsia="pl-PL"/>
              </w:rPr>
            </w:pPr>
            <w:r w:rsidRPr="00C97B01">
              <w:rPr>
                <w:rFonts w:ascii="Calibri Light" w:hAnsi="Calibri Light"/>
                <w:sz w:val="22"/>
                <w:lang w:eastAsia="pl-PL"/>
              </w:rPr>
              <w:t>2350</w:t>
            </w:r>
          </w:p>
        </w:tc>
      </w:tr>
    </w:tbl>
    <w:p w14:paraId="7AB50263" w14:textId="791608AB" w:rsidR="00C17E9D" w:rsidRDefault="00C17E9D" w:rsidP="00A13D0C">
      <w:pPr>
        <w:pStyle w:val="rdo"/>
        <w:spacing w:before="0"/>
      </w:pPr>
      <w:r w:rsidRPr="00C97B01">
        <w:t>Źródło: Miejski Ośrodek Pomocy Rodzinie</w:t>
      </w:r>
    </w:p>
    <w:p w14:paraId="0D5C023A" w14:textId="1E44CEA8" w:rsidR="00054A88" w:rsidRPr="00C97B01" w:rsidRDefault="00054A88" w:rsidP="00AF2353">
      <w:pPr>
        <w:pStyle w:val="Spis3"/>
        <w:rPr>
          <w:b/>
        </w:rPr>
      </w:pPr>
      <w:bookmarkStart w:id="493" w:name="_Toc173485168"/>
      <w:bookmarkStart w:id="494" w:name="_Hlk163131954"/>
      <w:bookmarkEnd w:id="491"/>
      <w:r w:rsidRPr="00C97B01">
        <w:rPr>
          <w:b/>
        </w:rPr>
        <w:lastRenderedPageBreak/>
        <w:t>10.1.6. Praca socjalna, kontrakt socjalny</w:t>
      </w:r>
      <w:bookmarkEnd w:id="493"/>
    </w:p>
    <w:bookmarkEnd w:id="494"/>
    <w:p w14:paraId="7A22C9C1" w14:textId="12352576" w:rsidR="00EF6BBB" w:rsidRPr="00C97B01" w:rsidRDefault="00EF6BBB" w:rsidP="00AF2353">
      <w:pPr>
        <w:ind w:firstLine="708"/>
        <w:rPr>
          <w:rFonts w:cstheme="majorHAnsi"/>
        </w:rPr>
      </w:pPr>
      <w:r w:rsidRPr="00C97B01">
        <w:rPr>
          <w:rFonts w:cstheme="majorHAnsi"/>
        </w:rPr>
        <w:t xml:space="preserve">Praca socjalna </w:t>
      </w:r>
      <w:r w:rsidRPr="00C97B01">
        <w:rPr>
          <w:rFonts w:cstheme="majorHAnsi"/>
          <w:bCs/>
        </w:rPr>
        <w:t>nakierowana</w:t>
      </w:r>
      <w:r w:rsidRPr="00C97B01">
        <w:rPr>
          <w:rFonts w:cstheme="majorHAnsi"/>
        </w:rPr>
        <w:t xml:space="preserve"> jest</w:t>
      </w:r>
      <w:r w:rsidRPr="00C97B01">
        <w:rPr>
          <w:rFonts w:cstheme="majorHAnsi"/>
          <w:bCs/>
        </w:rPr>
        <w:t xml:space="preserve"> na pomoc osobom i rodzinom w celu rozwinięcia lub wzmocnienia ich aktywności i samodzielności życiowej oraz poprawy funkcjonowania</w:t>
      </w:r>
      <w:r w:rsidR="00AF2353">
        <w:rPr>
          <w:rFonts w:cstheme="majorHAnsi"/>
          <w:bCs/>
        </w:rPr>
        <w:t xml:space="preserve"> </w:t>
      </w:r>
      <w:r w:rsidRPr="00C97B01">
        <w:rPr>
          <w:rFonts w:cstheme="majorHAnsi"/>
          <w:bCs/>
        </w:rPr>
        <w:t>w środowisku społecznym</w:t>
      </w:r>
      <w:r w:rsidRPr="00C97B01">
        <w:rPr>
          <w:rFonts w:cstheme="majorHAnsi"/>
        </w:rPr>
        <w:t>. Jest to świadczenie o charakterze niepieniężnym, realizowane bez względu na posiadany przez osobę/rodzinę dochód. Pracę socjalną realizują pracownicy socjalni zatrudnieni w MOPR.</w:t>
      </w:r>
    </w:p>
    <w:p w14:paraId="5921AC31" w14:textId="28723230" w:rsidR="00054A88" w:rsidRDefault="00EF6BBB" w:rsidP="00AF2353">
      <w:pPr>
        <w:ind w:firstLine="708"/>
        <w:rPr>
          <w:rFonts w:cstheme="majorHAnsi"/>
        </w:rPr>
      </w:pPr>
      <w:r w:rsidRPr="00C97B01">
        <w:rPr>
          <w:rFonts w:cstheme="majorHAnsi"/>
        </w:rPr>
        <w:t xml:space="preserve">Praca socjalna realizowana </w:t>
      </w:r>
      <w:r w:rsidR="00415D84">
        <w:rPr>
          <w:rFonts w:cstheme="majorHAnsi"/>
        </w:rPr>
        <w:t>jest</w:t>
      </w:r>
      <w:r w:rsidRPr="00C97B01">
        <w:rPr>
          <w:rFonts w:cstheme="majorHAnsi"/>
        </w:rPr>
        <w:t xml:space="preserve"> również w oparciu o kontrakt socjalny. Narzędzie to służy wzmocnieniu aktywności i samodzielności życiowej, zawodowej lub przeciwdziałaniu wykluczeniu społecznemu osób </w:t>
      </w:r>
      <w:r w:rsidR="00415D84">
        <w:rPr>
          <w:rFonts w:cstheme="majorHAnsi"/>
        </w:rPr>
        <w:t>oraz</w:t>
      </w:r>
      <w:r w:rsidRPr="00C97B01">
        <w:rPr>
          <w:rFonts w:cstheme="majorHAnsi"/>
        </w:rPr>
        <w:t xml:space="preserve"> rodzin znajdujących się w trudnej sytuacji życiowej. Kontrakt socjalny jest rodzajem umowy określającej sposób współdziałania osoby lub rodziny</w:t>
      </w:r>
      <w:r w:rsidR="00AF2353">
        <w:rPr>
          <w:rFonts w:cstheme="majorHAnsi"/>
        </w:rPr>
        <w:t xml:space="preserve"> </w:t>
      </w:r>
      <w:r w:rsidRPr="00C97B01">
        <w:rPr>
          <w:rFonts w:cstheme="majorHAnsi"/>
        </w:rPr>
        <w:t>z pracownikiem socjalnym w celu rozwiązywania problemów życiowych. W ramach kontraktu dokon</w:t>
      </w:r>
      <w:r w:rsidR="00415D84">
        <w:rPr>
          <w:rFonts w:cstheme="majorHAnsi"/>
        </w:rPr>
        <w:t>uje się</w:t>
      </w:r>
      <w:r w:rsidRPr="00C97B01">
        <w:rPr>
          <w:rFonts w:cstheme="majorHAnsi"/>
        </w:rPr>
        <w:t xml:space="preserve"> gruntownej diagnozy sytuacji klienta, ustala</w:t>
      </w:r>
      <w:r w:rsidR="00415D84">
        <w:rPr>
          <w:rFonts w:cstheme="majorHAnsi"/>
        </w:rPr>
        <w:t xml:space="preserve"> się </w:t>
      </w:r>
      <w:r w:rsidRPr="00C97B01">
        <w:rPr>
          <w:rFonts w:cstheme="majorHAnsi"/>
        </w:rPr>
        <w:t>jego zasoby i możliwości oraz motyw</w:t>
      </w:r>
      <w:r w:rsidR="00415D84">
        <w:rPr>
          <w:rFonts w:cstheme="majorHAnsi"/>
        </w:rPr>
        <w:t>uje</w:t>
      </w:r>
      <w:r w:rsidRPr="00C97B01">
        <w:rPr>
          <w:rFonts w:cstheme="majorHAnsi"/>
        </w:rPr>
        <w:t xml:space="preserve"> do podjęcia działań ukierunkowanych na poprawę sytuacji życiowej.</w:t>
      </w:r>
    </w:p>
    <w:p w14:paraId="21477F55" w14:textId="1E36E775" w:rsidR="00EF6BBB" w:rsidRPr="00C97B01" w:rsidRDefault="00EF6BBB" w:rsidP="00EF6BBB">
      <w:pPr>
        <w:pStyle w:val="Legenda"/>
        <w:rPr>
          <w:rFonts w:cstheme="majorHAnsi"/>
          <w:bCs w:val="0"/>
          <w:sz w:val="24"/>
          <w:szCs w:val="24"/>
        </w:rPr>
      </w:pPr>
      <w:bookmarkStart w:id="495" w:name="_Toc173845467"/>
      <w:bookmarkStart w:id="496" w:name="_Hlk132109834"/>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182</w:t>
      </w:r>
      <w:r w:rsidRPr="00C97B01">
        <w:rPr>
          <w:rFonts w:cstheme="majorHAnsi"/>
          <w:sz w:val="24"/>
          <w:szCs w:val="24"/>
        </w:rPr>
        <w:fldChar w:fldCharType="end"/>
      </w:r>
      <w:r w:rsidRPr="00C97B01">
        <w:rPr>
          <w:rFonts w:cstheme="majorHAnsi"/>
          <w:sz w:val="24"/>
          <w:szCs w:val="24"/>
        </w:rPr>
        <w:t xml:space="preserve">. </w:t>
      </w:r>
      <w:r w:rsidRPr="00C97B01">
        <w:rPr>
          <w:rFonts w:cstheme="majorHAnsi"/>
          <w:bCs w:val="0"/>
          <w:sz w:val="24"/>
          <w:szCs w:val="24"/>
        </w:rPr>
        <w:t xml:space="preserve">Praca socjalna, </w:t>
      </w:r>
      <w:r w:rsidR="005228E9">
        <w:rPr>
          <w:rFonts w:cstheme="majorHAnsi"/>
          <w:bCs w:val="0"/>
          <w:sz w:val="24"/>
          <w:szCs w:val="24"/>
        </w:rPr>
        <w:t>kontrakty</w:t>
      </w:r>
      <w:r w:rsidRPr="00C97B01">
        <w:rPr>
          <w:rFonts w:cstheme="majorHAnsi"/>
          <w:bCs w:val="0"/>
          <w:sz w:val="24"/>
          <w:szCs w:val="24"/>
        </w:rPr>
        <w:t xml:space="preserve"> socjalne</w:t>
      </w:r>
      <w:bookmarkEnd w:id="4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2"/>
        <w:tblDescription w:val="Liczba osób i rodzin objętych pracą socjalną, liczba osób w tych rodzinach oraz kontakty socjalne w latach 2019 - 2023."/>
      </w:tblPr>
      <w:tblGrid>
        <w:gridCol w:w="2088"/>
        <w:gridCol w:w="1394"/>
        <w:gridCol w:w="1395"/>
        <w:gridCol w:w="1395"/>
        <w:gridCol w:w="1395"/>
        <w:gridCol w:w="1395"/>
      </w:tblGrid>
      <w:tr w:rsidR="00C97B01" w:rsidRPr="00C97B01" w14:paraId="2FD99BFB" w14:textId="12790DD6" w:rsidTr="00AF2353">
        <w:tc>
          <w:tcPr>
            <w:tcW w:w="2109" w:type="dxa"/>
            <w:shd w:val="clear" w:color="auto" w:fill="F2F2F2" w:themeFill="background1" w:themeFillShade="F2"/>
            <w:vAlign w:val="center"/>
          </w:tcPr>
          <w:p w14:paraId="4EEC9347" w14:textId="77777777" w:rsidR="00EF6BBB" w:rsidRPr="00C97B01" w:rsidRDefault="00EF6BBB" w:rsidP="00AF2353">
            <w:pPr>
              <w:rPr>
                <w:rFonts w:ascii="Calibri Light" w:hAnsi="Calibri Light"/>
                <w:sz w:val="22"/>
                <w:szCs w:val="24"/>
              </w:rPr>
            </w:pPr>
            <w:r w:rsidRPr="00C97B01">
              <w:rPr>
                <w:rFonts w:ascii="Calibri Light" w:hAnsi="Calibri Light"/>
                <w:b/>
                <w:sz w:val="22"/>
                <w:szCs w:val="24"/>
              </w:rPr>
              <w:t>Wyszczególnienie</w:t>
            </w:r>
          </w:p>
        </w:tc>
        <w:tc>
          <w:tcPr>
            <w:tcW w:w="1435" w:type="dxa"/>
            <w:shd w:val="clear" w:color="auto" w:fill="F2F2F2" w:themeFill="background1" w:themeFillShade="F2"/>
            <w:vAlign w:val="center"/>
          </w:tcPr>
          <w:p w14:paraId="3FFD046F" w14:textId="77777777" w:rsidR="00EF6BBB" w:rsidRPr="00C97B01" w:rsidRDefault="00EF6BBB" w:rsidP="00AF2353">
            <w:pPr>
              <w:rPr>
                <w:rFonts w:ascii="Calibri Light" w:hAnsi="Calibri Light"/>
                <w:b/>
                <w:sz w:val="22"/>
                <w:szCs w:val="24"/>
              </w:rPr>
            </w:pPr>
            <w:r w:rsidRPr="00C97B01">
              <w:rPr>
                <w:rFonts w:ascii="Calibri Light" w:hAnsi="Calibri Light"/>
                <w:b/>
                <w:sz w:val="22"/>
                <w:szCs w:val="24"/>
              </w:rPr>
              <w:t>2019</w:t>
            </w:r>
          </w:p>
        </w:tc>
        <w:tc>
          <w:tcPr>
            <w:tcW w:w="1436" w:type="dxa"/>
            <w:shd w:val="clear" w:color="auto" w:fill="F2F2F2" w:themeFill="background1" w:themeFillShade="F2"/>
            <w:vAlign w:val="center"/>
          </w:tcPr>
          <w:p w14:paraId="689FE42C" w14:textId="77777777" w:rsidR="00EF6BBB" w:rsidRPr="00C97B01" w:rsidRDefault="00EF6BBB" w:rsidP="00AF2353">
            <w:pPr>
              <w:rPr>
                <w:rFonts w:ascii="Calibri Light" w:hAnsi="Calibri Light"/>
                <w:b/>
                <w:sz w:val="22"/>
                <w:szCs w:val="24"/>
              </w:rPr>
            </w:pPr>
            <w:r w:rsidRPr="00C97B01">
              <w:rPr>
                <w:rFonts w:ascii="Calibri Light" w:hAnsi="Calibri Light"/>
                <w:b/>
                <w:sz w:val="22"/>
                <w:szCs w:val="24"/>
              </w:rPr>
              <w:t>2020</w:t>
            </w:r>
          </w:p>
        </w:tc>
        <w:tc>
          <w:tcPr>
            <w:tcW w:w="1436" w:type="dxa"/>
            <w:shd w:val="clear" w:color="auto" w:fill="F2F2F2" w:themeFill="background1" w:themeFillShade="F2"/>
            <w:vAlign w:val="center"/>
          </w:tcPr>
          <w:p w14:paraId="5901619F" w14:textId="77777777" w:rsidR="00EF6BBB" w:rsidRPr="00C97B01" w:rsidRDefault="00EF6BBB" w:rsidP="00AF2353">
            <w:pPr>
              <w:rPr>
                <w:rFonts w:ascii="Calibri Light" w:hAnsi="Calibri Light"/>
                <w:b/>
                <w:sz w:val="22"/>
                <w:szCs w:val="24"/>
              </w:rPr>
            </w:pPr>
            <w:r w:rsidRPr="00C97B01">
              <w:rPr>
                <w:rFonts w:ascii="Calibri Light" w:hAnsi="Calibri Light"/>
                <w:b/>
                <w:sz w:val="22"/>
                <w:szCs w:val="24"/>
              </w:rPr>
              <w:t>2021</w:t>
            </w:r>
          </w:p>
        </w:tc>
        <w:tc>
          <w:tcPr>
            <w:tcW w:w="1436" w:type="dxa"/>
            <w:shd w:val="clear" w:color="auto" w:fill="F2F2F2" w:themeFill="background1" w:themeFillShade="F2"/>
            <w:vAlign w:val="center"/>
          </w:tcPr>
          <w:p w14:paraId="250AF159" w14:textId="77777777" w:rsidR="00EF6BBB" w:rsidRPr="00C97B01" w:rsidRDefault="00EF6BBB" w:rsidP="00AF2353">
            <w:pPr>
              <w:rPr>
                <w:rFonts w:ascii="Calibri Light" w:hAnsi="Calibri Light"/>
                <w:b/>
                <w:sz w:val="22"/>
                <w:szCs w:val="24"/>
              </w:rPr>
            </w:pPr>
            <w:r w:rsidRPr="00C97B01">
              <w:rPr>
                <w:rFonts w:ascii="Calibri Light" w:hAnsi="Calibri Light"/>
                <w:b/>
                <w:sz w:val="22"/>
                <w:szCs w:val="24"/>
              </w:rPr>
              <w:t>2022</w:t>
            </w:r>
          </w:p>
        </w:tc>
        <w:tc>
          <w:tcPr>
            <w:tcW w:w="1436" w:type="dxa"/>
            <w:shd w:val="clear" w:color="auto" w:fill="F2F2F2" w:themeFill="background1" w:themeFillShade="F2"/>
            <w:vAlign w:val="center"/>
          </w:tcPr>
          <w:p w14:paraId="491488A2" w14:textId="07104BD1" w:rsidR="00EF6BBB" w:rsidRPr="00C97B01" w:rsidRDefault="00EF6BBB" w:rsidP="00AF2353">
            <w:pPr>
              <w:rPr>
                <w:rFonts w:ascii="Calibri Light" w:hAnsi="Calibri Light"/>
                <w:b/>
                <w:sz w:val="22"/>
                <w:szCs w:val="24"/>
              </w:rPr>
            </w:pPr>
            <w:r w:rsidRPr="00C97B01">
              <w:rPr>
                <w:rFonts w:ascii="Calibri Light" w:hAnsi="Calibri Light"/>
                <w:b/>
                <w:sz w:val="22"/>
                <w:szCs w:val="24"/>
              </w:rPr>
              <w:t>2023</w:t>
            </w:r>
          </w:p>
        </w:tc>
      </w:tr>
      <w:tr w:rsidR="00C97B01" w:rsidRPr="00C97B01" w14:paraId="54583729" w14:textId="33CA8A0A" w:rsidTr="00AF2353">
        <w:tc>
          <w:tcPr>
            <w:tcW w:w="2109" w:type="dxa"/>
            <w:shd w:val="clear" w:color="auto" w:fill="F2F2F2" w:themeFill="background1" w:themeFillShade="F2"/>
            <w:vAlign w:val="center"/>
          </w:tcPr>
          <w:p w14:paraId="4A41ABF3" w14:textId="77777777" w:rsidR="00EF6BBB" w:rsidRPr="00C97B01" w:rsidRDefault="00EF6BBB" w:rsidP="00AF2353">
            <w:pPr>
              <w:rPr>
                <w:rFonts w:ascii="Calibri Light" w:hAnsi="Calibri Light"/>
                <w:b/>
                <w:sz w:val="22"/>
                <w:szCs w:val="24"/>
              </w:rPr>
            </w:pPr>
            <w:r w:rsidRPr="00C97B01">
              <w:rPr>
                <w:rFonts w:ascii="Calibri Light" w:hAnsi="Calibri Light"/>
                <w:b/>
                <w:sz w:val="22"/>
                <w:szCs w:val="24"/>
              </w:rPr>
              <w:t xml:space="preserve">Liczba osób i rodzin objętych pracą socjalną oraz liczba osób w tych rodzinach </w:t>
            </w:r>
          </w:p>
        </w:tc>
        <w:tc>
          <w:tcPr>
            <w:tcW w:w="1435" w:type="dxa"/>
            <w:shd w:val="clear" w:color="auto" w:fill="auto"/>
            <w:vAlign w:val="center"/>
          </w:tcPr>
          <w:p w14:paraId="07CE9F31" w14:textId="6E8D8292" w:rsidR="00EF6BBB" w:rsidRPr="00C97B01" w:rsidRDefault="00261097" w:rsidP="00261097">
            <w:pPr>
              <w:rPr>
                <w:rFonts w:ascii="Calibri Light" w:hAnsi="Calibri Light"/>
                <w:sz w:val="22"/>
                <w:szCs w:val="24"/>
              </w:rPr>
            </w:pPr>
            <w:r>
              <w:rPr>
                <w:rFonts w:ascii="Calibri Light" w:hAnsi="Calibri Light" w:cs="Calibri Light"/>
                <w:sz w:val="22"/>
              </w:rPr>
              <w:t>10</w:t>
            </w:r>
            <w:r w:rsidR="00EF6BBB" w:rsidRPr="00C97B01">
              <w:rPr>
                <w:rFonts w:ascii="Calibri Light" w:hAnsi="Calibri Light" w:cs="Calibri Light"/>
                <w:sz w:val="22"/>
              </w:rPr>
              <w:t>493 osób</w:t>
            </w:r>
            <w:r>
              <w:rPr>
                <w:rFonts w:ascii="Calibri Light" w:hAnsi="Calibri Light" w:cs="Calibri Light"/>
                <w:sz w:val="22"/>
              </w:rPr>
              <w:t xml:space="preserve"> </w:t>
            </w:r>
            <w:r w:rsidR="00EF6BBB" w:rsidRPr="00C97B01">
              <w:rPr>
                <w:rFonts w:ascii="Calibri Light" w:hAnsi="Calibri Light" w:cs="Calibri Light"/>
                <w:sz w:val="22"/>
              </w:rPr>
              <w:t>i rodzin</w:t>
            </w:r>
            <w:r>
              <w:rPr>
                <w:rFonts w:ascii="Calibri Light" w:hAnsi="Calibri Light" w:cs="Calibri Light"/>
                <w:sz w:val="22"/>
              </w:rPr>
              <w:t xml:space="preserve"> 21 </w:t>
            </w:r>
            <w:r w:rsidR="00EF6BBB" w:rsidRPr="00C97B01">
              <w:rPr>
                <w:rFonts w:ascii="Calibri Light" w:hAnsi="Calibri Light" w:cs="Calibri Light"/>
                <w:sz w:val="22"/>
              </w:rPr>
              <w:t>587 osób</w:t>
            </w:r>
          </w:p>
        </w:tc>
        <w:tc>
          <w:tcPr>
            <w:tcW w:w="1436" w:type="dxa"/>
            <w:shd w:val="clear" w:color="auto" w:fill="auto"/>
            <w:vAlign w:val="center"/>
          </w:tcPr>
          <w:p w14:paraId="360D0915" w14:textId="0C712814" w:rsidR="00EF6BBB" w:rsidRPr="00C97B01" w:rsidRDefault="00261097" w:rsidP="00261097">
            <w:pPr>
              <w:rPr>
                <w:rFonts w:ascii="Calibri Light" w:hAnsi="Calibri Light"/>
                <w:sz w:val="22"/>
                <w:szCs w:val="24"/>
              </w:rPr>
            </w:pPr>
            <w:r>
              <w:rPr>
                <w:rFonts w:ascii="Calibri Light" w:hAnsi="Calibri Light"/>
                <w:sz w:val="22"/>
                <w:szCs w:val="24"/>
              </w:rPr>
              <w:t xml:space="preserve">10 </w:t>
            </w:r>
            <w:r w:rsidR="00EF6BBB" w:rsidRPr="00C97B01">
              <w:rPr>
                <w:rFonts w:ascii="Calibri Light" w:hAnsi="Calibri Light"/>
                <w:sz w:val="22"/>
                <w:szCs w:val="24"/>
              </w:rPr>
              <w:t>590</w:t>
            </w:r>
            <w:r w:rsidR="00EF6BBB" w:rsidRPr="00C97B01">
              <w:rPr>
                <w:rFonts w:ascii="Calibri Light" w:hAnsi="Calibri Light" w:cs="Calibri Light"/>
                <w:sz w:val="22"/>
              </w:rPr>
              <w:t xml:space="preserve"> osób</w:t>
            </w:r>
            <w:r>
              <w:rPr>
                <w:rFonts w:ascii="Calibri Light" w:hAnsi="Calibri Light" w:cs="Calibri Light"/>
                <w:sz w:val="22"/>
              </w:rPr>
              <w:t xml:space="preserve"> i rodzin </w:t>
            </w:r>
            <w:r>
              <w:rPr>
                <w:rFonts w:ascii="Calibri Light" w:hAnsi="Calibri Light"/>
                <w:sz w:val="22"/>
                <w:szCs w:val="24"/>
              </w:rPr>
              <w:t xml:space="preserve">20 </w:t>
            </w:r>
            <w:r w:rsidR="00EF6BBB" w:rsidRPr="00C97B01">
              <w:rPr>
                <w:rFonts w:ascii="Calibri Light" w:hAnsi="Calibri Light"/>
                <w:sz w:val="22"/>
                <w:szCs w:val="24"/>
              </w:rPr>
              <w:t>089 osób</w:t>
            </w:r>
          </w:p>
        </w:tc>
        <w:tc>
          <w:tcPr>
            <w:tcW w:w="1436" w:type="dxa"/>
            <w:vAlign w:val="center"/>
          </w:tcPr>
          <w:p w14:paraId="2D2234A9" w14:textId="45D706C9" w:rsidR="00EF6BBB" w:rsidRPr="00C97B01" w:rsidRDefault="00261097" w:rsidP="00261097">
            <w:pPr>
              <w:rPr>
                <w:rFonts w:ascii="Calibri Light" w:hAnsi="Calibri Light"/>
                <w:sz w:val="22"/>
                <w:szCs w:val="24"/>
              </w:rPr>
            </w:pPr>
            <w:r>
              <w:rPr>
                <w:rFonts w:ascii="Calibri Light" w:hAnsi="Calibri Light"/>
                <w:sz w:val="22"/>
                <w:szCs w:val="24"/>
              </w:rPr>
              <w:t>10</w:t>
            </w:r>
            <w:r w:rsidR="00EF6BBB" w:rsidRPr="00C97B01">
              <w:rPr>
                <w:rFonts w:ascii="Calibri Light" w:hAnsi="Calibri Light"/>
                <w:sz w:val="22"/>
                <w:szCs w:val="24"/>
              </w:rPr>
              <w:t>954 osób</w:t>
            </w:r>
            <w:r>
              <w:rPr>
                <w:rFonts w:ascii="Calibri Light" w:hAnsi="Calibri Light"/>
                <w:sz w:val="22"/>
                <w:szCs w:val="24"/>
              </w:rPr>
              <w:t xml:space="preserve"> </w:t>
            </w:r>
            <w:r w:rsidR="00EF6BBB" w:rsidRPr="00C97B01">
              <w:rPr>
                <w:rFonts w:ascii="Calibri Light" w:hAnsi="Calibri Light"/>
                <w:sz w:val="22"/>
                <w:szCs w:val="24"/>
              </w:rPr>
              <w:t>i rodzin</w:t>
            </w:r>
            <w:r>
              <w:rPr>
                <w:rFonts w:ascii="Calibri Light" w:hAnsi="Calibri Light"/>
                <w:sz w:val="22"/>
                <w:szCs w:val="24"/>
              </w:rPr>
              <w:t xml:space="preserve"> </w:t>
            </w:r>
            <w:r w:rsidR="00EF6BBB" w:rsidRPr="00C97B01">
              <w:rPr>
                <w:rFonts w:ascii="Calibri Light" w:hAnsi="Calibri Light"/>
                <w:sz w:val="22"/>
                <w:szCs w:val="24"/>
              </w:rPr>
              <w:t>19 637 osób</w:t>
            </w:r>
          </w:p>
        </w:tc>
        <w:tc>
          <w:tcPr>
            <w:tcW w:w="1436" w:type="dxa"/>
            <w:vAlign w:val="center"/>
          </w:tcPr>
          <w:p w14:paraId="1BC7A02A" w14:textId="652C2EA6" w:rsidR="00EF6BBB" w:rsidRPr="00C97B01" w:rsidRDefault="00261097" w:rsidP="00261097">
            <w:pPr>
              <w:rPr>
                <w:rFonts w:ascii="Calibri Light" w:hAnsi="Calibri Light"/>
                <w:sz w:val="22"/>
                <w:szCs w:val="24"/>
              </w:rPr>
            </w:pPr>
            <w:r>
              <w:rPr>
                <w:rFonts w:ascii="Calibri Light" w:hAnsi="Calibri Light"/>
                <w:sz w:val="22"/>
                <w:szCs w:val="24"/>
              </w:rPr>
              <w:t>9</w:t>
            </w:r>
            <w:r w:rsidR="00EF6BBB" w:rsidRPr="00C97B01">
              <w:rPr>
                <w:rFonts w:ascii="Calibri Light" w:hAnsi="Calibri Light"/>
                <w:sz w:val="22"/>
                <w:szCs w:val="24"/>
              </w:rPr>
              <w:t>960 osób</w:t>
            </w:r>
            <w:r>
              <w:rPr>
                <w:rFonts w:ascii="Calibri Light" w:hAnsi="Calibri Light"/>
                <w:sz w:val="22"/>
                <w:szCs w:val="24"/>
              </w:rPr>
              <w:t xml:space="preserve"> </w:t>
            </w:r>
            <w:r w:rsidR="00EF6BBB" w:rsidRPr="00C97B01">
              <w:rPr>
                <w:rFonts w:ascii="Calibri Light" w:hAnsi="Calibri Light"/>
                <w:sz w:val="22"/>
                <w:szCs w:val="24"/>
              </w:rPr>
              <w:t>i rodzin</w:t>
            </w:r>
            <w:r>
              <w:rPr>
                <w:rFonts w:ascii="Calibri Light" w:hAnsi="Calibri Light"/>
                <w:sz w:val="22"/>
                <w:szCs w:val="24"/>
              </w:rPr>
              <w:t xml:space="preserve"> 16 </w:t>
            </w:r>
            <w:r w:rsidR="00EF6BBB" w:rsidRPr="00C97B01">
              <w:rPr>
                <w:rFonts w:ascii="Calibri Light" w:hAnsi="Calibri Light"/>
                <w:sz w:val="22"/>
                <w:szCs w:val="24"/>
              </w:rPr>
              <w:t>794 osoby</w:t>
            </w:r>
          </w:p>
        </w:tc>
        <w:tc>
          <w:tcPr>
            <w:tcW w:w="1436" w:type="dxa"/>
            <w:vAlign w:val="center"/>
          </w:tcPr>
          <w:p w14:paraId="7C1E7DA4" w14:textId="6B068A24" w:rsidR="00EF6BBB" w:rsidRPr="00C97B01" w:rsidRDefault="00261097" w:rsidP="00261097">
            <w:pPr>
              <w:rPr>
                <w:rFonts w:ascii="Calibri Light" w:hAnsi="Calibri Light"/>
                <w:sz w:val="22"/>
                <w:szCs w:val="24"/>
              </w:rPr>
            </w:pPr>
            <w:r>
              <w:rPr>
                <w:rFonts w:ascii="Calibri Light" w:hAnsi="Calibri Light"/>
                <w:sz w:val="22"/>
                <w:szCs w:val="24"/>
              </w:rPr>
              <w:t>9</w:t>
            </w:r>
            <w:r w:rsidR="00EF6BBB" w:rsidRPr="00C97B01">
              <w:rPr>
                <w:rFonts w:ascii="Calibri Light" w:hAnsi="Calibri Light"/>
                <w:sz w:val="22"/>
                <w:szCs w:val="24"/>
              </w:rPr>
              <w:t>841 osób</w:t>
            </w:r>
            <w:r>
              <w:rPr>
                <w:rFonts w:ascii="Calibri Light" w:hAnsi="Calibri Light"/>
                <w:sz w:val="22"/>
                <w:szCs w:val="24"/>
              </w:rPr>
              <w:t xml:space="preserve"> </w:t>
            </w:r>
            <w:r w:rsidR="00EF6BBB" w:rsidRPr="00C97B01">
              <w:rPr>
                <w:rFonts w:ascii="Calibri Light" w:hAnsi="Calibri Light"/>
                <w:sz w:val="22"/>
                <w:szCs w:val="24"/>
              </w:rPr>
              <w:t>i rodzin</w:t>
            </w:r>
            <w:r>
              <w:rPr>
                <w:rFonts w:ascii="Calibri Light" w:hAnsi="Calibri Light"/>
                <w:sz w:val="22"/>
                <w:szCs w:val="24"/>
              </w:rPr>
              <w:t xml:space="preserve"> 16 </w:t>
            </w:r>
            <w:r w:rsidR="00EF6BBB" w:rsidRPr="00C97B01">
              <w:rPr>
                <w:rFonts w:ascii="Calibri Light" w:hAnsi="Calibri Light"/>
                <w:sz w:val="22"/>
                <w:szCs w:val="24"/>
              </w:rPr>
              <w:t>081 osób</w:t>
            </w:r>
          </w:p>
        </w:tc>
      </w:tr>
      <w:tr w:rsidR="00C97B01" w:rsidRPr="00C97B01" w14:paraId="069CEBD7" w14:textId="38C6FEE1" w:rsidTr="00AF2353">
        <w:trPr>
          <w:trHeight w:val="70"/>
        </w:trPr>
        <w:tc>
          <w:tcPr>
            <w:tcW w:w="2109" w:type="dxa"/>
            <w:shd w:val="clear" w:color="auto" w:fill="F2F2F2" w:themeFill="background1" w:themeFillShade="F2"/>
            <w:vAlign w:val="center"/>
          </w:tcPr>
          <w:p w14:paraId="5748F9CF" w14:textId="77777777" w:rsidR="00EF6BBB" w:rsidRPr="00C97B01" w:rsidRDefault="00EF6BBB" w:rsidP="00AF2353">
            <w:pPr>
              <w:rPr>
                <w:rFonts w:ascii="Calibri Light" w:hAnsi="Calibri Light"/>
                <w:b/>
                <w:sz w:val="22"/>
                <w:szCs w:val="24"/>
              </w:rPr>
            </w:pPr>
            <w:r w:rsidRPr="00C97B01">
              <w:rPr>
                <w:rFonts w:ascii="Calibri Light" w:hAnsi="Calibri Light"/>
                <w:b/>
                <w:sz w:val="22"/>
                <w:szCs w:val="24"/>
              </w:rPr>
              <w:t>Kontrakty socjalne</w:t>
            </w:r>
          </w:p>
        </w:tc>
        <w:tc>
          <w:tcPr>
            <w:tcW w:w="1435" w:type="dxa"/>
            <w:shd w:val="clear" w:color="auto" w:fill="auto"/>
            <w:vAlign w:val="center"/>
          </w:tcPr>
          <w:p w14:paraId="2C0AD760" w14:textId="77777777" w:rsidR="00EF6BBB" w:rsidRPr="00C97B01" w:rsidRDefault="00EF6BBB" w:rsidP="00AF2353">
            <w:pPr>
              <w:rPr>
                <w:rFonts w:ascii="Calibri Light" w:hAnsi="Calibri Light"/>
                <w:sz w:val="22"/>
                <w:szCs w:val="24"/>
              </w:rPr>
            </w:pPr>
            <w:r w:rsidRPr="00C97B01">
              <w:rPr>
                <w:rFonts w:ascii="Calibri Light" w:hAnsi="Calibri Light" w:cs="Calibri Light"/>
                <w:sz w:val="22"/>
              </w:rPr>
              <w:t>117</w:t>
            </w:r>
          </w:p>
        </w:tc>
        <w:tc>
          <w:tcPr>
            <w:tcW w:w="1436" w:type="dxa"/>
            <w:shd w:val="clear" w:color="auto" w:fill="auto"/>
            <w:vAlign w:val="center"/>
          </w:tcPr>
          <w:p w14:paraId="36F54C7A" w14:textId="77777777" w:rsidR="00EF6BBB" w:rsidRPr="00C97B01" w:rsidRDefault="00EF6BBB" w:rsidP="00AF2353">
            <w:pPr>
              <w:rPr>
                <w:rFonts w:ascii="Calibri Light" w:hAnsi="Calibri Light"/>
                <w:sz w:val="22"/>
                <w:szCs w:val="24"/>
              </w:rPr>
            </w:pPr>
            <w:r w:rsidRPr="00C97B01">
              <w:rPr>
                <w:rFonts w:ascii="Calibri Light" w:hAnsi="Calibri Light"/>
                <w:sz w:val="22"/>
                <w:szCs w:val="24"/>
              </w:rPr>
              <w:t>46</w:t>
            </w:r>
          </w:p>
        </w:tc>
        <w:tc>
          <w:tcPr>
            <w:tcW w:w="1436" w:type="dxa"/>
            <w:vAlign w:val="center"/>
          </w:tcPr>
          <w:p w14:paraId="7B83AC8C" w14:textId="77777777" w:rsidR="00EF6BBB" w:rsidRPr="00C97B01" w:rsidRDefault="00EF6BBB" w:rsidP="00AF2353">
            <w:pPr>
              <w:rPr>
                <w:rFonts w:ascii="Calibri Light" w:hAnsi="Calibri Light"/>
                <w:sz w:val="22"/>
                <w:szCs w:val="24"/>
              </w:rPr>
            </w:pPr>
            <w:r w:rsidRPr="00C97B01">
              <w:rPr>
                <w:rFonts w:ascii="Calibri Light" w:hAnsi="Calibri Light"/>
                <w:sz w:val="22"/>
                <w:szCs w:val="24"/>
              </w:rPr>
              <w:t>84</w:t>
            </w:r>
          </w:p>
        </w:tc>
        <w:tc>
          <w:tcPr>
            <w:tcW w:w="1436" w:type="dxa"/>
            <w:vAlign w:val="center"/>
          </w:tcPr>
          <w:p w14:paraId="057F7AF6" w14:textId="77777777" w:rsidR="00EF6BBB" w:rsidRPr="00C97B01" w:rsidRDefault="00EF6BBB" w:rsidP="00AF2353">
            <w:pPr>
              <w:rPr>
                <w:rFonts w:ascii="Calibri Light" w:hAnsi="Calibri Light"/>
                <w:sz w:val="22"/>
                <w:szCs w:val="24"/>
              </w:rPr>
            </w:pPr>
            <w:r w:rsidRPr="00C97B01">
              <w:rPr>
                <w:rFonts w:ascii="Calibri Light" w:hAnsi="Calibri Light"/>
                <w:sz w:val="22"/>
                <w:szCs w:val="24"/>
              </w:rPr>
              <w:t>77</w:t>
            </w:r>
          </w:p>
        </w:tc>
        <w:tc>
          <w:tcPr>
            <w:tcW w:w="1436" w:type="dxa"/>
            <w:vAlign w:val="center"/>
          </w:tcPr>
          <w:p w14:paraId="452CD2C8" w14:textId="4BB2F225" w:rsidR="00EF6BBB" w:rsidRPr="00C97B01" w:rsidRDefault="00EF6BBB" w:rsidP="00AF2353">
            <w:pPr>
              <w:rPr>
                <w:rFonts w:ascii="Calibri Light" w:hAnsi="Calibri Light"/>
                <w:sz w:val="22"/>
                <w:szCs w:val="24"/>
              </w:rPr>
            </w:pPr>
            <w:r w:rsidRPr="00C97B01">
              <w:rPr>
                <w:rFonts w:ascii="Calibri Light" w:hAnsi="Calibri Light"/>
                <w:sz w:val="22"/>
                <w:szCs w:val="24"/>
              </w:rPr>
              <w:t>57</w:t>
            </w:r>
          </w:p>
        </w:tc>
      </w:tr>
    </w:tbl>
    <w:p w14:paraId="5B439455" w14:textId="77777777" w:rsidR="00EF6BBB" w:rsidRPr="00C97B01" w:rsidRDefault="00EF6BBB" w:rsidP="00A13D0C">
      <w:pPr>
        <w:pStyle w:val="rdo"/>
        <w:spacing w:before="0"/>
      </w:pPr>
      <w:r w:rsidRPr="00C97B01">
        <w:t>Źródło: Miejski Ośrodek Pomocy Rodzinie</w:t>
      </w:r>
    </w:p>
    <w:p w14:paraId="582E1D3E" w14:textId="66A6420F" w:rsidR="00356530" w:rsidRPr="00C97B01" w:rsidRDefault="00356530" w:rsidP="00700F2C">
      <w:pPr>
        <w:pStyle w:val="Spis3"/>
        <w:rPr>
          <w:b/>
        </w:rPr>
      </w:pPr>
      <w:bookmarkStart w:id="497" w:name="_Toc173485169"/>
      <w:bookmarkStart w:id="498" w:name="_Hlk163131948"/>
      <w:bookmarkEnd w:id="496"/>
      <w:r w:rsidRPr="00C97B01">
        <w:rPr>
          <w:b/>
        </w:rPr>
        <w:t>10.1.</w:t>
      </w:r>
      <w:r w:rsidR="00B3295D" w:rsidRPr="00C97B01">
        <w:rPr>
          <w:b/>
        </w:rPr>
        <w:t>7</w:t>
      </w:r>
      <w:r w:rsidRPr="00C97B01">
        <w:rPr>
          <w:b/>
        </w:rPr>
        <w:t xml:space="preserve">. </w:t>
      </w:r>
      <w:r w:rsidR="00B3295D" w:rsidRPr="00C97B01">
        <w:rPr>
          <w:b/>
        </w:rPr>
        <w:t>Centrum Integracji Społecznej</w:t>
      </w:r>
      <w:bookmarkEnd w:id="497"/>
    </w:p>
    <w:bookmarkEnd w:id="498"/>
    <w:p w14:paraId="1BD1DD9D" w14:textId="298AD266" w:rsidR="00706523" w:rsidRPr="00C97B01" w:rsidRDefault="00706523" w:rsidP="00261097">
      <w:pPr>
        <w:ind w:firstLine="708"/>
        <w:rPr>
          <w:rFonts w:ascii="Calibri Light" w:hAnsi="Calibri Light"/>
          <w:szCs w:val="24"/>
        </w:rPr>
      </w:pPr>
      <w:r w:rsidRPr="00C97B01">
        <w:rPr>
          <w:rFonts w:ascii="Calibri Light" w:hAnsi="Calibri Light"/>
          <w:szCs w:val="24"/>
        </w:rPr>
        <w:t>Centrum Integracji Społecznej (CIS) realizuje zadania z zakresu integracji społecznej</w:t>
      </w:r>
      <w:r w:rsidR="00261097">
        <w:rPr>
          <w:rFonts w:ascii="Calibri Light" w:hAnsi="Calibri Light"/>
          <w:szCs w:val="24"/>
        </w:rPr>
        <w:t xml:space="preserve"> </w:t>
      </w:r>
      <w:r w:rsidRPr="00C97B01">
        <w:rPr>
          <w:rFonts w:ascii="Calibri Light" w:hAnsi="Calibri Light"/>
          <w:szCs w:val="24"/>
        </w:rPr>
        <w:t>i zawodowej poprzez kształcenie umiejętności pozwalających na pełnienie ról społecznych oraz osiąganie pozycji społecznych, dostępnych osobom niepodlegającym wykluczeniu społecznem</w:t>
      </w:r>
      <w:r w:rsidR="00261097">
        <w:rPr>
          <w:rFonts w:ascii="Calibri Light" w:hAnsi="Calibri Light"/>
          <w:szCs w:val="24"/>
        </w:rPr>
        <w:t xml:space="preserve">u. Oferta CIS adresowana jest w </w:t>
      </w:r>
      <w:r w:rsidRPr="00C97B01">
        <w:rPr>
          <w:rFonts w:ascii="Calibri Light" w:hAnsi="Calibri Light"/>
          <w:szCs w:val="24"/>
        </w:rPr>
        <w:t>szczególności do osób bezdomnych, realizujących ind</w:t>
      </w:r>
      <w:r w:rsidR="00261097">
        <w:rPr>
          <w:rFonts w:ascii="Calibri Light" w:hAnsi="Calibri Light"/>
          <w:szCs w:val="24"/>
        </w:rPr>
        <w:t xml:space="preserve">ywidualny program wychodzenia z </w:t>
      </w:r>
      <w:r w:rsidRPr="00C97B01">
        <w:rPr>
          <w:rFonts w:ascii="Calibri Light" w:hAnsi="Calibri Light"/>
          <w:szCs w:val="24"/>
        </w:rPr>
        <w:t>bezdomnoś</w:t>
      </w:r>
      <w:r w:rsidR="00261097">
        <w:rPr>
          <w:rFonts w:ascii="Calibri Light" w:hAnsi="Calibri Light"/>
          <w:szCs w:val="24"/>
        </w:rPr>
        <w:t xml:space="preserve">ci, uzależnionych od alkoholu i </w:t>
      </w:r>
      <w:r w:rsidRPr="00C97B01">
        <w:rPr>
          <w:rFonts w:ascii="Calibri Light" w:hAnsi="Calibri Light"/>
          <w:szCs w:val="24"/>
        </w:rPr>
        <w:t>narkotyków, osób z zaburzeniami  psychicznymi, długotrw</w:t>
      </w:r>
      <w:r w:rsidR="00261097">
        <w:rPr>
          <w:rFonts w:ascii="Calibri Light" w:hAnsi="Calibri Light"/>
          <w:szCs w:val="24"/>
        </w:rPr>
        <w:t xml:space="preserve">ale bezrobotnych, zwalnianych z </w:t>
      </w:r>
      <w:r w:rsidRPr="00C97B01">
        <w:rPr>
          <w:rFonts w:ascii="Calibri Light" w:hAnsi="Calibri Light"/>
          <w:szCs w:val="24"/>
        </w:rPr>
        <w:t xml:space="preserve">zakładów karnych, uchodźców realizujących indywidualny program integracji, a także osób niepełnosprawnych. Na terenie Miasta Białegostoku Centra Integracji Społecznej prowadzone </w:t>
      </w:r>
      <w:r w:rsidRPr="00C97B01">
        <w:rPr>
          <w:rFonts w:ascii="Calibri Light" w:hAnsi="Calibri Light"/>
          <w:szCs w:val="24"/>
        </w:rPr>
        <w:lastRenderedPageBreak/>
        <w:t>są przez organizacje pożytku publicznego. Wniosek o przyjęcie do Centrum podlega zaopiniowaniu przez pracownika socjalnego MOPR.</w:t>
      </w:r>
    </w:p>
    <w:p w14:paraId="7246FA5B" w14:textId="5F765750" w:rsidR="00356530" w:rsidRPr="00873EE7" w:rsidRDefault="00356530" w:rsidP="0047488E">
      <w:pPr>
        <w:rPr>
          <w:rFonts w:ascii="Calibri Light" w:hAnsi="Calibri Light"/>
          <w:b/>
          <w:bCs/>
          <w:szCs w:val="24"/>
        </w:rPr>
      </w:pPr>
      <w:bookmarkStart w:id="499" w:name="_Toc173845468"/>
      <w:r w:rsidRPr="00873EE7">
        <w:rPr>
          <w:rFonts w:ascii="Calibri Light" w:hAnsi="Calibri Light"/>
          <w:b/>
          <w:bCs/>
          <w:szCs w:val="24"/>
        </w:rPr>
        <w:t xml:space="preserve">Tabela </w:t>
      </w:r>
      <w:r w:rsidR="0037179A" w:rsidRPr="00873EE7">
        <w:rPr>
          <w:rFonts w:ascii="Calibri Light" w:hAnsi="Calibri Light"/>
          <w:b/>
          <w:bCs/>
          <w:szCs w:val="24"/>
        </w:rPr>
        <w:fldChar w:fldCharType="begin"/>
      </w:r>
      <w:r w:rsidR="0037179A" w:rsidRPr="00873EE7">
        <w:rPr>
          <w:rFonts w:ascii="Calibri Light" w:hAnsi="Calibri Light"/>
          <w:b/>
          <w:bCs/>
          <w:szCs w:val="24"/>
        </w:rPr>
        <w:instrText xml:space="preserve"> SEQ Tabela \* ARABIC </w:instrText>
      </w:r>
      <w:r w:rsidR="0037179A" w:rsidRPr="00873EE7">
        <w:rPr>
          <w:rFonts w:ascii="Calibri Light" w:hAnsi="Calibri Light"/>
          <w:b/>
          <w:bCs/>
          <w:szCs w:val="24"/>
        </w:rPr>
        <w:fldChar w:fldCharType="separate"/>
      </w:r>
      <w:r w:rsidR="002054A8">
        <w:rPr>
          <w:rFonts w:ascii="Calibri Light" w:hAnsi="Calibri Light"/>
          <w:b/>
          <w:bCs/>
          <w:noProof/>
          <w:szCs w:val="24"/>
        </w:rPr>
        <w:t>183</w:t>
      </w:r>
      <w:r w:rsidR="0037179A" w:rsidRPr="00873EE7">
        <w:rPr>
          <w:rFonts w:ascii="Calibri Light" w:hAnsi="Calibri Light"/>
          <w:b/>
          <w:bCs/>
          <w:szCs w:val="24"/>
        </w:rPr>
        <w:fldChar w:fldCharType="end"/>
      </w:r>
      <w:r w:rsidR="00DA30D5" w:rsidRPr="00873EE7">
        <w:rPr>
          <w:rFonts w:ascii="Calibri Light" w:hAnsi="Calibri Light"/>
          <w:b/>
          <w:bCs/>
          <w:szCs w:val="24"/>
        </w:rPr>
        <w:t>.</w:t>
      </w:r>
      <w:r w:rsidRPr="00873EE7">
        <w:rPr>
          <w:rFonts w:ascii="Calibri Light" w:hAnsi="Calibri Light"/>
          <w:b/>
          <w:bCs/>
          <w:szCs w:val="24"/>
        </w:rPr>
        <w:t xml:space="preserve"> Centrum Int</w:t>
      </w:r>
      <w:r w:rsidR="003E3A64" w:rsidRPr="00873EE7">
        <w:rPr>
          <w:rFonts w:ascii="Calibri Light" w:hAnsi="Calibri Light"/>
          <w:b/>
          <w:bCs/>
          <w:szCs w:val="24"/>
        </w:rPr>
        <w:t>egracji Społecznej</w:t>
      </w:r>
      <w:bookmarkEnd w:id="499"/>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3"/>
        <w:tblDescription w:val="Dane dotyczące Centrum Integracji Społecznej w latach 2019 - 2023."/>
      </w:tblPr>
      <w:tblGrid>
        <w:gridCol w:w="3245"/>
        <w:gridCol w:w="1142"/>
        <w:gridCol w:w="1143"/>
        <w:gridCol w:w="1143"/>
        <w:gridCol w:w="1143"/>
        <w:gridCol w:w="1143"/>
      </w:tblGrid>
      <w:tr w:rsidR="00C97B01" w:rsidRPr="00C97B01" w14:paraId="26938A1A" w14:textId="222F0F27" w:rsidTr="0047488E">
        <w:trPr>
          <w:trHeight w:val="276"/>
        </w:trPr>
        <w:tc>
          <w:tcPr>
            <w:tcW w:w="3245" w:type="dxa"/>
            <w:shd w:val="clear" w:color="auto" w:fill="F2F2F2" w:themeFill="background1" w:themeFillShade="F2"/>
            <w:vAlign w:val="center"/>
          </w:tcPr>
          <w:p w14:paraId="49AA224D" w14:textId="77777777" w:rsidR="00F00F9D" w:rsidRPr="00C97B01" w:rsidRDefault="00F00F9D" w:rsidP="0047488E">
            <w:pPr>
              <w:rPr>
                <w:rFonts w:ascii="Calibri Light" w:hAnsi="Calibri Light"/>
                <w:b/>
                <w:sz w:val="22"/>
              </w:rPr>
            </w:pPr>
            <w:r w:rsidRPr="00C97B01">
              <w:rPr>
                <w:rFonts w:ascii="Calibri Light" w:hAnsi="Calibri Light"/>
                <w:b/>
                <w:sz w:val="22"/>
              </w:rPr>
              <w:t>Wyszczególnienie</w:t>
            </w:r>
          </w:p>
        </w:tc>
        <w:tc>
          <w:tcPr>
            <w:tcW w:w="1142" w:type="dxa"/>
            <w:shd w:val="clear" w:color="auto" w:fill="F2F2F2" w:themeFill="background1" w:themeFillShade="F2"/>
            <w:vAlign w:val="center"/>
          </w:tcPr>
          <w:p w14:paraId="7E7EE6B3" w14:textId="15B210C7" w:rsidR="00F00F9D" w:rsidRPr="00C97B01" w:rsidRDefault="00F00F9D" w:rsidP="0047488E">
            <w:pPr>
              <w:rPr>
                <w:rFonts w:ascii="Calibri Light" w:hAnsi="Calibri Light"/>
                <w:b/>
                <w:sz w:val="22"/>
              </w:rPr>
            </w:pPr>
            <w:r w:rsidRPr="00C97B01">
              <w:rPr>
                <w:rFonts w:ascii="Calibri Light" w:hAnsi="Calibri Light"/>
                <w:b/>
                <w:sz w:val="22"/>
              </w:rPr>
              <w:t>2019</w:t>
            </w:r>
          </w:p>
        </w:tc>
        <w:tc>
          <w:tcPr>
            <w:tcW w:w="1143" w:type="dxa"/>
            <w:shd w:val="clear" w:color="auto" w:fill="F2F2F2" w:themeFill="background1" w:themeFillShade="F2"/>
            <w:vAlign w:val="center"/>
          </w:tcPr>
          <w:p w14:paraId="1CD4EAF0" w14:textId="3AF2F5F8" w:rsidR="00F00F9D" w:rsidRPr="00C97B01" w:rsidRDefault="00F00F9D" w:rsidP="0047488E">
            <w:pPr>
              <w:rPr>
                <w:rFonts w:ascii="Calibri Light" w:hAnsi="Calibri Light"/>
                <w:b/>
                <w:sz w:val="22"/>
              </w:rPr>
            </w:pPr>
            <w:r w:rsidRPr="00C97B01">
              <w:rPr>
                <w:rFonts w:ascii="Calibri Light" w:hAnsi="Calibri Light"/>
                <w:b/>
                <w:sz w:val="22"/>
              </w:rPr>
              <w:t>2020</w:t>
            </w:r>
          </w:p>
        </w:tc>
        <w:tc>
          <w:tcPr>
            <w:tcW w:w="1143" w:type="dxa"/>
            <w:shd w:val="clear" w:color="auto" w:fill="F2F2F2" w:themeFill="background1" w:themeFillShade="F2"/>
            <w:vAlign w:val="center"/>
          </w:tcPr>
          <w:p w14:paraId="76433330" w14:textId="7672F079" w:rsidR="00F00F9D" w:rsidRPr="00C97B01" w:rsidRDefault="00F00F9D" w:rsidP="0047488E">
            <w:pPr>
              <w:rPr>
                <w:rFonts w:ascii="Calibri Light" w:hAnsi="Calibri Light"/>
                <w:b/>
                <w:sz w:val="22"/>
              </w:rPr>
            </w:pPr>
            <w:r w:rsidRPr="00C97B01">
              <w:rPr>
                <w:rFonts w:ascii="Calibri Light" w:hAnsi="Calibri Light"/>
                <w:b/>
                <w:sz w:val="22"/>
              </w:rPr>
              <w:t>2021</w:t>
            </w:r>
          </w:p>
        </w:tc>
        <w:tc>
          <w:tcPr>
            <w:tcW w:w="1143" w:type="dxa"/>
            <w:shd w:val="clear" w:color="auto" w:fill="F2F2F2" w:themeFill="background1" w:themeFillShade="F2"/>
            <w:vAlign w:val="center"/>
          </w:tcPr>
          <w:p w14:paraId="11D08B9B" w14:textId="525611D2" w:rsidR="00F00F9D" w:rsidRPr="00C97B01" w:rsidRDefault="00F00F9D" w:rsidP="0047488E">
            <w:pPr>
              <w:rPr>
                <w:rFonts w:ascii="Calibri Light" w:hAnsi="Calibri Light"/>
                <w:b/>
                <w:sz w:val="22"/>
              </w:rPr>
            </w:pPr>
            <w:r w:rsidRPr="00C97B01">
              <w:rPr>
                <w:rFonts w:ascii="Calibri Light" w:hAnsi="Calibri Light"/>
                <w:b/>
                <w:sz w:val="22"/>
              </w:rPr>
              <w:t>2022</w:t>
            </w:r>
          </w:p>
        </w:tc>
        <w:tc>
          <w:tcPr>
            <w:tcW w:w="1143" w:type="dxa"/>
            <w:shd w:val="clear" w:color="auto" w:fill="F2F2F2" w:themeFill="background1" w:themeFillShade="F2"/>
            <w:vAlign w:val="center"/>
          </w:tcPr>
          <w:p w14:paraId="02650936" w14:textId="3BD660D7" w:rsidR="00F00F9D" w:rsidRPr="00C97B01" w:rsidRDefault="00F00F9D" w:rsidP="0047488E">
            <w:pPr>
              <w:rPr>
                <w:rFonts w:ascii="Calibri Light" w:hAnsi="Calibri Light"/>
                <w:b/>
                <w:sz w:val="22"/>
              </w:rPr>
            </w:pPr>
            <w:r w:rsidRPr="00C97B01">
              <w:rPr>
                <w:rFonts w:ascii="Calibri Light" w:hAnsi="Calibri Light"/>
                <w:b/>
                <w:sz w:val="22"/>
              </w:rPr>
              <w:t>2023</w:t>
            </w:r>
          </w:p>
        </w:tc>
      </w:tr>
      <w:tr w:rsidR="00C97B01" w:rsidRPr="00C97B01" w14:paraId="1081B9F0" w14:textId="791F1F60" w:rsidTr="0047488E">
        <w:trPr>
          <w:trHeight w:val="276"/>
        </w:trPr>
        <w:tc>
          <w:tcPr>
            <w:tcW w:w="3245" w:type="dxa"/>
            <w:shd w:val="clear" w:color="auto" w:fill="F2F2F2" w:themeFill="background1" w:themeFillShade="F2"/>
            <w:vAlign w:val="center"/>
          </w:tcPr>
          <w:p w14:paraId="36B21CAD" w14:textId="77777777" w:rsidR="00F00F9D" w:rsidRPr="00C97B01" w:rsidRDefault="00F00F9D" w:rsidP="0047488E">
            <w:pPr>
              <w:rPr>
                <w:rFonts w:ascii="Calibri Light" w:hAnsi="Calibri Light"/>
                <w:b/>
                <w:sz w:val="22"/>
              </w:rPr>
            </w:pPr>
            <w:r w:rsidRPr="00C97B01">
              <w:rPr>
                <w:rFonts w:ascii="Calibri Light" w:hAnsi="Calibri Light"/>
                <w:b/>
                <w:sz w:val="22"/>
              </w:rPr>
              <w:t>Liczba placówek</w:t>
            </w:r>
          </w:p>
        </w:tc>
        <w:tc>
          <w:tcPr>
            <w:tcW w:w="1142" w:type="dxa"/>
            <w:shd w:val="clear" w:color="auto" w:fill="auto"/>
            <w:vAlign w:val="center"/>
          </w:tcPr>
          <w:p w14:paraId="5E7D4AD7" w14:textId="11515090" w:rsidR="00F00F9D" w:rsidRPr="00C97B01" w:rsidRDefault="00F00F9D" w:rsidP="0047488E">
            <w:pPr>
              <w:rPr>
                <w:rFonts w:ascii="Calibri Light" w:hAnsi="Calibri Light"/>
                <w:sz w:val="22"/>
              </w:rPr>
            </w:pPr>
            <w:r w:rsidRPr="00C97B01">
              <w:rPr>
                <w:rFonts w:ascii="Calibri Light" w:hAnsi="Calibri Light"/>
                <w:sz w:val="22"/>
              </w:rPr>
              <w:t>3</w:t>
            </w:r>
          </w:p>
        </w:tc>
        <w:tc>
          <w:tcPr>
            <w:tcW w:w="1143" w:type="dxa"/>
            <w:shd w:val="clear" w:color="auto" w:fill="auto"/>
            <w:vAlign w:val="center"/>
          </w:tcPr>
          <w:p w14:paraId="67E9586F" w14:textId="5E69CE0B" w:rsidR="00F00F9D" w:rsidRPr="00C97B01" w:rsidRDefault="00F00F9D" w:rsidP="0047488E">
            <w:pPr>
              <w:rPr>
                <w:rFonts w:ascii="Calibri Light" w:hAnsi="Calibri Light"/>
                <w:sz w:val="22"/>
              </w:rPr>
            </w:pPr>
            <w:r w:rsidRPr="00C97B01">
              <w:rPr>
                <w:rFonts w:ascii="Calibri Light" w:hAnsi="Calibri Light"/>
                <w:sz w:val="22"/>
              </w:rPr>
              <w:t>3</w:t>
            </w:r>
          </w:p>
        </w:tc>
        <w:tc>
          <w:tcPr>
            <w:tcW w:w="1143" w:type="dxa"/>
            <w:vAlign w:val="center"/>
          </w:tcPr>
          <w:p w14:paraId="72E3CE94" w14:textId="652FA522" w:rsidR="00F00F9D" w:rsidRPr="00C97B01" w:rsidRDefault="00F00F9D" w:rsidP="0047488E">
            <w:pPr>
              <w:rPr>
                <w:rFonts w:ascii="Calibri Light" w:hAnsi="Calibri Light"/>
                <w:sz w:val="22"/>
              </w:rPr>
            </w:pPr>
            <w:r w:rsidRPr="00C97B01">
              <w:rPr>
                <w:rFonts w:ascii="Calibri Light" w:hAnsi="Calibri Light"/>
                <w:sz w:val="22"/>
              </w:rPr>
              <w:t>3</w:t>
            </w:r>
          </w:p>
        </w:tc>
        <w:tc>
          <w:tcPr>
            <w:tcW w:w="1143" w:type="dxa"/>
            <w:vAlign w:val="center"/>
          </w:tcPr>
          <w:p w14:paraId="7412D494" w14:textId="4AF67EE7" w:rsidR="00F00F9D" w:rsidRPr="00C97B01" w:rsidRDefault="00F00F9D" w:rsidP="0047488E">
            <w:pPr>
              <w:rPr>
                <w:rFonts w:ascii="Calibri Light" w:hAnsi="Calibri Light"/>
                <w:sz w:val="22"/>
              </w:rPr>
            </w:pPr>
            <w:r w:rsidRPr="00C97B01">
              <w:rPr>
                <w:rFonts w:ascii="Calibri Light" w:hAnsi="Calibri Light"/>
                <w:sz w:val="22"/>
              </w:rPr>
              <w:t>2</w:t>
            </w:r>
          </w:p>
        </w:tc>
        <w:tc>
          <w:tcPr>
            <w:tcW w:w="1143" w:type="dxa"/>
            <w:vAlign w:val="center"/>
          </w:tcPr>
          <w:p w14:paraId="3A03A003" w14:textId="2A4DE3C9" w:rsidR="00F00F9D" w:rsidRPr="00C97B01" w:rsidRDefault="00F00F9D" w:rsidP="0047488E">
            <w:pPr>
              <w:rPr>
                <w:rFonts w:ascii="Calibri Light" w:hAnsi="Calibri Light"/>
                <w:sz w:val="22"/>
              </w:rPr>
            </w:pPr>
            <w:r w:rsidRPr="00C97B01">
              <w:rPr>
                <w:rFonts w:ascii="Calibri Light" w:hAnsi="Calibri Light"/>
                <w:sz w:val="22"/>
              </w:rPr>
              <w:t>3</w:t>
            </w:r>
          </w:p>
        </w:tc>
      </w:tr>
      <w:tr w:rsidR="00C97B01" w:rsidRPr="00C97B01" w14:paraId="0D22E253" w14:textId="381E607E" w:rsidTr="0047488E">
        <w:trPr>
          <w:trHeight w:val="276"/>
        </w:trPr>
        <w:tc>
          <w:tcPr>
            <w:tcW w:w="3245" w:type="dxa"/>
            <w:shd w:val="clear" w:color="auto" w:fill="F2F2F2" w:themeFill="background1" w:themeFillShade="F2"/>
            <w:vAlign w:val="center"/>
          </w:tcPr>
          <w:p w14:paraId="0ACE6401" w14:textId="77777777" w:rsidR="00F00F9D" w:rsidRPr="00C97B01" w:rsidRDefault="00F00F9D" w:rsidP="0047488E">
            <w:pPr>
              <w:rPr>
                <w:rFonts w:ascii="Calibri Light" w:hAnsi="Calibri Light"/>
                <w:b/>
                <w:sz w:val="22"/>
              </w:rPr>
            </w:pPr>
            <w:r w:rsidRPr="00C97B01">
              <w:rPr>
                <w:rFonts w:ascii="Calibri Light" w:hAnsi="Calibri Light"/>
                <w:b/>
                <w:sz w:val="22"/>
              </w:rPr>
              <w:t>Liczba osób skierowanych do uczestnictwa</w:t>
            </w:r>
          </w:p>
        </w:tc>
        <w:tc>
          <w:tcPr>
            <w:tcW w:w="1142" w:type="dxa"/>
            <w:shd w:val="clear" w:color="auto" w:fill="auto"/>
            <w:vAlign w:val="center"/>
          </w:tcPr>
          <w:p w14:paraId="52355C42" w14:textId="15D6EA80" w:rsidR="00F00F9D" w:rsidRPr="00C97B01" w:rsidRDefault="00F00F9D" w:rsidP="0047488E">
            <w:pPr>
              <w:rPr>
                <w:rFonts w:ascii="Calibri Light" w:hAnsi="Calibri Light"/>
                <w:sz w:val="22"/>
              </w:rPr>
            </w:pPr>
            <w:r w:rsidRPr="00C97B01">
              <w:rPr>
                <w:rFonts w:ascii="Calibri Light" w:hAnsi="Calibri Light"/>
                <w:sz w:val="22"/>
              </w:rPr>
              <w:t>73</w:t>
            </w:r>
          </w:p>
        </w:tc>
        <w:tc>
          <w:tcPr>
            <w:tcW w:w="1143" w:type="dxa"/>
            <w:shd w:val="clear" w:color="auto" w:fill="auto"/>
            <w:vAlign w:val="center"/>
          </w:tcPr>
          <w:p w14:paraId="59D6BCF2" w14:textId="1BA091F9" w:rsidR="00F00F9D" w:rsidRPr="00C97B01" w:rsidRDefault="00F00F9D" w:rsidP="0047488E">
            <w:pPr>
              <w:rPr>
                <w:rFonts w:ascii="Calibri Light" w:hAnsi="Calibri Light"/>
                <w:sz w:val="22"/>
              </w:rPr>
            </w:pPr>
            <w:r w:rsidRPr="00C97B01">
              <w:rPr>
                <w:rFonts w:ascii="Calibri Light" w:hAnsi="Calibri Light"/>
                <w:sz w:val="22"/>
              </w:rPr>
              <w:t>33</w:t>
            </w:r>
          </w:p>
        </w:tc>
        <w:tc>
          <w:tcPr>
            <w:tcW w:w="1143" w:type="dxa"/>
            <w:vAlign w:val="center"/>
          </w:tcPr>
          <w:p w14:paraId="441BC41E" w14:textId="6FDEF52C" w:rsidR="00F00F9D" w:rsidRPr="00C97B01" w:rsidRDefault="00F00F9D" w:rsidP="0047488E">
            <w:pPr>
              <w:rPr>
                <w:rFonts w:ascii="Calibri Light" w:hAnsi="Calibri Light"/>
                <w:sz w:val="22"/>
              </w:rPr>
            </w:pPr>
            <w:r w:rsidRPr="00C97B01">
              <w:rPr>
                <w:rFonts w:ascii="Calibri Light" w:hAnsi="Calibri Light"/>
                <w:sz w:val="22"/>
              </w:rPr>
              <w:t>47</w:t>
            </w:r>
          </w:p>
        </w:tc>
        <w:tc>
          <w:tcPr>
            <w:tcW w:w="1143" w:type="dxa"/>
            <w:vAlign w:val="center"/>
          </w:tcPr>
          <w:p w14:paraId="62504728" w14:textId="7F44482B" w:rsidR="00F00F9D" w:rsidRPr="00C97B01" w:rsidRDefault="00F00F9D" w:rsidP="0047488E">
            <w:pPr>
              <w:rPr>
                <w:rFonts w:ascii="Calibri Light" w:hAnsi="Calibri Light"/>
                <w:sz w:val="22"/>
              </w:rPr>
            </w:pPr>
            <w:r w:rsidRPr="00C97B01">
              <w:rPr>
                <w:rFonts w:ascii="Calibri Light" w:hAnsi="Calibri Light"/>
                <w:sz w:val="22"/>
              </w:rPr>
              <w:t>89</w:t>
            </w:r>
          </w:p>
        </w:tc>
        <w:tc>
          <w:tcPr>
            <w:tcW w:w="1143" w:type="dxa"/>
            <w:vAlign w:val="center"/>
          </w:tcPr>
          <w:p w14:paraId="00688D9B" w14:textId="6C39008B" w:rsidR="00F00F9D" w:rsidRPr="00C97B01" w:rsidRDefault="00F00F9D" w:rsidP="0047488E">
            <w:pPr>
              <w:rPr>
                <w:rFonts w:ascii="Calibri Light" w:hAnsi="Calibri Light"/>
                <w:sz w:val="22"/>
              </w:rPr>
            </w:pPr>
            <w:r w:rsidRPr="00C97B01">
              <w:rPr>
                <w:rFonts w:ascii="Calibri Light" w:hAnsi="Calibri Light"/>
                <w:sz w:val="22"/>
              </w:rPr>
              <w:t>59</w:t>
            </w:r>
          </w:p>
        </w:tc>
      </w:tr>
      <w:tr w:rsidR="00C97B01" w:rsidRPr="00C97B01" w14:paraId="497BF4C4" w14:textId="460D1FE4" w:rsidTr="0047488E">
        <w:trPr>
          <w:trHeight w:val="314"/>
        </w:trPr>
        <w:tc>
          <w:tcPr>
            <w:tcW w:w="3245" w:type="dxa"/>
            <w:shd w:val="clear" w:color="auto" w:fill="F2F2F2" w:themeFill="background1" w:themeFillShade="F2"/>
            <w:vAlign w:val="center"/>
          </w:tcPr>
          <w:p w14:paraId="4281F35F" w14:textId="77777777" w:rsidR="00F00F9D" w:rsidRPr="00C97B01" w:rsidRDefault="00F00F9D" w:rsidP="0047488E">
            <w:pPr>
              <w:rPr>
                <w:rFonts w:ascii="Calibri Light" w:hAnsi="Calibri Light"/>
                <w:b/>
                <w:sz w:val="22"/>
              </w:rPr>
            </w:pPr>
            <w:r w:rsidRPr="00C97B01">
              <w:rPr>
                <w:rFonts w:ascii="Calibri Light" w:hAnsi="Calibri Light"/>
                <w:b/>
                <w:sz w:val="22"/>
              </w:rPr>
              <w:t>Liczba osób, które zrealizowały działania w CIS</w:t>
            </w:r>
          </w:p>
        </w:tc>
        <w:tc>
          <w:tcPr>
            <w:tcW w:w="1142" w:type="dxa"/>
            <w:shd w:val="clear" w:color="auto" w:fill="auto"/>
            <w:vAlign w:val="center"/>
          </w:tcPr>
          <w:p w14:paraId="2B5D9048" w14:textId="29D5F211" w:rsidR="00F00F9D" w:rsidRPr="00C97B01" w:rsidRDefault="00F00F9D" w:rsidP="0047488E">
            <w:pPr>
              <w:rPr>
                <w:rFonts w:ascii="Calibri Light" w:hAnsi="Calibri Light"/>
                <w:sz w:val="22"/>
              </w:rPr>
            </w:pPr>
            <w:r w:rsidRPr="00C97B01">
              <w:rPr>
                <w:rFonts w:ascii="Calibri Light" w:hAnsi="Calibri Light"/>
                <w:sz w:val="22"/>
              </w:rPr>
              <w:t>36</w:t>
            </w:r>
          </w:p>
        </w:tc>
        <w:tc>
          <w:tcPr>
            <w:tcW w:w="1143" w:type="dxa"/>
            <w:shd w:val="clear" w:color="auto" w:fill="auto"/>
            <w:vAlign w:val="center"/>
          </w:tcPr>
          <w:p w14:paraId="41420D71" w14:textId="10831CC1" w:rsidR="00F00F9D" w:rsidRPr="00C97B01" w:rsidRDefault="00F00F9D" w:rsidP="0047488E">
            <w:pPr>
              <w:rPr>
                <w:rFonts w:ascii="Calibri Light" w:hAnsi="Calibri Light"/>
                <w:sz w:val="22"/>
              </w:rPr>
            </w:pPr>
            <w:r w:rsidRPr="00C97B01">
              <w:rPr>
                <w:rFonts w:ascii="Calibri Light" w:hAnsi="Calibri Light"/>
                <w:sz w:val="22"/>
              </w:rPr>
              <w:t>29</w:t>
            </w:r>
          </w:p>
        </w:tc>
        <w:tc>
          <w:tcPr>
            <w:tcW w:w="1143" w:type="dxa"/>
            <w:vAlign w:val="center"/>
          </w:tcPr>
          <w:p w14:paraId="36F33842" w14:textId="5770816F" w:rsidR="00F00F9D" w:rsidRPr="00C97B01" w:rsidRDefault="00F00F9D" w:rsidP="0047488E">
            <w:pPr>
              <w:rPr>
                <w:rFonts w:ascii="Calibri Light" w:hAnsi="Calibri Light"/>
                <w:sz w:val="22"/>
              </w:rPr>
            </w:pPr>
            <w:r w:rsidRPr="00C97B01">
              <w:rPr>
                <w:rFonts w:ascii="Calibri Light" w:hAnsi="Calibri Light"/>
                <w:sz w:val="22"/>
              </w:rPr>
              <w:t>26</w:t>
            </w:r>
          </w:p>
        </w:tc>
        <w:tc>
          <w:tcPr>
            <w:tcW w:w="1143" w:type="dxa"/>
            <w:vAlign w:val="center"/>
          </w:tcPr>
          <w:p w14:paraId="2CCC55CC" w14:textId="5EE166C3" w:rsidR="00F00F9D" w:rsidRPr="00C97B01" w:rsidRDefault="00F00F9D" w:rsidP="0047488E">
            <w:pPr>
              <w:rPr>
                <w:rFonts w:ascii="Calibri Light" w:hAnsi="Calibri Light"/>
                <w:sz w:val="22"/>
              </w:rPr>
            </w:pPr>
            <w:r w:rsidRPr="00C97B01">
              <w:rPr>
                <w:rFonts w:ascii="Calibri Light" w:hAnsi="Calibri Light"/>
                <w:sz w:val="22"/>
              </w:rPr>
              <w:t>22</w:t>
            </w:r>
          </w:p>
        </w:tc>
        <w:tc>
          <w:tcPr>
            <w:tcW w:w="1143" w:type="dxa"/>
            <w:vAlign w:val="center"/>
          </w:tcPr>
          <w:p w14:paraId="008D4A98" w14:textId="08D0329B" w:rsidR="00F00F9D" w:rsidRPr="00C97B01" w:rsidRDefault="00F00F9D" w:rsidP="0047488E">
            <w:pPr>
              <w:rPr>
                <w:rFonts w:ascii="Calibri Light" w:hAnsi="Calibri Light"/>
                <w:sz w:val="22"/>
              </w:rPr>
            </w:pPr>
            <w:r w:rsidRPr="00C97B01">
              <w:rPr>
                <w:rFonts w:ascii="Calibri Light" w:hAnsi="Calibri Light"/>
                <w:sz w:val="22"/>
              </w:rPr>
              <w:t>36</w:t>
            </w:r>
          </w:p>
        </w:tc>
      </w:tr>
    </w:tbl>
    <w:p w14:paraId="4D56B527" w14:textId="55EBA4BD" w:rsidR="00356530" w:rsidRDefault="00356530" w:rsidP="00A13D0C">
      <w:pPr>
        <w:pStyle w:val="rdo"/>
        <w:spacing w:before="0"/>
      </w:pPr>
      <w:r w:rsidRPr="00C97B01">
        <w:t xml:space="preserve">Źródło: Miejski Ośrodek Pomocy Rodzinie </w:t>
      </w:r>
      <w:r w:rsidR="00CD7E46" w:rsidRPr="00C97B01">
        <w:t>na podstawie danych Centrum I</w:t>
      </w:r>
      <w:r w:rsidRPr="00C97B01">
        <w:t>ntegracji Społecznej</w:t>
      </w:r>
    </w:p>
    <w:p w14:paraId="58BA94B9" w14:textId="0832E5FD" w:rsidR="00356530" w:rsidRPr="00C97B01" w:rsidRDefault="00356530" w:rsidP="00F00F9D">
      <w:pPr>
        <w:pStyle w:val="Spis3"/>
        <w:rPr>
          <w:b/>
        </w:rPr>
      </w:pPr>
      <w:bookmarkStart w:id="500" w:name="_Toc173485170"/>
      <w:bookmarkStart w:id="501" w:name="_Hlk163131941"/>
      <w:r w:rsidRPr="00C97B01">
        <w:rPr>
          <w:b/>
        </w:rPr>
        <w:t>10.1.</w:t>
      </w:r>
      <w:r w:rsidR="00FF5D34" w:rsidRPr="00C97B01">
        <w:rPr>
          <w:b/>
        </w:rPr>
        <w:t>8</w:t>
      </w:r>
      <w:r w:rsidRPr="00C97B01">
        <w:rPr>
          <w:b/>
        </w:rPr>
        <w:t xml:space="preserve">. Rehabilitacja zawodowa i społeczna osób </w:t>
      </w:r>
      <w:r w:rsidR="005228E9">
        <w:rPr>
          <w:b/>
        </w:rPr>
        <w:t>z niepełnosprawnościami</w:t>
      </w:r>
      <w:bookmarkEnd w:id="500"/>
    </w:p>
    <w:bookmarkEnd w:id="501"/>
    <w:p w14:paraId="35CF2753" w14:textId="2B420016" w:rsidR="00F00F9D" w:rsidRPr="00C97B01" w:rsidRDefault="00F00F9D" w:rsidP="0047488E">
      <w:pPr>
        <w:ind w:firstLine="708"/>
        <w:rPr>
          <w:rFonts w:cstheme="majorHAnsi"/>
          <w:szCs w:val="24"/>
        </w:rPr>
      </w:pPr>
      <w:r w:rsidRPr="00C97B01">
        <w:rPr>
          <w:rFonts w:cstheme="majorHAnsi"/>
          <w:szCs w:val="24"/>
        </w:rPr>
        <w:t xml:space="preserve">Wsparcie osób z niepełnosprawnościami </w:t>
      </w:r>
      <w:r w:rsidR="00415D84">
        <w:rPr>
          <w:rFonts w:cstheme="majorHAnsi"/>
          <w:szCs w:val="24"/>
        </w:rPr>
        <w:t>w ramach</w:t>
      </w:r>
      <w:r w:rsidRPr="00C97B01">
        <w:rPr>
          <w:rFonts w:cstheme="majorHAnsi"/>
          <w:szCs w:val="24"/>
        </w:rPr>
        <w:t xml:space="preserve"> zadania z zakresu rehabilitacji </w:t>
      </w:r>
      <w:r w:rsidRPr="00415D84">
        <w:rPr>
          <w:rFonts w:cstheme="majorHAnsi"/>
          <w:szCs w:val="24"/>
        </w:rPr>
        <w:t>społecznej osób niepełnosprawnych realizowano na podstawie ustawy</w:t>
      </w:r>
      <w:r w:rsidR="00415D84" w:rsidRPr="00415D84">
        <w:rPr>
          <w:rStyle w:val="Odwoanieprzypisudolnego"/>
          <w:rFonts w:cstheme="majorHAnsi"/>
          <w:szCs w:val="24"/>
        </w:rPr>
        <w:footnoteReference w:id="160"/>
      </w:r>
      <w:r w:rsidR="00415D84" w:rsidRPr="00415D84">
        <w:rPr>
          <w:rFonts w:cstheme="majorHAnsi"/>
          <w:szCs w:val="24"/>
        </w:rPr>
        <w:t>.</w:t>
      </w:r>
      <w:r w:rsidR="00415D84">
        <w:rPr>
          <w:rFonts w:cstheme="majorHAnsi"/>
          <w:szCs w:val="24"/>
        </w:rPr>
        <w:t xml:space="preserve"> </w:t>
      </w:r>
      <w:r w:rsidRPr="00C97B01">
        <w:rPr>
          <w:rFonts w:cstheme="majorHAnsi"/>
          <w:szCs w:val="24"/>
        </w:rPr>
        <w:t xml:space="preserve">Zadania </w:t>
      </w:r>
      <w:r w:rsidR="00415D84">
        <w:rPr>
          <w:rFonts w:cstheme="majorHAnsi"/>
          <w:szCs w:val="24"/>
        </w:rPr>
        <w:t>te</w:t>
      </w:r>
      <w:r w:rsidRPr="00C97B01">
        <w:rPr>
          <w:rFonts w:cstheme="majorHAnsi"/>
          <w:szCs w:val="24"/>
        </w:rPr>
        <w:t xml:space="preserve"> mają na celu rozwijanie umiejętności społecznych i poprawę sprawności psychofizycznej osób</w:t>
      </w:r>
      <w:r w:rsidR="0047488E">
        <w:rPr>
          <w:rFonts w:cstheme="majorHAnsi"/>
          <w:szCs w:val="24"/>
        </w:rPr>
        <w:t xml:space="preserve"> </w:t>
      </w:r>
      <w:r w:rsidRPr="00C97B01">
        <w:rPr>
          <w:rFonts w:cstheme="majorHAnsi"/>
          <w:szCs w:val="24"/>
        </w:rPr>
        <w:t>z niepełnosprawnościami.</w:t>
      </w:r>
    </w:p>
    <w:p w14:paraId="67246EFF" w14:textId="7498CB99" w:rsidR="00F00F9D" w:rsidRPr="00C97B01" w:rsidRDefault="00F00F9D" w:rsidP="0047488E">
      <w:pPr>
        <w:ind w:firstLine="708"/>
        <w:rPr>
          <w:rFonts w:cstheme="majorHAnsi"/>
          <w:szCs w:val="24"/>
        </w:rPr>
      </w:pPr>
      <w:r w:rsidRPr="00C97B01">
        <w:rPr>
          <w:rFonts w:cstheme="majorHAnsi"/>
          <w:szCs w:val="24"/>
        </w:rPr>
        <w:t xml:space="preserve">W 2023 r. realizowano ze środków </w:t>
      </w:r>
      <w:r w:rsidR="00E25E93">
        <w:rPr>
          <w:rFonts w:cstheme="majorHAnsi"/>
          <w:szCs w:val="24"/>
        </w:rPr>
        <w:t xml:space="preserve">Państwowego Funduszu </w:t>
      </w:r>
      <w:r w:rsidR="00B50DF9">
        <w:rPr>
          <w:rFonts w:cstheme="majorHAnsi"/>
          <w:szCs w:val="24"/>
        </w:rPr>
        <w:t>R</w:t>
      </w:r>
      <w:r w:rsidR="00E25E93">
        <w:rPr>
          <w:rFonts w:cstheme="majorHAnsi"/>
          <w:szCs w:val="24"/>
        </w:rPr>
        <w:t>ehabilitacji Osób Niepełnosprawnych (</w:t>
      </w:r>
      <w:r w:rsidRPr="00C97B01">
        <w:rPr>
          <w:rFonts w:cstheme="majorHAnsi"/>
          <w:szCs w:val="24"/>
        </w:rPr>
        <w:t>PFRON</w:t>
      </w:r>
      <w:r w:rsidR="00E25E93">
        <w:rPr>
          <w:rFonts w:cstheme="majorHAnsi"/>
          <w:szCs w:val="24"/>
        </w:rPr>
        <w:t>)</w:t>
      </w:r>
      <w:r w:rsidRPr="00C97B01">
        <w:rPr>
          <w:rFonts w:cstheme="majorHAnsi"/>
          <w:szCs w:val="24"/>
        </w:rPr>
        <w:t xml:space="preserve"> następujące zadania:</w:t>
      </w:r>
    </w:p>
    <w:p w14:paraId="7BC3104A" w14:textId="3D02510B" w:rsidR="00F00F9D" w:rsidRPr="00C97B01" w:rsidRDefault="00F00F9D" w:rsidP="00DF6143">
      <w:pPr>
        <w:pStyle w:val="Akapitzlist"/>
        <w:numPr>
          <w:ilvl w:val="0"/>
          <w:numId w:val="75"/>
        </w:numPr>
        <w:rPr>
          <w:rFonts w:cstheme="majorHAnsi"/>
          <w:szCs w:val="24"/>
        </w:rPr>
      </w:pPr>
      <w:r w:rsidRPr="00C97B01">
        <w:rPr>
          <w:rFonts w:cstheme="majorHAnsi"/>
          <w:szCs w:val="24"/>
        </w:rPr>
        <w:t>dofinansowanie osób niepełnosprawnych i ich opiekunów w turnusach rehabilitacyjnych (477 zrealizowanych wniosków)</w:t>
      </w:r>
      <w:r w:rsidR="00873EE7">
        <w:rPr>
          <w:rFonts w:cstheme="majorHAnsi"/>
          <w:szCs w:val="24"/>
        </w:rPr>
        <w:t>;</w:t>
      </w:r>
    </w:p>
    <w:p w14:paraId="0554D70E" w14:textId="1EA2452E" w:rsidR="00F00F9D" w:rsidRPr="00C97B01" w:rsidRDefault="00F00F9D" w:rsidP="00DF6143">
      <w:pPr>
        <w:pStyle w:val="Akapitzlist"/>
        <w:numPr>
          <w:ilvl w:val="0"/>
          <w:numId w:val="75"/>
        </w:numPr>
        <w:rPr>
          <w:rFonts w:cstheme="majorHAnsi"/>
          <w:szCs w:val="24"/>
        </w:rPr>
      </w:pPr>
      <w:r w:rsidRPr="00C97B01">
        <w:rPr>
          <w:rFonts w:cstheme="majorHAnsi"/>
          <w:szCs w:val="24"/>
        </w:rPr>
        <w:t>dofinansowanie zaopatrzenia w sprzęt rehabilitacyjny, przedmioty ortopedyczne</w:t>
      </w:r>
      <w:r w:rsidRPr="00C97B01">
        <w:rPr>
          <w:rFonts w:cstheme="majorHAnsi"/>
          <w:szCs w:val="24"/>
        </w:rPr>
        <w:br/>
        <w:t>i środki pomocnicze (2 177 zrealizowanych wniosków)</w:t>
      </w:r>
      <w:r w:rsidR="00873EE7">
        <w:rPr>
          <w:rFonts w:cstheme="majorHAnsi"/>
          <w:szCs w:val="24"/>
        </w:rPr>
        <w:t>;</w:t>
      </w:r>
    </w:p>
    <w:p w14:paraId="22CAE46B" w14:textId="31269093" w:rsidR="00F00F9D" w:rsidRPr="00C97B01" w:rsidRDefault="00F00F9D" w:rsidP="00DF6143">
      <w:pPr>
        <w:pStyle w:val="Akapitzlist"/>
        <w:numPr>
          <w:ilvl w:val="0"/>
          <w:numId w:val="75"/>
        </w:numPr>
        <w:rPr>
          <w:rFonts w:cstheme="majorHAnsi"/>
          <w:szCs w:val="24"/>
        </w:rPr>
      </w:pPr>
      <w:r w:rsidRPr="00C97B01">
        <w:rPr>
          <w:rFonts w:cstheme="majorHAnsi"/>
          <w:szCs w:val="24"/>
        </w:rPr>
        <w:t>dofinansowanie likwidacji barier architektonicznych, w komunikowaniu się</w:t>
      </w:r>
      <w:r w:rsidR="00873EE7">
        <w:rPr>
          <w:rFonts w:cstheme="majorHAnsi"/>
          <w:szCs w:val="24"/>
        </w:rPr>
        <w:br/>
      </w:r>
      <w:r w:rsidRPr="00C97B01">
        <w:rPr>
          <w:rFonts w:cstheme="majorHAnsi"/>
          <w:szCs w:val="24"/>
        </w:rPr>
        <w:t>i technicznych (143 zrealizowane wnioski)</w:t>
      </w:r>
      <w:r w:rsidR="00873EE7">
        <w:rPr>
          <w:rFonts w:cstheme="majorHAnsi"/>
          <w:szCs w:val="24"/>
        </w:rPr>
        <w:t>;</w:t>
      </w:r>
    </w:p>
    <w:p w14:paraId="5CA9966A" w14:textId="77777777" w:rsidR="00F00F9D" w:rsidRPr="00C97B01" w:rsidRDefault="00F00F9D" w:rsidP="00DF6143">
      <w:pPr>
        <w:pStyle w:val="Akapitzlist"/>
        <w:numPr>
          <w:ilvl w:val="0"/>
          <w:numId w:val="75"/>
        </w:numPr>
        <w:rPr>
          <w:rFonts w:cstheme="majorHAnsi"/>
          <w:szCs w:val="24"/>
        </w:rPr>
      </w:pPr>
      <w:r w:rsidRPr="00C97B01">
        <w:rPr>
          <w:rFonts w:cstheme="majorHAnsi"/>
          <w:szCs w:val="24"/>
        </w:rPr>
        <w:t>rehabilitacja dzieci i młodzieży (386 zrealizowanych wniosków).</w:t>
      </w:r>
    </w:p>
    <w:p w14:paraId="1A3718E6" w14:textId="5EFA4A1D" w:rsidR="00F00F9D" w:rsidRPr="00415D84" w:rsidRDefault="00F00F9D" w:rsidP="0047488E">
      <w:pPr>
        <w:ind w:firstLine="708"/>
        <w:rPr>
          <w:rFonts w:ascii="Calibri Light" w:hAnsi="Calibri Light"/>
          <w:szCs w:val="24"/>
        </w:rPr>
      </w:pPr>
      <w:r w:rsidRPr="00C97B01">
        <w:rPr>
          <w:rFonts w:ascii="Calibri Light" w:hAnsi="Calibri Light"/>
          <w:szCs w:val="24"/>
        </w:rPr>
        <w:t xml:space="preserve">Zlecanie realizacji zadań z zakresu działań na rzecz osób niepełnosprawnych odbywa się </w:t>
      </w:r>
      <w:r w:rsidRPr="00415D84">
        <w:rPr>
          <w:rFonts w:ascii="Calibri Light" w:hAnsi="Calibri Light"/>
          <w:szCs w:val="24"/>
        </w:rPr>
        <w:t>w oparciu o przepisy ustawy</w:t>
      </w:r>
      <w:r w:rsidR="00415D84">
        <w:rPr>
          <w:rStyle w:val="Odwoanieprzypisudolnego"/>
          <w:rFonts w:ascii="Calibri Light" w:hAnsi="Calibri Light"/>
          <w:szCs w:val="24"/>
        </w:rPr>
        <w:footnoteReference w:id="161"/>
      </w:r>
      <w:r w:rsidR="006258D4">
        <w:rPr>
          <w:rFonts w:ascii="Calibri Light" w:hAnsi="Calibri Light"/>
          <w:szCs w:val="24"/>
        </w:rPr>
        <w:t>, z</w:t>
      </w:r>
      <w:r w:rsidRPr="00415D84">
        <w:rPr>
          <w:rFonts w:ascii="Calibri Light" w:hAnsi="Calibri Light"/>
          <w:szCs w:val="24"/>
        </w:rPr>
        <w:t xml:space="preserve"> finansowan</w:t>
      </w:r>
      <w:r w:rsidR="006258D4">
        <w:rPr>
          <w:rFonts w:ascii="Calibri Light" w:hAnsi="Calibri Light"/>
          <w:szCs w:val="24"/>
        </w:rPr>
        <w:t>i</w:t>
      </w:r>
      <w:r w:rsidRPr="00415D84">
        <w:rPr>
          <w:rFonts w:ascii="Calibri Light" w:hAnsi="Calibri Light"/>
          <w:szCs w:val="24"/>
        </w:rPr>
        <w:t>e</w:t>
      </w:r>
      <w:r w:rsidR="006258D4">
        <w:rPr>
          <w:rFonts w:ascii="Calibri Light" w:hAnsi="Calibri Light"/>
          <w:szCs w:val="24"/>
        </w:rPr>
        <w:t>m</w:t>
      </w:r>
      <w:r w:rsidRPr="00415D84">
        <w:rPr>
          <w:rFonts w:ascii="Calibri Light" w:hAnsi="Calibri Light"/>
          <w:szCs w:val="24"/>
        </w:rPr>
        <w:t xml:space="preserve"> lub dofinansowan</w:t>
      </w:r>
      <w:r w:rsidR="006258D4">
        <w:rPr>
          <w:rFonts w:ascii="Calibri Light" w:hAnsi="Calibri Light"/>
          <w:szCs w:val="24"/>
        </w:rPr>
        <w:t>i</w:t>
      </w:r>
      <w:r w:rsidRPr="00415D84">
        <w:rPr>
          <w:rFonts w:ascii="Calibri Light" w:hAnsi="Calibri Light"/>
          <w:szCs w:val="24"/>
        </w:rPr>
        <w:t>e</w:t>
      </w:r>
      <w:r w:rsidR="006258D4">
        <w:rPr>
          <w:rFonts w:ascii="Calibri Light" w:hAnsi="Calibri Light"/>
          <w:szCs w:val="24"/>
        </w:rPr>
        <w:t>m</w:t>
      </w:r>
      <w:r w:rsidRPr="00415D84">
        <w:rPr>
          <w:rFonts w:ascii="Calibri Light" w:hAnsi="Calibri Light"/>
          <w:szCs w:val="24"/>
        </w:rPr>
        <w:t xml:space="preserve"> z budżetu Miasta Białystok.</w:t>
      </w:r>
    </w:p>
    <w:p w14:paraId="2860DAFD" w14:textId="77777777" w:rsidR="00F00F9D" w:rsidRPr="00C97B01" w:rsidRDefault="00F00F9D" w:rsidP="00C27B9C">
      <w:pPr>
        <w:autoSpaceDE w:val="0"/>
        <w:autoSpaceDN w:val="0"/>
        <w:adjustRightInd w:val="0"/>
        <w:ind w:left="-76" w:firstLine="76"/>
        <w:jc w:val="both"/>
        <w:rPr>
          <w:rFonts w:ascii="Calibri Light" w:hAnsi="Calibri Light"/>
          <w:b/>
          <w:szCs w:val="24"/>
        </w:rPr>
      </w:pPr>
      <w:r w:rsidRPr="00C97B01">
        <w:rPr>
          <w:rFonts w:ascii="Calibri Light" w:hAnsi="Calibri Light"/>
          <w:b/>
          <w:szCs w:val="24"/>
        </w:rPr>
        <w:lastRenderedPageBreak/>
        <w:t>Zadania z zakresu działań na rzecz osób niepełnosprawnych w 2023 r.:</w:t>
      </w:r>
    </w:p>
    <w:p w14:paraId="26BDF29B" w14:textId="77777777" w:rsidR="00F00F9D" w:rsidRPr="00C97B01" w:rsidRDefault="00F00F9D" w:rsidP="00DF6143">
      <w:pPr>
        <w:numPr>
          <w:ilvl w:val="0"/>
          <w:numId w:val="14"/>
        </w:numPr>
        <w:tabs>
          <w:tab w:val="num" w:pos="360"/>
        </w:tabs>
        <w:ind w:left="360"/>
        <w:rPr>
          <w:rFonts w:ascii="Calibri Light" w:hAnsi="Calibri Light" w:cs="Calibri Light"/>
          <w:szCs w:val="24"/>
        </w:rPr>
      </w:pPr>
      <w:r w:rsidRPr="00C97B01">
        <w:rPr>
          <w:rFonts w:ascii="Calibri Light" w:hAnsi="Calibri Light" w:cs="Calibri Light"/>
          <w:szCs w:val="24"/>
        </w:rPr>
        <w:t>Realizacja usług Asystenta Osoby Niepełnosprawnej.</w:t>
      </w:r>
    </w:p>
    <w:p w14:paraId="6010DDDA"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bCs/>
          <w:szCs w:val="24"/>
        </w:rPr>
        <w:t xml:space="preserve">Realizacja usług </w:t>
      </w:r>
      <w:proofErr w:type="spellStart"/>
      <w:r w:rsidRPr="00C97B01">
        <w:rPr>
          <w:rFonts w:ascii="Calibri Light" w:hAnsi="Calibri Light" w:cs="Calibri Light"/>
          <w:bCs/>
          <w:szCs w:val="24"/>
        </w:rPr>
        <w:t>wolontariackich</w:t>
      </w:r>
      <w:proofErr w:type="spellEnd"/>
      <w:r w:rsidRPr="00C97B01">
        <w:rPr>
          <w:rFonts w:ascii="Calibri Light" w:hAnsi="Calibri Light" w:cs="Calibri Light"/>
          <w:bCs/>
          <w:szCs w:val="24"/>
        </w:rPr>
        <w:t xml:space="preserve"> dla osób niepełnosprawnych.</w:t>
      </w:r>
    </w:p>
    <w:p w14:paraId="021BE138" w14:textId="77777777" w:rsidR="00F00F9D" w:rsidRPr="00C97B01" w:rsidRDefault="00F00F9D" w:rsidP="00DF6143">
      <w:pPr>
        <w:numPr>
          <w:ilvl w:val="0"/>
          <w:numId w:val="14"/>
        </w:numPr>
        <w:tabs>
          <w:tab w:val="num" w:pos="360"/>
        </w:tabs>
        <w:ind w:left="360"/>
        <w:rPr>
          <w:rFonts w:ascii="Calibri Light" w:hAnsi="Calibri Light" w:cs="Calibri Light"/>
          <w:szCs w:val="24"/>
        </w:rPr>
      </w:pPr>
      <w:r w:rsidRPr="00C97B01">
        <w:rPr>
          <w:rFonts w:ascii="Calibri Light" w:hAnsi="Calibri Light" w:cs="Calibri Light"/>
          <w:szCs w:val="24"/>
        </w:rPr>
        <w:t>Rehabilitacja kobiet dotkniętych nowotworem piersi.</w:t>
      </w:r>
    </w:p>
    <w:p w14:paraId="029BDFD7"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bCs/>
          <w:szCs w:val="24"/>
        </w:rPr>
        <w:t>Prowadzenie grup terapeutycznych osób dorosłych z uszkodzonym ośrodkowym układem nerwowym.</w:t>
      </w:r>
    </w:p>
    <w:p w14:paraId="30E6DAF4"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szCs w:val="24"/>
        </w:rPr>
        <w:t>Prowadzenie placówki aktywnej rehabilitacji społecznej dla 14 dorosłych osób niepełnosprawnych z całościowymi zaburzeniami rozwoju.</w:t>
      </w:r>
    </w:p>
    <w:p w14:paraId="236A94AF"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szCs w:val="24"/>
        </w:rPr>
        <w:t>Prowadzenie ośrodka wsparcia i rehabilitacji psychospołecznej dla osób z zaburzeniami psychicznymi.</w:t>
      </w:r>
    </w:p>
    <w:p w14:paraId="4AD6CBCD"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bCs/>
          <w:szCs w:val="24"/>
        </w:rPr>
        <w:t>Prowadzenie ośrodka dziennego pobytu dla osób z niepełnosprawnością w stopniu znacznym.</w:t>
      </w:r>
    </w:p>
    <w:p w14:paraId="2D55433A" w14:textId="0B95F4F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bCs/>
          <w:szCs w:val="24"/>
        </w:rPr>
        <w:t>Wsparcie rehabilitacji dzieci i młodzieży z uszkodzonym ośrodkiem układu nerwowego</w:t>
      </w:r>
      <w:r w:rsidR="00B02D07">
        <w:rPr>
          <w:rFonts w:ascii="Calibri Light" w:hAnsi="Calibri Light" w:cs="Calibri Light"/>
          <w:bCs/>
          <w:szCs w:val="24"/>
        </w:rPr>
        <w:t xml:space="preserve"> </w:t>
      </w:r>
      <w:r w:rsidRPr="00C97B01">
        <w:rPr>
          <w:rFonts w:ascii="Calibri Light" w:hAnsi="Calibri Light" w:cs="Calibri Light"/>
          <w:bCs/>
          <w:szCs w:val="24"/>
        </w:rPr>
        <w:t xml:space="preserve">w formie </w:t>
      </w:r>
      <w:proofErr w:type="spellStart"/>
      <w:r w:rsidRPr="00C97B01">
        <w:rPr>
          <w:rFonts w:ascii="Calibri Light" w:hAnsi="Calibri Light" w:cs="Calibri Light"/>
          <w:bCs/>
          <w:szCs w:val="24"/>
        </w:rPr>
        <w:t>placówkowej</w:t>
      </w:r>
      <w:proofErr w:type="spellEnd"/>
      <w:r w:rsidRPr="00C97B01">
        <w:rPr>
          <w:rFonts w:ascii="Calibri Light" w:hAnsi="Calibri Light" w:cs="Calibri Light"/>
          <w:bCs/>
          <w:szCs w:val="24"/>
        </w:rPr>
        <w:t>.</w:t>
      </w:r>
    </w:p>
    <w:p w14:paraId="3B00D40C" w14:textId="77777777" w:rsidR="00F00F9D" w:rsidRPr="00C97B01" w:rsidRDefault="00F00F9D" w:rsidP="00DF6143">
      <w:pPr>
        <w:numPr>
          <w:ilvl w:val="0"/>
          <w:numId w:val="14"/>
        </w:numPr>
        <w:tabs>
          <w:tab w:val="num" w:pos="360"/>
        </w:tabs>
        <w:ind w:left="360"/>
        <w:rPr>
          <w:rFonts w:ascii="Calibri Light" w:hAnsi="Calibri Light" w:cs="Calibri Light"/>
          <w:szCs w:val="24"/>
        </w:rPr>
      </w:pPr>
      <w:r w:rsidRPr="00C97B01">
        <w:rPr>
          <w:rFonts w:ascii="Calibri Light" w:hAnsi="Calibri Light" w:cs="Calibri Light"/>
          <w:szCs w:val="24"/>
        </w:rPr>
        <w:t>Zapewnienie wsparcia osobom chorującym psychicznie poprzez prowadzenie mieszkań chronionych – treningowych.</w:t>
      </w:r>
    </w:p>
    <w:p w14:paraId="29D3B13E"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bCs/>
          <w:szCs w:val="24"/>
        </w:rPr>
        <w:t>Prowadzenie mieszkań ze wsparciem (adaptacyjnych) dla osób z zaburzeniami psychicznymi.</w:t>
      </w:r>
    </w:p>
    <w:p w14:paraId="39436C0B" w14:textId="77777777" w:rsidR="00F00F9D" w:rsidRPr="00C97B01" w:rsidRDefault="00F00F9D" w:rsidP="00DF6143">
      <w:pPr>
        <w:numPr>
          <w:ilvl w:val="0"/>
          <w:numId w:val="14"/>
        </w:numPr>
        <w:tabs>
          <w:tab w:val="num" w:pos="360"/>
        </w:tabs>
        <w:ind w:left="360"/>
        <w:rPr>
          <w:rFonts w:ascii="Calibri Light" w:hAnsi="Calibri Light" w:cs="Calibri Light"/>
          <w:szCs w:val="24"/>
        </w:rPr>
      </w:pPr>
      <w:r w:rsidRPr="00C97B01">
        <w:rPr>
          <w:rFonts w:ascii="Calibri Light" w:hAnsi="Calibri Light" w:cs="Calibri Light"/>
          <w:szCs w:val="24"/>
        </w:rPr>
        <w:t xml:space="preserve">Zapewnienie opieki </w:t>
      </w:r>
      <w:proofErr w:type="spellStart"/>
      <w:r w:rsidRPr="00C97B01">
        <w:rPr>
          <w:rFonts w:ascii="Calibri Light" w:hAnsi="Calibri Light" w:cs="Calibri Light"/>
          <w:szCs w:val="24"/>
        </w:rPr>
        <w:t>wytchnieniowej</w:t>
      </w:r>
      <w:proofErr w:type="spellEnd"/>
      <w:r w:rsidRPr="00C97B01">
        <w:rPr>
          <w:rFonts w:ascii="Calibri Light" w:hAnsi="Calibri Light" w:cs="Calibri Light"/>
          <w:szCs w:val="24"/>
        </w:rPr>
        <w:t xml:space="preserve"> dla rodziców lub opiekunów osób ze spektrum autyzmu.</w:t>
      </w:r>
    </w:p>
    <w:p w14:paraId="6A94B7A3" w14:textId="4F9ABB9F" w:rsidR="00F00F9D" w:rsidRPr="00C97B01" w:rsidRDefault="00F00F9D" w:rsidP="00DF6143">
      <w:pPr>
        <w:numPr>
          <w:ilvl w:val="0"/>
          <w:numId w:val="14"/>
        </w:numPr>
        <w:tabs>
          <w:tab w:val="num" w:pos="360"/>
        </w:tabs>
        <w:ind w:left="360"/>
        <w:rPr>
          <w:rFonts w:ascii="Calibri Light" w:hAnsi="Calibri Light" w:cs="Calibri Light"/>
          <w:szCs w:val="24"/>
        </w:rPr>
      </w:pPr>
      <w:r w:rsidRPr="00C97B01">
        <w:rPr>
          <w:rFonts w:ascii="Calibri Light" w:hAnsi="Calibri Light" w:cs="Calibri Light"/>
          <w:szCs w:val="24"/>
        </w:rPr>
        <w:t xml:space="preserve">Zapewnienie opieki </w:t>
      </w:r>
      <w:proofErr w:type="spellStart"/>
      <w:r w:rsidRPr="00C97B01">
        <w:rPr>
          <w:rFonts w:ascii="Calibri Light" w:hAnsi="Calibri Light" w:cs="Calibri Light"/>
          <w:szCs w:val="24"/>
        </w:rPr>
        <w:t>wytchnieniowej</w:t>
      </w:r>
      <w:proofErr w:type="spellEnd"/>
      <w:r w:rsidRPr="00C97B01">
        <w:rPr>
          <w:rFonts w:ascii="Calibri Light" w:hAnsi="Calibri Light" w:cs="Calibri Light"/>
          <w:szCs w:val="24"/>
        </w:rPr>
        <w:t xml:space="preserve"> dla rodziców lub opiekunów osób</w:t>
      </w:r>
      <w:r w:rsidR="00B02D07">
        <w:rPr>
          <w:rFonts w:ascii="Calibri Light" w:hAnsi="Calibri Light" w:cs="Calibri Light"/>
          <w:szCs w:val="24"/>
        </w:rPr>
        <w:t xml:space="preserve"> </w:t>
      </w:r>
      <w:r w:rsidRPr="00C97B01">
        <w:rPr>
          <w:rFonts w:ascii="Calibri Light" w:hAnsi="Calibri Light" w:cs="Calibri Light"/>
          <w:szCs w:val="24"/>
        </w:rPr>
        <w:t>z niepełnosprawnością intelektualną.</w:t>
      </w:r>
    </w:p>
    <w:p w14:paraId="6655D9A7" w14:textId="2B5009F8"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szCs w:val="24"/>
        </w:rPr>
        <w:t xml:space="preserve">Zapewnienie opieki </w:t>
      </w:r>
      <w:proofErr w:type="spellStart"/>
      <w:r w:rsidRPr="00C97B01">
        <w:rPr>
          <w:rFonts w:ascii="Calibri Light" w:hAnsi="Calibri Light" w:cs="Calibri Light"/>
          <w:szCs w:val="24"/>
        </w:rPr>
        <w:t>wytchnieniowej</w:t>
      </w:r>
      <w:proofErr w:type="spellEnd"/>
      <w:r w:rsidRPr="00C97B01">
        <w:rPr>
          <w:rFonts w:ascii="Calibri Light" w:hAnsi="Calibri Light" w:cs="Calibri Light"/>
          <w:szCs w:val="24"/>
        </w:rPr>
        <w:t xml:space="preserve"> rodzicom lub opiekunom osób</w:t>
      </w:r>
      <w:r w:rsidR="00B02D07">
        <w:rPr>
          <w:rFonts w:ascii="Calibri Light" w:hAnsi="Calibri Light" w:cs="Calibri Light"/>
          <w:szCs w:val="24"/>
        </w:rPr>
        <w:t xml:space="preserve"> </w:t>
      </w:r>
      <w:r w:rsidRPr="00C97B01">
        <w:rPr>
          <w:rFonts w:ascii="Calibri Light" w:hAnsi="Calibri Light" w:cs="Calibri Light"/>
          <w:szCs w:val="24"/>
        </w:rPr>
        <w:t>z niepełnosprawnościami.</w:t>
      </w:r>
    </w:p>
    <w:p w14:paraId="068BDC06"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szCs w:val="24"/>
        </w:rPr>
        <w:t xml:space="preserve">Pomoc </w:t>
      </w:r>
      <w:proofErr w:type="spellStart"/>
      <w:r w:rsidRPr="00C97B01">
        <w:rPr>
          <w:rFonts w:ascii="Calibri Light" w:hAnsi="Calibri Light" w:cs="Calibri Light"/>
          <w:szCs w:val="24"/>
        </w:rPr>
        <w:t>psychologiczno</w:t>
      </w:r>
      <w:proofErr w:type="spellEnd"/>
      <w:r w:rsidRPr="00C97B01">
        <w:rPr>
          <w:rFonts w:ascii="Calibri Light" w:hAnsi="Calibri Light" w:cs="Calibri Light"/>
          <w:szCs w:val="24"/>
        </w:rPr>
        <w:t>–terapeutyczna dla rodzin z dzieckiem z niepełnosprawnościami.</w:t>
      </w:r>
    </w:p>
    <w:p w14:paraId="5F714A94" w14:textId="77777777" w:rsidR="00F00F9D" w:rsidRPr="00C97B01" w:rsidRDefault="00F00F9D" w:rsidP="00DF6143">
      <w:pPr>
        <w:numPr>
          <w:ilvl w:val="0"/>
          <w:numId w:val="14"/>
        </w:numPr>
        <w:tabs>
          <w:tab w:val="num" w:pos="360"/>
        </w:tabs>
        <w:ind w:left="360"/>
        <w:rPr>
          <w:rFonts w:ascii="Calibri Light" w:hAnsi="Calibri Light" w:cs="Calibri Light"/>
          <w:bCs/>
          <w:szCs w:val="24"/>
        </w:rPr>
      </w:pPr>
      <w:r w:rsidRPr="00C97B01">
        <w:rPr>
          <w:rFonts w:ascii="Calibri Light" w:hAnsi="Calibri Light" w:cs="Calibri Light"/>
          <w:bCs/>
          <w:szCs w:val="24"/>
        </w:rPr>
        <w:t>Informator miejski dla dorosłych osób z niepełnosprawnościami i ich rodzin – prowadzenie strony internetowej.</w:t>
      </w:r>
    </w:p>
    <w:p w14:paraId="1E9B37A6" w14:textId="1B427438" w:rsidR="00F00F9D" w:rsidRPr="00C97B01" w:rsidRDefault="00F00F9D" w:rsidP="00DF6143">
      <w:pPr>
        <w:numPr>
          <w:ilvl w:val="0"/>
          <w:numId w:val="14"/>
        </w:numPr>
        <w:tabs>
          <w:tab w:val="num" w:pos="360"/>
        </w:tabs>
        <w:ind w:left="360"/>
        <w:rPr>
          <w:rStyle w:val="st"/>
          <w:rFonts w:ascii="Calibri Light" w:hAnsi="Calibri Light" w:cs="Calibri Light"/>
          <w:bCs/>
          <w:szCs w:val="24"/>
        </w:rPr>
      </w:pPr>
      <w:r w:rsidRPr="00C97B01">
        <w:rPr>
          <w:rStyle w:val="Uwydatnienie"/>
          <w:rFonts w:ascii="Calibri Light" w:hAnsi="Calibri Light" w:cs="Calibri Light"/>
          <w:i w:val="0"/>
          <w:szCs w:val="24"/>
        </w:rPr>
        <w:t>Trener pracy</w:t>
      </w:r>
      <w:r w:rsidRPr="00C97B01">
        <w:rPr>
          <w:rStyle w:val="st"/>
          <w:rFonts w:ascii="Calibri Light" w:hAnsi="Calibri Light" w:cs="Calibri Light"/>
          <w:i/>
          <w:szCs w:val="24"/>
        </w:rPr>
        <w:t xml:space="preserve"> – </w:t>
      </w:r>
      <w:r w:rsidRPr="00C97B01">
        <w:rPr>
          <w:rStyle w:val="st"/>
          <w:rFonts w:ascii="Calibri Light" w:hAnsi="Calibri Light" w:cs="Calibri Light"/>
          <w:szCs w:val="24"/>
        </w:rPr>
        <w:t>sposób na zwiększenie zatrudnienia osób z niepełnosprawnościami na otwartym rynku pracy</w:t>
      </w:r>
      <w:r w:rsidRPr="00C97B01">
        <w:rPr>
          <w:rStyle w:val="st"/>
          <w:rFonts w:ascii="Calibri Light" w:hAnsi="Calibri Light" w:cs="Calibri Light"/>
          <w:i/>
          <w:szCs w:val="24"/>
        </w:rPr>
        <w:t>.</w:t>
      </w:r>
    </w:p>
    <w:p w14:paraId="5DBCD174" w14:textId="13806483" w:rsidR="00D730FC" w:rsidRPr="00C97B01" w:rsidRDefault="00D730FC" w:rsidP="0047488E">
      <w:pPr>
        <w:autoSpaceDE w:val="0"/>
        <w:autoSpaceDN w:val="0"/>
        <w:adjustRightInd w:val="0"/>
        <w:rPr>
          <w:rFonts w:ascii="Calibri Light" w:hAnsi="Calibri Light"/>
          <w:szCs w:val="24"/>
        </w:rPr>
      </w:pPr>
    </w:p>
    <w:p w14:paraId="3F9CC47D" w14:textId="671B88B0" w:rsidR="001F6B72" w:rsidRPr="00C97B01" w:rsidRDefault="001F6B72" w:rsidP="0047488E">
      <w:pPr>
        <w:pStyle w:val="Legenda"/>
        <w:rPr>
          <w:rFonts w:cstheme="majorHAnsi"/>
          <w:sz w:val="24"/>
          <w:szCs w:val="24"/>
        </w:rPr>
      </w:pPr>
      <w:bookmarkStart w:id="502" w:name="_Toc173845469"/>
      <w:r w:rsidRPr="00C97B01">
        <w:rPr>
          <w:rFonts w:cstheme="majorHAnsi"/>
          <w:sz w:val="24"/>
        </w:rPr>
        <w:lastRenderedPageBreak/>
        <w:t xml:space="preserve">Tabela </w:t>
      </w:r>
      <w:r w:rsidRPr="00C97B01">
        <w:rPr>
          <w:rFonts w:cstheme="majorHAnsi"/>
          <w:sz w:val="24"/>
        </w:rPr>
        <w:fldChar w:fldCharType="begin"/>
      </w:r>
      <w:r w:rsidRPr="00C97B01">
        <w:rPr>
          <w:rFonts w:cstheme="majorHAnsi"/>
          <w:sz w:val="24"/>
        </w:rPr>
        <w:instrText xml:space="preserve"> SEQ Tabela \* ARABIC </w:instrText>
      </w:r>
      <w:r w:rsidRPr="00C97B01">
        <w:rPr>
          <w:rFonts w:cstheme="majorHAnsi"/>
          <w:sz w:val="24"/>
        </w:rPr>
        <w:fldChar w:fldCharType="separate"/>
      </w:r>
      <w:r w:rsidR="002054A8">
        <w:rPr>
          <w:rFonts w:cstheme="majorHAnsi"/>
          <w:noProof/>
          <w:sz w:val="24"/>
        </w:rPr>
        <w:t>184</w:t>
      </w:r>
      <w:r w:rsidRPr="00C97B01">
        <w:rPr>
          <w:rFonts w:cstheme="majorHAnsi"/>
          <w:sz w:val="24"/>
        </w:rPr>
        <w:fldChar w:fldCharType="end"/>
      </w:r>
      <w:r w:rsidRPr="00C97B01">
        <w:rPr>
          <w:rFonts w:cstheme="majorHAnsi"/>
          <w:sz w:val="24"/>
        </w:rPr>
        <w:t xml:space="preserve">. </w:t>
      </w:r>
      <w:r w:rsidRPr="00C97B01">
        <w:rPr>
          <w:rFonts w:cstheme="majorHAnsi"/>
          <w:sz w:val="24"/>
          <w:szCs w:val="24"/>
        </w:rPr>
        <w:t>Liczba zrealizowanych wniosków o dofinansowanie ze środków PEFRON według rodzaju pomocy</w:t>
      </w:r>
      <w:bookmarkEnd w:id="502"/>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4"/>
        <w:tblDescription w:val="Liczba zrealizowanych wniosków o dofinansowanie ze środków PEFRON według rodzaju pomocy w latach 2019 - 2023."/>
      </w:tblPr>
      <w:tblGrid>
        <w:gridCol w:w="4962"/>
        <w:gridCol w:w="844"/>
        <w:gridCol w:w="845"/>
        <w:gridCol w:w="844"/>
        <w:gridCol w:w="845"/>
        <w:gridCol w:w="845"/>
      </w:tblGrid>
      <w:tr w:rsidR="00C97B01" w:rsidRPr="00C97B01" w14:paraId="46622E63" w14:textId="77777777" w:rsidTr="0047488E">
        <w:trPr>
          <w:trHeight w:val="499"/>
          <w:tblHeader/>
        </w:trPr>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0DAB6" w14:textId="77777777" w:rsidR="001F6B72" w:rsidRPr="00C97B01" w:rsidRDefault="001F6B72" w:rsidP="0047488E">
            <w:pPr>
              <w:rPr>
                <w:rFonts w:ascii="Calibri Light" w:hAnsi="Calibri Light"/>
                <w:b/>
                <w:sz w:val="22"/>
                <w:szCs w:val="24"/>
              </w:rPr>
            </w:pPr>
            <w:r w:rsidRPr="00C97B01">
              <w:rPr>
                <w:rFonts w:ascii="Calibri Light" w:hAnsi="Calibri Light"/>
                <w:b/>
                <w:sz w:val="22"/>
                <w:szCs w:val="24"/>
              </w:rPr>
              <w:t>Rodzaj pomocy</w:t>
            </w:r>
          </w:p>
        </w:tc>
        <w:tc>
          <w:tcPr>
            <w:tcW w:w="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5FB980" w14:textId="77777777" w:rsidR="001F6B72" w:rsidRPr="00C97B01" w:rsidRDefault="001F6B72" w:rsidP="0047488E">
            <w:pPr>
              <w:rPr>
                <w:rFonts w:ascii="Calibri Light" w:hAnsi="Calibri Light"/>
                <w:b/>
                <w:sz w:val="22"/>
                <w:szCs w:val="24"/>
              </w:rPr>
            </w:pPr>
            <w:r w:rsidRPr="00C97B01">
              <w:rPr>
                <w:rFonts w:ascii="Calibri Light" w:hAnsi="Calibri Light"/>
                <w:b/>
                <w:sz w:val="22"/>
                <w:szCs w:val="24"/>
              </w:rPr>
              <w:t>2019</w:t>
            </w:r>
          </w:p>
        </w:tc>
        <w:tc>
          <w:tcPr>
            <w:tcW w:w="8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5C3386" w14:textId="77777777" w:rsidR="001F6B72" w:rsidRPr="00C97B01" w:rsidRDefault="001F6B72" w:rsidP="0047488E">
            <w:pPr>
              <w:rPr>
                <w:rFonts w:ascii="Calibri Light" w:hAnsi="Calibri Light"/>
                <w:b/>
                <w:sz w:val="22"/>
                <w:szCs w:val="24"/>
              </w:rPr>
            </w:pPr>
            <w:r w:rsidRPr="00C97B01">
              <w:rPr>
                <w:rFonts w:ascii="Calibri Light" w:hAnsi="Calibri Light"/>
                <w:b/>
                <w:sz w:val="22"/>
                <w:szCs w:val="24"/>
              </w:rPr>
              <w:t>2020</w:t>
            </w:r>
          </w:p>
        </w:tc>
        <w:tc>
          <w:tcPr>
            <w:tcW w:w="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317538" w14:textId="77777777" w:rsidR="001F6B72" w:rsidRPr="00C97B01" w:rsidRDefault="001F6B72" w:rsidP="0047488E">
            <w:pPr>
              <w:rPr>
                <w:rFonts w:ascii="Calibri Light" w:hAnsi="Calibri Light"/>
                <w:b/>
                <w:sz w:val="22"/>
                <w:szCs w:val="24"/>
              </w:rPr>
            </w:pPr>
            <w:r w:rsidRPr="00C97B01">
              <w:rPr>
                <w:rFonts w:ascii="Calibri Light" w:hAnsi="Calibri Light"/>
                <w:b/>
                <w:sz w:val="22"/>
                <w:szCs w:val="24"/>
              </w:rPr>
              <w:t>2021</w:t>
            </w:r>
          </w:p>
        </w:tc>
        <w:tc>
          <w:tcPr>
            <w:tcW w:w="8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6AC181" w14:textId="77777777" w:rsidR="001F6B72" w:rsidRPr="00C97B01" w:rsidRDefault="001F6B72" w:rsidP="0047488E">
            <w:pPr>
              <w:rPr>
                <w:rFonts w:ascii="Calibri Light" w:hAnsi="Calibri Light"/>
                <w:b/>
                <w:sz w:val="22"/>
                <w:szCs w:val="24"/>
              </w:rPr>
            </w:pPr>
            <w:r w:rsidRPr="00C97B01">
              <w:rPr>
                <w:rFonts w:ascii="Calibri Light" w:hAnsi="Calibri Light"/>
                <w:b/>
                <w:sz w:val="22"/>
                <w:szCs w:val="24"/>
              </w:rPr>
              <w:t>2022</w:t>
            </w:r>
          </w:p>
        </w:tc>
        <w:tc>
          <w:tcPr>
            <w:tcW w:w="8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E5BBD" w14:textId="77777777" w:rsidR="001F6B72" w:rsidRPr="00C97B01" w:rsidRDefault="001F6B72" w:rsidP="0047488E">
            <w:pPr>
              <w:rPr>
                <w:rFonts w:ascii="Calibri Light" w:hAnsi="Calibri Light"/>
                <w:b/>
                <w:sz w:val="22"/>
                <w:szCs w:val="24"/>
              </w:rPr>
            </w:pPr>
            <w:r w:rsidRPr="00C97B01">
              <w:rPr>
                <w:rFonts w:ascii="Calibri Light" w:hAnsi="Calibri Light"/>
                <w:b/>
                <w:sz w:val="22"/>
                <w:szCs w:val="24"/>
              </w:rPr>
              <w:t>2023</w:t>
            </w:r>
          </w:p>
        </w:tc>
      </w:tr>
      <w:tr w:rsidR="00C97B01" w:rsidRPr="00C97B01" w14:paraId="1C05194F" w14:textId="77777777" w:rsidTr="0047488E">
        <w:trPr>
          <w:trHeight w:val="607"/>
        </w:trPr>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9A65CE" w14:textId="394D37C2" w:rsidR="001F6B72" w:rsidRPr="00C97B01" w:rsidRDefault="001F6B72" w:rsidP="0047488E">
            <w:pPr>
              <w:rPr>
                <w:rFonts w:ascii="Calibri Light" w:hAnsi="Calibri Light"/>
                <w:b/>
                <w:sz w:val="22"/>
                <w:szCs w:val="24"/>
              </w:rPr>
            </w:pPr>
            <w:r w:rsidRPr="00C97B01">
              <w:rPr>
                <w:rFonts w:ascii="Calibri Light" w:hAnsi="Calibri Light"/>
                <w:b/>
                <w:sz w:val="22"/>
                <w:szCs w:val="24"/>
              </w:rPr>
              <w:t>Dofinansowanie osób niepełnosprawnych</w:t>
            </w:r>
            <w:r w:rsidR="0047488E">
              <w:rPr>
                <w:rFonts w:ascii="Calibri Light" w:hAnsi="Calibri Light"/>
                <w:b/>
                <w:sz w:val="22"/>
                <w:szCs w:val="24"/>
              </w:rPr>
              <w:t xml:space="preserve"> </w:t>
            </w:r>
            <w:r w:rsidRPr="00C97B01">
              <w:rPr>
                <w:rFonts w:ascii="Calibri Light" w:hAnsi="Calibri Light"/>
                <w:b/>
                <w:sz w:val="22"/>
                <w:szCs w:val="24"/>
              </w:rPr>
              <w:t>i ich opiekunów w turnusach rehabilitacyjnych</w:t>
            </w:r>
          </w:p>
        </w:tc>
        <w:tc>
          <w:tcPr>
            <w:tcW w:w="844" w:type="dxa"/>
            <w:tcBorders>
              <w:top w:val="single" w:sz="4" w:space="0" w:color="auto"/>
              <w:left w:val="single" w:sz="4" w:space="0" w:color="auto"/>
              <w:bottom w:val="single" w:sz="4" w:space="0" w:color="auto"/>
              <w:right w:val="single" w:sz="4" w:space="0" w:color="auto"/>
            </w:tcBorders>
            <w:vAlign w:val="center"/>
            <w:hideMark/>
          </w:tcPr>
          <w:p w14:paraId="3DE9919E"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497</w:t>
            </w:r>
          </w:p>
        </w:tc>
        <w:tc>
          <w:tcPr>
            <w:tcW w:w="845" w:type="dxa"/>
            <w:tcBorders>
              <w:top w:val="single" w:sz="4" w:space="0" w:color="auto"/>
              <w:left w:val="single" w:sz="4" w:space="0" w:color="auto"/>
              <w:bottom w:val="single" w:sz="4" w:space="0" w:color="auto"/>
              <w:right w:val="single" w:sz="4" w:space="0" w:color="auto"/>
            </w:tcBorders>
            <w:vAlign w:val="center"/>
            <w:hideMark/>
          </w:tcPr>
          <w:p w14:paraId="448428A0"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332</w:t>
            </w:r>
          </w:p>
        </w:tc>
        <w:tc>
          <w:tcPr>
            <w:tcW w:w="844" w:type="dxa"/>
            <w:tcBorders>
              <w:top w:val="single" w:sz="4" w:space="0" w:color="auto"/>
              <w:left w:val="single" w:sz="4" w:space="0" w:color="auto"/>
              <w:bottom w:val="single" w:sz="4" w:space="0" w:color="auto"/>
              <w:right w:val="single" w:sz="4" w:space="0" w:color="auto"/>
            </w:tcBorders>
            <w:vAlign w:val="center"/>
            <w:hideMark/>
          </w:tcPr>
          <w:p w14:paraId="1D174DE1"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429</w:t>
            </w:r>
          </w:p>
        </w:tc>
        <w:tc>
          <w:tcPr>
            <w:tcW w:w="845" w:type="dxa"/>
            <w:tcBorders>
              <w:top w:val="single" w:sz="4" w:space="0" w:color="auto"/>
              <w:left w:val="single" w:sz="4" w:space="0" w:color="auto"/>
              <w:bottom w:val="single" w:sz="4" w:space="0" w:color="auto"/>
              <w:right w:val="single" w:sz="4" w:space="0" w:color="auto"/>
            </w:tcBorders>
            <w:vAlign w:val="center"/>
            <w:hideMark/>
          </w:tcPr>
          <w:p w14:paraId="22137CB8"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587</w:t>
            </w:r>
          </w:p>
        </w:tc>
        <w:tc>
          <w:tcPr>
            <w:tcW w:w="845" w:type="dxa"/>
            <w:tcBorders>
              <w:top w:val="single" w:sz="4" w:space="0" w:color="auto"/>
              <w:left w:val="single" w:sz="4" w:space="0" w:color="auto"/>
              <w:bottom w:val="single" w:sz="4" w:space="0" w:color="auto"/>
              <w:right w:val="single" w:sz="4" w:space="0" w:color="auto"/>
            </w:tcBorders>
            <w:vAlign w:val="center"/>
          </w:tcPr>
          <w:p w14:paraId="60A4595C"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477</w:t>
            </w:r>
          </w:p>
        </w:tc>
      </w:tr>
      <w:tr w:rsidR="00C97B01" w:rsidRPr="00C97B01" w14:paraId="1B951A4D" w14:textId="77777777" w:rsidTr="0047488E">
        <w:trPr>
          <w:trHeight w:val="573"/>
        </w:trPr>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A89AFC" w14:textId="69F4B856" w:rsidR="001F6B72" w:rsidRPr="00C97B01" w:rsidRDefault="001F6B72" w:rsidP="0047488E">
            <w:pPr>
              <w:rPr>
                <w:rFonts w:ascii="Calibri Light" w:hAnsi="Calibri Light"/>
                <w:b/>
                <w:sz w:val="22"/>
                <w:szCs w:val="24"/>
              </w:rPr>
            </w:pPr>
            <w:r w:rsidRPr="00C97B01">
              <w:rPr>
                <w:rFonts w:ascii="Calibri Light" w:hAnsi="Calibri Light"/>
                <w:b/>
                <w:sz w:val="22"/>
                <w:szCs w:val="24"/>
              </w:rPr>
              <w:t>Dofinansowanie zaopatrzenia w sprzęt rehabilitacyjny, przedmioty ortopedyczne</w:t>
            </w:r>
            <w:r w:rsidR="0047488E">
              <w:rPr>
                <w:rFonts w:ascii="Calibri Light" w:hAnsi="Calibri Light"/>
                <w:b/>
                <w:sz w:val="22"/>
                <w:szCs w:val="24"/>
              </w:rPr>
              <w:t xml:space="preserve"> </w:t>
            </w:r>
            <w:r w:rsidRPr="00C97B01">
              <w:rPr>
                <w:rFonts w:ascii="Calibri Light" w:hAnsi="Calibri Light"/>
                <w:b/>
                <w:sz w:val="22"/>
                <w:szCs w:val="24"/>
              </w:rPr>
              <w:t>i środki pomocnicze przyznawane na podstawie odrębnych przepisów</w:t>
            </w:r>
          </w:p>
        </w:tc>
        <w:tc>
          <w:tcPr>
            <w:tcW w:w="844" w:type="dxa"/>
            <w:tcBorders>
              <w:top w:val="single" w:sz="4" w:space="0" w:color="auto"/>
              <w:left w:val="single" w:sz="4" w:space="0" w:color="auto"/>
              <w:bottom w:val="single" w:sz="4" w:space="0" w:color="auto"/>
              <w:right w:val="single" w:sz="4" w:space="0" w:color="auto"/>
            </w:tcBorders>
            <w:vAlign w:val="center"/>
            <w:hideMark/>
          </w:tcPr>
          <w:p w14:paraId="35E99654"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2 046</w:t>
            </w:r>
          </w:p>
        </w:tc>
        <w:tc>
          <w:tcPr>
            <w:tcW w:w="845" w:type="dxa"/>
            <w:tcBorders>
              <w:top w:val="single" w:sz="4" w:space="0" w:color="auto"/>
              <w:left w:val="single" w:sz="4" w:space="0" w:color="auto"/>
              <w:bottom w:val="single" w:sz="4" w:space="0" w:color="auto"/>
              <w:right w:val="single" w:sz="4" w:space="0" w:color="auto"/>
            </w:tcBorders>
            <w:vAlign w:val="center"/>
            <w:hideMark/>
          </w:tcPr>
          <w:p w14:paraId="5D38F420"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1 565</w:t>
            </w:r>
          </w:p>
        </w:tc>
        <w:tc>
          <w:tcPr>
            <w:tcW w:w="844" w:type="dxa"/>
            <w:tcBorders>
              <w:top w:val="single" w:sz="4" w:space="0" w:color="auto"/>
              <w:left w:val="single" w:sz="4" w:space="0" w:color="auto"/>
              <w:bottom w:val="single" w:sz="4" w:space="0" w:color="auto"/>
              <w:right w:val="single" w:sz="4" w:space="0" w:color="auto"/>
            </w:tcBorders>
            <w:vAlign w:val="center"/>
            <w:hideMark/>
          </w:tcPr>
          <w:p w14:paraId="6CFA4C3C"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1 078</w:t>
            </w:r>
          </w:p>
        </w:tc>
        <w:tc>
          <w:tcPr>
            <w:tcW w:w="845" w:type="dxa"/>
            <w:tcBorders>
              <w:top w:val="single" w:sz="4" w:space="0" w:color="auto"/>
              <w:left w:val="single" w:sz="4" w:space="0" w:color="auto"/>
              <w:bottom w:val="single" w:sz="4" w:space="0" w:color="auto"/>
              <w:right w:val="single" w:sz="4" w:space="0" w:color="auto"/>
            </w:tcBorders>
            <w:vAlign w:val="center"/>
            <w:hideMark/>
          </w:tcPr>
          <w:p w14:paraId="594B871E"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1 710</w:t>
            </w:r>
          </w:p>
        </w:tc>
        <w:tc>
          <w:tcPr>
            <w:tcW w:w="845" w:type="dxa"/>
            <w:tcBorders>
              <w:top w:val="single" w:sz="4" w:space="0" w:color="auto"/>
              <w:left w:val="single" w:sz="4" w:space="0" w:color="auto"/>
              <w:bottom w:val="single" w:sz="4" w:space="0" w:color="auto"/>
              <w:right w:val="single" w:sz="4" w:space="0" w:color="auto"/>
            </w:tcBorders>
            <w:vAlign w:val="center"/>
          </w:tcPr>
          <w:p w14:paraId="418B6456"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2 177</w:t>
            </w:r>
          </w:p>
        </w:tc>
      </w:tr>
      <w:tr w:rsidR="00C97B01" w:rsidRPr="00C97B01" w14:paraId="3202AE10" w14:textId="77777777" w:rsidTr="0047488E">
        <w:trPr>
          <w:trHeight w:val="573"/>
        </w:trPr>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1EB465" w14:textId="25E80113" w:rsidR="001F6B72" w:rsidRPr="00C97B01" w:rsidRDefault="001F6B72" w:rsidP="0047488E">
            <w:pPr>
              <w:rPr>
                <w:rFonts w:ascii="Calibri Light" w:hAnsi="Calibri Light"/>
                <w:b/>
                <w:sz w:val="22"/>
                <w:szCs w:val="24"/>
              </w:rPr>
            </w:pPr>
            <w:r w:rsidRPr="00C97B01">
              <w:rPr>
                <w:rFonts w:ascii="Calibri Light" w:hAnsi="Calibri Light"/>
                <w:b/>
                <w:sz w:val="22"/>
                <w:szCs w:val="24"/>
              </w:rPr>
              <w:t>Dofinansowanie likwidacji barier architektonicznych, w komunikowaniu się</w:t>
            </w:r>
            <w:r w:rsidR="0047488E">
              <w:rPr>
                <w:rFonts w:ascii="Calibri Light" w:hAnsi="Calibri Light"/>
                <w:b/>
                <w:sz w:val="22"/>
                <w:szCs w:val="24"/>
              </w:rPr>
              <w:t xml:space="preserve"> </w:t>
            </w:r>
            <w:r w:rsidRPr="00C97B01">
              <w:rPr>
                <w:rFonts w:ascii="Calibri Light" w:hAnsi="Calibri Light"/>
                <w:b/>
                <w:sz w:val="22"/>
                <w:szCs w:val="24"/>
              </w:rPr>
              <w:t>i technicznych w związku z indywidualnymi potrzebami osób niepełnosprawnych</w:t>
            </w:r>
          </w:p>
        </w:tc>
        <w:tc>
          <w:tcPr>
            <w:tcW w:w="844" w:type="dxa"/>
            <w:tcBorders>
              <w:top w:val="single" w:sz="4" w:space="0" w:color="auto"/>
              <w:left w:val="single" w:sz="4" w:space="0" w:color="auto"/>
              <w:bottom w:val="single" w:sz="4" w:space="0" w:color="auto"/>
              <w:right w:val="single" w:sz="4" w:space="0" w:color="auto"/>
            </w:tcBorders>
            <w:vAlign w:val="center"/>
            <w:hideMark/>
          </w:tcPr>
          <w:p w14:paraId="7B6881F2"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111</w:t>
            </w:r>
          </w:p>
        </w:tc>
        <w:tc>
          <w:tcPr>
            <w:tcW w:w="845" w:type="dxa"/>
            <w:tcBorders>
              <w:top w:val="single" w:sz="4" w:space="0" w:color="auto"/>
              <w:left w:val="single" w:sz="4" w:space="0" w:color="auto"/>
              <w:bottom w:val="single" w:sz="4" w:space="0" w:color="auto"/>
              <w:right w:val="single" w:sz="4" w:space="0" w:color="auto"/>
            </w:tcBorders>
            <w:vAlign w:val="center"/>
            <w:hideMark/>
          </w:tcPr>
          <w:p w14:paraId="734E2E3A"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127</w:t>
            </w:r>
          </w:p>
        </w:tc>
        <w:tc>
          <w:tcPr>
            <w:tcW w:w="844" w:type="dxa"/>
            <w:tcBorders>
              <w:top w:val="single" w:sz="4" w:space="0" w:color="auto"/>
              <w:left w:val="single" w:sz="4" w:space="0" w:color="auto"/>
              <w:bottom w:val="single" w:sz="4" w:space="0" w:color="auto"/>
              <w:right w:val="single" w:sz="4" w:space="0" w:color="auto"/>
            </w:tcBorders>
            <w:vAlign w:val="center"/>
            <w:hideMark/>
          </w:tcPr>
          <w:p w14:paraId="19505717"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129</w:t>
            </w:r>
          </w:p>
        </w:tc>
        <w:tc>
          <w:tcPr>
            <w:tcW w:w="845" w:type="dxa"/>
            <w:tcBorders>
              <w:top w:val="single" w:sz="4" w:space="0" w:color="auto"/>
              <w:left w:val="single" w:sz="4" w:space="0" w:color="auto"/>
              <w:bottom w:val="single" w:sz="4" w:space="0" w:color="auto"/>
              <w:right w:val="single" w:sz="4" w:space="0" w:color="auto"/>
            </w:tcBorders>
            <w:vAlign w:val="center"/>
            <w:hideMark/>
          </w:tcPr>
          <w:p w14:paraId="3A29D61D"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121</w:t>
            </w:r>
          </w:p>
        </w:tc>
        <w:tc>
          <w:tcPr>
            <w:tcW w:w="845" w:type="dxa"/>
            <w:tcBorders>
              <w:top w:val="single" w:sz="4" w:space="0" w:color="auto"/>
              <w:left w:val="single" w:sz="4" w:space="0" w:color="auto"/>
              <w:bottom w:val="single" w:sz="4" w:space="0" w:color="auto"/>
              <w:right w:val="single" w:sz="4" w:space="0" w:color="auto"/>
            </w:tcBorders>
            <w:vAlign w:val="center"/>
          </w:tcPr>
          <w:p w14:paraId="7207D852"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143</w:t>
            </w:r>
          </w:p>
        </w:tc>
      </w:tr>
      <w:tr w:rsidR="00C97B01" w:rsidRPr="00C97B01" w14:paraId="634BFBDE" w14:textId="77777777" w:rsidTr="0047488E">
        <w:trPr>
          <w:trHeight w:val="425"/>
        </w:trPr>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DC616C" w14:textId="77777777" w:rsidR="001F6B72" w:rsidRPr="00C97B01" w:rsidRDefault="001F6B72" w:rsidP="0047488E">
            <w:pPr>
              <w:rPr>
                <w:rFonts w:ascii="Calibri Light" w:hAnsi="Calibri Light"/>
                <w:b/>
                <w:sz w:val="22"/>
                <w:szCs w:val="24"/>
              </w:rPr>
            </w:pPr>
            <w:r w:rsidRPr="00C97B01">
              <w:rPr>
                <w:rFonts w:ascii="Calibri Light" w:hAnsi="Calibri Light"/>
                <w:b/>
                <w:sz w:val="22"/>
                <w:szCs w:val="24"/>
              </w:rPr>
              <w:t>Rehabilitacja dzieci i młodzieży</w:t>
            </w:r>
          </w:p>
        </w:tc>
        <w:tc>
          <w:tcPr>
            <w:tcW w:w="844" w:type="dxa"/>
            <w:tcBorders>
              <w:top w:val="single" w:sz="4" w:space="0" w:color="auto"/>
              <w:left w:val="single" w:sz="4" w:space="0" w:color="auto"/>
              <w:bottom w:val="single" w:sz="4" w:space="0" w:color="auto"/>
              <w:right w:val="single" w:sz="4" w:space="0" w:color="auto"/>
            </w:tcBorders>
            <w:vAlign w:val="center"/>
            <w:hideMark/>
          </w:tcPr>
          <w:p w14:paraId="451E8984"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402</w:t>
            </w:r>
          </w:p>
        </w:tc>
        <w:tc>
          <w:tcPr>
            <w:tcW w:w="845" w:type="dxa"/>
            <w:tcBorders>
              <w:top w:val="single" w:sz="4" w:space="0" w:color="auto"/>
              <w:left w:val="single" w:sz="4" w:space="0" w:color="auto"/>
              <w:bottom w:val="single" w:sz="4" w:space="0" w:color="auto"/>
              <w:right w:val="single" w:sz="4" w:space="0" w:color="auto"/>
            </w:tcBorders>
            <w:vAlign w:val="center"/>
            <w:hideMark/>
          </w:tcPr>
          <w:p w14:paraId="3F8E691E"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299</w:t>
            </w:r>
          </w:p>
        </w:tc>
        <w:tc>
          <w:tcPr>
            <w:tcW w:w="844" w:type="dxa"/>
            <w:tcBorders>
              <w:top w:val="single" w:sz="4" w:space="0" w:color="auto"/>
              <w:left w:val="single" w:sz="4" w:space="0" w:color="auto"/>
              <w:bottom w:val="single" w:sz="4" w:space="0" w:color="auto"/>
              <w:right w:val="single" w:sz="4" w:space="0" w:color="auto"/>
            </w:tcBorders>
            <w:vAlign w:val="center"/>
            <w:hideMark/>
          </w:tcPr>
          <w:p w14:paraId="55636768"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310</w:t>
            </w:r>
          </w:p>
        </w:tc>
        <w:tc>
          <w:tcPr>
            <w:tcW w:w="845" w:type="dxa"/>
            <w:tcBorders>
              <w:top w:val="single" w:sz="4" w:space="0" w:color="auto"/>
              <w:left w:val="single" w:sz="4" w:space="0" w:color="auto"/>
              <w:bottom w:val="single" w:sz="4" w:space="0" w:color="auto"/>
              <w:right w:val="single" w:sz="4" w:space="0" w:color="auto"/>
            </w:tcBorders>
            <w:vAlign w:val="center"/>
            <w:hideMark/>
          </w:tcPr>
          <w:p w14:paraId="6182F3DF"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301</w:t>
            </w:r>
          </w:p>
        </w:tc>
        <w:tc>
          <w:tcPr>
            <w:tcW w:w="845" w:type="dxa"/>
            <w:tcBorders>
              <w:top w:val="single" w:sz="4" w:space="0" w:color="auto"/>
              <w:left w:val="single" w:sz="4" w:space="0" w:color="auto"/>
              <w:bottom w:val="single" w:sz="4" w:space="0" w:color="auto"/>
              <w:right w:val="single" w:sz="4" w:space="0" w:color="auto"/>
            </w:tcBorders>
            <w:vAlign w:val="center"/>
          </w:tcPr>
          <w:p w14:paraId="77D28BD9" w14:textId="77777777" w:rsidR="001F6B72" w:rsidRPr="00C97B01" w:rsidRDefault="001F6B72" w:rsidP="0047488E">
            <w:pPr>
              <w:rPr>
                <w:rFonts w:ascii="Calibri Light" w:hAnsi="Calibri Light"/>
                <w:sz w:val="22"/>
                <w:szCs w:val="24"/>
              </w:rPr>
            </w:pPr>
            <w:r w:rsidRPr="00C97B01">
              <w:rPr>
                <w:rFonts w:ascii="Calibri Light" w:hAnsi="Calibri Light"/>
                <w:sz w:val="22"/>
                <w:szCs w:val="24"/>
              </w:rPr>
              <w:t>386</w:t>
            </w:r>
          </w:p>
        </w:tc>
      </w:tr>
    </w:tbl>
    <w:p w14:paraId="5F9F8949" w14:textId="6728CE10" w:rsidR="001F6B72" w:rsidRPr="00C97B01" w:rsidRDefault="001F6B72" w:rsidP="00A13D0C">
      <w:pPr>
        <w:pStyle w:val="rdo"/>
        <w:spacing w:before="0"/>
      </w:pPr>
      <w:r w:rsidRPr="00C97B01">
        <w:t xml:space="preserve">Źródło: </w:t>
      </w:r>
      <w:r w:rsidR="0094591F" w:rsidRPr="00C97B01">
        <w:t>Miejski Ośrodek Pomocy Rodzinie w Białymstoku</w:t>
      </w:r>
    </w:p>
    <w:p w14:paraId="18891AEC" w14:textId="31F3ABE6" w:rsidR="001D083C" w:rsidRPr="00C97B01" w:rsidRDefault="001D083C" w:rsidP="001D083C">
      <w:pPr>
        <w:pStyle w:val="Legenda"/>
        <w:rPr>
          <w:rFonts w:cstheme="majorHAnsi"/>
          <w:bCs w:val="0"/>
          <w:sz w:val="24"/>
          <w:szCs w:val="24"/>
        </w:rPr>
      </w:pPr>
      <w:bookmarkStart w:id="503" w:name="_Toc173845470"/>
      <w:bookmarkStart w:id="504" w:name="_Hlk166431085"/>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185</w:t>
      </w:r>
      <w:r w:rsidRPr="00C97B01">
        <w:rPr>
          <w:rFonts w:cstheme="majorHAnsi"/>
          <w:sz w:val="24"/>
          <w:szCs w:val="24"/>
        </w:rPr>
        <w:fldChar w:fldCharType="end"/>
      </w:r>
      <w:r w:rsidRPr="00C97B01">
        <w:rPr>
          <w:rFonts w:cstheme="majorHAnsi"/>
          <w:bCs w:val="0"/>
          <w:sz w:val="24"/>
          <w:szCs w:val="24"/>
        </w:rPr>
        <w:t>. Koszt realizacji zadań ze środków PFRON</w:t>
      </w:r>
      <w:bookmarkEnd w:id="503"/>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5"/>
        <w:tblDescription w:val="Koszt realizacji zadań ze środków PFRON w latach 2019 - 2023."/>
      </w:tblPr>
      <w:tblGrid>
        <w:gridCol w:w="3440"/>
        <w:gridCol w:w="1132"/>
        <w:gridCol w:w="1132"/>
        <w:gridCol w:w="1132"/>
        <w:gridCol w:w="1132"/>
        <w:gridCol w:w="1133"/>
      </w:tblGrid>
      <w:tr w:rsidR="00C97B01" w:rsidRPr="00C97B01" w14:paraId="5797793C" w14:textId="0A58BA74" w:rsidTr="00460877">
        <w:trPr>
          <w:trHeight w:val="402"/>
        </w:trPr>
        <w:tc>
          <w:tcPr>
            <w:tcW w:w="3440" w:type="dxa"/>
            <w:shd w:val="clear" w:color="auto" w:fill="F2F2F2" w:themeFill="background1" w:themeFillShade="F2"/>
            <w:vAlign w:val="center"/>
          </w:tcPr>
          <w:p w14:paraId="5EDA7E7D" w14:textId="77777777" w:rsidR="001D083C" w:rsidRPr="00C97B01" w:rsidRDefault="001D083C" w:rsidP="00460877">
            <w:pPr>
              <w:rPr>
                <w:rFonts w:ascii="Calibri Light" w:hAnsi="Calibri Light"/>
                <w:b/>
                <w:sz w:val="22"/>
              </w:rPr>
            </w:pPr>
            <w:r w:rsidRPr="00C97B01">
              <w:rPr>
                <w:rFonts w:ascii="Calibri Light" w:hAnsi="Calibri Light"/>
                <w:b/>
                <w:sz w:val="22"/>
              </w:rPr>
              <w:t>Rodzaj pomocy</w:t>
            </w:r>
          </w:p>
        </w:tc>
        <w:tc>
          <w:tcPr>
            <w:tcW w:w="1132" w:type="dxa"/>
            <w:shd w:val="clear" w:color="auto" w:fill="F2F2F2" w:themeFill="background1" w:themeFillShade="F2"/>
            <w:vAlign w:val="center"/>
          </w:tcPr>
          <w:p w14:paraId="723A6128" w14:textId="77777777" w:rsidR="001D083C" w:rsidRPr="00C97B01" w:rsidRDefault="001D083C" w:rsidP="00460877">
            <w:pPr>
              <w:rPr>
                <w:rFonts w:ascii="Calibri Light" w:hAnsi="Calibri Light"/>
                <w:b/>
                <w:sz w:val="22"/>
              </w:rPr>
            </w:pPr>
            <w:r w:rsidRPr="00C97B01">
              <w:rPr>
                <w:rFonts w:ascii="Calibri Light" w:hAnsi="Calibri Light"/>
                <w:b/>
                <w:sz w:val="22"/>
              </w:rPr>
              <w:t>2019</w:t>
            </w:r>
          </w:p>
        </w:tc>
        <w:tc>
          <w:tcPr>
            <w:tcW w:w="1132" w:type="dxa"/>
            <w:shd w:val="clear" w:color="auto" w:fill="F2F2F2" w:themeFill="background1" w:themeFillShade="F2"/>
            <w:vAlign w:val="center"/>
          </w:tcPr>
          <w:p w14:paraId="44AE3F08" w14:textId="77777777" w:rsidR="001D083C" w:rsidRPr="00C97B01" w:rsidRDefault="001D083C" w:rsidP="00460877">
            <w:pPr>
              <w:rPr>
                <w:rFonts w:ascii="Calibri Light" w:hAnsi="Calibri Light"/>
                <w:b/>
                <w:sz w:val="22"/>
              </w:rPr>
            </w:pPr>
            <w:r w:rsidRPr="00C97B01">
              <w:rPr>
                <w:rFonts w:ascii="Calibri Light" w:hAnsi="Calibri Light"/>
                <w:b/>
                <w:sz w:val="22"/>
              </w:rPr>
              <w:t>2020</w:t>
            </w:r>
          </w:p>
        </w:tc>
        <w:tc>
          <w:tcPr>
            <w:tcW w:w="1132" w:type="dxa"/>
            <w:shd w:val="clear" w:color="auto" w:fill="F2F2F2" w:themeFill="background1" w:themeFillShade="F2"/>
            <w:vAlign w:val="center"/>
          </w:tcPr>
          <w:p w14:paraId="6BB4E75A" w14:textId="77777777" w:rsidR="001D083C" w:rsidRPr="00C97B01" w:rsidRDefault="001D083C" w:rsidP="00460877">
            <w:pPr>
              <w:rPr>
                <w:rFonts w:ascii="Calibri Light" w:hAnsi="Calibri Light"/>
                <w:b/>
                <w:sz w:val="22"/>
              </w:rPr>
            </w:pPr>
            <w:r w:rsidRPr="00C97B01">
              <w:rPr>
                <w:rFonts w:ascii="Calibri Light" w:hAnsi="Calibri Light"/>
                <w:b/>
                <w:sz w:val="22"/>
              </w:rPr>
              <w:t>2021</w:t>
            </w:r>
          </w:p>
        </w:tc>
        <w:tc>
          <w:tcPr>
            <w:tcW w:w="1132" w:type="dxa"/>
            <w:shd w:val="clear" w:color="auto" w:fill="F2F2F2" w:themeFill="background1" w:themeFillShade="F2"/>
            <w:vAlign w:val="center"/>
          </w:tcPr>
          <w:p w14:paraId="161C528C" w14:textId="77777777" w:rsidR="001D083C" w:rsidRPr="00C97B01" w:rsidRDefault="001D083C" w:rsidP="00460877">
            <w:pPr>
              <w:rPr>
                <w:rFonts w:ascii="Calibri Light" w:hAnsi="Calibri Light"/>
                <w:b/>
                <w:sz w:val="22"/>
              </w:rPr>
            </w:pPr>
            <w:r w:rsidRPr="00C97B01">
              <w:rPr>
                <w:rFonts w:ascii="Calibri Light" w:hAnsi="Calibri Light"/>
                <w:b/>
                <w:sz w:val="22"/>
              </w:rPr>
              <w:t>2022</w:t>
            </w:r>
          </w:p>
        </w:tc>
        <w:tc>
          <w:tcPr>
            <w:tcW w:w="1133" w:type="dxa"/>
            <w:shd w:val="clear" w:color="auto" w:fill="F2F2F2" w:themeFill="background1" w:themeFillShade="F2"/>
            <w:vAlign w:val="center"/>
          </w:tcPr>
          <w:p w14:paraId="08F5AFF0" w14:textId="54CA8292" w:rsidR="001D083C" w:rsidRPr="00C97B01" w:rsidRDefault="001D083C" w:rsidP="00460877">
            <w:pPr>
              <w:rPr>
                <w:rFonts w:ascii="Calibri Light" w:hAnsi="Calibri Light"/>
                <w:b/>
                <w:sz w:val="22"/>
              </w:rPr>
            </w:pPr>
            <w:r w:rsidRPr="00C97B01">
              <w:rPr>
                <w:rFonts w:ascii="Calibri Light" w:hAnsi="Calibri Light"/>
                <w:b/>
                <w:sz w:val="22"/>
              </w:rPr>
              <w:t>2023</w:t>
            </w:r>
          </w:p>
        </w:tc>
      </w:tr>
      <w:tr w:rsidR="00C97B01" w:rsidRPr="00C97B01" w14:paraId="3D3BB18A" w14:textId="546B3BB7" w:rsidTr="00460877">
        <w:trPr>
          <w:trHeight w:val="20"/>
        </w:trPr>
        <w:tc>
          <w:tcPr>
            <w:tcW w:w="3440" w:type="dxa"/>
            <w:shd w:val="clear" w:color="auto" w:fill="F2F2F2" w:themeFill="background1" w:themeFillShade="F2"/>
            <w:vAlign w:val="center"/>
          </w:tcPr>
          <w:p w14:paraId="6912CB5C" w14:textId="77777777" w:rsidR="001D083C" w:rsidRPr="00C97B01" w:rsidRDefault="001D083C" w:rsidP="00460877">
            <w:pPr>
              <w:rPr>
                <w:b/>
                <w:sz w:val="22"/>
              </w:rPr>
            </w:pPr>
            <w:r w:rsidRPr="00C97B01">
              <w:rPr>
                <w:b/>
                <w:sz w:val="22"/>
              </w:rPr>
              <w:t>Wypłacone dofinansowania ogółem (w zł), w tym:</w:t>
            </w:r>
          </w:p>
        </w:tc>
        <w:tc>
          <w:tcPr>
            <w:tcW w:w="1132" w:type="dxa"/>
            <w:shd w:val="clear" w:color="auto" w:fill="auto"/>
            <w:vAlign w:val="center"/>
          </w:tcPr>
          <w:p w14:paraId="409B87B7" w14:textId="40D8B0FB" w:rsidR="001D083C" w:rsidRPr="00C97B01" w:rsidRDefault="00460877" w:rsidP="00460877">
            <w:pPr>
              <w:rPr>
                <w:sz w:val="22"/>
              </w:rPr>
            </w:pPr>
            <w:r>
              <w:rPr>
                <w:sz w:val="22"/>
              </w:rPr>
              <w:t>4</w:t>
            </w:r>
            <w:r w:rsidR="001D083C" w:rsidRPr="00C97B01">
              <w:rPr>
                <w:sz w:val="22"/>
              </w:rPr>
              <w:t>244192</w:t>
            </w:r>
          </w:p>
        </w:tc>
        <w:tc>
          <w:tcPr>
            <w:tcW w:w="1132" w:type="dxa"/>
            <w:shd w:val="clear" w:color="auto" w:fill="auto"/>
            <w:vAlign w:val="center"/>
          </w:tcPr>
          <w:p w14:paraId="29B23F57" w14:textId="2D8109F7" w:rsidR="001D083C" w:rsidRPr="00C97B01" w:rsidRDefault="00460877" w:rsidP="00460877">
            <w:pPr>
              <w:rPr>
                <w:sz w:val="22"/>
              </w:rPr>
            </w:pPr>
            <w:r>
              <w:rPr>
                <w:sz w:val="22"/>
              </w:rPr>
              <w:t>4</w:t>
            </w:r>
            <w:r w:rsidR="001D083C" w:rsidRPr="00C97B01">
              <w:rPr>
                <w:sz w:val="22"/>
              </w:rPr>
              <w:t>852078</w:t>
            </w:r>
          </w:p>
        </w:tc>
        <w:tc>
          <w:tcPr>
            <w:tcW w:w="1132" w:type="dxa"/>
            <w:vAlign w:val="center"/>
          </w:tcPr>
          <w:p w14:paraId="3634A780" w14:textId="176AB391" w:rsidR="001D083C" w:rsidRPr="00C97B01" w:rsidRDefault="00460877" w:rsidP="00460877">
            <w:pPr>
              <w:rPr>
                <w:sz w:val="22"/>
              </w:rPr>
            </w:pPr>
            <w:r>
              <w:rPr>
                <w:sz w:val="22"/>
              </w:rPr>
              <w:t>5</w:t>
            </w:r>
            <w:r w:rsidR="001D083C" w:rsidRPr="00C97B01">
              <w:rPr>
                <w:sz w:val="22"/>
              </w:rPr>
              <w:t>255945</w:t>
            </w:r>
          </w:p>
        </w:tc>
        <w:tc>
          <w:tcPr>
            <w:tcW w:w="1132" w:type="dxa"/>
            <w:vAlign w:val="center"/>
          </w:tcPr>
          <w:p w14:paraId="1D0AAA80" w14:textId="4CC15DB4" w:rsidR="001D083C" w:rsidRPr="00C97B01" w:rsidRDefault="00460877" w:rsidP="00460877">
            <w:pPr>
              <w:rPr>
                <w:sz w:val="22"/>
              </w:rPr>
            </w:pPr>
            <w:r>
              <w:rPr>
                <w:sz w:val="22"/>
              </w:rPr>
              <w:t>6</w:t>
            </w:r>
            <w:r w:rsidR="001D083C" w:rsidRPr="00C97B01">
              <w:rPr>
                <w:sz w:val="22"/>
              </w:rPr>
              <w:t>854291</w:t>
            </w:r>
          </w:p>
        </w:tc>
        <w:tc>
          <w:tcPr>
            <w:tcW w:w="1133" w:type="dxa"/>
            <w:vAlign w:val="center"/>
          </w:tcPr>
          <w:p w14:paraId="30DEB7CB" w14:textId="4D3A33FF" w:rsidR="001D083C" w:rsidRPr="00C97B01" w:rsidRDefault="00460877" w:rsidP="00460877">
            <w:pPr>
              <w:rPr>
                <w:sz w:val="22"/>
              </w:rPr>
            </w:pPr>
            <w:r>
              <w:rPr>
                <w:sz w:val="22"/>
              </w:rPr>
              <w:t>8</w:t>
            </w:r>
            <w:r w:rsidR="001D083C" w:rsidRPr="00C97B01">
              <w:rPr>
                <w:sz w:val="22"/>
              </w:rPr>
              <w:t>349795</w:t>
            </w:r>
          </w:p>
        </w:tc>
      </w:tr>
      <w:tr w:rsidR="00C97B01" w:rsidRPr="00C97B01" w14:paraId="60840A25" w14:textId="6B3DB831" w:rsidTr="00460877">
        <w:trPr>
          <w:trHeight w:val="20"/>
        </w:trPr>
        <w:tc>
          <w:tcPr>
            <w:tcW w:w="3440" w:type="dxa"/>
            <w:shd w:val="clear" w:color="auto" w:fill="F2F2F2" w:themeFill="background1" w:themeFillShade="F2"/>
            <w:vAlign w:val="center"/>
          </w:tcPr>
          <w:p w14:paraId="3616C816" w14:textId="77777777" w:rsidR="001D083C" w:rsidRPr="00C97B01" w:rsidRDefault="001D083C" w:rsidP="00460877">
            <w:pPr>
              <w:rPr>
                <w:b/>
                <w:sz w:val="22"/>
              </w:rPr>
            </w:pPr>
            <w:r w:rsidRPr="00C97B01">
              <w:rPr>
                <w:b/>
                <w:sz w:val="22"/>
              </w:rPr>
              <w:t>dofinansowanie działalności WTZ</w:t>
            </w:r>
            <w:r w:rsidRPr="00C97B01">
              <w:rPr>
                <w:rStyle w:val="Odwoanieprzypisudolnego"/>
                <w:b/>
                <w:sz w:val="22"/>
              </w:rPr>
              <w:footnoteReference w:id="162"/>
            </w:r>
          </w:p>
        </w:tc>
        <w:tc>
          <w:tcPr>
            <w:tcW w:w="1132" w:type="dxa"/>
            <w:shd w:val="clear" w:color="auto" w:fill="auto"/>
            <w:vAlign w:val="center"/>
          </w:tcPr>
          <w:p w14:paraId="5475742F" w14:textId="3B3394A9" w:rsidR="001D083C" w:rsidRPr="00C97B01" w:rsidRDefault="00460877" w:rsidP="00460877">
            <w:pPr>
              <w:rPr>
                <w:sz w:val="22"/>
              </w:rPr>
            </w:pPr>
            <w:r>
              <w:rPr>
                <w:sz w:val="22"/>
              </w:rPr>
              <w:t>2</w:t>
            </w:r>
            <w:r w:rsidR="001D083C" w:rsidRPr="00C97B01">
              <w:rPr>
                <w:sz w:val="22"/>
              </w:rPr>
              <w:t>064305</w:t>
            </w:r>
          </w:p>
        </w:tc>
        <w:tc>
          <w:tcPr>
            <w:tcW w:w="1132" w:type="dxa"/>
            <w:shd w:val="clear" w:color="auto" w:fill="auto"/>
            <w:vAlign w:val="center"/>
          </w:tcPr>
          <w:p w14:paraId="38F70997" w14:textId="1F28D3AD" w:rsidR="001D083C" w:rsidRPr="00C97B01" w:rsidRDefault="00460877" w:rsidP="00460877">
            <w:pPr>
              <w:rPr>
                <w:sz w:val="22"/>
              </w:rPr>
            </w:pPr>
            <w:r>
              <w:rPr>
                <w:sz w:val="22"/>
              </w:rPr>
              <w:t>2</w:t>
            </w:r>
            <w:r w:rsidR="001D083C" w:rsidRPr="00C97B01">
              <w:rPr>
                <w:sz w:val="22"/>
              </w:rPr>
              <w:t>341666</w:t>
            </w:r>
          </w:p>
        </w:tc>
        <w:tc>
          <w:tcPr>
            <w:tcW w:w="1132" w:type="dxa"/>
            <w:vAlign w:val="center"/>
          </w:tcPr>
          <w:p w14:paraId="7837A983" w14:textId="3FA41F8F" w:rsidR="001D083C" w:rsidRPr="00C97B01" w:rsidRDefault="00460877" w:rsidP="00460877">
            <w:pPr>
              <w:rPr>
                <w:sz w:val="22"/>
              </w:rPr>
            </w:pPr>
            <w:r>
              <w:rPr>
                <w:sz w:val="22"/>
              </w:rPr>
              <w:t>2</w:t>
            </w:r>
            <w:r w:rsidR="001D083C" w:rsidRPr="00C97B01">
              <w:rPr>
                <w:sz w:val="22"/>
              </w:rPr>
              <w:t>479592</w:t>
            </w:r>
          </w:p>
        </w:tc>
        <w:tc>
          <w:tcPr>
            <w:tcW w:w="1132" w:type="dxa"/>
            <w:vAlign w:val="center"/>
          </w:tcPr>
          <w:p w14:paraId="0A6F079F" w14:textId="53271F30" w:rsidR="001D083C" w:rsidRPr="00C97B01" w:rsidRDefault="00460877" w:rsidP="00460877">
            <w:pPr>
              <w:rPr>
                <w:sz w:val="22"/>
              </w:rPr>
            </w:pPr>
            <w:r>
              <w:rPr>
                <w:sz w:val="22"/>
              </w:rPr>
              <w:t>2</w:t>
            </w:r>
            <w:r w:rsidR="001D083C" w:rsidRPr="00C97B01">
              <w:rPr>
                <w:sz w:val="22"/>
              </w:rPr>
              <w:t>868535</w:t>
            </w:r>
          </w:p>
        </w:tc>
        <w:tc>
          <w:tcPr>
            <w:tcW w:w="1133" w:type="dxa"/>
            <w:vAlign w:val="center"/>
          </w:tcPr>
          <w:p w14:paraId="39D01AA6" w14:textId="3A816A19" w:rsidR="001D083C" w:rsidRPr="00C97B01" w:rsidRDefault="00460877" w:rsidP="00460877">
            <w:pPr>
              <w:rPr>
                <w:sz w:val="22"/>
              </w:rPr>
            </w:pPr>
            <w:r>
              <w:rPr>
                <w:sz w:val="22"/>
              </w:rPr>
              <w:t>3</w:t>
            </w:r>
            <w:r w:rsidR="001D083C" w:rsidRPr="00C97B01">
              <w:rPr>
                <w:sz w:val="22"/>
              </w:rPr>
              <w:t>345536</w:t>
            </w:r>
          </w:p>
        </w:tc>
      </w:tr>
    </w:tbl>
    <w:p w14:paraId="44860DCD" w14:textId="680AA02B" w:rsidR="001D083C" w:rsidRPr="00C97B01" w:rsidRDefault="001D083C" w:rsidP="00A13D0C">
      <w:pPr>
        <w:pStyle w:val="rdo"/>
        <w:spacing w:before="0"/>
      </w:pPr>
      <w:r w:rsidRPr="00C97B01">
        <w:t>Źródło: Miejski Ośrodek Pomocy Rodzinie</w:t>
      </w:r>
      <w:r w:rsidR="0094591F" w:rsidRPr="00C97B01">
        <w:t xml:space="preserve"> w Białymstoku</w:t>
      </w:r>
    </w:p>
    <w:p w14:paraId="4CA594C1" w14:textId="1539F1A1" w:rsidR="00CF542A" w:rsidRPr="00207570" w:rsidRDefault="00CF542A" w:rsidP="00460877">
      <w:pPr>
        <w:pStyle w:val="Legenda"/>
        <w:rPr>
          <w:rFonts w:cstheme="majorHAnsi"/>
          <w:bCs w:val="0"/>
          <w:sz w:val="24"/>
          <w:szCs w:val="24"/>
        </w:rPr>
      </w:pPr>
      <w:bookmarkStart w:id="505" w:name="_Toc173845471"/>
      <w:bookmarkEnd w:id="504"/>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186</w:t>
      </w:r>
      <w:r w:rsidRPr="00C97B01">
        <w:rPr>
          <w:rFonts w:cstheme="majorHAnsi"/>
          <w:sz w:val="24"/>
          <w:szCs w:val="24"/>
        </w:rPr>
        <w:fldChar w:fldCharType="end"/>
      </w:r>
      <w:r w:rsidRPr="00C97B01">
        <w:rPr>
          <w:rFonts w:cstheme="majorHAnsi"/>
          <w:sz w:val="24"/>
          <w:szCs w:val="24"/>
        </w:rPr>
        <w:t xml:space="preserve">. Dotacje dla organizacji pożytku publicznego na realizację zadań z zakresu działań </w:t>
      </w:r>
      <w:r w:rsidRPr="00207570">
        <w:rPr>
          <w:rFonts w:cstheme="majorHAnsi"/>
          <w:sz w:val="24"/>
          <w:szCs w:val="24"/>
        </w:rPr>
        <w:t>na rzecz osób niepełnosprawnych</w:t>
      </w:r>
      <w:bookmarkEnd w:id="50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5"/>
        <w:tblDescription w:val="Dotacje dla organizacji pożytku publicznego na realizację zadań z zakresu działań na rzecz osób niepełnosprawnych w latach 2019 - 2023."/>
      </w:tblPr>
      <w:tblGrid>
        <w:gridCol w:w="3397"/>
        <w:gridCol w:w="1156"/>
        <w:gridCol w:w="1157"/>
        <w:gridCol w:w="1156"/>
        <w:gridCol w:w="1157"/>
        <w:gridCol w:w="1157"/>
      </w:tblGrid>
      <w:tr w:rsidR="00C97B01" w:rsidRPr="00C97B01" w14:paraId="611C0B74" w14:textId="77777777" w:rsidTr="00C27B9C">
        <w:trPr>
          <w:trHeight w:val="435"/>
        </w:trPr>
        <w:tc>
          <w:tcPr>
            <w:tcW w:w="3397" w:type="dxa"/>
            <w:shd w:val="clear" w:color="auto" w:fill="F2F2F2" w:themeFill="background1" w:themeFillShade="F2"/>
            <w:vAlign w:val="center"/>
          </w:tcPr>
          <w:p w14:paraId="07488144"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szCs w:val="24"/>
              </w:rPr>
              <w:t>Wyszczególnienie</w:t>
            </w:r>
          </w:p>
        </w:tc>
        <w:tc>
          <w:tcPr>
            <w:tcW w:w="1156" w:type="dxa"/>
            <w:shd w:val="clear" w:color="auto" w:fill="F2F2F2" w:themeFill="background1" w:themeFillShade="F2"/>
            <w:vAlign w:val="center"/>
          </w:tcPr>
          <w:p w14:paraId="56D12E99"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2019</w:t>
            </w:r>
          </w:p>
        </w:tc>
        <w:tc>
          <w:tcPr>
            <w:tcW w:w="1157" w:type="dxa"/>
            <w:shd w:val="clear" w:color="auto" w:fill="F2F2F2" w:themeFill="background1" w:themeFillShade="F2"/>
            <w:vAlign w:val="center"/>
          </w:tcPr>
          <w:p w14:paraId="31F57DF2"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2020</w:t>
            </w:r>
          </w:p>
        </w:tc>
        <w:tc>
          <w:tcPr>
            <w:tcW w:w="1156" w:type="dxa"/>
            <w:shd w:val="clear" w:color="auto" w:fill="F2F2F2" w:themeFill="background1" w:themeFillShade="F2"/>
            <w:vAlign w:val="center"/>
          </w:tcPr>
          <w:p w14:paraId="31ED8901"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2021</w:t>
            </w:r>
          </w:p>
        </w:tc>
        <w:tc>
          <w:tcPr>
            <w:tcW w:w="1157" w:type="dxa"/>
            <w:shd w:val="clear" w:color="auto" w:fill="F2F2F2" w:themeFill="background1" w:themeFillShade="F2"/>
            <w:vAlign w:val="center"/>
          </w:tcPr>
          <w:p w14:paraId="00ADA7E9"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2022</w:t>
            </w:r>
          </w:p>
        </w:tc>
        <w:tc>
          <w:tcPr>
            <w:tcW w:w="1157" w:type="dxa"/>
            <w:shd w:val="clear" w:color="auto" w:fill="F2F2F2" w:themeFill="background1" w:themeFillShade="F2"/>
            <w:vAlign w:val="center"/>
          </w:tcPr>
          <w:p w14:paraId="210F4022"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2023</w:t>
            </w:r>
          </w:p>
        </w:tc>
      </w:tr>
      <w:tr w:rsidR="00C97B01" w:rsidRPr="00C97B01" w14:paraId="78FD2789" w14:textId="77777777" w:rsidTr="00C27B9C">
        <w:trPr>
          <w:trHeight w:val="624"/>
        </w:trPr>
        <w:tc>
          <w:tcPr>
            <w:tcW w:w="3397" w:type="dxa"/>
            <w:shd w:val="clear" w:color="auto" w:fill="F2F2F2" w:themeFill="background1" w:themeFillShade="F2"/>
            <w:vAlign w:val="center"/>
          </w:tcPr>
          <w:p w14:paraId="0BF041D7"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Liczba organizacji, którym zlecono zadania</w:t>
            </w:r>
          </w:p>
        </w:tc>
        <w:tc>
          <w:tcPr>
            <w:tcW w:w="1156" w:type="dxa"/>
            <w:shd w:val="clear" w:color="auto" w:fill="auto"/>
            <w:vAlign w:val="center"/>
          </w:tcPr>
          <w:p w14:paraId="636F73E1"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20</w:t>
            </w:r>
          </w:p>
        </w:tc>
        <w:tc>
          <w:tcPr>
            <w:tcW w:w="1157" w:type="dxa"/>
            <w:shd w:val="clear" w:color="auto" w:fill="auto"/>
            <w:vAlign w:val="center"/>
          </w:tcPr>
          <w:p w14:paraId="45BD5A00"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14</w:t>
            </w:r>
          </w:p>
        </w:tc>
        <w:tc>
          <w:tcPr>
            <w:tcW w:w="1156" w:type="dxa"/>
            <w:vAlign w:val="center"/>
          </w:tcPr>
          <w:p w14:paraId="0C3294FC" w14:textId="409A1520" w:rsidR="00CF542A" w:rsidRPr="00C97B01" w:rsidRDefault="00CF542A" w:rsidP="00460877">
            <w:pPr>
              <w:rPr>
                <w:rFonts w:ascii="Calibri Light" w:hAnsi="Calibri Light" w:cs="Calibri Light"/>
                <w:sz w:val="22"/>
              </w:rPr>
            </w:pPr>
            <w:r w:rsidRPr="00C97B01">
              <w:rPr>
                <w:rFonts w:ascii="Calibri Light" w:hAnsi="Calibri Light" w:cs="Calibri Light"/>
                <w:sz w:val="22"/>
              </w:rPr>
              <w:t>14</w:t>
            </w:r>
          </w:p>
        </w:tc>
        <w:tc>
          <w:tcPr>
            <w:tcW w:w="1157" w:type="dxa"/>
            <w:vAlign w:val="center"/>
          </w:tcPr>
          <w:p w14:paraId="0B8A3901"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11</w:t>
            </w:r>
          </w:p>
        </w:tc>
        <w:tc>
          <w:tcPr>
            <w:tcW w:w="1157" w:type="dxa"/>
            <w:vAlign w:val="center"/>
          </w:tcPr>
          <w:p w14:paraId="50B98A58"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10</w:t>
            </w:r>
          </w:p>
        </w:tc>
      </w:tr>
      <w:tr w:rsidR="00C97B01" w:rsidRPr="00C97B01" w14:paraId="7E4F9D70" w14:textId="77777777" w:rsidTr="00C27B9C">
        <w:trPr>
          <w:trHeight w:val="340"/>
        </w:trPr>
        <w:tc>
          <w:tcPr>
            <w:tcW w:w="3397" w:type="dxa"/>
            <w:shd w:val="clear" w:color="auto" w:fill="F2F2F2" w:themeFill="background1" w:themeFillShade="F2"/>
            <w:vAlign w:val="center"/>
          </w:tcPr>
          <w:p w14:paraId="22E29D3F" w14:textId="77777777"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Liczba umów</w:t>
            </w:r>
          </w:p>
        </w:tc>
        <w:tc>
          <w:tcPr>
            <w:tcW w:w="1156" w:type="dxa"/>
            <w:shd w:val="clear" w:color="auto" w:fill="auto"/>
            <w:vAlign w:val="center"/>
          </w:tcPr>
          <w:p w14:paraId="10FAD2F6"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35</w:t>
            </w:r>
          </w:p>
        </w:tc>
        <w:tc>
          <w:tcPr>
            <w:tcW w:w="1157" w:type="dxa"/>
            <w:shd w:val="clear" w:color="auto" w:fill="auto"/>
            <w:vAlign w:val="center"/>
          </w:tcPr>
          <w:p w14:paraId="017BD18E"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24</w:t>
            </w:r>
          </w:p>
        </w:tc>
        <w:tc>
          <w:tcPr>
            <w:tcW w:w="1156" w:type="dxa"/>
            <w:vAlign w:val="center"/>
          </w:tcPr>
          <w:p w14:paraId="0622F22E" w14:textId="722950E0" w:rsidR="00CF542A" w:rsidRPr="00C97B01" w:rsidRDefault="00CF542A" w:rsidP="00460877">
            <w:pPr>
              <w:rPr>
                <w:rFonts w:ascii="Calibri Light" w:hAnsi="Calibri Light" w:cs="Calibri Light"/>
                <w:sz w:val="22"/>
              </w:rPr>
            </w:pPr>
            <w:r w:rsidRPr="00C97B01">
              <w:rPr>
                <w:rFonts w:ascii="Calibri Light" w:hAnsi="Calibri Light" w:cs="Calibri Light"/>
                <w:sz w:val="22"/>
              </w:rPr>
              <w:t>24</w:t>
            </w:r>
          </w:p>
        </w:tc>
        <w:tc>
          <w:tcPr>
            <w:tcW w:w="1157" w:type="dxa"/>
            <w:vAlign w:val="center"/>
          </w:tcPr>
          <w:p w14:paraId="05B18E08"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24</w:t>
            </w:r>
          </w:p>
        </w:tc>
        <w:tc>
          <w:tcPr>
            <w:tcW w:w="1157" w:type="dxa"/>
            <w:vAlign w:val="center"/>
          </w:tcPr>
          <w:p w14:paraId="07A2742D" w14:textId="77777777" w:rsidR="00CF542A" w:rsidRPr="00C97B01" w:rsidRDefault="00CF542A" w:rsidP="00460877">
            <w:pPr>
              <w:rPr>
                <w:rFonts w:ascii="Calibri Light" w:hAnsi="Calibri Light" w:cs="Calibri Light"/>
                <w:sz w:val="22"/>
              </w:rPr>
            </w:pPr>
            <w:r w:rsidRPr="00C97B01">
              <w:rPr>
                <w:rFonts w:ascii="Calibri Light" w:hAnsi="Calibri Light" w:cs="Calibri Light"/>
                <w:sz w:val="22"/>
              </w:rPr>
              <w:t>23</w:t>
            </w:r>
          </w:p>
        </w:tc>
      </w:tr>
      <w:tr w:rsidR="00C97B01" w:rsidRPr="00C97B01" w14:paraId="79018E64" w14:textId="77777777" w:rsidTr="00C27B9C">
        <w:trPr>
          <w:trHeight w:val="553"/>
        </w:trPr>
        <w:tc>
          <w:tcPr>
            <w:tcW w:w="3397" w:type="dxa"/>
            <w:shd w:val="clear" w:color="auto" w:fill="F2F2F2" w:themeFill="background1" w:themeFillShade="F2"/>
            <w:vAlign w:val="center"/>
          </w:tcPr>
          <w:p w14:paraId="4F57DE2D" w14:textId="79EA1334" w:rsidR="00CF542A" w:rsidRPr="00C97B01" w:rsidRDefault="00CF542A" w:rsidP="00460877">
            <w:pPr>
              <w:rPr>
                <w:rFonts w:ascii="Calibri Light" w:hAnsi="Calibri Light" w:cs="Calibri Light"/>
                <w:b/>
                <w:sz w:val="22"/>
              </w:rPr>
            </w:pPr>
            <w:r w:rsidRPr="00C97B01">
              <w:rPr>
                <w:rFonts w:ascii="Calibri Light" w:hAnsi="Calibri Light" w:cs="Calibri Light"/>
                <w:b/>
                <w:sz w:val="22"/>
              </w:rPr>
              <w:t>Wartość przekazanych dotacji (w zł)</w:t>
            </w:r>
          </w:p>
        </w:tc>
        <w:tc>
          <w:tcPr>
            <w:tcW w:w="1156" w:type="dxa"/>
            <w:shd w:val="clear" w:color="auto" w:fill="auto"/>
            <w:vAlign w:val="center"/>
          </w:tcPr>
          <w:p w14:paraId="29F862D5" w14:textId="79380F4C" w:rsidR="00CF542A" w:rsidRPr="00C97B01" w:rsidRDefault="00460877" w:rsidP="00460877">
            <w:pPr>
              <w:rPr>
                <w:rFonts w:ascii="Calibri Light" w:hAnsi="Calibri Light" w:cs="Calibri Light"/>
                <w:sz w:val="22"/>
              </w:rPr>
            </w:pPr>
            <w:r>
              <w:rPr>
                <w:rFonts w:ascii="Calibri Light" w:hAnsi="Calibri Light" w:cs="Calibri Light"/>
                <w:sz w:val="22"/>
              </w:rPr>
              <w:t>2</w:t>
            </w:r>
            <w:r w:rsidR="00CF542A" w:rsidRPr="00C97B01">
              <w:rPr>
                <w:rFonts w:ascii="Calibri Light" w:hAnsi="Calibri Light" w:cs="Calibri Light"/>
                <w:sz w:val="22"/>
              </w:rPr>
              <w:t>965782</w:t>
            </w:r>
          </w:p>
        </w:tc>
        <w:tc>
          <w:tcPr>
            <w:tcW w:w="1157" w:type="dxa"/>
            <w:shd w:val="clear" w:color="auto" w:fill="auto"/>
            <w:vAlign w:val="center"/>
          </w:tcPr>
          <w:p w14:paraId="38F44059" w14:textId="5285FEAC" w:rsidR="00CF542A" w:rsidRPr="00C97B01" w:rsidRDefault="00460877" w:rsidP="00460877">
            <w:pPr>
              <w:rPr>
                <w:rFonts w:ascii="Calibri Light" w:hAnsi="Calibri Light" w:cs="Calibri Light"/>
                <w:sz w:val="22"/>
              </w:rPr>
            </w:pPr>
            <w:r>
              <w:rPr>
                <w:rFonts w:ascii="Calibri Light" w:hAnsi="Calibri Light" w:cs="Calibri Light"/>
                <w:sz w:val="22"/>
              </w:rPr>
              <w:t>2</w:t>
            </w:r>
            <w:r w:rsidR="00CF542A" w:rsidRPr="00C97B01">
              <w:rPr>
                <w:rFonts w:ascii="Calibri Light" w:hAnsi="Calibri Light" w:cs="Calibri Light"/>
                <w:sz w:val="22"/>
              </w:rPr>
              <w:t>976950</w:t>
            </w:r>
          </w:p>
        </w:tc>
        <w:tc>
          <w:tcPr>
            <w:tcW w:w="1156" w:type="dxa"/>
            <w:vAlign w:val="center"/>
          </w:tcPr>
          <w:p w14:paraId="0D556E4D" w14:textId="6D681226" w:rsidR="00CF542A" w:rsidRPr="00C97B01" w:rsidRDefault="00460877" w:rsidP="00460877">
            <w:pPr>
              <w:rPr>
                <w:rFonts w:ascii="Calibri Light" w:hAnsi="Calibri Light" w:cs="Calibri Light"/>
                <w:sz w:val="22"/>
              </w:rPr>
            </w:pPr>
            <w:r>
              <w:rPr>
                <w:rFonts w:ascii="Calibri Light" w:hAnsi="Calibri Light" w:cs="Calibri Light"/>
                <w:sz w:val="22"/>
              </w:rPr>
              <w:t>3602</w:t>
            </w:r>
            <w:r w:rsidR="00CF542A" w:rsidRPr="00C97B01">
              <w:rPr>
                <w:rFonts w:ascii="Calibri Light" w:hAnsi="Calibri Light" w:cs="Calibri Light"/>
                <w:sz w:val="22"/>
              </w:rPr>
              <w:t>759</w:t>
            </w:r>
          </w:p>
        </w:tc>
        <w:tc>
          <w:tcPr>
            <w:tcW w:w="1157" w:type="dxa"/>
            <w:vAlign w:val="center"/>
          </w:tcPr>
          <w:p w14:paraId="21753CE4" w14:textId="60D0EFA5" w:rsidR="00CF542A" w:rsidRPr="00C97B01" w:rsidRDefault="00CF542A" w:rsidP="00460877">
            <w:pPr>
              <w:rPr>
                <w:rFonts w:ascii="Calibri Light" w:hAnsi="Calibri Light" w:cs="Calibri Light"/>
                <w:sz w:val="22"/>
              </w:rPr>
            </w:pPr>
            <w:r w:rsidRPr="00C97B01">
              <w:rPr>
                <w:rFonts w:ascii="Calibri Light" w:hAnsi="Calibri Light" w:cs="Calibri Light"/>
                <w:sz w:val="22"/>
              </w:rPr>
              <w:t>4773489</w:t>
            </w:r>
          </w:p>
        </w:tc>
        <w:tc>
          <w:tcPr>
            <w:tcW w:w="1157" w:type="dxa"/>
            <w:vAlign w:val="center"/>
          </w:tcPr>
          <w:p w14:paraId="0A4AF765" w14:textId="23D0D96C" w:rsidR="00CF542A" w:rsidRPr="00C97B01" w:rsidRDefault="00460877" w:rsidP="00460877">
            <w:pPr>
              <w:rPr>
                <w:rFonts w:ascii="Calibri Light" w:hAnsi="Calibri Light" w:cs="Calibri Light"/>
                <w:sz w:val="22"/>
              </w:rPr>
            </w:pPr>
            <w:r>
              <w:rPr>
                <w:rFonts w:ascii="Calibri Light" w:hAnsi="Calibri Light" w:cs="Calibri Light"/>
                <w:sz w:val="22"/>
              </w:rPr>
              <w:t>4</w:t>
            </w:r>
            <w:r w:rsidR="00CF542A" w:rsidRPr="00C97B01">
              <w:rPr>
                <w:rFonts w:ascii="Calibri Light" w:hAnsi="Calibri Light" w:cs="Calibri Light"/>
                <w:sz w:val="22"/>
              </w:rPr>
              <w:t>726700</w:t>
            </w:r>
          </w:p>
        </w:tc>
      </w:tr>
    </w:tbl>
    <w:p w14:paraId="4BC09514" w14:textId="77777777" w:rsidR="00CF542A" w:rsidRPr="00C97B01" w:rsidRDefault="00CF542A" w:rsidP="00A13D0C">
      <w:pPr>
        <w:pStyle w:val="rdo"/>
        <w:spacing w:before="0"/>
      </w:pPr>
      <w:r w:rsidRPr="00C97B01">
        <w:t>Źródło: Departament Spraw Społecznych</w:t>
      </w:r>
    </w:p>
    <w:p w14:paraId="37D0BCF7" w14:textId="450410BF" w:rsidR="00356530" w:rsidRPr="00C97B01" w:rsidRDefault="00DC1FE2" w:rsidP="00C27B9C">
      <w:pPr>
        <w:rPr>
          <w:b/>
        </w:rPr>
      </w:pPr>
      <w:r w:rsidRPr="00C97B01">
        <w:rPr>
          <w:b/>
        </w:rPr>
        <w:t>WARSZTATY TERAPII ZAJĘCIOWEJ</w:t>
      </w:r>
    </w:p>
    <w:p w14:paraId="6D2098C9" w14:textId="119857D5" w:rsidR="00663A92" w:rsidRPr="00C97B01" w:rsidRDefault="00663A92" w:rsidP="00C729C7">
      <w:pPr>
        <w:spacing w:before="240"/>
        <w:ind w:firstLine="708"/>
        <w:rPr>
          <w:rFonts w:cstheme="majorHAnsi"/>
        </w:rPr>
      </w:pPr>
      <w:r w:rsidRPr="00C97B01">
        <w:rPr>
          <w:rFonts w:cstheme="majorHAnsi"/>
        </w:rPr>
        <w:lastRenderedPageBreak/>
        <w:t xml:space="preserve">Wsparcie dzienne osób z niepełnosprawnościami </w:t>
      </w:r>
      <w:r w:rsidR="0066414D">
        <w:rPr>
          <w:rFonts w:cstheme="majorHAnsi"/>
        </w:rPr>
        <w:t xml:space="preserve">realizowano </w:t>
      </w:r>
      <w:r w:rsidR="006258D4">
        <w:rPr>
          <w:rFonts w:cstheme="majorHAnsi"/>
        </w:rPr>
        <w:t xml:space="preserve">w ramach </w:t>
      </w:r>
      <w:r w:rsidRPr="00C97B01">
        <w:rPr>
          <w:rFonts w:cstheme="majorHAnsi"/>
        </w:rPr>
        <w:t>dofinansowani</w:t>
      </w:r>
      <w:r w:rsidR="006258D4">
        <w:rPr>
          <w:rFonts w:cstheme="majorHAnsi"/>
        </w:rPr>
        <w:t>a</w:t>
      </w:r>
      <w:r w:rsidRPr="00C97B01">
        <w:rPr>
          <w:rFonts w:cstheme="majorHAnsi"/>
        </w:rPr>
        <w:t xml:space="preserve"> działalności warsztatów terapii zajęciowej</w:t>
      </w:r>
      <w:r w:rsidR="0066414D">
        <w:rPr>
          <w:rStyle w:val="Odwoanieprzypisudolnego"/>
          <w:rFonts w:cstheme="majorHAnsi"/>
        </w:rPr>
        <w:footnoteReference w:id="163"/>
      </w:r>
      <w:r w:rsidRPr="00C97B01">
        <w:rPr>
          <w:rFonts w:cstheme="majorHAnsi"/>
        </w:rPr>
        <w:t>.</w:t>
      </w:r>
      <w:r w:rsidR="0066414D">
        <w:rPr>
          <w:rFonts w:cstheme="majorHAnsi"/>
        </w:rPr>
        <w:t xml:space="preserve"> </w:t>
      </w:r>
      <w:r w:rsidRPr="00C97B01">
        <w:rPr>
          <w:rFonts w:cstheme="majorHAnsi"/>
        </w:rPr>
        <w:t>Warsztaty stanowi</w:t>
      </w:r>
      <w:r w:rsidR="0066414D">
        <w:rPr>
          <w:rFonts w:cstheme="majorHAnsi"/>
        </w:rPr>
        <w:t>ą</w:t>
      </w:r>
      <w:r w:rsidRPr="00C97B01">
        <w:rPr>
          <w:rFonts w:cstheme="majorHAnsi"/>
        </w:rPr>
        <w:t xml:space="preserve"> wyodrębnioną organizacyjnie i finansowo placówkę, stwarzającą osobom</w:t>
      </w:r>
      <w:r w:rsidR="00C729C7">
        <w:rPr>
          <w:rFonts w:cstheme="majorHAnsi"/>
        </w:rPr>
        <w:t xml:space="preserve"> </w:t>
      </w:r>
      <w:r w:rsidR="004A61A4">
        <w:rPr>
          <w:rFonts w:cstheme="majorHAnsi"/>
        </w:rPr>
        <w:t>z niepełnosprawnościami</w:t>
      </w:r>
      <w:r w:rsidRPr="00C97B01">
        <w:rPr>
          <w:rFonts w:cstheme="majorHAnsi"/>
        </w:rPr>
        <w:t xml:space="preserve"> niezdolnym do podjęcia pracy możliwość rehabilitacji społecznej</w:t>
      </w:r>
      <w:r w:rsidR="00C729C7">
        <w:rPr>
          <w:rFonts w:cstheme="majorHAnsi"/>
        </w:rPr>
        <w:t xml:space="preserve"> </w:t>
      </w:r>
      <w:r w:rsidRPr="00C97B01">
        <w:rPr>
          <w:rFonts w:cstheme="majorHAnsi"/>
        </w:rPr>
        <w:t>i zawodowej w zakresie pozyskania lub przywracania umiejętności niezbędnych do podjęcia zatrudnienia. Koszty warsztatu są współfinansowane ze środków PFRON (do 90%), samorządu terytorialnego lub</w:t>
      </w:r>
      <w:r w:rsidR="004A61A4">
        <w:rPr>
          <w:rFonts w:cstheme="majorHAnsi"/>
        </w:rPr>
        <w:t xml:space="preserve"> </w:t>
      </w:r>
      <w:r w:rsidRPr="00C97B01">
        <w:rPr>
          <w:rFonts w:cstheme="majorHAnsi"/>
        </w:rPr>
        <w:t>z innych źródeł. Działalność warsztatu jest działalnością o charakterze niezarobkowym.</w:t>
      </w:r>
    </w:p>
    <w:p w14:paraId="65BEDA24" w14:textId="79FC3409" w:rsidR="00356530" w:rsidRPr="00C97B01" w:rsidRDefault="00356530" w:rsidP="00C729C7">
      <w:pPr>
        <w:rPr>
          <w:rFonts w:ascii="Calibri Light" w:hAnsi="Calibri Light"/>
          <w:b/>
          <w:bCs/>
          <w:szCs w:val="24"/>
        </w:rPr>
      </w:pPr>
      <w:bookmarkStart w:id="506" w:name="_Toc173845472"/>
      <w:bookmarkStart w:id="507" w:name="_Hlk166431172"/>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187</w:t>
      </w:r>
      <w:r w:rsidR="0037179A" w:rsidRPr="00C97B01">
        <w:rPr>
          <w:rFonts w:ascii="Calibri Light" w:hAnsi="Calibri Light"/>
          <w:b/>
          <w:bCs/>
          <w:szCs w:val="24"/>
        </w:rPr>
        <w:fldChar w:fldCharType="end"/>
      </w:r>
      <w:r w:rsidR="008F28CF" w:rsidRPr="00C97B01">
        <w:rPr>
          <w:rFonts w:ascii="Calibri Light" w:hAnsi="Calibri Light"/>
          <w:b/>
          <w:bCs/>
          <w:szCs w:val="24"/>
        </w:rPr>
        <w:t>.</w:t>
      </w:r>
      <w:r w:rsidRPr="00C97B01">
        <w:rPr>
          <w:rFonts w:ascii="Calibri Light" w:hAnsi="Calibri Light"/>
          <w:b/>
          <w:bCs/>
          <w:szCs w:val="24"/>
        </w:rPr>
        <w:t xml:space="preserve"> Warsztaty terapii zajęciowej</w:t>
      </w:r>
      <w:bookmarkEnd w:id="5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7"/>
        <w:tblDescription w:val="Liczba miejsc, osób uczestniczących oraz przekazane środki na Warsztaty terapii zajęciowej w latach 2019 - 2023."/>
      </w:tblPr>
      <w:tblGrid>
        <w:gridCol w:w="3397"/>
        <w:gridCol w:w="1134"/>
        <w:gridCol w:w="1134"/>
        <w:gridCol w:w="1134"/>
        <w:gridCol w:w="1134"/>
        <w:gridCol w:w="1129"/>
      </w:tblGrid>
      <w:tr w:rsidR="00C97B01" w:rsidRPr="00C97B01" w14:paraId="65420EB3" w14:textId="553A54C6" w:rsidTr="001D1346">
        <w:trPr>
          <w:trHeight w:val="310"/>
          <w:tblHeader/>
        </w:trPr>
        <w:tc>
          <w:tcPr>
            <w:tcW w:w="3397" w:type="dxa"/>
            <w:shd w:val="clear" w:color="auto" w:fill="F2F2F2" w:themeFill="background1" w:themeFillShade="F2"/>
            <w:vAlign w:val="center"/>
          </w:tcPr>
          <w:p w14:paraId="2348F867" w14:textId="77777777" w:rsidR="00663A92" w:rsidRPr="00C97B01" w:rsidRDefault="00663A92" w:rsidP="00C729C7">
            <w:pPr>
              <w:rPr>
                <w:rFonts w:ascii="Calibri Light" w:hAnsi="Calibri Light"/>
                <w:b/>
                <w:sz w:val="22"/>
                <w:szCs w:val="24"/>
              </w:rPr>
            </w:pPr>
            <w:r w:rsidRPr="00C97B01">
              <w:rPr>
                <w:rFonts w:ascii="Calibri Light" w:hAnsi="Calibri Light"/>
                <w:b/>
                <w:sz w:val="22"/>
                <w:szCs w:val="24"/>
              </w:rPr>
              <w:t>Wyszczególnienie</w:t>
            </w:r>
          </w:p>
        </w:tc>
        <w:tc>
          <w:tcPr>
            <w:tcW w:w="1134" w:type="dxa"/>
            <w:shd w:val="clear" w:color="auto" w:fill="F2F2F2" w:themeFill="background1" w:themeFillShade="F2"/>
            <w:vAlign w:val="center"/>
          </w:tcPr>
          <w:p w14:paraId="6C1C58C0" w14:textId="4CE9591D" w:rsidR="00663A92" w:rsidRPr="00C97B01" w:rsidRDefault="00663A92" w:rsidP="00C729C7">
            <w:pPr>
              <w:rPr>
                <w:rFonts w:ascii="Calibri Light" w:hAnsi="Calibri Light"/>
                <w:b/>
                <w:sz w:val="22"/>
                <w:szCs w:val="24"/>
              </w:rPr>
            </w:pPr>
            <w:r w:rsidRPr="00C97B01">
              <w:rPr>
                <w:rFonts w:ascii="Calibri Light" w:hAnsi="Calibri Light"/>
                <w:b/>
                <w:sz w:val="22"/>
                <w:szCs w:val="24"/>
              </w:rPr>
              <w:t>2019</w:t>
            </w:r>
          </w:p>
        </w:tc>
        <w:tc>
          <w:tcPr>
            <w:tcW w:w="1134" w:type="dxa"/>
            <w:shd w:val="clear" w:color="auto" w:fill="F2F2F2" w:themeFill="background1" w:themeFillShade="F2"/>
            <w:vAlign w:val="center"/>
          </w:tcPr>
          <w:p w14:paraId="10023B5B" w14:textId="0D3110E1" w:rsidR="00663A92" w:rsidRPr="00C97B01" w:rsidRDefault="00663A92" w:rsidP="00C729C7">
            <w:pPr>
              <w:rPr>
                <w:rFonts w:ascii="Calibri Light" w:hAnsi="Calibri Light"/>
                <w:b/>
                <w:sz w:val="22"/>
                <w:szCs w:val="24"/>
              </w:rPr>
            </w:pPr>
            <w:r w:rsidRPr="00C97B01">
              <w:rPr>
                <w:rFonts w:ascii="Calibri Light" w:hAnsi="Calibri Light"/>
                <w:b/>
                <w:sz w:val="22"/>
                <w:szCs w:val="24"/>
              </w:rPr>
              <w:t>2020</w:t>
            </w:r>
          </w:p>
        </w:tc>
        <w:tc>
          <w:tcPr>
            <w:tcW w:w="1134" w:type="dxa"/>
            <w:shd w:val="clear" w:color="auto" w:fill="F2F2F2" w:themeFill="background1" w:themeFillShade="F2"/>
            <w:vAlign w:val="center"/>
          </w:tcPr>
          <w:p w14:paraId="021DCA10" w14:textId="0E5B7E88" w:rsidR="00663A92" w:rsidRPr="00C97B01" w:rsidRDefault="00663A92" w:rsidP="00C729C7">
            <w:pPr>
              <w:rPr>
                <w:rFonts w:ascii="Calibri Light" w:hAnsi="Calibri Light"/>
                <w:b/>
                <w:sz w:val="22"/>
                <w:szCs w:val="24"/>
              </w:rPr>
            </w:pPr>
            <w:r w:rsidRPr="00C97B01">
              <w:rPr>
                <w:rFonts w:ascii="Calibri Light" w:hAnsi="Calibri Light"/>
                <w:b/>
                <w:sz w:val="22"/>
                <w:szCs w:val="24"/>
              </w:rPr>
              <w:t>2021</w:t>
            </w:r>
          </w:p>
        </w:tc>
        <w:tc>
          <w:tcPr>
            <w:tcW w:w="1134" w:type="dxa"/>
            <w:shd w:val="clear" w:color="auto" w:fill="F2F2F2" w:themeFill="background1" w:themeFillShade="F2"/>
            <w:vAlign w:val="center"/>
          </w:tcPr>
          <w:p w14:paraId="215D6DCD" w14:textId="595CC0BD" w:rsidR="00663A92" w:rsidRPr="00C97B01" w:rsidRDefault="00663A92" w:rsidP="00C729C7">
            <w:pPr>
              <w:rPr>
                <w:rFonts w:ascii="Calibri Light" w:hAnsi="Calibri Light"/>
                <w:b/>
                <w:sz w:val="22"/>
                <w:szCs w:val="24"/>
              </w:rPr>
            </w:pPr>
            <w:r w:rsidRPr="00C97B01">
              <w:rPr>
                <w:rFonts w:ascii="Calibri Light" w:hAnsi="Calibri Light"/>
                <w:b/>
                <w:sz w:val="22"/>
                <w:szCs w:val="24"/>
              </w:rPr>
              <w:t>2022</w:t>
            </w:r>
          </w:p>
        </w:tc>
        <w:tc>
          <w:tcPr>
            <w:tcW w:w="1129" w:type="dxa"/>
            <w:shd w:val="clear" w:color="auto" w:fill="F2F2F2" w:themeFill="background1" w:themeFillShade="F2"/>
            <w:vAlign w:val="center"/>
          </w:tcPr>
          <w:p w14:paraId="39D30161" w14:textId="332F72FF" w:rsidR="00663A92" w:rsidRPr="00C97B01" w:rsidRDefault="00663A92" w:rsidP="00C729C7">
            <w:pPr>
              <w:rPr>
                <w:rFonts w:ascii="Calibri Light" w:hAnsi="Calibri Light"/>
                <w:b/>
                <w:sz w:val="22"/>
                <w:szCs w:val="24"/>
              </w:rPr>
            </w:pPr>
            <w:r w:rsidRPr="00C97B01">
              <w:rPr>
                <w:rFonts w:ascii="Calibri Light" w:hAnsi="Calibri Light"/>
                <w:b/>
                <w:sz w:val="22"/>
                <w:szCs w:val="24"/>
              </w:rPr>
              <w:t>2023</w:t>
            </w:r>
          </w:p>
        </w:tc>
      </w:tr>
      <w:tr w:rsidR="00C97B01" w:rsidRPr="00C97B01" w14:paraId="3D8F2003" w14:textId="6EE8AAB8" w:rsidTr="001D1346">
        <w:trPr>
          <w:trHeight w:val="428"/>
        </w:trPr>
        <w:tc>
          <w:tcPr>
            <w:tcW w:w="3397" w:type="dxa"/>
            <w:shd w:val="clear" w:color="auto" w:fill="F2F2F2" w:themeFill="background1" w:themeFillShade="F2"/>
            <w:vAlign w:val="center"/>
          </w:tcPr>
          <w:p w14:paraId="51F3983E" w14:textId="77777777" w:rsidR="00663A92" w:rsidRPr="00C97B01" w:rsidRDefault="00663A92" w:rsidP="00C729C7">
            <w:pPr>
              <w:rPr>
                <w:rFonts w:ascii="Calibri Light" w:hAnsi="Calibri Light"/>
                <w:b/>
                <w:sz w:val="22"/>
                <w:szCs w:val="24"/>
              </w:rPr>
            </w:pPr>
            <w:r w:rsidRPr="00C97B01">
              <w:rPr>
                <w:rFonts w:ascii="Calibri Light" w:hAnsi="Calibri Light"/>
                <w:b/>
                <w:sz w:val="22"/>
                <w:szCs w:val="24"/>
              </w:rPr>
              <w:t>Liczba placówek</w:t>
            </w:r>
          </w:p>
        </w:tc>
        <w:tc>
          <w:tcPr>
            <w:tcW w:w="1134" w:type="dxa"/>
            <w:shd w:val="clear" w:color="auto" w:fill="auto"/>
            <w:vAlign w:val="center"/>
          </w:tcPr>
          <w:p w14:paraId="2C797BD0" w14:textId="59896495" w:rsidR="00663A92" w:rsidRPr="00C97B01" w:rsidRDefault="00663A92" w:rsidP="00C729C7">
            <w:pPr>
              <w:rPr>
                <w:rFonts w:ascii="Calibri Light" w:hAnsi="Calibri Light"/>
                <w:sz w:val="22"/>
                <w:szCs w:val="24"/>
              </w:rPr>
            </w:pPr>
            <w:r w:rsidRPr="00C97B01">
              <w:rPr>
                <w:rFonts w:ascii="Calibri Light" w:hAnsi="Calibri Light"/>
                <w:sz w:val="22"/>
                <w:szCs w:val="24"/>
              </w:rPr>
              <w:t>4</w:t>
            </w:r>
          </w:p>
        </w:tc>
        <w:tc>
          <w:tcPr>
            <w:tcW w:w="1134" w:type="dxa"/>
            <w:shd w:val="clear" w:color="auto" w:fill="auto"/>
            <w:vAlign w:val="center"/>
          </w:tcPr>
          <w:p w14:paraId="6241D83B" w14:textId="0BB066D9" w:rsidR="00663A92" w:rsidRPr="00C97B01" w:rsidRDefault="00663A92" w:rsidP="00C729C7">
            <w:pPr>
              <w:rPr>
                <w:rFonts w:ascii="Calibri Light" w:hAnsi="Calibri Light"/>
                <w:sz w:val="22"/>
                <w:szCs w:val="24"/>
              </w:rPr>
            </w:pPr>
            <w:r w:rsidRPr="00C97B01">
              <w:rPr>
                <w:rFonts w:ascii="Calibri Light" w:hAnsi="Calibri Light"/>
                <w:sz w:val="22"/>
                <w:szCs w:val="24"/>
              </w:rPr>
              <w:t>4</w:t>
            </w:r>
          </w:p>
        </w:tc>
        <w:tc>
          <w:tcPr>
            <w:tcW w:w="1134" w:type="dxa"/>
            <w:vAlign w:val="center"/>
          </w:tcPr>
          <w:p w14:paraId="07C1BABD" w14:textId="7E2B9F22" w:rsidR="00663A92" w:rsidRPr="00C97B01" w:rsidRDefault="00663A92" w:rsidP="00C729C7">
            <w:pPr>
              <w:rPr>
                <w:rFonts w:ascii="Calibri Light" w:hAnsi="Calibri Light"/>
                <w:sz w:val="22"/>
                <w:szCs w:val="24"/>
              </w:rPr>
            </w:pPr>
            <w:r w:rsidRPr="00C97B01">
              <w:rPr>
                <w:rFonts w:ascii="Calibri Light" w:hAnsi="Calibri Light"/>
                <w:sz w:val="22"/>
                <w:szCs w:val="24"/>
              </w:rPr>
              <w:t>4</w:t>
            </w:r>
          </w:p>
        </w:tc>
        <w:tc>
          <w:tcPr>
            <w:tcW w:w="1134" w:type="dxa"/>
            <w:vAlign w:val="center"/>
          </w:tcPr>
          <w:p w14:paraId="6B9E2515" w14:textId="15BC86FE" w:rsidR="00663A92" w:rsidRPr="00C97B01" w:rsidRDefault="00663A92" w:rsidP="00C729C7">
            <w:pPr>
              <w:rPr>
                <w:rFonts w:ascii="Calibri Light" w:hAnsi="Calibri Light"/>
                <w:sz w:val="22"/>
                <w:szCs w:val="24"/>
              </w:rPr>
            </w:pPr>
            <w:r w:rsidRPr="00C97B01">
              <w:rPr>
                <w:rFonts w:ascii="Calibri Light" w:hAnsi="Calibri Light"/>
                <w:sz w:val="22"/>
                <w:szCs w:val="24"/>
              </w:rPr>
              <w:t>4</w:t>
            </w:r>
          </w:p>
        </w:tc>
        <w:tc>
          <w:tcPr>
            <w:tcW w:w="1129" w:type="dxa"/>
            <w:vAlign w:val="center"/>
          </w:tcPr>
          <w:p w14:paraId="6EEA55CB" w14:textId="3E5B7562" w:rsidR="00663A92" w:rsidRPr="00C97B01" w:rsidRDefault="00663A92" w:rsidP="00C729C7">
            <w:pPr>
              <w:rPr>
                <w:rFonts w:ascii="Calibri Light" w:hAnsi="Calibri Light"/>
                <w:sz w:val="22"/>
                <w:szCs w:val="24"/>
              </w:rPr>
            </w:pPr>
            <w:r w:rsidRPr="00C97B01">
              <w:rPr>
                <w:rFonts w:ascii="Calibri Light" w:hAnsi="Calibri Light"/>
                <w:sz w:val="22"/>
                <w:szCs w:val="24"/>
              </w:rPr>
              <w:t>4</w:t>
            </w:r>
          </w:p>
        </w:tc>
      </w:tr>
      <w:tr w:rsidR="00C97B01" w:rsidRPr="00C97B01" w14:paraId="71E038A1" w14:textId="2EEA3DD0" w:rsidTr="001D1346">
        <w:trPr>
          <w:trHeight w:val="406"/>
        </w:trPr>
        <w:tc>
          <w:tcPr>
            <w:tcW w:w="3397" w:type="dxa"/>
            <w:shd w:val="clear" w:color="auto" w:fill="F2F2F2" w:themeFill="background1" w:themeFillShade="F2"/>
            <w:vAlign w:val="center"/>
          </w:tcPr>
          <w:p w14:paraId="575EDF91" w14:textId="77777777" w:rsidR="00663A92" w:rsidRPr="00C97B01" w:rsidRDefault="00663A92" w:rsidP="00C729C7">
            <w:pPr>
              <w:rPr>
                <w:rFonts w:ascii="Calibri Light" w:hAnsi="Calibri Light"/>
                <w:b/>
                <w:sz w:val="22"/>
                <w:szCs w:val="24"/>
              </w:rPr>
            </w:pPr>
            <w:r w:rsidRPr="00C97B01">
              <w:rPr>
                <w:rFonts w:ascii="Calibri Light" w:hAnsi="Calibri Light"/>
                <w:b/>
                <w:sz w:val="22"/>
                <w:szCs w:val="24"/>
              </w:rPr>
              <w:t>Liczba miejsc</w:t>
            </w:r>
          </w:p>
        </w:tc>
        <w:tc>
          <w:tcPr>
            <w:tcW w:w="1134" w:type="dxa"/>
            <w:shd w:val="clear" w:color="auto" w:fill="auto"/>
            <w:vAlign w:val="center"/>
          </w:tcPr>
          <w:p w14:paraId="11DB82D7" w14:textId="506D1B11" w:rsidR="00663A92" w:rsidRPr="00C97B01" w:rsidRDefault="00663A92" w:rsidP="00C729C7">
            <w:pPr>
              <w:rPr>
                <w:rFonts w:ascii="Calibri Light" w:hAnsi="Calibri Light"/>
                <w:sz w:val="22"/>
                <w:szCs w:val="24"/>
              </w:rPr>
            </w:pPr>
            <w:r w:rsidRPr="00C97B01">
              <w:rPr>
                <w:rFonts w:ascii="Calibri Light" w:hAnsi="Calibri Light"/>
                <w:sz w:val="22"/>
                <w:szCs w:val="24"/>
              </w:rPr>
              <w:t>117</w:t>
            </w:r>
          </w:p>
        </w:tc>
        <w:tc>
          <w:tcPr>
            <w:tcW w:w="1134" w:type="dxa"/>
            <w:shd w:val="clear" w:color="auto" w:fill="auto"/>
            <w:vAlign w:val="center"/>
          </w:tcPr>
          <w:p w14:paraId="0FC9BFE0" w14:textId="11EF5A48" w:rsidR="00663A92" w:rsidRPr="00C97B01" w:rsidRDefault="00663A92" w:rsidP="00C729C7">
            <w:pPr>
              <w:rPr>
                <w:rFonts w:ascii="Calibri Light" w:hAnsi="Calibri Light"/>
                <w:sz w:val="22"/>
                <w:szCs w:val="24"/>
              </w:rPr>
            </w:pPr>
            <w:r w:rsidRPr="00C97B01">
              <w:rPr>
                <w:rFonts w:ascii="Calibri Light" w:hAnsi="Calibri Light"/>
                <w:sz w:val="22"/>
                <w:szCs w:val="24"/>
              </w:rPr>
              <w:t>117</w:t>
            </w:r>
          </w:p>
        </w:tc>
        <w:tc>
          <w:tcPr>
            <w:tcW w:w="1134" w:type="dxa"/>
            <w:vAlign w:val="center"/>
          </w:tcPr>
          <w:p w14:paraId="722DB530" w14:textId="6A84DA5A" w:rsidR="00663A92" w:rsidRPr="00C97B01" w:rsidRDefault="00663A92" w:rsidP="00C729C7">
            <w:pPr>
              <w:rPr>
                <w:rFonts w:ascii="Calibri Light" w:hAnsi="Calibri Light"/>
                <w:sz w:val="22"/>
                <w:szCs w:val="24"/>
              </w:rPr>
            </w:pPr>
            <w:r w:rsidRPr="00C97B01">
              <w:rPr>
                <w:rFonts w:ascii="Calibri Light" w:hAnsi="Calibri Light"/>
                <w:sz w:val="22"/>
                <w:szCs w:val="24"/>
              </w:rPr>
              <w:t>117</w:t>
            </w:r>
          </w:p>
        </w:tc>
        <w:tc>
          <w:tcPr>
            <w:tcW w:w="1134" w:type="dxa"/>
            <w:vAlign w:val="center"/>
          </w:tcPr>
          <w:p w14:paraId="30D07D74" w14:textId="7C9378DD" w:rsidR="00663A92" w:rsidRPr="00C97B01" w:rsidRDefault="00663A92" w:rsidP="00C729C7">
            <w:pPr>
              <w:rPr>
                <w:rFonts w:ascii="Calibri Light" w:hAnsi="Calibri Light"/>
                <w:sz w:val="22"/>
                <w:szCs w:val="24"/>
              </w:rPr>
            </w:pPr>
            <w:r w:rsidRPr="00C97B01">
              <w:rPr>
                <w:rFonts w:ascii="Calibri Light" w:hAnsi="Calibri Light"/>
                <w:sz w:val="22"/>
                <w:szCs w:val="24"/>
              </w:rPr>
              <w:t>117</w:t>
            </w:r>
          </w:p>
        </w:tc>
        <w:tc>
          <w:tcPr>
            <w:tcW w:w="1129" w:type="dxa"/>
            <w:vAlign w:val="center"/>
          </w:tcPr>
          <w:p w14:paraId="6B523225" w14:textId="4FEEA232" w:rsidR="00663A92" w:rsidRPr="00C97B01" w:rsidRDefault="00663A92" w:rsidP="00C729C7">
            <w:pPr>
              <w:rPr>
                <w:rFonts w:ascii="Calibri Light" w:hAnsi="Calibri Light"/>
                <w:sz w:val="22"/>
                <w:szCs w:val="24"/>
              </w:rPr>
            </w:pPr>
            <w:r w:rsidRPr="00C97B01">
              <w:rPr>
                <w:rFonts w:ascii="Calibri Light" w:hAnsi="Calibri Light"/>
                <w:sz w:val="22"/>
                <w:szCs w:val="24"/>
              </w:rPr>
              <w:t>117</w:t>
            </w:r>
          </w:p>
        </w:tc>
      </w:tr>
      <w:tr w:rsidR="00C97B01" w:rsidRPr="00C97B01" w14:paraId="183C4925" w14:textId="4B5AB0A0" w:rsidTr="001D1346">
        <w:trPr>
          <w:trHeight w:val="694"/>
        </w:trPr>
        <w:tc>
          <w:tcPr>
            <w:tcW w:w="3397" w:type="dxa"/>
            <w:shd w:val="clear" w:color="auto" w:fill="F2F2F2" w:themeFill="background1" w:themeFillShade="F2"/>
            <w:vAlign w:val="center"/>
          </w:tcPr>
          <w:p w14:paraId="3EF1C73A" w14:textId="77777777" w:rsidR="00663A92" w:rsidRPr="00C97B01" w:rsidRDefault="00663A92" w:rsidP="00C729C7">
            <w:pPr>
              <w:rPr>
                <w:rFonts w:ascii="Calibri Light" w:hAnsi="Calibri Light"/>
                <w:b/>
                <w:sz w:val="22"/>
                <w:szCs w:val="24"/>
              </w:rPr>
            </w:pPr>
            <w:r w:rsidRPr="00C97B01">
              <w:rPr>
                <w:rFonts w:ascii="Calibri Light" w:hAnsi="Calibri Light"/>
                <w:b/>
                <w:sz w:val="22"/>
                <w:szCs w:val="24"/>
              </w:rPr>
              <w:t>Osoby, które opuściły WTZ ze względu na podjęcie zatrudnienia</w:t>
            </w:r>
          </w:p>
        </w:tc>
        <w:tc>
          <w:tcPr>
            <w:tcW w:w="1134" w:type="dxa"/>
            <w:shd w:val="clear" w:color="auto" w:fill="auto"/>
            <w:vAlign w:val="center"/>
          </w:tcPr>
          <w:p w14:paraId="5C033B47" w14:textId="7587FA1F" w:rsidR="00663A92" w:rsidRPr="00C97B01" w:rsidRDefault="00663A92" w:rsidP="00C729C7">
            <w:pPr>
              <w:rPr>
                <w:rFonts w:ascii="Calibri Light" w:hAnsi="Calibri Light"/>
                <w:sz w:val="22"/>
                <w:szCs w:val="24"/>
              </w:rPr>
            </w:pPr>
            <w:r w:rsidRPr="00C97B01">
              <w:rPr>
                <w:rFonts w:ascii="Calibri Light" w:hAnsi="Calibri Light"/>
                <w:sz w:val="22"/>
                <w:szCs w:val="24"/>
              </w:rPr>
              <w:t>1</w:t>
            </w:r>
          </w:p>
        </w:tc>
        <w:tc>
          <w:tcPr>
            <w:tcW w:w="1134" w:type="dxa"/>
            <w:shd w:val="clear" w:color="auto" w:fill="auto"/>
            <w:vAlign w:val="center"/>
          </w:tcPr>
          <w:p w14:paraId="2990C1BA" w14:textId="3C3ED150" w:rsidR="00663A92" w:rsidRPr="00C97B01" w:rsidRDefault="00663A92" w:rsidP="00C729C7">
            <w:pPr>
              <w:rPr>
                <w:rFonts w:ascii="Calibri Light" w:hAnsi="Calibri Light"/>
                <w:sz w:val="22"/>
                <w:szCs w:val="24"/>
              </w:rPr>
            </w:pPr>
            <w:r w:rsidRPr="00C97B01">
              <w:rPr>
                <w:rFonts w:ascii="Calibri Light" w:hAnsi="Calibri Light"/>
                <w:sz w:val="22"/>
                <w:szCs w:val="24"/>
              </w:rPr>
              <w:t>3</w:t>
            </w:r>
          </w:p>
        </w:tc>
        <w:tc>
          <w:tcPr>
            <w:tcW w:w="1134" w:type="dxa"/>
            <w:vAlign w:val="center"/>
          </w:tcPr>
          <w:p w14:paraId="5E1A885C" w14:textId="05B9AA68" w:rsidR="00663A92" w:rsidRPr="00C97B01" w:rsidRDefault="00663A92" w:rsidP="00C729C7">
            <w:pPr>
              <w:rPr>
                <w:rFonts w:ascii="Calibri Light" w:hAnsi="Calibri Light"/>
                <w:sz w:val="22"/>
                <w:szCs w:val="24"/>
              </w:rPr>
            </w:pPr>
            <w:r w:rsidRPr="00C97B01">
              <w:rPr>
                <w:rFonts w:ascii="Calibri Light" w:hAnsi="Calibri Light"/>
                <w:sz w:val="22"/>
                <w:szCs w:val="24"/>
              </w:rPr>
              <w:t>2</w:t>
            </w:r>
          </w:p>
        </w:tc>
        <w:tc>
          <w:tcPr>
            <w:tcW w:w="1134" w:type="dxa"/>
            <w:vAlign w:val="center"/>
          </w:tcPr>
          <w:p w14:paraId="75835C00" w14:textId="4090B823" w:rsidR="00663A92" w:rsidRPr="00C97B01" w:rsidRDefault="00663A92" w:rsidP="00C729C7">
            <w:pPr>
              <w:rPr>
                <w:rFonts w:ascii="Calibri Light" w:hAnsi="Calibri Light"/>
                <w:sz w:val="22"/>
                <w:szCs w:val="24"/>
              </w:rPr>
            </w:pPr>
            <w:r w:rsidRPr="00C97B01">
              <w:rPr>
                <w:rFonts w:ascii="Calibri Light" w:hAnsi="Calibri Light"/>
                <w:sz w:val="22"/>
                <w:szCs w:val="24"/>
              </w:rPr>
              <w:t>2</w:t>
            </w:r>
          </w:p>
        </w:tc>
        <w:tc>
          <w:tcPr>
            <w:tcW w:w="1129" w:type="dxa"/>
            <w:vAlign w:val="center"/>
          </w:tcPr>
          <w:p w14:paraId="7136B547" w14:textId="10D12D36" w:rsidR="00663A92" w:rsidRPr="00C97B01" w:rsidRDefault="00663A92" w:rsidP="00C729C7">
            <w:pPr>
              <w:rPr>
                <w:rFonts w:ascii="Calibri Light" w:hAnsi="Calibri Light"/>
                <w:sz w:val="22"/>
                <w:szCs w:val="24"/>
              </w:rPr>
            </w:pPr>
            <w:r w:rsidRPr="00C97B01">
              <w:rPr>
                <w:rFonts w:ascii="Calibri Light" w:hAnsi="Calibri Light"/>
                <w:sz w:val="22"/>
                <w:szCs w:val="24"/>
              </w:rPr>
              <w:t>2</w:t>
            </w:r>
          </w:p>
        </w:tc>
      </w:tr>
      <w:tr w:rsidR="00C97B01" w:rsidRPr="00C97B01" w14:paraId="655385BC" w14:textId="5AD545C0" w:rsidTr="001D1346">
        <w:trPr>
          <w:trHeight w:val="694"/>
        </w:trPr>
        <w:tc>
          <w:tcPr>
            <w:tcW w:w="3397" w:type="dxa"/>
            <w:shd w:val="clear" w:color="auto" w:fill="F2F2F2" w:themeFill="background1" w:themeFillShade="F2"/>
            <w:vAlign w:val="center"/>
          </w:tcPr>
          <w:p w14:paraId="51AF35B2" w14:textId="6AE7089E" w:rsidR="00663A92" w:rsidRPr="00C97B01" w:rsidRDefault="00663A92" w:rsidP="00C729C7">
            <w:pPr>
              <w:rPr>
                <w:rFonts w:ascii="Calibri Light" w:hAnsi="Calibri Light"/>
                <w:b/>
                <w:sz w:val="22"/>
                <w:szCs w:val="24"/>
              </w:rPr>
            </w:pPr>
            <w:r w:rsidRPr="00C97B01">
              <w:rPr>
                <w:rFonts w:ascii="Calibri Light" w:hAnsi="Calibri Light"/>
                <w:b/>
                <w:sz w:val="22"/>
                <w:szCs w:val="24"/>
              </w:rPr>
              <w:t>Przekazane środki PFRON na działalność WTZ (w zł)</w:t>
            </w:r>
          </w:p>
        </w:tc>
        <w:tc>
          <w:tcPr>
            <w:tcW w:w="1134" w:type="dxa"/>
            <w:shd w:val="clear" w:color="auto" w:fill="auto"/>
            <w:vAlign w:val="center"/>
          </w:tcPr>
          <w:p w14:paraId="7901041F" w14:textId="1A896222" w:rsidR="00663A92" w:rsidRPr="00C97B01" w:rsidRDefault="001D1346" w:rsidP="00C729C7">
            <w:pPr>
              <w:rPr>
                <w:rFonts w:ascii="Calibri Light" w:hAnsi="Calibri Light"/>
                <w:sz w:val="22"/>
                <w:szCs w:val="24"/>
              </w:rPr>
            </w:pPr>
            <w:r>
              <w:rPr>
                <w:sz w:val="22"/>
              </w:rPr>
              <w:t>2</w:t>
            </w:r>
            <w:r w:rsidR="00D26316" w:rsidRPr="00C97B01">
              <w:rPr>
                <w:sz w:val="22"/>
              </w:rPr>
              <w:t>064305</w:t>
            </w:r>
          </w:p>
        </w:tc>
        <w:tc>
          <w:tcPr>
            <w:tcW w:w="1134" w:type="dxa"/>
            <w:shd w:val="clear" w:color="auto" w:fill="auto"/>
            <w:vAlign w:val="center"/>
          </w:tcPr>
          <w:p w14:paraId="23A179AC" w14:textId="770E5B66" w:rsidR="00663A92" w:rsidRPr="00C97B01" w:rsidRDefault="00663A92" w:rsidP="00C729C7">
            <w:pPr>
              <w:rPr>
                <w:rFonts w:ascii="Calibri Light" w:hAnsi="Calibri Light"/>
                <w:sz w:val="22"/>
                <w:szCs w:val="24"/>
              </w:rPr>
            </w:pPr>
            <w:r w:rsidRPr="00C97B01">
              <w:rPr>
                <w:rFonts w:ascii="Calibri Light" w:hAnsi="Calibri Light"/>
                <w:sz w:val="22"/>
                <w:szCs w:val="24"/>
              </w:rPr>
              <w:t>2341666</w:t>
            </w:r>
          </w:p>
        </w:tc>
        <w:tc>
          <w:tcPr>
            <w:tcW w:w="1134" w:type="dxa"/>
            <w:vAlign w:val="center"/>
          </w:tcPr>
          <w:p w14:paraId="59AE7573" w14:textId="1E689C02" w:rsidR="00663A92" w:rsidRPr="00C97B01" w:rsidRDefault="00663A92" w:rsidP="00C729C7">
            <w:pPr>
              <w:rPr>
                <w:rFonts w:ascii="Calibri Light" w:hAnsi="Calibri Light"/>
                <w:sz w:val="22"/>
                <w:szCs w:val="24"/>
              </w:rPr>
            </w:pPr>
            <w:r w:rsidRPr="00C97B01">
              <w:rPr>
                <w:rFonts w:ascii="Calibri Light" w:hAnsi="Calibri Light"/>
                <w:sz w:val="22"/>
                <w:szCs w:val="24"/>
              </w:rPr>
              <w:t>2479592</w:t>
            </w:r>
          </w:p>
        </w:tc>
        <w:tc>
          <w:tcPr>
            <w:tcW w:w="1134" w:type="dxa"/>
            <w:vAlign w:val="center"/>
          </w:tcPr>
          <w:p w14:paraId="3BCF2766" w14:textId="5B9D9E40" w:rsidR="00663A92" w:rsidRPr="00C97B01" w:rsidRDefault="001D1346" w:rsidP="00C729C7">
            <w:pPr>
              <w:rPr>
                <w:rFonts w:ascii="Calibri Light" w:hAnsi="Calibri Light"/>
                <w:sz w:val="22"/>
                <w:szCs w:val="24"/>
              </w:rPr>
            </w:pPr>
            <w:r>
              <w:rPr>
                <w:rFonts w:ascii="Calibri Light" w:hAnsi="Calibri Light"/>
                <w:sz w:val="22"/>
                <w:szCs w:val="24"/>
              </w:rPr>
              <w:t>2</w:t>
            </w:r>
            <w:r w:rsidR="00663A92" w:rsidRPr="00C97B01">
              <w:rPr>
                <w:rFonts w:ascii="Calibri Light" w:hAnsi="Calibri Light"/>
                <w:sz w:val="22"/>
                <w:szCs w:val="24"/>
              </w:rPr>
              <w:t>868535</w:t>
            </w:r>
          </w:p>
        </w:tc>
        <w:tc>
          <w:tcPr>
            <w:tcW w:w="1129" w:type="dxa"/>
            <w:vAlign w:val="center"/>
          </w:tcPr>
          <w:p w14:paraId="42E1B263" w14:textId="79806FB1" w:rsidR="00663A92" w:rsidRPr="00C97B01" w:rsidRDefault="001D1346" w:rsidP="00C729C7">
            <w:pPr>
              <w:rPr>
                <w:rFonts w:ascii="Calibri Light" w:hAnsi="Calibri Light"/>
                <w:sz w:val="22"/>
                <w:szCs w:val="24"/>
              </w:rPr>
            </w:pPr>
            <w:r>
              <w:rPr>
                <w:rFonts w:ascii="Calibri Light" w:hAnsi="Calibri Light"/>
                <w:sz w:val="22"/>
                <w:szCs w:val="24"/>
              </w:rPr>
              <w:t>3</w:t>
            </w:r>
            <w:r w:rsidR="00663A92" w:rsidRPr="00C97B01">
              <w:rPr>
                <w:rFonts w:ascii="Calibri Light" w:hAnsi="Calibri Light"/>
                <w:sz w:val="22"/>
                <w:szCs w:val="24"/>
              </w:rPr>
              <w:t>345536</w:t>
            </w:r>
          </w:p>
        </w:tc>
      </w:tr>
      <w:tr w:rsidR="00C97B01" w:rsidRPr="00C97B01" w14:paraId="058968FD" w14:textId="67855F6C" w:rsidTr="001D1346">
        <w:trPr>
          <w:trHeight w:val="694"/>
        </w:trPr>
        <w:tc>
          <w:tcPr>
            <w:tcW w:w="3397" w:type="dxa"/>
            <w:shd w:val="clear" w:color="auto" w:fill="F2F2F2" w:themeFill="background1" w:themeFillShade="F2"/>
            <w:vAlign w:val="center"/>
          </w:tcPr>
          <w:p w14:paraId="57FE0622" w14:textId="5696675F" w:rsidR="00663A92" w:rsidRPr="00C97B01" w:rsidRDefault="00663A92" w:rsidP="00C729C7">
            <w:pPr>
              <w:rPr>
                <w:rFonts w:ascii="Calibri Light" w:hAnsi="Calibri Light"/>
                <w:b/>
                <w:sz w:val="22"/>
                <w:szCs w:val="24"/>
              </w:rPr>
            </w:pPr>
            <w:r w:rsidRPr="00C97B01">
              <w:rPr>
                <w:rFonts w:ascii="Calibri Light" w:hAnsi="Calibri Light"/>
                <w:b/>
                <w:sz w:val="22"/>
                <w:szCs w:val="24"/>
              </w:rPr>
              <w:t>Przekazane środki budżetu Miasta na działalność WTZ (w zł)</w:t>
            </w:r>
          </w:p>
        </w:tc>
        <w:tc>
          <w:tcPr>
            <w:tcW w:w="1134" w:type="dxa"/>
            <w:shd w:val="clear" w:color="auto" w:fill="auto"/>
            <w:vAlign w:val="center"/>
          </w:tcPr>
          <w:p w14:paraId="6C4FE329" w14:textId="4F49CCEA" w:rsidR="00663A92" w:rsidRPr="00C97B01" w:rsidRDefault="00663A92" w:rsidP="00C729C7">
            <w:pPr>
              <w:rPr>
                <w:rFonts w:ascii="Calibri Light" w:hAnsi="Calibri Light"/>
                <w:sz w:val="22"/>
                <w:szCs w:val="24"/>
              </w:rPr>
            </w:pPr>
            <w:r w:rsidRPr="00C97B01">
              <w:rPr>
                <w:rFonts w:ascii="Calibri Light" w:hAnsi="Calibri Light"/>
                <w:sz w:val="22"/>
                <w:szCs w:val="24"/>
              </w:rPr>
              <w:t>235249</w:t>
            </w:r>
          </w:p>
        </w:tc>
        <w:tc>
          <w:tcPr>
            <w:tcW w:w="1134" w:type="dxa"/>
            <w:shd w:val="clear" w:color="auto" w:fill="auto"/>
            <w:vAlign w:val="center"/>
          </w:tcPr>
          <w:p w14:paraId="6BE1C03B" w14:textId="5D471156" w:rsidR="00663A92" w:rsidRPr="00C97B01" w:rsidRDefault="00663A92" w:rsidP="00C729C7">
            <w:pPr>
              <w:rPr>
                <w:rFonts w:ascii="Calibri Light" w:hAnsi="Calibri Light"/>
                <w:sz w:val="22"/>
                <w:szCs w:val="24"/>
              </w:rPr>
            </w:pPr>
            <w:r w:rsidRPr="00C97B01">
              <w:rPr>
                <w:rFonts w:ascii="Calibri Light" w:hAnsi="Calibri Light"/>
                <w:sz w:val="22"/>
                <w:szCs w:val="24"/>
              </w:rPr>
              <w:t>266450</w:t>
            </w:r>
          </w:p>
        </w:tc>
        <w:tc>
          <w:tcPr>
            <w:tcW w:w="1134" w:type="dxa"/>
            <w:vAlign w:val="center"/>
          </w:tcPr>
          <w:p w14:paraId="6FAA44A0" w14:textId="0A70F267" w:rsidR="00663A92" w:rsidRPr="00C97B01" w:rsidRDefault="00663A92" w:rsidP="00C729C7">
            <w:pPr>
              <w:rPr>
                <w:rFonts w:ascii="Calibri Light" w:hAnsi="Calibri Light"/>
                <w:sz w:val="22"/>
                <w:szCs w:val="24"/>
              </w:rPr>
            </w:pPr>
            <w:r w:rsidRPr="00C97B01">
              <w:rPr>
                <w:rFonts w:ascii="Calibri Light" w:hAnsi="Calibri Light"/>
                <w:sz w:val="22"/>
                <w:szCs w:val="24"/>
              </w:rPr>
              <w:t>280934</w:t>
            </w:r>
          </w:p>
        </w:tc>
        <w:tc>
          <w:tcPr>
            <w:tcW w:w="1134" w:type="dxa"/>
            <w:vAlign w:val="center"/>
          </w:tcPr>
          <w:p w14:paraId="20A4B333" w14:textId="2A100AF2" w:rsidR="00663A92" w:rsidRPr="00C97B01" w:rsidRDefault="00663A92" w:rsidP="00C729C7">
            <w:pPr>
              <w:rPr>
                <w:rFonts w:ascii="Calibri Light" w:hAnsi="Calibri Light"/>
                <w:sz w:val="22"/>
                <w:szCs w:val="24"/>
              </w:rPr>
            </w:pPr>
            <w:r w:rsidRPr="00C97B01">
              <w:rPr>
                <w:rFonts w:ascii="Calibri Light" w:hAnsi="Calibri Light"/>
                <w:sz w:val="22"/>
                <w:szCs w:val="24"/>
              </w:rPr>
              <w:t>331045</w:t>
            </w:r>
          </w:p>
        </w:tc>
        <w:tc>
          <w:tcPr>
            <w:tcW w:w="1129" w:type="dxa"/>
            <w:vAlign w:val="center"/>
          </w:tcPr>
          <w:p w14:paraId="02AA9BD0" w14:textId="4480C23A" w:rsidR="00663A92" w:rsidRPr="00C97B01" w:rsidRDefault="00663A92" w:rsidP="00C729C7">
            <w:pPr>
              <w:rPr>
                <w:rFonts w:ascii="Calibri Light" w:hAnsi="Calibri Light"/>
                <w:sz w:val="22"/>
                <w:szCs w:val="24"/>
              </w:rPr>
            </w:pPr>
            <w:r w:rsidRPr="00C97B01">
              <w:rPr>
                <w:rFonts w:ascii="Calibri Light" w:hAnsi="Calibri Light"/>
                <w:sz w:val="22"/>
                <w:szCs w:val="24"/>
              </w:rPr>
              <w:t>379210</w:t>
            </w:r>
          </w:p>
        </w:tc>
      </w:tr>
    </w:tbl>
    <w:p w14:paraId="32AFE084" w14:textId="77777777" w:rsidR="00356530" w:rsidRPr="00C97B01" w:rsidRDefault="00356530" w:rsidP="00A13D0C">
      <w:pPr>
        <w:pStyle w:val="rdo"/>
        <w:spacing w:before="0"/>
      </w:pPr>
      <w:r w:rsidRPr="00C97B01">
        <w:t>Źródło: Miejski Ośrodek Pomocy Rodzinie</w:t>
      </w:r>
    </w:p>
    <w:bookmarkEnd w:id="507"/>
    <w:p w14:paraId="6AF13221" w14:textId="70348216" w:rsidR="00663A92" w:rsidRPr="00C97B01" w:rsidRDefault="00663A92" w:rsidP="00C27B9C">
      <w:pPr>
        <w:spacing w:after="240"/>
        <w:rPr>
          <w:b/>
        </w:rPr>
      </w:pPr>
      <w:r w:rsidRPr="00C97B01">
        <w:rPr>
          <w:b/>
        </w:rPr>
        <w:t>ZADANIA Z ZAKRESU REHABILITACJI ZAWODOWEJ OSÓB NIEPEŁNOSPRAWNYCH</w:t>
      </w:r>
      <w:r w:rsidR="00C20827">
        <w:rPr>
          <w:rStyle w:val="Odwoanieprzypisudolnego"/>
          <w:b/>
        </w:rPr>
        <w:footnoteReference w:id="164"/>
      </w:r>
    </w:p>
    <w:p w14:paraId="736C3D19" w14:textId="77777777" w:rsidR="006258D4" w:rsidRDefault="00663A92" w:rsidP="001D1346">
      <w:pPr>
        <w:ind w:firstLine="708"/>
        <w:rPr>
          <w:rFonts w:cstheme="majorHAnsi"/>
          <w:szCs w:val="24"/>
        </w:rPr>
      </w:pPr>
      <w:r w:rsidRPr="00C97B01">
        <w:rPr>
          <w:rFonts w:cstheme="majorHAnsi"/>
          <w:szCs w:val="24"/>
        </w:rPr>
        <w:t xml:space="preserve">Zadania mają na celu udzielenie osobie niepełnosprawnej takich usług jak poradnictwo zawodowe, szkolenie zawodowe, pomoc w podjęciu zatrudnienia i jego utrzymaniu. </w:t>
      </w:r>
    </w:p>
    <w:p w14:paraId="245C2F2E" w14:textId="7C44B8A3" w:rsidR="00663A92" w:rsidRPr="00C97B01" w:rsidRDefault="00663A92" w:rsidP="001D1346">
      <w:pPr>
        <w:ind w:firstLine="708"/>
        <w:rPr>
          <w:rFonts w:cstheme="majorHAnsi"/>
          <w:szCs w:val="24"/>
        </w:rPr>
      </w:pPr>
      <w:r w:rsidRPr="00C97B01">
        <w:rPr>
          <w:rFonts w:cstheme="majorHAnsi"/>
          <w:szCs w:val="24"/>
        </w:rPr>
        <w:t>W 2023 r. realizowano ze środków PFRON następujące zadania:</w:t>
      </w:r>
    </w:p>
    <w:p w14:paraId="7F8AC7F5" w14:textId="77777777" w:rsidR="00663A92" w:rsidRPr="00C97B01" w:rsidRDefault="00663A92" w:rsidP="00DF6143">
      <w:pPr>
        <w:pStyle w:val="Akapitzlist"/>
        <w:numPr>
          <w:ilvl w:val="0"/>
          <w:numId w:val="76"/>
        </w:numPr>
        <w:rPr>
          <w:rFonts w:cstheme="majorHAnsi"/>
          <w:szCs w:val="24"/>
        </w:rPr>
      </w:pPr>
      <w:r w:rsidRPr="00C97B01">
        <w:rPr>
          <w:rFonts w:cstheme="majorHAnsi"/>
          <w:szCs w:val="24"/>
        </w:rPr>
        <w:t>zwrot pracodawcom kosztów wyposażenia stanowisk pracy dla osób niepełnosprawnych (10 zrealizowanych wniosków),</w:t>
      </w:r>
    </w:p>
    <w:p w14:paraId="0A25F074" w14:textId="392CBB15" w:rsidR="00663A92" w:rsidRPr="00C97B01" w:rsidRDefault="00663A92" w:rsidP="00DF6143">
      <w:pPr>
        <w:pStyle w:val="Akapitzlist"/>
        <w:numPr>
          <w:ilvl w:val="0"/>
          <w:numId w:val="76"/>
        </w:numPr>
        <w:rPr>
          <w:rFonts w:cstheme="majorHAnsi"/>
          <w:szCs w:val="24"/>
        </w:rPr>
      </w:pPr>
      <w:r w:rsidRPr="00C97B01">
        <w:rPr>
          <w:rFonts w:cstheme="majorHAnsi"/>
          <w:szCs w:val="24"/>
        </w:rPr>
        <w:lastRenderedPageBreak/>
        <w:t>przyznawanie osobom niepełnosprawnym środków na podjęcie działalności gospodarczej, rolniczej albo działalności w formie spółdzielni socjalnej</w:t>
      </w:r>
      <w:r w:rsidR="00B02D07">
        <w:rPr>
          <w:rFonts w:cstheme="majorHAnsi"/>
          <w:szCs w:val="24"/>
        </w:rPr>
        <w:t xml:space="preserve"> </w:t>
      </w:r>
      <w:r w:rsidRPr="00C97B01">
        <w:rPr>
          <w:rFonts w:cstheme="majorHAnsi"/>
          <w:szCs w:val="24"/>
        </w:rPr>
        <w:t>(5 zrealizowanych wniosków),</w:t>
      </w:r>
    </w:p>
    <w:p w14:paraId="6C863BB9" w14:textId="77777777" w:rsidR="00663A92" w:rsidRPr="00C97B01" w:rsidRDefault="00663A92" w:rsidP="00DF6143">
      <w:pPr>
        <w:pStyle w:val="Akapitzlist"/>
        <w:numPr>
          <w:ilvl w:val="0"/>
          <w:numId w:val="76"/>
        </w:numPr>
        <w:rPr>
          <w:rFonts w:cstheme="majorHAnsi"/>
          <w:szCs w:val="24"/>
        </w:rPr>
      </w:pPr>
      <w:r w:rsidRPr="00C97B01">
        <w:rPr>
          <w:rFonts w:cstheme="majorHAnsi"/>
          <w:szCs w:val="24"/>
        </w:rPr>
        <w:t>dofinansowanie do wysokości 50% oprocentowania kredytów bankowych zaciągniętych przez osoby niepełnosprawne na kontynuowanie działalności gospodarczej (1 zrealizowany wniosek),</w:t>
      </w:r>
    </w:p>
    <w:p w14:paraId="74AE2123" w14:textId="77777777" w:rsidR="00663A92" w:rsidRPr="00C97B01" w:rsidRDefault="00663A92" w:rsidP="00DF6143">
      <w:pPr>
        <w:pStyle w:val="Akapitzlist"/>
        <w:numPr>
          <w:ilvl w:val="0"/>
          <w:numId w:val="76"/>
        </w:numPr>
        <w:rPr>
          <w:rFonts w:cstheme="majorHAnsi"/>
          <w:szCs w:val="24"/>
        </w:rPr>
      </w:pPr>
      <w:r w:rsidRPr="00C97B01">
        <w:rPr>
          <w:rFonts w:cstheme="majorHAnsi"/>
          <w:szCs w:val="24"/>
        </w:rPr>
        <w:t>rehabilitacja zawodowa i społeczna osób niepełnosprawnych zlecona do realizacji przez fundacje i organizacje pozarządowe (17 zrealizowanych wniosków).</w:t>
      </w:r>
    </w:p>
    <w:p w14:paraId="2C42C146" w14:textId="23EE5BF4" w:rsidR="00663A92" w:rsidRPr="00C97B01" w:rsidRDefault="00663A92" w:rsidP="00663A92">
      <w:pPr>
        <w:pStyle w:val="Legenda"/>
        <w:rPr>
          <w:rFonts w:cstheme="majorHAnsi"/>
          <w:bCs w:val="0"/>
          <w:sz w:val="24"/>
          <w:szCs w:val="24"/>
        </w:rPr>
      </w:pPr>
      <w:bookmarkStart w:id="508" w:name="_Toc173845473"/>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188</w:t>
      </w:r>
      <w:r w:rsidRPr="00C97B01">
        <w:rPr>
          <w:rFonts w:cstheme="majorHAnsi"/>
          <w:sz w:val="24"/>
          <w:szCs w:val="24"/>
        </w:rPr>
        <w:fldChar w:fldCharType="end"/>
      </w:r>
      <w:r w:rsidRPr="00C97B01">
        <w:rPr>
          <w:rFonts w:cstheme="majorHAnsi"/>
          <w:sz w:val="24"/>
          <w:szCs w:val="24"/>
        </w:rPr>
        <w:t>. Koszty realizacji zadań z zakresu rehabilitacji zawodowej ze środków PFRON (w zł)</w:t>
      </w:r>
      <w:bookmarkEnd w:id="508"/>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8"/>
        <w:tblDescription w:val="Koszty realizacji zadań z zakresu rehabilitacji zawodowej ze środków PFRON w latach 2019 - 2023."/>
      </w:tblPr>
      <w:tblGrid>
        <w:gridCol w:w="3256"/>
        <w:gridCol w:w="1190"/>
        <w:gridCol w:w="1191"/>
        <w:gridCol w:w="1190"/>
        <w:gridCol w:w="1191"/>
        <w:gridCol w:w="1191"/>
      </w:tblGrid>
      <w:tr w:rsidR="00C27B9C" w:rsidRPr="00C27B9C" w14:paraId="5190DDD5" w14:textId="77777777" w:rsidTr="00F078E2">
        <w:tc>
          <w:tcPr>
            <w:tcW w:w="3256" w:type="dxa"/>
            <w:shd w:val="clear" w:color="auto" w:fill="F2F2F2"/>
            <w:vAlign w:val="center"/>
          </w:tcPr>
          <w:p w14:paraId="13B377BE" w14:textId="3D9B04DA" w:rsidR="00C27B9C" w:rsidRPr="00C97B01" w:rsidRDefault="00C27B9C" w:rsidP="00C27B9C">
            <w:pPr>
              <w:autoSpaceDE w:val="0"/>
              <w:autoSpaceDN w:val="0"/>
              <w:adjustRightInd w:val="0"/>
              <w:rPr>
                <w:rFonts w:cstheme="majorHAnsi"/>
                <w:b/>
                <w:sz w:val="22"/>
              </w:rPr>
            </w:pPr>
            <w:r w:rsidRPr="00C97B01">
              <w:rPr>
                <w:rFonts w:cstheme="majorHAnsi"/>
                <w:b/>
                <w:sz w:val="22"/>
              </w:rPr>
              <w:t>Rodzaj zadania</w:t>
            </w:r>
            <w:r>
              <w:rPr>
                <w:rFonts w:cstheme="majorHAnsi"/>
                <w:b/>
                <w:sz w:val="22"/>
              </w:rPr>
              <w:t xml:space="preserve"> </w:t>
            </w:r>
            <w:r w:rsidRPr="00C97B01">
              <w:rPr>
                <w:rFonts w:cstheme="majorHAnsi"/>
                <w:b/>
                <w:sz w:val="22"/>
              </w:rPr>
              <w:t>z zakresu zatrudniania i rehabilitacji zawodowej</w:t>
            </w:r>
          </w:p>
        </w:tc>
        <w:tc>
          <w:tcPr>
            <w:tcW w:w="1190" w:type="dxa"/>
            <w:shd w:val="clear" w:color="auto" w:fill="F2F2F2" w:themeFill="background1" w:themeFillShade="F2"/>
            <w:vAlign w:val="center"/>
          </w:tcPr>
          <w:p w14:paraId="67056819" w14:textId="0C3C9DF4" w:rsidR="00C27B9C" w:rsidRPr="00C27B9C" w:rsidRDefault="00C27B9C" w:rsidP="00C27B9C">
            <w:pPr>
              <w:autoSpaceDE w:val="0"/>
              <w:autoSpaceDN w:val="0"/>
              <w:adjustRightInd w:val="0"/>
              <w:rPr>
                <w:rFonts w:cstheme="majorHAnsi"/>
                <w:b/>
                <w:sz w:val="22"/>
              </w:rPr>
            </w:pPr>
            <w:r w:rsidRPr="00C97B01">
              <w:rPr>
                <w:rFonts w:cstheme="majorHAnsi"/>
                <w:b/>
                <w:sz w:val="22"/>
              </w:rPr>
              <w:t>2019</w:t>
            </w:r>
          </w:p>
        </w:tc>
        <w:tc>
          <w:tcPr>
            <w:tcW w:w="1191" w:type="dxa"/>
            <w:shd w:val="clear" w:color="auto" w:fill="F2F2F2" w:themeFill="background1" w:themeFillShade="F2"/>
            <w:vAlign w:val="center"/>
          </w:tcPr>
          <w:p w14:paraId="55776A23" w14:textId="0C845ECE" w:rsidR="00C27B9C" w:rsidRPr="00C27B9C" w:rsidRDefault="00C27B9C" w:rsidP="00C27B9C">
            <w:pPr>
              <w:autoSpaceDE w:val="0"/>
              <w:autoSpaceDN w:val="0"/>
              <w:adjustRightInd w:val="0"/>
              <w:rPr>
                <w:rFonts w:cstheme="majorHAnsi"/>
                <w:b/>
                <w:sz w:val="22"/>
              </w:rPr>
            </w:pPr>
            <w:r w:rsidRPr="00C97B01">
              <w:rPr>
                <w:rFonts w:cstheme="majorHAnsi"/>
                <w:b/>
                <w:sz w:val="22"/>
              </w:rPr>
              <w:t>2020</w:t>
            </w:r>
          </w:p>
        </w:tc>
        <w:tc>
          <w:tcPr>
            <w:tcW w:w="1190" w:type="dxa"/>
            <w:shd w:val="clear" w:color="auto" w:fill="F2F2F2" w:themeFill="background1" w:themeFillShade="F2"/>
            <w:vAlign w:val="center"/>
          </w:tcPr>
          <w:p w14:paraId="612F9F7F" w14:textId="4D35AB0D" w:rsidR="00C27B9C" w:rsidRPr="00C27B9C" w:rsidRDefault="00C27B9C" w:rsidP="00C27B9C">
            <w:pPr>
              <w:autoSpaceDE w:val="0"/>
              <w:autoSpaceDN w:val="0"/>
              <w:adjustRightInd w:val="0"/>
              <w:rPr>
                <w:rFonts w:cstheme="majorHAnsi"/>
                <w:b/>
                <w:sz w:val="22"/>
              </w:rPr>
            </w:pPr>
            <w:r w:rsidRPr="00C97B01">
              <w:rPr>
                <w:rFonts w:cstheme="majorHAnsi"/>
                <w:b/>
                <w:sz w:val="22"/>
              </w:rPr>
              <w:t>2021</w:t>
            </w:r>
          </w:p>
        </w:tc>
        <w:tc>
          <w:tcPr>
            <w:tcW w:w="1191" w:type="dxa"/>
            <w:shd w:val="clear" w:color="auto" w:fill="F2F2F2" w:themeFill="background1" w:themeFillShade="F2"/>
            <w:vAlign w:val="center"/>
          </w:tcPr>
          <w:p w14:paraId="7B06C2B8" w14:textId="1EEFDDA1" w:rsidR="00C27B9C" w:rsidRPr="00C27B9C" w:rsidRDefault="00C27B9C" w:rsidP="00C27B9C">
            <w:pPr>
              <w:autoSpaceDE w:val="0"/>
              <w:autoSpaceDN w:val="0"/>
              <w:adjustRightInd w:val="0"/>
              <w:rPr>
                <w:rFonts w:cstheme="majorHAnsi"/>
                <w:b/>
                <w:sz w:val="22"/>
              </w:rPr>
            </w:pPr>
            <w:r w:rsidRPr="00C97B01">
              <w:rPr>
                <w:rFonts w:cstheme="majorHAnsi"/>
                <w:b/>
                <w:sz w:val="22"/>
              </w:rPr>
              <w:t>2022</w:t>
            </w:r>
          </w:p>
        </w:tc>
        <w:tc>
          <w:tcPr>
            <w:tcW w:w="1191" w:type="dxa"/>
            <w:shd w:val="clear" w:color="auto" w:fill="F2F2F2" w:themeFill="background1" w:themeFillShade="F2"/>
            <w:vAlign w:val="center"/>
          </w:tcPr>
          <w:p w14:paraId="4D690926" w14:textId="73161D09" w:rsidR="00C27B9C" w:rsidRPr="00C27B9C" w:rsidRDefault="00C27B9C" w:rsidP="00C27B9C">
            <w:pPr>
              <w:autoSpaceDE w:val="0"/>
              <w:autoSpaceDN w:val="0"/>
              <w:adjustRightInd w:val="0"/>
              <w:rPr>
                <w:rFonts w:cstheme="majorHAnsi"/>
                <w:b/>
                <w:sz w:val="22"/>
              </w:rPr>
            </w:pPr>
            <w:r w:rsidRPr="00C97B01">
              <w:rPr>
                <w:rFonts w:cstheme="majorHAnsi"/>
                <w:b/>
                <w:sz w:val="22"/>
              </w:rPr>
              <w:t>2023</w:t>
            </w:r>
          </w:p>
        </w:tc>
      </w:tr>
      <w:tr w:rsidR="00C27B9C" w:rsidRPr="00C97B01" w14:paraId="091BE4C0" w14:textId="77777777" w:rsidTr="00F078E2">
        <w:tc>
          <w:tcPr>
            <w:tcW w:w="3256" w:type="dxa"/>
            <w:shd w:val="clear" w:color="auto" w:fill="F2F2F2"/>
            <w:vAlign w:val="center"/>
          </w:tcPr>
          <w:p w14:paraId="036902AF" w14:textId="77777777" w:rsidR="00C27B9C" w:rsidRPr="00C97B01" w:rsidRDefault="00C27B9C" w:rsidP="00C27B9C">
            <w:pPr>
              <w:rPr>
                <w:rFonts w:cstheme="majorHAnsi"/>
                <w:b/>
                <w:sz w:val="22"/>
              </w:rPr>
            </w:pPr>
            <w:r w:rsidRPr="00C97B01">
              <w:rPr>
                <w:rFonts w:cstheme="majorHAnsi"/>
                <w:b/>
                <w:sz w:val="22"/>
              </w:rPr>
              <w:t>Zwrot pracodawcom kosztów wyposażenia stanowisk pracy dla osób niepełnosprawnych</w:t>
            </w:r>
          </w:p>
        </w:tc>
        <w:tc>
          <w:tcPr>
            <w:tcW w:w="1190" w:type="dxa"/>
            <w:shd w:val="clear" w:color="auto" w:fill="auto"/>
            <w:vAlign w:val="center"/>
          </w:tcPr>
          <w:p w14:paraId="6E98AF5D" w14:textId="700DC6B5" w:rsidR="00C27B9C" w:rsidRPr="00C97B01" w:rsidRDefault="00C27B9C" w:rsidP="00C27B9C">
            <w:pPr>
              <w:rPr>
                <w:rFonts w:cstheme="majorHAnsi"/>
                <w:sz w:val="22"/>
              </w:rPr>
            </w:pPr>
            <w:r>
              <w:rPr>
                <w:rFonts w:cstheme="majorHAnsi"/>
                <w:sz w:val="22"/>
              </w:rPr>
              <w:t>1</w:t>
            </w:r>
            <w:r w:rsidRPr="00C97B01">
              <w:rPr>
                <w:rFonts w:cstheme="majorHAnsi"/>
                <w:sz w:val="22"/>
              </w:rPr>
              <w:t>140000</w:t>
            </w:r>
          </w:p>
        </w:tc>
        <w:tc>
          <w:tcPr>
            <w:tcW w:w="1191" w:type="dxa"/>
            <w:vAlign w:val="center"/>
          </w:tcPr>
          <w:p w14:paraId="728C8109" w14:textId="547062CA" w:rsidR="00C27B9C" w:rsidRPr="00C97B01" w:rsidRDefault="00C27B9C" w:rsidP="00C27B9C">
            <w:pPr>
              <w:rPr>
                <w:rFonts w:cstheme="majorHAnsi"/>
                <w:sz w:val="22"/>
              </w:rPr>
            </w:pPr>
            <w:r w:rsidRPr="00C97B01">
              <w:rPr>
                <w:rFonts w:cstheme="majorHAnsi"/>
                <w:sz w:val="22"/>
              </w:rPr>
              <w:t>938000</w:t>
            </w:r>
          </w:p>
        </w:tc>
        <w:tc>
          <w:tcPr>
            <w:tcW w:w="1190" w:type="dxa"/>
            <w:vAlign w:val="center"/>
          </w:tcPr>
          <w:p w14:paraId="133F3906" w14:textId="768AC881" w:rsidR="00C27B9C" w:rsidRPr="00C97B01" w:rsidRDefault="00C27B9C" w:rsidP="00C27B9C">
            <w:pPr>
              <w:rPr>
                <w:rFonts w:cstheme="majorHAnsi"/>
                <w:sz w:val="22"/>
              </w:rPr>
            </w:pPr>
            <w:r>
              <w:rPr>
                <w:rFonts w:cstheme="majorHAnsi"/>
                <w:sz w:val="22"/>
              </w:rPr>
              <w:t>1</w:t>
            </w:r>
            <w:r w:rsidRPr="00C97B01">
              <w:rPr>
                <w:rFonts w:cstheme="majorHAnsi"/>
                <w:sz w:val="22"/>
              </w:rPr>
              <w:t>756 800</w:t>
            </w:r>
          </w:p>
        </w:tc>
        <w:tc>
          <w:tcPr>
            <w:tcW w:w="1191" w:type="dxa"/>
            <w:vAlign w:val="center"/>
          </w:tcPr>
          <w:p w14:paraId="7B7B4D4E" w14:textId="46CACC05" w:rsidR="00C27B9C" w:rsidRPr="00C97B01" w:rsidRDefault="00C27B9C" w:rsidP="00C27B9C">
            <w:pPr>
              <w:rPr>
                <w:rFonts w:cstheme="majorHAnsi"/>
                <w:sz w:val="22"/>
              </w:rPr>
            </w:pPr>
            <w:r>
              <w:rPr>
                <w:rFonts w:cstheme="majorHAnsi"/>
                <w:sz w:val="22"/>
              </w:rPr>
              <w:t>1561</w:t>
            </w:r>
            <w:r w:rsidRPr="00C97B01">
              <w:rPr>
                <w:rFonts w:cstheme="majorHAnsi"/>
                <w:sz w:val="22"/>
              </w:rPr>
              <w:t>100</w:t>
            </w:r>
          </w:p>
        </w:tc>
        <w:tc>
          <w:tcPr>
            <w:tcW w:w="1191" w:type="dxa"/>
            <w:vAlign w:val="center"/>
          </w:tcPr>
          <w:p w14:paraId="44519708" w14:textId="7785A9F9" w:rsidR="00C27B9C" w:rsidRPr="00C97B01" w:rsidRDefault="00C27B9C" w:rsidP="00C27B9C">
            <w:pPr>
              <w:rPr>
                <w:rFonts w:cstheme="majorHAnsi"/>
                <w:sz w:val="22"/>
              </w:rPr>
            </w:pPr>
            <w:r>
              <w:rPr>
                <w:rFonts w:cstheme="majorHAnsi"/>
                <w:sz w:val="22"/>
              </w:rPr>
              <w:t>1004</w:t>
            </w:r>
            <w:r w:rsidRPr="00C97B01">
              <w:rPr>
                <w:rFonts w:cstheme="majorHAnsi"/>
                <w:sz w:val="22"/>
              </w:rPr>
              <w:t>379</w:t>
            </w:r>
          </w:p>
        </w:tc>
      </w:tr>
      <w:tr w:rsidR="00C27B9C" w:rsidRPr="00C97B01" w14:paraId="19C14F97" w14:textId="77777777" w:rsidTr="00F078E2">
        <w:tc>
          <w:tcPr>
            <w:tcW w:w="3256" w:type="dxa"/>
            <w:shd w:val="clear" w:color="auto" w:fill="F2F2F2"/>
            <w:vAlign w:val="center"/>
          </w:tcPr>
          <w:p w14:paraId="7E55F935" w14:textId="77777777" w:rsidR="00C27B9C" w:rsidRPr="00C97B01" w:rsidRDefault="00C27B9C" w:rsidP="00C27B9C">
            <w:pPr>
              <w:rPr>
                <w:rFonts w:cstheme="majorHAnsi"/>
                <w:b/>
                <w:sz w:val="22"/>
              </w:rPr>
            </w:pPr>
            <w:r w:rsidRPr="00C97B01">
              <w:rPr>
                <w:rFonts w:cstheme="majorHAnsi"/>
                <w:b/>
                <w:sz w:val="22"/>
              </w:rPr>
              <w:t>Przyznawanie osobom niepełnosprawnym środków na podjęcie działalności gospodarczej, rolniczej albo działalności w formie spółdzielni socjalnej</w:t>
            </w:r>
          </w:p>
        </w:tc>
        <w:tc>
          <w:tcPr>
            <w:tcW w:w="1190" w:type="dxa"/>
            <w:shd w:val="clear" w:color="auto" w:fill="auto"/>
            <w:vAlign w:val="center"/>
          </w:tcPr>
          <w:p w14:paraId="43467238" w14:textId="317852D0" w:rsidR="00C27B9C" w:rsidRPr="00C97B01" w:rsidRDefault="00C27B9C" w:rsidP="00C27B9C">
            <w:pPr>
              <w:rPr>
                <w:rFonts w:cstheme="majorHAnsi"/>
                <w:sz w:val="22"/>
              </w:rPr>
            </w:pPr>
            <w:r w:rsidRPr="00C97B01">
              <w:rPr>
                <w:rFonts w:cstheme="majorHAnsi"/>
                <w:sz w:val="22"/>
              </w:rPr>
              <w:t>193900</w:t>
            </w:r>
          </w:p>
        </w:tc>
        <w:tc>
          <w:tcPr>
            <w:tcW w:w="1191" w:type="dxa"/>
            <w:vAlign w:val="center"/>
          </w:tcPr>
          <w:p w14:paraId="0098B3E0" w14:textId="7E566BBE" w:rsidR="00C27B9C" w:rsidRPr="00C97B01" w:rsidRDefault="00C27B9C" w:rsidP="00C27B9C">
            <w:pPr>
              <w:rPr>
                <w:rFonts w:cstheme="majorHAnsi"/>
                <w:sz w:val="22"/>
              </w:rPr>
            </w:pPr>
            <w:r w:rsidRPr="00C97B01">
              <w:rPr>
                <w:rFonts w:cstheme="majorHAnsi"/>
                <w:sz w:val="22"/>
              </w:rPr>
              <w:t>225500</w:t>
            </w:r>
          </w:p>
        </w:tc>
        <w:tc>
          <w:tcPr>
            <w:tcW w:w="1190" w:type="dxa"/>
            <w:vAlign w:val="center"/>
          </w:tcPr>
          <w:p w14:paraId="7D395091" w14:textId="453AF6FF" w:rsidR="00C27B9C" w:rsidRPr="00C97B01" w:rsidRDefault="00C27B9C" w:rsidP="00C27B9C">
            <w:pPr>
              <w:rPr>
                <w:rFonts w:cstheme="majorHAnsi"/>
                <w:sz w:val="22"/>
              </w:rPr>
            </w:pPr>
            <w:r w:rsidRPr="00C97B01">
              <w:rPr>
                <w:rFonts w:cstheme="majorHAnsi"/>
                <w:sz w:val="22"/>
              </w:rPr>
              <w:t>234577</w:t>
            </w:r>
          </w:p>
        </w:tc>
        <w:tc>
          <w:tcPr>
            <w:tcW w:w="1191" w:type="dxa"/>
            <w:vAlign w:val="center"/>
          </w:tcPr>
          <w:p w14:paraId="1AD4D3B9" w14:textId="58F770AB" w:rsidR="00C27B9C" w:rsidRPr="00C97B01" w:rsidRDefault="00C27B9C" w:rsidP="00C27B9C">
            <w:pPr>
              <w:rPr>
                <w:rFonts w:cstheme="majorHAnsi"/>
                <w:sz w:val="22"/>
              </w:rPr>
            </w:pPr>
            <w:r>
              <w:rPr>
                <w:rFonts w:cstheme="majorHAnsi"/>
                <w:sz w:val="22"/>
              </w:rPr>
              <w:t>429</w:t>
            </w:r>
            <w:r w:rsidRPr="00C97B01">
              <w:rPr>
                <w:rFonts w:cstheme="majorHAnsi"/>
                <w:sz w:val="22"/>
              </w:rPr>
              <w:t>341</w:t>
            </w:r>
          </w:p>
        </w:tc>
        <w:tc>
          <w:tcPr>
            <w:tcW w:w="1191" w:type="dxa"/>
            <w:vAlign w:val="center"/>
          </w:tcPr>
          <w:p w14:paraId="71CB27C3" w14:textId="5DD6B38F" w:rsidR="00C27B9C" w:rsidRPr="00C97B01" w:rsidRDefault="00C27B9C" w:rsidP="00C27B9C">
            <w:pPr>
              <w:rPr>
                <w:rFonts w:cstheme="majorHAnsi"/>
                <w:sz w:val="22"/>
              </w:rPr>
            </w:pPr>
            <w:r>
              <w:rPr>
                <w:rFonts w:cstheme="majorHAnsi"/>
                <w:sz w:val="22"/>
              </w:rPr>
              <w:t>375</w:t>
            </w:r>
            <w:r w:rsidRPr="00C97B01">
              <w:rPr>
                <w:rFonts w:cstheme="majorHAnsi"/>
                <w:sz w:val="22"/>
              </w:rPr>
              <w:t>826</w:t>
            </w:r>
          </w:p>
        </w:tc>
      </w:tr>
      <w:tr w:rsidR="00C27B9C" w:rsidRPr="00C97B01" w14:paraId="733BAC45" w14:textId="77777777" w:rsidTr="00F078E2">
        <w:tc>
          <w:tcPr>
            <w:tcW w:w="3256" w:type="dxa"/>
            <w:shd w:val="clear" w:color="auto" w:fill="F2F2F2"/>
            <w:vAlign w:val="center"/>
          </w:tcPr>
          <w:p w14:paraId="17AC0C1B" w14:textId="30FA6D4D" w:rsidR="00C27B9C" w:rsidRPr="00C97B01" w:rsidRDefault="00C27B9C" w:rsidP="00C27B9C">
            <w:pPr>
              <w:rPr>
                <w:rFonts w:cstheme="majorHAnsi"/>
                <w:b/>
                <w:sz w:val="22"/>
              </w:rPr>
            </w:pPr>
            <w:r w:rsidRPr="00C97B01">
              <w:rPr>
                <w:rFonts w:cstheme="majorHAnsi"/>
                <w:b/>
                <w:sz w:val="22"/>
              </w:rPr>
              <w:t>Finansowanie kosztów szkolenia</w:t>
            </w:r>
            <w:r>
              <w:rPr>
                <w:rFonts w:cstheme="majorHAnsi"/>
                <w:b/>
                <w:sz w:val="22"/>
              </w:rPr>
              <w:t xml:space="preserve"> </w:t>
            </w:r>
            <w:r w:rsidRPr="00C97B01">
              <w:rPr>
                <w:rFonts w:cstheme="majorHAnsi"/>
                <w:b/>
                <w:sz w:val="22"/>
              </w:rPr>
              <w:t>i przekwalifikowania zawodowego osób niepełnosprawnych</w:t>
            </w:r>
          </w:p>
        </w:tc>
        <w:tc>
          <w:tcPr>
            <w:tcW w:w="1190" w:type="dxa"/>
            <w:shd w:val="clear" w:color="auto" w:fill="auto"/>
            <w:vAlign w:val="center"/>
          </w:tcPr>
          <w:p w14:paraId="3E59143E" w14:textId="5B8D0317" w:rsidR="00C27B9C" w:rsidRPr="00C97B01" w:rsidRDefault="00C27B9C" w:rsidP="00C27B9C">
            <w:pPr>
              <w:rPr>
                <w:rFonts w:cstheme="majorHAnsi"/>
                <w:sz w:val="22"/>
              </w:rPr>
            </w:pPr>
            <w:r w:rsidRPr="00C97B01">
              <w:rPr>
                <w:rFonts w:cstheme="majorHAnsi"/>
                <w:sz w:val="22"/>
              </w:rPr>
              <w:t>14303</w:t>
            </w:r>
          </w:p>
        </w:tc>
        <w:tc>
          <w:tcPr>
            <w:tcW w:w="1191" w:type="dxa"/>
            <w:vAlign w:val="center"/>
          </w:tcPr>
          <w:p w14:paraId="7A6A5D58" w14:textId="77777777" w:rsidR="00C27B9C" w:rsidRPr="00C97B01" w:rsidRDefault="00C27B9C" w:rsidP="00C27B9C">
            <w:pPr>
              <w:rPr>
                <w:rFonts w:cstheme="majorHAnsi"/>
                <w:sz w:val="22"/>
              </w:rPr>
            </w:pPr>
            <w:r w:rsidRPr="00C97B01">
              <w:rPr>
                <w:rFonts w:cstheme="majorHAnsi"/>
                <w:sz w:val="22"/>
              </w:rPr>
              <w:t>0</w:t>
            </w:r>
          </w:p>
        </w:tc>
        <w:tc>
          <w:tcPr>
            <w:tcW w:w="1190" w:type="dxa"/>
            <w:vAlign w:val="center"/>
          </w:tcPr>
          <w:p w14:paraId="5D8BFC77" w14:textId="0222717A" w:rsidR="00C27B9C" w:rsidRPr="00C97B01" w:rsidRDefault="00C27B9C" w:rsidP="00C27B9C">
            <w:pPr>
              <w:rPr>
                <w:rFonts w:cstheme="majorHAnsi"/>
                <w:sz w:val="22"/>
              </w:rPr>
            </w:pPr>
            <w:r>
              <w:rPr>
                <w:rFonts w:cstheme="majorHAnsi"/>
                <w:sz w:val="22"/>
              </w:rPr>
              <w:t>7</w:t>
            </w:r>
            <w:r w:rsidRPr="00C97B01">
              <w:rPr>
                <w:rFonts w:cstheme="majorHAnsi"/>
                <w:sz w:val="22"/>
              </w:rPr>
              <w:t>796</w:t>
            </w:r>
          </w:p>
        </w:tc>
        <w:tc>
          <w:tcPr>
            <w:tcW w:w="1191" w:type="dxa"/>
            <w:vAlign w:val="center"/>
          </w:tcPr>
          <w:p w14:paraId="5E61590A" w14:textId="6BE55B96" w:rsidR="00C27B9C" w:rsidRPr="00C97B01" w:rsidRDefault="00C27B9C" w:rsidP="00C27B9C">
            <w:pPr>
              <w:rPr>
                <w:rFonts w:cstheme="majorHAnsi"/>
                <w:sz w:val="22"/>
              </w:rPr>
            </w:pPr>
            <w:r>
              <w:rPr>
                <w:rFonts w:cstheme="majorHAnsi"/>
                <w:sz w:val="22"/>
              </w:rPr>
              <w:t>18</w:t>
            </w:r>
            <w:r w:rsidRPr="00C97B01">
              <w:rPr>
                <w:rFonts w:cstheme="majorHAnsi"/>
                <w:sz w:val="22"/>
              </w:rPr>
              <w:t>000</w:t>
            </w:r>
          </w:p>
        </w:tc>
        <w:tc>
          <w:tcPr>
            <w:tcW w:w="1191" w:type="dxa"/>
            <w:vAlign w:val="center"/>
          </w:tcPr>
          <w:p w14:paraId="57A1BF7B" w14:textId="77777777" w:rsidR="00C27B9C" w:rsidRPr="00C97B01" w:rsidRDefault="00C27B9C" w:rsidP="00C27B9C">
            <w:pPr>
              <w:rPr>
                <w:rFonts w:cstheme="majorHAnsi"/>
                <w:sz w:val="22"/>
              </w:rPr>
            </w:pPr>
            <w:r w:rsidRPr="00C97B01">
              <w:rPr>
                <w:rFonts w:cstheme="majorHAnsi"/>
                <w:sz w:val="22"/>
              </w:rPr>
              <w:t>0</w:t>
            </w:r>
          </w:p>
        </w:tc>
      </w:tr>
      <w:tr w:rsidR="00C27B9C" w:rsidRPr="00C97B01" w14:paraId="11CDFDE2" w14:textId="77777777" w:rsidTr="00F078E2">
        <w:tc>
          <w:tcPr>
            <w:tcW w:w="3256" w:type="dxa"/>
            <w:shd w:val="clear" w:color="auto" w:fill="F2F2F2"/>
            <w:vAlign w:val="center"/>
          </w:tcPr>
          <w:p w14:paraId="430A49FE" w14:textId="77777777" w:rsidR="00C27B9C" w:rsidRPr="00C97B01" w:rsidRDefault="00C27B9C" w:rsidP="00C27B9C">
            <w:pPr>
              <w:rPr>
                <w:rFonts w:cstheme="majorHAnsi"/>
                <w:b/>
                <w:sz w:val="22"/>
              </w:rPr>
            </w:pPr>
            <w:r w:rsidRPr="00C97B01">
              <w:rPr>
                <w:rFonts w:cstheme="majorHAnsi"/>
                <w:b/>
                <w:sz w:val="22"/>
              </w:rPr>
              <w:t>Dofinansowanie do wysokości 50% oprocentowania kredytów bankowych zaciągniętych przez osoby niepełnosprawne na kontynuowanie działalności gospodarczej lub prowadzenie własnego lub dzierżawionego gospodarstwa rolnego</w:t>
            </w:r>
          </w:p>
        </w:tc>
        <w:tc>
          <w:tcPr>
            <w:tcW w:w="1190" w:type="dxa"/>
            <w:shd w:val="clear" w:color="auto" w:fill="auto"/>
            <w:vAlign w:val="center"/>
          </w:tcPr>
          <w:p w14:paraId="7CC5673E" w14:textId="4BBC7494" w:rsidR="00C27B9C" w:rsidRPr="00C97B01" w:rsidRDefault="00C27B9C" w:rsidP="00C27B9C">
            <w:pPr>
              <w:rPr>
                <w:rFonts w:cstheme="majorHAnsi"/>
                <w:sz w:val="22"/>
              </w:rPr>
            </w:pPr>
            <w:r>
              <w:rPr>
                <w:rFonts w:cstheme="majorHAnsi"/>
                <w:sz w:val="22"/>
              </w:rPr>
              <w:t>4</w:t>
            </w:r>
            <w:r w:rsidRPr="00C97B01">
              <w:rPr>
                <w:rFonts w:cstheme="majorHAnsi"/>
                <w:sz w:val="22"/>
              </w:rPr>
              <w:t xml:space="preserve">466 </w:t>
            </w:r>
          </w:p>
        </w:tc>
        <w:tc>
          <w:tcPr>
            <w:tcW w:w="1191" w:type="dxa"/>
            <w:vAlign w:val="center"/>
          </w:tcPr>
          <w:p w14:paraId="3C16AAC9" w14:textId="543B3468" w:rsidR="00C27B9C" w:rsidRPr="00C97B01" w:rsidRDefault="00C27B9C" w:rsidP="00C27B9C">
            <w:pPr>
              <w:rPr>
                <w:rFonts w:cstheme="majorHAnsi"/>
                <w:sz w:val="22"/>
              </w:rPr>
            </w:pPr>
            <w:r w:rsidRPr="00C97B01">
              <w:rPr>
                <w:rFonts w:cstheme="majorHAnsi"/>
                <w:sz w:val="22"/>
              </w:rPr>
              <w:t>2717</w:t>
            </w:r>
          </w:p>
        </w:tc>
        <w:tc>
          <w:tcPr>
            <w:tcW w:w="1190" w:type="dxa"/>
            <w:vAlign w:val="center"/>
          </w:tcPr>
          <w:p w14:paraId="4CA2C533" w14:textId="7E680AD1" w:rsidR="00C27B9C" w:rsidRPr="00C97B01" w:rsidRDefault="00C27B9C" w:rsidP="00C27B9C">
            <w:pPr>
              <w:rPr>
                <w:rFonts w:cstheme="majorHAnsi"/>
                <w:sz w:val="22"/>
              </w:rPr>
            </w:pPr>
            <w:r w:rsidRPr="00C97B01">
              <w:rPr>
                <w:rFonts w:cstheme="majorHAnsi"/>
                <w:sz w:val="22"/>
              </w:rPr>
              <w:t>3000</w:t>
            </w:r>
          </w:p>
        </w:tc>
        <w:tc>
          <w:tcPr>
            <w:tcW w:w="1191" w:type="dxa"/>
            <w:vAlign w:val="center"/>
          </w:tcPr>
          <w:p w14:paraId="1B7409C0" w14:textId="291A2AB6" w:rsidR="00C27B9C" w:rsidRPr="00C97B01" w:rsidRDefault="00C27B9C" w:rsidP="00C27B9C">
            <w:pPr>
              <w:rPr>
                <w:rFonts w:cstheme="majorHAnsi"/>
                <w:sz w:val="22"/>
              </w:rPr>
            </w:pPr>
            <w:r>
              <w:rPr>
                <w:rFonts w:cstheme="majorHAnsi"/>
                <w:sz w:val="22"/>
              </w:rPr>
              <w:t>10</w:t>
            </w:r>
            <w:r w:rsidRPr="00C97B01">
              <w:rPr>
                <w:rFonts w:cstheme="majorHAnsi"/>
                <w:sz w:val="22"/>
              </w:rPr>
              <w:t>000</w:t>
            </w:r>
          </w:p>
        </w:tc>
        <w:tc>
          <w:tcPr>
            <w:tcW w:w="1191" w:type="dxa"/>
            <w:vAlign w:val="center"/>
          </w:tcPr>
          <w:p w14:paraId="4DA6C485" w14:textId="10B369C4" w:rsidR="00C27B9C" w:rsidRPr="00C97B01" w:rsidRDefault="00C27B9C" w:rsidP="00C27B9C">
            <w:pPr>
              <w:rPr>
                <w:rFonts w:cstheme="majorHAnsi"/>
                <w:sz w:val="22"/>
              </w:rPr>
            </w:pPr>
            <w:r>
              <w:rPr>
                <w:rFonts w:cstheme="majorHAnsi"/>
                <w:sz w:val="22"/>
              </w:rPr>
              <w:t>8</w:t>
            </w:r>
            <w:r w:rsidRPr="00C97B01">
              <w:rPr>
                <w:rFonts w:cstheme="majorHAnsi"/>
                <w:sz w:val="22"/>
              </w:rPr>
              <w:t>856</w:t>
            </w:r>
          </w:p>
        </w:tc>
      </w:tr>
      <w:tr w:rsidR="00C27B9C" w:rsidRPr="00C97B01" w14:paraId="0DDF28D3" w14:textId="77777777" w:rsidTr="00F078E2">
        <w:tc>
          <w:tcPr>
            <w:tcW w:w="3256" w:type="dxa"/>
            <w:shd w:val="clear" w:color="auto" w:fill="F2F2F2"/>
            <w:vAlign w:val="center"/>
          </w:tcPr>
          <w:p w14:paraId="35E493C4" w14:textId="7C543A6E" w:rsidR="00C27B9C" w:rsidRPr="00C97B01" w:rsidRDefault="00C27B9C" w:rsidP="00C27B9C">
            <w:pPr>
              <w:rPr>
                <w:rFonts w:cstheme="majorHAnsi"/>
                <w:b/>
                <w:sz w:val="22"/>
              </w:rPr>
            </w:pPr>
            <w:r w:rsidRPr="00C97B01">
              <w:rPr>
                <w:rFonts w:cstheme="majorHAnsi"/>
                <w:b/>
                <w:sz w:val="22"/>
              </w:rPr>
              <w:lastRenderedPageBreak/>
              <w:t>Dokonywanie zwrotu kosztów zatrudnienia pracowników pomagających pracownikowi niepełnosprawnemu</w:t>
            </w:r>
            <w:r>
              <w:rPr>
                <w:rFonts w:cstheme="majorHAnsi"/>
                <w:b/>
                <w:sz w:val="22"/>
              </w:rPr>
              <w:t xml:space="preserve"> </w:t>
            </w:r>
            <w:r w:rsidRPr="00C97B01">
              <w:rPr>
                <w:rFonts w:cstheme="majorHAnsi"/>
                <w:b/>
                <w:sz w:val="22"/>
              </w:rPr>
              <w:t>w pracy</w:t>
            </w:r>
          </w:p>
        </w:tc>
        <w:tc>
          <w:tcPr>
            <w:tcW w:w="1190" w:type="dxa"/>
            <w:shd w:val="clear" w:color="auto" w:fill="auto"/>
            <w:vAlign w:val="center"/>
          </w:tcPr>
          <w:p w14:paraId="1D059D0C" w14:textId="77777777" w:rsidR="00C27B9C" w:rsidRPr="00C97B01" w:rsidRDefault="00C27B9C" w:rsidP="00C27B9C">
            <w:pPr>
              <w:rPr>
                <w:rFonts w:cstheme="majorHAnsi"/>
                <w:sz w:val="22"/>
              </w:rPr>
            </w:pPr>
            <w:r w:rsidRPr="00C97B01">
              <w:rPr>
                <w:rFonts w:cstheme="majorHAnsi"/>
                <w:sz w:val="22"/>
              </w:rPr>
              <w:t xml:space="preserve">0 </w:t>
            </w:r>
          </w:p>
        </w:tc>
        <w:tc>
          <w:tcPr>
            <w:tcW w:w="1191" w:type="dxa"/>
            <w:vAlign w:val="center"/>
          </w:tcPr>
          <w:p w14:paraId="7B669CD6" w14:textId="77777777" w:rsidR="00C27B9C" w:rsidRPr="00C97B01" w:rsidRDefault="00C27B9C" w:rsidP="00C27B9C">
            <w:pPr>
              <w:rPr>
                <w:rFonts w:cstheme="majorHAnsi"/>
                <w:sz w:val="22"/>
              </w:rPr>
            </w:pPr>
            <w:r w:rsidRPr="00C97B01">
              <w:rPr>
                <w:rFonts w:cstheme="majorHAnsi"/>
                <w:sz w:val="22"/>
              </w:rPr>
              <w:t>0</w:t>
            </w:r>
          </w:p>
        </w:tc>
        <w:tc>
          <w:tcPr>
            <w:tcW w:w="1190" w:type="dxa"/>
            <w:vAlign w:val="center"/>
          </w:tcPr>
          <w:p w14:paraId="2A9BC8E3" w14:textId="77777777" w:rsidR="00C27B9C" w:rsidRPr="00C97B01" w:rsidRDefault="00C27B9C" w:rsidP="00C27B9C">
            <w:pPr>
              <w:rPr>
                <w:rFonts w:cstheme="majorHAnsi"/>
                <w:sz w:val="22"/>
              </w:rPr>
            </w:pPr>
            <w:r w:rsidRPr="00C97B01">
              <w:rPr>
                <w:rFonts w:cstheme="majorHAnsi"/>
                <w:sz w:val="22"/>
              </w:rPr>
              <w:t>0</w:t>
            </w:r>
          </w:p>
        </w:tc>
        <w:tc>
          <w:tcPr>
            <w:tcW w:w="1191" w:type="dxa"/>
            <w:vAlign w:val="center"/>
          </w:tcPr>
          <w:p w14:paraId="35766BC8" w14:textId="77777777" w:rsidR="00C27B9C" w:rsidRPr="00C97B01" w:rsidRDefault="00C27B9C" w:rsidP="00C27B9C">
            <w:pPr>
              <w:rPr>
                <w:rFonts w:cstheme="majorHAnsi"/>
                <w:sz w:val="22"/>
              </w:rPr>
            </w:pPr>
            <w:r w:rsidRPr="00C97B01">
              <w:rPr>
                <w:rFonts w:cstheme="majorHAnsi"/>
                <w:sz w:val="22"/>
              </w:rPr>
              <w:t>0</w:t>
            </w:r>
          </w:p>
        </w:tc>
        <w:tc>
          <w:tcPr>
            <w:tcW w:w="1191" w:type="dxa"/>
            <w:vAlign w:val="center"/>
          </w:tcPr>
          <w:p w14:paraId="1B119DCB" w14:textId="77777777" w:rsidR="00C27B9C" w:rsidRPr="00C97B01" w:rsidRDefault="00C27B9C" w:rsidP="00C27B9C">
            <w:pPr>
              <w:rPr>
                <w:rFonts w:cstheme="majorHAnsi"/>
                <w:sz w:val="22"/>
              </w:rPr>
            </w:pPr>
            <w:r w:rsidRPr="00C97B01">
              <w:rPr>
                <w:rFonts w:cstheme="majorHAnsi"/>
                <w:sz w:val="22"/>
              </w:rPr>
              <w:t>0</w:t>
            </w:r>
          </w:p>
        </w:tc>
      </w:tr>
      <w:tr w:rsidR="00C27B9C" w:rsidRPr="00C97B01" w14:paraId="73982A6F" w14:textId="77777777" w:rsidTr="00F078E2">
        <w:tc>
          <w:tcPr>
            <w:tcW w:w="3256" w:type="dxa"/>
            <w:shd w:val="clear" w:color="auto" w:fill="F2F2F2"/>
            <w:vAlign w:val="center"/>
          </w:tcPr>
          <w:p w14:paraId="0C7785C2" w14:textId="0214F399" w:rsidR="00C27B9C" w:rsidRPr="00C97B01" w:rsidRDefault="00C27B9C" w:rsidP="00C27B9C">
            <w:pPr>
              <w:rPr>
                <w:rFonts w:cstheme="majorHAnsi"/>
                <w:b/>
                <w:sz w:val="22"/>
              </w:rPr>
            </w:pPr>
            <w:r w:rsidRPr="00C97B01">
              <w:rPr>
                <w:rFonts w:cstheme="majorHAnsi"/>
                <w:b/>
                <w:sz w:val="22"/>
              </w:rPr>
              <w:t>Rehabilitacja zawodowa i społeczna osób niepełnosprawnych zlecona do realizacji przez fundacje</w:t>
            </w:r>
            <w:r>
              <w:rPr>
                <w:rFonts w:cstheme="majorHAnsi"/>
                <w:b/>
                <w:sz w:val="22"/>
              </w:rPr>
              <w:t xml:space="preserve"> </w:t>
            </w:r>
            <w:r w:rsidRPr="00C97B01">
              <w:rPr>
                <w:rFonts w:cstheme="majorHAnsi"/>
                <w:b/>
                <w:sz w:val="22"/>
              </w:rPr>
              <w:t>i organizacje pozarządowe</w:t>
            </w:r>
          </w:p>
        </w:tc>
        <w:tc>
          <w:tcPr>
            <w:tcW w:w="1190" w:type="dxa"/>
            <w:shd w:val="clear" w:color="auto" w:fill="auto"/>
            <w:vAlign w:val="center"/>
          </w:tcPr>
          <w:p w14:paraId="60530E55" w14:textId="17D128D6" w:rsidR="00C27B9C" w:rsidRPr="00C97B01" w:rsidRDefault="00C27B9C" w:rsidP="00C27B9C">
            <w:pPr>
              <w:rPr>
                <w:rFonts w:cstheme="majorHAnsi"/>
                <w:sz w:val="22"/>
              </w:rPr>
            </w:pPr>
            <w:r w:rsidRPr="00C97B01">
              <w:rPr>
                <w:rFonts w:cstheme="majorHAnsi"/>
                <w:sz w:val="22"/>
              </w:rPr>
              <w:t>302368</w:t>
            </w:r>
          </w:p>
        </w:tc>
        <w:tc>
          <w:tcPr>
            <w:tcW w:w="1191" w:type="dxa"/>
            <w:vAlign w:val="center"/>
          </w:tcPr>
          <w:p w14:paraId="6D59CF2F" w14:textId="0D997C1E" w:rsidR="00C27B9C" w:rsidRPr="00C97B01" w:rsidRDefault="00C27B9C" w:rsidP="00C27B9C">
            <w:pPr>
              <w:rPr>
                <w:rFonts w:cstheme="majorHAnsi"/>
                <w:sz w:val="22"/>
              </w:rPr>
            </w:pPr>
            <w:r w:rsidRPr="00C97B01">
              <w:rPr>
                <w:rFonts w:cstheme="majorHAnsi"/>
                <w:sz w:val="22"/>
              </w:rPr>
              <w:t>273823</w:t>
            </w:r>
          </w:p>
        </w:tc>
        <w:tc>
          <w:tcPr>
            <w:tcW w:w="1190" w:type="dxa"/>
            <w:vAlign w:val="center"/>
          </w:tcPr>
          <w:p w14:paraId="296E2507" w14:textId="7873E84A" w:rsidR="00C27B9C" w:rsidRPr="00C97B01" w:rsidRDefault="00C27B9C" w:rsidP="00C27B9C">
            <w:pPr>
              <w:rPr>
                <w:rFonts w:cstheme="majorHAnsi"/>
                <w:sz w:val="22"/>
              </w:rPr>
            </w:pPr>
            <w:r w:rsidRPr="00C97B01">
              <w:rPr>
                <w:rFonts w:cstheme="majorHAnsi"/>
                <w:sz w:val="22"/>
              </w:rPr>
              <w:t>399615</w:t>
            </w:r>
          </w:p>
        </w:tc>
        <w:tc>
          <w:tcPr>
            <w:tcW w:w="1191" w:type="dxa"/>
            <w:vAlign w:val="center"/>
          </w:tcPr>
          <w:p w14:paraId="018F4734" w14:textId="1E7C7ED3" w:rsidR="00C27B9C" w:rsidRPr="00C97B01" w:rsidRDefault="00C27B9C" w:rsidP="00C27B9C">
            <w:pPr>
              <w:rPr>
                <w:rFonts w:cstheme="majorHAnsi"/>
                <w:sz w:val="22"/>
              </w:rPr>
            </w:pPr>
            <w:r w:rsidRPr="00C97B01">
              <w:rPr>
                <w:rFonts w:cstheme="majorHAnsi"/>
                <w:sz w:val="22"/>
              </w:rPr>
              <w:t>396000</w:t>
            </w:r>
          </w:p>
        </w:tc>
        <w:tc>
          <w:tcPr>
            <w:tcW w:w="1191" w:type="dxa"/>
            <w:vAlign w:val="center"/>
          </w:tcPr>
          <w:p w14:paraId="70AB3835" w14:textId="4DED3E7F" w:rsidR="00C27B9C" w:rsidRPr="00C97B01" w:rsidRDefault="00C27B9C" w:rsidP="00C27B9C">
            <w:pPr>
              <w:rPr>
                <w:rFonts w:cstheme="majorHAnsi"/>
                <w:sz w:val="22"/>
              </w:rPr>
            </w:pPr>
            <w:r>
              <w:rPr>
                <w:rFonts w:cstheme="majorHAnsi"/>
                <w:sz w:val="22"/>
              </w:rPr>
              <w:t>544</w:t>
            </w:r>
            <w:r w:rsidRPr="00C97B01">
              <w:rPr>
                <w:rFonts w:cstheme="majorHAnsi"/>
                <w:sz w:val="22"/>
              </w:rPr>
              <w:t>608</w:t>
            </w:r>
          </w:p>
        </w:tc>
      </w:tr>
      <w:tr w:rsidR="00C27B9C" w:rsidRPr="00C97B01" w14:paraId="5ACF81F0" w14:textId="77777777" w:rsidTr="00F078E2">
        <w:tc>
          <w:tcPr>
            <w:tcW w:w="3256" w:type="dxa"/>
            <w:shd w:val="clear" w:color="auto" w:fill="F2F2F2"/>
            <w:vAlign w:val="center"/>
          </w:tcPr>
          <w:p w14:paraId="49CAE808" w14:textId="77777777" w:rsidR="00C27B9C" w:rsidRPr="00C97B01" w:rsidRDefault="00C27B9C" w:rsidP="00C27B9C">
            <w:pPr>
              <w:rPr>
                <w:rFonts w:cstheme="majorHAnsi"/>
                <w:b/>
                <w:sz w:val="22"/>
              </w:rPr>
            </w:pPr>
            <w:r w:rsidRPr="00C97B01">
              <w:rPr>
                <w:rFonts w:cstheme="majorHAnsi"/>
                <w:b/>
                <w:sz w:val="22"/>
              </w:rPr>
              <w:t>Wypłacone środki PFRON ogółem</w:t>
            </w:r>
          </w:p>
        </w:tc>
        <w:tc>
          <w:tcPr>
            <w:tcW w:w="1190" w:type="dxa"/>
            <w:shd w:val="clear" w:color="auto" w:fill="auto"/>
            <w:vAlign w:val="center"/>
          </w:tcPr>
          <w:p w14:paraId="08345BDE" w14:textId="15B8EA9F" w:rsidR="00C27B9C" w:rsidRPr="00C97B01" w:rsidRDefault="00C27B9C" w:rsidP="00C27B9C">
            <w:pPr>
              <w:rPr>
                <w:rFonts w:cstheme="majorHAnsi"/>
                <w:b/>
                <w:sz w:val="22"/>
              </w:rPr>
            </w:pPr>
            <w:r>
              <w:rPr>
                <w:rFonts w:cstheme="majorHAnsi"/>
                <w:b/>
                <w:sz w:val="22"/>
              </w:rPr>
              <w:t>1</w:t>
            </w:r>
            <w:r w:rsidRPr="00C97B01">
              <w:rPr>
                <w:rFonts w:cstheme="majorHAnsi"/>
                <w:b/>
                <w:sz w:val="22"/>
              </w:rPr>
              <w:t>655037</w:t>
            </w:r>
          </w:p>
        </w:tc>
        <w:tc>
          <w:tcPr>
            <w:tcW w:w="1191" w:type="dxa"/>
            <w:vAlign w:val="center"/>
          </w:tcPr>
          <w:p w14:paraId="5BB508C5" w14:textId="0E452497" w:rsidR="00C27B9C" w:rsidRPr="00C97B01" w:rsidRDefault="00C27B9C" w:rsidP="00C27B9C">
            <w:pPr>
              <w:ind w:left="-107"/>
              <w:rPr>
                <w:rFonts w:cstheme="majorHAnsi"/>
                <w:b/>
                <w:sz w:val="22"/>
              </w:rPr>
            </w:pPr>
            <w:r>
              <w:rPr>
                <w:rFonts w:cstheme="majorHAnsi"/>
                <w:b/>
                <w:sz w:val="22"/>
              </w:rPr>
              <w:t>1</w:t>
            </w:r>
            <w:r w:rsidRPr="00C97B01">
              <w:rPr>
                <w:rFonts w:cstheme="majorHAnsi"/>
                <w:b/>
                <w:sz w:val="22"/>
              </w:rPr>
              <w:t>440040</w:t>
            </w:r>
          </w:p>
        </w:tc>
        <w:tc>
          <w:tcPr>
            <w:tcW w:w="1190" w:type="dxa"/>
            <w:vAlign w:val="center"/>
          </w:tcPr>
          <w:p w14:paraId="4B1E6574" w14:textId="41B7B56E" w:rsidR="00C27B9C" w:rsidRPr="00C97B01" w:rsidRDefault="00C27B9C" w:rsidP="00C27B9C">
            <w:pPr>
              <w:rPr>
                <w:rFonts w:cstheme="majorHAnsi"/>
                <w:b/>
                <w:sz w:val="22"/>
              </w:rPr>
            </w:pPr>
            <w:r>
              <w:rPr>
                <w:rFonts w:cstheme="majorHAnsi"/>
                <w:b/>
                <w:sz w:val="22"/>
              </w:rPr>
              <w:t>2</w:t>
            </w:r>
            <w:r w:rsidRPr="00C97B01">
              <w:rPr>
                <w:rFonts w:cstheme="majorHAnsi"/>
                <w:b/>
                <w:sz w:val="22"/>
              </w:rPr>
              <w:t>401788</w:t>
            </w:r>
          </w:p>
        </w:tc>
        <w:tc>
          <w:tcPr>
            <w:tcW w:w="1191" w:type="dxa"/>
            <w:vAlign w:val="center"/>
          </w:tcPr>
          <w:p w14:paraId="6826DE97" w14:textId="165D907B" w:rsidR="00C27B9C" w:rsidRPr="00C97B01" w:rsidRDefault="00C27B9C" w:rsidP="00C27B9C">
            <w:pPr>
              <w:rPr>
                <w:rFonts w:cstheme="majorHAnsi"/>
                <w:b/>
                <w:sz w:val="22"/>
              </w:rPr>
            </w:pPr>
            <w:r>
              <w:rPr>
                <w:rFonts w:cstheme="majorHAnsi"/>
                <w:b/>
                <w:sz w:val="22"/>
              </w:rPr>
              <w:t>2414</w:t>
            </w:r>
            <w:r w:rsidRPr="00C97B01">
              <w:rPr>
                <w:rFonts w:cstheme="majorHAnsi"/>
                <w:b/>
                <w:sz w:val="22"/>
              </w:rPr>
              <w:t>441</w:t>
            </w:r>
          </w:p>
        </w:tc>
        <w:tc>
          <w:tcPr>
            <w:tcW w:w="1191" w:type="dxa"/>
            <w:vAlign w:val="center"/>
          </w:tcPr>
          <w:p w14:paraId="363643B0" w14:textId="4B0A5E8A" w:rsidR="00C27B9C" w:rsidRPr="00C97B01" w:rsidRDefault="00C27B9C" w:rsidP="00C27B9C">
            <w:pPr>
              <w:rPr>
                <w:rFonts w:cstheme="majorHAnsi"/>
                <w:b/>
                <w:sz w:val="22"/>
              </w:rPr>
            </w:pPr>
            <w:r>
              <w:rPr>
                <w:rFonts w:cstheme="majorHAnsi"/>
                <w:b/>
                <w:sz w:val="22"/>
              </w:rPr>
              <w:t>1933</w:t>
            </w:r>
            <w:r w:rsidRPr="00C97B01">
              <w:rPr>
                <w:rFonts w:cstheme="majorHAnsi"/>
                <w:b/>
                <w:sz w:val="22"/>
              </w:rPr>
              <w:t>669</w:t>
            </w:r>
          </w:p>
        </w:tc>
      </w:tr>
    </w:tbl>
    <w:p w14:paraId="65B8CD92" w14:textId="77777777" w:rsidR="00663A92" w:rsidRPr="00C97B01" w:rsidRDefault="00663A92" w:rsidP="00A13D0C">
      <w:pPr>
        <w:pStyle w:val="rdo"/>
        <w:spacing w:before="0"/>
      </w:pPr>
      <w:r w:rsidRPr="00C97B01">
        <w:t>Źródło: Departament Spraw Społecznych</w:t>
      </w:r>
    </w:p>
    <w:p w14:paraId="74A98762" w14:textId="517EF1DF" w:rsidR="006A3923" w:rsidRPr="00C97B01" w:rsidRDefault="006A3923" w:rsidP="00952C6C">
      <w:pPr>
        <w:spacing w:after="240"/>
        <w:rPr>
          <w:b/>
        </w:rPr>
      </w:pPr>
      <w:r w:rsidRPr="00C97B01">
        <w:rPr>
          <w:b/>
        </w:rPr>
        <w:t>MIEJSKI ZESPÓŁ DS. ORZEKANIA O NIEPEŁNOSPRAWNOŚCI W BIAŁYMSTOKU</w:t>
      </w:r>
    </w:p>
    <w:p w14:paraId="15C66D2C" w14:textId="7AA3480D" w:rsidR="00C34160" w:rsidRPr="00C97B01" w:rsidRDefault="00C34160" w:rsidP="00CC477C">
      <w:pPr>
        <w:ind w:firstLine="633"/>
        <w:rPr>
          <w:rFonts w:eastAsia="Times New Roman"/>
          <w:lang w:eastAsia="pl-PL"/>
        </w:rPr>
      </w:pPr>
      <w:r w:rsidRPr="00C97B01">
        <w:rPr>
          <w:rFonts w:eastAsia="Times New Roman"/>
          <w:lang w:eastAsia="pl-PL"/>
        </w:rPr>
        <w:t>Miejski Zespół ds. Orzekania o Niepełnosprawności rozpatr</w:t>
      </w:r>
      <w:r w:rsidR="008E53E7" w:rsidRPr="00C97B01">
        <w:rPr>
          <w:rFonts w:eastAsia="Times New Roman"/>
          <w:lang w:eastAsia="pl-PL"/>
        </w:rPr>
        <w:t>uje</w:t>
      </w:r>
      <w:r w:rsidRPr="00C97B01">
        <w:rPr>
          <w:rFonts w:eastAsia="Times New Roman"/>
          <w:lang w:eastAsia="pl-PL"/>
        </w:rPr>
        <w:t xml:space="preserve"> wnioski</w:t>
      </w:r>
      <w:r w:rsidR="006258D4">
        <w:rPr>
          <w:rFonts w:eastAsia="Times New Roman"/>
          <w:lang w:eastAsia="pl-PL"/>
        </w:rPr>
        <w:t xml:space="preserve"> </w:t>
      </w:r>
      <w:r w:rsidRPr="00C97B01">
        <w:rPr>
          <w:rFonts w:eastAsia="Times New Roman"/>
          <w:lang w:eastAsia="pl-PL"/>
        </w:rPr>
        <w:t>o wydanie:</w:t>
      </w:r>
    </w:p>
    <w:p w14:paraId="7856FCE2" w14:textId="77777777" w:rsidR="00C34160" w:rsidRPr="00C97B01" w:rsidRDefault="00C34160" w:rsidP="00DF6143">
      <w:pPr>
        <w:pStyle w:val="Akapitzlist"/>
        <w:numPr>
          <w:ilvl w:val="0"/>
          <w:numId w:val="34"/>
        </w:numPr>
        <w:ind w:left="709"/>
        <w:rPr>
          <w:rFonts w:eastAsia="Times New Roman"/>
          <w:lang w:eastAsia="pl-PL"/>
        </w:rPr>
      </w:pPr>
      <w:r w:rsidRPr="00C97B01">
        <w:rPr>
          <w:rFonts w:eastAsia="Times New Roman"/>
          <w:lang w:eastAsia="pl-PL"/>
        </w:rPr>
        <w:t>orzeczenia o niepełnosprawności dla osób, które nie ukończyły 16 roku życia;</w:t>
      </w:r>
    </w:p>
    <w:p w14:paraId="3C306A61" w14:textId="77777777" w:rsidR="00C34160" w:rsidRPr="00C97B01" w:rsidRDefault="00C34160" w:rsidP="00DF6143">
      <w:pPr>
        <w:pStyle w:val="Akapitzlist"/>
        <w:numPr>
          <w:ilvl w:val="0"/>
          <w:numId w:val="34"/>
        </w:numPr>
        <w:ind w:left="709"/>
        <w:rPr>
          <w:rFonts w:eastAsia="Times New Roman"/>
          <w:lang w:eastAsia="pl-PL"/>
        </w:rPr>
      </w:pPr>
      <w:r w:rsidRPr="00C97B01">
        <w:rPr>
          <w:rFonts w:eastAsia="Times New Roman"/>
          <w:lang w:eastAsia="pl-PL"/>
        </w:rPr>
        <w:t>orzeczenia o stopniu niepełnosprawności dla osób, które ukończyły 16 rok życia;</w:t>
      </w:r>
    </w:p>
    <w:p w14:paraId="286DE3E1" w14:textId="77777777" w:rsidR="00C34160" w:rsidRPr="00C97B01" w:rsidRDefault="00C34160" w:rsidP="00DF6143">
      <w:pPr>
        <w:pStyle w:val="Akapitzlist"/>
        <w:numPr>
          <w:ilvl w:val="0"/>
          <w:numId w:val="34"/>
        </w:numPr>
        <w:ind w:left="709"/>
        <w:rPr>
          <w:rFonts w:eastAsia="Times New Roman"/>
          <w:lang w:eastAsia="pl-PL"/>
        </w:rPr>
      </w:pPr>
      <w:r w:rsidRPr="00C97B01">
        <w:rPr>
          <w:rFonts w:eastAsia="Times New Roman"/>
          <w:lang w:eastAsia="pl-PL"/>
        </w:rPr>
        <w:t>orzeczenia o wskazaniach do ulg i uprawnień;</w:t>
      </w:r>
    </w:p>
    <w:p w14:paraId="1ACC0402" w14:textId="77777777" w:rsidR="00C34160" w:rsidRPr="00C97B01" w:rsidRDefault="00C34160" w:rsidP="00DF6143">
      <w:pPr>
        <w:pStyle w:val="Akapitzlist"/>
        <w:numPr>
          <w:ilvl w:val="0"/>
          <w:numId w:val="34"/>
        </w:numPr>
        <w:ind w:left="709"/>
        <w:rPr>
          <w:rFonts w:eastAsia="Times New Roman"/>
          <w:lang w:eastAsia="pl-PL"/>
        </w:rPr>
      </w:pPr>
      <w:r w:rsidRPr="00C97B01">
        <w:rPr>
          <w:rFonts w:eastAsia="Times New Roman"/>
          <w:lang w:eastAsia="pl-PL"/>
        </w:rPr>
        <w:t>legitymacji osób niepełnosprawnych;</w:t>
      </w:r>
    </w:p>
    <w:p w14:paraId="1FC28F54" w14:textId="4C4424AA" w:rsidR="00C34160" w:rsidRDefault="00C34160" w:rsidP="00DF6143">
      <w:pPr>
        <w:pStyle w:val="Akapitzlist"/>
        <w:numPr>
          <w:ilvl w:val="0"/>
          <w:numId w:val="34"/>
        </w:numPr>
        <w:ind w:left="709"/>
        <w:rPr>
          <w:rFonts w:eastAsia="Times New Roman"/>
          <w:lang w:eastAsia="pl-PL"/>
        </w:rPr>
      </w:pPr>
      <w:r w:rsidRPr="00C97B01">
        <w:rPr>
          <w:rFonts w:eastAsia="Times New Roman"/>
          <w:lang w:eastAsia="pl-PL"/>
        </w:rPr>
        <w:t>kart parkingowych osób niepełnosprawnych.</w:t>
      </w:r>
    </w:p>
    <w:p w14:paraId="248D22BF" w14:textId="52A65F7B" w:rsidR="006A3923" w:rsidRPr="00C97B01" w:rsidRDefault="006A3923" w:rsidP="00CC477C">
      <w:pPr>
        <w:rPr>
          <w:rFonts w:eastAsia="Times New Roman"/>
          <w:lang w:eastAsia="pl-PL"/>
        </w:rPr>
      </w:pPr>
      <w:bookmarkStart w:id="509" w:name="_Toc173845474"/>
      <w:r w:rsidRPr="00C97B01">
        <w:rPr>
          <w:rFonts w:ascii="Calibri Light" w:hAnsi="Calibri Light"/>
          <w:b/>
          <w:bCs/>
          <w:szCs w:val="20"/>
        </w:rPr>
        <w:t xml:space="preserve">Tabela </w:t>
      </w:r>
      <w:r w:rsidRPr="00C97B01">
        <w:rPr>
          <w:rFonts w:ascii="Calibri Light" w:hAnsi="Calibri Light"/>
          <w:b/>
          <w:bCs/>
          <w:szCs w:val="20"/>
        </w:rPr>
        <w:fldChar w:fldCharType="begin"/>
      </w:r>
      <w:r w:rsidRPr="00C97B01">
        <w:rPr>
          <w:rFonts w:ascii="Calibri Light" w:hAnsi="Calibri Light"/>
          <w:b/>
          <w:bCs/>
          <w:szCs w:val="20"/>
        </w:rPr>
        <w:instrText xml:space="preserve"> SEQ Tabela \* ARABIC </w:instrText>
      </w:r>
      <w:r w:rsidRPr="00C97B01">
        <w:rPr>
          <w:rFonts w:ascii="Calibri Light" w:hAnsi="Calibri Light"/>
          <w:b/>
          <w:bCs/>
          <w:szCs w:val="20"/>
        </w:rPr>
        <w:fldChar w:fldCharType="separate"/>
      </w:r>
      <w:r w:rsidR="002054A8">
        <w:rPr>
          <w:rFonts w:ascii="Calibri Light" w:hAnsi="Calibri Light"/>
          <w:b/>
          <w:bCs/>
          <w:noProof/>
          <w:szCs w:val="20"/>
        </w:rPr>
        <w:t>189</w:t>
      </w:r>
      <w:r w:rsidRPr="00C97B01">
        <w:rPr>
          <w:rFonts w:ascii="Calibri Light" w:hAnsi="Calibri Light"/>
          <w:b/>
          <w:bCs/>
          <w:szCs w:val="20"/>
        </w:rPr>
        <w:fldChar w:fldCharType="end"/>
      </w:r>
      <w:r w:rsidRPr="00C97B01">
        <w:rPr>
          <w:rFonts w:ascii="Calibri Light" w:hAnsi="Calibri Light"/>
          <w:b/>
          <w:bCs/>
          <w:szCs w:val="20"/>
        </w:rPr>
        <w:t xml:space="preserve">. </w:t>
      </w:r>
      <w:r w:rsidRPr="00C97B01">
        <w:rPr>
          <w:rFonts w:ascii="Calibri Light" w:hAnsi="Calibri Light"/>
          <w:b/>
          <w:bCs/>
          <w:szCs w:val="24"/>
        </w:rPr>
        <w:t>Orzeczenia o niepełnosprawności i stopniu niepełnosprawności, karty parkingowe, legitymacje osoby niepełnosprawnej wydane mieszkańcom Białegostoku</w:t>
      </w:r>
      <w:bookmarkEnd w:id="509"/>
    </w:p>
    <w:tbl>
      <w:tblPr>
        <w:tblpPr w:leftFromText="141" w:rightFromText="141" w:vertAnchor="text" w:horzAnchor="margin" w:tblpY="11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9"/>
        <w:tblDescription w:val="Orzeczenia o niepełnosprawności i stopniu niepełnosprawności, karty parkingowe, legitymacje osoby niepełnosprawnej wydane mieszkańcom Białegostoku w latach 2019 - 2023."/>
      </w:tblPr>
      <w:tblGrid>
        <w:gridCol w:w="2830"/>
        <w:gridCol w:w="1134"/>
        <w:gridCol w:w="1134"/>
        <w:gridCol w:w="1134"/>
        <w:gridCol w:w="1134"/>
        <w:gridCol w:w="1134"/>
      </w:tblGrid>
      <w:tr w:rsidR="00262DB8" w:rsidRPr="00C97B01" w14:paraId="2161E074" w14:textId="72145C56" w:rsidTr="00262DB8">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7AC596" w14:textId="1BBB5EF4" w:rsidR="00262DB8" w:rsidRPr="00C97B01" w:rsidRDefault="00262DB8" w:rsidP="00CC477C">
            <w:pPr>
              <w:rPr>
                <w:rFonts w:ascii="Calibri Light" w:hAnsi="Calibri Light"/>
                <w:sz w:val="22"/>
                <w:szCs w:val="24"/>
              </w:rPr>
            </w:pPr>
            <w:r w:rsidRPr="00C97B01">
              <w:rPr>
                <w:rFonts w:ascii="Calibri Light" w:hAnsi="Calibri Light"/>
                <w:b/>
                <w:sz w:val="22"/>
                <w:szCs w:val="24"/>
              </w:rPr>
              <w:t>Wyszczególnienie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25A6D4" w14:textId="77777777" w:rsidR="00262DB8" w:rsidRPr="00C97B01" w:rsidRDefault="00262DB8" w:rsidP="00CC477C">
            <w:pPr>
              <w:rPr>
                <w:rFonts w:ascii="Calibri Light" w:hAnsi="Calibri Light"/>
                <w:b/>
                <w:sz w:val="22"/>
                <w:szCs w:val="24"/>
              </w:rPr>
            </w:pPr>
            <w:r w:rsidRPr="00C97B01">
              <w:rPr>
                <w:rFonts w:ascii="Calibri Light" w:hAnsi="Calibri Light"/>
                <w:b/>
                <w:sz w:val="22"/>
                <w:szCs w:val="24"/>
              </w:rPr>
              <w:t>2019</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7DFA0C" w14:textId="77777777" w:rsidR="00262DB8" w:rsidRPr="00C97B01" w:rsidRDefault="00262DB8" w:rsidP="00CC477C">
            <w:pPr>
              <w:rPr>
                <w:rFonts w:ascii="Calibri Light" w:hAnsi="Calibri Light"/>
                <w:b/>
                <w:sz w:val="22"/>
                <w:szCs w:val="24"/>
              </w:rPr>
            </w:pPr>
            <w:r w:rsidRPr="00C97B01">
              <w:rPr>
                <w:rFonts w:ascii="Calibri Light" w:hAnsi="Calibri Light"/>
                <w:b/>
                <w:sz w:val="22"/>
                <w:szCs w:val="24"/>
              </w:rPr>
              <w:t>2020</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EE488C" w14:textId="77777777" w:rsidR="00262DB8" w:rsidRPr="00C97B01" w:rsidRDefault="00262DB8" w:rsidP="00CC477C">
            <w:pPr>
              <w:rPr>
                <w:rFonts w:ascii="Calibri Light" w:hAnsi="Calibri Light"/>
                <w:b/>
                <w:sz w:val="22"/>
                <w:szCs w:val="24"/>
              </w:rPr>
            </w:pPr>
            <w:r w:rsidRPr="00C97B01">
              <w:rPr>
                <w:rFonts w:ascii="Calibri Light" w:hAnsi="Calibri Light"/>
                <w:b/>
                <w:sz w:val="22"/>
                <w:szCs w:val="24"/>
              </w:rPr>
              <w:t>2021</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04ADED" w14:textId="491AA3B1" w:rsidR="00262DB8" w:rsidRPr="00C97B01" w:rsidRDefault="00262DB8" w:rsidP="00CC477C">
            <w:pPr>
              <w:rPr>
                <w:rFonts w:ascii="Calibri Light" w:hAnsi="Calibri Light"/>
                <w:b/>
                <w:sz w:val="22"/>
                <w:szCs w:val="24"/>
              </w:rPr>
            </w:pPr>
            <w:r w:rsidRPr="00C97B01">
              <w:rPr>
                <w:rFonts w:ascii="Calibri Light" w:hAnsi="Calibri Light"/>
                <w:b/>
                <w:sz w:val="22"/>
                <w:szCs w:val="24"/>
              </w:rPr>
              <w:t>2022</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27366C" w14:textId="6522FE53" w:rsidR="00262DB8" w:rsidRPr="00C97B01" w:rsidRDefault="00262DB8" w:rsidP="00CC477C">
            <w:pPr>
              <w:rPr>
                <w:rFonts w:ascii="Calibri Light" w:hAnsi="Calibri Light"/>
                <w:b/>
                <w:sz w:val="22"/>
                <w:szCs w:val="24"/>
              </w:rPr>
            </w:pPr>
            <w:r w:rsidRPr="00C97B01">
              <w:rPr>
                <w:rFonts w:ascii="Calibri Light" w:hAnsi="Calibri Light"/>
                <w:b/>
                <w:sz w:val="22"/>
                <w:szCs w:val="24"/>
              </w:rPr>
              <w:t>2023</w:t>
            </w:r>
          </w:p>
        </w:tc>
      </w:tr>
      <w:tr w:rsidR="00262DB8" w:rsidRPr="00C97B01" w14:paraId="404E4F38" w14:textId="055F855C" w:rsidTr="00262DB8">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2F2BA4" w14:textId="032008CA" w:rsidR="00262DB8" w:rsidRPr="00C97B01" w:rsidRDefault="00262DB8" w:rsidP="00CC477C">
            <w:pPr>
              <w:rPr>
                <w:rFonts w:ascii="Calibri Light" w:hAnsi="Calibri Light"/>
                <w:b/>
                <w:sz w:val="22"/>
                <w:szCs w:val="24"/>
              </w:rPr>
            </w:pPr>
            <w:r>
              <w:rPr>
                <w:rFonts w:ascii="Calibri Light" w:hAnsi="Calibri Light"/>
                <w:b/>
                <w:sz w:val="22"/>
                <w:szCs w:val="24"/>
              </w:rPr>
              <w:t>O</w:t>
            </w:r>
            <w:r w:rsidRPr="00C97B01">
              <w:rPr>
                <w:rFonts w:ascii="Calibri Light" w:hAnsi="Calibri Light"/>
                <w:b/>
                <w:sz w:val="22"/>
                <w:szCs w:val="24"/>
              </w:rPr>
              <w:t>rzeczenia do 16 r.ż.</w:t>
            </w:r>
          </w:p>
        </w:tc>
        <w:tc>
          <w:tcPr>
            <w:tcW w:w="1134" w:type="dxa"/>
            <w:tcBorders>
              <w:top w:val="single" w:sz="4" w:space="0" w:color="auto"/>
              <w:left w:val="single" w:sz="4" w:space="0" w:color="auto"/>
              <w:bottom w:val="single" w:sz="4" w:space="0" w:color="auto"/>
              <w:right w:val="single" w:sz="4" w:space="0" w:color="auto"/>
            </w:tcBorders>
            <w:vAlign w:val="center"/>
          </w:tcPr>
          <w:p w14:paraId="50B7D2FE"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870</w:t>
            </w:r>
          </w:p>
        </w:tc>
        <w:tc>
          <w:tcPr>
            <w:tcW w:w="1134" w:type="dxa"/>
            <w:tcBorders>
              <w:top w:val="single" w:sz="4" w:space="0" w:color="auto"/>
              <w:left w:val="single" w:sz="4" w:space="0" w:color="auto"/>
              <w:bottom w:val="single" w:sz="4" w:space="0" w:color="auto"/>
              <w:right w:val="single" w:sz="4" w:space="0" w:color="auto"/>
            </w:tcBorders>
            <w:vAlign w:val="center"/>
          </w:tcPr>
          <w:p w14:paraId="37262B7F"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877</w:t>
            </w:r>
          </w:p>
        </w:tc>
        <w:tc>
          <w:tcPr>
            <w:tcW w:w="1134" w:type="dxa"/>
            <w:tcBorders>
              <w:top w:val="single" w:sz="4" w:space="0" w:color="auto"/>
              <w:left w:val="single" w:sz="4" w:space="0" w:color="auto"/>
              <w:bottom w:val="single" w:sz="4" w:space="0" w:color="auto"/>
              <w:right w:val="single" w:sz="4" w:space="0" w:color="auto"/>
            </w:tcBorders>
            <w:vAlign w:val="center"/>
          </w:tcPr>
          <w:p w14:paraId="4E5F7D14"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885</w:t>
            </w:r>
          </w:p>
        </w:tc>
        <w:tc>
          <w:tcPr>
            <w:tcW w:w="1134" w:type="dxa"/>
            <w:tcBorders>
              <w:top w:val="single" w:sz="4" w:space="0" w:color="auto"/>
              <w:left w:val="single" w:sz="4" w:space="0" w:color="auto"/>
              <w:bottom w:val="single" w:sz="4" w:space="0" w:color="auto"/>
              <w:right w:val="single" w:sz="4" w:space="0" w:color="auto"/>
            </w:tcBorders>
            <w:vAlign w:val="center"/>
          </w:tcPr>
          <w:p w14:paraId="062AAC21" w14:textId="36B6E489" w:rsidR="00262DB8" w:rsidRPr="00C97B01" w:rsidRDefault="00262DB8" w:rsidP="00CC477C">
            <w:pPr>
              <w:rPr>
                <w:rFonts w:ascii="Calibri Light" w:hAnsi="Calibri Light"/>
                <w:sz w:val="22"/>
                <w:szCs w:val="24"/>
              </w:rPr>
            </w:pPr>
            <w:r w:rsidRPr="00C97B01">
              <w:rPr>
                <w:rFonts w:ascii="Calibri Light" w:hAnsi="Calibri Light"/>
                <w:sz w:val="22"/>
                <w:szCs w:val="24"/>
              </w:rPr>
              <w:t>1052</w:t>
            </w:r>
          </w:p>
        </w:tc>
        <w:tc>
          <w:tcPr>
            <w:tcW w:w="1134" w:type="dxa"/>
            <w:tcBorders>
              <w:top w:val="single" w:sz="4" w:space="0" w:color="auto"/>
              <w:left w:val="single" w:sz="4" w:space="0" w:color="auto"/>
              <w:bottom w:val="single" w:sz="4" w:space="0" w:color="auto"/>
              <w:right w:val="single" w:sz="4" w:space="0" w:color="auto"/>
            </w:tcBorders>
            <w:vAlign w:val="center"/>
          </w:tcPr>
          <w:p w14:paraId="3C8BCFC5" w14:textId="3B83BCAA" w:rsidR="00262DB8" w:rsidRPr="00C97B01" w:rsidRDefault="00262DB8" w:rsidP="00CC477C">
            <w:pPr>
              <w:rPr>
                <w:rFonts w:ascii="Calibri Light" w:hAnsi="Calibri Light"/>
                <w:sz w:val="22"/>
                <w:szCs w:val="24"/>
              </w:rPr>
            </w:pPr>
            <w:r w:rsidRPr="00C97B01">
              <w:rPr>
                <w:rFonts w:ascii="Calibri Light" w:hAnsi="Calibri Light"/>
                <w:sz w:val="22"/>
                <w:szCs w:val="24"/>
              </w:rPr>
              <w:t>1059</w:t>
            </w:r>
          </w:p>
        </w:tc>
      </w:tr>
      <w:tr w:rsidR="00262DB8" w:rsidRPr="00C97B01" w14:paraId="3D339FEA" w14:textId="5AAE9EFE" w:rsidTr="00262DB8">
        <w:trPr>
          <w:trHeight w:val="70"/>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5BC5F0" w14:textId="6B77774D" w:rsidR="00262DB8" w:rsidRPr="00C97B01" w:rsidRDefault="00262DB8" w:rsidP="00CC477C">
            <w:pPr>
              <w:rPr>
                <w:rFonts w:ascii="Calibri Light" w:hAnsi="Calibri Light"/>
                <w:b/>
                <w:sz w:val="22"/>
                <w:szCs w:val="24"/>
              </w:rPr>
            </w:pPr>
            <w:r>
              <w:rPr>
                <w:rFonts w:ascii="Calibri Light" w:hAnsi="Calibri Light"/>
                <w:b/>
                <w:sz w:val="22"/>
                <w:szCs w:val="24"/>
              </w:rPr>
              <w:t>O</w:t>
            </w:r>
            <w:r w:rsidRPr="00C97B01">
              <w:rPr>
                <w:rFonts w:ascii="Calibri Light" w:hAnsi="Calibri Light"/>
                <w:b/>
                <w:sz w:val="22"/>
                <w:szCs w:val="24"/>
              </w:rPr>
              <w:t>rzeczenia pow. 16. r.ż.</w:t>
            </w:r>
          </w:p>
        </w:tc>
        <w:tc>
          <w:tcPr>
            <w:tcW w:w="1134" w:type="dxa"/>
            <w:tcBorders>
              <w:top w:val="single" w:sz="4" w:space="0" w:color="auto"/>
              <w:left w:val="single" w:sz="4" w:space="0" w:color="auto"/>
              <w:bottom w:val="single" w:sz="4" w:space="0" w:color="auto"/>
              <w:right w:val="single" w:sz="4" w:space="0" w:color="auto"/>
            </w:tcBorders>
            <w:vAlign w:val="center"/>
          </w:tcPr>
          <w:p w14:paraId="259CB8A1" w14:textId="679599EC" w:rsidR="00262DB8" w:rsidRPr="00C97B01" w:rsidRDefault="00262DB8" w:rsidP="00CC477C">
            <w:pPr>
              <w:rPr>
                <w:rFonts w:ascii="Calibri Light" w:hAnsi="Calibri Light"/>
                <w:sz w:val="22"/>
                <w:szCs w:val="24"/>
              </w:rPr>
            </w:pPr>
            <w:r w:rsidRPr="00C97B01">
              <w:rPr>
                <w:rFonts w:ascii="Calibri Light" w:hAnsi="Calibri Light"/>
                <w:sz w:val="22"/>
                <w:szCs w:val="24"/>
              </w:rPr>
              <w:t>5500</w:t>
            </w:r>
          </w:p>
        </w:tc>
        <w:tc>
          <w:tcPr>
            <w:tcW w:w="1134" w:type="dxa"/>
            <w:tcBorders>
              <w:top w:val="single" w:sz="4" w:space="0" w:color="auto"/>
              <w:left w:val="single" w:sz="4" w:space="0" w:color="auto"/>
              <w:bottom w:val="single" w:sz="4" w:space="0" w:color="auto"/>
              <w:right w:val="single" w:sz="4" w:space="0" w:color="auto"/>
            </w:tcBorders>
            <w:vAlign w:val="center"/>
          </w:tcPr>
          <w:p w14:paraId="0863C7FE" w14:textId="167398F1" w:rsidR="00262DB8" w:rsidRPr="00C97B01" w:rsidRDefault="00262DB8" w:rsidP="00CC477C">
            <w:pPr>
              <w:rPr>
                <w:rFonts w:ascii="Calibri Light" w:hAnsi="Calibri Light"/>
                <w:sz w:val="22"/>
                <w:szCs w:val="24"/>
              </w:rPr>
            </w:pPr>
            <w:r w:rsidRPr="00C97B01">
              <w:rPr>
                <w:rFonts w:ascii="Calibri Light" w:hAnsi="Calibri Light"/>
                <w:sz w:val="22"/>
                <w:szCs w:val="24"/>
              </w:rPr>
              <w:t>5132</w:t>
            </w:r>
          </w:p>
        </w:tc>
        <w:tc>
          <w:tcPr>
            <w:tcW w:w="1134" w:type="dxa"/>
            <w:tcBorders>
              <w:top w:val="single" w:sz="4" w:space="0" w:color="auto"/>
              <w:left w:val="single" w:sz="4" w:space="0" w:color="auto"/>
              <w:bottom w:val="single" w:sz="4" w:space="0" w:color="auto"/>
              <w:right w:val="single" w:sz="4" w:space="0" w:color="auto"/>
            </w:tcBorders>
            <w:vAlign w:val="center"/>
          </w:tcPr>
          <w:p w14:paraId="76FC0408" w14:textId="1B03A0A2" w:rsidR="00262DB8" w:rsidRPr="00C97B01" w:rsidRDefault="00262DB8" w:rsidP="00CC477C">
            <w:pPr>
              <w:rPr>
                <w:rFonts w:ascii="Calibri Light" w:hAnsi="Calibri Light"/>
                <w:sz w:val="22"/>
                <w:szCs w:val="24"/>
              </w:rPr>
            </w:pPr>
            <w:r w:rsidRPr="00C97B01">
              <w:rPr>
                <w:rFonts w:ascii="Calibri Light" w:hAnsi="Calibri Light"/>
                <w:sz w:val="22"/>
                <w:szCs w:val="24"/>
              </w:rPr>
              <w:t>5325</w:t>
            </w:r>
          </w:p>
        </w:tc>
        <w:tc>
          <w:tcPr>
            <w:tcW w:w="1134" w:type="dxa"/>
            <w:tcBorders>
              <w:top w:val="single" w:sz="4" w:space="0" w:color="auto"/>
              <w:left w:val="single" w:sz="4" w:space="0" w:color="auto"/>
              <w:bottom w:val="single" w:sz="4" w:space="0" w:color="auto"/>
              <w:right w:val="single" w:sz="4" w:space="0" w:color="auto"/>
            </w:tcBorders>
            <w:vAlign w:val="center"/>
          </w:tcPr>
          <w:p w14:paraId="39C7F7D2" w14:textId="00360EC4" w:rsidR="00262DB8" w:rsidRPr="00C97B01" w:rsidRDefault="00262DB8" w:rsidP="00CC477C">
            <w:pPr>
              <w:rPr>
                <w:rFonts w:ascii="Calibri Light" w:hAnsi="Calibri Light"/>
                <w:sz w:val="22"/>
                <w:szCs w:val="24"/>
              </w:rPr>
            </w:pPr>
            <w:r w:rsidRPr="00C97B01">
              <w:rPr>
                <w:rFonts w:ascii="Calibri Light" w:hAnsi="Calibri Light"/>
                <w:sz w:val="22"/>
                <w:szCs w:val="24"/>
              </w:rPr>
              <w:t>5434</w:t>
            </w:r>
          </w:p>
        </w:tc>
        <w:tc>
          <w:tcPr>
            <w:tcW w:w="1134" w:type="dxa"/>
            <w:tcBorders>
              <w:top w:val="single" w:sz="4" w:space="0" w:color="auto"/>
              <w:left w:val="single" w:sz="4" w:space="0" w:color="auto"/>
              <w:bottom w:val="single" w:sz="4" w:space="0" w:color="auto"/>
              <w:right w:val="single" w:sz="4" w:space="0" w:color="auto"/>
            </w:tcBorders>
            <w:vAlign w:val="center"/>
          </w:tcPr>
          <w:p w14:paraId="78165BB9" w14:textId="47E98B37" w:rsidR="00262DB8" w:rsidRPr="00C97B01" w:rsidRDefault="00262DB8" w:rsidP="00CC477C">
            <w:pPr>
              <w:rPr>
                <w:rFonts w:ascii="Calibri Light" w:hAnsi="Calibri Light"/>
                <w:sz w:val="22"/>
                <w:szCs w:val="24"/>
              </w:rPr>
            </w:pPr>
            <w:r w:rsidRPr="00C97B01">
              <w:rPr>
                <w:rFonts w:ascii="Calibri Light" w:hAnsi="Calibri Light"/>
                <w:sz w:val="22"/>
                <w:szCs w:val="24"/>
              </w:rPr>
              <w:t>6024</w:t>
            </w:r>
          </w:p>
        </w:tc>
      </w:tr>
      <w:tr w:rsidR="00262DB8" w:rsidRPr="00C97B01" w14:paraId="1B9CB4D3" w14:textId="0CC9C62A" w:rsidTr="00262DB8">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419839" w14:textId="1F6F7AD8" w:rsidR="00262DB8" w:rsidRPr="00C97B01" w:rsidRDefault="00262DB8" w:rsidP="00CC477C">
            <w:pPr>
              <w:rPr>
                <w:rFonts w:ascii="Calibri Light" w:hAnsi="Calibri Light"/>
                <w:b/>
                <w:sz w:val="22"/>
                <w:szCs w:val="24"/>
              </w:rPr>
            </w:pPr>
            <w:r w:rsidRPr="00C97B01">
              <w:rPr>
                <w:rFonts w:ascii="Calibri Light" w:hAnsi="Calibri Light"/>
                <w:b/>
                <w:sz w:val="22"/>
                <w:szCs w:val="24"/>
              </w:rPr>
              <w:t xml:space="preserve">Karty parkingowe </w:t>
            </w:r>
            <w:r>
              <w:rPr>
                <w:rFonts w:ascii="Calibri Light" w:hAnsi="Calibri Light"/>
                <w:b/>
                <w:sz w:val="22"/>
                <w:szCs w:val="24"/>
              </w:rPr>
              <w:t xml:space="preserve"> - </w:t>
            </w:r>
            <w:r w:rsidRPr="00C97B01">
              <w:rPr>
                <w:rFonts w:ascii="Calibri Light" w:hAnsi="Calibri Light"/>
                <w:b/>
                <w:sz w:val="22"/>
                <w:szCs w:val="24"/>
              </w:rPr>
              <w:t>osoby niepełnosprawne</w:t>
            </w:r>
          </w:p>
        </w:tc>
        <w:tc>
          <w:tcPr>
            <w:tcW w:w="1134" w:type="dxa"/>
            <w:tcBorders>
              <w:top w:val="single" w:sz="4" w:space="0" w:color="auto"/>
              <w:left w:val="single" w:sz="4" w:space="0" w:color="auto"/>
              <w:bottom w:val="single" w:sz="4" w:space="0" w:color="auto"/>
              <w:right w:val="single" w:sz="4" w:space="0" w:color="auto"/>
            </w:tcBorders>
            <w:vAlign w:val="center"/>
          </w:tcPr>
          <w:p w14:paraId="07EDC67E"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876</w:t>
            </w:r>
          </w:p>
        </w:tc>
        <w:tc>
          <w:tcPr>
            <w:tcW w:w="1134" w:type="dxa"/>
            <w:tcBorders>
              <w:top w:val="single" w:sz="4" w:space="0" w:color="auto"/>
              <w:left w:val="single" w:sz="4" w:space="0" w:color="auto"/>
              <w:bottom w:val="single" w:sz="4" w:space="0" w:color="auto"/>
              <w:right w:val="single" w:sz="4" w:space="0" w:color="auto"/>
            </w:tcBorders>
            <w:vAlign w:val="center"/>
          </w:tcPr>
          <w:p w14:paraId="47E49754"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856</w:t>
            </w:r>
          </w:p>
        </w:tc>
        <w:tc>
          <w:tcPr>
            <w:tcW w:w="1134" w:type="dxa"/>
            <w:tcBorders>
              <w:top w:val="single" w:sz="4" w:space="0" w:color="auto"/>
              <w:left w:val="single" w:sz="4" w:space="0" w:color="auto"/>
              <w:bottom w:val="single" w:sz="4" w:space="0" w:color="auto"/>
              <w:right w:val="single" w:sz="4" w:space="0" w:color="auto"/>
            </w:tcBorders>
            <w:vAlign w:val="center"/>
          </w:tcPr>
          <w:p w14:paraId="278E5D44"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683</w:t>
            </w:r>
          </w:p>
        </w:tc>
        <w:tc>
          <w:tcPr>
            <w:tcW w:w="1134" w:type="dxa"/>
            <w:tcBorders>
              <w:top w:val="single" w:sz="4" w:space="0" w:color="auto"/>
              <w:left w:val="single" w:sz="4" w:space="0" w:color="auto"/>
              <w:bottom w:val="single" w:sz="4" w:space="0" w:color="auto"/>
              <w:right w:val="single" w:sz="4" w:space="0" w:color="auto"/>
            </w:tcBorders>
            <w:vAlign w:val="center"/>
          </w:tcPr>
          <w:p w14:paraId="54019BB3" w14:textId="216A25BA" w:rsidR="00262DB8" w:rsidRPr="00C97B01" w:rsidRDefault="00262DB8" w:rsidP="00CC477C">
            <w:pPr>
              <w:rPr>
                <w:rFonts w:ascii="Calibri Light" w:hAnsi="Calibri Light"/>
                <w:sz w:val="22"/>
                <w:szCs w:val="24"/>
              </w:rPr>
            </w:pPr>
            <w:r w:rsidRPr="00C97B01">
              <w:rPr>
                <w:rFonts w:ascii="Calibri Light" w:hAnsi="Calibri Light"/>
                <w:sz w:val="22"/>
                <w:szCs w:val="24"/>
              </w:rPr>
              <w:t>1013</w:t>
            </w:r>
          </w:p>
        </w:tc>
        <w:tc>
          <w:tcPr>
            <w:tcW w:w="1134" w:type="dxa"/>
            <w:tcBorders>
              <w:top w:val="single" w:sz="4" w:space="0" w:color="auto"/>
              <w:left w:val="single" w:sz="4" w:space="0" w:color="auto"/>
              <w:bottom w:val="single" w:sz="4" w:space="0" w:color="auto"/>
              <w:right w:val="single" w:sz="4" w:space="0" w:color="auto"/>
            </w:tcBorders>
            <w:vAlign w:val="center"/>
          </w:tcPr>
          <w:p w14:paraId="33C3F9C6" w14:textId="658EA56E" w:rsidR="00262DB8" w:rsidRPr="00C97B01" w:rsidRDefault="00262DB8" w:rsidP="00CC477C">
            <w:pPr>
              <w:rPr>
                <w:rFonts w:ascii="Calibri Light" w:hAnsi="Calibri Light"/>
                <w:sz w:val="22"/>
                <w:szCs w:val="24"/>
              </w:rPr>
            </w:pPr>
            <w:r w:rsidRPr="00C97B01">
              <w:rPr>
                <w:rFonts w:ascii="Calibri Light" w:hAnsi="Calibri Light"/>
                <w:sz w:val="22"/>
                <w:szCs w:val="24"/>
              </w:rPr>
              <w:t>1331</w:t>
            </w:r>
          </w:p>
        </w:tc>
      </w:tr>
      <w:tr w:rsidR="00262DB8" w:rsidRPr="00C97B01" w14:paraId="7D005DEF" w14:textId="0051E378" w:rsidTr="00262DB8">
        <w:trPr>
          <w:trHeight w:val="298"/>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13ACD7" w14:textId="13178E14" w:rsidR="00262DB8" w:rsidRPr="00C97B01" w:rsidRDefault="00262DB8" w:rsidP="00CC477C">
            <w:pPr>
              <w:rPr>
                <w:rFonts w:ascii="Calibri Light" w:hAnsi="Calibri Light"/>
                <w:b/>
                <w:sz w:val="22"/>
                <w:szCs w:val="24"/>
              </w:rPr>
            </w:pPr>
            <w:r w:rsidRPr="00C97B01">
              <w:rPr>
                <w:rFonts w:ascii="Calibri Light" w:hAnsi="Calibri Light"/>
                <w:b/>
                <w:sz w:val="22"/>
                <w:szCs w:val="24"/>
              </w:rPr>
              <w:t>Karty parkingowe</w:t>
            </w:r>
            <w:r>
              <w:rPr>
                <w:rFonts w:ascii="Calibri Light" w:hAnsi="Calibri Light"/>
                <w:b/>
                <w:sz w:val="22"/>
                <w:szCs w:val="24"/>
              </w:rPr>
              <w:t xml:space="preserve"> - </w:t>
            </w:r>
            <w:r w:rsidRPr="00C97B01">
              <w:rPr>
                <w:rFonts w:ascii="Calibri Light" w:hAnsi="Calibri Light"/>
                <w:b/>
                <w:sz w:val="22"/>
                <w:szCs w:val="24"/>
              </w:rPr>
              <w:t>placówki</w:t>
            </w:r>
          </w:p>
        </w:tc>
        <w:tc>
          <w:tcPr>
            <w:tcW w:w="1134" w:type="dxa"/>
            <w:tcBorders>
              <w:top w:val="single" w:sz="4" w:space="0" w:color="auto"/>
              <w:left w:val="single" w:sz="4" w:space="0" w:color="auto"/>
              <w:bottom w:val="single" w:sz="4" w:space="0" w:color="auto"/>
              <w:right w:val="single" w:sz="4" w:space="0" w:color="auto"/>
            </w:tcBorders>
            <w:vAlign w:val="center"/>
          </w:tcPr>
          <w:p w14:paraId="3898B920"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14:paraId="5602C15D"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42C0E43A" w14:textId="77777777" w:rsidR="00262DB8" w:rsidRPr="00C97B01" w:rsidRDefault="00262DB8" w:rsidP="00CC477C">
            <w:pPr>
              <w:rPr>
                <w:rFonts w:ascii="Calibri Light" w:hAnsi="Calibri Light"/>
                <w:sz w:val="22"/>
                <w:szCs w:val="24"/>
              </w:rPr>
            </w:pPr>
            <w:r w:rsidRPr="00C97B01">
              <w:rPr>
                <w:rFonts w:ascii="Calibri Light" w:hAnsi="Calibri Light"/>
                <w:sz w:val="22"/>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14:paraId="247E1495" w14:textId="6F99DA0E" w:rsidR="00262DB8" w:rsidRPr="00C97B01" w:rsidRDefault="00262DB8" w:rsidP="00CC477C">
            <w:pPr>
              <w:rPr>
                <w:rFonts w:ascii="Calibri Light" w:hAnsi="Calibri Light"/>
                <w:sz w:val="22"/>
                <w:szCs w:val="24"/>
              </w:rPr>
            </w:pPr>
            <w:r w:rsidRPr="00C97B01">
              <w:rPr>
                <w:rFonts w:ascii="Calibri Light" w:hAnsi="Calibri Light"/>
                <w:sz w:val="22"/>
                <w:szCs w:val="24"/>
              </w:rPr>
              <w:t>12</w:t>
            </w:r>
          </w:p>
        </w:tc>
        <w:tc>
          <w:tcPr>
            <w:tcW w:w="1134" w:type="dxa"/>
            <w:tcBorders>
              <w:top w:val="single" w:sz="4" w:space="0" w:color="auto"/>
              <w:left w:val="single" w:sz="4" w:space="0" w:color="auto"/>
              <w:bottom w:val="single" w:sz="4" w:space="0" w:color="auto"/>
              <w:right w:val="single" w:sz="4" w:space="0" w:color="auto"/>
            </w:tcBorders>
            <w:vAlign w:val="center"/>
          </w:tcPr>
          <w:p w14:paraId="60903175" w14:textId="6A5BD30E" w:rsidR="00262DB8" w:rsidRPr="00C97B01" w:rsidRDefault="00262DB8" w:rsidP="00CC477C">
            <w:pPr>
              <w:rPr>
                <w:rFonts w:ascii="Calibri Light" w:hAnsi="Calibri Light"/>
                <w:sz w:val="22"/>
                <w:szCs w:val="24"/>
              </w:rPr>
            </w:pPr>
            <w:r w:rsidRPr="00C97B01">
              <w:rPr>
                <w:rFonts w:ascii="Calibri Light" w:hAnsi="Calibri Light"/>
                <w:sz w:val="22"/>
                <w:szCs w:val="24"/>
              </w:rPr>
              <w:t>4</w:t>
            </w:r>
          </w:p>
        </w:tc>
      </w:tr>
      <w:tr w:rsidR="00262DB8" w:rsidRPr="00C97B01" w14:paraId="0C504F44" w14:textId="16C63E8F" w:rsidTr="00262DB8">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208400" w14:textId="73274A70" w:rsidR="00262DB8" w:rsidRPr="00C97B01" w:rsidRDefault="00262DB8" w:rsidP="00CC477C">
            <w:pPr>
              <w:rPr>
                <w:rFonts w:ascii="Calibri Light" w:hAnsi="Calibri Light"/>
                <w:b/>
                <w:sz w:val="22"/>
                <w:szCs w:val="24"/>
              </w:rPr>
            </w:pPr>
            <w:r w:rsidRPr="00C97B01">
              <w:rPr>
                <w:rFonts w:ascii="Calibri Light" w:hAnsi="Calibri Light"/>
                <w:b/>
                <w:sz w:val="22"/>
                <w:szCs w:val="24"/>
              </w:rPr>
              <w:t>Legitymacje osoby niepełnosprawnej</w:t>
            </w:r>
          </w:p>
        </w:tc>
        <w:tc>
          <w:tcPr>
            <w:tcW w:w="1134" w:type="dxa"/>
            <w:tcBorders>
              <w:top w:val="single" w:sz="4" w:space="0" w:color="auto"/>
              <w:left w:val="single" w:sz="4" w:space="0" w:color="auto"/>
              <w:bottom w:val="single" w:sz="4" w:space="0" w:color="auto"/>
              <w:right w:val="single" w:sz="4" w:space="0" w:color="auto"/>
            </w:tcBorders>
            <w:vAlign w:val="center"/>
          </w:tcPr>
          <w:p w14:paraId="158D0404" w14:textId="713EEF6A" w:rsidR="00262DB8" w:rsidRPr="00C97B01" w:rsidRDefault="00262DB8" w:rsidP="00CC477C">
            <w:pPr>
              <w:rPr>
                <w:rFonts w:ascii="Calibri Light" w:hAnsi="Calibri Light"/>
                <w:sz w:val="22"/>
                <w:szCs w:val="24"/>
              </w:rPr>
            </w:pPr>
            <w:r w:rsidRPr="00C97B01">
              <w:rPr>
                <w:rFonts w:ascii="Calibri Light" w:hAnsi="Calibri Light"/>
                <w:sz w:val="22"/>
                <w:szCs w:val="24"/>
              </w:rPr>
              <w:t>2822</w:t>
            </w:r>
          </w:p>
        </w:tc>
        <w:tc>
          <w:tcPr>
            <w:tcW w:w="1134" w:type="dxa"/>
            <w:tcBorders>
              <w:top w:val="single" w:sz="4" w:space="0" w:color="auto"/>
              <w:left w:val="single" w:sz="4" w:space="0" w:color="auto"/>
              <w:bottom w:val="single" w:sz="4" w:space="0" w:color="auto"/>
              <w:right w:val="single" w:sz="4" w:space="0" w:color="auto"/>
            </w:tcBorders>
            <w:vAlign w:val="center"/>
          </w:tcPr>
          <w:p w14:paraId="5DDFD921" w14:textId="6BBF0A86" w:rsidR="00262DB8" w:rsidRPr="00C97B01" w:rsidRDefault="00262DB8" w:rsidP="00CC477C">
            <w:pPr>
              <w:rPr>
                <w:rFonts w:ascii="Calibri Light" w:hAnsi="Calibri Light"/>
                <w:sz w:val="22"/>
                <w:szCs w:val="24"/>
              </w:rPr>
            </w:pPr>
            <w:r w:rsidRPr="00C97B01">
              <w:rPr>
                <w:rFonts w:ascii="Calibri Light" w:hAnsi="Calibri Light"/>
                <w:sz w:val="22"/>
                <w:szCs w:val="24"/>
              </w:rPr>
              <w:t>1666</w:t>
            </w:r>
          </w:p>
        </w:tc>
        <w:tc>
          <w:tcPr>
            <w:tcW w:w="1134" w:type="dxa"/>
            <w:tcBorders>
              <w:top w:val="single" w:sz="4" w:space="0" w:color="auto"/>
              <w:left w:val="single" w:sz="4" w:space="0" w:color="auto"/>
              <w:bottom w:val="single" w:sz="4" w:space="0" w:color="auto"/>
              <w:right w:val="single" w:sz="4" w:space="0" w:color="auto"/>
            </w:tcBorders>
            <w:vAlign w:val="center"/>
          </w:tcPr>
          <w:p w14:paraId="4FB921BE" w14:textId="75361455" w:rsidR="00262DB8" w:rsidRPr="00C97B01" w:rsidRDefault="00262DB8" w:rsidP="00CC477C">
            <w:pPr>
              <w:rPr>
                <w:rFonts w:ascii="Calibri Light" w:hAnsi="Calibri Light"/>
                <w:sz w:val="22"/>
                <w:szCs w:val="24"/>
              </w:rPr>
            </w:pPr>
            <w:r w:rsidRPr="00C97B01">
              <w:rPr>
                <w:rFonts w:ascii="Calibri Light" w:hAnsi="Calibri Light"/>
                <w:sz w:val="22"/>
                <w:szCs w:val="24"/>
              </w:rPr>
              <w:t>1695</w:t>
            </w:r>
          </w:p>
        </w:tc>
        <w:tc>
          <w:tcPr>
            <w:tcW w:w="1134" w:type="dxa"/>
            <w:tcBorders>
              <w:top w:val="single" w:sz="4" w:space="0" w:color="auto"/>
              <w:left w:val="single" w:sz="4" w:space="0" w:color="auto"/>
              <w:bottom w:val="single" w:sz="4" w:space="0" w:color="auto"/>
              <w:right w:val="single" w:sz="4" w:space="0" w:color="auto"/>
            </w:tcBorders>
            <w:vAlign w:val="center"/>
          </w:tcPr>
          <w:p w14:paraId="557A9F02" w14:textId="34E11F8A" w:rsidR="00262DB8" w:rsidRPr="00C97B01" w:rsidRDefault="00262DB8" w:rsidP="00CC477C">
            <w:pPr>
              <w:rPr>
                <w:rFonts w:ascii="Calibri Light" w:hAnsi="Calibri Light"/>
                <w:sz w:val="22"/>
                <w:szCs w:val="24"/>
              </w:rPr>
            </w:pPr>
            <w:r w:rsidRPr="00C97B01">
              <w:rPr>
                <w:rFonts w:ascii="Calibri Light" w:hAnsi="Calibri Light"/>
                <w:sz w:val="22"/>
                <w:szCs w:val="24"/>
              </w:rPr>
              <w:t>1615</w:t>
            </w:r>
          </w:p>
        </w:tc>
        <w:tc>
          <w:tcPr>
            <w:tcW w:w="1134" w:type="dxa"/>
            <w:tcBorders>
              <w:top w:val="single" w:sz="4" w:space="0" w:color="auto"/>
              <w:left w:val="single" w:sz="4" w:space="0" w:color="auto"/>
              <w:bottom w:val="single" w:sz="4" w:space="0" w:color="auto"/>
              <w:right w:val="single" w:sz="4" w:space="0" w:color="auto"/>
            </w:tcBorders>
            <w:vAlign w:val="center"/>
          </w:tcPr>
          <w:p w14:paraId="4E5AA8C6" w14:textId="2C6D4EBE" w:rsidR="00262DB8" w:rsidRPr="00C97B01" w:rsidRDefault="00262DB8" w:rsidP="00CC477C">
            <w:pPr>
              <w:rPr>
                <w:rFonts w:ascii="Calibri Light" w:hAnsi="Calibri Light"/>
                <w:sz w:val="22"/>
                <w:szCs w:val="24"/>
              </w:rPr>
            </w:pPr>
            <w:r w:rsidRPr="00C97B01">
              <w:rPr>
                <w:rFonts w:ascii="Calibri Light" w:hAnsi="Calibri Light"/>
                <w:sz w:val="22"/>
                <w:szCs w:val="24"/>
              </w:rPr>
              <w:t>2647</w:t>
            </w:r>
          </w:p>
        </w:tc>
      </w:tr>
    </w:tbl>
    <w:p w14:paraId="7FFDA3FD" w14:textId="77777777" w:rsidR="006A3923" w:rsidRPr="00C97B01" w:rsidRDefault="006A3923" w:rsidP="00A13D0C">
      <w:pPr>
        <w:pStyle w:val="rdo"/>
        <w:spacing w:before="0"/>
        <w:rPr>
          <w:b/>
        </w:rPr>
      </w:pPr>
      <w:r w:rsidRPr="00C97B01">
        <w:t>Źródło: Miejski Zespół ds. Orzekania o Niepełnosprawności</w:t>
      </w:r>
    </w:p>
    <w:p w14:paraId="686A0AD3" w14:textId="554F05BE" w:rsidR="006A3923" w:rsidRPr="00C97B01" w:rsidRDefault="006A3923" w:rsidP="00700F2C">
      <w:pPr>
        <w:pStyle w:val="Spis3"/>
      </w:pPr>
    </w:p>
    <w:p w14:paraId="6EA06D6C" w14:textId="480A3ADC" w:rsidR="006E6671" w:rsidRPr="00C97B01" w:rsidRDefault="006E6671" w:rsidP="002F13C3">
      <w:pPr>
        <w:spacing w:after="240"/>
        <w:rPr>
          <w:rFonts w:cstheme="majorHAnsi"/>
          <w:b/>
          <w:szCs w:val="24"/>
        </w:rPr>
      </w:pPr>
      <w:r w:rsidRPr="00C97B01">
        <w:rPr>
          <w:rFonts w:cstheme="majorHAnsi"/>
          <w:b/>
          <w:szCs w:val="24"/>
        </w:rPr>
        <w:lastRenderedPageBreak/>
        <w:t>MIEJSKI PROGRAM DZIAŁAŃ NA RZECZ REHABILITACJI ZAWODOWEJ I SPOŁECZNEJ ORAZ PRZESTRZEGANIA PRAW OSÓB Z NIEPEŁNOSPRAWNOŚCIAMI NA LATA 2021-2025</w:t>
      </w:r>
      <w:r w:rsidRPr="00C97B01">
        <w:rPr>
          <w:rStyle w:val="Odwoanieprzypisudolnego"/>
          <w:rFonts w:cstheme="majorHAnsi"/>
          <w:b/>
          <w:szCs w:val="24"/>
        </w:rPr>
        <w:footnoteReference w:id="165"/>
      </w:r>
    </w:p>
    <w:p w14:paraId="67D5B13B" w14:textId="7D84BF0A" w:rsidR="006E6671" w:rsidRPr="00C97B01" w:rsidRDefault="006E6671" w:rsidP="0062376A">
      <w:pPr>
        <w:ind w:firstLine="708"/>
        <w:rPr>
          <w:rFonts w:cstheme="majorHAnsi"/>
          <w:szCs w:val="24"/>
        </w:rPr>
      </w:pPr>
      <w:r w:rsidRPr="00C97B01">
        <w:rPr>
          <w:rFonts w:cstheme="majorHAnsi"/>
          <w:szCs w:val="24"/>
        </w:rPr>
        <w:t>Program jest skierowany do niepełnosprawnych mieszkańców Białegostoku oraz ich opiekunów i określa kierunki polityki społecznej Miasta w zakresie rehabilitacji społecznej, zawodowej oraz przestrzegania praw osób z niepełnosprawnościami.</w:t>
      </w:r>
    </w:p>
    <w:p w14:paraId="0BFD0B63" w14:textId="5A918B22" w:rsidR="006E6671" w:rsidRPr="00C97B01" w:rsidRDefault="006E6671" w:rsidP="0062376A">
      <w:pPr>
        <w:ind w:firstLine="708"/>
        <w:rPr>
          <w:rFonts w:cstheme="majorHAnsi"/>
          <w:szCs w:val="24"/>
        </w:rPr>
      </w:pPr>
      <w:r w:rsidRPr="00C97B01">
        <w:rPr>
          <w:rFonts w:cstheme="majorHAnsi"/>
          <w:szCs w:val="24"/>
        </w:rPr>
        <w:t>Program jest realizowany według</w:t>
      </w:r>
      <w:r w:rsidR="00F46755">
        <w:rPr>
          <w:rFonts w:cstheme="majorHAnsi"/>
          <w:szCs w:val="24"/>
        </w:rPr>
        <w:t xml:space="preserve"> następujących</w:t>
      </w:r>
      <w:r w:rsidRPr="00C97B01">
        <w:rPr>
          <w:rFonts w:cstheme="majorHAnsi"/>
          <w:szCs w:val="24"/>
        </w:rPr>
        <w:t xml:space="preserve"> priorytetów</w:t>
      </w:r>
      <w:r w:rsidR="00F46755">
        <w:rPr>
          <w:rFonts w:cstheme="majorHAnsi"/>
          <w:szCs w:val="24"/>
        </w:rPr>
        <w:t>:</w:t>
      </w:r>
    </w:p>
    <w:p w14:paraId="2657501F" w14:textId="030C59DA" w:rsidR="00CC78F2" w:rsidRDefault="00F46755" w:rsidP="00DF6143">
      <w:pPr>
        <w:pStyle w:val="Akapitzlist"/>
        <w:numPr>
          <w:ilvl w:val="3"/>
          <w:numId w:val="73"/>
        </w:numPr>
        <w:ind w:left="709"/>
        <w:rPr>
          <w:rFonts w:cstheme="majorHAnsi"/>
        </w:rPr>
      </w:pPr>
      <w:r w:rsidRPr="00CC78F2">
        <w:rPr>
          <w:rFonts w:cstheme="majorHAnsi"/>
        </w:rPr>
        <w:t>Kształtowanie świadomości społecznej związanej z problematyką osób</w:t>
      </w:r>
      <w:r w:rsidR="0062376A">
        <w:rPr>
          <w:rFonts w:cstheme="majorHAnsi"/>
        </w:rPr>
        <w:t xml:space="preserve"> </w:t>
      </w:r>
      <w:r w:rsidRPr="00CC78F2">
        <w:rPr>
          <w:rFonts w:cstheme="majorHAnsi"/>
        </w:rPr>
        <w:t>z niepełnosprawnościami</w:t>
      </w:r>
      <w:r w:rsidR="00CC78F2">
        <w:rPr>
          <w:rFonts w:cstheme="majorHAnsi"/>
        </w:rPr>
        <w:t>.</w:t>
      </w:r>
    </w:p>
    <w:p w14:paraId="1A9AB7A3" w14:textId="77777777" w:rsidR="00CC78F2" w:rsidRDefault="00F46755" w:rsidP="00DF6143">
      <w:pPr>
        <w:pStyle w:val="Akapitzlist"/>
        <w:numPr>
          <w:ilvl w:val="3"/>
          <w:numId w:val="73"/>
        </w:numPr>
        <w:ind w:left="709"/>
        <w:rPr>
          <w:rFonts w:cstheme="majorHAnsi"/>
        </w:rPr>
      </w:pPr>
      <w:r w:rsidRPr="00CC78F2">
        <w:rPr>
          <w:rFonts w:cstheme="majorHAnsi"/>
        </w:rPr>
        <w:t>Przeciwdziałanie marginalizacji zawodowej osób z niepełnosprawnościami</w:t>
      </w:r>
      <w:r w:rsidR="00CC78F2">
        <w:rPr>
          <w:rFonts w:cstheme="majorHAnsi"/>
        </w:rPr>
        <w:t>.</w:t>
      </w:r>
    </w:p>
    <w:p w14:paraId="164E8CEB" w14:textId="77777777" w:rsidR="00CC78F2" w:rsidRDefault="00F46755" w:rsidP="00DF6143">
      <w:pPr>
        <w:pStyle w:val="Akapitzlist"/>
        <w:numPr>
          <w:ilvl w:val="3"/>
          <w:numId w:val="73"/>
        </w:numPr>
        <w:ind w:left="709"/>
        <w:rPr>
          <w:rFonts w:cstheme="majorHAnsi"/>
        </w:rPr>
      </w:pPr>
      <w:r w:rsidRPr="00CC78F2">
        <w:rPr>
          <w:rFonts w:cstheme="majorHAnsi"/>
        </w:rPr>
        <w:t>Dostosowanie przestrzeni miejskiej do potrzeb osób z niepełnosprawnościami</w:t>
      </w:r>
      <w:r w:rsidR="00CC78F2">
        <w:rPr>
          <w:rFonts w:cstheme="majorHAnsi"/>
        </w:rPr>
        <w:t>.</w:t>
      </w:r>
    </w:p>
    <w:p w14:paraId="0AA8E0F9" w14:textId="77777777" w:rsidR="00CC78F2" w:rsidRDefault="00F46755" w:rsidP="00DF6143">
      <w:pPr>
        <w:pStyle w:val="Akapitzlist"/>
        <w:numPr>
          <w:ilvl w:val="3"/>
          <w:numId w:val="73"/>
        </w:numPr>
        <w:ind w:left="709"/>
        <w:rPr>
          <w:rFonts w:cstheme="majorHAnsi"/>
        </w:rPr>
      </w:pPr>
      <w:r w:rsidRPr="00CC78F2">
        <w:rPr>
          <w:rFonts w:cstheme="majorHAnsi"/>
        </w:rPr>
        <w:t>Rehabilitacja społeczna osób z niepełnosprawnościami</w:t>
      </w:r>
      <w:r w:rsidR="00CC78F2">
        <w:rPr>
          <w:rFonts w:cstheme="majorHAnsi"/>
        </w:rPr>
        <w:t>.</w:t>
      </w:r>
    </w:p>
    <w:p w14:paraId="17FE3FB7" w14:textId="77777777" w:rsidR="00CC78F2" w:rsidRDefault="00F46755" w:rsidP="00DF6143">
      <w:pPr>
        <w:pStyle w:val="Akapitzlist"/>
        <w:numPr>
          <w:ilvl w:val="3"/>
          <w:numId w:val="73"/>
        </w:numPr>
        <w:ind w:left="709"/>
        <w:rPr>
          <w:rFonts w:cstheme="majorHAnsi"/>
        </w:rPr>
      </w:pPr>
      <w:r w:rsidRPr="00CC78F2">
        <w:rPr>
          <w:rFonts w:cstheme="majorHAnsi"/>
        </w:rPr>
        <w:t>Integracja społeczna osób z niepełnosprawnościami</w:t>
      </w:r>
      <w:r w:rsidR="00CC78F2">
        <w:rPr>
          <w:rFonts w:cstheme="majorHAnsi"/>
        </w:rPr>
        <w:t>.</w:t>
      </w:r>
    </w:p>
    <w:p w14:paraId="75673F80" w14:textId="094AAF22" w:rsidR="00CC78F2" w:rsidRDefault="00F46755" w:rsidP="00DF6143">
      <w:pPr>
        <w:pStyle w:val="Akapitzlist"/>
        <w:numPr>
          <w:ilvl w:val="3"/>
          <w:numId w:val="73"/>
        </w:numPr>
        <w:ind w:left="709"/>
        <w:rPr>
          <w:rFonts w:cstheme="majorHAnsi"/>
        </w:rPr>
      </w:pPr>
      <w:r w:rsidRPr="00CC78F2">
        <w:rPr>
          <w:rFonts w:cstheme="majorHAnsi"/>
        </w:rPr>
        <w:t>Współpraca z organizacjami pozarządowymi działającymi na rzecz osób</w:t>
      </w:r>
      <w:r w:rsidR="0062376A">
        <w:rPr>
          <w:rFonts w:cstheme="majorHAnsi"/>
        </w:rPr>
        <w:t xml:space="preserve"> </w:t>
      </w:r>
      <w:r w:rsidRPr="00CC78F2">
        <w:rPr>
          <w:rFonts w:cstheme="majorHAnsi"/>
        </w:rPr>
        <w:t>z niepełnosprawnościami</w:t>
      </w:r>
      <w:r w:rsidR="00CC78F2">
        <w:rPr>
          <w:rFonts w:cstheme="majorHAnsi"/>
        </w:rPr>
        <w:t>.</w:t>
      </w:r>
    </w:p>
    <w:p w14:paraId="60E80CA5" w14:textId="0B812B4F" w:rsidR="00F46755" w:rsidRPr="00CC78F2" w:rsidRDefault="00F46755" w:rsidP="00DF6143">
      <w:pPr>
        <w:pStyle w:val="Akapitzlist"/>
        <w:numPr>
          <w:ilvl w:val="3"/>
          <w:numId w:val="73"/>
        </w:numPr>
        <w:ind w:left="709"/>
        <w:rPr>
          <w:rFonts w:cstheme="majorHAnsi"/>
        </w:rPr>
      </w:pPr>
      <w:r w:rsidRPr="00CC78F2">
        <w:rPr>
          <w:rFonts w:cstheme="majorHAnsi"/>
        </w:rPr>
        <w:t xml:space="preserve">Wsparcie osób z niepełnosprawnościami i ich rodzin w zaspokajaniu niezbędnych </w:t>
      </w:r>
      <w:r w:rsidRPr="00CC78F2">
        <w:rPr>
          <w:rFonts w:cstheme="majorHAnsi"/>
          <w:szCs w:val="24"/>
        </w:rPr>
        <w:t>potrzeb</w:t>
      </w:r>
    </w:p>
    <w:p w14:paraId="2DF38C86" w14:textId="596DDFBF" w:rsidR="00F46755" w:rsidRPr="00CC78F2" w:rsidRDefault="00F46755" w:rsidP="0062376A">
      <w:pPr>
        <w:ind w:firstLine="708"/>
        <w:rPr>
          <w:rFonts w:cstheme="majorHAnsi"/>
          <w:szCs w:val="24"/>
        </w:rPr>
      </w:pPr>
      <w:r w:rsidRPr="00CC78F2">
        <w:rPr>
          <w:rFonts w:cstheme="majorHAnsi"/>
          <w:szCs w:val="24"/>
        </w:rPr>
        <w:t xml:space="preserve">Każdy z priorytetów </w:t>
      </w:r>
      <w:r w:rsidR="00CC78F2" w:rsidRPr="00CC78F2">
        <w:rPr>
          <w:rFonts w:cstheme="majorHAnsi"/>
          <w:szCs w:val="24"/>
        </w:rPr>
        <w:t xml:space="preserve">ma określone </w:t>
      </w:r>
      <w:r w:rsidRPr="00CC78F2">
        <w:rPr>
          <w:rFonts w:cstheme="majorHAnsi"/>
          <w:szCs w:val="24"/>
        </w:rPr>
        <w:t>zada</w:t>
      </w:r>
      <w:r w:rsidR="00CC78F2" w:rsidRPr="00CC78F2">
        <w:rPr>
          <w:rFonts w:cstheme="majorHAnsi"/>
          <w:szCs w:val="24"/>
        </w:rPr>
        <w:t>nia do realizacji</w:t>
      </w:r>
      <w:r w:rsidRPr="00CC78F2">
        <w:rPr>
          <w:rFonts w:cstheme="majorHAnsi"/>
          <w:szCs w:val="24"/>
        </w:rPr>
        <w:t xml:space="preserve"> z założeniem </w:t>
      </w:r>
      <w:r w:rsidR="00CC78F2" w:rsidRPr="00CC78F2">
        <w:rPr>
          <w:rFonts w:cstheme="majorHAnsi"/>
          <w:szCs w:val="24"/>
        </w:rPr>
        <w:t xml:space="preserve">rezultatów, jakie ma </w:t>
      </w:r>
      <w:r w:rsidRPr="00CC78F2">
        <w:rPr>
          <w:rFonts w:cstheme="majorHAnsi"/>
          <w:szCs w:val="24"/>
        </w:rPr>
        <w:t>uzysk</w:t>
      </w:r>
      <w:r w:rsidR="00CC78F2" w:rsidRPr="00CC78F2">
        <w:rPr>
          <w:rFonts w:cstheme="majorHAnsi"/>
          <w:szCs w:val="24"/>
        </w:rPr>
        <w:t>ać.</w:t>
      </w:r>
    </w:p>
    <w:p w14:paraId="3351EFD6" w14:textId="1EC7E3D7" w:rsidR="006E6671" w:rsidRPr="00C97B01" w:rsidRDefault="006E6671" w:rsidP="0062376A">
      <w:pPr>
        <w:ind w:firstLine="708"/>
        <w:rPr>
          <w:rFonts w:cstheme="majorHAnsi"/>
          <w:i/>
          <w:szCs w:val="24"/>
        </w:rPr>
      </w:pPr>
      <w:r w:rsidRPr="00C97B01">
        <w:rPr>
          <w:rFonts w:cstheme="majorHAnsi"/>
          <w:szCs w:val="24"/>
        </w:rPr>
        <w:t xml:space="preserve">Warunkiem skuteczności działań na rzecz niepełnosprawnych mieszkańców Miasta jest ciągłe monitorowanie i ocena poziomu realizacji. Odbywa się to poprzez regularne zbieranie informacji zwrotnych na temat skuteczności i efektywności wdrażania Programu, które następnie przedstawiane są co roku Wojewodzie Podlaskiemu w formie zbiorczego </w:t>
      </w:r>
      <w:r w:rsidRPr="00DE493B">
        <w:rPr>
          <w:rFonts w:cstheme="majorHAnsi"/>
          <w:szCs w:val="24"/>
        </w:rPr>
        <w:t>sprawozdania z realizacji Programu</w:t>
      </w:r>
      <w:r w:rsidR="00FF5D34" w:rsidRPr="00DE493B">
        <w:rPr>
          <w:rFonts w:cstheme="majorHAnsi"/>
          <w:szCs w:val="24"/>
        </w:rPr>
        <w:t>,</w:t>
      </w:r>
      <w:r w:rsidRPr="00DE493B">
        <w:rPr>
          <w:rFonts w:cstheme="majorHAnsi"/>
          <w:szCs w:val="24"/>
        </w:rPr>
        <w:t xml:space="preserve"> zgodnie z zapisami art. 35a ustawy</w:t>
      </w:r>
      <w:r w:rsidR="00DE493B" w:rsidRPr="00DE493B">
        <w:rPr>
          <w:rStyle w:val="Odwoanieprzypisudolnego"/>
          <w:rFonts w:cstheme="majorHAnsi"/>
          <w:szCs w:val="24"/>
        </w:rPr>
        <w:footnoteReference w:id="166"/>
      </w:r>
      <w:r w:rsidRPr="00C97B01">
        <w:rPr>
          <w:rFonts w:cstheme="majorHAnsi"/>
          <w:i/>
          <w:szCs w:val="24"/>
        </w:rPr>
        <w:t>.</w:t>
      </w:r>
    </w:p>
    <w:p w14:paraId="43648B29" w14:textId="28151367" w:rsidR="00356530" w:rsidRPr="00C97B01" w:rsidRDefault="0024579C" w:rsidP="00700F2C">
      <w:pPr>
        <w:pStyle w:val="Spis3"/>
        <w:rPr>
          <w:b/>
        </w:rPr>
      </w:pPr>
      <w:bookmarkStart w:id="510" w:name="_Toc173485171"/>
      <w:bookmarkStart w:id="511" w:name="_Hlk163131924"/>
      <w:r w:rsidRPr="00C97B01">
        <w:rPr>
          <w:b/>
        </w:rPr>
        <w:t>10.1.</w:t>
      </w:r>
      <w:r w:rsidR="00FF5D34" w:rsidRPr="00C97B01">
        <w:rPr>
          <w:b/>
        </w:rPr>
        <w:t>9.</w:t>
      </w:r>
      <w:r w:rsidR="00356530" w:rsidRPr="00C97B01">
        <w:rPr>
          <w:b/>
        </w:rPr>
        <w:t xml:space="preserve"> Zlecanie zadań z zakresu pomocy społecznej i pieczy zastępczej</w:t>
      </w:r>
      <w:bookmarkEnd w:id="510"/>
    </w:p>
    <w:bookmarkEnd w:id="511"/>
    <w:p w14:paraId="2E94FD35" w14:textId="1014BF49" w:rsidR="00DE7C79" w:rsidRPr="00C97B01" w:rsidRDefault="00DE7C79" w:rsidP="0062376A">
      <w:pPr>
        <w:ind w:firstLine="708"/>
        <w:rPr>
          <w:rFonts w:ascii="Calibri Light" w:hAnsi="Calibri Light"/>
          <w:i/>
          <w:szCs w:val="24"/>
        </w:rPr>
      </w:pPr>
      <w:r w:rsidRPr="00C97B01">
        <w:rPr>
          <w:rFonts w:ascii="Calibri Light" w:hAnsi="Calibri Light"/>
          <w:szCs w:val="24"/>
        </w:rPr>
        <w:lastRenderedPageBreak/>
        <w:t>Zlecanie realizacji zadań z zakresu pomocy społecznej i pieczy zastępczej</w:t>
      </w:r>
      <w:r w:rsidR="008E53E7" w:rsidRPr="00C97B01">
        <w:rPr>
          <w:rFonts w:ascii="Calibri Light" w:hAnsi="Calibri Light"/>
          <w:szCs w:val="24"/>
        </w:rPr>
        <w:t xml:space="preserve"> </w:t>
      </w:r>
      <w:r w:rsidRPr="00C97B01">
        <w:rPr>
          <w:rFonts w:ascii="Calibri Light" w:hAnsi="Calibri Light"/>
          <w:szCs w:val="24"/>
        </w:rPr>
        <w:t>odbywa się</w:t>
      </w:r>
      <w:r w:rsidR="0062376A">
        <w:rPr>
          <w:rFonts w:ascii="Calibri Light" w:hAnsi="Calibri Light"/>
          <w:szCs w:val="24"/>
        </w:rPr>
        <w:t xml:space="preserve"> </w:t>
      </w:r>
      <w:r w:rsidRPr="00C97B01">
        <w:rPr>
          <w:rFonts w:ascii="Calibri Light" w:hAnsi="Calibri Light"/>
          <w:szCs w:val="24"/>
        </w:rPr>
        <w:t xml:space="preserve">w oparciu o przepisy </w:t>
      </w:r>
      <w:r w:rsidR="00DE493B">
        <w:rPr>
          <w:rFonts w:ascii="Calibri Light" w:hAnsi="Calibri Light"/>
          <w:szCs w:val="24"/>
        </w:rPr>
        <w:t>ustawy</w:t>
      </w:r>
      <w:r w:rsidR="00DE493B">
        <w:rPr>
          <w:rStyle w:val="Odwoanieprzypisudolnego"/>
          <w:rFonts w:ascii="Calibri Light" w:hAnsi="Calibri Light"/>
          <w:szCs w:val="24"/>
        </w:rPr>
        <w:footnoteReference w:id="167"/>
      </w:r>
      <w:r w:rsidR="00DE493B">
        <w:rPr>
          <w:rFonts w:ascii="Calibri Light" w:hAnsi="Calibri Light"/>
          <w:szCs w:val="24"/>
        </w:rPr>
        <w:t>.</w:t>
      </w:r>
    </w:p>
    <w:p w14:paraId="10AEA31E" w14:textId="7DF17A4D" w:rsidR="00356530" w:rsidRPr="00DE493B" w:rsidRDefault="00356530" w:rsidP="00356530">
      <w:pPr>
        <w:jc w:val="both"/>
        <w:rPr>
          <w:rFonts w:ascii="Calibri Light" w:hAnsi="Calibri Light"/>
          <w:b/>
          <w:sz w:val="32"/>
          <w:szCs w:val="24"/>
        </w:rPr>
      </w:pPr>
      <w:bookmarkStart w:id="512" w:name="_Toc173845475"/>
      <w:bookmarkStart w:id="513" w:name="_Hlk135394587"/>
      <w:r w:rsidRPr="00DE493B">
        <w:rPr>
          <w:rFonts w:ascii="Calibri Light" w:hAnsi="Calibri Light"/>
          <w:b/>
          <w:szCs w:val="20"/>
        </w:rPr>
        <w:t xml:space="preserve">Tabela </w:t>
      </w:r>
      <w:r w:rsidR="0037179A" w:rsidRPr="00DE493B">
        <w:rPr>
          <w:rFonts w:ascii="Calibri Light" w:hAnsi="Calibri Light"/>
          <w:b/>
          <w:szCs w:val="20"/>
        </w:rPr>
        <w:fldChar w:fldCharType="begin"/>
      </w:r>
      <w:r w:rsidR="0037179A" w:rsidRPr="00DE493B">
        <w:rPr>
          <w:rFonts w:ascii="Calibri Light" w:hAnsi="Calibri Light"/>
          <w:b/>
          <w:szCs w:val="20"/>
        </w:rPr>
        <w:instrText xml:space="preserve"> SEQ Tabela \* ARABIC </w:instrText>
      </w:r>
      <w:r w:rsidR="0037179A" w:rsidRPr="00DE493B">
        <w:rPr>
          <w:rFonts w:ascii="Calibri Light" w:hAnsi="Calibri Light"/>
          <w:b/>
          <w:szCs w:val="20"/>
        </w:rPr>
        <w:fldChar w:fldCharType="separate"/>
      </w:r>
      <w:r w:rsidR="002054A8">
        <w:rPr>
          <w:rFonts w:ascii="Calibri Light" w:hAnsi="Calibri Light"/>
          <w:b/>
          <w:noProof/>
          <w:szCs w:val="20"/>
        </w:rPr>
        <w:t>190</w:t>
      </w:r>
      <w:r w:rsidR="0037179A" w:rsidRPr="00DE493B">
        <w:rPr>
          <w:rFonts w:ascii="Calibri Light" w:hAnsi="Calibri Light"/>
          <w:b/>
          <w:szCs w:val="20"/>
        </w:rPr>
        <w:fldChar w:fldCharType="end"/>
      </w:r>
      <w:r w:rsidR="008F28CF" w:rsidRPr="00DE493B">
        <w:rPr>
          <w:rFonts w:ascii="Calibri Light" w:hAnsi="Calibri Light"/>
          <w:b/>
          <w:szCs w:val="20"/>
        </w:rPr>
        <w:t>.</w:t>
      </w:r>
      <w:r w:rsidRPr="00DE493B">
        <w:rPr>
          <w:rFonts w:ascii="Calibri Light" w:hAnsi="Calibri Light"/>
          <w:b/>
          <w:szCs w:val="20"/>
        </w:rPr>
        <w:t xml:space="preserve"> </w:t>
      </w:r>
      <w:r w:rsidRPr="00DE493B">
        <w:rPr>
          <w:rFonts w:ascii="Calibri Light" w:hAnsi="Calibri Light"/>
          <w:b/>
          <w:szCs w:val="24"/>
        </w:rPr>
        <w:t>Dotacje dla organizacji pożytku publicznego</w:t>
      </w:r>
      <w:bookmarkEnd w:id="5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0"/>
        <w:tblDescription w:val="Dotacje dla organizacji pożytku publicznego w latach 2019 - 2023."/>
      </w:tblPr>
      <w:tblGrid>
        <w:gridCol w:w="3256"/>
        <w:gridCol w:w="1161"/>
        <w:gridCol w:w="1161"/>
        <w:gridCol w:w="1161"/>
        <w:gridCol w:w="1161"/>
        <w:gridCol w:w="1162"/>
      </w:tblGrid>
      <w:tr w:rsidR="00C97B01" w:rsidRPr="00C97B01" w14:paraId="1238FA2E" w14:textId="2A51ACF2" w:rsidTr="00636ACF">
        <w:trPr>
          <w:tblHeader/>
        </w:trPr>
        <w:tc>
          <w:tcPr>
            <w:tcW w:w="3256" w:type="dxa"/>
            <w:shd w:val="clear" w:color="auto" w:fill="F2F2F2" w:themeFill="background1" w:themeFillShade="F2"/>
            <w:vAlign w:val="center"/>
          </w:tcPr>
          <w:p w14:paraId="4BB4030A" w14:textId="0E5EB072" w:rsidR="00FF5D34" w:rsidRPr="00C97B01" w:rsidRDefault="00FF5D34" w:rsidP="00636ACF">
            <w:pPr>
              <w:rPr>
                <w:rFonts w:ascii="Calibri Light" w:hAnsi="Calibri Light"/>
                <w:b/>
                <w:sz w:val="22"/>
              </w:rPr>
            </w:pPr>
            <w:r w:rsidRPr="00C97B01">
              <w:rPr>
                <w:rFonts w:ascii="Calibri Light" w:hAnsi="Calibri Light"/>
                <w:b/>
                <w:sz w:val="22"/>
                <w:szCs w:val="24"/>
              </w:rPr>
              <w:t>Wyszczególnienie</w:t>
            </w:r>
            <w:r w:rsidR="00636ACF" w:rsidRPr="00C97B01">
              <w:rPr>
                <w:rFonts w:ascii="Calibri Light" w:hAnsi="Calibri Light"/>
                <w:b/>
                <w:sz w:val="22"/>
              </w:rPr>
              <w:t xml:space="preserve"> </w:t>
            </w:r>
          </w:p>
        </w:tc>
        <w:tc>
          <w:tcPr>
            <w:tcW w:w="1161" w:type="dxa"/>
            <w:shd w:val="clear" w:color="auto" w:fill="F2F2F2" w:themeFill="background1" w:themeFillShade="F2"/>
            <w:vAlign w:val="center"/>
          </w:tcPr>
          <w:p w14:paraId="53E58347" w14:textId="77777777" w:rsidR="00FF5D34" w:rsidRPr="00C97B01" w:rsidRDefault="00FF5D34" w:rsidP="00636ACF">
            <w:pPr>
              <w:rPr>
                <w:rFonts w:ascii="Calibri Light" w:hAnsi="Calibri Light"/>
                <w:b/>
                <w:sz w:val="22"/>
              </w:rPr>
            </w:pPr>
            <w:r w:rsidRPr="00C97B01">
              <w:rPr>
                <w:rFonts w:ascii="Calibri Light" w:hAnsi="Calibri Light"/>
                <w:b/>
                <w:sz w:val="22"/>
              </w:rPr>
              <w:t>2019</w:t>
            </w:r>
          </w:p>
        </w:tc>
        <w:tc>
          <w:tcPr>
            <w:tcW w:w="1161" w:type="dxa"/>
            <w:shd w:val="clear" w:color="auto" w:fill="F2F2F2" w:themeFill="background1" w:themeFillShade="F2"/>
            <w:vAlign w:val="center"/>
          </w:tcPr>
          <w:p w14:paraId="26EA232C" w14:textId="77777777" w:rsidR="00FF5D34" w:rsidRPr="00C97B01" w:rsidRDefault="00FF5D34" w:rsidP="00636ACF">
            <w:pPr>
              <w:rPr>
                <w:rFonts w:ascii="Calibri Light" w:hAnsi="Calibri Light"/>
                <w:b/>
                <w:sz w:val="22"/>
              </w:rPr>
            </w:pPr>
            <w:r w:rsidRPr="00C97B01">
              <w:rPr>
                <w:rFonts w:ascii="Calibri Light" w:hAnsi="Calibri Light"/>
                <w:b/>
                <w:sz w:val="22"/>
              </w:rPr>
              <w:t>2020</w:t>
            </w:r>
          </w:p>
        </w:tc>
        <w:tc>
          <w:tcPr>
            <w:tcW w:w="1161" w:type="dxa"/>
            <w:shd w:val="clear" w:color="auto" w:fill="F2F2F2" w:themeFill="background1" w:themeFillShade="F2"/>
            <w:vAlign w:val="center"/>
          </w:tcPr>
          <w:p w14:paraId="7F54036E" w14:textId="77777777" w:rsidR="00FF5D34" w:rsidRPr="00C97B01" w:rsidRDefault="00FF5D34" w:rsidP="00636ACF">
            <w:pPr>
              <w:rPr>
                <w:rFonts w:ascii="Calibri Light" w:hAnsi="Calibri Light"/>
                <w:b/>
                <w:sz w:val="22"/>
              </w:rPr>
            </w:pPr>
            <w:r w:rsidRPr="00C97B01">
              <w:rPr>
                <w:rFonts w:ascii="Calibri Light" w:hAnsi="Calibri Light"/>
                <w:b/>
                <w:sz w:val="22"/>
              </w:rPr>
              <w:t>2021</w:t>
            </w:r>
          </w:p>
        </w:tc>
        <w:tc>
          <w:tcPr>
            <w:tcW w:w="1161" w:type="dxa"/>
            <w:shd w:val="clear" w:color="auto" w:fill="F2F2F2" w:themeFill="background1" w:themeFillShade="F2"/>
            <w:vAlign w:val="center"/>
          </w:tcPr>
          <w:p w14:paraId="551498DB" w14:textId="77777777" w:rsidR="00FF5D34" w:rsidRPr="00C97B01" w:rsidRDefault="00FF5D34" w:rsidP="00636ACF">
            <w:pPr>
              <w:rPr>
                <w:rFonts w:ascii="Calibri Light" w:hAnsi="Calibri Light"/>
                <w:b/>
                <w:sz w:val="22"/>
              </w:rPr>
            </w:pPr>
            <w:r w:rsidRPr="00C97B01">
              <w:rPr>
                <w:rFonts w:ascii="Calibri Light" w:hAnsi="Calibri Light"/>
                <w:b/>
                <w:sz w:val="22"/>
              </w:rPr>
              <w:t>2022</w:t>
            </w:r>
          </w:p>
        </w:tc>
        <w:tc>
          <w:tcPr>
            <w:tcW w:w="1162" w:type="dxa"/>
            <w:shd w:val="clear" w:color="auto" w:fill="F2F2F2" w:themeFill="background1" w:themeFillShade="F2"/>
            <w:vAlign w:val="center"/>
          </w:tcPr>
          <w:p w14:paraId="1A648B12" w14:textId="5E6EFE49" w:rsidR="00FF5D34" w:rsidRPr="00C97B01" w:rsidRDefault="00FF5D34" w:rsidP="00636ACF">
            <w:pPr>
              <w:rPr>
                <w:rFonts w:ascii="Calibri Light" w:hAnsi="Calibri Light"/>
                <w:b/>
                <w:sz w:val="22"/>
              </w:rPr>
            </w:pPr>
            <w:r w:rsidRPr="00C97B01">
              <w:rPr>
                <w:rFonts w:ascii="Calibri Light" w:hAnsi="Calibri Light"/>
                <w:b/>
                <w:sz w:val="22"/>
              </w:rPr>
              <w:t>2023</w:t>
            </w:r>
          </w:p>
        </w:tc>
      </w:tr>
      <w:tr w:rsidR="00C97B01" w:rsidRPr="00C97B01" w14:paraId="17066DC4" w14:textId="31E89CA1" w:rsidTr="00636ACF">
        <w:tc>
          <w:tcPr>
            <w:tcW w:w="3256" w:type="dxa"/>
            <w:shd w:val="clear" w:color="auto" w:fill="F2F2F2" w:themeFill="background1" w:themeFillShade="F2"/>
            <w:vAlign w:val="center"/>
          </w:tcPr>
          <w:p w14:paraId="42A29A3C" w14:textId="7FBA0829" w:rsidR="00FF5D34" w:rsidRPr="00C97B01" w:rsidRDefault="002F13C3" w:rsidP="00636ACF">
            <w:pPr>
              <w:rPr>
                <w:rFonts w:ascii="Calibri Light" w:hAnsi="Calibri Light"/>
                <w:b/>
                <w:sz w:val="22"/>
              </w:rPr>
            </w:pPr>
            <w:r w:rsidRPr="00C97B01">
              <w:rPr>
                <w:rFonts w:ascii="Calibri Light" w:hAnsi="Calibri Light"/>
                <w:b/>
                <w:sz w:val="22"/>
              </w:rPr>
              <w:t xml:space="preserve">Wsparcie rodziny i systemu pieczy zastępczej </w:t>
            </w:r>
            <w:r>
              <w:rPr>
                <w:rFonts w:ascii="Calibri Light" w:hAnsi="Calibri Light"/>
                <w:b/>
                <w:sz w:val="22"/>
              </w:rPr>
              <w:t>- l</w:t>
            </w:r>
            <w:r w:rsidR="00FF5D34" w:rsidRPr="00C97B01">
              <w:rPr>
                <w:rFonts w:ascii="Calibri Light" w:hAnsi="Calibri Light"/>
                <w:b/>
                <w:sz w:val="22"/>
              </w:rPr>
              <w:t>iczba organizacji</w:t>
            </w:r>
            <w:r w:rsidRPr="00C97B01">
              <w:rPr>
                <w:rFonts w:ascii="Calibri Light" w:hAnsi="Calibri Light"/>
                <w:b/>
                <w:sz w:val="22"/>
              </w:rPr>
              <w:t>, którym zlecono zadania</w:t>
            </w:r>
          </w:p>
        </w:tc>
        <w:tc>
          <w:tcPr>
            <w:tcW w:w="1161" w:type="dxa"/>
            <w:shd w:val="clear" w:color="auto" w:fill="auto"/>
            <w:vAlign w:val="center"/>
          </w:tcPr>
          <w:p w14:paraId="7303BF25" w14:textId="77777777" w:rsidR="00FF5D34" w:rsidRPr="00C97B01" w:rsidRDefault="00FF5D34" w:rsidP="00636ACF">
            <w:pPr>
              <w:rPr>
                <w:rFonts w:ascii="Calibri Light" w:hAnsi="Calibri Light"/>
                <w:sz w:val="22"/>
              </w:rPr>
            </w:pPr>
            <w:r w:rsidRPr="00C97B01">
              <w:rPr>
                <w:rFonts w:ascii="Calibri Light" w:hAnsi="Calibri Light"/>
                <w:sz w:val="22"/>
              </w:rPr>
              <w:t>4</w:t>
            </w:r>
          </w:p>
        </w:tc>
        <w:tc>
          <w:tcPr>
            <w:tcW w:w="1161" w:type="dxa"/>
            <w:shd w:val="clear" w:color="auto" w:fill="auto"/>
            <w:vAlign w:val="center"/>
          </w:tcPr>
          <w:p w14:paraId="71C8D5FD" w14:textId="77777777" w:rsidR="00FF5D34" w:rsidRPr="00C97B01" w:rsidRDefault="00FF5D34" w:rsidP="00636ACF">
            <w:pPr>
              <w:rPr>
                <w:rFonts w:ascii="Calibri Light" w:hAnsi="Calibri Light"/>
                <w:sz w:val="22"/>
              </w:rPr>
            </w:pPr>
            <w:r w:rsidRPr="00C97B01">
              <w:rPr>
                <w:rFonts w:ascii="Calibri Light" w:hAnsi="Calibri Light"/>
                <w:sz w:val="22"/>
              </w:rPr>
              <w:t>4</w:t>
            </w:r>
          </w:p>
        </w:tc>
        <w:tc>
          <w:tcPr>
            <w:tcW w:w="1161" w:type="dxa"/>
            <w:vAlign w:val="center"/>
          </w:tcPr>
          <w:p w14:paraId="40C64C50" w14:textId="77777777" w:rsidR="00FF5D34" w:rsidRPr="00C97B01" w:rsidRDefault="00FF5D34" w:rsidP="00636ACF">
            <w:pPr>
              <w:rPr>
                <w:rFonts w:ascii="Calibri Light" w:hAnsi="Calibri Light"/>
                <w:sz w:val="22"/>
              </w:rPr>
            </w:pPr>
            <w:r w:rsidRPr="00C97B01">
              <w:rPr>
                <w:rFonts w:ascii="Calibri Light" w:hAnsi="Calibri Light"/>
                <w:sz w:val="22"/>
              </w:rPr>
              <w:t>4</w:t>
            </w:r>
          </w:p>
        </w:tc>
        <w:tc>
          <w:tcPr>
            <w:tcW w:w="1161" w:type="dxa"/>
            <w:vAlign w:val="center"/>
          </w:tcPr>
          <w:p w14:paraId="126A6737" w14:textId="77777777" w:rsidR="00FF5D34" w:rsidRPr="00C97B01" w:rsidRDefault="00FF5D34" w:rsidP="00636ACF">
            <w:pPr>
              <w:rPr>
                <w:rFonts w:ascii="Calibri Light" w:hAnsi="Calibri Light"/>
                <w:sz w:val="22"/>
              </w:rPr>
            </w:pPr>
            <w:r w:rsidRPr="00C97B01">
              <w:rPr>
                <w:rFonts w:ascii="Calibri Light" w:hAnsi="Calibri Light"/>
                <w:sz w:val="22"/>
              </w:rPr>
              <w:t>3</w:t>
            </w:r>
          </w:p>
        </w:tc>
        <w:tc>
          <w:tcPr>
            <w:tcW w:w="1162" w:type="dxa"/>
            <w:vAlign w:val="center"/>
          </w:tcPr>
          <w:p w14:paraId="43CD97F1" w14:textId="631E1ED1" w:rsidR="00FF5D34" w:rsidRPr="00C97B01" w:rsidRDefault="00FF5D34" w:rsidP="00636ACF">
            <w:pPr>
              <w:rPr>
                <w:rFonts w:ascii="Calibri Light" w:hAnsi="Calibri Light"/>
                <w:sz w:val="22"/>
              </w:rPr>
            </w:pPr>
            <w:r w:rsidRPr="00C97B01">
              <w:rPr>
                <w:rFonts w:ascii="Calibri Light" w:hAnsi="Calibri Light"/>
                <w:sz w:val="22"/>
              </w:rPr>
              <w:t>3</w:t>
            </w:r>
          </w:p>
        </w:tc>
      </w:tr>
      <w:tr w:rsidR="00C97B01" w:rsidRPr="00C97B01" w14:paraId="6B194317" w14:textId="414ACF05" w:rsidTr="00636ACF">
        <w:tc>
          <w:tcPr>
            <w:tcW w:w="3256" w:type="dxa"/>
            <w:shd w:val="clear" w:color="auto" w:fill="F2F2F2" w:themeFill="background1" w:themeFillShade="F2"/>
            <w:vAlign w:val="center"/>
          </w:tcPr>
          <w:p w14:paraId="6CADC84D" w14:textId="156A47AB" w:rsidR="00FF5D34" w:rsidRPr="00C97B01" w:rsidRDefault="002F13C3" w:rsidP="00636ACF">
            <w:pPr>
              <w:rPr>
                <w:rFonts w:ascii="Calibri Light" w:hAnsi="Calibri Light"/>
                <w:b/>
                <w:sz w:val="22"/>
              </w:rPr>
            </w:pPr>
            <w:r w:rsidRPr="00C97B01">
              <w:rPr>
                <w:rFonts w:ascii="Calibri Light" w:hAnsi="Calibri Light"/>
                <w:b/>
                <w:sz w:val="22"/>
              </w:rPr>
              <w:t xml:space="preserve">Wsparcie rodziny i systemu pieczy zastępczej </w:t>
            </w:r>
            <w:r>
              <w:rPr>
                <w:rFonts w:ascii="Calibri Light" w:hAnsi="Calibri Light"/>
                <w:b/>
                <w:sz w:val="22"/>
              </w:rPr>
              <w:t>- l</w:t>
            </w:r>
            <w:r w:rsidR="00FF5D34" w:rsidRPr="00C97B01">
              <w:rPr>
                <w:rFonts w:ascii="Calibri Light" w:hAnsi="Calibri Light"/>
                <w:b/>
                <w:sz w:val="22"/>
              </w:rPr>
              <w:t>iczba umów</w:t>
            </w:r>
          </w:p>
        </w:tc>
        <w:tc>
          <w:tcPr>
            <w:tcW w:w="1161" w:type="dxa"/>
            <w:shd w:val="clear" w:color="auto" w:fill="auto"/>
            <w:vAlign w:val="center"/>
          </w:tcPr>
          <w:p w14:paraId="61EA127B" w14:textId="77777777" w:rsidR="00FF5D34" w:rsidRPr="00C97B01" w:rsidRDefault="00FF5D34" w:rsidP="00636ACF">
            <w:pPr>
              <w:rPr>
                <w:rFonts w:ascii="Calibri Light" w:hAnsi="Calibri Light"/>
                <w:sz w:val="22"/>
              </w:rPr>
            </w:pPr>
            <w:r w:rsidRPr="00C97B01">
              <w:rPr>
                <w:rFonts w:ascii="Calibri Light" w:hAnsi="Calibri Light"/>
                <w:sz w:val="22"/>
              </w:rPr>
              <w:t>7</w:t>
            </w:r>
          </w:p>
        </w:tc>
        <w:tc>
          <w:tcPr>
            <w:tcW w:w="1161" w:type="dxa"/>
            <w:shd w:val="clear" w:color="auto" w:fill="auto"/>
            <w:vAlign w:val="center"/>
          </w:tcPr>
          <w:p w14:paraId="6BD3D0B9" w14:textId="77777777" w:rsidR="00FF5D34" w:rsidRPr="00C97B01" w:rsidRDefault="00FF5D34" w:rsidP="00636ACF">
            <w:pPr>
              <w:rPr>
                <w:rFonts w:ascii="Calibri Light" w:hAnsi="Calibri Light"/>
                <w:sz w:val="22"/>
              </w:rPr>
            </w:pPr>
            <w:r w:rsidRPr="00C97B01">
              <w:rPr>
                <w:rFonts w:ascii="Calibri Light" w:hAnsi="Calibri Light"/>
                <w:sz w:val="22"/>
              </w:rPr>
              <w:t>6</w:t>
            </w:r>
          </w:p>
        </w:tc>
        <w:tc>
          <w:tcPr>
            <w:tcW w:w="1161" w:type="dxa"/>
            <w:vAlign w:val="center"/>
          </w:tcPr>
          <w:p w14:paraId="37FB3375" w14:textId="77777777" w:rsidR="00FF5D34" w:rsidRPr="00C97B01" w:rsidRDefault="00FF5D34" w:rsidP="00636ACF">
            <w:pPr>
              <w:rPr>
                <w:rFonts w:ascii="Calibri Light" w:hAnsi="Calibri Light"/>
                <w:sz w:val="22"/>
              </w:rPr>
            </w:pPr>
            <w:r w:rsidRPr="00C97B01">
              <w:rPr>
                <w:rFonts w:ascii="Calibri Light" w:hAnsi="Calibri Light"/>
                <w:sz w:val="22"/>
              </w:rPr>
              <w:t>6</w:t>
            </w:r>
          </w:p>
        </w:tc>
        <w:tc>
          <w:tcPr>
            <w:tcW w:w="1161" w:type="dxa"/>
            <w:vAlign w:val="center"/>
          </w:tcPr>
          <w:p w14:paraId="3AF1D8DC" w14:textId="77777777" w:rsidR="00FF5D34" w:rsidRPr="00C97B01" w:rsidRDefault="00FF5D34" w:rsidP="00636ACF">
            <w:pPr>
              <w:rPr>
                <w:rFonts w:ascii="Calibri Light" w:hAnsi="Calibri Light"/>
                <w:sz w:val="22"/>
              </w:rPr>
            </w:pPr>
            <w:r w:rsidRPr="00C97B01">
              <w:rPr>
                <w:rFonts w:ascii="Calibri Light" w:hAnsi="Calibri Light"/>
                <w:sz w:val="22"/>
              </w:rPr>
              <w:t>4</w:t>
            </w:r>
          </w:p>
        </w:tc>
        <w:tc>
          <w:tcPr>
            <w:tcW w:w="1162" w:type="dxa"/>
            <w:vAlign w:val="center"/>
          </w:tcPr>
          <w:p w14:paraId="6DF4BDD1" w14:textId="15913223" w:rsidR="00FF5D34" w:rsidRPr="00C97B01" w:rsidRDefault="00FF5D34" w:rsidP="00636ACF">
            <w:pPr>
              <w:rPr>
                <w:rFonts w:ascii="Calibri Light" w:hAnsi="Calibri Light"/>
                <w:sz w:val="22"/>
              </w:rPr>
            </w:pPr>
            <w:r w:rsidRPr="00C97B01">
              <w:rPr>
                <w:rFonts w:ascii="Calibri Light" w:hAnsi="Calibri Light"/>
                <w:sz w:val="22"/>
              </w:rPr>
              <w:t>4</w:t>
            </w:r>
          </w:p>
        </w:tc>
      </w:tr>
      <w:tr w:rsidR="00C97B01" w:rsidRPr="00C97B01" w14:paraId="1FF595C9" w14:textId="6122F44F" w:rsidTr="00636ACF">
        <w:tc>
          <w:tcPr>
            <w:tcW w:w="3256" w:type="dxa"/>
            <w:shd w:val="clear" w:color="auto" w:fill="F2F2F2" w:themeFill="background1" w:themeFillShade="F2"/>
            <w:vAlign w:val="center"/>
          </w:tcPr>
          <w:p w14:paraId="432FBB06" w14:textId="46717229" w:rsidR="00FF5D34" w:rsidRPr="00C97B01" w:rsidRDefault="002F13C3" w:rsidP="00636ACF">
            <w:pPr>
              <w:rPr>
                <w:rFonts w:ascii="Calibri Light" w:hAnsi="Calibri Light"/>
                <w:b/>
                <w:sz w:val="22"/>
              </w:rPr>
            </w:pPr>
            <w:r w:rsidRPr="00C97B01">
              <w:rPr>
                <w:rFonts w:ascii="Calibri Light" w:hAnsi="Calibri Light"/>
                <w:b/>
                <w:sz w:val="22"/>
              </w:rPr>
              <w:t xml:space="preserve">Wsparcie rodziny i systemu pieczy zastępczej </w:t>
            </w:r>
            <w:r>
              <w:rPr>
                <w:rFonts w:ascii="Calibri Light" w:hAnsi="Calibri Light"/>
                <w:b/>
                <w:sz w:val="22"/>
              </w:rPr>
              <w:t xml:space="preserve">- </w:t>
            </w:r>
            <w:r w:rsidR="00FF5D34" w:rsidRPr="00C97B01">
              <w:rPr>
                <w:rFonts w:ascii="Calibri Light" w:hAnsi="Calibri Light"/>
                <w:b/>
                <w:sz w:val="22"/>
              </w:rPr>
              <w:t>Wartość przekazanych dotacji (w zł)</w:t>
            </w:r>
          </w:p>
        </w:tc>
        <w:tc>
          <w:tcPr>
            <w:tcW w:w="1161" w:type="dxa"/>
            <w:shd w:val="clear" w:color="auto" w:fill="auto"/>
            <w:vAlign w:val="center"/>
          </w:tcPr>
          <w:p w14:paraId="19269DCA" w14:textId="51356D2F" w:rsidR="00FF5D34" w:rsidRPr="00C97B01" w:rsidRDefault="00636ACF" w:rsidP="00636ACF">
            <w:pPr>
              <w:rPr>
                <w:rFonts w:ascii="Calibri Light" w:hAnsi="Calibri Light"/>
                <w:sz w:val="22"/>
              </w:rPr>
            </w:pPr>
            <w:r>
              <w:rPr>
                <w:rFonts w:ascii="Calibri Light" w:hAnsi="Calibri Light" w:cs="Calibri Light"/>
                <w:sz w:val="22"/>
              </w:rPr>
              <w:t>2</w:t>
            </w:r>
            <w:r w:rsidR="00FF5D34" w:rsidRPr="00C97B01">
              <w:rPr>
                <w:rFonts w:ascii="Calibri Light" w:hAnsi="Calibri Light" w:cs="Calibri Light"/>
                <w:sz w:val="22"/>
              </w:rPr>
              <w:t>040689</w:t>
            </w:r>
          </w:p>
        </w:tc>
        <w:tc>
          <w:tcPr>
            <w:tcW w:w="1161" w:type="dxa"/>
            <w:shd w:val="clear" w:color="auto" w:fill="auto"/>
            <w:vAlign w:val="center"/>
          </w:tcPr>
          <w:p w14:paraId="7980023B" w14:textId="6B31DCC0" w:rsidR="00FF5D34" w:rsidRPr="00C97B01" w:rsidRDefault="00636ACF" w:rsidP="00636ACF">
            <w:pPr>
              <w:rPr>
                <w:rFonts w:ascii="Calibri Light" w:hAnsi="Calibri Light"/>
                <w:sz w:val="22"/>
              </w:rPr>
            </w:pPr>
            <w:r>
              <w:rPr>
                <w:rFonts w:ascii="Calibri Light" w:hAnsi="Calibri Light" w:cs="Calibri Light"/>
                <w:sz w:val="22"/>
              </w:rPr>
              <w:t>1</w:t>
            </w:r>
            <w:r w:rsidR="00FF5D34" w:rsidRPr="00C97B01">
              <w:rPr>
                <w:rFonts w:ascii="Calibri Light" w:hAnsi="Calibri Light" w:cs="Calibri Light"/>
                <w:sz w:val="22"/>
              </w:rPr>
              <w:t>433679</w:t>
            </w:r>
          </w:p>
        </w:tc>
        <w:tc>
          <w:tcPr>
            <w:tcW w:w="1161" w:type="dxa"/>
            <w:vAlign w:val="center"/>
          </w:tcPr>
          <w:p w14:paraId="3EE285F3" w14:textId="4565267B" w:rsidR="00FF5D34" w:rsidRPr="00C97B01" w:rsidRDefault="00636ACF" w:rsidP="00636ACF">
            <w:pPr>
              <w:rPr>
                <w:rFonts w:ascii="Calibri Light" w:hAnsi="Calibri Light" w:cs="Calibri Light"/>
                <w:sz w:val="22"/>
              </w:rPr>
            </w:pPr>
            <w:r>
              <w:rPr>
                <w:rFonts w:ascii="Calibri Light" w:hAnsi="Calibri Light" w:cs="Calibri Light"/>
                <w:sz w:val="22"/>
              </w:rPr>
              <w:t>1</w:t>
            </w:r>
            <w:r w:rsidR="00FF5D34" w:rsidRPr="00C97B01">
              <w:rPr>
                <w:rFonts w:ascii="Calibri Light" w:hAnsi="Calibri Light" w:cs="Calibri Light"/>
                <w:sz w:val="22"/>
              </w:rPr>
              <w:t>432982</w:t>
            </w:r>
          </w:p>
        </w:tc>
        <w:tc>
          <w:tcPr>
            <w:tcW w:w="1161" w:type="dxa"/>
            <w:vAlign w:val="center"/>
          </w:tcPr>
          <w:p w14:paraId="13398024" w14:textId="1D4528C0" w:rsidR="00FF5D34" w:rsidRPr="00C97B01" w:rsidRDefault="00636ACF" w:rsidP="00636ACF">
            <w:pPr>
              <w:rPr>
                <w:rFonts w:ascii="Calibri Light" w:hAnsi="Calibri Light" w:cs="Calibri Light"/>
                <w:sz w:val="22"/>
              </w:rPr>
            </w:pPr>
            <w:r>
              <w:rPr>
                <w:rFonts w:ascii="Calibri Light" w:hAnsi="Calibri Light" w:cs="Calibri Light"/>
                <w:sz w:val="22"/>
              </w:rPr>
              <w:t>1</w:t>
            </w:r>
            <w:r w:rsidR="00FF5D34" w:rsidRPr="00C97B01">
              <w:rPr>
                <w:rFonts w:ascii="Calibri Light" w:hAnsi="Calibri Light" w:cs="Calibri Light"/>
                <w:sz w:val="22"/>
              </w:rPr>
              <w:t>319871</w:t>
            </w:r>
          </w:p>
        </w:tc>
        <w:tc>
          <w:tcPr>
            <w:tcW w:w="1162" w:type="dxa"/>
            <w:vAlign w:val="center"/>
          </w:tcPr>
          <w:p w14:paraId="15035E6F" w14:textId="069FB554" w:rsidR="00FF5D34" w:rsidRPr="00C97B01" w:rsidRDefault="00636ACF" w:rsidP="00636ACF">
            <w:pPr>
              <w:rPr>
                <w:rFonts w:ascii="Calibri Light" w:hAnsi="Calibri Light" w:cs="Calibri Light"/>
                <w:sz w:val="22"/>
              </w:rPr>
            </w:pPr>
            <w:r>
              <w:rPr>
                <w:rFonts w:ascii="Calibri Light" w:hAnsi="Calibri Light" w:cs="Calibri Light"/>
                <w:sz w:val="22"/>
              </w:rPr>
              <w:t>1</w:t>
            </w:r>
            <w:r w:rsidR="00FF5D34" w:rsidRPr="00C97B01">
              <w:rPr>
                <w:rFonts w:ascii="Calibri Light" w:hAnsi="Calibri Light" w:cs="Calibri Light"/>
                <w:sz w:val="22"/>
              </w:rPr>
              <w:t>455410</w:t>
            </w:r>
          </w:p>
        </w:tc>
      </w:tr>
      <w:tr w:rsidR="00C97B01" w:rsidRPr="00C97B01" w14:paraId="76284F48" w14:textId="32610D10" w:rsidTr="00636ACF">
        <w:tc>
          <w:tcPr>
            <w:tcW w:w="3256" w:type="dxa"/>
            <w:shd w:val="clear" w:color="auto" w:fill="F2F2F2" w:themeFill="background1" w:themeFillShade="F2"/>
            <w:vAlign w:val="center"/>
          </w:tcPr>
          <w:p w14:paraId="402A8EDF" w14:textId="57BA6E92" w:rsidR="00FF5D34" w:rsidRPr="00C97B01" w:rsidRDefault="002F13C3" w:rsidP="00636ACF">
            <w:pPr>
              <w:rPr>
                <w:rFonts w:ascii="Calibri Light" w:hAnsi="Calibri Light"/>
                <w:b/>
                <w:sz w:val="22"/>
              </w:rPr>
            </w:pPr>
            <w:r w:rsidRPr="00C97B01">
              <w:rPr>
                <w:rFonts w:ascii="Calibri Light" w:hAnsi="Calibri Light"/>
                <w:b/>
                <w:sz w:val="22"/>
              </w:rPr>
              <w:t>Usługi opiekuńcze</w:t>
            </w:r>
            <w:r w:rsidRPr="00C97B01">
              <w:rPr>
                <w:rFonts w:ascii="Calibri Light" w:hAnsi="Calibri Light"/>
                <w:b/>
                <w:sz w:val="22"/>
                <w:szCs w:val="24"/>
              </w:rPr>
              <w:t xml:space="preserve"> </w:t>
            </w:r>
            <w:r>
              <w:rPr>
                <w:rFonts w:ascii="Calibri Light" w:hAnsi="Calibri Light"/>
                <w:b/>
                <w:sz w:val="22"/>
              </w:rPr>
              <w:t>i l</w:t>
            </w:r>
            <w:r w:rsidR="00FF5D34" w:rsidRPr="00C97B01">
              <w:rPr>
                <w:rFonts w:ascii="Calibri Light" w:hAnsi="Calibri Light"/>
                <w:b/>
                <w:sz w:val="22"/>
              </w:rPr>
              <w:t>iczba organizacji, którym zlecono zadania</w:t>
            </w:r>
          </w:p>
        </w:tc>
        <w:tc>
          <w:tcPr>
            <w:tcW w:w="1161" w:type="dxa"/>
            <w:shd w:val="clear" w:color="auto" w:fill="auto"/>
            <w:vAlign w:val="center"/>
          </w:tcPr>
          <w:p w14:paraId="3BB7DBFA"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shd w:val="clear" w:color="auto" w:fill="auto"/>
            <w:vAlign w:val="center"/>
          </w:tcPr>
          <w:p w14:paraId="177ECCEE"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vAlign w:val="center"/>
          </w:tcPr>
          <w:p w14:paraId="76888865"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vAlign w:val="center"/>
          </w:tcPr>
          <w:p w14:paraId="6EE584E6"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2" w:type="dxa"/>
            <w:vAlign w:val="center"/>
          </w:tcPr>
          <w:p w14:paraId="503EE612" w14:textId="3EF3A279" w:rsidR="00FF5D34" w:rsidRPr="00C97B01" w:rsidRDefault="00FF5D34" w:rsidP="00636ACF">
            <w:pPr>
              <w:rPr>
                <w:rFonts w:ascii="Calibri Light" w:hAnsi="Calibri Light"/>
                <w:sz w:val="22"/>
              </w:rPr>
            </w:pPr>
            <w:r w:rsidRPr="00C97B01">
              <w:rPr>
                <w:rFonts w:ascii="Calibri Light" w:hAnsi="Calibri Light"/>
                <w:sz w:val="22"/>
              </w:rPr>
              <w:t>2</w:t>
            </w:r>
          </w:p>
        </w:tc>
      </w:tr>
      <w:tr w:rsidR="00C97B01" w:rsidRPr="00C97B01" w14:paraId="19E3E1B5" w14:textId="180D106A" w:rsidTr="00636ACF">
        <w:tc>
          <w:tcPr>
            <w:tcW w:w="3256" w:type="dxa"/>
            <w:shd w:val="clear" w:color="auto" w:fill="F2F2F2" w:themeFill="background1" w:themeFillShade="F2"/>
            <w:vAlign w:val="center"/>
          </w:tcPr>
          <w:p w14:paraId="0376745F" w14:textId="6CCE382A" w:rsidR="00FF5D34" w:rsidRPr="00C97B01" w:rsidRDefault="002F13C3" w:rsidP="00636ACF">
            <w:pPr>
              <w:rPr>
                <w:rFonts w:ascii="Calibri Light" w:hAnsi="Calibri Light"/>
                <w:b/>
                <w:sz w:val="22"/>
              </w:rPr>
            </w:pPr>
            <w:r w:rsidRPr="00C97B01">
              <w:rPr>
                <w:rFonts w:ascii="Calibri Light" w:hAnsi="Calibri Light"/>
                <w:b/>
                <w:sz w:val="22"/>
              </w:rPr>
              <w:t>Usługi opiekuńcze</w:t>
            </w:r>
            <w:r w:rsidRPr="00C97B01">
              <w:rPr>
                <w:rFonts w:ascii="Calibri Light" w:hAnsi="Calibri Light"/>
                <w:b/>
                <w:sz w:val="22"/>
                <w:szCs w:val="24"/>
              </w:rPr>
              <w:t xml:space="preserve"> </w:t>
            </w:r>
            <w:r>
              <w:rPr>
                <w:rFonts w:ascii="Calibri Light" w:hAnsi="Calibri Light"/>
                <w:b/>
                <w:sz w:val="22"/>
                <w:szCs w:val="24"/>
              </w:rPr>
              <w:t>- l</w:t>
            </w:r>
            <w:r w:rsidR="00FF5D34" w:rsidRPr="00C97B01">
              <w:rPr>
                <w:rFonts w:ascii="Calibri Light" w:hAnsi="Calibri Light"/>
                <w:b/>
                <w:sz w:val="22"/>
              </w:rPr>
              <w:t>iczba umów</w:t>
            </w:r>
          </w:p>
        </w:tc>
        <w:tc>
          <w:tcPr>
            <w:tcW w:w="1161" w:type="dxa"/>
            <w:shd w:val="clear" w:color="auto" w:fill="auto"/>
            <w:vAlign w:val="center"/>
          </w:tcPr>
          <w:p w14:paraId="725B13AF"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shd w:val="clear" w:color="auto" w:fill="auto"/>
            <w:vAlign w:val="center"/>
          </w:tcPr>
          <w:p w14:paraId="2B0F231A"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vAlign w:val="center"/>
          </w:tcPr>
          <w:p w14:paraId="7EC2601A"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vAlign w:val="center"/>
          </w:tcPr>
          <w:p w14:paraId="01EDC67A"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2" w:type="dxa"/>
            <w:vAlign w:val="center"/>
          </w:tcPr>
          <w:p w14:paraId="483B7E1C" w14:textId="23ACD56C" w:rsidR="00FF5D34" w:rsidRPr="00C97B01" w:rsidRDefault="00FF5D34" w:rsidP="00636ACF">
            <w:pPr>
              <w:rPr>
                <w:rFonts w:ascii="Calibri Light" w:hAnsi="Calibri Light"/>
                <w:sz w:val="22"/>
              </w:rPr>
            </w:pPr>
            <w:r w:rsidRPr="00C97B01">
              <w:rPr>
                <w:rFonts w:ascii="Calibri Light" w:hAnsi="Calibri Light"/>
                <w:sz w:val="22"/>
              </w:rPr>
              <w:t>2</w:t>
            </w:r>
          </w:p>
        </w:tc>
      </w:tr>
      <w:tr w:rsidR="00C97B01" w:rsidRPr="00C97B01" w14:paraId="6E27D2C4" w14:textId="2D61DC94" w:rsidTr="00636ACF">
        <w:tc>
          <w:tcPr>
            <w:tcW w:w="3256" w:type="dxa"/>
            <w:shd w:val="clear" w:color="auto" w:fill="F2F2F2" w:themeFill="background1" w:themeFillShade="F2"/>
            <w:vAlign w:val="center"/>
          </w:tcPr>
          <w:p w14:paraId="565696C0" w14:textId="54CBD327" w:rsidR="00FF5D34" w:rsidRPr="00C97B01" w:rsidRDefault="002F13C3" w:rsidP="00636ACF">
            <w:pPr>
              <w:rPr>
                <w:rFonts w:ascii="Calibri Light" w:hAnsi="Calibri Light"/>
                <w:b/>
                <w:sz w:val="22"/>
              </w:rPr>
            </w:pPr>
            <w:r w:rsidRPr="00C97B01">
              <w:rPr>
                <w:rFonts w:ascii="Calibri Light" w:hAnsi="Calibri Light"/>
                <w:b/>
                <w:sz w:val="22"/>
              </w:rPr>
              <w:t>Usługi opiekuńcze</w:t>
            </w:r>
            <w:r w:rsidRPr="00C97B01">
              <w:rPr>
                <w:rFonts w:ascii="Calibri Light" w:hAnsi="Calibri Light"/>
                <w:b/>
                <w:sz w:val="22"/>
                <w:szCs w:val="24"/>
              </w:rPr>
              <w:t xml:space="preserve"> </w:t>
            </w:r>
            <w:r>
              <w:rPr>
                <w:rFonts w:ascii="Calibri Light" w:hAnsi="Calibri Light"/>
                <w:b/>
                <w:sz w:val="22"/>
                <w:szCs w:val="24"/>
              </w:rPr>
              <w:t>- w</w:t>
            </w:r>
            <w:r w:rsidR="00FF5D34" w:rsidRPr="00C97B01">
              <w:rPr>
                <w:rFonts w:ascii="Calibri Light" w:hAnsi="Calibri Light"/>
                <w:b/>
                <w:sz w:val="22"/>
              </w:rPr>
              <w:t>artość przekazanych dotacji (w zł)</w:t>
            </w:r>
          </w:p>
        </w:tc>
        <w:tc>
          <w:tcPr>
            <w:tcW w:w="1161" w:type="dxa"/>
            <w:shd w:val="clear" w:color="auto" w:fill="auto"/>
            <w:vAlign w:val="center"/>
          </w:tcPr>
          <w:p w14:paraId="52E224DB" w14:textId="59D45FBC" w:rsidR="00FF5D34" w:rsidRPr="00C97B01" w:rsidRDefault="00636ACF" w:rsidP="00636ACF">
            <w:pPr>
              <w:rPr>
                <w:rFonts w:ascii="Calibri Light" w:hAnsi="Calibri Light"/>
                <w:sz w:val="22"/>
              </w:rPr>
            </w:pPr>
            <w:r>
              <w:rPr>
                <w:rFonts w:ascii="Calibri Light" w:hAnsi="Calibri Light" w:cs="Calibri Light"/>
                <w:sz w:val="22"/>
              </w:rPr>
              <w:t>4</w:t>
            </w:r>
            <w:r w:rsidR="00FF5D34" w:rsidRPr="00C97B01">
              <w:rPr>
                <w:rFonts w:ascii="Calibri Light" w:hAnsi="Calibri Light" w:cs="Calibri Light"/>
                <w:sz w:val="22"/>
              </w:rPr>
              <w:t>499964</w:t>
            </w:r>
          </w:p>
        </w:tc>
        <w:tc>
          <w:tcPr>
            <w:tcW w:w="1161" w:type="dxa"/>
            <w:shd w:val="clear" w:color="auto" w:fill="auto"/>
            <w:vAlign w:val="center"/>
          </w:tcPr>
          <w:p w14:paraId="48ACCEFC" w14:textId="46CF6692" w:rsidR="00FF5D34" w:rsidRPr="00C97B01" w:rsidRDefault="00636ACF" w:rsidP="00636ACF">
            <w:pPr>
              <w:rPr>
                <w:rFonts w:ascii="Calibri Light" w:hAnsi="Calibri Light"/>
                <w:sz w:val="22"/>
              </w:rPr>
            </w:pPr>
            <w:r>
              <w:rPr>
                <w:rFonts w:ascii="Calibri Light" w:hAnsi="Calibri Light" w:cs="Calibri Light"/>
                <w:sz w:val="22"/>
              </w:rPr>
              <w:t>4</w:t>
            </w:r>
            <w:r w:rsidR="00FF5D34" w:rsidRPr="00C97B01">
              <w:rPr>
                <w:rFonts w:ascii="Calibri Light" w:hAnsi="Calibri Light" w:cs="Calibri Light"/>
                <w:sz w:val="22"/>
              </w:rPr>
              <w:t>792800</w:t>
            </w:r>
          </w:p>
        </w:tc>
        <w:tc>
          <w:tcPr>
            <w:tcW w:w="1161" w:type="dxa"/>
            <w:vAlign w:val="center"/>
          </w:tcPr>
          <w:p w14:paraId="288D62D4" w14:textId="7022AAAF" w:rsidR="00FF5D34" w:rsidRPr="00C97B01" w:rsidRDefault="00636ACF" w:rsidP="00636ACF">
            <w:pPr>
              <w:rPr>
                <w:rFonts w:ascii="Calibri Light" w:hAnsi="Calibri Light"/>
                <w:sz w:val="22"/>
              </w:rPr>
            </w:pPr>
            <w:r>
              <w:rPr>
                <w:rFonts w:ascii="Calibri Light" w:hAnsi="Calibri Light"/>
                <w:sz w:val="22"/>
              </w:rPr>
              <w:t>5</w:t>
            </w:r>
            <w:r w:rsidR="00FF5D34" w:rsidRPr="00C97B01">
              <w:rPr>
                <w:rFonts w:ascii="Calibri Light" w:hAnsi="Calibri Light"/>
                <w:sz w:val="22"/>
              </w:rPr>
              <w:t>056298</w:t>
            </w:r>
          </w:p>
        </w:tc>
        <w:tc>
          <w:tcPr>
            <w:tcW w:w="1161" w:type="dxa"/>
            <w:vAlign w:val="center"/>
          </w:tcPr>
          <w:p w14:paraId="53152B38" w14:textId="402A3A9D" w:rsidR="00FF5D34" w:rsidRPr="00C97B01" w:rsidRDefault="00636ACF" w:rsidP="00636ACF">
            <w:pPr>
              <w:rPr>
                <w:rFonts w:ascii="Calibri Light" w:hAnsi="Calibri Light"/>
                <w:sz w:val="22"/>
              </w:rPr>
            </w:pPr>
            <w:r>
              <w:rPr>
                <w:rFonts w:ascii="Calibri Light" w:hAnsi="Calibri Light"/>
                <w:sz w:val="22"/>
              </w:rPr>
              <w:t>5</w:t>
            </w:r>
            <w:r w:rsidR="00FF5D34" w:rsidRPr="00C97B01">
              <w:rPr>
                <w:rFonts w:ascii="Calibri Light" w:hAnsi="Calibri Light"/>
                <w:sz w:val="22"/>
              </w:rPr>
              <w:t>600000</w:t>
            </w:r>
          </w:p>
        </w:tc>
        <w:tc>
          <w:tcPr>
            <w:tcW w:w="1162" w:type="dxa"/>
            <w:vAlign w:val="center"/>
          </w:tcPr>
          <w:p w14:paraId="1E57DC87" w14:textId="5B778E52" w:rsidR="00FF5D34" w:rsidRPr="00C97B01" w:rsidRDefault="00636ACF" w:rsidP="00636ACF">
            <w:pPr>
              <w:rPr>
                <w:rFonts w:ascii="Calibri Light" w:hAnsi="Calibri Light"/>
                <w:sz w:val="22"/>
              </w:rPr>
            </w:pPr>
            <w:r>
              <w:rPr>
                <w:rFonts w:ascii="Calibri Light" w:hAnsi="Calibri Light"/>
                <w:sz w:val="22"/>
              </w:rPr>
              <w:t>6</w:t>
            </w:r>
            <w:r w:rsidR="00FF5D34" w:rsidRPr="00C97B01">
              <w:rPr>
                <w:rFonts w:ascii="Calibri Light" w:hAnsi="Calibri Light"/>
                <w:sz w:val="22"/>
              </w:rPr>
              <w:t>400000</w:t>
            </w:r>
          </w:p>
        </w:tc>
      </w:tr>
      <w:tr w:rsidR="00C97B01" w:rsidRPr="00C97B01" w14:paraId="2EB7813E" w14:textId="3926972D" w:rsidTr="00636ACF">
        <w:tc>
          <w:tcPr>
            <w:tcW w:w="3256" w:type="dxa"/>
            <w:shd w:val="clear" w:color="auto" w:fill="F2F2F2" w:themeFill="background1" w:themeFillShade="F2"/>
            <w:vAlign w:val="center"/>
          </w:tcPr>
          <w:p w14:paraId="59119934" w14:textId="4FF936DA" w:rsidR="00FF5D34" w:rsidRPr="00C97B01" w:rsidRDefault="002F13C3" w:rsidP="00636ACF">
            <w:pPr>
              <w:rPr>
                <w:rFonts w:ascii="Calibri Light" w:hAnsi="Calibri Light"/>
                <w:b/>
                <w:sz w:val="22"/>
              </w:rPr>
            </w:pPr>
            <w:r w:rsidRPr="00C97B01">
              <w:rPr>
                <w:rFonts w:ascii="Calibri Light" w:hAnsi="Calibri Light"/>
                <w:b/>
                <w:sz w:val="22"/>
              </w:rPr>
              <w:t xml:space="preserve">Specjalistyczne usługi opiekuńcze </w:t>
            </w:r>
            <w:r>
              <w:rPr>
                <w:rFonts w:ascii="Calibri Light" w:hAnsi="Calibri Light"/>
                <w:b/>
                <w:sz w:val="22"/>
              </w:rPr>
              <w:t>- l</w:t>
            </w:r>
            <w:r w:rsidR="00FF5D34" w:rsidRPr="00C97B01">
              <w:rPr>
                <w:rFonts w:ascii="Calibri Light" w:hAnsi="Calibri Light"/>
                <w:b/>
                <w:sz w:val="22"/>
              </w:rPr>
              <w:t>iczba organizacji, którym zlecono zadania</w:t>
            </w:r>
          </w:p>
        </w:tc>
        <w:tc>
          <w:tcPr>
            <w:tcW w:w="1161" w:type="dxa"/>
            <w:shd w:val="clear" w:color="auto" w:fill="auto"/>
            <w:vAlign w:val="center"/>
          </w:tcPr>
          <w:p w14:paraId="132F44AC"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shd w:val="clear" w:color="auto" w:fill="auto"/>
            <w:vAlign w:val="center"/>
          </w:tcPr>
          <w:p w14:paraId="176A39BA"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vAlign w:val="center"/>
          </w:tcPr>
          <w:p w14:paraId="613553BC"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vAlign w:val="center"/>
          </w:tcPr>
          <w:p w14:paraId="55DA31DB"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2" w:type="dxa"/>
            <w:vAlign w:val="center"/>
          </w:tcPr>
          <w:p w14:paraId="18826F98" w14:textId="0D692F6E" w:rsidR="00FF5D34" w:rsidRPr="00C97B01" w:rsidRDefault="00FF5D34" w:rsidP="00636ACF">
            <w:pPr>
              <w:rPr>
                <w:rFonts w:ascii="Calibri Light" w:hAnsi="Calibri Light"/>
                <w:sz w:val="22"/>
              </w:rPr>
            </w:pPr>
            <w:r w:rsidRPr="00C97B01">
              <w:rPr>
                <w:rFonts w:ascii="Calibri Light" w:hAnsi="Calibri Light"/>
                <w:sz w:val="22"/>
              </w:rPr>
              <w:t>2</w:t>
            </w:r>
          </w:p>
        </w:tc>
      </w:tr>
      <w:tr w:rsidR="00C97B01" w:rsidRPr="00C97B01" w14:paraId="5E1F3C6E" w14:textId="5EFFD051" w:rsidTr="00636ACF">
        <w:tc>
          <w:tcPr>
            <w:tcW w:w="3256" w:type="dxa"/>
            <w:shd w:val="clear" w:color="auto" w:fill="F2F2F2" w:themeFill="background1" w:themeFillShade="F2"/>
            <w:vAlign w:val="center"/>
          </w:tcPr>
          <w:p w14:paraId="50E5E377" w14:textId="03BEBE1E" w:rsidR="00FF5D34" w:rsidRPr="00C97B01" w:rsidRDefault="002F13C3" w:rsidP="00636ACF">
            <w:pPr>
              <w:rPr>
                <w:rFonts w:ascii="Calibri Light" w:hAnsi="Calibri Light"/>
                <w:b/>
                <w:sz w:val="22"/>
              </w:rPr>
            </w:pPr>
            <w:r w:rsidRPr="00C97B01">
              <w:rPr>
                <w:rFonts w:ascii="Calibri Light" w:hAnsi="Calibri Light"/>
                <w:b/>
                <w:sz w:val="22"/>
              </w:rPr>
              <w:t xml:space="preserve">Specjalistyczne usługi opiekuńcze </w:t>
            </w:r>
            <w:r>
              <w:rPr>
                <w:rFonts w:ascii="Calibri Light" w:hAnsi="Calibri Light"/>
                <w:b/>
                <w:sz w:val="22"/>
              </w:rPr>
              <w:t>- l</w:t>
            </w:r>
            <w:r w:rsidR="00FF5D34" w:rsidRPr="00C97B01">
              <w:rPr>
                <w:rFonts w:ascii="Calibri Light" w:hAnsi="Calibri Light"/>
                <w:b/>
                <w:sz w:val="22"/>
              </w:rPr>
              <w:t>iczba umów</w:t>
            </w:r>
          </w:p>
        </w:tc>
        <w:tc>
          <w:tcPr>
            <w:tcW w:w="1161" w:type="dxa"/>
            <w:shd w:val="clear" w:color="auto" w:fill="auto"/>
            <w:vAlign w:val="center"/>
          </w:tcPr>
          <w:p w14:paraId="1E54320F" w14:textId="77777777" w:rsidR="00FF5D34" w:rsidRPr="00C97B01" w:rsidRDefault="00FF5D34" w:rsidP="00636ACF">
            <w:pPr>
              <w:rPr>
                <w:rFonts w:ascii="Calibri Light" w:hAnsi="Calibri Light"/>
                <w:sz w:val="22"/>
              </w:rPr>
            </w:pPr>
            <w:r w:rsidRPr="00C97B01">
              <w:rPr>
                <w:rFonts w:ascii="Calibri Light" w:hAnsi="Calibri Light"/>
                <w:sz w:val="22"/>
              </w:rPr>
              <w:t>2</w:t>
            </w:r>
          </w:p>
        </w:tc>
        <w:tc>
          <w:tcPr>
            <w:tcW w:w="1161" w:type="dxa"/>
            <w:shd w:val="clear" w:color="auto" w:fill="auto"/>
            <w:vAlign w:val="center"/>
          </w:tcPr>
          <w:p w14:paraId="1F113D85" w14:textId="77777777" w:rsidR="00FF5D34" w:rsidRPr="00C97B01" w:rsidRDefault="00FF5D34" w:rsidP="00636ACF">
            <w:pPr>
              <w:rPr>
                <w:rFonts w:ascii="Calibri Light" w:hAnsi="Calibri Light"/>
                <w:sz w:val="22"/>
              </w:rPr>
            </w:pPr>
            <w:r w:rsidRPr="00C97B01">
              <w:rPr>
                <w:rFonts w:ascii="Calibri Light" w:hAnsi="Calibri Light"/>
                <w:sz w:val="22"/>
              </w:rPr>
              <w:t>5</w:t>
            </w:r>
          </w:p>
        </w:tc>
        <w:tc>
          <w:tcPr>
            <w:tcW w:w="1161" w:type="dxa"/>
            <w:vAlign w:val="center"/>
          </w:tcPr>
          <w:p w14:paraId="7371E983" w14:textId="77777777" w:rsidR="00FF5D34" w:rsidRPr="00C97B01" w:rsidRDefault="00FF5D34" w:rsidP="00636ACF">
            <w:pPr>
              <w:rPr>
                <w:rFonts w:ascii="Calibri Light" w:hAnsi="Calibri Light"/>
                <w:sz w:val="22"/>
              </w:rPr>
            </w:pPr>
            <w:r w:rsidRPr="00C97B01">
              <w:rPr>
                <w:rFonts w:ascii="Calibri Light" w:hAnsi="Calibri Light"/>
                <w:sz w:val="22"/>
              </w:rPr>
              <w:t>3</w:t>
            </w:r>
          </w:p>
        </w:tc>
        <w:tc>
          <w:tcPr>
            <w:tcW w:w="1161" w:type="dxa"/>
            <w:vAlign w:val="center"/>
          </w:tcPr>
          <w:p w14:paraId="74182A64" w14:textId="77777777" w:rsidR="00FF5D34" w:rsidRPr="00C97B01" w:rsidRDefault="00FF5D34" w:rsidP="00636ACF">
            <w:pPr>
              <w:rPr>
                <w:rFonts w:ascii="Calibri Light" w:hAnsi="Calibri Light"/>
                <w:sz w:val="22"/>
              </w:rPr>
            </w:pPr>
            <w:r w:rsidRPr="00C97B01">
              <w:rPr>
                <w:rFonts w:ascii="Calibri Light" w:hAnsi="Calibri Light"/>
                <w:sz w:val="22"/>
              </w:rPr>
              <w:t>4</w:t>
            </w:r>
          </w:p>
        </w:tc>
        <w:tc>
          <w:tcPr>
            <w:tcW w:w="1162" w:type="dxa"/>
            <w:vAlign w:val="center"/>
          </w:tcPr>
          <w:p w14:paraId="16E792D0" w14:textId="174D45E3" w:rsidR="00FF5D34" w:rsidRPr="00C97B01" w:rsidRDefault="00FF5D34" w:rsidP="00636ACF">
            <w:pPr>
              <w:rPr>
                <w:rFonts w:ascii="Calibri Light" w:hAnsi="Calibri Light"/>
                <w:sz w:val="22"/>
              </w:rPr>
            </w:pPr>
            <w:r w:rsidRPr="00C97B01">
              <w:rPr>
                <w:rFonts w:ascii="Calibri Light" w:hAnsi="Calibri Light"/>
                <w:sz w:val="22"/>
              </w:rPr>
              <w:t>2</w:t>
            </w:r>
          </w:p>
        </w:tc>
      </w:tr>
      <w:tr w:rsidR="00C97B01" w:rsidRPr="00C97B01" w14:paraId="75108283" w14:textId="4CF7F1CE" w:rsidTr="00636ACF">
        <w:tc>
          <w:tcPr>
            <w:tcW w:w="3256" w:type="dxa"/>
            <w:shd w:val="clear" w:color="auto" w:fill="F2F2F2" w:themeFill="background1" w:themeFillShade="F2"/>
            <w:vAlign w:val="center"/>
          </w:tcPr>
          <w:p w14:paraId="6F5E3CC6" w14:textId="2F1C4AEA" w:rsidR="00FF5D34" w:rsidRPr="00C97B01" w:rsidRDefault="002F13C3" w:rsidP="00636ACF">
            <w:pPr>
              <w:rPr>
                <w:rFonts w:ascii="Calibri Light" w:hAnsi="Calibri Light"/>
                <w:b/>
                <w:sz w:val="22"/>
              </w:rPr>
            </w:pPr>
            <w:r w:rsidRPr="00C97B01">
              <w:rPr>
                <w:rFonts w:ascii="Calibri Light" w:hAnsi="Calibri Light"/>
                <w:b/>
                <w:sz w:val="22"/>
              </w:rPr>
              <w:t xml:space="preserve">Specjalistyczne usługi opiekuńcze </w:t>
            </w:r>
            <w:r>
              <w:rPr>
                <w:rFonts w:ascii="Calibri Light" w:hAnsi="Calibri Light"/>
                <w:b/>
                <w:sz w:val="22"/>
              </w:rPr>
              <w:t>- w</w:t>
            </w:r>
            <w:r w:rsidR="00FF5D34" w:rsidRPr="00C97B01">
              <w:rPr>
                <w:rFonts w:ascii="Calibri Light" w:hAnsi="Calibri Light"/>
                <w:b/>
                <w:sz w:val="22"/>
              </w:rPr>
              <w:t>artość przekazanych dotacji (w zł)</w:t>
            </w:r>
          </w:p>
        </w:tc>
        <w:tc>
          <w:tcPr>
            <w:tcW w:w="1161" w:type="dxa"/>
            <w:shd w:val="clear" w:color="auto" w:fill="auto"/>
            <w:vAlign w:val="center"/>
          </w:tcPr>
          <w:p w14:paraId="0D4E5897" w14:textId="149BC386" w:rsidR="00FF5D34" w:rsidRPr="00C97B01" w:rsidRDefault="00FF5D34" w:rsidP="00636ACF">
            <w:pPr>
              <w:rPr>
                <w:rFonts w:ascii="Calibri Light" w:hAnsi="Calibri Light"/>
                <w:sz w:val="22"/>
              </w:rPr>
            </w:pPr>
            <w:r w:rsidRPr="00C97B01">
              <w:rPr>
                <w:rFonts w:ascii="Calibri Light" w:hAnsi="Calibri Light" w:cs="Calibri Light"/>
                <w:sz w:val="22"/>
              </w:rPr>
              <w:t>138268</w:t>
            </w:r>
          </w:p>
        </w:tc>
        <w:tc>
          <w:tcPr>
            <w:tcW w:w="1161" w:type="dxa"/>
            <w:shd w:val="clear" w:color="auto" w:fill="auto"/>
            <w:vAlign w:val="center"/>
          </w:tcPr>
          <w:p w14:paraId="11A9589F" w14:textId="2F018AB5" w:rsidR="00FF5D34" w:rsidRPr="00C97B01" w:rsidRDefault="00FF5D34" w:rsidP="00636ACF">
            <w:pPr>
              <w:rPr>
                <w:rFonts w:ascii="Calibri Light" w:hAnsi="Calibri Light"/>
                <w:sz w:val="22"/>
              </w:rPr>
            </w:pPr>
            <w:r w:rsidRPr="00C97B01">
              <w:rPr>
                <w:rFonts w:ascii="Calibri Light" w:hAnsi="Calibri Light" w:cs="Calibri Light"/>
                <w:sz w:val="22"/>
              </w:rPr>
              <w:t>158144</w:t>
            </w:r>
          </w:p>
        </w:tc>
        <w:tc>
          <w:tcPr>
            <w:tcW w:w="1161" w:type="dxa"/>
            <w:vAlign w:val="center"/>
          </w:tcPr>
          <w:p w14:paraId="28B99558" w14:textId="69330D5B" w:rsidR="00FF5D34" w:rsidRPr="00C97B01" w:rsidRDefault="00FF5D34" w:rsidP="00636ACF">
            <w:pPr>
              <w:rPr>
                <w:rFonts w:ascii="Calibri Light" w:hAnsi="Calibri Light"/>
                <w:sz w:val="22"/>
              </w:rPr>
            </w:pPr>
            <w:r w:rsidRPr="00C97B01">
              <w:rPr>
                <w:rFonts w:ascii="Calibri Light" w:hAnsi="Calibri Light"/>
                <w:sz w:val="22"/>
              </w:rPr>
              <w:t>152040</w:t>
            </w:r>
          </w:p>
        </w:tc>
        <w:tc>
          <w:tcPr>
            <w:tcW w:w="1161" w:type="dxa"/>
            <w:vAlign w:val="center"/>
          </w:tcPr>
          <w:p w14:paraId="72A312AE" w14:textId="66944076" w:rsidR="00FF5D34" w:rsidRPr="00C97B01" w:rsidRDefault="00FF5D34" w:rsidP="00636ACF">
            <w:pPr>
              <w:rPr>
                <w:rFonts w:ascii="Calibri Light" w:hAnsi="Calibri Light"/>
                <w:sz w:val="22"/>
              </w:rPr>
            </w:pPr>
            <w:r w:rsidRPr="00C97B01">
              <w:rPr>
                <w:rFonts w:ascii="Calibri Light" w:hAnsi="Calibri Light"/>
                <w:sz w:val="22"/>
              </w:rPr>
              <w:t>154368</w:t>
            </w:r>
          </w:p>
        </w:tc>
        <w:tc>
          <w:tcPr>
            <w:tcW w:w="1162" w:type="dxa"/>
            <w:vAlign w:val="center"/>
          </w:tcPr>
          <w:p w14:paraId="5F04472C" w14:textId="6079D7FD" w:rsidR="00FF5D34" w:rsidRPr="00C97B01" w:rsidRDefault="00FF5D34" w:rsidP="00636ACF">
            <w:pPr>
              <w:rPr>
                <w:rFonts w:ascii="Calibri Light" w:hAnsi="Calibri Light"/>
                <w:sz w:val="22"/>
              </w:rPr>
            </w:pPr>
            <w:r w:rsidRPr="00C97B01">
              <w:rPr>
                <w:rFonts w:ascii="Calibri Light" w:hAnsi="Calibri Light"/>
                <w:sz w:val="22"/>
              </w:rPr>
              <w:t>147314</w:t>
            </w:r>
          </w:p>
        </w:tc>
      </w:tr>
      <w:tr w:rsidR="00C97B01" w:rsidRPr="00C97B01" w14:paraId="72F7B2D2" w14:textId="533F0409" w:rsidTr="00636ACF">
        <w:tc>
          <w:tcPr>
            <w:tcW w:w="3256" w:type="dxa"/>
            <w:shd w:val="clear" w:color="auto" w:fill="F2F2F2" w:themeFill="background1" w:themeFillShade="F2"/>
            <w:vAlign w:val="center"/>
          </w:tcPr>
          <w:p w14:paraId="30D785C0" w14:textId="5CF77AFB" w:rsidR="00FF5D34" w:rsidRPr="00C97B01" w:rsidRDefault="002F13C3" w:rsidP="00636ACF">
            <w:pPr>
              <w:rPr>
                <w:rFonts w:ascii="Calibri Light" w:hAnsi="Calibri Light"/>
                <w:b/>
                <w:sz w:val="22"/>
              </w:rPr>
            </w:pPr>
            <w:r w:rsidRPr="00C97B01">
              <w:rPr>
                <w:rFonts w:ascii="Calibri Light" w:hAnsi="Calibri Light"/>
                <w:b/>
                <w:sz w:val="22"/>
              </w:rPr>
              <w:t xml:space="preserve">Prowadzenie placówki pomocy społecznej </w:t>
            </w:r>
            <w:r>
              <w:rPr>
                <w:rFonts w:ascii="Calibri Light" w:hAnsi="Calibri Light"/>
                <w:b/>
                <w:sz w:val="22"/>
              </w:rPr>
              <w:t>- l</w:t>
            </w:r>
            <w:r w:rsidR="00FF5D34" w:rsidRPr="00C97B01">
              <w:rPr>
                <w:rFonts w:ascii="Calibri Light" w:hAnsi="Calibri Light"/>
                <w:b/>
                <w:sz w:val="22"/>
              </w:rPr>
              <w:t>iczba organizacji, którym zlecono zadania</w:t>
            </w:r>
          </w:p>
        </w:tc>
        <w:tc>
          <w:tcPr>
            <w:tcW w:w="1161" w:type="dxa"/>
            <w:shd w:val="clear" w:color="auto" w:fill="auto"/>
            <w:vAlign w:val="center"/>
          </w:tcPr>
          <w:p w14:paraId="5732DCA8"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1" w:type="dxa"/>
            <w:shd w:val="clear" w:color="auto" w:fill="auto"/>
            <w:vAlign w:val="center"/>
          </w:tcPr>
          <w:p w14:paraId="554804ED"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1" w:type="dxa"/>
            <w:vAlign w:val="center"/>
          </w:tcPr>
          <w:p w14:paraId="46F1E784"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1" w:type="dxa"/>
            <w:vAlign w:val="center"/>
          </w:tcPr>
          <w:p w14:paraId="494B909D"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2" w:type="dxa"/>
            <w:vAlign w:val="center"/>
          </w:tcPr>
          <w:p w14:paraId="338A9F51" w14:textId="4F515790" w:rsidR="00FF5D34" w:rsidRPr="00C97B01" w:rsidRDefault="00FF5D34" w:rsidP="00636ACF">
            <w:pPr>
              <w:rPr>
                <w:rFonts w:ascii="Calibri Light" w:hAnsi="Calibri Light"/>
                <w:sz w:val="22"/>
              </w:rPr>
            </w:pPr>
            <w:r w:rsidRPr="00C97B01">
              <w:rPr>
                <w:rFonts w:ascii="Calibri Light" w:hAnsi="Calibri Light"/>
                <w:sz w:val="22"/>
              </w:rPr>
              <w:t>1</w:t>
            </w:r>
          </w:p>
        </w:tc>
      </w:tr>
      <w:tr w:rsidR="00C97B01" w:rsidRPr="00C97B01" w14:paraId="0DA74A70" w14:textId="680EBC4B" w:rsidTr="00636ACF">
        <w:tc>
          <w:tcPr>
            <w:tcW w:w="3256" w:type="dxa"/>
            <w:shd w:val="clear" w:color="auto" w:fill="F2F2F2" w:themeFill="background1" w:themeFillShade="F2"/>
            <w:vAlign w:val="center"/>
          </w:tcPr>
          <w:p w14:paraId="23940FB0" w14:textId="23A66586" w:rsidR="00FF5D34" w:rsidRPr="00C97B01" w:rsidRDefault="002F13C3" w:rsidP="00636ACF">
            <w:pPr>
              <w:rPr>
                <w:rFonts w:ascii="Calibri Light" w:hAnsi="Calibri Light"/>
                <w:b/>
                <w:sz w:val="22"/>
              </w:rPr>
            </w:pPr>
            <w:r w:rsidRPr="00C97B01">
              <w:rPr>
                <w:rFonts w:ascii="Calibri Light" w:hAnsi="Calibri Light"/>
                <w:b/>
                <w:sz w:val="22"/>
              </w:rPr>
              <w:lastRenderedPageBreak/>
              <w:t xml:space="preserve">Prowadzenie placówki pomocy społecznej </w:t>
            </w:r>
            <w:r>
              <w:rPr>
                <w:rFonts w:ascii="Calibri Light" w:hAnsi="Calibri Light"/>
                <w:b/>
                <w:sz w:val="22"/>
              </w:rPr>
              <w:t>- l</w:t>
            </w:r>
            <w:r w:rsidR="00FF5D34" w:rsidRPr="00C97B01">
              <w:rPr>
                <w:rFonts w:ascii="Calibri Light" w:hAnsi="Calibri Light"/>
                <w:b/>
                <w:sz w:val="22"/>
              </w:rPr>
              <w:t>iczba umów</w:t>
            </w:r>
          </w:p>
        </w:tc>
        <w:tc>
          <w:tcPr>
            <w:tcW w:w="1161" w:type="dxa"/>
            <w:shd w:val="clear" w:color="auto" w:fill="auto"/>
            <w:vAlign w:val="center"/>
          </w:tcPr>
          <w:p w14:paraId="022A8DE9"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1" w:type="dxa"/>
            <w:shd w:val="clear" w:color="auto" w:fill="auto"/>
            <w:vAlign w:val="center"/>
          </w:tcPr>
          <w:p w14:paraId="3592D53F"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1" w:type="dxa"/>
            <w:vAlign w:val="center"/>
          </w:tcPr>
          <w:p w14:paraId="5D0BB52B"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1" w:type="dxa"/>
            <w:vAlign w:val="center"/>
          </w:tcPr>
          <w:p w14:paraId="253216F4" w14:textId="77777777" w:rsidR="00FF5D34" w:rsidRPr="00C97B01" w:rsidRDefault="00FF5D34" w:rsidP="00636ACF">
            <w:pPr>
              <w:rPr>
                <w:rFonts w:ascii="Calibri Light" w:hAnsi="Calibri Light"/>
                <w:sz w:val="22"/>
              </w:rPr>
            </w:pPr>
            <w:r w:rsidRPr="00C97B01">
              <w:rPr>
                <w:rFonts w:ascii="Calibri Light" w:hAnsi="Calibri Light"/>
                <w:sz w:val="22"/>
              </w:rPr>
              <w:t>1</w:t>
            </w:r>
          </w:p>
        </w:tc>
        <w:tc>
          <w:tcPr>
            <w:tcW w:w="1162" w:type="dxa"/>
            <w:vAlign w:val="center"/>
          </w:tcPr>
          <w:p w14:paraId="185A693B" w14:textId="7E99033B" w:rsidR="00FF5D34" w:rsidRPr="00C97B01" w:rsidRDefault="00FF5D34" w:rsidP="00636ACF">
            <w:pPr>
              <w:rPr>
                <w:rFonts w:ascii="Calibri Light" w:hAnsi="Calibri Light"/>
                <w:sz w:val="22"/>
              </w:rPr>
            </w:pPr>
            <w:r w:rsidRPr="00C97B01">
              <w:rPr>
                <w:rFonts w:ascii="Calibri Light" w:hAnsi="Calibri Light"/>
                <w:sz w:val="22"/>
              </w:rPr>
              <w:t>1</w:t>
            </w:r>
          </w:p>
        </w:tc>
      </w:tr>
      <w:tr w:rsidR="00C97B01" w:rsidRPr="00C97B01" w14:paraId="06762E53" w14:textId="5F83CA0F" w:rsidTr="00636ACF">
        <w:tc>
          <w:tcPr>
            <w:tcW w:w="3256" w:type="dxa"/>
            <w:shd w:val="clear" w:color="auto" w:fill="F2F2F2" w:themeFill="background1" w:themeFillShade="F2"/>
            <w:vAlign w:val="center"/>
          </w:tcPr>
          <w:p w14:paraId="65DF5C37" w14:textId="67CB8E27" w:rsidR="00FF5D34" w:rsidRPr="00C97B01" w:rsidRDefault="002F13C3" w:rsidP="00636ACF">
            <w:pPr>
              <w:rPr>
                <w:rFonts w:ascii="Calibri Light" w:hAnsi="Calibri Light"/>
                <w:b/>
                <w:sz w:val="22"/>
              </w:rPr>
            </w:pPr>
            <w:r w:rsidRPr="00C97B01">
              <w:rPr>
                <w:rFonts w:ascii="Calibri Light" w:hAnsi="Calibri Light"/>
                <w:b/>
                <w:sz w:val="22"/>
              </w:rPr>
              <w:t xml:space="preserve">Prowadzenie placówki pomocy społecznej </w:t>
            </w:r>
            <w:r>
              <w:rPr>
                <w:rFonts w:ascii="Calibri Light" w:hAnsi="Calibri Light"/>
                <w:b/>
                <w:sz w:val="22"/>
              </w:rPr>
              <w:t>- w</w:t>
            </w:r>
            <w:r w:rsidR="00FF5D34" w:rsidRPr="00C97B01">
              <w:rPr>
                <w:rFonts w:ascii="Calibri Light" w:hAnsi="Calibri Light"/>
                <w:b/>
                <w:sz w:val="22"/>
              </w:rPr>
              <w:t>artość przekazanych dotacji (w zł)</w:t>
            </w:r>
          </w:p>
        </w:tc>
        <w:tc>
          <w:tcPr>
            <w:tcW w:w="1161" w:type="dxa"/>
            <w:shd w:val="clear" w:color="auto" w:fill="auto"/>
            <w:vAlign w:val="center"/>
          </w:tcPr>
          <w:p w14:paraId="44E1864B" w14:textId="26C825AF" w:rsidR="00FF5D34" w:rsidRPr="00C97B01" w:rsidRDefault="00636ACF" w:rsidP="00636ACF">
            <w:pPr>
              <w:rPr>
                <w:rFonts w:ascii="Calibri Light" w:hAnsi="Calibri Light"/>
                <w:sz w:val="22"/>
              </w:rPr>
            </w:pPr>
            <w:r>
              <w:rPr>
                <w:rFonts w:ascii="Calibri Light" w:hAnsi="Calibri Light" w:cs="Calibri Light"/>
                <w:sz w:val="22"/>
              </w:rPr>
              <w:t>1</w:t>
            </w:r>
            <w:r w:rsidR="00FF5D34" w:rsidRPr="00C97B01">
              <w:rPr>
                <w:rFonts w:ascii="Calibri Light" w:hAnsi="Calibri Light" w:cs="Calibri Light"/>
                <w:sz w:val="22"/>
              </w:rPr>
              <w:t>050000</w:t>
            </w:r>
          </w:p>
        </w:tc>
        <w:tc>
          <w:tcPr>
            <w:tcW w:w="1161" w:type="dxa"/>
            <w:shd w:val="clear" w:color="auto" w:fill="auto"/>
            <w:vAlign w:val="center"/>
          </w:tcPr>
          <w:p w14:paraId="1AE9BCB2" w14:textId="14CD9CBF" w:rsidR="00FF5D34" w:rsidRPr="00C97B01" w:rsidRDefault="00636ACF" w:rsidP="00636ACF">
            <w:pPr>
              <w:rPr>
                <w:rFonts w:ascii="Calibri Light" w:hAnsi="Calibri Light"/>
                <w:sz w:val="22"/>
              </w:rPr>
            </w:pPr>
            <w:r>
              <w:rPr>
                <w:rFonts w:ascii="Calibri Light" w:hAnsi="Calibri Light" w:cs="Calibri Light"/>
                <w:sz w:val="22"/>
              </w:rPr>
              <w:t>1</w:t>
            </w:r>
            <w:r w:rsidR="00FF5D34" w:rsidRPr="00C97B01">
              <w:rPr>
                <w:rFonts w:ascii="Calibri Light" w:hAnsi="Calibri Light" w:cs="Calibri Light"/>
                <w:sz w:val="22"/>
              </w:rPr>
              <w:t>075087</w:t>
            </w:r>
          </w:p>
        </w:tc>
        <w:tc>
          <w:tcPr>
            <w:tcW w:w="1161" w:type="dxa"/>
            <w:vAlign w:val="center"/>
          </w:tcPr>
          <w:p w14:paraId="13F8BD27" w14:textId="215CD16F" w:rsidR="00FF5D34" w:rsidRPr="00C97B01" w:rsidRDefault="00FF5D34" w:rsidP="00636ACF">
            <w:pPr>
              <w:rPr>
                <w:rFonts w:ascii="Calibri Light" w:hAnsi="Calibri Light"/>
                <w:sz w:val="22"/>
              </w:rPr>
            </w:pPr>
            <w:r w:rsidRPr="00C97B01">
              <w:rPr>
                <w:rFonts w:ascii="Calibri Light" w:hAnsi="Calibri Light"/>
                <w:sz w:val="22"/>
              </w:rPr>
              <w:t>1235000</w:t>
            </w:r>
          </w:p>
        </w:tc>
        <w:tc>
          <w:tcPr>
            <w:tcW w:w="1161" w:type="dxa"/>
            <w:vAlign w:val="center"/>
          </w:tcPr>
          <w:p w14:paraId="487D3565" w14:textId="77EED503" w:rsidR="00FF5D34" w:rsidRPr="00C97B01" w:rsidRDefault="00636ACF" w:rsidP="00636ACF">
            <w:pPr>
              <w:rPr>
                <w:rFonts w:ascii="Calibri Light" w:hAnsi="Calibri Light"/>
                <w:sz w:val="22"/>
              </w:rPr>
            </w:pPr>
            <w:r>
              <w:rPr>
                <w:rFonts w:ascii="Calibri Light" w:hAnsi="Calibri Light"/>
                <w:sz w:val="22"/>
              </w:rPr>
              <w:t>1</w:t>
            </w:r>
            <w:r w:rsidR="00FF5D34" w:rsidRPr="00C97B01">
              <w:rPr>
                <w:rFonts w:ascii="Calibri Light" w:hAnsi="Calibri Light"/>
                <w:sz w:val="22"/>
              </w:rPr>
              <w:t>257793</w:t>
            </w:r>
          </w:p>
        </w:tc>
        <w:tc>
          <w:tcPr>
            <w:tcW w:w="1162" w:type="dxa"/>
            <w:vAlign w:val="center"/>
          </w:tcPr>
          <w:p w14:paraId="5DEB822E" w14:textId="537D64DE" w:rsidR="00FF5D34" w:rsidRPr="00C97B01" w:rsidRDefault="00636ACF" w:rsidP="00636ACF">
            <w:pPr>
              <w:rPr>
                <w:rFonts w:ascii="Calibri Light" w:hAnsi="Calibri Light"/>
                <w:sz w:val="22"/>
              </w:rPr>
            </w:pPr>
            <w:r>
              <w:rPr>
                <w:rFonts w:ascii="Calibri Light" w:hAnsi="Calibri Light"/>
                <w:sz w:val="22"/>
              </w:rPr>
              <w:t>1</w:t>
            </w:r>
            <w:r w:rsidR="00FF5D34" w:rsidRPr="00C97B01">
              <w:rPr>
                <w:rFonts w:ascii="Calibri Light" w:hAnsi="Calibri Light"/>
                <w:sz w:val="22"/>
              </w:rPr>
              <w:t>327232</w:t>
            </w:r>
          </w:p>
        </w:tc>
      </w:tr>
      <w:tr w:rsidR="00C97B01" w:rsidRPr="00C97B01" w14:paraId="4C05CD92" w14:textId="698346B3" w:rsidTr="00636ACF">
        <w:tc>
          <w:tcPr>
            <w:tcW w:w="3256" w:type="dxa"/>
            <w:shd w:val="clear" w:color="auto" w:fill="F2F2F2" w:themeFill="background1" w:themeFillShade="F2"/>
            <w:vAlign w:val="center"/>
          </w:tcPr>
          <w:p w14:paraId="5023163E" w14:textId="6135C227" w:rsidR="00FF5D34" w:rsidRPr="00C97B01" w:rsidRDefault="002F13C3" w:rsidP="00636ACF">
            <w:pPr>
              <w:rPr>
                <w:rFonts w:ascii="Calibri Light" w:hAnsi="Calibri Light"/>
                <w:b/>
                <w:sz w:val="22"/>
              </w:rPr>
            </w:pPr>
            <w:r w:rsidRPr="00C97B01">
              <w:rPr>
                <w:rFonts w:ascii="Calibri Light" w:hAnsi="Calibri Light"/>
                <w:b/>
                <w:bCs/>
                <w:sz w:val="22"/>
              </w:rPr>
              <w:t>ŁĄCZNIE</w:t>
            </w:r>
            <w:r>
              <w:rPr>
                <w:rFonts w:ascii="Calibri Light" w:hAnsi="Calibri Light"/>
                <w:b/>
                <w:bCs/>
                <w:sz w:val="22"/>
              </w:rPr>
              <w:t xml:space="preserve"> - l</w:t>
            </w:r>
            <w:r w:rsidR="00FF5D34" w:rsidRPr="00C97B01">
              <w:rPr>
                <w:rFonts w:ascii="Calibri Light" w:hAnsi="Calibri Light"/>
                <w:b/>
                <w:sz w:val="22"/>
              </w:rPr>
              <w:t>iczba organizacji, którym zlecono zadania*</w:t>
            </w:r>
          </w:p>
        </w:tc>
        <w:tc>
          <w:tcPr>
            <w:tcW w:w="1161" w:type="dxa"/>
            <w:shd w:val="clear" w:color="auto" w:fill="auto"/>
            <w:vAlign w:val="center"/>
          </w:tcPr>
          <w:p w14:paraId="6D193A90" w14:textId="77777777" w:rsidR="00FF5D34" w:rsidRPr="00C97B01" w:rsidRDefault="00FF5D34" w:rsidP="00636ACF">
            <w:pPr>
              <w:rPr>
                <w:rFonts w:ascii="Calibri Light" w:hAnsi="Calibri Light" w:cs="Calibri Light"/>
                <w:sz w:val="22"/>
              </w:rPr>
            </w:pPr>
            <w:r w:rsidRPr="00C97B01">
              <w:rPr>
                <w:rFonts w:ascii="Calibri Light" w:hAnsi="Calibri Light"/>
                <w:sz w:val="22"/>
              </w:rPr>
              <w:t>7</w:t>
            </w:r>
          </w:p>
        </w:tc>
        <w:tc>
          <w:tcPr>
            <w:tcW w:w="1161" w:type="dxa"/>
            <w:shd w:val="clear" w:color="auto" w:fill="auto"/>
            <w:vAlign w:val="center"/>
          </w:tcPr>
          <w:p w14:paraId="7BE891AE" w14:textId="77777777" w:rsidR="00FF5D34" w:rsidRPr="00C97B01" w:rsidRDefault="00FF5D34" w:rsidP="00636ACF">
            <w:pPr>
              <w:rPr>
                <w:rFonts w:ascii="Calibri Light" w:hAnsi="Calibri Light" w:cs="Calibri Light"/>
                <w:sz w:val="22"/>
              </w:rPr>
            </w:pPr>
            <w:r w:rsidRPr="00C97B01">
              <w:rPr>
                <w:rFonts w:ascii="Calibri Light" w:hAnsi="Calibri Light"/>
                <w:sz w:val="22"/>
              </w:rPr>
              <w:t>7</w:t>
            </w:r>
          </w:p>
        </w:tc>
        <w:tc>
          <w:tcPr>
            <w:tcW w:w="1161" w:type="dxa"/>
            <w:vAlign w:val="center"/>
          </w:tcPr>
          <w:p w14:paraId="2429CBA8" w14:textId="77777777" w:rsidR="00FF5D34" w:rsidRPr="00C97B01" w:rsidRDefault="00FF5D34" w:rsidP="00636ACF">
            <w:pPr>
              <w:rPr>
                <w:rFonts w:ascii="Calibri Light" w:hAnsi="Calibri Light"/>
                <w:sz w:val="22"/>
              </w:rPr>
            </w:pPr>
            <w:r w:rsidRPr="00C97B01">
              <w:rPr>
                <w:rFonts w:ascii="Calibri Light" w:hAnsi="Calibri Light"/>
                <w:sz w:val="22"/>
              </w:rPr>
              <w:t>7</w:t>
            </w:r>
          </w:p>
        </w:tc>
        <w:tc>
          <w:tcPr>
            <w:tcW w:w="1161" w:type="dxa"/>
            <w:vAlign w:val="center"/>
          </w:tcPr>
          <w:p w14:paraId="7276A0DA" w14:textId="77777777" w:rsidR="00FF5D34" w:rsidRPr="00C97B01" w:rsidRDefault="00FF5D34" w:rsidP="00636ACF">
            <w:pPr>
              <w:rPr>
                <w:rFonts w:ascii="Calibri Light" w:hAnsi="Calibri Light"/>
                <w:sz w:val="22"/>
              </w:rPr>
            </w:pPr>
            <w:r w:rsidRPr="00C97B01">
              <w:rPr>
                <w:rFonts w:ascii="Calibri Light" w:hAnsi="Calibri Light"/>
                <w:sz w:val="22"/>
              </w:rPr>
              <w:t>6</w:t>
            </w:r>
          </w:p>
        </w:tc>
        <w:tc>
          <w:tcPr>
            <w:tcW w:w="1162" w:type="dxa"/>
            <w:vAlign w:val="center"/>
          </w:tcPr>
          <w:p w14:paraId="6C3C220F" w14:textId="7BDAC823" w:rsidR="00FF5D34" w:rsidRPr="00C97B01" w:rsidRDefault="00FF5D34" w:rsidP="00636ACF">
            <w:pPr>
              <w:rPr>
                <w:rFonts w:ascii="Calibri Light" w:hAnsi="Calibri Light"/>
                <w:sz w:val="22"/>
              </w:rPr>
            </w:pPr>
            <w:r w:rsidRPr="00C97B01">
              <w:rPr>
                <w:rFonts w:ascii="Calibri Light" w:hAnsi="Calibri Light"/>
                <w:sz w:val="22"/>
              </w:rPr>
              <w:t>6</w:t>
            </w:r>
          </w:p>
        </w:tc>
      </w:tr>
      <w:tr w:rsidR="00C97B01" w:rsidRPr="00C97B01" w14:paraId="32FE89C3" w14:textId="59F37BE7" w:rsidTr="00636ACF">
        <w:tc>
          <w:tcPr>
            <w:tcW w:w="3256" w:type="dxa"/>
            <w:shd w:val="clear" w:color="auto" w:fill="F2F2F2" w:themeFill="background1" w:themeFillShade="F2"/>
            <w:vAlign w:val="center"/>
          </w:tcPr>
          <w:p w14:paraId="15AC35FB" w14:textId="69654898" w:rsidR="00FF5D34" w:rsidRPr="00C97B01" w:rsidRDefault="002F13C3" w:rsidP="00636ACF">
            <w:pPr>
              <w:rPr>
                <w:rFonts w:ascii="Calibri Light" w:hAnsi="Calibri Light"/>
                <w:b/>
                <w:sz w:val="22"/>
              </w:rPr>
            </w:pPr>
            <w:r w:rsidRPr="00C97B01">
              <w:rPr>
                <w:rFonts w:ascii="Calibri Light" w:hAnsi="Calibri Light"/>
                <w:b/>
                <w:bCs/>
                <w:sz w:val="22"/>
              </w:rPr>
              <w:t>ŁĄCZNIE</w:t>
            </w:r>
            <w:r>
              <w:rPr>
                <w:rFonts w:ascii="Calibri Light" w:hAnsi="Calibri Light"/>
                <w:b/>
                <w:bCs/>
                <w:sz w:val="22"/>
              </w:rPr>
              <w:t xml:space="preserve"> - l</w:t>
            </w:r>
            <w:r w:rsidR="00FF5D34" w:rsidRPr="00C97B01">
              <w:rPr>
                <w:rFonts w:ascii="Calibri Light" w:hAnsi="Calibri Light"/>
                <w:b/>
                <w:sz w:val="22"/>
              </w:rPr>
              <w:t>iczba umów</w:t>
            </w:r>
          </w:p>
        </w:tc>
        <w:tc>
          <w:tcPr>
            <w:tcW w:w="1161" w:type="dxa"/>
            <w:shd w:val="clear" w:color="auto" w:fill="auto"/>
            <w:vAlign w:val="center"/>
          </w:tcPr>
          <w:p w14:paraId="0A9F8CCB" w14:textId="77777777" w:rsidR="00FF5D34" w:rsidRPr="00C97B01" w:rsidRDefault="00FF5D34" w:rsidP="00636ACF">
            <w:pPr>
              <w:rPr>
                <w:rFonts w:ascii="Calibri Light" w:hAnsi="Calibri Light"/>
                <w:sz w:val="22"/>
              </w:rPr>
            </w:pPr>
            <w:r w:rsidRPr="00C97B01">
              <w:rPr>
                <w:rFonts w:ascii="Calibri Light" w:hAnsi="Calibri Light"/>
                <w:sz w:val="22"/>
              </w:rPr>
              <w:t>12</w:t>
            </w:r>
          </w:p>
        </w:tc>
        <w:tc>
          <w:tcPr>
            <w:tcW w:w="1161" w:type="dxa"/>
            <w:shd w:val="clear" w:color="auto" w:fill="auto"/>
            <w:vAlign w:val="center"/>
          </w:tcPr>
          <w:p w14:paraId="25E8FA79" w14:textId="77777777" w:rsidR="00FF5D34" w:rsidRPr="00C97B01" w:rsidRDefault="00FF5D34" w:rsidP="00636ACF">
            <w:pPr>
              <w:rPr>
                <w:rFonts w:ascii="Calibri Light" w:hAnsi="Calibri Light"/>
                <w:sz w:val="22"/>
              </w:rPr>
            </w:pPr>
            <w:r w:rsidRPr="00C97B01">
              <w:rPr>
                <w:rFonts w:ascii="Calibri Light" w:hAnsi="Calibri Light"/>
                <w:sz w:val="22"/>
              </w:rPr>
              <w:t>14</w:t>
            </w:r>
          </w:p>
        </w:tc>
        <w:tc>
          <w:tcPr>
            <w:tcW w:w="1161" w:type="dxa"/>
            <w:vAlign w:val="center"/>
          </w:tcPr>
          <w:p w14:paraId="75DDCCAB" w14:textId="77777777" w:rsidR="00FF5D34" w:rsidRPr="00C97B01" w:rsidRDefault="00FF5D34" w:rsidP="00636ACF">
            <w:pPr>
              <w:rPr>
                <w:rFonts w:ascii="Calibri Light" w:hAnsi="Calibri Light"/>
                <w:sz w:val="22"/>
              </w:rPr>
            </w:pPr>
            <w:r w:rsidRPr="00C97B01">
              <w:rPr>
                <w:rFonts w:ascii="Calibri Light" w:hAnsi="Calibri Light"/>
                <w:sz w:val="22"/>
              </w:rPr>
              <w:t>12</w:t>
            </w:r>
          </w:p>
        </w:tc>
        <w:tc>
          <w:tcPr>
            <w:tcW w:w="1161" w:type="dxa"/>
            <w:vAlign w:val="center"/>
          </w:tcPr>
          <w:p w14:paraId="5901BEB8" w14:textId="77777777" w:rsidR="00FF5D34" w:rsidRPr="00C97B01" w:rsidRDefault="00FF5D34" w:rsidP="00636ACF">
            <w:pPr>
              <w:rPr>
                <w:rFonts w:ascii="Calibri Light" w:hAnsi="Calibri Light"/>
                <w:sz w:val="22"/>
              </w:rPr>
            </w:pPr>
            <w:r w:rsidRPr="00C97B01">
              <w:rPr>
                <w:rFonts w:ascii="Calibri Light" w:hAnsi="Calibri Light"/>
                <w:sz w:val="22"/>
              </w:rPr>
              <w:t>11</w:t>
            </w:r>
          </w:p>
        </w:tc>
        <w:tc>
          <w:tcPr>
            <w:tcW w:w="1162" w:type="dxa"/>
            <w:vAlign w:val="center"/>
          </w:tcPr>
          <w:p w14:paraId="6CE540D4" w14:textId="133CDF6D" w:rsidR="00FF5D34" w:rsidRPr="00C97B01" w:rsidRDefault="00FF5D34" w:rsidP="00636ACF">
            <w:pPr>
              <w:rPr>
                <w:rFonts w:ascii="Calibri Light" w:hAnsi="Calibri Light"/>
                <w:sz w:val="22"/>
              </w:rPr>
            </w:pPr>
            <w:r w:rsidRPr="00C97B01">
              <w:rPr>
                <w:rFonts w:ascii="Calibri Light" w:hAnsi="Calibri Light"/>
                <w:sz w:val="22"/>
              </w:rPr>
              <w:t>9</w:t>
            </w:r>
          </w:p>
        </w:tc>
      </w:tr>
      <w:tr w:rsidR="00C97B01" w:rsidRPr="00C97B01" w14:paraId="01BC9AEA" w14:textId="31F50525" w:rsidTr="00636ACF">
        <w:tc>
          <w:tcPr>
            <w:tcW w:w="3256" w:type="dxa"/>
            <w:shd w:val="clear" w:color="auto" w:fill="F2F2F2" w:themeFill="background1" w:themeFillShade="F2"/>
            <w:vAlign w:val="center"/>
          </w:tcPr>
          <w:p w14:paraId="69F7CD69" w14:textId="5FB88B30" w:rsidR="00FF5D34" w:rsidRPr="00C97B01" w:rsidRDefault="002F13C3" w:rsidP="00636ACF">
            <w:pPr>
              <w:rPr>
                <w:rFonts w:ascii="Calibri Light" w:hAnsi="Calibri Light"/>
                <w:b/>
                <w:sz w:val="22"/>
              </w:rPr>
            </w:pPr>
            <w:r w:rsidRPr="00C97B01">
              <w:rPr>
                <w:rFonts w:ascii="Calibri Light" w:hAnsi="Calibri Light"/>
                <w:b/>
                <w:bCs/>
                <w:sz w:val="22"/>
              </w:rPr>
              <w:t>ŁĄCZNIE</w:t>
            </w:r>
            <w:r>
              <w:rPr>
                <w:rFonts w:ascii="Calibri Light" w:hAnsi="Calibri Light"/>
                <w:b/>
                <w:bCs/>
                <w:sz w:val="22"/>
              </w:rPr>
              <w:t xml:space="preserve"> - w</w:t>
            </w:r>
            <w:r w:rsidR="00FF5D34" w:rsidRPr="00C97B01">
              <w:rPr>
                <w:rFonts w:ascii="Calibri Light" w:hAnsi="Calibri Light"/>
                <w:b/>
                <w:sz w:val="22"/>
              </w:rPr>
              <w:t>artość przekazanych dotacji (w zł)</w:t>
            </w:r>
          </w:p>
        </w:tc>
        <w:tc>
          <w:tcPr>
            <w:tcW w:w="1161" w:type="dxa"/>
            <w:shd w:val="clear" w:color="auto" w:fill="auto"/>
            <w:vAlign w:val="center"/>
          </w:tcPr>
          <w:p w14:paraId="62903199" w14:textId="0ED5A002" w:rsidR="00FF5D34" w:rsidRPr="00C97B01" w:rsidRDefault="00376A81" w:rsidP="00636ACF">
            <w:pPr>
              <w:rPr>
                <w:rFonts w:ascii="Calibri Light" w:hAnsi="Calibri Light"/>
                <w:sz w:val="22"/>
              </w:rPr>
            </w:pPr>
            <w:r>
              <w:rPr>
                <w:rFonts w:ascii="Calibri Light" w:hAnsi="Calibri Light"/>
                <w:sz w:val="22"/>
              </w:rPr>
              <w:t>7</w:t>
            </w:r>
            <w:r w:rsidR="00FF5D34" w:rsidRPr="00C97B01">
              <w:rPr>
                <w:rFonts w:ascii="Calibri Light" w:hAnsi="Calibri Light"/>
                <w:sz w:val="22"/>
              </w:rPr>
              <w:t>728921</w:t>
            </w:r>
          </w:p>
        </w:tc>
        <w:tc>
          <w:tcPr>
            <w:tcW w:w="1161" w:type="dxa"/>
            <w:shd w:val="clear" w:color="auto" w:fill="auto"/>
            <w:vAlign w:val="center"/>
          </w:tcPr>
          <w:p w14:paraId="50CBAF78" w14:textId="1BF5820E" w:rsidR="00FF5D34" w:rsidRPr="00C97B01" w:rsidRDefault="00376A81" w:rsidP="00636ACF">
            <w:pPr>
              <w:rPr>
                <w:rFonts w:ascii="Calibri Light" w:hAnsi="Calibri Light"/>
                <w:sz w:val="22"/>
              </w:rPr>
            </w:pPr>
            <w:r>
              <w:rPr>
                <w:rFonts w:ascii="Calibri Light" w:hAnsi="Calibri Light"/>
                <w:sz w:val="22"/>
              </w:rPr>
              <w:t>7</w:t>
            </w:r>
            <w:r w:rsidR="00FF5D34" w:rsidRPr="00C97B01">
              <w:rPr>
                <w:rFonts w:ascii="Calibri Light" w:hAnsi="Calibri Light"/>
                <w:sz w:val="22"/>
              </w:rPr>
              <w:t>459710</w:t>
            </w:r>
          </w:p>
        </w:tc>
        <w:tc>
          <w:tcPr>
            <w:tcW w:w="1161" w:type="dxa"/>
            <w:vAlign w:val="center"/>
          </w:tcPr>
          <w:p w14:paraId="31177639" w14:textId="5456B62F" w:rsidR="00FF5D34" w:rsidRPr="00C97B01" w:rsidRDefault="00376A81" w:rsidP="00636ACF">
            <w:pPr>
              <w:rPr>
                <w:rFonts w:ascii="Calibri Light" w:hAnsi="Calibri Light"/>
                <w:sz w:val="22"/>
              </w:rPr>
            </w:pPr>
            <w:r>
              <w:rPr>
                <w:rFonts w:ascii="Calibri Light" w:hAnsi="Calibri Light"/>
                <w:sz w:val="22"/>
              </w:rPr>
              <w:t>7</w:t>
            </w:r>
            <w:r w:rsidR="00FF5D34" w:rsidRPr="00C97B01">
              <w:rPr>
                <w:rFonts w:ascii="Calibri Light" w:hAnsi="Calibri Light"/>
                <w:sz w:val="22"/>
              </w:rPr>
              <w:t>876320</w:t>
            </w:r>
          </w:p>
        </w:tc>
        <w:tc>
          <w:tcPr>
            <w:tcW w:w="1161" w:type="dxa"/>
            <w:vAlign w:val="center"/>
          </w:tcPr>
          <w:p w14:paraId="6C1F2433" w14:textId="1D97FBCC" w:rsidR="00FF5D34" w:rsidRPr="00C97B01" w:rsidRDefault="00376A81" w:rsidP="00636ACF">
            <w:pPr>
              <w:rPr>
                <w:rFonts w:ascii="Calibri Light" w:hAnsi="Calibri Light"/>
                <w:sz w:val="22"/>
              </w:rPr>
            </w:pPr>
            <w:r>
              <w:rPr>
                <w:rFonts w:ascii="Calibri Light" w:hAnsi="Calibri Light"/>
                <w:sz w:val="22"/>
              </w:rPr>
              <w:t>8</w:t>
            </w:r>
            <w:r w:rsidR="00FF5D34" w:rsidRPr="00C97B01">
              <w:rPr>
                <w:rFonts w:ascii="Calibri Light" w:hAnsi="Calibri Light"/>
                <w:sz w:val="22"/>
              </w:rPr>
              <w:t>332 032</w:t>
            </w:r>
          </w:p>
        </w:tc>
        <w:tc>
          <w:tcPr>
            <w:tcW w:w="1162" w:type="dxa"/>
            <w:vAlign w:val="center"/>
          </w:tcPr>
          <w:p w14:paraId="1FD3274C" w14:textId="1ECA4CFD" w:rsidR="00FF5D34" w:rsidRPr="00C97B01" w:rsidRDefault="00376A81" w:rsidP="00636ACF">
            <w:pPr>
              <w:rPr>
                <w:rFonts w:ascii="Calibri Light" w:hAnsi="Calibri Light"/>
                <w:sz w:val="22"/>
              </w:rPr>
            </w:pPr>
            <w:r>
              <w:rPr>
                <w:rFonts w:ascii="Calibri Light" w:hAnsi="Calibri Light"/>
                <w:sz w:val="22"/>
              </w:rPr>
              <w:t>9</w:t>
            </w:r>
            <w:r w:rsidR="00FF5D34" w:rsidRPr="00C97B01">
              <w:rPr>
                <w:rFonts w:ascii="Calibri Light" w:hAnsi="Calibri Light"/>
                <w:sz w:val="22"/>
              </w:rPr>
              <w:t>329956</w:t>
            </w:r>
          </w:p>
        </w:tc>
      </w:tr>
    </w:tbl>
    <w:p w14:paraId="2E2C9A78" w14:textId="0F62A6D4" w:rsidR="003A4A13" w:rsidRPr="00047298" w:rsidRDefault="00047298" w:rsidP="00A13D0C">
      <w:pPr>
        <w:pStyle w:val="rdo"/>
        <w:spacing w:before="0"/>
      </w:pPr>
      <w:r w:rsidRPr="00047298">
        <w:t>*</w:t>
      </w:r>
      <w:r>
        <w:t xml:space="preserve"> </w:t>
      </w:r>
      <w:r w:rsidR="003A4A13" w:rsidRPr="00047298">
        <w:t>liczba organizacji nie sumuje się, ponieważ mają one różną liczbę zadań</w:t>
      </w:r>
    </w:p>
    <w:p w14:paraId="1CFE4883" w14:textId="77777777" w:rsidR="00636ACF" w:rsidRDefault="00356530" w:rsidP="00A13D0C">
      <w:pPr>
        <w:pStyle w:val="rdo"/>
        <w:spacing w:before="0"/>
        <w:rPr>
          <w:rFonts w:ascii="Calibri Light" w:hAnsi="Calibri Light"/>
        </w:rPr>
      </w:pPr>
      <w:r w:rsidRPr="00C97B01">
        <w:rPr>
          <w:rFonts w:ascii="Calibri Light" w:hAnsi="Calibri Light"/>
        </w:rPr>
        <w:t>Źródło: Miejski Ośrodek Pomocy Rodzinie</w:t>
      </w:r>
      <w:r w:rsidR="00FF5D34" w:rsidRPr="00C97B01">
        <w:rPr>
          <w:rFonts w:ascii="Calibri Light" w:hAnsi="Calibri Light"/>
        </w:rPr>
        <w:t xml:space="preserve"> w Białymstoku</w:t>
      </w:r>
    </w:p>
    <w:bookmarkEnd w:id="513"/>
    <w:p w14:paraId="18B774F8" w14:textId="30EBB69C" w:rsidR="0030520B" w:rsidRPr="00C97B01" w:rsidRDefault="00DE493B" w:rsidP="009450C2">
      <w:pPr>
        <w:jc w:val="both"/>
        <w:rPr>
          <w:rFonts w:cstheme="majorHAnsi"/>
          <w:b/>
          <w:szCs w:val="24"/>
        </w:rPr>
      </w:pPr>
      <w:r>
        <w:rPr>
          <w:rFonts w:cstheme="majorHAnsi"/>
          <w:b/>
          <w:szCs w:val="24"/>
        </w:rPr>
        <w:t xml:space="preserve">W 2023 r. </w:t>
      </w:r>
      <w:r w:rsidR="00A7536C" w:rsidRPr="00C97B01">
        <w:rPr>
          <w:rFonts w:cstheme="majorHAnsi"/>
          <w:b/>
          <w:szCs w:val="24"/>
        </w:rPr>
        <w:t>Departament Spraw Społecznych zlecał następujące z</w:t>
      </w:r>
      <w:r w:rsidR="0030520B" w:rsidRPr="00C97B01">
        <w:rPr>
          <w:rFonts w:cstheme="majorHAnsi"/>
          <w:b/>
          <w:szCs w:val="24"/>
        </w:rPr>
        <w:t>adania z zakresu pomocy społecznej</w:t>
      </w:r>
      <w:r>
        <w:rPr>
          <w:rFonts w:cstheme="majorHAnsi"/>
          <w:b/>
          <w:szCs w:val="24"/>
        </w:rPr>
        <w:t xml:space="preserve"> </w:t>
      </w:r>
      <w:r w:rsidR="00A7536C" w:rsidRPr="00C97B01">
        <w:rPr>
          <w:rFonts w:cstheme="majorHAnsi"/>
          <w:b/>
          <w:szCs w:val="24"/>
        </w:rPr>
        <w:t>i pieczy zastępczej</w:t>
      </w:r>
      <w:r w:rsidR="0030520B" w:rsidRPr="00C97B01">
        <w:rPr>
          <w:rFonts w:cstheme="majorHAnsi"/>
          <w:b/>
          <w:szCs w:val="24"/>
        </w:rPr>
        <w:t>:</w:t>
      </w:r>
    </w:p>
    <w:p w14:paraId="4DAC9EA6" w14:textId="77777777" w:rsidR="00A7536C" w:rsidRPr="009450C2" w:rsidRDefault="00A7536C" w:rsidP="00DF6143">
      <w:pPr>
        <w:pStyle w:val="Akapitzlist"/>
        <w:numPr>
          <w:ilvl w:val="0"/>
          <w:numId w:val="231"/>
        </w:numPr>
      </w:pPr>
      <w:r w:rsidRPr="009450C2">
        <w:t>Działania na rzecz osób bezdomnych i zagrożonych bezdomnością przebywających na terenie Miasta Białegostoku (schronienie, posiłek, ubranie, streetworking).</w:t>
      </w:r>
    </w:p>
    <w:p w14:paraId="724F1520" w14:textId="77777777" w:rsidR="00A7536C" w:rsidRPr="009450C2" w:rsidRDefault="00A7536C" w:rsidP="00DF6143">
      <w:pPr>
        <w:pStyle w:val="Akapitzlist"/>
        <w:numPr>
          <w:ilvl w:val="0"/>
          <w:numId w:val="231"/>
        </w:numPr>
      </w:pPr>
      <w:r w:rsidRPr="009450C2">
        <w:t>Działania aktywizacyjne skierowane do osób bezdomnych.</w:t>
      </w:r>
    </w:p>
    <w:p w14:paraId="5EEA701F" w14:textId="77777777" w:rsidR="00A7536C" w:rsidRPr="009450C2" w:rsidRDefault="00A7536C" w:rsidP="00DF6143">
      <w:pPr>
        <w:pStyle w:val="Akapitzlist"/>
        <w:numPr>
          <w:ilvl w:val="0"/>
          <w:numId w:val="231"/>
        </w:numPr>
      </w:pPr>
      <w:r w:rsidRPr="009450C2">
        <w:t>Pomoc rzeczowa i żywnościowa dla osób potrzebujących (paczki świąteczne).</w:t>
      </w:r>
    </w:p>
    <w:p w14:paraId="62DC4D12" w14:textId="1442D202" w:rsidR="00A7536C" w:rsidRPr="009450C2" w:rsidRDefault="00A7536C" w:rsidP="00DF6143">
      <w:pPr>
        <w:pStyle w:val="Akapitzlist"/>
        <w:numPr>
          <w:ilvl w:val="0"/>
          <w:numId w:val="231"/>
        </w:numPr>
      </w:pPr>
      <w:r w:rsidRPr="009450C2">
        <w:t>Prowadzenie Placówek wsparcia dziennego i zapewnianie w nich miejsc dla dzieci</w:t>
      </w:r>
      <w:r w:rsidR="009300F5" w:rsidRPr="009450C2">
        <w:t xml:space="preserve"> </w:t>
      </w:r>
      <w:r w:rsidRPr="009450C2">
        <w:t>i młodzieży.</w:t>
      </w:r>
    </w:p>
    <w:p w14:paraId="38859663" w14:textId="2AC66C6C" w:rsidR="00A7536C" w:rsidRPr="009450C2" w:rsidRDefault="00A7536C" w:rsidP="00DF6143">
      <w:pPr>
        <w:pStyle w:val="Akapitzlist"/>
        <w:numPr>
          <w:ilvl w:val="0"/>
          <w:numId w:val="231"/>
        </w:numPr>
      </w:pPr>
      <w:r w:rsidRPr="009450C2">
        <w:t>Prowadzenie Placówek wsparcia dziennego dla dzieci i młodzieży w ramach Miejskiego Programu profilaktyki i rozwiązywania problemów alkoholowych.</w:t>
      </w:r>
    </w:p>
    <w:p w14:paraId="3D87D71E" w14:textId="4250E34B" w:rsidR="0030520B" w:rsidRPr="00C97B01" w:rsidRDefault="0030520B" w:rsidP="00636ACF">
      <w:pPr>
        <w:pStyle w:val="Legenda"/>
        <w:rPr>
          <w:sz w:val="24"/>
          <w:szCs w:val="24"/>
        </w:rPr>
      </w:pPr>
      <w:bookmarkStart w:id="514" w:name="_Toc173845476"/>
      <w:bookmarkStart w:id="515" w:name="_Hlk135394809"/>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191</w:t>
      </w:r>
      <w:r w:rsidRPr="00C97B01">
        <w:rPr>
          <w:sz w:val="24"/>
          <w:szCs w:val="24"/>
        </w:rPr>
        <w:fldChar w:fldCharType="end"/>
      </w:r>
      <w:r w:rsidRPr="00C97B01">
        <w:rPr>
          <w:sz w:val="24"/>
          <w:szCs w:val="24"/>
        </w:rPr>
        <w:t xml:space="preserve">. </w:t>
      </w:r>
      <w:r w:rsidRPr="00C97B01">
        <w:rPr>
          <w:rFonts w:cs="Calibri Light"/>
          <w:sz w:val="24"/>
          <w:szCs w:val="24"/>
        </w:rPr>
        <w:t>Dotacje dla organizacji pożytku publicznego udzielone przez Departament Spraw Społecznych</w:t>
      </w:r>
      <w:bookmarkEnd w:id="514"/>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1"/>
        <w:tblDescription w:val="Dotacje dla organizacji pożytku publicznego udzielone przez Departament Spraw Społecznych w latach 2019 - 2023."/>
      </w:tblPr>
      <w:tblGrid>
        <w:gridCol w:w="3256"/>
        <w:gridCol w:w="1206"/>
        <w:gridCol w:w="1206"/>
        <w:gridCol w:w="1207"/>
        <w:gridCol w:w="1206"/>
        <w:gridCol w:w="1207"/>
      </w:tblGrid>
      <w:tr w:rsidR="00C97B01" w:rsidRPr="00C97B01" w14:paraId="041DEA74" w14:textId="73990530" w:rsidTr="00AC008A">
        <w:trPr>
          <w:tblHeader/>
        </w:trPr>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54632E" w14:textId="0DD87706" w:rsidR="00A737E0" w:rsidRPr="00C97B01" w:rsidRDefault="00A737E0" w:rsidP="009300F5">
            <w:pPr>
              <w:rPr>
                <w:rFonts w:cs="Calibri Light"/>
                <w:b/>
                <w:bCs/>
                <w:sz w:val="22"/>
              </w:rPr>
            </w:pPr>
            <w:r w:rsidRPr="00C97B01">
              <w:rPr>
                <w:b/>
                <w:sz w:val="22"/>
                <w:szCs w:val="24"/>
              </w:rPr>
              <w:t>Wyszczególnienie</w:t>
            </w:r>
            <w:r w:rsidR="009300F5" w:rsidRPr="00C97B01">
              <w:rPr>
                <w:rFonts w:cs="Calibri Light"/>
                <w:b/>
                <w:bCs/>
                <w:sz w:val="22"/>
              </w:rPr>
              <w:t xml:space="preserve"> </w:t>
            </w:r>
          </w:p>
        </w:tc>
        <w:tc>
          <w:tcPr>
            <w:tcW w:w="1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6DA7EB" w14:textId="77777777" w:rsidR="00A737E0" w:rsidRPr="00C97B01" w:rsidRDefault="00A737E0" w:rsidP="009300F5">
            <w:pPr>
              <w:rPr>
                <w:rFonts w:cs="Calibri Light"/>
                <w:b/>
                <w:sz w:val="22"/>
              </w:rPr>
            </w:pPr>
            <w:r w:rsidRPr="00C97B01">
              <w:rPr>
                <w:rFonts w:cs="Calibri Light"/>
                <w:b/>
                <w:sz w:val="22"/>
              </w:rPr>
              <w:t>2019</w:t>
            </w:r>
          </w:p>
        </w:tc>
        <w:tc>
          <w:tcPr>
            <w:tcW w:w="1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CF8B6F" w14:textId="77777777" w:rsidR="00A737E0" w:rsidRPr="00C97B01" w:rsidRDefault="00A737E0" w:rsidP="009300F5">
            <w:pPr>
              <w:rPr>
                <w:rFonts w:cs="Calibri Light"/>
                <w:b/>
                <w:sz w:val="22"/>
              </w:rPr>
            </w:pPr>
            <w:r w:rsidRPr="00C97B01">
              <w:rPr>
                <w:rFonts w:cs="Calibri Light"/>
                <w:b/>
                <w:sz w:val="22"/>
              </w:rPr>
              <w:t>2020</w:t>
            </w:r>
          </w:p>
        </w:tc>
        <w:tc>
          <w:tcPr>
            <w:tcW w:w="12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24E97B" w14:textId="77777777" w:rsidR="00A737E0" w:rsidRPr="00C97B01" w:rsidRDefault="00A737E0" w:rsidP="009300F5">
            <w:pPr>
              <w:rPr>
                <w:rFonts w:cs="Calibri Light"/>
                <w:b/>
                <w:sz w:val="22"/>
              </w:rPr>
            </w:pPr>
            <w:r w:rsidRPr="00C97B01">
              <w:rPr>
                <w:rFonts w:cs="Calibri Light"/>
                <w:b/>
                <w:sz w:val="22"/>
              </w:rPr>
              <w:t>2021</w:t>
            </w:r>
          </w:p>
        </w:tc>
        <w:tc>
          <w:tcPr>
            <w:tcW w:w="1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9198B8" w14:textId="034AD8B9" w:rsidR="00A737E0" w:rsidRPr="00C97B01" w:rsidRDefault="00A737E0" w:rsidP="009300F5">
            <w:pPr>
              <w:rPr>
                <w:rFonts w:cs="Calibri Light"/>
                <w:b/>
                <w:sz w:val="22"/>
              </w:rPr>
            </w:pPr>
            <w:r w:rsidRPr="00C97B01">
              <w:rPr>
                <w:rFonts w:cs="Calibri Light"/>
                <w:b/>
                <w:sz w:val="22"/>
              </w:rPr>
              <w:t>2022</w:t>
            </w:r>
          </w:p>
        </w:tc>
        <w:tc>
          <w:tcPr>
            <w:tcW w:w="12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68E57E" w14:textId="56ADDF47" w:rsidR="00A737E0" w:rsidRPr="00C97B01" w:rsidRDefault="00A737E0" w:rsidP="009300F5">
            <w:pPr>
              <w:rPr>
                <w:rFonts w:cs="Calibri Light"/>
                <w:b/>
                <w:sz w:val="22"/>
              </w:rPr>
            </w:pPr>
            <w:r w:rsidRPr="00C97B01">
              <w:rPr>
                <w:rFonts w:cs="Calibri Light"/>
                <w:b/>
                <w:sz w:val="22"/>
              </w:rPr>
              <w:t>2023</w:t>
            </w:r>
          </w:p>
        </w:tc>
      </w:tr>
      <w:tr w:rsidR="00C97B01" w:rsidRPr="00C97B01" w14:paraId="2C01E223" w14:textId="290D5DB6" w:rsidTr="00AC008A">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5B6575" w14:textId="02AE359A" w:rsidR="00A737E0" w:rsidRPr="00C97B01" w:rsidRDefault="008409E7" w:rsidP="009300F5">
            <w:pPr>
              <w:rPr>
                <w:rFonts w:cs="Calibri Light"/>
                <w:b/>
                <w:bCs/>
                <w:sz w:val="22"/>
              </w:rPr>
            </w:pPr>
            <w:r w:rsidRPr="00C97B01">
              <w:rPr>
                <w:rFonts w:cs="Calibri Light"/>
                <w:b/>
                <w:bCs/>
                <w:sz w:val="22"/>
              </w:rPr>
              <w:t xml:space="preserve">Pomoc społeczna </w:t>
            </w:r>
            <w:r>
              <w:rPr>
                <w:rFonts w:cs="Calibri Light"/>
                <w:b/>
                <w:bCs/>
                <w:sz w:val="22"/>
              </w:rPr>
              <w:t>- l</w:t>
            </w:r>
            <w:r w:rsidR="00A737E0" w:rsidRPr="00C97B01">
              <w:rPr>
                <w:rFonts w:cs="Calibri Light"/>
                <w:b/>
                <w:bCs/>
                <w:sz w:val="22"/>
              </w:rPr>
              <w:t>iczba organizacji, którym zlecono zadania</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7C50355B" w14:textId="6E6D9CBC" w:rsidR="00A737E0" w:rsidRPr="00C97B01" w:rsidRDefault="00A737E0" w:rsidP="009300F5">
            <w:pPr>
              <w:rPr>
                <w:rFonts w:cs="Calibri Light"/>
                <w:sz w:val="22"/>
              </w:rPr>
            </w:pPr>
            <w:r w:rsidRPr="00C97B01">
              <w:rPr>
                <w:rFonts w:cs="Calibri Light"/>
                <w:sz w:val="22"/>
              </w:rPr>
              <w:t>17</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2C1BEE01" w14:textId="162C8277" w:rsidR="00A737E0" w:rsidRPr="00C97B01" w:rsidRDefault="00A737E0" w:rsidP="009300F5">
            <w:pPr>
              <w:rPr>
                <w:rFonts w:cs="Calibri Light"/>
                <w:sz w:val="22"/>
              </w:rPr>
            </w:pPr>
            <w:r w:rsidRPr="00C97B01">
              <w:rPr>
                <w:rFonts w:cs="Calibri Light"/>
                <w:sz w:val="22"/>
              </w:rPr>
              <w:t>14</w:t>
            </w:r>
          </w:p>
        </w:tc>
        <w:tc>
          <w:tcPr>
            <w:tcW w:w="1207" w:type="dxa"/>
            <w:tcBorders>
              <w:top w:val="single" w:sz="4" w:space="0" w:color="auto"/>
              <w:left w:val="single" w:sz="4" w:space="0" w:color="auto"/>
              <w:bottom w:val="single" w:sz="4" w:space="0" w:color="auto"/>
              <w:right w:val="single" w:sz="4" w:space="0" w:color="auto"/>
            </w:tcBorders>
            <w:vAlign w:val="center"/>
          </w:tcPr>
          <w:p w14:paraId="46865F46" w14:textId="4107E3AB" w:rsidR="00A737E0" w:rsidRPr="00C97B01" w:rsidRDefault="00A737E0" w:rsidP="009300F5">
            <w:pPr>
              <w:rPr>
                <w:rFonts w:cs="Calibri Light"/>
                <w:sz w:val="22"/>
              </w:rPr>
            </w:pPr>
            <w:r w:rsidRPr="00C97B01">
              <w:rPr>
                <w:rFonts w:cs="Calibri Light"/>
                <w:sz w:val="22"/>
              </w:rPr>
              <w:t>12</w:t>
            </w:r>
          </w:p>
        </w:tc>
        <w:tc>
          <w:tcPr>
            <w:tcW w:w="1206" w:type="dxa"/>
            <w:tcBorders>
              <w:top w:val="single" w:sz="4" w:space="0" w:color="auto"/>
              <w:left w:val="single" w:sz="4" w:space="0" w:color="auto"/>
              <w:bottom w:val="single" w:sz="4" w:space="0" w:color="auto"/>
              <w:right w:val="single" w:sz="4" w:space="0" w:color="auto"/>
            </w:tcBorders>
            <w:vAlign w:val="center"/>
          </w:tcPr>
          <w:p w14:paraId="60D4E74B" w14:textId="66B5DF6D" w:rsidR="00A737E0" w:rsidRPr="00C97B01" w:rsidRDefault="00A737E0" w:rsidP="009300F5">
            <w:pPr>
              <w:rPr>
                <w:rFonts w:cs="Calibri Light"/>
                <w:sz w:val="22"/>
              </w:rPr>
            </w:pPr>
            <w:r w:rsidRPr="00C97B01">
              <w:rPr>
                <w:rFonts w:cs="Calibri Light"/>
                <w:sz w:val="22"/>
              </w:rPr>
              <w:t>12</w:t>
            </w:r>
          </w:p>
        </w:tc>
        <w:tc>
          <w:tcPr>
            <w:tcW w:w="1207" w:type="dxa"/>
            <w:tcBorders>
              <w:top w:val="single" w:sz="4" w:space="0" w:color="auto"/>
              <w:left w:val="single" w:sz="4" w:space="0" w:color="auto"/>
              <w:bottom w:val="single" w:sz="4" w:space="0" w:color="auto"/>
              <w:right w:val="single" w:sz="4" w:space="0" w:color="auto"/>
            </w:tcBorders>
            <w:vAlign w:val="center"/>
          </w:tcPr>
          <w:p w14:paraId="00D0D075" w14:textId="3CC45420" w:rsidR="00A737E0" w:rsidRPr="00C97B01" w:rsidRDefault="00A737E0" w:rsidP="009300F5">
            <w:pPr>
              <w:rPr>
                <w:rFonts w:cs="Calibri Light"/>
                <w:sz w:val="22"/>
              </w:rPr>
            </w:pPr>
            <w:r w:rsidRPr="00C97B01">
              <w:rPr>
                <w:rFonts w:cs="Calibri Light"/>
                <w:sz w:val="22"/>
              </w:rPr>
              <w:t>11</w:t>
            </w:r>
          </w:p>
        </w:tc>
      </w:tr>
      <w:tr w:rsidR="00C97B01" w:rsidRPr="00C97B01" w14:paraId="09352410" w14:textId="65D9DAF7" w:rsidTr="00AC008A">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4D2D28" w14:textId="3B285BB5" w:rsidR="00A737E0" w:rsidRPr="00C97B01" w:rsidRDefault="008409E7" w:rsidP="009300F5">
            <w:pPr>
              <w:rPr>
                <w:rFonts w:cs="Calibri Light"/>
                <w:b/>
                <w:bCs/>
                <w:sz w:val="22"/>
              </w:rPr>
            </w:pPr>
            <w:r w:rsidRPr="00C97B01">
              <w:rPr>
                <w:rFonts w:cs="Calibri Light"/>
                <w:b/>
                <w:bCs/>
                <w:sz w:val="22"/>
              </w:rPr>
              <w:t xml:space="preserve">Pomoc społeczna </w:t>
            </w:r>
            <w:r>
              <w:rPr>
                <w:rFonts w:cs="Calibri Light"/>
                <w:b/>
                <w:bCs/>
                <w:sz w:val="22"/>
              </w:rPr>
              <w:t>- l</w:t>
            </w:r>
            <w:r w:rsidR="00A737E0" w:rsidRPr="00C97B01">
              <w:rPr>
                <w:rFonts w:cs="Calibri Light"/>
                <w:b/>
                <w:bCs/>
                <w:sz w:val="22"/>
              </w:rPr>
              <w:t>iczba umów</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2ECA4C92" w14:textId="16C1919C" w:rsidR="00A737E0" w:rsidRPr="00C97B01" w:rsidRDefault="00A737E0" w:rsidP="009300F5">
            <w:pPr>
              <w:rPr>
                <w:rFonts w:cs="Calibri Light"/>
                <w:sz w:val="22"/>
              </w:rPr>
            </w:pPr>
            <w:r w:rsidRPr="00C97B01">
              <w:rPr>
                <w:rFonts w:cs="Calibri Light"/>
                <w:sz w:val="22"/>
              </w:rPr>
              <w:t>27</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21E84C3E" w14:textId="498C2530" w:rsidR="00A737E0" w:rsidRPr="00C97B01" w:rsidRDefault="00A737E0" w:rsidP="009300F5">
            <w:pPr>
              <w:rPr>
                <w:rFonts w:cs="Calibri Light"/>
                <w:sz w:val="22"/>
              </w:rPr>
            </w:pPr>
            <w:r w:rsidRPr="00C97B01">
              <w:rPr>
                <w:rFonts w:cs="Calibri Light"/>
                <w:sz w:val="22"/>
              </w:rPr>
              <w:t>24</w:t>
            </w:r>
          </w:p>
        </w:tc>
        <w:tc>
          <w:tcPr>
            <w:tcW w:w="1207" w:type="dxa"/>
            <w:tcBorders>
              <w:top w:val="single" w:sz="4" w:space="0" w:color="auto"/>
              <w:left w:val="single" w:sz="4" w:space="0" w:color="auto"/>
              <w:bottom w:val="single" w:sz="4" w:space="0" w:color="auto"/>
              <w:right w:val="single" w:sz="4" w:space="0" w:color="auto"/>
            </w:tcBorders>
            <w:vAlign w:val="center"/>
          </w:tcPr>
          <w:p w14:paraId="67C199C6" w14:textId="3E35CC20" w:rsidR="00A737E0" w:rsidRPr="00C97B01" w:rsidRDefault="00A737E0" w:rsidP="009300F5">
            <w:pPr>
              <w:rPr>
                <w:rFonts w:cs="Calibri Light"/>
                <w:sz w:val="22"/>
              </w:rPr>
            </w:pPr>
            <w:r w:rsidRPr="00C97B01">
              <w:rPr>
                <w:rFonts w:cs="Calibri Light"/>
                <w:sz w:val="22"/>
              </w:rPr>
              <w:t>22</w:t>
            </w:r>
          </w:p>
        </w:tc>
        <w:tc>
          <w:tcPr>
            <w:tcW w:w="1206" w:type="dxa"/>
            <w:tcBorders>
              <w:top w:val="single" w:sz="4" w:space="0" w:color="auto"/>
              <w:left w:val="single" w:sz="4" w:space="0" w:color="auto"/>
              <w:bottom w:val="single" w:sz="4" w:space="0" w:color="auto"/>
              <w:right w:val="single" w:sz="4" w:space="0" w:color="auto"/>
            </w:tcBorders>
            <w:vAlign w:val="center"/>
          </w:tcPr>
          <w:p w14:paraId="191F076E" w14:textId="30E4CB95" w:rsidR="00A737E0" w:rsidRPr="00C97B01" w:rsidRDefault="00A737E0" w:rsidP="009300F5">
            <w:pPr>
              <w:rPr>
                <w:rFonts w:cs="Calibri Light"/>
                <w:sz w:val="22"/>
              </w:rPr>
            </w:pPr>
            <w:r w:rsidRPr="00C97B01">
              <w:rPr>
                <w:rFonts w:cs="Calibri Light"/>
                <w:sz w:val="22"/>
              </w:rPr>
              <w:t>22</w:t>
            </w:r>
          </w:p>
        </w:tc>
        <w:tc>
          <w:tcPr>
            <w:tcW w:w="1207" w:type="dxa"/>
            <w:tcBorders>
              <w:top w:val="single" w:sz="4" w:space="0" w:color="auto"/>
              <w:left w:val="single" w:sz="4" w:space="0" w:color="auto"/>
              <w:bottom w:val="single" w:sz="4" w:space="0" w:color="auto"/>
              <w:right w:val="single" w:sz="4" w:space="0" w:color="auto"/>
            </w:tcBorders>
            <w:vAlign w:val="center"/>
          </w:tcPr>
          <w:p w14:paraId="71B213FD" w14:textId="651DF5A8" w:rsidR="00A737E0" w:rsidRPr="00C97B01" w:rsidRDefault="00A737E0" w:rsidP="009300F5">
            <w:pPr>
              <w:rPr>
                <w:rFonts w:cs="Calibri Light"/>
                <w:sz w:val="22"/>
              </w:rPr>
            </w:pPr>
            <w:r w:rsidRPr="00C97B01">
              <w:rPr>
                <w:rFonts w:cs="Calibri Light"/>
                <w:sz w:val="22"/>
              </w:rPr>
              <w:t>20</w:t>
            </w:r>
          </w:p>
        </w:tc>
      </w:tr>
      <w:tr w:rsidR="00C97B01" w:rsidRPr="00C97B01" w14:paraId="2B9CDD3F" w14:textId="57B5C98B" w:rsidTr="00AC008A">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B53933" w14:textId="4CF937E0" w:rsidR="00A737E0" w:rsidRPr="00C97B01" w:rsidRDefault="008409E7" w:rsidP="009300F5">
            <w:pPr>
              <w:rPr>
                <w:rFonts w:cs="Calibri Light"/>
                <w:b/>
                <w:bCs/>
                <w:sz w:val="22"/>
              </w:rPr>
            </w:pPr>
            <w:r w:rsidRPr="00C97B01">
              <w:rPr>
                <w:rFonts w:cs="Calibri Light"/>
                <w:b/>
                <w:bCs/>
                <w:sz w:val="22"/>
              </w:rPr>
              <w:t xml:space="preserve">Pomoc społeczna </w:t>
            </w:r>
            <w:r>
              <w:rPr>
                <w:rFonts w:cs="Calibri Light"/>
                <w:b/>
                <w:bCs/>
                <w:sz w:val="22"/>
              </w:rPr>
              <w:t>- w</w:t>
            </w:r>
            <w:r w:rsidR="00A737E0" w:rsidRPr="00C97B01">
              <w:rPr>
                <w:rFonts w:cs="Calibri Light"/>
                <w:b/>
                <w:bCs/>
                <w:sz w:val="22"/>
              </w:rPr>
              <w:t>artość przekazanych dotacji (w zł)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01604CFF" w14:textId="34EEA196" w:rsidR="00A737E0" w:rsidRPr="00C97B01" w:rsidRDefault="009300F5" w:rsidP="009300F5">
            <w:pPr>
              <w:rPr>
                <w:rFonts w:cs="Calibri Light"/>
                <w:sz w:val="22"/>
              </w:rPr>
            </w:pPr>
            <w:r>
              <w:rPr>
                <w:rFonts w:cs="Calibri Light"/>
                <w:sz w:val="22"/>
              </w:rPr>
              <w:t>4272</w:t>
            </w:r>
            <w:r w:rsidR="00A737E0" w:rsidRPr="00C97B01">
              <w:rPr>
                <w:rFonts w:cs="Calibri Light"/>
                <w:sz w:val="22"/>
              </w:rPr>
              <w:t>000</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66768297" w14:textId="2CDD6BF1" w:rsidR="00A737E0" w:rsidRPr="00C97B01" w:rsidRDefault="009300F5" w:rsidP="009300F5">
            <w:pPr>
              <w:rPr>
                <w:rFonts w:cs="Calibri Light"/>
                <w:sz w:val="22"/>
              </w:rPr>
            </w:pPr>
            <w:r>
              <w:rPr>
                <w:rFonts w:cs="Calibri Light"/>
                <w:sz w:val="22"/>
              </w:rPr>
              <w:t>3560</w:t>
            </w:r>
            <w:r w:rsidR="00A737E0" w:rsidRPr="00C97B01">
              <w:rPr>
                <w:rFonts w:cs="Calibri Light"/>
                <w:sz w:val="22"/>
              </w:rPr>
              <w:t>020</w:t>
            </w:r>
          </w:p>
        </w:tc>
        <w:tc>
          <w:tcPr>
            <w:tcW w:w="1207" w:type="dxa"/>
            <w:tcBorders>
              <w:top w:val="single" w:sz="4" w:space="0" w:color="auto"/>
              <w:left w:val="single" w:sz="4" w:space="0" w:color="auto"/>
              <w:bottom w:val="single" w:sz="4" w:space="0" w:color="auto"/>
              <w:right w:val="single" w:sz="4" w:space="0" w:color="auto"/>
            </w:tcBorders>
            <w:vAlign w:val="center"/>
          </w:tcPr>
          <w:p w14:paraId="6B7CBE49" w14:textId="2FB063FA" w:rsidR="00A737E0" w:rsidRPr="00C97B01" w:rsidRDefault="009300F5" w:rsidP="009300F5">
            <w:pPr>
              <w:rPr>
                <w:rFonts w:cs="Calibri Light"/>
                <w:sz w:val="22"/>
              </w:rPr>
            </w:pPr>
            <w:r>
              <w:rPr>
                <w:rFonts w:cs="Calibri Light"/>
                <w:sz w:val="22"/>
              </w:rPr>
              <w:t>3358</w:t>
            </w:r>
            <w:r w:rsidR="00A737E0" w:rsidRPr="00C97B01">
              <w:rPr>
                <w:rFonts w:cs="Calibri Light"/>
                <w:sz w:val="22"/>
              </w:rPr>
              <w:t>040</w:t>
            </w:r>
          </w:p>
        </w:tc>
        <w:tc>
          <w:tcPr>
            <w:tcW w:w="1206" w:type="dxa"/>
            <w:tcBorders>
              <w:top w:val="single" w:sz="4" w:space="0" w:color="auto"/>
              <w:left w:val="single" w:sz="4" w:space="0" w:color="auto"/>
              <w:bottom w:val="single" w:sz="4" w:space="0" w:color="auto"/>
              <w:right w:val="single" w:sz="4" w:space="0" w:color="auto"/>
            </w:tcBorders>
            <w:vAlign w:val="center"/>
          </w:tcPr>
          <w:p w14:paraId="23C351AA" w14:textId="6AD96F2F" w:rsidR="00A737E0" w:rsidRPr="00AC008A" w:rsidRDefault="00A737E0" w:rsidP="00AC008A">
            <w:pPr>
              <w:ind w:left="-47"/>
              <w:rPr>
                <w:rFonts w:cs="Calibri Light"/>
                <w:sz w:val="20"/>
                <w:szCs w:val="20"/>
              </w:rPr>
            </w:pPr>
            <w:r w:rsidRPr="00AC008A">
              <w:rPr>
                <w:rFonts w:cs="Calibri Light"/>
                <w:sz w:val="20"/>
                <w:szCs w:val="20"/>
              </w:rPr>
              <w:t>3574677,80</w:t>
            </w:r>
          </w:p>
        </w:tc>
        <w:tc>
          <w:tcPr>
            <w:tcW w:w="1207" w:type="dxa"/>
            <w:tcBorders>
              <w:top w:val="single" w:sz="4" w:space="0" w:color="auto"/>
              <w:left w:val="single" w:sz="4" w:space="0" w:color="auto"/>
              <w:bottom w:val="single" w:sz="4" w:space="0" w:color="auto"/>
              <w:right w:val="single" w:sz="4" w:space="0" w:color="auto"/>
            </w:tcBorders>
            <w:vAlign w:val="center"/>
          </w:tcPr>
          <w:p w14:paraId="7401C46A" w14:textId="227F773C" w:rsidR="00A737E0" w:rsidRPr="00AC008A" w:rsidRDefault="009300F5" w:rsidP="00AC008A">
            <w:pPr>
              <w:ind w:left="-47"/>
              <w:rPr>
                <w:rFonts w:cs="Calibri Light"/>
                <w:sz w:val="20"/>
                <w:szCs w:val="20"/>
              </w:rPr>
            </w:pPr>
            <w:r w:rsidRPr="00AC008A">
              <w:rPr>
                <w:rFonts w:cs="Calibri Light"/>
                <w:sz w:val="20"/>
                <w:szCs w:val="20"/>
              </w:rPr>
              <w:t>3559</w:t>
            </w:r>
            <w:r w:rsidR="00A737E0" w:rsidRPr="00AC008A">
              <w:rPr>
                <w:rFonts w:cs="Calibri Light"/>
                <w:sz w:val="20"/>
                <w:szCs w:val="20"/>
              </w:rPr>
              <w:t>991,40</w:t>
            </w:r>
          </w:p>
        </w:tc>
      </w:tr>
      <w:tr w:rsidR="00C97B01" w:rsidRPr="00C97B01" w14:paraId="25B697E2" w14:textId="36301A41" w:rsidTr="00AC008A">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657A29" w14:textId="1CF164DE" w:rsidR="00A737E0" w:rsidRPr="00C97B01" w:rsidRDefault="008409E7" w:rsidP="009300F5">
            <w:pPr>
              <w:rPr>
                <w:rFonts w:cs="Calibri Light"/>
                <w:b/>
                <w:bCs/>
                <w:sz w:val="22"/>
              </w:rPr>
            </w:pPr>
            <w:r>
              <w:rPr>
                <w:rFonts w:cs="Calibri Light"/>
                <w:b/>
                <w:bCs/>
                <w:sz w:val="22"/>
              </w:rPr>
              <w:lastRenderedPageBreak/>
              <w:t>W</w:t>
            </w:r>
            <w:r w:rsidRPr="00C97B01">
              <w:rPr>
                <w:rFonts w:cs="Calibri Light"/>
                <w:b/>
                <w:bCs/>
                <w:sz w:val="22"/>
              </w:rPr>
              <w:t xml:space="preserve">sparcie rodziny i systemu pieczy zastępczej </w:t>
            </w:r>
            <w:r>
              <w:rPr>
                <w:rFonts w:cs="Calibri Light"/>
                <w:b/>
                <w:bCs/>
                <w:sz w:val="22"/>
              </w:rPr>
              <w:t>- l</w:t>
            </w:r>
            <w:r w:rsidR="00A737E0" w:rsidRPr="00C97B01">
              <w:rPr>
                <w:rFonts w:cs="Calibri Light"/>
                <w:b/>
                <w:bCs/>
                <w:sz w:val="22"/>
              </w:rPr>
              <w:t>iczba organizacji, którym zlecono zadania</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240C717B" w14:textId="77777777" w:rsidR="00A737E0" w:rsidRPr="00C97B01" w:rsidRDefault="00A737E0" w:rsidP="009300F5">
            <w:pPr>
              <w:rPr>
                <w:rFonts w:cs="Calibri Light"/>
                <w:sz w:val="22"/>
              </w:rPr>
            </w:pPr>
            <w:r w:rsidRPr="00C97B01">
              <w:rPr>
                <w:rFonts w:cs="Calibri Light"/>
                <w:sz w:val="22"/>
              </w:rPr>
              <w:t>10</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0C6A3575" w14:textId="77777777" w:rsidR="00A737E0" w:rsidRPr="00C97B01" w:rsidRDefault="00A737E0" w:rsidP="009300F5">
            <w:pPr>
              <w:rPr>
                <w:rFonts w:cs="Calibri Light"/>
                <w:sz w:val="22"/>
              </w:rPr>
            </w:pPr>
            <w:r w:rsidRPr="00C97B01">
              <w:rPr>
                <w:rFonts w:cs="Calibri Light"/>
                <w:sz w:val="22"/>
              </w:rPr>
              <w:t>9</w:t>
            </w:r>
          </w:p>
        </w:tc>
        <w:tc>
          <w:tcPr>
            <w:tcW w:w="1207" w:type="dxa"/>
            <w:tcBorders>
              <w:top w:val="single" w:sz="4" w:space="0" w:color="auto"/>
              <w:left w:val="single" w:sz="4" w:space="0" w:color="auto"/>
              <w:bottom w:val="single" w:sz="4" w:space="0" w:color="auto"/>
              <w:right w:val="single" w:sz="4" w:space="0" w:color="auto"/>
            </w:tcBorders>
            <w:vAlign w:val="center"/>
          </w:tcPr>
          <w:p w14:paraId="61917EB4" w14:textId="77777777" w:rsidR="00A737E0" w:rsidRPr="00C97B01" w:rsidRDefault="00A737E0" w:rsidP="009300F5">
            <w:pPr>
              <w:rPr>
                <w:rFonts w:cs="Calibri Light"/>
                <w:sz w:val="22"/>
              </w:rPr>
            </w:pPr>
            <w:r w:rsidRPr="00C97B01">
              <w:rPr>
                <w:rFonts w:cs="Calibri Light"/>
                <w:sz w:val="22"/>
              </w:rPr>
              <w:t>7</w:t>
            </w:r>
          </w:p>
        </w:tc>
        <w:tc>
          <w:tcPr>
            <w:tcW w:w="1206" w:type="dxa"/>
            <w:tcBorders>
              <w:top w:val="single" w:sz="4" w:space="0" w:color="auto"/>
              <w:left w:val="single" w:sz="4" w:space="0" w:color="auto"/>
              <w:bottom w:val="single" w:sz="4" w:space="0" w:color="auto"/>
              <w:right w:val="single" w:sz="4" w:space="0" w:color="auto"/>
            </w:tcBorders>
            <w:vAlign w:val="center"/>
          </w:tcPr>
          <w:p w14:paraId="48AE1787" w14:textId="4D76CD5E" w:rsidR="00A737E0" w:rsidRPr="00C97B01" w:rsidRDefault="00A737E0" w:rsidP="009300F5">
            <w:pPr>
              <w:rPr>
                <w:rFonts w:cs="Calibri Light"/>
                <w:sz w:val="22"/>
              </w:rPr>
            </w:pPr>
            <w:r w:rsidRPr="00C97B01">
              <w:rPr>
                <w:rFonts w:cs="Calibri Light"/>
                <w:sz w:val="22"/>
              </w:rPr>
              <w:t>5</w:t>
            </w:r>
          </w:p>
        </w:tc>
        <w:tc>
          <w:tcPr>
            <w:tcW w:w="1207" w:type="dxa"/>
            <w:tcBorders>
              <w:top w:val="single" w:sz="4" w:space="0" w:color="auto"/>
              <w:left w:val="single" w:sz="4" w:space="0" w:color="auto"/>
              <w:bottom w:val="single" w:sz="4" w:space="0" w:color="auto"/>
              <w:right w:val="single" w:sz="4" w:space="0" w:color="auto"/>
            </w:tcBorders>
            <w:vAlign w:val="center"/>
          </w:tcPr>
          <w:p w14:paraId="6E6C0CD2" w14:textId="0D748021" w:rsidR="00A737E0" w:rsidRPr="00C97B01" w:rsidRDefault="00A737E0" w:rsidP="009300F5">
            <w:pPr>
              <w:rPr>
                <w:rFonts w:cs="Calibri Light"/>
                <w:sz w:val="22"/>
              </w:rPr>
            </w:pPr>
            <w:r w:rsidRPr="00C97B01">
              <w:rPr>
                <w:rFonts w:cs="Calibri Light"/>
                <w:sz w:val="22"/>
              </w:rPr>
              <w:t>5</w:t>
            </w:r>
          </w:p>
        </w:tc>
      </w:tr>
      <w:tr w:rsidR="00C97B01" w:rsidRPr="00C97B01" w14:paraId="69DE300D" w14:textId="4234D2FE" w:rsidTr="00AC008A">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ED806E" w14:textId="635C6A41" w:rsidR="00A737E0" w:rsidRPr="00C97B01" w:rsidRDefault="008409E7" w:rsidP="009300F5">
            <w:pPr>
              <w:rPr>
                <w:rFonts w:cs="Calibri Light"/>
                <w:b/>
                <w:bCs/>
                <w:sz w:val="22"/>
              </w:rPr>
            </w:pPr>
            <w:r>
              <w:rPr>
                <w:rFonts w:cs="Calibri Light"/>
                <w:b/>
                <w:bCs/>
                <w:sz w:val="22"/>
              </w:rPr>
              <w:t>W</w:t>
            </w:r>
            <w:r w:rsidRPr="00C97B01">
              <w:rPr>
                <w:rFonts w:cs="Calibri Light"/>
                <w:b/>
                <w:bCs/>
                <w:sz w:val="22"/>
              </w:rPr>
              <w:t xml:space="preserve">sparcie rodziny i systemu pieczy zastępczej </w:t>
            </w:r>
            <w:r>
              <w:rPr>
                <w:rFonts w:cs="Calibri Light"/>
                <w:b/>
                <w:bCs/>
                <w:sz w:val="22"/>
              </w:rPr>
              <w:t>- l</w:t>
            </w:r>
            <w:r w:rsidR="00A737E0" w:rsidRPr="00C97B01">
              <w:rPr>
                <w:rFonts w:cs="Calibri Light"/>
                <w:b/>
                <w:bCs/>
                <w:sz w:val="22"/>
              </w:rPr>
              <w:t>iczba umów</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7A64F92A" w14:textId="77777777" w:rsidR="00A737E0" w:rsidRPr="00C97B01" w:rsidRDefault="00A737E0" w:rsidP="009300F5">
            <w:pPr>
              <w:rPr>
                <w:rFonts w:cs="Calibri Light"/>
                <w:sz w:val="22"/>
              </w:rPr>
            </w:pPr>
            <w:r w:rsidRPr="00C97B01">
              <w:rPr>
                <w:rFonts w:cs="Calibri Light"/>
                <w:sz w:val="22"/>
              </w:rPr>
              <w:t>12</w:t>
            </w:r>
          </w:p>
        </w:tc>
        <w:tc>
          <w:tcPr>
            <w:tcW w:w="1206" w:type="dxa"/>
            <w:tcBorders>
              <w:top w:val="single" w:sz="4" w:space="0" w:color="auto"/>
              <w:left w:val="single" w:sz="4" w:space="0" w:color="auto"/>
              <w:bottom w:val="single" w:sz="4" w:space="0" w:color="auto"/>
              <w:right w:val="single" w:sz="4" w:space="0" w:color="auto"/>
            </w:tcBorders>
            <w:vAlign w:val="center"/>
          </w:tcPr>
          <w:p w14:paraId="0EB7AE1B" w14:textId="77777777" w:rsidR="00A737E0" w:rsidRPr="00C97B01" w:rsidRDefault="00A737E0" w:rsidP="009300F5">
            <w:pPr>
              <w:rPr>
                <w:rFonts w:cs="Calibri Light"/>
                <w:sz w:val="22"/>
              </w:rPr>
            </w:pPr>
            <w:r w:rsidRPr="00C97B01">
              <w:rPr>
                <w:rFonts w:cs="Calibri Light"/>
                <w:sz w:val="22"/>
              </w:rPr>
              <w:t>11</w:t>
            </w:r>
          </w:p>
        </w:tc>
        <w:tc>
          <w:tcPr>
            <w:tcW w:w="1207" w:type="dxa"/>
            <w:tcBorders>
              <w:top w:val="single" w:sz="4" w:space="0" w:color="auto"/>
              <w:left w:val="single" w:sz="4" w:space="0" w:color="auto"/>
              <w:bottom w:val="single" w:sz="4" w:space="0" w:color="auto"/>
              <w:right w:val="single" w:sz="4" w:space="0" w:color="auto"/>
            </w:tcBorders>
            <w:vAlign w:val="center"/>
          </w:tcPr>
          <w:p w14:paraId="379F0060" w14:textId="77777777" w:rsidR="00A737E0" w:rsidRPr="00C97B01" w:rsidRDefault="00A737E0" w:rsidP="009300F5">
            <w:pPr>
              <w:rPr>
                <w:rFonts w:cs="Calibri Light"/>
                <w:sz w:val="22"/>
              </w:rPr>
            </w:pPr>
            <w:r w:rsidRPr="00C97B01">
              <w:rPr>
                <w:rFonts w:cs="Calibri Light"/>
                <w:sz w:val="22"/>
              </w:rPr>
              <w:t>9</w:t>
            </w:r>
          </w:p>
        </w:tc>
        <w:tc>
          <w:tcPr>
            <w:tcW w:w="1206" w:type="dxa"/>
            <w:tcBorders>
              <w:top w:val="single" w:sz="4" w:space="0" w:color="auto"/>
              <w:left w:val="single" w:sz="4" w:space="0" w:color="auto"/>
              <w:bottom w:val="single" w:sz="4" w:space="0" w:color="auto"/>
              <w:right w:val="single" w:sz="4" w:space="0" w:color="auto"/>
            </w:tcBorders>
            <w:vAlign w:val="center"/>
          </w:tcPr>
          <w:p w14:paraId="20E156C0" w14:textId="61B17FFD" w:rsidR="00A737E0" w:rsidRPr="00C97B01" w:rsidRDefault="00A737E0" w:rsidP="009300F5">
            <w:pPr>
              <w:rPr>
                <w:rFonts w:cs="Calibri Light"/>
                <w:sz w:val="22"/>
              </w:rPr>
            </w:pPr>
            <w:r w:rsidRPr="00C97B01">
              <w:rPr>
                <w:rFonts w:cs="Calibri Light"/>
                <w:sz w:val="22"/>
              </w:rPr>
              <w:t>7</w:t>
            </w:r>
          </w:p>
        </w:tc>
        <w:tc>
          <w:tcPr>
            <w:tcW w:w="1207" w:type="dxa"/>
            <w:tcBorders>
              <w:top w:val="single" w:sz="4" w:space="0" w:color="auto"/>
              <w:left w:val="single" w:sz="4" w:space="0" w:color="auto"/>
              <w:bottom w:val="single" w:sz="4" w:space="0" w:color="auto"/>
              <w:right w:val="single" w:sz="4" w:space="0" w:color="auto"/>
            </w:tcBorders>
            <w:vAlign w:val="center"/>
          </w:tcPr>
          <w:p w14:paraId="7F8F3A1A" w14:textId="4964356C" w:rsidR="00A737E0" w:rsidRPr="00C97B01" w:rsidRDefault="00A737E0" w:rsidP="009300F5">
            <w:pPr>
              <w:rPr>
                <w:rFonts w:cs="Calibri Light"/>
                <w:sz w:val="22"/>
              </w:rPr>
            </w:pPr>
            <w:r w:rsidRPr="00C97B01">
              <w:rPr>
                <w:rFonts w:cs="Calibri Light"/>
                <w:sz w:val="22"/>
              </w:rPr>
              <w:t>7</w:t>
            </w:r>
          </w:p>
        </w:tc>
      </w:tr>
      <w:tr w:rsidR="00C97B01" w:rsidRPr="00C97B01" w14:paraId="04906363" w14:textId="34B503DD" w:rsidTr="00AC008A">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E64003" w14:textId="19AC9B8F" w:rsidR="00A737E0" w:rsidRPr="00C97B01" w:rsidRDefault="008409E7" w:rsidP="009300F5">
            <w:pPr>
              <w:rPr>
                <w:rFonts w:cs="Calibri Light"/>
                <w:b/>
                <w:bCs/>
                <w:sz w:val="22"/>
              </w:rPr>
            </w:pPr>
            <w:r>
              <w:rPr>
                <w:rFonts w:cs="Calibri Light"/>
                <w:b/>
                <w:bCs/>
                <w:sz w:val="22"/>
              </w:rPr>
              <w:t>W</w:t>
            </w:r>
            <w:r w:rsidRPr="00C97B01">
              <w:rPr>
                <w:rFonts w:cs="Calibri Light"/>
                <w:b/>
                <w:bCs/>
                <w:sz w:val="22"/>
              </w:rPr>
              <w:t xml:space="preserve">sparcie rodziny i systemu pieczy zastępczej </w:t>
            </w:r>
            <w:r>
              <w:rPr>
                <w:rFonts w:cs="Calibri Light"/>
                <w:b/>
                <w:bCs/>
                <w:sz w:val="22"/>
              </w:rPr>
              <w:t>- w</w:t>
            </w:r>
            <w:r w:rsidR="00A737E0" w:rsidRPr="00C97B01">
              <w:rPr>
                <w:rFonts w:cs="Calibri Light"/>
                <w:b/>
                <w:bCs/>
                <w:sz w:val="22"/>
              </w:rPr>
              <w:t>artość przekazanych dotacji (w zł)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1B326C0A" w14:textId="2932F14B" w:rsidR="00A737E0" w:rsidRPr="00C97B01" w:rsidRDefault="00A737E0" w:rsidP="009300F5">
            <w:pPr>
              <w:rPr>
                <w:rFonts w:cs="Calibri Light"/>
                <w:sz w:val="22"/>
              </w:rPr>
            </w:pPr>
            <w:r w:rsidRPr="00C97B01">
              <w:rPr>
                <w:rFonts w:cs="Calibri Light"/>
                <w:sz w:val="22"/>
              </w:rPr>
              <w:t>2637958,96</w:t>
            </w:r>
          </w:p>
        </w:tc>
        <w:tc>
          <w:tcPr>
            <w:tcW w:w="1206" w:type="dxa"/>
            <w:tcBorders>
              <w:top w:val="single" w:sz="4" w:space="0" w:color="auto"/>
              <w:left w:val="single" w:sz="4" w:space="0" w:color="auto"/>
              <w:bottom w:val="single" w:sz="4" w:space="0" w:color="auto"/>
              <w:right w:val="single" w:sz="4" w:space="0" w:color="auto"/>
            </w:tcBorders>
            <w:vAlign w:val="center"/>
          </w:tcPr>
          <w:p w14:paraId="786770E7" w14:textId="49FB939B" w:rsidR="00A737E0" w:rsidRPr="00C97B01" w:rsidRDefault="009300F5" w:rsidP="009300F5">
            <w:pPr>
              <w:rPr>
                <w:rFonts w:cs="Calibri Light"/>
                <w:sz w:val="22"/>
              </w:rPr>
            </w:pPr>
            <w:r>
              <w:rPr>
                <w:rFonts w:cs="Calibri Light"/>
                <w:sz w:val="22"/>
              </w:rPr>
              <w:t>2509</w:t>
            </w:r>
            <w:r w:rsidR="00A737E0" w:rsidRPr="00C97B01">
              <w:rPr>
                <w:rFonts w:cs="Calibri Light"/>
                <w:sz w:val="22"/>
              </w:rPr>
              <w:t>005,29</w:t>
            </w:r>
          </w:p>
        </w:tc>
        <w:tc>
          <w:tcPr>
            <w:tcW w:w="1207" w:type="dxa"/>
            <w:tcBorders>
              <w:top w:val="single" w:sz="4" w:space="0" w:color="auto"/>
              <w:left w:val="single" w:sz="4" w:space="0" w:color="auto"/>
              <w:bottom w:val="single" w:sz="4" w:space="0" w:color="auto"/>
              <w:right w:val="single" w:sz="4" w:space="0" w:color="auto"/>
            </w:tcBorders>
            <w:vAlign w:val="center"/>
          </w:tcPr>
          <w:p w14:paraId="336353BE" w14:textId="4EE5ECFD" w:rsidR="00A737E0" w:rsidRPr="00C97B01" w:rsidRDefault="009300F5" w:rsidP="009300F5">
            <w:pPr>
              <w:rPr>
                <w:rFonts w:cs="Calibri Light"/>
                <w:sz w:val="22"/>
              </w:rPr>
            </w:pPr>
            <w:r>
              <w:rPr>
                <w:rFonts w:cs="Calibri Light"/>
                <w:sz w:val="22"/>
              </w:rPr>
              <w:t>2293</w:t>
            </w:r>
            <w:r w:rsidR="00A737E0" w:rsidRPr="00C97B01">
              <w:rPr>
                <w:rFonts w:cs="Calibri Light"/>
                <w:sz w:val="22"/>
              </w:rPr>
              <w:t>241,00</w:t>
            </w:r>
          </w:p>
        </w:tc>
        <w:tc>
          <w:tcPr>
            <w:tcW w:w="1206" w:type="dxa"/>
            <w:tcBorders>
              <w:top w:val="single" w:sz="4" w:space="0" w:color="auto"/>
              <w:left w:val="single" w:sz="4" w:space="0" w:color="auto"/>
              <w:bottom w:val="single" w:sz="4" w:space="0" w:color="auto"/>
              <w:right w:val="single" w:sz="4" w:space="0" w:color="auto"/>
            </w:tcBorders>
            <w:vAlign w:val="center"/>
          </w:tcPr>
          <w:p w14:paraId="78841DDE" w14:textId="4B5D19C6" w:rsidR="00A737E0" w:rsidRPr="00C97B01" w:rsidRDefault="009300F5" w:rsidP="009300F5">
            <w:pPr>
              <w:rPr>
                <w:rFonts w:cstheme="majorHAnsi"/>
                <w:sz w:val="22"/>
                <w:lang w:eastAsia="pl-PL"/>
              </w:rPr>
            </w:pPr>
            <w:r>
              <w:rPr>
                <w:rFonts w:cstheme="majorHAnsi"/>
                <w:sz w:val="22"/>
              </w:rPr>
              <w:t>2363</w:t>
            </w:r>
            <w:r w:rsidR="00A737E0" w:rsidRPr="00C97B01">
              <w:rPr>
                <w:rFonts w:cstheme="majorHAnsi"/>
                <w:sz w:val="22"/>
              </w:rPr>
              <w:t>546,00</w:t>
            </w:r>
          </w:p>
        </w:tc>
        <w:tc>
          <w:tcPr>
            <w:tcW w:w="1207" w:type="dxa"/>
            <w:tcBorders>
              <w:top w:val="single" w:sz="4" w:space="0" w:color="auto"/>
              <w:left w:val="single" w:sz="4" w:space="0" w:color="auto"/>
              <w:bottom w:val="single" w:sz="4" w:space="0" w:color="auto"/>
              <w:right w:val="single" w:sz="4" w:space="0" w:color="auto"/>
            </w:tcBorders>
            <w:vAlign w:val="center"/>
          </w:tcPr>
          <w:p w14:paraId="1F61F80C" w14:textId="5A804B5D" w:rsidR="00A737E0" w:rsidRPr="00C97B01" w:rsidRDefault="009300F5" w:rsidP="009300F5">
            <w:pPr>
              <w:rPr>
                <w:rFonts w:cstheme="majorHAnsi"/>
                <w:sz w:val="22"/>
              </w:rPr>
            </w:pPr>
            <w:r>
              <w:rPr>
                <w:rFonts w:cstheme="majorHAnsi"/>
                <w:sz w:val="22"/>
              </w:rPr>
              <w:t>2595</w:t>
            </w:r>
            <w:r w:rsidR="00A737E0" w:rsidRPr="00C97B01">
              <w:rPr>
                <w:rFonts w:cstheme="majorHAnsi"/>
                <w:sz w:val="22"/>
              </w:rPr>
              <w:t>078,00</w:t>
            </w:r>
          </w:p>
        </w:tc>
      </w:tr>
    </w:tbl>
    <w:p w14:paraId="32418BC2" w14:textId="0243C060" w:rsidR="0030520B" w:rsidRPr="00C97B01" w:rsidRDefault="0030520B" w:rsidP="00A13D0C">
      <w:pPr>
        <w:pStyle w:val="rdo"/>
        <w:spacing w:before="0"/>
      </w:pPr>
      <w:r w:rsidRPr="00C97B01">
        <w:t>Źródło: Departament Spraw Społecznych</w:t>
      </w:r>
    </w:p>
    <w:p w14:paraId="68B558CE" w14:textId="6C67C0AD" w:rsidR="00541D40" w:rsidRPr="00C97B01" w:rsidRDefault="00541D40" w:rsidP="00EE070D">
      <w:pPr>
        <w:pStyle w:val="Spis3"/>
        <w:rPr>
          <w:b/>
        </w:rPr>
      </w:pPr>
      <w:bookmarkStart w:id="516" w:name="_Toc173485172"/>
      <w:bookmarkStart w:id="517" w:name="_Hlk163131912"/>
      <w:bookmarkEnd w:id="515"/>
      <w:r w:rsidRPr="00C97B01">
        <w:rPr>
          <w:b/>
        </w:rPr>
        <w:t>10.1.</w:t>
      </w:r>
      <w:r w:rsidR="00552870" w:rsidRPr="00C97B01">
        <w:rPr>
          <w:b/>
        </w:rPr>
        <w:t>10</w:t>
      </w:r>
      <w:r w:rsidRPr="00C97B01">
        <w:rPr>
          <w:b/>
        </w:rPr>
        <w:t>. Pomoc instytucjonalna świadczona przez system pomocy społecznej w Białymstoku</w:t>
      </w:r>
      <w:bookmarkEnd w:id="516"/>
    </w:p>
    <w:bookmarkEnd w:id="517"/>
    <w:p w14:paraId="16002957" w14:textId="77777777" w:rsidR="00AC008A" w:rsidRDefault="00DE493B" w:rsidP="00AC008A">
      <w:pPr>
        <w:ind w:firstLine="708"/>
        <w:rPr>
          <w:rFonts w:cstheme="majorHAnsi"/>
        </w:rPr>
      </w:pPr>
      <w:r>
        <w:rPr>
          <w:rFonts w:cstheme="majorHAnsi"/>
        </w:rPr>
        <w:t>Pomoc instytucjonalna obejmuje u</w:t>
      </w:r>
      <w:r w:rsidR="00716377" w:rsidRPr="00C97B01">
        <w:rPr>
          <w:rFonts w:cstheme="majorHAnsi"/>
        </w:rPr>
        <w:t>mieszczanie w domach pomocy społecznej osób wymagających całodobowej opieki</w:t>
      </w:r>
      <w:r>
        <w:rPr>
          <w:rFonts w:cstheme="majorHAnsi"/>
        </w:rPr>
        <w:t xml:space="preserve"> </w:t>
      </w:r>
      <w:r w:rsidR="00716377" w:rsidRPr="00C97B01">
        <w:rPr>
          <w:rFonts w:cstheme="majorHAnsi"/>
        </w:rPr>
        <w:t>z powodu wieku, choroby lub niepełnosprawności, niemogących samodzielnie funkcjonować w codziennym życiu, którym nie można zapewnić niezbędnej pomocy w formie usług opiekuńczych.</w:t>
      </w:r>
    </w:p>
    <w:p w14:paraId="35CC5349" w14:textId="59E0894D" w:rsidR="00356530" w:rsidRPr="00C97B01" w:rsidRDefault="00356530" w:rsidP="00AC008A">
      <w:pPr>
        <w:rPr>
          <w:rFonts w:ascii="Calibri Light" w:hAnsi="Calibri Light"/>
          <w:b/>
          <w:bCs/>
          <w:szCs w:val="24"/>
          <w:lang w:eastAsia="pl-PL"/>
        </w:rPr>
      </w:pPr>
      <w:r w:rsidRPr="00C97B01">
        <w:rPr>
          <w:rFonts w:ascii="Calibri Light" w:hAnsi="Calibri Light"/>
          <w:b/>
          <w:bCs/>
          <w:szCs w:val="24"/>
          <w:lang w:eastAsia="pl-PL"/>
        </w:rPr>
        <w:t>DOMY POMOCY SPOŁECZNEJ</w:t>
      </w:r>
    </w:p>
    <w:p w14:paraId="6B7CD76A" w14:textId="30AB98DF" w:rsidR="00356530" w:rsidRPr="00C97B01" w:rsidRDefault="00356530" w:rsidP="00356530">
      <w:pPr>
        <w:jc w:val="both"/>
        <w:rPr>
          <w:rFonts w:ascii="Calibri Light" w:hAnsi="Calibri Light"/>
          <w:b/>
          <w:bCs/>
          <w:szCs w:val="24"/>
        </w:rPr>
      </w:pPr>
      <w:bookmarkStart w:id="518" w:name="_Toc173845477"/>
      <w:bookmarkStart w:id="519" w:name="_Hlk167110536"/>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192</w:t>
      </w:r>
      <w:r w:rsidR="0037179A" w:rsidRPr="00C97B01">
        <w:rPr>
          <w:rFonts w:ascii="Calibri Light" w:hAnsi="Calibri Light"/>
          <w:b/>
          <w:bCs/>
          <w:szCs w:val="24"/>
        </w:rPr>
        <w:fldChar w:fldCharType="end"/>
      </w:r>
      <w:r w:rsidR="008F28CF" w:rsidRPr="00C97B01">
        <w:rPr>
          <w:rFonts w:ascii="Calibri Light" w:hAnsi="Calibri Light"/>
          <w:b/>
          <w:bCs/>
          <w:szCs w:val="24"/>
        </w:rPr>
        <w:t>.</w:t>
      </w:r>
      <w:r w:rsidRPr="00C97B01">
        <w:rPr>
          <w:rFonts w:ascii="Calibri Light" w:hAnsi="Calibri Light"/>
          <w:b/>
          <w:bCs/>
          <w:szCs w:val="24"/>
        </w:rPr>
        <w:t xml:space="preserve"> Domy pomocy społecznej funkcjonujące na terenie </w:t>
      </w:r>
      <w:r w:rsidR="00CC6FB3" w:rsidRPr="00C97B01">
        <w:rPr>
          <w:rFonts w:ascii="Calibri Light" w:hAnsi="Calibri Light"/>
          <w:b/>
          <w:bCs/>
          <w:szCs w:val="24"/>
        </w:rPr>
        <w:t>M</w:t>
      </w:r>
      <w:r w:rsidRPr="00C97B01">
        <w:rPr>
          <w:rFonts w:ascii="Calibri Light" w:hAnsi="Calibri Light"/>
          <w:b/>
          <w:bCs/>
          <w:szCs w:val="24"/>
        </w:rPr>
        <w:t>iasta Białystok</w:t>
      </w:r>
      <w:bookmarkEnd w:id="518"/>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2"/>
        <w:tblDescription w:val="Domy pomocy społecznej funkcjonujące na terenie Miasta Białystok w latach 2019 - 2023."/>
      </w:tblPr>
      <w:tblGrid>
        <w:gridCol w:w="1838"/>
        <w:gridCol w:w="762"/>
        <w:gridCol w:w="763"/>
        <w:gridCol w:w="763"/>
        <w:gridCol w:w="763"/>
        <w:gridCol w:w="763"/>
        <w:gridCol w:w="762"/>
        <w:gridCol w:w="763"/>
        <w:gridCol w:w="763"/>
        <w:gridCol w:w="763"/>
        <w:gridCol w:w="763"/>
      </w:tblGrid>
      <w:tr w:rsidR="005E57CC" w:rsidRPr="00C97B01" w14:paraId="0F9EC1E4" w14:textId="35380168" w:rsidTr="00AC008A">
        <w:trPr>
          <w:trHeight w:val="2930"/>
          <w:tblHeader/>
        </w:trPr>
        <w:tc>
          <w:tcPr>
            <w:tcW w:w="1838" w:type="dxa"/>
            <w:shd w:val="clear" w:color="auto" w:fill="F2F2F2" w:themeFill="background1" w:themeFillShade="F2"/>
          </w:tcPr>
          <w:p w14:paraId="26A096E3" w14:textId="77777777" w:rsidR="005E57CC" w:rsidRPr="00C97B01" w:rsidRDefault="005E57CC" w:rsidP="005E57CC">
            <w:pPr>
              <w:rPr>
                <w:rFonts w:ascii="Calibri Light" w:hAnsi="Calibri Light"/>
                <w:b/>
                <w:sz w:val="20"/>
              </w:rPr>
            </w:pPr>
            <w:r w:rsidRPr="00C97B01">
              <w:rPr>
                <w:rFonts w:ascii="Calibri Light" w:hAnsi="Calibri Light"/>
                <w:b/>
                <w:sz w:val="20"/>
                <w:szCs w:val="24"/>
              </w:rPr>
              <w:t>Wyszczególnienie</w:t>
            </w:r>
          </w:p>
        </w:tc>
        <w:tc>
          <w:tcPr>
            <w:tcW w:w="762" w:type="dxa"/>
            <w:shd w:val="clear" w:color="auto" w:fill="F2F2F2" w:themeFill="background1" w:themeFillShade="F2"/>
          </w:tcPr>
          <w:p w14:paraId="41131521" w14:textId="3D752391" w:rsidR="005E57CC" w:rsidRPr="00C97B01" w:rsidRDefault="005E57CC" w:rsidP="005E57CC">
            <w:pPr>
              <w:rPr>
                <w:rFonts w:ascii="Calibri Light" w:hAnsi="Calibri Light"/>
                <w:b/>
                <w:sz w:val="20"/>
              </w:rPr>
            </w:pPr>
            <w:r w:rsidRPr="00C97B01">
              <w:rPr>
                <w:rFonts w:ascii="Calibri Light" w:hAnsi="Calibri Light"/>
                <w:b/>
                <w:sz w:val="20"/>
              </w:rPr>
              <w:t>liczba miejsc</w:t>
            </w:r>
            <w:r w:rsidR="00AC008A">
              <w:rPr>
                <w:rFonts w:ascii="Calibri Light" w:hAnsi="Calibri Light"/>
                <w:b/>
                <w:sz w:val="20"/>
              </w:rPr>
              <w:t xml:space="preserve"> w </w:t>
            </w:r>
            <w:r w:rsidR="00AC008A" w:rsidRPr="00C97B01">
              <w:rPr>
                <w:rFonts w:ascii="Calibri Light" w:hAnsi="Calibri Light"/>
                <w:b/>
                <w:sz w:val="20"/>
              </w:rPr>
              <w:t>2019</w:t>
            </w:r>
          </w:p>
        </w:tc>
        <w:tc>
          <w:tcPr>
            <w:tcW w:w="763" w:type="dxa"/>
            <w:shd w:val="clear" w:color="auto" w:fill="F2F2F2" w:themeFill="background1" w:themeFillShade="F2"/>
          </w:tcPr>
          <w:p w14:paraId="589435A7" w14:textId="1D776D62" w:rsidR="005E57CC" w:rsidRPr="00C97B01" w:rsidRDefault="005E57CC" w:rsidP="005E57CC">
            <w:pPr>
              <w:rPr>
                <w:rFonts w:ascii="Calibri Light" w:hAnsi="Calibri Light"/>
                <w:b/>
                <w:sz w:val="20"/>
              </w:rPr>
            </w:pPr>
            <w:r w:rsidRPr="00C97B01">
              <w:rPr>
                <w:rFonts w:ascii="Calibri Light" w:hAnsi="Calibri Light"/>
                <w:b/>
                <w:sz w:val="20"/>
              </w:rPr>
              <w:t>liczba umieszczonych mieszkańców Białegostoku</w:t>
            </w:r>
            <w:r w:rsidR="00AC008A">
              <w:rPr>
                <w:rFonts w:ascii="Calibri Light" w:hAnsi="Calibri Light"/>
                <w:b/>
                <w:sz w:val="20"/>
              </w:rPr>
              <w:t xml:space="preserve"> 2019</w:t>
            </w:r>
          </w:p>
        </w:tc>
        <w:tc>
          <w:tcPr>
            <w:tcW w:w="763" w:type="dxa"/>
            <w:shd w:val="clear" w:color="auto" w:fill="F2F2F2" w:themeFill="background1" w:themeFillShade="F2"/>
          </w:tcPr>
          <w:p w14:paraId="5CE93E9B" w14:textId="2A2D56BB" w:rsidR="005E57CC" w:rsidRPr="00C97B01" w:rsidRDefault="005E57CC" w:rsidP="005E57CC">
            <w:pPr>
              <w:rPr>
                <w:rFonts w:ascii="Calibri Light" w:hAnsi="Calibri Light"/>
                <w:b/>
                <w:sz w:val="20"/>
              </w:rPr>
            </w:pPr>
            <w:r w:rsidRPr="00C97B01">
              <w:rPr>
                <w:rFonts w:ascii="Calibri Light" w:hAnsi="Calibri Light"/>
                <w:b/>
                <w:sz w:val="20"/>
              </w:rPr>
              <w:t>liczba miejsc</w:t>
            </w:r>
            <w:r w:rsidR="00AC008A">
              <w:rPr>
                <w:rFonts w:ascii="Calibri Light" w:hAnsi="Calibri Light"/>
                <w:b/>
                <w:sz w:val="20"/>
              </w:rPr>
              <w:t xml:space="preserve"> w 2020</w:t>
            </w:r>
          </w:p>
        </w:tc>
        <w:tc>
          <w:tcPr>
            <w:tcW w:w="763" w:type="dxa"/>
            <w:shd w:val="clear" w:color="auto" w:fill="F2F2F2" w:themeFill="background1" w:themeFillShade="F2"/>
          </w:tcPr>
          <w:p w14:paraId="386C63E0" w14:textId="40958C65" w:rsidR="005E57CC" w:rsidRPr="00C97B01" w:rsidRDefault="005E57CC" w:rsidP="005E57CC">
            <w:pPr>
              <w:rPr>
                <w:rFonts w:ascii="Calibri Light" w:hAnsi="Calibri Light"/>
                <w:b/>
                <w:sz w:val="20"/>
              </w:rPr>
            </w:pPr>
            <w:r w:rsidRPr="00C97B01">
              <w:rPr>
                <w:rFonts w:ascii="Calibri Light" w:hAnsi="Calibri Light"/>
                <w:b/>
                <w:sz w:val="20"/>
              </w:rPr>
              <w:t>liczba umieszczonych mieszkańców Białegostoku</w:t>
            </w:r>
            <w:r w:rsidR="00AC008A">
              <w:rPr>
                <w:rFonts w:ascii="Calibri Light" w:hAnsi="Calibri Light"/>
                <w:b/>
                <w:sz w:val="20"/>
              </w:rPr>
              <w:t xml:space="preserve"> w 2020</w:t>
            </w:r>
          </w:p>
        </w:tc>
        <w:tc>
          <w:tcPr>
            <w:tcW w:w="763" w:type="dxa"/>
            <w:shd w:val="clear" w:color="auto" w:fill="F2F2F2" w:themeFill="background1" w:themeFillShade="F2"/>
          </w:tcPr>
          <w:p w14:paraId="0F905F3C" w14:textId="044F0A8E" w:rsidR="005E57CC" w:rsidRPr="00C97B01" w:rsidRDefault="005E57CC" w:rsidP="005E57CC">
            <w:pPr>
              <w:rPr>
                <w:rFonts w:ascii="Calibri Light" w:hAnsi="Calibri Light"/>
                <w:b/>
                <w:sz w:val="20"/>
              </w:rPr>
            </w:pPr>
            <w:r w:rsidRPr="00C97B01">
              <w:rPr>
                <w:rFonts w:ascii="Calibri Light" w:hAnsi="Calibri Light"/>
                <w:b/>
                <w:sz w:val="20"/>
              </w:rPr>
              <w:t>liczba miejsc</w:t>
            </w:r>
            <w:r w:rsidR="00AC008A">
              <w:rPr>
                <w:rFonts w:ascii="Calibri Light" w:hAnsi="Calibri Light"/>
                <w:b/>
                <w:sz w:val="20"/>
              </w:rPr>
              <w:t xml:space="preserve"> 2021</w:t>
            </w:r>
          </w:p>
        </w:tc>
        <w:tc>
          <w:tcPr>
            <w:tcW w:w="762" w:type="dxa"/>
            <w:shd w:val="clear" w:color="auto" w:fill="F2F2F2" w:themeFill="background1" w:themeFillShade="F2"/>
          </w:tcPr>
          <w:p w14:paraId="4EF602DD" w14:textId="02767366" w:rsidR="005E57CC" w:rsidRPr="00C97B01" w:rsidRDefault="005E57CC" w:rsidP="005E57CC">
            <w:pPr>
              <w:rPr>
                <w:rFonts w:ascii="Calibri Light" w:hAnsi="Calibri Light"/>
                <w:b/>
                <w:sz w:val="20"/>
              </w:rPr>
            </w:pPr>
            <w:r w:rsidRPr="00C97B01">
              <w:rPr>
                <w:rFonts w:ascii="Calibri Light" w:hAnsi="Calibri Light"/>
                <w:b/>
                <w:sz w:val="20"/>
              </w:rPr>
              <w:t>liczba umieszczonych mieszkańców Białegostoku</w:t>
            </w:r>
            <w:r w:rsidR="00AC008A">
              <w:rPr>
                <w:rFonts w:ascii="Calibri Light" w:hAnsi="Calibri Light"/>
                <w:b/>
                <w:sz w:val="20"/>
              </w:rPr>
              <w:t xml:space="preserve"> w 2021</w:t>
            </w:r>
          </w:p>
        </w:tc>
        <w:tc>
          <w:tcPr>
            <w:tcW w:w="763" w:type="dxa"/>
            <w:shd w:val="clear" w:color="auto" w:fill="F2F2F2" w:themeFill="background1" w:themeFillShade="F2"/>
          </w:tcPr>
          <w:p w14:paraId="27B0F64C" w14:textId="47841259" w:rsidR="005E57CC" w:rsidRPr="00C97B01" w:rsidRDefault="005E57CC" w:rsidP="005E57CC">
            <w:pPr>
              <w:rPr>
                <w:rFonts w:ascii="Calibri Light" w:hAnsi="Calibri Light"/>
                <w:b/>
                <w:sz w:val="20"/>
              </w:rPr>
            </w:pPr>
            <w:r w:rsidRPr="00C97B01">
              <w:rPr>
                <w:rFonts w:ascii="Calibri Light" w:hAnsi="Calibri Light"/>
                <w:b/>
                <w:sz w:val="20"/>
              </w:rPr>
              <w:t>liczba miejsc</w:t>
            </w:r>
            <w:r w:rsidR="00AC008A">
              <w:rPr>
                <w:rFonts w:ascii="Calibri Light" w:hAnsi="Calibri Light"/>
                <w:b/>
                <w:sz w:val="20"/>
              </w:rPr>
              <w:t xml:space="preserve"> 2022</w:t>
            </w:r>
          </w:p>
        </w:tc>
        <w:tc>
          <w:tcPr>
            <w:tcW w:w="763" w:type="dxa"/>
            <w:shd w:val="clear" w:color="auto" w:fill="F2F2F2" w:themeFill="background1" w:themeFillShade="F2"/>
          </w:tcPr>
          <w:p w14:paraId="15034FD4" w14:textId="6B7C042C" w:rsidR="005E57CC" w:rsidRPr="00C97B01" w:rsidRDefault="005E57CC" w:rsidP="005E57CC">
            <w:pPr>
              <w:rPr>
                <w:rFonts w:ascii="Calibri Light" w:hAnsi="Calibri Light"/>
                <w:b/>
                <w:sz w:val="20"/>
              </w:rPr>
            </w:pPr>
            <w:r w:rsidRPr="00C97B01">
              <w:rPr>
                <w:rFonts w:ascii="Calibri Light" w:hAnsi="Calibri Light"/>
                <w:b/>
                <w:sz w:val="20"/>
              </w:rPr>
              <w:t>liczba umieszczonych mieszkańców Białegostoku</w:t>
            </w:r>
            <w:r w:rsidR="00AC008A">
              <w:rPr>
                <w:rFonts w:ascii="Calibri Light" w:hAnsi="Calibri Light"/>
                <w:b/>
                <w:sz w:val="20"/>
              </w:rPr>
              <w:t xml:space="preserve"> w 2022</w:t>
            </w:r>
          </w:p>
        </w:tc>
        <w:tc>
          <w:tcPr>
            <w:tcW w:w="763" w:type="dxa"/>
            <w:shd w:val="clear" w:color="auto" w:fill="F2F2F2" w:themeFill="background1" w:themeFillShade="F2"/>
          </w:tcPr>
          <w:p w14:paraId="3348A638" w14:textId="04654A4D" w:rsidR="005E57CC" w:rsidRPr="00C97B01" w:rsidRDefault="005E57CC" w:rsidP="005E57CC">
            <w:pPr>
              <w:rPr>
                <w:rFonts w:ascii="Calibri Light" w:hAnsi="Calibri Light"/>
                <w:b/>
                <w:sz w:val="20"/>
              </w:rPr>
            </w:pPr>
            <w:r w:rsidRPr="00C97B01">
              <w:rPr>
                <w:rFonts w:ascii="Calibri Light" w:hAnsi="Calibri Light"/>
                <w:b/>
                <w:sz w:val="20"/>
              </w:rPr>
              <w:t>liczba miejsc</w:t>
            </w:r>
            <w:r w:rsidR="00AC008A">
              <w:rPr>
                <w:rFonts w:ascii="Calibri Light" w:hAnsi="Calibri Light"/>
                <w:b/>
                <w:sz w:val="20"/>
              </w:rPr>
              <w:t xml:space="preserve"> w 2023</w:t>
            </w:r>
          </w:p>
        </w:tc>
        <w:tc>
          <w:tcPr>
            <w:tcW w:w="763" w:type="dxa"/>
            <w:shd w:val="clear" w:color="auto" w:fill="F2F2F2" w:themeFill="background1" w:themeFillShade="F2"/>
          </w:tcPr>
          <w:p w14:paraId="409AC068" w14:textId="212F9ED5" w:rsidR="005E57CC" w:rsidRPr="00C97B01" w:rsidRDefault="005E57CC" w:rsidP="005E57CC">
            <w:pPr>
              <w:rPr>
                <w:rFonts w:ascii="Calibri Light" w:hAnsi="Calibri Light"/>
                <w:b/>
                <w:sz w:val="20"/>
              </w:rPr>
            </w:pPr>
            <w:r w:rsidRPr="00C97B01">
              <w:rPr>
                <w:rFonts w:ascii="Calibri Light" w:hAnsi="Calibri Light"/>
                <w:b/>
                <w:sz w:val="20"/>
              </w:rPr>
              <w:t>liczba umieszczonych mieszkańców Białegostoku</w:t>
            </w:r>
            <w:r w:rsidR="00AC008A">
              <w:rPr>
                <w:rFonts w:ascii="Calibri Light" w:hAnsi="Calibri Light"/>
                <w:b/>
                <w:sz w:val="20"/>
              </w:rPr>
              <w:t xml:space="preserve"> w 2023</w:t>
            </w:r>
          </w:p>
        </w:tc>
      </w:tr>
      <w:tr w:rsidR="00C97B01" w:rsidRPr="00C97B01" w14:paraId="797D1A79" w14:textId="0A8561A9" w:rsidTr="00AC008A">
        <w:tc>
          <w:tcPr>
            <w:tcW w:w="1838" w:type="dxa"/>
            <w:shd w:val="clear" w:color="auto" w:fill="F2F2F2" w:themeFill="background1" w:themeFillShade="F2"/>
            <w:vAlign w:val="center"/>
          </w:tcPr>
          <w:p w14:paraId="5A2DB1CF" w14:textId="453C678C" w:rsidR="00716377" w:rsidRPr="00C97B01" w:rsidRDefault="00716377" w:rsidP="005E57CC">
            <w:pPr>
              <w:rPr>
                <w:rFonts w:ascii="Calibri Light" w:hAnsi="Calibri Light"/>
                <w:b/>
                <w:sz w:val="20"/>
              </w:rPr>
            </w:pPr>
            <w:r w:rsidRPr="00C97B01">
              <w:rPr>
                <w:rFonts w:ascii="Calibri Light" w:hAnsi="Calibri Light"/>
                <w:b/>
                <w:bCs/>
                <w:sz w:val="20"/>
              </w:rPr>
              <w:t xml:space="preserve">Dom Pomocy Społecznej przy ul. Proletariackiej 8 dla </w:t>
            </w:r>
            <w:r w:rsidRPr="00C97B01">
              <w:rPr>
                <w:rFonts w:ascii="Calibri Light" w:hAnsi="Calibri Light"/>
                <w:b/>
                <w:bCs/>
                <w:sz w:val="20"/>
              </w:rPr>
              <w:lastRenderedPageBreak/>
              <w:t>osób</w:t>
            </w:r>
            <w:r w:rsidR="005E57CC">
              <w:rPr>
                <w:rFonts w:ascii="Calibri Light" w:hAnsi="Calibri Light"/>
                <w:b/>
                <w:bCs/>
                <w:sz w:val="20"/>
              </w:rPr>
              <w:t xml:space="preserve"> </w:t>
            </w:r>
            <w:r w:rsidRPr="00C97B01">
              <w:rPr>
                <w:rFonts w:ascii="Calibri Light" w:hAnsi="Calibri Light"/>
                <w:b/>
                <w:bCs/>
                <w:sz w:val="20"/>
              </w:rPr>
              <w:t>w podeszłym wieku</w:t>
            </w:r>
            <w:r w:rsidRPr="00C97B01">
              <w:rPr>
                <w:rFonts w:ascii="Calibri Light" w:hAnsi="Calibri Light"/>
                <w:b/>
                <w:bCs/>
                <w:sz w:val="20"/>
                <w:vertAlign w:val="superscript"/>
              </w:rPr>
              <w:footnoteReference w:id="168"/>
            </w:r>
          </w:p>
        </w:tc>
        <w:tc>
          <w:tcPr>
            <w:tcW w:w="762" w:type="dxa"/>
            <w:shd w:val="clear" w:color="auto" w:fill="auto"/>
            <w:vAlign w:val="center"/>
          </w:tcPr>
          <w:p w14:paraId="57A71394" w14:textId="3968DF34" w:rsidR="00716377" w:rsidRPr="00C97B01" w:rsidRDefault="00716377" w:rsidP="005E57CC">
            <w:pPr>
              <w:rPr>
                <w:rFonts w:ascii="Calibri Light" w:hAnsi="Calibri Light"/>
                <w:sz w:val="20"/>
              </w:rPr>
            </w:pPr>
            <w:r w:rsidRPr="00C97B01">
              <w:rPr>
                <w:rFonts w:ascii="Calibri Light" w:hAnsi="Calibri Light"/>
                <w:sz w:val="20"/>
              </w:rPr>
              <w:lastRenderedPageBreak/>
              <w:t>25</w:t>
            </w:r>
          </w:p>
        </w:tc>
        <w:tc>
          <w:tcPr>
            <w:tcW w:w="763" w:type="dxa"/>
            <w:shd w:val="clear" w:color="auto" w:fill="auto"/>
            <w:vAlign w:val="center"/>
          </w:tcPr>
          <w:p w14:paraId="3CE45EDA" w14:textId="60A49D81" w:rsidR="00716377" w:rsidRPr="00C97B01" w:rsidRDefault="00716377" w:rsidP="005E57CC">
            <w:pPr>
              <w:rPr>
                <w:rFonts w:ascii="Calibri Light" w:hAnsi="Calibri Light"/>
                <w:sz w:val="20"/>
              </w:rPr>
            </w:pPr>
            <w:r w:rsidRPr="00C97B01">
              <w:rPr>
                <w:rFonts w:ascii="Calibri Light" w:hAnsi="Calibri Light"/>
                <w:sz w:val="20"/>
              </w:rPr>
              <w:t>9</w:t>
            </w:r>
          </w:p>
        </w:tc>
        <w:tc>
          <w:tcPr>
            <w:tcW w:w="763" w:type="dxa"/>
            <w:vAlign w:val="center"/>
          </w:tcPr>
          <w:p w14:paraId="19669579" w14:textId="60817E9D" w:rsidR="00716377" w:rsidRPr="00C97B01" w:rsidRDefault="00716377" w:rsidP="005E57CC">
            <w:pPr>
              <w:rPr>
                <w:rFonts w:ascii="Calibri Light" w:hAnsi="Calibri Light"/>
                <w:sz w:val="20"/>
              </w:rPr>
            </w:pPr>
            <w:r w:rsidRPr="00C97B01">
              <w:rPr>
                <w:rFonts w:ascii="Calibri Light" w:hAnsi="Calibri Light"/>
                <w:sz w:val="20"/>
              </w:rPr>
              <w:t>25</w:t>
            </w:r>
          </w:p>
        </w:tc>
        <w:tc>
          <w:tcPr>
            <w:tcW w:w="763" w:type="dxa"/>
            <w:vAlign w:val="center"/>
          </w:tcPr>
          <w:p w14:paraId="057C6526" w14:textId="635724BD" w:rsidR="00716377" w:rsidRPr="00C97B01" w:rsidRDefault="00716377" w:rsidP="005E57CC">
            <w:pPr>
              <w:rPr>
                <w:rFonts w:ascii="Calibri Light" w:hAnsi="Calibri Light"/>
                <w:sz w:val="20"/>
              </w:rPr>
            </w:pPr>
            <w:r w:rsidRPr="00C97B01">
              <w:rPr>
                <w:rFonts w:ascii="Calibri Light" w:hAnsi="Calibri Light"/>
                <w:sz w:val="20"/>
              </w:rPr>
              <w:t>7</w:t>
            </w:r>
          </w:p>
        </w:tc>
        <w:tc>
          <w:tcPr>
            <w:tcW w:w="763" w:type="dxa"/>
            <w:vAlign w:val="center"/>
          </w:tcPr>
          <w:p w14:paraId="6888C2E6" w14:textId="16F2EEBB" w:rsidR="00716377" w:rsidRPr="00C97B01" w:rsidRDefault="00716377" w:rsidP="005E57CC">
            <w:pPr>
              <w:rPr>
                <w:rFonts w:ascii="Calibri Light" w:hAnsi="Calibri Light"/>
                <w:sz w:val="20"/>
              </w:rPr>
            </w:pPr>
            <w:r w:rsidRPr="00C97B01">
              <w:rPr>
                <w:rFonts w:ascii="Calibri Light" w:hAnsi="Calibri Light"/>
                <w:sz w:val="20"/>
              </w:rPr>
              <w:t>25</w:t>
            </w:r>
          </w:p>
        </w:tc>
        <w:tc>
          <w:tcPr>
            <w:tcW w:w="762" w:type="dxa"/>
            <w:vAlign w:val="center"/>
          </w:tcPr>
          <w:p w14:paraId="3BDC1A0B" w14:textId="00BD3722" w:rsidR="00716377" w:rsidRPr="00C97B01" w:rsidRDefault="00716377" w:rsidP="005E57CC">
            <w:pPr>
              <w:rPr>
                <w:rFonts w:ascii="Calibri Light" w:hAnsi="Calibri Light"/>
                <w:sz w:val="20"/>
              </w:rPr>
            </w:pPr>
            <w:r w:rsidRPr="00C97B01">
              <w:rPr>
                <w:rFonts w:ascii="Calibri Light" w:hAnsi="Calibri Light"/>
                <w:sz w:val="20"/>
              </w:rPr>
              <w:t>10</w:t>
            </w:r>
          </w:p>
        </w:tc>
        <w:tc>
          <w:tcPr>
            <w:tcW w:w="763" w:type="dxa"/>
            <w:vAlign w:val="center"/>
          </w:tcPr>
          <w:p w14:paraId="7AE01764" w14:textId="65B2EA46" w:rsidR="00716377" w:rsidRPr="00C97B01" w:rsidRDefault="00716377" w:rsidP="005E57CC">
            <w:pPr>
              <w:rPr>
                <w:rFonts w:ascii="Calibri Light" w:hAnsi="Calibri Light"/>
                <w:sz w:val="20"/>
              </w:rPr>
            </w:pPr>
            <w:r w:rsidRPr="00C97B01">
              <w:rPr>
                <w:rFonts w:ascii="Calibri Light" w:hAnsi="Calibri Light"/>
                <w:sz w:val="20"/>
              </w:rPr>
              <w:t>25</w:t>
            </w:r>
          </w:p>
        </w:tc>
        <w:tc>
          <w:tcPr>
            <w:tcW w:w="763" w:type="dxa"/>
            <w:vAlign w:val="center"/>
          </w:tcPr>
          <w:p w14:paraId="5681666D" w14:textId="1BD26051" w:rsidR="00716377" w:rsidRPr="00C97B01" w:rsidRDefault="00716377" w:rsidP="005E57CC">
            <w:pPr>
              <w:rPr>
                <w:rFonts w:ascii="Calibri Light" w:hAnsi="Calibri Light"/>
                <w:sz w:val="20"/>
              </w:rPr>
            </w:pPr>
            <w:r w:rsidRPr="00C97B01">
              <w:rPr>
                <w:rFonts w:ascii="Calibri Light" w:hAnsi="Calibri Light"/>
                <w:sz w:val="20"/>
              </w:rPr>
              <w:t>4</w:t>
            </w:r>
          </w:p>
        </w:tc>
        <w:tc>
          <w:tcPr>
            <w:tcW w:w="763" w:type="dxa"/>
            <w:vAlign w:val="center"/>
          </w:tcPr>
          <w:p w14:paraId="02560A3D" w14:textId="61E6F854" w:rsidR="00716377" w:rsidRPr="00C97B01" w:rsidRDefault="00716377" w:rsidP="005E57CC">
            <w:pPr>
              <w:rPr>
                <w:rFonts w:ascii="Calibri Light" w:hAnsi="Calibri Light"/>
                <w:sz w:val="20"/>
              </w:rPr>
            </w:pPr>
            <w:r w:rsidRPr="00C97B01">
              <w:rPr>
                <w:rFonts w:ascii="Calibri Light" w:hAnsi="Calibri Light"/>
                <w:sz w:val="20"/>
              </w:rPr>
              <w:t>25</w:t>
            </w:r>
          </w:p>
        </w:tc>
        <w:tc>
          <w:tcPr>
            <w:tcW w:w="763" w:type="dxa"/>
            <w:vAlign w:val="center"/>
          </w:tcPr>
          <w:p w14:paraId="3A00345C" w14:textId="74D19F5B" w:rsidR="00716377" w:rsidRPr="00C97B01" w:rsidRDefault="00716377" w:rsidP="005E57CC">
            <w:pPr>
              <w:rPr>
                <w:rFonts w:ascii="Calibri Light" w:hAnsi="Calibri Light"/>
                <w:sz w:val="20"/>
              </w:rPr>
            </w:pPr>
            <w:r w:rsidRPr="00C97B01">
              <w:rPr>
                <w:rFonts w:ascii="Calibri Light" w:hAnsi="Calibri Light"/>
                <w:sz w:val="20"/>
              </w:rPr>
              <w:t>8</w:t>
            </w:r>
          </w:p>
        </w:tc>
      </w:tr>
      <w:tr w:rsidR="00C97B01" w:rsidRPr="00C97B01" w14:paraId="0536BEEF" w14:textId="34E58E74" w:rsidTr="00AC008A">
        <w:tc>
          <w:tcPr>
            <w:tcW w:w="1838" w:type="dxa"/>
            <w:shd w:val="clear" w:color="auto" w:fill="F2F2F2" w:themeFill="background1" w:themeFillShade="F2"/>
            <w:vAlign w:val="center"/>
          </w:tcPr>
          <w:p w14:paraId="44A39CCD" w14:textId="77777777" w:rsidR="00716377" w:rsidRPr="00C97B01" w:rsidRDefault="00716377" w:rsidP="005E57CC">
            <w:pPr>
              <w:rPr>
                <w:rFonts w:ascii="Calibri Light" w:hAnsi="Calibri Light"/>
                <w:b/>
                <w:sz w:val="20"/>
                <w:szCs w:val="20"/>
              </w:rPr>
            </w:pPr>
            <w:r w:rsidRPr="00C97B01">
              <w:rPr>
                <w:rFonts w:ascii="Calibri Light" w:hAnsi="Calibri Light"/>
                <w:b/>
                <w:sz w:val="20"/>
                <w:szCs w:val="20"/>
              </w:rPr>
              <w:t>Dom Pomocy Społecznej przy ul. Świerkowej 9 dla osób przewlekle somatycznie chorych</w:t>
            </w:r>
          </w:p>
        </w:tc>
        <w:tc>
          <w:tcPr>
            <w:tcW w:w="762" w:type="dxa"/>
            <w:shd w:val="clear" w:color="auto" w:fill="auto"/>
            <w:vAlign w:val="center"/>
          </w:tcPr>
          <w:p w14:paraId="6967D79E" w14:textId="35A86CC4" w:rsidR="00716377" w:rsidRPr="00C97B01" w:rsidRDefault="00716377" w:rsidP="005E57CC">
            <w:pPr>
              <w:rPr>
                <w:rFonts w:ascii="Calibri Light" w:hAnsi="Calibri Light"/>
                <w:sz w:val="20"/>
                <w:szCs w:val="20"/>
              </w:rPr>
            </w:pPr>
            <w:r w:rsidRPr="00C97B01">
              <w:rPr>
                <w:rFonts w:ascii="Calibri Light" w:hAnsi="Calibri Light"/>
                <w:sz w:val="20"/>
                <w:szCs w:val="20"/>
              </w:rPr>
              <w:t>188</w:t>
            </w:r>
          </w:p>
        </w:tc>
        <w:tc>
          <w:tcPr>
            <w:tcW w:w="763" w:type="dxa"/>
            <w:shd w:val="clear" w:color="auto" w:fill="auto"/>
            <w:vAlign w:val="center"/>
          </w:tcPr>
          <w:p w14:paraId="3FB00A4C" w14:textId="506A342D" w:rsidR="00716377" w:rsidRPr="00C97B01" w:rsidRDefault="00716377" w:rsidP="005E57CC">
            <w:pPr>
              <w:rPr>
                <w:rFonts w:ascii="Calibri Light" w:hAnsi="Calibri Light"/>
                <w:sz w:val="20"/>
                <w:szCs w:val="20"/>
              </w:rPr>
            </w:pPr>
            <w:r w:rsidRPr="00C97B01">
              <w:rPr>
                <w:rFonts w:ascii="Calibri Light" w:hAnsi="Calibri Light"/>
                <w:sz w:val="20"/>
                <w:szCs w:val="20"/>
              </w:rPr>
              <w:t>34</w:t>
            </w:r>
          </w:p>
        </w:tc>
        <w:tc>
          <w:tcPr>
            <w:tcW w:w="763" w:type="dxa"/>
            <w:vAlign w:val="center"/>
          </w:tcPr>
          <w:p w14:paraId="61BFCEE4" w14:textId="1FD9B400" w:rsidR="00716377" w:rsidRPr="00C97B01" w:rsidRDefault="00716377" w:rsidP="005E57CC">
            <w:pPr>
              <w:rPr>
                <w:rFonts w:ascii="Calibri Light" w:hAnsi="Calibri Light"/>
                <w:sz w:val="20"/>
                <w:szCs w:val="20"/>
              </w:rPr>
            </w:pPr>
            <w:r w:rsidRPr="00C97B01">
              <w:rPr>
                <w:rFonts w:ascii="Calibri Light" w:hAnsi="Calibri Light"/>
                <w:sz w:val="20"/>
                <w:szCs w:val="20"/>
              </w:rPr>
              <w:t>188</w:t>
            </w:r>
          </w:p>
        </w:tc>
        <w:tc>
          <w:tcPr>
            <w:tcW w:w="763" w:type="dxa"/>
            <w:vAlign w:val="center"/>
          </w:tcPr>
          <w:p w14:paraId="2BB2FD52" w14:textId="31AE6D6E" w:rsidR="00716377" w:rsidRPr="00C97B01" w:rsidRDefault="00716377" w:rsidP="005E57CC">
            <w:pPr>
              <w:rPr>
                <w:rFonts w:ascii="Calibri Light" w:hAnsi="Calibri Light"/>
                <w:sz w:val="20"/>
                <w:szCs w:val="20"/>
              </w:rPr>
            </w:pPr>
            <w:r w:rsidRPr="00C97B01">
              <w:rPr>
                <w:rFonts w:ascii="Calibri Light" w:hAnsi="Calibri Light"/>
                <w:sz w:val="20"/>
                <w:szCs w:val="20"/>
              </w:rPr>
              <w:t>43</w:t>
            </w:r>
          </w:p>
        </w:tc>
        <w:tc>
          <w:tcPr>
            <w:tcW w:w="763" w:type="dxa"/>
            <w:vAlign w:val="center"/>
          </w:tcPr>
          <w:p w14:paraId="4AE9A7FB" w14:textId="75F8B37E" w:rsidR="00716377" w:rsidRPr="00C97B01" w:rsidRDefault="00716377" w:rsidP="005E57CC">
            <w:pPr>
              <w:rPr>
                <w:rFonts w:ascii="Calibri Light" w:hAnsi="Calibri Light"/>
                <w:sz w:val="20"/>
                <w:szCs w:val="20"/>
              </w:rPr>
            </w:pPr>
            <w:r w:rsidRPr="00C97B01">
              <w:rPr>
                <w:rFonts w:ascii="Calibri Light" w:hAnsi="Calibri Light"/>
                <w:sz w:val="20"/>
                <w:szCs w:val="20"/>
              </w:rPr>
              <w:t>188</w:t>
            </w:r>
          </w:p>
        </w:tc>
        <w:tc>
          <w:tcPr>
            <w:tcW w:w="762" w:type="dxa"/>
            <w:vAlign w:val="center"/>
          </w:tcPr>
          <w:p w14:paraId="7BD48A55" w14:textId="610AE60E" w:rsidR="00716377" w:rsidRPr="00C97B01" w:rsidRDefault="00716377" w:rsidP="005E57CC">
            <w:pPr>
              <w:rPr>
                <w:rFonts w:ascii="Calibri Light" w:hAnsi="Calibri Light"/>
                <w:sz w:val="20"/>
                <w:szCs w:val="20"/>
              </w:rPr>
            </w:pPr>
            <w:r w:rsidRPr="00C97B01">
              <w:rPr>
                <w:rFonts w:ascii="Calibri Light" w:hAnsi="Calibri Light"/>
                <w:sz w:val="20"/>
                <w:szCs w:val="20"/>
              </w:rPr>
              <w:t>59</w:t>
            </w:r>
          </w:p>
        </w:tc>
        <w:tc>
          <w:tcPr>
            <w:tcW w:w="763" w:type="dxa"/>
            <w:vAlign w:val="center"/>
          </w:tcPr>
          <w:p w14:paraId="3058C5E1" w14:textId="3CEB5515" w:rsidR="00716377" w:rsidRPr="00C97B01" w:rsidRDefault="00716377" w:rsidP="005E57CC">
            <w:pPr>
              <w:rPr>
                <w:rFonts w:ascii="Calibri Light" w:hAnsi="Calibri Light"/>
                <w:sz w:val="20"/>
                <w:szCs w:val="20"/>
              </w:rPr>
            </w:pPr>
            <w:r w:rsidRPr="00C97B01">
              <w:rPr>
                <w:rFonts w:ascii="Calibri Light" w:hAnsi="Calibri Light"/>
                <w:sz w:val="20"/>
                <w:szCs w:val="20"/>
              </w:rPr>
              <w:t>188</w:t>
            </w:r>
          </w:p>
        </w:tc>
        <w:tc>
          <w:tcPr>
            <w:tcW w:w="763" w:type="dxa"/>
            <w:vAlign w:val="center"/>
          </w:tcPr>
          <w:p w14:paraId="5911526B" w14:textId="4E6320DA" w:rsidR="00716377" w:rsidRPr="00C97B01" w:rsidRDefault="00716377" w:rsidP="005E57CC">
            <w:pPr>
              <w:rPr>
                <w:rFonts w:ascii="Calibri Light" w:hAnsi="Calibri Light"/>
                <w:sz w:val="20"/>
                <w:szCs w:val="20"/>
              </w:rPr>
            </w:pPr>
            <w:r w:rsidRPr="00C97B01">
              <w:rPr>
                <w:rFonts w:ascii="Calibri Light" w:hAnsi="Calibri Light"/>
                <w:sz w:val="20"/>
                <w:szCs w:val="20"/>
              </w:rPr>
              <w:t>47</w:t>
            </w:r>
          </w:p>
        </w:tc>
        <w:tc>
          <w:tcPr>
            <w:tcW w:w="763" w:type="dxa"/>
            <w:vAlign w:val="center"/>
          </w:tcPr>
          <w:p w14:paraId="010532DC" w14:textId="6C540B7F" w:rsidR="00716377" w:rsidRPr="00C97B01" w:rsidRDefault="00716377" w:rsidP="005E57CC">
            <w:pPr>
              <w:rPr>
                <w:rFonts w:ascii="Calibri Light" w:hAnsi="Calibri Light"/>
                <w:sz w:val="20"/>
                <w:szCs w:val="20"/>
              </w:rPr>
            </w:pPr>
            <w:r w:rsidRPr="00C97B01">
              <w:rPr>
                <w:rFonts w:ascii="Calibri Light" w:hAnsi="Calibri Light"/>
                <w:sz w:val="20"/>
                <w:szCs w:val="20"/>
              </w:rPr>
              <w:t>188</w:t>
            </w:r>
          </w:p>
        </w:tc>
        <w:tc>
          <w:tcPr>
            <w:tcW w:w="763" w:type="dxa"/>
            <w:vAlign w:val="center"/>
          </w:tcPr>
          <w:p w14:paraId="6596DA98" w14:textId="02429D59" w:rsidR="00716377" w:rsidRPr="00C97B01" w:rsidRDefault="00716377" w:rsidP="005E57CC">
            <w:pPr>
              <w:rPr>
                <w:rFonts w:ascii="Calibri Light" w:hAnsi="Calibri Light"/>
                <w:sz w:val="20"/>
                <w:szCs w:val="20"/>
              </w:rPr>
            </w:pPr>
            <w:r w:rsidRPr="00C97B01">
              <w:rPr>
                <w:rFonts w:ascii="Calibri Light" w:hAnsi="Calibri Light"/>
                <w:sz w:val="20"/>
                <w:szCs w:val="20"/>
              </w:rPr>
              <w:t>45</w:t>
            </w:r>
          </w:p>
        </w:tc>
      </w:tr>
      <w:tr w:rsidR="005E57CC" w:rsidRPr="00C97B01" w14:paraId="1EB26820" w14:textId="674CECFB" w:rsidTr="00AC008A">
        <w:tc>
          <w:tcPr>
            <w:tcW w:w="1838" w:type="dxa"/>
            <w:tcBorders>
              <w:top w:val="single" w:sz="4" w:space="0" w:color="auto"/>
              <w:left w:val="single" w:sz="4" w:space="0" w:color="auto"/>
              <w:bottom w:val="single" w:sz="4" w:space="0" w:color="auto"/>
            </w:tcBorders>
            <w:shd w:val="clear" w:color="auto" w:fill="F2F2F2" w:themeFill="background1" w:themeFillShade="F2"/>
            <w:vAlign w:val="center"/>
          </w:tcPr>
          <w:p w14:paraId="7286C1F8" w14:textId="0C4DE08E" w:rsidR="005E57CC" w:rsidRPr="00C97B01" w:rsidRDefault="005E57CC" w:rsidP="005E57CC">
            <w:pPr>
              <w:rPr>
                <w:rFonts w:ascii="Calibri Light" w:hAnsi="Calibri Light"/>
                <w:b/>
                <w:sz w:val="20"/>
              </w:rPr>
            </w:pPr>
            <w:r w:rsidRPr="00C97B01">
              <w:rPr>
                <w:rFonts w:ascii="Calibri Light" w:hAnsi="Calibri Light"/>
                <w:b/>
                <w:sz w:val="20"/>
              </w:rPr>
              <w:t>Dom Pomocy Społecznej w Białymst</w:t>
            </w:r>
            <w:r w:rsidR="00E82B78">
              <w:rPr>
                <w:rFonts w:ascii="Calibri Light" w:hAnsi="Calibri Light"/>
                <w:b/>
                <w:sz w:val="20"/>
              </w:rPr>
              <w:t>oku przy ul. Baranowic</w:t>
            </w:r>
            <w:r>
              <w:rPr>
                <w:rFonts w:ascii="Calibri Light" w:hAnsi="Calibri Light"/>
                <w:b/>
                <w:sz w:val="20"/>
              </w:rPr>
              <w:t xml:space="preserve">kiej 203 z Filią </w:t>
            </w:r>
            <w:r w:rsidRPr="00C97B01">
              <w:rPr>
                <w:rFonts w:ascii="Calibri Light" w:hAnsi="Calibri Light"/>
                <w:b/>
                <w:sz w:val="20"/>
              </w:rPr>
              <w:t>w Bobrowej</w:t>
            </w:r>
            <w:r>
              <w:rPr>
                <w:rFonts w:ascii="Calibri Light" w:hAnsi="Calibri Light"/>
                <w:b/>
                <w:sz w:val="20"/>
              </w:rPr>
              <w:t xml:space="preserve"> </w:t>
            </w:r>
            <w:r w:rsidRPr="00C97B01">
              <w:rPr>
                <w:rFonts w:ascii="Calibri Light" w:hAnsi="Calibri Light"/>
                <w:b/>
                <w:sz w:val="20"/>
              </w:rPr>
              <w:t>dla osób przewl</w:t>
            </w:r>
            <w:r>
              <w:rPr>
                <w:rFonts w:ascii="Calibri Light" w:hAnsi="Calibri Light"/>
                <w:b/>
                <w:sz w:val="20"/>
              </w:rPr>
              <w:t xml:space="preserve">ekle psychicznie chorych (Filia </w:t>
            </w:r>
            <w:r w:rsidRPr="00C97B01">
              <w:rPr>
                <w:rFonts w:ascii="Calibri Light" w:hAnsi="Calibri Light"/>
                <w:b/>
                <w:sz w:val="20"/>
              </w:rPr>
              <w:t>w Bobrowej)</w:t>
            </w:r>
          </w:p>
        </w:tc>
        <w:tc>
          <w:tcPr>
            <w:tcW w:w="762" w:type="dxa"/>
            <w:shd w:val="clear" w:color="auto" w:fill="auto"/>
            <w:vAlign w:val="center"/>
          </w:tcPr>
          <w:p w14:paraId="7AF70C4C" w14:textId="65F7C557" w:rsidR="005E57CC" w:rsidRPr="00C97B01" w:rsidRDefault="005E57CC" w:rsidP="005E57CC">
            <w:pPr>
              <w:rPr>
                <w:rFonts w:ascii="Calibri Light" w:hAnsi="Calibri Light"/>
                <w:sz w:val="20"/>
              </w:rPr>
            </w:pPr>
            <w:r w:rsidRPr="00C97B01">
              <w:rPr>
                <w:rFonts w:ascii="Calibri Light" w:hAnsi="Calibri Light"/>
                <w:sz w:val="20"/>
              </w:rPr>
              <w:t>36</w:t>
            </w:r>
          </w:p>
        </w:tc>
        <w:tc>
          <w:tcPr>
            <w:tcW w:w="763" w:type="dxa"/>
            <w:shd w:val="clear" w:color="auto" w:fill="auto"/>
            <w:vAlign w:val="center"/>
          </w:tcPr>
          <w:p w14:paraId="4AF3E731" w14:textId="6D5A8680" w:rsidR="005E57CC" w:rsidRPr="00C97B01" w:rsidRDefault="005E57CC" w:rsidP="005E57CC">
            <w:pPr>
              <w:rPr>
                <w:rFonts w:ascii="Calibri Light" w:hAnsi="Calibri Light"/>
                <w:sz w:val="20"/>
              </w:rPr>
            </w:pPr>
            <w:r w:rsidRPr="00C97B01">
              <w:rPr>
                <w:rFonts w:ascii="Calibri Light" w:hAnsi="Calibri Light"/>
                <w:sz w:val="20"/>
              </w:rPr>
              <w:t>1</w:t>
            </w:r>
          </w:p>
        </w:tc>
        <w:tc>
          <w:tcPr>
            <w:tcW w:w="763" w:type="dxa"/>
            <w:vAlign w:val="center"/>
          </w:tcPr>
          <w:p w14:paraId="04DD48A3" w14:textId="44E6CBEB" w:rsidR="005E57CC" w:rsidRPr="00C97B01" w:rsidRDefault="005E57CC" w:rsidP="005E57CC">
            <w:pPr>
              <w:rPr>
                <w:rFonts w:ascii="Calibri Light" w:hAnsi="Calibri Light"/>
                <w:sz w:val="20"/>
              </w:rPr>
            </w:pPr>
            <w:r w:rsidRPr="00C97B01">
              <w:rPr>
                <w:rFonts w:ascii="Calibri Light" w:hAnsi="Calibri Light"/>
                <w:sz w:val="20"/>
              </w:rPr>
              <w:t>36</w:t>
            </w:r>
          </w:p>
        </w:tc>
        <w:tc>
          <w:tcPr>
            <w:tcW w:w="763" w:type="dxa"/>
            <w:vAlign w:val="center"/>
          </w:tcPr>
          <w:p w14:paraId="65267588" w14:textId="6529D41B" w:rsidR="005E57CC" w:rsidRPr="00C97B01" w:rsidRDefault="005E57CC" w:rsidP="005E57CC">
            <w:pPr>
              <w:rPr>
                <w:rFonts w:ascii="Calibri Light" w:hAnsi="Calibri Light"/>
                <w:sz w:val="20"/>
              </w:rPr>
            </w:pPr>
            <w:r w:rsidRPr="00C97B01">
              <w:rPr>
                <w:rFonts w:ascii="Calibri Light" w:hAnsi="Calibri Light"/>
                <w:sz w:val="20"/>
              </w:rPr>
              <w:t>1</w:t>
            </w:r>
          </w:p>
        </w:tc>
        <w:tc>
          <w:tcPr>
            <w:tcW w:w="763" w:type="dxa"/>
            <w:vAlign w:val="center"/>
          </w:tcPr>
          <w:p w14:paraId="67DFAE6A" w14:textId="7A288112" w:rsidR="005E57CC" w:rsidRPr="00C97B01" w:rsidRDefault="005E57CC" w:rsidP="005E57CC">
            <w:pPr>
              <w:rPr>
                <w:rFonts w:ascii="Calibri Light" w:hAnsi="Calibri Light"/>
                <w:sz w:val="20"/>
              </w:rPr>
            </w:pPr>
            <w:r w:rsidRPr="00C97B01">
              <w:rPr>
                <w:rFonts w:ascii="Calibri Light" w:hAnsi="Calibri Light"/>
                <w:sz w:val="20"/>
              </w:rPr>
              <w:t>36</w:t>
            </w:r>
          </w:p>
        </w:tc>
        <w:tc>
          <w:tcPr>
            <w:tcW w:w="762" w:type="dxa"/>
            <w:vAlign w:val="center"/>
          </w:tcPr>
          <w:p w14:paraId="5EE0DE4F" w14:textId="7EEC9582" w:rsidR="005E57CC" w:rsidRPr="00C97B01" w:rsidRDefault="005E57CC" w:rsidP="005E57CC">
            <w:pPr>
              <w:rPr>
                <w:rFonts w:ascii="Calibri Light" w:hAnsi="Calibri Light"/>
                <w:sz w:val="20"/>
              </w:rPr>
            </w:pPr>
            <w:r w:rsidRPr="00C97B01">
              <w:rPr>
                <w:rFonts w:ascii="Calibri Light" w:hAnsi="Calibri Light"/>
                <w:sz w:val="20"/>
              </w:rPr>
              <w:t>2</w:t>
            </w:r>
          </w:p>
        </w:tc>
        <w:tc>
          <w:tcPr>
            <w:tcW w:w="763" w:type="dxa"/>
            <w:vAlign w:val="center"/>
          </w:tcPr>
          <w:p w14:paraId="5AA9BF20" w14:textId="54EC7169" w:rsidR="005E57CC" w:rsidRPr="00C97B01" w:rsidRDefault="005E57CC" w:rsidP="005E57CC">
            <w:pPr>
              <w:rPr>
                <w:rFonts w:ascii="Calibri Light" w:hAnsi="Calibri Light"/>
                <w:sz w:val="20"/>
              </w:rPr>
            </w:pPr>
            <w:r w:rsidRPr="00C97B01">
              <w:rPr>
                <w:rFonts w:ascii="Calibri Light" w:hAnsi="Calibri Light"/>
                <w:sz w:val="20"/>
              </w:rPr>
              <w:t>36</w:t>
            </w:r>
          </w:p>
        </w:tc>
        <w:tc>
          <w:tcPr>
            <w:tcW w:w="763" w:type="dxa"/>
            <w:vAlign w:val="center"/>
          </w:tcPr>
          <w:p w14:paraId="23D9F95A" w14:textId="0DC79C18" w:rsidR="005E57CC" w:rsidRPr="00C97B01" w:rsidRDefault="005E57CC" w:rsidP="005E57CC">
            <w:pPr>
              <w:rPr>
                <w:rFonts w:ascii="Calibri Light" w:hAnsi="Calibri Light"/>
                <w:sz w:val="20"/>
              </w:rPr>
            </w:pPr>
            <w:r w:rsidRPr="00C97B01">
              <w:rPr>
                <w:rFonts w:ascii="Calibri Light" w:hAnsi="Calibri Light"/>
                <w:sz w:val="20"/>
              </w:rPr>
              <w:t>2</w:t>
            </w:r>
          </w:p>
        </w:tc>
        <w:tc>
          <w:tcPr>
            <w:tcW w:w="763" w:type="dxa"/>
            <w:vAlign w:val="center"/>
          </w:tcPr>
          <w:p w14:paraId="3183EDB5" w14:textId="698C1118" w:rsidR="005E57CC" w:rsidRPr="00C97B01" w:rsidRDefault="005E57CC" w:rsidP="005E57CC">
            <w:pPr>
              <w:rPr>
                <w:rFonts w:ascii="Calibri Light" w:hAnsi="Calibri Light"/>
                <w:sz w:val="20"/>
              </w:rPr>
            </w:pPr>
            <w:r w:rsidRPr="00C97B01">
              <w:rPr>
                <w:rFonts w:ascii="Calibri Light" w:hAnsi="Calibri Light"/>
                <w:sz w:val="20"/>
              </w:rPr>
              <w:t>36</w:t>
            </w:r>
          </w:p>
        </w:tc>
        <w:tc>
          <w:tcPr>
            <w:tcW w:w="763" w:type="dxa"/>
            <w:vAlign w:val="center"/>
          </w:tcPr>
          <w:p w14:paraId="0D2C4B61" w14:textId="3D78B211" w:rsidR="005E57CC" w:rsidRPr="00C97B01" w:rsidRDefault="005E57CC" w:rsidP="005E57CC">
            <w:pPr>
              <w:rPr>
                <w:rFonts w:ascii="Calibri Light" w:hAnsi="Calibri Light"/>
                <w:sz w:val="20"/>
              </w:rPr>
            </w:pPr>
            <w:r w:rsidRPr="00C97B01">
              <w:rPr>
                <w:rFonts w:ascii="Calibri Light" w:hAnsi="Calibri Light"/>
                <w:sz w:val="20"/>
              </w:rPr>
              <w:t>2</w:t>
            </w:r>
          </w:p>
        </w:tc>
      </w:tr>
      <w:tr w:rsidR="005E57CC" w:rsidRPr="00C97B01" w14:paraId="593AC19C" w14:textId="775474D1" w:rsidTr="00AC008A">
        <w:tc>
          <w:tcPr>
            <w:tcW w:w="1838" w:type="dxa"/>
            <w:tcBorders>
              <w:top w:val="single" w:sz="4" w:space="0" w:color="auto"/>
              <w:left w:val="single" w:sz="4" w:space="0" w:color="auto"/>
              <w:bottom w:val="single" w:sz="4" w:space="0" w:color="auto"/>
            </w:tcBorders>
            <w:shd w:val="clear" w:color="auto" w:fill="F2F2F2" w:themeFill="background1" w:themeFillShade="F2"/>
          </w:tcPr>
          <w:p w14:paraId="5D047888" w14:textId="3F7DF1EB" w:rsidR="005E57CC" w:rsidRPr="00C97B01" w:rsidRDefault="005E57CC" w:rsidP="005E57CC">
            <w:pPr>
              <w:rPr>
                <w:rFonts w:ascii="Calibri Light" w:hAnsi="Calibri Light"/>
                <w:b/>
                <w:sz w:val="20"/>
              </w:rPr>
            </w:pPr>
            <w:r w:rsidRPr="002C6614">
              <w:rPr>
                <w:rFonts w:ascii="Calibri Light" w:hAnsi="Calibri Light"/>
                <w:b/>
                <w:sz w:val="20"/>
              </w:rPr>
              <w:t>Dom Pomocy Społecznej w Białymst</w:t>
            </w:r>
            <w:r w:rsidR="00E82B78">
              <w:rPr>
                <w:rFonts w:ascii="Calibri Light" w:hAnsi="Calibri Light"/>
                <w:b/>
                <w:sz w:val="20"/>
              </w:rPr>
              <w:t>oku przy ul. Baranowic</w:t>
            </w:r>
            <w:r>
              <w:rPr>
                <w:rFonts w:ascii="Calibri Light" w:hAnsi="Calibri Light"/>
                <w:b/>
                <w:sz w:val="20"/>
              </w:rPr>
              <w:t xml:space="preserve">kiej 203 z Filią </w:t>
            </w:r>
            <w:r w:rsidRPr="002C6614">
              <w:rPr>
                <w:rFonts w:ascii="Calibri Light" w:hAnsi="Calibri Light"/>
                <w:b/>
                <w:sz w:val="20"/>
              </w:rPr>
              <w:t>w Bobrowej</w:t>
            </w:r>
            <w:r>
              <w:rPr>
                <w:rFonts w:ascii="Calibri Light" w:hAnsi="Calibri Light"/>
                <w:b/>
                <w:sz w:val="20"/>
              </w:rPr>
              <w:t xml:space="preserve"> </w:t>
            </w:r>
            <w:r w:rsidRPr="00C97B01">
              <w:rPr>
                <w:rFonts w:ascii="Calibri Light" w:hAnsi="Calibri Light"/>
                <w:b/>
                <w:sz w:val="20"/>
              </w:rPr>
              <w:t>dla d</w:t>
            </w:r>
            <w:r w:rsidR="00E82B78">
              <w:rPr>
                <w:rFonts w:ascii="Calibri Light" w:hAnsi="Calibri Light"/>
                <w:b/>
                <w:sz w:val="20"/>
              </w:rPr>
              <w:t xml:space="preserve">zieci i młodzieży </w:t>
            </w:r>
            <w:r w:rsidR="00E82B78">
              <w:rPr>
                <w:rFonts w:ascii="Calibri Light" w:hAnsi="Calibri Light"/>
                <w:b/>
                <w:sz w:val="20"/>
              </w:rPr>
              <w:lastRenderedPageBreak/>
              <w:t>niepełnospraw</w:t>
            </w:r>
            <w:r w:rsidRPr="00C97B01">
              <w:rPr>
                <w:rFonts w:ascii="Calibri Light" w:hAnsi="Calibri Light"/>
                <w:b/>
                <w:sz w:val="20"/>
              </w:rPr>
              <w:t>nych intelektualnie</w:t>
            </w:r>
          </w:p>
        </w:tc>
        <w:tc>
          <w:tcPr>
            <w:tcW w:w="762" w:type="dxa"/>
            <w:shd w:val="clear" w:color="auto" w:fill="auto"/>
            <w:vAlign w:val="center"/>
          </w:tcPr>
          <w:p w14:paraId="55884FB4" w14:textId="0DCE0BD7" w:rsidR="005E57CC" w:rsidRPr="00C97B01" w:rsidRDefault="005E57CC" w:rsidP="005E57CC">
            <w:pPr>
              <w:rPr>
                <w:rFonts w:ascii="Calibri Light" w:hAnsi="Calibri Light"/>
                <w:sz w:val="20"/>
              </w:rPr>
            </w:pPr>
            <w:r w:rsidRPr="00C97B01">
              <w:rPr>
                <w:rFonts w:ascii="Calibri Light" w:hAnsi="Calibri Light"/>
                <w:sz w:val="20"/>
              </w:rPr>
              <w:lastRenderedPageBreak/>
              <w:t>102</w:t>
            </w:r>
          </w:p>
        </w:tc>
        <w:tc>
          <w:tcPr>
            <w:tcW w:w="763" w:type="dxa"/>
            <w:shd w:val="clear" w:color="auto" w:fill="auto"/>
            <w:vAlign w:val="center"/>
          </w:tcPr>
          <w:p w14:paraId="2DF27CF6" w14:textId="34A8F3E0" w:rsidR="005E57CC" w:rsidRPr="00C97B01" w:rsidRDefault="005E57CC" w:rsidP="005E57CC">
            <w:pPr>
              <w:rPr>
                <w:rFonts w:ascii="Calibri Light" w:hAnsi="Calibri Light"/>
                <w:sz w:val="20"/>
              </w:rPr>
            </w:pPr>
            <w:r w:rsidRPr="00C97B01">
              <w:rPr>
                <w:rFonts w:ascii="Calibri Light" w:hAnsi="Calibri Light"/>
                <w:sz w:val="20"/>
              </w:rPr>
              <w:t>2</w:t>
            </w:r>
          </w:p>
        </w:tc>
        <w:tc>
          <w:tcPr>
            <w:tcW w:w="763" w:type="dxa"/>
            <w:vAlign w:val="center"/>
          </w:tcPr>
          <w:p w14:paraId="64C1E385" w14:textId="50A097C3" w:rsidR="005E57CC" w:rsidRPr="00C97B01" w:rsidRDefault="005E57CC" w:rsidP="005E57CC">
            <w:pPr>
              <w:rPr>
                <w:rFonts w:ascii="Calibri Light" w:hAnsi="Calibri Light"/>
                <w:sz w:val="20"/>
              </w:rPr>
            </w:pPr>
            <w:r w:rsidRPr="00C97B01">
              <w:rPr>
                <w:rFonts w:ascii="Calibri Light" w:hAnsi="Calibri Light"/>
                <w:sz w:val="20"/>
              </w:rPr>
              <w:t>102</w:t>
            </w:r>
          </w:p>
        </w:tc>
        <w:tc>
          <w:tcPr>
            <w:tcW w:w="763" w:type="dxa"/>
            <w:vAlign w:val="center"/>
          </w:tcPr>
          <w:p w14:paraId="00216731" w14:textId="3BEB074E" w:rsidR="005E57CC" w:rsidRPr="00C97B01" w:rsidRDefault="005E57CC" w:rsidP="005E57CC">
            <w:pPr>
              <w:rPr>
                <w:rFonts w:ascii="Calibri Light" w:hAnsi="Calibri Light"/>
                <w:sz w:val="20"/>
              </w:rPr>
            </w:pPr>
            <w:r w:rsidRPr="00C97B01">
              <w:rPr>
                <w:rFonts w:ascii="Calibri Light" w:hAnsi="Calibri Light"/>
                <w:sz w:val="20"/>
              </w:rPr>
              <w:t>1</w:t>
            </w:r>
          </w:p>
        </w:tc>
        <w:tc>
          <w:tcPr>
            <w:tcW w:w="763" w:type="dxa"/>
            <w:vAlign w:val="center"/>
          </w:tcPr>
          <w:p w14:paraId="3FB878BD" w14:textId="553093BC" w:rsidR="005E57CC" w:rsidRPr="00C97B01" w:rsidRDefault="005E57CC" w:rsidP="005E57CC">
            <w:pPr>
              <w:rPr>
                <w:rFonts w:ascii="Calibri Light" w:hAnsi="Calibri Light"/>
                <w:sz w:val="20"/>
              </w:rPr>
            </w:pPr>
            <w:r w:rsidRPr="00C97B01">
              <w:rPr>
                <w:rFonts w:ascii="Calibri Light" w:hAnsi="Calibri Light"/>
                <w:sz w:val="20"/>
              </w:rPr>
              <w:t>102</w:t>
            </w:r>
          </w:p>
        </w:tc>
        <w:tc>
          <w:tcPr>
            <w:tcW w:w="762" w:type="dxa"/>
            <w:vAlign w:val="center"/>
          </w:tcPr>
          <w:p w14:paraId="438248BA" w14:textId="43A088B6" w:rsidR="005E57CC" w:rsidRPr="00C97B01" w:rsidRDefault="005E57CC" w:rsidP="005E57CC">
            <w:pPr>
              <w:rPr>
                <w:rFonts w:ascii="Calibri Light" w:hAnsi="Calibri Light"/>
                <w:sz w:val="20"/>
              </w:rPr>
            </w:pPr>
            <w:r w:rsidRPr="00C97B01">
              <w:rPr>
                <w:rFonts w:ascii="Calibri Light" w:hAnsi="Calibri Light"/>
                <w:sz w:val="20"/>
              </w:rPr>
              <w:t>2</w:t>
            </w:r>
          </w:p>
        </w:tc>
        <w:tc>
          <w:tcPr>
            <w:tcW w:w="763" w:type="dxa"/>
            <w:vAlign w:val="center"/>
          </w:tcPr>
          <w:p w14:paraId="145D6BBB" w14:textId="08AF77DF" w:rsidR="005E57CC" w:rsidRPr="00C97B01" w:rsidRDefault="005E57CC" w:rsidP="005E57CC">
            <w:pPr>
              <w:rPr>
                <w:rFonts w:ascii="Calibri Light" w:hAnsi="Calibri Light"/>
                <w:sz w:val="20"/>
              </w:rPr>
            </w:pPr>
            <w:r w:rsidRPr="00C97B01">
              <w:rPr>
                <w:rFonts w:ascii="Calibri Light" w:hAnsi="Calibri Light"/>
                <w:sz w:val="20"/>
              </w:rPr>
              <w:t>102</w:t>
            </w:r>
          </w:p>
        </w:tc>
        <w:tc>
          <w:tcPr>
            <w:tcW w:w="763" w:type="dxa"/>
            <w:vAlign w:val="center"/>
          </w:tcPr>
          <w:p w14:paraId="342E5270" w14:textId="7A35A4A4" w:rsidR="005E57CC" w:rsidRPr="00C97B01" w:rsidRDefault="005E57CC" w:rsidP="005E57CC">
            <w:pPr>
              <w:rPr>
                <w:rFonts w:ascii="Calibri Light" w:hAnsi="Calibri Light"/>
                <w:sz w:val="20"/>
              </w:rPr>
            </w:pPr>
            <w:r w:rsidRPr="00C97B01">
              <w:rPr>
                <w:rFonts w:ascii="Calibri Light" w:hAnsi="Calibri Light"/>
                <w:sz w:val="20"/>
              </w:rPr>
              <w:t>0</w:t>
            </w:r>
          </w:p>
        </w:tc>
        <w:tc>
          <w:tcPr>
            <w:tcW w:w="763" w:type="dxa"/>
            <w:vAlign w:val="center"/>
          </w:tcPr>
          <w:p w14:paraId="7CAF569E" w14:textId="2BAE737A" w:rsidR="005E57CC" w:rsidRPr="00C97B01" w:rsidRDefault="005E57CC" w:rsidP="005E57CC">
            <w:pPr>
              <w:rPr>
                <w:rFonts w:ascii="Calibri Light" w:hAnsi="Calibri Light"/>
                <w:sz w:val="20"/>
              </w:rPr>
            </w:pPr>
            <w:r w:rsidRPr="00C97B01">
              <w:rPr>
                <w:rFonts w:ascii="Calibri Light" w:hAnsi="Calibri Light"/>
                <w:sz w:val="20"/>
              </w:rPr>
              <w:t>102</w:t>
            </w:r>
          </w:p>
        </w:tc>
        <w:tc>
          <w:tcPr>
            <w:tcW w:w="763" w:type="dxa"/>
            <w:vAlign w:val="center"/>
          </w:tcPr>
          <w:p w14:paraId="7E12790C" w14:textId="5E90E796" w:rsidR="005E57CC" w:rsidRPr="00C97B01" w:rsidRDefault="005E57CC" w:rsidP="005E57CC">
            <w:pPr>
              <w:rPr>
                <w:rFonts w:ascii="Calibri Light" w:hAnsi="Calibri Light"/>
                <w:sz w:val="20"/>
              </w:rPr>
            </w:pPr>
            <w:r w:rsidRPr="00C97B01">
              <w:rPr>
                <w:rFonts w:ascii="Calibri Light" w:hAnsi="Calibri Light"/>
                <w:sz w:val="20"/>
              </w:rPr>
              <w:t>0</w:t>
            </w:r>
          </w:p>
        </w:tc>
      </w:tr>
      <w:tr w:rsidR="005E57CC" w:rsidRPr="00C97B01" w14:paraId="153D0B4B" w14:textId="25BABCC5" w:rsidTr="00AC008A">
        <w:tc>
          <w:tcPr>
            <w:tcW w:w="1838" w:type="dxa"/>
            <w:tcBorders>
              <w:top w:val="single" w:sz="4" w:space="0" w:color="auto"/>
              <w:left w:val="single" w:sz="4" w:space="0" w:color="auto"/>
              <w:bottom w:val="single" w:sz="4" w:space="0" w:color="auto"/>
            </w:tcBorders>
            <w:shd w:val="clear" w:color="auto" w:fill="F2F2F2" w:themeFill="background1" w:themeFillShade="F2"/>
          </w:tcPr>
          <w:p w14:paraId="453A33C4" w14:textId="11388CDB" w:rsidR="005E57CC" w:rsidRPr="00C97B01" w:rsidRDefault="005E57CC" w:rsidP="005E57CC">
            <w:pPr>
              <w:rPr>
                <w:rFonts w:ascii="Calibri Light" w:hAnsi="Calibri Light"/>
                <w:b/>
                <w:sz w:val="20"/>
              </w:rPr>
            </w:pPr>
            <w:r w:rsidRPr="002C6614">
              <w:rPr>
                <w:rFonts w:ascii="Calibri Light" w:hAnsi="Calibri Light"/>
                <w:b/>
                <w:sz w:val="20"/>
              </w:rPr>
              <w:t>Dom Pomocy Społecznej w Białymst</w:t>
            </w:r>
            <w:r w:rsidR="00E82B78">
              <w:rPr>
                <w:rFonts w:ascii="Calibri Light" w:hAnsi="Calibri Light"/>
                <w:b/>
                <w:sz w:val="20"/>
              </w:rPr>
              <w:t>oku przy ul. Baranowic</w:t>
            </w:r>
            <w:r>
              <w:rPr>
                <w:rFonts w:ascii="Calibri Light" w:hAnsi="Calibri Light"/>
                <w:b/>
                <w:sz w:val="20"/>
              </w:rPr>
              <w:t xml:space="preserve">kiej 203 z Filią </w:t>
            </w:r>
            <w:r w:rsidRPr="002C6614">
              <w:rPr>
                <w:rFonts w:ascii="Calibri Light" w:hAnsi="Calibri Light"/>
                <w:b/>
                <w:sz w:val="20"/>
              </w:rPr>
              <w:t>w Bobrowej</w:t>
            </w:r>
            <w:r>
              <w:rPr>
                <w:rFonts w:ascii="Calibri Light" w:hAnsi="Calibri Light"/>
                <w:b/>
                <w:sz w:val="20"/>
              </w:rPr>
              <w:t xml:space="preserve"> </w:t>
            </w:r>
            <w:r w:rsidR="00E82B78">
              <w:rPr>
                <w:rFonts w:ascii="Calibri Light" w:hAnsi="Calibri Light"/>
                <w:b/>
                <w:sz w:val="20"/>
              </w:rPr>
              <w:t>dla dorosłych niepełnospraw</w:t>
            </w:r>
            <w:r w:rsidRPr="00C97B01">
              <w:rPr>
                <w:rFonts w:ascii="Calibri Light" w:hAnsi="Calibri Light"/>
                <w:b/>
                <w:sz w:val="20"/>
              </w:rPr>
              <w:t>nych intelektualnie</w:t>
            </w:r>
          </w:p>
        </w:tc>
        <w:tc>
          <w:tcPr>
            <w:tcW w:w="762" w:type="dxa"/>
            <w:shd w:val="clear" w:color="auto" w:fill="auto"/>
            <w:vAlign w:val="center"/>
          </w:tcPr>
          <w:p w14:paraId="60EB341F" w14:textId="42F1DAAD" w:rsidR="005E57CC" w:rsidRPr="00C97B01" w:rsidRDefault="005E57CC" w:rsidP="005E57CC">
            <w:pPr>
              <w:rPr>
                <w:rFonts w:ascii="Calibri Light" w:hAnsi="Calibri Light"/>
                <w:sz w:val="20"/>
              </w:rPr>
            </w:pPr>
            <w:r w:rsidRPr="00C97B01">
              <w:rPr>
                <w:rFonts w:ascii="Calibri Light" w:hAnsi="Calibri Light"/>
                <w:sz w:val="20"/>
              </w:rPr>
              <w:t>168</w:t>
            </w:r>
          </w:p>
        </w:tc>
        <w:tc>
          <w:tcPr>
            <w:tcW w:w="763" w:type="dxa"/>
            <w:shd w:val="clear" w:color="auto" w:fill="auto"/>
            <w:vAlign w:val="center"/>
          </w:tcPr>
          <w:p w14:paraId="6B2BF405" w14:textId="535F0A38" w:rsidR="005E57CC" w:rsidRPr="00C97B01" w:rsidRDefault="005E57CC" w:rsidP="005E57CC">
            <w:pPr>
              <w:rPr>
                <w:rFonts w:ascii="Calibri Light" w:hAnsi="Calibri Light"/>
                <w:sz w:val="20"/>
              </w:rPr>
            </w:pPr>
            <w:r w:rsidRPr="00C97B01">
              <w:rPr>
                <w:rFonts w:ascii="Calibri Light" w:hAnsi="Calibri Light"/>
                <w:sz w:val="20"/>
              </w:rPr>
              <w:t>3</w:t>
            </w:r>
          </w:p>
        </w:tc>
        <w:tc>
          <w:tcPr>
            <w:tcW w:w="763" w:type="dxa"/>
            <w:vAlign w:val="center"/>
          </w:tcPr>
          <w:p w14:paraId="7388DBAA" w14:textId="0017EB5A" w:rsidR="005E57CC" w:rsidRPr="00C97B01" w:rsidRDefault="005E57CC" w:rsidP="005E57CC">
            <w:pPr>
              <w:rPr>
                <w:rFonts w:ascii="Calibri Light" w:hAnsi="Calibri Light"/>
                <w:sz w:val="20"/>
              </w:rPr>
            </w:pPr>
            <w:r w:rsidRPr="00C97B01">
              <w:rPr>
                <w:rFonts w:ascii="Calibri Light" w:hAnsi="Calibri Light"/>
                <w:sz w:val="20"/>
              </w:rPr>
              <w:t>168</w:t>
            </w:r>
          </w:p>
        </w:tc>
        <w:tc>
          <w:tcPr>
            <w:tcW w:w="763" w:type="dxa"/>
            <w:vAlign w:val="center"/>
          </w:tcPr>
          <w:p w14:paraId="067FFC65" w14:textId="30AC897A" w:rsidR="005E57CC" w:rsidRPr="00C97B01" w:rsidRDefault="005E57CC" w:rsidP="005E57CC">
            <w:pPr>
              <w:rPr>
                <w:rFonts w:ascii="Calibri Light" w:hAnsi="Calibri Light"/>
                <w:sz w:val="20"/>
              </w:rPr>
            </w:pPr>
            <w:r w:rsidRPr="00C97B01">
              <w:rPr>
                <w:rFonts w:ascii="Calibri Light" w:hAnsi="Calibri Light"/>
                <w:sz w:val="20"/>
              </w:rPr>
              <w:t>5</w:t>
            </w:r>
          </w:p>
        </w:tc>
        <w:tc>
          <w:tcPr>
            <w:tcW w:w="763" w:type="dxa"/>
            <w:vAlign w:val="center"/>
          </w:tcPr>
          <w:p w14:paraId="579AC232" w14:textId="00A979CD" w:rsidR="005E57CC" w:rsidRPr="00C97B01" w:rsidRDefault="005E57CC" w:rsidP="005E57CC">
            <w:pPr>
              <w:rPr>
                <w:rFonts w:ascii="Calibri Light" w:hAnsi="Calibri Light"/>
                <w:sz w:val="20"/>
              </w:rPr>
            </w:pPr>
            <w:r w:rsidRPr="00C97B01">
              <w:rPr>
                <w:rFonts w:ascii="Calibri Light" w:hAnsi="Calibri Light"/>
                <w:sz w:val="20"/>
              </w:rPr>
              <w:t>168</w:t>
            </w:r>
          </w:p>
        </w:tc>
        <w:tc>
          <w:tcPr>
            <w:tcW w:w="762" w:type="dxa"/>
            <w:vAlign w:val="center"/>
          </w:tcPr>
          <w:p w14:paraId="69D3AD37" w14:textId="00B24C1F" w:rsidR="005E57CC" w:rsidRPr="00C97B01" w:rsidRDefault="005E57CC" w:rsidP="005E57CC">
            <w:pPr>
              <w:rPr>
                <w:rFonts w:ascii="Calibri Light" w:hAnsi="Calibri Light"/>
                <w:sz w:val="20"/>
              </w:rPr>
            </w:pPr>
            <w:r w:rsidRPr="00C97B01">
              <w:rPr>
                <w:rFonts w:ascii="Calibri Light" w:hAnsi="Calibri Light"/>
                <w:sz w:val="20"/>
              </w:rPr>
              <w:t>4</w:t>
            </w:r>
          </w:p>
        </w:tc>
        <w:tc>
          <w:tcPr>
            <w:tcW w:w="763" w:type="dxa"/>
            <w:vAlign w:val="center"/>
          </w:tcPr>
          <w:p w14:paraId="4D629514" w14:textId="47FBF5AB" w:rsidR="005E57CC" w:rsidRPr="00C97B01" w:rsidRDefault="005E57CC" w:rsidP="005E57CC">
            <w:pPr>
              <w:rPr>
                <w:rFonts w:ascii="Calibri Light" w:hAnsi="Calibri Light"/>
                <w:sz w:val="20"/>
              </w:rPr>
            </w:pPr>
            <w:r w:rsidRPr="00C97B01">
              <w:rPr>
                <w:rFonts w:ascii="Calibri Light" w:hAnsi="Calibri Light"/>
                <w:sz w:val="20"/>
              </w:rPr>
              <w:t>168</w:t>
            </w:r>
          </w:p>
        </w:tc>
        <w:tc>
          <w:tcPr>
            <w:tcW w:w="763" w:type="dxa"/>
            <w:vAlign w:val="center"/>
          </w:tcPr>
          <w:p w14:paraId="31722464" w14:textId="567E57D2" w:rsidR="005E57CC" w:rsidRPr="00C97B01" w:rsidRDefault="005E57CC" w:rsidP="005E57CC">
            <w:pPr>
              <w:rPr>
                <w:rFonts w:ascii="Calibri Light" w:hAnsi="Calibri Light"/>
                <w:sz w:val="20"/>
              </w:rPr>
            </w:pPr>
            <w:r w:rsidRPr="00C97B01">
              <w:rPr>
                <w:rFonts w:ascii="Calibri Light" w:hAnsi="Calibri Light"/>
                <w:sz w:val="20"/>
              </w:rPr>
              <w:t>6</w:t>
            </w:r>
          </w:p>
        </w:tc>
        <w:tc>
          <w:tcPr>
            <w:tcW w:w="763" w:type="dxa"/>
            <w:vAlign w:val="center"/>
          </w:tcPr>
          <w:p w14:paraId="6B0E0789" w14:textId="38B23D25" w:rsidR="005E57CC" w:rsidRPr="00C97B01" w:rsidRDefault="005E57CC" w:rsidP="005E57CC">
            <w:pPr>
              <w:rPr>
                <w:rFonts w:ascii="Calibri Light" w:hAnsi="Calibri Light"/>
                <w:sz w:val="20"/>
              </w:rPr>
            </w:pPr>
            <w:r w:rsidRPr="00C97B01">
              <w:rPr>
                <w:rFonts w:ascii="Calibri Light" w:hAnsi="Calibri Light"/>
                <w:sz w:val="20"/>
              </w:rPr>
              <w:t>168</w:t>
            </w:r>
          </w:p>
        </w:tc>
        <w:tc>
          <w:tcPr>
            <w:tcW w:w="763" w:type="dxa"/>
            <w:vAlign w:val="center"/>
          </w:tcPr>
          <w:p w14:paraId="07E88B57" w14:textId="28E07D6C" w:rsidR="005E57CC" w:rsidRPr="00C97B01" w:rsidRDefault="005E57CC" w:rsidP="005E57CC">
            <w:pPr>
              <w:rPr>
                <w:rFonts w:ascii="Calibri Light" w:hAnsi="Calibri Light"/>
                <w:sz w:val="20"/>
              </w:rPr>
            </w:pPr>
            <w:r w:rsidRPr="00C97B01">
              <w:rPr>
                <w:rFonts w:ascii="Calibri Light" w:hAnsi="Calibri Light"/>
                <w:sz w:val="20"/>
              </w:rPr>
              <w:t>4</w:t>
            </w:r>
          </w:p>
        </w:tc>
      </w:tr>
      <w:tr w:rsidR="00C97B01" w:rsidRPr="00C97B01" w14:paraId="42550D23" w14:textId="7F363DCD" w:rsidTr="00AC008A">
        <w:tc>
          <w:tcPr>
            <w:tcW w:w="1838" w:type="dxa"/>
            <w:shd w:val="clear" w:color="auto" w:fill="F2F2F2" w:themeFill="background1" w:themeFillShade="F2"/>
            <w:vAlign w:val="center"/>
          </w:tcPr>
          <w:p w14:paraId="5806E117" w14:textId="77777777" w:rsidR="00716377" w:rsidRPr="00C97B01" w:rsidRDefault="00716377" w:rsidP="005E57CC">
            <w:pPr>
              <w:rPr>
                <w:rFonts w:ascii="Calibri Light" w:hAnsi="Calibri Light"/>
                <w:b/>
                <w:sz w:val="20"/>
              </w:rPr>
            </w:pPr>
            <w:r w:rsidRPr="00C97B01">
              <w:rPr>
                <w:rFonts w:ascii="Calibri Light" w:hAnsi="Calibri Light"/>
                <w:b/>
                <w:sz w:val="20"/>
              </w:rPr>
              <w:t>Ogółem</w:t>
            </w:r>
          </w:p>
        </w:tc>
        <w:tc>
          <w:tcPr>
            <w:tcW w:w="762" w:type="dxa"/>
            <w:shd w:val="clear" w:color="auto" w:fill="auto"/>
            <w:vAlign w:val="center"/>
          </w:tcPr>
          <w:p w14:paraId="33FA8BCA" w14:textId="617102EC" w:rsidR="00716377" w:rsidRPr="00C97B01" w:rsidRDefault="00716377" w:rsidP="005E57CC">
            <w:pPr>
              <w:rPr>
                <w:rFonts w:ascii="Calibri Light" w:hAnsi="Calibri Light"/>
                <w:b/>
                <w:sz w:val="20"/>
              </w:rPr>
            </w:pPr>
            <w:r w:rsidRPr="00C97B01">
              <w:rPr>
                <w:rFonts w:ascii="Calibri Light" w:hAnsi="Calibri Light"/>
                <w:b/>
                <w:sz w:val="20"/>
              </w:rPr>
              <w:t>519</w:t>
            </w:r>
          </w:p>
        </w:tc>
        <w:tc>
          <w:tcPr>
            <w:tcW w:w="763" w:type="dxa"/>
            <w:shd w:val="clear" w:color="auto" w:fill="auto"/>
            <w:vAlign w:val="center"/>
          </w:tcPr>
          <w:p w14:paraId="03762F10" w14:textId="478A0AD4" w:rsidR="00716377" w:rsidRPr="00C97B01" w:rsidRDefault="00716377" w:rsidP="005E57CC">
            <w:pPr>
              <w:rPr>
                <w:rFonts w:ascii="Calibri Light" w:hAnsi="Calibri Light"/>
                <w:b/>
                <w:sz w:val="20"/>
              </w:rPr>
            </w:pPr>
            <w:r w:rsidRPr="00C97B01">
              <w:rPr>
                <w:rFonts w:ascii="Calibri Light" w:hAnsi="Calibri Light"/>
                <w:b/>
                <w:sz w:val="20"/>
              </w:rPr>
              <w:t>49</w:t>
            </w:r>
          </w:p>
        </w:tc>
        <w:tc>
          <w:tcPr>
            <w:tcW w:w="763" w:type="dxa"/>
            <w:vAlign w:val="center"/>
          </w:tcPr>
          <w:p w14:paraId="5008BC5C" w14:textId="15CE317F" w:rsidR="00716377" w:rsidRPr="00C97B01" w:rsidRDefault="00716377" w:rsidP="005E57CC">
            <w:pPr>
              <w:rPr>
                <w:rFonts w:ascii="Calibri Light" w:hAnsi="Calibri Light"/>
                <w:b/>
                <w:sz w:val="20"/>
              </w:rPr>
            </w:pPr>
            <w:r w:rsidRPr="00C97B01">
              <w:rPr>
                <w:rFonts w:ascii="Calibri Light" w:hAnsi="Calibri Light"/>
                <w:b/>
                <w:sz w:val="20"/>
              </w:rPr>
              <w:t>519</w:t>
            </w:r>
          </w:p>
        </w:tc>
        <w:tc>
          <w:tcPr>
            <w:tcW w:w="763" w:type="dxa"/>
            <w:vAlign w:val="center"/>
          </w:tcPr>
          <w:p w14:paraId="30324C2B" w14:textId="224D9DBF" w:rsidR="00716377" w:rsidRPr="00C97B01" w:rsidRDefault="00716377" w:rsidP="005E57CC">
            <w:pPr>
              <w:rPr>
                <w:rFonts w:ascii="Calibri Light" w:hAnsi="Calibri Light"/>
                <w:b/>
                <w:sz w:val="20"/>
              </w:rPr>
            </w:pPr>
            <w:r w:rsidRPr="00C97B01">
              <w:rPr>
                <w:rFonts w:ascii="Calibri Light" w:hAnsi="Calibri Light"/>
                <w:b/>
                <w:sz w:val="20"/>
              </w:rPr>
              <w:t>57</w:t>
            </w:r>
          </w:p>
        </w:tc>
        <w:tc>
          <w:tcPr>
            <w:tcW w:w="763" w:type="dxa"/>
            <w:vAlign w:val="center"/>
          </w:tcPr>
          <w:p w14:paraId="3E909E49" w14:textId="531EFFE7" w:rsidR="00716377" w:rsidRPr="00C97B01" w:rsidRDefault="00716377" w:rsidP="005E57CC">
            <w:pPr>
              <w:rPr>
                <w:rFonts w:ascii="Calibri Light" w:hAnsi="Calibri Light"/>
                <w:b/>
                <w:sz w:val="20"/>
              </w:rPr>
            </w:pPr>
            <w:r w:rsidRPr="00C97B01">
              <w:rPr>
                <w:rFonts w:ascii="Calibri Light" w:hAnsi="Calibri Light"/>
                <w:b/>
                <w:sz w:val="20"/>
              </w:rPr>
              <w:t>519</w:t>
            </w:r>
          </w:p>
        </w:tc>
        <w:tc>
          <w:tcPr>
            <w:tcW w:w="762" w:type="dxa"/>
            <w:vAlign w:val="center"/>
          </w:tcPr>
          <w:p w14:paraId="076754B8" w14:textId="674C208F" w:rsidR="00716377" w:rsidRPr="00C97B01" w:rsidRDefault="00716377" w:rsidP="005E57CC">
            <w:pPr>
              <w:rPr>
                <w:rFonts w:ascii="Calibri Light" w:hAnsi="Calibri Light"/>
                <w:b/>
                <w:sz w:val="20"/>
              </w:rPr>
            </w:pPr>
            <w:r w:rsidRPr="00C97B01">
              <w:rPr>
                <w:rFonts w:ascii="Calibri Light" w:hAnsi="Calibri Light"/>
                <w:b/>
                <w:sz w:val="20"/>
              </w:rPr>
              <w:t>77</w:t>
            </w:r>
          </w:p>
        </w:tc>
        <w:tc>
          <w:tcPr>
            <w:tcW w:w="763" w:type="dxa"/>
            <w:vAlign w:val="center"/>
          </w:tcPr>
          <w:p w14:paraId="7D8245B9" w14:textId="05895C5D" w:rsidR="00716377" w:rsidRPr="00C97B01" w:rsidRDefault="00716377" w:rsidP="005E57CC">
            <w:pPr>
              <w:rPr>
                <w:rFonts w:ascii="Calibri Light" w:hAnsi="Calibri Light"/>
                <w:b/>
                <w:sz w:val="20"/>
              </w:rPr>
            </w:pPr>
            <w:r w:rsidRPr="00C97B01">
              <w:rPr>
                <w:rFonts w:ascii="Calibri Light" w:hAnsi="Calibri Light"/>
                <w:b/>
                <w:sz w:val="20"/>
              </w:rPr>
              <w:t>519</w:t>
            </w:r>
          </w:p>
        </w:tc>
        <w:tc>
          <w:tcPr>
            <w:tcW w:w="763" w:type="dxa"/>
            <w:vAlign w:val="center"/>
          </w:tcPr>
          <w:p w14:paraId="0903C6D9" w14:textId="4EB283E4" w:rsidR="00716377" w:rsidRPr="00C97B01" w:rsidRDefault="00716377" w:rsidP="005E57CC">
            <w:pPr>
              <w:rPr>
                <w:rFonts w:ascii="Calibri Light" w:hAnsi="Calibri Light"/>
                <w:b/>
                <w:sz w:val="20"/>
              </w:rPr>
            </w:pPr>
            <w:r w:rsidRPr="00C97B01">
              <w:rPr>
                <w:rFonts w:ascii="Calibri Light" w:hAnsi="Calibri Light"/>
                <w:b/>
                <w:sz w:val="20"/>
              </w:rPr>
              <w:t>59</w:t>
            </w:r>
          </w:p>
        </w:tc>
        <w:tc>
          <w:tcPr>
            <w:tcW w:w="763" w:type="dxa"/>
            <w:vAlign w:val="center"/>
          </w:tcPr>
          <w:p w14:paraId="0FEC8AFD" w14:textId="50FDC562" w:rsidR="00716377" w:rsidRPr="00C97B01" w:rsidRDefault="00716377" w:rsidP="005E57CC">
            <w:pPr>
              <w:rPr>
                <w:rFonts w:ascii="Calibri Light" w:hAnsi="Calibri Light"/>
                <w:b/>
                <w:sz w:val="20"/>
              </w:rPr>
            </w:pPr>
            <w:r w:rsidRPr="00C97B01">
              <w:rPr>
                <w:rFonts w:ascii="Calibri Light" w:hAnsi="Calibri Light"/>
                <w:b/>
                <w:sz w:val="20"/>
              </w:rPr>
              <w:t>519</w:t>
            </w:r>
          </w:p>
        </w:tc>
        <w:tc>
          <w:tcPr>
            <w:tcW w:w="763" w:type="dxa"/>
            <w:vAlign w:val="center"/>
          </w:tcPr>
          <w:p w14:paraId="5EEDE053" w14:textId="78CBBFB5" w:rsidR="00716377" w:rsidRPr="00C97B01" w:rsidRDefault="00716377" w:rsidP="005E57CC">
            <w:pPr>
              <w:rPr>
                <w:rFonts w:ascii="Calibri Light" w:hAnsi="Calibri Light"/>
                <w:b/>
                <w:sz w:val="20"/>
              </w:rPr>
            </w:pPr>
            <w:r w:rsidRPr="00C97B01">
              <w:rPr>
                <w:rFonts w:ascii="Calibri Light" w:hAnsi="Calibri Light"/>
                <w:b/>
                <w:sz w:val="20"/>
              </w:rPr>
              <w:t>59</w:t>
            </w:r>
          </w:p>
        </w:tc>
      </w:tr>
    </w:tbl>
    <w:p w14:paraId="3CC4959A" w14:textId="77777777" w:rsidR="00356530" w:rsidRPr="00C97B01" w:rsidRDefault="00356530" w:rsidP="00A13D0C">
      <w:pPr>
        <w:pStyle w:val="rdo"/>
        <w:spacing w:before="0"/>
      </w:pPr>
      <w:r w:rsidRPr="00C97B01">
        <w:t>Źródło: Miejski Ośrodek Pomocy Rodzinie</w:t>
      </w:r>
    </w:p>
    <w:p w14:paraId="1DF76A0F" w14:textId="6D027FD1" w:rsidR="00356530" w:rsidRPr="00C97B01" w:rsidRDefault="00356530" w:rsidP="00356530">
      <w:pPr>
        <w:jc w:val="both"/>
        <w:rPr>
          <w:rFonts w:ascii="Calibri Light" w:hAnsi="Calibri Light"/>
          <w:b/>
          <w:bCs/>
          <w:szCs w:val="24"/>
        </w:rPr>
      </w:pPr>
      <w:bookmarkStart w:id="520" w:name="_Toc173845478"/>
      <w:bookmarkEnd w:id="519"/>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193</w:t>
      </w:r>
      <w:r w:rsidR="0037179A" w:rsidRPr="00C97B01">
        <w:rPr>
          <w:rFonts w:ascii="Calibri Light" w:hAnsi="Calibri Light"/>
          <w:b/>
          <w:bCs/>
          <w:szCs w:val="24"/>
        </w:rPr>
        <w:fldChar w:fldCharType="end"/>
      </w:r>
      <w:r w:rsidR="008F28CF" w:rsidRPr="00C97B01">
        <w:rPr>
          <w:rFonts w:ascii="Calibri Light" w:hAnsi="Calibri Light"/>
          <w:b/>
          <w:bCs/>
          <w:szCs w:val="24"/>
        </w:rPr>
        <w:t>.</w:t>
      </w:r>
      <w:r w:rsidRPr="00C97B01">
        <w:rPr>
          <w:rFonts w:ascii="Calibri Light" w:hAnsi="Calibri Light"/>
          <w:b/>
          <w:bCs/>
          <w:szCs w:val="24"/>
        </w:rPr>
        <w:t xml:space="preserve"> Mieszkańcy </w:t>
      </w:r>
      <w:r w:rsidR="00CC6FB3" w:rsidRPr="00C97B01">
        <w:rPr>
          <w:rFonts w:ascii="Calibri Light" w:hAnsi="Calibri Light"/>
          <w:b/>
          <w:bCs/>
          <w:szCs w:val="24"/>
        </w:rPr>
        <w:t>M</w:t>
      </w:r>
      <w:r w:rsidRPr="00C97B01">
        <w:rPr>
          <w:rFonts w:ascii="Calibri Light" w:hAnsi="Calibri Light"/>
          <w:b/>
          <w:bCs/>
          <w:szCs w:val="24"/>
        </w:rPr>
        <w:t>iasta Białegostoku umieszczeni w domach pomocy społecznej na terenie innych powiat</w:t>
      </w:r>
      <w:r w:rsidR="00E23AE4" w:rsidRPr="00C97B01">
        <w:rPr>
          <w:rFonts w:ascii="Calibri Light" w:hAnsi="Calibri Light"/>
          <w:b/>
          <w:bCs/>
          <w:szCs w:val="24"/>
        </w:rPr>
        <w:t>ów</w:t>
      </w:r>
      <w:bookmarkEnd w:id="520"/>
    </w:p>
    <w:tbl>
      <w:tblPr>
        <w:tblW w:w="91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3"/>
        <w:tblDescription w:val="Mieszkańcy Miasta Białegostoku umieszczeni w domach pomocy społecznej na terenie innych powiatów w latach 2019 - 2023."/>
      </w:tblPr>
      <w:tblGrid>
        <w:gridCol w:w="3686"/>
        <w:gridCol w:w="1100"/>
        <w:gridCol w:w="1100"/>
        <w:gridCol w:w="1100"/>
        <w:gridCol w:w="1100"/>
        <w:gridCol w:w="1100"/>
      </w:tblGrid>
      <w:tr w:rsidR="00C97B01" w:rsidRPr="00C97B01" w14:paraId="6A687DF7" w14:textId="1015793F" w:rsidTr="005E57CC">
        <w:trPr>
          <w:tblHeader/>
        </w:trPr>
        <w:tc>
          <w:tcPr>
            <w:tcW w:w="3686" w:type="dxa"/>
            <w:shd w:val="clear" w:color="auto" w:fill="F2F2F2" w:themeFill="background1" w:themeFillShade="F2"/>
            <w:vAlign w:val="center"/>
          </w:tcPr>
          <w:p w14:paraId="5745C22A" w14:textId="77777777" w:rsidR="00716377" w:rsidRPr="00C97B01" w:rsidRDefault="00716377" w:rsidP="005E57CC">
            <w:pPr>
              <w:rPr>
                <w:rFonts w:ascii="Calibri Light" w:hAnsi="Calibri Light"/>
                <w:b/>
                <w:sz w:val="22"/>
                <w:szCs w:val="24"/>
              </w:rPr>
            </w:pPr>
            <w:r w:rsidRPr="00C97B01">
              <w:rPr>
                <w:rFonts w:ascii="Calibri Light" w:hAnsi="Calibri Light"/>
                <w:b/>
                <w:sz w:val="22"/>
                <w:szCs w:val="24"/>
              </w:rPr>
              <w:t>Wyszczególnienie</w:t>
            </w:r>
          </w:p>
        </w:tc>
        <w:tc>
          <w:tcPr>
            <w:tcW w:w="1100" w:type="dxa"/>
            <w:shd w:val="clear" w:color="auto" w:fill="F2F2F2" w:themeFill="background1" w:themeFillShade="F2"/>
            <w:vAlign w:val="center"/>
          </w:tcPr>
          <w:p w14:paraId="4EBEB26B" w14:textId="416D03A2" w:rsidR="00716377" w:rsidRPr="00C97B01" w:rsidRDefault="00716377" w:rsidP="005E57CC">
            <w:pPr>
              <w:rPr>
                <w:rFonts w:ascii="Calibri Light" w:hAnsi="Calibri Light"/>
                <w:b/>
                <w:sz w:val="22"/>
                <w:szCs w:val="24"/>
              </w:rPr>
            </w:pPr>
            <w:r w:rsidRPr="00C97B01">
              <w:rPr>
                <w:rFonts w:ascii="Calibri Light" w:hAnsi="Calibri Light"/>
                <w:b/>
                <w:sz w:val="22"/>
                <w:szCs w:val="24"/>
              </w:rPr>
              <w:t>2019</w:t>
            </w:r>
          </w:p>
        </w:tc>
        <w:tc>
          <w:tcPr>
            <w:tcW w:w="1100" w:type="dxa"/>
            <w:shd w:val="clear" w:color="auto" w:fill="F2F2F2" w:themeFill="background1" w:themeFillShade="F2"/>
            <w:vAlign w:val="center"/>
          </w:tcPr>
          <w:p w14:paraId="76E00AC8" w14:textId="0EBFAF2B" w:rsidR="00716377" w:rsidRPr="00C97B01" w:rsidRDefault="00716377" w:rsidP="005E57CC">
            <w:pPr>
              <w:rPr>
                <w:rFonts w:ascii="Calibri Light" w:hAnsi="Calibri Light"/>
                <w:b/>
                <w:sz w:val="22"/>
                <w:szCs w:val="24"/>
              </w:rPr>
            </w:pPr>
            <w:r w:rsidRPr="00C97B01">
              <w:rPr>
                <w:rFonts w:ascii="Calibri Light" w:hAnsi="Calibri Light"/>
                <w:b/>
                <w:sz w:val="22"/>
                <w:szCs w:val="24"/>
              </w:rPr>
              <w:t>2020</w:t>
            </w:r>
          </w:p>
        </w:tc>
        <w:tc>
          <w:tcPr>
            <w:tcW w:w="1100" w:type="dxa"/>
            <w:shd w:val="clear" w:color="auto" w:fill="F2F2F2" w:themeFill="background1" w:themeFillShade="F2"/>
            <w:vAlign w:val="center"/>
          </w:tcPr>
          <w:p w14:paraId="0FA1A087" w14:textId="4405EEB5" w:rsidR="00716377" w:rsidRPr="00C97B01" w:rsidRDefault="00716377" w:rsidP="005E57CC">
            <w:pPr>
              <w:rPr>
                <w:rFonts w:ascii="Calibri Light" w:hAnsi="Calibri Light"/>
                <w:b/>
                <w:sz w:val="22"/>
                <w:szCs w:val="24"/>
              </w:rPr>
            </w:pPr>
            <w:r w:rsidRPr="00C97B01">
              <w:rPr>
                <w:rFonts w:ascii="Calibri Light" w:hAnsi="Calibri Light"/>
                <w:b/>
                <w:sz w:val="22"/>
                <w:szCs w:val="24"/>
              </w:rPr>
              <w:t>2021</w:t>
            </w:r>
          </w:p>
        </w:tc>
        <w:tc>
          <w:tcPr>
            <w:tcW w:w="1100" w:type="dxa"/>
            <w:shd w:val="clear" w:color="auto" w:fill="F2F2F2" w:themeFill="background1" w:themeFillShade="F2"/>
            <w:vAlign w:val="center"/>
          </w:tcPr>
          <w:p w14:paraId="1B97010F" w14:textId="415097A6" w:rsidR="00716377" w:rsidRPr="00C97B01" w:rsidRDefault="00716377" w:rsidP="005E57CC">
            <w:pPr>
              <w:rPr>
                <w:rFonts w:ascii="Calibri Light" w:hAnsi="Calibri Light"/>
                <w:b/>
                <w:sz w:val="22"/>
                <w:szCs w:val="24"/>
              </w:rPr>
            </w:pPr>
            <w:r w:rsidRPr="00C97B01">
              <w:rPr>
                <w:rFonts w:ascii="Calibri Light" w:hAnsi="Calibri Light"/>
                <w:b/>
                <w:sz w:val="22"/>
                <w:szCs w:val="24"/>
              </w:rPr>
              <w:t>2022</w:t>
            </w:r>
          </w:p>
        </w:tc>
        <w:tc>
          <w:tcPr>
            <w:tcW w:w="1100" w:type="dxa"/>
            <w:shd w:val="clear" w:color="auto" w:fill="F2F2F2" w:themeFill="background1" w:themeFillShade="F2"/>
            <w:vAlign w:val="center"/>
          </w:tcPr>
          <w:p w14:paraId="22D913E5" w14:textId="3A9EA2B7" w:rsidR="00716377" w:rsidRPr="00C97B01" w:rsidRDefault="00716377" w:rsidP="005E57CC">
            <w:pPr>
              <w:rPr>
                <w:rFonts w:ascii="Calibri Light" w:hAnsi="Calibri Light"/>
                <w:b/>
                <w:sz w:val="22"/>
                <w:szCs w:val="24"/>
              </w:rPr>
            </w:pPr>
            <w:r w:rsidRPr="00C97B01">
              <w:rPr>
                <w:rFonts w:ascii="Calibri Light" w:hAnsi="Calibri Light"/>
                <w:b/>
                <w:sz w:val="22"/>
                <w:szCs w:val="24"/>
              </w:rPr>
              <w:t>2023</w:t>
            </w:r>
          </w:p>
        </w:tc>
      </w:tr>
      <w:tr w:rsidR="00C97B01" w:rsidRPr="00C97B01" w14:paraId="0C9691B1" w14:textId="7CDCFFE5" w:rsidTr="005E57CC">
        <w:tc>
          <w:tcPr>
            <w:tcW w:w="3686" w:type="dxa"/>
            <w:shd w:val="clear" w:color="auto" w:fill="F2F2F2" w:themeFill="background1" w:themeFillShade="F2"/>
            <w:vAlign w:val="center"/>
          </w:tcPr>
          <w:p w14:paraId="09806298" w14:textId="77777777" w:rsidR="00716377" w:rsidRPr="00C97B01" w:rsidRDefault="00716377" w:rsidP="005E57CC">
            <w:pPr>
              <w:rPr>
                <w:rFonts w:ascii="Calibri Light" w:hAnsi="Calibri Light"/>
                <w:b/>
                <w:sz w:val="22"/>
                <w:szCs w:val="24"/>
              </w:rPr>
            </w:pPr>
            <w:r w:rsidRPr="00C97B01">
              <w:rPr>
                <w:rFonts w:ascii="Calibri Light" w:hAnsi="Calibri Light"/>
                <w:b/>
                <w:sz w:val="22"/>
                <w:szCs w:val="24"/>
              </w:rPr>
              <w:t>Liczba mieszkańców Białegostoku umieszczonych w DPS na terenie innych powiatów</w:t>
            </w:r>
          </w:p>
        </w:tc>
        <w:tc>
          <w:tcPr>
            <w:tcW w:w="1100" w:type="dxa"/>
            <w:shd w:val="clear" w:color="auto" w:fill="auto"/>
            <w:vAlign w:val="center"/>
          </w:tcPr>
          <w:p w14:paraId="1720E664" w14:textId="68968694" w:rsidR="00716377" w:rsidRPr="00C97B01" w:rsidRDefault="00716377" w:rsidP="005E57CC">
            <w:pPr>
              <w:rPr>
                <w:rFonts w:ascii="Calibri Light" w:hAnsi="Calibri Light"/>
                <w:sz w:val="22"/>
                <w:szCs w:val="24"/>
              </w:rPr>
            </w:pPr>
            <w:r w:rsidRPr="00C97B01">
              <w:rPr>
                <w:rFonts w:ascii="Calibri Light" w:hAnsi="Calibri Light"/>
                <w:sz w:val="22"/>
                <w:szCs w:val="24"/>
              </w:rPr>
              <w:t>84</w:t>
            </w:r>
          </w:p>
        </w:tc>
        <w:tc>
          <w:tcPr>
            <w:tcW w:w="1100" w:type="dxa"/>
            <w:shd w:val="clear" w:color="auto" w:fill="auto"/>
            <w:vAlign w:val="center"/>
          </w:tcPr>
          <w:p w14:paraId="69863315" w14:textId="650755D4" w:rsidR="00716377" w:rsidRPr="00C97B01" w:rsidRDefault="00716377" w:rsidP="005E57CC">
            <w:pPr>
              <w:rPr>
                <w:rFonts w:ascii="Calibri Light" w:hAnsi="Calibri Light"/>
                <w:sz w:val="22"/>
                <w:szCs w:val="24"/>
              </w:rPr>
            </w:pPr>
            <w:r w:rsidRPr="00C97B01">
              <w:rPr>
                <w:rFonts w:ascii="Calibri Light" w:hAnsi="Calibri Light"/>
                <w:sz w:val="22"/>
                <w:szCs w:val="24"/>
              </w:rPr>
              <w:t>47</w:t>
            </w:r>
          </w:p>
        </w:tc>
        <w:tc>
          <w:tcPr>
            <w:tcW w:w="1100" w:type="dxa"/>
            <w:vAlign w:val="center"/>
          </w:tcPr>
          <w:p w14:paraId="550CB7FC" w14:textId="75F2A5E8" w:rsidR="00716377" w:rsidRPr="00C97B01" w:rsidRDefault="00716377" w:rsidP="005E57CC">
            <w:pPr>
              <w:rPr>
                <w:rFonts w:ascii="Calibri Light" w:hAnsi="Calibri Light"/>
                <w:sz w:val="22"/>
                <w:szCs w:val="24"/>
              </w:rPr>
            </w:pPr>
            <w:r w:rsidRPr="00C97B01">
              <w:rPr>
                <w:rFonts w:ascii="Calibri Light" w:hAnsi="Calibri Light"/>
                <w:sz w:val="22"/>
                <w:szCs w:val="24"/>
              </w:rPr>
              <w:t>80</w:t>
            </w:r>
          </w:p>
        </w:tc>
        <w:tc>
          <w:tcPr>
            <w:tcW w:w="1100" w:type="dxa"/>
            <w:vAlign w:val="center"/>
          </w:tcPr>
          <w:p w14:paraId="103DD614" w14:textId="663D012E" w:rsidR="00716377" w:rsidRPr="00C97B01" w:rsidRDefault="00716377" w:rsidP="005E57CC">
            <w:pPr>
              <w:rPr>
                <w:rFonts w:ascii="Calibri Light" w:hAnsi="Calibri Light"/>
                <w:sz w:val="22"/>
                <w:szCs w:val="24"/>
              </w:rPr>
            </w:pPr>
            <w:r w:rsidRPr="00C97B01">
              <w:rPr>
                <w:rFonts w:ascii="Calibri Light" w:hAnsi="Calibri Light"/>
                <w:sz w:val="22"/>
                <w:szCs w:val="24"/>
              </w:rPr>
              <w:t>105</w:t>
            </w:r>
          </w:p>
        </w:tc>
        <w:tc>
          <w:tcPr>
            <w:tcW w:w="1100" w:type="dxa"/>
            <w:vAlign w:val="center"/>
          </w:tcPr>
          <w:p w14:paraId="4551EDE0" w14:textId="313E33D7" w:rsidR="00716377" w:rsidRPr="00C97B01" w:rsidRDefault="00716377" w:rsidP="005E57CC">
            <w:pPr>
              <w:rPr>
                <w:rFonts w:ascii="Calibri Light" w:hAnsi="Calibri Light"/>
                <w:sz w:val="22"/>
                <w:szCs w:val="24"/>
              </w:rPr>
            </w:pPr>
            <w:r w:rsidRPr="00C97B01">
              <w:rPr>
                <w:rFonts w:ascii="Calibri Light" w:hAnsi="Calibri Light"/>
                <w:sz w:val="22"/>
                <w:szCs w:val="24"/>
              </w:rPr>
              <w:t>113</w:t>
            </w:r>
          </w:p>
        </w:tc>
      </w:tr>
      <w:tr w:rsidR="00C97B01" w:rsidRPr="00C97B01" w14:paraId="5A3C0E0F" w14:textId="731F839D" w:rsidTr="005E57CC">
        <w:tc>
          <w:tcPr>
            <w:tcW w:w="3686" w:type="dxa"/>
            <w:shd w:val="clear" w:color="auto" w:fill="F2F2F2" w:themeFill="background1" w:themeFillShade="F2"/>
            <w:vAlign w:val="center"/>
          </w:tcPr>
          <w:p w14:paraId="2FE42728" w14:textId="77777777" w:rsidR="00716377" w:rsidRPr="00C97B01" w:rsidRDefault="00716377" w:rsidP="005E57CC">
            <w:pPr>
              <w:rPr>
                <w:rFonts w:ascii="Calibri Light" w:hAnsi="Calibri Light"/>
                <w:b/>
                <w:sz w:val="22"/>
                <w:szCs w:val="24"/>
              </w:rPr>
            </w:pPr>
            <w:r w:rsidRPr="00C97B01">
              <w:rPr>
                <w:rFonts w:ascii="Calibri Light" w:hAnsi="Calibri Light"/>
                <w:b/>
                <w:sz w:val="22"/>
                <w:szCs w:val="24"/>
              </w:rPr>
              <w:t>Liczba mieszkańców Białegostoku, którym przyznano decyzją świadczenie</w:t>
            </w:r>
          </w:p>
        </w:tc>
        <w:tc>
          <w:tcPr>
            <w:tcW w:w="1100" w:type="dxa"/>
            <w:shd w:val="clear" w:color="auto" w:fill="auto"/>
            <w:vAlign w:val="center"/>
          </w:tcPr>
          <w:p w14:paraId="3C7050DF" w14:textId="25BF1444" w:rsidR="00716377" w:rsidRPr="00C97B01" w:rsidRDefault="00716377" w:rsidP="005E57CC">
            <w:pPr>
              <w:rPr>
                <w:rFonts w:ascii="Calibri Light" w:hAnsi="Calibri Light"/>
                <w:sz w:val="22"/>
                <w:szCs w:val="24"/>
              </w:rPr>
            </w:pPr>
            <w:r w:rsidRPr="00C97B01">
              <w:rPr>
                <w:rFonts w:ascii="Calibri Light" w:hAnsi="Calibri Light"/>
                <w:sz w:val="22"/>
                <w:szCs w:val="24"/>
              </w:rPr>
              <w:t>413</w:t>
            </w:r>
          </w:p>
        </w:tc>
        <w:tc>
          <w:tcPr>
            <w:tcW w:w="1100" w:type="dxa"/>
            <w:shd w:val="clear" w:color="auto" w:fill="auto"/>
            <w:vAlign w:val="center"/>
          </w:tcPr>
          <w:p w14:paraId="61051699" w14:textId="7C0C7B97" w:rsidR="00716377" w:rsidRPr="00C97B01" w:rsidRDefault="00716377" w:rsidP="005E57CC">
            <w:pPr>
              <w:rPr>
                <w:rFonts w:ascii="Calibri Light" w:hAnsi="Calibri Light"/>
                <w:sz w:val="22"/>
                <w:szCs w:val="24"/>
              </w:rPr>
            </w:pPr>
            <w:r w:rsidRPr="00C97B01">
              <w:rPr>
                <w:rFonts w:ascii="Calibri Light" w:hAnsi="Calibri Light"/>
                <w:sz w:val="22"/>
                <w:szCs w:val="24"/>
              </w:rPr>
              <w:t>399</w:t>
            </w:r>
          </w:p>
        </w:tc>
        <w:tc>
          <w:tcPr>
            <w:tcW w:w="1100" w:type="dxa"/>
            <w:vAlign w:val="center"/>
          </w:tcPr>
          <w:p w14:paraId="33451B3E" w14:textId="78D3AB24" w:rsidR="00716377" w:rsidRPr="00C97B01" w:rsidRDefault="00716377" w:rsidP="005E57CC">
            <w:pPr>
              <w:rPr>
                <w:rFonts w:ascii="Calibri Light" w:hAnsi="Calibri Light"/>
                <w:sz w:val="22"/>
                <w:szCs w:val="24"/>
              </w:rPr>
            </w:pPr>
            <w:r w:rsidRPr="00C97B01">
              <w:rPr>
                <w:rFonts w:ascii="Calibri Light" w:hAnsi="Calibri Light"/>
                <w:sz w:val="22"/>
                <w:szCs w:val="24"/>
              </w:rPr>
              <w:t>409</w:t>
            </w:r>
          </w:p>
        </w:tc>
        <w:tc>
          <w:tcPr>
            <w:tcW w:w="1100" w:type="dxa"/>
            <w:vAlign w:val="center"/>
          </w:tcPr>
          <w:p w14:paraId="5521C2B6" w14:textId="3FC790CC" w:rsidR="00716377" w:rsidRPr="00C97B01" w:rsidRDefault="00716377" w:rsidP="005E57CC">
            <w:pPr>
              <w:rPr>
                <w:rFonts w:ascii="Calibri Light" w:hAnsi="Calibri Light"/>
                <w:sz w:val="22"/>
                <w:szCs w:val="24"/>
              </w:rPr>
            </w:pPr>
            <w:r w:rsidRPr="00C97B01">
              <w:rPr>
                <w:rFonts w:ascii="Calibri Light" w:hAnsi="Calibri Light"/>
                <w:sz w:val="22"/>
                <w:szCs w:val="24"/>
              </w:rPr>
              <w:t>449</w:t>
            </w:r>
          </w:p>
        </w:tc>
        <w:tc>
          <w:tcPr>
            <w:tcW w:w="1100" w:type="dxa"/>
            <w:vAlign w:val="center"/>
          </w:tcPr>
          <w:p w14:paraId="1B0904B1" w14:textId="215FA0B1" w:rsidR="00716377" w:rsidRPr="00C97B01" w:rsidRDefault="00716377" w:rsidP="005E57CC">
            <w:pPr>
              <w:rPr>
                <w:rFonts w:ascii="Calibri Light" w:hAnsi="Calibri Light"/>
                <w:sz w:val="22"/>
                <w:szCs w:val="24"/>
              </w:rPr>
            </w:pPr>
            <w:r w:rsidRPr="00C97B01">
              <w:rPr>
                <w:rFonts w:ascii="Calibri Light" w:hAnsi="Calibri Light"/>
                <w:sz w:val="22"/>
                <w:szCs w:val="24"/>
              </w:rPr>
              <w:t>484</w:t>
            </w:r>
          </w:p>
        </w:tc>
      </w:tr>
      <w:tr w:rsidR="00C97B01" w:rsidRPr="00C97B01" w14:paraId="0ADE2501" w14:textId="4405A815" w:rsidTr="005E57CC">
        <w:tc>
          <w:tcPr>
            <w:tcW w:w="3686" w:type="dxa"/>
            <w:shd w:val="clear" w:color="auto" w:fill="F2F2F2" w:themeFill="background1" w:themeFillShade="F2"/>
            <w:vAlign w:val="center"/>
          </w:tcPr>
          <w:p w14:paraId="432FC741" w14:textId="491C8EC1" w:rsidR="00716377" w:rsidRPr="00C97B01" w:rsidRDefault="00716377" w:rsidP="005E57CC">
            <w:pPr>
              <w:rPr>
                <w:rFonts w:ascii="Calibri Light" w:hAnsi="Calibri Light"/>
                <w:b/>
                <w:sz w:val="22"/>
                <w:szCs w:val="24"/>
              </w:rPr>
            </w:pPr>
            <w:r w:rsidRPr="00C97B01">
              <w:rPr>
                <w:rFonts w:ascii="Calibri Light" w:hAnsi="Calibri Light"/>
                <w:b/>
                <w:bCs/>
                <w:sz w:val="22"/>
              </w:rPr>
              <w:t xml:space="preserve">Odpłatność Gminy Białystok </w:t>
            </w:r>
            <w:r w:rsidRPr="00C97B01">
              <w:rPr>
                <w:rFonts w:ascii="Calibri Light" w:hAnsi="Calibri Light"/>
                <w:b/>
                <w:sz w:val="22"/>
              </w:rPr>
              <w:t>(w zł)</w:t>
            </w:r>
            <w:r w:rsidRPr="00C97B01">
              <w:rPr>
                <w:rFonts w:ascii="Calibri Light" w:hAnsi="Calibri Light"/>
                <w:b/>
                <w:bCs/>
                <w:sz w:val="22"/>
                <w:vertAlign w:val="superscript"/>
              </w:rPr>
              <w:footnoteReference w:id="169"/>
            </w:r>
          </w:p>
        </w:tc>
        <w:tc>
          <w:tcPr>
            <w:tcW w:w="1100" w:type="dxa"/>
            <w:shd w:val="clear" w:color="auto" w:fill="auto"/>
            <w:vAlign w:val="center"/>
          </w:tcPr>
          <w:p w14:paraId="4055C821" w14:textId="1EACE887" w:rsidR="00716377" w:rsidRPr="00C97B01" w:rsidRDefault="005E57CC" w:rsidP="005E57CC">
            <w:pPr>
              <w:rPr>
                <w:rFonts w:ascii="Calibri Light" w:hAnsi="Calibri Light"/>
                <w:sz w:val="22"/>
                <w:szCs w:val="24"/>
              </w:rPr>
            </w:pPr>
            <w:r>
              <w:rPr>
                <w:rFonts w:ascii="Calibri Light" w:hAnsi="Calibri Light"/>
                <w:sz w:val="22"/>
                <w:szCs w:val="24"/>
              </w:rPr>
              <w:t>11</w:t>
            </w:r>
            <w:r w:rsidR="00716377" w:rsidRPr="00C97B01">
              <w:rPr>
                <w:rFonts w:ascii="Calibri Light" w:hAnsi="Calibri Light"/>
                <w:sz w:val="22"/>
                <w:szCs w:val="24"/>
              </w:rPr>
              <w:t>206021</w:t>
            </w:r>
          </w:p>
        </w:tc>
        <w:tc>
          <w:tcPr>
            <w:tcW w:w="1100" w:type="dxa"/>
            <w:shd w:val="clear" w:color="auto" w:fill="auto"/>
            <w:vAlign w:val="center"/>
          </w:tcPr>
          <w:p w14:paraId="72FDFBF5" w14:textId="2ECE79FB" w:rsidR="00716377" w:rsidRPr="00C97B01" w:rsidRDefault="005E57CC" w:rsidP="005E57CC">
            <w:pPr>
              <w:rPr>
                <w:rFonts w:ascii="Calibri Light" w:hAnsi="Calibri Light"/>
                <w:sz w:val="22"/>
                <w:szCs w:val="24"/>
              </w:rPr>
            </w:pPr>
            <w:r>
              <w:rPr>
                <w:rFonts w:ascii="Calibri Light" w:hAnsi="Calibri Light"/>
                <w:sz w:val="22"/>
                <w:szCs w:val="24"/>
              </w:rPr>
              <w:t>11</w:t>
            </w:r>
            <w:r w:rsidR="00716377" w:rsidRPr="00C97B01">
              <w:rPr>
                <w:rFonts w:ascii="Calibri Light" w:hAnsi="Calibri Light"/>
                <w:sz w:val="22"/>
                <w:szCs w:val="24"/>
              </w:rPr>
              <w:t>174386</w:t>
            </w:r>
          </w:p>
        </w:tc>
        <w:tc>
          <w:tcPr>
            <w:tcW w:w="1100" w:type="dxa"/>
            <w:vAlign w:val="center"/>
          </w:tcPr>
          <w:p w14:paraId="22DDB46E" w14:textId="6E87EA7B" w:rsidR="00716377" w:rsidRPr="00C97B01" w:rsidRDefault="005E57CC" w:rsidP="005E57CC">
            <w:pPr>
              <w:rPr>
                <w:rFonts w:ascii="Calibri Light" w:hAnsi="Calibri Light"/>
                <w:sz w:val="22"/>
                <w:szCs w:val="24"/>
              </w:rPr>
            </w:pPr>
            <w:r>
              <w:rPr>
                <w:rFonts w:ascii="Calibri Light" w:hAnsi="Calibri Light"/>
                <w:sz w:val="22"/>
                <w:szCs w:val="24"/>
              </w:rPr>
              <w:t>12</w:t>
            </w:r>
            <w:r w:rsidR="00716377" w:rsidRPr="00C97B01">
              <w:rPr>
                <w:rFonts w:ascii="Calibri Light" w:hAnsi="Calibri Light"/>
                <w:sz w:val="22"/>
                <w:szCs w:val="24"/>
              </w:rPr>
              <w:t>065057</w:t>
            </w:r>
          </w:p>
        </w:tc>
        <w:tc>
          <w:tcPr>
            <w:tcW w:w="1100" w:type="dxa"/>
            <w:vAlign w:val="center"/>
          </w:tcPr>
          <w:p w14:paraId="72D472BD" w14:textId="552D3462" w:rsidR="00716377" w:rsidRPr="00C97B01" w:rsidRDefault="005E57CC" w:rsidP="005E57CC">
            <w:pPr>
              <w:rPr>
                <w:rFonts w:ascii="Calibri Light" w:hAnsi="Calibri Light"/>
                <w:sz w:val="22"/>
                <w:szCs w:val="24"/>
              </w:rPr>
            </w:pPr>
            <w:r>
              <w:rPr>
                <w:rFonts w:ascii="Calibri Light" w:hAnsi="Calibri Light"/>
                <w:sz w:val="22"/>
                <w:szCs w:val="24"/>
              </w:rPr>
              <w:t>14</w:t>
            </w:r>
            <w:r w:rsidR="00716377" w:rsidRPr="00C97B01">
              <w:rPr>
                <w:rFonts w:ascii="Calibri Light" w:hAnsi="Calibri Light"/>
                <w:sz w:val="22"/>
                <w:szCs w:val="24"/>
              </w:rPr>
              <w:t>666949</w:t>
            </w:r>
          </w:p>
        </w:tc>
        <w:tc>
          <w:tcPr>
            <w:tcW w:w="1100" w:type="dxa"/>
            <w:vAlign w:val="center"/>
          </w:tcPr>
          <w:p w14:paraId="280E06CC" w14:textId="16B25596" w:rsidR="00716377" w:rsidRPr="00C97B01" w:rsidRDefault="005E57CC" w:rsidP="005E57CC">
            <w:pPr>
              <w:rPr>
                <w:rFonts w:ascii="Calibri Light" w:hAnsi="Calibri Light"/>
                <w:sz w:val="22"/>
                <w:szCs w:val="24"/>
              </w:rPr>
            </w:pPr>
            <w:r>
              <w:rPr>
                <w:rFonts w:ascii="Calibri Light" w:hAnsi="Calibri Light"/>
                <w:sz w:val="22"/>
                <w:szCs w:val="24"/>
              </w:rPr>
              <w:t>18</w:t>
            </w:r>
            <w:r w:rsidR="00716377" w:rsidRPr="00C97B01">
              <w:rPr>
                <w:rFonts w:ascii="Calibri Light" w:hAnsi="Calibri Light"/>
                <w:sz w:val="22"/>
                <w:szCs w:val="24"/>
              </w:rPr>
              <w:t>204792</w:t>
            </w:r>
          </w:p>
        </w:tc>
      </w:tr>
    </w:tbl>
    <w:p w14:paraId="560E8572" w14:textId="1D818AB3" w:rsidR="002456B4" w:rsidRDefault="00356530" w:rsidP="00A13D0C">
      <w:pPr>
        <w:pStyle w:val="rdo"/>
        <w:spacing w:before="0"/>
      </w:pPr>
      <w:r w:rsidRPr="00C97B01">
        <w:lastRenderedPageBreak/>
        <w:t>Źródło: Miejski Ośrodek Pomocy Rodzinie</w:t>
      </w:r>
    </w:p>
    <w:p w14:paraId="21111D5D" w14:textId="33E02063" w:rsidR="006A4A20" w:rsidRPr="00C97B01" w:rsidRDefault="006A4A20" w:rsidP="00AC008A">
      <w:pPr>
        <w:spacing w:after="240"/>
        <w:rPr>
          <w:rFonts w:ascii="Calibri Light" w:hAnsi="Calibri Light"/>
          <w:b/>
          <w:bCs/>
          <w:szCs w:val="24"/>
          <w:lang w:eastAsia="pl-PL"/>
        </w:rPr>
      </w:pPr>
      <w:r w:rsidRPr="00C97B01">
        <w:rPr>
          <w:rFonts w:ascii="Calibri Light" w:hAnsi="Calibri Light"/>
          <w:b/>
          <w:bCs/>
          <w:szCs w:val="24"/>
          <w:lang w:eastAsia="pl-PL"/>
        </w:rPr>
        <w:t>MIEJSCA SCHRONIENIA DLA OSÓB BEZDOMNYCH</w:t>
      </w:r>
    </w:p>
    <w:p w14:paraId="28A035A1" w14:textId="528A2419" w:rsidR="006A4A20" w:rsidRPr="00C97B01" w:rsidRDefault="006A4A20" w:rsidP="00632D6E">
      <w:pPr>
        <w:rPr>
          <w:rFonts w:ascii="Calibri Light" w:hAnsi="Calibri Light"/>
          <w:bCs/>
          <w:szCs w:val="24"/>
          <w:lang w:eastAsia="pl-PL"/>
        </w:rPr>
      </w:pPr>
      <w:r w:rsidRPr="00C97B01">
        <w:rPr>
          <w:rFonts w:ascii="Calibri Light" w:hAnsi="Calibri Light"/>
          <w:bCs/>
          <w:szCs w:val="24"/>
          <w:lang w:eastAsia="pl-PL"/>
        </w:rPr>
        <w:t>Osoby bezdomne mają prawo do schronienia w ogrzewalni, noclegowni, schronisku dla osób bezdomnych lub w schronisku dla osób bezdomnych z usługami opiekuńczymi.</w:t>
      </w:r>
    </w:p>
    <w:p w14:paraId="29A378D0" w14:textId="7B2F631F" w:rsidR="006A4A20" w:rsidRPr="00C97B01" w:rsidRDefault="006A4A20" w:rsidP="00632D6E">
      <w:pPr>
        <w:keepNext/>
        <w:rPr>
          <w:rFonts w:ascii="Calibri Light" w:hAnsi="Calibri Light"/>
          <w:b/>
          <w:bCs/>
          <w:szCs w:val="24"/>
        </w:rPr>
      </w:pPr>
      <w:bookmarkStart w:id="521" w:name="_Toc173845479"/>
      <w:r w:rsidRPr="00C97B01">
        <w:rPr>
          <w:rFonts w:ascii="Calibri Light" w:hAnsi="Calibri Light"/>
          <w:b/>
          <w:bCs/>
          <w:szCs w:val="24"/>
        </w:rPr>
        <w:t xml:space="preserve">Tabela </w:t>
      </w:r>
      <w:r w:rsidRPr="00C97B01">
        <w:rPr>
          <w:rFonts w:ascii="Calibri Light" w:hAnsi="Calibri Light"/>
          <w:b/>
          <w:bCs/>
          <w:szCs w:val="24"/>
        </w:rPr>
        <w:fldChar w:fldCharType="begin"/>
      </w:r>
      <w:r w:rsidRPr="00C97B01">
        <w:rPr>
          <w:rFonts w:ascii="Calibri Light" w:hAnsi="Calibri Light"/>
          <w:b/>
          <w:bCs/>
          <w:szCs w:val="24"/>
        </w:rPr>
        <w:instrText xml:space="preserve"> SEQ Tabela \* ARABIC </w:instrText>
      </w:r>
      <w:r w:rsidRPr="00C97B01">
        <w:rPr>
          <w:rFonts w:ascii="Calibri Light" w:hAnsi="Calibri Light"/>
          <w:b/>
          <w:bCs/>
          <w:szCs w:val="24"/>
        </w:rPr>
        <w:fldChar w:fldCharType="separate"/>
      </w:r>
      <w:r w:rsidR="002054A8">
        <w:rPr>
          <w:rFonts w:ascii="Calibri Light" w:hAnsi="Calibri Light"/>
          <w:b/>
          <w:bCs/>
          <w:noProof/>
          <w:szCs w:val="24"/>
        </w:rPr>
        <w:t>194</w:t>
      </w:r>
      <w:r w:rsidRPr="00C97B01">
        <w:rPr>
          <w:rFonts w:ascii="Calibri Light" w:hAnsi="Calibri Light"/>
          <w:b/>
          <w:bCs/>
          <w:szCs w:val="24"/>
        </w:rPr>
        <w:fldChar w:fldCharType="end"/>
      </w:r>
      <w:r w:rsidRPr="00C97B01">
        <w:rPr>
          <w:rFonts w:ascii="Calibri Light" w:hAnsi="Calibri Light"/>
          <w:b/>
          <w:bCs/>
          <w:szCs w:val="24"/>
        </w:rPr>
        <w:t xml:space="preserve">. </w:t>
      </w:r>
      <w:r w:rsidR="00561756" w:rsidRPr="00C97B01">
        <w:rPr>
          <w:rFonts w:ascii="Calibri Light" w:hAnsi="Calibri Light"/>
          <w:b/>
          <w:bCs/>
          <w:szCs w:val="24"/>
        </w:rPr>
        <w:t>Miejsca zapewniające tymczasowe schronienie osobom bezdomnym</w:t>
      </w:r>
      <w:bookmarkEnd w:id="521"/>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4"/>
        <w:tblDescription w:val="Miejsca zapewniające tymczasowe schronienie osobom bezdomnym w latach 2019 - 2023."/>
      </w:tblPr>
      <w:tblGrid>
        <w:gridCol w:w="2547"/>
        <w:gridCol w:w="1665"/>
        <w:gridCol w:w="1666"/>
        <w:gridCol w:w="1665"/>
        <w:gridCol w:w="1666"/>
      </w:tblGrid>
      <w:tr w:rsidR="00AC008A" w:rsidRPr="00C97B01" w14:paraId="689A8303" w14:textId="77777777" w:rsidTr="00AC008A">
        <w:trPr>
          <w:trHeight w:val="1880"/>
          <w:tblHeader/>
        </w:trPr>
        <w:tc>
          <w:tcPr>
            <w:tcW w:w="2547" w:type="dxa"/>
            <w:shd w:val="clear" w:color="auto" w:fill="F2F2F2" w:themeFill="background1" w:themeFillShade="F2"/>
            <w:vAlign w:val="center"/>
          </w:tcPr>
          <w:p w14:paraId="15B145BB" w14:textId="72C83779" w:rsidR="00AC008A" w:rsidRPr="00C97B01" w:rsidRDefault="00AC008A" w:rsidP="00632D6E">
            <w:pPr>
              <w:rPr>
                <w:rFonts w:ascii="Calibri Light" w:hAnsi="Calibri Light"/>
                <w:bCs/>
                <w:sz w:val="22"/>
                <w:lang w:eastAsia="pl-PL"/>
              </w:rPr>
            </w:pPr>
            <w:r w:rsidRPr="00C97B01">
              <w:rPr>
                <w:rFonts w:ascii="Calibri Light" w:hAnsi="Calibri Light"/>
                <w:b/>
                <w:bCs/>
                <w:sz w:val="22"/>
                <w:lang w:eastAsia="pl-PL"/>
              </w:rPr>
              <w:t>Wyszczególnienie</w:t>
            </w:r>
          </w:p>
        </w:tc>
        <w:tc>
          <w:tcPr>
            <w:tcW w:w="1665" w:type="dxa"/>
            <w:shd w:val="clear" w:color="auto" w:fill="F2F2F2" w:themeFill="background1" w:themeFillShade="F2"/>
            <w:vAlign w:val="center"/>
          </w:tcPr>
          <w:p w14:paraId="56AD2100" w14:textId="029F5716" w:rsidR="00AC008A" w:rsidRPr="00C97B01" w:rsidRDefault="00AC008A" w:rsidP="00E82B78">
            <w:pPr>
              <w:rPr>
                <w:rFonts w:ascii="Calibri Light" w:hAnsi="Calibri Light"/>
                <w:bCs/>
                <w:sz w:val="22"/>
                <w:lang w:eastAsia="pl-PL"/>
              </w:rPr>
            </w:pPr>
            <w:r w:rsidRPr="00C97B01">
              <w:rPr>
                <w:rFonts w:ascii="Calibri Light" w:hAnsi="Calibri Light"/>
                <w:b/>
                <w:bCs/>
                <w:sz w:val="22"/>
                <w:lang w:eastAsia="pl-PL"/>
              </w:rPr>
              <w:t>Typ schronienia</w:t>
            </w:r>
            <w:r>
              <w:rPr>
                <w:rFonts w:ascii="Calibri Light" w:hAnsi="Calibri Light"/>
                <w:b/>
                <w:bCs/>
                <w:sz w:val="22"/>
                <w:lang w:eastAsia="pl-PL"/>
              </w:rPr>
              <w:t xml:space="preserve"> </w:t>
            </w:r>
            <w:r w:rsidRPr="00C97B01">
              <w:rPr>
                <w:rFonts w:ascii="Calibri Light" w:hAnsi="Calibri Light"/>
                <w:b/>
                <w:bCs/>
                <w:sz w:val="22"/>
                <w:lang w:eastAsia="pl-PL"/>
              </w:rPr>
              <w:t>Schronisko oraz schronisko</w:t>
            </w:r>
            <w:r>
              <w:rPr>
                <w:rFonts w:ascii="Calibri Light" w:hAnsi="Calibri Light"/>
                <w:b/>
                <w:bCs/>
                <w:sz w:val="22"/>
                <w:lang w:eastAsia="pl-PL"/>
              </w:rPr>
              <w:t xml:space="preserve"> </w:t>
            </w:r>
            <w:r w:rsidRPr="00C97B01">
              <w:rPr>
                <w:rFonts w:ascii="Calibri Light" w:hAnsi="Calibri Light"/>
                <w:b/>
                <w:bCs/>
                <w:sz w:val="22"/>
                <w:lang w:eastAsia="pl-PL"/>
              </w:rPr>
              <w:t>z usługami opiekuńczymi</w:t>
            </w:r>
          </w:p>
        </w:tc>
        <w:tc>
          <w:tcPr>
            <w:tcW w:w="1666" w:type="dxa"/>
            <w:shd w:val="clear" w:color="auto" w:fill="F2F2F2" w:themeFill="background1" w:themeFillShade="F2"/>
            <w:vAlign w:val="center"/>
          </w:tcPr>
          <w:p w14:paraId="4AD7D2F1" w14:textId="25DD9E84" w:rsidR="00AC008A" w:rsidRPr="00C97B01" w:rsidRDefault="00AC008A" w:rsidP="00E82B78">
            <w:pPr>
              <w:rPr>
                <w:rFonts w:ascii="Calibri Light" w:hAnsi="Calibri Light"/>
                <w:bCs/>
                <w:sz w:val="22"/>
                <w:lang w:eastAsia="pl-PL"/>
              </w:rPr>
            </w:pPr>
            <w:r w:rsidRPr="00C97B01">
              <w:rPr>
                <w:rFonts w:ascii="Calibri Light" w:hAnsi="Calibri Light"/>
                <w:b/>
                <w:bCs/>
                <w:sz w:val="22"/>
                <w:lang w:eastAsia="pl-PL"/>
              </w:rPr>
              <w:t>Typ schronienia</w:t>
            </w:r>
            <w:r>
              <w:rPr>
                <w:rFonts w:ascii="Calibri Light" w:hAnsi="Calibri Light"/>
                <w:b/>
                <w:bCs/>
                <w:sz w:val="22"/>
                <w:lang w:eastAsia="pl-PL"/>
              </w:rPr>
              <w:t xml:space="preserve"> </w:t>
            </w:r>
            <w:r w:rsidRPr="00C97B01">
              <w:rPr>
                <w:rFonts w:ascii="Calibri Light" w:hAnsi="Calibri Light"/>
                <w:b/>
                <w:bCs/>
                <w:sz w:val="22"/>
                <w:lang w:eastAsia="pl-PL"/>
              </w:rPr>
              <w:t>Noclegownia</w:t>
            </w:r>
          </w:p>
        </w:tc>
        <w:tc>
          <w:tcPr>
            <w:tcW w:w="1665" w:type="dxa"/>
            <w:shd w:val="clear" w:color="auto" w:fill="F2F2F2" w:themeFill="background1" w:themeFillShade="F2"/>
            <w:vAlign w:val="center"/>
          </w:tcPr>
          <w:p w14:paraId="54C44E80" w14:textId="67163313" w:rsidR="00AC008A" w:rsidRPr="00C97B01" w:rsidRDefault="00AC008A" w:rsidP="00E82B78">
            <w:pPr>
              <w:rPr>
                <w:rFonts w:ascii="Calibri Light" w:hAnsi="Calibri Light"/>
                <w:bCs/>
                <w:sz w:val="22"/>
                <w:lang w:eastAsia="pl-PL"/>
              </w:rPr>
            </w:pPr>
            <w:r w:rsidRPr="00C97B01">
              <w:rPr>
                <w:rFonts w:ascii="Calibri Light" w:hAnsi="Calibri Light"/>
                <w:b/>
                <w:bCs/>
                <w:sz w:val="22"/>
                <w:lang w:eastAsia="pl-PL"/>
              </w:rPr>
              <w:t>Typ schronienia</w:t>
            </w:r>
            <w:r>
              <w:rPr>
                <w:rFonts w:ascii="Calibri Light" w:hAnsi="Calibri Light"/>
                <w:b/>
                <w:bCs/>
                <w:sz w:val="22"/>
                <w:lang w:eastAsia="pl-PL"/>
              </w:rPr>
              <w:t xml:space="preserve"> </w:t>
            </w:r>
            <w:r w:rsidRPr="00C97B01">
              <w:rPr>
                <w:rFonts w:ascii="Calibri Light" w:hAnsi="Calibri Light"/>
                <w:b/>
                <w:bCs/>
                <w:sz w:val="22"/>
                <w:lang w:eastAsia="pl-PL"/>
              </w:rPr>
              <w:t>Ogrzewalnia</w:t>
            </w:r>
          </w:p>
        </w:tc>
        <w:tc>
          <w:tcPr>
            <w:tcW w:w="1666" w:type="dxa"/>
            <w:shd w:val="clear" w:color="auto" w:fill="F2F2F2" w:themeFill="background1" w:themeFillShade="F2"/>
            <w:vAlign w:val="center"/>
          </w:tcPr>
          <w:p w14:paraId="4CCCD1D4" w14:textId="7CCFF140" w:rsidR="00AC008A" w:rsidRPr="00C97B01" w:rsidRDefault="00AC008A" w:rsidP="00E82B78">
            <w:pPr>
              <w:rPr>
                <w:rFonts w:ascii="Calibri Light" w:hAnsi="Calibri Light"/>
                <w:bCs/>
                <w:sz w:val="22"/>
                <w:lang w:eastAsia="pl-PL"/>
              </w:rPr>
            </w:pPr>
            <w:r w:rsidRPr="00C97B01">
              <w:rPr>
                <w:rFonts w:ascii="Calibri Light" w:hAnsi="Calibri Light"/>
                <w:b/>
                <w:bCs/>
                <w:sz w:val="22"/>
                <w:lang w:eastAsia="pl-PL"/>
              </w:rPr>
              <w:t>Typ schronienia</w:t>
            </w:r>
            <w:r>
              <w:rPr>
                <w:rFonts w:ascii="Calibri Light" w:hAnsi="Calibri Light"/>
                <w:b/>
                <w:bCs/>
                <w:sz w:val="22"/>
                <w:lang w:eastAsia="pl-PL"/>
              </w:rPr>
              <w:t xml:space="preserve"> </w:t>
            </w:r>
            <w:r w:rsidRPr="00C97B01">
              <w:rPr>
                <w:rFonts w:ascii="Calibri Light" w:hAnsi="Calibri Light"/>
                <w:b/>
                <w:bCs/>
                <w:sz w:val="22"/>
                <w:lang w:eastAsia="pl-PL"/>
              </w:rPr>
              <w:t>Ogółem</w:t>
            </w:r>
          </w:p>
        </w:tc>
      </w:tr>
      <w:tr w:rsidR="00AC008A" w:rsidRPr="00C97B01" w14:paraId="6D34267F" w14:textId="77777777" w:rsidTr="00AC008A">
        <w:trPr>
          <w:trHeight w:val="57"/>
        </w:trPr>
        <w:tc>
          <w:tcPr>
            <w:tcW w:w="2547" w:type="dxa"/>
            <w:shd w:val="clear" w:color="auto" w:fill="F2F2F2" w:themeFill="background1" w:themeFillShade="F2"/>
            <w:vAlign w:val="center"/>
          </w:tcPr>
          <w:p w14:paraId="069174E3" w14:textId="1D266C11"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placówek</w:t>
            </w:r>
            <w:r>
              <w:rPr>
                <w:rFonts w:ascii="Calibri Light" w:hAnsi="Calibri Light"/>
                <w:b/>
                <w:bCs/>
                <w:sz w:val="22"/>
                <w:lang w:eastAsia="pl-PL"/>
              </w:rPr>
              <w:t xml:space="preserve"> w 2019</w:t>
            </w:r>
          </w:p>
        </w:tc>
        <w:tc>
          <w:tcPr>
            <w:tcW w:w="1665" w:type="dxa"/>
            <w:vAlign w:val="center"/>
          </w:tcPr>
          <w:p w14:paraId="153DD068"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2</w:t>
            </w:r>
          </w:p>
        </w:tc>
        <w:tc>
          <w:tcPr>
            <w:tcW w:w="1666" w:type="dxa"/>
            <w:vAlign w:val="center"/>
          </w:tcPr>
          <w:p w14:paraId="7F70D223"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5</w:t>
            </w:r>
          </w:p>
        </w:tc>
        <w:tc>
          <w:tcPr>
            <w:tcW w:w="1665" w:type="dxa"/>
            <w:vAlign w:val="center"/>
          </w:tcPr>
          <w:p w14:paraId="263A76F0"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w:t>
            </w:r>
          </w:p>
        </w:tc>
        <w:tc>
          <w:tcPr>
            <w:tcW w:w="1666" w:type="dxa"/>
            <w:vAlign w:val="center"/>
          </w:tcPr>
          <w:p w14:paraId="2BF19028"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8</w:t>
            </w:r>
          </w:p>
        </w:tc>
      </w:tr>
      <w:tr w:rsidR="00AC008A" w:rsidRPr="00C97B01" w14:paraId="420B2E07" w14:textId="77777777" w:rsidTr="00AC008A">
        <w:trPr>
          <w:trHeight w:val="57"/>
        </w:trPr>
        <w:tc>
          <w:tcPr>
            <w:tcW w:w="2547" w:type="dxa"/>
            <w:shd w:val="clear" w:color="auto" w:fill="F2F2F2" w:themeFill="background1" w:themeFillShade="F2"/>
            <w:vAlign w:val="center"/>
          </w:tcPr>
          <w:p w14:paraId="4A970B46" w14:textId="101DF8AB"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miejsc</w:t>
            </w:r>
            <w:r>
              <w:rPr>
                <w:rFonts w:ascii="Calibri Light" w:hAnsi="Calibri Light"/>
                <w:b/>
                <w:bCs/>
                <w:sz w:val="22"/>
                <w:lang w:eastAsia="pl-PL"/>
              </w:rPr>
              <w:t xml:space="preserve"> w 2019</w:t>
            </w:r>
          </w:p>
        </w:tc>
        <w:tc>
          <w:tcPr>
            <w:tcW w:w="1665" w:type="dxa"/>
            <w:vAlign w:val="center"/>
          </w:tcPr>
          <w:p w14:paraId="1F984842"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30</w:t>
            </w:r>
          </w:p>
        </w:tc>
        <w:tc>
          <w:tcPr>
            <w:tcW w:w="1666" w:type="dxa"/>
            <w:vAlign w:val="center"/>
          </w:tcPr>
          <w:p w14:paraId="3018DEEC"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197</w:t>
            </w:r>
          </w:p>
        </w:tc>
        <w:tc>
          <w:tcPr>
            <w:tcW w:w="1665" w:type="dxa"/>
            <w:vAlign w:val="center"/>
          </w:tcPr>
          <w:p w14:paraId="452CE07F"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50</w:t>
            </w:r>
          </w:p>
        </w:tc>
        <w:tc>
          <w:tcPr>
            <w:tcW w:w="1666" w:type="dxa"/>
            <w:vAlign w:val="center"/>
          </w:tcPr>
          <w:p w14:paraId="65AD3D07"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277</w:t>
            </w:r>
          </w:p>
        </w:tc>
      </w:tr>
      <w:tr w:rsidR="00AC008A" w:rsidRPr="00C97B01" w14:paraId="00EF4433" w14:textId="77777777" w:rsidTr="00AC008A">
        <w:trPr>
          <w:trHeight w:val="57"/>
        </w:trPr>
        <w:tc>
          <w:tcPr>
            <w:tcW w:w="2547" w:type="dxa"/>
            <w:shd w:val="clear" w:color="auto" w:fill="F2F2F2" w:themeFill="background1" w:themeFillShade="F2"/>
            <w:vAlign w:val="center"/>
          </w:tcPr>
          <w:p w14:paraId="6D7C2819" w14:textId="3552E8FB"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placówek</w:t>
            </w:r>
            <w:r>
              <w:rPr>
                <w:rFonts w:ascii="Calibri Light" w:hAnsi="Calibri Light"/>
                <w:b/>
                <w:bCs/>
                <w:sz w:val="22"/>
                <w:lang w:eastAsia="pl-PL"/>
              </w:rPr>
              <w:t xml:space="preserve"> w 2020</w:t>
            </w:r>
          </w:p>
        </w:tc>
        <w:tc>
          <w:tcPr>
            <w:tcW w:w="1665" w:type="dxa"/>
            <w:vAlign w:val="center"/>
          </w:tcPr>
          <w:p w14:paraId="4F1B3B72"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w:t>
            </w:r>
          </w:p>
        </w:tc>
        <w:tc>
          <w:tcPr>
            <w:tcW w:w="1666" w:type="dxa"/>
            <w:vAlign w:val="center"/>
          </w:tcPr>
          <w:p w14:paraId="62C461B3"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5</w:t>
            </w:r>
          </w:p>
        </w:tc>
        <w:tc>
          <w:tcPr>
            <w:tcW w:w="1665" w:type="dxa"/>
            <w:vAlign w:val="center"/>
          </w:tcPr>
          <w:p w14:paraId="22E4EF57"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w:t>
            </w:r>
          </w:p>
        </w:tc>
        <w:tc>
          <w:tcPr>
            <w:tcW w:w="1666" w:type="dxa"/>
            <w:vAlign w:val="center"/>
          </w:tcPr>
          <w:p w14:paraId="43BE91E1"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7</w:t>
            </w:r>
          </w:p>
        </w:tc>
      </w:tr>
      <w:tr w:rsidR="00AC008A" w:rsidRPr="00C97B01" w14:paraId="3A39339B" w14:textId="77777777" w:rsidTr="00AC008A">
        <w:trPr>
          <w:trHeight w:val="57"/>
        </w:trPr>
        <w:tc>
          <w:tcPr>
            <w:tcW w:w="2547" w:type="dxa"/>
            <w:shd w:val="clear" w:color="auto" w:fill="F2F2F2" w:themeFill="background1" w:themeFillShade="F2"/>
            <w:vAlign w:val="center"/>
          </w:tcPr>
          <w:p w14:paraId="15ECF8E1" w14:textId="31059198"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miejsc</w:t>
            </w:r>
            <w:r>
              <w:rPr>
                <w:rFonts w:ascii="Calibri Light" w:hAnsi="Calibri Light"/>
                <w:b/>
                <w:bCs/>
                <w:sz w:val="22"/>
                <w:lang w:eastAsia="pl-PL"/>
              </w:rPr>
              <w:t xml:space="preserve"> w 2020</w:t>
            </w:r>
          </w:p>
        </w:tc>
        <w:tc>
          <w:tcPr>
            <w:tcW w:w="1665" w:type="dxa"/>
            <w:vAlign w:val="center"/>
          </w:tcPr>
          <w:p w14:paraId="3F149F3D"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28</w:t>
            </w:r>
          </w:p>
        </w:tc>
        <w:tc>
          <w:tcPr>
            <w:tcW w:w="1666" w:type="dxa"/>
            <w:vAlign w:val="center"/>
          </w:tcPr>
          <w:p w14:paraId="152DB64A"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197</w:t>
            </w:r>
          </w:p>
        </w:tc>
        <w:tc>
          <w:tcPr>
            <w:tcW w:w="1665" w:type="dxa"/>
            <w:vAlign w:val="center"/>
          </w:tcPr>
          <w:p w14:paraId="15B6E12B"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50</w:t>
            </w:r>
          </w:p>
        </w:tc>
        <w:tc>
          <w:tcPr>
            <w:tcW w:w="1666" w:type="dxa"/>
            <w:vAlign w:val="center"/>
          </w:tcPr>
          <w:p w14:paraId="23E8EF83"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275</w:t>
            </w:r>
          </w:p>
        </w:tc>
      </w:tr>
      <w:tr w:rsidR="00AC008A" w:rsidRPr="00C97B01" w14:paraId="1B3225DA" w14:textId="77777777" w:rsidTr="00AC008A">
        <w:trPr>
          <w:trHeight w:val="57"/>
        </w:trPr>
        <w:tc>
          <w:tcPr>
            <w:tcW w:w="2547" w:type="dxa"/>
            <w:shd w:val="clear" w:color="auto" w:fill="F2F2F2" w:themeFill="background1" w:themeFillShade="F2"/>
            <w:vAlign w:val="center"/>
          </w:tcPr>
          <w:p w14:paraId="4F544262" w14:textId="73A7B90B"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placówek</w:t>
            </w:r>
            <w:r>
              <w:rPr>
                <w:rFonts w:ascii="Calibri Light" w:hAnsi="Calibri Light"/>
                <w:b/>
                <w:bCs/>
                <w:sz w:val="22"/>
                <w:lang w:eastAsia="pl-PL"/>
              </w:rPr>
              <w:t xml:space="preserve"> w 2021</w:t>
            </w:r>
          </w:p>
        </w:tc>
        <w:tc>
          <w:tcPr>
            <w:tcW w:w="1665" w:type="dxa"/>
            <w:vAlign w:val="center"/>
          </w:tcPr>
          <w:p w14:paraId="6E838B28"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w:t>
            </w:r>
          </w:p>
        </w:tc>
        <w:tc>
          <w:tcPr>
            <w:tcW w:w="1666" w:type="dxa"/>
            <w:vAlign w:val="center"/>
          </w:tcPr>
          <w:p w14:paraId="477E6A67"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5</w:t>
            </w:r>
          </w:p>
        </w:tc>
        <w:tc>
          <w:tcPr>
            <w:tcW w:w="1665" w:type="dxa"/>
            <w:vAlign w:val="center"/>
          </w:tcPr>
          <w:p w14:paraId="57C4C869"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2</w:t>
            </w:r>
          </w:p>
        </w:tc>
        <w:tc>
          <w:tcPr>
            <w:tcW w:w="1666" w:type="dxa"/>
            <w:vAlign w:val="center"/>
          </w:tcPr>
          <w:p w14:paraId="33493990"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8</w:t>
            </w:r>
          </w:p>
        </w:tc>
      </w:tr>
      <w:tr w:rsidR="00AC008A" w:rsidRPr="00C97B01" w14:paraId="753B4134" w14:textId="77777777" w:rsidTr="00AC008A">
        <w:trPr>
          <w:trHeight w:val="57"/>
        </w:trPr>
        <w:tc>
          <w:tcPr>
            <w:tcW w:w="2547" w:type="dxa"/>
            <w:shd w:val="clear" w:color="auto" w:fill="F2F2F2" w:themeFill="background1" w:themeFillShade="F2"/>
            <w:vAlign w:val="center"/>
          </w:tcPr>
          <w:p w14:paraId="3325D58F" w14:textId="064B522B"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miejsc</w:t>
            </w:r>
            <w:r>
              <w:rPr>
                <w:rFonts w:ascii="Calibri Light" w:hAnsi="Calibri Light"/>
                <w:b/>
                <w:bCs/>
                <w:sz w:val="22"/>
                <w:lang w:eastAsia="pl-PL"/>
              </w:rPr>
              <w:t xml:space="preserve"> w 2021</w:t>
            </w:r>
          </w:p>
        </w:tc>
        <w:tc>
          <w:tcPr>
            <w:tcW w:w="1665" w:type="dxa"/>
            <w:vAlign w:val="center"/>
          </w:tcPr>
          <w:p w14:paraId="4D7EAABC"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30</w:t>
            </w:r>
          </w:p>
        </w:tc>
        <w:tc>
          <w:tcPr>
            <w:tcW w:w="1666" w:type="dxa"/>
            <w:vAlign w:val="center"/>
          </w:tcPr>
          <w:p w14:paraId="0F68DBB2"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195</w:t>
            </w:r>
          </w:p>
        </w:tc>
        <w:tc>
          <w:tcPr>
            <w:tcW w:w="1665" w:type="dxa"/>
            <w:vAlign w:val="center"/>
          </w:tcPr>
          <w:p w14:paraId="44C0F6A2"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60</w:t>
            </w:r>
          </w:p>
        </w:tc>
        <w:tc>
          <w:tcPr>
            <w:tcW w:w="1666" w:type="dxa"/>
            <w:vAlign w:val="center"/>
          </w:tcPr>
          <w:p w14:paraId="39C27CD1"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285</w:t>
            </w:r>
          </w:p>
        </w:tc>
      </w:tr>
      <w:tr w:rsidR="00AC008A" w:rsidRPr="00C97B01" w14:paraId="7C593029" w14:textId="77777777" w:rsidTr="00AC008A">
        <w:trPr>
          <w:trHeight w:val="57"/>
        </w:trPr>
        <w:tc>
          <w:tcPr>
            <w:tcW w:w="2547" w:type="dxa"/>
            <w:shd w:val="clear" w:color="auto" w:fill="F2F2F2" w:themeFill="background1" w:themeFillShade="F2"/>
            <w:vAlign w:val="center"/>
          </w:tcPr>
          <w:p w14:paraId="4F6327FD" w14:textId="04CA4294"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placówek</w:t>
            </w:r>
            <w:r>
              <w:rPr>
                <w:rFonts w:ascii="Calibri Light" w:hAnsi="Calibri Light"/>
                <w:b/>
                <w:bCs/>
                <w:sz w:val="22"/>
                <w:lang w:eastAsia="pl-PL"/>
              </w:rPr>
              <w:t xml:space="preserve"> w 2022</w:t>
            </w:r>
          </w:p>
        </w:tc>
        <w:tc>
          <w:tcPr>
            <w:tcW w:w="1665" w:type="dxa"/>
            <w:vAlign w:val="center"/>
          </w:tcPr>
          <w:p w14:paraId="2A01EC0E"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w:t>
            </w:r>
          </w:p>
        </w:tc>
        <w:tc>
          <w:tcPr>
            <w:tcW w:w="1666" w:type="dxa"/>
            <w:vAlign w:val="center"/>
          </w:tcPr>
          <w:p w14:paraId="26C99214"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5</w:t>
            </w:r>
          </w:p>
        </w:tc>
        <w:tc>
          <w:tcPr>
            <w:tcW w:w="1665" w:type="dxa"/>
            <w:vAlign w:val="center"/>
          </w:tcPr>
          <w:p w14:paraId="1DF5DD90"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2</w:t>
            </w:r>
          </w:p>
        </w:tc>
        <w:tc>
          <w:tcPr>
            <w:tcW w:w="1666" w:type="dxa"/>
            <w:vAlign w:val="center"/>
          </w:tcPr>
          <w:p w14:paraId="7C419E0C"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8</w:t>
            </w:r>
          </w:p>
        </w:tc>
      </w:tr>
      <w:tr w:rsidR="00AC008A" w:rsidRPr="00C97B01" w14:paraId="4D6128BD" w14:textId="77777777" w:rsidTr="00AC008A">
        <w:trPr>
          <w:trHeight w:val="57"/>
        </w:trPr>
        <w:tc>
          <w:tcPr>
            <w:tcW w:w="2547" w:type="dxa"/>
            <w:shd w:val="clear" w:color="auto" w:fill="F2F2F2" w:themeFill="background1" w:themeFillShade="F2"/>
            <w:vAlign w:val="center"/>
          </w:tcPr>
          <w:p w14:paraId="12D73362" w14:textId="5CBAB700"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miejsc</w:t>
            </w:r>
            <w:r>
              <w:rPr>
                <w:rFonts w:ascii="Calibri Light" w:hAnsi="Calibri Light"/>
                <w:b/>
                <w:bCs/>
                <w:sz w:val="22"/>
                <w:lang w:eastAsia="pl-PL"/>
              </w:rPr>
              <w:t xml:space="preserve"> w 2022</w:t>
            </w:r>
          </w:p>
        </w:tc>
        <w:tc>
          <w:tcPr>
            <w:tcW w:w="1665" w:type="dxa"/>
            <w:vAlign w:val="center"/>
          </w:tcPr>
          <w:p w14:paraId="64DAFBAF"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30</w:t>
            </w:r>
          </w:p>
        </w:tc>
        <w:tc>
          <w:tcPr>
            <w:tcW w:w="1666" w:type="dxa"/>
            <w:vAlign w:val="center"/>
          </w:tcPr>
          <w:p w14:paraId="3FF6548C"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201</w:t>
            </w:r>
          </w:p>
        </w:tc>
        <w:tc>
          <w:tcPr>
            <w:tcW w:w="1665" w:type="dxa"/>
            <w:vAlign w:val="center"/>
          </w:tcPr>
          <w:p w14:paraId="68164EE1"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60</w:t>
            </w:r>
          </w:p>
        </w:tc>
        <w:tc>
          <w:tcPr>
            <w:tcW w:w="1666" w:type="dxa"/>
            <w:vAlign w:val="center"/>
          </w:tcPr>
          <w:p w14:paraId="3ADD0DA4"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291</w:t>
            </w:r>
          </w:p>
        </w:tc>
      </w:tr>
      <w:tr w:rsidR="00AC008A" w:rsidRPr="00C97B01" w14:paraId="20759A01" w14:textId="77777777" w:rsidTr="00AC008A">
        <w:trPr>
          <w:trHeight w:val="57"/>
        </w:trPr>
        <w:tc>
          <w:tcPr>
            <w:tcW w:w="2547" w:type="dxa"/>
            <w:shd w:val="clear" w:color="auto" w:fill="F2F2F2" w:themeFill="background1" w:themeFillShade="F2"/>
            <w:vAlign w:val="center"/>
          </w:tcPr>
          <w:p w14:paraId="6BD4887E" w14:textId="37F66AAF"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placówek</w:t>
            </w:r>
            <w:r>
              <w:rPr>
                <w:rFonts w:ascii="Calibri Light" w:hAnsi="Calibri Light"/>
                <w:b/>
                <w:bCs/>
                <w:sz w:val="22"/>
                <w:lang w:eastAsia="pl-PL"/>
              </w:rPr>
              <w:t xml:space="preserve"> w 2023</w:t>
            </w:r>
          </w:p>
        </w:tc>
        <w:tc>
          <w:tcPr>
            <w:tcW w:w="1665" w:type="dxa"/>
            <w:vAlign w:val="center"/>
          </w:tcPr>
          <w:p w14:paraId="538549FA"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1</w:t>
            </w:r>
          </w:p>
        </w:tc>
        <w:tc>
          <w:tcPr>
            <w:tcW w:w="1666" w:type="dxa"/>
            <w:vAlign w:val="center"/>
          </w:tcPr>
          <w:p w14:paraId="3B73CD91"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5</w:t>
            </w:r>
          </w:p>
        </w:tc>
        <w:tc>
          <w:tcPr>
            <w:tcW w:w="1665" w:type="dxa"/>
            <w:vAlign w:val="center"/>
          </w:tcPr>
          <w:p w14:paraId="64A21408"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2</w:t>
            </w:r>
          </w:p>
        </w:tc>
        <w:tc>
          <w:tcPr>
            <w:tcW w:w="1666" w:type="dxa"/>
            <w:vAlign w:val="center"/>
          </w:tcPr>
          <w:p w14:paraId="38E76760"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8</w:t>
            </w:r>
          </w:p>
        </w:tc>
      </w:tr>
      <w:tr w:rsidR="00AC008A" w:rsidRPr="00C97B01" w14:paraId="54A3CB7D" w14:textId="77777777" w:rsidTr="00AC008A">
        <w:trPr>
          <w:trHeight w:val="57"/>
        </w:trPr>
        <w:tc>
          <w:tcPr>
            <w:tcW w:w="2547" w:type="dxa"/>
            <w:shd w:val="clear" w:color="auto" w:fill="F2F2F2" w:themeFill="background1" w:themeFillShade="F2"/>
            <w:vAlign w:val="center"/>
          </w:tcPr>
          <w:p w14:paraId="0F3AA492" w14:textId="3DB46173" w:rsidR="00AC008A" w:rsidRPr="00C97B01" w:rsidRDefault="00AC008A" w:rsidP="00632D6E">
            <w:pPr>
              <w:rPr>
                <w:rFonts w:ascii="Calibri Light" w:hAnsi="Calibri Light"/>
                <w:b/>
                <w:bCs/>
                <w:sz w:val="22"/>
                <w:lang w:eastAsia="pl-PL"/>
              </w:rPr>
            </w:pPr>
            <w:r w:rsidRPr="00C97B01">
              <w:rPr>
                <w:rFonts w:ascii="Calibri Light" w:hAnsi="Calibri Light"/>
                <w:b/>
                <w:bCs/>
                <w:sz w:val="22"/>
                <w:lang w:eastAsia="pl-PL"/>
              </w:rPr>
              <w:t>Liczba miejsc</w:t>
            </w:r>
            <w:r>
              <w:rPr>
                <w:rFonts w:ascii="Calibri Light" w:hAnsi="Calibri Light"/>
                <w:b/>
                <w:bCs/>
                <w:sz w:val="22"/>
                <w:lang w:eastAsia="pl-PL"/>
              </w:rPr>
              <w:t xml:space="preserve"> w 2023</w:t>
            </w:r>
          </w:p>
        </w:tc>
        <w:tc>
          <w:tcPr>
            <w:tcW w:w="1665" w:type="dxa"/>
            <w:vAlign w:val="center"/>
          </w:tcPr>
          <w:p w14:paraId="57C82511"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30</w:t>
            </w:r>
          </w:p>
        </w:tc>
        <w:tc>
          <w:tcPr>
            <w:tcW w:w="1666" w:type="dxa"/>
            <w:vAlign w:val="center"/>
          </w:tcPr>
          <w:p w14:paraId="3442E793"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201</w:t>
            </w:r>
          </w:p>
        </w:tc>
        <w:tc>
          <w:tcPr>
            <w:tcW w:w="1665" w:type="dxa"/>
            <w:vAlign w:val="center"/>
          </w:tcPr>
          <w:p w14:paraId="05BAC98C" w14:textId="77777777" w:rsidR="00AC008A" w:rsidRPr="00C97B01" w:rsidRDefault="00AC008A" w:rsidP="00632D6E">
            <w:pPr>
              <w:rPr>
                <w:rFonts w:ascii="Calibri Light" w:hAnsi="Calibri Light"/>
                <w:bCs/>
                <w:sz w:val="22"/>
                <w:lang w:eastAsia="pl-PL"/>
              </w:rPr>
            </w:pPr>
            <w:r w:rsidRPr="00C97B01">
              <w:rPr>
                <w:rFonts w:ascii="Calibri Light" w:hAnsi="Calibri Light"/>
                <w:bCs/>
                <w:sz w:val="22"/>
                <w:lang w:eastAsia="pl-PL"/>
              </w:rPr>
              <w:t>60</w:t>
            </w:r>
          </w:p>
        </w:tc>
        <w:tc>
          <w:tcPr>
            <w:tcW w:w="1666" w:type="dxa"/>
            <w:vAlign w:val="center"/>
          </w:tcPr>
          <w:p w14:paraId="69D2BCD9" w14:textId="77777777" w:rsidR="00AC008A" w:rsidRPr="009C7513" w:rsidRDefault="00AC008A" w:rsidP="00632D6E">
            <w:pPr>
              <w:rPr>
                <w:rFonts w:ascii="Calibri Light" w:hAnsi="Calibri Light"/>
                <w:b/>
                <w:bCs/>
                <w:sz w:val="22"/>
                <w:lang w:eastAsia="pl-PL"/>
              </w:rPr>
            </w:pPr>
            <w:r w:rsidRPr="009C7513">
              <w:rPr>
                <w:rFonts w:ascii="Calibri Light" w:hAnsi="Calibri Light"/>
                <w:b/>
                <w:bCs/>
                <w:sz w:val="22"/>
                <w:lang w:eastAsia="pl-PL"/>
              </w:rPr>
              <w:t>291</w:t>
            </w:r>
          </w:p>
        </w:tc>
      </w:tr>
    </w:tbl>
    <w:p w14:paraId="03CC49D2" w14:textId="1DEED037" w:rsidR="006A4A20" w:rsidRPr="00C97B01" w:rsidRDefault="006A4A20" w:rsidP="00A13D0C">
      <w:pPr>
        <w:pStyle w:val="rdo"/>
        <w:spacing w:before="0"/>
      </w:pPr>
      <w:r w:rsidRPr="00C97B01">
        <w:t xml:space="preserve">Źródło: </w:t>
      </w:r>
      <w:r w:rsidR="00930AF1">
        <w:t>Departament Spraw Społecznych</w:t>
      </w:r>
    </w:p>
    <w:p w14:paraId="66AF0F64" w14:textId="3B1AF082" w:rsidR="006A4A20" w:rsidRPr="00C97B01" w:rsidRDefault="006A4A20" w:rsidP="00AC008A">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 xml:space="preserve">MIESZKANIA </w:t>
      </w:r>
      <w:r w:rsidR="003C0045" w:rsidRPr="00C97B01">
        <w:rPr>
          <w:rFonts w:ascii="Calibri Light" w:hAnsi="Calibri Light"/>
          <w:b/>
          <w:bCs/>
          <w:szCs w:val="24"/>
          <w:lang w:eastAsia="pl-PL"/>
        </w:rPr>
        <w:t>TRENINGOWE</w:t>
      </w:r>
      <w:r w:rsidR="00DE493B">
        <w:rPr>
          <w:rStyle w:val="Odwoanieprzypisudolnego"/>
          <w:rFonts w:ascii="Calibri Light" w:hAnsi="Calibri Light"/>
          <w:b/>
          <w:bCs/>
          <w:szCs w:val="24"/>
          <w:lang w:eastAsia="pl-PL"/>
        </w:rPr>
        <w:footnoteReference w:id="170"/>
      </w:r>
    </w:p>
    <w:p w14:paraId="36A25330" w14:textId="5EDB9B73" w:rsidR="003C0045" w:rsidRPr="00C97B01" w:rsidRDefault="003C0045" w:rsidP="00E1127C">
      <w:pPr>
        <w:autoSpaceDE w:val="0"/>
        <w:autoSpaceDN w:val="0"/>
        <w:adjustRightInd w:val="0"/>
        <w:ind w:firstLine="708"/>
        <w:rPr>
          <w:rFonts w:ascii="Calibri Light" w:hAnsi="Calibri Light" w:cs="Calibri Light"/>
          <w:szCs w:val="24"/>
        </w:rPr>
      </w:pPr>
      <w:r w:rsidRPr="00C97B01">
        <w:rPr>
          <w:rFonts w:ascii="Calibri Light" w:hAnsi="Calibri Light" w:cs="Calibri Light"/>
          <w:szCs w:val="24"/>
        </w:rPr>
        <w:t>Mieszkania t</w:t>
      </w:r>
      <w:r w:rsidR="009C7513">
        <w:rPr>
          <w:rFonts w:ascii="Calibri Light" w:hAnsi="Calibri Light" w:cs="Calibri Light"/>
          <w:szCs w:val="24"/>
        </w:rPr>
        <w:t>r</w:t>
      </w:r>
      <w:r w:rsidRPr="00C97B01">
        <w:rPr>
          <w:rFonts w:ascii="Calibri Light" w:hAnsi="Calibri Light" w:cs="Calibri Light"/>
          <w:szCs w:val="24"/>
        </w:rPr>
        <w:t>e</w:t>
      </w:r>
      <w:r w:rsidR="009C7513">
        <w:rPr>
          <w:rFonts w:ascii="Calibri Light" w:hAnsi="Calibri Light" w:cs="Calibri Light"/>
          <w:szCs w:val="24"/>
        </w:rPr>
        <w:t>ningowe</w:t>
      </w:r>
      <w:r w:rsidRPr="00C97B01">
        <w:rPr>
          <w:rFonts w:ascii="Calibri Light" w:hAnsi="Calibri Light" w:cs="Calibri Light"/>
          <w:szCs w:val="24"/>
        </w:rPr>
        <w:t xml:space="preserve"> są formą pomocy społecznej przygotowującą, przy wsparciu specjalistów, osoby w nich przebywające do prowadzenia niezależnego życia lub wspierającą te osoby</w:t>
      </w:r>
      <w:r w:rsidR="009C7513">
        <w:rPr>
          <w:rFonts w:ascii="Calibri Light" w:hAnsi="Calibri Light" w:cs="Calibri Light"/>
          <w:szCs w:val="24"/>
        </w:rPr>
        <w:t xml:space="preserve"> </w:t>
      </w:r>
      <w:r w:rsidRPr="00C97B01">
        <w:rPr>
          <w:rFonts w:ascii="Calibri Light" w:hAnsi="Calibri Light" w:cs="Calibri Light"/>
          <w:szCs w:val="24"/>
        </w:rPr>
        <w:t>w codziennym funkcjonowaniu. W Mieście Białystok w 2023 r. funkcjonowały</w:t>
      </w:r>
      <w:r w:rsidR="00E1127C">
        <w:rPr>
          <w:rFonts w:ascii="Calibri Light" w:hAnsi="Calibri Light" w:cs="Calibri Light"/>
          <w:szCs w:val="24"/>
        </w:rPr>
        <w:t xml:space="preserve"> </w:t>
      </w:r>
      <w:r w:rsidRPr="00C97B01">
        <w:rPr>
          <w:rFonts w:ascii="Calibri Light" w:hAnsi="Calibri Light" w:cs="Calibri Light"/>
          <w:szCs w:val="24"/>
        </w:rPr>
        <w:t xml:space="preserve">4 mieszkania przeznaczone dla usamodzielniających się wychowanków pieczy zastępczej </w:t>
      </w:r>
      <w:r w:rsidRPr="00C97B01">
        <w:rPr>
          <w:rFonts w:ascii="Calibri Light" w:hAnsi="Calibri Light" w:cs="Calibri Light"/>
          <w:szCs w:val="24"/>
        </w:rPr>
        <w:lastRenderedPageBreak/>
        <w:t>(łącznie 18 miejsc). W mieszkaniach treningowych świadczono usługi bytowe, pracę socjalną oraz naukę w obszarze rozwijania lub utrwalania niezależności, sprawnośc</w:t>
      </w:r>
      <w:r w:rsidR="00DE493B">
        <w:rPr>
          <w:rFonts w:ascii="Calibri Light" w:hAnsi="Calibri Light" w:cs="Calibri Light"/>
          <w:szCs w:val="24"/>
        </w:rPr>
        <w:t xml:space="preserve">i </w:t>
      </w:r>
      <w:r w:rsidRPr="00C97B01">
        <w:rPr>
          <w:rFonts w:ascii="Calibri Light" w:hAnsi="Calibri Light" w:cs="Calibri Light"/>
          <w:szCs w:val="24"/>
        </w:rPr>
        <w:t>w zakresie samoobsługi, pełnienia ról społecznych w integracji ze społecznością lokalną. Osoby usamodzielniane przebywające w mieszkaniu treningowym korzystały ze wsparcia pracownika socjalnego, psychologa i pedagoga MOPR w Białymstoku.</w:t>
      </w:r>
    </w:p>
    <w:p w14:paraId="7E3D9B72" w14:textId="6CEB8EE1" w:rsidR="006A4A20" w:rsidRPr="00C97B01" w:rsidRDefault="006A4A20" w:rsidP="00E1127C">
      <w:pPr>
        <w:rPr>
          <w:rFonts w:ascii="Calibri Light" w:hAnsi="Calibri Light"/>
          <w:b/>
          <w:bCs/>
          <w:szCs w:val="24"/>
        </w:rPr>
      </w:pPr>
      <w:bookmarkStart w:id="522" w:name="_Toc173845480"/>
      <w:r w:rsidRPr="00C97B01">
        <w:rPr>
          <w:rFonts w:ascii="Calibri Light" w:hAnsi="Calibri Light"/>
          <w:b/>
          <w:bCs/>
          <w:szCs w:val="24"/>
        </w:rPr>
        <w:t xml:space="preserve">Tabela </w:t>
      </w:r>
      <w:r w:rsidRPr="00C97B01">
        <w:rPr>
          <w:rFonts w:ascii="Calibri Light" w:hAnsi="Calibri Light"/>
          <w:b/>
          <w:bCs/>
          <w:szCs w:val="24"/>
        </w:rPr>
        <w:fldChar w:fldCharType="begin"/>
      </w:r>
      <w:r w:rsidRPr="00C97B01">
        <w:rPr>
          <w:rFonts w:ascii="Calibri Light" w:hAnsi="Calibri Light"/>
          <w:b/>
          <w:bCs/>
          <w:szCs w:val="24"/>
        </w:rPr>
        <w:instrText xml:space="preserve"> SEQ Tabela \* ARABIC </w:instrText>
      </w:r>
      <w:r w:rsidRPr="00C97B01">
        <w:rPr>
          <w:rFonts w:ascii="Calibri Light" w:hAnsi="Calibri Light"/>
          <w:b/>
          <w:bCs/>
          <w:szCs w:val="24"/>
        </w:rPr>
        <w:fldChar w:fldCharType="separate"/>
      </w:r>
      <w:r w:rsidR="002054A8">
        <w:rPr>
          <w:rFonts w:ascii="Calibri Light" w:hAnsi="Calibri Light"/>
          <w:b/>
          <w:bCs/>
          <w:noProof/>
          <w:szCs w:val="24"/>
        </w:rPr>
        <w:t>195</w:t>
      </w:r>
      <w:r w:rsidRPr="00C97B01">
        <w:rPr>
          <w:rFonts w:ascii="Calibri Light" w:hAnsi="Calibri Light"/>
          <w:b/>
          <w:bCs/>
          <w:szCs w:val="24"/>
        </w:rPr>
        <w:fldChar w:fldCharType="end"/>
      </w:r>
      <w:r w:rsidRPr="00C97B01">
        <w:rPr>
          <w:rFonts w:ascii="Calibri Light" w:hAnsi="Calibri Light"/>
          <w:b/>
          <w:bCs/>
          <w:szCs w:val="24"/>
        </w:rPr>
        <w:t>. Liczba osób usamodzielnianych korzystających z mieszkań chronionych</w:t>
      </w:r>
      <w:r w:rsidR="006E45DF" w:rsidRPr="00C97B01">
        <w:rPr>
          <w:rFonts w:ascii="Calibri Light" w:hAnsi="Calibri Light"/>
          <w:b/>
          <w:bCs/>
          <w:szCs w:val="24"/>
        </w:rPr>
        <w:br/>
        <w:t>i treningowych</w:t>
      </w:r>
      <w:bookmarkEnd w:id="5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5"/>
        <w:tblDescription w:val="Liczba osób usamodzielnianych korzystających z mieszkań chronionych&#10;i treningowych w latach 2019 - 2023.&#10;"/>
      </w:tblPr>
      <w:tblGrid>
        <w:gridCol w:w="3837"/>
        <w:gridCol w:w="1044"/>
        <w:gridCol w:w="1045"/>
        <w:gridCol w:w="1045"/>
        <w:gridCol w:w="1045"/>
        <w:gridCol w:w="1046"/>
      </w:tblGrid>
      <w:tr w:rsidR="00C97B01" w:rsidRPr="00C97B01" w14:paraId="049105B8" w14:textId="11F997F2" w:rsidTr="006E45DF">
        <w:tc>
          <w:tcPr>
            <w:tcW w:w="3884" w:type="dxa"/>
            <w:shd w:val="clear" w:color="auto" w:fill="F2F2F2" w:themeFill="background1" w:themeFillShade="F2"/>
          </w:tcPr>
          <w:p w14:paraId="1C81697D" w14:textId="77777777" w:rsidR="006E45DF" w:rsidRPr="00C97B01" w:rsidRDefault="006E45DF" w:rsidP="00EF498D">
            <w:pPr>
              <w:rPr>
                <w:rFonts w:ascii="Calibri Light" w:hAnsi="Calibri Light"/>
                <w:b/>
                <w:sz w:val="22"/>
                <w:szCs w:val="24"/>
              </w:rPr>
            </w:pPr>
            <w:r w:rsidRPr="00C97B01">
              <w:rPr>
                <w:rFonts w:ascii="Calibri Light" w:hAnsi="Calibri Light"/>
                <w:b/>
                <w:sz w:val="22"/>
                <w:szCs w:val="24"/>
              </w:rPr>
              <w:t>Wyszczególnienie</w:t>
            </w:r>
          </w:p>
        </w:tc>
        <w:tc>
          <w:tcPr>
            <w:tcW w:w="1059" w:type="dxa"/>
            <w:shd w:val="clear" w:color="auto" w:fill="F2F2F2" w:themeFill="background1" w:themeFillShade="F2"/>
            <w:vAlign w:val="center"/>
          </w:tcPr>
          <w:p w14:paraId="667815D2" w14:textId="77777777" w:rsidR="006E45DF" w:rsidRPr="00C97B01" w:rsidRDefault="006E45DF" w:rsidP="00EF498D">
            <w:pPr>
              <w:jc w:val="center"/>
              <w:rPr>
                <w:rFonts w:ascii="Calibri Light" w:hAnsi="Calibri Light"/>
                <w:b/>
                <w:sz w:val="22"/>
                <w:szCs w:val="24"/>
              </w:rPr>
            </w:pPr>
            <w:r w:rsidRPr="00C97B01">
              <w:rPr>
                <w:rFonts w:ascii="Calibri Light" w:hAnsi="Calibri Light"/>
                <w:b/>
                <w:sz w:val="22"/>
                <w:szCs w:val="24"/>
              </w:rPr>
              <w:t>2019</w:t>
            </w:r>
          </w:p>
        </w:tc>
        <w:tc>
          <w:tcPr>
            <w:tcW w:w="1059" w:type="dxa"/>
            <w:shd w:val="clear" w:color="auto" w:fill="F2F2F2" w:themeFill="background1" w:themeFillShade="F2"/>
            <w:vAlign w:val="center"/>
          </w:tcPr>
          <w:p w14:paraId="27E9FFDE" w14:textId="77777777" w:rsidR="006E45DF" w:rsidRPr="00C97B01" w:rsidRDefault="006E45DF" w:rsidP="00EF498D">
            <w:pPr>
              <w:jc w:val="center"/>
              <w:rPr>
                <w:rFonts w:ascii="Calibri Light" w:hAnsi="Calibri Light"/>
                <w:b/>
                <w:sz w:val="22"/>
                <w:szCs w:val="24"/>
              </w:rPr>
            </w:pPr>
            <w:r w:rsidRPr="00C97B01">
              <w:rPr>
                <w:rFonts w:ascii="Calibri Light" w:hAnsi="Calibri Light"/>
                <w:b/>
                <w:sz w:val="22"/>
                <w:szCs w:val="24"/>
              </w:rPr>
              <w:t>2020</w:t>
            </w:r>
          </w:p>
        </w:tc>
        <w:tc>
          <w:tcPr>
            <w:tcW w:w="1059" w:type="dxa"/>
            <w:shd w:val="clear" w:color="auto" w:fill="F2F2F2" w:themeFill="background1" w:themeFillShade="F2"/>
            <w:vAlign w:val="center"/>
          </w:tcPr>
          <w:p w14:paraId="5709B4AC" w14:textId="77777777" w:rsidR="006E45DF" w:rsidRPr="00C97B01" w:rsidRDefault="006E45DF" w:rsidP="00EF498D">
            <w:pPr>
              <w:jc w:val="center"/>
              <w:rPr>
                <w:rFonts w:ascii="Calibri Light" w:hAnsi="Calibri Light"/>
                <w:b/>
                <w:sz w:val="22"/>
                <w:szCs w:val="24"/>
              </w:rPr>
            </w:pPr>
            <w:r w:rsidRPr="00C97B01">
              <w:rPr>
                <w:rFonts w:ascii="Calibri Light" w:hAnsi="Calibri Light"/>
                <w:b/>
                <w:sz w:val="22"/>
                <w:szCs w:val="24"/>
              </w:rPr>
              <w:t>2021</w:t>
            </w:r>
          </w:p>
        </w:tc>
        <w:tc>
          <w:tcPr>
            <w:tcW w:w="1059" w:type="dxa"/>
            <w:shd w:val="clear" w:color="auto" w:fill="F2F2F2" w:themeFill="background1" w:themeFillShade="F2"/>
          </w:tcPr>
          <w:p w14:paraId="2A652033" w14:textId="77777777" w:rsidR="006E45DF" w:rsidRPr="00C97B01" w:rsidRDefault="006E45DF" w:rsidP="00EF498D">
            <w:pPr>
              <w:jc w:val="center"/>
              <w:rPr>
                <w:rFonts w:ascii="Calibri Light" w:hAnsi="Calibri Light"/>
                <w:b/>
                <w:sz w:val="22"/>
                <w:szCs w:val="24"/>
              </w:rPr>
            </w:pPr>
            <w:r w:rsidRPr="00C97B01">
              <w:rPr>
                <w:rFonts w:ascii="Calibri Light" w:hAnsi="Calibri Light"/>
                <w:b/>
                <w:sz w:val="22"/>
                <w:szCs w:val="24"/>
              </w:rPr>
              <w:t>2022</w:t>
            </w:r>
          </w:p>
        </w:tc>
        <w:tc>
          <w:tcPr>
            <w:tcW w:w="1060" w:type="dxa"/>
            <w:shd w:val="clear" w:color="auto" w:fill="F2F2F2" w:themeFill="background1" w:themeFillShade="F2"/>
            <w:vAlign w:val="center"/>
          </w:tcPr>
          <w:p w14:paraId="2F46D922" w14:textId="747B35D7" w:rsidR="006E45DF" w:rsidRPr="00C97B01" w:rsidRDefault="006E45DF" w:rsidP="006E45DF">
            <w:pPr>
              <w:jc w:val="center"/>
              <w:rPr>
                <w:rFonts w:ascii="Calibri Light" w:hAnsi="Calibri Light"/>
                <w:b/>
                <w:sz w:val="22"/>
                <w:szCs w:val="24"/>
              </w:rPr>
            </w:pPr>
            <w:r w:rsidRPr="00C97B01">
              <w:rPr>
                <w:rFonts w:ascii="Calibri Light" w:hAnsi="Calibri Light"/>
                <w:b/>
                <w:sz w:val="22"/>
                <w:szCs w:val="24"/>
              </w:rPr>
              <w:t>2023</w:t>
            </w:r>
          </w:p>
        </w:tc>
      </w:tr>
      <w:tr w:rsidR="00C97B01" w:rsidRPr="00C97B01" w14:paraId="249E4533" w14:textId="4C04CC5C" w:rsidTr="006E45DF">
        <w:tc>
          <w:tcPr>
            <w:tcW w:w="3884" w:type="dxa"/>
            <w:shd w:val="clear" w:color="auto" w:fill="F2F2F2" w:themeFill="background1" w:themeFillShade="F2"/>
          </w:tcPr>
          <w:p w14:paraId="4A95185E" w14:textId="01F0693A" w:rsidR="006E45DF" w:rsidRPr="00C97B01" w:rsidRDefault="006E45DF" w:rsidP="00EF498D">
            <w:pPr>
              <w:rPr>
                <w:rFonts w:ascii="Calibri Light" w:hAnsi="Calibri Light"/>
                <w:b/>
                <w:sz w:val="22"/>
                <w:szCs w:val="24"/>
              </w:rPr>
            </w:pPr>
            <w:r w:rsidRPr="00C97B01">
              <w:rPr>
                <w:rFonts w:ascii="Calibri Light" w:hAnsi="Calibri Light"/>
                <w:b/>
                <w:sz w:val="22"/>
                <w:szCs w:val="24"/>
              </w:rPr>
              <w:t>Liczba usa</w:t>
            </w:r>
            <w:r w:rsidR="00E1127C">
              <w:rPr>
                <w:rFonts w:ascii="Calibri Light" w:hAnsi="Calibri Light"/>
                <w:b/>
                <w:sz w:val="22"/>
                <w:szCs w:val="24"/>
              </w:rPr>
              <w:t xml:space="preserve">modzielnianych korzystających z </w:t>
            </w:r>
            <w:r w:rsidRPr="00C97B01">
              <w:rPr>
                <w:rFonts w:ascii="Calibri Light" w:hAnsi="Calibri Light"/>
                <w:b/>
                <w:sz w:val="22"/>
                <w:szCs w:val="24"/>
              </w:rPr>
              <w:t>mieszkań chronionych</w:t>
            </w:r>
            <w:r w:rsidR="003C0045" w:rsidRPr="00C97B01">
              <w:rPr>
                <w:rFonts w:ascii="Calibri Light" w:hAnsi="Calibri Light"/>
                <w:b/>
                <w:sz w:val="22"/>
                <w:szCs w:val="24"/>
              </w:rPr>
              <w:t>/treningowych</w:t>
            </w:r>
          </w:p>
        </w:tc>
        <w:tc>
          <w:tcPr>
            <w:tcW w:w="1059" w:type="dxa"/>
            <w:shd w:val="clear" w:color="auto" w:fill="auto"/>
            <w:vAlign w:val="center"/>
          </w:tcPr>
          <w:p w14:paraId="7F2330B9" w14:textId="77777777" w:rsidR="006E45DF" w:rsidRPr="00C97B01" w:rsidRDefault="006E45DF" w:rsidP="00EF498D">
            <w:pPr>
              <w:jc w:val="center"/>
              <w:rPr>
                <w:rFonts w:ascii="Calibri Light" w:hAnsi="Calibri Light"/>
                <w:sz w:val="22"/>
                <w:szCs w:val="24"/>
              </w:rPr>
            </w:pPr>
            <w:r w:rsidRPr="00C97B01">
              <w:rPr>
                <w:rFonts w:ascii="Calibri Light" w:hAnsi="Calibri Light"/>
                <w:sz w:val="22"/>
                <w:szCs w:val="24"/>
              </w:rPr>
              <w:t>19</w:t>
            </w:r>
          </w:p>
        </w:tc>
        <w:tc>
          <w:tcPr>
            <w:tcW w:w="1059" w:type="dxa"/>
            <w:shd w:val="clear" w:color="auto" w:fill="auto"/>
            <w:vAlign w:val="center"/>
          </w:tcPr>
          <w:p w14:paraId="0411230B" w14:textId="77777777" w:rsidR="006E45DF" w:rsidRPr="00C97B01" w:rsidRDefault="006E45DF" w:rsidP="00EF498D">
            <w:pPr>
              <w:jc w:val="center"/>
              <w:rPr>
                <w:rFonts w:ascii="Calibri Light" w:hAnsi="Calibri Light"/>
                <w:sz w:val="22"/>
                <w:szCs w:val="24"/>
              </w:rPr>
            </w:pPr>
            <w:r w:rsidRPr="00C97B01">
              <w:rPr>
                <w:rFonts w:ascii="Calibri Light" w:hAnsi="Calibri Light"/>
                <w:sz w:val="22"/>
                <w:szCs w:val="24"/>
              </w:rPr>
              <w:t>18</w:t>
            </w:r>
          </w:p>
        </w:tc>
        <w:tc>
          <w:tcPr>
            <w:tcW w:w="1059" w:type="dxa"/>
            <w:vAlign w:val="center"/>
          </w:tcPr>
          <w:p w14:paraId="207A1DF6" w14:textId="77777777" w:rsidR="006E45DF" w:rsidRPr="00C97B01" w:rsidRDefault="006E45DF" w:rsidP="00EF498D">
            <w:pPr>
              <w:jc w:val="center"/>
              <w:rPr>
                <w:rFonts w:ascii="Calibri Light" w:hAnsi="Calibri Light"/>
                <w:sz w:val="22"/>
                <w:szCs w:val="24"/>
              </w:rPr>
            </w:pPr>
            <w:r w:rsidRPr="00C97B01">
              <w:rPr>
                <w:rFonts w:ascii="Calibri Light" w:hAnsi="Calibri Light"/>
                <w:sz w:val="22"/>
                <w:szCs w:val="24"/>
              </w:rPr>
              <w:t>18</w:t>
            </w:r>
          </w:p>
        </w:tc>
        <w:tc>
          <w:tcPr>
            <w:tcW w:w="1059" w:type="dxa"/>
            <w:vAlign w:val="center"/>
          </w:tcPr>
          <w:p w14:paraId="07DC2C5B" w14:textId="77777777" w:rsidR="006E45DF" w:rsidRPr="00C97B01" w:rsidRDefault="006E45DF" w:rsidP="00EF498D">
            <w:pPr>
              <w:jc w:val="center"/>
              <w:rPr>
                <w:rFonts w:ascii="Calibri Light" w:hAnsi="Calibri Light"/>
                <w:sz w:val="22"/>
                <w:szCs w:val="24"/>
              </w:rPr>
            </w:pPr>
            <w:r w:rsidRPr="00C97B01">
              <w:rPr>
                <w:rFonts w:ascii="Calibri Light" w:hAnsi="Calibri Light"/>
                <w:sz w:val="22"/>
                <w:szCs w:val="24"/>
              </w:rPr>
              <w:t>19</w:t>
            </w:r>
          </w:p>
        </w:tc>
        <w:tc>
          <w:tcPr>
            <w:tcW w:w="1060" w:type="dxa"/>
            <w:vAlign w:val="center"/>
          </w:tcPr>
          <w:p w14:paraId="6F20CB8C" w14:textId="2657A196" w:rsidR="006E45DF" w:rsidRPr="00C97B01" w:rsidRDefault="006E45DF" w:rsidP="006E45DF">
            <w:pPr>
              <w:jc w:val="center"/>
              <w:rPr>
                <w:rFonts w:ascii="Calibri Light" w:hAnsi="Calibri Light"/>
                <w:sz w:val="22"/>
                <w:szCs w:val="24"/>
              </w:rPr>
            </w:pPr>
            <w:r w:rsidRPr="00C97B01">
              <w:rPr>
                <w:rFonts w:ascii="Calibri Light" w:hAnsi="Calibri Light"/>
                <w:sz w:val="22"/>
                <w:szCs w:val="24"/>
              </w:rPr>
              <w:t>24</w:t>
            </w:r>
          </w:p>
        </w:tc>
      </w:tr>
    </w:tbl>
    <w:p w14:paraId="66D17A76" w14:textId="232C8F41" w:rsidR="006A4A20" w:rsidRDefault="006A4A20" w:rsidP="00A13D0C">
      <w:pPr>
        <w:pStyle w:val="rdo"/>
        <w:spacing w:before="0"/>
      </w:pPr>
      <w:r w:rsidRPr="00C97B01">
        <w:t>Źródło: Miejski Ośrodek Pomocy Rodzinie</w:t>
      </w:r>
    </w:p>
    <w:p w14:paraId="4AE1B202" w14:textId="723A8A7F" w:rsidR="00C66781" w:rsidRPr="00C97B01" w:rsidRDefault="00C66781" w:rsidP="00E1127C">
      <w:pPr>
        <w:pStyle w:val="Spis3"/>
        <w:rPr>
          <w:b/>
        </w:rPr>
      </w:pPr>
      <w:bookmarkStart w:id="523" w:name="_Toc173485173"/>
      <w:bookmarkStart w:id="524" w:name="_Hlk163131903"/>
      <w:r w:rsidRPr="00C97B01">
        <w:rPr>
          <w:b/>
        </w:rPr>
        <w:t>10.1.1</w:t>
      </w:r>
      <w:r w:rsidR="003C0045" w:rsidRPr="00C97B01">
        <w:rPr>
          <w:b/>
        </w:rPr>
        <w:t>1</w:t>
      </w:r>
      <w:r w:rsidRPr="00C97B01">
        <w:rPr>
          <w:b/>
        </w:rPr>
        <w:t>. Polityka senioralna</w:t>
      </w:r>
      <w:bookmarkEnd w:id="523"/>
    </w:p>
    <w:bookmarkEnd w:id="524"/>
    <w:p w14:paraId="2AB6534D" w14:textId="1FAD6CD3" w:rsidR="00145724" w:rsidRPr="00C97B01" w:rsidRDefault="00145724" w:rsidP="00E1127C">
      <w:pPr>
        <w:ind w:firstLine="708"/>
        <w:rPr>
          <w:rFonts w:cstheme="majorHAnsi"/>
          <w:szCs w:val="24"/>
        </w:rPr>
      </w:pPr>
      <w:r w:rsidRPr="00C97B01">
        <w:rPr>
          <w:rFonts w:cstheme="majorHAnsi"/>
          <w:szCs w:val="24"/>
        </w:rPr>
        <w:t>Politykę senioralną Miasta stanowi zespół działań skierowanych do osób</w:t>
      </w:r>
      <w:r w:rsidR="00E1127C">
        <w:rPr>
          <w:rFonts w:cstheme="majorHAnsi"/>
          <w:szCs w:val="24"/>
        </w:rPr>
        <w:t xml:space="preserve"> w wieku powyżej 60 </w:t>
      </w:r>
      <w:r w:rsidRPr="00C97B01">
        <w:rPr>
          <w:rFonts w:cstheme="majorHAnsi"/>
          <w:szCs w:val="24"/>
        </w:rPr>
        <w:t>lat na rzecz zaspokojenia ich potrzeb, rozwiązywania problemów społecznych</w:t>
      </w:r>
      <w:r w:rsidR="00E1127C">
        <w:rPr>
          <w:rFonts w:cstheme="majorHAnsi"/>
          <w:szCs w:val="24"/>
        </w:rPr>
        <w:t xml:space="preserve"> </w:t>
      </w:r>
      <w:r w:rsidRPr="00C97B01">
        <w:rPr>
          <w:rFonts w:cstheme="majorHAnsi"/>
          <w:szCs w:val="24"/>
        </w:rPr>
        <w:t>i likwidacji barier dotyczących tej grupy mieszkańców Białegostoku. Na dzień 31 grudnia</w:t>
      </w:r>
      <w:r w:rsidR="00E1127C">
        <w:rPr>
          <w:rFonts w:cstheme="majorHAnsi"/>
          <w:szCs w:val="24"/>
        </w:rPr>
        <w:t xml:space="preserve"> </w:t>
      </w:r>
      <w:r w:rsidRPr="00C97B01">
        <w:rPr>
          <w:rFonts w:cstheme="majorHAnsi"/>
          <w:szCs w:val="24"/>
        </w:rPr>
        <w:t>2023</w:t>
      </w:r>
      <w:r w:rsidR="005F0B92">
        <w:rPr>
          <w:rFonts w:cstheme="majorHAnsi"/>
          <w:szCs w:val="24"/>
        </w:rPr>
        <w:t xml:space="preserve"> r.</w:t>
      </w:r>
      <w:r w:rsidR="00E1127C">
        <w:rPr>
          <w:rFonts w:cstheme="majorHAnsi"/>
          <w:szCs w:val="24"/>
        </w:rPr>
        <w:t xml:space="preserve"> Białystok zamieszkiwało 74 </w:t>
      </w:r>
      <w:r w:rsidRPr="00C97B01">
        <w:rPr>
          <w:rFonts w:cstheme="majorHAnsi"/>
          <w:szCs w:val="24"/>
        </w:rPr>
        <w:t xml:space="preserve">033 </w:t>
      </w:r>
      <w:r w:rsidR="00DC472E">
        <w:rPr>
          <w:rFonts w:cstheme="majorHAnsi"/>
          <w:szCs w:val="24"/>
        </w:rPr>
        <w:t>s</w:t>
      </w:r>
      <w:r w:rsidRPr="00C97B01">
        <w:rPr>
          <w:rFonts w:cstheme="majorHAnsi"/>
          <w:szCs w:val="24"/>
        </w:rPr>
        <w:t>eniorów.</w:t>
      </w:r>
    </w:p>
    <w:p w14:paraId="2DFBB266" w14:textId="235DAD9B" w:rsidR="00145724" w:rsidRPr="00C97B01" w:rsidRDefault="00145724" w:rsidP="00AC008A">
      <w:pPr>
        <w:autoSpaceDE w:val="0"/>
        <w:autoSpaceDN w:val="0"/>
        <w:adjustRightInd w:val="0"/>
        <w:spacing w:after="240"/>
        <w:rPr>
          <w:rFonts w:cstheme="majorHAnsi"/>
          <w:b/>
        </w:rPr>
      </w:pPr>
      <w:r w:rsidRPr="00C97B01">
        <w:rPr>
          <w:rFonts w:cstheme="majorHAnsi"/>
          <w:b/>
        </w:rPr>
        <w:t>PROGRAM POLITYKI SENIORALNEJ MIASTA BIAŁEGOSTOKU NA LATA 2023-2025</w:t>
      </w:r>
      <w:r w:rsidR="00E1127C">
        <w:rPr>
          <w:rFonts w:cstheme="majorHAnsi"/>
          <w:b/>
        </w:rPr>
        <w:t xml:space="preserve"> </w:t>
      </w:r>
      <w:r w:rsidRPr="00C97B01">
        <w:rPr>
          <w:rFonts w:cstheme="majorHAnsi"/>
          <w:b/>
        </w:rPr>
        <w:t>PN. BEZPIECZNI I SZCZĘŚLIWI SENIORZY („INCOLUMEM AC BEATUM SENIORES”)</w:t>
      </w:r>
      <w:r w:rsidR="006C0325">
        <w:rPr>
          <w:rStyle w:val="Odwoanieprzypisudolnego"/>
          <w:rFonts w:cstheme="majorHAnsi"/>
          <w:b/>
        </w:rPr>
        <w:footnoteReference w:id="171"/>
      </w:r>
    </w:p>
    <w:p w14:paraId="38AABFA0" w14:textId="2AB69687" w:rsidR="00145724" w:rsidRPr="00C97B01" w:rsidRDefault="00145724" w:rsidP="00E1127C">
      <w:pPr>
        <w:ind w:firstLine="708"/>
        <w:rPr>
          <w:rFonts w:cstheme="majorHAnsi"/>
          <w:szCs w:val="24"/>
        </w:rPr>
      </w:pPr>
      <w:r w:rsidRPr="00C97B01">
        <w:rPr>
          <w:rFonts w:cstheme="majorHAnsi"/>
          <w:szCs w:val="24"/>
        </w:rPr>
        <w:t>Program Polityki Senioralnej Miasta Białegostoku stanowi dokument określający obszar działań służących rozbudowaniu sieci wsparcia białostockich seniorów w celu zwiększenia poczucia bezpieczeństwa, aktywizacji oraz zwiększenia dobrostanu fizycznego, psychicznego, poznawczego i społecznego poprzez efektywne wykorzystywanie posiadanych zasobów</w:t>
      </w:r>
      <w:r w:rsidR="00E1127C">
        <w:rPr>
          <w:rFonts w:cstheme="majorHAnsi"/>
          <w:szCs w:val="24"/>
        </w:rPr>
        <w:t xml:space="preserve"> </w:t>
      </w:r>
      <w:r w:rsidRPr="00C97B01">
        <w:rPr>
          <w:rFonts w:cstheme="majorHAnsi"/>
          <w:szCs w:val="24"/>
        </w:rPr>
        <w:t xml:space="preserve">i potencjałów miejskich instytucji oraz otoczenia społecznego. Jest to przedsięwzięcie mające uporządkować i skoordynować różnego rodzaju działania wobec w/w grupy odbiorców, prowadzone i planowane przez jednostki organizacyjne Urzędu i Miasta, organizacje pozarządowe i samych mieszkańców, w celu zwiększenia skuteczności i zakresu oddziaływania tych inicjatyw w wymiarze społecznym i ekonomicznym. Program jest również </w:t>
      </w:r>
      <w:r w:rsidRPr="00C97B01">
        <w:rPr>
          <w:rFonts w:cstheme="majorHAnsi"/>
          <w:szCs w:val="24"/>
        </w:rPr>
        <w:lastRenderedPageBreak/>
        <w:t>odpowiedzią na zachodzące zmiany demograficzne prowadzące do starzenia się społeczeństwa, czyli systematycznego zwiększania się udziału osób starszych w strukturze społecznej</w:t>
      </w:r>
      <w:r w:rsidR="009C7513">
        <w:rPr>
          <w:rFonts w:cstheme="majorHAnsi"/>
          <w:szCs w:val="24"/>
        </w:rPr>
        <w:t>,</w:t>
      </w:r>
      <w:r w:rsidRPr="00C97B01">
        <w:rPr>
          <w:rFonts w:cstheme="majorHAnsi"/>
          <w:szCs w:val="24"/>
        </w:rPr>
        <w:t xml:space="preserve"> zarówno Polski, jak i Białegostoku oraz rozwoju tzw. srebrnej gospodarki, a więc usług skierowanych do tej grupy wiekowej.</w:t>
      </w:r>
    </w:p>
    <w:p w14:paraId="36F96B15" w14:textId="298F10B9" w:rsidR="00145724" w:rsidRPr="00C97B01" w:rsidRDefault="00145724" w:rsidP="00E1127C">
      <w:pPr>
        <w:ind w:firstLine="708"/>
        <w:rPr>
          <w:rFonts w:cstheme="majorHAnsi"/>
          <w:szCs w:val="24"/>
        </w:rPr>
      </w:pPr>
      <w:r w:rsidRPr="00C97B01">
        <w:rPr>
          <w:rFonts w:cstheme="majorHAnsi"/>
          <w:szCs w:val="24"/>
        </w:rPr>
        <w:t xml:space="preserve">Treść programu dostępna jest na stronie internetowej </w:t>
      </w:r>
      <w:hyperlink r:id="rId56" w:history="1">
        <w:r w:rsidRPr="00C97B01">
          <w:rPr>
            <w:rStyle w:val="Hipercze"/>
            <w:rFonts w:cstheme="majorHAnsi"/>
            <w:color w:val="auto"/>
            <w:szCs w:val="24"/>
            <w:u w:val="none"/>
          </w:rPr>
          <w:t>www.bip.bialystok.pl</w:t>
        </w:r>
      </w:hyperlink>
      <w:r w:rsidR="00E1127C">
        <w:rPr>
          <w:rStyle w:val="Hipercze"/>
          <w:rFonts w:cstheme="majorHAnsi"/>
          <w:color w:val="auto"/>
          <w:szCs w:val="24"/>
          <w:u w:val="none"/>
        </w:rPr>
        <w:t xml:space="preserve"> </w:t>
      </w:r>
      <w:r w:rsidRPr="00C97B01">
        <w:rPr>
          <w:rFonts w:cstheme="majorHAnsi"/>
          <w:szCs w:val="24"/>
        </w:rPr>
        <w:t>w zakładce Akty prawne/ Uchwały Rady Miasta.</w:t>
      </w:r>
    </w:p>
    <w:p w14:paraId="2763594C" w14:textId="17312DFB" w:rsidR="00356530" w:rsidRPr="00C97B01" w:rsidRDefault="00685A09" w:rsidP="00AC008A">
      <w:pPr>
        <w:spacing w:after="240"/>
        <w:rPr>
          <w:rFonts w:ascii="Calibri Light" w:eastAsia="Times New Roman" w:hAnsi="Calibri Light"/>
          <w:b/>
          <w:szCs w:val="24"/>
          <w:lang w:eastAsia="pl-PL"/>
        </w:rPr>
      </w:pPr>
      <w:r w:rsidRPr="00C97B01">
        <w:rPr>
          <w:rFonts w:ascii="Calibri Light" w:eastAsia="Times New Roman" w:hAnsi="Calibri Light"/>
          <w:b/>
          <w:szCs w:val="24"/>
          <w:lang w:eastAsia="pl-PL"/>
        </w:rPr>
        <w:t>KLUB „SENIOR+”</w:t>
      </w:r>
    </w:p>
    <w:p w14:paraId="22831330" w14:textId="74A2666A" w:rsidR="00EA74EC" w:rsidRPr="00C97B01" w:rsidRDefault="00EA74EC" w:rsidP="00E1127C">
      <w:pPr>
        <w:ind w:firstLine="708"/>
        <w:rPr>
          <w:bCs/>
          <w:szCs w:val="24"/>
        </w:rPr>
      </w:pPr>
      <w:r w:rsidRPr="00C97B01">
        <w:rPr>
          <w:bCs/>
          <w:szCs w:val="24"/>
        </w:rPr>
        <w:t>Od 1 stycznia 2022 r</w:t>
      </w:r>
      <w:r w:rsidR="006C0325">
        <w:rPr>
          <w:bCs/>
          <w:szCs w:val="24"/>
        </w:rPr>
        <w:t>.</w:t>
      </w:r>
      <w:r w:rsidRPr="00C97B01">
        <w:rPr>
          <w:bCs/>
          <w:szCs w:val="24"/>
        </w:rPr>
        <w:t xml:space="preserve"> w strukturze Miejskiego Ośrodka Pomocy Rodzinie</w:t>
      </w:r>
      <w:r w:rsidR="00E1127C">
        <w:rPr>
          <w:bCs/>
          <w:szCs w:val="24"/>
        </w:rPr>
        <w:t xml:space="preserve"> </w:t>
      </w:r>
      <w:r w:rsidRPr="00C97B01">
        <w:rPr>
          <w:bCs/>
          <w:szCs w:val="24"/>
        </w:rPr>
        <w:t>w Białymstoku działa Klub „Senior+”.</w:t>
      </w:r>
    </w:p>
    <w:p w14:paraId="222C1F4C" w14:textId="6D24EE02" w:rsidR="00EA74EC" w:rsidRPr="00C97B01" w:rsidRDefault="00EA74EC" w:rsidP="00E1127C">
      <w:pPr>
        <w:ind w:firstLine="708"/>
        <w:rPr>
          <w:bCs/>
          <w:szCs w:val="24"/>
        </w:rPr>
      </w:pPr>
      <w:r w:rsidRPr="00C97B01">
        <w:rPr>
          <w:bCs/>
          <w:szCs w:val="24"/>
        </w:rPr>
        <w:t>Klub jest ośrodkiem wsparcia w formie klubu samopomocy</w:t>
      </w:r>
      <w:r w:rsidR="00C22D8E">
        <w:rPr>
          <w:bCs/>
          <w:szCs w:val="24"/>
        </w:rPr>
        <w:t>,</w:t>
      </w:r>
      <w:r w:rsidRPr="00C97B01">
        <w:rPr>
          <w:bCs/>
          <w:szCs w:val="24"/>
        </w:rPr>
        <w:t xml:space="preserve"> przeznaczonym dla mieszkańców Białegostoku w wieku 60 lat i więcej, nieaktywnych zawodowo, zagrożonych wykluczeniem społecznym, w dużej mierze ze względu na wiek; dysponuje 35 miejscami.</w:t>
      </w:r>
    </w:p>
    <w:p w14:paraId="16A70C64" w14:textId="3CCBB837" w:rsidR="00EA74EC" w:rsidRPr="00C97B01" w:rsidRDefault="00EA74EC" w:rsidP="00E1127C">
      <w:pPr>
        <w:ind w:firstLine="708"/>
        <w:rPr>
          <w:bCs/>
          <w:szCs w:val="24"/>
        </w:rPr>
      </w:pPr>
      <w:r w:rsidRPr="00C97B01">
        <w:rPr>
          <w:bCs/>
          <w:szCs w:val="24"/>
        </w:rPr>
        <w:t>W 2023 r</w:t>
      </w:r>
      <w:r w:rsidR="006C0325">
        <w:rPr>
          <w:bCs/>
          <w:szCs w:val="24"/>
        </w:rPr>
        <w:t>.</w:t>
      </w:r>
      <w:r w:rsidRPr="00C97B01">
        <w:rPr>
          <w:bCs/>
          <w:szCs w:val="24"/>
        </w:rPr>
        <w:t xml:space="preserve"> uczestnicy brali udział w różnego rodzaju działaniach</w:t>
      </w:r>
      <w:r w:rsidR="00C22D8E">
        <w:rPr>
          <w:bCs/>
          <w:szCs w:val="24"/>
        </w:rPr>
        <w:t>,</w:t>
      </w:r>
      <w:r w:rsidRPr="00C97B01">
        <w:rPr>
          <w:bCs/>
          <w:szCs w:val="24"/>
        </w:rPr>
        <w:t xml:space="preserve"> m.in. w zajęciach: ruchowych, teatralnych, kulinarnych, plastycznych, z fizjoterapeutą, muzycznych, z brydża sportowego; w wycieczkach; w spotkaniach z psychologiem, z przedstawicielami służb mundurowych; w imprezach integracyjnych; w</w:t>
      </w:r>
      <w:r w:rsidR="00526B30">
        <w:rPr>
          <w:bCs/>
          <w:szCs w:val="24"/>
        </w:rPr>
        <w:t xml:space="preserve"> spotkaniach i</w:t>
      </w:r>
      <w:r w:rsidRPr="00C97B01">
        <w:rPr>
          <w:bCs/>
          <w:szCs w:val="24"/>
        </w:rPr>
        <w:t xml:space="preserve"> wyjściach do instytucji </w:t>
      </w:r>
      <w:proofErr w:type="spellStart"/>
      <w:r w:rsidRPr="00C97B01">
        <w:rPr>
          <w:bCs/>
          <w:szCs w:val="24"/>
        </w:rPr>
        <w:t>kulturalno</w:t>
      </w:r>
      <w:proofErr w:type="spellEnd"/>
      <w:r w:rsidRPr="00C97B01">
        <w:rPr>
          <w:bCs/>
          <w:szCs w:val="24"/>
        </w:rPr>
        <w:t xml:space="preserve"> – oświatowych; w </w:t>
      </w:r>
      <w:r w:rsidR="00526B30">
        <w:rPr>
          <w:bCs/>
          <w:szCs w:val="24"/>
        </w:rPr>
        <w:t>konferencjach</w:t>
      </w:r>
      <w:r w:rsidRPr="00C97B01">
        <w:rPr>
          <w:bCs/>
          <w:szCs w:val="24"/>
        </w:rPr>
        <w:t xml:space="preserve"> z dziećmi i młodzieżą;</w:t>
      </w:r>
      <w:r w:rsidR="00526B30">
        <w:rPr>
          <w:bCs/>
          <w:szCs w:val="24"/>
        </w:rPr>
        <w:t xml:space="preserve"> </w:t>
      </w:r>
      <w:r w:rsidRPr="00C97B01">
        <w:rPr>
          <w:bCs/>
          <w:szCs w:val="24"/>
        </w:rPr>
        <w:t xml:space="preserve">w webinariach </w:t>
      </w:r>
      <w:r w:rsidR="00526B30">
        <w:rPr>
          <w:bCs/>
          <w:szCs w:val="24"/>
        </w:rPr>
        <w:t xml:space="preserve">i zajęciach </w:t>
      </w:r>
      <w:r w:rsidRPr="00C97B01">
        <w:rPr>
          <w:bCs/>
          <w:szCs w:val="24"/>
        </w:rPr>
        <w:t>dotyczących zdrowia</w:t>
      </w:r>
      <w:r w:rsidR="00526B30">
        <w:rPr>
          <w:bCs/>
          <w:szCs w:val="24"/>
        </w:rPr>
        <w:t xml:space="preserve"> </w:t>
      </w:r>
      <w:r w:rsidRPr="00C97B01">
        <w:rPr>
          <w:bCs/>
          <w:szCs w:val="24"/>
        </w:rPr>
        <w:t>i bezpieczeństwa seniorów.</w:t>
      </w:r>
    </w:p>
    <w:p w14:paraId="4232CAD3" w14:textId="7CF7295F" w:rsidR="00EA74EC" w:rsidRPr="00C97B01" w:rsidRDefault="00EA74EC" w:rsidP="00E1127C">
      <w:pPr>
        <w:ind w:firstLine="708"/>
        <w:rPr>
          <w:bCs/>
          <w:szCs w:val="24"/>
        </w:rPr>
      </w:pPr>
      <w:r w:rsidRPr="00C97B01">
        <w:rPr>
          <w:bCs/>
          <w:szCs w:val="24"/>
        </w:rPr>
        <w:t xml:space="preserve">Zorganizowano Miejski Dzień Seniora, w którym brali udział uczestnicy Klubu i inni seniorzy z Białegostoku oraz zaproszeni goście. Uroczystość miała na celu integrację </w:t>
      </w:r>
      <w:r w:rsidR="00C22D8E">
        <w:rPr>
          <w:bCs/>
          <w:szCs w:val="24"/>
        </w:rPr>
        <w:t>S</w:t>
      </w:r>
      <w:r w:rsidRPr="00C97B01">
        <w:rPr>
          <w:bCs/>
          <w:szCs w:val="24"/>
        </w:rPr>
        <w:t>eniorów.</w:t>
      </w:r>
    </w:p>
    <w:p w14:paraId="5E8CACD5" w14:textId="0D1B697D" w:rsidR="00EA74EC" w:rsidRDefault="00EA74EC" w:rsidP="00E1127C">
      <w:pPr>
        <w:ind w:firstLine="708"/>
        <w:rPr>
          <w:bCs/>
          <w:szCs w:val="24"/>
        </w:rPr>
      </w:pPr>
      <w:r w:rsidRPr="00C97B01">
        <w:rPr>
          <w:bCs/>
          <w:szCs w:val="24"/>
        </w:rPr>
        <w:t>W ramach usług aktywizujących społecznie, Klub podjął działania mające na celu integrację międzypokoleniową, m.in poprzez spotkania z osobami</w:t>
      </w:r>
      <w:r w:rsidR="00526B30">
        <w:rPr>
          <w:bCs/>
          <w:szCs w:val="24"/>
        </w:rPr>
        <w:t xml:space="preserve"> </w:t>
      </w:r>
      <w:r w:rsidRPr="00C97B01">
        <w:rPr>
          <w:bCs/>
          <w:szCs w:val="24"/>
        </w:rPr>
        <w:t xml:space="preserve">z niepełnosprawnościami oraz z innymi </w:t>
      </w:r>
      <w:r w:rsidR="00C22D8E">
        <w:rPr>
          <w:bCs/>
          <w:szCs w:val="24"/>
        </w:rPr>
        <w:t>S</w:t>
      </w:r>
      <w:r w:rsidRPr="00C97B01">
        <w:rPr>
          <w:bCs/>
          <w:szCs w:val="24"/>
        </w:rPr>
        <w:t>eniorami. Uczestnicy mieli możliwość poszerzenia swojej wiedzy poprzez udział: w spotkaniu z przedstawicielami Białostockiej Rady Seniorów. Uczestnikom udzielano pomoc</w:t>
      </w:r>
      <w:r w:rsidR="00C22D8E">
        <w:rPr>
          <w:bCs/>
          <w:szCs w:val="24"/>
        </w:rPr>
        <w:t>y</w:t>
      </w:r>
      <w:r w:rsidR="00E1127C">
        <w:rPr>
          <w:bCs/>
          <w:szCs w:val="24"/>
        </w:rPr>
        <w:t xml:space="preserve"> </w:t>
      </w:r>
      <w:r w:rsidRPr="00C97B01">
        <w:rPr>
          <w:bCs/>
          <w:szCs w:val="24"/>
        </w:rPr>
        <w:t>w wypełnianiu druków, w załatwianiu różnego rodzaju spraw; informowano o zasadach korzystania z pomocy zgodnie z ustaw</w:t>
      </w:r>
      <w:r w:rsidR="00526B30">
        <w:rPr>
          <w:bCs/>
          <w:szCs w:val="24"/>
        </w:rPr>
        <w:t>ą</w:t>
      </w:r>
      <w:r w:rsidRPr="00C97B01">
        <w:rPr>
          <w:bCs/>
          <w:szCs w:val="24"/>
        </w:rPr>
        <w:t xml:space="preserve"> o pomocy społecznej</w:t>
      </w:r>
      <w:r w:rsidR="00526B30">
        <w:rPr>
          <w:bCs/>
          <w:szCs w:val="24"/>
        </w:rPr>
        <w:t xml:space="preserve"> </w:t>
      </w:r>
      <w:r w:rsidRPr="00C97B01">
        <w:rPr>
          <w:bCs/>
          <w:szCs w:val="24"/>
        </w:rPr>
        <w:t xml:space="preserve">i innymi ustawami. Wspierano </w:t>
      </w:r>
      <w:r w:rsidR="00C22D8E">
        <w:rPr>
          <w:bCs/>
          <w:szCs w:val="24"/>
        </w:rPr>
        <w:t>S</w:t>
      </w:r>
      <w:r w:rsidRPr="00C97B01">
        <w:rPr>
          <w:bCs/>
          <w:szCs w:val="24"/>
        </w:rPr>
        <w:t>eniorów w ich problemach, wspólnie szukano właściwych rozwiązań. Pomagano w obsłudze telefonu, komputera.</w:t>
      </w:r>
    </w:p>
    <w:p w14:paraId="1FC5ED6F" w14:textId="39EF546A" w:rsidR="00356530" w:rsidRPr="00C97B01" w:rsidRDefault="00356530" w:rsidP="00356530">
      <w:pPr>
        <w:jc w:val="both"/>
        <w:rPr>
          <w:rFonts w:ascii="Calibri Light" w:hAnsi="Calibri Light"/>
          <w:b/>
          <w:bCs/>
          <w:szCs w:val="24"/>
        </w:rPr>
      </w:pPr>
      <w:bookmarkStart w:id="525" w:name="_Toc173845481"/>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196</w:t>
      </w:r>
      <w:r w:rsidR="0037179A" w:rsidRPr="00C97B01">
        <w:rPr>
          <w:rFonts w:ascii="Calibri Light" w:hAnsi="Calibri Light"/>
          <w:b/>
          <w:bCs/>
          <w:szCs w:val="24"/>
        </w:rPr>
        <w:fldChar w:fldCharType="end"/>
      </w:r>
      <w:r w:rsidR="008F28CF" w:rsidRPr="00C97B01">
        <w:rPr>
          <w:rFonts w:ascii="Calibri Light" w:hAnsi="Calibri Light"/>
          <w:b/>
          <w:bCs/>
          <w:szCs w:val="24"/>
        </w:rPr>
        <w:t>.</w:t>
      </w:r>
      <w:r w:rsidRPr="00C97B01">
        <w:rPr>
          <w:rFonts w:ascii="Calibri Light" w:hAnsi="Calibri Light"/>
          <w:b/>
          <w:bCs/>
          <w:szCs w:val="24"/>
        </w:rPr>
        <w:t xml:space="preserve"> </w:t>
      </w:r>
      <w:r w:rsidR="00526B30">
        <w:rPr>
          <w:rFonts w:ascii="Calibri Light" w:hAnsi="Calibri Light"/>
          <w:b/>
          <w:bCs/>
          <w:szCs w:val="24"/>
        </w:rPr>
        <w:t>Działalnoś</w:t>
      </w:r>
      <w:r w:rsidR="00526B30" w:rsidRPr="00C97B01">
        <w:rPr>
          <w:rFonts w:ascii="Calibri Light" w:hAnsi="Calibri Light"/>
          <w:b/>
          <w:bCs/>
          <w:szCs w:val="24"/>
        </w:rPr>
        <w:t>ć</w:t>
      </w:r>
      <w:r w:rsidR="00526B30">
        <w:rPr>
          <w:rFonts w:ascii="Calibri Light" w:hAnsi="Calibri Light"/>
          <w:b/>
          <w:bCs/>
          <w:szCs w:val="24"/>
        </w:rPr>
        <w:t xml:space="preserve"> </w:t>
      </w:r>
      <w:r w:rsidRPr="00C97B01">
        <w:rPr>
          <w:rFonts w:ascii="Calibri Light" w:hAnsi="Calibri Light"/>
          <w:b/>
          <w:bCs/>
          <w:szCs w:val="24"/>
        </w:rPr>
        <w:t>Klub</w:t>
      </w:r>
      <w:r w:rsidR="00526B30">
        <w:rPr>
          <w:rFonts w:ascii="Calibri Light" w:hAnsi="Calibri Light"/>
          <w:b/>
          <w:bCs/>
          <w:szCs w:val="24"/>
        </w:rPr>
        <w:t xml:space="preserve">u </w:t>
      </w:r>
      <w:r w:rsidRPr="00C97B01">
        <w:rPr>
          <w:rFonts w:ascii="Calibri Light" w:hAnsi="Calibri Light"/>
          <w:b/>
          <w:bCs/>
          <w:szCs w:val="24"/>
        </w:rPr>
        <w:t>Senior</w:t>
      </w:r>
      <w:r w:rsidR="00526B30">
        <w:rPr>
          <w:rFonts w:ascii="Calibri Light" w:hAnsi="Calibri Light"/>
          <w:b/>
          <w:bCs/>
          <w:szCs w:val="24"/>
        </w:rPr>
        <w:t>a</w:t>
      </w:r>
      <w:bookmarkEnd w:id="5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6"/>
        <w:tblDescription w:val="Działalność Klubu Seniora w latach 2019 - 2023."/>
      </w:tblPr>
      <w:tblGrid>
        <w:gridCol w:w="3067"/>
        <w:gridCol w:w="1199"/>
        <w:gridCol w:w="1199"/>
        <w:gridCol w:w="1199"/>
        <w:gridCol w:w="1199"/>
        <w:gridCol w:w="1199"/>
      </w:tblGrid>
      <w:tr w:rsidR="00C97B01" w:rsidRPr="00C97B01" w14:paraId="6FEF10F9" w14:textId="240F4150" w:rsidTr="00AC008A">
        <w:trPr>
          <w:trHeight w:val="113"/>
          <w:tblHeader/>
          <w:jc w:val="center"/>
        </w:trPr>
        <w:tc>
          <w:tcPr>
            <w:tcW w:w="3067" w:type="dxa"/>
            <w:shd w:val="clear" w:color="auto" w:fill="F2F2F2" w:themeFill="background1" w:themeFillShade="F2"/>
            <w:vAlign w:val="center"/>
          </w:tcPr>
          <w:p w14:paraId="2AF518C1" w14:textId="77777777" w:rsidR="00D71B67" w:rsidRPr="00C97B01" w:rsidRDefault="00D71B67" w:rsidP="00E1127C">
            <w:pPr>
              <w:spacing w:after="100" w:afterAutospacing="1"/>
              <w:contextualSpacing/>
              <w:rPr>
                <w:rFonts w:ascii="Calibri Light" w:hAnsi="Calibri Light"/>
                <w:b/>
                <w:sz w:val="22"/>
                <w:szCs w:val="24"/>
              </w:rPr>
            </w:pPr>
            <w:r w:rsidRPr="00C97B01">
              <w:rPr>
                <w:rFonts w:ascii="Calibri Light" w:hAnsi="Calibri Light"/>
                <w:b/>
                <w:sz w:val="22"/>
                <w:szCs w:val="24"/>
              </w:rPr>
              <w:t>Lata</w:t>
            </w:r>
          </w:p>
        </w:tc>
        <w:tc>
          <w:tcPr>
            <w:tcW w:w="1199" w:type="dxa"/>
            <w:shd w:val="clear" w:color="auto" w:fill="F2F2F2" w:themeFill="background1" w:themeFillShade="F2"/>
            <w:vAlign w:val="center"/>
          </w:tcPr>
          <w:p w14:paraId="70BE27CA" w14:textId="5A9374F6" w:rsidR="00D71B67" w:rsidRPr="00C97B01" w:rsidRDefault="00D71B67" w:rsidP="00E1127C">
            <w:pPr>
              <w:spacing w:after="100" w:afterAutospacing="1"/>
              <w:contextualSpacing/>
              <w:rPr>
                <w:rFonts w:ascii="Calibri Light" w:hAnsi="Calibri Light"/>
                <w:b/>
                <w:sz w:val="22"/>
                <w:szCs w:val="24"/>
              </w:rPr>
            </w:pPr>
            <w:r w:rsidRPr="00C97B01">
              <w:rPr>
                <w:rFonts w:ascii="Calibri Light" w:hAnsi="Calibri Light"/>
                <w:b/>
                <w:sz w:val="22"/>
                <w:szCs w:val="24"/>
              </w:rPr>
              <w:t>2019</w:t>
            </w:r>
          </w:p>
        </w:tc>
        <w:tc>
          <w:tcPr>
            <w:tcW w:w="1199" w:type="dxa"/>
            <w:shd w:val="clear" w:color="auto" w:fill="F2F2F2" w:themeFill="background1" w:themeFillShade="F2"/>
            <w:vAlign w:val="center"/>
          </w:tcPr>
          <w:p w14:paraId="5DBDA1AC" w14:textId="684FFD08" w:rsidR="00D71B67" w:rsidRPr="00C97B01" w:rsidRDefault="00D71B67" w:rsidP="00E1127C">
            <w:pPr>
              <w:spacing w:after="100" w:afterAutospacing="1"/>
              <w:contextualSpacing/>
              <w:rPr>
                <w:rFonts w:ascii="Calibri Light" w:hAnsi="Calibri Light"/>
                <w:b/>
                <w:sz w:val="22"/>
                <w:szCs w:val="24"/>
              </w:rPr>
            </w:pPr>
            <w:r w:rsidRPr="00C97B01">
              <w:rPr>
                <w:rFonts w:ascii="Calibri Light" w:hAnsi="Calibri Light"/>
                <w:b/>
                <w:sz w:val="22"/>
                <w:szCs w:val="24"/>
              </w:rPr>
              <w:t>2020</w:t>
            </w:r>
          </w:p>
        </w:tc>
        <w:tc>
          <w:tcPr>
            <w:tcW w:w="1199" w:type="dxa"/>
            <w:shd w:val="clear" w:color="auto" w:fill="F2F2F2" w:themeFill="background1" w:themeFillShade="F2"/>
            <w:vAlign w:val="center"/>
          </w:tcPr>
          <w:p w14:paraId="6DA80C86" w14:textId="233A8B54" w:rsidR="00D71B67" w:rsidRPr="00C97B01" w:rsidRDefault="00D71B67" w:rsidP="00E1127C">
            <w:pPr>
              <w:spacing w:after="100" w:afterAutospacing="1"/>
              <w:contextualSpacing/>
              <w:rPr>
                <w:rFonts w:ascii="Calibri Light" w:hAnsi="Calibri Light"/>
                <w:b/>
                <w:sz w:val="22"/>
                <w:szCs w:val="24"/>
              </w:rPr>
            </w:pPr>
            <w:r w:rsidRPr="00C97B01">
              <w:rPr>
                <w:rFonts w:ascii="Calibri Light" w:hAnsi="Calibri Light"/>
                <w:b/>
                <w:sz w:val="22"/>
                <w:szCs w:val="24"/>
              </w:rPr>
              <w:t>2021</w:t>
            </w:r>
          </w:p>
        </w:tc>
        <w:tc>
          <w:tcPr>
            <w:tcW w:w="1199" w:type="dxa"/>
            <w:shd w:val="clear" w:color="auto" w:fill="F2F2F2" w:themeFill="background1" w:themeFillShade="F2"/>
            <w:vAlign w:val="center"/>
          </w:tcPr>
          <w:p w14:paraId="2D1B3438" w14:textId="47EBA81C" w:rsidR="00D71B67" w:rsidRPr="00C97B01" w:rsidRDefault="00D71B67" w:rsidP="00E1127C">
            <w:pPr>
              <w:spacing w:after="100" w:afterAutospacing="1"/>
              <w:contextualSpacing/>
              <w:rPr>
                <w:rFonts w:ascii="Calibri Light" w:hAnsi="Calibri Light"/>
                <w:b/>
                <w:sz w:val="22"/>
                <w:szCs w:val="24"/>
              </w:rPr>
            </w:pPr>
            <w:r w:rsidRPr="00C97B01">
              <w:rPr>
                <w:rFonts w:ascii="Calibri Light" w:hAnsi="Calibri Light"/>
                <w:b/>
                <w:sz w:val="22"/>
                <w:szCs w:val="24"/>
              </w:rPr>
              <w:t>2022</w:t>
            </w:r>
          </w:p>
        </w:tc>
        <w:tc>
          <w:tcPr>
            <w:tcW w:w="1199" w:type="dxa"/>
            <w:shd w:val="clear" w:color="auto" w:fill="F2F2F2" w:themeFill="background1" w:themeFillShade="F2"/>
            <w:vAlign w:val="center"/>
          </w:tcPr>
          <w:p w14:paraId="78495447" w14:textId="7FFC287E" w:rsidR="00D71B67" w:rsidRPr="00C97B01" w:rsidRDefault="00D71B67" w:rsidP="00E1127C">
            <w:pPr>
              <w:spacing w:after="100" w:afterAutospacing="1"/>
              <w:contextualSpacing/>
              <w:rPr>
                <w:rFonts w:ascii="Calibri Light" w:hAnsi="Calibri Light"/>
                <w:b/>
                <w:sz w:val="22"/>
                <w:szCs w:val="24"/>
              </w:rPr>
            </w:pPr>
            <w:r w:rsidRPr="00C97B01">
              <w:rPr>
                <w:rFonts w:ascii="Calibri Light" w:hAnsi="Calibri Light"/>
                <w:b/>
                <w:sz w:val="22"/>
                <w:szCs w:val="24"/>
              </w:rPr>
              <w:t>2023</w:t>
            </w:r>
          </w:p>
        </w:tc>
      </w:tr>
      <w:tr w:rsidR="00C97B01" w:rsidRPr="00C97B01" w14:paraId="783FE28A" w14:textId="30332D2B" w:rsidTr="00E1127C">
        <w:trPr>
          <w:trHeight w:val="113"/>
          <w:jc w:val="center"/>
        </w:trPr>
        <w:tc>
          <w:tcPr>
            <w:tcW w:w="3067" w:type="dxa"/>
            <w:shd w:val="clear" w:color="auto" w:fill="F2F2F2" w:themeFill="background1" w:themeFillShade="F2"/>
            <w:vAlign w:val="center"/>
          </w:tcPr>
          <w:p w14:paraId="467A94E9" w14:textId="77777777" w:rsidR="00D71B67" w:rsidRPr="00C97B01" w:rsidRDefault="00D71B67" w:rsidP="00E1127C">
            <w:pPr>
              <w:spacing w:after="100" w:afterAutospacing="1"/>
              <w:contextualSpacing/>
              <w:rPr>
                <w:rFonts w:ascii="Calibri Light" w:hAnsi="Calibri Light"/>
                <w:b/>
                <w:sz w:val="22"/>
                <w:szCs w:val="24"/>
              </w:rPr>
            </w:pPr>
            <w:r w:rsidRPr="00C97B01">
              <w:rPr>
                <w:rFonts w:ascii="Calibri Light" w:hAnsi="Calibri Light"/>
                <w:b/>
                <w:sz w:val="22"/>
                <w:szCs w:val="24"/>
              </w:rPr>
              <w:t>Liczba osób</w:t>
            </w:r>
          </w:p>
        </w:tc>
        <w:tc>
          <w:tcPr>
            <w:tcW w:w="1199" w:type="dxa"/>
            <w:shd w:val="clear" w:color="auto" w:fill="auto"/>
            <w:vAlign w:val="center"/>
          </w:tcPr>
          <w:p w14:paraId="7BB5898C" w14:textId="24B4C94E" w:rsidR="00D71B67" w:rsidRPr="00C97B01" w:rsidRDefault="00D71B67" w:rsidP="00E1127C">
            <w:pPr>
              <w:spacing w:after="100" w:afterAutospacing="1"/>
              <w:contextualSpacing/>
              <w:rPr>
                <w:rFonts w:ascii="Calibri Light" w:hAnsi="Calibri Light"/>
                <w:sz w:val="22"/>
                <w:szCs w:val="24"/>
              </w:rPr>
            </w:pPr>
            <w:r w:rsidRPr="00C97B01">
              <w:rPr>
                <w:rFonts w:ascii="Calibri Light" w:hAnsi="Calibri Light"/>
                <w:sz w:val="22"/>
                <w:szCs w:val="24"/>
              </w:rPr>
              <w:t>175</w:t>
            </w:r>
          </w:p>
        </w:tc>
        <w:tc>
          <w:tcPr>
            <w:tcW w:w="1199" w:type="dxa"/>
            <w:shd w:val="clear" w:color="auto" w:fill="auto"/>
            <w:vAlign w:val="center"/>
          </w:tcPr>
          <w:p w14:paraId="634D8592" w14:textId="55F383FF" w:rsidR="00D71B67" w:rsidRPr="00C97B01" w:rsidRDefault="00D71B67" w:rsidP="00E1127C">
            <w:pPr>
              <w:spacing w:after="100" w:afterAutospacing="1"/>
              <w:contextualSpacing/>
              <w:rPr>
                <w:rFonts w:ascii="Calibri Light" w:hAnsi="Calibri Light"/>
                <w:sz w:val="22"/>
                <w:szCs w:val="24"/>
              </w:rPr>
            </w:pPr>
            <w:r w:rsidRPr="00C97B01">
              <w:rPr>
                <w:rFonts w:ascii="Calibri Light" w:hAnsi="Calibri Light"/>
                <w:sz w:val="22"/>
                <w:szCs w:val="24"/>
              </w:rPr>
              <w:t>148</w:t>
            </w:r>
          </w:p>
        </w:tc>
        <w:tc>
          <w:tcPr>
            <w:tcW w:w="1199" w:type="dxa"/>
            <w:vAlign w:val="center"/>
          </w:tcPr>
          <w:p w14:paraId="7B5A7278" w14:textId="17FFD2E2" w:rsidR="00D71B67" w:rsidRPr="00C97B01" w:rsidRDefault="00D71B67" w:rsidP="00E1127C">
            <w:pPr>
              <w:spacing w:after="100" w:afterAutospacing="1"/>
              <w:contextualSpacing/>
              <w:rPr>
                <w:rFonts w:ascii="Calibri Light" w:hAnsi="Calibri Light"/>
                <w:sz w:val="22"/>
                <w:szCs w:val="24"/>
              </w:rPr>
            </w:pPr>
            <w:r w:rsidRPr="00C97B01">
              <w:rPr>
                <w:rFonts w:ascii="Calibri Light" w:hAnsi="Calibri Light"/>
                <w:sz w:val="22"/>
                <w:szCs w:val="24"/>
              </w:rPr>
              <w:t>62</w:t>
            </w:r>
          </w:p>
        </w:tc>
        <w:tc>
          <w:tcPr>
            <w:tcW w:w="1199" w:type="dxa"/>
            <w:vAlign w:val="center"/>
          </w:tcPr>
          <w:p w14:paraId="61134109" w14:textId="7CB46417" w:rsidR="00D71B67" w:rsidRPr="00C97B01" w:rsidRDefault="00D71B67" w:rsidP="00E1127C">
            <w:pPr>
              <w:spacing w:after="100" w:afterAutospacing="1"/>
              <w:contextualSpacing/>
              <w:rPr>
                <w:rFonts w:ascii="Calibri Light" w:hAnsi="Calibri Light"/>
                <w:sz w:val="22"/>
                <w:szCs w:val="24"/>
              </w:rPr>
            </w:pPr>
            <w:r w:rsidRPr="00C97B01">
              <w:rPr>
                <w:rFonts w:ascii="Calibri Light" w:hAnsi="Calibri Light"/>
                <w:sz w:val="22"/>
                <w:szCs w:val="24"/>
              </w:rPr>
              <w:t>112</w:t>
            </w:r>
          </w:p>
        </w:tc>
        <w:tc>
          <w:tcPr>
            <w:tcW w:w="1199" w:type="dxa"/>
            <w:vAlign w:val="center"/>
          </w:tcPr>
          <w:p w14:paraId="36588A63" w14:textId="484ABB16" w:rsidR="00D71B67" w:rsidRPr="00C97B01" w:rsidRDefault="00D71B67" w:rsidP="00E1127C">
            <w:pPr>
              <w:spacing w:after="100" w:afterAutospacing="1"/>
              <w:contextualSpacing/>
              <w:rPr>
                <w:rFonts w:ascii="Calibri Light" w:hAnsi="Calibri Light"/>
                <w:sz w:val="22"/>
                <w:szCs w:val="24"/>
              </w:rPr>
            </w:pPr>
            <w:r w:rsidRPr="00C97B01">
              <w:rPr>
                <w:rFonts w:ascii="Calibri Light" w:hAnsi="Calibri Light"/>
                <w:sz w:val="22"/>
                <w:szCs w:val="24"/>
              </w:rPr>
              <w:t>112</w:t>
            </w:r>
          </w:p>
        </w:tc>
      </w:tr>
      <w:tr w:rsidR="00C97B01" w:rsidRPr="00C97B01" w14:paraId="281FCDE2" w14:textId="77777777" w:rsidTr="00E1127C">
        <w:trPr>
          <w:trHeight w:val="113"/>
          <w:jc w:val="center"/>
        </w:trPr>
        <w:tc>
          <w:tcPr>
            <w:tcW w:w="3067" w:type="dxa"/>
            <w:shd w:val="clear" w:color="auto" w:fill="F2F2F2" w:themeFill="background1" w:themeFillShade="F2"/>
            <w:vAlign w:val="center"/>
          </w:tcPr>
          <w:p w14:paraId="7B1F79B6" w14:textId="5F7E7C2D" w:rsidR="004F7982" w:rsidRPr="00C97B01" w:rsidRDefault="004F7982" w:rsidP="00E1127C">
            <w:pPr>
              <w:spacing w:after="100" w:afterAutospacing="1"/>
              <w:contextualSpacing/>
              <w:rPr>
                <w:rFonts w:ascii="Calibri Light" w:hAnsi="Calibri Light"/>
                <w:b/>
                <w:sz w:val="22"/>
                <w:szCs w:val="24"/>
              </w:rPr>
            </w:pPr>
            <w:r w:rsidRPr="00C97B01">
              <w:rPr>
                <w:rFonts w:ascii="Calibri Light" w:hAnsi="Calibri Light"/>
                <w:b/>
                <w:sz w:val="22"/>
                <w:szCs w:val="24"/>
              </w:rPr>
              <w:lastRenderedPageBreak/>
              <w:t xml:space="preserve">Wydatkowane </w:t>
            </w:r>
            <w:r w:rsidR="00526B30">
              <w:rPr>
                <w:rFonts w:ascii="Calibri Light" w:hAnsi="Calibri Light"/>
                <w:b/>
                <w:sz w:val="22"/>
                <w:szCs w:val="24"/>
              </w:rPr>
              <w:t>ś</w:t>
            </w:r>
            <w:r w:rsidRPr="00C97B01">
              <w:rPr>
                <w:rFonts w:ascii="Calibri Light" w:hAnsi="Calibri Light"/>
                <w:b/>
                <w:sz w:val="22"/>
                <w:szCs w:val="24"/>
              </w:rPr>
              <w:t>rodki własne Miasta Białystok na utrzymanie</w:t>
            </w:r>
            <w:r w:rsidR="00E1127C">
              <w:rPr>
                <w:rFonts w:ascii="Calibri Light" w:hAnsi="Calibri Light"/>
                <w:b/>
                <w:sz w:val="22"/>
                <w:szCs w:val="24"/>
              </w:rPr>
              <w:t xml:space="preserve"> </w:t>
            </w:r>
            <w:r w:rsidRPr="00C97B01">
              <w:rPr>
                <w:rFonts w:ascii="Calibri Light" w:hAnsi="Calibri Light"/>
                <w:b/>
                <w:sz w:val="22"/>
                <w:szCs w:val="24"/>
              </w:rPr>
              <w:t xml:space="preserve">i funkcjonowanie Klubu Senior + </w:t>
            </w:r>
            <w:r w:rsidR="00526B30">
              <w:rPr>
                <w:rFonts w:ascii="Calibri Light" w:hAnsi="Calibri Light"/>
                <w:b/>
                <w:sz w:val="22"/>
                <w:szCs w:val="24"/>
              </w:rPr>
              <w:t>(w zł)</w:t>
            </w:r>
          </w:p>
        </w:tc>
        <w:tc>
          <w:tcPr>
            <w:tcW w:w="1199" w:type="dxa"/>
            <w:shd w:val="clear" w:color="auto" w:fill="auto"/>
            <w:vAlign w:val="center"/>
          </w:tcPr>
          <w:p w14:paraId="018D2DE9" w14:textId="169AC121"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w:t>
            </w:r>
          </w:p>
        </w:tc>
        <w:tc>
          <w:tcPr>
            <w:tcW w:w="1199" w:type="dxa"/>
            <w:shd w:val="clear" w:color="auto" w:fill="auto"/>
            <w:vAlign w:val="center"/>
          </w:tcPr>
          <w:p w14:paraId="2027019D" w14:textId="49EFCF20"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w:t>
            </w:r>
          </w:p>
        </w:tc>
        <w:tc>
          <w:tcPr>
            <w:tcW w:w="1199" w:type="dxa"/>
            <w:vAlign w:val="center"/>
          </w:tcPr>
          <w:p w14:paraId="13759FD5" w14:textId="0FE9EB0D"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w:t>
            </w:r>
          </w:p>
        </w:tc>
        <w:tc>
          <w:tcPr>
            <w:tcW w:w="1199" w:type="dxa"/>
            <w:vAlign w:val="center"/>
          </w:tcPr>
          <w:p w14:paraId="22816B69" w14:textId="1F31652F"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326788</w:t>
            </w:r>
          </w:p>
        </w:tc>
        <w:tc>
          <w:tcPr>
            <w:tcW w:w="1199" w:type="dxa"/>
            <w:vAlign w:val="center"/>
          </w:tcPr>
          <w:p w14:paraId="5A025FBD" w14:textId="53DA82FE"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384998</w:t>
            </w:r>
          </w:p>
        </w:tc>
      </w:tr>
      <w:tr w:rsidR="00C97B01" w:rsidRPr="00C97B01" w14:paraId="4BD99656" w14:textId="77777777" w:rsidTr="00E1127C">
        <w:trPr>
          <w:trHeight w:val="113"/>
          <w:jc w:val="center"/>
        </w:trPr>
        <w:tc>
          <w:tcPr>
            <w:tcW w:w="3067" w:type="dxa"/>
            <w:shd w:val="clear" w:color="auto" w:fill="F2F2F2" w:themeFill="background1" w:themeFillShade="F2"/>
            <w:vAlign w:val="center"/>
          </w:tcPr>
          <w:p w14:paraId="0E90DB4E" w14:textId="3ED6F5D1" w:rsidR="004F7982" w:rsidRPr="00C97B01" w:rsidRDefault="004F7982" w:rsidP="00E1127C">
            <w:pPr>
              <w:spacing w:after="100" w:afterAutospacing="1"/>
              <w:contextualSpacing/>
              <w:rPr>
                <w:rFonts w:ascii="Calibri Light" w:hAnsi="Calibri Light"/>
                <w:b/>
                <w:sz w:val="22"/>
                <w:szCs w:val="24"/>
              </w:rPr>
            </w:pPr>
            <w:r w:rsidRPr="00C97B01">
              <w:rPr>
                <w:rFonts w:ascii="Calibri Light" w:hAnsi="Calibri Light"/>
                <w:b/>
                <w:sz w:val="22"/>
                <w:szCs w:val="24"/>
              </w:rPr>
              <w:t>Dotacja budżetu państwa na utrzymanie</w:t>
            </w:r>
            <w:r w:rsidR="00526B30">
              <w:rPr>
                <w:rFonts w:ascii="Calibri Light" w:hAnsi="Calibri Light"/>
                <w:b/>
                <w:sz w:val="22"/>
                <w:szCs w:val="24"/>
              </w:rPr>
              <w:t xml:space="preserve"> </w:t>
            </w:r>
            <w:r w:rsidRPr="00C97B01">
              <w:rPr>
                <w:rFonts w:ascii="Calibri Light" w:hAnsi="Calibri Light"/>
                <w:b/>
                <w:sz w:val="22"/>
                <w:szCs w:val="24"/>
              </w:rPr>
              <w:t xml:space="preserve">i funkcjonowanie Klubu Senior + </w:t>
            </w:r>
            <w:r w:rsidR="00526B30">
              <w:rPr>
                <w:rFonts w:ascii="Calibri Light" w:hAnsi="Calibri Light"/>
                <w:b/>
                <w:sz w:val="22"/>
                <w:szCs w:val="24"/>
              </w:rPr>
              <w:t>(w zł)</w:t>
            </w:r>
          </w:p>
        </w:tc>
        <w:tc>
          <w:tcPr>
            <w:tcW w:w="1199" w:type="dxa"/>
            <w:shd w:val="clear" w:color="auto" w:fill="auto"/>
            <w:vAlign w:val="center"/>
          </w:tcPr>
          <w:p w14:paraId="6639F967" w14:textId="12868C5D"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w:t>
            </w:r>
          </w:p>
        </w:tc>
        <w:tc>
          <w:tcPr>
            <w:tcW w:w="1199" w:type="dxa"/>
            <w:shd w:val="clear" w:color="auto" w:fill="auto"/>
            <w:vAlign w:val="center"/>
          </w:tcPr>
          <w:p w14:paraId="5921DBDA" w14:textId="4EC38FF8"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w:t>
            </w:r>
          </w:p>
        </w:tc>
        <w:tc>
          <w:tcPr>
            <w:tcW w:w="1199" w:type="dxa"/>
            <w:vAlign w:val="center"/>
          </w:tcPr>
          <w:p w14:paraId="02FC2892" w14:textId="3F77022C"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w:t>
            </w:r>
          </w:p>
        </w:tc>
        <w:tc>
          <w:tcPr>
            <w:tcW w:w="1199" w:type="dxa"/>
            <w:vAlign w:val="center"/>
          </w:tcPr>
          <w:p w14:paraId="1EAD0B82" w14:textId="00E02577"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62370</w:t>
            </w:r>
          </w:p>
        </w:tc>
        <w:tc>
          <w:tcPr>
            <w:tcW w:w="1199" w:type="dxa"/>
            <w:vAlign w:val="center"/>
          </w:tcPr>
          <w:p w14:paraId="6F9F42FB" w14:textId="3209FBE1" w:rsidR="004F7982" w:rsidRPr="00C97B01" w:rsidRDefault="004F7982" w:rsidP="00E1127C">
            <w:pPr>
              <w:spacing w:after="100" w:afterAutospacing="1"/>
              <w:contextualSpacing/>
              <w:rPr>
                <w:rFonts w:ascii="Calibri Light" w:hAnsi="Calibri Light"/>
                <w:sz w:val="22"/>
                <w:szCs w:val="24"/>
              </w:rPr>
            </w:pPr>
            <w:r w:rsidRPr="00C97B01">
              <w:rPr>
                <w:rFonts w:ascii="Calibri Light" w:hAnsi="Calibri Light"/>
                <w:sz w:val="22"/>
                <w:szCs w:val="24"/>
              </w:rPr>
              <w:t>75600</w:t>
            </w:r>
          </w:p>
        </w:tc>
      </w:tr>
    </w:tbl>
    <w:p w14:paraId="27EBBD69" w14:textId="4176400D" w:rsidR="00356530" w:rsidRPr="00C97B01" w:rsidRDefault="00356530" w:rsidP="00A13D0C">
      <w:pPr>
        <w:pStyle w:val="rdo"/>
        <w:spacing w:before="0"/>
      </w:pPr>
      <w:r w:rsidRPr="00C97B01">
        <w:t xml:space="preserve">Źródło: </w:t>
      </w:r>
      <w:r w:rsidR="00710C71" w:rsidRPr="00C97B01">
        <w:t>Miejski Ośrodek Pomocy Rodzinie w Białymstoku</w:t>
      </w:r>
    </w:p>
    <w:p w14:paraId="75D18182" w14:textId="49B0E6D9" w:rsidR="001E1988" w:rsidRPr="00C97B01" w:rsidRDefault="001E1988" w:rsidP="00AC008A">
      <w:r w:rsidRPr="00C97B01">
        <w:tab/>
        <w:t>Zgodnie z zarządzeniem</w:t>
      </w:r>
      <w:r w:rsidR="00526B30">
        <w:rPr>
          <w:rStyle w:val="Odwoanieprzypisudolnego"/>
          <w:rFonts w:cstheme="majorHAnsi"/>
        </w:rPr>
        <w:footnoteReference w:id="172"/>
      </w:r>
      <w:r w:rsidRPr="00C97B01">
        <w:t>, z dniem 1 listopada 2021</w:t>
      </w:r>
      <w:r w:rsidR="00AE4C63">
        <w:t xml:space="preserve"> </w:t>
      </w:r>
      <w:r w:rsidRPr="00C97B01">
        <w:t>r. Klub Seniora zakończył działanie. W 2021 r. Miejski Ośrodek Pomocy Rodzinie w Białymstoku realizował zadanie,</w:t>
      </w:r>
      <w:r w:rsidR="00526B30">
        <w:t xml:space="preserve"> </w:t>
      </w:r>
      <w:r w:rsidRPr="00C97B01">
        <w:t xml:space="preserve">w ramach Programu Wieloletniego „Senior+” na lata 2021-2025, edycja 2021 Moduł I – Utworzenie lub wyposażenie Klubu „Senior+”. Na utworzenie i wyposażenie </w:t>
      </w:r>
      <w:r w:rsidR="00526B30">
        <w:t>Klubu</w:t>
      </w:r>
      <w:r w:rsidRPr="00C97B01">
        <w:t xml:space="preserve"> Miasto Białystok wydatkowało kwotę 653 272 zł. oraz pozyskało środki finansowe z budżetu państwa</w:t>
      </w:r>
      <w:r w:rsidR="00E1127C">
        <w:t xml:space="preserve"> </w:t>
      </w:r>
      <w:r w:rsidRPr="00C97B01">
        <w:t>w wysokości 200 000 zł. Wyremontowano i wyposażono pomieszczenia</w:t>
      </w:r>
      <w:r w:rsidR="00526B30">
        <w:t xml:space="preserve"> </w:t>
      </w:r>
      <w:r w:rsidRPr="00C97B01">
        <w:t>o powierzchni</w:t>
      </w:r>
      <w:r w:rsidR="00E1127C">
        <w:t xml:space="preserve"> </w:t>
      </w:r>
      <w:r w:rsidRPr="00C97B01">
        <w:t>ok. 180 m²</w:t>
      </w:r>
      <w:r w:rsidR="00136707">
        <w:t>, z</w:t>
      </w:r>
      <w:r w:rsidRPr="00C97B01">
        <w:t xml:space="preserve"> </w:t>
      </w:r>
      <w:r w:rsidR="00136707" w:rsidRPr="00C97B01">
        <w:t>dostosowan</w:t>
      </w:r>
      <w:r w:rsidR="00136707">
        <w:t>iem</w:t>
      </w:r>
      <w:r w:rsidR="00136707" w:rsidRPr="00C97B01">
        <w:t xml:space="preserve"> do potrzeb osób</w:t>
      </w:r>
      <w:r w:rsidR="00136707">
        <w:t xml:space="preserve"> </w:t>
      </w:r>
      <w:r w:rsidR="00136707" w:rsidRPr="00C97B01">
        <w:t>z niepełnosprawnościami</w:t>
      </w:r>
      <w:r w:rsidR="00136707">
        <w:t>.</w:t>
      </w:r>
      <w:r w:rsidR="00136707" w:rsidRPr="00C97B01">
        <w:t xml:space="preserve"> </w:t>
      </w:r>
      <w:r w:rsidRPr="00C97B01">
        <w:t>Są to sale spotkań, pomieszczenie do zajęć ruchowych, aneks kuchenny i 2 łazienki.</w:t>
      </w:r>
    </w:p>
    <w:p w14:paraId="475EFA67" w14:textId="13B63457" w:rsidR="004F7982" w:rsidRPr="00C97B01" w:rsidRDefault="00685A09" w:rsidP="00E1127C">
      <w:pPr>
        <w:spacing w:after="240"/>
        <w:contextualSpacing/>
        <w:rPr>
          <w:rFonts w:ascii="Calibri Light" w:hAnsi="Calibri Light"/>
          <w:b/>
          <w:szCs w:val="24"/>
        </w:rPr>
      </w:pPr>
      <w:r w:rsidRPr="00C97B01">
        <w:rPr>
          <w:rFonts w:ascii="Calibri Light" w:hAnsi="Calibri Light"/>
          <w:b/>
          <w:szCs w:val="24"/>
        </w:rPr>
        <w:t>PROGRAM KARTA AKTYWNEGO SENIORA</w:t>
      </w:r>
      <w:r w:rsidR="00526B30">
        <w:rPr>
          <w:rStyle w:val="Odwoanieprzypisudolnego"/>
          <w:rFonts w:ascii="Calibri Light" w:hAnsi="Calibri Light"/>
          <w:b/>
          <w:szCs w:val="24"/>
        </w:rPr>
        <w:footnoteReference w:id="173"/>
      </w:r>
    </w:p>
    <w:p w14:paraId="1644CD47" w14:textId="5AE2ACB1" w:rsidR="00C11469" w:rsidRPr="00C97B01" w:rsidRDefault="00C11469" w:rsidP="00E1127C">
      <w:pPr>
        <w:ind w:firstLine="708"/>
        <w:rPr>
          <w:rFonts w:ascii="Calibri Light" w:hAnsi="Calibri Light" w:cs="Calibri Light"/>
          <w:szCs w:val="24"/>
        </w:rPr>
      </w:pPr>
      <w:r w:rsidRPr="00C97B01">
        <w:rPr>
          <w:rFonts w:ascii="Calibri Light" w:hAnsi="Calibri Light" w:cs="Calibri Light"/>
          <w:szCs w:val="24"/>
        </w:rPr>
        <w:t>Program ma na celu aktywizację Seniorów przez zwiększenie ich uczestnictwa w życiu społecznym.</w:t>
      </w:r>
      <w:r w:rsidR="00136707">
        <w:rPr>
          <w:rFonts w:ascii="Calibri Light" w:hAnsi="Calibri Light" w:cs="Calibri Light"/>
          <w:szCs w:val="24"/>
        </w:rPr>
        <w:t xml:space="preserve"> </w:t>
      </w:r>
      <w:r w:rsidRPr="00C97B01">
        <w:rPr>
          <w:rFonts w:ascii="Calibri Light" w:hAnsi="Calibri Light" w:cs="Calibri Light"/>
          <w:szCs w:val="24"/>
        </w:rPr>
        <w:t xml:space="preserve">Aby przystąpić do Programu </w:t>
      </w:r>
      <w:r w:rsidR="00136707">
        <w:rPr>
          <w:rFonts w:ascii="Calibri Light" w:hAnsi="Calibri Light" w:cs="Calibri Light"/>
          <w:szCs w:val="24"/>
        </w:rPr>
        <w:t xml:space="preserve">należy </w:t>
      </w:r>
      <w:r w:rsidRPr="00C97B01">
        <w:rPr>
          <w:rFonts w:ascii="Calibri Light" w:hAnsi="Calibri Light" w:cs="Calibri Light"/>
          <w:szCs w:val="24"/>
        </w:rPr>
        <w:t>być mieszkańcem Białegostoku</w:t>
      </w:r>
      <w:r w:rsidR="004F7604">
        <w:rPr>
          <w:rFonts w:ascii="Calibri Light" w:hAnsi="Calibri Light" w:cs="Calibri Light"/>
          <w:szCs w:val="24"/>
        </w:rPr>
        <w:t xml:space="preserve"> oraz</w:t>
      </w:r>
      <w:r w:rsidR="00136707">
        <w:rPr>
          <w:rFonts w:ascii="Calibri Light" w:hAnsi="Calibri Light" w:cs="Calibri Light"/>
          <w:szCs w:val="24"/>
        </w:rPr>
        <w:t xml:space="preserve"> </w:t>
      </w:r>
      <w:r w:rsidRPr="00C97B01">
        <w:rPr>
          <w:rFonts w:ascii="Calibri Light" w:hAnsi="Calibri Light" w:cs="Calibri Light"/>
          <w:szCs w:val="24"/>
        </w:rPr>
        <w:t>mieć ukończone 60 lat.</w:t>
      </w:r>
    </w:p>
    <w:p w14:paraId="6883EB3E" w14:textId="2E953B7B" w:rsidR="00C11469" w:rsidRPr="00C97B01" w:rsidRDefault="00C11469" w:rsidP="00E1127C">
      <w:pPr>
        <w:rPr>
          <w:rFonts w:ascii="Calibri Light" w:hAnsi="Calibri Light" w:cs="Calibri Light"/>
          <w:szCs w:val="24"/>
        </w:rPr>
      </w:pPr>
      <w:r w:rsidRPr="00C97B01">
        <w:rPr>
          <w:rFonts w:ascii="Calibri Light" w:hAnsi="Calibri Light" w:cs="Calibri Light"/>
          <w:szCs w:val="24"/>
        </w:rPr>
        <w:t>Ideą Programu jest szereg ulg, preferencji i świadczeń skierowanych do białostockich seniorów. Działania prowadzone w ramach programu mają na celu:</w:t>
      </w:r>
    </w:p>
    <w:p w14:paraId="27E48A2F" w14:textId="77777777" w:rsidR="00C11469" w:rsidRPr="00C97B01" w:rsidRDefault="00C11469" w:rsidP="00DF6143">
      <w:pPr>
        <w:numPr>
          <w:ilvl w:val="0"/>
          <w:numId w:val="35"/>
        </w:numPr>
        <w:tabs>
          <w:tab w:val="clear" w:pos="720"/>
        </w:tabs>
        <w:rPr>
          <w:rFonts w:ascii="Calibri Light" w:hAnsi="Calibri Light" w:cs="Calibri Light"/>
          <w:szCs w:val="24"/>
        </w:rPr>
      </w:pPr>
      <w:r w:rsidRPr="00C97B01">
        <w:rPr>
          <w:rFonts w:ascii="Calibri Light" w:hAnsi="Calibri Light" w:cs="Calibri Light"/>
          <w:szCs w:val="24"/>
        </w:rPr>
        <w:t>ułatwienie dostępu do badań profilaktycznych,</w:t>
      </w:r>
    </w:p>
    <w:p w14:paraId="0595ECB1" w14:textId="77777777" w:rsidR="00C11469" w:rsidRPr="00C97B01" w:rsidRDefault="00C11469" w:rsidP="00DF6143">
      <w:pPr>
        <w:numPr>
          <w:ilvl w:val="0"/>
          <w:numId w:val="35"/>
        </w:numPr>
        <w:tabs>
          <w:tab w:val="clear" w:pos="720"/>
        </w:tabs>
        <w:spacing w:before="100" w:beforeAutospacing="1" w:after="100" w:afterAutospacing="1"/>
        <w:rPr>
          <w:rFonts w:ascii="Calibri Light" w:hAnsi="Calibri Light" w:cs="Calibri Light"/>
          <w:szCs w:val="24"/>
        </w:rPr>
      </w:pPr>
      <w:r w:rsidRPr="00C97B01">
        <w:rPr>
          <w:rFonts w:ascii="Calibri Light" w:hAnsi="Calibri Light" w:cs="Calibri Light"/>
          <w:szCs w:val="24"/>
        </w:rPr>
        <w:t>propagowanie prozdrowotnego stylu życiu,</w:t>
      </w:r>
    </w:p>
    <w:p w14:paraId="63A5FDF1" w14:textId="5704323E" w:rsidR="00C11469" w:rsidRPr="00C97B01" w:rsidRDefault="00C11469" w:rsidP="00DF6143">
      <w:pPr>
        <w:numPr>
          <w:ilvl w:val="0"/>
          <w:numId w:val="35"/>
        </w:numPr>
        <w:tabs>
          <w:tab w:val="clear" w:pos="720"/>
        </w:tabs>
        <w:spacing w:before="100" w:beforeAutospacing="1" w:after="100" w:afterAutospacing="1"/>
        <w:rPr>
          <w:rFonts w:ascii="Calibri Light" w:hAnsi="Calibri Light" w:cs="Calibri Light"/>
          <w:szCs w:val="24"/>
        </w:rPr>
      </w:pPr>
      <w:r w:rsidRPr="00C97B01">
        <w:rPr>
          <w:rFonts w:ascii="Calibri Light" w:hAnsi="Calibri Light" w:cs="Calibri Light"/>
          <w:szCs w:val="24"/>
        </w:rPr>
        <w:t xml:space="preserve">aktywizację społeczną </w:t>
      </w:r>
      <w:r w:rsidR="003D1FC5">
        <w:rPr>
          <w:rFonts w:ascii="Calibri Light" w:hAnsi="Calibri Light" w:cs="Calibri Light"/>
          <w:szCs w:val="24"/>
        </w:rPr>
        <w:t>S</w:t>
      </w:r>
      <w:r w:rsidRPr="00C97B01">
        <w:rPr>
          <w:rFonts w:ascii="Calibri Light" w:hAnsi="Calibri Light" w:cs="Calibri Light"/>
          <w:szCs w:val="24"/>
        </w:rPr>
        <w:t>eniorów,</w:t>
      </w:r>
    </w:p>
    <w:p w14:paraId="720BF6DE" w14:textId="78E06758" w:rsidR="00C11469" w:rsidRPr="00C97B01" w:rsidRDefault="00C11469" w:rsidP="00DF6143">
      <w:pPr>
        <w:numPr>
          <w:ilvl w:val="0"/>
          <w:numId w:val="35"/>
        </w:numPr>
        <w:tabs>
          <w:tab w:val="clear" w:pos="720"/>
        </w:tabs>
        <w:spacing w:before="100" w:beforeAutospacing="1" w:after="100" w:afterAutospacing="1"/>
        <w:rPr>
          <w:rFonts w:ascii="Calibri Light" w:hAnsi="Calibri Light" w:cs="Calibri Light"/>
          <w:szCs w:val="24"/>
        </w:rPr>
      </w:pPr>
      <w:r w:rsidRPr="00C97B01">
        <w:rPr>
          <w:rFonts w:ascii="Calibri Light" w:hAnsi="Calibri Light" w:cs="Calibri Light"/>
          <w:szCs w:val="24"/>
        </w:rPr>
        <w:lastRenderedPageBreak/>
        <w:t xml:space="preserve">przeciwdziałanie wykluczeniu społecznemu </w:t>
      </w:r>
      <w:r w:rsidR="003D1FC5">
        <w:rPr>
          <w:rFonts w:ascii="Calibri Light" w:hAnsi="Calibri Light" w:cs="Calibri Light"/>
          <w:szCs w:val="24"/>
        </w:rPr>
        <w:t>S</w:t>
      </w:r>
      <w:r w:rsidRPr="00C97B01">
        <w:rPr>
          <w:rFonts w:ascii="Calibri Light" w:hAnsi="Calibri Light" w:cs="Calibri Light"/>
          <w:szCs w:val="24"/>
        </w:rPr>
        <w:t>eniorów,</w:t>
      </w:r>
    </w:p>
    <w:p w14:paraId="500A8734" w14:textId="441AF6EC" w:rsidR="00C11469" w:rsidRPr="00C97B01" w:rsidRDefault="00C11469" w:rsidP="00DF6143">
      <w:pPr>
        <w:numPr>
          <w:ilvl w:val="0"/>
          <w:numId w:val="35"/>
        </w:numPr>
        <w:tabs>
          <w:tab w:val="clear" w:pos="720"/>
        </w:tabs>
        <w:spacing w:before="100" w:beforeAutospacing="1" w:after="100" w:afterAutospacing="1"/>
        <w:rPr>
          <w:rFonts w:ascii="Calibri Light" w:hAnsi="Calibri Light" w:cs="Calibri Light"/>
          <w:szCs w:val="24"/>
        </w:rPr>
      </w:pPr>
      <w:r w:rsidRPr="00C97B01">
        <w:rPr>
          <w:rFonts w:ascii="Calibri Light" w:hAnsi="Calibri Light" w:cs="Calibri Light"/>
          <w:szCs w:val="24"/>
        </w:rPr>
        <w:t xml:space="preserve">kształtowanie pozytywnego wizerunku </w:t>
      </w:r>
      <w:r w:rsidR="003D1FC5">
        <w:rPr>
          <w:rFonts w:ascii="Calibri Light" w:hAnsi="Calibri Light" w:cs="Calibri Light"/>
          <w:szCs w:val="24"/>
        </w:rPr>
        <w:t>S</w:t>
      </w:r>
      <w:r w:rsidRPr="00C97B01">
        <w:rPr>
          <w:rFonts w:ascii="Calibri Light" w:hAnsi="Calibri Light" w:cs="Calibri Light"/>
          <w:szCs w:val="24"/>
        </w:rPr>
        <w:t>eniorów,</w:t>
      </w:r>
    </w:p>
    <w:p w14:paraId="3EF1A6BD" w14:textId="77777777" w:rsidR="00C11469" w:rsidRPr="00C97B01" w:rsidRDefault="00C11469" w:rsidP="00DF6143">
      <w:pPr>
        <w:numPr>
          <w:ilvl w:val="0"/>
          <w:numId w:val="35"/>
        </w:numPr>
        <w:tabs>
          <w:tab w:val="clear" w:pos="720"/>
        </w:tabs>
        <w:spacing w:before="100" w:beforeAutospacing="1" w:after="100" w:afterAutospacing="1"/>
        <w:rPr>
          <w:rFonts w:ascii="Calibri Light" w:hAnsi="Calibri Light" w:cs="Calibri Light"/>
          <w:szCs w:val="24"/>
        </w:rPr>
      </w:pPr>
      <w:r w:rsidRPr="00C97B01">
        <w:rPr>
          <w:rFonts w:ascii="Calibri Light" w:hAnsi="Calibri Light" w:cs="Calibri Light"/>
          <w:szCs w:val="24"/>
        </w:rPr>
        <w:t>zachęcanie do uczestnictwa w wydarzeniach edukacyjnych, kulturalnych i sportowych,</w:t>
      </w:r>
    </w:p>
    <w:p w14:paraId="57967A20" w14:textId="0CAE7031" w:rsidR="00C11469" w:rsidRPr="00C97B01" w:rsidRDefault="00C11469" w:rsidP="00DF6143">
      <w:pPr>
        <w:numPr>
          <w:ilvl w:val="0"/>
          <w:numId w:val="35"/>
        </w:numPr>
        <w:tabs>
          <w:tab w:val="clear" w:pos="720"/>
        </w:tabs>
        <w:rPr>
          <w:rFonts w:ascii="Calibri Light" w:hAnsi="Calibri Light" w:cs="Calibri Light"/>
          <w:szCs w:val="24"/>
        </w:rPr>
      </w:pPr>
      <w:r w:rsidRPr="00C97B01">
        <w:rPr>
          <w:rFonts w:ascii="Calibri Light" w:hAnsi="Calibri Light" w:cs="Calibri Light"/>
          <w:szCs w:val="24"/>
        </w:rPr>
        <w:t xml:space="preserve">poprawę stanu zdrowia i związanej z nim jakości życia </w:t>
      </w:r>
      <w:r w:rsidR="003D1FC5">
        <w:rPr>
          <w:rFonts w:ascii="Calibri Light" w:hAnsi="Calibri Light" w:cs="Calibri Light"/>
          <w:szCs w:val="24"/>
        </w:rPr>
        <w:t>S</w:t>
      </w:r>
      <w:r w:rsidRPr="00C97B01">
        <w:rPr>
          <w:rFonts w:ascii="Calibri Light" w:hAnsi="Calibri Light" w:cs="Calibri Light"/>
          <w:szCs w:val="24"/>
        </w:rPr>
        <w:t>eniorów.</w:t>
      </w:r>
    </w:p>
    <w:p w14:paraId="5406E598" w14:textId="3AB56CCC" w:rsidR="004F7982" w:rsidRPr="00C97B01" w:rsidRDefault="004F7982" w:rsidP="00E1127C">
      <w:pPr>
        <w:ind w:firstLine="708"/>
        <w:rPr>
          <w:rFonts w:ascii="Calibri Light" w:hAnsi="Calibri Light" w:cs="Calibri Light"/>
          <w:szCs w:val="24"/>
        </w:rPr>
      </w:pPr>
      <w:r w:rsidRPr="00C97B01">
        <w:rPr>
          <w:rFonts w:ascii="Calibri Light" w:hAnsi="Calibri Light" w:cs="Calibri Light"/>
          <w:szCs w:val="24"/>
        </w:rPr>
        <w:t xml:space="preserve">MOPR w Białymstoku, w ramach świadczonej pracy socjalnej, wydawał niezbędne zaświadczenia osobom, które spełniały kryteria do otrzymania specjalnego biletu </w:t>
      </w:r>
      <w:r w:rsidR="003D1FC5">
        <w:rPr>
          <w:rFonts w:ascii="Calibri Light" w:hAnsi="Calibri Light" w:cs="Calibri Light"/>
          <w:szCs w:val="24"/>
        </w:rPr>
        <w:t>S</w:t>
      </w:r>
      <w:r w:rsidRPr="00C97B01">
        <w:rPr>
          <w:rFonts w:ascii="Calibri Light" w:hAnsi="Calibri Light" w:cs="Calibri Light"/>
          <w:szCs w:val="24"/>
        </w:rPr>
        <w:t>eniora.</w:t>
      </w:r>
    </w:p>
    <w:p w14:paraId="54DED5AA" w14:textId="6C6FBEDE" w:rsidR="00356530" w:rsidRPr="00C97B01" w:rsidRDefault="00356530" w:rsidP="00E1127C">
      <w:pPr>
        <w:rPr>
          <w:rFonts w:ascii="Calibri Light" w:hAnsi="Calibri Light"/>
          <w:b/>
          <w:bCs/>
          <w:szCs w:val="24"/>
        </w:rPr>
      </w:pPr>
      <w:bookmarkStart w:id="526" w:name="_Toc173845482"/>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197</w:t>
      </w:r>
      <w:r w:rsidR="0037179A" w:rsidRPr="00C97B01">
        <w:rPr>
          <w:rFonts w:ascii="Calibri Light" w:hAnsi="Calibri Light"/>
          <w:b/>
          <w:bCs/>
          <w:szCs w:val="24"/>
        </w:rPr>
        <w:fldChar w:fldCharType="end"/>
      </w:r>
      <w:r w:rsidR="008F28CF" w:rsidRPr="00C97B01">
        <w:rPr>
          <w:rFonts w:ascii="Calibri Light" w:hAnsi="Calibri Light"/>
          <w:b/>
          <w:bCs/>
          <w:szCs w:val="24"/>
        </w:rPr>
        <w:t>.</w:t>
      </w:r>
      <w:r w:rsidRPr="00C97B01">
        <w:rPr>
          <w:rFonts w:ascii="Calibri Light" w:hAnsi="Calibri Light"/>
          <w:b/>
          <w:bCs/>
          <w:szCs w:val="24"/>
        </w:rPr>
        <w:t xml:space="preserve"> Liczba wydanych zaświadczeń w ramach karty aktywnego seniora</w:t>
      </w:r>
      <w:bookmarkEnd w:id="52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7"/>
        <w:tblDescription w:val="Liczba wydanych zaświadczeń w ramach karty aktywnego seniora w latach 2019 - 2023."/>
      </w:tblPr>
      <w:tblGrid>
        <w:gridCol w:w="3046"/>
        <w:gridCol w:w="1181"/>
        <w:gridCol w:w="1181"/>
        <w:gridCol w:w="1182"/>
        <w:gridCol w:w="1182"/>
        <w:gridCol w:w="1182"/>
      </w:tblGrid>
      <w:tr w:rsidR="00C97B01" w:rsidRPr="00C97B01" w14:paraId="48EC70FD" w14:textId="48726EFD" w:rsidTr="004F7982">
        <w:tc>
          <w:tcPr>
            <w:tcW w:w="3137" w:type="dxa"/>
            <w:shd w:val="clear" w:color="auto" w:fill="F2F2F2" w:themeFill="background1" w:themeFillShade="F2"/>
            <w:vAlign w:val="center"/>
          </w:tcPr>
          <w:p w14:paraId="47ADA440" w14:textId="77777777" w:rsidR="004F7982" w:rsidRPr="00C97B01" w:rsidRDefault="004F7982" w:rsidP="00E354F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Lata</w:t>
            </w:r>
          </w:p>
        </w:tc>
        <w:tc>
          <w:tcPr>
            <w:tcW w:w="1208" w:type="dxa"/>
            <w:shd w:val="clear" w:color="auto" w:fill="F2F2F2" w:themeFill="background1" w:themeFillShade="F2"/>
            <w:vAlign w:val="center"/>
          </w:tcPr>
          <w:p w14:paraId="224161ED" w14:textId="544C47A4" w:rsidR="004F7982" w:rsidRPr="00C97B01" w:rsidRDefault="004F7982" w:rsidP="00E354F8">
            <w:pPr>
              <w:jc w:val="cente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2019</w:t>
            </w:r>
          </w:p>
        </w:tc>
        <w:tc>
          <w:tcPr>
            <w:tcW w:w="1208" w:type="dxa"/>
            <w:shd w:val="clear" w:color="auto" w:fill="F2F2F2" w:themeFill="background1" w:themeFillShade="F2"/>
            <w:vAlign w:val="center"/>
          </w:tcPr>
          <w:p w14:paraId="56B1983E" w14:textId="03374440" w:rsidR="004F7982" w:rsidRPr="00C97B01" w:rsidRDefault="004F7982" w:rsidP="00E354F8">
            <w:pPr>
              <w:jc w:val="cente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2020</w:t>
            </w:r>
          </w:p>
        </w:tc>
        <w:tc>
          <w:tcPr>
            <w:tcW w:w="1209" w:type="dxa"/>
            <w:shd w:val="clear" w:color="auto" w:fill="F2F2F2" w:themeFill="background1" w:themeFillShade="F2"/>
            <w:vAlign w:val="center"/>
          </w:tcPr>
          <w:p w14:paraId="3A2484AB" w14:textId="6DDCAB95" w:rsidR="004F7982" w:rsidRPr="00C97B01" w:rsidRDefault="004F7982" w:rsidP="002777ED">
            <w:pPr>
              <w:jc w:val="cente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2021</w:t>
            </w:r>
          </w:p>
        </w:tc>
        <w:tc>
          <w:tcPr>
            <w:tcW w:w="1209" w:type="dxa"/>
            <w:shd w:val="clear" w:color="auto" w:fill="F2F2F2" w:themeFill="background1" w:themeFillShade="F2"/>
          </w:tcPr>
          <w:p w14:paraId="0EDF0DEE" w14:textId="2BAA5665" w:rsidR="004F7982" w:rsidRPr="00C97B01" w:rsidRDefault="004F7982" w:rsidP="002777ED">
            <w:pPr>
              <w:jc w:val="cente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2022</w:t>
            </w:r>
          </w:p>
        </w:tc>
        <w:tc>
          <w:tcPr>
            <w:tcW w:w="1209" w:type="dxa"/>
            <w:shd w:val="clear" w:color="auto" w:fill="F2F2F2" w:themeFill="background1" w:themeFillShade="F2"/>
            <w:vAlign w:val="center"/>
          </w:tcPr>
          <w:p w14:paraId="6918C9DB" w14:textId="65568D34" w:rsidR="004F7982" w:rsidRPr="00C97B01" w:rsidRDefault="004F7982" w:rsidP="004F7982">
            <w:pPr>
              <w:jc w:val="cente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2023</w:t>
            </w:r>
          </w:p>
        </w:tc>
      </w:tr>
      <w:tr w:rsidR="00C97B01" w:rsidRPr="00C97B01" w14:paraId="088FF443" w14:textId="7704D09D" w:rsidTr="004F7982">
        <w:tc>
          <w:tcPr>
            <w:tcW w:w="3137" w:type="dxa"/>
            <w:shd w:val="clear" w:color="auto" w:fill="F2F2F2" w:themeFill="background1" w:themeFillShade="F2"/>
            <w:vAlign w:val="center"/>
          </w:tcPr>
          <w:p w14:paraId="2E38FF84" w14:textId="77777777" w:rsidR="004F7982" w:rsidRPr="00C97B01" w:rsidRDefault="004F7982" w:rsidP="00E354F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Liczba wydanych przez MOPR zaświadczeń</w:t>
            </w:r>
          </w:p>
        </w:tc>
        <w:tc>
          <w:tcPr>
            <w:tcW w:w="1208" w:type="dxa"/>
            <w:shd w:val="clear" w:color="auto" w:fill="auto"/>
            <w:vAlign w:val="center"/>
          </w:tcPr>
          <w:p w14:paraId="4CBC315F" w14:textId="17DF9851" w:rsidR="004F7982" w:rsidRPr="00C97B01" w:rsidRDefault="004F7982" w:rsidP="00E354F8">
            <w:pPr>
              <w:jc w:val="cente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131</w:t>
            </w:r>
          </w:p>
        </w:tc>
        <w:tc>
          <w:tcPr>
            <w:tcW w:w="1208" w:type="dxa"/>
            <w:shd w:val="clear" w:color="auto" w:fill="auto"/>
            <w:vAlign w:val="center"/>
          </w:tcPr>
          <w:p w14:paraId="337717FA" w14:textId="5FED00FD" w:rsidR="004F7982" w:rsidRPr="00C97B01" w:rsidRDefault="004F7982" w:rsidP="00E354F8">
            <w:pPr>
              <w:jc w:val="cente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109</w:t>
            </w:r>
          </w:p>
        </w:tc>
        <w:tc>
          <w:tcPr>
            <w:tcW w:w="1209" w:type="dxa"/>
            <w:vAlign w:val="center"/>
          </w:tcPr>
          <w:p w14:paraId="47667AD9" w14:textId="45AF6FE2" w:rsidR="004F7982" w:rsidRPr="00C97B01" w:rsidRDefault="004F7982" w:rsidP="009C2BC7">
            <w:pPr>
              <w:jc w:val="cente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97</w:t>
            </w:r>
          </w:p>
        </w:tc>
        <w:tc>
          <w:tcPr>
            <w:tcW w:w="1209" w:type="dxa"/>
            <w:vAlign w:val="center"/>
          </w:tcPr>
          <w:p w14:paraId="38E888BA" w14:textId="4D6B620C" w:rsidR="004F7982" w:rsidRPr="00C97B01" w:rsidRDefault="004F7982" w:rsidP="00C11469">
            <w:pPr>
              <w:jc w:val="cente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75</w:t>
            </w:r>
          </w:p>
        </w:tc>
        <w:tc>
          <w:tcPr>
            <w:tcW w:w="1209" w:type="dxa"/>
            <w:vAlign w:val="center"/>
          </w:tcPr>
          <w:p w14:paraId="0EC4131F" w14:textId="2D1694B5" w:rsidR="004F7982" w:rsidRPr="00C97B01" w:rsidRDefault="004F7982" w:rsidP="004F7982">
            <w:pPr>
              <w:jc w:val="cente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85</w:t>
            </w:r>
          </w:p>
        </w:tc>
      </w:tr>
    </w:tbl>
    <w:p w14:paraId="5A32EA57" w14:textId="7644A7DF" w:rsidR="00356530" w:rsidRPr="00C97B01" w:rsidRDefault="00356530" w:rsidP="00A13D0C">
      <w:pPr>
        <w:pStyle w:val="rdo"/>
        <w:spacing w:before="0"/>
        <w:rPr>
          <w:bCs/>
        </w:rPr>
      </w:pPr>
      <w:r w:rsidRPr="00C97B01">
        <w:t xml:space="preserve">Źródło: </w:t>
      </w:r>
      <w:r w:rsidR="00C2595D" w:rsidRPr="00C97B01">
        <w:t>Miejski Ośrodek Pomocy Rodzinie w Białymstoku</w:t>
      </w:r>
    </w:p>
    <w:p w14:paraId="6FC9AFA0" w14:textId="76F37BCE" w:rsidR="00D176CA" w:rsidRPr="00C97B01" w:rsidRDefault="00685A09" w:rsidP="00AC008A">
      <w:pPr>
        <w:spacing w:after="240"/>
        <w:rPr>
          <w:rFonts w:ascii="Calibri Light" w:hAnsi="Calibri Light"/>
          <w:b/>
          <w:szCs w:val="24"/>
        </w:rPr>
      </w:pPr>
      <w:r w:rsidRPr="00C97B01">
        <w:rPr>
          <w:rFonts w:ascii="Calibri Light" w:hAnsi="Calibri Light"/>
          <w:b/>
          <w:szCs w:val="24"/>
        </w:rPr>
        <w:t>„ZŁOTA RĄCZKA”</w:t>
      </w:r>
    </w:p>
    <w:p w14:paraId="4C21D159" w14:textId="06F330D6" w:rsidR="00734786" w:rsidRPr="00C97B01" w:rsidRDefault="00734786" w:rsidP="00086874">
      <w:pPr>
        <w:ind w:firstLine="708"/>
        <w:rPr>
          <w:rFonts w:cstheme="majorHAnsi"/>
        </w:rPr>
      </w:pPr>
      <w:r w:rsidRPr="00C97B01">
        <w:rPr>
          <w:rFonts w:cstheme="majorHAnsi"/>
        </w:rPr>
        <w:t>Wspólnie z Fundacją „</w:t>
      </w:r>
      <w:proofErr w:type="spellStart"/>
      <w:r w:rsidRPr="00C97B01">
        <w:rPr>
          <w:rFonts w:cstheme="majorHAnsi"/>
        </w:rPr>
        <w:t>Spe</w:t>
      </w:r>
      <w:proofErr w:type="spellEnd"/>
      <w:r w:rsidRPr="00C97B01">
        <w:rPr>
          <w:rFonts w:cstheme="majorHAnsi"/>
        </w:rPr>
        <w:t xml:space="preserve"> </w:t>
      </w:r>
      <w:proofErr w:type="spellStart"/>
      <w:r w:rsidRPr="00C97B01">
        <w:rPr>
          <w:rFonts w:cstheme="majorHAnsi"/>
        </w:rPr>
        <w:t>Salvi</w:t>
      </w:r>
      <w:proofErr w:type="spellEnd"/>
      <w:r w:rsidRPr="00C97B01">
        <w:rPr>
          <w:rFonts w:cstheme="majorHAnsi"/>
        </w:rPr>
        <w:t xml:space="preserve">” Miasto wspiera </w:t>
      </w:r>
      <w:r w:rsidR="003D1FC5">
        <w:rPr>
          <w:rFonts w:cstheme="majorHAnsi"/>
        </w:rPr>
        <w:t>S</w:t>
      </w:r>
      <w:r w:rsidRPr="00C97B01">
        <w:rPr>
          <w:rFonts w:cstheme="majorHAnsi"/>
        </w:rPr>
        <w:t xml:space="preserve">eniorów poprzez przeprowadzanie konsultacji oraz drobnych napraw technicznych wykonywanych przez fachowców. Pomoc udzielana </w:t>
      </w:r>
      <w:r w:rsidR="004F7604">
        <w:rPr>
          <w:rFonts w:cstheme="majorHAnsi"/>
        </w:rPr>
        <w:t>była</w:t>
      </w:r>
      <w:r w:rsidRPr="00C97B01">
        <w:rPr>
          <w:rFonts w:cstheme="majorHAnsi"/>
        </w:rPr>
        <w:t xml:space="preserve"> bezpłatnie. Usterki można było zgłaszać w poniedziałek, wtorek, czwartek, piątek 9.00 - 13.00 oraz środę 13.00</w:t>
      </w:r>
      <w:r w:rsidR="00AE4C63">
        <w:rPr>
          <w:rFonts w:cstheme="majorHAnsi"/>
        </w:rPr>
        <w:t xml:space="preserve"> </w:t>
      </w:r>
      <w:r w:rsidRPr="00C97B01">
        <w:rPr>
          <w:rFonts w:cstheme="majorHAnsi"/>
        </w:rPr>
        <w:t xml:space="preserve">- 17.00. </w:t>
      </w:r>
      <w:r w:rsidR="00060A64" w:rsidRPr="00C97B01">
        <w:rPr>
          <w:rFonts w:cstheme="majorHAnsi"/>
        </w:rPr>
        <w:t xml:space="preserve">Zgłoszenia przyjmowane </w:t>
      </w:r>
      <w:r w:rsidR="003D1FC5">
        <w:rPr>
          <w:rFonts w:cstheme="majorHAnsi"/>
        </w:rPr>
        <w:t>były</w:t>
      </w:r>
      <w:r w:rsidR="00060A64" w:rsidRPr="00C97B01">
        <w:rPr>
          <w:rFonts w:cstheme="majorHAnsi"/>
        </w:rPr>
        <w:t xml:space="preserve"> telefonicznie przez konsultanta lub osobiście w biurze.</w:t>
      </w:r>
      <w:r w:rsidRPr="00C97B01">
        <w:rPr>
          <w:rFonts w:cstheme="majorHAnsi"/>
        </w:rPr>
        <w:t xml:space="preserve"> W 2023 r. pomocy udzielono 399 </w:t>
      </w:r>
      <w:r w:rsidR="003D1FC5">
        <w:rPr>
          <w:rFonts w:cstheme="majorHAnsi"/>
        </w:rPr>
        <w:t>S</w:t>
      </w:r>
      <w:r w:rsidRPr="00C97B01">
        <w:rPr>
          <w:rFonts w:cstheme="majorHAnsi"/>
        </w:rPr>
        <w:t>eniorom</w:t>
      </w:r>
      <w:r w:rsidR="008B5C55" w:rsidRPr="00C97B01">
        <w:rPr>
          <w:rFonts w:cstheme="majorHAnsi"/>
        </w:rPr>
        <w:t xml:space="preserve"> i</w:t>
      </w:r>
      <w:r w:rsidRPr="00C97B01">
        <w:rPr>
          <w:rFonts w:cstheme="majorHAnsi"/>
        </w:rPr>
        <w:t xml:space="preserve"> dokonano</w:t>
      </w:r>
      <w:r w:rsidR="00086874">
        <w:rPr>
          <w:rFonts w:cstheme="majorHAnsi"/>
        </w:rPr>
        <w:t xml:space="preserve"> </w:t>
      </w:r>
      <w:r w:rsidRPr="00C97B01">
        <w:rPr>
          <w:rFonts w:cstheme="majorHAnsi"/>
        </w:rPr>
        <w:t>720 drobnych naprawach/konsultacji.</w:t>
      </w:r>
    </w:p>
    <w:p w14:paraId="2A15D561" w14:textId="191DC5A0" w:rsidR="0085753D" w:rsidRPr="00C97B01" w:rsidRDefault="0085753D" w:rsidP="00AC008A">
      <w:pPr>
        <w:spacing w:after="240"/>
        <w:rPr>
          <w:rFonts w:ascii="Calibri Light" w:hAnsi="Calibri Light"/>
          <w:b/>
          <w:szCs w:val="24"/>
        </w:rPr>
      </w:pPr>
      <w:r w:rsidRPr="00C97B01">
        <w:rPr>
          <w:rFonts w:ascii="Calibri Light" w:hAnsi="Calibri Light"/>
          <w:b/>
          <w:szCs w:val="24"/>
        </w:rPr>
        <w:t>POZOSTAŁE DZIAŁANIA SKIEROWANIE DO SENIORÓW</w:t>
      </w:r>
    </w:p>
    <w:p w14:paraId="53F167BD" w14:textId="598BF1E4" w:rsidR="0085753D" w:rsidRPr="00C97B01" w:rsidRDefault="002B0231" w:rsidP="00086874">
      <w:pPr>
        <w:ind w:firstLine="708"/>
        <w:rPr>
          <w:rFonts w:ascii="Calibri Light" w:hAnsi="Calibri Light" w:cs="Calibri Light"/>
          <w:szCs w:val="24"/>
        </w:rPr>
      </w:pPr>
      <w:r>
        <w:rPr>
          <w:rFonts w:ascii="Calibri Light" w:hAnsi="Calibri Light" w:cs="Calibri Light"/>
          <w:szCs w:val="24"/>
        </w:rPr>
        <w:t>W ramach inicjatyw dedykowanych Seniorom p</w:t>
      </w:r>
      <w:r w:rsidR="005B521C" w:rsidRPr="00C97B01">
        <w:rPr>
          <w:rFonts w:ascii="Calibri Light" w:hAnsi="Calibri Light" w:cs="Calibri Light"/>
          <w:szCs w:val="24"/>
        </w:rPr>
        <w:t>rowadzono</w:t>
      </w:r>
      <w:r w:rsidR="0085753D" w:rsidRPr="00C97B01">
        <w:rPr>
          <w:rFonts w:ascii="Calibri Light" w:hAnsi="Calibri Light" w:cs="Calibri Light"/>
          <w:szCs w:val="24"/>
        </w:rPr>
        <w:t xml:space="preserve"> działa</w:t>
      </w:r>
      <w:r w:rsidR="005B521C" w:rsidRPr="00C97B01">
        <w:rPr>
          <w:rFonts w:ascii="Calibri Light" w:hAnsi="Calibri Light" w:cs="Calibri Light"/>
          <w:szCs w:val="24"/>
        </w:rPr>
        <w:t>nia</w:t>
      </w:r>
      <w:r w:rsidR="0085753D" w:rsidRPr="00C97B01">
        <w:rPr>
          <w:rFonts w:ascii="Calibri Light" w:hAnsi="Calibri Light" w:cs="Calibri Light"/>
          <w:szCs w:val="24"/>
        </w:rPr>
        <w:t xml:space="preserve"> na rzecz aktywizacji osób starszych poprzez organizację wydarzeń związanych z kulturą, aktywnością fizyczną, edukacją, zdrowym stylem życia oraz poprawą stanu psychicznego mieszkańców Białegostoku w wieku 60 lat i więcej.</w:t>
      </w:r>
    </w:p>
    <w:p w14:paraId="7FF23F22" w14:textId="0AB61B78" w:rsidR="0085753D" w:rsidRPr="00C97B01" w:rsidRDefault="005B521C" w:rsidP="00086874">
      <w:pPr>
        <w:ind w:firstLine="708"/>
        <w:rPr>
          <w:rFonts w:ascii="Calibri Light" w:hAnsi="Calibri Light" w:cs="Calibri Light"/>
          <w:szCs w:val="24"/>
        </w:rPr>
      </w:pPr>
      <w:r w:rsidRPr="00C97B01">
        <w:rPr>
          <w:rFonts w:ascii="Calibri Light" w:hAnsi="Calibri Light" w:cs="Calibri Light"/>
          <w:szCs w:val="24"/>
        </w:rPr>
        <w:t xml:space="preserve">W </w:t>
      </w:r>
      <w:r w:rsidR="0085753D" w:rsidRPr="00C97B01">
        <w:rPr>
          <w:rFonts w:ascii="Calibri Light" w:hAnsi="Calibri Light" w:cs="Calibri Light"/>
          <w:szCs w:val="24"/>
        </w:rPr>
        <w:t>ramach otwartego konkursu ofert</w:t>
      </w:r>
      <w:r w:rsidRPr="00C97B01">
        <w:rPr>
          <w:rFonts w:ascii="Calibri Light" w:hAnsi="Calibri Light" w:cs="Calibri Light"/>
          <w:szCs w:val="24"/>
        </w:rPr>
        <w:t xml:space="preserve"> zrealizowano następujące działania</w:t>
      </w:r>
      <w:r w:rsidR="0085753D" w:rsidRPr="00C97B01">
        <w:rPr>
          <w:rFonts w:ascii="Calibri Light" w:hAnsi="Calibri Light" w:cs="Calibri Light"/>
          <w:szCs w:val="24"/>
        </w:rPr>
        <w:t>:</w:t>
      </w:r>
    </w:p>
    <w:p w14:paraId="0B6CE7ED" w14:textId="77777777" w:rsidR="0085753D" w:rsidRPr="00C97B01" w:rsidRDefault="0085753D" w:rsidP="00DF6143">
      <w:pPr>
        <w:pStyle w:val="Akapitzlist"/>
        <w:numPr>
          <w:ilvl w:val="0"/>
          <w:numId w:val="77"/>
        </w:numPr>
        <w:rPr>
          <w:rFonts w:ascii="Calibri Light" w:hAnsi="Calibri Light" w:cs="Calibri Light"/>
          <w:szCs w:val="24"/>
        </w:rPr>
      </w:pPr>
      <w:r w:rsidRPr="00C97B01">
        <w:rPr>
          <w:rFonts w:ascii="Calibri Light" w:hAnsi="Calibri Light" w:cs="Calibri Light"/>
          <w:szCs w:val="24"/>
        </w:rPr>
        <w:t>Jak zdrowo i mądrze się starzeć,</w:t>
      </w:r>
    </w:p>
    <w:p w14:paraId="6C0A2A37" w14:textId="77777777" w:rsidR="0085753D" w:rsidRPr="00C97B01" w:rsidRDefault="0085753D" w:rsidP="00DF6143">
      <w:pPr>
        <w:pStyle w:val="Akapitzlist"/>
        <w:numPr>
          <w:ilvl w:val="0"/>
          <w:numId w:val="77"/>
        </w:numPr>
        <w:rPr>
          <w:rFonts w:ascii="Calibri Light" w:hAnsi="Calibri Light" w:cs="Calibri Light"/>
          <w:szCs w:val="24"/>
        </w:rPr>
      </w:pPr>
      <w:r w:rsidRPr="00C97B01">
        <w:rPr>
          <w:rFonts w:ascii="Calibri Light" w:hAnsi="Calibri Light" w:cs="Calibri Light"/>
          <w:szCs w:val="24"/>
        </w:rPr>
        <w:t>Senior aktywny, zdrowy, spełniony,</w:t>
      </w:r>
    </w:p>
    <w:p w14:paraId="5D0265E2" w14:textId="77777777" w:rsidR="0085753D" w:rsidRPr="00C97B01" w:rsidRDefault="0085753D" w:rsidP="00DF6143">
      <w:pPr>
        <w:pStyle w:val="Akapitzlist"/>
        <w:numPr>
          <w:ilvl w:val="0"/>
          <w:numId w:val="77"/>
        </w:numPr>
        <w:rPr>
          <w:rFonts w:ascii="Calibri Light" w:hAnsi="Calibri Light" w:cs="Calibri Light"/>
          <w:szCs w:val="24"/>
        </w:rPr>
      </w:pPr>
      <w:r w:rsidRPr="00C97B01">
        <w:rPr>
          <w:rFonts w:ascii="Calibri Light" w:hAnsi="Calibri Light" w:cs="Calibri Light"/>
          <w:szCs w:val="24"/>
        </w:rPr>
        <w:t>Aktywnie przez życie,</w:t>
      </w:r>
    </w:p>
    <w:p w14:paraId="400B6A24" w14:textId="77777777" w:rsidR="0085753D" w:rsidRPr="00C97B01" w:rsidRDefault="0085753D" w:rsidP="00DF6143">
      <w:pPr>
        <w:pStyle w:val="Akapitzlist"/>
        <w:numPr>
          <w:ilvl w:val="0"/>
          <w:numId w:val="77"/>
        </w:numPr>
        <w:rPr>
          <w:rFonts w:ascii="Calibri Light" w:hAnsi="Calibri Light" w:cs="Calibri Light"/>
          <w:szCs w:val="24"/>
        </w:rPr>
      </w:pPr>
      <w:r w:rsidRPr="00C97B01">
        <w:rPr>
          <w:rFonts w:ascii="Calibri Light" w:hAnsi="Calibri Light" w:cs="Calibri Light"/>
          <w:szCs w:val="24"/>
        </w:rPr>
        <w:t>Aktywny Głuchy Senior III,</w:t>
      </w:r>
    </w:p>
    <w:p w14:paraId="10F3B528" w14:textId="536C011F" w:rsidR="0085753D" w:rsidRPr="00C97B01" w:rsidRDefault="0085753D" w:rsidP="00DF6143">
      <w:pPr>
        <w:pStyle w:val="Akapitzlist"/>
        <w:numPr>
          <w:ilvl w:val="0"/>
          <w:numId w:val="77"/>
        </w:numPr>
        <w:rPr>
          <w:rFonts w:ascii="Calibri Light" w:hAnsi="Calibri Light" w:cs="Calibri Light"/>
          <w:szCs w:val="24"/>
        </w:rPr>
      </w:pPr>
      <w:r w:rsidRPr="00C97B01">
        <w:rPr>
          <w:rFonts w:ascii="Calibri Light" w:hAnsi="Calibri Light" w:cs="Calibri Light"/>
          <w:szCs w:val="24"/>
        </w:rPr>
        <w:t xml:space="preserve">Bezpieczny i szczęśliwy Senior </w:t>
      </w:r>
      <w:r w:rsidR="004F7604">
        <w:rPr>
          <w:rFonts w:ascii="Calibri Light" w:hAnsi="Calibri Light" w:cs="Calibri Light"/>
          <w:szCs w:val="24"/>
        </w:rPr>
        <w:t>(</w:t>
      </w:r>
      <w:r w:rsidRPr="00C97B01">
        <w:rPr>
          <w:rFonts w:ascii="Calibri Light" w:hAnsi="Calibri Light" w:cs="Calibri Light"/>
          <w:szCs w:val="24"/>
        </w:rPr>
        <w:t>wraz z organizacjami pozarządowymi</w:t>
      </w:r>
      <w:r w:rsidR="004F7604">
        <w:rPr>
          <w:rFonts w:ascii="Calibri Light" w:hAnsi="Calibri Light" w:cs="Calibri Light"/>
          <w:szCs w:val="24"/>
        </w:rPr>
        <w:t>)</w:t>
      </w:r>
      <w:r w:rsidRPr="00C97B01">
        <w:rPr>
          <w:rFonts w:ascii="Calibri Light" w:hAnsi="Calibri Light" w:cs="Calibri Light"/>
          <w:szCs w:val="24"/>
        </w:rPr>
        <w:t>.</w:t>
      </w:r>
    </w:p>
    <w:p w14:paraId="70797D58" w14:textId="77777777" w:rsidR="0085753D" w:rsidRPr="00C97B01" w:rsidRDefault="0085753D" w:rsidP="00086874">
      <w:pPr>
        <w:ind w:firstLine="708"/>
        <w:rPr>
          <w:rFonts w:ascii="Calibri Light" w:hAnsi="Calibri Light" w:cs="Calibri Light"/>
          <w:szCs w:val="24"/>
        </w:rPr>
      </w:pPr>
      <w:r w:rsidRPr="00C97B01">
        <w:rPr>
          <w:rFonts w:ascii="Calibri Light" w:hAnsi="Calibri Light" w:cs="Calibri Light"/>
          <w:szCs w:val="24"/>
        </w:rPr>
        <w:t>Dodatkowo podjęto następujące działania:</w:t>
      </w:r>
    </w:p>
    <w:p w14:paraId="7FCA938C" w14:textId="5C259753" w:rsidR="0085753D" w:rsidRPr="00C97B01" w:rsidRDefault="0085753D" w:rsidP="00DF6143">
      <w:pPr>
        <w:pStyle w:val="Akapitzlist"/>
        <w:numPr>
          <w:ilvl w:val="0"/>
          <w:numId w:val="78"/>
        </w:numPr>
        <w:rPr>
          <w:rFonts w:ascii="Calibri Light" w:hAnsi="Calibri Light" w:cs="Calibri Light"/>
          <w:szCs w:val="24"/>
        </w:rPr>
      </w:pPr>
      <w:r w:rsidRPr="00C97B01">
        <w:rPr>
          <w:rFonts w:ascii="Calibri Light" w:hAnsi="Calibri Light" w:cs="Calibri Light"/>
          <w:szCs w:val="24"/>
        </w:rPr>
        <w:lastRenderedPageBreak/>
        <w:t>zorganizowano marsz dla</w:t>
      </w:r>
      <w:r w:rsidR="006F23CA">
        <w:rPr>
          <w:rFonts w:ascii="Calibri Light" w:hAnsi="Calibri Light" w:cs="Calibri Light"/>
          <w:szCs w:val="24"/>
        </w:rPr>
        <w:t xml:space="preserve"> S</w:t>
      </w:r>
      <w:r w:rsidRPr="00C97B01">
        <w:rPr>
          <w:rFonts w:ascii="Calibri Light" w:hAnsi="Calibri Light" w:cs="Calibri Light"/>
          <w:szCs w:val="24"/>
        </w:rPr>
        <w:t>eniorów z okazji Dnia Niepodległości,</w:t>
      </w:r>
    </w:p>
    <w:p w14:paraId="198B685C" w14:textId="7B9DC33F" w:rsidR="0085753D" w:rsidRPr="00C97B01" w:rsidRDefault="0085753D" w:rsidP="00DF6143">
      <w:pPr>
        <w:pStyle w:val="Akapitzlist"/>
        <w:numPr>
          <w:ilvl w:val="0"/>
          <w:numId w:val="78"/>
        </w:numPr>
        <w:rPr>
          <w:rFonts w:ascii="Calibri Light" w:hAnsi="Calibri Light" w:cs="Calibri Light"/>
          <w:szCs w:val="24"/>
        </w:rPr>
      </w:pPr>
      <w:r w:rsidRPr="00C97B01">
        <w:rPr>
          <w:rFonts w:ascii="Calibri Light" w:hAnsi="Calibri Light" w:cs="Calibri Light"/>
          <w:szCs w:val="24"/>
        </w:rPr>
        <w:t xml:space="preserve">wydano Informator dla </w:t>
      </w:r>
      <w:r w:rsidR="006F23CA">
        <w:rPr>
          <w:rFonts w:ascii="Calibri Light" w:hAnsi="Calibri Light" w:cs="Calibri Light"/>
          <w:szCs w:val="24"/>
        </w:rPr>
        <w:t>S</w:t>
      </w:r>
      <w:r w:rsidRPr="00C97B01">
        <w:rPr>
          <w:rFonts w:ascii="Calibri Light" w:hAnsi="Calibri Light" w:cs="Calibri Light"/>
          <w:szCs w:val="24"/>
        </w:rPr>
        <w:t xml:space="preserve">eniorów pn. </w:t>
      </w:r>
      <w:r w:rsidRPr="00C97B01">
        <w:rPr>
          <w:rFonts w:cstheme="majorHAnsi"/>
          <w:szCs w:val="24"/>
        </w:rPr>
        <w:t>„Miasto dla Seniorów Seniorzy dla Miasta”</w:t>
      </w:r>
      <w:r w:rsidR="005B521C" w:rsidRPr="00C97B01">
        <w:rPr>
          <w:rFonts w:cstheme="majorHAnsi"/>
          <w:szCs w:val="24"/>
        </w:rPr>
        <w:t>,</w:t>
      </w:r>
    </w:p>
    <w:p w14:paraId="142F46B3" w14:textId="607F8006" w:rsidR="0085753D" w:rsidRPr="00C97B01" w:rsidRDefault="0085753D" w:rsidP="00DF6143">
      <w:pPr>
        <w:pStyle w:val="Akapitzlist"/>
        <w:numPr>
          <w:ilvl w:val="0"/>
          <w:numId w:val="78"/>
        </w:numPr>
        <w:rPr>
          <w:rFonts w:ascii="Calibri Light" w:hAnsi="Calibri Light" w:cs="Calibri Light"/>
          <w:szCs w:val="24"/>
        </w:rPr>
      </w:pPr>
      <w:r w:rsidRPr="00C97B01">
        <w:rPr>
          <w:rFonts w:ascii="Calibri Light" w:hAnsi="Calibri Light" w:cs="Calibri Light"/>
          <w:szCs w:val="24"/>
        </w:rPr>
        <w:t xml:space="preserve">w II połowie 2023 </w:t>
      </w:r>
      <w:r w:rsidR="006F23CA">
        <w:rPr>
          <w:rFonts w:ascii="Calibri Light" w:hAnsi="Calibri Light" w:cs="Calibri Light"/>
          <w:szCs w:val="24"/>
        </w:rPr>
        <w:t xml:space="preserve">r. </w:t>
      </w:r>
      <w:r w:rsidRPr="00C97B01">
        <w:rPr>
          <w:rFonts w:ascii="Calibri Light" w:eastAsia="Times New Roman" w:hAnsi="Calibri Light" w:cs="Calibri Light"/>
          <w:szCs w:val="24"/>
          <w:lang w:eastAsia="pl-PL"/>
        </w:rPr>
        <w:t>Podlaski Oddział Okręgowy Polskiego Czerwonego Krzyża</w:t>
      </w:r>
      <w:r w:rsidRPr="00C97B01">
        <w:rPr>
          <w:rFonts w:ascii="Calibri Light" w:hAnsi="Calibri Light" w:cs="Calibri Light"/>
          <w:szCs w:val="24"/>
        </w:rPr>
        <w:t xml:space="preserve"> otw</w:t>
      </w:r>
      <w:r w:rsidR="006F23CA">
        <w:rPr>
          <w:rFonts w:ascii="Calibri Light" w:hAnsi="Calibri Light" w:cs="Calibri Light"/>
          <w:szCs w:val="24"/>
        </w:rPr>
        <w:t>orzył</w:t>
      </w:r>
      <w:r w:rsidRPr="00C97B01">
        <w:rPr>
          <w:rFonts w:ascii="Calibri Light" w:hAnsi="Calibri Light" w:cs="Calibri Light"/>
          <w:szCs w:val="24"/>
        </w:rPr>
        <w:t xml:space="preserve"> Klub Seniora. Zorganizowano w nim zajęcia aktywizacyjne dla</w:t>
      </w:r>
      <w:r w:rsidR="006F23CA">
        <w:rPr>
          <w:rFonts w:ascii="Calibri Light" w:hAnsi="Calibri Light" w:cs="Calibri Light"/>
          <w:szCs w:val="24"/>
        </w:rPr>
        <w:t xml:space="preserve"> 1</w:t>
      </w:r>
      <w:r w:rsidRPr="00C97B01">
        <w:rPr>
          <w:rFonts w:ascii="Calibri Light" w:hAnsi="Calibri Light" w:cs="Calibri Light"/>
          <w:szCs w:val="24"/>
        </w:rPr>
        <w:t>00 seniorów.</w:t>
      </w:r>
    </w:p>
    <w:p w14:paraId="74B7FA1F" w14:textId="15BA1108" w:rsidR="0085753D" w:rsidRPr="00C97B01" w:rsidRDefault="0085753D" w:rsidP="00086874">
      <w:pPr>
        <w:ind w:firstLine="708"/>
        <w:rPr>
          <w:rFonts w:ascii="Calibri Light" w:hAnsi="Calibri Light" w:cs="Calibri Light"/>
          <w:szCs w:val="24"/>
        </w:rPr>
      </w:pPr>
      <w:r w:rsidRPr="00C97B01">
        <w:rPr>
          <w:rFonts w:ascii="Calibri Light" w:hAnsi="Calibri Light" w:cs="Calibri Light"/>
          <w:szCs w:val="24"/>
        </w:rPr>
        <w:t>Urząd Miejski przekazywał zainteresowany</w:t>
      </w:r>
      <w:r w:rsidR="00A705BB">
        <w:rPr>
          <w:rFonts w:ascii="Calibri Light" w:hAnsi="Calibri Light" w:cs="Calibri Light"/>
          <w:szCs w:val="24"/>
        </w:rPr>
        <w:t>m</w:t>
      </w:r>
      <w:r w:rsidRPr="00C97B01">
        <w:rPr>
          <w:rFonts w:ascii="Calibri Light" w:hAnsi="Calibri Light" w:cs="Calibri Light"/>
          <w:szCs w:val="24"/>
        </w:rPr>
        <w:t xml:space="preserve"> </w:t>
      </w:r>
      <w:r w:rsidR="006F23CA">
        <w:rPr>
          <w:rFonts w:ascii="Calibri Light" w:hAnsi="Calibri Light" w:cs="Calibri Light"/>
          <w:szCs w:val="24"/>
        </w:rPr>
        <w:t>S</w:t>
      </w:r>
      <w:r w:rsidRPr="00C97B01">
        <w:rPr>
          <w:rFonts w:ascii="Calibri Light" w:hAnsi="Calibri Light" w:cs="Calibri Light"/>
          <w:szCs w:val="24"/>
        </w:rPr>
        <w:t xml:space="preserve">eniorom tzw. Pudełka życia, które </w:t>
      </w:r>
      <w:r w:rsidR="006F23CA">
        <w:rPr>
          <w:rFonts w:ascii="Calibri Light" w:hAnsi="Calibri Light" w:cs="Calibri Light"/>
          <w:szCs w:val="24"/>
        </w:rPr>
        <w:t>można było</w:t>
      </w:r>
      <w:r w:rsidRPr="00C97B01">
        <w:rPr>
          <w:rFonts w:ascii="Calibri Light" w:hAnsi="Calibri Light" w:cs="Calibri Light"/>
          <w:szCs w:val="24"/>
        </w:rPr>
        <w:t xml:space="preserve"> pobierać bezpłatnie w Centrum Aktywności Społecznej lub Departamencie Spraw Społecznych Urzędu Miejskiego w Białymstoku</w:t>
      </w:r>
      <w:r w:rsidRPr="00C97B01">
        <w:rPr>
          <w:rFonts w:cstheme="majorHAnsi"/>
          <w:szCs w:val="24"/>
        </w:rPr>
        <w:t>.</w:t>
      </w:r>
      <w:r w:rsidR="005B521C" w:rsidRPr="00C97B01">
        <w:rPr>
          <w:rFonts w:cstheme="majorHAnsi"/>
          <w:szCs w:val="24"/>
        </w:rPr>
        <w:t xml:space="preserve"> </w:t>
      </w:r>
      <w:r w:rsidRPr="00C97B01">
        <w:rPr>
          <w:rFonts w:cstheme="majorHAnsi"/>
          <w:szCs w:val="24"/>
        </w:rPr>
        <w:t>Pude</w:t>
      </w:r>
      <w:r w:rsidR="005B521C" w:rsidRPr="00C97B01">
        <w:rPr>
          <w:rFonts w:cstheme="majorHAnsi"/>
          <w:szCs w:val="24"/>
        </w:rPr>
        <w:t>ł</w:t>
      </w:r>
      <w:r w:rsidRPr="00C97B01">
        <w:rPr>
          <w:rFonts w:cstheme="majorHAnsi"/>
          <w:szCs w:val="24"/>
        </w:rPr>
        <w:t>ka życia</w:t>
      </w:r>
      <w:r w:rsidR="006F23CA">
        <w:rPr>
          <w:rFonts w:cstheme="majorHAnsi"/>
          <w:szCs w:val="24"/>
        </w:rPr>
        <w:t xml:space="preserve"> dzięki</w:t>
      </w:r>
      <w:r w:rsidRPr="00C97B01">
        <w:rPr>
          <w:rStyle w:val="Pogrubienie"/>
          <w:rFonts w:cstheme="majorHAnsi"/>
          <w:b w:val="0"/>
          <w:szCs w:val="24"/>
        </w:rPr>
        <w:t xml:space="preserve"> </w:t>
      </w:r>
      <w:r w:rsidR="006F23CA">
        <w:rPr>
          <w:rStyle w:val="Pogrubienie"/>
          <w:rFonts w:cstheme="majorHAnsi"/>
          <w:b w:val="0"/>
          <w:szCs w:val="24"/>
        </w:rPr>
        <w:t>z</w:t>
      </w:r>
      <w:r w:rsidR="00A705BB">
        <w:rPr>
          <w:rStyle w:val="Pogrubienie"/>
          <w:rFonts w:cstheme="majorHAnsi"/>
          <w:b w:val="0"/>
          <w:szCs w:val="24"/>
        </w:rPr>
        <w:t>a</w:t>
      </w:r>
      <w:r w:rsidR="006F23CA">
        <w:rPr>
          <w:rStyle w:val="Pogrubienie"/>
          <w:rFonts w:cstheme="majorHAnsi"/>
          <w:b w:val="0"/>
          <w:szCs w:val="24"/>
        </w:rPr>
        <w:t xml:space="preserve">wartym w nim informacjom </w:t>
      </w:r>
      <w:r w:rsidRPr="00C97B01">
        <w:rPr>
          <w:rStyle w:val="Pogrubienie"/>
          <w:rFonts w:cstheme="majorHAnsi"/>
          <w:b w:val="0"/>
          <w:szCs w:val="24"/>
        </w:rPr>
        <w:t>ułatwiają niesienie pomocy ludziom samotnym, starszym, niepełnosprawnym</w:t>
      </w:r>
      <w:r w:rsidR="00086874">
        <w:rPr>
          <w:rStyle w:val="Pogrubienie"/>
          <w:rFonts w:cstheme="majorHAnsi"/>
          <w:b w:val="0"/>
          <w:szCs w:val="24"/>
        </w:rPr>
        <w:t xml:space="preserve"> </w:t>
      </w:r>
      <w:r w:rsidRPr="00C97B01">
        <w:rPr>
          <w:rStyle w:val="Pogrubienie"/>
          <w:rFonts w:cstheme="majorHAnsi"/>
          <w:b w:val="0"/>
          <w:szCs w:val="24"/>
        </w:rPr>
        <w:t>w sytuacjach, kiedy ich zdrowie lub życie jest zagrożone.</w:t>
      </w:r>
    </w:p>
    <w:p w14:paraId="111B5125" w14:textId="3EBEBB3E" w:rsidR="007B6EAD" w:rsidRPr="00C97B01" w:rsidRDefault="007B6EAD" w:rsidP="00086874">
      <w:pPr>
        <w:pStyle w:val="Spis3"/>
        <w:rPr>
          <w:b/>
        </w:rPr>
      </w:pPr>
      <w:bookmarkStart w:id="527" w:name="_Toc173485174"/>
      <w:bookmarkStart w:id="528" w:name="_Hlk163131892"/>
      <w:r w:rsidRPr="00C97B01">
        <w:rPr>
          <w:b/>
        </w:rPr>
        <w:t>10.1.12. Ośrodki wsparcia</w:t>
      </w:r>
      <w:bookmarkEnd w:id="527"/>
    </w:p>
    <w:bookmarkEnd w:id="528"/>
    <w:p w14:paraId="41A68DEC" w14:textId="77777777" w:rsidR="00BB0B30" w:rsidRPr="00C97B01" w:rsidRDefault="00BB0B30" w:rsidP="00086874">
      <w:pPr>
        <w:ind w:firstLine="708"/>
        <w:rPr>
          <w:rFonts w:ascii="Calibri Light" w:hAnsi="Calibri Light"/>
          <w:szCs w:val="24"/>
        </w:rPr>
      </w:pPr>
      <w:r w:rsidRPr="00C97B01">
        <w:rPr>
          <w:rFonts w:ascii="Calibri Light" w:hAnsi="Calibri Light"/>
          <w:bCs/>
          <w:szCs w:val="24"/>
          <w:lang w:eastAsia="pl-PL"/>
        </w:rPr>
        <w:t>Zadaniem ośrodków wsparcia dziennego pobytu</w:t>
      </w:r>
      <w:r w:rsidRPr="00C97B01">
        <w:rPr>
          <w:rFonts w:ascii="Calibri Light" w:hAnsi="Calibri Light"/>
          <w:szCs w:val="24"/>
        </w:rPr>
        <w:t xml:space="preserve"> dla osób z zaburzeniami psychicznymi</w:t>
      </w:r>
    </w:p>
    <w:p w14:paraId="58162FED" w14:textId="0AD495B5" w:rsidR="00BB0B30" w:rsidRPr="00C97B01" w:rsidRDefault="00BB0B30" w:rsidP="00086874">
      <w:pPr>
        <w:rPr>
          <w:rFonts w:cstheme="majorHAnsi"/>
          <w:szCs w:val="24"/>
          <w:lang w:eastAsia="ja-JP"/>
        </w:rPr>
      </w:pPr>
      <w:r w:rsidRPr="00C97B01">
        <w:rPr>
          <w:rFonts w:ascii="Calibri Light" w:hAnsi="Calibri Light"/>
          <w:bCs/>
          <w:szCs w:val="24"/>
          <w:lang w:eastAsia="pl-PL"/>
        </w:rPr>
        <w:t>jest zapewnienie pomocy osobom, które w wyniku upośledzenia niektórych funkcji organizmu lub zdolności adaptacyjnych nie są zdolne do samodzielnego funkcjonowania w środowisku rodzinnym i społecznym. W Białymstoku funkcjonują 2 środowiskowe domy samopomocy</w:t>
      </w:r>
      <w:r w:rsidR="006F23CA">
        <w:rPr>
          <w:rFonts w:ascii="Calibri Light" w:hAnsi="Calibri Light"/>
          <w:bCs/>
          <w:szCs w:val="24"/>
          <w:lang w:eastAsia="pl-PL"/>
        </w:rPr>
        <w:t xml:space="preserve"> (ŚDS)</w:t>
      </w:r>
      <w:r w:rsidRPr="00C97B01">
        <w:rPr>
          <w:rFonts w:ascii="Calibri Light" w:hAnsi="Calibri Light"/>
          <w:szCs w:val="24"/>
        </w:rPr>
        <w:t xml:space="preserve"> dziennego pobytu dla osób </w:t>
      </w:r>
      <w:r w:rsidRPr="00C97B01">
        <w:rPr>
          <w:rFonts w:cstheme="majorHAnsi"/>
          <w:szCs w:val="24"/>
          <w:lang w:eastAsia="ja-JP"/>
        </w:rPr>
        <w:t>przewlekle psychicznie chorych i osób z niepełnosprawnością intelektualną</w:t>
      </w:r>
      <w:r w:rsidRPr="00C97B01">
        <w:rPr>
          <w:rFonts w:ascii="Calibri Light" w:hAnsi="Calibri Light"/>
          <w:szCs w:val="24"/>
        </w:rPr>
        <w:t xml:space="preserve"> (typ A, B)</w:t>
      </w:r>
      <w:r w:rsidRPr="00C97B01">
        <w:rPr>
          <w:rFonts w:ascii="Calibri Light" w:hAnsi="Calibri Light"/>
          <w:bCs/>
          <w:szCs w:val="24"/>
          <w:lang w:eastAsia="pl-PL"/>
        </w:rPr>
        <w:t>:</w:t>
      </w:r>
    </w:p>
    <w:p w14:paraId="66398B16" w14:textId="154240F6" w:rsidR="00BB0B30" w:rsidRPr="00C97B01" w:rsidRDefault="00BB0B30" w:rsidP="00DF6143">
      <w:pPr>
        <w:pStyle w:val="Akapitzlist"/>
        <w:numPr>
          <w:ilvl w:val="0"/>
          <w:numId w:val="79"/>
        </w:numPr>
        <w:rPr>
          <w:rFonts w:ascii="Calibri Light" w:hAnsi="Calibri Light"/>
          <w:szCs w:val="24"/>
        </w:rPr>
      </w:pPr>
      <w:r w:rsidRPr="00C97B01">
        <w:rPr>
          <w:rFonts w:ascii="Calibri Light" w:hAnsi="Calibri Light"/>
          <w:szCs w:val="24"/>
        </w:rPr>
        <w:t>Środowiskowy Dom Samopomocy przy ul. 11 Listopada 6 (</w:t>
      </w:r>
      <w:r w:rsidR="00F965B0">
        <w:rPr>
          <w:rFonts w:ascii="Calibri Light" w:hAnsi="Calibri Light"/>
          <w:szCs w:val="24"/>
        </w:rPr>
        <w:t xml:space="preserve">obecnie: </w:t>
      </w:r>
      <w:r w:rsidRPr="00C97B01">
        <w:rPr>
          <w:rFonts w:ascii="Calibri Light" w:hAnsi="Calibri Light"/>
          <w:szCs w:val="24"/>
        </w:rPr>
        <w:t>jednostka organizacyjna Miasta Białystok),</w:t>
      </w:r>
    </w:p>
    <w:p w14:paraId="4899ABB9" w14:textId="77777777" w:rsidR="00BB0B30" w:rsidRPr="00C97B01" w:rsidRDefault="00BB0B30" w:rsidP="00DF6143">
      <w:pPr>
        <w:pStyle w:val="Akapitzlist"/>
        <w:numPr>
          <w:ilvl w:val="0"/>
          <w:numId w:val="79"/>
        </w:numPr>
        <w:rPr>
          <w:rFonts w:ascii="Calibri Light" w:hAnsi="Calibri Light"/>
          <w:szCs w:val="24"/>
        </w:rPr>
      </w:pPr>
      <w:r w:rsidRPr="00C97B01">
        <w:rPr>
          <w:rFonts w:ascii="Calibri Light" w:hAnsi="Calibri Light"/>
          <w:szCs w:val="24"/>
        </w:rPr>
        <w:t>Środowiskowy Dom Samopomocy przy ul. Pogodnej 63 - prowadzony przez Caritas Archidiecezji Białostockiej na zlecenie Miasta Białystok.</w:t>
      </w:r>
    </w:p>
    <w:p w14:paraId="4A5DC527" w14:textId="77777777" w:rsidR="00BB0B30" w:rsidRPr="00C97B01" w:rsidRDefault="00BB0B30" w:rsidP="00086874">
      <w:pPr>
        <w:ind w:firstLine="708"/>
        <w:rPr>
          <w:rFonts w:ascii="Calibri Light" w:hAnsi="Calibri Light"/>
          <w:szCs w:val="24"/>
        </w:rPr>
      </w:pPr>
      <w:r w:rsidRPr="00C97B01">
        <w:rPr>
          <w:rFonts w:ascii="Calibri Light" w:hAnsi="Calibri Light"/>
          <w:szCs w:val="24"/>
        </w:rPr>
        <w:t xml:space="preserve">W ww. domach prowadzony jest proces wspierająco-aktywizujący. Celem podejmowanych działań </w:t>
      </w:r>
      <w:r w:rsidRPr="00C97B01">
        <w:rPr>
          <w:rFonts w:ascii="Calibri Light" w:hAnsi="Calibri Light"/>
          <w:bCs/>
          <w:szCs w:val="24"/>
          <w:lang w:eastAsia="pl-PL"/>
        </w:rPr>
        <w:t>jest zwiększanie zaradności i samodzielności życiowej, a także integracja społeczna.</w:t>
      </w:r>
    </w:p>
    <w:p w14:paraId="50EFAE6A" w14:textId="15BC7EE0" w:rsidR="00BB0B30" w:rsidRPr="00C97B01" w:rsidRDefault="00BB0B30" w:rsidP="00086874">
      <w:pPr>
        <w:rPr>
          <w:rFonts w:ascii="Calibri Light" w:hAnsi="Calibri Light"/>
          <w:b/>
          <w:bCs/>
          <w:szCs w:val="24"/>
        </w:rPr>
      </w:pPr>
      <w:bookmarkStart w:id="529" w:name="_Toc173845483"/>
      <w:r w:rsidRPr="00C97B01">
        <w:rPr>
          <w:rFonts w:ascii="Calibri Light" w:hAnsi="Calibri Light"/>
          <w:b/>
          <w:bCs/>
          <w:szCs w:val="24"/>
        </w:rPr>
        <w:t xml:space="preserve">Tabela </w:t>
      </w:r>
      <w:r w:rsidRPr="00C97B01">
        <w:rPr>
          <w:rFonts w:ascii="Calibri Light" w:hAnsi="Calibri Light"/>
          <w:b/>
          <w:bCs/>
          <w:szCs w:val="24"/>
        </w:rPr>
        <w:fldChar w:fldCharType="begin"/>
      </w:r>
      <w:r w:rsidRPr="00C97B01">
        <w:rPr>
          <w:rFonts w:ascii="Calibri Light" w:hAnsi="Calibri Light"/>
          <w:b/>
          <w:bCs/>
          <w:szCs w:val="24"/>
        </w:rPr>
        <w:instrText xml:space="preserve"> SEQ Tabela \* ARABIC </w:instrText>
      </w:r>
      <w:r w:rsidRPr="00C97B01">
        <w:rPr>
          <w:rFonts w:ascii="Calibri Light" w:hAnsi="Calibri Light"/>
          <w:b/>
          <w:bCs/>
          <w:szCs w:val="24"/>
        </w:rPr>
        <w:fldChar w:fldCharType="separate"/>
      </w:r>
      <w:r w:rsidR="002054A8">
        <w:rPr>
          <w:rFonts w:ascii="Calibri Light" w:hAnsi="Calibri Light"/>
          <w:b/>
          <w:bCs/>
          <w:noProof/>
          <w:szCs w:val="24"/>
        </w:rPr>
        <w:t>198</w:t>
      </w:r>
      <w:r w:rsidRPr="00C97B01">
        <w:rPr>
          <w:rFonts w:ascii="Calibri Light" w:hAnsi="Calibri Light"/>
          <w:b/>
          <w:bCs/>
          <w:szCs w:val="24"/>
        </w:rPr>
        <w:fldChar w:fldCharType="end"/>
      </w:r>
      <w:r w:rsidRPr="00C97B01">
        <w:rPr>
          <w:rFonts w:ascii="Calibri Light" w:hAnsi="Calibri Light"/>
          <w:b/>
          <w:bCs/>
          <w:szCs w:val="24"/>
        </w:rPr>
        <w:t xml:space="preserve">. </w:t>
      </w:r>
      <w:r w:rsidRPr="00C97B01">
        <w:rPr>
          <w:rFonts w:ascii="Calibri Light" w:hAnsi="Calibri Light"/>
          <w:b/>
          <w:bCs/>
          <w:szCs w:val="24"/>
          <w:lang w:eastAsia="pl-PL"/>
        </w:rPr>
        <w:t>Ośrodki wsparcia</w:t>
      </w:r>
      <w:bookmarkEnd w:id="529"/>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8"/>
        <w:tblDescription w:val="Dane dotyczące Ośrodków wsparcia za okres 2019 - 2023."/>
      </w:tblPr>
      <w:tblGrid>
        <w:gridCol w:w="4531"/>
        <w:gridCol w:w="3261"/>
      </w:tblGrid>
      <w:tr w:rsidR="00E12CF0" w:rsidRPr="00C97B01" w14:paraId="32DF3F42" w14:textId="77777777" w:rsidTr="00E12CF0">
        <w:trPr>
          <w:trHeight w:val="113"/>
          <w:tblHeader/>
        </w:trPr>
        <w:tc>
          <w:tcPr>
            <w:tcW w:w="4531" w:type="dxa"/>
            <w:shd w:val="clear" w:color="auto" w:fill="F2F2F2" w:themeFill="background1" w:themeFillShade="F2"/>
          </w:tcPr>
          <w:p w14:paraId="1602F98B" w14:textId="4A526F0C" w:rsidR="00E12CF0" w:rsidRPr="00C97B01" w:rsidRDefault="00E12CF0" w:rsidP="00086874">
            <w:pPr>
              <w:rPr>
                <w:rFonts w:ascii="Calibri Light" w:hAnsi="Calibri Light"/>
                <w:sz w:val="22"/>
              </w:rPr>
            </w:pPr>
            <w:r w:rsidRPr="00C97B01">
              <w:rPr>
                <w:rFonts w:ascii="Calibri Light" w:hAnsi="Calibri Light"/>
                <w:b/>
                <w:sz w:val="22"/>
              </w:rPr>
              <w:t>Wyszczególnienie</w:t>
            </w:r>
          </w:p>
        </w:tc>
        <w:tc>
          <w:tcPr>
            <w:tcW w:w="3261" w:type="dxa"/>
            <w:shd w:val="clear" w:color="auto" w:fill="F2F2F2" w:themeFill="background1" w:themeFillShade="F2"/>
          </w:tcPr>
          <w:p w14:paraId="0B2C0598" w14:textId="29C2E0E1" w:rsidR="00E12CF0" w:rsidRPr="00C97B01" w:rsidRDefault="00E12CF0" w:rsidP="00086874">
            <w:pPr>
              <w:rPr>
                <w:rFonts w:ascii="Calibri Light" w:hAnsi="Calibri Light"/>
                <w:b/>
                <w:sz w:val="22"/>
              </w:rPr>
            </w:pPr>
            <w:r w:rsidRPr="00C97B01">
              <w:rPr>
                <w:rFonts w:ascii="Calibri Light" w:hAnsi="Calibri Light"/>
                <w:b/>
                <w:bCs/>
                <w:sz w:val="22"/>
              </w:rPr>
              <w:t>Środowiskowy Dom Samopomocy</w:t>
            </w:r>
          </w:p>
        </w:tc>
      </w:tr>
      <w:tr w:rsidR="00E12CF0" w:rsidRPr="00C97B01" w14:paraId="65904E23" w14:textId="77777777" w:rsidTr="00E12CF0">
        <w:trPr>
          <w:trHeight w:val="113"/>
        </w:trPr>
        <w:tc>
          <w:tcPr>
            <w:tcW w:w="4531" w:type="dxa"/>
            <w:shd w:val="clear" w:color="auto" w:fill="F2F2F2" w:themeFill="background1" w:themeFillShade="F2"/>
            <w:vAlign w:val="center"/>
          </w:tcPr>
          <w:p w14:paraId="0EC2E7D3" w14:textId="30629B6F" w:rsidR="00E12CF0" w:rsidRPr="00C97B01" w:rsidRDefault="00E12CF0" w:rsidP="00086874">
            <w:pPr>
              <w:rPr>
                <w:rFonts w:ascii="Calibri Light" w:hAnsi="Calibri Light"/>
                <w:sz w:val="22"/>
              </w:rPr>
            </w:pPr>
            <w:r w:rsidRPr="00C97B01">
              <w:rPr>
                <w:rFonts w:ascii="Calibri Light" w:hAnsi="Calibri Light"/>
                <w:b/>
                <w:sz w:val="22"/>
              </w:rPr>
              <w:t>Liczba placówek</w:t>
            </w:r>
            <w:r>
              <w:rPr>
                <w:rFonts w:ascii="Calibri Light" w:hAnsi="Calibri Light"/>
                <w:b/>
                <w:sz w:val="22"/>
              </w:rPr>
              <w:t xml:space="preserve"> w 2019</w:t>
            </w:r>
          </w:p>
        </w:tc>
        <w:tc>
          <w:tcPr>
            <w:tcW w:w="3261" w:type="dxa"/>
            <w:vAlign w:val="center"/>
          </w:tcPr>
          <w:p w14:paraId="66444ECF" w14:textId="77777777" w:rsidR="00E12CF0" w:rsidRPr="00C97B01" w:rsidRDefault="00E12CF0" w:rsidP="00086874">
            <w:pPr>
              <w:rPr>
                <w:rFonts w:ascii="Calibri Light" w:hAnsi="Calibri Light"/>
                <w:sz w:val="22"/>
              </w:rPr>
            </w:pPr>
            <w:r w:rsidRPr="00C97B01">
              <w:rPr>
                <w:rFonts w:ascii="Calibri Light" w:hAnsi="Calibri Light"/>
                <w:sz w:val="22"/>
              </w:rPr>
              <w:t>2</w:t>
            </w:r>
          </w:p>
        </w:tc>
      </w:tr>
      <w:tr w:rsidR="00E12CF0" w:rsidRPr="00C97B01" w14:paraId="53207679" w14:textId="77777777" w:rsidTr="00E12CF0">
        <w:trPr>
          <w:trHeight w:val="113"/>
        </w:trPr>
        <w:tc>
          <w:tcPr>
            <w:tcW w:w="4531" w:type="dxa"/>
            <w:shd w:val="clear" w:color="auto" w:fill="F2F2F2" w:themeFill="background1" w:themeFillShade="F2"/>
            <w:vAlign w:val="center"/>
          </w:tcPr>
          <w:p w14:paraId="1DD1251A" w14:textId="4EF944FD" w:rsidR="00E12CF0" w:rsidRPr="00C97B01" w:rsidRDefault="00E12CF0" w:rsidP="00086874">
            <w:pPr>
              <w:rPr>
                <w:rFonts w:ascii="Calibri Light" w:hAnsi="Calibri Light"/>
                <w:sz w:val="22"/>
              </w:rPr>
            </w:pPr>
            <w:r w:rsidRPr="00C97B01">
              <w:rPr>
                <w:rFonts w:ascii="Calibri Light" w:hAnsi="Calibri Light"/>
                <w:b/>
                <w:sz w:val="22"/>
              </w:rPr>
              <w:t>Liczba miejsc</w:t>
            </w:r>
            <w:r>
              <w:rPr>
                <w:rFonts w:ascii="Calibri Light" w:hAnsi="Calibri Light"/>
                <w:b/>
                <w:sz w:val="22"/>
              </w:rPr>
              <w:t xml:space="preserve"> w 2019</w:t>
            </w:r>
          </w:p>
        </w:tc>
        <w:tc>
          <w:tcPr>
            <w:tcW w:w="3261" w:type="dxa"/>
            <w:vAlign w:val="center"/>
          </w:tcPr>
          <w:p w14:paraId="7B8908B8" w14:textId="77777777" w:rsidR="00E12CF0" w:rsidRPr="00C97B01" w:rsidRDefault="00E12CF0" w:rsidP="00086874">
            <w:pPr>
              <w:rPr>
                <w:rFonts w:ascii="Calibri Light" w:hAnsi="Calibri Light"/>
                <w:sz w:val="22"/>
              </w:rPr>
            </w:pPr>
            <w:r w:rsidRPr="00C97B01">
              <w:rPr>
                <w:rFonts w:ascii="Calibri Light" w:hAnsi="Calibri Light"/>
                <w:sz w:val="22"/>
              </w:rPr>
              <w:t>100</w:t>
            </w:r>
          </w:p>
        </w:tc>
      </w:tr>
      <w:tr w:rsidR="00E12CF0" w:rsidRPr="00C97B01" w14:paraId="091FE665" w14:textId="77777777" w:rsidTr="00E12CF0">
        <w:trPr>
          <w:trHeight w:val="113"/>
        </w:trPr>
        <w:tc>
          <w:tcPr>
            <w:tcW w:w="4531" w:type="dxa"/>
            <w:shd w:val="clear" w:color="auto" w:fill="F2F2F2" w:themeFill="background1" w:themeFillShade="F2"/>
            <w:vAlign w:val="center"/>
          </w:tcPr>
          <w:p w14:paraId="585F89B5" w14:textId="487CE92F" w:rsidR="00E12CF0" w:rsidRPr="00C97B01" w:rsidRDefault="00E12CF0" w:rsidP="00086874">
            <w:pPr>
              <w:rPr>
                <w:rFonts w:ascii="Calibri Light" w:hAnsi="Calibri Light"/>
                <w:sz w:val="22"/>
              </w:rPr>
            </w:pPr>
            <w:r w:rsidRPr="00C97B01">
              <w:rPr>
                <w:rFonts w:ascii="Calibri Light" w:hAnsi="Calibri Light"/>
                <w:b/>
                <w:sz w:val="22"/>
              </w:rPr>
              <w:t>Liczba osób, które skorzystały z placówki</w:t>
            </w:r>
            <w:r>
              <w:rPr>
                <w:rFonts w:ascii="Calibri Light" w:hAnsi="Calibri Light"/>
                <w:b/>
                <w:sz w:val="22"/>
              </w:rPr>
              <w:t xml:space="preserve"> w 2019</w:t>
            </w:r>
          </w:p>
        </w:tc>
        <w:tc>
          <w:tcPr>
            <w:tcW w:w="3261" w:type="dxa"/>
            <w:vAlign w:val="center"/>
          </w:tcPr>
          <w:p w14:paraId="6432BA3F" w14:textId="77777777" w:rsidR="00E12CF0" w:rsidRPr="00C97B01" w:rsidRDefault="00E12CF0" w:rsidP="00086874">
            <w:pPr>
              <w:rPr>
                <w:rFonts w:ascii="Calibri Light" w:hAnsi="Calibri Light"/>
                <w:sz w:val="22"/>
              </w:rPr>
            </w:pPr>
            <w:r w:rsidRPr="00C97B01">
              <w:rPr>
                <w:rFonts w:ascii="Calibri Light" w:hAnsi="Calibri Light"/>
                <w:sz w:val="22"/>
              </w:rPr>
              <w:t>102</w:t>
            </w:r>
          </w:p>
        </w:tc>
      </w:tr>
      <w:tr w:rsidR="00E12CF0" w:rsidRPr="00C97B01" w14:paraId="2072DF27" w14:textId="77777777" w:rsidTr="00E12CF0">
        <w:trPr>
          <w:trHeight w:val="113"/>
        </w:trPr>
        <w:tc>
          <w:tcPr>
            <w:tcW w:w="4531" w:type="dxa"/>
            <w:shd w:val="clear" w:color="auto" w:fill="F2F2F2" w:themeFill="background1" w:themeFillShade="F2"/>
            <w:vAlign w:val="center"/>
          </w:tcPr>
          <w:p w14:paraId="680F88CE" w14:textId="64E51D81" w:rsidR="00E12CF0" w:rsidRPr="00C97B01" w:rsidRDefault="00E12CF0" w:rsidP="00086874">
            <w:pPr>
              <w:rPr>
                <w:rFonts w:ascii="Calibri Light" w:hAnsi="Calibri Light"/>
                <w:sz w:val="22"/>
              </w:rPr>
            </w:pPr>
            <w:r w:rsidRPr="00C97B01">
              <w:rPr>
                <w:rFonts w:ascii="Calibri Light" w:hAnsi="Calibri Light"/>
                <w:b/>
                <w:sz w:val="22"/>
              </w:rPr>
              <w:t>Liczba placówek</w:t>
            </w:r>
            <w:r>
              <w:rPr>
                <w:rFonts w:ascii="Calibri Light" w:hAnsi="Calibri Light"/>
                <w:b/>
                <w:sz w:val="22"/>
              </w:rPr>
              <w:t xml:space="preserve"> w 2020</w:t>
            </w:r>
          </w:p>
        </w:tc>
        <w:tc>
          <w:tcPr>
            <w:tcW w:w="3261" w:type="dxa"/>
            <w:vAlign w:val="center"/>
          </w:tcPr>
          <w:p w14:paraId="37004564" w14:textId="77777777" w:rsidR="00E12CF0" w:rsidRPr="00C97B01" w:rsidRDefault="00E12CF0" w:rsidP="00086874">
            <w:pPr>
              <w:rPr>
                <w:rFonts w:ascii="Calibri Light" w:hAnsi="Calibri Light"/>
                <w:sz w:val="22"/>
              </w:rPr>
            </w:pPr>
            <w:r w:rsidRPr="00C97B01">
              <w:rPr>
                <w:rFonts w:ascii="Calibri Light" w:hAnsi="Calibri Light"/>
                <w:sz w:val="22"/>
              </w:rPr>
              <w:t>2</w:t>
            </w:r>
          </w:p>
        </w:tc>
      </w:tr>
      <w:tr w:rsidR="00E12CF0" w:rsidRPr="00C97B01" w14:paraId="16D11111" w14:textId="77777777" w:rsidTr="00E12CF0">
        <w:trPr>
          <w:trHeight w:val="113"/>
        </w:trPr>
        <w:tc>
          <w:tcPr>
            <w:tcW w:w="4531" w:type="dxa"/>
            <w:shd w:val="clear" w:color="auto" w:fill="F2F2F2" w:themeFill="background1" w:themeFillShade="F2"/>
            <w:vAlign w:val="center"/>
          </w:tcPr>
          <w:p w14:paraId="5D5D8A55" w14:textId="01C4D773" w:rsidR="00E12CF0" w:rsidRPr="00C97B01" w:rsidRDefault="00E12CF0" w:rsidP="00086874">
            <w:pPr>
              <w:rPr>
                <w:rFonts w:ascii="Calibri Light" w:hAnsi="Calibri Light"/>
                <w:sz w:val="22"/>
              </w:rPr>
            </w:pPr>
            <w:r w:rsidRPr="00C97B01">
              <w:rPr>
                <w:rFonts w:ascii="Calibri Light" w:hAnsi="Calibri Light"/>
                <w:b/>
                <w:sz w:val="22"/>
              </w:rPr>
              <w:t>Liczba miejsc</w:t>
            </w:r>
            <w:r>
              <w:rPr>
                <w:rFonts w:ascii="Calibri Light" w:hAnsi="Calibri Light"/>
                <w:b/>
                <w:sz w:val="22"/>
              </w:rPr>
              <w:t xml:space="preserve"> w 2020</w:t>
            </w:r>
          </w:p>
        </w:tc>
        <w:tc>
          <w:tcPr>
            <w:tcW w:w="3261" w:type="dxa"/>
            <w:vAlign w:val="center"/>
          </w:tcPr>
          <w:p w14:paraId="6890D1E4" w14:textId="77777777" w:rsidR="00E12CF0" w:rsidRPr="00C97B01" w:rsidRDefault="00E12CF0" w:rsidP="00086874">
            <w:pPr>
              <w:rPr>
                <w:rFonts w:ascii="Calibri Light" w:hAnsi="Calibri Light"/>
                <w:sz w:val="22"/>
              </w:rPr>
            </w:pPr>
            <w:r w:rsidRPr="00C97B01">
              <w:rPr>
                <w:rFonts w:ascii="Calibri Light" w:hAnsi="Calibri Light"/>
                <w:sz w:val="22"/>
              </w:rPr>
              <w:t>100</w:t>
            </w:r>
          </w:p>
        </w:tc>
      </w:tr>
      <w:tr w:rsidR="00E12CF0" w:rsidRPr="00C97B01" w14:paraId="3E45E7EA" w14:textId="77777777" w:rsidTr="00E12CF0">
        <w:trPr>
          <w:trHeight w:val="113"/>
        </w:trPr>
        <w:tc>
          <w:tcPr>
            <w:tcW w:w="4531" w:type="dxa"/>
            <w:shd w:val="clear" w:color="auto" w:fill="F2F2F2" w:themeFill="background1" w:themeFillShade="F2"/>
            <w:vAlign w:val="center"/>
          </w:tcPr>
          <w:p w14:paraId="2521DB53" w14:textId="02C9F30C" w:rsidR="00E12CF0" w:rsidRPr="00C97B01" w:rsidRDefault="00E12CF0" w:rsidP="00086874">
            <w:pPr>
              <w:rPr>
                <w:rFonts w:ascii="Calibri Light" w:hAnsi="Calibri Light"/>
                <w:sz w:val="22"/>
              </w:rPr>
            </w:pPr>
            <w:r w:rsidRPr="00C97B01">
              <w:rPr>
                <w:rFonts w:ascii="Calibri Light" w:hAnsi="Calibri Light"/>
                <w:b/>
                <w:sz w:val="22"/>
              </w:rPr>
              <w:t>Liczba osób, które skorzystały z placówki</w:t>
            </w:r>
            <w:r>
              <w:rPr>
                <w:rFonts w:ascii="Calibri Light" w:hAnsi="Calibri Light"/>
                <w:b/>
                <w:sz w:val="22"/>
              </w:rPr>
              <w:t xml:space="preserve"> w 2020</w:t>
            </w:r>
          </w:p>
        </w:tc>
        <w:tc>
          <w:tcPr>
            <w:tcW w:w="3261" w:type="dxa"/>
            <w:vAlign w:val="center"/>
          </w:tcPr>
          <w:p w14:paraId="1EE7D0E7" w14:textId="77777777" w:rsidR="00E12CF0" w:rsidRPr="00C97B01" w:rsidRDefault="00E12CF0" w:rsidP="00086874">
            <w:pPr>
              <w:rPr>
                <w:rFonts w:ascii="Calibri Light" w:hAnsi="Calibri Light"/>
                <w:sz w:val="22"/>
              </w:rPr>
            </w:pPr>
            <w:r w:rsidRPr="00C97B01">
              <w:rPr>
                <w:rFonts w:ascii="Calibri Light" w:hAnsi="Calibri Light"/>
                <w:sz w:val="22"/>
              </w:rPr>
              <w:t>98</w:t>
            </w:r>
          </w:p>
        </w:tc>
      </w:tr>
      <w:tr w:rsidR="00E12CF0" w:rsidRPr="00C97B01" w14:paraId="2CDA2655" w14:textId="77777777" w:rsidTr="00E12CF0">
        <w:trPr>
          <w:trHeight w:val="113"/>
        </w:trPr>
        <w:tc>
          <w:tcPr>
            <w:tcW w:w="4531" w:type="dxa"/>
            <w:shd w:val="clear" w:color="auto" w:fill="F2F2F2" w:themeFill="background1" w:themeFillShade="F2"/>
            <w:vAlign w:val="center"/>
          </w:tcPr>
          <w:p w14:paraId="6F6312A9" w14:textId="08919F26" w:rsidR="00E12CF0" w:rsidRPr="00C97B01" w:rsidRDefault="00E12CF0" w:rsidP="00086874">
            <w:pPr>
              <w:rPr>
                <w:rFonts w:ascii="Calibri Light" w:hAnsi="Calibri Light"/>
                <w:b/>
                <w:sz w:val="22"/>
              </w:rPr>
            </w:pPr>
            <w:r w:rsidRPr="00C97B01">
              <w:rPr>
                <w:rFonts w:ascii="Calibri Light" w:hAnsi="Calibri Light"/>
                <w:b/>
                <w:sz w:val="22"/>
              </w:rPr>
              <w:lastRenderedPageBreak/>
              <w:t>Liczba placówek</w:t>
            </w:r>
            <w:r>
              <w:rPr>
                <w:rFonts w:ascii="Calibri Light" w:hAnsi="Calibri Light"/>
                <w:b/>
                <w:sz w:val="22"/>
              </w:rPr>
              <w:t xml:space="preserve"> w 2021</w:t>
            </w:r>
          </w:p>
        </w:tc>
        <w:tc>
          <w:tcPr>
            <w:tcW w:w="3261" w:type="dxa"/>
            <w:vAlign w:val="center"/>
          </w:tcPr>
          <w:p w14:paraId="46CFCC37" w14:textId="77777777" w:rsidR="00E12CF0" w:rsidRPr="00C97B01" w:rsidRDefault="00E12CF0" w:rsidP="00086874">
            <w:pPr>
              <w:rPr>
                <w:rFonts w:ascii="Calibri Light" w:hAnsi="Calibri Light"/>
                <w:sz w:val="22"/>
              </w:rPr>
            </w:pPr>
            <w:r w:rsidRPr="00C97B01">
              <w:rPr>
                <w:rFonts w:ascii="Calibri Light" w:hAnsi="Calibri Light"/>
                <w:sz w:val="22"/>
              </w:rPr>
              <w:t>2</w:t>
            </w:r>
          </w:p>
        </w:tc>
      </w:tr>
      <w:tr w:rsidR="00E12CF0" w:rsidRPr="00C97B01" w14:paraId="737AACB9" w14:textId="77777777" w:rsidTr="00E12CF0">
        <w:trPr>
          <w:trHeight w:val="113"/>
        </w:trPr>
        <w:tc>
          <w:tcPr>
            <w:tcW w:w="4531" w:type="dxa"/>
            <w:shd w:val="clear" w:color="auto" w:fill="F2F2F2" w:themeFill="background1" w:themeFillShade="F2"/>
            <w:vAlign w:val="center"/>
          </w:tcPr>
          <w:p w14:paraId="5F94D270" w14:textId="647E1200" w:rsidR="00E12CF0" w:rsidRPr="00C97B01" w:rsidRDefault="00E12CF0" w:rsidP="00086874">
            <w:pPr>
              <w:rPr>
                <w:rFonts w:ascii="Calibri Light" w:hAnsi="Calibri Light"/>
                <w:b/>
                <w:sz w:val="22"/>
              </w:rPr>
            </w:pPr>
            <w:r w:rsidRPr="00C97B01">
              <w:rPr>
                <w:rFonts w:ascii="Calibri Light" w:hAnsi="Calibri Light"/>
                <w:b/>
                <w:sz w:val="22"/>
              </w:rPr>
              <w:t>Liczba miejsc</w:t>
            </w:r>
            <w:r>
              <w:rPr>
                <w:rFonts w:ascii="Calibri Light" w:hAnsi="Calibri Light"/>
                <w:b/>
                <w:sz w:val="22"/>
              </w:rPr>
              <w:t xml:space="preserve"> w 2021</w:t>
            </w:r>
          </w:p>
        </w:tc>
        <w:tc>
          <w:tcPr>
            <w:tcW w:w="3261" w:type="dxa"/>
            <w:vAlign w:val="center"/>
          </w:tcPr>
          <w:p w14:paraId="6B59EA34" w14:textId="77777777" w:rsidR="00E12CF0" w:rsidRPr="00C97B01" w:rsidRDefault="00E12CF0" w:rsidP="00086874">
            <w:pPr>
              <w:rPr>
                <w:rFonts w:ascii="Calibri Light" w:hAnsi="Calibri Light"/>
                <w:sz w:val="22"/>
              </w:rPr>
            </w:pPr>
            <w:r w:rsidRPr="00C97B01">
              <w:rPr>
                <w:rFonts w:ascii="Calibri Light" w:hAnsi="Calibri Light"/>
                <w:sz w:val="22"/>
              </w:rPr>
              <w:t>105</w:t>
            </w:r>
          </w:p>
        </w:tc>
      </w:tr>
      <w:tr w:rsidR="00E12CF0" w:rsidRPr="00C97B01" w14:paraId="0141B1FC" w14:textId="77777777" w:rsidTr="00E12CF0">
        <w:trPr>
          <w:trHeight w:val="113"/>
        </w:trPr>
        <w:tc>
          <w:tcPr>
            <w:tcW w:w="4531" w:type="dxa"/>
            <w:shd w:val="clear" w:color="auto" w:fill="F2F2F2" w:themeFill="background1" w:themeFillShade="F2"/>
            <w:vAlign w:val="center"/>
          </w:tcPr>
          <w:p w14:paraId="10C27BE6" w14:textId="423C7F48" w:rsidR="00E12CF0" w:rsidRPr="00C97B01" w:rsidRDefault="00E12CF0" w:rsidP="00086874">
            <w:pPr>
              <w:rPr>
                <w:rFonts w:ascii="Calibri Light" w:hAnsi="Calibri Light"/>
                <w:b/>
                <w:sz w:val="22"/>
              </w:rPr>
            </w:pPr>
            <w:r w:rsidRPr="00C97B01">
              <w:rPr>
                <w:rFonts w:ascii="Calibri Light" w:hAnsi="Calibri Light"/>
                <w:b/>
                <w:sz w:val="22"/>
              </w:rPr>
              <w:t>Liczba osób, które skorzystały z placówki</w:t>
            </w:r>
            <w:r>
              <w:rPr>
                <w:rFonts w:ascii="Calibri Light" w:hAnsi="Calibri Light"/>
                <w:b/>
                <w:sz w:val="22"/>
              </w:rPr>
              <w:t xml:space="preserve"> w 2021</w:t>
            </w:r>
          </w:p>
        </w:tc>
        <w:tc>
          <w:tcPr>
            <w:tcW w:w="3261" w:type="dxa"/>
            <w:vAlign w:val="center"/>
          </w:tcPr>
          <w:p w14:paraId="1017EF3D" w14:textId="77777777" w:rsidR="00E12CF0" w:rsidRPr="00C97B01" w:rsidRDefault="00E12CF0" w:rsidP="00086874">
            <w:pPr>
              <w:rPr>
                <w:rFonts w:ascii="Calibri Light" w:hAnsi="Calibri Light"/>
                <w:sz w:val="22"/>
              </w:rPr>
            </w:pPr>
            <w:r w:rsidRPr="00C97B01">
              <w:rPr>
                <w:rFonts w:ascii="Calibri Light" w:hAnsi="Calibri Light"/>
                <w:sz w:val="22"/>
              </w:rPr>
              <w:t>100</w:t>
            </w:r>
          </w:p>
        </w:tc>
      </w:tr>
      <w:tr w:rsidR="00E12CF0" w:rsidRPr="00C97B01" w14:paraId="0BC27127" w14:textId="77777777" w:rsidTr="00E12CF0">
        <w:trPr>
          <w:trHeight w:val="113"/>
        </w:trPr>
        <w:tc>
          <w:tcPr>
            <w:tcW w:w="4531" w:type="dxa"/>
            <w:shd w:val="clear" w:color="auto" w:fill="F2F2F2" w:themeFill="background1" w:themeFillShade="F2"/>
            <w:vAlign w:val="center"/>
          </w:tcPr>
          <w:p w14:paraId="02EF6725" w14:textId="57C2F7D1" w:rsidR="00E12CF0" w:rsidRPr="00C97B01" w:rsidRDefault="00E12CF0" w:rsidP="00086874">
            <w:pPr>
              <w:rPr>
                <w:rFonts w:ascii="Calibri Light" w:hAnsi="Calibri Light"/>
                <w:b/>
                <w:sz w:val="22"/>
              </w:rPr>
            </w:pPr>
            <w:r w:rsidRPr="00C97B01">
              <w:rPr>
                <w:rFonts w:ascii="Calibri Light" w:hAnsi="Calibri Light"/>
                <w:b/>
                <w:sz w:val="22"/>
              </w:rPr>
              <w:t>Liczba placówek</w:t>
            </w:r>
            <w:r>
              <w:rPr>
                <w:rFonts w:ascii="Calibri Light" w:hAnsi="Calibri Light"/>
                <w:b/>
                <w:sz w:val="22"/>
              </w:rPr>
              <w:t xml:space="preserve"> w 2022</w:t>
            </w:r>
          </w:p>
        </w:tc>
        <w:tc>
          <w:tcPr>
            <w:tcW w:w="3261" w:type="dxa"/>
            <w:vAlign w:val="center"/>
          </w:tcPr>
          <w:p w14:paraId="3554A81F" w14:textId="77777777" w:rsidR="00E12CF0" w:rsidRPr="00C97B01" w:rsidRDefault="00E12CF0" w:rsidP="00086874">
            <w:pPr>
              <w:rPr>
                <w:rFonts w:ascii="Calibri Light" w:hAnsi="Calibri Light"/>
                <w:sz w:val="22"/>
              </w:rPr>
            </w:pPr>
            <w:r w:rsidRPr="00C97B01">
              <w:rPr>
                <w:rFonts w:ascii="Calibri Light" w:hAnsi="Calibri Light"/>
                <w:sz w:val="22"/>
              </w:rPr>
              <w:t>2</w:t>
            </w:r>
          </w:p>
        </w:tc>
      </w:tr>
      <w:tr w:rsidR="00E12CF0" w:rsidRPr="00C97B01" w14:paraId="3D2DC00F" w14:textId="77777777" w:rsidTr="00E12CF0">
        <w:trPr>
          <w:trHeight w:val="113"/>
        </w:trPr>
        <w:tc>
          <w:tcPr>
            <w:tcW w:w="4531" w:type="dxa"/>
            <w:shd w:val="clear" w:color="auto" w:fill="F2F2F2" w:themeFill="background1" w:themeFillShade="F2"/>
            <w:vAlign w:val="center"/>
          </w:tcPr>
          <w:p w14:paraId="4A90189F" w14:textId="7B677BA8" w:rsidR="00E12CF0" w:rsidRPr="00C97B01" w:rsidRDefault="00E12CF0" w:rsidP="00086874">
            <w:pPr>
              <w:rPr>
                <w:rFonts w:ascii="Calibri Light" w:hAnsi="Calibri Light"/>
                <w:b/>
                <w:sz w:val="22"/>
              </w:rPr>
            </w:pPr>
            <w:r w:rsidRPr="00C97B01">
              <w:rPr>
                <w:rFonts w:ascii="Calibri Light" w:hAnsi="Calibri Light"/>
                <w:b/>
                <w:sz w:val="22"/>
              </w:rPr>
              <w:t>Liczba miejsc</w:t>
            </w:r>
            <w:r>
              <w:rPr>
                <w:rFonts w:ascii="Calibri Light" w:hAnsi="Calibri Light"/>
                <w:b/>
                <w:sz w:val="22"/>
              </w:rPr>
              <w:t xml:space="preserve"> w 2022</w:t>
            </w:r>
          </w:p>
        </w:tc>
        <w:tc>
          <w:tcPr>
            <w:tcW w:w="3261" w:type="dxa"/>
            <w:vAlign w:val="center"/>
          </w:tcPr>
          <w:p w14:paraId="150D6022" w14:textId="77777777" w:rsidR="00E12CF0" w:rsidRPr="00C97B01" w:rsidRDefault="00E12CF0" w:rsidP="00086874">
            <w:pPr>
              <w:rPr>
                <w:rFonts w:ascii="Calibri Light" w:hAnsi="Calibri Light"/>
                <w:sz w:val="22"/>
              </w:rPr>
            </w:pPr>
            <w:r w:rsidRPr="00C97B01">
              <w:rPr>
                <w:rFonts w:ascii="Calibri Light" w:hAnsi="Calibri Light"/>
                <w:sz w:val="22"/>
              </w:rPr>
              <w:t>105</w:t>
            </w:r>
          </w:p>
        </w:tc>
      </w:tr>
      <w:tr w:rsidR="00E12CF0" w:rsidRPr="00C97B01" w14:paraId="34E30868" w14:textId="77777777" w:rsidTr="00E12CF0">
        <w:trPr>
          <w:trHeight w:val="113"/>
        </w:trPr>
        <w:tc>
          <w:tcPr>
            <w:tcW w:w="4531" w:type="dxa"/>
            <w:shd w:val="clear" w:color="auto" w:fill="F2F2F2" w:themeFill="background1" w:themeFillShade="F2"/>
            <w:vAlign w:val="center"/>
          </w:tcPr>
          <w:p w14:paraId="3BFBA8CE" w14:textId="2EE21BE0" w:rsidR="00E12CF0" w:rsidRPr="00C97B01" w:rsidRDefault="00E12CF0" w:rsidP="00086874">
            <w:pPr>
              <w:rPr>
                <w:rFonts w:ascii="Calibri Light" w:hAnsi="Calibri Light"/>
                <w:b/>
                <w:sz w:val="22"/>
              </w:rPr>
            </w:pPr>
            <w:r w:rsidRPr="00C97B01">
              <w:rPr>
                <w:rFonts w:ascii="Calibri Light" w:hAnsi="Calibri Light"/>
                <w:b/>
                <w:sz w:val="22"/>
              </w:rPr>
              <w:t>Liczba osób, które skorzystały z placówki</w:t>
            </w:r>
            <w:r>
              <w:rPr>
                <w:rFonts w:ascii="Calibri Light" w:hAnsi="Calibri Light"/>
                <w:b/>
                <w:sz w:val="22"/>
              </w:rPr>
              <w:t xml:space="preserve"> w 2022</w:t>
            </w:r>
          </w:p>
        </w:tc>
        <w:tc>
          <w:tcPr>
            <w:tcW w:w="3261" w:type="dxa"/>
            <w:vAlign w:val="center"/>
          </w:tcPr>
          <w:p w14:paraId="4087CD7D" w14:textId="77777777" w:rsidR="00E12CF0" w:rsidRPr="00C97B01" w:rsidRDefault="00E12CF0" w:rsidP="00086874">
            <w:pPr>
              <w:rPr>
                <w:rFonts w:ascii="Calibri Light" w:hAnsi="Calibri Light"/>
                <w:sz w:val="22"/>
              </w:rPr>
            </w:pPr>
            <w:r w:rsidRPr="00C97B01">
              <w:rPr>
                <w:rFonts w:ascii="Calibri Light" w:hAnsi="Calibri Light"/>
                <w:sz w:val="22"/>
              </w:rPr>
              <w:t>97</w:t>
            </w:r>
          </w:p>
        </w:tc>
      </w:tr>
      <w:tr w:rsidR="00E12CF0" w:rsidRPr="00C97B01" w14:paraId="22F06DF5" w14:textId="77777777" w:rsidTr="00E12CF0">
        <w:trPr>
          <w:trHeight w:val="113"/>
        </w:trPr>
        <w:tc>
          <w:tcPr>
            <w:tcW w:w="4531" w:type="dxa"/>
            <w:shd w:val="clear" w:color="auto" w:fill="F2F2F2" w:themeFill="background1" w:themeFillShade="F2"/>
            <w:vAlign w:val="center"/>
          </w:tcPr>
          <w:p w14:paraId="0C23E6A4" w14:textId="5E82694F" w:rsidR="00E12CF0" w:rsidRPr="00C97B01" w:rsidRDefault="00E12CF0" w:rsidP="00086874">
            <w:pPr>
              <w:rPr>
                <w:rFonts w:ascii="Calibri Light" w:hAnsi="Calibri Light"/>
                <w:b/>
                <w:sz w:val="22"/>
              </w:rPr>
            </w:pPr>
            <w:r w:rsidRPr="00C97B01">
              <w:rPr>
                <w:rFonts w:ascii="Calibri Light" w:hAnsi="Calibri Light"/>
                <w:b/>
                <w:sz w:val="22"/>
              </w:rPr>
              <w:t>Liczba placówek</w:t>
            </w:r>
            <w:r>
              <w:rPr>
                <w:rFonts w:ascii="Calibri Light" w:hAnsi="Calibri Light"/>
                <w:b/>
                <w:sz w:val="22"/>
              </w:rPr>
              <w:t xml:space="preserve"> w 2023</w:t>
            </w:r>
          </w:p>
        </w:tc>
        <w:tc>
          <w:tcPr>
            <w:tcW w:w="3261" w:type="dxa"/>
            <w:vAlign w:val="center"/>
          </w:tcPr>
          <w:p w14:paraId="5853D3C7" w14:textId="656DCADD" w:rsidR="00E12CF0" w:rsidRPr="00C97B01" w:rsidRDefault="00E12CF0" w:rsidP="00086874">
            <w:pPr>
              <w:rPr>
                <w:rFonts w:ascii="Calibri Light" w:hAnsi="Calibri Light"/>
                <w:sz w:val="22"/>
              </w:rPr>
            </w:pPr>
            <w:r w:rsidRPr="00C97B01">
              <w:rPr>
                <w:rFonts w:ascii="Calibri Light" w:hAnsi="Calibri Light"/>
                <w:sz w:val="22"/>
              </w:rPr>
              <w:t>2</w:t>
            </w:r>
          </w:p>
        </w:tc>
      </w:tr>
      <w:tr w:rsidR="00E12CF0" w:rsidRPr="00C97B01" w14:paraId="3F67FAD2" w14:textId="77777777" w:rsidTr="00E12CF0">
        <w:trPr>
          <w:trHeight w:val="113"/>
        </w:trPr>
        <w:tc>
          <w:tcPr>
            <w:tcW w:w="4531" w:type="dxa"/>
            <w:shd w:val="clear" w:color="auto" w:fill="F2F2F2" w:themeFill="background1" w:themeFillShade="F2"/>
            <w:vAlign w:val="center"/>
          </w:tcPr>
          <w:p w14:paraId="0349DE08" w14:textId="4B680532" w:rsidR="00E12CF0" w:rsidRPr="00C97B01" w:rsidRDefault="00E12CF0" w:rsidP="00086874">
            <w:pPr>
              <w:rPr>
                <w:rFonts w:ascii="Calibri Light" w:hAnsi="Calibri Light"/>
                <w:b/>
                <w:sz w:val="22"/>
              </w:rPr>
            </w:pPr>
            <w:r w:rsidRPr="00C97B01">
              <w:rPr>
                <w:rFonts w:ascii="Calibri Light" w:hAnsi="Calibri Light"/>
                <w:b/>
                <w:sz w:val="22"/>
              </w:rPr>
              <w:t>Liczba miejsc</w:t>
            </w:r>
            <w:r>
              <w:rPr>
                <w:rFonts w:ascii="Calibri Light" w:hAnsi="Calibri Light"/>
                <w:b/>
                <w:sz w:val="22"/>
              </w:rPr>
              <w:t xml:space="preserve"> w 2023</w:t>
            </w:r>
          </w:p>
        </w:tc>
        <w:tc>
          <w:tcPr>
            <w:tcW w:w="3261" w:type="dxa"/>
            <w:vAlign w:val="center"/>
          </w:tcPr>
          <w:p w14:paraId="43D78DCE" w14:textId="78014F59" w:rsidR="00E12CF0" w:rsidRPr="00C97B01" w:rsidRDefault="00E12CF0" w:rsidP="00086874">
            <w:pPr>
              <w:rPr>
                <w:rFonts w:ascii="Calibri Light" w:hAnsi="Calibri Light"/>
                <w:sz w:val="22"/>
              </w:rPr>
            </w:pPr>
            <w:r w:rsidRPr="00C97B01">
              <w:rPr>
                <w:rFonts w:ascii="Calibri Light" w:hAnsi="Calibri Light"/>
                <w:sz w:val="22"/>
              </w:rPr>
              <w:t>105</w:t>
            </w:r>
          </w:p>
        </w:tc>
      </w:tr>
      <w:tr w:rsidR="00E12CF0" w:rsidRPr="00C97B01" w14:paraId="0BE63BA3" w14:textId="77777777" w:rsidTr="00E12CF0">
        <w:trPr>
          <w:trHeight w:val="113"/>
        </w:trPr>
        <w:tc>
          <w:tcPr>
            <w:tcW w:w="4531" w:type="dxa"/>
            <w:shd w:val="clear" w:color="auto" w:fill="F2F2F2" w:themeFill="background1" w:themeFillShade="F2"/>
            <w:vAlign w:val="center"/>
          </w:tcPr>
          <w:p w14:paraId="0A45E709" w14:textId="32427883" w:rsidR="00E12CF0" w:rsidRPr="00C97B01" w:rsidRDefault="00E12CF0" w:rsidP="00086874">
            <w:pPr>
              <w:rPr>
                <w:rFonts w:ascii="Calibri Light" w:hAnsi="Calibri Light"/>
                <w:b/>
                <w:sz w:val="22"/>
              </w:rPr>
            </w:pPr>
            <w:r w:rsidRPr="00C97B01">
              <w:rPr>
                <w:rFonts w:ascii="Calibri Light" w:hAnsi="Calibri Light"/>
                <w:b/>
                <w:sz w:val="22"/>
              </w:rPr>
              <w:t>Liczba osób, które skorzystały z placówki</w:t>
            </w:r>
            <w:r>
              <w:rPr>
                <w:rFonts w:ascii="Calibri Light" w:hAnsi="Calibri Light"/>
                <w:b/>
                <w:sz w:val="22"/>
              </w:rPr>
              <w:t xml:space="preserve"> w 2023</w:t>
            </w:r>
          </w:p>
        </w:tc>
        <w:tc>
          <w:tcPr>
            <w:tcW w:w="3261" w:type="dxa"/>
            <w:vAlign w:val="center"/>
          </w:tcPr>
          <w:p w14:paraId="36BD0143" w14:textId="35691DDC" w:rsidR="00E12CF0" w:rsidRPr="00C97B01" w:rsidRDefault="00E12CF0" w:rsidP="00086874">
            <w:pPr>
              <w:rPr>
                <w:rFonts w:ascii="Calibri Light" w:hAnsi="Calibri Light"/>
                <w:sz w:val="22"/>
              </w:rPr>
            </w:pPr>
            <w:r w:rsidRPr="00C97B01">
              <w:rPr>
                <w:rFonts w:ascii="Calibri Light" w:hAnsi="Calibri Light"/>
                <w:sz w:val="22"/>
              </w:rPr>
              <w:t>101</w:t>
            </w:r>
          </w:p>
        </w:tc>
      </w:tr>
    </w:tbl>
    <w:p w14:paraId="04C64903" w14:textId="7076C6CD" w:rsidR="00BB0B30" w:rsidRDefault="00BB0B30" w:rsidP="00A13D0C">
      <w:pPr>
        <w:pStyle w:val="rdo"/>
        <w:spacing w:before="0"/>
      </w:pPr>
      <w:r w:rsidRPr="00C97B01">
        <w:t>Źródło: Miejski Ośrodek Pomocy Rodzinie</w:t>
      </w:r>
      <w:r w:rsidR="0075101A" w:rsidRPr="00C97B01">
        <w:t xml:space="preserve"> w Białymstoku</w:t>
      </w:r>
    </w:p>
    <w:p w14:paraId="0922D500" w14:textId="6F5058C6" w:rsidR="002B69A1" w:rsidRPr="00C97B01" w:rsidRDefault="00565A3F" w:rsidP="00565A3F">
      <w:pPr>
        <w:pStyle w:val="Spis3"/>
        <w:jc w:val="both"/>
        <w:rPr>
          <w:b/>
        </w:rPr>
      </w:pPr>
      <w:bookmarkStart w:id="530" w:name="_Toc173485175"/>
      <w:bookmarkStart w:id="531" w:name="_Hlk163131877"/>
      <w:r w:rsidRPr="00C97B01">
        <w:rPr>
          <w:b/>
        </w:rPr>
        <w:t>10.1.1</w:t>
      </w:r>
      <w:r w:rsidR="007B6EAD" w:rsidRPr="00C97B01">
        <w:rPr>
          <w:b/>
        </w:rPr>
        <w:t>3</w:t>
      </w:r>
      <w:r w:rsidRPr="00C97B01">
        <w:rPr>
          <w:b/>
        </w:rPr>
        <w:t xml:space="preserve">. </w:t>
      </w:r>
      <w:r w:rsidR="002B69A1" w:rsidRPr="00C97B01">
        <w:rPr>
          <w:b/>
        </w:rPr>
        <w:t>Profilaktyka uzależnień</w:t>
      </w:r>
      <w:bookmarkEnd w:id="530"/>
    </w:p>
    <w:bookmarkEnd w:id="531"/>
    <w:p w14:paraId="26760D15" w14:textId="4AFF9EA7" w:rsidR="002B69A1" w:rsidRPr="00C97B01" w:rsidRDefault="002B69A1" w:rsidP="00E12CF0">
      <w:pPr>
        <w:rPr>
          <w:rFonts w:ascii="Calibri Light" w:eastAsia="Times New Roman" w:hAnsi="Calibri Light"/>
          <w:b/>
          <w:szCs w:val="24"/>
          <w:lang w:eastAsia="pl-PL"/>
        </w:rPr>
      </w:pPr>
      <w:r w:rsidRPr="00C97B01">
        <w:rPr>
          <w:rFonts w:ascii="Calibri Light" w:eastAsia="Times New Roman" w:hAnsi="Calibri Light"/>
          <w:b/>
          <w:szCs w:val="24"/>
          <w:lang w:eastAsia="pl-PL"/>
        </w:rPr>
        <w:t>Zadania z zakresu przeciwdziałania narkomanii</w:t>
      </w:r>
      <w:r w:rsidR="00216E44" w:rsidRPr="00C97B01">
        <w:rPr>
          <w:rFonts w:ascii="Calibri Light" w:eastAsia="Times New Roman" w:hAnsi="Calibri Light"/>
          <w:b/>
          <w:szCs w:val="24"/>
          <w:lang w:eastAsia="pl-PL"/>
        </w:rPr>
        <w:t xml:space="preserve"> </w:t>
      </w:r>
      <w:r w:rsidR="006F23CA">
        <w:rPr>
          <w:rFonts w:ascii="Calibri Light" w:eastAsia="Times New Roman" w:hAnsi="Calibri Light"/>
          <w:b/>
          <w:szCs w:val="24"/>
          <w:lang w:eastAsia="pl-PL"/>
        </w:rPr>
        <w:t xml:space="preserve">są </w:t>
      </w:r>
      <w:r w:rsidR="00216E44" w:rsidRPr="00C97B01">
        <w:rPr>
          <w:rFonts w:ascii="Calibri Light" w:eastAsia="Times New Roman" w:hAnsi="Calibri Light"/>
          <w:b/>
          <w:szCs w:val="24"/>
          <w:lang w:eastAsia="pl-PL"/>
        </w:rPr>
        <w:t>realizowane</w:t>
      </w:r>
      <w:r w:rsidR="00216E44" w:rsidRPr="00C97B01">
        <w:rPr>
          <w:rFonts w:ascii="Calibri Light" w:eastAsia="Times New Roman" w:hAnsi="Calibri Light"/>
          <w:b/>
          <w:szCs w:val="24"/>
        </w:rPr>
        <w:t xml:space="preserve"> w ramach Gminnego Programu Przeciwdziałania Narkomanii</w:t>
      </w:r>
      <w:r w:rsidR="003E759E" w:rsidRPr="00C97B01">
        <w:rPr>
          <w:rStyle w:val="Odwoanieprzypisudolnego"/>
          <w:rFonts w:ascii="Calibri Light" w:eastAsia="Times New Roman" w:hAnsi="Calibri Light"/>
          <w:b/>
          <w:szCs w:val="24"/>
        </w:rPr>
        <w:footnoteReference w:id="174"/>
      </w:r>
      <w:r w:rsidR="006F23CA">
        <w:rPr>
          <w:rFonts w:ascii="Calibri Light" w:eastAsia="Times New Roman" w:hAnsi="Calibri Light"/>
          <w:b/>
          <w:szCs w:val="24"/>
        </w:rPr>
        <w:t xml:space="preserve"> i obejmują</w:t>
      </w:r>
      <w:r w:rsidR="00216E44" w:rsidRPr="00C97B01">
        <w:rPr>
          <w:rFonts w:ascii="Calibri Light" w:eastAsia="Times New Roman" w:hAnsi="Calibri Light"/>
          <w:b/>
          <w:szCs w:val="24"/>
        </w:rPr>
        <w:t>:</w:t>
      </w:r>
    </w:p>
    <w:p w14:paraId="19E0B459" w14:textId="77777777" w:rsidR="002B69A1" w:rsidRPr="00C97B01" w:rsidRDefault="002B69A1" w:rsidP="00DF6143">
      <w:pPr>
        <w:numPr>
          <w:ilvl w:val="0"/>
          <w:numId w:val="80"/>
        </w:numPr>
        <w:spacing w:after="160"/>
        <w:ind w:left="709"/>
        <w:contextualSpacing/>
        <w:rPr>
          <w:rFonts w:ascii="Calibri Light" w:hAnsi="Calibri Light"/>
          <w:szCs w:val="24"/>
        </w:rPr>
      </w:pPr>
      <w:r w:rsidRPr="00C97B01">
        <w:rPr>
          <w:rFonts w:ascii="Calibri Light" w:hAnsi="Calibri Light"/>
          <w:szCs w:val="24"/>
        </w:rPr>
        <w:t xml:space="preserve">Wspieranie usług </w:t>
      </w:r>
      <w:proofErr w:type="spellStart"/>
      <w:r w:rsidRPr="00C97B01">
        <w:rPr>
          <w:rFonts w:ascii="Calibri Light" w:hAnsi="Calibri Light"/>
          <w:szCs w:val="24"/>
        </w:rPr>
        <w:t>profilaktyczno</w:t>
      </w:r>
      <w:proofErr w:type="spellEnd"/>
      <w:r w:rsidRPr="00C97B01">
        <w:rPr>
          <w:rFonts w:ascii="Calibri Light" w:hAnsi="Calibri Light"/>
          <w:szCs w:val="24"/>
        </w:rPr>
        <w:t xml:space="preserve"> – terapeutycznych w zakresie pomocy uzależnionym, ich rodzinom i osobom zagrożonym uzależnieniem, prowadzonych w punktach konsultacyjnych i poradniach uzależnień.</w:t>
      </w:r>
    </w:p>
    <w:p w14:paraId="57DD3B1B" w14:textId="39B48D47" w:rsidR="002B69A1" w:rsidRPr="00C97B01" w:rsidRDefault="002B69A1" w:rsidP="00DF6143">
      <w:pPr>
        <w:numPr>
          <w:ilvl w:val="0"/>
          <w:numId w:val="80"/>
        </w:numPr>
        <w:spacing w:after="160"/>
        <w:ind w:left="709"/>
        <w:contextualSpacing/>
        <w:rPr>
          <w:rFonts w:ascii="Calibri Light" w:hAnsi="Calibri Light"/>
          <w:szCs w:val="24"/>
        </w:rPr>
      </w:pPr>
      <w:r w:rsidRPr="00C97B01">
        <w:rPr>
          <w:rFonts w:ascii="Calibri Light" w:hAnsi="Calibri Light"/>
          <w:szCs w:val="24"/>
        </w:rPr>
        <w:t>Wspieranie usług rehabilitacyjnych w zakresie przeciwdziałania narkomanii realizowanych w placówkach stacjonarnych i ośrodkach dziennego pobytu.</w:t>
      </w:r>
    </w:p>
    <w:p w14:paraId="5D315ACA" w14:textId="503834EE" w:rsidR="002B69A1" w:rsidRPr="00C97B01" w:rsidRDefault="002B69A1" w:rsidP="00DF6143">
      <w:pPr>
        <w:numPr>
          <w:ilvl w:val="0"/>
          <w:numId w:val="80"/>
        </w:numPr>
        <w:spacing w:after="160"/>
        <w:ind w:left="709"/>
        <w:contextualSpacing/>
        <w:rPr>
          <w:rFonts w:ascii="Calibri Light" w:hAnsi="Calibri Light"/>
          <w:szCs w:val="24"/>
        </w:rPr>
      </w:pPr>
      <w:r w:rsidRPr="00C97B01">
        <w:rPr>
          <w:rFonts w:ascii="Calibri Light" w:hAnsi="Calibri Light"/>
          <w:szCs w:val="24"/>
        </w:rPr>
        <w:t xml:space="preserve">Podniesienie standardu realizacji programów redukcji szkód zdrowotnych i społecznych oraz zwiększenie oferty działań zmierzających do aktywizacji zawodowej i społecznej wśród osób uzależnionych od środków psychoaktywnych i </w:t>
      </w:r>
      <w:r w:rsidR="00F66BDA" w:rsidRPr="00F66BDA">
        <w:rPr>
          <w:rFonts w:ascii="Calibri Light" w:hAnsi="Calibri Light"/>
          <w:szCs w:val="24"/>
        </w:rPr>
        <w:t>now</w:t>
      </w:r>
      <w:r w:rsidR="00F66BDA">
        <w:rPr>
          <w:rFonts w:ascii="Calibri Light" w:hAnsi="Calibri Light"/>
          <w:szCs w:val="24"/>
        </w:rPr>
        <w:t>ych</w:t>
      </w:r>
      <w:r w:rsidR="00F66BDA" w:rsidRPr="00F66BDA">
        <w:rPr>
          <w:rFonts w:ascii="Calibri Light" w:hAnsi="Calibri Light"/>
          <w:szCs w:val="24"/>
        </w:rPr>
        <w:t xml:space="preserve"> substancj</w:t>
      </w:r>
      <w:r w:rsidR="00F66BDA">
        <w:rPr>
          <w:rFonts w:ascii="Calibri Light" w:hAnsi="Calibri Light"/>
          <w:szCs w:val="24"/>
        </w:rPr>
        <w:t>i</w:t>
      </w:r>
      <w:r w:rsidR="00F66BDA" w:rsidRPr="00F66BDA">
        <w:rPr>
          <w:rFonts w:ascii="Calibri Light" w:hAnsi="Calibri Light"/>
          <w:szCs w:val="24"/>
        </w:rPr>
        <w:t xml:space="preserve"> psychoaktywn</w:t>
      </w:r>
      <w:r w:rsidR="00F66BDA">
        <w:rPr>
          <w:rFonts w:ascii="Calibri Light" w:hAnsi="Calibri Light"/>
          <w:szCs w:val="24"/>
        </w:rPr>
        <w:t>ych (NS</w:t>
      </w:r>
      <w:r w:rsidRPr="00C97B01">
        <w:rPr>
          <w:rFonts w:ascii="Calibri Light" w:hAnsi="Calibri Light"/>
          <w:szCs w:val="24"/>
        </w:rPr>
        <w:t>P</w:t>
      </w:r>
      <w:r w:rsidR="00F66BDA">
        <w:rPr>
          <w:rFonts w:ascii="Calibri Light" w:hAnsi="Calibri Light"/>
          <w:szCs w:val="24"/>
        </w:rPr>
        <w:t>)</w:t>
      </w:r>
      <w:r w:rsidRPr="00C97B01">
        <w:rPr>
          <w:rFonts w:ascii="Calibri Light" w:hAnsi="Calibri Light"/>
          <w:szCs w:val="24"/>
        </w:rPr>
        <w:t>.</w:t>
      </w:r>
    </w:p>
    <w:p w14:paraId="25767C3F" w14:textId="51B5E230" w:rsidR="002B69A1" w:rsidRPr="00C97B01" w:rsidRDefault="002B69A1" w:rsidP="00E12CF0">
      <w:pPr>
        <w:rPr>
          <w:rFonts w:ascii="Calibri Light" w:hAnsi="Calibri Light"/>
          <w:szCs w:val="24"/>
        </w:rPr>
      </w:pPr>
      <w:r w:rsidRPr="00C97B01">
        <w:rPr>
          <w:rFonts w:ascii="Calibri Light" w:eastAsia="Times New Roman" w:hAnsi="Calibri Light"/>
          <w:b/>
          <w:szCs w:val="24"/>
        </w:rPr>
        <w:t>Zadania z zakresu profilaktyki i rozwiązywania problemów alkoholowych</w:t>
      </w:r>
      <w:r w:rsidR="00216E44" w:rsidRPr="00C97B01">
        <w:rPr>
          <w:rFonts w:ascii="Calibri Light" w:eastAsia="Times New Roman" w:hAnsi="Calibri Light"/>
          <w:b/>
          <w:szCs w:val="24"/>
        </w:rPr>
        <w:t xml:space="preserve"> realizowane</w:t>
      </w:r>
      <w:r w:rsidR="00086874">
        <w:rPr>
          <w:rFonts w:ascii="Calibri Light" w:eastAsia="Times New Roman" w:hAnsi="Calibri Light"/>
          <w:b/>
          <w:szCs w:val="24"/>
        </w:rPr>
        <w:t xml:space="preserve"> </w:t>
      </w:r>
      <w:r w:rsidR="00216E44" w:rsidRPr="00C97B01">
        <w:rPr>
          <w:rFonts w:ascii="Calibri Light" w:eastAsia="Times New Roman" w:hAnsi="Calibri Light"/>
          <w:b/>
          <w:szCs w:val="24"/>
        </w:rPr>
        <w:t>w ramach Miejskiego Programu Profilaktyki i Rozwiązywania Problemów Alkoholowych</w:t>
      </w:r>
      <w:r w:rsidR="00F53F5A" w:rsidRPr="00C97B01">
        <w:rPr>
          <w:rStyle w:val="Odwoanieprzypisudolnego"/>
          <w:rFonts w:ascii="Calibri Light" w:eastAsia="Times New Roman" w:hAnsi="Calibri Light"/>
          <w:b/>
          <w:szCs w:val="24"/>
        </w:rPr>
        <w:footnoteReference w:id="175"/>
      </w:r>
      <w:r w:rsidRPr="00C97B01">
        <w:rPr>
          <w:rFonts w:ascii="Calibri Light" w:eastAsia="Times New Roman" w:hAnsi="Calibri Light"/>
          <w:b/>
          <w:szCs w:val="24"/>
        </w:rPr>
        <w:t>:</w:t>
      </w:r>
    </w:p>
    <w:p w14:paraId="4D894378" w14:textId="77777777" w:rsidR="002B69A1" w:rsidRPr="00C97B01" w:rsidRDefault="002B69A1" w:rsidP="00DF6143">
      <w:pPr>
        <w:numPr>
          <w:ilvl w:val="0"/>
          <w:numId w:val="81"/>
        </w:numPr>
        <w:rPr>
          <w:rFonts w:ascii="Calibri Light" w:hAnsi="Calibri Light"/>
          <w:szCs w:val="24"/>
        </w:rPr>
      </w:pPr>
      <w:r w:rsidRPr="00C97B01">
        <w:rPr>
          <w:rFonts w:ascii="Calibri Light" w:hAnsi="Calibri Light"/>
          <w:szCs w:val="24"/>
        </w:rPr>
        <w:t>Zwiększanie dostępności pomocy terapeutycznej, w tym:</w:t>
      </w:r>
    </w:p>
    <w:p w14:paraId="25EE307B" w14:textId="77777777" w:rsidR="002B69A1" w:rsidRPr="00C97B01" w:rsidRDefault="002B69A1" w:rsidP="00DF6143">
      <w:pPr>
        <w:pStyle w:val="Akapitzlist"/>
        <w:numPr>
          <w:ilvl w:val="0"/>
          <w:numId w:val="21"/>
        </w:numPr>
        <w:ind w:left="709"/>
        <w:rPr>
          <w:rFonts w:ascii="Calibri Light" w:hAnsi="Calibri Light"/>
          <w:szCs w:val="24"/>
        </w:rPr>
      </w:pPr>
      <w:r w:rsidRPr="00C97B01">
        <w:rPr>
          <w:rFonts w:ascii="Calibri Light" w:hAnsi="Calibri Light"/>
          <w:szCs w:val="24"/>
        </w:rPr>
        <w:lastRenderedPageBreak/>
        <w:t>dofinansowanie szkoleń terapeutów pracujących w innych placówkach lecznictwa odwykowego;</w:t>
      </w:r>
    </w:p>
    <w:p w14:paraId="3DC6A903" w14:textId="77777777" w:rsidR="002B69A1" w:rsidRPr="00C97B01" w:rsidRDefault="002B69A1" w:rsidP="00DF6143">
      <w:pPr>
        <w:pStyle w:val="Akapitzlist"/>
        <w:numPr>
          <w:ilvl w:val="0"/>
          <w:numId w:val="21"/>
        </w:numPr>
        <w:ind w:left="709"/>
        <w:rPr>
          <w:rFonts w:ascii="Calibri Light" w:hAnsi="Calibri Light"/>
          <w:szCs w:val="24"/>
        </w:rPr>
      </w:pPr>
      <w:r w:rsidRPr="00C97B01">
        <w:rPr>
          <w:rFonts w:ascii="Calibri Light" w:hAnsi="Calibri Light"/>
          <w:szCs w:val="24"/>
        </w:rPr>
        <w:t>dotacja na prowadzenie poradnictwa i terapii dla młodzieży uzależnionej od alkoholu.</w:t>
      </w:r>
    </w:p>
    <w:p w14:paraId="094EB920" w14:textId="5BE83419" w:rsidR="002B69A1" w:rsidRPr="00C97B01" w:rsidRDefault="002B69A1" w:rsidP="00DF6143">
      <w:pPr>
        <w:pStyle w:val="Akapitzlist"/>
        <w:numPr>
          <w:ilvl w:val="0"/>
          <w:numId w:val="81"/>
        </w:numPr>
        <w:rPr>
          <w:rFonts w:ascii="Calibri Light" w:hAnsi="Calibri Light"/>
          <w:szCs w:val="24"/>
        </w:rPr>
      </w:pPr>
      <w:r w:rsidRPr="00C97B01">
        <w:rPr>
          <w:rFonts w:ascii="Calibri Light" w:hAnsi="Calibri Light"/>
          <w:szCs w:val="24"/>
        </w:rPr>
        <w:t>Pomoc członkom rodzin osób uzależnionych od alkoholu, w tym:</w:t>
      </w:r>
    </w:p>
    <w:p w14:paraId="2C20BCB8" w14:textId="77777777" w:rsidR="002B69A1" w:rsidRPr="00C97B01" w:rsidRDefault="002B69A1" w:rsidP="00DF6143">
      <w:pPr>
        <w:pStyle w:val="Akapitzlist"/>
        <w:numPr>
          <w:ilvl w:val="0"/>
          <w:numId w:val="15"/>
        </w:numPr>
        <w:ind w:left="709"/>
        <w:rPr>
          <w:rFonts w:ascii="Calibri Light" w:hAnsi="Calibri Light"/>
          <w:szCs w:val="24"/>
        </w:rPr>
      </w:pPr>
      <w:r w:rsidRPr="00C97B01">
        <w:rPr>
          <w:rFonts w:ascii="Calibri Light" w:hAnsi="Calibri Light"/>
          <w:szCs w:val="24"/>
        </w:rPr>
        <w:t>promowanie trzeźwego stylu życia, połączone z działaniami pomocowymi, skierowanymi do osób i rodzin z problemem alkoholowym i przemocy domowej (działania prowadzone przez stowarzyszenia abstynenckie);</w:t>
      </w:r>
    </w:p>
    <w:p w14:paraId="7EF4AC3E" w14:textId="1BC0F65A" w:rsidR="002B69A1" w:rsidRPr="00C97B01" w:rsidRDefault="002B69A1" w:rsidP="00DF6143">
      <w:pPr>
        <w:pStyle w:val="Akapitzlist"/>
        <w:numPr>
          <w:ilvl w:val="0"/>
          <w:numId w:val="15"/>
        </w:numPr>
        <w:ind w:left="709"/>
        <w:rPr>
          <w:rFonts w:ascii="Calibri Light" w:hAnsi="Calibri Light"/>
          <w:szCs w:val="24"/>
        </w:rPr>
      </w:pPr>
      <w:r w:rsidRPr="00C97B01">
        <w:rPr>
          <w:rFonts w:ascii="Calibri Light" w:hAnsi="Calibri Light"/>
          <w:szCs w:val="24"/>
        </w:rPr>
        <w:t>prowadzenie sieci specjalistycznych placówek wsparcia dziennego dla dzieci z rodzin</w:t>
      </w:r>
      <w:r w:rsidR="00086874">
        <w:rPr>
          <w:rFonts w:ascii="Calibri Light" w:hAnsi="Calibri Light"/>
          <w:szCs w:val="24"/>
        </w:rPr>
        <w:t xml:space="preserve"> </w:t>
      </w:r>
      <w:r w:rsidRPr="00C97B01">
        <w:rPr>
          <w:rFonts w:ascii="Calibri Light" w:hAnsi="Calibri Light"/>
          <w:szCs w:val="24"/>
        </w:rPr>
        <w:t>z problemem alkoholowym;</w:t>
      </w:r>
    </w:p>
    <w:p w14:paraId="0B80B8B8" w14:textId="77777777" w:rsidR="002B69A1" w:rsidRPr="00C97B01" w:rsidRDefault="002B69A1" w:rsidP="00DF6143">
      <w:pPr>
        <w:pStyle w:val="Akapitzlist"/>
        <w:numPr>
          <w:ilvl w:val="0"/>
          <w:numId w:val="15"/>
        </w:numPr>
        <w:ind w:left="709"/>
        <w:rPr>
          <w:rFonts w:ascii="Calibri Light" w:hAnsi="Calibri Light"/>
          <w:szCs w:val="24"/>
        </w:rPr>
      </w:pPr>
      <w:r w:rsidRPr="00C97B01">
        <w:rPr>
          <w:rFonts w:ascii="Calibri Light" w:hAnsi="Calibri Light"/>
          <w:szCs w:val="24"/>
        </w:rPr>
        <w:t>prowadzenie punktów informacyjnych o problemach alkoholowych;</w:t>
      </w:r>
    </w:p>
    <w:p w14:paraId="643B176D" w14:textId="77777777" w:rsidR="002B69A1" w:rsidRPr="00C97B01" w:rsidRDefault="002B69A1" w:rsidP="00DF6143">
      <w:pPr>
        <w:pStyle w:val="Akapitzlist"/>
        <w:numPr>
          <w:ilvl w:val="0"/>
          <w:numId w:val="15"/>
        </w:numPr>
        <w:ind w:left="709"/>
        <w:rPr>
          <w:rFonts w:ascii="Calibri Light" w:hAnsi="Calibri Light"/>
          <w:szCs w:val="24"/>
        </w:rPr>
      </w:pPr>
      <w:r w:rsidRPr="00C97B01">
        <w:rPr>
          <w:rFonts w:ascii="Calibri Light" w:hAnsi="Calibri Light"/>
          <w:szCs w:val="24"/>
        </w:rPr>
        <w:t>prowadzenie ośrodka wsparcia dzieci krzywdzonych, ich rodzin i opiekunów;</w:t>
      </w:r>
    </w:p>
    <w:p w14:paraId="49FE8D5C" w14:textId="77777777" w:rsidR="002B69A1" w:rsidRPr="00C97B01" w:rsidRDefault="002B69A1" w:rsidP="00DF6143">
      <w:pPr>
        <w:pStyle w:val="Akapitzlist"/>
        <w:numPr>
          <w:ilvl w:val="0"/>
          <w:numId w:val="15"/>
        </w:numPr>
        <w:ind w:left="709"/>
        <w:rPr>
          <w:rFonts w:ascii="Calibri Light" w:hAnsi="Calibri Light"/>
          <w:szCs w:val="24"/>
        </w:rPr>
      </w:pPr>
      <w:r w:rsidRPr="00C97B01">
        <w:rPr>
          <w:rFonts w:ascii="Calibri Light" w:hAnsi="Calibri Light"/>
          <w:szCs w:val="24"/>
        </w:rPr>
        <w:t>dofinansowanie specjalistycznych szkoleń dla osób zawodowo zajmujących się rozwiązywaniem problemów alkoholowych i przemocy domowej;</w:t>
      </w:r>
    </w:p>
    <w:p w14:paraId="4581D751" w14:textId="77777777" w:rsidR="002B69A1" w:rsidRPr="00C97B01" w:rsidRDefault="002B69A1" w:rsidP="00DF6143">
      <w:pPr>
        <w:pStyle w:val="Akapitzlist"/>
        <w:numPr>
          <w:ilvl w:val="0"/>
          <w:numId w:val="15"/>
        </w:numPr>
        <w:ind w:left="709"/>
        <w:rPr>
          <w:rFonts w:ascii="Calibri Light" w:hAnsi="Calibri Light"/>
          <w:szCs w:val="24"/>
        </w:rPr>
      </w:pPr>
      <w:r w:rsidRPr="00C97B01">
        <w:rPr>
          <w:rFonts w:ascii="Calibri Light" w:hAnsi="Calibri Light"/>
          <w:szCs w:val="24"/>
        </w:rPr>
        <w:t>prowadzenie zajęć edukacyjnych dla rodziców i wychowawców w zakresie prowadzenia profilaktyki domowej;</w:t>
      </w:r>
    </w:p>
    <w:p w14:paraId="212E108D" w14:textId="77777777" w:rsidR="002B69A1" w:rsidRPr="00C97B01" w:rsidRDefault="002B69A1" w:rsidP="00DF6143">
      <w:pPr>
        <w:pStyle w:val="Akapitzlist"/>
        <w:numPr>
          <w:ilvl w:val="0"/>
          <w:numId w:val="15"/>
        </w:numPr>
        <w:ind w:left="709"/>
        <w:rPr>
          <w:rFonts w:cstheme="majorHAnsi"/>
          <w:szCs w:val="24"/>
        </w:rPr>
      </w:pPr>
      <w:r w:rsidRPr="00C97B01">
        <w:rPr>
          <w:rFonts w:cstheme="majorHAnsi"/>
          <w:szCs w:val="24"/>
        </w:rPr>
        <w:t>prowadzenie diagnostyki oraz wspomagania rozwoju dzieci z alkoholowym zespołem płodowym;</w:t>
      </w:r>
    </w:p>
    <w:p w14:paraId="7B573386" w14:textId="486AFF12" w:rsidR="002B69A1" w:rsidRPr="00C97B01" w:rsidRDefault="002B69A1" w:rsidP="00DF6143">
      <w:pPr>
        <w:pStyle w:val="Akapitzlist"/>
        <w:numPr>
          <w:ilvl w:val="0"/>
          <w:numId w:val="15"/>
        </w:numPr>
        <w:ind w:left="709"/>
        <w:rPr>
          <w:rFonts w:cstheme="majorHAnsi"/>
          <w:szCs w:val="24"/>
        </w:rPr>
      </w:pPr>
      <w:r w:rsidRPr="00C97B01">
        <w:rPr>
          <w:rFonts w:cstheme="majorHAnsi"/>
          <w:szCs w:val="24"/>
        </w:rPr>
        <w:t>realizacja zadań w zakresie szeroko pojętych uzależnień behawioralnych,</w:t>
      </w:r>
      <w:r w:rsidR="00086874">
        <w:rPr>
          <w:rFonts w:cstheme="majorHAnsi"/>
          <w:szCs w:val="24"/>
        </w:rPr>
        <w:t xml:space="preserve"> </w:t>
      </w:r>
      <w:r w:rsidRPr="00C97B01">
        <w:rPr>
          <w:rFonts w:cstheme="majorHAnsi"/>
          <w:szCs w:val="24"/>
        </w:rPr>
        <w:t>w szczególności profilaktyki uzależnień od nowych technologii – program pilotażowy;</w:t>
      </w:r>
    </w:p>
    <w:p w14:paraId="5B609031" w14:textId="77777777" w:rsidR="002B69A1" w:rsidRPr="00C97B01" w:rsidRDefault="002B69A1" w:rsidP="00DF6143">
      <w:pPr>
        <w:pStyle w:val="Akapitzlist"/>
        <w:numPr>
          <w:ilvl w:val="0"/>
          <w:numId w:val="15"/>
        </w:numPr>
        <w:ind w:left="709"/>
        <w:rPr>
          <w:rFonts w:ascii="Calibri Light" w:hAnsi="Calibri Light"/>
          <w:szCs w:val="24"/>
        </w:rPr>
      </w:pPr>
      <w:r w:rsidRPr="00C97B01">
        <w:rPr>
          <w:rFonts w:ascii="Calibri Light" w:hAnsi="Calibri Light"/>
          <w:szCs w:val="24"/>
        </w:rPr>
        <w:t>prowadzenie postępowania o zobowiązanie do leczenia odwykowego.</w:t>
      </w:r>
    </w:p>
    <w:p w14:paraId="22889306" w14:textId="6AA503F2" w:rsidR="002B69A1" w:rsidRPr="00C97B01" w:rsidRDefault="002B69A1" w:rsidP="00DF6143">
      <w:pPr>
        <w:pStyle w:val="Akapitzlist"/>
        <w:numPr>
          <w:ilvl w:val="0"/>
          <w:numId w:val="81"/>
        </w:numPr>
        <w:rPr>
          <w:rFonts w:ascii="Calibri Light" w:hAnsi="Calibri Light"/>
          <w:szCs w:val="24"/>
        </w:rPr>
      </w:pPr>
      <w:r w:rsidRPr="00C97B01">
        <w:rPr>
          <w:rFonts w:ascii="Calibri Light" w:hAnsi="Calibri Light"/>
          <w:szCs w:val="24"/>
        </w:rPr>
        <w:t>Zadania realizowane przez Izbę Wytrzeźwień w Białymstoku – program informacyjno-edukacyjny dla osób uzależnionych i członków ich rodzin.</w:t>
      </w:r>
    </w:p>
    <w:p w14:paraId="23C0627F" w14:textId="77777777" w:rsidR="00E82B78" w:rsidRDefault="002B69A1" w:rsidP="00086874">
      <w:pPr>
        <w:ind w:firstLine="708"/>
        <w:rPr>
          <w:rFonts w:ascii="Calibri Light" w:eastAsia="Times New Roman" w:hAnsi="Calibri Light"/>
          <w:bCs/>
          <w:szCs w:val="24"/>
          <w:lang w:eastAsia="pl-PL"/>
        </w:rPr>
      </w:pPr>
      <w:r w:rsidRPr="00C97B01">
        <w:rPr>
          <w:rFonts w:ascii="Calibri Light" w:eastAsia="Times New Roman" w:hAnsi="Calibri Light"/>
          <w:szCs w:val="24"/>
          <w:lang w:eastAsia="pl-PL"/>
        </w:rPr>
        <w:t xml:space="preserve">W Miejskim Ośrodku Pomocy Rodzinie w Białymstoku </w:t>
      </w:r>
      <w:r w:rsidRPr="00C97B01">
        <w:rPr>
          <w:rFonts w:ascii="Calibri Light" w:hAnsi="Calibri Light"/>
          <w:szCs w:val="24"/>
        </w:rPr>
        <w:t>prowadzone są Punkty Konsultacyjne dla osób i rodzin z problemami</w:t>
      </w:r>
      <w:r w:rsidRPr="00C97B01">
        <w:rPr>
          <w:rFonts w:ascii="Calibri Light" w:eastAsia="Times New Roman" w:hAnsi="Calibri Light"/>
          <w:szCs w:val="24"/>
          <w:lang w:eastAsia="pl-PL"/>
        </w:rPr>
        <w:t xml:space="preserve"> alkoholowymi, działające w Zespołach Pracowników Socjalnych, </w:t>
      </w:r>
      <w:r w:rsidRPr="00C97B01">
        <w:rPr>
          <w:rFonts w:ascii="Calibri Light" w:hAnsi="Calibri Light"/>
          <w:szCs w:val="24"/>
        </w:rPr>
        <w:t xml:space="preserve">w których osobom nadużywającym alkoholu, współuzależnionym oraz członkom ich rodzin pracownicy socjalni udzielają porad. </w:t>
      </w:r>
      <w:r w:rsidRPr="00C97B01">
        <w:rPr>
          <w:rFonts w:ascii="Calibri Light" w:eastAsia="Times New Roman" w:hAnsi="Calibri Light"/>
          <w:bCs/>
          <w:szCs w:val="24"/>
          <w:lang w:eastAsia="pl-PL"/>
        </w:rPr>
        <w:t>Ośrodek nie zajmuje się leczeniem i terapią osób uzależnionych.</w:t>
      </w:r>
    </w:p>
    <w:p w14:paraId="78CD9D14" w14:textId="5D5F394E" w:rsidR="002B69A1" w:rsidRPr="00C97B01" w:rsidRDefault="002B69A1" w:rsidP="00086874">
      <w:pPr>
        <w:pStyle w:val="Legenda"/>
        <w:rPr>
          <w:rFonts w:eastAsia="Times New Roman"/>
          <w:b w:val="0"/>
          <w:bCs w:val="0"/>
          <w:sz w:val="24"/>
          <w:szCs w:val="24"/>
          <w:lang w:eastAsia="pl-PL"/>
        </w:rPr>
      </w:pPr>
      <w:bookmarkStart w:id="532" w:name="_Toc173845484"/>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199</w:t>
      </w:r>
      <w:r w:rsidRPr="00C97B01">
        <w:rPr>
          <w:sz w:val="24"/>
        </w:rPr>
        <w:fldChar w:fldCharType="end"/>
      </w:r>
      <w:r w:rsidRPr="00C97B01">
        <w:rPr>
          <w:b w:val="0"/>
          <w:bCs w:val="0"/>
          <w:sz w:val="24"/>
        </w:rPr>
        <w:t xml:space="preserve">. </w:t>
      </w:r>
      <w:r w:rsidRPr="00C97B01">
        <w:rPr>
          <w:rFonts w:eastAsia="Times New Roman"/>
          <w:bCs w:val="0"/>
          <w:sz w:val="24"/>
          <w:szCs w:val="24"/>
          <w:lang w:eastAsia="pl-PL"/>
        </w:rPr>
        <w:t>Działalność punktów konsultacyjnych</w:t>
      </w:r>
      <w:bookmarkEnd w:id="532"/>
    </w:p>
    <w:tbl>
      <w:tblPr>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9"/>
        <w:tblDescription w:val="Działalność punktów konsultacyjnych w latach 2019 - 2023."/>
      </w:tblPr>
      <w:tblGrid>
        <w:gridCol w:w="2547"/>
        <w:gridCol w:w="1340"/>
        <w:gridCol w:w="1340"/>
        <w:gridCol w:w="1341"/>
        <w:gridCol w:w="1340"/>
        <w:gridCol w:w="1341"/>
      </w:tblGrid>
      <w:tr w:rsidR="00C97B01" w:rsidRPr="00C97B01" w14:paraId="554061CA" w14:textId="09607F87" w:rsidTr="00E12CF0">
        <w:trPr>
          <w:trHeight w:val="396"/>
          <w:tblHeader/>
        </w:trPr>
        <w:tc>
          <w:tcPr>
            <w:tcW w:w="2547" w:type="dxa"/>
            <w:shd w:val="clear" w:color="auto" w:fill="F2F2F2" w:themeFill="background1" w:themeFillShade="F2"/>
            <w:vAlign w:val="center"/>
          </w:tcPr>
          <w:p w14:paraId="03101117" w14:textId="77777777" w:rsidR="002B69A1" w:rsidRPr="00C97B01" w:rsidRDefault="002B69A1" w:rsidP="00086874">
            <w:pPr>
              <w:rPr>
                <w:rFonts w:ascii="Calibri Light" w:eastAsia="Times New Roman" w:hAnsi="Calibri Light"/>
                <w:b/>
                <w:sz w:val="22"/>
                <w:lang w:eastAsia="pl-PL"/>
              </w:rPr>
            </w:pPr>
            <w:r w:rsidRPr="00C97B01">
              <w:rPr>
                <w:rFonts w:ascii="Calibri Light" w:eastAsia="Times New Roman" w:hAnsi="Calibri Light"/>
                <w:b/>
                <w:sz w:val="22"/>
                <w:lang w:eastAsia="pl-PL"/>
              </w:rPr>
              <w:t>Wyszczególnienie</w:t>
            </w:r>
          </w:p>
        </w:tc>
        <w:tc>
          <w:tcPr>
            <w:tcW w:w="1340" w:type="dxa"/>
            <w:shd w:val="clear" w:color="auto" w:fill="F2F2F2" w:themeFill="background1" w:themeFillShade="F2"/>
            <w:vAlign w:val="center"/>
          </w:tcPr>
          <w:p w14:paraId="46DB1C43" w14:textId="77777777" w:rsidR="002B69A1" w:rsidRPr="00C97B01" w:rsidRDefault="002B69A1" w:rsidP="00086874">
            <w:pPr>
              <w:rPr>
                <w:rFonts w:ascii="Calibri Light" w:eastAsia="Times New Roman" w:hAnsi="Calibri Light"/>
                <w:b/>
                <w:sz w:val="22"/>
                <w:lang w:eastAsia="pl-PL"/>
              </w:rPr>
            </w:pPr>
            <w:r w:rsidRPr="00C97B01">
              <w:rPr>
                <w:rFonts w:ascii="Calibri Light" w:eastAsia="Times New Roman" w:hAnsi="Calibri Light"/>
                <w:b/>
                <w:sz w:val="22"/>
                <w:lang w:eastAsia="pl-PL"/>
              </w:rPr>
              <w:t>2019</w:t>
            </w:r>
          </w:p>
        </w:tc>
        <w:tc>
          <w:tcPr>
            <w:tcW w:w="1340" w:type="dxa"/>
            <w:shd w:val="clear" w:color="auto" w:fill="F2F2F2" w:themeFill="background1" w:themeFillShade="F2"/>
            <w:vAlign w:val="center"/>
          </w:tcPr>
          <w:p w14:paraId="5ED8180B" w14:textId="77777777" w:rsidR="002B69A1" w:rsidRPr="00C97B01" w:rsidRDefault="002B69A1" w:rsidP="00086874">
            <w:pPr>
              <w:rPr>
                <w:rFonts w:ascii="Calibri Light" w:eastAsia="Times New Roman" w:hAnsi="Calibri Light"/>
                <w:b/>
                <w:sz w:val="22"/>
                <w:lang w:eastAsia="pl-PL"/>
              </w:rPr>
            </w:pPr>
            <w:r w:rsidRPr="00C97B01">
              <w:rPr>
                <w:rFonts w:ascii="Calibri Light" w:eastAsia="Times New Roman" w:hAnsi="Calibri Light"/>
                <w:b/>
                <w:sz w:val="22"/>
                <w:lang w:eastAsia="pl-PL"/>
              </w:rPr>
              <w:t>2020</w:t>
            </w:r>
          </w:p>
        </w:tc>
        <w:tc>
          <w:tcPr>
            <w:tcW w:w="1341" w:type="dxa"/>
            <w:shd w:val="clear" w:color="auto" w:fill="F2F2F2" w:themeFill="background1" w:themeFillShade="F2"/>
            <w:vAlign w:val="center"/>
          </w:tcPr>
          <w:p w14:paraId="231F58CE" w14:textId="77777777" w:rsidR="002B69A1" w:rsidRPr="00C97B01" w:rsidRDefault="002B69A1" w:rsidP="00086874">
            <w:pPr>
              <w:rPr>
                <w:rFonts w:ascii="Calibri Light" w:eastAsia="Times New Roman" w:hAnsi="Calibri Light"/>
                <w:b/>
                <w:sz w:val="22"/>
                <w:lang w:eastAsia="pl-PL"/>
              </w:rPr>
            </w:pPr>
            <w:r w:rsidRPr="00C97B01">
              <w:rPr>
                <w:rFonts w:ascii="Calibri Light" w:eastAsia="Times New Roman" w:hAnsi="Calibri Light"/>
                <w:b/>
                <w:sz w:val="22"/>
                <w:lang w:eastAsia="pl-PL"/>
              </w:rPr>
              <w:t>2021</w:t>
            </w:r>
          </w:p>
        </w:tc>
        <w:tc>
          <w:tcPr>
            <w:tcW w:w="1340" w:type="dxa"/>
            <w:shd w:val="clear" w:color="auto" w:fill="F2F2F2" w:themeFill="background1" w:themeFillShade="F2"/>
            <w:vAlign w:val="center"/>
          </w:tcPr>
          <w:p w14:paraId="049EA584" w14:textId="77777777" w:rsidR="002B69A1" w:rsidRPr="00C97B01" w:rsidRDefault="002B69A1" w:rsidP="00086874">
            <w:pPr>
              <w:rPr>
                <w:rFonts w:ascii="Calibri Light" w:eastAsia="Times New Roman" w:hAnsi="Calibri Light"/>
                <w:b/>
                <w:sz w:val="22"/>
                <w:lang w:eastAsia="pl-PL"/>
              </w:rPr>
            </w:pPr>
            <w:r w:rsidRPr="00C97B01">
              <w:rPr>
                <w:rFonts w:ascii="Calibri Light" w:eastAsia="Times New Roman" w:hAnsi="Calibri Light"/>
                <w:b/>
                <w:sz w:val="22"/>
                <w:lang w:eastAsia="pl-PL"/>
              </w:rPr>
              <w:t>2022</w:t>
            </w:r>
          </w:p>
        </w:tc>
        <w:tc>
          <w:tcPr>
            <w:tcW w:w="1341" w:type="dxa"/>
            <w:shd w:val="clear" w:color="auto" w:fill="F2F2F2" w:themeFill="background1" w:themeFillShade="F2"/>
            <w:vAlign w:val="center"/>
          </w:tcPr>
          <w:p w14:paraId="56091C75" w14:textId="47BF0F8D" w:rsidR="002B69A1" w:rsidRPr="00C97B01" w:rsidRDefault="002B69A1" w:rsidP="00086874">
            <w:pPr>
              <w:rPr>
                <w:rFonts w:ascii="Calibri Light" w:eastAsia="Times New Roman" w:hAnsi="Calibri Light"/>
                <w:b/>
                <w:sz w:val="22"/>
                <w:lang w:eastAsia="pl-PL"/>
              </w:rPr>
            </w:pPr>
            <w:r w:rsidRPr="00C97B01">
              <w:rPr>
                <w:rFonts w:ascii="Calibri Light" w:eastAsia="Times New Roman" w:hAnsi="Calibri Light"/>
                <w:b/>
                <w:sz w:val="22"/>
                <w:lang w:eastAsia="pl-PL"/>
              </w:rPr>
              <w:t>2023</w:t>
            </w:r>
          </w:p>
        </w:tc>
      </w:tr>
      <w:tr w:rsidR="00C97B01" w:rsidRPr="00C97B01" w14:paraId="6BFD1959" w14:textId="36959A1C" w:rsidTr="00086874">
        <w:tc>
          <w:tcPr>
            <w:tcW w:w="2547" w:type="dxa"/>
            <w:tcBorders>
              <w:bottom w:val="single" w:sz="4" w:space="0" w:color="auto"/>
            </w:tcBorders>
            <w:shd w:val="clear" w:color="auto" w:fill="F2F2F2" w:themeFill="background1" w:themeFillShade="F2"/>
            <w:vAlign w:val="center"/>
          </w:tcPr>
          <w:p w14:paraId="21F45C00" w14:textId="77777777" w:rsidR="002B69A1" w:rsidRPr="00C97B01" w:rsidRDefault="002B69A1" w:rsidP="00086874">
            <w:pPr>
              <w:spacing w:before="100" w:beforeAutospacing="1" w:after="100" w:afterAutospacing="1"/>
              <w:rPr>
                <w:rFonts w:ascii="Calibri Light" w:eastAsia="Times New Roman" w:hAnsi="Calibri Light"/>
                <w:b/>
                <w:sz w:val="22"/>
                <w:lang w:eastAsia="pl-PL"/>
              </w:rPr>
            </w:pPr>
            <w:r w:rsidRPr="00C97B01">
              <w:rPr>
                <w:rFonts w:ascii="Calibri Light" w:eastAsia="Times New Roman" w:hAnsi="Calibri Light"/>
                <w:b/>
                <w:sz w:val="22"/>
                <w:lang w:eastAsia="pl-PL"/>
              </w:rPr>
              <w:t>Liczba udzielonych porad</w:t>
            </w:r>
          </w:p>
        </w:tc>
        <w:tc>
          <w:tcPr>
            <w:tcW w:w="1340" w:type="dxa"/>
            <w:tcBorders>
              <w:bottom w:val="single" w:sz="4" w:space="0" w:color="auto"/>
            </w:tcBorders>
            <w:shd w:val="clear" w:color="auto" w:fill="auto"/>
            <w:vAlign w:val="center"/>
          </w:tcPr>
          <w:p w14:paraId="077ACCF6" w14:textId="268F7802" w:rsidR="002B69A1" w:rsidRPr="00C97B01" w:rsidRDefault="002B69A1" w:rsidP="00086874">
            <w:pPr>
              <w:spacing w:before="100" w:beforeAutospacing="1" w:after="100" w:afterAutospacing="1"/>
              <w:rPr>
                <w:rFonts w:ascii="Calibri Light" w:eastAsia="Times New Roman" w:hAnsi="Calibri Light"/>
                <w:sz w:val="22"/>
                <w:lang w:eastAsia="pl-PL"/>
              </w:rPr>
            </w:pPr>
            <w:r w:rsidRPr="00C97B01">
              <w:rPr>
                <w:rFonts w:ascii="Calibri Light" w:eastAsia="Times New Roman" w:hAnsi="Calibri Light"/>
                <w:sz w:val="22"/>
                <w:lang w:eastAsia="pl-PL"/>
              </w:rPr>
              <w:t>1812</w:t>
            </w:r>
          </w:p>
        </w:tc>
        <w:tc>
          <w:tcPr>
            <w:tcW w:w="1340" w:type="dxa"/>
            <w:tcBorders>
              <w:bottom w:val="single" w:sz="4" w:space="0" w:color="auto"/>
            </w:tcBorders>
            <w:shd w:val="clear" w:color="auto" w:fill="auto"/>
            <w:vAlign w:val="center"/>
          </w:tcPr>
          <w:p w14:paraId="0D15A01C" w14:textId="17F689F6" w:rsidR="002B69A1" w:rsidRPr="00C97B01" w:rsidRDefault="002B69A1" w:rsidP="00086874">
            <w:pPr>
              <w:spacing w:before="100" w:beforeAutospacing="1" w:after="100" w:afterAutospacing="1"/>
              <w:rPr>
                <w:rFonts w:ascii="Calibri Light" w:eastAsia="Times New Roman" w:hAnsi="Calibri Light"/>
                <w:sz w:val="22"/>
                <w:lang w:eastAsia="pl-PL"/>
              </w:rPr>
            </w:pPr>
            <w:r w:rsidRPr="00C97B01">
              <w:rPr>
                <w:rFonts w:ascii="Calibri Light" w:eastAsia="Times New Roman" w:hAnsi="Calibri Light"/>
                <w:sz w:val="22"/>
                <w:lang w:eastAsia="pl-PL"/>
              </w:rPr>
              <w:t>1922</w:t>
            </w:r>
          </w:p>
        </w:tc>
        <w:tc>
          <w:tcPr>
            <w:tcW w:w="1341" w:type="dxa"/>
            <w:tcBorders>
              <w:bottom w:val="single" w:sz="4" w:space="0" w:color="auto"/>
            </w:tcBorders>
            <w:vAlign w:val="center"/>
          </w:tcPr>
          <w:p w14:paraId="11AC0221" w14:textId="634D853E" w:rsidR="002B69A1" w:rsidRPr="00C97B01" w:rsidRDefault="002B69A1" w:rsidP="00086874">
            <w:pPr>
              <w:spacing w:before="100" w:beforeAutospacing="1" w:after="100" w:afterAutospacing="1"/>
              <w:rPr>
                <w:rFonts w:ascii="Calibri Light" w:eastAsia="Times New Roman" w:hAnsi="Calibri Light"/>
                <w:sz w:val="22"/>
                <w:lang w:eastAsia="pl-PL"/>
              </w:rPr>
            </w:pPr>
            <w:r w:rsidRPr="00C97B01">
              <w:rPr>
                <w:rFonts w:ascii="Calibri Light" w:eastAsia="Times New Roman" w:hAnsi="Calibri Light"/>
                <w:sz w:val="22"/>
                <w:lang w:eastAsia="pl-PL"/>
              </w:rPr>
              <w:t>1871</w:t>
            </w:r>
          </w:p>
        </w:tc>
        <w:tc>
          <w:tcPr>
            <w:tcW w:w="1340" w:type="dxa"/>
            <w:tcBorders>
              <w:bottom w:val="single" w:sz="4" w:space="0" w:color="auto"/>
            </w:tcBorders>
            <w:vAlign w:val="center"/>
          </w:tcPr>
          <w:p w14:paraId="0EDA690F" w14:textId="2A277B7A" w:rsidR="002B69A1" w:rsidRPr="00C97B01" w:rsidRDefault="002B69A1" w:rsidP="00086874">
            <w:pPr>
              <w:spacing w:before="100" w:beforeAutospacing="1" w:after="100" w:afterAutospacing="1"/>
              <w:rPr>
                <w:rFonts w:ascii="Calibri Light" w:eastAsia="Times New Roman" w:hAnsi="Calibri Light"/>
                <w:sz w:val="22"/>
                <w:lang w:eastAsia="pl-PL"/>
              </w:rPr>
            </w:pPr>
            <w:r w:rsidRPr="00C97B01">
              <w:rPr>
                <w:rFonts w:ascii="Calibri Light" w:eastAsia="Times New Roman" w:hAnsi="Calibri Light"/>
                <w:sz w:val="22"/>
                <w:lang w:eastAsia="pl-PL"/>
              </w:rPr>
              <w:t>2043</w:t>
            </w:r>
          </w:p>
        </w:tc>
        <w:tc>
          <w:tcPr>
            <w:tcW w:w="1341" w:type="dxa"/>
            <w:tcBorders>
              <w:bottom w:val="single" w:sz="4" w:space="0" w:color="auto"/>
            </w:tcBorders>
            <w:vAlign w:val="center"/>
          </w:tcPr>
          <w:p w14:paraId="2445E357" w14:textId="1391195E" w:rsidR="002B69A1" w:rsidRPr="00C97B01" w:rsidRDefault="002B69A1" w:rsidP="00086874">
            <w:pPr>
              <w:spacing w:before="100" w:beforeAutospacing="1" w:after="100" w:afterAutospacing="1"/>
              <w:rPr>
                <w:rFonts w:ascii="Calibri Light" w:eastAsia="Times New Roman" w:hAnsi="Calibri Light"/>
                <w:sz w:val="22"/>
                <w:lang w:eastAsia="pl-PL"/>
              </w:rPr>
            </w:pPr>
            <w:r w:rsidRPr="00C97B01">
              <w:rPr>
                <w:rFonts w:ascii="Calibri Light" w:eastAsia="Times New Roman" w:hAnsi="Calibri Light"/>
                <w:sz w:val="22"/>
                <w:lang w:eastAsia="pl-PL"/>
              </w:rPr>
              <w:t>2368</w:t>
            </w:r>
          </w:p>
        </w:tc>
      </w:tr>
      <w:tr w:rsidR="00C97B01" w:rsidRPr="00A13D0C" w14:paraId="16255F4C" w14:textId="282F38CE" w:rsidTr="00086874">
        <w:trPr>
          <w:trHeight w:val="178"/>
        </w:trPr>
        <w:tc>
          <w:tcPr>
            <w:tcW w:w="2547" w:type="dxa"/>
            <w:tcBorders>
              <w:bottom w:val="single" w:sz="4" w:space="0" w:color="auto"/>
            </w:tcBorders>
            <w:shd w:val="clear" w:color="auto" w:fill="F2F2F2" w:themeFill="background1" w:themeFillShade="F2"/>
            <w:vAlign w:val="center"/>
          </w:tcPr>
          <w:p w14:paraId="67C24E4F" w14:textId="77777777" w:rsidR="002B69A1" w:rsidRPr="00A13D0C" w:rsidRDefault="002B69A1" w:rsidP="00A13D0C">
            <w:pPr>
              <w:spacing w:before="100" w:beforeAutospacing="1" w:after="100" w:afterAutospacing="1"/>
              <w:rPr>
                <w:rFonts w:ascii="Calibri Light" w:eastAsia="Times New Roman" w:hAnsi="Calibri Light"/>
                <w:b/>
                <w:sz w:val="22"/>
                <w:lang w:eastAsia="pl-PL"/>
              </w:rPr>
            </w:pPr>
            <w:r w:rsidRPr="00A13D0C">
              <w:rPr>
                <w:rFonts w:ascii="Calibri Light" w:eastAsia="Times New Roman" w:hAnsi="Calibri Light"/>
                <w:b/>
                <w:sz w:val="22"/>
                <w:lang w:eastAsia="pl-PL"/>
              </w:rPr>
              <w:lastRenderedPageBreak/>
              <w:t>Liczba osób, którym udzielono porad</w:t>
            </w:r>
          </w:p>
        </w:tc>
        <w:tc>
          <w:tcPr>
            <w:tcW w:w="1340" w:type="dxa"/>
            <w:tcBorders>
              <w:bottom w:val="single" w:sz="4" w:space="0" w:color="auto"/>
            </w:tcBorders>
            <w:shd w:val="clear" w:color="auto" w:fill="auto"/>
            <w:vAlign w:val="center"/>
          </w:tcPr>
          <w:p w14:paraId="3FD3AEF4" w14:textId="68FB9E58" w:rsidR="002B69A1" w:rsidRPr="00A13D0C" w:rsidRDefault="002B69A1" w:rsidP="00A13D0C">
            <w:pPr>
              <w:spacing w:before="100" w:beforeAutospacing="1" w:after="100" w:afterAutospacing="1"/>
              <w:rPr>
                <w:rFonts w:ascii="Calibri Light" w:eastAsia="Times New Roman" w:hAnsi="Calibri Light"/>
                <w:b/>
                <w:sz w:val="22"/>
                <w:lang w:eastAsia="pl-PL"/>
              </w:rPr>
            </w:pPr>
            <w:r w:rsidRPr="00A13D0C">
              <w:rPr>
                <w:rFonts w:ascii="Calibri Light" w:eastAsia="Times New Roman" w:hAnsi="Calibri Light"/>
                <w:b/>
                <w:sz w:val="22"/>
                <w:lang w:eastAsia="pl-PL"/>
              </w:rPr>
              <w:t>1112</w:t>
            </w:r>
          </w:p>
        </w:tc>
        <w:tc>
          <w:tcPr>
            <w:tcW w:w="1340" w:type="dxa"/>
            <w:tcBorders>
              <w:bottom w:val="single" w:sz="4" w:space="0" w:color="auto"/>
            </w:tcBorders>
            <w:shd w:val="clear" w:color="auto" w:fill="auto"/>
            <w:vAlign w:val="center"/>
          </w:tcPr>
          <w:p w14:paraId="36EB9817" w14:textId="68175CBC" w:rsidR="002B69A1" w:rsidRPr="00A13D0C" w:rsidRDefault="002B69A1" w:rsidP="00A13D0C">
            <w:pPr>
              <w:spacing w:before="100" w:beforeAutospacing="1" w:after="100" w:afterAutospacing="1"/>
              <w:rPr>
                <w:rFonts w:ascii="Calibri Light" w:eastAsia="Times New Roman" w:hAnsi="Calibri Light"/>
                <w:b/>
                <w:sz w:val="22"/>
                <w:lang w:eastAsia="pl-PL"/>
              </w:rPr>
            </w:pPr>
            <w:r w:rsidRPr="00A13D0C">
              <w:rPr>
                <w:rFonts w:ascii="Calibri Light" w:eastAsia="Times New Roman" w:hAnsi="Calibri Light"/>
                <w:b/>
                <w:sz w:val="22"/>
                <w:lang w:eastAsia="pl-PL"/>
              </w:rPr>
              <w:t>1335</w:t>
            </w:r>
          </w:p>
        </w:tc>
        <w:tc>
          <w:tcPr>
            <w:tcW w:w="1341" w:type="dxa"/>
            <w:tcBorders>
              <w:bottom w:val="single" w:sz="4" w:space="0" w:color="auto"/>
            </w:tcBorders>
            <w:vAlign w:val="center"/>
          </w:tcPr>
          <w:p w14:paraId="07366ED8" w14:textId="2FFD7969" w:rsidR="002B69A1" w:rsidRPr="00A13D0C" w:rsidRDefault="002B69A1" w:rsidP="00A13D0C">
            <w:pPr>
              <w:spacing w:before="100" w:beforeAutospacing="1" w:after="100" w:afterAutospacing="1"/>
              <w:rPr>
                <w:rFonts w:ascii="Calibri Light" w:eastAsia="Times New Roman" w:hAnsi="Calibri Light"/>
                <w:b/>
                <w:sz w:val="22"/>
                <w:lang w:eastAsia="pl-PL"/>
              </w:rPr>
            </w:pPr>
            <w:r w:rsidRPr="00A13D0C">
              <w:rPr>
                <w:rFonts w:ascii="Calibri Light" w:eastAsia="Times New Roman" w:hAnsi="Calibri Light"/>
                <w:b/>
                <w:sz w:val="22"/>
                <w:lang w:eastAsia="pl-PL"/>
              </w:rPr>
              <w:t>1199</w:t>
            </w:r>
          </w:p>
        </w:tc>
        <w:tc>
          <w:tcPr>
            <w:tcW w:w="1340" w:type="dxa"/>
            <w:tcBorders>
              <w:bottom w:val="single" w:sz="4" w:space="0" w:color="auto"/>
            </w:tcBorders>
            <w:vAlign w:val="center"/>
          </w:tcPr>
          <w:p w14:paraId="4E4708B1" w14:textId="47B8B1FD" w:rsidR="002B69A1" w:rsidRPr="00A13D0C" w:rsidRDefault="002B69A1" w:rsidP="00A13D0C">
            <w:pPr>
              <w:spacing w:before="100" w:beforeAutospacing="1" w:after="100" w:afterAutospacing="1"/>
              <w:rPr>
                <w:rFonts w:ascii="Calibri Light" w:eastAsia="Times New Roman" w:hAnsi="Calibri Light"/>
                <w:b/>
                <w:sz w:val="22"/>
                <w:lang w:eastAsia="pl-PL"/>
              </w:rPr>
            </w:pPr>
            <w:r w:rsidRPr="00A13D0C">
              <w:rPr>
                <w:rFonts w:ascii="Calibri Light" w:eastAsia="Times New Roman" w:hAnsi="Calibri Light"/>
                <w:b/>
                <w:sz w:val="22"/>
                <w:lang w:eastAsia="pl-PL"/>
              </w:rPr>
              <w:t>1289</w:t>
            </w:r>
          </w:p>
        </w:tc>
        <w:tc>
          <w:tcPr>
            <w:tcW w:w="1341" w:type="dxa"/>
            <w:tcBorders>
              <w:bottom w:val="single" w:sz="4" w:space="0" w:color="auto"/>
            </w:tcBorders>
            <w:vAlign w:val="center"/>
          </w:tcPr>
          <w:p w14:paraId="36A2F327" w14:textId="4086F88D" w:rsidR="002B69A1" w:rsidRPr="00A13D0C" w:rsidRDefault="002B69A1" w:rsidP="00A13D0C">
            <w:pPr>
              <w:spacing w:before="100" w:beforeAutospacing="1" w:after="100" w:afterAutospacing="1"/>
              <w:rPr>
                <w:rFonts w:ascii="Calibri Light" w:eastAsia="Times New Roman" w:hAnsi="Calibri Light"/>
                <w:b/>
                <w:sz w:val="22"/>
                <w:lang w:eastAsia="pl-PL"/>
              </w:rPr>
            </w:pPr>
            <w:r w:rsidRPr="00A13D0C">
              <w:rPr>
                <w:rFonts w:ascii="Calibri Light" w:eastAsia="Times New Roman" w:hAnsi="Calibri Light"/>
                <w:b/>
                <w:sz w:val="22"/>
                <w:lang w:eastAsia="pl-PL"/>
              </w:rPr>
              <w:t>1269</w:t>
            </w:r>
          </w:p>
        </w:tc>
      </w:tr>
    </w:tbl>
    <w:p w14:paraId="32C596CA" w14:textId="77777777" w:rsidR="002B69A1" w:rsidRDefault="002B69A1" w:rsidP="00A13D0C">
      <w:pPr>
        <w:pStyle w:val="rdo"/>
        <w:spacing w:before="0"/>
      </w:pPr>
      <w:r w:rsidRPr="00C97B01">
        <w:t>Źródło: Miejski Ośrodek Pomocy Rodzinie</w:t>
      </w:r>
    </w:p>
    <w:p w14:paraId="7C238D41" w14:textId="2690FA0F" w:rsidR="002B69A1" w:rsidRDefault="002B69A1" w:rsidP="00086874">
      <w:pPr>
        <w:ind w:firstLine="708"/>
        <w:rPr>
          <w:rFonts w:ascii="Calibri Light" w:hAnsi="Calibri Light"/>
          <w:szCs w:val="24"/>
        </w:rPr>
      </w:pPr>
      <w:r w:rsidRPr="00C97B01">
        <w:rPr>
          <w:rFonts w:ascii="Calibri Light" w:hAnsi="Calibri Light"/>
          <w:szCs w:val="24"/>
        </w:rPr>
        <w:t>Izba Wytrzeźwień w Białymstoku jest jednostką organizacyjną Urzędu Miejskiego</w:t>
      </w:r>
      <w:r w:rsidR="00086874">
        <w:rPr>
          <w:rFonts w:ascii="Calibri Light" w:hAnsi="Calibri Light"/>
          <w:szCs w:val="24"/>
        </w:rPr>
        <w:t xml:space="preserve"> </w:t>
      </w:r>
      <w:r w:rsidRPr="00C97B01">
        <w:rPr>
          <w:rFonts w:ascii="Calibri Light" w:hAnsi="Calibri Light"/>
          <w:szCs w:val="24"/>
        </w:rPr>
        <w:t>w Białymstoku. W ramach funkcjonującej struktury izba posiada 51 miejsc noclegowych dla osób nietrzeźwych oraz prowadzi noclegownię dla osób bezdomnych w sezonie zimowym</w:t>
      </w:r>
      <w:r w:rsidR="00086874">
        <w:rPr>
          <w:rFonts w:ascii="Calibri Light" w:hAnsi="Calibri Light"/>
          <w:szCs w:val="24"/>
        </w:rPr>
        <w:t xml:space="preserve"> </w:t>
      </w:r>
      <w:r w:rsidRPr="00C97B01">
        <w:rPr>
          <w:rFonts w:ascii="Calibri Light" w:hAnsi="Calibri Light"/>
          <w:szCs w:val="24"/>
        </w:rPr>
        <w:t>(20 miejsc).</w:t>
      </w:r>
    </w:p>
    <w:p w14:paraId="142438C5" w14:textId="67238833" w:rsidR="007229AD" w:rsidRPr="00C97B01" w:rsidRDefault="00D41FAA" w:rsidP="00086874">
      <w:pPr>
        <w:pStyle w:val="Spis3"/>
        <w:rPr>
          <w:b/>
        </w:rPr>
      </w:pPr>
      <w:bookmarkStart w:id="533" w:name="_Toc173485176"/>
      <w:bookmarkStart w:id="534" w:name="_Hlk163128676"/>
      <w:r w:rsidRPr="00C97B01">
        <w:rPr>
          <w:b/>
        </w:rPr>
        <w:t>10.1.14. Powszechna dostępność i równe traktowanie</w:t>
      </w:r>
      <w:bookmarkEnd w:id="533"/>
    </w:p>
    <w:p w14:paraId="12F98C4D" w14:textId="46743817" w:rsidR="007229AD" w:rsidRPr="00C97B01" w:rsidRDefault="007229AD" w:rsidP="00086874">
      <w:pPr>
        <w:rPr>
          <w:rFonts w:cstheme="majorHAnsi"/>
          <w:b/>
          <w:szCs w:val="24"/>
        </w:rPr>
      </w:pPr>
      <w:r w:rsidRPr="00C97B01">
        <w:rPr>
          <w:rFonts w:cstheme="majorHAnsi"/>
          <w:b/>
          <w:szCs w:val="24"/>
        </w:rPr>
        <w:t>Działania Miasta w zakresie dostępności</w:t>
      </w:r>
      <w:r w:rsidR="007F755C" w:rsidRPr="00C97B01">
        <w:rPr>
          <w:rFonts w:cstheme="majorHAnsi"/>
          <w:b/>
          <w:szCs w:val="24"/>
        </w:rPr>
        <w:t xml:space="preserve"> w </w:t>
      </w:r>
      <w:r w:rsidR="007F755C" w:rsidRPr="00C97B01">
        <w:rPr>
          <w:rFonts w:cstheme="majorHAnsi"/>
          <w:b/>
          <w:bCs/>
          <w:szCs w:val="24"/>
        </w:rPr>
        <w:t>2023 r</w:t>
      </w:r>
      <w:r w:rsidR="00961E61">
        <w:rPr>
          <w:rFonts w:cstheme="majorHAnsi"/>
          <w:b/>
          <w:bCs/>
          <w:szCs w:val="24"/>
        </w:rPr>
        <w:t>.</w:t>
      </w:r>
      <w:r w:rsidR="007F755C" w:rsidRPr="00C97B01">
        <w:rPr>
          <w:rFonts w:cstheme="majorHAnsi"/>
          <w:b/>
          <w:szCs w:val="24"/>
        </w:rPr>
        <w:t>:</w:t>
      </w:r>
    </w:p>
    <w:p w14:paraId="2B334A3E" w14:textId="79D63E2B" w:rsidR="007F755C" w:rsidRPr="00C97B01" w:rsidRDefault="007F755C" w:rsidP="00DF6143">
      <w:pPr>
        <w:pStyle w:val="Akapitzlist"/>
        <w:numPr>
          <w:ilvl w:val="0"/>
          <w:numId w:val="150"/>
        </w:numPr>
        <w:rPr>
          <w:rFonts w:cstheme="majorHAnsi"/>
          <w:bCs/>
          <w:szCs w:val="24"/>
        </w:rPr>
      </w:pPr>
      <w:r w:rsidRPr="00C97B01">
        <w:rPr>
          <w:rFonts w:cstheme="majorHAnsi"/>
          <w:bCs/>
          <w:szCs w:val="24"/>
        </w:rPr>
        <w:t>zarejestrowano 9 spraw z obszaru dostępności;</w:t>
      </w:r>
    </w:p>
    <w:p w14:paraId="64B6D770" w14:textId="7B825B3E" w:rsidR="007F755C" w:rsidRPr="00C97B01" w:rsidRDefault="007F755C" w:rsidP="00DF6143">
      <w:pPr>
        <w:pStyle w:val="Akapitzlist"/>
        <w:numPr>
          <w:ilvl w:val="0"/>
          <w:numId w:val="150"/>
        </w:numPr>
        <w:rPr>
          <w:rFonts w:cstheme="majorHAnsi"/>
          <w:bCs/>
          <w:szCs w:val="24"/>
        </w:rPr>
      </w:pPr>
      <w:r w:rsidRPr="00C97B01">
        <w:rPr>
          <w:rFonts w:cstheme="majorHAnsi"/>
          <w:bCs/>
          <w:szCs w:val="24"/>
        </w:rPr>
        <w:t xml:space="preserve">zaktualizowano deklarację dostępności i zamieszczono ją na 3 </w:t>
      </w:r>
      <w:r w:rsidR="00C56D5E" w:rsidRPr="00C97B01">
        <w:rPr>
          <w:rFonts w:cstheme="majorHAnsi"/>
          <w:bCs/>
          <w:szCs w:val="24"/>
        </w:rPr>
        <w:t xml:space="preserve">miejskich </w:t>
      </w:r>
      <w:r w:rsidRPr="00C97B01">
        <w:rPr>
          <w:rFonts w:cstheme="majorHAnsi"/>
          <w:bCs/>
          <w:szCs w:val="24"/>
        </w:rPr>
        <w:t>stronach;</w:t>
      </w:r>
    </w:p>
    <w:p w14:paraId="5150DF9C" w14:textId="3AFA9E1D" w:rsidR="007F755C" w:rsidRPr="00C97B01" w:rsidRDefault="007F755C" w:rsidP="00DF6143">
      <w:pPr>
        <w:pStyle w:val="Akapitzlist"/>
        <w:numPr>
          <w:ilvl w:val="0"/>
          <w:numId w:val="150"/>
        </w:numPr>
        <w:rPr>
          <w:rFonts w:cstheme="majorHAnsi"/>
          <w:bCs/>
          <w:szCs w:val="24"/>
        </w:rPr>
      </w:pPr>
      <w:r w:rsidRPr="00C97B01">
        <w:rPr>
          <w:rFonts w:cstheme="majorHAnsi"/>
          <w:bCs/>
          <w:szCs w:val="24"/>
        </w:rPr>
        <w:t>24 maja 2023 r</w:t>
      </w:r>
      <w:r w:rsidR="00961E61">
        <w:rPr>
          <w:rFonts w:cstheme="majorHAnsi"/>
          <w:bCs/>
          <w:szCs w:val="24"/>
        </w:rPr>
        <w:t>.</w:t>
      </w:r>
      <w:r w:rsidRPr="00C97B01">
        <w:rPr>
          <w:rFonts w:cstheme="majorHAnsi"/>
          <w:bCs/>
          <w:szCs w:val="24"/>
        </w:rPr>
        <w:t xml:space="preserve"> Prezydent Miasta Białegostoku </w:t>
      </w:r>
      <w:r w:rsidR="005E3F22" w:rsidRPr="00C97B01">
        <w:rPr>
          <w:rFonts w:cstheme="majorHAnsi"/>
          <w:bCs/>
          <w:szCs w:val="24"/>
        </w:rPr>
        <w:t xml:space="preserve">zatwierdził </w:t>
      </w:r>
      <w:r w:rsidRPr="00C97B01">
        <w:rPr>
          <w:rFonts w:cstheme="majorHAnsi"/>
          <w:bCs/>
          <w:szCs w:val="24"/>
        </w:rPr>
        <w:t>„Plan działania na rzecz poprawy zapewnienia dostępności osobom ze szczególnymi potrzebami na lata 2023 – 2027”</w:t>
      </w:r>
      <w:r w:rsidR="005E3F22" w:rsidRPr="00C97B01">
        <w:rPr>
          <w:rFonts w:cstheme="majorHAnsi"/>
          <w:bCs/>
          <w:szCs w:val="24"/>
        </w:rPr>
        <w:t>, który został</w:t>
      </w:r>
      <w:r w:rsidR="005E3F22" w:rsidRPr="00C97B01">
        <w:rPr>
          <w:rFonts w:cstheme="majorHAnsi"/>
          <w:b/>
          <w:bCs/>
          <w:szCs w:val="24"/>
        </w:rPr>
        <w:t xml:space="preserve"> </w:t>
      </w:r>
      <w:r w:rsidRPr="00C97B01">
        <w:rPr>
          <w:rFonts w:cstheme="majorHAnsi"/>
          <w:bCs/>
          <w:szCs w:val="24"/>
        </w:rPr>
        <w:t>zamieszczony w Biuletynie Informacji Publicznej Urzędu Miejskiego w Białymstoku;</w:t>
      </w:r>
    </w:p>
    <w:p w14:paraId="4CD3E5E6" w14:textId="654B5409" w:rsidR="007F755C" w:rsidRDefault="007F755C" w:rsidP="00DF6143">
      <w:pPr>
        <w:pStyle w:val="Akapitzlist"/>
        <w:numPr>
          <w:ilvl w:val="0"/>
          <w:numId w:val="150"/>
        </w:numPr>
        <w:rPr>
          <w:rFonts w:cstheme="majorHAnsi"/>
          <w:bCs/>
          <w:szCs w:val="24"/>
        </w:rPr>
      </w:pPr>
      <w:r w:rsidRPr="00C97B01">
        <w:rPr>
          <w:rFonts w:cstheme="majorHAnsi"/>
          <w:bCs/>
          <w:szCs w:val="24"/>
        </w:rPr>
        <w:t xml:space="preserve">w szkoleniach </w:t>
      </w:r>
      <w:r w:rsidR="00C56D5E" w:rsidRPr="00C97B01">
        <w:rPr>
          <w:rFonts w:cstheme="majorHAnsi"/>
          <w:bCs/>
          <w:szCs w:val="24"/>
        </w:rPr>
        <w:t xml:space="preserve">z obszaru dostępności </w:t>
      </w:r>
      <w:r w:rsidRPr="00C97B01">
        <w:rPr>
          <w:rFonts w:cstheme="majorHAnsi"/>
          <w:bCs/>
          <w:szCs w:val="24"/>
        </w:rPr>
        <w:t>zorganizowanych przez Unię M</w:t>
      </w:r>
      <w:r w:rsidR="00C56D5E" w:rsidRPr="00C97B01">
        <w:rPr>
          <w:rFonts w:cstheme="majorHAnsi"/>
          <w:bCs/>
          <w:szCs w:val="24"/>
        </w:rPr>
        <w:t>etropolii</w:t>
      </w:r>
      <w:r w:rsidRPr="00C97B01">
        <w:rPr>
          <w:rFonts w:cstheme="majorHAnsi"/>
          <w:bCs/>
          <w:szCs w:val="24"/>
        </w:rPr>
        <w:t xml:space="preserve"> Polskich wzięli udział pracownicy z jednostek nadzorowanych przez Departament Spraw Społecznych: 8 osób w szkoleniu </w:t>
      </w:r>
      <w:r w:rsidR="00961E61" w:rsidRPr="00C97B01">
        <w:rPr>
          <w:rFonts w:cstheme="majorHAnsi"/>
          <w:bCs/>
          <w:szCs w:val="24"/>
        </w:rPr>
        <w:t>w dniu 3.10.2023 r.</w:t>
      </w:r>
      <w:r w:rsidR="00961E61">
        <w:rPr>
          <w:rFonts w:cstheme="majorHAnsi"/>
          <w:bCs/>
          <w:szCs w:val="24"/>
        </w:rPr>
        <w:t xml:space="preserve"> </w:t>
      </w:r>
      <w:r w:rsidRPr="00C97B01">
        <w:rPr>
          <w:rFonts w:cstheme="majorHAnsi"/>
          <w:bCs/>
          <w:szCs w:val="24"/>
        </w:rPr>
        <w:t>pn. „Tworzenie dokumentów dostępnych cyfrowo publikowan</w:t>
      </w:r>
      <w:r w:rsidR="00957374">
        <w:rPr>
          <w:rFonts w:cstheme="majorHAnsi"/>
          <w:bCs/>
          <w:szCs w:val="24"/>
        </w:rPr>
        <w:t>ych na stronach internetowych”;</w:t>
      </w:r>
      <w:r w:rsidRPr="00C97B01">
        <w:rPr>
          <w:rFonts w:cstheme="majorHAnsi"/>
          <w:bCs/>
          <w:szCs w:val="24"/>
        </w:rPr>
        <w:t xml:space="preserve">10 osób w szkoleniu </w:t>
      </w:r>
      <w:r w:rsidR="00961E61" w:rsidRPr="00C97B01">
        <w:rPr>
          <w:rFonts w:cstheme="majorHAnsi"/>
          <w:bCs/>
          <w:szCs w:val="24"/>
        </w:rPr>
        <w:t>w dniu 12.10.2023 r.</w:t>
      </w:r>
      <w:r w:rsidR="00961E61">
        <w:rPr>
          <w:rFonts w:cstheme="majorHAnsi"/>
          <w:bCs/>
          <w:szCs w:val="24"/>
        </w:rPr>
        <w:t xml:space="preserve"> </w:t>
      </w:r>
      <w:r w:rsidRPr="00C97B01">
        <w:rPr>
          <w:rFonts w:cstheme="majorHAnsi"/>
          <w:bCs/>
          <w:szCs w:val="24"/>
        </w:rPr>
        <w:t>pn. „Dostępność stron internetowych i elementów – aspekty techniczne</w:t>
      </w:r>
      <w:r w:rsidR="00961E61">
        <w:rPr>
          <w:rFonts w:cstheme="majorHAnsi"/>
          <w:bCs/>
          <w:szCs w:val="24"/>
        </w:rPr>
        <w:t xml:space="preserve"> </w:t>
      </w:r>
      <w:r w:rsidRPr="00C97B01">
        <w:rPr>
          <w:rFonts w:cstheme="majorHAnsi"/>
          <w:bCs/>
          <w:szCs w:val="24"/>
        </w:rPr>
        <w:t>i organizacyjne”</w:t>
      </w:r>
      <w:r w:rsidR="00961E61">
        <w:rPr>
          <w:rFonts w:cstheme="majorHAnsi"/>
          <w:bCs/>
          <w:szCs w:val="24"/>
        </w:rPr>
        <w:t>;</w:t>
      </w:r>
    </w:p>
    <w:p w14:paraId="175F23EF" w14:textId="3CD3D53E" w:rsidR="00D765AB" w:rsidRPr="00D765AB" w:rsidRDefault="00D765AB" w:rsidP="00DF6143">
      <w:pPr>
        <w:pStyle w:val="Akapitzlist"/>
        <w:numPr>
          <w:ilvl w:val="0"/>
          <w:numId w:val="150"/>
        </w:numPr>
        <w:rPr>
          <w:rFonts w:cstheme="majorHAnsi"/>
          <w:bCs/>
          <w:szCs w:val="24"/>
        </w:rPr>
      </w:pPr>
      <w:r w:rsidRPr="00D765AB">
        <w:rPr>
          <w:rFonts w:cstheme="majorHAnsi"/>
          <w:bCs/>
          <w:szCs w:val="24"/>
        </w:rPr>
        <w:t>obsłużono 38 interesantów przy wsparciu osoby posługującej się Polskim Językiem Migowym (PJM).</w:t>
      </w:r>
    </w:p>
    <w:p w14:paraId="7E7AD934" w14:textId="0CCEFDE8" w:rsidR="007229AD" w:rsidRPr="00C97B01" w:rsidRDefault="007229AD" w:rsidP="00086874">
      <w:pPr>
        <w:rPr>
          <w:rFonts w:cstheme="majorHAnsi"/>
          <w:b/>
          <w:szCs w:val="24"/>
        </w:rPr>
      </w:pPr>
      <w:r w:rsidRPr="00C97B01">
        <w:rPr>
          <w:rFonts w:cstheme="majorHAnsi"/>
          <w:b/>
          <w:szCs w:val="24"/>
        </w:rPr>
        <w:t>Działania Miasta w zakresie równego traktowania</w:t>
      </w:r>
      <w:r w:rsidR="00AE4C63">
        <w:rPr>
          <w:rFonts w:cstheme="majorHAnsi"/>
          <w:b/>
          <w:szCs w:val="24"/>
        </w:rPr>
        <w:t>:</w:t>
      </w:r>
    </w:p>
    <w:p w14:paraId="386A1245" w14:textId="7D5E62F7" w:rsidR="00C56D5E" w:rsidRPr="00C97B01" w:rsidRDefault="00C56D5E" w:rsidP="00086874">
      <w:pPr>
        <w:ind w:firstLine="708"/>
        <w:rPr>
          <w:rFonts w:cstheme="majorHAnsi"/>
          <w:noProof/>
          <w:sz w:val="22"/>
        </w:rPr>
      </w:pPr>
      <w:r w:rsidRPr="00C97B01">
        <w:rPr>
          <w:rFonts w:cstheme="majorHAnsi"/>
          <w:noProof/>
        </w:rPr>
        <w:t>W 2023 r</w:t>
      </w:r>
      <w:r w:rsidR="00961E61">
        <w:rPr>
          <w:rFonts w:cstheme="majorHAnsi"/>
          <w:noProof/>
        </w:rPr>
        <w:t>.</w:t>
      </w:r>
      <w:r w:rsidRPr="00C97B01">
        <w:rPr>
          <w:rFonts w:cstheme="majorHAnsi"/>
          <w:noProof/>
        </w:rPr>
        <w:t xml:space="preserve"> Pełnomocnik </w:t>
      </w:r>
      <w:r w:rsidR="00827D08" w:rsidRPr="00C97B01">
        <w:rPr>
          <w:rFonts w:cstheme="majorHAnsi"/>
        </w:rPr>
        <w:t xml:space="preserve">Prezydenta Miasta Białegostoku do spraw Równego Traktowania </w:t>
      </w:r>
      <w:r w:rsidRPr="00C97B01">
        <w:rPr>
          <w:rFonts w:cstheme="majorHAnsi"/>
          <w:noProof/>
        </w:rPr>
        <w:t>zrealizował następujące działania:</w:t>
      </w:r>
    </w:p>
    <w:p w14:paraId="584BAC98" w14:textId="74D5C6EB" w:rsidR="00C56D5E" w:rsidRPr="00C97B01" w:rsidRDefault="00C56D5E" w:rsidP="00DF6143">
      <w:pPr>
        <w:pStyle w:val="Akapitzlist"/>
        <w:numPr>
          <w:ilvl w:val="0"/>
          <w:numId w:val="151"/>
        </w:numPr>
        <w:rPr>
          <w:rFonts w:cstheme="majorHAnsi"/>
          <w:noProof/>
        </w:rPr>
      </w:pPr>
      <w:r w:rsidRPr="00C97B01">
        <w:rPr>
          <w:rFonts w:cstheme="majorHAnsi"/>
          <w:noProof/>
        </w:rPr>
        <w:t>aktywny udział w pracach Komisji Praw Człowieka i Równego Traktowania (KPCZiRT) powołanej przy Związku Miast Polskich</w:t>
      </w:r>
      <w:r w:rsidRPr="00C97B01">
        <w:rPr>
          <w:rFonts w:cstheme="majorHAnsi"/>
        </w:rPr>
        <w:t>, w tym organizacja 1 czerwca</w:t>
      </w:r>
      <w:r w:rsidRPr="00C97B01">
        <w:rPr>
          <w:rFonts w:cstheme="majorHAnsi"/>
          <w:b/>
        </w:rPr>
        <w:t xml:space="preserve"> </w:t>
      </w:r>
      <w:r w:rsidRPr="00C97B01">
        <w:rPr>
          <w:rFonts w:cstheme="majorHAnsi"/>
        </w:rPr>
        <w:t>2023 r</w:t>
      </w:r>
      <w:r w:rsidR="00745370">
        <w:rPr>
          <w:rFonts w:cstheme="majorHAnsi"/>
        </w:rPr>
        <w:t>.</w:t>
      </w:r>
      <w:r w:rsidRPr="00C97B01">
        <w:rPr>
          <w:rFonts w:cstheme="majorHAnsi"/>
          <w:b/>
        </w:rPr>
        <w:t xml:space="preserve"> </w:t>
      </w:r>
      <w:r w:rsidRPr="00C97B01">
        <w:rPr>
          <w:rFonts w:cstheme="majorHAnsi"/>
        </w:rPr>
        <w:t xml:space="preserve">otwartego spotkania </w:t>
      </w:r>
      <w:proofErr w:type="spellStart"/>
      <w:r w:rsidRPr="00C97B01">
        <w:rPr>
          <w:rFonts w:cstheme="majorHAnsi"/>
        </w:rPr>
        <w:t>KPCZiRT</w:t>
      </w:r>
      <w:proofErr w:type="spellEnd"/>
      <w:r w:rsidRPr="00C97B01">
        <w:rPr>
          <w:rFonts w:cstheme="majorHAnsi"/>
        </w:rPr>
        <w:t xml:space="preserve"> w Białymstoku, z udziałem przedstawicielek Rad Kobiet, pełnomocniczek (-</w:t>
      </w:r>
      <w:proofErr w:type="spellStart"/>
      <w:r w:rsidRPr="00C97B01">
        <w:rPr>
          <w:rFonts w:cstheme="majorHAnsi"/>
        </w:rPr>
        <w:t>ków</w:t>
      </w:r>
      <w:proofErr w:type="spellEnd"/>
      <w:r w:rsidRPr="00C97B01">
        <w:rPr>
          <w:rFonts w:cstheme="majorHAnsi"/>
        </w:rPr>
        <w:t xml:space="preserve">) ds. równego traktowania, białostockiej młodzieży i organizacji </w:t>
      </w:r>
      <w:r w:rsidRPr="00C97B01">
        <w:rPr>
          <w:rFonts w:cstheme="majorHAnsi"/>
        </w:rPr>
        <w:lastRenderedPageBreak/>
        <w:t>pozarządowych, które poświęcone było następującym tematom: mowa nienawiści, idea miasta praw człowieka, funkcjonowanie Rad Kobiet w Polsce, dobre praktyki we wdrażaniu praw człowieka w Białymstoku</w:t>
      </w:r>
      <w:r w:rsidR="009E23E1" w:rsidRPr="00C97B01">
        <w:rPr>
          <w:rFonts w:cstheme="majorHAnsi"/>
        </w:rPr>
        <w:t>;</w:t>
      </w:r>
    </w:p>
    <w:p w14:paraId="6A2920A7" w14:textId="08D76509" w:rsidR="00C56D5E" w:rsidRPr="00C97B01" w:rsidRDefault="00C56D5E" w:rsidP="00DF6143">
      <w:pPr>
        <w:pStyle w:val="Akapitzlist"/>
        <w:numPr>
          <w:ilvl w:val="0"/>
          <w:numId w:val="151"/>
        </w:numPr>
        <w:rPr>
          <w:rFonts w:cstheme="majorHAnsi"/>
        </w:rPr>
      </w:pPr>
      <w:r w:rsidRPr="00C97B01">
        <w:rPr>
          <w:rFonts w:cstheme="majorHAnsi"/>
        </w:rPr>
        <w:t>powołanie 25 maja 2023 r</w:t>
      </w:r>
      <w:r w:rsidR="00A04883">
        <w:rPr>
          <w:rFonts w:cstheme="majorHAnsi"/>
        </w:rPr>
        <w:t>.</w:t>
      </w:r>
      <w:r w:rsidRPr="00C97B01">
        <w:rPr>
          <w:rFonts w:cstheme="majorHAnsi"/>
        </w:rPr>
        <w:t xml:space="preserve"> Białostockiej Rady Kobiet przy Prezydencie Miasta Białegostoku w skład której weszło 27 kobiet reprezentujących różnorodne środowiska społeczne</w:t>
      </w:r>
      <w:r w:rsidR="009E23E1" w:rsidRPr="00C97B01">
        <w:rPr>
          <w:rFonts w:cstheme="majorHAnsi"/>
        </w:rPr>
        <w:t>;</w:t>
      </w:r>
    </w:p>
    <w:p w14:paraId="46D693EA" w14:textId="09BCA888" w:rsidR="00C56D5E" w:rsidRPr="00C97B01" w:rsidRDefault="00C56D5E" w:rsidP="00DF6143">
      <w:pPr>
        <w:pStyle w:val="Akapitzlist"/>
        <w:numPr>
          <w:ilvl w:val="0"/>
          <w:numId w:val="151"/>
        </w:numPr>
        <w:shd w:val="clear" w:color="auto" w:fill="FFFFFF"/>
        <w:rPr>
          <w:rFonts w:cstheme="majorHAnsi"/>
        </w:rPr>
      </w:pPr>
      <w:r w:rsidRPr="00C97B01">
        <w:rPr>
          <w:rFonts w:cstheme="majorHAnsi"/>
        </w:rPr>
        <w:t xml:space="preserve">organizacja </w:t>
      </w:r>
      <w:r w:rsidRPr="00C97B01">
        <w:rPr>
          <w:rFonts w:cstheme="majorHAnsi"/>
          <w:bCs/>
        </w:rPr>
        <w:t xml:space="preserve">przez Pełnomocnika </w:t>
      </w:r>
      <w:r w:rsidRPr="00C97B01">
        <w:rPr>
          <w:rFonts w:cstheme="majorHAnsi"/>
        </w:rPr>
        <w:t>szkolenia dla 17 pracowników Urzędu Miejskiego</w:t>
      </w:r>
      <w:r w:rsidR="00957374">
        <w:rPr>
          <w:rFonts w:cstheme="majorHAnsi"/>
        </w:rPr>
        <w:t xml:space="preserve"> </w:t>
      </w:r>
      <w:r w:rsidRPr="00C97B01">
        <w:rPr>
          <w:rFonts w:cstheme="majorHAnsi"/>
        </w:rPr>
        <w:t>w Białymstoku z umiejętności komunikowania się Polskim Językiem Migowym</w:t>
      </w:r>
      <w:r w:rsidR="009E23E1" w:rsidRPr="00C97B01">
        <w:rPr>
          <w:rFonts w:cstheme="majorHAnsi"/>
        </w:rPr>
        <w:t>;</w:t>
      </w:r>
    </w:p>
    <w:p w14:paraId="30F54B67" w14:textId="3EA7E676" w:rsidR="00C56D5E" w:rsidRPr="00C97B01" w:rsidRDefault="00C56D5E" w:rsidP="00DF6143">
      <w:pPr>
        <w:pStyle w:val="Akapitzlist"/>
        <w:numPr>
          <w:ilvl w:val="0"/>
          <w:numId w:val="151"/>
        </w:numPr>
        <w:shd w:val="clear" w:color="auto" w:fill="FFFFFF"/>
        <w:rPr>
          <w:rStyle w:val="Pogrubienie"/>
          <w:rFonts w:cstheme="majorHAnsi"/>
          <w:b w:val="0"/>
        </w:rPr>
      </w:pPr>
      <w:r w:rsidRPr="00C97B01">
        <w:rPr>
          <w:rStyle w:val="Pogrubienie"/>
          <w:rFonts w:cstheme="majorHAnsi"/>
          <w:b w:val="0"/>
        </w:rPr>
        <w:t xml:space="preserve">podpisanie przez </w:t>
      </w:r>
      <w:r w:rsidR="00A04883">
        <w:rPr>
          <w:rStyle w:val="Pogrubienie"/>
          <w:rFonts w:cstheme="majorHAnsi"/>
          <w:b w:val="0"/>
        </w:rPr>
        <w:t>P</w:t>
      </w:r>
      <w:r w:rsidRPr="00C97B01">
        <w:rPr>
          <w:rStyle w:val="Pogrubienie"/>
          <w:rFonts w:cstheme="majorHAnsi"/>
          <w:b w:val="0"/>
        </w:rPr>
        <w:t>rezydenta w dniu 19 grudnia 2023 r</w:t>
      </w:r>
      <w:r w:rsidR="00A04883">
        <w:rPr>
          <w:rStyle w:val="Pogrubienie"/>
          <w:rFonts w:cstheme="majorHAnsi"/>
          <w:b w:val="0"/>
        </w:rPr>
        <w:t>.</w:t>
      </w:r>
      <w:r w:rsidRPr="00C97B01">
        <w:rPr>
          <w:rStyle w:val="Pogrubienie"/>
          <w:rFonts w:cstheme="majorHAnsi"/>
          <w:b w:val="0"/>
        </w:rPr>
        <w:t xml:space="preserve"> deklaracji aspiracji Białegostoku o rangę </w:t>
      </w:r>
      <w:r w:rsidR="009E23E1" w:rsidRPr="00C97B01">
        <w:rPr>
          <w:rStyle w:val="Pogrubienie"/>
          <w:rFonts w:cstheme="majorHAnsi"/>
          <w:b w:val="0"/>
        </w:rPr>
        <w:t>„</w:t>
      </w:r>
      <w:r w:rsidRPr="00C97B01">
        <w:rPr>
          <w:rStyle w:val="Pogrubienie"/>
          <w:rFonts w:cstheme="majorHAnsi"/>
          <w:b w:val="0"/>
        </w:rPr>
        <w:t>Miasta Praw Człowieka</w:t>
      </w:r>
      <w:r w:rsidR="009E23E1" w:rsidRPr="00C97B01">
        <w:rPr>
          <w:rStyle w:val="Pogrubienie"/>
          <w:rFonts w:cstheme="majorHAnsi"/>
          <w:b w:val="0"/>
        </w:rPr>
        <w:t>”</w:t>
      </w:r>
      <w:r w:rsidRPr="00C97B01">
        <w:rPr>
          <w:rStyle w:val="Pogrubienie"/>
          <w:rFonts w:cstheme="majorHAnsi"/>
          <w:b w:val="0"/>
        </w:rPr>
        <w:t>, będącej podkreśleniem zobowiązania do przestrzegania i promowania praw człowieka na wszystkich poziomach lokalnego życia społecznego</w:t>
      </w:r>
      <w:r w:rsidR="00A04883">
        <w:rPr>
          <w:rStyle w:val="Pogrubienie"/>
          <w:rFonts w:cstheme="majorHAnsi"/>
          <w:b w:val="0"/>
        </w:rPr>
        <w:t>;</w:t>
      </w:r>
    </w:p>
    <w:p w14:paraId="4D5A8EA0" w14:textId="77777777" w:rsidR="00C56D5E" w:rsidRPr="00C97B01" w:rsidRDefault="00C56D5E" w:rsidP="00DF6143">
      <w:pPr>
        <w:pStyle w:val="Akapitzlist"/>
        <w:numPr>
          <w:ilvl w:val="0"/>
          <w:numId w:val="151"/>
        </w:numPr>
        <w:shd w:val="clear" w:color="auto" w:fill="FFFFFF"/>
        <w:rPr>
          <w:rStyle w:val="Pogrubienie"/>
          <w:rFonts w:cstheme="majorHAnsi"/>
          <w:b w:val="0"/>
        </w:rPr>
      </w:pPr>
      <w:r w:rsidRPr="00C97B01">
        <w:rPr>
          <w:rStyle w:val="Pogrubienie"/>
          <w:rFonts w:cstheme="majorHAnsi"/>
          <w:b w:val="0"/>
        </w:rPr>
        <w:t>Iluminacja budynku Muzeum Pamięci Sybiru w kolorze zielonym z okazji Międzynarodowego Dnia Praw Człowieka.</w:t>
      </w:r>
    </w:p>
    <w:p w14:paraId="1F9D3896" w14:textId="2CC1A180" w:rsidR="00C56D5E" w:rsidRDefault="00C56D5E" w:rsidP="007F17AD">
      <w:pPr>
        <w:pStyle w:val="Akapitzlist"/>
        <w:ind w:left="0" w:firstLine="708"/>
        <w:rPr>
          <w:rFonts w:cstheme="majorHAnsi"/>
        </w:rPr>
      </w:pPr>
      <w:r w:rsidRPr="00C97B01">
        <w:rPr>
          <w:rFonts w:cstheme="majorHAnsi"/>
        </w:rPr>
        <w:t>Zarządzeniem Prezydenta Miasta Białegostoku</w:t>
      </w:r>
      <w:r w:rsidR="00745370">
        <w:rPr>
          <w:rStyle w:val="Odwoanieprzypisudolnego"/>
          <w:rFonts w:cstheme="majorHAnsi"/>
        </w:rPr>
        <w:footnoteReference w:id="176"/>
      </w:r>
      <w:r w:rsidRPr="00C97B01">
        <w:rPr>
          <w:rFonts w:cstheme="majorHAnsi"/>
        </w:rPr>
        <w:t xml:space="preserve"> </w:t>
      </w:r>
      <w:r w:rsidRPr="00C97B01">
        <w:rPr>
          <w:rStyle w:val="Pogrubienie"/>
          <w:rFonts w:cstheme="majorHAnsi"/>
          <w:b w:val="0"/>
        </w:rPr>
        <w:t xml:space="preserve">Pełnomocnik zobowiązany </w:t>
      </w:r>
      <w:r w:rsidR="00745370">
        <w:rPr>
          <w:rStyle w:val="Pogrubienie"/>
          <w:rFonts w:cstheme="majorHAnsi"/>
          <w:b w:val="0"/>
        </w:rPr>
        <w:t>został</w:t>
      </w:r>
      <w:r w:rsidR="00957374">
        <w:rPr>
          <w:rStyle w:val="Pogrubienie"/>
          <w:rFonts w:cstheme="majorHAnsi"/>
          <w:b w:val="0"/>
        </w:rPr>
        <w:t xml:space="preserve"> </w:t>
      </w:r>
      <w:r w:rsidRPr="00C97B01">
        <w:rPr>
          <w:rFonts w:cstheme="majorHAnsi"/>
        </w:rPr>
        <w:t>do przedkładania Prezydentowi Miasta Białegostoku rocznego sprawozdania z realizacji zadań w celu akceptacji dokumentu</w:t>
      </w:r>
      <w:r w:rsidR="00745370">
        <w:rPr>
          <w:rFonts w:cstheme="majorHAnsi"/>
        </w:rPr>
        <w:t>.</w:t>
      </w:r>
    </w:p>
    <w:p w14:paraId="519950AA" w14:textId="77777777" w:rsidR="00316D19" w:rsidRPr="00316D19" w:rsidRDefault="00316D19" w:rsidP="007F17AD">
      <w:pPr>
        <w:rPr>
          <w:rFonts w:cstheme="majorHAnsi"/>
        </w:rPr>
      </w:pPr>
    </w:p>
    <w:bookmarkEnd w:id="534"/>
    <w:p w14:paraId="20CDEBEB" w14:textId="6BD2228B" w:rsidR="00611B0D" w:rsidRPr="00C97B01" w:rsidRDefault="00611B0D" w:rsidP="007F17AD">
      <w:pPr>
        <w:rPr>
          <w:b/>
          <w:bCs/>
          <w:szCs w:val="20"/>
        </w:rPr>
      </w:pPr>
      <w:r w:rsidRPr="00C97B01">
        <w:rPr>
          <w:b/>
          <w:bCs/>
          <w:szCs w:val="20"/>
        </w:rPr>
        <w:t xml:space="preserve">Działania wskazane w podrozdziale 10.1. wpisują się w realizację </w:t>
      </w:r>
      <w:r w:rsidR="000026FE" w:rsidRPr="00C97B01">
        <w:rPr>
          <w:b/>
          <w:bCs/>
          <w:szCs w:val="20"/>
        </w:rPr>
        <w:t xml:space="preserve">następujących </w:t>
      </w:r>
      <w:r w:rsidRPr="00C97B01">
        <w:rPr>
          <w:b/>
          <w:bCs/>
          <w:szCs w:val="20"/>
        </w:rPr>
        <w:t>kierun</w:t>
      </w:r>
      <w:r w:rsidR="000026FE" w:rsidRPr="00C97B01">
        <w:rPr>
          <w:b/>
          <w:bCs/>
          <w:szCs w:val="20"/>
        </w:rPr>
        <w:t>ków</w:t>
      </w:r>
      <w:r w:rsidRPr="00C97B01">
        <w:rPr>
          <w:b/>
          <w:bCs/>
          <w:szCs w:val="20"/>
        </w:rPr>
        <w:t xml:space="preserve"> działań Strategii 2030:</w:t>
      </w:r>
    </w:p>
    <w:p w14:paraId="516EE479" w14:textId="3C4A179B" w:rsidR="00477607" w:rsidRPr="00C97B01" w:rsidRDefault="007F17AD" w:rsidP="007F17AD">
      <w:pPr>
        <w:ind w:left="705" w:hanging="705"/>
        <w:rPr>
          <w:b/>
          <w:bCs/>
          <w:szCs w:val="20"/>
        </w:rPr>
      </w:pPr>
      <w:r>
        <w:rPr>
          <w:b/>
          <w:bCs/>
          <w:szCs w:val="20"/>
        </w:rPr>
        <w:t xml:space="preserve">K1.2. </w:t>
      </w:r>
      <w:r w:rsidR="00477607" w:rsidRPr="00C97B01">
        <w:rPr>
          <w:b/>
          <w:bCs/>
          <w:szCs w:val="20"/>
        </w:rPr>
        <w:t>Podnoszenie poziomu kompetencji cyfrowych</w:t>
      </w:r>
    </w:p>
    <w:p w14:paraId="4EB41479" w14:textId="639102E8" w:rsidR="00524E75" w:rsidRPr="004B021A" w:rsidRDefault="00524E75" w:rsidP="007F17AD">
      <w:pPr>
        <w:ind w:left="705" w:hanging="705"/>
        <w:rPr>
          <w:b/>
          <w:bCs/>
          <w:szCs w:val="20"/>
        </w:rPr>
      </w:pPr>
      <w:r w:rsidRPr="004B021A">
        <w:rPr>
          <w:b/>
          <w:bCs/>
          <w:szCs w:val="20"/>
        </w:rPr>
        <w:t>K1.7.</w:t>
      </w:r>
      <w:r w:rsidR="007F17AD">
        <w:rPr>
          <w:b/>
          <w:bCs/>
          <w:szCs w:val="20"/>
        </w:rPr>
        <w:t xml:space="preserve"> </w:t>
      </w:r>
      <w:r w:rsidR="00572E85" w:rsidRPr="004B021A">
        <w:rPr>
          <w:b/>
          <w:bCs/>
          <w:szCs w:val="20"/>
        </w:rPr>
        <w:t>Kształcenie przez całe życie</w:t>
      </w:r>
    </w:p>
    <w:p w14:paraId="263FDA4A" w14:textId="54F234F8" w:rsidR="00477607" w:rsidRPr="00C97B01" w:rsidRDefault="007F17AD" w:rsidP="007F17AD">
      <w:pPr>
        <w:ind w:left="705" w:hanging="705"/>
        <w:rPr>
          <w:b/>
          <w:bCs/>
          <w:szCs w:val="20"/>
        </w:rPr>
      </w:pPr>
      <w:r>
        <w:rPr>
          <w:b/>
          <w:bCs/>
          <w:szCs w:val="20"/>
        </w:rPr>
        <w:t xml:space="preserve">K2.1. </w:t>
      </w:r>
      <w:r w:rsidR="00477607" w:rsidRPr="00C97B01">
        <w:rPr>
          <w:b/>
          <w:bCs/>
          <w:szCs w:val="20"/>
        </w:rPr>
        <w:t>Profilaktyka zdrowotna/chorób cywilizacyjnych/edukacja zdrowotna</w:t>
      </w:r>
    </w:p>
    <w:p w14:paraId="70F909BC" w14:textId="0A32344A" w:rsidR="00876F7C" w:rsidRPr="00C97B01" w:rsidRDefault="00876F7C" w:rsidP="007F17AD">
      <w:pPr>
        <w:ind w:left="705" w:hanging="705"/>
        <w:rPr>
          <w:b/>
          <w:bCs/>
          <w:szCs w:val="20"/>
        </w:rPr>
      </w:pPr>
      <w:r w:rsidRPr="00C97B01">
        <w:rPr>
          <w:b/>
          <w:bCs/>
          <w:szCs w:val="20"/>
        </w:rPr>
        <w:t xml:space="preserve">K2.3. </w:t>
      </w:r>
      <w:r w:rsidR="007F17AD">
        <w:rPr>
          <w:b/>
          <w:bCs/>
          <w:szCs w:val="20"/>
        </w:rPr>
        <w:t xml:space="preserve"> </w:t>
      </w:r>
      <w:r w:rsidRPr="00C97B01">
        <w:rPr>
          <w:b/>
          <w:bCs/>
          <w:szCs w:val="20"/>
        </w:rPr>
        <w:t>Wsparcie psychologiczno-psychiatryczne oferowane mieszkańcom, ze szczególnym uwzględnieniem dzieci i młodzieży</w:t>
      </w:r>
    </w:p>
    <w:p w14:paraId="6A74EADA" w14:textId="3D45ACFA" w:rsidR="00184570" w:rsidRPr="00C97B01" w:rsidRDefault="00184570" w:rsidP="007F17AD">
      <w:pPr>
        <w:ind w:left="705" w:hanging="705"/>
        <w:rPr>
          <w:rFonts w:cstheme="majorHAnsi"/>
          <w:b/>
        </w:rPr>
      </w:pPr>
      <w:r w:rsidRPr="00C97B01">
        <w:rPr>
          <w:rFonts w:cstheme="majorHAnsi"/>
          <w:b/>
        </w:rPr>
        <w:t xml:space="preserve">K2.4. </w:t>
      </w:r>
      <w:r w:rsidR="007F17AD">
        <w:rPr>
          <w:rFonts w:cstheme="majorHAnsi"/>
          <w:b/>
        </w:rPr>
        <w:t xml:space="preserve"> </w:t>
      </w:r>
      <w:r w:rsidRPr="00C97B01">
        <w:rPr>
          <w:rFonts w:cstheme="majorHAnsi"/>
          <w:b/>
        </w:rPr>
        <w:t>Prewencja uzależnień (środki psychoaktywne, zaburzenia odżywiania, uzależnienia behawioralne)</w:t>
      </w:r>
    </w:p>
    <w:p w14:paraId="6597D43A" w14:textId="18C79BD7" w:rsidR="00D1009A" w:rsidRPr="00C97B01" w:rsidRDefault="00D1009A" w:rsidP="007F17AD">
      <w:pPr>
        <w:rPr>
          <w:rFonts w:cstheme="majorHAnsi"/>
          <w:b/>
        </w:rPr>
      </w:pPr>
      <w:r w:rsidRPr="00C97B01">
        <w:rPr>
          <w:rFonts w:cstheme="majorHAnsi"/>
          <w:b/>
        </w:rPr>
        <w:t xml:space="preserve">K2.5. </w:t>
      </w:r>
      <w:r w:rsidR="007F17AD">
        <w:rPr>
          <w:rFonts w:cstheme="majorHAnsi"/>
          <w:b/>
        </w:rPr>
        <w:t xml:space="preserve"> </w:t>
      </w:r>
      <w:r w:rsidRPr="00C97B01">
        <w:rPr>
          <w:rFonts w:cstheme="majorHAnsi"/>
          <w:b/>
        </w:rPr>
        <w:t>Opieka długoterminowa i opieka nad osobami starszymi</w:t>
      </w:r>
    </w:p>
    <w:p w14:paraId="54493751" w14:textId="131624A2" w:rsidR="00611B0D" w:rsidRPr="00C97B01" w:rsidRDefault="000026FE" w:rsidP="007F17AD">
      <w:pPr>
        <w:rPr>
          <w:rFonts w:cstheme="majorHAnsi"/>
          <w:b/>
          <w:szCs w:val="24"/>
        </w:rPr>
      </w:pPr>
      <w:r w:rsidRPr="00C97B01">
        <w:rPr>
          <w:rFonts w:cstheme="majorHAnsi"/>
          <w:b/>
          <w:szCs w:val="24"/>
        </w:rPr>
        <w:lastRenderedPageBreak/>
        <w:t>K3.1.</w:t>
      </w:r>
      <w:r w:rsidRPr="00C97B01">
        <w:rPr>
          <w:b/>
        </w:rPr>
        <w:t xml:space="preserve"> </w:t>
      </w:r>
      <w:r w:rsidR="007F17AD">
        <w:rPr>
          <w:b/>
        </w:rPr>
        <w:t xml:space="preserve"> </w:t>
      </w:r>
      <w:r w:rsidRPr="00C97B01">
        <w:rPr>
          <w:rFonts w:cstheme="majorHAnsi"/>
          <w:b/>
          <w:szCs w:val="24"/>
        </w:rPr>
        <w:t>Wsparcie dzieci i młodzieży o specjalnych potrzebach rozwojowych oraz ich rodzin</w:t>
      </w:r>
    </w:p>
    <w:p w14:paraId="7042AF07" w14:textId="3E1C4FFF" w:rsidR="000026FE" w:rsidRPr="00C97B01" w:rsidRDefault="000026FE" w:rsidP="007F17AD">
      <w:pPr>
        <w:ind w:left="705" w:hanging="705"/>
        <w:rPr>
          <w:rFonts w:cstheme="majorHAnsi"/>
          <w:b/>
          <w:szCs w:val="24"/>
        </w:rPr>
      </w:pPr>
      <w:r w:rsidRPr="00C97B01">
        <w:rPr>
          <w:rFonts w:cstheme="majorHAnsi"/>
          <w:b/>
          <w:szCs w:val="24"/>
        </w:rPr>
        <w:t>K3.2.</w:t>
      </w:r>
      <w:r w:rsidRPr="00C97B01">
        <w:rPr>
          <w:b/>
        </w:rPr>
        <w:t xml:space="preserve"> </w:t>
      </w:r>
      <w:r w:rsidR="007F17AD">
        <w:rPr>
          <w:b/>
        </w:rPr>
        <w:t xml:space="preserve"> </w:t>
      </w:r>
      <w:r w:rsidRPr="00C97B01">
        <w:rPr>
          <w:rFonts w:cstheme="majorHAnsi"/>
          <w:b/>
          <w:szCs w:val="24"/>
        </w:rPr>
        <w:t>Aktywizacja społeczna i zawodowa osób dorosłych z niepełnosprawnościami oraz wsparcie ich rodzin</w:t>
      </w:r>
    </w:p>
    <w:p w14:paraId="5CBE926A" w14:textId="023D995B" w:rsidR="000026FE" w:rsidRPr="00C97B01" w:rsidRDefault="000026FE" w:rsidP="007F17AD">
      <w:pPr>
        <w:rPr>
          <w:rFonts w:cstheme="majorHAnsi"/>
          <w:b/>
          <w:szCs w:val="24"/>
        </w:rPr>
      </w:pPr>
      <w:r w:rsidRPr="00C97B01">
        <w:rPr>
          <w:rFonts w:cstheme="majorHAnsi"/>
          <w:b/>
          <w:szCs w:val="24"/>
        </w:rPr>
        <w:t>K3.3.</w:t>
      </w:r>
      <w:r w:rsidRPr="00C97B01">
        <w:rPr>
          <w:b/>
        </w:rPr>
        <w:t xml:space="preserve"> </w:t>
      </w:r>
      <w:r w:rsidR="007F17AD">
        <w:rPr>
          <w:b/>
        </w:rPr>
        <w:t xml:space="preserve"> </w:t>
      </w:r>
      <w:r w:rsidRPr="00C97B01">
        <w:rPr>
          <w:rFonts w:cstheme="majorHAnsi"/>
          <w:b/>
          <w:szCs w:val="24"/>
        </w:rPr>
        <w:t>Pomoc i wsparcie osobom w sytuacjach kryzysowych</w:t>
      </w:r>
    </w:p>
    <w:p w14:paraId="7E97F3E3" w14:textId="07D1BCCB" w:rsidR="000026FE" w:rsidRPr="00C97B01" w:rsidRDefault="000026FE" w:rsidP="007F17AD">
      <w:pPr>
        <w:rPr>
          <w:rFonts w:cstheme="majorHAnsi"/>
          <w:b/>
          <w:szCs w:val="24"/>
        </w:rPr>
      </w:pPr>
      <w:r w:rsidRPr="00C97B01">
        <w:rPr>
          <w:rFonts w:cstheme="majorHAnsi"/>
          <w:b/>
          <w:szCs w:val="24"/>
        </w:rPr>
        <w:t>K3.4.</w:t>
      </w:r>
      <w:r w:rsidRPr="00C97B01">
        <w:rPr>
          <w:b/>
        </w:rPr>
        <w:t xml:space="preserve"> </w:t>
      </w:r>
      <w:r w:rsidR="007F17AD">
        <w:rPr>
          <w:b/>
        </w:rPr>
        <w:t xml:space="preserve"> </w:t>
      </w:r>
      <w:r w:rsidRPr="00C97B01">
        <w:rPr>
          <w:rFonts w:cstheme="majorHAnsi"/>
          <w:b/>
          <w:szCs w:val="24"/>
        </w:rPr>
        <w:t xml:space="preserve">Działania prewencyjne wobec ryzykownych </w:t>
      </w:r>
      <w:proofErr w:type="spellStart"/>
      <w:r w:rsidRPr="00C97B01">
        <w:rPr>
          <w:rFonts w:cstheme="majorHAnsi"/>
          <w:b/>
          <w:szCs w:val="24"/>
        </w:rPr>
        <w:t>zachowań</w:t>
      </w:r>
      <w:proofErr w:type="spellEnd"/>
      <w:r w:rsidRPr="00C97B01">
        <w:rPr>
          <w:rFonts w:cstheme="majorHAnsi"/>
          <w:b/>
          <w:szCs w:val="24"/>
        </w:rPr>
        <w:t xml:space="preserve"> młodego pokolenia</w:t>
      </w:r>
    </w:p>
    <w:p w14:paraId="7B3CD2A6" w14:textId="24C3B26D" w:rsidR="000026FE" w:rsidRPr="00C97B01" w:rsidRDefault="000026FE" w:rsidP="007F17AD">
      <w:pPr>
        <w:rPr>
          <w:rFonts w:cstheme="majorHAnsi"/>
          <w:b/>
          <w:szCs w:val="24"/>
        </w:rPr>
      </w:pPr>
      <w:r w:rsidRPr="00C97B01">
        <w:rPr>
          <w:rFonts w:cstheme="majorHAnsi"/>
          <w:b/>
          <w:szCs w:val="24"/>
        </w:rPr>
        <w:t>K3.5.</w:t>
      </w:r>
      <w:r w:rsidRPr="00C97B01">
        <w:rPr>
          <w:b/>
        </w:rPr>
        <w:t xml:space="preserve"> </w:t>
      </w:r>
      <w:r w:rsidR="007F17AD">
        <w:rPr>
          <w:b/>
        </w:rPr>
        <w:t xml:space="preserve"> </w:t>
      </w:r>
      <w:r w:rsidRPr="00C97B01">
        <w:rPr>
          <w:rFonts w:cstheme="majorHAnsi"/>
          <w:b/>
          <w:szCs w:val="24"/>
        </w:rPr>
        <w:t>Aktywizacja społeczna i zawodowa osób zagrożonych wykluczeniem społecznym</w:t>
      </w:r>
    </w:p>
    <w:p w14:paraId="5BB0E69B" w14:textId="3AC4274B" w:rsidR="000026FE" w:rsidRPr="00C97B01" w:rsidRDefault="000026FE" w:rsidP="007F17AD">
      <w:pPr>
        <w:rPr>
          <w:rFonts w:cstheme="majorHAnsi"/>
          <w:b/>
          <w:szCs w:val="24"/>
        </w:rPr>
      </w:pPr>
      <w:r w:rsidRPr="00C97B01">
        <w:rPr>
          <w:rFonts w:cstheme="majorHAnsi"/>
          <w:b/>
          <w:szCs w:val="24"/>
        </w:rPr>
        <w:t>K3.6.</w:t>
      </w:r>
      <w:r w:rsidRPr="00C97B01">
        <w:rPr>
          <w:b/>
        </w:rPr>
        <w:t xml:space="preserve"> </w:t>
      </w:r>
      <w:r w:rsidR="007F17AD">
        <w:rPr>
          <w:b/>
        </w:rPr>
        <w:t xml:space="preserve"> </w:t>
      </w:r>
      <w:r w:rsidRPr="00C97B01">
        <w:rPr>
          <w:rFonts w:cstheme="majorHAnsi"/>
          <w:b/>
          <w:szCs w:val="24"/>
        </w:rPr>
        <w:t>Przeciwdziałanie ubóstwu</w:t>
      </w:r>
    </w:p>
    <w:p w14:paraId="69652D84" w14:textId="4C689757" w:rsidR="000026FE" w:rsidRPr="00C97B01" w:rsidRDefault="000026FE" w:rsidP="007F17AD">
      <w:pPr>
        <w:rPr>
          <w:rFonts w:cstheme="majorHAnsi"/>
          <w:b/>
          <w:szCs w:val="24"/>
        </w:rPr>
      </w:pPr>
      <w:r w:rsidRPr="00C97B01">
        <w:rPr>
          <w:rFonts w:cstheme="majorHAnsi"/>
          <w:b/>
          <w:szCs w:val="24"/>
        </w:rPr>
        <w:t>K3.7.</w:t>
      </w:r>
      <w:r w:rsidRPr="00C97B01">
        <w:rPr>
          <w:b/>
        </w:rPr>
        <w:t xml:space="preserve"> </w:t>
      </w:r>
      <w:r w:rsidR="007F17AD">
        <w:rPr>
          <w:b/>
        </w:rPr>
        <w:t xml:space="preserve"> </w:t>
      </w:r>
      <w:r w:rsidRPr="00C97B01">
        <w:rPr>
          <w:rFonts w:cstheme="majorHAnsi"/>
          <w:b/>
          <w:szCs w:val="24"/>
        </w:rPr>
        <w:t>Aktywizacja społeczna i zawodowa osób starszych</w:t>
      </w:r>
    </w:p>
    <w:p w14:paraId="0B31C370" w14:textId="3B01E11C" w:rsidR="004077D1" w:rsidRPr="00754545" w:rsidRDefault="007F17AD" w:rsidP="007F17AD">
      <w:pPr>
        <w:rPr>
          <w:rFonts w:cstheme="majorHAnsi"/>
          <w:b/>
          <w:szCs w:val="24"/>
        </w:rPr>
      </w:pPr>
      <w:r>
        <w:rPr>
          <w:rFonts w:cstheme="majorHAnsi"/>
          <w:b/>
          <w:szCs w:val="24"/>
        </w:rPr>
        <w:t xml:space="preserve">K3.8. </w:t>
      </w:r>
      <w:r w:rsidR="00754545">
        <w:rPr>
          <w:rFonts w:cstheme="majorHAnsi"/>
          <w:b/>
          <w:szCs w:val="24"/>
        </w:rPr>
        <w:t>Integracja obcokrajowców/cudzoziemców</w:t>
      </w:r>
    </w:p>
    <w:p w14:paraId="4B8CCC87" w14:textId="05E9ABEC" w:rsidR="008F3440" w:rsidRPr="004B021A" w:rsidRDefault="008F3440" w:rsidP="007F17AD">
      <w:pPr>
        <w:rPr>
          <w:rFonts w:cstheme="majorHAnsi"/>
          <w:b/>
          <w:szCs w:val="24"/>
        </w:rPr>
      </w:pPr>
      <w:r w:rsidRPr="004B021A">
        <w:rPr>
          <w:rFonts w:cstheme="majorHAnsi"/>
          <w:b/>
          <w:szCs w:val="24"/>
        </w:rPr>
        <w:t xml:space="preserve">K4.1. </w:t>
      </w:r>
      <w:r w:rsidR="007F17AD">
        <w:rPr>
          <w:rFonts w:cstheme="majorHAnsi"/>
          <w:b/>
          <w:szCs w:val="24"/>
        </w:rPr>
        <w:t xml:space="preserve"> </w:t>
      </w:r>
      <w:r w:rsidRPr="004B021A">
        <w:rPr>
          <w:rFonts w:cstheme="majorHAnsi"/>
          <w:b/>
          <w:szCs w:val="24"/>
        </w:rPr>
        <w:t>Rozwój postaw równego traktowania, niedyskryminacji i otwartości na różnorodność</w:t>
      </w:r>
    </w:p>
    <w:p w14:paraId="358872DA" w14:textId="0BB7CE58" w:rsidR="00E61A77" w:rsidRPr="004B021A" w:rsidRDefault="007F17AD" w:rsidP="007F17AD">
      <w:pPr>
        <w:rPr>
          <w:rFonts w:cstheme="majorHAnsi"/>
          <w:b/>
          <w:szCs w:val="24"/>
        </w:rPr>
      </w:pPr>
      <w:r>
        <w:rPr>
          <w:rFonts w:cstheme="majorHAnsi"/>
          <w:b/>
          <w:szCs w:val="24"/>
        </w:rPr>
        <w:t xml:space="preserve">P2.1. </w:t>
      </w:r>
      <w:r w:rsidR="00E61A77" w:rsidRPr="004B021A">
        <w:rPr>
          <w:rFonts w:cstheme="majorHAnsi"/>
          <w:b/>
          <w:szCs w:val="24"/>
        </w:rPr>
        <w:t>Dostępność przestrzeni dla użytkowników ze szczególnymi potrzebami</w:t>
      </w:r>
    </w:p>
    <w:p w14:paraId="49CF57D5" w14:textId="6C5180B4" w:rsidR="00060FCC" w:rsidRPr="00C97B01" w:rsidRDefault="007F17AD" w:rsidP="007F17AD">
      <w:pPr>
        <w:ind w:left="705" w:hanging="705"/>
        <w:rPr>
          <w:rFonts w:cstheme="majorHAnsi"/>
          <w:b/>
          <w:szCs w:val="24"/>
        </w:rPr>
      </w:pPr>
      <w:r>
        <w:rPr>
          <w:rFonts w:cstheme="majorHAnsi"/>
          <w:b/>
          <w:szCs w:val="24"/>
        </w:rPr>
        <w:t xml:space="preserve">C6.1. </w:t>
      </w:r>
      <w:r w:rsidR="00060FCC">
        <w:rPr>
          <w:rFonts w:cstheme="majorHAnsi"/>
          <w:b/>
          <w:szCs w:val="24"/>
        </w:rPr>
        <w:t>Opracowanie i wdrożenie nowoczesnych rozwiązań doskonalących procesy zarządzania miastem w zakresie warunków życia</w:t>
      </w:r>
    </w:p>
    <w:p w14:paraId="47498FD4" w14:textId="2A2E014E" w:rsidR="00356530" w:rsidRPr="00C97B01" w:rsidRDefault="00356530" w:rsidP="007F17AD">
      <w:pPr>
        <w:pStyle w:val="Spis2"/>
        <w:rPr>
          <w:b/>
        </w:rPr>
      </w:pPr>
      <w:bookmarkStart w:id="535" w:name="_Toc173485177"/>
      <w:r w:rsidRPr="00C97B01">
        <w:rPr>
          <w:b/>
        </w:rPr>
        <w:t>10.2. Żłobki</w:t>
      </w:r>
      <w:bookmarkEnd w:id="535"/>
    </w:p>
    <w:p w14:paraId="04EEDCB5" w14:textId="178645E2" w:rsidR="008F5146" w:rsidRPr="00C97B01" w:rsidRDefault="008F5146" w:rsidP="007F17AD">
      <w:pPr>
        <w:ind w:firstLine="708"/>
        <w:rPr>
          <w:rFonts w:cstheme="majorHAnsi"/>
        </w:rPr>
      </w:pPr>
      <w:r w:rsidRPr="00C97B01">
        <w:rPr>
          <w:rFonts w:cstheme="majorHAnsi"/>
        </w:rPr>
        <w:t>Na koniec 202</w:t>
      </w:r>
      <w:r w:rsidR="006747BF" w:rsidRPr="00C97B01">
        <w:rPr>
          <w:rFonts w:cstheme="majorHAnsi"/>
        </w:rPr>
        <w:t>3</w:t>
      </w:r>
      <w:r w:rsidRPr="00C97B01">
        <w:rPr>
          <w:rFonts w:cstheme="majorHAnsi"/>
        </w:rPr>
        <w:t xml:space="preserve"> r</w:t>
      </w:r>
      <w:r w:rsidR="00B91075" w:rsidRPr="00C97B01">
        <w:rPr>
          <w:rFonts w:cstheme="majorHAnsi"/>
        </w:rPr>
        <w:t>.</w:t>
      </w:r>
      <w:r w:rsidRPr="00C97B01">
        <w:rPr>
          <w:rFonts w:cstheme="majorHAnsi"/>
        </w:rPr>
        <w:t xml:space="preserve"> w rejestrze żłobków i klubów dziecięcych, prowadzonym przez Prezydenta Miasta Białegostoku zarejestrowanych było 9 żłobków samorządowych, dysponujących 1 273 miejscami dla dzieci w wieku do lat 3 oraz </w:t>
      </w:r>
      <w:r w:rsidR="006747BF" w:rsidRPr="00C97B01">
        <w:rPr>
          <w:rFonts w:cstheme="majorHAnsi"/>
        </w:rPr>
        <w:t>49</w:t>
      </w:r>
      <w:r w:rsidRPr="00C97B01">
        <w:rPr>
          <w:rFonts w:cstheme="majorHAnsi"/>
        </w:rPr>
        <w:t xml:space="preserve"> niepubliczn</w:t>
      </w:r>
      <w:r w:rsidR="006747BF" w:rsidRPr="00C97B01">
        <w:rPr>
          <w:rFonts w:cstheme="majorHAnsi"/>
        </w:rPr>
        <w:t>ych</w:t>
      </w:r>
      <w:r w:rsidRPr="00C97B01">
        <w:rPr>
          <w:rFonts w:cstheme="majorHAnsi"/>
        </w:rPr>
        <w:t xml:space="preserve"> żłobk</w:t>
      </w:r>
      <w:r w:rsidR="006747BF" w:rsidRPr="00C97B01">
        <w:rPr>
          <w:rFonts w:cstheme="majorHAnsi"/>
        </w:rPr>
        <w:t xml:space="preserve">ów, </w:t>
      </w:r>
      <w:r w:rsidRPr="00C97B01">
        <w:rPr>
          <w:rFonts w:cstheme="majorHAnsi"/>
        </w:rPr>
        <w:t>4 kluby dziecięce</w:t>
      </w:r>
      <w:r w:rsidR="006747BF" w:rsidRPr="00C97B01">
        <w:rPr>
          <w:rFonts w:cstheme="majorHAnsi"/>
        </w:rPr>
        <w:t xml:space="preserve"> i 1 dzienny opiekun</w:t>
      </w:r>
      <w:r w:rsidRPr="00C97B01">
        <w:rPr>
          <w:rFonts w:cstheme="majorHAnsi"/>
        </w:rPr>
        <w:t>, dysponujące 1 6</w:t>
      </w:r>
      <w:r w:rsidR="006747BF" w:rsidRPr="00C97B01">
        <w:rPr>
          <w:rFonts w:cstheme="majorHAnsi"/>
        </w:rPr>
        <w:t>51</w:t>
      </w:r>
      <w:r w:rsidRPr="00C97B01">
        <w:rPr>
          <w:rFonts w:cstheme="majorHAnsi"/>
        </w:rPr>
        <w:t xml:space="preserve"> miejscami. </w:t>
      </w:r>
    </w:p>
    <w:p w14:paraId="3F039A80" w14:textId="7FDA0C0C" w:rsidR="00356530" w:rsidRPr="00C97B01" w:rsidRDefault="00356530" w:rsidP="00356530">
      <w:pPr>
        <w:keepNext/>
        <w:jc w:val="both"/>
        <w:rPr>
          <w:rFonts w:ascii="Calibri Light" w:hAnsi="Calibri Light"/>
          <w:b/>
          <w:bCs/>
          <w:szCs w:val="24"/>
        </w:rPr>
      </w:pPr>
      <w:bookmarkStart w:id="536" w:name="_Toc173845485"/>
      <w:r w:rsidRPr="00C97B01">
        <w:rPr>
          <w:rFonts w:ascii="Calibri Light" w:hAnsi="Calibri Light"/>
          <w:b/>
          <w:bCs/>
          <w:szCs w:val="24"/>
        </w:rPr>
        <w:t xml:space="preserve">Tabela </w:t>
      </w:r>
      <w:r w:rsidR="0037179A" w:rsidRPr="00C97B01">
        <w:rPr>
          <w:rFonts w:ascii="Calibri Light" w:hAnsi="Calibri Light"/>
          <w:b/>
          <w:bCs/>
          <w:szCs w:val="24"/>
        </w:rPr>
        <w:fldChar w:fldCharType="begin"/>
      </w:r>
      <w:r w:rsidR="0037179A" w:rsidRPr="00C97B01">
        <w:rPr>
          <w:rFonts w:ascii="Calibri Light" w:hAnsi="Calibri Light"/>
          <w:b/>
          <w:bCs/>
          <w:szCs w:val="24"/>
        </w:rPr>
        <w:instrText xml:space="preserve"> SEQ Tabela \* ARABIC </w:instrText>
      </w:r>
      <w:r w:rsidR="0037179A" w:rsidRPr="00C97B01">
        <w:rPr>
          <w:rFonts w:ascii="Calibri Light" w:hAnsi="Calibri Light"/>
          <w:b/>
          <w:bCs/>
          <w:szCs w:val="24"/>
        </w:rPr>
        <w:fldChar w:fldCharType="separate"/>
      </w:r>
      <w:r w:rsidR="002054A8">
        <w:rPr>
          <w:rFonts w:ascii="Calibri Light" w:hAnsi="Calibri Light"/>
          <w:b/>
          <w:bCs/>
          <w:noProof/>
          <w:szCs w:val="24"/>
        </w:rPr>
        <w:t>200</w:t>
      </w:r>
      <w:r w:rsidR="0037179A" w:rsidRPr="00C97B01">
        <w:rPr>
          <w:rFonts w:ascii="Calibri Light" w:hAnsi="Calibri Light"/>
          <w:b/>
          <w:bCs/>
          <w:szCs w:val="24"/>
        </w:rPr>
        <w:fldChar w:fldCharType="end"/>
      </w:r>
      <w:r w:rsidR="00C009E6" w:rsidRPr="00C97B01">
        <w:rPr>
          <w:rFonts w:ascii="Calibri Light" w:hAnsi="Calibri Light"/>
          <w:b/>
          <w:bCs/>
          <w:szCs w:val="24"/>
        </w:rPr>
        <w:t>.</w:t>
      </w:r>
      <w:r w:rsidRPr="00C97B01">
        <w:rPr>
          <w:rFonts w:ascii="Calibri Light" w:hAnsi="Calibri Light"/>
          <w:b/>
          <w:bCs/>
          <w:szCs w:val="24"/>
        </w:rPr>
        <w:t xml:space="preserve"> Informacje na temat żło</w:t>
      </w:r>
      <w:r w:rsidR="00A4549C" w:rsidRPr="00C97B01">
        <w:rPr>
          <w:rFonts w:ascii="Calibri Light" w:hAnsi="Calibri Light"/>
          <w:b/>
          <w:bCs/>
          <w:szCs w:val="24"/>
        </w:rPr>
        <w:t>bków samorządowych</w:t>
      </w:r>
      <w:bookmarkEnd w:id="536"/>
      <w:r w:rsidR="00A4549C" w:rsidRPr="00C97B01">
        <w:rPr>
          <w:rFonts w:ascii="Calibri Light" w:hAnsi="Calibri Light"/>
          <w:b/>
          <w:bCs/>
          <w:szCs w:val="24"/>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0"/>
        <w:tblDescription w:val="Informacje na temat żłobków samorządowych w latach 2019 - 2023."/>
      </w:tblPr>
      <w:tblGrid>
        <w:gridCol w:w="2405"/>
        <w:gridCol w:w="1331"/>
        <w:gridCol w:w="1331"/>
        <w:gridCol w:w="1332"/>
        <w:gridCol w:w="1534"/>
        <w:gridCol w:w="1276"/>
      </w:tblGrid>
      <w:tr w:rsidR="00C97B01" w:rsidRPr="00C97B01" w14:paraId="3CC17099" w14:textId="00DB0390" w:rsidTr="007F17AD">
        <w:trPr>
          <w:tblHeader/>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05877A" w14:textId="77777777" w:rsidR="00CB130E" w:rsidRPr="00C97B01" w:rsidRDefault="00CB130E" w:rsidP="007F17AD">
            <w:pPr>
              <w:rPr>
                <w:rFonts w:ascii="Calibri Light" w:hAnsi="Calibri Light"/>
                <w:b/>
                <w:sz w:val="22"/>
              </w:rPr>
            </w:pPr>
            <w:r w:rsidRPr="00C97B01">
              <w:rPr>
                <w:rFonts w:ascii="Calibri Light" w:hAnsi="Calibri Light"/>
                <w:b/>
                <w:sz w:val="22"/>
              </w:rPr>
              <w:t>Wyszczególnienie</w:t>
            </w:r>
          </w:p>
        </w:tc>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F4819" w14:textId="425CA8A5" w:rsidR="00CB130E" w:rsidRPr="00C97B01" w:rsidRDefault="00CB130E" w:rsidP="007F17AD">
            <w:pPr>
              <w:rPr>
                <w:rFonts w:ascii="Calibri Light" w:hAnsi="Calibri Light"/>
                <w:b/>
                <w:sz w:val="22"/>
              </w:rPr>
            </w:pPr>
            <w:r w:rsidRPr="00C97B01">
              <w:rPr>
                <w:rFonts w:ascii="Calibri Light" w:hAnsi="Calibri Light"/>
                <w:b/>
                <w:sz w:val="22"/>
              </w:rPr>
              <w:t>2019</w:t>
            </w:r>
          </w:p>
        </w:tc>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ACC404" w14:textId="64B06D3E" w:rsidR="00CB130E" w:rsidRPr="00C97B01" w:rsidRDefault="00CB130E" w:rsidP="007F17AD">
            <w:pPr>
              <w:rPr>
                <w:rFonts w:ascii="Calibri Light" w:hAnsi="Calibri Light"/>
                <w:b/>
                <w:sz w:val="22"/>
              </w:rPr>
            </w:pPr>
            <w:r w:rsidRPr="00C97B01">
              <w:rPr>
                <w:rFonts w:ascii="Calibri Light" w:hAnsi="Calibri Light"/>
                <w:b/>
                <w:sz w:val="22"/>
              </w:rPr>
              <w:t>2020</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172CE3" w14:textId="32B4BCEA" w:rsidR="00CB130E" w:rsidRPr="00C97B01" w:rsidRDefault="00CB130E" w:rsidP="007F17AD">
            <w:pPr>
              <w:rPr>
                <w:rFonts w:ascii="Calibri Light" w:hAnsi="Calibri Light"/>
                <w:b/>
                <w:sz w:val="22"/>
              </w:rPr>
            </w:pPr>
            <w:r w:rsidRPr="00C97B01">
              <w:rPr>
                <w:rFonts w:ascii="Calibri Light" w:hAnsi="Calibri Light"/>
                <w:b/>
                <w:sz w:val="22"/>
              </w:rPr>
              <w:t>2021</w:t>
            </w:r>
          </w:p>
        </w:tc>
        <w:tc>
          <w:tcPr>
            <w:tcW w:w="1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0DAE4D" w14:textId="7A55C85F" w:rsidR="00CB130E" w:rsidRPr="00C97B01" w:rsidRDefault="00CB130E" w:rsidP="007F17AD">
            <w:pPr>
              <w:rPr>
                <w:rFonts w:cstheme="majorHAnsi"/>
                <w:b/>
                <w:sz w:val="22"/>
              </w:rPr>
            </w:pPr>
            <w:r w:rsidRPr="00C97B01">
              <w:rPr>
                <w:rFonts w:cstheme="majorHAnsi"/>
                <w:b/>
                <w:sz w:val="22"/>
              </w:rPr>
              <w:t>2022</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246EE5" w14:textId="52421EC5" w:rsidR="00CB130E" w:rsidRPr="00C97B01" w:rsidRDefault="00CB130E" w:rsidP="007F17AD">
            <w:pPr>
              <w:rPr>
                <w:rFonts w:cstheme="majorHAnsi"/>
                <w:b/>
                <w:sz w:val="22"/>
              </w:rPr>
            </w:pPr>
            <w:r w:rsidRPr="00C97B01">
              <w:rPr>
                <w:rFonts w:cstheme="majorHAnsi"/>
                <w:b/>
                <w:sz w:val="22"/>
              </w:rPr>
              <w:t>2023</w:t>
            </w:r>
          </w:p>
        </w:tc>
      </w:tr>
      <w:tr w:rsidR="00C97B01" w:rsidRPr="00C97B01" w14:paraId="03711B40" w14:textId="29BF4141"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E30D46" w14:textId="77777777" w:rsidR="00CB130E" w:rsidRPr="00C97B01" w:rsidRDefault="00CB130E" w:rsidP="007F17AD">
            <w:pPr>
              <w:rPr>
                <w:rFonts w:ascii="Calibri Light" w:hAnsi="Calibri Light"/>
                <w:b/>
                <w:sz w:val="22"/>
              </w:rPr>
            </w:pPr>
            <w:r w:rsidRPr="00C97B01">
              <w:rPr>
                <w:rFonts w:ascii="Calibri Light" w:hAnsi="Calibri Light"/>
                <w:b/>
                <w:sz w:val="22"/>
              </w:rPr>
              <w:t>Liczba żłobków samorządowych</w:t>
            </w:r>
          </w:p>
        </w:tc>
        <w:tc>
          <w:tcPr>
            <w:tcW w:w="1331" w:type="dxa"/>
            <w:tcBorders>
              <w:top w:val="single" w:sz="4" w:space="0" w:color="auto"/>
              <w:left w:val="single" w:sz="4" w:space="0" w:color="auto"/>
              <w:bottom w:val="single" w:sz="4" w:space="0" w:color="auto"/>
              <w:right w:val="single" w:sz="4" w:space="0" w:color="auto"/>
            </w:tcBorders>
            <w:vAlign w:val="center"/>
          </w:tcPr>
          <w:p w14:paraId="087A7556" w14:textId="4337A6A8" w:rsidR="00CB130E" w:rsidRPr="00C97B01" w:rsidRDefault="00CB130E" w:rsidP="007F17AD">
            <w:pPr>
              <w:rPr>
                <w:rFonts w:ascii="Calibri Light" w:hAnsi="Calibri Light"/>
                <w:sz w:val="22"/>
              </w:rPr>
            </w:pPr>
            <w:r w:rsidRPr="00C97B01">
              <w:rPr>
                <w:rFonts w:ascii="Calibri Light" w:hAnsi="Calibri Light"/>
                <w:sz w:val="22"/>
              </w:rPr>
              <w:t>7 + filia</w:t>
            </w:r>
          </w:p>
        </w:tc>
        <w:tc>
          <w:tcPr>
            <w:tcW w:w="1331" w:type="dxa"/>
            <w:tcBorders>
              <w:top w:val="single" w:sz="4" w:space="0" w:color="auto"/>
              <w:left w:val="single" w:sz="4" w:space="0" w:color="auto"/>
              <w:bottom w:val="single" w:sz="4" w:space="0" w:color="auto"/>
              <w:right w:val="single" w:sz="4" w:space="0" w:color="auto"/>
            </w:tcBorders>
            <w:vAlign w:val="center"/>
          </w:tcPr>
          <w:p w14:paraId="4756C04D" w14:textId="500E2F95" w:rsidR="00CB130E" w:rsidRPr="00C97B01" w:rsidRDefault="00CB130E" w:rsidP="007F17AD">
            <w:pPr>
              <w:rPr>
                <w:rFonts w:ascii="Calibri Light" w:hAnsi="Calibri Light"/>
                <w:sz w:val="22"/>
              </w:rPr>
            </w:pPr>
            <w:r w:rsidRPr="00C97B01">
              <w:rPr>
                <w:rFonts w:ascii="Calibri Light" w:hAnsi="Calibri Light"/>
                <w:sz w:val="22"/>
              </w:rPr>
              <w:t>8</w:t>
            </w:r>
          </w:p>
        </w:tc>
        <w:tc>
          <w:tcPr>
            <w:tcW w:w="1332" w:type="dxa"/>
            <w:tcBorders>
              <w:top w:val="single" w:sz="4" w:space="0" w:color="auto"/>
              <w:left w:val="single" w:sz="4" w:space="0" w:color="auto"/>
              <w:bottom w:val="single" w:sz="4" w:space="0" w:color="auto"/>
              <w:right w:val="single" w:sz="4" w:space="0" w:color="auto"/>
            </w:tcBorders>
            <w:vAlign w:val="center"/>
          </w:tcPr>
          <w:p w14:paraId="324FEB03" w14:textId="771ED3B0"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8 + filia</w:t>
            </w:r>
          </w:p>
        </w:tc>
        <w:tc>
          <w:tcPr>
            <w:tcW w:w="1534" w:type="dxa"/>
            <w:tcBorders>
              <w:top w:val="single" w:sz="4" w:space="0" w:color="auto"/>
              <w:left w:val="single" w:sz="4" w:space="0" w:color="auto"/>
              <w:bottom w:val="single" w:sz="4" w:space="0" w:color="auto"/>
              <w:right w:val="single" w:sz="4" w:space="0" w:color="auto"/>
            </w:tcBorders>
            <w:vAlign w:val="center"/>
          </w:tcPr>
          <w:p w14:paraId="119CBED7" w14:textId="137813FD" w:rsidR="00CB130E" w:rsidRPr="00C97B01" w:rsidRDefault="00CB130E" w:rsidP="007F17AD">
            <w:pPr>
              <w:rPr>
                <w:rFonts w:eastAsia="Times New Roman" w:cstheme="majorHAnsi"/>
                <w:sz w:val="22"/>
                <w:lang w:eastAsia="pl-PL"/>
              </w:rPr>
            </w:pPr>
            <w:r w:rsidRPr="00C97B01">
              <w:rPr>
                <w:rFonts w:cstheme="majorHAnsi"/>
                <w:sz w:val="22"/>
              </w:rPr>
              <w:t>9</w:t>
            </w:r>
          </w:p>
        </w:tc>
        <w:tc>
          <w:tcPr>
            <w:tcW w:w="1276" w:type="dxa"/>
            <w:tcBorders>
              <w:top w:val="single" w:sz="4" w:space="0" w:color="auto"/>
              <w:left w:val="single" w:sz="4" w:space="0" w:color="auto"/>
              <w:bottom w:val="single" w:sz="4" w:space="0" w:color="auto"/>
              <w:right w:val="single" w:sz="4" w:space="0" w:color="auto"/>
            </w:tcBorders>
            <w:vAlign w:val="center"/>
          </w:tcPr>
          <w:p w14:paraId="29371595" w14:textId="4DA3410F" w:rsidR="00CB130E" w:rsidRPr="00C97B01" w:rsidRDefault="00CB130E" w:rsidP="007F17AD">
            <w:pPr>
              <w:rPr>
                <w:rFonts w:cstheme="majorHAnsi"/>
                <w:sz w:val="22"/>
              </w:rPr>
            </w:pPr>
            <w:r w:rsidRPr="00C97B01">
              <w:rPr>
                <w:rFonts w:cstheme="majorHAnsi"/>
                <w:sz w:val="22"/>
              </w:rPr>
              <w:t>9</w:t>
            </w:r>
          </w:p>
        </w:tc>
      </w:tr>
      <w:tr w:rsidR="00C97B01" w:rsidRPr="00C97B01" w14:paraId="5D965DE5" w14:textId="4143CD18"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16DC8E" w14:textId="711C6C67" w:rsidR="00CB130E" w:rsidRPr="00C97B01" w:rsidRDefault="00CB130E" w:rsidP="007F17AD">
            <w:pPr>
              <w:rPr>
                <w:rFonts w:ascii="Calibri Light" w:hAnsi="Calibri Light"/>
                <w:b/>
                <w:sz w:val="22"/>
              </w:rPr>
            </w:pPr>
            <w:r w:rsidRPr="00C97B01">
              <w:rPr>
                <w:rFonts w:ascii="Calibri Light" w:hAnsi="Calibri Light"/>
                <w:b/>
                <w:sz w:val="22"/>
              </w:rPr>
              <w:t xml:space="preserve">Liczba miejsc w żłobkach </w:t>
            </w:r>
            <w:r w:rsidR="007416A2">
              <w:rPr>
                <w:rFonts w:ascii="Calibri Light" w:hAnsi="Calibri Light"/>
                <w:b/>
                <w:sz w:val="22"/>
              </w:rPr>
              <w:t>samorządowych</w:t>
            </w:r>
          </w:p>
        </w:tc>
        <w:tc>
          <w:tcPr>
            <w:tcW w:w="1331" w:type="dxa"/>
            <w:tcBorders>
              <w:top w:val="single" w:sz="4" w:space="0" w:color="auto"/>
              <w:left w:val="single" w:sz="4" w:space="0" w:color="auto"/>
              <w:bottom w:val="single" w:sz="4" w:space="0" w:color="auto"/>
              <w:right w:val="single" w:sz="4" w:space="0" w:color="auto"/>
            </w:tcBorders>
            <w:vAlign w:val="center"/>
          </w:tcPr>
          <w:p w14:paraId="25F6C4D4" w14:textId="60ADD3D5" w:rsidR="00CB130E" w:rsidRPr="00C97B01" w:rsidRDefault="00CB130E" w:rsidP="007F17AD">
            <w:pPr>
              <w:rPr>
                <w:rFonts w:ascii="Calibri Light" w:hAnsi="Calibri Light"/>
                <w:sz w:val="22"/>
              </w:rPr>
            </w:pPr>
            <w:r w:rsidRPr="00C97B01">
              <w:rPr>
                <w:rFonts w:ascii="Calibri Light" w:hAnsi="Calibri Light"/>
                <w:sz w:val="22"/>
              </w:rPr>
              <w:t>1121</w:t>
            </w:r>
          </w:p>
        </w:tc>
        <w:tc>
          <w:tcPr>
            <w:tcW w:w="1331" w:type="dxa"/>
            <w:tcBorders>
              <w:top w:val="single" w:sz="4" w:space="0" w:color="auto"/>
              <w:left w:val="single" w:sz="4" w:space="0" w:color="auto"/>
              <w:bottom w:val="single" w:sz="4" w:space="0" w:color="auto"/>
              <w:right w:val="single" w:sz="4" w:space="0" w:color="auto"/>
            </w:tcBorders>
            <w:vAlign w:val="center"/>
            <w:hideMark/>
          </w:tcPr>
          <w:p w14:paraId="25E8B86A" w14:textId="07A4786F" w:rsidR="00CB130E" w:rsidRPr="00C97B01" w:rsidRDefault="00CB130E" w:rsidP="007F17AD">
            <w:pPr>
              <w:rPr>
                <w:rFonts w:ascii="Calibri Light" w:hAnsi="Calibri Light"/>
                <w:sz w:val="22"/>
              </w:rPr>
            </w:pPr>
            <w:r w:rsidRPr="00C97B01">
              <w:rPr>
                <w:rFonts w:ascii="Calibri Light" w:hAnsi="Calibri Light"/>
                <w:sz w:val="22"/>
              </w:rPr>
              <w:t>1121</w:t>
            </w:r>
          </w:p>
        </w:tc>
        <w:tc>
          <w:tcPr>
            <w:tcW w:w="1332" w:type="dxa"/>
            <w:tcBorders>
              <w:top w:val="single" w:sz="4" w:space="0" w:color="auto"/>
              <w:left w:val="single" w:sz="4" w:space="0" w:color="auto"/>
              <w:bottom w:val="single" w:sz="4" w:space="0" w:color="auto"/>
              <w:right w:val="single" w:sz="4" w:space="0" w:color="auto"/>
            </w:tcBorders>
            <w:vAlign w:val="center"/>
          </w:tcPr>
          <w:p w14:paraId="3E2F9F46" w14:textId="4BACFCEF"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1273</w:t>
            </w:r>
          </w:p>
        </w:tc>
        <w:tc>
          <w:tcPr>
            <w:tcW w:w="1534" w:type="dxa"/>
            <w:tcBorders>
              <w:top w:val="single" w:sz="4" w:space="0" w:color="auto"/>
              <w:left w:val="single" w:sz="4" w:space="0" w:color="auto"/>
              <w:bottom w:val="single" w:sz="4" w:space="0" w:color="auto"/>
              <w:right w:val="single" w:sz="4" w:space="0" w:color="auto"/>
            </w:tcBorders>
            <w:vAlign w:val="center"/>
          </w:tcPr>
          <w:p w14:paraId="72F5BB13" w14:textId="46704905" w:rsidR="00CB130E" w:rsidRPr="00C97B01" w:rsidRDefault="00CB130E" w:rsidP="007F17AD">
            <w:pPr>
              <w:rPr>
                <w:rFonts w:eastAsia="Times New Roman" w:cstheme="majorHAnsi"/>
                <w:sz w:val="22"/>
                <w:lang w:eastAsia="pl-PL"/>
              </w:rPr>
            </w:pPr>
            <w:r w:rsidRPr="00C97B01">
              <w:rPr>
                <w:rFonts w:cstheme="majorHAnsi"/>
                <w:sz w:val="22"/>
              </w:rPr>
              <w:t>1273</w:t>
            </w:r>
          </w:p>
        </w:tc>
        <w:tc>
          <w:tcPr>
            <w:tcW w:w="1276" w:type="dxa"/>
            <w:tcBorders>
              <w:top w:val="single" w:sz="4" w:space="0" w:color="auto"/>
              <w:left w:val="single" w:sz="4" w:space="0" w:color="auto"/>
              <w:bottom w:val="single" w:sz="4" w:space="0" w:color="auto"/>
              <w:right w:val="single" w:sz="4" w:space="0" w:color="auto"/>
            </w:tcBorders>
            <w:vAlign w:val="center"/>
          </w:tcPr>
          <w:p w14:paraId="611FF4FF" w14:textId="5CAE29BE" w:rsidR="00CB130E" w:rsidRPr="00C97B01" w:rsidRDefault="00CB130E" w:rsidP="007F17AD">
            <w:pPr>
              <w:rPr>
                <w:rFonts w:cstheme="majorHAnsi"/>
                <w:sz w:val="22"/>
              </w:rPr>
            </w:pPr>
            <w:r w:rsidRPr="00C97B01">
              <w:rPr>
                <w:rFonts w:cstheme="majorHAnsi"/>
                <w:sz w:val="22"/>
              </w:rPr>
              <w:t>1273</w:t>
            </w:r>
          </w:p>
        </w:tc>
      </w:tr>
      <w:tr w:rsidR="00C97B01" w:rsidRPr="00C97B01" w14:paraId="743E9AA3" w14:textId="2206CE54"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6849D9" w14:textId="77777777" w:rsidR="00CB130E" w:rsidRPr="00C97B01" w:rsidRDefault="00CB130E" w:rsidP="007F17AD">
            <w:pPr>
              <w:rPr>
                <w:rFonts w:ascii="Calibri Light" w:hAnsi="Calibri Light"/>
                <w:b/>
                <w:sz w:val="22"/>
              </w:rPr>
            </w:pPr>
            <w:r w:rsidRPr="00C97B01">
              <w:rPr>
                <w:rFonts w:ascii="Calibri Light" w:hAnsi="Calibri Light"/>
                <w:b/>
                <w:sz w:val="22"/>
              </w:rPr>
              <w:t>Średnioroczna liczba dzieci zapisanych</w:t>
            </w:r>
          </w:p>
        </w:tc>
        <w:tc>
          <w:tcPr>
            <w:tcW w:w="1331" w:type="dxa"/>
            <w:tcBorders>
              <w:top w:val="single" w:sz="4" w:space="0" w:color="auto"/>
              <w:left w:val="single" w:sz="4" w:space="0" w:color="auto"/>
              <w:bottom w:val="single" w:sz="4" w:space="0" w:color="auto"/>
              <w:right w:val="single" w:sz="4" w:space="0" w:color="auto"/>
            </w:tcBorders>
            <w:vAlign w:val="center"/>
          </w:tcPr>
          <w:p w14:paraId="21D6370C" w14:textId="20845191" w:rsidR="00CB130E" w:rsidRPr="00C97B01" w:rsidRDefault="00CB130E" w:rsidP="007F17AD">
            <w:pPr>
              <w:rPr>
                <w:rFonts w:ascii="Calibri Light" w:hAnsi="Calibri Light"/>
                <w:sz w:val="22"/>
              </w:rPr>
            </w:pPr>
            <w:r w:rsidRPr="00C97B01">
              <w:rPr>
                <w:rFonts w:ascii="Calibri Light" w:hAnsi="Calibri Light"/>
                <w:sz w:val="22"/>
              </w:rPr>
              <w:t>1015</w:t>
            </w:r>
          </w:p>
        </w:tc>
        <w:tc>
          <w:tcPr>
            <w:tcW w:w="1331" w:type="dxa"/>
            <w:tcBorders>
              <w:top w:val="single" w:sz="4" w:space="0" w:color="auto"/>
              <w:left w:val="single" w:sz="4" w:space="0" w:color="auto"/>
              <w:bottom w:val="single" w:sz="4" w:space="0" w:color="auto"/>
              <w:right w:val="single" w:sz="4" w:space="0" w:color="auto"/>
            </w:tcBorders>
            <w:vAlign w:val="center"/>
          </w:tcPr>
          <w:p w14:paraId="0B5C5B69" w14:textId="238AD33C" w:rsidR="00CB130E" w:rsidRPr="00C97B01" w:rsidRDefault="00CB130E" w:rsidP="007F17AD">
            <w:pPr>
              <w:rPr>
                <w:rFonts w:ascii="Calibri Light" w:hAnsi="Calibri Light"/>
                <w:sz w:val="22"/>
              </w:rPr>
            </w:pPr>
            <w:r w:rsidRPr="00C97B01">
              <w:rPr>
                <w:rFonts w:ascii="Calibri Light" w:hAnsi="Calibri Light"/>
                <w:sz w:val="22"/>
              </w:rPr>
              <w:t>975</w:t>
            </w:r>
          </w:p>
        </w:tc>
        <w:tc>
          <w:tcPr>
            <w:tcW w:w="1332" w:type="dxa"/>
            <w:tcBorders>
              <w:top w:val="single" w:sz="4" w:space="0" w:color="auto"/>
              <w:left w:val="single" w:sz="4" w:space="0" w:color="auto"/>
              <w:bottom w:val="single" w:sz="4" w:space="0" w:color="auto"/>
              <w:right w:val="single" w:sz="4" w:space="0" w:color="auto"/>
            </w:tcBorders>
            <w:vAlign w:val="center"/>
          </w:tcPr>
          <w:p w14:paraId="02F580C4" w14:textId="0624E735"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1228</w:t>
            </w:r>
          </w:p>
        </w:tc>
        <w:tc>
          <w:tcPr>
            <w:tcW w:w="1534" w:type="dxa"/>
            <w:tcBorders>
              <w:top w:val="single" w:sz="4" w:space="0" w:color="auto"/>
              <w:left w:val="single" w:sz="4" w:space="0" w:color="auto"/>
              <w:bottom w:val="single" w:sz="4" w:space="0" w:color="auto"/>
              <w:right w:val="single" w:sz="4" w:space="0" w:color="auto"/>
            </w:tcBorders>
            <w:vAlign w:val="center"/>
          </w:tcPr>
          <w:p w14:paraId="7C3E4E9B" w14:textId="0F39DE9A" w:rsidR="00CB130E" w:rsidRPr="00C97B01" w:rsidRDefault="00CB130E" w:rsidP="007F17AD">
            <w:pPr>
              <w:rPr>
                <w:rFonts w:eastAsia="Times New Roman" w:cstheme="majorHAnsi"/>
                <w:sz w:val="22"/>
                <w:lang w:eastAsia="pl-PL"/>
              </w:rPr>
            </w:pPr>
            <w:r w:rsidRPr="00C97B01">
              <w:rPr>
                <w:rFonts w:cstheme="majorHAnsi"/>
                <w:sz w:val="22"/>
              </w:rPr>
              <w:t>1235</w:t>
            </w:r>
          </w:p>
        </w:tc>
        <w:tc>
          <w:tcPr>
            <w:tcW w:w="1276" w:type="dxa"/>
            <w:tcBorders>
              <w:top w:val="single" w:sz="4" w:space="0" w:color="auto"/>
              <w:left w:val="single" w:sz="4" w:space="0" w:color="auto"/>
              <w:bottom w:val="single" w:sz="4" w:space="0" w:color="auto"/>
              <w:right w:val="single" w:sz="4" w:space="0" w:color="auto"/>
            </w:tcBorders>
            <w:vAlign w:val="center"/>
          </w:tcPr>
          <w:p w14:paraId="7A26315F" w14:textId="3A1D72E4" w:rsidR="00CB130E" w:rsidRPr="00C97B01" w:rsidRDefault="00CB130E" w:rsidP="007F17AD">
            <w:pPr>
              <w:rPr>
                <w:rFonts w:cstheme="majorHAnsi"/>
                <w:sz w:val="22"/>
              </w:rPr>
            </w:pPr>
            <w:r w:rsidRPr="00C97B01">
              <w:rPr>
                <w:rFonts w:cstheme="majorHAnsi"/>
                <w:sz w:val="22"/>
              </w:rPr>
              <w:t>1244</w:t>
            </w:r>
          </w:p>
        </w:tc>
      </w:tr>
      <w:tr w:rsidR="00C97B01" w:rsidRPr="00C97B01" w14:paraId="2C3CD63A" w14:textId="264106F2"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A05895" w14:textId="77777777" w:rsidR="00CB130E" w:rsidRPr="00C97B01" w:rsidRDefault="00CB130E" w:rsidP="007F17AD">
            <w:pPr>
              <w:rPr>
                <w:rFonts w:ascii="Calibri Light" w:hAnsi="Calibri Light"/>
                <w:b/>
                <w:sz w:val="22"/>
              </w:rPr>
            </w:pPr>
            <w:r w:rsidRPr="00C97B01">
              <w:rPr>
                <w:rFonts w:ascii="Calibri Light" w:hAnsi="Calibri Light"/>
                <w:b/>
                <w:sz w:val="22"/>
              </w:rPr>
              <w:t>Średnioroczna liczba dzieci uczęszczających</w:t>
            </w:r>
          </w:p>
        </w:tc>
        <w:tc>
          <w:tcPr>
            <w:tcW w:w="1331" w:type="dxa"/>
            <w:tcBorders>
              <w:top w:val="single" w:sz="4" w:space="0" w:color="auto"/>
              <w:left w:val="single" w:sz="4" w:space="0" w:color="auto"/>
              <w:bottom w:val="single" w:sz="4" w:space="0" w:color="auto"/>
              <w:right w:val="single" w:sz="4" w:space="0" w:color="auto"/>
            </w:tcBorders>
            <w:vAlign w:val="center"/>
          </w:tcPr>
          <w:p w14:paraId="272D0E1F" w14:textId="4CF40ABE" w:rsidR="00CB130E" w:rsidRPr="00C97B01" w:rsidRDefault="00CB130E" w:rsidP="007F17AD">
            <w:pPr>
              <w:rPr>
                <w:rFonts w:ascii="Calibri Light" w:hAnsi="Calibri Light"/>
                <w:sz w:val="22"/>
              </w:rPr>
            </w:pPr>
            <w:r w:rsidRPr="00C97B01">
              <w:rPr>
                <w:rFonts w:ascii="Calibri Light" w:hAnsi="Calibri Light"/>
                <w:sz w:val="22"/>
              </w:rPr>
              <w:t>754</w:t>
            </w:r>
          </w:p>
        </w:tc>
        <w:tc>
          <w:tcPr>
            <w:tcW w:w="1331" w:type="dxa"/>
            <w:tcBorders>
              <w:top w:val="single" w:sz="4" w:space="0" w:color="auto"/>
              <w:left w:val="single" w:sz="4" w:space="0" w:color="auto"/>
              <w:bottom w:val="single" w:sz="4" w:space="0" w:color="auto"/>
              <w:right w:val="single" w:sz="4" w:space="0" w:color="auto"/>
            </w:tcBorders>
            <w:vAlign w:val="center"/>
          </w:tcPr>
          <w:p w14:paraId="010BFC13" w14:textId="291B2B4B" w:rsidR="00CB130E" w:rsidRPr="00C97B01" w:rsidRDefault="00CB130E" w:rsidP="007F17AD">
            <w:pPr>
              <w:rPr>
                <w:rFonts w:ascii="Calibri Light" w:hAnsi="Calibri Light"/>
                <w:sz w:val="22"/>
              </w:rPr>
            </w:pPr>
            <w:r w:rsidRPr="00C97B01">
              <w:rPr>
                <w:rFonts w:ascii="Calibri Light" w:hAnsi="Calibri Light"/>
                <w:sz w:val="22"/>
              </w:rPr>
              <w:t>716</w:t>
            </w:r>
          </w:p>
        </w:tc>
        <w:tc>
          <w:tcPr>
            <w:tcW w:w="1332" w:type="dxa"/>
            <w:tcBorders>
              <w:top w:val="single" w:sz="4" w:space="0" w:color="auto"/>
              <w:left w:val="single" w:sz="4" w:space="0" w:color="auto"/>
              <w:bottom w:val="single" w:sz="4" w:space="0" w:color="auto"/>
              <w:right w:val="single" w:sz="4" w:space="0" w:color="auto"/>
            </w:tcBorders>
            <w:vAlign w:val="center"/>
          </w:tcPr>
          <w:p w14:paraId="47E48B56" w14:textId="50C68670"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721</w:t>
            </w:r>
          </w:p>
        </w:tc>
        <w:tc>
          <w:tcPr>
            <w:tcW w:w="1534" w:type="dxa"/>
            <w:tcBorders>
              <w:top w:val="single" w:sz="4" w:space="0" w:color="auto"/>
              <w:left w:val="single" w:sz="4" w:space="0" w:color="auto"/>
              <w:bottom w:val="single" w:sz="4" w:space="0" w:color="auto"/>
              <w:right w:val="single" w:sz="4" w:space="0" w:color="auto"/>
            </w:tcBorders>
            <w:vAlign w:val="center"/>
          </w:tcPr>
          <w:p w14:paraId="149DB7D4" w14:textId="3A30042E" w:rsidR="00CB130E" w:rsidRPr="00C97B01" w:rsidRDefault="00CB130E" w:rsidP="007F17AD">
            <w:pPr>
              <w:rPr>
                <w:rFonts w:eastAsia="Times New Roman" w:cstheme="majorHAnsi"/>
                <w:sz w:val="22"/>
                <w:lang w:eastAsia="pl-PL"/>
              </w:rPr>
            </w:pPr>
            <w:r w:rsidRPr="00C97B01">
              <w:rPr>
                <w:rFonts w:cstheme="majorHAnsi"/>
                <w:sz w:val="22"/>
              </w:rPr>
              <w:t>824</w:t>
            </w:r>
          </w:p>
        </w:tc>
        <w:tc>
          <w:tcPr>
            <w:tcW w:w="1276" w:type="dxa"/>
            <w:tcBorders>
              <w:top w:val="single" w:sz="4" w:space="0" w:color="auto"/>
              <w:left w:val="single" w:sz="4" w:space="0" w:color="auto"/>
              <w:bottom w:val="single" w:sz="4" w:space="0" w:color="auto"/>
              <w:right w:val="single" w:sz="4" w:space="0" w:color="auto"/>
            </w:tcBorders>
            <w:vAlign w:val="center"/>
          </w:tcPr>
          <w:p w14:paraId="27B42817" w14:textId="5F46E7D8" w:rsidR="00CB130E" w:rsidRPr="00C97B01" w:rsidRDefault="00CB130E" w:rsidP="007F17AD">
            <w:pPr>
              <w:rPr>
                <w:rFonts w:cstheme="majorHAnsi"/>
                <w:sz w:val="22"/>
              </w:rPr>
            </w:pPr>
            <w:r w:rsidRPr="00C97B01">
              <w:rPr>
                <w:rFonts w:cstheme="majorHAnsi"/>
                <w:sz w:val="22"/>
              </w:rPr>
              <w:t>913</w:t>
            </w:r>
          </w:p>
        </w:tc>
      </w:tr>
      <w:tr w:rsidR="00C97B01" w:rsidRPr="00C97B01" w14:paraId="7FF90AF6" w14:textId="4572BA58"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873043" w14:textId="6125B13A" w:rsidR="00CB130E" w:rsidRPr="00C97B01" w:rsidRDefault="00CB130E" w:rsidP="007F17AD">
            <w:pPr>
              <w:rPr>
                <w:rFonts w:ascii="Calibri Light" w:hAnsi="Calibri Light"/>
                <w:b/>
                <w:sz w:val="22"/>
              </w:rPr>
            </w:pPr>
            <w:r w:rsidRPr="00C97B01">
              <w:rPr>
                <w:rFonts w:ascii="Calibri Light" w:hAnsi="Calibri Light"/>
                <w:b/>
                <w:sz w:val="22"/>
              </w:rPr>
              <w:t>Liczba oddziałów</w:t>
            </w:r>
            <w:r w:rsidR="007F17AD">
              <w:rPr>
                <w:rFonts w:ascii="Calibri Light" w:hAnsi="Calibri Light"/>
                <w:b/>
                <w:sz w:val="22"/>
              </w:rPr>
              <w:t xml:space="preserve"> </w:t>
            </w:r>
            <w:r w:rsidRPr="00C97B01">
              <w:rPr>
                <w:rFonts w:ascii="Calibri Light" w:hAnsi="Calibri Light"/>
                <w:b/>
                <w:sz w:val="22"/>
              </w:rPr>
              <w:t>w żłobkach</w:t>
            </w:r>
          </w:p>
        </w:tc>
        <w:tc>
          <w:tcPr>
            <w:tcW w:w="1331" w:type="dxa"/>
            <w:tcBorders>
              <w:top w:val="single" w:sz="4" w:space="0" w:color="auto"/>
              <w:left w:val="single" w:sz="4" w:space="0" w:color="auto"/>
              <w:bottom w:val="single" w:sz="4" w:space="0" w:color="auto"/>
              <w:right w:val="single" w:sz="4" w:space="0" w:color="auto"/>
            </w:tcBorders>
            <w:vAlign w:val="center"/>
          </w:tcPr>
          <w:p w14:paraId="38C13E87" w14:textId="71FA6C08" w:rsidR="00CB130E" w:rsidRPr="00C97B01" w:rsidRDefault="00CB130E" w:rsidP="007F17AD">
            <w:pPr>
              <w:rPr>
                <w:rFonts w:ascii="Calibri Light" w:hAnsi="Calibri Light"/>
                <w:sz w:val="22"/>
              </w:rPr>
            </w:pPr>
            <w:r w:rsidRPr="00C97B01">
              <w:rPr>
                <w:rFonts w:ascii="Calibri Light" w:hAnsi="Calibri Light"/>
                <w:sz w:val="22"/>
              </w:rPr>
              <w:t>36</w:t>
            </w:r>
          </w:p>
        </w:tc>
        <w:tc>
          <w:tcPr>
            <w:tcW w:w="1331" w:type="dxa"/>
            <w:tcBorders>
              <w:top w:val="single" w:sz="4" w:space="0" w:color="auto"/>
              <w:left w:val="single" w:sz="4" w:space="0" w:color="auto"/>
              <w:bottom w:val="single" w:sz="4" w:space="0" w:color="auto"/>
              <w:right w:val="single" w:sz="4" w:space="0" w:color="auto"/>
            </w:tcBorders>
            <w:vAlign w:val="center"/>
          </w:tcPr>
          <w:p w14:paraId="6ECA5606" w14:textId="7D689F73" w:rsidR="00CB130E" w:rsidRPr="00C97B01" w:rsidRDefault="00CB130E" w:rsidP="007F17AD">
            <w:pPr>
              <w:rPr>
                <w:rFonts w:ascii="Calibri Light" w:hAnsi="Calibri Light"/>
                <w:sz w:val="22"/>
              </w:rPr>
            </w:pPr>
            <w:r w:rsidRPr="00C97B01">
              <w:rPr>
                <w:rFonts w:ascii="Calibri Light" w:hAnsi="Calibri Light"/>
                <w:sz w:val="22"/>
              </w:rPr>
              <w:t>35</w:t>
            </w:r>
          </w:p>
        </w:tc>
        <w:tc>
          <w:tcPr>
            <w:tcW w:w="1332" w:type="dxa"/>
            <w:tcBorders>
              <w:top w:val="single" w:sz="4" w:space="0" w:color="auto"/>
              <w:left w:val="single" w:sz="4" w:space="0" w:color="auto"/>
              <w:bottom w:val="single" w:sz="4" w:space="0" w:color="auto"/>
              <w:right w:val="single" w:sz="4" w:space="0" w:color="auto"/>
            </w:tcBorders>
            <w:vAlign w:val="center"/>
          </w:tcPr>
          <w:p w14:paraId="28CC94B0" w14:textId="6B205AA4"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41</w:t>
            </w:r>
          </w:p>
        </w:tc>
        <w:tc>
          <w:tcPr>
            <w:tcW w:w="1534" w:type="dxa"/>
            <w:tcBorders>
              <w:top w:val="single" w:sz="4" w:space="0" w:color="auto"/>
              <w:left w:val="single" w:sz="4" w:space="0" w:color="auto"/>
              <w:bottom w:val="single" w:sz="4" w:space="0" w:color="auto"/>
              <w:right w:val="single" w:sz="4" w:space="0" w:color="auto"/>
            </w:tcBorders>
            <w:vAlign w:val="center"/>
          </w:tcPr>
          <w:p w14:paraId="3D6E75CA" w14:textId="5F1D2DB7" w:rsidR="00CB130E" w:rsidRPr="00C97B01" w:rsidRDefault="00CB130E" w:rsidP="007F17AD">
            <w:pPr>
              <w:rPr>
                <w:rFonts w:eastAsia="Times New Roman" w:cstheme="majorHAnsi"/>
                <w:sz w:val="22"/>
                <w:lang w:eastAsia="pl-PL"/>
              </w:rPr>
            </w:pPr>
            <w:r w:rsidRPr="00C97B01">
              <w:rPr>
                <w:rFonts w:cstheme="majorHAnsi"/>
                <w:sz w:val="22"/>
              </w:rPr>
              <w:t>41</w:t>
            </w:r>
          </w:p>
        </w:tc>
        <w:tc>
          <w:tcPr>
            <w:tcW w:w="1276" w:type="dxa"/>
            <w:tcBorders>
              <w:top w:val="single" w:sz="4" w:space="0" w:color="auto"/>
              <w:left w:val="single" w:sz="4" w:space="0" w:color="auto"/>
              <w:bottom w:val="single" w:sz="4" w:space="0" w:color="auto"/>
              <w:right w:val="single" w:sz="4" w:space="0" w:color="auto"/>
            </w:tcBorders>
            <w:vAlign w:val="center"/>
          </w:tcPr>
          <w:p w14:paraId="5D63A074" w14:textId="3159FBE1" w:rsidR="00CB130E" w:rsidRPr="00C97B01" w:rsidRDefault="00CB130E" w:rsidP="007F17AD">
            <w:pPr>
              <w:rPr>
                <w:rFonts w:cstheme="majorHAnsi"/>
                <w:sz w:val="22"/>
              </w:rPr>
            </w:pPr>
            <w:r w:rsidRPr="00C97B01">
              <w:rPr>
                <w:rFonts w:cstheme="majorHAnsi"/>
                <w:sz w:val="22"/>
              </w:rPr>
              <w:t>41</w:t>
            </w:r>
          </w:p>
        </w:tc>
      </w:tr>
      <w:tr w:rsidR="00C97B01" w:rsidRPr="00C97B01" w14:paraId="70DA5DD0" w14:textId="520F5DDA"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6EE27E" w14:textId="77777777" w:rsidR="00CB130E" w:rsidRPr="00C97B01" w:rsidRDefault="00CB130E" w:rsidP="007F17AD">
            <w:pPr>
              <w:rPr>
                <w:rFonts w:ascii="Calibri Light" w:hAnsi="Calibri Light"/>
                <w:b/>
                <w:sz w:val="22"/>
              </w:rPr>
            </w:pPr>
            <w:r w:rsidRPr="00C97B01">
              <w:rPr>
                <w:rFonts w:ascii="Calibri Light" w:hAnsi="Calibri Light"/>
                <w:b/>
                <w:sz w:val="22"/>
              </w:rPr>
              <w:t>Liczba etatów</w:t>
            </w:r>
          </w:p>
        </w:tc>
        <w:tc>
          <w:tcPr>
            <w:tcW w:w="1331" w:type="dxa"/>
            <w:tcBorders>
              <w:top w:val="single" w:sz="4" w:space="0" w:color="auto"/>
              <w:left w:val="single" w:sz="4" w:space="0" w:color="auto"/>
              <w:bottom w:val="single" w:sz="4" w:space="0" w:color="auto"/>
              <w:right w:val="single" w:sz="4" w:space="0" w:color="auto"/>
            </w:tcBorders>
            <w:vAlign w:val="center"/>
          </w:tcPr>
          <w:p w14:paraId="16C115B3" w14:textId="248819EF" w:rsidR="00CB130E" w:rsidRPr="00C97B01" w:rsidRDefault="00CB130E" w:rsidP="007F17AD">
            <w:pPr>
              <w:rPr>
                <w:rFonts w:ascii="Calibri Light" w:hAnsi="Calibri Light"/>
                <w:sz w:val="22"/>
              </w:rPr>
            </w:pPr>
            <w:r w:rsidRPr="00C97B01">
              <w:rPr>
                <w:rFonts w:ascii="Calibri Light" w:hAnsi="Calibri Light"/>
                <w:sz w:val="22"/>
              </w:rPr>
              <w:t>253,10</w:t>
            </w:r>
          </w:p>
        </w:tc>
        <w:tc>
          <w:tcPr>
            <w:tcW w:w="1331" w:type="dxa"/>
            <w:tcBorders>
              <w:top w:val="single" w:sz="4" w:space="0" w:color="auto"/>
              <w:left w:val="single" w:sz="4" w:space="0" w:color="auto"/>
              <w:bottom w:val="single" w:sz="4" w:space="0" w:color="auto"/>
              <w:right w:val="single" w:sz="4" w:space="0" w:color="auto"/>
            </w:tcBorders>
            <w:vAlign w:val="center"/>
          </w:tcPr>
          <w:p w14:paraId="66A6AA27" w14:textId="038663C6" w:rsidR="00CB130E" w:rsidRPr="00C97B01" w:rsidRDefault="00CB130E" w:rsidP="007F17AD">
            <w:pPr>
              <w:rPr>
                <w:rFonts w:ascii="Calibri Light" w:hAnsi="Calibri Light"/>
                <w:sz w:val="22"/>
              </w:rPr>
            </w:pPr>
            <w:r w:rsidRPr="00C97B01">
              <w:rPr>
                <w:rFonts w:ascii="Calibri Light" w:hAnsi="Calibri Light"/>
                <w:sz w:val="22"/>
              </w:rPr>
              <w:t>251,10</w:t>
            </w:r>
          </w:p>
        </w:tc>
        <w:tc>
          <w:tcPr>
            <w:tcW w:w="1332" w:type="dxa"/>
            <w:tcBorders>
              <w:top w:val="single" w:sz="4" w:space="0" w:color="auto"/>
              <w:left w:val="single" w:sz="4" w:space="0" w:color="auto"/>
              <w:bottom w:val="single" w:sz="4" w:space="0" w:color="auto"/>
              <w:right w:val="single" w:sz="4" w:space="0" w:color="auto"/>
            </w:tcBorders>
            <w:vAlign w:val="center"/>
          </w:tcPr>
          <w:p w14:paraId="47E736EC" w14:textId="53422B41"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278,6</w:t>
            </w:r>
          </w:p>
        </w:tc>
        <w:tc>
          <w:tcPr>
            <w:tcW w:w="1534" w:type="dxa"/>
            <w:tcBorders>
              <w:top w:val="single" w:sz="4" w:space="0" w:color="auto"/>
              <w:left w:val="single" w:sz="4" w:space="0" w:color="auto"/>
              <w:bottom w:val="single" w:sz="4" w:space="0" w:color="auto"/>
              <w:right w:val="single" w:sz="4" w:space="0" w:color="auto"/>
            </w:tcBorders>
            <w:vAlign w:val="center"/>
          </w:tcPr>
          <w:p w14:paraId="7426BFD2" w14:textId="7D6FB545" w:rsidR="00CB130E" w:rsidRPr="00C97B01" w:rsidRDefault="00CB130E" w:rsidP="007F17AD">
            <w:pPr>
              <w:rPr>
                <w:rFonts w:eastAsia="Times New Roman" w:cstheme="majorHAnsi"/>
                <w:sz w:val="22"/>
                <w:lang w:eastAsia="pl-PL"/>
              </w:rPr>
            </w:pPr>
            <w:r w:rsidRPr="00C97B01">
              <w:rPr>
                <w:rFonts w:cstheme="majorHAnsi"/>
                <w:sz w:val="22"/>
              </w:rPr>
              <w:t>285</w:t>
            </w:r>
          </w:p>
        </w:tc>
        <w:tc>
          <w:tcPr>
            <w:tcW w:w="1276" w:type="dxa"/>
            <w:tcBorders>
              <w:top w:val="single" w:sz="4" w:space="0" w:color="auto"/>
              <w:left w:val="single" w:sz="4" w:space="0" w:color="auto"/>
              <w:bottom w:val="single" w:sz="4" w:space="0" w:color="auto"/>
              <w:right w:val="single" w:sz="4" w:space="0" w:color="auto"/>
            </w:tcBorders>
            <w:vAlign w:val="center"/>
          </w:tcPr>
          <w:p w14:paraId="32905AA0" w14:textId="1685A229" w:rsidR="00CB130E" w:rsidRPr="00C97B01" w:rsidRDefault="00CB130E" w:rsidP="007F17AD">
            <w:pPr>
              <w:rPr>
                <w:rFonts w:cstheme="majorHAnsi"/>
                <w:sz w:val="22"/>
              </w:rPr>
            </w:pPr>
            <w:r w:rsidRPr="00C97B01">
              <w:rPr>
                <w:rFonts w:cstheme="majorHAnsi"/>
                <w:sz w:val="22"/>
              </w:rPr>
              <w:t>282</w:t>
            </w:r>
          </w:p>
        </w:tc>
      </w:tr>
      <w:tr w:rsidR="00C97B01" w:rsidRPr="00C97B01" w14:paraId="4EA3A5C4" w14:textId="66F16B36" w:rsidTr="007F17AD">
        <w:trPr>
          <w:trHeight w:val="850"/>
        </w:trPr>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8A7F8A" w14:textId="516A26FA" w:rsidR="00CB130E" w:rsidRPr="00C97B01" w:rsidRDefault="00CB130E" w:rsidP="007F17AD">
            <w:pPr>
              <w:rPr>
                <w:rFonts w:ascii="Calibri Light" w:hAnsi="Calibri Light"/>
                <w:b/>
                <w:sz w:val="22"/>
              </w:rPr>
            </w:pPr>
            <w:r w:rsidRPr="00C97B01">
              <w:rPr>
                <w:rFonts w:ascii="Calibri Light" w:hAnsi="Calibri Light"/>
                <w:b/>
                <w:sz w:val="22"/>
              </w:rPr>
              <w:lastRenderedPageBreak/>
              <w:t>Wydatki na żłobki</w:t>
            </w:r>
            <w:r w:rsidR="007F17AD">
              <w:rPr>
                <w:rFonts w:ascii="Calibri Light" w:hAnsi="Calibri Light"/>
                <w:b/>
                <w:sz w:val="22"/>
              </w:rPr>
              <w:t xml:space="preserve"> </w:t>
            </w:r>
            <w:r w:rsidRPr="00C97B01">
              <w:rPr>
                <w:rFonts w:ascii="Calibri Light" w:hAnsi="Calibri Light"/>
                <w:b/>
                <w:sz w:val="22"/>
              </w:rPr>
              <w:t>(wraz z wydatkami inwestycyjnymi, w zł)</w:t>
            </w:r>
          </w:p>
        </w:tc>
        <w:tc>
          <w:tcPr>
            <w:tcW w:w="1331" w:type="dxa"/>
            <w:tcBorders>
              <w:top w:val="single" w:sz="4" w:space="0" w:color="auto"/>
              <w:left w:val="single" w:sz="4" w:space="0" w:color="auto"/>
              <w:bottom w:val="single" w:sz="4" w:space="0" w:color="auto"/>
              <w:right w:val="single" w:sz="4" w:space="0" w:color="auto"/>
            </w:tcBorders>
            <w:vAlign w:val="center"/>
          </w:tcPr>
          <w:p w14:paraId="194BB403" w14:textId="43A14311" w:rsidR="00CB130E" w:rsidRPr="00C97B01" w:rsidRDefault="007F17AD" w:rsidP="007F17AD">
            <w:pPr>
              <w:rPr>
                <w:rFonts w:ascii="Calibri Light" w:hAnsi="Calibri Light"/>
                <w:sz w:val="22"/>
              </w:rPr>
            </w:pPr>
            <w:r>
              <w:rPr>
                <w:rFonts w:ascii="Calibri Light" w:hAnsi="Calibri Light"/>
                <w:sz w:val="22"/>
              </w:rPr>
              <w:t>16</w:t>
            </w:r>
            <w:r w:rsidR="00CB130E" w:rsidRPr="00C97B01">
              <w:rPr>
                <w:rFonts w:ascii="Calibri Light" w:hAnsi="Calibri Light"/>
                <w:sz w:val="22"/>
              </w:rPr>
              <w:t>472006</w:t>
            </w:r>
          </w:p>
        </w:tc>
        <w:tc>
          <w:tcPr>
            <w:tcW w:w="1331" w:type="dxa"/>
            <w:tcBorders>
              <w:top w:val="single" w:sz="4" w:space="0" w:color="auto"/>
              <w:left w:val="single" w:sz="4" w:space="0" w:color="auto"/>
              <w:bottom w:val="single" w:sz="4" w:space="0" w:color="auto"/>
              <w:right w:val="single" w:sz="4" w:space="0" w:color="auto"/>
            </w:tcBorders>
            <w:vAlign w:val="center"/>
          </w:tcPr>
          <w:p w14:paraId="32225310" w14:textId="5FE93C96" w:rsidR="00CB130E" w:rsidRPr="00C97B01" w:rsidRDefault="007F17AD" w:rsidP="007F17AD">
            <w:pPr>
              <w:rPr>
                <w:rFonts w:ascii="Calibri Light" w:hAnsi="Calibri Light"/>
                <w:sz w:val="22"/>
              </w:rPr>
            </w:pPr>
            <w:r>
              <w:rPr>
                <w:rFonts w:ascii="Calibri Light" w:hAnsi="Calibri Light"/>
                <w:sz w:val="22"/>
              </w:rPr>
              <w:t>16692</w:t>
            </w:r>
            <w:r w:rsidR="00CB130E" w:rsidRPr="00C97B01">
              <w:rPr>
                <w:rFonts w:ascii="Calibri Light" w:hAnsi="Calibri Light"/>
                <w:sz w:val="22"/>
              </w:rPr>
              <w:t>751</w:t>
            </w:r>
          </w:p>
        </w:tc>
        <w:tc>
          <w:tcPr>
            <w:tcW w:w="1332" w:type="dxa"/>
            <w:tcBorders>
              <w:top w:val="single" w:sz="4" w:space="0" w:color="auto"/>
              <w:left w:val="single" w:sz="4" w:space="0" w:color="auto"/>
              <w:bottom w:val="single" w:sz="4" w:space="0" w:color="auto"/>
              <w:right w:val="single" w:sz="4" w:space="0" w:color="auto"/>
            </w:tcBorders>
            <w:vAlign w:val="center"/>
          </w:tcPr>
          <w:p w14:paraId="197DBB9F" w14:textId="7B571194"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19574183</w:t>
            </w:r>
          </w:p>
        </w:tc>
        <w:tc>
          <w:tcPr>
            <w:tcW w:w="1534" w:type="dxa"/>
            <w:tcBorders>
              <w:top w:val="single" w:sz="4" w:space="0" w:color="auto"/>
              <w:left w:val="single" w:sz="4" w:space="0" w:color="auto"/>
              <w:bottom w:val="single" w:sz="4" w:space="0" w:color="auto"/>
              <w:right w:val="single" w:sz="4" w:space="0" w:color="auto"/>
            </w:tcBorders>
            <w:vAlign w:val="center"/>
          </w:tcPr>
          <w:p w14:paraId="63359A8E" w14:textId="7D2372C0" w:rsidR="00CB130E" w:rsidRPr="00C97B01" w:rsidRDefault="00CB130E" w:rsidP="007F17AD">
            <w:pPr>
              <w:rPr>
                <w:rFonts w:eastAsia="Times New Roman" w:cstheme="majorHAnsi"/>
                <w:sz w:val="22"/>
                <w:lang w:eastAsia="pl-PL"/>
              </w:rPr>
            </w:pPr>
            <w:r w:rsidRPr="00C97B01">
              <w:rPr>
                <w:rFonts w:cstheme="majorHAnsi"/>
                <w:sz w:val="22"/>
              </w:rPr>
              <w:t>22367306</w:t>
            </w:r>
          </w:p>
        </w:tc>
        <w:tc>
          <w:tcPr>
            <w:tcW w:w="1276" w:type="dxa"/>
            <w:tcBorders>
              <w:top w:val="single" w:sz="4" w:space="0" w:color="auto"/>
              <w:left w:val="single" w:sz="4" w:space="0" w:color="auto"/>
              <w:bottom w:val="single" w:sz="4" w:space="0" w:color="auto"/>
              <w:right w:val="single" w:sz="4" w:space="0" w:color="auto"/>
            </w:tcBorders>
            <w:vAlign w:val="center"/>
          </w:tcPr>
          <w:p w14:paraId="56AAF492" w14:textId="280D44A2" w:rsidR="00CB130E" w:rsidRPr="00C97B01" w:rsidRDefault="007F17AD" w:rsidP="007F17AD">
            <w:pPr>
              <w:rPr>
                <w:rFonts w:cstheme="majorHAnsi"/>
                <w:sz w:val="22"/>
              </w:rPr>
            </w:pPr>
            <w:r>
              <w:rPr>
                <w:rFonts w:cstheme="majorHAnsi"/>
                <w:sz w:val="22"/>
              </w:rPr>
              <w:t>25</w:t>
            </w:r>
            <w:r w:rsidR="00CB130E" w:rsidRPr="00C97B01">
              <w:rPr>
                <w:rFonts w:cstheme="majorHAnsi"/>
                <w:sz w:val="22"/>
              </w:rPr>
              <w:t>334590</w:t>
            </w:r>
          </w:p>
        </w:tc>
      </w:tr>
      <w:tr w:rsidR="00C97B01" w:rsidRPr="00C97B01" w14:paraId="1DCCC209" w14:textId="77756BD6"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A82E49" w14:textId="0FA866A2" w:rsidR="00CB130E" w:rsidRPr="00C97B01" w:rsidRDefault="00CB130E" w:rsidP="007F17AD">
            <w:pPr>
              <w:rPr>
                <w:rFonts w:ascii="Calibri Light" w:hAnsi="Calibri Light"/>
                <w:b/>
                <w:sz w:val="22"/>
              </w:rPr>
            </w:pPr>
            <w:r w:rsidRPr="00C97B01">
              <w:rPr>
                <w:rFonts w:ascii="Calibri Light" w:hAnsi="Calibri Light"/>
                <w:b/>
                <w:sz w:val="22"/>
              </w:rPr>
              <w:t>Średni miesięczny koszt utrzymania dziecka</w:t>
            </w:r>
            <w:r w:rsidR="007F17AD">
              <w:rPr>
                <w:rFonts w:ascii="Calibri Light" w:hAnsi="Calibri Light"/>
                <w:b/>
                <w:sz w:val="22"/>
              </w:rPr>
              <w:t xml:space="preserve"> </w:t>
            </w:r>
            <w:r w:rsidRPr="00C97B01">
              <w:rPr>
                <w:rFonts w:ascii="Calibri Light" w:hAnsi="Calibri Light"/>
                <w:b/>
                <w:sz w:val="22"/>
              </w:rPr>
              <w:t>(w zł)</w:t>
            </w:r>
          </w:p>
        </w:tc>
        <w:tc>
          <w:tcPr>
            <w:tcW w:w="1331" w:type="dxa"/>
            <w:tcBorders>
              <w:top w:val="single" w:sz="4" w:space="0" w:color="auto"/>
              <w:left w:val="single" w:sz="4" w:space="0" w:color="auto"/>
              <w:bottom w:val="single" w:sz="4" w:space="0" w:color="auto"/>
              <w:right w:val="single" w:sz="4" w:space="0" w:color="auto"/>
            </w:tcBorders>
            <w:vAlign w:val="center"/>
          </w:tcPr>
          <w:p w14:paraId="1E26C3AA" w14:textId="200EB35A" w:rsidR="00CB130E" w:rsidRPr="00C97B01" w:rsidRDefault="00CB130E" w:rsidP="007F17AD">
            <w:pPr>
              <w:rPr>
                <w:rFonts w:ascii="Calibri Light" w:hAnsi="Calibri Light"/>
                <w:sz w:val="22"/>
              </w:rPr>
            </w:pPr>
            <w:r w:rsidRPr="00C97B01">
              <w:rPr>
                <w:rFonts w:ascii="Calibri Light" w:hAnsi="Calibri Light"/>
                <w:sz w:val="22"/>
              </w:rPr>
              <w:t>1335,82</w:t>
            </w:r>
          </w:p>
        </w:tc>
        <w:tc>
          <w:tcPr>
            <w:tcW w:w="1331" w:type="dxa"/>
            <w:tcBorders>
              <w:top w:val="single" w:sz="4" w:space="0" w:color="auto"/>
              <w:left w:val="single" w:sz="4" w:space="0" w:color="auto"/>
              <w:bottom w:val="single" w:sz="4" w:space="0" w:color="auto"/>
              <w:right w:val="single" w:sz="4" w:space="0" w:color="auto"/>
            </w:tcBorders>
            <w:vAlign w:val="center"/>
          </w:tcPr>
          <w:p w14:paraId="0C1D49A8" w14:textId="6F033585" w:rsidR="00CB130E" w:rsidRPr="00C97B01" w:rsidRDefault="007F17AD" w:rsidP="007F17AD">
            <w:pPr>
              <w:rPr>
                <w:rFonts w:ascii="Calibri Light" w:hAnsi="Calibri Light"/>
                <w:sz w:val="22"/>
              </w:rPr>
            </w:pPr>
            <w:r>
              <w:rPr>
                <w:rFonts w:ascii="Calibri Light" w:hAnsi="Calibri Light"/>
                <w:sz w:val="22"/>
              </w:rPr>
              <w:t>1</w:t>
            </w:r>
            <w:r w:rsidR="00CB130E" w:rsidRPr="00C97B01">
              <w:rPr>
                <w:rFonts w:ascii="Calibri Light" w:hAnsi="Calibri Light"/>
                <w:sz w:val="22"/>
              </w:rPr>
              <w:t>191,21</w:t>
            </w:r>
          </w:p>
        </w:tc>
        <w:tc>
          <w:tcPr>
            <w:tcW w:w="1332" w:type="dxa"/>
            <w:tcBorders>
              <w:top w:val="single" w:sz="4" w:space="0" w:color="auto"/>
              <w:left w:val="single" w:sz="4" w:space="0" w:color="auto"/>
              <w:bottom w:val="single" w:sz="4" w:space="0" w:color="auto"/>
              <w:right w:val="single" w:sz="4" w:space="0" w:color="auto"/>
            </w:tcBorders>
            <w:vAlign w:val="center"/>
          </w:tcPr>
          <w:p w14:paraId="3E349EF4" w14:textId="69292780"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1281,36</w:t>
            </w:r>
          </w:p>
        </w:tc>
        <w:tc>
          <w:tcPr>
            <w:tcW w:w="1534" w:type="dxa"/>
            <w:tcBorders>
              <w:top w:val="single" w:sz="4" w:space="0" w:color="auto"/>
              <w:left w:val="single" w:sz="4" w:space="0" w:color="auto"/>
              <w:bottom w:val="single" w:sz="4" w:space="0" w:color="auto"/>
              <w:right w:val="single" w:sz="4" w:space="0" w:color="auto"/>
            </w:tcBorders>
            <w:vAlign w:val="center"/>
          </w:tcPr>
          <w:p w14:paraId="67B2116D" w14:textId="6ADD40D3" w:rsidR="00CB130E" w:rsidRPr="00C97B01" w:rsidRDefault="00CB130E" w:rsidP="007F17AD">
            <w:pPr>
              <w:rPr>
                <w:rFonts w:eastAsia="Times New Roman" w:cstheme="majorHAnsi"/>
                <w:sz w:val="22"/>
                <w:lang w:eastAsia="pl-PL"/>
              </w:rPr>
            </w:pPr>
            <w:r w:rsidRPr="00C97B01">
              <w:rPr>
                <w:rFonts w:cstheme="majorHAnsi"/>
                <w:sz w:val="22"/>
              </w:rPr>
              <w:t>1464,21</w:t>
            </w:r>
          </w:p>
        </w:tc>
        <w:tc>
          <w:tcPr>
            <w:tcW w:w="1276" w:type="dxa"/>
            <w:tcBorders>
              <w:top w:val="single" w:sz="4" w:space="0" w:color="auto"/>
              <w:left w:val="single" w:sz="4" w:space="0" w:color="auto"/>
              <w:bottom w:val="single" w:sz="4" w:space="0" w:color="auto"/>
              <w:right w:val="single" w:sz="4" w:space="0" w:color="auto"/>
            </w:tcBorders>
            <w:vAlign w:val="center"/>
          </w:tcPr>
          <w:p w14:paraId="6EB6F909" w14:textId="450CCB00" w:rsidR="00CB130E" w:rsidRPr="00C97B01" w:rsidRDefault="007F17AD" w:rsidP="007F17AD">
            <w:pPr>
              <w:rPr>
                <w:rFonts w:cstheme="majorHAnsi"/>
                <w:sz w:val="22"/>
              </w:rPr>
            </w:pPr>
            <w:r>
              <w:rPr>
                <w:rFonts w:cstheme="majorHAnsi"/>
                <w:sz w:val="22"/>
              </w:rPr>
              <w:t>1</w:t>
            </w:r>
            <w:r w:rsidR="00CB130E" w:rsidRPr="00C97B01">
              <w:rPr>
                <w:rFonts w:cstheme="majorHAnsi"/>
                <w:sz w:val="22"/>
              </w:rPr>
              <w:t>64,84</w:t>
            </w:r>
          </w:p>
        </w:tc>
      </w:tr>
      <w:tr w:rsidR="00C97B01" w:rsidRPr="00C97B01" w14:paraId="082C380A" w14:textId="7C7CB7B1"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24E8A5" w14:textId="77777777" w:rsidR="00CB130E" w:rsidRPr="00C97B01" w:rsidRDefault="00CB130E" w:rsidP="007F17AD">
            <w:pPr>
              <w:rPr>
                <w:rFonts w:ascii="Calibri Light" w:hAnsi="Calibri Light"/>
                <w:b/>
                <w:sz w:val="22"/>
              </w:rPr>
            </w:pPr>
            <w:r w:rsidRPr="00C97B01">
              <w:rPr>
                <w:rFonts w:ascii="Calibri Light" w:hAnsi="Calibri Light"/>
                <w:b/>
                <w:sz w:val="22"/>
              </w:rPr>
              <w:t>Wysokość opłaty za żłobek (bez wyżywienia, w zł)</w:t>
            </w:r>
          </w:p>
        </w:tc>
        <w:tc>
          <w:tcPr>
            <w:tcW w:w="1331" w:type="dxa"/>
            <w:tcBorders>
              <w:top w:val="single" w:sz="4" w:space="0" w:color="auto"/>
              <w:left w:val="single" w:sz="4" w:space="0" w:color="auto"/>
              <w:bottom w:val="single" w:sz="4" w:space="0" w:color="auto"/>
              <w:right w:val="single" w:sz="4" w:space="0" w:color="auto"/>
            </w:tcBorders>
            <w:vAlign w:val="center"/>
          </w:tcPr>
          <w:p w14:paraId="55C558DF" w14:textId="4F4C7DF9" w:rsidR="00CB130E" w:rsidRPr="00C97B01" w:rsidRDefault="00CB130E" w:rsidP="007F17AD">
            <w:pPr>
              <w:rPr>
                <w:rFonts w:ascii="Calibri Light" w:hAnsi="Calibri Light"/>
                <w:sz w:val="22"/>
              </w:rPr>
            </w:pPr>
            <w:r w:rsidRPr="00C97B01">
              <w:rPr>
                <w:rFonts w:ascii="Calibri Light" w:hAnsi="Calibri Light"/>
                <w:sz w:val="22"/>
              </w:rPr>
              <w:t>200</w:t>
            </w:r>
          </w:p>
        </w:tc>
        <w:tc>
          <w:tcPr>
            <w:tcW w:w="1331" w:type="dxa"/>
            <w:tcBorders>
              <w:top w:val="single" w:sz="4" w:space="0" w:color="auto"/>
              <w:left w:val="single" w:sz="4" w:space="0" w:color="auto"/>
              <w:bottom w:val="single" w:sz="4" w:space="0" w:color="auto"/>
              <w:right w:val="single" w:sz="4" w:space="0" w:color="auto"/>
            </w:tcBorders>
            <w:vAlign w:val="center"/>
          </w:tcPr>
          <w:p w14:paraId="4BB26115" w14:textId="6FF2791A" w:rsidR="00CB130E" w:rsidRPr="00C97B01" w:rsidRDefault="00CB130E" w:rsidP="007F17AD">
            <w:pPr>
              <w:rPr>
                <w:rFonts w:ascii="Calibri Light" w:hAnsi="Calibri Light"/>
                <w:sz w:val="22"/>
              </w:rPr>
            </w:pPr>
            <w:r w:rsidRPr="00C97B01">
              <w:rPr>
                <w:rFonts w:ascii="Calibri Light" w:hAnsi="Calibri Light"/>
                <w:sz w:val="22"/>
              </w:rPr>
              <w:t>200</w:t>
            </w:r>
          </w:p>
        </w:tc>
        <w:tc>
          <w:tcPr>
            <w:tcW w:w="1332" w:type="dxa"/>
            <w:tcBorders>
              <w:top w:val="single" w:sz="4" w:space="0" w:color="auto"/>
              <w:left w:val="single" w:sz="4" w:space="0" w:color="auto"/>
              <w:bottom w:val="single" w:sz="4" w:space="0" w:color="auto"/>
              <w:right w:val="single" w:sz="4" w:space="0" w:color="auto"/>
            </w:tcBorders>
            <w:vAlign w:val="center"/>
          </w:tcPr>
          <w:p w14:paraId="6512415A" w14:textId="7F945A9D"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200</w:t>
            </w:r>
          </w:p>
        </w:tc>
        <w:tc>
          <w:tcPr>
            <w:tcW w:w="1534" w:type="dxa"/>
            <w:tcBorders>
              <w:top w:val="single" w:sz="4" w:space="0" w:color="auto"/>
              <w:left w:val="single" w:sz="4" w:space="0" w:color="auto"/>
              <w:bottom w:val="single" w:sz="4" w:space="0" w:color="auto"/>
              <w:right w:val="single" w:sz="4" w:space="0" w:color="auto"/>
            </w:tcBorders>
            <w:vAlign w:val="center"/>
          </w:tcPr>
          <w:p w14:paraId="6CC4137B" w14:textId="7161B733" w:rsidR="00CB130E" w:rsidRPr="00C97B01" w:rsidRDefault="00CB130E" w:rsidP="007F17AD">
            <w:pPr>
              <w:rPr>
                <w:rFonts w:cstheme="majorHAnsi"/>
                <w:sz w:val="22"/>
              </w:rPr>
            </w:pPr>
            <w:r w:rsidRPr="00C97B01">
              <w:rPr>
                <w:rFonts w:cstheme="majorHAnsi"/>
                <w:sz w:val="22"/>
              </w:rPr>
              <w:t xml:space="preserve">(I </w:t>
            </w:r>
            <w:r w:rsidR="00316D19">
              <w:rPr>
                <w:rFonts w:cstheme="majorHAnsi"/>
                <w:sz w:val="22"/>
              </w:rPr>
              <w:t>-</w:t>
            </w:r>
            <w:r w:rsidRPr="00C97B01">
              <w:rPr>
                <w:rFonts w:cstheme="majorHAnsi"/>
                <w:sz w:val="22"/>
              </w:rPr>
              <w:t xml:space="preserve"> II)</w:t>
            </w:r>
            <w:r w:rsidR="00745370">
              <w:rPr>
                <w:rFonts w:cstheme="majorHAnsi"/>
                <w:sz w:val="22"/>
              </w:rPr>
              <w:t xml:space="preserve"> </w:t>
            </w:r>
            <w:r w:rsidRPr="00C97B01">
              <w:rPr>
                <w:rFonts w:cstheme="majorHAnsi"/>
                <w:sz w:val="22"/>
              </w:rPr>
              <w:t>- 200</w:t>
            </w:r>
          </w:p>
          <w:p w14:paraId="5FFEA1F2" w14:textId="56FEDFEF" w:rsidR="00CB130E" w:rsidRPr="00C97B01" w:rsidRDefault="00CB130E" w:rsidP="007F17AD">
            <w:pPr>
              <w:rPr>
                <w:rFonts w:eastAsia="Times New Roman"/>
                <w:sz w:val="22"/>
              </w:rPr>
            </w:pPr>
            <w:r w:rsidRPr="00C97B01">
              <w:rPr>
                <w:rFonts w:cstheme="majorHAnsi"/>
                <w:sz w:val="22"/>
              </w:rPr>
              <w:t>(III</w:t>
            </w:r>
            <w:r w:rsidR="00316D19">
              <w:rPr>
                <w:rFonts w:cstheme="majorHAnsi"/>
                <w:sz w:val="22"/>
              </w:rPr>
              <w:t xml:space="preserve"> - </w:t>
            </w:r>
            <w:r w:rsidRPr="00C97B01">
              <w:rPr>
                <w:rFonts w:cstheme="majorHAnsi"/>
                <w:sz w:val="22"/>
              </w:rPr>
              <w:t>XII) - 400</w:t>
            </w:r>
          </w:p>
        </w:tc>
        <w:tc>
          <w:tcPr>
            <w:tcW w:w="1276" w:type="dxa"/>
            <w:tcBorders>
              <w:top w:val="single" w:sz="4" w:space="0" w:color="auto"/>
              <w:left w:val="single" w:sz="4" w:space="0" w:color="auto"/>
              <w:bottom w:val="single" w:sz="4" w:space="0" w:color="auto"/>
              <w:right w:val="single" w:sz="4" w:space="0" w:color="auto"/>
            </w:tcBorders>
            <w:vAlign w:val="center"/>
          </w:tcPr>
          <w:p w14:paraId="579FF105" w14:textId="61431A34" w:rsidR="00CB130E" w:rsidRPr="00C97B01" w:rsidRDefault="00CB130E" w:rsidP="007F17AD">
            <w:pPr>
              <w:rPr>
                <w:rFonts w:cstheme="majorHAnsi"/>
                <w:sz w:val="22"/>
              </w:rPr>
            </w:pPr>
            <w:r w:rsidRPr="00C97B01">
              <w:rPr>
                <w:rFonts w:cstheme="majorHAnsi"/>
                <w:sz w:val="22"/>
              </w:rPr>
              <w:t>400</w:t>
            </w:r>
          </w:p>
        </w:tc>
      </w:tr>
      <w:tr w:rsidR="00C97B01" w:rsidRPr="00C97B01" w14:paraId="73C8A941" w14:textId="2DEE2010" w:rsidTr="007F17AD">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3EBB67" w14:textId="3FD747D2" w:rsidR="00CB130E" w:rsidRPr="00C97B01" w:rsidRDefault="00CB130E" w:rsidP="007F17AD">
            <w:pPr>
              <w:rPr>
                <w:rFonts w:ascii="Calibri Light" w:hAnsi="Calibri Light"/>
                <w:b/>
                <w:sz w:val="22"/>
              </w:rPr>
            </w:pPr>
            <w:r w:rsidRPr="00C97B01">
              <w:rPr>
                <w:rFonts w:ascii="Calibri Light" w:hAnsi="Calibri Light"/>
                <w:b/>
                <w:sz w:val="22"/>
              </w:rPr>
              <w:t>Wydatki na zakup usług remontowych</w:t>
            </w:r>
            <w:r w:rsidR="00316D19">
              <w:rPr>
                <w:rFonts w:ascii="Calibri Light" w:hAnsi="Calibri Light"/>
                <w:b/>
                <w:sz w:val="22"/>
              </w:rPr>
              <w:t xml:space="preserve"> </w:t>
            </w:r>
            <w:r w:rsidRPr="00C97B01">
              <w:rPr>
                <w:rFonts w:ascii="Calibri Light" w:hAnsi="Calibri Light"/>
                <w:b/>
                <w:sz w:val="22"/>
              </w:rPr>
              <w:t>(w zł)</w:t>
            </w:r>
          </w:p>
        </w:tc>
        <w:tc>
          <w:tcPr>
            <w:tcW w:w="1331" w:type="dxa"/>
            <w:tcBorders>
              <w:top w:val="single" w:sz="4" w:space="0" w:color="auto"/>
              <w:left w:val="single" w:sz="4" w:space="0" w:color="auto"/>
              <w:bottom w:val="single" w:sz="4" w:space="0" w:color="auto"/>
              <w:right w:val="single" w:sz="4" w:space="0" w:color="auto"/>
            </w:tcBorders>
            <w:vAlign w:val="center"/>
          </w:tcPr>
          <w:p w14:paraId="1374FCB0" w14:textId="16D48BA8" w:rsidR="00CB130E" w:rsidRPr="00C97B01" w:rsidRDefault="00CB130E" w:rsidP="007F17AD">
            <w:pPr>
              <w:rPr>
                <w:rFonts w:ascii="Calibri Light" w:hAnsi="Calibri Light"/>
                <w:sz w:val="22"/>
              </w:rPr>
            </w:pPr>
            <w:r w:rsidRPr="00C97B01">
              <w:rPr>
                <w:rFonts w:ascii="Calibri Light" w:hAnsi="Calibri Light"/>
                <w:sz w:val="22"/>
              </w:rPr>
              <w:t>505289</w:t>
            </w:r>
          </w:p>
        </w:tc>
        <w:tc>
          <w:tcPr>
            <w:tcW w:w="1331" w:type="dxa"/>
            <w:tcBorders>
              <w:top w:val="single" w:sz="4" w:space="0" w:color="auto"/>
              <w:left w:val="single" w:sz="4" w:space="0" w:color="auto"/>
              <w:bottom w:val="single" w:sz="4" w:space="0" w:color="auto"/>
              <w:right w:val="single" w:sz="4" w:space="0" w:color="auto"/>
            </w:tcBorders>
            <w:vAlign w:val="center"/>
          </w:tcPr>
          <w:p w14:paraId="22E4A950" w14:textId="72FE5889" w:rsidR="00CB130E" w:rsidRPr="00C97B01" w:rsidRDefault="007F17AD" w:rsidP="007F17AD">
            <w:pPr>
              <w:rPr>
                <w:rFonts w:ascii="Calibri Light" w:hAnsi="Calibri Light"/>
                <w:sz w:val="22"/>
              </w:rPr>
            </w:pPr>
            <w:r>
              <w:rPr>
                <w:rFonts w:ascii="Calibri Light" w:hAnsi="Calibri Light"/>
                <w:sz w:val="22"/>
              </w:rPr>
              <w:t>11</w:t>
            </w:r>
            <w:r w:rsidR="00CB130E" w:rsidRPr="00C97B01">
              <w:rPr>
                <w:rFonts w:ascii="Calibri Light" w:hAnsi="Calibri Light"/>
                <w:sz w:val="22"/>
              </w:rPr>
              <w:t>946</w:t>
            </w:r>
          </w:p>
        </w:tc>
        <w:tc>
          <w:tcPr>
            <w:tcW w:w="1332" w:type="dxa"/>
            <w:tcBorders>
              <w:top w:val="single" w:sz="4" w:space="0" w:color="auto"/>
              <w:left w:val="single" w:sz="4" w:space="0" w:color="auto"/>
              <w:bottom w:val="single" w:sz="4" w:space="0" w:color="auto"/>
              <w:right w:val="single" w:sz="4" w:space="0" w:color="auto"/>
            </w:tcBorders>
            <w:vAlign w:val="center"/>
          </w:tcPr>
          <w:p w14:paraId="33D0BD86" w14:textId="22977BEE" w:rsidR="00CB130E" w:rsidRPr="00C97B01" w:rsidRDefault="00CB130E" w:rsidP="007F17AD">
            <w:pPr>
              <w:rPr>
                <w:rFonts w:ascii="Calibri Light" w:hAnsi="Calibri Light"/>
                <w:sz w:val="22"/>
              </w:rPr>
            </w:pPr>
            <w:r w:rsidRPr="00C97B01">
              <w:rPr>
                <w:rFonts w:ascii="Calibri Light" w:eastAsia="Times New Roman" w:hAnsi="Calibri Light"/>
                <w:sz w:val="22"/>
                <w:lang w:eastAsia="pl-PL"/>
              </w:rPr>
              <w:t>412282</w:t>
            </w:r>
          </w:p>
        </w:tc>
        <w:tc>
          <w:tcPr>
            <w:tcW w:w="1534" w:type="dxa"/>
            <w:tcBorders>
              <w:top w:val="single" w:sz="4" w:space="0" w:color="auto"/>
              <w:left w:val="single" w:sz="4" w:space="0" w:color="auto"/>
              <w:bottom w:val="single" w:sz="4" w:space="0" w:color="auto"/>
              <w:right w:val="single" w:sz="4" w:space="0" w:color="auto"/>
            </w:tcBorders>
            <w:vAlign w:val="center"/>
          </w:tcPr>
          <w:p w14:paraId="4207450D" w14:textId="287A0C30" w:rsidR="00CB130E" w:rsidRPr="00C97B01" w:rsidRDefault="007F17AD" w:rsidP="007F17AD">
            <w:pPr>
              <w:rPr>
                <w:rFonts w:eastAsia="Times New Roman" w:cstheme="majorHAnsi"/>
                <w:sz w:val="22"/>
                <w:lang w:eastAsia="pl-PL"/>
              </w:rPr>
            </w:pPr>
            <w:r>
              <w:rPr>
                <w:rFonts w:cstheme="majorHAnsi"/>
                <w:sz w:val="22"/>
              </w:rPr>
              <w:t>685</w:t>
            </w:r>
            <w:r w:rsidR="00CB130E" w:rsidRPr="00C97B01">
              <w:rPr>
                <w:rFonts w:cstheme="majorHAnsi"/>
                <w:sz w:val="22"/>
              </w:rPr>
              <w:t>213</w:t>
            </w:r>
          </w:p>
        </w:tc>
        <w:tc>
          <w:tcPr>
            <w:tcW w:w="1276" w:type="dxa"/>
            <w:tcBorders>
              <w:top w:val="single" w:sz="4" w:space="0" w:color="auto"/>
              <w:left w:val="single" w:sz="4" w:space="0" w:color="auto"/>
              <w:bottom w:val="single" w:sz="4" w:space="0" w:color="auto"/>
              <w:right w:val="single" w:sz="4" w:space="0" w:color="auto"/>
            </w:tcBorders>
            <w:vAlign w:val="center"/>
          </w:tcPr>
          <w:p w14:paraId="2350D816" w14:textId="4185C268" w:rsidR="00CB130E" w:rsidRPr="00C97B01" w:rsidRDefault="00CB130E" w:rsidP="007F17AD">
            <w:pPr>
              <w:rPr>
                <w:rFonts w:cstheme="majorHAnsi"/>
                <w:sz w:val="22"/>
              </w:rPr>
            </w:pPr>
            <w:r w:rsidRPr="00C97B01">
              <w:rPr>
                <w:rFonts w:cstheme="majorHAnsi"/>
                <w:sz w:val="22"/>
              </w:rPr>
              <w:t>43687</w:t>
            </w:r>
          </w:p>
        </w:tc>
      </w:tr>
    </w:tbl>
    <w:p w14:paraId="6A579EDC" w14:textId="702E77AE" w:rsidR="00356530" w:rsidRPr="00C97B01" w:rsidRDefault="00356530" w:rsidP="00A13D0C">
      <w:pPr>
        <w:pStyle w:val="rdo"/>
        <w:spacing w:before="0"/>
      </w:pPr>
      <w:r w:rsidRPr="00C97B01">
        <w:t>Źródło: Departament Spraw Społecznych</w:t>
      </w:r>
    </w:p>
    <w:p w14:paraId="004E7AA2" w14:textId="6F276A2A" w:rsidR="00356530" w:rsidRPr="00C97B01" w:rsidRDefault="00356530" w:rsidP="00356530">
      <w:pPr>
        <w:jc w:val="both"/>
        <w:rPr>
          <w:rFonts w:ascii="Calibri Light" w:hAnsi="Calibri Light"/>
          <w:b/>
          <w:bCs/>
          <w:szCs w:val="24"/>
        </w:rPr>
      </w:pPr>
      <w:bookmarkStart w:id="537" w:name="_Toc173845486"/>
      <w:r w:rsidRPr="00C97B01">
        <w:rPr>
          <w:rFonts w:ascii="Calibri Light" w:hAnsi="Calibri Light"/>
          <w:b/>
          <w:bCs/>
          <w:szCs w:val="20"/>
        </w:rPr>
        <w:t xml:space="preserve">Tabela </w:t>
      </w:r>
      <w:r w:rsidR="0037179A" w:rsidRPr="00C97B01">
        <w:rPr>
          <w:rFonts w:ascii="Calibri Light" w:hAnsi="Calibri Light"/>
          <w:b/>
          <w:bCs/>
          <w:szCs w:val="20"/>
        </w:rPr>
        <w:fldChar w:fldCharType="begin"/>
      </w:r>
      <w:r w:rsidR="0037179A" w:rsidRPr="00C97B01">
        <w:rPr>
          <w:rFonts w:ascii="Calibri Light" w:hAnsi="Calibri Light"/>
          <w:b/>
          <w:bCs/>
          <w:szCs w:val="20"/>
        </w:rPr>
        <w:instrText xml:space="preserve"> SEQ Tabela \* ARABIC </w:instrText>
      </w:r>
      <w:r w:rsidR="0037179A" w:rsidRPr="00C97B01">
        <w:rPr>
          <w:rFonts w:ascii="Calibri Light" w:hAnsi="Calibri Light"/>
          <w:b/>
          <w:bCs/>
          <w:szCs w:val="20"/>
        </w:rPr>
        <w:fldChar w:fldCharType="separate"/>
      </w:r>
      <w:r w:rsidR="002054A8">
        <w:rPr>
          <w:rFonts w:ascii="Calibri Light" w:hAnsi="Calibri Light"/>
          <w:b/>
          <w:bCs/>
          <w:noProof/>
          <w:szCs w:val="20"/>
        </w:rPr>
        <w:t>201</w:t>
      </w:r>
      <w:r w:rsidR="0037179A" w:rsidRPr="00C97B01">
        <w:rPr>
          <w:rFonts w:ascii="Calibri Light" w:hAnsi="Calibri Light"/>
          <w:b/>
          <w:bCs/>
          <w:szCs w:val="20"/>
        </w:rPr>
        <w:fldChar w:fldCharType="end"/>
      </w:r>
      <w:r w:rsidR="00C009E6" w:rsidRPr="00C97B01">
        <w:rPr>
          <w:rFonts w:ascii="Calibri Light" w:hAnsi="Calibri Light"/>
          <w:b/>
          <w:bCs/>
          <w:szCs w:val="20"/>
        </w:rPr>
        <w:t>.</w:t>
      </w:r>
      <w:r w:rsidRPr="00C97B01">
        <w:rPr>
          <w:rFonts w:ascii="Calibri Light" w:hAnsi="Calibri Light"/>
          <w:b/>
          <w:bCs/>
          <w:szCs w:val="20"/>
        </w:rPr>
        <w:t xml:space="preserve"> </w:t>
      </w:r>
      <w:r w:rsidRPr="00C97B01">
        <w:rPr>
          <w:rFonts w:ascii="Calibri Light" w:hAnsi="Calibri Light"/>
          <w:b/>
          <w:bCs/>
          <w:szCs w:val="24"/>
        </w:rPr>
        <w:t>Liczba miejsc w żłobkach, klubach dziecięcych i u d</w:t>
      </w:r>
      <w:r w:rsidR="006C50CC" w:rsidRPr="00C97B01">
        <w:rPr>
          <w:rFonts w:ascii="Calibri Light" w:hAnsi="Calibri Light"/>
          <w:b/>
          <w:bCs/>
          <w:szCs w:val="24"/>
        </w:rPr>
        <w:t>ziennych opiekunów</w:t>
      </w:r>
      <w:bookmarkEnd w:id="537"/>
      <w:r w:rsidR="006C50CC" w:rsidRPr="00C97B01">
        <w:rPr>
          <w:rFonts w:ascii="Calibri Light" w:hAnsi="Calibri Light"/>
          <w:b/>
          <w:bCs/>
          <w:szCs w:val="24"/>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1"/>
        <w:tblDescription w:val="Liczba miejsc w żłobkach, klubach dziecięcych i u dziennych opiekunów w latach 2019 - 2023."/>
      </w:tblPr>
      <w:tblGrid>
        <w:gridCol w:w="2122"/>
        <w:gridCol w:w="1771"/>
        <w:gridCol w:w="1772"/>
        <w:gridCol w:w="1772"/>
        <w:gridCol w:w="1772"/>
      </w:tblGrid>
      <w:tr w:rsidR="004B2959" w:rsidRPr="00C97B01" w14:paraId="0AED63D5" w14:textId="77777777" w:rsidTr="004B2959">
        <w:tc>
          <w:tcPr>
            <w:tcW w:w="2122" w:type="dxa"/>
            <w:shd w:val="clear" w:color="auto" w:fill="F2F2F2" w:themeFill="background1" w:themeFillShade="F2"/>
            <w:vAlign w:val="center"/>
          </w:tcPr>
          <w:p w14:paraId="4611E286" w14:textId="7CF2D577" w:rsidR="004B2959" w:rsidRPr="00C97B01" w:rsidRDefault="004B2959" w:rsidP="004B2959">
            <w:pPr>
              <w:rPr>
                <w:rFonts w:ascii="Calibri Light" w:hAnsi="Calibri Light"/>
                <w:b/>
                <w:sz w:val="22"/>
              </w:rPr>
            </w:pPr>
            <w:r w:rsidRPr="00C97B01">
              <w:rPr>
                <w:rFonts w:ascii="Calibri Light" w:hAnsi="Calibri Light"/>
                <w:b/>
                <w:sz w:val="22"/>
              </w:rPr>
              <w:t>Wyszczególnienie</w:t>
            </w:r>
          </w:p>
        </w:tc>
        <w:tc>
          <w:tcPr>
            <w:tcW w:w="1771" w:type="dxa"/>
            <w:shd w:val="clear" w:color="auto" w:fill="F2F2F2" w:themeFill="background1" w:themeFillShade="F2"/>
            <w:vAlign w:val="center"/>
          </w:tcPr>
          <w:p w14:paraId="372BF6C3" w14:textId="416D3701" w:rsidR="004B2959" w:rsidRPr="00C97B01" w:rsidRDefault="004B2959" w:rsidP="004B2959">
            <w:pPr>
              <w:rPr>
                <w:rFonts w:ascii="Calibri Light" w:hAnsi="Calibri Light"/>
                <w:sz w:val="22"/>
              </w:rPr>
            </w:pPr>
            <w:r w:rsidRPr="00C97B01">
              <w:rPr>
                <w:rFonts w:ascii="Calibri Light" w:hAnsi="Calibri Light"/>
                <w:b/>
                <w:sz w:val="22"/>
              </w:rPr>
              <w:t>Żłobki samorządowe</w:t>
            </w:r>
          </w:p>
        </w:tc>
        <w:tc>
          <w:tcPr>
            <w:tcW w:w="1772" w:type="dxa"/>
            <w:shd w:val="clear" w:color="auto" w:fill="F2F2F2" w:themeFill="background1" w:themeFillShade="F2"/>
            <w:vAlign w:val="center"/>
          </w:tcPr>
          <w:p w14:paraId="2CA666A4" w14:textId="15E3F2E3" w:rsidR="004B2959" w:rsidRPr="00C97B01" w:rsidRDefault="004B2959" w:rsidP="004B2959">
            <w:pPr>
              <w:rPr>
                <w:rFonts w:ascii="Calibri Light" w:hAnsi="Calibri Light"/>
                <w:sz w:val="22"/>
              </w:rPr>
            </w:pPr>
            <w:r w:rsidRPr="00C97B01">
              <w:rPr>
                <w:rFonts w:ascii="Calibri Light" w:hAnsi="Calibri Light"/>
                <w:b/>
                <w:sz w:val="22"/>
              </w:rPr>
              <w:t>Niepubliczne żłobki i kluby dziecięce</w:t>
            </w:r>
          </w:p>
        </w:tc>
        <w:tc>
          <w:tcPr>
            <w:tcW w:w="1772" w:type="dxa"/>
            <w:shd w:val="clear" w:color="auto" w:fill="F2F2F2" w:themeFill="background1" w:themeFillShade="F2"/>
            <w:vAlign w:val="center"/>
          </w:tcPr>
          <w:p w14:paraId="06BC6637" w14:textId="64E9B9EA" w:rsidR="004B2959" w:rsidRPr="00C97B01" w:rsidRDefault="004B2959" w:rsidP="004B2959">
            <w:pPr>
              <w:rPr>
                <w:rFonts w:ascii="Calibri Light" w:hAnsi="Calibri Light"/>
                <w:sz w:val="22"/>
              </w:rPr>
            </w:pPr>
            <w:r w:rsidRPr="00C97B01">
              <w:rPr>
                <w:rFonts w:ascii="Calibri Light" w:hAnsi="Calibri Light"/>
                <w:b/>
                <w:sz w:val="22"/>
              </w:rPr>
              <w:t>Dzienni opiekunowie</w:t>
            </w:r>
          </w:p>
        </w:tc>
        <w:tc>
          <w:tcPr>
            <w:tcW w:w="1772" w:type="dxa"/>
            <w:shd w:val="clear" w:color="auto" w:fill="F2F2F2" w:themeFill="background1" w:themeFillShade="F2"/>
            <w:vAlign w:val="center"/>
          </w:tcPr>
          <w:p w14:paraId="04AA0E25" w14:textId="758E42D6" w:rsidR="004B2959" w:rsidRPr="00C97B01" w:rsidRDefault="004B2959" w:rsidP="004B2959">
            <w:pPr>
              <w:rPr>
                <w:rFonts w:ascii="Calibri Light" w:hAnsi="Calibri Light"/>
                <w:sz w:val="22"/>
              </w:rPr>
            </w:pPr>
            <w:r w:rsidRPr="00C97B01">
              <w:rPr>
                <w:rFonts w:ascii="Calibri Light" w:hAnsi="Calibri Light"/>
                <w:b/>
                <w:sz w:val="22"/>
              </w:rPr>
              <w:t>Ogółem</w:t>
            </w:r>
          </w:p>
        </w:tc>
      </w:tr>
      <w:tr w:rsidR="004B2959" w:rsidRPr="00C97B01" w14:paraId="30706EF5" w14:textId="77777777" w:rsidTr="004B2959">
        <w:tc>
          <w:tcPr>
            <w:tcW w:w="2122" w:type="dxa"/>
            <w:shd w:val="clear" w:color="auto" w:fill="F2F2F2" w:themeFill="background1" w:themeFillShade="F2"/>
            <w:vAlign w:val="center"/>
          </w:tcPr>
          <w:p w14:paraId="2561E95E" w14:textId="05C767C4" w:rsidR="004B2959" w:rsidRPr="00C97B01" w:rsidRDefault="004B2959" w:rsidP="004B2959">
            <w:pPr>
              <w:rPr>
                <w:rFonts w:ascii="Calibri Light" w:hAnsi="Calibri Light"/>
                <w:sz w:val="22"/>
              </w:rPr>
            </w:pPr>
            <w:r w:rsidRPr="00C97B01">
              <w:rPr>
                <w:rFonts w:ascii="Calibri Light" w:hAnsi="Calibri Light"/>
                <w:b/>
                <w:sz w:val="22"/>
              </w:rPr>
              <w:t>Podmioty</w:t>
            </w:r>
            <w:r>
              <w:rPr>
                <w:rFonts w:ascii="Calibri Light" w:hAnsi="Calibri Light"/>
                <w:b/>
                <w:sz w:val="22"/>
              </w:rPr>
              <w:t xml:space="preserve"> w 2019</w:t>
            </w:r>
          </w:p>
        </w:tc>
        <w:tc>
          <w:tcPr>
            <w:tcW w:w="1771" w:type="dxa"/>
            <w:shd w:val="clear" w:color="auto" w:fill="auto"/>
            <w:vAlign w:val="center"/>
          </w:tcPr>
          <w:p w14:paraId="38428A0C" w14:textId="57118859" w:rsidR="004B2959" w:rsidRPr="00C97B01" w:rsidRDefault="004B2959" w:rsidP="004B2959">
            <w:pPr>
              <w:rPr>
                <w:rFonts w:ascii="Calibri Light" w:hAnsi="Calibri Light"/>
                <w:sz w:val="22"/>
              </w:rPr>
            </w:pPr>
            <w:r w:rsidRPr="00C97B01">
              <w:rPr>
                <w:rFonts w:ascii="Calibri Light" w:hAnsi="Calibri Light"/>
                <w:sz w:val="22"/>
              </w:rPr>
              <w:t>8</w:t>
            </w:r>
          </w:p>
        </w:tc>
        <w:tc>
          <w:tcPr>
            <w:tcW w:w="1772" w:type="dxa"/>
            <w:shd w:val="clear" w:color="auto" w:fill="auto"/>
            <w:vAlign w:val="center"/>
          </w:tcPr>
          <w:p w14:paraId="6BB6D276" w14:textId="1EF669BC" w:rsidR="004B2959" w:rsidRPr="00C97B01" w:rsidRDefault="004B2959" w:rsidP="004B2959">
            <w:pPr>
              <w:rPr>
                <w:rFonts w:ascii="Calibri Light" w:hAnsi="Calibri Light"/>
                <w:sz w:val="22"/>
              </w:rPr>
            </w:pPr>
            <w:r w:rsidRPr="00C97B01">
              <w:rPr>
                <w:rFonts w:ascii="Calibri Light" w:hAnsi="Calibri Light"/>
                <w:sz w:val="22"/>
              </w:rPr>
              <w:t>41</w:t>
            </w:r>
          </w:p>
        </w:tc>
        <w:tc>
          <w:tcPr>
            <w:tcW w:w="1772" w:type="dxa"/>
            <w:shd w:val="clear" w:color="auto" w:fill="auto"/>
            <w:vAlign w:val="center"/>
          </w:tcPr>
          <w:p w14:paraId="5FB4EC7B" w14:textId="1CC489F9" w:rsidR="004B2959" w:rsidRPr="00C97B01" w:rsidRDefault="004B2959" w:rsidP="004B2959">
            <w:pPr>
              <w:rPr>
                <w:rFonts w:ascii="Calibri Light" w:hAnsi="Calibri Light"/>
                <w:sz w:val="22"/>
              </w:rPr>
            </w:pPr>
            <w:r w:rsidRPr="00C97B01">
              <w:rPr>
                <w:rFonts w:ascii="Calibri Light" w:hAnsi="Calibri Light"/>
                <w:sz w:val="22"/>
              </w:rPr>
              <w:t>0</w:t>
            </w:r>
          </w:p>
        </w:tc>
        <w:tc>
          <w:tcPr>
            <w:tcW w:w="1772" w:type="dxa"/>
            <w:shd w:val="clear" w:color="auto" w:fill="auto"/>
            <w:vAlign w:val="center"/>
          </w:tcPr>
          <w:p w14:paraId="3AE10F03" w14:textId="53025F4D" w:rsidR="004B2959" w:rsidRPr="00C97B01" w:rsidRDefault="004B2959" w:rsidP="004B2959">
            <w:pPr>
              <w:rPr>
                <w:rFonts w:ascii="Calibri Light" w:hAnsi="Calibri Light"/>
                <w:sz w:val="22"/>
              </w:rPr>
            </w:pPr>
            <w:r w:rsidRPr="00C97B01">
              <w:rPr>
                <w:rFonts w:ascii="Calibri Light" w:hAnsi="Calibri Light"/>
                <w:sz w:val="22"/>
              </w:rPr>
              <w:t>49</w:t>
            </w:r>
          </w:p>
        </w:tc>
      </w:tr>
      <w:tr w:rsidR="004B2959" w:rsidRPr="00C97B01" w14:paraId="4EA60E41" w14:textId="77777777" w:rsidTr="004B2959">
        <w:tc>
          <w:tcPr>
            <w:tcW w:w="2122" w:type="dxa"/>
            <w:shd w:val="clear" w:color="auto" w:fill="F2F2F2" w:themeFill="background1" w:themeFillShade="F2"/>
            <w:vAlign w:val="center"/>
          </w:tcPr>
          <w:p w14:paraId="2CDFD648" w14:textId="07A84E37" w:rsidR="004B2959" w:rsidRPr="00C97B01" w:rsidRDefault="004B2959" w:rsidP="004B2959">
            <w:pPr>
              <w:rPr>
                <w:rFonts w:ascii="Calibri Light" w:hAnsi="Calibri Light"/>
                <w:sz w:val="22"/>
              </w:rPr>
            </w:pPr>
            <w:r w:rsidRPr="00C97B01">
              <w:rPr>
                <w:rFonts w:ascii="Calibri Light" w:hAnsi="Calibri Light"/>
                <w:b/>
                <w:sz w:val="22"/>
              </w:rPr>
              <w:t>miejsca</w:t>
            </w:r>
            <w:r>
              <w:rPr>
                <w:rFonts w:ascii="Calibri Light" w:hAnsi="Calibri Light"/>
                <w:b/>
                <w:sz w:val="22"/>
              </w:rPr>
              <w:t xml:space="preserve"> w 2019</w:t>
            </w:r>
          </w:p>
        </w:tc>
        <w:tc>
          <w:tcPr>
            <w:tcW w:w="1771" w:type="dxa"/>
            <w:shd w:val="clear" w:color="auto" w:fill="auto"/>
            <w:vAlign w:val="center"/>
          </w:tcPr>
          <w:p w14:paraId="222C5F00" w14:textId="3D9E6275" w:rsidR="004B2959" w:rsidRPr="00C97B01" w:rsidRDefault="004B2959" w:rsidP="004B2959">
            <w:pPr>
              <w:rPr>
                <w:rFonts w:ascii="Calibri Light" w:hAnsi="Calibri Light"/>
                <w:sz w:val="22"/>
              </w:rPr>
            </w:pPr>
            <w:r>
              <w:rPr>
                <w:rFonts w:ascii="Calibri Light" w:hAnsi="Calibri Light"/>
                <w:sz w:val="22"/>
              </w:rPr>
              <w:t>1</w:t>
            </w:r>
            <w:r w:rsidRPr="00C97B01">
              <w:rPr>
                <w:rFonts w:ascii="Calibri Light" w:hAnsi="Calibri Light"/>
                <w:sz w:val="22"/>
              </w:rPr>
              <w:t>121</w:t>
            </w:r>
          </w:p>
        </w:tc>
        <w:tc>
          <w:tcPr>
            <w:tcW w:w="1772" w:type="dxa"/>
            <w:shd w:val="clear" w:color="auto" w:fill="auto"/>
            <w:vAlign w:val="center"/>
          </w:tcPr>
          <w:p w14:paraId="1B454A7C" w14:textId="754DDEC7" w:rsidR="004B2959" w:rsidRPr="00C97B01" w:rsidRDefault="004B2959" w:rsidP="004B2959">
            <w:pPr>
              <w:rPr>
                <w:rFonts w:ascii="Calibri Light" w:hAnsi="Calibri Light"/>
                <w:sz w:val="22"/>
              </w:rPr>
            </w:pPr>
            <w:r w:rsidRPr="00C97B01">
              <w:rPr>
                <w:rFonts w:ascii="Calibri Light" w:hAnsi="Calibri Light"/>
                <w:sz w:val="22"/>
              </w:rPr>
              <w:t>1274</w:t>
            </w:r>
          </w:p>
        </w:tc>
        <w:tc>
          <w:tcPr>
            <w:tcW w:w="1772" w:type="dxa"/>
            <w:shd w:val="clear" w:color="auto" w:fill="auto"/>
            <w:vAlign w:val="center"/>
          </w:tcPr>
          <w:p w14:paraId="4C473576" w14:textId="78D12029" w:rsidR="004B2959" w:rsidRPr="00C97B01" w:rsidRDefault="004B2959" w:rsidP="004B2959">
            <w:pPr>
              <w:rPr>
                <w:rFonts w:ascii="Calibri Light" w:hAnsi="Calibri Light"/>
                <w:sz w:val="22"/>
              </w:rPr>
            </w:pPr>
            <w:r w:rsidRPr="00C97B01">
              <w:rPr>
                <w:rFonts w:ascii="Calibri Light" w:hAnsi="Calibri Light"/>
                <w:sz w:val="22"/>
              </w:rPr>
              <w:t>0</w:t>
            </w:r>
          </w:p>
        </w:tc>
        <w:tc>
          <w:tcPr>
            <w:tcW w:w="1772" w:type="dxa"/>
            <w:shd w:val="clear" w:color="auto" w:fill="auto"/>
            <w:vAlign w:val="center"/>
          </w:tcPr>
          <w:p w14:paraId="62DAD578" w14:textId="645C0722" w:rsidR="004B2959" w:rsidRPr="00C97B01" w:rsidRDefault="004B2959" w:rsidP="004B2959">
            <w:pPr>
              <w:rPr>
                <w:rFonts w:ascii="Calibri Light" w:hAnsi="Calibri Light"/>
                <w:sz w:val="22"/>
              </w:rPr>
            </w:pPr>
            <w:r w:rsidRPr="00C97B01">
              <w:rPr>
                <w:rFonts w:ascii="Calibri Light" w:hAnsi="Calibri Light"/>
                <w:sz w:val="22"/>
              </w:rPr>
              <w:t>2395</w:t>
            </w:r>
          </w:p>
        </w:tc>
      </w:tr>
      <w:tr w:rsidR="004B2959" w:rsidRPr="00C97B01" w14:paraId="1A0DA55F" w14:textId="77777777" w:rsidTr="004B2959">
        <w:tc>
          <w:tcPr>
            <w:tcW w:w="2122" w:type="dxa"/>
            <w:shd w:val="clear" w:color="auto" w:fill="F2F2F2" w:themeFill="background1" w:themeFillShade="F2"/>
            <w:vAlign w:val="center"/>
          </w:tcPr>
          <w:p w14:paraId="292B13E2" w14:textId="2737057A" w:rsidR="004B2959" w:rsidRPr="00C97B01" w:rsidRDefault="004B2959" w:rsidP="004B2959">
            <w:pPr>
              <w:rPr>
                <w:rFonts w:ascii="Calibri Light" w:hAnsi="Calibri Light"/>
                <w:sz w:val="22"/>
              </w:rPr>
            </w:pPr>
            <w:r w:rsidRPr="00C97B01">
              <w:rPr>
                <w:rFonts w:ascii="Calibri Light" w:hAnsi="Calibri Light"/>
                <w:b/>
                <w:sz w:val="22"/>
              </w:rPr>
              <w:t>podmioty</w:t>
            </w:r>
            <w:r>
              <w:rPr>
                <w:rFonts w:ascii="Calibri Light" w:hAnsi="Calibri Light"/>
                <w:b/>
                <w:sz w:val="22"/>
              </w:rPr>
              <w:t xml:space="preserve"> w 2020</w:t>
            </w:r>
          </w:p>
        </w:tc>
        <w:tc>
          <w:tcPr>
            <w:tcW w:w="1771" w:type="dxa"/>
            <w:shd w:val="clear" w:color="auto" w:fill="auto"/>
            <w:vAlign w:val="center"/>
          </w:tcPr>
          <w:p w14:paraId="74A68683" w14:textId="58E97A59" w:rsidR="004B2959" w:rsidRPr="00C97B01" w:rsidRDefault="004B2959" w:rsidP="004B2959">
            <w:pPr>
              <w:rPr>
                <w:rFonts w:ascii="Calibri Light" w:hAnsi="Calibri Light"/>
                <w:sz w:val="22"/>
              </w:rPr>
            </w:pPr>
            <w:r w:rsidRPr="00C97B01">
              <w:rPr>
                <w:rFonts w:ascii="Calibri Light" w:hAnsi="Calibri Light"/>
                <w:sz w:val="22"/>
              </w:rPr>
              <w:t>8</w:t>
            </w:r>
          </w:p>
        </w:tc>
        <w:tc>
          <w:tcPr>
            <w:tcW w:w="1772" w:type="dxa"/>
            <w:shd w:val="clear" w:color="auto" w:fill="auto"/>
            <w:vAlign w:val="center"/>
          </w:tcPr>
          <w:p w14:paraId="33833F62" w14:textId="0F8350D6" w:rsidR="004B2959" w:rsidRPr="00C97B01" w:rsidRDefault="004B2959" w:rsidP="004B2959">
            <w:pPr>
              <w:rPr>
                <w:rFonts w:ascii="Calibri Light" w:hAnsi="Calibri Light"/>
                <w:sz w:val="22"/>
              </w:rPr>
            </w:pPr>
            <w:r w:rsidRPr="00C97B01">
              <w:rPr>
                <w:rFonts w:ascii="Calibri Light" w:hAnsi="Calibri Light"/>
                <w:sz w:val="22"/>
              </w:rPr>
              <w:t>43</w:t>
            </w:r>
          </w:p>
        </w:tc>
        <w:tc>
          <w:tcPr>
            <w:tcW w:w="1772" w:type="dxa"/>
            <w:shd w:val="clear" w:color="auto" w:fill="auto"/>
            <w:vAlign w:val="center"/>
          </w:tcPr>
          <w:p w14:paraId="4D236CBD" w14:textId="6E704625" w:rsidR="004B2959" w:rsidRPr="00C97B01" w:rsidRDefault="004B2959" w:rsidP="004B2959">
            <w:pPr>
              <w:rPr>
                <w:rFonts w:ascii="Calibri Light" w:hAnsi="Calibri Light"/>
                <w:sz w:val="22"/>
              </w:rPr>
            </w:pPr>
            <w:r w:rsidRPr="00C97B01">
              <w:rPr>
                <w:rFonts w:ascii="Calibri Light" w:hAnsi="Calibri Light"/>
                <w:sz w:val="22"/>
              </w:rPr>
              <w:t>0</w:t>
            </w:r>
          </w:p>
        </w:tc>
        <w:tc>
          <w:tcPr>
            <w:tcW w:w="1772" w:type="dxa"/>
            <w:shd w:val="clear" w:color="auto" w:fill="auto"/>
            <w:vAlign w:val="center"/>
          </w:tcPr>
          <w:p w14:paraId="630F7C34" w14:textId="02CC7DF9" w:rsidR="004B2959" w:rsidRPr="00C97B01" w:rsidRDefault="004B2959" w:rsidP="004B2959">
            <w:pPr>
              <w:rPr>
                <w:rFonts w:ascii="Calibri Light" w:hAnsi="Calibri Light"/>
                <w:sz w:val="22"/>
              </w:rPr>
            </w:pPr>
            <w:r w:rsidRPr="00C97B01">
              <w:rPr>
                <w:rFonts w:ascii="Calibri Light" w:hAnsi="Calibri Light"/>
                <w:sz w:val="22"/>
              </w:rPr>
              <w:t>51</w:t>
            </w:r>
          </w:p>
        </w:tc>
      </w:tr>
      <w:tr w:rsidR="004B2959" w:rsidRPr="00C97B01" w14:paraId="2F2502FE" w14:textId="77777777" w:rsidTr="004B2959">
        <w:tc>
          <w:tcPr>
            <w:tcW w:w="2122" w:type="dxa"/>
            <w:shd w:val="clear" w:color="auto" w:fill="F2F2F2" w:themeFill="background1" w:themeFillShade="F2"/>
            <w:vAlign w:val="center"/>
          </w:tcPr>
          <w:p w14:paraId="5635F52C" w14:textId="58CF51DE" w:rsidR="004B2959" w:rsidRPr="00C97B01" w:rsidRDefault="004B2959" w:rsidP="004B2959">
            <w:pPr>
              <w:rPr>
                <w:rFonts w:ascii="Calibri Light" w:hAnsi="Calibri Light"/>
                <w:sz w:val="22"/>
              </w:rPr>
            </w:pPr>
            <w:r w:rsidRPr="00C97B01">
              <w:rPr>
                <w:rFonts w:ascii="Calibri Light" w:hAnsi="Calibri Light"/>
                <w:b/>
                <w:sz w:val="22"/>
              </w:rPr>
              <w:t>miejsca</w:t>
            </w:r>
            <w:r>
              <w:rPr>
                <w:rFonts w:ascii="Calibri Light" w:hAnsi="Calibri Light"/>
                <w:b/>
                <w:sz w:val="22"/>
              </w:rPr>
              <w:t xml:space="preserve"> w 2020</w:t>
            </w:r>
          </w:p>
        </w:tc>
        <w:tc>
          <w:tcPr>
            <w:tcW w:w="1771" w:type="dxa"/>
            <w:shd w:val="clear" w:color="auto" w:fill="auto"/>
            <w:vAlign w:val="center"/>
          </w:tcPr>
          <w:p w14:paraId="6F0B7C09" w14:textId="0033FE98" w:rsidR="004B2959" w:rsidRPr="00C97B01" w:rsidRDefault="004B2959" w:rsidP="004B2959">
            <w:pPr>
              <w:rPr>
                <w:rFonts w:ascii="Calibri Light" w:hAnsi="Calibri Light"/>
                <w:sz w:val="22"/>
              </w:rPr>
            </w:pPr>
            <w:r w:rsidRPr="00C97B01">
              <w:rPr>
                <w:rFonts w:ascii="Calibri Light" w:hAnsi="Calibri Light"/>
                <w:sz w:val="22"/>
              </w:rPr>
              <w:t>1121</w:t>
            </w:r>
          </w:p>
        </w:tc>
        <w:tc>
          <w:tcPr>
            <w:tcW w:w="1772" w:type="dxa"/>
            <w:shd w:val="clear" w:color="auto" w:fill="auto"/>
            <w:vAlign w:val="center"/>
          </w:tcPr>
          <w:p w14:paraId="26A26A6B" w14:textId="476874C0" w:rsidR="004B2959" w:rsidRPr="00C97B01" w:rsidRDefault="004B2959" w:rsidP="004B2959">
            <w:pPr>
              <w:rPr>
                <w:rFonts w:ascii="Calibri Light" w:hAnsi="Calibri Light"/>
                <w:sz w:val="22"/>
              </w:rPr>
            </w:pPr>
            <w:r w:rsidRPr="00C97B01">
              <w:rPr>
                <w:rFonts w:ascii="Calibri Light" w:hAnsi="Calibri Light"/>
                <w:sz w:val="22"/>
              </w:rPr>
              <w:t>1192</w:t>
            </w:r>
          </w:p>
        </w:tc>
        <w:tc>
          <w:tcPr>
            <w:tcW w:w="1772" w:type="dxa"/>
            <w:shd w:val="clear" w:color="auto" w:fill="auto"/>
            <w:vAlign w:val="center"/>
          </w:tcPr>
          <w:p w14:paraId="3FD95C2B" w14:textId="643FE8A2" w:rsidR="004B2959" w:rsidRPr="00C97B01" w:rsidRDefault="004B2959" w:rsidP="004B2959">
            <w:pPr>
              <w:rPr>
                <w:rFonts w:ascii="Calibri Light" w:hAnsi="Calibri Light"/>
                <w:sz w:val="22"/>
              </w:rPr>
            </w:pPr>
            <w:r w:rsidRPr="00C97B01">
              <w:rPr>
                <w:rFonts w:ascii="Calibri Light" w:hAnsi="Calibri Light"/>
                <w:sz w:val="22"/>
              </w:rPr>
              <w:t>0</w:t>
            </w:r>
          </w:p>
        </w:tc>
        <w:tc>
          <w:tcPr>
            <w:tcW w:w="1772" w:type="dxa"/>
            <w:shd w:val="clear" w:color="auto" w:fill="auto"/>
            <w:vAlign w:val="center"/>
          </w:tcPr>
          <w:p w14:paraId="10B1BA89" w14:textId="398A8CA0" w:rsidR="004B2959" w:rsidRPr="00C97B01" w:rsidRDefault="004B2959" w:rsidP="004B2959">
            <w:pPr>
              <w:rPr>
                <w:rFonts w:ascii="Calibri Light" w:hAnsi="Calibri Light"/>
                <w:sz w:val="22"/>
              </w:rPr>
            </w:pPr>
            <w:r w:rsidRPr="00C97B01">
              <w:rPr>
                <w:rFonts w:ascii="Calibri Light" w:hAnsi="Calibri Light"/>
                <w:sz w:val="22"/>
              </w:rPr>
              <w:t>2313</w:t>
            </w:r>
          </w:p>
        </w:tc>
      </w:tr>
      <w:tr w:rsidR="004B2959" w:rsidRPr="00C97B01" w14:paraId="31ECF579" w14:textId="77777777" w:rsidTr="004B2959">
        <w:tc>
          <w:tcPr>
            <w:tcW w:w="2122" w:type="dxa"/>
            <w:shd w:val="clear" w:color="auto" w:fill="F2F2F2" w:themeFill="background1" w:themeFillShade="F2"/>
            <w:vAlign w:val="center"/>
          </w:tcPr>
          <w:p w14:paraId="0A657C11" w14:textId="1EE6DEC2" w:rsidR="004B2959" w:rsidRPr="00C97B01" w:rsidRDefault="004B2959" w:rsidP="004B2959">
            <w:pPr>
              <w:rPr>
                <w:rFonts w:ascii="Calibri Light" w:hAnsi="Calibri Light"/>
                <w:b/>
                <w:sz w:val="22"/>
              </w:rPr>
            </w:pPr>
            <w:r w:rsidRPr="00C97B01">
              <w:rPr>
                <w:rFonts w:ascii="Calibri Light" w:hAnsi="Calibri Light"/>
                <w:b/>
                <w:sz w:val="22"/>
              </w:rPr>
              <w:t>podmioty</w:t>
            </w:r>
            <w:r>
              <w:rPr>
                <w:rFonts w:ascii="Calibri Light" w:hAnsi="Calibri Light"/>
                <w:b/>
                <w:sz w:val="22"/>
              </w:rPr>
              <w:t xml:space="preserve"> w 2021</w:t>
            </w:r>
          </w:p>
        </w:tc>
        <w:tc>
          <w:tcPr>
            <w:tcW w:w="1771" w:type="dxa"/>
            <w:shd w:val="clear" w:color="auto" w:fill="auto"/>
            <w:vAlign w:val="center"/>
          </w:tcPr>
          <w:p w14:paraId="7255402F" w14:textId="54FCB23E"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9</w:t>
            </w:r>
          </w:p>
        </w:tc>
        <w:tc>
          <w:tcPr>
            <w:tcW w:w="1772" w:type="dxa"/>
            <w:shd w:val="clear" w:color="auto" w:fill="auto"/>
            <w:vAlign w:val="center"/>
          </w:tcPr>
          <w:p w14:paraId="4B8C4B20" w14:textId="7D4ECCDC"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44</w:t>
            </w:r>
          </w:p>
        </w:tc>
        <w:tc>
          <w:tcPr>
            <w:tcW w:w="1772" w:type="dxa"/>
            <w:shd w:val="clear" w:color="auto" w:fill="auto"/>
            <w:vAlign w:val="center"/>
          </w:tcPr>
          <w:p w14:paraId="602AF4CC" w14:textId="53161A0B"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2</w:t>
            </w:r>
          </w:p>
        </w:tc>
        <w:tc>
          <w:tcPr>
            <w:tcW w:w="1772" w:type="dxa"/>
            <w:shd w:val="clear" w:color="auto" w:fill="auto"/>
            <w:vAlign w:val="center"/>
          </w:tcPr>
          <w:p w14:paraId="6AFE1EB5" w14:textId="11F1F73C"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55</w:t>
            </w:r>
          </w:p>
        </w:tc>
      </w:tr>
      <w:tr w:rsidR="004B2959" w:rsidRPr="00C97B01" w14:paraId="639F16CF" w14:textId="77777777" w:rsidTr="004B2959">
        <w:tc>
          <w:tcPr>
            <w:tcW w:w="2122" w:type="dxa"/>
            <w:shd w:val="clear" w:color="auto" w:fill="F2F2F2" w:themeFill="background1" w:themeFillShade="F2"/>
            <w:vAlign w:val="center"/>
          </w:tcPr>
          <w:p w14:paraId="7376947A" w14:textId="3054B9E0" w:rsidR="004B2959" w:rsidRPr="00C97B01" w:rsidRDefault="004B2959" w:rsidP="004B2959">
            <w:pPr>
              <w:rPr>
                <w:rFonts w:ascii="Calibri Light" w:hAnsi="Calibri Light"/>
                <w:b/>
                <w:sz w:val="22"/>
              </w:rPr>
            </w:pPr>
            <w:r w:rsidRPr="00C97B01">
              <w:rPr>
                <w:rFonts w:ascii="Calibri Light" w:hAnsi="Calibri Light"/>
                <w:b/>
                <w:sz w:val="22"/>
              </w:rPr>
              <w:t>miejsca</w:t>
            </w:r>
            <w:r>
              <w:rPr>
                <w:rFonts w:ascii="Calibri Light" w:hAnsi="Calibri Light"/>
                <w:b/>
                <w:sz w:val="22"/>
              </w:rPr>
              <w:t xml:space="preserve"> w 2021</w:t>
            </w:r>
          </w:p>
        </w:tc>
        <w:tc>
          <w:tcPr>
            <w:tcW w:w="1771" w:type="dxa"/>
            <w:shd w:val="clear" w:color="auto" w:fill="auto"/>
            <w:vAlign w:val="center"/>
          </w:tcPr>
          <w:p w14:paraId="272AFCCA" w14:textId="65BAC9C2"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1273</w:t>
            </w:r>
          </w:p>
        </w:tc>
        <w:tc>
          <w:tcPr>
            <w:tcW w:w="1772" w:type="dxa"/>
            <w:shd w:val="clear" w:color="auto" w:fill="auto"/>
            <w:vAlign w:val="center"/>
          </w:tcPr>
          <w:p w14:paraId="37309D96" w14:textId="0D53B85A"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1343</w:t>
            </w:r>
          </w:p>
        </w:tc>
        <w:tc>
          <w:tcPr>
            <w:tcW w:w="1772" w:type="dxa"/>
            <w:shd w:val="clear" w:color="auto" w:fill="auto"/>
            <w:vAlign w:val="center"/>
          </w:tcPr>
          <w:p w14:paraId="5F1A52EA" w14:textId="7DAEB360"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16</w:t>
            </w:r>
          </w:p>
        </w:tc>
        <w:tc>
          <w:tcPr>
            <w:tcW w:w="1772" w:type="dxa"/>
            <w:shd w:val="clear" w:color="auto" w:fill="auto"/>
            <w:vAlign w:val="center"/>
          </w:tcPr>
          <w:p w14:paraId="0FEBC988" w14:textId="1341B7D6" w:rsidR="004B2959" w:rsidRPr="00C97B01" w:rsidRDefault="004B2959" w:rsidP="004B2959">
            <w:pPr>
              <w:rPr>
                <w:rFonts w:ascii="Calibri Light" w:hAnsi="Calibri Light"/>
                <w:sz w:val="22"/>
              </w:rPr>
            </w:pPr>
            <w:r w:rsidRPr="00C97B01">
              <w:rPr>
                <w:rFonts w:ascii="Calibri Light" w:eastAsia="Times New Roman" w:hAnsi="Calibri Light"/>
                <w:sz w:val="22"/>
                <w:lang w:eastAsia="pl-PL"/>
              </w:rPr>
              <w:t>2632</w:t>
            </w:r>
          </w:p>
        </w:tc>
      </w:tr>
      <w:tr w:rsidR="004B2959" w:rsidRPr="00C97B01" w14:paraId="06C3AE12" w14:textId="77777777" w:rsidTr="004B2959">
        <w:tc>
          <w:tcPr>
            <w:tcW w:w="2122" w:type="dxa"/>
            <w:shd w:val="clear" w:color="auto" w:fill="F2F2F2" w:themeFill="background1" w:themeFillShade="F2"/>
            <w:vAlign w:val="center"/>
          </w:tcPr>
          <w:p w14:paraId="3E3A451B" w14:textId="1B0AE334" w:rsidR="004B2959" w:rsidRPr="00C97B01" w:rsidRDefault="004B2959" w:rsidP="004B2959">
            <w:pPr>
              <w:rPr>
                <w:rFonts w:ascii="Calibri Light" w:hAnsi="Calibri Light"/>
                <w:b/>
                <w:sz w:val="22"/>
              </w:rPr>
            </w:pPr>
            <w:r w:rsidRPr="00C97B01">
              <w:rPr>
                <w:rFonts w:ascii="Calibri Light" w:hAnsi="Calibri Light"/>
                <w:b/>
                <w:sz w:val="22"/>
              </w:rPr>
              <w:t>podmioty</w:t>
            </w:r>
            <w:r>
              <w:rPr>
                <w:rFonts w:ascii="Calibri Light" w:hAnsi="Calibri Light"/>
                <w:b/>
                <w:sz w:val="22"/>
              </w:rPr>
              <w:t xml:space="preserve"> w 2022</w:t>
            </w:r>
          </w:p>
        </w:tc>
        <w:tc>
          <w:tcPr>
            <w:tcW w:w="1771" w:type="dxa"/>
            <w:shd w:val="clear" w:color="auto" w:fill="auto"/>
            <w:vAlign w:val="center"/>
          </w:tcPr>
          <w:p w14:paraId="5C79E2B7" w14:textId="2FC8BCA7" w:rsidR="004B2959" w:rsidRPr="00C97B01" w:rsidRDefault="004B2959" w:rsidP="004B2959">
            <w:pPr>
              <w:rPr>
                <w:rFonts w:eastAsia="Times New Roman" w:cstheme="majorHAnsi"/>
                <w:sz w:val="22"/>
                <w:lang w:eastAsia="pl-PL"/>
              </w:rPr>
            </w:pPr>
            <w:r w:rsidRPr="00C97B01">
              <w:rPr>
                <w:rFonts w:cstheme="majorHAnsi"/>
                <w:sz w:val="22"/>
              </w:rPr>
              <w:t>9</w:t>
            </w:r>
          </w:p>
        </w:tc>
        <w:tc>
          <w:tcPr>
            <w:tcW w:w="1772" w:type="dxa"/>
            <w:shd w:val="clear" w:color="auto" w:fill="auto"/>
            <w:vAlign w:val="center"/>
          </w:tcPr>
          <w:p w14:paraId="4AFB7260" w14:textId="42FA2491" w:rsidR="004B2959" w:rsidRPr="00C97B01" w:rsidRDefault="004B2959" w:rsidP="004B2959">
            <w:pPr>
              <w:rPr>
                <w:rFonts w:eastAsia="Times New Roman" w:cstheme="majorHAnsi"/>
                <w:sz w:val="22"/>
                <w:lang w:eastAsia="pl-PL"/>
              </w:rPr>
            </w:pPr>
            <w:r w:rsidRPr="00C97B01">
              <w:rPr>
                <w:rFonts w:cstheme="majorHAnsi"/>
                <w:sz w:val="22"/>
              </w:rPr>
              <w:t>53</w:t>
            </w:r>
          </w:p>
        </w:tc>
        <w:tc>
          <w:tcPr>
            <w:tcW w:w="1772" w:type="dxa"/>
            <w:shd w:val="clear" w:color="auto" w:fill="auto"/>
            <w:vAlign w:val="center"/>
          </w:tcPr>
          <w:p w14:paraId="2B5FBC4C" w14:textId="1159969C" w:rsidR="004B2959" w:rsidRPr="00C97B01" w:rsidRDefault="004B2959" w:rsidP="004B2959">
            <w:pPr>
              <w:rPr>
                <w:rFonts w:eastAsia="Times New Roman" w:cstheme="majorHAnsi"/>
                <w:sz w:val="22"/>
                <w:lang w:eastAsia="pl-PL"/>
              </w:rPr>
            </w:pPr>
            <w:r w:rsidRPr="00C97B01">
              <w:rPr>
                <w:rFonts w:cstheme="majorHAnsi"/>
                <w:sz w:val="22"/>
              </w:rPr>
              <w:t>0</w:t>
            </w:r>
          </w:p>
        </w:tc>
        <w:tc>
          <w:tcPr>
            <w:tcW w:w="1772" w:type="dxa"/>
            <w:shd w:val="clear" w:color="auto" w:fill="auto"/>
            <w:vAlign w:val="center"/>
          </w:tcPr>
          <w:p w14:paraId="12C766E9" w14:textId="34F3A089" w:rsidR="004B2959" w:rsidRPr="00C97B01" w:rsidRDefault="004B2959" w:rsidP="004B2959">
            <w:pPr>
              <w:rPr>
                <w:rFonts w:eastAsia="Times New Roman" w:cstheme="majorHAnsi"/>
                <w:sz w:val="22"/>
                <w:lang w:eastAsia="pl-PL"/>
              </w:rPr>
            </w:pPr>
            <w:r w:rsidRPr="00C97B01">
              <w:rPr>
                <w:rFonts w:cstheme="majorHAnsi"/>
                <w:sz w:val="22"/>
              </w:rPr>
              <w:t>62</w:t>
            </w:r>
          </w:p>
        </w:tc>
      </w:tr>
      <w:tr w:rsidR="004B2959" w:rsidRPr="00C97B01" w14:paraId="2966A44E" w14:textId="77777777" w:rsidTr="004B2959">
        <w:tc>
          <w:tcPr>
            <w:tcW w:w="2122" w:type="dxa"/>
            <w:shd w:val="clear" w:color="auto" w:fill="F2F2F2" w:themeFill="background1" w:themeFillShade="F2"/>
            <w:vAlign w:val="center"/>
          </w:tcPr>
          <w:p w14:paraId="5CD6D2F1" w14:textId="79C479AD" w:rsidR="004B2959" w:rsidRPr="00C97B01" w:rsidRDefault="004B2959" w:rsidP="004B2959">
            <w:pPr>
              <w:rPr>
                <w:rFonts w:ascii="Calibri Light" w:hAnsi="Calibri Light"/>
                <w:b/>
                <w:sz w:val="22"/>
              </w:rPr>
            </w:pPr>
            <w:r w:rsidRPr="00C97B01">
              <w:rPr>
                <w:rFonts w:ascii="Calibri Light" w:hAnsi="Calibri Light"/>
                <w:b/>
                <w:sz w:val="22"/>
              </w:rPr>
              <w:t>miejsca</w:t>
            </w:r>
            <w:r>
              <w:rPr>
                <w:rFonts w:ascii="Calibri Light" w:hAnsi="Calibri Light"/>
                <w:b/>
                <w:sz w:val="22"/>
              </w:rPr>
              <w:t xml:space="preserve"> w 2022</w:t>
            </w:r>
          </w:p>
        </w:tc>
        <w:tc>
          <w:tcPr>
            <w:tcW w:w="1771" w:type="dxa"/>
            <w:shd w:val="clear" w:color="auto" w:fill="auto"/>
            <w:vAlign w:val="center"/>
          </w:tcPr>
          <w:p w14:paraId="3867436A" w14:textId="49DB0EB0" w:rsidR="004B2959" w:rsidRPr="00C97B01" w:rsidRDefault="004B2959" w:rsidP="004B2959">
            <w:pPr>
              <w:rPr>
                <w:rFonts w:eastAsia="Times New Roman" w:cstheme="majorHAnsi"/>
                <w:sz w:val="22"/>
                <w:lang w:eastAsia="pl-PL"/>
              </w:rPr>
            </w:pPr>
            <w:r w:rsidRPr="00C97B01">
              <w:rPr>
                <w:rFonts w:cstheme="majorHAnsi"/>
                <w:sz w:val="22"/>
              </w:rPr>
              <w:t>1273</w:t>
            </w:r>
          </w:p>
        </w:tc>
        <w:tc>
          <w:tcPr>
            <w:tcW w:w="1772" w:type="dxa"/>
            <w:shd w:val="clear" w:color="auto" w:fill="auto"/>
            <w:vAlign w:val="center"/>
          </w:tcPr>
          <w:p w14:paraId="6C920781" w14:textId="5FD41CED" w:rsidR="004B2959" w:rsidRPr="00C97B01" w:rsidRDefault="004B2959" w:rsidP="004B2959">
            <w:pPr>
              <w:rPr>
                <w:rFonts w:eastAsia="Times New Roman" w:cstheme="majorHAnsi"/>
                <w:sz w:val="22"/>
                <w:lang w:eastAsia="pl-PL"/>
              </w:rPr>
            </w:pPr>
            <w:r w:rsidRPr="00C97B01">
              <w:rPr>
                <w:rFonts w:cstheme="majorHAnsi"/>
                <w:sz w:val="22"/>
              </w:rPr>
              <w:t>1674</w:t>
            </w:r>
          </w:p>
        </w:tc>
        <w:tc>
          <w:tcPr>
            <w:tcW w:w="1772" w:type="dxa"/>
            <w:shd w:val="clear" w:color="auto" w:fill="auto"/>
            <w:vAlign w:val="center"/>
          </w:tcPr>
          <w:p w14:paraId="3936E370" w14:textId="5FAAED46" w:rsidR="004B2959" w:rsidRPr="00C97B01" w:rsidRDefault="004B2959" w:rsidP="004B2959">
            <w:pPr>
              <w:rPr>
                <w:rFonts w:eastAsia="Times New Roman" w:cstheme="majorHAnsi"/>
                <w:sz w:val="22"/>
                <w:lang w:eastAsia="pl-PL"/>
              </w:rPr>
            </w:pPr>
            <w:r w:rsidRPr="00C97B01">
              <w:rPr>
                <w:rFonts w:cstheme="majorHAnsi"/>
                <w:sz w:val="22"/>
              </w:rPr>
              <w:t>0</w:t>
            </w:r>
          </w:p>
        </w:tc>
        <w:tc>
          <w:tcPr>
            <w:tcW w:w="1772" w:type="dxa"/>
            <w:shd w:val="clear" w:color="auto" w:fill="auto"/>
            <w:vAlign w:val="center"/>
          </w:tcPr>
          <w:p w14:paraId="09C01808" w14:textId="5B363AD2" w:rsidR="004B2959" w:rsidRPr="00C97B01" w:rsidRDefault="004B2959" w:rsidP="004B2959">
            <w:pPr>
              <w:rPr>
                <w:rFonts w:eastAsia="Times New Roman" w:cstheme="majorHAnsi"/>
                <w:sz w:val="22"/>
                <w:lang w:eastAsia="pl-PL"/>
              </w:rPr>
            </w:pPr>
            <w:r w:rsidRPr="00C97B01">
              <w:rPr>
                <w:rFonts w:cstheme="majorHAnsi"/>
                <w:sz w:val="22"/>
              </w:rPr>
              <w:t>2947</w:t>
            </w:r>
          </w:p>
        </w:tc>
      </w:tr>
      <w:tr w:rsidR="004B2959" w:rsidRPr="00C97B01" w14:paraId="2BB667F5" w14:textId="77777777" w:rsidTr="004B2959">
        <w:tc>
          <w:tcPr>
            <w:tcW w:w="2122" w:type="dxa"/>
            <w:shd w:val="clear" w:color="auto" w:fill="F2F2F2" w:themeFill="background1" w:themeFillShade="F2"/>
            <w:vAlign w:val="center"/>
          </w:tcPr>
          <w:p w14:paraId="5E00B9B0" w14:textId="5E3F9447" w:rsidR="004B2959" w:rsidRPr="00C97B01" w:rsidRDefault="004B2959" w:rsidP="004B2959">
            <w:pPr>
              <w:rPr>
                <w:rFonts w:ascii="Calibri Light" w:hAnsi="Calibri Light"/>
                <w:b/>
                <w:sz w:val="22"/>
              </w:rPr>
            </w:pPr>
            <w:r w:rsidRPr="00C97B01">
              <w:rPr>
                <w:rFonts w:ascii="Calibri Light" w:hAnsi="Calibri Light"/>
                <w:b/>
                <w:sz w:val="22"/>
              </w:rPr>
              <w:t>podmioty</w:t>
            </w:r>
            <w:r>
              <w:rPr>
                <w:rFonts w:ascii="Calibri Light" w:hAnsi="Calibri Light"/>
                <w:b/>
                <w:sz w:val="22"/>
              </w:rPr>
              <w:t xml:space="preserve"> w 2023</w:t>
            </w:r>
          </w:p>
        </w:tc>
        <w:tc>
          <w:tcPr>
            <w:tcW w:w="1771" w:type="dxa"/>
            <w:shd w:val="clear" w:color="auto" w:fill="auto"/>
            <w:vAlign w:val="center"/>
          </w:tcPr>
          <w:p w14:paraId="5CE08A59" w14:textId="5AA10BAD" w:rsidR="004B2959" w:rsidRPr="00C97B01" w:rsidRDefault="004B2959" w:rsidP="004B2959">
            <w:pPr>
              <w:rPr>
                <w:rFonts w:cstheme="majorHAnsi"/>
                <w:sz w:val="22"/>
              </w:rPr>
            </w:pPr>
            <w:r w:rsidRPr="00C97B01">
              <w:rPr>
                <w:rFonts w:cstheme="majorHAnsi"/>
                <w:sz w:val="22"/>
              </w:rPr>
              <w:t>9</w:t>
            </w:r>
          </w:p>
        </w:tc>
        <w:tc>
          <w:tcPr>
            <w:tcW w:w="1772" w:type="dxa"/>
            <w:shd w:val="clear" w:color="auto" w:fill="auto"/>
            <w:vAlign w:val="center"/>
          </w:tcPr>
          <w:p w14:paraId="2D286A60" w14:textId="7D2337BE" w:rsidR="004B2959" w:rsidRPr="00C97B01" w:rsidRDefault="004B2959" w:rsidP="004B2959">
            <w:pPr>
              <w:rPr>
                <w:rFonts w:cstheme="majorHAnsi"/>
                <w:sz w:val="22"/>
              </w:rPr>
            </w:pPr>
            <w:r w:rsidRPr="00C97B01">
              <w:rPr>
                <w:rFonts w:cstheme="majorHAnsi"/>
                <w:sz w:val="22"/>
              </w:rPr>
              <w:t>53</w:t>
            </w:r>
          </w:p>
        </w:tc>
        <w:tc>
          <w:tcPr>
            <w:tcW w:w="1772" w:type="dxa"/>
            <w:shd w:val="clear" w:color="auto" w:fill="auto"/>
            <w:vAlign w:val="center"/>
          </w:tcPr>
          <w:p w14:paraId="0285A9E3" w14:textId="4B1E7307" w:rsidR="004B2959" w:rsidRPr="00C97B01" w:rsidRDefault="004B2959" w:rsidP="004B2959">
            <w:pPr>
              <w:rPr>
                <w:rFonts w:cstheme="majorHAnsi"/>
                <w:sz w:val="22"/>
              </w:rPr>
            </w:pPr>
            <w:r w:rsidRPr="00C97B01">
              <w:rPr>
                <w:rFonts w:cstheme="majorHAnsi"/>
                <w:sz w:val="22"/>
              </w:rPr>
              <w:t>1</w:t>
            </w:r>
          </w:p>
        </w:tc>
        <w:tc>
          <w:tcPr>
            <w:tcW w:w="1772" w:type="dxa"/>
            <w:shd w:val="clear" w:color="auto" w:fill="auto"/>
            <w:vAlign w:val="center"/>
          </w:tcPr>
          <w:p w14:paraId="5CD3281A" w14:textId="416EE208" w:rsidR="004B2959" w:rsidRPr="00C97B01" w:rsidRDefault="004B2959" w:rsidP="004B2959">
            <w:pPr>
              <w:rPr>
                <w:rFonts w:cstheme="majorHAnsi"/>
                <w:sz w:val="22"/>
              </w:rPr>
            </w:pPr>
            <w:r w:rsidRPr="00C97B01">
              <w:rPr>
                <w:rFonts w:cstheme="majorHAnsi"/>
                <w:sz w:val="22"/>
              </w:rPr>
              <w:t>63</w:t>
            </w:r>
          </w:p>
        </w:tc>
      </w:tr>
      <w:tr w:rsidR="004B2959" w:rsidRPr="00C97B01" w14:paraId="6F692EE4" w14:textId="77777777" w:rsidTr="004B2959">
        <w:tc>
          <w:tcPr>
            <w:tcW w:w="2122" w:type="dxa"/>
            <w:shd w:val="clear" w:color="auto" w:fill="F2F2F2" w:themeFill="background1" w:themeFillShade="F2"/>
            <w:vAlign w:val="center"/>
          </w:tcPr>
          <w:p w14:paraId="5937F094" w14:textId="75C18468" w:rsidR="004B2959" w:rsidRPr="00C97B01" w:rsidRDefault="004B2959" w:rsidP="004B2959">
            <w:pPr>
              <w:rPr>
                <w:rFonts w:ascii="Calibri Light" w:hAnsi="Calibri Light"/>
                <w:b/>
                <w:sz w:val="22"/>
              </w:rPr>
            </w:pPr>
            <w:r w:rsidRPr="00C97B01">
              <w:rPr>
                <w:rFonts w:ascii="Calibri Light" w:hAnsi="Calibri Light"/>
                <w:b/>
                <w:sz w:val="22"/>
              </w:rPr>
              <w:t>miejsca</w:t>
            </w:r>
            <w:r>
              <w:rPr>
                <w:rFonts w:ascii="Calibri Light" w:hAnsi="Calibri Light"/>
                <w:b/>
                <w:sz w:val="22"/>
              </w:rPr>
              <w:t xml:space="preserve"> w 2023</w:t>
            </w:r>
          </w:p>
        </w:tc>
        <w:tc>
          <w:tcPr>
            <w:tcW w:w="1771" w:type="dxa"/>
            <w:shd w:val="clear" w:color="auto" w:fill="auto"/>
            <w:vAlign w:val="center"/>
          </w:tcPr>
          <w:p w14:paraId="52154EAF" w14:textId="73CF5DC9" w:rsidR="004B2959" w:rsidRPr="00C97B01" w:rsidRDefault="004B2959" w:rsidP="004B2959">
            <w:pPr>
              <w:rPr>
                <w:rFonts w:cstheme="majorHAnsi"/>
                <w:sz w:val="22"/>
              </w:rPr>
            </w:pPr>
            <w:r w:rsidRPr="00C97B01">
              <w:rPr>
                <w:rFonts w:cstheme="majorHAnsi"/>
                <w:sz w:val="22"/>
              </w:rPr>
              <w:t>1273</w:t>
            </w:r>
          </w:p>
        </w:tc>
        <w:tc>
          <w:tcPr>
            <w:tcW w:w="1772" w:type="dxa"/>
            <w:shd w:val="clear" w:color="auto" w:fill="auto"/>
            <w:vAlign w:val="center"/>
          </w:tcPr>
          <w:p w14:paraId="16785F27" w14:textId="67668DD5" w:rsidR="004B2959" w:rsidRPr="00C97B01" w:rsidRDefault="004B2959" w:rsidP="004B2959">
            <w:pPr>
              <w:rPr>
                <w:rFonts w:cstheme="majorHAnsi"/>
                <w:sz w:val="22"/>
              </w:rPr>
            </w:pPr>
            <w:r w:rsidRPr="00C97B01">
              <w:rPr>
                <w:rFonts w:cstheme="majorHAnsi"/>
                <w:sz w:val="22"/>
              </w:rPr>
              <w:t>1646</w:t>
            </w:r>
          </w:p>
        </w:tc>
        <w:tc>
          <w:tcPr>
            <w:tcW w:w="1772" w:type="dxa"/>
            <w:shd w:val="clear" w:color="auto" w:fill="auto"/>
            <w:vAlign w:val="center"/>
          </w:tcPr>
          <w:p w14:paraId="22E70AE6" w14:textId="08AB6EC2" w:rsidR="004B2959" w:rsidRPr="00C97B01" w:rsidRDefault="004B2959" w:rsidP="004B2959">
            <w:pPr>
              <w:rPr>
                <w:rFonts w:cstheme="majorHAnsi"/>
                <w:sz w:val="22"/>
              </w:rPr>
            </w:pPr>
            <w:r w:rsidRPr="00C97B01">
              <w:rPr>
                <w:rFonts w:cstheme="majorHAnsi"/>
                <w:sz w:val="22"/>
              </w:rPr>
              <w:t>5</w:t>
            </w:r>
          </w:p>
        </w:tc>
        <w:tc>
          <w:tcPr>
            <w:tcW w:w="1772" w:type="dxa"/>
            <w:shd w:val="clear" w:color="auto" w:fill="auto"/>
            <w:vAlign w:val="center"/>
          </w:tcPr>
          <w:p w14:paraId="1499E815" w14:textId="4A7B7F54" w:rsidR="004B2959" w:rsidRPr="00C97B01" w:rsidRDefault="004B2959" w:rsidP="004B2959">
            <w:pPr>
              <w:rPr>
                <w:rFonts w:cstheme="majorHAnsi"/>
                <w:sz w:val="22"/>
              </w:rPr>
            </w:pPr>
            <w:r w:rsidRPr="00C97B01">
              <w:rPr>
                <w:rFonts w:cstheme="majorHAnsi"/>
                <w:sz w:val="22"/>
              </w:rPr>
              <w:t>2924</w:t>
            </w:r>
          </w:p>
        </w:tc>
      </w:tr>
    </w:tbl>
    <w:p w14:paraId="68259EB1" w14:textId="77777777" w:rsidR="00356530" w:rsidRPr="00C97B01" w:rsidRDefault="00356530" w:rsidP="00A13D0C">
      <w:pPr>
        <w:pStyle w:val="rdo"/>
        <w:spacing w:before="0"/>
      </w:pPr>
      <w:r w:rsidRPr="00C97B01">
        <w:t>Źródło: Departament Spraw Społecznych</w:t>
      </w:r>
    </w:p>
    <w:p w14:paraId="2A03BAFD" w14:textId="30E0EE74" w:rsidR="0010579D" w:rsidRPr="00C97B01" w:rsidRDefault="0010579D" w:rsidP="00644229">
      <w:pPr>
        <w:jc w:val="both"/>
        <w:rPr>
          <w:rFonts w:ascii="Calibri Light" w:hAnsi="Calibri Light"/>
        </w:rPr>
      </w:pPr>
      <w:bookmarkStart w:id="538" w:name="_Hlk132109844"/>
    </w:p>
    <w:p w14:paraId="4EF78634" w14:textId="574F9B6B" w:rsidR="00611B0D" w:rsidRPr="00C97B01" w:rsidRDefault="00611B0D" w:rsidP="00BB7230">
      <w:pPr>
        <w:rPr>
          <w:b/>
          <w:bCs/>
          <w:szCs w:val="20"/>
        </w:rPr>
      </w:pPr>
      <w:r w:rsidRPr="00C97B01">
        <w:rPr>
          <w:b/>
          <w:bCs/>
          <w:szCs w:val="20"/>
        </w:rPr>
        <w:t>Działania wskazane w podrozdziale 10.2. wpisują się w realizację następującego kierunku działań Strategii 2030:</w:t>
      </w:r>
    </w:p>
    <w:p w14:paraId="240A35FC" w14:textId="6CF311EE" w:rsidR="009C2DCF" w:rsidRPr="00C97B01" w:rsidRDefault="009C2DCF" w:rsidP="00BB7230">
      <w:pPr>
        <w:rPr>
          <w:b/>
          <w:bCs/>
          <w:szCs w:val="20"/>
        </w:rPr>
      </w:pPr>
      <w:r w:rsidRPr="00C97B01">
        <w:rPr>
          <w:b/>
          <w:bCs/>
          <w:szCs w:val="20"/>
        </w:rPr>
        <w:t>K3.5. Aktywizacja społeczna i zawodowa osób zagrożonych wykluczeniem społecznym</w:t>
      </w:r>
    </w:p>
    <w:p w14:paraId="152B4D4E" w14:textId="77777777" w:rsidR="000C1120" w:rsidRPr="00C97B01" w:rsidRDefault="000C1120" w:rsidP="00122C81">
      <w:pPr>
        <w:rPr>
          <w:rFonts w:cstheme="majorHAnsi"/>
        </w:rPr>
      </w:pPr>
    </w:p>
    <w:p w14:paraId="7FEABF00" w14:textId="4558FB04" w:rsidR="00356530" w:rsidRPr="00C97B01" w:rsidRDefault="00356530" w:rsidP="00700F2C">
      <w:pPr>
        <w:pStyle w:val="Spis2"/>
        <w:rPr>
          <w:b/>
        </w:rPr>
      </w:pPr>
      <w:bookmarkStart w:id="539" w:name="_Toc173485178"/>
      <w:r w:rsidRPr="00C97B01">
        <w:rPr>
          <w:b/>
        </w:rPr>
        <w:lastRenderedPageBreak/>
        <w:t xml:space="preserve">10.3. </w:t>
      </w:r>
      <w:r w:rsidR="004F0BCC" w:rsidRPr="00C97B01">
        <w:rPr>
          <w:b/>
        </w:rPr>
        <w:t>Ochrona zdrowia</w:t>
      </w:r>
      <w:bookmarkEnd w:id="539"/>
    </w:p>
    <w:p w14:paraId="5CC2E565" w14:textId="5FC63FC5" w:rsidR="003D4507" w:rsidRPr="00C97B01" w:rsidRDefault="003D4507" w:rsidP="004B2959">
      <w:pPr>
        <w:spacing w:after="240"/>
        <w:rPr>
          <w:rFonts w:cstheme="majorHAnsi"/>
          <w:b/>
          <w:bCs/>
          <w:szCs w:val="24"/>
        </w:rPr>
      </w:pPr>
      <w:r w:rsidRPr="00C97B01">
        <w:rPr>
          <w:rFonts w:cstheme="majorHAnsi"/>
          <w:b/>
          <w:bCs/>
          <w:szCs w:val="24"/>
        </w:rPr>
        <w:t>INFORMACJE OGÓLNE O ŚWIADCZENIACH ZDROWOTNYCH</w:t>
      </w:r>
    </w:p>
    <w:p w14:paraId="078EC2BF" w14:textId="77777777" w:rsidR="00E82B78" w:rsidRDefault="003D4507" w:rsidP="00BB7230">
      <w:pPr>
        <w:ind w:firstLine="708"/>
        <w:rPr>
          <w:rFonts w:ascii="Calibri Light" w:hAnsi="Calibri Light"/>
          <w:szCs w:val="24"/>
        </w:rPr>
      </w:pPr>
      <w:r w:rsidRPr="00C97B01">
        <w:rPr>
          <w:rFonts w:ascii="Calibri Light" w:hAnsi="Calibri Light"/>
          <w:szCs w:val="24"/>
        </w:rPr>
        <w:t>Urząd Miejski w Białymstoku jest organem założycielskim Samodzielnego Szpitala Miejskiego im. PCK w Białymstoku. W roku 2023 kwota dofinansowania do działalności szpitala (zakup aparatury medycznej, remonty planowane sprzętu medycznego, zakup wyposażenia) wyniosła 980 400 zł.</w:t>
      </w:r>
    </w:p>
    <w:p w14:paraId="0026B79E" w14:textId="77777777" w:rsidR="003D4507" w:rsidRPr="00C97B01" w:rsidRDefault="003D4507" w:rsidP="004B2959">
      <w:pPr>
        <w:rPr>
          <w:rFonts w:ascii="Calibri Light" w:hAnsi="Calibri Light"/>
          <w:b/>
          <w:bCs/>
          <w:szCs w:val="24"/>
        </w:rPr>
      </w:pPr>
      <w:r w:rsidRPr="00C97B01">
        <w:rPr>
          <w:rFonts w:ascii="Calibri Light" w:hAnsi="Calibri Light"/>
          <w:b/>
          <w:bCs/>
          <w:szCs w:val="24"/>
        </w:rPr>
        <w:t>Działania z zakresu polityki zdrowotnej:</w:t>
      </w:r>
    </w:p>
    <w:p w14:paraId="685EDD12" w14:textId="0A160294" w:rsidR="003D4507" w:rsidRPr="00C97B01" w:rsidRDefault="007416A2" w:rsidP="00DF6143">
      <w:pPr>
        <w:pStyle w:val="Akapitzlist"/>
        <w:numPr>
          <w:ilvl w:val="0"/>
          <w:numId w:val="82"/>
        </w:numPr>
        <w:rPr>
          <w:rFonts w:ascii="Calibri Light" w:hAnsi="Calibri Light"/>
          <w:szCs w:val="24"/>
        </w:rPr>
      </w:pPr>
      <w:r>
        <w:rPr>
          <w:rFonts w:ascii="Calibri Light" w:hAnsi="Calibri Light"/>
          <w:szCs w:val="24"/>
        </w:rPr>
        <w:t>Przedsięwzięcia</w:t>
      </w:r>
      <w:r w:rsidR="003D4507" w:rsidRPr="00C97B01">
        <w:rPr>
          <w:rFonts w:ascii="Calibri Light" w:hAnsi="Calibri Light"/>
          <w:szCs w:val="24"/>
        </w:rPr>
        <w:t xml:space="preserve"> zmierzające do zmniejszenia rozpowszechnienia palenia tytoniu wśród mieszkańców miasta Białegostoku.</w:t>
      </w:r>
    </w:p>
    <w:p w14:paraId="1A53EFFB" w14:textId="77777777" w:rsidR="003D4507" w:rsidRPr="00C97B01" w:rsidRDefault="003D4507" w:rsidP="00DF6143">
      <w:pPr>
        <w:pStyle w:val="Akapitzlist"/>
        <w:numPr>
          <w:ilvl w:val="0"/>
          <w:numId w:val="82"/>
        </w:numPr>
        <w:rPr>
          <w:rFonts w:ascii="Calibri Light" w:hAnsi="Calibri Light"/>
          <w:szCs w:val="24"/>
        </w:rPr>
      </w:pPr>
      <w:r w:rsidRPr="00C97B01">
        <w:rPr>
          <w:rFonts w:ascii="Calibri Light" w:hAnsi="Calibri Light"/>
          <w:szCs w:val="24"/>
        </w:rPr>
        <w:t>Realizacja Miejskiego Programu Ochrony Zdrowia Psychicznego, w tym:</w:t>
      </w:r>
    </w:p>
    <w:p w14:paraId="212A3C63" w14:textId="40EE9BAA" w:rsidR="003D4507" w:rsidRPr="00C97B01" w:rsidRDefault="003D4507" w:rsidP="00DF6143">
      <w:pPr>
        <w:pStyle w:val="Akapitzlist"/>
        <w:numPr>
          <w:ilvl w:val="0"/>
          <w:numId w:val="83"/>
        </w:numPr>
        <w:rPr>
          <w:rFonts w:ascii="Calibri Light" w:hAnsi="Calibri Light"/>
          <w:bCs/>
          <w:szCs w:val="24"/>
        </w:rPr>
      </w:pPr>
      <w:r w:rsidRPr="00C97B01">
        <w:rPr>
          <w:rFonts w:ascii="Calibri Light" w:hAnsi="Calibri Light"/>
          <w:bCs/>
          <w:szCs w:val="24"/>
        </w:rPr>
        <w:t xml:space="preserve">prowadzenie placówki pomocy </w:t>
      </w:r>
      <w:proofErr w:type="spellStart"/>
      <w:r w:rsidRPr="00C97B01">
        <w:rPr>
          <w:rFonts w:ascii="Calibri Light" w:hAnsi="Calibri Light"/>
          <w:bCs/>
          <w:szCs w:val="24"/>
        </w:rPr>
        <w:t>psychiatryczno</w:t>
      </w:r>
      <w:proofErr w:type="spellEnd"/>
      <w:r w:rsidR="003E1C79" w:rsidRPr="00C97B01">
        <w:rPr>
          <w:rFonts w:ascii="Calibri Light" w:hAnsi="Calibri Light"/>
          <w:bCs/>
          <w:szCs w:val="24"/>
        </w:rPr>
        <w:t xml:space="preserve"> –</w:t>
      </w:r>
      <w:r w:rsidRPr="00C97B01">
        <w:rPr>
          <w:rFonts w:ascii="Calibri Light" w:hAnsi="Calibri Light"/>
          <w:bCs/>
          <w:szCs w:val="24"/>
        </w:rPr>
        <w:t xml:space="preserve"> </w:t>
      </w:r>
      <w:proofErr w:type="spellStart"/>
      <w:r w:rsidRPr="00C97B01">
        <w:rPr>
          <w:rFonts w:ascii="Calibri Light" w:hAnsi="Calibri Light"/>
          <w:bCs/>
          <w:szCs w:val="24"/>
        </w:rPr>
        <w:t>psychologiczno</w:t>
      </w:r>
      <w:proofErr w:type="spellEnd"/>
      <w:r w:rsidRPr="00C97B01">
        <w:rPr>
          <w:rFonts w:ascii="Calibri Light" w:hAnsi="Calibri Light"/>
          <w:bCs/>
          <w:szCs w:val="24"/>
        </w:rPr>
        <w:t xml:space="preserve"> – terapeutycznej skierowanej do dzieci i młodzieży doświadczającej kryzysu,</w:t>
      </w:r>
    </w:p>
    <w:p w14:paraId="6C5B7163" w14:textId="21A2F574" w:rsidR="003D4507" w:rsidRPr="00C97B01" w:rsidRDefault="003D4507" w:rsidP="00DF6143">
      <w:pPr>
        <w:pStyle w:val="Akapitzlist"/>
        <w:numPr>
          <w:ilvl w:val="0"/>
          <w:numId w:val="83"/>
        </w:numPr>
        <w:rPr>
          <w:rFonts w:ascii="Calibri Light" w:hAnsi="Calibri Light"/>
          <w:bCs/>
          <w:szCs w:val="24"/>
        </w:rPr>
      </w:pPr>
      <w:r w:rsidRPr="00C97B01">
        <w:rPr>
          <w:rFonts w:ascii="Calibri Light" w:hAnsi="Calibri Light"/>
          <w:bCs/>
          <w:szCs w:val="24"/>
        </w:rPr>
        <w:t>wspieranie pomocy z zakresu zaburzeń psychicznych w formie prowadzenia oddziału dziennego opieki psychiatrycznej dla dzieci i młodzieży</w:t>
      </w:r>
      <w:r w:rsidR="00B01745" w:rsidRPr="00C97B01">
        <w:rPr>
          <w:rFonts w:ascii="Calibri Light" w:hAnsi="Calibri Light"/>
          <w:bCs/>
          <w:szCs w:val="24"/>
        </w:rPr>
        <w:t xml:space="preserve"> </w:t>
      </w:r>
      <w:r w:rsidRPr="00C97B01">
        <w:rPr>
          <w:rFonts w:ascii="Calibri Light" w:hAnsi="Calibri Light"/>
          <w:bCs/>
          <w:szCs w:val="24"/>
        </w:rPr>
        <w:t xml:space="preserve">w </w:t>
      </w:r>
      <w:r w:rsidR="007416A2">
        <w:rPr>
          <w:rFonts w:ascii="Calibri Light" w:hAnsi="Calibri Light"/>
          <w:bCs/>
          <w:szCs w:val="24"/>
        </w:rPr>
        <w:t>B</w:t>
      </w:r>
      <w:r w:rsidRPr="00C97B01">
        <w:rPr>
          <w:rFonts w:ascii="Calibri Light" w:hAnsi="Calibri Light"/>
          <w:bCs/>
          <w:szCs w:val="24"/>
        </w:rPr>
        <w:t>iały</w:t>
      </w:r>
      <w:r w:rsidR="007416A2">
        <w:rPr>
          <w:rFonts w:ascii="Calibri Light" w:hAnsi="Calibri Light"/>
          <w:bCs/>
          <w:szCs w:val="24"/>
        </w:rPr>
        <w:t>m</w:t>
      </w:r>
      <w:r w:rsidRPr="00C97B01">
        <w:rPr>
          <w:rFonts w:ascii="Calibri Light" w:hAnsi="Calibri Light"/>
          <w:bCs/>
          <w:szCs w:val="24"/>
        </w:rPr>
        <w:t>stok</w:t>
      </w:r>
      <w:r w:rsidR="007416A2">
        <w:rPr>
          <w:rFonts w:ascii="Calibri Light" w:hAnsi="Calibri Light"/>
          <w:bCs/>
          <w:szCs w:val="24"/>
        </w:rPr>
        <w:t>u</w:t>
      </w:r>
      <w:r w:rsidRPr="00C97B01">
        <w:rPr>
          <w:rFonts w:ascii="Calibri Light" w:hAnsi="Calibri Light"/>
          <w:bCs/>
          <w:szCs w:val="24"/>
        </w:rPr>
        <w:t>,</w:t>
      </w:r>
    </w:p>
    <w:p w14:paraId="0B19D17D" w14:textId="77777777" w:rsidR="003D4507" w:rsidRPr="00C97B01" w:rsidRDefault="003D4507" w:rsidP="00DF6143">
      <w:pPr>
        <w:pStyle w:val="Akapitzlist"/>
        <w:numPr>
          <w:ilvl w:val="0"/>
          <w:numId w:val="83"/>
        </w:numPr>
        <w:rPr>
          <w:rFonts w:ascii="Calibri Light" w:eastAsia="Times New Roman" w:hAnsi="Calibri Light"/>
          <w:szCs w:val="24"/>
        </w:rPr>
      </w:pPr>
      <w:r w:rsidRPr="00C97B01">
        <w:rPr>
          <w:rFonts w:ascii="Calibri Light" w:eastAsia="Times New Roman" w:hAnsi="Calibri Light"/>
          <w:szCs w:val="24"/>
        </w:rPr>
        <w:t>prowadzenie Placówki Intensywnej Opieki Terapeutycznej dla Dzieci i Młodzieży.</w:t>
      </w:r>
    </w:p>
    <w:p w14:paraId="788658E3" w14:textId="77777777" w:rsidR="003D4507" w:rsidRPr="00C97B01" w:rsidRDefault="003D4507" w:rsidP="00DF6143">
      <w:pPr>
        <w:pStyle w:val="Akapitzlist"/>
        <w:numPr>
          <w:ilvl w:val="0"/>
          <w:numId w:val="82"/>
        </w:numPr>
        <w:rPr>
          <w:rFonts w:ascii="Calibri Light" w:hAnsi="Calibri Light"/>
          <w:bCs/>
          <w:szCs w:val="24"/>
        </w:rPr>
      </w:pPr>
      <w:r w:rsidRPr="00C97B01">
        <w:rPr>
          <w:rFonts w:ascii="Calibri Light" w:hAnsi="Calibri Light"/>
          <w:bCs/>
          <w:szCs w:val="24"/>
        </w:rPr>
        <w:t>Współorganizacja Uniwersytetu Zdrowego Seniora i Uniwersytetu Profilaktyki Psychogeriatrycznej.</w:t>
      </w:r>
    </w:p>
    <w:p w14:paraId="550CEA4F" w14:textId="69AB67A2" w:rsidR="003D4507" w:rsidRDefault="003D4507" w:rsidP="00DF6143">
      <w:pPr>
        <w:pStyle w:val="Akapitzlist"/>
        <w:numPr>
          <w:ilvl w:val="0"/>
          <w:numId w:val="82"/>
        </w:numPr>
        <w:rPr>
          <w:rFonts w:ascii="Calibri Light" w:hAnsi="Calibri Light"/>
          <w:szCs w:val="24"/>
        </w:rPr>
      </w:pPr>
      <w:r w:rsidRPr="00C97B01">
        <w:rPr>
          <w:rFonts w:ascii="Calibri Light" w:hAnsi="Calibri Light"/>
          <w:bCs/>
          <w:szCs w:val="24"/>
        </w:rPr>
        <w:t xml:space="preserve">Realizacja </w:t>
      </w:r>
      <w:r w:rsidRPr="00C97B01">
        <w:rPr>
          <w:rFonts w:ascii="Calibri Light" w:hAnsi="Calibri Light"/>
          <w:szCs w:val="24"/>
        </w:rPr>
        <w:t xml:space="preserve">programu polityki zdrowotnej w zakresie edukacji okołoporodowej mieszkanek </w:t>
      </w:r>
      <w:r w:rsidR="007416A2">
        <w:rPr>
          <w:rFonts w:ascii="Calibri Light" w:hAnsi="Calibri Light"/>
          <w:szCs w:val="24"/>
        </w:rPr>
        <w:t>M</w:t>
      </w:r>
      <w:r w:rsidRPr="00C97B01">
        <w:rPr>
          <w:rFonts w:ascii="Calibri Light" w:hAnsi="Calibri Light"/>
          <w:szCs w:val="24"/>
        </w:rPr>
        <w:t xml:space="preserve">iasta </w:t>
      </w:r>
      <w:r w:rsidR="00732C84">
        <w:rPr>
          <w:rFonts w:ascii="Calibri Light" w:hAnsi="Calibri Light"/>
          <w:szCs w:val="24"/>
        </w:rPr>
        <w:t>pn.</w:t>
      </w:r>
      <w:r w:rsidRPr="00C97B01">
        <w:rPr>
          <w:rFonts w:ascii="Calibri Light" w:hAnsi="Calibri Light"/>
          <w:szCs w:val="24"/>
        </w:rPr>
        <w:t xml:space="preserve"> „Szkoła Rodzenia”.</w:t>
      </w:r>
    </w:p>
    <w:p w14:paraId="246CFE1B" w14:textId="07CE87F5" w:rsidR="003D4507" w:rsidRPr="00C97B01" w:rsidRDefault="003D4507" w:rsidP="00BB7230">
      <w:pPr>
        <w:rPr>
          <w:rFonts w:ascii="Calibri Light" w:hAnsi="Calibri Light"/>
          <w:b/>
          <w:bCs/>
          <w:szCs w:val="24"/>
        </w:rPr>
      </w:pPr>
      <w:bookmarkStart w:id="540" w:name="_Toc173845487"/>
      <w:r w:rsidRPr="00C97B01">
        <w:rPr>
          <w:rFonts w:ascii="Calibri Light" w:hAnsi="Calibri Light"/>
          <w:b/>
          <w:bCs/>
          <w:szCs w:val="24"/>
        </w:rPr>
        <w:t xml:space="preserve">Tabela </w:t>
      </w:r>
      <w:r w:rsidRPr="00C97B01">
        <w:rPr>
          <w:rFonts w:ascii="Calibri Light" w:hAnsi="Calibri Light"/>
          <w:b/>
          <w:bCs/>
          <w:szCs w:val="24"/>
        </w:rPr>
        <w:fldChar w:fldCharType="begin"/>
      </w:r>
      <w:r w:rsidRPr="00C97B01">
        <w:rPr>
          <w:rFonts w:ascii="Calibri Light" w:hAnsi="Calibri Light"/>
          <w:b/>
          <w:bCs/>
          <w:szCs w:val="24"/>
        </w:rPr>
        <w:instrText xml:space="preserve"> SEQ Tabela \* ARABIC </w:instrText>
      </w:r>
      <w:r w:rsidRPr="00C97B01">
        <w:rPr>
          <w:rFonts w:ascii="Calibri Light" w:hAnsi="Calibri Light"/>
          <w:b/>
          <w:bCs/>
          <w:szCs w:val="24"/>
        </w:rPr>
        <w:fldChar w:fldCharType="separate"/>
      </w:r>
      <w:r w:rsidR="002054A8">
        <w:rPr>
          <w:rFonts w:ascii="Calibri Light" w:hAnsi="Calibri Light"/>
          <w:b/>
          <w:bCs/>
          <w:noProof/>
          <w:szCs w:val="24"/>
        </w:rPr>
        <w:t>202</w:t>
      </w:r>
      <w:r w:rsidRPr="00C97B01">
        <w:rPr>
          <w:rFonts w:ascii="Calibri Light" w:hAnsi="Calibri Light"/>
          <w:b/>
          <w:bCs/>
          <w:szCs w:val="24"/>
        </w:rPr>
        <w:fldChar w:fldCharType="end"/>
      </w:r>
      <w:r w:rsidRPr="00C97B01">
        <w:rPr>
          <w:rFonts w:ascii="Calibri Light" w:hAnsi="Calibri Light"/>
          <w:b/>
          <w:bCs/>
          <w:szCs w:val="24"/>
        </w:rPr>
        <w:t>. Świadczenia realizowane przez Miasto Białystok</w:t>
      </w:r>
      <w:bookmarkEnd w:id="540"/>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2"/>
        <w:tblDescription w:val="Świadczenia realizowane przez Miasto Białystok w latach 2019 - 2023."/>
      </w:tblPr>
      <w:tblGrid>
        <w:gridCol w:w="3539"/>
        <w:gridCol w:w="1795"/>
        <w:gridCol w:w="1796"/>
        <w:gridCol w:w="1796"/>
      </w:tblGrid>
      <w:tr w:rsidR="004B2959" w:rsidRPr="00C97B01" w14:paraId="1D9A59E0" w14:textId="77777777" w:rsidTr="003502C9">
        <w:trPr>
          <w:trHeight w:val="283"/>
        </w:trPr>
        <w:tc>
          <w:tcPr>
            <w:tcW w:w="3539" w:type="dxa"/>
            <w:shd w:val="clear" w:color="auto" w:fill="F2F2F2" w:themeFill="background1" w:themeFillShade="F2"/>
            <w:vAlign w:val="center"/>
          </w:tcPr>
          <w:p w14:paraId="1E0226A4" w14:textId="1AE8AC29" w:rsidR="004B2959" w:rsidRPr="00C97B01" w:rsidRDefault="004B2959" w:rsidP="004B2959">
            <w:pPr>
              <w:rPr>
                <w:rFonts w:ascii="Calibri Light" w:hAnsi="Calibri Light"/>
                <w:b/>
                <w:sz w:val="22"/>
              </w:rPr>
            </w:pPr>
            <w:r w:rsidRPr="00C97B01">
              <w:rPr>
                <w:rFonts w:ascii="Calibri Light" w:hAnsi="Calibri Light"/>
                <w:b/>
                <w:sz w:val="22"/>
              </w:rPr>
              <w:t>Wyszczególnienie</w:t>
            </w:r>
          </w:p>
        </w:tc>
        <w:tc>
          <w:tcPr>
            <w:tcW w:w="1795" w:type="dxa"/>
            <w:shd w:val="clear" w:color="auto" w:fill="F2F2F2" w:themeFill="background1" w:themeFillShade="F2"/>
            <w:vAlign w:val="center"/>
          </w:tcPr>
          <w:p w14:paraId="539110EF" w14:textId="2A9C1D2B" w:rsidR="004B2959" w:rsidRDefault="004B2959" w:rsidP="004B2959">
            <w:pPr>
              <w:rPr>
                <w:rFonts w:ascii="Calibri Light" w:hAnsi="Calibri Light"/>
                <w:sz w:val="22"/>
              </w:rPr>
            </w:pPr>
            <w:r w:rsidRPr="00C97B01">
              <w:rPr>
                <w:rFonts w:ascii="Calibri Light" w:hAnsi="Calibri Light"/>
                <w:b/>
                <w:sz w:val="22"/>
              </w:rPr>
              <w:t>Nazwa świadczenia</w:t>
            </w:r>
            <w:r>
              <w:rPr>
                <w:rFonts w:ascii="Calibri Light" w:hAnsi="Calibri Light"/>
                <w:b/>
                <w:sz w:val="22"/>
              </w:rPr>
              <w:t xml:space="preserve"> </w:t>
            </w:r>
            <w:r w:rsidRPr="00C97B01">
              <w:rPr>
                <w:rFonts w:ascii="Calibri Light" w:hAnsi="Calibri Light"/>
                <w:b/>
                <w:bCs/>
                <w:sz w:val="22"/>
              </w:rPr>
              <w:t>Szczepienia ochronne przeciwko grypie dla mieszkańców Białegostoku po 60 roku życia</w:t>
            </w:r>
          </w:p>
        </w:tc>
        <w:tc>
          <w:tcPr>
            <w:tcW w:w="1796" w:type="dxa"/>
            <w:shd w:val="clear" w:color="auto" w:fill="F2F2F2" w:themeFill="background1" w:themeFillShade="F2"/>
            <w:vAlign w:val="center"/>
          </w:tcPr>
          <w:p w14:paraId="7F4372DE" w14:textId="4217D5E2" w:rsidR="004B2959" w:rsidRDefault="004B2959" w:rsidP="004B2959">
            <w:pPr>
              <w:rPr>
                <w:rFonts w:ascii="Calibri Light" w:hAnsi="Calibri Light"/>
                <w:sz w:val="22"/>
              </w:rPr>
            </w:pPr>
            <w:r w:rsidRPr="00E375BF">
              <w:rPr>
                <w:rFonts w:ascii="Calibri Light" w:hAnsi="Calibri Light"/>
                <w:b/>
                <w:sz w:val="22"/>
              </w:rPr>
              <w:t>Nazwa świadczenia</w:t>
            </w:r>
            <w:r>
              <w:rPr>
                <w:rFonts w:ascii="Calibri Light" w:hAnsi="Calibri Light"/>
                <w:b/>
                <w:sz w:val="22"/>
              </w:rPr>
              <w:t xml:space="preserve"> </w:t>
            </w:r>
            <w:r w:rsidRPr="00C97B01">
              <w:rPr>
                <w:rFonts w:ascii="Calibri Light" w:hAnsi="Calibri Light"/>
                <w:b/>
                <w:sz w:val="22"/>
              </w:rPr>
              <w:t>Program edukacji okołoporodowej „Szkoła rodzenia"</w:t>
            </w:r>
          </w:p>
        </w:tc>
        <w:tc>
          <w:tcPr>
            <w:tcW w:w="1796" w:type="dxa"/>
            <w:shd w:val="clear" w:color="auto" w:fill="F2F2F2" w:themeFill="background1" w:themeFillShade="F2"/>
            <w:vAlign w:val="center"/>
          </w:tcPr>
          <w:p w14:paraId="599AAAE1" w14:textId="27752215" w:rsidR="004B2959" w:rsidRPr="00C97B01" w:rsidRDefault="004B2959" w:rsidP="004B2959">
            <w:pPr>
              <w:rPr>
                <w:rFonts w:ascii="Calibri Light" w:hAnsi="Calibri Light"/>
                <w:sz w:val="22"/>
              </w:rPr>
            </w:pPr>
            <w:r w:rsidRPr="00E375BF">
              <w:rPr>
                <w:rFonts w:ascii="Calibri Light" w:hAnsi="Calibri Light"/>
                <w:b/>
                <w:sz w:val="22"/>
              </w:rPr>
              <w:t>Nazwa świadczenia</w:t>
            </w:r>
            <w:r>
              <w:rPr>
                <w:rFonts w:ascii="Calibri Light" w:hAnsi="Calibri Light"/>
                <w:b/>
                <w:sz w:val="22"/>
              </w:rPr>
              <w:t xml:space="preserve"> </w:t>
            </w:r>
            <w:r w:rsidRPr="00C97B01">
              <w:rPr>
                <w:rFonts w:ascii="Calibri Light" w:hAnsi="Calibri Light"/>
                <w:b/>
                <w:sz w:val="22"/>
              </w:rPr>
              <w:t>Usługi rehabilitacyjne</w:t>
            </w:r>
          </w:p>
        </w:tc>
      </w:tr>
      <w:tr w:rsidR="004B2959" w:rsidRPr="00C97B01" w14:paraId="210D5BE9" w14:textId="77777777" w:rsidTr="003502C9">
        <w:trPr>
          <w:trHeight w:val="283"/>
        </w:trPr>
        <w:tc>
          <w:tcPr>
            <w:tcW w:w="3539" w:type="dxa"/>
            <w:shd w:val="clear" w:color="auto" w:fill="F2F2F2" w:themeFill="background1" w:themeFillShade="F2"/>
            <w:vAlign w:val="center"/>
          </w:tcPr>
          <w:p w14:paraId="3C192C8D" w14:textId="0FDEAF0B" w:rsidR="004B2959" w:rsidRPr="00C97B01" w:rsidRDefault="004B2959" w:rsidP="004B2959">
            <w:pPr>
              <w:rPr>
                <w:rFonts w:ascii="Calibri Light" w:hAnsi="Calibri Light"/>
                <w:sz w:val="22"/>
              </w:rPr>
            </w:pPr>
            <w:r w:rsidRPr="00C97B01">
              <w:rPr>
                <w:rFonts w:ascii="Calibri Light" w:hAnsi="Calibri Light"/>
                <w:b/>
                <w:sz w:val="22"/>
              </w:rPr>
              <w:t>środki wydatkowane (w zł)</w:t>
            </w:r>
            <w:r>
              <w:rPr>
                <w:rFonts w:ascii="Calibri Light" w:hAnsi="Calibri Light"/>
                <w:b/>
                <w:sz w:val="22"/>
              </w:rPr>
              <w:t xml:space="preserve"> w 2019</w:t>
            </w:r>
          </w:p>
        </w:tc>
        <w:tc>
          <w:tcPr>
            <w:tcW w:w="1795" w:type="dxa"/>
            <w:vAlign w:val="center"/>
          </w:tcPr>
          <w:p w14:paraId="2CCF01C7" w14:textId="5F864EBA" w:rsidR="004B2959" w:rsidRPr="00C97B01" w:rsidRDefault="004B2959" w:rsidP="004B2959">
            <w:pPr>
              <w:rPr>
                <w:rFonts w:ascii="Calibri Light" w:hAnsi="Calibri Light"/>
                <w:sz w:val="22"/>
              </w:rPr>
            </w:pPr>
            <w:r>
              <w:rPr>
                <w:rFonts w:ascii="Calibri Light" w:hAnsi="Calibri Light"/>
                <w:sz w:val="22"/>
              </w:rPr>
              <w:t>189</w:t>
            </w:r>
            <w:r w:rsidRPr="00C97B01">
              <w:rPr>
                <w:rFonts w:ascii="Calibri Light" w:hAnsi="Calibri Light"/>
                <w:sz w:val="22"/>
              </w:rPr>
              <w:t>960</w:t>
            </w:r>
          </w:p>
        </w:tc>
        <w:tc>
          <w:tcPr>
            <w:tcW w:w="1796" w:type="dxa"/>
            <w:shd w:val="clear" w:color="auto" w:fill="auto"/>
            <w:vAlign w:val="center"/>
          </w:tcPr>
          <w:p w14:paraId="1C83FFFE" w14:textId="55B659A5" w:rsidR="004B2959" w:rsidRPr="00C97B01" w:rsidRDefault="004B2959" w:rsidP="004B2959">
            <w:pPr>
              <w:rPr>
                <w:rFonts w:ascii="Calibri Light" w:hAnsi="Calibri Light"/>
                <w:sz w:val="22"/>
              </w:rPr>
            </w:pPr>
            <w:r>
              <w:rPr>
                <w:rFonts w:ascii="Calibri Light" w:hAnsi="Calibri Light"/>
                <w:sz w:val="22"/>
              </w:rPr>
              <w:t>367</w:t>
            </w:r>
            <w:r w:rsidRPr="00C97B01">
              <w:rPr>
                <w:rFonts w:ascii="Calibri Light" w:hAnsi="Calibri Light"/>
                <w:sz w:val="22"/>
              </w:rPr>
              <w:t>570</w:t>
            </w:r>
          </w:p>
        </w:tc>
        <w:tc>
          <w:tcPr>
            <w:tcW w:w="1796" w:type="dxa"/>
            <w:shd w:val="clear" w:color="auto" w:fill="auto"/>
            <w:vAlign w:val="center"/>
          </w:tcPr>
          <w:p w14:paraId="0F007ECE" w14:textId="4644111B" w:rsidR="004B2959" w:rsidRPr="00C97B01" w:rsidRDefault="004B2959" w:rsidP="004B2959">
            <w:pPr>
              <w:rPr>
                <w:rFonts w:ascii="Calibri Light" w:hAnsi="Calibri Light"/>
                <w:sz w:val="22"/>
              </w:rPr>
            </w:pPr>
            <w:r w:rsidRPr="00C97B01">
              <w:rPr>
                <w:rFonts w:ascii="Calibri Light" w:hAnsi="Calibri Light"/>
                <w:sz w:val="22"/>
              </w:rPr>
              <w:t>391975</w:t>
            </w:r>
          </w:p>
        </w:tc>
      </w:tr>
      <w:tr w:rsidR="004B2959" w:rsidRPr="00C97B01" w14:paraId="7355AF9E" w14:textId="77777777" w:rsidTr="003502C9">
        <w:trPr>
          <w:trHeight w:val="340"/>
        </w:trPr>
        <w:tc>
          <w:tcPr>
            <w:tcW w:w="3539" w:type="dxa"/>
            <w:shd w:val="clear" w:color="auto" w:fill="F2F2F2" w:themeFill="background1" w:themeFillShade="F2"/>
            <w:vAlign w:val="center"/>
          </w:tcPr>
          <w:p w14:paraId="4465CE70" w14:textId="6A0BF238" w:rsidR="004B2959" w:rsidRPr="00C97B01" w:rsidRDefault="004B2959" w:rsidP="004B2959">
            <w:pPr>
              <w:rPr>
                <w:rFonts w:ascii="Calibri Light" w:hAnsi="Calibri Light"/>
                <w:sz w:val="22"/>
              </w:rPr>
            </w:pPr>
            <w:r w:rsidRPr="00C97B01">
              <w:rPr>
                <w:rFonts w:ascii="Calibri Light" w:hAnsi="Calibri Light"/>
                <w:b/>
                <w:sz w:val="22"/>
              </w:rPr>
              <w:t>liczba udzielonych świadczeń</w:t>
            </w:r>
            <w:r>
              <w:rPr>
                <w:rFonts w:ascii="Calibri Light" w:hAnsi="Calibri Light"/>
                <w:b/>
                <w:sz w:val="22"/>
              </w:rPr>
              <w:t xml:space="preserve"> w 2019</w:t>
            </w:r>
          </w:p>
        </w:tc>
        <w:tc>
          <w:tcPr>
            <w:tcW w:w="1795" w:type="dxa"/>
            <w:vAlign w:val="center"/>
          </w:tcPr>
          <w:p w14:paraId="10AD7EE6" w14:textId="3E872A62" w:rsidR="004B2959" w:rsidRPr="00C97B01" w:rsidRDefault="004B2959" w:rsidP="004B2959">
            <w:pPr>
              <w:rPr>
                <w:rFonts w:ascii="Calibri Light" w:hAnsi="Calibri Light"/>
                <w:sz w:val="22"/>
              </w:rPr>
            </w:pPr>
            <w:r>
              <w:rPr>
                <w:rFonts w:ascii="Calibri Light" w:hAnsi="Calibri Light"/>
                <w:sz w:val="22"/>
              </w:rPr>
              <w:t>3</w:t>
            </w:r>
            <w:r w:rsidRPr="00C97B01">
              <w:rPr>
                <w:rFonts w:ascii="Calibri Light" w:hAnsi="Calibri Light"/>
                <w:sz w:val="22"/>
              </w:rPr>
              <w:t>910</w:t>
            </w:r>
          </w:p>
        </w:tc>
        <w:tc>
          <w:tcPr>
            <w:tcW w:w="1796" w:type="dxa"/>
            <w:shd w:val="clear" w:color="auto" w:fill="auto"/>
            <w:vAlign w:val="center"/>
          </w:tcPr>
          <w:p w14:paraId="6AE9F9B8" w14:textId="4F99FF42" w:rsidR="004B2959" w:rsidRPr="00C97B01" w:rsidRDefault="004B2959" w:rsidP="004B2959">
            <w:pPr>
              <w:rPr>
                <w:rFonts w:ascii="Calibri Light" w:hAnsi="Calibri Light"/>
                <w:sz w:val="22"/>
              </w:rPr>
            </w:pPr>
            <w:r>
              <w:rPr>
                <w:rFonts w:ascii="Calibri Light" w:hAnsi="Calibri Light"/>
                <w:sz w:val="22"/>
              </w:rPr>
              <w:t>1</w:t>
            </w:r>
            <w:r w:rsidRPr="00C97B01">
              <w:rPr>
                <w:rFonts w:ascii="Calibri Light" w:hAnsi="Calibri Light"/>
                <w:sz w:val="22"/>
              </w:rPr>
              <w:t>246</w:t>
            </w:r>
          </w:p>
        </w:tc>
        <w:tc>
          <w:tcPr>
            <w:tcW w:w="1796" w:type="dxa"/>
            <w:shd w:val="clear" w:color="auto" w:fill="auto"/>
            <w:vAlign w:val="center"/>
          </w:tcPr>
          <w:p w14:paraId="2D1E0294" w14:textId="3C510456" w:rsidR="004B2959" w:rsidRPr="00C97B01" w:rsidRDefault="004B2959" w:rsidP="004B2959">
            <w:pPr>
              <w:rPr>
                <w:rFonts w:ascii="Calibri Light" w:hAnsi="Calibri Light"/>
                <w:sz w:val="22"/>
              </w:rPr>
            </w:pPr>
            <w:r w:rsidRPr="00C97B01">
              <w:rPr>
                <w:rFonts w:ascii="Calibri Light" w:hAnsi="Calibri Light"/>
                <w:sz w:val="22"/>
              </w:rPr>
              <w:t>1568</w:t>
            </w:r>
          </w:p>
        </w:tc>
      </w:tr>
      <w:tr w:rsidR="004B2959" w:rsidRPr="00C97B01" w14:paraId="5FD56A0D" w14:textId="77777777" w:rsidTr="003502C9">
        <w:tc>
          <w:tcPr>
            <w:tcW w:w="3539" w:type="dxa"/>
            <w:shd w:val="clear" w:color="auto" w:fill="F2F2F2" w:themeFill="background1" w:themeFillShade="F2"/>
            <w:vAlign w:val="center"/>
          </w:tcPr>
          <w:p w14:paraId="4BBAB8F7" w14:textId="25C216FB" w:rsidR="004B2959" w:rsidRPr="00C97B01" w:rsidRDefault="004B2959" w:rsidP="004B2959">
            <w:pPr>
              <w:rPr>
                <w:rFonts w:ascii="Calibri Light" w:hAnsi="Calibri Light"/>
                <w:sz w:val="22"/>
              </w:rPr>
            </w:pPr>
            <w:r w:rsidRPr="00C97B01">
              <w:rPr>
                <w:rFonts w:ascii="Calibri Light" w:hAnsi="Calibri Light"/>
                <w:b/>
                <w:sz w:val="22"/>
              </w:rPr>
              <w:t>środki wydatkowane (w zł)</w:t>
            </w:r>
            <w:r>
              <w:rPr>
                <w:rFonts w:ascii="Calibri Light" w:hAnsi="Calibri Light"/>
                <w:b/>
                <w:sz w:val="22"/>
              </w:rPr>
              <w:t xml:space="preserve"> w 2020</w:t>
            </w:r>
          </w:p>
        </w:tc>
        <w:tc>
          <w:tcPr>
            <w:tcW w:w="1795" w:type="dxa"/>
            <w:vAlign w:val="center"/>
          </w:tcPr>
          <w:p w14:paraId="5556AAB4" w14:textId="6271D242" w:rsidR="004B2959" w:rsidRPr="00C97B01" w:rsidRDefault="004B2959" w:rsidP="004B2959">
            <w:pPr>
              <w:rPr>
                <w:rFonts w:ascii="Calibri Light" w:hAnsi="Calibri Light"/>
                <w:sz w:val="22"/>
              </w:rPr>
            </w:pPr>
            <w:r w:rsidRPr="00C97B01">
              <w:rPr>
                <w:rFonts w:ascii="Calibri Light" w:hAnsi="Calibri Light"/>
                <w:sz w:val="22"/>
              </w:rPr>
              <w:t>171127</w:t>
            </w:r>
          </w:p>
        </w:tc>
        <w:tc>
          <w:tcPr>
            <w:tcW w:w="1796" w:type="dxa"/>
            <w:shd w:val="clear" w:color="auto" w:fill="auto"/>
            <w:vAlign w:val="center"/>
          </w:tcPr>
          <w:p w14:paraId="78DFA676" w14:textId="61E26B87" w:rsidR="004B2959" w:rsidRPr="00C97B01" w:rsidRDefault="004B2959" w:rsidP="004B2959">
            <w:pPr>
              <w:rPr>
                <w:rFonts w:ascii="Calibri Light" w:hAnsi="Calibri Light"/>
                <w:sz w:val="22"/>
              </w:rPr>
            </w:pPr>
            <w:r w:rsidRPr="00C97B01">
              <w:rPr>
                <w:rFonts w:ascii="Calibri Light" w:hAnsi="Calibri Light"/>
                <w:sz w:val="22"/>
              </w:rPr>
              <w:t>269800</w:t>
            </w:r>
          </w:p>
        </w:tc>
        <w:tc>
          <w:tcPr>
            <w:tcW w:w="1796" w:type="dxa"/>
            <w:shd w:val="clear" w:color="auto" w:fill="auto"/>
            <w:vAlign w:val="center"/>
          </w:tcPr>
          <w:p w14:paraId="3701EC5D" w14:textId="0B2034AE" w:rsidR="004B2959" w:rsidRPr="00C97B01" w:rsidRDefault="004B2959" w:rsidP="004B2959">
            <w:pPr>
              <w:rPr>
                <w:rFonts w:ascii="Calibri Light" w:hAnsi="Calibri Light"/>
                <w:sz w:val="22"/>
              </w:rPr>
            </w:pPr>
            <w:r>
              <w:rPr>
                <w:rFonts w:ascii="Calibri Light" w:hAnsi="Calibri Light"/>
                <w:sz w:val="22"/>
              </w:rPr>
              <w:t>437</w:t>
            </w:r>
            <w:r w:rsidRPr="00C97B01">
              <w:rPr>
                <w:rFonts w:ascii="Calibri Light" w:hAnsi="Calibri Light"/>
                <w:sz w:val="22"/>
              </w:rPr>
              <w:t>566</w:t>
            </w:r>
          </w:p>
        </w:tc>
      </w:tr>
      <w:tr w:rsidR="004B2959" w:rsidRPr="00C97B01" w14:paraId="028DBBE8" w14:textId="77777777" w:rsidTr="003502C9">
        <w:tc>
          <w:tcPr>
            <w:tcW w:w="3539" w:type="dxa"/>
            <w:shd w:val="clear" w:color="auto" w:fill="F2F2F2" w:themeFill="background1" w:themeFillShade="F2"/>
            <w:vAlign w:val="center"/>
          </w:tcPr>
          <w:p w14:paraId="05495FBD" w14:textId="5CBB6711" w:rsidR="004B2959" w:rsidRPr="00C97B01" w:rsidRDefault="004B2959" w:rsidP="004B2959">
            <w:pPr>
              <w:rPr>
                <w:rFonts w:ascii="Calibri Light" w:hAnsi="Calibri Light"/>
                <w:sz w:val="22"/>
              </w:rPr>
            </w:pPr>
            <w:r w:rsidRPr="00C97B01">
              <w:rPr>
                <w:rFonts w:ascii="Calibri Light" w:hAnsi="Calibri Light"/>
                <w:b/>
                <w:sz w:val="22"/>
              </w:rPr>
              <w:lastRenderedPageBreak/>
              <w:t>liczba udzielonych świadczeń</w:t>
            </w:r>
            <w:r>
              <w:rPr>
                <w:rFonts w:ascii="Calibri Light" w:hAnsi="Calibri Light"/>
                <w:b/>
                <w:sz w:val="22"/>
              </w:rPr>
              <w:t xml:space="preserve"> w 2020</w:t>
            </w:r>
          </w:p>
        </w:tc>
        <w:tc>
          <w:tcPr>
            <w:tcW w:w="1795" w:type="dxa"/>
            <w:vAlign w:val="center"/>
          </w:tcPr>
          <w:p w14:paraId="6AEA8D1B" w14:textId="439C13F4" w:rsidR="004B2959" w:rsidRPr="00C97B01" w:rsidRDefault="004B2959" w:rsidP="004B2959">
            <w:pPr>
              <w:rPr>
                <w:rFonts w:ascii="Calibri Light" w:hAnsi="Calibri Light"/>
                <w:sz w:val="22"/>
              </w:rPr>
            </w:pPr>
            <w:r>
              <w:rPr>
                <w:rFonts w:ascii="Calibri Light" w:hAnsi="Calibri Light"/>
                <w:sz w:val="22"/>
              </w:rPr>
              <w:t>3</w:t>
            </w:r>
            <w:r w:rsidRPr="00C97B01">
              <w:rPr>
                <w:rFonts w:ascii="Calibri Light" w:hAnsi="Calibri Light"/>
                <w:sz w:val="22"/>
              </w:rPr>
              <w:t>091</w:t>
            </w:r>
          </w:p>
        </w:tc>
        <w:tc>
          <w:tcPr>
            <w:tcW w:w="1796" w:type="dxa"/>
            <w:shd w:val="clear" w:color="auto" w:fill="auto"/>
            <w:vAlign w:val="center"/>
          </w:tcPr>
          <w:p w14:paraId="43342E88" w14:textId="77777777" w:rsidR="004B2959" w:rsidRPr="00C97B01" w:rsidRDefault="004B2959" w:rsidP="004B2959">
            <w:pPr>
              <w:rPr>
                <w:rFonts w:ascii="Calibri Light" w:hAnsi="Calibri Light"/>
                <w:sz w:val="22"/>
              </w:rPr>
            </w:pPr>
            <w:r w:rsidRPr="00C97B01">
              <w:rPr>
                <w:rFonts w:ascii="Calibri Light" w:hAnsi="Calibri Light"/>
                <w:sz w:val="22"/>
              </w:rPr>
              <w:t>867</w:t>
            </w:r>
          </w:p>
        </w:tc>
        <w:tc>
          <w:tcPr>
            <w:tcW w:w="1796" w:type="dxa"/>
            <w:shd w:val="clear" w:color="auto" w:fill="auto"/>
            <w:vAlign w:val="center"/>
          </w:tcPr>
          <w:p w14:paraId="43E9FCA2" w14:textId="3CF23AEA" w:rsidR="004B2959" w:rsidRPr="00C97B01" w:rsidRDefault="004B2959" w:rsidP="004B2959">
            <w:pPr>
              <w:rPr>
                <w:rFonts w:ascii="Calibri Light" w:hAnsi="Calibri Light"/>
                <w:sz w:val="22"/>
              </w:rPr>
            </w:pPr>
            <w:r w:rsidRPr="00C97B01">
              <w:rPr>
                <w:rFonts w:ascii="Calibri Light" w:hAnsi="Calibri Light"/>
                <w:sz w:val="22"/>
              </w:rPr>
              <w:t>1531</w:t>
            </w:r>
          </w:p>
        </w:tc>
      </w:tr>
      <w:tr w:rsidR="004B2959" w:rsidRPr="00C97B01" w14:paraId="59E64323" w14:textId="77777777" w:rsidTr="003502C9">
        <w:tc>
          <w:tcPr>
            <w:tcW w:w="3539" w:type="dxa"/>
            <w:shd w:val="clear" w:color="auto" w:fill="F2F2F2" w:themeFill="background1" w:themeFillShade="F2"/>
            <w:vAlign w:val="center"/>
          </w:tcPr>
          <w:p w14:paraId="2E74C8A8" w14:textId="19F98B90" w:rsidR="004B2959" w:rsidRPr="00C97B01" w:rsidRDefault="004B2959" w:rsidP="004B2959">
            <w:pPr>
              <w:rPr>
                <w:rFonts w:ascii="Calibri Light" w:hAnsi="Calibri Light"/>
                <w:b/>
                <w:sz w:val="22"/>
              </w:rPr>
            </w:pPr>
            <w:r w:rsidRPr="00C97B01">
              <w:rPr>
                <w:rFonts w:ascii="Calibri Light" w:hAnsi="Calibri Light"/>
                <w:b/>
                <w:sz w:val="22"/>
              </w:rPr>
              <w:t>środki wydatkowane (w zł)</w:t>
            </w:r>
            <w:r>
              <w:rPr>
                <w:rFonts w:ascii="Calibri Light" w:hAnsi="Calibri Light"/>
                <w:b/>
                <w:sz w:val="22"/>
              </w:rPr>
              <w:t xml:space="preserve"> w 2021</w:t>
            </w:r>
          </w:p>
        </w:tc>
        <w:tc>
          <w:tcPr>
            <w:tcW w:w="1795" w:type="dxa"/>
            <w:vAlign w:val="center"/>
          </w:tcPr>
          <w:p w14:paraId="51429339" w14:textId="77777777" w:rsidR="004B2959" w:rsidRPr="00C97B01" w:rsidRDefault="004B2959" w:rsidP="004B2959">
            <w:pPr>
              <w:rPr>
                <w:rFonts w:ascii="Calibri Light" w:hAnsi="Calibri Light"/>
                <w:sz w:val="22"/>
              </w:rPr>
            </w:pPr>
            <w:r w:rsidRPr="00C97B01">
              <w:rPr>
                <w:rFonts w:ascii="Calibri Light" w:hAnsi="Calibri Light"/>
                <w:sz w:val="22"/>
              </w:rPr>
              <w:t>0</w:t>
            </w:r>
          </w:p>
        </w:tc>
        <w:tc>
          <w:tcPr>
            <w:tcW w:w="1796" w:type="dxa"/>
            <w:shd w:val="clear" w:color="auto" w:fill="auto"/>
            <w:vAlign w:val="center"/>
          </w:tcPr>
          <w:p w14:paraId="0216C269" w14:textId="6D91BE17" w:rsidR="004B2959" w:rsidRPr="00C97B01" w:rsidRDefault="004B2959" w:rsidP="004B2959">
            <w:pPr>
              <w:rPr>
                <w:rFonts w:ascii="Calibri Light" w:hAnsi="Calibri Light"/>
                <w:sz w:val="22"/>
              </w:rPr>
            </w:pPr>
            <w:r w:rsidRPr="00C97B01">
              <w:rPr>
                <w:rFonts w:ascii="Calibri Light" w:hAnsi="Calibri Light"/>
                <w:sz w:val="22"/>
              </w:rPr>
              <w:t>314900</w:t>
            </w:r>
          </w:p>
        </w:tc>
        <w:tc>
          <w:tcPr>
            <w:tcW w:w="1796" w:type="dxa"/>
            <w:shd w:val="clear" w:color="auto" w:fill="auto"/>
            <w:vAlign w:val="center"/>
          </w:tcPr>
          <w:p w14:paraId="3E2CDB4F" w14:textId="33CAF2CF" w:rsidR="004B2959" w:rsidRPr="00C97B01" w:rsidRDefault="004B2959" w:rsidP="004B2959">
            <w:pPr>
              <w:rPr>
                <w:rFonts w:ascii="Calibri Light" w:hAnsi="Calibri Light"/>
                <w:sz w:val="22"/>
              </w:rPr>
            </w:pPr>
            <w:r w:rsidRPr="00C97B01">
              <w:rPr>
                <w:rFonts w:ascii="Calibri Light" w:hAnsi="Calibri Light"/>
                <w:sz w:val="22"/>
              </w:rPr>
              <w:t>580872</w:t>
            </w:r>
          </w:p>
        </w:tc>
      </w:tr>
      <w:tr w:rsidR="004B2959" w:rsidRPr="00C97B01" w14:paraId="6827A06A" w14:textId="77777777" w:rsidTr="003502C9">
        <w:tc>
          <w:tcPr>
            <w:tcW w:w="3539" w:type="dxa"/>
            <w:shd w:val="clear" w:color="auto" w:fill="F2F2F2" w:themeFill="background1" w:themeFillShade="F2"/>
            <w:vAlign w:val="center"/>
          </w:tcPr>
          <w:p w14:paraId="3321A546" w14:textId="7F3E172C" w:rsidR="004B2959" w:rsidRPr="00C97B01" w:rsidRDefault="004B2959" w:rsidP="004B2959">
            <w:pPr>
              <w:rPr>
                <w:rFonts w:ascii="Calibri Light" w:hAnsi="Calibri Light"/>
                <w:b/>
                <w:sz w:val="22"/>
              </w:rPr>
            </w:pPr>
            <w:r w:rsidRPr="00C97B01">
              <w:rPr>
                <w:rFonts w:ascii="Calibri Light" w:hAnsi="Calibri Light"/>
                <w:b/>
                <w:sz w:val="22"/>
              </w:rPr>
              <w:t>liczba udzielonych świadczeń</w:t>
            </w:r>
            <w:r>
              <w:rPr>
                <w:rFonts w:ascii="Calibri Light" w:hAnsi="Calibri Light"/>
                <w:b/>
                <w:sz w:val="22"/>
              </w:rPr>
              <w:t xml:space="preserve"> w 2021</w:t>
            </w:r>
          </w:p>
        </w:tc>
        <w:tc>
          <w:tcPr>
            <w:tcW w:w="1795" w:type="dxa"/>
            <w:vAlign w:val="center"/>
          </w:tcPr>
          <w:p w14:paraId="2CCE4F77" w14:textId="77777777" w:rsidR="004B2959" w:rsidRPr="00C97B01" w:rsidRDefault="004B2959" w:rsidP="004B2959">
            <w:pPr>
              <w:rPr>
                <w:rFonts w:ascii="Calibri Light" w:hAnsi="Calibri Light"/>
                <w:sz w:val="22"/>
              </w:rPr>
            </w:pPr>
            <w:r w:rsidRPr="00C97B01">
              <w:rPr>
                <w:rFonts w:ascii="Calibri Light" w:hAnsi="Calibri Light"/>
                <w:sz w:val="22"/>
              </w:rPr>
              <w:t>0</w:t>
            </w:r>
          </w:p>
        </w:tc>
        <w:tc>
          <w:tcPr>
            <w:tcW w:w="1796" w:type="dxa"/>
            <w:shd w:val="clear" w:color="auto" w:fill="auto"/>
            <w:vAlign w:val="center"/>
          </w:tcPr>
          <w:p w14:paraId="01CB4454" w14:textId="77777777" w:rsidR="004B2959" w:rsidRPr="00C97B01" w:rsidRDefault="004B2959" w:rsidP="004B2959">
            <w:pPr>
              <w:rPr>
                <w:rFonts w:ascii="Calibri Light" w:hAnsi="Calibri Light"/>
                <w:sz w:val="22"/>
              </w:rPr>
            </w:pPr>
            <w:r w:rsidRPr="00C97B01">
              <w:rPr>
                <w:rFonts w:ascii="Calibri Light" w:hAnsi="Calibri Light"/>
                <w:sz w:val="22"/>
              </w:rPr>
              <w:t>699</w:t>
            </w:r>
          </w:p>
        </w:tc>
        <w:tc>
          <w:tcPr>
            <w:tcW w:w="1796" w:type="dxa"/>
            <w:shd w:val="clear" w:color="auto" w:fill="auto"/>
            <w:vAlign w:val="center"/>
          </w:tcPr>
          <w:p w14:paraId="6E08F18D" w14:textId="0BD1BF4D" w:rsidR="004B2959" w:rsidRPr="00C97B01" w:rsidRDefault="004B2959" w:rsidP="004B2959">
            <w:pPr>
              <w:rPr>
                <w:rFonts w:ascii="Calibri Light" w:hAnsi="Calibri Light"/>
                <w:sz w:val="22"/>
              </w:rPr>
            </w:pPr>
            <w:r w:rsidRPr="00C97B01">
              <w:rPr>
                <w:rFonts w:ascii="Calibri Light" w:hAnsi="Calibri Light"/>
                <w:sz w:val="22"/>
              </w:rPr>
              <w:t>1900</w:t>
            </w:r>
          </w:p>
        </w:tc>
      </w:tr>
      <w:tr w:rsidR="004B2959" w:rsidRPr="00C97B01" w14:paraId="42ECDA32" w14:textId="77777777" w:rsidTr="003502C9">
        <w:tc>
          <w:tcPr>
            <w:tcW w:w="3539" w:type="dxa"/>
            <w:shd w:val="clear" w:color="auto" w:fill="F2F2F2" w:themeFill="background1" w:themeFillShade="F2"/>
            <w:vAlign w:val="center"/>
          </w:tcPr>
          <w:p w14:paraId="231BF812" w14:textId="240A1AF4" w:rsidR="004B2959" w:rsidRPr="00C97B01" w:rsidRDefault="004B2959" w:rsidP="004B2959">
            <w:pPr>
              <w:rPr>
                <w:rFonts w:ascii="Calibri Light" w:hAnsi="Calibri Light"/>
                <w:b/>
                <w:sz w:val="22"/>
              </w:rPr>
            </w:pPr>
            <w:r w:rsidRPr="00C97B01">
              <w:rPr>
                <w:rFonts w:ascii="Calibri Light" w:hAnsi="Calibri Light"/>
                <w:b/>
                <w:sz w:val="22"/>
              </w:rPr>
              <w:t>środki wydatkowane (w zł)</w:t>
            </w:r>
            <w:r>
              <w:rPr>
                <w:rFonts w:ascii="Calibri Light" w:hAnsi="Calibri Light"/>
                <w:b/>
                <w:sz w:val="22"/>
              </w:rPr>
              <w:t xml:space="preserve"> w 2022</w:t>
            </w:r>
          </w:p>
        </w:tc>
        <w:tc>
          <w:tcPr>
            <w:tcW w:w="1795" w:type="dxa"/>
            <w:vAlign w:val="center"/>
          </w:tcPr>
          <w:p w14:paraId="03089C24" w14:textId="77777777" w:rsidR="004B2959" w:rsidRPr="00C97B01" w:rsidRDefault="004B2959" w:rsidP="004B2959">
            <w:pPr>
              <w:rPr>
                <w:rFonts w:ascii="Calibri Light" w:hAnsi="Calibri Light"/>
                <w:sz w:val="22"/>
              </w:rPr>
            </w:pPr>
            <w:r w:rsidRPr="00C97B01">
              <w:rPr>
                <w:rFonts w:ascii="Calibri Light" w:hAnsi="Calibri Light"/>
                <w:sz w:val="22"/>
              </w:rPr>
              <w:t>0</w:t>
            </w:r>
          </w:p>
        </w:tc>
        <w:tc>
          <w:tcPr>
            <w:tcW w:w="1796" w:type="dxa"/>
            <w:shd w:val="clear" w:color="auto" w:fill="auto"/>
            <w:vAlign w:val="center"/>
          </w:tcPr>
          <w:p w14:paraId="7C5ABD22" w14:textId="0B36721E" w:rsidR="004B2959" w:rsidRPr="00C97B01" w:rsidRDefault="004B2959" w:rsidP="004B2959">
            <w:pPr>
              <w:rPr>
                <w:rFonts w:ascii="Calibri Light" w:hAnsi="Calibri Light"/>
                <w:sz w:val="22"/>
              </w:rPr>
            </w:pPr>
            <w:r w:rsidRPr="00C97B01">
              <w:rPr>
                <w:rFonts w:ascii="Calibri Light" w:hAnsi="Calibri Light"/>
                <w:sz w:val="22"/>
              </w:rPr>
              <w:t>345000</w:t>
            </w:r>
          </w:p>
        </w:tc>
        <w:tc>
          <w:tcPr>
            <w:tcW w:w="1796" w:type="dxa"/>
            <w:shd w:val="clear" w:color="auto" w:fill="auto"/>
            <w:vAlign w:val="center"/>
          </w:tcPr>
          <w:p w14:paraId="4016BA10" w14:textId="08A4A71F" w:rsidR="004B2959" w:rsidRPr="00C97B01" w:rsidRDefault="004B2959" w:rsidP="004B2959">
            <w:pPr>
              <w:rPr>
                <w:rFonts w:ascii="Calibri Light" w:hAnsi="Calibri Light"/>
                <w:sz w:val="22"/>
              </w:rPr>
            </w:pPr>
            <w:r w:rsidRPr="00C97B01">
              <w:rPr>
                <w:rFonts w:ascii="Calibri Light" w:hAnsi="Calibri Light"/>
                <w:sz w:val="22"/>
              </w:rPr>
              <w:t>400000</w:t>
            </w:r>
          </w:p>
        </w:tc>
      </w:tr>
      <w:tr w:rsidR="004B2959" w:rsidRPr="00C97B01" w14:paraId="71BE3B75" w14:textId="77777777" w:rsidTr="003502C9">
        <w:tc>
          <w:tcPr>
            <w:tcW w:w="3539" w:type="dxa"/>
            <w:shd w:val="clear" w:color="auto" w:fill="F2F2F2" w:themeFill="background1" w:themeFillShade="F2"/>
            <w:vAlign w:val="center"/>
          </w:tcPr>
          <w:p w14:paraId="02819B89" w14:textId="01413E59" w:rsidR="004B2959" w:rsidRPr="00C97B01" w:rsidRDefault="004B2959" w:rsidP="004B2959">
            <w:pPr>
              <w:rPr>
                <w:rFonts w:ascii="Calibri Light" w:hAnsi="Calibri Light"/>
                <w:b/>
                <w:sz w:val="22"/>
              </w:rPr>
            </w:pPr>
            <w:r w:rsidRPr="00C97B01">
              <w:rPr>
                <w:rFonts w:ascii="Calibri Light" w:hAnsi="Calibri Light"/>
                <w:b/>
                <w:sz w:val="22"/>
              </w:rPr>
              <w:t>liczba udzielonych świadczeń</w:t>
            </w:r>
            <w:r>
              <w:rPr>
                <w:rFonts w:ascii="Calibri Light" w:hAnsi="Calibri Light"/>
                <w:b/>
                <w:sz w:val="22"/>
              </w:rPr>
              <w:t xml:space="preserve"> w 2022</w:t>
            </w:r>
          </w:p>
        </w:tc>
        <w:tc>
          <w:tcPr>
            <w:tcW w:w="1795" w:type="dxa"/>
            <w:vAlign w:val="center"/>
          </w:tcPr>
          <w:p w14:paraId="413882FA" w14:textId="77777777" w:rsidR="004B2959" w:rsidRPr="00C97B01" w:rsidRDefault="004B2959" w:rsidP="004B2959">
            <w:pPr>
              <w:rPr>
                <w:rFonts w:ascii="Calibri Light" w:hAnsi="Calibri Light"/>
                <w:sz w:val="22"/>
              </w:rPr>
            </w:pPr>
            <w:r w:rsidRPr="00C97B01">
              <w:rPr>
                <w:rFonts w:ascii="Calibri Light" w:hAnsi="Calibri Light"/>
                <w:sz w:val="22"/>
              </w:rPr>
              <w:t>0</w:t>
            </w:r>
          </w:p>
        </w:tc>
        <w:tc>
          <w:tcPr>
            <w:tcW w:w="1796" w:type="dxa"/>
            <w:shd w:val="clear" w:color="auto" w:fill="auto"/>
            <w:vAlign w:val="center"/>
          </w:tcPr>
          <w:p w14:paraId="3005911B" w14:textId="42C4A2D1" w:rsidR="004B2959" w:rsidRPr="00C97B01" w:rsidRDefault="004B2959" w:rsidP="004B2959">
            <w:pPr>
              <w:rPr>
                <w:rFonts w:ascii="Calibri Light" w:hAnsi="Calibri Light"/>
                <w:sz w:val="22"/>
              </w:rPr>
            </w:pPr>
            <w:r w:rsidRPr="00C97B01">
              <w:rPr>
                <w:rFonts w:ascii="Calibri Light" w:hAnsi="Calibri Light"/>
                <w:sz w:val="22"/>
              </w:rPr>
              <w:t>1000</w:t>
            </w:r>
          </w:p>
        </w:tc>
        <w:tc>
          <w:tcPr>
            <w:tcW w:w="1796" w:type="dxa"/>
            <w:shd w:val="clear" w:color="auto" w:fill="auto"/>
            <w:vAlign w:val="center"/>
          </w:tcPr>
          <w:p w14:paraId="609C92F2" w14:textId="2FAC01F1" w:rsidR="004B2959" w:rsidRPr="00C97B01" w:rsidRDefault="004B2959" w:rsidP="004B2959">
            <w:pPr>
              <w:rPr>
                <w:rFonts w:ascii="Calibri Light" w:hAnsi="Calibri Light"/>
                <w:sz w:val="22"/>
              </w:rPr>
            </w:pPr>
            <w:r w:rsidRPr="00C97B01">
              <w:rPr>
                <w:rFonts w:ascii="Calibri Light" w:hAnsi="Calibri Light"/>
                <w:sz w:val="22"/>
              </w:rPr>
              <w:t>1400</w:t>
            </w:r>
          </w:p>
        </w:tc>
      </w:tr>
      <w:tr w:rsidR="004B2959" w:rsidRPr="00C97B01" w14:paraId="5FA47042" w14:textId="77777777" w:rsidTr="003502C9">
        <w:tc>
          <w:tcPr>
            <w:tcW w:w="3539" w:type="dxa"/>
            <w:shd w:val="clear" w:color="auto" w:fill="F2F2F2" w:themeFill="background1" w:themeFillShade="F2"/>
            <w:vAlign w:val="center"/>
          </w:tcPr>
          <w:p w14:paraId="58BB21EB" w14:textId="6D75D73B" w:rsidR="004B2959" w:rsidRPr="00C97B01" w:rsidRDefault="004B2959" w:rsidP="004B2959">
            <w:pPr>
              <w:rPr>
                <w:rFonts w:ascii="Calibri Light" w:hAnsi="Calibri Light"/>
                <w:b/>
                <w:sz w:val="22"/>
              </w:rPr>
            </w:pPr>
            <w:r w:rsidRPr="00C97B01">
              <w:rPr>
                <w:rFonts w:ascii="Calibri Light" w:hAnsi="Calibri Light"/>
                <w:b/>
                <w:sz w:val="22"/>
              </w:rPr>
              <w:t>środki wydatkowane (w zł)</w:t>
            </w:r>
            <w:r>
              <w:rPr>
                <w:rFonts w:ascii="Calibri Light" w:hAnsi="Calibri Light"/>
                <w:b/>
                <w:sz w:val="22"/>
              </w:rPr>
              <w:t xml:space="preserve"> w 2023</w:t>
            </w:r>
          </w:p>
        </w:tc>
        <w:tc>
          <w:tcPr>
            <w:tcW w:w="1795" w:type="dxa"/>
            <w:vAlign w:val="center"/>
          </w:tcPr>
          <w:p w14:paraId="1E111927" w14:textId="024FBFBE" w:rsidR="004B2959" w:rsidRPr="00C97B01" w:rsidRDefault="004B2959" w:rsidP="004B2959">
            <w:pPr>
              <w:rPr>
                <w:rFonts w:ascii="Calibri Light" w:hAnsi="Calibri Light"/>
                <w:sz w:val="22"/>
              </w:rPr>
            </w:pPr>
            <w:r w:rsidRPr="00C97B01">
              <w:rPr>
                <w:rFonts w:ascii="Calibri Light" w:hAnsi="Calibri Light"/>
                <w:sz w:val="22"/>
              </w:rPr>
              <w:t>0</w:t>
            </w:r>
          </w:p>
        </w:tc>
        <w:tc>
          <w:tcPr>
            <w:tcW w:w="1796" w:type="dxa"/>
            <w:shd w:val="clear" w:color="auto" w:fill="auto"/>
            <w:vAlign w:val="center"/>
          </w:tcPr>
          <w:p w14:paraId="10FEAC69" w14:textId="0CA7156E" w:rsidR="004B2959" w:rsidRPr="00C97B01" w:rsidRDefault="004B2959" w:rsidP="004B2959">
            <w:pPr>
              <w:rPr>
                <w:rFonts w:ascii="Calibri Light" w:hAnsi="Calibri Light"/>
                <w:sz w:val="22"/>
              </w:rPr>
            </w:pPr>
            <w:r w:rsidRPr="00C97B01">
              <w:rPr>
                <w:rFonts w:ascii="Calibri Light" w:hAnsi="Calibri Light"/>
                <w:sz w:val="22"/>
              </w:rPr>
              <w:t>404700</w:t>
            </w:r>
          </w:p>
        </w:tc>
        <w:tc>
          <w:tcPr>
            <w:tcW w:w="1796" w:type="dxa"/>
            <w:shd w:val="clear" w:color="auto" w:fill="auto"/>
            <w:vAlign w:val="center"/>
          </w:tcPr>
          <w:p w14:paraId="1528F750" w14:textId="74D33E6F" w:rsidR="004B2959" w:rsidRPr="00C97B01" w:rsidRDefault="004B2959" w:rsidP="004B2959">
            <w:pPr>
              <w:rPr>
                <w:rFonts w:ascii="Calibri Light" w:hAnsi="Calibri Light"/>
                <w:sz w:val="22"/>
              </w:rPr>
            </w:pPr>
            <w:r w:rsidRPr="00C97B01">
              <w:rPr>
                <w:rFonts w:ascii="Calibri Light" w:hAnsi="Calibri Light"/>
                <w:sz w:val="22"/>
              </w:rPr>
              <w:t>400000</w:t>
            </w:r>
          </w:p>
        </w:tc>
      </w:tr>
      <w:tr w:rsidR="004B2959" w:rsidRPr="00C97B01" w14:paraId="5BFBBF48" w14:textId="77777777" w:rsidTr="003502C9">
        <w:tc>
          <w:tcPr>
            <w:tcW w:w="3539" w:type="dxa"/>
            <w:shd w:val="clear" w:color="auto" w:fill="F2F2F2" w:themeFill="background1" w:themeFillShade="F2"/>
            <w:vAlign w:val="center"/>
          </w:tcPr>
          <w:p w14:paraId="477823E2" w14:textId="1A9F0241" w:rsidR="004B2959" w:rsidRPr="00C97B01" w:rsidRDefault="004B2959" w:rsidP="004B2959">
            <w:pPr>
              <w:rPr>
                <w:rFonts w:ascii="Calibri Light" w:hAnsi="Calibri Light"/>
                <w:b/>
                <w:sz w:val="22"/>
              </w:rPr>
            </w:pPr>
            <w:r w:rsidRPr="00C97B01">
              <w:rPr>
                <w:rFonts w:ascii="Calibri Light" w:hAnsi="Calibri Light"/>
                <w:b/>
                <w:sz w:val="22"/>
              </w:rPr>
              <w:t>liczba udzielonych świadczeń</w:t>
            </w:r>
            <w:r>
              <w:rPr>
                <w:rFonts w:ascii="Calibri Light" w:hAnsi="Calibri Light"/>
                <w:b/>
                <w:sz w:val="22"/>
              </w:rPr>
              <w:t xml:space="preserve"> w 2023</w:t>
            </w:r>
          </w:p>
        </w:tc>
        <w:tc>
          <w:tcPr>
            <w:tcW w:w="1795" w:type="dxa"/>
            <w:vAlign w:val="center"/>
          </w:tcPr>
          <w:p w14:paraId="67056379" w14:textId="487B7F3D" w:rsidR="004B2959" w:rsidRPr="00C97B01" w:rsidRDefault="004B2959" w:rsidP="004B2959">
            <w:pPr>
              <w:rPr>
                <w:rFonts w:ascii="Calibri Light" w:hAnsi="Calibri Light"/>
                <w:sz w:val="22"/>
              </w:rPr>
            </w:pPr>
            <w:r w:rsidRPr="00C97B01">
              <w:rPr>
                <w:rFonts w:ascii="Calibri Light" w:hAnsi="Calibri Light"/>
                <w:sz w:val="22"/>
              </w:rPr>
              <w:t>0</w:t>
            </w:r>
          </w:p>
        </w:tc>
        <w:tc>
          <w:tcPr>
            <w:tcW w:w="1796" w:type="dxa"/>
            <w:shd w:val="clear" w:color="auto" w:fill="auto"/>
            <w:vAlign w:val="center"/>
          </w:tcPr>
          <w:p w14:paraId="54C61902" w14:textId="00EDC6DA" w:rsidR="004B2959" w:rsidRPr="00C97B01" w:rsidRDefault="004B2959" w:rsidP="004B2959">
            <w:pPr>
              <w:rPr>
                <w:rFonts w:ascii="Calibri Light" w:hAnsi="Calibri Light"/>
                <w:sz w:val="22"/>
              </w:rPr>
            </w:pPr>
            <w:r w:rsidRPr="00C97B01">
              <w:rPr>
                <w:rFonts w:ascii="Calibri Light" w:hAnsi="Calibri Light"/>
                <w:sz w:val="22"/>
              </w:rPr>
              <w:t>1140</w:t>
            </w:r>
          </w:p>
        </w:tc>
        <w:tc>
          <w:tcPr>
            <w:tcW w:w="1796" w:type="dxa"/>
            <w:shd w:val="clear" w:color="auto" w:fill="auto"/>
            <w:vAlign w:val="center"/>
          </w:tcPr>
          <w:p w14:paraId="4EBA4BD3" w14:textId="670F17E4" w:rsidR="004B2959" w:rsidRPr="00C97B01" w:rsidRDefault="004B2959" w:rsidP="004B2959">
            <w:pPr>
              <w:rPr>
                <w:rFonts w:ascii="Calibri Light" w:hAnsi="Calibri Light"/>
                <w:sz w:val="22"/>
              </w:rPr>
            </w:pPr>
            <w:r w:rsidRPr="00C97B01">
              <w:rPr>
                <w:rFonts w:ascii="Calibri Light" w:hAnsi="Calibri Light"/>
                <w:sz w:val="22"/>
              </w:rPr>
              <w:t>1320</w:t>
            </w:r>
          </w:p>
        </w:tc>
      </w:tr>
    </w:tbl>
    <w:p w14:paraId="29FBE6C6" w14:textId="77777777" w:rsidR="003D4507" w:rsidRPr="00C97B01" w:rsidRDefault="003D4507" w:rsidP="00A13D0C">
      <w:pPr>
        <w:pStyle w:val="rdo"/>
        <w:spacing w:before="0"/>
      </w:pPr>
      <w:r w:rsidRPr="00C97B01">
        <w:t>Źródło: Departament Spraw Społecznych</w:t>
      </w:r>
    </w:p>
    <w:p w14:paraId="67CA7EFE" w14:textId="59CF366B" w:rsidR="0092687E" w:rsidRPr="00C97B01" w:rsidRDefault="00292B2A" w:rsidP="003502C9">
      <w:pPr>
        <w:spacing w:after="240"/>
        <w:rPr>
          <w:rFonts w:ascii="Calibri Light" w:hAnsi="Calibri Light"/>
          <w:b/>
          <w:szCs w:val="24"/>
        </w:rPr>
      </w:pPr>
      <w:r w:rsidRPr="00C97B01">
        <w:rPr>
          <w:rFonts w:ascii="Calibri Light" w:hAnsi="Calibri Light"/>
          <w:b/>
          <w:szCs w:val="24"/>
        </w:rPr>
        <w:t>UNIWERSYTET ZDROWEGO SENIORA</w:t>
      </w:r>
    </w:p>
    <w:p w14:paraId="364B0EC4" w14:textId="25F675B4" w:rsidR="007E12E7" w:rsidRPr="00C97B01" w:rsidRDefault="007E12E7" w:rsidP="00851AEE">
      <w:pPr>
        <w:ind w:firstLine="708"/>
        <w:rPr>
          <w:rFonts w:cstheme="majorHAnsi"/>
          <w:szCs w:val="24"/>
        </w:rPr>
      </w:pPr>
      <w:r w:rsidRPr="00C97B01">
        <w:rPr>
          <w:rFonts w:cstheme="majorHAnsi"/>
          <w:szCs w:val="24"/>
        </w:rPr>
        <w:t xml:space="preserve">Uniwersytet Zdrowego Seniora i Uniwersytet Psychogeriatrii to wspólna inicjatywa Departamentu Spraw Społecznych </w:t>
      </w:r>
      <w:r w:rsidR="007416A2">
        <w:rPr>
          <w:rFonts w:cstheme="majorHAnsi"/>
          <w:szCs w:val="24"/>
        </w:rPr>
        <w:t>oraz</w:t>
      </w:r>
      <w:r w:rsidRPr="00C97B01">
        <w:rPr>
          <w:rFonts w:cstheme="majorHAnsi"/>
          <w:szCs w:val="24"/>
        </w:rPr>
        <w:t xml:space="preserve"> Uniwersytetu Medycznego w Białymstoku Wydziału Nauk o Zdrowiu skierowana do osób po 60 roku życia. Z obu uniwersytetów korzysta</w:t>
      </w:r>
      <w:r w:rsidR="00851AEE">
        <w:rPr>
          <w:rFonts w:cstheme="majorHAnsi"/>
          <w:szCs w:val="24"/>
        </w:rPr>
        <w:t xml:space="preserve"> </w:t>
      </w:r>
      <w:r w:rsidRPr="00C97B01">
        <w:rPr>
          <w:rFonts w:cstheme="majorHAnsi"/>
          <w:szCs w:val="24"/>
        </w:rPr>
        <w:t>ok. 90 osób.</w:t>
      </w:r>
    </w:p>
    <w:p w14:paraId="1265E550" w14:textId="242BB755" w:rsidR="007E12E7" w:rsidRPr="00C97B01" w:rsidRDefault="007E12E7" w:rsidP="00851AEE">
      <w:pPr>
        <w:ind w:firstLine="708"/>
        <w:rPr>
          <w:rFonts w:cstheme="majorHAnsi"/>
          <w:szCs w:val="24"/>
        </w:rPr>
      </w:pPr>
      <w:r w:rsidRPr="00C97B01">
        <w:rPr>
          <w:rFonts w:cstheme="majorHAnsi"/>
          <w:szCs w:val="24"/>
        </w:rPr>
        <w:t>Cele zasadnicze:</w:t>
      </w:r>
    </w:p>
    <w:p w14:paraId="6A1AE1D6" w14:textId="4BBF5E18" w:rsidR="007E12E7" w:rsidRPr="00C97B01" w:rsidRDefault="007E12E7" w:rsidP="00DF6143">
      <w:pPr>
        <w:pStyle w:val="Akapitzlist"/>
        <w:numPr>
          <w:ilvl w:val="0"/>
          <w:numId w:val="153"/>
        </w:numPr>
        <w:ind w:left="709"/>
        <w:rPr>
          <w:rFonts w:eastAsia="Times New Roman" w:cstheme="majorHAnsi"/>
          <w:szCs w:val="24"/>
          <w:lang w:eastAsia="pl-PL"/>
        </w:rPr>
      </w:pPr>
      <w:r w:rsidRPr="00C97B01">
        <w:rPr>
          <w:rFonts w:eastAsia="Times New Roman" w:cstheme="majorHAnsi"/>
          <w:szCs w:val="24"/>
          <w:shd w:val="clear" w:color="auto" w:fill="FFFFFF"/>
          <w:lang w:eastAsia="pl-PL"/>
        </w:rPr>
        <w:t>prop</w:t>
      </w:r>
      <w:r w:rsidR="00E82B78">
        <w:rPr>
          <w:rFonts w:eastAsia="Times New Roman" w:cstheme="majorHAnsi"/>
          <w:szCs w:val="24"/>
          <w:shd w:val="clear" w:color="auto" w:fill="FFFFFF"/>
          <w:lang w:eastAsia="pl-PL"/>
        </w:rPr>
        <w:t xml:space="preserve">agowanie zdrowego stylu życia i </w:t>
      </w:r>
      <w:r w:rsidRPr="00C97B01">
        <w:rPr>
          <w:rFonts w:eastAsia="Times New Roman" w:cstheme="majorHAnsi"/>
          <w:szCs w:val="24"/>
          <w:shd w:val="clear" w:color="auto" w:fill="FFFFFF"/>
          <w:lang w:eastAsia="pl-PL"/>
        </w:rPr>
        <w:t>postaw prozdrowotnych;</w:t>
      </w:r>
    </w:p>
    <w:p w14:paraId="11C853D7" w14:textId="73332290" w:rsidR="007E12E7" w:rsidRPr="00C97B01" w:rsidRDefault="007E12E7" w:rsidP="00DF6143">
      <w:pPr>
        <w:pStyle w:val="NormalnyWeb"/>
        <w:numPr>
          <w:ilvl w:val="0"/>
          <w:numId w:val="153"/>
        </w:numPr>
        <w:shd w:val="clear" w:color="auto" w:fill="FFFFFF"/>
        <w:spacing w:before="0" w:beforeAutospacing="0" w:after="0" w:afterAutospacing="0"/>
        <w:ind w:left="709"/>
        <w:rPr>
          <w:rFonts w:cstheme="majorHAnsi"/>
        </w:rPr>
      </w:pPr>
      <w:r w:rsidRPr="00C97B01">
        <w:rPr>
          <w:rFonts w:cstheme="majorHAnsi"/>
        </w:rPr>
        <w:t xml:space="preserve">poszerzanie wiedzy w dziedzinie: opieki </w:t>
      </w:r>
      <w:r w:rsidRPr="00C97B01">
        <w:rPr>
          <w:rFonts w:cstheme="majorHAnsi"/>
          <w:bdr w:val="none" w:sz="0" w:space="0" w:color="auto" w:frame="1"/>
        </w:rPr>
        <w:t>medycznej</w:t>
      </w:r>
      <w:r w:rsidRPr="00C97B01">
        <w:rPr>
          <w:rFonts w:cstheme="majorHAnsi"/>
        </w:rPr>
        <w:t xml:space="preserve"> poprawiającej jakość życia </w:t>
      </w:r>
      <w:r w:rsidRPr="00C97B01">
        <w:rPr>
          <w:rFonts w:cstheme="majorHAnsi"/>
          <w:bdr w:val="none" w:sz="0" w:space="0" w:color="auto" w:frame="1"/>
        </w:rPr>
        <w:t>ludzi</w:t>
      </w:r>
      <w:r w:rsidR="00851AEE">
        <w:rPr>
          <w:rFonts w:cstheme="majorHAnsi"/>
          <w:bdr w:val="none" w:sz="0" w:space="0" w:color="auto" w:frame="1"/>
        </w:rPr>
        <w:t xml:space="preserve"> </w:t>
      </w:r>
      <w:r w:rsidRPr="00C97B01">
        <w:rPr>
          <w:rFonts w:cstheme="majorHAnsi"/>
          <w:bdr w:val="none" w:sz="0" w:space="0" w:color="auto" w:frame="1"/>
        </w:rPr>
        <w:t>w podeszłym wieku;</w:t>
      </w:r>
      <w:r w:rsidRPr="00C97B01">
        <w:rPr>
          <w:rFonts w:cstheme="majorHAnsi"/>
        </w:rPr>
        <w:t xml:space="preserve"> </w:t>
      </w:r>
      <w:r w:rsidRPr="00C97B01">
        <w:rPr>
          <w:rFonts w:cstheme="majorHAnsi"/>
          <w:shd w:val="clear" w:color="auto" w:fill="FFFFFF"/>
        </w:rPr>
        <w:t>wykorzystania nowo</w:t>
      </w:r>
      <w:r w:rsidR="00E82B78">
        <w:rPr>
          <w:rFonts w:cstheme="majorHAnsi"/>
          <w:shd w:val="clear" w:color="auto" w:fill="FFFFFF"/>
        </w:rPr>
        <w:t xml:space="preserve">czesnych metod diagnostyki i </w:t>
      </w:r>
      <w:r w:rsidRPr="00C97B01">
        <w:rPr>
          <w:rFonts w:cstheme="majorHAnsi"/>
          <w:shd w:val="clear" w:color="auto" w:fill="FFFFFF"/>
        </w:rPr>
        <w:t>leczenia;</w:t>
      </w:r>
      <w:r w:rsidRPr="00C97B01">
        <w:rPr>
          <w:rFonts w:cstheme="majorHAnsi"/>
        </w:rPr>
        <w:t xml:space="preserve"> stosowania leków i suplementów diety oraz farmakoekonomii w chorobach u ludzi</w:t>
      </w:r>
      <w:r w:rsidR="00851AEE">
        <w:rPr>
          <w:rFonts w:cstheme="majorHAnsi"/>
        </w:rPr>
        <w:t xml:space="preserve"> </w:t>
      </w:r>
      <w:r w:rsidRPr="00C97B01">
        <w:rPr>
          <w:rFonts w:cstheme="majorHAnsi"/>
        </w:rPr>
        <w:t>w podeszłym wieku</w:t>
      </w:r>
      <w:r w:rsidR="00732C84">
        <w:rPr>
          <w:rFonts w:cstheme="majorHAnsi"/>
        </w:rPr>
        <w:t>;</w:t>
      </w:r>
    </w:p>
    <w:p w14:paraId="4D452563" w14:textId="6BB5A45A" w:rsidR="007E12E7" w:rsidRDefault="007E12E7" w:rsidP="00DF6143">
      <w:pPr>
        <w:pStyle w:val="NormalnyWeb"/>
        <w:numPr>
          <w:ilvl w:val="0"/>
          <w:numId w:val="153"/>
        </w:numPr>
        <w:shd w:val="clear" w:color="auto" w:fill="FFFFFF"/>
        <w:spacing w:before="0" w:beforeAutospacing="0" w:after="0" w:afterAutospacing="0"/>
        <w:ind w:left="709"/>
        <w:rPr>
          <w:rFonts w:cstheme="majorHAnsi"/>
        </w:rPr>
      </w:pPr>
      <w:r w:rsidRPr="00C97B01">
        <w:rPr>
          <w:rFonts w:cstheme="majorHAnsi"/>
        </w:rPr>
        <w:t>przeciwdziałanie samotności i aktywizacja społeczna osób starszych.</w:t>
      </w:r>
    </w:p>
    <w:p w14:paraId="64FCF76B" w14:textId="3D95E9BC" w:rsidR="007E12E7" w:rsidRPr="00C97B01" w:rsidRDefault="007E12E7" w:rsidP="00851AEE">
      <w:pPr>
        <w:ind w:firstLine="708"/>
        <w:rPr>
          <w:rFonts w:cstheme="majorHAnsi"/>
          <w:szCs w:val="24"/>
        </w:rPr>
      </w:pPr>
      <w:r w:rsidRPr="00C97B01">
        <w:rPr>
          <w:rFonts w:cstheme="majorHAnsi"/>
          <w:szCs w:val="24"/>
        </w:rPr>
        <w:t>Metody działania</w:t>
      </w:r>
      <w:r w:rsidR="000215E6">
        <w:rPr>
          <w:rFonts w:cstheme="majorHAnsi"/>
          <w:szCs w:val="24"/>
        </w:rPr>
        <w:t>:</w:t>
      </w:r>
    </w:p>
    <w:p w14:paraId="57ACA367" w14:textId="235E9CCD" w:rsidR="007E12E7" w:rsidRPr="00C97B01" w:rsidRDefault="007E12E7" w:rsidP="00DF6143">
      <w:pPr>
        <w:numPr>
          <w:ilvl w:val="0"/>
          <w:numId w:val="152"/>
        </w:numPr>
        <w:rPr>
          <w:rFonts w:eastAsia="Times New Roman" w:cstheme="majorHAnsi"/>
          <w:szCs w:val="24"/>
          <w:lang w:eastAsia="pl-PL"/>
        </w:rPr>
      </w:pPr>
      <w:r w:rsidRPr="00C97B01">
        <w:rPr>
          <w:rFonts w:eastAsia="Times New Roman" w:cstheme="majorHAnsi"/>
          <w:szCs w:val="24"/>
          <w:lang w:eastAsia="pl-PL"/>
        </w:rPr>
        <w:t>wykłady specjalistów z różnych dziedzin nauk medycznych mające na celu poszerzanie wiedzy w zakresie wykorzystywania najnowszych osiągnięć nauki i techniki</w:t>
      </w:r>
      <w:r w:rsidR="00851AEE">
        <w:rPr>
          <w:rFonts w:eastAsia="Times New Roman" w:cstheme="majorHAnsi"/>
          <w:szCs w:val="24"/>
          <w:lang w:eastAsia="pl-PL"/>
        </w:rPr>
        <w:t xml:space="preserve"> </w:t>
      </w:r>
      <w:r w:rsidRPr="00C97B01">
        <w:rPr>
          <w:rFonts w:eastAsia="Times New Roman" w:cstheme="majorHAnsi"/>
          <w:szCs w:val="24"/>
          <w:lang w:eastAsia="pl-PL"/>
        </w:rPr>
        <w:t>w rozwiązywaniu kluczowych problemów zdrowotnych u ludzi w podeszłym wieku - włączenie w działania profesorów seniorów;</w:t>
      </w:r>
    </w:p>
    <w:p w14:paraId="150596F7" w14:textId="77777777" w:rsidR="007E12E7" w:rsidRPr="00C97B01" w:rsidRDefault="007E12E7" w:rsidP="00DF6143">
      <w:pPr>
        <w:pStyle w:val="Akapitzlist"/>
        <w:numPr>
          <w:ilvl w:val="0"/>
          <w:numId w:val="152"/>
        </w:numPr>
        <w:shd w:val="clear" w:color="auto" w:fill="FFFFFF"/>
        <w:rPr>
          <w:rFonts w:cstheme="majorHAnsi"/>
          <w:szCs w:val="24"/>
          <w:lang w:eastAsia="pl-PL"/>
        </w:rPr>
      </w:pPr>
      <w:r w:rsidRPr="00C97B01">
        <w:rPr>
          <w:rFonts w:cstheme="majorHAnsi"/>
          <w:szCs w:val="24"/>
          <w:lang w:eastAsia="pl-PL"/>
        </w:rPr>
        <w:t>zajęcia praktyczne - ćwiczenia w pracowniach umiejętności i pracowniach specjalistycznych;</w:t>
      </w:r>
    </w:p>
    <w:p w14:paraId="127D2E77" w14:textId="77777777" w:rsidR="007E12E7" w:rsidRPr="00C97B01" w:rsidRDefault="007E12E7" w:rsidP="00DF6143">
      <w:pPr>
        <w:pStyle w:val="Akapitzlist"/>
        <w:numPr>
          <w:ilvl w:val="0"/>
          <w:numId w:val="152"/>
        </w:numPr>
        <w:shd w:val="clear" w:color="auto" w:fill="FFFFFF"/>
        <w:rPr>
          <w:rFonts w:cstheme="majorHAnsi"/>
          <w:szCs w:val="24"/>
          <w:lang w:eastAsia="pl-PL"/>
        </w:rPr>
      </w:pPr>
      <w:r w:rsidRPr="00C97B01">
        <w:rPr>
          <w:rFonts w:cstheme="majorHAnsi"/>
          <w:szCs w:val="24"/>
        </w:rPr>
        <w:t>zajęcia z podstaw informatyki i obsługi Internetu;</w:t>
      </w:r>
    </w:p>
    <w:p w14:paraId="676C4F90" w14:textId="77777777" w:rsidR="007E12E7" w:rsidRPr="00C97B01" w:rsidRDefault="007E12E7" w:rsidP="00DF6143">
      <w:pPr>
        <w:numPr>
          <w:ilvl w:val="0"/>
          <w:numId w:val="152"/>
        </w:numPr>
        <w:shd w:val="clear" w:color="auto" w:fill="FFFFFF"/>
        <w:spacing w:before="100" w:beforeAutospacing="1" w:after="100" w:afterAutospacing="1"/>
        <w:rPr>
          <w:rFonts w:eastAsia="Times New Roman" w:cstheme="majorHAnsi"/>
          <w:szCs w:val="24"/>
          <w:lang w:eastAsia="pl-PL"/>
        </w:rPr>
      </w:pPr>
      <w:r w:rsidRPr="00C97B01">
        <w:rPr>
          <w:rFonts w:eastAsia="Times New Roman" w:cstheme="majorHAnsi"/>
          <w:szCs w:val="24"/>
          <w:lang w:eastAsia="pl-PL"/>
        </w:rPr>
        <w:t>zajęcia aktywizujące ruchowo;</w:t>
      </w:r>
    </w:p>
    <w:p w14:paraId="41353A54" w14:textId="27CCF6A6" w:rsidR="007E12E7" w:rsidRDefault="007E12E7" w:rsidP="00DF6143">
      <w:pPr>
        <w:pStyle w:val="Akapitzlist"/>
        <w:numPr>
          <w:ilvl w:val="0"/>
          <w:numId w:val="152"/>
        </w:numPr>
        <w:shd w:val="clear" w:color="auto" w:fill="FFFFFF"/>
        <w:rPr>
          <w:rFonts w:cstheme="majorHAnsi"/>
          <w:szCs w:val="24"/>
          <w:lang w:eastAsia="pl-PL"/>
        </w:rPr>
      </w:pPr>
      <w:r w:rsidRPr="00C97B01">
        <w:rPr>
          <w:rFonts w:cstheme="majorHAnsi"/>
          <w:szCs w:val="24"/>
          <w:lang w:eastAsia="pl-PL"/>
        </w:rPr>
        <w:t>akcje promujące zdrowy styl życia mające na celu poszerzanie wiedzy</w:t>
      </w:r>
      <w:r w:rsidR="00851AEE">
        <w:rPr>
          <w:rFonts w:cstheme="majorHAnsi"/>
          <w:szCs w:val="24"/>
          <w:lang w:eastAsia="pl-PL"/>
        </w:rPr>
        <w:t xml:space="preserve"> </w:t>
      </w:r>
      <w:r w:rsidRPr="00C97B01">
        <w:rPr>
          <w:rFonts w:cstheme="majorHAnsi"/>
          <w:szCs w:val="24"/>
          <w:lang w:eastAsia="pl-PL"/>
        </w:rPr>
        <w:t>o możliwościach poprawy jakości życia ludzi w podeszłym wieku</w:t>
      </w:r>
      <w:r w:rsidR="007416A2">
        <w:rPr>
          <w:rFonts w:cstheme="majorHAnsi"/>
          <w:szCs w:val="24"/>
          <w:lang w:eastAsia="pl-PL"/>
        </w:rPr>
        <w:t>.</w:t>
      </w:r>
    </w:p>
    <w:p w14:paraId="214541E3" w14:textId="093FBB15" w:rsidR="00015DD5" w:rsidRPr="00C97B01" w:rsidRDefault="00292B2A" w:rsidP="003502C9">
      <w:pPr>
        <w:spacing w:after="240"/>
        <w:rPr>
          <w:rFonts w:ascii="Calibri Light" w:hAnsi="Calibri Light"/>
          <w:b/>
          <w:szCs w:val="24"/>
        </w:rPr>
      </w:pPr>
      <w:r w:rsidRPr="00C97B01">
        <w:rPr>
          <w:rFonts w:ascii="Calibri Light" w:hAnsi="Calibri Light"/>
          <w:b/>
          <w:szCs w:val="24"/>
        </w:rPr>
        <w:lastRenderedPageBreak/>
        <w:t>SZKOŁA RODZENIA</w:t>
      </w:r>
    </w:p>
    <w:p w14:paraId="07A67E97" w14:textId="75988B6C" w:rsidR="00653472" w:rsidRPr="00C97B01" w:rsidRDefault="00653472" w:rsidP="00851AEE">
      <w:pPr>
        <w:rPr>
          <w:rFonts w:cstheme="majorHAnsi"/>
          <w:szCs w:val="24"/>
        </w:rPr>
      </w:pPr>
      <w:r w:rsidRPr="00C97B01">
        <w:rPr>
          <w:rFonts w:cstheme="majorHAnsi"/>
          <w:szCs w:val="24"/>
        </w:rPr>
        <w:t>Szkoła jest placówką Samodzielnego Szpitala Miejskiego im. PCK</w:t>
      </w:r>
      <w:r w:rsidR="007416A2">
        <w:rPr>
          <w:rFonts w:cstheme="majorHAnsi"/>
          <w:szCs w:val="24"/>
        </w:rPr>
        <w:t xml:space="preserve"> </w:t>
      </w:r>
      <w:r w:rsidRPr="00C97B01">
        <w:rPr>
          <w:rFonts w:cstheme="majorHAnsi"/>
          <w:szCs w:val="24"/>
        </w:rPr>
        <w:t>w Białymstoku</w:t>
      </w:r>
      <w:r w:rsidR="007416A2">
        <w:rPr>
          <w:rFonts w:cstheme="majorHAnsi"/>
          <w:szCs w:val="24"/>
        </w:rPr>
        <w:t>, w której p</w:t>
      </w:r>
      <w:r w:rsidRPr="00C97B01">
        <w:rPr>
          <w:rFonts w:cstheme="majorHAnsi"/>
          <w:szCs w:val="24"/>
        </w:rPr>
        <w:t>rowadzone są:</w:t>
      </w:r>
    </w:p>
    <w:p w14:paraId="19531B4F" w14:textId="0ADF30CB" w:rsidR="00653472" w:rsidRPr="00C97B01" w:rsidRDefault="00653472" w:rsidP="00DF6143">
      <w:pPr>
        <w:numPr>
          <w:ilvl w:val="0"/>
          <w:numId w:val="154"/>
        </w:numPr>
        <w:rPr>
          <w:rFonts w:cstheme="majorHAnsi"/>
          <w:szCs w:val="24"/>
        </w:rPr>
      </w:pPr>
      <w:r w:rsidRPr="00C97B01">
        <w:rPr>
          <w:rFonts w:cstheme="majorHAnsi"/>
          <w:szCs w:val="24"/>
        </w:rPr>
        <w:t xml:space="preserve">Zajęcia teoretyczne </w:t>
      </w:r>
      <w:r w:rsidR="0008274E" w:rsidRPr="00C97B01">
        <w:rPr>
          <w:rFonts w:cstheme="majorHAnsi"/>
          <w:szCs w:val="24"/>
        </w:rPr>
        <w:t>w</w:t>
      </w:r>
      <w:r w:rsidRPr="00C97B01">
        <w:rPr>
          <w:rFonts w:cstheme="majorHAnsi"/>
          <w:szCs w:val="24"/>
        </w:rPr>
        <w:t xml:space="preserve"> grup</w:t>
      </w:r>
      <w:r w:rsidR="0008274E" w:rsidRPr="00C97B01">
        <w:rPr>
          <w:rFonts w:cstheme="majorHAnsi"/>
          <w:szCs w:val="24"/>
        </w:rPr>
        <w:t>ach</w:t>
      </w:r>
      <w:r w:rsidRPr="00C97B01">
        <w:rPr>
          <w:rFonts w:cstheme="majorHAnsi"/>
          <w:szCs w:val="24"/>
        </w:rPr>
        <w:t xml:space="preserve"> ok. 80-110 osobow</w:t>
      </w:r>
      <w:r w:rsidR="0008274E" w:rsidRPr="00C97B01">
        <w:rPr>
          <w:rFonts w:cstheme="majorHAnsi"/>
          <w:szCs w:val="24"/>
        </w:rPr>
        <w:t>ych</w:t>
      </w:r>
      <w:r w:rsidRPr="00C97B01">
        <w:rPr>
          <w:rFonts w:cstheme="majorHAnsi"/>
          <w:szCs w:val="24"/>
        </w:rPr>
        <w:t xml:space="preserve">, w których uczestniczą </w:t>
      </w:r>
      <w:r w:rsidR="0008274E" w:rsidRPr="00C97B01">
        <w:rPr>
          <w:rFonts w:cstheme="majorHAnsi"/>
          <w:szCs w:val="24"/>
        </w:rPr>
        <w:t>kobiety</w:t>
      </w:r>
      <w:r w:rsidR="00851AEE">
        <w:rPr>
          <w:rFonts w:cstheme="majorHAnsi"/>
          <w:szCs w:val="24"/>
        </w:rPr>
        <w:t xml:space="preserve"> </w:t>
      </w:r>
      <w:r w:rsidR="0008274E" w:rsidRPr="00C97B01">
        <w:rPr>
          <w:rFonts w:cstheme="majorHAnsi"/>
          <w:szCs w:val="24"/>
        </w:rPr>
        <w:t>w ciąży</w:t>
      </w:r>
      <w:r w:rsidRPr="00C97B01">
        <w:rPr>
          <w:rFonts w:cstheme="majorHAnsi"/>
          <w:szCs w:val="24"/>
        </w:rPr>
        <w:t xml:space="preserve"> wraz z partnerami</w:t>
      </w:r>
      <w:r w:rsidR="0008274E" w:rsidRPr="00C97B01">
        <w:rPr>
          <w:rFonts w:cstheme="majorHAnsi"/>
          <w:szCs w:val="24"/>
        </w:rPr>
        <w:t>;</w:t>
      </w:r>
    </w:p>
    <w:p w14:paraId="244B5EDF" w14:textId="2A685C84" w:rsidR="00653472" w:rsidRPr="00C97B01" w:rsidRDefault="00653472" w:rsidP="00DF6143">
      <w:pPr>
        <w:numPr>
          <w:ilvl w:val="0"/>
          <w:numId w:val="154"/>
        </w:numPr>
        <w:rPr>
          <w:rFonts w:cstheme="majorHAnsi"/>
          <w:szCs w:val="24"/>
        </w:rPr>
      </w:pPr>
      <w:r w:rsidRPr="00C97B01">
        <w:rPr>
          <w:rFonts w:cstheme="majorHAnsi"/>
          <w:szCs w:val="24"/>
        </w:rPr>
        <w:t>Gimnastyka</w:t>
      </w:r>
      <w:r w:rsidR="0008274E" w:rsidRPr="00C97B01">
        <w:rPr>
          <w:rFonts w:cstheme="majorHAnsi"/>
          <w:szCs w:val="24"/>
        </w:rPr>
        <w:t>;</w:t>
      </w:r>
    </w:p>
    <w:p w14:paraId="7A835B30" w14:textId="00B1FE83" w:rsidR="00653472" w:rsidRPr="00C97B01" w:rsidRDefault="00653472" w:rsidP="00DF6143">
      <w:pPr>
        <w:numPr>
          <w:ilvl w:val="0"/>
          <w:numId w:val="154"/>
        </w:numPr>
        <w:rPr>
          <w:rFonts w:cstheme="majorHAnsi"/>
          <w:szCs w:val="24"/>
        </w:rPr>
      </w:pPr>
      <w:r w:rsidRPr="00C97B01">
        <w:rPr>
          <w:rFonts w:cstheme="majorHAnsi"/>
          <w:szCs w:val="24"/>
        </w:rPr>
        <w:t>Spotkania ze specjalistami</w:t>
      </w:r>
      <w:r w:rsidR="0008274E" w:rsidRPr="00C97B01">
        <w:rPr>
          <w:rFonts w:cstheme="majorHAnsi"/>
          <w:szCs w:val="24"/>
        </w:rPr>
        <w:t>;</w:t>
      </w:r>
    </w:p>
    <w:p w14:paraId="1C4E39E6" w14:textId="477D90CD" w:rsidR="00653472" w:rsidRPr="00C97B01" w:rsidRDefault="00653472" w:rsidP="00DF6143">
      <w:pPr>
        <w:numPr>
          <w:ilvl w:val="0"/>
          <w:numId w:val="154"/>
        </w:numPr>
        <w:rPr>
          <w:rFonts w:cstheme="majorHAnsi"/>
          <w:szCs w:val="24"/>
        </w:rPr>
      </w:pPr>
      <w:r w:rsidRPr="00C97B01">
        <w:rPr>
          <w:rFonts w:cstheme="majorHAnsi"/>
          <w:szCs w:val="24"/>
        </w:rPr>
        <w:t>Warsztaty</w:t>
      </w:r>
      <w:r w:rsidR="0008274E" w:rsidRPr="00C97B01">
        <w:rPr>
          <w:rFonts w:cstheme="majorHAnsi"/>
          <w:szCs w:val="24"/>
        </w:rPr>
        <w:t>.</w:t>
      </w:r>
    </w:p>
    <w:p w14:paraId="7E9C0759" w14:textId="2A70D7DD" w:rsidR="00653472" w:rsidRPr="00C97B01" w:rsidRDefault="00653472" w:rsidP="00851AEE">
      <w:pPr>
        <w:rPr>
          <w:rFonts w:cstheme="majorHAnsi"/>
          <w:szCs w:val="24"/>
        </w:rPr>
      </w:pPr>
      <w:r w:rsidRPr="00C97B01">
        <w:rPr>
          <w:rFonts w:cstheme="majorHAnsi"/>
          <w:szCs w:val="24"/>
        </w:rPr>
        <w:t xml:space="preserve">W 2023 </w:t>
      </w:r>
      <w:r w:rsidR="0008274E" w:rsidRPr="00C97B01">
        <w:rPr>
          <w:rFonts w:cstheme="majorHAnsi"/>
          <w:szCs w:val="24"/>
        </w:rPr>
        <w:t>r</w:t>
      </w:r>
      <w:r w:rsidR="00AE4C63">
        <w:rPr>
          <w:rFonts w:cstheme="majorHAnsi"/>
          <w:szCs w:val="24"/>
        </w:rPr>
        <w:t>.</w:t>
      </w:r>
      <w:r w:rsidR="0008274E" w:rsidRPr="00C97B01">
        <w:rPr>
          <w:rFonts w:cstheme="majorHAnsi"/>
          <w:szCs w:val="24"/>
        </w:rPr>
        <w:t xml:space="preserve"> </w:t>
      </w:r>
      <w:r w:rsidRPr="00C97B01">
        <w:rPr>
          <w:rFonts w:cstheme="majorHAnsi"/>
          <w:szCs w:val="24"/>
        </w:rPr>
        <w:t>zrealizowano:</w:t>
      </w:r>
    </w:p>
    <w:p w14:paraId="42D2D672" w14:textId="606D7F86" w:rsidR="00653472" w:rsidRPr="00C97B01" w:rsidRDefault="00653472" w:rsidP="00DF6143">
      <w:pPr>
        <w:pStyle w:val="Akapitzlist"/>
        <w:numPr>
          <w:ilvl w:val="0"/>
          <w:numId w:val="155"/>
        </w:numPr>
        <w:rPr>
          <w:rFonts w:cstheme="majorHAnsi"/>
          <w:szCs w:val="24"/>
        </w:rPr>
      </w:pPr>
      <w:r w:rsidRPr="00C97B01">
        <w:rPr>
          <w:rFonts w:eastAsia="Times New Roman" w:cstheme="majorHAnsi"/>
          <w:bCs/>
          <w:szCs w:val="24"/>
        </w:rPr>
        <w:t>6</w:t>
      </w:r>
      <w:r w:rsidR="0008274E" w:rsidRPr="00C97B01">
        <w:rPr>
          <w:rFonts w:eastAsia="Times New Roman" w:cstheme="majorHAnsi"/>
          <w:bCs/>
          <w:szCs w:val="24"/>
        </w:rPr>
        <w:t xml:space="preserve"> </w:t>
      </w:r>
      <w:r w:rsidRPr="00C97B01">
        <w:rPr>
          <w:rFonts w:eastAsia="Times New Roman" w:cstheme="majorHAnsi"/>
          <w:bCs/>
          <w:szCs w:val="24"/>
        </w:rPr>
        <w:t>998</w:t>
      </w:r>
      <w:r w:rsidRPr="00C97B01">
        <w:rPr>
          <w:rFonts w:cstheme="majorHAnsi"/>
          <w:szCs w:val="24"/>
        </w:rPr>
        <w:t xml:space="preserve"> wizyt </w:t>
      </w:r>
      <w:r w:rsidR="00854A24" w:rsidRPr="00C97B01">
        <w:rPr>
          <w:rFonts w:cstheme="majorHAnsi"/>
          <w:szCs w:val="24"/>
        </w:rPr>
        <w:t xml:space="preserve">osób </w:t>
      </w:r>
      <w:r w:rsidRPr="00C97B01">
        <w:rPr>
          <w:rFonts w:cstheme="majorHAnsi"/>
          <w:szCs w:val="24"/>
        </w:rPr>
        <w:t>korzystających z zajęć teoretycznych</w:t>
      </w:r>
      <w:r w:rsidR="0008274E" w:rsidRPr="00C97B01">
        <w:rPr>
          <w:rFonts w:cstheme="majorHAnsi"/>
          <w:szCs w:val="24"/>
        </w:rPr>
        <w:t>;</w:t>
      </w:r>
    </w:p>
    <w:p w14:paraId="2D79B74C" w14:textId="33E01EE4" w:rsidR="00653472" w:rsidRPr="00C97B01" w:rsidRDefault="00653472" w:rsidP="00DF6143">
      <w:pPr>
        <w:pStyle w:val="Akapitzlist"/>
        <w:numPr>
          <w:ilvl w:val="0"/>
          <w:numId w:val="155"/>
        </w:numPr>
        <w:rPr>
          <w:rFonts w:cstheme="majorHAnsi"/>
          <w:szCs w:val="24"/>
        </w:rPr>
      </w:pPr>
      <w:r w:rsidRPr="00C97B01">
        <w:rPr>
          <w:rFonts w:eastAsia="Times New Roman" w:cstheme="majorHAnsi"/>
          <w:bCs/>
          <w:szCs w:val="24"/>
        </w:rPr>
        <w:t>8</w:t>
      </w:r>
      <w:r w:rsidR="0008274E" w:rsidRPr="00C97B01">
        <w:rPr>
          <w:rFonts w:eastAsia="Times New Roman" w:cstheme="majorHAnsi"/>
          <w:bCs/>
          <w:szCs w:val="24"/>
        </w:rPr>
        <w:t xml:space="preserve"> </w:t>
      </w:r>
      <w:r w:rsidRPr="00C97B01">
        <w:rPr>
          <w:rFonts w:eastAsia="Times New Roman" w:cstheme="majorHAnsi"/>
          <w:bCs/>
          <w:szCs w:val="24"/>
        </w:rPr>
        <w:t xml:space="preserve">053 </w:t>
      </w:r>
      <w:r w:rsidRPr="00C97B01">
        <w:rPr>
          <w:rFonts w:cstheme="majorHAnsi"/>
          <w:szCs w:val="24"/>
        </w:rPr>
        <w:t xml:space="preserve">wizyt </w:t>
      </w:r>
      <w:r w:rsidR="00854A24" w:rsidRPr="00C97B01">
        <w:rPr>
          <w:rFonts w:cstheme="majorHAnsi"/>
          <w:szCs w:val="24"/>
        </w:rPr>
        <w:t>osób</w:t>
      </w:r>
      <w:r w:rsidRPr="00C97B01">
        <w:rPr>
          <w:rFonts w:cstheme="majorHAnsi"/>
          <w:szCs w:val="24"/>
        </w:rPr>
        <w:t xml:space="preserve"> korzystających z gimnastyki</w:t>
      </w:r>
      <w:r w:rsidR="00854A24" w:rsidRPr="00C97B01">
        <w:rPr>
          <w:rFonts w:cstheme="majorHAnsi"/>
          <w:szCs w:val="24"/>
        </w:rPr>
        <w:t>;</w:t>
      </w:r>
    </w:p>
    <w:p w14:paraId="317996F5" w14:textId="11FB8A44" w:rsidR="00653472" w:rsidRPr="00C97B01" w:rsidRDefault="00653472" w:rsidP="00DF6143">
      <w:pPr>
        <w:pStyle w:val="Akapitzlist"/>
        <w:numPr>
          <w:ilvl w:val="0"/>
          <w:numId w:val="155"/>
        </w:numPr>
        <w:rPr>
          <w:rFonts w:cstheme="majorHAnsi"/>
          <w:szCs w:val="24"/>
        </w:rPr>
      </w:pPr>
      <w:r w:rsidRPr="00C97B01">
        <w:rPr>
          <w:rFonts w:eastAsia="Times New Roman" w:cstheme="majorHAnsi"/>
          <w:bCs/>
          <w:szCs w:val="24"/>
        </w:rPr>
        <w:t>1</w:t>
      </w:r>
      <w:r w:rsidR="0008274E" w:rsidRPr="00C97B01">
        <w:rPr>
          <w:rFonts w:eastAsia="Times New Roman" w:cstheme="majorHAnsi"/>
          <w:bCs/>
          <w:szCs w:val="24"/>
        </w:rPr>
        <w:t xml:space="preserve"> </w:t>
      </w:r>
      <w:r w:rsidRPr="00C97B01">
        <w:rPr>
          <w:rFonts w:eastAsia="Times New Roman" w:cstheme="majorHAnsi"/>
          <w:bCs/>
          <w:szCs w:val="24"/>
        </w:rPr>
        <w:t xml:space="preserve">211 </w:t>
      </w:r>
      <w:r w:rsidRPr="00C97B01">
        <w:rPr>
          <w:rFonts w:cstheme="majorHAnsi"/>
          <w:szCs w:val="24"/>
        </w:rPr>
        <w:t xml:space="preserve">wizyt </w:t>
      </w:r>
      <w:r w:rsidR="00854A24" w:rsidRPr="00C97B01">
        <w:rPr>
          <w:rFonts w:cstheme="majorHAnsi"/>
          <w:szCs w:val="24"/>
        </w:rPr>
        <w:t>osób</w:t>
      </w:r>
      <w:r w:rsidRPr="00C97B01">
        <w:rPr>
          <w:rFonts w:cstheme="majorHAnsi"/>
          <w:szCs w:val="24"/>
        </w:rPr>
        <w:t xml:space="preserve"> przygotowywanych do porodu rodzinnego</w:t>
      </w:r>
      <w:r w:rsidR="00854A24" w:rsidRPr="00C97B01">
        <w:rPr>
          <w:rFonts w:cstheme="majorHAnsi"/>
          <w:szCs w:val="24"/>
        </w:rPr>
        <w:t>;</w:t>
      </w:r>
    </w:p>
    <w:p w14:paraId="20A0FF43" w14:textId="79F40FD7" w:rsidR="00653472" w:rsidRPr="00C97B01" w:rsidRDefault="00653472" w:rsidP="00DF6143">
      <w:pPr>
        <w:pStyle w:val="Akapitzlist"/>
        <w:numPr>
          <w:ilvl w:val="0"/>
          <w:numId w:val="155"/>
        </w:numPr>
        <w:rPr>
          <w:rFonts w:cstheme="majorHAnsi"/>
          <w:szCs w:val="24"/>
        </w:rPr>
      </w:pPr>
      <w:r w:rsidRPr="00C97B01">
        <w:rPr>
          <w:rFonts w:eastAsia="Times New Roman" w:cstheme="majorHAnsi"/>
          <w:bCs/>
          <w:szCs w:val="24"/>
        </w:rPr>
        <w:t>17</w:t>
      </w:r>
      <w:r w:rsidR="0008274E" w:rsidRPr="00C97B01">
        <w:rPr>
          <w:rFonts w:eastAsia="Times New Roman" w:cstheme="majorHAnsi"/>
          <w:bCs/>
          <w:szCs w:val="24"/>
        </w:rPr>
        <w:t xml:space="preserve"> </w:t>
      </w:r>
      <w:r w:rsidRPr="00C97B01">
        <w:rPr>
          <w:rFonts w:eastAsia="Times New Roman" w:cstheme="majorHAnsi"/>
          <w:bCs/>
          <w:szCs w:val="24"/>
        </w:rPr>
        <w:t xml:space="preserve">312 </w:t>
      </w:r>
      <w:r w:rsidRPr="00C97B01">
        <w:rPr>
          <w:rFonts w:cstheme="majorHAnsi"/>
          <w:szCs w:val="24"/>
        </w:rPr>
        <w:t>wizyt uczestników Szkoły Rodzenia.</w:t>
      </w:r>
    </w:p>
    <w:p w14:paraId="5B6D610A" w14:textId="20E52329" w:rsidR="00653472" w:rsidRPr="00C97B01" w:rsidRDefault="00653472" w:rsidP="00851AEE">
      <w:pPr>
        <w:rPr>
          <w:rFonts w:cstheme="majorHAnsi"/>
          <w:szCs w:val="24"/>
        </w:rPr>
      </w:pPr>
      <w:r w:rsidRPr="00C97B01">
        <w:rPr>
          <w:rFonts w:cstheme="majorHAnsi"/>
          <w:szCs w:val="24"/>
        </w:rPr>
        <w:t xml:space="preserve">W 2023 </w:t>
      </w:r>
      <w:r w:rsidR="007416A2">
        <w:rPr>
          <w:rFonts w:cstheme="majorHAnsi"/>
          <w:szCs w:val="24"/>
        </w:rPr>
        <w:t>r.</w:t>
      </w:r>
      <w:r w:rsidR="008D6CA9" w:rsidRPr="00C97B01">
        <w:rPr>
          <w:rFonts w:cstheme="majorHAnsi"/>
          <w:szCs w:val="24"/>
        </w:rPr>
        <w:t xml:space="preserve"> </w:t>
      </w:r>
      <w:r w:rsidRPr="00C97B01">
        <w:rPr>
          <w:rFonts w:cstheme="majorHAnsi"/>
          <w:szCs w:val="24"/>
        </w:rPr>
        <w:t xml:space="preserve">do Szkoły Rodzenia zapisało się </w:t>
      </w:r>
      <w:r w:rsidRPr="00C97B01">
        <w:rPr>
          <w:rFonts w:eastAsia="Times New Roman" w:cstheme="majorHAnsi"/>
          <w:bCs/>
          <w:szCs w:val="24"/>
        </w:rPr>
        <w:t>1</w:t>
      </w:r>
      <w:r w:rsidR="00821E1A" w:rsidRPr="00C97B01">
        <w:rPr>
          <w:rFonts w:eastAsia="Times New Roman" w:cstheme="majorHAnsi"/>
          <w:bCs/>
          <w:szCs w:val="24"/>
        </w:rPr>
        <w:t xml:space="preserve"> </w:t>
      </w:r>
      <w:r w:rsidRPr="00C97B01">
        <w:rPr>
          <w:rFonts w:eastAsia="Times New Roman" w:cstheme="majorHAnsi"/>
          <w:bCs/>
          <w:szCs w:val="24"/>
        </w:rPr>
        <w:t>141 kobiet</w:t>
      </w:r>
      <w:r w:rsidR="00821E1A" w:rsidRPr="00C97B01">
        <w:rPr>
          <w:rFonts w:eastAsia="Times New Roman" w:cstheme="majorHAnsi"/>
          <w:bCs/>
          <w:szCs w:val="24"/>
        </w:rPr>
        <w:t>.</w:t>
      </w:r>
    </w:p>
    <w:p w14:paraId="1FF07C2C" w14:textId="77777777" w:rsidR="00292B2A" w:rsidRPr="00C97B01" w:rsidRDefault="00292B2A" w:rsidP="00851AEE">
      <w:pPr>
        <w:rPr>
          <w:rFonts w:eastAsia="Times New Roman" w:cstheme="majorHAnsi"/>
          <w:szCs w:val="24"/>
          <w:lang w:eastAsia="pl-PL"/>
        </w:rPr>
      </w:pPr>
    </w:p>
    <w:bookmarkEnd w:id="538"/>
    <w:p w14:paraId="12F1BB26" w14:textId="461F8946" w:rsidR="00611B0D" w:rsidRDefault="00611B0D" w:rsidP="00851AEE">
      <w:pPr>
        <w:rPr>
          <w:b/>
          <w:bCs/>
          <w:szCs w:val="20"/>
        </w:rPr>
      </w:pPr>
      <w:r w:rsidRPr="00C97B01">
        <w:rPr>
          <w:b/>
          <w:bCs/>
          <w:szCs w:val="20"/>
        </w:rPr>
        <w:t>Działania wskazane w podrozdziale 10.3. wpisują się w realizację następując</w:t>
      </w:r>
      <w:r w:rsidR="00110813" w:rsidRPr="00C97B01">
        <w:rPr>
          <w:b/>
          <w:bCs/>
          <w:szCs w:val="20"/>
        </w:rPr>
        <w:t>ych</w:t>
      </w:r>
      <w:r w:rsidRPr="00C97B01">
        <w:rPr>
          <w:b/>
          <w:bCs/>
          <w:szCs w:val="20"/>
        </w:rPr>
        <w:t xml:space="preserve"> kierunk</w:t>
      </w:r>
      <w:r w:rsidR="00110813" w:rsidRPr="00C97B01">
        <w:rPr>
          <w:b/>
          <w:bCs/>
          <w:szCs w:val="20"/>
        </w:rPr>
        <w:t>ów</w:t>
      </w:r>
      <w:r w:rsidRPr="00C97B01">
        <w:rPr>
          <w:b/>
          <w:bCs/>
          <w:szCs w:val="20"/>
        </w:rPr>
        <w:t xml:space="preserve"> działań Strategii 2030:</w:t>
      </w:r>
    </w:p>
    <w:p w14:paraId="42E22018" w14:textId="7D714C53" w:rsidR="004B021A" w:rsidRPr="00C97B01" w:rsidRDefault="00851AEE" w:rsidP="00851AEE">
      <w:pPr>
        <w:rPr>
          <w:b/>
          <w:bCs/>
          <w:szCs w:val="20"/>
        </w:rPr>
      </w:pPr>
      <w:r>
        <w:rPr>
          <w:b/>
          <w:bCs/>
          <w:szCs w:val="20"/>
        </w:rPr>
        <w:t xml:space="preserve">K1.2. </w:t>
      </w:r>
      <w:r w:rsidR="004B021A">
        <w:rPr>
          <w:b/>
          <w:bCs/>
          <w:szCs w:val="20"/>
        </w:rPr>
        <w:t>Podnoszenie poziomu kompetencji cyfrowych</w:t>
      </w:r>
    </w:p>
    <w:p w14:paraId="22F5ECE5" w14:textId="3C23C34D" w:rsidR="00110813" w:rsidRDefault="00851AEE" w:rsidP="00851AEE">
      <w:pPr>
        <w:rPr>
          <w:rFonts w:cstheme="majorHAnsi"/>
          <w:b/>
        </w:rPr>
      </w:pPr>
      <w:r>
        <w:rPr>
          <w:rFonts w:cstheme="majorHAnsi"/>
          <w:b/>
        </w:rPr>
        <w:t xml:space="preserve">K2.1. </w:t>
      </w:r>
      <w:r w:rsidR="00110813" w:rsidRPr="00C97B01">
        <w:rPr>
          <w:rFonts w:cstheme="majorHAnsi"/>
          <w:b/>
        </w:rPr>
        <w:t>Profilaktyka zdrowotna/chorób cywilizacyjnych/edukacja zdrowotna</w:t>
      </w:r>
    </w:p>
    <w:p w14:paraId="67138E5F" w14:textId="2C52FFE7" w:rsidR="00BA69B6" w:rsidRPr="00C97B01" w:rsidRDefault="00851AEE" w:rsidP="00851AEE">
      <w:pPr>
        <w:rPr>
          <w:rFonts w:cstheme="majorHAnsi"/>
          <w:b/>
        </w:rPr>
      </w:pPr>
      <w:r>
        <w:rPr>
          <w:rFonts w:cstheme="majorHAnsi"/>
          <w:b/>
        </w:rPr>
        <w:t xml:space="preserve">K2.2. </w:t>
      </w:r>
      <w:r w:rsidR="00BA69B6">
        <w:rPr>
          <w:rFonts w:cstheme="majorHAnsi"/>
          <w:b/>
        </w:rPr>
        <w:t>Promocja zdrowego trybu życia</w:t>
      </w:r>
    </w:p>
    <w:p w14:paraId="52BD2DE3" w14:textId="6A2E2F06" w:rsidR="00500B5A" w:rsidRPr="00C97B01" w:rsidRDefault="00500B5A" w:rsidP="00851AEE">
      <w:pPr>
        <w:ind w:left="708" w:hanging="708"/>
        <w:rPr>
          <w:rFonts w:cstheme="majorHAnsi"/>
          <w:b/>
        </w:rPr>
      </w:pPr>
      <w:r w:rsidRPr="00C97B01">
        <w:rPr>
          <w:rFonts w:cstheme="majorHAnsi"/>
          <w:b/>
        </w:rPr>
        <w:t>K2.3.</w:t>
      </w:r>
      <w:r w:rsidR="00851AEE">
        <w:rPr>
          <w:rFonts w:cstheme="majorHAnsi"/>
          <w:b/>
        </w:rPr>
        <w:t xml:space="preserve"> </w:t>
      </w:r>
      <w:r w:rsidRPr="00C97B01">
        <w:rPr>
          <w:rFonts w:cstheme="majorHAnsi"/>
          <w:b/>
        </w:rPr>
        <w:t>Wsparcie psychologiczno-psychiatryczne oferowane mieszkańcom, ze szczególnym uwzględnieniem dzieci i młodzieży</w:t>
      </w:r>
    </w:p>
    <w:p w14:paraId="1187B35C" w14:textId="062AF210" w:rsidR="003E1C79" w:rsidRPr="00C97B01" w:rsidRDefault="00987AC4" w:rsidP="00851AEE">
      <w:pPr>
        <w:ind w:left="708" w:hanging="708"/>
        <w:rPr>
          <w:rFonts w:cstheme="majorHAnsi"/>
          <w:b/>
        </w:rPr>
      </w:pPr>
      <w:r w:rsidRPr="00C97B01">
        <w:rPr>
          <w:rFonts w:cstheme="majorHAnsi"/>
          <w:b/>
        </w:rPr>
        <w:t>K2.4.</w:t>
      </w:r>
      <w:r w:rsidR="00851AEE">
        <w:rPr>
          <w:rFonts w:cstheme="majorHAnsi"/>
          <w:b/>
        </w:rPr>
        <w:t xml:space="preserve"> </w:t>
      </w:r>
      <w:r w:rsidRPr="00C97B01">
        <w:rPr>
          <w:rFonts w:cstheme="majorHAnsi"/>
          <w:b/>
        </w:rPr>
        <w:t>Prewencja uzależnień (środki psychoaktywne, zaburzenia odżywiania, uzależnienia behawioralne)</w:t>
      </w:r>
    </w:p>
    <w:p w14:paraId="4D5B382A" w14:textId="35C9969C" w:rsidR="00987AC4" w:rsidRPr="00C97B01" w:rsidRDefault="00987AC4" w:rsidP="00851AEE">
      <w:pPr>
        <w:rPr>
          <w:rFonts w:cstheme="majorHAnsi"/>
          <w:b/>
        </w:rPr>
      </w:pPr>
      <w:r w:rsidRPr="00C97B01">
        <w:rPr>
          <w:rFonts w:cstheme="majorHAnsi"/>
          <w:b/>
        </w:rPr>
        <w:t>K2.5.</w:t>
      </w:r>
      <w:r w:rsidR="00851AEE">
        <w:rPr>
          <w:rFonts w:cstheme="majorHAnsi"/>
          <w:b/>
        </w:rPr>
        <w:t xml:space="preserve"> </w:t>
      </w:r>
      <w:r w:rsidRPr="00C97B01">
        <w:rPr>
          <w:rFonts w:cstheme="majorHAnsi"/>
          <w:b/>
        </w:rPr>
        <w:t>Opieka długoterminowa i opieka nad osobami starszymi</w:t>
      </w:r>
    </w:p>
    <w:p w14:paraId="2AF9133B" w14:textId="1359A065" w:rsidR="00A82D5E" w:rsidRDefault="00813AAE" w:rsidP="00851AEE">
      <w:pPr>
        <w:rPr>
          <w:rFonts w:cstheme="majorHAnsi"/>
          <w:b/>
        </w:rPr>
      </w:pPr>
      <w:r w:rsidRPr="00C97B01">
        <w:rPr>
          <w:rFonts w:cstheme="majorHAnsi"/>
          <w:b/>
        </w:rPr>
        <w:t>K3.1.</w:t>
      </w:r>
      <w:r w:rsidR="00851AEE">
        <w:rPr>
          <w:rFonts w:cstheme="majorHAnsi"/>
          <w:b/>
        </w:rPr>
        <w:t xml:space="preserve"> </w:t>
      </w:r>
      <w:r w:rsidRPr="00C97B01">
        <w:rPr>
          <w:rFonts w:cstheme="majorHAnsi"/>
          <w:b/>
        </w:rPr>
        <w:t>Wsparcie dzieci i młodzieży o specjalnych potrzebach rozwojowych oraz ich rodzin</w:t>
      </w:r>
    </w:p>
    <w:p w14:paraId="63662DE9" w14:textId="5D93B9C9" w:rsidR="00AF20EA" w:rsidRPr="00C97B01" w:rsidRDefault="00851AEE" w:rsidP="00851AEE">
      <w:pPr>
        <w:rPr>
          <w:rFonts w:cstheme="majorHAnsi"/>
          <w:b/>
        </w:rPr>
      </w:pPr>
      <w:r>
        <w:rPr>
          <w:rFonts w:cstheme="majorHAnsi"/>
          <w:b/>
        </w:rPr>
        <w:t xml:space="preserve">K3.3. </w:t>
      </w:r>
      <w:r w:rsidR="00AF20EA">
        <w:rPr>
          <w:rFonts w:cstheme="majorHAnsi"/>
          <w:b/>
        </w:rPr>
        <w:t>Pomoc i wsparcie osobom w sytuacjach kryzysowych</w:t>
      </w:r>
    </w:p>
    <w:p w14:paraId="13E163D9" w14:textId="77777777" w:rsidR="0008353E" w:rsidRDefault="0008353E" w:rsidP="00851AEE">
      <w:r>
        <w:br w:type="page"/>
      </w:r>
    </w:p>
    <w:p w14:paraId="57AC676C" w14:textId="03A12483" w:rsidR="002420E3" w:rsidRPr="00C97B01" w:rsidRDefault="004C0593" w:rsidP="00E80662">
      <w:pPr>
        <w:pStyle w:val="Spis1"/>
      </w:pPr>
      <w:bookmarkStart w:id="541" w:name="_Toc173485179"/>
      <w:r w:rsidRPr="00C97B01">
        <w:rPr>
          <w:noProof/>
        </w:rPr>
        <w:lastRenderedPageBreak/>
        <w:drawing>
          <wp:anchor distT="0" distB="0" distL="114300" distR="114300" simplePos="0" relativeHeight="251653632" behindDoc="0" locked="0" layoutInCell="1" allowOverlap="1" wp14:anchorId="55B79D23" wp14:editId="411CA83C">
            <wp:simplePos x="0" y="0"/>
            <wp:positionH relativeFrom="margin">
              <wp:posOffset>-628015</wp:posOffset>
            </wp:positionH>
            <wp:positionV relativeFrom="paragraph">
              <wp:posOffset>-518795</wp:posOffset>
            </wp:positionV>
            <wp:extent cx="7017355" cy="9925050"/>
            <wp:effectExtent l="0" t="0" r="0" b="0"/>
            <wp:wrapNone/>
            <wp:docPr id="45" name="Obraz 45" descr="Kultura, sport i turystyka" title="Strona tytułowa rozdziału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017355" cy="9925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C97B01">
        <w:t>11</w:t>
      </w:r>
      <w:r w:rsidR="00D81404" w:rsidRPr="00C97B01">
        <w:t>. KULTURA</w:t>
      </w:r>
      <w:r w:rsidR="00374997" w:rsidRPr="00C97B01">
        <w:t>,</w:t>
      </w:r>
      <w:r w:rsidR="00D81404" w:rsidRPr="00C97B01">
        <w:t xml:space="preserve"> SPORT I TURYSTYKA</w:t>
      </w:r>
      <w:bookmarkEnd w:id="541"/>
    </w:p>
    <w:p w14:paraId="3BFDA734" w14:textId="047124E5" w:rsidR="002420E3" w:rsidRPr="00C97B01" w:rsidRDefault="002420E3" w:rsidP="00E80662">
      <w:pPr>
        <w:pStyle w:val="Spis1"/>
      </w:pPr>
      <w:r w:rsidRPr="00C97B01">
        <w:br w:type="page"/>
      </w:r>
    </w:p>
    <w:p w14:paraId="0EAFA32C" w14:textId="53B68CAF" w:rsidR="002F5DF4" w:rsidRPr="00C97B01" w:rsidRDefault="00A825A8" w:rsidP="005307E5">
      <w:pPr>
        <w:rPr>
          <w:rFonts w:ascii="Calibri Light" w:hAnsi="Calibri Light" w:cs="Calibri Light"/>
        </w:rPr>
      </w:pPr>
      <w:r w:rsidRPr="00C97B01">
        <w:rPr>
          <w:rFonts w:ascii="Calibri Light" w:hAnsi="Calibri Light" w:cs="Calibri Light"/>
          <w:noProof/>
          <w:lang w:eastAsia="pl-PL"/>
        </w:rPr>
        <w:lastRenderedPageBreak/>
        <w:drawing>
          <wp:anchor distT="0" distB="0" distL="114300" distR="114300" simplePos="0" relativeHeight="251671040" behindDoc="0" locked="0" layoutInCell="1" allowOverlap="1" wp14:anchorId="1D3FEEF7" wp14:editId="7072727E">
            <wp:simplePos x="0" y="0"/>
            <wp:positionH relativeFrom="column">
              <wp:posOffset>-699770</wp:posOffset>
            </wp:positionH>
            <wp:positionV relativeFrom="paragraph">
              <wp:posOffset>-614045</wp:posOffset>
            </wp:positionV>
            <wp:extent cx="7153275" cy="10117287"/>
            <wp:effectExtent l="0" t="0" r="0" b="0"/>
            <wp:wrapNone/>
            <wp:docPr id="33" name="Obraz 33"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r w:rsidR="00AC0FCD" w:rsidRPr="00C97B01">
        <w:rPr>
          <w:rFonts w:ascii="Calibri Light" w:hAnsi="Calibri Light" w:cs="Calibri Light"/>
        </w:rPr>
        <w:br w:type="page"/>
      </w:r>
    </w:p>
    <w:p w14:paraId="55CE7A52" w14:textId="0313840A" w:rsidR="00D81404" w:rsidRPr="00C97B01" w:rsidRDefault="00051F26" w:rsidP="00733D70">
      <w:pPr>
        <w:pStyle w:val="Spis2"/>
        <w:rPr>
          <w:b/>
        </w:rPr>
      </w:pPr>
      <w:bookmarkStart w:id="542" w:name="_Toc173485180"/>
      <w:r w:rsidRPr="00C97B01">
        <w:rPr>
          <w:b/>
        </w:rPr>
        <w:lastRenderedPageBreak/>
        <w:t>11</w:t>
      </w:r>
      <w:r w:rsidR="00D81404" w:rsidRPr="00C97B01">
        <w:rPr>
          <w:b/>
        </w:rPr>
        <w:t>.1. Kultura</w:t>
      </w:r>
      <w:bookmarkEnd w:id="542"/>
    </w:p>
    <w:p w14:paraId="681A4C9C" w14:textId="4C3EF3EC" w:rsidR="004D7855" w:rsidRPr="00C97B01" w:rsidRDefault="004D7855" w:rsidP="007F1D34">
      <w:pPr>
        <w:suppressAutoHyphens/>
        <w:spacing w:after="240"/>
        <w:rPr>
          <w:rFonts w:ascii="Calibri Light" w:hAnsi="Calibri Light"/>
          <w:b/>
          <w:szCs w:val="24"/>
        </w:rPr>
      </w:pPr>
      <w:bookmarkStart w:id="543" w:name="_Hlk160437156"/>
      <w:r w:rsidRPr="00C97B01">
        <w:rPr>
          <w:rFonts w:ascii="Calibri Light" w:hAnsi="Calibri Light"/>
          <w:b/>
          <w:szCs w:val="24"/>
        </w:rPr>
        <w:t>DZIAŁALNOŚĆ MIEJSKICH INSTYTUCJI KULTURY</w:t>
      </w:r>
    </w:p>
    <w:p w14:paraId="53F9DBD4" w14:textId="6C6A92C4" w:rsidR="004D7855" w:rsidRPr="00C97B01" w:rsidRDefault="004D7855" w:rsidP="00DD3A14">
      <w:pPr>
        <w:pStyle w:val="WW-Akapitzlist"/>
        <w:ind w:left="0" w:firstLine="708"/>
        <w:rPr>
          <w:rFonts w:ascii="Calibri Light" w:hAnsi="Calibri Light"/>
          <w:lang w:eastAsia="pl-PL"/>
        </w:rPr>
      </w:pPr>
      <w:r w:rsidRPr="00C97B01">
        <w:rPr>
          <w:rFonts w:ascii="Calibri Light" w:hAnsi="Calibri Light"/>
          <w:lang w:eastAsia="pl-PL"/>
        </w:rPr>
        <w:t xml:space="preserve">Miasto Białystok w 2023 r. było organem prowadzącym </w:t>
      </w:r>
      <w:r w:rsidR="007416A2">
        <w:rPr>
          <w:rFonts w:ascii="Calibri Light" w:hAnsi="Calibri Light"/>
          <w:lang w:eastAsia="pl-PL"/>
        </w:rPr>
        <w:t xml:space="preserve">7 </w:t>
      </w:r>
      <w:r w:rsidRPr="00C97B01">
        <w:rPr>
          <w:rFonts w:ascii="Calibri Light" w:hAnsi="Calibri Light"/>
          <w:lang w:eastAsia="pl-PL"/>
        </w:rPr>
        <w:t xml:space="preserve">miejskich instytucji kultury. Miasto </w:t>
      </w:r>
      <w:r w:rsidR="007416A2">
        <w:rPr>
          <w:rFonts w:ascii="Calibri Light" w:hAnsi="Calibri Light"/>
          <w:lang w:eastAsia="pl-PL"/>
        </w:rPr>
        <w:t xml:space="preserve">odpowiadało za funkcjonowanie 1 </w:t>
      </w:r>
      <w:r w:rsidRPr="00C97B01">
        <w:rPr>
          <w:rFonts w:ascii="Calibri Light" w:hAnsi="Calibri Light"/>
          <w:lang w:eastAsia="pl-PL"/>
        </w:rPr>
        <w:t>instytucj</w:t>
      </w:r>
      <w:r w:rsidR="007416A2">
        <w:rPr>
          <w:rFonts w:ascii="Calibri Light" w:hAnsi="Calibri Light"/>
          <w:lang w:eastAsia="pl-PL"/>
        </w:rPr>
        <w:t>i</w:t>
      </w:r>
      <w:r w:rsidRPr="00C97B01">
        <w:rPr>
          <w:rFonts w:ascii="Calibri Light" w:hAnsi="Calibri Light"/>
          <w:lang w:eastAsia="pl-PL"/>
        </w:rPr>
        <w:t xml:space="preserve"> artystyczn</w:t>
      </w:r>
      <w:r w:rsidR="007416A2">
        <w:rPr>
          <w:rFonts w:ascii="Calibri Light" w:hAnsi="Calibri Light"/>
          <w:lang w:eastAsia="pl-PL"/>
        </w:rPr>
        <w:t>ej</w:t>
      </w:r>
      <w:r w:rsidRPr="00C97B01">
        <w:rPr>
          <w:rFonts w:ascii="Calibri Light" w:hAnsi="Calibri Light"/>
          <w:lang w:eastAsia="pl-PL"/>
        </w:rPr>
        <w:t xml:space="preserve"> - Białostocki</w:t>
      </w:r>
      <w:r w:rsidR="007416A2">
        <w:rPr>
          <w:rFonts w:ascii="Calibri Light" w:hAnsi="Calibri Light"/>
          <w:lang w:eastAsia="pl-PL"/>
        </w:rPr>
        <w:t>ego</w:t>
      </w:r>
      <w:r w:rsidRPr="00C97B01">
        <w:rPr>
          <w:rFonts w:ascii="Calibri Light" w:hAnsi="Calibri Light"/>
          <w:lang w:eastAsia="pl-PL"/>
        </w:rPr>
        <w:t xml:space="preserve"> Teatr</w:t>
      </w:r>
      <w:r w:rsidR="007416A2">
        <w:rPr>
          <w:rFonts w:ascii="Calibri Light" w:hAnsi="Calibri Light"/>
          <w:lang w:eastAsia="pl-PL"/>
        </w:rPr>
        <w:t>u</w:t>
      </w:r>
      <w:r w:rsidRPr="00C97B01">
        <w:rPr>
          <w:rFonts w:ascii="Calibri Light" w:hAnsi="Calibri Light"/>
          <w:lang w:eastAsia="pl-PL"/>
        </w:rPr>
        <w:t xml:space="preserve"> Lalek (BTL) oraz </w:t>
      </w:r>
      <w:r w:rsidR="007416A2">
        <w:rPr>
          <w:rFonts w:ascii="Calibri Light" w:hAnsi="Calibri Light"/>
          <w:lang w:eastAsia="pl-PL"/>
        </w:rPr>
        <w:t>6</w:t>
      </w:r>
      <w:r w:rsidR="00D6748D">
        <w:rPr>
          <w:rFonts w:ascii="Calibri Light" w:hAnsi="Calibri Light"/>
          <w:lang w:eastAsia="pl-PL"/>
        </w:rPr>
        <w:t xml:space="preserve"> </w:t>
      </w:r>
      <w:r w:rsidRPr="00C97B01">
        <w:rPr>
          <w:rFonts w:ascii="Calibri Light" w:hAnsi="Calibri Light"/>
          <w:lang w:eastAsia="pl-PL"/>
        </w:rPr>
        <w:t>pozostałych instytucji: Białostocki</w:t>
      </w:r>
      <w:r w:rsidR="007416A2">
        <w:rPr>
          <w:rFonts w:ascii="Calibri Light" w:hAnsi="Calibri Light"/>
          <w:lang w:eastAsia="pl-PL"/>
        </w:rPr>
        <w:t>ego</w:t>
      </w:r>
      <w:r w:rsidRPr="00C97B01">
        <w:rPr>
          <w:rFonts w:ascii="Calibri Light" w:hAnsi="Calibri Light"/>
          <w:lang w:eastAsia="pl-PL"/>
        </w:rPr>
        <w:t xml:space="preserve"> Ośrodk</w:t>
      </w:r>
      <w:r w:rsidR="007416A2">
        <w:rPr>
          <w:rFonts w:ascii="Calibri Light" w:hAnsi="Calibri Light"/>
          <w:lang w:eastAsia="pl-PL"/>
        </w:rPr>
        <w:t>a</w:t>
      </w:r>
      <w:r w:rsidRPr="00C97B01">
        <w:rPr>
          <w:rFonts w:ascii="Calibri Light" w:hAnsi="Calibri Light"/>
          <w:lang w:eastAsia="pl-PL"/>
        </w:rPr>
        <w:t xml:space="preserve"> Kultury (BOK), Dom</w:t>
      </w:r>
      <w:r w:rsidR="007416A2">
        <w:rPr>
          <w:rFonts w:ascii="Calibri Light" w:hAnsi="Calibri Light"/>
          <w:lang w:eastAsia="pl-PL"/>
        </w:rPr>
        <w:t>u</w:t>
      </w:r>
      <w:r w:rsidRPr="00C97B01">
        <w:rPr>
          <w:rFonts w:ascii="Calibri Light" w:hAnsi="Calibri Light"/>
          <w:lang w:eastAsia="pl-PL"/>
        </w:rPr>
        <w:t xml:space="preserve"> Kultury „Śródmieście” w Białymstoku (DKŚ), Galeri</w:t>
      </w:r>
      <w:r w:rsidR="007416A2">
        <w:rPr>
          <w:rFonts w:ascii="Calibri Light" w:hAnsi="Calibri Light"/>
          <w:lang w:eastAsia="pl-PL"/>
        </w:rPr>
        <w:t>i</w:t>
      </w:r>
      <w:r w:rsidRPr="00C97B01">
        <w:rPr>
          <w:rFonts w:ascii="Calibri Light" w:hAnsi="Calibri Light"/>
          <w:lang w:eastAsia="pl-PL"/>
        </w:rPr>
        <w:t xml:space="preserve"> Arsenał w Białymstoku (GA), Galeri</w:t>
      </w:r>
      <w:r w:rsidR="007416A2">
        <w:rPr>
          <w:rFonts w:ascii="Calibri Light" w:hAnsi="Calibri Light"/>
          <w:lang w:eastAsia="pl-PL"/>
        </w:rPr>
        <w:t>i</w:t>
      </w:r>
      <w:r w:rsidR="00DD3A14">
        <w:rPr>
          <w:rFonts w:ascii="Calibri Light" w:hAnsi="Calibri Light"/>
          <w:lang w:eastAsia="pl-PL"/>
        </w:rPr>
        <w:t xml:space="preserve"> </w:t>
      </w:r>
      <w:r w:rsidRPr="00C97B01">
        <w:rPr>
          <w:rFonts w:ascii="Calibri Light" w:hAnsi="Calibri Light"/>
          <w:lang w:eastAsia="pl-PL"/>
        </w:rPr>
        <w:t xml:space="preserve">im. </w:t>
      </w:r>
      <w:proofErr w:type="spellStart"/>
      <w:r w:rsidRPr="00C97B01">
        <w:rPr>
          <w:rFonts w:ascii="Calibri Light" w:hAnsi="Calibri Light"/>
          <w:lang w:eastAsia="pl-PL"/>
        </w:rPr>
        <w:t>Sleńdzińskich</w:t>
      </w:r>
      <w:proofErr w:type="spellEnd"/>
      <w:r w:rsidRPr="00C97B01">
        <w:rPr>
          <w:rFonts w:ascii="Calibri Light" w:hAnsi="Calibri Light"/>
          <w:lang w:eastAsia="pl-PL"/>
        </w:rPr>
        <w:t xml:space="preserve"> (GSL), Muzeum Wojska w Białymstoku (MW) oraz Muzeum Pamięci Sybiru (MPS). Zadanie własne miasta w zakresie prowadzenia biblioteki publicznej zostało powierzone Książnicy Podlaskiej im. Łukasza Górnickiego (KP), na podstawie porozumienia zawarteg</w:t>
      </w:r>
      <w:r w:rsidR="007416A2">
        <w:rPr>
          <w:rFonts w:ascii="Calibri Light" w:hAnsi="Calibri Light"/>
          <w:lang w:eastAsia="pl-PL"/>
        </w:rPr>
        <w:t>o</w:t>
      </w:r>
      <w:r w:rsidR="00DD3A14">
        <w:rPr>
          <w:rFonts w:ascii="Calibri Light" w:hAnsi="Calibri Light"/>
          <w:lang w:eastAsia="pl-PL"/>
        </w:rPr>
        <w:t xml:space="preserve"> </w:t>
      </w:r>
      <w:r w:rsidRPr="00C97B01">
        <w:rPr>
          <w:rFonts w:ascii="Calibri Light" w:hAnsi="Calibri Light"/>
          <w:lang w:eastAsia="pl-PL"/>
        </w:rPr>
        <w:t>z samorządem wojewódzkim w 1999 r.</w:t>
      </w:r>
    </w:p>
    <w:p w14:paraId="68A10EF7" w14:textId="357063ED" w:rsidR="004D7855" w:rsidRPr="007416A2" w:rsidRDefault="004D7855" w:rsidP="004D7855">
      <w:pPr>
        <w:pStyle w:val="Legenda"/>
        <w:rPr>
          <w:rFonts w:cstheme="majorHAnsi"/>
          <w:sz w:val="24"/>
          <w:szCs w:val="22"/>
          <w:lang w:eastAsia="pl-PL"/>
        </w:rPr>
      </w:pPr>
      <w:bookmarkStart w:id="544" w:name="_Toc173845488"/>
      <w:r w:rsidRPr="007416A2">
        <w:rPr>
          <w:rFonts w:cstheme="majorHAnsi"/>
          <w:sz w:val="24"/>
          <w:szCs w:val="22"/>
        </w:rPr>
        <w:t xml:space="preserve">Tabela </w:t>
      </w:r>
      <w:r w:rsidRPr="007416A2">
        <w:rPr>
          <w:rFonts w:cstheme="majorHAnsi"/>
          <w:sz w:val="24"/>
          <w:szCs w:val="22"/>
        </w:rPr>
        <w:fldChar w:fldCharType="begin"/>
      </w:r>
      <w:r w:rsidRPr="007416A2">
        <w:rPr>
          <w:rFonts w:cstheme="majorHAnsi"/>
          <w:sz w:val="24"/>
          <w:szCs w:val="22"/>
        </w:rPr>
        <w:instrText xml:space="preserve"> SEQ Tabela \* ARABIC </w:instrText>
      </w:r>
      <w:r w:rsidRPr="007416A2">
        <w:rPr>
          <w:rFonts w:cstheme="majorHAnsi"/>
          <w:sz w:val="24"/>
          <w:szCs w:val="22"/>
        </w:rPr>
        <w:fldChar w:fldCharType="separate"/>
      </w:r>
      <w:r w:rsidR="002054A8">
        <w:rPr>
          <w:rFonts w:cstheme="majorHAnsi"/>
          <w:noProof/>
          <w:sz w:val="24"/>
          <w:szCs w:val="22"/>
        </w:rPr>
        <w:t>203</w:t>
      </w:r>
      <w:r w:rsidRPr="007416A2">
        <w:rPr>
          <w:rFonts w:cstheme="majorHAnsi"/>
          <w:sz w:val="24"/>
          <w:szCs w:val="22"/>
        </w:rPr>
        <w:fldChar w:fldCharType="end"/>
      </w:r>
      <w:r w:rsidRPr="007416A2">
        <w:rPr>
          <w:rFonts w:cstheme="majorHAnsi"/>
          <w:sz w:val="24"/>
          <w:szCs w:val="22"/>
        </w:rPr>
        <w:t xml:space="preserve">. Wydatki na miejskie instytucje kultury i filie biblioteczne </w:t>
      </w:r>
      <w:r w:rsidR="00655846" w:rsidRPr="007416A2">
        <w:rPr>
          <w:rFonts w:cstheme="majorHAnsi"/>
          <w:sz w:val="24"/>
          <w:szCs w:val="22"/>
        </w:rPr>
        <w:t xml:space="preserve">w </w:t>
      </w:r>
      <w:r w:rsidRPr="007416A2">
        <w:rPr>
          <w:rFonts w:cstheme="majorHAnsi"/>
          <w:sz w:val="24"/>
          <w:szCs w:val="22"/>
        </w:rPr>
        <w:t>2023</w:t>
      </w:r>
      <w:r w:rsidR="00655846" w:rsidRPr="007416A2">
        <w:rPr>
          <w:rFonts w:cstheme="majorHAnsi"/>
          <w:sz w:val="24"/>
          <w:szCs w:val="22"/>
        </w:rPr>
        <w:t xml:space="preserve"> roku</w:t>
      </w:r>
      <w:r w:rsidR="007416A2" w:rsidRPr="007416A2">
        <w:rPr>
          <w:rFonts w:cstheme="majorHAnsi"/>
          <w:sz w:val="24"/>
          <w:szCs w:val="22"/>
        </w:rPr>
        <w:t xml:space="preserve"> (w zł)</w:t>
      </w:r>
      <w:bookmarkEnd w:id="544"/>
    </w:p>
    <w:tbl>
      <w:tblPr>
        <w:tblW w:w="9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Tabela 203"/>
        <w:tblDescription w:val="Wydatki na miejskie instytucje kultury i filie biblioteczne w 2023 roku."/>
      </w:tblPr>
      <w:tblGrid>
        <w:gridCol w:w="1827"/>
        <w:gridCol w:w="1828"/>
        <w:gridCol w:w="1828"/>
        <w:gridCol w:w="1828"/>
        <w:gridCol w:w="1828"/>
      </w:tblGrid>
      <w:tr w:rsidR="00C97B01" w:rsidRPr="00C97B01" w14:paraId="2AA3AAD0" w14:textId="77777777" w:rsidTr="00062B9C">
        <w:trPr>
          <w:cantSplit/>
        </w:trPr>
        <w:tc>
          <w:tcPr>
            <w:tcW w:w="1827" w:type="dxa"/>
            <w:shd w:val="clear" w:color="auto" w:fill="F2F2F2"/>
            <w:vAlign w:val="center"/>
          </w:tcPr>
          <w:p w14:paraId="39964EA4" w14:textId="40466206" w:rsidR="004D7855" w:rsidRPr="00C97B01" w:rsidRDefault="00DD3A14" w:rsidP="00DD3A14">
            <w:pPr>
              <w:rPr>
                <w:rFonts w:ascii="Calibri Light" w:hAnsi="Calibri Light" w:cs="Calibri Light"/>
                <w:b/>
                <w:sz w:val="22"/>
              </w:rPr>
            </w:pPr>
            <w:r>
              <w:rPr>
                <w:rFonts w:ascii="Calibri Light" w:hAnsi="Calibri Light" w:cs="Calibri Light"/>
                <w:b/>
                <w:sz w:val="22"/>
              </w:rPr>
              <w:t xml:space="preserve">Wydatki dz. </w:t>
            </w:r>
            <w:r w:rsidR="004D7855" w:rsidRPr="00C97B01">
              <w:rPr>
                <w:rFonts w:ascii="Calibri Light" w:hAnsi="Calibri Light" w:cs="Calibri Light"/>
                <w:b/>
                <w:sz w:val="22"/>
              </w:rPr>
              <w:t>921 kultura</w:t>
            </w:r>
            <w:r>
              <w:rPr>
                <w:rFonts w:ascii="Calibri Light" w:hAnsi="Calibri Light" w:cs="Calibri Light"/>
                <w:b/>
                <w:sz w:val="22"/>
              </w:rPr>
              <w:t xml:space="preserve"> </w:t>
            </w:r>
            <w:r w:rsidR="004D7855" w:rsidRPr="00C97B01">
              <w:rPr>
                <w:rFonts w:ascii="Calibri Light" w:hAnsi="Calibri Light" w:cs="Calibri Light"/>
                <w:b/>
                <w:sz w:val="22"/>
              </w:rPr>
              <w:t>i ochrona dziedzictwa narodowego</w:t>
            </w:r>
          </w:p>
        </w:tc>
        <w:tc>
          <w:tcPr>
            <w:tcW w:w="1828" w:type="dxa"/>
            <w:shd w:val="clear" w:color="auto" w:fill="F2F2F2"/>
            <w:vAlign w:val="center"/>
          </w:tcPr>
          <w:p w14:paraId="647A28B1" w14:textId="02C10AAB" w:rsidR="004D7855" w:rsidRPr="00C97B01" w:rsidRDefault="004D7855" w:rsidP="00DD3A14">
            <w:pPr>
              <w:rPr>
                <w:rFonts w:ascii="Calibri Light" w:hAnsi="Calibri Light" w:cs="Calibri Light"/>
                <w:b/>
                <w:sz w:val="22"/>
              </w:rPr>
            </w:pPr>
            <w:r w:rsidRPr="00C97B01">
              <w:rPr>
                <w:rFonts w:ascii="Calibri Light" w:hAnsi="Calibri Light" w:cs="Calibri Light"/>
                <w:b/>
                <w:sz w:val="22"/>
              </w:rPr>
              <w:t>Wysok</w:t>
            </w:r>
            <w:r w:rsidR="00DD3A14">
              <w:rPr>
                <w:rFonts w:ascii="Calibri Light" w:hAnsi="Calibri Light" w:cs="Calibri Light"/>
                <w:b/>
                <w:sz w:val="22"/>
              </w:rPr>
              <w:t xml:space="preserve">ość dotacji dla </w:t>
            </w:r>
            <w:r w:rsidRPr="00C97B01">
              <w:rPr>
                <w:rFonts w:ascii="Calibri Light" w:hAnsi="Calibri Light" w:cs="Calibri Light"/>
                <w:b/>
                <w:sz w:val="22"/>
              </w:rPr>
              <w:t>instytucji</w:t>
            </w:r>
            <w:r w:rsidR="00DD3A14">
              <w:rPr>
                <w:rFonts w:ascii="Calibri Light" w:hAnsi="Calibri Light" w:cs="Calibri Light"/>
                <w:b/>
                <w:sz w:val="22"/>
              </w:rPr>
              <w:t xml:space="preserve"> </w:t>
            </w:r>
            <w:r w:rsidRPr="00C97B01">
              <w:rPr>
                <w:rFonts w:ascii="Calibri Light" w:hAnsi="Calibri Light" w:cs="Calibri Light"/>
                <w:b/>
                <w:sz w:val="22"/>
              </w:rPr>
              <w:t>ogółem</w:t>
            </w:r>
          </w:p>
        </w:tc>
        <w:tc>
          <w:tcPr>
            <w:tcW w:w="1828" w:type="dxa"/>
            <w:shd w:val="clear" w:color="auto" w:fill="F2F2F2"/>
            <w:vAlign w:val="center"/>
          </w:tcPr>
          <w:p w14:paraId="3D77F075" w14:textId="77777777" w:rsidR="004D7855" w:rsidRPr="00C97B01" w:rsidRDefault="004D7855" w:rsidP="00DD3A14">
            <w:pPr>
              <w:rPr>
                <w:rFonts w:ascii="Calibri Light" w:hAnsi="Calibri Light" w:cs="Calibri Light"/>
                <w:b/>
                <w:sz w:val="22"/>
              </w:rPr>
            </w:pPr>
            <w:r w:rsidRPr="00C97B01">
              <w:rPr>
                <w:rFonts w:ascii="Calibri Light" w:hAnsi="Calibri Light" w:cs="Calibri Light"/>
                <w:b/>
                <w:sz w:val="22"/>
              </w:rPr>
              <w:t>Wysokość dotacji podmiotowych dla instytucji</w:t>
            </w:r>
          </w:p>
        </w:tc>
        <w:tc>
          <w:tcPr>
            <w:tcW w:w="1828" w:type="dxa"/>
            <w:shd w:val="clear" w:color="auto" w:fill="F2F2F2"/>
            <w:vAlign w:val="center"/>
          </w:tcPr>
          <w:p w14:paraId="3D509065" w14:textId="20FD5645" w:rsidR="004D7855" w:rsidRPr="00C97B01" w:rsidRDefault="00DD3A14" w:rsidP="00DD3A14">
            <w:pPr>
              <w:rPr>
                <w:rFonts w:ascii="Calibri Light" w:hAnsi="Calibri Light" w:cs="Calibri Light"/>
                <w:b/>
                <w:sz w:val="22"/>
              </w:rPr>
            </w:pPr>
            <w:r>
              <w:rPr>
                <w:rFonts w:ascii="Calibri Light" w:hAnsi="Calibri Light" w:cs="Calibri Light"/>
                <w:b/>
                <w:sz w:val="22"/>
              </w:rPr>
              <w:t xml:space="preserve">Wysokość dotacji na </w:t>
            </w:r>
            <w:r w:rsidR="004D7855" w:rsidRPr="00C97B01">
              <w:rPr>
                <w:rFonts w:ascii="Calibri Light" w:hAnsi="Calibri Light" w:cs="Calibri Light"/>
                <w:b/>
                <w:sz w:val="22"/>
              </w:rPr>
              <w:t>wydatki majątkowe instytucji</w:t>
            </w:r>
          </w:p>
        </w:tc>
        <w:tc>
          <w:tcPr>
            <w:tcW w:w="1828" w:type="dxa"/>
            <w:shd w:val="clear" w:color="auto" w:fill="F2F2F2"/>
            <w:vAlign w:val="center"/>
          </w:tcPr>
          <w:p w14:paraId="56C04F01" w14:textId="67716A4C" w:rsidR="004D7855" w:rsidRPr="00C97B01" w:rsidRDefault="004D7855" w:rsidP="00DD3A14">
            <w:pPr>
              <w:rPr>
                <w:rFonts w:ascii="Calibri Light" w:hAnsi="Calibri Light" w:cs="Calibri Light"/>
                <w:b/>
                <w:sz w:val="22"/>
              </w:rPr>
            </w:pPr>
            <w:r w:rsidRPr="00C97B01">
              <w:rPr>
                <w:rFonts w:ascii="Calibri Light" w:hAnsi="Calibri Light" w:cs="Calibri Light"/>
                <w:b/>
                <w:sz w:val="22"/>
              </w:rPr>
              <w:t>Wysokość dotacji celowych na wydatki bieżące instytucji</w:t>
            </w:r>
          </w:p>
        </w:tc>
      </w:tr>
      <w:tr w:rsidR="00C97B01" w:rsidRPr="00C97B01" w14:paraId="0859B707" w14:textId="77777777" w:rsidTr="00062B9C">
        <w:trPr>
          <w:cantSplit/>
        </w:trPr>
        <w:tc>
          <w:tcPr>
            <w:tcW w:w="1827" w:type="dxa"/>
            <w:shd w:val="clear" w:color="auto" w:fill="FFFFFF"/>
            <w:vAlign w:val="center"/>
          </w:tcPr>
          <w:p w14:paraId="63DCB20C" w14:textId="3BCC0DCA" w:rsidR="004D7855" w:rsidRPr="00C97B01" w:rsidRDefault="00DD3A14" w:rsidP="00DD3A14">
            <w:pPr>
              <w:spacing w:before="120" w:after="120"/>
              <w:rPr>
                <w:rFonts w:ascii="Calibri Light" w:hAnsi="Calibri Light" w:cs="Calibri Light"/>
                <w:sz w:val="22"/>
              </w:rPr>
            </w:pPr>
            <w:r>
              <w:rPr>
                <w:rFonts w:ascii="Calibri Light" w:hAnsi="Calibri Light" w:cs="Calibri Light"/>
                <w:sz w:val="22"/>
              </w:rPr>
              <w:t>55</w:t>
            </w:r>
            <w:r w:rsidR="004D7855" w:rsidRPr="00C97B01">
              <w:rPr>
                <w:rFonts w:ascii="Calibri Light" w:hAnsi="Calibri Light" w:cs="Calibri Light"/>
                <w:sz w:val="22"/>
              </w:rPr>
              <w:t>071671</w:t>
            </w:r>
          </w:p>
        </w:tc>
        <w:tc>
          <w:tcPr>
            <w:tcW w:w="1828" w:type="dxa"/>
            <w:shd w:val="clear" w:color="auto" w:fill="FFFFFF"/>
            <w:vAlign w:val="center"/>
          </w:tcPr>
          <w:p w14:paraId="24A750F3" w14:textId="29D2EF48" w:rsidR="004D7855" w:rsidRPr="00C97B01" w:rsidRDefault="00DD3A14" w:rsidP="00DD3A14">
            <w:pPr>
              <w:spacing w:before="120" w:after="120"/>
              <w:rPr>
                <w:rFonts w:ascii="Calibri Light" w:hAnsi="Calibri Light" w:cs="Calibri Light"/>
                <w:sz w:val="22"/>
              </w:rPr>
            </w:pPr>
            <w:r>
              <w:rPr>
                <w:rFonts w:ascii="Calibri Light" w:hAnsi="Calibri Light" w:cs="Calibri Light"/>
                <w:sz w:val="22"/>
              </w:rPr>
              <w:t>48</w:t>
            </w:r>
            <w:r w:rsidR="004D7855" w:rsidRPr="00C97B01">
              <w:rPr>
                <w:rFonts w:ascii="Calibri Light" w:hAnsi="Calibri Light" w:cs="Calibri Light"/>
                <w:sz w:val="22"/>
              </w:rPr>
              <w:t>151504</w:t>
            </w:r>
          </w:p>
        </w:tc>
        <w:tc>
          <w:tcPr>
            <w:tcW w:w="1828" w:type="dxa"/>
            <w:shd w:val="clear" w:color="auto" w:fill="FFFFFF"/>
            <w:vAlign w:val="center"/>
          </w:tcPr>
          <w:p w14:paraId="41D944E8" w14:textId="5334D28A" w:rsidR="004D7855" w:rsidRPr="00C97B01" w:rsidRDefault="004D7855" w:rsidP="00DD3A14">
            <w:pPr>
              <w:spacing w:before="120" w:after="120"/>
              <w:rPr>
                <w:rFonts w:ascii="Calibri Light" w:hAnsi="Calibri Light" w:cs="Calibri Light"/>
                <w:sz w:val="22"/>
              </w:rPr>
            </w:pPr>
            <w:r w:rsidRPr="00C97B01">
              <w:rPr>
                <w:rFonts w:ascii="Calibri Light" w:hAnsi="Calibri Light" w:cs="Calibri Light"/>
                <w:bCs/>
                <w:sz w:val="22"/>
              </w:rPr>
              <w:t>39020482</w:t>
            </w:r>
          </w:p>
        </w:tc>
        <w:tc>
          <w:tcPr>
            <w:tcW w:w="1828" w:type="dxa"/>
            <w:shd w:val="clear" w:color="auto" w:fill="FFFFFF"/>
            <w:vAlign w:val="center"/>
          </w:tcPr>
          <w:p w14:paraId="47354ED3" w14:textId="705AA13B" w:rsidR="004D7855" w:rsidRPr="00C97B01" w:rsidRDefault="00DD3A14" w:rsidP="00DD3A14">
            <w:pPr>
              <w:spacing w:before="120" w:after="120"/>
              <w:rPr>
                <w:rFonts w:ascii="Calibri Light" w:hAnsi="Calibri Light" w:cs="Calibri Light"/>
                <w:sz w:val="22"/>
              </w:rPr>
            </w:pPr>
            <w:r>
              <w:rPr>
                <w:rFonts w:ascii="Calibri Light" w:hAnsi="Calibri Light" w:cs="Calibri Light"/>
                <w:sz w:val="22"/>
              </w:rPr>
              <w:t>2</w:t>
            </w:r>
            <w:r w:rsidR="004D7855" w:rsidRPr="00C97B01">
              <w:rPr>
                <w:rFonts w:ascii="Calibri Light" w:hAnsi="Calibri Light" w:cs="Calibri Light"/>
                <w:sz w:val="22"/>
              </w:rPr>
              <w:t>446568</w:t>
            </w:r>
          </w:p>
        </w:tc>
        <w:tc>
          <w:tcPr>
            <w:tcW w:w="1828" w:type="dxa"/>
            <w:shd w:val="clear" w:color="auto" w:fill="FFFFFF"/>
            <w:vAlign w:val="center"/>
          </w:tcPr>
          <w:p w14:paraId="631DC69F" w14:textId="6F2C0126" w:rsidR="004D7855" w:rsidRPr="00C97B01" w:rsidRDefault="00DD3A14" w:rsidP="00DD3A14">
            <w:pPr>
              <w:spacing w:before="120" w:after="120"/>
              <w:rPr>
                <w:rFonts w:ascii="Calibri Light" w:hAnsi="Calibri Light" w:cs="Calibri Light"/>
                <w:sz w:val="22"/>
              </w:rPr>
            </w:pPr>
            <w:r>
              <w:rPr>
                <w:rFonts w:ascii="Calibri Light" w:hAnsi="Calibri Light" w:cs="Calibri Light"/>
                <w:sz w:val="22"/>
              </w:rPr>
              <w:t>6</w:t>
            </w:r>
            <w:r w:rsidR="004D7855" w:rsidRPr="00C97B01">
              <w:rPr>
                <w:rFonts w:ascii="Calibri Light" w:hAnsi="Calibri Light" w:cs="Calibri Light"/>
                <w:sz w:val="22"/>
              </w:rPr>
              <w:t>684454</w:t>
            </w:r>
          </w:p>
        </w:tc>
      </w:tr>
    </w:tbl>
    <w:p w14:paraId="74CF4548" w14:textId="77777777" w:rsidR="004D7855" w:rsidRPr="00C97B01" w:rsidRDefault="004D7855" w:rsidP="00062B9C">
      <w:pPr>
        <w:pStyle w:val="rdo"/>
        <w:spacing w:before="0"/>
      </w:pPr>
      <w:r w:rsidRPr="00C97B01">
        <w:t>Źródło: Referat Kultury w Departamencie Kultury, Promocji i Sportu</w:t>
      </w:r>
    </w:p>
    <w:p w14:paraId="294E1659" w14:textId="66201293" w:rsidR="004D7855" w:rsidRPr="00C97B01" w:rsidRDefault="004D7855" w:rsidP="00DD3A14">
      <w:pPr>
        <w:pStyle w:val="Legenda"/>
        <w:rPr>
          <w:sz w:val="24"/>
        </w:rPr>
      </w:pPr>
      <w:bookmarkStart w:id="545" w:name="_Toc173845489"/>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204</w:t>
      </w:r>
      <w:r w:rsidRPr="00C97B01">
        <w:rPr>
          <w:sz w:val="24"/>
        </w:rPr>
        <w:fldChar w:fldCharType="end"/>
      </w:r>
      <w:r w:rsidRPr="00C97B01">
        <w:rPr>
          <w:sz w:val="24"/>
        </w:rPr>
        <w:t>. Liczba działań kulturalnych miejskich instytucji kultury ogółem</w:t>
      </w:r>
      <w:bookmarkEnd w:id="54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4"/>
        <w:tblDescription w:val="Liczba działań kulturalnych miejskich instytucji kultury ogółem w latach 2019 - 2023."/>
      </w:tblPr>
      <w:tblGrid>
        <w:gridCol w:w="684"/>
        <w:gridCol w:w="1061"/>
        <w:gridCol w:w="1062"/>
        <w:gridCol w:w="1061"/>
        <w:gridCol w:w="1061"/>
        <w:gridCol w:w="1062"/>
        <w:gridCol w:w="1061"/>
        <w:gridCol w:w="1061"/>
        <w:gridCol w:w="954"/>
      </w:tblGrid>
      <w:tr w:rsidR="00C97B01" w:rsidRPr="00C97B01" w14:paraId="01C8C19E" w14:textId="77777777" w:rsidTr="00DD3A14">
        <w:trPr>
          <w:trHeight w:val="57"/>
        </w:trPr>
        <w:tc>
          <w:tcPr>
            <w:tcW w:w="684" w:type="dxa"/>
            <w:shd w:val="clear" w:color="auto" w:fill="F2F2F2" w:themeFill="background1" w:themeFillShade="F2"/>
            <w:vAlign w:val="center"/>
          </w:tcPr>
          <w:p w14:paraId="33BC2C39" w14:textId="77777777" w:rsidR="004D7855" w:rsidRPr="00C97B01" w:rsidRDefault="004D7855" w:rsidP="00DD3A14">
            <w:pPr>
              <w:rPr>
                <w:b/>
                <w:sz w:val="22"/>
                <w:szCs w:val="24"/>
              </w:rPr>
            </w:pPr>
            <w:r w:rsidRPr="00C97B01">
              <w:rPr>
                <w:b/>
                <w:sz w:val="22"/>
                <w:szCs w:val="24"/>
              </w:rPr>
              <w:t>Rok</w:t>
            </w:r>
          </w:p>
        </w:tc>
        <w:tc>
          <w:tcPr>
            <w:tcW w:w="1061" w:type="dxa"/>
            <w:shd w:val="clear" w:color="auto" w:fill="F2F2F2" w:themeFill="background1" w:themeFillShade="F2"/>
            <w:vAlign w:val="center"/>
          </w:tcPr>
          <w:p w14:paraId="54F96305" w14:textId="77777777" w:rsidR="004D7855" w:rsidRPr="00C97B01" w:rsidRDefault="004D7855" w:rsidP="00DD3A14">
            <w:pPr>
              <w:rPr>
                <w:b/>
                <w:sz w:val="22"/>
                <w:szCs w:val="24"/>
              </w:rPr>
            </w:pPr>
            <w:r w:rsidRPr="00C97B01">
              <w:rPr>
                <w:b/>
                <w:sz w:val="22"/>
                <w:szCs w:val="24"/>
              </w:rPr>
              <w:t>BOK</w:t>
            </w:r>
          </w:p>
        </w:tc>
        <w:tc>
          <w:tcPr>
            <w:tcW w:w="1062" w:type="dxa"/>
            <w:shd w:val="clear" w:color="auto" w:fill="F2F2F2" w:themeFill="background1" w:themeFillShade="F2"/>
            <w:vAlign w:val="center"/>
          </w:tcPr>
          <w:p w14:paraId="7E588843" w14:textId="77777777" w:rsidR="004D7855" w:rsidRPr="00C97B01" w:rsidRDefault="004D7855" w:rsidP="00DD3A14">
            <w:pPr>
              <w:rPr>
                <w:b/>
                <w:sz w:val="22"/>
                <w:szCs w:val="24"/>
              </w:rPr>
            </w:pPr>
            <w:r w:rsidRPr="00C97B01">
              <w:rPr>
                <w:b/>
                <w:sz w:val="22"/>
                <w:szCs w:val="24"/>
              </w:rPr>
              <w:t>BTL</w:t>
            </w:r>
          </w:p>
        </w:tc>
        <w:tc>
          <w:tcPr>
            <w:tcW w:w="1061" w:type="dxa"/>
            <w:shd w:val="clear" w:color="auto" w:fill="F2F2F2" w:themeFill="background1" w:themeFillShade="F2"/>
            <w:vAlign w:val="center"/>
          </w:tcPr>
          <w:p w14:paraId="25705D31" w14:textId="77777777" w:rsidR="004D7855" w:rsidRPr="00C97B01" w:rsidRDefault="004D7855" w:rsidP="00DD3A14">
            <w:pPr>
              <w:rPr>
                <w:b/>
                <w:sz w:val="22"/>
                <w:szCs w:val="24"/>
              </w:rPr>
            </w:pPr>
            <w:r w:rsidRPr="00C97B01">
              <w:rPr>
                <w:b/>
                <w:sz w:val="22"/>
                <w:szCs w:val="24"/>
              </w:rPr>
              <w:t>DKŚ</w:t>
            </w:r>
          </w:p>
        </w:tc>
        <w:tc>
          <w:tcPr>
            <w:tcW w:w="1061" w:type="dxa"/>
            <w:shd w:val="clear" w:color="auto" w:fill="F2F2F2" w:themeFill="background1" w:themeFillShade="F2"/>
            <w:vAlign w:val="center"/>
          </w:tcPr>
          <w:p w14:paraId="62B3D52D" w14:textId="77777777" w:rsidR="004D7855" w:rsidRPr="00C97B01" w:rsidRDefault="004D7855" w:rsidP="00DD3A14">
            <w:pPr>
              <w:rPr>
                <w:b/>
                <w:sz w:val="22"/>
                <w:szCs w:val="24"/>
              </w:rPr>
            </w:pPr>
            <w:r w:rsidRPr="00C97B01">
              <w:rPr>
                <w:b/>
                <w:sz w:val="22"/>
                <w:szCs w:val="24"/>
              </w:rPr>
              <w:t>GA</w:t>
            </w:r>
          </w:p>
        </w:tc>
        <w:tc>
          <w:tcPr>
            <w:tcW w:w="1062" w:type="dxa"/>
            <w:shd w:val="clear" w:color="auto" w:fill="F2F2F2" w:themeFill="background1" w:themeFillShade="F2"/>
            <w:vAlign w:val="center"/>
          </w:tcPr>
          <w:p w14:paraId="2805F7EA" w14:textId="77777777" w:rsidR="004D7855" w:rsidRPr="00C97B01" w:rsidRDefault="004D7855" w:rsidP="00DD3A14">
            <w:pPr>
              <w:rPr>
                <w:b/>
                <w:sz w:val="22"/>
                <w:szCs w:val="24"/>
              </w:rPr>
            </w:pPr>
            <w:r w:rsidRPr="00C97B01">
              <w:rPr>
                <w:b/>
                <w:sz w:val="22"/>
                <w:szCs w:val="24"/>
              </w:rPr>
              <w:t>GSL</w:t>
            </w:r>
          </w:p>
        </w:tc>
        <w:tc>
          <w:tcPr>
            <w:tcW w:w="1061" w:type="dxa"/>
            <w:shd w:val="clear" w:color="auto" w:fill="F2F2F2" w:themeFill="background1" w:themeFillShade="F2"/>
            <w:vAlign w:val="center"/>
          </w:tcPr>
          <w:p w14:paraId="08049A50" w14:textId="77777777" w:rsidR="004D7855" w:rsidRPr="00C97B01" w:rsidRDefault="004D7855" w:rsidP="00DD3A14">
            <w:pPr>
              <w:rPr>
                <w:b/>
                <w:sz w:val="22"/>
                <w:szCs w:val="24"/>
              </w:rPr>
            </w:pPr>
            <w:r w:rsidRPr="00C97B01">
              <w:rPr>
                <w:b/>
                <w:sz w:val="22"/>
                <w:szCs w:val="24"/>
              </w:rPr>
              <w:t>MPS</w:t>
            </w:r>
          </w:p>
        </w:tc>
        <w:tc>
          <w:tcPr>
            <w:tcW w:w="1061" w:type="dxa"/>
            <w:shd w:val="clear" w:color="auto" w:fill="F2F2F2" w:themeFill="background1" w:themeFillShade="F2"/>
            <w:vAlign w:val="center"/>
          </w:tcPr>
          <w:p w14:paraId="33A09B6C" w14:textId="77777777" w:rsidR="004D7855" w:rsidRPr="00C97B01" w:rsidRDefault="004D7855" w:rsidP="00DD3A14">
            <w:pPr>
              <w:rPr>
                <w:b/>
                <w:sz w:val="22"/>
                <w:szCs w:val="24"/>
              </w:rPr>
            </w:pPr>
            <w:r w:rsidRPr="00C97B01">
              <w:rPr>
                <w:b/>
                <w:sz w:val="22"/>
                <w:szCs w:val="24"/>
              </w:rPr>
              <w:t>MW</w:t>
            </w:r>
          </w:p>
        </w:tc>
        <w:tc>
          <w:tcPr>
            <w:tcW w:w="954" w:type="dxa"/>
            <w:shd w:val="clear" w:color="auto" w:fill="F2F2F2" w:themeFill="background1" w:themeFillShade="F2"/>
            <w:vAlign w:val="center"/>
          </w:tcPr>
          <w:p w14:paraId="33774617" w14:textId="77777777" w:rsidR="004D7855" w:rsidRPr="00C97B01" w:rsidRDefault="004D7855" w:rsidP="00DD3A14">
            <w:pPr>
              <w:rPr>
                <w:b/>
                <w:sz w:val="22"/>
                <w:szCs w:val="24"/>
              </w:rPr>
            </w:pPr>
            <w:r w:rsidRPr="00C97B01">
              <w:rPr>
                <w:b/>
                <w:sz w:val="22"/>
                <w:szCs w:val="24"/>
              </w:rPr>
              <w:t>Razem</w:t>
            </w:r>
          </w:p>
        </w:tc>
      </w:tr>
      <w:tr w:rsidR="00C97B01" w:rsidRPr="00C97B01" w14:paraId="0E0AD37D" w14:textId="77777777" w:rsidTr="00DD3A14">
        <w:trPr>
          <w:trHeight w:val="20"/>
        </w:trPr>
        <w:tc>
          <w:tcPr>
            <w:tcW w:w="684" w:type="dxa"/>
            <w:shd w:val="clear" w:color="auto" w:fill="F2F2F2" w:themeFill="background1" w:themeFillShade="F2"/>
            <w:vAlign w:val="center"/>
          </w:tcPr>
          <w:p w14:paraId="0DB87509" w14:textId="77777777" w:rsidR="004D7855" w:rsidRPr="00C97B01" w:rsidRDefault="004D7855" w:rsidP="00DD3A14">
            <w:pPr>
              <w:spacing w:before="120" w:after="120"/>
              <w:rPr>
                <w:b/>
                <w:sz w:val="22"/>
                <w:szCs w:val="24"/>
              </w:rPr>
            </w:pPr>
            <w:r w:rsidRPr="00C97B01">
              <w:rPr>
                <w:b/>
                <w:sz w:val="22"/>
              </w:rPr>
              <w:t>2019</w:t>
            </w:r>
          </w:p>
        </w:tc>
        <w:tc>
          <w:tcPr>
            <w:tcW w:w="1061" w:type="dxa"/>
            <w:shd w:val="clear" w:color="auto" w:fill="auto"/>
            <w:vAlign w:val="center"/>
          </w:tcPr>
          <w:p w14:paraId="786E9B4E" w14:textId="77777777" w:rsidR="004D7855" w:rsidRPr="00C97B01" w:rsidRDefault="004D7855" w:rsidP="00DD3A14">
            <w:pPr>
              <w:spacing w:before="120" w:after="120"/>
              <w:rPr>
                <w:sz w:val="22"/>
                <w:szCs w:val="24"/>
              </w:rPr>
            </w:pPr>
            <w:r w:rsidRPr="00C97B01">
              <w:rPr>
                <w:sz w:val="22"/>
              </w:rPr>
              <w:t>568</w:t>
            </w:r>
          </w:p>
        </w:tc>
        <w:tc>
          <w:tcPr>
            <w:tcW w:w="1062" w:type="dxa"/>
            <w:shd w:val="clear" w:color="auto" w:fill="auto"/>
            <w:vAlign w:val="center"/>
          </w:tcPr>
          <w:p w14:paraId="464909A7" w14:textId="77777777" w:rsidR="004D7855" w:rsidRPr="00C97B01" w:rsidRDefault="004D7855" w:rsidP="00DD3A14">
            <w:pPr>
              <w:spacing w:before="120" w:after="120"/>
              <w:rPr>
                <w:sz w:val="22"/>
                <w:szCs w:val="24"/>
              </w:rPr>
            </w:pPr>
            <w:r w:rsidRPr="00C97B01">
              <w:rPr>
                <w:sz w:val="22"/>
              </w:rPr>
              <w:t>644</w:t>
            </w:r>
          </w:p>
        </w:tc>
        <w:tc>
          <w:tcPr>
            <w:tcW w:w="1061" w:type="dxa"/>
            <w:shd w:val="clear" w:color="auto" w:fill="auto"/>
            <w:vAlign w:val="center"/>
          </w:tcPr>
          <w:p w14:paraId="7B04317E" w14:textId="77777777" w:rsidR="004D7855" w:rsidRPr="00C97B01" w:rsidRDefault="004D7855" w:rsidP="00DD3A14">
            <w:pPr>
              <w:spacing w:before="120" w:after="120"/>
              <w:rPr>
                <w:sz w:val="22"/>
                <w:szCs w:val="24"/>
              </w:rPr>
            </w:pPr>
            <w:r w:rsidRPr="00C97B01">
              <w:rPr>
                <w:sz w:val="22"/>
              </w:rPr>
              <w:t>32</w:t>
            </w:r>
          </w:p>
        </w:tc>
        <w:tc>
          <w:tcPr>
            <w:tcW w:w="1061" w:type="dxa"/>
            <w:shd w:val="clear" w:color="auto" w:fill="auto"/>
            <w:vAlign w:val="center"/>
          </w:tcPr>
          <w:p w14:paraId="6AEBA934" w14:textId="77777777" w:rsidR="004D7855" w:rsidRPr="00C97B01" w:rsidRDefault="004D7855" w:rsidP="00DD3A14">
            <w:pPr>
              <w:spacing w:before="120" w:after="120"/>
              <w:rPr>
                <w:sz w:val="22"/>
                <w:szCs w:val="24"/>
              </w:rPr>
            </w:pPr>
            <w:r w:rsidRPr="00C97B01">
              <w:rPr>
                <w:sz w:val="22"/>
              </w:rPr>
              <w:t>56</w:t>
            </w:r>
          </w:p>
        </w:tc>
        <w:tc>
          <w:tcPr>
            <w:tcW w:w="1062" w:type="dxa"/>
            <w:shd w:val="clear" w:color="auto" w:fill="auto"/>
            <w:vAlign w:val="center"/>
          </w:tcPr>
          <w:p w14:paraId="6DC72899" w14:textId="77777777" w:rsidR="004D7855" w:rsidRPr="00C97B01" w:rsidRDefault="004D7855" w:rsidP="00DD3A14">
            <w:pPr>
              <w:spacing w:before="120" w:after="120"/>
              <w:rPr>
                <w:sz w:val="22"/>
                <w:szCs w:val="24"/>
              </w:rPr>
            </w:pPr>
            <w:r w:rsidRPr="00C97B01">
              <w:rPr>
                <w:sz w:val="22"/>
              </w:rPr>
              <w:t>883</w:t>
            </w:r>
          </w:p>
        </w:tc>
        <w:tc>
          <w:tcPr>
            <w:tcW w:w="1061" w:type="dxa"/>
            <w:shd w:val="clear" w:color="auto" w:fill="auto"/>
            <w:vAlign w:val="center"/>
          </w:tcPr>
          <w:p w14:paraId="0C6D6767" w14:textId="77777777" w:rsidR="004D7855" w:rsidRPr="00C97B01" w:rsidRDefault="004D7855" w:rsidP="00DD3A14">
            <w:pPr>
              <w:spacing w:before="120" w:after="120"/>
              <w:rPr>
                <w:sz w:val="22"/>
                <w:szCs w:val="24"/>
              </w:rPr>
            </w:pPr>
            <w:r w:rsidRPr="00C97B01">
              <w:rPr>
                <w:sz w:val="22"/>
              </w:rPr>
              <w:t>26</w:t>
            </w:r>
          </w:p>
        </w:tc>
        <w:tc>
          <w:tcPr>
            <w:tcW w:w="1061" w:type="dxa"/>
            <w:shd w:val="clear" w:color="auto" w:fill="auto"/>
            <w:vAlign w:val="center"/>
          </w:tcPr>
          <w:p w14:paraId="5C248A98" w14:textId="77777777" w:rsidR="004D7855" w:rsidRPr="00C97B01" w:rsidRDefault="004D7855" w:rsidP="00DD3A14">
            <w:pPr>
              <w:spacing w:before="120" w:after="120"/>
              <w:rPr>
                <w:sz w:val="22"/>
                <w:szCs w:val="24"/>
              </w:rPr>
            </w:pPr>
            <w:r w:rsidRPr="00C97B01">
              <w:rPr>
                <w:sz w:val="22"/>
              </w:rPr>
              <w:t>48</w:t>
            </w:r>
          </w:p>
        </w:tc>
        <w:tc>
          <w:tcPr>
            <w:tcW w:w="954" w:type="dxa"/>
            <w:shd w:val="clear" w:color="auto" w:fill="auto"/>
            <w:vAlign w:val="center"/>
          </w:tcPr>
          <w:p w14:paraId="00E5E18F" w14:textId="1739387D" w:rsidR="004D7855" w:rsidRPr="00C97B01" w:rsidRDefault="004D7855" w:rsidP="00DD3A14">
            <w:pPr>
              <w:spacing w:before="120" w:after="120"/>
              <w:rPr>
                <w:b/>
                <w:sz w:val="22"/>
                <w:szCs w:val="24"/>
              </w:rPr>
            </w:pPr>
            <w:r w:rsidRPr="00C97B01">
              <w:rPr>
                <w:b/>
                <w:sz w:val="22"/>
              </w:rPr>
              <w:t>2257</w:t>
            </w:r>
          </w:p>
        </w:tc>
      </w:tr>
      <w:tr w:rsidR="00C97B01" w:rsidRPr="00C97B01" w14:paraId="11E4DA14" w14:textId="77777777" w:rsidTr="00DD3A14">
        <w:trPr>
          <w:trHeight w:val="20"/>
        </w:trPr>
        <w:tc>
          <w:tcPr>
            <w:tcW w:w="684" w:type="dxa"/>
            <w:shd w:val="clear" w:color="auto" w:fill="F2F2F2" w:themeFill="background1" w:themeFillShade="F2"/>
            <w:vAlign w:val="center"/>
          </w:tcPr>
          <w:p w14:paraId="50602027" w14:textId="77777777" w:rsidR="004D7855" w:rsidRPr="00C97B01" w:rsidRDefault="004D7855" w:rsidP="00DD3A14">
            <w:pPr>
              <w:spacing w:before="120" w:after="120"/>
              <w:rPr>
                <w:b/>
                <w:sz w:val="22"/>
                <w:szCs w:val="24"/>
              </w:rPr>
            </w:pPr>
            <w:r w:rsidRPr="00C97B01">
              <w:rPr>
                <w:b/>
                <w:sz w:val="22"/>
              </w:rPr>
              <w:t>2020</w:t>
            </w:r>
          </w:p>
        </w:tc>
        <w:tc>
          <w:tcPr>
            <w:tcW w:w="1061" w:type="dxa"/>
            <w:shd w:val="clear" w:color="auto" w:fill="auto"/>
            <w:vAlign w:val="center"/>
          </w:tcPr>
          <w:p w14:paraId="12BE50EC" w14:textId="77777777" w:rsidR="004D7855" w:rsidRPr="00C97B01" w:rsidRDefault="004D7855" w:rsidP="00DD3A14">
            <w:pPr>
              <w:spacing w:before="120" w:after="120"/>
              <w:rPr>
                <w:sz w:val="22"/>
                <w:szCs w:val="24"/>
              </w:rPr>
            </w:pPr>
            <w:r w:rsidRPr="00C97B01">
              <w:rPr>
                <w:sz w:val="22"/>
              </w:rPr>
              <w:t>146</w:t>
            </w:r>
          </w:p>
        </w:tc>
        <w:tc>
          <w:tcPr>
            <w:tcW w:w="1062" w:type="dxa"/>
            <w:shd w:val="clear" w:color="auto" w:fill="auto"/>
            <w:vAlign w:val="center"/>
          </w:tcPr>
          <w:p w14:paraId="2A333A50" w14:textId="77777777" w:rsidR="004D7855" w:rsidRPr="00C97B01" w:rsidRDefault="004D7855" w:rsidP="00DD3A14">
            <w:pPr>
              <w:spacing w:before="120" w:after="120"/>
              <w:rPr>
                <w:sz w:val="22"/>
                <w:szCs w:val="24"/>
              </w:rPr>
            </w:pPr>
            <w:r w:rsidRPr="00C97B01">
              <w:rPr>
                <w:sz w:val="22"/>
              </w:rPr>
              <w:t>271</w:t>
            </w:r>
          </w:p>
        </w:tc>
        <w:tc>
          <w:tcPr>
            <w:tcW w:w="1061" w:type="dxa"/>
            <w:shd w:val="clear" w:color="auto" w:fill="auto"/>
            <w:vAlign w:val="center"/>
          </w:tcPr>
          <w:p w14:paraId="0A50DAF8" w14:textId="77777777" w:rsidR="004D7855" w:rsidRPr="00C97B01" w:rsidRDefault="004D7855" w:rsidP="00DD3A14">
            <w:pPr>
              <w:spacing w:before="120" w:after="120"/>
              <w:rPr>
                <w:sz w:val="22"/>
                <w:szCs w:val="24"/>
              </w:rPr>
            </w:pPr>
            <w:r w:rsidRPr="00C97B01">
              <w:rPr>
                <w:sz w:val="22"/>
              </w:rPr>
              <w:t>19</w:t>
            </w:r>
          </w:p>
        </w:tc>
        <w:tc>
          <w:tcPr>
            <w:tcW w:w="1061" w:type="dxa"/>
            <w:shd w:val="clear" w:color="auto" w:fill="auto"/>
            <w:vAlign w:val="center"/>
          </w:tcPr>
          <w:p w14:paraId="5AED0FA5" w14:textId="77777777" w:rsidR="004D7855" w:rsidRPr="00C97B01" w:rsidRDefault="004D7855" w:rsidP="00DD3A14">
            <w:pPr>
              <w:spacing w:before="120" w:after="120"/>
              <w:rPr>
                <w:sz w:val="22"/>
                <w:szCs w:val="24"/>
              </w:rPr>
            </w:pPr>
            <w:r w:rsidRPr="00C97B01">
              <w:rPr>
                <w:sz w:val="22"/>
              </w:rPr>
              <w:t>72</w:t>
            </w:r>
          </w:p>
        </w:tc>
        <w:tc>
          <w:tcPr>
            <w:tcW w:w="1062" w:type="dxa"/>
            <w:shd w:val="clear" w:color="auto" w:fill="auto"/>
            <w:vAlign w:val="center"/>
          </w:tcPr>
          <w:p w14:paraId="537E0595" w14:textId="77777777" w:rsidR="004D7855" w:rsidRPr="00C97B01" w:rsidRDefault="004D7855" w:rsidP="00DD3A14">
            <w:pPr>
              <w:spacing w:before="120" w:after="120"/>
              <w:rPr>
                <w:sz w:val="22"/>
                <w:szCs w:val="24"/>
              </w:rPr>
            </w:pPr>
            <w:r w:rsidRPr="00C97B01">
              <w:rPr>
                <w:sz w:val="22"/>
              </w:rPr>
              <w:t>405</w:t>
            </w:r>
          </w:p>
        </w:tc>
        <w:tc>
          <w:tcPr>
            <w:tcW w:w="1061" w:type="dxa"/>
            <w:shd w:val="clear" w:color="auto" w:fill="auto"/>
            <w:vAlign w:val="center"/>
          </w:tcPr>
          <w:p w14:paraId="24A8FA66" w14:textId="77777777" w:rsidR="004D7855" w:rsidRPr="00C97B01" w:rsidRDefault="004D7855" w:rsidP="00DD3A14">
            <w:pPr>
              <w:spacing w:before="120" w:after="120"/>
              <w:rPr>
                <w:sz w:val="22"/>
                <w:szCs w:val="24"/>
              </w:rPr>
            </w:pPr>
            <w:r w:rsidRPr="00C97B01">
              <w:rPr>
                <w:sz w:val="22"/>
              </w:rPr>
              <w:t>28</w:t>
            </w:r>
          </w:p>
        </w:tc>
        <w:tc>
          <w:tcPr>
            <w:tcW w:w="1061" w:type="dxa"/>
            <w:shd w:val="clear" w:color="auto" w:fill="auto"/>
            <w:vAlign w:val="center"/>
          </w:tcPr>
          <w:p w14:paraId="019AE9A9" w14:textId="77777777" w:rsidR="004D7855" w:rsidRPr="00C97B01" w:rsidRDefault="004D7855" w:rsidP="00DD3A14">
            <w:pPr>
              <w:spacing w:before="120" w:after="120"/>
              <w:rPr>
                <w:sz w:val="22"/>
                <w:szCs w:val="24"/>
              </w:rPr>
            </w:pPr>
            <w:r w:rsidRPr="00C97B01">
              <w:rPr>
                <w:sz w:val="22"/>
              </w:rPr>
              <w:t>38</w:t>
            </w:r>
          </w:p>
        </w:tc>
        <w:tc>
          <w:tcPr>
            <w:tcW w:w="954" w:type="dxa"/>
            <w:shd w:val="clear" w:color="auto" w:fill="auto"/>
            <w:vAlign w:val="center"/>
          </w:tcPr>
          <w:p w14:paraId="2F029A43" w14:textId="77777777" w:rsidR="004D7855" w:rsidRPr="00C97B01" w:rsidRDefault="004D7855" w:rsidP="00DD3A14">
            <w:pPr>
              <w:spacing w:before="120" w:after="120"/>
              <w:rPr>
                <w:b/>
                <w:sz w:val="22"/>
                <w:szCs w:val="24"/>
              </w:rPr>
            </w:pPr>
            <w:r w:rsidRPr="00C97B01">
              <w:rPr>
                <w:b/>
                <w:sz w:val="22"/>
              </w:rPr>
              <w:t>979</w:t>
            </w:r>
          </w:p>
        </w:tc>
      </w:tr>
      <w:tr w:rsidR="00C97B01" w:rsidRPr="00C97B01" w14:paraId="3B5F4063" w14:textId="77777777" w:rsidTr="00DD3A14">
        <w:trPr>
          <w:trHeight w:val="20"/>
        </w:trPr>
        <w:tc>
          <w:tcPr>
            <w:tcW w:w="684" w:type="dxa"/>
            <w:shd w:val="clear" w:color="auto" w:fill="F2F2F2" w:themeFill="background1" w:themeFillShade="F2"/>
            <w:vAlign w:val="center"/>
          </w:tcPr>
          <w:p w14:paraId="138EF92A" w14:textId="77777777" w:rsidR="004D7855" w:rsidRPr="00C97B01" w:rsidRDefault="004D7855" w:rsidP="00DD3A14">
            <w:pPr>
              <w:spacing w:before="120" w:after="120"/>
              <w:rPr>
                <w:b/>
                <w:sz w:val="22"/>
                <w:szCs w:val="24"/>
              </w:rPr>
            </w:pPr>
            <w:r w:rsidRPr="00C97B01">
              <w:rPr>
                <w:b/>
                <w:sz w:val="22"/>
              </w:rPr>
              <w:t>2021</w:t>
            </w:r>
          </w:p>
        </w:tc>
        <w:tc>
          <w:tcPr>
            <w:tcW w:w="1061" w:type="dxa"/>
            <w:shd w:val="clear" w:color="auto" w:fill="auto"/>
            <w:vAlign w:val="center"/>
          </w:tcPr>
          <w:p w14:paraId="6EF96B74" w14:textId="77777777" w:rsidR="004D7855" w:rsidRPr="00C97B01" w:rsidRDefault="004D7855" w:rsidP="00DD3A14">
            <w:pPr>
              <w:spacing w:before="120" w:after="120"/>
              <w:rPr>
                <w:rFonts w:cstheme="majorHAnsi"/>
                <w:sz w:val="22"/>
                <w:szCs w:val="20"/>
              </w:rPr>
            </w:pPr>
            <w:r w:rsidRPr="00C97B01">
              <w:rPr>
                <w:sz w:val="22"/>
              </w:rPr>
              <w:t>250</w:t>
            </w:r>
          </w:p>
        </w:tc>
        <w:tc>
          <w:tcPr>
            <w:tcW w:w="1062" w:type="dxa"/>
            <w:shd w:val="clear" w:color="auto" w:fill="auto"/>
            <w:vAlign w:val="center"/>
          </w:tcPr>
          <w:p w14:paraId="719C2342" w14:textId="77777777" w:rsidR="004D7855" w:rsidRPr="00C97B01" w:rsidRDefault="004D7855" w:rsidP="00DD3A14">
            <w:pPr>
              <w:spacing w:before="120" w:after="120"/>
              <w:rPr>
                <w:rFonts w:cstheme="majorHAnsi"/>
                <w:sz w:val="22"/>
                <w:szCs w:val="20"/>
              </w:rPr>
            </w:pPr>
            <w:r w:rsidRPr="00C97B01">
              <w:rPr>
                <w:sz w:val="22"/>
              </w:rPr>
              <w:t>349</w:t>
            </w:r>
          </w:p>
        </w:tc>
        <w:tc>
          <w:tcPr>
            <w:tcW w:w="1061" w:type="dxa"/>
            <w:shd w:val="clear" w:color="auto" w:fill="auto"/>
            <w:vAlign w:val="center"/>
          </w:tcPr>
          <w:p w14:paraId="0E01829B" w14:textId="77777777" w:rsidR="004D7855" w:rsidRPr="00C97B01" w:rsidRDefault="004D7855" w:rsidP="00DD3A14">
            <w:pPr>
              <w:spacing w:before="120" w:after="120"/>
              <w:rPr>
                <w:rFonts w:cstheme="majorHAnsi"/>
                <w:sz w:val="22"/>
                <w:szCs w:val="20"/>
              </w:rPr>
            </w:pPr>
            <w:r w:rsidRPr="00C97B01">
              <w:rPr>
                <w:sz w:val="22"/>
              </w:rPr>
              <w:t>23</w:t>
            </w:r>
          </w:p>
        </w:tc>
        <w:tc>
          <w:tcPr>
            <w:tcW w:w="1061" w:type="dxa"/>
            <w:shd w:val="clear" w:color="auto" w:fill="auto"/>
            <w:vAlign w:val="center"/>
          </w:tcPr>
          <w:p w14:paraId="6AFC2FE0" w14:textId="77777777" w:rsidR="004D7855" w:rsidRPr="00C97B01" w:rsidRDefault="004D7855" w:rsidP="00DD3A14">
            <w:pPr>
              <w:spacing w:before="120" w:after="120"/>
              <w:rPr>
                <w:rFonts w:cstheme="majorHAnsi"/>
                <w:sz w:val="22"/>
                <w:szCs w:val="20"/>
              </w:rPr>
            </w:pPr>
            <w:r w:rsidRPr="00C97B01">
              <w:rPr>
                <w:sz w:val="22"/>
              </w:rPr>
              <w:t>91</w:t>
            </w:r>
          </w:p>
        </w:tc>
        <w:tc>
          <w:tcPr>
            <w:tcW w:w="1062" w:type="dxa"/>
            <w:shd w:val="clear" w:color="auto" w:fill="auto"/>
            <w:vAlign w:val="center"/>
          </w:tcPr>
          <w:p w14:paraId="67C58DB9" w14:textId="77777777" w:rsidR="004D7855" w:rsidRPr="00C97B01" w:rsidRDefault="004D7855" w:rsidP="00DD3A14">
            <w:pPr>
              <w:spacing w:before="120" w:after="120"/>
              <w:rPr>
                <w:rFonts w:cstheme="majorHAnsi"/>
                <w:sz w:val="22"/>
                <w:szCs w:val="20"/>
              </w:rPr>
            </w:pPr>
            <w:r w:rsidRPr="00C97B01">
              <w:rPr>
                <w:sz w:val="22"/>
              </w:rPr>
              <w:t>499</w:t>
            </w:r>
          </w:p>
        </w:tc>
        <w:tc>
          <w:tcPr>
            <w:tcW w:w="1061" w:type="dxa"/>
            <w:shd w:val="clear" w:color="auto" w:fill="auto"/>
            <w:vAlign w:val="center"/>
          </w:tcPr>
          <w:p w14:paraId="20DADB09" w14:textId="77777777" w:rsidR="004D7855" w:rsidRPr="00C97B01" w:rsidRDefault="004D7855" w:rsidP="00DD3A14">
            <w:pPr>
              <w:spacing w:before="120" w:after="120"/>
              <w:rPr>
                <w:rFonts w:cstheme="majorHAnsi"/>
                <w:sz w:val="22"/>
                <w:szCs w:val="20"/>
              </w:rPr>
            </w:pPr>
            <w:r w:rsidRPr="00C97B01">
              <w:rPr>
                <w:sz w:val="22"/>
              </w:rPr>
              <w:t>14</w:t>
            </w:r>
          </w:p>
        </w:tc>
        <w:tc>
          <w:tcPr>
            <w:tcW w:w="1061" w:type="dxa"/>
            <w:shd w:val="clear" w:color="auto" w:fill="auto"/>
            <w:vAlign w:val="center"/>
          </w:tcPr>
          <w:p w14:paraId="0711A02B" w14:textId="77777777" w:rsidR="004D7855" w:rsidRPr="00C97B01" w:rsidRDefault="004D7855" w:rsidP="00DD3A14">
            <w:pPr>
              <w:spacing w:before="120" w:after="120"/>
              <w:rPr>
                <w:rFonts w:cstheme="majorHAnsi"/>
                <w:sz w:val="22"/>
                <w:szCs w:val="20"/>
              </w:rPr>
            </w:pPr>
            <w:r w:rsidRPr="00C97B01">
              <w:rPr>
                <w:sz w:val="22"/>
              </w:rPr>
              <w:t>39</w:t>
            </w:r>
          </w:p>
        </w:tc>
        <w:tc>
          <w:tcPr>
            <w:tcW w:w="954" w:type="dxa"/>
            <w:shd w:val="clear" w:color="auto" w:fill="auto"/>
            <w:vAlign w:val="center"/>
          </w:tcPr>
          <w:p w14:paraId="4A3A586E" w14:textId="0938DAD2" w:rsidR="004D7855" w:rsidRPr="00C97B01" w:rsidRDefault="004D7855" w:rsidP="00DD3A14">
            <w:pPr>
              <w:spacing w:before="120" w:after="120"/>
              <w:rPr>
                <w:rFonts w:cstheme="majorHAnsi"/>
                <w:b/>
                <w:sz w:val="22"/>
                <w:szCs w:val="20"/>
              </w:rPr>
            </w:pPr>
            <w:r w:rsidRPr="00C97B01">
              <w:rPr>
                <w:b/>
                <w:sz w:val="22"/>
              </w:rPr>
              <w:t>1265</w:t>
            </w:r>
          </w:p>
        </w:tc>
      </w:tr>
      <w:tr w:rsidR="00C97B01" w:rsidRPr="00C97B01" w14:paraId="01648ED3" w14:textId="77777777" w:rsidTr="00DD3A14">
        <w:trPr>
          <w:trHeight w:val="20"/>
        </w:trPr>
        <w:tc>
          <w:tcPr>
            <w:tcW w:w="684" w:type="dxa"/>
            <w:shd w:val="clear" w:color="auto" w:fill="F2F2F2" w:themeFill="background1" w:themeFillShade="F2"/>
            <w:vAlign w:val="center"/>
          </w:tcPr>
          <w:p w14:paraId="5035FA4B" w14:textId="77777777" w:rsidR="004D7855" w:rsidRPr="00C97B01" w:rsidRDefault="004D7855" w:rsidP="00DD3A14">
            <w:pPr>
              <w:spacing w:before="120" w:after="120"/>
              <w:rPr>
                <w:b/>
                <w:sz w:val="22"/>
                <w:szCs w:val="24"/>
              </w:rPr>
            </w:pPr>
            <w:r w:rsidRPr="00C97B01">
              <w:rPr>
                <w:rFonts w:cstheme="majorHAnsi"/>
                <w:b/>
                <w:sz w:val="22"/>
              </w:rPr>
              <w:t>2022</w:t>
            </w:r>
          </w:p>
        </w:tc>
        <w:tc>
          <w:tcPr>
            <w:tcW w:w="1061" w:type="dxa"/>
            <w:shd w:val="clear" w:color="auto" w:fill="auto"/>
            <w:vAlign w:val="center"/>
          </w:tcPr>
          <w:p w14:paraId="41CFF167" w14:textId="77777777" w:rsidR="004D7855" w:rsidRPr="00C97B01" w:rsidRDefault="004D7855" w:rsidP="00DD3A14">
            <w:pPr>
              <w:spacing w:before="120" w:after="120"/>
              <w:rPr>
                <w:rFonts w:cstheme="majorHAnsi"/>
                <w:sz w:val="22"/>
                <w:szCs w:val="20"/>
              </w:rPr>
            </w:pPr>
            <w:r w:rsidRPr="00C97B01">
              <w:rPr>
                <w:rFonts w:cstheme="majorHAnsi"/>
                <w:sz w:val="22"/>
              </w:rPr>
              <w:t>302</w:t>
            </w:r>
          </w:p>
        </w:tc>
        <w:tc>
          <w:tcPr>
            <w:tcW w:w="1062" w:type="dxa"/>
            <w:shd w:val="clear" w:color="auto" w:fill="auto"/>
            <w:vAlign w:val="center"/>
          </w:tcPr>
          <w:p w14:paraId="616CD44F" w14:textId="77777777" w:rsidR="004D7855" w:rsidRPr="00C97B01" w:rsidRDefault="004D7855" w:rsidP="00DD3A14">
            <w:pPr>
              <w:spacing w:before="120" w:after="120"/>
              <w:rPr>
                <w:rFonts w:cstheme="majorHAnsi"/>
                <w:sz w:val="22"/>
                <w:szCs w:val="20"/>
              </w:rPr>
            </w:pPr>
            <w:r w:rsidRPr="00C97B01">
              <w:rPr>
                <w:rFonts w:cstheme="majorHAnsi"/>
                <w:sz w:val="22"/>
              </w:rPr>
              <w:t>510</w:t>
            </w:r>
          </w:p>
        </w:tc>
        <w:tc>
          <w:tcPr>
            <w:tcW w:w="1061" w:type="dxa"/>
            <w:shd w:val="clear" w:color="auto" w:fill="auto"/>
            <w:vAlign w:val="center"/>
          </w:tcPr>
          <w:p w14:paraId="2719B703" w14:textId="77777777" w:rsidR="004D7855" w:rsidRPr="00C97B01" w:rsidRDefault="004D7855" w:rsidP="00DD3A14">
            <w:pPr>
              <w:spacing w:before="120" w:after="120"/>
              <w:rPr>
                <w:rFonts w:cstheme="majorHAnsi"/>
                <w:sz w:val="22"/>
                <w:szCs w:val="20"/>
              </w:rPr>
            </w:pPr>
            <w:r w:rsidRPr="00C97B01">
              <w:rPr>
                <w:rFonts w:cstheme="majorHAnsi"/>
                <w:sz w:val="22"/>
              </w:rPr>
              <w:t>27</w:t>
            </w:r>
          </w:p>
        </w:tc>
        <w:tc>
          <w:tcPr>
            <w:tcW w:w="1061" w:type="dxa"/>
            <w:shd w:val="clear" w:color="auto" w:fill="auto"/>
            <w:vAlign w:val="center"/>
          </w:tcPr>
          <w:p w14:paraId="208EBF8A" w14:textId="77777777" w:rsidR="004D7855" w:rsidRPr="00C97B01" w:rsidRDefault="004D7855" w:rsidP="00DD3A14">
            <w:pPr>
              <w:spacing w:before="120" w:after="120"/>
              <w:rPr>
                <w:rFonts w:cstheme="majorHAnsi"/>
                <w:sz w:val="22"/>
                <w:szCs w:val="20"/>
              </w:rPr>
            </w:pPr>
            <w:r w:rsidRPr="00C97B01">
              <w:rPr>
                <w:rFonts w:cstheme="majorHAnsi"/>
                <w:sz w:val="22"/>
              </w:rPr>
              <w:t>206</w:t>
            </w:r>
          </w:p>
        </w:tc>
        <w:tc>
          <w:tcPr>
            <w:tcW w:w="1062" w:type="dxa"/>
            <w:shd w:val="clear" w:color="auto" w:fill="auto"/>
            <w:vAlign w:val="center"/>
          </w:tcPr>
          <w:p w14:paraId="1F56D59F" w14:textId="77777777" w:rsidR="004D7855" w:rsidRPr="00C97B01" w:rsidRDefault="004D7855" w:rsidP="00DD3A14">
            <w:pPr>
              <w:spacing w:before="120" w:after="120"/>
              <w:rPr>
                <w:rFonts w:cstheme="majorHAnsi"/>
                <w:sz w:val="22"/>
                <w:szCs w:val="20"/>
              </w:rPr>
            </w:pPr>
            <w:r w:rsidRPr="00C97B01">
              <w:rPr>
                <w:rFonts w:cstheme="majorHAnsi"/>
                <w:sz w:val="22"/>
              </w:rPr>
              <w:t>811</w:t>
            </w:r>
          </w:p>
        </w:tc>
        <w:tc>
          <w:tcPr>
            <w:tcW w:w="1061" w:type="dxa"/>
            <w:shd w:val="clear" w:color="auto" w:fill="auto"/>
            <w:vAlign w:val="center"/>
          </w:tcPr>
          <w:p w14:paraId="614DE8FC" w14:textId="77777777" w:rsidR="004D7855" w:rsidRPr="00C97B01" w:rsidRDefault="004D7855" w:rsidP="00DD3A14">
            <w:pPr>
              <w:spacing w:before="120" w:after="120"/>
              <w:rPr>
                <w:rFonts w:cstheme="majorHAnsi"/>
                <w:sz w:val="22"/>
                <w:szCs w:val="20"/>
              </w:rPr>
            </w:pPr>
            <w:r w:rsidRPr="00C97B01">
              <w:rPr>
                <w:rFonts w:cstheme="majorHAnsi"/>
                <w:sz w:val="22"/>
              </w:rPr>
              <w:t>396</w:t>
            </w:r>
          </w:p>
        </w:tc>
        <w:tc>
          <w:tcPr>
            <w:tcW w:w="1061" w:type="dxa"/>
            <w:shd w:val="clear" w:color="auto" w:fill="auto"/>
            <w:vAlign w:val="center"/>
          </w:tcPr>
          <w:p w14:paraId="04EFFC8B" w14:textId="77777777" w:rsidR="004D7855" w:rsidRPr="00C97B01" w:rsidRDefault="004D7855" w:rsidP="00DD3A14">
            <w:pPr>
              <w:spacing w:before="120" w:after="120"/>
              <w:rPr>
                <w:rFonts w:cstheme="majorHAnsi"/>
                <w:sz w:val="22"/>
                <w:szCs w:val="20"/>
              </w:rPr>
            </w:pPr>
            <w:r w:rsidRPr="00C97B01">
              <w:rPr>
                <w:rFonts w:cstheme="majorHAnsi"/>
                <w:sz w:val="22"/>
              </w:rPr>
              <w:t>872</w:t>
            </w:r>
          </w:p>
        </w:tc>
        <w:tc>
          <w:tcPr>
            <w:tcW w:w="954" w:type="dxa"/>
            <w:shd w:val="clear" w:color="auto" w:fill="auto"/>
            <w:vAlign w:val="center"/>
          </w:tcPr>
          <w:p w14:paraId="05B810AE" w14:textId="652F61BC" w:rsidR="004D7855" w:rsidRPr="00C97B01" w:rsidRDefault="004D7855" w:rsidP="00DD3A14">
            <w:pPr>
              <w:spacing w:before="120" w:after="120"/>
              <w:rPr>
                <w:rFonts w:cstheme="majorHAnsi"/>
                <w:b/>
                <w:sz w:val="22"/>
                <w:szCs w:val="20"/>
              </w:rPr>
            </w:pPr>
            <w:r w:rsidRPr="00C97B01">
              <w:rPr>
                <w:rFonts w:cstheme="majorHAnsi"/>
                <w:b/>
                <w:sz w:val="22"/>
              </w:rPr>
              <w:t>3124</w:t>
            </w:r>
          </w:p>
        </w:tc>
      </w:tr>
      <w:tr w:rsidR="00C97B01" w:rsidRPr="00C97B01" w14:paraId="1DD4F6E6" w14:textId="77777777" w:rsidTr="00DD3A14">
        <w:trPr>
          <w:trHeight w:val="20"/>
        </w:trPr>
        <w:tc>
          <w:tcPr>
            <w:tcW w:w="684" w:type="dxa"/>
            <w:shd w:val="clear" w:color="auto" w:fill="F2F2F2" w:themeFill="background1" w:themeFillShade="F2"/>
            <w:vAlign w:val="center"/>
          </w:tcPr>
          <w:p w14:paraId="09C7DD31" w14:textId="77777777" w:rsidR="004D7855" w:rsidRPr="00C97B01" w:rsidRDefault="004D7855" w:rsidP="00DD3A14">
            <w:pPr>
              <w:spacing w:before="120" w:after="120"/>
              <w:rPr>
                <w:rFonts w:cstheme="majorHAnsi"/>
                <w:b/>
                <w:sz w:val="22"/>
              </w:rPr>
            </w:pPr>
            <w:r w:rsidRPr="00C97B01">
              <w:rPr>
                <w:rFonts w:cstheme="majorHAnsi"/>
                <w:b/>
                <w:sz w:val="22"/>
              </w:rPr>
              <w:t>2023</w:t>
            </w:r>
          </w:p>
        </w:tc>
        <w:tc>
          <w:tcPr>
            <w:tcW w:w="1061" w:type="dxa"/>
            <w:shd w:val="clear" w:color="auto" w:fill="auto"/>
            <w:vAlign w:val="center"/>
          </w:tcPr>
          <w:p w14:paraId="537D5E8B" w14:textId="24864E46" w:rsidR="004D7855" w:rsidRPr="00C97B01" w:rsidRDefault="004D7855" w:rsidP="00DD3A14">
            <w:pPr>
              <w:spacing w:before="120" w:after="120"/>
              <w:rPr>
                <w:rFonts w:cstheme="majorHAnsi"/>
                <w:sz w:val="22"/>
              </w:rPr>
            </w:pPr>
            <w:r w:rsidRPr="00C97B01">
              <w:rPr>
                <w:rFonts w:ascii="Calibri Light" w:hAnsi="Calibri Light" w:cs="Calibri Light"/>
                <w:bCs/>
                <w:sz w:val="22"/>
              </w:rPr>
              <w:t>2132</w:t>
            </w:r>
          </w:p>
        </w:tc>
        <w:tc>
          <w:tcPr>
            <w:tcW w:w="1062" w:type="dxa"/>
            <w:shd w:val="clear" w:color="auto" w:fill="auto"/>
            <w:vAlign w:val="center"/>
          </w:tcPr>
          <w:p w14:paraId="0BA0D341" w14:textId="77777777" w:rsidR="004D7855" w:rsidRPr="00C97B01" w:rsidRDefault="004D7855" w:rsidP="00DD3A14">
            <w:pPr>
              <w:spacing w:before="120" w:after="120"/>
              <w:rPr>
                <w:rFonts w:cstheme="majorHAnsi"/>
                <w:sz w:val="22"/>
              </w:rPr>
            </w:pPr>
            <w:r w:rsidRPr="00C97B01">
              <w:rPr>
                <w:rFonts w:ascii="Calibri Light" w:hAnsi="Calibri Light" w:cs="Calibri Light"/>
                <w:bCs/>
                <w:sz w:val="22"/>
              </w:rPr>
              <w:t>645</w:t>
            </w:r>
          </w:p>
        </w:tc>
        <w:tc>
          <w:tcPr>
            <w:tcW w:w="1061" w:type="dxa"/>
            <w:shd w:val="clear" w:color="auto" w:fill="auto"/>
            <w:vAlign w:val="center"/>
          </w:tcPr>
          <w:p w14:paraId="33D50AD4" w14:textId="77777777" w:rsidR="004D7855" w:rsidRPr="00C97B01" w:rsidRDefault="004D7855" w:rsidP="00DD3A14">
            <w:pPr>
              <w:spacing w:before="120" w:after="120"/>
              <w:rPr>
                <w:rFonts w:cstheme="majorHAnsi"/>
                <w:sz w:val="22"/>
              </w:rPr>
            </w:pPr>
            <w:r w:rsidRPr="00C97B01">
              <w:rPr>
                <w:rFonts w:ascii="Calibri Light" w:hAnsi="Calibri Light" w:cs="Calibri Light"/>
                <w:bCs/>
                <w:sz w:val="22"/>
              </w:rPr>
              <w:t>63</w:t>
            </w:r>
          </w:p>
        </w:tc>
        <w:tc>
          <w:tcPr>
            <w:tcW w:w="1061" w:type="dxa"/>
            <w:shd w:val="clear" w:color="auto" w:fill="auto"/>
            <w:vAlign w:val="center"/>
          </w:tcPr>
          <w:p w14:paraId="0F0D32EC" w14:textId="77777777" w:rsidR="004D7855" w:rsidRPr="00C97B01" w:rsidRDefault="004D7855" w:rsidP="00DD3A14">
            <w:pPr>
              <w:spacing w:before="120" w:after="120"/>
              <w:rPr>
                <w:rFonts w:cstheme="majorHAnsi"/>
                <w:sz w:val="22"/>
              </w:rPr>
            </w:pPr>
            <w:r w:rsidRPr="00C97B01">
              <w:rPr>
                <w:rFonts w:ascii="Calibri Light" w:hAnsi="Calibri Light" w:cs="Calibri Light"/>
                <w:bCs/>
                <w:sz w:val="22"/>
              </w:rPr>
              <w:t>290</w:t>
            </w:r>
          </w:p>
        </w:tc>
        <w:tc>
          <w:tcPr>
            <w:tcW w:w="1062" w:type="dxa"/>
            <w:shd w:val="clear" w:color="auto" w:fill="auto"/>
            <w:vAlign w:val="center"/>
          </w:tcPr>
          <w:p w14:paraId="08673B4A" w14:textId="78B3CB2C" w:rsidR="004D7855" w:rsidRPr="00C97B01" w:rsidRDefault="004D7855" w:rsidP="00DD3A14">
            <w:pPr>
              <w:spacing w:before="120" w:after="120"/>
              <w:rPr>
                <w:rFonts w:cstheme="majorHAnsi"/>
                <w:sz w:val="22"/>
              </w:rPr>
            </w:pPr>
            <w:r w:rsidRPr="00C97B01">
              <w:rPr>
                <w:rFonts w:ascii="Calibri Light" w:hAnsi="Calibri Light" w:cs="Calibri Light"/>
                <w:bCs/>
                <w:sz w:val="22"/>
              </w:rPr>
              <w:t>127</w:t>
            </w:r>
          </w:p>
        </w:tc>
        <w:tc>
          <w:tcPr>
            <w:tcW w:w="1061" w:type="dxa"/>
            <w:shd w:val="clear" w:color="auto" w:fill="auto"/>
            <w:vAlign w:val="center"/>
          </w:tcPr>
          <w:p w14:paraId="7B5A3828" w14:textId="77777777" w:rsidR="004D7855" w:rsidRPr="00C97B01" w:rsidRDefault="004D7855" w:rsidP="00DD3A14">
            <w:pPr>
              <w:spacing w:before="120" w:after="120"/>
              <w:rPr>
                <w:rFonts w:cstheme="majorHAnsi"/>
                <w:sz w:val="22"/>
              </w:rPr>
            </w:pPr>
            <w:r w:rsidRPr="00C97B01">
              <w:rPr>
                <w:rFonts w:ascii="Calibri Light" w:hAnsi="Calibri Light" w:cs="Calibri Light"/>
                <w:bCs/>
                <w:sz w:val="22"/>
              </w:rPr>
              <w:t>535</w:t>
            </w:r>
          </w:p>
        </w:tc>
        <w:tc>
          <w:tcPr>
            <w:tcW w:w="1061" w:type="dxa"/>
            <w:shd w:val="clear" w:color="auto" w:fill="auto"/>
            <w:vAlign w:val="center"/>
          </w:tcPr>
          <w:p w14:paraId="4F29522A" w14:textId="77777777" w:rsidR="004D7855" w:rsidRPr="00C97B01" w:rsidRDefault="004D7855" w:rsidP="00DD3A14">
            <w:pPr>
              <w:spacing w:before="120" w:after="120"/>
              <w:rPr>
                <w:rFonts w:cstheme="majorHAnsi"/>
                <w:sz w:val="22"/>
              </w:rPr>
            </w:pPr>
            <w:r w:rsidRPr="00C97B01">
              <w:rPr>
                <w:rFonts w:ascii="Calibri Light" w:hAnsi="Calibri Light" w:cs="Calibri Light"/>
                <w:bCs/>
                <w:sz w:val="22"/>
              </w:rPr>
              <w:t>802</w:t>
            </w:r>
          </w:p>
        </w:tc>
        <w:tc>
          <w:tcPr>
            <w:tcW w:w="954" w:type="dxa"/>
            <w:shd w:val="clear" w:color="auto" w:fill="auto"/>
            <w:vAlign w:val="center"/>
          </w:tcPr>
          <w:p w14:paraId="7F41E401" w14:textId="65C55305" w:rsidR="004D7855" w:rsidRPr="00C97B01" w:rsidRDefault="004D7855" w:rsidP="00DD3A14">
            <w:pPr>
              <w:spacing w:before="120" w:after="120"/>
              <w:rPr>
                <w:rFonts w:cstheme="majorHAnsi"/>
                <w:b/>
                <w:sz w:val="22"/>
              </w:rPr>
            </w:pPr>
            <w:r w:rsidRPr="00C97B01">
              <w:rPr>
                <w:rFonts w:ascii="Calibri Light" w:hAnsi="Calibri Light" w:cs="Calibri Light"/>
                <w:b/>
                <w:bCs/>
                <w:sz w:val="22"/>
              </w:rPr>
              <w:t>5694</w:t>
            </w:r>
          </w:p>
        </w:tc>
      </w:tr>
    </w:tbl>
    <w:p w14:paraId="0E1084D6" w14:textId="77777777" w:rsidR="004D7855" w:rsidRPr="00C97B01" w:rsidRDefault="004D7855" w:rsidP="00062B9C">
      <w:pPr>
        <w:pStyle w:val="rdo"/>
        <w:spacing w:before="0"/>
      </w:pPr>
      <w:r w:rsidRPr="00C97B01">
        <w:t>Źródło: Referat Kultury w Departamencie Kultury, Promocji i Sportu</w:t>
      </w:r>
    </w:p>
    <w:p w14:paraId="20749D67" w14:textId="2E721C2D" w:rsidR="004D7855" w:rsidRPr="00C97B01" w:rsidRDefault="004D7855" w:rsidP="00062B9C">
      <w:pPr>
        <w:suppressAutoHyphens/>
        <w:rPr>
          <w:rFonts w:ascii="Calibri Light" w:hAnsi="Calibri Light"/>
          <w:b/>
          <w:szCs w:val="24"/>
        </w:rPr>
      </w:pPr>
      <w:r w:rsidRPr="00C97B01">
        <w:rPr>
          <w:rFonts w:ascii="Calibri Light" w:hAnsi="Calibri Light"/>
          <w:b/>
          <w:szCs w:val="24"/>
        </w:rPr>
        <w:t>WYBRANE DZIAŁANIA REALIZOWANE PRZEZ MIEJSKIE INSTYTUCJE KULTURY W 2023 ROKU</w:t>
      </w:r>
    </w:p>
    <w:p w14:paraId="5C5E0EA6" w14:textId="77777777" w:rsidR="004D7855" w:rsidRPr="00C97B01" w:rsidRDefault="004D7855" w:rsidP="00062B9C">
      <w:pPr>
        <w:suppressAutoHyphens/>
        <w:rPr>
          <w:rFonts w:cstheme="majorHAnsi"/>
          <w:szCs w:val="24"/>
        </w:rPr>
      </w:pPr>
      <w:r w:rsidRPr="00C97B01">
        <w:rPr>
          <w:rFonts w:cstheme="majorHAnsi"/>
          <w:b/>
          <w:szCs w:val="24"/>
        </w:rPr>
        <w:t>BIAŁOSTOCKI OŚRODEK KULTURY (BOK)</w:t>
      </w:r>
    </w:p>
    <w:p w14:paraId="1F64E161" w14:textId="7CE5BBA0" w:rsidR="004D7855" w:rsidRPr="00D6748D" w:rsidRDefault="004D7855" w:rsidP="00DD3A14">
      <w:pPr>
        <w:ind w:firstLine="708"/>
        <w:rPr>
          <w:rFonts w:ascii="Calibri Light" w:eastAsia="SimSun" w:hAnsi="Calibri Light" w:cs="Calibri Light"/>
          <w:iCs/>
          <w:lang w:bidi="hi-IN"/>
        </w:rPr>
      </w:pPr>
      <w:r w:rsidRPr="00C97B01">
        <w:rPr>
          <w:rFonts w:ascii="Calibri Light" w:hAnsi="Calibri Light" w:cs="Calibri Light"/>
        </w:rPr>
        <w:t xml:space="preserve">W 2023 r. Ośrodek </w:t>
      </w:r>
      <w:r w:rsidR="00E82B78">
        <w:rPr>
          <w:rFonts w:ascii="Calibri Light" w:hAnsi="Calibri Light" w:cs="Calibri Light"/>
        </w:rPr>
        <w:t xml:space="preserve">zorganizował kolejne edycje 6 </w:t>
      </w:r>
      <w:r w:rsidRPr="00D6748D">
        <w:rPr>
          <w:rFonts w:ascii="Calibri Light" w:hAnsi="Calibri Light" w:cs="Calibri Light"/>
        </w:rPr>
        <w:t>dużych festiwali, z udziałem twórców lokalnych, krajowych i zagranicznych</w:t>
      </w:r>
      <w:r w:rsidR="00D6748D" w:rsidRPr="00D6748D">
        <w:rPr>
          <w:rFonts w:ascii="Calibri Light" w:hAnsi="Calibri Light" w:cs="Calibri Light"/>
        </w:rPr>
        <w:t xml:space="preserve"> (Międzynarodowy Festiwal Filmów </w:t>
      </w:r>
      <w:r w:rsidR="00D6748D" w:rsidRPr="00D6748D">
        <w:rPr>
          <w:rFonts w:ascii="Calibri Light" w:hAnsi="Calibri Light" w:cs="Calibri Light"/>
        </w:rPr>
        <w:lastRenderedPageBreak/>
        <w:t>Krótkometrażowych</w:t>
      </w:r>
      <w:r w:rsidR="00D6748D" w:rsidRPr="00D6748D">
        <w:rPr>
          <w:rFonts w:ascii="Calibri Light" w:hAnsi="Calibri Light" w:cs="Calibri Light"/>
          <w:iCs/>
        </w:rPr>
        <w:t xml:space="preserve"> ŻUBROFFKA</w:t>
      </w:r>
      <w:r w:rsidR="00D6748D" w:rsidRPr="00D6748D">
        <w:rPr>
          <w:rFonts w:ascii="Calibri Light" w:hAnsi="Calibri Light" w:cs="Calibri Light"/>
        </w:rPr>
        <w:t xml:space="preserve">, </w:t>
      </w:r>
      <w:r w:rsidR="00D6748D" w:rsidRPr="00D6748D">
        <w:rPr>
          <w:rFonts w:ascii="Calibri Light" w:hAnsi="Calibri Light" w:cs="Calibri Light"/>
          <w:iCs/>
        </w:rPr>
        <w:t>Wschód Kultury/</w:t>
      </w:r>
      <w:r w:rsidR="00D6748D">
        <w:rPr>
          <w:rFonts w:ascii="Calibri Light" w:hAnsi="Calibri Light" w:cs="Calibri Light"/>
          <w:iCs/>
        </w:rPr>
        <w:t xml:space="preserve"> </w:t>
      </w:r>
      <w:r w:rsidR="00D6748D" w:rsidRPr="00D6748D">
        <w:rPr>
          <w:rFonts w:ascii="Calibri Light" w:hAnsi="Calibri Light" w:cs="Calibri Light"/>
          <w:iCs/>
        </w:rPr>
        <w:t>Inny</w:t>
      </w:r>
      <w:r w:rsidR="00D6748D" w:rsidRPr="00D6748D">
        <w:rPr>
          <w:rFonts w:ascii="Calibri Light" w:hAnsi="Calibri Light" w:cs="Calibri Light"/>
        </w:rPr>
        <w:t xml:space="preserve"> Wymiar, Festiwal Kultury Niezależnej </w:t>
      </w:r>
      <w:r w:rsidR="00D6748D" w:rsidRPr="00D6748D">
        <w:rPr>
          <w:rFonts w:ascii="Calibri Light" w:hAnsi="Calibri Light" w:cs="Calibri Light"/>
          <w:iCs/>
        </w:rPr>
        <w:t>Underground/</w:t>
      </w:r>
      <w:r w:rsidR="00D6748D">
        <w:rPr>
          <w:rFonts w:ascii="Calibri Light" w:hAnsi="Calibri Light" w:cs="Calibri Light"/>
          <w:iCs/>
        </w:rPr>
        <w:t xml:space="preserve"> </w:t>
      </w:r>
      <w:r w:rsidR="00D6748D" w:rsidRPr="00D6748D">
        <w:rPr>
          <w:rFonts w:ascii="Calibri Light" w:hAnsi="Calibri Light" w:cs="Calibri Light"/>
          <w:iCs/>
        </w:rPr>
        <w:t>Independent,</w:t>
      </w:r>
      <w:r w:rsidR="00D6748D" w:rsidRPr="00D6748D">
        <w:rPr>
          <w:rFonts w:ascii="Calibri Light" w:hAnsi="Calibri Light" w:cs="Calibri Light"/>
        </w:rPr>
        <w:t xml:space="preserve"> </w:t>
      </w:r>
      <w:r w:rsidR="00D6748D" w:rsidRPr="00D6748D">
        <w:rPr>
          <w:rFonts w:ascii="Calibri Light" w:eastAsia="SimSun" w:hAnsi="Calibri Light" w:cs="Calibri Light"/>
          <w:lang w:bidi="hi-IN"/>
        </w:rPr>
        <w:t>Festiwal Kultur i Podróży „</w:t>
      </w:r>
      <w:r w:rsidR="00D6748D" w:rsidRPr="00D6748D">
        <w:rPr>
          <w:rFonts w:ascii="Calibri Light" w:eastAsia="SimSun" w:hAnsi="Calibri Light" w:cs="Calibri Light"/>
          <w:iCs/>
          <w:lang w:bidi="hi-IN"/>
        </w:rPr>
        <w:t>Ciekawi świata”</w:t>
      </w:r>
      <w:r w:rsidR="00D6748D" w:rsidRPr="00D6748D">
        <w:rPr>
          <w:rFonts w:ascii="Calibri Light" w:eastAsia="SimSun" w:hAnsi="Calibri Light" w:cs="Calibri Light"/>
          <w:lang w:bidi="hi-IN"/>
        </w:rPr>
        <w:t xml:space="preserve">, </w:t>
      </w:r>
      <w:r w:rsidR="00D6748D" w:rsidRPr="00D6748D">
        <w:rPr>
          <w:rFonts w:ascii="Calibri Light" w:eastAsia="SimSun" w:hAnsi="Calibri Light" w:cs="Calibri Light"/>
          <w:iCs/>
          <w:lang w:bidi="hi-IN"/>
        </w:rPr>
        <w:t>Jesień z Bluesem</w:t>
      </w:r>
      <w:r w:rsidR="00D6748D" w:rsidRPr="00D6748D">
        <w:rPr>
          <w:rFonts w:ascii="Calibri Light" w:eastAsia="SimSun" w:hAnsi="Calibri Light" w:cs="Calibri Light"/>
          <w:lang w:bidi="hi-IN"/>
        </w:rPr>
        <w:t xml:space="preserve">, Dni Sztuki Współczesnej) oraz 36 koncertów różnych gatunków muzycznych promujących także lokalnych twórców, w ramach: </w:t>
      </w:r>
      <w:r w:rsidR="00D6748D" w:rsidRPr="00D6748D">
        <w:rPr>
          <w:rFonts w:ascii="Calibri Light" w:hAnsi="Calibri Light" w:cs="Calibri Light"/>
        </w:rPr>
        <w:t xml:space="preserve">Dni Miasta (plenerowe), </w:t>
      </w:r>
      <w:r w:rsidR="00D6748D" w:rsidRPr="00D6748D">
        <w:rPr>
          <w:rFonts w:ascii="Calibri Light" w:eastAsia="SimSun" w:hAnsi="Calibri Light" w:cs="Calibri Light"/>
          <w:lang w:bidi="hi-IN"/>
        </w:rPr>
        <w:t xml:space="preserve">Premier Muzycznych, Jazzu na BOK-u, Blues Famy, Katedralnych Koncertów Organowych, Zaduszek </w:t>
      </w:r>
      <w:r w:rsidR="00DD3A14">
        <w:rPr>
          <w:rFonts w:ascii="Calibri Light" w:eastAsia="SimSun" w:hAnsi="Calibri Light" w:cs="Calibri Light"/>
          <w:lang w:bidi="hi-IN"/>
        </w:rPr>
        <w:t xml:space="preserve">bluesowych, Koncertów w ogrodach </w:t>
      </w:r>
      <w:r w:rsidR="00D6748D" w:rsidRPr="00D6748D">
        <w:rPr>
          <w:rFonts w:ascii="Calibri Light" w:eastAsia="SimSun" w:hAnsi="Calibri Light" w:cs="Calibri Light"/>
          <w:lang w:bidi="hi-IN"/>
        </w:rPr>
        <w:t>i na tarasach.</w:t>
      </w:r>
      <w:r w:rsidRPr="00B87115">
        <w:rPr>
          <w:rFonts w:ascii="Calibri Light" w:eastAsia="SimSun" w:hAnsi="Calibri Light" w:cs="Calibri Light"/>
          <w:lang w:bidi="hi-IN"/>
        </w:rPr>
        <w:t xml:space="preserve"> Ośrodek prowadził działalność kinową – 1 879 seansów</w:t>
      </w:r>
      <w:r w:rsidRPr="00C97B01">
        <w:rPr>
          <w:rFonts w:ascii="Calibri Light" w:eastAsia="SimSun" w:hAnsi="Calibri Light" w:cs="Calibri Light"/>
          <w:lang w:bidi="hi-IN"/>
        </w:rPr>
        <w:t xml:space="preserve"> obejrzało ponad</w:t>
      </w:r>
      <w:r w:rsidR="00DD3A14">
        <w:rPr>
          <w:rFonts w:ascii="Calibri Light" w:eastAsia="SimSun" w:hAnsi="Calibri Light" w:cs="Calibri Light"/>
          <w:lang w:bidi="hi-IN"/>
        </w:rPr>
        <w:t xml:space="preserve"> </w:t>
      </w:r>
      <w:r w:rsidRPr="00C97B01">
        <w:rPr>
          <w:rFonts w:ascii="Calibri Light" w:eastAsia="SimSun" w:hAnsi="Calibri Light" w:cs="Calibri Light"/>
          <w:lang w:bidi="hi-IN"/>
        </w:rPr>
        <w:t xml:space="preserve">34 tys. widzów. </w:t>
      </w:r>
      <w:r w:rsidRPr="00C97B01">
        <w:rPr>
          <w:rFonts w:ascii="Calibri Light" w:hAnsi="Calibri Light" w:cs="Calibri Light"/>
          <w:lang w:eastAsia="pl-PL"/>
        </w:rPr>
        <w:t xml:space="preserve">Stworzona - w ramach 17. MFFK ŻUBROFFKA - przez uczestników warsztatów </w:t>
      </w:r>
      <w:r w:rsidRPr="008A03FE">
        <w:rPr>
          <w:rFonts w:ascii="Calibri Light" w:hAnsi="Calibri Light" w:cs="Calibri Light"/>
          <w:lang w:eastAsia="pl-PL"/>
        </w:rPr>
        <w:t xml:space="preserve">animacja </w:t>
      </w:r>
      <w:r w:rsidR="008A03FE">
        <w:rPr>
          <w:rFonts w:ascii="Calibri Light" w:hAnsi="Calibri Light" w:cs="Calibri Light"/>
          <w:lang w:eastAsia="pl-PL"/>
        </w:rPr>
        <w:t>„</w:t>
      </w:r>
      <w:r w:rsidRPr="008A03FE">
        <w:rPr>
          <w:rFonts w:ascii="Calibri Light" w:hAnsi="Calibri Light" w:cs="Calibri Light"/>
          <w:iCs/>
          <w:lang w:eastAsia="pl-PL"/>
        </w:rPr>
        <w:t>Małe rzeczy mają znaczenie</w:t>
      </w:r>
      <w:r w:rsidR="00FA5068">
        <w:rPr>
          <w:rFonts w:ascii="Calibri Light" w:hAnsi="Calibri Light" w:cs="Calibri Light"/>
          <w:iCs/>
          <w:lang w:eastAsia="pl-PL"/>
        </w:rPr>
        <w:t>”</w:t>
      </w:r>
      <w:r w:rsidRPr="008A03FE">
        <w:rPr>
          <w:rFonts w:ascii="Calibri Light" w:hAnsi="Calibri Light" w:cs="Calibri Light"/>
          <w:lang w:eastAsia="pl-PL"/>
        </w:rPr>
        <w:t xml:space="preserve"> znalazła się w selekcji Festiwalu Animacji </w:t>
      </w:r>
      <w:proofErr w:type="spellStart"/>
      <w:r w:rsidRPr="008A03FE">
        <w:rPr>
          <w:rFonts w:ascii="Calibri Light" w:hAnsi="Calibri Light" w:cs="Calibri Light"/>
          <w:lang w:eastAsia="pl-PL"/>
        </w:rPr>
        <w:t>O!pla</w:t>
      </w:r>
      <w:proofErr w:type="spellEnd"/>
      <w:r w:rsidR="00DD3A14">
        <w:rPr>
          <w:rFonts w:ascii="Calibri Light" w:hAnsi="Calibri Light" w:cs="Calibri Light"/>
          <w:lang w:eastAsia="pl-PL"/>
        </w:rPr>
        <w:t xml:space="preserve"> </w:t>
      </w:r>
      <w:r w:rsidRPr="00D6748D">
        <w:rPr>
          <w:rFonts w:ascii="Calibri Light" w:hAnsi="Calibri Light" w:cs="Calibri Light"/>
          <w:lang w:eastAsia="pl-PL"/>
        </w:rPr>
        <w:t xml:space="preserve">w kategorii </w:t>
      </w:r>
      <w:r w:rsidRPr="00D6748D">
        <w:rPr>
          <w:rFonts w:ascii="Calibri Light" w:hAnsi="Calibri Light" w:cs="Calibri Light"/>
          <w:iCs/>
          <w:lang w:eastAsia="pl-PL"/>
        </w:rPr>
        <w:t>Teraz my!</w:t>
      </w:r>
      <w:r w:rsidR="008A03FE" w:rsidRPr="00D6748D">
        <w:rPr>
          <w:rFonts w:ascii="Calibri Light" w:hAnsi="Calibri Light" w:cs="Calibri Light"/>
          <w:iCs/>
          <w:lang w:eastAsia="pl-PL"/>
        </w:rPr>
        <w:t>.</w:t>
      </w:r>
    </w:p>
    <w:p w14:paraId="7C270F5D" w14:textId="3F78972E" w:rsidR="004D7855" w:rsidRPr="008A03FE" w:rsidRDefault="004D7855" w:rsidP="00DD3A14">
      <w:pPr>
        <w:ind w:firstLine="708"/>
        <w:rPr>
          <w:rFonts w:ascii="Calibri Light" w:eastAsia="SimSun" w:hAnsi="Calibri Light" w:cs="Calibri Light"/>
          <w:iCs/>
          <w:lang w:bidi="hi-IN"/>
        </w:rPr>
      </w:pPr>
      <w:r w:rsidRPr="008A03FE">
        <w:rPr>
          <w:rFonts w:ascii="Calibri Light" w:hAnsi="Calibri Light" w:cs="Calibri Light"/>
        </w:rPr>
        <w:t>W ramach działań edukacyjnych odbyły się warsztaty historyczne poświęcone</w:t>
      </w:r>
      <w:r w:rsidR="00A0348D">
        <w:rPr>
          <w:rFonts w:ascii="Calibri Light" w:hAnsi="Calibri Light" w:cs="Calibri Light"/>
        </w:rPr>
        <w:t xml:space="preserve"> </w:t>
      </w:r>
      <w:r w:rsidR="00B87115">
        <w:rPr>
          <w:rFonts w:ascii="Calibri Light" w:hAnsi="Calibri Light" w:cs="Calibri Light"/>
        </w:rPr>
        <w:t>L.</w:t>
      </w:r>
      <w:r w:rsidRPr="008A03FE">
        <w:rPr>
          <w:rFonts w:ascii="Calibri Light" w:hAnsi="Calibri Light" w:cs="Calibri Light"/>
        </w:rPr>
        <w:t xml:space="preserve"> Zamenhofowi, wielokulturowości i postawom społecznym, zabytkom i historii miasta</w:t>
      </w:r>
      <w:r w:rsidR="00A0348D">
        <w:rPr>
          <w:rFonts w:ascii="Calibri Light" w:hAnsi="Calibri Light" w:cs="Calibri Light"/>
        </w:rPr>
        <w:t xml:space="preserve"> </w:t>
      </w:r>
      <w:r w:rsidRPr="008A03FE">
        <w:rPr>
          <w:rFonts w:ascii="Calibri Light" w:hAnsi="Calibri Light" w:cs="Calibri Light"/>
        </w:rPr>
        <w:t xml:space="preserve">z użyciem kloców </w:t>
      </w:r>
      <w:r w:rsidR="00B87115">
        <w:rPr>
          <w:rFonts w:ascii="Calibri Light" w:hAnsi="Calibri Light" w:cs="Calibri Light"/>
        </w:rPr>
        <w:t>L</w:t>
      </w:r>
      <w:r w:rsidRPr="008A03FE">
        <w:rPr>
          <w:rFonts w:ascii="Calibri Light" w:hAnsi="Calibri Light" w:cs="Calibri Light"/>
        </w:rPr>
        <w:t>ego.</w:t>
      </w:r>
      <w:r w:rsidRPr="008A03FE">
        <w:rPr>
          <w:rFonts w:ascii="Calibri Light" w:hAnsi="Calibri Light" w:cs="Calibri Light"/>
          <w:bCs/>
        </w:rPr>
        <w:t xml:space="preserve"> </w:t>
      </w:r>
      <w:r w:rsidRPr="008A03FE">
        <w:rPr>
          <w:rFonts w:ascii="Calibri Light" w:hAnsi="Calibri Light" w:cs="Calibri Light"/>
        </w:rPr>
        <w:t xml:space="preserve">BOK był </w:t>
      </w:r>
      <w:proofErr w:type="spellStart"/>
      <w:r w:rsidRPr="008A03FE">
        <w:rPr>
          <w:rFonts w:ascii="Calibri Light" w:hAnsi="Calibri Light" w:cs="Calibri Light"/>
        </w:rPr>
        <w:t>współoperatorem</w:t>
      </w:r>
      <w:proofErr w:type="spellEnd"/>
      <w:r w:rsidRPr="008A03FE">
        <w:rPr>
          <w:rFonts w:ascii="Calibri Light" w:hAnsi="Calibri Light" w:cs="Calibri Light"/>
        </w:rPr>
        <w:t xml:space="preserve"> programu </w:t>
      </w:r>
      <w:r w:rsidRPr="008A03FE">
        <w:rPr>
          <w:rFonts w:ascii="Calibri Light" w:hAnsi="Calibri Light" w:cs="Calibri Light"/>
          <w:iCs/>
        </w:rPr>
        <w:t xml:space="preserve">Przestrzenie Sztuki </w:t>
      </w:r>
      <w:r w:rsidR="00B75882">
        <w:rPr>
          <w:rFonts w:ascii="Calibri Light" w:hAnsi="Calibri Light" w:cs="Calibri Light"/>
          <w:iCs/>
        </w:rPr>
        <w:t>„</w:t>
      </w:r>
      <w:r w:rsidRPr="008A03FE">
        <w:rPr>
          <w:rFonts w:ascii="Calibri Light" w:hAnsi="Calibri Light" w:cs="Calibri Light"/>
          <w:iCs/>
        </w:rPr>
        <w:t>Taniec</w:t>
      </w:r>
      <w:r w:rsidR="00B87115">
        <w:rPr>
          <w:rFonts w:ascii="Calibri Light" w:hAnsi="Calibri Light" w:cs="Calibri Light"/>
          <w:iCs/>
        </w:rPr>
        <w:t>”</w:t>
      </w:r>
      <w:r w:rsidRPr="008A03FE">
        <w:rPr>
          <w:rFonts w:ascii="Calibri Light" w:hAnsi="Calibri Light" w:cs="Calibri Light"/>
          <w:iCs/>
        </w:rPr>
        <w:t xml:space="preserve"> </w:t>
      </w:r>
      <w:r w:rsidRPr="008A03FE">
        <w:rPr>
          <w:rFonts w:ascii="Calibri Light" w:hAnsi="Calibri Light" w:cs="Calibri Light"/>
        </w:rPr>
        <w:t>Fundacji Rozwoju Sztuki Tańca,</w:t>
      </w:r>
      <w:r w:rsidR="00B87115">
        <w:rPr>
          <w:rFonts w:ascii="Calibri Light" w:hAnsi="Calibri Light" w:cs="Calibri Light"/>
        </w:rPr>
        <w:t xml:space="preserve"> ponadto</w:t>
      </w:r>
      <w:r w:rsidRPr="008A03FE">
        <w:rPr>
          <w:rFonts w:ascii="Calibri Light" w:hAnsi="Calibri Light" w:cs="Calibri Light"/>
        </w:rPr>
        <w:t xml:space="preserve"> odbyły się m.in. warsztaty, projekty taneczne</w:t>
      </w:r>
      <w:r w:rsidR="00A0348D">
        <w:rPr>
          <w:rFonts w:ascii="Calibri Light" w:hAnsi="Calibri Light" w:cs="Calibri Light"/>
        </w:rPr>
        <w:t xml:space="preserve"> </w:t>
      </w:r>
      <w:r w:rsidRPr="008A03FE">
        <w:rPr>
          <w:rFonts w:ascii="Calibri Light" w:hAnsi="Calibri Light" w:cs="Calibri Light"/>
        </w:rPr>
        <w:t xml:space="preserve">(3 premiery: </w:t>
      </w:r>
      <w:r w:rsidR="008A03FE">
        <w:rPr>
          <w:rFonts w:ascii="Calibri Light" w:hAnsi="Calibri Light" w:cs="Calibri Light"/>
        </w:rPr>
        <w:t>„</w:t>
      </w:r>
      <w:proofErr w:type="spellStart"/>
      <w:r w:rsidRPr="008A03FE">
        <w:rPr>
          <w:rFonts w:ascii="Calibri Light" w:hAnsi="Calibri Light" w:cs="Calibri Light"/>
        </w:rPr>
        <w:t>Brainheart</w:t>
      </w:r>
      <w:proofErr w:type="spellEnd"/>
      <w:r w:rsidR="008A03FE">
        <w:rPr>
          <w:rFonts w:ascii="Calibri Light" w:hAnsi="Calibri Light" w:cs="Calibri Light"/>
        </w:rPr>
        <w:t>”</w:t>
      </w:r>
      <w:r w:rsidRPr="008A03FE">
        <w:rPr>
          <w:rFonts w:ascii="Calibri Light" w:hAnsi="Calibri Light" w:cs="Calibri Light"/>
        </w:rPr>
        <w:t xml:space="preserve">, </w:t>
      </w:r>
      <w:r w:rsidR="008A03FE">
        <w:rPr>
          <w:rFonts w:ascii="Calibri Light" w:hAnsi="Calibri Light" w:cs="Calibri Light"/>
        </w:rPr>
        <w:t>„</w:t>
      </w:r>
      <w:r w:rsidRPr="008A03FE">
        <w:rPr>
          <w:rFonts w:ascii="Calibri Light" w:hAnsi="Calibri Light" w:cs="Calibri Light"/>
        </w:rPr>
        <w:t>Co do czego</w:t>
      </w:r>
      <w:r w:rsidR="008A03FE">
        <w:rPr>
          <w:rFonts w:ascii="Calibri Light" w:hAnsi="Calibri Light" w:cs="Calibri Light"/>
        </w:rPr>
        <w:t>”</w:t>
      </w:r>
      <w:r w:rsidRPr="008A03FE">
        <w:rPr>
          <w:rFonts w:ascii="Calibri Light" w:hAnsi="Calibri Light" w:cs="Calibri Light"/>
        </w:rPr>
        <w:t xml:space="preserve">, </w:t>
      </w:r>
      <w:r w:rsidR="008A03FE">
        <w:rPr>
          <w:rFonts w:ascii="Calibri Light" w:hAnsi="Calibri Light" w:cs="Calibri Light"/>
        </w:rPr>
        <w:t>„</w:t>
      </w:r>
      <w:r w:rsidRPr="008A03FE">
        <w:rPr>
          <w:rFonts w:ascii="Calibri Light" w:hAnsi="Calibri Light" w:cs="Calibri Light"/>
        </w:rPr>
        <w:t>Prywatność nieznana</w:t>
      </w:r>
      <w:r w:rsidR="008A03FE">
        <w:rPr>
          <w:rFonts w:ascii="Calibri Light" w:hAnsi="Calibri Light" w:cs="Calibri Light"/>
        </w:rPr>
        <w:t>”</w:t>
      </w:r>
      <w:r w:rsidRPr="008A03FE">
        <w:rPr>
          <w:rFonts w:ascii="Calibri Light" w:hAnsi="Calibri Light" w:cs="Calibri Light"/>
        </w:rPr>
        <w:t xml:space="preserve">), wystawa </w:t>
      </w:r>
      <w:r w:rsidR="008A03FE">
        <w:rPr>
          <w:rFonts w:ascii="Calibri Light" w:hAnsi="Calibri Light" w:cs="Calibri Light"/>
        </w:rPr>
        <w:t>„</w:t>
      </w:r>
      <w:r w:rsidRPr="008A03FE">
        <w:rPr>
          <w:rFonts w:ascii="Calibri Light" w:hAnsi="Calibri Light" w:cs="Calibri Light"/>
        </w:rPr>
        <w:t>Białystok tańczy</w:t>
      </w:r>
      <w:r w:rsidR="008A03FE">
        <w:rPr>
          <w:rFonts w:ascii="Calibri Light" w:hAnsi="Calibri Light" w:cs="Calibri Light"/>
        </w:rPr>
        <w:t>”</w:t>
      </w:r>
      <w:r w:rsidRPr="008A03FE">
        <w:rPr>
          <w:rFonts w:ascii="Calibri Light" w:hAnsi="Calibri Light" w:cs="Calibri Light"/>
        </w:rPr>
        <w:t xml:space="preserve">, pokazy filmów, bitwy taneczne </w:t>
      </w:r>
      <w:proofErr w:type="spellStart"/>
      <w:r w:rsidRPr="008A03FE">
        <w:rPr>
          <w:rFonts w:ascii="Calibri Light" w:hAnsi="Calibri Light" w:cs="Calibri Light"/>
        </w:rPr>
        <w:t>Free</w:t>
      </w:r>
      <w:proofErr w:type="spellEnd"/>
      <w:r w:rsidRPr="008A03FE">
        <w:rPr>
          <w:rFonts w:ascii="Calibri Light" w:hAnsi="Calibri Light" w:cs="Calibri Light"/>
        </w:rPr>
        <w:t xml:space="preserve"> </w:t>
      </w:r>
      <w:proofErr w:type="spellStart"/>
      <w:r w:rsidRPr="008A03FE">
        <w:rPr>
          <w:rFonts w:ascii="Calibri Light" w:hAnsi="Calibri Light" w:cs="Calibri Light"/>
        </w:rPr>
        <w:t>Mind</w:t>
      </w:r>
      <w:proofErr w:type="spellEnd"/>
      <w:r w:rsidRPr="008A03FE">
        <w:rPr>
          <w:rFonts w:ascii="Calibri Light" w:hAnsi="Calibri Light" w:cs="Calibri Light"/>
        </w:rPr>
        <w:t xml:space="preserve"> Ring.</w:t>
      </w:r>
      <w:r w:rsidRPr="008A03FE">
        <w:rPr>
          <w:rFonts w:ascii="Calibri Light" w:hAnsi="Calibri Light" w:cs="Calibri Light"/>
          <w:bCs/>
        </w:rPr>
        <w:t xml:space="preserve"> Instytucja włączyła się w obchody </w:t>
      </w:r>
      <w:r w:rsidRPr="008A03FE">
        <w:rPr>
          <w:rFonts w:ascii="Calibri Light" w:hAnsi="Calibri Light" w:cs="Calibri Light"/>
          <w:bCs/>
          <w:iCs/>
        </w:rPr>
        <w:t>Święta Ulicy Warszawskiej,</w:t>
      </w:r>
      <w:r w:rsidRPr="008A03FE">
        <w:rPr>
          <w:rFonts w:ascii="Calibri Light" w:hAnsi="Calibri Light" w:cs="Calibri Light"/>
          <w:bCs/>
        </w:rPr>
        <w:t xml:space="preserve"> </w:t>
      </w:r>
      <w:r w:rsidRPr="008A03FE">
        <w:rPr>
          <w:rFonts w:ascii="Calibri Light" w:hAnsi="Calibri Light" w:cs="Calibri Light"/>
        </w:rPr>
        <w:t>Dni Zamenhofa i 72. Kongres Esperantystów Chrześcijan.</w:t>
      </w:r>
      <w:r w:rsidR="00B75882">
        <w:rPr>
          <w:rFonts w:ascii="Calibri Light" w:hAnsi="Calibri Light" w:cs="Calibri Light"/>
        </w:rPr>
        <w:t xml:space="preserve"> </w:t>
      </w:r>
      <w:r w:rsidRPr="008A03FE">
        <w:rPr>
          <w:rFonts w:ascii="Calibri Light" w:eastAsia="SimSun" w:hAnsi="Calibri Light" w:cs="Calibri Light"/>
          <w:lang w:bidi="hi-IN"/>
        </w:rPr>
        <w:t xml:space="preserve">W 80. rocznicę powstania w getcie białostockim instytucja zrealizowała m.in. spektakl plenerowy </w:t>
      </w:r>
      <w:r w:rsidR="008A03FE">
        <w:rPr>
          <w:rFonts w:ascii="Calibri Light" w:eastAsia="SimSun" w:hAnsi="Calibri Light" w:cs="Calibri Light"/>
          <w:lang w:bidi="hi-IN"/>
        </w:rPr>
        <w:t>„</w:t>
      </w:r>
      <w:r w:rsidRPr="008A03FE">
        <w:rPr>
          <w:rFonts w:ascii="Calibri Light" w:eastAsia="SimSun" w:hAnsi="Calibri Light" w:cs="Calibri Light"/>
          <w:iCs/>
          <w:lang w:bidi="hi-IN"/>
        </w:rPr>
        <w:t>Skrzypek na Dachu</w:t>
      </w:r>
      <w:r w:rsidR="008A03FE">
        <w:rPr>
          <w:rFonts w:ascii="Calibri Light" w:eastAsia="SimSun" w:hAnsi="Calibri Light" w:cs="Calibri Light"/>
          <w:iCs/>
          <w:lang w:bidi="hi-IN"/>
        </w:rPr>
        <w:t>”</w:t>
      </w:r>
      <w:r w:rsidRPr="008A03FE">
        <w:rPr>
          <w:rFonts w:ascii="Calibri Light" w:eastAsia="SimSun" w:hAnsi="Calibri Light" w:cs="Calibri Light"/>
          <w:lang w:bidi="hi-IN"/>
        </w:rPr>
        <w:t xml:space="preserve"> Teatru Żydowskiego, koncert </w:t>
      </w:r>
      <w:r w:rsidR="008A03FE">
        <w:rPr>
          <w:rFonts w:ascii="Calibri Light" w:eastAsia="SimSun" w:hAnsi="Calibri Light" w:cs="Calibri Light"/>
          <w:lang w:bidi="hi-IN"/>
        </w:rPr>
        <w:t>„</w:t>
      </w:r>
      <w:r w:rsidRPr="008A03FE">
        <w:rPr>
          <w:rFonts w:ascii="Calibri Light" w:hAnsi="Calibri Light" w:cs="Calibri Light"/>
        </w:rPr>
        <w:t>JIDYSZLAND. Pieśni żydowskie z Podlasia</w:t>
      </w:r>
      <w:r w:rsidR="00B75882">
        <w:rPr>
          <w:rFonts w:ascii="Calibri Light" w:hAnsi="Calibri Light" w:cs="Calibri Light"/>
        </w:rPr>
        <w:t>”</w:t>
      </w:r>
      <w:r w:rsidRPr="008A03FE">
        <w:rPr>
          <w:rFonts w:ascii="Calibri Light" w:eastAsia="SimSun" w:hAnsi="Calibri Light" w:cs="Calibri Light"/>
          <w:lang w:bidi="hi-IN"/>
        </w:rPr>
        <w:t xml:space="preserve"> Karoliny </w:t>
      </w:r>
      <w:proofErr w:type="spellStart"/>
      <w:r w:rsidRPr="008A03FE">
        <w:rPr>
          <w:rFonts w:ascii="Calibri Light" w:eastAsia="SimSun" w:hAnsi="Calibri Light" w:cs="Calibri Light"/>
          <w:lang w:bidi="hi-IN"/>
        </w:rPr>
        <w:t>Cichej&amp;Spółki</w:t>
      </w:r>
      <w:proofErr w:type="spellEnd"/>
      <w:r w:rsidR="00B87115">
        <w:rPr>
          <w:rFonts w:ascii="Calibri Light" w:eastAsia="SimSun" w:hAnsi="Calibri Light" w:cs="Calibri Light"/>
          <w:lang w:bidi="hi-IN"/>
        </w:rPr>
        <w:t xml:space="preserve">. W ramach działań BOK </w:t>
      </w:r>
      <w:r w:rsidRPr="008A03FE">
        <w:rPr>
          <w:rFonts w:ascii="Calibri Light" w:eastAsia="SimSun" w:hAnsi="Calibri Light" w:cs="Calibri Light"/>
          <w:lang w:bidi="hi-IN"/>
        </w:rPr>
        <w:t>wykon</w:t>
      </w:r>
      <w:r w:rsidR="00B87115">
        <w:rPr>
          <w:rFonts w:ascii="Calibri Light" w:eastAsia="SimSun" w:hAnsi="Calibri Light" w:cs="Calibri Light"/>
          <w:lang w:bidi="hi-IN"/>
        </w:rPr>
        <w:t>any został</w:t>
      </w:r>
      <w:r w:rsidRPr="008A03FE">
        <w:rPr>
          <w:rFonts w:ascii="Calibri Light" w:eastAsia="SimSun" w:hAnsi="Calibri Light" w:cs="Calibri Light"/>
          <w:lang w:bidi="hi-IN"/>
        </w:rPr>
        <w:t xml:space="preserve"> mural </w:t>
      </w:r>
      <w:r w:rsidR="008A03FE">
        <w:rPr>
          <w:rFonts w:ascii="Calibri Light" w:eastAsia="SimSun" w:hAnsi="Calibri Light" w:cs="Calibri Light"/>
          <w:lang w:bidi="hi-IN"/>
        </w:rPr>
        <w:t>„</w:t>
      </w:r>
      <w:r w:rsidRPr="008A03FE">
        <w:rPr>
          <w:rFonts w:ascii="Calibri Light" w:eastAsia="SimSun" w:hAnsi="Calibri Light" w:cs="Calibri Light"/>
          <w:iCs/>
          <w:lang w:bidi="hi-IN"/>
        </w:rPr>
        <w:t>Nadzieja</w:t>
      </w:r>
      <w:r w:rsidR="00B87115">
        <w:rPr>
          <w:rFonts w:ascii="Calibri Light" w:eastAsia="SimSun" w:hAnsi="Calibri Light" w:cs="Calibri Light"/>
          <w:iCs/>
          <w:lang w:bidi="hi-IN"/>
        </w:rPr>
        <w:t>”</w:t>
      </w:r>
      <w:r w:rsidRPr="008A03FE">
        <w:rPr>
          <w:rFonts w:ascii="Calibri Light" w:eastAsia="SimSun" w:hAnsi="Calibri Light" w:cs="Calibri Light"/>
          <w:lang w:bidi="hi-IN"/>
        </w:rPr>
        <w:t xml:space="preserve"> projektu Moniki Krajewskiej, wyda</w:t>
      </w:r>
      <w:r w:rsidR="00B87115">
        <w:rPr>
          <w:rFonts w:ascii="Calibri Light" w:eastAsia="SimSun" w:hAnsi="Calibri Light" w:cs="Calibri Light"/>
          <w:lang w:bidi="hi-IN"/>
        </w:rPr>
        <w:t>no</w:t>
      </w:r>
      <w:r w:rsidRPr="008A03FE">
        <w:rPr>
          <w:rFonts w:ascii="Calibri Light" w:eastAsia="SimSun" w:hAnsi="Calibri Light" w:cs="Calibri Light"/>
          <w:lang w:bidi="hi-IN"/>
        </w:rPr>
        <w:t xml:space="preserve"> książkę </w:t>
      </w:r>
      <w:r w:rsidR="00B87115">
        <w:rPr>
          <w:rFonts w:ascii="Calibri Light" w:eastAsia="SimSun" w:hAnsi="Calibri Light" w:cs="Calibri Light"/>
          <w:lang w:bidi="hi-IN"/>
        </w:rPr>
        <w:t>„</w:t>
      </w:r>
      <w:r w:rsidRPr="008A03FE">
        <w:rPr>
          <w:rFonts w:ascii="Calibri Light" w:eastAsia="SimSun" w:hAnsi="Calibri Light" w:cs="Calibri Light"/>
          <w:iCs/>
          <w:lang w:bidi="hi-IN"/>
        </w:rPr>
        <w:t>Kobiety w białostockim getcie</w:t>
      </w:r>
      <w:r w:rsidR="00B87115">
        <w:rPr>
          <w:rFonts w:ascii="Calibri Light" w:eastAsia="SimSun" w:hAnsi="Calibri Light" w:cs="Calibri Light"/>
          <w:iCs/>
          <w:lang w:bidi="hi-IN"/>
        </w:rPr>
        <w:t>”</w:t>
      </w:r>
      <w:r w:rsidR="00B75882">
        <w:rPr>
          <w:rFonts w:ascii="Calibri Light" w:eastAsia="SimSun" w:hAnsi="Calibri Light" w:cs="Calibri Light"/>
          <w:iCs/>
          <w:lang w:bidi="hi-IN"/>
        </w:rPr>
        <w:t xml:space="preserve"> </w:t>
      </w:r>
      <w:r w:rsidRPr="008A03FE">
        <w:rPr>
          <w:rFonts w:ascii="Calibri Light" w:eastAsia="SimSun" w:hAnsi="Calibri Light" w:cs="Calibri Light"/>
          <w:iCs/>
          <w:lang w:bidi="hi-IN"/>
        </w:rPr>
        <w:t>A.</w:t>
      </w:r>
      <w:r w:rsidR="00B87115">
        <w:rPr>
          <w:rFonts w:ascii="Calibri Light" w:eastAsia="SimSun" w:hAnsi="Calibri Light" w:cs="Calibri Light"/>
          <w:iCs/>
          <w:lang w:bidi="hi-IN"/>
        </w:rPr>
        <w:t xml:space="preserve"> </w:t>
      </w:r>
      <w:r w:rsidRPr="008A03FE">
        <w:rPr>
          <w:rFonts w:ascii="Calibri Light" w:eastAsia="SimSun" w:hAnsi="Calibri Light" w:cs="Calibri Light"/>
          <w:iCs/>
          <w:lang w:bidi="hi-IN"/>
        </w:rPr>
        <w:t>Cz. Dobrońskiego, umie</w:t>
      </w:r>
      <w:r w:rsidR="00B87115">
        <w:rPr>
          <w:rFonts w:ascii="Calibri Light" w:eastAsia="SimSun" w:hAnsi="Calibri Light" w:cs="Calibri Light"/>
          <w:iCs/>
          <w:lang w:bidi="hi-IN"/>
        </w:rPr>
        <w:t>szczono</w:t>
      </w:r>
      <w:r w:rsidRPr="008A03FE">
        <w:rPr>
          <w:rFonts w:ascii="Calibri Light" w:eastAsia="SimSun" w:hAnsi="Calibri Light" w:cs="Calibri Light"/>
          <w:iCs/>
          <w:lang w:bidi="hi-IN"/>
        </w:rPr>
        <w:t xml:space="preserve"> tablice informujące o granicach getta.</w:t>
      </w:r>
    </w:p>
    <w:p w14:paraId="76D14308" w14:textId="77777777" w:rsidR="004D7855" w:rsidRPr="00C97B01" w:rsidRDefault="004D7855" w:rsidP="00062B9C">
      <w:pPr>
        <w:suppressAutoHyphens/>
        <w:rPr>
          <w:rFonts w:ascii="Calibri Light" w:hAnsi="Calibri Light"/>
          <w:b/>
          <w:szCs w:val="24"/>
        </w:rPr>
      </w:pPr>
      <w:r w:rsidRPr="00C97B01">
        <w:rPr>
          <w:rFonts w:ascii="Calibri Light" w:hAnsi="Calibri Light"/>
          <w:b/>
          <w:szCs w:val="24"/>
        </w:rPr>
        <w:t>BIAŁOSTOCKI TEATR LALEK</w:t>
      </w:r>
      <w:r w:rsidRPr="00C97B01">
        <w:rPr>
          <w:rFonts w:ascii="Calibri Light" w:hAnsi="Calibri Light"/>
          <w:szCs w:val="24"/>
        </w:rPr>
        <w:t xml:space="preserve"> </w:t>
      </w:r>
      <w:r w:rsidRPr="00C97B01">
        <w:rPr>
          <w:rFonts w:ascii="Calibri Light" w:hAnsi="Calibri Light"/>
          <w:b/>
          <w:szCs w:val="24"/>
        </w:rPr>
        <w:t>(BTL)</w:t>
      </w:r>
    </w:p>
    <w:p w14:paraId="55057EA5" w14:textId="65D9965E" w:rsidR="004D7855" w:rsidRPr="008A03FE" w:rsidRDefault="004D7855" w:rsidP="00DD3A14">
      <w:pPr>
        <w:ind w:firstLine="708"/>
        <w:rPr>
          <w:rFonts w:ascii="Calibri Light" w:hAnsi="Calibri Light" w:cs="Calibri Light"/>
          <w:bCs/>
        </w:rPr>
      </w:pPr>
      <w:r w:rsidRPr="008A03FE">
        <w:rPr>
          <w:rFonts w:ascii="Calibri Light" w:hAnsi="Calibri Light" w:cs="Calibri Light"/>
          <w:bCs/>
        </w:rPr>
        <w:t>W 2023 r. we współpracy z twórcami lokalnymi i krajowymi Teatr przygotował</w:t>
      </w:r>
      <w:r w:rsidR="00A0348D">
        <w:rPr>
          <w:rFonts w:ascii="Calibri Light" w:hAnsi="Calibri Light" w:cs="Calibri Light"/>
          <w:bCs/>
        </w:rPr>
        <w:t xml:space="preserve"> </w:t>
      </w:r>
      <w:r w:rsidRPr="008A03FE">
        <w:rPr>
          <w:rFonts w:ascii="Calibri Light" w:hAnsi="Calibri Light" w:cs="Calibri Light"/>
          <w:bCs/>
        </w:rPr>
        <w:t xml:space="preserve">5 premier: </w:t>
      </w:r>
      <w:r w:rsidR="008A03FE" w:rsidRPr="008A03FE">
        <w:rPr>
          <w:rFonts w:ascii="Calibri Light" w:hAnsi="Calibri Light" w:cs="Calibri Light"/>
          <w:bCs/>
        </w:rPr>
        <w:t>„</w:t>
      </w:r>
      <w:proofErr w:type="spellStart"/>
      <w:r w:rsidRPr="008A03FE">
        <w:rPr>
          <w:rFonts w:ascii="Calibri Light" w:hAnsi="Calibri Light" w:cs="Calibri Light"/>
          <w:bCs/>
        </w:rPr>
        <w:t>Tamtamtam</w:t>
      </w:r>
      <w:proofErr w:type="spellEnd"/>
      <w:r w:rsidRPr="008A03FE">
        <w:rPr>
          <w:rFonts w:ascii="Calibri Light" w:hAnsi="Calibri Light" w:cs="Calibri Light"/>
          <w:bCs/>
        </w:rPr>
        <w:t xml:space="preserve"> i </w:t>
      </w:r>
      <w:proofErr w:type="spellStart"/>
      <w:r w:rsidRPr="008A03FE">
        <w:rPr>
          <w:rFonts w:ascii="Calibri Light" w:hAnsi="Calibri Light" w:cs="Calibri Light"/>
          <w:bCs/>
        </w:rPr>
        <w:t>Tututu</w:t>
      </w:r>
      <w:proofErr w:type="spellEnd"/>
      <w:r w:rsidR="008A03FE" w:rsidRPr="008A03FE">
        <w:rPr>
          <w:rFonts w:ascii="Calibri Light" w:hAnsi="Calibri Light" w:cs="Calibri Light"/>
          <w:bCs/>
        </w:rPr>
        <w:t>”</w:t>
      </w:r>
      <w:r w:rsidRPr="008A03FE">
        <w:rPr>
          <w:rFonts w:ascii="Calibri Light" w:hAnsi="Calibri Light" w:cs="Calibri Light"/>
          <w:bCs/>
        </w:rPr>
        <w:t xml:space="preserve"> (reż. Jacek Malinowski), </w:t>
      </w:r>
      <w:r w:rsidR="008A03FE" w:rsidRPr="008A03FE">
        <w:rPr>
          <w:rFonts w:ascii="Calibri Light" w:hAnsi="Calibri Light" w:cs="Calibri Light"/>
          <w:bCs/>
        </w:rPr>
        <w:t>„</w:t>
      </w:r>
      <w:r w:rsidRPr="008A03FE">
        <w:rPr>
          <w:rFonts w:ascii="Calibri Light" w:hAnsi="Calibri Light" w:cs="Calibri Light"/>
          <w:bCs/>
        </w:rPr>
        <w:t>Przemiana</w:t>
      </w:r>
      <w:r w:rsidR="008A03FE" w:rsidRPr="008A03FE">
        <w:rPr>
          <w:rFonts w:ascii="Calibri Light" w:hAnsi="Calibri Light" w:cs="Calibri Light"/>
          <w:bCs/>
        </w:rPr>
        <w:t>”</w:t>
      </w:r>
      <w:r w:rsidRPr="008A03FE">
        <w:rPr>
          <w:rFonts w:ascii="Calibri Light" w:hAnsi="Calibri Light" w:cs="Calibri Light"/>
          <w:bCs/>
        </w:rPr>
        <w:t xml:space="preserve"> (reż. Marcin </w:t>
      </w:r>
      <w:proofErr w:type="spellStart"/>
      <w:r w:rsidRPr="008A03FE">
        <w:rPr>
          <w:rFonts w:ascii="Calibri Light" w:hAnsi="Calibri Light" w:cs="Calibri Light"/>
          <w:bCs/>
        </w:rPr>
        <w:t>Bikowski</w:t>
      </w:r>
      <w:proofErr w:type="spellEnd"/>
      <w:r w:rsidRPr="008A03FE">
        <w:rPr>
          <w:rFonts w:ascii="Calibri Light" w:hAnsi="Calibri Light" w:cs="Calibri Light"/>
          <w:bCs/>
        </w:rPr>
        <w:t xml:space="preserve">), </w:t>
      </w:r>
      <w:r w:rsidR="008A03FE" w:rsidRPr="008A03FE">
        <w:rPr>
          <w:rFonts w:ascii="Calibri Light" w:hAnsi="Calibri Light" w:cs="Calibri Light"/>
          <w:bCs/>
        </w:rPr>
        <w:t>„</w:t>
      </w:r>
      <w:r w:rsidRPr="008A03FE">
        <w:rPr>
          <w:rFonts w:ascii="Calibri Light" w:hAnsi="Calibri Light" w:cs="Calibri Light"/>
          <w:bCs/>
        </w:rPr>
        <w:t>Pustostany</w:t>
      </w:r>
      <w:r w:rsidR="008A03FE" w:rsidRPr="008A03FE">
        <w:rPr>
          <w:rFonts w:ascii="Calibri Light" w:hAnsi="Calibri Light" w:cs="Calibri Light"/>
          <w:bCs/>
        </w:rPr>
        <w:t>”</w:t>
      </w:r>
      <w:r w:rsidRPr="008A03FE">
        <w:rPr>
          <w:rFonts w:ascii="Calibri Light" w:hAnsi="Calibri Light" w:cs="Calibri Light"/>
          <w:bCs/>
        </w:rPr>
        <w:t xml:space="preserve"> (reż. Waldemar Wolański), </w:t>
      </w:r>
      <w:r w:rsidR="008A03FE" w:rsidRPr="008A03FE">
        <w:rPr>
          <w:rFonts w:ascii="Calibri Light" w:hAnsi="Calibri Light" w:cs="Calibri Light"/>
          <w:bCs/>
        </w:rPr>
        <w:t>„</w:t>
      </w:r>
      <w:r w:rsidRPr="008A03FE">
        <w:rPr>
          <w:rFonts w:ascii="Calibri Light" w:hAnsi="Calibri Light" w:cs="Calibri Light"/>
          <w:bCs/>
        </w:rPr>
        <w:t>Zemsta</w:t>
      </w:r>
      <w:r w:rsidR="008A03FE" w:rsidRPr="008A03FE">
        <w:rPr>
          <w:rFonts w:ascii="Calibri Light" w:hAnsi="Calibri Light" w:cs="Calibri Light"/>
          <w:bCs/>
        </w:rPr>
        <w:t>”</w:t>
      </w:r>
      <w:r w:rsidRPr="008A03FE">
        <w:rPr>
          <w:rFonts w:ascii="Calibri Light" w:hAnsi="Calibri Light" w:cs="Calibri Light"/>
          <w:bCs/>
        </w:rPr>
        <w:t xml:space="preserve"> (reż. Paweł </w:t>
      </w:r>
      <w:proofErr w:type="spellStart"/>
      <w:r w:rsidRPr="008A03FE">
        <w:rPr>
          <w:rFonts w:ascii="Calibri Light" w:hAnsi="Calibri Light" w:cs="Calibri Light"/>
          <w:bCs/>
        </w:rPr>
        <w:t>Aigner</w:t>
      </w:r>
      <w:proofErr w:type="spellEnd"/>
      <w:r w:rsidRPr="008A03FE">
        <w:rPr>
          <w:rFonts w:ascii="Calibri Light" w:hAnsi="Calibri Light" w:cs="Calibri Light"/>
          <w:bCs/>
        </w:rPr>
        <w:t xml:space="preserve">), </w:t>
      </w:r>
      <w:r w:rsidR="008A03FE" w:rsidRPr="008A03FE">
        <w:rPr>
          <w:rFonts w:ascii="Calibri Light" w:hAnsi="Calibri Light" w:cs="Calibri Light"/>
          <w:bCs/>
        </w:rPr>
        <w:t>„</w:t>
      </w:r>
      <w:r w:rsidRPr="008A03FE">
        <w:rPr>
          <w:rFonts w:ascii="Calibri Light" w:hAnsi="Calibri Light" w:cs="Calibri Light"/>
          <w:bCs/>
        </w:rPr>
        <w:t>Z głową byka</w:t>
      </w:r>
      <w:r w:rsidR="008A03FE" w:rsidRPr="008A03FE">
        <w:rPr>
          <w:rFonts w:ascii="Calibri Light" w:hAnsi="Calibri Light" w:cs="Calibri Light"/>
          <w:bCs/>
        </w:rPr>
        <w:t>”</w:t>
      </w:r>
      <w:r w:rsidRPr="008A03FE">
        <w:rPr>
          <w:rFonts w:ascii="Calibri Light" w:hAnsi="Calibri Light" w:cs="Calibri Light"/>
          <w:bCs/>
        </w:rPr>
        <w:t xml:space="preserve"> (reż. Robert Jarosz).</w:t>
      </w:r>
      <w:r w:rsidR="00B87115">
        <w:rPr>
          <w:rFonts w:ascii="Calibri Light" w:hAnsi="Calibri Light" w:cs="Calibri Light"/>
          <w:bCs/>
        </w:rPr>
        <w:t xml:space="preserve"> BTL z</w:t>
      </w:r>
      <w:r w:rsidRPr="008A03FE">
        <w:rPr>
          <w:rFonts w:ascii="Calibri Light" w:hAnsi="Calibri Light" w:cs="Calibri Light"/>
          <w:bCs/>
        </w:rPr>
        <w:t>organizowa</w:t>
      </w:r>
      <w:r w:rsidR="00B87115">
        <w:rPr>
          <w:rFonts w:ascii="Calibri Light" w:hAnsi="Calibri Light" w:cs="Calibri Light"/>
          <w:bCs/>
        </w:rPr>
        <w:t>ł</w:t>
      </w:r>
      <w:r w:rsidRPr="008A03FE">
        <w:rPr>
          <w:rFonts w:ascii="Calibri Light" w:hAnsi="Calibri Light" w:cs="Calibri Light"/>
          <w:bCs/>
        </w:rPr>
        <w:t xml:space="preserve"> 5. edycję Festiwalu Teatrów Lalek dla Dorosłych Metamorfozy Lalek, podczas którego świętowano jubileusz 70-lecia Teatru, pokazano spektakle twórców</w:t>
      </w:r>
      <w:r w:rsidR="00A0348D">
        <w:rPr>
          <w:rFonts w:ascii="Calibri Light" w:hAnsi="Calibri Light" w:cs="Calibri Light"/>
          <w:bCs/>
        </w:rPr>
        <w:t xml:space="preserve"> </w:t>
      </w:r>
      <w:r w:rsidRPr="008A03FE">
        <w:rPr>
          <w:rFonts w:ascii="Calibri Light" w:hAnsi="Calibri Light" w:cs="Calibri Light"/>
          <w:bCs/>
        </w:rPr>
        <w:t xml:space="preserve">m.in. z Francji, Izraela, Litwy, Holandii, Hiszpanii i Polski; wystawę </w:t>
      </w:r>
      <w:r w:rsidR="008A03FE" w:rsidRPr="008A03FE">
        <w:rPr>
          <w:rFonts w:ascii="Calibri Light" w:hAnsi="Calibri Light" w:cs="Calibri Light"/>
          <w:bCs/>
        </w:rPr>
        <w:t>„</w:t>
      </w:r>
      <w:r w:rsidRPr="008A03FE">
        <w:rPr>
          <w:rFonts w:ascii="Calibri Light" w:hAnsi="Calibri Light" w:cs="Calibri Light"/>
          <w:bCs/>
          <w:iCs/>
        </w:rPr>
        <w:t>Nasz BTL.</w:t>
      </w:r>
      <w:r w:rsidR="008A03FE" w:rsidRPr="008A03FE">
        <w:rPr>
          <w:rFonts w:ascii="Calibri Light" w:hAnsi="Calibri Light" w:cs="Calibri Light"/>
          <w:bCs/>
          <w:iCs/>
        </w:rPr>
        <w:t xml:space="preserve"> </w:t>
      </w:r>
      <w:r w:rsidRPr="008A03FE">
        <w:rPr>
          <w:rFonts w:ascii="Calibri Light" w:hAnsi="Calibri Light" w:cs="Calibri Light"/>
          <w:bCs/>
          <w:iCs/>
        </w:rPr>
        <w:t>U źródeł</w:t>
      </w:r>
      <w:r w:rsidR="008A03FE" w:rsidRPr="008A03FE">
        <w:rPr>
          <w:rFonts w:ascii="Calibri Light" w:hAnsi="Calibri Light" w:cs="Calibri Light"/>
          <w:bCs/>
          <w:iCs/>
        </w:rPr>
        <w:t>”</w:t>
      </w:r>
      <w:r w:rsidRPr="008A03FE">
        <w:rPr>
          <w:rFonts w:ascii="Calibri Light" w:hAnsi="Calibri Light" w:cs="Calibri Light"/>
          <w:bCs/>
        </w:rPr>
        <w:t xml:space="preserve">; wydano publikację </w:t>
      </w:r>
      <w:r w:rsidR="008A03FE">
        <w:rPr>
          <w:rFonts w:ascii="Calibri Light" w:hAnsi="Calibri Light" w:cs="Calibri Light"/>
          <w:bCs/>
        </w:rPr>
        <w:t>„</w:t>
      </w:r>
      <w:r w:rsidRPr="008A03FE">
        <w:rPr>
          <w:rFonts w:ascii="Calibri Light" w:hAnsi="Calibri Light" w:cs="Calibri Light"/>
          <w:bCs/>
        </w:rPr>
        <w:t>Nasz BTL. U źródeł</w:t>
      </w:r>
      <w:r w:rsidR="008A03FE">
        <w:rPr>
          <w:rFonts w:ascii="Calibri Light" w:hAnsi="Calibri Light" w:cs="Calibri Light"/>
          <w:bCs/>
        </w:rPr>
        <w:t>”</w:t>
      </w:r>
      <w:r w:rsidRPr="008A03FE">
        <w:rPr>
          <w:rFonts w:ascii="Calibri Light" w:hAnsi="Calibri Light" w:cs="Calibri Light"/>
          <w:bCs/>
        </w:rPr>
        <w:t xml:space="preserve"> i 2 płyty z utworami ze spektakli. </w:t>
      </w:r>
      <w:r w:rsidR="00B87115">
        <w:rPr>
          <w:rFonts w:ascii="Calibri Light" w:hAnsi="Calibri Light" w:cs="Calibri Light"/>
          <w:bCs/>
        </w:rPr>
        <w:t>Teatr</w:t>
      </w:r>
      <w:r w:rsidRPr="008A03FE">
        <w:rPr>
          <w:rFonts w:ascii="Calibri Light" w:hAnsi="Calibri Light" w:cs="Calibri Light"/>
          <w:bCs/>
        </w:rPr>
        <w:t xml:space="preserve"> był </w:t>
      </w:r>
      <w:proofErr w:type="spellStart"/>
      <w:r w:rsidRPr="008A03FE">
        <w:rPr>
          <w:rFonts w:ascii="Calibri Light" w:hAnsi="Calibri Light" w:cs="Calibri Light"/>
          <w:bCs/>
        </w:rPr>
        <w:t>współoperatorem</w:t>
      </w:r>
      <w:proofErr w:type="spellEnd"/>
      <w:r w:rsidRPr="008A03FE">
        <w:rPr>
          <w:rFonts w:ascii="Calibri Light" w:hAnsi="Calibri Light" w:cs="Calibri Light"/>
          <w:bCs/>
        </w:rPr>
        <w:t xml:space="preserve"> programu Przestrzenie Sztuki Taniec Fundacji Rozwoju Sztuki Tańca, na scenie Teatru pokazano premierowe spektakle: </w:t>
      </w:r>
      <w:r w:rsidR="008A03FE">
        <w:rPr>
          <w:rFonts w:ascii="Calibri Light" w:hAnsi="Calibri Light" w:cs="Calibri Light"/>
          <w:bCs/>
        </w:rPr>
        <w:t>„</w:t>
      </w:r>
      <w:r w:rsidRPr="008A03FE">
        <w:rPr>
          <w:rFonts w:ascii="Calibri Light" w:hAnsi="Calibri Light" w:cs="Calibri Light"/>
          <w:bCs/>
        </w:rPr>
        <w:t>Niesamowity świat Obłoczka</w:t>
      </w:r>
      <w:r w:rsidR="008A03FE">
        <w:rPr>
          <w:rFonts w:ascii="Calibri Light" w:hAnsi="Calibri Light" w:cs="Calibri Light"/>
          <w:bCs/>
        </w:rPr>
        <w:t>”</w:t>
      </w:r>
      <w:r w:rsidRPr="008A03FE">
        <w:rPr>
          <w:rFonts w:ascii="Calibri Light" w:hAnsi="Calibri Light" w:cs="Calibri Light"/>
          <w:bCs/>
        </w:rPr>
        <w:t xml:space="preserve"> (reż. Olga </w:t>
      </w:r>
      <w:r w:rsidRPr="008A03FE">
        <w:rPr>
          <w:rFonts w:ascii="Calibri Light" w:hAnsi="Calibri Light" w:cs="Calibri Light"/>
          <w:bCs/>
        </w:rPr>
        <w:lastRenderedPageBreak/>
        <w:t xml:space="preserve">Bury) i </w:t>
      </w:r>
      <w:r w:rsidR="008A03FE">
        <w:rPr>
          <w:rFonts w:ascii="Calibri Light" w:hAnsi="Calibri Light" w:cs="Calibri Light"/>
          <w:bCs/>
        </w:rPr>
        <w:t>„</w:t>
      </w:r>
      <w:proofErr w:type="spellStart"/>
      <w:r w:rsidRPr="008A03FE">
        <w:rPr>
          <w:rFonts w:ascii="Calibri Light" w:hAnsi="Calibri Light" w:cs="Calibri Light"/>
          <w:bCs/>
        </w:rPr>
        <w:t>Jamais</w:t>
      </w:r>
      <w:proofErr w:type="spellEnd"/>
      <w:r w:rsidRPr="008A03FE">
        <w:rPr>
          <w:rFonts w:ascii="Calibri Light" w:hAnsi="Calibri Light" w:cs="Calibri Light"/>
          <w:bCs/>
        </w:rPr>
        <w:t xml:space="preserve"> Vu</w:t>
      </w:r>
      <w:r w:rsidR="008A03FE">
        <w:rPr>
          <w:rFonts w:ascii="Calibri Light" w:hAnsi="Calibri Light" w:cs="Calibri Light"/>
          <w:bCs/>
        </w:rPr>
        <w:t>”</w:t>
      </w:r>
      <w:r w:rsidR="00A0348D">
        <w:rPr>
          <w:rFonts w:ascii="Calibri Light" w:hAnsi="Calibri Light" w:cs="Calibri Light"/>
          <w:bCs/>
        </w:rPr>
        <w:t xml:space="preserve"> </w:t>
      </w:r>
      <w:r w:rsidRPr="008A03FE">
        <w:rPr>
          <w:rFonts w:ascii="Calibri Light" w:hAnsi="Calibri Light" w:cs="Calibri Light"/>
          <w:bCs/>
        </w:rPr>
        <w:t xml:space="preserve">(reż. I. Bocian, A. Grabarczyk). BTL bierze udział w projekcie EU </w:t>
      </w:r>
      <w:proofErr w:type="spellStart"/>
      <w:r w:rsidRPr="008A03FE">
        <w:rPr>
          <w:rFonts w:ascii="Calibri Light" w:hAnsi="Calibri Light" w:cs="Calibri Light"/>
          <w:bCs/>
        </w:rPr>
        <w:t>ConnectUp</w:t>
      </w:r>
      <w:proofErr w:type="spellEnd"/>
      <w:r w:rsidRPr="008A03FE">
        <w:rPr>
          <w:rFonts w:ascii="Calibri Light" w:hAnsi="Calibri Light" w:cs="Calibri Light"/>
          <w:bCs/>
        </w:rPr>
        <w:t xml:space="preserve">, czego efektem są m.in. koprodukcje teatralne, a w 2023 r. w </w:t>
      </w:r>
      <w:proofErr w:type="spellStart"/>
      <w:r w:rsidRPr="008A03FE">
        <w:rPr>
          <w:rFonts w:ascii="Calibri Light" w:hAnsi="Calibri Light" w:cs="Calibri Light"/>
          <w:bCs/>
        </w:rPr>
        <w:t>Palmeli</w:t>
      </w:r>
      <w:proofErr w:type="spellEnd"/>
      <w:r w:rsidRPr="008A03FE">
        <w:rPr>
          <w:rFonts w:ascii="Calibri Light" w:hAnsi="Calibri Light" w:cs="Calibri Light"/>
          <w:bCs/>
        </w:rPr>
        <w:t xml:space="preserve"> (Portugalia) odbyło się spotkanie młodzieży</w:t>
      </w:r>
      <w:r w:rsidR="00A0348D">
        <w:rPr>
          <w:rFonts w:ascii="Calibri Light" w:hAnsi="Calibri Light" w:cs="Calibri Light"/>
          <w:bCs/>
        </w:rPr>
        <w:t xml:space="preserve"> </w:t>
      </w:r>
      <w:r w:rsidRPr="008A03FE">
        <w:rPr>
          <w:rFonts w:ascii="Calibri Light" w:hAnsi="Calibri Light" w:cs="Calibri Light"/>
          <w:bCs/>
        </w:rPr>
        <w:t xml:space="preserve">z 9 krajów Europy, w tym z powiatu białostockiego pn. </w:t>
      </w:r>
      <w:r w:rsidR="008A03FE">
        <w:rPr>
          <w:rFonts w:ascii="Calibri Light" w:hAnsi="Calibri Light" w:cs="Calibri Light"/>
          <w:bCs/>
        </w:rPr>
        <w:t>„</w:t>
      </w:r>
      <w:proofErr w:type="spellStart"/>
      <w:r w:rsidRPr="008A03FE">
        <w:rPr>
          <w:rFonts w:ascii="Calibri Light" w:hAnsi="Calibri Light" w:cs="Calibri Light"/>
          <w:bCs/>
        </w:rPr>
        <w:t>Tomorrowland</w:t>
      </w:r>
      <w:proofErr w:type="spellEnd"/>
      <w:r w:rsidR="008A03FE">
        <w:rPr>
          <w:rFonts w:ascii="Calibri Light" w:hAnsi="Calibri Light" w:cs="Calibri Light"/>
          <w:bCs/>
        </w:rPr>
        <w:t>”</w:t>
      </w:r>
      <w:r w:rsidRPr="008A03FE">
        <w:rPr>
          <w:rFonts w:ascii="Calibri Light" w:hAnsi="Calibri Light" w:cs="Calibri Light"/>
          <w:bCs/>
        </w:rPr>
        <w:t>, która przygotowała widowisko. BTL oferował rezydencje artystyczne twórczyniom z Ukrainy i Białorusi, powstały</w:t>
      </w:r>
      <w:r w:rsidR="00A0348D">
        <w:rPr>
          <w:rFonts w:ascii="Calibri Light" w:hAnsi="Calibri Light" w:cs="Calibri Light"/>
          <w:bCs/>
        </w:rPr>
        <w:t xml:space="preserve"> </w:t>
      </w:r>
      <w:r w:rsidRPr="008A03FE">
        <w:rPr>
          <w:rFonts w:ascii="Calibri Light" w:hAnsi="Calibri Light" w:cs="Calibri Light"/>
          <w:bCs/>
        </w:rPr>
        <w:t xml:space="preserve">2 spektakle </w:t>
      </w:r>
      <w:r w:rsidR="00B73503">
        <w:rPr>
          <w:rFonts w:ascii="Calibri Light" w:hAnsi="Calibri Light" w:cs="Calibri Light"/>
          <w:bCs/>
        </w:rPr>
        <w:t>„</w:t>
      </w:r>
      <w:proofErr w:type="spellStart"/>
      <w:r w:rsidRPr="008A03FE">
        <w:rPr>
          <w:rFonts w:ascii="Calibri Light" w:hAnsi="Calibri Light" w:cs="Calibri Light"/>
          <w:bCs/>
        </w:rPr>
        <w:t>Night</w:t>
      </w:r>
      <w:proofErr w:type="spellEnd"/>
      <w:r w:rsidRPr="008A03FE">
        <w:rPr>
          <w:rFonts w:ascii="Calibri Light" w:hAnsi="Calibri Light" w:cs="Calibri Light"/>
          <w:bCs/>
        </w:rPr>
        <w:t xml:space="preserve"> </w:t>
      </w:r>
      <w:proofErr w:type="spellStart"/>
      <w:r w:rsidRPr="008A03FE">
        <w:rPr>
          <w:rFonts w:ascii="Calibri Light" w:hAnsi="Calibri Light" w:cs="Calibri Light"/>
          <w:bCs/>
        </w:rPr>
        <w:t>call</w:t>
      </w:r>
      <w:proofErr w:type="spellEnd"/>
      <w:r w:rsidR="00B73503">
        <w:rPr>
          <w:rFonts w:ascii="Calibri Light" w:hAnsi="Calibri Light" w:cs="Calibri Light"/>
          <w:bCs/>
        </w:rPr>
        <w:t>”</w:t>
      </w:r>
      <w:r w:rsidRPr="008A03FE">
        <w:rPr>
          <w:rFonts w:ascii="Calibri Light" w:hAnsi="Calibri Light" w:cs="Calibri Light"/>
          <w:bCs/>
        </w:rPr>
        <w:t xml:space="preserve"> i </w:t>
      </w:r>
      <w:r w:rsidR="00B73503">
        <w:rPr>
          <w:rFonts w:ascii="Calibri Light" w:hAnsi="Calibri Light" w:cs="Calibri Light"/>
          <w:bCs/>
        </w:rPr>
        <w:t>„</w:t>
      </w:r>
      <w:proofErr w:type="spellStart"/>
      <w:r w:rsidRPr="008A03FE">
        <w:rPr>
          <w:rFonts w:ascii="Calibri Light" w:hAnsi="Calibri Light" w:cs="Calibri Light"/>
          <w:bCs/>
        </w:rPr>
        <w:t>Triptych</w:t>
      </w:r>
      <w:proofErr w:type="spellEnd"/>
      <w:r w:rsidRPr="008A03FE">
        <w:rPr>
          <w:rFonts w:ascii="Calibri Light" w:hAnsi="Calibri Light" w:cs="Calibri Light"/>
          <w:bCs/>
        </w:rPr>
        <w:t xml:space="preserve">. </w:t>
      </w:r>
      <w:proofErr w:type="spellStart"/>
      <w:r w:rsidRPr="008A03FE">
        <w:rPr>
          <w:rFonts w:ascii="Calibri Light" w:hAnsi="Calibri Light" w:cs="Calibri Light"/>
          <w:bCs/>
        </w:rPr>
        <w:t>Practise</w:t>
      </w:r>
      <w:proofErr w:type="spellEnd"/>
      <w:r w:rsidRPr="008A03FE">
        <w:rPr>
          <w:rFonts w:ascii="Calibri Light" w:hAnsi="Calibri Light" w:cs="Calibri Light"/>
          <w:bCs/>
        </w:rPr>
        <w:t xml:space="preserve"> of </w:t>
      </w:r>
      <w:proofErr w:type="spellStart"/>
      <w:r w:rsidRPr="008A03FE">
        <w:rPr>
          <w:rFonts w:ascii="Calibri Light" w:hAnsi="Calibri Light" w:cs="Calibri Light"/>
          <w:bCs/>
        </w:rPr>
        <w:t>inner</w:t>
      </w:r>
      <w:proofErr w:type="spellEnd"/>
      <w:r w:rsidRPr="008A03FE">
        <w:rPr>
          <w:rFonts w:ascii="Calibri Light" w:hAnsi="Calibri Light" w:cs="Calibri Light"/>
          <w:bCs/>
        </w:rPr>
        <w:t xml:space="preserve"> </w:t>
      </w:r>
      <w:proofErr w:type="spellStart"/>
      <w:r w:rsidRPr="008A03FE">
        <w:rPr>
          <w:rFonts w:ascii="Calibri Light" w:hAnsi="Calibri Light" w:cs="Calibri Light"/>
          <w:bCs/>
        </w:rPr>
        <w:t>observation</w:t>
      </w:r>
      <w:proofErr w:type="spellEnd"/>
      <w:r w:rsidR="00B73503">
        <w:rPr>
          <w:rFonts w:ascii="Calibri Light" w:hAnsi="Calibri Light" w:cs="Calibri Light"/>
          <w:bCs/>
        </w:rPr>
        <w:t>”</w:t>
      </w:r>
      <w:r w:rsidRPr="008A03FE">
        <w:rPr>
          <w:rFonts w:ascii="Calibri Light" w:hAnsi="Calibri Light" w:cs="Calibri Light"/>
          <w:bCs/>
        </w:rPr>
        <w:t>; prezentował 7 wystaw</w:t>
      </w:r>
      <w:r w:rsidR="00A0348D">
        <w:rPr>
          <w:rFonts w:ascii="Calibri Light" w:hAnsi="Calibri Light" w:cs="Calibri Light"/>
          <w:bCs/>
        </w:rPr>
        <w:t xml:space="preserve"> </w:t>
      </w:r>
      <w:r w:rsidRPr="008A03FE">
        <w:rPr>
          <w:rFonts w:ascii="Calibri Light" w:hAnsi="Calibri Light" w:cs="Calibri Light"/>
          <w:bCs/>
        </w:rPr>
        <w:t>z zakresu teatru lalkowego; udostępniał Piwnicę Lalek z działaniami edukacyjnymi (warsztaty, lekcje teatralne, czytania bajek teatralnych). Spektakle i twórcy Teatru zdobyli 6 nagród</w:t>
      </w:r>
      <w:r w:rsidR="00A0348D">
        <w:rPr>
          <w:rFonts w:ascii="Calibri Light" w:hAnsi="Calibri Light" w:cs="Calibri Light"/>
          <w:bCs/>
        </w:rPr>
        <w:t xml:space="preserve"> </w:t>
      </w:r>
      <w:r w:rsidRPr="008A03FE">
        <w:rPr>
          <w:rFonts w:ascii="Calibri Light" w:hAnsi="Calibri Light" w:cs="Calibri Light"/>
          <w:bCs/>
        </w:rPr>
        <w:t xml:space="preserve">i 5 wyróżnień, w tym za scenografię (Pavel Hubicka </w:t>
      </w:r>
      <w:r w:rsidR="00193946">
        <w:rPr>
          <w:rFonts w:ascii="Calibri Light" w:hAnsi="Calibri Light" w:cs="Calibri Light"/>
          <w:bCs/>
        </w:rPr>
        <w:t>–</w:t>
      </w:r>
      <w:r w:rsidRPr="008A03FE">
        <w:rPr>
          <w:rFonts w:ascii="Calibri Light" w:hAnsi="Calibri Light" w:cs="Calibri Light"/>
          <w:bCs/>
        </w:rPr>
        <w:t xml:space="preserve"> </w:t>
      </w:r>
      <w:r w:rsidR="00193946">
        <w:rPr>
          <w:rFonts w:ascii="Calibri Light" w:hAnsi="Calibri Light" w:cs="Calibri Light"/>
          <w:bCs/>
        </w:rPr>
        <w:t>„</w:t>
      </w:r>
      <w:r w:rsidRPr="008A03FE">
        <w:rPr>
          <w:rFonts w:ascii="Calibri Light" w:hAnsi="Calibri Light" w:cs="Calibri Light"/>
          <w:bCs/>
        </w:rPr>
        <w:t>Z głową byka</w:t>
      </w:r>
      <w:r w:rsidR="00193946">
        <w:rPr>
          <w:rFonts w:ascii="Calibri Light" w:hAnsi="Calibri Light" w:cs="Calibri Light"/>
          <w:bCs/>
        </w:rPr>
        <w:t>”</w:t>
      </w:r>
      <w:r w:rsidRPr="008A03FE">
        <w:rPr>
          <w:rFonts w:ascii="Calibri Light" w:hAnsi="Calibri Light" w:cs="Calibri Light"/>
          <w:bCs/>
        </w:rPr>
        <w:t>) na Festiwalu Teatrów Lalek w Będzinie</w:t>
      </w:r>
      <w:r w:rsidR="00B73503">
        <w:rPr>
          <w:rFonts w:ascii="Calibri Light" w:hAnsi="Calibri Light" w:cs="Calibri Light"/>
          <w:bCs/>
        </w:rPr>
        <w:t xml:space="preserve"> </w:t>
      </w:r>
      <w:r w:rsidRPr="008A03FE">
        <w:rPr>
          <w:rFonts w:ascii="Calibri Light" w:hAnsi="Calibri Light" w:cs="Calibri Light"/>
          <w:bCs/>
        </w:rPr>
        <w:t xml:space="preserve">i Nagrodę główną </w:t>
      </w:r>
      <w:r w:rsidR="00B87115">
        <w:rPr>
          <w:rFonts w:ascii="Calibri Light" w:hAnsi="Calibri Light" w:cs="Calibri Light"/>
          <w:bCs/>
        </w:rPr>
        <w:t xml:space="preserve">oraz </w:t>
      </w:r>
      <w:r w:rsidRPr="008A03FE">
        <w:rPr>
          <w:rFonts w:ascii="Calibri Light" w:hAnsi="Calibri Light" w:cs="Calibri Light"/>
          <w:bCs/>
        </w:rPr>
        <w:t>Nagrodę Młodych dla Błażeja Piotrowskiego na Festiwalu Debiutów</w:t>
      </w:r>
      <w:r w:rsidR="00B87115">
        <w:rPr>
          <w:rFonts w:ascii="Calibri Light" w:hAnsi="Calibri Light" w:cs="Calibri Light"/>
          <w:bCs/>
        </w:rPr>
        <w:t xml:space="preserve"> </w:t>
      </w:r>
      <w:r w:rsidRPr="008A03FE">
        <w:rPr>
          <w:rFonts w:ascii="Calibri Light" w:hAnsi="Calibri Light" w:cs="Calibri Light"/>
          <w:bCs/>
        </w:rPr>
        <w:t>w Koszalinie.</w:t>
      </w:r>
    </w:p>
    <w:p w14:paraId="5EAE0BAB" w14:textId="77777777" w:rsidR="004D7855" w:rsidRPr="00C97B01" w:rsidRDefault="004D7855" w:rsidP="00062B9C">
      <w:pPr>
        <w:suppressAutoHyphens/>
        <w:rPr>
          <w:rFonts w:cstheme="majorHAnsi"/>
          <w:b/>
          <w:szCs w:val="24"/>
        </w:rPr>
      </w:pPr>
      <w:r w:rsidRPr="00C97B01">
        <w:rPr>
          <w:rFonts w:cstheme="majorHAnsi"/>
          <w:b/>
          <w:szCs w:val="24"/>
        </w:rPr>
        <w:t>DOM KULTURY „ŚRÓDMIEŚCIE” W BIAŁYMSTOKU (DKŚ)</w:t>
      </w:r>
    </w:p>
    <w:p w14:paraId="56029249" w14:textId="37230D1E" w:rsidR="004D7855" w:rsidRPr="00B73503" w:rsidRDefault="004D7855" w:rsidP="00DD3A14">
      <w:pPr>
        <w:suppressAutoHyphens/>
        <w:ind w:firstLine="708"/>
        <w:rPr>
          <w:rFonts w:ascii="Calibri Light" w:hAnsi="Calibri Light" w:cs="Calibri Light"/>
        </w:rPr>
      </w:pPr>
      <w:bookmarkStart w:id="546" w:name="_Hlk159247995"/>
      <w:r w:rsidRPr="00B73503">
        <w:rPr>
          <w:rFonts w:ascii="Calibri Light" w:hAnsi="Calibri Light" w:cs="Calibri Light"/>
          <w:lang w:eastAsia="pl-PL"/>
        </w:rPr>
        <w:t xml:space="preserve">W 2023 r. </w:t>
      </w:r>
      <w:r w:rsidRPr="00B73503">
        <w:rPr>
          <w:rFonts w:ascii="Calibri Light" w:hAnsi="Calibri Light" w:cs="Calibri Light"/>
        </w:rPr>
        <w:t xml:space="preserve">Dom Kultury prowadził 3 ogniska edukacyjne (muzyczne, baletowe, plastyczno-komputerowe), 6 zespołów artystycznych dla młodzieży </w:t>
      </w:r>
      <w:r w:rsidR="00732C84">
        <w:rPr>
          <w:rFonts w:ascii="Calibri Light" w:hAnsi="Calibri Light" w:cs="Calibri Light"/>
        </w:rPr>
        <w:t>(</w:t>
      </w:r>
      <w:r w:rsidRPr="00B73503">
        <w:rPr>
          <w:rFonts w:ascii="Calibri Light" w:hAnsi="Calibri Light" w:cs="Calibri Light"/>
        </w:rPr>
        <w:t xml:space="preserve">Zespół Muzyki Dawnej </w:t>
      </w:r>
      <w:r w:rsidRPr="00B73503">
        <w:rPr>
          <w:rFonts w:ascii="Calibri Light" w:hAnsi="Calibri Light" w:cs="Calibri Light"/>
          <w:iCs/>
        </w:rPr>
        <w:t>Ars Decorum</w:t>
      </w:r>
      <w:r w:rsidRPr="00B73503">
        <w:rPr>
          <w:rFonts w:ascii="Calibri Light" w:hAnsi="Calibri Light" w:cs="Calibri Light"/>
        </w:rPr>
        <w:t xml:space="preserve">, Dziecięca Grupa Wokalna </w:t>
      </w:r>
      <w:r w:rsidRPr="00B73503">
        <w:rPr>
          <w:rFonts w:ascii="Calibri Light" w:hAnsi="Calibri Light" w:cs="Calibri Light"/>
          <w:iCs/>
        </w:rPr>
        <w:t>Miniatura</w:t>
      </w:r>
      <w:r w:rsidR="00E82B78">
        <w:rPr>
          <w:rFonts w:ascii="Calibri Light" w:hAnsi="Calibri Light" w:cs="Calibri Light"/>
        </w:rPr>
        <w:t xml:space="preserve">, Zespół Muzyki i </w:t>
      </w:r>
      <w:r w:rsidRPr="00B73503">
        <w:rPr>
          <w:rFonts w:ascii="Calibri Light" w:hAnsi="Calibri Light" w:cs="Calibri Light"/>
        </w:rPr>
        <w:t xml:space="preserve">Tańca Dawnego </w:t>
      </w:r>
      <w:r w:rsidRPr="00B73503">
        <w:rPr>
          <w:rFonts w:ascii="Calibri Light" w:hAnsi="Calibri Light" w:cs="Calibri Light"/>
          <w:iCs/>
        </w:rPr>
        <w:t xml:space="preserve">Capella Antiqua </w:t>
      </w:r>
      <w:proofErr w:type="spellStart"/>
      <w:r w:rsidRPr="00B73503">
        <w:rPr>
          <w:rFonts w:ascii="Calibri Light" w:hAnsi="Calibri Light" w:cs="Calibri Light"/>
          <w:iCs/>
        </w:rPr>
        <w:t>Bialostociensis</w:t>
      </w:r>
      <w:proofErr w:type="spellEnd"/>
      <w:r w:rsidRPr="00B73503">
        <w:rPr>
          <w:rFonts w:ascii="Calibri Light" w:hAnsi="Calibri Light" w:cs="Calibri Light"/>
        </w:rPr>
        <w:t xml:space="preserve">, Chór </w:t>
      </w:r>
      <w:proofErr w:type="spellStart"/>
      <w:r w:rsidRPr="00B73503">
        <w:rPr>
          <w:rFonts w:ascii="Calibri Light" w:hAnsi="Calibri Light" w:cs="Calibri Light"/>
          <w:iCs/>
        </w:rPr>
        <w:t>Squillo</w:t>
      </w:r>
      <w:proofErr w:type="spellEnd"/>
      <w:r w:rsidRPr="00B73503">
        <w:rPr>
          <w:rFonts w:ascii="Calibri Light" w:hAnsi="Calibri Light" w:cs="Calibri Light"/>
          <w:iCs/>
        </w:rPr>
        <w:t>,</w:t>
      </w:r>
      <w:r w:rsidRPr="00B73503">
        <w:rPr>
          <w:rFonts w:ascii="Calibri Light" w:hAnsi="Calibri Light" w:cs="Calibri Light"/>
        </w:rPr>
        <w:t xml:space="preserve"> Zespół Kameralny </w:t>
      </w:r>
      <w:proofErr w:type="spellStart"/>
      <w:r w:rsidRPr="00B73503">
        <w:rPr>
          <w:rFonts w:ascii="Calibri Light" w:hAnsi="Calibri Light" w:cs="Calibri Light"/>
          <w:iCs/>
        </w:rPr>
        <w:t>Piu</w:t>
      </w:r>
      <w:proofErr w:type="spellEnd"/>
      <w:r w:rsidRPr="00B73503">
        <w:rPr>
          <w:rFonts w:ascii="Calibri Light" w:hAnsi="Calibri Light" w:cs="Calibri Light"/>
          <w:iCs/>
        </w:rPr>
        <w:t xml:space="preserve"> </w:t>
      </w:r>
      <w:proofErr w:type="spellStart"/>
      <w:r w:rsidRPr="00B73503">
        <w:rPr>
          <w:rFonts w:ascii="Calibri Light" w:hAnsi="Calibri Light" w:cs="Calibri Light"/>
          <w:iCs/>
        </w:rPr>
        <w:t>Vivere</w:t>
      </w:r>
      <w:proofErr w:type="spellEnd"/>
      <w:r w:rsidRPr="00B73503">
        <w:rPr>
          <w:rFonts w:ascii="Calibri Light" w:hAnsi="Calibri Light" w:cs="Calibri Light"/>
        </w:rPr>
        <w:t xml:space="preserve">, Grupa Teatralna </w:t>
      </w:r>
      <w:proofErr w:type="spellStart"/>
      <w:r w:rsidRPr="00B73503">
        <w:rPr>
          <w:rFonts w:ascii="Calibri Light" w:hAnsi="Calibri Light" w:cs="Calibri Light"/>
          <w:iCs/>
        </w:rPr>
        <w:t>Rupaki</w:t>
      </w:r>
      <w:proofErr w:type="spellEnd"/>
      <w:r w:rsidR="00732C84">
        <w:rPr>
          <w:rFonts w:ascii="Calibri Light" w:hAnsi="Calibri Light" w:cs="Calibri Light"/>
          <w:iCs/>
        </w:rPr>
        <w:t>)</w:t>
      </w:r>
      <w:r w:rsidRPr="00B73503">
        <w:rPr>
          <w:rFonts w:ascii="Calibri Light" w:hAnsi="Calibri Light" w:cs="Calibri Light"/>
        </w:rPr>
        <w:t xml:space="preserve"> oraz Kabaret Lumbago (seniorzy). </w:t>
      </w:r>
    </w:p>
    <w:p w14:paraId="3BB2DB54" w14:textId="1BA8DABC" w:rsidR="004D7855" w:rsidRPr="001B0860" w:rsidRDefault="004D7855" w:rsidP="00A0348D">
      <w:pPr>
        <w:suppressAutoHyphens/>
        <w:ind w:firstLine="708"/>
        <w:rPr>
          <w:szCs w:val="24"/>
        </w:rPr>
      </w:pPr>
      <w:r w:rsidRPr="00B73503">
        <w:rPr>
          <w:rFonts w:ascii="Calibri Light" w:hAnsi="Calibri Light" w:cs="Calibri Light"/>
        </w:rPr>
        <w:t>Instytucja oferowała także warsztaty artystyczne dla dorosłych.</w:t>
      </w:r>
      <w:bookmarkStart w:id="547" w:name="_Hlk126067058"/>
      <w:r w:rsidRPr="00B73503">
        <w:rPr>
          <w:rFonts w:ascii="Calibri Light" w:hAnsi="Calibri Light" w:cs="Calibri Light"/>
        </w:rPr>
        <w:t xml:space="preserve"> </w:t>
      </w:r>
      <w:r w:rsidRPr="00B73503">
        <w:rPr>
          <w:rFonts w:ascii="Calibri Light" w:hAnsi="Calibri Light" w:cs="Calibri Light"/>
          <w:lang w:eastAsia="pl-PL"/>
        </w:rPr>
        <w:t xml:space="preserve">Dom Kultury kontynuował projekt </w:t>
      </w:r>
      <w:r w:rsidRPr="00B73503">
        <w:rPr>
          <w:rFonts w:ascii="Calibri Light" w:hAnsi="Calibri Light" w:cs="Calibri Light"/>
        </w:rPr>
        <w:t>ze środków UNICEF na pomoc obywatelom Ukrainy</w:t>
      </w:r>
      <w:r w:rsidRPr="00B73503">
        <w:rPr>
          <w:rFonts w:ascii="Calibri Light" w:hAnsi="Calibri Light" w:cs="Calibri Light"/>
          <w:lang w:eastAsia="pl-PL"/>
        </w:rPr>
        <w:t xml:space="preserve"> </w:t>
      </w:r>
      <w:r w:rsidR="00F65578">
        <w:rPr>
          <w:rFonts w:ascii="Calibri Light" w:hAnsi="Calibri Light" w:cs="Calibri Light"/>
          <w:lang w:eastAsia="pl-PL"/>
        </w:rPr>
        <w:t>pn. „</w:t>
      </w:r>
      <w:r w:rsidRPr="00B73503">
        <w:rPr>
          <w:rFonts w:ascii="Calibri Light" w:hAnsi="Calibri Light" w:cs="Calibri Light"/>
          <w:lang w:eastAsia="pl-PL"/>
        </w:rPr>
        <w:t>Organizacja zajęć muzycznych, wokalnych, tanecznych, plastycznych, graficznych</w:t>
      </w:r>
      <w:bookmarkEnd w:id="547"/>
      <w:r w:rsidR="00F65578">
        <w:rPr>
          <w:rFonts w:ascii="Calibri Light" w:hAnsi="Calibri Light" w:cs="Calibri Light"/>
          <w:lang w:eastAsia="pl-PL"/>
        </w:rPr>
        <w:t>”</w:t>
      </w:r>
      <w:r w:rsidRPr="00B73503">
        <w:rPr>
          <w:rFonts w:ascii="Calibri Light" w:hAnsi="Calibri Light" w:cs="Calibri Light"/>
          <w:lang w:eastAsia="pl-PL"/>
        </w:rPr>
        <w:t xml:space="preserve">. </w:t>
      </w:r>
      <w:r w:rsidRPr="00B73503">
        <w:rPr>
          <w:rFonts w:ascii="Calibri Light" w:hAnsi="Calibri Light" w:cs="Calibri Light"/>
        </w:rPr>
        <w:t>Z zajęć grupowych</w:t>
      </w:r>
      <w:r w:rsidR="00A0348D">
        <w:rPr>
          <w:rFonts w:ascii="Calibri Light" w:hAnsi="Calibri Light" w:cs="Calibri Light"/>
        </w:rPr>
        <w:t xml:space="preserve"> </w:t>
      </w:r>
      <w:r w:rsidRPr="00B73503">
        <w:rPr>
          <w:rFonts w:ascii="Calibri Light" w:hAnsi="Calibri Light" w:cs="Calibri Light"/>
        </w:rPr>
        <w:t xml:space="preserve">i indywidualnych skorzystało </w:t>
      </w:r>
      <w:r w:rsidRPr="00B73503">
        <w:rPr>
          <w:rFonts w:ascii="Calibri Light" w:hAnsi="Calibri Light" w:cs="Calibri Light"/>
          <w:bCs/>
        </w:rPr>
        <w:t>74</w:t>
      </w:r>
      <w:r w:rsidRPr="00B73503">
        <w:rPr>
          <w:rFonts w:ascii="Calibri Light" w:hAnsi="Calibri Light" w:cs="Calibri Light"/>
        </w:rPr>
        <w:t xml:space="preserve"> dzieci polskich i ukraińskich. Uczniowie ogniska baletowego </w:t>
      </w:r>
      <w:r w:rsidRPr="00B73503">
        <w:rPr>
          <w:rFonts w:ascii="Calibri Light" w:hAnsi="Calibri Light" w:cs="Calibri Light"/>
          <w:bCs/>
        </w:rPr>
        <w:t xml:space="preserve">zdobyli </w:t>
      </w:r>
      <w:r w:rsidRPr="00B73503">
        <w:rPr>
          <w:rFonts w:ascii="Calibri Light" w:hAnsi="Calibri Light" w:cs="Calibri Light"/>
        </w:rPr>
        <w:t>I</w:t>
      </w:r>
      <w:r w:rsidRPr="00B73503">
        <w:rPr>
          <w:rFonts w:ascii="Calibri Light" w:hAnsi="Calibri Light" w:cs="Calibri Light"/>
          <w:lang w:eastAsia="pl-PL"/>
        </w:rPr>
        <w:t xml:space="preserve"> miejsce </w:t>
      </w:r>
      <w:r w:rsidR="00F65578">
        <w:rPr>
          <w:rFonts w:ascii="Calibri Light" w:hAnsi="Calibri Light" w:cs="Calibri Light"/>
          <w:lang w:eastAsia="pl-PL"/>
        </w:rPr>
        <w:t>oraz</w:t>
      </w:r>
      <w:r w:rsidRPr="00B73503">
        <w:rPr>
          <w:rFonts w:ascii="Calibri Light" w:hAnsi="Calibri Light" w:cs="Calibri Light"/>
          <w:lang w:eastAsia="pl-PL"/>
        </w:rPr>
        <w:t xml:space="preserve"> Złoty Puchar w kategoriach Klasyka i Disco Show </w:t>
      </w:r>
      <w:r w:rsidRPr="00B73503">
        <w:rPr>
          <w:rFonts w:ascii="Calibri Light" w:hAnsi="Calibri Light" w:cs="Calibri Light"/>
        </w:rPr>
        <w:t xml:space="preserve">w </w:t>
      </w:r>
      <w:r w:rsidRPr="00B73503">
        <w:rPr>
          <w:rFonts w:ascii="Calibri Light" w:hAnsi="Calibri Light" w:cs="Calibri Light"/>
          <w:lang w:eastAsia="pl-PL"/>
        </w:rPr>
        <w:t xml:space="preserve">XV Ogólnopolskim Festiwalu Tańca Nowoczesnego </w:t>
      </w:r>
      <w:r w:rsidR="00B73503">
        <w:rPr>
          <w:rFonts w:ascii="Calibri Light" w:hAnsi="Calibri Light" w:cs="Calibri Light"/>
          <w:lang w:eastAsia="pl-PL"/>
        </w:rPr>
        <w:t>„</w:t>
      </w:r>
      <w:r w:rsidRPr="00B73503">
        <w:rPr>
          <w:rFonts w:ascii="Calibri Light" w:hAnsi="Calibri Light" w:cs="Calibri Light"/>
          <w:iCs/>
          <w:lang w:eastAsia="pl-PL"/>
        </w:rPr>
        <w:t>City of Dance</w:t>
      </w:r>
      <w:r w:rsidRPr="00B73503">
        <w:rPr>
          <w:rFonts w:ascii="Calibri Light" w:hAnsi="Calibri Light" w:cs="Calibri Light"/>
          <w:lang w:eastAsia="pl-PL"/>
        </w:rPr>
        <w:t xml:space="preserve"> w Białymstoku</w:t>
      </w:r>
      <w:r w:rsidR="00B73503">
        <w:rPr>
          <w:rFonts w:ascii="Calibri Light" w:hAnsi="Calibri Light" w:cs="Calibri Light"/>
          <w:lang w:eastAsia="pl-PL"/>
        </w:rPr>
        <w:t>”</w:t>
      </w:r>
      <w:r w:rsidRPr="00B73503">
        <w:rPr>
          <w:rFonts w:ascii="Calibri Light" w:hAnsi="Calibri Light" w:cs="Calibri Light"/>
          <w:lang w:eastAsia="pl-PL"/>
        </w:rPr>
        <w:t>, a ogniska muzycznego</w:t>
      </w:r>
      <w:r w:rsidR="00A0348D">
        <w:rPr>
          <w:rFonts w:ascii="Calibri Light" w:hAnsi="Calibri Light" w:cs="Calibri Light"/>
          <w:lang w:eastAsia="pl-PL"/>
        </w:rPr>
        <w:t xml:space="preserve"> </w:t>
      </w:r>
      <w:r w:rsidRPr="00B73503">
        <w:rPr>
          <w:rFonts w:ascii="Calibri Light" w:hAnsi="Calibri Light" w:cs="Calibri Light"/>
          <w:lang w:eastAsia="pl-PL"/>
        </w:rPr>
        <w:t>-</w:t>
      </w:r>
      <w:r w:rsidRPr="00B73503">
        <w:rPr>
          <w:rFonts w:ascii="Calibri Light" w:hAnsi="Calibri Light" w:cs="Calibri Light"/>
          <w:bCs/>
          <w:lang w:eastAsia="pl-PL"/>
        </w:rPr>
        <w:t xml:space="preserve"> I</w:t>
      </w:r>
      <w:r w:rsidRPr="00B73503">
        <w:rPr>
          <w:rStyle w:val="Pogrubienie"/>
          <w:rFonts w:ascii="Calibri Light" w:hAnsi="Calibri Light" w:cs="Calibri Light"/>
          <w:bCs w:val="0"/>
        </w:rPr>
        <w:t xml:space="preserve"> </w:t>
      </w:r>
      <w:proofErr w:type="spellStart"/>
      <w:r w:rsidRPr="00B73503">
        <w:rPr>
          <w:rStyle w:val="Pogrubienie"/>
          <w:rFonts w:ascii="Calibri Light" w:hAnsi="Calibri Light" w:cs="Calibri Light"/>
          <w:b w:val="0"/>
          <w:bCs w:val="0"/>
        </w:rPr>
        <w:t>i</w:t>
      </w:r>
      <w:proofErr w:type="spellEnd"/>
      <w:r w:rsidRPr="00B73503">
        <w:rPr>
          <w:rStyle w:val="Pogrubienie"/>
          <w:rFonts w:ascii="Calibri Light" w:hAnsi="Calibri Light" w:cs="Calibri Light"/>
          <w:b w:val="0"/>
          <w:bCs w:val="0"/>
        </w:rPr>
        <w:t xml:space="preserve"> II miejsce w kat. soliści w II Podlaskim Przeglądzie </w:t>
      </w:r>
      <w:r w:rsidRPr="00B73503">
        <w:rPr>
          <w:rStyle w:val="Pogrubienie"/>
          <w:rFonts w:ascii="Calibri Light" w:hAnsi="Calibri Light" w:cs="Calibri Light"/>
          <w:b w:val="0"/>
          <w:bCs w:val="0"/>
          <w:iCs/>
        </w:rPr>
        <w:t xml:space="preserve">Krok do kariery. </w:t>
      </w:r>
      <w:r w:rsidRPr="00B73503">
        <w:rPr>
          <w:rFonts w:ascii="Calibri Light" w:hAnsi="Calibri Light" w:cs="Calibri Light"/>
        </w:rPr>
        <w:t>Instytucja zorganizowała 6. edycję Festiwalu Barokowe Ogrody Sztuki, nawiązującego do dziedzictwa Branickich, oferując inscenizację muzyczno-taneczną, wystawę i wykład; Święto ulicy Kilińskiego; włączyła się też</w:t>
      </w:r>
      <w:r w:rsidR="00A0348D">
        <w:rPr>
          <w:rFonts w:ascii="Calibri Light" w:hAnsi="Calibri Light" w:cs="Calibri Light"/>
        </w:rPr>
        <w:t xml:space="preserve"> </w:t>
      </w:r>
      <w:r w:rsidRPr="00B73503">
        <w:rPr>
          <w:rFonts w:ascii="Calibri Light" w:hAnsi="Calibri Light" w:cs="Calibri Light"/>
        </w:rPr>
        <w:t xml:space="preserve">w obchody 80. rocznicy powstania w getcie białostockim organizując koncert plenerowy </w:t>
      </w:r>
      <w:r w:rsidR="00B73503">
        <w:rPr>
          <w:rFonts w:ascii="Calibri Light" w:hAnsi="Calibri Light" w:cs="Calibri Light"/>
        </w:rPr>
        <w:t>„</w:t>
      </w:r>
      <w:proofErr w:type="spellStart"/>
      <w:r w:rsidRPr="00B73503">
        <w:rPr>
          <w:rFonts w:ascii="Calibri Light" w:hAnsi="Calibri Light" w:cs="Calibri Light"/>
          <w:iCs/>
        </w:rPr>
        <w:t>Mein</w:t>
      </w:r>
      <w:proofErr w:type="spellEnd"/>
      <w:r w:rsidRPr="00B73503">
        <w:rPr>
          <w:rFonts w:ascii="Calibri Light" w:hAnsi="Calibri Light" w:cs="Calibri Light"/>
          <w:iCs/>
        </w:rPr>
        <w:t xml:space="preserve"> </w:t>
      </w:r>
      <w:proofErr w:type="spellStart"/>
      <w:r w:rsidRPr="001B0860">
        <w:rPr>
          <w:rFonts w:ascii="Calibri Light" w:hAnsi="Calibri Light" w:cs="Calibri Light"/>
          <w:iCs/>
          <w:szCs w:val="24"/>
        </w:rPr>
        <w:t>shtetele</w:t>
      </w:r>
      <w:proofErr w:type="spellEnd"/>
      <w:r w:rsidR="00B73503" w:rsidRPr="001B0860">
        <w:rPr>
          <w:rFonts w:ascii="Calibri Light" w:hAnsi="Calibri Light" w:cs="Calibri Light"/>
          <w:iCs/>
          <w:szCs w:val="24"/>
        </w:rPr>
        <w:t>”</w:t>
      </w:r>
      <w:r w:rsidRPr="001B0860">
        <w:rPr>
          <w:rFonts w:ascii="Calibri Light" w:hAnsi="Calibri Light" w:cs="Calibri Light"/>
          <w:szCs w:val="24"/>
        </w:rPr>
        <w:t>.</w:t>
      </w:r>
      <w:bookmarkEnd w:id="546"/>
    </w:p>
    <w:p w14:paraId="41206441" w14:textId="77777777" w:rsidR="004D7855" w:rsidRPr="00C97B01" w:rsidRDefault="004D7855" w:rsidP="00062B9C">
      <w:pPr>
        <w:suppressAutoHyphens/>
        <w:rPr>
          <w:rFonts w:cstheme="majorHAnsi"/>
          <w:b/>
          <w:szCs w:val="24"/>
        </w:rPr>
      </w:pPr>
      <w:r w:rsidRPr="00C97B01">
        <w:rPr>
          <w:rFonts w:cstheme="majorHAnsi"/>
          <w:b/>
          <w:szCs w:val="24"/>
        </w:rPr>
        <w:t>GALERIA ARSENAŁ W BIAŁYMSTOKU (GA)</w:t>
      </w:r>
    </w:p>
    <w:p w14:paraId="12B2EF20" w14:textId="0547FEA4" w:rsidR="004D7855" w:rsidRPr="00B73503" w:rsidRDefault="004D7855" w:rsidP="00A0348D">
      <w:pPr>
        <w:suppressAutoHyphens/>
        <w:ind w:firstLine="708"/>
        <w:rPr>
          <w:rFonts w:ascii="Calibri Light" w:hAnsi="Calibri Light" w:cs="Calibri Light"/>
          <w:bCs/>
        </w:rPr>
      </w:pPr>
      <w:bookmarkStart w:id="548" w:name="_Hlk158976106"/>
      <w:r w:rsidRPr="00B73503">
        <w:rPr>
          <w:rFonts w:ascii="Calibri Light" w:hAnsi="Calibri Light" w:cs="Calibri Light"/>
          <w:bCs/>
        </w:rPr>
        <w:t>Galeria w 2023 r. zorganizowała 10 wystaw czasowych twórców krajowych</w:t>
      </w:r>
      <w:r w:rsidR="00A0348D">
        <w:rPr>
          <w:rFonts w:ascii="Calibri Light" w:hAnsi="Calibri Light" w:cs="Calibri Light"/>
          <w:bCs/>
        </w:rPr>
        <w:t xml:space="preserve"> </w:t>
      </w:r>
      <w:r w:rsidRPr="00B73503">
        <w:rPr>
          <w:rFonts w:ascii="Calibri Light" w:hAnsi="Calibri Light" w:cs="Calibri Light"/>
          <w:bCs/>
        </w:rPr>
        <w:t>i zagranicznych</w:t>
      </w:r>
      <w:r w:rsidR="00F65578">
        <w:rPr>
          <w:rFonts w:ascii="Calibri Light" w:hAnsi="Calibri Light" w:cs="Calibri Light"/>
          <w:bCs/>
        </w:rPr>
        <w:t>, z tego</w:t>
      </w:r>
      <w:r w:rsidRPr="00B73503">
        <w:rPr>
          <w:rFonts w:ascii="Calibri Light" w:hAnsi="Calibri Light" w:cs="Calibri Light"/>
          <w:bCs/>
        </w:rPr>
        <w:t xml:space="preserve"> 9 wystaw prezentowano w siedzibie, </w:t>
      </w:r>
      <w:r w:rsidR="00F65578">
        <w:rPr>
          <w:rFonts w:ascii="Calibri Light" w:hAnsi="Calibri Light" w:cs="Calibri Light"/>
          <w:bCs/>
        </w:rPr>
        <w:t xml:space="preserve">natomiast </w:t>
      </w:r>
      <w:r w:rsidRPr="00B73503">
        <w:rPr>
          <w:rFonts w:ascii="Calibri Light" w:hAnsi="Calibri Light" w:cs="Calibri Light"/>
          <w:bCs/>
        </w:rPr>
        <w:t xml:space="preserve">1 w galerii w Kownie (wystawa </w:t>
      </w:r>
      <w:r w:rsidR="00B73503">
        <w:rPr>
          <w:rFonts w:ascii="Calibri Light" w:hAnsi="Calibri Light" w:cs="Calibri Light"/>
          <w:bCs/>
        </w:rPr>
        <w:t>„</w:t>
      </w:r>
      <w:proofErr w:type="spellStart"/>
      <w:r w:rsidRPr="00B73503">
        <w:rPr>
          <w:rFonts w:ascii="Calibri Light" w:hAnsi="Calibri Light" w:cs="Calibri Light"/>
          <w:bCs/>
        </w:rPr>
        <w:t>Pirmiausia</w:t>
      </w:r>
      <w:proofErr w:type="spellEnd"/>
      <w:r w:rsidRPr="00B73503">
        <w:rPr>
          <w:rFonts w:ascii="Calibri Light" w:hAnsi="Calibri Light" w:cs="Calibri Light"/>
          <w:bCs/>
        </w:rPr>
        <w:t xml:space="preserve"> </w:t>
      </w:r>
      <w:proofErr w:type="spellStart"/>
      <w:r w:rsidRPr="00B73503">
        <w:rPr>
          <w:rFonts w:ascii="Calibri Light" w:hAnsi="Calibri Light" w:cs="Calibri Light"/>
          <w:bCs/>
        </w:rPr>
        <w:t>veiksmas</w:t>
      </w:r>
      <w:proofErr w:type="spellEnd"/>
      <w:r w:rsidRPr="00B73503">
        <w:rPr>
          <w:rFonts w:ascii="Calibri Light" w:hAnsi="Calibri Light" w:cs="Calibri Light"/>
          <w:bCs/>
        </w:rPr>
        <w:t xml:space="preserve"> </w:t>
      </w:r>
      <w:proofErr w:type="spellStart"/>
      <w:r w:rsidRPr="00B73503">
        <w:rPr>
          <w:rFonts w:ascii="Calibri Light" w:hAnsi="Calibri Light" w:cs="Calibri Light"/>
          <w:bCs/>
        </w:rPr>
        <w:t>buvo</w:t>
      </w:r>
      <w:proofErr w:type="spellEnd"/>
      <w:r w:rsidRPr="00B73503">
        <w:rPr>
          <w:rFonts w:ascii="Calibri Light" w:hAnsi="Calibri Light" w:cs="Calibri Light"/>
          <w:bCs/>
        </w:rPr>
        <w:t>!</w:t>
      </w:r>
      <w:r w:rsidR="00B73503">
        <w:rPr>
          <w:rFonts w:ascii="Calibri Light" w:hAnsi="Calibri Light" w:cs="Calibri Light"/>
          <w:bCs/>
        </w:rPr>
        <w:t>”</w:t>
      </w:r>
      <w:r w:rsidRPr="00B73503">
        <w:rPr>
          <w:rFonts w:ascii="Calibri Light" w:hAnsi="Calibri Light" w:cs="Calibri Light"/>
          <w:bCs/>
        </w:rPr>
        <w:t xml:space="preserve"> we współpracy z </w:t>
      </w:r>
      <w:proofErr w:type="spellStart"/>
      <w:r w:rsidRPr="00B73503">
        <w:rPr>
          <w:rFonts w:ascii="Calibri Light" w:hAnsi="Calibri Light" w:cs="Calibri Light"/>
          <w:bCs/>
        </w:rPr>
        <w:t>Kaunas</w:t>
      </w:r>
      <w:proofErr w:type="spellEnd"/>
      <w:r w:rsidRPr="00B73503">
        <w:rPr>
          <w:rFonts w:ascii="Calibri Light" w:hAnsi="Calibri Light" w:cs="Calibri Light"/>
          <w:bCs/>
        </w:rPr>
        <w:t xml:space="preserve"> </w:t>
      </w:r>
      <w:proofErr w:type="spellStart"/>
      <w:r w:rsidRPr="00B73503">
        <w:rPr>
          <w:rFonts w:ascii="Calibri Light" w:hAnsi="Calibri Light" w:cs="Calibri Light"/>
          <w:bCs/>
        </w:rPr>
        <w:t>Artists</w:t>
      </w:r>
      <w:proofErr w:type="spellEnd"/>
      <w:r w:rsidRPr="00B73503">
        <w:rPr>
          <w:rFonts w:ascii="Calibri Light" w:hAnsi="Calibri Light" w:cs="Calibri Light"/>
          <w:bCs/>
        </w:rPr>
        <w:t xml:space="preserve"> House w Kownie). </w:t>
      </w:r>
      <w:r w:rsidRPr="00B73503">
        <w:rPr>
          <w:rFonts w:ascii="Calibri Light" w:hAnsi="Calibri Light" w:cs="Calibri Light"/>
          <w:bCs/>
        </w:rPr>
        <w:lastRenderedPageBreak/>
        <w:t>Największą popularnością cieszyły się wystawy</w:t>
      </w:r>
      <w:r w:rsidR="00F65578">
        <w:rPr>
          <w:rFonts w:ascii="Calibri Light" w:hAnsi="Calibri Light" w:cs="Calibri Light"/>
          <w:bCs/>
        </w:rPr>
        <w:t>:</w:t>
      </w:r>
      <w:r w:rsidRPr="00B73503">
        <w:rPr>
          <w:rFonts w:ascii="Calibri Light" w:hAnsi="Calibri Light" w:cs="Calibri Light"/>
          <w:bCs/>
        </w:rPr>
        <w:t xml:space="preserve"> </w:t>
      </w:r>
      <w:r w:rsidR="00B73503">
        <w:rPr>
          <w:rFonts w:ascii="Calibri Light" w:hAnsi="Calibri Light" w:cs="Calibri Light"/>
          <w:bCs/>
        </w:rPr>
        <w:t>„</w:t>
      </w:r>
      <w:r w:rsidR="00B73503">
        <w:rPr>
          <w:rFonts w:ascii="Calibri Light" w:hAnsi="Calibri Light" w:cs="Calibri Light"/>
          <w:bCs/>
          <w:iCs/>
        </w:rPr>
        <w:t>Zmiana ekspozycji”</w:t>
      </w:r>
      <w:r w:rsidR="00732C84">
        <w:rPr>
          <w:rFonts w:ascii="Calibri Light" w:hAnsi="Calibri Light" w:cs="Calibri Light"/>
          <w:bCs/>
          <w:iCs/>
        </w:rPr>
        <w:t>,</w:t>
      </w:r>
      <w:r w:rsidR="00B73503">
        <w:rPr>
          <w:rFonts w:ascii="Calibri Light" w:hAnsi="Calibri Light" w:cs="Calibri Light"/>
          <w:bCs/>
          <w:iCs/>
        </w:rPr>
        <w:t xml:space="preserve"> </w:t>
      </w:r>
      <w:r w:rsidRPr="00B73503">
        <w:rPr>
          <w:rFonts w:ascii="Calibri Light" w:hAnsi="Calibri Light" w:cs="Calibri Light"/>
          <w:bCs/>
          <w:iCs/>
        </w:rPr>
        <w:t>Bartek Buczek</w:t>
      </w:r>
      <w:r w:rsidRPr="00B73503">
        <w:rPr>
          <w:rFonts w:ascii="Calibri Light" w:hAnsi="Calibri Light" w:cs="Calibri Light"/>
          <w:bCs/>
        </w:rPr>
        <w:t xml:space="preserve">; </w:t>
      </w:r>
      <w:r w:rsidR="00B73503">
        <w:rPr>
          <w:rFonts w:ascii="Calibri Light" w:hAnsi="Calibri Light" w:cs="Calibri Light"/>
          <w:bCs/>
        </w:rPr>
        <w:t>„</w:t>
      </w:r>
      <w:r w:rsidRPr="00B73503">
        <w:rPr>
          <w:rFonts w:ascii="Calibri Light" w:hAnsi="Calibri Light" w:cs="Calibri Light"/>
          <w:bCs/>
          <w:iCs/>
        </w:rPr>
        <w:t>Galeria to kurnik artyści to kury a sztuka to jajka kur</w:t>
      </w:r>
      <w:r w:rsidR="00B73503">
        <w:rPr>
          <w:rFonts w:ascii="Calibri Light" w:hAnsi="Calibri Light" w:cs="Calibri Light"/>
          <w:bCs/>
          <w:iCs/>
        </w:rPr>
        <w:t>”</w:t>
      </w:r>
      <w:r w:rsidRPr="00B73503">
        <w:rPr>
          <w:rFonts w:ascii="Calibri Light" w:hAnsi="Calibri Light" w:cs="Calibri Light"/>
          <w:bCs/>
        </w:rPr>
        <w:t xml:space="preserve">; </w:t>
      </w:r>
      <w:r w:rsidR="00B73503">
        <w:rPr>
          <w:rFonts w:ascii="Calibri Light" w:hAnsi="Calibri Light" w:cs="Calibri Light"/>
          <w:bCs/>
        </w:rPr>
        <w:t>„</w:t>
      </w:r>
      <w:r w:rsidRPr="00B73503">
        <w:rPr>
          <w:rFonts w:ascii="Calibri Light" w:hAnsi="Calibri Light" w:cs="Calibri Light"/>
          <w:bCs/>
          <w:iCs/>
        </w:rPr>
        <w:t>Duby smalone</w:t>
      </w:r>
      <w:r w:rsidR="00B73503">
        <w:rPr>
          <w:rFonts w:ascii="Calibri Light" w:hAnsi="Calibri Light" w:cs="Calibri Light"/>
          <w:bCs/>
          <w:iCs/>
        </w:rPr>
        <w:t>”</w:t>
      </w:r>
      <w:r w:rsidRPr="00B73503">
        <w:rPr>
          <w:rFonts w:ascii="Calibri Light" w:hAnsi="Calibri Light" w:cs="Calibri Light"/>
          <w:bCs/>
        </w:rPr>
        <w:t>. Wybranym wystawom towarzyszyły programy upowszechniające: oprowadzania kuratorsko-autorskie, również w jęz. angielskim, białoruskim i PJM oraz</w:t>
      </w:r>
      <w:r w:rsidR="00F65578">
        <w:rPr>
          <w:rFonts w:ascii="Calibri Light" w:hAnsi="Calibri Light" w:cs="Calibri Light"/>
          <w:bCs/>
        </w:rPr>
        <w:t xml:space="preserve"> </w:t>
      </w:r>
      <w:r w:rsidRPr="00B73503">
        <w:rPr>
          <w:rFonts w:ascii="Calibri Light" w:hAnsi="Calibri Light" w:cs="Calibri Light"/>
          <w:bCs/>
        </w:rPr>
        <w:t xml:space="preserve">z </w:t>
      </w:r>
      <w:proofErr w:type="spellStart"/>
      <w:r w:rsidRPr="00B73503">
        <w:rPr>
          <w:rFonts w:ascii="Calibri Light" w:hAnsi="Calibri Light" w:cs="Calibri Light"/>
          <w:bCs/>
        </w:rPr>
        <w:t>audiodeskrypcją</w:t>
      </w:r>
      <w:proofErr w:type="spellEnd"/>
      <w:r w:rsidRPr="00B73503">
        <w:rPr>
          <w:rFonts w:ascii="Calibri Light" w:hAnsi="Calibri Light" w:cs="Calibri Light"/>
          <w:bCs/>
        </w:rPr>
        <w:t>;</w:t>
      </w:r>
      <w:r w:rsidRPr="00B73503">
        <w:rPr>
          <w:rFonts w:ascii="Calibri Light" w:hAnsi="Calibri Light" w:cs="Calibri Light"/>
          <w:b/>
          <w:bCs/>
        </w:rPr>
        <w:t xml:space="preserve"> </w:t>
      </w:r>
      <w:r w:rsidRPr="00B73503">
        <w:rPr>
          <w:rFonts w:ascii="Calibri Light" w:hAnsi="Calibri Light" w:cs="Calibri Light"/>
          <w:bCs/>
        </w:rPr>
        <w:t xml:space="preserve">wykłady; program edukacyjny, skierowany do różnych grup wiekowych, obejmujący m.in. warsztaty dla dzieci, rodzin, </w:t>
      </w:r>
      <w:r w:rsidRPr="00B73503">
        <w:rPr>
          <w:rFonts w:ascii="Calibri Light" w:hAnsi="Calibri Light" w:cs="Calibri Light"/>
          <w:bCs/>
          <w:iCs/>
        </w:rPr>
        <w:t>nastolatków,</w:t>
      </w:r>
      <w:r w:rsidRPr="00B73503">
        <w:rPr>
          <w:rFonts w:ascii="Calibri Light" w:hAnsi="Calibri Light" w:cs="Calibri Light"/>
          <w:bCs/>
        </w:rPr>
        <w:t xml:space="preserve"> osób w wieku 50+</w:t>
      </w:r>
      <w:r w:rsidRPr="00B73503">
        <w:rPr>
          <w:rFonts w:ascii="Calibri Light" w:hAnsi="Calibri Light" w:cs="Calibri Light"/>
          <w:bCs/>
          <w:iCs/>
        </w:rPr>
        <w:t>, nauczycieli, kobiet oraz dla świetlicy D</w:t>
      </w:r>
      <w:r w:rsidR="00B73503">
        <w:rPr>
          <w:rFonts w:ascii="Calibri Light" w:hAnsi="Calibri Light" w:cs="Calibri Light"/>
          <w:bCs/>
          <w:iCs/>
        </w:rPr>
        <w:t>zienny Dom Pomocy Społecznej</w:t>
      </w:r>
      <w:r w:rsidRPr="00B73503">
        <w:rPr>
          <w:rFonts w:ascii="Calibri Light" w:hAnsi="Calibri Light" w:cs="Calibri Light"/>
          <w:bCs/>
          <w:iCs/>
        </w:rPr>
        <w:t xml:space="preserve"> przy ul. </w:t>
      </w:r>
      <w:proofErr w:type="spellStart"/>
      <w:r w:rsidRPr="00B73503">
        <w:rPr>
          <w:rFonts w:ascii="Calibri Light" w:hAnsi="Calibri Light" w:cs="Calibri Light"/>
          <w:bCs/>
          <w:iCs/>
        </w:rPr>
        <w:t>Barszczańskiej</w:t>
      </w:r>
      <w:proofErr w:type="spellEnd"/>
      <w:r w:rsidRPr="00B73503">
        <w:rPr>
          <w:rFonts w:ascii="Calibri Light" w:hAnsi="Calibri Light" w:cs="Calibri Light"/>
          <w:bCs/>
          <w:iCs/>
        </w:rPr>
        <w:t xml:space="preserve">. Realizowano projekty skierowane do dzieci m.in. redagowana przez dzieci </w:t>
      </w:r>
      <w:r w:rsidR="00F65578">
        <w:rPr>
          <w:rFonts w:ascii="Calibri Light" w:hAnsi="Calibri Light" w:cs="Calibri Light"/>
          <w:bCs/>
          <w:iCs/>
        </w:rPr>
        <w:t>„</w:t>
      </w:r>
      <w:r w:rsidRPr="00B73503">
        <w:rPr>
          <w:rFonts w:ascii="Calibri Light" w:hAnsi="Calibri Light" w:cs="Calibri Light"/>
          <w:bCs/>
        </w:rPr>
        <w:t>Gazeta dzieci</w:t>
      </w:r>
      <w:r w:rsidR="00F65578">
        <w:rPr>
          <w:rFonts w:ascii="Calibri Light" w:hAnsi="Calibri Light" w:cs="Calibri Light"/>
          <w:bCs/>
        </w:rPr>
        <w:t>”</w:t>
      </w:r>
      <w:r w:rsidRPr="00B73503">
        <w:rPr>
          <w:rFonts w:ascii="Calibri Light" w:hAnsi="Calibri Light" w:cs="Calibri Light"/>
          <w:bCs/>
          <w:iCs/>
        </w:rPr>
        <w:t xml:space="preserve"> czy </w:t>
      </w:r>
      <w:r w:rsidR="00F65578">
        <w:rPr>
          <w:rFonts w:ascii="Calibri Light" w:hAnsi="Calibri Light" w:cs="Calibri Light"/>
          <w:bCs/>
          <w:iCs/>
        </w:rPr>
        <w:t>„</w:t>
      </w:r>
      <w:r w:rsidRPr="00B73503">
        <w:rPr>
          <w:rFonts w:ascii="Calibri Light" w:hAnsi="Calibri Light" w:cs="Calibri Light"/>
          <w:bCs/>
        </w:rPr>
        <w:t>Plac Zabaw Arsenał</w:t>
      </w:r>
      <w:r w:rsidR="00F65578">
        <w:rPr>
          <w:rFonts w:ascii="Calibri Light" w:hAnsi="Calibri Light" w:cs="Calibri Light"/>
          <w:bCs/>
        </w:rPr>
        <w:t>”</w:t>
      </w:r>
      <w:r w:rsidRPr="00B73503">
        <w:rPr>
          <w:rFonts w:ascii="Calibri Light" w:hAnsi="Calibri Light" w:cs="Calibri Light"/>
          <w:bCs/>
          <w:iCs/>
        </w:rPr>
        <w:t xml:space="preserve"> z ofertą warsztatową</w:t>
      </w:r>
      <w:r w:rsidR="00A0348D">
        <w:rPr>
          <w:rFonts w:ascii="Calibri Light" w:hAnsi="Calibri Light" w:cs="Calibri Light"/>
          <w:bCs/>
          <w:iCs/>
        </w:rPr>
        <w:t xml:space="preserve"> </w:t>
      </w:r>
      <w:r w:rsidRPr="00B73503">
        <w:rPr>
          <w:rFonts w:ascii="Calibri Light" w:hAnsi="Calibri Light" w:cs="Calibri Light"/>
          <w:bCs/>
          <w:iCs/>
        </w:rPr>
        <w:t>w galerii i poza nią. Galeria była partnerem w projekcie cyfrowego archiwum prac osó</w:t>
      </w:r>
      <w:r w:rsidR="00F65578">
        <w:rPr>
          <w:rFonts w:ascii="Calibri Light" w:hAnsi="Calibri Light" w:cs="Calibri Light"/>
          <w:bCs/>
          <w:iCs/>
        </w:rPr>
        <w:t>b</w:t>
      </w:r>
      <w:r w:rsidR="00A0348D">
        <w:rPr>
          <w:rFonts w:ascii="Calibri Light" w:hAnsi="Calibri Light" w:cs="Calibri Light"/>
          <w:bCs/>
          <w:iCs/>
        </w:rPr>
        <w:t xml:space="preserve"> </w:t>
      </w:r>
      <w:r w:rsidRPr="00B73503">
        <w:rPr>
          <w:rFonts w:ascii="Calibri Light" w:hAnsi="Calibri Light" w:cs="Calibri Light"/>
          <w:bCs/>
          <w:iCs/>
        </w:rPr>
        <w:t xml:space="preserve">z Ukrainy </w:t>
      </w:r>
      <w:r w:rsidR="00B73503">
        <w:rPr>
          <w:rFonts w:ascii="Calibri Light" w:hAnsi="Calibri Light" w:cs="Calibri Light"/>
          <w:bCs/>
          <w:iCs/>
        </w:rPr>
        <w:t>„</w:t>
      </w:r>
      <w:r w:rsidRPr="00B73503">
        <w:rPr>
          <w:rFonts w:ascii="Calibri Light" w:hAnsi="Calibri Light" w:cs="Calibri Light"/>
          <w:bCs/>
          <w:iCs/>
        </w:rPr>
        <w:t xml:space="preserve">The </w:t>
      </w:r>
      <w:proofErr w:type="spellStart"/>
      <w:r w:rsidRPr="00B73503">
        <w:rPr>
          <w:rFonts w:ascii="Calibri Light" w:hAnsi="Calibri Light" w:cs="Calibri Light"/>
          <w:bCs/>
          <w:iCs/>
        </w:rPr>
        <w:t>sky</w:t>
      </w:r>
      <w:proofErr w:type="spellEnd"/>
      <w:r w:rsidRPr="00B73503">
        <w:rPr>
          <w:rFonts w:ascii="Calibri Light" w:hAnsi="Calibri Light" w:cs="Calibri Light"/>
          <w:bCs/>
          <w:iCs/>
        </w:rPr>
        <w:t xml:space="preserve"> </w:t>
      </w:r>
      <w:proofErr w:type="spellStart"/>
      <w:r w:rsidRPr="00B73503">
        <w:rPr>
          <w:rFonts w:ascii="Calibri Light" w:hAnsi="Calibri Light" w:cs="Calibri Light"/>
          <w:bCs/>
          <w:iCs/>
        </w:rPr>
        <w:t>is</w:t>
      </w:r>
      <w:proofErr w:type="spellEnd"/>
      <w:r w:rsidRPr="00B73503">
        <w:rPr>
          <w:rFonts w:ascii="Calibri Light" w:hAnsi="Calibri Light" w:cs="Calibri Light"/>
          <w:bCs/>
          <w:iCs/>
        </w:rPr>
        <w:t xml:space="preserve"> open. </w:t>
      </w:r>
      <w:proofErr w:type="spellStart"/>
      <w:r w:rsidRPr="00B73503">
        <w:rPr>
          <w:rFonts w:ascii="Calibri Light" w:hAnsi="Calibri Light" w:cs="Calibri Light"/>
          <w:bCs/>
          <w:iCs/>
        </w:rPr>
        <w:t>Voices</w:t>
      </w:r>
      <w:proofErr w:type="spellEnd"/>
      <w:r w:rsidRPr="00B73503">
        <w:rPr>
          <w:rFonts w:ascii="Calibri Light" w:hAnsi="Calibri Light" w:cs="Calibri Light"/>
          <w:bCs/>
          <w:iCs/>
        </w:rPr>
        <w:t xml:space="preserve"> from </w:t>
      </w:r>
      <w:proofErr w:type="spellStart"/>
      <w:r w:rsidRPr="00B73503">
        <w:rPr>
          <w:rFonts w:ascii="Calibri Light" w:hAnsi="Calibri Light" w:cs="Calibri Light"/>
          <w:bCs/>
          <w:iCs/>
        </w:rPr>
        <w:t>Ukraine</w:t>
      </w:r>
      <w:proofErr w:type="spellEnd"/>
      <w:r w:rsidR="00B73503">
        <w:rPr>
          <w:rFonts w:ascii="Calibri Light" w:hAnsi="Calibri Light" w:cs="Calibri Light"/>
          <w:bCs/>
          <w:iCs/>
        </w:rPr>
        <w:t>”</w:t>
      </w:r>
      <w:r w:rsidRPr="00B73503">
        <w:rPr>
          <w:rFonts w:ascii="Calibri Light" w:hAnsi="Calibri Light" w:cs="Calibri Light"/>
          <w:bCs/>
          <w:iCs/>
        </w:rPr>
        <w:t xml:space="preserve"> we współpracy z instytucjami kultury. Z</w:t>
      </w:r>
      <w:r w:rsidRPr="00B73503">
        <w:rPr>
          <w:rFonts w:ascii="Calibri Light" w:hAnsi="Calibri Light" w:cs="Calibri Light"/>
          <w:bCs/>
        </w:rPr>
        <w:t xml:space="preserve">realizowano projekt </w:t>
      </w:r>
      <w:r w:rsidR="00B73503">
        <w:rPr>
          <w:rFonts w:ascii="Calibri Light" w:hAnsi="Calibri Light" w:cs="Calibri Light"/>
          <w:bCs/>
        </w:rPr>
        <w:t>„</w:t>
      </w:r>
      <w:r w:rsidRPr="00B73503">
        <w:rPr>
          <w:rFonts w:ascii="Calibri Light" w:hAnsi="Calibri Light" w:cs="Calibri Light"/>
          <w:bCs/>
          <w:iCs/>
        </w:rPr>
        <w:t xml:space="preserve">New </w:t>
      </w:r>
      <w:proofErr w:type="spellStart"/>
      <w:r w:rsidRPr="00B73503">
        <w:rPr>
          <w:rFonts w:ascii="Calibri Light" w:hAnsi="Calibri Light" w:cs="Calibri Light"/>
          <w:bCs/>
          <w:iCs/>
        </w:rPr>
        <w:t>Hope</w:t>
      </w:r>
      <w:proofErr w:type="spellEnd"/>
      <w:r w:rsidRPr="00B73503">
        <w:rPr>
          <w:rFonts w:ascii="Calibri Light" w:hAnsi="Calibri Light" w:cs="Calibri Light"/>
          <w:bCs/>
          <w:iCs/>
        </w:rPr>
        <w:t xml:space="preserve"> &amp; Galeria Arsenał</w:t>
      </w:r>
      <w:r w:rsidR="00B73503">
        <w:rPr>
          <w:rFonts w:ascii="Calibri Light" w:hAnsi="Calibri Light" w:cs="Calibri Light"/>
          <w:bCs/>
          <w:iCs/>
        </w:rPr>
        <w:t>”</w:t>
      </w:r>
      <w:r w:rsidRPr="00B73503">
        <w:rPr>
          <w:rFonts w:ascii="Calibri Light" w:hAnsi="Calibri Light" w:cs="Calibri Light"/>
          <w:bCs/>
        </w:rPr>
        <w:t xml:space="preserve">, który powstał z potrzeby aktywizacji promocji lokalnych twórców – muzyków </w:t>
      </w:r>
      <w:proofErr w:type="spellStart"/>
      <w:r w:rsidRPr="00B73503">
        <w:rPr>
          <w:rFonts w:ascii="Calibri Light" w:hAnsi="Calibri Light" w:cs="Calibri Light"/>
          <w:bCs/>
        </w:rPr>
        <w:t>Ambientu</w:t>
      </w:r>
      <w:proofErr w:type="spellEnd"/>
      <w:r w:rsidRPr="00B73503">
        <w:rPr>
          <w:rFonts w:ascii="Calibri Light" w:hAnsi="Calibri Light" w:cs="Calibri Light"/>
          <w:bCs/>
        </w:rPr>
        <w:t>. Odbyły się 4 rezydencje artystyczne (twórcy z Polski, Białorusi i Ukrainy), warsztaty i spotkania z młodzieżą z Liceum Sztuk Plastycznych</w:t>
      </w:r>
      <w:r w:rsidR="00A0348D">
        <w:rPr>
          <w:rFonts w:ascii="Calibri Light" w:hAnsi="Calibri Light" w:cs="Calibri Light"/>
          <w:bCs/>
        </w:rPr>
        <w:t xml:space="preserve"> </w:t>
      </w:r>
      <w:r w:rsidRPr="00B73503">
        <w:rPr>
          <w:rFonts w:ascii="Calibri Light" w:hAnsi="Calibri Light" w:cs="Calibri Light"/>
          <w:bCs/>
        </w:rPr>
        <w:t xml:space="preserve">w Supraślu i Wydziału Architektury PB w ramach projektu </w:t>
      </w:r>
      <w:r w:rsidR="00B73503">
        <w:rPr>
          <w:rFonts w:ascii="Calibri Light" w:hAnsi="Calibri Light" w:cs="Calibri Light"/>
          <w:bCs/>
        </w:rPr>
        <w:t>„</w:t>
      </w:r>
      <w:r w:rsidRPr="00B73503">
        <w:rPr>
          <w:rFonts w:ascii="Calibri Light" w:hAnsi="Calibri Light" w:cs="Calibri Light"/>
          <w:bCs/>
        </w:rPr>
        <w:t>Laboratorium badań nad szczęściem</w:t>
      </w:r>
      <w:r w:rsidR="00B73503">
        <w:rPr>
          <w:rFonts w:ascii="Calibri Light" w:hAnsi="Calibri Light" w:cs="Calibri Light"/>
          <w:bCs/>
        </w:rPr>
        <w:t>”</w:t>
      </w:r>
      <w:r w:rsidRPr="00B73503">
        <w:rPr>
          <w:rFonts w:ascii="Calibri Light" w:hAnsi="Calibri Light" w:cs="Calibri Light"/>
          <w:bCs/>
        </w:rPr>
        <w:t xml:space="preserve">. Realizowano cykl </w:t>
      </w:r>
      <w:r w:rsidR="00B73503">
        <w:rPr>
          <w:rFonts w:ascii="Calibri Light" w:hAnsi="Calibri Light" w:cs="Calibri Light"/>
          <w:bCs/>
        </w:rPr>
        <w:t>„</w:t>
      </w:r>
      <w:r w:rsidRPr="00B73503">
        <w:rPr>
          <w:rFonts w:ascii="Calibri Light" w:hAnsi="Calibri Light" w:cs="Calibri Light"/>
          <w:bCs/>
        </w:rPr>
        <w:t>(</w:t>
      </w:r>
      <w:r w:rsidRPr="00B73503">
        <w:rPr>
          <w:rFonts w:ascii="Calibri Light" w:hAnsi="Calibri Light" w:cs="Calibri Light"/>
          <w:bCs/>
          <w:iCs/>
        </w:rPr>
        <w:t>Re)</w:t>
      </w:r>
      <w:proofErr w:type="spellStart"/>
      <w:r w:rsidRPr="00B73503">
        <w:rPr>
          <w:rFonts w:ascii="Calibri Light" w:hAnsi="Calibri Light" w:cs="Calibri Light"/>
          <w:bCs/>
          <w:iCs/>
        </w:rPr>
        <w:t>thinking</w:t>
      </w:r>
      <w:proofErr w:type="spellEnd"/>
      <w:r w:rsidRPr="00B73503">
        <w:rPr>
          <w:rFonts w:ascii="Calibri Light" w:hAnsi="Calibri Light" w:cs="Calibri Light"/>
          <w:bCs/>
          <w:iCs/>
        </w:rPr>
        <w:t xml:space="preserve"> the World</w:t>
      </w:r>
      <w:r w:rsidR="00B73503">
        <w:rPr>
          <w:rFonts w:ascii="Calibri Light" w:hAnsi="Calibri Light" w:cs="Calibri Light"/>
          <w:bCs/>
          <w:iCs/>
        </w:rPr>
        <w:t>”</w:t>
      </w:r>
      <w:r w:rsidRPr="00B73503">
        <w:rPr>
          <w:rFonts w:ascii="Calibri Light" w:hAnsi="Calibri Light" w:cs="Calibri Light"/>
          <w:bCs/>
          <w:iCs/>
        </w:rPr>
        <w:t xml:space="preserve">, </w:t>
      </w:r>
      <w:r w:rsidRPr="00B73503">
        <w:rPr>
          <w:rFonts w:ascii="Calibri Light" w:hAnsi="Calibri Light" w:cs="Calibri Light"/>
          <w:bCs/>
        </w:rPr>
        <w:t xml:space="preserve">w ramach którego odbyło się 7 wizyt studyjnych m.in. z przedstawicielami School of Digital </w:t>
      </w:r>
      <w:proofErr w:type="spellStart"/>
      <w:r w:rsidRPr="00B73503">
        <w:rPr>
          <w:rFonts w:ascii="Calibri Light" w:hAnsi="Calibri Light" w:cs="Calibri Light"/>
          <w:bCs/>
        </w:rPr>
        <w:t>Arts</w:t>
      </w:r>
      <w:proofErr w:type="spellEnd"/>
      <w:r w:rsidRPr="00B73503">
        <w:rPr>
          <w:rFonts w:ascii="Calibri Light" w:hAnsi="Calibri Light" w:cs="Calibri Light"/>
          <w:bCs/>
        </w:rPr>
        <w:t xml:space="preserve"> w Manchesterze i pracownikami badawczymi </w:t>
      </w:r>
      <w:proofErr w:type="spellStart"/>
      <w:r w:rsidRPr="00B73503">
        <w:rPr>
          <w:rFonts w:ascii="Calibri Light" w:hAnsi="Calibri Light" w:cs="Calibri Light"/>
          <w:bCs/>
        </w:rPr>
        <w:t>Queen’s</w:t>
      </w:r>
      <w:proofErr w:type="spellEnd"/>
      <w:r w:rsidRPr="00B73503">
        <w:rPr>
          <w:rFonts w:ascii="Calibri Light" w:hAnsi="Calibri Light" w:cs="Calibri Light"/>
          <w:bCs/>
        </w:rPr>
        <w:t xml:space="preserve"> University w Belfaście. Galeria zajęła II miejsce w konkursie IDOL Fundacji Szansa dla Niewidomych w kategorii </w:t>
      </w:r>
      <w:r w:rsidR="00F65578">
        <w:rPr>
          <w:rFonts w:ascii="Calibri Light" w:hAnsi="Calibri Light" w:cs="Calibri Light"/>
          <w:bCs/>
        </w:rPr>
        <w:t>„</w:t>
      </w:r>
      <w:r w:rsidRPr="00B73503">
        <w:rPr>
          <w:rFonts w:ascii="Calibri Light" w:hAnsi="Calibri Light" w:cs="Calibri Light"/>
          <w:bCs/>
          <w:iCs/>
        </w:rPr>
        <w:t>Instytucja otwarta dla niewidomych</w:t>
      </w:r>
      <w:r w:rsidR="00F65578">
        <w:rPr>
          <w:rFonts w:ascii="Calibri Light" w:hAnsi="Calibri Light" w:cs="Calibri Light"/>
          <w:bCs/>
          <w:iCs/>
        </w:rPr>
        <w:t>”</w:t>
      </w:r>
      <w:r w:rsidRPr="00B73503">
        <w:rPr>
          <w:rFonts w:ascii="Calibri Light" w:hAnsi="Calibri Light" w:cs="Calibri Light"/>
          <w:bCs/>
        </w:rPr>
        <w:t xml:space="preserve"> (etap wojewódzki).</w:t>
      </w:r>
      <w:bookmarkEnd w:id="548"/>
    </w:p>
    <w:p w14:paraId="272A5399" w14:textId="77777777" w:rsidR="004D7855" w:rsidRPr="00C97B01" w:rsidRDefault="004D7855" w:rsidP="00062B9C">
      <w:pPr>
        <w:suppressAutoHyphens/>
        <w:rPr>
          <w:rFonts w:cstheme="majorHAnsi"/>
          <w:b/>
          <w:szCs w:val="24"/>
        </w:rPr>
      </w:pPr>
      <w:r w:rsidRPr="00C97B01">
        <w:rPr>
          <w:rFonts w:cstheme="majorHAnsi"/>
          <w:b/>
          <w:szCs w:val="24"/>
        </w:rPr>
        <w:t>GALERIA IM. SLEŃDZIŃSKICH (GSL)</w:t>
      </w:r>
    </w:p>
    <w:p w14:paraId="1DD5CEF4" w14:textId="051A07E8" w:rsidR="004D7855" w:rsidRDefault="004D7855" w:rsidP="00495158">
      <w:pPr>
        <w:ind w:firstLine="708"/>
        <w:rPr>
          <w:rFonts w:ascii="Calibri Light" w:hAnsi="Calibri Light" w:cs="Calibri Light"/>
          <w:bCs/>
          <w:szCs w:val="24"/>
        </w:rPr>
      </w:pPr>
      <w:r w:rsidRPr="00B73503">
        <w:rPr>
          <w:rFonts w:ascii="Calibri Light" w:hAnsi="Calibri Light" w:cs="Calibri Light"/>
          <w:szCs w:val="24"/>
        </w:rPr>
        <w:t>Galeria prezentowała 2 wystawy stałe (</w:t>
      </w:r>
      <w:r w:rsidR="00B73503" w:rsidRPr="00B73503">
        <w:rPr>
          <w:rFonts w:ascii="Calibri Light" w:hAnsi="Calibri Light" w:cs="Calibri Light"/>
          <w:szCs w:val="24"/>
        </w:rPr>
        <w:t>„</w:t>
      </w:r>
      <w:r w:rsidRPr="00B73503">
        <w:rPr>
          <w:rFonts w:ascii="Calibri Light" w:hAnsi="Calibri Light" w:cs="Calibri Light"/>
          <w:iCs/>
          <w:szCs w:val="24"/>
        </w:rPr>
        <w:t xml:space="preserve">Sztuka w genach. </w:t>
      </w:r>
      <w:proofErr w:type="spellStart"/>
      <w:r w:rsidRPr="00B73503">
        <w:rPr>
          <w:rFonts w:ascii="Calibri Light" w:hAnsi="Calibri Light" w:cs="Calibri Light"/>
          <w:iCs/>
          <w:szCs w:val="24"/>
        </w:rPr>
        <w:t>Sleńdzińscy</w:t>
      </w:r>
      <w:proofErr w:type="spellEnd"/>
      <w:r w:rsidR="00B73503" w:rsidRPr="00B73503">
        <w:rPr>
          <w:rFonts w:ascii="Calibri Light" w:hAnsi="Calibri Light" w:cs="Calibri Light"/>
          <w:iCs/>
          <w:szCs w:val="24"/>
        </w:rPr>
        <w:t>”</w:t>
      </w:r>
      <w:r w:rsidRPr="00B73503">
        <w:rPr>
          <w:rFonts w:ascii="Calibri Light" w:hAnsi="Calibri Light" w:cs="Calibri Light"/>
          <w:szCs w:val="24"/>
        </w:rPr>
        <w:t xml:space="preserve"> i </w:t>
      </w:r>
      <w:r w:rsidR="00B73503" w:rsidRPr="00B73503">
        <w:rPr>
          <w:rFonts w:ascii="Calibri Light" w:hAnsi="Calibri Light" w:cs="Calibri Light"/>
          <w:szCs w:val="24"/>
        </w:rPr>
        <w:t>„</w:t>
      </w:r>
      <w:r w:rsidRPr="00B73503">
        <w:rPr>
          <w:rFonts w:ascii="Calibri Light" w:hAnsi="Calibri Light" w:cs="Calibri Light"/>
          <w:iCs/>
          <w:szCs w:val="24"/>
        </w:rPr>
        <w:t>Relikwie</w:t>
      </w:r>
      <w:r w:rsidR="00B73503" w:rsidRPr="00B73503">
        <w:rPr>
          <w:rFonts w:ascii="Calibri Light" w:hAnsi="Calibri Light" w:cs="Calibri Light"/>
          <w:iCs/>
          <w:szCs w:val="24"/>
        </w:rPr>
        <w:t>”</w:t>
      </w:r>
      <w:r w:rsidRPr="00B73503">
        <w:rPr>
          <w:rFonts w:ascii="Calibri Light" w:hAnsi="Calibri Light" w:cs="Calibri Light"/>
          <w:szCs w:val="24"/>
        </w:rPr>
        <w:t>)</w:t>
      </w:r>
      <w:r w:rsidR="00A0348D">
        <w:rPr>
          <w:rFonts w:ascii="Calibri Light" w:hAnsi="Calibri Light" w:cs="Calibri Light"/>
          <w:szCs w:val="24"/>
        </w:rPr>
        <w:t xml:space="preserve"> </w:t>
      </w:r>
      <w:r w:rsidRPr="00B73503">
        <w:rPr>
          <w:rFonts w:ascii="Calibri Light" w:hAnsi="Calibri Light" w:cs="Calibri Light"/>
          <w:szCs w:val="24"/>
        </w:rPr>
        <w:t>i 28 wystaw czasowych (w tym 17 upowszechniających dorobek lokalnych twórców). W 2023 r. zrealizowano projekty kulturalne związane z 80. rocznicą powstania w getcie białostockim,</w:t>
      </w:r>
      <w:r w:rsidR="00A0348D">
        <w:rPr>
          <w:rFonts w:ascii="Calibri Light" w:hAnsi="Calibri Light" w:cs="Calibri Light"/>
          <w:szCs w:val="24"/>
        </w:rPr>
        <w:t xml:space="preserve"> </w:t>
      </w:r>
      <w:r w:rsidRPr="00B73503">
        <w:rPr>
          <w:rFonts w:ascii="Calibri Light" w:hAnsi="Calibri Light" w:cs="Calibri Light"/>
          <w:szCs w:val="24"/>
        </w:rPr>
        <w:t xml:space="preserve">m.in. fotograficzną </w:t>
      </w:r>
      <w:r w:rsidRPr="00B73503">
        <w:rPr>
          <w:rFonts w:ascii="Calibri Light" w:hAnsi="Calibri Light" w:cs="Calibri Light"/>
          <w:bCs/>
          <w:szCs w:val="24"/>
        </w:rPr>
        <w:t xml:space="preserve">wystawę plenerową </w:t>
      </w:r>
      <w:r w:rsidR="00B73503" w:rsidRPr="00B73503">
        <w:rPr>
          <w:rFonts w:ascii="Calibri Light" w:hAnsi="Calibri Light" w:cs="Calibri Light"/>
          <w:bCs/>
          <w:szCs w:val="24"/>
        </w:rPr>
        <w:t>„</w:t>
      </w:r>
      <w:r w:rsidR="00F65578" w:rsidRPr="00B73503">
        <w:rPr>
          <w:rFonts w:ascii="Calibri Light" w:hAnsi="Calibri Light" w:cs="Calibri Light"/>
          <w:bCs/>
          <w:szCs w:val="24"/>
        </w:rPr>
        <w:t xml:space="preserve">Getto Białostockie </w:t>
      </w:r>
      <w:r w:rsidRPr="00B73503">
        <w:rPr>
          <w:rFonts w:ascii="Calibri Light" w:hAnsi="Calibri Light" w:cs="Calibri Light"/>
          <w:bCs/>
          <w:szCs w:val="24"/>
        </w:rPr>
        <w:t>1941-1943</w:t>
      </w:r>
      <w:r w:rsidR="00B73503" w:rsidRPr="00B73503">
        <w:rPr>
          <w:rFonts w:ascii="Calibri Light" w:hAnsi="Calibri Light" w:cs="Calibri Light"/>
          <w:bCs/>
          <w:szCs w:val="24"/>
        </w:rPr>
        <w:t>”</w:t>
      </w:r>
      <w:r w:rsidRPr="00B73503">
        <w:rPr>
          <w:rFonts w:ascii="Calibri Light" w:hAnsi="Calibri Light" w:cs="Calibri Light"/>
          <w:bCs/>
          <w:szCs w:val="24"/>
        </w:rPr>
        <w:t>, wystaw</w:t>
      </w:r>
      <w:r w:rsidR="00193946">
        <w:rPr>
          <w:rFonts w:ascii="Calibri Light" w:hAnsi="Calibri Light" w:cs="Calibri Light"/>
          <w:bCs/>
          <w:szCs w:val="24"/>
        </w:rPr>
        <w:t>y</w:t>
      </w:r>
      <w:r w:rsidRPr="00B73503">
        <w:rPr>
          <w:rFonts w:ascii="Calibri Light" w:hAnsi="Calibri Light" w:cs="Calibri Light"/>
          <w:bCs/>
          <w:szCs w:val="24"/>
        </w:rPr>
        <w:t xml:space="preserve"> </w:t>
      </w:r>
      <w:r w:rsidR="00B73503" w:rsidRPr="00B73503">
        <w:rPr>
          <w:rFonts w:ascii="Calibri Light" w:hAnsi="Calibri Light" w:cs="Calibri Light"/>
          <w:bCs/>
          <w:szCs w:val="24"/>
        </w:rPr>
        <w:t>„</w:t>
      </w:r>
      <w:r w:rsidRPr="00B73503">
        <w:rPr>
          <w:rFonts w:ascii="Calibri Light" w:hAnsi="Calibri Light" w:cs="Calibri Light"/>
          <w:bCs/>
          <w:iCs/>
          <w:szCs w:val="24"/>
        </w:rPr>
        <w:t>Kopiści białostockiego getta</w:t>
      </w:r>
      <w:r w:rsidR="00193946">
        <w:rPr>
          <w:rFonts w:ascii="Calibri Light" w:hAnsi="Calibri Light" w:cs="Calibri Light"/>
          <w:bCs/>
          <w:iCs/>
          <w:szCs w:val="24"/>
        </w:rPr>
        <w:t>”</w:t>
      </w:r>
      <w:r w:rsidRPr="00B73503">
        <w:rPr>
          <w:rFonts w:ascii="Calibri Light" w:hAnsi="Calibri Light" w:cs="Calibri Light"/>
          <w:bCs/>
          <w:iCs/>
          <w:szCs w:val="24"/>
        </w:rPr>
        <w:t xml:space="preserve"> i </w:t>
      </w:r>
      <w:r w:rsidR="00193946">
        <w:rPr>
          <w:rFonts w:ascii="Calibri Light" w:hAnsi="Calibri Light" w:cs="Calibri Light"/>
          <w:bCs/>
          <w:iCs/>
          <w:szCs w:val="24"/>
        </w:rPr>
        <w:t>„</w:t>
      </w:r>
      <w:r w:rsidRPr="00B73503">
        <w:rPr>
          <w:rFonts w:ascii="Calibri Light" w:hAnsi="Calibri Light" w:cs="Calibri Light"/>
          <w:iCs/>
          <w:szCs w:val="24"/>
        </w:rPr>
        <w:t xml:space="preserve">Izaak </w:t>
      </w:r>
      <w:proofErr w:type="spellStart"/>
      <w:r w:rsidRPr="00B73503">
        <w:rPr>
          <w:rFonts w:ascii="Calibri Light" w:hAnsi="Calibri Light" w:cs="Calibri Light"/>
          <w:iCs/>
          <w:szCs w:val="24"/>
        </w:rPr>
        <w:t>Celnikier</w:t>
      </w:r>
      <w:proofErr w:type="spellEnd"/>
      <w:r w:rsidR="00B73503" w:rsidRPr="00B73503">
        <w:rPr>
          <w:rFonts w:ascii="Calibri Light" w:hAnsi="Calibri Light" w:cs="Calibri Light"/>
          <w:iCs/>
          <w:szCs w:val="24"/>
        </w:rPr>
        <w:t>”</w:t>
      </w:r>
      <w:r w:rsidRPr="00B73503">
        <w:rPr>
          <w:rFonts w:ascii="Calibri Light" w:hAnsi="Calibri Light" w:cs="Calibri Light"/>
          <w:iCs/>
          <w:szCs w:val="24"/>
        </w:rPr>
        <w:t>, wydano</w:t>
      </w:r>
      <w:r w:rsidRPr="00B73503">
        <w:rPr>
          <w:rFonts w:ascii="Calibri Light" w:hAnsi="Calibri Light" w:cs="Calibri Light"/>
          <w:szCs w:val="24"/>
        </w:rPr>
        <w:t xml:space="preserve"> książki:</w:t>
      </w:r>
      <w:r w:rsidRPr="00B73503">
        <w:rPr>
          <w:rFonts w:ascii="Calibri Light" w:hAnsi="Calibri Light" w:cs="Calibri Light"/>
          <w:iCs/>
          <w:szCs w:val="24"/>
        </w:rPr>
        <w:t xml:space="preserve"> </w:t>
      </w:r>
      <w:r w:rsidRPr="00B73503">
        <w:rPr>
          <w:rFonts w:ascii="Calibri Light" w:hAnsi="Calibri Light" w:cs="Calibri Light"/>
          <w:szCs w:val="24"/>
        </w:rPr>
        <w:t xml:space="preserve">Eleny </w:t>
      </w:r>
      <w:proofErr w:type="spellStart"/>
      <w:r w:rsidRPr="00B73503">
        <w:rPr>
          <w:rFonts w:ascii="Calibri Light" w:hAnsi="Calibri Light" w:cs="Calibri Light"/>
          <w:szCs w:val="24"/>
        </w:rPr>
        <w:t>Makarovej</w:t>
      </w:r>
      <w:proofErr w:type="spellEnd"/>
      <w:r w:rsidRPr="00B73503">
        <w:rPr>
          <w:rFonts w:ascii="Calibri Light" w:hAnsi="Calibri Light" w:cs="Calibri Light"/>
          <w:iCs/>
          <w:szCs w:val="24"/>
        </w:rPr>
        <w:t xml:space="preserve"> </w:t>
      </w:r>
      <w:r w:rsidR="00B73503" w:rsidRPr="00B73503">
        <w:rPr>
          <w:rFonts w:ascii="Calibri Light" w:hAnsi="Calibri Light" w:cs="Calibri Light"/>
          <w:iCs/>
          <w:szCs w:val="24"/>
        </w:rPr>
        <w:t>„</w:t>
      </w:r>
      <w:r w:rsidRPr="00B73503">
        <w:rPr>
          <w:rFonts w:ascii="Calibri Light" w:hAnsi="Calibri Light" w:cs="Calibri Light"/>
          <w:iCs/>
          <w:szCs w:val="24"/>
        </w:rPr>
        <w:t>Kopiści.</w:t>
      </w:r>
      <w:r w:rsidR="00A0348D">
        <w:rPr>
          <w:rFonts w:ascii="Calibri Light" w:hAnsi="Calibri Light" w:cs="Calibri Light"/>
          <w:iCs/>
          <w:szCs w:val="24"/>
        </w:rPr>
        <w:t xml:space="preserve"> </w:t>
      </w:r>
      <w:r w:rsidRPr="00B73503">
        <w:rPr>
          <w:rFonts w:ascii="Calibri Light" w:hAnsi="Calibri Light" w:cs="Calibri Light"/>
          <w:iCs/>
          <w:szCs w:val="24"/>
        </w:rPr>
        <w:t>O zapomnianych artystach z getta białostockiego</w:t>
      </w:r>
      <w:r w:rsidR="00B73503" w:rsidRPr="00B73503">
        <w:rPr>
          <w:rFonts w:ascii="Calibri Light" w:hAnsi="Calibri Light" w:cs="Calibri Light"/>
          <w:iCs/>
          <w:szCs w:val="24"/>
        </w:rPr>
        <w:t>”</w:t>
      </w:r>
      <w:r w:rsidRPr="00B73503">
        <w:rPr>
          <w:rFonts w:ascii="Calibri Light" w:hAnsi="Calibri Light" w:cs="Calibri Light"/>
          <w:iCs/>
          <w:szCs w:val="24"/>
        </w:rPr>
        <w:t xml:space="preserve">, </w:t>
      </w:r>
      <w:r w:rsidR="00B73503" w:rsidRPr="00B73503">
        <w:rPr>
          <w:rFonts w:ascii="Calibri Light" w:hAnsi="Calibri Light" w:cs="Calibri Light"/>
          <w:iCs/>
          <w:szCs w:val="24"/>
        </w:rPr>
        <w:t>„</w:t>
      </w:r>
      <w:r w:rsidRPr="00B73503">
        <w:rPr>
          <w:rFonts w:ascii="Calibri Light" w:hAnsi="Calibri Light" w:cs="Calibri Light"/>
          <w:iCs/>
          <w:szCs w:val="24"/>
        </w:rPr>
        <w:t>Z krwi i nadziei</w:t>
      </w:r>
      <w:r w:rsidR="00B73503" w:rsidRPr="00B73503">
        <w:rPr>
          <w:rFonts w:ascii="Calibri Light" w:hAnsi="Calibri Light" w:cs="Calibri Light"/>
          <w:iCs/>
          <w:szCs w:val="24"/>
        </w:rPr>
        <w:t>”</w:t>
      </w:r>
      <w:r w:rsidRPr="00B73503">
        <w:rPr>
          <w:rFonts w:ascii="Calibri Light" w:hAnsi="Calibri Light" w:cs="Calibri Light"/>
          <w:iCs/>
          <w:szCs w:val="24"/>
        </w:rPr>
        <w:t xml:space="preserve"> Samuela </w:t>
      </w:r>
      <w:proofErr w:type="spellStart"/>
      <w:r w:rsidRPr="00B73503">
        <w:rPr>
          <w:rFonts w:ascii="Calibri Light" w:hAnsi="Calibri Light" w:cs="Calibri Light"/>
          <w:iCs/>
          <w:szCs w:val="24"/>
        </w:rPr>
        <w:t>Pisara</w:t>
      </w:r>
      <w:proofErr w:type="spellEnd"/>
      <w:r w:rsidRPr="00B73503">
        <w:rPr>
          <w:rFonts w:ascii="Calibri Light" w:hAnsi="Calibri Light" w:cs="Calibri Light"/>
          <w:iCs/>
          <w:szCs w:val="24"/>
        </w:rPr>
        <w:t>.</w:t>
      </w:r>
      <w:r w:rsidRPr="00B73503">
        <w:rPr>
          <w:rFonts w:ascii="Calibri Light" w:hAnsi="Calibri Light" w:cs="Calibri Light"/>
          <w:szCs w:val="24"/>
        </w:rPr>
        <w:t xml:space="preserve"> </w:t>
      </w:r>
      <w:r w:rsidRPr="00B73503">
        <w:rPr>
          <w:rFonts w:ascii="Calibri Light" w:hAnsi="Calibri Light" w:cs="Calibri Light"/>
          <w:bCs/>
          <w:szCs w:val="24"/>
        </w:rPr>
        <w:t xml:space="preserve">Odbył się 15. Międzynarodowy Festiwal Muzyki Dawnej im. Julitty </w:t>
      </w:r>
      <w:proofErr w:type="spellStart"/>
      <w:r w:rsidRPr="00B73503">
        <w:rPr>
          <w:rFonts w:ascii="Calibri Light" w:hAnsi="Calibri Light" w:cs="Calibri Light"/>
          <w:bCs/>
          <w:szCs w:val="24"/>
        </w:rPr>
        <w:t>Sleńdzińskiej</w:t>
      </w:r>
      <w:proofErr w:type="spellEnd"/>
      <w:r w:rsidRPr="00B73503">
        <w:rPr>
          <w:rFonts w:ascii="Calibri Light" w:hAnsi="Calibri Light" w:cs="Calibri Light"/>
          <w:bCs/>
          <w:szCs w:val="24"/>
        </w:rPr>
        <w:t xml:space="preserve"> </w:t>
      </w:r>
      <w:r w:rsidR="00B73503" w:rsidRPr="00B73503">
        <w:rPr>
          <w:rFonts w:ascii="Calibri Light" w:hAnsi="Calibri Light" w:cs="Calibri Light"/>
          <w:bCs/>
          <w:szCs w:val="24"/>
        </w:rPr>
        <w:t>„</w:t>
      </w:r>
      <w:r w:rsidRPr="00B73503">
        <w:rPr>
          <w:rFonts w:ascii="Calibri Light" w:hAnsi="Calibri Light" w:cs="Calibri Light"/>
          <w:bCs/>
          <w:iCs/>
          <w:szCs w:val="24"/>
        </w:rPr>
        <w:t>Translacje</w:t>
      </w:r>
      <w:r w:rsidR="00B73503" w:rsidRPr="00B73503">
        <w:rPr>
          <w:rFonts w:ascii="Calibri Light" w:hAnsi="Calibri Light" w:cs="Calibri Light"/>
          <w:bCs/>
          <w:iCs/>
          <w:szCs w:val="24"/>
        </w:rPr>
        <w:t>”</w:t>
      </w:r>
      <w:r w:rsidRPr="00B73503">
        <w:rPr>
          <w:rFonts w:ascii="Calibri Light" w:hAnsi="Calibri Light" w:cs="Calibri Light"/>
          <w:b/>
          <w:iCs/>
          <w:szCs w:val="24"/>
        </w:rPr>
        <w:t xml:space="preserve">. </w:t>
      </w:r>
      <w:r w:rsidRPr="00B73503">
        <w:rPr>
          <w:rFonts w:ascii="Calibri Light" w:hAnsi="Calibri Light" w:cs="Calibri Light"/>
          <w:szCs w:val="24"/>
        </w:rPr>
        <w:t xml:space="preserve">Zakończono międzynarodowy </w:t>
      </w:r>
      <w:r w:rsidR="00B73503" w:rsidRPr="00B73503">
        <w:rPr>
          <w:rFonts w:ascii="Calibri Light" w:hAnsi="Calibri Light" w:cs="Calibri Light"/>
          <w:szCs w:val="24"/>
        </w:rPr>
        <w:t>„</w:t>
      </w:r>
      <w:proofErr w:type="spellStart"/>
      <w:r w:rsidRPr="00B73503">
        <w:rPr>
          <w:rFonts w:ascii="Calibri Light" w:hAnsi="Calibri Light" w:cs="Calibri Light"/>
          <w:szCs w:val="24"/>
        </w:rPr>
        <w:t>Patterns</w:t>
      </w:r>
      <w:proofErr w:type="spellEnd"/>
      <w:r w:rsidRPr="00B73503">
        <w:rPr>
          <w:rFonts w:ascii="Calibri Light" w:hAnsi="Calibri Light" w:cs="Calibri Light"/>
          <w:szCs w:val="24"/>
        </w:rPr>
        <w:t xml:space="preserve"> Project</w:t>
      </w:r>
      <w:r w:rsidR="00B73503" w:rsidRPr="00B73503">
        <w:rPr>
          <w:rFonts w:ascii="Calibri Light" w:hAnsi="Calibri Light" w:cs="Calibri Light"/>
          <w:szCs w:val="24"/>
        </w:rPr>
        <w:t>”</w:t>
      </w:r>
      <w:r w:rsidRPr="00B73503">
        <w:rPr>
          <w:rFonts w:ascii="Calibri Light" w:hAnsi="Calibri Light" w:cs="Calibri Light"/>
          <w:szCs w:val="24"/>
        </w:rPr>
        <w:t xml:space="preserve"> w ramach programu UE Erasmus+ (projekt partnerski rumuńskich, polskich, estońskich, fińskich instytucji i organizacji pozarządowych zajmujących się dziedzictwem kulturowym</w:t>
      </w:r>
      <w:r w:rsidRPr="00B73503">
        <w:rPr>
          <w:rFonts w:ascii="Calibri Light" w:hAnsi="Calibri Light" w:cs="Calibri Light"/>
          <w:bCs/>
          <w:szCs w:val="24"/>
        </w:rPr>
        <w:t>). Galeria prowadziła działania edukacyjne skierowane do dzieci, młodzieży oraz dorosłych (m.in. warsztaty plastyczne,</w:t>
      </w:r>
      <w:r w:rsidRPr="00B73503">
        <w:rPr>
          <w:rFonts w:ascii="Calibri Light" w:hAnsi="Calibri Light" w:cs="Calibri Light"/>
          <w:bCs/>
          <w:iCs/>
          <w:szCs w:val="24"/>
        </w:rPr>
        <w:t xml:space="preserve"> fotograficzne, </w:t>
      </w:r>
      <w:r w:rsidRPr="00B73503">
        <w:rPr>
          <w:rFonts w:ascii="Calibri Light" w:hAnsi="Calibri Light" w:cs="Calibri Light"/>
          <w:bCs/>
          <w:iCs/>
          <w:szCs w:val="24"/>
        </w:rPr>
        <w:lastRenderedPageBreak/>
        <w:t>rzeźbiarskie, rysunku</w:t>
      </w:r>
      <w:r w:rsidRPr="00B73503">
        <w:rPr>
          <w:rFonts w:ascii="Calibri Light" w:hAnsi="Calibri Light" w:cs="Calibri Light"/>
          <w:bCs/>
          <w:szCs w:val="24"/>
        </w:rPr>
        <w:t>). Zrealizowano</w:t>
      </w:r>
      <w:r w:rsidR="00B73503" w:rsidRPr="00B73503">
        <w:rPr>
          <w:rFonts w:ascii="Calibri Light" w:hAnsi="Calibri Light" w:cs="Calibri Light"/>
          <w:bCs/>
          <w:szCs w:val="24"/>
        </w:rPr>
        <w:t xml:space="preserve"> </w:t>
      </w:r>
      <w:r w:rsidRPr="00B73503">
        <w:rPr>
          <w:rFonts w:ascii="Calibri Light" w:hAnsi="Calibri Light" w:cs="Calibri Light"/>
          <w:bCs/>
          <w:szCs w:val="24"/>
        </w:rPr>
        <w:t>399 warsztatów plastycznych i 150 lekcji muzealnych dla szkół i przedszkoli. Odbył się</w:t>
      </w:r>
      <w:r w:rsidR="00B73503" w:rsidRPr="00B73503">
        <w:rPr>
          <w:rFonts w:ascii="Calibri Light" w:hAnsi="Calibri Light" w:cs="Calibri Light"/>
          <w:bCs/>
          <w:szCs w:val="24"/>
        </w:rPr>
        <w:t xml:space="preserve"> </w:t>
      </w:r>
      <w:r w:rsidRPr="00B73503">
        <w:rPr>
          <w:rFonts w:ascii="Calibri Light" w:hAnsi="Calibri Light" w:cs="Calibri Light"/>
          <w:bCs/>
          <w:szCs w:val="24"/>
        </w:rPr>
        <w:t xml:space="preserve">XVI konkurs plastyczny dla dzieci i młodzieży </w:t>
      </w:r>
      <w:r w:rsidR="00F65578">
        <w:rPr>
          <w:rFonts w:ascii="Calibri Light" w:hAnsi="Calibri Light" w:cs="Calibri Light"/>
          <w:bCs/>
          <w:szCs w:val="24"/>
        </w:rPr>
        <w:t>„</w:t>
      </w:r>
      <w:r w:rsidRPr="00B73503">
        <w:rPr>
          <w:rFonts w:ascii="Calibri Light" w:hAnsi="Calibri Light" w:cs="Calibri Light"/>
          <w:bCs/>
          <w:szCs w:val="24"/>
        </w:rPr>
        <w:t>Mój pamiętnik</w:t>
      </w:r>
      <w:r w:rsidR="00F65578">
        <w:rPr>
          <w:rFonts w:ascii="Calibri Light" w:hAnsi="Calibri Light" w:cs="Calibri Light"/>
          <w:bCs/>
          <w:szCs w:val="24"/>
        </w:rPr>
        <w:t>”</w:t>
      </w:r>
      <w:r w:rsidRPr="00B73503">
        <w:rPr>
          <w:rFonts w:ascii="Calibri Light" w:hAnsi="Calibri Light" w:cs="Calibri Light"/>
          <w:bCs/>
          <w:szCs w:val="24"/>
        </w:rPr>
        <w:t xml:space="preserve">; realizowano praktyki zawodowe dla uczniów szkół średnich, plenery fotograficzne ze studentami. </w:t>
      </w:r>
      <w:r w:rsidRPr="00B73503">
        <w:rPr>
          <w:rFonts w:ascii="Calibri Light" w:hAnsi="Calibri Light" w:cs="Calibri Light"/>
          <w:szCs w:val="24"/>
        </w:rPr>
        <w:t xml:space="preserve">Kontynuowano cykl </w:t>
      </w:r>
      <w:r w:rsidR="00B73503" w:rsidRPr="00B73503">
        <w:rPr>
          <w:rFonts w:ascii="Calibri Light" w:hAnsi="Calibri Light" w:cs="Calibri Light"/>
          <w:szCs w:val="24"/>
        </w:rPr>
        <w:t>„</w:t>
      </w:r>
      <w:r w:rsidR="00495158">
        <w:rPr>
          <w:rFonts w:ascii="Calibri Light" w:hAnsi="Calibri Light" w:cs="Calibri Light"/>
          <w:szCs w:val="24"/>
        </w:rPr>
        <w:t xml:space="preserve">Czwartki u </w:t>
      </w:r>
      <w:proofErr w:type="spellStart"/>
      <w:r w:rsidRPr="00B73503">
        <w:rPr>
          <w:rFonts w:ascii="Calibri Light" w:hAnsi="Calibri Light" w:cs="Calibri Light"/>
          <w:szCs w:val="24"/>
        </w:rPr>
        <w:t>Sleńdzińskich</w:t>
      </w:r>
      <w:proofErr w:type="spellEnd"/>
      <w:r w:rsidR="00B73503" w:rsidRPr="00B73503">
        <w:rPr>
          <w:rFonts w:ascii="Calibri Light" w:hAnsi="Calibri Light" w:cs="Calibri Light"/>
          <w:szCs w:val="24"/>
        </w:rPr>
        <w:t>”</w:t>
      </w:r>
      <w:r w:rsidRPr="00B73503">
        <w:rPr>
          <w:rFonts w:ascii="Calibri Light" w:hAnsi="Calibri Light" w:cs="Calibri Light"/>
          <w:bCs/>
          <w:szCs w:val="24"/>
        </w:rPr>
        <w:t xml:space="preserve"> – odbyły się 34 wydarzenia; zorganizowano 9 koncertów z cyklu </w:t>
      </w:r>
      <w:r w:rsidR="00732C84">
        <w:rPr>
          <w:rFonts w:ascii="Calibri Light" w:hAnsi="Calibri Light" w:cs="Calibri Light"/>
          <w:bCs/>
          <w:szCs w:val="24"/>
        </w:rPr>
        <w:t>„</w:t>
      </w:r>
      <w:r w:rsidRPr="00B73503">
        <w:rPr>
          <w:rFonts w:ascii="Calibri Light" w:hAnsi="Calibri Light" w:cs="Calibri Light"/>
          <w:bCs/>
          <w:szCs w:val="24"/>
        </w:rPr>
        <w:t>W samo południe</w:t>
      </w:r>
      <w:r w:rsidR="00732C84">
        <w:rPr>
          <w:rFonts w:ascii="Calibri Light" w:hAnsi="Calibri Light" w:cs="Calibri Light"/>
          <w:bCs/>
          <w:szCs w:val="24"/>
        </w:rPr>
        <w:t>”</w:t>
      </w:r>
      <w:r w:rsidRPr="00B73503">
        <w:rPr>
          <w:rFonts w:ascii="Calibri Light" w:hAnsi="Calibri Light" w:cs="Calibri Light"/>
          <w:bCs/>
          <w:szCs w:val="24"/>
        </w:rPr>
        <w:t>; organizowano wykłady, spotkania, panele dyskusyjne dot. literatury, fotografii, historii sztuki.</w:t>
      </w:r>
    </w:p>
    <w:p w14:paraId="46E0C198" w14:textId="77777777" w:rsidR="004D7855" w:rsidRPr="00C97B01" w:rsidRDefault="004D7855" w:rsidP="00062B9C">
      <w:pPr>
        <w:suppressAutoHyphens/>
        <w:rPr>
          <w:rFonts w:cstheme="majorHAnsi"/>
          <w:szCs w:val="24"/>
        </w:rPr>
      </w:pPr>
      <w:r w:rsidRPr="00C97B01">
        <w:rPr>
          <w:rFonts w:cstheme="majorHAnsi"/>
          <w:b/>
          <w:szCs w:val="24"/>
        </w:rPr>
        <w:t>MUZEUM PAMIĘCI SYBIRU (MPS)</w:t>
      </w:r>
    </w:p>
    <w:p w14:paraId="376FAE8C" w14:textId="07F405ED" w:rsidR="004D7855" w:rsidRPr="00B73503" w:rsidRDefault="004D7855" w:rsidP="00495158">
      <w:pPr>
        <w:ind w:firstLine="708"/>
        <w:rPr>
          <w:rFonts w:ascii="Calibri Light" w:hAnsi="Calibri Light" w:cs="Calibri Light"/>
          <w:lang w:eastAsia="pl-PL"/>
        </w:rPr>
      </w:pPr>
      <w:bookmarkStart w:id="549" w:name="_Hlk159571377"/>
      <w:r w:rsidRPr="00B73503">
        <w:rPr>
          <w:rFonts w:ascii="Calibri Light" w:hAnsi="Calibri Light" w:cs="Calibri Light"/>
        </w:rPr>
        <w:t xml:space="preserve">Muzeum udostępniało zwiedzającym wystawę stałą oraz wystawy czasowe: </w:t>
      </w:r>
      <w:r w:rsidR="00B73503" w:rsidRPr="00B73503">
        <w:rPr>
          <w:rFonts w:ascii="Calibri Light" w:hAnsi="Calibri Light" w:cs="Calibri Light"/>
        </w:rPr>
        <w:t>„</w:t>
      </w:r>
      <w:r w:rsidRPr="00B73503">
        <w:rPr>
          <w:rFonts w:ascii="Calibri Light" w:hAnsi="Calibri Light" w:cs="Calibri Light"/>
          <w:iCs/>
        </w:rPr>
        <w:t>Tylko ból jest mój</w:t>
      </w:r>
      <w:r w:rsidR="00B73503" w:rsidRPr="00B73503">
        <w:rPr>
          <w:rFonts w:ascii="Calibri Light" w:hAnsi="Calibri Light" w:cs="Calibri Light"/>
          <w:iCs/>
        </w:rPr>
        <w:t>”</w:t>
      </w:r>
      <w:r w:rsidRPr="00B73503">
        <w:rPr>
          <w:rFonts w:ascii="Calibri Light" w:hAnsi="Calibri Light" w:cs="Calibri Light"/>
        </w:rPr>
        <w:t xml:space="preserve"> (wernisaż połączony z konferencją </w:t>
      </w:r>
      <w:r w:rsidR="00B73503" w:rsidRPr="00B73503">
        <w:rPr>
          <w:rFonts w:ascii="Calibri Light" w:hAnsi="Calibri Light" w:cs="Calibri Light"/>
        </w:rPr>
        <w:t>„</w:t>
      </w:r>
      <w:r w:rsidRPr="00B73503">
        <w:rPr>
          <w:rFonts w:ascii="Calibri Light" w:hAnsi="Calibri Light" w:cs="Calibri Light"/>
        </w:rPr>
        <w:t xml:space="preserve">Kobieta i wojna – perspektywa kulturowa, społeczna i </w:t>
      </w:r>
      <w:proofErr w:type="spellStart"/>
      <w:r w:rsidRPr="00B73503">
        <w:rPr>
          <w:rFonts w:ascii="Calibri Light" w:hAnsi="Calibri Light" w:cs="Calibri Light"/>
        </w:rPr>
        <w:t>psychotraumatologiczna</w:t>
      </w:r>
      <w:proofErr w:type="spellEnd"/>
      <w:r w:rsidR="00732C84">
        <w:rPr>
          <w:rFonts w:ascii="Calibri Light" w:hAnsi="Calibri Light" w:cs="Calibri Light"/>
        </w:rPr>
        <w:t>”</w:t>
      </w:r>
      <w:r w:rsidRPr="00B73503">
        <w:rPr>
          <w:rFonts w:ascii="Calibri Light" w:hAnsi="Calibri Light" w:cs="Calibri Light"/>
        </w:rPr>
        <w:t xml:space="preserve">) oraz plenerową instalację </w:t>
      </w:r>
      <w:r w:rsidR="00B73503" w:rsidRPr="00B73503">
        <w:rPr>
          <w:rFonts w:ascii="Calibri Light" w:hAnsi="Calibri Light" w:cs="Calibri Light"/>
        </w:rPr>
        <w:t>„</w:t>
      </w:r>
      <w:r w:rsidRPr="00B73503">
        <w:rPr>
          <w:rFonts w:ascii="Calibri Light" w:hAnsi="Calibri Light" w:cs="Calibri Light"/>
          <w:iCs/>
        </w:rPr>
        <w:t xml:space="preserve">Rzeczy </w:t>
      </w:r>
      <w:proofErr w:type="spellStart"/>
      <w:r w:rsidRPr="00B73503">
        <w:rPr>
          <w:rFonts w:ascii="Calibri Light" w:hAnsi="Calibri Light" w:cs="Calibri Light"/>
          <w:iCs/>
        </w:rPr>
        <w:t>Viste</w:t>
      </w:r>
      <w:proofErr w:type="spellEnd"/>
      <w:r w:rsidR="00B73503" w:rsidRPr="00B73503">
        <w:rPr>
          <w:rFonts w:ascii="Calibri Light" w:hAnsi="Calibri Light" w:cs="Calibri Light"/>
          <w:iCs/>
        </w:rPr>
        <w:t>”</w:t>
      </w:r>
      <w:r w:rsidRPr="00B73503">
        <w:rPr>
          <w:rFonts w:ascii="Calibri Light" w:hAnsi="Calibri Light" w:cs="Calibri Light"/>
        </w:rPr>
        <w:t xml:space="preserve"> poświęconą deportowanym na Syberię. Instytucja zorganizowała </w:t>
      </w:r>
      <w:r w:rsidRPr="00B73503">
        <w:rPr>
          <w:rFonts w:ascii="Calibri Light" w:hAnsi="Calibri Light" w:cs="Calibri Light"/>
          <w:iCs/>
          <w:lang w:eastAsia="pl-PL"/>
        </w:rPr>
        <w:t>5. Bieg Pamięci Sybiru</w:t>
      </w:r>
      <w:r w:rsidRPr="00B73503">
        <w:rPr>
          <w:rFonts w:ascii="Calibri Light" w:hAnsi="Calibri Light" w:cs="Calibri Light"/>
          <w:lang w:eastAsia="pl-PL"/>
        </w:rPr>
        <w:t xml:space="preserve">, </w:t>
      </w:r>
      <w:r w:rsidRPr="00B73503">
        <w:rPr>
          <w:rFonts w:ascii="Calibri Light" w:hAnsi="Calibri Light" w:cs="Calibri Light"/>
          <w:iCs/>
          <w:lang w:eastAsia="pl-PL"/>
        </w:rPr>
        <w:t>6. Peleton Pamięci</w:t>
      </w:r>
      <w:r w:rsidRPr="00B73503">
        <w:rPr>
          <w:rFonts w:ascii="Calibri Light" w:hAnsi="Calibri Light" w:cs="Calibri Light"/>
          <w:lang w:eastAsia="pl-PL"/>
        </w:rPr>
        <w:t xml:space="preserve"> </w:t>
      </w:r>
      <w:r w:rsidRPr="00B73503">
        <w:rPr>
          <w:rFonts w:ascii="Calibri Light" w:hAnsi="Calibri Light" w:cs="Calibri Light"/>
          <w:iCs/>
          <w:lang w:eastAsia="pl-PL"/>
        </w:rPr>
        <w:t>Ofiar Sowieckiej Agresji</w:t>
      </w:r>
      <w:r w:rsidRPr="00B73503">
        <w:rPr>
          <w:rFonts w:ascii="Calibri Light" w:hAnsi="Calibri Light" w:cs="Calibri Light"/>
          <w:lang w:eastAsia="pl-PL"/>
        </w:rPr>
        <w:t xml:space="preserve"> - przejazd rowerowy trasą historycznych wydarzeń związanych</w:t>
      </w:r>
      <w:r w:rsidR="00495158">
        <w:rPr>
          <w:rFonts w:ascii="Calibri Light" w:hAnsi="Calibri Light" w:cs="Calibri Light"/>
          <w:lang w:eastAsia="pl-PL"/>
        </w:rPr>
        <w:t xml:space="preserve"> </w:t>
      </w:r>
      <w:r w:rsidRPr="00B73503">
        <w:rPr>
          <w:rFonts w:ascii="Calibri Light" w:hAnsi="Calibri Light" w:cs="Calibri Light"/>
          <w:lang w:eastAsia="pl-PL"/>
        </w:rPr>
        <w:t xml:space="preserve">z początkiem okupacji sowieckiej w Białymstoku; obchody 17 września obejmujące: konferencję Pamięć pokoleń, dyskusję wokół wydawnictwa Sybir, spektakl plenerowy </w:t>
      </w:r>
      <w:r w:rsidR="00193946">
        <w:rPr>
          <w:rFonts w:ascii="Calibri Light" w:hAnsi="Calibri Light" w:cs="Calibri Light"/>
          <w:lang w:eastAsia="pl-PL"/>
        </w:rPr>
        <w:t>„</w:t>
      </w:r>
      <w:r w:rsidRPr="00B73503">
        <w:rPr>
          <w:rFonts w:ascii="Calibri Light" w:hAnsi="Calibri Light" w:cs="Calibri Light"/>
          <w:lang w:eastAsia="pl-PL"/>
        </w:rPr>
        <w:t>Sztambuch syberyjski – impresje</w:t>
      </w:r>
      <w:r w:rsidR="00193946">
        <w:rPr>
          <w:rFonts w:ascii="Calibri Light" w:hAnsi="Calibri Light" w:cs="Calibri Light"/>
          <w:lang w:eastAsia="pl-PL"/>
        </w:rPr>
        <w:t>”</w:t>
      </w:r>
      <w:r w:rsidRPr="00B73503">
        <w:rPr>
          <w:rFonts w:ascii="Calibri Light" w:hAnsi="Calibri Light" w:cs="Calibri Light"/>
          <w:lang w:eastAsia="pl-PL"/>
        </w:rPr>
        <w:t xml:space="preserve">, </w:t>
      </w:r>
      <w:proofErr w:type="spellStart"/>
      <w:r w:rsidRPr="00B73503">
        <w:rPr>
          <w:rFonts w:ascii="Calibri Light" w:hAnsi="Calibri Light" w:cs="Calibri Light"/>
          <w:lang w:eastAsia="pl-PL"/>
        </w:rPr>
        <w:t>mapping</w:t>
      </w:r>
      <w:proofErr w:type="spellEnd"/>
      <w:r w:rsidRPr="00B73503">
        <w:rPr>
          <w:rFonts w:ascii="Calibri Light" w:hAnsi="Calibri Light" w:cs="Calibri Light"/>
          <w:lang w:eastAsia="pl-PL"/>
        </w:rPr>
        <w:t xml:space="preserve">. </w:t>
      </w:r>
      <w:r w:rsidRPr="00B73503">
        <w:rPr>
          <w:rFonts w:ascii="Calibri Light" w:hAnsi="Calibri Light" w:cs="Calibri Light"/>
        </w:rPr>
        <w:t xml:space="preserve">Muzeum wydało </w:t>
      </w:r>
      <w:r w:rsidR="00F65578">
        <w:rPr>
          <w:rFonts w:ascii="Calibri Light" w:hAnsi="Calibri Light" w:cs="Calibri Light"/>
        </w:rPr>
        <w:t>9</w:t>
      </w:r>
      <w:r w:rsidRPr="00B73503">
        <w:rPr>
          <w:rFonts w:ascii="Calibri Light" w:hAnsi="Calibri Light" w:cs="Calibri Light"/>
        </w:rPr>
        <w:t xml:space="preserve"> publikacji, w tym m.in.: 2 monografie </w:t>
      </w:r>
      <w:r w:rsidR="00732C84">
        <w:rPr>
          <w:rFonts w:ascii="Calibri Light" w:hAnsi="Calibri Light" w:cs="Calibri Light"/>
        </w:rPr>
        <w:t>„</w:t>
      </w:r>
      <w:r w:rsidRPr="00B73503">
        <w:rPr>
          <w:rFonts w:ascii="Calibri Light" w:hAnsi="Calibri Light" w:cs="Calibri Light"/>
          <w:iCs/>
        </w:rPr>
        <w:t>Polskie dzieci</w:t>
      </w:r>
      <w:r w:rsidR="00495158">
        <w:rPr>
          <w:rFonts w:ascii="Calibri Light" w:hAnsi="Calibri Light" w:cs="Calibri Light"/>
          <w:iCs/>
        </w:rPr>
        <w:t xml:space="preserve"> </w:t>
      </w:r>
      <w:r w:rsidRPr="00B73503">
        <w:rPr>
          <w:rFonts w:ascii="Calibri Light" w:hAnsi="Calibri Light" w:cs="Calibri Light"/>
          <w:iCs/>
        </w:rPr>
        <w:t>w kraju kwitnącej</w:t>
      </w:r>
      <w:r w:rsidRPr="00B73503">
        <w:rPr>
          <w:rFonts w:ascii="Calibri Light" w:hAnsi="Calibri Light" w:cs="Calibri Light"/>
        </w:rPr>
        <w:t xml:space="preserve"> </w:t>
      </w:r>
      <w:r w:rsidRPr="00B73503">
        <w:rPr>
          <w:rFonts w:ascii="Calibri Light" w:hAnsi="Calibri Light" w:cs="Calibri Light"/>
          <w:iCs/>
        </w:rPr>
        <w:t>wiśni</w:t>
      </w:r>
      <w:r w:rsidR="00732C84">
        <w:rPr>
          <w:rFonts w:ascii="Calibri Light" w:hAnsi="Calibri Light" w:cs="Calibri Light"/>
          <w:iCs/>
        </w:rPr>
        <w:t>”</w:t>
      </w:r>
      <w:r w:rsidRPr="00B73503">
        <w:rPr>
          <w:rFonts w:ascii="Calibri Light" w:hAnsi="Calibri Light" w:cs="Calibri Light"/>
          <w:iCs/>
        </w:rPr>
        <w:t xml:space="preserve"> i </w:t>
      </w:r>
      <w:r w:rsidR="00F65578">
        <w:rPr>
          <w:rFonts w:ascii="Calibri Light" w:hAnsi="Calibri Light" w:cs="Calibri Light"/>
          <w:iCs/>
        </w:rPr>
        <w:t>„</w:t>
      </w:r>
      <w:r w:rsidRPr="00B73503">
        <w:rPr>
          <w:rFonts w:ascii="Calibri Light" w:hAnsi="Calibri Light" w:cs="Calibri Light"/>
          <w:iCs/>
        </w:rPr>
        <w:t>Krajobraz z Sybirem w tle</w:t>
      </w:r>
      <w:r w:rsidR="00F65578">
        <w:rPr>
          <w:rFonts w:ascii="Calibri Light" w:hAnsi="Calibri Light" w:cs="Calibri Light"/>
          <w:iCs/>
        </w:rPr>
        <w:t>”</w:t>
      </w:r>
      <w:r w:rsidRPr="00B73503">
        <w:rPr>
          <w:rFonts w:ascii="Calibri Light" w:hAnsi="Calibri Light" w:cs="Calibri Light"/>
          <w:iCs/>
        </w:rPr>
        <w:t>,</w:t>
      </w:r>
      <w:r w:rsidRPr="00B73503">
        <w:rPr>
          <w:rFonts w:ascii="Calibri Light" w:hAnsi="Calibri Light" w:cs="Calibri Light"/>
        </w:rPr>
        <w:t xml:space="preserve"> reportaż </w:t>
      </w:r>
      <w:r w:rsidR="00F65578">
        <w:rPr>
          <w:rFonts w:ascii="Calibri Light" w:hAnsi="Calibri Light" w:cs="Calibri Light"/>
        </w:rPr>
        <w:t>„</w:t>
      </w:r>
      <w:r w:rsidRPr="00B73503">
        <w:rPr>
          <w:rFonts w:ascii="Calibri Light" w:hAnsi="Calibri Light" w:cs="Calibri Light"/>
          <w:iCs/>
        </w:rPr>
        <w:t>Kazachstan</w:t>
      </w:r>
      <w:r w:rsidR="00E14ED5">
        <w:rPr>
          <w:rFonts w:ascii="Calibri Light" w:hAnsi="Calibri Light" w:cs="Calibri Light"/>
          <w:iCs/>
        </w:rPr>
        <w:t>”</w:t>
      </w:r>
      <w:r w:rsidRPr="00B73503">
        <w:rPr>
          <w:rFonts w:ascii="Calibri Light" w:hAnsi="Calibri Light" w:cs="Calibri Light"/>
          <w:iCs/>
        </w:rPr>
        <w:t>,</w:t>
      </w:r>
      <w:r w:rsidRPr="00B73503">
        <w:rPr>
          <w:rFonts w:ascii="Calibri Light" w:hAnsi="Calibri Light" w:cs="Calibri Light"/>
        </w:rPr>
        <w:t xml:space="preserve"> Biuletyn Historii Pogranicza</w:t>
      </w:r>
      <w:r w:rsidR="002F7EDC">
        <w:rPr>
          <w:rFonts w:ascii="Calibri Light" w:hAnsi="Calibri Light" w:cs="Calibri Light"/>
        </w:rPr>
        <w:t xml:space="preserve"> </w:t>
      </w:r>
      <w:r w:rsidRPr="00B73503">
        <w:rPr>
          <w:rFonts w:ascii="Calibri Light" w:hAnsi="Calibri Light" w:cs="Calibri Light"/>
        </w:rPr>
        <w:t xml:space="preserve">nr 23 oraz </w:t>
      </w:r>
      <w:r w:rsidR="00732C84">
        <w:rPr>
          <w:rFonts w:ascii="Calibri Light" w:hAnsi="Calibri Light" w:cs="Calibri Light"/>
        </w:rPr>
        <w:t>2</w:t>
      </w:r>
      <w:r w:rsidRPr="00B73503">
        <w:rPr>
          <w:rFonts w:ascii="Calibri Light" w:hAnsi="Calibri Light" w:cs="Calibri Light"/>
        </w:rPr>
        <w:t xml:space="preserve"> kolejne numery magazynu </w:t>
      </w:r>
      <w:r w:rsidR="00F65578">
        <w:rPr>
          <w:rFonts w:ascii="Calibri Light" w:hAnsi="Calibri Light" w:cs="Calibri Light"/>
        </w:rPr>
        <w:t>„</w:t>
      </w:r>
      <w:r w:rsidRPr="00B73503">
        <w:rPr>
          <w:rFonts w:ascii="Calibri Light" w:hAnsi="Calibri Light" w:cs="Calibri Light"/>
        </w:rPr>
        <w:t>Zesłaniec</w:t>
      </w:r>
      <w:r w:rsidR="00F65578">
        <w:rPr>
          <w:rFonts w:ascii="Calibri Light" w:hAnsi="Calibri Light" w:cs="Calibri Light"/>
        </w:rPr>
        <w:t>”</w:t>
      </w:r>
      <w:r w:rsidRPr="00B73503">
        <w:rPr>
          <w:rFonts w:ascii="Calibri Light" w:hAnsi="Calibri Light" w:cs="Calibri Light"/>
        </w:rPr>
        <w:t>. MPS prowadziło działania edukacyjne</w:t>
      </w:r>
      <w:r w:rsidR="002F7EDC">
        <w:rPr>
          <w:rFonts w:ascii="Calibri Light" w:hAnsi="Calibri Light" w:cs="Calibri Light"/>
        </w:rPr>
        <w:t xml:space="preserve"> </w:t>
      </w:r>
      <w:r w:rsidRPr="00B73503">
        <w:rPr>
          <w:rFonts w:ascii="Calibri Light" w:hAnsi="Calibri Light" w:cs="Calibri Light"/>
        </w:rPr>
        <w:t xml:space="preserve">w formie cyklu szkoleń, zajęć edukacyjnych dla szkół, warsztatów dla dorosłych; programu szkoleniowego Akademia Muzeum; upamiętniło 95. rocznicę powstania Związku Sybiraków, połączoną z promocją magazynu </w:t>
      </w:r>
      <w:r w:rsidR="00F65578">
        <w:rPr>
          <w:rFonts w:ascii="Calibri Light" w:hAnsi="Calibri Light" w:cs="Calibri Light"/>
        </w:rPr>
        <w:t>„</w:t>
      </w:r>
      <w:r w:rsidRPr="00B73503">
        <w:rPr>
          <w:rFonts w:ascii="Calibri Light" w:hAnsi="Calibri Light" w:cs="Calibri Light"/>
        </w:rPr>
        <w:t>Zesłaniec</w:t>
      </w:r>
      <w:r w:rsidR="00F65578">
        <w:rPr>
          <w:rFonts w:ascii="Calibri Light" w:hAnsi="Calibri Light" w:cs="Calibri Light"/>
        </w:rPr>
        <w:t>”</w:t>
      </w:r>
      <w:r w:rsidRPr="00B73503">
        <w:rPr>
          <w:rFonts w:ascii="Calibri Light" w:hAnsi="Calibri Light" w:cs="Calibri Light"/>
        </w:rPr>
        <w:t xml:space="preserve">. MPS prowadziło polsko-angielski portal popularno-naukowy poświęcony Sybirowi </w:t>
      </w:r>
      <w:r w:rsidR="00F65578">
        <w:rPr>
          <w:rFonts w:ascii="Calibri Light" w:hAnsi="Calibri Light" w:cs="Calibri Light"/>
        </w:rPr>
        <w:t xml:space="preserve">- </w:t>
      </w:r>
      <w:r w:rsidRPr="00B73503">
        <w:rPr>
          <w:rFonts w:ascii="Calibri Light" w:hAnsi="Calibri Light" w:cs="Calibri Light"/>
        </w:rPr>
        <w:t xml:space="preserve">swiatsybiru.pl, na którym w 2023 r. opublikowano 56 artykułów krajowych i zagranicznych autorów. W grudniu 2023 r. instytucja otrzymała </w:t>
      </w:r>
      <w:r w:rsidRPr="00B73503">
        <w:rPr>
          <w:rFonts w:ascii="Calibri Light" w:hAnsi="Calibri Light" w:cs="Calibri Light"/>
          <w:iCs/>
        </w:rPr>
        <w:t>Nagrodę Muzealną Rady Europy 2024</w:t>
      </w:r>
      <w:r w:rsidRPr="00B73503">
        <w:rPr>
          <w:rFonts w:ascii="Calibri Light" w:hAnsi="Calibri Light" w:cs="Calibri Light"/>
        </w:rPr>
        <w:t xml:space="preserve"> oraz została nominowana do nagrody Europejskiego Muzeum Roku. </w:t>
      </w:r>
      <w:r w:rsidRPr="00B73503">
        <w:rPr>
          <w:rFonts w:ascii="Calibri Light" w:hAnsi="Calibri Light" w:cs="Calibri Light"/>
          <w:lang w:eastAsia="pl-PL"/>
        </w:rPr>
        <w:t>Mu</w:t>
      </w:r>
      <w:r w:rsidR="00495158">
        <w:rPr>
          <w:rFonts w:ascii="Calibri Light" w:hAnsi="Calibri Light" w:cs="Calibri Light"/>
          <w:lang w:eastAsia="pl-PL"/>
        </w:rPr>
        <w:t xml:space="preserve">zeum powiększyło swoje zbiory o </w:t>
      </w:r>
      <w:r w:rsidRPr="00B73503">
        <w:rPr>
          <w:rFonts w:ascii="Calibri Light" w:hAnsi="Calibri Light" w:cs="Calibri Light"/>
          <w:lang w:eastAsia="pl-PL"/>
        </w:rPr>
        <w:t>1</w:t>
      </w:r>
      <w:r w:rsidR="00BB181C">
        <w:rPr>
          <w:rFonts w:ascii="Calibri Light" w:hAnsi="Calibri Light" w:cs="Calibri Light"/>
          <w:lang w:eastAsia="pl-PL"/>
        </w:rPr>
        <w:t xml:space="preserve"> </w:t>
      </w:r>
      <w:r w:rsidRPr="00B73503">
        <w:rPr>
          <w:rFonts w:ascii="Calibri Light" w:hAnsi="Calibri Light" w:cs="Calibri Light"/>
          <w:lang w:eastAsia="pl-PL"/>
        </w:rPr>
        <w:t>863 obiekty muzealne poprzez zakupy (268) i darowizny (1</w:t>
      </w:r>
      <w:r w:rsidR="002F7EDC">
        <w:rPr>
          <w:rFonts w:ascii="Calibri Light" w:hAnsi="Calibri Light" w:cs="Calibri Light"/>
          <w:lang w:eastAsia="pl-PL"/>
        </w:rPr>
        <w:t xml:space="preserve"> </w:t>
      </w:r>
      <w:r w:rsidRPr="00B73503">
        <w:rPr>
          <w:rFonts w:ascii="Calibri Light" w:hAnsi="Calibri Light" w:cs="Calibri Light"/>
          <w:lang w:eastAsia="pl-PL"/>
        </w:rPr>
        <w:t>595), obejmujące archiwalia, fotografie, realia.</w:t>
      </w:r>
      <w:bookmarkEnd w:id="549"/>
    </w:p>
    <w:p w14:paraId="49233A49" w14:textId="77777777" w:rsidR="004D7855" w:rsidRPr="00C97B01" w:rsidRDefault="004D7855" w:rsidP="00062B9C">
      <w:pPr>
        <w:suppressAutoHyphens/>
        <w:rPr>
          <w:rFonts w:cstheme="majorHAnsi"/>
          <w:b/>
          <w:szCs w:val="24"/>
        </w:rPr>
      </w:pPr>
      <w:r w:rsidRPr="00C97B01">
        <w:rPr>
          <w:rFonts w:cstheme="majorHAnsi"/>
          <w:b/>
          <w:szCs w:val="24"/>
        </w:rPr>
        <w:t>MUZEUM WOJSKA W BIAŁYMSTOKU (MW)</w:t>
      </w:r>
    </w:p>
    <w:p w14:paraId="677FCFEB" w14:textId="6171B653" w:rsidR="004D7855" w:rsidRPr="002F7EDC" w:rsidRDefault="004D7855" w:rsidP="00495158">
      <w:pPr>
        <w:ind w:firstLine="708"/>
        <w:rPr>
          <w:rFonts w:ascii="Calibri Light" w:hAnsi="Calibri Light" w:cs="Calibri Light"/>
        </w:rPr>
      </w:pPr>
      <w:r w:rsidRPr="002F7EDC">
        <w:rPr>
          <w:rFonts w:ascii="Calibri Light" w:hAnsi="Calibri Light" w:cs="Calibri Light"/>
        </w:rPr>
        <w:t>Muzeum prezentowało wystawy stałe w siedzibie i obiektów wielkogabarytowych</w:t>
      </w:r>
      <w:r w:rsidR="00495158">
        <w:rPr>
          <w:rFonts w:ascii="Calibri Light" w:hAnsi="Calibri Light" w:cs="Calibri Light"/>
        </w:rPr>
        <w:t xml:space="preserve"> </w:t>
      </w:r>
      <w:r w:rsidRPr="002F7EDC">
        <w:rPr>
          <w:rFonts w:ascii="Calibri Light" w:hAnsi="Calibri Light" w:cs="Calibri Light"/>
        </w:rPr>
        <w:t>w Parku Militarnym przy ul. Węglowej oraz 10 wystaw czasowych, w tym: 4 w siedzibie (</w:t>
      </w:r>
      <w:r w:rsidR="00E14ED5">
        <w:rPr>
          <w:rFonts w:ascii="Calibri Light" w:hAnsi="Calibri Light" w:cs="Calibri Light"/>
        </w:rPr>
        <w:t>„</w:t>
      </w:r>
      <w:r w:rsidRPr="002F7EDC">
        <w:rPr>
          <w:rFonts w:ascii="Calibri Light" w:hAnsi="Calibri Light" w:cs="Calibri Light"/>
          <w:iCs/>
        </w:rPr>
        <w:t>Migawki</w:t>
      </w:r>
      <w:r w:rsidR="00E14ED5">
        <w:rPr>
          <w:rFonts w:ascii="Calibri Light" w:hAnsi="Calibri Light" w:cs="Calibri Light"/>
          <w:iCs/>
        </w:rPr>
        <w:t>”</w:t>
      </w:r>
      <w:r w:rsidRPr="002F7EDC">
        <w:rPr>
          <w:rFonts w:ascii="Calibri Light" w:hAnsi="Calibri Light" w:cs="Calibri Light"/>
          <w:iCs/>
        </w:rPr>
        <w:t xml:space="preserve">, </w:t>
      </w:r>
      <w:r w:rsidR="00E14ED5">
        <w:rPr>
          <w:rFonts w:ascii="Calibri Light" w:hAnsi="Calibri Light" w:cs="Calibri Light"/>
          <w:iCs/>
        </w:rPr>
        <w:t>„</w:t>
      </w:r>
      <w:r w:rsidRPr="002F7EDC">
        <w:rPr>
          <w:rFonts w:ascii="Calibri Light" w:hAnsi="Calibri Light" w:cs="Calibri Light"/>
          <w:iCs/>
        </w:rPr>
        <w:t>Kawaleria w obrazach</w:t>
      </w:r>
      <w:r w:rsidR="00E14ED5">
        <w:rPr>
          <w:rFonts w:ascii="Calibri Light" w:hAnsi="Calibri Light" w:cs="Calibri Light"/>
          <w:iCs/>
        </w:rPr>
        <w:t>”</w:t>
      </w:r>
      <w:r w:rsidRPr="002F7EDC">
        <w:rPr>
          <w:rFonts w:ascii="Calibri Light" w:hAnsi="Calibri Light" w:cs="Calibri Light"/>
          <w:iCs/>
        </w:rPr>
        <w:t>, wystawa dioram w 80. rocznicę powstania w getcie białostockim, 55. rocznica powstania Muzeum Wojska</w:t>
      </w:r>
      <w:r w:rsidRPr="002F7EDC">
        <w:rPr>
          <w:rFonts w:ascii="Calibri Light" w:hAnsi="Calibri Light" w:cs="Calibri Light"/>
        </w:rPr>
        <w:t>)</w:t>
      </w:r>
      <w:r w:rsidRPr="002F7EDC">
        <w:rPr>
          <w:rFonts w:ascii="Calibri Light" w:eastAsia="Lucida Sans Unicode" w:hAnsi="Calibri Light" w:cs="Calibri Light"/>
          <w:kern w:val="3"/>
        </w:rPr>
        <w:t xml:space="preserve"> i 6 wystaw plenerowych </w:t>
      </w:r>
      <w:r w:rsidRPr="002F7EDC">
        <w:rPr>
          <w:rFonts w:ascii="Calibri Light" w:hAnsi="Calibri Light" w:cs="Calibri Light"/>
        </w:rPr>
        <w:t xml:space="preserve">(m.in. </w:t>
      </w:r>
      <w:r w:rsidR="00E14ED5">
        <w:rPr>
          <w:rFonts w:ascii="Calibri Light" w:hAnsi="Calibri Light" w:cs="Calibri Light"/>
        </w:rPr>
        <w:t>„</w:t>
      </w:r>
      <w:r w:rsidRPr="002F7EDC">
        <w:rPr>
          <w:rFonts w:ascii="Calibri Light" w:hAnsi="Calibri Light" w:cs="Calibri Light"/>
          <w:iCs/>
        </w:rPr>
        <w:t xml:space="preserve">Od </w:t>
      </w:r>
      <w:r w:rsidRPr="002F7EDC">
        <w:rPr>
          <w:rFonts w:ascii="Calibri Light" w:hAnsi="Calibri Light" w:cs="Calibri Light"/>
          <w:iCs/>
        </w:rPr>
        <w:lastRenderedPageBreak/>
        <w:t>koni do koni mechanicznych</w:t>
      </w:r>
      <w:r w:rsidR="00E14ED5">
        <w:rPr>
          <w:rFonts w:ascii="Calibri Light" w:hAnsi="Calibri Light" w:cs="Calibri Light"/>
          <w:iCs/>
        </w:rPr>
        <w:t>”</w:t>
      </w:r>
      <w:r w:rsidRPr="002F7EDC">
        <w:rPr>
          <w:rFonts w:ascii="Calibri Light" w:hAnsi="Calibri Light" w:cs="Calibri Light"/>
          <w:iCs/>
        </w:rPr>
        <w:t xml:space="preserve">, </w:t>
      </w:r>
      <w:r w:rsidR="00E14ED5">
        <w:rPr>
          <w:rFonts w:ascii="Calibri Light" w:hAnsi="Calibri Light" w:cs="Calibri Light"/>
          <w:iCs/>
        </w:rPr>
        <w:t>„</w:t>
      </w:r>
      <w:r w:rsidRPr="002F7EDC">
        <w:rPr>
          <w:rFonts w:ascii="Calibri Light" w:hAnsi="Calibri Light" w:cs="Calibri Light"/>
          <w:iCs/>
        </w:rPr>
        <w:t>Generał Nikodem Sulik</w:t>
      </w:r>
      <w:r w:rsidR="00E14ED5">
        <w:rPr>
          <w:rFonts w:ascii="Calibri Light" w:hAnsi="Calibri Light" w:cs="Calibri Light"/>
          <w:iCs/>
        </w:rPr>
        <w:t>”</w:t>
      </w:r>
      <w:r w:rsidRPr="002F7EDC">
        <w:rPr>
          <w:rFonts w:ascii="Calibri Light" w:hAnsi="Calibri Light" w:cs="Calibri Light"/>
          <w:iCs/>
        </w:rPr>
        <w:t xml:space="preserve">, </w:t>
      </w:r>
      <w:r w:rsidR="00E14ED5">
        <w:rPr>
          <w:rFonts w:ascii="Calibri Light" w:hAnsi="Calibri Light" w:cs="Calibri Light"/>
          <w:iCs/>
        </w:rPr>
        <w:t>„</w:t>
      </w:r>
      <w:r w:rsidRPr="002F7EDC">
        <w:rPr>
          <w:rFonts w:ascii="Calibri Light" w:hAnsi="Calibri Light" w:cs="Calibri Light"/>
          <w:iCs/>
        </w:rPr>
        <w:t>14</w:t>
      </w:r>
      <w:r w:rsidR="002F7EDC">
        <w:rPr>
          <w:rFonts w:ascii="Calibri Light" w:hAnsi="Calibri Light" w:cs="Calibri Light"/>
          <w:iCs/>
        </w:rPr>
        <w:t>.</w:t>
      </w:r>
      <w:r w:rsidRPr="002F7EDC">
        <w:rPr>
          <w:rFonts w:ascii="Calibri Light" w:hAnsi="Calibri Light" w:cs="Calibri Light"/>
          <w:iCs/>
        </w:rPr>
        <w:t xml:space="preserve"> Dywizjon Artylerii Konnej</w:t>
      </w:r>
      <w:r w:rsidR="00E14ED5">
        <w:rPr>
          <w:rFonts w:ascii="Calibri Light" w:hAnsi="Calibri Light" w:cs="Calibri Light"/>
          <w:iCs/>
        </w:rPr>
        <w:t>”</w:t>
      </w:r>
      <w:r w:rsidRPr="002F7EDC">
        <w:rPr>
          <w:rFonts w:ascii="Calibri Light" w:hAnsi="Calibri Light" w:cs="Calibri Light"/>
        </w:rPr>
        <w:t xml:space="preserve">). Instytucja </w:t>
      </w:r>
      <w:r w:rsidR="00F65578" w:rsidRPr="002F7EDC">
        <w:rPr>
          <w:rFonts w:ascii="Calibri Light" w:hAnsi="Calibri Light" w:cs="Calibri Light"/>
        </w:rPr>
        <w:t xml:space="preserve">realizowała </w:t>
      </w:r>
      <w:r w:rsidRPr="002F7EDC">
        <w:rPr>
          <w:rFonts w:ascii="Calibri Light" w:hAnsi="Calibri Light" w:cs="Calibri Light"/>
        </w:rPr>
        <w:t xml:space="preserve">działalność edukacyjną w formie warsztatów </w:t>
      </w:r>
      <w:r w:rsidR="00F65578">
        <w:rPr>
          <w:rFonts w:ascii="Calibri Light" w:hAnsi="Calibri Light" w:cs="Calibri Light"/>
        </w:rPr>
        <w:t>oraz</w:t>
      </w:r>
      <w:r w:rsidRPr="002F7EDC">
        <w:rPr>
          <w:rFonts w:ascii="Calibri Light" w:hAnsi="Calibri Light" w:cs="Calibri Light"/>
        </w:rPr>
        <w:t xml:space="preserve"> lekcji muzealnych dla dzieci</w:t>
      </w:r>
      <w:r w:rsidR="00495158">
        <w:rPr>
          <w:rFonts w:ascii="Calibri Light" w:hAnsi="Calibri Light" w:cs="Calibri Light"/>
        </w:rPr>
        <w:t xml:space="preserve"> </w:t>
      </w:r>
      <w:r w:rsidRPr="002F7EDC">
        <w:rPr>
          <w:rFonts w:ascii="Calibri Light" w:hAnsi="Calibri Light" w:cs="Calibri Light"/>
        </w:rPr>
        <w:t>i młodzieży, oferowała też specjalne cykle edukacyjne w Parku Militarnym prezentując</w:t>
      </w:r>
      <w:r w:rsidR="00495158">
        <w:rPr>
          <w:rFonts w:ascii="Calibri Light" w:hAnsi="Calibri Light" w:cs="Calibri Light"/>
        </w:rPr>
        <w:t xml:space="preserve"> </w:t>
      </w:r>
      <w:r w:rsidRPr="002F7EDC">
        <w:rPr>
          <w:rFonts w:ascii="Calibri Light" w:hAnsi="Calibri Light" w:cs="Calibri Light"/>
        </w:rPr>
        <w:t xml:space="preserve">m.in. współczesne służby mundurowe, ułanów. Zrealizowała 4 projekty skierowane do dorosłych, w tym: kontynuowała </w:t>
      </w:r>
      <w:r w:rsidR="00E14ED5">
        <w:rPr>
          <w:rFonts w:ascii="Calibri Light" w:hAnsi="Calibri Light" w:cs="Calibri Light"/>
        </w:rPr>
        <w:t>„</w:t>
      </w:r>
      <w:proofErr w:type="spellStart"/>
      <w:r w:rsidRPr="002F7EDC">
        <w:rPr>
          <w:rFonts w:ascii="Calibri Light" w:hAnsi="Calibri Light" w:cs="Calibri Light"/>
        </w:rPr>
        <w:t>Remembrance</w:t>
      </w:r>
      <w:proofErr w:type="spellEnd"/>
      <w:r w:rsidRPr="002F7EDC">
        <w:rPr>
          <w:rFonts w:ascii="Calibri Light" w:hAnsi="Calibri Light" w:cs="Calibri Light"/>
        </w:rPr>
        <w:t xml:space="preserve"> </w:t>
      </w:r>
      <w:proofErr w:type="spellStart"/>
      <w:r w:rsidRPr="002F7EDC">
        <w:rPr>
          <w:rFonts w:ascii="Calibri Light" w:hAnsi="Calibri Light" w:cs="Calibri Light"/>
        </w:rPr>
        <w:t>Education</w:t>
      </w:r>
      <w:proofErr w:type="spellEnd"/>
      <w:r w:rsidRPr="002F7EDC">
        <w:rPr>
          <w:rFonts w:ascii="Calibri Light" w:hAnsi="Calibri Light" w:cs="Calibri Light"/>
        </w:rPr>
        <w:t xml:space="preserve"> – Edukacja kulturalna osób dorosłych</w:t>
      </w:r>
      <w:r w:rsidR="00E14ED5">
        <w:rPr>
          <w:rFonts w:ascii="Calibri Light" w:hAnsi="Calibri Light" w:cs="Calibri Light"/>
        </w:rPr>
        <w:t>”</w:t>
      </w:r>
      <w:r w:rsidRPr="002F7EDC">
        <w:rPr>
          <w:rFonts w:ascii="Calibri Light" w:hAnsi="Calibri Light" w:cs="Calibri Light"/>
        </w:rPr>
        <w:t xml:space="preserve"> – partnerski projekt z Centrum </w:t>
      </w:r>
      <w:proofErr w:type="spellStart"/>
      <w:r w:rsidRPr="002F7EDC">
        <w:rPr>
          <w:rFonts w:ascii="Calibri Light" w:hAnsi="Calibri Light" w:cs="Calibri Light"/>
        </w:rPr>
        <w:t>Falstad</w:t>
      </w:r>
      <w:proofErr w:type="spellEnd"/>
      <w:r w:rsidRPr="002F7EDC">
        <w:rPr>
          <w:rFonts w:ascii="Calibri Light" w:hAnsi="Calibri Light" w:cs="Calibri Light"/>
        </w:rPr>
        <w:t xml:space="preserve"> w</w:t>
      </w:r>
      <w:r w:rsidR="00E14ED5">
        <w:rPr>
          <w:rFonts w:ascii="Calibri Light" w:hAnsi="Calibri Light" w:cs="Calibri Light"/>
        </w:rPr>
        <w:t xml:space="preserve"> N</w:t>
      </w:r>
      <w:r w:rsidRPr="002F7EDC">
        <w:rPr>
          <w:rFonts w:ascii="Calibri Light" w:hAnsi="Calibri Light" w:cs="Calibri Light"/>
        </w:rPr>
        <w:t xml:space="preserve">orwegii (odbyły się spotkania na osiedlach - Nowe Miasto, Dziesięciny, Zielone Wzgórze, TBS </w:t>
      </w:r>
      <w:proofErr w:type="spellStart"/>
      <w:r w:rsidRPr="002F7EDC">
        <w:rPr>
          <w:rFonts w:ascii="Calibri Light" w:hAnsi="Calibri Light" w:cs="Calibri Light"/>
        </w:rPr>
        <w:t>Bacieczki</w:t>
      </w:r>
      <w:proofErr w:type="spellEnd"/>
      <w:r w:rsidRPr="002F7EDC">
        <w:rPr>
          <w:rFonts w:ascii="Calibri Light" w:hAnsi="Calibri Light" w:cs="Calibri Light"/>
        </w:rPr>
        <w:t xml:space="preserve">, Wygoda - obejmujące działania animacyjne, warsztaty, spacery historyczne, pikniki kulturalne, wystawę); II etap projektu </w:t>
      </w:r>
      <w:r w:rsidR="00E14ED5">
        <w:rPr>
          <w:rFonts w:ascii="Calibri Light" w:hAnsi="Calibri Light" w:cs="Calibri Light"/>
        </w:rPr>
        <w:t>„</w:t>
      </w:r>
      <w:r w:rsidRPr="002F7EDC">
        <w:rPr>
          <w:rFonts w:ascii="Calibri Light" w:hAnsi="Calibri Light" w:cs="Calibri Light"/>
        </w:rPr>
        <w:t>Poprawa dostępności oferty kulturalnej Muzeum Wojska w Białymstoku dla osó</w:t>
      </w:r>
      <w:r w:rsidR="00943673" w:rsidRPr="002F7EDC">
        <w:rPr>
          <w:rFonts w:ascii="Calibri Light" w:hAnsi="Calibri Light" w:cs="Calibri Light"/>
        </w:rPr>
        <w:t>b</w:t>
      </w:r>
      <w:r w:rsidR="00495158">
        <w:rPr>
          <w:rFonts w:ascii="Calibri Light" w:hAnsi="Calibri Light" w:cs="Calibri Light"/>
        </w:rPr>
        <w:t xml:space="preserve"> </w:t>
      </w:r>
      <w:r w:rsidRPr="002F7EDC">
        <w:rPr>
          <w:rFonts w:ascii="Calibri Light" w:hAnsi="Calibri Light" w:cs="Calibri Light"/>
        </w:rPr>
        <w:t>ze szczególnymi potrzebami</w:t>
      </w:r>
      <w:r w:rsidR="00E14ED5">
        <w:rPr>
          <w:rFonts w:ascii="Calibri Light" w:hAnsi="Calibri Light" w:cs="Calibri Light"/>
        </w:rPr>
        <w:t>”</w:t>
      </w:r>
      <w:r w:rsidRPr="002F7EDC">
        <w:rPr>
          <w:rFonts w:ascii="Calibri Light" w:hAnsi="Calibri Light" w:cs="Calibri Light"/>
        </w:rPr>
        <w:t xml:space="preserve"> - organizowano warsztaty, cykl autorskich wykładów, prelekcji</w:t>
      </w:r>
      <w:r w:rsidR="00495158">
        <w:rPr>
          <w:rFonts w:ascii="Calibri Light" w:hAnsi="Calibri Light" w:cs="Calibri Light"/>
        </w:rPr>
        <w:t xml:space="preserve"> </w:t>
      </w:r>
      <w:r w:rsidRPr="002F7EDC">
        <w:rPr>
          <w:rFonts w:ascii="Calibri Light" w:hAnsi="Calibri Light" w:cs="Calibri Light"/>
        </w:rPr>
        <w:t xml:space="preserve">i spacerów tematycznych. </w:t>
      </w:r>
      <w:r w:rsidRPr="002F7EDC">
        <w:rPr>
          <w:rFonts w:ascii="Calibri Light" w:hAnsi="Calibri Light" w:cs="Calibri Light"/>
          <w:lang w:eastAsia="pl-PL"/>
        </w:rPr>
        <w:t xml:space="preserve">Muzeum zakończyło projekt </w:t>
      </w:r>
      <w:r w:rsidRPr="002F7EDC">
        <w:rPr>
          <w:rFonts w:ascii="Calibri Light" w:hAnsi="Calibri Light" w:cs="Calibri Light"/>
        </w:rPr>
        <w:t>ze środków UNICEF na pomoc obywatelom Ukrainy</w:t>
      </w:r>
      <w:r w:rsidR="00F65578">
        <w:rPr>
          <w:rFonts w:ascii="Calibri Light" w:hAnsi="Calibri Light" w:cs="Calibri Light"/>
        </w:rPr>
        <w:t xml:space="preserve"> pn. „</w:t>
      </w:r>
      <w:r w:rsidRPr="002F7EDC">
        <w:rPr>
          <w:rFonts w:ascii="Calibri Light" w:hAnsi="Calibri Light" w:cs="Calibri Light"/>
        </w:rPr>
        <w:t>Organizacja pozalekcyjnych form edukacyjnych w Muzeum Wojska</w:t>
      </w:r>
      <w:r w:rsidR="00495158">
        <w:rPr>
          <w:rFonts w:ascii="Calibri Light" w:hAnsi="Calibri Light" w:cs="Calibri Light"/>
        </w:rPr>
        <w:t xml:space="preserve"> </w:t>
      </w:r>
      <w:r w:rsidRPr="002F7EDC">
        <w:rPr>
          <w:rFonts w:ascii="Calibri Light" w:hAnsi="Calibri Light" w:cs="Calibri Light"/>
        </w:rPr>
        <w:t>w Białymstoku</w:t>
      </w:r>
      <w:r w:rsidR="00F65578">
        <w:rPr>
          <w:rFonts w:ascii="Calibri Light" w:hAnsi="Calibri Light" w:cs="Calibri Light"/>
        </w:rPr>
        <w:t>”</w:t>
      </w:r>
      <w:r w:rsidRPr="002F7EDC">
        <w:rPr>
          <w:rFonts w:ascii="Calibri Light" w:hAnsi="Calibri Light" w:cs="Calibri Light"/>
        </w:rPr>
        <w:t>; z warsztatów grupowych, półkolonii, pikniku i wycieczek skorzystało 5 106 dzieci polskich i ukraińskich. Muzeum zorganizowało też Wojskowy Festyn Rodzinny</w:t>
      </w:r>
      <w:r w:rsidR="00495158">
        <w:rPr>
          <w:rFonts w:ascii="Calibri Light" w:hAnsi="Calibri Light" w:cs="Calibri Light"/>
        </w:rPr>
        <w:t xml:space="preserve"> </w:t>
      </w:r>
      <w:r w:rsidRPr="002F7EDC">
        <w:rPr>
          <w:rFonts w:ascii="Calibri Light" w:hAnsi="Calibri Light" w:cs="Calibri Light"/>
        </w:rPr>
        <w:t>z warsztatami rodzinnymi, pokazem sprzętu wojskowego i zwiedzaniem z przewodnikiem</w:t>
      </w:r>
      <w:r w:rsidR="00495158">
        <w:rPr>
          <w:rFonts w:ascii="Calibri Light" w:hAnsi="Calibri Light" w:cs="Calibri Light"/>
        </w:rPr>
        <w:t xml:space="preserve"> </w:t>
      </w:r>
      <w:r w:rsidRPr="002F7EDC">
        <w:rPr>
          <w:rFonts w:ascii="Calibri Light" w:hAnsi="Calibri Light" w:cs="Calibri Light"/>
        </w:rPr>
        <w:t xml:space="preserve">w dniu Święta Wojska Polskiego. Muzeum wydało m.in.: Zeszyt Naukowy nr 36, publikację pokonferencyjną </w:t>
      </w:r>
      <w:r w:rsidR="00F65578">
        <w:rPr>
          <w:rFonts w:ascii="Calibri Light" w:hAnsi="Calibri Light" w:cs="Calibri Light"/>
        </w:rPr>
        <w:t>„</w:t>
      </w:r>
      <w:r w:rsidRPr="002F7EDC">
        <w:rPr>
          <w:rFonts w:ascii="Calibri Light" w:hAnsi="Calibri Light" w:cs="Calibri Light"/>
        </w:rPr>
        <w:t>Wrzesień 1939 między Narwią, Bugiem i Wisłą</w:t>
      </w:r>
      <w:r w:rsidR="00F65578">
        <w:rPr>
          <w:rFonts w:ascii="Calibri Light" w:hAnsi="Calibri Light" w:cs="Calibri Light"/>
        </w:rPr>
        <w:t>”</w:t>
      </w:r>
      <w:r w:rsidRPr="002F7EDC">
        <w:rPr>
          <w:rFonts w:ascii="Calibri Light" w:hAnsi="Calibri Light" w:cs="Calibri Light"/>
        </w:rPr>
        <w:t>, katalog i 2 foldery do wystaw.</w:t>
      </w:r>
      <w:r w:rsidRPr="002F7EDC">
        <w:rPr>
          <w:rStyle w:val="bread-current"/>
          <w:rFonts w:ascii="Calibri Light" w:hAnsi="Calibri Light" w:cs="Calibri Light"/>
        </w:rPr>
        <w:t xml:space="preserve"> </w:t>
      </w:r>
      <w:r w:rsidRPr="002F7EDC">
        <w:rPr>
          <w:rFonts w:ascii="Calibri Light" w:hAnsi="Calibri Light" w:cs="Calibri Light"/>
        </w:rPr>
        <w:t>Instytucja powiększyła zbiory, poprzez zakupy i darowizny, o 350 obiektów muzealnych (realia, archiwalia).</w:t>
      </w:r>
    </w:p>
    <w:p w14:paraId="31E3D342" w14:textId="5A25F59E" w:rsidR="004D7855" w:rsidRPr="00C97B01" w:rsidRDefault="004D7855" w:rsidP="004D7855">
      <w:pPr>
        <w:pStyle w:val="Legenda"/>
        <w:rPr>
          <w:rFonts w:ascii="Calibri Light" w:hAnsi="Calibri Light"/>
          <w:sz w:val="24"/>
          <w:szCs w:val="24"/>
        </w:rPr>
      </w:pPr>
      <w:bookmarkStart w:id="550" w:name="_Toc173845490"/>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205</w:t>
      </w:r>
      <w:r w:rsidRPr="00C97B01">
        <w:rPr>
          <w:rFonts w:ascii="Calibri Light" w:hAnsi="Calibri Light"/>
          <w:sz w:val="24"/>
        </w:rPr>
        <w:fldChar w:fldCharType="end"/>
      </w:r>
      <w:r w:rsidRPr="00C97B01">
        <w:rPr>
          <w:rFonts w:ascii="Calibri Light" w:hAnsi="Calibri Light"/>
          <w:sz w:val="24"/>
        </w:rPr>
        <w:t xml:space="preserve">. </w:t>
      </w:r>
      <w:r w:rsidRPr="00C97B01">
        <w:rPr>
          <w:rFonts w:ascii="Calibri Light" w:hAnsi="Calibri Light"/>
          <w:sz w:val="24"/>
          <w:szCs w:val="24"/>
        </w:rPr>
        <w:t>Działalność statutowa miejskich instytucji kultury w 2023 roku</w:t>
      </w:r>
      <w:bookmarkEnd w:id="550"/>
    </w:p>
    <w:tbl>
      <w:tblPr>
        <w:tblStyle w:val="Tabela-Siatka"/>
        <w:tblW w:w="8926" w:type="dxa"/>
        <w:tblLook w:val="04A0" w:firstRow="1" w:lastRow="0" w:firstColumn="1" w:lastColumn="0" w:noHBand="0" w:noVBand="1"/>
        <w:tblCaption w:val="Tabela 205"/>
        <w:tblDescription w:val="Działalność statutowa miejskich instytucji kultury w 2023 roku."/>
      </w:tblPr>
      <w:tblGrid>
        <w:gridCol w:w="1235"/>
        <w:gridCol w:w="1122"/>
        <w:gridCol w:w="2268"/>
        <w:gridCol w:w="1045"/>
        <w:gridCol w:w="1556"/>
        <w:gridCol w:w="1836"/>
      </w:tblGrid>
      <w:tr w:rsidR="00006850" w:rsidRPr="00C97B01" w14:paraId="5D94498D" w14:textId="77777777" w:rsidTr="00006850">
        <w:trPr>
          <w:tblHeader/>
        </w:trPr>
        <w:tc>
          <w:tcPr>
            <w:tcW w:w="1096" w:type="dxa"/>
            <w:shd w:val="clear" w:color="auto" w:fill="F2F2F2" w:themeFill="background1" w:themeFillShade="F2"/>
          </w:tcPr>
          <w:p w14:paraId="288583BB" w14:textId="2951B120" w:rsidR="00006850" w:rsidRPr="00C97B01" w:rsidRDefault="00006850" w:rsidP="00313EAA">
            <w:pPr>
              <w:ind w:left="-120" w:right="29"/>
              <w:rPr>
                <w:rFonts w:cstheme="majorHAnsi"/>
                <w:b/>
                <w:sz w:val="22"/>
              </w:rPr>
            </w:pPr>
            <w:r>
              <w:rPr>
                <w:rFonts w:cstheme="majorHAnsi"/>
                <w:b/>
                <w:sz w:val="22"/>
              </w:rPr>
              <w:t>Instytucja kultury</w:t>
            </w:r>
          </w:p>
        </w:tc>
        <w:tc>
          <w:tcPr>
            <w:tcW w:w="1379" w:type="dxa"/>
            <w:shd w:val="clear" w:color="auto" w:fill="F2F2F2" w:themeFill="background1" w:themeFillShade="F2"/>
          </w:tcPr>
          <w:p w14:paraId="1E94928E" w14:textId="5D9E99F7" w:rsidR="00006850" w:rsidRPr="00C97B01" w:rsidRDefault="00006850" w:rsidP="00313EAA">
            <w:pPr>
              <w:ind w:left="-120" w:right="29"/>
              <w:rPr>
                <w:rFonts w:cstheme="majorHAnsi"/>
                <w:b/>
                <w:sz w:val="22"/>
              </w:rPr>
            </w:pPr>
            <w:r w:rsidRPr="00C97B01">
              <w:rPr>
                <w:rFonts w:cstheme="majorHAnsi"/>
                <w:b/>
                <w:sz w:val="22"/>
              </w:rPr>
              <w:t>Dotacja podmiotowa</w:t>
            </w:r>
            <w:r>
              <w:rPr>
                <w:rFonts w:cstheme="majorHAnsi"/>
                <w:b/>
                <w:sz w:val="22"/>
              </w:rPr>
              <w:t xml:space="preserve"> </w:t>
            </w:r>
            <w:r w:rsidRPr="00C97B01">
              <w:rPr>
                <w:rFonts w:cstheme="majorHAnsi"/>
                <w:b/>
                <w:sz w:val="22"/>
              </w:rPr>
              <w:t>(zł)</w:t>
            </w:r>
          </w:p>
        </w:tc>
        <w:tc>
          <w:tcPr>
            <w:tcW w:w="2559" w:type="dxa"/>
            <w:shd w:val="clear" w:color="auto" w:fill="F2F2F2" w:themeFill="background1" w:themeFillShade="F2"/>
          </w:tcPr>
          <w:p w14:paraId="44C723B5" w14:textId="77777777" w:rsidR="00006850" w:rsidRPr="00C97B01" w:rsidRDefault="00006850" w:rsidP="00313EAA">
            <w:pPr>
              <w:rPr>
                <w:rFonts w:cstheme="majorHAnsi"/>
                <w:b/>
                <w:sz w:val="22"/>
              </w:rPr>
            </w:pPr>
            <w:r w:rsidRPr="00C97B01">
              <w:rPr>
                <w:rFonts w:cstheme="majorHAnsi"/>
                <w:b/>
                <w:sz w:val="22"/>
              </w:rPr>
              <w:t>Liczba i rodzaj działań</w:t>
            </w:r>
          </w:p>
        </w:tc>
        <w:tc>
          <w:tcPr>
            <w:tcW w:w="1162" w:type="dxa"/>
            <w:shd w:val="clear" w:color="auto" w:fill="F2F2F2" w:themeFill="background1" w:themeFillShade="F2"/>
          </w:tcPr>
          <w:p w14:paraId="26B1B398" w14:textId="77777777" w:rsidR="00006850" w:rsidRPr="00C97B01" w:rsidRDefault="00006850" w:rsidP="00313EAA">
            <w:pPr>
              <w:rPr>
                <w:rFonts w:cstheme="majorHAnsi"/>
                <w:b/>
                <w:sz w:val="22"/>
              </w:rPr>
            </w:pPr>
            <w:r w:rsidRPr="00C97B01">
              <w:rPr>
                <w:rFonts w:cstheme="majorHAnsi"/>
                <w:b/>
                <w:sz w:val="22"/>
              </w:rPr>
              <w:t>Liczba odbiorców</w:t>
            </w:r>
          </w:p>
        </w:tc>
        <w:tc>
          <w:tcPr>
            <w:tcW w:w="2116" w:type="dxa"/>
            <w:shd w:val="clear" w:color="auto" w:fill="F2F2F2" w:themeFill="background1" w:themeFillShade="F2"/>
          </w:tcPr>
          <w:p w14:paraId="5B20F7D8" w14:textId="60F323E8" w:rsidR="00006850" w:rsidRPr="00C97B01" w:rsidRDefault="00006850" w:rsidP="00313EAA">
            <w:pPr>
              <w:rPr>
                <w:rFonts w:cstheme="majorHAnsi"/>
                <w:b/>
                <w:sz w:val="22"/>
              </w:rPr>
            </w:pPr>
            <w:r w:rsidRPr="00C97B01">
              <w:rPr>
                <w:rFonts w:cstheme="majorHAnsi"/>
                <w:b/>
                <w:sz w:val="22"/>
              </w:rPr>
              <w:t>Powiększanie zasobów -</w:t>
            </w:r>
            <w:r>
              <w:rPr>
                <w:rFonts w:cstheme="majorHAnsi"/>
                <w:b/>
                <w:sz w:val="22"/>
              </w:rPr>
              <w:t xml:space="preserve"> </w:t>
            </w:r>
            <w:r w:rsidRPr="00C97B01">
              <w:rPr>
                <w:rFonts w:cstheme="majorHAnsi"/>
                <w:b/>
                <w:sz w:val="22"/>
              </w:rPr>
              <w:t>dotacje celowe na wydatki majątkowe (zł)/Zakres</w:t>
            </w:r>
          </w:p>
        </w:tc>
        <w:tc>
          <w:tcPr>
            <w:tcW w:w="614" w:type="dxa"/>
            <w:shd w:val="clear" w:color="auto" w:fill="F2F2F2" w:themeFill="background1" w:themeFillShade="F2"/>
          </w:tcPr>
          <w:p w14:paraId="1AD0F6AF" w14:textId="51434CE0" w:rsidR="00006850" w:rsidRPr="00C97B01" w:rsidRDefault="00006850" w:rsidP="00313EAA">
            <w:pPr>
              <w:rPr>
                <w:rFonts w:cstheme="majorHAnsi"/>
                <w:b/>
                <w:sz w:val="22"/>
              </w:rPr>
            </w:pPr>
            <w:r w:rsidRPr="00C97B01">
              <w:rPr>
                <w:rFonts w:cstheme="majorHAnsi"/>
                <w:b/>
                <w:sz w:val="22"/>
              </w:rPr>
              <w:t>Powiększanie zasobów i remonty ze środków instytucji (zł)/</w:t>
            </w:r>
            <w:r>
              <w:rPr>
                <w:rFonts w:cstheme="majorHAnsi"/>
                <w:b/>
                <w:sz w:val="22"/>
              </w:rPr>
              <w:t>Z</w:t>
            </w:r>
            <w:r w:rsidRPr="00C97B01">
              <w:rPr>
                <w:rFonts w:cstheme="majorHAnsi"/>
                <w:b/>
                <w:sz w:val="22"/>
              </w:rPr>
              <w:t>akres</w:t>
            </w:r>
          </w:p>
        </w:tc>
      </w:tr>
      <w:tr w:rsidR="00006850" w:rsidRPr="00C97B01" w14:paraId="0565555A" w14:textId="77777777" w:rsidTr="00006850">
        <w:tc>
          <w:tcPr>
            <w:tcW w:w="1096" w:type="dxa"/>
          </w:tcPr>
          <w:p w14:paraId="261C0478" w14:textId="5DEBFF7B" w:rsidR="00006850" w:rsidRPr="00C97B01" w:rsidRDefault="00006850" w:rsidP="00313EAA">
            <w:pPr>
              <w:ind w:left="-120" w:right="29"/>
              <w:rPr>
                <w:rFonts w:cstheme="majorHAnsi"/>
                <w:b/>
                <w:sz w:val="22"/>
              </w:rPr>
            </w:pPr>
            <w:r w:rsidRPr="00C97B01">
              <w:rPr>
                <w:rFonts w:cstheme="majorHAnsi"/>
                <w:b/>
                <w:sz w:val="22"/>
              </w:rPr>
              <w:t>Białostocki Ośrodek Kultury</w:t>
            </w:r>
          </w:p>
        </w:tc>
        <w:tc>
          <w:tcPr>
            <w:tcW w:w="1379" w:type="dxa"/>
          </w:tcPr>
          <w:p w14:paraId="3A7596CD" w14:textId="468B0282" w:rsidR="00006850" w:rsidRPr="00C97B01" w:rsidRDefault="00006850" w:rsidP="00313EAA">
            <w:pPr>
              <w:ind w:left="-120" w:right="29"/>
              <w:rPr>
                <w:rFonts w:cstheme="majorHAnsi"/>
                <w:b/>
                <w:sz w:val="22"/>
              </w:rPr>
            </w:pPr>
            <w:r>
              <w:rPr>
                <w:rFonts w:cstheme="majorHAnsi"/>
                <w:b/>
                <w:sz w:val="22"/>
              </w:rPr>
              <w:t>8495</w:t>
            </w:r>
            <w:r w:rsidRPr="00C97B01">
              <w:rPr>
                <w:rFonts w:cstheme="majorHAnsi"/>
                <w:b/>
                <w:sz w:val="22"/>
              </w:rPr>
              <w:t>500</w:t>
            </w:r>
          </w:p>
        </w:tc>
        <w:tc>
          <w:tcPr>
            <w:tcW w:w="2559" w:type="dxa"/>
          </w:tcPr>
          <w:p w14:paraId="0E9BC1EA" w14:textId="3335FDF3" w:rsidR="00006850" w:rsidRPr="00C97B01" w:rsidRDefault="00006850" w:rsidP="00313EAA">
            <w:pPr>
              <w:rPr>
                <w:rFonts w:cstheme="majorHAnsi"/>
                <w:b/>
                <w:sz w:val="22"/>
              </w:rPr>
            </w:pPr>
            <w:r w:rsidRPr="00C97B01">
              <w:rPr>
                <w:rFonts w:cstheme="majorHAnsi"/>
                <w:b/>
                <w:sz w:val="22"/>
              </w:rPr>
              <w:t xml:space="preserve">253: </w:t>
            </w:r>
            <w:r w:rsidRPr="00C97B01">
              <w:rPr>
                <w:rFonts w:cstheme="majorHAnsi"/>
                <w:sz w:val="22"/>
              </w:rPr>
              <w:t>6 festiwali,</w:t>
            </w:r>
            <w:r>
              <w:rPr>
                <w:rFonts w:cstheme="majorHAnsi"/>
                <w:sz w:val="22"/>
              </w:rPr>
              <w:t xml:space="preserve"> </w:t>
            </w:r>
            <w:r w:rsidRPr="00C97B01">
              <w:rPr>
                <w:rFonts w:cstheme="majorHAnsi"/>
                <w:sz w:val="22"/>
              </w:rPr>
              <w:t>36 koncertów, 12 wystaw</w:t>
            </w:r>
            <w:r>
              <w:rPr>
                <w:rFonts w:cstheme="majorHAnsi"/>
                <w:sz w:val="22"/>
              </w:rPr>
              <w:t xml:space="preserve"> </w:t>
            </w:r>
            <w:r w:rsidRPr="00C97B01">
              <w:rPr>
                <w:rFonts w:cstheme="majorHAnsi"/>
                <w:sz w:val="22"/>
              </w:rPr>
              <w:t>(w tym 2 stałe),</w:t>
            </w:r>
            <w:r>
              <w:rPr>
                <w:rFonts w:cstheme="majorHAnsi"/>
                <w:sz w:val="22"/>
              </w:rPr>
              <w:t xml:space="preserve"> </w:t>
            </w:r>
            <w:r w:rsidRPr="00C97B01">
              <w:rPr>
                <w:rFonts w:cstheme="majorHAnsi"/>
                <w:sz w:val="22"/>
              </w:rPr>
              <w:t>197 działań edukacyjnych (130 warsztatów edukacyjn</w:t>
            </w:r>
            <w:r>
              <w:rPr>
                <w:rFonts w:cstheme="majorHAnsi"/>
                <w:sz w:val="22"/>
              </w:rPr>
              <w:t xml:space="preserve">ych, 1 </w:t>
            </w:r>
            <w:r>
              <w:rPr>
                <w:rFonts w:cstheme="majorHAnsi"/>
                <w:sz w:val="22"/>
              </w:rPr>
              <w:lastRenderedPageBreak/>
              <w:t>warsztat filmowy, 66 innych działań edukacyjnych</w:t>
            </w:r>
            <w:r w:rsidRPr="00C97B01">
              <w:rPr>
                <w:rFonts w:cstheme="majorHAnsi"/>
                <w:sz w:val="22"/>
              </w:rPr>
              <w:t>),</w:t>
            </w:r>
            <w:r>
              <w:rPr>
                <w:rFonts w:cstheme="majorHAnsi"/>
                <w:sz w:val="22"/>
              </w:rPr>
              <w:t xml:space="preserve"> </w:t>
            </w:r>
            <w:r w:rsidRPr="00C97B01">
              <w:rPr>
                <w:rFonts w:cstheme="majorHAnsi"/>
                <w:sz w:val="22"/>
              </w:rPr>
              <w:t xml:space="preserve">7 wydawnictw, 2 działania związane z </w:t>
            </w:r>
            <w:proofErr w:type="spellStart"/>
            <w:r w:rsidRPr="00C97B01">
              <w:rPr>
                <w:rFonts w:cstheme="majorHAnsi"/>
                <w:sz w:val="22"/>
              </w:rPr>
              <w:t>mediateką</w:t>
            </w:r>
            <w:proofErr w:type="spellEnd"/>
            <w:r w:rsidRPr="00C97B01">
              <w:rPr>
                <w:rFonts w:cstheme="majorHAnsi"/>
                <w:sz w:val="22"/>
              </w:rPr>
              <w:t>;</w:t>
            </w:r>
            <w:r>
              <w:rPr>
                <w:rFonts w:cstheme="majorHAnsi"/>
                <w:sz w:val="22"/>
              </w:rPr>
              <w:t xml:space="preserve"> </w:t>
            </w:r>
            <w:r w:rsidRPr="00C97B01">
              <w:rPr>
                <w:rFonts w:cstheme="majorHAnsi"/>
                <w:sz w:val="22"/>
              </w:rPr>
              <w:t xml:space="preserve">oraz </w:t>
            </w:r>
            <w:r w:rsidRPr="00C97B01">
              <w:rPr>
                <w:rFonts w:cstheme="majorHAnsi"/>
                <w:b/>
                <w:bCs/>
                <w:sz w:val="22"/>
              </w:rPr>
              <w:t>1879</w:t>
            </w:r>
            <w:r w:rsidRPr="00C97B01">
              <w:rPr>
                <w:rFonts w:cstheme="majorHAnsi"/>
                <w:sz w:val="22"/>
              </w:rPr>
              <w:t xml:space="preserve"> seansów filmowych</w:t>
            </w:r>
          </w:p>
        </w:tc>
        <w:tc>
          <w:tcPr>
            <w:tcW w:w="1162" w:type="dxa"/>
          </w:tcPr>
          <w:p w14:paraId="0739B885" w14:textId="2759A372" w:rsidR="00006850" w:rsidRPr="00C97B01" w:rsidRDefault="00006850" w:rsidP="00313EAA">
            <w:pPr>
              <w:ind w:right="-107"/>
              <w:rPr>
                <w:rFonts w:cstheme="majorHAnsi"/>
                <w:b/>
                <w:sz w:val="22"/>
              </w:rPr>
            </w:pPr>
            <w:r w:rsidRPr="00C97B01">
              <w:rPr>
                <w:rFonts w:cstheme="majorHAnsi"/>
                <w:b/>
                <w:sz w:val="22"/>
              </w:rPr>
              <w:lastRenderedPageBreak/>
              <w:t>9</w:t>
            </w:r>
            <w:r>
              <w:rPr>
                <w:rFonts w:cstheme="majorHAnsi"/>
                <w:b/>
                <w:sz w:val="22"/>
              </w:rPr>
              <w:t>0</w:t>
            </w:r>
            <w:r w:rsidRPr="00C97B01">
              <w:rPr>
                <w:rFonts w:cstheme="majorHAnsi"/>
                <w:b/>
                <w:sz w:val="22"/>
              </w:rPr>
              <w:t>119</w:t>
            </w:r>
            <w:r>
              <w:rPr>
                <w:rFonts w:cstheme="majorHAnsi"/>
                <w:b/>
                <w:sz w:val="22"/>
              </w:rPr>
              <w:t xml:space="preserve"> </w:t>
            </w:r>
            <w:r w:rsidRPr="00C97B01">
              <w:rPr>
                <w:rFonts w:cstheme="majorHAnsi"/>
                <w:bCs/>
                <w:sz w:val="22"/>
              </w:rPr>
              <w:t>w tym:</w:t>
            </w:r>
            <w:r>
              <w:rPr>
                <w:rFonts w:cstheme="majorHAnsi"/>
                <w:bCs/>
                <w:sz w:val="22"/>
              </w:rPr>
              <w:t xml:space="preserve"> </w:t>
            </w:r>
            <w:r w:rsidRPr="00C97B01">
              <w:rPr>
                <w:rFonts w:cstheme="majorHAnsi"/>
                <w:bCs/>
                <w:sz w:val="22"/>
              </w:rPr>
              <w:t>11812</w:t>
            </w:r>
            <w:r>
              <w:rPr>
                <w:rFonts w:cstheme="majorHAnsi"/>
                <w:bCs/>
                <w:sz w:val="22"/>
              </w:rPr>
              <w:t xml:space="preserve"> </w:t>
            </w:r>
            <w:r w:rsidRPr="00C97B01">
              <w:rPr>
                <w:rFonts w:cstheme="majorHAnsi"/>
                <w:bCs/>
                <w:sz w:val="22"/>
              </w:rPr>
              <w:t>(odbiorcy edukacji)</w:t>
            </w:r>
          </w:p>
        </w:tc>
        <w:tc>
          <w:tcPr>
            <w:tcW w:w="2116" w:type="dxa"/>
          </w:tcPr>
          <w:p w14:paraId="417B5DBA" w14:textId="1E961813" w:rsidR="00006850" w:rsidRPr="008D5496" w:rsidRDefault="00006850" w:rsidP="00313EAA">
            <w:pPr>
              <w:rPr>
                <w:rFonts w:cstheme="majorHAnsi"/>
                <w:sz w:val="22"/>
              </w:rPr>
            </w:pPr>
            <w:r w:rsidRPr="00C97B01">
              <w:rPr>
                <w:rFonts w:cstheme="majorHAnsi"/>
                <w:b/>
                <w:bCs/>
                <w:sz w:val="22"/>
              </w:rPr>
              <w:t>200</w:t>
            </w:r>
            <w:r>
              <w:rPr>
                <w:rFonts w:cstheme="majorHAnsi"/>
                <w:b/>
                <w:bCs/>
                <w:sz w:val="22"/>
              </w:rPr>
              <w:t xml:space="preserve"> </w:t>
            </w:r>
            <w:r w:rsidRPr="00C97B01">
              <w:rPr>
                <w:rFonts w:cstheme="majorHAnsi"/>
                <w:b/>
                <w:bCs/>
                <w:sz w:val="22"/>
              </w:rPr>
              <w:t>000</w:t>
            </w:r>
            <w:r>
              <w:rPr>
                <w:rFonts w:cstheme="majorHAnsi"/>
                <w:b/>
                <w:bCs/>
                <w:sz w:val="22"/>
              </w:rPr>
              <w:t xml:space="preserve"> </w:t>
            </w:r>
            <w:r w:rsidRPr="00C97B01">
              <w:rPr>
                <w:rFonts w:cstheme="majorHAnsi"/>
                <w:sz w:val="22"/>
              </w:rPr>
              <w:t>modernizacja oświetlenia</w:t>
            </w:r>
          </w:p>
        </w:tc>
        <w:tc>
          <w:tcPr>
            <w:tcW w:w="614" w:type="dxa"/>
          </w:tcPr>
          <w:p w14:paraId="0286B89F" w14:textId="34E012B3" w:rsidR="00006850" w:rsidRPr="000A335C" w:rsidRDefault="00006850" w:rsidP="00313EAA">
            <w:pPr>
              <w:rPr>
                <w:rFonts w:cstheme="majorHAnsi"/>
                <w:sz w:val="22"/>
              </w:rPr>
            </w:pPr>
            <w:r w:rsidRPr="00C97B01">
              <w:rPr>
                <w:rFonts w:cstheme="majorHAnsi"/>
                <w:b/>
                <w:bCs/>
                <w:sz w:val="22"/>
              </w:rPr>
              <w:t>1</w:t>
            </w:r>
            <w:r>
              <w:rPr>
                <w:rFonts w:cstheme="majorHAnsi"/>
                <w:b/>
                <w:bCs/>
                <w:sz w:val="22"/>
              </w:rPr>
              <w:t>12</w:t>
            </w:r>
            <w:r w:rsidRPr="00C97B01">
              <w:rPr>
                <w:rFonts w:cstheme="majorHAnsi"/>
                <w:b/>
                <w:bCs/>
                <w:sz w:val="22"/>
              </w:rPr>
              <w:t>296</w:t>
            </w:r>
            <w:r>
              <w:rPr>
                <w:rFonts w:cstheme="majorHAnsi"/>
                <w:b/>
                <w:bCs/>
                <w:sz w:val="22"/>
              </w:rPr>
              <w:t xml:space="preserve"> </w:t>
            </w:r>
            <w:r w:rsidRPr="00C97B01">
              <w:rPr>
                <w:rFonts w:cstheme="majorHAnsi"/>
                <w:sz w:val="22"/>
              </w:rPr>
              <w:t>modernizacja oświetlenia, zakup środków trwałych, remont ogrodzenia</w:t>
            </w:r>
            <w:r>
              <w:rPr>
                <w:rFonts w:cstheme="majorHAnsi"/>
                <w:sz w:val="22"/>
              </w:rPr>
              <w:t xml:space="preserve"> </w:t>
            </w:r>
            <w:r w:rsidRPr="00C97B01">
              <w:rPr>
                <w:rFonts w:cstheme="majorHAnsi"/>
                <w:sz w:val="22"/>
              </w:rPr>
              <w:t xml:space="preserve">i </w:t>
            </w:r>
            <w:r w:rsidRPr="00C97B01">
              <w:rPr>
                <w:rFonts w:cstheme="majorHAnsi"/>
                <w:sz w:val="22"/>
              </w:rPr>
              <w:lastRenderedPageBreak/>
              <w:t>nawierzchni parkingu</w:t>
            </w:r>
          </w:p>
        </w:tc>
      </w:tr>
      <w:tr w:rsidR="00006850" w:rsidRPr="00C97B01" w14:paraId="42E149CD" w14:textId="77777777" w:rsidTr="00006850">
        <w:tc>
          <w:tcPr>
            <w:tcW w:w="1096" w:type="dxa"/>
          </w:tcPr>
          <w:p w14:paraId="1F803D65" w14:textId="6E58BEC0" w:rsidR="00006850" w:rsidRPr="00C97B01" w:rsidRDefault="00006850" w:rsidP="00313EAA">
            <w:pPr>
              <w:ind w:left="-120" w:right="29"/>
              <w:rPr>
                <w:rFonts w:cstheme="majorHAnsi"/>
                <w:b/>
                <w:sz w:val="22"/>
              </w:rPr>
            </w:pPr>
            <w:r w:rsidRPr="00C97B01">
              <w:rPr>
                <w:rFonts w:cstheme="majorHAnsi"/>
                <w:b/>
                <w:sz w:val="22"/>
              </w:rPr>
              <w:lastRenderedPageBreak/>
              <w:t>Białostocki Teatr Lalek</w:t>
            </w:r>
          </w:p>
        </w:tc>
        <w:tc>
          <w:tcPr>
            <w:tcW w:w="1379" w:type="dxa"/>
          </w:tcPr>
          <w:p w14:paraId="4EEF8159" w14:textId="057ED908" w:rsidR="00006850" w:rsidRPr="00C97B01" w:rsidRDefault="00006850" w:rsidP="00313EAA">
            <w:pPr>
              <w:ind w:left="-120" w:right="29"/>
              <w:rPr>
                <w:rFonts w:cstheme="majorHAnsi"/>
                <w:sz w:val="22"/>
              </w:rPr>
            </w:pPr>
            <w:r>
              <w:rPr>
                <w:rFonts w:cstheme="majorHAnsi"/>
                <w:b/>
                <w:sz w:val="22"/>
              </w:rPr>
              <w:t>7541</w:t>
            </w:r>
            <w:r w:rsidRPr="00C97B01">
              <w:rPr>
                <w:rFonts w:cstheme="majorHAnsi"/>
                <w:b/>
                <w:sz w:val="22"/>
              </w:rPr>
              <w:t>000</w:t>
            </w:r>
          </w:p>
        </w:tc>
        <w:tc>
          <w:tcPr>
            <w:tcW w:w="2559" w:type="dxa"/>
          </w:tcPr>
          <w:p w14:paraId="554218EF" w14:textId="3C9D31F8" w:rsidR="00006850" w:rsidRPr="002154EE" w:rsidRDefault="00006850" w:rsidP="00313EAA">
            <w:pPr>
              <w:rPr>
                <w:rFonts w:cstheme="majorHAnsi"/>
                <w:bCs/>
                <w:sz w:val="22"/>
              </w:rPr>
            </w:pPr>
            <w:r w:rsidRPr="00C97B01">
              <w:rPr>
                <w:rFonts w:cstheme="majorHAnsi"/>
                <w:b/>
                <w:sz w:val="22"/>
              </w:rPr>
              <w:t xml:space="preserve">645: </w:t>
            </w:r>
            <w:r w:rsidRPr="00C97B01">
              <w:rPr>
                <w:rFonts w:cstheme="majorHAnsi"/>
                <w:bCs/>
                <w:sz w:val="22"/>
              </w:rPr>
              <w:t>5 premier,</w:t>
            </w:r>
            <w:r>
              <w:rPr>
                <w:rFonts w:cstheme="majorHAnsi"/>
                <w:bCs/>
                <w:sz w:val="22"/>
              </w:rPr>
              <w:t xml:space="preserve"> </w:t>
            </w:r>
            <w:r w:rsidRPr="00C97B01">
              <w:rPr>
                <w:rFonts w:cstheme="majorHAnsi"/>
                <w:bCs/>
                <w:sz w:val="22"/>
              </w:rPr>
              <w:t>531 spektakli, 105 działań edukacyjnych (7 wystaw, 12 warsztatów plastycznych, 38 lekcji teatralnych i warsztatów teatralnych, 8 czytań bajek teatralnych,</w:t>
            </w:r>
            <w:r>
              <w:rPr>
                <w:rFonts w:cstheme="majorHAnsi"/>
                <w:bCs/>
                <w:sz w:val="22"/>
              </w:rPr>
              <w:t xml:space="preserve"> </w:t>
            </w:r>
            <w:r w:rsidRPr="00C97B01">
              <w:rPr>
                <w:rFonts w:cstheme="majorHAnsi"/>
                <w:bCs/>
                <w:sz w:val="22"/>
              </w:rPr>
              <w:t>40 innych działań edukacyjnych w Kawiarni Lalek i Piwnicy Lalek),</w:t>
            </w:r>
            <w:r>
              <w:rPr>
                <w:rFonts w:cstheme="majorHAnsi"/>
                <w:bCs/>
                <w:sz w:val="22"/>
              </w:rPr>
              <w:t xml:space="preserve"> </w:t>
            </w:r>
            <w:r w:rsidRPr="00C97B01">
              <w:rPr>
                <w:rFonts w:cstheme="majorHAnsi"/>
                <w:bCs/>
                <w:sz w:val="22"/>
              </w:rPr>
              <w:t>1 festiwal, 3 wydawnictwa</w:t>
            </w:r>
          </w:p>
        </w:tc>
        <w:tc>
          <w:tcPr>
            <w:tcW w:w="1162" w:type="dxa"/>
          </w:tcPr>
          <w:p w14:paraId="3AB1D88D" w14:textId="19423CF7" w:rsidR="00006850" w:rsidRPr="00C97B01" w:rsidRDefault="00006850" w:rsidP="00313EAA">
            <w:pPr>
              <w:ind w:right="-107"/>
              <w:rPr>
                <w:rFonts w:cstheme="majorHAnsi"/>
                <w:sz w:val="22"/>
              </w:rPr>
            </w:pPr>
            <w:r w:rsidRPr="00C97B01">
              <w:rPr>
                <w:rFonts w:cstheme="majorHAnsi"/>
                <w:b/>
                <w:sz w:val="22"/>
              </w:rPr>
              <w:t>1</w:t>
            </w:r>
            <w:r>
              <w:rPr>
                <w:rFonts w:cstheme="majorHAnsi"/>
                <w:b/>
                <w:sz w:val="22"/>
              </w:rPr>
              <w:t>04</w:t>
            </w:r>
            <w:r w:rsidRPr="00C97B01">
              <w:rPr>
                <w:rFonts w:cstheme="majorHAnsi"/>
                <w:b/>
                <w:sz w:val="22"/>
              </w:rPr>
              <w:t>548</w:t>
            </w:r>
            <w:r>
              <w:rPr>
                <w:rFonts w:cstheme="majorHAnsi"/>
                <w:b/>
                <w:sz w:val="22"/>
              </w:rPr>
              <w:t xml:space="preserve"> </w:t>
            </w:r>
            <w:r w:rsidRPr="00C97B01">
              <w:rPr>
                <w:rFonts w:cstheme="majorHAnsi"/>
                <w:bCs/>
                <w:sz w:val="22"/>
              </w:rPr>
              <w:t>w tym:</w:t>
            </w:r>
            <w:r>
              <w:rPr>
                <w:rFonts w:cstheme="majorHAnsi"/>
                <w:bCs/>
                <w:sz w:val="22"/>
              </w:rPr>
              <w:t xml:space="preserve"> </w:t>
            </w:r>
            <w:r w:rsidRPr="00C97B01">
              <w:rPr>
                <w:rFonts w:cstheme="majorHAnsi"/>
                <w:bCs/>
                <w:sz w:val="22"/>
              </w:rPr>
              <w:t>51905</w:t>
            </w:r>
            <w:r>
              <w:rPr>
                <w:rFonts w:cstheme="majorHAnsi"/>
                <w:bCs/>
                <w:sz w:val="22"/>
              </w:rPr>
              <w:t xml:space="preserve"> </w:t>
            </w:r>
            <w:r w:rsidRPr="00C97B01">
              <w:rPr>
                <w:rFonts w:cstheme="majorHAnsi"/>
                <w:bCs/>
                <w:sz w:val="22"/>
              </w:rPr>
              <w:t>(odbiorcy edukacji)</w:t>
            </w:r>
          </w:p>
        </w:tc>
        <w:tc>
          <w:tcPr>
            <w:tcW w:w="2116" w:type="dxa"/>
          </w:tcPr>
          <w:p w14:paraId="53CD7F0D" w14:textId="2468AC48" w:rsidR="00006850" w:rsidRPr="00C97B01" w:rsidRDefault="00006850" w:rsidP="00313EAA">
            <w:pPr>
              <w:rPr>
                <w:rFonts w:cstheme="majorHAnsi"/>
                <w:sz w:val="22"/>
              </w:rPr>
            </w:pPr>
            <w:r w:rsidRPr="00C97B01">
              <w:rPr>
                <w:rFonts w:cstheme="majorHAnsi"/>
                <w:b/>
                <w:sz w:val="22"/>
              </w:rPr>
              <w:t>3</w:t>
            </w:r>
            <w:r>
              <w:rPr>
                <w:rFonts w:cstheme="majorHAnsi"/>
                <w:b/>
                <w:sz w:val="22"/>
              </w:rPr>
              <w:t>00</w:t>
            </w:r>
            <w:r w:rsidRPr="00C97B01">
              <w:rPr>
                <w:rFonts w:cstheme="majorHAnsi"/>
                <w:b/>
                <w:sz w:val="22"/>
              </w:rPr>
              <w:t>000</w:t>
            </w:r>
            <w:r w:rsidRPr="00C97B01">
              <w:rPr>
                <w:rFonts w:cstheme="majorHAnsi"/>
                <w:bCs/>
                <w:sz w:val="22"/>
              </w:rPr>
              <w:t xml:space="preserve"> Międzynarodowy Festiwal Teatrów Lalek dla Dorosłych „Metamorfozy Lalek”</w:t>
            </w:r>
          </w:p>
        </w:tc>
        <w:tc>
          <w:tcPr>
            <w:tcW w:w="614" w:type="dxa"/>
          </w:tcPr>
          <w:p w14:paraId="20F71B5C" w14:textId="5EA612CE" w:rsidR="00006850" w:rsidRPr="000A335C" w:rsidRDefault="00006850" w:rsidP="00313EAA">
            <w:pPr>
              <w:rPr>
                <w:rFonts w:cstheme="majorHAnsi"/>
                <w:bCs/>
                <w:strike/>
                <w:sz w:val="22"/>
              </w:rPr>
            </w:pPr>
            <w:r>
              <w:rPr>
                <w:rFonts w:cstheme="majorHAnsi"/>
                <w:b/>
                <w:sz w:val="22"/>
              </w:rPr>
              <w:t>168</w:t>
            </w:r>
            <w:r w:rsidRPr="00C97B01">
              <w:rPr>
                <w:rFonts w:cstheme="majorHAnsi"/>
                <w:b/>
                <w:sz w:val="22"/>
              </w:rPr>
              <w:t>606</w:t>
            </w:r>
            <w:r>
              <w:rPr>
                <w:rFonts w:cstheme="majorHAnsi"/>
                <w:b/>
                <w:sz w:val="22"/>
              </w:rPr>
              <w:t xml:space="preserve"> </w:t>
            </w:r>
            <w:r w:rsidRPr="00C97B01">
              <w:rPr>
                <w:rFonts w:cstheme="majorHAnsi"/>
                <w:bCs/>
                <w:sz w:val="22"/>
              </w:rPr>
              <w:t>samochód osobowy, skaner 3D</w:t>
            </w:r>
            <w:r>
              <w:rPr>
                <w:rFonts w:cstheme="majorHAnsi"/>
                <w:bCs/>
                <w:sz w:val="22"/>
              </w:rPr>
              <w:t xml:space="preserve"> </w:t>
            </w:r>
            <w:r w:rsidRPr="00C97B01">
              <w:rPr>
                <w:rFonts w:cstheme="majorHAnsi"/>
                <w:bCs/>
                <w:sz w:val="22"/>
              </w:rPr>
              <w:t>z oprogramowaniem</w:t>
            </w:r>
            <w:r>
              <w:rPr>
                <w:rFonts w:cstheme="majorHAnsi"/>
                <w:bCs/>
                <w:sz w:val="22"/>
              </w:rPr>
              <w:t xml:space="preserve"> </w:t>
            </w:r>
            <w:r w:rsidRPr="00C97B01">
              <w:rPr>
                <w:rFonts w:cstheme="majorHAnsi"/>
                <w:bCs/>
                <w:sz w:val="22"/>
              </w:rPr>
              <w:t>i osprzętem</w:t>
            </w:r>
          </w:p>
        </w:tc>
      </w:tr>
      <w:tr w:rsidR="00006850" w:rsidRPr="00C97B01" w14:paraId="066C75FB" w14:textId="77777777" w:rsidTr="00006850">
        <w:tc>
          <w:tcPr>
            <w:tcW w:w="1096" w:type="dxa"/>
          </w:tcPr>
          <w:p w14:paraId="055BBBE1" w14:textId="7E203F16" w:rsidR="00006850" w:rsidRPr="00C97B01" w:rsidRDefault="00006850" w:rsidP="00313EAA">
            <w:pPr>
              <w:ind w:left="-120" w:right="29"/>
              <w:rPr>
                <w:b/>
                <w:sz w:val="22"/>
              </w:rPr>
            </w:pPr>
            <w:r w:rsidRPr="00C97B01">
              <w:rPr>
                <w:b/>
                <w:sz w:val="22"/>
              </w:rPr>
              <w:t xml:space="preserve">Dom Kultury „Śródmieście” </w:t>
            </w:r>
            <w:r w:rsidRPr="00C97B01">
              <w:rPr>
                <w:rFonts w:ascii="Calibri Light" w:hAnsi="Calibri Light"/>
                <w:b/>
                <w:sz w:val="22"/>
              </w:rPr>
              <w:t>w Białymstoku</w:t>
            </w:r>
          </w:p>
        </w:tc>
        <w:tc>
          <w:tcPr>
            <w:tcW w:w="1379" w:type="dxa"/>
          </w:tcPr>
          <w:p w14:paraId="4CD0CF8E" w14:textId="448A064B" w:rsidR="00006850" w:rsidRPr="002154EE" w:rsidRDefault="00006850" w:rsidP="00313EAA">
            <w:pPr>
              <w:ind w:left="-120" w:right="29"/>
              <w:rPr>
                <w:rFonts w:cstheme="majorHAnsi"/>
                <w:b/>
                <w:sz w:val="22"/>
              </w:rPr>
            </w:pPr>
            <w:r>
              <w:rPr>
                <w:rFonts w:cstheme="majorHAnsi"/>
                <w:b/>
                <w:sz w:val="22"/>
              </w:rPr>
              <w:t>1557</w:t>
            </w:r>
            <w:r w:rsidRPr="00C97B01">
              <w:rPr>
                <w:rFonts w:cstheme="majorHAnsi"/>
                <w:b/>
                <w:sz w:val="22"/>
              </w:rPr>
              <w:t>482</w:t>
            </w:r>
          </w:p>
        </w:tc>
        <w:tc>
          <w:tcPr>
            <w:tcW w:w="2559" w:type="dxa"/>
          </w:tcPr>
          <w:p w14:paraId="7020776C" w14:textId="0F545E60" w:rsidR="00006850" w:rsidRPr="00C97B01" w:rsidRDefault="00006850" w:rsidP="00313EAA">
            <w:pPr>
              <w:ind w:right="-107"/>
              <w:rPr>
                <w:rFonts w:cstheme="majorHAnsi"/>
                <w:sz w:val="22"/>
              </w:rPr>
            </w:pPr>
            <w:r w:rsidRPr="00C97B01">
              <w:rPr>
                <w:rFonts w:cstheme="majorHAnsi"/>
                <w:b/>
                <w:bCs/>
                <w:sz w:val="22"/>
              </w:rPr>
              <w:t>50:</w:t>
            </w:r>
            <w:r w:rsidRPr="00C97B01">
              <w:rPr>
                <w:rFonts w:cstheme="majorHAnsi"/>
                <w:sz w:val="22"/>
              </w:rPr>
              <w:t xml:space="preserve"> </w:t>
            </w:r>
            <w:r w:rsidRPr="00C97B01">
              <w:rPr>
                <w:rFonts w:cstheme="majorHAnsi"/>
                <w:bCs/>
                <w:sz w:val="22"/>
              </w:rPr>
              <w:t>13 (edukacja:</w:t>
            </w:r>
            <w:r w:rsidRPr="00C97B01">
              <w:rPr>
                <w:rFonts w:cstheme="majorHAnsi"/>
                <w:sz w:val="22"/>
              </w:rPr>
              <w:t xml:space="preserve"> ognisko muzyczne: 136 słuchaczy; ognisko baletowe:</w:t>
            </w:r>
            <w:r>
              <w:rPr>
                <w:rFonts w:cstheme="majorHAnsi"/>
                <w:sz w:val="22"/>
              </w:rPr>
              <w:t xml:space="preserve"> </w:t>
            </w:r>
            <w:r w:rsidRPr="00C97B01">
              <w:rPr>
                <w:rFonts w:cstheme="majorHAnsi"/>
                <w:sz w:val="22"/>
              </w:rPr>
              <w:t>82 słuchaczy; ognisko plastyczno-</w:t>
            </w:r>
            <w:r w:rsidRPr="00C97B01">
              <w:rPr>
                <w:rFonts w:cstheme="majorHAnsi"/>
                <w:sz w:val="22"/>
              </w:rPr>
              <w:lastRenderedPageBreak/>
              <w:t>graficzne:</w:t>
            </w:r>
            <w:r>
              <w:rPr>
                <w:rFonts w:cstheme="majorHAnsi"/>
                <w:sz w:val="22"/>
              </w:rPr>
              <w:t xml:space="preserve"> </w:t>
            </w:r>
            <w:r w:rsidRPr="00C97B01">
              <w:rPr>
                <w:rFonts w:cstheme="majorHAnsi"/>
                <w:sz w:val="22"/>
              </w:rPr>
              <w:t>141 słuchaczy; 6 zespołów artystycznych, 4 działania dla dorosłych)</w:t>
            </w:r>
            <w:r>
              <w:rPr>
                <w:rFonts w:cstheme="majorHAnsi"/>
                <w:sz w:val="22"/>
              </w:rPr>
              <w:t xml:space="preserve"> </w:t>
            </w:r>
            <w:r w:rsidRPr="00C97B01">
              <w:rPr>
                <w:rFonts w:cstheme="majorHAnsi"/>
                <w:sz w:val="22"/>
              </w:rPr>
              <w:t>37 innych działań:</w:t>
            </w:r>
            <w:r>
              <w:rPr>
                <w:rFonts w:cstheme="majorHAnsi"/>
                <w:sz w:val="22"/>
              </w:rPr>
              <w:t xml:space="preserve"> </w:t>
            </w:r>
            <w:r w:rsidRPr="00C97B01">
              <w:rPr>
                <w:rFonts w:cstheme="majorHAnsi"/>
                <w:sz w:val="22"/>
              </w:rPr>
              <w:t>1 festiwal, 1 koncert,</w:t>
            </w:r>
            <w:r>
              <w:rPr>
                <w:rFonts w:cstheme="majorHAnsi"/>
                <w:sz w:val="22"/>
              </w:rPr>
              <w:t xml:space="preserve"> </w:t>
            </w:r>
            <w:r w:rsidRPr="00C97B01">
              <w:rPr>
                <w:rFonts w:cstheme="majorHAnsi"/>
                <w:sz w:val="22"/>
              </w:rPr>
              <w:t>7 wystaw,</w:t>
            </w:r>
            <w:r>
              <w:rPr>
                <w:rFonts w:cstheme="majorHAnsi"/>
                <w:sz w:val="22"/>
              </w:rPr>
              <w:t xml:space="preserve"> </w:t>
            </w:r>
            <w:r w:rsidRPr="00C97B01">
              <w:rPr>
                <w:rFonts w:cstheme="majorHAnsi"/>
                <w:sz w:val="22"/>
              </w:rPr>
              <w:t>28 spotkań/innych działań/prezentacji/święto ulicy</w:t>
            </w:r>
          </w:p>
        </w:tc>
        <w:tc>
          <w:tcPr>
            <w:tcW w:w="1162" w:type="dxa"/>
          </w:tcPr>
          <w:p w14:paraId="1FA884DC" w14:textId="0753C885" w:rsidR="00006850" w:rsidRPr="00C97B01" w:rsidRDefault="00006850" w:rsidP="00313EAA">
            <w:pPr>
              <w:ind w:right="-107"/>
              <w:rPr>
                <w:rFonts w:cstheme="majorHAnsi"/>
                <w:sz w:val="22"/>
              </w:rPr>
            </w:pPr>
            <w:r w:rsidRPr="00C97B01">
              <w:rPr>
                <w:rFonts w:cstheme="majorHAnsi"/>
                <w:b/>
                <w:bCs/>
                <w:sz w:val="22"/>
              </w:rPr>
              <w:lastRenderedPageBreak/>
              <w:t>7622</w:t>
            </w:r>
            <w:r>
              <w:rPr>
                <w:rFonts w:cstheme="majorHAnsi"/>
                <w:b/>
                <w:bCs/>
                <w:sz w:val="22"/>
              </w:rPr>
              <w:t xml:space="preserve"> </w:t>
            </w:r>
            <w:r w:rsidRPr="00C97B01">
              <w:rPr>
                <w:rFonts w:cstheme="majorHAnsi"/>
                <w:sz w:val="22"/>
              </w:rPr>
              <w:t>w tym:</w:t>
            </w:r>
            <w:r>
              <w:rPr>
                <w:rFonts w:cstheme="majorHAnsi"/>
                <w:sz w:val="22"/>
              </w:rPr>
              <w:t xml:space="preserve"> </w:t>
            </w:r>
            <w:r w:rsidRPr="00C97B01">
              <w:rPr>
                <w:rFonts w:cstheme="majorHAnsi"/>
                <w:sz w:val="22"/>
              </w:rPr>
              <w:t>455</w:t>
            </w:r>
            <w:r>
              <w:rPr>
                <w:rFonts w:cstheme="majorHAnsi"/>
                <w:sz w:val="22"/>
              </w:rPr>
              <w:t xml:space="preserve"> </w:t>
            </w:r>
            <w:r w:rsidRPr="00C97B01">
              <w:rPr>
                <w:rFonts w:cstheme="majorHAnsi"/>
                <w:sz w:val="22"/>
              </w:rPr>
              <w:t>(odbiorcy</w:t>
            </w:r>
            <w:r>
              <w:rPr>
                <w:rFonts w:cstheme="majorHAnsi"/>
                <w:sz w:val="22"/>
              </w:rPr>
              <w:t xml:space="preserve"> </w:t>
            </w:r>
            <w:r w:rsidRPr="00C97B01">
              <w:rPr>
                <w:rFonts w:cstheme="majorHAnsi"/>
                <w:sz w:val="22"/>
              </w:rPr>
              <w:t>edukacji)</w:t>
            </w:r>
          </w:p>
        </w:tc>
        <w:tc>
          <w:tcPr>
            <w:tcW w:w="2116" w:type="dxa"/>
          </w:tcPr>
          <w:p w14:paraId="40A2135C" w14:textId="34404659" w:rsidR="00006850" w:rsidRPr="00C97B01" w:rsidRDefault="00006850" w:rsidP="00313EAA">
            <w:pPr>
              <w:rPr>
                <w:rFonts w:cstheme="majorHAnsi"/>
                <w:sz w:val="22"/>
              </w:rPr>
            </w:pPr>
            <w:r w:rsidRPr="00C97B01">
              <w:rPr>
                <w:rFonts w:cstheme="majorHAnsi"/>
                <w:b/>
                <w:bCs/>
                <w:sz w:val="22"/>
              </w:rPr>
              <w:t>393694</w:t>
            </w:r>
            <w:r>
              <w:rPr>
                <w:rFonts w:cstheme="majorHAnsi"/>
                <w:b/>
                <w:bCs/>
                <w:sz w:val="22"/>
              </w:rPr>
              <w:t xml:space="preserve"> </w:t>
            </w:r>
            <w:r w:rsidRPr="00C97B01">
              <w:rPr>
                <w:rFonts w:cstheme="majorHAnsi"/>
                <w:sz w:val="22"/>
              </w:rPr>
              <w:t>zadanie ze środków UNICEF</w:t>
            </w:r>
          </w:p>
        </w:tc>
        <w:tc>
          <w:tcPr>
            <w:tcW w:w="614" w:type="dxa"/>
          </w:tcPr>
          <w:p w14:paraId="2AB89658" w14:textId="20D7885F" w:rsidR="00006850" w:rsidRPr="00C97B01" w:rsidRDefault="00006850" w:rsidP="00313EAA">
            <w:pPr>
              <w:rPr>
                <w:rFonts w:cstheme="majorHAnsi"/>
                <w:sz w:val="22"/>
              </w:rPr>
            </w:pPr>
            <w:r w:rsidRPr="00C97B01">
              <w:rPr>
                <w:rFonts w:cstheme="majorHAnsi"/>
                <w:b/>
                <w:bCs/>
                <w:sz w:val="22"/>
              </w:rPr>
              <w:t>55000</w:t>
            </w:r>
            <w:r>
              <w:rPr>
                <w:rFonts w:cstheme="majorHAnsi"/>
                <w:b/>
                <w:bCs/>
                <w:sz w:val="22"/>
              </w:rPr>
              <w:t xml:space="preserve"> </w:t>
            </w:r>
            <w:r w:rsidRPr="00C97B01">
              <w:rPr>
                <w:rFonts w:cstheme="majorHAnsi"/>
                <w:sz w:val="22"/>
              </w:rPr>
              <w:t>10 zestawów komputerowych</w:t>
            </w:r>
            <w:r>
              <w:rPr>
                <w:rFonts w:cstheme="majorHAnsi"/>
                <w:sz w:val="22"/>
              </w:rPr>
              <w:t xml:space="preserve"> </w:t>
            </w:r>
            <w:r w:rsidRPr="00C97B01">
              <w:rPr>
                <w:rFonts w:cstheme="majorHAnsi"/>
                <w:sz w:val="22"/>
              </w:rPr>
              <w:t>z oprogramowaniem (UNICEF)</w:t>
            </w:r>
          </w:p>
        </w:tc>
      </w:tr>
      <w:tr w:rsidR="00006850" w:rsidRPr="00C97B01" w14:paraId="5143E6B2" w14:textId="77777777" w:rsidTr="00006850">
        <w:tc>
          <w:tcPr>
            <w:tcW w:w="1096" w:type="dxa"/>
          </w:tcPr>
          <w:p w14:paraId="507E91F2" w14:textId="4142D629" w:rsidR="00006850" w:rsidRPr="00C97B01" w:rsidRDefault="00006850" w:rsidP="00313EAA">
            <w:pPr>
              <w:ind w:left="-120" w:right="29"/>
              <w:rPr>
                <w:rFonts w:ascii="Calibri Light" w:hAnsi="Calibri Light"/>
                <w:b/>
                <w:sz w:val="22"/>
              </w:rPr>
            </w:pPr>
            <w:r w:rsidRPr="00C97B01">
              <w:rPr>
                <w:rFonts w:ascii="Calibri Light" w:hAnsi="Calibri Light"/>
                <w:b/>
                <w:sz w:val="22"/>
              </w:rPr>
              <w:t>Galeria Arsenał w Białymstoku</w:t>
            </w:r>
          </w:p>
        </w:tc>
        <w:tc>
          <w:tcPr>
            <w:tcW w:w="1379" w:type="dxa"/>
          </w:tcPr>
          <w:p w14:paraId="53100A62" w14:textId="27033632" w:rsidR="00006850" w:rsidRPr="00C97B01" w:rsidRDefault="00006850" w:rsidP="00313EAA">
            <w:pPr>
              <w:ind w:left="-120" w:right="29"/>
              <w:rPr>
                <w:rFonts w:cstheme="majorHAnsi"/>
                <w:sz w:val="22"/>
              </w:rPr>
            </w:pPr>
            <w:r>
              <w:rPr>
                <w:rFonts w:cstheme="majorHAnsi"/>
                <w:b/>
                <w:sz w:val="22"/>
              </w:rPr>
              <w:t>4</w:t>
            </w:r>
            <w:r w:rsidRPr="00C97B01">
              <w:rPr>
                <w:rFonts w:cstheme="majorHAnsi"/>
                <w:b/>
                <w:sz w:val="22"/>
              </w:rPr>
              <w:t>153000</w:t>
            </w:r>
          </w:p>
        </w:tc>
        <w:tc>
          <w:tcPr>
            <w:tcW w:w="2559" w:type="dxa"/>
          </w:tcPr>
          <w:p w14:paraId="296B3DE0" w14:textId="40D6D638" w:rsidR="00006850" w:rsidRPr="00C97B01" w:rsidRDefault="00006850" w:rsidP="00313EAA">
            <w:pPr>
              <w:rPr>
                <w:rFonts w:cstheme="majorHAnsi"/>
                <w:sz w:val="22"/>
              </w:rPr>
            </w:pPr>
            <w:r w:rsidRPr="00C97B01">
              <w:rPr>
                <w:rFonts w:cstheme="majorHAnsi"/>
                <w:b/>
                <w:bCs/>
                <w:sz w:val="22"/>
              </w:rPr>
              <w:t>290:</w:t>
            </w:r>
            <w:r w:rsidRPr="00C97B01">
              <w:rPr>
                <w:rFonts w:cstheme="majorHAnsi"/>
                <w:sz w:val="22"/>
              </w:rPr>
              <w:t xml:space="preserve"> 10 wystaw</w:t>
            </w:r>
            <w:r>
              <w:rPr>
                <w:rFonts w:cstheme="majorHAnsi"/>
                <w:sz w:val="22"/>
              </w:rPr>
              <w:t xml:space="preserve"> </w:t>
            </w:r>
            <w:r w:rsidRPr="00C97B01">
              <w:rPr>
                <w:rFonts w:cstheme="majorHAnsi"/>
                <w:sz w:val="22"/>
              </w:rPr>
              <w:t>(9 w siedzibie, 1 poza siedzibą), 122 działania edukacyjne</w:t>
            </w:r>
            <w:r>
              <w:rPr>
                <w:rFonts w:cstheme="majorHAnsi"/>
                <w:sz w:val="22"/>
              </w:rPr>
              <w:t xml:space="preserve">, </w:t>
            </w:r>
            <w:r w:rsidRPr="00C97B01">
              <w:rPr>
                <w:rFonts w:cstheme="majorHAnsi"/>
                <w:sz w:val="22"/>
              </w:rPr>
              <w:t xml:space="preserve">20 </w:t>
            </w:r>
            <w:proofErr w:type="spellStart"/>
            <w:r w:rsidRPr="00C97B01">
              <w:rPr>
                <w:rFonts w:cstheme="majorHAnsi"/>
                <w:sz w:val="22"/>
              </w:rPr>
              <w:t>oprowadzań</w:t>
            </w:r>
            <w:proofErr w:type="spellEnd"/>
            <w:r w:rsidRPr="00C97B01">
              <w:rPr>
                <w:rFonts w:cstheme="majorHAnsi"/>
                <w:sz w:val="22"/>
              </w:rPr>
              <w:t xml:space="preserve"> kuratorskich,</w:t>
            </w:r>
            <w:r>
              <w:rPr>
                <w:rFonts w:cstheme="majorHAnsi"/>
                <w:sz w:val="22"/>
              </w:rPr>
              <w:t xml:space="preserve"> </w:t>
            </w:r>
            <w:r w:rsidRPr="00C97B01">
              <w:rPr>
                <w:rFonts w:cstheme="majorHAnsi"/>
                <w:sz w:val="22"/>
              </w:rPr>
              <w:t>123 spotkania/panele dyskusyjne/wykłady,</w:t>
            </w:r>
            <w:r>
              <w:rPr>
                <w:rFonts w:cstheme="majorHAnsi"/>
                <w:sz w:val="22"/>
              </w:rPr>
              <w:t xml:space="preserve"> </w:t>
            </w:r>
            <w:r w:rsidRPr="00C97B01">
              <w:rPr>
                <w:rFonts w:cstheme="majorHAnsi"/>
                <w:sz w:val="22"/>
              </w:rPr>
              <w:t>1 koncert, 4 rezydencje artystyczne, 7 wizyt studyjnych, 3 publikacje</w:t>
            </w:r>
          </w:p>
        </w:tc>
        <w:tc>
          <w:tcPr>
            <w:tcW w:w="1162" w:type="dxa"/>
          </w:tcPr>
          <w:p w14:paraId="2E3BBC47" w14:textId="1C7A8775" w:rsidR="00006850" w:rsidRPr="00C97B01" w:rsidRDefault="00006850" w:rsidP="00313EAA">
            <w:pPr>
              <w:ind w:right="-107"/>
              <w:rPr>
                <w:rFonts w:cstheme="majorHAnsi"/>
                <w:sz w:val="22"/>
              </w:rPr>
            </w:pPr>
            <w:r w:rsidRPr="00C97B01">
              <w:rPr>
                <w:rFonts w:cstheme="majorHAnsi"/>
                <w:b/>
                <w:sz w:val="22"/>
              </w:rPr>
              <w:t>16503</w:t>
            </w:r>
            <w:r>
              <w:rPr>
                <w:rFonts w:cstheme="majorHAnsi"/>
                <w:b/>
                <w:sz w:val="22"/>
              </w:rPr>
              <w:t xml:space="preserve"> </w:t>
            </w:r>
            <w:r w:rsidRPr="00C97B01">
              <w:rPr>
                <w:rFonts w:cstheme="majorHAnsi"/>
                <w:sz w:val="22"/>
              </w:rPr>
              <w:t>w tym:</w:t>
            </w:r>
            <w:r>
              <w:rPr>
                <w:rFonts w:cstheme="majorHAnsi"/>
                <w:sz w:val="22"/>
              </w:rPr>
              <w:t xml:space="preserve"> </w:t>
            </w:r>
            <w:r w:rsidRPr="00C97B01">
              <w:rPr>
                <w:rFonts w:cstheme="majorHAnsi"/>
                <w:sz w:val="22"/>
              </w:rPr>
              <w:t>3</w:t>
            </w:r>
            <w:r>
              <w:rPr>
                <w:rFonts w:cstheme="majorHAnsi"/>
                <w:sz w:val="22"/>
              </w:rPr>
              <w:t xml:space="preserve"> </w:t>
            </w:r>
            <w:r w:rsidRPr="00C97B01">
              <w:rPr>
                <w:rFonts w:cstheme="majorHAnsi"/>
                <w:sz w:val="22"/>
              </w:rPr>
              <w:t>883</w:t>
            </w:r>
            <w:r>
              <w:rPr>
                <w:rFonts w:cstheme="majorHAnsi"/>
                <w:sz w:val="22"/>
              </w:rPr>
              <w:t xml:space="preserve"> </w:t>
            </w:r>
            <w:r w:rsidRPr="00C97B01">
              <w:rPr>
                <w:rFonts w:cstheme="majorHAnsi"/>
                <w:sz w:val="22"/>
              </w:rPr>
              <w:t>(odbiorcy</w:t>
            </w:r>
            <w:r>
              <w:rPr>
                <w:rFonts w:cstheme="majorHAnsi"/>
                <w:sz w:val="22"/>
              </w:rPr>
              <w:t xml:space="preserve"> </w:t>
            </w:r>
            <w:r w:rsidRPr="00C97B01">
              <w:rPr>
                <w:rFonts w:cstheme="majorHAnsi"/>
                <w:sz w:val="22"/>
              </w:rPr>
              <w:t>edukacji)</w:t>
            </w:r>
          </w:p>
        </w:tc>
        <w:tc>
          <w:tcPr>
            <w:tcW w:w="2116" w:type="dxa"/>
          </w:tcPr>
          <w:p w14:paraId="19A640C2" w14:textId="23AB543E" w:rsidR="00006850" w:rsidRPr="00C97B01" w:rsidRDefault="00006850" w:rsidP="00313EAA">
            <w:pPr>
              <w:rPr>
                <w:rFonts w:cstheme="majorHAnsi"/>
                <w:sz w:val="22"/>
              </w:rPr>
            </w:pPr>
            <w:r w:rsidRPr="00C97B01">
              <w:rPr>
                <w:rFonts w:cstheme="majorHAnsi"/>
                <w:b/>
                <w:bCs/>
                <w:sz w:val="22"/>
              </w:rPr>
              <w:t>6</w:t>
            </w:r>
            <w:r>
              <w:rPr>
                <w:rFonts w:cstheme="majorHAnsi"/>
                <w:b/>
                <w:bCs/>
                <w:sz w:val="22"/>
              </w:rPr>
              <w:t>0</w:t>
            </w:r>
            <w:r w:rsidRPr="00C97B01">
              <w:rPr>
                <w:rFonts w:cstheme="majorHAnsi"/>
                <w:b/>
                <w:bCs/>
                <w:sz w:val="22"/>
              </w:rPr>
              <w:t>000</w:t>
            </w:r>
            <w:r>
              <w:rPr>
                <w:rFonts w:cstheme="majorHAnsi"/>
                <w:b/>
                <w:bCs/>
                <w:sz w:val="22"/>
              </w:rPr>
              <w:t xml:space="preserve"> </w:t>
            </w:r>
            <w:r w:rsidRPr="00C97B01">
              <w:rPr>
                <w:rFonts w:cstheme="majorHAnsi"/>
                <w:sz w:val="22"/>
              </w:rPr>
              <w:t>zakup 2 dzieł sztuki</w:t>
            </w:r>
          </w:p>
        </w:tc>
        <w:tc>
          <w:tcPr>
            <w:tcW w:w="614" w:type="dxa"/>
            <w:vAlign w:val="center"/>
          </w:tcPr>
          <w:p w14:paraId="1A0F1FCE" w14:textId="77777777" w:rsidR="00006850" w:rsidRPr="00C97B01" w:rsidRDefault="00006850" w:rsidP="00313EAA">
            <w:pPr>
              <w:jc w:val="center"/>
              <w:rPr>
                <w:rFonts w:cstheme="majorHAnsi"/>
                <w:sz w:val="22"/>
              </w:rPr>
            </w:pPr>
            <w:r w:rsidRPr="00C97B01">
              <w:rPr>
                <w:rFonts w:cstheme="majorHAnsi"/>
                <w:sz w:val="22"/>
              </w:rPr>
              <w:t>-</w:t>
            </w:r>
          </w:p>
        </w:tc>
      </w:tr>
      <w:tr w:rsidR="00006850" w:rsidRPr="00C97B01" w14:paraId="673AC648" w14:textId="77777777" w:rsidTr="00006850">
        <w:tc>
          <w:tcPr>
            <w:tcW w:w="1096" w:type="dxa"/>
          </w:tcPr>
          <w:p w14:paraId="1CBE7D21" w14:textId="1CC24FE6" w:rsidR="00006850" w:rsidRPr="00C97B01" w:rsidRDefault="00006850" w:rsidP="00313EAA">
            <w:pPr>
              <w:ind w:left="-120" w:right="29"/>
              <w:rPr>
                <w:rFonts w:ascii="Calibri Light" w:hAnsi="Calibri Light"/>
                <w:b/>
                <w:sz w:val="22"/>
              </w:rPr>
            </w:pPr>
            <w:r w:rsidRPr="00C97B01">
              <w:rPr>
                <w:rFonts w:ascii="Calibri Light" w:hAnsi="Calibri Light"/>
                <w:b/>
                <w:sz w:val="22"/>
              </w:rPr>
              <w:t xml:space="preserve">Galeria im. </w:t>
            </w:r>
            <w:proofErr w:type="spellStart"/>
            <w:r w:rsidRPr="00C97B01">
              <w:rPr>
                <w:rFonts w:ascii="Calibri Light" w:hAnsi="Calibri Light"/>
                <w:b/>
                <w:sz w:val="22"/>
              </w:rPr>
              <w:t>Sleńdzińskich</w:t>
            </w:r>
            <w:proofErr w:type="spellEnd"/>
          </w:p>
        </w:tc>
        <w:tc>
          <w:tcPr>
            <w:tcW w:w="1379" w:type="dxa"/>
          </w:tcPr>
          <w:p w14:paraId="793F9534" w14:textId="373C3B79" w:rsidR="00006850" w:rsidRPr="00C97B01" w:rsidRDefault="00006850" w:rsidP="00313EAA">
            <w:pPr>
              <w:ind w:left="-120" w:right="29"/>
              <w:rPr>
                <w:rFonts w:cstheme="majorHAnsi"/>
                <w:sz w:val="22"/>
              </w:rPr>
            </w:pPr>
            <w:r>
              <w:rPr>
                <w:rFonts w:cstheme="majorHAnsi"/>
                <w:b/>
                <w:sz w:val="22"/>
              </w:rPr>
              <w:t>4</w:t>
            </w:r>
            <w:r w:rsidRPr="00C97B01">
              <w:rPr>
                <w:rFonts w:cstheme="majorHAnsi"/>
                <w:b/>
                <w:sz w:val="22"/>
              </w:rPr>
              <w:t>682950</w:t>
            </w:r>
          </w:p>
        </w:tc>
        <w:tc>
          <w:tcPr>
            <w:tcW w:w="2559" w:type="dxa"/>
          </w:tcPr>
          <w:p w14:paraId="52DBD26F" w14:textId="65AACD98" w:rsidR="00006850" w:rsidRPr="00C97B01" w:rsidRDefault="00006850" w:rsidP="00313EAA">
            <w:pPr>
              <w:ind w:right="-107"/>
              <w:rPr>
                <w:rFonts w:cstheme="majorHAnsi"/>
                <w:sz w:val="22"/>
              </w:rPr>
            </w:pPr>
            <w:r w:rsidRPr="00C97B01">
              <w:rPr>
                <w:rFonts w:cstheme="majorHAnsi"/>
                <w:b/>
                <w:bCs/>
                <w:sz w:val="22"/>
              </w:rPr>
              <w:t>1227:</w:t>
            </w:r>
            <w:r w:rsidRPr="00C97B01">
              <w:rPr>
                <w:rFonts w:cstheme="majorHAnsi"/>
                <w:sz w:val="22"/>
              </w:rPr>
              <w:t xml:space="preserve"> 2 wystawy stałe</w:t>
            </w:r>
            <w:r>
              <w:rPr>
                <w:rFonts w:cstheme="majorHAnsi"/>
                <w:sz w:val="22"/>
              </w:rPr>
              <w:t xml:space="preserve"> </w:t>
            </w:r>
            <w:r w:rsidRPr="00C97B01">
              <w:rPr>
                <w:rFonts w:cstheme="majorHAnsi"/>
                <w:sz w:val="22"/>
              </w:rPr>
              <w:t>i 28 wystaw czasowych, 864 warsztaty, 150 lekcji muzealnych, 1 festiwal,</w:t>
            </w:r>
            <w:r>
              <w:rPr>
                <w:rFonts w:cstheme="majorHAnsi"/>
                <w:sz w:val="22"/>
              </w:rPr>
              <w:t xml:space="preserve"> </w:t>
            </w:r>
            <w:r w:rsidRPr="00C97B01">
              <w:rPr>
                <w:rFonts w:cstheme="majorHAnsi"/>
                <w:sz w:val="22"/>
              </w:rPr>
              <w:t>13 koncertów,</w:t>
            </w:r>
            <w:r>
              <w:rPr>
                <w:rFonts w:cstheme="majorHAnsi"/>
                <w:sz w:val="22"/>
              </w:rPr>
              <w:t xml:space="preserve"> </w:t>
            </w:r>
            <w:r w:rsidRPr="00C97B01">
              <w:rPr>
                <w:rFonts w:cstheme="majorHAnsi"/>
                <w:sz w:val="22"/>
              </w:rPr>
              <w:t>155 spotkań/wykładów/</w:t>
            </w:r>
            <w:r>
              <w:rPr>
                <w:rFonts w:cstheme="majorHAnsi"/>
                <w:sz w:val="22"/>
              </w:rPr>
              <w:t xml:space="preserve"> </w:t>
            </w:r>
            <w:r w:rsidRPr="00C97B01">
              <w:rPr>
                <w:rFonts w:cstheme="majorHAnsi"/>
                <w:sz w:val="22"/>
              </w:rPr>
              <w:lastRenderedPageBreak/>
              <w:t>pogadanek, 14 publikacji</w:t>
            </w:r>
          </w:p>
        </w:tc>
        <w:tc>
          <w:tcPr>
            <w:tcW w:w="1162" w:type="dxa"/>
          </w:tcPr>
          <w:p w14:paraId="1F272268" w14:textId="7ECBA5F6" w:rsidR="00006850" w:rsidRPr="00C97B01" w:rsidRDefault="00006850" w:rsidP="00313EAA">
            <w:pPr>
              <w:ind w:right="-107"/>
              <w:rPr>
                <w:rFonts w:cstheme="majorHAnsi"/>
                <w:sz w:val="22"/>
              </w:rPr>
            </w:pPr>
            <w:r w:rsidRPr="00C97B01">
              <w:rPr>
                <w:rFonts w:cstheme="majorHAnsi"/>
                <w:b/>
                <w:sz w:val="22"/>
              </w:rPr>
              <w:lastRenderedPageBreak/>
              <w:t>39146</w:t>
            </w:r>
            <w:r>
              <w:rPr>
                <w:rFonts w:cstheme="majorHAnsi"/>
                <w:b/>
                <w:sz w:val="22"/>
              </w:rPr>
              <w:t xml:space="preserve"> </w:t>
            </w:r>
            <w:r w:rsidRPr="00C97B01">
              <w:rPr>
                <w:rFonts w:cstheme="majorHAnsi"/>
                <w:bCs/>
                <w:sz w:val="22"/>
              </w:rPr>
              <w:t>w tym: 14 195 (odbiorcy</w:t>
            </w:r>
            <w:r>
              <w:rPr>
                <w:rFonts w:cstheme="majorHAnsi"/>
                <w:bCs/>
                <w:sz w:val="22"/>
              </w:rPr>
              <w:t xml:space="preserve"> </w:t>
            </w:r>
            <w:r w:rsidRPr="00C97B01">
              <w:rPr>
                <w:rFonts w:cstheme="majorHAnsi"/>
                <w:bCs/>
                <w:sz w:val="22"/>
              </w:rPr>
              <w:t>edukacji)</w:t>
            </w:r>
          </w:p>
        </w:tc>
        <w:tc>
          <w:tcPr>
            <w:tcW w:w="2116" w:type="dxa"/>
          </w:tcPr>
          <w:p w14:paraId="4AD693F4" w14:textId="457CB31F" w:rsidR="00006850" w:rsidRPr="00C97B01" w:rsidRDefault="00006850" w:rsidP="00313EAA">
            <w:pPr>
              <w:pStyle w:val="Tekstpodstawowy2"/>
              <w:spacing w:after="0" w:line="240" w:lineRule="auto"/>
              <w:rPr>
                <w:rFonts w:cstheme="majorHAnsi"/>
                <w:sz w:val="22"/>
              </w:rPr>
            </w:pPr>
            <w:r w:rsidRPr="00C97B01">
              <w:rPr>
                <w:rFonts w:cstheme="majorHAnsi"/>
                <w:b/>
                <w:sz w:val="22"/>
                <w:szCs w:val="22"/>
              </w:rPr>
              <w:t>233339</w:t>
            </w:r>
            <w:r>
              <w:rPr>
                <w:rFonts w:cstheme="majorHAnsi"/>
                <w:b/>
                <w:sz w:val="22"/>
                <w:szCs w:val="22"/>
              </w:rPr>
              <w:t xml:space="preserve"> </w:t>
            </w:r>
            <w:r w:rsidRPr="00C97B01">
              <w:rPr>
                <w:rFonts w:cstheme="majorHAnsi"/>
                <w:bCs/>
                <w:sz w:val="22"/>
                <w:szCs w:val="22"/>
              </w:rPr>
              <w:t>w tym:</w:t>
            </w:r>
            <w:r>
              <w:rPr>
                <w:rFonts w:cstheme="majorHAnsi"/>
                <w:bCs/>
                <w:sz w:val="22"/>
                <w:szCs w:val="22"/>
              </w:rPr>
              <w:t xml:space="preserve"> </w:t>
            </w:r>
            <w:r w:rsidRPr="00C97B01">
              <w:rPr>
                <w:rFonts w:cstheme="majorHAnsi"/>
                <w:bCs/>
                <w:sz w:val="22"/>
                <w:szCs w:val="22"/>
              </w:rPr>
              <w:t>157</w:t>
            </w:r>
            <w:r>
              <w:rPr>
                <w:rFonts w:cstheme="majorHAnsi"/>
                <w:bCs/>
                <w:sz w:val="22"/>
                <w:szCs w:val="22"/>
              </w:rPr>
              <w:t xml:space="preserve"> </w:t>
            </w:r>
            <w:r w:rsidRPr="00C97B01">
              <w:rPr>
                <w:rFonts w:cstheme="majorHAnsi"/>
                <w:bCs/>
                <w:sz w:val="22"/>
                <w:szCs w:val="22"/>
              </w:rPr>
              <w:t>459</w:t>
            </w:r>
            <w:r>
              <w:rPr>
                <w:rFonts w:cstheme="majorHAnsi"/>
                <w:bCs/>
                <w:sz w:val="22"/>
                <w:szCs w:val="22"/>
              </w:rPr>
              <w:t xml:space="preserve"> </w:t>
            </w:r>
            <w:r w:rsidRPr="00C97B01">
              <w:rPr>
                <w:rFonts w:cstheme="majorHAnsi"/>
                <w:bCs/>
                <w:sz w:val="22"/>
                <w:szCs w:val="22"/>
              </w:rPr>
              <w:t>zakup wyposażenia (zestaw nagłośnieniowy,</w:t>
            </w:r>
            <w:r>
              <w:rPr>
                <w:rFonts w:cstheme="majorHAnsi"/>
                <w:bCs/>
                <w:sz w:val="22"/>
                <w:szCs w:val="22"/>
              </w:rPr>
              <w:t xml:space="preserve"> </w:t>
            </w:r>
            <w:r w:rsidRPr="00C97B01">
              <w:rPr>
                <w:rFonts w:cstheme="majorHAnsi"/>
                <w:bCs/>
                <w:sz w:val="22"/>
                <w:szCs w:val="22"/>
              </w:rPr>
              <w:t>klimatyzacja, projektor multimedialny, komputery)</w:t>
            </w:r>
            <w:r>
              <w:rPr>
                <w:rFonts w:cstheme="majorHAnsi"/>
                <w:bCs/>
                <w:sz w:val="22"/>
                <w:szCs w:val="22"/>
              </w:rPr>
              <w:t xml:space="preserve"> </w:t>
            </w:r>
            <w:r w:rsidRPr="00C97B01">
              <w:rPr>
                <w:rFonts w:cstheme="majorHAnsi"/>
                <w:sz w:val="22"/>
              </w:rPr>
              <w:t xml:space="preserve">75 </w:t>
            </w:r>
            <w:r w:rsidRPr="00C97B01">
              <w:rPr>
                <w:rFonts w:cstheme="majorHAnsi"/>
                <w:sz w:val="22"/>
              </w:rPr>
              <w:lastRenderedPageBreak/>
              <w:t>880 - zakup dzieł sztuki</w:t>
            </w:r>
          </w:p>
        </w:tc>
        <w:tc>
          <w:tcPr>
            <w:tcW w:w="614" w:type="dxa"/>
          </w:tcPr>
          <w:p w14:paraId="2D92790D" w14:textId="5BF0984F" w:rsidR="00006850" w:rsidRPr="00C97B01" w:rsidRDefault="00006850" w:rsidP="00313EAA">
            <w:pPr>
              <w:rPr>
                <w:rFonts w:cstheme="majorHAnsi"/>
                <w:sz w:val="22"/>
              </w:rPr>
            </w:pPr>
            <w:r w:rsidRPr="00C97B01">
              <w:rPr>
                <w:rFonts w:cstheme="majorHAnsi"/>
                <w:b/>
                <w:bCs/>
                <w:sz w:val="22"/>
              </w:rPr>
              <w:lastRenderedPageBreak/>
              <w:t>23756</w:t>
            </w:r>
            <w:r>
              <w:rPr>
                <w:rFonts w:cstheme="majorHAnsi"/>
                <w:b/>
                <w:bCs/>
                <w:sz w:val="22"/>
              </w:rPr>
              <w:t xml:space="preserve"> </w:t>
            </w:r>
            <w:r w:rsidRPr="00C97B01">
              <w:rPr>
                <w:rFonts w:cstheme="majorHAnsi"/>
                <w:sz w:val="22"/>
              </w:rPr>
              <w:t>zakup dzieł sztuki</w:t>
            </w:r>
            <w:r>
              <w:rPr>
                <w:rFonts w:cstheme="majorHAnsi"/>
                <w:sz w:val="22"/>
              </w:rPr>
              <w:t xml:space="preserve"> </w:t>
            </w:r>
            <w:r w:rsidRPr="00C97B01">
              <w:rPr>
                <w:rFonts w:cstheme="majorHAnsi"/>
                <w:sz w:val="22"/>
              </w:rPr>
              <w:t>i zakup wyposażenia</w:t>
            </w:r>
          </w:p>
        </w:tc>
      </w:tr>
      <w:tr w:rsidR="00006850" w:rsidRPr="00C97B01" w14:paraId="2EE29DAF" w14:textId="77777777" w:rsidTr="00006850">
        <w:tc>
          <w:tcPr>
            <w:tcW w:w="1096" w:type="dxa"/>
          </w:tcPr>
          <w:p w14:paraId="0703EFB7" w14:textId="413E3B51" w:rsidR="00006850" w:rsidRPr="00C97B01" w:rsidRDefault="00006850" w:rsidP="00313EAA">
            <w:pPr>
              <w:ind w:left="-120" w:right="29"/>
              <w:rPr>
                <w:rFonts w:ascii="Calibri Light" w:hAnsi="Calibri Light"/>
                <w:b/>
                <w:sz w:val="22"/>
              </w:rPr>
            </w:pPr>
            <w:r w:rsidRPr="00C97B01">
              <w:rPr>
                <w:rFonts w:ascii="Calibri Light" w:hAnsi="Calibri Light"/>
                <w:b/>
                <w:sz w:val="22"/>
              </w:rPr>
              <w:t>Muzeum Pamięci Sybiru</w:t>
            </w:r>
          </w:p>
        </w:tc>
        <w:tc>
          <w:tcPr>
            <w:tcW w:w="1379" w:type="dxa"/>
          </w:tcPr>
          <w:p w14:paraId="26C24582" w14:textId="0B461FDB" w:rsidR="00006850" w:rsidRPr="00F9257F" w:rsidRDefault="00006850" w:rsidP="00313EAA">
            <w:pPr>
              <w:ind w:left="-120" w:right="29"/>
              <w:rPr>
                <w:rFonts w:ascii="Calibri Light" w:hAnsi="Calibri Light" w:cs="Calibri Light"/>
                <w:b/>
                <w:sz w:val="22"/>
                <w:szCs w:val="20"/>
              </w:rPr>
            </w:pPr>
            <w:bookmarkStart w:id="551" w:name="_Hlk159571352"/>
            <w:r>
              <w:rPr>
                <w:rFonts w:ascii="Calibri Light" w:hAnsi="Calibri Light" w:cs="Calibri Light"/>
                <w:b/>
                <w:sz w:val="22"/>
                <w:szCs w:val="20"/>
              </w:rPr>
              <w:t>190</w:t>
            </w:r>
            <w:r w:rsidRPr="00C97B01">
              <w:rPr>
                <w:rFonts w:ascii="Calibri Light" w:hAnsi="Calibri Light" w:cs="Calibri Light"/>
                <w:b/>
                <w:sz w:val="22"/>
                <w:szCs w:val="20"/>
              </w:rPr>
              <w:t>000</w:t>
            </w:r>
            <w:bookmarkEnd w:id="551"/>
          </w:p>
        </w:tc>
        <w:tc>
          <w:tcPr>
            <w:tcW w:w="2559" w:type="dxa"/>
          </w:tcPr>
          <w:p w14:paraId="05F15E6D" w14:textId="5AB6AC45" w:rsidR="00006850" w:rsidRPr="00C97B01" w:rsidRDefault="00006850" w:rsidP="00313EAA">
            <w:pPr>
              <w:rPr>
                <w:rFonts w:cstheme="majorHAnsi"/>
                <w:sz w:val="22"/>
              </w:rPr>
            </w:pPr>
            <w:r w:rsidRPr="00C97B01">
              <w:rPr>
                <w:rFonts w:ascii="Calibri Light" w:hAnsi="Calibri Light" w:cs="Calibri Light"/>
                <w:b/>
                <w:bCs/>
                <w:sz w:val="22"/>
                <w:szCs w:val="20"/>
              </w:rPr>
              <w:t>535</w:t>
            </w:r>
            <w:r w:rsidRPr="00C97B01">
              <w:rPr>
                <w:rFonts w:ascii="Calibri Light" w:hAnsi="Calibri Light" w:cs="Calibri Light"/>
                <w:sz w:val="22"/>
                <w:szCs w:val="20"/>
              </w:rPr>
              <w:t>: wystawa stała,</w:t>
            </w:r>
            <w:r>
              <w:rPr>
                <w:rFonts w:ascii="Calibri Light" w:hAnsi="Calibri Light" w:cs="Calibri Light"/>
                <w:sz w:val="22"/>
                <w:szCs w:val="20"/>
              </w:rPr>
              <w:t xml:space="preserve"> </w:t>
            </w:r>
            <w:r w:rsidRPr="00C97B01">
              <w:rPr>
                <w:rFonts w:ascii="Calibri Light" w:hAnsi="Calibri Light" w:cs="Calibri Light"/>
                <w:sz w:val="22"/>
                <w:szCs w:val="20"/>
              </w:rPr>
              <w:t>5 wystaw czasowych,</w:t>
            </w:r>
            <w:r>
              <w:rPr>
                <w:rFonts w:ascii="Calibri Light" w:hAnsi="Calibri Light" w:cs="Calibri Light"/>
                <w:sz w:val="22"/>
                <w:szCs w:val="20"/>
              </w:rPr>
              <w:t xml:space="preserve"> </w:t>
            </w:r>
            <w:r w:rsidRPr="00C97B01">
              <w:rPr>
                <w:rFonts w:ascii="Calibri Light" w:hAnsi="Calibri Light" w:cs="Calibri Light"/>
                <w:sz w:val="22"/>
                <w:szCs w:val="20"/>
              </w:rPr>
              <w:t>492 działania edukacyjne (478 warsztatów dla dzieci i 14 działań dla dorosłych), 27 innych działań,</w:t>
            </w:r>
            <w:r>
              <w:rPr>
                <w:rFonts w:ascii="Calibri Light" w:hAnsi="Calibri Light" w:cs="Calibri Light"/>
                <w:sz w:val="22"/>
                <w:szCs w:val="20"/>
              </w:rPr>
              <w:t xml:space="preserve"> </w:t>
            </w:r>
            <w:r w:rsidRPr="00C97B01">
              <w:rPr>
                <w:rFonts w:ascii="Calibri Light" w:hAnsi="Calibri Light" w:cs="Calibri Light"/>
                <w:sz w:val="22"/>
                <w:szCs w:val="20"/>
              </w:rPr>
              <w:t xml:space="preserve">10 wydawnictw; zakup muzealiów </w:t>
            </w:r>
            <w:proofErr w:type="spellStart"/>
            <w:r w:rsidRPr="00C97B01">
              <w:rPr>
                <w:rFonts w:ascii="Calibri Light" w:hAnsi="Calibri Light" w:cs="Calibri Light"/>
                <w:sz w:val="22"/>
                <w:szCs w:val="20"/>
              </w:rPr>
              <w:t>niskocennych</w:t>
            </w:r>
            <w:proofErr w:type="spellEnd"/>
            <w:r w:rsidRPr="00C97B01">
              <w:rPr>
                <w:rFonts w:ascii="Calibri Light" w:hAnsi="Calibri Light" w:cs="Calibri Light"/>
                <w:sz w:val="22"/>
                <w:szCs w:val="20"/>
              </w:rPr>
              <w:t xml:space="preserve"> (29065), remont podłogi (60</w:t>
            </w:r>
            <w:r>
              <w:rPr>
                <w:rFonts w:ascii="Calibri Light" w:hAnsi="Calibri Light" w:cs="Calibri Light"/>
                <w:sz w:val="22"/>
                <w:szCs w:val="20"/>
              </w:rPr>
              <w:t>000</w:t>
            </w:r>
            <w:r w:rsidRPr="00C97B01">
              <w:rPr>
                <w:rFonts w:ascii="Calibri Light" w:hAnsi="Calibri Light" w:cs="Calibri Light"/>
                <w:sz w:val="22"/>
                <w:szCs w:val="20"/>
              </w:rPr>
              <w:t>)</w:t>
            </w:r>
          </w:p>
        </w:tc>
        <w:tc>
          <w:tcPr>
            <w:tcW w:w="1162" w:type="dxa"/>
          </w:tcPr>
          <w:p w14:paraId="5903A9F0" w14:textId="4DDA5551" w:rsidR="00006850" w:rsidRPr="008D5496" w:rsidRDefault="00006850" w:rsidP="00313EAA">
            <w:pPr>
              <w:ind w:right="-107"/>
              <w:rPr>
                <w:rFonts w:ascii="Calibri Light" w:hAnsi="Calibri Light" w:cs="Calibri Light"/>
                <w:sz w:val="22"/>
                <w:szCs w:val="20"/>
              </w:rPr>
            </w:pPr>
            <w:r w:rsidRPr="00C97B01">
              <w:rPr>
                <w:rFonts w:ascii="Calibri Light" w:hAnsi="Calibri Light" w:cs="Calibri Light"/>
                <w:b/>
                <w:bCs/>
                <w:sz w:val="22"/>
                <w:szCs w:val="20"/>
              </w:rPr>
              <w:t>43685</w:t>
            </w:r>
            <w:r>
              <w:rPr>
                <w:rFonts w:ascii="Calibri Light" w:hAnsi="Calibri Light" w:cs="Calibri Light"/>
                <w:b/>
                <w:bCs/>
                <w:sz w:val="22"/>
                <w:szCs w:val="20"/>
              </w:rPr>
              <w:t xml:space="preserve"> </w:t>
            </w:r>
            <w:r>
              <w:rPr>
                <w:rFonts w:ascii="Calibri Light" w:hAnsi="Calibri Light" w:cs="Calibri Light"/>
                <w:sz w:val="22"/>
                <w:szCs w:val="20"/>
              </w:rPr>
              <w:t>w tym 5</w:t>
            </w:r>
            <w:r w:rsidRPr="00C97B01">
              <w:rPr>
                <w:rFonts w:ascii="Calibri Light" w:hAnsi="Calibri Light" w:cs="Calibri Light"/>
                <w:sz w:val="22"/>
                <w:szCs w:val="20"/>
              </w:rPr>
              <w:t>945 (odbiorcy</w:t>
            </w:r>
            <w:r>
              <w:rPr>
                <w:rFonts w:ascii="Calibri Light" w:hAnsi="Calibri Light" w:cs="Calibri Light"/>
                <w:sz w:val="22"/>
                <w:szCs w:val="20"/>
              </w:rPr>
              <w:t xml:space="preserve"> </w:t>
            </w:r>
            <w:r w:rsidRPr="00C97B01">
              <w:rPr>
                <w:rFonts w:ascii="Calibri Light" w:hAnsi="Calibri Light" w:cs="Calibri Light"/>
                <w:sz w:val="22"/>
                <w:szCs w:val="20"/>
              </w:rPr>
              <w:t>edukacji)</w:t>
            </w:r>
          </w:p>
        </w:tc>
        <w:tc>
          <w:tcPr>
            <w:tcW w:w="2116" w:type="dxa"/>
            <w:vAlign w:val="center"/>
          </w:tcPr>
          <w:p w14:paraId="7C9B4648" w14:textId="0E2F8184" w:rsidR="00006850" w:rsidRPr="00C97B01" w:rsidRDefault="00006850" w:rsidP="00313EAA">
            <w:pPr>
              <w:jc w:val="center"/>
              <w:rPr>
                <w:rFonts w:cstheme="majorHAnsi"/>
                <w:sz w:val="22"/>
              </w:rPr>
            </w:pPr>
            <w:r>
              <w:rPr>
                <w:rFonts w:cstheme="majorHAnsi"/>
                <w:sz w:val="22"/>
              </w:rPr>
              <w:t>-</w:t>
            </w:r>
          </w:p>
        </w:tc>
        <w:tc>
          <w:tcPr>
            <w:tcW w:w="614" w:type="dxa"/>
          </w:tcPr>
          <w:p w14:paraId="2E7DE5B8" w14:textId="2CFBAAF5" w:rsidR="00006850" w:rsidRPr="00C97B01" w:rsidRDefault="00006850" w:rsidP="00313EAA">
            <w:pPr>
              <w:rPr>
                <w:rFonts w:cstheme="majorHAnsi"/>
                <w:sz w:val="22"/>
              </w:rPr>
            </w:pPr>
            <w:r w:rsidRPr="00C97B01">
              <w:rPr>
                <w:rFonts w:ascii="Calibri Light" w:hAnsi="Calibri Light" w:cs="Calibri Light"/>
                <w:b/>
                <w:bCs/>
                <w:sz w:val="22"/>
                <w:szCs w:val="20"/>
              </w:rPr>
              <w:t>295044</w:t>
            </w:r>
            <w:r>
              <w:rPr>
                <w:rFonts w:ascii="Calibri Light" w:hAnsi="Calibri Light" w:cs="Calibri Light"/>
                <w:b/>
                <w:bCs/>
                <w:sz w:val="22"/>
                <w:szCs w:val="20"/>
              </w:rPr>
              <w:t xml:space="preserve"> </w:t>
            </w:r>
            <w:r w:rsidRPr="00C97B01">
              <w:rPr>
                <w:rFonts w:ascii="Calibri Light" w:hAnsi="Calibri Light" w:cs="Calibri Light"/>
                <w:sz w:val="22"/>
                <w:szCs w:val="20"/>
              </w:rPr>
              <w:t xml:space="preserve">ścieżki tematyczne do </w:t>
            </w:r>
            <w:proofErr w:type="spellStart"/>
            <w:r w:rsidRPr="00C97B01">
              <w:rPr>
                <w:rFonts w:ascii="Calibri Light" w:hAnsi="Calibri Light" w:cs="Calibri Light"/>
                <w:sz w:val="22"/>
                <w:szCs w:val="20"/>
              </w:rPr>
              <w:t>audioprzewodników</w:t>
            </w:r>
            <w:proofErr w:type="spellEnd"/>
            <w:r w:rsidRPr="00C97B01">
              <w:rPr>
                <w:rFonts w:ascii="Calibri Light" w:hAnsi="Calibri Light" w:cs="Calibri Light"/>
                <w:sz w:val="22"/>
                <w:szCs w:val="20"/>
              </w:rPr>
              <w:t>; obrazy do wystawy czasowej; zakup</w:t>
            </w:r>
            <w:r>
              <w:rPr>
                <w:rFonts w:ascii="Calibri Light" w:hAnsi="Calibri Light" w:cs="Calibri Light"/>
                <w:sz w:val="22"/>
                <w:szCs w:val="20"/>
              </w:rPr>
              <w:t xml:space="preserve"> </w:t>
            </w:r>
            <w:r w:rsidRPr="00C97B01">
              <w:rPr>
                <w:rFonts w:ascii="Calibri Light" w:hAnsi="Calibri Light" w:cs="Calibri Light"/>
                <w:sz w:val="22"/>
                <w:szCs w:val="20"/>
              </w:rPr>
              <w:t>i montaż okien, zaku</w:t>
            </w:r>
            <w:r>
              <w:rPr>
                <w:rFonts w:ascii="Calibri Light" w:hAnsi="Calibri Light" w:cs="Calibri Light"/>
                <w:sz w:val="22"/>
                <w:szCs w:val="20"/>
              </w:rPr>
              <w:t>p muzealiów; remont podłogi (35</w:t>
            </w:r>
            <w:r w:rsidRPr="00C97B01">
              <w:rPr>
                <w:rFonts w:ascii="Calibri Light" w:hAnsi="Calibri Light" w:cs="Calibri Light"/>
                <w:sz w:val="22"/>
                <w:szCs w:val="20"/>
              </w:rPr>
              <w:t>044)</w:t>
            </w:r>
          </w:p>
        </w:tc>
      </w:tr>
    </w:tbl>
    <w:p w14:paraId="46C8143F" w14:textId="77777777" w:rsidR="004D7855" w:rsidRPr="00C97B01" w:rsidRDefault="004D7855" w:rsidP="00062B9C">
      <w:pPr>
        <w:pStyle w:val="rdo"/>
        <w:spacing w:before="0"/>
      </w:pPr>
      <w:r w:rsidRPr="00C97B01">
        <w:t>Źródło: Referat Kultury w Departamencie Kultury, Promocji i Sportu</w:t>
      </w:r>
    </w:p>
    <w:p w14:paraId="0A287393" w14:textId="39375434" w:rsidR="004D7855" w:rsidRPr="00C97B01" w:rsidRDefault="004D7855" w:rsidP="004D7855">
      <w:pPr>
        <w:pStyle w:val="Legenda"/>
        <w:rPr>
          <w:rFonts w:cstheme="majorHAnsi"/>
          <w:sz w:val="24"/>
          <w:szCs w:val="24"/>
        </w:rPr>
      </w:pPr>
      <w:bookmarkStart w:id="552" w:name="_Toc173845491"/>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206</w:t>
      </w:r>
      <w:r w:rsidRPr="00C97B01">
        <w:rPr>
          <w:rFonts w:cstheme="majorHAnsi"/>
          <w:sz w:val="24"/>
          <w:szCs w:val="24"/>
        </w:rPr>
        <w:fldChar w:fldCharType="end"/>
      </w:r>
      <w:r w:rsidRPr="00C97B01">
        <w:rPr>
          <w:rFonts w:cstheme="majorHAnsi"/>
          <w:sz w:val="24"/>
          <w:szCs w:val="24"/>
        </w:rPr>
        <w:t>. Działalność statutowa Muzeum Wojska w Białymstoku w 2023 roku</w:t>
      </w:r>
      <w:bookmarkEnd w:id="552"/>
    </w:p>
    <w:tbl>
      <w:tblPr>
        <w:tblStyle w:val="Tabela-Siatka"/>
        <w:tblW w:w="0" w:type="auto"/>
        <w:tblLook w:val="04A0" w:firstRow="1" w:lastRow="0" w:firstColumn="1" w:lastColumn="0" w:noHBand="0" w:noVBand="1"/>
        <w:tblCaption w:val="Tabela 206"/>
        <w:tblDescription w:val="Działalność statutowa Muzeum Wojska w Białymstoku w 2023 roku."/>
      </w:tblPr>
      <w:tblGrid>
        <w:gridCol w:w="1505"/>
        <w:gridCol w:w="1517"/>
        <w:gridCol w:w="1477"/>
        <w:gridCol w:w="1531"/>
        <w:gridCol w:w="1516"/>
        <w:gridCol w:w="1516"/>
      </w:tblGrid>
      <w:tr w:rsidR="009C467B" w:rsidRPr="00C97B01" w14:paraId="0582C97F" w14:textId="77777777" w:rsidTr="009C467B">
        <w:trPr>
          <w:tblHeader/>
        </w:trPr>
        <w:tc>
          <w:tcPr>
            <w:tcW w:w="1535" w:type="dxa"/>
            <w:shd w:val="clear" w:color="auto" w:fill="F2F2F2" w:themeFill="background1" w:themeFillShade="F2"/>
          </w:tcPr>
          <w:p w14:paraId="40007E35" w14:textId="03DD8B70" w:rsidR="004D7855" w:rsidRPr="00C97B01" w:rsidRDefault="004D7855" w:rsidP="009C467B">
            <w:pPr>
              <w:rPr>
                <w:b/>
                <w:sz w:val="22"/>
              </w:rPr>
            </w:pPr>
            <w:r w:rsidRPr="00C97B01">
              <w:rPr>
                <w:rFonts w:ascii="Calibri Light" w:hAnsi="Calibri Light" w:cs="Calibri Light"/>
                <w:b/>
                <w:bCs/>
                <w:sz w:val="22"/>
                <w:szCs w:val="20"/>
              </w:rPr>
              <w:t>Dotacja podmiotowa</w:t>
            </w:r>
            <w:r w:rsidR="007130C2">
              <w:rPr>
                <w:rFonts w:ascii="Calibri Light" w:hAnsi="Calibri Light" w:cs="Calibri Light"/>
                <w:b/>
                <w:bCs/>
                <w:sz w:val="22"/>
                <w:szCs w:val="20"/>
              </w:rPr>
              <w:t xml:space="preserve"> </w:t>
            </w:r>
            <w:r w:rsidRPr="00C97B01">
              <w:rPr>
                <w:rFonts w:ascii="Calibri Light" w:hAnsi="Calibri Light" w:cs="Calibri Light"/>
                <w:b/>
                <w:bCs/>
                <w:sz w:val="22"/>
                <w:szCs w:val="20"/>
              </w:rPr>
              <w:t>(zł)</w:t>
            </w:r>
          </w:p>
        </w:tc>
        <w:tc>
          <w:tcPr>
            <w:tcW w:w="1535" w:type="dxa"/>
            <w:shd w:val="clear" w:color="auto" w:fill="F2F2F2" w:themeFill="background1" w:themeFillShade="F2"/>
          </w:tcPr>
          <w:p w14:paraId="6DF687A6" w14:textId="77777777" w:rsidR="004D7855" w:rsidRPr="00C97B01" w:rsidRDefault="004D7855" w:rsidP="009C467B">
            <w:pPr>
              <w:rPr>
                <w:b/>
                <w:sz w:val="22"/>
              </w:rPr>
            </w:pPr>
            <w:r w:rsidRPr="00C97B01">
              <w:rPr>
                <w:rFonts w:ascii="Calibri Light" w:hAnsi="Calibri Light" w:cs="Calibri Light"/>
                <w:b/>
                <w:bCs/>
                <w:sz w:val="22"/>
                <w:szCs w:val="20"/>
              </w:rPr>
              <w:t>Liczba i rodzaj działań</w:t>
            </w:r>
          </w:p>
        </w:tc>
        <w:tc>
          <w:tcPr>
            <w:tcW w:w="1535" w:type="dxa"/>
            <w:shd w:val="clear" w:color="auto" w:fill="F2F2F2" w:themeFill="background1" w:themeFillShade="F2"/>
          </w:tcPr>
          <w:p w14:paraId="25BEE7B0" w14:textId="77777777" w:rsidR="004D7855" w:rsidRPr="00C97B01" w:rsidRDefault="004D7855" w:rsidP="009C467B">
            <w:pPr>
              <w:rPr>
                <w:b/>
                <w:sz w:val="22"/>
              </w:rPr>
            </w:pPr>
            <w:r w:rsidRPr="00C97B01">
              <w:rPr>
                <w:rFonts w:ascii="Calibri Light" w:hAnsi="Calibri Light" w:cs="Calibri Light"/>
                <w:b/>
                <w:bCs/>
                <w:sz w:val="22"/>
                <w:szCs w:val="20"/>
              </w:rPr>
              <w:t>Liczba odbiorców</w:t>
            </w:r>
          </w:p>
        </w:tc>
        <w:tc>
          <w:tcPr>
            <w:tcW w:w="1535" w:type="dxa"/>
            <w:shd w:val="clear" w:color="auto" w:fill="F2F2F2" w:themeFill="background1" w:themeFillShade="F2"/>
          </w:tcPr>
          <w:p w14:paraId="46D76ACC" w14:textId="4F7D8AFA" w:rsidR="004D7855" w:rsidRPr="00C97B01" w:rsidRDefault="004D7855" w:rsidP="009C467B">
            <w:pPr>
              <w:rPr>
                <w:b/>
                <w:sz w:val="22"/>
              </w:rPr>
            </w:pPr>
            <w:r w:rsidRPr="00C97B01">
              <w:rPr>
                <w:rFonts w:ascii="Calibri Light" w:hAnsi="Calibri Light" w:cs="Calibri Light"/>
                <w:b/>
                <w:bCs/>
                <w:sz w:val="22"/>
                <w:szCs w:val="20"/>
              </w:rPr>
              <w:t>Dotacje celowe na projekty bieżące (zł)/</w:t>
            </w:r>
            <w:r w:rsidR="007130C2">
              <w:rPr>
                <w:rFonts w:ascii="Calibri Light" w:hAnsi="Calibri Light" w:cs="Calibri Light"/>
                <w:b/>
                <w:bCs/>
                <w:sz w:val="22"/>
                <w:szCs w:val="20"/>
              </w:rPr>
              <w:t xml:space="preserve"> </w:t>
            </w:r>
            <w:r w:rsidRPr="00C97B01">
              <w:rPr>
                <w:rFonts w:ascii="Calibri Light" w:hAnsi="Calibri Light" w:cs="Calibri Light"/>
                <w:b/>
                <w:bCs/>
                <w:sz w:val="22"/>
                <w:szCs w:val="20"/>
              </w:rPr>
              <w:t>zakres</w:t>
            </w:r>
          </w:p>
        </w:tc>
        <w:tc>
          <w:tcPr>
            <w:tcW w:w="1536" w:type="dxa"/>
            <w:shd w:val="clear" w:color="auto" w:fill="F2F2F2" w:themeFill="background1" w:themeFillShade="F2"/>
          </w:tcPr>
          <w:p w14:paraId="2C0C2021" w14:textId="139E6C86" w:rsidR="004D7855" w:rsidRPr="00C97B01" w:rsidRDefault="004D7855" w:rsidP="009C467B">
            <w:pPr>
              <w:rPr>
                <w:b/>
                <w:sz w:val="22"/>
              </w:rPr>
            </w:pPr>
            <w:r w:rsidRPr="00C97B01">
              <w:rPr>
                <w:rFonts w:ascii="Calibri Light" w:hAnsi="Calibri Light" w:cs="Calibri Light"/>
                <w:b/>
                <w:bCs/>
                <w:sz w:val="22"/>
                <w:szCs w:val="20"/>
              </w:rPr>
              <w:t>Powiększanie zasobów - dotacje celowe na wydatki majątkowe (zł)/</w:t>
            </w:r>
            <w:r w:rsidR="007130C2">
              <w:rPr>
                <w:rFonts w:ascii="Calibri Light" w:hAnsi="Calibri Light" w:cs="Calibri Light"/>
                <w:b/>
                <w:bCs/>
                <w:sz w:val="22"/>
                <w:szCs w:val="20"/>
              </w:rPr>
              <w:t xml:space="preserve"> </w:t>
            </w:r>
            <w:r w:rsidRPr="00C97B01">
              <w:rPr>
                <w:rFonts w:ascii="Calibri Light" w:hAnsi="Calibri Light" w:cs="Calibri Light"/>
                <w:b/>
                <w:bCs/>
                <w:sz w:val="22"/>
                <w:szCs w:val="20"/>
              </w:rPr>
              <w:t>zakres</w:t>
            </w:r>
          </w:p>
        </w:tc>
        <w:tc>
          <w:tcPr>
            <w:tcW w:w="1536" w:type="dxa"/>
            <w:shd w:val="clear" w:color="auto" w:fill="F2F2F2" w:themeFill="background1" w:themeFillShade="F2"/>
          </w:tcPr>
          <w:p w14:paraId="7C2729FD" w14:textId="5B9E337D" w:rsidR="004D7855" w:rsidRPr="00C97B01" w:rsidRDefault="004D7855" w:rsidP="009C467B">
            <w:pPr>
              <w:rPr>
                <w:b/>
                <w:sz w:val="22"/>
              </w:rPr>
            </w:pPr>
            <w:r w:rsidRPr="00C97B01">
              <w:rPr>
                <w:rFonts w:ascii="Calibri Light" w:hAnsi="Calibri Light" w:cs="Calibri Light"/>
                <w:b/>
                <w:bCs/>
                <w:sz w:val="22"/>
                <w:szCs w:val="20"/>
              </w:rPr>
              <w:t>Powiększanie zasobów i remonty ze środków instytucji (zł)/</w:t>
            </w:r>
            <w:r w:rsidR="007130C2">
              <w:rPr>
                <w:rFonts w:ascii="Calibri Light" w:hAnsi="Calibri Light" w:cs="Calibri Light"/>
                <w:b/>
                <w:bCs/>
                <w:sz w:val="22"/>
                <w:szCs w:val="20"/>
              </w:rPr>
              <w:t xml:space="preserve"> </w:t>
            </w:r>
            <w:r w:rsidRPr="00C97B01">
              <w:rPr>
                <w:rFonts w:ascii="Calibri Light" w:hAnsi="Calibri Light" w:cs="Calibri Light"/>
                <w:b/>
                <w:bCs/>
                <w:sz w:val="22"/>
                <w:szCs w:val="20"/>
              </w:rPr>
              <w:t>zakres</w:t>
            </w:r>
          </w:p>
        </w:tc>
      </w:tr>
      <w:tr w:rsidR="009C467B" w:rsidRPr="00C97B01" w14:paraId="51316E2B" w14:textId="77777777" w:rsidTr="009C467B">
        <w:tc>
          <w:tcPr>
            <w:tcW w:w="1535" w:type="dxa"/>
            <w:vAlign w:val="center"/>
          </w:tcPr>
          <w:p w14:paraId="05738DD9" w14:textId="38EBF3C9" w:rsidR="004D7855" w:rsidRPr="00C97B01" w:rsidRDefault="007130C2" w:rsidP="009C467B">
            <w:pPr>
              <w:rPr>
                <w:rFonts w:cstheme="majorHAnsi"/>
                <w:sz w:val="22"/>
              </w:rPr>
            </w:pPr>
            <w:r>
              <w:rPr>
                <w:rFonts w:cstheme="majorHAnsi"/>
                <w:b/>
                <w:sz w:val="22"/>
                <w:szCs w:val="20"/>
              </w:rPr>
              <w:t>4400</w:t>
            </w:r>
            <w:r w:rsidR="004D7855" w:rsidRPr="00C97B01">
              <w:rPr>
                <w:rFonts w:cstheme="majorHAnsi"/>
                <w:b/>
                <w:sz w:val="22"/>
                <w:szCs w:val="20"/>
              </w:rPr>
              <w:t>550</w:t>
            </w:r>
          </w:p>
        </w:tc>
        <w:tc>
          <w:tcPr>
            <w:tcW w:w="1535" w:type="dxa"/>
            <w:vAlign w:val="center"/>
          </w:tcPr>
          <w:p w14:paraId="744F64DE" w14:textId="414FE6E3" w:rsidR="004D7855" w:rsidRPr="00C97B01" w:rsidRDefault="004D7855" w:rsidP="009C467B">
            <w:pPr>
              <w:ind w:left="-59" w:right="-107"/>
              <w:rPr>
                <w:rFonts w:cstheme="majorHAnsi"/>
                <w:sz w:val="22"/>
              </w:rPr>
            </w:pPr>
            <w:r w:rsidRPr="00C97B01">
              <w:rPr>
                <w:rFonts w:cstheme="majorHAnsi"/>
                <w:b/>
                <w:bCs/>
                <w:sz w:val="22"/>
                <w:szCs w:val="20"/>
              </w:rPr>
              <w:t>802</w:t>
            </w:r>
            <w:r w:rsidRPr="00C97B01">
              <w:rPr>
                <w:rFonts w:cstheme="majorHAnsi"/>
                <w:sz w:val="22"/>
                <w:szCs w:val="20"/>
              </w:rPr>
              <w:t>: 2 wystawy stałe (nowa</w:t>
            </w:r>
            <w:r w:rsidR="007130C2">
              <w:rPr>
                <w:rFonts w:cstheme="majorHAnsi"/>
                <w:sz w:val="22"/>
                <w:szCs w:val="20"/>
              </w:rPr>
              <w:t xml:space="preserve"> </w:t>
            </w:r>
            <w:r w:rsidRPr="00C97B01">
              <w:rPr>
                <w:rFonts w:cstheme="majorHAnsi"/>
                <w:sz w:val="22"/>
                <w:szCs w:val="20"/>
              </w:rPr>
              <w:t>w Parku Militarnym),</w:t>
            </w:r>
            <w:r w:rsidR="007130C2">
              <w:rPr>
                <w:rFonts w:cstheme="majorHAnsi"/>
                <w:sz w:val="22"/>
                <w:szCs w:val="20"/>
              </w:rPr>
              <w:t xml:space="preserve"> </w:t>
            </w:r>
            <w:r w:rsidR="009C467B">
              <w:rPr>
                <w:rFonts w:cstheme="majorHAnsi"/>
                <w:sz w:val="22"/>
                <w:szCs w:val="20"/>
              </w:rPr>
              <w:t xml:space="preserve">10 </w:t>
            </w:r>
            <w:r w:rsidR="009C467B">
              <w:rPr>
                <w:rFonts w:cstheme="majorHAnsi"/>
                <w:sz w:val="22"/>
                <w:szCs w:val="20"/>
              </w:rPr>
              <w:lastRenderedPageBreak/>
              <w:t xml:space="preserve">wystaw czasowych (w </w:t>
            </w:r>
            <w:r w:rsidRPr="00C97B01">
              <w:rPr>
                <w:rFonts w:cstheme="majorHAnsi"/>
                <w:sz w:val="22"/>
                <w:szCs w:val="20"/>
              </w:rPr>
              <w:t>tym:</w:t>
            </w:r>
            <w:r w:rsidR="007130C2">
              <w:rPr>
                <w:rFonts w:cstheme="majorHAnsi"/>
                <w:sz w:val="22"/>
                <w:szCs w:val="20"/>
              </w:rPr>
              <w:t xml:space="preserve"> </w:t>
            </w:r>
            <w:r w:rsidRPr="00C97B01">
              <w:rPr>
                <w:rFonts w:cstheme="majorHAnsi"/>
                <w:sz w:val="22"/>
                <w:szCs w:val="20"/>
              </w:rPr>
              <w:t>6 plenerowych), 785 działań edukacyjnych,</w:t>
            </w:r>
            <w:r w:rsidR="007130C2">
              <w:rPr>
                <w:rFonts w:cstheme="majorHAnsi"/>
                <w:sz w:val="22"/>
                <w:szCs w:val="20"/>
              </w:rPr>
              <w:t xml:space="preserve"> </w:t>
            </w:r>
            <w:r w:rsidRPr="00C97B01">
              <w:rPr>
                <w:rFonts w:cstheme="majorHAnsi"/>
                <w:sz w:val="22"/>
                <w:szCs w:val="20"/>
              </w:rPr>
              <w:t>5 wydawnictw;</w:t>
            </w:r>
            <w:r w:rsidR="009C467B">
              <w:rPr>
                <w:rFonts w:cstheme="majorHAnsi"/>
                <w:sz w:val="22"/>
                <w:szCs w:val="20"/>
              </w:rPr>
              <w:t xml:space="preserve"> </w:t>
            </w:r>
            <w:r w:rsidRPr="00C97B01">
              <w:rPr>
                <w:rFonts w:cstheme="majorHAnsi"/>
                <w:sz w:val="22"/>
                <w:szCs w:val="20"/>
              </w:rPr>
              <w:t xml:space="preserve">zakup muzealiów </w:t>
            </w:r>
            <w:proofErr w:type="spellStart"/>
            <w:r w:rsidRPr="00C97B01">
              <w:rPr>
                <w:rFonts w:cstheme="majorHAnsi"/>
                <w:sz w:val="22"/>
                <w:szCs w:val="20"/>
              </w:rPr>
              <w:t>niskocennych</w:t>
            </w:r>
            <w:proofErr w:type="spellEnd"/>
            <w:r w:rsidRPr="00C97B01">
              <w:rPr>
                <w:rFonts w:cstheme="majorHAnsi"/>
                <w:sz w:val="22"/>
                <w:szCs w:val="20"/>
              </w:rPr>
              <w:t xml:space="preserve"> (59615)</w:t>
            </w:r>
          </w:p>
        </w:tc>
        <w:tc>
          <w:tcPr>
            <w:tcW w:w="1535" w:type="dxa"/>
            <w:vAlign w:val="center"/>
          </w:tcPr>
          <w:p w14:paraId="7E17A105" w14:textId="4EF447E0" w:rsidR="004D7855" w:rsidRPr="00F9257F" w:rsidRDefault="004D7855" w:rsidP="009C467B">
            <w:pPr>
              <w:rPr>
                <w:rFonts w:cstheme="majorHAnsi"/>
                <w:sz w:val="22"/>
                <w:szCs w:val="20"/>
              </w:rPr>
            </w:pPr>
            <w:r w:rsidRPr="00C97B01">
              <w:rPr>
                <w:rFonts w:cstheme="majorHAnsi"/>
                <w:b/>
                <w:sz w:val="22"/>
                <w:szCs w:val="20"/>
              </w:rPr>
              <w:lastRenderedPageBreak/>
              <w:t>41314</w:t>
            </w:r>
            <w:r w:rsidR="009C467B">
              <w:rPr>
                <w:rFonts w:cstheme="majorHAnsi"/>
                <w:b/>
                <w:sz w:val="22"/>
                <w:szCs w:val="20"/>
              </w:rPr>
              <w:t xml:space="preserve"> </w:t>
            </w:r>
            <w:r w:rsidRPr="00C97B01">
              <w:rPr>
                <w:rFonts w:cstheme="majorHAnsi"/>
                <w:bCs/>
                <w:sz w:val="22"/>
                <w:szCs w:val="20"/>
              </w:rPr>
              <w:t>w tym:</w:t>
            </w:r>
            <w:r w:rsidR="009C467B">
              <w:rPr>
                <w:rFonts w:cstheme="majorHAnsi"/>
                <w:bCs/>
                <w:sz w:val="22"/>
                <w:szCs w:val="20"/>
              </w:rPr>
              <w:t xml:space="preserve"> 27 </w:t>
            </w:r>
            <w:r w:rsidRPr="00C97B01">
              <w:rPr>
                <w:rFonts w:cstheme="majorHAnsi"/>
                <w:bCs/>
                <w:sz w:val="22"/>
                <w:szCs w:val="20"/>
              </w:rPr>
              <w:t xml:space="preserve">974 </w:t>
            </w:r>
            <w:r w:rsidRPr="00C97B01">
              <w:rPr>
                <w:rFonts w:cstheme="majorHAnsi"/>
                <w:sz w:val="22"/>
                <w:szCs w:val="20"/>
              </w:rPr>
              <w:t>(odbiorcy</w:t>
            </w:r>
            <w:r w:rsidR="009C467B">
              <w:rPr>
                <w:rFonts w:cstheme="majorHAnsi"/>
                <w:sz w:val="22"/>
                <w:szCs w:val="20"/>
              </w:rPr>
              <w:t xml:space="preserve"> </w:t>
            </w:r>
            <w:r w:rsidRPr="00C97B01">
              <w:rPr>
                <w:rFonts w:cstheme="majorHAnsi"/>
                <w:sz w:val="22"/>
                <w:szCs w:val="20"/>
              </w:rPr>
              <w:t>edukacji)</w:t>
            </w:r>
          </w:p>
        </w:tc>
        <w:tc>
          <w:tcPr>
            <w:tcW w:w="1535" w:type="dxa"/>
            <w:vAlign w:val="center"/>
          </w:tcPr>
          <w:p w14:paraId="475F1C92" w14:textId="2F525EE9" w:rsidR="004D7855" w:rsidRPr="00C97B01" w:rsidRDefault="004D7855" w:rsidP="009C467B">
            <w:pPr>
              <w:rPr>
                <w:rFonts w:cstheme="majorHAnsi"/>
                <w:sz w:val="22"/>
              </w:rPr>
            </w:pPr>
            <w:r w:rsidRPr="00C97B01">
              <w:rPr>
                <w:rFonts w:cstheme="majorHAnsi"/>
                <w:b/>
                <w:sz w:val="22"/>
                <w:szCs w:val="20"/>
              </w:rPr>
              <w:t>49000</w:t>
            </w:r>
            <w:r w:rsidR="009C467B">
              <w:rPr>
                <w:rFonts w:cstheme="majorHAnsi"/>
                <w:b/>
                <w:sz w:val="22"/>
                <w:szCs w:val="20"/>
              </w:rPr>
              <w:t xml:space="preserve"> </w:t>
            </w:r>
            <w:proofErr w:type="spellStart"/>
            <w:r w:rsidRPr="00C97B01">
              <w:rPr>
                <w:rFonts w:cstheme="majorHAnsi"/>
                <w:bCs/>
                <w:sz w:val="22"/>
                <w:szCs w:val="20"/>
              </w:rPr>
              <w:t>Remembrance</w:t>
            </w:r>
            <w:proofErr w:type="spellEnd"/>
            <w:r w:rsidRPr="00C97B01">
              <w:rPr>
                <w:rFonts w:cstheme="majorHAnsi"/>
                <w:bCs/>
                <w:sz w:val="22"/>
                <w:szCs w:val="20"/>
              </w:rPr>
              <w:t xml:space="preserve"> </w:t>
            </w:r>
            <w:proofErr w:type="spellStart"/>
            <w:r w:rsidRPr="00C97B01">
              <w:rPr>
                <w:rFonts w:cstheme="majorHAnsi"/>
                <w:bCs/>
                <w:sz w:val="22"/>
                <w:szCs w:val="20"/>
              </w:rPr>
              <w:t>education</w:t>
            </w:r>
            <w:proofErr w:type="spellEnd"/>
            <w:r w:rsidRPr="00C97B01">
              <w:rPr>
                <w:rFonts w:cstheme="majorHAnsi"/>
                <w:bCs/>
                <w:sz w:val="22"/>
                <w:szCs w:val="20"/>
              </w:rPr>
              <w:t>-</w:t>
            </w:r>
            <w:r w:rsidRPr="00C97B01">
              <w:rPr>
                <w:rFonts w:cstheme="majorHAnsi"/>
                <w:sz w:val="22"/>
                <w:szCs w:val="20"/>
              </w:rPr>
              <w:t xml:space="preserve"> Edukacja </w:t>
            </w:r>
            <w:r w:rsidRPr="00C97B01">
              <w:rPr>
                <w:rFonts w:cstheme="majorHAnsi"/>
                <w:sz w:val="22"/>
                <w:szCs w:val="20"/>
              </w:rPr>
              <w:lastRenderedPageBreak/>
              <w:t>kulturalna osób dorosłych</w:t>
            </w:r>
            <w:r w:rsidRPr="00C97B01">
              <w:rPr>
                <w:rFonts w:cstheme="majorHAnsi"/>
                <w:i/>
                <w:sz w:val="22"/>
                <w:szCs w:val="20"/>
              </w:rPr>
              <w:t>,</w:t>
            </w:r>
            <w:r w:rsidR="009C467B">
              <w:rPr>
                <w:rFonts w:cstheme="majorHAnsi"/>
                <w:i/>
                <w:sz w:val="22"/>
                <w:szCs w:val="20"/>
              </w:rPr>
              <w:t xml:space="preserve"> </w:t>
            </w:r>
            <w:r w:rsidRPr="00C97B01">
              <w:rPr>
                <w:rFonts w:cstheme="majorHAnsi"/>
                <w:b/>
                <w:sz w:val="22"/>
                <w:szCs w:val="20"/>
              </w:rPr>
              <w:t>67884</w:t>
            </w:r>
            <w:r w:rsidR="009C467B">
              <w:rPr>
                <w:rFonts w:cstheme="majorHAnsi"/>
                <w:b/>
                <w:sz w:val="22"/>
                <w:szCs w:val="20"/>
              </w:rPr>
              <w:t xml:space="preserve"> </w:t>
            </w:r>
            <w:r w:rsidRPr="00C97B01">
              <w:rPr>
                <w:rFonts w:cstheme="majorHAnsi"/>
                <w:sz w:val="22"/>
                <w:szCs w:val="20"/>
              </w:rPr>
              <w:t>zadanie ze środków UNICEF</w:t>
            </w:r>
          </w:p>
        </w:tc>
        <w:tc>
          <w:tcPr>
            <w:tcW w:w="1536" w:type="dxa"/>
            <w:vAlign w:val="center"/>
          </w:tcPr>
          <w:p w14:paraId="16B995C2" w14:textId="68A29C37" w:rsidR="004D7855" w:rsidRPr="00C97B01" w:rsidRDefault="004D7855" w:rsidP="009C467B">
            <w:pPr>
              <w:rPr>
                <w:rFonts w:cstheme="majorHAnsi"/>
                <w:sz w:val="22"/>
              </w:rPr>
            </w:pPr>
            <w:r w:rsidRPr="00C97B01">
              <w:rPr>
                <w:rFonts w:cstheme="majorHAnsi"/>
                <w:b/>
                <w:bCs/>
                <w:sz w:val="22"/>
                <w:szCs w:val="20"/>
              </w:rPr>
              <w:lastRenderedPageBreak/>
              <w:t>407450</w:t>
            </w:r>
            <w:r w:rsidR="009C467B">
              <w:rPr>
                <w:rFonts w:cstheme="majorHAnsi"/>
                <w:b/>
                <w:bCs/>
                <w:sz w:val="22"/>
                <w:szCs w:val="20"/>
              </w:rPr>
              <w:t xml:space="preserve"> </w:t>
            </w:r>
            <w:r w:rsidRPr="00C97B01">
              <w:rPr>
                <w:rFonts w:cstheme="majorHAnsi"/>
                <w:sz w:val="22"/>
                <w:szCs w:val="20"/>
              </w:rPr>
              <w:t>w tym:</w:t>
            </w:r>
            <w:r w:rsidR="009C467B">
              <w:rPr>
                <w:rFonts w:cstheme="majorHAnsi"/>
                <w:sz w:val="22"/>
                <w:szCs w:val="20"/>
              </w:rPr>
              <w:t xml:space="preserve"> </w:t>
            </w:r>
            <w:r w:rsidRPr="00C97B01">
              <w:rPr>
                <w:rFonts w:cstheme="majorHAnsi"/>
                <w:sz w:val="22"/>
                <w:szCs w:val="20"/>
              </w:rPr>
              <w:t xml:space="preserve">aranżacja terenu Parku Militarnego </w:t>
            </w:r>
            <w:r w:rsidRPr="00C97B01">
              <w:rPr>
                <w:rFonts w:cstheme="majorHAnsi"/>
                <w:sz w:val="22"/>
                <w:szCs w:val="20"/>
              </w:rPr>
              <w:lastRenderedPageBreak/>
              <w:t>(34</w:t>
            </w:r>
            <w:r w:rsidR="00F65578">
              <w:rPr>
                <w:rFonts w:cstheme="majorHAnsi"/>
                <w:sz w:val="22"/>
                <w:szCs w:val="20"/>
              </w:rPr>
              <w:t>000</w:t>
            </w:r>
            <w:r w:rsidRPr="00C97B01">
              <w:rPr>
                <w:rFonts w:cstheme="majorHAnsi"/>
                <w:sz w:val="22"/>
                <w:szCs w:val="20"/>
              </w:rPr>
              <w:t>); modernizacja środowiska wirtualnego</w:t>
            </w:r>
            <w:r w:rsidR="009C467B">
              <w:rPr>
                <w:rFonts w:cstheme="majorHAnsi"/>
                <w:sz w:val="22"/>
                <w:szCs w:val="20"/>
              </w:rPr>
              <w:t xml:space="preserve"> </w:t>
            </w:r>
            <w:r w:rsidRPr="00C97B01">
              <w:rPr>
                <w:rFonts w:cstheme="majorHAnsi"/>
                <w:sz w:val="22"/>
                <w:szCs w:val="20"/>
              </w:rPr>
              <w:t>z serwerami (150</w:t>
            </w:r>
            <w:r w:rsidR="00F65578">
              <w:rPr>
                <w:rFonts w:cstheme="majorHAnsi"/>
                <w:sz w:val="22"/>
                <w:szCs w:val="20"/>
              </w:rPr>
              <w:t>000</w:t>
            </w:r>
            <w:r w:rsidRPr="00C97B01">
              <w:rPr>
                <w:rFonts w:cstheme="majorHAnsi"/>
                <w:sz w:val="22"/>
                <w:szCs w:val="20"/>
              </w:rPr>
              <w:t>); klimatyzacja (12</w:t>
            </w:r>
            <w:r w:rsidR="00F65578">
              <w:rPr>
                <w:rFonts w:cstheme="majorHAnsi"/>
                <w:sz w:val="22"/>
                <w:szCs w:val="20"/>
              </w:rPr>
              <w:t>000)</w:t>
            </w:r>
            <w:r w:rsidRPr="00C97B01">
              <w:rPr>
                <w:rFonts w:cstheme="majorHAnsi"/>
                <w:sz w:val="22"/>
                <w:szCs w:val="20"/>
              </w:rPr>
              <w:t>; muzealia</w:t>
            </w:r>
            <w:r w:rsidR="009C467B">
              <w:rPr>
                <w:rFonts w:cstheme="majorHAnsi"/>
                <w:sz w:val="22"/>
                <w:szCs w:val="20"/>
              </w:rPr>
              <w:t xml:space="preserve"> </w:t>
            </w:r>
            <w:r w:rsidRPr="00C97B01">
              <w:rPr>
                <w:rFonts w:cstheme="majorHAnsi"/>
                <w:sz w:val="22"/>
                <w:szCs w:val="20"/>
              </w:rPr>
              <w:t>(211450)</w:t>
            </w:r>
          </w:p>
        </w:tc>
        <w:tc>
          <w:tcPr>
            <w:tcW w:w="1536" w:type="dxa"/>
            <w:vAlign w:val="center"/>
          </w:tcPr>
          <w:p w14:paraId="706AEDCB" w14:textId="2A27F9CB" w:rsidR="004D7855" w:rsidRPr="008D5496" w:rsidRDefault="004D7855" w:rsidP="009C467B">
            <w:pPr>
              <w:rPr>
                <w:rFonts w:cstheme="majorHAnsi"/>
                <w:sz w:val="22"/>
                <w:szCs w:val="20"/>
              </w:rPr>
            </w:pPr>
            <w:r w:rsidRPr="00C97B01">
              <w:rPr>
                <w:rFonts w:cstheme="majorHAnsi"/>
                <w:b/>
                <w:bCs/>
                <w:sz w:val="22"/>
                <w:szCs w:val="20"/>
              </w:rPr>
              <w:lastRenderedPageBreak/>
              <w:t>170919</w:t>
            </w:r>
            <w:r w:rsidR="009C467B">
              <w:rPr>
                <w:rFonts w:cstheme="majorHAnsi"/>
                <w:b/>
                <w:bCs/>
                <w:sz w:val="22"/>
                <w:szCs w:val="20"/>
              </w:rPr>
              <w:t xml:space="preserve"> </w:t>
            </w:r>
            <w:r w:rsidRPr="00C97B01">
              <w:rPr>
                <w:rFonts w:cstheme="majorHAnsi"/>
                <w:sz w:val="22"/>
                <w:szCs w:val="20"/>
              </w:rPr>
              <w:t>zakup samochodu osobowego,</w:t>
            </w:r>
            <w:r w:rsidR="009C467B">
              <w:rPr>
                <w:rFonts w:cstheme="majorHAnsi"/>
                <w:sz w:val="22"/>
                <w:szCs w:val="20"/>
              </w:rPr>
              <w:t xml:space="preserve"> </w:t>
            </w:r>
            <w:r w:rsidRPr="00C97B01">
              <w:rPr>
                <w:rFonts w:cstheme="majorHAnsi"/>
                <w:sz w:val="22"/>
                <w:szCs w:val="20"/>
              </w:rPr>
              <w:lastRenderedPageBreak/>
              <w:t>modernizacja wyposażenia</w:t>
            </w:r>
          </w:p>
        </w:tc>
      </w:tr>
    </w:tbl>
    <w:p w14:paraId="218F77C7" w14:textId="31596470" w:rsidR="004D7855" w:rsidRPr="00006850" w:rsidRDefault="004D7855" w:rsidP="00006850">
      <w:pPr>
        <w:pStyle w:val="rdo"/>
        <w:spacing w:before="0"/>
      </w:pPr>
      <w:r w:rsidRPr="00C97B01">
        <w:lastRenderedPageBreak/>
        <w:t>Źródło: Referat Kultury w Departamencie Kultury, Promocji i Sportu</w:t>
      </w:r>
    </w:p>
    <w:p w14:paraId="17F2D8C0" w14:textId="77777777" w:rsidR="004D7855" w:rsidRPr="00C97B01" w:rsidRDefault="004D7855" w:rsidP="00006850">
      <w:pPr>
        <w:spacing w:after="240"/>
        <w:rPr>
          <w:rFonts w:cstheme="majorHAnsi"/>
          <w:b/>
          <w:szCs w:val="24"/>
        </w:rPr>
      </w:pPr>
      <w:r w:rsidRPr="00C97B01">
        <w:rPr>
          <w:rFonts w:cstheme="majorHAnsi"/>
          <w:b/>
          <w:szCs w:val="24"/>
        </w:rPr>
        <w:t>DZIAŁALNOŚĆ BIAŁOSTOCKICH FILII BIBLIOTECZNYCH</w:t>
      </w:r>
    </w:p>
    <w:p w14:paraId="32482856" w14:textId="4D6EEB96" w:rsidR="004D7855" w:rsidRPr="00006850" w:rsidRDefault="004D7855" w:rsidP="00006850">
      <w:pPr>
        <w:pStyle w:val="WW-Tekstpodstawowy3"/>
        <w:ind w:firstLine="708"/>
        <w:jc w:val="left"/>
        <w:rPr>
          <w:rFonts w:ascii="Calibri Light" w:hAnsi="Calibri Light" w:cs="Calibri Light"/>
          <w:bCs/>
          <w:sz w:val="24"/>
          <w:szCs w:val="22"/>
        </w:rPr>
      </w:pPr>
      <w:r w:rsidRPr="00C97B01">
        <w:rPr>
          <w:rFonts w:ascii="Calibri Light" w:hAnsi="Calibri Light" w:cs="Calibri Light"/>
          <w:bCs/>
          <w:sz w:val="24"/>
          <w:szCs w:val="22"/>
        </w:rPr>
        <w:t xml:space="preserve">Funkcję powiatowej </w:t>
      </w:r>
      <w:r w:rsidR="0054084B" w:rsidRPr="00C97B01">
        <w:rPr>
          <w:rFonts w:ascii="Calibri Light" w:hAnsi="Calibri Light" w:cs="Calibri Light"/>
          <w:bCs/>
          <w:sz w:val="24"/>
          <w:szCs w:val="22"/>
        </w:rPr>
        <w:t xml:space="preserve">biblioteki publicznej </w:t>
      </w:r>
      <w:r w:rsidRPr="00C97B01">
        <w:rPr>
          <w:rFonts w:ascii="Calibri Light" w:hAnsi="Calibri Light" w:cs="Calibri Light"/>
          <w:bCs/>
          <w:sz w:val="24"/>
          <w:szCs w:val="22"/>
        </w:rPr>
        <w:t>pełni Książnica Pod</w:t>
      </w:r>
      <w:r w:rsidR="00116C48">
        <w:rPr>
          <w:rFonts w:ascii="Calibri Light" w:hAnsi="Calibri Light" w:cs="Calibri Light"/>
          <w:bCs/>
          <w:sz w:val="24"/>
          <w:szCs w:val="22"/>
        </w:rPr>
        <w:t xml:space="preserve">laska im. Łukasza Górnickiego w </w:t>
      </w:r>
      <w:r w:rsidRPr="00C97B01">
        <w:rPr>
          <w:rFonts w:ascii="Calibri Light" w:hAnsi="Calibri Light" w:cs="Calibri Light"/>
          <w:bCs/>
          <w:sz w:val="24"/>
          <w:szCs w:val="22"/>
        </w:rPr>
        <w:t>Białymstoku, na podstawie porozumienia Miasta z samorządem wojewódzkim</w:t>
      </w:r>
      <w:r w:rsidR="00116C48">
        <w:rPr>
          <w:rFonts w:ascii="Calibri Light" w:hAnsi="Calibri Light" w:cs="Calibri Light"/>
          <w:bCs/>
          <w:sz w:val="24"/>
          <w:szCs w:val="22"/>
        </w:rPr>
        <w:t xml:space="preserve"> </w:t>
      </w:r>
      <w:r w:rsidRPr="00C97B01">
        <w:rPr>
          <w:rFonts w:ascii="Calibri Light" w:hAnsi="Calibri Light" w:cs="Calibri Light"/>
          <w:bCs/>
          <w:sz w:val="24"/>
          <w:szCs w:val="22"/>
        </w:rPr>
        <w:t xml:space="preserve">z 1999 r., znowelizowanego w 2010 r. Książnica wpisana jest do rejestru wojewódzkich instytucji kultury. Miasto finansuje prowadzenie 16 filii bibliotecznych na terenie Białegostoku, przeznaczając środki na powiększanie księgozbioru, prenumeratę prasy, czynsze, koszty energii, wynagrodzenia pracowników oraz wydatki majątkowe. </w:t>
      </w:r>
    </w:p>
    <w:p w14:paraId="1540289D" w14:textId="0B440FDD" w:rsidR="004D7855" w:rsidRPr="00C97B01" w:rsidRDefault="004D7855" w:rsidP="00116C48">
      <w:pPr>
        <w:pStyle w:val="Legenda"/>
        <w:rPr>
          <w:rFonts w:ascii="Calibri Light" w:hAnsi="Calibri Light"/>
          <w:sz w:val="24"/>
          <w:szCs w:val="24"/>
        </w:rPr>
      </w:pPr>
      <w:bookmarkStart w:id="553" w:name="_Toc173845492"/>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207</w:t>
      </w:r>
      <w:r w:rsidRPr="00C97B01">
        <w:rPr>
          <w:rFonts w:ascii="Calibri Light" w:hAnsi="Calibri Light"/>
          <w:sz w:val="24"/>
          <w:szCs w:val="24"/>
        </w:rPr>
        <w:fldChar w:fldCharType="end"/>
      </w:r>
      <w:r w:rsidRPr="00C97B01">
        <w:rPr>
          <w:rFonts w:ascii="Calibri Light" w:hAnsi="Calibri Light"/>
          <w:sz w:val="24"/>
          <w:szCs w:val="24"/>
        </w:rPr>
        <w:t>. Podstawowe dane o bibliotece</w:t>
      </w:r>
      <w:bookmarkEnd w:id="55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2029"/>
        <w:gridCol w:w="2029"/>
        <w:gridCol w:w="2029"/>
        <w:gridCol w:w="2029"/>
      </w:tblGrid>
      <w:tr w:rsidR="00C97B01" w:rsidRPr="00C97B01" w14:paraId="58090E3D" w14:textId="77777777" w:rsidTr="00116C48">
        <w:tc>
          <w:tcPr>
            <w:tcW w:w="956" w:type="dxa"/>
            <w:shd w:val="clear" w:color="auto" w:fill="F2F2F2" w:themeFill="background1" w:themeFillShade="F2"/>
            <w:vAlign w:val="center"/>
          </w:tcPr>
          <w:p w14:paraId="5962B971" w14:textId="77777777" w:rsidR="004D7855" w:rsidRPr="00C97B01" w:rsidRDefault="004D7855" w:rsidP="00116C48">
            <w:pPr>
              <w:rPr>
                <w:rFonts w:ascii="Calibri Light" w:hAnsi="Calibri Light"/>
                <w:b/>
                <w:sz w:val="22"/>
                <w:szCs w:val="24"/>
              </w:rPr>
            </w:pPr>
            <w:r w:rsidRPr="00C97B01">
              <w:rPr>
                <w:rFonts w:ascii="Calibri Light" w:hAnsi="Calibri Light"/>
                <w:b/>
                <w:sz w:val="22"/>
                <w:szCs w:val="24"/>
              </w:rPr>
              <w:t>Rok</w:t>
            </w:r>
          </w:p>
        </w:tc>
        <w:tc>
          <w:tcPr>
            <w:tcW w:w="2029" w:type="dxa"/>
            <w:shd w:val="clear" w:color="auto" w:fill="F2F2F2" w:themeFill="background1" w:themeFillShade="F2"/>
            <w:vAlign w:val="center"/>
          </w:tcPr>
          <w:p w14:paraId="7D6EEFF5" w14:textId="4FC1F212" w:rsidR="004D7855" w:rsidRPr="00C97B01" w:rsidRDefault="004D7855" w:rsidP="00116C48">
            <w:pPr>
              <w:rPr>
                <w:rFonts w:ascii="Calibri Light" w:hAnsi="Calibri Light"/>
                <w:b/>
                <w:sz w:val="22"/>
                <w:szCs w:val="24"/>
              </w:rPr>
            </w:pPr>
            <w:r w:rsidRPr="00C97B01">
              <w:rPr>
                <w:rFonts w:ascii="Calibri Light" w:hAnsi="Calibri Light"/>
                <w:b/>
                <w:sz w:val="22"/>
                <w:szCs w:val="24"/>
              </w:rPr>
              <w:t>Wysokość dotacji na działalność filii bibliotecznych</w:t>
            </w:r>
            <w:r w:rsidR="00116C48">
              <w:rPr>
                <w:rFonts w:ascii="Calibri Light" w:hAnsi="Calibri Light"/>
                <w:b/>
                <w:sz w:val="22"/>
                <w:szCs w:val="24"/>
              </w:rPr>
              <w:t xml:space="preserve"> </w:t>
            </w:r>
            <w:r w:rsidRPr="00C97B01">
              <w:rPr>
                <w:rFonts w:ascii="Calibri Light" w:hAnsi="Calibri Light"/>
                <w:b/>
                <w:sz w:val="22"/>
                <w:szCs w:val="24"/>
              </w:rPr>
              <w:t>(w zł)</w:t>
            </w:r>
          </w:p>
        </w:tc>
        <w:tc>
          <w:tcPr>
            <w:tcW w:w="2029" w:type="dxa"/>
            <w:shd w:val="clear" w:color="auto" w:fill="F2F2F2" w:themeFill="background1" w:themeFillShade="F2"/>
            <w:vAlign w:val="center"/>
          </w:tcPr>
          <w:p w14:paraId="23F877A0" w14:textId="77777777" w:rsidR="004D7855" w:rsidRPr="00C97B01" w:rsidRDefault="004D7855" w:rsidP="00116C48">
            <w:pPr>
              <w:rPr>
                <w:rFonts w:ascii="Calibri Light" w:hAnsi="Calibri Light"/>
                <w:b/>
                <w:sz w:val="22"/>
                <w:szCs w:val="24"/>
              </w:rPr>
            </w:pPr>
            <w:r w:rsidRPr="00C97B01">
              <w:rPr>
                <w:rFonts w:ascii="Calibri Light" w:hAnsi="Calibri Light"/>
                <w:b/>
                <w:sz w:val="22"/>
                <w:szCs w:val="24"/>
              </w:rPr>
              <w:t>Liczba czytelników</w:t>
            </w:r>
          </w:p>
        </w:tc>
        <w:tc>
          <w:tcPr>
            <w:tcW w:w="2029" w:type="dxa"/>
            <w:shd w:val="clear" w:color="auto" w:fill="F2F2F2" w:themeFill="background1" w:themeFillShade="F2"/>
            <w:vAlign w:val="center"/>
          </w:tcPr>
          <w:p w14:paraId="0E120514" w14:textId="77777777" w:rsidR="004D7855" w:rsidRPr="00C97B01" w:rsidRDefault="004D7855" w:rsidP="00116C48">
            <w:pPr>
              <w:rPr>
                <w:rFonts w:ascii="Calibri Light" w:hAnsi="Calibri Light"/>
                <w:b/>
                <w:sz w:val="22"/>
                <w:szCs w:val="24"/>
              </w:rPr>
            </w:pPr>
            <w:r w:rsidRPr="00C97B01">
              <w:rPr>
                <w:rFonts w:ascii="Calibri Light" w:hAnsi="Calibri Light"/>
                <w:b/>
                <w:sz w:val="22"/>
                <w:szCs w:val="24"/>
              </w:rPr>
              <w:t>Liczba odwiedzin</w:t>
            </w:r>
          </w:p>
        </w:tc>
        <w:tc>
          <w:tcPr>
            <w:tcW w:w="2029" w:type="dxa"/>
            <w:shd w:val="clear" w:color="auto" w:fill="F2F2F2" w:themeFill="background1" w:themeFillShade="F2"/>
            <w:vAlign w:val="center"/>
          </w:tcPr>
          <w:p w14:paraId="64597C79" w14:textId="77777777" w:rsidR="004D7855" w:rsidRPr="00C97B01" w:rsidRDefault="004D7855" w:rsidP="00116C48">
            <w:pPr>
              <w:rPr>
                <w:rFonts w:ascii="Calibri Light" w:hAnsi="Calibri Light"/>
                <w:b/>
                <w:sz w:val="22"/>
                <w:szCs w:val="24"/>
              </w:rPr>
            </w:pPr>
            <w:r w:rsidRPr="00C97B01">
              <w:rPr>
                <w:rFonts w:ascii="Calibri Light" w:hAnsi="Calibri Light"/>
                <w:b/>
                <w:sz w:val="22"/>
                <w:szCs w:val="24"/>
              </w:rPr>
              <w:t xml:space="preserve">Liczba </w:t>
            </w:r>
            <w:proofErr w:type="spellStart"/>
            <w:r w:rsidRPr="00C97B01">
              <w:rPr>
                <w:rFonts w:ascii="Calibri Light" w:hAnsi="Calibri Light"/>
                <w:b/>
                <w:sz w:val="22"/>
                <w:szCs w:val="24"/>
              </w:rPr>
              <w:t>wypożyczeń</w:t>
            </w:r>
            <w:proofErr w:type="spellEnd"/>
          </w:p>
        </w:tc>
      </w:tr>
      <w:tr w:rsidR="00C97B01" w:rsidRPr="00C97B01" w14:paraId="0291D28C" w14:textId="77777777" w:rsidTr="00116C48">
        <w:tc>
          <w:tcPr>
            <w:tcW w:w="956" w:type="dxa"/>
            <w:shd w:val="clear" w:color="auto" w:fill="F2F2F2" w:themeFill="background1" w:themeFillShade="F2"/>
            <w:vAlign w:val="center"/>
          </w:tcPr>
          <w:p w14:paraId="6E7423A8" w14:textId="77777777" w:rsidR="004D7855" w:rsidRPr="00C97B01" w:rsidRDefault="004D7855" w:rsidP="00116C48">
            <w:pPr>
              <w:rPr>
                <w:rFonts w:ascii="Calibri Light" w:hAnsi="Calibri Light"/>
                <w:b/>
                <w:sz w:val="22"/>
                <w:szCs w:val="24"/>
              </w:rPr>
            </w:pPr>
            <w:r w:rsidRPr="00C97B01">
              <w:rPr>
                <w:rFonts w:ascii="Calibri Light" w:hAnsi="Calibri Light"/>
                <w:b/>
                <w:sz w:val="22"/>
                <w:szCs w:val="24"/>
              </w:rPr>
              <w:t>2019</w:t>
            </w:r>
          </w:p>
        </w:tc>
        <w:tc>
          <w:tcPr>
            <w:tcW w:w="2029" w:type="dxa"/>
            <w:shd w:val="clear" w:color="auto" w:fill="auto"/>
            <w:vAlign w:val="center"/>
          </w:tcPr>
          <w:p w14:paraId="7888DAA4" w14:textId="5A4434E1" w:rsidR="004D7855" w:rsidRPr="00C97B01" w:rsidRDefault="00116C48" w:rsidP="00116C48">
            <w:pPr>
              <w:rPr>
                <w:rFonts w:ascii="Calibri Light" w:hAnsi="Calibri Light"/>
                <w:sz w:val="22"/>
                <w:szCs w:val="24"/>
              </w:rPr>
            </w:pPr>
            <w:r>
              <w:rPr>
                <w:sz w:val="22"/>
              </w:rPr>
              <w:t>3</w:t>
            </w:r>
            <w:r w:rsidR="004D7855" w:rsidRPr="00C97B01">
              <w:rPr>
                <w:sz w:val="22"/>
              </w:rPr>
              <w:t>791500</w:t>
            </w:r>
          </w:p>
        </w:tc>
        <w:tc>
          <w:tcPr>
            <w:tcW w:w="2029" w:type="dxa"/>
            <w:shd w:val="clear" w:color="auto" w:fill="auto"/>
            <w:vAlign w:val="center"/>
          </w:tcPr>
          <w:p w14:paraId="3538B419" w14:textId="3AE9299E" w:rsidR="004D7855" w:rsidRPr="00C97B01" w:rsidRDefault="004D7855" w:rsidP="00116C48">
            <w:pPr>
              <w:rPr>
                <w:rFonts w:ascii="Calibri Light" w:hAnsi="Calibri Light"/>
                <w:sz w:val="22"/>
                <w:szCs w:val="24"/>
              </w:rPr>
            </w:pPr>
            <w:r w:rsidRPr="00C97B01">
              <w:rPr>
                <w:sz w:val="22"/>
              </w:rPr>
              <w:t>33698</w:t>
            </w:r>
          </w:p>
        </w:tc>
        <w:tc>
          <w:tcPr>
            <w:tcW w:w="2029" w:type="dxa"/>
            <w:vAlign w:val="center"/>
          </w:tcPr>
          <w:p w14:paraId="5B61F9EC" w14:textId="5634CD50" w:rsidR="004D7855" w:rsidRPr="00C97B01" w:rsidRDefault="004D7855" w:rsidP="00116C48">
            <w:pPr>
              <w:rPr>
                <w:rFonts w:ascii="Calibri Light" w:hAnsi="Calibri Light"/>
                <w:sz w:val="22"/>
                <w:szCs w:val="24"/>
              </w:rPr>
            </w:pPr>
            <w:r w:rsidRPr="00C97B01">
              <w:rPr>
                <w:sz w:val="22"/>
              </w:rPr>
              <w:t>308144</w:t>
            </w:r>
          </w:p>
        </w:tc>
        <w:tc>
          <w:tcPr>
            <w:tcW w:w="2029" w:type="dxa"/>
            <w:vAlign w:val="center"/>
          </w:tcPr>
          <w:p w14:paraId="58BDC094" w14:textId="2CEBF40E" w:rsidR="004D7855" w:rsidRPr="00C97B01" w:rsidRDefault="004D7855" w:rsidP="00116C48">
            <w:pPr>
              <w:rPr>
                <w:rFonts w:ascii="Calibri Light" w:hAnsi="Calibri Light"/>
                <w:sz w:val="22"/>
                <w:szCs w:val="24"/>
              </w:rPr>
            </w:pPr>
            <w:r w:rsidRPr="00C97B01">
              <w:rPr>
                <w:sz w:val="22"/>
              </w:rPr>
              <w:t>659510</w:t>
            </w:r>
          </w:p>
        </w:tc>
      </w:tr>
      <w:tr w:rsidR="00C97B01" w:rsidRPr="00C97B01" w14:paraId="3C1E3B42" w14:textId="77777777" w:rsidTr="00116C48">
        <w:tc>
          <w:tcPr>
            <w:tcW w:w="956" w:type="dxa"/>
            <w:shd w:val="clear" w:color="auto" w:fill="F2F2F2" w:themeFill="background1" w:themeFillShade="F2"/>
            <w:vAlign w:val="center"/>
          </w:tcPr>
          <w:p w14:paraId="2F47041A" w14:textId="77777777" w:rsidR="004D7855" w:rsidRPr="00C97B01" w:rsidRDefault="004D7855" w:rsidP="00116C48">
            <w:pPr>
              <w:rPr>
                <w:rFonts w:ascii="Calibri Light" w:hAnsi="Calibri Light"/>
                <w:b/>
                <w:sz w:val="22"/>
                <w:szCs w:val="24"/>
              </w:rPr>
            </w:pPr>
            <w:r w:rsidRPr="00C97B01">
              <w:rPr>
                <w:rFonts w:ascii="Calibri Light" w:hAnsi="Calibri Light"/>
                <w:b/>
                <w:sz w:val="22"/>
                <w:szCs w:val="24"/>
              </w:rPr>
              <w:t>2020</w:t>
            </w:r>
          </w:p>
        </w:tc>
        <w:tc>
          <w:tcPr>
            <w:tcW w:w="2029" w:type="dxa"/>
            <w:shd w:val="clear" w:color="auto" w:fill="auto"/>
            <w:vAlign w:val="center"/>
          </w:tcPr>
          <w:p w14:paraId="5275189D" w14:textId="05AD70B6" w:rsidR="004D7855" w:rsidRPr="00C97B01" w:rsidRDefault="00116C48" w:rsidP="00116C48">
            <w:pPr>
              <w:rPr>
                <w:rFonts w:ascii="Calibri Light" w:hAnsi="Calibri Light"/>
                <w:sz w:val="22"/>
                <w:szCs w:val="24"/>
              </w:rPr>
            </w:pPr>
            <w:r>
              <w:rPr>
                <w:rFonts w:cstheme="majorHAnsi"/>
                <w:sz w:val="22"/>
                <w:szCs w:val="20"/>
              </w:rPr>
              <w:t>4</w:t>
            </w:r>
            <w:r w:rsidR="004D7855" w:rsidRPr="00C97B01">
              <w:rPr>
                <w:rFonts w:cstheme="majorHAnsi"/>
                <w:sz w:val="22"/>
                <w:szCs w:val="20"/>
              </w:rPr>
              <w:t>050000</w:t>
            </w:r>
          </w:p>
        </w:tc>
        <w:tc>
          <w:tcPr>
            <w:tcW w:w="2029" w:type="dxa"/>
            <w:vAlign w:val="center"/>
          </w:tcPr>
          <w:p w14:paraId="713E0E3B" w14:textId="1DEE620D" w:rsidR="004D7855" w:rsidRPr="00C97B01" w:rsidRDefault="004D7855" w:rsidP="00116C48">
            <w:pPr>
              <w:rPr>
                <w:rFonts w:ascii="Calibri Light" w:hAnsi="Calibri Light"/>
                <w:sz w:val="22"/>
                <w:szCs w:val="24"/>
              </w:rPr>
            </w:pPr>
            <w:r w:rsidRPr="00C97B01">
              <w:rPr>
                <w:rFonts w:cstheme="majorHAnsi"/>
                <w:sz w:val="22"/>
                <w:szCs w:val="20"/>
              </w:rPr>
              <w:t>28877</w:t>
            </w:r>
          </w:p>
        </w:tc>
        <w:tc>
          <w:tcPr>
            <w:tcW w:w="2029" w:type="dxa"/>
            <w:vAlign w:val="center"/>
          </w:tcPr>
          <w:p w14:paraId="74B4ED69" w14:textId="42B56A34" w:rsidR="004D7855" w:rsidRPr="00C97B01" w:rsidRDefault="004D7855" w:rsidP="00116C48">
            <w:pPr>
              <w:rPr>
                <w:sz w:val="22"/>
              </w:rPr>
            </w:pPr>
            <w:r w:rsidRPr="00C97B01">
              <w:rPr>
                <w:rFonts w:cstheme="majorHAnsi"/>
                <w:sz w:val="22"/>
                <w:szCs w:val="20"/>
              </w:rPr>
              <w:t>190027</w:t>
            </w:r>
          </w:p>
        </w:tc>
        <w:tc>
          <w:tcPr>
            <w:tcW w:w="2029" w:type="dxa"/>
            <w:vAlign w:val="center"/>
          </w:tcPr>
          <w:p w14:paraId="5C04B846" w14:textId="72FE944D" w:rsidR="004D7855" w:rsidRPr="00C97B01" w:rsidRDefault="004D7855" w:rsidP="00116C48">
            <w:pPr>
              <w:rPr>
                <w:sz w:val="22"/>
              </w:rPr>
            </w:pPr>
            <w:r w:rsidRPr="00C97B01">
              <w:rPr>
                <w:rFonts w:cstheme="majorHAnsi"/>
                <w:sz w:val="22"/>
                <w:szCs w:val="20"/>
              </w:rPr>
              <w:t>461114</w:t>
            </w:r>
          </w:p>
        </w:tc>
      </w:tr>
      <w:tr w:rsidR="00C97B01" w:rsidRPr="00C97B01" w14:paraId="0C4B1EE8" w14:textId="77777777" w:rsidTr="00116C48">
        <w:tc>
          <w:tcPr>
            <w:tcW w:w="956" w:type="dxa"/>
            <w:shd w:val="clear" w:color="auto" w:fill="F2F2F2" w:themeFill="background1" w:themeFillShade="F2"/>
            <w:vAlign w:val="center"/>
          </w:tcPr>
          <w:p w14:paraId="6ED4270B" w14:textId="77777777" w:rsidR="004D7855" w:rsidRPr="00C97B01" w:rsidRDefault="004D7855" w:rsidP="00116C48">
            <w:pPr>
              <w:rPr>
                <w:rFonts w:ascii="Calibri Light" w:hAnsi="Calibri Light"/>
                <w:b/>
                <w:sz w:val="22"/>
                <w:szCs w:val="24"/>
              </w:rPr>
            </w:pPr>
            <w:r w:rsidRPr="00C97B01">
              <w:rPr>
                <w:b/>
                <w:sz w:val="22"/>
              </w:rPr>
              <w:t>2021</w:t>
            </w:r>
          </w:p>
        </w:tc>
        <w:tc>
          <w:tcPr>
            <w:tcW w:w="2029" w:type="dxa"/>
            <w:shd w:val="clear" w:color="auto" w:fill="auto"/>
            <w:vAlign w:val="center"/>
          </w:tcPr>
          <w:p w14:paraId="5BEAC98E" w14:textId="69C9A8D7" w:rsidR="004D7855" w:rsidRPr="00C97B01" w:rsidRDefault="00116C48" w:rsidP="00116C48">
            <w:pPr>
              <w:rPr>
                <w:rFonts w:cstheme="majorHAnsi"/>
                <w:sz w:val="22"/>
                <w:szCs w:val="20"/>
              </w:rPr>
            </w:pPr>
            <w:r>
              <w:rPr>
                <w:sz w:val="22"/>
              </w:rPr>
              <w:t>4</w:t>
            </w:r>
            <w:r w:rsidR="004D7855" w:rsidRPr="00C97B01">
              <w:rPr>
                <w:sz w:val="22"/>
              </w:rPr>
              <w:t>284432</w:t>
            </w:r>
          </w:p>
        </w:tc>
        <w:tc>
          <w:tcPr>
            <w:tcW w:w="2029" w:type="dxa"/>
            <w:vAlign w:val="center"/>
          </w:tcPr>
          <w:p w14:paraId="59433077" w14:textId="5D34436B" w:rsidR="004D7855" w:rsidRPr="00C97B01" w:rsidRDefault="004D7855" w:rsidP="00116C48">
            <w:pPr>
              <w:rPr>
                <w:rFonts w:cstheme="majorHAnsi"/>
                <w:sz w:val="22"/>
                <w:szCs w:val="20"/>
              </w:rPr>
            </w:pPr>
            <w:r w:rsidRPr="00C97B01">
              <w:rPr>
                <w:sz w:val="22"/>
              </w:rPr>
              <w:t>28948</w:t>
            </w:r>
          </w:p>
        </w:tc>
        <w:tc>
          <w:tcPr>
            <w:tcW w:w="2029" w:type="dxa"/>
            <w:vAlign w:val="center"/>
          </w:tcPr>
          <w:p w14:paraId="01A723F2" w14:textId="44B82C33" w:rsidR="004D7855" w:rsidRPr="00C97B01" w:rsidRDefault="004D7855" w:rsidP="00116C48">
            <w:pPr>
              <w:rPr>
                <w:rFonts w:cstheme="majorHAnsi"/>
                <w:sz w:val="22"/>
                <w:szCs w:val="20"/>
              </w:rPr>
            </w:pPr>
            <w:r w:rsidRPr="00C97B01">
              <w:rPr>
                <w:sz w:val="22"/>
              </w:rPr>
              <w:t>222491</w:t>
            </w:r>
          </w:p>
        </w:tc>
        <w:tc>
          <w:tcPr>
            <w:tcW w:w="2029" w:type="dxa"/>
            <w:vAlign w:val="center"/>
          </w:tcPr>
          <w:p w14:paraId="041A9ECF" w14:textId="2B8C384C" w:rsidR="004D7855" w:rsidRPr="00C97B01" w:rsidRDefault="004D7855" w:rsidP="00116C48">
            <w:pPr>
              <w:rPr>
                <w:rFonts w:cstheme="majorHAnsi"/>
                <w:sz w:val="22"/>
                <w:szCs w:val="20"/>
              </w:rPr>
            </w:pPr>
            <w:r w:rsidRPr="00C97B01">
              <w:rPr>
                <w:sz w:val="22"/>
              </w:rPr>
              <w:t>589114</w:t>
            </w:r>
          </w:p>
        </w:tc>
      </w:tr>
      <w:tr w:rsidR="00C97B01" w:rsidRPr="00C97B01" w14:paraId="0EAF2B5F" w14:textId="77777777" w:rsidTr="00116C48">
        <w:tc>
          <w:tcPr>
            <w:tcW w:w="956" w:type="dxa"/>
            <w:shd w:val="clear" w:color="auto" w:fill="F2F2F2" w:themeFill="background1" w:themeFillShade="F2"/>
            <w:vAlign w:val="center"/>
          </w:tcPr>
          <w:p w14:paraId="38ED4FA1" w14:textId="77777777" w:rsidR="004D7855" w:rsidRPr="00C97B01" w:rsidRDefault="004D7855" w:rsidP="00116C48">
            <w:pPr>
              <w:rPr>
                <w:b/>
                <w:sz w:val="22"/>
                <w:szCs w:val="24"/>
              </w:rPr>
            </w:pPr>
            <w:r w:rsidRPr="00C97B01">
              <w:rPr>
                <w:b/>
                <w:sz w:val="22"/>
              </w:rPr>
              <w:lastRenderedPageBreak/>
              <w:t>2022</w:t>
            </w:r>
          </w:p>
        </w:tc>
        <w:tc>
          <w:tcPr>
            <w:tcW w:w="2029" w:type="dxa"/>
            <w:shd w:val="clear" w:color="auto" w:fill="auto"/>
            <w:vAlign w:val="center"/>
          </w:tcPr>
          <w:p w14:paraId="0314A78B" w14:textId="785F3F2E" w:rsidR="004D7855" w:rsidRPr="00C97B01" w:rsidRDefault="00116C48" w:rsidP="00116C48">
            <w:pPr>
              <w:rPr>
                <w:rFonts w:cstheme="majorHAnsi"/>
                <w:sz w:val="22"/>
                <w:szCs w:val="20"/>
              </w:rPr>
            </w:pPr>
            <w:r>
              <w:rPr>
                <w:rFonts w:cstheme="majorHAnsi"/>
                <w:sz w:val="22"/>
              </w:rPr>
              <w:t>4</w:t>
            </w:r>
            <w:r w:rsidR="004D7855" w:rsidRPr="00C97B01">
              <w:rPr>
                <w:rFonts w:cstheme="majorHAnsi"/>
                <w:sz w:val="22"/>
              </w:rPr>
              <w:t>729200</w:t>
            </w:r>
          </w:p>
        </w:tc>
        <w:tc>
          <w:tcPr>
            <w:tcW w:w="2029" w:type="dxa"/>
            <w:vAlign w:val="center"/>
          </w:tcPr>
          <w:p w14:paraId="4A6C3332" w14:textId="390B50A4" w:rsidR="004D7855" w:rsidRPr="00C97B01" w:rsidRDefault="004D7855" w:rsidP="00116C48">
            <w:pPr>
              <w:rPr>
                <w:rFonts w:cstheme="majorHAnsi"/>
                <w:sz w:val="22"/>
                <w:szCs w:val="20"/>
              </w:rPr>
            </w:pPr>
            <w:r w:rsidRPr="00C97B01">
              <w:rPr>
                <w:rFonts w:cstheme="majorHAnsi"/>
                <w:sz w:val="22"/>
              </w:rPr>
              <w:t>30759</w:t>
            </w:r>
          </w:p>
        </w:tc>
        <w:tc>
          <w:tcPr>
            <w:tcW w:w="2029" w:type="dxa"/>
            <w:vAlign w:val="center"/>
          </w:tcPr>
          <w:p w14:paraId="33F4EBBF" w14:textId="68847C2A" w:rsidR="004D7855" w:rsidRPr="00C97B01" w:rsidRDefault="004D7855" w:rsidP="00116C48">
            <w:pPr>
              <w:rPr>
                <w:sz w:val="22"/>
              </w:rPr>
            </w:pPr>
            <w:r w:rsidRPr="00C97B01">
              <w:rPr>
                <w:rFonts w:cstheme="majorHAnsi"/>
                <w:sz w:val="22"/>
              </w:rPr>
              <w:t>261409</w:t>
            </w:r>
          </w:p>
        </w:tc>
        <w:tc>
          <w:tcPr>
            <w:tcW w:w="2029" w:type="dxa"/>
            <w:vAlign w:val="center"/>
          </w:tcPr>
          <w:p w14:paraId="5604BC0D" w14:textId="3D588BDC" w:rsidR="004D7855" w:rsidRPr="00C97B01" w:rsidRDefault="004D7855" w:rsidP="00116C48">
            <w:pPr>
              <w:rPr>
                <w:sz w:val="22"/>
              </w:rPr>
            </w:pPr>
            <w:r w:rsidRPr="00C97B01">
              <w:rPr>
                <w:rFonts w:cstheme="majorHAnsi"/>
                <w:sz w:val="22"/>
              </w:rPr>
              <w:t>616310</w:t>
            </w:r>
          </w:p>
        </w:tc>
      </w:tr>
      <w:tr w:rsidR="00C97B01" w:rsidRPr="00C97B01" w14:paraId="0F09D515" w14:textId="77777777" w:rsidTr="00116C48">
        <w:tc>
          <w:tcPr>
            <w:tcW w:w="956" w:type="dxa"/>
            <w:shd w:val="clear" w:color="auto" w:fill="F2F2F2" w:themeFill="background1" w:themeFillShade="F2"/>
            <w:vAlign w:val="center"/>
          </w:tcPr>
          <w:p w14:paraId="711F9D85" w14:textId="77777777" w:rsidR="004D7855" w:rsidRPr="00C97B01" w:rsidRDefault="004D7855" w:rsidP="00116C48">
            <w:pPr>
              <w:rPr>
                <w:b/>
                <w:sz w:val="22"/>
              </w:rPr>
            </w:pPr>
            <w:r w:rsidRPr="00C97B01">
              <w:rPr>
                <w:b/>
                <w:sz w:val="22"/>
              </w:rPr>
              <w:t>2023</w:t>
            </w:r>
          </w:p>
        </w:tc>
        <w:tc>
          <w:tcPr>
            <w:tcW w:w="2029" w:type="dxa"/>
            <w:shd w:val="clear" w:color="auto" w:fill="auto"/>
            <w:vAlign w:val="center"/>
          </w:tcPr>
          <w:p w14:paraId="64EAF87E" w14:textId="7907CA4F" w:rsidR="004D7855" w:rsidRPr="00C97B01" w:rsidRDefault="00116C48" w:rsidP="00116C48">
            <w:pPr>
              <w:rPr>
                <w:rFonts w:cstheme="majorHAnsi"/>
                <w:sz w:val="22"/>
              </w:rPr>
            </w:pPr>
            <w:r>
              <w:rPr>
                <w:rFonts w:ascii="Calibri Light" w:hAnsi="Calibri Light" w:cs="Calibri Light"/>
                <w:bCs/>
                <w:sz w:val="22"/>
                <w:szCs w:val="20"/>
              </w:rPr>
              <w:t>5</w:t>
            </w:r>
            <w:r w:rsidR="004D7855" w:rsidRPr="00C97B01">
              <w:rPr>
                <w:rFonts w:ascii="Calibri Light" w:hAnsi="Calibri Light" w:cs="Calibri Light"/>
                <w:bCs/>
                <w:sz w:val="22"/>
                <w:szCs w:val="20"/>
              </w:rPr>
              <w:t xml:space="preserve">873876 </w:t>
            </w:r>
          </w:p>
        </w:tc>
        <w:tc>
          <w:tcPr>
            <w:tcW w:w="2029" w:type="dxa"/>
            <w:vAlign w:val="center"/>
          </w:tcPr>
          <w:p w14:paraId="254BD94F" w14:textId="02216538" w:rsidR="004D7855" w:rsidRPr="00C97B01" w:rsidRDefault="004D7855" w:rsidP="00116C48">
            <w:pPr>
              <w:rPr>
                <w:rFonts w:cstheme="majorHAnsi"/>
                <w:sz w:val="22"/>
              </w:rPr>
            </w:pPr>
            <w:r w:rsidRPr="00C97B01">
              <w:rPr>
                <w:rFonts w:ascii="Calibri Light" w:hAnsi="Calibri Light" w:cs="Calibri Light"/>
                <w:bCs/>
                <w:sz w:val="22"/>
                <w:szCs w:val="20"/>
              </w:rPr>
              <w:t>3</w:t>
            </w:r>
            <w:r w:rsidR="008605F1">
              <w:rPr>
                <w:rFonts w:ascii="Calibri Light" w:hAnsi="Calibri Light" w:cs="Calibri Light"/>
                <w:bCs/>
                <w:sz w:val="22"/>
                <w:szCs w:val="20"/>
              </w:rPr>
              <w:t>2367</w:t>
            </w:r>
          </w:p>
        </w:tc>
        <w:tc>
          <w:tcPr>
            <w:tcW w:w="2029" w:type="dxa"/>
            <w:vAlign w:val="center"/>
          </w:tcPr>
          <w:p w14:paraId="69DC75E0" w14:textId="3D9C36B8" w:rsidR="004D7855" w:rsidRPr="00C97B01" w:rsidRDefault="008605F1" w:rsidP="00116C48">
            <w:pPr>
              <w:rPr>
                <w:rFonts w:cstheme="majorHAnsi"/>
                <w:sz w:val="22"/>
              </w:rPr>
            </w:pPr>
            <w:r>
              <w:rPr>
                <w:rFonts w:cstheme="majorHAnsi"/>
                <w:sz w:val="22"/>
              </w:rPr>
              <w:t>288993</w:t>
            </w:r>
          </w:p>
        </w:tc>
        <w:tc>
          <w:tcPr>
            <w:tcW w:w="2029" w:type="dxa"/>
            <w:vAlign w:val="center"/>
          </w:tcPr>
          <w:p w14:paraId="49A30BD5" w14:textId="08FA3F02" w:rsidR="004D7855" w:rsidRPr="00C97B01" w:rsidRDefault="004D7855" w:rsidP="00116C48">
            <w:pPr>
              <w:rPr>
                <w:rFonts w:cstheme="majorHAnsi"/>
                <w:sz w:val="22"/>
              </w:rPr>
            </w:pPr>
            <w:r w:rsidRPr="00C97B01">
              <w:rPr>
                <w:rFonts w:ascii="Calibri Light" w:hAnsi="Calibri Light" w:cs="Calibri Light"/>
                <w:bCs/>
                <w:sz w:val="22"/>
                <w:szCs w:val="20"/>
              </w:rPr>
              <w:t>659325</w:t>
            </w:r>
          </w:p>
        </w:tc>
      </w:tr>
    </w:tbl>
    <w:p w14:paraId="07402CEC" w14:textId="77777777" w:rsidR="004D7855" w:rsidRPr="00C97B01" w:rsidRDefault="004D7855" w:rsidP="00062B9C">
      <w:pPr>
        <w:pStyle w:val="rdo"/>
        <w:spacing w:before="0"/>
      </w:pPr>
      <w:r w:rsidRPr="00C97B01">
        <w:t>Źródło: Referat Kultury w Departamencie Kultury, Promocji i Sportu</w:t>
      </w:r>
    </w:p>
    <w:p w14:paraId="02E44E52" w14:textId="003E87C8" w:rsidR="004D7855" w:rsidRDefault="004D7855" w:rsidP="00116C48">
      <w:pPr>
        <w:pStyle w:val="WW-Tekstpodstawowy3"/>
        <w:ind w:firstLine="708"/>
        <w:jc w:val="left"/>
        <w:rPr>
          <w:rFonts w:ascii="Calibri Light" w:hAnsi="Calibri Light" w:cs="Calibri Light"/>
          <w:bCs/>
          <w:sz w:val="24"/>
          <w:szCs w:val="22"/>
        </w:rPr>
      </w:pPr>
      <w:r w:rsidRPr="00C97B01">
        <w:rPr>
          <w:rFonts w:ascii="Calibri Light" w:hAnsi="Calibri Light" w:cs="Calibri Light"/>
          <w:bCs/>
          <w:sz w:val="24"/>
          <w:szCs w:val="22"/>
        </w:rPr>
        <w:t>Filie biblioteczne służą zaspokajaniu potrzeb oświatowych, kulturalnych i informacyjnych białostoczan, szczególnie na osiedlach, gdzie nie ma instytucji kultury.</w:t>
      </w:r>
      <w:r w:rsidR="00116C48">
        <w:rPr>
          <w:rFonts w:ascii="Calibri Light" w:hAnsi="Calibri Light" w:cs="Calibri Light"/>
          <w:bCs/>
          <w:sz w:val="24"/>
          <w:szCs w:val="22"/>
        </w:rPr>
        <w:t xml:space="preserve"> </w:t>
      </w:r>
      <w:r w:rsidRPr="00C97B01">
        <w:rPr>
          <w:rFonts w:ascii="Calibri Light" w:hAnsi="Calibri Light" w:cs="Calibri Light"/>
          <w:bCs/>
          <w:sz w:val="24"/>
          <w:szCs w:val="22"/>
        </w:rPr>
        <w:t>W 2023 r. do filii zakupiono 22</w:t>
      </w:r>
      <w:r w:rsidR="00F9257F">
        <w:rPr>
          <w:rFonts w:ascii="Calibri Light" w:hAnsi="Calibri Light" w:cs="Calibri Light"/>
          <w:bCs/>
          <w:sz w:val="24"/>
          <w:szCs w:val="22"/>
        </w:rPr>
        <w:t xml:space="preserve"> </w:t>
      </w:r>
      <w:r w:rsidRPr="00C97B01">
        <w:rPr>
          <w:rFonts w:ascii="Calibri Light" w:hAnsi="Calibri Light" w:cs="Calibri Light"/>
          <w:bCs/>
          <w:sz w:val="24"/>
          <w:szCs w:val="22"/>
        </w:rPr>
        <w:t>891 książek; liczba zakupionych książek w przeliczeniu na</w:t>
      </w:r>
      <w:r w:rsidR="00116C48">
        <w:rPr>
          <w:rFonts w:ascii="Calibri Light" w:hAnsi="Calibri Light" w:cs="Calibri Light"/>
          <w:bCs/>
          <w:sz w:val="24"/>
          <w:szCs w:val="22"/>
        </w:rPr>
        <w:t xml:space="preserve"> </w:t>
      </w:r>
      <w:r w:rsidRPr="00C97B01">
        <w:rPr>
          <w:rFonts w:ascii="Calibri Light" w:hAnsi="Calibri Light" w:cs="Calibri Light"/>
          <w:bCs/>
          <w:sz w:val="24"/>
          <w:szCs w:val="22"/>
        </w:rPr>
        <w:t>100 mieszkańców wyniosła 7,8 woluminów. Na zakup książek i czaso</w:t>
      </w:r>
      <w:r w:rsidR="0008065F">
        <w:rPr>
          <w:rFonts w:ascii="Calibri Light" w:hAnsi="Calibri Light" w:cs="Calibri Light"/>
          <w:bCs/>
          <w:sz w:val="24"/>
          <w:szCs w:val="22"/>
        </w:rPr>
        <w:t xml:space="preserve">pism w 2023 r. przeznaczono 358 </w:t>
      </w:r>
      <w:r w:rsidRPr="00C97B01">
        <w:rPr>
          <w:rFonts w:ascii="Calibri Light" w:hAnsi="Calibri Light" w:cs="Calibri Light"/>
          <w:bCs/>
          <w:sz w:val="24"/>
          <w:szCs w:val="22"/>
        </w:rPr>
        <w:t>852 zł, co stanowi</w:t>
      </w:r>
      <w:r w:rsidR="00E93504">
        <w:rPr>
          <w:rFonts w:ascii="Calibri Light" w:hAnsi="Calibri Light" w:cs="Calibri Light"/>
          <w:bCs/>
          <w:sz w:val="24"/>
          <w:szCs w:val="22"/>
        </w:rPr>
        <w:t>ło</w:t>
      </w:r>
      <w:r w:rsidR="00F65578">
        <w:rPr>
          <w:rFonts w:ascii="Calibri Light" w:hAnsi="Calibri Light" w:cs="Calibri Light"/>
          <w:bCs/>
          <w:sz w:val="24"/>
          <w:szCs w:val="22"/>
        </w:rPr>
        <w:t xml:space="preserve"> ok.</w:t>
      </w:r>
      <w:r w:rsidRPr="00C97B01">
        <w:rPr>
          <w:rFonts w:ascii="Calibri Light" w:hAnsi="Calibri Light" w:cs="Calibri Light"/>
          <w:bCs/>
          <w:sz w:val="24"/>
          <w:szCs w:val="22"/>
        </w:rPr>
        <w:t xml:space="preserve"> 6,1% dotacji. Przeciętne zatrudnienie w filiach biblioteczn</w:t>
      </w:r>
      <w:r w:rsidR="0054084B">
        <w:rPr>
          <w:rFonts w:ascii="Calibri Light" w:hAnsi="Calibri Light" w:cs="Calibri Light"/>
          <w:bCs/>
          <w:sz w:val="24"/>
          <w:szCs w:val="22"/>
        </w:rPr>
        <w:t xml:space="preserve">ych w 2023 r. wyniosło 50,49 </w:t>
      </w:r>
      <w:r w:rsidR="0008065F">
        <w:rPr>
          <w:rFonts w:ascii="Calibri Light" w:hAnsi="Calibri Light" w:cs="Calibri Light"/>
          <w:bCs/>
          <w:sz w:val="24"/>
          <w:szCs w:val="22"/>
        </w:rPr>
        <w:t xml:space="preserve">etatów, a koszt wynagrodzeń – 3 </w:t>
      </w:r>
      <w:r w:rsidR="0054084B">
        <w:rPr>
          <w:rFonts w:ascii="Calibri Light" w:hAnsi="Calibri Light" w:cs="Calibri Light"/>
          <w:bCs/>
          <w:sz w:val="24"/>
          <w:szCs w:val="22"/>
        </w:rPr>
        <w:t xml:space="preserve">492 </w:t>
      </w:r>
      <w:r w:rsidRPr="00C97B01">
        <w:rPr>
          <w:rFonts w:ascii="Calibri Light" w:hAnsi="Calibri Light" w:cs="Calibri Light"/>
          <w:bCs/>
          <w:sz w:val="24"/>
          <w:szCs w:val="22"/>
        </w:rPr>
        <w:t>852 zł,</w:t>
      </w:r>
      <w:r w:rsidR="00116C48">
        <w:rPr>
          <w:rFonts w:ascii="Calibri Light" w:hAnsi="Calibri Light" w:cs="Calibri Light"/>
          <w:bCs/>
          <w:sz w:val="24"/>
          <w:szCs w:val="22"/>
        </w:rPr>
        <w:t xml:space="preserve"> </w:t>
      </w:r>
      <w:r w:rsidRPr="00C97B01">
        <w:rPr>
          <w:rFonts w:ascii="Calibri Light" w:hAnsi="Calibri Light" w:cs="Calibri Light"/>
          <w:bCs/>
          <w:sz w:val="24"/>
          <w:szCs w:val="22"/>
        </w:rPr>
        <w:t>co stanowi</w:t>
      </w:r>
      <w:r w:rsidR="00900D64">
        <w:rPr>
          <w:rFonts w:ascii="Calibri Light" w:hAnsi="Calibri Light" w:cs="Calibri Light"/>
          <w:bCs/>
          <w:sz w:val="24"/>
          <w:szCs w:val="22"/>
        </w:rPr>
        <w:t xml:space="preserve">ło </w:t>
      </w:r>
      <w:r w:rsidRPr="00C97B01">
        <w:rPr>
          <w:rFonts w:ascii="Calibri Light" w:hAnsi="Calibri Light" w:cs="Calibri Light"/>
          <w:bCs/>
          <w:sz w:val="24"/>
          <w:szCs w:val="22"/>
        </w:rPr>
        <w:t>59,</w:t>
      </w:r>
      <w:r w:rsidR="00F65578">
        <w:rPr>
          <w:rFonts w:ascii="Calibri Light" w:hAnsi="Calibri Light" w:cs="Calibri Light"/>
          <w:bCs/>
          <w:sz w:val="24"/>
          <w:szCs w:val="22"/>
        </w:rPr>
        <w:t>5%</w:t>
      </w:r>
      <w:r w:rsidRPr="00C97B01">
        <w:rPr>
          <w:rFonts w:ascii="Calibri Light" w:hAnsi="Calibri Light" w:cs="Calibri Light"/>
          <w:bCs/>
          <w:sz w:val="24"/>
          <w:szCs w:val="22"/>
        </w:rPr>
        <w:t xml:space="preserve"> wysokości dotacji.</w:t>
      </w:r>
    </w:p>
    <w:p w14:paraId="2D708ACD" w14:textId="77777777" w:rsidR="004D7855" w:rsidRPr="00C97B01" w:rsidRDefault="004D7855" w:rsidP="00006850">
      <w:pPr>
        <w:rPr>
          <w:rFonts w:ascii="Calibri Light" w:hAnsi="Calibri Light"/>
          <w:b/>
          <w:szCs w:val="24"/>
        </w:rPr>
      </w:pPr>
      <w:r w:rsidRPr="00C97B01">
        <w:rPr>
          <w:rFonts w:ascii="Calibri Light" w:hAnsi="Calibri Light"/>
          <w:b/>
          <w:szCs w:val="24"/>
        </w:rPr>
        <w:t>MECENAT MIASTA BIAŁYSTOK W ZAKRESIE KULTURY</w:t>
      </w:r>
    </w:p>
    <w:p w14:paraId="2983A606" w14:textId="77777777" w:rsidR="004D7855" w:rsidRPr="00C97B01" w:rsidRDefault="004D7855" w:rsidP="00116C48">
      <w:pPr>
        <w:rPr>
          <w:rFonts w:ascii="Calibri Light" w:hAnsi="Calibri Light" w:cs="Calibri Light"/>
          <w:b/>
        </w:rPr>
      </w:pPr>
      <w:r w:rsidRPr="00C97B01">
        <w:rPr>
          <w:rFonts w:ascii="Calibri Light" w:hAnsi="Calibri Light" w:cs="Calibri Light"/>
          <w:b/>
        </w:rPr>
        <w:t>Nagrody i stypendia w dziedzinie kultury</w:t>
      </w:r>
    </w:p>
    <w:p w14:paraId="3A84EF60" w14:textId="00BCF253" w:rsidR="004D7855" w:rsidRPr="00C97B01" w:rsidRDefault="004D7855" w:rsidP="00116C48">
      <w:pPr>
        <w:ind w:firstLine="360"/>
        <w:rPr>
          <w:rFonts w:ascii="Calibri Light" w:hAnsi="Calibri Light" w:cs="Calibri Light"/>
        </w:rPr>
      </w:pPr>
      <w:r w:rsidRPr="00C97B01">
        <w:rPr>
          <w:rFonts w:ascii="Calibri Light" w:hAnsi="Calibri Light" w:cs="Calibri Light"/>
        </w:rPr>
        <w:t xml:space="preserve">Miasto </w:t>
      </w:r>
      <w:r w:rsidR="00E93504">
        <w:rPr>
          <w:rFonts w:ascii="Calibri Light" w:hAnsi="Calibri Light" w:cs="Calibri Light"/>
        </w:rPr>
        <w:t xml:space="preserve">w 2023 r. </w:t>
      </w:r>
      <w:r w:rsidRPr="00C97B01">
        <w:rPr>
          <w:rFonts w:ascii="Calibri Light" w:hAnsi="Calibri Light" w:cs="Calibri Light"/>
        </w:rPr>
        <w:t>przyzna</w:t>
      </w:r>
      <w:r w:rsidR="00E93504">
        <w:rPr>
          <w:rFonts w:ascii="Calibri Light" w:hAnsi="Calibri Light" w:cs="Calibri Light"/>
        </w:rPr>
        <w:t>ło 3 rodzaje nagród w dziedzinie kultury</w:t>
      </w:r>
      <w:r w:rsidRPr="00C97B01">
        <w:rPr>
          <w:rFonts w:ascii="Calibri Light" w:hAnsi="Calibri Light" w:cs="Calibri Light"/>
        </w:rPr>
        <w:t>:</w:t>
      </w:r>
    </w:p>
    <w:p w14:paraId="18DFFC63" w14:textId="2BA04792" w:rsidR="004D7855" w:rsidRPr="000257F7" w:rsidRDefault="004D7855" w:rsidP="00DF6143">
      <w:pPr>
        <w:numPr>
          <w:ilvl w:val="0"/>
          <w:numId w:val="89"/>
        </w:numPr>
        <w:rPr>
          <w:rFonts w:ascii="Calibri Light" w:hAnsi="Calibri Light" w:cs="Calibri Light"/>
        </w:rPr>
      </w:pPr>
      <w:r w:rsidRPr="000257F7">
        <w:rPr>
          <w:rFonts w:ascii="Calibri Light" w:hAnsi="Calibri Light" w:cs="Calibri Light"/>
          <w:b/>
          <w:bCs/>
          <w:lang w:eastAsia="pl-PL"/>
        </w:rPr>
        <w:t>Nagrodę Artystyczną</w:t>
      </w:r>
      <w:r w:rsidRPr="000257F7">
        <w:rPr>
          <w:rFonts w:ascii="Calibri Light" w:hAnsi="Calibri Light" w:cs="Calibri Light"/>
          <w:bCs/>
          <w:lang w:eastAsia="pl-PL"/>
        </w:rPr>
        <w:t xml:space="preserve"> </w:t>
      </w:r>
      <w:r w:rsidR="00F65578" w:rsidRPr="000257F7">
        <w:rPr>
          <w:rFonts w:ascii="Calibri Light" w:hAnsi="Calibri Light" w:cs="Calibri Light"/>
          <w:bCs/>
          <w:lang w:eastAsia="pl-PL"/>
        </w:rPr>
        <w:t>-</w:t>
      </w:r>
      <w:r w:rsidR="00C05852">
        <w:rPr>
          <w:rFonts w:ascii="Calibri Light" w:hAnsi="Calibri Light" w:cs="Calibri Light"/>
          <w:bCs/>
          <w:lang w:eastAsia="pl-PL"/>
        </w:rPr>
        <w:t xml:space="preserve"> dedykowaną</w:t>
      </w:r>
      <w:r w:rsidRPr="000257F7">
        <w:rPr>
          <w:rFonts w:ascii="Calibri Light" w:hAnsi="Calibri Light" w:cs="Calibri Light"/>
        </w:rPr>
        <w:t xml:space="preserve"> twórcom i animatorom życia kulturalnego, obecnie </w:t>
      </w:r>
      <w:r w:rsidRPr="000257F7">
        <w:rPr>
          <w:rFonts w:ascii="Calibri Light" w:hAnsi="Calibri Light" w:cs="Calibri Light"/>
          <w:lang w:eastAsia="pl-PL"/>
        </w:rPr>
        <w:t xml:space="preserve">w 4 kategoriach: </w:t>
      </w:r>
      <w:r w:rsidRPr="000257F7">
        <w:rPr>
          <w:rFonts w:ascii="Calibri Light" w:hAnsi="Calibri Light" w:cs="Calibri Light"/>
        </w:rPr>
        <w:t>artystycznej, organizatorskiej, ochrony dziedzictwa, upowszechniania kultury i edukacji kulturalnej;</w:t>
      </w:r>
    </w:p>
    <w:p w14:paraId="63E21284" w14:textId="6B9AF422" w:rsidR="004D7855" w:rsidRPr="000257F7" w:rsidRDefault="004D7855" w:rsidP="00DF6143">
      <w:pPr>
        <w:numPr>
          <w:ilvl w:val="0"/>
          <w:numId w:val="89"/>
        </w:numPr>
        <w:rPr>
          <w:rFonts w:ascii="Calibri Light" w:hAnsi="Calibri Light" w:cs="Calibri Light"/>
        </w:rPr>
      </w:pPr>
      <w:r w:rsidRPr="000257F7">
        <w:rPr>
          <w:rFonts w:ascii="Calibri Light" w:hAnsi="Calibri Light" w:cs="Calibri Light"/>
          <w:b/>
          <w:bCs/>
          <w:lang w:eastAsia="pl-PL"/>
        </w:rPr>
        <w:t xml:space="preserve">Nagrodę Literacką im. Wiesława </w:t>
      </w:r>
      <w:proofErr w:type="spellStart"/>
      <w:r w:rsidRPr="000257F7">
        <w:rPr>
          <w:rFonts w:ascii="Calibri Light" w:hAnsi="Calibri Light" w:cs="Calibri Light"/>
          <w:b/>
          <w:bCs/>
          <w:lang w:eastAsia="pl-PL"/>
        </w:rPr>
        <w:t>Kazaneckiego</w:t>
      </w:r>
      <w:proofErr w:type="spellEnd"/>
      <w:r w:rsidRPr="000257F7">
        <w:rPr>
          <w:rFonts w:ascii="Calibri Light" w:hAnsi="Calibri Light" w:cs="Calibri Light"/>
        </w:rPr>
        <w:t xml:space="preserve"> </w:t>
      </w:r>
      <w:r w:rsidR="00F65578" w:rsidRPr="000257F7">
        <w:rPr>
          <w:rFonts w:ascii="Calibri Light" w:hAnsi="Calibri Light" w:cs="Calibri Light"/>
        </w:rPr>
        <w:t xml:space="preserve">- </w:t>
      </w:r>
      <w:r w:rsidRPr="000257F7">
        <w:rPr>
          <w:rFonts w:ascii="Calibri Light" w:hAnsi="Calibri Light" w:cs="Calibri Light"/>
        </w:rPr>
        <w:t>przyznaną twórcom za dokonania</w:t>
      </w:r>
      <w:r w:rsidR="0008065F">
        <w:rPr>
          <w:rFonts w:ascii="Calibri Light" w:hAnsi="Calibri Light" w:cs="Calibri Light"/>
        </w:rPr>
        <w:t xml:space="preserve"> </w:t>
      </w:r>
      <w:r w:rsidRPr="000257F7">
        <w:rPr>
          <w:rFonts w:ascii="Calibri Light" w:hAnsi="Calibri Light" w:cs="Calibri Light"/>
        </w:rPr>
        <w:t xml:space="preserve">w dziedzinie literatury </w:t>
      </w:r>
      <w:r w:rsidRPr="000257F7">
        <w:rPr>
          <w:rFonts w:ascii="Calibri Light" w:hAnsi="Calibri Light" w:cs="Calibri Light"/>
          <w:lang w:eastAsia="pl-PL"/>
        </w:rPr>
        <w:t xml:space="preserve">w 2 kategoriach: </w:t>
      </w:r>
      <w:r w:rsidRPr="000257F7">
        <w:rPr>
          <w:rFonts w:ascii="Calibri Light" w:hAnsi="Calibri Light" w:cs="Calibri Light"/>
        </w:rPr>
        <w:t>za najlepszą książkę roku i za najlepszy ogólnopolski poetycki debiut roku;</w:t>
      </w:r>
    </w:p>
    <w:p w14:paraId="72ED46C3" w14:textId="60CFC9D5" w:rsidR="004D7855" w:rsidRPr="00C97B01" w:rsidRDefault="004D7855" w:rsidP="00DF6143">
      <w:pPr>
        <w:numPr>
          <w:ilvl w:val="0"/>
          <w:numId w:val="89"/>
        </w:numPr>
        <w:rPr>
          <w:rFonts w:ascii="Calibri Light" w:hAnsi="Calibri Light" w:cs="Calibri Light"/>
        </w:rPr>
      </w:pPr>
      <w:r w:rsidRPr="000257F7">
        <w:rPr>
          <w:rFonts w:ascii="Calibri Light" w:hAnsi="Calibri Light" w:cs="Calibri Light"/>
          <w:b/>
          <w:bCs/>
          <w:lang w:eastAsia="pl-PL"/>
        </w:rPr>
        <w:t>Nagrodę dla Nauczycieli</w:t>
      </w:r>
      <w:r w:rsidRPr="000257F7">
        <w:rPr>
          <w:rFonts w:ascii="Calibri Light" w:hAnsi="Calibri Light" w:cs="Calibri Light"/>
          <w:bCs/>
          <w:lang w:eastAsia="pl-PL"/>
        </w:rPr>
        <w:t xml:space="preserve"> - Animatorów Kultury</w:t>
      </w:r>
      <w:r w:rsidR="000257F7" w:rsidRPr="000257F7">
        <w:rPr>
          <w:rFonts w:ascii="Calibri Light" w:hAnsi="Calibri Light" w:cs="Calibri Light"/>
          <w:bCs/>
          <w:lang w:eastAsia="pl-PL"/>
        </w:rPr>
        <w:t>,</w:t>
      </w:r>
      <w:r w:rsidRPr="000257F7">
        <w:rPr>
          <w:rFonts w:ascii="Calibri Light" w:hAnsi="Calibri Light" w:cs="Calibri Light"/>
        </w:rPr>
        <w:t xml:space="preserve"> </w:t>
      </w:r>
      <w:r w:rsidR="00AF5F8B">
        <w:rPr>
          <w:rFonts w:ascii="Calibri Light" w:hAnsi="Calibri Light" w:cs="Calibri Light"/>
        </w:rPr>
        <w:t>dedykowa</w:t>
      </w:r>
      <w:r w:rsidRPr="000257F7">
        <w:rPr>
          <w:rFonts w:ascii="Calibri Light" w:hAnsi="Calibri Light" w:cs="Calibri Light"/>
        </w:rPr>
        <w:t>ną nauczycielom –</w:t>
      </w:r>
      <w:r w:rsidRPr="00C97B01">
        <w:rPr>
          <w:rFonts w:ascii="Calibri Light" w:hAnsi="Calibri Light" w:cs="Calibri Light"/>
        </w:rPr>
        <w:t xml:space="preserve"> animatorom życia kulturalnego </w:t>
      </w:r>
      <w:r w:rsidRPr="00C97B01">
        <w:rPr>
          <w:rFonts w:ascii="Calibri Light" w:hAnsi="Calibri Light" w:cs="Calibri Light"/>
          <w:lang w:eastAsia="pl-PL"/>
        </w:rPr>
        <w:t xml:space="preserve">w kategoriach: </w:t>
      </w:r>
      <w:r w:rsidRPr="00C97B01">
        <w:rPr>
          <w:rFonts w:ascii="Calibri Light" w:hAnsi="Calibri Light" w:cs="Calibri Light"/>
        </w:rPr>
        <w:t>nauczyciele przedszkoli i szkół podstawowych i nauczyciele szkół ponadpodstawowych i artystycznych.</w:t>
      </w:r>
    </w:p>
    <w:p w14:paraId="1EAD374E" w14:textId="01D24085" w:rsidR="004D7855" w:rsidRPr="00C97B01" w:rsidRDefault="004D7855" w:rsidP="0008065F">
      <w:pPr>
        <w:pStyle w:val="Legenda"/>
        <w:rPr>
          <w:rFonts w:ascii="Calibri Light" w:hAnsi="Calibri Light"/>
          <w:sz w:val="24"/>
          <w:szCs w:val="24"/>
        </w:rPr>
      </w:pPr>
      <w:bookmarkStart w:id="554" w:name="_Toc17384549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208</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bCs w:val="0"/>
          <w:iCs/>
          <w:sz w:val="24"/>
          <w:szCs w:val="24"/>
        </w:rPr>
        <w:t>Nagroda Artystyczna Prezydenta Miasta Białegostoku</w:t>
      </w:r>
      <w:bookmarkEnd w:id="554"/>
    </w:p>
    <w:tbl>
      <w:tblPr>
        <w:tblW w:w="9469" w:type="dxa"/>
        <w:tblInd w:w="-5" w:type="dxa"/>
        <w:tblLayout w:type="fixed"/>
        <w:tblLook w:val="0000" w:firstRow="0" w:lastRow="0" w:firstColumn="0" w:lastColumn="0" w:noHBand="0" w:noVBand="0"/>
        <w:tblCaption w:val="Tabela 208"/>
        <w:tblDescription w:val="Nagroda Artystyczna Prezydenta Miasta Białegostoku w latach 2019 - 2023."/>
      </w:tblPr>
      <w:tblGrid>
        <w:gridCol w:w="1531"/>
        <w:gridCol w:w="2693"/>
        <w:gridCol w:w="2552"/>
        <w:gridCol w:w="2693"/>
      </w:tblGrid>
      <w:tr w:rsidR="00C97B01" w:rsidRPr="00C97B01" w14:paraId="0E1D23DF" w14:textId="77777777" w:rsidTr="0008065F">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2F6D0C" w14:textId="77777777" w:rsidR="004D7855" w:rsidRPr="00C97B01" w:rsidRDefault="004D7855" w:rsidP="0008065F">
            <w:pPr>
              <w:rPr>
                <w:rFonts w:ascii="Calibri Light" w:hAnsi="Calibri Light"/>
                <w:b/>
                <w:sz w:val="22"/>
              </w:rPr>
            </w:pPr>
            <w:r w:rsidRPr="00C97B01">
              <w:rPr>
                <w:rFonts w:ascii="Calibri Light" w:hAnsi="Calibri Light"/>
                <w:b/>
                <w:sz w:val="22"/>
              </w:rPr>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78256A" w14:textId="0FCC9FFE" w:rsidR="004D7855" w:rsidRPr="00C97B01" w:rsidRDefault="004D7855" w:rsidP="0008065F">
            <w:pPr>
              <w:rPr>
                <w:rFonts w:cstheme="majorHAnsi"/>
                <w:b/>
                <w:sz w:val="22"/>
              </w:rPr>
            </w:pPr>
            <w:r w:rsidRPr="00C97B01">
              <w:rPr>
                <w:rFonts w:cstheme="majorHAnsi"/>
                <w:b/>
                <w:sz w:val="22"/>
              </w:rPr>
              <w:t>Liczba złożonych</w:t>
            </w:r>
            <w:r w:rsidR="0008065F">
              <w:rPr>
                <w:rFonts w:cstheme="majorHAnsi"/>
                <w:b/>
                <w:sz w:val="22"/>
              </w:rPr>
              <w:t xml:space="preserve"> </w:t>
            </w:r>
            <w:r w:rsidRPr="00C97B01">
              <w:rPr>
                <w:rFonts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401C2F" w14:textId="77777777" w:rsidR="004D7855" w:rsidRPr="00C97B01" w:rsidRDefault="004D7855" w:rsidP="0008065F">
            <w:pPr>
              <w:rPr>
                <w:rFonts w:cstheme="majorHAnsi"/>
                <w:b/>
                <w:sz w:val="22"/>
              </w:rPr>
            </w:pPr>
            <w:r w:rsidRPr="00C97B01">
              <w:rPr>
                <w:rFonts w:cstheme="majorHAnsi"/>
                <w:b/>
                <w:sz w:val="22"/>
              </w:rPr>
              <w:t>Liczba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863E9E" w14:textId="77777777" w:rsidR="004D7855" w:rsidRPr="00C97B01" w:rsidRDefault="004D7855" w:rsidP="0008065F">
            <w:pPr>
              <w:rPr>
                <w:rFonts w:cstheme="majorHAnsi"/>
                <w:b/>
                <w:sz w:val="22"/>
              </w:rPr>
            </w:pPr>
            <w:r w:rsidRPr="00C97B01">
              <w:rPr>
                <w:rFonts w:cstheme="majorHAnsi"/>
                <w:b/>
                <w:sz w:val="22"/>
              </w:rPr>
              <w:t>Wartość przyznanych nagród (zł)</w:t>
            </w:r>
          </w:p>
        </w:tc>
      </w:tr>
      <w:tr w:rsidR="00C97B01" w:rsidRPr="00C97B01" w14:paraId="2912F04D" w14:textId="77777777" w:rsidTr="0008065F">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F5C7C7" w14:textId="77777777" w:rsidR="004D7855" w:rsidRPr="00C97B01" w:rsidRDefault="004D7855" w:rsidP="0008065F">
            <w:pPr>
              <w:rPr>
                <w:rFonts w:cstheme="majorHAnsi"/>
                <w:b/>
                <w:sz w:val="22"/>
              </w:rPr>
            </w:pPr>
            <w:r w:rsidRPr="00C97B01">
              <w:rPr>
                <w:rFonts w:cstheme="majorHAnsi"/>
                <w:b/>
                <w:sz w:val="22"/>
              </w:rPr>
              <w:t>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5FDE5C1" w14:textId="77777777" w:rsidR="004D7855" w:rsidRPr="00C97B01" w:rsidRDefault="004D7855" w:rsidP="0008065F">
            <w:pPr>
              <w:rPr>
                <w:rFonts w:cstheme="majorHAnsi"/>
                <w:sz w:val="22"/>
              </w:rPr>
            </w:pPr>
            <w:r w:rsidRPr="00C97B01">
              <w:rPr>
                <w:rFonts w:cstheme="majorHAnsi"/>
                <w:sz w:val="22"/>
              </w:rPr>
              <w:t>22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863C306" w14:textId="77777777" w:rsidR="004D7855" w:rsidRPr="00C97B01" w:rsidRDefault="004D7855" w:rsidP="0008065F">
            <w:pPr>
              <w:rPr>
                <w:rFonts w:cstheme="majorHAnsi"/>
                <w:sz w:val="22"/>
              </w:rPr>
            </w:pPr>
            <w:r w:rsidRPr="00C97B01">
              <w:rPr>
                <w:rFonts w:cstheme="majorHAnsi"/>
                <w:sz w:val="22"/>
              </w:rPr>
              <w:t>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63DB9F0" w14:textId="2A61E054" w:rsidR="004D7855" w:rsidRPr="00C97B01" w:rsidRDefault="004D7855" w:rsidP="0008065F">
            <w:pPr>
              <w:rPr>
                <w:rFonts w:cstheme="majorHAnsi"/>
                <w:sz w:val="22"/>
              </w:rPr>
            </w:pPr>
            <w:r w:rsidRPr="00C97B01">
              <w:rPr>
                <w:rFonts w:cstheme="majorHAnsi"/>
                <w:sz w:val="22"/>
              </w:rPr>
              <w:t>68000</w:t>
            </w:r>
          </w:p>
        </w:tc>
      </w:tr>
      <w:tr w:rsidR="00C97B01" w:rsidRPr="00C97B01" w14:paraId="384FE29E"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69971B8" w14:textId="77777777" w:rsidR="004D7855" w:rsidRPr="00C97B01" w:rsidRDefault="004D7855" w:rsidP="0008065F">
            <w:pPr>
              <w:rPr>
                <w:rFonts w:cstheme="majorHAnsi"/>
                <w:b/>
                <w:sz w:val="22"/>
              </w:rPr>
            </w:pPr>
            <w:r w:rsidRPr="00C97B01">
              <w:rPr>
                <w:rFonts w:cstheme="majorHAnsi"/>
                <w:b/>
                <w:sz w:val="22"/>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7AC7F14" w14:textId="77777777" w:rsidR="004D7855" w:rsidRPr="00C97B01" w:rsidRDefault="004D7855" w:rsidP="0008065F">
            <w:pPr>
              <w:rPr>
                <w:rFonts w:cstheme="majorHAnsi"/>
                <w:sz w:val="22"/>
              </w:rPr>
            </w:pPr>
            <w:r w:rsidRPr="00C97B01">
              <w:rPr>
                <w:rFonts w:cstheme="majorHAnsi"/>
                <w:sz w:val="22"/>
              </w:rPr>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F93F6F0" w14:textId="77777777" w:rsidR="004D7855" w:rsidRPr="00C97B01" w:rsidRDefault="004D7855" w:rsidP="0008065F">
            <w:pPr>
              <w:rPr>
                <w:rFonts w:cstheme="majorHAnsi"/>
                <w:sz w:val="22"/>
              </w:rPr>
            </w:pPr>
            <w:r w:rsidRPr="00C97B01">
              <w:rPr>
                <w:rFonts w:cstheme="majorHAnsi"/>
                <w:sz w:val="22"/>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A751268" w14:textId="07E7D2AE" w:rsidR="004D7855" w:rsidRPr="00C97B01" w:rsidRDefault="004D7855" w:rsidP="0008065F">
            <w:pPr>
              <w:rPr>
                <w:rFonts w:cstheme="majorHAnsi"/>
                <w:sz w:val="22"/>
              </w:rPr>
            </w:pPr>
            <w:r w:rsidRPr="00C97B01">
              <w:rPr>
                <w:rFonts w:cstheme="majorHAnsi"/>
                <w:sz w:val="22"/>
              </w:rPr>
              <w:t>51000</w:t>
            </w:r>
          </w:p>
        </w:tc>
      </w:tr>
      <w:tr w:rsidR="00C97B01" w:rsidRPr="00C97B01" w14:paraId="4DB368B5"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BB5A222" w14:textId="77777777" w:rsidR="004D7855" w:rsidRPr="00C97B01" w:rsidRDefault="004D7855" w:rsidP="0008065F">
            <w:pPr>
              <w:rPr>
                <w:rFonts w:cstheme="majorHAnsi"/>
                <w:b/>
                <w:sz w:val="22"/>
              </w:rPr>
            </w:pPr>
            <w:r w:rsidRPr="00C97B01">
              <w:rPr>
                <w:rFonts w:cstheme="majorHAnsi"/>
                <w:b/>
                <w:sz w:val="22"/>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219F148" w14:textId="77777777" w:rsidR="004D7855" w:rsidRPr="00C97B01" w:rsidRDefault="004D7855" w:rsidP="0008065F">
            <w:pPr>
              <w:rPr>
                <w:rFonts w:cstheme="majorHAnsi"/>
                <w:sz w:val="22"/>
              </w:rPr>
            </w:pPr>
            <w:r w:rsidRPr="00C97B01">
              <w:rPr>
                <w:rFonts w:cstheme="majorHAnsi"/>
                <w:sz w:val="22"/>
              </w:rPr>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84A259C" w14:textId="77777777" w:rsidR="004D7855" w:rsidRPr="00C97B01" w:rsidRDefault="004D7855" w:rsidP="0008065F">
            <w:pPr>
              <w:rPr>
                <w:rFonts w:cstheme="majorHAnsi"/>
                <w:sz w:val="22"/>
              </w:rPr>
            </w:pPr>
            <w:r w:rsidRPr="00C97B01">
              <w:rPr>
                <w:rFonts w:cstheme="majorHAnsi"/>
                <w:sz w:val="22"/>
              </w:rPr>
              <w:t>4</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F918BF7" w14:textId="638A20B8" w:rsidR="004D7855" w:rsidRPr="00C97B01" w:rsidRDefault="004D7855" w:rsidP="0008065F">
            <w:pPr>
              <w:rPr>
                <w:rFonts w:cstheme="majorHAnsi"/>
                <w:sz w:val="22"/>
              </w:rPr>
            </w:pPr>
            <w:r w:rsidRPr="00C97B01">
              <w:rPr>
                <w:rFonts w:cstheme="majorHAnsi"/>
                <w:sz w:val="22"/>
              </w:rPr>
              <w:t>68000</w:t>
            </w:r>
          </w:p>
        </w:tc>
      </w:tr>
      <w:tr w:rsidR="00C97B01" w:rsidRPr="00C97B01" w14:paraId="409F80C6"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6C4C9C2" w14:textId="77777777" w:rsidR="004D7855" w:rsidRPr="00C97B01" w:rsidRDefault="004D7855" w:rsidP="0008065F">
            <w:pPr>
              <w:rPr>
                <w:rFonts w:cstheme="majorHAnsi"/>
                <w:b/>
                <w:sz w:val="22"/>
              </w:rPr>
            </w:pPr>
            <w:r w:rsidRPr="00C97B01">
              <w:rPr>
                <w:rFonts w:cstheme="majorHAnsi"/>
                <w:b/>
                <w:sz w:val="22"/>
              </w:rPr>
              <w:t>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67D07CB" w14:textId="77777777" w:rsidR="004D7855" w:rsidRPr="00C97B01" w:rsidRDefault="004D7855" w:rsidP="0008065F">
            <w:pPr>
              <w:rPr>
                <w:rFonts w:cstheme="majorHAnsi"/>
                <w:sz w:val="22"/>
                <w:szCs w:val="20"/>
              </w:rPr>
            </w:pPr>
            <w:r w:rsidRPr="00C97B01">
              <w:rPr>
                <w:rFonts w:cstheme="majorHAnsi"/>
                <w:sz w:val="22"/>
              </w:rPr>
              <w:t>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5A0DB60" w14:textId="77777777" w:rsidR="004D7855" w:rsidRPr="00C97B01" w:rsidRDefault="004D7855" w:rsidP="0008065F">
            <w:pPr>
              <w:rPr>
                <w:rFonts w:cstheme="majorHAnsi"/>
                <w:sz w:val="22"/>
                <w:szCs w:val="20"/>
              </w:rPr>
            </w:pPr>
            <w:r w:rsidRPr="00C97B01">
              <w:rPr>
                <w:rFonts w:cstheme="majorHAnsi"/>
                <w:sz w:val="22"/>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770CC99D" w14:textId="451625EF" w:rsidR="004D7855" w:rsidRPr="00C97B01" w:rsidRDefault="004D7855" w:rsidP="0008065F">
            <w:pPr>
              <w:rPr>
                <w:rFonts w:cstheme="majorHAnsi"/>
                <w:sz w:val="22"/>
                <w:szCs w:val="20"/>
              </w:rPr>
            </w:pPr>
            <w:r w:rsidRPr="00C97B01">
              <w:rPr>
                <w:rFonts w:cstheme="majorHAnsi"/>
                <w:sz w:val="22"/>
              </w:rPr>
              <w:t>51000</w:t>
            </w:r>
          </w:p>
        </w:tc>
      </w:tr>
      <w:tr w:rsidR="00C97B01" w:rsidRPr="00C97B01" w14:paraId="72A74787" w14:textId="77777777" w:rsidTr="0008065F">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421C05C5" w14:textId="77777777" w:rsidR="004D7855" w:rsidRPr="00C97B01" w:rsidRDefault="004D7855" w:rsidP="0008065F">
            <w:pPr>
              <w:rPr>
                <w:rFonts w:cstheme="majorHAnsi"/>
                <w:b/>
                <w:sz w:val="22"/>
              </w:rPr>
            </w:pPr>
            <w:r w:rsidRPr="00C97B01">
              <w:rPr>
                <w:rFonts w:cstheme="majorHAnsi"/>
                <w:b/>
                <w:sz w:val="22"/>
              </w:rPr>
              <w:t>2023</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4816283D" w14:textId="77777777" w:rsidR="004D7855" w:rsidRPr="00C97B01" w:rsidRDefault="004D7855" w:rsidP="0008065F">
            <w:pPr>
              <w:rPr>
                <w:rFonts w:cstheme="majorHAnsi"/>
                <w:sz w:val="22"/>
                <w:szCs w:val="20"/>
              </w:rPr>
            </w:pPr>
            <w:r w:rsidRPr="00C97B01">
              <w:rPr>
                <w:rFonts w:ascii="Calibri Light" w:hAnsi="Calibri Light" w:cs="Calibri Light"/>
                <w:sz w:val="22"/>
                <w:szCs w:val="20"/>
              </w:rPr>
              <w:t>17</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1512858D" w14:textId="77777777" w:rsidR="004D7855" w:rsidRPr="00C97B01" w:rsidRDefault="004D7855" w:rsidP="0008065F">
            <w:pPr>
              <w:rPr>
                <w:rFonts w:cstheme="majorHAnsi"/>
                <w:sz w:val="22"/>
                <w:szCs w:val="20"/>
              </w:rPr>
            </w:pPr>
            <w:r w:rsidRPr="00C97B01">
              <w:rPr>
                <w:rFonts w:ascii="Calibri Light" w:hAnsi="Calibri Light" w:cs="Calibri Light"/>
                <w:sz w:val="22"/>
                <w:szCs w:val="20"/>
              </w:rPr>
              <w:t>3</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029A4074" w14:textId="7DBA1BA9" w:rsidR="004D7855" w:rsidRPr="00C97B01" w:rsidRDefault="004D7855" w:rsidP="0008065F">
            <w:pPr>
              <w:rPr>
                <w:rFonts w:cstheme="majorHAnsi"/>
                <w:sz w:val="22"/>
                <w:szCs w:val="20"/>
              </w:rPr>
            </w:pPr>
            <w:r w:rsidRPr="00C97B01">
              <w:rPr>
                <w:rFonts w:ascii="Calibri Light" w:hAnsi="Calibri Light" w:cs="Calibri Light"/>
                <w:sz w:val="22"/>
                <w:szCs w:val="20"/>
              </w:rPr>
              <w:t>75000</w:t>
            </w:r>
          </w:p>
        </w:tc>
      </w:tr>
    </w:tbl>
    <w:p w14:paraId="166FF864" w14:textId="77777777" w:rsidR="004D7855" w:rsidRPr="00C97B01" w:rsidRDefault="004D7855" w:rsidP="00062B9C">
      <w:pPr>
        <w:pStyle w:val="rdo"/>
        <w:spacing w:before="0"/>
      </w:pPr>
      <w:r w:rsidRPr="00C97B01">
        <w:t>Źródło: Referat Kultury w Departamencie Kultury, Promocji i Sportu</w:t>
      </w:r>
    </w:p>
    <w:p w14:paraId="5EF9C9BB" w14:textId="3A0A13A1" w:rsidR="004D7855" w:rsidRPr="00C97B01" w:rsidRDefault="004D7855" w:rsidP="0008065F">
      <w:pPr>
        <w:pStyle w:val="Legenda"/>
        <w:rPr>
          <w:rFonts w:ascii="Calibri Light" w:hAnsi="Calibri Light"/>
          <w:sz w:val="24"/>
          <w:szCs w:val="24"/>
        </w:rPr>
      </w:pPr>
      <w:bookmarkStart w:id="555" w:name="_Toc17384549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209</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bCs w:val="0"/>
          <w:iCs/>
          <w:sz w:val="24"/>
          <w:szCs w:val="24"/>
        </w:rPr>
        <w:t xml:space="preserve">Nagroda Literacka Prezydenta Miasta Białegostoku im. W. </w:t>
      </w:r>
      <w:proofErr w:type="spellStart"/>
      <w:r w:rsidRPr="00C97B01">
        <w:rPr>
          <w:rFonts w:ascii="Calibri Light" w:hAnsi="Calibri Light"/>
          <w:bCs w:val="0"/>
          <w:iCs/>
          <w:sz w:val="24"/>
          <w:szCs w:val="24"/>
        </w:rPr>
        <w:t>Kazaneckiego</w:t>
      </w:r>
      <w:bookmarkEnd w:id="555"/>
      <w:proofErr w:type="spellEnd"/>
    </w:p>
    <w:tbl>
      <w:tblPr>
        <w:tblW w:w="9469" w:type="dxa"/>
        <w:tblInd w:w="-5" w:type="dxa"/>
        <w:tblLayout w:type="fixed"/>
        <w:tblLook w:val="0000" w:firstRow="0" w:lastRow="0" w:firstColumn="0" w:lastColumn="0" w:noHBand="0" w:noVBand="0"/>
        <w:tblCaption w:val="Tabela 209"/>
        <w:tblDescription w:val="Nagroda Literacka Prezydenta Miasta Białegostoku im. W. Kazaneckiego w latach 2019 - 2023."/>
      </w:tblPr>
      <w:tblGrid>
        <w:gridCol w:w="1531"/>
        <w:gridCol w:w="2693"/>
        <w:gridCol w:w="2552"/>
        <w:gridCol w:w="2693"/>
      </w:tblGrid>
      <w:tr w:rsidR="00C97B01" w:rsidRPr="00C97B01" w14:paraId="121CA1FB" w14:textId="77777777" w:rsidTr="0008065F">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BD03A5" w14:textId="77777777" w:rsidR="004D7855" w:rsidRPr="00C97B01" w:rsidRDefault="004D7855" w:rsidP="0008065F">
            <w:pPr>
              <w:rPr>
                <w:rFonts w:ascii="Calibri Light" w:hAnsi="Calibri Light"/>
                <w:b/>
                <w:sz w:val="22"/>
              </w:rPr>
            </w:pPr>
            <w:r w:rsidRPr="00C97B01">
              <w:rPr>
                <w:rFonts w:ascii="Calibri Light" w:hAnsi="Calibri Light"/>
                <w:b/>
                <w:sz w:val="22"/>
              </w:rPr>
              <w:lastRenderedPageBreak/>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16C54A" w14:textId="028F8005" w:rsidR="004D7855" w:rsidRPr="00C97B01" w:rsidRDefault="004D7855" w:rsidP="0008065F">
            <w:pPr>
              <w:rPr>
                <w:rFonts w:cstheme="majorHAnsi"/>
                <w:b/>
                <w:sz w:val="22"/>
              </w:rPr>
            </w:pPr>
            <w:r w:rsidRPr="00C97B01">
              <w:rPr>
                <w:rFonts w:cstheme="majorHAnsi"/>
                <w:b/>
                <w:sz w:val="22"/>
              </w:rPr>
              <w:t>Liczba złożonych</w:t>
            </w:r>
            <w:r w:rsidR="0008065F">
              <w:rPr>
                <w:rFonts w:cstheme="majorHAnsi"/>
                <w:b/>
                <w:sz w:val="22"/>
              </w:rPr>
              <w:t xml:space="preserve"> </w:t>
            </w:r>
            <w:r w:rsidRPr="00C97B01">
              <w:rPr>
                <w:rFonts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9B7701" w14:textId="77777777" w:rsidR="004D7855" w:rsidRPr="00C97B01" w:rsidRDefault="004D7855" w:rsidP="0008065F">
            <w:pPr>
              <w:rPr>
                <w:rFonts w:cstheme="majorHAnsi"/>
                <w:b/>
                <w:sz w:val="22"/>
              </w:rPr>
            </w:pPr>
            <w:r w:rsidRPr="00C97B01">
              <w:rPr>
                <w:rFonts w:cstheme="majorHAnsi"/>
                <w:b/>
                <w:sz w:val="22"/>
              </w:rPr>
              <w:t>Liczba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3165D6" w14:textId="77777777" w:rsidR="004D7855" w:rsidRPr="00C97B01" w:rsidRDefault="004D7855" w:rsidP="0008065F">
            <w:pPr>
              <w:rPr>
                <w:rFonts w:cstheme="majorHAnsi"/>
                <w:b/>
                <w:sz w:val="22"/>
              </w:rPr>
            </w:pPr>
            <w:r w:rsidRPr="00C97B01">
              <w:rPr>
                <w:rFonts w:cstheme="majorHAnsi"/>
                <w:b/>
                <w:sz w:val="22"/>
              </w:rPr>
              <w:t>Wartość przyznanych nagród (zł)</w:t>
            </w:r>
          </w:p>
        </w:tc>
      </w:tr>
      <w:tr w:rsidR="00C97B01" w:rsidRPr="00C97B01" w14:paraId="322871F9" w14:textId="77777777" w:rsidTr="0008065F">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7EC87D" w14:textId="77777777" w:rsidR="004D7855" w:rsidRPr="00C97B01" w:rsidRDefault="004D7855" w:rsidP="0008065F">
            <w:pPr>
              <w:rPr>
                <w:rFonts w:cstheme="majorHAnsi"/>
                <w:b/>
                <w:sz w:val="22"/>
              </w:rPr>
            </w:pPr>
            <w:r w:rsidRPr="00C97B01">
              <w:rPr>
                <w:rFonts w:cstheme="majorHAnsi"/>
                <w:b/>
                <w:sz w:val="22"/>
              </w:rPr>
              <w:t>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DDE46FD" w14:textId="77777777" w:rsidR="004D7855" w:rsidRPr="00C97B01" w:rsidRDefault="004D7855" w:rsidP="0008065F">
            <w:pPr>
              <w:rPr>
                <w:rFonts w:cstheme="majorHAnsi"/>
                <w:sz w:val="22"/>
              </w:rPr>
            </w:pPr>
            <w:r w:rsidRPr="00C97B01">
              <w:rPr>
                <w:rFonts w:cstheme="majorHAnsi"/>
                <w:sz w:val="22"/>
              </w:rPr>
              <w:t>35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3564130" w14:textId="77777777" w:rsidR="004D7855" w:rsidRPr="00C97B01" w:rsidRDefault="004D7855" w:rsidP="0008065F">
            <w:pPr>
              <w:rPr>
                <w:rFonts w:cstheme="majorHAnsi"/>
                <w:sz w:val="22"/>
              </w:rPr>
            </w:pPr>
            <w:r w:rsidRPr="00C97B01">
              <w:rPr>
                <w:rFonts w:cstheme="majorHAnsi"/>
                <w:sz w:val="22"/>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F0F89DC" w14:textId="67C41A6D" w:rsidR="004D7855" w:rsidRPr="00C97B01" w:rsidRDefault="004D7855" w:rsidP="0008065F">
            <w:pPr>
              <w:rPr>
                <w:rFonts w:cstheme="majorHAnsi"/>
                <w:sz w:val="22"/>
              </w:rPr>
            </w:pPr>
            <w:r w:rsidRPr="00C97B01">
              <w:rPr>
                <w:rFonts w:cstheme="majorHAnsi"/>
                <w:sz w:val="22"/>
              </w:rPr>
              <w:t>36000</w:t>
            </w:r>
          </w:p>
        </w:tc>
      </w:tr>
      <w:tr w:rsidR="00C97B01" w:rsidRPr="00C97B01" w14:paraId="3B114857"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4A92802" w14:textId="77777777" w:rsidR="004D7855" w:rsidRPr="00C97B01" w:rsidRDefault="004D7855" w:rsidP="0008065F">
            <w:pPr>
              <w:rPr>
                <w:rFonts w:cstheme="majorHAnsi"/>
                <w:b/>
                <w:sz w:val="22"/>
              </w:rPr>
            </w:pPr>
            <w:r w:rsidRPr="00C97B01">
              <w:rPr>
                <w:rFonts w:cstheme="majorHAnsi"/>
                <w:b/>
                <w:sz w:val="22"/>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70CAA9" w14:textId="77777777" w:rsidR="004D7855" w:rsidRPr="00C97B01" w:rsidRDefault="004D7855" w:rsidP="0008065F">
            <w:pPr>
              <w:rPr>
                <w:rFonts w:cstheme="majorHAnsi"/>
                <w:sz w:val="22"/>
              </w:rPr>
            </w:pPr>
            <w:r w:rsidRPr="00C97B01">
              <w:rPr>
                <w:rFonts w:cstheme="majorHAnsi"/>
                <w:sz w:val="22"/>
              </w:rPr>
              <w:t>76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A1BB1DA" w14:textId="77777777" w:rsidR="004D7855" w:rsidRPr="00C97B01" w:rsidRDefault="004D7855" w:rsidP="0008065F">
            <w:pPr>
              <w:rPr>
                <w:rFonts w:cstheme="majorHAnsi"/>
                <w:sz w:val="22"/>
              </w:rPr>
            </w:pPr>
            <w:r w:rsidRPr="00C97B01">
              <w:rPr>
                <w:rFonts w:cstheme="majorHAnsi"/>
                <w:sz w:val="22"/>
              </w:rPr>
              <w:t>2</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382C6CC" w14:textId="6936C780" w:rsidR="004D7855" w:rsidRPr="00C97B01" w:rsidRDefault="004D7855" w:rsidP="0008065F">
            <w:pPr>
              <w:rPr>
                <w:rFonts w:cstheme="majorHAnsi"/>
                <w:sz w:val="22"/>
              </w:rPr>
            </w:pPr>
            <w:r w:rsidRPr="00C97B01">
              <w:rPr>
                <w:rFonts w:cstheme="majorHAnsi"/>
                <w:sz w:val="22"/>
              </w:rPr>
              <w:t>35000</w:t>
            </w:r>
          </w:p>
        </w:tc>
      </w:tr>
      <w:tr w:rsidR="00C97B01" w:rsidRPr="00C97B01" w14:paraId="2AC543F5"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1110F58" w14:textId="77777777" w:rsidR="004D7855" w:rsidRPr="00C97B01" w:rsidRDefault="004D7855" w:rsidP="0008065F">
            <w:pPr>
              <w:rPr>
                <w:rFonts w:cstheme="majorHAnsi"/>
                <w:b/>
                <w:sz w:val="22"/>
              </w:rPr>
            </w:pPr>
            <w:r w:rsidRPr="00C97B01">
              <w:rPr>
                <w:rFonts w:cstheme="majorHAnsi"/>
                <w:b/>
                <w:sz w:val="22"/>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6865F5D" w14:textId="77777777" w:rsidR="004D7855" w:rsidRPr="00C97B01" w:rsidRDefault="004D7855" w:rsidP="0008065F">
            <w:pPr>
              <w:rPr>
                <w:rFonts w:cstheme="majorHAnsi"/>
                <w:sz w:val="22"/>
              </w:rPr>
            </w:pPr>
            <w:r w:rsidRPr="00C97B01">
              <w:rPr>
                <w:rFonts w:cstheme="majorHAnsi"/>
                <w:sz w:val="22"/>
              </w:rPr>
              <w:t>55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C0535B3" w14:textId="77777777" w:rsidR="004D7855" w:rsidRPr="00C97B01" w:rsidRDefault="004D7855" w:rsidP="0008065F">
            <w:pPr>
              <w:rPr>
                <w:rFonts w:cstheme="majorHAnsi"/>
                <w:sz w:val="22"/>
              </w:rPr>
            </w:pPr>
            <w:r w:rsidRPr="00C97B01">
              <w:rPr>
                <w:rFonts w:cstheme="majorHAnsi"/>
                <w:sz w:val="22"/>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EE9CF5F" w14:textId="759055A9" w:rsidR="004D7855" w:rsidRPr="00C97B01" w:rsidRDefault="004D7855" w:rsidP="0008065F">
            <w:pPr>
              <w:rPr>
                <w:rFonts w:cstheme="majorHAnsi"/>
                <w:sz w:val="22"/>
              </w:rPr>
            </w:pPr>
            <w:r w:rsidRPr="00C97B01">
              <w:rPr>
                <w:rFonts w:cstheme="majorHAnsi"/>
                <w:sz w:val="22"/>
              </w:rPr>
              <w:t>35000</w:t>
            </w:r>
          </w:p>
        </w:tc>
      </w:tr>
      <w:tr w:rsidR="00C97B01" w:rsidRPr="00C97B01" w14:paraId="1E8E8DF4"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CCCDCAD" w14:textId="77777777" w:rsidR="004D7855" w:rsidRPr="00C97B01" w:rsidRDefault="004D7855" w:rsidP="0008065F">
            <w:pPr>
              <w:rPr>
                <w:rFonts w:cstheme="majorHAnsi"/>
                <w:b/>
                <w:sz w:val="22"/>
              </w:rPr>
            </w:pPr>
            <w:r w:rsidRPr="00C97B01">
              <w:rPr>
                <w:rFonts w:cstheme="majorHAnsi"/>
                <w:b/>
                <w:sz w:val="22"/>
              </w:rPr>
              <w:t>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A3ACE6A" w14:textId="77777777" w:rsidR="004D7855" w:rsidRPr="00C97B01" w:rsidRDefault="004D7855" w:rsidP="0008065F">
            <w:pPr>
              <w:rPr>
                <w:rFonts w:cstheme="majorHAnsi"/>
                <w:sz w:val="22"/>
                <w:szCs w:val="20"/>
              </w:rPr>
            </w:pPr>
            <w:r w:rsidRPr="00C97B01">
              <w:rPr>
                <w:rFonts w:cstheme="majorHAnsi"/>
                <w:sz w:val="22"/>
              </w:rPr>
              <w:t>53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D0D6BD6" w14:textId="77777777" w:rsidR="004D7855" w:rsidRPr="00C97B01" w:rsidRDefault="004D7855" w:rsidP="0008065F">
            <w:pPr>
              <w:rPr>
                <w:rFonts w:cstheme="majorHAnsi"/>
                <w:sz w:val="22"/>
                <w:szCs w:val="20"/>
              </w:rPr>
            </w:pPr>
            <w:r w:rsidRPr="00C97B01">
              <w:rPr>
                <w:rFonts w:cstheme="majorHAnsi"/>
                <w:sz w:val="22"/>
              </w:rPr>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56EEB47A" w14:textId="3D331E45" w:rsidR="004D7855" w:rsidRPr="00C97B01" w:rsidRDefault="004D7855" w:rsidP="0008065F">
            <w:pPr>
              <w:rPr>
                <w:rFonts w:cstheme="majorHAnsi"/>
                <w:sz w:val="22"/>
                <w:szCs w:val="20"/>
              </w:rPr>
            </w:pPr>
            <w:r w:rsidRPr="00C97B01">
              <w:rPr>
                <w:rFonts w:cstheme="majorHAnsi"/>
                <w:sz w:val="22"/>
              </w:rPr>
              <w:t>46000</w:t>
            </w:r>
          </w:p>
        </w:tc>
      </w:tr>
      <w:tr w:rsidR="00C97B01" w:rsidRPr="00C97B01" w14:paraId="543D733B" w14:textId="77777777" w:rsidTr="0008065F">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5DE8971D" w14:textId="77777777" w:rsidR="004D7855" w:rsidRPr="00C97B01" w:rsidRDefault="004D7855" w:rsidP="0008065F">
            <w:pPr>
              <w:rPr>
                <w:rFonts w:cstheme="majorHAnsi"/>
                <w:b/>
                <w:sz w:val="22"/>
              </w:rPr>
            </w:pPr>
            <w:r w:rsidRPr="00C97B01">
              <w:rPr>
                <w:rFonts w:cstheme="majorHAnsi"/>
                <w:b/>
                <w:sz w:val="22"/>
              </w:rPr>
              <w:t>2023</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3EFA2CB2" w14:textId="77777777" w:rsidR="004D7855" w:rsidRPr="00C97B01" w:rsidRDefault="004D7855" w:rsidP="0008065F">
            <w:pPr>
              <w:rPr>
                <w:rFonts w:cstheme="majorHAnsi"/>
                <w:sz w:val="22"/>
                <w:szCs w:val="20"/>
              </w:rPr>
            </w:pPr>
            <w:r w:rsidRPr="00C97B01">
              <w:rPr>
                <w:rFonts w:ascii="Calibri Light" w:hAnsi="Calibri Light" w:cs="Calibri Light"/>
                <w:sz w:val="22"/>
                <w:szCs w:val="20"/>
              </w:rPr>
              <w:t>87</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1E91777E" w14:textId="77777777" w:rsidR="004D7855" w:rsidRPr="00C97B01" w:rsidRDefault="004D7855" w:rsidP="0008065F">
            <w:pPr>
              <w:rPr>
                <w:rFonts w:cstheme="majorHAnsi"/>
                <w:sz w:val="22"/>
                <w:szCs w:val="20"/>
              </w:rPr>
            </w:pPr>
            <w:r w:rsidRPr="00C97B01">
              <w:rPr>
                <w:rFonts w:ascii="Calibri Light" w:hAnsi="Calibri Light" w:cs="Calibri Light"/>
                <w:sz w:val="22"/>
                <w:szCs w:val="20"/>
              </w:rPr>
              <w:t>2</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4DA1D38C" w14:textId="6D1D09DE" w:rsidR="004D7855" w:rsidRPr="00C97B01" w:rsidRDefault="004D7855" w:rsidP="0008065F">
            <w:pPr>
              <w:rPr>
                <w:rFonts w:cstheme="majorHAnsi"/>
                <w:sz w:val="22"/>
                <w:szCs w:val="20"/>
              </w:rPr>
            </w:pPr>
            <w:r w:rsidRPr="00C97B01">
              <w:rPr>
                <w:rFonts w:ascii="Calibri Light" w:hAnsi="Calibri Light" w:cs="Calibri Light"/>
                <w:sz w:val="22"/>
                <w:szCs w:val="20"/>
              </w:rPr>
              <w:t>40000</w:t>
            </w:r>
          </w:p>
        </w:tc>
      </w:tr>
    </w:tbl>
    <w:p w14:paraId="547A8250" w14:textId="7270CEE4" w:rsidR="004D7855" w:rsidRDefault="004D7855" w:rsidP="00062B9C">
      <w:pPr>
        <w:pStyle w:val="rdo"/>
        <w:spacing w:before="0"/>
      </w:pPr>
      <w:r w:rsidRPr="00C97B01">
        <w:t>Źródło: Referat Kultury w Departamencie Kultury, Promocji i Sportu</w:t>
      </w:r>
    </w:p>
    <w:p w14:paraId="67DE172E" w14:textId="3FB329DF" w:rsidR="004D7855" w:rsidRPr="00C97B01" w:rsidRDefault="004D7855" w:rsidP="0008065F">
      <w:pPr>
        <w:pStyle w:val="Legenda"/>
        <w:rPr>
          <w:rFonts w:ascii="Calibri Light" w:hAnsi="Calibri Light"/>
          <w:sz w:val="24"/>
          <w:szCs w:val="24"/>
        </w:rPr>
      </w:pPr>
      <w:bookmarkStart w:id="556" w:name="_Toc17384549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210</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bCs w:val="0"/>
          <w:iCs/>
          <w:sz w:val="24"/>
          <w:szCs w:val="24"/>
        </w:rPr>
        <w:t>Nagroda Przewodniczącego Rady Miasta Białystok dla</w:t>
      </w:r>
      <w:r w:rsidRPr="00C97B01">
        <w:rPr>
          <w:rFonts w:ascii="Calibri Light" w:hAnsi="Calibri Light"/>
          <w:iCs/>
          <w:sz w:val="24"/>
          <w:szCs w:val="24"/>
        </w:rPr>
        <w:t xml:space="preserve"> Nauczycieli – Animatorów Kultury</w:t>
      </w:r>
      <w:bookmarkEnd w:id="556"/>
    </w:p>
    <w:tbl>
      <w:tblPr>
        <w:tblW w:w="9469" w:type="dxa"/>
        <w:tblInd w:w="-5" w:type="dxa"/>
        <w:tblLayout w:type="fixed"/>
        <w:tblLook w:val="0000" w:firstRow="0" w:lastRow="0" w:firstColumn="0" w:lastColumn="0" w:noHBand="0" w:noVBand="0"/>
        <w:tblCaption w:val="Tabela 210 "/>
        <w:tblDescription w:val="Nagroda Przewodniczącego Rady Miasta Białystok dla Nauczycieli – Animatorów Kultury w latach 2018 - 2023."/>
      </w:tblPr>
      <w:tblGrid>
        <w:gridCol w:w="1531"/>
        <w:gridCol w:w="2693"/>
        <w:gridCol w:w="2552"/>
        <w:gridCol w:w="2693"/>
      </w:tblGrid>
      <w:tr w:rsidR="00C97B01" w:rsidRPr="00C97B01" w14:paraId="0689554C" w14:textId="77777777" w:rsidTr="0008065F">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2C4036" w14:textId="7ECDF56D" w:rsidR="004D7855" w:rsidRPr="00C97B01" w:rsidRDefault="004D7855" w:rsidP="0008065F">
            <w:pPr>
              <w:rPr>
                <w:rFonts w:ascii="Calibri Light" w:hAnsi="Calibri Light"/>
                <w:b/>
                <w:sz w:val="22"/>
              </w:rPr>
            </w:pPr>
            <w:r w:rsidRPr="00C97B01">
              <w:rPr>
                <w:rFonts w:ascii="Calibri Light" w:hAnsi="Calibri Light"/>
                <w:b/>
                <w:sz w:val="22"/>
              </w:rPr>
              <w:t>Rok</w:t>
            </w:r>
            <w:r w:rsidR="0054084B">
              <w:rPr>
                <w:rFonts w:ascii="Calibri Light" w:hAnsi="Calibri Light"/>
                <w:b/>
                <w:sz w:val="22"/>
              </w:rPr>
              <w:t xml:space="preserve"> szkolny</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722529" w14:textId="619F2539" w:rsidR="004D7855" w:rsidRPr="00C97B01" w:rsidRDefault="004D7855" w:rsidP="0008065F">
            <w:pPr>
              <w:rPr>
                <w:rFonts w:ascii="Calibri Light" w:hAnsi="Calibri Light"/>
                <w:b/>
                <w:sz w:val="22"/>
              </w:rPr>
            </w:pPr>
            <w:r w:rsidRPr="00C97B01">
              <w:rPr>
                <w:rFonts w:cstheme="majorHAnsi"/>
                <w:b/>
                <w:sz w:val="22"/>
              </w:rPr>
              <w:t>Liczba złożonych</w:t>
            </w:r>
            <w:r w:rsidR="0008065F">
              <w:rPr>
                <w:rFonts w:cstheme="majorHAnsi"/>
                <w:b/>
                <w:sz w:val="22"/>
              </w:rPr>
              <w:t xml:space="preserve"> </w:t>
            </w:r>
            <w:r w:rsidRPr="00C97B01">
              <w:rPr>
                <w:rFonts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F0037" w14:textId="79966BCE" w:rsidR="004D7855" w:rsidRPr="00C97B01" w:rsidRDefault="004D7855" w:rsidP="0008065F">
            <w:pPr>
              <w:rPr>
                <w:rFonts w:ascii="Calibri Light" w:hAnsi="Calibri Light"/>
                <w:b/>
                <w:sz w:val="22"/>
              </w:rPr>
            </w:pPr>
            <w:r w:rsidRPr="00C97B01">
              <w:rPr>
                <w:rFonts w:cstheme="majorHAnsi"/>
                <w:b/>
                <w:sz w:val="22"/>
              </w:rPr>
              <w:t>Liczba przyznanych</w:t>
            </w:r>
            <w:r w:rsidR="0008065F">
              <w:rPr>
                <w:rFonts w:cstheme="majorHAnsi"/>
                <w:b/>
                <w:sz w:val="22"/>
              </w:rPr>
              <w:t xml:space="preserve"> </w:t>
            </w:r>
            <w:r w:rsidRPr="00C97B01">
              <w:rPr>
                <w:rFonts w:cstheme="majorHAnsi"/>
                <w:b/>
                <w:sz w:val="22"/>
              </w:rPr>
              <w:t>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F866B7" w14:textId="715C1BDE" w:rsidR="004D7855" w:rsidRPr="00C97B01" w:rsidRDefault="004D7855" w:rsidP="0008065F">
            <w:pPr>
              <w:rPr>
                <w:rFonts w:ascii="Calibri Light" w:hAnsi="Calibri Light"/>
                <w:b/>
                <w:sz w:val="22"/>
              </w:rPr>
            </w:pPr>
            <w:r w:rsidRPr="00C97B01">
              <w:rPr>
                <w:rFonts w:cstheme="majorHAnsi"/>
                <w:b/>
                <w:sz w:val="22"/>
              </w:rPr>
              <w:t>Wartość przyznanych</w:t>
            </w:r>
            <w:r w:rsidR="0008065F">
              <w:rPr>
                <w:rFonts w:cstheme="majorHAnsi"/>
                <w:b/>
                <w:sz w:val="22"/>
              </w:rPr>
              <w:t xml:space="preserve"> </w:t>
            </w:r>
            <w:r w:rsidRPr="00C97B01">
              <w:rPr>
                <w:rFonts w:cstheme="majorHAnsi"/>
                <w:b/>
                <w:sz w:val="22"/>
              </w:rPr>
              <w:t>nagród (zł)</w:t>
            </w:r>
          </w:p>
        </w:tc>
      </w:tr>
      <w:tr w:rsidR="00C97B01" w:rsidRPr="00C97B01" w14:paraId="135B8293" w14:textId="77777777" w:rsidTr="0008065F">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99FDC7" w14:textId="77777777" w:rsidR="004D7855" w:rsidRPr="00C97B01" w:rsidRDefault="004D7855" w:rsidP="0008065F">
            <w:pPr>
              <w:rPr>
                <w:rFonts w:cstheme="majorHAnsi"/>
                <w:b/>
                <w:sz w:val="22"/>
              </w:rPr>
            </w:pPr>
            <w:r w:rsidRPr="00C97B01">
              <w:rPr>
                <w:rFonts w:cstheme="majorHAnsi"/>
                <w:b/>
                <w:sz w:val="22"/>
              </w:rPr>
              <w:t>2018/2019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7A9ABD5" w14:textId="77777777" w:rsidR="004D7855" w:rsidRPr="00C97B01" w:rsidRDefault="004D7855" w:rsidP="0008065F">
            <w:pPr>
              <w:rPr>
                <w:rFonts w:cstheme="majorHAnsi"/>
                <w:sz w:val="22"/>
              </w:rPr>
            </w:pPr>
            <w:r w:rsidRPr="00C97B01">
              <w:rPr>
                <w:rFonts w:cstheme="majorHAnsi"/>
                <w:sz w:val="22"/>
              </w:rPr>
              <w:t>19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33203D6" w14:textId="77777777" w:rsidR="004D7855" w:rsidRPr="00C97B01" w:rsidRDefault="004D7855" w:rsidP="0008065F">
            <w:pPr>
              <w:rPr>
                <w:rFonts w:cstheme="majorHAnsi"/>
                <w:sz w:val="22"/>
              </w:rPr>
            </w:pPr>
            <w:r w:rsidRPr="00C97B01">
              <w:rPr>
                <w:rFonts w:cstheme="majorHAnsi"/>
                <w:sz w:val="22"/>
              </w:rPr>
              <w:t>10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0CA1383" w14:textId="0E106A76" w:rsidR="004D7855" w:rsidRPr="00C97B01" w:rsidRDefault="004D7855" w:rsidP="0008065F">
            <w:pPr>
              <w:rPr>
                <w:rFonts w:cstheme="majorHAnsi"/>
                <w:sz w:val="22"/>
              </w:rPr>
            </w:pPr>
            <w:r w:rsidRPr="00C97B01">
              <w:rPr>
                <w:rFonts w:cstheme="majorHAnsi"/>
                <w:sz w:val="22"/>
              </w:rPr>
              <w:t>30000</w:t>
            </w:r>
          </w:p>
        </w:tc>
      </w:tr>
      <w:tr w:rsidR="00C97B01" w:rsidRPr="00C97B01" w14:paraId="0D60FBB5"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8AD1027" w14:textId="77777777" w:rsidR="004D7855" w:rsidRPr="00C97B01" w:rsidRDefault="004D7855" w:rsidP="0008065F">
            <w:pPr>
              <w:rPr>
                <w:rFonts w:cstheme="majorHAnsi"/>
                <w:b/>
                <w:sz w:val="22"/>
              </w:rPr>
            </w:pPr>
            <w:r w:rsidRPr="00C97B01">
              <w:rPr>
                <w:rFonts w:cstheme="majorHAnsi"/>
                <w:b/>
                <w:sz w:val="22"/>
              </w:rPr>
              <w:t>2019/2020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2517E55" w14:textId="77777777" w:rsidR="004D7855" w:rsidRPr="00C97B01" w:rsidRDefault="004D7855" w:rsidP="0008065F">
            <w:pPr>
              <w:rPr>
                <w:rFonts w:cstheme="majorHAnsi"/>
                <w:sz w:val="22"/>
              </w:rPr>
            </w:pPr>
            <w:r w:rsidRPr="00C97B01">
              <w:rPr>
                <w:rFonts w:cstheme="majorHAnsi"/>
                <w:sz w:val="22"/>
              </w:rPr>
              <w:t>20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B687EBC" w14:textId="77777777" w:rsidR="004D7855" w:rsidRPr="00C97B01" w:rsidRDefault="004D7855" w:rsidP="0008065F">
            <w:pPr>
              <w:rPr>
                <w:rFonts w:cstheme="majorHAnsi"/>
                <w:sz w:val="22"/>
              </w:rPr>
            </w:pPr>
            <w:r w:rsidRPr="00C97B01">
              <w:rPr>
                <w:rFonts w:cstheme="majorHAnsi"/>
                <w:sz w:val="22"/>
              </w:rPr>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22D2D5CE" w14:textId="26D0D80E" w:rsidR="004D7855" w:rsidRPr="00C97B01" w:rsidRDefault="004D7855" w:rsidP="0008065F">
            <w:pPr>
              <w:rPr>
                <w:rFonts w:cstheme="majorHAnsi"/>
                <w:sz w:val="22"/>
              </w:rPr>
            </w:pPr>
            <w:r w:rsidRPr="00C97B01">
              <w:rPr>
                <w:rFonts w:cstheme="majorHAnsi"/>
                <w:sz w:val="22"/>
              </w:rPr>
              <w:t>30000</w:t>
            </w:r>
          </w:p>
        </w:tc>
      </w:tr>
      <w:tr w:rsidR="00C97B01" w:rsidRPr="00C97B01" w14:paraId="4FE93B96"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CA50740" w14:textId="77777777" w:rsidR="004D7855" w:rsidRPr="00C97B01" w:rsidRDefault="004D7855" w:rsidP="0008065F">
            <w:pPr>
              <w:rPr>
                <w:rFonts w:cstheme="majorHAnsi"/>
                <w:b/>
                <w:sz w:val="22"/>
              </w:rPr>
            </w:pPr>
            <w:r w:rsidRPr="00C97B01">
              <w:rPr>
                <w:rFonts w:cstheme="majorHAnsi"/>
                <w:b/>
                <w:sz w:val="22"/>
              </w:rPr>
              <w:t>2020/2021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213FA71" w14:textId="77777777" w:rsidR="004D7855" w:rsidRPr="00C97B01" w:rsidRDefault="004D7855" w:rsidP="0008065F">
            <w:pPr>
              <w:rPr>
                <w:rFonts w:cstheme="majorHAnsi"/>
                <w:sz w:val="22"/>
              </w:rPr>
            </w:pPr>
            <w:r w:rsidRPr="00C97B01">
              <w:rPr>
                <w:rFonts w:cstheme="majorHAnsi"/>
                <w:sz w:val="22"/>
              </w:rPr>
              <w:t>19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37B92E0" w14:textId="77777777" w:rsidR="004D7855" w:rsidRPr="00C97B01" w:rsidRDefault="004D7855" w:rsidP="0008065F">
            <w:pPr>
              <w:rPr>
                <w:rFonts w:cstheme="majorHAnsi"/>
                <w:sz w:val="22"/>
              </w:rPr>
            </w:pPr>
            <w:r w:rsidRPr="00C97B01">
              <w:rPr>
                <w:rFonts w:cstheme="majorHAnsi"/>
                <w:sz w:val="22"/>
              </w:rPr>
              <w:t>11</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06BE5C57" w14:textId="34FD6ADA" w:rsidR="004D7855" w:rsidRPr="00C97B01" w:rsidRDefault="004D7855" w:rsidP="0008065F">
            <w:pPr>
              <w:rPr>
                <w:rFonts w:cstheme="majorHAnsi"/>
                <w:sz w:val="22"/>
              </w:rPr>
            </w:pPr>
            <w:r w:rsidRPr="00C97B01">
              <w:rPr>
                <w:rFonts w:cstheme="majorHAnsi"/>
                <w:sz w:val="22"/>
              </w:rPr>
              <w:t>29700</w:t>
            </w:r>
          </w:p>
        </w:tc>
      </w:tr>
      <w:tr w:rsidR="00C97B01" w:rsidRPr="00C97B01" w14:paraId="2E52F757" w14:textId="77777777" w:rsidTr="0008065F">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419FDC5C" w14:textId="77777777" w:rsidR="004D7855" w:rsidRPr="00C97B01" w:rsidRDefault="004D7855" w:rsidP="0008065F">
            <w:pPr>
              <w:rPr>
                <w:rFonts w:cstheme="majorHAnsi"/>
                <w:b/>
                <w:sz w:val="22"/>
              </w:rPr>
            </w:pPr>
            <w:r w:rsidRPr="00C97B01">
              <w:rPr>
                <w:rFonts w:cstheme="majorHAnsi"/>
                <w:b/>
                <w:sz w:val="22"/>
              </w:rPr>
              <w:t>2021/2022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CD57A5B" w14:textId="77777777" w:rsidR="004D7855" w:rsidRPr="00C97B01" w:rsidRDefault="004D7855" w:rsidP="0008065F">
            <w:pPr>
              <w:rPr>
                <w:rFonts w:cstheme="majorHAnsi"/>
                <w:sz w:val="22"/>
              </w:rPr>
            </w:pPr>
            <w:r w:rsidRPr="00C97B01">
              <w:rPr>
                <w:rFonts w:cstheme="majorHAnsi"/>
                <w:sz w:val="22"/>
              </w:rPr>
              <w:t>13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4C3D319" w14:textId="77777777" w:rsidR="004D7855" w:rsidRPr="00C97B01" w:rsidRDefault="004D7855" w:rsidP="0008065F">
            <w:pPr>
              <w:rPr>
                <w:rFonts w:cstheme="majorHAnsi"/>
                <w:sz w:val="22"/>
              </w:rPr>
            </w:pPr>
            <w:r w:rsidRPr="00C97B01">
              <w:rPr>
                <w:rFonts w:cstheme="majorHAnsi"/>
                <w:sz w:val="22"/>
              </w:rPr>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78617FC" w14:textId="78F8F7E5" w:rsidR="004D7855" w:rsidRPr="00C97B01" w:rsidRDefault="004D7855" w:rsidP="0008065F">
            <w:pPr>
              <w:rPr>
                <w:rFonts w:cstheme="majorHAnsi"/>
                <w:sz w:val="22"/>
              </w:rPr>
            </w:pPr>
            <w:r w:rsidRPr="00C97B01">
              <w:rPr>
                <w:rFonts w:cstheme="majorHAnsi"/>
                <w:sz w:val="22"/>
              </w:rPr>
              <w:t>30000</w:t>
            </w:r>
          </w:p>
        </w:tc>
      </w:tr>
      <w:tr w:rsidR="00C97B01" w:rsidRPr="00C97B01" w14:paraId="2F46F3F8" w14:textId="77777777" w:rsidTr="0008065F">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3FE78173" w14:textId="77777777" w:rsidR="004D7855" w:rsidRPr="00C97B01" w:rsidRDefault="004D7855" w:rsidP="0008065F">
            <w:pPr>
              <w:rPr>
                <w:rFonts w:cstheme="majorHAnsi"/>
                <w:b/>
                <w:sz w:val="22"/>
              </w:rPr>
            </w:pPr>
            <w:r w:rsidRPr="00C97B01">
              <w:rPr>
                <w:rFonts w:cstheme="majorHAnsi"/>
                <w:b/>
                <w:sz w:val="22"/>
              </w:rPr>
              <w:t>2022/2023</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2F5DDF23" w14:textId="77777777" w:rsidR="004D7855" w:rsidRPr="00C97B01" w:rsidRDefault="004D7855" w:rsidP="0008065F">
            <w:pPr>
              <w:rPr>
                <w:rFonts w:cstheme="majorHAnsi"/>
                <w:sz w:val="22"/>
              </w:rPr>
            </w:pPr>
            <w:r w:rsidRPr="00C97B01">
              <w:rPr>
                <w:rFonts w:ascii="Calibri Light" w:hAnsi="Calibri Light" w:cs="Calibri Light"/>
                <w:bCs/>
                <w:sz w:val="22"/>
                <w:szCs w:val="20"/>
              </w:rPr>
              <w:t>13</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3F460AB2" w14:textId="77777777" w:rsidR="004D7855" w:rsidRPr="00C97B01" w:rsidRDefault="004D7855" w:rsidP="0008065F">
            <w:pPr>
              <w:rPr>
                <w:rFonts w:cstheme="majorHAnsi"/>
                <w:sz w:val="22"/>
              </w:rPr>
            </w:pPr>
            <w:r w:rsidRPr="00C97B01">
              <w:rPr>
                <w:rFonts w:ascii="Calibri Light" w:hAnsi="Calibri Light" w:cs="Calibri Light"/>
                <w:bCs/>
                <w:sz w:val="22"/>
                <w:szCs w:val="20"/>
              </w:rPr>
              <w:t>10</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7D15255A" w14:textId="024B1012" w:rsidR="004D7855" w:rsidRPr="00C97B01" w:rsidRDefault="004D7855" w:rsidP="0008065F">
            <w:pPr>
              <w:rPr>
                <w:rFonts w:cstheme="majorHAnsi"/>
                <w:sz w:val="22"/>
              </w:rPr>
            </w:pPr>
            <w:r w:rsidRPr="00C97B01">
              <w:rPr>
                <w:rFonts w:ascii="Calibri Light" w:hAnsi="Calibri Light" w:cs="Calibri Light"/>
                <w:bCs/>
                <w:sz w:val="22"/>
                <w:szCs w:val="20"/>
              </w:rPr>
              <w:t>30000</w:t>
            </w:r>
          </w:p>
        </w:tc>
      </w:tr>
    </w:tbl>
    <w:p w14:paraId="500A37C0" w14:textId="77777777" w:rsidR="004D7855" w:rsidRPr="00C97B01" w:rsidRDefault="004D7855" w:rsidP="00062B9C">
      <w:pPr>
        <w:pStyle w:val="rdo"/>
        <w:spacing w:before="0"/>
      </w:pPr>
      <w:r w:rsidRPr="00C97B01">
        <w:t>Źródło: Referat Kultury w Departamencie Kultury, Promocji i Sportu</w:t>
      </w:r>
    </w:p>
    <w:p w14:paraId="2020BF66" w14:textId="5EE15202" w:rsidR="009008C5" w:rsidRPr="009008C5" w:rsidRDefault="009008C5" w:rsidP="00785971">
      <w:pPr>
        <w:rPr>
          <w:rFonts w:ascii="Calibri Light" w:hAnsi="Calibri Light" w:cs="Calibri Light"/>
          <w:b/>
        </w:rPr>
      </w:pPr>
      <w:r w:rsidRPr="009008C5">
        <w:rPr>
          <w:rFonts w:ascii="Calibri Light" w:hAnsi="Calibri Light" w:cs="Calibri Light"/>
          <w:b/>
        </w:rPr>
        <w:t>Stypendia dla młodych i profesjonalnych twórców</w:t>
      </w:r>
    </w:p>
    <w:p w14:paraId="56A60E79" w14:textId="34291759" w:rsidR="009008C5" w:rsidRDefault="009008C5" w:rsidP="00785971">
      <w:pPr>
        <w:ind w:firstLine="708"/>
        <w:rPr>
          <w:rFonts w:ascii="Calibri Light" w:hAnsi="Calibri Light" w:cs="Calibri Light"/>
        </w:rPr>
      </w:pPr>
      <w:r w:rsidRPr="00CC3A99">
        <w:rPr>
          <w:rFonts w:ascii="Calibri Light" w:hAnsi="Calibri Light" w:cs="Calibri Light"/>
        </w:rPr>
        <w:t>Miasto</w:t>
      </w:r>
      <w:r>
        <w:rPr>
          <w:rFonts w:ascii="Calibri Light" w:hAnsi="Calibri Light" w:cs="Calibri Light"/>
        </w:rPr>
        <w:t xml:space="preserve"> Białystok</w:t>
      </w:r>
      <w:r w:rsidRPr="00CC3A99">
        <w:rPr>
          <w:rFonts w:ascii="Calibri Light" w:hAnsi="Calibri Light" w:cs="Calibri Light"/>
        </w:rPr>
        <w:t xml:space="preserve"> przyznaje stypendia artystyczne osobom zajmującym się twórczością artystyczną, upowszechnianiem kultury i opieką nad zabytkami.</w:t>
      </w:r>
      <w:r>
        <w:rPr>
          <w:rFonts w:ascii="Calibri Light" w:hAnsi="Calibri Light" w:cs="Calibri Light"/>
        </w:rPr>
        <w:t xml:space="preserve"> </w:t>
      </w:r>
      <w:r w:rsidRPr="00CC3A99">
        <w:rPr>
          <w:rFonts w:ascii="Calibri Light" w:hAnsi="Calibri Light" w:cs="Calibri Light"/>
        </w:rPr>
        <w:t>Przyznane</w:t>
      </w:r>
      <w:r w:rsidR="007D049D">
        <w:rPr>
          <w:rFonts w:ascii="Calibri Light" w:hAnsi="Calibri Light" w:cs="Calibri Light"/>
        </w:rPr>
        <w:t xml:space="preserve"> w 2023 r.</w:t>
      </w:r>
      <w:r w:rsidRPr="00CC3A99">
        <w:rPr>
          <w:rFonts w:ascii="Calibri Light" w:hAnsi="Calibri Light" w:cs="Calibri Light"/>
        </w:rPr>
        <w:t xml:space="preserve"> stypendia realizowane były</w:t>
      </w:r>
      <w:r>
        <w:rPr>
          <w:rFonts w:ascii="Calibri Light" w:hAnsi="Calibri Light" w:cs="Calibri Light"/>
        </w:rPr>
        <w:t xml:space="preserve"> </w:t>
      </w:r>
      <w:r w:rsidRPr="00CC3A99">
        <w:rPr>
          <w:rFonts w:ascii="Calibri Light" w:hAnsi="Calibri Light" w:cs="Calibri Light"/>
        </w:rPr>
        <w:t>w dziedzinach: upowszechnianie kultury, sztuka filmowa, muzyka, teatr, sztuki wizualne, literatura, fotografia. Ich rezultaty obejmują: 2 spektakle; 3 wystawy (malarstwa, fotografii</w:t>
      </w:r>
      <w:r>
        <w:rPr>
          <w:rFonts w:ascii="Calibri Light" w:hAnsi="Calibri Light" w:cs="Calibri Light"/>
        </w:rPr>
        <w:t xml:space="preserve"> </w:t>
      </w:r>
      <w:r w:rsidRPr="00CC3A99">
        <w:rPr>
          <w:rFonts w:ascii="Calibri Light" w:hAnsi="Calibri Light" w:cs="Calibri Light"/>
        </w:rPr>
        <w:t>i inspirowaną pracą z dziećmi) oraz instalację artystyczną; 2 filmy (o Zamenhofie</w:t>
      </w:r>
      <w:r w:rsidR="00785971">
        <w:rPr>
          <w:rFonts w:ascii="Calibri Light" w:hAnsi="Calibri Light" w:cs="Calibri Light"/>
        </w:rPr>
        <w:t xml:space="preserve"> </w:t>
      </w:r>
      <w:r w:rsidRPr="00CC3A99">
        <w:rPr>
          <w:rFonts w:ascii="Calibri Light" w:hAnsi="Calibri Light" w:cs="Calibri Light"/>
        </w:rPr>
        <w:t>i dokument</w:t>
      </w:r>
      <w:r>
        <w:rPr>
          <w:rFonts w:ascii="Calibri Light" w:hAnsi="Calibri Light" w:cs="Calibri Light"/>
        </w:rPr>
        <w:t xml:space="preserve"> </w:t>
      </w:r>
      <w:r w:rsidRPr="00CC3A99">
        <w:rPr>
          <w:rFonts w:ascii="Calibri Light" w:hAnsi="Calibri Light" w:cs="Calibri Light"/>
        </w:rPr>
        <w:t>o Białymstoku); 4 projekty muzyczne (płyta,</w:t>
      </w:r>
      <w:r w:rsidR="007D049D">
        <w:rPr>
          <w:rFonts w:ascii="Calibri Light" w:hAnsi="Calibri Light" w:cs="Calibri Light"/>
        </w:rPr>
        <w:t xml:space="preserve"> </w:t>
      </w:r>
      <w:r w:rsidRPr="00CC3A99">
        <w:rPr>
          <w:rFonts w:ascii="Calibri Light" w:hAnsi="Calibri Light" w:cs="Calibri Light"/>
        </w:rPr>
        <w:t>2 albumy, utwór z teledyskiem); serię 12 prac malarskich, wydanych w formie kart pocztowych; książkę; przygotowanie publikacji</w:t>
      </w:r>
      <w:r w:rsidR="00785971">
        <w:rPr>
          <w:rFonts w:ascii="Calibri Light" w:hAnsi="Calibri Light" w:cs="Calibri Light"/>
        </w:rPr>
        <w:t xml:space="preserve"> </w:t>
      </w:r>
      <w:r w:rsidRPr="00CC3A99">
        <w:rPr>
          <w:rFonts w:ascii="Calibri Light" w:hAnsi="Calibri Light" w:cs="Calibri Light"/>
        </w:rPr>
        <w:t xml:space="preserve">o </w:t>
      </w:r>
      <w:proofErr w:type="spellStart"/>
      <w:r w:rsidRPr="00CC3A99">
        <w:rPr>
          <w:rFonts w:ascii="Calibri Light" w:hAnsi="Calibri Light" w:cs="Calibri Light"/>
        </w:rPr>
        <w:t>Augustisie</w:t>
      </w:r>
      <w:proofErr w:type="spellEnd"/>
      <w:r w:rsidRPr="00CC3A99">
        <w:rPr>
          <w:rFonts w:ascii="Calibri Light" w:hAnsi="Calibri Light" w:cs="Calibri Light"/>
        </w:rPr>
        <w:t xml:space="preserve">; czytanie </w:t>
      </w:r>
      <w:proofErr w:type="spellStart"/>
      <w:r w:rsidRPr="00CC3A99">
        <w:rPr>
          <w:rFonts w:ascii="Calibri Light" w:hAnsi="Calibri Light" w:cs="Calibri Light"/>
        </w:rPr>
        <w:t>performatywne</w:t>
      </w:r>
      <w:proofErr w:type="spellEnd"/>
      <w:r w:rsidRPr="00CC3A99">
        <w:rPr>
          <w:rFonts w:ascii="Calibri Light" w:hAnsi="Calibri Light" w:cs="Calibri Light"/>
        </w:rPr>
        <w:t>; słuchowisko; projekt fotograficzny o drewnianej architekturze; przyrodnicze podcasty; projekt edukacyjny poświęcony dziedzictwu żydowskiemu.</w:t>
      </w:r>
    </w:p>
    <w:p w14:paraId="1D9F6172" w14:textId="3390CCAD" w:rsidR="009008C5" w:rsidRPr="009008C5" w:rsidRDefault="009008C5" w:rsidP="00785971">
      <w:pPr>
        <w:pStyle w:val="Legenda"/>
        <w:rPr>
          <w:rFonts w:cstheme="majorHAnsi"/>
          <w:sz w:val="24"/>
          <w:szCs w:val="24"/>
        </w:rPr>
      </w:pPr>
      <w:bookmarkStart w:id="557" w:name="_Toc173845496"/>
      <w:r w:rsidRPr="009008C5">
        <w:rPr>
          <w:rFonts w:cstheme="majorHAnsi"/>
          <w:sz w:val="24"/>
        </w:rPr>
        <w:t xml:space="preserve">Tabela </w:t>
      </w:r>
      <w:r w:rsidRPr="009008C5">
        <w:rPr>
          <w:rFonts w:cstheme="majorHAnsi"/>
          <w:sz w:val="24"/>
        </w:rPr>
        <w:fldChar w:fldCharType="begin"/>
      </w:r>
      <w:r w:rsidRPr="009008C5">
        <w:rPr>
          <w:rFonts w:cstheme="majorHAnsi"/>
          <w:sz w:val="24"/>
        </w:rPr>
        <w:instrText xml:space="preserve"> SEQ Tabela \* ARABIC </w:instrText>
      </w:r>
      <w:r w:rsidRPr="009008C5">
        <w:rPr>
          <w:rFonts w:cstheme="majorHAnsi"/>
          <w:sz w:val="24"/>
        </w:rPr>
        <w:fldChar w:fldCharType="separate"/>
      </w:r>
      <w:r w:rsidR="002054A8">
        <w:rPr>
          <w:rFonts w:cstheme="majorHAnsi"/>
          <w:noProof/>
          <w:sz w:val="24"/>
        </w:rPr>
        <w:t>211</w:t>
      </w:r>
      <w:r w:rsidRPr="009008C5">
        <w:rPr>
          <w:rFonts w:cstheme="majorHAnsi"/>
          <w:sz w:val="24"/>
        </w:rPr>
        <w:fldChar w:fldCharType="end"/>
      </w:r>
      <w:r w:rsidRPr="009008C5">
        <w:rPr>
          <w:rFonts w:cstheme="majorHAnsi"/>
          <w:sz w:val="24"/>
        </w:rPr>
        <w:t>. Stypendia dla młodych twórców</w:t>
      </w:r>
      <w:bookmarkEnd w:id="557"/>
    </w:p>
    <w:tbl>
      <w:tblPr>
        <w:tblW w:w="9469" w:type="dxa"/>
        <w:tblInd w:w="-5" w:type="dxa"/>
        <w:tblLayout w:type="fixed"/>
        <w:tblLook w:val="0000" w:firstRow="0" w:lastRow="0" w:firstColumn="0" w:lastColumn="0" w:noHBand="0" w:noVBand="0"/>
        <w:tblCaption w:val="Tabela 211"/>
        <w:tblDescription w:val="Stypendia dla młodych twórców przyznane w latach 2019 - 2023."/>
      </w:tblPr>
      <w:tblGrid>
        <w:gridCol w:w="1531"/>
        <w:gridCol w:w="2693"/>
        <w:gridCol w:w="2552"/>
        <w:gridCol w:w="2693"/>
      </w:tblGrid>
      <w:tr w:rsidR="009008C5" w:rsidRPr="00C97B01" w14:paraId="1EC3A1CA" w14:textId="77777777" w:rsidTr="00785971">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58BED8" w14:textId="7385D431" w:rsidR="009008C5" w:rsidRPr="00C97B01" w:rsidRDefault="009008C5" w:rsidP="00785971">
            <w:pPr>
              <w:rPr>
                <w:rFonts w:ascii="Calibri Light" w:hAnsi="Calibri Light"/>
                <w:b/>
                <w:sz w:val="22"/>
              </w:rPr>
            </w:pPr>
            <w:r w:rsidRPr="00C97B01">
              <w:rPr>
                <w:rFonts w:ascii="Calibri Light" w:hAnsi="Calibri Light"/>
                <w:b/>
                <w:sz w:val="22"/>
              </w:rPr>
              <w:lastRenderedPageBreak/>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93135B" w14:textId="41C90BA8" w:rsidR="009008C5" w:rsidRPr="00C97B01" w:rsidRDefault="009008C5" w:rsidP="00785971">
            <w:pPr>
              <w:rPr>
                <w:rFonts w:ascii="Calibri Light" w:hAnsi="Calibri Light"/>
                <w:b/>
                <w:sz w:val="22"/>
              </w:rPr>
            </w:pPr>
            <w:r w:rsidRPr="00C97B01">
              <w:rPr>
                <w:rFonts w:cstheme="majorHAnsi"/>
                <w:b/>
                <w:sz w:val="22"/>
              </w:rPr>
              <w:t>Liczba złożonych</w:t>
            </w:r>
            <w:r w:rsidR="00785971">
              <w:rPr>
                <w:rFonts w:cstheme="majorHAnsi"/>
                <w:b/>
                <w:sz w:val="22"/>
              </w:rPr>
              <w:t xml:space="preserve"> </w:t>
            </w:r>
            <w:r w:rsidRPr="00C97B01">
              <w:rPr>
                <w:rFonts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CD9128" w14:textId="7A252C32" w:rsidR="009008C5" w:rsidRPr="00C97B01" w:rsidRDefault="009008C5" w:rsidP="00785971">
            <w:pPr>
              <w:rPr>
                <w:rFonts w:ascii="Calibri Light" w:hAnsi="Calibri Light"/>
                <w:b/>
                <w:sz w:val="22"/>
              </w:rPr>
            </w:pPr>
            <w:r w:rsidRPr="00C97B01">
              <w:rPr>
                <w:rFonts w:cstheme="majorHAnsi"/>
                <w:b/>
                <w:sz w:val="22"/>
              </w:rPr>
              <w:t>Liczba przyznanych</w:t>
            </w:r>
            <w:r w:rsidR="00785971">
              <w:rPr>
                <w:rFonts w:cstheme="majorHAnsi"/>
                <w:b/>
                <w:sz w:val="22"/>
              </w:rPr>
              <w:t xml:space="preserve"> </w:t>
            </w:r>
            <w:r w:rsidRPr="009008C5">
              <w:rPr>
                <w:rFonts w:cstheme="majorHAnsi"/>
                <w:b/>
                <w:sz w:val="22"/>
              </w:rPr>
              <w:t>stypendiów/</w:t>
            </w:r>
            <w:r w:rsidR="00785971">
              <w:rPr>
                <w:rFonts w:cstheme="majorHAnsi"/>
                <w:b/>
                <w:sz w:val="22"/>
              </w:rPr>
              <w:t xml:space="preserve"> </w:t>
            </w:r>
            <w:r w:rsidRPr="009008C5">
              <w:rPr>
                <w:rFonts w:cstheme="majorHAnsi"/>
                <w:b/>
                <w:sz w:val="22"/>
              </w:rPr>
              <w:t>zrealizowanych projektów</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10E8E6" w14:textId="3B011435" w:rsidR="009008C5" w:rsidRPr="00C97B01" w:rsidRDefault="009008C5" w:rsidP="00785971">
            <w:pPr>
              <w:rPr>
                <w:rFonts w:ascii="Calibri Light" w:hAnsi="Calibri Light"/>
                <w:b/>
                <w:sz w:val="22"/>
              </w:rPr>
            </w:pPr>
            <w:r w:rsidRPr="00C97B01">
              <w:rPr>
                <w:rFonts w:cstheme="majorHAnsi"/>
                <w:b/>
                <w:sz w:val="22"/>
              </w:rPr>
              <w:t>Wartość przyznanych</w:t>
            </w:r>
            <w:r w:rsidR="00785971">
              <w:rPr>
                <w:rFonts w:cstheme="majorHAnsi"/>
                <w:b/>
                <w:sz w:val="22"/>
              </w:rPr>
              <w:t xml:space="preserve"> </w:t>
            </w:r>
            <w:r>
              <w:rPr>
                <w:rFonts w:cstheme="majorHAnsi"/>
                <w:b/>
                <w:sz w:val="22"/>
              </w:rPr>
              <w:t>stypendiów</w:t>
            </w:r>
            <w:r w:rsidRPr="00C97B01">
              <w:rPr>
                <w:rFonts w:cstheme="majorHAnsi"/>
                <w:b/>
                <w:sz w:val="22"/>
              </w:rPr>
              <w:t xml:space="preserve"> (zł)</w:t>
            </w:r>
          </w:p>
        </w:tc>
      </w:tr>
      <w:tr w:rsidR="009008C5" w:rsidRPr="00C97B01" w14:paraId="117A6908" w14:textId="77777777" w:rsidTr="00785971">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227AE1" w14:textId="36C46642" w:rsidR="009008C5" w:rsidRPr="00C97B01" w:rsidRDefault="009008C5" w:rsidP="00785971">
            <w:pPr>
              <w:rPr>
                <w:rFonts w:cstheme="majorHAnsi"/>
                <w:b/>
                <w:sz w:val="22"/>
              </w:rPr>
            </w:pPr>
            <w:r w:rsidRPr="00C97B01">
              <w:rPr>
                <w:rFonts w:cstheme="majorHAnsi"/>
                <w:b/>
                <w:sz w:val="22"/>
              </w:rPr>
              <w:t>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FD0E1EF" w14:textId="7BB27AA3" w:rsidR="009008C5" w:rsidRPr="009008C5" w:rsidRDefault="009008C5" w:rsidP="00785971">
            <w:pPr>
              <w:rPr>
                <w:rFonts w:cstheme="majorHAnsi"/>
                <w:sz w:val="22"/>
              </w:rPr>
            </w:pPr>
            <w:r w:rsidRPr="009008C5">
              <w:rPr>
                <w:rFonts w:cstheme="majorHAnsi"/>
                <w:sz w:val="22"/>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B783948" w14:textId="0917C0D8" w:rsidR="009008C5" w:rsidRPr="009008C5" w:rsidRDefault="009008C5" w:rsidP="00785971">
            <w:pPr>
              <w:rPr>
                <w:rFonts w:cstheme="majorHAnsi"/>
                <w:sz w:val="22"/>
              </w:rPr>
            </w:pPr>
            <w:r w:rsidRPr="009008C5">
              <w:rPr>
                <w:rFonts w:cstheme="majorHAnsi"/>
                <w:sz w:val="22"/>
              </w:rPr>
              <w:t>15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E3A667C" w14:textId="14B42A07" w:rsidR="009008C5" w:rsidRPr="009008C5" w:rsidRDefault="00785971" w:rsidP="00785971">
            <w:pPr>
              <w:rPr>
                <w:rFonts w:cstheme="majorHAnsi"/>
                <w:sz w:val="22"/>
              </w:rPr>
            </w:pPr>
            <w:r>
              <w:rPr>
                <w:rFonts w:cstheme="majorHAnsi"/>
                <w:sz w:val="22"/>
              </w:rPr>
              <w:t>177</w:t>
            </w:r>
            <w:r w:rsidR="009008C5" w:rsidRPr="009008C5">
              <w:rPr>
                <w:rFonts w:cstheme="majorHAnsi"/>
                <w:sz w:val="22"/>
              </w:rPr>
              <w:t xml:space="preserve">000 </w:t>
            </w:r>
          </w:p>
        </w:tc>
      </w:tr>
      <w:tr w:rsidR="009008C5" w:rsidRPr="00C97B01" w14:paraId="12E9E4D3" w14:textId="77777777" w:rsidTr="00785971">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01C2469" w14:textId="6AD3F00C" w:rsidR="009008C5" w:rsidRPr="00C97B01" w:rsidRDefault="009008C5" w:rsidP="00785971">
            <w:pPr>
              <w:rPr>
                <w:rFonts w:cstheme="majorHAnsi"/>
                <w:b/>
                <w:sz w:val="22"/>
              </w:rPr>
            </w:pPr>
            <w:r w:rsidRPr="00C97B01">
              <w:rPr>
                <w:rFonts w:cstheme="majorHAnsi"/>
                <w:b/>
                <w:sz w:val="22"/>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2AD9513" w14:textId="18E0728D" w:rsidR="009008C5" w:rsidRPr="009008C5" w:rsidRDefault="009008C5" w:rsidP="00785971">
            <w:pPr>
              <w:rPr>
                <w:rFonts w:cstheme="majorHAnsi"/>
                <w:sz w:val="22"/>
              </w:rPr>
            </w:pPr>
            <w:r w:rsidRPr="009008C5">
              <w:rPr>
                <w:rFonts w:cstheme="majorHAnsi"/>
                <w:sz w:val="22"/>
              </w:rPr>
              <w:t>56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83CFE4E" w14:textId="75975879" w:rsidR="009008C5" w:rsidRPr="009008C5" w:rsidRDefault="009008C5" w:rsidP="00785971">
            <w:pPr>
              <w:rPr>
                <w:rFonts w:cstheme="majorHAnsi"/>
                <w:sz w:val="22"/>
              </w:rPr>
            </w:pPr>
            <w:r w:rsidRPr="009008C5">
              <w:rPr>
                <w:rFonts w:cstheme="majorHAnsi"/>
                <w:sz w:val="22"/>
              </w:rPr>
              <w:t>12</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26F4A851" w14:textId="5EBD1DD1" w:rsidR="009008C5" w:rsidRPr="009008C5" w:rsidRDefault="009008C5" w:rsidP="00785971">
            <w:pPr>
              <w:rPr>
                <w:rFonts w:cstheme="majorHAnsi"/>
                <w:sz w:val="22"/>
              </w:rPr>
            </w:pPr>
            <w:r w:rsidRPr="009008C5">
              <w:rPr>
                <w:rFonts w:cstheme="majorHAnsi"/>
                <w:sz w:val="22"/>
              </w:rPr>
              <w:t>182000</w:t>
            </w:r>
          </w:p>
        </w:tc>
      </w:tr>
      <w:tr w:rsidR="009008C5" w:rsidRPr="00C97B01" w14:paraId="1F219A9F" w14:textId="77777777" w:rsidTr="00785971">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1FC2B60" w14:textId="058DE9AC" w:rsidR="009008C5" w:rsidRPr="00C97B01" w:rsidRDefault="009008C5" w:rsidP="00785971">
            <w:pPr>
              <w:rPr>
                <w:rFonts w:cstheme="majorHAnsi"/>
                <w:b/>
                <w:sz w:val="22"/>
              </w:rPr>
            </w:pPr>
            <w:r w:rsidRPr="00C97B01">
              <w:rPr>
                <w:rFonts w:cstheme="majorHAnsi"/>
                <w:b/>
                <w:sz w:val="22"/>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218C89C" w14:textId="480A38F4" w:rsidR="009008C5" w:rsidRPr="009008C5" w:rsidRDefault="009008C5" w:rsidP="00785971">
            <w:pPr>
              <w:rPr>
                <w:rFonts w:cstheme="majorHAnsi"/>
                <w:sz w:val="22"/>
              </w:rPr>
            </w:pPr>
            <w:r w:rsidRPr="009008C5">
              <w:rPr>
                <w:rFonts w:cstheme="majorHAnsi"/>
                <w:sz w:val="22"/>
              </w:rPr>
              <w:t>42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BD4CE21" w14:textId="4B37D297" w:rsidR="009008C5" w:rsidRPr="009008C5" w:rsidRDefault="009008C5" w:rsidP="00785971">
            <w:pPr>
              <w:rPr>
                <w:rFonts w:cstheme="majorHAnsi"/>
                <w:sz w:val="22"/>
              </w:rPr>
            </w:pPr>
            <w:r w:rsidRPr="009008C5">
              <w:rPr>
                <w:rFonts w:cstheme="majorHAnsi"/>
                <w:sz w:val="22"/>
              </w:rPr>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2DF4B071" w14:textId="182DD284" w:rsidR="009008C5" w:rsidRPr="009008C5" w:rsidRDefault="009008C5" w:rsidP="00785971">
            <w:pPr>
              <w:rPr>
                <w:rFonts w:cstheme="majorHAnsi"/>
                <w:sz w:val="22"/>
              </w:rPr>
            </w:pPr>
            <w:r w:rsidRPr="009008C5">
              <w:rPr>
                <w:rFonts w:cstheme="majorHAnsi"/>
                <w:sz w:val="22"/>
              </w:rPr>
              <w:t>130000</w:t>
            </w:r>
          </w:p>
        </w:tc>
      </w:tr>
      <w:tr w:rsidR="009008C5" w:rsidRPr="00C97B01" w14:paraId="40F1F9E2" w14:textId="77777777" w:rsidTr="00785971">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73588BF" w14:textId="28A65D1E" w:rsidR="009008C5" w:rsidRPr="00C97B01" w:rsidRDefault="009008C5" w:rsidP="00785971">
            <w:pPr>
              <w:rPr>
                <w:rFonts w:cstheme="majorHAnsi"/>
                <w:b/>
                <w:sz w:val="22"/>
              </w:rPr>
            </w:pPr>
            <w:r w:rsidRPr="00C97B01">
              <w:rPr>
                <w:rFonts w:cstheme="majorHAnsi"/>
                <w:b/>
                <w:sz w:val="22"/>
              </w:rPr>
              <w:t>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BCBF011" w14:textId="2D18FCF1" w:rsidR="009008C5" w:rsidRPr="009008C5" w:rsidRDefault="009008C5" w:rsidP="00785971">
            <w:pPr>
              <w:rPr>
                <w:rFonts w:cstheme="majorHAnsi"/>
                <w:sz w:val="22"/>
              </w:rPr>
            </w:pPr>
            <w:r w:rsidRPr="009008C5">
              <w:rPr>
                <w:rFonts w:cstheme="majorHAnsi"/>
                <w:bCs/>
                <w:sz w:val="22"/>
              </w:rPr>
              <w:t>31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9C56623" w14:textId="32AC7B99" w:rsidR="009008C5" w:rsidRPr="009008C5" w:rsidRDefault="009008C5" w:rsidP="00785971">
            <w:pPr>
              <w:rPr>
                <w:rFonts w:cstheme="majorHAnsi"/>
                <w:sz w:val="22"/>
              </w:rPr>
            </w:pPr>
            <w:r w:rsidRPr="009008C5">
              <w:rPr>
                <w:rFonts w:cstheme="majorHAnsi"/>
                <w:bCs/>
                <w:sz w:val="22"/>
              </w:rPr>
              <w:t xml:space="preserve">13 </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14EC1BC4" w14:textId="30F1C189" w:rsidR="009008C5" w:rsidRPr="009008C5" w:rsidRDefault="009008C5" w:rsidP="00785971">
            <w:pPr>
              <w:rPr>
                <w:rFonts w:cstheme="majorHAnsi"/>
                <w:sz w:val="22"/>
              </w:rPr>
            </w:pPr>
            <w:r w:rsidRPr="009008C5">
              <w:rPr>
                <w:rFonts w:cstheme="majorHAnsi"/>
                <w:bCs/>
                <w:sz w:val="22"/>
              </w:rPr>
              <w:t>210000</w:t>
            </w:r>
          </w:p>
        </w:tc>
      </w:tr>
      <w:tr w:rsidR="009008C5" w:rsidRPr="00C97B01" w14:paraId="0A5015E0" w14:textId="77777777" w:rsidTr="00785971">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1E0C181D" w14:textId="1EB7FBEB" w:rsidR="009008C5" w:rsidRPr="00C97B01" w:rsidRDefault="009008C5" w:rsidP="00785971">
            <w:pPr>
              <w:rPr>
                <w:rFonts w:cstheme="majorHAnsi"/>
                <w:b/>
                <w:sz w:val="22"/>
              </w:rPr>
            </w:pPr>
            <w:r w:rsidRPr="00C97B01">
              <w:rPr>
                <w:rFonts w:cstheme="majorHAnsi"/>
                <w:b/>
                <w:sz w:val="22"/>
              </w:rPr>
              <w:t>2023</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5105CF2D" w14:textId="3E9D5777" w:rsidR="009008C5" w:rsidRPr="009008C5" w:rsidRDefault="009008C5" w:rsidP="00785971">
            <w:pPr>
              <w:rPr>
                <w:rFonts w:cstheme="majorHAnsi"/>
                <w:sz w:val="22"/>
              </w:rPr>
            </w:pPr>
            <w:r w:rsidRPr="009008C5">
              <w:rPr>
                <w:rFonts w:cstheme="majorHAnsi"/>
                <w:sz w:val="22"/>
              </w:rPr>
              <w:t>32</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66E9C57D" w14:textId="3FFBDA50" w:rsidR="009008C5" w:rsidRPr="009008C5" w:rsidRDefault="009008C5" w:rsidP="00785971">
            <w:pPr>
              <w:rPr>
                <w:rFonts w:cstheme="majorHAnsi"/>
                <w:sz w:val="22"/>
              </w:rPr>
            </w:pPr>
            <w:r w:rsidRPr="009008C5">
              <w:rPr>
                <w:rFonts w:cstheme="majorHAnsi"/>
                <w:sz w:val="22"/>
              </w:rPr>
              <w:t>9</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314A4BF0" w14:textId="459A655C" w:rsidR="009008C5" w:rsidRPr="009008C5" w:rsidRDefault="009008C5" w:rsidP="00785971">
            <w:pPr>
              <w:rPr>
                <w:rFonts w:cstheme="majorHAnsi"/>
                <w:sz w:val="22"/>
              </w:rPr>
            </w:pPr>
            <w:r w:rsidRPr="009008C5">
              <w:rPr>
                <w:rFonts w:cstheme="majorHAnsi"/>
                <w:sz w:val="22"/>
              </w:rPr>
              <w:t>111000</w:t>
            </w:r>
          </w:p>
        </w:tc>
      </w:tr>
    </w:tbl>
    <w:p w14:paraId="634CF751" w14:textId="77777777" w:rsidR="009008C5" w:rsidRPr="00C97B01" w:rsidRDefault="009008C5" w:rsidP="00062B9C">
      <w:pPr>
        <w:pStyle w:val="rdo"/>
        <w:spacing w:before="0"/>
      </w:pPr>
      <w:r w:rsidRPr="00C97B01">
        <w:t>Źródło: Referat Kultury w Departamencie Kultury, Promocji i Sportu</w:t>
      </w:r>
    </w:p>
    <w:p w14:paraId="3F9DEB0B" w14:textId="0D06924B" w:rsidR="009008C5" w:rsidRPr="009008C5" w:rsidRDefault="009008C5" w:rsidP="00785971">
      <w:pPr>
        <w:pStyle w:val="Legenda"/>
        <w:rPr>
          <w:rFonts w:cstheme="majorHAnsi"/>
          <w:sz w:val="24"/>
          <w:szCs w:val="24"/>
        </w:rPr>
      </w:pPr>
      <w:bookmarkStart w:id="558" w:name="_Toc173845497"/>
      <w:r w:rsidRPr="009008C5">
        <w:rPr>
          <w:rFonts w:cstheme="majorHAnsi"/>
          <w:sz w:val="24"/>
        </w:rPr>
        <w:t xml:space="preserve">Tabela </w:t>
      </w:r>
      <w:r w:rsidRPr="009008C5">
        <w:rPr>
          <w:rFonts w:cstheme="majorHAnsi"/>
          <w:sz w:val="24"/>
        </w:rPr>
        <w:fldChar w:fldCharType="begin"/>
      </w:r>
      <w:r w:rsidRPr="009008C5">
        <w:rPr>
          <w:rFonts w:cstheme="majorHAnsi"/>
          <w:sz w:val="24"/>
        </w:rPr>
        <w:instrText xml:space="preserve"> SEQ Tabela \* ARABIC </w:instrText>
      </w:r>
      <w:r w:rsidRPr="009008C5">
        <w:rPr>
          <w:rFonts w:cstheme="majorHAnsi"/>
          <w:sz w:val="24"/>
        </w:rPr>
        <w:fldChar w:fldCharType="separate"/>
      </w:r>
      <w:r w:rsidR="002054A8">
        <w:rPr>
          <w:rFonts w:cstheme="majorHAnsi"/>
          <w:noProof/>
          <w:sz w:val="24"/>
        </w:rPr>
        <w:t>212</w:t>
      </w:r>
      <w:r w:rsidRPr="009008C5">
        <w:rPr>
          <w:rFonts w:cstheme="majorHAnsi"/>
          <w:sz w:val="24"/>
        </w:rPr>
        <w:fldChar w:fldCharType="end"/>
      </w:r>
      <w:r w:rsidRPr="009008C5">
        <w:rPr>
          <w:rFonts w:cstheme="majorHAnsi"/>
          <w:sz w:val="24"/>
        </w:rPr>
        <w:t>. Stypendia dla twórców profesjonalnych</w:t>
      </w:r>
      <w:bookmarkEnd w:id="558"/>
    </w:p>
    <w:tbl>
      <w:tblPr>
        <w:tblW w:w="9469" w:type="dxa"/>
        <w:tblInd w:w="-5" w:type="dxa"/>
        <w:tblLayout w:type="fixed"/>
        <w:tblLook w:val="0000" w:firstRow="0" w:lastRow="0" w:firstColumn="0" w:lastColumn="0" w:noHBand="0" w:noVBand="0"/>
        <w:tblCaption w:val="Tabela 212"/>
        <w:tblDescription w:val="Stypendia dla twórców profesjonalnych w latach 2019 - 2023."/>
      </w:tblPr>
      <w:tblGrid>
        <w:gridCol w:w="1531"/>
        <w:gridCol w:w="2693"/>
        <w:gridCol w:w="2552"/>
        <w:gridCol w:w="2693"/>
      </w:tblGrid>
      <w:tr w:rsidR="009008C5" w:rsidRPr="00C97B01" w14:paraId="101998F8" w14:textId="77777777" w:rsidTr="00785971">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51DBEA" w14:textId="77777777" w:rsidR="009008C5" w:rsidRPr="00C97B01" w:rsidRDefault="009008C5" w:rsidP="00785971">
            <w:pPr>
              <w:rPr>
                <w:rFonts w:ascii="Calibri Light" w:hAnsi="Calibri Light"/>
                <w:b/>
                <w:sz w:val="22"/>
              </w:rPr>
            </w:pPr>
            <w:r w:rsidRPr="00C97B01">
              <w:rPr>
                <w:rFonts w:ascii="Calibri Light" w:hAnsi="Calibri Light"/>
                <w:b/>
                <w:sz w:val="22"/>
              </w:rPr>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F115C7" w14:textId="4C435C3C" w:rsidR="009008C5" w:rsidRPr="00C97B01" w:rsidRDefault="009008C5" w:rsidP="00785971">
            <w:pPr>
              <w:rPr>
                <w:rFonts w:ascii="Calibri Light" w:hAnsi="Calibri Light"/>
                <w:b/>
                <w:sz w:val="22"/>
              </w:rPr>
            </w:pPr>
            <w:r w:rsidRPr="00C97B01">
              <w:rPr>
                <w:rFonts w:cstheme="majorHAnsi"/>
                <w:b/>
                <w:sz w:val="22"/>
              </w:rPr>
              <w:t>Liczba złożonych</w:t>
            </w:r>
            <w:r w:rsidR="00785971">
              <w:rPr>
                <w:rFonts w:cstheme="majorHAnsi"/>
                <w:b/>
                <w:sz w:val="22"/>
              </w:rPr>
              <w:t xml:space="preserve"> </w:t>
            </w:r>
            <w:r w:rsidRPr="00C97B01">
              <w:rPr>
                <w:rFonts w:cstheme="majorHAnsi"/>
                <w:b/>
                <w:sz w:val="22"/>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ADC2F4" w14:textId="36B6BA82" w:rsidR="009008C5" w:rsidRPr="00C97B01" w:rsidRDefault="009008C5" w:rsidP="00785971">
            <w:pPr>
              <w:rPr>
                <w:rFonts w:ascii="Calibri Light" w:hAnsi="Calibri Light"/>
                <w:b/>
                <w:sz w:val="22"/>
              </w:rPr>
            </w:pPr>
            <w:r w:rsidRPr="00C97B01">
              <w:rPr>
                <w:rFonts w:cstheme="majorHAnsi"/>
                <w:b/>
                <w:sz w:val="22"/>
              </w:rPr>
              <w:t>Liczba przyznanych</w:t>
            </w:r>
            <w:r w:rsidR="00785971">
              <w:rPr>
                <w:rFonts w:cstheme="majorHAnsi"/>
                <w:b/>
                <w:sz w:val="22"/>
              </w:rPr>
              <w:t xml:space="preserve"> </w:t>
            </w:r>
            <w:r w:rsidRPr="009008C5">
              <w:rPr>
                <w:rFonts w:cstheme="majorHAnsi"/>
                <w:b/>
                <w:sz w:val="22"/>
              </w:rPr>
              <w:t>stypendiów/</w:t>
            </w:r>
            <w:r w:rsidR="00785971">
              <w:rPr>
                <w:rFonts w:cstheme="majorHAnsi"/>
                <w:b/>
                <w:sz w:val="22"/>
              </w:rPr>
              <w:t xml:space="preserve"> </w:t>
            </w:r>
            <w:r w:rsidRPr="009008C5">
              <w:rPr>
                <w:rFonts w:cstheme="majorHAnsi"/>
                <w:b/>
                <w:sz w:val="22"/>
              </w:rPr>
              <w:t>zrealizowanych projektów</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B5FF8C" w14:textId="36438E64" w:rsidR="009008C5" w:rsidRPr="00C97B01" w:rsidRDefault="009008C5" w:rsidP="00785971">
            <w:pPr>
              <w:rPr>
                <w:rFonts w:ascii="Calibri Light" w:hAnsi="Calibri Light"/>
                <w:b/>
                <w:sz w:val="22"/>
              </w:rPr>
            </w:pPr>
            <w:r w:rsidRPr="00C97B01">
              <w:rPr>
                <w:rFonts w:cstheme="majorHAnsi"/>
                <w:b/>
                <w:sz w:val="22"/>
              </w:rPr>
              <w:t>Wartość przyznanych</w:t>
            </w:r>
            <w:r w:rsidR="00785971">
              <w:rPr>
                <w:rFonts w:cstheme="majorHAnsi"/>
                <w:b/>
                <w:sz w:val="22"/>
              </w:rPr>
              <w:t xml:space="preserve"> </w:t>
            </w:r>
            <w:r>
              <w:rPr>
                <w:rFonts w:cstheme="majorHAnsi"/>
                <w:b/>
                <w:sz w:val="22"/>
              </w:rPr>
              <w:t>stypendiów</w:t>
            </w:r>
            <w:r w:rsidRPr="00C97B01">
              <w:rPr>
                <w:rFonts w:cstheme="majorHAnsi"/>
                <w:b/>
                <w:sz w:val="22"/>
              </w:rPr>
              <w:t xml:space="preserve"> (zł)</w:t>
            </w:r>
          </w:p>
        </w:tc>
      </w:tr>
      <w:tr w:rsidR="009008C5" w:rsidRPr="00C97B01" w14:paraId="5F7E1B8C" w14:textId="77777777" w:rsidTr="00785971">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E265B" w14:textId="77777777" w:rsidR="009008C5" w:rsidRPr="00C97B01" w:rsidRDefault="009008C5" w:rsidP="00785971">
            <w:pPr>
              <w:rPr>
                <w:rFonts w:cstheme="majorHAnsi"/>
                <w:b/>
                <w:sz w:val="22"/>
              </w:rPr>
            </w:pPr>
            <w:r w:rsidRPr="00C97B01">
              <w:rPr>
                <w:rFonts w:cstheme="majorHAnsi"/>
                <w:b/>
                <w:sz w:val="22"/>
              </w:rPr>
              <w:t>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6E236BE" w14:textId="0F1C82E4" w:rsidR="009008C5" w:rsidRPr="009008C5" w:rsidRDefault="009008C5" w:rsidP="00785971">
            <w:pPr>
              <w:rPr>
                <w:rFonts w:cstheme="majorHAnsi"/>
                <w:sz w:val="22"/>
              </w:rPr>
            </w:pPr>
            <w:r w:rsidRPr="009008C5">
              <w:rPr>
                <w:rFonts w:cstheme="majorHAnsi"/>
                <w:sz w:val="22"/>
              </w:rPr>
              <w:t>32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F5AEE04" w14:textId="53D6250A" w:rsidR="009008C5" w:rsidRPr="009008C5" w:rsidRDefault="009008C5" w:rsidP="00785971">
            <w:pPr>
              <w:rPr>
                <w:rFonts w:cstheme="majorHAnsi"/>
                <w:sz w:val="22"/>
              </w:rPr>
            </w:pPr>
            <w:r w:rsidRPr="009008C5">
              <w:rPr>
                <w:rFonts w:cstheme="majorHAnsi"/>
                <w:sz w:val="22"/>
              </w:rPr>
              <w:t>15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E69E4E0" w14:textId="1F324945" w:rsidR="009008C5" w:rsidRPr="009008C5" w:rsidRDefault="00785971" w:rsidP="00785971">
            <w:pPr>
              <w:rPr>
                <w:rFonts w:cstheme="majorHAnsi"/>
                <w:sz w:val="22"/>
              </w:rPr>
            </w:pPr>
            <w:r>
              <w:rPr>
                <w:rFonts w:cstheme="majorHAnsi"/>
                <w:sz w:val="22"/>
              </w:rPr>
              <w:t xml:space="preserve">173 </w:t>
            </w:r>
            <w:r w:rsidR="009008C5" w:rsidRPr="009008C5">
              <w:rPr>
                <w:rFonts w:cstheme="majorHAnsi"/>
                <w:sz w:val="22"/>
              </w:rPr>
              <w:t xml:space="preserve">000 </w:t>
            </w:r>
          </w:p>
        </w:tc>
      </w:tr>
      <w:tr w:rsidR="009008C5" w:rsidRPr="00C97B01" w14:paraId="4BE67775" w14:textId="77777777" w:rsidTr="00785971">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3F3B037" w14:textId="77777777" w:rsidR="009008C5" w:rsidRPr="00C97B01" w:rsidRDefault="009008C5" w:rsidP="00785971">
            <w:pPr>
              <w:rPr>
                <w:rFonts w:cstheme="majorHAnsi"/>
                <w:b/>
                <w:sz w:val="22"/>
              </w:rPr>
            </w:pPr>
            <w:r w:rsidRPr="00C97B01">
              <w:rPr>
                <w:rFonts w:cstheme="majorHAnsi"/>
                <w:b/>
                <w:sz w:val="22"/>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6BBE61A" w14:textId="1BD38988" w:rsidR="009008C5" w:rsidRPr="009008C5" w:rsidRDefault="009008C5" w:rsidP="00785971">
            <w:pPr>
              <w:rPr>
                <w:rFonts w:cstheme="majorHAnsi"/>
                <w:sz w:val="22"/>
              </w:rPr>
            </w:pPr>
            <w:r w:rsidRPr="009008C5">
              <w:rPr>
                <w:rFonts w:cstheme="majorHAnsi"/>
                <w:sz w:val="22"/>
              </w:rPr>
              <w:t>33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1774F28" w14:textId="1D4FE799" w:rsidR="009008C5" w:rsidRPr="009008C5" w:rsidRDefault="009008C5" w:rsidP="00785971">
            <w:pPr>
              <w:rPr>
                <w:rFonts w:cstheme="majorHAnsi"/>
                <w:sz w:val="22"/>
              </w:rPr>
            </w:pPr>
            <w:r w:rsidRPr="009008C5">
              <w:rPr>
                <w:rFonts w:cstheme="majorHAnsi"/>
                <w:sz w:val="22"/>
              </w:rPr>
              <w:t>9</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92497F5" w14:textId="1D748D1C" w:rsidR="009008C5" w:rsidRPr="009008C5" w:rsidRDefault="009008C5" w:rsidP="00785971">
            <w:pPr>
              <w:rPr>
                <w:rFonts w:cstheme="majorHAnsi"/>
                <w:sz w:val="22"/>
              </w:rPr>
            </w:pPr>
            <w:r w:rsidRPr="009008C5">
              <w:rPr>
                <w:rFonts w:cstheme="majorHAnsi"/>
                <w:sz w:val="22"/>
              </w:rPr>
              <w:t>118 000</w:t>
            </w:r>
          </w:p>
        </w:tc>
      </w:tr>
      <w:tr w:rsidR="009008C5" w:rsidRPr="00C97B01" w14:paraId="539DCE57" w14:textId="77777777" w:rsidTr="00785971">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3819B18" w14:textId="77777777" w:rsidR="009008C5" w:rsidRPr="00C97B01" w:rsidRDefault="009008C5" w:rsidP="00785971">
            <w:pPr>
              <w:rPr>
                <w:rFonts w:cstheme="majorHAnsi"/>
                <w:b/>
                <w:sz w:val="22"/>
              </w:rPr>
            </w:pPr>
            <w:r w:rsidRPr="00C97B01">
              <w:rPr>
                <w:rFonts w:cstheme="majorHAnsi"/>
                <w:b/>
                <w:sz w:val="22"/>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E27CE84" w14:textId="1B562B50" w:rsidR="009008C5" w:rsidRPr="009008C5" w:rsidRDefault="009008C5" w:rsidP="00785971">
            <w:pPr>
              <w:rPr>
                <w:rFonts w:cstheme="majorHAnsi"/>
                <w:sz w:val="22"/>
              </w:rPr>
            </w:pPr>
            <w:r w:rsidRPr="009008C5">
              <w:rPr>
                <w:rFonts w:cstheme="majorHAnsi"/>
                <w:sz w:val="22"/>
              </w:rPr>
              <w:t>49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82AA63F" w14:textId="53C8621F" w:rsidR="009008C5" w:rsidRPr="009008C5" w:rsidRDefault="009008C5" w:rsidP="00785971">
            <w:pPr>
              <w:rPr>
                <w:rFonts w:cstheme="majorHAnsi"/>
                <w:sz w:val="22"/>
              </w:rPr>
            </w:pPr>
            <w:r w:rsidRPr="009008C5">
              <w:rPr>
                <w:rFonts w:cstheme="majorHAnsi"/>
                <w:sz w:val="22"/>
              </w:rPr>
              <w:t>13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7738A84F" w14:textId="496912BB" w:rsidR="009008C5" w:rsidRPr="009008C5" w:rsidRDefault="009008C5" w:rsidP="00785971">
            <w:pPr>
              <w:rPr>
                <w:rFonts w:cstheme="majorHAnsi"/>
                <w:sz w:val="22"/>
              </w:rPr>
            </w:pPr>
            <w:r w:rsidRPr="009008C5">
              <w:rPr>
                <w:rFonts w:cstheme="majorHAnsi"/>
                <w:sz w:val="22"/>
              </w:rPr>
              <w:t>170 000</w:t>
            </w:r>
          </w:p>
        </w:tc>
      </w:tr>
      <w:tr w:rsidR="009008C5" w:rsidRPr="00C97B01" w14:paraId="6B30E146" w14:textId="77777777" w:rsidTr="00785971">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801D252" w14:textId="77777777" w:rsidR="009008C5" w:rsidRPr="00C97B01" w:rsidRDefault="009008C5" w:rsidP="00785971">
            <w:pPr>
              <w:rPr>
                <w:rFonts w:cstheme="majorHAnsi"/>
                <w:b/>
                <w:sz w:val="22"/>
              </w:rPr>
            </w:pPr>
            <w:r w:rsidRPr="00C97B01">
              <w:rPr>
                <w:rFonts w:cstheme="majorHAnsi"/>
                <w:b/>
                <w:sz w:val="22"/>
              </w:rPr>
              <w:t>2022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8EE7127" w14:textId="5F00771C" w:rsidR="009008C5" w:rsidRPr="009008C5" w:rsidRDefault="009008C5" w:rsidP="00785971">
            <w:pPr>
              <w:rPr>
                <w:rFonts w:cstheme="majorHAnsi"/>
                <w:sz w:val="22"/>
              </w:rPr>
            </w:pPr>
            <w:r w:rsidRPr="009008C5">
              <w:rPr>
                <w:rFonts w:cstheme="majorHAnsi"/>
                <w:bCs/>
                <w:sz w:val="22"/>
              </w:rPr>
              <w:t>37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E77A515" w14:textId="2FE64B95" w:rsidR="009008C5" w:rsidRPr="009008C5" w:rsidRDefault="009008C5" w:rsidP="00785971">
            <w:pPr>
              <w:rPr>
                <w:rFonts w:cstheme="majorHAnsi"/>
                <w:sz w:val="22"/>
              </w:rPr>
            </w:pPr>
            <w:r w:rsidRPr="009008C5">
              <w:rPr>
                <w:rFonts w:cstheme="majorHAnsi"/>
                <w:bCs/>
                <w:sz w:val="22"/>
              </w:rPr>
              <w:t xml:space="preserve">8 </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2F04EE26" w14:textId="30EE67E0" w:rsidR="009008C5" w:rsidRPr="009008C5" w:rsidRDefault="009008C5" w:rsidP="00785971">
            <w:pPr>
              <w:rPr>
                <w:rFonts w:cstheme="majorHAnsi"/>
                <w:sz w:val="22"/>
              </w:rPr>
            </w:pPr>
            <w:r w:rsidRPr="009008C5">
              <w:rPr>
                <w:rFonts w:cstheme="majorHAnsi"/>
                <w:bCs/>
                <w:sz w:val="22"/>
              </w:rPr>
              <w:t>90 000</w:t>
            </w:r>
          </w:p>
        </w:tc>
      </w:tr>
      <w:tr w:rsidR="009008C5" w:rsidRPr="00C97B01" w14:paraId="741D5F94" w14:textId="77777777" w:rsidTr="00785971">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4D3F207B" w14:textId="77777777" w:rsidR="009008C5" w:rsidRPr="00C97B01" w:rsidRDefault="009008C5" w:rsidP="00785971">
            <w:pPr>
              <w:rPr>
                <w:rFonts w:cstheme="majorHAnsi"/>
                <w:b/>
                <w:sz w:val="22"/>
              </w:rPr>
            </w:pPr>
            <w:r w:rsidRPr="00C97B01">
              <w:rPr>
                <w:rFonts w:cstheme="majorHAnsi"/>
                <w:b/>
                <w:sz w:val="22"/>
              </w:rPr>
              <w:t>2023</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09CDF7D0" w14:textId="4513C08F" w:rsidR="009008C5" w:rsidRPr="009008C5" w:rsidRDefault="009008C5" w:rsidP="00785971">
            <w:pPr>
              <w:rPr>
                <w:rFonts w:cstheme="majorHAnsi"/>
                <w:sz w:val="22"/>
              </w:rPr>
            </w:pPr>
            <w:r w:rsidRPr="009008C5">
              <w:rPr>
                <w:rFonts w:cstheme="majorHAnsi"/>
                <w:sz w:val="22"/>
              </w:rPr>
              <w:t>42</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3DA893F8" w14:textId="21CF1308" w:rsidR="009008C5" w:rsidRPr="009008C5" w:rsidRDefault="009008C5" w:rsidP="00785971">
            <w:pPr>
              <w:rPr>
                <w:rFonts w:cstheme="majorHAnsi"/>
                <w:sz w:val="22"/>
              </w:rPr>
            </w:pPr>
            <w:r w:rsidRPr="009008C5">
              <w:rPr>
                <w:rFonts w:cstheme="majorHAnsi"/>
                <w:sz w:val="22"/>
              </w:rPr>
              <w:t>12</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07416DC9" w14:textId="2019CEA8" w:rsidR="009008C5" w:rsidRPr="009008C5" w:rsidRDefault="009008C5" w:rsidP="00785971">
            <w:pPr>
              <w:rPr>
                <w:rFonts w:cstheme="majorHAnsi"/>
                <w:sz w:val="22"/>
              </w:rPr>
            </w:pPr>
            <w:r w:rsidRPr="009008C5">
              <w:rPr>
                <w:rFonts w:cstheme="majorHAnsi"/>
                <w:sz w:val="22"/>
              </w:rPr>
              <w:t>189 000</w:t>
            </w:r>
          </w:p>
        </w:tc>
      </w:tr>
    </w:tbl>
    <w:p w14:paraId="6A4FF20C" w14:textId="77777777" w:rsidR="009008C5" w:rsidRPr="00C97B01" w:rsidRDefault="009008C5" w:rsidP="00062B9C">
      <w:pPr>
        <w:pStyle w:val="rdo"/>
        <w:spacing w:before="0"/>
      </w:pPr>
      <w:r w:rsidRPr="00C97B01">
        <w:t>Źródło: Referat Kultury w Departamencie Kultury, Promocji i Sportu</w:t>
      </w:r>
    </w:p>
    <w:p w14:paraId="1422F185" w14:textId="77777777" w:rsidR="004D7855" w:rsidRPr="00C97B01" w:rsidRDefault="004D7855" w:rsidP="00785971">
      <w:pPr>
        <w:rPr>
          <w:rFonts w:ascii="Calibri Light" w:hAnsi="Calibri Light"/>
          <w:b/>
          <w:sz w:val="28"/>
          <w:szCs w:val="24"/>
        </w:rPr>
      </w:pPr>
      <w:r w:rsidRPr="00C97B01">
        <w:rPr>
          <w:rFonts w:ascii="Calibri Light" w:hAnsi="Calibri Light" w:cs="Calibri Light"/>
          <w:b/>
        </w:rPr>
        <w:t>Współpraca z organizacjami pozarządowymi w zakresie zadań kultury, sztuki, ochrony dóbr kultury i dziedzictwa narodowego</w:t>
      </w:r>
    </w:p>
    <w:p w14:paraId="1B98365D" w14:textId="0743E5C3" w:rsidR="004D7855" w:rsidRPr="0054084B" w:rsidRDefault="004D7855" w:rsidP="00785971">
      <w:pPr>
        <w:ind w:firstLine="708"/>
        <w:rPr>
          <w:rFonts w:ascii="Calibri Light" w:hAnsi="Calibri Light" w:cs="Calibri Light"/>
        </w:rPr>
      </w:pPr>
      <w:r w:rsidRPr="0054084B">
        <w:rPr>
          <w:rFonts w:ascii="Calibri Light" w:hAnsi="Calibri Light" w:cs="Calibri Light"/>
        </w:rPr>
        <w:t>W 2023 r. współpraca z organizacjami pozarządowymi prowadzącymi działalność</w:t>
      </w:r>
      <w:r w:rsidR="008D59F5">
        <w:rPr>
          <w:rFonts w:ascii="Calibri Light" w:hAnsi="Calibri Light" w:cs="Calibri Light"/>
        </w:rPr>
        <w:t xml:space="preserve"> </w:t>
      </w:r>
      <w:r w:rsidRPr="0054084B">
        <w:rPr>
          <w:rFonts w:ascii="Calibri Light" w:hAnsi="Calibri Light" w:cs="Calibri Light"/>
        </w:rPr>
        <w:t>w zakresie kult</w:t>
      </w:r>
      <w:r w:rsidR="008D59F5">
        <w:rPr>
          <w:rFonts w:ascii="Calibri Light" w:hAnsi="Calibri Light" w:cs="Calibri Light"/>
        </w:rPr>
        <w:t xml:space="preserve">ury realizowana była w ramach 9 </w:t>
      </w:r>
      <w:r w:rsidRPr="0054084B">
        <w:rPr>
          <w:rFonts w:ascii="Calibri Light" w:hAnsi="Calibri Light" w:cs="Calibri Light"/>
        </w:rPr>
        <w:t>priorytetów. Dofinansowano 63 projekty, m.in.:</w:t>
      </w:r>
    </w:p>
    <w:p w14:paraId="396A465B" w14:textId="7002E33E" w:rsidR="004D7855" w:rsidRPr="002C137F" w:rsidRDefault="004D7855" w:rsidP="00DF6143">
      <w:pPr>
        <w:pStyle w:val="Akapitzlist"/>
        <w:numPr>
          <w:ilvl w:val="0"/>
          <w:numId w:val="90"/>
        </w:numPr>
        <w:rPr>
          <w:rFonts w:ascii="Calibri Light" w:hAnsi="Calibri Light" w:cs="Calibri Light"/>
          <w:bCs/>
        </w:rPr>
      </w:pPr>
      <w:r w:rsidRPr="002C137F">
        <w:rPr>
          <w:rFonts w:ascii="Calibri Light" w:hAnsi="Calibri Light" w:cs="Calibri Light"/>
          <w:bCs/>
        </w:rPr>
        <w:t xml:space="preserve">4 przedsięwzięcia kulturalne o wysokiej randze artystycznej (cykl koncertów </w:t>
      </w:r>
      <w:r w:rsidR="0054084B" w:rsidRPr="002C137F">
        <w:rPr>
          <w:rFonts w:ascii="Calibri Light" w:hAnsi="Calibri Light" w:cs="Calibri Light"/>
          <w:bCs/>
        </w:rPr>
        <w:t>„</w:t>
      </w:r>
      <w:r w:rsidRPr="002C137F">
        <w:rPr>
          <w:rFonts w:ascii="Calibri Light" w:hAnsi="Calibri Light" w:cs="Calibri Light"/>
          <w:bCs/>
          <w:iCs/>
        </w:rPr>
        <w:t>Muzyka Mistrzów Baroku</w:t>
      </w:r>
      <w:r w:rsidR="0054084B" w:rsidRPr="002C137F">
        <w:rPr>
          <w:rFonts w:ascii="Calibri Light" w:hAnsi="Calibri Light" w:cs="Calibri Light"/>
          <w:bCs/>
          <w:iCs/>
        </w:rPr>
        <w:t>”</w:t>
      </w:r>
      <w:r w:rsidRPr="002C137F">
        <w:rPr>
          <w:rFonts w:ascii="Calibri Light" w:hAnsi="Calibri Light" w:cs="Calibri Light"/>
          <w:bCs/>
        </w:rPr>
        <w:t xml:space="preserve">, </w:t>
      </w:r>
      <w:r w:rsidR="0054084B" w:rsidRPr="002C137F">
        <w:rPr>
          <w:rFonts w:ascii="Calibri Light" w:hAnsi="Calibri Light" w:cs="Calibri Light"/>
          <w:bCs/>
        </w:rPr>
        <w:t>„</w:t>
      </w:r>
      <w:r w:rsidRPr="002C137F">
        <w:rPr>
          <w:rFonts w:ascii="Calibri Light" w:hAnsi="Calibri Light" w:cs="Calibri Light"/>
          <w:bCs/>
        </w:rPr>
        <w:t>Międzynarodowy Festiwal Muzyki Cerkiewnej</w:t>
      </w:r>
      <w:r w:rsidR="0054084B" w:rsidRPr="002C137F">
        <w:rPr>
          <w:rFonts w:ascii="Calibri Light" w:hAnsi="Calibri Light" w:cs="Calibri Light"/>
          <w:bCs/>
        </w:rPr>
        <w:t>”</w:t>
      </w:r>
      <w:r w:rsidRPr="002C137F">
        <w:rPr>
          <w:rFonts w:ascii="Calibri Light" w:hAnsi="Calibri Light" w:cs="Calibri Light"/>
          <w:bCs/>
        </w:rPr>
        <w:t xml:space="preserve"> </w:t>
      </w:r>
      <w:r w:rsidRPr="002C137F">
        <w:rPr>
          <w:rFonts w:ascii="Calibri Light" w:hAnsi="Calibri Light" w:cs="Calibri Light"/>
          <w:bCs/>
          <w:iCs/>
        </w:rPr>
        <w:t>Hajnówka 2023</w:t>
      </w:r>
      <w:r w:rsidR="008D59F5">
        <w:rPr>
          <w:rFonts w:ascii="Calibri Light" w:hAnsi="Calibri Light" w:cs="Calibri Light"/>
          <w:bCs/>
          <w:iCs/>
        </w:rPr>
        <w:t xml:space="preserve"> </w:t>
      </w:r>
      <w:r w:rsidRPr="002C137F">
        <w:rPr>
          <w:rFonts w:ascii="Calibri Light" w:hAnsi="Calibri Light" w:cs="Calibri Light"/>
          <w:bCs/>
        </w:rPr>
        <w:t xml:space="preserve">w Białymstoku, </w:t>
      </w:r>
      <w:r w:rsidR="0054084B" w:rsidRPr="002C137F">
        <w:rPr>
          <w:rFonts w:ascii="Calibri Light" w:hAnsi="Calibri Light" w:cs="Calibri Light"/>
          <w:bCs/>
        </w:rPr>
        <w:t>„</w:t>
      </w:r>
      <w:r w:rsidRPr="002C137F">
        <w:rPr>
          <w:rFonts w:ascii="Calibri Light" w:hAnsi="Calibri Light" w:cs="Calibri Light"/>
          <w:bCs/>
        </w:rPr>
        <w:t>Międzynarodowy Festiwal Sztuk Dawnych im. Izabeli Branickiej</w:t>
      </w:r>
      <w:r w:rsidR="0054084B" w:rsidRPr="002C137F">
        <w:rPr>
          <w:rFonts w:ascii="Calibri Light" w:hAnsi="Calibri Light" w:cs="Calibri Light"/>
          <w:bCs/>
        </w:rPr>
        <w:t>”</w:t>
      </w:r>
      <w:r w:rsidRPr="002C137F">
        <w:rPr>
          <w:rFonts w:ascii="Calibri Light" w:hAnsi="Calibri Light" w:cs="Calibri Light"/>
          <w:bCs/>
        </w:rPr>
        <w:t xml:space="preserve">, </w:t>
      </w:r>
      <w:r w:rsidR="0054084B" w:rsidRPr="002C137F">
        <w:rPr>
          <w:rFonts w:ascii="Calibri Light" w:hAnsi="Calibri Light" w:cs="Calibri Light"/>
          <w:bCs/>
        </w:rPr>
        <w:t>„</w:t>
      </w:r>
      <w:proofErr w:type="spellStart"/>
      <w:r w:rsidR="008D59F5">
        <w:rPr>
          <w:rFonts w:ascii="Calibri Light" w:hAnsi="Calibri Light" w:cs="Calibri Light"/>
          <w:bCs/>
        </w:rPr>
        <w:t>Up</w:t>
      </w:r>
      <w:proofErr w:type="spellEnd"/>
      <w:r w:rsidR="008D59F5">
        <w:rPr>
          <w:rFonts w:ascii="Calibri Light" w:hAnsi="Calibri Light" w:cs="Calibri Light"/>
          <w:bCs/>
        </w:rPr>
        <w:t xml:space="preserve"> to </w:t>
      </w:r>
      <w:proofErr w:type="spellStart"/>
      <w:r w:rsidRPr="002C137F">
        <w:rPr>
          <w:rFonts w:ascii="Calibri Light" w:hAnsi="Calibri Light" w:cs="Calibri Light"/>
          <w:bCs/>
        </w:rPr>
        <w:t>Date</w:t>
      </w:r>
      <w:proofErr w:type="spellEnd"/>
      <w:r w:rsidRPr="002C137F">
        <w:rPr>
          <w:rFonts w:ascii="Calibri Light" w:hAnsi="Calibri Light" w:cs="Calibri Light"/>
          <w:bCs/>
        </w:rPr>
        <w:t xml:space="preserve"> Festiwal</w:t>
      </w:r>
      <w:r w:rsidR="0054084B" w:rsidRPr="002C137F">
        <w:rPr>
          <w:rFonts w:ascii="Calibri Light" w:hAnsi="Calibri Light" w:cs="Calibri Light"/>
          <w:bCs/>
        </w:rPr>
        <w:t>”</w:t>
      </w:r>
      <w:r w:rsidRPr="002C137F">
        <w:rPr>
          <w:rFonts w:ascii="Calibri Light" w:hAnsi="Calibri Light" w:cs="Calibri Light"/>
          <w:bCs/>
        </w:rPr>
        <w:t>);</w:t>
      </w:r>
    </w:p>
    <w:p w14:paraId="3D19F038" w14:textId="3E3093A4" w:rsidR="004D7855" w:rsidRPr="002C137F" w:rsidRDefault="004D7855" w:rsidP="00DF6143">
      <w:pPr>
        <w:pStyle w:val="Akapitzlist"/>
        <w:numPr>
          <w:ilvl w:val="0"/>
          <w:numId w:val="90"/>
        </w:numPr>
        <w:rPr>
          <w:rFonts w:ascii="Calibri Light" w:hAnsi="Calibri Light" w:cs="Calibri Light"/>
          <w:bCs/>
        </w:rPr>
      </w:pPr>
      <w:r w:rsidRPr="002C137F">
        <w:rPr>
          <w:rFonts w:ascii="Calibri Light" w:hAnsi="Calibri Light" w:cs="Calibri Light"/>
          <w:bCs/>
        </w:rPr>
        <w:t xml:space="preserve">4 projekty teatralne i taneczne (w tym: </w:t>
      </w:r>
      <w:r w:rsidR="0054084B" w:rsidRPr="002C137F">
        <w:rPr>
          <w:rFonts w:ascii="Calibri Light" w:hAnsi="Calibri Light" w:cs="Calibri Light"/>
          <w:bCs/>
        </w:rPr>
        <w:t>„</w:t>
      </w:r>
      <w:r w:rsidRPr="002C137F">
        <w:rPr>
          <w:rFonts w:ascii="Calibri Light" w:hAnsi="Calibri Light" w:cs="Calibri Light"/>
          <w:bCs/>
        </w:rPr>
        <w:t>Festiwal Kalejdoskop</w:t>
      </w:r>
      <w:r w:rsidR="0054084B" w:rsidRPr="002C137F">
        <w:rPr>
          <w:rFonts w:ascii="Calibri Light" w:hAnsi="Calibri Light" w:cs="Calibri Light"/>
          <w:bCs/>
        </w:rPr>
        <w:t>”</w:t>
      </w:r>
      <w:r w:rsidRPr="002C137F">
        <w:rPr>
          <w:rFonts w:ascii="Calibri Light" w:hAnsi="Calibri Light" w:cs="Calibri Light"/>
          <w:bCs/>
        </w:rPr>
        <w:t>);</w:t>
      </w:r>
    </w:p>
    <w:p w14:paraId="2721620C" w14:textId="5DCF2B8B" w:rsidR="004D7855" w:rsidRPr="002C137F" w:rsidRDefault="004D7855" w:rsidP="00DF6143">
      <w:pPr>
        <w:pStyle w:val="Akapitzlist"/>
        <w:numPr>
          <w:ilvl w:val="0"/>
          <w:numId w:val="90"/>
        </w:numPr>
        <w:rPr>
          <w:rFonts w:ascii="Calibri Light" w:hAnsi="Calibri Light" w:cs="Calibri Light"/>
          <w:bCs/>
        </w:rPr>
      </w:pPr>
      <w:r w:rsidRPr="002C137F">
        <w:rPr>
          <w:rFonts w:ascii="Calibri Light" w:hAnsi="Calibri Light" w:cs="Calibri Light"/>
          <w:bCs/>
        </w:rPr>
        <w:t xml:space="preserve">4 projekty literackie i wydawnicze (w tym: </w:t>
      </w:r>
      <w:r w:rsidR="0054084B" w:rsidRPr="002C137F">
        <w:rPr>
          <w:rFonts w:ascii="Calibri Light" w:hAnsi="Calibri Light" w:cs="Calibri Light"/>
          <w:bCs/>
        </w:rPr>
        <w:t>„</w:t>
      </w:r>
      <w:r w:rsidRPr="002C137F">
        <w:rPr>
          <w:rFonts w:ascii="Calibri Light" w:hAnsi="Calibri Light" w:cs="Calibri Light"/>
          <w:bCs/>
        </w:rPr>
        <w:t xml:space="preserve">Festiwal Literacki </w:t>
      </w:r>
      <w:r w:rsidRPr="002C137F">
        <w:rPr>
          <w:rFonts w:ascii="Calibri Light" w:hAnsi="Calibri Light" w:cs="Calibri Light"/>
          <w:bCs/>
          <w:iCs/>
        </w:rPr>
        <w:t>Na pograniczu kultur</w:t>
      </w:r>
      <w:r w:rsidR="0054084B" w:rsidRPr="002C137F">
        <w:rPr>
          <w:rFonts w:ascii="Calibri Light" w:hAnsi="Calibri Light" w:cs="Calibri Light"/>
          <w:bCs/>
          <w:iCs/>
        </w:rPr>
        <w:t>”</w:t>
      </w:r>
      <w:r w:rsidRPr="002C137F">
        <w:rPr>
          <w:rFonts w:ascii="Calibri Light" w:hAnsi="Calibri Light" w:cs="Calibri Light"/>
          <w:bCs/>
        </w:rPr>
        <w:t>;</w:t>
      </w:r>
      <w:r w:rsidRPr="002C137F">
        <w:rPr>
          <w:rFonts w:ascii="Calibri Light" w:eastAsia="Arial" w:hAnsi="Calibri Light" w:cs="Calibri Light"/>
          <w:bCs/>
        </w:rPr>
        <w:t xml:space="preserve"> książka Krystyny Koneckiej </w:t>
      </w:r>
      <w:r w:rsidR="0054084B" w:rsidRPr="002C137F">
        <w:rPr>
          <w:rFonts w:ascii="Calibri Light" w:eastAsia="Arial" w:hAnsi="Calibri Light" w:cs="Calibri Light"/>
          <w:bCs/>
        </w:rPr>
        <w:t>„</w:t>
      </w:r>
      <w:r w:rsidRPr="002C137F">
        <w:rPr>
          <w:rFonts w:ascii="Calibri Light" w:eastAsia="Arial" w:hAnsi="Calibri Light" w:cs="Calibri Light"/>
          <w:bCs/>
          <w:iCs/>
        </w:rPr>
        <w:t>Konterfekty i konteksty</w:t>
      </w:r>
      <w:r w:rsidR="0054084B" w:rsidRPr="002C137F">
        <w:rPr>
          <w:rFonts w:ascii="Calibri Light" w:eastAsia="Arial" w:hAnsi="Calibri Light" w:cs="Calibri Light"/>
          <w:bCs/>
          <w:iCs/>
        </w:rPr>
        <w:t>”</w:t>
      </w:r>
      <w:r w:rsidRPr="002C137F">
        <w:rPr>
          <w:rFonts w:ascii="Calibri Light" w:eastAsia="Arial" w:hAnsi="Calibri Light" w:cs="Calibri Light"/>
          <w:bCs/>
        </w:rPr>
        <w:t>);</w:t>
      </w:r>
    </w:p>
    <w:p w14:paraId="46BB27B2" w14:textId="77777777" w:rsidR="004D7855" w:rsidRPr="002C137F" w:rsidRDefault="004D7855" w:rsidP="00DF6143">
      <w:pPr>
        <w:pStyle w:val="Akapitzlist"/>
        <w:numPr>
          <w:ilvl w:val="0"/>
          <w:numId w:val="90"/>
        </w:numPr>
        <w:rPr>
          <w:rFonts w:ascii="Calibri Light" w:hAnsi="Calibri Light" w:cs="Calibri Light"/>
          <w:bCs/>
        </w:rPr>
      </w:pPr>
      <w:r w:rsidRPr="002C137F">
        <w:rPr>
          <w:rFonts w:ascii="Calibri Light" w:hAnsi="Calibri Light" w:cs="Calibri Light"/>
          <w:bCs/>
        </w:rPr>
        <w:t>5 projektów edukacyjnych (w tym: Pracownia Działań Kulturalnych);</w:t>
      </w:r>
    </w:p>
    <w:p w14:paraId="14EEC07E" w14:textId="736C6F3F" w:rsidR="004D7855" w:rsidRPr="002C137F" w:rsidRDefault="004D7855" w:rsidP="00DF6143">
      <w:pPr>
        <w:pStyle w:val="Akapitzlist"/>
        <w:numPr>
          <w:ilvl w:val="0"/>
          <w:numId w:val="90"/>
        </w:numPr>
        <w:rPr>
          <w:rFonts w:ascii="Calibri Light" w:hAnsi="Calibri Light" w:cs="Calibri Light"/>
          <w:bCs/>
        </w:rPr>
      </w:pPr>
      <w:r w:rsidRPr="002C137F">
        <w:rPr>
          <w:rFonts w:ascii="Calibri Light" w:hAnsi="Calibri Light" w:cs="Calibri Light"/>
          <w:bCs/>
        </w:rPr>
        <w:t xml:space="preserve">11 projektów wzbogacających ofertę kulturalną białostockich osiedli (w tym: </w:t>
      </w:r>
      <w:r w:rsidR="0054084B" w:rsidRPr="002C137F">
        <w:rPr>
          <w:rFonts w:ascii="Calibri Light" w:hAnsi="Calibri Light" w:cs="Calibri Light"/>
          <w:bCs/>
        </w:rPr>
        <w:t>„Klubowe spotkania z muzyką”</w:t>
      </w:r>
      <w:r w:rsidRPr="002C137F">
        <w:rPr>
          <w:rFonts w:ascii="Calibri Light" w:hAnsi="Calibri Light" w:cs="Calibri Light"/>
          <w:bCs/>
        </w:rPr>
        <w:t xml:space="preserve">; </w:t>
      </w:r>
      <w:r w:rsidR="0054084B" w:rsidRPr="002C137F">
        <w:rPr>
          <w:rFonts w:ascii="Calibri Light" w:hAnsi="Calibri Light" w:cs="Calibri Light"/>
          <w:bCs/>
        </w:rPr>
        <w:t>„</w:t>
      </w:r>
      <w:r w:rsidRPr="002C137F">
        <w:rPr>
          <w:rFonts w:ascii="Calibri Light" w:hAnsi="Calibri Light" w:cs="Calibri Light"/>
          <w:bCs/>
        </w:rPr>
        <w:t xml:space="preserve">Festiwal Kultury Staropolskiej - </w:t>
      </w:r>
      <w:proofErr w:type="spellStart"/>
      <w:r w:rsidRPr="002C137F">
        <w:rPr>
          <w:rFonts w:ascii="Calibri Light" w:hAnsi="Calibri Light" w:cs="Calibri Light"/>
          <w:bCs/>
        </w:rPr>
        <w:t>Starosielskie</w:t>
      </w:r>
      <w:proofErr w:type="spellEnd"/>
      <w:r w:rsidRPr="002C137F">
        <w:rPr>
          <w:rFonts w:ascii="Calibri Light" w:hAnsi="Calibri Light" w:cs="Calibri Light"/>
          <w:bCs/>
        </w:rPr>
        <w:t xml:space="preserve"> Prezentacje</w:t>
      </w:r>
      <w:r w:rsidR="0054084B" w:rsidRPr="002C137F">
        <w:rPr>
          <w:rFonts w:ascii="Calibri Light" w:hAnsi="Calibri Light" w:cs="Calibri Light"/>
          <w:bCs/>
        </w:rPr>
        <w:t>”</w:t>
      </w:r>
      <w:r w:rsidRPr="002C137F">
        <w:rPr>
          <w:rFonts w:ascii="Calibri Light" w:hAnsi="Calibri Light" w:cs="Calibri Light"/>
          <w:bCs/>
        </w:rPr>
        <w:t>);</w:t>
      </w:r>
    </w:p>
    <w:p w14:paraId="265B59AC" w14:textId="77777777" w:rsidR="004D7855" w:rsidRPr="002C137F" w:rsidRDefault="004D7855" w:rsidP="00DF6143">
      <w:pPr>
        <w:pStyle w:val="Akapitzlist"/>
        <w:numPr>
          <w:ilvl w:val="0"/>
          <w:numId w:val="90"/>
        </w:numPr>
        <w:rPr>
          <w:rFonts w:ascii="Calibri Light" w:hAnsi="Calibri Light" w:cs="Calibri Light"/>
          <w:bCs/>
        </w:rPr>
      </w:pPr>
      <w:r w:rsidRPr="002C137F">
        <w:rPr>
          <w:rFonts w:ascii="Calibri Light" w:hAnsi="Calibri Light" w:cs="Calibri Light"/>
          <w:bCs/>
        </w:rPr>
        <w:lastRenderedPageBreak/>
        <w:t>3 projekty dot. promocji dziedzictwa kulturowego (audycje Białystok znany i nieznany; 2 wystawy);</w:t>
      </w:r>
    </w:p>
    <w:p w14:paraId="198BE24B" w14:textId="4C92B46E" w:rsidR="004D7855" w:rsidRPr="0054084B" w:rsidRDefault="004D7855" w:rsidP="00DF6143">
      <w:pPr>
        <w:pStyle w:val="Akapitzlist"/>
        <w:numPr>
          <w:ilvl w:val="0"/>
          <w:numId w:val="90"/>
        </w:numPr>
        <w:rPr>
          <w:rFonts w:ascii="Calibri Light" w:hAnsi="Calibri Light" w:cs="Calibri Light"/>
        </w:rPr>
      </w:pPr>
      <w:r w:rsidRPr="002C137F">
        <w:rPr>
          <w:rFonts w:ascii="Calibri Light" w:hAnsi="Calibri Light" w:cs="Calibri Light"/>
          <w:bCs/>
        </w:rPr>
        <w:t>10 projektów z zakresu tożsamości kulturowej miasta oraz prezentacji kultur</w:t>
      </w:r>
      <w:r w:rsidRPr="0054084B">
        <w:rPr>
          <w:rFonts w:ascii="Calibri Light" w:hAnsi="Calibri Light" w:cs="Calibri Light"/>
        </w:rPr>
        <w:t xml:space="preserve"> mniejszości narodowych i etnicznych (w tym: </w:t>
      </w:r>
      <w:r w:rsidR="0054084B" w:rsidRPr="0054084B">
        <w:rPr>
          <w:rFonts w:ascii="Calibri Light" w:hAnsi="Calibri Light" w:cs="Calibri Light"/>
        </w:rPr>
        <w:t>„</w:t>
      </w:r>
      <w:r w:rsidRPr="0054084B">
        <w:rPr>
          <w:rFonts w:ascii="Calibri Light" w:hAnsi="Calibri Light" w:cs="Calibri Light"/>
        </w:rPr>
        <w:t>XXVII Białostockie Dni Muzyki Cerkiewnej</w:t>
      </w:r>
      <w:r w:rsidR="0054084B" w:rsidRPr="0054084B">
        <w:rPr>
          <w:rFonts w:ascii="Calibri Light" w:hAnsi="Calibri Light" w:cs="Calibri Light"/>
        </w:rPr>
        <w:t>”</w:t>
      </w:r>
      <w:r w:rsidRPr="0054084B">
        <w:rPr>
          <w:rFonts w:ascii="Calibri Light" w:hAnsi="Calibri Light" w:cs="Calibri Light"/>
        </w:rPr>
        <w:t xml:space="preserve">; </w:t>
      </w:r>
      <w:r w:rsidR="0054084B" w:rsidRPr="0054084B">
        <w:rPr>
          <w:rFonts w:ascii="Calibri Light" w:hAnsi="Calibri Light" w:cs="Calibri Light"/>
        </w:rPr>
        <w:t>„</w:t>
      </w:r>
      <w:r w:rsidRPr="0054084B">
        <w:rPr>
          <w:rFonts w:ascii="Calibri Light" w:hAnsi="Calibri Light" w:cs="Calibri Light"/>
        </w:rPr>
        <w:t>XVI Festiwal Kultury Żydowskiej ZACHOR Kolor i Dźwięk</w:t>
      </w:r>
      <w:r w:rsidR="0054084B" w:rsidRPr="0054084B">
        <w:rPr>
          <w:rFonts w:ascii="Calibri Light" w:hAnsi="Calibri Light" w:cs="Calibri Light"/>
        </w:rPr>
        <w:t>”</w:t>
      </w:r>
      <w:r w:rsidRPr="0054084B">
        <w:rPr>
          <w:rFonts w:ascii="Calibri Light" w:hAnsi="Calibri Light" w:cs="Calibri Light"/>
        </w:rPr>
        <w:t>; płyta z hymnami liturgicznymi ku czci św. Mikołaja Cudotwórcy</w:t>
      </w:r>
      <w:r w:rsidRPr="0054084B">
        <w:rPr>
          <w:rFonts w:ascii="Calibri Light" w:hAnsi="Calibri Light" w:cs="Calibri Light"/>
          <w:bCs/>
        </w:rPr>
        <w:t>).</w:t>
      </w:r>
    </w:p>
    <w:p w14:paraId="76E661CF" w14:textId="0BF2E6FA" w:rsidR="004D7855" w:rsidRPr="00C97B01" w:rsidRDefault="004D7855" w:rsidP="008D59F5">
      <w:pPr>
        <w:ind w:firstLine="708"/>
        <w:rPr>
          <w:rFonts w:ascii="Calibri Light" w:hAnsi="Calibri Light"/>
          <w:b/>
          <w:sz w:val="28"/>
          <w:szCs w:val="24"/>
        </w:rPr>
      </w:pPr>
      <w:r w:rsidRPr="00C97B01">
        <w:rPr>
          <w:rFonts w:ascii="Calibri Light" w:hAnsi="Calibri Light" w:cs="Calibri Light"/>
          <w:bCs/>
        </w:rPr>
        <w:t xml:space="preserve">W ramach </w:t>
      </w:r>
      <w:r w:rsidR="007D049D">
        <w:rPr>
          <w:rFonts w:ascii="Calibri Light" w:hAnsi="Calibri Light" w:cs="Calibri Light"/>
          <w:bCs/>
        </w:rPr>
        <w:t>z</w:t>
      </w:r>
      <w:r w:rsidRPr="00C97B01">
        <w:rPr>
          <w:rFonts w:ascii="Calibri Light" w:hAnsi="Calibri Light" w:cs="Calibri Light"/>
          <w:bCs/>
        </w:rPr>
        <w:t>realizowanych zadań wydano: 2 250 egz. publikacji (książka, katalogi, magazyny, foldery); powstało 5 filmów; 2 płyty (1 000 szt.); kalendarz (500 szt.).</w:t>
      </w:r>
    </w:p>
    <w:p w14:paraId="4810646D" w14:textId="75AF5502" w:rsidR="004D7855" w:rsidRPr="008D5496" w:rsidRDefault="004D7855" w:rsidP="008D59F5">
      <w:pPr>
        <w:pStyle w:val="Legenda"/>
        <w:rPr>
          <w:rFonts w:ascii="Calibri Light" w:hAnsi="Calibri Light"/>
          <w:sz w:val="24"/>
          <w:szCs w:val="24"/>
        </w:rPr>
      </w:pPr>
      <w:bookmarkStart w:id="559" w:name="_Toc173845498"/>
      <w:r w:rsidRPr="008D5496">
        <w:rPr>
          <w:rFonts w:ascii="Calibri Light" w:hAnsi="Calibri Light"/>
          <w:sz w:val="24"/>
          <w:szCs w:val="24"/>
        </w:rPr>
        <w:t xml:space="preserve">Tabela </w:t>
      </w:r>
      <w:r w:rsidRPr="008D5496">
        <w:rPr>
          <w:rFonts w:ascii="Calibri Light" w:hAnsi="Calibri Light"/>
          <w:sz w:val="24"/>
          <w:szCs w:val="24"/>
        </w:rPr>
        <w:fldChar w:fldCharType="begin"/>
      </w:r>
      <w:r w:rsidRPr="008D5496">
        <w:rPr>
          <w:rFonts w:ascii="Calibri Light" w:hAnsi="Calibri Light"/>
          <w:sz w:val="24"/>
          <w:szCs w:val="24"/>
        </w:rPr>
        <w:instrText xml:space="preserve"> SEQ Tabela \* ARABIC </w:instrText>
      </w:r>
      <w:r w:rsidRPr="008D5496">
        <w:rPr>
          <w:rFonts w:ascii="Calibri Light" w:hAnsi="Calibri Light"/>
          <w:sz w:val="24"/>
          <w:szCs w:val="24"/>
        </w:rPr>
        <w:fldChar w:fldCharType="separate"/>
      </w:r>
      <w:r w:rsidR="002054A8">
        <w:rPr>
          <w:rFonts w:ascii="Calibri Light" w:hAnsi="Calibri Light"/>
          <w:noProof/>
          <w:sz w:val="24"/>
          <w:szCs w:val="24"/>
        </w:rPr>
        <w:t>213</w:t>
      </w:r>
      <w:r w:rsidRPr="008D5496">
        <w:rPr>
          <w:rFonts w:ascii="Calibri Light" w:hAnsi="Calibri Light"/>
          <w:sz w:val="24"/>
          <w:szCs w:val="24"/>
        </w:rPr>
        <w:fldChar w:fldCharType="end"/>
      </w:r>
      <w:r w:rsidRPr="008D5496">
        <w:rPr>
          <w:rFonts w:ascii="Calibri Light" w:hAnsi="Calibri Light"/>
          <w:sz w:val="24"/>
          <w:szCs w:val="24"/>
        </w:rPr>
        <w:t>. Podsumowanie konkursów ofert</w:t>
      </w:r>
      <w:bookmarkEnd w:id="559"/>
    </w:p>
    <w:tbl>
      <w:tblPr>
        <w:tblW w:w="9611" w:type="dxa"/>
        <w:tblInd w:w="-5" w:type="dxa"/>
        <w:tblLayout w:type="fixed"/>
        <w:tblLook w:val="0000" w:firstRow="0" w:lastRow="0" w:firstColumn="0" w:lastColumn="0" w:noHBand="0" w:noVBand="0"/>
        <w:tblCaption w:val="Tabela 213"/>
        <w:tblDescription w:val="Podsumowanie konkursów ofert przeprowadzonych w latach 2019 - 2023."/>
      </w:tblPr>
      <w:tblGrid>
        <w:gridCol w:w="720"/>
        <w:gridCol w:w="1520"/>
        <w:gridCol w:w="850"/>
        <w:gridCol w:w="1134"/>
        <w:gridCol w:w="1276"/>
        <w:gridCol w:w="1701"/>
        <w:gridCol w:w="1134"/>
        <w:gridCol w:w="1276"/>
      </w:tblGrid>
      <w:tr w:rsidR="00C97B01" w:rsidRPr="00C97B01" w14:paraId="393BF909" w14:textId="77777777" w:rsidTr="008D59F5">
        <w:trPr>
          <w:cantSplit/>
        </w:trPr>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E979C6" w14:textId="77777777" w:rsidR="004D7855" w:rsidRPr="00C97B01" w:rsidRDefault="004D7855" w:rsidP="008D59F5">
            <w:pPr>
              <w:rPr>
                <w:rFonts w:ascii="Calibri Light" w:hAnsi="Calibri Light"/>
                <w:b/>
                <w:sz w:val="20"/>
                <w:szCs w:val="24"/>
              </w:rPr>
            </w:pPr>
            <w:r w:rsidRPr="00C97B01">
              <w:rPr>
                <w:rFonts w:ascii="Calibri Light" w:hAnsi="Calibri Light"/>
                <w:b/>
                <w:sz w:val="20"/>
                <w:szCs w:val="24"/>
              </w:rPr>
              <w:t>Rok</w:t>
            </w: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F1620C" w14:textId="77777777" w:rsidR="004D7855" w:rsidRPr="00C97B01" w:rsidRDefault="004D7855" w:rsidP="008D59F5">
            <w:pPr>
              <w:rPr>
                <w:rFonts w:ascii="Calibri Light" w:hAnsi="Calibri Light"/>
                <w:b/>
                <w:sz w:val="20"/>
                <w:szCs w:val="24"/>
              </w:rPr>
            </w:pPr>
            <w:r w:rsidRPr="00C97B01">
              <w:rPr>
                <w:rFonts w:ascii="Calibri Light" w:hAnsi="Calibri Light"/>
                <w:b/>
                <w:sz w:val="20"/>
                <w:szCs w:val="24"/>
              </w:rPr>
              <w:t>Wysokość środków w budżecie miasta dla NGO (w zł)</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4B13EA" w14:textId="38D0F621" w:rsidR="004D7855" w:rsidRPr="00C97B01" w:rsidRDefault="00FB0FAF" w:rsidP="008D59F5">
            <w:pPr>
              <w:rPr>
                <w:rFonts w:ascii="Calibri Light" w:hAnsi="Calibri Light"/>
                <w:b/>
                <w:sz w:val="20"/>
                <w:szCs w:val="24"/>
              </w:rPr>
            </w:pPr>
            <w:r>
              <w:rPr>
                <w:rFonts w:ascii="Calibri Light" w:hAnsi="Calibri Light"/>
                <w:b/>
                <w:sz w:val="20"/>
                <w:szCs w:val="24"/>
              </w:rPr>
              <w:t>Liczba konkur</w:t>
            </w:r>
            <w:r w:rsidR="004D7855" w:rsidRPr="00C97B01">
              <w:rPr>
                <w:rFonts w:ascii="Calibri Light" w:hAnsi="Calibri Light"/>
                <w:b/>
                <w:sz w:val="20"/>
                <w:szCs w:val="24"/>
              </w:rPr>
              <w:t>sów ofert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47E2A1" w14:textId="77777777" w:rsidR="004D7855" w:rsidRPr="00C97B01" w:rsidRDefault="004D7855" w:rsidP="008D59F5">
            <w:pPr>
              <w:rPr>
                <w:rFonts w:ascii="Calibri Light" w:hAnsi="Calibri Light"/>
                <w:b/>
                <w:sz w:val="20"/>
                <w:szCs w:val="24"/>
              </w:rPr>
            </w:pPr>
            <w:r w:rsidRPr="00C97B01">
              <w:rPr>
                <w:rFonts w:ascii="Calibri Light" w:hAnsi="Calibri Light"/>
                <w:b/>
                <w:sz w:val="20"/>
                <w:szCs w:val="24"/>
              </w:rPr>
              <w:t>Liczba złożonych ofert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CE268A" w14:textId="77777777" w:rsidR="004D7855" w:rsidRPr="00C97B01" w:rsidRDefault="004D7855" w:rsidP="008D59F5">
            <w:pPr>
              <w:rPr>
                <w:rFonts w:ascii="Calibri Light" w:hAnsi="Calibri Light"/>
                <w:b/>
                <w:sz w:val="20"/>
                <w:szCs w:val="24"/>
              </w:rPr>
            </w:pPr>
            <w:r w:rsidRPr="00C97B01">
              <w:rPr>
                <w:rFonts w:ascii="Calibri Light" w:hAnsi="Calibri Light"/>
                <w:b/>
                <w:sz w:val="20"/>
                <w:szCs w:val="24"/>
              </w:rPr>
              <w:t>Liczba udzielonych dotacji po konkursie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A92CC2" w14:textId="77777777" w:rsidR="004D7855" w:rsidRPr="00C97B01" w:rsidRDefault="004D7855" w:rsidP="008D59F5">
            <w:pPr>
              <w:rPr>
                <w:rFonts w:ascii="Calibri Light" w:hAnsi="Calibri Light"/>
                <w:b/>
                <w:sz w:val="20"/>
                <w:szCs w:val="24"/>
              </w:rPr>
            </w:pPr>
            <w:r w:rsidRPr="00C97B01">
              <w:rPr>
                <w:rFonts w:ascii="Calibri Light" w:hAnsi="Calibri Light"/>
                <w:b/>
                <w:sz w:val="20"/>
                <w:szCs w:val="24"/>
              </w:rPr>
              <w:t>Liczba dotacji poza konkursem</w:t>
            </w:r>
          </w:p>
          <w:p w14:paraId="60270A42" w14:textId="77777777" w:rsidR="004D7855" w:rsidRPr="00C97B01" w:rsidRDefault="004D7855" w:rsidP="008D59F5">
            <w:pPr>
              <w:rPr>
                <w:rFonts w:ascii="Calibri Light" w:hAnsi="Calibri Light"/>
                <w:b/>
                <w:sz w:val="20"/>
                <w:szCs w:val="24"/>
              </w:rPr>
            </w:pPr>
            <w:r w:rsidRPr="00C97B01">
              <w:rPr>
                <w:rFonts w:ascii="Calibri Light" w:hAnsi="Calibri Light"/>
                <w:b/>
                <w:sz w:val="20"/>
                <w:szCs w:val="24"/>
              </w:rPr>
              <w:t>- kwota (zł)</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16283" w14:textId="2A8760F9" w:rsidR="004D7855" w:rsidRPr="00C97B01" w:rsidRDefault="00FB0FAF" w:rsidP="008D59F5">
            <w:pPr>
              <w:rPr>
                <w:rFonts w:ascii="Calibri Light" w:hAnsi="Calibri Light"/>
                <w:b/>
                <w:sz w:val="20"/>
                <w:szCs w:val="24"/>
              </w:rPr>
            </w:pPr>
            <w:r>
              <w:rPr>
                <w:rFonts w:ascii="Calibri Light" w:hAnsi="Calibri Light"/>
                <w:b/>
                <w:sz w:val="20"/>
                <w:szCs w:val="24"/>
              </w:rPr>
              <w:t>Liczba zrealizowa</w:t>
            </w:r>
            <w:r w:rsidR="004D7855" w:rsidRPr="00C97B01">
              <w:rPr>
                <w:rFonts w:ascii="Calibri Light" w:hAnsi="Calibri Light"/>
                <w:b/>
                <w:sz w:val="20"/>
                <w:szCs w:val="24"/>
              </w:rPr>
              <w:t>nych projektów</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ED21F2" w14:textId="77777777" w:rsidR="004D7855" w:rsidRPr="00C97B01" w:rsidRDefault="004D7855" w:rsidP="008D59F5">
            <w:pPr>
              <w:rPr>
                <w:rFonts w:ascii="Calibri Light" w:hAnsi="Calibri Light"/>
                <w:b/>
                <w:sz w:val="20"/>
                <w:szCs w:val="24"/>
              </w:rPr>
            </w:pPr>
            <w:r w:rsidRPr="00C97B01">
              <w:rPr>
                <w:rFonts w:ascii="Calibri Light" w:hAnsi="Calibri Light"/>
                <w:b/>
                <w:sz w:val="20"/>
                <w:szCs w:val="24"/>
              </w:rPr>
              <w:t>Liczba uczestników projektów</w:t>
            </w:r>
          </w:p>
        </w:tc>
      </w:tr>
      <w:tr w:rsidR="00C97B01" w:rsidRPr="00C97B01" w14:paraId="780D4ECB" w14:textId="77777777" w:rsidTr="008D59F5">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4CCDA9FB" w14:textId="77777777" w:rsidR="004D7855" w:rsidRPr="00C97B01" w:rsidRDefault="004D7855" w:rsidP="008D59F5">
            <w:pPr>
              <w:rPr>
                <w:rFonts w:ascii="Calibri Light" w:hAnsi="Calibri Light"/>
                <w:b/>
                <w:sz w:val="22"/>
                <w:szCs w:val="24"/>
              </w:rPr>
            </w:pPr>
            <w:r w:rsidRPr="00C97B01">
              <w:rPr>
                <w:b/>
                <w:sz w:val="22"/>
              </w:rPr>
              <w:t>2019</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14:paraId="08FEE89D" w14:textId="5CEC4B2E" w:rsidR="004D7855" w:rsidRPr="00C97B01" w:rsidRDefault="008D59F5" w:rsidP="008D59F5">
            <w:pPr>
              <w:rPr>
                <w:rFonts w:ascii="Calibri Light" w:hAnsi="Calibri Light"/>
                <w:sz w:val="22"/>
                <w:szCs w:val="24"/>
              </w:rPr>
            </w:pPr>
            <w:r>
              <w:rPr>
                <w:bCs/>
                <w:sz w:val="22"/>
              </w:rPr>
              <w:t>3098</w:t>
            </w:r>
            <w:r w:rsidR="004D7855" w:rsidRPr="00C97B01">
              <w:rPr>
                <w:bCs/>
                <w:sz w:val="22"/>
              </w:rPr>
              <w:t>323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62E8E20" w14:textId="77777777" w:rsidR="004D7855" w:rsidRPr="00C97B01" w:rsidRDefault="004D7855" w:rsidP="008D59F5">
            <w:pPr>
              <w:rPr>
                <w:rFonts w:ascii="Calibri Light" w:hAnsi="Calibri Light"/>
                <w:sz w:val="22"/>
                <w:szCs w:val="24"/>
              </w:rPr>
            </w:pPr>
            <w:r w:rsidRPr="00C97B01">
              <w:rPr>
                <w:sz w:val="22"/>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0F3938" w14:textId="77777777" w:rsidR="004D7855" w:rsidRPr="00C97B01" w:rsidRDefault="004D7855" w:rsidP="008D59F5">
            <w:pPr>
              <w:rPr>
                <w:rFonts w:ascii="Calibri Light" w:hAnsi="Calibri Light"/>
                <w:sz w:val="22"/>
                <w:szCs w:val="24"/>
              </w:rPr>
            </w:pPr>
            <w:r w:rsidRPr="00C97B01">
              <w:rPr>
                <w:sz w:val="22"/>
              </w:rPr>
              <w:t>193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12D9C8" w14:textId="77777777" w:rsidR="004D7855" w:rsidRPr="00C97B01" w:rsidRDefault="004D7855" w:rsidP="008D59F5">
            <w:pPr>
              <w:rPr>
                <w:rFonts w:ascii="Calibri Light" w:hAnsi="Calibri Light"/>
                <w:sz w:val="22"/>
                <w:szCs w:val="24"/>
              </w:rPr>
            </w:pPr>
            <w:r w:rsidRPr="00C97B01">
              <w:rPr>
                <w:sz w:val="22"/>
              </w:rPr>
              <w:t>106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039AF96" w14:textId="08268969" w:rsidR="004D7855" w:rsidRPr="00C97B01" w:rsidRDefault="004D7855" w:rsidP="008D59F5">
            <w:pPr>
              <w:rPr>
                <w:rFonts w:ascii="Calibri Light" w:hAnsi="Calibri Light"/>
                <w:sz w:val="22"/>
                <w:szCs w:val="24"/>
              </w:rPr>
            </w:pPr>
            <w:r w:rsidRPr="00C97B01">
              <w:rPr>
                <w:sz w:val="22"/>
              </w:rPr>
              <w:t>21 – 156640</w:t>
            </w:r>
          </w:p>
        </w:tc>
        <w:tc>
          <w:tcPr>
            <w:tcW w:w="1134" w:type="dxa"/>
            <w:tcBorders>
              <w:top w:val="single" w:sz="4" w:space="0" w:color="auto"/>
              <w:left w:val="single" w:sz="4" w:space="0" w:color="auto"/>
              <w:bottom w:val="single" w:sz="4" w:space="0" w:color="auto"/>
              <w:right w:val="single" w:sz="2" w:space="0" w:color="000000"/>
            </w:tcBorders>
            <w:shd w:val="clear" w:color="auto" w:fill="auto"/>
            <w:vAlign w:val="center"/>
          </w:tcPr>
          <w:p w14:paraId="7011F6D7" w14:textId="77777777" w:rsidR="004D7855" w:rsidRPr="00C97B01" w:rsidRDefault="004D7855" w:rsidP="008D59F5">
            <w:pPr>
              <w:rPr>
                <w:rFonts w:ascii="Calibri Light" w:hAnsi="Calibri Light"/>
                <w:sz w:val="22"/>
                <w:szCs w:val="24"/>
              </w:rPr>
            </w:pPr>
            <w:r w:rsidRPr="00C97B01">
              <w:rPr>
                <w:sz w:val="22"/>
              </w:rPr>
              <w:t>126</w:t>
            </w:r>
          </w:p>
        </w:tc>
        <w:tc>
          <w:tcPr>
            <w:tcW w:w="1276" w:type="dxa"/>
            <w:tcBorders>
              <w:top w:val="single" w:sz="4" w:space="0" w:color="auto"/>
              <w:left w:val="single" w:sz="4" w:space="0" w:color="auto"/>
              <w:bottom w:val="single" w:sz="4" w:space="0" w:color="auto"/>
              <w:right w:val="single" w:sz="2" w:space="0" w:color="000000"/>
            </w:tcBorders>
            <w:shd w:val="clear" w:color="auto" w:fill="auto"/>
            <w:vAlign w:val="center"/>
          </w:tcPr>
          <w:p w14:paraId="7C377EED" w14:textId="37411621" w:rsidR="004D7855" w:rsidRPr="00C97B01" w:rsidRDefault="004D7855" w:rsidP="008D59F5">
            <w:pPr>
              <w:rPr>
                <w:rFonts w:ascii="Calibri Light" w:hAnsi="Calibri Light"/>
                <w:sz w:val="22"/>
                <w:szCs w:val="24"/>
              </w:rPr>
            </w:pPr>
            <w:r w:rsidRPr="00C97B01">
              <w:rPr>
                <w:bCs/>
                <w:sz w:val="22"/>
              </w:rPr>
              <w:t>150990</w:t>
            </w:r>
          </w:p>
        </w:tc>
      </w:tr>
      <w:tr w:rsidR="00C97B01" w:rsidRPr="00C97B01" w14:paraId="0BB8D386" w14:textId="77777777" w:rsidTr="008D59F5">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194B5F6" w14:textId="77777777" w:rsidR="004D7855" w:rsidRPr="00C97B01" w:rsidRDefault="004D7855" w:rsidP="008D59F5">
            <w:pPr>
              <w:rPr>
                <w:rFonts w:ascii="Calibri Light" w:hAnsi="Calibri Light"/>
                <w:b/>
                <w:sz w:val="22"/>
                <w:szCs w:val="24"/>
              </w:rPr>
            </w:pPr>
            <w:r w:rsidRPr="00C97B01">
              <w:rPr>
                <w:b/>
                <w:sz w:val="22"/>
              </w:rPr>
              <w:t>2020</w:t>
            </w:r>
          </w:p>
        </w:tc>
        <w:tc>
          <w:tcPr>
            <w:tcW w:w="1520" w:type="dxa"/>
            <w:tcBorders>
              <w:top w:val="single" w:sz="4" w:space="0" w:color="auto"/>
              <w:left w:val="single" w:sz="4" w:space="0" w:color="auto"/>
              <w:bottom w:val="single" w:sz="4" w:space="0" w:color="auto"/>
              <w:right w:val="single" w:sz="4" w:space="0" w:color="auto"/>
            </w:tcBorders>
            <w:vAlign w:val="center"/>
          </w:tcPr>
          <w:p w14:paraId="31156DB8" w14:textId="700CF887" w:rsidR="004D7855" w:rsidRPr="00C97B01" w:rsidRDefault="008D59F5" w:rsidP="008D59F5">
            <w:pPr>
              <w:rPr>
                <w:rFonts w:ascii="Calibri Light" w:hAnsi="Calibri Light"/>
                <w:sz w:val="22"/>
                <w:szCs w:val="24"/>
              </w:rPr>
            </w:pPr>
            <w:r>
              <w:rPr>
                <w:rFonts w:cstheme="majorHAnsi"/>
                <w:bCs/>
                <w:sz w:val="22"/>
                <w:szCs w:val="20"/>
              </w:rPr>
              <w:t>1622</w:t>
            </w:r>
            <w:r w:rsidR="004D7855" w:rsidRPr="00C97B01">
              <w:rPr>
                <w:rFonts w:cstheme="majorHAnsi"/>
                <w:bCs/>
                <w:sz w:val="22"/>
                <w:szCs w:val="20"/>
              </w:rPr>
              <w:t>065</w:t>
            </w:r>
          </w:p>
        </w:tc>
        <w:tc>
          <w:tcPr>
            <w:tcW w:w="850" w:type="dxa"/>
            <w:tcBorders>
              <w:top w:val="single" w:sz="4" w:space="0" w:color="auto"/>
              <w:left w:val="single" w:sz="4" w:space="0" w:color="auto"/>
              <w:bottom w:val="single" w:sz="4" w:space="0" w:color="auto"/>
              <w:right w:val="single" w:sz="4" w:space="0" w:color="auto"/>
            </w:tcBorders>
            <w:vAlign w:val="center"/>
          </w:tcPr>
          <w:p w14:paraId="1E1EED09" w14:textId="77777777" w:rsidR="004D7855" w:rsidRPr="00C97B01" w:rsidRDefault="004D7855" w:rsidP="008D59F5">
            <w:pPr>
              <w:rPr>
                <w:rFonts w:ascii="Calibri Light" w:hAnsi="Calibri Light"/>
                <w:sz w:val="22"/>
                <w:szCs w:val="24"/>
              </w:rPr>
            </w:pPr>
            <w:r w:rsidRPr="00C97B01">
              <w:rPr>
                <w:rFonts w:cstheme="majorHAnsi"/>
                <w:sz w:val="22"/>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237826CC" w14:textId="77777777" w:rsidR="004D7855" w:rsidRPr="00C97B01" w:rsidRDefault="004D7855" w:rsidP="008D59F5">
            <w:pPr>
              <w:rPr>
                <w:rFonts w:ascii="Calibri Light" w:hAnsi="Calibri Light"/>
                <w:sz w:val="22"/>
                <w:szCs w:val="24"/>
              </w:rPr>
            </w:pPr>
            <w:r w:rsidRPr="00C97B01">
              <w:rPr>
                <w:rFonts w:cstheme="majorHAnsi"/>
                <w:sz w:val="22"/>
                <w:szCs w:val="20"/>
              </w:rPr>
              <w:t>179</w:t>
            </w:r>
          </w:p>
        </w:tc>
        <w:tc>
          <w:tcPr>
            <w:tcW w:w="1276" w:type="dxa"/>
            <w:tcBorders>
              <w:top w:val="single" w:sz="4" w:space="0" w:color="auto"/>
              <w:left w:val="single" w:sz="4" w:space="0" w:color="auto"/>
              <w:bottom w:val="single" w:sz="4" w:space="0" w:color="auto"/>
              <w:right w:val="single" w:sz="4" w:space="0" w:color="auto"/>
            </w:tcBorders>
            <w:vAlign w:val="center"/>
          </w:tcPr>
          <w:p w14:paraId="5375203F" w14:textId="77777777" w:rsidR="004D7855" w:rsidRPr="00C97B01" w:rsidRDefault="004D7855" w:rsidP="008D59F5">
            <w:pPr>
              <w:rPr>
                <w:rFonts w:ascii="Calibri Light" w:hAnsi="Calibri Light"/>
                <w:sz w:val="22"/>
                <w:szCs w:val="24"/>
              </w:rPr>
            </w:pPr>
            <w:r w:rsidRPr="00C97B01">
              <w:rPr>
                <w:rFonts w:cstheme="majorHAnsi"/>
                <w:sz w:val="22"/>
                <w:szCs w:val="20"/>
              </w:rPr>
              <w:t>43</w:t>
            </w:r>
          </w:p>
        </w:tc>
        <w:tc>
          <w:tcPr>
            <w:tcW w:w="1701" w:type="dxa"/>
            <w:tcBorders>
              <w:top w:val="single" w:sz="4" w:space="0" w:color="auto"/>
              <w:left w:val="single" w:sz="4" w:space="0" w:color="auto"/>
              <w:bottom w:val="single" w:sz="4" w:space="0" w:color="auto"/>
              <w:right w:val="single" w:sz="4" w:space="0" w:color="auto"/>
            </w:tcBorders>
            <w:vAlign w:val="center"/>
          </w:tcPr>
          <w:p w14:paraId="4F62FD4F" w14:textId="49723B5D" w:rsidR="004D7855" w:rsidRPr="00C97B01" w:rsidRDefault="008D59F5" w:rsidP="008D59F5">
            <w:pPr>
              <w:rPr>
                <w:rFonts w:ascii="Calibri Light" w:hAnsi="Calibri Light"/>
                <w:sz w:val="22"/>
                <w:szCs w:val="24"/>
              </w:rPr>
            </w:pPr>
            <w:r>
              <w:rPr>
                <w:rFonts w:cstheme="majorHAnsi"/>
                <w:sz w:val="22"/>
                <w:szCs w:val="20"/>
              </w:rPr>
              <w:t>8 – 43</w:t>
            </w:r>
            <w:r w:rsidR="004D7855" w:rsidRPr="00C97B01">
              <w:rPr>
                <w:rFonts w:cstheme="majorHAnsi"/>
                <w:sz w:val="22"/>
                <w:szCs w:val="20"/>
              </w:rPr>
              <w:t>624</w:t>
            </w:r>
          </w:p>
        </w:tc>
        <w:tc>
          <w:tcPr>
            <w:tcW w:w="1134" w:type="dxa"/>
            <w:tcBorders>
              <w:top w:val="single" w:sz="4" w:space="0" w:color="auto"/>
              <w:left w:val="single" w:sz="4" w:space="0" w:color="auto"/>
              <w:bottom w:val="single" w:sz="4" w:space="0" w:color="auto"/>
              <w:right w:val="single" w:sz="2" w:space="0" w:color="000000"/>
            </w:tcBorders>
            <w:vAlign w:val="center"/>
          </w:tcPr>
          <w:p w14:paraId="239C932C" w14:textId="77777777" w:rsidR="004D7855" w:rsidRPr="00C97B01" w:rsidRDefault="004D7855" w:rsidP="008D59F5">
            <w:pPr>
              <w:rPr>
                <w:rFonts w:ascii="Calibri Light" w:hAnsi="Calibri Light"/>
                <w:sz w:val="22"/>
                <w:szCs w:val="24"/>
              </w:rPr>
            </w:pPr>
            <w:r w:rsidRPr="00C97B01">
              <w:rPr>
                <w:rFonts w:cstheme="majorHAnsi"/>
                <w:sz w:val="22"/>
                <w:szCs w:val="20"/>
              </w:rPr>
              <w:t>46</w:t>
            </w:r>
          </w:p>
        </w:tc>
        <w:tc>
          <w:tcPr>
            <w:tcW w:w="1276" w:type="dxa"/>
            <w:tcBorders>
              <w:top w:val="single" w:sz="4" w:space="0" w:color="auto"/>
              <w:left w:val="single" w:sz="4" w:space="0" w:color="auto"/>
              <w:bottom w:val="single" w:sz="4" w:space="0" w:color="auto"/>
              <w:right w:val="single" w:sz="2" w:space="0" w:color="000000"/>
            </w:tcBorders>
            <w:vAlign w:val="center"/>
          </w:tcPr>
          <w:p w14:paraId="48C6BFCC" w14:textId="56FAC9C0" w:rsidR="004D7855" w:rsidRPr="00C97B01" w:rsidRDefault="008D59F5" w:rsidP="008D59F5">
            <w:pPr>
              <w:rPr>
                <w:rFonts w:ascii="Calibri Light" w:hAnsi="Calibri Light"/>
                <w:sz w:val="22"/>
                <w:szCs w:val="24"/>
              </w:rPr>
            </w:pPr>
            <w:r>
              <w:rPr>
                <w:rFonts w:cstheme="majorHAnsi"/>
                <w:bCs/>
                <w:sz w:val="22"/>
                <w:szCs w:val="20"/>
              </w:rPr>
              <w:t>15</w:t>
            </w:r>
            <w:r w:rsidR="004D7855" w:rsidRPr="00C97B01">
              <w:rPr>
                <w:rFonts w:cstheme="majorHAnsi"/>
                <w:bCs/>
                <w:sz w:val="22"/>
                <w:szCs w:val="20"/>
              </w:rPr>
              <w:t>359*</w:t>
            </w:r>
          </w:p>
        </w:tc>
      </w:tr>
      <w:tr w:rsidR="00C97B01" w:rsidRPr="00C97B01" w14:paraId="634F4232" w14:textId="77777777" w:rsidTr="008D59F5">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4C976A0F" w14:textId="77777777" w:rsidR="004D7855" w:rsidRPr="00C97B01" w:rsidRDefault="004D7855" w:rsidP="008D59F5">
            <w:pPr>
              <w:rPr>
                <w:b/>
                <w:sz w:val="22"/>
              </w:rPr>
            </w:pPr>
            <w:r w:rsidRPr="00C97B01">
              <w:rPr>
                <w:b/>
                <w:sz w:val="22"/>
              </w:rPr>
              <w:t>2021</w:t>
            </w:r>
          </w:p>
        </w:tc>
        <w:tc>
          <w:tcPr>
            <w:tcW w:w="1520" w:type="dxa"/>
            <w:tcBorders>
              <w:top w:val="single" w:sz="4" w:space="0" w:color="auto"/>
              <w:left w:val="single" w:sz="4" w:space="0" w:color="auto"/>
              <w:bottom w:val="single" w:sz="4" w:space="0" w:color="auto"/>
              <w:right w:val="single" w:sz="4" w:space="0" w:color="auto"/>
            </w:tcBorders>
            <w:vAlign w:val="center"/>
          </w:tcPr>
          <w:p w14:paraId="67CCABFF" w14:textId="3CA7448F" w:rsidR="004D7855" w:rsidRPr="00C97B01" w:rsidRDefault="008D59F5" w:rsidP="008D59F5">
            <w:pPr>
              <w:rPr>
                <w:rFonts w:cstheme="majorHAnsi"/>
                <w:sz w:val="22"/>
                <w:szCs w:val="20"/>
              </w:rPr>
            </w:pPr>
            <w:r>
              <w:rPr>
                <w:sz w:val="22"/>
              </w:rPr>
              <w:t>1</w:t>
            </w:r>
            <w:r w:rsidR="004D7855" w:rsidRPr="00C97B01">
              <w:rPr>
                <w:sz w:val="22"/>
              </w:rPr>
              <w:t>874828</w:t>
            </w:r>
          </w:p>
        </w:tc>
        <w:tc>
          <w:tcPr>
            <w:tcW w:w="850" w:type="dxa"/>
            <w:tcBorders>
              <w:top w:val="single" w:sz="4" w:space="0" w:color="auto"/>
              <w:left w:val="single" w:sz="4" w:space="0" w:color="auto"/>
              <w:bottom w:val="single" w:sz="4" w:space="0" w:color="auto"/>
              <w:right w:val="single" w:sz="4" w:space="0" w:color="auto"/>
            </w:tcBorders>
            <w:vAlign w:val="center"/>
          </w:tcPr>
          <w:p w14:paraId="31EF3AB7" w14:textId="77777777" w:rsidR="004D7855" w:rsidRPr="00C97B01" w:rsidRDefault="004D7855" w:rsidP="008D59F5">
            <w:pPr>
              <w:rPr>
                <w:rFonts w:cstheme="majorHAnsi"/>
                <w:sz w:val="22"/>
                <w:szCs w:val="20"/>
              </w:rPr>
            </w:pPr>
            <w:r w:rsidRPr="00C97B01">
              <w:rPr>
                <w:sz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41AC5998" w14:textId="77777777" w:rsidR="004D7855" w:rsidRPr="00C97B01" w:rsidRDefault="004D7855" w:rsidP="008D59F5">
            <w:pPr>
              <w:rPr>
                <w:rFonts w:cstheme="majorHAnsi"/>
                <w:sz w:val="22"/>
                <w:szCs w:val="20"/>
              </w:rPr>
            </w:pPr>
            <w:r w:rsidRPr="00C97B01">
              <w:rPr>
                <w:sz w:val="22"/>
              </w:rPr>
              <w:t>120</w:t>
            </w:r>
          </w:p>
        </w:tc>
        <w:tc>
          <w:tcPr>
            <w:tcW w:w="1276" w:type="dxa"/>
            <w:tcBorders>
              <w:top w:val="single" w:sz="4" w:space="0" w:color="auto"/>
              <w:left w:val="single" w:sz="4" w:space="0" w:color="auto"/>
              <w:bottom w:val="single" w:sz="4" w:space="0" w:color="auto"/>
              <w:right w:val="single" w:sz="4" w:space="0" w:color="auto"/>
            </w:tcBorders>
            <w:vAlign w:val="center"/>
          </w:tcPr>
          <w:p w14:paraId="0BF5F144" w14:textId="77777777" w:rsidR="004D7855" w:rsidRPr="00C97B01" w:rsidRDefault="004D7855" w:rsidP="008D59F5">
            <w:pPr>
              <w:rPr>
                <w:rFonts w:cstheme="majorHAnsi"/>
                <w:sz w:val="22"/>
                <w:szCs w:val="20"/>
              </w:rPr>
            </w:pPr>
            <w:r w:rsidRPr="00C97B01">
              <w:rPr>
                <w:sz w:val="22"/>
              </w:rPr>
              <w:t>57</w:t>
            </w:r>
          </w:p>
        </w:tc>
        <w:tc>
          <w:tcPr>
            <w:tcW w:w="1701" w:type="dxa"/>
            <w:tcBorders>
              <w:top w:val="single" w:sz="4" w:space="0" w:color="auto"/>
              <w:left w:val="single" w:sz="4" w:space="0" w:color="auto"/>
              <w:bottom w:val="single" w:sz="4" w:space="0" w:color="auto"/>
              <w:right w:val="single" w:sz="4" w:space="0" w:color="auto"/>
            </w:tcBorders>
            <w:vAlign w:val="center"/>
          </w:tcPr>
          <w:p w14:paraId="75357765" w14:textId="3E5C3DCB" w:rsidR="004D7855" w:rsidRPr="00C97B01" w:rsidRDefault="008D59F5" w:rsidP="008D59F5">
            <w:pPr>
              <w:rPr>
                <w:rFonts w:cstheme="majorHAnsi"/>
                <w:sz w:val="22"/>
                <w:szCs w:val="20"/>
              </w:rPr>
            </w:pPr>
            <w:r>
              <w:rPr>
                <w:sz w:val="22"/>
              </w:rPr>
              <w:t>2 – 18</w:t>
            </w:r>
            <w:r w:rsidR="004D7855" w:rsidRPr="00C97B01">
              <w:rPr>
                <w:sz w:val="22"/>
              </w:rPr>
              <w:t>000</w:t>
            </w:r>
          </w:p>
        </w:tc>
        <w:tc>
          <w:tcPr>
            <w:tcW w:w="1134" w:type="dxa"/>
            <w:tcBorders>
              <w:top w:val="single" w:sz="4" w:space="0" w:color="auto"/>
              <w:left w:val="single" w:sz="4" w:space="0" w:color="auto"/>
              <w:bottom w:val="single" w:sz="4" w:space="0" w:color="auto"/>
              <w:right w:val="single" w:sz="2" w:space="0" w:color="000000"/>
            </w:tcBorders>
            <w:vAlign w:val="center"/>
          </w:tcPr>
          <w:p w14:paraId="1F3258A7" w14:textId="77777777" w:rsidR="004D7855" w:rsidRPr="00C97B01" w:rsidRDefault="004D7855" w:rsidP="008D59F5">
            <w:pPr>
              <w:rPr>
                <w:rFonts w:cstheme="majorHAnsi"/>
                <w:sz w:val="22"/>
                <w:szCs w:val="20"/>
              </w:rPr>
            </w:pPr>
            <w:r w:rsidRPr="00C97B01">
              <w:rPr>
                <w:sz w:val="22"/>
              </w:rPr>
              <w:t>59</w:t>
            </w:r>
          </w:p>
        </w:tc>
        <w:tc>
          <w:tcPr>
            <w:tcW w:w="1276" w:type="dxa"/>
            <w:tcBorders>
              <w:top w:val="single" w:sz="4" w:space="0" w:color="auto"/>
              <w:left w:val="single" w:sz="4" w:space="0" w:color="auto"/>
              <w:bottom w:val="single" w:sz="4" w:space="0" w:color="auto"/>
              <w:right w:val="single" w:sz="2" w:space="0" w:color="000000"/>
            </w:tcBorders>
            <w:vAlign w:val="center"/>
          </w:tcPr>
          <w:p w14:paraId="697FB4FD" w14:textId="6E1ABBD0" w:rsidR="004D7855" w:rsidRPr="00C97B01" w:rsidRDefault="008D59F5" w:rsidP="008D59F5">
            <w:pPr>
              <w:rPr>
                <w:rFonts w:cstheme="majorHAnsi"/>
                <w:bCs/>
                <w:sz w:val="22"/>
                <w:szCs w:val="20"/>
              </w:rPr>
            </w:pPr>
            <w:r>
              <w:rPr>
                <w:sz w:val="22"/>
              </w:rPr>
              <w:t>59</w:t>
            </w:r>
            <w:r w:rsidR="004D7855" w:rsidRPr="00C97B01">
              <w:rPr>
                <w:sz w:val="22"/>
              </w:rPr>
              <w:t>090*</w:t>
            </w:r>
          </w:p>
        </w:tc>
      </w:tr>
      <w:tr w:rsidR="00C97B01" w:rsidRPr="00C97B01" w14:paraId="661EE04A" w14:textId="77777777" w:rsidTr="008D59F5">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2AB74C4" w14:textId="77777777" w:rsidR="004D7855" w:rsidRPr="00C97B01" w:rsidRDefault="004D7855" w:rsidP="008D59F5">
            <w:pPr>
              <w:rPr>
                <w:b/>
                <w:sz w:val="22"/>
              </w:rPr>
            </w:pPr>
            <w:r w:rsidRPr="00C97B01">
              <w:rPr>
                <w:b/>
                <w:sz w:val="22"/>
              </w:rPr>
              <w:t>2022</w:t>
            </w:r>
          </w:p>
        </w:tc>
        <w:tc>
          <w:tcPr>
            <w:tcW w:w="1520" w:type="dxa"/>
            <w:tcBorders>
              <w:top w:val="single" w:sz="4" w:space="0" w:color="auto"/>
              <w:left w:val="single" w:sz="4" w:space="0" w:color="auto"/>
              <w:bottom w:val="single" w:sz="4" w:space="0" w:color="auto"/>
              <w:right w:val="single" w:sz="4" w:space="0" w:color="auto"/>
            </w:tcBorders>
            <w:vAlign w:val="center"/>
          </w:tcPr>
          <w:p w14:paraId="36AB8607" w14:textId="77FE02FA" w:rsidR="004D7855" w:rsidRPr="00C97B01" w:rsidRDefault="008D59F5" w:rsidP="008D59F5">
            <w:pPr>
              <w:rPr>
                <w:rFonts w:cstheme="majorHAnsi"/>
                <w:bCs/>
                <w:sz w:val="22"/>
                <w:szCs w:val="20"/>
              </w:rPr>
            </w:pPr>
            <w:r>
              <w:rPr>
                <w:rFonts w:cstheme="majorHAnsi"/>
                <w:sz w:val="22"/>
              </w:rPr>
              <w:t>2</w:t>
            </w:r>
            <w:r w:rsidR="004D7855" w:rsidRPr="00C97B01">
              <w:rPr>
                <w:rFonts w:cstheme="majorHAnsi"/>
                <w:sz w:val="22"/>
              </w:rPr>
              <w:t>202867</w:t>
            </w:r>
          </w:p>
        </w:tc>
        <w:tc>
          <w:tcPr>
            <w:tcW w:w="850" w:type="dxa"/>
            <w:tcBorders>
              <w:top w:val="single" w:sz="4" w:space="0" w:color="auto"/>
              <w:left w:val="single" w:sz="4" w:space="0" w:color="auto"/>
              <w:bottom w:val="single" w:sz="4" w:space="0" w:color="auto"/>
              <w:right w:val="single" w:sz="4" w:space="0" w:color="auto"/>
            </w:tcBorders>
            <w:vAlign w:val="center"/>
          </w:tcPr>
          <w:p w14:paraId="6D419A13" w14:textId="77777777" w:rsidR="004D7855" w:rsidRPr="00C97B01" w:rsidRDefault="004D7855" w:rsidP="008D59F5">
            <w:pPr>
              <w:rPr>
                <w:rFonts w:cstheme="majorHAnsi"/>
                <w:sz w:val="22"/>
                <w:szCs w:val="20"/>
              </w:rPr>
            </w:pPr>
            <w:r w:rsidRPr="00C97B01">
              <w:rPr>
                <w:rFonts w:cstheme="majorHAnsi"/>
                <w:sz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08C0BB73" w14:textId="77777777" w:rsidR="004D7855" w:rsidRPr="00C97B01" w:rsidRDefault="004D7855" w:rsidP="008D59F5">
            <w:pPr>
              <w:rPr>
                <w:rFonts w:cstheme="majorHAnsi"/>
                <w:sz w:val="22"/>
                <w:szCs w:val="20"/>
              </w:rPr>
            </w:pPr>
            <w:r w:rsidRPr="00C97B01">
              <w:rPr>
                <w:rFonts w:cstheme="majorHAnsi"/>
                <w:sz w:val="22"/>
              </w:rPr>
              <w:t>113</w:t>
            </w:r>
          </w:p>
        </w:tc>
        <w:tc>
          <w:tcPr>
            <w:tcW w:w="1276" w:type="dxa"/>
            <w:tcBorders>
              <w:top w:val="single" w:sz="4" w:space="0" w:color="auto"/>
              <w:left w:val="single" w:sz="4" w:space="0" w:color="auto"/>
              <w:bottom w:val="single" w:sz="4" w:space="0" w:color="auto"/>
              <w:right w:val="single" w:sz="4" w:space="0" w:color="auto"/>
            </w:tcBorders>
            <w:vAlign w:val="center"/>
          </w:tcPr>
          <w:p w14:paraId="64E3D7A8" w14:textId="77777777" w:rsidR="004D7855" w:rsidRPr="00C97B01" w:rsidRDefault="004D7855" w:rsidP="008D59F5">
            <w:pPr>
              <w:rPr>
                <w:rFonts w:cstheme="majorHAnsi"/>
                <w:sz w:val="22"/>
                <w:szCs w:val="20"/>
              </w:rPr>
            </w:pPr>
            <w:r w:rsidRPr="00C97B01">
              <w:rPr>
                <w:rFonts w:cstheme="majorHAnsi"/>
                <w:sz w:val="22"/>
              </w:rPr>
              <w:t>57</w:t>
            </w:r>
          </w:p>
        </w:tc>
        <w:tc>
          <w:tcPr>
            <w:tcW w:w="1701" w:type="dxa"/>
            <w:tcBorders>
              <w:top w:val="single" w:sz="4" w:space="0" w:color="auto"/>
              <w:left w:val="single" w:sz="4" w:space="0" w:color="auto"/>
              <w:bottom w:val="single" w:sz="4" w:space="0" w:color="auto"/>
              <w:right w:val="single" w:sz="4" w:space="0" w:color="auto"/>
            </w:tcBorders>
            <w:vAlign w:val="center"/>
          </w:tcPr>
          <w:p w14:paraId="13D540AB" w14:textId="73BB7ADF" w:rsidR="004D7855" w:rsidRPr="00C97B01" w:rsidRDefault="008D59F5" w:rsidP="008D59F5">
            <w:pPr>
              <w:rPr>
                <w:rFonts w:cstheme="majorHAnsi"/>
                <w:sz w:val="22"/>
                <w:szCs w:val="20"/>
              </w:rPr>
            </w:pPr>
            <w:r>
              <w:rPr>
                <w:rFonts w:cstheme="majorHAnsi"/>
                <w:sz w:val="22"/>
              </w:rPr>
              <w:t>2 – 9</w:t>
            </w:r>
            <w:r w:rsidR="004D7855" w:rsidRPr="00C97B01">
              <w:rPr>
                <w:rFonts w:cstheme="majorHAnsi"/>
                <w:sz w:val="22"/>
              </w:rPr>
              <w:t>000</w:t>
            </w:r>
          </w:p>
        </w:tc>
        <w:tc>
          <w:tcPr>
            <w:tcW w:w="1134" w:type="dxa"/>
            <w:tcBorders>
              <w:top w:val="single" w:sz="4" w:space="0" w:color="auto"/>
              <w:left w:val="single" w:sz="4" w:space="0" w:color="auto"/>
              <w:bottom w:val="single" w:sz="4" w:space="0" w:color="auto"/>
              <w:right w:val="single" w:sz="2" w:space="0" w:color="000000"/>
            </w:tcBorders>
            <w:vAlign w:val="center"/>
          </w:tcPr>
          <w:p w14:paraId="771EA487" w14:textId="77777777" w:rsidR="004D7855" w:rsidRPr="00C97B01" w:rsidRDefault="004D7855" w:rsidP="008D59F5">
            <w:pPr>
              <w:rPr>
                <w:rFonts w:cstheme="majorHAnsi"/>
                <w:sz w:val="22"/>
                <w:szCs w:val="20"/>
              </w:rPr>
            </w:pPr>
            <w:r w:rsidRPr="00C97B01">
              <w:rPr>
                <w:rFonts w:cstheme="majorHAnsi"/>
                <w:sz w:val="22"/>
              </w:rPr>
              <w:t>59</w:t>
            </w:r>
          </w:p>
        </w:tc>
        <w:tc>
          <w:tcPr>
            <w:tcW w:w="1276" w:type="dxa"/>
            <w:tcBorders>
              <w:top w:val="single" w:sz="4" w:space="0" w:color="auto"/>
              <w:left w:val="single" w:sz="4" w:space="0" w:color="auto"/>
              <w:bottom w:val="single" w:sz="4" w:space="0" w:color="auto"/>
              <w:right w:val="single" w:sz="2" w:space="0" w:color="000000"/>
            </w:tcBorders>
            <w:vAlign w:val="center"/>
          </w:tcPr>
          <w:p w14:paraId="6D9AC906" w14:textId="12A41E70" w:rsidR="004D7855" w:rsidRPr="00C97B01" w:rsidRDefault="008D59F5" w:rsidP="008D59F5">
            <w:pPr>
              <w:rPr>
                <w:sz w:val="22"/>
              </w:rPr>
            </w:pPr>
            <w:r>
              <w:rPr>
                <w:rFonts w:cstheme="majorHAnsi"/>
                <w:sz w:val="22"/>
              </w:rPr>
              <w:t>43</w:t>
            </w:r>
            <w:r w:rsidR="004D7855" w:rsidRPr="00C97B01">
              <w:rPr>
                <w:rFonts w:cstheme="majorHAnsi"/>
                <w:sz w:val="22"/>
              </w:rPr>
              <w:t>135*</w:t>
            </w:r>
          </w:p>
        </w:tc>
      </w:tr>
      <w:tr w:rsidR="00C97B01" w:rsidRPr="0039242A" w14:paraId="4046732B" w14:textId="77777777" w:rsidTr="008D59F5">
        <w:trPr>
          <w:cantSplit/>
        </w:trPr>
        <w:tc>
          <w:tcPr>
            <w:tcW w:w="720"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498F737D" w14:textId="77777777" w:rsidR="004D7855" w:rsidRPr="0039242A" w:rsidRDefault="004D7855" w:rsidP="0039242A">
            <w:pPr>
              <w:rPr>
                <w:b/>
                <w:sz w:val="22"/>
              </w:rPr>
            </w:pPr>
            <w:r w:rsidRPr="0039242A">
              <w:rPr>
                <w:b/>
                <w:sz w:val="22"/>
              </w:rPr>
              <w:t>2023</w:t>
            </w:r>
          </w:p>
        </w:tc>
        <w:tc>
          <w:tcPr>
            <w:tcW w:w="1520" w:type="dxa"/>
            <w:tcBorders>
              <w:top w:val="single" w:sz="4" w:space="0" w:color="auto"/>
              <w:left w:val="single" w:sz="4" w:space="0" w:color="auto"/>
              <w:bottom w:val="single" w:sz="2" w:space="0" w:color="000000"/>
              <w:right w:val="single" w:sz="4" w:space="0" w:color="auto"/>
            </w:tcBorders>
            <w:vAlign w:val="center"/>
          </w:tcPr>
          <w:p w14:paraId="1F4E5EE0" w14:textId="66C539A3" w:rsidR="004D7855" w:rsidRPr="0039242A" w:rsidRDefault="008D59F5" w:rsidP="0039242A">
            <w:pPr>
              <w:rPr>
                <w:bCs/>
                <w:sz w:val="22"/>
              </w:rPr>
            </w:pPr>
            <w:r w:rsidRPr="0039242A">
              <w:rPr>
                <w:bCs/>
                <w:sz w:val="22"/>
              </w:rPr>
              <w:t>2</w:t>
            </w:r>
            <w:r w:rsidR="004D7855" w:rsidRPr="0039242A">
              <w:rPr>
                <w:bCs/>
                <w:sz w:val="22"/>
              </w:rPr>
              <w:t>225879</w:t>
            </w:r>
          </w:p>
        </w:tc>
        <w:tc>
          <w:tcPr>
            <w:tcW w:w="850" w:type="dxa"/>
            <w:tcBorders>
              <w:top w:val="single" w:sz="4" w:space="0" w:color="auto"/>
              <w:left w:val="single" w:sz="4" w:space="0" w:color="auto"/>
              <w:bottom w:val="single" w:sz="2" w:space="0" w:color="000000"/>
              <w:right w:val="single" w:sz="4" w:space="0" w:color="auto"/>
            </w:tcBorders>
            <w:shd w:val="clear" w:color="auto" w:fill="auto"/>
            <w:vAlign w:val="center"/>
          </w:tcPr>
          <w:p w14:paraId="1C9A7066" w14:textId="6B9B0B0C" w:rsidR="004D7855" w:rsidRPr="0039242A" w:rsidRDefault="00E92276" w:rsidP="0039242A">
            <w:pPr>
              <w:rPr>
                <w:bCs/>
                <w:sz w:val="22"/>
              </w:rPr>
            </w:pPr>
            <w:r w:rsidRPr="0039242A">
              <w:rPr>
                <w:bCs/>
                <w:sz w:val="22"/>
              </w:rPr>
              <w:t>3</w:t>
            </w:r>
          </w:p>
        </w:tc>
        <w:tc>
          <w:tcPr>
            <w:tcW w:w="1134" w:type="dxa"/>
            <w:tcBorders>
              <w:top w:val="single" w:sz="4" w:space="0" w:color="auto"/>
              <w:left w:val="single" w:sz="4" w:space="0" w:color="auto"/>
              <w:bottom w:val="single" w:sz="2" w:space="0" w:color="000000"/>
              <w:right w:val="single" w:sz="4" w:space="0" w:color="auto"/>
            </w:tcBorders>
            <w:vAlign w:val="center"/>
          </w:tcPr>
          <w:p w14:paraId="6BD6B54B" w14:textId="77777777" w:rsidR="004D7855" w:rsidRPr="0039242A" w:rsidRDefault="004D7855" w:rsidP="0039242A">
            <w:pPr>
              <w:rPr>
                <w:bCs/>
                <w:sz w:val="22"/>
              </w:rPr>
            </w:pPr>
            <w:r w:rsidRPr="0039242A">
              <w:rPr>
                <w:bCs/>
                <w:sz w:val="22"/>
              </w:rPr>
              <w:t>116</w:t>
            </w:r>
          </w:p>
        </w:tc>
        <w:tc>
          <w:tcPr>
            <w:tcW w:w="1276" w:type="dxa"/>
            <w:tcBorders>
              <w:top w:val="single" w:sz="4" w:space="0" w:color="auto"/>
              <w:left w:val="single" w:sz="4" w:space="0" w:color="auto"/>
              <w:bottom w:val="single" w:sz="2" w:space="0" w:color="000000"/>
              <w:right w:val="single" w:sz="4" w:space="0" w:color="auto"/>
            </w:tcBorders>
            <w:vAlign w:val="center"/>
          </w:tcPr>
          <w:p w14:paraId="26F5FFF3" w14:textId="77777777" w:rsidR="004D7855" w:rsidRPr="0039242A" w:rsidRDefault="004D7855" w:rsidP="0039242A">
            <w:pPr>
              <w:rPr>
                <w:bCs/>
                <w:sz w:val="22"/>
              </w:rPr>
            </w:pPr>
            <w:r w:rsidRPr="0039242A">
              <w:rPr>
                <w:bCs/>
                <w:sz w:val="22"/>
              </w:rPr>
              <w:t>61</w:t>
            </w:r>
          </w:p>
        </w:tc>
        <w:tc>
          <w:tcPr>
            <w:tcW w:w="1701" w:type="dxa"/>
            <w:tcBorders>
              <w:top w:val="single" w:sz="4" w:space="0" w:color="auto"/>
              <w:left w:val="single" w:sz="4" w:space="0" w:color="auto"/>
              <w:bottom w:val="single" w:sz="2" w:space="0" w:color="000000"/>
              <w:right w:val="single" w:sz="4" w:space="0" w:color="auto"/>
            </w:tcBorders>
            <w:vAlign w:val="center"/>
          </w:tcPr>
          <w:p w14:paraId="4668D0F0" w14:textId="7A65ACF4" w:rsidR="004D7855" w:rsidRPr="0039242A" w:rsidRDefault="004D7855" w:rsidP="0039242A">
            <w:pPr>
              <w:rPr>
                <w:bCs/>
                <w:sz w:val="22"/>
              </w:rPr>
            </w:pPr>
            <w:r w:rsidRPr="0039242A">
              <w:rPr>
                <w:bCs/>
                <w:sz w:val="22"/>
              </w:rPr>
              <w:t>2</w:t>
            </w:r>
            <w:r w:rsidR="00E92276" w:rsidRPr="0039242A">
              <w:rPr>
                <w:bCs/>
                <w:sz w:val="22"/>
              </w:rPr>
              <w:t xml:space="preserve"> </w:t>
            </w:r>
            <w:r w:rsidR="008D59F5" w:rsidRPr="0039242A">
              <w:rPr>
                <w:bCs/>
                <w:sz w:val="22"/>
              </w:rPr>
              <w:t>– 16</w:t>
            </w:r>
            <w:r w:rsidR="00E92276" w:rsidRPr="0039242A">
              <w:rPr>
                <w:bCs/>
                <w:sz w:val="22"/>
              </w:rPr>
              <w:t>000</w:t>
            </w:r>
          </w:p>
        </w:tc>
        <w:tc>
          <w:tcPr>
            <w:tcW w:w="1134" w:type="dxa"/>
            <w:tcBorders>
              <w:top w:val="single" w:sz="4" w:space="0" w:color="auto"/>
              <w:left w:val="single" w:sz="4" w:space="0" w:color="auto"/>
              <w:bottom w:val="single" w:sz="2" w:space="0" w:color="000000"/>
              <w:right w:val="single" w:sz="2" w:space="0" w:color="000000"/>
            </w:tcBorders>
            <w:vAlign w:val="center"/>
          </w:tcPr>
          <w:p w14:paraId="3E2461DA" w14:textId="46C20A37" w:rsidR="004D7855" w:rsidRPr="0039242A" w:rsidRDefault="004D7855" w:rsidP="0039242A">
            <w:pPr>
              <w:rPr>
                <w:bCs/>
                <w:sz w:val="22"/>
              </w:rPr>
            </w:pPr>
            <w:r w:rsidRPr="0039242A">
              <w:rPr>
                <w:bCs/>
                <w:sz w:val="22"/>
              </w:rPr>
              <w:t>63</w:t>
            </w:r>
          </w:p>
        </w:tc>
        <w:tc>
          <w:tcPr>
            <w:tcW w:w="1276" w:type="dxa"/>
            <w:tcBorders>
              <w:top w:val="single" w:sz="4" w:space="0" w:color="auto"/>
              <w:left w:val="single" w:sz="4" w:space="0" w:color="auto"/>
              <w:bottom w:val="single" w:sz="2" w:space="0" w:color="000000"/>
              <w:right w:val="single" w:sz="2" w:space="0" w:color="000000"/>
            </w:tcBorders>
            <w:vAlign w:val="center"/>
          </w:tcPr>
          <w:p w14:paraId="14CAB9CC" w14:textId="3D307C8A" w:rsidR="004D7855" w:rsidRPr="0039242A" w:rsidRDefault="008D59F5" w:rsidP="0039242A">
            <w:pPr>
              <w:rPr>
                <w:bCs/>
                <w:sz w:val="22"/>
              </w:rPr>
            </w:pPr>
            <w:r w:rsidRPr="0039242A">
              <w:rPr>
                <w:bCs/>
                <w:sz w:val="22"/>
              </w:rPr>
              <w:t>46</w:t>
            </w:r>
            <w:r w:rsidR="004D7855" w:rsidRPr="0039242A">
              <w:rPr>
                <w:bCs/>
                <w:sz w:val="22"/>
              </w:rPr>
              <w:t>758</w:t>
            </w:r>
          </w:p>
        </w:tc>
      </w:tr>
    </w:tbl>
    <w:p w14:paraId="69BD0AF7" w14:textId="3C2D92E5" w:rsidR="004D7855" w:rsidRPr="00062B9C" w:rsidRDefault="004D7855" w:rsidP="00062B9C">
      <w:pPr>
        <w:pStyle w:val="rdo"/>
        <w:spacing w:before="0"/>
      </w:pPr>
      <w:r w:rsidRPr="00C97B01">
        <w:rPr>
          <w:rFonts w:cstheme="majorHAnsi"/>
          <w:szCs w:val="20"/>
        </w:rPr>
        <w:t xml:space="preserve">* </w:t>
      </w:r>
      <w:r w:rsidR="003A4A13">
        <w:rPr>
          <w:rFonts w:cstheme="majorHAnsi"/>
          <w:szCs w:val="20"/>
        </w:rPr>
        <w:t>l</w:t>
      </w:r>
      <w:r w:rsidR="0054084B">
        <w:rPr>
          <w:rFonts w:cstheme="majorHAnsi"/>
          <w:szCs w:val="20"/>
        </w:rPr>
        <w:t xml:space="preserve">iczba </w:t>
      </w:r>
      <w:r w:rsidRPr="00C97B01">
        <w:rPr>
          <w:rFonts w:cstheme="majorHAnsi"/>
          <w:szCs w:val="20"/>
        </w:rPr>
        <w:t xml:space="preserve">odbiorców stacjonarnych; z uwagi na epidemię (2020 – I kwartał 2022) część zadań realizowano online; </w:t>
      </w:r>
      <w:r w:rsidR="0054084B" w:rsidRPr="00062B9C">
        <w:t>liczba</w:t>
      </w:r>
      <w:r w:rsidRPr="00062B9C">
        <w:t xml:space="preserve"> odbiorców online/wyświetleń</w:t>
      </w:r>
      <w:r w:rsidR="008D59F5" w:rsidRPr="00062B9C">
        <w:t xml:space="preserve"> (premierowych): w 2020 r. – 96 840, w 2021 r. – 86 </w:t>
      </w:r>
      <w:r w:rsidRPr="00062B9C">
        <w:t>790, w 2022 r. – 3 686</w:t>
      </w:r>
    </w:p>
    <w:p w14:paraId="145A9779" w14:textId="77777777" w:rsidR="004D7855" w:rsidRPr="00C97B01" w:rsidRDefault="004D7855" w:rsidP="00062B9C">
      <w:pPr>
        <w:pStyle w:val="rdo"/>
        <w:spacing w:before="0"/>
      </w:pPr>
      <w:r w:rsidRPr="00C97B01">
        <w:t>Źródło: Referat Kultury w Departamencie Kultury, Promocji i Sportu</w:t>
      </w:r>
    </w:p>
    <w:p w14:paraId="12BD73A2" w14:textId="70784A14" w:rsidR="004D7855" w:rsidRPr="00C97B01" w:rsidRDefault="004D7855" w:rsidP="008D59F5">
      <w:pPr>
        <w:rPr>
          <w:rFonts w:ascii="Calibri Light" w:hAnsi="Calibri Light"/>
          <w:b/>
          <w:sz w:val="28"/>
          <w:szCs w:val="24"/>
        </w:rPr>
      </w:pPr>
      <w:r w:rsidRPr="00C97B01">
        <w:rPr>
          <w:rFonts w:ascii="Calibri Light" w:hAnsi="Calibri Light" w:cs="Calibri Light"/>
          <w:b/>
        </w:rPr>
        <w:t>Inne działania w ramach mecenatu</w:t>
      </w:r>
    </w:p>
    <w:p w14:paraId="0909BA23" w14:textId="5AA489EB" w:rsidR="004D7855" w:rsidRPr="008F45FF" w:rsidRDefault="004D7855" w:rsidP="008D59F5">
      <w:pPr>
        <w:ind w:firstLine="708"/>
        <w:rPr>
          <w:rFonts w:ascii="Calibri Light" w:hAnsi="Calibri Light"/>
          <w:szCs w:val="24"/>
        </w:rPr>
      </w:pPr>
      <w:r w:rsidRPr="00C97B01">
        <w:rPr>
          <w:rFonts w:ascii="Calibri Light" w:hAnsi="Calibri Light" w:cs="Calibri Light"/>
        </w:rPr>
        <w:t>W 2023 r., w ramach promocji dokonań lokalnych twórców i wykorzystania kultury jako elementu promocji miasta, w centrum Białegostoku, przed budynkiem nr 17 przy</w:t>
      </w:r>
      <w:r w:rsidR="008D59F5">
        <w:rPr>
          <w:rFonts w:ascii="Calibri Light" w:hAnsi="Calibri Light" w:cs="Calibri Light"/>
        </w:rPr>
        <w:t xml:space="preserve"> </w:t>
      </w:r>
      <w:r w:rsidRPr="002C137F">
        <w:rPr>
          <w:rFonts w:ascii="Calibri Light" w:hAnsi="Calibri Light" w:cs="Calibri Light"/>
        </w:rPr>
        <w:t xml:space="preserve">ul. J. Kilińskiego, ustawiono rzeźbę </w:t>
      </w:r>
      <w:r w:rsidR="002C137F" w:rsidRPr="002C137F">
        <w:rPr>
          <w:rFonts w:ascii="Calibri Light" w:hAnsi="Calibri Light" w:cs="Calibri Light"/>
        </w:rPr>
        <w:t>„</w:t>
      </w:r>
      <w:r w:rsidRPr="002C137F">
        <w:rPr>
          <w:rFonts w:ascii="Calibri Light" w:hAnsi="Calibri Light" w:cs="Calibri Light"/>
        </w:rPr>
        <w:t>Obietnica</w:t>
      </w:r>
      <w:r w:rsidR="002C137F" w:rsidRPr="002C137F">
        <w:rPr>
          <w:rFonts w:ascii="Calibri Light" w:hAnsi="Calibri Light" w:cs="Calibri Light"/>
        </w:rPr>
        <w:t>”</w:t>
      </w:r>
      <w:r w:rsidRPr="002C137F">
        <w:rPr>
          <w:rFonts w:ascii="Calibri Light" w:hAnsi="Calibri Light" w:cs="Calibri Light"/>
        </w:rPr>
        <w:t>, autorstwa białostockiego rzeźbiarza Michała</w:t>
      </w:r>
      <w:r w:rsidRPr="00C97B01">
        <w:rPr>
          <w:rFonts w:ascii="Calibri Light" w:hAnsi="Calibri Light" w:cs="Calibri Light"/>
        </w:rPr>
        <w:t xml:space="preserve"> Jackowskiego. Rzeźba została podarowana miastu przez prywatnego sponsora. Jej wartość wyniosła 110 tys. euro. Zgodnie z porozumieniem, zawartym pomiędzy Darczyńcą, Miastem</w:t>
      </w:r>
      <w:r w:rsidR="008D59F5">
        <w:rPr>
          <w:rFonts w:ascii="Calibri Light" w:hAnsi="Calibri Light" w:cs="Calibri Light"/>
        </w:rPr>
        <w:t xml:space="preserve"> </w:t>
      </w:r>
      <w:r w:rsidRPr="00C97B01">
        <w:rPr>
          <w:rFonts w:ascii="Calibri Light" w:hAnsi="Calibri Light" w:cs="Calibri Light"/>
        </w:rPr>
        <w:t>a Autorem rzeźby, Miasto wskazało lokalizację i uzyskało wymagane prawem uzgodnienia</w:t>
      </w:r>
      <w:r w:rsidR="008D59F5">
        <w:rPr>
          <w:rFonts w:ascii="Calibri Light" w:hAnsi="Calibri Light" w:cs="Calibri Light"/>
        </w:rPr>
        <w:t xml:space="preserve"> </w:t>
      </w:r>
      <w:r w:rsidRPr="00C97B01">
        <w:rPr>
          <w:rFonts w:ascii="Calibri Light" w:hAnsi="Calibri Light" w:cs="Calibri Light"/>
        </w:rPr>
        <w:t xml:space="preserve">i pozwolenia, a także zleciło zaprojektowanie, wykonanie i montaż cokołu oraz umieszczenie na </w:t>
      </w:r>
      <w:r w:rsidRPr="008F45FF">
        <w:rPr>
          <w:rFonts w:ascii="Calibri Light" w:hAnsi="Calibri Light" w:cs="Calibri Light"/>
          <w:szCs w:val="24"/>
        </w:rPr>
        <w:t>nim rzeźby. Wartość prac wykonanych przez Miasto wyniosła 114 150 zł.</w:t>
      </w:r>
    </w:p>
    <w:p w14:paraId="40957EF3" w14:textId="77777777" w:rsidR="004D7855" w:rsidRPr="00C97B01" w:rsidRDefault="004D7855" w:rsidP="0039242A">
      <w:pPr>
        <w:spacing w:after="240"/>
        <w:rPr>
          <w:rFonts w:cstheme="majorHAnsi"/>
          <w:szCs w:val="24"/>
        </w:rPr>
      </w:pPr>
      <w:r w:rsidRPr="00C97B01">
        <w:rPr>
          <w:rFonts w:ascii="Calibri Light" w:hAnsi="Calibri Light"/>
          <w:b/>
          <w:szCs w:val="24"/>
        </w:rPr>
        <w:t>DZIEDZICTWO KULTUROWE MIASTA</w:t>
      </w:r>
    </w:p>
    <w:p w14:paraId="61389549" w14:textId="77777777" w:rsidR="004D7855" w:rsidRPr="00C97B01" w:rsidRDefault="004D7855" w:rsidP="008D59F5">
      <w:pPr>
        <w:rPr>
          <w:rFonts w:ascii="Calibri Light" w:hAnsi="Calibri Light" w:cs="Calibri Light"/>
          <w:b/>
        </w:rPr>
      </w:pPr>
      <w:r w:rsidRPr="00C97B01">
        <w:rPr>
          <w:rFonts w:ascii="Calibri Light" w:hAnsi="Calibri Light" w:cs="Calibri Light"/>
          <w:b/>
        </w:rPr>
        <w:t>Prace konserwatorskie przy obiektach zabytkowych</w:t>
      </w:r>
    </w:p>
    <w:p w14:paraId="52C3F4B9" w14:textId="324C18D1" w:rsidR="004D7855" w:rsidRPr="00C97B01" w:rsidRDefault="004D7855" w:rsidP="008D59F5">
      <w:pPr>
        <w:ind w:firstLine="708"/>
        <w:rPr>
          <w:rFonts w:ascii="Calibri Light" w:hAnsi="Calibri Light" w:cs="Calibri Light"/>
          <w:bCs/>
        </w:rPr>
      </w:pPr>
      <w:r w:rsidRPr="00C97B01">
        <w:rPr>
          <w:rFonts w:ascii="Calibri Light" w:hAnsi="Calibri Light" w:cs="Calibri Light"/>
          <w:bCs/>
        </w:rPr>
        <w:lastRenderedPageBreak/>
        <w:t>W ramach dbałości o substancję zabytkową Białegostoku w 2023 r. wydatkowano</w:t>
      </w:r>
      <w:r w:rsidR="008D59F5">
        <w:rPr>
          <w:rFonts w:ascii="Calibri Light" w:hAnsi="Calibri Light" w:cs="Calibri Light"/>
          <w:bCs/>
        </w:rPr>
        <w:t xml:space="preserve"> </w:t>
      </w:r>
      <w:r w:rsidRPr="00C97B01">
        <w:rPr>
          <w:rFonts w:ascii="Calibri Light" w:hAnsi="Calibri Light" w:cs="Calibri Light"/>
          <w:bCs/>
        </w:rPr>
        <w:t>z budżetu miasta 12 499 754 zł na poprawę stanu zachowania 29 zabytków nieruchomych,</w:t>
      </w:r>
      <w:r w:rsidR="008D59F5">
        <w:rPr>
          <w:rFonts w:ascii="Calibri Light" w:hAnsi="Calibri Light" w:cs="Calibri Light"/>
          <w:bCs/>
        </w:rPr>
        <w:t xml:space="preserve"> </w:t>
      </w:r>
      <w:r w:rsidRPr="00C97B01">
        <w:rPr>
          <w:rFonts w:ascii="Calibri Light" w:hAnsi="Calibri Light" w:cs="Calibri Light"/>
          <w:bCs/>
        </w:rPr>
        <w:t xml:space="preserve">18 ruchomych i 36 elementów dekoracji rzeźbiarskiej w zabytkowym Ogrodzie Branickich, których Miasto Białystok jest właścicielem. Dodatkowo na prace przy 3 zabytkach Miasto pozyskało i wydatkowało zewnętrzne środki, w łącznej wysokości 376 848 zł. </w:t>
      </w:r>
    </w:p>
    <w:p w14:paraId="429049EE" w14:textId="29A8F4DE" w:rsidR="004D7855" w:rsidRPr="00EC7FBE" w:rsidRDefault="004D7855" w:rsidP="008D59F5">
      <w:pPr>
        <w:ind w:firstLine="708"/>
        <w:rPr>
          <w:rFonts w:ascii="Calibri Light" w:hAnsi="Calibri Light"/>
          <w:szCs w:val="24"/>
        </w:rPr>
      </w:pPr>
      <w:r w:rsidRPr="00C97B01">
        <w:rPr>
          <w:rFonts w:ascii="Calibri Light" w:hAnsi="Calibri Light" w:cs="Calibri Light"/>
        </w:rPr>
        <w:t>W 2023 r. kontynuowano prace rewaloryzacyjne na terenie barokowego Ogrodu Branickich w zakresie przywracania brakujących 14 rzeźb, zdobiących w XVIII w</w:t>
      </w:r>
      <w:r w:rsidR="00EC7FBE">
        <w:rPr>
          <w:rFonts w:ascii="Calibri Light" w:hAnsi="Calibri Light" w:cs="Calibri Light"/>
        </w:rPr>
        <w:t xml:space="preserve">. </w:t>
      </w:r>
      <w:r w:rsidRPr="00C97B01">
        <w:rPr>
          <w:rFonts w:ascii="Calibri Light" w:hAnsi="Calibri Light" w:cs="Calibri Light"/>
        </w:rPr>
        <w:t xml:space="preserve">Salon Włoski. Na podstawie zachowanej ikonografii i opracowania naukowego ks. dr. Jana Niecieckiego, wykonano odlewy 6 dekoracyjnych waz, a także </w:t>
      </w:r>
      <w:r w:rsidR="00EC7FBE">
        <w:rPr>
          <w:rFonts w:ascii="Calibri Light" w:hAnsi="Calibri Light" w:cs="Calibri Light"/>
        </w:rPr>
        <w:t xml:space="preserve">skierowano </w:t>
      </w:r>
      <w:r w:rsidRPr="00EC7FBE">
        <w:rPr>
          <w:rFonts w:ascii="Calibri Light" w:hAnsi="Calibri Light" w:cs="Calibri Light"/>
        </w:rPr>
        <w:t xml:space="preserve">do realizacji 4 modele posągów bóstw mitologicznych (Saturna, Apolla, </w:t>
      </w:r>
      <w:proofErr w:type="spellStart"/>
      <w:r w:rsidRPr="00EC7FBE">
        <w:rPr>
          <w:rFonts w:ascii="Calibri Light" w:hAnsi="Calibri Light" w:cs="Calibri Light"/>
        </w:rPr>
        <w:t>Astrei</w:t>
      </w:r>
      <w:proofErr w:type="spellEnd"/>
      <w:r w:rsidR="00EC7FBE" w:rsidRPr="00EC7FBE">
        <w:rPr>
          <w:rFonts w:ascii="Calibri Light" w:hAnsi="Calibri Light" w:cs="Calibri Light"/>
        </w:rPr>
        <w:t xml:space="preserve"> </w:t>
      </w:r>
      <w:r w:rsidRPr="00EC7FBE">
        <w:rPr>
          <w:rFonts w:ascii="Calibri Light" w:hAnsi="Calibri Light" w:cs="Calibri Light"/>
        </w:rPr>
        <w:t>i Jowisza) oraz 4</w:t>
      </w:r>
      <w:r w:rsidRPr="00C97B01">
        <w:rPr>
          <w:rFonts w:ascii="Calibri Light" w:hAnsi="Calibri Light" w:cs="Calibri Light"/>
        </w:rPr>
        <w:t xml:space="preserve"> modele popiersi postaci </w:t>
      </w:r>
      <w:r w:rsidRPr="00EC7FBE">
        <w:rPr>
          <w:rFonts w:ascii="Calibri Light" w:hAnsi="Calibri Light" w:cs="Calibri Light"/>
        </w:rPr>
        <w:t>historycznych (Eneasza, Oktawiana Augusta, Julii</w:t>
      </w:r>
      <w:r w:rsidR="00EC7FBE">
        <w:rPr>
          <w:rFonts w:ascii="Calibri Light" w:hAnsi="Calibri Light" w:cs="Calibri Light"/>
        </w:rPr>
        <w:t xml:space="preserve"> </w:t>
      </w:r>
      <w:r w:rsidRPr="00EC7FBE">
        <w:rPr>
          <w:rFonts w:ascii="Calibri Light" w:hAnsi="Calibri Light" w:cs="Calibri Light"/>
          <w:szCs w:val="24"/>
        </w:rPr>
        <w:t>i Juliusza Cezara). Wartość wykonanych</w:t>
      </w:r>
      <w:r w:rsidR="008D59F5">
        <w:rPr>
          <w:rFonts w:ascii="Calibri Light" w:hAnsi="Calibri Light" w:cs="Calibri Light"/>
          <w:szCs w:val="24"/>
        </w:rPr>
        <w:t xml:space="preserve"> </w:t>
      </w:r>
      <w:r w:rsidRPr="00EC7FBE">
        <w:rPr>
          <w:rFonts w:ascii="Calibri Light" w:hAnsi="Calibri Light" w:cs="Calibri Light"/>
          <w:szCs w:val="24"/>
        </w:rPr>
        <w:t xml:space="preserve">w 2023 r. </w:t>
      </w:r>
      <w:r w:rsidR="0054084B" w:rsidRPr="00EC7FBE">
        <w:rPr>
          <w:rFonts w:ascii="Calibri Light" w:hAnsi="Calibri Light" w:cs="Calibri Light"/>
          <w:szCs w:val="24"/>
        </w:rPr>
        <w:t>prac rzeźbiarskich wyniosła 648</w:t>
      </w:r>
      <w:r w:rsidRPr="00EC7FBE">
        <w:rPr>
          <w:rFonts w:ascii="Calibri Light" w:hAnsi="Calibri Light" w:cs="Calibri Light"/>
          <w:szCs w:val="24"/>
        </w:rPr>
        <w:t>000 zł.</w:t>
      </w:r>
    </w:p>
    <w:p w14:paraId="6CF7DDBE" w14:textId="358226DD" w:rsidR="004D7855" w:rsidRPr="00C97B01" w:rsidRDefault="004D7855" w:rsidP="008D5496">
      <w:pPr>
        <w:pStyle w:val="Legenda"/>
        <w:jc w:val="both"/>
        <w:rPr>
          <w:rFonts w:cstheme="majorHAnsi"/>
          <w:sz w:val="24"/>
          <w:szCs w:val="24"/>
        </w:rPr>
      </w:pPr>
      <w:bookmarkStart w:id="560" w:name="_Toc173845499"/>
      <w:bookmarkStart w:id="561" w:name="_Hlk166436030"/>
      <w:r w:rsidRPr="00C97B01">
        <w:rPr>
          <w:rFonts w:cstheme="majorHAnsi"/>
          <w:sz w:val="24"/>
        </w:rPr>
        <w:t xml:space="preserve">Tabela </w:t>
      </w:r>
      <w:r w:rsidRPr="00C97B01">
        <w:rPr>
          <w:rFonts w:cstheme="majorHAnsi"/>
          <w:sz w:val="24"/>
        </w:rPr>
        <w:fldChar w:fldCharType="begin"/>
      </w:r>
      <w:r w:rsidRPr="00C97B01">
        <w:rPr>
          <w:rFonts w:cstheme="majorHAnsi"/>
          <w:sz w:val="24"/>
        </w:rPr>
        <w:instrText xml:space="preserve"> SEQ Tabela \* ARABIC </w:instrText>
      </w:r>
      <w:r w:rsidRPr="00C97B01">
        <w:rPr>
          <w:rFonts w:cstheme="majorHAnsi"/>
          <w:sz w:val="24"/>
        </w:rPr>
        <w:fldChar w:fldCharType="separate"/>
      </w:r>
      <w:r w:rsidR="002054A8">
        <w:rPr>
          <w:rFonts w:cstheme="majorHAnsi"/>
          <w:noProof/>
          <w:sz w:val="24"/>
        </w:rPr>
        <w:t>214</w:t>
      </w:r>
      <w:r w:rsidRPr="00C97B01">
        <w:rPr>
          <w:rFonts w:cstheme="majorHAnsi"/>
          <w:sz w:val="24"/>
        </w:rPr>
        <w:fldChar w:fldCharType="end"/>
      </w:r>
      <w:r w:rsidRPr="00C97B01">
        <w:rPr>
          <w:rFonts w:cstheme="majorHAnsi"/>
          <w:sz w:val="24"/>
        </w:rPr>
        <w:t>. Prace konserwatorskie, restauratorskie i roboty budowlane przy zabytkach stanowiących mienie Miasta Białystok zrealizowane w 2023 roku</w:t>
      </w:r>
      <w:bookmarkEnd w:id="560"/>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5759"/>
        <w:gridCol w:w="2840"/>
      </w:tblGrid>
      <w:tr w:rsidR="00C97B01" w:rsidRPr="00C97B01" w14:paraId="147607E8" w14:textId="77777777" w:rsidTr="00420142">
        <w:trPr>
          <w:tblHeader/>
        </w:trPr>
        <w:tc>
          <w:tcPr>
            <w:tcW w:w="615" w:type="dxa"/>
            <w:tcBorders>
              <w:top w:val="single" w:sz="4" w:space="0" w:color="auto"/>
              <w:bottom w:val="single" w:sz="4" w:space="0" w:color="auto"/>
            </w:tcBorders>
            <w:shd w:val="clear" w:color="auto" w:fill="F2F2F2" w:themeFill="background1" w:themeFillShade="F2"/>
            <w:vAlign w:val="center"/>
          </w:tcPr>
          <w:p w14:paraId="7C02A1EE" w14:textId="77777777" w:rsidR="004D7855" w:rsidRPr="00C97B01" w:rsidRDefault="004D7855" w:rsidP="003F4582">
            <w:pPr>
              <w:ind w:left="142" w:hanging="142"/>
              <w:rPr>
                <w:rFonts w:ascii="Calibri Light" w:hAnsi="Calibri Light" w:cs="Calibri Light"/>
                <w:b/>
                <w:sz w:val="22"/>
              </w:rPr>
            </w:pPr>
            <w:bookmarkStart w:id="562" w:name="_Hlk160453802"/>
            <w:r w:rsidRPr="00C97B01">
              <w:rPr>
                <w:rFonts w:ascii="Calibri Light" w:hAnsi="Calibri Light" w:cs="Calibri Light"/>
                <w:b/>
                <w:sz w:val="22"/>
              </w:rPr>
              <w:t>L.p.</w:t>
            </w:r>
          </w:p>
        </w:tc>
        <w:tc>
          <w:tcPr>
            <w:tcW w:w="5759" w:type="dxa"/>
            <w:tcBorders>
              <w:top w:val="single" w:sz="4" w:space="0" w:color="auto"/>
              <w:bottom w:val="single" w:sz="4" w:space="0" w:color="auto"/>
            </w:tcBorders>
            <w:shd w:val="clear" w:color="auto" w:fill="F2F2F2" w:themeFill="background1" w:themeFillShade="F2"/>
            <w:vAlign w:val="center"/>
          </w:tcPr>
          <w:p w14:paraId="0C0B147C" w14:textId="77777777" w:rsidR="004D7855" w:rsidRPr="00C97B01" w:rsidRDefault="004D7855" w:rsidP="003F4582">
            <w:pPr>
              <w:ind w:left="142"/>
              <w:rPr>
                <w:rFonts w:ascii="Calibri Light" w:hAnsi="Calibri Light" w:cs="Calibri Light"/>
                <w:b/>
                <w:sz w:val="22"/>
              </w:rPr>
            </w:pPr>
            <w:r w:rsidRPr="00C97B01">
              <w:rPr>
                <w:rFonts w:ascii="Calibri Light" w:hAnsi="Calibri Light" w:cs="Calibri Light"/>
                <w:b/>
                <w:sz w:val="22"/>
              </w:rPr>
              <w:t>Nazwa zabytku - zakres wykonanych prac</w:t>
            </w:r>
          </w:p>
        </w:tc>
        <w:tc>
          <w:tcPr>
            <w:tcW w:w="2840" w:type="dxa"/>
            <w:tcBorders>
              <w:top w:val="single" w:sz="4" w:space="0" w:color="auto"/>
              <w:bottom w:val="single" w:sz="4" w:space="0" w:color="auto"/>
              <w:right w:val="single" w:sz="4" w:space="0" w:color="auto"/>
            </w:tcBorders>
            <w:shd w:val="clear" w:color="auto" w:fill="F2F2F2" w:themeFill="background1" w:themeFillShade="F2"/>
            <w:vAlign w:val="center"/>
          </w:tcPr>
          <w:p w14:paraId="201D979D" w14:textId="77777777" w:rsidR="004D7855" w:rsidRPr="00C97B01" w:rsidRDefault="004D7855" w:rsidP="003F4582">
            <w:pPr>
              <w:ind w:left="142"/>
              <w:rPr>
                <w:rFonts w:ascii="Calibri Light" w:hAnsi="Calibri Light" w:cs="Calibri Light"/>
                <w:b/>
                <w:sz w:val="22"/>
              </w:rPr>
            </w:pPr>
            <w:r w:rsidRPr="00C97B01">
              <w:rPr>
                <w:rFonts w:ascii="Calibri Light" w:hAnsi="Calibri Light" w:cs="Calibri Light"/>
                <w:b/>
                <w:sz w:val="22"/>
              </w:rPr>
              <w:t>Kwota z budżetu miasta</w:t>
            </w:r>
          </w:p>
          <w:p w14:paraId="2A4E2F37" w14:textId="77777777" w:rsidR="004D7855" w:rsidRPr="00C97B01" w:rsidRDefault="004D7855" w:rsidP="003F4582">
            <w:pPr>
              <w:ind w:left="142"/>
              <w:rPr>
                <w:rFonts w:ascii="Calibri Light" w:hAnsi="Calibri Light" w:cs="Calibri Light"/>
                <w:b/>
                <w:sz w:val="22"/>
              </w:rPr>
            </w:pPr>
            <w:r w:rsidRPr="00C97B01">
              <w:rPr>
                <w:rFonts w:ascii="Calibri Light" w:hAnsi="Calibri Light" w:cs="Calibri Light"/>
                <w:b/>
                <w:sz w:val="22"/>
              </w:rPr>
              <w:t>(zł)</w:t>
            </w:r>
          </w:p>
        </w:tc>
      </w:tr>
      <w:bookmarkEnd w:id="562"/>
      <w:tr w:rsidR="00C97B01" w:rsidRPr="00EC7FBE" w14:paraId="427FB857" w14:textId="77777777" w:rsidTr="00420142">
        <w:trPr>
          <w:trHeight w:val="263"/>
        </w:trPr>
        <w:tc>
          <w:tcPr>
            <w:tcW w:w="615" w:type="dxa"/>
            <w:tcBorders>
              <w:top w:val="single" w:sz="4" w:space="0" w:color="auto"/>
            </w:tcBorders>
            <w:vAlign w:val="center"/>
          </w:tcPr>
          <w:p w14:paraId="0F1A083B" w14:textId="77777777" w:rsidR="004D7855" w:rsidRPr="00EC7FBE" w:rsidRDefault="004D7855" w:rsidP="00DF6143">
            <w:pPr>
              <w:numPr>
                <w:ilvl w:val="0"/>
                <w:numId w:val="91"/>
              </w:numPr>
              <w:tabs>
                <w:tab w:val="left" w:pos="360"/>
                <w:tab w:val="left" w:pos="390"/>
              </w:tabs>
              <w:suppressAutoHyphens/>
              <w:ind w:left="142" w:hanging="142"/>
              <w:rPr>
                <w:rFonts w:ascii="Calibri Light" w:hAnsi="Calibri Light" w:cs="Calibri Light"/>
                <w:iCs/>
                <w:sz w:val="22"/>
              </w:rPr>
            </w:pPr>
          </w:p>
        </w:tc>
        <w:tc>
          <w:tcPr>
            <w:tcW w:w="5759" w:type="dxa"/>
            <w:tcBorders>
              <w:top w:val="single" w:sz="4" w:space="0" w:color="auto"/>
            </w:tcBorders>
            <w:shd w:val="clear" w:color="auto" w:fill="auto"/>
            <w:vAlign w:val="center"/>
          </w:tcPr>
          <w:p w14:paraId="74BA74B4" w14:textId="79FE2070" w:rsidR="004D7855" w:rsidRPr="00EC7FBE" w:rsidRDefault="004D7855" w:rsidP="003F4582">
            <w:pPr>
              <w:ind w:left="50"/>
              <w:rPr>
                <w:rFonts w:ascii="Calibri Light" w:hAnsi="Calibri Light" w:cs="Calibri Light"/>
                <w:iCs/>
                <w:sz w:val="22"/>
              </w:rPr>
            </w:pPr>
            <w:r w:rsidRPr="00EC7FBE">
              <w:rPr>
                <w:rFonts w:ascii="Calibri Light" w:hAnsi="Calibri Light" w:cs="Calibri Light"/>
                <w:iCs/>
                <w:sz w:val="22"/>
              </w:rPr>
              <w:t>Gimnazjum im. króla Zygmunta Augusta, ul. Warszawska 8,</w:t>
            </w:r>
            <w:r w:rsidR="003F4582">
              <w:rPr>
                <w:rFonts w:ascii="Calibri Light" w:hAnsi="Calibri Light" w:cs="Calibri Light"/>
                <w:iCs/>
                <w:sz w:val="22"/>
              </w:rPr>
              <w:t xml:space="preserve"> </w:t>
            </w:r>
            <w:r w:rsidRPr="00EC7FBE">
              <w:rPr>
                <w:rFonts w:ascii="Calibri Light" w:hAnsi="Calibri Light" w:cs="Calibri Light"/>
                <w:iCs/>
                <w:sz w:val="22"/>
              </w:rPr>
              <w:t>ob</w:t>
            </w:r>
            <w:r w:rsidR="00115293">
              <w:rPr>
                <w:rFonts w:ascii="Calibri Light" w:hAnsi="Calibri Light" w:cs="Calibri Light"/>
                <w:iCs/>
                <w:sz w:val="22"/>
              </w:rPr>
              <w:t>ecnie</w:t>
            </w:r>
            <w:r w:rsidRPr="00EC7FBE">
              <w:rPr>
                <w:rFonts w:ascii="Calibri Light" w:hAnsi="Calibri Light" w:cs="Calibri Light"/>
                <w:iCs/>
                <w:sz w:val="22"/>
              </w:rPr>
              <w:t xml:space="preserve"> VI Liceum Ogólnokształcące – przebudowa dachu, wymiana okien oraz wykonanie elewacji i innych robót zabezpieczających budynek (etap I)</w:t>
            </w:r>
          </w:p>
        </w:tc>
        <w:tc>
          <w:tcPr>
            <w:tcW w:w="2840" w:type="dxa"/>
            <w:tcBorders>
              <w:top w:val="single" w:sz="4" w:space="0" w:color="auto"/>
              <w:right w:val="single" w:sz="4" w:space="0" w:color="auto"/>
            </w:tcBorders>
            <w:shd w:val="clear" w:color="auto" w:fill="auto"/>
            <w:vAlign w:val="center"/>
          </w:tcPr>
          <w:p w14:paraId="301C2337" w14:textId="51C6B599"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5</w:t>
            </w:r>
            <w:r w:rsidR="003F4582">
              <w:rPr>
                <w:rFonts w:ascii="Calibri Light" w:hAnsi="Calibri Light" w:cs="Calibri Light"/>
                <w:iCs/>
                <w:sz w:val="22"/>
              </w:rPr>
              <w:t>6</w:t>
            </w:r>
            <w:r w:rsidRPr="00EC7FBE">
              <w:rPr>
                <w:rFonts w:ascii="Calibri Light" w:hAnsi="Calibri Light" w:cs="Calibri Light"/>
                <w:iCs/>
                <w:sz w:val="22"/>
              </w:rPr>
              <w:t>575,37</w:t>
            </w:r>
          </w:p>
        </w:tc>
      </w:tr>
      <w:tr w:rsidR="00C97B01" w:rsidRPr="00EC7FBE" w14:paraId="05A64373" w14:textId="77777777" w:rsidTr="00420142">
        <w:trPr>
          <w:trHeight w:val="497"/>
        </w:trPr>
        <w:tc>
          <w:tcPr>
            <w:tcW w:w="615" w:type="dxa"/>
            <w:tcBorders>
              <w:bottom w:val="single" w:sz="4" w:space="0" w:color="auto"/>
            </w:tcBorders>
            <w:vAlign w:val="center"/>
          </w:tcPr>
          <w:p w14:paraId="38CFC6C2"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shd w:val="clear" w:color="auto" w:fill="auto"/>
            <w:vAlign w:val="center"/>
          </w:tcPr>
          <w:p w14:paraId="1608E290" w14:textId="77777777" w:rsidR="004D7855" w:rsidRPr="00EC7FBE" w:rsidRDefault="004D7855" w:rsidP="003F4582">
            <w:pPr>
              <w:ind w:left="50"/>
              <w:rPr>
                <w:rFonts w:ascii="Calibri Light" w:hAnsi="Calibri Light" w:cs="Calibri Light"/>
                <w:iCs/>
                <w:sz w:val="22"/>
              </w:rPr>
            </w:pPr>
            <w:r w:rsidRPr="00EC7FBE">
              <w:rPr>
                <w:rFonts w:ascii="Calibri Light" w:hAnsi="Calibri Light" w:cs="Calibri Light"/>
                <w:iCs/>
                <w:sz w:val="22"/>
              </w:rPr>
              <w:t>Ogrodzenie z bramą wjazdową (tzw. Bramą Wielką) w zespole pałacowo-ogrodowym Branickich – modernizacja ogrodzenia wraz z przebudową bram wzdłuż ul. Akademickiej (w tym: projekt technicznej bramy wjazdowej)</w:t>
            </w:r>
          </w:p>
        </w:tc>
        <w:tc>
          <w:tcPr>
            <w:tcW w:w="2840" w:type="dxa"/>
            <w:tcBorders>
              <w:right w:val="single" w:sz="4" w:space="0" w:color="auto"/>
            </w:tcBorders>
            <w:shd w:val="clear" w:color="auto" w:fill="auto"/>
            <w:vAlign w:val="center"/>
          </w:tcPr>
          <w:p w14:paraId="6DE858DF" w14:textId="3A3A85E3" w:rsidR="004D7855" w:rsidRPr="00EC7FBE" w:rsidRDefault="003F4582" w:rsidP="003F4582">
            <w:pPr>
              <w:rPr>
                <w:rFonts w:ascii="Calibri Light" w:hAnsi="Calibri Light" w:cs="Calibri Light"/>
                <w:iCs/>
                <w:sz w:val="22"/>
              </w:rPr>
            </w:pPr>
            <w:r>
              <w:rPr>
                <w:rFonts w:ascii="Calibri Light" w:hAnsi="Calibri Light" w:cs="Calibri Light"/>
                <w:iCs/>
                <w:sz w:val="22"/>
              </w:rPr>
              <w:t>2369</w:t>
            </w:r>
            <w:r w:rsidR="004D7855" w:rsidRPr="00EC7FBE">
              <w:rPr>
                <w:rFonts w:ascii="Calibri Light" w:hAnsi="Calibri Light" w:cs="Calibri Light"/>
                <w:iCs/>
                <w:sz w:val="22"/>
              </w:rPr>
              <w:t>819,89</w:t>
            </w:r>
          </w:p>
        </w:tc>
      </w:tr>
      <w:tr w:rsidR="00C97B01" w:rsidRPr="00EC7FBE" w14:paraId="625E0B59" w14:textId="77777777" w:rsidTr="00420142">
        <w:tc>
          <w:tcPr>
            <w:tcW w:w="615" w:type="dxa"/>
            <w:tcBorders>
              <w:bottom w:val="single" w:sz="4" w:space="0" w:color="auto"/>
            </w:tcBorders>
            <w:vAlign w:val="center"/>
          </w:tcPr>
          <w:p w14:paraId="56763D8F"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top w:val="single" w:sz="4" w:space="0" w:color="auto"/>
              <w:bottom w:val="single" w:sz="4" w:space="0" w:color="auto"/>
            </w:tcBorders>
            <w:shd w:val="clear" w:color="auto" w:fill="auto"/>
            <w:vAlign w:val="center"/>
          </w:tcPr>
          <w:p w14:paraId="11248C4A" w14:textId="432F24DD" w:rsidR="004D7855" w:rsidRPr="00EC7FBE" w:rsidRDefault="004D7855" w:rsidP="003F4582">
            <w:pPr>
              <w:ind w:left="50"/>
              <w:rPr>
                <w:rFonts w:ascii="Calibri Light" w:hAnsi="Calibri Light" w:cs="Calibri Light"/>
                <w:iCs/>
                <w:sz w:val="22"/>
              </w:rPr>
            </w:pPr>
            <w:r w:rsidRPr="00EC7FBE">
              <w:rPr>
                <w:rFonts w:ascii="Calibri Light" w:hAnsi="Calibri Light" w:cs="Calibri Light"/>
                <w:iCs/>
                <w:sz w:val="22"/>
              </w:rPr>
              <w:t>Ogrodzenie z bramą wjazdową (tzw. Bramą Wielką) w zespole pałacowo-ogrodowym Branickich – modernizacja ogrodzenia</w:t>
            </w:r>
            <w:r w:rsidR="003F4582">
              <w:rPr>
                <w:rFonts w:ascii="Calibri Light" w:hAnsi="Calibri Light" w:cs="Calibri Light"/>
                <w:iCs/>
                <w:sz w:val="22"/>
              </w:rPr>
              <w:t xml:space="preserve"> </w:t>
            </w:r>
            <w:r w:rsidRPr="00EC7FBE">
              <w:rPr>
                <w:rFonts w:ascii="Calibri Light" w:hAnsi="Calibri Light" w:cs="Calibri Light"/>
                <w:iCs/>
                <w:sz w:val="22"/>
              </w:rPr>
              <w:t>i Pawilonu Toskańskiego i przebudowa bram od strony</w:t>
            </w:r>
            <w:r w:rsidR="003F4582">
              <w:rPr>
                <w:rFonts w:ascii="Calibri Light" w:hAnsi="Calibri Light" w:cs="Calibri Light"/>
                <w:iCs/>
                <w:sz w:val="22"/>
              </w:rPr>
              <w:t xml:space="preserve"> </w:t>
            </w:r>
            <w:r w:rsidRPr="00EC7FBE">
              <w:rPr>
                <w:rFonts w:ascii="Calibri Light" w:hAnsi="Calibri Light" w:cs="Calibri Light"/>
                <w:iCs/>
                <w:sz w:val="22"/>
              </w:rPr>
              <w:t>ul. Legionowej</w:t>
            </w:r>
          </w:p>
        </w:tc>
        <w:tc>
          <w:tcPr>
            <w:tcW w:w="2840" w:type="dxa"/>
            <w:tcBorders>
              <w:top w:val="single" w:sz="4" w:space="0" w:color="auto"/>
              <w:bottom w:val="single" w:sz="4" w:space="0" w:color="auto"/>
              <w:right w:val="single" w:sz="4" w:space="0" w:color="auto"/>
            </w:tcBorders>
            <w:shd w:val="clear" w:color="auto" w:fill="auto"/>
            <w:vAlign w:val="center"/>
          </w:tcPr>
          <w:p w14:paraId="4226B798" w14:textId="3D6D64D3" w:rsidR="004D7855" w:rsidRPr="00EC7FBE" w:rsidRDefault="003F4582" w:rsidP="003F4582">
            <w:pPr>
              <w:rPr>
                <w:rFonts w:ascii="Calibri Light" w:hAnsi="Calibri Light" w:cs="Calibri Light"/>
                <w:iCs/>
                <w:sz w:val="22"/>
              </w:rPr>
            </w:pPr>
            <w:r>
              <w:rPr>
                <w:rFonts w:ascii="Calibri Light" w:hAnsi="Calibri Light" w:cs="Calibri Light"/>
                <w:iCs/>
                <w:sz w:val="22"/>
              </w:rPr>
              <w:t>530</w:t>
            </w:r>
            <w:r w:rsidR="004D7855" w:rsidRPr="00EC7FBE">
              <w:rPr>
                <w:rFonts w:ascii="Calibri Light" w:hAnsi="Calibri Light" w:cs="Calibri Light"/>
                <w:iCs/>
                <w:sz w:val="22"/>
              </w:rPr>
              <w:t>180,11</w:t>
            </w:r>
          </w:p>
        </w:tc>
      </w:tr>
      <w:tr w:rsidR="00C97B01" w:rsidRPr="00EC7FBE" w14:paraId="5B34AAC1" w14:textId="77777777" w:rsidTr="00420142">
        <w:tc>
          <w:tcPr>
            <w:tcW w:w="615" w:type="dxa"/>
            <w:tcBorders>
              <w:top w:val="single" w:sz="4" w:space="0" w:color="auto"/>
              <w:bottom w:val="single" w:sz="4" w:space="0" w:color="auto"/>
            </w:tcBorders>
            <w:vAlign w:val="center"/>
          </w:tcPr>
          <w:p w14:paraId="4CE639F6"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top w:val="single" w:sz="4" w:space="0" w:color="auto"/>
              <w:bottom w:val="single" w:sz="4" w:space="0" w:color="auto"/>
            </w:tcBorders>
            <w:shd w:val="clear" w:color="auto" w:fill="auto"/>
            <w:vAlign w:val="center"/>
          </w:tcPr>
          <w:p w14:paraId="374A6A09" w14:textId="4A7D0554" w:rsidR="004D7855" w:rsidRPr="00EC7FBE" w:rsidRDefault="004D7855" w:rsidP="003F4582">
            <w:pPr>
              <w:ind w:left="50"/>
              <w:rPr>
                <w:rFonts w:ascii="Calibri Light" w:hAnsi="Calibri Light" w:cs="Calibri Light"/>
                <w:iCs/>
                <w:sz w:val="22"/>
              </w:rPr>
            </w:pPr>
            <w:r w:rsidRPr="00EC7FBE">
              <w:rPr>
                <w:rFonts w:ascii="Calibri Light" w:hAnsi="Calibri Light" w:cs="Calibri Light"/>
                <w:iCs/>
                <w:sz w:val="22"/>
              </w:rPr>
              <w:t>Park Planty i Bulwary Kościałkowskiego – przebudow</w:t>
            </w:r>
            <w:r w:rsidR="00351C0A">
              <w:rPr>
                <w:rFonts w:ascii="Calibri Light" w:hAnsi="Calibri Light" w:cs="Calibri Light"/>
                <w:iCs/>
                <w:sz w:val="22"/>
              </w:rPr>
              <w:t>a</w:t>
            </w:r>
            <w:r w:rsidR="003F4582">
              <w:rPr>
                <w:rFonts w:ascii="Calibri Light" w:hAnsi="Calibri Light" w:cs="Calibri Light"/>
                <w:iCs/>
                <w:sz w:val="22"/>
              </w:rPr>
              <w:t xml:space="preserve"> </w:t>
            </w:r>
            <w:r w:rsidRPr="00EC7FBE">
              <w:rPr>
                <w:rFonts w:ascii="Calibri Light" w:hAnsi="Calibri Light" w:cs="Calibri Light"/>
                <w:iCs/>
                <w:sz w:val="22"/>
              </w:rPr>
              <w:t>i modernizacja (etap I) w ramach zadania pn. Poprawa dostępności infrastruktury turystycznej Białegostoku</w:t>
            </w:r>
          </w:p>
        </w:tc>
        <w:tc>
          <w:tcPr>
            <w:tcW w:w="2840" w:type="dxa"/>
            <w:tcBorders>
              <w:top w:val="single" w:sz="4" w:space="0" w:color="auto"/>
              <w:bottom w:val="single" w:sz="4" w:space="0" w:color="auto"/>
              <w:right w:val="single" w:sz="4" w:space="0" w:color="auto"/>
            </w:tcBorders>
            <w:shd w:val="clear" w:color="auto" w:fill="auto"/>
            <w:vAlign w:val="center"/>
          </w:tcPr>
          <w:p w14:paraId="77B7A4A8" w14:textId="722F27CF"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1</w:t>
            </w:r>
            <w:r w:rsidR="003F4582">
              <w:rPr>
                <w:rFonts w:ascii="Calibri Light" w:hAnsi="Calibri Light" w:cs="Calibri Light"/>
                <w:iCs/>
                <w:sz w:val="22"/>
              </w:rPr>
              <w:t>51</w:t>
            </w:r>
            <w:r w:rsidRPr="00EC7FBE">
              <w:rPr>
                <w:rFonts w:ascii="Calibri Light" w:hAnsi="Calibri Light" w:cs="Calibri Light"/>
                <w:iCs/>
                <w:sz w:val="22"/>
              </w:rPr>
              <w:t>954,20</w:t>
            </w:r>
            <w:r w:rsidR="003F4582">
              <w:rPr>
                <w:rFonts w:ascii="Calibri Light" w:hAnsi="Calibri Light" w:cs="Calibri Light"/>
                <w:iCs/>
                <w:sz w:val="22"/>
              </w:rPr>
              <w:t xml:space="preserve"> </w:t>
            </w:r>
            <w:r w:rsidRPr="00EC7FBE">
              <w:rPr>
                <w:rFonts w:ascii="Calibri Light" w:hAnsi="Calibri Light" w:cs="Calibri Light"/>
                <w:iCs/>
                <w:sz w:val="22"/>
              </w:rPr>
              <w:t>(Rządowy Fundusz Polski Ład – Program Inwestycji Strategicznych)</w:t>
            </w:r>
          </w:p>
        </w:tc>
      </w:tr>
      <w:tr w:rsidR="007E2913" w:rsidRPr="00EC7FBE" w14:paraId="74752230" w14:textId="77777777" w:rsidTr="00420142">
        <w:tc>
          <w:tcPr>
            <w:tcW w:w="615" w:type="dxa"/>
            <w:tcBorders>
              <w:top w:val="single" w:sz="4" w:space="0" w:color="auto"/>
              <w:left w:val="single" w:sz="4" w:space="0" w:color="auto"/>
              <w:bottom w:val="single" w:sz="4" w:space="0" w:color="auto"/>
              <w:right w:val="single" w:sz="4" w:space="0" w:color="auto"/>
            </w:tcBorders>
            <w:vAlign w:val="center"/>
          </w:tcPr>
          <w:p w14:paraId="0DF0E126" w14:textId="00259AA4" w:rsidR="007E2913" w:rsidRPr="00EC7FBE" w:rsidRDefault="007E2913" w:rsidP="003F4582">
            <w:pPr>
              <w:ind w:left="-75" w:right="-87"/>
              <w:rPr>
                <w:rFonts w:ascii="Calibri Light" w:hAnsi="Calibri Light" w:cs="Calibri Light"/>
                <w:iCs/>
                <w:sz w:val="22"/>
              </w:rPr>
            </w:pPr>
            <w:r w:rsidRPr="00420142">
              <w:rPr>
                <w:rFonts w:ascii="Calibri Light" w:hAnsi="Calibri Light" w:cs="Calibri Light"/>
                <w:iCs/>
                <w:sz w:val="20"/>
              </w:rPr>
              <w:t>1-4</w:t>
            </w:r>
          </w:p>
        </w:tc>
        <w:tc>
          <w:tcPr>
            <w:tcW w:w="5759" w:type="dxa"/>
            <w:tcBorders>
              <w:top w:val="single" w:sz="4" w:space="0" w:color="auto"/>
              <w:left w:val="single" w:sz="4" w:space="0" w:color="auto"/>
              <w:bottom w:val="single" w:sz="4" w:space="0" w:color="auto"/>
              <w:right w:val="single" w:sz="4" w:space="0" w:color="auto"/>
            </w:tcBorders>
            <w:vAlign w:val="center"/>
          </w:tcPr>
          <w:p w14:paraId="0E879358" w14:textId="5922BB68" w:rsidR="007E2913" w:rsidRPr="00EC7FBE" w:rsidRDefault="007E2913" w:rsidP="003F4582">
            <w:pPr>
              <w:ind w:left="142"/>
              <w:rPr>
                <w:rFonts w:ascii="Calibri Light" w:hAnsi="Calibri Light" w:cs="Calibri Light"/>
                <w:iCs/>
                <w:sz w:val="22"/>
              </w:rPr>
            </w:pPr>
            <w:r w:rsidRPr="00EC7FBE">
              <w:rPr>
                <w:rFonts w:ascii="Calibri Light" w:hAnsi="Calibri Light" w:cs="Calibri Light"/>
                <w:iCs/>
                <w:sz w:val="22"/>
              </w:rPr>
              <w:t>Łącznie</w:t>
            </w:r>
          </w:p>
        </w:tc>
        <w:tc>
          <w:tcPr>
            <w:tcW w:w="2840" w:type="dxa"/>
            <w:tcBorders>
              <w:top w:val="single" w:sz="4" w:space="0" w:color="auto"/>
              <w:left w:val="single" w:sz="4" w:space="0" w:color="auto"/>
              <w:bottom w:val="single" w:sz="4" w:space="0" w:color="auto"/>
              <w:right w:val="single" w:sz="4" w:space="0" w:color="auto"/>
            </w:tcBorders>
            <w:shd w:val="clear" w:color="auto" w:fill="auto"/>
            <w:vAlign w:val="center"/>
          </w:tcPr>
          <w:p w14:paraId="7A784ED4" w14:textId="498E8397" w:rsidR="007E2913" w:rsidRPr="00EC7FBE" w:rsidRDefault="007E2913" w:rsidP="003F4582">
            <w:pPr>
              <w:rPr>
                <w:rFonts w:ascii="Calibri Light" w:hAnsi="Calibri Light" w:cs="Calibri Light"/>
                <w:bCs/>
                <w:iCs/>
                <w:sz w:val="22"/>
              </w:rPr>
            </w:pPr>
            <w:r w:rsidRPr="00EC7FBE">
              <w:rPr>
                <w:rFonts w:ascii="Calibri Light" w:hAnsi="Calibri Light" w:cs="Calibri Light"/>
                <w:b/>
                <w:iCs/>
                <w:sz w:val="22"/>
              </w:rPr>
              <w:t>2956575,37</w:t>
            </w:r>
            <w:r w:rsidR="003F4582">
              <w:rPr>
                <w:rFonts w:ascii="Calibri Light" w:hAnsi="Calibri Light" w:cs="Calibri Light"/>
                <w:b/>
                <w:iCs/>
                <w:sz w:val="22"/>
              </w:rPr>
              <w:t xml:space="preserve"> </w:t>
            </w:r>
            <w:r w:rsidRPr="00EC7FBE">
              <w:rPr>
                <w:rFonts w:ascii="Calibri Light" w:hAnsi="Calibri Light" w:cs="Calibri Light"/>
                <w:bCs/>
                <w:iCs/>
                <w:sz w:val="22"/>
              </w:rPr>
              <w:t>+ 151954,20</w:t>
            </w:r>
          </w:p>
        </w:tc>
      </w:tr>
      <w:tr w:rsidR="00C97B01" w:rsidRPr="00EC7FBE" w14:paraId="63683513" w14:textId="77777777" w:rsidTr="00420142">
        <w:trPr>
          <w:trHeight w:val="589"/>
        </w:trPr>
        <w:tc>
          <w:tcPr>
            <w:tcW w:w="615" w:type="dxa"/>
            <w:tcBorders>
              <w:top w:val="single" w:sz="4" w:space="0" w:color="auto"/>
              <w:left w:val="single" w:sz="4" w:space="0" w:color="auto"/>
              <w:right w:val="single" w:sz="4" w:space="0" w:color="auto"/>
            </w:tcBorders>
            <w:shd w:val="clear" w:color="auto" w:fill="F2F2F2"/>
            <w:vAlign w:val="center"/>
          </w:tcPr>
          <w:p w14:paraId="4CAD7011" w14:textId="77777777" w:rsidR="004D7855" w:rsidRPr="00EC7FBE" w:rsidRDefault="004D7855" w:rsidP="00DF6143">
            <w:pPr>
              <w:numPr>
                <w:ilvl w:val="0"/>
                <w:numId w:val="91"/>
              </w:num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spacing w:line="259" w:lineRule="auto"/>
              <w:ind w:left="142" w:hanging="142"/>
              <w:rPr>
                <w:rFonts w:ascii="Calibri Light" w:hAnsi="Calibri Light" w:cs="Calibri Light"/>
                <w:iCs/>
                <w:sz w:val="22"/>
              </w:rPr>
            </w:pPr>
          </w:p>
        </w:tc>
        <w:tc>
          <w:tcPr>
            <w:tcW w:w="5759" w:type="dxa"/>
            <w:tcBorders>
              <w:top w:val="single" w:sz="4" w:space="0" w:color="auto"/>
              <w:left w:val="single" w:sz="4" w:space="0" w:color="auto"/>
              <w:bottom w:val="single" w:sz="4" w:space="0" w:color="auto"/>
              <w:right w:val="single" w:sz="4" w:space="0" w:color="auto"/>
            </w:tcBorders>
            <w:shd w:val="clear" w:color="auto" w:fill="F2F2F2"/>
            <w:vAlign w:val="center"/>
          </w:tcPr>
          <w:p w14:paraId="34B113EB" w14:textId="22F07BE2" w:rsidR="004D7855" w:rsidRPr="00EC7FBE" w:rsidRDefault="00EC7FBE" w:rsidP="003F4582">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line="259" w:lineRule="auto"/>
              <w:rPr>
                <w:rFonts w:ascii="Calibri Light" w:hAnsi="Calibri Light" w:cs="Calibri Light"/>
                <w:iCs/>
                <w:sz w:val="22"/>
              </w:rPr>
            </w:pPr>
            <w:r>
              <w:rPr>
                <w:rFonts w:ascii="Calibri Light" w:hAnsi="Calibri Light" w:cs="Calibri Light"/>
                <w:iCs/>
                <w:sz w:val="22"/>
              </w:rPr>
              <w:t>Do</w:t>
            </w:r>
            <w:r w:rsidR="004D7855" w:rsidRPr="00EC7FBE">
              <w:rPr>
                <w:rFonts w:ascii="Calibri Light" w:hAnsi="Calibri Light" w:cs="Calibri Light"/>
                <w:iCs/>
                <w:sz w:val="22"/>
              </w:rPr>
              <w:t xml:space="preserve">m, ul. Wiktorii 9 – przebudowa budynku ze zmianą sposobu użytkowania na placówkę opiekuńczo-wychowawczą </w:t>
            </w:r>
          </w:p>
        </w:tc>
        <w:tc>
          <w:tcPr>
            <w:tcW w:w="2840" w:type="dxa"/>
            <w:tcBorders>
              <w:top w:val="single" w:sz="4" w:space="0" w:color="auto"/>
              <w:left w:val="single" w:sz="4" w:space="0" w:color="auto"/>
              <w:bottom w:val="single" w:sz="4" w:space="0" w:color="auto"/>
              <w:right w:val="single" w:sz="4" w:space="0" w:color="auto"/>
            </w:tcBorders>
            <w:shd w:val="clear" w:color="auto" w:fill="F2F2F2"/>
            <w:vAlign w:val="center"/>
          </w:tcPr>
          <w:p w14:paraId="0855ECC0" w14:textId="7B5B0242" w:rsidR="004D7855" w:rsidRPr="00EC7FBE" w:rsidRDefault="004D7855" w:rsidP="003F4582">
            <w:pPr>
              <w:spacing w:line="259" w:lineRule="auto"/>
              <w:rPr>
                <w:rFonts w:ascii="Calibri Light" w:hAnsi="Calibri Light" w:cs="Calibri Light"/>
                <w:iCs/>
                <w:sz w:val="22"/>
              </w:rPr>
            </w:pPr>
            <w:r w:rsidRPr="00EC7FBE">
              <w:rPr>
                <w:rFonts w:ascii="Calibri Light" w:hAnsi="Calibri Light" w:cs="Calibri Light"/>
                <w:iCs/>
                <w:sz w:val="22"/>
              </w:rPr>
              <w:t>404218,13</w:t>
            </w:r>
          </w:p>
        </w:tc>
      </w:tr>
      <w:tr w:rsidR="00C97B01" w:rsidRPr="00EC7FBE" w14:paraId="5CD06A4F" w14:textId="77777777" w:rsidTr="00420142">
        <w:trPr>
          <w:trHeight w:val="584"/>
        </w:trPr>
        <w:tc>
          <w:tcPr>
            <w:tcW w:w="615" w:type="dxa"/>
            <w:shd w:val="clear" w:color="auto" w:fill="F2F2F2"/>
            <w:vAlign w:val="center"/>
          </w:tcPr>
          <w:p w14:paraId="2FC90401" w14:textId="77777777" w:rsidR="004D7855" w:rsidRPr="00EC7FBE" w:rsidRDefault="004D7855" w:rsidP="00DF6143">
            <w:pPr>
              <w:numPr>
                <w:ilvl w:val="0"/>
                <w:numId w:val="91"/>
              </w:num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ind w:left="142" w:hanging="142"/>
              <w:rPr>
                <w:rFonts w:ascii="Calibri Light" w:hAnsi="Calibri Light" w:cs="Calibri Light"/>
                <w:iCs/>
                <w:sz w:val="22"/>
              </w:rPr>
            </w:pPr>
          </w:p>
        </w:tc>
        <w:tc>
          <w:tcPr>
            <w:tcW w:w="5759" w:type="dxa"/>
            <w:shd w:val="clear" w:color="auto" w:fill="F2F2F2"/>
            <w:vAlign w:val="center"/>
          </w:tcPr>
          <w:p w14:paraId="4DAB55A2" w14:textId="50875DB7" w:rsidR="004D7855" w:rsidRPr="00EC7FBE" w:rsidRDefault="00EC7FBE" w:rsidP="003F4582">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rFonts w:ascii="Calibri Light" w:hAnsi="Calibri Light" w:cs="Calibri Light"/>
                <w:b/>
                <w:iCs/>
                <w:kern w:val="1"/>
                <w:sz w:val="22"/>
              </w:rPr>
            </w:pPr>
            <w:r>
              <w:rPr>
                <w:rFonts w:ascii="Calibri Light" w:hAnsi="Calibri Light" w:cs="Calibri Light"/>
                <w:iCs/>
                <w:sz w:val="22"/>
              </w:rPr>
              <w:t>Ka</w:t>
            </w:r>
            <w:r w:rsidR="004D7855" w:rsidRPr="00EC7FBE">
              <w:rPr>
                <w:rFonts w:ascii="Calibri Light" w:hAnsi="Calibri Light" w:cs="Calibri Light"/>
                <w:iCs/>
                <w:sz w:val="22"/>
              </w:rPr>
              <w:t>mienica, ul. Ludwika Waryńskiego 7 – przebudowa budynku ze zmianą sposobu użytkowania na usługowy</w:t>
            </w:r>
          </w:p>
        </w:tc>
        <w:tc>
          <w:tcPr>
            <w:tcW w:w="2840" w:type="dxa"/>
            <w:shd w:val="clear" w:color="auto" w:fill="F2F2F2"/>
            <w:vAlign w:val="center"/>
          </w:tcPr>
          <w:p w14:paraId="4100F554" w14:textId="2B151A62" w:rsidR="004D7855" w:rsidRPr="00EC7FBE" w:rsidRDefault="003F4582" w:rsidP="003F4582">
            <w:pPr>
              <w:rPr>
                <w:rFonts w:ascii="Calibri Light" w:hAnsi="Calibri Light" w:cs="Calibri Light"/>
                <w:iCs/>
                <w:sz w:val="22"/>
              </w:rPr>
            </w:pPr>
            <w:r>
              <w:rPr>
                <w:rFonts w:ascii="Calibri Light" w:hAnsi="Calibri Light" w:cs="Calibri Light"/>
                <w:iCs/>
                <w:sz w:val="22"/>
              </w:rPr>
              <w:t>3</w:t>
            </w:r>
            <w:r w:rsidR="004D7855" w:rsidRPr="00EC7FBE">
              <w:rPr>
                <w:rFonts w:ascii="Calibri Light" w:hAnsi="Calibri Light" w:cs="Calibri Light"/>
                <w:iCs/>
                <w:sz w:val="22"/>
              </w:rPr>
              <w:t>495403,28</w:t>
            </w:r>
          </w:p>
        </w:tc>
      </w:tr>
      <w:tr w:rsidR="00C97B01" w:rsidRPr="00EC7FBE" w14:paraId="35ED6275" w14:textId="77777777" w:rsidTr="00420142">
        <w:trPr>
          <w:trHeight w:val="579"/>
        </w:trPr>
        <w:tc>
          <w:tcPr>
            <w:tcW w:w="615" w:type="dxa"/>
            <w:shd w:val="clear" w:color="auto" w:fill="F2F2F2"/>
            <w:vAlign w:val="center"/>
          </w:tcPr>
          <w:p w14:paraId="428B4DE3"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shd w:val="clear" w:color="auto" w:fill="F2F2F2"/>
            <w:vAlign w:val="center"/>
          </w:tcPr>
          <w:p w14:paraId="7537DA99" w14:textId="285BE610" w:rsidR="004D7855" w:rsidRPr="00EC7FBE" w:rsidRDefault="00EC7FBE" w:rsidP="003F4582">
            <w:pPr>
              <w:rPr>
                <w:rFonts w:ascii="Calibri Light" w:hAnsi="Calibri Light" w:cs="Calibri Light"/>
                <w:b/>
                <w:iCs/>
                <w:sz w:val="22"/>
              </w:rPr>
            </w:pPr>
            <w:r>
              <w:rPr>
                <w:rFonts w:ascii="Calibri Light" w:hAnsi="Calibri Light" w:cs="Calibri Light"/>
                <w:iCs/>
                <w:sz w:val="22"/>
              </w:rPr>
              <w:t>B</w:t>
            </w:r>
            <w:r w:rsidR="004D7855" w:rsidRPr="00EC7FBE">
              <w:rPr>
                <w:rFonts w:ascii="Calibri Light" w:hAnsi="Calibri Light" w:cs="Calibri Light"/>
                <w:iCs/>
                <w:sz w:val="22"/>
              </w:rPr>
              <w:t xml:space="preserve">udynki mieszkalne w zespole fabrykanckim </w:t>
            </w:r>
            <w:proofErr w:type="spellStart"/>
            <w:r w:rsidR="004D7855" w:rsidRPr="00EC7FBE">
              <w:rPr>
                <w:rFonts w:ascii="Calibri Light" w:hAnsi="Calibri Light" w:cs="Calibri Light"/>
                <w:iCs/>
                <w:sz w:val="22"/>
              </w:rPr>
              <w:t>Hasbacha</w:t>
            </w:r>
            <w:proofErr w:type="spellEnd"/>
            <w:r w:rsidR="004D7855" w:rsidRPr="00EC7FBE">
              <w:rPr>
                <w:rFonts w:ascii="Calibri Light" w:hAnsi="Calibri Light" w:cs="Calibri Light"/>
                <w:iCs/>
                <w:sz w:val="22"/>
              </w:rPr>
              <w:t xml:space="preserve">, ul. ks. Stanisława </w:t>
            </w:r>
            <w:proofErr w:type="spellStart"/>
            <w:r w:rsidR="004D7855" w:rsidRPr="00EC7FBE">
              <w:rPr>
                <w:rFonts w:ascii="Calibri Light" w:hAnsi="Calibri Light" w:cs="Calibri Light"/>
                <w:iCs/>
                <w:sz w:val="22"/>
              </w:rPr>
              <w:t>Suchowolca</w:t>
            </w:r>
            <w:proofErr w:type="spellEnd"/>
            <w:r w:rsidR="004D7855" w:rsidRPr="00EC7FBE">
              <w:rPr>
                <w:rFonts w:ascii="Calibri Light" w:hAnsi="Calibri Light" w:cs="Calibri Light"/>
                <w:iCs/>
                <w:sz w:val="22"/>
              </w:rPr>
              <w:t xml:space="preserve"> 25, 25A i 25D – przebudowa budynków ze zmianą sposobu użytkowania na pracownie artystyczne </w:t>
            </w:r>
          </w:p>
        </w:tc>
        <w:tc>
          <w:tcPr>
            <w:tcW w:w="2840" w:type="dxa"/>
            <w:shd w:val="clear" w:color="auto" w:fill="F2F2F2"/>
            <w:vAlign w:val="center"/>
          </w:tcPr>
          <w:p w14:paraId="7ACA1750" w14:textId="5D8AA62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289165,03</w:t>
            </w:r>
          </w:p>
        </w:tc>
      </w:tr>
      <w:tr w:rsidR="00C97B01" w:rsidRPr="00EC7FBE" w14:paraId="38E13457" w14:textId="77777777" w:rsidTr="00420142">
        <w:tc>
          <w:tcPr>
            <w:tcW w:w="615" w:type="dxa"/>
            <w:shd w:val="clear" w:color="auto" w:fill="F2F2F2"/>
            <w:vAlign w:val="center"/>
          </w:tcPr>
          <w:p w14:paraId="6EE6E8DC"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shd w:val="clear" w:color="auto" w:fill="F2F2F2"/>
            <w:vAlign w:val="center"/>
          </w:tcPr>
          <w:p w14:paraId="2B802F44" w14:textId="3965021B" w:rsidR="004D7855" w:rsidRPr="00EC7FBE" w:rsidRDefault="00EC7FBE" w:rsidP="003F4582">
            <w:pPr>
              <w:rPr>
                <w:rFonts w:ascii="Calibri Light" w:hAnsi="Calibri Light" w:cs="Calibri Light"/>
                <w:b/>
                <w:iCs/>
                <w:sz w:val="22"/>
              </w:rPr>
            </w:pPr>
            <w:r>
              <w:rPr>
                <w:rFonts w:ascii="Calibri Light" w:hAnsi="Calibri Light" w:cs="Calibri Light"/>
                <w:iCs/>
                <w:sz w:val="22"/>
              </w:rPr>
              <w:t>Fa</w:t>
            </w:r>
            <w:r w:rsidR="004D7855" w:rsidRPr="00EC7FBE">
              <w:rPr>
                <w:rFonts w:ascii="Calibri Light" w:hAnsi="Calibri Light" w:cs="Calibri Light"/>
                <w:iCs/>
                <w:sz w:val="22"/>
              </w:rPr>
              <w:t>bryka, ul. Kijowska 1 (ob</w:t>
            </w:r>
            <w:r w:rsidR="00115293">
              <w:rPr>
                <w:rFonts w:ascii="Calibri Light" w:hAnsi="Calibri Light" w:cs="Calibri Light"/>
                <w:iCs/>
                <w:sz w:val="22"/>
              </w:rPr>
              <w:t>ecnie</w:t>
            </w:r>
            <w:r w:rsidR="004D7855" w:rsidRPr="00EC7FBE">
              <w:rPr>
                <w:rFonts w:ascii="Calibri Light" w:hAnsi="Calibri Light" w:cs="Calibri Light"/>
                <w:iCs/>
                <w:sz w:val="22"/>
              </w:rPr>
              <w:t xml:space="preserve"> 3) – roboty zabezpieczające konstrukcję budynku</w:t>
            </w:r>
          </w:p>
        </w:tc>
        <w:tc>
          <w:tcPr>
            <w:tcW w:w="2840" w:type="dxa"/>
            <w:shd w:val="clear" w:color="auto" w:fill="F2F2F2"/>
            <w:vAlign w:val="center"/>
          </w:tcPr>
          <w:p w14:paraId="6FA21A8B" w14:textId="63A1F0E0" w:rsidR="004D7855" w:rsidRPr="00EC7FBE" w:rsidRDefault="003F4582" w:rsidP="003F4582">
            <w:pPr>
              <w:rPr>
                <w:rFonts w:ascii="Calibri Light" w:hAnsi="Calibri Light" w:cs="Calibri Light"/>
                <w:iCs/>
                <w:sz w:val="22"/>
              </w:rPr>
            </w:pPr>
            <w:r>
              <w:rPr>
                <w:rFonts w:ascii="Calibri Light" w:hAnsi="Calibri Light" w:cs="Calibri Light"/>
                <w:iCs/>
                <w:sz w:val="22"/>
              </w:rPr>
              <w:t>393</w:t>
            </w:r>
            <w:r w:rsidR="004D7855" w:rsidRPr="00EC7FBE">
              <w:rPr>
                <w:rFonts w:ascii="Calibri Light" w:hAnsi="Calibri Light" w:cs="Calibri Light"/>
                <w:iCs/>
                <w:sz w:val="22"/>
              </w:rPr>
              <w:t>600,00</w:t>
            </w:r>
          </w:p>
        </w:tc>
      </w:tr>
      <w:tr w:rsidR="00C97B01" w:rsidRPr="00EC7FBE" w14:paraId="5A3B8ED6" w14:textId="77777777" w:rsidTr="00420142">
        <w:tc>
          <w:tcPr>
            <w:tcW w:w="615" w:type="dxa"/>
            <w:shd w:val="clear" w:color="auto" w:fill="F2F2F2"/>
            <w:vAlign w:val="center"/>
          </w:tcPr>
          <w:p w14:paraId="32A1D289"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shd w:val="clear" w:color="auto" w:fill="F2F2F2"/>
            <w:vAlign w:val="center"/>
          </w:tcPr>
          <w:p w14:paraId="05169EF3" w14:textId="6B9C7DD9" w:rsidR="004D7855" w:rsidRPr="00EC7FBE" w:rsidRDefault="00EC7FBE" w:rsidP="003F4582">
            <w:pPr>
              <w:rPr>
                <w:rFonts w:ascii="Calibri Light" w:hAnsi="Calibri Light" w:cs="Calibri Light"/>
                <w:iCs/>
                <w:sz w:val="22"/>
              </w:rPr>
            </w:pPr>
            <w:r>
              <w:rPr>
                <w:rFonts w:ascii="Calibri Light" w:hAnsi="Calibri Light" w:cs="Calibri Light"/>
                <w:iCs/>
                <w:sz w:val="22"/>
              </w:rPr>
              <w:t>O</w:t>
            </w:r>
            <w:r w:rsidR="004D7855" w:rsidRPr="00EC7FBE">
              <w:rPr>
                <w:rFonts w:ascii="Calibri Light" w:hAnsi="Calibri Light" w:cs="Calibri Light"/>
                <w:iCs/>
                <w:sz w:val="22"/>
              </w:rPr>
              <w:t xml:space="preserve">grodzenie Cmentarza </w:t>
            </w:r>
            <w:proofErr w:type="spellStart"/>
            <w:r w:rsidR="004D7855" w:rsidRPr="00EC7FBE">
              <w:rPr>
                <w:rFonts w:ascii="Calibri Light" w:hAnsi="Calibri Light" w:cs="Calibri Light"/>
                <w:iCs/>
                <w:sz w:val="22"/>
              </w:rPr>
              <w:t>Gettowego</w:t>
            </w:r>
            <w:proofErr w:type="spellEnd"/>
            <w:r w:rsidR="004D7855" w:rsidRPr="00EC7FBE">
              <w:rPr>
                <w:rFonts w:ascii="Calibri Light" w:hAnsi="Calibri Light" w:cs="Calibri Light"/>
                <w:iCs/>
                <w:sz w:val="22"/>
              </w:rPr>
              <w:t>, ul. Żabia – prace restauratorskie przy zachowanym fragmencie muru</w:t>
            </w:r>
          </w:p>
        </w:tc>
        <w:tc>
          <w:tcPr>
            <w:tcW w:w="2840" w:type="dxa"/>
            <w:shd w:val="clear" w:color="auto" w:fill="F2F2F2"/>
            <w:vAlign w:val="center"/>
          </w:tcPr>
          <w:p w14:paraId="4FDC8733" w14:textId="56A2A1F5" w:rsidR="004D7855" w:rsidRPr="00EC7FBE" w:rsidRDefault="003F4582" w:rsidP="003F4582">
            <w:pPr>
              <w:rPr>
                <w:rFonts w:ascii="Calibri Light" w:hAnsi="Calibri Light" w:cs="Calibri Light"/>
                <w:iCs/>
                <w:sz w:val="22"/>
              </w:rPr>
            </w:pPr>
            <w:r>
              <w:rPr>
                <w:rFonts w:ascii="Calibri Light" w:hAnsi="Calibri Light" w:cs="Calibri Light"/>
                <w:iCs/>
                <w:sz w:val="22"/>
              </w:rPr>
              <w:t>236</w:t>
            </w:r>
            <w:r w:rsidR="004D7855" w:rsidRPr="00EC7FBE">
              <w:rPr>
                <w:rFonts w:ascii="Calibri Light" w:hAnsi="Calibri Light" w:cs="Calibri Light"/>
                <w:iCs/>
                <w:sz w:val="22"/>
              </w:rPr>
              <w:t>181,49</w:t>
            </w:r>
          </w:p>
        </w:tc>
      </w:tr>
      <w:tr w:rsidR="00C97B01" w:rsidRPr="00EC7FBE" w14:paraId="4DD1B060" w14:textId="77777777" w:rsidTr="00420142">
        <w:trPr>
          <w:trHeight w:val="570"/>
        </w:trPr>
        <w:tc>
          <w:tcPr>
            <w:tcW w:w="615" w:type="dxa"/>
            <w:tcBorders>
              <w:bottom w:val="single" w:sz="4" w:space="0" w:color="auto"/>
            </w:tcBorders>
            <w:shd w:val="clear" w:color="auto" w:fill="F2F2F2"/>
            <w:vAlign w:val="center"/>
          </w:tcPr>
          <w:p w14:paraId="39E38361"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bottom w:val="single" w:sz="4" w:space="0" w:color="auto"/>
            </w:tcBorders>
            <w:shd w:val="clear" w:color="auto" w:fill="F2F2F2"/>
            <w:vAlign w:val="center"/>
          </w:tcPr>
          <w:p w14:paraId="6833FFB2" w14:textId="03129CC0" w:rsidR="004D7855" w:rsidRPr="00EC7FBE" w:rsidRDefault="00EC7FBE" w:rsidP="003F4582">
            <w:pPr>
              <w:rPr>
                <w:rFonts w:ascii="Calibri Light" w:hAnsi="Calibri Light" w:cs="Calibri Light"/>
                <w:iCs/>
                <w:sz w:val="22"/>
              </w:rPr>
            </w:pPr>
            <w:r>
              <w:rPr>
                <w:rFonts w:ascii="Calibri Light" w:hAnsi="Calibri Light" w:cs="Calibri Light"/>
                <w:iCs/>
                <w:sz w:val="22"/>
              </w:rPr>
              <w:t>M</w:t>
            </w:r>
            <w:r w:rsidR="004D7855" w:rsidRPr="00EC7FBE">
              <w:rPr>
                <w:rFonts w:ascii="Calibri Light" w:hAnsi="Calibri Light" w:cs="Calibri Light"/>
                <w:iCs/>
                <w:sz w:val="22"/>
              </w:rPr>
              <w:t>agazyn wojskowy nr 10, ul. Węglowa 5 – opracowanie dokumentacji projektowej</w:t>
            </w:r>
          </w:p>
        </w:tc>
        <w:tc>
          <w:tcPr>
            <w:tcW w:w="2840" w:type="dxa"/>
            <w:tcBorders>
              <w:bottom w:val="single" w:sz="4" w:space="0" w:color="auto"/>
            </w:tcBorders>
            <w:shd w:val="clear" w:color="auto" w:fill="F2F2F2"/>
            <w:vAlign w:val="center"/>
          </w:tcPr>
          <w:p w14:paraId="2DE5393D" w14:textId="382C1304" w:rsidR="004D7855" w:rsidRPr="00EC7FBE" w:rsidRDefault="003F4582" w:rsidP="003F4582">
            <w:pPr>
              <w:rPr>
                <w:rFonts w:ascii="Calibri Light" w:hAnsi="Calibri Light" w:cs="Calibri Light"/>
                <w:iCs/>
                <w:sz w:val="22"/>
              </w:rPr>
            </w:pPr>
            <w:r>
              <w:rPr>
                <w:rFonts w:ascii="Calibri Light" w:hAnsi="Calibri Light" w:cs="Calibri Light"/>
                <w:iCs/>
                <w:sz w:val="22"/>
              </w:rPr>
              <w:t>322</w:t>
            </w:r>
            <w:r w:rsidR="004D7855" w:rsidRPr="00EC7FBE">
              <w:rPr>
                <w:rFonts w:ascii="Calibri Light" w:hAnsi="Calibri Light" w:cs="Calibri Light"/>
                <w:iCs/>
                <w:sz w:val="22"/>
              </w:rPr>
              <w:t>854,00</w:t>
            </w:r>
          </w:p>
        </w:tc>
      </w:tr>
      <w:tr w:rsidR="007E2913" w:rsidRPr="00EC7FBE" w14:paraId="44AEC381" w14:textId="77777777" w:rsidTr="00420142">
        <w:tc>
          <w:tcPr>
            <w:tcW w:w="615" w:type="dxa"/>
            <w:tcBorders>
              <w:top w:val="single" w:sz="4" w:space="0" w:color="auto"/>
              <w:left w:val="single" w:sz="4" w:space="0" w:color="auto"/>
              <w:bottom w:val="single" w:sz="4" w:space="0" w:color="auto"/>
              <w:right w:val="single" w:sz="4" w:space="0" w:color="auto"/>
            </w:tcBorders>
            <w:shd w:val="clear" w:color="auto" w:fill="F2F2F2"/>
            <w:vAlign w:val="center"/>
          </w:tcPr>
          <w:p w14:paraId="62589660" w14:textId="532C7234" w:rsidR="007E2913" w:rsidRPr="00EC7FBE" w:rsidRDefault="007E2913" w:rsidP="003F4582">
            <w:pPr>
              <w:ind w:right="-87"/>
              <w:rPr>
                <w:rFonts w:ascii="Calibri Light" w:hAnsi="Calibri Light" w:cs="Calibri Light"/>
                <w:iCs/>
                <w:sz w:val="22"/>
              </w:rPr>
            </w:pPr>
            <w:r w:rsidRPr="00420142">
              <w:rPr>
                <w:rFonts w:ascii="Calibri Light" w:hAnsi="Calibri Light" w:cs="Calibri Light"/>
                <w:iCs/>
                <w:sz w:val="20"/>
              </w:rPr>
              <w:t>5-10</w:t>
            </w:r>
          </w:p>
        </w:tc>
        <w:tc>
          <w:tcPr>
            <w:tcW w:w="5759" w:type="dxa"/>
            <w:tcBorders>
              <w:top w:val="single" w:sz="4" w:space="0" w:color="auto"/>
              <w:left w:val="single" w:sz="4" w:space="0" w:color="auto"/>
              <w:bottom w:val="single" w:sz="4" w:space="0" w:color="auto"/>
              <w:right w:val="single" w:sz="4" w:space="0" w:color="auto"/>
            </w:tcBorders>
            <w:shd w:val="clear" w:color="auto" w:fill="F2F2F2"/>
            <w:vAlign w:val="center"/>
          </w:tcPr>
          <w:p w14:paraId="00683D34" w14:textId="3671179B" w:rsidR="007E2913" w:rsidRPr="00EC7FBE" w:rsidRDefault="007E2913" w:rsidP="003F4582">
            <w:pPr>
              <w:ind w:left="142"/>
              <w:rPr>
                <w:rFonts w:ascii="Calibri Light" w:hAnsi="Calibri Light" w:cs="Calibri Light"/>
                <w:iCs/>
                <w:sz w:val="22"/>
              </w:rPr>
            </w:pPr>
            <w:r w:rsidRPr="00EC7FBE">
              <w:rPr>
                <w:rFonts w:ascii="Calibri Light" w:hAnsi="Calibri Light" w:cs="Calibri Light"/>
                <w:iCs/>
                <w:sz w:val="22"/>
              </w:rPr>
              <w:t>Łącznie</w:t>
            </w:r>
          </w:p>
        </w:tc>
        <w:tc>
          <w:tcPr>
            <w:tcW w:w="2840" w:type="dxa"/>
            <w:tcBorders>
              <w:top w:val="single" w:sz="4" w:space="0" w:color="auto"/>
              <w:left w:val="single" w:sz="4" w:space="0" w:color="auto"/>
              <w:bottom w:val="single" w:sz="4" w:space="0" w:color="auto"/>
              <w:right w:val="single" w:sz="4" w:space="0" w:color="auto"/>
            </w:tcBorders>
            <w:shd w:val="clear" w:color="auto" w:fill="F2F2F2"/>
            <w:vAlign w:val="center"/>
          </w:tcPr>
          <w:p w14:paraId="3A009DB4" w14:textId="3BC66DED" w:rsidR="007E2913" w:rsidRPr="00EC7FBE" w:rsidRDefault="003F4582" w:rsidP="003F4582">
            <w:pPr>
              <w:rPr>
                <w:rFonts w:ascii="Calibri Light" w:hAnsi="Calibri Light" w:cs="Calibri Light"/>
                <w:b/>
                <w:iCs/>
                <w:sz w:val="22"/>
              </w:rPr>
            </w:pPr>
            <w:r>
              <w:rPr>
                <w:rFonts w:ascii="Calibri Light" w:hAnsi="Calibri Light" w:cs="Calibri Light"/>
                <w:b/>
                <w:iCs/>
                <w:sz w:val="22"/>
              </w:rPr>
              <w:t>5141</w:t>
            </w:r>
            <w:r w:rsidR="007E2913" w:rsidRPr="00EC7FBE">
              <w:rPr>
                <w:rFonts w:ascii="Calibri Light" w:hAnsi="Calibri Light" w:cs="Calibri Light"/>
                <w:b/>
                <w:iCs/>
                <w:sz w:val="22"/>
              </w:rPr>
              <w:t>421,93</w:t>
            </w:r>
          </w:p>
        </w:tc>
      </w:tr>
      <w:tr w:rsidR="00C97B01" w:rsidRPr="00EC7FBE" w14:paraId="1B27EC37" w14:textId="77777777" w:rsidTr="00420142">
        <w:tc>
          <w:tcPr>
            <w:tcW w:w="615" w:type="dxa"/>
            <w:tcBorders>
              <w:top w:val="single" w:sz="4" w:space="0" w:color="auto"/>
              <w:left w:val="single" w:sz="4" w:space="0" w:color="auto"/>
              <w:right w:val="single" w:sz="4" w:space="0" w:color="auto"/>
            </w:tcBorders>
            <w:vAlign w:val="center"/>
          </w:tcPr>
          <w:p w14:paraId="7F8F0E2A"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top w:val="single" w:sz="4" w:space="0" w:color="auto"/>
              <w:left w:val="single" w:sz="4" w:space="0" w:color="auto"/>
            </w:tcBorders>
            <w:shd w:val="clear" w:color="auto" w:fill="auto"/>
            <w:vAlign w:val="center"/>
          </w:tcPr>
          <w:p w14:paraId="2E1F6D73"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xml:space="preserve">Ogród Branickich </w:t>
            </w:r>
          </w:p>
          <w:p w14:paraId="06B6A8ED"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utrzymanie i konserwacja zieleni</w:t>
            </w:r>
          </w:p>
          <w:p w14:paraId="287B3EE7" w14:textId="730E85B8"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konserwacja 6 fontann (salon ogrodowy, dziedziniec wstępny)</w:t>
            </w:r>
          </w:p>
          <w:p w14:paraId="1B28DD3E"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pielęgnacja drzew</w:t>
            </w:r>
          </w:p>
        </w:tc>
        <w:tc>
          <w:tcPr>
            <w:tcW w:w="2840" w:type="dxa"/>
            <w:tcBorders>
              <w:top w:val="single" w:sz="4" w:space="0" w:color="auto"/>
              <w:right w:val="single" w:sz="4" w:space="0" w:color="auto"/>
            </w:tcBorders>
            <w:shd w:val="clear" w:color="auto" w:fill="auto"/>
            <w:vAlign w:val="center"/>
          </w:tcPr>
          <w:p w14:paraId="16BA7FA6" w14:textId="4673DECF"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932685,55</w:t>
            </w:r>
          </w:p>
          <w:p w14:paraId="0BBFC864" w14:textId="66379080" w:rsidR="004D7855" w:rsidRPr="00EC7FBE" w:rsidRDefault="003F4582" w:rsidP="003F4582">
            <w:pPr>
              <w:rPr>
                <w:rFonts w:ascii="Calibri Light" w:hAnsi="Calibri Light" w:cs="Calibri Light"/>
                <w:iCs/>
                <w:sz w:val="22"/>
              </w:rPr>
            </w:pPr>
            <w:r>
              <w:rPr>
                <w:rFonts w:ascii="Calibri Light" w:hAnsi="Calibri Light" w:cs="Calibri Light"/>
                <w:iCs/>
                <w:sz w:val="22"/>
              </w:rPr>
              <w:t>42</w:t>
            </w:r>
            <w:r w:rsidR="004D7855" w:rsidRPr="00EC7FBE">
              <w:rPr>
                <w:rFonts w:ascii="Calibri Light" w:hAnsi="Calibri Light" w:cs="Calibri Light"/>
                <w:iCs/>
                <w:sz w:val="22"/>
              </w:rPr>
              <w:t>860,00</w:t>
            </w:r>
          </w:p>
          <w:p w14:paraId="577769EF" w14:textId="7CAF6E84"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160567,</w:t>
            </w:r>
            <w:r w:rsidR="008F45FF">
              <w:rPr>
                <w:rFonts w:ascii="Calibri Light" w:hAnsi="Calibri Light" w:cs="Calibri Light"/>
                <w:iCs/>
                <w:sz w:val="22"/>
              </w:rPr>
              <w:t>0</w:t>
            </w:r>
            <w:r w:rsidRPr="00EC7FBE">
              <w:rPr>
                <w:rFonts w:ascii="Calibri Light" w:hAnsi="Calibri Light" w:cs="Calibri Light"/>
                <w:iCs/>
                <w:sz w:val="22"/>
              </w:rPr>
              <w:t>0</w:t>
            </w:r>
          </w:p>
        </w:tc>
      </w:tr>
      <w:tr w:rsidR="00C97B01" w:rsidRPr="00EC7FBE" w14:paraId="62685356" w14:textId="77777777" w:rsidTr="00420142">
        <w:tc>
          <w:tcPr>
            <w:tcW w:w="615" w:type="dxa"/>
            <w:tcBorders>
              <w:left w:val="single" w:sz="4" w:space="0" w:color="auto"/>
              <w:right w:val="single" w:sz="4" w:space="0" w:color="auto"/>
            </w:tcBorders>
            <w:vAlign w:val="center"/>
          </w:tcPr>
          <w:p w14:paraId="659DAD28"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6D08B3B1"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xml:space="preserve">Park Stary im. Księcia J. Poniatowskiego </w:t>
            </w:r>
          </w:p>
          <w:p w14:paraId="01E2772E"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utrzymanie i konserwacja zieleni</w:t>
            </w:r>
          </w:p>
          <w:p w14:paraId="6802C626"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pielęgnacja drzew</w:t>
            </w:r>
          </w:p>
          <w:p w14:paraId="4D78809D" w14:textId="77777777" w:rsidR="004D7855" w:rsidRPr="00EC7FBE" w:rsidRDefault="004D7855" w:rsidP="00DF6143">
            <w:pPr>
              <w:numPr>
                <w:ilvl w:val="0"/>
                <w:numId w:val="32"/>
              </w:numPr>
              <w:suppressAutoHyphens/>
              <w:ind w:left="0" w:hanging="218"/>
              <w:rPr>
                <w:rFonts w:ascii="Calibri Light" w:hAnsi="Calibri Light" w:cs="Calibri Light"/>
                <w:iCs/>
                <w:sz w:val="22"/>
              </w:rPr>
            </w:pPr>
            <w:r w:rsidRPr="00EC7FBE">
              <w:rPr>
                <w:rFonts w:ascii="Calibri Light" w:hAnsi="Calibri Light" w:cs="Calibri Light"/>
                <w:iCs/>
                <w:sz w:val="22"/>
              </w:rPr>
              <w:t>– utrzymanie i konserwacja fontanny</w:t>
            </w:r>
          </w:p>
        </w:tc>
        <w:tc>
          <w:tcPr>
            <w:tcW w:w="2840" w:type="dxa"/>
            <w:tcBorders>
              <w:right w:val="single" w:sz="4" w:space="0" w:color="auto"/>
            </w:tcBorders>
            <w:shd w:val="clear" w:color="auto" w:fill="auto"/>
            <w:vAlign w:val="center"/>
          </w:tcPr>
          <w:p w14:paraId="295CD08E" w14:textId="712FACFF"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122485,00</w:t>
            </w:r>
          </w:p>
          <w:p w14:paraId="68B9A31D" w14:textId="4D0C93F8" w:rsidR="004D7855" w:rsidRPr="00EC7FBE" w:rsidRDefault="003F4582" w:rsidP="003F4582">
            <w:pPr>
              <w:rPr>
                <w:rFonts w:ascii="Calibri Light" w:hAnsi="Calibri Light" w:cs="Calibri Light"/>
                <w:iCs/>
                <w:sz w:val="22"/>
              </w:rPr>
            </w:pPr>
            <w:r>
              <w:rPr>
                <w:rFonts w:ascii="Calibri Light" w:hAnsi="Calibri Light" w:cs="Calibri Light"/>
                <w:iCs/>
                <w:sz w:val="22"/>
              </w:rPr>
              <w:t>3</w:t>
            </w:r>
            <w:r w:rsidR="004D7855" w:rsidRPr="00EC7FBE">
              <w:rPr>
                <w:rFonts w:ascii="Calibri Light" w:hAnsi="Calibri Light" w:cs="Calibri Light"/>
                <w:iCs/>
                <w:sz w:val="22"/>
              </w:rPr>
              <w:t>060,00</w:t>
            </w:r>
          </w:p>
          <w:p w14:paraId="34B36CF9" w14:textId="76956922" w:rsidR="004D7855" w:rsidRPr="00EC7FBE" w:rsidRDefault="003F4582" w:rsidP="003F4582">
            <w:pPr>
              <w:rPr>
                <w:rFonts w:ascii="Calibri Light" w:hAnsi="Calibri Light" w:cs="Calibri Light"/>
                <w:iCs/>
                <w:sz w:val="22"/>
              </w:rPr>
            </w:pPr>
            <w:r>
              <w:rPr>
                <w:rFonts w:ascii="Calibri Light" w:hAnsi="Calibri Light" w:cs="Calibri Light"/>
                <w:iCs/>
                <w:sz w:val="22"/>
              </w:rPr>
              <w:t>13</w:t>
            </w:r>
            <w:r w:rsidR="004D7855" w:rsidRPr="00EC7FBE">
              <w:rPr>
                <w:rFonts w:ascii="Calibri Light" w:hAnsi="Calibri Light" w:cs="Calibri Light"/>
                <w:iCs/>
                <w:sz w:val="22"/>
              </w:rPr>
              <w:t>993,33</w:t>
            </w:r>
          </w:p>
        </w:tc>
      </w:tr>
      <w:tr w:rsidR="00C97B01" w:rsidRPr="00EC7FBE" w14:paraId="02CEC87E" w14:textId="77777777" w:rsidTr="00420142">
        <w:tc>
          <w:tcPr>
            <w:tcW w:w="615" w:type="dxa"/>
            <w:tcBorders>
              <w:left w:val="single" w:sz="4" w:space="0" w:color="auto"/>
              <w:right w:val="single" w:sz="4" w:space="0" w:color="auto"/>
            </w:tcBorders>
            <w:vAlign w:val="center"/>
          </w:tcPr>
          <w:p w14:paraId="57520400"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00705436"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xml:space="preserve">Park Zwierzyniec, ob. Park Konstytucji 3 Maja </w:t>
            </w:r>
          </w:p>
          <w:p w14:paraId="705B57C8"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utrzymanie i konserwacja zieleni</w:t>
            </w:r>
          </w:p>
          <w:p w14:paraId="7B438E63"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pielęgnacja drzew</w:t>
            </w:r>
          </w:p>
        </w:tc>
        <w:tc>
          <w:tcPr>
            <w:tcW w:w="2840" w:type="dxa"/>
            <w:tcBorders>
              <w:right w:val="single" w:sz="4" w:space="0" w:color="auto"/>
            </w:tcBorders>
            <w:shd w:val="clear" w:color="auto" w:fill="auto"/>
            <w:vAlign w:val="center"/>
          </w:tcPr>
          <w:p w14:paraId="2ED78AC0" w14:textId="5CEF2799"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165876,57</w:t>
            </w:r>
          </w:p>
          <w:p w14:paraId="1DF2B321" w14:textId="5DCF084C"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178622,00</w:t>
            </w:r>
          </w:p>
        </w:tc>
      </w:tr>
      <w:tr w:rsidR="00C97B01" w:rsidRPr="00EC7FBE" w14:paraId="71956455" w14:textId="77777777" w:rsidTr="00420142">
        <w:tc>
          <w:tcPr>
            <w:tcW w:w="615" w:type="dxa"/>
            <w:tcBorders>
              <w:left w:val="single" w:sz="4" w:space="0" w:color="auto"/>
              <w:right w:val="single" w:sz="4" w:space="0" w:color="auto"/>
            </w:tcBorders>
            <w:vAlign w:val="center"/>
          </w:tcPr>
          <w:p w14:paraId="51EE3289"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3A15846B"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xml:space="preserve">Park Planty </w:t>
            </w:r>
          </w:p>
          <w:p w14:paraId="6ADDA3AF" w14:textId="77777777" w:rsidR="00115293" w:rsidRDefault="004D7855" w:rsidP="003F4582">
            <w:pPr>
              <w:rPr>
                <w:rFonts w:ascii="Calibri Light" w:hAnsi="Calibri Light" w:cs="Calibri Light"/>
                <w:iCs/>
                <w:sz w:val="22"/>
              </w:rPr>
            </w:pPr>
            <w:r w:rsidRPr="00EC7FBE">
              <w:rPr>
                <w:rFonts w:ascii="Calibri Light" w:hAnsi="Calibri Light" w:cs="Calibri Light"/>
                <w:iCs/>
                <w:sz w:val="22"/>
              </w:rPr>
              <w:t>– utrzymanie i konserwacja zieleni</w:t>
            </w:r>
          </w:p>
          <w:p w14:paraId="533C4EA9" w14:textId="77777777" w:rsidR="003F4582" w:rsidRDefault="00115293" w:rsidP="003F4582">
            <w:pPr>
              <w:rPr>
                <w:rFonts w:ascii="Calibri Light" w:hAnsi="Calibri Light" w:cs="Calibri Light"/>
                <w:iCs/>
                <w:sz w:val="22"/>
              </w:rPr>
            </w:pPr>
            <w:r w:rsidRPr="00EC7FBE">
              <w:rPr>
                <w:rFonts w:ascii="Calibri Light" w:hAnsi="Calibri Light" w:cs="Calibri Light"/>
                <w:iCs/>
                <w:sz w:val="22"/>
              </w:rPr>
              <w:t xml:space="preserve">– </w:t>
            </w:r>
            <w:r w:rsidR="004D7855" w:rsidRPr="00EC7FBE">
              <w:rPr>
                <w:rFonts w:ascii="Calibri Light" w:hAnsi="Calibri Light" w:cs="Calibri Light"/>
                <w:iCs/>
                <w:sz w:val="22"/>
              </w:rPr>
              <w:t>utrzymanie i konserwacja fontanny</w:t>
            </w:r>
          </w:p>
          <w:p w14:paraId="3111BE9E" w14:textId="7FD616F9"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remont zbiornika buforowego w przepompowni fontanny</w:t>
            </w:r>
          </w:p>
        </w:tc>
        <w:tc>
          <w:tcPr>
            <w:tcW w:w="2840" w:type="dxa"/>
            <w:tcBorders>
              <w:right w:val="single" w:sz="4" w:space="0" w:color="auto"/>
            </w:tcBorders>
            <w:shd w:val="clear" w:color="auto" w:fill="auto"/>
            <w:vAlign w:val="center"/>
          </w:tcPr>
          <w:p w14:paraId="4265F3B1" w14:textId="092F67BF" w:rsidR="004D7855" w:rsidRPr="00EC7FBE" w:rsidRDefault="003F4582" w:rsidP="003F4582">
            <w:pPr>
              <w:rPr>
                <w:rFonts w:ascii="Calibri Light" w:hAnsi="Calibri Light" w:cs="Calibri Light"/>
                <w:iCs/>
                <w:sz w:val="22"/>
              </w:rPr>
            </w:pPr>
            <w:r>
              <w:rPr>
                <w:rFonts w:ascii="Calibri Light" w:hAnsi="Calibri Light" w:cs="Calibri Light"/>
                <w:iCs/>
                <w:sz w:val="22"/>
              </w:rPr>
              <w:t>428</w:t>
            </w:r>
            <w:r w:rsidR="004D7855" w:rsidRPr="00EC7FBE">
              <w:rPr>
                <w:rFonts w:ascii="Calibri Light" w:hAnsi="Calibri Light" w:cs="Calibri Light"/>
                <w:iCs/>
                <w:sz w:val="22"/>
              </w:rPr>
              <w:t>24,91</w:t>
            </w:r>
          </w:p>
          <w:p w14:paraId="5C4297EE" w14:textId="3E514E5C"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86</w:t>
            </w:r>
            <w:r w:rsidR="003F4582">
              <w:rPr>
                <w:rFonts w:ascii="Calibri Light" w:hAnsi="Calibri Light" w:cs="Calibri Light"/>
                <w:iCs/>
                <w:sz w:val="22"/>
              </w:rPr>
              <w:t xml:space="preserve"> </w:t>
            </w:r>
            <w:r w:rsidRPr="00EC7FBE">
              <w:rPr>
                <w:rFonts w:ascii="Calibri Light" w:hAnsi="Calibri Light" w:cs="Calibri Light"/>
                <w:iCs/>
                <w:sz w:val="22"/>
              </w:rPr>
              <w:t>469,00</w:t>
            </w:r>
          </w:p>
          <w:p w14:paraId="01CB5C02" w14:textId="7AABD2EA" w:rsidR="004D7855" w:rsidRPr="00EC7FBE" w:rsidRDefault="003F4582" w:rsidP="003F4582">
            <w:pPr>
              <w:rPr>
                <w:rFonts w:ascii="Calibri Light" w:hAnsi="Calibri Light" w:cs="Calibri Light"/>
                <w:iCs/>
                <w:sz w:val="22"/>
              </w:rPr>
            </w:pPr>
            <w:r>
              <w:rPr>
                <w:rFonts w:ascii="Calibri Light" w:hAnsi="Calibri Light" w:cs="Calibri Light"/>
                <w:iCs/>
                <w:sz w:val="22"/>
              </w:rPr>
              <w:t>58</w:t>
            </w:r>
            <w:r w:rsidR="004D7855" w:rsidRPr="00EC7FBE">
              <w:rPr>
                <w:rFonts w:ascii="Calibri Light" w:hAnsi="Calibri Light" w:cs="Calibri Light"/>
                <w:iCs/>
                <w:sz w:val="22"/>
              </w:rPr>
              <w:t>425,00</w:t>
            </w:r>
          </w:p>
        </w:tc>
      </w:tr>
      <w:tr w:rsidR="00C97B01" w:rsidRPr="00EC7FBE" w14:paraId="49B84F63" w14:textId="77777777" w:rsidTr="00420142">
        <w:tc>
          <w:tcPr>
            <w:tcW w:w="615" w:type="dxa"/>
            <w:tcBorders>
              <w:left w:val="single" w:sz="4" w:space="0" w:color="auto"/>
              <w:right w:val="single" w:sz="4" w:space="0" w:color="auto"/>
            </w:tcBorders>
            <w:vAlign w:val="center"/>
          </w:tcPr>
          <w:p w14:paraId="0B370626"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58F38E2F"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Bulwary Kościałkowskiego</w:t>
            </w:r>
          </w:p>
          <w:p w14:paraId="12A28BA0"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lastRenderedPageBreak/>
              <w:t>– utrzymanie i konserwacja zieleni</w:t>
            </w:r>
          </w:p>
        </w:tc>
        <w:tc>
          <w:tcPr>
            <w:tcW w:w="2840" w:type="dxa"/>
            <w:tcBorders>
              <w:right w:val="single" w:sz="4" w:space="0" w:color="auto"/>
            </w:tcBorders>
            <w:shd w:val="clear" w:color="auto" w:fill="auto"/>
            <w:vAlign w:val="center"/>
          </w:tcPr>
          <w:p w14:paraId="42120E38" w14:textId="2CC7549E"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lastRenderedPageBreak/>
              <w:t>135730,00</w:t>
            </w:r>
          </w:p>
        </w:tc>
      </w:tr>
      <w:tr w:rsidR="00C97B01" w:rsidRPr="00EC7FBE" w14:paraId="16686BBB" w14:textId="77777777" w:rsidTr="00420142">
        <w:tc>
          <w:tcPr>
            <w:tcW w:w="615" w:type="dxa"/>
            <w:tcBorders>
              <w:left w:val="single" w:sz="4" w:space="0" w:color="auto"/>
              <w:right w:val="single" w:sz="4" w:space="0" w:color="auto"/>
            </w:tcBorders>
            <w:vAlign w:val="center"/>
          </w:tcPr>
          <w:p w14:paraId="3ECA747D"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77E3ABFC"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Park Lubomirskich</w:t>
            </w:r>
          </w:p>
          <w:p w14:paraId="7449D4CF"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utrzymanie i konserwacja zieleni</w:t>
            </w:r>
          </w:p>
          <w:p w14:paraId="4F76098D"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pielęgnacja drzew</w:t>
            </w:r>
          </w:p>
        </w:tc>
        <w:tc>
          <w:tcPr>
            <w:tcW w:w="2840" w:type="dxa"/>
            <w:tcBorders>
              <w:right w:val="single" w:sz="4" w:space="0" w:color="auto"/>
            </w:tcBorders>
            <w:shd w:val="clear" w:color="auto" w:fill="auto"/>
            <w:vAlign w:val="center"/>
          </w:tcPr>
          <w:p w14:paraId="41DBAD66" w14:textId="760603BE"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164734,50</w:t>
            </w:r>
          </w:p>
          <w:p w14:paraId="2397ECE9" w14:textId="5FCA81C3"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26944,50</w:t>
            </w:r>
          </w:p>
        </w:tc>
      </w:tr>
      <w:tr w:rsidR="00C97B01" w:rsidRPr="00EC7FBE" w14:paraId="541792B7" w14:textId="77777777" w:rsidTr="00420142">
        <w:tc>
          <w:tcPr>
            <w:tcW w:w="615" w:type="dxa"/>
            <w:tcBorders>
              <w:left w:val="single" w:sz="4" w:space="0" w:color="auto"/>
              <w:right w:val="single" w:sz="4" w:space="0" w:color="auto"/>
            </w:tcBorders>
            <w:vAlign w:val="center"/>
          </w:tcPr>
          <w:p w14:paraId="3EF9AA8B"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0F39D5DC" w14:textId="30BD4EB5"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Naprawa i konserwacja alejek w zabytkowych parkach</w:t>
            </w:r>
          </w:p>
        </w:tc>
        <w:tc>
          <w:tcPr>
            <w:tcW w:w="2840" w:type="dxa"/>
            <w:tcBorders>
              <w:right w:val="single" w:sz="4" w:space="0" w:color="auto"/>
            </w:tcBorders>
            <w:shd w:val="clear" w:color="auto" w:fill="auto"/>
            <w:vAlign w:val="center"/>
          </w:tcPr>
          <w:p w14:paraId="38CE0EB9" w14:textId="76E10BD9" w:rsidR="004D7855" w:rsidRPr="00EC7FBE" w:rsidRDefault="003F4582" w:rsidP="003F4582">
            <w:pPr>
              <w:rPr>
                <w:rFonts w:ascii="Calibri Light" w:hAnsi="Calibri Light" w:cs="Calibri Light"/>
                <w:iCs/>
                <w:sz w:val="22"/>
              </w:rPr>
            </w:pPr>
            <w:r>
              <w:rPr>
                <w:rFonts w:ascii="Calibri Light" w:hAnsi="Calibri Light" w:cs="Calibri Light"/>
                <w:iCs/>
                <w:sz w:val="22"/>
              </w:rPr>
              <w:t>103</w:t>
            </w:r>
            <w:r w:rsidR="004D7855" w:rsidRPr="00EC7FBE">
              <w:rPr>
                <w:rFonts w:ascii="Calibri Light" w:hAnsi="Calibri Light" w:cs="Calibri Light"/>
                <w:iCs/>
                <w:sz w:val="22"/>
              </w:rPr>
              <w:t>935,42</w:t>
            </w:r>
          </w:p>
        </w:tc>
      </w:tr>
      <w:tr w:rsidR="00C97B01" w:rsidRPr="00EC7FBE" w14:paraId="1ECC744F" w14:textId="77777777" w:rsidTr="00420142">
        <w:trPr>
          <w:trHeight w:val="497"/>
        </w:trPr>
        <w:tc>
          <w:tcPr>
            <w:tcW w:w="615" w:type="dxa"/>
            <w:tcBorders>
              <w:left w:val="single" w:sz="4" w:space="0" w:color="auto"/>
              <w:bottom w:val="single" w:sz="4" w:space="0" w:color="auto"/>
              <w:right w:val="single" w:sz="4" w:space="0" w:color="auto"/>
            </w:tcBorders>
            <w:vAlign w:val="center"/>
          </w:tcPr>
          <w:p w14:paraId="27646992"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5232DFE1"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xml:space="preserve">Miejsce straceń w Lesie Pietrasze </w:t>
            </w:r>
          </w:p>
          <w:p w14:paraId="04C38C6A"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prace związane z wymiana ogrodzenia</w:t>
            </w:r>
          </w:p>
        </w:tc>
        <w:tc>
          <w:tcPr>
            <w:tcW w:w="2840" w:type="dxa"/>
            <w:tcBorders>
              <w:right w:val="single" w:sz="4" w:space="0" w:color="auto"/>
            </w:tcBorders>
            <w:shd w:val="clear" w:color="auto" w:fill="auto"/>
            <w:vAlign w:val="center"/>
          </w:tcPr>
          <w:p w14:paraId="38909C64" w14:textId="32908742"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185238,00</w:t>
            </w:r>
            <w:r w:rsidR="003F4582">
              <w:rPr>
                <w:rFonts w:ascii="Calibri Light" w:hAnsi="Calibri Light" w:cs="Calibri Light"/>
                <w:iCs/>
                <w:sz w:val="22"/>
              </w:rPr>
              <w:t xml:space="preserve"> </w:t>
            </w:r>
            <w:r w:rsidRPr="00EC7FBE">
              <w:rPr>
                <w:rFonts w:ascii="Calibri Light" w:hAnsi="Calibri Light" w:cs="Calibri Light"/>
                <w:iCs/>
                <w:sz w:val="22"/>
              </w:rPr>
              <w:t>(z budżetu państwa)</w:t>
            </w:r>
          </w:p>
        </w:tc>
      </w:tr>
      <w:tr w:rsidR="00C97B01" w:rsidRPr="00EC7FBE" w14:paraId="229BB120" w14:textId="77777777" w:rsidTr="00420142">
        <w:trPr>
          <w:trHeight w:val="497"/>
        </w:trPr>
        <w:tc>
          <w:tcPr>
            <w:tcW w:w="615" w:type="dxa"/>
            <w:tcBorders>
              <w:top w:val="single" w:sz="4" w:space="0" w:color="auto"/>
              <w:left w:val="single" w:sz="4" w:space="0" w:color="auto"/>
              <w:bottom w:val="single" w:sz="4" w:space="0" w:color="auto"/>
              <w:right w:val="single" w:sz="4" w:space="0" w:color="auto"/>
            </w:tcBorders>
            <w:vAlign w:val="center"/>
          </w:tcPr>
          <w:p w14:paraId="2496B538"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bottom w:val="single" w:sz="4" w:space="0" w:color="auto"/>
            </w:tcBorders>
            <w:shd w:val="clear" w:color="auto" w:fill="auto"/>
            <w:vAlign w:val="center"/>
          </w:tcPr>
          <w:p w14:paraId="44B2F9DD"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Cmentarz żydowski, ul. Wschodnia</w:t>
            </w:r>
          </w:p>
          <w:p w14:paraId="212868EE" w14:textId="48864E8C"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konserwacja zieleni (cięcia pielęgnacyjne, wycinka drzew i krzewów)</w:t>
            </w:r>
          </w:p>
        </w:tc>
        <w:tc>
          <w:tcPr>
            <w:tcW w:w="2840" w:type="dxa"/>
            <w:tcBorders>
              <w:right w:val="single" w:sz="4" w:space="0" w:color="auto"/>
            </w:tcBorders>
            <w:shd w:val="clear" w:color="auto" w:fill="auto"/>
            <w:vAlign w:val="center"/>
          </w:tcPr>
          <w:p w14:paraId="264E3D8A" w14:textId="6DA1B98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45979,08</w:t>
            </w:r>
          </w:p>
        </w:tc>
      </w:tr>
      <w:tr w:rsidR="00C97B01" w:rsidRPr="00EC7FBE" w14:paraId="50802D56" w14:textId="77777777" w:rsidTr="00420142">
        <w:trPr>
          <w:trHeight w:val="497"/>
        </w:trPr>
        <w:tc>
          <w:tcPr>
            <w:tcW w:w="615" w:type="dxa"/>
            <w:tcBorders>
              <w:top w:val="single" w:sz="4" w:space="0" w:color="auto"/>
              <w:left w:val="single" w:sz="4" w:space="0" w:color="auto"/>
              <w:bottom w:val="single" w:sz="4" w:space="0" w:color="auto"/>
              <w:right w:val="single" w:sz="4" w:space="0" w:color="auto"/>
            </w:tcBorders>
            <w:vAlign w:val="center"/>
          </w:tcPr>
          <w:p w14:paraId="49E6D1DF"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tcBorders>
            <w:shd w:val="clear" w:color="auto" w:fill="auto"/>
            <w:vAlign w:val="center"/>
          </w:tcPr>
          <w:p w14:paraId="370E2929"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Cmentarz ewangelicko-augsburski, ul. Wasilkowska</w:t>
            </w:r>
          </w:p>
          <w:p w14:paraId="354DD8DF"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 pielęgnacja drzew</w:t>
            </w:r>
          </w:p>
        </w:tc>
        <w:tc>
          <w:tcPr>
            <w:tcW w:w="2840" w:type="dxa"/>
            <w:tcBorders>
              <w:right w:val="single" w:sz="4" w:space="0" w:color="auto"/>
            </w:tcBorders>
            <w:shd w:val="clear" w:color="auto" w:fill="auto"/>
            <w:vAlign w:val="center"/>
          </w:tcPr>
          <w:p w14:paraId="0685A7BA" w14:textId="705765FA" w:rsidR="004D7855" w:rsidRPr="00EC7FBE" w:rsidRDefault="003F4582" w:rsidP="003F4582">
            <w:pPr>
              <w:rPr>
                <w:rFonts w:ascii="Calibri Light" w:hAnsi="Calibri Light" w:cs="Calibri Light"/>
                <w:iCs/>
                <w:sz w:val="22"/>
              </w:rPr>
            </w:pPr>
            <w:r>
              <w:rPr>
                <w:rFonts w:ascii="Calibri Light" w:hAnsi="Calibri Light" w:cs="Calibri Light"/>
                <w:iCs/>
                <w:sz w:val="22"/>
              </w:rPr>
              <w:t>3</w:t>
            </w:r>
            <w:r w:rsidR="004D7855" w:rsidRPr="00EC7FBE">
              <w:rPr>
                <w:rFonts w:ascii="Calibri Light" w:hAnsi="Calibri Light" w:cs="Calibri Light"/>
                <w:iCs/>
                <w:sz w:val="22"/>
              </w:rPr>
              <w:t>866,30</w:t>
            </w:r>
          </w:p>
        </w:tc>
      </w:tr>
      <w:tr w:rsidR="00C97B01" w:rsidRPr="00EC7FBE" w14:paraId="13622F36" w14:textId="77777777" w:rsidTr="00420142">
        <w:trPr>
          <w:trHeight w:val="497"/>
        </w:trPr>
        <w:tc>
          <w:tcPr>
            <w:tcW w:w="615" w:type="dxa"/>
            <w:tcBorders>
              <w:top w:val="single" w:sz="4" w:space="0" w:color="auto"/>
              <w:left w:val="single" w:sz="4" w:space="0" w:color="auto"/>
              <w:bottom w:val="single" w:sz="4" w:space="0" w:color="auto"/>
              <w:right w:val="single" w:sz="4" w:space="0" w:color="auto"/>
            </w:tcBorders>
            <w:vAlign w:val="center"/>
          </w:tcPr>
          <w:p w14:paraId="605820DF" w14:textId="77777777" w:rsidR="004D7855" w:rsidRPr="00EC7FBE"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bottom w:val="single" w:sz="4" w:space="0" w:color="auto"/>
            </w:tcBorders>
            <w:shd w:val="clear" w:color="auto" w:fill="auto"/>
            <w:vAlign w:val="center"/>
          </w:tcPr>
          <w:p w14:paraId="2FF1E2AE" w14:textId="77777777" w:rsidR="004D7855" w:rsidRPr="00EC7FBE" w:rsidRDefault="004D7855" w:rsidP="003F4582">
            <w:pPr>
              <w:rPr>
                <w:rFonts w:ascii="Calibri Light" w:hAnsi="Calibri Light" w:cs="Calibri Light"/>
                <w:iCs/>
                <w:sz w:val="22"/>
              </w:rPr>
            </w:pPr>
            <w:r w:rsidRPr="00EC7FBE">
              <w:rPr>
                <w:rFonts w:ascii="Calibri Light" w:hAnsi="Calibri Light" w:cs="Calibri Light"/>
                <w:iCs/>
                <w:sz w:val="22"/>
              </w:rPr>
              <w:t>Ogrodzenie z bramą wjazdową w zespole pałacowo-ogrodowym Branickich wraz z pawilonami Włoskim i Toskańskim</w:t>
            </w:r>
          </w:p>
        </w:tc>
        <w:tc>
          <w:tcPr>
            <w:tcW w:w="2840" w:type="dxa"/>
            <w:tcBorders>
              <w:bottom w:val="single" w:sz="4" w:space="0" w:color="auto"/>
              <w:right w:val="single" w:sz="4" w:space="0" w:color="auto"/>
            </w:tcBorders>
            <w:shd w:val="clear" w:color="auto" w:fill="auto"/>
            <w:vAlign w:val="center"/>
          </w:tcPr>
          <w:p w14:paraId="6D91F49D" w14:textId="63F0246D" w:rsidR="004D7855" w:rsidRPr="00EC7FBE" w:rsidRDefault="003F4582" w:rsidP="003F4582">
            <w:pPr>
              <w:rPr>
                <w:rFonts w:ascii="Calibri Light" w:hAnsi="Calibri Light" w:cs="Calibri Light"/>
                <w:iCs/>
                <w:sz w:val="22"/>
              </w:rPr>
            </w:pPr>
            <w:r>
              <w:rPr>
                <w:rFonts w:ascii="Calibri Light" w:hAnsi="Calibri Light" w:cs="Calibri Light"/>
                <w:iCs/>
                <w:sz w:val="22"/>
              </w:rPr>
              <w:t>1</w:t>
            </w:r>
            <w:r w:rsidR="004D7855" w:rsidRPr="00EC7FBE">
              <w:rPr>
                <w:rFonts w:ascii="Calibri Light" w:hAnsi="Calibri Light" w:cs="Calibri Light"/>
                <w:iCs/>
                <w:sz w:val="22"/>
              </w:rPr>
              <w:t>437,38</w:t>
            </w:r>
          </w:p>
        </w:tc>
      </w:tr>
      <w:tr w:rsidR="003F4582" w:rsidRPr="00EC7FBE" w14:paraId="104BBD0F" w14:textId="77777777" w:rsidTr="00420142">
        <w:tc>
          <w:tcPr>
            <w:tcW w:w="615" w:type="dxa"/>
            <w:tcBorders>
              <w:top w:val="single" w:sz="4" w:space="0" w:color="auto"/>
              <w:left w:val="single" w:sz="4" w:space="0" w:color="auto"/>
              <w:bottom w:val="single" w:sz="4" w:space="0" w:color="auto"/>
              <w:right w:val="single" w:sz="4" w:space="0" w:color="auto"/>
            </w:tcBorders>
            <w:vAlign w:val="center"/>
          </w:tcPr>
          <w:p w14:paraId="4F0F27B1" w14:textId="416E8EBF" w:rsidR="003F4582" w:rsidRPr="00EC7FBE" w:rsidRDefault="003F4582" w:rsidP="003F4582">
            <w:pPr>
              <w:ind w:left="-120" w:right="-199"/>
              <w:rPr>
                <w:rFonts w:ascii="Calibri Light" w:hAnsi="Calibri Light" w:cs="Calibri Light"/>
                <w:iCs/>
                <w:sz w:val="22"/>
              </w:rPr>
            </w:pPr>
            <w:r w:rsidRPr="00420142">
              <w:rPr>
                <w:rFonts w:ascii="Calibri Light" w:hAnsi="Calibri Light" w:cs="Calibri Light"/>
                <w:iCs/>
                <w:sz w:val="20"/>
              </w:rPr>
              <w:t>11-21</w:t>
            </w:r>
          </w:p>
        </w:tc>
        <w:tc>
          <w:tcPr>
            <w:tcW w:w="5759" w:type="dxa"/>
            <w:tcBorders>
              <w:top w:val="single" w:sz="4" w:space="0" w:color="auto"/>
              <w:left w:val="single" w:sz="4" w:space="0" w:color="auto"/>
              <w:bottom w:val="single" w:sz="4" w:space="0" w:color="auto"/>
              <w:right w:val="single" w:sz="4" w:space="0" w:color="auto"/>
            </w:tcBorders>
            <w:vAlign w:val="center"/>
          </w:tcPr>
          <w:p w14:paraId="38B9EDFA" w14:textId="30B1C1FF" w:rsidR="003F4582" w:rsidRPr="00EC7FBE" w:rsidRDefault="003F4582" w:rsidP="003F4582">
            <w:pPr>
              <w:ind w:left="142"/>
              <w:rPr>
                <w:rFonts w:ascii="Calibri Light" w:hAnsi="Calibri Light" w:cs="Calibri Light"/>
                <w:iCs/>
                <w:sz w:val="22"/>
              </w:rPr>
            </w:pPr>
            <w:r w:rsidRPr="00EC7FBE">
              <w:rPr>
                <w:rFonts w:ascii="Calibri Light" w:hAnsi="Calibri Light" w:cs="Calibri Light"/>
                <w:iCs/>
                <w:sz w:val="22"/>
              </w:rPr>
              <w:t>Łącznie</w:t>
            </w:r>
          </w:p>
        </w:tc>
        <w:tc>
          <w:tcPr>
            <w:tcW w:w="2840" w:type="dxa"/>
            <w:tcBorders>
              <w:top w:val="single" w:sz="4" w:space="0" w:color="auto"/>
              <w:left w:val="single" w:sz="4" w:space="0" w:color="auto"/>
              <w:bottom w:val="single" w:sz="4" w:space="0" w:color="auto"/>
              <w:right w:val="single" w:sz="4" w:space="0" w:color="auto"/>
            </w:tcBorders>
            <w:shd w:val="clear" w:color="auto" w:fill="auto"/>
            <w:vAlign w:val="center"/>
          </w:tcPr>
          <w:p w14:paraId="4FEB74F9" w14:textId="68396CB4" w:rsidR="003F4582" w:rsidRPr="00EC7FBE" w:rsidRDefault="003F4582" w:rsidP="003F4582">
            <w:pPr>
              <w:rPr>
                <w:rFonts w:ascii="Calibri Light" w:hAnsi="Calibri Light" w:cs="Calibri Light"/>
                <w:b/>
                <w:bCs/>
                <w:iCs/>
                <w:sz w:val="22"/>
              </w:rPr>
            </w:pPr>
            <w:r>
              <w:rPr>
                <w:rFonts w:ascii="Calibri Light" w:hAnsi="Calibri Light" w:cs="Calibri Light"/>
                <w:b/>
                <w:bCs/>
                <w:iCs/>
                <w:sz w:val="22"/>
              </w:rPr>
              <w:t>2675</w:t>
            </w:r>
            <w:r w:rsidRPr="00EC7FBE">
              <w:rPr>
                <w:rFonts w:ascii="Calibri Light" w:hAnsi="Calibri Light" w:cs="Calibri Light"/>
                <w:b/>
                <w:bCs/>
                <w:iCs/>
                <w:sz w:val="22"/>
              </w:rPr>
              <w:t>895,54</w:t>
            </w:r>
          </w:p>
          <w:p w14:paraId="16F3568A" w14:textId="7E0C13DF" w:rsidR="003F4582" w:rsidRPr="00EC7FBE" w:rsidRDefault="003F4582" w:rsidP="003F4582">
            <w:pPr>
              <w:rPr>
                <w:rFonts w:ascii="Calibri Light" w:hAnsi="Calibri Light" w:cs="Calibri Light"/>
                <w:iCs/>
                <w:sz w:val="22"/>
              </w:rPr>
            </w:pPr>
            <w:r>
              <w:rPr>
                <w:rFonts w:ascii="Calibri Light" w:hAnsi="Calibri Light" w:cs="Calibri Light"/>
                <w:iCs/>
                <w:sz w:val="22"/>
              </w:rPr>
              <w:t>+ 185</w:t>
            </w:r>
            <w:r w:rsidRPr="00EC7FBE">
              <w:rPr>
                <w:rFonts w:ascii="Calibri Light" w:hAnsi="Calibri Light" w:cs="Calibri Light"/>
                <w:iCs/>
                <w:sz w:val="22"/>
              </w:rPr>
              <w:t>238,00</w:t>
            </w:r>
          </w:p>
        </w:tc>
      </w:tr>
      <w:tr w:rsidR="00C97B01" w:rsidRPr="00EE1F10" w14:paraId="69B40112" w14:textId="77777777" w:rsidTr="00420142">
        <w:tc>
          <w:tcPr>
            <w:tcW w:w="615" w:type="dxa"/>
            <w:tcBorders>
              <w:top w:val="single" w:sz="4" w:space="0" w:color="auto"/>
              <w:left w:val="single" w:sz="4" w:space="0" w:color="auto"/>
              <w:right w:val="single" w:sz="4" w:space="0" w:color="auto"/>
            </w:tcBorders>
            <w:shd w:val="clear" w:color="auto" w:fill="F2F2F2"/>
            <w:vAlign w:val="center"/>
          </w:tcPr>
          <w:p w14:paraId="44A0A285" w14:textId="77777777" w:rsidR="004D7855" w:rsidRPr="00EE1F10" w:rsidRDefault="004D7855" w:rsidP="00DF6143">
            <w:pPr>
              <w:numPr>
                <w:ilvl w:val="0"/>
                <w:numId w:val="91"/>
              </w:numPr>
              <w:suppressAutoHyphens/>
              <w:ind w:left="142" w:hanging="142"/>
              <w:rPr>
                <w:rFonts w:ascii="Calibri Light" w:hAnsi="Calibri Light" w:cs="Calibri Light"/>
                <w:iCs/>
                <w:sz w:val="22"/>
              </w:rPr>
            </w:pPr>
          </w:p>
        </w:tc>
        <w:tc>
          <w:tcPr>
            <w:tcW w:w="5759" w:type="dxa"/>
            <w:tcBorders>
              <w:top w:val="single" w:sz="4" w:space="0" w:color="auto"/>
              <w:left w:val="single" w:sz="4" w:space="0" w:color="auto"/>
              <w:right w:val="single" w:sz="4" w:space="0" w:color="auto"/>
            </w:tcBorders>
            <w:shd w:val="clear" w:color="auto" w:fill="F2F2F2"/>
            <w:vAlign w:val="center"/>
          </w:tcPr>
          <w:p w14:paraId="61879963" w14:textId="5D836D29" w:rsidR="004D7855" w:rsidRPr="00EE1F10" w:rsidRDefault="00EE1F10" w:rsidP="003F4582">
            <w:pPr>
              <w:ind w:left="49"/>
              <w:rPr>
                <w:rFonts w:ascii="Calibri Light" w:hAnsi="Calibri Light" w:cs="Calibri Light"/>
                <w:iCs/>
                <w:sz w:val="22"/>
              </w:rPr>
            </w:pPr>
            <w:r w:rsidRPr="00EE1F10">
              <w:rPr>
                <w:rFonts w:ascii="Calibri Light" w:hAnsi="Calibri Light" w:cs="Calibri Light"/>
                <w:iCs/>
                <w:sz w:val="22"/>
              </w:rPr>
              <w:t>S</w:t>
            </w:r>
            <w:r w:rsidR="004D7855" w:rsidRPr="00EE1F10">
              <w:rPr>
                <w:rFonts w:ascii="Calibri Light" w:hAnsi="Calibri Light" w:cs="Calibri Light"/>
                <w:iCs/>
                <w:sz w:val="22"/>
              </w:rPr>
              <w:t>zkoła, ul. Bohaterów Monte Cassino 25, ob. Szkoła Podstawowa nr 2 – wymiana instalacji i kamer monitoringu, remont</w:t>
            </w:r>
            <w:r w:rsidR="003F4582">
              <w:rPr>
                <w:rFonts w:ascii="Calibri Light" w:hAnsi="Calibri Light" w:cs="Calibri Light"/>
                <w:iCs/>
                <w:sz w:val="22"/>
              </w:rPr>
              <w:t xml:space="preserve"> </w:t>
            </w:r>
            <w:r w:rsidR="004D7855" w:rsidRPr="00EE1F10">
              <w:rPr>
                <w:rFonts w:ascii="Calibri Light" w:hAnsi="Calibri Light" w:cs="Calibri Light"/>
                <w:iCs/>
                <w:sz w:val="22"/>
              </w:rPr>
              <w:t>2 pomieszczeń administracyjnych</w:t>
            </w:r>
          </w:p>
        </w:tc>
        <w:tc>
          <w:tcPr>
            <w:tcW w:w="2840" w:type="dxa"/>
            <w:tcBorders>
              <w:top w:val="single" w:sz="4" w:space="0" w:color="auto"/>
              <w:left w:val="single" w:sz="4" w:space="0" w:color="auto"/>
              <w:right w:val="single" w:sz="4" w:space="0" w:color="auto"/>
            </w:tcBorders>
            <w:shd w:val="clear" w:color="auto" w:fill="F2F2F2"/>
            <w:vAlign w:val="center"/>
          </w:tcPr>
          <w:p w14:paraId="2A145956" w14:textId="30635417" w:rsidR="004D7855" w:rsidRPr="00EE1F10" w:rsidRDefault="004D7855" w:rsidP="003F4582">
            <w:pPr>
              <w:rPr>
                <w:rFonts w:ascii="Calibri Light" w:hAnsi="Calibri Light" w:cs="Calibri Light"/>
                <w:iCs/>
                <w:sz w:val="22"/>
              </w:rPr>
            </w:pPr>
            <w:r w:rsidRPr="00EE1F10">
              <w:rPr>
                <w:rFonts w:ascii="Calibri Light" w:hAnsi="Calibri Light" w:cs="Calibri Light"/>
                <w:iCs/>
                <w:sz w:val="22"/>
              </w:rPr>
              <w:t>7</w:t>
            </w:r>
            <w:r w:rsidR="003F4582">
              <w:rPr>
                <w:rFonts w:ascii="Calibri Light" w:hAnsi="Calibri Light" w:cs="Calibri Light"/>
                <w:iCs/>
                <w:sz w:val="22"/>
              </w:rPr>
              <w:t>0</w:t>
            </w:r>
            <w:r w:rsidRPr="00EE1F10">
              <w:rPr>
                <w:rFonts w:ascii="Calibri Light" w:hAnsi="Calibri Light" w:cs="Calibri Light"/>
                <w:iCs/>
                <w:sz w:val="22"/>
              </w:rPr>
              <w:t>333,00</w:t>
            </w:r>
          </w:p>
        </w:tc>
      </w:tr>
      <w:tr w:rsidR="00C97B01" w:rsidRPr="00EE1F10" w14:paraId="441E8C15" w14:textId="77777777" w:rsidTr="00420142">
        <w:tc>
          <w:tcPr>
            <w:tcW w:w="615" w:type="dxa"/>
            <w:tcBorders>
              <w:left w:val="single" w:sz="4" w:space="0" w:color="auto"/>
              <w:right w:val="single" w:sz="4" w:space="0" w:color="auto"/>
            </w:tcBorders>
            <w:shd w:val="clear" w:color="auto" w:fill="F2F2F2"/>
            <w:vAlign w:val="center"/>
          </w:tcPr>
          <w:p w14:paraId="3999FEA9" w14:textId="77777777" w:rsidR="004D7855" w:rsidRPr="00EE1F10"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bottom w:val="single" w:sz="4" w:space="0" w:color="auto"/>
              <w:right w:val="single" w:sz="4" w:space="0" w:color="auto"/>
            </w:tcBorders>
            <w:shd w:val="clear" w:color="auto" w:fill="F2F2F2"/>
            <w:vAlign w:val="center"/>
          </w:tcPr>
          <w:p w14:paraId="63CB5B2E" w14:textId="27E49C26" w:rsidR="004D7855" w:rsidRPr="00EE1F10" w:rsidRDefault="00EE1F10" w:rsidP="003F4582">
            <w:pPr>
              <w:ind w:left="49"/>
              <w:rPr>
                <w:rFonts w:ascii="Calibri Light" w:hAnsi="Calibri Light" w:cs="Calibri Light"/>
                <w:iCs/>
                <w:sz w:val="22"/>
              </w:rPr>
            </w:pPr>
            <w:r w:rsidRPr="00EE1F10">
              <w:rPr>
                <w:rFonts w:ascii="Calibri Light" w:hAnsi="Calibri Light" w:cs="Calibri Light"/>
                <w:iCs/>
                <w:sz w:val="22"/>
              </w:rPr>
              <w:t>S</w:t>
            </w:r>
            <w:r w:rsidR="004D7855" w:rsidRPr="00EE1F10">
              <w:rPr>
                <w:rFonts w:ascii="Calibri Light" w:hAnsi="Calibri Light" w:cs="Calibri Light"/>
                <w:iCs/>
                <w:sz w:val="22"/>
              </w:rPr>
              <w:t>zkoła powszechna, ul. Gdańska 23/1, ob. Szkoła Podstawowa</w:t>
            </w:r>
            <w:r w:rsidR="003F4582">
              <w:rPr>
                <w:rFonts w:ascii="Calibri Light" w:hAnsi="Calibri Light" w:cs="Calibri Light"/>
                <w:iCs/>
                <w:sz w:val="22"/>
              </w:rPr>
              <w:t xml:space="preserve"> </w:t>
            </w:r>
            <w:r w:rsidR="004D7855" w:rsidRPr="00EE1F10">
              <w:rPr>
                <w:rFonts w:ascii="Calibri Light" w:hAnsi="Calibri Light" w:cs="Calibri Light"/>
                <w:iCs/>
                <w:sz w:val="22"/>
              </w:rPr>
              <w:t>nr 3 – remont sali lekcyjnej i kuchni z wymianą elementów oświetlenia</w:t>
            </w:r>
          </w:p>
        </w:tc>
        <w:tc>
          <w:tcPr>
            <w:tcW w:w="2840" w:type="dxa"/>
            <w:tcBorders>
              <w:left w:val="single" w:sz="4" w:space="0" w:color="auto"/>
              <w:bottom w:val="single" w:sz="4" w:space="0" w:color="auto"/>
              <w:right w:val="single" w:sz="4" w:space="0" w:color="auto"/>
            </w:tcBorders>
            <w:shd w:val="clear" w:color="auto" w:fill="F2F2F2"/>
            <w:vAlign w:val="center"/>
          </w:tcPr>
          <w:p w14:paraId="0B75DFFC" w14:textId="6D9DB66B" w:rsidR="004D7855" w:rsidRPr="00EE1F10" w:rsidRDefault="004D7855" w:rsidP="003F4582">
            <w:pPr>
              <w:rPr>
                <w:rFonts w:ascii="Calibri Light" w:hAnsi="Calibri Light" w:cs="Calibri Light"/>
                <w:iCs/>
                <w:sz w:val="22"/>
              </w:rPr>
            </w:pPr>
            <w:r w:rsidRPr="00EE1F10">
              <w:rPr>
                <w:rFonts w:ascii="Calibri Light" w:hAnsi="Calibri Light" w:cs="Calibri Light"/>
                <w:iCs/>
                <w:sz w:val="22"/>
              </w:rPr>
              <w:t>15000,00</w:t>
            </w:r>
          </w:p>
        </w:tc>
      </w:tr>
      <w:tr w:rsidR="00C97B01" w:rsidRPr="00EE1F10" w14:paraId="11791787" w14:textId="77777777" w:rsidTr="00420142">
        <w:tc>
          <w:tcPr>
            <w:tcW w:w="615" w:type="dxa"/>
            <w:tcBorders>
              <w:left w:val="single" w:sz="4" w:space="0" w:color="auto"/>
              <w:right w:val="single" w:sz="4" w:space="0" w:color="auto"/>
            </w:tcBorders>
            <w:shd w:val="clear" w:color="auto" w:fill="F2F2F2"/>
            <w:vAlign w:val="center"/>
          </w:tcPr>
          <w:p w14:paraId="62F0CAAF" w14:textId="77777777" w:rsidR="004D7855" w:rsidRPr="00EE1F10" w:rsidRDefault="004D7855" w:rsidP="00DF6143">
            <w:pPr>
              <w:numPr>
                <w:ilvl w:val="0"/>
                <w:numId w:val="91"/>
              </w:numPr>
              <w:suppressAutoHyphens/>
              <w:ind w:left="142" w:hanging="142"/>
              <w:rPr>
                <w:rFonts w:ascii="Calibri Light" w:hAnsi="Calibri Light" w:cs="Calibri Light"/>
                <w:iCs/>
                <w:sz w:val="22"/>
              </w:rPr>
            </w:pPr>
          </w:p>
        </w:tc>
        <w:tc>
          <w:tcPr>
            <w:tcW w:w="5759" w:type="dxa"/>
            <w:tcBorders>
              <w:left w:val="single" w:sz="4" w:space="0" w:color="auto"/>
              <w:bottom w:val="single" w:sz="4" w:space="0" w:color="auto"/>
              <w:right w:val="single" w:sz="4" w:space="0" w:color="auto"/>
            </w:tcBorders>
            <w:shd w:val="clear" w:color="auto" w:fill="F2F2F2"/>
            <w:vAlign w:val="center"/>
          </w:tcPr>
          <w:p w14:paraId="4A9C793C" w14:textId="45023E49" w:rsidR="004D7855" w:rsidRPr="00EE1F10" w:rsidRDefault="00EE1F10" w:rsidP="003F4582">
            <w:pPr>
              <w:ind w:left="49"/>
              <w:rPr>
                <w:rFonts w:ascii="Calibri Light" w:hAnsi="Calibri Light" w:cs="Calibri Light"/>
                <w:iCs/>
                <w:sz w:val="22"/>
              </w:rPr>
            </w:pPr>
            <w:r w:rsidRPr="00EE1F10">
              <w:rPr>
                <w:rFonts w:ascii="Calibri Light" w:hAnsi="Calibri Light" w:cs="Calibri Light"/>
                <w:iCs/>
                <w:sz w:val="22"/>
              </w:rPr>
              <w:t>S</w:t>
            </w:r>
            <w:r w:rsidR="004D7855" w:rsidRPr="00EE1F10">
              <w:rPr>
                <w:rFonts w:ascii="Calibri Light" w:hAnsi="Calibri Light" w:cs="Calibri Light"/>
                <w:iCs/>
                <w:sz w:val="22"/>
              </w:rPr>
              <w:t>zkoła powszechna, ul. Wiatrakowa 18, ob. Szkoła Podstawowa</w:t>
            </w:r>
            <w:r w:rsidR="003F4582">
              <w:rPr>
                <w:rFonts w:ascii="Calibri Light" w:hAnsi="Calibri Light" w:cs="Calibri Light"/>
                <w:iCs/>
                <w:sz w:val="22"/>
              </w:rPr>
              <w:t xml:space="preserve"> </w:t>
            </w:r>
            <w:r w:rsidR="004D7855" w:rsidRPr="00EE1F10">
              <w:rPr>
                <w:rFonts w:ascii="Calibri Light" w:hAnsi="Calibri Light" w:cs="Calibri Light"/>
                <w:iCs/>
                <w:sz w:val="22"/>
              </w:rPr>
              <w:t xml:space="preserve">nr 7 – remont 2 </w:t>
            </w:r>
            <w:proofErr w:type="spellStart"/>
            <w:r w:rsidR="004D7855" w:rsidRPr="00EE1F10">
              <w:rPr>
                <w:rFonts w:ascii="Calibri Light" w:hAnsi="Calibri Light" w:cs="Calibri Light"/>
                <w:iCs/>
                <w:sz w:val="22"/>
              </w:rPr>
              <w:t>sal</w:t>
            </w:r>
            <w:proofErr w:type="spellEnd"/>
            <w:r w:rsidR="004D7855" w:rsidRPr="00EE1F10">
              <w:rPr>
                <w:rFonts w:ascii="Calibri Light" w:hAnsi="Calibri Light" w:cs="Calibri Light"/>
                <w:iCs/>
                <w:sz w:val="22"/>
              </w:rPr>
              <w:t xml:space="preserve"> lekcyjnych (wymiana instalacji elektrycznej, prace tynkarskie i malarskie, wymiana kaloryferów)</w:t>
            </w:r>
          </w:p>
        </w:tc>
        <w:tc>
          <w:tcPr>
            <w:tcW w:w="2840" w:type="dxa"/>
            <w:tcBorders>
              <w:left w:val="single" w:sz="4" w:space="0" w:color="auto"/>
              <w:bottom w:val="single" w:sz="4" w:space="0" w:color="auto"/>
              <w:right w:val="single" w:sz="4" w:space="0" w:color="auto"/>
            </w:tcBorders>
            <w:shd w:val="clear" w:color="auto" w:fill="F2F2F2"/>
            <w:vAlign w:val="center"/>
          </w:tcPr>
          <w:p w14:paraId="6FE3CE95" w14:textId="566C0C53" w:rsidR="004D7855" w:rsidRPr="00EE1F10" w:rsidRDefault="004D7855" w:rsidP="003F4582">
            <w:pPr>
              <w:rPr>
                <w:rFonts w:ascii="Calibri Light" w:hAnsi="Calibri Light" w:cs="Calibri Light"/>
                <w:iCs/>
                <w:sz w:val="22"/>
              </w:rPr>
            </w:pPr>
            <w:r w:rsidRPr="00EE1F10">
              <w:rPr>
                <w:rFonts w:ascii="Calibri Light" w:hAnsi="Calibri Light" w:cs="Calibri Light"/>
                <w:iCs/>
                <w:sz w:val="22"/>
              </w:rPr>
              <w:t>60000,00</w:t>
            </w:r>
          </w:p>
        </w:tc>
      </w:tr>
      <w:tr w:rsidR="00C97B01" w:rsidRPr="00EE1F10" w14:paraId="11BAA738" w14:textId="77777777" w:rsidTr="00420142">
        <w:trPr>
          <w:trHeight w:val="160"/>
        </w:trPr>
        <w:tc>
          <w:tcPr>
            <w:tcW w:w="615" w:type="dxa"/>
            <w:tcBorders>
              <w:left w:val="single" w:sz="4" w:space="0" w:color="auto"/>
              <w:bottom w:val="single" w:sz="4" w:space="0" w:color="auto"/>
              <w:right w:val="single" w:sz="4" w:space="0" w:color="auto"/>
            </w:tcBorders>
            <w:shd w:val="clear" w:color="auto" w:fill="F2F2F2"/>
            <w:vAlign w:val="center"/>
          </w:tcPr>
          <w:p w14:paraId="6D885102" w14:textId="77777777" w:rsidR="004D7855" w:rsidRPr="00EE1F10" w:rsidRDefault="004D7855" w:rsidP="00DF6143">
            <w:pPr>
              <w:numPr>
                <w:ilvl w:val="0"/>
                <w:numId w:val="91"/>
              </w:numPr>
              <w:suppressAutoHyphens/>
              <w:ind w:left="142" w:hanging="142"/>
              <w:rPr>
                <w:rFonts w:ascii="Calibri Light" w:hAnsi="Calibri Light" w:cs="Calibri Light"/>
                <w:iCs/>
                <w:sz w:val="22"/>
              </w:rPr>
            </w:pPr>
          </w:p>
        </w:tc>
        <w:tc>
          <w:tcPr>
            <w:tcW w:w="5759" w:type="dxa"/>
            <w:tcBorders>
              <w:top w:val="single" w:sz="4" w:space="0" w:color="auto"/>
              <w:left w:val="single" w:sz="4" w:space="0" w:color="auto"/>
              <w:bottom w:val="single" w:sz="4" w:space="0" w:color="auto"/>
              <w:right w:val="single" w:sz="4" w:space="0" w:color="auto"/>
            </w:tcBorders>
            <w:shd w:val="clear" w:color="auto" w:fill="F2F2F2"/>
            <w:vAlign w:val="center"/>
          </w:tcPr>
          <w:p w14:paraId="2198B80F" w14:textId="24D702EA" w:rsidR="004D7855" w:rsidRPr="00EE1F10" w:rsidRDefault="00EE1F10" w:rsidP="003F4582">
            <w:pPr>
              <w:ind w:left="49"/>
              <w:rPr>
                <w:rFonts w:ascii="Calibri Light" w:hAnsi="Calibri Light" w:cs="Calibri Light"/>
                <w:iCs/>
                <w:sz w:val="22"/>
              </w:rPr>
            </w:pPr>
            <w:r w:rsidRPr="00EE1F10">
              <w:rPr>
                <w:rFonts w:ascii="Calibri Light" w:hAnsi="Calibri Light" w:cs="Calibri Light"/>
                <w:iCs/>
                <w:sz w:val="22"/>
              </w:rPr>
              <w:t>Z</w:t>
            </w:r>
            <w:r w:rsidR="004D7855" w:rsidRPr="00EE1F10">
              <w:rPr>
                <w:rFonts w:ascii="Calibri Light" w:hAnsi="Calibri Light" w:cs="Calibri Light"/>
                <w:iCs/>
                <w:sz w:val="22"/>
              </w:rPr>
              <w:t>espół więzienia, ob</w:t>
            </w:r>
            <w:r w:rsidR="001F5E5C">
              <w:rPr>
                <w:rFonts w:ascii="Calibri Light" w:hAnsi="Calibri Light" w:cs="Calibri Light"/>
                <w:iCs/>
                <w:sz w:val="22"/>
              </w:rPr>
              <w:t>ecnie</w:t>
            </w:r>
            <w:r w:rsidR="004D7855" w:rsidRPr="00EE1F10">
              <w:rPr>
                <w:rFonts w:ascii="Calibri Light" w:hAnsi="Calibri Light" w:cs="Calibri Light"/>
                <w:iCs/>
                <w:sz w:val="22"/>
              </w:rPr>
              <w:t xml:space="preserve"> Zespół Szkół Technicznych</w:t>
            </w:r>
            <w:r w:rsidR="003F4582">
              <w:rPr>
                <w:rFonts w:ascii="Calibri Light" w:hAnsi="Calibri Light" w:cs="Calibri Light"/>
                <w:iCs/>
                <w:sz w:val="22"/>
              </w:rPr>
              <w:t xml:space="preserve"> </w:t>
            </w:r>
            <w:r w:rsidR="004D7855" w:rsidRPr="00EE1F10">
              <w:rPr>
                <w:rFonts w:ascii="Calibri Light" w:hAnsi="Calibri Light" w:cs="Calibri Light"/>
                <w:iCs/>
                <w:sz w:val="22"/>
              </w:rPr>
              <w:t xml:space="preserve">i Ogólnokształcących z Oddziałami Integracyjnymi, ul. Henryka Sienkiewicza 57 – remont 4 </w:t>
            </w:r>
            <w:proofErr w:type="spellStart"/>
            <w:r w:rsidR="004D7855" w:rsidRPr="00EE1F10">
              <w:rPr>
                <w:rFonts w:ascii="Calibri Light" w:hAnsi="Calibri Light" w:cs="Calibri Light"/>
                <w:iCs/>
                <w:sz w:val="22"/>
              </w:rPr>
              <w:t>sal</w:t>
            </w:r>
            <w:proofErr w:type="spellEnd"/>
            <w:r w:rsidR="004D7855" w:rsidRPr="00EE1F10">
              <w:rPr>
                <w:rFonts w:ascii="Calibri Light" w:hAnsi="Calibri Light" w:cs="Calibri Light"/>
                <w:iCs/>
                <w:sz w:val="22"/>
              </w:rPr>
              <w:t xml:space="preserve"> dydaktycznych</w:t>
            </w:r>
          </w:p>
        </w:tc>
        <w:tc>
          <w:tcPr>
            <w:tcW w:w="2840" w:type="dxa"/>
            <w:tcBorders>
              <w:top w:val="single" w:sz="4" w:space="0" w:color="auto"/>
              <w:left w:val="single" w:sz="4" w:space="0" w:color="auto"/>
              <w:bottom w:val="single" w:sz="4" w:space="0" w:color="auto"/>
              <w:right w:val="single" w:sz="4" w:space="0" w:color="auto"/>
            </w:tcBorders>
            <w:shd w:val="clear" w:color="auto" w:fill="F2F2F2"/>
            <w:vAlign w:val="center"/>
          </w:tcPr>
          <w:p w14:paraId="7AD9D483" w14:textId="0A21A3E6" w:rsidR="004D7855" w:rsidRPr="00EE1F10" w:rsidRDefault="004D7855" w:rsidP="003F4582">
            <w:pPr>
              <w:rPr>
                <w:rFonts w:ascii="Calibri Light" w:hAnsi="Calibri Light" w:cs="Calibri Light"/>
                <w:iCs/>
                <w:sz w:val="22"/>
              </w:rPr>
            </w:pPr>
            <w:r w:rsidRPr="00EE1F10">
              <w:rPr>
                <w:rFonts w:ascii="Calibri Light" w:hAnsi="Calibri Light" w:cs="Calibri Light"/>
                <w:iCs/>
                <w:sz w:val="22"/>
              </w:rPr>
              <w:t>101424,00</w:t>
            </w:r>
          </w:p>
        </w:tc>
      </w:tr>
      <w:tr w:rsidR="003F4582" w:rsidRPr="00EE1F10" w14:paraId="45E0D833" w14:textId="77777777" w:rsidTr="00420142">
        <w:trPr>
          <w:trHeight w:val="315"/>
        </w:trPr>
        <w:tc>
          <w:tcPr>
            <w:tcW w:w="615" w:type="dxa"/>
            <w:tcBorders>
              <w:top w:val="single" w:sz="4" w:space="0" w:color="auto"/>
              <w:left w:val="single" w:sz="4" w:space="0" w:color="auto"/>
              <w:bottom w:val="single" w:sz="4" w:space="0" w:color="auto"/>
              <w:right w:val="single" w:sz="4" w:space="0" w:color="auto"/>
            </w:tcBorders>
            <w:shd w:val="clear" w:color="auto" w:fill="F2F2F2"/>
            <w:vAlign w:val="center"/>
          </w:tcPr>
          <w:p w14:paraId="429BF67A" w14:textId="07EC9AA6" w:rsidR="003F4582" w:rsidRPr="00EE1F10" w:rsidRDefault="003F4582" w:rsidP="003F4582">
            <w:pPr>
              <w:ind w:left="-120"/>
              <w:rPr>
                <w:rFonts w:ascii="Calibri Light" w:hAnsi="Calibri Light" w:cs="Calibri Light"/>
                <w:iCs/>
                <w:sz w:val="22"/>
              </w:rPr>
            </w:pPr>
            <w:r w:rsidRPr="00420142">
              <w:rPr>
                <w:rFonts w:ascii="Calibri Light" w:hAnsi="Calibri Light" w:cs="Calibri Light"/>
                <w:iCs/>
                <w:sz w:val="20"/>
              </w:rPr>
              <w:t>22-25</w:t>
            </w:r>
          </w:p>
        </w:tc>
        <w:tc>
          <w:tcPr>
            <w:tcW w:w="5759" w:type="dxa"/>
            <w:tcBorders>
              <w:top w:val="single" w:sz="4" w:space="0" w:color="auto"/>
              <w:left w:val="single" w:sz="4" w:space="0" w:color="auto"/>
              <w:bottom w:val="single" w:sz="4" w:space="0" w:color="auto"/>
              <w:right w:val="single" w:sz="4" w:space="0" w:color="auto"/>
            </w:tcBorders>
            <w:shd w:val="clear" w:color="auto" w:fill="F2F2F2"/>
            <w:vAlign w:val="center"/>
          </w:tcPr>
          <w:p w14:paraId="40ADCC1C" w14:textId="11AC324C" w:rsidR="003F4582" w:rsidRPr="00EE1F10" w:rsidRDefault="003F4582" w:rsidP="003F4582">
            <w:pPr>
              <w:ind w:left="49"/>
              <w:rPr>
                <w:rFonts w:ascii="Calibri Light" w:hAnsi="Calibri Light" w:cs="Calibri Light"/>
                <w:iCs/>
                <w:sz w:val="22"/>
              </w:rPr>
            </w:pPr>
            <w:r w:rsidRPr="00EE1F10">
              <w:rPr>
                <w:rFonts w:ascii="Calibri Light" w:hAnsi="Calibri Light" w:cs="Calibri Light"/>
                <w:bCs/>
                <w:sz w:val="22"/>
              </w:rPr>
              <w:t>Łącznie</w:t>
            </w:r>
          </w:p>
        </w:tc>
        <w:tc>
          <w:tcPr>
            <w:tcW w:w="2840" w:type="dxa"/>
            <w:tcBorders>
              <w:top w:val="single" w:sz="4" w:space="0" w:color="auto"/>
              <w:left w:val="single" w:sz="4" w:space="0" w:color="auto"/>
              <w:bottom w:val="single" w:sz="4" w:space="0" w:color="auto"/>
              <w:right w:val="single" w:sz="4" w:space="0" w:color="auto"/>
            </w:tcBorders>
            <w:shd w:val="clear" w:color="auto" w:fill="F2F2F2"/>
            <w:vAlign w:val="center"/>
          </w:tcPr>
          <w:p w14:paraId="667C33EC" w14:textId="47995691" w:rsidR="003F4582" w:rsidRPr="00EE1F10" w:rsidRDefault="00AA1A0F" w:rsidP="003F4582">
            <w:pPr>
              <w:rPr>
                <w:rFonts w:ascii="Calibri Light" w:hAnsi="Calibri Light" w:cs="Calibri Light"/>
                <w:b/>
                <w:iCs/>
                <w:sz w:val="22"/>
              </w:rPr>
            </w:pPr>
            <w:r>
              <w:rPr>
                <w:rFonts w:ascii="Calibri Light" w:hAnsi="Calibri Light" w:cs="Calibri Light"/>
                <w:b/>
                <w:iCs/>
                <w:sz w:val="22"/>
              </w:rPr>
              <w:t>246</w:t>
            </w:r>
            <w:r w:rsidR="003F4582" w:rsidRPr="00EE1F10">
              <w:rPr>
                <w:rFonts w:ascii="Calibri Light" w:hAnsi="Calibri Light" w:cs="Calibri Light"/>
                <w:b/>
                <w:iCs/>
                <w:sz w:val="22"/>
              </w:rPr>
              <w:t>757,00</w:t>
            </w:r>
          </w:p>
        </w:tc>
      </w:tr>
      <w:tr w:rsidR="00C97B01" w:rsidRPr="00EE1F10" w14:paraId="583CC1E8" w14:textId="77777777" w:rsidTr="00420142">
        <w:trPr>
          <w:trHeight w:val="160"/>
        </w:trPr>
        <w:tc>
          <w:tcPr>
            <w:tcW w:w="615" w:type="dxa"/>
            <w:tcBorders>
              <w:top w:val="single" w:sz="4" w:space="0" w:color="auto"/>
              <w:left w:val="single" w:sz="4" w:space="0" w:color="auto"/>
              <w:bottom w:val="single" w:sz="4" w:space="0" w:color="auto"/>
              <w:right w:val="single" w:sz="4" w:space="0" w:color="auto"/>
            </w:tcBorders>
            <w:shd w:val="clear" w:color="auto" w:fill="FFFFFF"/>
            <w:vAlign w:val="center"/>
          </w:tcPr>
          <w:p w14:paraId="5DD2F2D8" w14:textId="77777777" w:rsidR="004D7855" w:rsidRPr="00EE1F10" w:rsidRDefault="004D7855" w:rsidP="003F4582">
            <w:pPr>
              <w:ind w:left="142" w:hanging="142"/>
              <w:rPr>
                <w:rFonts w:ascii="Calibri Light" w:hAnsi="Calibri Light" w:cs="Calibri Light"/>
                <w:iCs/>
                <w:sz w:val="20"/>
                <w:szCs w:val="20"/>
              </w:rPr>
            </w:pPr>
            <w:r w:rsidRPr="00EE1F10">
              <w:rPr>
                <w:rFonts w:ascii="Calibri Light" w:hAnsi="Calibri Light" w:cs="Calibri Light"/>
                <w:iCs/>
                <w:sz w:val="20"/>
                <w:szCs w:val="20"/>
              </w:rPr>
              <w:lastRenderedPageBreak/>
              <w:t>27.</w:t>
            </w:r>
          </w:p>
        </w:tc>
        <w:tc>
          <w:tcPr>
            <w:tcW w:w="5759" w:type="dxa"/>
            <w:tcBorders>
              <w:top w:val="single" w:sz="4" w:space="0" w:color="auto"/>
              <w:left w:val="single" w:sz="4" w:space="0" w:color="auto"/>
              <w:bottom w:val="single" w:sz="4" w:space="0" w:color="auto"/>
              <w:right w:val="single" w:sz="4" w:space="0" w:color="auto"/>
            </w:tcBorders>
            <w:shd w:val="clear" w:color="auto" w:fill="FFFFFF"/>
            <w:vAlign w:val="center"/>
          </w:tcPr>
          <w:p w14:paraId="00BB2BE7" w14:textId="77777777" w:rsidR="004D7855" w:rsidRPr="00EE1F10" w:rsidRDefault="004D7855" w:rsidP="003F4582">
            <w:pPr>
              <w:ind w:left="49"/>
              <w:rPr>
                <w:rFonts w:ascii="Calibri Light" w:hAnsi="Calibri Light" w:cs="Calibri Light"/>
                <w:iCs/>
                <w:sz w:val="22"/>
              </w:rPr>
            </w:pPr>
            <w:r w:rsidRPr="00EE1F10">
              <w:rPr>
                <w:rFonts w:ascii="Calibri Light" w:hAnsi="Calibri Light" w:cs="Calibri Light"/>
                <w:iCs/>
                <w:sz w:val="22"/>
              </w:rPr>
              <w:t xml:space="preserve">Brama Wielka Pałacu Branickich – konserwacja mechanizmu zegarowego </w:t>
            </w:r>
          </w:p>
        </w:tc>
        <w:tc>
          <w:tcPr>
            <w:tcW w:w="2840" w:type="dxa"/>
            <w:tcBorders>
              <w:top w:val="single" w:sz="4" w:space="0" w:color="auto"/>
              <w:left w:val="single" w:sz="4" w:space="0" w:color="auto"/>
              <w:bottom w:val="single" w:sz="4" w:space="0" w:color="auto"/>
              <w:right w:val="single" w:sz="4" w:space="0" w:color="auto"/>
            </w:tcBorders>
            <w:shd w:val="clear" w:color="auto" w:fill="FFFFFF"/>
            <w:vAlign w:val="center"/>
          </w:tcPr>
          <w:p w14:paraId="278FF1D2" w14:textId="609AD25D" w:rsidR="004D7855" w:rsidRPr="00EE1F10" w:rsidRDefault="00AA1A0F" w:rsidP="003F4582">
            <w:pPr>
              <w:rPr>
                <w:rFonts w:ascii="Calibri Light" w:hAnsi="Calibri Light" w:cs="Calibri Light"/>
                <w:iCs/>
                <w:sz w:val="22"/>
              </w:rPr>
            </w:pPr>
            <w:r>
              <w:rPr>
                <w:rFonts w:ascii="Calibri Light" w:hAnsi="Calibri Light" w:cs="Calibri Light"/>
                <w:iCs/>
                <w:sz w:val="22"/>
              </w:rPr>
              <w:t>7</w:t>
            </w:r>
            <w:r w:rsidR="004D7855" w:rsidRPr="00EE1F10">
              <w:rPr>
                <w:rFonts w:ascii="Calibri Light" w:hAnsi="Calibri Light" w:cs="Calibri Light"/>
                <w:iCs/>
                <w:sz w:val="22"/>
              </w:rPr>
              <w:t>000,00</w:t>
            </w:r>
          </w:p>
        </w:tc>
      </w:tr>
      <w:tr w:rsidR="00C97B01" w:rsidRPr="00EE1F10" w14:paraId="1E8387EA" w14:textId="77777777" w:rsidTr="00420142">
        <w:trPr>
          <w:trHeight w:val="160"/>
        </w:trPr>
        <w:tc>
          <w:tcPr>
            <w:tcW w:w="615" w:type="dxa"/>
            <w:tcBorders>
              <w:top w:val="single" w:sz="4" w:space="0" w:color="auto"/>
              <w:left w:val="single" w:sz="4" w:space="0" w:color="auto"/>
              <w:bottom w:val="single" w:sz="4" w:space="0" w:color="auto"/>
              <w:right w:val="single" w:sz="4" w:space="0" w:color="auto"/>
            </w:tcBorders>
            <w:shd w:val="clear" w:color="auto" w:fill="FFFFFF"/>
            <w:vAlign w:val="center"/>
          </w:tcPr>
          <w:p w14:paraId="2DE7C49A" w14:textId="77777777" w:rsidR="004D7855" w:rsidRPr="00EE1F10" w:rsidRDefault="004D7855" w:rsidP="003F4582">
            <w:pPr>
              <w:ind w:left="142" w:hanging="142"/>
              <w:rPr>
                <w:rFonts w:ascii="Calibri Light" w:hAnsi="Calibri Light" w:cs="Calibri Light"/>
                <w:iCs/>
                <w:sz w:val="20"/>
                <w:szCs w:val="20"/>
              </w:rPr>
            </w:pPr>
            <w:r w:rsidRPr="00EE1F10">
              <w:rPr>
                <w:rFonts w:ascii="Calibri Light" w:hAnsi="Calibri Light" w:cs="Calibri Light"/>
                <w:iCs/>
                <w:sz w:val="20"/>
                <w:szCs w:val="20"/>
              </w:rPr>
              <w:t>28.</w:t>
            </w:r>
          </w:p>
        </w:tc>
        <w:tc>
          <w:tcPr>
            <w:tcW w:w="5759" w:type="dxa"/>
            <w:tcBorders>
              <w:top w:val="single" w:sz="4" w:space="0" w:color="auto"/>
              <w:left w:val="single" w:sz="4" w:space="0" w:color="auto"/>
              <w:bottom w:val="single" w:sz="4" w:space="0" w:color="auto"/>
              <w:right w:val="single" w:sz="4" w:space="0" w:color="auto"/>
            </w:tcBorders>
            <w:shd w:val="clear" w:color="auto" w:fill="FFFFFF"/>
            <w:vAlign w:val="center"/>
          </w:tcPr>
          <w:p w14:paraId="2F6E058A" w14:textId="2D429745" w:rsidR="004D7855" w:rsidRPr="00EE1F10" w:rsidRDefault="004D7855" w:rsidP="003F4582">
            <w:pPr>
              <w:ind w:left="49"/>
              <w:rPr>
                <w:rFonts w:ascii="Calibri Light" w:hAnsi="Calibri Light" w:cs="Calibri Light"/>
                <w:iCs/>
                <w:sz w:val="22"/>
              </w:rPr>
            </w:pPr>
            <w:r w:rsidRPr="00EE1F10">
              <w:rPr>
                <w:rFonts w:ascii="Calibri Light" w:hAnsi="Calibri Light" w:cs="Calibri Light"/>
                <w:iCs/>
                <w:sz w:val="22"/>
              </w:rPr>
              <w:t>Ogród Branickich – konserwacja zespołu 54 rzeźb w salonie ogrodowym</w:t>
            </w:r>
          </w:p>
        </w:tc>
        <w:tc>
          <w:tcPr>
            <w:tcW w:w="2840" w:type="dxa"/>
            <w:tcBorders>
              <w:top w:val="single" w:sz="4" w:space="0" w:color="auto"/>
              <w:left w:val="single" w:sz="4" w:space="0" w:color="auto"/>
              <w:bottom w:val="single" w:sz="4" w:space="0" w:color="auto"/>
              <w:right w:val="single" w:sz="4" w:space="0" w:color="auto"/>
            </w:tcBorders>
            <w:shd w:val="clear" w:color="auto" w:fill="FFFFFF"/>
            <w:vAlign w:val="center"/>
          </w:tcPr>
          <w:p w14:paraId="2AD73E73" w14:textId="2E8523E3" w:rsidR="004D7855" w:rsidRPr="00EE1F10" w:rsidRDefault="004D7855" w:rsidP="003F4582">
            <w:pPr>
              <w:rPr>
                <w:rFonts w:ascii="Calibri Light" w:hAnsi="Calibri Light" w:cs="Calibri Light"/>
                <w:iCs/>
                <w:sz w:val="22"/>
              </w:rPr>
            </w:pPr>
            <w:r w:rsidRPr="00EE1F10">
              <w:rPr>
                <w:rFonts w:ascii="Calibri Light" w:hAnsi="Calibri Light" w:cs="Calibri Light"/>
                <w:iCs/>
                <w:sz w:val="22"/>
              </w:rPr>
              <w:t>20910,00</w:t>
            </w:r>
          </w:p>
        </w:tc>
      </w:tr>
      <w:tr w:rsidR="00AA1A0F" w:rsidRPr="00EE1F10" w14:paraId="40E5AAA5" w14:textId="77777777" w:rsidTr="00420142">
        <w:tc>
          <w:tcPr>
            <w:tcW w:w="615" w:type="dxa"/>
            <w:tcBorders>
              <w:top w:val="single" w:sz="4" w:space="0" w:color="auto"/>
              <w:left w:val="single" w:sz="4" w:space="0" w:color="auto"/>
              <w:bottom w:val="single" w:sz="4" w:space="0" w:color="auto"/>
              <w:right w:val="single" w:sz="4" w:space="0" w:color="auto"/>
            </w:tcBorders>
            <w:shd w:val="clear" w:color="auto" w:fill="FFFFFF"/>
            <w:vAlign w:val="center"/>
          </w:tcPr>
          <w:p w14:paraId="3701D015" w14:textId="18427009" w:rsidR="00AA1A0F" w:rsidRPr="00EE1F10" w:rsidRDefault="00AA1A0F" w:rsidP="00AA1A0F">
            <w:pPr>
              <w:ind w:hanging="142"/>
              <w:rPr>
                <w:rFonts w:ascii="Calibri Light" w:hAnsi="Calibri Light" w:cs="Calibri Light"/>
                <w:iCs/>
                <w:sz w:val="20"/>
                <w:szCs w:val="20"/>
              </w:rPr>
            </w:pPr>
            <w:r w:rsidRPr="00420142">
              <w:rPr>
                <w:rFonts w:ascii="Calibri Light" w:hAnsi="Calibri Light" w:cs="Calibri Light"/>
                <w:iCs/>
                <w:sz w:val="20"/>
              </w:rPr>
              <w:t>27-28</w:t>
            </w:r>
          </w:p>
        </w:tc>
        <w:tc>
          <w:tcPr>
            <w:tcW w:w="5759" w:type="dxa"/>
            <w:tcBorders>
              <w:top w:val="single" w:sz="4" w:space="0" w:color="auto"/>
              <w:left w:val="single" w:sz="4" w:space="0" w:color="auto"/>
              <w:bottom w:val="single" w:sz="4" w:space="0" w:color="auto"/>
              <w:right w:val="single" w:sz="4" w:space="0" w:color="auto"/>
            </w:tcBorders>
            <w:shd w:val="clear" w:color="auto" w:fill="FFFFFF"/>
            <w:vAlign w:val="center"/>
          </w:tcPr>
          <w:p w14:paraId="5B9898AF" w14:textId="3EA7D703" w:rsidR="00AA1A0F" w:rsidRPr="00EE1F10" w:rsidRDefault="00AA1A0F" w:rsidP="003F4582">
            <w:pPr>
              <w:ind w:left="142"/>
              <w:rPr>
                <w:rFonts w:ascii="Calibri Light" w:hAnsi="Calibri Light" w:cs="Calibri Light"/>
                <w:iCs/>
                <w:sz w:val="22"/>
              </w:rPr>
            </w:pPr>
            <w:r w:rsidRPr="00EC7FBE">
              <w:rPr>
                <w:rFonts w:ascii="Calibri Light" w:hAnsi="Calibri Light" w:cs="Calibri Light"/>
                <w:iCs/>
                <w:sz w:val="22"/>
              </w:rPr>
              <w:t>Łącznie</w:t>
            </w:r>
          </w:p>
        </w:tc>
        <w:tc>
          <w:tcPr>
            <w:tcW w:w="2840" w:type="dxa"/>
            <w:tcBorders>
              <w:top w:val="single" w:sz="4" w:space="0" w:color="auto"/>
              <w:left w:val="single" w:sz="4" w:space="0" w:color="auto"/>
              <w:bottom w:val="single" w:sz="4" w:space="0" w:color="auto"/>
              <w:right w:val="single" w:sz="4" w:space="0" w:color="auto"/>
            </w:tcBorders>
            <w:shd w:val="clear" w:color="auto" w:fill="FFFFFF"/>
            <w:vAlign w:val="center"/>
          </w:tcPr>
          <w:p w14:paraId="0826505D" w14:textId="44BE76BC" w:rsidR="00AA1A0F" w:rsidRPr="00EE1F10" w:rsidRDefault="00AA1A0F" w:rsidP="003F4582">
            <w:pPr>
              <w:rPr>
                <w:rFonts w:ascii="Calibri Light" w:hAnsi="Calibri Light" w:cs="Calibri Light"/>
                <w:b/>
                <w:iCs/>
                <w:sz w:val="22"/>
              </w:rPr>
            </w:pPr>
            <w:r w:rsidRPr="00EE1F10">
              <w:rPr>
                <w:rFonts w:ascii="Calibri Light" w:hAnsi="Calibri Light" w:cs="Calibri Light"/>
                <w:b/>
                <w:iCs/>
                <w:sz w:val="22"/>
              </w:rPr>
              <w:t>27910,00</w:t>
            </w:r>
          </w:p>
        </w:tc>
      </w:tr>
      <w:tr w:rsidR="00C97B01" w:rsidRPr="00EE1F10" w14:paraId="5E9ADDF6" w14:textId="77777777" w:rsidTr="00420142">
        <w:tc>
          <w:tcPr>
            <w:tcW w:w="615" w:type="dxa"/>
            <w:tcBorders>
              <w:top w:val="single" w:sz="4" w:space="0" w:color="auto"/>
              <w:left w:val="single" w:sz="4" w:space="0" w:color="auto"/>
              <w:right w:val="single" w:sz="4" w:space="0" w:color="auto"/>
            </w:tcBorders>
            <w:shd w:val="clear" w:color="auto" w:fill="F2F2F2"/>
            <w:vAlign w:val="center"/>
          </w:tcPr>
          <w:p w14:paraId="45D051E2" w14:textId="1D394E34" w:rsidR="004D7855" w:rsidRPr="00EE1F10" w:rsidRDefault="004D7855" w:rsidP="003F4582">
            <w:pPr>
              <w:ind w:right="-141" w:hanging="142"/>
              <w:rPr>
                <w:rFonts w:ascii="Calibri Light" w:hAnsi="Calibri Light" w:cs="Calibri Light"/>
                <w:bCs/>
                <w:sz w:val="20"/>
                <w:szCs w:val="20"/>
              </w:rPr>
            </w:pPr>
            <w:bookmarkStart w:id="563" w:name="_Hlk160453453"/>
            <w:r w:rsidRPr="00EE1F10">
              <w:rPr>
                <w:rFonts w:ascii="Calibri Light" w:hAnsi="Calibri Light" w:cs="Calibri Light"/>
                <w:bCs/>
                <w:sz w:val="20"/>
                <w:szCs w:val="20"/>
              </w:rPr>
              <w:t xml:space="preserve">   29.</w:t>
            </w:r>
          </w:p>
        </w:tc>
        <w:tc>
          <w:tcPr>
            <w:tcW w:w="5759" w:type="dxa"/>
            <w:tcBorders>
              <w:top w:val="single" w:sz="4" w:space="0" w:color="auto"/>
              <w:left w:val="single" w:sz="4" w:space="0" w:color="auto"/>
              <w:right w:val="single" w:sz="4" w:space="0" w:color="auto"/>
            </w:tcBorders>
            <w:shd w:val="clear" w:color="auto" w:fill="F2F2F2"/>
            <w:vAlign w:val="center"/>
          </w:tcPr>
          <w:p w14:paraId="63E2320D" w14:textId="77777777" w:rsidR="004D7855" w:rsidRPr="00EE1F10" w:rsidRDefault="004D7855" w:rsidP="003F4582">
            <w:pPr>
              <w:ind w:left="28"/>
              <w:rPr>
                <w:rFonts w:ascii="Calibri Light" w:hAnsi="Calibri Light" w:cs="Calibri Light"/>
                <w:b/>
                <w:sz w:val="22"/>
              </w:rPr>
            </w:pPr>
            <w:r w:rsidRPr="00EE1F10">
              <w:rPr>
                <w:rFonts w:ascii="Calibri Light" w:hAnsi="Calibri Light" w:cs="Calibri Light"/>
                <w:bCs/>
                <w:sz w:val="22"/>
                <w:lang w:eastAsia="pl-PL"/>
              </w:rPr>
              <w:t>d. zbrojownia, Rynek Kościuszki 4 - remont piwnicy, schodów zewnętrznych, wykonanie izolacji fundamentów i instalacji ppoż., dokumentacja projektowa remontu budynku</w:t>
            </w:r>
          </w:p>
        </w:tc>
        <w:tc>
          <w:tcPr>
            <w:tcW w:w="2840" w:type="dxa"/>
            <w:tcBorders>
              <w:top w:val="single" w:sz="4" w:space="0" w:color="auto"/>
              <w:left w:val="single" w:sz="4" w:space="0" w:color="auto"/>
              <w:bottom w:val="single" w:sz="4" w:space="0" w:color="auto"/>
              <w:right w:val="single" w:sz="4" w:space="0" w:color="auto"/>
            </w:tcBorders>
            <w:shd w:val="clear" w:color="auto" w:fill="F2F2F2"/>
            <w:vAlign w:val="center"/>
          </w:tcPr>
          <w:p w14:paraId="77A70C96" w14:textId="2EAB99BA" w:rsidR="004D7855" w:rsidRPr="00EE1F10" w:rsidRDefault="004D7855" w:rsidP="003F4582">
            <w:pPr>
              <w:rPr>
                <w:rFonts w:ascii="Calibri Light" w:hAnsi="Calibri Light" w:cs="Calibri Light"/>
                <w:bCs/>
                <w:sz w:val="22"/>
                <w:lang w:eastAsia="pl-PL"/>
              </w:rPr>
            </w:pPr>
            <w:r w:rsidRPr="00EE1F10">
              <w:rPr>
                <w:rFonts w:ascii="Calibri Light" w:hAnsi="Calibri Light" w:cs="Calibri Light"/>
                <w:bCs/>
                <w:sz w:val="22"/>
                <w:lang w:eastAsia="pl-PL"/>
              </w:rPr>
              <w:t>1027026,33</w:t>
            </w:r>
          </w:p>
        </w:tc>
      </w:tr>
      <w:tr w:rsidR="00C97B01" w:rsidRPr="00EE1F10" w14:paraId="0B568E8E" w14:textId="77777777" w:rsidTr="00420142">
        <w:tc>
          <w:tcPr>
            <w:tcW w:w="615" w:type="dxa"/>
            <w:tcBorders>
              <w:left w:val="single" w:sz="4" w:space="0" w:color="auto"/>
            </w:tcBorders>
            <w:shd w:val="clear" w:color="auto" w:fill="F2F2F2"/>
            <w:vAlign w:val="center"/>
          </w:tcPr>
          <w:p w14:paraId="76420FCA" w14:textId="77777777" w:rsidR="004D7855" w:rsidRPr="00EE1F10" w:rsidRDefault="004D7855" w:rsidP="003F4582">
            <w:pPr>
              <w:ind w:left="142" w:hanging="142"/>
              <w:rPr>
                <w:rFonts w:ascii="Calibri Light" w:hAnsi="Calibri Light" w:cs="Calibri Light"/>
                <w:bCs/>
                <w:sz w:val="20"/>
                <w:szCs w:val="20"/>
              </w:rPr>
            </w:pPr>
            <w:r w:rsidRPr="00EE1F10">
              <w:rPr>
                <w:rFonts w:ascii="Calibri Light" w:hAnsi="Calibri Light" w:cs="Calibri Light"/>
                <w:bCs/>
                <w:sz w:val="20"/>
                <w:szCs w:val="20"/>
              </w:rPr>
              <w:t>30.</w:t>
            </w:r>
          </w:p>
        </w:tc>
        <w:tc>
          <w:tcPr>
            <w:tcW w:w="5759" w:type="dxa"/>
            <w:tcBorders>
              <w:left w:val="single" w:sz="2" w:space="0" w:color="auto"/>
            </w:tcBorders>
            <w:shd w:val="clear" w:color="auto" w:fill="F2F2F2"/>
            <w:vAlign w:val="center"/>
          </w:tcPr>
          <w:p w14:paraId="5F64A806" w14:textId="77777777" w:rsidR="004D7855" w:rsidRPr="00EE1F10" w:rsidRDefault="004D7855" w:rsidP="003F4582">
            <w:pPr>
              <w:ind w:left="28"/>
              <w:rPr>
                <w:rFonts w:ascii="Calibri Light" w:hAnsi="Calibri Light" w:cs="Calibri Light"/>
                <w:bCs/>
                <w:sz w:val="22"/>
              </w:rPr>
            </w:pPr>
            <w:r w:rsidRPr="00EE1F10">
              <w:rPr>
                <w:rFonts w:ascii="Calibri Light" w:hAnsi="Calibri Light" w:cs="Calibri Light"/>
                <w:bCs/>
                <w:sz w:val="22"/>
              </w:rPr>
              <w:t xml:space="preserve">d. Synagoga Cytron </w:t>
            </w:r>
            <w:proofErr w:type="spellStart"/>
            <w:r w:rsidRPr="00EE1F10">
              <w:rPr>
                <w:rFonts w:ascii="Calibri Light" w:hAnsi="Calibri Light" w:cs="Calibri Light"/>
                <w:bCs/>
                <w:sz w:val="22"/>
              </w:rPr>
              <w:t>Beit</w:t>
            </w:r>
            <w:proofErr w:type="spellEnd"/>
            <w:r w:rsidRPr="00EE1F10">
              <w:rPr>
                <w:rFonts w:ascii="Calibri Light" w:hAnsi="Calibri Light" w:cs="Calibri Light"/>
                <w:bCs/>
                <w:sz w:val="22"/>
              </w:rPr>
              <w:t xml:space="preserve"> </w:t>
            </w:r>
            <w:proofErr w:type="spellStart"/>
            <w:r w:rsidRPr="00EE1F10">
              <w:rPr>
                <w:rFonts w:ascii="Calibri Light" w:hAnsi="Calibri Light" w:cs="Calibri Light"/>
                <w:bCs/>
                <w:sz w:val="22"/>
              </w:rPr>
              <w:t>Midrasz</w:t>
            </w:r>
            <w:proofErr w:type="spellEnd"/>
            <w:r w:rsidRPr="00EE1F10">
              <w:rPr>
                <w:rFonts w:ascii="Calibri Light" w:hAnsi="Calibri Light" w:cs="Calibri Light"/>
                <w:bCs/>
                <w:sz w:val="22"/>
              </w:rPr>
              <w:t>, ul. L. Waryńskiego 24 a - remont klatki schodowej, sali edukacyjnej i wystawowej oraz pomieszczeń biurowych</w:t>
            </w:r>
          </w:p>
        </w:tc>
        <w:tc>
          <w:tcPr>
            <w:tcW w:w="2840" w:type="dxa"/>
            <w:tcBorders>
              <w:top w:val="single" w:sz="4" w:space="0" w:color="auto"/>
              <w:bottom w:val="single" w:sz="4" w:space="0" w:color="auto"/>
              <w:right w:val="single" w:sz="4" w:space="0" w:color="auto"/>
            </w:tcBorders>
            <w:shd w:val="clear" w:color="auto" w:fill="F2F2F2"/>
            <w:vAlign w:val="center"/>
          </w:tcPr>
          <w:p w14:paraId="338EE0E5" w14:textId="08354366" w:rsidR="004D7855" w:rsidRPr="00EE1F10" w:rsidRDefault="004D7855" w:rsidP="003F4582">
            <w:pPr>
              <w:rPr>
                <w:rFonts w:ascii="Calibri Light" w:hAnsi="Calibri Light" w:cs="Calibri Light"/>
                <w:bCs/>
                <w:sz w:val="22"/>
                <w:lang w:eastAsia="pl-PL"/>
              </w:rPr>
            </w:pPr>
            <w:r w:rsidRPr="00EE1F10">
              <w:rPr>
                <w:rFonts w:ascii="Calibri Light" w:hAnsi="Calibri Light" w:cs="Calibri Light"/>
                <w:bCs/>
                <w:sz w:val="22"/>
                <w:lang w:eastAsia="pl-PL"/>
              </w:rPr>
              <w:t>41942,94</w:t>
            </w:r>
          </w:p>
        </w:tc>
      </w:tr>
      <w:tr w:rsidR="00C97B01" w:rsidRPr="00EE1F10" w14:paraId="10739293" w14:textId="77777777" w:rsidTr="00420142">
        <w:tc>
          <w:tcPr>
            <w:tcW w:w="615" w:type="dxa"/>
            <w:tcBorders>
              <w:left w:val="single" w:sz="4" w:space="0" w:color="auto"/>
            </w:tcBorders>
            <w:shd w:val="clear" w:color="auto" w:fill="F2F2F2"/>
            <w:vAlign w:val="center"/>
          </w:tcPr>
          <w:p w14:paraId="12A79D81" w14:textId="77777777" w:rsidR="004D7855" w:rsidRPr="00EE1F10" w:rsidRDefault="004D7855" w:rsidP="003F4582">
            <w:pPr>
              <w:ind w:left="142" w:hanging="142"/>
              <w:rPr>
                <w:rFonts w:ascii="Calibri Light" w:hAnsi="Calibri Light" w:cs="Calibri Light"/>
                <w:bCs/>
                <w:sz w:val="20"/>
                <w:szCs w:val="20"/>
              </w:rPr>
            </w:pPr>
            <w:r w:rsidRPr="00EE1F10">
              <w:rPr>
                <w:rFonts w:ascii="Calibri Light" w:hAnsi="Calibri Light" w:cs="Calibri Light"/>
                <w:bCs/>
                <w:sz w:val="20"/>
                <w:szCs w:val="20"/>
              </w:rPr>
              <w:t>31.</w:t>
            </w:r>
          </w:p>
        </w:tc>
        <w:tc>
          <w:tcPr>
            <w:tcW w:w="5759" w:type="dxa"/>
            <w:tcBorders>
              <w:left w:val="single" w:sz="2" w:space="0" w:color="auto"/>
            </w:tcBorders>
            <w:shd w:val="clear" w:color="auto" w:fill="F2F2F2"/>
            <w:vAlign w:val="center"/>
          </w:tcPr>
          <w:p w14:paraId="43520F04" w14:textId="2AE78B1E" w:rsidR="004D7855" w:rsidRPr="00EE1F10" w:rsidRDefault="004D7855" w:rsidP="00AA1A0F">
            <w:pPr>
              <w:ind w:left="28"/>
              <w:rPr>
                <w:rFonts w:ascii="Calibri Light" w:hAnsi="Calibri Light" w:cs="Calibri Light"/>
                <w:bCs/>
                <w:sz w:val="22"/>
              </w:rPr>
            </w:pPr>
            <w:r w:rsidRPr="00EE1F10">
              <w:rPr>
                <w:rFonts w:ascii="Calibri Light" w:hAnsi="Calibri Light" w:cs="Calibri Light"/>
                <w:bCs/>
                <w:sz w:val="22"/>
              </w:rPr>
              <w:t xml:space="preserve">d. oficyna z arsenałem w zespole pałacowo-ogrodowym Branickich, ul. A. Mickiewicza 2 - remont 2 </w:t>
            </w:r>
            <w:proofErr w:type="spellStart"/>
            <w:r w:rsidRPr="00EE1F10">
              <w:rPr>
                <w:rFonts w:ascii="Calibri Light" w:hAnsi="Calibri Light" w:cs="Calibri Light"/>
                <w:bCs/>
                <w:sz w:val="22"/>
              </w:rPr>
              <w:t>sal</w:t>
            </w:r>
            <w:proofErr w:type="spellEnd"/>
            <w:r w:rsidRPr="00EE1F10">
              <w:rPr>
                <w:rFonts w:ascii="Calibri Light" w:hAnsi="Calibri Light" w:cs="Calibri Light"/>
                <w:bCs/>
                <w:sz w:val="22"/>
              </w:rPr>
              <w:t xml:space="preserve"> edukacyjnych,</w:t>
            </w:r>
            <w:r w:rsidR="00AA1A0F">
              <w:rPr>
                <w:rFonts w:ascii="Calibri Light" w:hAnsi="Calibri Light" w:cs="Calibri Light"/>
                <w:bCs/>
                <w:sz w:val="22"/>
              </w:rPr>
              <w:t xml:space="preserve"> </w:t>
            </w:r>
            <w:r w:rsidRPr="00EE1F10">
              <w:rPr>
                <w:rFonts w:ascii="Calibri Light" w:hAnsi="Calibri Light" w:cs="Calibri Light"/>
                <w:bCs/>
                <w:sz w:val="22"/>
              </w:rPr>
              <w:t>2 łazienek i klatki schodowej</w:t>
            </w:r>
          </w:p>
        </w:tc>
        <w:tc>
          <w:tcPr>
            <w:tcW w:w="2840" w:type="dxa"/>
            <w:tcBorders>
              <w:top w:val="single" w:sz="4" w:space="0" w:color="auto"/>
              <w:bottom w:val="single" w:sz="4" w:space="0" w:color="auto"/>
              <w:right w:val="single" w:sz="4" w:space="0" w:color="auto"/>
            </w:tcBorders>
            <w:shd w:val="clear" w:color="auto" w:fill="F2F2F2"/>
            <w:vAlign w:val="center"/>
          </w:tcPr>
          <w:p w14:paraId="3E16EC49" w14:textId="7E6756D3" w:rsidR="004D7855" w:rsidRPr="00EE1F10" w:rsidRDefault="004D7855" w:rsidP="003F4582">
            <w:pPr>
              <w:rPr>
                <w:rFonts w:ascii="Calibri Light" w:hAnsi="Calibri Light" w:cs="Calibri Light"/>
                <w:bCs/>
                <w:sz w:val="22"/>
                <w:lang w:eastAsia="pl-PL"/>
              </w:rPr>
            </w:pPr>
            <w:r w:rsidRPr="00EE1F10">
              <w:rPr>
                <w:rFonts w:ascii="Calibri Light" w:hAnsi="Calibri Light" w:cs="Calibri Light"/>
                <w:bCs/>
                <w:sz w:val="22"/>
                <w:lang w:eastAsia="pl-PL"/>
              </w:rPr>
              <w:t>106699,50</w:t>
            </w:r>
          </w:p>
        </w:tc>
      </w:tr>
      <w:tr w:rsidR="00C97B01" w:rsidRPr="00EE1F10" w14:paraId="5B9D24F4" w14:textId="77777777" w:rsidTr="00420142">
        <w:tc>
          <w:tcPr>
            <w:tcW w:w="615" w:type="dxa"/>
            <w:tcBorders>
              <w:left w:val="single" w:sz="4" w:space="0" w:color="auto"/>
            </w:tcBorders>
            <w:shd w:val="clear" w:color="auto" w:fill="F2F2F2"/>
            <w:vAlign w:val="center"/>
          </w:tcPr>
          <w:p w14:paraId="3CCAD404" w14:textId="77777777" w:rsidR="004D7855" w:rsidRPr="00EE1F10" w:rsidRDefault="004D7855" w:rsidP="003F4582">
            <w:pPr>
              <w:ind w:left="142" w:hanging="142"/>
              <w:rPr>
                <w:rFonts w:ascii="Calibri Light" w:hAnsi="Calibri Light" w:cs="Calibri Light"/>
                <w:bCs/>
                <w:sz w:val="20"/>
                <w:szCs w:val="20"/>
              </w:rPr>
            </w:pPr>
            <w:r w:rsidRPr="00EE1F10">
              <w:rPr>
                <w:rFonts w:ascii="Calibri Light" w:hAnsi="Calibri Light" w:cs="Calibri Light"/>
                <w:bCs/>
                <w:sz w:val="20"/>
                <w:szCs w:val="20"/>
              </w:rPr>
              <w:t>32.</w:t>
            </w:r>
          </w:p>
        </w:tc>
        <w:tc>
          <w:tcPr>
            <w:tcW w:w="5759" w:type="dxa"/>
            <w:tcBorders>
              <w:left w:val="single" w:sz="2" w:space="0" w:color="auto"/>
            </w:tcBorders>
            <w:shd w:val="clear" w:color="auto" w:fill="F2F2F2"/>
            <w:vAlign w:val="center"/>
          </w:tcPr>
          <w:p w14:paraId="4C346349" w14:textId="77777777" w:rsidR="004D7855" w:rsidRPr="00EE1F10" w:rsidRDefault="004D7855" w:rsidP="003F4582">
            <w:pPr>
              <w:ind w:left="28"/>
              <w:rPr>
                <w:rFonts w:ascii="Calibri Light" w:hAnsi="Calibri Light" w:cs="Calibri Light"/>
                <w:bCs/>
                <w:sz w:val="22"/>
              </w:rPr>
            </w:pPr>
            <w:r w:rsidRPr="00EE1F10">
              <w:rPr>
                <w:rFonts w:ascii="Calibri Light" w:hAnsi="Calibri Light" w:cs="Calibri Light"/>
                <w:bCs/>
                <w:sz w:val="22"/>
              </w:rPr>
              <w:t>d. elektrownia, ul. Elektryczna 13 - opracowanie 3 dokumentacji projektowych: antresoli i klatki schodowej, dodatkowego wyjścia ewakuacyjnego i zagospodarowania terenu oraz remont antresoli i klaki schodowej oraz prace budowlane przed budynkiem</w:t>
            </w:r>
          </w:p>
        </w:tc>
        <w:tc>
          <w:tcPr>
            <w:tcW w:w="2840" w:type="dxa"/>
            <w:tcBorders>
              <w:top w:val="single" w:sz="4" w:space="0" w:color="auto"/>
              <w:bottom w:val="single" w:sz="4" w:space="0" w:color="auto"/>
              <w:right w:val="single" w:sz="4" w:space="0" w:color="auto"/>
            </w:tcBorders>
            <w:shd w:val="clear" w:color="auto" w:fill="F2F2F2"/>
            <w:vAlign w:val="center"/>
          </w:tcPr>
          <w:p w14:paraId="10D1CC73" w14:textId="5D7AD463" w:rsidR="004D7855" w:rsidRPr="00EE1F10" w:rsidRDefault="004D7855" w:rsidP="003F4582">
            <w:pPr>
              <w:rPr>
                <w:rFonts w:ascii="Calibri Light" w:hAnsi="Calibri Light" w:cs="Calibri Light"/>
                <w:bCs/>
                <w:sz w:val="22"/>
                <w:lang w:eastAsia="pl-PL"/>
              </w:rPr>
            </w:pPr>
            <w:r w:rsidRPr="00EE1F10">
              <w:rPr>
                <w:rFonts w:ascii="Calibri Light" w:hAnsi="Calibri Light" w:cs="Calibri Light"/>
                <w:bCs/>
                <w:sz w:val="22"/>
                <w:lang w:eastAsia="pl-PL"/>
              </w:rPr>
              <w:t>398342,07</w:t>
            </w:r>
          </w:p>
        </w:tc>
      </w:tr>
      <w:tr w:rsidR="00C97B01" w:rsidRPr="00EE1F10" w14:paraId="2A34C117" w14:textId="77777777" w:rsidTr="00420142">
        <w:tc>
          <w:tcPr>
            <w:tcW w:w="615" w:type="dxa"/>
            <w:tcBorders>
              <w:left w:val="single" w:sz="4" w:space="0" w:color="auto"/>
              <w:bottom w:val="single" w:sz="4" w:space="0" w:color="auto"/>
            </w:tcBorders>
            <w:shd w:val="clear" w:color="auto" w:fill="F2F2F2"/>
            <w:vAlign w:val="center"/>
          </w:tcPr>
          <w:p w14:paraId="369F81ED" w14:textId="77777777" w:rsidR="004D7855" w:rsidRPr="00EE1F10" w:rsidRDefault="004D7855" w:rsidP="003F4582">
            <w:pPr>
              <w:ind w:left="142" w:hanging="142"/>
              <w:rPr>
                <w:rFonts w:ascii="Calibri Light" w:hAnsi="Calibri Light" w:cs="Calibri Light"/>
                <w:bCs/>
                <w:sz w:val="20"/>
                <w:szCs w:val="20"/>
              </w:rPr>
            </w:pPr>
            <w:r w:rsidRPr="00EE1F10">
              <w:rPr>
                <w:rFonts w:ascii="Calibri Light" w:hAnsi="Calibri Light" w:cs="Calibri Light"/>
                <w:bCs/>
                <w:sz w:val="20"/>
                <w:szCs w:val="20"/>
              </w:rPr>
              <w:t>33.</w:t>
            </w:r>
          </w:p>
        </w:tc>
        <w:tc>
          <w:tcPr>
            <w:tcW w:w="5759" w:type="dxa"/>
            <w:tcBorders>
              <w:left w:val="single" w:sz="2" w:space="0" w:color="auto"/>
              <w:bottom w:val="single" w:sz="4" w:space="0" w:color="auto"/>
            </w:tcBorders>
            <w:shd w:val="clear" w:color="auto" w:fill="F2F2F2"/>
            <w:vAlign w:val="center"/>
          </w:tcPr>
          <w:p w14:paraId="20484069" w14:textId="3E2761BD" w:rsidR="004D7855" w:rsidRPr="00EE1F10" w:rsidRDefault="00EE1F10" w:rsidP="003F4582">
            <w:pPr>
              <w:rPr>
                <w:rFonts w:ascii="Calibri Light" w:hAnsi="Calibri Light" w:cs="Calibri Light"/>
                <w:bCs/>
                <w:sz w:val="22"/>
              </w:rPr>
            </w:pPr>
            <w:r>
              <w:rPr>
                <w:rFonts w:ascii="Calibri Light" w:hAnsi="Calibri Light" w:cs="Calibri Light"/>
                <w:bCs/>
                <w:sz w:val="22"/>
              </w:rPr>
              <w:t>K</w:t>
            </w:r>
            <w:r w:rsidR="004D7855" w:rsidRPr="00EE1F10">
              <w:rPr>
                <w:rFonts w:ascii="Calibri Light" w:hAnsi="Calibri Light" w:cs="Calibri Light"/>
                <w:bCs/>
                <w:sz w:val="22"/>
              </w:rPr>
              <w:t>amienica, ul. J. Kilińskiego 7 - remont balkonów i modernizacja węzła cieplnego</w:t>
            </w:r>
          </w:p>
        </w:tc>
        <w:tc>
          <w:tcPr>
            <w:tcW w:w="2840" w:type="dxa"/>
            <w:tcBorders>
              <w:top w:val="single" w:sz="4" w:space="0" w:color="auto"/>
              <w:bottom w:val="single" w:sz="4" w:space="0" w:color="auto"/>
              <w:right w:val="single" w:sz="4" w:space="0" w:color="auto"/>
            </w:tcBorders>
            <w:shd w:val="clear" w:color="auto" w:fill="F2F2F2"/>
            <w:vAlign w:val="center"/>
          </w:tcPr>
          <w:p w14:paraId="0EDBB16C" w14:textId="4C32BDFE" w:rsidR="004D7855" w:rsidRPr="00EE1F10" w:rsidRDefault="00AA1A0F" w:rsidP="00AA1A0F">
            <w:pPr>
              <w:ind w:left="42"/>
              <w:rPr>
                <w:rFonts w:ascii="Calibri Light" w:hAnsi="Calibri Light" w:cs="Calibri Light"/>
                <w:bCs/>
                <w:sz w:val="22"/>
                <w:lang w:eastAsia="pl-PL"/>
              </w:rPr>
            </w:pPr>
            <w:r>
              <w:rPr>
                <w:rFonts w:ascii="Calibri Light" w:hAnsi="Calibri Light" w:cs="Calibri Light"/>
                <w:bCs/>
                <w:sz w:val="22"/>
                <w:lang w:eastAsia="pl-PL"/>
              </w:rPr>
              <w:t>91</w:t>
            </w:r>
            <w:r w:rsidR="004D7855" w:rsidRPr="00EE1F10">
              <w:rPr>
                <w:rFonts w:ascii="Calibri Light" w:hAnsi="Calibri Light" w:cs="Calibri Light"/>
                <w:bCs/>
                <w:sz w:val="22"/>
                <w:lang w:eastAsia="pl-PL"/>
              </w:rPr>
              <w:t>850,41</w:t>
            </w:r>
          </w:p>
          <w:p w14:paraId="1D323555" w14:textId="51AFA5EB" w:rsidR="004D7855" w:rsidRPr="00EE1F10" w:rsidRDefault="004D7855" w:rsidP="00AA1A0F">
            <w:pPr>
              <w:rPr>
                <w:rFonts w:ascii="Calibri Light" w:hAnsi="Calibri Light" w:cs="Calibri Light"/>
                <w:bCs/>
                <w:sz w:val="22"/>
                <w:lang w:eastAsia="pl-PL"/>
              </w:rPr>
            </w:pPr>
            <w:r w:rsidRPr="00EE1F10">
              <w:rPr>
                <w:rFonts w:ascii="Calibri Light" w:hAnsi="Calibri Light" w:cs="Calibri Light"/>
                <w:bCs/>
                <w:sz w:val="22"/>
                <w:lang w:eastAsia="pl-PL"/>
              </w:rPr>
              <w:t>+ 39655,84 budżet MW</w:t>
            </w:r>
          </w:p>
        </w:tc>
      </w:tr>
      <w:tr w:rsidR="003F4582" w:rsidRPr="00EE1F10" w14:paraId="198562A2" w14:textId="77777777" w:rsidTr="00420142">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29B9A43C" w14:textId="04268711" w:rsidR="003F4582" w:rsidRPr="00420142" w:rsidRDefault="003F4582" w:rsidP="00420142">
            <w:pPr>
              <w:ind w:right="-57" w:hanging="142"/>
              <w:rPr>
                <w:rFonts w:ascii="Calibri Light" w:hAnsi="Calibri Light" w:cs="Calibri Light"/>
                <w:bCs/>
                <w:sz w:val="20"/>
                <w:szCs w:val="20"/>
              </w:rPr>
            </w:pPr>
            <w:r w:rsidRPr="00420142">
              <w:rPr>
                <w:rFonts w:ascii="Calibri Light" w:hAnsi="Calibri Light" w:cs="Calibri Light"/>
                <w:bCs/>
                <w:sz w:val="20"/>
                <w:szCs w:val="20"/>
              </w:rPr>
              <w:t>29-33</w:t>
            </w:r>
          </w:p>
        </w:tc>
        <w:tc>
          <w:tcPr>
            <w:tcW w:w="5759" w:type="dxa"/>
            <w:tcBorders>
              <w:top w:val="single" w:sz="4" w:space="0" w:color="auto"/>
              <w:left w:val="single" w:sz="4" w:space="0" w:color="auto"/>
              <w:bottom w:val="single" w:sz="4" w:space="0" w:color="auto"/>
              <w:right w:val="single" w:sz="4" w:space="0" w:color="auto"/>
            </w:tcBorders>
            <w:shd w:val="clear" w:color="auto" w:fill="auto"/>
            <w:vAlign w:val="center"/>
          </w:tcPr>
          <w:p w14:paraId="44E06692" w14:textId="420FE271" w:rsidR="003F4582" w:rsidRPr="00EE1F10" w:rsidRDefault="003F4582" w:rsidP="003F4582">
            <w:pPr>
              <w:ind w:left="142" w:hanging="142"/>
              <w:rPr>
                <w:rFonts w:ascii="Calibri Light" w:hAnsi="Calibri Light" w:cs="Calibri Light"/>
                <w:bCs/>
                <w:sz w:val="22"/>
              </w:rPr>
            </w:pPr>
            <w:r w:rsidRPr="00EE1F10">
              <w:rPr>
                <w:rFonts w:ascii="Calibri Light" w:hAnsi="Calibri Light" w:cs="Calibri Light"/>
                <w:bCs/>
                <w:sz w:val="22"/>
              </w:rPr>
              <w:t>Łącznie</w:t>
            </w:r>
          </w:p>
        </w:tc>
        <w:tc>
          <w:tcPr>
            <w:tcW w:w="2840" w:type="dxa"/>
            <w:tcBorders>
              <w:top w:val="single" w:sz="4" w:space="0" w:color="auto"/>
              <w:left w:val="single" w:sz="4" w:space="0" w:color="auto"/>
              <w:bottom w:val="single" w:sz="4" w:space="0" w:color="auto"/>
              <w:right w:val="single" w:sz="4" w:space="0" w:color="auto"/>
            </w:tcBorders>
            <w:shd w:val="clear" w:color="auto" w:fill="F2F2F2"/>
            <w:vAlign w:val="center"/>
          </w:tcPr>
          <w:p w14:paraId="6FCBD95C" w14:textId="0AF84A34" w:rsidR="003F4582" w:rsidRPr="00EE1F10" w:rsidRDefault="00AA1A0F" w:rsidP="00AA1A0F">
            <w:pPr>
              <w:ind w:left="42"/>
              <w:rPr>
                <w:rFonts w:ascii="Calibri Light" w:hAnsi="Calibri Light" w:cs="Calibri Light"/>
                <w:b/>
                <w:sz w:val="22"/>
                <w:lang w:eastAsia="pl-PL"/>
              </w:rPr>
            </w:pPr>
            <w:bookmarkStart w:id="564" w:name="_Hlk160453379"/>
            <w:r>
              <w:rPr>
                <w:rFonts w:ascii="Calibri Light" w:hAnsi="Calibri Light" w:cs="Calibri Light"/>
                <w:b/>
                <w:sz w:val="22"/>
                <w:lang w:eastAsia="pl-PL"/>
              </w:rPr>
              <w:t>1665</w:t>
            </w:r>
            <w:r w:rsidR="003F4582" w:rsidRPr="00EE1F10">
              <w:rPr>
                <w:rFonts w:ascii="Calibri Light" w:hAnsi="Calibri Light" w:cs="Calibri Light"/>
                <w:b/>
                <w:sz w:val="22"/>
                <w:lang w:eastAsia="pl-PL"/>
              </w:rPr>
              <w:t>861,25</w:t>
            </w:r>
          </w:p>
          <w:bookmarkEnd w:id="564"/>
          <w:p w14:paraId="7A5E94F5" w14:textId="7243660F" w:rsidR="003F4582" w:rsidRPr="00EE1F10" w:rsidRDefault="00AA1A0F" w:rsidP="00AA1A0F">
            <w:pPr>
              <w:ind w:left="42"/>
              <w:rPr>
                <w:rFonts w:ascii="Calibri Light" w:hAnsi="Calibri Light" w:cs="Calibri Light"/>
                <w:bCs/>
                <w:sz w:val="22"/>
                <w:lang w:eastAsia="pl-PL"/>
              </w:rPr>
            </w:pPr>
            <w:r>
              <w:rPr>
                <w:rFonts w:ascii="Calibri Light" w:hAnsi="Calibri Light" w:cs="Calibri Light"/>
                <w:bCs/>
                <w:sz w:val="22"/>
                <w:lang w:eastAsia="pl-PL"/>
              </w:rPr>
              <w:t>+ 39</w:t>
            </w:r>
            <w:r w:rsidR="003F4582" w:rsidRPr="00EE1F10">
              <w:rPr>
                <w:rFonts w:ascii="Calibri Light" w:hAnsi="Calibri Light" w:cs="Calibri Light"/>
                <w:bCs/>
                <w:sz w:val="22"/>
                <w:lang w:eastAsia="pl-PL"/>
              </w:rPr>
              <w:t>655,84</w:t>
            </w:r>
          </w:p>
        </w:tc>
      </w:tr>
      <w:bookmarkEnd w:id="563"/>
      <w:tr w:rsidR="00C97B01" w:rsidRPr="00C97B01" w14:paraId="5B38B304" w14:textId="77777777" w:rsidTr="00420142">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259C6C" w14:textId="77777777" w:rsidR="004D7855" w:rsidRPr="00C97B01" w:rsidRDefault="004D7855" w:rsidP="003F4582">
            <w:pPr>
              <w:ind w:left="142" w:hanging="142"/>
              <w:rPr>
                <w:rFonts w:ascii="Calibri Light" w:hAnsi="Calibri Light" w:cs="Calibri Light"/>
                <w:b/>
                <w:sz w:val="22"/>
              </w:rPr>
            </w:pPr>
            <w:r w:rsidRPr="00C97B01">
              <w:rPr>
                <w:rFonts w:ascii="Calibri Light" w:hAnsi="Calibri Light" w:cs="Calibri Light"/>
                <w:b/>
                <w:sz w:val="22"/>
              </w:rPr>
              <w:t>z budżetu Miasta Białystok:</w:t>
            </w:r>
          </w:p>
        </w:tc>
        <w:tc>
          <w:tcPr>
            <w:tcW w:w="2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EE9E39" w14:textId="43EA0C85" w:rsidR="004D7855" w:rsidRPr="00C97B01" w:rsidRDefault="00AA1A0F" w:rsidP="00AA1A0F">
            <w:pPr>
              <w:ind w:left="42"/>
              <w:rPr>
                <w:rFonts w:ascii="Calibri Light" w:hAnsi="Calibri Light" w:cs="Calibri Light"/>
                <w:b/>
                <w:sz w:val="22"/>
                <w:lang w:eastAsia="pl-PL"/>
              </w:rPr>
            </w:pPr>
            <w:r>
              <w:rPr>
                <w:rFonts w:ascii="Calibri Light" w:hAnsi="Calibri Light" w:cs="Calibri Light"/>
                <w:b/>
                <w:sz w:val="22"/>
                <w:lang w:eastAsia="pl-PL"/>
              </w:rPr>
              <w:t>12</w:t>
            </w:r>
            <w:r w:rsidR="004D7855" w:rsidRPr="00C97B01">
              <w:rPr>
                <w:rFonts w:ascii="Calibri Light" w:hAnsi="Calibri Light" w:cs="Calibri Light"/>
                <w:b/>
                <w:sz w:val="22"/>
                <w:lang w:eastAsia="pl-PL"/>
              </w:rPr>
              <w:t>499754,09</w:t>
            </w:r>
          </w:p>
        </w:tc>
      </w:tr>
      <w:tr w:rsidR="00C97B01" w:rsidRPr="00C97B01" w14:paraId="6F6DF7CE" w14:textId="77777777" w:rsidTr="00420142">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0B0F20" w14:textId="08EE657C" w:rsidR="004D7855" w:rsidRPr="00C97B01" w:rsidRDefault="00AA1A0F" w:rsidP="00AA1A0F">
            <w:pPr>
              <w:ind w:left="142" w:hanging="142"/>
              <w:rPr>
                <w:rFonts w:ascii="Calibri Light" w:hAnsi="Calibri Light" w:cs="Calibri Light"/>
                <w:b/>
                <w:sz w:val="22"/>
              </w:rPr>
            </w:pPr>
            <w:r>
              <w:rPr>
                <w:rFonts w:ascii="Calibri Light" w:hAnsi="Calibri Light" w:cs="Calibri Light"/>
                <w:b/>
                <w:sz w:val="22"/>
              </w:rPr>
              <w:t xml:space="preserve">z budżetu państwa </w:t>
            </w:r>
            <w:r w:rsidR="004D7855" w:rsidRPr="00C97B01">
              <w:rPr>
                <w:rFonts w:ascii="Calibri Light" w:hAnsi="Calibri Light" w:cs="Calibri Light"/>
                <w:b/>
                <w:sz w:val="22"/>
              </w:rPr>
              <w:t>Wojewoda Podlaski:</w:t>
            </w:r>
          </w:p>
        </w:tc>
        <w:tc>
          <w:tcPr>
            <w:tcW w:w="2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67D549" w14:textId="04EF1C97" w:rsidR="004D7855" w:rsidRPr="00C97B01" w:rsidRDefault="004D7855" w:rsidP="00AA1A0F">
            <w:pPr>
              <w:rPr>
                <w:rFonts w:ascii="Calibri Light" w:hAnsi="Calibri Light" w:cs="Calibri Light"/>
                <w:b/>
                <w:sz w:val="22"/>
              </w:rPr>
            </w:pPr>
            <w:r w:rsidRPr="00C97B01">
              <w:rPr>
                <w:rFonts w:ascii="Calibri Light" w:hAnsi="Calibri Light" w:cs="Calibri Light"/>
                <w:b/>
                <w:sz w:val="22"/>
              </w:rPr>
              <w:t>185238,00</w:t>
            </w:r>
          </w:p>
        </w:tc>
      </w:tr>
      <w:tr w:rsidR="00C97B01" w:rsidRPr="00C97B01" w14:paraId="3281BEDF" w14:textId="77777777" w:rsidTr="00420142">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BEEF7B" w14:textId="24420601" w:rsidR="004D7855" w:rsidRPr="00C97B01" w:rsidRDefault="004D7855" w:rsidP="00420142">
            <w:pPr>
              <w:ind w:left="164" w:hanging="142"/>
              <w:rPr>
                <w:rFonts w:ascii="Calibri Light" w:hAnsi="Calibri Light" w:cs="Calibri Light"/>
                <w:b/>
                <w:sz w:val="22"/>
              </w:rPr>
            </w:pPr>
            <w:r w:rsidRPr="00C97B01">
              <w:rPr>
                <w:rFonts w:ascii="Calibri Light" w:hAnsi="Calibri Light" w:cs="Calibri Light"/>
                <w:b/>
                <w:sz w:val="22"/>
              </w:rPr>
              <w:t>z Rządowego Funduszu Polski Ład: Programu Inwestycji Strategicznych</w:t>
            </w:r>
          </w:p>
        </w:tc>
        <w:tc>
          <w:tcPr>
            <w:tcW w:w="2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F628A3" w14:textId="64289143" w:rsidR="004D7855" w:rsidRPr="00C97B01" w:rsidRDefault="004D7855" w:rsidP="00AA1A0F">
            <w:pPr>
              <w:ind w:left="42"/>
              <w:rPr>
                <w:rFonts w:ascii="Calibri Light" w:hAnsi="Calibri Light" w:cs="Calibri Light"/>
                <w:b/>
                <w:sz w:val="22"/>
              </w:rPr>
            </w:pPr>
            <w:r w:rsidRPr="00C97B01">
              <w:rPr>
                <w:rFonts w:ascii="Calibri Light" w:hAnsi="Calibri Light" w:cs="Calibri Light"/>
                <w:b/>
                <w:sz w:val="22"/>
              </w:rPr>
              <w:t>151954,20</w:t>
            </w:r>
          </w:p>
        </w:tc>
      </w:tr>
      <w:tr w:rsidR="00C97B01" w:rsidRPr="00C97B01" w14:paraId="449F8B13" w14:textId="77777777" w:rsidTr="00420142">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8439B1" w14:textId="77777777" w:rsidR="004D7855" w:rsidRPr="00C97B01" w:rsidRDefault="004D7855" w:rsidP="003F4582">
            <w:pPr>
              <w:ind w:left="142" w:hanging="142"/>
              <w:rPr>
                <w:rFonts w:ascii="Calibri Light" w:hAnsi="Calibri Light" w:cs="Calibri Light"/>
                <w:b/>
                <w:sz w:val="22"/>
              </w:rPr>
            </w:pPr>
            <w:r w:rsidRPr="00C97B01">
              <w:rPr>
                <w:rFonts w:ascii="Calibri Light" w:hAnsi="Calibri Light" w:cs="Calibri Light"/>
                <w:b/>
                <w:sz w:val="22"/>
              </w:rPr>
              <w:t>z budżetu instytucji kultury Muzeum Wojska w Białymstoku</w:t>
            </w:r>
          </w:p>
        </w:tc>
        <w:tc>
          <w:tcPr>
            <w:tcW w:w="2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A61C7D" w14:textId="0359B154" w:rsidR="004D7855" w:rsidRPr="00C97B01" w:rsidRDefault="00AA1A0F" w:rsidP="00AA1A0F">
            <w:pPr>
              <w:ind w:left="42"/>
              <w:rPr>
                <w:rFonts w:ascii="Calibri Light" w:hAnsi="Calibri Light" w:cs="Calibri Light"/>
                <w:b/>
                <w:sz w:val="22"/>
              </w:rPr>
            </w:pPr>
            <w:r>
              <w:rPr>
                <w:rFonts w:ascii="Calibri Light" w:hAnsi="Calibri Light" w:cs="Calibri Light"/>
                <w:b/>
                <w:sz w:val="22"/>
              </w:rPr>
              <w:t>39</w:t>
            </w:r>
            <w:r w:rsidR="004D7855" w:rsidRPr="00C97B01">
              <w:rPr>
                <w:rFonts w:ascii="Calibri Light" w:hAnsi="Calibri Light" w:cs="Calibri Light"/>
                <w:b/>
                <w:sz w:val="22"/>
              </w:rPr>
              <w:t>655,84</w:t>
            </w:r>
          </w:p>
        </w:tc>
      </w:tr>
      <w:tr w:rsidR="00C97B01" w:rsidRPr="00E76EC9" w14:paraId="737F7F3F" w14:textId="77777777" w:rsidTr="00420142">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A7436D" w14:textId="77777777" w:rsidR="004D7855" w:rsidRPr="00E76EC9" w:rsidRDefault="004D7855" w:rsidP="003F4582">
            <w:pPr>
              <w:ind w:left="142" w:hanging="142"/>
              <w:rPr>
                <w:rFonts w:ascii="Calibri Light" w:hAnsi="Calibri Light" w:cs="Calibri Light"/>
                <w:b/>
                <w:iCs/>
                <w:sz w:val="22"/>
              </w:rPr>
            </w:pPr>
            <w:r w:rsidRPr="00E76EC9">
              <w:rPr>
                <w:rFonts w:ascii="Calibri Light" w:hAnsi="Calibri Light" w:cs="Calibri Light"/>
                <w:b/>
                <w:iCs/>
                <w:sz w:val="22"/>
              </w:rPr>
              <w:t>Łączne wydatki w 2023 r.:</w:t>
            </w:r>
          </w:p>
        </w:tc>
        <w:tc>
          <w:tcPr>
            <w:tcW w:w="2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D2792D" w14:textId="1AA7F317" w:rsidR="004D7855" w:rsidRPr="00E76EC9" w:rsidRDefault="00AA1A0F" w:rsidP="00420142">
            <w:pPr>
              <w:ind w:left="42"/>
              <w:rPr>
                <w:rFonts w:ascii="Calibri Light" w:hAnsi="Calibri Light" w:cs="Calibri Light"/>
                <w:b/>
                <w:iCs/>
                <w:sz w:val="22"/>
              </w:rPr>
            </w:pPr>
            <w:r>
              <w:rPr>
                <w:rFonts w:ascii="Calibri Light" w:hAnsi="Calibri Light" w:cs="Calibri Light"/>
                <w:b/>
                <w:iCs/>
                <w:sz w:val="22"/>
              </w:rPr>
              <w:t>12876</w:t>
            </w:r>
            <w:r w:rsidR="004D7855" w:rsidRPr="00E76EC9">
              <w:rPr>
                <w:rFonts w:ascii="Calibri Light" w:hAnsi="Calibri Light" w:cs="Calibri Light"/>
                <w:b/>
                <w:iCs/>
                <w:sz w:val="22"/>
              </w:rPr>
              <w:t>602,13</w:t>
            </w:r>
          </w:p>
        </w:tc>
      </w:tr>
    </w:tbl>
    <w:p w14:paraId="7D419429" w14:textId="77777777" w:rsidR="004D7855" w:rsidRPr="00C97B01" w:rsidRDefault="004D7855" w:rsidP="00062B9C">
      <w:pPr>
        <w:pStyle w:val="rdo"/>
        <w:spacing w:before="0"/>
      </w:pPr>
      <w:r w:rsidRPr="00C97B01">
        <w:t>Źródło: Referat Kultury w Departamencie Kultury, Promocji i Sportu</w:t>
      </w:r>
    </w:p>
    <w:p w14:paraId="2A6B4820" w14:textId="77777777" w:rsidR="004D7855" w:rsidRPr="00C97B01" w:rsidRDefault="004D7855" w:rsidP="004D7855">
      <w:pPr>
        <w:rPr>
          <w:rFonts w:ascii="Calibri Light" w:hAnsi="Calibri Light"/>
        </w:rPr>
      </w:pPr>
      <w:bookmarkStart w:id="565" w:name="_Hlk157765321"/>
      <w:bookmarkEnd w:id="561"/>
      <w:r w:rsidRPr="00C97B01">
        <w:rPr>
          <w:rFonts w:ascii="Calibri Light" w:hAnsi="Calibri Light" w:cs="Calibri Light"/>
          <w:b/>
        </w:rPr>
        <w:t>Dotacje z budżetu miasta na prace przy zabytkach</w:t>
      </w:r>
      <w:bookmarkEnd w:id="565"/>
    </w:p>
    <w:p w14:paraId="70BAB7E2" w14:textId="62BFA845" w:rsidR="004D7855" w:rsidRPr="00C97B01" w:rsidRDefault="004D7855" w:rsidP="00420142">
      <w:pPr>
        <w:ind w:firstLine="708"/>
        <w:rPr>
          <w:rFonts w:ascii="Calibri Light" w:hAnsi="Calibri Light" w:cs="Calibri Light"/>
        </w:rPr>
      </w:pPr>
      <w:r w:rsidRPr="00C97B01">
        <w:rPr>
          <w:rFonts w:ascii="Calibri Light" w:hAnsi="Calibri Light" w:cs="Calibri Light"/>
        </w:rPr>
        <w:lastRenderedPageBreak/>
        <w:t xml:space="preserve">Od 20 lat białostocki samorząd miejski udziela dotacji na prace przy zabytkach, które nie są jego własnością. Przyznawane środki finansowe pozwalają właścicielom na prowadzenie prac konserwatorskich, restauratorskich lub robót budowlanych w celu poprawienia stanu zachowania substancji zabytkowej Białegostoku. Dzięki temu wiele historycznych obiektów odzyskało dawną świetność. W  2023 </w:t>
      </w:r>
      <w:r w:rsidR="0054084B" w:rsidRPr="00C97B01">
        <w:rPr>
          <w:rFonts w:ascii="Calibri Light" w:hAnsi="Calibri Light" w:cs="Calibri Light"/>
        </w:rPr>
        <w:t>r</w:t>
      </w:r>
      <w:r w:rsidR="00900D64">
        <w:rPr>
          <w:rFonts w:ascii="Calibri Light" w:hAnsi="Calibri Light" w:cs="Calibri Light"/>
        </w:rPr>
        <w:t>.</w:t>
      </w:r>
      <w:r w:rsidR="0054084B" w:rsidRPr="00C97B01">
        <w:rPr>
          <w:rFonts w:ascii="Calibri Light" w:hAnsi="Calibri Light" w:cs="Calibri Light"/>
        </w:rPr>
        <w:t xml:space="preserve"> </w:t>
      </w:r>
      <w:r w:rsidRPr="00C97B01">
        <w:rPr>
          <w:rFonts w:ascii="Calibri Light" w:hAnsi="Calibri Light" w:cs="Calibri Light"/>
        </w:rPr>
        <w:t>z budżetu Miasta dofinansowano: remont fundamentów klasztoru z 1769 r. przy Rynku Kościuszki 5, konserwację stolarki drzwiowej</w:t>
      </w:r>
      <w:r w:rsidR="00420142">
        <w:rPr>
          <w:rFonts w:ascii="Calibri Light" w:hAnsi="Calibri Light" w:cs="Calibri Light"/>
        </w:rPr>
        <w:t xml:space="preserve"> </w:t>
      </w:r>
      <w:r w:rsidRPr="00C97B01">
        <w:rPr>
          <w:rFonts w:ascii="Calibri Light" w:hAnsi="Calibri Light" w:cs="Calibri Light"/>
        </w:rPr>
        <w:t>w domu z lat 30. XX w. przy ul. Grunwaldzkiej 20 oraz opracowanie projektu budowlanego remontu kościoła cmentarnego z 1887 r. i ogrodzenia cmentarza z 1886 r. przy</w:t>
      </w:r>
      <w:r w:rsidR="00420142">
        <w:rPr>
          <w:rFonts w:ascii="Calibri Light" w:hAnsi="Calibri Light" w:cs="Calibri Light"/>
        </w:rPr>
        <w:t xml:space="preserve"> </w:t>
      </w:r>
      <w:r w:rsidRPr="00C97B01">
        <w:rPr>
          <w:rFonts w:ascii="Calibri Light" w:hAnsi="Calibri Light" w:cs="Calibri Light"/>
        </w:rPr>
        <w:t xml:space="preserve">ul. Wł. </w:t>
      </w:r>
      <w:proofErr w:type="spellStart"/>
      <w:r w:rsidRPr="00C97B01">
        <w:rPr>
          <w:rFonts w:ascii="Calibri Light" w:hAnsi="Calibri Light" w:cs="Calibri Light"/>
        </w:rPr>
        <w:t>Raginisa</w:t>
      </w:r>
      <w:proofErr w:type="spellEnd"/>
      <w:r w:rsidRPr="00C97B01">
        <w:rPr>
          <w:rFonts w:ascii="Calibri Light" w:hAnsi="Calibri Light" w:cs="Calibri Light"/>
        </w:rPr>
        <w:t xml:space="preserve"> 8. Łączna wysokość </w:t>
      </w:r>
      <w:r w:rsidR="0064293D">
        <w:rPr>
          <w:rFonts w:ascii="Calibri Light" w:hAnsi="Calibri Light" w:cs="Calibri Light"/>
        </w:rPr>
        <w:t>3</w:t>
      </w:r>
      <w:r w:rsidRPr="00C97B01">
        <w:rPr>
          <w:rFonts w:ascii="Calibri Light" w:hAnsi="Calibri Light" w:cs="Calibri Light"/>
        </w:rPr>
        <w:t xml:space="preserve"> u</w:t>
      </w:r>
      <w:r w:rsidR="00BA24C6">
        <w:rPr>
          <w:rFonts w:ascii="Calibri Light" w:hAnsi="Calibri Light" w:cs="Calibri Light"/>
        </w:rPr>
        <w:t xml:space="preserve">dzielonych dotacji wyniosła 150 </w:t>
      </w:r>
      <w:r w:rsidRPr="00C97B01">
        <w:rPr>
          <w:rFonts w:ascii="Calibri Light" w:hAnsi="Calibri Light" w:cs="Calibri Light"/>
        </w:rPr>
        <w:t>000 zł.</w:t>
      </w:r>
    </w:p>
    <w:p w14:paraId="51C299F2" w14:textId="6AB697C5" w:rsidR="004D7855" w:rsidRPr="00C97B01" w:rsidRDefault="004D7855" w:rsidP="00420142">
      <w:pPr>
        <w:pStyle w:val="Legenda"/>
        <w:rPr>
          <w:rFonts w:ascii="Calibri Light" w:hAnsi="Calibri Light"/>
          <w:b w:val="0"/>
          <w:sz w:val="24"/>
          <w:szCs w:val="24"/>
        </w:rPr>
      </w:pPr>
      <w:bookmarkStart w:id="566" w:name="_Toc173845500"/>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215</w:t>
      </w:r>
      <w:r w:rsidRPr="00C97B01">
        <w:rPr>
          <w:rFonts w:ascii="Calibri Light" w:hAnsi="Calibri Light"/>
          <w:sz w:val="24"/>
          <w:szCs w:val="24"/>
        </w:rPr>
        <w:fldChar w:fldCharType="end"/>
      </w:r>
      <w:r w:rsidRPr="00C97B01">
        <w:rPr>
          <w:rFonts w:ascii="Calibri Light" w:hAnsi="Calibri Light"/>
          <w:sz w:val="24"/>
          <w:szCs w:val="24"/>
        </w:rPr>
        <w:t>. Dotacje celowe z budżetu miasta na zabytki</w:t>
      </w:r>
      <w:bookmarkEnd w:id="5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5"/>
        <w:tblDescription w:val="Dotacje celowe z budżetu miasta na zabytki w latach 2019 - 2023."/>
      </w:tblPr>
      <w:tblGrid>
        <w:gridCol w:w="964"/>
        <w:gridCol w:w="1633"/>
        <w:gridCol w:w="1642"/>
        <w:gridCol w:w="2617"/>
        <w:gridCol w:w="2206"/>
      </w:tblGrid>
      <w:tr w:rsidR="00C97B01" w:rsidRPr="00C97B01" w14:paraId="55E85ECC" w14:textId="77777777" w:rsidTr="00420142">
        <w:trPr>
          <w:trHeight w:val="20"/>
        </w:trPr>
        <w:tc>
          <w:tcPr>
            <w:tcW w:w="985" w:type="dxa"/>
            <w:shd w:val="clear" w:color="auto" w:fill="F2F2F2" w:themeFill="background1" w:themeFillShade="F2"/>
            <w:vAlign w:val="center"/>
          </w:tcPr>
          <w:p w14:paraId="3198BC45" w14:textId="77777777" w:rsidR="004D7855" w:rsidRPr="00C97B01" w:rsidRDefault="004D7855" w:rsidP="00420142">
            <w:pPr>
              <w:rPr>
                <w:rFonts w:ascii="Calibri Light" w:hAnsi="Calibri Light"/>
                <w:b/>
                <w:sz w:val="22"/>
                <w:szCs w:val="24"/>
                <w:lang w:eastAsia="pl-PL"/>
              </w:rPr>
            </w:pPr>
            <w:r w:rsidRPr="00C97B01">
              <w:rPr>
                <w:rFonts w:ascii="Calibri Light" w:hAnsi="Calibri Light"/>
                <w:b/>
                <w:bCs/>
                <w:sz w:val="22"/>
                <w:szCs w:val="24"/>
                <w:lang w:eastAsia="pl-PL"/>
              </w:rPr>
              <w:t>Rok</w:t>
            </w:r>
          </w:p>
        </w:tc>
        <w:tc>
          <w:tcPr>
            <w:tcW w:w="1672" w:type="dxa"/>
            <w:shd w:val="clear" w:color="auto" w:fill="F2F2F2" w:themeFill="background1" w:themeFillShade="F2"/>
            <w:vAlign w:val="center"/>
          </w:tcPr>
          <w:p w14:paraId="4B7B775C" w14:textId="77777777" w:rsidR="004D7855" w:rsidRPr="00C97B01" w:rsidRDefault="004D7855" w:rsidP="00420142">
            <w:pPr>
              <w:rPr>
                <w:rFonts w:ascii="Calibri Light" w:hAnsi="Calibri Light"/>
                <w:b/>
                <w:sz w:val="22"/>
                <w:szCs w:val="24"/>
                <w:lang w:eastAsia="pl-PL"/>
              </w:rPr>
            </w:pPr>
            <w:r w:rsidRPr="00C97B01">
              <w:rPr>
                <w:rFonts w:ascii="Calibri Light" w:hAnsi="Calibri Light"/>
                <w:b/>
                <w:bCs/>
                <w:sz w:val="22"/>
                <w:szCs w:val="24"/>
                <w:lang w:eastAsia="pl-PL"/>
              </w:rPr>
              <w:t>Liczba złożonych wniosków</w:t>
            </w:r>
          </w:p>
        </w:tc>
        <w:tc>
          <w:tcPr>
            <w:tcW w:w="1669" w:type="dxa"/>
            <w:shd w:val="clear" w:color="auto" w:fill="F2F2F2" w:themeFill="background1" w:themeFillShade="F2"/>
            <w:vAlign w:val="center"/>
          </w:tcPr>
          <w:p w14:paraId="5A9EEB86" w14:textId="77777777" w:rsidR="004D7855" w:rsidRPr="00C97B01" w:rsidRDefault="004D7855" w:rsidP="00420142">
            <w:pPr>
              <w:rPr>
                <w:rFonts w:ascii="Calibri Light" w:hAnsi="Calibri Light"/>
                <w:b/>
                <w:sz w:val="22"/>
                <w:szCs w:val="24"/>
                <w:lang w:eastAsia="pl-PL"/>
              </w:rPr>
            </w:pPr>
            <w:r w:rsidRPr="00C97B01">
              <w:rPr>
                <w:rFonts w:ascii="Calibri Light" w:hAnsi="Calibri Light"/>
                <w:b/>
                <w:bCs/>
                <w:sz w:val="22"/>
                <w:szCs w:val="24"/>
                <w:lang w:eastAsia="pl-PL"/>
              </w:rPr>
              <w:t>Liczba udzielonych dotacji</w:t>
            </w:r>
          </w:p>
        </w:tc>
        <w:tc>
          <w:tcPr>
            <w:tcW w:w="2714" w:type="dxa"/>
            <w:shd w:val="clear" w:color="auto" w:fill="F2F2F2" w:themeFill="background1" w:themeFillShade="F2"/>
            <w:vAlign w:val="center"/>
          </w:tcPr>
          <w:p w14:paraId="1DBE4B20" w14:textId="0E30212F" w:rsidR="004D7855" w:rsidRPr="00C97B01" w:rsidRDefault="004D7855" w:rsidP="00420142">
            <w:pPr>
              <w:rPr>
                <w:rFonts w:ascii="Calibri Light" w:hAnsi="Calibri Light"/>
                <w:b/>
                <w:sz w:val="22"/>
                <w:szCs w:val="24"/>
                <w:lang w:eastAsia="pl-PL"/>
              </w:rPr>
            </w:pPr>
            <w:r w:rsidRPr="00C97B01">
              <w:rPr>
                <w:rFonts w:ascii="Calibri Light" w:hAnsi="Calibri Light"/>
                <w:b/>
                <w:bCs/>
                <w:sz w:val="22"/>
                <w:szCs w:val="24"/>
                <w:lang w:eastAsia="pl-PL"/>
              </w:rPr>
              <w:t>Kwota udzielonych dotacji</w:t>
            </w:r>
            <w:r w:rsidR="00420142">
              <w:rPr>
                <w:rFonts w:ascii="Calibri Light" w:hAnsi="Calibri Light"/>
                <w:b/>
                <w:bCs/>
                <w:sz w:val="22"/>
                <w:szCs w:val="24"/>
                <w:lang w:eastAsia="pl-PL"/>
              </w:rPr>
              <w:t xml:space="preserve"> </w:t>
            </w:r>
            <w:r w:rsidRPr="00C97B01">
              <w:rPr>
                <w:rFonts w:ascii="Calibri Light" w:hAnsi="Calibri Light"/>
                <w:b/>
                <w:bCs/>
                <w:sz w:val="22"/>
                <w:szCs w:val="24"/>
                <w:lang w:eastAsia="pl-PL"/>
              </w:rPr>
              <w:t>(w zł)</w:t>
            </w:r>
          </w:p>
        </w:tc>
        <w:tc>
          <w:tcPr>
            <w:tcW w:w="2248" w:type="dxa"/>
            <w:shd w:val="clear" w:color="auto" w:fill="F2F2F2" w:themeFill="background1" w:themeFillShade="F2"/>
            <w:vAlign w:val="center"/>
          </w:tcPr>
          <w:p w14:paraId="2854BD21" w14:textId="77777777" w:rsidR="004D7855" w:rsidRPr="00C97B01" w:rsidRDefault="004D7855" w:rsidP="00420142">
            <w:pPr>
              <w:rPr>
                <w:rFonts w:ascii="Calibri Light" w:hAnsi="Calibri Light"/>
                <w:b/>
                <w:bCs/>
                <w:sz w:val="22"/>
                <w:szCs w:val="24"/>
                <w:lang w:eastAsia="pl-PL"/>
              </w:rPr>
            </w:pPr>
            <w:r w:rsidRPr="00C97B01">
              <w:rPr>
                <w:rFonts w:ascii="Calibri Light" w:hAnsi="Calibri Light"/>
                <w:b/>
                <w:bCs/>
                <w:sz w:val="22"/>
                <w:szCs w:val="24"/>
                <w:lang w:eastAsia="pl-PL"/>
              </w:rPr>
              <w:t>Kwota wykorzystanych dotacji (zł)</w:t>
            </w:r>
          </w:p>
        </w:tc>
      </w:tr>
      <w:tr w:rsidR="00C97B01" w:rsidRPr="00C97B01" w14:paraId="36C2038A" w14:textId="77777777" w:rsidTr="00420142">
        <w:trPr>
          <w:trHeight w:val="20"/>
        </w:trPr>
        <w:tc>
          <w:tcPr>
            <w:tcW w:w="985" w:type="dxa"/>
            <w:shd w:val="clear" w:color="auto" w:fill="F2F2F2" w:themeFill="background1" w:themeFillShade="F2"/>
            <w:vAlign w:val="center"/>
          </w:tcPr>
          <w:p w14:paraId="4E89A0B5" w14:textId="77777777" w:rsidR="00400ACC" w:rsidRPr="00C97B01" w:rsidRDefault="00400ACC" w:rsidP="00420142">
            <w:pPr>
              <w:rPr>
                <w:rFonts w:ascii="Calibri Light" w:hAnsi="Calibri Light"/>
                <w:b/>
                <w:bCs/>
                <w:sz w:val="22"/>
                <w:szCs w:val="24"/>
                <w:lang w:eastAsia="pl-PL"/>
              </w:rPr>
            </w:pPr>
            <w:r w:rsidRPr="00C97B01">
              <w:rPr>
                <w:rFonts w:ascii="Calibri Light" w:hAnsi="Calibri Light"/>
                <w:b/>
                <w:bCs/>
                <w:sz w:val="22"/>
                <w:szCs w:val="24"/>
                <w:lang w:eastAsia="pl-PL"/>
              </w:rPr>
              <w:t>2019</w:t>
            </w:r>
          </w:p>
        </w:tc>
        <w:tc>
          <w:tcPr>
            <w:tcW w:w="1672" w:type="dxa"/>
            <w:shd w:val="clear" w:color="auto" w:fill="auto"/>
            <w:vAlign w:val="center"/>
          </w:tcPr>
          <w:p w14:paraId="10E72F7A" w14:textId="77777777" w:rsidR="00400ACC" w:rsidRPr="00C97B01" w:rsidRDefault="00400ACC" w:rsidP="00420142">
            <w:pPr>
              <w:rPr>
                <w:rFonts w:ascii="Calibri Light" w:hAnsi="Calibri Light"/>
                <w:sz w:val="22"/>
                <w:szCs w:val="24"/>
                <w:lang w:eastAsia="pl-PL"/>
              </w:rPr>
            </w:pPr>
            <w:r w:rsidRPr="00C97B01">
              <w:rPr>
                <w:rFonts w:ascii="Calibri Light" w:hAnsi="Calibri Light"/>
                <w:sz w:val="22"/>
                <w:szCs w:val="24"/>
                <w:lang w:eastAsia="pl-PL"/>
              </w:rPr>
              <w:t>9</w:t>
            </w:r>
          </w:p>
        </w:tc>
        <w:tc>
          <w:tcPr>
            <w:tcW w:w="1669" w:type="dxa"/>
            <w:shd w:val="clear" w:color="auto" w:fill="auto"/>
            <w:vAlign w:val="center"/>
          </w:tcPr>
          <w:p w14:paraId="10150821" w14:textId="77777777" w:rsidR="00400ACC" w:rsidRPr="00C97B01" w:rsidRDefault="00400ACC" w:rsidP="00420142">
            <w:pPr>
              <w:rPr>
                <w:rFonts w:ascii="Calibri Light" w:hAnsi="Calibri Light"/>
                <w:sz w:val="22"/>
                <w:szCs w:val="24"/>
                <w:lang w:eastAsia="pl-PL"/>
              </w:rPr>
            </w:pPr>
            <w:r w:rsidRPr="00C97B01">
              <w:rPr>
                <w:rFonts w:ascii="Calibri Light" w:hAnsi="Calibri Light"/>
                <w:sz w:val="22"/>
                <w:szCs w:val="24"/>
                <w:lang w:eastAsia="pl-PL"/>
              </w:rPr>
              <w:t>9</w:t>
            </w:r>
          </w:p>
        </w:tc>
        <w:tc>
          <w:tcPr>
            <w:tcW w:w="2714" w:type="dxa"/>
            <w:shd w:val="clear" w:color="auto" w:fill="auto"/>
            <w:vAlign w:val="center"/>
          </w:tcPr>
          <w:p w14:paraId="11E5A54B" w14:textId="3825687C" w:rsidR="00400ACC" w:rsidRPr="00C97B01" w:rsidRDefault="00400ACC" w:rsidP="00420142">
            <w:pPr>
              <w:rPr>
                <w:rFonts w:ascii="Calibri Light" w:hAnsi="Calibri Light"/>
                <w:sz w:val="22"/>
                <w:szCs w:val="24"/>
                <w:lang w:eastAsia="pl-PL"/>
              </w:rPr>
            </w:pPr>
            <w:r w:rsidRPr="00C97B01">
              <w:rPr>
                <w:rFonts w:ascii="Calibri Light" w:hAnsi="Calibri Light"/>
                <w:sz w:val="22"/>
                <w:szCs w:val="24"/>
                <w:lang w:eastAsia="pl-PL"/>
              </w:rPr>
              <w:t>833800</w:t>
            </w:r>
          </w:p>
        </w:tc>
        <w:tc>
          <w:tcPr>
            <w:tcW w:w="2248" w:type="dxa"/>
            <w:shd w:val="clear" w:color="auto" w:fill="auto"/>
            <w:vAlign w:val="center"/>
          </w:tcPr>
          <w:p w14:paraId="3202F6C7" w14:textId="7A8EB95C" w:rsidR="00400ACC" w:rsidRPr="00C97B01" w:rsidRDefault="00400ACC" w:rsidP="00420142">
            <w:pPr>
              <w:rPr>
                <w:rFonts w:ascii="Calibri Light" w:hAnsi="Calibri Light"/>
                <w:sz w:val="22"/>
                <w:szCs w:val="24"/>
                <w:lang w:eastAsia="pl-PL"/>
              </w:rPr>
            </w:pPr>
            <w:r w:rsidRPr="00C97B01">
              <w:rPr>
                <w:rFonts w:cstheme="majorHAnsi"/>
                <w:sz w:val="22"/>
                <w:szCs w:val="24"/>
                <w:lang w:eastAsia="pl-PL"/>
              </w:rPr>
              <w:t>833800</w:t>
            </w:r>
          </w:p>
        </w:tc>
      </w:tr>
      <w:tr w:rsidR="00C97B01" w:rsidRPr="00C97B01" w14:paraId="398997F9" w14:textId="77777777" w:rsidTr="00420142">
        <w:trPr>
          <w:trHeight w:val="20"/>
        </w:trPr>
        <w:tc>
          <w:tcPr>
            <w:tcW w:w="985" w:type="dxa"/>
            <w:shd w:val="clear" w:color="auto" w:fill="F2F2F2" w:themeFill="background1" w:themeFillShade="F2"/>
            <w:vAlign w:val="center"/>
          </w:tcPr>
          <w:p w14:paraId="4C0E9767" w14:textId="77777777" w:rsidR="00400ACC" w:rsidRPr="00C97B01" w:rsidRDefault="00400ACC" w:rsidP="00420142">
            <w:pPr>
              <w:rPr>
                <w:rFonts w:ascii="Calibri Light" w:hAnsi="Calibri Light"/>
                <w:b/>
                <w:bCs/>
                <w:sz w:val="22"/>
                <w:szCs w:val="24"/>
                <w:lang w:eastAsia="pl-PL"/>
              </w:rPr>
            </w:pPr>
            <w:r w:rsidRPr="00C97B01">
              <w:rPr>
                <w:rFonts w:ascii="Calibri Light" w:hAnsi="Calibri Light"/>
                <w:b/>
                <w:bCs/>
                <w:sz w:val="22"/>
                <w:szCs w:val="24"/>
                <w:lang w:eastAsia="pl-PL"/>
              </w:rPr>
              <w:t>2020</w:t>
            </w:r>
          </w:p>
        </w:tc>
        <w:tc>
          <w:tcPr>
            <w:tcW w:w="1672" w:type="dxa"/>
            <w:shd w:val="clear" w:color="auto" w:fill="auto"/>
            <w:vAlign w:val="center"/>
          </w:tcPr>
          <w:p w14:paraId="66D33530" w14:textId="77777777" w:rsidR="00400ACC" w:rsidRPr="00C97B01" w:rsidRDefault="00400ACC" w:rsidP="00420142">
            <w:pPr>
              <w:rPr>
                <w:rFonts w:ascii="Calibri Light" w:hAnsi="Calibri Light"/>
                <w:sz w:val="22"/>
                <w:szCs w:val="24"/>
                <w:lang w:eastAsia="pl-PL"/>
              </w:rPr>
            </w:pPr>
            <w:r w:rsidRPr="00C97B01">
              <w:rPr>
                <w:rFonts w:cstheme="majorHAnsi"/>
                <w:sz w:val="22"/>
                <w:szCs w:val="20"/>
                <w:lang w:eastAsia="pl-PL"/>
              </w:rPr>
              <w:t>8</w:t>
            </w:r>
          </w:p>
        </w:tc>
        <w:tc>
          <w:tcPr>
            <w:tcW w:w="1669" w:type="dxa"/>
            <w:shd w:val="clear" w:color="auto" w:fill="auto"/>
            <w:vAlign w:val="center"/>
          </w:tcPr>
          <w:p w14:paraId="4FAC6C6C" w14:textId="77777777" w:rsidR="00400ACC" w:rsidRPr="00C97B01" w:rsidRDefault="00400ACC" w:rsidP="00420142">
            <w:pPr>
              <w:rPr>
                <w:rFonts w:ascii="Calibri Light" w:hAnsi="Calibri Light"/>
                <w:sz w:val="22"/>
                <w:szCs w:val="24"/>
                <w:lang w:eastAsia="pl-PL"/>
              </w:rPr>
            </w:pPr>
            <w:r w:rsidRPr="00C97B01">
              <w:rPr>
                <w:rFonts w:cstheme="majorHAnsi"/>
                <w:sz w:val="22"/>
                <w:szCs w:val="20"/>
                <w:lang w:eastAsia="pl-PL"/>
              </w:rPr>
              <w:t>2</w:t>
            </w:r>
          </w:p>
        </w:tc>
        <w:tc>
          <w:tcPr>
            <w:tcW w:w="2714" w:type="dxa"/>
            <w:shd w:val="clear" w:color="auto" w:fill="auto"/>
            <w:vAlign w:val="center"/>
          </w:tcPr>
          <w:p w14:paraId="24C839FC" w14:textId="0E26408E" w:rsidR="00400ACC" w:rsidRPr="00C97B01" w:rsidRDefault="00420142" w:rsidP="00420142">
            <w:pPr>
              <w:rPr>
                <w:rFonts w:ascii="Calibri Light" w:hAnsi="Calibri Light"/>
                <w:sz w:val="22"/>
                <w:szCs w:val="24"/>
                <w:lang w:eastAsia="pl-PL"/>
              </w:rPr>
            </w:pPr>
            <w:r>
              <w:rPr>
                <w:rFonts w:cstheme="majorHAnsi"/>
                <w:sz w:val="22"/>
                <w:szCs w:val="20"/>
                <w:lang w:eastAsia="pl-PL"/>
              </w:rPr>
              <w:t>100</w:t>
            </w:r>
            <w:r w:rsidR="00400ACC" w:rsidRPr="00C97B01">
              <w:rPr>
                <w:rFonts w:cstheme="majorHAnsi"/>
                <w:sz w:val="22"/>
                <w:szCs w:val="20"/>
                <w:lang w:eastAsia="pl-PL"/>
              </w:rPr>
              <w:t>000</w:t>
            </w:r>
          </w:p>
        </w:tc>
        <w:tc>
          <w:tcPr>
            <w:tcW w:w="2248" w:type="dxa"/>
            <w:shd w:val="clear" w:color="auto" w:fill="auto"/>
            <w:vAlign w:val="center"/>
          </w:tcPr>
          <w:p w14:paraId="30654EB7" w14:textId="506A03DF" w:rsidR="00400ACC" w:rsidRPr="00C97B01" w:rsidRDefault="00400ACC" w:rsidP="00420142">
            <w:pPr>
              <w:rPr>
                <w:rFonts w:cstheme="majorHAnsi"/>
                <w:sz w:val="22"/>
                <w:szCs w:val="20"/>
                <w:lang w:eastAsia="pl-PL"/>
              </w:rPr>
            </w:pPr>
            <w:r w:rsidRPr="00C97B01">
              <w:rPr>
                <w:rFonts w:cstheme="majorHAnsi"/>
                <w:sz w:val="22"/>
                <w:szCs w:val="24"/>
                <w:lang w:eastAsia="pl-PL"/>
              </w:rPr>
              <w:t>50000</w:t>
            </w:r>
          </w:p>
        </w:tc>
      </w:tr>
      <w:tr w:rsidR="00C97B01" w:rsidRPr="00C97B01" w14:paraId="4878B37F" w14:textId="77777777" w:rsidTr="00420142">
        <w:trPr>
          <w:trHeight w:val="20"/>
        </w:trPr>
        <w:tc>
          <w:tcPr>
            <w:tcW w:w="985" w:type="dxa"/>
            <w:shd w:val="clear" w:color="auto" w:fill="F2F2F2" w:themeFill="background1" w:themeFillShade="F2"/>
            <w:vAlign w:val="center"/>
          </w:tcPr>
          <w:p w14:paraId="6E980EF6" w14:textId="77777777" w:rsidR="00400ACC" w:rsidRPr="00C97B01" w:rsidRDefault="00400ACC" w:rsidP="00420142">
            <w:pPr>
              <w:rPr>
                <w:rFonts w:ascii="Calibri Light" w:hAnsi="Calibri Light"/>
                <w:b/>
                <w:bCs/>
                <w:sz w:val="22"/>
                <w:szCs w:val="24"/>
                <w:lang w:eastAsia="pl-PL"/>
              </w:rPr>
            </w:pPr>
            <w:r w:rsidRPr="00C97B01">
              <w:rPr>
                <w:rFonts w:ascii="Calibri Light" w:hAnsi="Calibri Light"/>
                <w:b/>
                <w:bCs/>
                <w:sz w:val="22"/>
                <w:szCs w:val="24"/>
                <w:lang w:eastAsia="pl-PL"/>
              </w:rPr>
              <w:t>2021</w:t>
            </w:r>
          </w:p>
        </w:tc>
        <w:tc>
          <w:tcPr>
            <w:tcW w:w="1672" w:type="dxa"/>
            <w:shd w:val="clear" w:color="auto" w:fill="auto"/>
            <w:vAlign w:val="center"/>
          </w:tcPr>
          <w:p w14:paraId="5A82D599" w14:textId="77777777" w:rsidR="00400ACC" w:rsidRPr="00C97B01" w:rsidRDefault="00400ACC" w:rsidP="00420142">
            <w:pPr>
              <w:rPr>
                <w:rFonts w:cstheme="majorHAnsi"/>
                <w:sz w:val="22"/>
                <w:szCs w:val="20"/>
                <w:lang w:eastAsia="pl-PL"/>
              </w:rPr>
            </w:pPr>
            <w:r w:rsidRPr="00C97B01">
              <w:rPr>
                <w:rFonts w:cstheme="majorHAnsi"/>
                <w:sz w:val="22"/>
                <w:szCs w:val="20"/>
                <w:lang w:eastAsia="pl-PL"/>
              </w:rPr>
              <w:t>5</w:t>
            </w:r>
          </w:p>
        </w:tc>
        <w:tc>
          <w:tcPr>
            <w:tcW w:w="1669" w:type="dxa"/>
            <w:shd w:val="clear" w:color="auto" w:fill="auto"/>
            <w:vAlign w:val="center"/>
          </w:tcPr>
          <w:p w14:paraId="68492D84" w14:textId="77777777" w:rsidR="00400ACC" w:rsidRPr="00C97B01" w:rsidRDefault="00400ACC" w:rsidP="00420142">
            <w:pPr>
              <w:rPr>
                <w:rFonts w:cstheme="majorHAnsi"/>
                <w:sz w:val="22"/>
                <w:szCs w:val="20"/>
                <w:lang w:eastAsia="pl-PL"/>
              </w:rPr>
            </w:pPr>
            <w:r w:rsidRPr="00C97B01">
              <w:rPr>
                <w:rFonts w:cstheme="majorHAnsi"/>
                <w:sz w:val="22"/>
                <w:szCs w:val="20"/>
                <w:lang w:eastAsia="pl-PL"/>
              </w:rPr>
              <w:t>3</w:t>
            </w:r>
          </w:p>
        </w:tc>
        <w:tc>
          <w:tcPr>
            <w:tcW w:w="2714" w:type="dxa"/>
            <w:shd w:val="clear" w:color="auto" w:fill="auto"/>
            <w:vAlign w:val="center"/>
          </w:tcPr>
          <w:p w14:paraId="5A64001C" w14:textId="6C874374" w:rsidR="00400ACC" w:rsidRPr="00C97B01" w:rsidRDefault="00400ACC" w:rsidP="00420142">
            <w:pPr>
              <w:rPr>
                <w:rFonts w:cstheme="majorHAnsi"/>
                <w:sz w:val="22"/>
                <w:szCs w:val="20"/>
                <w:lang w:eastAsia="pl-PL"/>
              </w:rPr>
            </w:pPr>
            <w:r w:rsidRPr="00C97B01">
              <w:rPr>
                <w:rFonts w:cstheme="majorHAnsi"/>
                <w:sz w:val="22"/>
                <w:szCs w:val="20"/>
                <w:lang w:eastAsia="pl-PL"/>
              </w:rPr>
              <w:t>119141</w:t>
            </w:r>
          </w:p>
        </w:tc>
        <w:tc>
          <w:tcPr>
            <w:tcW w:w="2248" w:type="dxa"/>
            <w:shd w:val="clear" w:color="auto" w:fill="auto"/>
            <w:vAlign w:val="center"/>
          </w:tcPr>
          <w:p w14:paraId="4965263C" w14:textId="0E235FC0" w:rsidR="00400ACC" w:rsidRPr="00C97B01" w:rsidRDefault="00400ACC" w:rsidP="00420142">
            <w:pPr>
              <w:rPr>
                <w:rFonts w:cstheme="majorHAnsi"/>
                <w:sz w:val="22"/>
                <w:szCs w:val="20"/>
                <w:lang w:eastAsia="pl-PL"/>
              </w:rPr>
            </w:pPr>
            <w:r w:rsidRPr="00C97B01">
              <w:rPr>
                <w:rFonts w:cstheme="majorHAnsi"/>
                <w:sz w:val="22"/>
                <w:szCs w:val="24"/>
                <w:lang w:eastAsia="pl-PL"/>
              </w:rPr>
              <w:t>119141</w:t>
            </w:r>
          </w:p>
        </w:tc>
      </w:tr>
      <w:tr w:rsidR="00C97B01" w:rsidRPr="00C97B01" w14:paraId="29DD81D1" w14:textId="77777777" w:rsidTr="00420142">
        <w:trPr>
          <w:trHeight w:val="20"/>
        </w:trPr>
        <w:tc>
          <w:tcPr>
            <w:tcW w:w="985" w:type="dxa"/>
            <w:shd w:val="clear" w:color="auto" w:fill="F2F2F2" w:themeFill="background1" w:themeFillShade="F2"/>
            <w:vAlign w:val="center"/>
          </w:tcPr>
          <w:p w14:paraId="598AF7F6" w14:textId="77777777" w:rsidR="00400ACC" w:rsidRPr="00C97B01" w:rsidRDefault="00400ACC" w:rsidP="00420142">
            <w:pPr>
              <w:rPr>
                <w:rFonts w:ascii="Calibri Light" w:hAnsi="Calibri Light"/>
                <w:b/>
                <w:bCs/>
                <w:sz w:val="22"/>
                <w:szCs w:val="24"/>
                <w:lang w:eastAsia="pl-PL"/>
              </w:rPr>
            </w:pPr>
            <w:r w:rsidRPr="00C97B01">
              <w:rPr>
                <w:rFonts w:ascii="Calibri Light" w:hAnsi="Calibri Light"/>
                <w:b/>
                <w:bCs/>
                <w:sz w:val="22"/>
                <w:szCs w:val="24"/>
                <w:lang w:eastAsia="pl-PL"/>
              </w:rPr>
              <w:t>2022</w:t>
            </w:r>
          </w:p>
        </w:tc>
        <w:tc>
          <w:tcPr>
            <w:tcW w:w="1672" w:type="dxa"/>
            <w:shd w:val="clear" w:color="auto" w:fill="auto"/>
            <w:vAlign w:val="center"/>
          </w:tcPr>
          <w:p w14:paraId="435776A1" w14:textId="77777777" w:rsidR="00400ACC" w:rsidRPr="00C97B01" w:rsidRDefault="00400ACC" w:rsidP="00420142">
            <w:pPr>
              <w:rPr>
                <w:rFonts w:cstheme="majorHAnsi"/>
                <w:sz w:val="22"/>
                <w:szCs w:val="20"/>
                <w:lang w:eastAsia="pl-PL"/>
              </w:rPr>
            </w:pPr>
            <w:r w:rsidRPr="00C97B01">
              <w:rPr>
                <w:rFonts w:cstheme="majorHAnsi"/>
                <w:sz w:val="22"/>
                <w:lang w:eastAsia="pl-PL"/>
              </w:rPr>
              <w:t>6</w:t>
            </w:r>
          </w:p>
        </w:tc>
        <w:tc>
          <w:tcPr>
            <w:tcW w:w="1669" w:type="dxa"/>
            <w:shd w:val="clear" w:color="auto" w:fill="auto"/>
            <w:vAlign w:val="center"/>
          </w:tcPr>
          <w:p w14:paraId="0D6EC54D" w14:textId="77777777" w:rsidR="00400ACC" w:rsidRPr="00C97B01" w:rsidRDefault="00400ACC" w:rsidP="00420142">
            <w:pPr>
              <w:rPr>
                <w:rFonts w:cstheme="majorHAnsi"/>
                <w:sz w:val="22"/>
                <w:szCs w:val="20"/>
                <w:lang w:eastAsia="pl-PL"/>
              </w:rPr>
            </w:pPr>
            <w:r w:rsidRPr="00C97B01">
              <w:rPr>
                <w:rFonts w:cstheme="majorHAnsi"/>
                <w:sz w:val="22"/>
                <w:lang w:eastAsia="pl-PL"/>
              </w:rPr>
              <w:t>3</w:t>
            </w:r>
          </w:p>
        </w:tc>
        <w:tc>
          <w:tcPr>
            <w:tcW w:w="2714" w:type="dxa"/>
            <w:shd w:val="clear" w:color="auto" w:fill="auto"/>
            <w:vAlign w:val="center"/>
          </w:tcPr>
          <w:p w14:paraId="6D93C109" w14:textId="1C339801" w:rsidR="00400ACC" w:rsidRPr="00C97B01" w:rsidRDefault="00400ACC" w:rsidP="00420142">
            <w:pPr>
              <w:rPr>
                <w:rFonts w:cstheme="majorHAnsi"/>
                <w:sz w:val="22"/>
                <w:szCs w:val="20"/>
                <w:lang w:eastAsia="pl-PL"/>
              </w:rPr>
            </w:pPr>
            <w:r w:rsidRPr="00C97B01">
              <w:rPr>
                <w:rFonts w:cstheme="majorHAnsi"/>
                <w:sz w:val="22"/>
                <w:lang w:eastAsia="pl-PL"/>
              </w:rPr>
              <w:t>160000</w:t>
            </w:r>
          </w:p>
        </w:tc>
        <w:tc>
          <w:tcPr>
            <w:tcW w:w="2248" w:type="dxa"/>
            <w:shd w:val="clear" w:color="auto" w:fill="auto"/>
            <w:vAlign w:val="center"/>
          </w:tcPr>
          <w:p w14:paraId="58615A99" w14:textId="7E1D0524" w:rsidR="00400ACC" w:rsidRPr="00C97B01" w:rsidRDefault="00400ACC" w:rsidP="00420142">
            <w:pPr>
              <w:rPr>
                <w:rFonts w:cstheme="majorHAnsi"/>
                <w:sz w:val="22"/>
                <w:lang w:eastAsia="pl-PL"/>
              </w:rPr>
            </w:pPr>
            <w:r w:rsidRPr="00C97B01">
              <w:rPr>
                <w:rFonts w:cstheme="majorHAnsi"/>
                <w:sz w:val="22"/>
                <w:szCs w:val="24"/>
                <w:lang w:eastAsia="pl-PL"/>
              </w:rPr>
              <w:t>160000</w:t>
            </w:r>
          </w:p>
        </w:tc>
      </w:tr>
      <w:tr w:rsidR="00C97B01" w:rsidRPr="00C97B01" w14:paraId="334BB518" w14:textId="77777777" w:rsidTr="00420142">
        <w:trPr>
          <w:trHeight w:val="20"/>
        </w:trPr>
        <w:tc>
          <w:tcPr>
            <w:tcW w:w="985" w:type="dxa"/>
            <w:shd w:val="clear" w:color="auto" w:fill="F2F2F2" w:themeFill="background1" w:themeFillShade="F2"/>
            <w:vAlign w:val="center"/>
          </w:tcPr>
          <w:p w14:paraId="31C9E76C" w14:textId="77777777" w:rsidR="004D7855" w:rsidRPr="00C97B01" w:rsidRDefault="004D7855" w:rsidP="00420142">
            <w:pPr>
              <w:rPr>
                <w:rFonts w:ascii="Calibri Light" w:hAnsi="Calibri Light"/>
                <w:b/>
                <w:bCs/>
                <w:sz w:val="22"/>
                <w:szCs w:val="24"/>
                <w:lang w:eastAsia="pl-PL"/>
              </w:rPr>
            </w:pPr>
            <w:r w:rsidRPr="00C97B01">
              <w:rPr>
                <w:rFonts w:ascii="Calibri Light" w:hAnsi="Calibri Light"/>
                <w:b/>
                <w:bCs/>
                <w:sz w:val="22"/>
                <w:szCs w:val="24"/>
                <w:lang w:eastAsia="pl-PL"/>
              </w:rPr>
              <w:t>2023</w:t>
            </w:r>
          </w:p>
        </w:tc>
        <w:tc>
          <w:tcPr>
            <w:tcW w:w="1672" w:type="dxa"/>
            <w:shd w:val="clear" w:color="auto" w:fill="auto"/>
            <w:vAlign w:val="center"/>
          </w:tcPr>
          <w:p w14:paraId="29BFF26D" w14:textId="77777777" w:rsidR="004D7855" w:rsidRPr="00C97B01" w:rsidRDefault="004D7855" w:rsidP="00420142">
            <w:pPr>
              <w:rPr>
                <w:rFonts w:cstheme="majorHAnsi"/>
                <w:sz w:val="22"/>
                <w:szCs w:val="20"/>
                <w:lang w:eastAsia="pl-PL"/>
              </w:rPr>
            </w:pPr>
            <w:r w:rsidRPr="00C97B01">
              <w:rPr>
                <w:rFonts w:cstheme="majorHAnsi"/>
                <w:sz w:val="22"/>
                <w:szCs w:val="20"/>
                <w:lang w:eastAsia="pl-PL"/>
              </w:rPr>
              <w:t>4</w:t>
            </w:r>
          </w:p>
        </w:tc>
        <w:tc>
          <w:tcPr>
            <w:tcW w:w="1669" w:type="dxa"/>
            <w:shd w:val="clear" w:color="auto" w:fill="auto"/>
            <w:vAlign w:val="center"/>
          </w:tcPr>
          <w:p w14:paraId="43C4116B" w14:textId="77777777" w:rsidR="004D7855" w:rsidRPr="00C97B01" w:rsidRDefault="004D7855" w:rsidP="00420142">
            <w:pPr>
              <w:rPr>
                <w:rFonts w:cstheme="majorHAnsi"/>
                <w:sz w:val="22"/>
                <w:szCs w:val="20"/>
                <w:lang w:eastAsia="pl-PL"/>
              </w:rPr>
            </w:pPr>
            <w:r w:rsidRPr="00C97B01">
              <w:rPr>
                <w:rFonts w:cstheme="majorHAnsi"/>
                <w:sz w:val="22"/>
                <w:szCs w:val="20"/>
                <w:lang w:eastAsia="pl-PL"/>
              </w:rPr>
              <w:t>3</w:t>
            </w:r>
          </w:p>
        </w:tc>
        <w:tc>
          <w:tcPr>
            <w:tcW w:w="2714" w:type="dxa"/>
            <w:shd w:val="clear" w:color="auto" w:fill="auto"/>
            <w:vAlign w:val="center"/>
          </w:tcPr>
          <w:p w14:paraId="53DD1D32" w14:textId="025B1058" w:rsidR="004D7855" w:rsidRPr="00C97B01" w:rsidRDefault="004D7855" w:rsidP="00420142">
            <w:pPr>
              <w:rPr>
                <w:rFonts w:cstheme="majorHAnsi"/>
                <w:sz w:val="22"/>
                <w:szCs w:val="20"/>
                <w:lang w:eastAsia="pl-PL"/>
              </w:rPr>
            </w:pPr>
            <w:r w:rsidRPr="00C97B01">
              <w:rPr>
                <w:rFonts w:cstheme="majorHAnsi"/>
                <w:sz w:val="22"/>
                <w:szCs w:val="20"/>
                <w:lang w:eastAsia="pl-PL"/>
              </w:rPr>
              <w:t>150000</w:t>
            </w:r>
          </w:p>
        </w:tc>
        <w:tc>
          <w:tcPr>
            <w:tcW w:w="2248" w:type="dxa"/>
            <w:vAlign w:val="center"/>
          </w:tcPr>
          <w:p w14:paraId="64B5F382" w14:textId="3A5B1F5A" w:rsidR="004D7855" w:rsidRPr="00C97B01" w:rsidRDefault="00420142" w:rsidP="00420142">
            <w:pPr>
              <w:rPr>
                <w:rFonts w:cstheme="majorHAnsi"/>
                <w:sz w:val="22"/>
                <w:szCs w:val="20"/>
                <w:lang w:eastAsia="pl-PL"/>
              </w:rPr>
            </w:pPr>
            <w:r>
              <w:rPr>
                <w:rFonts w:cstheme="majorHAnsi"/>
                <w:sz w:val="22"/>
                <w:szCs w:val="20"/>
                <w:lang w:eastAsia="pl-PL"/>
              </w:rPr>
              <w:t>136</w:t>
            </w:r>
            <w:r w:rsidR="004D7855" w:rsidRPr="00C97B01">
              <w:rPr>
                <w:rFonts w:cstheme="majorHAnsi"/>
                <w:sz w:val="22"/>
                <w:szCs w:val="20"/>
                <w:lang w:eastAsia="pl-PL"/>
              </w:rPr>
              <w:t>910</w:t>
            </w:r>
          </w:p>
        </w:tc>
      </w:tr>
    </w:tbl>
    <w:p w14:paraId="7A6F1EA6" w14:textId="77777777" w:rsidR="004D7855" w:rsidRPr="00C97B01" w:rsidRDefault="004D7855" w:rsidP="00062B9C">
      <w:pPr>
        <w:pStyle w:val="rdo"/>
        <w:spacing w:before="0"/>
      </w:pPr>
      <w:r w:rsidRPr="00C97B01">
        <w:t>Źródło: Referat Kultury w Departamencie Kultury, Promocji i Sportu</w:t>
      </w:r>
    </w:p>
    <w:p w14:paraId="35556CB1" w14:textId="77777777" w:rsidR="004D7855" w:rsidRPr="00C97B01" w:rsidRDefault="004D7855" w:rsidP="004D7855">
      <w:pPr>
        <w:rPr>
          <w:sz w:val="28"/>
          <w:szCs w:val="24"/>
        </w:rPr>
      </w:pPr>
      <w:r w:rsidRPr="00C97B01">
        <w:rPr>
          <w:rFonts w:ascii="Calibri Light" w:hAnsi="Calibri Light" w:cs="Calibri Light"/>
          <w:b/>
        </w:rPr>
        <w:t>Upowszechnianie wiedzy o dziedzictwie kulturowym miasta</w:t>
      </w:r>
    </w:p>
    <w:p w14:paraId="2937A163" w14:textId="2971C112" w:rsidR="004D7855" w:rsidRPr="00D31B04" w:rsidRDefault="004D7855" w:rsidP="00420142">
      <w:pPr>
        <w:ind w:firstLine="708"/>
        <w:rPr>
          <w:rFonts w:ascii="Calibri Light" w:hAnsi="Calibri Light" w:cs="Calibri Light"/>
        </w:rPr>
      </w:pPr>
      <w:r w:rsidRPr="00C97B01">
        <w:rPr>
          <w:rFonts w:ascii="Calibri Light" w:hAnsi="Calibri Light" w:cs="Calibri Light"/>
        </w:rPr>
        <w:t xml:space="preserve">W 2023 r. miejskie instytucje kultury zorganizowały 24 działania poświęcone historii miasta (w tym: 8 wystaw, 6 prelekcji z promocjami książek, </w:t>
      </w:r>
      <w:r w:rsidR="008F45FF">
        <w:rPr>
          <w:rFonts w:ascii="Calibri Light" w:hAnsi="Calibri Light" w:cs="Calibri Light"/>
        </w:rPr>
        <w:t>5</w:t>
      </w:r>
      <w:r w:rsidRPr="00C97B01">
        <w:rPr>
          <w:rFonts w:ascii="Calibri Light" w:hAnsi="Calibri Light" w:cs="Calibri Light"/>
        </w:rPr>
        <w:t xml:space="preserve"> prezentacj</w:t>
      </w:r>
      <w:r w:rsidR="008F45FF">
        <w:rPr>
          <w:rFonts w:ascii="Calibri Light" w:hAnsi="Calibri Light" w:cs="Calibri Light"/>
        </w:rPr>
        <w:t>i</w:t>
      </w:r>
      <w:r w:rsidRPr="00C97B01">
        <w:rPr>
          <w:rFonts w:ascii="Calibri Light" w:hAnsi="Calibri Light" w:cs="Calibri Light"/>
        </w:rPr>
        <w:t xml:space="preserve">, 3 wykłady, </w:t>
      </w:r>
      <w:r w:rsidRPr="00E76EC9">
        <w:rPr>
          <w:rFonts w:ascii="Calibri Light" w:hAnsi="Calibri Light" w:cs="Calibri Light"/>
        </w:rPr>
        <w:t xml:space="preserve">konferencję i monodram), w których wzięło udział ponad 3 tys. osób. Wydały też 4 publikacje: </w:t>
      </w:r>
      <w:r w:rsidR="00E76EC9" w:rsidRPr="00E76EC9">
        <w:rPr>
          <w:rFonts w:ascii="Calibri Light" w:hAnsi="Calibri Light" w:cs="Calibri Light"/>
        </w:rPr>
        <w:t>„</w:t>
      </w:r>
      <w:r w:rsidRPr="00E76EC9">
        <w:rPr>
          <w:rFonts w:ascii="Calibri Light" w:hAnsi="Calibri Light" w:cs="Calibri Light"/>
        </w:rPr>
        <w:t xml:space="preserve">Z </w:t>
      </w:r>
      <w:r w:rsidR="00E76EC9" w:rsidRPr="00E76EC9">
        <w:rPr>
          <w:rFonts w:ascii="Calibri Light" w:hAnsi="Calibri Light" w:cs="Calibri Light"/>
        </w:rPr>
        <w:t>krwi i nadziei”</w:t>
      </w:r>
      <w:r w:rsidRPr="00E76EC9">
        <w:rPr>
          <w:rFonts w:ascii="Calibri Light" w:hAnsi="Calibri Light" w:cs="Calibri Light"/>
        </w:rPr>
        <w:t xml:space="preserve"> Samuela </w:t>
      </w:r>
      <w:proofErr w:type="spellStart"/>
      <w:r w:rsidRPr="00E76EC9">
        <w:rPr>
          <w:rFonts w:ascii="Calibri Light" w:hAnsi="Calibri Light" w:cs="Calibri Light"/>
        </w:rPr>
        <w:t>Pisara</w:t>
      </w:r>
      <w:proofErr w:type="spellEnd"/>
      <w:r w:rsidRPr="00E76EC9">
        <w:rPr>
          <w:rFonts w:ascii="Calibri Light" w:hAnsi="Calibri Light" w:cs="Calibri Light"/>
        </w:rPr>
        <w:t xml:space="preserve">, </w:t>
      </w:r>
      <w:r w:rsidR="00E76EC9" w:rsidRPr="00E76EC9">
        <w:rPr>
          <w:rFonts w:ascii="Calibri Light" w:hAnsi="Calibri Light" w:cs="Calibri Light"/>
        </w:rPr>
        <w:t>„</w:t>
      </w:r>
      <w:r w:rsidRPr="00E76EC9">
        <w:rPr>
          <w:rFonts w:ascii="Calibri Light" w:hAnsi="Calibri Light" w:cs="Calibri Light"/>
        </w:rPr>
        <w:t>Kopiści. O zapomnianych artystach z getta białostockiego</w:t>
      </w:r>
      <w:r w:rsidR="00E76EC9" w:rsidRPr="00E76EC9">
        <w:rPr>
          <w:rFonts w:ascii="Calibri Light" w:hAnsi="Calibri Light" w:cs="Calibri Light"/>
        </w:rPr>
        <w:t>”</w:t>
      </w:r>
      <w:r w:rsidRPr="00E76EC9">
        <w:rPr>
          <w:rFonts w:ascii="Calibri Light" w:hAnsi="Calibri Light" w:cs="Calibri Light"/>
        </w:rPr>
        <w:t xml:space="preserve"> Eleny Makarowej, </w:t>
      </w:r>
      <w:r w:rsidR="00E76EC9" w:rsidRPr="00E76EC9">
        <w:rPr>
          <w:rFonts w:ascii="Calibri Light" w:hAnsi="Calibri Light" w:cs="Calibri Light"/>
        </w:rPr>
        <w:t>„</w:t>
      </w:r>
      <w:r w:rsidRPr="00E76EC9">
        <w:rPr>
          <w:rFonts w:ascii="Calibri Light" w:hAnsi="Calibri Light" w:cs="Calibri Light"/>
        </w:rPr>
        <w:t>Kobiety w białostockim getcie</w:t>
      </w:r>
      <w:r w:rsidR="00E76EC9" w:rsidRPr="00E76EC9">
        <w:rPr>
          <w:rFonts w:ascii="Calibri Light" w:hAnsi="Calibri Light" w:cs="Calibri Light"/>
        </w:rPr>
        <w:t>”</w:t>
      </w:r>
      <w:r w:rsidRPr="00E76EC9">
        <w:rPr>
          <w:rFonts w:ascii="Calibri Light" w:hAnsi="Calibri Light" w:cs="Calibri Light"/>
        </w:rPr>
        <w:t xml:space="preserve"> Adama Czesława Dobrońskiego i </w:t>
      </w:r>
      <w:r w:rsidR="00E76EC9" w:rsidRPr="00E76EC9">
        <w:rPr>
          <w:rFonts w:ascii="Calibri Light" w:hAnsi="Calibri Light" w:cs="Calibri Light"/>
        </w:rPr>
        <w:t>„</w:t>
      </w:r>
      <w:r w:rsidRPr="00E76EC9">
        <w:rPr>
          <w:rFonts w:ascii="Calibri Light" w:hAnsi="Calibri Light" w:cs="Calibri Light"/>
        </w:rPr>
        <w:t>Pamiętnik</w:t>
      </w:r>
      <w:r w:rsidR="00420142">
        <w:rPr>
          <w:rFonts w:ascii="Calibri Light" w:hAnsi="Calibri Light" w:cs="Calibri Light"/>
        </w:rPr>
        <w:t xml:space="preserve"> </w:t>
      </w:r>
      <w:r w:rsidRPr="00D31B04">
        <w:rPr>
          <w:rFonts w:ascii="Calibri Light" w:hAnsi="Calibri Light" w:cs="Calibri Light"/>
        </w:rPr>
        <w:t>z dorastania. Wojenne wspomnienia z lat 1939-1944</w:t>
      </w:r>
      <w:r w:rsidR="00E76EC9" w:rsidRPr="00D31B04">
        <w:rPr>
          <w:rFonts w:ascii="Calibri Light" w:hAnsi="Calibri Light" w:cs="Calibri Light"/>
        </w:rPr>
        <w:t>”</w:t>
      </w:r>
      <w:r w:rsidRPr="00D31B04">
        <w:rPr>
          <w:rFonts w:ascii="Calibri Light" w:hAnsi="Calibri Light" w:cs="Calibri Light"/>
        </w:rPr>
        <w:t xml:space="preserve"> Waldemara Baksa, w łącznym nakładzie</w:t>
      </w:r>
      <w:r w:rsidRPr="00C97B01">
        <w:rPr>
          <w:rFonts w:ascii="Calibri Light" w:hAnsi="Calibri Light" w:cs="Calibri Light"/>
        </w:rPr>
        <w:t xml:space="preserve"> </w:t>
      </w:r>
      <w:r w:rsidRPr="00D31B04">
        <w:rPr>
          <w:rFonts w:ascii="Calibri Light" w:hAnsi="Calibri Light" w:cs="Calibri Light"/>
        </w:rPr>
        <w:t xml:space="preserve">2 060 egz. Organizacje pozarządowe, z dotacji celowych z budżetu Miasta Białystok, zorganizowały 2 wystawy plenerowe: </w:t>
      </w:r>
      <w:r w:rsidR="00D31B04" w:rsidRPr="00D31B04">
        <w:rPr>
          <w:rFonts w:ascii="Calibri Light" w:hAnsi="Calibri Light" w:cs="Calibri Light"/>
        </w:rPr>
        <w:t>„</w:t>
      </w:r>
      <w:r w:rsidRPr="00D31B04">
        <w:rPr>
          <w:rFonts w:ascii="Calibri Light" w:hAnsi="Calibri Light" w:cs="Calibri Light"/>
        </w:rPr>
        <w:t>Historia w ulicach zaklęta</w:t>
      </w:r>
      <w:r w:rsidR="00D31B04" w:rsidRPr="00D31B04">
        <w:rPr>
          <w:rFonts w:ascii="Calibri Light" w:hAnsi="Calibri Light" w:cs="Calibri Light"/>
        </w:rPr>
        <w:t>”</w:t>
      </w:r>
      <w:r w:rsidRPr="00D31B04">
        <w:rPr>
          <w:rFonts w:ascii="Calibri Light" w:hAnsi="Calibri Light" w:cs="Calibri Light"/>
        </w:rPr>
        <w:t xml:space="preserve"> (Towarzystwo Działań Twórczych </w:t>
      </w:r>
      <w:r w:rsidR="00D31B04" w:rsidRPr="00D31B04">
        <w:rPr>
          <w:rFonts w:ascii="Calibri Light" w:hAnsi="Calibri Light" w:cs="Calibri Light"/>
        </w:rPr>
        <w:t>„</w:t>
      </w:r>
      <w:r w:rsidRPr="00D31B04">
        <w:rPr>
          <w:rFonts w:ascii="Calibri Light" w:hAnsi="Calibri Light" w:cs="Calibri Light"/>
        </w:rPr>
        <w:t>Talent</w:t>
      </w:r>
      <w:r w:rsidR="00D31B04" w:rsidRPr="00D31B04">
        <w:rPr>
          <w:rFonts w:ascii="Calibri Light" w:hAnsi="Calibri Light" w:cs="Calibri Light"/>
        </w:rPr>
        <w:t>”</w:t>
      </w:r>
      <w:r w:rsidRPr="00D31B04">
        <w:rPr>
          <w:rFonts w:ascii="Calibri Light" w:hAnsi="Calibri Light" w:cs="Calibri Light"/>
        </w:rPr>
        <w:t xml:space="preserve"> w Białymstoku) i </w:t>
      </w:r>
      <w:r w:rsidR="00D31B04" w:rsidRPr="00D31B04">
        <w:rPr>
          <w:rFonts w:ascii="Calibri Light" w:hAnsi="Calibri Light" w:cs="Calibri Light"/>
        </w:rPr>
        <w:t>„</w:t>
      </w:r>
      <w:r w:rsidRPr="00D31B04">
        <w:rPr>
          <w:rFonts w:ascii="Calibri Light" w:hAnsi="Calibri Light" w:cs="Calibri Light"/>
        </w:rPr>
        <w:t>Wspólne dziedzictwo. Społeczne organizacje żydowskie</w:t>
      </w:r>
      <w:r w:rsidR="00420142">
        <w:rPr>
          <w:rFonts w:ascii="Calibri Light" w:hAnsi="Calibri Light" w:cs="Calibri Light"/>
        </w:rPr>
        <w:t xml:space="preserve"> </w:t>
      </w:r>
      <w:r w:rsidRPr="00D31B04">
        <w:rPr>
          <w:rFonts w:ascii="Calibri Light" w:hAnsi="Calibri Light" w:cs="Calibri Light"/>
        </w:rPr>
        <w:t>w Białymstoku</w:t>
      </w:r>
      <w:r w:rsidR="00D31B04" w:rsidRPr="00D31B04">
        <w:rPr>
          <w:rFonts w:ascii="Calibri Light" w:hAnsi="Calibri Light" w:cs="Calibri Light"/>
        </w:rPr>
        <w:t>”</w:t>
      </w:r>
      <w:r w:rsidRPr="00D31B04">
        <w:rPr>
          <w:rFonts w:ascii="Calibri Light" w:hAnsi="Calibri Light" w:cs="Calibri Light"/>
        </w:rPr>
        <w:t xml:space="preserve"> (Fundacja Laboratorium Badań i Działań Społecznych </w:t>
      </w:r>
      <w:r w:rsidR="00D31B04" w:rsidRPr="00D31B04">
        <w:rPr>
          <w:rFonts w:ascii="Calibri Light" w:hAnsi="Calibri Light" w:cs="Calibri Light"/>
        </w:rPr>
        <w:t>„</w:t>
      </w:r>
      <w:r w:rsidRPr="00D31B04">
        <w:rPr>
          <w:rFonts w:ascii="Calibri Light" w:hAnsi="Calibri Light" w:cs="Calibri Light"/>
        </w:rPr>
        <w:t>SOCLAB</w:t>
      </w:r>
      <w:r w:rsidR="00D31B04" w:rsidRPr="00D31B04">
        <w:rPr>
          <w:rFonts w:ascii="Calibri Light" w:hAnsi="Calibri Light" w:cs="Calibri Light"/>
        </w:rPr>
        <w:t>”</w:t>
      </w:r>
      <w:r w:rsidRPr="00D31B04">
        <w:rPr>
          <w:rFonts w:ascii="Calibri Light" w:hAnsi="Calibri Light" w:cs="Calibri Light"/>
        </w:rPr>
        <w:t xml:space="preserve">) oraz 6 audycji radiowych w </w:t>
      </w:r>
      <w:r w:rsidR="00D31B04" w:rsidRPr="00D31B04">
        <w:rPr>
          <w:rFonts w:ascii="Calibri Light" w:hAnsi="Calibri Light" w:cs="Calibri Light"/>
        </w:rPr>
        <w:t>„</w:t>
      </w:r>
      <w:r w:rsidRPr="00D31B04">
        <w:rPr>
          <w:rFonts w:ascii="Calibri Light" w:hAnsi="Calibri Light" w:cs="Calibri Light"/>
        </w:rPr>
        <w:t xml:space="preserve">Radio </w:t>
      </w:r>
      <w:r w:rsidR="00D31B04" w:rsidRPr="00D31B04">
        <w:rPr>
          <w:rFonts w:ascii="Calibri Light" w:hAnsi="Calibri Light" w:cs="Calibri Light"/>
        </w:rPr>
        <w:t>i”</w:t>
      </w:r>
      <w:r w:rsidRPr="00D31B04">
        <w:rPr>
          <w:rFonts w:ascii="Calibri Light" w:hAnsi="Calibri Light" w:cs="Calibri Light"/>
        </w:rPr>
        <w:t xml:space="preserve"> pn. </w:t>
      </w:r>
      <w:r w:rsidR="00D31B04" w:rsidRPr="00D31B04">
        <w:rPr>
          <w:rFonts w:ascii="Calibri Light" w:hAnsi="Calibri Light" w:cs="Calibri Light"/>
        </w:rPr>
        <w:t>„</w:t>
      </w:r>
      <w:r w:rsidRPr="00D31B04">
        <w:rPr>
          <w:rFonts w:ascii="Calibri Light" w:hAnsi="Calibri Light" w:cs="Calibri Light"/>
        </w:rPr>
        <w:t>Białystok znany i nieznany</w:t>
      </w:r>
      <w:r w:rsidR="00D31B04" w:rsidRPr="00D31B04">
        <w:rPr>
          <w:rFonts w:ascii="Calibri Light" w:hAnsi="Calibri Light" w:cs="Calibri Light"/>
        </w:rPr>
        <w:t>”</w:t>
      </w:r>
      <w:r w:rsidRPr="00D31B04">
        <w:rPr>
          <w:rFonts w:ascii="Calibri Light" w:hAnsi="Calibri Light" w:cs="Calibri Light"/>
        </w:rPr>
        <w:t xml:space="preserve"> (Archidiecezja Białostocka). Miasto Białystok, kontynuując serię wydawniczą poświęconą dziedzictwu </w:t>
      </w:r>
      <w:r w:rsidRPr="00D31B04">
        <w:rPr>
          <w:rFonts w:ascii="Calibri Light" w:hAnsi="Calibri Light" w:cs="Calibri Light"/>
        </w:rPr>
        <w:lastRenderedPageBreak/>
        <w:t>kulturowemu miasta, przygotowało</w:t>
      </w:r>
      <w:r w:rsidR="00D31B04" w:rsidRPr="00D31B04">
        <w:rPr>
          <w:rFonts w:ascii="Calibri Light" w:hAnsi="Calibri Light" w:cs="Calibri Light"/>
        </w:rPr>
        <w:t xml:space="preserve"> </w:t>
      </w:r>
      <w:r w:rsidRPr="00D31B04">
        <w:rPr>
          <w:rFonts w:ascii="Calibri Light" w:hAnsi="Calibri Light" w:cs="Calibri Light"/>
        </w:rPr>
        <w:t xml:space="preserve">i wydało drukiem katalog </w:t>
      </w:r>
      <w:r w:rsidR="00D31B04" w:rsidRPr="00D31B04">
        <w:rPr>
          <w:rFonts w:ascii="Calibri Light" w:hAnsi="Calibri Light" w:cs="Calibri Light"/>
        </w:rPr>
        <w:t>„</w:t>
      </w:r>
      <w:r w:rsidRPr="00D31B04">
        <w:rPr>
          <w:rFonts w:ascii="Calibri Light" w:hAnsi="Calibri Light" w:cs="Calibri Light"/>
        </w:rPr>
        <w:t>Świątynie w Białymstoku</w:t>
      </w:r>
      <w:r w:rsidR="00D31B04" w:rsidRPr="00D31B04">
        <w:rPr>
          <w:rFonts w:ascii="Calibri Light" w:hAnsi="Calibri Light" w:cs="Calibri Light"/>
        </w:rPr>
        <w:t>”</w:t>
      </w:r>
      <w:r w:rsidRPr="00D31B04">
        <w:rPr>
          <w:rFonts w:ascii="Calibri Light" w:hAnsi="Calibri Light" w:cs="Calibri Light"/>
        </w:rPr>
        <w:t>, w nakładzie 500 egz. Zaktualizowano też</w:t>
      </w:r>
      <w:r w:rsidR="00D31B04" w:rsidRPr="00D31B04">
        <w:rPr>
          <w:rFonts w:ascii="Calibri Light" w:hAnsi="Calibri Light" w:cs="Calibri Light"/>
        </w:rPr>
        <w:t xml:space="preserve"> </w:t>
      </w:r>
      <w:r w:rsidRPr="00D31B04">
        <w:rPr>
          <w:rFonts w:ascii="Calibri Light" w:hAnsi="Calibri Light" w:cs="Calibri Light"/>
        </w:rPr>
        <w:t xml:space="preserve">7 tablic informacyjnych, ustawionych na terenie 4 parków zabytkowych: Plant, Bulwarów Kościałkowskiego, Parku im. Księcia Józefa Poniatowskiego i parku przy pałacu </w:t>
      </w:r>
      <w:proofErr w:type="spellStart"/>
      <w:r w:rsidRPr="00D31B04">
        <w:rPr>
          <w:rFonts w:ascii="Calibri Light" w:hAnsi="Calibri Light" w:cs="Calibri Light"/>
        </w:rPr>
        <w:t>Kruzenszternów</w:t>
      </w:r>
      <w:proofErr w:type="spellEnd"/>
      <w:r w:rsidRPr="00D31B04">
        <w:rPr>
          <w:rFonts w:ascii="Calibri Light" w:hAnsi="Calibri Light" w:cs="Calibri Light"/>
        </w:rPr>
        <w:t xml:space="preserve"> (</w:t>
      </w:r>
      <w:proofErr w:type="spellStart"/>
      <w:r w:rsidRPr="00D31B04">
        <w:rPr>
          <w:rFonts w:ascii="Calibri Light" w:hAnsi="Calibri Light" w:cs="Calibri Light"/>
        </w:rPr>
        <w:t>Rüdigerów</w:t>
      </w:r>
      <w:proofErr w:type="spellEnd"/>
      <w:r w:rsidRPr="00D31B04">
        <w:rPr>
          <w:rFonts w:ascii="Calibri Light" w:hAnsi="Calibri Light" w:cs="Calibri Light"/>
        </w:rPr>
        <w:t>, Lubomirskich),a także zamontowano 2 nowe tablice informacyjne na ogrodzeniu zabytkowego lapidarium dawnego cmentarza ewangelickiego przy</w:t>
      </w:r>
      <w:r w:rsidR="00420142">
        <w:rPr>
          <w:rFonts w:ascii="Calibri Light" w:hAnsi="Calibri Light" w:cs="Calibri Light"/>
        </w:rPr>
        <w:t xml:space="preserve"> </w:t>
      </w:r>
      <w:r w:rsidRPr="00D31B04">
        <w:rPr>
          <w:rFonts w:ascii="Calibri Light" w:hAnsi="Calibri Light" w:cs="Calibri Light"/>
        </w:rPr>
        <w:t>ul.</w:t>
      </w:r>
      <w:r w:rsidRPr="00C97B01">
        <w:rPr>
          <w:rFonts w:ascii="Calibri Light" w:hAnsi="Calibri Light" w:cs="Calibri Light"/>
        </w:rPr>
        <w:t xml:space="preserve"> Wasilkowskiej.</w:t>
      </w:r>
    </w:p>
    <w:p w14:paraId="5EC9567F" w14:textId="77777777" w:rsidR="004D7855" w:rsidRPr="00C97B01" w:rsidRDefault="004D7855" w:rsidP="0039242A">
      <w:pPr>
        <w:spacing w:after="240"/>
        <w:rPr>
          <w:b/>
          <w:szCs w:val="24"/>
        </w:rPr>
      </w:pPr>
      <w:r w:rsidRPr="00C97B01">
        <w:rPr>
          <w:b/>
          <w:szCs w:val="24"/>
        </w:rPr>
        <w:t>POLITYKI MIASTA W ZAKRESIE KULTURY I DZIEDZICTWA</w:t>
      </w:r>
    </w:p>
    <w:p w14:paraId="6CF03DC8" w14:textId="77777777" w:rsidR="004D7855" w:rsidRPr="00C97B01" w:rsidRDefault="004D7855" w:rsidP="00420142">
      <w:pPr>
        <w:rPr>
          <w:rFonts w:ascii="Calibri Light" w:hAnsi="Calibri Light" w:cs="Calibri Light"/>
          <w:b/>
        </w:rPr>
      </w:pPr>
      <w:r w:rsidRPr="00C97B01">
        <w:rPr>
          <w:rFonts w:ascii="Calibri Light" w:hAnsi="Calibri Light" w:cs="Calibri Light"/>
          <w:b/>
        </w:rPr>
        <w:t>Realizacja polityki miasta w zakresie kultury</w:t>
      </w:r>
    </w:p>
    <w:p w14:paraId="577F1292" w14:textId="4E490D32" w:rsidR="004D7855" w:rsidRPr="00C97B01" w:rsidRDefault="001E560A" w:rsidP="00420142">
      <w:pPr>
        <w:ind w:firstLine="708"/>
        <w:rPr>
          <w:rFonts w:ascii="Calibri Light" w:hAnsi="Calibri Light" w:cs="Calibri Light"/>
        </w:rPr>
      </w:pPr>
      <w:r>
        <w:rPr>
          <w:rFonts w:ascii="Calibri Light" w:hAnsi="Calibri Light" w:cs="Calibri Light"/>
        </w:rPr>
        <w:t xml:space="preserve">Rok </w:t>
      </w:r>
      <w:r w:rsidR="004D7855" w:rsidRPr="00C97B01">
        <w:rPr>
          <w:rFonts w:ascii="Calibri Light" w:hAnsi="Calibri Light" w:cs="Calibri Light"/>
        </w:rPr>
        <w:t>2023 był okresem podsumowania realizowanego w latach 2018-2022 „Programu Polityki Kulturalnej Miasta Białystok na lata 2018-2022 plus”</w:t>
      </w:r>
      <w:r>
        <w:rPr>
          <w:rStyle w:val="Odwoanieprzypisudolnego"/>
          <w:rFonts w:ascii="Calibri Light" w:hAnsi="Calibri Light" w:cs="Calibri Light"/>
        </w:rPr>
        <w:footnoteReference w:id="177"/>
      </w:r>
      <w:r w:rsidR="004D7855" w:rsidRPr="00C97B01">
        <w:rPr>
          <w:rFonts w:ascii="Calibri Light" w:hAnsi="Calibri Light" w:cs="Calibri Light"/>
        </w:rPr>
        <w:t xml:space="preserve"> (PPK). </w:t>
      </w:r>
      <w:r w:rsidR="004D7855" w:rsidRPr="001E560A">
        <w:rPr>
          <w:rFonts w:ascii="Calibri Light" w:hAnsi="Calibri Light" w:cs="Calibri Light"/>
          <w:iCs/>
        </w:rPr>
        <w:t>Program</w:t>
      </w:r>
      <w:r w:rsidR="004D7855" w:rsidRPr="00C97B01">
        <w:rPr>
          <w:rFonts w:ascii="Calibri Light" w:hAnsi="Calibri Light" w:cs="Calibri Light"/>
        </w:rPr>
        <w:t xml:space="preserve"> został zakończony</w:t>
      </w:r>
      <w:r w:rsidR="0064293D">
        <w:rPr>
          <w:rFonts w:ascii="Calibri Light" w:hAnsi="Calibri Light" w:cs="Calibri Light"/>
        </w:rPr>
        <w:t>. Z</w:t>
      </w:r>
      <w:r w:rsidR="004D7855" w:rsidRPr="00C97B01">
        <w:rPr>
          <w:rFonts w:ascii="Calibri Light" w:hAnsi="Calibri Light" w:cs="Calibri Light"/>
        </w:rPr>
        <w:t xml:space="preserve">ewnętrzni </w:t>
      </w:r>
      <w:proofErr w:type="spellStart"/>
      <w:r w:rsidR="004D7855" w:rsidRPr="00C97B01">
        <w:rPr>
          <w:rFonts w:ascii="Calibri Light" w:hAnsi="Calibri Light" w:cs="Calibri Light"/>
        </w:rPr>
        <w:t>ewaluatorzy</w:t>
      </w:r>
      <w:proofErr w:type="spellEnd"/>
      <w:r w:rsidR="004D7855" w:rsidRPr="00C97B01">
        <w:rPr>
          <w:rFonts w:ascii="Calibri Light" w:hAnsi="Calibri Light" w:cs="Calibri Light"/>
        </w:rPr>
        <w:t xml:space="preserve"> opracowali raport końcowy </w:t>
      </w:r>
      <w:r w:rsidR="004D7855" w:rsidRPr="001E560A">
        <w:rPr>
          <w:rFonts w:ascii="Calibri Light" w:hAnsi="Calibri Light" w:cs="Calibri Light"/>
        </w:rPr>
        <w:t>z PPK</w:t>
      </w:r>
      <w:r w:rsidR="004D7855" w:rsidRPr="00C97B01">
        <w:rPr>
          <w:rFonts w:ascii="Calibri Light" w:hAnsi="Calibri Light" w:cs="Calibri Light"/>
        </w:rPr>
        <w:t>, który zaprezentowano publicznie. Nie wszystkie z 3 zadań strategicznych (</w:t>
      </w:r>
      <w:r>
        <w:rPr>
          <w:rFonts w:ascii="Calibri Light" w:hAnsi="Calibri Light" w:cs="Calibri Light"/>
        </w:rPr>
        <w:t xml:space="preserve">tj. </w:t>
      </w:r>
      <w:r w:rsidR="004D7855" w:rsidRPr="00C97B01">
        <w:rPr>
          <w:rFonts w:ascii="Calibri Light" w:hAnsi="Calibri Light" w:cs="Calibri Light"/>
        </w:rPr>
        <w:t xml:space="preserve">Program Wydarzeń Kluczowych, Program Edukacji Kulturalnej, Fundusz Współpracy) i 3 uzupełniających z </w:t>
      </w:r>
      <w:r w:rsidR="004D7855" w:rsidRPr="001E560A">
        <w:rPr>
          <w:rFonts w:ascii="Calibri Light" w:hAnsi="Calibri Light" w:cs="Calibri Light"/>
          <w:iCs/>
        </w:rPr>
        <w:t xml:space="preserve">PPK </w:t>
      </w:r>
      <w:r w:rsidR="004D7855" w:rsidRPr="00C97B01">
        <w:rPr>
          <w:rFonts w:ascii="Calibri Light" w:hAnsi="Calibri Light" w:cs="Calibri Light"/>
        </w:rPr>
        <w:t xml:space="preserve">zostały zrealizowane. Jego wdrażanie zbiegło się z okresem wybuchu pandemii Covid-19 i trudną sytuacją ekonomiczną </w:t>
      </w:r>
      <w:r w:rsidR="004D7855" w:rsidRPr="001E560A">
        <w:rPr>
          <w:rFonts w:ascii="Calibri Light" w:hAnsi="Calibri Light" w:cs="Calibri Light"/>
        </w:rPr>
        <w:t>Miasta, stąd już na samym początku Program Edukacji został przełożony na inny okres.</w:t>
      </w:r>
      <w:r w:rsidR="008D5496" w:rsidRPr="001E560A">
        <w:rPr>
          <w:rFonts w:ascii="Calibri Light" w:hAnsi="Calibri Light" w:cs="Calibri Light"/>
        </w:rPr>
        <w:br/>
      </w:r>
      <w:r w:rsidR="004D7855" w:rsidRPr="001E560A">
        <w:rPr>
          <w:rFonts w:ascii="Calibri Light" w:hAnsi="Calibri Light" w:cs="Calibri Light"/>
        </w:rPr>
        <w:t xml:space="preserve">Wg autorów raportu </w:t>
      </w:r>
      <w:r w:rsidRPr="001E560A">
        <w:rPr>
          <w:rFonts w:ascii="Calibri Light" w:hAnsi="Calibri Light" w:cs="Calibri Light"/>
        </w:rPr>
        <w:t>„</w:t>
      </w:r>
      <w:r w:rsidR="004D7855" w:rsidRPr="001E560A">
        <w:rPr>
          <w:rFonts w:ascii="Calibri Light" w:hAnsi="Calibri Light" w:cs="Calibri Light"/>
        </w:rPr>
        <w:t>patrząc na PPK wyłącznie z perspektywy osiągnięcia zakładanych wskaźników, należy uznać, że Program zakończył się częściowym sukcesem. Spośród zakładanych zadań strategicznych, w odniesieniu do trzech z nich (…) udało się wypełnić większość wskaźników (niektóre częściowo lub z zastrzeżeniami). (…) Największym niepowodzeniem PPK okazał się Program Wydarzeń Kluczowych. (…) Wypełnienie wskaźników zakładanych w Programie z pewnością miało pozytywny wpływ na strukturę lokalnego pola kultury, jego klarowność i podstawy funkcjonowania</w:t>
      </w:r>
      <w:r w:rsidRPr="001E560A">
        <w:rPr>
          <w:rFonts w:ascii="Calibri Light" w:hAnsi="Calibri Light" w:cs="Calibri Light"/>
        </w:rPr>
        <w:t>”</w:t>
      </w:r>
      <w:r w:rsidR="004D7855" w:rsidRPr="001E560A">
        <w:rPr>
          <w:rFonts w:ascii="Calibri Light" w:hAnsi="Calibri Light" w:cs="Calibri Light"/>
        </w:rPr>
        <w:t>. W ogólnej ocenie PPK należałoby</w:t>
      </w:r>
      <w:r w:rsidR="004D7855" w:rsidRPr="00C97B01">
        <w:rPr>
          <w:rFonts w:ascii="Calibri Light" w:hAnsi="Calibri Light" w:cs="Calibri Light"/>
        </w:rPr>
        <w:t xml:space="preserve"> kontynuować, z uwzględnieniem korekt, zwiększeniem finansowania, zmianą formuł, usprawnieniem kanałów komunikacji, myśleniem o kulturze jako wartości samej w sobie.</w:t>
      </w:r>
    </w:p>
    <w:p w14:paraId="13B00CC9" w14:textId="77777777" w:rsidR="004D7855" w:rsidRPr="00C97B01" w:rsidRDefault="004D7855" w:rsidP="00420142">
      <w:pPr>
        <w:rPr>
          <w:rFonts w:ascii="Calibri Light" w:hAnsi="Calibri Light" w:cs="Calibri Light"/>
          <w:b/>
        </w:rPr>
      </w:pPr>
      <w:r w:rsidRPr="00C97B01">
        <w:rPr>
          <w:rFonts w:ascii="Calibri Light" w:hAnsi="Calibri Light" w:cs="Calibri Light"/>
          <w:b/>
        </w:rPr>
        <w:t>Realizacja polityki w zakresie ochrony zabytków</w:t>
      </w:r>
    </w:p>
    <w:p w14:paraId="63E7456C" w14:textId="0BC5B1C9" w:rsidR="004D7855" w:rsidRPr="00C97B01" w:rsidRDefault="004D7855" w:rsidP="00420142">
      <w:pPr>
        <w:ind w:firstLine="708"/>
        <w:rPr>
          <w:rFonts w:ascii="Calibri Light" w:hAnsi="Calibri Light" w:cs="Calibri Light"/>
        </w:rPr>
      </w:pPr>
      <w:r w:rsidRPr="00C97B01">
        <w:rPr>
          <w:rFonts w:ascii="Calibri Light" w:hAnsi="Calibri Light" w:cs="Calibri Light"/>
        </w:rPr>
        <w:lastRenderedPageBreak/>
        <w:t xml:space="preserve">W 2023 r. założenia </w:t>
      </w:r>
      <w:r w:rsidRPr="001E560A">
        <w:rPr>
          <w:rFonts w:ascii="Calibri Light" w:hAnsi="Calibri Light" w:cs="Calibri Light"/>
        </w:rPr>
        <w:t>Gminnego Programu Opieki nad Zabytkami dla Miasta Białegostoku na lata 2022-2025</w:t>
      </w:r>
      <w:r w:rsidRPr="001E560A">
        <w:rPr>
          <w:rStyle w:val="Odwoanieprzypisudolnego"/>
          <w:rFonts w:ascii="Calibri Light" w:hAnsi="Calibri Light" w:cs="Calibri Light"/>
        </w:rPr>
        <w:footnoteReference w:id="178"/>
      </w:r>
      <w:r w:rsidRPr="00C97B01">
        <w:rPr>
          <w:rFonts w:ascii="Calibri Light" w:hAnsi="Calibri Light" w:cs="Calibri Light"/>
          <w:i/>
          <w:iCs/>
        </w:rPr>
        <w:t xml:space="preserve"> </w:t>
      </w:r>
      <w:r w:rsidRPr="00C97B01">
        <w:rPr>
          <w:rFonts w:ascii="Calibri Light" w:hAnsi="Calibri Light" w:cs="Calibri Light"/>
        </w:rPr>
        <w:t xml:space="preserve">realizowano poprzez </w:t>
      </w:r>
      <w:r w:rsidR="001E560A">
        <w:rPr>
          <w:rFonts w:ascii="Calibri Light" w:hAnsi="Calibri Light" w:cs="Calibri Light"/>
        </w:rPr>
        <w:t>4</w:t>
      </w:r>
      <w:r w:rsidRPr="00C97B01">
        <w:rPr>
          <w:rFonts w:ascii="Calibri Light" w:hAnsi="Calibri Light" w:cs="Calibri Light"/>
        </w:rPr>
        <w:t xml:space="preserve"> kluczowe działania.</w:t>
      </w:r>
    </w:p>
    <w:p w14:paraId="3A5F283C" w14:textId="28093005" w:rsidR="004D7855" w:rsidRPr="00C97B01" w:rsidRDefault="004D7855" w:rsidP="00420142">
      <w:pPr>
        <w:ind w:firstLine="708"/>
        <w:rPr>
          <w:rFonts w:ascii="Calibri Light" w:hAnsi="Calibri Light" w:cs="Calibri Light"/>
        </w:rPr>
      </w:pPr>
      <w:r w:rsidRPr="00C97B01">
        <w:rPr>
          <w:rFonts w:ascii="Calibri Light" w:hAnsi="Calibri Light" w:cs="Calibri Light"/>
        </w:rPr>
        <w:t>Mając na uwadze zahamowanie procesu degradacji zabytków i doprowadzenie do poprawy ich stanu zachowania wydano właścicielom zabytków 25 zaleceń konserwatorskich,</w:t>
      </w:r>
      <w:r w:rsidR="00420142">
        <w:rPr>
          <w:rFonts w:ascii="Calibri Light" w:hAnsi="Calibri Light" w:cs="Calibri Light"/>
        </w:rPr>
        <w:t xml:space="preserve"> </w:t>
      </w:r>
      <w:r w:rsidRPr="00C97B01">
        <w:rPr>
          <w:rFonts w:ascii="Calibri Light" w:hAnsi="Calibri Light" w:cs="Calibri Light"/>
        </w:rPr>
        <w:t>a także 178 decyzji na prowadzenie prac konserwatorskich, restauratorskich i robót budowlanych oraz 35 zezwoleń na wycinkę drzew</w:t>
      </w:r>
      <w:r w:rsidR="00682EF4">
        <w:rPr>
          <w:rFonts w:ascii="Calibri Light" w:hAnsi="Calibri Light" w:cs="Calibri Light"/>
        </w:rPr>
        <w:t>,</w:t>
      </w:r>
      <w:r w:rsidRPr="00C97B01">
        <w:rPr>
          <w:rFonts w:ascii="Calibri Light" w:hAnsi="Calibri Light" w:cs="Calibri Light"/>
        </w:rPr>
        <w:t xml:space="preserve"> prowadzoną w ramach tych prac w celu wyeliminowania zagrożenia bezpieczeństwa.</w:t>
      </w:r>
    </w:p>
    <w:p w14:paraId="6F976421" w14:textId="6E1C3700" w:rsidR="004D7855" w:rsidRPr="00C97B01" w:rsidRDefault="004D7855" w:rsidP="00420142">
      <w:pPr>
        <w:ind w:firstLine="708"/>
        <w:rPr>
          <w:rFonts w:ascii="Calibri Light" w:hAnsi="Calibri Light" w:cs="Calibri Light"/>
        </w:rPr>
      </w:pPr>
      <w:r w:rsidRPr="00C97B01">
        <w:rPr>
          <w:rFonts w:ascii="Calibri Light" w:hAnsi="Calibri Light" w:cs="Calibri Light"/>
        </w:rPr>
        <w:t>Wykonując zadania z zakresu ochrony i świadomego kształtowania krajobrazu kulturowego, zaopiniowano pod względem konserwatorskim 18 projektów miejscowych planów zagospodarowania przestrzennego.</w:t>
      </w:r>
    </w:p>
    <w:p w14:paraId="1DE93A21" w14:textId="300C977C" w:rsidR="004D7855" w:rsidRPr="00C97B01" w:rsidRDefault="004D7855" w:rsidP="00420142">
      <w:pPr>
        <w:ind w:firstLine="708"/>
        <w:rPr>
          <w:rFonts w:ascii="Calibri Light" w:hAnsi="Calibri Light" w:cs="Calibri Light"/>
        </w:rPr>
      </w:pPr>
      <w:r w:rsidRPr="00C97B01">
        <w:rPr>
          <w:rFonts w:ascii="Calibri Light" w:hAnsi="Calibri Light" w:cs="Calibri Light"/>
        </w:rPr>
        <w:t>W ramach badania i dokumentowania dziedzictwa kulturowego wykonano 156 kart adresowych białostockich zabytków.</w:t>
      </w:r>
    </w:p>
    <w:p w14:paraId="1767CC72" w14:textId="7CDB83A0" w:rsidR="004D7855" w:rsidRPr="00B0633F" w:rsidRDefault="004D7855" w:rsidP="00420142">
      <w:pPr>
        <w:ind w:firstLine="708"/>
        <w:rPr>
          <w:rFonts w:ascii="Calibri Light" w:hAnsi="Calibri Light" w:cs="Calibri Light"/>
        </w:rPr>
      </w:pPr>
      <w:r w:rsidRPr="00C97B01">
        <w:rPr>
          <w:rFonts w:ascii="Calibri Light" w:hAnsi="Calibri Light" w:cs="Calibri Light"/>
        </w:rPr>
        <w:t xml:space="preserve">Na dzień 31 grudnia 2023 r. gminna ewidencja zabytków </w:t>
      </w:r>
      <w:r w:rsidR="0046762F">
        <w:rPr>
          <w:rFonts w:ascii="Calibri Light" w:hAnsi="Calibri Light" w:cs="Calibri Light"/>
        </w:rPr>
        <w:t>M</w:t>
      </w:r>
      <w:r w:rsidRPr="00C97B01">
        <w:rPr>
          <w:rFonts w:ascii="Calibri Light" w:hAnsi="Calibri Light" w:cs="Calibri Light"/>
        </w:rPr>
        <w:t>iasta Białystok obejmuje</w:t>
      </w:r>
      <w:r w:rsidR="00420142">
        <w:rPr>
          <w:rFonts w:ascii="Calibri Light" w:hAnsi="Calibri Light" w:cs="Calibri Light"/>
        </w:rPr>
        <w:t xml:space="preserve"> </w:t>
      </w:r>
      <w:r w:rsidRPr="00C97B01">
        <w:rPr>
          <w:rFonts w:ascii="Calibri Light" w:hAnsi="Calibri Light" w:cs="Calibri Light"/>
        </w:rPr>
        <w:t xml:space="preserve">611 zabytków nieruchomych, w tym ochroną prawną poprzez wpis do rejestru zabytków objętych jest 276 obiektów. Na terenie Białegostoku znajduje się jeden </w:t>
      </w:r>
      <w:r w:rsidRPr="0062502A">
        <w:rPr>
          <w:rFonts w:ascii="Calibri Light" w:hAnsi="Calibri Light" w:cs="Calibri Light"/>
        </w:rPr>
        <w:t>Pomnik historii</w:t>
      </w:r>
      <w:r w:rsidRPr="00C97B01">
        <w:rPr>
          <w:rFonts w:ascii="Calibri Light" w:hAnsi="Calibri Light" w:cs="Calibri Light"/>
          <w:i/>
        </w:rPr>
        <w:t xml:space="preserve"> -</w:t>
      </w:r>
      <w:r w:rsidRPr="00C97B01">
        <w:rPr>
          <w:rFonts w:ascii="Calibri Light" w:hAnsi="Calibri Light" w:cs="Calibri Light"/>
        </w:rPr>
        <w:t xml:space="preserve"> zespół kościoła pw. Chrystusa Króla i św. Rocha – Pomnik wdzięczności Bogu za odzyskaną przez Polskę niepodległość. Wśród zabytków ruchomych na terenie </w:t>
      </w:r>
      <w:r w:rsidR="0046762F">
        <w:rPr>
          <w:rFonts w:ascii="Calibri Light" w:hAnsi="Calibri Light" w:cs="Calibri Light"/>
        </w:rPr>
        <w:t>M</w:t>
      </w:r>
      <w:r w:rsidRPr="00C97B01">
        <w:rPr>
          <w:rFonts w:ascii="Calibri Light" w:hAnsi="Calibri Light" w:cs="Calibri Light"/>
        </w:rPr>
        <w:t xml:space="preserve">iasta zarejestrowane są 362 pojazdy </w:t>
      </w:r>
      <w:r w:rsidRPr="00B0633F">
        <w:rPr>
          <w:rFonts w:ascii="Calibri Light" w:hAnsi="Calibri Light" w:cs="Calibri Light"/>
        </w:rPr>
        <w:t>zabytkowe.</w:t>
      </w:r>
    </w:p>
    <w:p w14:paraId="1A8345B2" w14:textId="72A1B5E5" w:rsidR="004D7855" w:rsidRPr="008D5496" w:rsidRDefault="004D7855" w:rsidP="00420142">
      <w:pPr>
        <w:pStyle w:val="Legenda"/>
        <w:rPr>
          <w:rFonts w:ascii="Calibri Light" w:hAnsi="Calibri Light"/>
          <w:sz w:val="24"/>
          <w:szCs w:val="24"/>
        </w:rPr>
      </w:pPr>
      <w:bookmarkStart w:id="567" w:name="_Toc173845501"/>
      <w:r w:rsidRPr="008D5496">
        <w:rPr>
          <w:rFonts w:ascii="Calibri Light" w:hAnsi="Calibri Light"/>
          <w:sz w:val="24"/>
          <w:szCs w:val="24"/>
        </w:rPr>
        <w:t xml:space="preserve">Tabela </w:t>
      </w:r>
      <w:r w:rsidRPr="008D5496">
        <w:rPr>
          <w:rFonts w:ascii="Calibri Light" w:hAnsi="Calibri Light"/>
          <w:sz w:val="24"/>
          <w:szCs w:val="24"/>
        </w:rPr>
        <w:fldChar w:fldCharType="begin"/>
      </w:r>
      <w:r w:rsidRPr="008D5496">
        <w:rPr>
          <w:rFonts w:ascii="Calibri Light" w:hAnsi="Calibri Light"/>
          <w:sz w:val="24"/>
          <w:szCs w:val="24"/>
        </w:rPr>
        <w:instrText xml:space="preserve"> SEQ Tabela \* ARABIC </w:instrText>
      </w:r>
      <w:r w:rsidRPr="008D5496">
        <w:rPr>
          <w:rFonts w:ascii="Calibri Light" w:hAnsi="Calibri Light"/>
          <w:sz w:val="24"/>
          <w:szCs w:val="24"/>
        </w:rPr>
        <w:fldChar w:fldCharType="separate"/>
      </w:r>
      <w:r w:rsidR="002054A8">
        <w:rPr>
          <w:rFonts w:ascii="Calibri Light" w:hAnsi="Calibri Light"/>
          <w:noProof/>
          <w:sz w:val="24"/>
          <w:szCs w:val="24"/>
        </w:rPr>
        <w:t>216</w:t>
      </w:r>
      <w:r w:rsidRPr="008D5496">
        <w:rPr>
          <w:rFonts w:ascii="Calibri Light" w:hAnsi="Calibri Light"/>
          <w:sz w:val="24"/>
          <w:szCs w:val="24"/>
        </w:rPr>
        <w:fldChar w:fldCharType="end"/>
      </w:r>
      <w:r w:rsidRPr="008D5496">
        <w:rPr>
          <w:rFonts w:ascii="Calibri Light" w:hAnsi="Calibri Light"/>
          <w:sz w:val="24"/>
          <w:szCs w:val="24"/>
        </w:rPr>
        <w:t xml:space="preserve">. </w:t>
      </w:r>
      <w:r w:rsidRPr="008D5496">
        <w:rPr>
          <w:rFonts w:ascii="Calibri Light" w:hAnsi="Calibri Light"/>
          <w:sz w:val="24"/>
          <w:szCs w:val="24"/>
          <w:lang w:eastAsia="pl-PL"/>
        </w:rPr>
        <w:t>Działalność decyzyjna M</w:t>
      </w:r>
      <w:r w:rsidR="0046762F">
        <w:rPr>
          <w:rFonts w:ascii="Calibri Light" w:hAnsi="Calibri Light"/>
          <w:sz w:val="24"/>
          <w:szCs w:val="24"/>
          <w:lang w:eastAsia="pl-PL"/>
        </w:rPr>
        <w:t xml:space="preserve">iejskiego </w:t>
      </w:r>
      <w:r w:rsidRPr="008D5496">
        <w:rPr>
          <w:rFonts w:ascii="Calibri Light" w:hAnsi="Calibri Light"/>
          <w:sz w:val="24"/>
          <w:szCs w:val="24"/>
          <w:lang w:eastAsia="pl-PL"/>
        </w:rPr>
        <w:t>K</w:t>
      </w:r>
      <w:r w:rsidR="0046762F">
        <w:rPr>
          <w:rFonts w:ascii="Calibri Light" w:hAnsi="Calibri Light"/>
          <w:sz w:val="24"/>
          <w:szCs w:val="24"/>
          <w:lang w:eastAsia="pl-PL"/>
        </w:rPr>
        <w:t xml:space="preserve">onserwatora </w:t>
      </w:r>
      <w:r w:rsidRPr="008D5496">
        <w:rPr>
          <w:rFonts w:ascii="Calibri Light" w:hAnsi="Calibri Light"/>
          <w:sz w:val="24"/>
          <w:szCs w:val="24"/>
          <w:lang w:eastAsia="pl-PL"/>
        </w:rPr>
        <w:t>Z</w:t>
      </w:r>
      <w:r w:rsidR="0046762F">
        <w:rPr>
          <w:rFonts w:ascii="Calibri Light" w:hAnsi="Calibri Light"/>
          <w:sz w:val="24"/>
          <w:szCs w:val="24"/>
          <w:lang w:eastAsia="pl-PL"/>
        </w:rPr>
        <w:t>abytków (MKZ)</w:t>
      </w:r>
      <w:bookmarkEnd w:id="567"/>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6"/>
        <w:tblDescription w:val="Działalność decyzyjna Miejskiego Konserwatora Zabytków w latach 2019 - 2023."/>
      </w:tblPr>
      <w:tblGrid>
        <w:gridCol w:w="2990"/>
        <w:gridCol w:w="1221"/>
        <w:gridCol w:w="1220"/>
        <w:gridCol w:w="1220"/>
        <w:gridCol w:w="1220"/>
        <w:gridCol w:w="1220"/>
      </w:tblGrid>
      <w:tr w:rsidR="00C97B01" w:rsidRPr="00C97B01" w14:paraId="637636E5" w14:textId="77777777" w:rsidTr="00420142">
        <w:trPr>
          <w:tblHeader/>
        </w:trPr>
        <w:tc>
          <w:tcPr>
            <w:tcW w:w="1643" w:type="pct"/>
            <w:shd w:val="clear" w:color="auto" w:fill="F2F2F2" w:themeFill="background1" w:themeFillShade="F2"/>
            <w:vAlign w:val="center"/>
          </w:tcPr>
          <w:p w14:paraId="391581B3" w14:textId="77777777" w:rsidR="004D7855" w:rsidRPr="00C97B01" w:rsidRDefault="004D7855" w:rsidP="00420142">
            <w:pPr>
              <w:rPr>
                <w:rFonts w:ascii="Calibri Light" w:hAnsi="Calibri Light"/>
                <w:b/>
                <w:bCs/>
                <w:sz w:val="22"/>
                <w:lang w:eastAsia="pl-PL"/>
              </w:rPr>
            </w:pPr>
            <w:r w:rsidRPr="00C97B01">
              <w:rPr>
                <w:rFonts w:ascii="Calibri Light" w:hAnsi="Calibri Light"/>
                <w:b/>
                <w:bCs/>
                <w:sz w:val="22"/>
                <w:lang w:eastAsia="pl-PL"/>
              </w:rPr>
              <w:t>Wyszczególnienie</w:t>
            </w:r>
          </w:p>
        </w:tc>
        <w:tc>
          <w:tcPr>
            <w:tcW w:w="671" w:type="pct"/>
            <w:shd w:val="clear" w:color="auto" w:fill="F2F2F2" w:themeFill="background1" w:themeFillShade="F2"/>
            <w:vAlign w:val="center"/>
          </w:tcPr>
          <w:p w14:paraId="091D872C" w14:textId="77777777" w:rsidR="004D7855" w:rsidRPr="00C97B01" w:rsidRDefault="004D7855" w:rsidP="00420142">
            <w:pPr>
              <w:rPr>
                <w:rFonts w:ascii="Calibri Light" w:hAnsi="Calibri Light"/>
                <w:b/>
                <w:bCs/>
                <w:sz w:val="22"/>
              </w:rPr>
            </w:pPr>
            <w:r w:rsidRPr="00C97B01">
              <w:rPr>
                <w:rFonts w:ascii="Calibri Light" w:hAnsi="Calibri Light"/>
                <w:b/>
                <w:bCs/>
                <w:sz w:val="22"/>
              </w:rPr>
              <w:t>2019</w:t>
            </w:r>
          </w:p>
        </w:tc>
        <w:tc>
          <w:tcPr>
            <w:tcW w:w="671" w:type="pct"/>
            <w:shd w:val="clear" w:color="auto" w:fill="F2F2F2" w:themeFill="background1" w:themeFillShade="F2"/>
            <w:vAlign w:val="center"/>
          </w:tcPr>
          <w:p w14:paraId="4CD75FFA" w14:textId="77777777" w:rsidR="004D7855" w:rsidRPr="00C97B01" w:rsidRDefault="004D7855" w:rsidP="00420142">
            <w:pPr>
              <w:rPr>
                <w:rFonts w:ascii="Calibri Light" w:hAnsi="Calibri Light"/>
                <w:b/>
                <w:bCs/>
                <w:sz w:val="22"/>
              </w:rPr>
            </w:pPr>
            <w:r w:rsidRPr="00C97B01">
              <w:rPr>
                <w:rFonts w:ascii="Calibri Light" w:hAnsi="Calibri Light"/>
                <w:b/>
                <w:bCs/>
                <w:sz w:val="22"/>
              </w:rPr>
              <w:t>2020</w:t>
            </w:r>
          </w:p>
        </w:tc>
        <w:tc>
          <w:tcPr>
            <w:tcW w:w="671" w:type="pct"/>
            <w:shd w:val="clear" w:color="auto" w:fill="F2F2F2" w:themeFill="background1" w:themeFillShade="F2"/>
            <w:vAlign w:val="center"/>
          </w:tcPr>
          <w:p w14:paraId="7D89CE1C" w14:textId="77777777" w:rsidR="004D7855" w:rsidRPr="00C97B01" w:rsidRDefault="004D7855" w:rsidP="00420142">
            <w:pPr>
              <w:rPr>
                <w:rFonts w:ascii="Calibri Light" w:hAnsi="Calibri Light"/>
                <w:b/>
                <w:bCs/>
                <w:sz w:val="22"/>
              </w:rPr>
            </w:pPr>
            <w:r w:rsidRPr="00C97B01">
              <w:rPr>
                <w:rFonts w:ascii="Calibri Light" w:hAnsi="Calibri Light"/>
                <w:b/>
                <w:bCs/>
                <w:sz w:val="22"/>
              </w:rPr>
              <w:t>2021</w:t>
            </w:r>
          </w:p>
        </w:tc>
        <w:tc>
          <w:tcPr>
            <w:tcW w:w="671" w:type="pct"/>
            <w:shd w:val="clear" w:color="auto" w:fill="F2F2F2" w:themeFill="background1" w:themeFillShade="F2"/>
            <w:vAlign w:val="center"/>
          </w:tcPr>
          <w:p w14:paraId="2AB515A3" w14:textId="77777777" w:rsidR="004D7855" w:rsidRPr="00C97B01" w:rsidRDefault="004D7855" w:rsidP="00420142">
            <w:pPr>
              <w:rPr>
                <w:rFonts w:ascii="Calibri Light" w:hAnsi="Calibri Light"/>
                <w:b/>
                <w:bCs/>
                <w:sz w:val="22"/>
              </w:rPr>
            </w:pPr>
            <w:r w:rsidRPr="00C97B01">
              <w:rPr>
                <w:rFonts w:ascii="Calibri Light" w:hAnsi="Calibri Light"/>
                <w:b/>
                <w:bCs/>
                <w:sz w:val="22"/>
              </w:rPr>
              <w:t>2022</w:t>
            </w:r>
          </w:p>
        </w:tc>
        <w:tc>
          <w:tcPr>
            <w:tcW w:w="671" w:type="pct"/>
            <w:shd w:val="clear" w:color="auto" w:fill="F2F2F2" w:themeFill="background1" w:themeFillShade="F2"/>
            <w:vAlign w:val="center"/>
          </w:tcPr>
          <w:p w14:paraId="000BE5A9" w14:textId="77777777" w:rsidR="004D7855" w:rsidRPr="00C97B01" w:rsidRDefault="004D7855" w:rsidP="00420142">
            <w:pPr>
              <w:rPr>
                <w:rFonts w:ascii="Calibri Light" w:hAnsi="Calibri Light"/>
                <w:b/>
                <w:bCs/>
                <w:sz w:val="22"/>
              </w:rPr>
            </w:pPr>
            <w:r w:rsidRPr="00C97B01">
              <w:rPr>
                <w:rFonts w:ascii="Calibri Light" w:hAnsi="Calibri Light"/>
                <w:b/>
                <w:bCs/>
                <w:sz w:val="22"/>
              </w:rPr>
              <w:t>2023</w:t>
            </w:r>
          </w:p>
        </w:tc>
      </w:tr>
      <w:tr w:rsidR="00C97B01" w:rsidRPr="00C97B01" w14:paraId="4D485CAC" w14:textId="77777777" w:rsidTr="00420142">
        <w:tc>
          <w:tcPr>
            <w:tcW w:w="1643" w:type="pct"/>
            <w:shd w:val="clear" w:color="auto" w:fill="F2F2F2" w:themeFill="background1" w:themeFillShade="F2"/>
            <w:vAlign w:val="center"/>
          </w:tcPr>
          <w:p w14:paraId="4924D95E" w14:textId="77777777" w:rsidR="004D7855" w:rsidRPr="00C97B01" w:rsidRDefault="004D7855" w:rsidP="00420142">
            <w:pPr>
              <w:rPr>
                <w:rFonts w:ascii="Calibri Light" w:hAnsi="Calibri Light"/>
                <w:b/>
                <w:sz w:val="22"/>
                <w:lang w:eastAsia="pl-PL"/>
              </w:rPr>
            </w:pPr>
            <w:r w:rsidRPr="00C97B01">
              <w:rPr>
                <w:rFonts w:ascii="Calibri Light" w:hAnsi="Calibri Light"/>
                <w:b/>
                <w:sz w:val="22"/>
                <w:lang w:eastAsia="pl-PL"/>
              </w:rPr>
              <w:t>Pozwolenia</w:t>
            </w:r>
          </w:p>
        </w:tc>
        <w:tc>
          <w:tcPr>
            <w:tcW w:w="671" w:type="pct"/>
            <w:vAlign w:val="center"/>
          </w:tcPr>
          <w:p w14:paraId="25B3BB06"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181</w:t>
            </w:r>
          </w:p>
        </w:tc>
        <w:tc>
          <w:tcPr>
            <w:tcW w:w="671" w:type="pct"/>
            <w:vAlign w:val="center"/>
          </w:tcPr>
          <w:p w14:paraId="7B1AA0C7" w14:textId="77777777" w:rsidR="004D7855" w:rsidRPr="00C97B01" w:rsidRDefault="004D7855" w:rsidP="00420142">
            <w:pPr>
              <w:rPr>
                <w:rFonts w:ascii="Calibri Light" w:hAnsi="Calibri Light"/>
                <w:sz w:val="22"/>
                <w:lang w:eastAsia="pl-PL"/>
              </w:rPr>
            </w:pPr>
            <w:r w:rsidRPr="00C97B01">
              <w:rPr>
                <w:rFonts w:cstheme="majorHAnsi"/>
                <w:sz w:val="22"/>
                <w:szCs w:val="20"/>
              </w:rPr>
              <w:t>131</w:t>
            </w:r>
          </w:p>
        </w:tc>
        <w:tc>
          <w:tcPr>
            <w:tcW w:w="671" w:type="pct"/>
            <w:vAlign w:val="center"/>
          </w:tcPr>
          <w:p w14:paraId="4796FD0F" w14:textId="77777777" w:rsidR="004D7855" w:rsidRPr="00C97B01" w:rsidRDefault="004D7855" w:rsidP="00420142">
            <w:pPr>
              <w:rPr>
                <w:rFonts w:ascii="Calibri Light" w:hAnsi="Calibri Light"/>
                <w:sz w:val="22"/>
                <w:lang w:eastAsia="pl-PL"/>
              </w:rPr>
            </w:pPr>
            <w:r w:rsidRPr="00C97B01">
              <w:rPr>
                <w:sz w:val="22"/>
                <w:szCs w:val="20"/>
              </w:rPr>
              <w:t>204</w:t>
            </w:r>
          </w:p>
        </w:tc>
        <w:tc>
          <w:tcPr>
            <w:tcW w:w="671" w:type="pct"/>
            <w:vAlign w:val="center"/>
          </w:tcPr>
          <w:p w14:paraId="06771194" w14:textId="77777777" w:rsidR="004D7855" w:rsidRPr="00C97B01" w:rsidRDefault="004D7855" w:rsidP="00420142">
            <w:pPr>
              <w:rPr>
                <w:rFonts w:ascii="Calibri Light" w:hAnsi="Calibri Light"/>
                <w:sz w:val="22"/>
                <w:lang w:eastAsia="pl-PL"/>
              </w:rPr>
            </w:pPr>
            <w:r w:rsidRPr="00C97B01">
              <w:rPr>
                <w:rFonts w:cstheme="majorHAnsi"/>
                <w:sz w:val="22"/>
              </w:rPr>
              <w:t>158</w:t>
            </w:r>
          </w:p>
        </w:tc>
        <w:tc>
          <w:tcPr>
            <w:tcW w:w="671" w:type="pct"/>
            <w:vAlign w:val="center"/>
          </w:tcPr>
          <w:p w14:paraId="20EA082D"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178</w:t>
            </w:r>
          </w:p>
        </w:tc>
      </w:tr>
      <w:tr w:rsidR="00C97B01" w:rsidRPr="00C97B01" w14:paraId="67587B5D" w14:textId="77777777" w:rsidTr="00420142">
        <w:tc>
          <w:tcPr>
            <w:tcW w:w="1643" w:type="pct"/>
            <w:shd w:val="clear" w:color="auto" w:fill="F2F2F2" w:themeFill="background1" w:themeFillShade="F2"/>
            <w:vAlign w:val="center"/>
          </w:tcPr>
          <w:p w14:paraId="6C180068" w14:textId="77777777" w:rsidR="004D7855" w:rsidRPr="00C97B01" w:rsidRDefault="004D7855" w:rsidP="00420142">
            <w:pPr>
              <w:rPr>
                <w:rFonts w:ascii="Calibri Light" w:hAnsi="Calibri Light"/>
                <w:b/>
                <w:sz w:val="22"/>
                <w:lang w:eastAsia="pl-PL"/>
              </w:rPr>
            </w:pPr>
            <w:r w:rsidRPr="00C97B01">
              <w:rPr>
                <w:rFonts w:ascii="Calibri Light" w:hAnsi="Calibri Light"/>
                <w:b/>
                <w:sz w:val="22"/>
                <w:lang w:eastAsia="pl-PL"/>
              </w:rPr>
              <w:t>Zmiany pozwoleń</w:t>
            </w:r>
          </w:p>
        </w:tc>
        <w:tc>
          <w:tcPr>
            <w:tcW w:w="671" w:type="pct"/>
            <w:vAlign w:val="center"/>
          </w:tcPr>
          <w:p w14:paraId="6FD49262"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11</w:t>
            </w:r>
          </w:p>
        </w:tc>
        <w:tc>
          <w:tcPr>
            <w:tcW w:w="671" w:type="pct"/>
            <w:vAlign w:val="center"/>
          </w:tcPr>
          <w:p w14:paraId="4900BC80" w14:textId="77777777" w:rsidR="004D7855" w:rsidRPr="00C97B01" w:rsidRDefault="004D7855" w:rsidP="00420142">
            <w:pPr>
              <w:rPr>
                <w:rFonts w:ascii="Calibri Light" w:hAnsi="Calibri Light"/>
                <w:sz w:val="22"/>
                <w:lang w:eastAsia="pl-PL"/>
              </w:rPr>
            </w:pPr>
            <w:r w:rsidRPr="00C97B01">
              <w:rPr>
                <w:rFonts w:cstheme="majorHAnsi"/>
                <w:sz w:val="22"/>
                <w:szCs w:val="20"/>
              </w:rPr>
              <w:t>6</w:t>
            </w:r>
          </w:p>
        </w:tc>
        <w:tc>
          <w:tcPr>
            <w:tcW w:w="671" w:type="pct"/>
            <w:vAlign w:val="center"/>
          </w:tcPr>
          <w:p w14:paraId="3C4C60ED" w14:textId="77777777" w:rsidR="004D7855" w:rsidRPr="00C97B01" w:rsidRDefault="004D7855" w:rsidP="00420142">
            <w:pPr>
              <w:rPr>
                <w:rFonts w:ascii="Calibri Light" w:hAnsi="Calibri Light"/>
                <w:sz w:val="22"/>
                <w:lang w:eastAsia="pl-PL"/>
              </w:rPr>
            </w:pPr>
            <w:r w:rsidRPr="00C97B01">
              <w:rPr>
                <w:sz w:val="22"/>
                <w:szCs w:val="20"/>
              </w:rPr>
              <w:t>5</w:t>
            </w:r>
          </w:p>
        </w:tc>
        <w:tc>
          <w:tcPr>
            <w:tcW w:w="671" w:type="pct"/>
            <w:vAlign w:val="center"/>
          </w:tcPr>
          <w:p w14:paraId="592F498D" w14:textId="77777777" w:rsidR="004D7855" w:rsidRPr="00C97B01" w:rsidRDefault="004D7855" w:rsidP="00420142">
            <w:pPr>
              <w:rPr>
                <w:rFonts w:ascii="Calibri Light" w:hAnsi="Calibri Light"/>
                <w:sz w:val="22"/>
                <w:lang w:eastAsia="pl-PL"/>
              </w:rPr>
            </w:pPr>
            <w:r w:rsidRPr="00C97B01">
              <w:rPr>
                <w:rFonts w:cstheme="majorHAnsi"/>
                <w:sz w:val="22"/>
              </w:rPr>
              <w:t>6</w:t>
            </w:r>
          </w:p>
        </w:tc>
        <w:tc>
          <w:tcPr>
            <w:tcW w:w="671" w:type="pct"/>
            <w:vAlign w:val="center"/>
          </w:tcPr>
          <w:p w14:paraId="06257DD1"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8</w:t>
            </w:r>
          </w:p>
        </w:tc>
      </w:tr>
      <w:tr w:rsidR="00C97B01" w:rsidRPr="00C97B01" w14:paraId="0A5AE08E" w14:textId="77777777" w:rsidTr="00420142">
        <w:tc>
          <w:tcPr>
            <w:tcW w:w="1643" w:type="pct"/>
            <w:shd w:val="clear" w:color="auto" w:fill="F2F2F2" w:themeFill="background1" w:themeFillShade="F2"/>
            <w:vAlign w:val="center"/>
          </w:tcPr>
          <w:p w14:paraId="488180B7" w14:textId="77777777" w:rsidR="004D7855" w:rsidRPr="00C97B01" w:rsidRDefault="004D7855" w:rsidP="00420142">
            <w:pPr>
              <w:rPr>
                <w:rFonts w:ascii="Calibri Light" w:hAnsi="Calibri Light"/>
                <w:b/>
                <w:bCs/>
                <w:sz w:val="22"/>
                <w:lang w:eastAsia="pl-PL"/>
              </w:rPr>
            </w:pPr>
            <w:r w:rsidRPr="00C97B01">
              <w:rPr>
                <w:rFonts w:ascii="Calibri Light" w:hAnsi="Calibri Light"/>
                <w:b/>
                <w:bCs/>
                <w:sz w:val="22"/>
                <w:lang w:eastAsia="pl-PL"/>
              </w:rPr>
              <w:t>Decyzje o umorzeniu postępowania</w:t>
            </w:r>
          </w:p>
        </w:tc>
        <w:tc>
          <w:tcPr>
            <w:tcW w:w="671" w:type="pct"/>
            <w:vAlign w:val="center"/>
          </w:tcPr>
          <w:p w14:paraId="2B33D5D5"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10</w:t>
            </w:r>
          </w:p>
        </w:tc>
        <w:tc>
          <w:tcPr>
            <w:tcW w:w="671" w:type="pct"/>
            <w:vAlign w:val="center"/>
          </w:tcPr>
          <w:p w14:paraId="7E9F0EB0" w14:textId="77777777" w:rsidR="004D7855" w:rsidRPr="00C97B01" w:rsidRDefault="004D7855" w:rsidP="00420142">
            <w:pPr>
              <w:rPr>
                <w:rFonts w:ascii="Calibri Light" w:hAnsi="Calibri Light"/>
                <w:sz w:val="22"/>
                <w:lang w:eastAsia="pl-PL"/>
              </w:rPr>
            </w:pPr>
            <w:r w:rsidRPr="00C97B01">
              <w:rPr>
                <w:rFonts w:cstheme="majorHAnsi"/>
                <w:sz w:val="22"/>
                <w:szCs w:val="20"/>
              </w:rPr>
              <w:t>3</w:t>
            </w:r>
          </w:p>
        </w:tc>
        <w:tc>
          <w:tcPr>
            <w:tcW w:w="671" w:type="pct"/>
            <w:vAlign w:val="center"/>
          </w:tcPr>
          <w:p w14:paraId="37036CA0" w14:textId="77777777" w:rsidR="004D7855" w:rsidRPr="00C97B01" w:rsidRDefault="004D7855" w:rsidP="00420142">
            <w:pPr>
              <w:rPr>
                <w:rFonts w:ascii="Calibri Light" w:hAnsi="Calibri Light"/>
                <w:sz w:val="22"/>
                <w:lang w:eastAsia="pl-PL"/>
              </w:rPr>
            </w:pPr>
            <w:r w:rsidRPr="00C97B01">
              <w:rPr>
                <w:sz w:val="22"/>
                <w:szCs w:val="20"/>
              </w:rPr>
              <w:t>9</w:t>
            </w:r>
          </w:p>
        </w:tc>
        <w:tc>
          <w:tcPr>
            <w:tcW w:w="671" w:type="pct"/>
            <w:vAlign w:val="center"/>
          </w:tcPr>
          <w:p w14:paraId="196B052D" w14:textId="77777777" w:rsidR="004D7855" w:rsidRPr="00C97B01" w:rsidRDefault="004D7855" w:rsidP="00420142">
            <w:pPr>
              <w:rPr>
                <w:rFonts w:ascii="Calibri Light" w:hAnsi="Calibri Light"/>
                <w:sz w:val="22"/>
                <w:lang w:eastAsia="pl-PL"/>
              </w:rPr>
            </w:pPr>
            <w:r w:rsidRPr="00C97B01">
              <w:rPr>
                <w:rFonts w:cstheme="majorHAnsi"/>
                <w:sz w:val="22"/>
              </w:rPr>
              <w:t>11</w:t>
            </w:r>
          </w:p>
        </w:tc>
        <w:tc>
          <w:tcPr>
            <w:tcW w:w="671" w:type="pct"/>
            <w:vAlign w:val="center"/>
          </w:tcPr>
          <w:p w14:paraId="39B25B07"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3</w:t>
            </w:r>
          </w:p>
        </w:tc>
      </w:tr>
      <w:tr w:rsidR="00C97B01" w:rsidRPr="00C97B01" w14:paraId="2519C3D3" w14:textId="77777777" w:rsidTr="00420142">
        <w:tc>
          <w:tcPr>
            <w:tcW w:w="1643" w:type="pct"/>
            <w:shd w:val="clear" w:color="auto" w:fill="F2F2F2" w:themeFill="background1" w:themeFillShade="F2"/>
            <w:vAlign w:val="center"/>
          </w:tcPr>
          <w:p w14:paraId="5B65663A" w14:textId="77777777" w:rsidR="004D7855" w:rsidRPr="00C97B01" w:rsidRDefault="004D7855" w:rsidP="00420142">
            <w:pPr>
              <w:rPr>
                <w:rFonts w:ascii="Calibri Light" w:hAnsi="Calibri Light"/>
                <w:b/>
                <w:bCs/>
                <w:sz w:val="22"/>
                <w:lang w:eastAsia="pl-PL"/>
              </w:rPr>
            </w:pPr>
            <w:r w:rsidRPr="00C97B01">
              <w:rPr>
                <w:rFonts w:ascii="Calibri Light" w:hAnsi="Calibri Light"/>
                <w:b/>
                <w:bCs/>
                <w:sz w:val="22"/>
                <w:lang w:eastAsia="pl-PL"/>
              </w:rPr>
              <w:t>Decyzje wygaszające</w:t>
            </w:r>
          </w:p>
        </w:tc>
        <w:tc>
          <w:tcPr>
            <w:tcW w:w="671" w:type="pct"/>
            <w:vAlign w:val="center"/>
          </w:tcPr>
          <w:p w14:paraId="5C0F9337"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2</w:t>
            </w:r>
          </w:p>
        </w:tc>
        <w:tc>
          <w:tcPr>
            <w:tcW w:w="671" w:type="pct"/>
            <w:vAlign w:val="center"/>
          </w:tcPr>
          <w:p w14:paraId="5C8F7E25" w14:textId="1A8DA8BE" w:rsidR="004D7855" w:rsidRPr="00C97B01" w:rsidRDefault="0062502A" w:rsidP="00420142">
            <w:pPr>
              <w:rPr>
                <w:rFonts w:ascii="Calibri Light" w:hAnsi="Calibri Light"/>
                <w:sz w:val="22"/>
                <w:lang w:eastAsia="pl-PL"/>
              </w:rPr>
            </w:pPr>
            <w:r>
              <w:rPr>
                <w:rFonts w:cstheme="majorHAnsi"/>
                <w:sz w:val="22"/>
                <w:szCs w:val="20"/>
              </w:rPr>
              <w:t>0</w:t>
            </w:r>
          </w:p>
        </w:tc>
        <w:tc>
          <w:tcPr>
            <w:tcW w:w="671" w:type="pct"/>
            <w:vAlign w:val="center"/>
          </w:tcPr>
          <w:p w14:paraId="07E73121" w14:textId="77777777" w:rsidR="004D7855" w:rsidRPr="00C97B01" w:rsidRDefault="004D7855" w:rsidP="00420142">
            <w:pPr>
              <w:rPr>
                <w:rFonts w:ascii="Calibri Light" w:hAnsi="Calibri Light"/>
                <w:sz w:val="22"/>
                <w:lang w:eastAsia="pl-PL"/>
              </w:rPr>
            </w:pPr>
            <w:r w:rsidRPr="00C97B01">
              <w:rPr>
                <w:sz w:val="22"/>
                <w:szCs w:val="20"/>
              </w:rPr>
              <w:t>2</w:t>
            </w:r>
          </w:p>
        </w:tc>
        <w:tc>
          <w:tcPr>
            <w:tcW w:w="671" w:type="pct"/>
            <w:vAlign w:val="center"/>
          </w:tcPr>
          <w:p w14:paraId="4B5470BE" w14:textId="77777777" w:rsidR="004D7855" w:rsidRPr="00C97B01" w:rsidRDefault="004D7855" w:rsidP="00420142">
            <w:pPr>
              <w:rPr>
                <w:rFonts w:ascii="Calibri Light" w:hAnsi="Calibri Light"/>
                <w:sz w:val="22"/>
                <w:lang w:eastAsia="pl-PL"/>
              </w:rPr>
            </w:pPr>
            <w:r w:rsidRPr="00C97B01">
              <w:rPr>
                <w:rFonts w:cstheme="majorHAnsi"/>
                <w:sz w:val="22"/>
              </w:rPr>
              <w:t>1</w:t>
            </w:r>
          </w:p>
        </w:tc>
        <w:tc>
          <w:tcPr>
            <w:tcW w:w="671" w:type="pct"/>
            <w:vAlign w:val="center"/>
          </w:tcPr>
          <w:p w14:paraId="0175F3E2"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1</w:t>
            </w:r>
          </w:p>
        </w:tc>
      </w:tr>
      <w:tr w:rsidR="00C97B01" w:rsidRPr="00C97B01" w14:paraId="0AEF42B1" w14:textId="77777777" w:rsidTr="00420142">
        <w:trPr>
          <w:trHeight w:val="48"/>
        </w:trPr>
        <w:tc>
          <w:tcPr>
            <w:tcW w:w="1643" w:type="pct"/>
            <w:shd w:val="clear" w:color="auto" w:fill="F2F2F2" w:themeFill="background1" w:themeFillShade="F2"/>
            <w:vAlign w:val="center"/>
          </w:tcPr>
          <w:p w14:paraId="687A3B42" w14:textId="77777777" w:rsidR="004D7855" w:rsidRPr="00C97B01" w:rsidRDefault="004D7855" w:rsidP="00420142">
            <w:pPr>
              <w:rPr>
                <w:rFonts w:ascii="Calibri Light" w:hAnsi="Calibri Light"/>
                <w:b/>
                <w:bCs/>
                <w:sz w:val="22"/>
                <w:lang w:eastAsia="pl-PL"/>
              </w:rPr>
            </w:pPr>
            <w:r w:rsidRPr="00C97B01">
              <w:rPr>
                <w:rFonts w:ascii="Calibri Light" w:hAnsi="Calibri Light"/>
                <w:b/>
                <w:bCs/>
                <w:sz w:val="22"/>
                <w:lang w:eastAsia="pl-PL"/>
              </w:rPr>
              <w:t xml:space="preserve">Zezwolenia na wycinkę </w:t>
            </w:r>
          </w:p>
        </w:tc>
        <w:tc>
          <w:tcPr>
            <w:tcW w:w="671" w:type="pct"/>
            <w:vAlign w:val="center"/>
          </w:tcPr>
          <w:p w14:paraId="344054DE"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47</w:t>
            </w:r>
          </w:p>
        </w:tc>
        <w:tc>
          <w:tcPr>
            <w:tcW w:w="671" w:type="pct"/>
            <w:vAlign w:val="center"/>
          </w:tcPr>
          <w:p w14:paraId="23048A70" w14:textId="77777777" w:rsidR="004D7855" w:rsidRPr="00C97B01" w:rsidRDefault="004D7855" w:rsidP="00420142">
            <w:pPr>
              <w:rPr>
                <w:rFonts w:ascii="Calibri Light" w:hAnsi="Calibri Light"/>
                <w:sz w:val="22"/>
                <w:lang w:eastAsia="pl-PL"/>
              </w:rPr>
            </w:pPr>
            <w:r w:rsidRPr="00C97B01">
              <w:rPr>
                <w:rFonts w:cstheme="majorHAnsi"/>
                <w:sz w:val="22"/>
                <w:szCs w:val="20"/>
              </w:rPr>
              <w:t>60</w:t>
            </w:r>
          </w:p>
        </w:tc>
        <w:tc>
          <w:tcPr>
            <w:tcW w:w="671" w:type="pct"/>
            <w:vAlign w:val="center"/>
          </w:tcPr>
          <w:p w14:paraId="003FB09A" w14:textId="77777777" w:rsidR="004D7855" w:rsidRPr="00C97B01" w:rsidRDefault="004D7855" w:rsidP="00420142">
            <w:pPr>
              <w:rPr>
                <w:rFonts w:ascii="Calibri Light" w:hAnsi="Calibri Light"/>
                <w:sz w:val="22"/>
                <w:lang w:eastAsia="pl-PL"/>
              </w:rPr>
            </w:pPr>
            <w:r w:rsidRPr="00C97B01">
              <w:rPr>
                <w:sz w:val="22"/>
                <w:szCs w:val="20"/>
              </w:rPr>
              <w:t>42</w:t>
            </w:r>
          </w:p>
        </w:tc>
        <w:tc>
          <w:tcPr>
            <w:tcW w:w="671" w:type="pct"/>
            <w:vAlign w:val="center"/>
          </w:tcPr>
          <w:p w14:paraId="2666A31E" w14:textId="77777777" w:rsidR="004D7855" w:rsidRPr="00C97B01" w:rsidRDefault="004D7855" w:rsidP="00420142">
            <w:pPr>
              <w:rPr>
                <w:rFonts w:ascii="Calibri Light" w:hAnsi="Calibri Light"/>
                <w:sz w:val="22"/>
                <w:lang w:eastAsia="pl-PL"/>
              </w:rPr>
            </w:pPr>
            <w:r w:rsidRPr="00C97B01">
              <w:rPr>
                <w:rFonts w:cstheme="majorHAnsi"/>
                <w:sz w:val="22"/>
              </w:rPr>
              <w:t>55</w:t>
            </w:r>
          </w:p>
        </w:tc>
        <w:tc>
          <w:tcPr>
            <w:tcW w:w="671" w:type="pct"/>
            <w:vAlign w:val="center"/>
          </w:tcPr>
          <w:p w14:paraId="4A8C7EF4"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35</w:t>
            </w:r>
          </w:p>
        </w:tc>
      </w:tr>
      <w:tr w:rsidR="00C97B01" w:rsidRPr="00C97B01" w14:paraId="3FE640CF" w14:textId="77777777" w:rsidTr="00420142">
        <w:trPr>
          <w:trHeight w:val="48"/>
        </w:trPr>
        <w:tc>
          <w:tcPr>
            <w:tcW w:w="1643" w:type="pct"/>
            <w:shd w:val="clear" w:color="auto" w:fill="F2F2F2" w:themeFill="background1" w:themeFillShade="F2"/>
            <w:vAlign w:val="center"/>
          </w:tcPr>
          <w:p w14:paraId="17DE30EF" w14:textId="77777777" w:rsidR="004D7855" w:rsidRPr="00C97B01" w:rsidRDefault="004D7855" w:rsidP="00420142">
            <w:pPr>
              <w:rPr>
                <w:rFonts w:ascii="Calibri Light" w:hAnsi="Calibri Light"/>
                <w:b/>
                <w:bCs/>
                <w:sz w:val="22"/>
                <w:lang w:eastAsia="pl-PL"/>
              </w:rPr>
            </w:pPr>
            <w:r w:rsidRPr="00C97B01">
              <w:rPr>
                <w:rFonts w:ascii="Calibri Light" w:hAnsi="Calibri Light"/>
                <w:b/>
                <w:bCs/>
                <w:sz w:val="22"/>
                <w:lang w:eastAsia="pl-PL"/>
              </w:rPr>
              <w:t>Postanowienia</w:t>
            </w:r>
          </w:p>
        </w:tc>
        <w:tc>
          <w:tcPr>
            <w:tcW w:w="671" w:type="pct"/>
            <w:vAlign w:val="center"/>
          </w:tcPr>
          <w:p w14:paraId="4207EFE1"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8</w:t>
            </w:r>
          </w:p>
        </w:tc>
        <w:tc>
          <w:tcPr>
            <w:tcW w:w="671" w:type="pct"/>
            <w:vAlign w:val="center"/>
          </w:tcPr>
          <w:p w14:paraId="458A6746" w14:textId="77777777" w:rsidR="004D7855" w:rsidRPr="00C97B01" w:rsidRDefault="004D7855" w:rsidP="00420142">
            <w:pPr>
              <w:rPr>
                <w:rFonts w:ascii="Calibri Light" w:hAnsi="Calibri Light"/>
                <w:sz w:val="22"/>
                <w:lang w:eastAsia="pl-PL"/>
              </w:rPr>
            </w:pPr>
            <w:r w:rsidRPr="00C97B01">
              <w:rPr>
                <w:rFonts w:cstheme="majorHAnsi"/>
                <w:sz w:val="22"/>
                <w:szCs w:val="20"/>
              </w:rPr>
              <w:t>6</w:t>
            </w:r>
          </w:p>
        </w:tc>
        <w:tc>
          <w:tcPr>
            <w:tcW w:w="671" w:type="pct"/>
            <w:vAlign w:val="center"/>
          </w:tcPr>
          <w:p w14:paraId="69A8CEC8" w14:textId="77777777" w:rsidR="004D7855" w:rsidRPr="00C97B01" w:rsidRDefault="004D7855" w:rsidP="00420142">
            <w:pPr>
              <w:rPr>
                <w:rFonts w:ascii="Calibri Light" w:hAnsi="Calibri Light"/>
                <w:sz w:val="22"/>
                <w:lang w:eastAsia="pl-PL"/>
              </w:rPr>
            </w:pPr>
            <w:r w:rsidRPr="00C97B01">
              <w:rPr>
                <w:sz w:val="22"/>
                <w:szCs w:val="20"/>
              </w:rPr>
              <w:t>2</w:t>
            </w:r>
          </w:p>
        </w:tc>
        <w:tc>
          <w:tcPr>
            <w:tcW w:w="671" w:type="pct"/>
            <w:vAlign w:val="center"/>
          </w:tcPr>
          <w:p w14:paraId="0C11AD25" w14:textId="77777777" w:rsidR="004D7855" w:rsidRPr="00C97B01" w:rsidRDefault="004D7855" w:rsidP="00420142">
            <w:pPr>
              <w:rPr>
                <w:rFonts w:ascii="Calibri Light" w:hAnsi="Calibri Light"/>
                <w:sz w:val="22"/>
                <w:lang w:eastAsia="pl-PL"/>
              </w:rPr>
            </w:pPr>
            <w:r w:rsidRPr="00C97B01">
              <w:rPr>
                <w:rFonts w:cstheme="majorHAnsi"/>
                <w:sz w:val="22"/>
              </w:rPr>
              <w:t>7</w:t>
            </w:r>
          </w:p>
        </w:tc>
        <w:tc>
          <w:tcPr>
            <w:tcW w:w="671" w:type="pct"/>
            <w:vAlign w:val="center"/>
          </w:tcPr>
          <w:p w14:paraId="1D2C19CB"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6</w:t>
            </w:r>
          </w:p>
        </w:tc>
      </w:tr>
      <w:tr w:rsidR="00C97B01" w:rsidRPr="00C97B01" w14:paraId="285A5FAF" w14:textId="77777777" w:rsidTr="00420142">
        <w:trPr>
          <w:trHeight w:val="48"/>
        </w:trPr>
        <w:tc>
          <w:tcPr>
            <w:tcW w:w="1643" w:type="pct"/>
            <w:shd w:val="clear" w:color="auto" w:fill="F2F2F2" w:themeFill="background1" w:themeFillShade="F2"/>
            <w:vAlign w:val="center"/>
          </w:tcPr>
          <w:p w14:paraId="7F512AA6" w14:textId="77777777" w:rsidR="004D7855" w:rsidRPr="00C97B01" w:rsidRDefault="004D7855" w:rsidP="00420142">
            <w:pPr>
              <w:rPr>
                <w:rFonts w:ascii="Calibri Light" w:hAnsi="Calibri Light"/>
                <w:b/>
                <w:bCs/>
                <w:sz w:val="22"/>
                <w:lang w:eastAsia="pl-PL"/>
              </w:rPr>
            </w:pPr>
            <w:r w:rsidRPr="00C97B01">
              <w:rPr>
                <w:rFonts w:ascii="Calibri Light" w:hAnsi="Calibri Light"/>
                <w:b/>
                <w:bCs/>
                <w:sz w:val="22"/>
                <w:lang w:eastAsia="pl-PL"/>
              </w:rPr>
              <w:t>Zmiany decyzji</w:t>
            </w:r>
          </w:p>
        </w:tc>
        <w:tc>
          <w:tcPr>
            <w:tcW w:w="671" w:type="pct"/>
            <w:vAlign w:val="center"/>
          </w:tcPr>
          <w:p w14:paraId="67DE2042"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6</w:t>
            </w:r>
          </w:p>
        </w:tc>
        <w:tc>
          <w:tcPr>
            <w:tcW w:w="671" w:type="pct"/>
            <w:vAlign w:val="center"/>
          </w:tcPr>
          <w:p w14:paraId="4F886ADA" w14:textId="5BF20344" w:rsidR="004D7855" w:rsidRPr="00C97B01" w:rsidRDefault="0062502A" w:rsidP="00420142">
            <w:pPr>
              <w:rPr>
                <w:rFonts w:ascii="Calibri Light" w:hAnsi="Calibri Light"/>
                <w:sz w:val="22"/>
                <w:lang w:eastAsia="pl-PL"/>
              </w:rPr>
            </w:pPr>
            <w:r>
              <w:rPr>
                <w:rFonts w:cstheme="majorHAnsi"/>
                <w:sz w:val="22"/>
                <w:szCs w:val="20"/>
              </w:rPr>
              <w:t>0</w:t>
            </w:r>
          </w:p>
        </w:tc>
        <w:tc>
          <w:tcPr>
            <w:tcW w:w="671" w:type="pct"/>
            <w:vAlign w:val="center"/>
          </w:tcPr>
          <w:p w14:paraId="3F781618" w14:textId="77777777" w:rsidR="004D7855" w:rsidRPr="00C97B01" w:rsidRDefault="004D7855" w:rsidP="00420142">
            <w:pPr>
              <w:rPr>
                <w:rFonts w:ascii="Calibri Light" w:hAnsi="Calibri Light"/>
                <w:sz w:val="22"/>
                <w:lang w:eastAsia="pl-PL"/>
              </w:rPr>
            </w:pPr>
            <w:r w:rsidRPr="00C97B01">
              <w:rPr>
                <w:sz w:val="22"/>
                <w:szCs w:val="20"/>
              </w:rPr>
              <w:t>6</w:t>
            </w:r>
          </w:p>
        </w:tc>
        <w:tc>
          <w:tcPr>
            <w:tcW w:w="671" w:type="pct"/>
            <w:vAlign w:val="center"/>
          </w:tcPr>
          <w:p w14:paraId="7CF47BF2" w14:textId="77777777" w:rsidR="004D7855" w:rsidRPr="00C97B01" w:rsidRDefault="004D7855" w:rsidP="00420142">
            <w:pPr>
              <w:rPr>
                <w:rFonts w:ascii="Calibri Light" w:hAnsi="Calibri Light"/>
                <w:sz w:val="22"/>
                <w:lang w:eastAsia="pl-PL"/>
              </w:rPr>
            </w:pPr>
            <w:r w:rsidRPr="00C97B01">
              <w:rPr>
                <w:rFonts w:cstheme="majorHAnsi"/>
                <w:sz w:val="22"/>
              </w:rPr>
              <w:t>1</w:t>
            </w:r>
          </w:p>
        </w:tc>
        <w:tc>
          <w:tcPr>
            <w:tcW w:w="671" w:type="pct"/>
            <w:vAlign w:val="center"/>
          </w:tcPr>
          <w:p w14:paraId="4A43DBF7"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8</w:t>
            </w:r>
          </w:p>
        </w:tc>
      </w:tr>
      <w:tr w:rsidR="00C97B01" w:rsidRPr="00C97B01" w14:paraId="4D53F49C" w14:textId="77777777" w:rsidTr="00420142">
        <w:trPr>
          <w:trHeight w:val="48"/>
        </w:trPr>
        <w:tc>
          <w:tcPr>
            <w:tcW w:w="1643" w:type="pct"/>
            <w:shd w:val="clear" w:color="auto" w:fill="F2F2F2" w:themeFill="background1" w:themeFillShade="F2"/>
            <w:vAlign w:val="center"/>
          </w:tcPr>
          <w:p w14:paraId="2E1584F5" w14:textId="77777777" w:rsidR="004D7855" w:rsidRPr="00C97B01" w:rsidRDefault="004D7855" w:rsidP="00420142">
            <w:pPr>
              <w:rPr>
                <w:rFonts w:ascii="Calibri Light" w:hAnsi="Calibri Light"/>
                <w:b/>
                <w:bCs/>
                <w:sz w:val="22"/>
                <w:lang w:eastAsia="pl-PL"/>
              </w:rPr>
            </w:pPr>
            <w:r w:rsidRPr="00C97B01">
              <w:rPr>
                <w:rFonts w:ascii="Calibri Light" w:hAnsi="Calibri Light"/>
                <w:b/>
                <w:bCs/>
                <w:sz w:val="22"/>
                <w:lang w:eastAsia="pl-PL"/>
              </w:rPr>
              <w:t>Inne decyzje</w:t>
            </w:r>
          </w:p>
        </w:tc>
        <w:tc>
          <w:tcPr>
            <w:tcW w:w="671" w:type="pct"/>
            <w:vAlign w:val="center"/>
          </w:tcPr>
          <w:p w14:paraId="0A9A7051" w14:textId="77777777" w:rsidR="004D7855" w:rsidRPr="00C97B01" w:rsidRDefault="004D7855" w:rsidP="00420142">
            <w:pPr>
              <w:rPr>
                <w:rFonts w:ascii="Calibri Light" w:hAnsi="Calibri Light"/>
                <w:sz w:val="22"/>
                <w:lang w:eastAsia="pl-PL"/>
              </w:rPr>
            </w:pPr>
            <w:r w:rsidRPr="00C97B01">
              <w:rPr>
                <w:rFonts w:ascii="Calibri Light" w:hAnsi="Calibri Light"/>
                <w:sz w:val="22"/>
                <w:lang w:eastAsia="pl-PL"/>
              </w:rPr>
              <w:t>0</w:t>
            </w:r>
          </w:p>
        </w:tc>
        <w:tc>
          <w:tcPr>
            <w:tcW w:w="671" w:type="pct"/>
            <w:vAlign w:val="center"/>
          </w:tcPr>
          <w:p w14:paraId="61D38793" w14:textId="79937384" w:rsidR="004D7855" w:rsidRPr="00C97B01" w:rsidRDefault="0062502A" w:rsidP="00420142">
            <w:pPr>
              <w:rPr>
                <w:rFonts w:ascii="Calibri Light" w:hAnsi="Calibri Light"/>
                <w:sz w:val="22"/>
                <w:lang w:eastAsia="pl-PL"/>
              </w:rPr>
            </w:pPr>
            <w:r>
              <w:rPr>
                <w:rFonts w:cstheme="majorHAnsi"/>
                <w:sz w:val="22"/>
                <w:szCs w:val="20"/>
              </w:rPr>
              <w:t>0</w:t>
            </w:r>
          </w:p>
        </w:tc>
        <w:tc>
          <w:tcPr>
            <w:tcW w:w="671" w:type="pct"/>
            <w:vAlign w:val="center"/>
          </w:tcPr>
          <w:p w14:paraId="0B04FC6E" w14:textId="714C43CB" w:rsidR="004D7855" w:rsidRPr="00C97B01" w:rsidRDefault="0062502A" w:rsidP="00420142">
            <w:pPr>
              <w:rPr>
                <w:rFonts w:ascii="Calibri Light" w:hAnsi="Calibri Light"/>
                <w:sz w:val="22"/>
                <w:lang w:eastAsia="pl-PL"/>
              </w:rPr>
            </w:pPr>
            <w:r>
              <w:rPr>
                <w:sz w:val="22"/>
                <w:szCs w:val="20"/>
              </w:rPr>
              <w:t>0</w:t>
            </w:r>
          </w:p>
        </w:tc>
        <w:tc>
          <w:tcPr>
            <w:tcW w:w="671" w:type="pct"/>
            <w:vAlign w:val="center"/>
          </w:tcPr>
          <w:p w14:paraId="5954BC42" w14:textId="77777777" w:rsidR="004D7855" w:rsidRPr="00C97B01" w:rsidRDefault="004D7855" w:rsidP="00420142">
            <w:pPr>
              <w:rPr>
                <w:rFonts w:ascii="Calibri Light" w:hAnsi="Calibri Light"/>
                <w:sz w:val="22"/>
                <w:lang w:eastAsia="pl-PL"/>
              </w:rPr>
            </w:pPr>
            <w:r w:rsidRPr="00C97B01">
              <w:rPr>
                <w:rFonts w:cstheme="majorHAnsi"/>
                <w:sz w:val="22"/>
              </w:rPr>
              <w:t>1</w:t>
            </w:r>
          </w:p>
        </w:tc>
        <w:tc>
          <w:tcPr>
            <w:tcW w:w="671" w:type="pct"/>
            <w:vAlign w:val="center"/>
          </w:tcPr>
          <w:p w14:paraId="22C727F0" w14:textId="28E3709D" w:rsidR="004D7855" w:rsidRPr="00C97B01" w:rsidRDefault="0062502A" w:rsidP="00420142">
            <w:pPr>
              <w:rPr>
                <w:rFonts w:ascii="Calibri Light" w:hAnsi="Calibri Light"/>
                <w:sz w:val="22"/>
                <w:lang w:eastAsia="pl-PL"/>
              </w:rPr>
            </w:pPr>
            <w:r>
              <w:rPr>
                <w:rFonts w:ascii="Calibri Light" w:hAnsi="Calibri Light"/>
                <w:sz w:val="22"/>
                <w:lang w:eastAsia="pl-PL"/>
              </w:rPr>
              <w:t>0</w:t>
            </w:r>
          </w:p>
        </w:tc>
      </w:tr>
    </w:tbl>
    <w:p w14:paraId="28DBD705" w14:textId="77777777" w:rsidR="004D7855" w:rsidRPr="00C97B01" w:rsidRDefault="004D7855" w:rsidP="00062B9C">
      <w:pPr>
        <w:pStyle w:val="rdo"/>
        <w:spacing w:before="0"/>
      </w:pPr>
      <w:r w:rsidRPr="00C97B01">
        <w:lastRenderedPageBreak/>
        <w:t>Źródło: Biuro MKZ w Departamencie Kultury, Promocji i Sportu</w:t>
      </w:r>
    </w:p>
    <w:p w14:paraId="14D4A632" w14:textId="77777777" w:rsidR="004D7855" w:rsidRPr="00C97B01" w:rsidRDefault="004D7855" w:rsidP="004D7855">
      <w:pPr>
        <w:jc w:val="both"/>
        <w:rPr>
          <w:rFonts w:cstheme="majorHAnsi"/>
        </w:rPr>
      </w:pPr>
    </w:p>
    <w:p w14:paraId="3CF89BAA" w14:textId="77777777" w:rsidR="004D7855" w:rsidRPr="00C97B01" w:rsidRDefault="004D7855" w:rsidP="00420142">
      <w:pPr>
        <w:rPr>
          <w:b/>
          <w:bCs/>
          <w:szCs w:val="20"/>
        </w:rPr>
      </w:pPr>
      <w:r w:rsidRPr="00C97B01">
        <w:rPr>
          <w:b/>
          <w:bCs/>
          <w:szCs w:val="20"/>
        </w:rPr>
        <w:t>Działania wskazane w podrozdziale 11.1. wpisują się w realizację następujących kierunków działań Strategii 2030:</w:t>
      </w:r>
    </w:p>
    <w:p w14:paraId="287897E2" w14:textId="4B8818BF" w:rsidR="004D7855" w:rsidRPr="00C97B01" w:rsidRDefault="00420142" w:rsidP="00420142">
      <w:pPr>
        <w:rPr>
          <w:rFonts w:cstheme="majorHAnsi"/>
          <w:b/>
        </w:rPr>
      </w:pPr>
      <w:r>
        <w:rPr>
          <w:rFonts w:cstheme="majorHAnsi"/>
          <w:b/>
        </w:rPr>
        <w:t xml:space="preserve">K4.3. </w:t>
      </w:r>
      <w:r w:rsidR="004D7855" w:rsidRPr="00C97B01">
        <w:rPr>
          <w:b/>
          <w:bCs/>
          <w:szCs w:val="20"/>
        </w:rPr>
        <w:t>Promocja turystyki kulturowej</w:t>
      </w:r>
    </w:p>
    <w:p w14:paraId="35678BC0" w14:textId="5AC4EFC2" w:rsidR="004D7855" w:rsidRPr="00C97B01" w:rsidRDefault="00420142" w:rsidP="00420142">
      <w:pPr>
        <w:ind w:left="705" w:hanging="705"/>
        <w:rPr>
          <w:rFonts w:cstheme="majorHAnsi"/>
          <w:b/>
        </w:rPr>
      </w:pPr>
      <w:r>
        <w:rPr>
          <w:rFonts w:cstheme="majorHAnsi"/>
          <w:b/>
        </w:rPr>
        <w:t xml:space="preserve">K4.4. </w:t>
      </w:r>
      <w:r w:rsidR="004D7855" w:rsidRPr="00C97B01">
        <w:rPr>
          <w:rFonts w:cstheme="majorHAnsi"/>
          <w:b/>
        </w:rPr>
        <w:t>Promocja kultury – edukacja kulturalna oraz wspieranie oddolnych inicjatyw kulturalnych</w:t>
      </w:r>
    </w:p>
    <w:p w14:paraId="606905A3" w14:textId="7F23B126" w:rsidR="004D7855" w:rsidRPr="00C97B01" w:rsidRDefault="00420142" w:rsidP="00420142">
      <w:pPr>
        <w:rPr>
          <w:rFonts w:cstheme="majorHAnsi"/>
          <w:b/>
        </w:rPr>
      </w:pPr>
      <w:r>
        <w:rPr>
          <w:rFonts w:cstheme="majorHAnsi"/>
          <w:b/>
        </w:rPr>
        <w:t xml:space="preserve">K4.5. </w:t>
      </w:r>
      <w:r w:rsidR="004D7855" w:rsidRPr="00C97B01">
        <w:rPr>
          <w:rFonts w:cstheme="majorHAnsi"/>
          <w:b/>
        </w:rPr>
        <w:t>Wspieranie lokalnych artystów, kadr kultury</w:t>
      </w:r>
    </w:p>
    <w:p w14:paraId="380A2398" w14:textId="095D7B3D" w:rsidR="004D7855" w:rsidRPr="00C97B01" w:rsidRDefault="00420142" w:rsidP="00420142">
      <w:pPr>
        <w:rPr>
          <w:b/>
          <w:bCs/>
          <w:szCs w:val="20"/>
        </w:rPr>
      </w:pPr>
      <w:r>
        <w:rPr>
          <w:b/>
          <w:bCs/>
          <w:szCs w:val="20"/>
        </w:rPr>
        <w:t xml:space="preserve">P1.1. </w:t>
      </w:r>
      <w:r w:rsidR="004D7855" w:rsidRPr="00C97B01">
        <w:rPr>
          <w:b/>
          <w:bCs/>
          <w:szCs w:val="20"/>
        </w:rPr>
        <w:t>Zagospodarowanie przestrzenne zachowujące elementy tożsamości miasta</w:t>
      </w:r>
    </w:p>
    <w:p w14:paraId="78044ED7" w14:textId="6934DFE8" w:rsidR="004D7855" w:rsidRPr="00C97B01" w:rsidRDefault="004D7855" w:rsidP="00420142">
      <w:pPr>
        <w:rPr>
          <w:rFonts w:cstheme="majorHAnsi"/>
        </w:rPr>
      </w:pPr>
    </w:p>
    <w:p w14:paraId="58517907" w14:textId="77777777" w:rsidR="004D7855" w:rsidRPr="00C97B01" w:rsidRDefault="004D7855" w:rsidP="00420142">
      <w:pPr>
        <w:pStyle w:val="Spis2"/>
        <w:rPr>
          <w:rFonts w:asciiTheme="majorHAnsi" w:hAnsiTheme="majorHAnsi"/>
          <w:b/>
        </w:rPr>
      </w:pPr>
      <w:bookmarkStart w:id="568" w:name="_Toc160002896"/>
      <w:bookmarkStart w:id="569" w:name="_Toc173485181"/>
      <w:r w:rsidRPr="00C97B01">
        <w:rPr>
          <w:rFonts w:asciiTheme="majorHAnsi" w:hAnsiTheme="majorHAnsi"/>
          <w:b/>
        </w:rPr>
        <w:t>11.2. Sport</w:t>
      </w:r>
      <w:bookmarkEnd w:id="568"/>
      <w:bookmarkEnd w:id="569"/>
    </w:p>
    <w:p w14:paraId="45C402D3" w14:textId="77777777" w:rsidR="004D7855" w:rsidRDefault="004D7855" w:rsidP="0039242A">
      <w:pPr>
        <w:autoSpaceDE w:val="0"/>
        <w:autoSpaceDN w:val="0"/>
        <w:adjustRightInd w:val="0"/>
        <w:spacing w:after="240"/>
        <w:rPr>
          <w:rFonts w:cstheme="majorHAnsi"/>
          <w:b/>
          <w:bCs/>
          <w:szCs w:val="24"/>
          <w:lang w:eastAsia="pl-PL"/>
        </w:rPr>
      </w:pPr>
      <w:r w:rsidRPr="00C97B01">
        <w:rPr>
          <w:rFonts w:cstheme="majorHAnsi"/>
          <w:b/>
          <w:bCs/>
          <w:szCs w:val="24"/>
          <w:lang w:eastAsia="pl-PL"/>
        </w:rPr>
        <w:t>WSPÓŁPRACA NA RZECZ ROZWOJU BIAŁOSTOCKIEGO SPORTU</w:t>
      </w:r>
    </w:p>
    <w:p w14:paraId="1C079932" w14:textId="54CEA17A" w:rsidR="008E3864" w:rsidRPr="008E3864" w:rsidRDefault="0046762F" w:rsidP="00420142">
      <w:pPr>
        <w:autoSpaceDE w:val="0"/>
        <w:autoSpaceDN w:val="0"/>
        <w:adjustRightInd w:val="0"/>
        <w:rPr>
          <w:rFonts w:cstheme="majorHAnsi"/>
        </w:rPr>
      </w:pPr>
      <w:r>
        <w:rPr>
          <w:rFonts w:cstheme="majorHAnsi"/>
          <w:szCs w:val="24"/>
          <w:lang w:eastAsia="pl-PL"/>
        </w:rPr>
        <w:t xml:space="preserve">W ramach działań wspierających rozwój sportu </w:t>
      </w:r>
      <w:r w:rsidR="00447876">
        <w:rPr>
          <w:rFonts w:cstheme="majorHAnsi"/>
          <w:szCs w:val="24"/>
          <w:lang w:eastAsia="pl-PL"/>
        </w:rPr>
        <w:t>p</w:t>
      </w:r>
      <w:r w:rsidR="004D7855" w:rsidRPr="008E3864">
        <w:rPr>
          <w:rFonts w:cstheme="majorHAnsi"/>
        </w:rPr>
        <w:t>rzeprowadzono procedurę 6 otwartych konkursów ofert na realizację 7 zadań publicznych z zakresu wspierania i upowszechniania kultury fizycznej, w tym połączonych</w:t>
      </w:r>
      <w:r w:rsidR="00447876">
        <w:rPr>
          <w:rFonts w:cstheme="majorHAnsi"/>
        </w:rPr>
        <w:t xml:space="preserve"> </w:t>
      </w:r>
      <w:r w:rsidR="004D7855" w:rsidRPr="008E3864">
        <w:rPr>
          <w:rFonts w:cstheme="majorHAnsi"/>
        </w:rPr>
        <w:t>z realizacją pr</w:t>
      </w:r>
      <w:r w:rsidR="008E3864" w:rsidRPr="008E3864">
        <w:rPr>
          <w:rFonts w:cstheme="majorHAnsi"/>
        </w:rPr>
        <w:t xml:space="preserve">ofilaktyki przeciwalkoholowej. </w:t>
      </w:r>
      <w:r w:rsidR="00447876">
        <w:rPr>
          <w:rFonts w:cstheme="majorHAnsi"/>
        </w:rPr>
        <w:t>W efekcie:</w:t>
      </w:r>
    </w:p>
    <w:p w14:paraId="0D68A99B" w14:textId="49B7589A" w:rsidR="004D7855" w:rsidRPr="00C97B01" w:rsidRDefault="008E3864" w:rsidP="00DF6143">
      <w:pPr>
        <w:numPr>
          <w:ilvl w:val="0"/>
          <w:numId w:val="164"/>
        </w:numPr>
        <w:rPr>
          <w:rFonts w:cstheme="majorHAnsi"/>
        </w:rPr>
      </w:pPr>
      <w:r>
        <w:rPr>
          <w:rFonts w:cstheme="majorHAnsi"/>
        </w:rPr>
        <w:t>Z</w:t>
      </w:r>
      <w:r w:rsidR="004D7855" w:rsidRPr="00C97B01">
        <w:rPr>
          <w:rFonts w:cstheme="majorHAnsi"/>
        </w:rPr>
        <w:t>awart</w:t>
      </w:r>
      <w:r>
        <w:rPr>
          <w:rFonts w:cstheme="majorHAnsi"/>
        </w:rPr>
        <w:t>o</w:t>
      </w:r>
      <w:r w:rsidR="004D7855" w:rsidRPr="00C97B01">
        <w:rPr>
          <w:rFonts w:cstheme="majorHAnsi"/>
        </w:rPr>
        <w:t xml:space="preserve"> </w:t>
      </w:r>
      <w:r w:rsidRPr="00C97B01">
        <w:rPr>
          <w:rFonts w:cstheme="majorHAnsi"/>
        </w:rPr>
        <w:t>120</w:t>
      </w:r>
      <w:r>
        <w:rPr>
          <w:rFonts w:cstheme="majorHAnsi"/>
        </w:rPr>
        <w:t xml:space="preserve"> </w:t>
      </w:r>
      <w:r w:rsidR="004D7855" w:rsidRPr="00C97B01">
        <w:rPr>
          <w:rFonts w:cstheme="majorHAnsi"/>
        </w:rPr>
        <w:t>umów na realizację programów szkolenia sportowego –</w:t>
      </w:r>
      <w:r>
        <w:rPr>
          <w:rFonts w:cstheme="majorHAnsi"/>
        </w:rPr>
        <w:t xml:space="preserve"> </w:t>
      </w:r>
      <w:r w:rsidR="004D7855" w:rsidRPr="00C97B01">
        <w:rPr>
          <w:rFonts w:cstheme="majorHAnsi"/>
        </w:rPr>
        <w:t>w zadaniu uczestniczyło łącznie 13</w:t>
      </w:r>
      <w:r w:rsidR="00420142">
        <w:rPr>
          <w:rFonts w:cstheme="majorHAnsi"/>
        </w:rPr>
        <w:t> </w:t>
      </w:r>
      <w:r w:rsidR="004D7855" w:rsidRPr="00C97B01">
        <w:rPr>
          <w:rFonts w:cstheme="majorHAnsi"/>
        </w:rPr>
        <w:t>581 osób;</w:t>
      </w:r>
    </w:p>
    <w:p w14:paraId="033F5616" w14:textId="20BC951B" w:rsidR="004D7855" w:rsidRPr="00C97B01" w:rsidRDefault="008E3864" w:rsidP="00DF6143">
      <w:pPr>
        <w:numPr>
          <w:ilvl w:val="0"/>
          <w:numId w:val="164"/>
        </w:numPr>
        <w:rPr>
          <w:rFonts w:cstheme="majorHAnsi"/>
        </w:rPr>
      </w:pPr>
      <w:r>
        <w:rPr>
          <w:rFonts w:cstheme="majorHAnsi"/>
        </w:rPr>
        <w:t>Zawarto 52 umowy</w:t>
      </w:r>
      <w:r w:rsidR="004D7855" w:rsidRPr="00C97B01">
        <w:rPr>
          <w:rFonts w:cstheme="majorHAnsi"/>
        </w:rPr>
        <w:t xml:space="preserve"> z zakresu upowszechniania kultury fizycznej połączone z realizacją profilaktyki przeciwalkoholowej –</w:t>
      </w:r>
      <w:r>
        <w:rPr>
          <w:rFonts w:cstheme="majorHAnsi"/>
        </w:rPr>
        <w:t xml:space="preserve"> </w:t>
      </w:r>
      <w:r w:rsidR="004D7855" w:rsidRPr="00C97B01">
        <w:rPr>
          <w:rFonts w:cstheme="majorHAnsi"/>
        </w:rPr>
        <w:t>w zadaniu uczestniczyło łącznie 33 577 osób;</w:t>
      </w:r>
    </w:p>
    <w:p w14:paraId="2FD63501" w14:textId="6E3CC2F7" w:rsidR="004D7855" w:rsidRPr="00C97B01" w:rsidRDefault="008E3864" w:rsidP="00DF6143">
      <w:pPr>
        <w:numPr>
          <w:ilvl w:val="0"/>
          <w:numId w:val="164"/>
        </w:numPr>
        <w:rPr>
          <w:rFonts w:cstheme="majorHAnsi"/>
        </w:rPr>
      </w:pPr>
      <w:r>
        <w:rPr>
          <w:rFonts w:cstheme="majorHAnsi"/>
        </w:rPr>
        <w:t>Z</w:t>
      </w:r>
      <w:r w:rsidRPr="00C97B01">
        <w:rPr>
          <w:rFonts w:cstheme="majorHAnsi"/>
        </w:rPr>
        <w:t xml:space="preserve">awarto 14 umów </w:t>
      </w:r>
      <w:r w:rsidR="004D7855" w:rsidRPr="00C97B01">
        <w:rPr>
          <w:rFonts w:cstheme="majorHAnsi"/>
        </w:rPr>
        <w:t>w trybie uproszczonym (z pominięciem procedury konkursowej)</w:t>
      </w:r>
      <w:r w:rsidR="00F5485A">
        <w:rPr>
          <w:rFonts w:cstheme="majorHAnsi"/>
        </w:rPr>
        <w:t xml:space="preserve"> -</w:t>
      </w:r>
      <w:r w:rsidR="00420142">
        <w:rPr>
          <w:rFonts w:cstheme="majorHAnsi"/>
        </w:rPr>
        <w:t xml:space="preserve"> </w:t>
      </w:r>
      <w:r w:rsidR="004D7855" w:rsidRPr="00C97B01">
        <w:rPr>
          <w:rFonts w:cstheme="majorHAnsi"/>
        </w:rPr>
        <w:t>w zadaniu uczestniczyło łącznie3 500 osób;</w:t>
      </w:r>
    </w:p>
    <w:p w14:paraId="47BC24E2" w14:textId="684010DE" w:rsidR="004D7855" w:rsidRDefault="00447876" w:rsidP="00DF6143">
      <w:pPr>
        <w:numPr>
          <w:ilvl w:val="0"/>
          <w:numId w:val="164"/>
        </w:numPr>
        <w:rPr>
          <w:rFonts w:cstheme="majorHAnsi"/>
        </w:rPr>
      </w:pPr>
      <w:r>
        <w:rPr>
          <w:rFonts w:cstheme="majorHAnsi"/>
        </w:rPr>
        <w:t>Zr</w:t>
      </w:r>
      <w:r w:rsidR="004D7855" w:rsidRPr="00C97B01">
        <w:rPr>
          <w:rFonts w:cstheme="majorHAnsi"/>
        </w:rPr>
        <w:t>ealiz</w:t>
      </w:r>
      <w:r w:rsidR="008E3864">
        <w:rPr>
          <w:rFonts w:cstheme="majorHAnsi"/>
        </w:rPr>
        <w:t>owano zadanie</w:t>
      </w:r>
      <w:r w:rsidR="004D7855" w:rsidRPr="00C97B01">
        <w:rPr>
          <w:rFonts w:cstheme="majorHAnsi"/>
        </w:rPr>
        <w:t xml:space="preserve"> pn.: </w:t>
      </w:r>
      <w:r w:rsidR="008E3864">
        <w:rPr>
          <w:rFonts w:cstheme="majorHAnsi"/>
        </w:rPr>
        <w:t>„</w:t>
      </w:r>
      <w:r w:rsidR="004D7855" w:rsidRPr="00C97B01">
        <w:rPr>
          <w:rFonts w:cstheme="majorHAnsi"/>
        </w:rPr>
        <w:t>Rozwój sprawności fizycznej dzieci z Ukrainy w różnych dyscyplinach sportowych z elementami integracji pokoleniowej w 2023 roku</w:t>
      </w:r>
      <w:r w:rsidR="008E3864">
        <w:rPr>
          <w:rFonts w:cstheme="majorHAnsi"/>
        </w:rPr>
        <w:t>”</w:t>
      </w:r>
      <w:r w:rsidR="004D7855" w:rsidRPr="00C97B01">
        <w:rPr>
          <w:rFonts w:cstheme="majorHAnsi"/>
        </w:rPr>
        <w:t>. Zadanie obejmowało prowadzenie treningów sportowych dla dzieci i młodzieży z Ukrainy, udział we współzawodnictwie sportowym, rozwój umiejętności w różnych dyscyplinach sportowych (indywidualnych i drużynowych). Ważnym elementem była integracja i rywalizacja sportowa w mieszanych zespołach dzieci i młodzieży z Ukrainy i Polski. Zadanie realizowane przy wsparciu Funduszu Narodów Zjednoczonych na Rzecz Dzieci (UNICEF) – zawartych zostało 45 umów z 26 podmiotami, w zadaniu uczestniczył</w:t>
      </w:r>
      <w:r>
        <w:rPr>
          <w:rFonts w:cstheme="majorHAnsi"/>
        </w:rPr>
        <w:t>y</w:t>
      </w:r>
      <w:r w:rsidR="004D7855" w:rsidRPr="00C97B01">
        <w:rPr>
          <w:rFonts w:cstheme="majorHAnsi"/>
        </w:rPr>
        <w:t xml:space="preserve"> łącznie 752 osoby. </w:t>
      </w:r>
    </w:p>
    <w:p w14:paraId="55BFB623" w14:textId="14A392A6" w:rsidR="0013706B" w:rsidRDefault="0013706B">
      <w:pPr>
        <w:rPr>
          <w:rFonts w:cstheme="majorHAnsi"/>
        </w:rPr>
      </w:pPr>
    </w:p>
    <w:p w14:paraId="17DFC174" w14:textId="4BB4D7C1" w:rsidR="004D7855" w:rsidRPr="00C97B01" w:rsidRDefault="004D7855" w:rsidP="001B6B93">
      <w:pPr>
        <w:ind w:firstLine="708"/>
        <w:rPr>
          <w:rFonts w:cstheme="majorHAnsi"/>
        </w:rPr>
      </w:pPr>
      <w:bookmarkStart w:id="570" w:name="_Hlk166436737"/>
      <w:r w:rsidRPr="00C97B01">
        <w:rPr>
          <w:rFonts w:cstheme="majorHAnsi"/>
        </w:rPr>
        <w:lastRenderedPageBreak/>
        <w:t>Zadania publiczne z zakresu upowszechniania kultury fizycznej, w tym połączon</w:t>
      </w:r>
      <w:r w:rsidR="00447876">
        <w:rPr>
          <w:rFonts w:cstheme="majorHAnsi"/>
        </w:rPr>
        <w:t>e</w:t>
      </w:r>
      <w:r w:rsidR="00B01446">
        <w:rPr>
          <w:rFonts w:cstheme="majorHAnsi"/>
        </w:rPr>
        <w:t xml:space="preserve"> </w:t>
      </w:r>
      <w:r w:rsidRPr="00C97B01">
        <w:rPr>
          <w:rFonts w:cstheme="majorHAnsi"/>
        </w:rPr>
        <w:t>z realizacją programu profilaktyki przeciwalkoholowej realizował</w:t>
      </w:r>
      <w:r w:rsidR="00447876">
        <w:rPr>
          <w:rFonts w:cstheme="majorHAnsi"/>
        </w:rPr>
        <w:t>y</w:t>
      </w:r>
      <w:r w:rsidRPr="00C97B01">
        <w:rPr>
          <w:rFonts w:cstheme="majorHAnsi"/>
        </w:rPr>
        <w:t xml:space="preserve"> łącznie 83 kluby sportowe, stowarzyszenia i fundacje na podstawie </w:t>
      </w:r>
      <w:r w:rsidR="00F5485A">
        <w:rPr>
          <w:rFonts w:cstheme="majorHAnsi"/>
        </w:rPr>
        <w:t>231</w:t>
      </w:r>
      <w:r w:rsidRPr="00C97B01">
        <w:rPr>
          <w:rFonts w:cstheme="majorHAnsi"/>
        </w:rPr>
        <w:t xml:space="preserve"> umów. We wszystkich zadaniach uczestniczyło łącznie 51 410 osób.</w:t>
      </w:r>
    </w:p>
    <w:bookmarkEnd w:id="570"/>
    <w:p w14:paraId="5D69B167" w14:textId="36EC7AD0" w:rsidR="004D7855" w:rsidRPr="00C97B01" w:rsidRDefault="004D7855" w:rsidP="00DF6143">
      <w:pPr>
        <w:pStyle w:val="Akapitzlist"/>
        <w:numPr>
          <w:ilvl w:val="0"/>
          <w:numId w:val="93"/>
        </w:numPr>
        <w:spacing w:after="160"/>
        <w:rPr>
          <w:rFonts w:cstheme="majorHAnsi"/>
          <w:b/>
        </w:rPr>
      </w:pPr>
      <w:r w:rsidRPr="00C97B01">
        <w:rPr>
          <w:rFonts w:cstheme="majorHAnsi"/>
          <w:b/>
        </w:rPr>
        <w:t xml:space="preserve">Wsparcie zadań publicznych w zakresie upowszechniania kultury fizycznej, rozwoju sportu w Białymstoku oraz zadań połączonych </w:t>
      </w:r>
      <w:r w:rsidR="00447876">
        <w:rPr>
          <w:rFonts w:cstheme="majorHAnsi"/>
          <w:b/>
        </w:rPr>
        <w:t xml:space="preserve">z </w:t>
      </w:r>
      <w:r w:rsidRPr="00C97B01">
        <w:rPr>
          <w:rFonts w:cstheme="majorHAnsi"/>
          <w:b/>
        </w:rPr>
        <w:t>realizacją profilaktyki przeciwalkoholowej</w:t>
      </w:r>
    </w:p>
    <w:p w14:paraId="17C4DDAA" w14:textId="77B0DAE6" w:rsidR="004D7855" w:rsidRPr="00C97B01" w:rsidRDefault="004D7855" w:rsidP="001B6B93">
      <w:pPr>
        <w:pStyle w:val="Legenda"/>
        <w:rPr>
          <w:rFonts w:ascii="Calibri Light" w:hAnsi="Calibri Light"/>
          <w:bCs w:val="0"/>
          <w:sz w:val="24"/>
          <w:szCs w:val="24"/>
          <w:lang w:eastAsia="pl-PL"/>
        </w:rPr>
      </w:pPr>
      <w:bookmarkStart w:id="571" w:name="_Toc173845502"/>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217</w:t>
      </w:r>
      <w:r w:rsidRPr="00C97B01">
        <w:rPr>
          <w:rFonts w:ascii="Calibri Light" w:hAnsi="Calibri Light"/>
          <w:sz w:val="24"/>
        </w:rPr>
        <w:fldChar w:fldCharType="end"/>
      </w:r>
      <w:r w:rsidRPr="00C97B01">
        <w:rPr>
          <w:rFonts w:ascii="Calibri Light" w:hAnsi="Calibri Light"/>
          <w:sz w:val="24"/>
        </w:rPr>
        <w:t xml:space="preserve">. </w:t>
      </w:r>
      <w:r w:rsidRPr="00C97B01">
        <w:rPr>
          <w:rFonts w:ascii="Calibri Light" w:hAnsi="Calibri Light"/>
          <w:bCs w:val="0"/>
          <w:sz w:val="24"/>
          <w:szCs w:val="24"/>
          <w:lang w:eastAsia="pl-PL"/>
        </w:rPr>
        <w:t>Otwarte konkursy ofert na realizację zadań publicznych w zakresie wspierania</w:t>
      </w:r>
      <w:r w:rsidR="001B6B93">
        <w:rPr>
          <w:rFonts w:ascii="Calibri Light" w:hAnsi="Calibri Light"/>
          <w:bCs w:val="0"/>
          <w:sz w:val="24"/>
          <w:szCs w:val="24"/>
          <w:lang w:eastAsia="pl-PL"/>
        </w:rPr>
        <w:t xml:space="preserve"> </w:t>
      </w:r>
      <w:r w:rsidRPr="00C97B01">
        <w:rPr>
          <w:rFonts w:ascii="Calibri Light" w:hAnsi="Calibri Light"/>
          <w:bCs w:val="0"/>
          <w:sz w:val="24"/>
          <w:szCs w:val="24"/>
          <w:lang w:eastAsia="pl-PL"/>
        </w:rPr>
        <w:t xml:space="preserve">i upowszechniania kultury fizycznej, rozwoju sportu w Białymstoku oraz zadań połączonych </w:t>
      </w:r>
      <w:r w:rsidR="00447876">
        <w:rPr>
          <w:rFonts w:ascii="Calibri Light" w:hAnsi="Calibri Light"/>
          <w:bCs w:val="0"/>
          <w:sz w:val="24"/>
          <w:szCs w:val="24"/>
          <w:lang w:eastAsia="pl-PL"/>
        </w:rPr>
        <w:t xml:space="preserve">z </w:t>
      </w:r>
      <w:r w:rsidRPr="00C97B01">
        <w:rPr>
          <w:rFonts w:ascii="Calibri Light" w:hAnsi="Calibri Light"/>
          <w:bCs w:val="0"/>
          <w:sz w:val="24"/>
          <w:szCs w:val="24"/>
          <w:lang w:eastAsia="pl-PL"/>
        </w:rPr>
        <w:t>realizacją profilaktyki przeciwalkoholowej</w:t>
      </w:r>
      <w:bookmarkEnd w:id="571"/>
    </w:p>
    <w:tbl>
      <w:tblPr>
        <w:tblW w:w="9214" w:type="dxa"/>
        <w:tblLayout w:type="fixed"/>
        <w:tblCellMar>
          <w:left w:w="70" w:type="dxa"/>
          <w:right w:w="70" w:type="dxa"/>
        </w:tblCellMar>
        <w:tblLook w:val="04A0" w:firstRow="1" w:lastRow="0" w:firstColumn="1" w:lastColumn="0" w:noHBand="0" w:noVBand="1"/>
        <w:tblCaption w:val="Tabela 217"/>
        <w:tblDescription w:val="Otwarte konkursy ofert na realizację zadań publicznych w zakresie wspierania i upowszechniania kultury fizycznej, rozwoju sportu w Białymstoku oraz zadań połączonych z realizacją profilaktyki przeciwalkoholowej przeprowadzone w latach 2019 - 2023."/>
      </w:tblPr>
      <w:tblGrid>
        <w:gridCol w:w="5599"/>
        <w:gridCol w:w="723"/>
        <w:gridCol w:w="723"/>
        <w:gridCol w:w="723"/>
        <w:gridCol w:w="723"/>
        <w:gridCol w:w="723"/>
      </w:tblGrid>
      <w:tr w:rsidR="00C97B01" w:rsidRPr="00C97B01" w14:paraId="1EC91016" w14:textId="77777777" w:rsidTr="001B6B93">
        <w:trPr>
          <w:trHeight w:val="340"/>
        </w:trPr>
        <w:tc>
          <w:tcPr>
            <w:tcW w:w="55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678921B" w14:textId="77777777" w:rsidR="004D7855" w:rsidRPr="00C97B01" w:rsidRDefault="004D7855" w:rsidP="001B6B93">
            <w:pPr>
              <w:rPr>
                <w:rFonts w:ascii="Calibri Light" w:hAnsi="Calibri Light"/>
                <w:b/>
                <w:sz w:val="22"/>
                <w:szCs w:val="24"/>
                <w:lang w:eastAsia="pl-PL"/>
              </w:rPr>
            </w:pPr>
            <w:r w:rsidRPr="00C97B01">
              <w:rPr>
                <w:rFonts w:ascii="Calibri Light" w:hAnsi="Calibri Light"/>
                <w:b/>
                <w:sz w:val="22"/>
                <w:szCs w:val="24"/>
                <w:lang w:eastAsia="pl-PL"/>
              </w:rPr>
              <w:t>Wyszczególnienie</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89FD5D" w14:textId="77777777" w:rsidR="004D7855" w:rsidRPr="00C97B01" w:rsidRDefault="004D7855" w:rsidP="001B6B93">
            <w:pPr>
              <w:rPr>
                <w:rFonts w:ascii="Calibri Light" w:hAnsi="Calibri Light"/>
                <w:b/>
                <w:bCs/>
                <w:sz w:val="22"/>
                <w:szCs w:val="24"/>
                <w:lang w:eastAsia="pl-PL"/>
              </w:rPr>
            </w:pPr>
            <w:r w:rsidRPr="00C97B01">
              <w:rPr>
                <w:rFonts w:ascii="Calibri Light" w:hAnsi="Calibri Light"/>
                <w:b/>
                <w:bCs/>
                <w:sz w:val="22"/>
                <w:szCs w:val="24"/>
                <w:lang w:eastAsia="pl-PL"/>
              </w:rPr>
              <w:t>2019</w:t>
            </w:r>
          </w:p>
        </w:tc>
        <w:tc>
          <w:tcPr>
            <w:tcW w:w="7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C98D75" w14:textId="77777777" w:rsidR="004D7855" w:rsidRPr="00C97B01" w:rsidRDefault="004D7855" w:rsidP="001B6B93">
            <w:pPr>
              <w:rPr>
                <w:rFonts w:ascii="Calibri Light" w:hAnsi="Calibri Light"/>
                <w:b/>
                <w:bCs/>
                <w:sz w:val="22"/>
                <w:szCs w:val="24"/>
                <w:lang w:eastAsia="pl-PL"/>
              </w:rPr>
            </w:pPr>
            <w:r w:rsidRPr="00C97B01">
              <w:rPr>
                <w:rFonts w:ascii="Calibri Light" w:hAnsi="Calibri Light"/>
                <w:b/>
                <w:bCs/>
                <w:sz w:val="22"/>
                <w:szCs w:val="24"/>
                <w:lang w:eastAsia="pl-PL"/>
              </w:rPr>
              <w:t>2020</w:t>
            </w:r>
          </w:p>
        </w:tc>
        <w:tc>
          <w:tcPr>
            <w:tcW w:w="7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44B5F1" w14:textId="77777777" w:rsidR="004D7855" w:rsidRPr="00C97B01" w:rsidRDefault="004D7855" w:rsidP="001B6B93">
            <w:pPr>
              <w:rPr>
                <w:rFonts w:ascii="Calibri Light" w:hAnsi="Calibri Light"/>
                <w:b/>
                <w:bCs/>
                <w:sz w:val="22"/>
                <w:szCs w:val="24"/>
                <w:lang w:eastAsia="pl-PL"/>
              </w:rPr>
            </w:pPr>
            <w:r w:rsidRPr="00C97B01">
              <w:rPr>
                <w:rFonts w:ascii="Calibri Light" w:hAnsi="Calibri Light"/>
                <w:b/>
                <w:bCs/>
                <w:sz w:val="22"/>
                <w:szCs w:val="24"/>
                <w:lang w:eastAsia="pl-PL"/>
              </w:rPr>
              <w:t>2021</w:t>
            </w:r>
          </w:p>
        </w:tc>
        <w:tc>
          <w:tcPr>
            <w:tcW w:w="7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04C2E1" w14:textId="77777777" w:rsidR="004D7855" w:rsidRPr="00C97B01" w:rsidRDefault="004D7855" w:rsidP="001B6B93">
            <w:pPr>
              <w:rPr>
                <w:rFonts w:ascii="Calibri Light" w:hAnsi="Calibri Light"/>
                <w:b/>
                <w:bCs/>
                <w:sz w:val="22"/>
                <w:szCs w:val="24"/>
                <w:lang w:eastAsia="pl-PL"/>
              </w:rPr>
            </w:pPr>
            <w:r w:rsidRPr="00C97B01">
              <w:rPr>
                <w:rFonts w:ascii="Calibri Light" w:hAnsi="Calibri Light"/>
                <w:b/>
                <w:bCs/>
                <w:sz w:val="22"/>
                <w:szCs w:val="24"/>
                <w:lang w:eastAsia="pl-PL"/>
              </w:rPr>
              <w:t>2022</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5B513E5" w14:textId="77777777" w:rsidR="004D7855" w:rsidRPr="00C97B01" w:rsidRDefault="004D7855" w:rsidP="001B6B93">
            <w:pPr>
              <w:rPr>
                <w:rFonts w:ascii="Calibri Light" w:hAnsi="Calibri Light"/>
                <w:b/>
                <w:bCs/>
                <w:sz w:val="22"/>
                <w:szCs w:val="24"/>
                <w:lang w:eastAsia="pl-PL"/>
              </w:rPr>
            </w:pPr>
            <w:r w:rsidRPr="00C97B01">
              <w:rPr>
                <w:rFonts w:ascii="Calibri Light" w:hAnsi="Calibri Light"/>
                <w:b/>
                <w:bCs/>
                <w:sz w:val="22"/>
                <w:szCs w:val="24"/>
                <w:lang w:eastAsia="pl-PL"/>
              </w:rPr>
              <w:t>2023</w:t>
            </w:r>
          </w:p>
        </w:tc>
      </w:tr>
      <w:tr w:rsidR="00C97B01" w:rsidRPr="00C97B01" w14:paraId="07AE057F" w14:textId="77777777" w:rsidTr="001B6B93">
        <w:trPr>
          <w:trHeight w:val="340"/>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27AD1F1" w14:textId="77777777" w:rsidR="004D7855" w:rsidRPr="00C97B01" w:rsidRDefault="004D7855" w:rsidP="001B6B93">
            <w:pPr>
              <w:rPr>
                <w:rFonts w:ascii="Calibri Light" w:hAnsi="Calibri Light"/>
                <w:b/>
                <w:sz w:val="22"/>
                <w:szCs w:val="24"/>
                <w:lang w:eastAsia="pl-PL"/>
              </w:rPr>
            </w:pPr>
            <w:r w:rsidRPr="00C97B01">
              <w:rPr>
                <w:rFonts w:ascii="Calibri Light" w:hAnsi="Calibri Light"/>
                <w:b/>
                <w:sz w:val="22"/>
                <w:szCs w:val="24"/>
                <w:lang w:eastAsia="pl-PL"/>
              </w:rPr>
              <w:t>Liczba konkursów ofert</w:t>
            </w:r>
          </w:p>
        </w:tc>
        <w:tc>
          <w:tcPr>
            <w:tcW w:w="723" w:type="dxa"/>
            <w:tcBorders>
              <w:top w:val="single" w:sz="4" w:space="0" w:color="auto"/>
              <w:left w:val="nil"/>
              <w:bottom w:val="single" w:sz="4" w:space="0" w:color="auto"/>
              <w:right w:val="single" w:sz="4" w:space="0" w:color="auto"/>
            </w:tcBorders>
            <w:vAlign w:val="center"/>
          </w:tcPr>
          <w:p w14:paraId="5CD4DBFF"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5</w:t>
            </w:r>
          </w:p>
        </w:tc>
        <w:tc>
          <w:tcPr>
            <w:tcW w:w="723" w:type="dxa"/>
            <w:tcBorders>
              <w:top w:val="single" w:sz="4" w:space="0" w:color="auto"/>
              <w:left w:val="single" w:sz="4" w:space="0" w:color="auto"/>
              <w:bottom w:val="single" w:sz="4" w:space="0" w:color="auto"/>
              <w:right w:val="single" w:sz="4" w:space="0" w:color="auto"/>
            </w:tcBorders>
            <w:vAlign w:val="center"/>
          </w:tcPr>
          <w:p w14:paraId="6D08B07B"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4</w:t>
            </w:r>
          </w:p>
        </w:tc>
        <w:tc>
          <w:tcPr>
            <w:tcW w:w="723" w:type="dxa"/>
            <w:tcBorders>
              <w:top w:val="single" w:sz="4" w:space="0" w:color="auto"/>
              <w:left w:val="single" w:sz="4" w:space="0" w:color="auto"/>
              <w:bottom w:val="single" w:sz="4" w:space="0" w:color="auto"/>
              <w:right w:val="single" w:sz="4" w:space="0" w:color="auto"/>
            </w:tcBorders>
            <w:vAlign w:val="center"/>
          </w:tcPr>
          <w:p w14:paraId="01675FA4"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5</w:t>
            </w:r>
          </w:p>
        </w:tc>
        <w:tc>
          <w:tcPr>
            <w:tcW w:w="723" w:type="dxa"/>
            <w:tcBorders>
              <w:top w:val="single" w:sz="4" w:space="0" w:color="auto"/>
              <w:left w:val="single" w:sz="4" w:space="0" w:color="auto"/>
              <w:bottom w:val="single" w:sz="4" w:space="0" w:color="auto"/>
              <w:right w:val="single" w:sz="4" w:space="0" w:color="auto"/>
            </w:tcBorders>
            <w:vAlign w:val="center"/>
          </w:tcPr>
          <w:p w14:paraId="75CCBAEA"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6</w:t>
            </w:r>
          </w:p>
        </w:tc>
        <w:tc>
          <w:tcPr>
            <w:tcW w:w="723" w:type="dxa"/>
            <w:tcBorders>
              <w:top w:val="nil"/>
              <w:left w:val="nil"/>
              <w:bottom w:val="single" w:sz="4" w:space="0" w:color="auto"/>
              <w:right w:val="single" w:sz="4" w:space="0" w:color="auto"/>
            </w:tcBorders>
            <w:shd w:val="clear" w:color="auto" w:fill="auto"/>
            <w:noWrap/>
            <w:vAlign w:val="center"/>
          </w:tcPr>
          <w:p w14:paraId="4A2BA6E2" w14:textId="77777777" w:rsidR="004D7855" w:rsidRPr="00C97B01" w:rsidRDefault="004D7855" w:rsidP="001B6B93">
            <w:pPr>
              <w:rPr>
                <w:rFonts w:asciiTheme="minorHAnsi" w:hAnsiTheme="minorHAnsi" w:cstheme="minorHAnsi"/>
                <w:sz w:val="22"/>
                <w:szCs w:val="24"/>
                <w:lang w:eastAsia="pl-PL"/>
              </w:rPr>
            </w:pPr>
            <w:r w:rsidRPr="00C97B01">
              <w:rPr>
                <w:rFonts w:asciiTheme="minorHAnsi" w:eastAsia="Times New Roman" w:hAnsiTheme="minorHAnsi" w:cstheme="minorHAnsi"/>
                <w:sz w:val="22"/>
                <w:lang w:eastAsia="pl-PL"/>
              </w:rPr>
              <w:t>6</w:t>
            </w:r>
          </w:p>
        </w:tc>
      </w:tr>
      <w:tr w:rsidR="00C97B01" w:rsidRPr="00C97B01" w14:paraId="7E2DFBA2" w14:textId="77777777" w:rsidTr="001B6B93">
        <w:trPr>
          <w:trHeight w:val="340"/>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158100" w14:textId="77777777" w:rsidR="004D7855" w:rsidRPr="00C97B01" w:rsidRDefault="004D7855" w:rsidP="001B6B93">
            <w:pPr>
              <w:rPr>
                <w:rFonts w:ascii="Calibri Light" w:hAnsi="Calibri Light"/>
                <w:b/>
                <w:sz w:val="22"/>
                <w:szCs w:val="24"/>
                <w:lang w:eastAsia="pl-PL"/>
              </w:rPr>
            </w:pPr>
            <w:r w:rsidRPr="00C97B01">
              <w:rPr>
                <w:rFonts w:ascii="Calibri Light" w:hAnsi="Calibri Light"/>
                <w:b/>
                <w:sz w:val="22"/>
                <w:szCs w:val="24"/>
                <w:lang w:eastAsia="pl-PL"/>
              </w:rPr>
              <w:t>Liczba ofert w trybie uproszczonym (z pominięciem konkursu)</w:t>
            </w:r>
          </w:p>
        </w:tc>
        <w:tc>
          <w:tcPr>
            <w:tcW w:w="723" w:type="dxa"/>
            <w:tcBorders>
              <w:top w:val="single" w:sz="4" w:space="0" w:color="auto"/>
              <w:left w:val="nil"/>
              <w:bottom w:val="single" w:sz="4" w:space="0" w:color="auto"/>
              <w:right w:val="single" w:sz="4" w:space="0" w:color="auto"/>
            </w:tcBorders>
            <w:vAlign w:val="center"/>
          </w:tcPr>
          <w:p w14:paraId="6602A8C0"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21</w:t>
            </w:r>
          </w:p>
        </w:tc>
        <w:tc>
          <w:tcPr>
            <w:tcW w:w="723" w:type="dxa"/>
            <w:tcBorders>
              <w:top w:val="single" w:sz="4" w:space="0" w:color="auto"/>
              <w:left w:val="single" w:sz="4" w:space="0" w:color="auto"/>
              <w:bottom w:val="single" w:sz="4" w:space="0" w:color="auto"/>
              <w:right w:val="single" w:sz="4" w:space="0" w:color="auto"/>
            </w:tcBorders>
            <w:vAlign w:val="center"/>
          </w:tcPr>
          <w:p w14:paraId="0F10C018"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27</w:t>
            </w:r>
          </w:p>
        </w:tc>
        <w:tc>
          <w:tcPr>
            <w:tcW w:w="723" w:type="dxa"/>
            <w:tcBorders>
              <w:top w:val="single" w:sz="4" w:space="0" w:color="auto"/>
              <w:left w:val="single" w:sz="4" w:space="0" w:color="auto"/>
              <w:bottom w:val="single" w:sz="4" w:space="0" w:color="auto"/>
              <w:right w:val="single" w:sz="4" w:space="0" w:color="auto"/>
            </w:tcBorders>
            <w:vAlign w:val="center"/>
          </w:tcPr>
          <w:p w14:paraId="10A6133E"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29</w:t>
            </w:r>
          </w:p>
        </w:tc>
        <w:tc>
          <w:tcPr>
            <w:tcW w:w="723" w:type="dxa"/>
            <w:tcBorders>
              <w:top w:val="single" w:sz="4" w:space="0" w:color="auto"/>
              <w:left w:val="single" w:sz="4" w:space="0" w:color="auto"/>
              <w:bottom w:val="single" w:sz="4" w:space="0" w:color="auto"/>
              <w:right w:val="single" w:sz="4" w:space="0" w:color="auto"/>
            </w:tcBorders>
            <w:vAlign w:val="center"/>
          </w:tcPr>
          <w:p w14:paraId="4E3CDFAE"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28</w:t>
            </w:r>
          </w:p>
        </w:tc>
        <w:tc>
          <w:tcPr>
            <w:tcW w:w="723" w:type="dxa"/>
            <w:tcBorders>
              <w:top w:val="nil"/>
              <w:left w:val="nil"/>
              <w:bottom w:val="single" w:sz="4" w:space="0" w:color="auto"/>
              <w:right w:val="single" w:sz="4" w:space="0" w:color="auto"/>
            </w:tcBorders>
            <w:shd w:val="clear" w:color="auto" w:fill="auto"/>
            <w:noWrap/>
            <w:vAlign w:val="center"/>
          </w:tcPr>
          <w:p w14:paraId="105DEBDB" w14:textId="77777777" w:rsidR="004D7855" w:rsidRPr="00C97B01" w:rsidRDefault="004D7855" w:rsidP="001B6B93">
            <w:pPr>
              <w:rPr>
                <w:rFonts w:asciiTheme="minorHAnsi" w:hAnsiTheme="minorHAnsi" w:cstheme="minorHAnsi"/>
                <w:sz w:val="22"/>
                <w:szCs w:val="24"/>
                <w:lang w:eastAsia="pl-PL"/>
              </w:rPr>
            </w:pPr>
            <w:r w:rsidRPr="00C97B01">
              <w:rPr>
                <w:rFonts w:asciiTheme="minorHAnsi" w:eastAsia="Times New Roman" w:hAnsiTheme="minorHAnsi" w:cstheme="minorHAnsi"/>
                <w:sz w:val="22"/>
                <w:lang w:eastAsia="pl-PL"/>
              </w:rPr>
              <w:t>25</w:t>
            </w:r>
          </w:p>
        </w:tc>
      </w:tr>
      <w:tr w:rsidR="00C97B01" w:rsidRPr="00C97B01" w14:paraId="7742B2D3" w14:textId="77777777" w:rsidTr="001B6B93">
        <w:trPr>
          <w:trHeight w:val="340"/>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51B7634" w14:textId="1E6A2F6A" w:rsidR="004D7855" w:rsidRPr="00C97B01" w:rsidRDefault="004D7855" w:rsidP="001B6B93">
            <w:pPr>
              <w:rPr>
                <w:rFonts w:cstheme="majorHAnsi"/>
                <w:b/>
                <w:sz w:val="22"/>
                <w:szCs w:val="24"/>
                <w:lang w:eastAsia="pl-PL"/>
              </w:rPr>
            </w:pPr>
            <w:r w:rsidRPr="00C97B01">
              <w:rPr>
                <w:rFonts w:eastAsia="Times New Roman" w:cstheme="majorHAnsi"/>
                <w:b/>
                <w:sz w:val="22"/>
                <w:lang w:eastAsia="pl-PL"/>
              </w:rPr>
              <w:t>Liczba podmiotów realizujących zadanie pn.: Rozwój sprawności fizycznej dzieci z Ukrainy w różnych dyscyplinach sportowych z elementami integracji pokoleniowej w 2022</w:t>
            </w:r>
            <w:r w:rsidR="00B0633F">
              <w:rPr>
                <w:rFonts w:eastAsia="Times New Roman" w:cstheme="majorHAnsi"/>
                <w:b/>
                <w:sz w:val="22"/>
                <w:lang w:eastAsia="pl-PL"/>
              </w:rPr>
              <w:br/>
            </w:r>
            <w:r w:rsidRPr="00C97B01">
              <w:rPr>
                <w:rFonts w:eastAsia="Times New Roman" w:cstheme="majorHAnsi"/>
                <w:b/>
                <w:sz w:val="22"/>
                <w:lang w:eastAsia="pl-PL"/>
              </w:rPr>
              <w:t>i 2023 roku. Zadanie realizowane przy wsparciu Funduszu Narodów Zjednoczonych na Rzecz Dzieci UNICEF</w:t>
            </w:r>
            <w:r w:rsidR="00CE4F69" w:rsidRPr="00C97B01">
              <w:rPr>
                <w:rFonts w:eastAsia="Times New Roman" w:cstheme="majorHAnsi"/>
                <w:b/>
                <w:sz w:val="22"/>
                <w:lang w:eastAsia="pl-PL"/>
              </w:rPr>
              <w:br/>
            </w:r>
            <w:r w:rsidRPr="00C97B01">
              <w:rPr>
                <w:rFonts w:eastAsia="Times New Roman" w:cstheme="majorHAnsi"/>
                <w:b/>
                <w:sz w:val="22"/>
                <w:lang w:eastAsia="pl-PL"/>
              </w:rPr>
              <w:t>(z pominięciem konkursu)</w:t>
            </w:r>
          </w:p>
        </w:tc>
        <w:tc>
          <w:tcPr>
            <w:tcW w:w="723" w:type="dxa"/>
            <w:tcBorders>
              <w:top w:val="single" w:sz="4" w:space="0" w:color="auto"/>
              <w:left w:val="nil"/>
              <w:bottom w:val="single" w:sz="4" w:space="0" w:color="auto"/>
              <w:right w:val="single" w:sz="4" w:space="0" w:color="auto"/>
            </w:tcBorders>
            <w:vAlign w:val="center"/>
          </w:tcPr>
          <w:p w14:paraId="49928893"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w:t>
            </w:r>
          </w:p>
        </w:tc>
        <w:tc>
          <w:tcPr>
            <w:tcW w:w="723" w:type="dxa"/>
            <w:tcBorders>
              <w:top w:val="single" w:sz="4" w:space="0" w:color="auto"/>
              <w:left w:val="single" w:sz="4" w:space="0" w:color="auto"/>
              <w:bottom w:val="single" w:sz="4" w:space="0" w:color="auto"/>
              <w:right w:val="single" w:sz="4" w:space="0" w:color="auto"/>
            </w:tcBorders>
            <w:vAlign w:val="center"/>
          </w:tcPr>
          <w:p w14:paraId="158E4785"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w:t>
            </w:r>
          </w:p>
        </w:tc>
        <w:tc>
          <w:tcPr>
            <w:tcW w:w="723" w:type="dxa"/>
            <w:tcBorders>
              <w:top w:val="single" w:sz="4" w:space="0" w:color="auto"/>
              <w:left w:val="single" w:sz="4" w:space="0" w:color="auto"/>
              <w:bottom w:val="single" w:sz="4" w:space="0" w:color="auto"/>
              <w:right w:val="single" w:sz="4" w:space="0" w:color="auto"/>
            </w:tcBorders>
            <w:vAlign w:val="center"/>
          </w:tcPr>
          <w:p w14:paraId="0E5A842C"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w:t>
            </w:r>
          </w:p>
        </w:tc>
        <w:tc>
          <w:tcPr>
            <w:tcW w:w="723" w:type="dxa"/>
            <w:tcBorders>
              <w:top w:val="single" w:sz="4" w:space="0" w:color="auto"/>
              <w:left w:val="single" w:sz="4" w:space="0" w:color="auto"/>
              <w:bottom w:val="single" w:sz="4" w:space="0" w:color="auto"/>
              <w:right w:val="single" w:sz="4" w:space="0" w:color="auto"/>
            </w:tcBorders>
            <w:vAlign w:val="center"/>
          </w:tcPr>
          <w:p w14:paraId="418D5112"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17</w:t>
            </w:r>
          </w:p>
        </w:tc>
        <w:tc>
          <w:tcPr>
            <w:tcW w:w="723" w:type="dxa"/>
            <w:tcBorders>
              <w:top w:val="nil"/>
              <w:left w:val="nil"/>
              <w:bottom w:val="single" w:sz="4" w:space="0" w:color="auto"/>
              <w:right w:val="single" w:sz="4" w:space="0" w:color="auto"/>
            </w:tcBorders>
            <w:shd w:val="clear" w:color="auto" w:fill="auto"/>
            <w:noWrap/>
            <w:vAlign w:val="center"/>
          </w:tcPr>
          <w:p w14:paraId="656BE525" w14:textId="77777777" w:rsidR="004D7855" w:rsidRPr="00C97B01" w:rsidRDefault="004D7855" w:rsidP="001B6B93">
            <w:pPr>
              <w:rPr>
                <w:rFonts w:asciiTheme="minorHAnsi" w:hAnsiTheme="minorHAnsi" w:cstheme="minorHAnsi"/>
                <w:sz w:val="22"/>
                <w:szCs w:val="24"/>
                <w:lang w:eastAsia="pl-PL"/>
              </w:rPr>
            </w:pPr>
            <w:r w:rsidRPr="00C97B01">
              <w:rPr>
                <w:rFonts w:asciiTheme="minorHAnsi" w:eastAsia="Times New Roman" w:hAnsiTheme="minorHAnsi" w:cstheme="minorHAnsi"/>
                <w:sz w:val="22"/>
                <w:lang w:eastAsia="pl-PL"/>
              </w:rPr>
              <w:t>26</w:t>
            </w:r>
          </w:p>
        </w:tc>
      </w:tr>
      <w:tr w:rsidR="00C97B01" w:rsidRPr="00C97B01" w14:paraId="598157EB" w14:textId="77777777" w:rsidTr="001B6B93">
        <w:trPr>
          <w:trHeight w:val="340"/>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4D3488E" w14:textId="52A4171F" w:rsidR="004D7855" w:rsidRPr="00C97B01" w:rsidRDefault="001F5E5C" w:rsidP="001B6B93">
            <w:pPr>
              <w:rPr>
                <w:rFonts w:ascii="Calibri Light" w:hAnsi="Calibri Light"/>
                <w:b/>
                <w:sz w:val="22"/>
                <w:szCs w:val="24"/>
                <w:lang w:eastAsia="pl-PL"/>
              </w:rPr>
            </w:pPr>
            <w:r>
              <w:rPr>
                <w:rFonts w:ascii="Calibri Light" w:hAnsi="Calibri Light"/>
                <w:b/>
                <w:sz w:val="22"/>
                <w:szCs w:val="24"/>
                <w:lang w:eastAsia="pl-PL"/>
              </w:rPr>
              <w:t>L</w:t>
            </w:r>
            <w:r w:rsidR="004D7855" w:rsidRPr="00C97B01">
              <w:rPr>
                <w:rFonts w:ascii="Calibri Light" w:hAnsi="Calibri Light"/>
                <w:b/>
                <w:sz w:val="22"/>
                <w:szCs w:val="24"/>
                <w:lang w:eastAsia="pl-PL"/>
              </w:rPr>
              <w:t>iczba zawartych umów</w:t>
            </w:r>
          </w:p>
        </w:tc>
        <w:tc>
          <w:tcPr>
            <w:tcW w:w="723" w:type="dxa"/>
            <w:tcBorders>
              <w:top w:val="single" w:sz="4" w:space="0" w:color="auto"/>
              <w:left w:val="nil"/>
              <w:bottom w:val="single" w:sz="4" w:space="0" w:color="auto"/>
              <w:right w:val="single" w:sz="4" w:space="0" w:color="auto"/>
            </w:tcBorders>
            <w:vAlign w:val="center"/>
          </w:tcPr>
          <w:p w14:paraId="48934BD3"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287</w:t>
            </w:r>
          </w:p>
        </w:tc>
        <w:tc>
          <w:tcPr>
            <w:tcW w:w="723" w:type="dxa"/>
            <w:tcBorders>
              <w:top w:val="single" w:sz="4" w:space="0" w:color="auto"/>
              <w:left w:val="single" w:sz="4" w:space="0" w:color="auto"/>
              <w:bottom w:val="single" w:sz="4" w:space="0" w:color="auto"/>
              <w:right w:val="single" w:sz="4" w:space="0" w:color="auto"/>
            </w:tcBorders>
            <w:vAlign w:val="center"/>
          </w:tcPr>
          <w:p w14:paraId="55D0A821"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144</w:t>
            </w:r>
          </w:p>
        </w:tc>
        <w:tc>
          <w:tcPr>
            <w:tcW w:w="723" w:type="dxa"/>
            <w:tcBorders>
              <w:top w:val="single" w:sz="4" w:space="0" w:color="auto"/>
              <w:left w:val="single" w:sz="4" w:space="0" w:color="auto"/>
              <w:bottom w:val="single" w:sz="4" w:space="0" w:color="auto"/>
              <w:right w:val="single" w:sz="4" w:space="0" w:color="auto"/>
            </w:tcBorders>
            <w:vAlign w:val="center"/>
          </w:tcPr>
          <w:p w14:paraId="40CEE8F5"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164</w:t>
            </w:r>
          </w:p>
        </w:tc>
        <w:tc>
          <w:tcPr>
            <w:tcW w:w="723" w:type="dxa"/>
            <w:tcBorders>
              <w:top w:val="single" w:sz="4" w:space="0" w:color="auto"/>
              <w:left w:val="single" w:sz="4" w:space="0" w:color="auto"/>
              <w:bottom w:val="single" w:sz="4" w:space="0" w:color="auto"/>
              <w:right w:val="single" w:sz="4" w:space="0" w:color="auto"/>
            </w:tcBorders>
            <w:vAlign w:val="center"/>
          </w:tcPr>
          <w:p w14:paraId="5CCBD937"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210</w:t>
            </w:r>
          </w:p>
        </w:tc>
        <w:tc>
          <w:tcPr>
            <w:tcW w:w="723" w:type="dxa"/>
            <w:tcBorders>
              <w:top w:val="nil"/>
              <w:left w:val="nil"/>
              <w:bottom w:val="single" w:sz="4" w:space="0" w:color="auto"/>
              <w:right w:val="single" w:sz="4" w:space="0" w:color="auto"/>
            </w:tcBorders>
            <w:shd w:val="clear" w:color="auto" w:fill="auto"/>
            <w:noWrap/>
            <w:vAlign w:val="center"/>
          </w:tcPr>
          <w:p w14:paraId="1359077F" w14:textId="77777777" w:rsidR="004D7855" w:rsidRPr="00C97B01" w:rsidRDefault="004D7855" w:rsidP="001B6B93">
            <w:pPr>
              <w:rPr>
                <w:rFonts w:asciiTheme="minorHAnsi" w:hAnsiTheme="minorHAnsi" w:cstheme="minorHAnsi"/>
                <w:sz w:val="22"/>
                <w:szCs w:val="24"/>
                <w:lang w:eastAsia="pl-PL"/>
              </w:rPr>
            </w:pPr>
            <w:r w:rsidRPr="00C97B01">
              <w:rPr>
                <w:rFonts w:asciiTheme="minorHAnsi" w:eastAsia="Times New Roman" w:hAnsiTheme="minorHAnsi" w:cstheme="minorHAnsi"/>
                <w:sz w:val="22"/>
                <w:lang w:eastAsia="pl-PL"/>
              </w:rPr>
              <w:t>231</w:t>
            </w:r>
          </w:p>
        </w:tc>
      </w:tr>
      <w:tr w:rsidR="00C97B01" w:rsidRPr="00C97B01" w14:paraId="44FA7486" w14:textId="77777777" w:rsidTr="001B6B93">
        <w:trPr>
          <w:trHeight w:val="340"/>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16C8D5" w14:textId="77777777" w:rsidR="004D7855" w:rsidRPr="00C97B01" w:rsidRDefault="004D7855" w:rsidP="001B6B93">
            <w:pPr>
              <w:rPr>
                <w:rFonts w:ascii="Calibri Light" w:hAnsi="Calibri Light"/>
                <w:b/>
                <w:sz w:val="22"/>
                <w:szCs w:val="24"/>
                <w:lang w:eastAsia="pl-PL"/>
              </w:rPr>
            </w:pPr>
            <w:r w:rsidRPr="00C97B01">
              <w:rPr>
                <w:rFonts w:ascii="Calibri Light" w:hAnsi="Calibri Light"/>
                <w:b/>
                <w:sz w:val="22"/>
                <w:szCs w:val="24"/>
                <w:lang w:eastAsia="pl-PL"/>
              </w:rPr>
              <w:t xml:space="preserve">Liczba podmiotów dotowanych </w:t>
            </w:r>
          </w:p>
        </w:tc>
        <w:tc>
          <w:tcPr>
            <w:tcW w:w="723" w:type="dxa"/>
            <w:tcBorders>
              <w:top w:val="single" w:sz="4" w:space="0" w:color="auto"/>
              <w:left w:val="nil"/>
              <w:bottom w:val="single" w:sz="4" w:space="0" w:color="auto"/>
              <w:right w:val="single" w:sz="4" w:space="0" w:color="auto"/>
            </w:tcBorders>
            <w:vAlign w:val="center"/>
          </w:tcPr>
          <w:p w14:paraId="4F2373E3"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121</w:t>
            </w:r>
          </w:p>
        </w:tc>
        <w:tc>
          <w:tcPr>
            <w:tcW w:w="723" w:type="dxa"/>
            <w:tcBorders>
              <w:top w:val="single" w:sz="4" w:space="0" w:color="auto"/>
              <w:left w:val="single" w:sz="4" w:space="0" w:color="auto"/>
              <w:bottom w:val="single" w:sz="4" w:space="0" w:color="auto"/>
              <w:right w:val="single" w:sz="4" w:space="0" w:color="auto"/>
            </w:tcBorders>
            <w:vAlign w:val="center"/>
          </w:tcPr>
          <w:p w14:paraId="1E21A382" w14:textId="77777777" w:rsidR="004D7855" w:rsidRPr="00C97B01" w:rsidRDefault="004D7855" w:rsidP="001B6B93">
            <w:pPr>
              <w:rPr>
                <w:rFonts w:ascii="Calibri Light" w:hAnsi="Calibri Light"/>
                <w:sz w:val="22"/>
                <w:szCs w:val="24"/>
                <w:lang w:eastAsia="pl-PL"/>
              </w:rPr>
            </w:pPr>
            <w:r w:rsidRPr="00C97B01">
              <w:rPr>
                <w:rFonts w:ascii="Calibri Light" w:hAnsi="Calibri Light"/>
                <w:sz w:val="22"/>
                <w:szCs w:val="24"/>
                <w:lang w:eastAsia="pl-PL"/>
              </w:rPr>
              <w:t>76</w:t>
            </w:r>
          </w:p>
        </w:tc>
        <w:tc>
          <w:tcPr>
            <w:tcW w:w="723" w:type="dxa"/>
            <w:tcBorders>
              <w:top w:val="single" w:sz="4" w:space="0" w:color="auto"/>
              <w:left w:val="single" w:sz="4" w:space="0" w:color="auto"/>
              <w:bottom w:val="single" w:sz="4" w:space="0" w:color="auto"/>
              <w:right w:val="single" w:sz="4" w:space="0" w:color="auto"/>
            </w:tcBorders>
            <w:vAlign w:val="center"/>
          </w:tcPr>
          <w:p w14:paraId="0B8A761D"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81</w:t>
            </w:r>
          </w:p>
        </w:tc>
        <w:tc>
          <w:tcPr>
            <w:tcW w:w="723" w:type="dxa"/>
            <w:tcBorders>
              <w:top w:val="single" w:sz="4" w:space="0" w:color="auto"/>
              <w:left w:val="single" w:sz="4" w:space="0" w:color="auto"/>
              <w:bottom w:val="single" w:sz="4" w:space="0" w:color="auto"/>
              <w:right w:val="single" w:sz="4" w:space="0" w:color="auto"/>
            </w:tcBorders>
            <w:vAlign w:val="center"/>
          </w:tcPr>
          <w:p w14:paraId="59E1FFBD" w14:textId="77777777" w:rsidR="004D7855" w:rsidRPr="00C97B01" w:rsidRDefault="004D7855" w:rsidP="001B6B93">
            <w:pPr>
              <w:rPr>
                <w:rFonts w:ascii="Calibri Light" w:hAnsi="Calibri Light"/>
                <w:sz w:val="22"/>
                <w:szCs w:val="24"/>
                <w:lang w:eastAsia="pl-PL"/>
              </w:rPr>
            </w:pPr>
            <w:r w:rsidRPr="00C97B01">
              <w:rPr>
                <w:rFonts w:eastAsia="Times New Roman"/>
                <w:sz w:val="22"/>
                <w:lang w:eastAsia="pl-PL"/>
              </w:rPr>
              <w:t>82</w:t>
            </w:r>
          </w:p>
        </w:tc>
        <w:tc>
          <w:tcPr>
            <w:tcW w:w="723" w:type="dxa"/>
            <w:tcBorders>
              <w:top w:val="nil"/>
              <w:left w:val="nil"/>
              <w:bottom w:val="single" w:sz="4" w:space="0" w:color="auto"/>
              <w:right w:val="single" w:sz="4" w:space="0" w:color="auto"/>
            </w:tcBorders>
            <w:shd w:val="clear" w:color="auto" w:fill="auto"/>
            <w:noWrap/>
            <w:vAlign w:val="center"/>
          </w:tcPr>
          <w:p w14:paraId="4E1CE142" w14:textId="77777777" w:rsidR="004D7855" w:rsidRPr="00C97B01" w:rsidRDefault="004D7855" w:rsidP="001B6B93">
            <w:pPr>
              <w:rPr>
                <w:rFonts w:asciiTheme="minorHAnsi" w:hAnsiTheme="minorHAnsi" w:cstheme="minorHAnsi"/>
                <w:sz w:val="22"/>
                <w:szCs w:val="24"/>
                <w:lang w:eastAsia="pl-PL"/>
              </w:rPr>
            </w:pPr>
            <w:r w:rsidRPr="00C97B01">
              <w:rPr>
                <w:rFonts w:asciiTheme="minorHAnsi" w:eastAsia="Times New Roman" w:hAnsiTheme="minorHAnsi" w:cstheme="minorHAnsi"/>
                <w:sz w:val="22"/>
                <w:lang w:eastAsia="pl-PL"/>
              </w:rPr>
              <w:t>83</w:t>
            </w:r>
          </w:p>
        </w:tc>
      </w:tr>
    </w:tbl>
    <w:p w14:paraId="57550076" w14:textId="77777777" w:rsidR="004D7855" w:rsidRPr="00C97B01" w:rsidRDefault="004D7855" w:rsidP="00062B9C">
      <w:pPr>
        <w:pStyle w:val="rdo"/>
        <w:spacing w:before="0"/>
      </w:pPr>
      <w:r w:rsidRPr="00C97B01">
        <w:t>Źródło: Referat Sportu w Departamencie Kultury, Promocji i Sportu</w:t>
      </w:r>
    </w:p>
    <w:p w14:paraId="503D98A6" w14:textId="12C08604" w:rsidR="004D7855" w:rsidRPr="00C97B01" w:rsidRDefault="004D7855" w:rsidP="001B6B93">
      <w:pPr>
        <w:pStyle w:val="Legenda"/>
        <w:rPr>
          <w:rFonts w:ascii="Calibri Light" w:hAnsi="Calibri Light"/>
          <w:bCs w:val="0"/>
          <w:sz w:val="24"/>
          <w:szCs w:val="24"/>
          <w:lang w:eastAsia="pl-PL"/>
        </w:rPr>
      </w:pPr>
      <w:bookmarkStart w:id="572" w:name="_Toc173845503"/>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218</w:t>
      </w:r>
      <w:r w:rsidRPr="00C97B01">
        <w:rPr>
          <w:rFonts w:ascii="Calibri Light" w:hAnsi="Calibri Light"/>
          <w:sz w:val="24"/>
        </w:rPr>
        <w:fldChar w:fldCharType="end"/>
      </w:r>
      <w:r w:rsidRPr="00C97B01">
        <w:rPr>
          <w:rFonts w:ascii="Calibri Light" w:hAnsi="Calibri Light"/>
          <w:sz w:val="24"/>
        </w:rPr>
        <w:t xml:space="preserve">. </w:t>
      </w:r>
      <w:r w:rsidRPr="00C97B01">
        <w:rPr>
          <w:rFonts w:ascii="Calibri Light" w:hAnsi="Calibri Light"/>
          <w:bCs w:val="0"/>
          <w:sz w:val="24"/>
          <w:szCs w:val="24"/>
          <w:lang w:eastAsia="pl-PL"/>
        </w:rPr>
        <w:t>Zadania realizowane w ramach otwartych konkursów ofert oraz procedur</w:t>
      </w:r>
      <w:r w:rsidR="001B6B93">
        <w:rPr>
          <w:rFonts w:ascii="Calibri Light" w:hAnsi="Calibri Light"/>
          <w:bCs w:val="0"/>
          <w:sz w:val="24"/>
          <w:szCs w:val="24"/>
          <w:lang w:eastAsia="pl-PL"/>
        </w:rPr>
        <w:t xml:space="preserve"> </w:t>
      </w:r>
      <w:r w:rsidRPr="00C97B01">
        <w:rPr>
          <w:rFonts w:ascii="Calibri Light" w:hAnsi="Calibri Light"/>
          <w:bCs w:val="0"/>
          <w:sz w:val="24"/>
          <w:szCs w:val="24"/>
          <w:lang w:eastAsia="pl-PL"/>
        </w:rPr>
        <w:t>z pominięciem konkursu na realizację zadań publicznych w zakresie wspierania</w:t>
      </w:r>
      <w:r w:rsidR="001B6B93">
        <w:rPr>
          <w:rFonts w:ascii="Calibri Light" w:hAnsi="Calibri Light"/>
          <w:bCs w:val="0"/>
          <w:sz w:val="24"/>
          <w:szCs w:val="24"/>
          <w:lang w:eastAsia="pl-PL"/>
        </w:rPr>
        <w:t xml:space="preserve"> </w:t>
      </w:r>
      <w:r w:rsidRPr="00C97B01">
        <w:rPr>
          <w:rFonts w:ascii="Calibri Light" w:hAnsi="Calibri Light"/>
          <w:bCs w:val="0"/>
          <w:sz w:val="24"/>
          <w:szCs w:val="24"/>
          <w:lang w:eastAsia="pl-PL"/>
        </w:rPr>
        <w:t>i upowszechniania kultury fizycznej, rozwoju sportu w Białymstoku oraz zadań połączonych</w:t>
      </w:r>
      <w:r w:rsidR="001B6B93">
        <w:rPr>
          <w:rFonts w:ascii="Calibri Light" w:hAnsi="Calibri Light"/>
          <w:bCs w:val="0"/>
          <w:sz w:val="24"/>
          <w:szCs w:val="24"/>
          <w:lang w:eastAsia="pl-PL"/>
        </w:rPr>
        <w:t xml:space="preserve"> </w:t>
      </w:r>
      <w:r w:rsidR="00B0633F">
        <w:rPr>
          <w:rFonts w:ascii="Calibri Light" w:hAnsi="Calibri Light"/>
          <w:bCs w:val="0"/>
          <w:sz w:val="24"/>
          <w:szCs w:val="24"/>
          <w:lang w:eastAsia="pl-PL"/>
        </w:rPr>
        <w:t xml:space="preserve">z </w:t>
      </w:r>
      <w:r w:rsidRPr="00C97B01">
        <w:rPr>
          <w:rFonts w:ascii="Calibri Light" w:hAnsi="Calibri Light"/>
          <w:bCs w:val="0"/>
          <w:sz w:val="24"/>
          <w:szCs w:val="24"/>
          <w:lang w:eastAsia="pl-PL"/>
        </w:rPr>
        <w:t>realizacją profilaktyki przeciwalkoholowej w 2023 roku</w:t>
      </w:r>
      <w:bookmarkEnd w:id="572"/>
    </w:p>
    <w:tbl>
      <w:tblPr>
        <w:tblW w:w="9281" w:type="dxa"/>
        <w:tblLayout w:type="fixed"/>
        <w:tblCellMar>
          <w:left w:w="70" w:type="dxa"/>
          <w:right w:w="70" w:type="dxa"/>
        </w:tblCellMar>
        <w:tblLook w:val="04A0" w:firstRow="1" w:lastRow="0" w:firstColumn="1" w:lastColumn="0" w:noHBand="0" w:noVBand="1"/>
        <w:tblCaption w:val="Tabela 218"/>
        <w:tblDescription w:val="Zadania realizowane w ramach otwartych konkursów ofert oraz procedur z pominięciem konkursu na realizację zadań publicznych w zakresie wspierania i upowszechniania kultury fizycznej, rozwoju sportu w Białymstoku oraz zadań połączonych z realizacją profilaktyki przeciwalkoholowej w 2023 roku."/>
      </w:tblPr>
      <w:tblGrid>
        <w:gridCol w:w="5708"/>
        <w:gridCol w:w="1748"/>
        <w:gridCol w:w="1825"/>
      </w:tblGrid>
      <w:tr w:rsidR="00C97B01" w:rsidRPr="00C97B01" w14:paraId="0EBE0217" w14:textId="77777777" w:rsidTr="001B6B93">
        <w:trPr>
          <w:trHeight w:val="693"/>
          <w:tblHead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15FF54" w14:textId="77777777" w:rsidR="004D7855" w:rsidRPr="00C97B01" w:rsidRDefault="004D7855" w:rsidP="001B6B93">
            <w:pPr>
              <w:rPr>
                <w:rFonts w:cstheme="majorHAnsi"/>
                <w:b/>
                <w:bCs/>
                <w:sz w:val="22"/>
                <w:lang w:eastAsia="pl-PL"/>
              </w:rPr>
            </w:pPr>
            <w:r w:rsidRPr="00C97B01">
              <w:rPr>
                <w:rFonts w:cstheme="majorHAnsi"/>
                <w:b/>
                <w:bCs/>
                <w:sz w:val="22"/>
                <w:lang w:eastAsia="pl-PL"/>
              </w:rPr>
              <w:t>Nazwa zadania</w:t>
            </w:r>
          </w:p>
        </w:tc>
        <w:tc>
          <w:tcPr>
            <w:tcW w:w="174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4F13059" w14:textId="77777777" w:rsidR="004D7855" w:rsidRPr="00C97B01" w:rsidRDefault="004D7855" w:rsidP="001B6B93">
            <w:pPr>
              <w:rPr>
                <w:rFonts w:cstheme="majorHAnsi"/>
                <w:b/>
                <w:bCs/>
                <w:sz w:val="22"/>
                <w:lang w:eastAsia="pl-PL"/>
              </w:rPr>
            </w:pPr>
            <w:r w:rsidRPr="00C97B01">
              <w:rPr>
                <w:rFonts w:cstheme="majorHAnsi"/>
                <w:b/>
                <w:bCs/>
                <w:sz w:val="22"/>
                <w:lang w:eastAsia="pl-PL"/>
              </w:rPr>
              <w:t>Kwota dotacji przeznaczona na zadanie (w zł)</w:t>
            </w:r>
          </w:p>
        </w:tc>
        <w:tc>
          <w:tcPr>
            <w:tcW w:w="182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D8C9AE" w14:textId="77777777" w:rsidR="004D7855" w:rsidRPr="00C97B01" w:rsidRDefault="004D7855" w:rsidP="001B6B93">
            <w:pPr>
              <w:rPr>
                <w:rFonts w:cstheme="majorHAnsi"/>
                <w:b/>
                <w:bCs/>
                <w:sz w:val="22"/>
                <w:lang w:eastAsia="pl-PL"/>
              </w:rPr>
            </w:pPr>
            <w:r w:rsidRPr="00C97B01">
              <w:rPr>
                <w:rFonts w:cstheme="majorHAnsi"/>
                <w:b/>
                <w:bCs/>
                <w:sz w:val="22"/>
                <w:lang w:eastAsia="pl-PL"/>
              </w:rPr>
              <w:t>Liczba zawartych umów</w:t>
            </w:r>
          </w:p>
        </w:tc>
      </w:tr>
      <w:tr w:rsidR="00C97B01" w:rsidRPr="00C97B01" w14:paraId="205E2F47" w14:textId="77777777" w:rsidTr="001B6B93">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62D2B8" w14:textId="77777777" w:rsidR="004D7855" w:rsidRPr="00C97B01" w:rsidRDefault="004D7855" w:rsidP="001B6B93">
            <w:pPr>
              <w:rPr>
                <w:rFonts w:cstheme="majorHAnsi"/>
                <w:b/>
                <w:sz w:val="22"/>
                <w:lang w:eastAsia="pl-PL"/>
              </w:rPr>
            </w:pPr>
            <w:r w:rsidRPr="00C97B01">
              <w:rPr>
                <w:rFonts w:eastAsia="Times New Roman" w:cstheme="majorHAnsi"/>
                <w:b/>
                <w:sz w:val="22"/>
                <w:lang w:eastAsia="pl-PL"/>
              </w:rPr>
              <w:t>Realizacja programów szkolenia sportowego oraz uczestnictwo w rywalizacji sportowej, organizowanej przez właściwe związki sportowe</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2C3AB6AF" w14:textId="56C416D9" w:rsidR="004D7855" w:rsidRPr="00C97B01" w:rsidRDefault="004D7855" w:rsidP="001B6B93">
            <w:pPr>
              <w:rPr>
                <w:rFonts w:cstheme="majorHAnsi"/>
                <w:sz w:val="22"/>
                <w:lang w:eastAsia="pl-PL"/>
              </w:rPr>
            </w:pPr>
            <w:r w:rsidRPr="00C97B01">
              <w:rPr>
                <w:rFonts w:eastAsia="Times New Roman" w:cstheme="majorHAnsi"/>
                <w:sz w:val="22"/>
                <w:lang w:eastAsia="pl-PL"/>
              </w:rPr>
              <w:t xml:space="preserve">5918410,64 </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637F293F" w14:textId="77777777" w:rsidR="004D7855" w:rsidRPr="00C97B01" w:rsidRDefault="004D7855" w:rsidP="001B6B93">
            <w:pPr>
              <w:rPr>
                <w:rFonts w:cstheme="majorHAnsi"/>
                <w:sz w:val="22"/>
                <w:lang w:eastAsia="pl-PL"/>
              </w:rPr>
            </w:pPr>
            <w:r w:rsidRPr="00C97B01">
              <w:rPr>
                <w:rFonts w:eastAsia="Times New Roman" w:cstheme="majorHAnsi"/>
                <w:sz w:val="22"/>
                <w:lang w:eastAsia="pl-PL"/>
              </w:rPr>
              <w:t>120</w:t>
            </w:r>
          </w:p>
        </w:tc>
      </w:tr>
      <w:tr w:rsidR="00C97B01" w:rsidRPr="00C97B01" w14:paraId="0EE80F7D" w14:textId="77777777" w:rsidTr="001B6B93">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488504" w14:textId="17E777A4" w:rsidR="004D7855" w:rsidRPr="00C97B01" w:rsidRDefault="004D7855" w:rsidP="001B6B93">
            <w:pPr>
              <w:rPr>
                <w:rFonts w:cstheme="majorHAnsi"/>
                <w:b/>
                <w:sz w:val="22"/>
                <w:lang w:eastAsia="pl-PL"/>
              </w:rPr>
            </w:pPr>
            <w:r w:rsidRPr="00C97B01">
              <w:rPr>
                <w:rFonts w:eastAsia="Times New Roman" w:cstheme="majorHAnsi"/>
                <w:b/>
                <w:sz w:val="22"/>
                <w:lang w:eastAsia="pl-PL"/>
              </w:rPr>
              <w:lastRenderedPageBreak/>
              <w:t>Organizacja w Białymstoku zajęć sportowych o charakterze ogólnodostępnym, połączonych z realizacją programów profilaktyki przeciwalkoholowej (turnieje, imprezy, zawody, zajęcia sportowe, gry i zabawy</w:t>
            </w:r>
            <w:r w:rsidR="00B0633F">
              <w:rPr>
                <w:rFonts w:eastAsia="Times New Roman" w:cstheme="majorHAnsi"/>
                <w:b/>
                <w:sz w:val="22"/>
                <w:lang w:eastAsia="pl-PL"/>
              </w:rPr>
              <w:t>,</w:t>
            </w:r>
            <w:r w:rsidRPr="00C97B01">
              <w:rPr>
                <w:rFonts w:eastAsia="Times New Roman" w:cstheme="majorHAnsi"/>
                <w:b/>
                <w:sz w:val="22"/>
                <w:lang w:eastAsia="pl-PL"/>
              </w:rPr>
              <w:t xml:space="preserve"> itp.)</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7123DC91" w14:textId="5A41A67E" w:rsidR="004D7855" w:rsidRPr="00C97B01" w:rsidRDefault="004D7855" w:rsidP="001B6B93">
            <w:pPr>
              <w:rPr>
                <w:rFonts w:cstheme="majorHAnsi"/>
                <w:sz w:val="22"/>
                <w:lang w:eastAsia="pl-PL"/>
              </w:rPr>
            </w:pPr>
            <w:r w:rsidRPr="00C97B01">
              <w:rPr>
                <w:rFonts w:eastAsia="Times New Roman" w:cstheme="majorHAnsi"/>
                <w:sz w:val="22"/>
                <w:lang w:eastAsia="pl-PL"/>
              </w:rPr>
              <w:t>750000,00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07D19905" w14:textId="77777777" w:rsidR="004D7855" w:rsidRPr="00C97B01" w:rsidRDefault="004D7855" w:rsidP="001B6B93">
            <w:pPr>
              <w:rPr>
                <w:rFonts w:cstheme="majorHAnsi"/>
                <w:sz w:val="22"/>
                <w:lang w:eastAsia="pl-PL"/>
              </w:rPr>
            </w:pPr>
            <w:r w:rsidRPr="00C97B01">
              <w:rPr>
                <w:rFonts w:eastAsia="Times New Roman" w:cstheme="majorHAnsi"/>
                <w:sz w:val="22"/>
                <w:lang w:eastAsia="pl-PL"/>
              </w:rPr>
              <w:t>32</w:t>
            </w:r>
          </w:p>
        </w:tc>
      </w:tr>
      <w:tr w:rsidR="00C97B01" w:rsidRPr="00C97B01" w14:paraId="5A4CE439" w14:textId="77777777" w:rsidTr="001B6B93">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A6EA80" w14:textId="05B141E9" w:rsidR="004D7855" w:rsidRPr="00C97B01" w:rsidRDefault="004D7855" w:rsidP="001B6B93">
            <w:pPr>
              <w:rPr>
                <w:rFonts w:cstheme="majorHAnsi"/>
                <w:b/>
                <w:sz w:val="22"/>
                <w:lang w:eastAsia="pl-PL"/>
              </w:rPr>
            </w:pPr>
            <w:r w:rsidRPr="00C97B01">
              <w:rPr>
                <w:rFonts w:eastAsia="Times New Roman" w:cstheme="majorHAnsi"/>
                <w:b/>
                <w:sz w:val="22"/>
                <w:lang w:eastAsia="pl-PL"/>
              </w:rPr>
              <w:t>Organizacja w Białymstoku zawodów lub imprez sportowych</w:t>
            </w:r>
            <w:r w:rsidR="001B6B93">
              <w:rPr>
                <w:rFonts w:eastAsia="Times New Roman" w:cstheme="majorHAnsi"/>
                <w:b/>
                <w:sz w:val="22"/>
                <w:lang w:eastAsia="pl-PL"/>
              </w:rPr>
              <w:t xml:space="preserve"> </w:t>
            </w:r>
            <w:r w:rsidRPr="00C97B01">
              <w:rPr>
                <w:rFonts w:eastAsia="Times New Roman" w:cstheme="majorHAnsi"/>
                <w:b/>
                <w:sz w:val="22"/>
                <w:lang w:eastAsia="pl-PL"/>
              </w:rPr>
              <w:t>o zasięgu ogólnopolskim i międzynarodowym</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597F2443" w14:textId="239D1228" w:rsidR="004D7855" w:rsidRPr="00C97B01" w:rsidRDefault="004D7855" w:rsidP="001B6B93">
            <w:pPr>
              <w:rPr>
                <w:rFonts w:cstheme="majorHAnsi"/>
                <w:sz w:val="22"/>
                <w:lang w:eastAsia="pl-PL"/>
              </w:rPr>
            </w:pPr>
            <w:r w:rsidRPr="00C97B01">
              <w:rPr>
                <w:rFonts w:eastAsia="Times New Roman" w:cstheme="majorHAnsi"/>
                <w:sz w:val="22"/>
                <w:lang w:eastAsia="pl-PL"/>
              </w:rPr>
              <w:t xml:space="preserve">575000,00 </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7D9F109A" w14:textId="77777777" w:rsidR="004D7855" w:rsidRPr="00C97B01" w:rsidRDefault="004D7855" w:rsidP="001B6B93">
            <w:pPr>
              <w:rPr>
                <w:rFonts w:cstheme="majorHAnsi"/>
                <w:sz w:val="22"/>
                <w:lang w:eastAsia="pl-PL"/>
              </w:rPr>
            </w:pPr>
            <w:r w:rsidRPr="00C97B01">
              <w:rPr>
                <w:rFonts w:eastAsia="Times New Roman" w:cstheme="majorHAnsi"/>
                <w:sz w:val="22"/>
                <w:lang w:eastAsia="pl-PL"/>
              </w:rPr>
              <w:t>18</w:t>
            </w:r>
          </w:p>
        </w:tc>
      </w:tr>
      <w:tr w:rsidR="00C97B01" w:rsidRPr="00C97B01" w14:paraId="7746B316" w14:textId="77777777" w:rsidTr="001B6B93">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DC3759" w14:textId="77777777" w:rsidR="004D7855" w:rsidRPr="00C97B01" w:rsidRDefault="004D7855" w:rsidP="001B6B93">
            <w:pPr>
              <w:rPr>
                <w:rFonts w:cstheme="majorHAnsi"/>
                <w:b/>
                <w:sz w:val="22"/>
                <w:lang w:eastAsia="pl-PL"/>
              </w:rPr>
            </w:pPr>
            <w:r w:rsidRPr="00C97B01">
              <w:rPr>
                <w:rFonts w:eastAsia="Times New Roman" w:cstheme="majorHAnsi"/>
                <w:b/>
                <w:sz w:val="22"/>
                <w:lang w:eastAsia="pl-PL"/>
              </w:rPr>
              <w:t xml:space="preserve">Organizacja współzawodnictwa sportowego dzieci i młodzieży z białostockich szkół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65442699" w14:textId="5BCE4EF6" w:rsidR="004D7855" w:rsidRPr="00C97B01" w:rsidRDefault="004D7855" w:rsidP="001B6B93">
            <w:pPr>
              <w:rPr>
                <w:rFonts w:cstheme="majorHAnsi"/>
                <w:sz w:val="22"/>
                <w:lang w:eastAsia="pl-PL"/>
              </w:rPr>
            </w:pPr>
            <w:r w:rsidRPr="00C97B01">
              <w:rPr>
                <w:rFonts w:eastAsia="Times New Roman" w:cstheme="majorHAnsi"/>
                <w:sz w:val="22"/>
                <w:lang w:eastAsia="pl-PL"/>
              </w:rPr>
              <w:t>150000,00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0289B08D" w14:textId="77777777" w:rsidR="004D7855" w:rsidRPr="00C97B01" w:rsidRDefault="004D7855" w:rsidP="001B6B93">
            <w:pPr>
              <w:rPr>
                <w:rFonts w:cstheme="majorHAnsi"/>
                <w:sz w:val="22"/>
                <w:lang w:eastAsia="pl-PL"/>
              </w:rPr>
            </w:pPr>
            <w:r w:rsidRPr="00C97B01">
              <w:rPr>
                <w:rFonts w:eastAsia="Times New Roman" w:cstheme="majorHAnsi"/>
                <w:sz w:val="22"/>
                <w:lang w:eastAsia="pl-PL"/>
              </w:rPr>
              <w:t>1</w:t>
            </w:r>
          </w:p>
        </w:tc>
      </w:tr>
      <w:tr w:rsidR="00C97B01" w:rsidRPr="00C97B01" w14:paraId="5AED126C" w14:textId="77777777" w:rsidTr="001B6B93">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15717" w14:textId="77777777" w:rsidR="004D7855" w:rsidRPr="00C97B01" w:rsidRDefault="004D7855" w:rsidP="001B6B93">
            <w:pPr>
              <w:rPr>
                <w:rFonts w:cstheme="majorHAnsi"/>
                <w:b/>
                <w:sz w:val="22"/>
                <w:lang w:eastAsia="pl-PL"/>
              </w:rPr>
            </w:pPr>
            <w:r w:rsidRPr="00C97B01">
              <w:rPr>
                <w:rFonts w:eastAsia="Times New Roman" w:cstheme="majorHAnsi"/>
                <w:b/>
                <w:sz w:val="22"/>
                <w:lang w:eastAsia="pl-PL"/>
              </w:rPr>
              <w:t>Prowadzenie ośrodka Kibice Razem w Białymstoku</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4187071D" w14:textId="14B829AF" w:rsidR="004D7855" w:rsidRPr="00C97B01" w:rsidRDefault="004D7855" w:rsidP="001B6B93">
            <w:pPr>
              <w:rPr>
                <w:rFonts w:cstheme="majorHAnsi"/>
                <w:sz w:val="22"/>
                <w:lang w:eastAsia="pl-PL"/>
              </w:rPr>
            </w:pPr>
            <w:r w:rsidRPr="00C97B01">
              <w:rPr>
                <w:rFonts w:eastAsia="Times New Roman" w:cstheme="majorHAnsi"/>
                <w:sz w:val="22"/>
                <w:lang w:eastAsia="pl-PL"/>
              </w:rPr>
              <w:t>116737,83</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7428C3D1" w14:textId="77777777" w:rsidR="004D7855" w:rsidRPr="00C97B01" w:rsidRDefault="004D7855" w:rsidP="001B6B93">
            <w:pPr>
              <w:rPr>
                <w:rFonts w:cstheme="majorHAnsi"/>
                <w:sz w:val="22"/>
                <w:lang w:eastAsia="pl-PL"/>
              </w:rPr>
            </w:pPr>
            <w:r w:rsidRPr="00C97B01">
              <w:rPr>
                <w:rFonts w:eastAsia="Times New Roman" w:cstheme="majorHAnsi"/>
                <w:sz w:val="22"/>
                <w:lang w:eastAsia="pl-PL"/>
              </w:rPr>
              <w:t>1</w:t>
            </w:r>
          </w:p>
        </w:tc>
      </w:tr>
      <w:tr w:rsidR="00C97B01" w:rsidRPr="00C97B01" w14:paraId="3BC040D6" w14:textId="77777777" w:rsidTr="001B6B93">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E8AFD8" w14:textId="77777777" w:rsidR="004D7855" w:rsidRPr="00C97B01" w:rsidRDefault="004D7855" w:rsidP="001B6B93">
            <w:pPr>
              <w:rPr>
                <w:rFonts w:cstheme="majorHAnsi"/>
                <w:b/>
                <w:sz w:val="22"/>
                <w:lang w:eastAsia="pl-PL"/>
              </w:rPr>
            </w:pPr>
            <w:r w:rsidRPr="00C97B01">
              <w:rPr>
                <w:rFonts w:eastAsia="Times New Roman" w:cstheme="majorHAnsi"/>
                <w:b/>
                <w:sz w:val="22"/>
                <w:lang w:eastAsia="pl-PL"/>
              </w:rPr>
              <w:t>Małe granty - organizacja w Białymstoku imprez, zawodów oraz zajęć sportowych o charakterze ogólnodostępnym</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20AEDFEA" w14:textId="7823CAC7" w:rsidR="004D7855" w:rsidRPr="00C97B01" w:rsidRDefault="004D7855" w:rsidP="001B6B93">
            <w:pPr>
              <w:rPr>
                <w:rFonts w:eastAsia="Times New Roman" w:cstheme="majorHAnsi"/>
                <w:sz w:val="22"/>
                <w:lang w:eastAsia="pl-PL"/>
              </w:rPr>
            </w:pPr>
            <w:r w:rsidRPr="00C97B01">
              <w:rPr>
                <w:rFonts w:eastAsia="Times New Roman" w:cstheme="majorHAnsi"/>
                <w:sz w:val="22"/>
                <w:lang w:eastAsia="pl-PL"/>
              </w:rPr>
              <w:t>118559,25</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6FD0E3CE" w14:textId="77777777" w:rsidR="004D7855" w:rsidRPr="00C97B01" w:rsidRDefault="004D7855" w:rsidP="001B6B93">
            <w:pPr>
              <w:rPr>
                <w:rFonts w:eastAsia="Times New Roman" w:cstheme="majorHAnsi"/>
                <w:sz w:val="22"/>
                <w:lang w:eastAsia="pl-PL"/>
              </w:rPr>
            </w:pPr>
            <w:r w:rsidRPr="00C97B01">
              <w:rPr>
                <w:rFonts w:eastAsia="Times New Roman" w:cstheme="majorHAnsi"/>
                <w:sz w:val="22"/>
                <w:lang w:eastAsia="pl-PL"/>
              </w:rPr>
              <w:t>14</w:t>
            </w:r>
          </w:p>
        </w:tc>
      </w:tr>
      <w:tr w:rsidR="00C97B01" w:rsidRPr="00C97B01" w14:paraId="2D6A7D70" w14:textId="77777777" w:rsidTr="00767D97">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8413E7" w14:textId="714C7378" w:rsidR="004D7855" w:rsidRPr="00C97B01" w:rsidRDefault="004D7855" w:rsidP="00767D97">
            <w:pPr>
              <w:rPr>
                <w:rFonts w:cstheme="majorHAnsi"/>
                <w:b/>
                <w:sz w:val="22"/>
                <w:lang w:eastAsia="pl-PL"/>
              </w:rPr>
            </w:pPr>
            <w:r w:rsidRPr="00C97B01">
              <w:rPr>
                <w:rFonts w:eastAsia="Times New Roman" w:cstheme="majorHAnsi"/>
                <w:b/>
                <w:sz w:val="22"/>
                <w:lang w:eastAsia="pl-PL"/>
              </w:rPr>
              <w:t>Rozwój sprawności fizycznej dzieci z Ukrainy w różnych dyscyplinach sportowych z elementami integracji pokoleniowej w 2023 roku. Zadanie realizowane przy wsparciu Funduszu Narodów Zjednocz</w:t>
            </w:r>
            <w:r w:rsidR="00767D97">
              <w:rPr>
                <w:rFonts w:eastAsia="Times New Roman" w:cstheme="majorHAnsi"/>
                <w:b/>
                <w:sz w:val="22"/>
                <w:lang w:eastAsia="pl-PL"/>
              </w:rPr>
              <w:t>onych na Rzecz Dzieci UNICEF</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3AFC6DAB" w14:textId="4C0CF2C3"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1290165,00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0108106B" w14:textId="77777777"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45</w:t>
            </w:r>
          </w:p>
        </w:tc>
      </w:tr>
      <w:tr w:rsidR="00C97B01" w:rsidRPr="00C97B01" w14:paraId="2EF094E3" w14:textId="77777777" w:rsidTr="00767D97">
        <w:trPr>
          <w:trHeight w:val="20"/>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301F32" w14:textId="73D8B0AE" w:rsidR="004D7855" w:rsidRPr="00C97B01" w:rsidRDefault="001F5E5C" w:rsidP="00767D97">
            <w:pPr>
              <w:rPr>
                <w:rFonts w:cstheme="majorHAnsi"/>
                <w:b/>
                <w:bCs/>
                <w:sz w:val="22"/>
                <w:lang w:eastAsia="pl-PL"/>
              </w:rPr>
            </w:pPr>
            <w:r>
              <w:rPr>
                <w:rFonts w:eastAsia="Times New Roman" w:cstheme="majorHAnsi"/>
                <w:b/>
                <w:sz w:val="22"/>
                <w:lang w:eastAsia="pl-PL"/>
              </w:rPr>
              <w:t>Razem</w:t>
            </w:r>
          </w:p>
        </w:tc>
        <w:tc>
          <w:tcPr>
            <w:tcW w:w="17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9A93E" w14:textId="0A8AD56A" w:rsidR="004D7855" w:rsidRPr="00C97B01" w:rsidRDefault="004D7855" w:rsidP="00767D97">
            <w:pPr>
              <w:rPr>
                <w:rFonts w:cstheme="majorHAnsi"/>
                <w:b/>
                <w:bCs/>
                <w:sz w:val="22"/>
                <w:lang w:eastAsia="pl-PL"/>
              </w:rPr>
            </w:pPr>
            <w:r w:rsidRPr="00C97B01">
              <w:rPr>
                <w:rFonts w:eastAsia="Times New Roman" w:cstheme="majorHAnsi"/>
                <w:sz w:val="22"/>
                <w:lang w:eastAsia="pl-PL"/>
              </w:rPr>
              <w:t xml:space="preserve">8918872,72 </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4E6E76" w14:textId="77777777" w:rsidR="004D7855" w:rsidRPr="00C97B01" w:rsidRDefault="004D7855" w:rsidP="00767D97">
            <w:pPr>
              <w:rPr>
                <w:rFonts w:cstheme="majorHAnsi"/>
                <w:b/>
                <w:bCs/>
                <w:sz w:val="22"/>
                <w:lang w:eastAsia="pl-PL"/>
              </w:rPr>
            </w:pPr>
            <w:r w:rsidRPr="00C97B01">
              <w:rPr>
                <w:rFonts w:eastAsia="Times New Roman" w:cstheme="majorHAnsi"/>
                <w:sz w:val="22"/>
                <w:lang w:eastAsia="pl-PL"/>
              </w:rPr>
              <w:t>231</w:t>
            </w:r>
          </w:p>
        </w:tc>
      </w:tr>
    </w:tbl>
    <w:p w14:paraId="5E8C9138" w14:textId="77777777" w:rsidR="004D7855" w:rsidRPr="00C97B01" w:rsidRDefault="004D7855" w:rsidP="00062B9C">
      <w:pPr>
        <w:pStyle w:val="rdo"/>
        <w:spacing w:before="0"/>
      </w:pPr>
      <w:r w:rsidRPr="00C97B01">
        <w:rPr>
          <w:rFonts w:cstheme="majorHAnsi"/>
          <w:sz w:val="22"/>
        </w:rPr>
        <w:t>Źródło: Referat</w:t>
      </w:r>
      <w:r w:rsidRPr="00C97B01">
        <w:t xml:space="preserve"> Sportu w Departamencie Kultury, Promocji i Sportu</w:t>
      </w:r>
    </w:p>
    <w:p w14:paraId="4D8F430B" w14:textId="1C82A5C1" w:rsidR="004D7855" w:rsidRPr="00C97B01" w:rsidRDefault="004D7855" w:rsidP="00767D97">
      <w:pPr>
        <w:pStyle w:val="Legenda"/>
        <w:rPr>
          <w:rFonts w:ascii="Calibri Light" w:hAnsi="Calibri Light"/>
          <w:bCs w:val="0"/>
          <w:sz w:val="24"/>
          <w:szCs w:val="24"/>
          <w:lang w:eastAsia="pl-PL"/>
        </w:rPr>
      </w:pPr>
      <w:bookmarkStart w:id="573" w:name="_Toc173845504"/>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219</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bCs w:val="0"/>
          <w:sz w:val="24"/>
          <w:szCs w:val="24"/>
          <w:lang w:eastAsia="pl-PL"/>
        </w:rPr>
        <w:t>Największe wsparcie finansowe w 2023 roku (w zł)</w:t>
      </w:r>
      <w:bookmarkEnd w:id="573"/>
    </w:p>
    <w:tbl>
      <w:tblPr>
        <w:tblW w:w="10046" w:type="dxa"/>
        <w:tblLayout w:type="fixed"/>
        <w:tblCellMar>
          <w:left w:w="70" w:type="dxa"/>
          <w:right w:w="70" w:type="dxa"/>
        </w:tblCellMar>
        <w:tblLook w:val="04A0" w:firstRow="1" w:lastRow="0" w:firstColumn="1" w:lastColumn="0" w:noHBand="0" w:noVBand="1"/>
        <w:tblCaption w:val="Tabela219"/>
        <w:tblDescription w:val="Największe wsparcie finansowe klubów sportowych w Białymstoku w 2023 roku."/>
      </w:tblPr>
      <w:tblGrid>
        <w:gridCol w:w="2188"/>
        <w:gridCol w:w="1068"/>
        <w:gridCol w:w="1559"/>
        <w:gridCol w:w="1417"/>
        <w:gridCol w:w="1343"/>
        <w:gridCol w:w="1276"/>
        <w:gridCol w:w="1195"/>
      </w:tblGrid>
      <w:tr w:rsidR="00767D97" w:rsidRPr="00C97B01" w14:paraId="39CFFD93" w14:textId="77777777" w:rsidTr="00767D97">
        <w:trPr>
          <w:trHeight w:val="1611"/>
          <w:tblHeader/>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0BE8E5" w14:textId="77777777" w:rsidR="00767D97" w:rsidRPr="00C97B01" w:rsidRDefault="00767D97" w:rsidP="00767D97">
            <w:pPr>
              <w:rPr>
                <w:rFonts w:eastAsia="Times New Roman" w:cstheme="majorHAnsi"/>
                <w:b/>
                <w:bCs/>
                <w:sz w:val="22"/>
                <w:lang w:eastAsia="pl-PL"/>
              </w:rPr>
            </w:pPr>
            <w:r w:rsidRPr="00C97B01">
              <w:rPr>
                <w:rFonts w:eastAsia="Times New Roman" w:cstheme="majorHAnsi"/>
                <w:b/>
                <w:bCs/>
                <w:sz w:val="22"/>
                <w:lang w:eastAsia="pl-PL"/>
              </w:rPr>
              <w:t>Nazwa klubu sportowego</w:t>
            </w:r>
          </w:p>
        </w:tc>
        <w:tc>
          <w:tcPr>
            <w:tcW w:w="10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F2623F" w14:textId="77777777" w:rsidR="00767D97" w:rsidRPr="00C97B01" w:rsidRDefault="00767D97" w:rsidP="00767D97">
            <w:pPr>
              <w:rPr>
                <w:rFonts w:eastAsia="Times New Roman" w:cstheme="majorHAnsi"/>
                <w:b/>
                <w:bCs/>
                <w:sz w:val="22"/>
                <w:lang w:eastAsia="pl-PL"/>
              </w:rPr>
            </w:pPr>
            <w:r w:rsidRPr="00C97B01">
              <w:rPr>
                <w:rFonts w:eastAsia="Times New Roman" w:cstheme="majorHAnsi"/>
                <w:b/>
                <w:bCs/>
                <w:sz w:val="22"/>
                <w:lang w:eastAsia="pl-PL"/>
              </w:rPr>
              <w:t xml:space="preserve">Szkolenie sportowe </w:t>
            </w:r>
          </w:p>
        </w:tc>
        <w:tc>
          <w:tcPr>
            <w:tcW w:w="1559" w:type="dxa"/>
            <w:tcBorders>
              <w:top w:val="single" w:sz="4" w:space="0" w:color="auto"/>
              <w:left w:val="nil"/>
              <w:right w:val="single" w:sz="4" w:space="0" w:color="auto"/>
            </w:tcBorders>
            <w:shd w:val="clear" w:color="auto" w:fill="F2F2F2" w:themeFill="background1" w:themeFillShade="F2"/>
            <w:vAlign w:val="center"/>
            <w:hideMark/>
          </w:tcPr>
          <w:p w14:paraId="4CE3A355" w14:textId="5F16C824" w:rsidR="00767D97" w:rsidRPr="00C97B01" w:rsidRDefault="00767D97" w:rsidP="00767D97">
            <w:pPr>
              <w:rPr>
                <w:rFonts w:eastAsia="Times New Roman" w:cstheme="majorHAnsi"/>
                <w:b/>
                <w:bCs/>
                <w:sz w:val="22"/>
                <w:lang w:eastAsia="pl-PL"/>
              </w:rPr>
            </w:pPr>
            <w:r w:rsidRPr="00C97B01">
              <w:rPr>
                <w:rFonts w:eastAsia="Times New Roman" w:cstheme="majorHAnsi"/>
                <w:b/>
                <w:bCs/>
                <w:sz w:val="22"/>
                <w:lang w:eastAsia="pl-PL"/>
              </w:rPr>
              <w:t>Profilaktyka przeciwalkoholowa Upowszechnianie sportu wśród mieszkańców*</w:t>
            </w:r>
          </w:p>
        </w:tc>
        <w:tc>
          <w:tcPr>
            <w:tcW w:w="1417" w:type="dxa"/>
            <w:tcBorders>
              <w:top w:val="single" w:sz="4" w:space="0" w:color="auto"/>
              <w:left w:val="nil"/>
              <w:right w:val="single" w:sz="4" w:space="0" w:color="auto"/>
            </w:tcBorders>
            <w:shd w:val="clear" w:color="auto" w:fill="F2F2F2" w:themeFill="background1" w:themeFillShade="F2"/>
            <w:vAlign w:val="center"/>
          </w:tcPr>
          <w:p w14:paraId="53FDDA4E" w14:textId="5EF9DC63" w:rsidR="00767D97" w:rsidRPr="00C97B01" w:rsidRDefault="00767D97" w:rsidP="00767D97">
            <w:pPr>
              <w:rPr>
                <w:rFonts w:eastAsia="Times New Roman" w:cstheme="majorHAnsi"/>
                <w:b/>
                <w:bCs/>
                <w:sz w:val="22"/>
                <w:lang w:eastAsia="pl-PL"/>
              </w:rPr>
            </w:pPr>
            <w:r w:rsidRPr="004E7AB0">
              <w:rPr>
                <w:rFonts w:eastAsia="Times New Roman" w:cstheme="majorHAnsi"/>
                <w:b/>
                <w:bCs/>
                <w:sz w:val="22"/>
                <w:lang w:eastAsia="pl-PL"/>
              </w:rPr>
              <w:t xml:space="preserve">Profilaktyka przeciwalkoholowa </w:t>
            </w:r>
            <w:r w:rsidRPr="00C97B01">
              <w:rPr>
                <w:rFonts w:eastAsia="Times New Roman" w:cstheme="majorHAnsi"/>
                <w:b/>
                <w:bCs/>
                <w:sz w:val="22"/>
                <w:lang w:eastAsia="pl-PL"/>
              </w:rPr>
              <w:t>Organizacja imprez sportowych</w:t>
            </w:r>
          </w:p>
        </w:tc>
        <w:tc>
          <w:tcPr>
            <w:tcW w:w="1343" w:type="dxa"/>
            <w:tcBorders>
              <w:top w:val="single" w:sz="4" w:space="0" w:color="auto"/>
              <w:left w:val="nil"/>
              <w:right w:val="single" w:sz="4" w:space="0" w:color="auto"/>
            </w:tcBorders>
            <w:shd w:val="clear" w:color="auto" w:fill="F2F2F2" w:themeFill="background1" w:themeFillShade="F2"/>
            <w:vAlign w:val="center"/>
          </w:tcPr>
          <w:p w14:paraId="50AFE88C" w14:textId="579BEE9F" w:rsidR="00767D97" w:rsidRPr="00C97B01" w:rsidRDefault="00767D97" w:rsidP="00767D97">
            <w:pPr>
              <w:rPr>
                <w:rFonts w:eastAsia="Times New Roman" w:cstheme="majorHAnsi"/>
                <w:b/>
                <w:bCs/>
                <w:sz w:val="22"/>
                <w:lang w:eastAsia="pl-PL"/>
              </w:rPr>
            </w:pPr>
            <w:r w:rsidRPr="004E7AB0">
              <w:rPr>
                <w:rFonts w:eastAsia="Times New Roman" w:cstheme="majorHAnsi"/>
                <w:b/>
                <w:bCs/>
                <w:sz w:val="22"/>
                <w:lang w:eastAsia="pl-PL"/>
              </w:rPr>
              <w:t xml:space="preserve">Profilaktyka przeciwalkoholowa </w:t>
            </w:r>
            <w:r w:rsidRPr="00C97B01">
              <w:rPr>
                <w:rFonts w:eastAsia="Times New Roman" w:cstheme="majorHAnsi"/>
                <w:b/>
                <w:bCs/>
                <w:sz w:val="22"/>
                <w:lang w:eastAsia="pl-PL"/>
              </w:rPr>
              <w:t>Małe granty profilaktyka</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791EA6" w14:textId="77777777" w:rsidR="00767D97" w:rsidRPr="00C97B01" w:rsidRDefault="00767D97" w:rsidP="00767D97">
            <w:pPr>
              <w:rPr>
                <w:rFonts w:eastAsia="Times New Roman" w:cstheme="majorHAnsi"/>
                <w:b/>
                <w:bCs/>
                <w:sz w:val="22"/>
                <w:lang w:eastAsia="pl-PL"/>
              </w:rPr>
            </w:pPr>
            <w:r w:rsidRPr="00C97B01">
              <w:rPr>
                <w:rFonts w:eastAsia="Times New Roman" w:cstheme="majorHAnsi"/>
                <w:b/>
                <w:bCs/>
                <w:sz w:val="22"/>
                <w:lang w:eastAsia="pl-PL"/>
              </w:rPr>
              <w:t>Nabór ofert - pomoc dla Ukrainy UNICEF 2023</w:t>
            </w:r>
          </w:p>
        </w:tc>
        <w:tc>
          <w:tcPr>
            <w:tcW w:w="11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998D56" w14:textId="5EB690D6" w:rsidR="00767D97" w:rsidRPr="00C97B01" w:rsidRDefault="00767D97" w:rsidP="00767D97">
            <w:pPr>
              <w:rPr>
                <w:rFonts w:eastAsia="Times New Roman" w:cstheme="majorHAnsi"/>
                <w:b/>
                <w:bCs/>
                <w:sz w:val="22"/>
                <w:lang w:eastAsia="pl-PL"/>
              </w:rPr>
            </w:pPr>
            <w:r w:rsidRPr="00C97B01">
              <w:rPr>
                <w:rFonts w:eastAsia="Times New Roman" w:cstheme="majorHAnsi"/>
                <w:b/>
                <w:bCs/>
                <w:sz w:val="22"/>
                <w:lang w:eastAsia="pl-PL"/>
              </w:rPr>
              <w:t>R</w:t>
            </w:r>
            <w:r>
              <w:rPr>
                <w:rFonts w:eastAsia="Times New Roman" w:cstheme="majorHAnsi"/>
                <w:b/>
                <w:bCs/>
                <w:sz w:val="22"/>
                <w:lang w:eastAsia="pl-PL"/>
              </w:rPr>
              <w:t>azem</w:t>
            </w:r>
          </w:p>
        </w:tc>
      </w:tr>
      <w:tr w:rsidR="00C97B01" w:rsidRPr="00C97B01" w14:paraId="08DDB957"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60747F"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Jagiellonia Białystok Sportowa Spółka Akcyjna</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226203E1" w14:textId="35A828D7"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1000000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53B9D1E" w14:textId="0F33845E"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150000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B073B39" w14:textId="0A576D05"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5F77E3CE" w14:textId="3D464095"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6B3778" w14:textId="4669CFD5"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48000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4D3BC412" w14:textId="3EB310FF"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1198000</w:t>
            </w:r>
          </w:p>
        </w:tc>
      </w:tr>
      <w:tr w:rsidR="00C97B01" w:rsidRPr="00C97B01" w14:paraId="343DBAF4"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1BE711" w14:textId="129984B8"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 xml:space="preserve">Łyżwiarski Klub  Sportowy </w:t>
            </w:r>
            <w:proofErr w:type="spellStart"/>
            <w:r w:rsidRPr="00C97B01">
              <w:rPr>
                <w:rFonts w:eastAsia="Times New Roman" w:cstheme="majorHAnsi"/>
                <w:b/>
                <w:sz w:val="22"/>
                <w:lang w:eastAsia="pl-PL"/>
              </w:rPr>
              <w:t>Juvenia</w:t>
            </w:r>
            <w:proofErr w:type="spellEnd"/>
            <w:r w:rsidRPr="00C97B01">
              <w:rPr>
                <w:rFonts w:eastAsia="Times New Roman" w:cstheme="majorHAnsi"/>
                <w:b/>
                <w:sz w:val="22"/>
                <w:lang w:eastAsia="pl-PL"/>
              </w:rPr>
              <w:t xml:space="preserve"> Białystok</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727C544F" w14:textId="628223E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440000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6BB5270" w14:textId="7B05D89B"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B56505A" w14:textId="21AC23A8"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39557958" w14:textId="5E30B97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1CE722" w14:textId="6456F55E"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138000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32DBC5BD" w14:textId="769FED10"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578000 </w:t>
            </w:r>
          </w:p>
        </w:tc>
      </w:tr>
      <w:tr w:rsidR="00C97B01" w:rsidRPr="00C97B01" w14:paraId="05EC6CCD"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39ED92"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lastRenderedPageBreak/>
              <w:t>Fundacja Białystok Biega</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2C5BC618" w14:textId="2B9C0FAC" w:rsidR="004D7855" w:rsidRPr="00C97B01" w:rsidRDefault="00447876" w:rsidP="00767D97">
            <w:pPr>
              <w:rPr>
                <w:rFonts w:eastAsia="Times New Roman" w:cstheme="majorHAnsi"/>
                <w:sz w:val="22"/>
                <w:lang w:eastAsia="pl-PL"/>
              </w:rPr>
            </w:pPr>
            <w:r>
              <w:rPr>
                <w:rFonts w:eastAsia="Times New Roman" w:cstheme="majorHAnsi"/>
                <w:sz w:val="22"/>
                <w:lang w:eastAsia="pl-PL"/>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7CB4834" w14:textId="78E064EC"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190000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C9DE9A7" w14:textId="27EE6C20"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280000</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411981B0" w14:textId="458726C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A91047F" w14:textId="3E3D701F"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78664184" w14:textId="1DAC3C4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470000 </w:t>
            </w:r>
          </w:p>
        </w:tc>
      </w:tr>
      <w:tr w:rsidR="00C97B01" w:rsidRPr="00C97B01" w14:paraId="200B5EE2"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16B416" w14:textId="77777777" w:rsidR="004D7855" w:rsidRPr="00F95ADB" w:rsidRDefault="004D7855" w:rsidP="00767D97">
            <w:pPr>
              <w:rPr>
                <w:rFonts w:eastAsia="Times New Roman" w:cstheme="majorHAnsi"/>
                <w:b/>
                <w:sz w:val="22"/>
                <w:lang w:eastAsia="pl-PL"/>
              </w:rPr>
            </w:pPr>
            <w:r w:rsidRPr="00F95ADB">
              <w:rPr>
                <w:rFonts w:eastAsia="Times New Roman" w:cstheme="majorHAnsi"/>
                <w:b/>
                <w:sz w:val="22"/>
                <w:lang w:eastAsia="pl-PL"/>
              </w:rPr>
              <w:t>Białostocka Akademia Siatkówki</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34079200" w14:textId="70566443"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 xml:space="preserve">440000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178D3F5" w14:textId="538CBD2D"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3681C32" w14:textId="529A748F" w:rsidR="004D7855" w:rsidRPr="00F95ADB" w:rsidRDefault="00767D97" w:rsidP="00767D97">
            <w:pPr>
              <w:rPr>
                <w:rFonts w:eastAsia="Times New Roman" w:cstheme="majorHAnsi"/>
                <w:sz w:val="22"/>
                <w:lang w:eastAsia="pl-PL"/>
              </w:rPr>
            </w:pPr>
            <w:r>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3C0E7ADD" w14:textId="4AE3EC2D"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28C3BD1" w14:textId="6800A995" w:rsidR="004D7855" w:rsidRPr="00F95ADB" w:rsidRDefault="00767D97" w:rsidP="00767D97">
            <w:pPr>
              <w:rPr>
                <w:rFonts w:eastAsia="Times New Roman" w:cstheme="majorHAnsi"/>
                <w:sz w:val="22"/>
                <w:lang w:eastAsia="pl-PL"/>
              </w:rPr>
            </w:pPr>
            <w:r>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28DF7800" w14:textId="739112B5"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 xml:space="preserve">460000 </w:t>
            </w:r>
          </w:p>
        </w:tc>
      </w:tr>
      <w:tr w:rsidR="00C97B01" w:rsidRPr="00C97B01" w14:paraId="463AA9DD"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43D77F" w14:textId="26852FC2" w:rsidR="004D7855" w:rsidRPr="00F95ADB" w:rsidRDefault="004D7855" w:rsidP="00767D97">
            <w:pPr>
              <w:rPr>
                <w:rFonts w:eastAsia="Times New Roman" w:cstheme="majorHAnsi"/>
                <w:b/>
                <w:sz w:val="22"/>
                <w:lang w:eastAsia="pl-PL"/>
              </w:rPr>
            </w:pPr>
            <w:r w:rsidRPr="00F95ADB">
              <w:rPr>
                <w:rFonts w:eastAsia="Times New Roman" w:cstheme="majorHAnsi"/>
                <w:b/>
                <w:sz w:val="22"/>
                <w:lang w:eastAsia="pl-PL"/>
              </w:rPr>
              <w:t>Klub Sportowy Białostocka Akademia Siatkówki</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18AF0359" w14:textId="3D515C72"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 xml:space="preserve">440000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D202981" w14:textId="59424289"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 xml:space="preserve">20000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5E4E7DF" w14:textId="3B135B00" w:rsidR="004D7855" w:rsidRPr="00F95ADB" w:rsidRDefault="00767D97" w:rsidP="00767D97">
            <w:pPr>
              <w:rPr>
                <w:rFonts w:eastAsia="Times New Roman" w:cstheme="majorHAnsi"/>
                <w:sz w:val="22"/>
                <w:lang w:eastAsia="pl-PL"/>
              </w:rPr>
            </w:pPr>
            <w:r>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59A01DB8" w14:textId="198FFD4F" w:rsidR="004D7855" w:rsidRPr="00F95ADB" w:rsidRDefault="00767D97" w:rsidP="00767D97">
            <w:pPr>
              <w:rPr>
                <w:rFonts w:eastAsia="Times New Roman" w:cstheme="majorHAnsi"/>
                <w:sz w:val="22"/>
                <w:lang w:eastAsia="pl-PL"/>
              </w:rPr>
            </w:pPr>
            <w:r>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EA0EF29" w14:textId="3D13B564"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2F03F780" w14:textId="1F879C52" w:rsidR="004D7855" w:rsidRPr="00F95ADB" w:rsidRDefault="004D7855" w:rsidP="00767D97">
            <w:pPr>
              <w:rPr>
                <w:rFonts w:eastAsia="Times New Roman" w:cstheme="majorHAnsi"/>
                <w:sz w:val="22"/>
                <w:lang w:eastAsia="pl-PL"/>
              </w:rPr>
            </w:pPr>
            <w:r w:rsidRPr="00F95ADB">
              <w:rPr>
                <w:rFonts w:eastAsia="Times New Roman" w:cstheme="majorHAnsi"/>
                <w:sz w:val="22"/>
                <w:lang w:eastAsia="pl-PL"/>
              </w:rPr>
              <w:t xml:space="preserve">460000 </w:t>
            </w:r>
          </w:p>
        </w:tc>
      </w:tr>
      <w:tr w:rsidR="00C97B01" w:rsidRPr="00C97B01" w14:paraId="44AED2E1"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935E3F"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Uczniowski Klub Sportowy Dojlidy Białystok</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5793845B" w14:textId="75544FDC"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350000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1497F5C" w14:textId="5DFF5DC8"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15000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BA7C045" w14:textId="5717B134"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3D87D45C" w14:textId="050EE22F"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EEA973B" w14:textId="38B89EAE"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79768,77</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28B862B0" w14:textId="3084C54A"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444768,77</w:t>
            </w:r>
          </w:p>
        </w:tc>
      </w:tr>
      <w:tr w:rsidR="00C97B01" w:rsidRPr="00C97B01" w14:paraId="3102BD6F" w14:textId="77777777" w:rsidTr="00767D97">
        <w:trPr>
          <w:trHeight w:val="762"/>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DCCC85"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Klub Sportowy Podlasie, Podlaskie Zrzeszenie Ludowe Zespoły Sportowe</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0E9EC86F" w14:textId="3E88B1F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440000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C7C140D" w14:textId="48E01B37"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F1A43BD" w14:textId="3883DB85"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6DA57DCD" w14:textId="2CB0FEB9"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0D82101" w14:textId="31131AD4"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7E76DCD4" w14:textId="7091770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440000 </w:t>
            </w:r>
          </w:p>
        </w:tc>
      </w:tr>
      <w:tr w:rsidR="00C97B01" w:rsidRPr="00C97B01" w14:paraId="0399199D"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2A1979"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Podlaski Klub Koszykówki "Żubry" Białystok</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5720221A" w14:textId="1D1F50AE"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260000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6C935E9" w14:textId="28BD9D98"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30000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025E5C9" w14:textId="00B6C96B"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16000 </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78ED4E6C" w14:textId="42589C35"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2E66F8F" w14:textId="0571F5B4"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1D529133" w14:textId="178F5A60"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306000 </w:t>
            </w:r>
          </w:p>
        </w:tc>
      </w:tr>
      <w:tr w:rsidR="00C97B01" w:rsidRPr="00C97B01" w14:paraId="43ECE64B"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784579" w14:textId="6A1CB058"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Uczniowski Klub Sportowy "Hubal"</w:t>
            </w:r>
            <w:r w:rsidR="00767D97">
              <w:rPr>
                <w:rFonts w:eastAsia="Times New Roman" w:cstheme="majorHAnsi"/>
                <w:b/>
                <w:sz w:val="22"/>
                <w:lang w:eastAsia="pl-PL"/>
              </w:rPr>
              <w:t xml:space="preserve"> </w:t>
            </w:r>
            <w:r w:rsidRPr="00C97B01">
              <w:rPr>
                <w:rFonts w:eastAsia="Times New Roman" w:cstheme="majorHAnsi"/>
                <w:b/>
                <w:sz w:val="22"/>
                <w:lang w:eastAsia="pl-PL"/>
              </w:rPr>
              <w:t>w Białymstoku</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580DF797" w14:textId="5566ECCA"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210000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AE04462" w14:textId="0D53A53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15000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8AC25FC" w14:textId="3B99CFFA"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7F3A3233" w14:textId="30E483AA"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6A4BFE4" w14:textId="1B5576BB"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31200</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2962874A" w14:textId="718AD5D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256200 </w:t>
            </w:r>
          </w:p>
        </w:tc>
      </w:tr>
      <w:tr w:rsidR="00C97B01" w:rsidRPr="00C97B01" w14:paraId="1567B481" w14:textId="77777777" w:rsidTr="00767D97">
        <w:trPr>
          <w:trHeight w:val="762"/>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4B9EDD"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 xml:space="preserve">Drużyna Futbolu Amerykańskiego </w:t>
            </w:r>
            <w:proofErr w:type="spellStart"/>
            <w:r w:rsidRPr="00C97B01">
              <w:rPr>
                <w:rFonts w:eastAsia="Times New Roman" w:cstheme="majorHAnsi"/>
                <w:b/>
                <w:sz w:val="22"/>
                <w:lang w:eastAsia="pl-PL"/>
              </w:rPr>
              <w:t>Lowlanders</w:t>
            </w:r>
            <w:proofErr w:type="spellEnd"/>
            <w:r w:rsidRPr="00C97B01">
              <w:rPr>
                <w:rFonts w:eastAsia="Times New Roman" w:cstheme="majorHAnsi"/>
                <w:b/>
                <w:sz w:val="22"/>
                <w:lang w:eastAsia="pl-PL"/>
              </w:rPr>
              <w:t xml:space="preserve"> Białystok</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5A1A7966" w14:textId="6896E975"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230000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4B0144C" w14:textId="7422AA69"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2078412" w14:textId="3E463793"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656285EC" w14:textId="006932E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FB89158" w14:textId="59FD2EB3"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36AC91F2" w14:textId="763A5F1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230000 </w:t>
            </w:r>
          </w:p>
        </w:tc>
      </w:tr>
      <w:tr w:rsidR="00C97B01" w:rsidRPr="00C97B01" w14:paraId="7DFCEFBC"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846632"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Podlaski Okręgowy Związek Badmintona</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605161E1" w14:textId="315E393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50000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D24ED26" w14:textId="7A540C8F"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CAAA0AB" w14:textId="7F59AD6A"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50000</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38E2C678" w14:textId="542D54B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EE4B74B" w14:textId="3D30FC8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96000</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57589FF2" w14:textId="385EC202"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196000 </w:t>
            </w:r>
          </w:p>
        </w:tc>
      </w:tr>
      <w:tr w:rsidR="00C97B01" w:rsidRPr="00C97B01" w14:paraId="50F34095"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8603EB"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Akademia Piłkarska "Talent"</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0F513BB2" w14:textId="06C5A782"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80000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A6BCFBD" w14:textId="671AA2A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50D68B7" w14:textId="2E5EA768"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10000 </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7E771343" w14:textId="2C75D78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92AE8ED" w14:textId="69A6C06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91200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3E36A20A" w14:textId="264599A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181200 </w:t>
            </w:r>
          </w:p>
        </w:tc>
      </w:tr>
      <w:tr w:rsidR="00C97B01" w:rsidRPr="00C97B01" w14:paraId="3DFE5238"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018400"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lastRenderedPageBreak/>
              <w:t>Podlaski Wojewódzki Szkolny Związek Sportowy</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1831AEBF" w14:textId="17F94AAF"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5099873" w14:textId="5CF4FB87"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150000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C2A3D0F" w14:textId="171B0D6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1B7534A7" w14:textId="729618E0"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A71BA17" w14:textId="7D24162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77FCF2DF" w14:textId="5725383F"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160000 </w:t>
            </w:r>
          </w:p>
        </w:tc>
      </w:tr>
      <w:tr w:rsidR="00C97B01" w:rsidRPr="00C97B01" w14:paraId="36D5F2EA"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A4F5E6"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Podlaskie Stowarzyszenie Sportowe Osób Niepełnosprawnych "Start"</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337A644D" w14:textId="67B7E65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145000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966BF74" w14:textId="37221CAC"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5CBAB0A" w14:textId="00491561"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15000 </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216DA009" w14:textId="1291E82B"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5A1476C" w14:textId="4B1324F3"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173DBF05" w14:textId="49EB9DC8"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160000 </w:t>
            </w:r>
          </w:p>
        </w:tc>
      </w:tr>
      <w:tr w:rsidR="00C97B01" w:rsidRPr="00C97B01" w14:paraId="4707B85D"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D4DB84"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Klub Sportowy Wschód</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28F62EFF" w14:textId="150D6A3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80000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775B087" w14:textId="64B34FBA"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901CDE2" w14:textId="0EC5E07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25000</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654442B2" w14:textId="3D9A1F8C"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6BFA094" w14:textId="63B674AB"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52800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007FEF30" w14:textId="6F10D3C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157800 </w:t>
            </w:r>
          </w:p>
        </w:tc>
      </w:tr>
      <w:tr w:rsidR="00C97B01" w:rsidRPr="00C97B01" w14:paraId="05011903"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389CE9"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Klub Sportowy Kaliber Białystok</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2CE83C69" w14:textId="3EB046B9"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70000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4625099" w14:textId="3D6242C2"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ABAF039" w14:textId="5841E25E"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70000 </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609E9119" w14:textId="446DFD8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E31567B" w14:textId="1063E59A"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05CF83D4" w14:textId="73995620"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150000 </w:t>
            </w:r>
          </w:p>
        </w:tc>
      </w:tr>
      <w:tr w:rsidR="00C97B01" w:rsidRPr="00C97B01" w14:paraId="21F23CE2"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293606"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Stowarzyszenie Promocji Sportu</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460A44EB" w14:textId="0B960E63"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14982,64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302C2D1" w14:textId="7DA7E8B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116737,83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BF87E6D" w14:textId="0FF64EC1"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371705C6" w14:textId="28E48C7B"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9453F3F" w14:textId="15D17B0E"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4097FDD9" w14:textId="5C8A0BE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131720,47 </w:t>
            </w:r>
          </w:p>
        </w:tc>
      </w:tr>
      <w:tr w:rsidR="00C97B01" w:rsidRPr="00C97B01" w14:paraId="41E02D02" w14:textId="77777777" w:rsidTr="00767D97">
        <w:trPr>
          <w:trHeight w:val="762"/>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1675C7" w14:textId="14E55AEC"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Klub Sportowy SQUASH Białystok, Spółdzielnia Socjalna "SUKURS"</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29B13EAB" w14:textId="72534675"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FBDE4C4" w14:textId="0EDAAC13"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2FDE0FD" w14:textId="78D53472"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60ACFCB6" w14:textId="6EF5BA70"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767B1CD" w14:textId="6D86B40E"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133200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101CF498" w14:textId="36F85824"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133200 </w:t>
            </w:r>
          </w:p>
        </w:tc>
      </w:tr>
      <w:tr w:rsidR="00C97B01" w:rsidRPr="00C97B01" w14:paraId="5D15B5C1" w14:textId="77777777" w:rsidTr="00767D97">
        <w:trPr>
          <w:trHeight w:val="762"/>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2B6BA2"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Międzyszkolny Osiedlowy Klub Sportowy "Słoneczny Stok" w Białymstoku</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2CCD11C0" w14:textId="16B2A404"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110000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2EBBCE" w14:textId="2D977EF6"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10000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5E7AB7F" w14:textId="156A9E5F"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03AB02EE" w14:textId="7B3D0980"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29C0521" w14:textId="14F09B68"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9600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467DA452" w14:textId="705A3D22"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129600 </w:t>
            </w:r>
          </w:p>
        </w:tc>
      </w:tr>
      <w:tr w:rsidR="00C97B01" w:rsidRPr="00C97B01" w14:paraId="4089A7BC" w14:textId="77777777" w:rsidTr="00767D97">
        <w:trPr>
          <w:trHeight w:val="499"/>
        </w:trPr>
        <w:tc>
          <w:tcPr>
            <w:tcW w:w="21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EA9065" w14:textId="77777777" w:rsidR="004D7855" w:rsidRPr="00C97B01" w:rsidRDefault="004D7855" w:rsidP="00767D97">
            <w:pPr>
              <w:rPr>
                <w:rFonts w:eastAsia="Times New Roman" w:cstheme="majorHAnsi"/>
                <w:b/>
                <w:sz w:val="22"/>
                <w:lang w:eastAsia="pl-PL"/>
              </w:rPr>
            </w:pPr>
            <w:r w:rsidRPr="00C97B01">
              <w:rPr>
                <w:rFonts w:eastAsia="Times New Roman" w:cstheme="majorHAnsi"/>
                <w:b/>
                <w:sz w:val="22"/>
                <w:lang w:eastAsia="pl-PL"/>
              </w:rPr>
              <w:t>Klub Sportowy Lwy Białystok</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55B24004" w14:textId="5E4ADBD5"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25000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24EC4AD" w14:textId="67E58505" w:rsidR="004D7855" w:rsidRPr="00C97B01" w:rsidRDefault="00767D97" w:rsidP="00767D97">
            <w:pPr>
              <w:rPr>
                <w:rFonts w:eastAsia="Times New Roman" w:cstheme="majorHAnsi"/>
                <w:sz w:val="22"/>
                <w:lang w:eastAsia="pl-PL"/>
              </w:rPr>
            </w:pPr>
            <w:r>
              <w:rPr>
                <w:rFonts w:eastAsia="Times New Roman" w:cstheme="majorHAnsi"/>
                <w:sz w:val="22"/>
                <w:lang w:eastAsia="pl-PL"/>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2DBF7EB" w14:textId="425EF7DD"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343" w:type="dxa"/>
            <w:tcBorders>
              <w:top w:val="single" w:sz="4" w:space="0" w:color="auto"/>
              <w:left w:val="nil"/>
              <w:bottom w:val="single" w:sz="4" w:space="0" w:color="auto"/>
              <w:right w:val="single" w:sz="4" w:space="0" w:color="auto"/>
            </w:tcBorders>
            <w:shd w:val="clear" w:color="auto" w:fill="auto"/>
            <w:vAlign w:val="center"/>
            <w:hideMark/>
          </w:tcPr>
          <w:p w14:paraId="1BC2A866" w14:textId="1933BD22"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C3031C" w14:textId="03454EE7"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 xml:space="preserve">98400 </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755B0988" w14:textId="50E83C4F" w:rsidR="004D7855" w:rsidRPr="00C97B01" w:rsidRDefault="004D7855" w:rsidP="00767D97">
            <w:pPr>
              <w:rPr>
                <w:rFonts w:eastAsia="Times New Roman" w:cstheme="majorHAnsi"/>
                <w:sz w:val="22"/>
                <w:lang w:eastAsia="pl-PL"/>
              </w:rPr>
            </w:pPr>
            <w:r w:rsidRPr="00C97B01">
              <w:rPr>
                <w:rFonts w:eastAsia="Times New Roman" w:cstheme="majorHAnsi"/>
                <w:sz w:val="22"/>
                <w:lang w:eastAsia="pl-PL"/>
              </w:rPr>
              <w:t>123400</w:t>
            </w:r>
          </w:p>
        </w:tc>
      </w:tr>
    </w:tbl>
    <w:p w14:paraId="5E4916D0" w14:textId="34D18574" w:rsidR="004D7855" w:rsidRDefault="00C85D7B" w:rsidP="00062B9C">
      <w:pPr>
        <w:pStyle w:val="rdo"/>
        <w:spacing w:before="0"/>
      </w:pPr>
      <w:r w:rsidRPr="00C97B01">
        <w:t>*</w:t>
      </w:r>
      <w:r>
        <w:t xml:space="preserve"> z</w:t>
      </w:r>
      <w:r w:rsidRPr="00C97B01">
        <w:t>adanie realizowane w całym 2023 r</w:t>
      </w:r>
      <w:r>
        <w:t>.</w:t>
      </w:r>
      <w:r w:rsidRPr="00C97B01">
        <w:t xml:space="preserve">, w tym współzawodnictwo sportowe szkół i program </w:t>
      </w:r>
      <w:r>
        <w:t>„</w:t>
      </w:r>
      <w:r w:rsidRPr="00C97B01">
        <w:t>Kibice Razem</w:t>
      </w:r>
      <w:r>
        <w:t>”</w:t>
      </w:r>
    </w:p>
    <w:p w14:paraId="34FD116A" w14:textId="4324722F" w:rsidR="004D7855" w:rsidRPr="00C97B01" w:rsidRDefault="004D7855" w:rsidP="00DF6143">
      <w:pPr>
        <w:pStyle w:val="Akapitzlist"/>
        <w:numPr>
          <w:ilvl w:val="0"/>
          <w:numId w:val="93"/>
        </w:numPr>
        <w:spacing w:after="160" w:line="259" w:lineRule="auto"/>
        <w:rPr>
          <w:rFonts w:cstheme="majorHAnsi"/>
          <w:b/>
        </w:rPr>
      </w:pPr>
      <w:r w:rsidRPr="00C97B01">
        <w:rPr>
          <w:rFonts w:cstheme="majorHAnsi"/>
          <w:b/>
        </w:rPr>
        <w:t>Organizacja imprez i wydarzeń sportowych w 2023</w:t>
      </w:r>
      <w:r w:rsidR="00447876">
        <w:rPr>
          <w:rFonts w:cstheme="majorHAnsi"/>
          <w:b/>
        </w:rPr>
        <w:t xml:space="preserve"> r.</w:t>
      </w:r>
    </w:p>
    <w:p w14:paraId="56479D4C" w14:textId="0D76C767" w:rsidR="004D7855" w:rsidRPr="00C97B01" w:rsidRDefault="004D7855" w:rsidP="00C85D7B">
      <w:pPr>
        <w:pStyle w:val="Legenda"/>
        <w:rPr>
          <w:rFonts w:ascii="Calibri Light" w:hAnsi="Calibri Light"/>
          <w:bCs w:val="0"/>
          <w:sz w:val="24"/>
          <w:szCs w:val="24"/>
          <w:lang w:eastAsia="pl-PL"/>
        </w:rPr>
      </w:pPr>
      <w:bookmarkStart w:id="574" w:name="_Toc17384550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220</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bCs w:val="0"/>
          <w:sz w:val="24"/>
          <w:szCs w:val="24"/>
          <w:lang w:eastAsia="pl-PL"/>
        </w:rPr>
        <w:t>Liczba imprez i wydarzeń sportowych o charakterze ogólnopolskim</w:t>
      </w:r>
      <w:r w:rsidRPr="00C97B01">
        <w:rPr>
          <w:rFonts w:ascii="Calibri Light" w:hAnsi="Calibri Light"/>
          <w:bCs w:val="0"/>
          <w:sz w:val="24"/>
          <w:szCs w:val="24"/>
          <w:lang w:eastAsia="pl-PL"/>
        </w:rPr>
        <w:br/>
        <w:t>i międzynarodowym organizowanych w Białymstoku</w:t>
      </w:r>
      <w:bookmarkEnd w:id="574"/>
    </w:p>
    <w:tbl>
      <w:tblPr>
        <w:tblW w:w="9605" w:type="dxa"/>
        <w:jc w:val="center"/>
        <w:tblLayout w:type="fixed"/>
        <w:tblCellMar>
          <w:left w:w="70" w:type="dxa"/>
          <w:right w:w="70" w:type="dxa"/>
        </w:tblCellMar>
        <w:tblLook w:val="04A0" w:firstRow="1" w:lastRow="0" w:firstColumn="1" w:lastColumn="0" w:noHBand="0" w:noVBand="1"/>
        <w:tblCaption w:val="Tabela 220"/>
        <w:tblDescription w:val="Liczba imprez i wydarzeń sportowych o charakterze ogólnopolskim&#10;i międzynarodowym organizowanych w Białymstoku "/>
      </w:tblPr>
      <w:tblGrid>
        <w:gridCol w:w="3730"/>
        <w:gridCol w:w="1175"/>
        <w:gridCol w:w="1175"/>
        <w:gridCol w:w="1175"/>
        <w:gridCol w:w="1175"/>
        <w:gridCol w:w="1175"/>
      </w:tblGrid>
      <w:tr w:rsidR="00C97B01" w:rsidRPr="00C97B01" w14:paraId="1AE982E0" w14:textId="77777777" w:rsidTr="00DF351D">
        <w:trPr>
          <w:trHeight w:val="340"/>
          <w:jc w:val="center"/>
        </w:trPr>
        <w:tc>
          <w:tcPr>
            <w:tcW w:w="37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6A5A88" w14:textId="77777777" w:rsidR="004D7855" w:rsidRPr="00C97B01" w:rsidRDefault="004D7855" w:rsidP="00DF351D">
            <w:pPr>
              <w:rPr>
                <w:rFonts w:ascii="Calibri Light" w:hAnsi="Calibri Light"/>
                <w:b/>
                <w:sz w:val="22"/>
                <w:szCs w:val="24"/>
                <w:lang w:eastAsia="pl-PL"/>
              </w:rPr>
            </w:pPr>
            <w:r w:rsidRPr="00C97B01">
              <w:rPr>
                <w:rFonts w:ascii="Calibri Light" w:hAnsi="Calibri Light"/>
                <w:b/>
                <w:sz w:val="22"/>
                <w:szCs w:val="24"/>
                <w:lang w:eastAsia="pl-PL"/>
              </w:rPr>
              <w:lastRenderedPageBreak/>
              <w:t>Wyszczególnienie</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F1FD8CA" w14:textId="77777777" w:rsidR="004D7855" w:rsidRPr="00C97B01" w:rsidRDefault="004D7855" w:rsidP="00DF351D">
            <w:pPr>
              <w:rPr>
                <w:rFonts w:ascii="Calibri Light" w:hAnsi="Calibri Light"/>
                <w:b/>
                <w:bCs/>
                <w:sz w:val="22"/>
                <w:szCs w:val="24"/>
                <w:lang w:eastAsia="pl-PL"/>
              </w:rPr>
            </w:pPr>
            <w:r w:rsidRPr="00C97B01">
              <w:rPr>
                <w:rFonts w:ascii="Calibri Light" w:hAnsi="Calibri Light"/>
                <w:b/>
                <w:bCs/>
                <w:sz w:val="22"/>
                <w:szCs w:val="24"/>
                <w:lang w:eastAsia="pl-PL"/>
              </w:rPr>
              <w:t>2019</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CC9EDE" w14:textId="77777777" w:rsidR="004D7855" w:rsidRPr="00C97B01" w:rsidRDefault="004D7855" w:rsidP="00DF351D">
            <w:pPr>
              <w:rPr>
                <w:rFonts w:ascii="Calibri Light" w:hAnsi="Calibri Light"/>
                <w:b/>
                <w:bCs/>
                <w:sz w:val="22"/>
                <w:szCs w:val="24"/>
                <w:lang w:eastAsia="pl-PL"/>
              </w:rPr>
            </w:pPr>
            <w:r w:rsidRPr="00C97B01">
              <w:rPr>
                <w:rFonts w:ascii="Calibri Light" w:hAnsi="Calibri Light"/>
                <w:b/>
                <w:bCs/>
                <w:sz w:val="22"/>
                <w:szCs w:val="24"/>
                <w:lang w:eastAsia="pl-PL"/>
              </w:rPr>
              <w:t>2020</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F76A30" w14:textId="77777777" w:rsidR="004D7855" w:rsidRPr="00C97B01" w:rsidRDefault="004D7855" w:rsidP="00DF351D">
            <w:pPr>
              <w:rPr>
                <w:rFonts w:ascii="Calibri Light" w:hAnsi="Calibri Light"/>
                <w:b/>
                <w:bCs/>
                <w:sz w:val="22"/>
                <w:szCs w:val="24"/>
                <w:lang w:eastAsia="pl-PL"/>
              </w:rPr>
            </w:pPr>
            <w:r w:rsidRPr="00C97B01">
              <w:rPr>
                <w:rFonts w:ascii="Calibri Light" w:hAnsi="Calibri Light"/>
                <w:b/>
                <w:bCs/>
                <w:sz w:val="22"/>
                <w:szCs w:val="24"/>
                <w:lang w:eastAsia="pl-PL"/>
              </w:rPr>
              <w:t>2021</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B18E7A" w14:textId="77777777" w:rsidR="004D7855" w:rsidRPr="00C97B01" w:rsidRDefault="004D7855" w:rsidP="00DF351D">
            <w:pPr>
              <w:rPr>
                <w:rFonts w:ascii="Calibri Light" w:hAnsi="Calibri Light"/>
                <w:b/>
                <w:bCs/>
                <w:sz w:val="22"/>
                <w:szCs w:val="24"/>
                <w:lang w:eastAsia="pl-PL"/>
              </w:rPr>
            </w:pPr>
            <w:r w:rsidRPr="00C97B01">
              <w:rPr>
                <w:rFonts w:ascii="Calibri Light" w:hAnsi="Calibri Light"/>
                <w:b/>
                <w:bCs/>
                <w:sz w:val="22"/>
                <w:szCs w:val="24"/>
                <w:lang w:eastAsia="pl-PL"/>
              </w:rPr>
              <w:t>2022</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B3AC66" w14:textId="77777777" w:rsidR="004D7855" w:rsidRPr="00C97B01" w:rsidRDefault="004D7855" w:rsidP="00DF351D">
            <w:pPr>
              <w:rPr>
                <w:rFonts w:ascii="Calibri Light" w:hAnsi="Calibri Light"/>
                <w:b/>
                <w:bCs/>
                <w:sz w:val="22"/>
                <w:szCs w:val="24"/>
                <w:lang w:eastAsia="pl-PL"/>
              </w:rPr>
            </w:pPr>
            <w:r w:rsidRPr="00C97B01">
              <w:rPr>
                <w:rFonts w:ascii="Calibri Light" w:hAnsi="Calibri Light"/>
                <w:b/>
                <w:bCs/>
                <w:sz w:val="22"/>
                <w:szCs w:val="24"/>
                <w:lang w:eastAsia="pl-PL"/>
              </w:rPr>
              <w:t>2023</w:t>
            </w:r>
          </w:p>
        </w:tc>
      </w:tr>
      <w:tr w:rsidR="00C97B01" w:rsidRPr="00C97B01" w14:paraId="1DBC3FF4" w14:textId="77777777" w:rsidTr="00DF351D">
        <w:trPr>
          <w:trHeight w:val="340"/>
          <w:jc w:val="center"/>
        </w:trPr>
        <w:tc>
          <w:tcPr>
            <w:tcW w:w="37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B4E793C" w14:textId="77777777" w:rsidR="004D7855" w:rsidRPr="00C97B01" w:rsidRDefault="004D7855" w:rsidP="00DF351D">
            <w:pPr>
              <w:rPr>
                <w:rFonts w:ascii="Calibri Light" w:hAnsi="Calibri Light"/>
                <w:b/>
                <w:sz w:val="22"/>
                <w:szCs w:val="24"/>
                <w:lang w:eastAsia="pl-PL"/>
              </w:rPr>
            </w:pPr>
            <w:r w:rsidRPr="00C97B01">
              <w:rPr>
                <w:rFonts w:ascii="Calibri Light" w:hAnsi="Calibri Light"/>
                <w:b/>
                <w:sz w:val="22"/>
                <w:szCs w:val="24"/>
                <w:lang w:eastAsia="pl-PL"/>
              </w:rPr>
              <w:t>Liczba imprez i wydarzeń sportowych</w:t>
            </w:r>
          </w:p>
        </w:tc>
        <w:tc>
          <w:tcPr>
            <w:tcW w:w="1175" w:type="dxa"/>
            <w:tcBorders>
              <w:top w:val="single" w:sz="4" w:space="0" w:color="auto"/>
              <w:left w:val="nil"/>
              <w:bottom w:val="single" w:sz="4" w:space="0" w:color="auto"/>
              <w:right w:val="single" w:sz="4" w:space="0" w:color="auto"/>
            </w:tcBorders>
            <w:vAlign w:val="center"/>
          </w:tcPr>
          <w:p w14:paraId="5C8DAC91" w14:textId="77777777" w:rsidR="004D7855" w:rsidRPr="00C97B01" w:rsidRDefault="004D7855" w:rsidP="00DF351D">
            <w:pPr>
              <w:rPr>
                <w:rFonts w:ascii="Calibri Light" w:hAnsi="Calibri Light"/>
                <w:sz w:val="22"/>
                <w:szCs w:val="24"/>
                <w:lang w:eastAsia="pl-PL"/>
              </w:rPr>
            </w:pPr>
            <w:r w:rsidRPr="00C97B01">
              <w:rPr>
                <w:rFonts w:ascii="Calibri Light" w:hAnsi="Calibri Light"/>
                <w:sz w:val="22"/>
                <w:szCs w:val="24"/>
                <w:lang w:eastAsia="pl-PL"/>
              </w:rPr>
              <w:t>82</w:t>
            </w:r>
          </w:p>
        </w:tc>
        <w:tc>
          <w:tcPr>
            <w:tcW w:w="1175" w:type="dxa"/>
            <w:tcBorders>
              <w:top w:val="single" w:sz="4" w:space="0" w:color="auto"/>
              <w:left w:val="single" w:sz="4" w:space="0" w:color="auto"/>
              <w:bottom w:val="single" w:sz="4" w:space="0" w:color="auto"/>
              <w:right w:val="single" w:sz="4" w:space="0" w:color="auto"/>
            </w:tcBorders>
            <w:vAlign w:val="center"/>
          </w:tcPr>
          <w:p w14:paraId="4222123D" w14:textId="77777777" w:rsidR="004D7855" w:rsidRPr="00C97B01" w:rsidRDefault="004D7855" w:rsidP="00DF351D">
            <w:pPr>
              <w:rPr>
                <w:rFonts w:ascii="Calibri Light" w:hAnsi="Calibri Light"/>
                <w:sz w:val="22"/>
                <w:szCs w:val="24"/>
                <w:lang w:eastAsia="pl-PL"/>
              </w:rPr>
            </w:pPr>
            <w:r w:rsidRPr="00C97B01">
              <w:rPr>
                <w:rFonts w:ascii="Calibri Light" w:hAnsi="Calibri Light"/>
                <w:sz w:val="22"/>
                <w:szCs w:val="24"/>
                <w:lang w:eastAsia="pl-PL"/>
              </w:rPr>
              <w:t>72</w:t>
            </w:r>
          </w:p>
        </w:tc>
        <w:tc>
          <w:tcPr>
            <w:tcW w:w="1175" w:type="dxa"/>
            <w:tcBorders>
              <w:top w:val="single" w:sz="4" w:space="0" w:color="auto"/>
              <w:left w:val="single" w:sz="4" w:space="0" w:color="auto"/>
              <w:bottom w:val="single" w:sz="4" w:space="0" w:color="auto"/>
              <w:right w:val="single" w:sz="4" w:space="0" w:color="auto"/>
            </w:tcBorders>
            <w:vAlign w:val="center"/>
          </w:tcPr>
          <w:p w14:paraId="302286A7" w14:textId="77777777" w:rsidR="004D7855" w:rsidRPr="00C97B01" w:rsidRDefault="004D7855" w:rsidP="00DF351D">
            <w:pPr>
              <w:rPr>
                <w:rFonts w:ascii="Calibri Light" w:hAnsi="Calibri Light"/>
                <w:sz w:val="22"/>
                <w:szCs w:val="24"/>
                <w:lang w:eastAsia="pl-PL"/>
              </w:rPr>
            </w:pPr>
            <w:r w:rsidRPr="00C97B01">
              <w:rPr>
                <w:rFonts w:ascii="Calibri Light" w:hAnsi="Calibri Light"/>
                <w:sz w:val="22"/>
                <w:szCs w:val="24"/>
                <w:lang w:eastAsia="pl-PL"/>
              </w:rPr>
              <w:t>68</w:t>
            </w:r>
          </w:p>
        </w:tc>
        <w:tc>
          <w:tcPr>
            <w:tcW w:w="1175" w:type="dxa"/>
            <w:tcBorders>
              <w:top w:val="single" w:sz="4" w:space="0" w:color="auto"/>
              <w:left w:val="single" w:sz="4" w:space="0" w:color="auto"/>
              <w:bottom w:val="single" w:sz="4" w:space="0" w:color="auto"/>
              <w:right w:val="single" w:sz="4" w:space="0" w:color="auto"/>
            </w:tcBorders>
            <w:vAlign w:val="center"/>
          </w:tcPr>
          <w:p w14:paraId="37947C00" w14:textId="77777777" w:rsidR="004D7855" w:rsidRPr="00C97B01" w:rsidRDefault="004D7855" w:rsidP="00DF351D">
            <w:pPr>
              <w:rPr>
                <w:rFonts w:ascii="Calibri Light" w:hAnsi="Calibri Light"/>
                <w:sz w:val="22"/>
                <w:szCs w:val="24"/>
                <w:lang w:eastAsia="pl-PL"/>
              </w:rPr>
            </w:pPr>
            <w:r w:rsidRPr="00C97B01">
              <w:rPr>
                <w:rFonts w:ascii="Calibri Light" w:hAnsi="Calibri Light"/>
                <w:sz w:val="22"/>
                <w:szCs w:val="24"/>
                <w:lang w:eastAsia="pl-PL"/>
              </w:rPr>
              <w:t>58</w:t>
            </w:r>
          </w:p>
        </w:tc>
        <w:tc>
          <w:tcPr>
            <w:tcW w:w="11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5E2D7" w14:textId="77777777" w:rsidR="004D7855" w:rsidRPr="00C97B01" w:rsidRDefault="004D7855" w:rsidP="00DF351D">
            <w:pPr>
              <w:rPr>
                <w:rFonts w:ascii="Calibri Light" w:hAnsi="Calibri Light"/>
                <w:sz w:val="22"/>
                <w:szCs w:val="24"/>
                <w:lang w:eastAsia="pl-PL"/>
              </w:rPr>
            </w:pPr>
            <w:r w:rsidRPr="00C97B01">
              <w:rPr>
                <w:rFonts w:ascii="Calibri Light" w:hAnsi="Calibri Light"/>
                <w:sz w:val="22"/>
                <w:szCs w:val="24"/>
                <w:lang w:eastAsia="pl-PL"/>
              </w:rPr>
              <w:t>54</w:t>
            </w:r>
          </w:p>
        </w:tc>
      </w:tr>
    </w:tbl>
    <w:p w14:paraId="59EE320E" w14:textId="77777777" w:rsidR="004D7855" w:rsidRPr="00C97B01" w:rsidRDefault="004D7855" w:rsidP="00062B9C">
      <w:pPr>
        <w:pStyle w:val="rdo"/>
        <w:spacing w:before="0"/>
      </w:pPr>
      <w:r w:rsidRPr="00C97B01">
        <w:t>Źródło: Referat Sportu w Departamencie Kultury, Promocji i Sportu</w:t>
      </w:r>
    </w:p>
    <w:p w14:paraId="6E3CCD76" w14:textId="6D671055" w:rsidR="004D7855" w:rsidRPr="00C97B01" w:rsidRDefault="004D7855" w:rsidP="004D7855">
      <w:pPr>
        <w:pStyle w:val="Legenda"/>
        <w:jc w:val="both"/>
        <w:rPr>
          <w:bCs w:val="0"/>
          <w:sz w:val="24"/>
          <w:szCs w:val="24"/>
          <w:lang w:eastAsia="pl-PL"/>
        </w:rPr>
      </w:pPr>
      <w:bookmarkStart w:id="575" w:name="_Toc173845506"/>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221</w:t>
      </w:r>
      <w:r w:rsidRPr="00C97B01">
        <w:rPr>
          <w:sz w:val="24"/>
        </w:rPr>
        <w:fldChar w:fldCharType="end"/>
      </w:r>
      <w:r w:rsidRPr="00C97B01">
        <w:rPr>
          <w:sz w:val="24"/>
        </w:rPr>
        <w:t xml:space="preserve">. </w:t>
      </w:r>
      <w:r w:rsidRPr="00C97B01">
        <w:rPr>
          <w:bCs w:val="0"/>
          <w:sz w:val="24"/>
          <w:szCs w:val="24"/>
          <w:lang w:eastAsia="pl-PL"/>
        </w:rPr>
        <w:t>Imprezy i wydarzenia sportowe o charakterze ogólnopolskim</w:t>
      </w:r>
      <w:r w:rsidR="00FB0FAF">
        <w:rPr>
          <w:bCs w:val="0"/>
          <w:sz w:val="24"/>
          <w:szCs w:val="24"/>
          <w:lang w:eastAsia="pl-PL"/>
        </w:rPr>
        <w:t xml:space="preserve"> </w:t>
      </w:r>
      <w:r w:rsidRPr="00C97B01">
        <w:rPr>
          <w:bCs w:val="0"/>
          <w:sz w:val="24"/>
          <w:szCs w:val="24"/>
          <w:lang w:eastAsia="pl-PL"/>
        </w:rPr>
        <w:t>i międzynarodowym, kluczowe dla Miasta ze względów promocji i upowszechniania sportu</w:t>
      </w:r>
      <w:r w:rsidR="00FB0FAF">
        <w:rPr>
          <w:bCs w:val="0"/>
          <w:sz w:val="24"/>
          <w:szCs w:val="24"/>
          <w:lang w:eastAsia="pl-PL"/>
        </w:rPr>
        <w:t xml:space="preserve"> </w:t>
      </w:r>
      <w:r w:rsidRPr="00C97B01">
        <w:rPr>
          <w:bCs w:val="0"/>
          <w:sz w:val="24"/>
          <w:szCs w:val="24"/>
          <w:lang w:eastAsia="pl-PL"/>
        </w:rPr>
        <w:t>w Białymstoku, organizowane w 2023 roku</w:t>
      </w:r>
      <w:bookmarkEnd w:id="575"/>
    </w:p>
    <w:tbl>
      <w:tblPr>
        <w:tblW w:w="9776" w:type="dxa"/>
        <w:tblLayout w:type="fixed"/>
        <w:tblCellMar>
          <w:left w:w="70" w:type="dxa"/>
          <w:right w:w="70" w:type="dxa"/>
        </w:tblCellMar>
        <w:tblLook w:val="04A0" w:firstRow="1" w:lastRow="0" w:firstColumn="1" w:lastColumn="0" w:noHBand="0" w:noVBand="1"/>
        <w:tblCaption w:val="Tabela 221"/>
        <w:tblDescription w:val="Imprezy i wydarzenia sportowe o charakterze ogólnopolskim&#10;i międzynarodowym, kluczowe dla Miasta ze względów promocji i upowszechniania sportu w Białymstoku, organizowane w 2023 roku.&#10;"/>
      </w:tblPr>
      <w:tblGrid>
        <w:gridCol w:w="460"/>
        <w:gridCol w:w="6374"/>
        <w:gridCol w:w="1666"/>
        <w:gridCol w:w="1276"/>
      </w:tblGrid>
      <w:tr w:rsidR="00C97B01" w:rsidRPr="00C97B01" w14:paraId="6B14E40C" w14:textId="77777777" w:rsidTr="00AC302C">
        <w:trPr>
          <w:trHeight w:val="1080"/>
          <w:tblHeader/>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A32CCB" w14:textId="77777777" w:rsidR="004D7855" w:rsidRPr="00C97B01" w:rsidRDefault="004D7855" w:rsidP="00AC302C">
            <w:pPr>
              <w:rPr>
                <w:rFonts w:eastAsia="Times New Roman" w:cstheme="majorHAnsi"/>
                <w:b/>
                <w:bCs/>
                <w:sz w:val="22"/>
                <w:lang w:eastAsia="pl-PL"/>
              </w:rPr>
            </w:pPr>
            <w:r w:rsidRPr="00C97B01">
              <w:rPr>
                <w:rFonts w:eastAsia="Times New Roman" w:cstheme="majorHAnsi"/>
                <w:b/>
                <w:bCs/>
                <w:sz w:val="22"/>
                <w:lang w:eastAsia="pl-PL"/>
              </w:rPr>
              <w:t>Lp.</w:t>
            </w:r>
          </w:p>
        </w:tc>
        <w:tc>
          <w:tcPr>
            <w:tcW w:w="63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FA2436" w14:textId="77777777" w:rsidR="004D7855" w:rsidRPr="00C97B01" w:rsidRDefault="004D7855" w:rsidP="00AC302C">
            <w:pPr>
              <w:rPr>
                <w:rFonts w:eastAsia="Times New Roman" w:cstheme="majorHAnsi"/>
                <w:b/>
                <w:bCs/>
                <w:sz w:val="22"/>
                <w:lang w:eastAsia="pl-PL"/>
              </w:rPr>
            </w:pPr>
            <w:r w:rsidRPr="00C97B01">
              <w:rPr>
                <w:rFonts w:eastAsia="Times New Roman" w:cstheme="majorHAnsi"/>
                <w:b/>
                <w:bCs/>
                <w:sz w:val="22"/>
                <w:lang w:eastAsia="pl-PL"/>
              </w:rPr>
              <w:t>Nazwa imprezy / Organizator</w:t>
            </w:r>
          </w:p>
        </w:tc>
        <w:tc>
          <w:tcPr>
            <w:tcW w:w="16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4C1BDD" w14:textId="77777777" w:rsidR="004D7855" w:rsidRPr="00C97B01" w:rsidRDefault="004D7855" w:rsidP="00AC302C">
            <w:pPr>
              <w:rPr>
                <w:rFonts w:eastAsia="Times New Roman" w:cstheme="majorHAnsi"/>
                <w:b/>
                <w:bCs/>
                <w:sz w:val="22"/>
                <w:lang w:eastAsia="pl-PL"/>
              </w:rPr>
            </w:pPr>
            <w:r w:rsidRPr="00C97B01">
              <w:rPr>
                <w:rFonts w:eastAsia="Times New Roman" w:cstheme="majorHAnsi"/>
                <w:b/>
                <w:bCs/>
                <w:sz w:val="22"/>
                <w:lang w:eastAsia="pl-PL"/>
              </w:rPr>
              <w:t>Koszt współorganizacji (w zł)</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CD5A482" w14:textId="36A7A6A6" w:rsidR="004D7855" w:rsidRPr="00C97B01" w:rsidRDefault="004D7855" w:rsidP="00AC302C">
            <w:pPr>
              <w:rPr>
                <w:rFonts w:eastAsia="Times New Roman" w:cstheme="majorHAnsi"/>
                <w:b/>
                <w:bCs/>
                <w:sz w:val="22"/>
                <w:lang w:eastAsia="pl-PL"/>
              </w:rPr>
            </w:pPr>
            <w:r w:rsidRPr="00C97B01">
              <w:rPr>
                <w:rFonts w:eastAsia="Times New Roman" w:cstheme="majorHAnsi"/>
                <w:b/>
                <w:bCs/>
                <w:sz w:val="22"/>
                <w:lang w:eastAsia="pl-PL"/>
              </w:rPr>
              <w:t>Liczba imprez/</w:t>
            </w:r>
            <w:r w:rsidR="00462B68">
              <w:rPr>
                <w:rFonts w:eastAsia="Times New Roman" w:cstheme="majorHAnsi"/>
                <w:b/>
                <w:bCs/>
                <w:sz w:val="22"/>
                <w:lang w:eastAsia="pl-PL"/>
              </w:rPr>
              <w:t xml:space="preserve"> </w:t>
            </w:r>
            <w:r w:rsidRPr="00C97B01">
              <w:rPr>
                <w:rFonts w:eastAsia="Times New Roman" w:cstheme="majorHAnsi"/>
                <w:b/>
                <w:bCs/>
                <w:sz w:val="22"/>
                <w:lang w:eastAsia="pl-PL"/>
              </w:rPr>
              <w:t xml:space="preserve">wydarzeń sportowych </w:t>
            </w:r>
          </w:p>
        </w:tc>
      </w:tr>
      <w:tr w:rsidR="00AC302C" w:rsidRPr="00C97B01" w14:paraId="1C2599B3" w14:textId="77777777" w:rsidTr="00FB0FAF">
        <w:trPr>
          <w:trHeight w:val="1982"/>
        </w:trPr>
        <w:tc>
          <w:tcPr>
            <w:tcW w:w="460" w:type="dxa"/>
            <w:tcBorders>
              <w:top w:val="nil"/>
              <w:left w:val="single" w:sz="4" w:space="0" w:color="auto"/>
              <w:bottom w:val="nil"/>
              <w:right w:val="single" w:sz="4" w:space="0" w:color="auto"/>
            </w:tcBorders>
            <w:shd w:val="clear" w:color="auto" w:fill="F2F2F2" w:themeFill="background1" w:themeFillShade="F2"/>
            <w:vAlign w:val="center"/>
            <w:hideMark/>
          </w:tcPr>
          <w:p w14:paraId="1B7D8285" w14:textId="77777777" w:rsidR="00AC302C" w:rsidRPr="00C97B01" w:rsidRDefault="00AC302C" w:rsidP="00AC302C">
            <w:pPr>
              <w:rPr>
                <w:rFonts w:eastAsia="Times New Roman" w:cstheme="majorHAnsi"/>
                <w:b/>
                <w:sz w:val="22"/>
                <w:lang w:eastAsia="pl-PL"/>
              </w:rPr>
            </w:pPr>
            <w:r w:rsidRPr="00C97B01">
              <w:rPr>
                <w:rFonts w:eastAsia="Times New Roman" w:cstheme="majorHAnsi"/>
                <w:b/>
                <w:sz w:val="22"/>
                <w:lang w:eastAsia="pl-PL"/>
              </w:rPr>
              <w:t>1.</w:t>
            </w:r>
          </w:p>
        </w:tc>
        <w:tc>
          <w:tcPr>
            <w:tcW w:w="6374" w:type="dxa"/>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3E1C391A" w14:textId="77777777" w:rsidR="00FB0FAF" w:rsidRDefault="00AC302C" w:rsidP="00AC302C">
            <w:pPr>
              <w:rPr>
                <w:rFonts w:eastAsia="Times New Roman" w:cstheme="majorHAnsi"/>
                <w:b/>
                <w:sz w:val="22"/>
                <w:lang w:eastAsia="pl-PL"/>
              </w:rPr>
            </w:pPr>
            <w:r>
              <w:rPr>
                <w:rFonts w:eastAsia="Times New Roman" w:cstheme="majorHAnsi"/>
                <w:b/>
                <w:sz w:val="22"/>
                <w:lang w:eastAsia="pl-PL"/>
              </w:rPr>
              <w:t xml:space="preserve">1) </w:t>
            </w:r>
            <w:r w:rsidRPr="00C97B01">
              <w:rPr>
                <w:rFonts w:eastAsia="Times New Roman" w:cstheme="majorHAnsi"/>
                <w:b/>
                <w:sz w:val="22"/>
                <w:lang w:eastAsia="pl-PL"/>
              </w:rPr>
              <w:t>10. PKO Białystok Półmaraton,</w:t>
            </w:r>
          </w:p>
          <w:p w14:paraId="78188284" w14:textId="77777777" w:rsidR="00FB0FAF" w:rsidRDefault="00AC302C" w:rsidP="00AC302C">
            <w:pPr>
              <w:rPr>
                <w:rFonts w:eastAsia="Times New Roman" w:cstheme="majorHAnsi"/>
                <w:b/>
                <w:sz w:val="22"/>
                <w:lang w:eastAsia="pl-PL"/>
              </w:rPr>
            </w:pPr>
            <w:r w:rsidRPr="00C97B01">
              <w:rPr>
                <w:rFonts w:eastAsia="Times New Roman" w:cstheme="majorHAnsi"/>
                <w:b/>
                <w:sz w:val="22"/>
                <w:lang w:eastAsia="pl-PL"/>
              </w:rPr>
              <w:t>2) Biegnę dla Niepodległej</w:t>
            </w:r>
          </w:p>
          <w:p w14:paraId="32011530" w14:textId="6B0D4B8E" w:rsidR="00AC302C" w:rsidRDefault="00AC302C" w:rsidP="00AC302C">
            <w:pPr>
              <w:rPr>
                <w:rFonts w:eastAsia="Times New Roman" w:cstheme="majorHAnsi"/>
                <w:b/>
                <w:sz w:val="22"/>
                <w:lang w:eastAsia="pl-PL"/>
              </w:rPr>
            </w:pPr>
            <w:r w:rsidRPr="00C97B01">
              <w:rPr>
                <w:rFonts w:eastAsia="Times New Roman" w:cstheme="majorHAnsi"/>
                <w:b/>
                <w:sz w:val="22"/>
                <w:lang w:eastAsia="pl-PL"/>
              </w:rPr>
              <w:t>3) Super Biegacz</w:t>
            </w:r>
            <w:r>
              <w:rPr>
                <w:rFonts w:eastAsia="Times New Roman" w:cstheme="majorHAnsi"/>
                <w:b/>
                <w:sz w:val="22"/>
                <w:lang w:eastAsia="pl-PL"/>
              </w:rPr>
              <w:t xml:space="preserve"> – 4 wydarzenia: </w:t>
            </w:r>
            <w:r w:rsidRPr="00C97B01">
              <w:rPr>
                <w:rFonts w:eastAsia="Times New Roman" w:cstheme="majorHAnsi"/>
                <w:b/>
                <w:sz w:val="22"/>
                <w:lang w:eastAsia="pl-PL"/>
              </w:rPr>
              <w:t xml:space="preserve">PKO Bieg Juniora, Plum </w:t>
            </w:r>
            <w:proofErr w:type="spellStart"/>
            <w:r w:rsidRPr="00C97B01">
              <w:rPr>
                <w:rFonts w:eastAsia="Times New Roman" w:cstheme="majorHAnsi"/>
                <w:b/>
                <w:sz w:val="22"/>
                <w:lang w:eastAsia="pl-PL"/>
              </w:rPr>
              <w:t>Ekiden</w:t>
            </w:r>
            <w:proofErr w:type="spellEnd"/>
            <w:r w:rsidRPr="00C97B01">
              <w:rPr>
                <w:rFonts w:eastAsia="Times New Roman" w:cstheme="majorHAnsi"/>
                <w:b/>
                <w:sz w:val="22"/>
                <w:lang w:eastAsia="pl-PL"/>
              </w:rPr>
              <w:t xml:space="preserve"> Mini, Hero Run, Kids, </w:t>
            </w:r>
            <w:proofErr w:type="spellStart"/>
            <w:r w:rsidRPr="00C97B01">
              <w:rPr>
                <w:rFonts w:eastAsia="Times New Roman" w:cstheme="majorHAnsi"/>
                <w:b/>
                <w:sz w:val="22"/>
                <w:lang w:eastAsia="pl-PL"/>
              </w:rPr>
              <w:t>Moltani</w:t>
            </w:r>
            <w:proofErr w:type="spellEnd"/>
            <w:r w:rsidRPr="00C97B01">
              <w:rPr>
                <w:rFonts w:eastAsia="Times New Roman" w:cstheme="majorHAnsi"/>
                <w:b/>
                <w:sz w:val="22"/>
                <w:lang w:eastAsia="pl-PL"/>
              </w:rPr>
              <w:t xml:space="preserve"> Kids Run,</w:t>
            </w:r>
          </w:p>
          <w:p w14:paraId="640E04CC" w14:textId="591266DD" w:rsidR="00AC302C" w:rsidRDefault="00AC302C" w:rsidP="00AC302C">
            <w:pPr>
              <w:rPr>
                <w:rFonts w:eastAsia="Times New Roman" w:cstheme="majorHAnsi"/>
                <w:b/>
                <w:sz w:val="22"/>
                <w:lang w:eastAsia="pl-PL"/>
              </w:rPr>
            </w:pPr>
            <w:r w:rsidRPr="00C97B01">
              <w:rPr>
                <w:rFonts w:eastAsia="Times New Roman" w:cstheme="majorHAnsi"/>
                <w:b/>
                <w:sz w:val="22"/>
                <w:lang w:eastAsia="pl-PL"/>
              </w:rPr>
              <w:t>4) 13. Białystok Biega</w:t>
            </w:r>
          </w:p>
          <w:p w14:paraId="3904D9FF" w14:textId="68AA305B" w:rsidR="00AC302C" w:rsidRPr="00C97B01" w:rsidRDefault="00AC302C" w:rsidP="00AC302C">
            <w:pPr>
              <w:rPr>
                <w:rFonts w:eastAsia="Times New Roman" w:cstheme="majorHAnsi"/>
                <w:b/>
                <w:sz w:val="22"/>
                <w:lang w:eastAsia="pl-PL"/>
              </w:rPr>
            </w:pPr>
            <w:r w:rsidRPr="00C97B01">
              <w:rPr>
                <w:rFonts w:eastAsia="Times New Roman" w:cstheme="majorHAnsi"/>
                <w:b/>
                <w:sz w:val="22"/>
                <w:lang w:eastAsia="pl-PL"/>
              </w:rPr>
              <w:t>Fundacja Białystok Biega</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38477E14" w14:textId="785E7F62"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280000 </w:t>
            </w:r>
          </w:p>
          <w:p w14:paraId="0A2BCF86" w14:textId="5C49C6E4"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190000</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4DC510E2" w14:textId="77777777"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7</w:t>
            </w:r>
          </w:p>
        </w:tc>
      </w:tr>
      <w:tr w:rsidR="00C97B01" w:rsidRPr="00C97B01" w14:paraId="50B33624" w14:textId="77777777" w:rsidTr="00AC302C">
        <w:trPr>
          <w:trHeight w:val="3229"/>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5C0364"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2.</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40230FBA" w14:textId="77777777" w:rsidR="00AC302C" w:rsidRDefault="004D7855" w:rsidP="00AC302C">
            <w:pPr>
              <w:rPr>
                <w:rFonts w:eastAsia="Times New Roman" w:cstheme="majorHAnsi"/>
                <w:b/>
                <w:sz w:val="22"/>
                <w:lang w:eastAsia="pl-PL"/>
              </w:rPr>
            </w:pPr>
            <w:r w:rsidRPr="00C97B01">
              <w:rPr>
                <w:rFonts w:eastAsia="Times New Roman" w:cstheme="majorHAnsi"/>
                <w:b/>
                <w:sz w:val="22"/>
                <w:lang w:eastAsia="pl-PL"/>
              </w:rPr>
              <w:t>Ogólnopolskie i międzynarodowe zawody szachowe:</w:t>
            </w:r>
          </w:p>
          <w:p w14:paraId="1DB1751D" w14:textId="77777777" w:rsidR="00AC302C" w:rsidRDefault="004D7855" w:rsidP="00AC302C">
            <w:pPr>
              <w:rPr>
                <w:rFonts w:eastAsia="Times New Roman" w:cstheme="majorHAnsi"/>
                <w:b/>
                <w:sz w:val="22"/>
                <w:lang w:eastAsia="pl-PL"/>
              </w:rPr>
            </w:pPr>
            <w:r w:rsidRPr="00C97B01">
              <w:rPr>
                <w:rFonts w:eastAsia="Times New Roman" w:cstheme="majorHAnsi"/>
                <w:b/>
                <w:sz w:val="22"/>
                <w:lang w:eastAsia="pl-PL"/>
              </w:rPr>
              <w:t>1) 28. Ogólnopolski Turniej "Mini-ELO Białystok 2023",</w:t>
            </w:r>
          </w:p>
          <w:p w14:paraId="23DEA500" w14:textId="77777777" w:rsidR="00AC302C" w:rsidRDefault="004D7855" w:rsidP="00AC302C">
            <w:pPr>
              <w:rPr>
                <w:rFonts w:eastAsia="Times New Roman" w:cstheme="majorHAnsi"/>
                <w:b/>
                <w:sz w:val="22"/>
                <w:lang w:eastAsia="pl-PL"/>
              </w:rPr>
            </w:pPr>
            <w:r w:rsidRPr="00C97B01">
              <w:rPr>
                <w:rFonts w:eastAsia="Times New Roman" w:cstheme="majorHAnsi"/>
                <w:b/>
                <w:sz w:val="22"/>
                <w:lang w:eastAsia="pl-PL"/>
              </w:rPr>
              <w:t>2) 39. Ogólnopolski Turniej Klasyfikacyjny "Białystok Wiosna 2023",</w:t>
            </w:r>
          </w:p>
          <w:p w14:paraId="12F2C2E6" w14:textId="77777777" w:rsidR="00AC302C" w:rsidRDefault="00447876" w:rsidP="00AC302C">
            <w:pPr>
              <w:rPr>
                <w:rFonts w:eastAsia="Times New Roman" w:cstheme="majorHAnsi"/>
                <w:b/>
                <w:sz w:val="22"/>
                <w:lang w:eastAsia="pl-PL"/>
              </w:rPr>
            </w:pPr>
            <w:r>
              <w:rPr>
                <w:rFonts w:eastAsia="Times New Roman" w:cstheme="majorHAnsi"/>
                <w:b/>
                <w:sz w:val="22"/>
                <w:lang w:eastAsia="pl-PL"/>
              </w:rPr>
              <w:t xml:space="preserve">3) </w:t>
            </w:r>
            <w:r w:rsidR="004D7855" w:rsidRPr="00C97B01">
              <w:rPr>
                <w:rFonts w:eastAsia="Times New Roman" w:cstheme="majorHAnsi"/>
                <w:b/>
                <w:sz w:val="22"/>
                <w:lang w:eastAsia="pl-PL"/>
              </w:rPr>
              <w:t>29. Ogólnopolski Turniej "Mini-ELO Białystok 2023",</w:t>
            </w:r>
          </w:p>
          <w:p w14:paraId="457BBD04" w14:textId="77777777" w:rsidR="00FB0FAF" w:rsidRDefault="004D7855" w:rsidP="00AC302C">
            <w:pPr>
              <w:rPr>
                <w:rFonts w:eastAsia="Times New Roman" w:cstheme="majorHAnsi"/>
                <w:b/>
                <w:sz w:val="22"/>
                <w:lang w:eastAsia="pl-PL"/>
              </w:rPr>
            </w:pPr>
            <w:r w:rsidRPr="00C97B01">
              <w:rPr>
                <w:rFonts w:eastAsia="Times New Roman" w:cstheme="majorHAnsi"/>
                <w:b/>
                <w:sz w:val="22"/>
                <w:lang w:eastAsia="pl-PL"/>
              </w:rPr>
              <w:t xml:space="preserve">4) 15. Międzynarodowy Memoriał Braci Bogdana i Tadeusza </w:t>
            </w:r>
            <w:proofErr w:type="spellStart"/>
            <w:r w:rsidRPr="00C97B01">
              <w:rPr>
                <w:rFonts w:eastAsia="Times New Roman" w:cstheme="majorHAnsi"/>
                <w:b/>
                <w:sz w:val="22"/>
                <w:lang w:eastAsia="pl-PL"/>
              </w:rPr>
              <w:t>Bieluczyków</w:t>
            </w:r>
            <w:proofErr w:type="spellEnd"/>
            <w:r w:rsidRPr="00C97B01">
              <w:rPr>
                <w:rFonts w:eastAsia="Times New Roman" w:cstheme="majorHAnsi"/>
                <w:b/>
                <w:sz w:val="22"/>
                <w:lang w:eastAsia="pl-PL"/>
              </w:rPr>
              <w:t>,</w:t>
            </w:r>
          </w:p>
          <w:p w14:paraId="2D1CCBF9" w14:textId="74719C07" w:rsidR="00AC302C" w:rsidRDefault="004D7855" w:rsidP="00AC302C">
            <w:pPr>
              <w:rPr>
                <w:rFonts w:eastAsia="Times New Roman" w:cstheme="majorHAnsi"/>
                <w:b/>
                <w:sz w:val="22"/>
                <w:lang w:eastAsia="pl-PL"/>
              </w:rPr>
            </w:pPr>
            <w:r w:rsidRPr="00C97B01">
              <w:rPr>
                <w:rFonts w:eastAsia="Times New Roman" w:cstheme="majorHAnsi"/>
                <w:b/>
                <w:sz w:val="22"/>
                <w:lang w:eastAsia="pl-PL"/>
              </w:rPr>
              <w:t>5) 30. Ogólnopolski Turniej "Mini-ELO Białystok 2023",</w:t>
            </w:r>
          </w:p>
          <w:p w14:paraId="67981A85" w14:textId="77777777" w:rsidR="00AC302C" w:rsidRDefault="004D7855" w:rsidP="00AC302C">
            <w:pPr>
              <w:rPr>
                <w:rFonts w:eastAsia="Times New Roman" w:cstheme="majorHAnsi"/>
                <w:b/>
                <w:sz w:val="22"/>
                <w:lang w:eastAsia="pl-PL"/>
              </w:rPr>
            </w:pPr>
            <w:r w:rsidRPr="00C97B01">
              <w:rPr>
                <w:rFonts w:eastAsia="Times New Roman" w:cstheme="majorHAnsi"/>
                <w:b/>
                <w:sz w:val="22"/>
                <w:lang w:eastAsia="pl-PL"/>
              </w:rPr>
              <w:t>6) 40. Ogólnopolski Turniej Klasyfikacyjny "Białystok Jesień 2023",</w:t>
            </w:r>
          </w:p>
          <w:p w14:paraId="48D78D21" w14:textId="77777777" w:rsidR="00AC302C" w:rsidRDefault="004D7855" w:rsidP="00AC302C">
            <w:pPr>
              <w:rPr>
                <w:rFonts w:eastAsia="Times New Roman" w:cstheme="majorHAnsi"/>
                <w:b/>
                <w:sz w:val="22"/>
                <w:lang w:eastAsia="pl-PL"/>
              </w:rPr>
            </w:pPr>
            <w:r w:rsidRPr="00C97B01">
              <w:rPr>
                <w:rFonts w:eastAsia="Times New Roman" w:cstheme="majorHAnsi"/>
                <w:b/>
                <w:sz w:val="22"/>
                <w:lang w:eastAsia="pl-PL"/>
              </w:rPr>
              <w:t>7) 16 rund XXVIII i XXIX Białostockiej Ligi Szkolnej w dniach 08 i 15.01; 12 i 19.02; 19 i 26.03; 16 i 23.04; 28.05.; 24.09; 01, 15 i 22.10; 19 i 26.11; 10 i 17.12.2023 r.</w:t>
            </w:r>
          </w:p>
          <w:p w14:paraId="4CFAC9F3" w14:textId="146D86C2"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Międzyszkolny Uczniowski Klub Sportowy Stoczek 45 Białystok</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4C225913" w14:textId="155FEF13"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20000 </w:t>
            </w:r>
          </w:p>
        </w:tc>
        <w:tc>
          <w:tcPr>
            <w:tcW w:w="1276" w:type="dxa"/>
            <w:tcBorders>
              <w:top w:val="nil"/>
              <w:left w:val="nil"/>
              <w:bottom w:val="single" w:sz="4" w:space="0" w:color="auto"/>
              <w:right w:val="single" w:sz="4" w:space="0" w:color="auto"/>
            </w:tcBorders>
            <w:shd w:val="clear" w:color="auto" w:fill="auto"/>
            <w:noWrap/>
            <w:vAlign w:val="center"/>
            <w:hideMark/>
          </w:tcPr>
          <w:p w14:paraId="5CC01A06"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7</w:t>
            </w:r>
          </w:p>
        </w:tc>
      </w:tr>
      <w:tr w:rsidR="00AC302C" w:rsidRPr="00C97B01" w14:paraId="7E5B4F7C" w14:textId="77777777" w:rsidTr="00AC302C">
        <w:trPr>
          <w:trHeight w:val="2800"/>
        </w:trPr>
        <w:tc>
          <w:tcPr>
            <w:tcW w:w="460" w:type="dxa"/>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0630D461" w14:textId="77777777" w:rsidR="00AC302C" w:rsidRPr="00C97B01" w:rsidRDefault="00AC302C" w:rsidP="00AC302C">
            <w:pPr>
              <w:rPr>
                <w:rFonts w:eastAsia="Times New Roman" w:cstheme="majorHAnsi"/>
                <w:b/>
                <w:sz w:val="22"/>
                <w:lang w:eastAsia="pl-PL"/>
              </w:rPr>
            </w:pPr>
            <w:r w:rsidRPr="00C97B01">
              <w:rPr>
                <w:rFonts w:eastAsia="Times New Roman" w:cstheme="majorHAnsi"/>
                <w:b/>
                <w:sz w:val="22"/>
                <w:lang w:eastAsia="pl-PL"/>
              </w:rPr>
              <w:lastRenderedPageBreak/>
              <w:t>3.</w:t>
            </w:r>
          </w:p>
        </w:tc>
        <w:tc>
          <w:tcPr>
            <w:tcW w:w="6374" w:type="dxa"/>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3787E60F" w14:textId="77777777" w:rsidR="00FB0FAF" w:rsidRDefault="00AC302C" w:rsidP="00AC302C">
            <w:pPr>
              <w:rPr>
                <w:rFonts w:eastAsia="Times New Roman" w:cstheme="majorHAnsi"/>
                <w:b/>
                <w:sz w:val="22"/>
                <w:lang w:eastAsia="pl-PL"/>
              </w:rPr>
            </w:pPr>
            <w:r w:rsidRPr="00C97B01">
              <w:rPr>
                <w:rFonts w:eastAsia="Times New Roman" w:cstheme="majorHAnsi"/>
                <w:b/>
                <w:sz w:val="22"/>
                <w:lang w:eastAsia="pl-PL"/>
              </w:rPr>
              <w:t>1) Białostocka Liga Sportu,</w:t>
            </w:r>
          </w:p>
          <w:p w14:paraId="2FF5F587" w14:textId="222A0CFB" w:rsidR="00FB0FAF" w:rsidRDefault="00AC302C" w:rsidP="00AC302C">
            <w:pPr>
              <w:rPr>
                <w:rFonts w:eastAsia="Times New Roman" w:cstheme="majorHAnsi"/>
                <w:b/>
                <w:sz w:val="22"/>
                <w:lang w:eastAsia="pl-PL"/>
              </w:rPr>
            </w:pPr>
            <w:r w:rsidRPr="00C97B01">
              <w:rPr>
                <w:rFonts w:eastAsia="Times New Roman" w:cstheme="majorHAnsi"/>
                <w:b/>
                <w:sz w:val="22"/>
                <w:lang w:eastAsia="pl-PL"/>
              </w:rPr>
              <w:t xml:space="preserve">2) Plum </w:t>
            </w:r>
            <w:proofErr w:type="spellStart"/>
            <w:r w:rsidRPr="00C97B01">
              <w:rPr>
                <w:rFonts w:eastAsia="Times New Roman" w:cstheme="majorHAnsi"/>
                <w:b/>
                <w:sz w:val="22"/>
                <w:lang w:eastAsia="pl-PL"/>
              </w:rPr>
              <w:t>Ekiden</w:t>
            </w:r>
            <w:proofErr w:type="spellEnd"/>
            <w:r w:rsidRPr="00C97B01">
              <w:rPr>
                <w:rFonts w:eastAsia="Times New Roman" w:cstheme="majorHAnsi"/>
                <w:b/>
                <w:sz w:val="22"/>
                <w:lang w:eastAsia="pl-PL"/>
              </w:rPr>
              <w:t xml:space="preserve"> - sztafeta maratońska,</w:t>
            </w:r>
          </w:p>
          <w:p w14:paraId="74841051" w14:textId="2F3A15B6" w:rsidR="00FB0FAF" w:rsidRDefault="00AC302C" w:rsidP="00AC302C">
            <w:pPr>
              <w:rPr>
                <w:rFonts w:eastAsia="Times New Roman" w:cstheme="majorHAnsi"/>
                <w:b/>
                <w:sz w:val="22"/>
                <w:lang w:eastAsia="pl-PL"/>
              </w:rPr>
            </w:pPr>
            <w:r w:rsidRPr="00C97B01">
              <w:rPr>
                <w:rFonts w:eastAsia="Times New Roman" w:cstheme="majorHAnsi"/>
                <w:b/>
                <w:sz w:val="22"/>
                <w:lang w:eastAsia="pl-PL"/>
              </w:rPr>
              <w:t>3) Lekkoatletyczny Mityng Gwiazd na Rynku Kościuszki 2023,</w:t>
            </w:r>
          </w:p>
          <w:p w14:paraId="49717EB5" w14:textId="77777777" w:rsidR="00FB0FAF" w:rsidRDefault="00AC302C" w:rsidP="00AC302C">
            <w:pPr>
              <w:rPr>
                <w:rFonts w:eastAsia="Times New Roman" w:cstheme="majorHAnsi"/>
                <w:b/>
                <w:sz w:val="22"/>
                <w:lang w:eastAsia="pl-PL"/>
              </w:rPr>
            </w:pPr>
            <w:r w:rsidRPr="00C97B01">
              <w:rPr>
                <w:rFonts w:eastAsia="Times New Roman" w:cstheme="majorHAnsi"/>
                <w:b/>
                <w:sz w:val="22"/>
                <w:lang w:eastAsia="pl-PL"/>
              </w:rPr>
              <w:t xml:space="preserve">4) Mistrzostwa Polski </w:t>
            </w:r>
            <w:proofErr w:type="spellStart"/>
            <w:r w:rsidRPr="00C97B01">
              <w:rPr>
                <w:rFonts w:eastAsia="Times New Roman" w:cstheme="majorHAnsi"/>
                <w:b/>
                <w:sz w:val="22"/>
                <w:lang w:eastAsia="pl-PL"/>
              </w:rPr>
              <w:t>Elemental</w:t>
            </w:r>
            <w:proofErr w:type="spellEnd"/>
            <w:r w:rsidRPr="00C97B01">
              <w:rPr>
                <w:rFonts w:eastAsia="Times New Roman" w:cstheme="majorHAnsi"/>
                <w:b/>
                <w:sz w:val="22"/>
                <w:lang w:eastAsia="pl-PL"/>
              </w:rPr>
              <w:t xml:space="preserve"> Triathlon Series (triathlonowe zawody, wchodzące w skład cyklu rozgrywanego w kilku miejscach</w:t>
            </w:r>
            <w:r>
              <w:rPr>
                <w:rFonts w:eastAsia="Times New Roman" w:cstheme="majorHAnsi"/>
                <w:b/>
                <w:sz w:val="22"/>
                <w:lang w:eastAsia="pl-PL"/>
              </w:rPr>
              <w:t xml:space="preserve"> </w:t>
            </w:r>
            <w:r w:rsidRPr="00C97B01">
              <w:rPr>
                <w:rFonts w:eastAsia="Times New Roman" w:cstheme="majorHAnsi"/>
                <w:b/>
                <w:sz w:val="22"/>
                <w:lang w:eastAsia="pl-PL"/>
              </w:rPr>
              <w:t>w Polsce),</w:t>
            </w:r>
          </w:p>
          <w:p w14:paraId="3586AD06" w14:textId="1E309930" w:rsidR="00AC302C" w:rsidRDefault="00AC302C" w:rsidP="00AC302C">
            <w:pPr>
              <w:rPr>
                <w:rFonts w:eastAsia="Times New Roman" w:cstheme="majorHAnsi"/>
                <w:b/>
                <w:sz w:val="22"/>
                <w:lang w:eastAsia="pl-PL"/>
              </w:rPr>
            </w:pPr>
            <w:r w:rsidRPr="00C97B01">
              <w:rPr>
                <w:rFonts w:eastAsia="Times New Roman" w:cstheme="majorHAnsi"/>
                <w:b/>
                <w:sz w:val="22"/>
                <w:lang w:eastAsia="pl-PL"/>
              </w:rPr>
              <w:t xml:space="preserve">5) Beach Pro Tour </w:t>
            </w:r>
            <w:proofErr w:type="spellStart"/>
            <w:r w:rsidRPr="00C97B01">
              <w:rPr>
                <w:rFonts w:eastAsia="Times New Roman" w:cstheme="majorHAnsi"/>
                <w:b/>
                <w:sz w:val="22"/>
                <w:lang w:eastAsia="pl-PL"/>
              </w:rPr>
              <w:t>Futures</w:t>
            </w:r>
            <w:proofErr w:type="spellEnd"/>
            <w:r w:rsidRPr="00C97B01">
              <w:rPr>
                <w:rFonts w:eastAsia="Times New Roman" w:cstheme="majorHAnsi"/>
                <w:b/>
                <w:sz w:val="22"/>
                <w:lang w:eastAsia="pl-PL"/>
              </w:rPr>
              <w:t xml:space="preserve"> Białystok w ramach cyklu „Plaża Open”,</w:t>
            </w:r>
          </w:p>
          <w:p w14:paraId="1A5043CA" w14:textId="06F9EC1E" w:rsidR="00AC302C" w:rsidRPr="00C97B01" w:rsidRDefault="00AC302C" w:rsidP="00AC302C">
            <w:pPr>
              <w:rPr>
                <w:rFonts w:eastAsia="Times New Roman" w:cstheme="majorHAnsi"/>
                <w:b/>
                <w:sz w:val="22"/>
                <w:lang w:eastAsia="pl-PL"/>
              </w:rPr>
            </w:pPr>
            <w:r w:rsidRPr="00C97B01">
              <w:rPr>
                <w:rFonts w:eastAsia="Times New Roman" w:cstheme="majorHAnsi"/>
                <w:b/>
                <w:sz w:val="22"/>
                <w:lang w:eastAsia="pl-PL"/>
              </w:rPr>
              <w:t>6) Biathlon dla każdego w Białymstoku</w:t>
            </w:r>
            <w:r>
              <w:rPr>
                <w:rFonts w:eastAsia="Times New Roman" w:cstheme="majorHAnsi"/>
                <w:b/>
                <w:sz w:val="22"/>
                <w:lang w:eastAsia="pl-PL"/>
              </w:rPr>
              <w:t xml:space="preserve"> </w:t>
            </w:r>
            <w:r w:rsidRPr="00C97B01">
              <w:rPr>
                <w:rFonts w:eastAsia="Times New Roman" w:cstheme="majorHAnsi"/>
                <w:b/>
                <w:sz w:val="22"/>
                <w:lang w:eastAsia="pl-PL"/>
              </w:rPr>
              <w:t>Białostocki Ośrodek Sportu i Rekreacji</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6F1E59C3" w14:textId="1C636201"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575366,13 </w:t>
            </w:r>
          </w:p>
          <w:p w14:paraId="7A66826D" w14:textId="2BB37963"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85642,45 </w:t>
            </w:r>
          </w:p>
          <w:p w14:paraId="49A681B7" w14:textId="1F448736"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588415,75 </w:t>
            </w:r>
          </w:p>
          <w:p w14:paraId="13CB1589" w14:textId="2303D798"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148307,18</w:t>
            </w:r>
          </w:p>
          <w:p w14:paraId="7105EA41" w14:textId="6572A5CD"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172785,93</w:t>
            </w:r>
          </w:p>
          <w:p w14:paraId="144558DA" w14:textId="7A4FA387"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38015,56 </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436E6D13" w14:textId="77777777"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6</w:t>
            </w:r>
          </w:p>
        </w:tc>
      </w:tr>
      <w:tr w:rsidR="00AC302C" w:rsidRPr="00C97B01" w14:paraId="69752784" w14:textId="77777777" w:rsidTr="00AC302C">
        <w:trPr>
          <w:trHeight w:val="1870"/>
        </w:trPr>
        <w:tc>
          <w:tcPr>
            <w:tcW w:w="460" w:type="dxa"/>
            <w:tcBorders>
              <w:top w:val="nil"/>
              <w:left w:val="single" w:sz="4" w:space="0" w:color="auto"/>
              <w:bottom w:val="nil"/>
              <w:right w:val="single" w:sz="4" w:space="0" w:color="auto"/>
            </w:tcBorders>
            <w:shd w:val="clear" w:color="auto" w:fill="F2F2F2" w:themeFill="background1" w:themeFillShade="F2"/>
            <w:vAlign w:val="center"/>
            <w:hideMark/>
          </w:tcPr>
          <w:p w14:paraId="3CB72360" w14:textId="77777777" w:rsidR="00AC302C" w:rsidRPr="00C97B01" w:rsidRDefault="00AC302C" w:rsidP="00AC302C">
            <w:pPr>
              <w:rPr>
                <w:rFonts w:eastAsia="Times New Roman" w:cstheme="majorHAnsi"/>
                <w:b/>
                <w:sz w:val="22"/>
                <w:lang w:eastAsia="pl-PL"/>
              </w:rPr>
            </w:pPr>
            <w:r w:rsidRPr="00C97B01">
              <w:rPr>
                <w:rFonts w:eastAsia="Times New Roman" w:cstheme="majorHAnsi"/>
                <w:b/>
                <w:sz w:val="22"/>
                <w:lang w:eastAsia="pl-PL"/>
              </w:rPr>
              <w:t>4.</w:t>
            </w:r>
          </w:p>
        </w:tc>
        <w:tc>
          <w:tcPr>
            <w:tcW w:w="6374" w:type="dxa"/>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4ED6FFB4" w14:textId="77777777" w:rsidR="00FB0FAF" w:rsidRDefault="00AC302C" w:rsidP="00FB0FAF">
            <w:pPr>
              <w:rPr>
                <w:rFonts w:eastAsia="Times New Roman" w:cstheme="majorHAnsi"/>
                <w:b/>
                <w:sz w:val="22"/>
                <w:lang w:eastAsia="pl-PL"/>
              </w:rPr>
            </w:pPr>
            <w:r w:rsidRPr="00C97B01">
              <w:rPr>
                <w:rFonts w:eastAsia="Times New Roman" w:cstheme="majorHAnsi"/>
                <w:b/>
                <w:sz w:val="22"/>
                <w:lang w:eastAsia="pl-PL"/>
              </w:rPr>
              <w:t>1) Ćwierćfinał Mistrzostw Polski Młodzików w Piłce Siatkowej,</w:t>
            </w:r>
          </w:p>
          <w:p w14:paraId="58D4DC8F" w14:textId="66353776" w:rsidR="00AC302C" w:rsidRPr="00C97B01" w:rsidRDefault="00AC302C" w:rsidP="00FB0FAF">
            <w:pPr>
              <w:rPr>
                <w:rFonts w:eastAsia="Times New Roman" w:cstheme="majorHAnsi"/>
                <w:b/>
                <w:sz w:val="22"/>
                <w:lang w:eastAsia="pl-PL"/>
              </w:rPr>
            </w:pPr>
            <w:r w:rsidRPr="00C97B01">
              <w:rPr>
                <w:rFonts w:eastAsia="Times New Roman" w:cstheme="majorHAnsi"/>
                <w:b/>
                <w:sz w:val="22"/>
                <w:lang w:eastAsia="pl-PL"/>
              </w:rPr>
              <w:t xml:space="preserve">2) Letnia Grand Prix </w:t>
            </w:r>
            <w:r>
              <w:rPr>
                <w:rFonts w:eastAsia="Times New Roman" w:cstheme="majorHAnsi"/>
                <w:b/>
                <w:sz w:val="22"/>
                <w:lang w:eastAsia="pl-PL"/>
              </w:rPr>
              <w:t>–</w:t>
            </w:r>
            <w:r w:rsidRPr="00C97B01">
              <w:rPr>
                <w:rFonts w:eastAsia="Times New Roman" w:cstheme="majorHAnsi"/>
                <w:b/>
                <w:sz w:val="22"/>
                <w:lang w:eastAsia="pl-PL"/>
              </w:rPr>
              <w:t xml:space="preserve"> </w:t>
            </w:r>
            <w:r>
              <w:rPr>
                <w:rFonts w:eastAsia="Times New Roman" w:cstheme="majorHAnsi"/>
                <w:b/>
                <w:sz w:val="22"/>
                <w:lang w:eastAsia="pl-PL"/>
              </w:rPr>
              <w:t>4 o</w:t>
            </w:r>
            <w:r w:rsidRPr="00C97B01">
              <w:rPr>
                <w:rFonts w:eastAsia="Times New Roman" w:cstheme="majorHAnsi"/>
                <w:b/>
                <w:sz w:val="22"/>
                <w:lang w:eastAsia="pl-PL"/>
              </w:rPr>
              <w:t>twarte turnieje w sportach plażowych</w:t>
            </w:r>
            <w:r w:rsidR="00FB0FAF">
              <w:rPr>
                <w:rFonts w:eastAsia="Times New Roman" w:cstheme="majorHAnsi"/>
                <w:b/>
                <w:sz w:val="22"/>
                <w:lang w:eastAsia="pl-PL"/>
              </w:rPr>
              <w:t xml:space="preserve"> </w:t>
            </w:r>
            <w:r w:rsidRPr="00C97B01">
              <w:rPr>
                <w:rFonts w:eastAsia="Times New Roman" w:cstheme="majorHAnsi"/>
                <w:b/>
                <w:sz w:val="22"/>
                <w:lang w:eastAsia="pl-PL"/>
              </w:rPr>
              <w:t>pn. "0%</w:t>
            </w:r>
            <w:r>
              <w:rPr>
                <w:rFonts w:eastAsia="Times New Roman" w:cstheme="majorHAnsi"/>
                <w:b/>
                <w:sz w:val="22"/>
                <w:lang w:eastAsia="pl-PL"/>
              </w:rPr>
              <w:t xml:space="preserve"> </w:t>
            </w:r>
            <w:r w:rsidRPr="00C97B01">
              <w:rPr>
                <w:rFonts w:eastAsia="Times New Roman" w:cstheme="majorHAnsi"/>
                <w:b/>
                <w:sz w:val="22"/>
                <w:lang w:eastAsia="pl-PL"/>
              </w:rPr>
              <w:t>alkoholu</w:t>
            </w:r>
            <w:r>
              <w:rPr>
                <w:rFonts w:eastAsia="Times New Roman" w:cstheme="majorHAnsi"/>
                <w:b/>
                <w:sz w:val="22"/>
                <w:lang w:eastAsia="pl-PL"/>
              </w:rPr>
              <w:t xml:space="preserve"> </w:t>
            </w:r>
            <w:r w:rsidRPr="00C97B01">
              <w:rPr>
                <w:rFonts w:eastAsia="Times New Roman" w:cstheme="majorHAnsi"/>
                <w:b/>
                <w:sz w:val="22"/>
                <w:lang w:eastAsia="pl-PL"/>
              </w:rPr>
              <w:t>=</w:t>
            </w:r>
            <w:r>
              <w:rPr>
                <w:rFonts w:eastAsia="Times New Roman" w:cstheme="majorHAnsi"/>
                <w:b/>
                <w:sz w:val="22"/>
                <w:lang w:eastAsia="pl-PL"/>
              </w:rPr>
              <w:t xml:space="preserve"> </w:t>
            </w:r>
            <w:r w:rsidRPr="00C97B01">
              <w:rPr>
                <w:rFonts w:eastAsia="Times New Roman" w:cstheme="majorHAnsi"/>
                <w:b/>
                <w:sz w:val="22"/>
                <w:lang w:eastAsia="pl-PL"/>
              </w:rPr>
              <w:t>100%</w:t>
            </w:r>
            <w:r>
              <w:rPr>
                <w:rFonts w:eastAsia="Times New Roman" w:cstheme="majorHAnsi"/>
                <w:b/>
                <w:sz w:val="22"/>
                <w:lang w:eastAsia="pl-PL"/>
              </w:rPr>
              <w:t>”</w:t>
            </w:r>
            <w:r w:rsidRPr="00C97B01">
              <w:rPr>
                <w:rFonts w:eastAsia="Times New Roman" w:cstheme="majorHAnsi"/>
                <w:b/>
                <w:sz w:val="22"/>
                <w:lang w:eastAsia="pl-PL"/>
              </w:rPr>
              <w:t>,</w:t>
            </w:r>
            <w:r>
              <w:rPr>
                <w:rFonts w:eastAsia="Times New Roman" w:cstheme="majorHAnsi"/>
                <w:b/>
                <w:sz w:val="22"/>
                <w:lang w:eastAsia="pl-PL"/>
              </w:rPr>
              <w:br/>
            </w:r>
            <w:r w:rsidRPr="00C97B01">
              <w:rPr>
                <w:rFonts w:eastAsia="Times New Roman" w:cstheme="majorHAnsi"/>
                <w:b/>
                <w:sz w:val="22"/>
                <w:lang w:eastAsia="pl-PL"/>
              </w:rPr>
              <w:t>3) Organizacja VII Międzynarodowego Nocnego Turnieju Siatkówki Plażowej w ramach Dni Miasta Białegostoku pn. 0% alkoholu = 200% siatkówki</w:t>
            </w:r>
            <w:r w:rsidR="00FB0FAF">
              <w:rPr>
                <w:rFonts w:eastAsia="Times New Roman" w:cstheme="majorHAnsi"/>
                <w:b/>
                <w:sz w:val="22"/>
                <w:lang w:eastAsia="pl-PL"/>
              </w:rPr>
              <w:t xml:space="preserve"> </w:t>
            </w:r>
            <w:r w:rsidRPr="00C97B01">
              <w:rPr>
                <w:rFonts w:eastAsia="Times New Roman" w:cstheme="majorHAnsi"/>
                <w:b/>
                <w:sz w:val="22"/>
                <w:lang w:eastAsia="pl-PL"/>
              </w:rPr>
              <w:t>Tytani Białystok</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5379E8E1" w14:textId="5C416E1F"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7500 </w:t>
            </w:r>
          </w:p>
          <w:p w14:paraId="06E7EDBD" w14:textId="552A93AC"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30000 </w:t>
            </w:r>
          </w:p>
          <w:p w14:paraId="791E4D1C" w14:textId="5D70035A"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1A813258" w14:textId="4949BE5B" w:rsidR="00AC302C" w:rsidRPr="00C97B01" w:rsidRDefault="00AC302C" w:rsidP="00AC302C">
            <w:pPr>
              <w:rPr>
                <w:rFonts w:eastAsia="Times New Roman" w:cstheme="majorHAnsi"/>
                <w:sz w:val="22"/>
                <w:lang w:eastAsia="pl-PL"/>
              </w:rPr>
            </w:pPr>
            <w:r>
              <w:rPr>
                <w:rFonts w:eastAsia="Times New Roman" w:cstheme="majorHAnsi"/>
                <w:sz w:val="22"/>
                <w:lang w:eastAsia="pl-PL"/>
              </w:rPr>
              <w:t>6</w:t>
            </w:r>
          </w:p>
        </w:tc>
      </w:tr>
      <w:tr w:rsidR="00C97B01" w:rsidRPr="00C97B01" w14:paraId="361FD3D4" w14:textId="77777777" w:rsidTr="00AC302C">
        <w:trPr>
          <w:trHeight w:val="1335"/>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73E25D"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5.</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4231E7DC" w14:textId="77777777" w:rsidR="00FB0FAF" w:rsidRDefault="004D7855" w:rsidP="00FB0FAF">
            <w:pPr>
              <w:rPr>
                <w:rFonts w:eastAsia="Times New Roman" w:cstheme="majorHAnsi"/>
                <w:b/>
                <w:sz w:val="22"/>
                <w:lang w:eastAsia="pl-PL"/>
              </w:rPr>
            </w:pPr>
            <w:r w:rsidRPr="00C97B01">
              <w:rPr>
                <w:rFonts w:eastAsia="Times New Roman" w:cstheme="majorHAnsi"/>
                <w:b/>
                <w:sz w:val="22"/>
                <w:lang w:eastAsia="pl-PL"/>
              </w:rPr>
              <w:t>1) 3 rundy Samochodowych Mistrzostw Białegostoku (SMB),</w:t>
            </w:r>
          </w:p>
          <w:p w14:paraId="2D38FCE9" w14:textId="77777777" w:rsidR="00FB0FAF" w:rsidRDefault="008D5496" w:rsidP="00FB0FAF">
            <w:pPr>
              <w:rPr>
                <w:rFonts w:eastAsia="Times New Roman" w:cstheme="majorHAnsi"/>
                <w:b/>
                <w:sz w:val="22"/>
                <w:lang w:eastAsia="pl-PL"/>
              </w:rPr>
            </w:pPr>
            <w:r>
              <w:rPr>
                <w:rFonts w:eastAsia="Times New Roman" w:cstheme="majorHAnsi"/>
                <w:b/>
                <w:sz w:val="22"/>
                <w:lang w:eastAsia="pl-PL"/>
              </w:rPr>
              <w:t>2</w:t>
            </w:r>
            <w:r w:rsidR="004D7855" w:rsidRPr="00C97B01">
              <w:rPr>
                <w:rFonts w:eastAsia="Times New Roman" w:cstheme="majorHAnsi"/>
                <w:b/>
                <w:sz w:val="22"/>
                <w:lang w:eastAsia="pl-PL"/>
              </w:rPr>
              <w:t>) 32. Rajd Niepodległości,</w:t>
            </w:r>
          </w:p>
          <w:p w14:paraId="16BFEBCB" w14:textId="680F478E"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3) 38. Impreza samochodowa Barbórka</w:t>
            </w:r>
            <w:r w:rsidR="008D5496">
              <w:rPr>
                <w:rFonts w:eastAsia="Times New Roman" w:cstheme="majorHAnsi"/>
                <w:b/>
                <w:sz w:val="22"/>
                <w:lang w:eastAsia="pl-PL"/>
              </w:rPr>
              <w:br/>
            </w:r>
            <w:r w:rsidRPr="00C97B01">
              <w:rPr>
                <w:rFonts w:eastAsia="Times New Roman" w:cstheme="majorHAnsi"/>
                <w:b/>
                <w:sz w:val="22"/>
                <w:lang w:eastAsia="pl-PL"/>
              </w:rPr>
              <w:t>AUTOMOBILKLUB PODLASKI</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5BC594B3" w14:textId="2D3D73AE"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15000 </w:t>
            </w:r>
          </w:p>
        </w:tc>
        <w:tc>
          <w:tcPr>
            <w:tcW w:w="1276" w:type="dxa"/>
            <w:tcBorders>
              <w:top w:val="nil"/>
              <w:left w:val="nil"/>
              <w:bottom w:val="single" w:sz="4" w:space="0" w:color="auto"/>
              <w:right w:val="single" w:sz="4" w:space="0" w:color="auto"/>
            </w:tcBorders>
            <w:shd w:val="clear" w:color="auto" w:fill="auto"/>
            <w:noWrap/>
            <w:vAlign w:val="center"/>
            <w:hideMark/>
          </w:tcPr>
          <w:p w14:paraId="45E67B95"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5</w:t>
            </w:r>
          </w:p>
        </w:tc>
      </w:tr>
      <w:tr w:rsidR="00AC302C" w:rsidRPr="00C97B01" w14:paraId="753C44FA" w14:textId="77777777" w:rsidTr="00AC302C">
        <w:trPr>
          <w:trHeight w:val="1495"/>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0E378A" w14:textId="77777777" w:rsidR="00AC302C" w:rsidRPr="00C97B01" w:rsidRDefault="00AC302C" w:rsidP="00AC302C">
            <w:pPr>
              <w:rPr>
                <w:rFonts w:eastAsia="Times New Roman" w:cstheme="majorHAnsi"/>
                <w:b/>
                <w:sz w:val="22"/>
                <w:lang w:eastAsia="pl-PL"/>
              </w:rPr>
            </w:pPr>
            <w:r w:rsidRPr="00C97B01">
              <w:rPr>
                <w:rFonts w:eastAsia="Times New Roman" w:cstheme="majorHAnsi"/>
                <w:b/>
                <w:sz w:val="22"/>
                <w:lang w:eastAsia="pl-PL"/>
              </w:rPr>
              <w:t>6.</w:t>
            </w:r>
          </w:p>
        </w:tc>
        <w:tc>
          <w:tcPr>
            <w:tcW w:w="6374" w:type="dxa"/>
            <w:tcBorders>
              <w:top w:val="nil"/>
              <w:left w:val="single" w:sz="4" w:space="0" w:color="auto"/>
              <w:bottom w:val="single" w:sz="4" w:space="0" w:color="000000"/>
              <w:right w:val="single" w:sz="4" w:space="0" w:color="auto"/>
            </w:tcBorders>
            <w:shd w:val="clear" w:color="auto" w:fill="F2F2F2" w:themeFill="background1" w:themeFillShade="F2"/>
            <w:vAlign w:val="center"/>
            <w:hideMark/>
          </w:tcPr>
          <w:p w14:paraId="71CA244E" w14:textId="77777777" w:rsidR="00FB0FAF" w:rsidRPr="00F365FC" w:rsidRDefault="00AC302C" w:rsidP="00FB0FAF">
            <w:pPr>
              <w:rPr>
                <w:rFonts w:eastAsia="Times New Roman" w:cstheme="majorHAnsi"/>
                <w:b/>
                <w:sz w:val="22"/>
                <w:lang w:val="en-GB" w:eastAsia="pl-PL"/>
              </w:rPr>
            </w:pPr>
            <w:r w:rsidRPr="00F365FC">
              <w:rPr>
                <w:rFonts w:eastAsia="Times New Roman" w:cstheme="majorHAnsi"/>
                <w:b/>
                <w:sz w:val="22"/>
                <w:lang w:val="en-GB" w:eastAsia="pl-PL"/>
              </w:rPr>
              <w:t xml:space="preserve">1) XV </w:t>
            </w:r>
            <w:proofErr w:type="spellStart"/>
            <w:r w:rsidRPr="00F365FC">
              <w:rPr>
                <w:rFonts w:eastAsia="Times New Roman" w:cstheme="majorHAnsi"/>
                <w:b/>
                <w:sz w:val="22"/>
                <w:lang w:val="en-GB" w:eastAsia="pl-PL"/>
              </w:rPr>
              <w:t>Turniej</w:t>
            </w:r>
            <w:proofErr w:type="spellEnd"/>
            <w:r w:rsidRPr="00F365FC">
              <w:rPr>
                <w:rFonts w:eastAsia="Times New Roman" w:cstheme="majorHAnsi"/>
                <w:b/>
                <w:sz w:val="22"/>
                <w:lang w:val="en-GB" w:eastAsia="pl-PL"/>
              </w:rPr>
              <w:t xml:space="preserve"> </w:t>
            </w:r>
            <w:proofErr w:type="spellStart"/>
            <w:r w:rsidRPr="00F365FC">
              <w:rPr>
                <w:rFonts w:eastAsia="Times New Roman" w:cstheme="majorHAnsi"/>
                <w:b/>
                <w:sz w:val="22"/>
                <w:lang w:val="en-GB" w:eastAsia="pl-PL"/>
              </w:rPr>
              <w:t>streetballowy-Enea</w:t>
            </w:r>
            <w:proofErr w:type="spellEnd"/>
            <w:r w:rsidRPr="00F365FC">
              <w:rPr>
                <w:rFonts w:eastAsia="Times New Roman" w:cstheme="majorHAnsi"/>
                <w:b/>
                <w:sz w:val="22"/>
                <w:lang w:val="en-GB" w:eastAsia="pl-PL"/>
              </w:rPr>
              <w:t xml:space="preserve"> </w:t>
            </w:r>
            <w:proofErr w:type="spellStart"/>
            <w:r w:rsidRPr="00F365FC">
              <w:rPr>
                <w:rFonts w:eastAsia="Times New Roman" w:cstheme="majorHAnsi"/>
                <w:b/>
                <w:sz w:val="22"/>
                <w:lang w:val="en-GB" w:eastAsia="pl-PL"/>
              </w:rPr>
              <w:t>Streetboll</w:t>
            </w:r>
            <w:proofErr w:type="spellEnd"/>
            <w:r w:rsidRPr="00F365FC">
              <w:rPr>
                <w:rFonts w:eastAsia="Times New Roman" w:cstheme="majorHAnsi"/>
                <w:b/>
                <w:sz w:val="22"/>
                <w:lang w:val="en-GB" w:eastAsia="pl-PL"/>
              </w:rPr>
              <w:t xml:space="preserve"> 2023,</w:t>
            </w:r>
          </w:p>
          <w:p w14:paraId="21903C56" w14:textId="77777777" w:rsidR="00FB0FAF" w:rsidRDefault="00AC302C" w:rsidP="00FB0FAF">
            <w:pPr>
              <w:rPr>
                <w:rFonts w:eastAsia="Times New Roman" w:cstheme="majorHAnsi"/>
                <w:b/>
                <w:sz w:val="22"/>
                <w:lang w:eastAsia="pl-PL"/>
              </w:rPr>
            </w:pPr>
            <w:r w:rsidRPr="00C97B01">
              <w:rPr>
                <w:rFonts w:eastAsia="Times New Roman" w:cstheme="majorHAnsi"/>
                <w:b/>
                <w:sz w:val="22"/>
                <w:lang w:eastAsia="pl-PL"/>
              </w:rPr>
              <w:t>2) Międzynarodowy Turniej Koszykówki "</w:t>
            </w:r>
            <w:proofErr w:type="spellStart"/>
            <w:r w:rsidRPr="00C97B01">
              <w:rPr>
                <w:rFonts w:eastAsia="Times New Roman" w:cstheme="majorHAnsi"/>
                <w:b/>
                <w:sz w:val="22"/>
                <w:lang w:eastAsia="pl-PL"/>
              </w:rPr>
              <w:t>Rosti</w:t>
            </w:r>
            <w:proofErr w:type="spellEnd"/>
            <w:r w:rsidRPr="00C97B01">
              <w:rPr>
                <w:rFonts w:eastAsia="Times New Roman" w:cstheme="majorHAnsi"/>
                <w:b/>
                <w:sz w:val="22"/>
                <w:lang w:eastAsia="pl-PL"/>
              </w:rPr>
              <w:t xml:space="preserve"> </w:t>
            </w:r>
            <w:proofErr w:type="spellStart"/>
            <w:r w:rsidRPr="00C97B01">
              <w:rPr>
                <w:rFonts w:eastAsia="Times New Roman" w:cstheme="majorHAnsi"/>
                <w:b/>
                <w:sz w:val="22"/>
                <w:lang w:eastAsia="pl-PL"/>
              </w:rPr>
              <w:t>Cup</w:t>
            </w:r>
            <w:proofErr w:type="spellEnd"/>
            <w:r w:rsidRPr="00C97B01">
              <w:rPr>
                <w:rFonts w:eastAsia="Times New Roman" w:cstheme="majorHAnsi"/>
                <w:b/>
                <w:sz w:val="22"/>
                <w:lang w:eastAsia="pl-PL"/>
              </w:rPr>
              <w:t xml:space="preserve"> 2023"</w:t>
            </w:r>
          </w:p>
          <w:p w14:paraId="0275ACF0" w14:textId="2C42D686" w:rsidR="00AC302C" w:rsidRPr="00C97B01" w:rsidRDefault="00AC302C" w:rsidP="00FB0FAF">
            <w:pPr>
              <w:rPr>
                <w:rFonts w:eastAsia="Times New Roman" w:cstheme="majorHAnsi"/>
                <w:b/>
                <w:sz w:val="22"/>
                <w:lang w:eastAsia="pl-PL"/>
              </w:rPr>
            </w:pPr>
            <w:r w:rsidRPr="00C97B01">
              <w:rPr>
                <w:rFonts w:eastAsia="Times New Roman" w:cstheme="majorHAnsi"/>
                <w:b/>
                <w:sz w:val="22"/>
                <w:lang w:eastAsia="pl-PL"/>
              </w:rPr>
              <w:t>3) Ogólnopolski Turniej Koszykówki z okazji "Dwudziestolecia Żubrów Białystok"</w:t>
            </w:r>
            <w:r w:rsidR="00FB0FAF">
              <w:rPr>
                <w:rFonts w:eastAsia="Times New Roman" w:cstheme="majorHAnsi"/>
                <w:b/>
                <w:sz w:val="22"/>
                <w:lang w:eastAsia="pl-PL"/>
              </w:rPr>
              <w:t xml:space="preserve"> </w:t>
            </w:r>
            <w:r w:rsidRPr="00C97B01">
              <w:rPr>
                <w:rFonts w:eastAsia="Times New Roman" w:cstheme="majorHAnsi"/>
                <w:b/>
                <w:sz w:val="22"/>
                <w:lang w:eastAsia="pl-PL"/>
              </w:rPr>
              <w:t>Podlaski Klub Koszykówki "Żubry" Białystok</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1843EC83" w14:textId="298BA7D7"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30000 </w:t>
            </w:r>
          </w:p>
          <w:p w14:paraId="777813C7" w14:textId="6DB29D79"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16000 </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549BBA05" w14:textId="77777777"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3</w:t>
            </w:r>
          </w:p>
        </w:tc>
      </w:tr>
      <w:tr w:rsidR="00C97B01" w:rsidRPr="00C97B01" w14:paraId="74871CF8" w14:textId="77777777" w:rsidTr="00AC302C">
        <w:trPr>
          <w:trHeight w:val="777"/>
        </w:trPr>
        <w:tc>
          <w:tcPr>
            <w:tcW w:w="46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1D97FDD"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7.</w:t>
            </w:r>
          </w:p>
        </w:tc>
        <w:tc>
          <w:tcPr>
            <w:tcW w:w="6374" w:type="dxa"/>
            <w:tcBorders>
              <w:top w:val="nil"/>
              <w:left w:val="nil"/>
              <w:bottom w:val="nil"/>
              <w:right w:val="single" w:sz="4" w:space="0" w:color="auto"/>
            </w:tcBorders>
            <w:shd w:val="clear" w:color="auto" w:fill="F2F2F2" w:themeFill="background1" w:themeFillShade="F2"/>
            <w:vAlign w:val="center"/>
            <w:hideMark/>
          </w:tcPr>
          <w:p w14:paraId="0D51A1C4" w14:textId="77777777" w:rsidR="008D5496" w:rsidRDefault="004D7855" w:rsidP="00AC302C">
            <w:pPr>
              <w:rPr>
                <w:rFonts w:eastAsia="Times New Roman" w:cstheme="majorHAnsi"/>
                <w:b/>
                <w:sz w:val="22"/>
                <w:lang w:eastAsia="pl-PL"/>
              </w:rPr>
            </w:pPr>
            <w:r w:rsidRPr="00C97B01">
              <w:rPr>
                <w:rFonts w:eastAsia="Times New Roman" w:cstheme="majorHAnsi"/>
                <w:b/>
                <w:sz w:val="22"/>
                <w:lang w:eastAsia="pl-PL"/>
              </w:rPr>
              <w:t>1) Międzynarodowe Mistrzostwa Polski do lat 17 w Badmintonie,</w:t>
            </w:r>
          </w:p>
          <w:p w14:paraId="600AEA32" w14:textId="0FB7A5DC"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2) Mistrzostwa Polski Juniorów i Młodzieżowców w Badmintonie Podlaski Okręgowy Związek Badmintona</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1DC76C40" w14:textId="785017E6"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50000 </w:t>
            </w:r>
          </w:p>
        </w:tc>
        <w:tc>
          <w:tcPr>
            <w:tcW w:w="1276" w:type="dxa"/>
            <w:tcBorders>
              <w:top w:val="nil"/>
              <w:left w:val="nil"/>
              <w:bottom w:val="nil"/>
              <w:right w:val="single" w:sz="4" w:space="0" w:color="auto"/>
            </w:tcBorders>
            <w:shd w:val="clear" w:color="auto" w:fill="auto"/>
            <w:noWrap/>
            <w:vAlign w:val="center"/>
            <w:hideMark/>
          </w:tcPr>
          <w:p w14:paraId="06909A96"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2</w:t>
            </w:r>
          </w:p>
        </w:tc>
      </w:tr>
      <w:tr w:rsidR="00AC302C" w:rsidRPr="00C97B01" w14:paraId="516343A3" w14:textId="77777777" w:rsidTr="00AC302C">
        <w:trPr>
          <w:trHeight w:val="1094"/>
        </w:trPr>
        <w:tc>
          <w:tcPr>
            <w:tcW w:w="460" w:type="dxa"/>
            <w:tcBorders>
              <w:top w:val="single" w:sz="4" w:space="0" w:color="auto"/>
              <w:left w:val="single" w:sz="4" w:space="0" w:color="auto"/>
              <w:bottom w:val="single" w:sz="4" w:space="0" w:color="000000"/>
              <w:right w:val="single" w:sz="4" w:space="0" w:color="auto"/>
            </w:tcBorders>
            <w:shd w:val="clear" w:color="auto" w:fill="F2F2F2" w:themeFill="background1" w:themeFillShade="F2"/>
            <w:noWrap/>
            <w:vAlign w:val="center"/>
            <w:hideMark/>
          </w:tcPr>
          <w:p w14:paraId="7E6F43EF" w14:textId="77777777" w:rsidR="00AC302C" w:rsidRPr="00C97B01" w:rsidRDefault="00AC302C" w:rsidP="00AC302C">
            <w:pPr>
              <w:rPr>
                <w:rFonts w:eastAsia="Times New Roman" w:cstheme="majorHAnsi"/>
                <w:b/>
                <w:sz w:val="22"/>
                <w:lang w:eastAsia="pl-PL"/>
              </w:rPr>
            </w:pPr>
            <w:r w:rsidRPr="00C97B01">
              <w:rPr>
                <w:rFonts w:eastAsia="Times New Roman" w:cstheme="majorHAnsi"/>
                <w:b/>
                <w:sz w:val="22"/>
                <w:lang w:eastAsia="pl-PL"/>
              </w:rPr>
              <w:t>8.</w:t>
            </w:r>
          </w:p>
        </w:tc>
        <w:tc>
          <w:tcPr>
            <w:tcW w:w="6374" w:type="dxa"/>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hideMark/>
          </w:tcPr>
          <w:p w14:paraId="7ED4FE8F" w14:textId="77777777" w:rsidR="00FB0FAF" w:rsidRDefault="00AC302C" w:rsidP="00FB0FAF">
            <w:pPr>
              <w:rPr>
                <w:rFonts w:eastAsia="Times New Roman" w:cstheme="majorHAnsi"/>
                <w:b/>
                <w:sz w:val="22"/>
                <w:lang w:eastAsia="pl-PL"/>
              </w:rPr>
            </w:pPr>
            <w:r w:rsidRPr="00C97B01">
              <w:rPr>
                <w:rFonts w:eastAsia="Times New Roman" w:cstheme="majorHAnsi"/>
                <w:b/>
                <w:sz w:val="22"/>
                <w:lang w:eastAsia="pl-PL"/>
              </w:rPr>
              <w:t>1) Grand Prix Polski w Badmintonie,</w:t>
            </w:r>
          </w:p>
          <w:p w14:paraId="0D8E331F" w14:textId="06D14F8C" w:rsidR="00AC302C" w:rsidRPr="00C97B01" w:rsidRDefault="00AC302C" w:rsidP="00FB0FAF">
            <w:pPr>
              <w:rPr>
                <w:rFonts w:eastAsia="Times New Roman" w:cstheme="majorHAnsi"/>
                <w:b/>
                <w:sz w:val="22"/>
                <w:lang w:eastAsia="pl-PL"/>
              </w:rPr>
            </w:pPr>
            <w:r w:rsidRPr="00C97B01">
              <w:rPr>
                <w:rFonts w:eastAsia="Times New Roman" w:cstheme="majorHAnsi"/>
                <w:b/>
                <w:sz w:val="22"/>
                <w:lang w:eastAsia="pl-PL"/>
              </w:rPr>
              <w:t>2) Klubowe Mistrzostwa Polski młodzieżowców, juniorów, juniorów młodszych, młodzików i młodzików młodszych w Badmintonie</w:t>
            </w:r>
            <w:r w:rsidR="00FB0FAF">
              <w:rPr>
                <w:rFonts w:eastAsia="Times New Roman" w:cstheme="majorHAnsi"/>
                <w:b/>
                <w:sz w:val="22"/>
                <w:lang w:eastAsia="pl-PL"/>
              </w:rPr>
              <w:t xml:space="preserve"> </w:t>
            </w:r>
            <w:r w:rsidRPr="00C97B01">
              <w:rPr>
                <w:rFonts w:eastAsia="Times New Roman" w:cstheme="majorHAnsi"/>
                <w:b/>
                <w:sz w:val="22"/>
                <w:lang w:eastAsia="pl-PL"/>
              </w:rPr>
              <w:t>KLUB SPORTOWY BIAŁYSTOK</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2B91B3D2" w14:textId="33B1D6F4"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20000 </w:t>
            </w:r>
          </w:p>
          <w:p w14:paraId="234BD327" w14:textId="489026FB"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03D0F" w14:textId="77777777" w:rsidR="00AC302C" w:rsidRPr="00C97B01" w:rsidRDefault="00AC302C" w:rsidP="00AC302C">
            <w:pPr>
              <w:rPr>
                <w:rFonts w:eastAsia="Times New Roman" w:cstheme="majorHAnsi"/>
                <w:sz w:val="22"/>
                <w:lang w:eastAsia="pl-PL"/>
              </w:rPr>
            </w:pPr>
            <w:r w:rsidRPr="00C97B01">
              <w:rPr>
                <w:rFonts w:eastAsia="Times New Roman" w:cstheme="majorHAnsi"/>
                <w:sz w:val="22"/>
                <w:lang w:eastAsia="pl-PL"/>
              </w:rPr>
              <w:t>2</w:t>
            </w:r>
          </w:p>
        </w:tc>
      </w:tr>
      <w:tr w:rsidR="00C97B01" w:rsidRPr="00C97B01" w14:paraId="79D4DB2B" w14:textId="77777777" w:rsidTr="00AC302C">
        <w:trPr>
          <w:trHeight w:val="1154"/>
        </w:trPr>
        <w:tc>
          <w:tcPr>
            <w:tcW w:w="460" w:type="dxa"/>
            <w:tcBorders>
              <w:top w:val="nil"/>
              <w:left w:val="single" w:sz="4" w:space="0" w:color="auto"/>
              <w:bottom w:val="nil"/>
              <w:right w:val="single" w:sz="4" w:space="0" w:color="auto"/>
            </w:tcBorders>
            <w:shd w:val="clear" w:color="auto" w:fill="F2F2F2" w:themeFill="background1" w:themeFillShade="F2"/>
            <w:vAlign w:val="center"/>
            <w:hideMark/>
          </w:tcPr>
          <w:p w14:paraId="54482440"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lastRenderedPageBreak/>
              <w:t>9.</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00173DDF" w14:textId="77777777" w:rsidR="00FB0FAF" w:rsidRDefault="00FB0FAF" w:rsidP="00FB0FAF">
            <w:pPr>
              <w:rPr>
                <w:rFonts w:eastAsia="Times New Roman" w:cstheme="majorHAnsi"/>
                <w:b/>
                <w:sz w:val="22"/>
                <w:lang w:eastAsia="pl-PL"/>
              </w:rPr>
            </w:pPr>
            <w:r>
              <w:rPr>
                <w:rFonts w:eastAsia="Times New Roman" w:cstheme="majorHAnsi"/>
                <w:b/>
                <w:sz w:val="22"/>
                <w:lang w:eastAsia="pl-PL"/>
              </w:rPr>
              <w:t xml:space="preserve">1) </w:t>
            </w:r>
            <w:r w:rsidR="004D7855" w:rsidRPr="00C97B01">
              <w:rPr>
                <w:rFonts w:eastAsia="Times New Roman" w:cstheme="majorHAnsi"/>
                <w:b/>
                <w:sz w:val="22"/>
                <w:lang w:eastAsia="pl-PL"/>
              </w:rPr>
              <w:t xml:space="preserve">Basketball </w:t>
            </w:r>
            <w:proofErr w:type="spellStart"/>
            <w:r w:rsidR="004D7855" w:rsidRPr="00C97B01">
              <w:rPr>
                <w:rFonts w:eastAsia="Times New Roman" w:cstheme="majorHAnsi"/>
                <w:b/>
                <w:sz w:val="22"/>
                <w:lang w:eastAsia="pl-PL"/>
              </w:rPr>
              <w:t>Cup</w:t>
            </w:r>
            <w:proofErr w:type="spellEnd"/>
            <w:r w:rsidR="004D7855" w:rsidRPr="00C97B01">
              <w:rPr>
                <w:rFonts w:eastAsia="Times New Roman" w:cstheme="majorHAnsi"/>
                <w:b/>
                <w:sz w:val="22"/>
                <w:lang w:eastAsia="pl-PL"/>
              </w:rPr>
              <w:t xml:space="preserve"> 2023 - turniej koszykówki na wózkach,</w:t>
            </w:r>
          </w:p>
          <w:p w14:paraId="6EA39C17" w14:textId="567B438B" w:rsidR="004D7855" w:rsidRPr="00C97B01" w:rsidRDefault="00FB0FAF" w:rsidP="00FB0FAF">
            <w:pPr>
              <w:rPr>
                <w:rFonts w:eastAsia="Times New Roman" w:cstheme="majorHAnsi"/>
                <w:b/>
                <w:sz w:val="22"/>
                <w:lang w:eastAsia="pl-PL"/>
              </w:rPr>
            </w:pPr>
            <w:r>
              <w:rPr>
                <w:rFonts w:eastAsia="Times New Roman" w:cstheme="majorHAnsi"/>
                <w:b/>
                <w:sz w:val="22"/>
                <w:lang w:eastAsia="pl-PL"/>
              </w:rPr>
              <w:t xml:space="preserve">2) </w:t>
            </w:r>
            <w:r w:rsidR="004D7855" w:rsidRPr="00C97B01">
              <w:rPr>
                <w:rFonts w:eastAsia="Times New Roman" w:cstheme="majorHAnsi"/>
                <w:b/>
                <w:sz w:val="22"/>
                <w:lang w:eastAsia="pl-PL"/>
              </w:rPr>
              <w:t>Mistrzostwa Polski w Strzelectwie Sportowym Pneumatycznym Osób Niepełnosprawnych</w:t>
            </w:r>
            <w:r>
              <w:rPr>
                <w:rFonts w:eastAsia="Times New Roman" w:cstheme="majorHAnsi"/>
                <w:b/>
                <w:sz w:val="22"/>
                <w:lang w:eastAsia="pl-PL"/>
              </w:rPr>
              <w:t xml:space="preserve"> </w:t>
            </w:r>
            <w:r w:rsidR="004D7855" w:rsidRPr="00C97B01">
              <w:rPr>
                <w:rFonts w:eastAsia="Times New Roman" w:cstheme="majorHAnsi"/>
                <w:b/>
                <w:sz w:val="22"/>
                <w:lang w:eastAsia="pl-PL"/>
              </w:rPr>
              <w:t>Podlaskie Stowarzyszenie Sportowe Osób Niepełnosprawnych START</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15A80D54" w14:textId="522E911E"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15000 </w:t>
            </w:r>
          </w:p>
        </w:tc>
        <w:tc>
          <w:tcPr>
            <w:tcW w:w="1276" w:type="dxa"/>
            <w:tcBorders>
              <w:top w:val="nil"/>
              <w:left w:val="nil"/>
              <w:bottom w:val="single" w:sz="4" w:space="0" w:color="auto"/>
              <w:right w:val="single" w:sz="4" w:space="0" w:color="auto"/>
            </w:tcBorders>
            <w:shd w:val="clear" w:color="auto" w:fill="auto"/>
            <w:noWrap/>
            <w:vAlign w:val="center"/>
            <w:hideMark/>
          </w:tcPr>
          <w:p w14:paraId="6B140370"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2</w:t>
            </w:r>
          </w:p>
        </w:tc>
      </w:tr>
      <w:tr w:rsidR="00C97B01" w:rsidRPr="00C97B01" w14:paraId="2D3B0526" w14:textId="77777777" w:rsidTr="00AC302C">
        <w:trPr>
          <w:trHeight w:val="524"/>
        </w:trPr>
        <w:tc>
          <w:tcPr>
            <w:tcW w:w="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E8E7A5"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10.</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030B9BDB" w14:textId="31479718" w:rsidR="004D7855" w:rsidRPr="00C97B01" w:rsidRDefault="004D7855" w:rsidP="00FB0FAF">
            <w:pPr>
              <w:rPr>
                <w:rFonts w:eastAsia="Times New Roman" w:cstheme="majorHAnsi"/>
                <w:b/>
                <w:sz w:val="22"/>
                <w:lang w:eastAsia="pl-PL"/>
              </w:rPr>
            </w:pPr>
            <w:proofErr w:type="spellStart"/>
            <w:r w:rsidRPr="00C97B01">
              <w:rPr>
                <w:rFonts w:eastAsia="Times New Roman" w:cstheme="majorHAnsi"/>
                <w:b/>
                <w:sz w:val="22"/>
                <w:lang w:eastAsia="pl-PL"/>
              </w:rPr>
              <w:t>Polish</w:t>
            </w:r>
            <w:proofErr w:type="spellEnd"/>
            <w:r w:rsidRPr="00C97B01">
              <w:rPr>
                <w:rFonts w:eastAsia="Times New Roman" w:cstheme="majorHAnsi"/>
                <w:b/>
                <w:sz w:val="22"/>
                <w:lang w:eastAsia="pl-PL"/>
              </w:rPr>
              <w:t xml:space="preserve"> Open Kaliber 2023</w:t>
            </w:r>
            <w:r w:rsidR="00FB0FAF">
              <w:rPr>
                <w:rFonts w:eastAsia="Times New Roman" w:cstheme="majorHAnsi"/>
                <w:b/>
                <w:sz w:val="22"/>
                <w:lang w:eastAsia="pl-PL"/>
              </w:rPr>
              <w:t xml:space="preserve"> </w:t>
            </w:r>
            <w:r w:rsidRPr="00C97B01">
              <w:rPr>
                <w:rFonts w:eastAsia="Times New Roman" w:cstheme="majorHAnsi"/>
                <w:b/>
                <w:sz w:val="22"/>
                <w:lang w:eastAsia="pl-PL"/>
              </w:rPr>
              <w:t>Klub Sportowy Kaliber Białystok</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6F66DE39" w14:textId="5F82025D"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70000 </w:t>
            </w:r>
          </w:p>
        </w:tc>
        <w:tc>
          <w:tcPr>
            <w:tcW w:w="1276" w:type="dxa"/>
            <w:tcBorders>
              <w:top w:val="nil"/>
              <w:left w:val="nil"/>
              <w:bottom w:val="single" w:sz="4" w:space="0" w:color="auto"/>
              <w:right w:val="single" w:sz="4" w:space="0" w:color="auto"/>
            </w:tcBorders>
            <w:shd w:val="clear" w:color="auto" w:fill="auto"/>
            <w:noWrap/>
            <w:vAlign w:val="center"/>
            <w:hideMark/>
          </w:tcPr>
          <w:p w14:paraId="58681D5B"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29AACCE0" w14:textId="77777777" w:rsidTr="00AC302C">
        <w:trPr>
          <w:trHeight w:val="829"/>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C415B85"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11.</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0260D98F" w14:textId="57F590AD"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 xml:space="preserve">Organizacja międzynarodowego turnieju zapaśniczego </w:t>
            </w:r>
            <w:r w:rsidR="00447876">
              <w:rPr>
                <w:rFonts w:eastAsia="Times New Roman" w:cstheme="majorHAnsi"/>
                <w:b/>
                <w:sz w:val="22"/>
                <w:lang w:eastAsia="pl-PL"/>
              </w:rPr>
              <w:t>„</w:t>
            </w:r>
            <w:r w:rsidRPr="00C97B01">
              <w:rPr>
                <w:rFonts w:eastAsia="Times New Roman" w:cstheme="majorHAnsi"/>
                <w:b/>
                <w:sz w:val="22"/>
                <w:lang w:eastAsia="pl-PL"/>
              </w:rPr>
              <w:t xml:space="preserve">Podlasie </w:t>
            </w:r>
            <w:proofErr w:type="spellStart"/>
            <w:r w:rsidRPr="00C97B01">
              <w:rPr>
                <w:rFonts w:eastAsia="Times New Roman" w:cstheme="majorHAnsi"/>
                <w:b/>
                <w:sz w:val="22"/>
                <w:lang w:eastAsia="pl-PL"/>
              </w:rPr>
              <w:t>Wrestling</w:t>
            </w:r>
            <w:proofErr w:type="spellEnd"/>
            <w:r w:rsidRPr="00C97B01">
              <w:rPr>
                <w:rFonts w:eastAsia="Times New Roman" w:cstheme="majorHAnsi"/>
                <w:b/>
                <w:sz w:val="22"/>
                <w:lang w:eastAsia="pl-PL"/>
              </w:rPr>
              <w:t xml:space="preserve"> </w:t>
            </w:r>
            <w:proofErr w:type="spellStart"/>
            <w:r w:rsidRPr="00C97B01">
              <w:rPr>
                <w:rFonts w:eastAsia="Times New Roman" w:cstheme="majorHAnsi"/>
                <w:b/>
                <w:sz w:val="22"/>
                <w:lang w:eastAsia="pl-PL"/>
              </w:rPr>
              <w:t>Cup</w:t>
            </w:r>
            <w:proofErr w:type="spellEnd"/>
            <w:r w:rsidR="00447876">
              <w:rPr>
                <w:rFonts w:eastAsia="Times New Roman" w:cstheme="majorHAnsi"/>
                <w:b/>
                <w:sz w:val="22"/>
                <w:lang w:eastAsia="pl-PL"/>
              </w:rPr>
              <w:t>”</w:t>
            </w:r>
            <w:r w:rsidR="00FB0FAF">
              <w:rPr>
                <w:rFonts w:eastAsia="Times New Roman" w:cstheme="majorHAnsi"/>
                <w:b/>
                <w:sz w:val="22"/>
                <w:lang w:eastAsia="pl-PL"/>
              </w:rPr>
              <w:t xml:space="preserve"> </w:t>
            </w:r>
            <w:r w:rsidRPr="00C97B01">
              <w:rPr>
                <w:rFonts w:eastAsia="Times New Roman" w:cstheme="majorHAnsi"/>
                <w:b/>
                <w:sz w:val="22"/>
                <w:lang w:eastAsia="pl-PL"/>
              </w:rPr>
              <w:t>Klub Sportowy Wschód</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5886E710" w14:textId="19A19B28"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25000 </w:t>
            </w:r>
          </w:p>
        </w:tc>
        <w:tc>
          <w:tcPr>
            <w:tcW w:w="1276" w:type="dxa"/>
            <w:tcBorders>
              <w:top w:val="nil"/>
              <w:left w:val="nil"/>
              <w:bottom w:val="single" w:sz="4" w:space="0" w:color="auto"/>
              <w:right w:val="single" w:sz="4" w:space="0" w:color="auto"/>
            </w:tcBorders>
            <w:shd w:val="clear" w:color="auto" w:fill="auto"/>
            <w:noWrap/>
            <w:vAlign w:val="center"/>
            <w:hideMark/>
          </w:tcPr>
          <w:p w14:paraId="4A5B3FC9"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25A2CA64" w14:textId="77777777" w:rsidTr="00AC302C">
        <w:trPr>
          <w:trHeight w:val="415"/>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8827276"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12.</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5F6DDE79" w14:textId="59505A85"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Marat</w:t>
            </w:r>
            <w:r w:rsidR="00FB0FAF">
              <w:rPr>
                <w:rFonts w:eastAsia="Times New Roman" w:cstheme="majorHAnsi"/>
                <w:b/>
                <w:sz w:val="22"/>
                <w:lang w:eastAsia="pl-PL"/>
              </w:rPr>
              <w:t xml:space="preserve">on Kresowy MTB i Kresowe </w:t>
            </w:r>
            <w:proofErr w:type="spellStart"/>
            <w:r w:rsidR="00FB0FAF">
              <w:rPr>
                <w:rFonts w:eastAsia="Times New Roman" w:cstheme="majorHAnsi"/>
                <w:b/>
                <w:sz w:val="22"/>
                <w:lang w:eastAsia="pl-PL"/>
              </w:rPr>
              <w:t>Trail</w:t>
            </w:r>
            <w:proofErr w:type="spellEnd"/>
            <w:r w:rsidR="00FB0FAF">
              <w:rPr>
                <w:rFonts w:eastAsia="Times New Roman" w:cstheme="majorHAnsi"/>
                <w:b/>
                <w:sz w:val="22"/>
                <w:lang w:eastAsia="pl-PL"/>
              </w:rPr>
              <w:t xml:space="preserve"> </w:t>
            </w:r>
            <w:r w:rsidRPr="00C97B01">
              <w:rPr>
                <w:rFonts w:eastAsia="Times New Roman" w:cstheme="majorHAnsi"/>
                <w:b/>
                <w:sz w:val="22"/>
                <w:lang w:eastAsia="pl-PL"/>
              </w:rPr>
              <w:t>Fundacja "Maratony Kresowe"</w:t>
            </w:r>
          </w:p>
        </w:tc>
        <w:tc>
          <w:tcPr>
            <w:tcW w:w="1666" w:type="dxa"/>
            <w:tcBorders>
              <w:top w:val="single" w:sz="4" w:space="0" w:color="auto"/>
              <w:left w:val="nil"/>
              <w:bottom w:val="single" w:sz="4" w:space="0" w:color="auto"/>
              <w:right w:val="single" w:sz="4" w:space="0" w:color="auto"/>
            </w:tcBorders>
            <w:shd w:val="clear" w:color="auto" w:fill="auto"/>
            <w:noWrap/>
            <w:vAlign w:val="center"/>
            <w:hideMark/>
          </w:tcPr>
          <w:p w14:paraId="14FCBE59" w14:textId="67C9FA30"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nil"/>
              <w:left w:val="nil"/>
              <w:bottom w:val="single" w:sz="4" w:space="0" w:color="auto"/>
              <w:right w:val="single" w:sz="4" w:space="0" w:color="auto"/>
            </w:tcBorders>
            <w:shd w:val="clear" w:color="auto" w:fill="auto"/>
            <w:noWrap/>
            <w:vAlign w:val="center"/>
            <w:hideMark/>
          </w:tcPr>
          <w:p w14:paraId="3F1F0F82"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50EBC2D8" w14:textId="77777777" w:rsidTr="00AC302C">
        <w:trPr>
          <w:trHeight w:val="863"/>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3B21D6"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13.</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048E01D6" w14:textId="3043533D"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 xml:space="preserve">Międzynarodowy turniej piłki nożnej rocznik  2013 pod hasłem </w:t>
            </w:r>
            <w:r w:rsidR="00447876">
              <w:rPr>
                <w:rFonts w:eastAsia="Times New Roman" w:cstheme="majorHAnsi"/>
                <w:b/>
                <w:sz w:val="22"/>
                <w:lang w:eastAsia="pl-PL"/>
              </w:rPr>
              <w:t>„J</w:t>
            </w:r>
            <w:r w:rsidRPr="00C97B01">
              <w:rPr>
                <w:rFonts w:eastAsia="Times New Roman" w:cstheme="majorHAnsi"/>
                <w:b/>
                <w:sz w:val="22"/>
                <w:lang w:eastAsia="pl-PL"/>
              </w:rPr>
              <w:t>ak Sport to 0% alkoholu</w:t>
            </w:r>
            <w:r w:rsidR="00447876">
              <w:rPr>
                <w:rFonts w:eastAsia="Times New Roman" w:cstheme="majorHAnsi"/>
                <w:b/>
                <w:sz w:val="22"/>
                <w:lang w:eastAsia="pl-PL"/>
              </w:rPr>
              <w:t>”</w:t>
            </w:r>
            <w:r w:rsidR="00FB0FAF">
              <w:rPr>
                <w:rFonts w:eastAsia="Times New Roman" w:cstheme="majorHAnsi"/>
                <w:b/>
                <w:sz w:val="22"/>
                <w:lang w:eastAsia="pl-PL"/>
              </w:rPr>
              <w:t xml:space="preserve"> </w:t>
            </w:r>
            <w:r w:rsidRPr="00C97B01">
              <w:rPr>
                <w:rFonts w:eastAsia="Times New Roman" w:cstheme="majorHAnsi"/>
                <w:b/>
                <w:sz w:val="22"/>
                <w:lang w:eastAsia="pl-PL"/>
              </w:rPr>
              <w:t xml:space="preserve">Akademia Piłkarska </w:t>
            </w:r>
            <w:r w:rsidR="00447876">
              <w:rPr>
                <w:rFonts w:eastAsia="Times New Roman" w:cstheme="majorHAnsi"/>
                <w:b/>
                <w:sz w:val="22"/>
                <w:lang w:eastAsia="pl-PL"/>
              </w:rPr>
              <w:t>„</w:t>
            </w:r>
            <w:r w:rsidRPr="00C97B01">
              <w:rPr>
                <w:rFonts w:eastAsia="Times New Roman" w:cstheme="majorHAnsi"/>
                <w:b/>
                <w:sz w:val="22"/>
                <w:lang w:eastAsia="pl-PL"/>
              </w:rPr>
              <w:t>Talent</w:t>
            </w:r>
            <w:r w:rsidR="00447876">
              <w:rPr>
                <w:rFonts w:eastAsia="Times New Roman" w:cstheme="majorHAnsi"/>
                <w:b/>
                <w:sz w:val="22"/>
                <w:lang w:eastAsia="pl-PL"/>
              </w:rPr>
              <w:t xml:space="preserve">” </w:t>
            </w:r>
            <w:r w:rsidRPr="00C97B01">
              <w:rPr>
                <w:rFonts w:eastAsia="Times New Roman" w:cstheme="majorHAnsi"/>
                <w:b/>
                <w:sz w:val="22"/>
                <w:lang w:eastAsia="pl-PL"/>
              </w:rPr>
              <w:t>w Białymstoku</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56E92238" w14:textId="4A8FE72B"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nil"/>
              <w:left w:val="nil"/>
              <w:bottom w:val="single" w:sz="4" w:space="0" w:color="auto"/>
              <w:right w:val="single" w:sz="4" w:space="0" w:color="auto"/>
            </w:tcBorders>
            <w:shd w:val="clear" w:color="auto" w:fill="auto"/>
            <w:noWrap/>
            <w:vAlign w:val="center"/>
            <w:hideMark/>
          </w:tcPr>
          <w:p w14:paraId="48D29004"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6EE5ADE4" w14:textId="77777777" w:rsidTr="00AC302C">
        <w:trPr>
          <w:trHeight w:val="691"/>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F9EA6B1"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14.</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046DC66C" w14:textId="3846C680"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Organizacja Turnieju Judo "JAGIELLONIA JUDO CLUB BIAŁYSTOK CUP 2023"</w:t>
            </w:r>
            <w:r w:rsidR="00FB0FAF">
              <w:rPr>
                <w:rFonts w:eastAsia="Times New Roman" w:cstheme="majorHAnsi"/>
                <w:b/>
                <w:sz w:val="22"/>
                <w:lang w:eastAsia="pl-PL"/>
              </w:rPr>
              <w:t xml:space="preserve"> </w:t>
            </w:r>
            <w:r w:rsidRPr="00C97B01">
              <w:rPr>
                <w:rFonts w:eastAsia="Times New Roman" w:cstheme="majorHAnsi"/>
                <w:b/>
                <w:sz w:val="22"/>
                <w:lang w:eastAsia="pl-PL"/>
              </w:rPr>
              <w:t>Jagiellonia Judo Club Białystok</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0261C2ED" w14:textId="0DA42D66"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nil"/>
              <w:left w:val="nil"/>
              <w:bottom w:val="single" w:sz="4" w:space="0" w:color="auto"/>
              <w:right w:val="single" w:sz="4" w:space="0" w:color="auto"/>
            </w:tcBorders>
            <w:shd w:val="clear" w:color="auto" w:fill="auto"/>
            <w:noWrap/>
            <w:vAlign w:val="center"/>
            <w:hideMark/>
          </w:tcPr>
          <w:p w14:paraId="7B7FBF95"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2D8F2CDC" w14:textId="77777777" w:rsidTr="00AC302C">
        <w:trPr>
          <w:trHeight w:val="589"/>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C4CF0D8"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15.</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2EC099C3" w14:textId="72E90F6B"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Mistrzostwa Europy IKO NAKAMURA</w:t>
            </w:r>
            <w:r w:rsidR="00FB0FAF">
              <w:rPr>
                <w:rFonts w:eastAsia="Times New Roman" w:cstheme="majorHAnsi"/>
                <w:b/>
                <w:sz w:val="22"/>
                <w:lang w:eastAsia="pl-PL"/>
              </w:rPr>
              <w:t xml:space="preserve"> </w:t>
            </w:r>
            <w:r w:rsidRPr="00C97B01">
              <w:rPr>
                <w:rFonts w:eastAsia="Times New Roman" w:cstheme="majorHAnsi"/>
                <w:b/>
                <w:sz w:val="22"/>
                <w:lang w:eastAsia="pl-PL"/>
              </w:rPr>
              <w:t>Sport Club Karate</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2DD79B18" w14:textId="6E6E4E2F"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nil"/>
              <w:left w:val="nil"/>
              <w:bottom w:val="single" w:sz="4" w:space="0" w:color="auto"/>
              <w:right w:val="single" w:sz="4" w:space="0" w:color="auto"/>
            </w:tcBorders>
            <w:shd w:val="clear" w:color="auto" w:fill="auto"/>
            <w:noWrap/>
            <w:vAlign w:val="center"/>
            <w:hideMark/>
          </w:tcPr>
          <w:p w14:paraId="4365A59C"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1C16259A" w14:textId="77777777" w:rsidTr="00AC302C">
        <w:trPr>
          <w:trHeight w:val="697"/>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B8CFEF"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16.</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150DDFC4" w14:textId="5FFD2A01" w:rsidR="004D7855" w:rsidRPr="00C97B01" w:rsidRDefault="00447876" w:rsidP="00FB0FAF">
            <w:pPr>
              <w:rPr>
                <w:rFonts w:eastAsia="Times New Roman" w:cstheme="majorHAnsi"/>
                <w:b/>
                <w:sz w:val="22"/>
                <w:lang w:eastAsia="pl-PL"/>
              </w:rPr>
            </w:pPr>
            <w:r>
              <w:rPr>
                <w:rFonts w:eastAsia="Times New Roman" w:cstheme="majorHAnsi"/>
                <w:b/>
                <w:sz w:val="22"/>
                <w:lang w:eastAsia="pl-PL"/>
              </w:rPr>
              <w:t>„</w:t>
            </w:r>
            <w:r w:rsidR="004D7855" w:rsidRPr="00C97B01">
              <w:rPr>
                <w:rFonts w:eastAsia="Times New Roman" w:cstheme="majorHAnsi"/>
                <w:b/>
                <w:sz w:val="22"/>
                <w:lang w:eastAsia="pl-PL"/>
              </w:rPr>
              <w:t>Zdrowie szanuję - badminton trenuję</w:t>
            </w:r>
            <w:r>
              <w:rPr>
                <w:rFonts w:eastAsia="Times New Roman" w:cstheme="majorHAnsi"/>
                <w:b/>
                <w:sz w:val="22"/>
                <w:lang w:eastAsia="pl-PL"/>
              </w:rPr>
              <w:t>”</w:t>
            </w:r>
            <w:r w:rsidR="004D7855" w:rsidRPr="00C97B01">
              <w:rPr>
                <w:rFonts w:eastAsia="Times New Roman" w:cstheme="majorHAnsi"/>
                <w:b/>
                <w:sz w:val="22"/>
                <w:lang w:eastAsia="pl-PL"/>
              </w:rPr>
              <w:t xml:space="preserve"> - Ogólnopolskie Mistrzostwa Szkół w badmintonie</w:t>
            </w:r>
            <w:r w:rsidR="00FB0FAF">
              <w:rPr>
                <w:rFonts w:eastAsia="Times New Roman" w:cstheme="majorHAnsi"/>
                <w:b/>
                <w:sz w:val="22"/>
                <w:lang w:eastAsia="pl-PL"/>
              </w:rPr>
              <w:t xml:space="preserve"> </w:t>
            </w:r>
            <w:r w:rsidR="004D7855" w:rsidRPr="00C97B01">
              <w:rPr>
                <w:rFonts w:eastAsia="Times New Roman" w:cstheme="majorHAnsi"/>
                <w:b/>
                <w:sz w:val="22"/>
                <w:lang w:eastAsia="pl-PL"/>
              </w:rPr>
              <w:t>Podlaski Wojewódzki Szkolny Związek Sportowy</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504E10CF" w14:textId="18BA60C1"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10000 </w:t>
            </w:r>
          </w:p>
        </w:tc>
        <w:tc>
          <w:tcPr>
            <w:tcW w:w="1276" w:type="dxa"/>
            <w:tcBorders>
              <w:top w:val="nil"/>
              <w:left w:val="nil"/>
              <w:bottom w:val="single" w:sz="4" w:space="0" w:color="auto"/>
              <w:right w:val="single" w:sz="4" w:space="0" w:color="auto"/>
            </w:tcBorders>
            <w:shd w:val="clear" w:color="auto" w:fill="auto"/>
            <w:noWrap/>
            <w:vAlign w:val="center"/>
            <w:hideMark/>
          </w:tcPr>
          <w:p w14:paraId="5DE7AE4A"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2F0DBEAE" w14:textId="77777777" w:rsidTr="00AC302C">
        <w:trPr>
          <w:trHeight w:val="440"/>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8AD3AD2"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17.</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48B654C5" w14:textId="41EF02C7"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 xml:space="preserve">Organizacja Międzynarodowego turnieju Judo - Białystok Judo </w:t>
            </w:r>
            <w:proofErr w:type="spellStart"/>
            <w:r w:rsidRPr="00C97B01">
              <w:rPr>
                <w:rFonts w:eastAsia="Times New Roman" w:cstheme="majorHAnsi"/>
                <w:b/>
                <w:sz w:val="22"/>
                <w:lang w:eastAsia="pl-PL"/>
              </w:rPr>
              <w:t>Cup</w:t>
            </w:r>
            <w:proofErr w:type="spellEnd"/>
            <w:r w:rsidRPr="00C97B01">
              <w:rPr>
                <w:rFonts w:eastAsia="Times New Roman" w:cstheme="majorHAnsi"/>
                <w:b/>
                <w:sz w:val="22"/>
                <w:lang w:eastAsia="pl-PL"/>
              </w:rPr>
              <w:t xml:space="preserve"> II</w:t>
            </w:r>
            <w:r w:rsidR="00FB0FAF">
              <w:rPr>
                <w:rFonts w:eastAsia="Times New Roman" w:cstheme="majorHAnsi"/>
                <w:b/>
                <w:sz w:val="22"/>
                <w:lang w:eastAsia="pl-PL"/>
              </w:rPr>
              <w:t xml:space="preserve"> </w:t>
            </w:r>
            <w:r w:rsidRPr="00C97B01">
              <w:rPr>
                <w:rFonts w:eastAsia="Times New Roman" w:cstheme="majorHAnsi"/>
                <w:b/>
                <w:sz w:val="22"/>
                <w:lang w:eastAsia="pl-PL"/>
              </w:rPr>
              <w:t>KS Gwardia</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15DED22D" w14:textId="4BCE5364"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9930,35 </w:t>
            </w:r>
          </w:p>
        </w:tc>
        <w:tc>
          <w:tcPr>
            <w:tcW w:w="1276" w:type="dxa"/>
            <w:tcBorders>
              <w:top w:val="nil"/>
              <w:left w:val="nil"/>
              <w:bottom w:val="single" w:sz="4" w:space="0" w:color="auto"/>
              <w:right w:val="single" w:sz="4" w:space="0" w:color="auto"/>
            </w:tcBorders>
            <w:shd w:val="clear" w:color="auto" w:fill="auto"/>
            <w:noWrap/>
            <w:vAlign w:val="center"/>
            <w:hideMark/>
          </w:tcPr>
          <w:p w14:paraId="2031BC33"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5950909F" w14:textId="77777777" w:rsidTr="00AC302C">
        <w:trPr>
          <w:trHeight w:val="760"/>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D58DDFF"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18.</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15494FBD" w14:textId="19963640"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Akademickie Mistrzostwa Polski w Tenisie Stołowym - Półfinał B</w:t>
            </w:r>
            <w:r w:rsidR="00FB0FAF">
              <w:rPr>
                <w:rFonts w:eastAsia="Times New Roman" w:cstheme="majorHAnsi"/>
                <w:b/>
                <w:sz w:val="22"/>
                <w:lang w:eastAsia="pl-PL"/>
              </w:rPr>
              <w:t xml:space="preserve"> </w:t>
            </w:r>
            <w:r w:rsidRPr="00C97B01">
              <w:rPr>
                <w:rFonts w:eastAsia="Times New Roman" w:cstheme="majorHAnsi"/>
                <w:b/>
                <w:sz w:val="22"/>
                <w:lang w:eastAsia="pl-PL"/>
              </w:rPr>
              <w:t>Klub Środowiskowy Akademickiego Związku Sportowego Województwa Podlaskiego</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3884BFCE" w14:textId="4561F719"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8000 </w:t>
            </w:r>
          </w:p>
        </w:tc>
        <w:tc>
          <w:tcPr>
            <w:tcW w:w="1276" w:type="dxa"/>
            <w:tcBorders>
              <w:top w:val="nil"/>
              <w:left w:val="nil"/>
              <w:bottom w:val="single" w:sz="4" w:space="0" w:color="auto"/>
              <w:right w:val="single" w:sz="4" w:space="0" w:color="auto"/>
            </w:tcBorders>
            <w:shd w:val="clear" w:color="auto" w:fill="auto"/>
            <w:noWrap/>
            <w:vAlign w:val="center"/>
            <w:hideMark/>
          </w:tcPr>
          <w:p w14:paraId="57BF19E0"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3A5AC0BB" w14:textId="77777777" w:rsidTr="00AC302C">
        <w:trPr>
          <w:trHeight w:val="624"/>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2C91356"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19.</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76F7691C"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EKO CUP 2023 - turniej piłki nożnej kobiet Akademia Piłkarska Dziewcząt EKOSPORT Białystok</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0C885116" w14:textId="5A5156C4"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6000 </w:t>
            </w:r>
          </w:p>
        </w:tc>
        <w:tc>
          <w:tcPr>
            <w:tcW w:w="1276" w:type="dxa"/>
            <w:tcBorders>
              <w:top w:val="nil"/>
              <w:left w:val="nil"/>
              <w:bottom w:val="single" w:sz="4" w:space="0" w:color="auto"/>
              <w:right w:val="single" w:sz="4" w:space="0" w:color="auto"/>
            </w:tcBorders>
            <w:shd w:val="clear" w:color="auto" w:fill="auto"/>
            <w:noWrap/>
            <w:vAlign w:val="center"/>
            <w:hideMark/>
          </w:tcPr>
          <w:p w14:paraId="649B7169"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7CD3AA28" w14:textId="77777777" w:rsidTr="00AC302C">
        <w:trPr>
          <w:trHeight w:val="850"/>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6A09BE0"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20.</w:t>
            </w:r>
          </w:p>
        </w:tc>
        <w:tc>
          <w:tcPr>
            <w:tcW w:w="63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88C754"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 xml:space="preserve">10 Międzynarodowy piknik kajakowy z udziałem gwiazd sportu i olimpijczyków Memoriał Ireneusza Skowrońskiego - Zawody Kajakowe                                                                                                                                    Dojlidy Białystok </w:t>
            </w:r>
            <w:proofErr w:type="spellStart"/>
            <w:r w:rsidRPr="00C97B01">
              <w:rPr>
                <w:rFonts w:eastAsia="Times New Roman" w:cstheme="majorHAnsi"/>
                <w:b/>
                <w:sz w:val="22"/>
                <w:lang w:eastAsia="pl-PL"/>
              </w:rPr>
              <w:t>Canoe&amp;Kajak</w:t>
            </w:r>
            <w:proofErr w:type="spellEnd"/>
            <w:r w:rsidRPr="00C97B01">
              <w:rPr>
                <w:rFonts w:eastAsia="Times New Roman" w:cstheme="majorHAnsi"/>
                <w:b/>
                <w:sz w:val="22"/>
                <w:lang w:eastAsia="pl-PL"/>
              </w:rPr>
              <w:t xml:space="preserve"> Team </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3AB06" w14:textId="7D7A917D"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5000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0D4BFED"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04AE9EDD" w14:textId="77777777" w:rsidTr="00AC302C">
        <w:trPr>
          <w:trHeight w:val="794"/>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F33B02D"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21.</w:t>
            </w:r>
          </w:p>
        </w:tc>
        <w:tc>
          <w:tcPr>
            <w:tcW w:w="63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CFA8616" w14:textId="07BA75E8"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 xml:space="preserve">Międzynarodowy Turniej Koszykówki - Puchar Narodów 2023 </w:t>
            </w:r>
            <w:r w:rsidR="00447876">
              <w:rPr>
                <w:rFonts w:eastAsia="Times New Roman" w:cstheme="majorHAnsi"/>
                <w:b/>
                <w:sz w:val="22"/>
                <w:lang w:eastAsia="pl-PL"/>
              </w:rPr>
              <w:t>„</w:t>
            </w:r>
            <w:r w:rsidRPr="00C97B01">
              <w:rPr>
                <w:rFonts w:eastAsia="Times New Roman" w:cstheme="majorHAnsi"/>
                <w:b/>
                <w:sz w:val="22"/>
                <w:lang w:eastAsia="pl-PL"/>
              </w:rPr>
              <w:t>Nie palę, nie piję - koszykówką żyję</w:t>
            </w:r>
            <w:r w:rsidR="00447876">
              <w:rPr>
                <w:rFonts w:eastAsia="Times New Roman" w:cstheme="majorHAnsi"/>
                <w:b/>
                <w:sz w:val="22"/>
                <w:lang w:eastAsia="pl-PL"/>
              </w:rPr>
              <w:t>”</w:t>
            </w:r>
            <w:r w:rsidR="00FB0FAF">
              <w:rPr>
                <w:rFonts w:eastAsia="Times New Roman" w:cstheme="majorHAnsi"/>
                <w:b/>
                <w:sz w:val="22"/>
                <w:lang w:eastAsia="pl-PL"/>
              </w:rPr>
              <w:t xml:space="preserve"> </w:t>
            </w:r>
            <w:r w:rsidRPr="00C97B01">
              <w:rPr>
                <w:rFonts w:eastAsia="Times New Roman" w:cstheme="majorHAnsi"/>
                <w:b/>
                <w:sz w:val="22"/>
                <w:lang w:eastAsia="pl-PL"/>
              </w:rPr>
              <w:t>Stowarzyszenie Promocji Koszykówki</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11F6EEBC" w14:textId="622C6504"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5000 </w:t>
            </w:r>
          </w:p>
        </w:tc>
        <w:tc>
          <w:tcPr>
            <w:tcW w:w="1276" w:type="dxa"/>
            <w:tcBorders>
              <w:top w:val="nil"/>
              <w:left w:val="nil"/>
              <w:bottom w:val="single" w:sz="4" w:space="0" w:color="auto"/>
              <w:right w:val="single" w:sz="4" w:space="0" w:color="auto"/>
            </w:tcBorders>
            <w:shd w:val="clear" w:color="auto" w:fill="auto"/>
            <w:noWrap/>
            <w:vAlign w:val="center"/>
            <w:hideMark/>
          </w:tcPr>
          <w:p w14:paraId="4931559F"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4909C846" w14:textId="77777777" w:rsidTr="00AC302C">
        <w:trPr>
          <w:trHeight w:val="680"/>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113F8E"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22.</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42BFF810" w14:textId="37BA34AE"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XV Międzynarodowy Mikołajkowy Turniej Młodzieży w Boksie w Białymstoku</w:t>
            </w:r>
            <w:r w:rsidR="00FB0FAF">
              <w:rPr>
                <w:rFonts w:eastAsia="Times New Roman" w:cstheme="majorHAnsi"/>
                <w:b/>
                <w:sz w:val="22"/>
                <w:lang w:eastAsia="pl-PL"/>
              </w:rPr>
              <w:t xml:space="preserve"> </w:t>
            </w:r>
            <w:r w:rsidRPr="00C97B01">
              <w:rPr>
                <w:rFonts w:eastAsia="Times New Roman" w:cstheme="majorHAnsi"/>
                <w:b/>
                <w:sz w:val="22"/>
                <w:lang w:eastAsia="pl-PL"/>
              </w:rPr>
              <w:t xml:space="preserve">Klub Sportowy </w:t>
            </w:r>
            <w:r w:rsidR="00447876">
              <w:rPr>
                <w:rFonts w:eastAsia="Times New Roman" w:cstheme="majorHAnsi"/>
                <w:b/>
                <w:sz w:val="22"/>
                <w:lang w:eastAsia="pl-PL"/>
              </w:rPr>
              <w:t>„</w:t>
            </w:r>
            <w:r w:rsidRPr="00C97B01">
              <w:rPr>
                <w:rFonts w:eastAsia="Times New Roman" w:cstheme="majorHAnsi"/>
                <w:b/>
                <w:sz w:val="22"/>
                <w:lang w:eastAsia="pl-PL"/>
              </w:rPr>
              <w:t>CRISTAL</w:t>
            </w:r>
            <w:r w:rsidR="00447876">
              <w:rPr>
                <w:rFonts w:eastAsia="Times New Roman" w:cstheme="majorHAnsi"/>
                <w:b/>
                <w:sz w:val="22"/>
                <w:lang w:eastAsia="pl-PL"/>
              </w:rPr>
              <w:t xml:space="preserve">” </w:t>
            </w:r>
            <w:r w:rsidRPr="00C97B01">
              <w:rPr>
                <w:rFonts w:eastAsia="Times New Roman" w:cstheme="majorHAnsi"/>
                <w:b/>
                <w:sz w:val="22"/>
                <w:lang w:eastAsia="pl-PL"/>
              </w:rPr>
              <w:t>w Białymstoku</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599C509B" w14:textId="5C2C26FD"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5000 </w:t>
            </w:r>
          </w:p>
        </w:tc>
        <w:tc>
          <w:tcPr>
            <w:tcW w:w="1276" w:type="dxa"/>
            <w:tcBorders>
              <w:top w:val="nil"/>
              <w:left w:val="nil"/>
              <w:bottom w:val="single" w:sz="4" w:space="0" w:color="auto"/>
              <w:right w:val="single" w:sz="4" w:space="0" w:color="auto"/>
            </w:tcBorders>
            <w:shd w:val="clear" w:color="auto" w:fill="auto"/>
            <w:noWrap/>
            <w:vAlign w:val="center"/>
            <w:hideMark/>
          </w:tcPr>
          <w:p w14:paraId="5CCD3F7F" w14:textId="6AA0D210"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758E6855" w14:textId="77777777" w:rsidTr="00AC302C">
        <w:trPr>
          <w:trHeight w:val="510"/>
        </w:trPr>
        <w:tc>
          <w:tcPr>
            <w:tcW w:w="46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54F6CE" w14:textId="7777777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lastRenderedPageBreak/>
              <w:t>23.</w:t>
            </w:r>
          </w:p>
        </w:tc>
        <w:tc>
          <w:tcPr>
            <w:tcW w:w="6374" w:type="dxa"/>
            <w:tcBorders>
              <w:top w:val="nil"/>
              <w:left w:val="nil"/>
              <w:bottom w:val="single" w:sz="4" w:space="0" w:color="auto"/>
              <w:right w:val="single" w:sz="4" w:space="0" w:color="auto"/>
            </w:tcBorders>
            <w:shd w:val="clear" w:color="auto" w:fill="F2F2F2" w:themeFill="background1" w:themeFillShade="F2"/>
            <w:vAlign w:val="center"/>
            <w:hideMark/>
          </w:tcPr>
          <w:p w14:paraId="318CFA5A" w14:textId="7BD09EBD" w:rsidR="004D7855" w:rsidRPr="00C97B01" w:rsidRDefault="004D7855" w:rsidP="00FB0FAF">
            <w:pPr>
              <w:rPr>
                <w:rFonts w:eastAsia="Times New Roman" w:cstheme="majorHAnsi"/>
                <w:b/>
                <w:sz w:val="22"/>
                <w:lang w:eastAsia="pl-PL"/>
              </w:rPr>
            </w:pPr>
            <w:r w:rsidRPr="00C97B01">
              <w:rPr>
                <w:rFonts w:eastAsia="Times New Roman" w:cstheme="majorHAnsi"/>
                <w:b/>
                <w:sz w:val="22"/>
                <w:lang w:eastAsia="pl-PL"/>
              </w:rPr>
              <w:t>XIV Międzynarodowy Turniej Judo im. Leszka Piekarskiego</w:t>
            </w:r>
            <w:r w:rsidR="00FB0FAF">
              <w:rPr>
                <w:rFonts w:eastAsia="Times New Roman" w:cstheme="majorHAnsi"/>
                <w:b/>
                <w:sz w:val="22"/>
                <w:lang w:eastAsia="pl-PL"/>
              </w:rPr>
              <w:t xml:space="preserve"> </w:t>
            </w:r>
            <w:r w:rsidRPr="00C97B01">
              <w:rPr>
                <w:rFonts w:eastAsia="Times New Roman" w:cstheme="majorHAnsi"/>
                <w:b/>
                <w:sz w:val="22"/>
                <w:lang w:eastAsia="pl-PL"/>
              </w:rPr>
              <w:t xml:space="preserve">Klub Judo Politechniki Białostockiej </w:t>
            </w:r>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086D2D69" w14:textId="24E09E44"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 xml:space="preserve">5000 </w:t>
            </w:r>
          </w:p>
        </w:tc>
        <w:tc>
          <w:tcPr>
            <w:tcW w:w="1276" w:type="dxa"/>
            <w:tcBorders>
              <w:top w:val="nil"/>
              <w:left w:val="nil"/>
              <w:bottom w:val="single" w:sz="4" w:space="0" w:color="auto"/>
              <w:right w:val="single" w:sz="4" w:space="0" w:color="auto"/>
            </w:tcBorders>
            <w:shd w:val="clear" w:color="auto" w:fill="auto"/>
            <w:noWrap/>
            <w:vAlign w:val="center"/>
            <w:hideMark/>
          </w:tcPr>
          <w:p w14:paraId="5F73B909" w14:textId="77777777" w:rsidR="004D7855" w:rsidRPr="00C97B01" w:rsidRDefault="004D7855" w:rsidP="00AC302C">
            <w:pPr>
              <w:rPr>
                <w:rFonts w:eastAsia="Times New Roman" w:cstheme="majorHAnsi"/>
                <w:sz w:val="22"/>
                <w:lang w:eastAsia="pl-PL"/>
              </w:rPr>
            </w:pPr>
            <w:r w:rsidRPr="00C97B01">
              <w:rPr>
                <w:rFonts w:eastAsia="Times New Roman" w:cstheme="majorHAnsi"/>
                <w:sz w:val="22"/>
                <w:lang w:eastAsia="pl-PL"/>
              </w:rPr>
              <w:t>1</w:t>
            </w:r>
          </w:p>
        </w:tc>
      </w:tr>
      <w:tr w:rsidR="00C97B01" w:rsidRPr="00C97B01" w14:paraId="0C46F4B4" w14:textId="77777777" w:rsidTr="00AC302C">
        <w:trPr>
          <w:trHeight w:val="340"/>
        </w:trPr>
        <w:tc>
          <w:tcPr>
            <w:tcW w:w="850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3456B74" w14:textId="5FE4B74E"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R</w:t>
            </w:r>
            <w:r w:rsidR="00B85319">
              <w:rPr>
                <w:rFonts w:eastAsia="Times New Roman" w:cstheme="majorHAnsi"/>
                <w:b/>
                <w:sz w:val="22"/>
                <w:lang w:eastAsia="pl-PL"/>
              </w:rPr>
              <w:t>azem</w:t>
            </w:r>
          </w:p>
        </w:tc>
        <w:tc>
          <w:tcPr>
            <w:tcW w:w="1276"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938349B" w14:textId="225F4C57" w:rsidR="004D7855" w:rsidRPr="00C97B01" w:rsidRDefault="004D7855" w:rsidP="00AC302C">
            <w:pPr>
              <w:rPr>
                <w:rFonts w:eastAsia="Times New Roman" w:cstheme="majorHAnsi"/>
                <w:b/>
                <w:sz w:val="22"/>
                <w:lang w:eastAsia="pl-PL"/>
              </w:rPr>
            </w:pPr>
            <w:r w:rsidRPr="00C97B01">
              <w:rPr>
                <w:rFonts w:eastAsia="Times New Roman" w:cstheme="majorHAnsi"/>
                <w:b/>
                <w:sz w:val="22"/>
                <w:lang w:eastAsia="pl-PL"/>
              </w:rPr>
              <w:t>5</w:t>
            </w:r>
            <w:r w:rsidR="00F5485A">
              <w:rPr>
                <w:rFonts w:eastAsia="Times New Roman" w:cstheme="majorHAnsi"/>
                <w:b/>
                <w:sz w:val="22"/>
                <w:lang w:eastAsia="pl-PL"/>
              </w:rPr>
              <w:t>4</w:t>
            </w:r>
          </w:p>
        </w:tc>
      </w:tr>
    </w:tbl>
    <w:p w14:paraId="1926616E" w14:textId="77777777" w:rsidR="004D7855" w:rsidRPr="00C97B01" w:rsidRDefault="004D7855" w:rsidP="00062B9C">
      <w:pPr>
        <w:pStyle w:val="rdo"/>
        <w:spacing w:before="0"/>
      </w:pPr>
      <w:r w:rsidRPr="00C97B01">
        <w:t>Źródło: Referat Sportu w Departamencie Kultury, Promocji i Sportu</w:t>
      </w:r>
    </w:p>
    <w:p w14:paraId="2F003DA5" w14:textId="7B918C58" w:rsidR="00A87FAD" w:rsidRPr="00C97B01" w:rsidRDefault="00A87FAD" w:rsidP="00AC302C">
      <w:pPr>
        <w:autoSpaceDE w:val="0"/>
        <w:autoSpaceDN w:val="0"/>
        <w:adjustRightInd w:val="0"/>
        <w:ind w:firstLine="708"/>
        <w:rPr>
          <w:rFonts w:ascii="Calibri Light" w:hAnsi="Calibri Light"/>
          <w:bCs/>
          <w:szCs w:val="24"/>
          <w:lang w:eastAsia="pl-PL"/>
        </w:rPr>
      </w:pPr>
      <w:r w:rsidRPr="00C97B01">
        <w:rPr>
          <w:rFonts w:ascii="Calibri Light" w:hAnsi="Calibri Light"/>
          <w:bCs/>
          <w:szCs w:val="24"/>
          <w:lang w:eastAsia="pl-PL"/>
        </w:rPr>
        <w:t>Zadania publiczne z zakresu rozwoju sportu oraz zaspokajania potrzeb mieszkańców</w:t>
      </w:r>
      <w:r w:rsidR="00AC302C">
        <w:rPr>
          <w:rFonts w:ascii="Calibri Light" w:hAnsi="Calibri Light"/>
          <w:bCs/>
          <w:szCs w:val="24"/>
          <w:lang w:eastAsia="pl-PL"/>
        </w:rPr>
        <w:t xml:space="preserve"> </w:t>
      </w:r>
      <w:r w:rsidRPr="00C97B01">
        <w:rPr>
          <w:rFonts w:ascii="Calibri Light" w:hAnsi="Calibri Light"/>
          <w:bCs/>
          <w:szCs w:val="24"/>
          <w:lang w:eastAsia="pl-PL"/>
        </w:rPr>
        <w:t>w tym zakresie realizowane są na podstawie</w:t>
      </w:r>
      <w:r w:rsidR="00447876">
        <w:rPr>
          <w:rFonts w:ascii="Calibri Light" w:hAnsi="Calibri Light"/>
          <w:bCs/>
          <w:szCs w:val="24"/>
          <w:lang w:eastAsia="pl-PL"/>
        </w:rPr>
        <w:t xml:space="preserve"> uchwały</w:t>
      </w:r>
      <w:r w:rsidR="00447876">
        <w:rPr>
          <w:rStyle w:val="Odwoanieprzypisudolnego"/>
          <w:rFonts w:ascii="Calibri Light" w:hAnsi="Calibri Light"/>
          <w:bCs/>
          <w:szCs w:val="24"/>
          <w:lang w:eastAsia="pl-PL"/>
        </w:rPr>
        <w:footnoteReference w:id="179"/>
      </w:r>
      <w:r w:rsidR="00447876">
        <w:rPr>
          <w:rFonts w:ascii="Calibri Light" w:hAnsi="Calibri Light"/>
          <w:bCs/>
          <w:szCs w:val="24"/>
          <w:lang w:eastAsia="pl-PL"/>
        </w:rPr>
        <w:t>, n</w:t>
      </w:r>
      <w:r w:rsidRPr="00C97B01">
        <w:rPr>
          <w:rFonts w:ascii="Calibri Light" w:hAnsi="Calibri Light"/>
          <w:bCs/>
          <w:szCs w:val="24"/>
          <w:lang w:eastAsia="pl-PL"/>
        </w:rPr>
        <w:t xml:space="preserve">a mocy </w:t>
      </w:r>
      <w:r w:rsidR="00447876">
        <w:rPr>
          <w:rFonts w:ascii="Calibri Light" w:hAnsi="Calibri Light"/>
          <w:bCs/>
          <w:szCs w:val="24"/>
          <w:lang w:eastAsia="pl-PL"/>
        </w:rPr>
        <w:t>której</w:t>
      </w:r>
      <w:r w:rsidRPr="00C97B01">
        <w:rPr>
          <w:rFonts w:ascii="Calibri Light" w:hAnsi="Calibri Light"/>
          <w:bCs/>
          <w:szCs w:val="24"/>
          <w:lang w:eastAsia="pl-PL"/>
        </w:rPr>
        <w:t xml:space="preserve"> Miasto Białystok stwarza warunki organizacyjno-finansowe do uprawiania sportu przez mieszkańców </w:t>
      </w:r>
      <w:r w:rsidR="00447876">
        <w:rPr>
          <w:rFonts w:ascii="Calibri Light" w:hAnsi="Calibri Light"/>
          <w:bCs/>
          <w:szCs w:val="24"/>
          <w:lang w:eastAsia="pl-PL"/>
        </w:rPr>
        <w:t>M</w:t>
      </w:r>
      <w:r w:rsidRPr="00C97B01">
        <w:rPr>
          <w:rFonts w:ascii="Calibri Light" w:hAnsi="Calibri Light"/>
          <w:bCs/>
          <w:szCs w:val="24"/>
          <w:lang w:eastAsia="pl-PL"/>
        </w:rPr>
        <w:t>iasta m.in. poprzez wsparcie zawodników, trenerów oraz innych osób wyróżniających się</w:t>
      </w:r>
      <w:r w:rsidR="00AC302C">
        <w:rPr>
          <w:rFonts w:ascii="Calibri Light" w:hAnsi="Calibri Light"/>
          <w:bCs/>
          <w:szCs w:val="24"/>
          <w:lang w:eastAsia="pl-PL"/>
        </w:rPr>
        <w:t xml:space="preserve"> </w:t>
      </w:r>
      <w:r w:rsidRPr="00C97B01">
        <w:rPr>
          <w:rFonts w:ascii="Calibri Light" w:hAnsi="Calibri Light"/>
          <w:bCs/>
          <w:szCs w:val="24"/>
          <w:lang w:eastAsia="pl-PL"/>
        </w:rPr>
        <w:t>w działalności sportowej w formie stypendiów sportowych oraz nagród i wyróżnień za wysokie wyniki sportowe.</w:t>
      </w:r>
    </w:p>
    <w:p w14:paraId="3D095B04" w14:textId="77777777" w:rsidR="004D7855" w:rsidRPr="00C97B01" w:rsidRDefault="004D7855" w:rsidP="0039242A">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STYPENDIA SPORTOWE MIASTA BIAŁEGOSTOKU</w:t>
      </w:r>
    </w:p>
    <w:p w14:paraId="2AF57CE6" w14:textId="58244ED3" w:rsidR="004D7855" w:rsidRPr="00C97B01" w:rsidRDefault="004D7855" w:rsidP="00AC302C">
      <w:pPr>
        <w:autoSpaceDE w:val="0"/>
        <w:autoSpaceDN w:val="0"/>
        <w:adjustRightInd w:val="0"/>
        <w:ind w:firstLine="708"/>
        <w:rPr>
          <w:rFonts w:cstheme="majorHAnsi"/>
          <w:bCs/>
          <w:szCs w:val="24"/>
          <w:lang w:eastAsia="pl-PL"/>
        </w:rPr>
      </w:pPr>
      <w:r w:rsidRPr="00C97B01">
        <w:rPr>
          <w:rFonts w:cstheme="majorHAnsi"/>
        </w:rPr>
        <w:t xml:space="preserve">Stypendia </w:t>
      </w:r>
      <w:r w:rsidR="00447876" w:rsidRPr="00C97B01">
        <w:rPr>
          <w:rFonts w:cstheme="majorHAnsi"/>
        </w:rPr>
        <w:t xml:space="preserve">sportowe i stypendia sportowe mistrzów </w:t>
      </w:r>
      <w:r w:rsidRPr="00C97B01">
        <w:rPr>
          <w:rFonts w:cstheme="majorHAnsi"/>
        </w:rPr>
        <w:t xml:space="preserve">przyznano za wysokie wyniki sportowe na cały rok i pierwsze półrocze 2023 r. Ogółem przyznanych zostało 129 stypendiów (w tym 20 </w:t>
      </w:r>
      <w:r w:rsidR="00447876" w:rsidRPr="00C97B01">
        <w:rPr>
          <w:rFonts w:cstheme="majorHAnsi"/>
        </w:rPr>
        <w:t>stypendiów sportowych mistrzów</w:t>
      </w:r>
      <w:r w:rsidRPr="00C97B01">
        <w:rPr>
          <w:rFonts w:cstheme="majorHAnsi"/>
        </w:rPr>
        <w:t>) dla 129 zawodników. Najniższa kwota stypendium 100 zł/miesięcznie a najwyższa, w przypadku stypendium Mistrzów wyniosła</w:t>
      </w:r>
      <w:r w:rsidR="00AC302C">
        <w:rPr>
          <w:rFonts w:cstheme="majorHAnsi"/>
        </w:rPr>
        <w:t xml:space="preserve"> </w:t>
      </w:r>
      <w:r w:rsidRPr="00C97B01">
        <w:rPr>
          <w:rFonts w:cstheme="majorHAnsi"/>
        </w:rPr>
        <w:t>5</w:t>
      </w:r>
      <w:r w:rsidR="00447876">
        <w:rPr>
          <w:rFonts w:cstheme="majorHAnsi"/>
        </w:rPr>
        <w:t xml:space="preserve"> </w:t>
      </w:r>
      <w:r w:rsidRPr="00C97B01">
        <w:rPr>
          <w:rFonts w:cstheme="majorHAnsi"/>
        </w:rPr>
        <w:t xml:space="preserve">000 zł/miesięcznie. </w:t>
      </w:r>
      <w:r w:rsidR="00447876">
        <w:rPr>
          <w:rFonts w:cstheme="majorHAnsi"/>
        </w:rPr>
        <w:t>Łącznie</w:t>
      </w:r>
      <w:r w:rsidR="00B0633F">
        <w:rPr>
          <w:rFonts w:cstheme="majorHAnsi"/>
        </w:rPr>
        <w:t xml:space="preserve"> </w:t>
      </w:r>
      <w:r w:rsidRPr="00C97B01">
        <w:rPr>
          <w:rFonts w:cstheme="majorHAnsi"/>
        </w:rPr>
        <w:t xml:space="preserve">z budżetu Miasta Białegostoku wydatkowano </w:t>
      </w:r>
      <w:r w:rsidR="00447876">
        <w:rPr>
          <w:rFonts w:cstheme="majorHAnsi"/>
        </w:rPr>
        <w:t xml:space="preserve">kwotę </w:t>
      </w:r>
      <w:r w:rsidRPr="00C97B01">
        <w:rPr>
          <w:rFonts w:cstheme="majorHAnsi"/>
        </w:rPr>
        <w:t>644980 zł.</w:t>
      </w:r>
    </w:p>
    <w:p w14:paraId="7AF070A1" w14:textId="6F857DDE" w:rsidR="004D7855" w:rsidRPr="00C97B01" w:rsidRDefault="004D7855" w:rsidP="00AC302C">
      <w:pPr>
        <w:pStyle w:val="Legenda"/>
        <w:rPr>
          <w:rFonts w:ascii="Calibri Light" w:hAnsi="Calibri Light"/>
          <w:bCs w:val="0"/>
          <w:sz w:val="24"/>
          <w:szCs w:val="24"/>
          <w:lang w:eastAsia="pl-PL"/>
        </w:rPr>
      </w:pPr>
      <w:bookmarkStart w:id="576" w:name="_Toc173845507"/>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222</w:t>
      </w:r>
      <w:r w:rsidRPr="00C97B01">
        <w:rPr>
          <w:rFonts w:ascii="Calibri Light" w:hAnsi="Calibri Light"/>
          <w:sz w:val="24"/>
        </w:rPr>
        <w:fldChar w:fldCharType="end"/>
      </w:r>
      <w:r w:rsidRPr="00C97B01">
        <w:rPr>
          <w:rFonts w:ascii="Calibri Light" w:hAnsi="Calibri Light"/>
          <w:sz w:val="24"/>
        </w:rPr>
        <w:t xml:space="preserve">. </w:t>
      </w:r>
      <w:r w:rsidRPr="00C97B01">
        <w:rPr>
          <w:rFonts w:ascii="Calibri Light" w:hAnsi="Calibri Light"/>
          <w:bCs w:val="0"/>
          <w:sz w:val="24"/>
          <w:szCs w:val="24"/>
          <w:lang w:eastAsia="pl-PL"/>
        </w:rPr>
        <w:t>Stypendia sportowe przyznawane zawodnikom, w tym sportowcom niepełnosprawnym, osiągającym wysokie wyniki we współzawodnictwie sportowym</w:t>
      </w:r>
      <w:r w:rsidR="00AC302C">
        <w:rPr>
          <w:rFonts w:ascii="Calibri Light" w:hAnsi="Calibri Light"/>
          <w:bCs w:val="0"/>
          <w:sz w:val="24"/>
          <w:szCs w:val="24"/>
          <w:lang w:eastAsia="pl-PL"/>
        </w:rPr>
        <w:t xml:space="preserve"> </w:t>
      </w:r>
      <w:r w:rsidRPr="00C97B01">
        <w:rPr>
          <w:rFonts w:ascii="Calibri Light" w:hAnsi="Calibri Light"/>
          <w:bCs w:val="0"/>
          <w:sz w:val="24"/>
          <w:szCs w:val="24"/>
          <w:lang w:eastAsia="pl-PL"/>
        </w:rPr>
        <w:t>w dyscyplinach zespołowych lub indywidualnych</w:t>
      </w:r>
      <w:bookmarkEnd w:id="576"/>
    </w:p>
    <w:tbl>
      <w:tblPr>
        <w:tblW w:w="9211" w:type="dxa"/>
        <w:tblLayout w:type="fixed"/>
        <w:tblCellMar>
          <w:left w:w="70" w:type="dxa"/>
          <w:right w:w="70" w:type="dxa"/>
        </w:tblCellMar>
        <w:tblLook w:val="04A0" w:firstRow="1" w:lastRow="0" w:firstColumn="1" w:lastColumn="0" w:noHBand="0" w:noVBand="1"/>
        <w:tblCaption w:val="Tabela 222"/>
        <w:tblDescription w:val="Stypendia sportowe przyznawane zawodnikom, w tym sportowcom niepełnosprawnym, osiągającym wysokie wyniki we współzawodnictwie sportowym w dyscyplinach zespołowych lub indywidualnych przyznanych w latach 2019 - 2023.&#10;"/>
      </w:tblPr>
      <w:tblGrid>
        <w:gridCol w:w="1766"/>
        <w:gridCol w:w="1489"/>
        <w:gridCol w:w="1489"/>
        <w:gridCol w:w="1489"/>
        <w:gridCol w:w="1489"/>
        <w:gridCol w:w="1489"/>
      </w:tblGrid>
      <w:tr w:rsidR="00C97B01" w:rsidRPr="00C97B01" w14:paraId="62A3D06F" w14:textId="77777777" w:rsidTr="004E409A">
        <w:trPr>
          <w:trHeight w:val="414"/>
        </w:trPr>
        <w:tc>
          <w:tcPr>
            <w:tcW w:w="1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1DD076" w14:textId="77777777" w:rsidR="004D7855" w:rsidRPr="00C97B01" w:rsidRDefault="004D7855" w:rsidP="004E409A">
            <w:pPr>
              <w:rPr>
                <w:rFonts w:ascii="Calibri Light" w:hAnsi="Calibri Light"/>
                <w:b/>
                <w:sz w:val="22"/>
                <w:szCs w:val="24"/>
                <w:lang w:eastAsia="pl-PL"/>
              </w:rPr>
            </w:pPr>
            <w:r w:rsidRPr="00C97B01">
              <w:rPr>
                <w:rFonts w:ascii="Calibri Light" w:hAnsi="Calibri Light"/>
                <w:b/>
                <w:sz w:val="22"/>
                <w:szCs w:val="24"/>
                <w:lang w:eastAsia="pl-PL"/>
              </w:rPr>
              <w:t>Wyszczególnienie</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D3485D" w14:textId="77777777" w:rsidR="004D7855" w:rsidRPr="00C97B01" w:rsidRDefault="004D7855" w:rsidP="004E409A">
            <w:pPr>
              <w:rPr>
                <w:rFonts w:ascii="Calibri Light" w:hAnsi="Calibri Light"/>
                <w:b/>
                <w:bCs/>
                <w:sz w:val="22"/>
                <w:szCs w:val="24"/>
                <w:lang w:eastAsia="pl-PL"/>
              </w:rPr>
            </w:pPr>
            <w:r w:rsidRPr="00C97B01">
              <w:rPr>
                <w:rFonts w:ascii="Calibri Light" w:hAnsi="Calibri Light"/>
                <w:b/>
                <w:bCs/>
                <w:sz w:val="22"/>
                <w:szCs w:val="24"/>
                <w:lang w:eastAsia="pl-PL"/>
              </w:rPr>
              <w:t>2019</w:t>
            </w:r>
          </w:p>
        </w:tc>
        <w:tc>
          <w:tcPr>
            <w:tcW w:w="14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8BD740" w14:textId="77777777" w:rsidR="004D7855" w:rsidRPr="00C97B01" w:rsidRDefault="004D7855" w:rsidP="004E409A">
            <w:pPr>
              <w:rPr>
                <w:rFonts w:ascii="Calibri Light" w:hAnsi="Calibri Light"/>
                <w:b/>
                <w:bCs/>
                <w:sz w:val="22"/>
                <w:szCs w:val="24"/>
                <w:lang w:eastAsia="pl-PL"/>
              </w:rPr>
            </w:pPr>
            <w:r w:rsidRPr="00C97B01">
              <w:rPr>
                <w:rFonts w:ascii="Calibri Light" w:hAnsi="Calibri Light"/>
                <w:b/>
                <w:bCs/>
                <w:sz w:val="22"/>
                <w:szCs w:val="24"/>
                <w:lang w:eastAsia="pl-PL"/>
              </w:rPr>
              <w:t>2020</w:t>
            </w:r>
          </w:p>
        </w:tc>
        <w:tc>
          <w:tcPr>
            <w:tcW w:w="14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CD8652" w14:textId="77777777" w:rsidR="004D7855" w:rsidRPr="00C97B01" w:rsidRDefault="004D7855" w:rsidP="004E409A">
            <w:pPr>
              <w:rPr>
                <w:rFonts w:ascii="Calibri Light" w:hAnsi="Calibri Light"/>
                <w:b/>
                <w:bCs/>
                <w:sz w:val="22"/>
                <w:szCs w:val="24"/>
                <w:lang w:eastAsia="pl-PL"/>
              </w:rPr>
            </w:pPr>
            <w:r w:rsidRPr="00C97B01">
              <w:rPr>
                <w:rFonts w:ascii="Calibri Light" w:hAnsi="Calibri Light"/>
                <w:b/>
                <w:bCs/>
                <w:sz w:val="22"/>
                <w:szCs w:val="24"/>
                <w:lang w:eastAsia="pl-PL"/>
              </w:rPr>
              <w:t>2021</w:t>
            </w:r>
          </w:p>
        </w:tc>
        <w:tc>
          <w:tcPr>
            <w:tcW w:w="14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A6C9FD" w14:textId="77777777" w:rsidR="004D7855" w:rsidRPr="00C97B01" w:rsidRDefault="004D7855" w:rsidP="004E409A">
            <w:pPr>
              <w:rPr>
                <w:rFonts w:ascii="Calibri Light" w:hAnsi="Calibri Light"/>
                <w:b/>
                <w:bCs/>
                <w:sz w:val="22"/>
                <w:szCs w:val="24"/>
                <w:lang w:eastAsia="pl-PL"/>
              </w:rPr>
            </w:pPr>
            <w:r w:rsidRPr="00C97B01">
              <w:rPr>
                <w:rFonts w:ascii="Calibri Light" w:hAnsi="Calibri Light"/>
                <w:b/>
                <w:bCs/>
                <w:sz w:val="22"/>
                <w:szCs w:val="24"/>
                <w:lang w:eastAsia="pl-PL"/>
              </w:rPr>
              <w:t>2022</w:t>
            </w:r>
          </w:p>
        </w:tc>
        <w:tc>
          <w:tcPr>
            <w:tcW w:w="14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9FAC5A" w14:textId="77777777" w:rsidR="004D7855" w:rsidRPr="00C97B01" w:rsidRDefault="004D7855" w:rsidP="004E409A">
            <w:pPr>
              <w:rPr>
                <w:rFonts w:ascii="Calibri Light" w:hAnsi="Calibri Light"/>
                <w:b/>
                <w:bCs/>
                <w:sz w:val="22"/>
                <w:szCs w:val="24"/>
                <w:lang w:eastAsia="pl-PL"/>
              </w:rPr>
            </w:pPr>
            <w:r w:rsidRPr="00C97B01">
              <w:rPr>
                <w:rFonts w:ascii="Calibri Light" w:hAnsi="Calibri Light"/>
                <w:b/>
                <w:bCs/>
                <w:sz w:val="22"/>
                <w:szCs w:val="24"/>
                <w:lang w:eastAsia="pl-PL"/>
              </w:rPr>
              <w:t>2023</w:t>
            </w:r>
          </w:p>
        </w:tc>
      </w:tr>
      <w:tr w:rsidR="00C97B01" w:rsidRPr="00C97B01" w14:paraId="7F21CFDE" w14:textId="77777777" w:rsidTr="004E409A">
        <w:trPr>
          <w:trHeight w:val="340"/>
        </w:trPr>
        <w:tc>
          <w:tcPr>
            <w:tcW w:w="176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802710" w14:textId="77777777" w:rsidR="004D7855" w:rsidRPr="00C97B01" w:rsidRDefault="004D7855" w:rsidP="004E409A">
            <w:pPr>
              <w:rPr>
                <w:rFonts w:ascii="Calibri Light" w:hAnsi="Calibri Light"/>
                <w:b/>
                <w:sz w:val="22"/>
                <w:szCs w:val="24"/>
                <w:lang w:eastAsia="pl-PL"/>
              </w:rPr>
            </w:pPr>
            <w:r w:rsidRPr="00C97B01">
              <w:rPr>
                <w:rFonts w:ascii="Calibri Light" w:hAnsi="Calibri Light"/>
                <w:b/>
                <w:sz w:val="22"/>
                <w:szCs w:val="24"/>
                <w:lang w:eastAsia="pl-PL"/>
              </w:rPr>
              <w:t>Liczba stypendiów</w:t>
            </w:r>
          </w:p>
        </w:tc>
        <w:tc>
          <w:tcPr>
            <w:tcW w:w="1489" w:type="dxa"/>
            <w:tcBorders>
              <w:top w:val="single" w:sz="4" w:space="0" w:color="auto"/>
              <w:left w:val="nil"/>
              <w:bottom w:val="single" w:sz="4" w:space="0" w:color="auto"/>
              <w:right w:val="single" w:sz="4" w:space="0" w:color="auto"/>
            </w:tcBorders>
            <w:vAlign w:val="center"/>
          </w:tcPr>
          <w:p w14:paraId="6C676A80" w14:textId="77777777" w:rsidR="004D7855" w:rsidRPr="00C97B01" w:rsidRDefault="004D7855" w:rsidP="004E409A">
            <w:pPr>
              <w:rPr>
                <w:rFonts w:ascii="Calibri Light" w:hAnsi="Calibri Light"/>
                <w:sz w:val="22"/>
                <w:szCs w:val="24"/>
                <w:lang w:eastAsia="pl-PL"/>
              </w:rPr>
            </w:pPr>
            <w:r w:rsidRPr="00C97B01">
              <w:rPr>
                <w:rFonts w:ascii="Calibri Light" w:hAnsi="Calibri Light"/>
                <w:sz w:val="22"/>
                <w:szCs w:val="24"/>
                <w:lang w:eastAsia="pl-PL"/>
              </w:rPr>
              <w:t>358</w:t>
            </w:r>
          </w:p>
        </w:tc>
        <w:tc>
          <w:tcPr>
            <w:tcW w:w="1489" w:type="dxa"/>
            <w:tcBorders>
              <w:top w:val="single" w:sz="4" w:space="0" w:color="auto"/>
              <w:left w:val="single" w:sz="4" w:space="0" w:color="auto"/>
              <w:bottom w:val="single" w:sz="4" w:space="0" w:color="auto"/>
              <w:right w:val="single" w:sz="4" w:space="0" w:color="auto"/>
            </w:tcBorders>
            <w:vAlign w:val="center"/>
          </w:tcPr>
          <w:p w14:paraId="566D9A99" w14:textId="77777777" w:rsidR="004D7855" w:rsidRPr="00C97B01" w:rsidRDefault="004D7855" w:rsidP="004E409A">
            <w:pPr>
              <w:rPr>
                <w:rFonts w:ascii="Calibri Light" w:hAnsi="Calibri Light"/>
                <w:sz w:val="22"/>
                <w:szCs w:val="24"/>
                <w:lang w:eastAsia="pl-PL"/>
              </w:rPr>
            </w:pPr>
            <w:r w:rsidRPr="00C97B01">
              <w:rPr>
                <w:rFonts w:cstheme="majorHAnsi"/>
                <w:sz w:val="22"/>
                <w:lang w:eastAsia="pl-PL"/>
              </w:rPr>
              <w:t>240</w:t>
            </w:r>
          </w:p>
        </w:tc>
        <w:tc>
          <w:tcPr>
            <w:tcW w:w="1489" w:type="dxa"/>
            <w:tcBorders>
              <w:top w:val="single" w:sz="4" w:space="0" w:color="auto"/>
              <w:left w:val="single" w:sz="4" w:space="0" w:color="auto"/>
              <w:bottom w:val="single" w:sz="4" w:space="0" w:color="auto"/>
              <w:right w:val="single" w:sz="4" w:space="0" w:color="auto"/>
            </w:tcBorders>
            <w:vAlign w:val="center"/>
          </w:tcPr>
          <w:p w14:paraId="45D0C137" w14:textId="77777777" w:rsidR="004D7855" w:rsidRPr="00C97B01" w:rsidRDefault="004D7855" w:rsidP="004E409A">
            <w:pPr>
              <w:rPr>
                <w:rFonts w:ascii="Calibri Light" w:hAnsi="Calibri Light"/>
                <w:sz w:val="22"/>
                <w:szCs w:val="24"/>
                <w:lang w:eastAsia="pl-PL"/>
              </w:rPr>
            </w:pPr>
            <w:r w:rsidRPr="00C97B01">
              <w:rPr>
                <w:rFonts w:cstheme="majorHAnsi"/>
                <w:sz w:val="22"/>
                <w:szCs w:val="24"/>
                <w:lang w:eastAsia="pl-PL"/>
              </w:rPr>
              <w:t>248</w:t>
            </w:r>
          </w:p>
        </w:tc>
        <w:tc>
          <w:tcPr>
            <w:tcW w:w="1489" w:type="dxa"/>
            <w:tcBorders>
              <w:top w:val="single" w:sz="4" w:space="0" w:color="auto"/>
              <w:left w:val="single" w:sz="4" w:space="0" w:color="auto"/>
              <w:bottom w:val="single" w:sz="4" w:space="0" w:color="auto"/>
              <w:right w:val="single" w:sz="4" w:space="0" w:color="auto"/>
            </w:tcBorders>
            <w:vAlign w:val="center"/>
          </w:tcPr>
          <w:p w14:paraId="74912874" w14:textId="77777777" w:rsidR="004D7855" w:rsidRPr="00C97B01" w:rsidRDefault="004D7855" w:rsidP="004E409A">
            <w:pPr>
              <w:rPr>
                <w:rFonts w:ascii="Calibri Light" w:hAnsi="Calibri Light"/>
                <w:sz w:val="22"/>
                <w:szCs w:val="24"/>
                <w:lang w:eastAsia="pl-PL"/>
              </w:rPr>
            </w:pPr>
            <w:r w:rsidRPr="00C97B01">
              <w:rPr>
                <w:rFonts w:cstheme="majorHAnsi"/>
                <w:sz w:val="22"/>
                <w:szCs w:val="24"/>
                <w:lang w:eastAsia="pl-PL"/>
              </w:rPr>
              <w:t>259</w:t>
            </w:r>
          </w:p>
        </w:tc>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9E34C" w14:textId="77777777" w:rsidR="004D7855" w:rsidRPr="00C97B01" w:rsidRDefault="004D7855" w:rsidP="004E409A">
            <w:pPr>
              <w:rPr>
                <w:rFonts w:ascii="Calibri Light" w:hAnsi="Calibri Light"/>
                <w:sz w:val="22"/>
                <w:szCs w:val="24"/>
                <w:lang w:eastAsia="pl-PL"/>
              </w:rPr>
            </w:pPr>
            <w:r w:rsidRPr="00C97B01">
              <w:rPr>
                <w:rFonts w:ascii="Calibri Light" w:hAnsi="Calibri Light"/>
                <w:sz w:val="22"/>
                <w:szCs w:val="24"/>
                <w:lang w:eastAsia="pl-PL"/>
              </w:rPr>
              <w:t>129</w:t>
            </w:r>
          </w:p>
        </w:tc>
      </w:tr>
      <w:tr w:rsidR="00C97B01" w:rsidRPr="00C97B01" w14:paraId="5510FE84" w14:textId="77777777" w:rsidTr="004E409A">
        <w:trPr>
          <w:trHeight w:val="340"/>
        </w:trPr>
        <w:tc>
          <w:tcPr>
            <w:tcW w:w="176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308231" w14:textId="77777777" w:rsidR="004D7855" w:rsidRPr="00C97B01" w:rsidRDefault="004D7855" w:rsidP="004E409A">
            <w:pPr>
              <w:rPr>
                <w:rFonts w:ascii="Calibri Light" w:hAnsi="Calibri Light"/>
                <w:b/>
                <w:sz w:val="22"/>
                <w:szCs w:val="24"/>
                <w:lang w:eastAsia="pl-PL"/>
              </w:rPr>
            </w:pPr>
            <w:r w:rsidRPr="00C97B01">
              <w:rPr>
                <w:rFonts w:ascii="Calibri Light" w:hAnsi="Calibri Light"/>
                <w:b/>
                <w:sz w:val="22"/>
                <w:szCs w:val="24"/>
                <w:lang w:eastAsia="pl-PL"/>
              </w:rPr>
              <w:t>Wartość (w zł)</w:t>
            </w:r>
          </w:p>
        </w:tc>
        <w:tc>
          <w:tcPr>
            <w:tcW w:w="1489" w:type="dxa"/>
            <w:tcBorders>
              <w:top w:val="single" w:sz="4" w:space="0" w:color="auto"/>
              <w:left w:val="nil"/>
              <w:bottom w:val="single" w:sz="4" w:space="0" w:color="auto"/>
              <w:right w:val="single" w:sz="4" w:space="0" w:color="auto"/>
            </w:tcBorders>
            <w:vAlign w:val="center"/>
          </w:tcPr>
          <w:p w14:paraId="12FF6619" w14:textId="48766636" w:rsidR="004D7855" w:rsidRPr="00C97B01" w:rsidRDefault="004E409A" w:rsidP="004E409A">
            <w:pPr>
              <w:rPr>
                <w:rFonts w:ascii="Calibri Light" w:hAnsi="Calibri Light"/>
                <w:sz w:val="22"/>
                <w:szCs w:val="24"/>
                <w:lang w:eastAsia="pl-PL"/>
              </w:rPr>
            </w:pPr>
            <w:r>
              <w:rPr>
                <w:rFonts w:ascii="Calibri Light" w:hAnsi="Calibri Light"/>
                <w:sz w:val="22"/>
                <w:szCs w:val="24"/>
                <w:lang w:eastAsia="pl-PL"/>
              </w:rPr>
              <w:t>1198</w:t>
            </w:r>
            <w:r w:rsidR="004D7855" w:rsidRPr="00C97B01">
              <w:rPr>
                <w:rFonts w:ascii="Calibri Light" w:hAnsi="Calibri Light"/>
                <w:sz w:val="22"/>
                <w:szCs w:val="24"/>
                <w:lang w:eastAsia="pl-PL"/>
              </w:rPr>
              <w:t>854,85</w:t>
            </w:r>
          </w:p>
        </w:tc>
        <w:tc>
          <w:tcPr>
            <w:tcW w:w="1489" w:type="dxa"/>
            <w:tcBorders>
              <w:top w:val="single" w:sz="4" w:space="0" w:color="auto"/>
              <w:left w:val="single" w:sz="4" w:space="0" w:color="auto"/>
              <w:bottom w:val="single" w:sz="4" w:space="0" w:color="auto"/>
              <w:right w:val="single" w:sz="4" w:space="0" w:color="auto"/>
            </w:tcBorders>
            <w:vAlign w:val="center"/>
          </w:tcPr>
          <w:p w14:paraId="6AFC8DD1" w14:textId="013C0B13" w:rsidR="004D7855" w:rsidRPr="00C97B01" w:rsidRDefault="004D7855" w:rsidP="004E409A">
            <w:pPr>
              <w:rPr>
                <w:rFonts w:ascii="Calibri Light" w:hAnsi="Calibri Light"/>
                <w:sz w:val="22"/>
                <w:szCs w:val="24"/>
                <w:lang w:eastAsia="pl-PL"/>
              </w:rPr>
            </w:pPr>
            <w:r w:rsidRPr="00C97B01">
              <w:rPr>
                <w:rFonts w:cstheme="majorHAnsi"/>
                <w:sz w:val="22"/>
                <w:lang w:eastAsia="pl-PL"/>
              </w:rPr>
              <w:t>6</w:t>
            </w:r>
            <w:r w:rsidR="002E381A" w:rsidRPr="00C97B01">
              <w:rPr>
                <w:rFonts w:cstheme="majorHAnsi"/>
                <w:sz w:val="22"/>
                <w:lang w:eastAsia="pl-PL"/>
              </w:rPr>
              <w:t>8</w:t>
            </w:r>
            <w:r w:rsidR="004E409A">
              <w:rPr>
                <w:rFonts w:cstheme="majorHAnsi"/>
                <w:sz w:val="22"/>
                <w:lang w:eastAsia="pl-PL"/>
              </w:rPr>
              <w:t>0</w:t>
            </w:r>
            <w:r w:rsidRPr="00C97B01">
              <w:rPr>
                <w:rFonts w:cstheme="majorHAnsi"/>
                <w:sz w:val="22"/>
                <w:lang w:eastAsia="pl-PL"/>
              </w:rPr>
              <w:t>760,00</w:t>
            </w:r>
          </w:p>
        </w:tc>
        <w:tc>
          <w:tcPr>
            <w:tcW w:w="1489" w:type="dxa"/>
            <w:tcBorders>
              <w:top w:val="single" w:sz="4" w:space="0" w:color="auto"/>
              <w:left w:val="single" w:sz="4" w:space="0" w:color="auto"/>
              <w:bottom w:val="single" w:sz="4" w:space="0" w:color="auto"/>
              <w:right w:val="single" w:sz="4" w:space="0" w:color="auto"/>
            </w:tcBorders>
            <w:vAlign w:val="center"/>
          </w:tcPr>
          <w:p w14:paraId="75D988BA" w14:textId="77818921" w:rsidR="004D7855" w:rsidRPr="00C97B01" w:rsidRDefault="004E409A" w:rsidP="004E409A">
            <w:pPr>
              <w:rPr>
                <w:rFonts w:ascii="Calibri Light" w:hAnsi="Calibri Light"/>
                <w:sz w:val="22"/>
                <w:szCs w:val="24"/>
                <w:lang w:eastAsia="pl-PL"/>
              </w:rPr>
            </w:pPr>
            <w:r>
              <w:rPr>
                <w:rFonts w:cstheme="majorHAnsi"/>
                <w:sz w:val="22"/>
                <w:szCs w:val="24"/>
                <w:lang w:eastAsia="pl-PL"/>
              </w:rPr>
              <w:t>799</w:t>
            </w:r>
            <w:r w:rsidR="004D7855" w:rsidRPr="00C97B01">
              <w:rPr>
                <w:rFonts w:cstheme="majorHAnsi"/>
                <w:sz w:val="22"/>
                <w:szCs w:val="24"/>
                <w:lang w:eastAsia="pl-PL"/>
              </w:rPr>
              <w:t>500,00</w:t>
            </w:r>
          </w:p>
        </w:tc>
        <w:tc>
          <w:tcPr>
            <w:tcW w:w="1489" w:type="dxa"/>
            <w:tcBorders>
              <w:top w:val="single" w:sz="4" w:space="0" w:color="auto"/>
              <w:left w:val="single" w:sz="4" w:space="0" w:color="auto"/>
              <w:bottom w:val="single" w:sz="4" w:space="0" w:color="auto"/>
              <w:right w:val="single" w:sz="4" w:space="0" w:color="auto"/>
            </w:tcBorders>
            <w:vAlign w:val="center"/>
          </w:tcPr>
          <w:p w14:paraId="355F46E0" w14:textId="3F769DCB" w:rsidR="004D7855" w:rsidRPr="00C97B01" w:rsidRDefault="004D7855" w:rsidP="004E409A">
            <w:pPr>
              <w:rPr>
                <w:rFonts w:ascii="Calibri Light" w:hAnsi="Calibri Light"/>
                <w:sz w:val="22"/>
                <w:szCs w:val="24"/>
                <w:lang w:eastAsia="pl-PL"/>
              </w:rPr>
            </w:pPr>
            <w:r w:rsidRPr="00C97B01">
              <w:rPr>
                <w:rFonts w:cstheme="majorHAnsi"/>
                <w:sz w:val="22"/>
                <w:szCs w:val="24"/>
                <w:lang w:eastAsia="pl-PL"/>
              </w:rPr>
              <w:t>642300,00</w:t>
            </w:r>
          </w:p>
        </w:tc>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ECA3B" w14:textId="44903BDA" w:rsidR="004D7855" w:rsidRPr="00C97B01" w:rsidRDefault="004E409A" w:rsidP="004E409A">
            <w:pPr>
              <w:rPr>
                <w:rFonts w:ascii="Calibri Light" w:hAnsi="Calibri Light"/>
                <w:sz w:val="22"/>
                <w:szCs w:val="24"/>
                <w:lang w:eastAsia="pl-PL"/>
              </w:rPr>
            </w:pPr>
            <w:r>
              <w:rPr>
                <w:rFonts w:ascii="Calibri Light" w:hAnsi="Calibri Light"/>
                <w:sz w:val="22"/>
                <w:szCs w:val="24"/>
                <w:lang w:eastAsia="pl-PL"/>
              </w:rPr>
              <w:t>644</w:t>
            </w:r>
            <w:r w:rsidR="004D7855" w:rsidRPr="00C97B01">
              <w:rPr>
                <w:rFonts w:ascii="Calibri Light" w:hAnsi="Calibri Light"/>
                <w:sz w:val="22"/>
                <w:szCs w:val="24"/>
                <w:lang w:eastAsia="pl-PL"/>
              </w:rPr>
              <w:t>980,00</w:t>
            </w:r>
          </w:p>
        </w:tc>
      </w:tr>
    </w:tbl>
    <w:p w14:paraId="0800F9EE" w14:textId="77777777" w:rsidR="004D7855" w:rsidRPr="00C97B01" w:rsidRDefault="004D7855" w:rsidP="00062B9C">
      <w:pPr>
        <w:pStyle w:val="rdo"/>
        <w:spacing w:before="0"/>
      </w:pPr>
      <w:r w:rsidRPr="00C97B01">
        <w:t>Źródło: Referat Sportu w Departamencie Kultury, Promocji i Sportu</w:t>
      </w:r>
    </w:p>
    <w:p w14:paraId="2880C91F" w14:textId="09270F3F" w:rsidR="004D7855" w:rsidRDefault="004D7855" w:rsidP="004E409A">
      <w:pPr>
        <w:autoSpaceDE w:val="0"/>
        <w:autoSpaceDN w:val="0"/>
        <w:adjustRightInd w:val="0"/>
        <w:ind w:firstLine="708"/>
      </w:pPr>
      <w:r w:rsidRPr="00C97B01">
        <w:lastRenderedPageBreak/>
        <w:t>W 2023 r</w:t>
      </w:r>
      <w:r w:rsidR="00447876">
        <w:t>.</w:t>
      </w:r>
      <w:r w:rsidRPr="00C97B01">
        <w:t xml:space="preserve"> Stypendia Sportowe Mistrzów otrzymało </w:t>
      </w:r>
      <w:r w:rsidR="00447876">
        <w:t>20</w:t>
      </w:r>
      <w:r w:rsidRPr="00C97B01">
        <w:t xml:space="preserve"> zawodników białostockich klubów sportowych, w następujących dyscyplinach: 7 w lekkoatletyce, 4 w </w:t>
      </w:r>
      <w:proofErr w:type="spellStart"/>
      <w:r w:rsidRPr="00C97B01">
        <w:t>short</w:t>
      </w:r>
      <w:proofErr w:type="spellEnd"/>
      <w:r w:rsidRPr="00C97B01">
        <w:t xml:space="preserve"> tracku,</w:t>
      </w:r>
      <w:r w:rsidR="004E409A">
        <w:t xml:space="preserve"> </w:t>
      </w:r>
      <w:r w:rsidRPr="00C97B01">
        <w:t>3 w kajakarstwie, 3 w badmintonie, 1 w kolarstwie, 1 w tenisie stołowym oraz</w:t>
      </w:r>
      <w:r w:rsidR="00447876">
        <w:t xml:space="preserve"> </w:t>
      </w:r>
      <w:r w:rsidRPr="00C97B01">
        <w:t>1 w strzel</w:t>
      </w:r>
      <w:r w:rsidR="007637AA">
        <w:t>e</w:t>
      </w:r>
      <w:r w:rsidRPr="00C97B01">
        <w:t xml:space="preserve">ctwie, Stypendia zostały przyznane na okres 12 miesięcy, w wysokości od 600 zł do 5 </w:t>
      </w:r>
      <w:r w:rsidR="00447876">
        <w:t>000</w:t>
      </w:r>
      <w:r w:rsidRPr="00C97B01">
        <w:t xml:space="preserve"> zł miesięcznie.</w:t>
      </w:r>
    </w:p>
    <w:p w14:paraId="61BD2BA2" w14:textId="77777777" w:rsidR="004D7855" w:rsidRPr="00C97B01" w:rsidRDefault="004D7855" w:rsidP="0039242A">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NAGRODY ZA WYSOKIE I WYBITNE WYNIKI SPORTOWE</w:t>
      </w:r>
    </w:p>
    <w:p w14:paraId="313FCFE0" w14:textId="765FD3D8" w:rsidR="004D7855" w:rsidRPr="00C97B01" w:rsidRDefault="007637AA" w:rsidP="00771AEF">
      <w:pPr>
        <w:ind w:firstLine="708"/>
        <w:rPr>
          <w:rFonts w:cstheme="majorHAnsi"/>
        </w:rPr>
      </w:pPr>
      <w:r>
        <w:rPr>
          <w:rFonts w:cstheme="majorHAnsi"/>
        </w:rPr>
        <w:t xml:space="preserve">W </w:t>
      </w:r>
      <w:r w:rsidR="004D7855" w:rsidRPr="00C97B01">
        <w:rPr>
          <w:rFonts w:cstheme="majorHAnsi"/>
        </w:rPr>
        <w:t>2023 r</w:t>
      </w:r>
      <w:r>
        <w:rPr>
          <w:rFonts w:cstheme="majorHAnsi"/>
        </w:rPr>
        <w:t>.</w:t>
      </w:r>
      <w:r w:rsidR="004D7855" w:rsidRPr="00C97B01">
        <w:rPr>
          <w:rFonts w:cstheme="majorHAnsi"/>
        </w:rPr>
        <w:t xml:space="preserve"> </w:t>
      </w:r>
      <w:r w:rsidR="00B0633F">
        <w:rPr>
          <w:rFonts w:cstheme="majorHAnsi"/>
        </w:rPr>
        <w:t xml:space="preserve">nagrody </w:t>
      </w:r>
      <w:r w:rsidR="004D7855" w:rsidRPr="00C97B01">
        <w:rPr>
          <w:rFonts w:cstheme="majorHAnsi"/>
        </w:rPr>
        <w:t xml:space="preserve">przyznane zostały w </w:t>
      </w:r>
      <w:r w:rsidR="00776F6B">
        <w:rPr>
          <w:rFonts w:cstheme="majorHAnsi"/>
        </w:rPr>
        <w:t>3</w:t>
      </w:r>
      <w:r w:rsidR="004D7855" w:rsidRPr="00C97B01">
        <w:rPr>
          <w:rFonts w:cstheme="majorHAnsi"/>
        </w:rPr>
        <w:t xml:space="preserve"> kategoriach: Najlepszy Sportowiec, Najlepszy Trener, Najlepszy Młody Sportowiec. Nagrody finansowe w wysokości od 5 </w:t>
      </w:r>
      <w:r>
        <w:rPr>
          <w:rFonts w:cstheme="majorHAnsi"/>
        </w:rPr>
        <w:t>000</w:t>
      </w:r>
      <w:r w:rsidR="004D7855" w:rsidRPr="00C97B01">
        <w:rPr>
          <w:rFonts w:cstheme="majorHAnsi"/>
        </w:rPr>
        <w:t xml:space="preserve"> do </w:t>
      </w:r>
      <w:r>
        <w:rPr>
          <w:rFonts w:cstheme="majorHAnsi"/>
        </w:rPr>
        <w:t>15 000</w:t>
      </w:r>
      <w:r w:rsidR="004D7855" w:rsidRPr="00C97B01">
        <w:rPr>
          <w:rFonts w:cstheme="majorHAnsi"/>
        </w:rPr>
        <w:t xml:space="preserve"> zł otrzymało 8 osób (w tym</w:t>
      </w:r>
      <w:r w:rsidR="00776F6B">
        <w:rPr>
          <w:rFonts w:cstheme="majorHAnsi"/>
        </w:rPr>
        <w:t xml:space="preserve"> </w:t>
      </w:r>
      <w:r w:rsidR="004D7855" w:rsidRPr="00C97B01">
        <w:rPr>
          <w:rFonts w:cstheme="majorHAnsi"/>
        </w:rPr>
        <w:t>6 zawodników i 2 trenerów) - w łącznej wysokości 74 000 zł.</w:t>
      </w:r>
    </w:p>
    <w:p w14:paraId="78169F09" w14:textId="48F41B18" w:rsidR="004D7855" w:rsidRPr="00C97B01" w:rsidRDefault="004D7855" w:rsidP="00771AEF">
      <w:pPr>
        <w:ind w:firstLine="708"/>
        <w:rPr>
          <w:rFonts w:cstheme="majorHAnsi"/>
        </w:rPr>
      </w:pPr>
      <w:r w:rsidRPr="00C97B01">
        <w:rPr>
          <w:rFonts w:cstheme="majorHAnsi"/>
        </w:rPr>
        <w:t>Nagrody finansowe za wybitne osiągnięcia sportowe w 2023 r</w:t>
      </w:r>
      <w:r w:rsidR="007637AA">
        <w:rPr>
          <w:rFonts w:cstheme="majorHAnsi"/>
        </w:rPr>
        <w:t>.</w:t>
      </w:r>
      <w:r w:rsidRPr="00C97B01">
        <w:rPr>
          <w:rFonts w:cstheme="majorHAnsi"/>
        </w:rPr>
        <w:t xml:space="preserve"> przyznano: Panu Wojciechowi Nowickiemu, zawodnikowi Klubu Sportowego „Podlasie”, za zdobycie srebrnego medalu w rzucie młotem na Mistrzostwach Świata w Budapeszcie - w wysokości 20</w:t>
      </w:r>
      <w:r w:rsidR="00771AEF">
        <w:rPr>
          <w:rFonts w:cstheme="majorHAnsi"/>
        </w:rPr>
        <w:t xml:space="preserve"> </w:t>
      </w:r>
      <w:r w:rsidR="007637AA">
        <w:rPr>
          <w:rFonts w:cstheme="majorHAnsi"/>
        </w:rPr>
        <w:t xml:space="preserve">000 </w:t>
      </w:r>
      <w:r w:rsidRPr="00C97B01">
        <w:rPr>
          <w:rFonts w:cstheme="majorHAnsi"/>
        </w:rPr>
        <w:t>zł; Pani Joannie Fiodorow</w:t>
      </w:r>
      <w:r w:rsidR="00993124">
        <w:rPr>
          <w:rFonts w:cstheme="majorHAnsi"/>
        </w:rPr>
        <w:t>,</w:t>
      </w:r>
      <w:r w:rsidRPr="00C97B01">
        <w:rPr>
          <w:rFonts w:cstheme="majorHAnsi"/>
        </w:rPr>
        <w:t xml:space="preserve"> trenerce Wojciecha Nowickiego, która otrzymała nagrodę w wysokości</w:t>
      </w:r>
      <w:r w:rsidR="00771AEF">
        <w:rPr>
          <w:rFonts w:cstheme="majorHAnsi"/>
        </w:rPr>
        <w:t xml:space="preserve"> </w:t>
      </w:r>
      <w:r w:rsidRPr="00C97B01">
        <w:rPr>
          <w:rFonts w:cstheme="majorHAnsi"/>
        </w:rPr>
        <w:t>10</w:t>
      </w:r>
      <w:r w:rsidR="00771AEF">
        <w:rPr>
          <w:rFonts w:cstheme="majorHAnsi"/>
        </w:rPr>
        <w:t xml:space="preserve"> </w:t>
      </w:r>
      <w:r w:rsidR="007637AA">
        <w:rPr>
          <w:rFonts w:cstheme="majorHAnsi"/>
        </w:rPr>
        <w:t>000</w:t>
      </w:r>
      <w:r w:rsidRPr="00C97B01">
        <w:rPr>
          <w:rFonts w:cstheme="majorHAnsi"/>
        </w:rPr>
        <w:t xml:space="preserve"> zł; Pani Natalii Kaczmarek, zawodniczce Klubu Sportowego „Podlasie” Białystok, za zdobycie srebrnego medalu w biegu na 400 m na Mistrzostwach Świata w Budapeszcie – </w:t>
      </w:r>
      <w:r w:rsidR="00771AEF">
        <w:rPr>
          <w:rFonts w:cstheme="majorHAnsi"/>
        </w:rPr>
        <w:t xml:space="preserve"> </w:t>
      </w:r>
      <w:r w:rsidRPr="00C97B01">
        <w:rPr>
          <w:rFonts w:cstheme="majorHAnsi"/>
        </w:rPr>
        <w:t xml:space="preserve">w wysokości 20 </w:t>
      </w:r>
      <w:r w:rsidR="007637AA">
        <w:rPr>
          <w:rFonts w:cstheme="majorHAnsi"/>
        </w:rPr>
        <w:t>000</w:t>
      </w:r>
      <w:r w:rsidRPr="00C97B01">
        <w:rPr>
          <w:rFonts w:cstheme="majorHAnsi"/>
        </w:rPr>
        <w:t xml:space="preserve"> zł; Panu Markowi </w:t>
      </w:r>
      <w:proofErr w:type="spellStart"/>
      <w:r w:rsidRPr="00C97B01">
        <w:rPr>
          <w:rFonts w:cstheme="majorHAnsi"/>
        </w:rPr>
        <w:t>Rożejowi</w:t>
      </w:r>
      <w:proofErr w:type="spellEnd"/>
      <w:r w:rsidRPr="00C97B01">
        <w:rPr>
          <w:rFonts w:cstheme="majorHAnsi"/>
        </w:rPr>
        <w:t>, trenerowi Natalii Kaczmarek – w wysokości</w:t>
      </w:r>
      <w:r w:rsidR="00771AEF">
        <w:rPr>
          <w:rFonts w:cstheme="majorHAnsi"/>
        </w:rPr>
        <w:t xml:space="preserve"> </w:t>
      </w:r>
      <w:r w:rsidRPr="00C97B01">
        <w:rPr>
          <w:rFonts w:cstheme="majorHAnsi"/>
        </w:rPr>
        <w:t xml:space="preserve">10 </w:t>
      </w:r>
      <w:r w:rsidR="007637AA">
        <w:rPr>
          <w:rFonts w:cstheme="majorHAnsi"/>
        </w:rPr>
        <w:t>000</w:t>
      </w:r>
      <w:r w:rsidRPr="00C97B01">
        <w:rPr>
          <w:rFonts w:cstheme="majorHAnsi"/>
        </w:rPr>
        <w:t xml:space="preserve"> zł; Pani Sylwii Szczerbińskiej, zawodniczce Spółdzielczego Klubu Sportowego </w:t>
      </w:r>
      <w:proofErr w:type="spellStart"/>
      <w:r w:rsidRPr="00C97B01">
        <w:rPr>
          <w:rFonts w:cstheme="majorHAnsi"/>
        </w:rPr>
        <w:t>Cresovia</w:t>
      </w:r>
      <w:proofErr w:type="spellEnd"/>
      <w:r w:rsidRPr="00C97B01">
        <w:rPr>
          <w:rFonts w:cstheme="majorHAnsi"/>
        </w:rPr>
        <w:t xml:space="preserve"> Białystok, za zdobycie srebrnego medalu w konkurencji C2 mikst 500 m na Mistrzostwach Świata Seniorów w kajakarskim sprincie w Duisburgu (Niemcy) – w wysokości 10</w:t>
      </w:r>
      <w:r w:rsidR="00771AEF">
        <w:rPr>
          <w:rFonts w:cstheme="majorHAnsi"/>
        </w:rPr>
        <w:t xml:space="preserve"> </w:t>
      </w:r>
      <w:r w:rsidR="007637AA">
        <w:rPr>
          <w:rFonts w:cstheme="majorHAnsi"/>
        </w:rPr>
        <w:t>000</w:t>
      </w:r>
      <w:r w:rsidRPr="00C97B01">
        <w:rPr>
          <w:rFonts w:cstheme="majorHAnsi"/>
        </w:rPr>
        <w:t xml:space="preserve"> zł; Panu Aleksandrowi </w:t>
      </w:r>
      <w:proofErr w:type="spellStart"/>
      <w:r w:rsidRPr="00C97B01">
        <w:rPr>
          <w:rFonts w:cstheme="majorHAnsi"/>
        </w:rPr>
        <w:t>Kitewskiemu</w:t>
      </w:r>
      <w:proofErr w:type="spellEnd"/>
      <w:r w:rsidRPr="00C97B01">
        <w:rPr>
          <w:rFonts w:cstheme="majorHAnsi"/>
        </w:rPr>
        <w:t xml:space="preserve">, zawodnikowi Spółdzielczego Klubu Sportowego </w:t>
      </w:r>
      <w:proofErr w:type="spellStart"/>
      <w:r w:rsidRPr="00C97B01">
        <w:rPr>
          <w:rFonts w:cstheme="majorHAnsi"/>
        </w:rPr>
        <w:t>Cresovia</w:t>
      </w:r>
      <w:proofErr w:type="spellEnd"/>
      <w:r w:rsidRPr="00C97B01">
        <w:rPr>
          <w:rFonts w:cstheme="majorHAnsi"/>
        </w:rPr>
        <w:t xml:space="preserve"> Białystok, za zdobycie srebrnego medalu w konkurencji C4 500 m na Mistrzostwach Świata Seniorów</w:t>
      </w:r>
      <w:r w:rsidR="00771AEF">
        <w:rPr>
          <w:rFonts w:cstheme="majorHAnsi"/>
        </w:rPr>
        <w:t xml:space="preserve"> </w:t>
      </w:r>
      <w:r w:rsidRPr="00C97B01">
        <w:rPr>
          <w:rFonts w:cstheme="majorHAnsi"/>
        </w:rPr>
        <w:t>w kajakarskim sprincie w Duisburgu – w wysokości 10</w:t>
      </w:r>
      <w:r w:rsidR="007637AA">
        <w:rPr>
          <w:rFonts w:cstheme="majorHAnsi"/>
        </w:rPr>
        <w:t xml:space="preserve"> 000</w:t>
      </w:r>
      <w:r w:rsidRPr="00C97B01">
        <w:rPr>
          <w:rFonts w:cstheme="majorHAnsi"/>
        </w:rPr>
        <w:t xml:space="preserve"> zł; Panu Michałowi Mrozowi, trenerowi Sylwii Szczerbińskiej i Aleksandra </w:t>
      </w:r>
      <w:proofErr w:type="spellStart"/>
      <w:r w:rsidRPr="00C97B01">
        <w:rPr>
          <w:rFonts w:cstheme="majorHAnsi"/>
        </w:rPr>
        <w:t>Kitewskiego</w:t>
      </w:r>
      <w:proofErr w:type="spellEnd"/>
      <w:r w:rsidRPr="00C97B01">
        <w:rPr>
          <w:rFonts w:cstheme="majorHAnsi"/>
        </w:rPr>
        <w:t xml:space="preserve"> – w wysokości 5 </w:t>
      </w:r>
      <w:r w:rsidR="007637AA">
        <w:rPr>
          <w:rFonts w:cstheme="majorHAnsi"/>
        </w:rPr>
        <w:t>000</w:t>
      </w:r>
      <w:r w:rsidRPr="00C97B01">
        <w:rPr>
          <w:rFonts w:cstheme="majorHAnsi"/>
        </w:rPr>
        <w:t xml:space="preserve"> zł; Panu Rafałowi </w:t>
      </w:r>
      <w:proofErr w:type="spellStart"/>
      <w:r w:rsidRPr="00C97B01">
        <w:rPr>
          <w:rFonts w:cstheme="majorHAnsi"/>
        </w:rPr>
        <w:t>Czuperowi</w:t>
      </w:r>
      <w:proofErr w:type="spellEnd"/>
      <w:r w:rsidRPr="00C97B01">
        <w:rPr>
          <w:rFonts w:cstheme="majorHAnsi"/>
        </w:rPr>
        <w:t>, zawodnikowi Podlaskiego Stowarzyszenia Sportowego Osób Niepełnosprawnych „Start” Białystok, za zdobycie złotego medalu na Mistrzostwach Europy Niepełnosprawnych</w:t>
      </w:r>
      <w:r w:rsidR="00771AEF">
        <w:rPr>
          <w:rFonts w:cstheme="majorHAnsi"/>
        </w:rPr>
        <w:t xml:space="preserve"> </w:t>
      </w:r>
      <w:r w:rsidRPr="00C97B01">
        <w:rPr>
          <w:rFonts w:cstheme="majorHAnsi"/>
        </w:rPr>
        <w:t>w Tenisie stołowym w Sheffield (Anglia) - w wys. 10</w:t>
      </w:r>
      <w:r w:rsidR="00771AEF">
        <w:rPr>
          <w:rFonts w:cstheme="majorHAnsi"/>
        </w:rPr>
        <w:t xml:space="preserve"> </w:t>
      </w:r>
      <w:r w:rsidR="007637AA">
        <w:rPr>
          <w:rFonts w:cstheme="majorHAnsi"/>
        </w:rPr>
        <w:t xml:space="preserve">000 </w:t>
      </w:r>
      <w:r w:rsidRPr="00C97B01">
        <w:rPr>
          <w:rFonts w:cstheme="majorHAnsi"/>
        </w:rPr>
        <w:t>zł; Panu Markowi Iwanickiemu</w:t>
      </w:r>
      <w:r w:rsidR="00993124">
        <w:rPr>
          <w:rFonts w:cstheme="majorHAnsi"/>
        </w:rPr>
        <w:t>,</w:t>
      </w:r>
      <w:r w:rsidRPr="00C97B01">
        <w:rPr>
          <w:rFonts w:cstheme="majorHAnsi"/>
        </w:rPr>
        <w:t xml:space="preserve"> trenerowi Rafała </w:t>
      </w:r>
      <w:proofErr w:type="spellStart"/>
      <w:r w:rsidRPr="00C97B01">
        <w:rPr>
          <w:rFonts w:cstheme="majorHAnsi"/>
        </w:rPr>
        <w:t>Czupera</w:t>
      </w:r>
      <w:proofErr w:type="spellEnd"/>
      <w:r w:rsidRPr="00C97B01">
        <w:rPr>
          <w:rFonts w:cstheme="majorHAnsi"/>
        </w:rPr>
        <w:t xml:space="preserve"> - w wysokości 5 000 zł.</w:t>
      </w:r>
    </w:p>
    <w:p w14:paraId="16E0143C" w14:textId="6AD7E33C" w:rsidR="004D7855" w:rsidRDefault="004D7855" w:rsidP="00771AEF">
      <w:pPr>
        <w:autoSpaceDE w:val="0"/>
        <w:autoSpaceDN w:val="0"/>
        <w:adjustRightInd w:val="0"/>
        <w:ind w:firstLine="708"/>
        <w:rPr>
          <w:rFonts w:cstheme="majorHAnsi"/>
        </w:rPr>
      </w:pPr>
      <w:r w:rsidRPr="00C97B01">
        <w:rPr>
          <w:rFonts w:cstheme="majorHAnsi"/>
        </w:rPr>
        <w:t>Za wysokie i wybitne wyniki sportowe w 2023 r</w:t>
      </w:r>
      <w:r w:rsidR="007637AA">
        <w:rPr>
          <w:rFonts w:cstheme="majorHAnsi"/>
        </w:rPr>
        <w:t>.</w:t>
      </w:r>
      <w:r w:rsidRPr="00C97B01">
        <w:rPr>
          <w:rFonts w:cstheme="majorHAnsi"/>
        </w:rPr>
        <w:t xml:space="preserve"> nagrodę otrzymało łącznie 17 osób, rozdysponowano kwotę w wysokości 174 000 zł.</w:t>
      </w:r>
    </w:p>
    <w:p w14:paraId="79D89CC6" w14:textId="192A1D9E" w:rsidR="004D7855" w:rsidRPr="00C97B01" w:rsidRDefault="004D7855" w:rsidP="00771AEF">
      <w:pPr>
        <w:pStyle w:val="Legenda"/>
        <w:rPr>
          <w:rFonts w:ascii="Calibri Light" w:hAnsi="Calibri Light"/>
          <w:bCs w:val="0"/>
          <w:sz w:val="24"/>
          <w:szCs w:val="24"/>
          <w:lang w:eastAsia="pl-PL"/>
        </w:rPr>
      </w:pPr>
      <w:bookmarkStart w:id="577" w:name="_Toc173845508"/>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223</w:t>
      </w:r>
      <w:r w:rsidRPr="00C97B01">
        <w:rPr>
          <w:rFonts w:ascii="Calibri Light" w:hAnsi="Calibri Light"/>
          <w:sz w:val="24"/>
        </w:rPr>
        <w:fldChar w:fldCharType="end"/>
      </w:r>
      <w:r w:rsidRPr="00C97B01">
        <w:rPr>
          <w:rFonts w:ascii="Calibri Light" w:hAnsi="Calibri Light"/>
          <w:sz w:val="24"/>
        </w:rPr>
        <w:t xml:space="preserve">. </w:t>
      </w:r>
      <w:r w:rsidRPr="00C97B01">
        <w:rPr>
          <w:rFonts w:ascii="Calibri Light" w:hAnsi="Calibri Light"/>
          <w:bCs w:val="0"/>
          <w:sz w:val="24"/>
          <w:szCs w:val="24"/>
          <w:lang w:eastAsia="pl-PL"/>
        </w:rPr>
        <w:t>Liczba nagrodzonych osób za wysokie wyniki sportowe</w:t>
      </w:r>
      <w:bookmarkEnd w:id="577"/>
    </w:p>
    <w:tbl>
      <w:tblPr>
        <w:tblW w:w="9212" w:type="dxa"/>
        <w:tblLayout w:type="fixed"/>
        <w:tblCellMar>
          <w:left w:w="70" w:type="dxa"/>
          <w:right w:w="70" w:type="dxa"/>
        </w:tblCellMar>
        <w:tblLook w:val="04A0" w:firstRow="1" w:lastRow="0" w:firstColumn="1" w:lastColumn="0" w:noHBand="0" w:noVBand="1"/>
        <w:tblCaption w:val="Tabela 223"/>
        <w:tblDescription w:val="Liczba nagrodzonych osób za wysokie wyniki sportowe w latach 2019 - 2023."/>
      </w:tblPr>
      <w:tblGrid>
        <w:gridCol w:w="2847"/>
        <w:gridCol w:w="1273"/>
        <w:gridCol w:w="1273"/>
        <w:gridCol w:w="1273"/>
        <w:gridCol w:w="1273"/>
        <w:gridCol w:w="1273"/>
      </w:tblGrid>
      <w:tr w:rsidR="00C97B01" w:rsidRPr="00C97B01" w14:paraId="67B8602A" w14:textId="77777777" w:rsidTr="00771AEF">
        <w:trPr>
          <w:trHeight w:val="20"/>
        </w:trPr>
        <w:tc>
          <w:tcPr>
            <w:tcW w:w="2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03458E" w14:textId="77777777" w:rsidR="004D7855" w:rsidRPr="00C97B01" w:rsidRDefault="004D7855" w:rsidP="00771AEF">
            <w:pPr>
              <w:rPr>
                <w:rFonts w:ascii="Calibri Light" w:hAnsi="Calibri Light"/>
                <w:b/>
                <w:sz w:val="22"/>
                <w:szCs w:val="24"/>
                <w:lang w:eastAsia="pl-PL"/>
              </w:rPr>
            </w:pPr>
            <w:r w:rsidRPr="00C97B01">
              <w:rPr>
                <w:rFonts w:ascii="Calibri Light" w:hAnsi="Calibri Light"/>
                <w:b/>
                <w:sz w:val="22"/>
                <w:szCs w:val="24"/>
                <w:lang w:eastAsia="pl-PL"/>
              </w:rPr>
              <w:t>Wyszczególnienie</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90022C"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2019</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B0248F"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2020</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773BDF"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2021</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09D26"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2022</w:t>
            </w:r>
          </w:p>
        </w:tc>
        <w:tc>
          <w:tcPr>
            <w:tcW w:w="1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D98B0D"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2023</w:t>
            </w:r>
          </w:p>
        </w:tc>
      </w:tr>
      <w:tr w:rsidR="00C97B01" w:rsidRPr="00C97B01" w14:paraId="3882E25A" w14:textId="77777777" w:rsidTr="00771AEF">
        <w:trPr>
          <w:trHeight w:val="20"/>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74E216C" w14:textId="43B43F24" w:rsidR="004D7855" w:rsidRPr="00C97B01" w:rsidRDefault="004D7855" w:rsidP="00771AEF">
            <w:pPr>
              <w:rPr>
                <w:rFonts w:ascii="Calibri Light" w:hAnsi="Calibri Light"/>
                <w:b/>
                <w:sz w:val="22"/>
                <w:szCs w:val="24"/>
                <w:lang w:eastAsia="pl-PL"/>
              </w:rPr>
            </w:pPr>
            <w:r w:rsidRPr="00C97B01">
              <w:rPr>
                <w:rFonts w:ascii="Calibri Light" w:hAnsi="Calibri Light"/>
                <w:b/>
                <w:sz w:val="22"/>
                <w:szCs w:val="24"/>
                <w:lang w:eastAsia="pl-PL"/>
              </w:rPr>
              <w:lastRenderedPageBreak/>
              <w:t>Liczba nagrodzonych osób,</w:t>
            </w:r>
            <w:r w:rsidR="00771AEF">
              <w:rPr>
                <w:rFonts w:ascii="Calibri Light" w:hAnsi="Calibri Light"/>
                <w:b/>
                <w:sz w:val="22"/>
                <w:szCs w:val="24"/>
                <w:lang w:eastAsia="pl-PL"/>
              </w:rPr>
              <w:t xml:space="preserve"> </w:t>
            </w:r>
            <w:r w:rsidRPr="00C97B01">
              <w:rPr>
                <w:rFonts w:ascii="Calibri Light" w:hAnsi="Calibri Light"/>
                <w:b/>
                <w:sz w:val="22"/>
                <w:szCs w:val="24"/>
                <w:lang w:eastAsia="pl-PL"/>
              </w:rPr>
              <w:t>w tym:</w:t>
            </w:r>
          </w:p>
        </w:tc>
        <w:tc>
          <w:tcPr>
            <w:tcW w:w="1273" w:type="dxa"/>
            <w:tcBorders>
              <w:top w:val="single" w:sz="4" w:space="0" w:color="auto"/>
              <w:left w:val="nil"/>
              <w:bottom w:val="single" w:sz="4" w:space="0" w:color="auto"/>
              <w:right w:val="single" w:sz="4" w:space="0" w:color="auto"/>
            </w:tcBorders>
            <w:vAlign w:val="center"/>
          </w:tcPr>
          <w:p w14:paraId="7B64F0DE"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17</w:t>
            </w:r>
          </w:p>
        </w:tc>
        <w:tc>
          <w:tcPr>
            <w:tcW w:w="1273" w:type="dxa"/>
            <w:tcBorders>
              <w:top w:val="single" w:sz="4" w:space="0" w:color="auto"/>
              <w:left w:val="single" w:sz="4" w:space="0" w:color="auto"/>
              <w:bottom w:val="single" w:sz="4" w:space="0" w:color="auto"/>
              <w:right w:val="single" w:sz="4" w:space="0" w:color="auto"/>
            </w:tcBorders>
            <w:vAlign w:val="center"/>
          </w:tcPr>
          <w:p w14:paraId="6A795D2C"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10</w:t>
            </w:r>
          </w:p>
        </w:tc>
        <w:tc>
          <w:tcPr>
            <w:tcW w:w="1273" w:type="dxa"/>
            <w:tcBorders>
              <w:top w:val="single" w:sz="4" w:space="0" w:color="auto"/>
              <w:left w:val="single" w:sz="4" w:space="0" w:color="auto"/>
              <w:bottom w:val="single" w:sz="4" w:space="0" w:color="auto"/>
              <w:right w:val="single" w:sz="4" w:space="0" w:color="auto"/>
            </w:tcBorders>
            <w:vAlign w:val="center"/>
          </w:tcPr>
          <w:p w14:paraId="4CF849CF" w14:textId="77777777" w:rsidR="004D7855" w:rsidRPr="00C97B01" w:rsidRDefault="004D7855" w:rsidP="00771AEF">
            <w:pPr>
              <w:rPr>
                <w:rFonts w:ascii="Calibri Light" w:hAnsi="Calibri Light"/>
                <w:b/>
                <w:bCs/>
                <w:sz w:val="22"/>
                <w:szCs w:val="24"/>
                <w:lang w:eastAsia="pl-PL"/>
              </w:rPr>
            </w:pPr>
            <w:r w:rsidRPr="00C97B01">
              <w:rPr>
                <w:b/>
                <w:bCs/>
                <w:sz w:val="22"/>
                <w:lang w:eastAsia="pl-PL"/>
              </w:rPr>
              <w:t>21</w:t>
            </w:r>
          </w:p>
        </w:tc>
        <w:tc>
          <w:tcPr>
            <w:tcW w:w="1273" w:type="dxa"/>
            <w:tcBorders>
              <w:top w:val="single" w:sz="4" w:space="0" w:color="auto"/>
              <w:left w:val="single" w:sz="4" w:space="0" w:color="auto"/>
              <w:bottom w:val="single" w:sz="4" w:space="0" w:color="auto"/>
              <w:right w:val="single" w:sz="4" w:space="0" w:color="auto"/>
            </w:tcBorders>
            <w:vAlign w:val="center"/>
          </w:tcPr>
          <w:p w14:paraId="6C346875" w14:textId="77777777" w:rsidR="004D7855" w:rsidRPr="00C97B01" w:rsidRDefault="004D7855" w:rsidP="00771AEF">
            <w:pPr>
              <w:rPr>
                <w:rFonts w:ascii="Calibri Light" w:hAnsi="Calibri Light"/>
                <w:b/>
                <w:bCs/>
                <w:sz w:val="22"/>
                <w:szCs w:val="24"/>
                <w:lang w:eastAsia="pl-PL"/>
              </w:rPr>
            </w:pPr>
            <w:r w:rsidRPr="00C97B01">
              <w:rPr>
                <w:b/>
                <w:bCs/>
                <w:sz w:val="22"/>
                <w:lang w:eastAsia="pl-PL"/>
              </w:rPr>
              <w:t>16</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83DAD"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17</w:t>
            </w:r>
          </w:p>
        </w:tc>
      </w:tr>
      <w:tr w:rsidR="00C97B01" w:rsidRPr="00C97B01" w14:paraId="42578AF0" w14:textId="77777777" w:rsidTr="00771AEF">
        <w:trPr>
          <w:trHeight w:val="20"/>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325BA2" w14:textId="27E5E848" w:rsidR="004D7855" w:rsidRPr="00C97B01" w:rsidRDefault="007E5E72" w:rsidP="00771AEF">
            <w:pPr>
              <w:rPr>
                <w:rFonts w:ascii="Calibri Light" w:hAnsi="Calibri Light"/>
                <w:b/>
                <w:sz w:val="22"/>
                <w:szCs w:val="24"/>
                <w:lang w:eastAsia="pl-PL"/>
              </w:rPr>
            </w:pPr>
            <w:r w:rsidRPr="00C97B01">
              <w:rPr>
                <w:rFonts w:ascii="Calibri Light" w:hAnsi="Calibri Light"/>
                <w:b/>
                <w:sz w:val="22"/>
                <w:szCs w:val="24"/>
                <w:lang w:eastAsia="pl-PL"/>
              </w:rPr>
              <w:t xml:space="preserve">Liczba nagrodzonych osób </w:t>
            </w:r>
            <w:r>
              <w:rPr>
                <w:rFonts w:ascii="Calibri Light" w:hAnsi="Calibri Light"/>
                <w:b/>
                <w:sz w:val="22"/>
                <w:szCs w:val="24"/>
                <w:lang w:eastAsia="pl-PL"/>
              </w:rPr>
              <w:t xml:space="preserve">- </w:t>
            </w:r>
            <w:r w:rsidR="004D7855" w:rsidRPr="00C97B01">
              <w:rPr>
                <w:rFonts w:ascii="Calibri Light" w:hAnsi="Calibri Light"/>
                <w:b/>
                <w:sz w:val="22"/>
                <w:szCs w:val="24"/>
                <w:lang w:eastAsia="pl-PL"/>
              </w:rPr>
              <w:t>doroczne nagrody</w:t>
            </w:r>
          </w:p>
        </w:tc>
        <w:tc>
          <w:tcPr>
            <w:tcW w:w="1273" w:type="dxa"/>
            <w:tcBorders>
              <w:top w:val="single" w:sz="4" w:space="0" w:color="auto"/>
              <w:left w:val="nil"/>
              <w:bottom w:val="single" w:sz="4" w:space="0" w:color="auto"/>
              <w:right w:val="single" w:sz="4" w:space="0" w:color="auto"/>
            </w:tcBorders>
            <w:vAlign w:val="center"/>
          </w:tcPr>
          <w:p w14:paraId="76F20D85" w14:textId="77777777" w:rsidR="004D7855" w:rsidRPr="00C97B01" w:rsidRDefault="004D7855" w:rsidP="00771AEF">
            <w:pPr>
              <w:rPr>
                <w:rFonts w:ascii="Calibri Light" w:hAnsi="Calibri Light"/>
                <w:sz w:val="22"/>
                <w:szCs w:val="24"/>
                <w:lang w:eastAsia="pl-PL"/>
              </w:rPr>
            </w:pPr>
            <w:r w:rsidRPr="00C97B01">
              <w:rPr>
                <w:rFonts w:ascii="Calibri Light" w:hAnsi="Calibri Light"/>
                <w:sz w:val="22"/>
                <w:szCs w:val="24"/>
                <w:lang w:eastAsia="pl-PL"/>
              </w:rPr>
              <w:t>11</w:t>
            </w:r>
          </w:p>
        </w:tc>
        <w:tc>
          <w:tcPr>
            <w:tcW w:w="1273" w:type="dxa"/>
            <w:tcBorders>
              <w:top w:val="single" w:sz="4" w:space="0" w:color="auto"/>
              <w:left w:val="single" w:sz="4" w:space="0" w:color="auto"/>
              <w:bottom w:val="single" w:sz="4" w:space="0" w:color="auto"/>
              <w:right w:val="single" w:sz="4" w:space="0" w:color="auto"/>
            </w:tcBorders>
            <w:vAlign w:val="center"/>
          </w:tcPr>
          <w:p w14:paraId="3EFDA5F2" w14:textId="77777777" w:rsidR="004D7855" w:rsidRPr="00C97B01" w:rsidRDefault="004D7855" w:rsidP="00771AEF">
            <w:pPr>
              <w:rPr>
                <w:rFonts w:ascii="Calibri Light" w:hAnsi="Calibri Light"/>
                <w:sz w:val="22"/>
                <w:szCs w:val="24"/>
                <w:lang w:eastAsia="pl-PL"/>
              </w:rPr>
            </w:pPr>
            <w:r w:rsidRPr="00C97B01">
              <w:rPr>
                <w:rFonts w:ascii="Calibri Light" w:hAnsi="Calibri Light"/>
                <w:sz w:val="22"/>
                <w:szCs w:val="24"/>
                <w:lang w:eastAsia="pl-PL"/>
              </w:rPr>
              <w:t>10</w:t>
            </w:r>
          </w:p>
        </w:tc>
        <w:tc>
          <w:tcPr>
            <w:tcW w:w="1273" w:type="dxa"/>
            <w:tcBorders>
              <w:top w:val="single" w:sz="4" w:space="0" w:color="auto"/>
              <w:left w:val="single" w:sz="4" w:space="0" w:color="auto"/>
              <w:bottom w:val="single" w:sz="4" w:space="0" w:color="auto"/>
              <w:right w:val="single" w:sz="4" w:space="0" w:color="auto"/>
            </w:tcBorders>
            <w:vAlign w:val="center"/>
          </w:tcPr>
          <w:p w14:paraId="23D40DDB" w14:textId="77777777" w:rsidR="004D7855" w:rsidRPr="00C97B01" w:rsidRDefault="004D7855" w:rsidP="00771AEF">
            <w:pPr>
              <w:rPr>
                <w:rFonts w:ascii="Calibri Light" w:hAnsi="Calibri Light"/>
                <w:sz w:val="22"/>
                <w:szCs w:val="24"/>
                <w:lang w:eastAsia="pl-PL"/>
              </w:rPr>
            </w:pPr>
            <w:r w:rsidRPr="00C97B01">
              <w:rPr>
                <w:bCs/>
                <w:sz w:val="22"/>
                <w:lang w:eastAsia="pl-PL"/>
              </w:rPr>
              <w:t>10</w:t>
            </w:r>
          </w:p>
        </w:tc>
        <w:tc>
          <w:tcPr>
            <w:tcW w:w="1273" w:type="dxa"/>
            <w:tcBorders>
              <w:top w:val="single" w:sz="4" w:space="0" w:color="auto"/>
              <w:left w:val="single" w:sz="4" w:space="0" w:color="auto"/>
              <w:bottom w:val="single" w:sz="4" w:space="0" w:color="auto"/>
              <w:right w:val="single" w:sz="4" w:space="0" w:color="auto"/>
            </w:tcBorders>
            <w:vAlign w:val="center"/>
          </w:tcPr>
          <w:p w14:paraId="19245557" w14:textId="77777777" w:rsidR="004D7855" w:rsidRPr="00C97B01" w:rsidRDefault="004D7855" w:rsidP="00771AEF">
            <w:pPr>
              <w:rPr>
                <w:rFonts w:ascii="Calibri Light" w:hAnsi="Calibri Light"/>
                <w:sz w:val="22"/>
                <w:szCs w:val="24"/>
                <w:lang w:eastAsia="pl-PL"/>
              </w:rPr>
            </w:pPr>
            <w:r w:rsidRPr="00C97B01">
              <w:rPr>
                <w:bCs/>
                <w:sz w:val="22"/>
                <w:lang w:eastAsia="pl-PL"/>
              </w:rPr>
              <w:t>12</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AA8B9" w14:textId="77777777" w:rsidR="004D7855" w:rsidRPr="00C97B01" w:rsidRDefault="004D7855" w:rsidP="00771AEF">
            <w:pPr>
              <w:rPr>
                <w:rFonts w:ascii="Calibri Light" w:hAnsi="Calibri Light"/>
                <w:sz w:val="22"/>
                <w:szCs w:val="24"/>
                <w:lang w:eastAsia="pl-PL"/>
              </w:rPr>
            </w:pPr>
            <w:r w:rsidRPr="00C97B01">
              <w:rPr>
                <w:rFonts w:ascii="Calibri Light" w:hAnsi="Calibri Light"/>
                <w:sz w:val="22"/>
                <w:szCs w:val="24"/>
                <w:lang w:eastAsia="pl-PL"/>
              </w:rPr>
              <w:t>8</w:t>
            </w:r>
          </w:p>
        </w:tc>
      </w:tr>
      <w:tr w:rsidR="00C97B01" w:rsidRPr="00C97B01" w14:paraId="3BD13ECB" w14:textId="77777777" w:rsidTr="00771AEF">
        <w:trPr>
          <w:trHeight w:val="20"/>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379E8D6" w14:textId="4563939E" w:rsidR="004D7855" w:rsidRPr="00C97B01" w:rsidRDefault="007E5E72" w:rsidP="00771AEF">
            <w:pPr>
              <w:rPr>
                <w:rFonts w:ascii="Calibri Light" w:hAnsi="Calibri Light"/>
                <w:b/>
                <w:sz w:val="22"/>
                <w:szCs w:val="24"/>
                <w:lang w:eastAsia="pl-PL"/>
              </w:rPr>
            </w:pPr>
            <w:r w:rsidRPr="00C97B01">
              <w:rPr>
                <w:rFonts w:ascii="Calibri Light" w:hAnsi="Calibri Light"/>
                <w:b/>
                <w:sz w:val="22"/>
                <w:szCs w:val="24"/>
                <w:lang w:eastAsia="pl-PL"/>
              </w:rPr>
              <w:t xml:space="preserve">Liczba nagrodzonych osób </w:t>
            </w:r>
            <w:r>
              <w:rPr>
                <w:rFonts w:ascii="Calibri Light" w:hAnsi="Calibri Light"/>
                <w:b/>
                <w:sz w:val="22"/>
                <w:szCs w:val="24"/>
                <w:lang w:eastAsia="pl-PL"/>
              </w:rPr>
              <w:t xml:space="preserve">- </w:t>
            </w:r>
            <w:r w:rsidR="004D7855" w:rsidRPr="00C97B01">
              <w:rPr>
                <w:rFonts w:ascii="Calibri Light" w:hAnsi="Calibri Light"/>
                <w:b/>
                <w:sz w:val="22"/>
                <w:szCs w:val="24"/>
                <w:lang w:eastAsia="pl-PL"/>
              </w:rPr>
              <w:t xml:space="preserve">nagrody </w:t>
            </w:r>
            <w:r w:rsidR="007637AA">
              <w:rPr>
                <w:rFonts w:ascii="Calibri Light" w:hAnsi="Calibri Light"/>
                <w:b/>
                <w:sz w:val="22"/>
                <w:szCs w:val="24"/>
                <w:lang w:eastAsia="pl-PL"/>
              </w:rPr>
              <w:t>z</w:t>
            </w:r>
            <w:r w:rsidR="004D7855" w:rsidRPr="00C97B01">
              <w:rPr>
                <w:rFonts w:ascii="Calibri Light" w:hAnsi="Calibri Light"/>
                <w:b/>
                <w:sz w:val="22"/>
                <w:szCs w:val="24"/>
                <w:lang w:eastAsia="pl-PL"/>
              </w:rPr>
              <w:t>a wybitny wynik sportowy</w:t>
            </w:r>
          </w:p>
        </w:tc>
        <w:tc>
          <w:tcPr>
            <w:tcW w:w="1273" w:type="dxa"/>
            <w:tcBorders>
              <w:top w:val="single" w:sz="4" w:space="0" w:color="auto"/>
              <w:left w:val="nil"/>
              <w:bottom w:val="single" w:sz="4" w:space="0" w:color="auto"/>
              <w:right w:val="single" w:sz="4" w:space="0" w:color="auto"/>
            </w:tcBorders>
            <w:vAlign w:val="center"/>
          </w:tcPr>
          <w:p w14:paraId="66E636CD" w14:textId="77777777" w:rsidR="004D7855" w:rsidRPr="00C97B01" w:rsidRDefault="004D7855" w:rsidP="00771AEF">
            <w:pPr>
              <w:rPr>
                <w:rFonts w:ascii="Calibri Light" w:hAnsi="Calibri Light"/>
                <w:sz w:val="22"/>
                <w:szCs w:val="24"/>
                <w:lang w:eastAsia="pl-PL"/>
              </w:rPr>
            </w:pPr>
            <w:r w:rsidRPr="00C97B01">
              <w:rPr>
                <w:rFonts w:ascii="Calibri Light" w:hAnsi="Calibri Light"/>
                <w:sz w:val="22"/>
                <w:szCs w:val="24"/>
                <w:lang w:eastAsia="pl-PL"/>
              </w:rPr>
              <w:t>6</w:t>
            </w:r>
          </w:p>
        </w:tc>
        <w:tc>
          <w:tcPr>
            <w:tcW w:w="1273" w:type="dxa"/>
            <w:tcBorders>
              <w:top w:val="single" w:sz="4" w:space="0" w:color="auto"/>
              <w:left w:val="single" w:sz="4" w:space="0" w:color="auto"/>
              <w:bottom w:val="single" w:sz="4" w:space="0" w:color="auto"/>
              <w:right w:val="single" w:sz="4" w:space="0" w:color="auto"/>
            </w:tcBorders>
            <w:vAlign w:val="center"/>
          </w:tcPr>
          <w:p w14:paraId="28D1473E" w14:textId="77777777" w:rsidR="004D7855" w:rsidRPr="00C97B01" w:rsidRDefault="004D7855" w:rsidP="00771AEF">
            <w:pPr>
              <w:rPr>
                <w:rFonts w:ascii="Calibri Light" w:hAnsi="Calibri Light"/>
                <w:sz w:val="22"/>
                <w:szCs w:val="24"/>
                <w:lang w:eastAsia="pl-PL"/>
              </w:rPr>
            </w:pPr>
            <w:r w:rsidRPr="00C97B01">
              <w:rPr>
                <w:rFonts w:ascii="Calibri Light" w:hAnsi="Calibri Light"/>
                <w:sz w:val="22"/>
                <w:szCs w:val="24"/>
                <w:lang w:eastAsia="pl-PL"/>
              </w:rPr>
              <w:t>0</w:t>
            </w:r>
          </w:p>
        </w:tc>
        <w:tc>
          <w:tcPr>
            <w:tcW w:w="1273" w:type="dxa"/>
            <w:tcBorders>
              <w:top w:val="single" w:sz="4" w:space="0" w:color="auto"/>
              <w:left w:val="single" w:sz="4" w:space="0" w:color="auto"/>
              <w:bottom w:val="single" w:sz="4" w:space="0" w:color="auto"/>
              <w:right w:val="single" w:sz="4" w:space="0" w:color="auto"/>
            </w:tcBorders>
            <w:vAlign w:val="center"/>
          </w:tcPr>
          <w:p w14:paraId="7FA6D728" w14:textId="77777777" w:rsidR="004D7855" w:rsidRPr="00C97B01" w:rsidRDefault="004D7855" w:rsidP="00771AEF">
            <w:pPr>
              <w:rPr>
                <w:rFonts w:ascii="Calibri Light" w:hAnsi="Calibri Light"/>
                <w:sz w:val="22"/>
                <w:szCs w:val="24"/>
                <w:lang w:eastAsia="pl-PL"/>
              </w:rPr>
            </w:pPr>
            <w:r w:rsidRPr="00C97B01">
              <w:rPr>
                <w:bCs/>
                <w:sz w:val="22"/>
                <w:lang w:eastAsia="pl-PL"/>
              </w:rPr>
              <w:t>11</w:t>
            </w:r>
          </w:p>
        </w:tc>
        <w:tc>
          <w:tcPr>
            <w:tcW w:w="1273" w:type="dxa"/>
            <w:tcBorders>
              <w:top w:val="single" w:sz="4" w:space="0" w:color="auto"/>
              <w:left w:val="single" w:sz="4" w:space="0" w:color="auto"/>
              <w:bottom w:val="single" w:sz="4" w:space="0" w:color="auto"/>
              <w:right w:val="single" w:sz="4" w:space="0" w:color="auto"/>
            </w:tcBorders>
            <w:vAlign w:val="center"/>
          </w:tcPr>
          <w:p w14:paraId="3E991E3B" w14:textId="77777777" w:rsidR="004D7855" w:rsidRPr="00C97B01" w:rsidRDefault="004D7855" w:rsidP="00771AEF">
            <w:pPr>
              <w:rPr>
                <w:rFonts w:ascii="Calibri Light" w:hAnsi="Calibri Light"/>
                <w:sz w:val="22"/>
                <w:szCs w:val="24"/>
                <w:lang w:eastAsia="pl-PL"/>
              </w:rPr>
            </w:pPr>
            <w:r w:rsidRPr="00C97B01">
              <w:rPr>
                <w:bCs/>
                <w:sz w:val="22"/>
                <w:lang w:eastAsia="pl-PL"/>
              </w:rPr>
              <w:t>4</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98B4A" w14:textId="77777777" w:rsidR="004D7855" w:rsidRPr="00C97B01" w:rsidRDefault="004D7855" w:rsidP="00771AEF">
            <w:pPr>
              <w:rPr>
                <w:rFonts w:ascii="Calibri Light" w:hAnsi="Calibri Light"/>
                <w:sz w:val="22"/>
                <w:szCs w:val="24"/>
                <w:lang w:eastAsia="pl-PL"/>
              </w:rPr>
            </w:pPr>
            <w:r w:rsidRPr="00C97B01">
              <w:rPr>
                <w:rFonts w:ascii="Calibri Light" w:hAnsi="Calibri Light"/>
                <w:sz w:val="22"/>
                <w:szCs w:val="24"/>
                <w:lang w:eastAsia="pl-PL"/>
              </w:rPr>
              <w:t>9</w:t>
            </w:r>
          </w:p>
        </w:tc>
      </w:tr>
      <w:tr w:rsidR="00C97B01" w:rsidRPr="00C97B01" w14:paraId="46AC0B72" w14:textId="77777777" w:rsidTr="00771AEF">
        <w:trPr>
          <w:trHeight w:val="20"/>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62D254"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Wartość (w zł)</w:t>
            </w:r>
          </w:p>
        </w:tc>
        <w:tc>
          <w:tcPr>
            <w:tcW w:w="1273" w:type="dxa"/>
            <w:tcBorders>
              <w:top w:val="single" w:sz="4" w:space="0" w:color="auto"/>
              <w:left w:val="nil"/>
              <w:bottom w:val="single" w:sz="4" w:space="0" w:color="auto"/>
              <w:right w:val="single" w:sz="4" w:space="0" w:color="auto"/>
            </w:tcBorders>
            <w:vAlign w:val="center"/>
          </w:tcPr>
          <w:p w14:paraId="1B2BBF87"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150 000</w:t>
            </w:r>
          </w:p>
        </w:tc>
        <w:tc>
          <w:tcPr>
            <w:tcW w:w="1273" w:type="dxa"/>
            <w:tcBorders>
              <w:top w:val="single" w:sz="4" w:space="0" w:color="auto"/>
              <w:left w:val="single" w:sz="4" w:space="0" w:color="auto"/>
              <w:bottom w:val="single" w:sz="4" w:space="0" w:color="auto"/>
              <w:right w:val="single" w:sz="4" w:space="0" w:color="auto"/>
            </w:tcBorders>
            <w:vAlign w:val="center"/>
          </w:tcPr>
          <w:p w14:paraId="785F5DCE"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50 000</w:t>
            </w:r>
          </w:p>
        </w:tc>
        <w:tc>
          <w:tcPr>
            <w:tcW w:w="1273" w:type="dxa"/>
            <w:tcBorders>
              <w:top w:val="single" w:sz="4" w:space="0" w:color="auto"/>
              <w:left w:val="single" w:sz="4" w:space="0" w:color="auto"/>
              <w:bottom w:val="single" w:sz="4" w:space="0" w:color="auto"/>
              <w:right w:val="single" w:sz="4" w:space="0" w:color="auto"/>
            </w:tcBorders>
            <w:vAlign w:val="center"/>
          </w:tcPr>
          <w:p w14:paraId="7D9E97C6" w14:textId="77777777" w:rsidR="004D7855" w:rsidRPr="00C97B01" w:rsidRDefault="004D7855" w:rsidP="00771AEF">
            <w:pPr>
              <w:rPr>
                <w:rFonts w:ascii="Calibri Light" w:hAnsi="Calibri Light"/>
                <w:b/>
                <w:bCs/>
                <w:sz w:val="22"/>
                <w:szCs w:val="24"/>
                <w:lang w:eastAsia="pl-PL"/>
              </w:rPr>
            </w:pPr>
            <w:r w:rsidRPr="00C97B01">
              <w:rPr>
                <w:b/>
                <w:bCs/>
                <w:sz w:val="22"/>
                <w:lang w:eastAsia="pl-PL"/>
              </w:rPr>
              <w:t>189 000</w:t>
            </w:r>
          </w:p>
        </w:tc>
        <w:tc>
          <w:tcPr>
            <w:tcW w:w="1273" w:type="dxa"/>
            <w:tcBorders>
              <w:top w:val="single" w:sz="4" w:space="0" w:color="auto"/>
              <w:left w:val="single" w:sz="4" w:space="0" w:color="auto"/>
              <w:bottom w:val="single" w:sz="4" w:space="0" w:color="auto"/>
              <w:right w:val="single" w:sz="4" w:space="0" w:color="auto"/>
            </w:tcBorders>
            <w:vAlign w:val="center"/>
          </w:tcPr>
          <w:p w14:paraId="48319585" w14:textId="77777777" w:rsidR="004D7855" w:rsidRPr="00C97B01" w:rsidRDefault="004D7855" w:rsidP="00771AEF">
            <w:pPr>
              <w:rPr>
                <w:rFonts w:ascii="Calibri Light" w:hAnsi="Calibri Light"/>
                <w:b/>
                <w:bCs/>
                <w:sz w:val="22"/>
                <w:szCs w:val="24"/>
                <w:lang w:eastAsia="pl-PL"/>
              </w:rPr>
            </w:pPr>
            <w:r w:rsidRPr="00C97B01">
              <w:rPr>
                <w:b/>
                <w:bCs/>
                <w:sz w:val="22"/>
                <w:lang w:eastAsia="pl-PL"/>
              </w:rPr>
              <w:t>136 000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1DC45" w14:textId="77777777" w:rsidR="004D7855" w:rsidRPr="00C97B01" w:rsidRDefault="004D7855" w:rsidP="00771AEF">
            <w:pPr>
              <w:rPr>
                <w:rFonts w:ascii="Calibri Light" w:hAnsi="Calibri Light"/>
                <w:b/>
                <w:bCs/>
                <w:sz w:val="22"/>
                <w:szCs w:val="24"/>
                <w:lang w:eastAsia="pl-PL"/>
              </w:rPr>
            </w:pPr>
            <w:r w:rsidRPr="00C97B01">
              <w:rPr>
                <w:rFonts w:ascii="Calibri Light" w:hAnsi="Calibri Light"/>
                <w:b/>
                <w:bCs/>
                <w:sz w:val="22"/>
                <w:szCs w:val="24"/>
                <w:lang w:eastAsia="pl-PL"/>
              </w:rPr>
              <w:t>174 000</w:t>
            </w:r>
          </w:p>
        </w:tc>
      </w:tr>
    </w:tbl>
    <w:p w14:paraId="51400016" w14:textId="77777777" w:rsidR="004D7855" w:rsidRPr="00C97B01" w:rsidRDefault="004D7855" w:rsidP="00062B9C">
      <w:pPr>
        <w:pStyle w:val="rdo"/>
        <w:spacing w:before="0"/>
      </w:pPr>
      <w:r w:rsidRPr="00C97B01">
        <w:t>Źródło: Referat Sportu w Departamencie Kultury, Promocji i Sportu</w:t>
      </w:r>
    </w:p>
    <w:p w14:paraId="1F502682" w14:textId="77777777" w:rsidR="004D7855" w:rsidRPr="00C97B01" w:rsidRDefault="004D7855" w:rsidP="004D7855">
      <w:pPr>
        <w:autoSpaceDE w:val="0"/>
        <w:autoSpaceDN w:val="0"/>
        <w:adjustRightInd w:val="0"/>
        <w:jc w:val="both"/>
        <w:rPr>
          <w:rFonts w:ascii="Calibri Light" w:hAnsi="Calibri Light"/>
          <w:bCs/>
          <w:sz w:val="20"/>
          <w:szCs w:val="24"/>
          <w:lang w:eastAsia="pl-PL"/>
        </w:rPr>
      </w:pPr>
    </w:p>
    <w:p w14:paraId="60E20CE3" w14:textId="278863A6" w:rsidR="004D7855" w:rsidRPr="00C97B01" w:rsidRDefault="004D7855" w:rsidP="004D7855">
      <w:pPr>
        <w:pStyle w:val="Legenda"/>
        <w:jc w:val="both"/>
        <w:rPr>
          <w:rFonts w:ascii="Calibri Light" w:hAnsi="Calibri Light"/>
          <w:bCs w:val="0"/>
          <w:sz w:val="24"/>
          <w:szCs w:val="24"/>
          <w:lang w:eastAsia="pl-PL"/>
        </w:rPr>
      </w:pPr>
      <w:bookmarkStart w:id="578" w:name="_Toc173845509"/>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224</w:t>
      </w:r>
      <w:r w:rsidRPr="00C97B01">
        <w:rPr>
          <w:rFonts w:ascii="Calibri Light" w:hAnsi="Calibri Light"/>
          <w:sz w:val="24"/>
        </w:rPr>
        <w:fldChar w:fldCharType="end"/>
      </w:r>
      <w:r w:rsidRPr="00C97B01">
        <w:rPr>
          <w:rFonts w:ascii="Calibri Light" w:hAnsi="Calibri Light"/>
          <w:sz w:val="24"/>
        </w:rPr>
        <w:t xml:space="preserve">. </w:t>
      </w:r>
      <w:r w:rsidRPr="00C97B01">
        <w:rPr>
          <w:rFonts w:ascii="Calibri Light" w:hAnsi="Calibri Light"/>
          <w:bCs w:val="0"/>
          <w:sz w:val="24"/>
          <w:szCs w:val="24"/>
          <w:lang w:eastAsia="pl-PL"/>
        </w:rPr>
        <w:t>Lista laureatów Dorocznej nagrody za wysokie wyniki sportowe w 2023 roku</w:t>
      </w:r>
      <w:bookmarkEnd w:id="578"/>
    </w:p>
    <w:tbl>
      <w:tblPr>
        <w:tblW w:w="9272" w:type="dxa"/>
        <w:tblCellMar>
          <w:left w:w="70" w:type="dxa"/>
          <w:right w:w="70" w:type="dxa"/>
        </w:tblCellMar>
        <w:tblLook w:val="04A0" w:firstRow="1" w:lastRow="0" w:firstColumn="1" w:lastColumn="0" w:noHBand="0" w:noVBand="1"/>
        <w:tblCaption w:val="Tabela 224"/>
        <w:tblDescription w:val="Lista laureatów Dorocznej nagrody za wysokie wyniki sportowe w 2023 roku."/>
      </w:tblPr>
      <w:tblGrid>
        <w:gridCol w:w="8038"/>
        <w:gridCol w:w="1234"/>
      </w:tblGrid>
      <w:tr w:rsidR="00C97B01" w:rsidRPr="00C97B01" w14:paraId="48C376EA"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153B20" w14:textId="77777777" w:rsidR="004D7855" w:rsidRPr="00C97B01" w:rsidRDefault="004D7855" w:rsidP="00771AEF">
            <w:pPr>
              <w:rPr>
                <w:rFonts w:cstheme="majorHAnsi"/>
                <w:b/>
                <w:bCs/>
                <w:sz w:val="22"/>
                <w:lang w:eastAsia="pl-PL"/>
              </w:rPr>
            </w:pPr>
            <w:r w:rsidRPr="00C97B01">
              <w:rPr>
                <w:rFonts w:cstheme="majorHAnsi"/>
                <w:b/>
                <w:bCs/>
                <w:sz w:val="22"/>
                <w:lang w:eastAsia="pl-PL"/>
              </w:rPr>
              <w:t>Najlepszy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8A3296" w14:textId="21E70C69" w:rsidR="004D7855" w:rsidRPr="00C97B01" w:rsidRDefault="004D7855" w:rsidP="00771AEF">
            <w:pPr>
              <w:rPr>
                <w:rFonts w:cstheme="majorHAnsi"/>
                <w:b/>
                <w:bCs/>
                <w:sz w:val="22"/>
                <w:lang w:eastAsia="pl-PL"/>
              </w:rPr>
            </w:pPr>
            <w:r w:rsidRPr="00C97B01">
              <w:rPr>
                <w:rFonts w:cstheme="majorHAnsi"/>
                <w:b/>
                <w:bCs/>
                <w:sz w:val="22"/>
                <w:lang w:eastAsia="pl-PL"/>
              </w:rPr>
              <w:t>Wartość</w:t>
            </w:r>
            <w:r w:rsidR="00771AEF">
              <w:rPr>
                <w:rFonts w:cstheme="majorHAnsi"/>
                <w:b/>
                <w:bCs/>
                <w:sz w:val="22"/>
                <w:lang w:eastAsia="pl-PL"/>
              </w:rPr>
              <w:t xml:space="preserve"> </w:t>
            </w:r>
            <w:r w:rsidRPr="00C97B01">
              <w:rPr>
                <w:rFonts w:cstheme="majorHAnsi"/>
                <w:b/>
                <w:bCs/>
                <w:sz w:val="22"/>
                <w:lang w:eastAsia="pl-PL"/>
              </w:rPr>
              <w:t>(w zł)</w:t>
            </w:r>
          </w:p>
        </w:tc>
      </w:tr>
      <w:tr w:rsidR="00C97B01" w:rsidRPr="00C97B01" w14:paraId="523D1730"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5C15B" w14:textId="77777777" w:rsidR="004D7855" w:rsidRPr="00C97B01" w:rsidRDefault="004D7855" w:rsidP="00771AEF">
            <w:pPr>
              <w:rPr>
                <w:rFonts w:cstheme="majorHAnsi"/>
                <w:b/>
                <w:sz w:val="22"/>
                <w:lang w:eastAsia="pl-PL"/>
              </w:rPr>
            </w:pPr>
            <w:r w:rsidRPr="00C97B01">
              <w:rPr>
                <w:rFonts w:eastAsia="Times New Roman" w:cstheme="majorHAnsi"/>
                <w:sz w:val="22"/>
                <w:lang w:eastAsia="pl-PL"/>
              </w:rPr>
              <w:t xml:space="preserve">Natalia Maliszewska - Łyżwiarski Klub Sportowy </w:t>
            </w:r>
            <w:proofErr w:type="spellStart"/>
            <w:r w:rsidRPr="00C97B01">
              <w:rPr>
                <w:rFonts w:eastAsia="Times New Roman" w:cstheme="majorHAnsi"/>
                <w:sz w:val="22"/>
                <w:lang w:eastAsia="pl-PL"/>
              </w:rPr>
              <w:t>Juvenia</w:t>
            </w:r>
            <w:proofErr w:type="spellEnd"/>
            <w:r w:rsidRPr="00C97B01">
              <w:rPr>
                <w:rFonts w:eastAsia="Times New Roman" w:cstheme="majorHAnsi"/>
                <w:sz w:val="22"/>
                <w:lang w:eastAsia="pl-PL"/>
              </w:rPr>
              <w:t xml:space="preserve"> Białystok - </w:t>
            </w:r>
            <w:proofErr w:type="spellStart"/>
            <w:r w:rsidRPr="00C97B01">
              <w:rPr>
                <w:rFonts w:eastAsia="Times New Roman" w:cstheme="majorHAnsi"/>
                <w:sz w:val="22"/>
                <w:lang w:eastAsia="pl-PL"/>
              </w:rPr>
              <w:t>short-track</w:t>
            </w:r>
            <w:proofErr w:type="spellEnd"/>
          </w:p>
        </w:tc>
        <w:tc>
          <w:tcPr>
            <w:tcW w:w="1234" w:type="dxa"/>
            <w:tcBorders>
              <w:top w:val="nil"/>
              <w:left w:val="nil"/>
              <w:bottom w:val="single" w:sz="4" w:space="0" w:color="auto"/>
              <w:right w:val="single" w:sz="4" w:space="0" w:color="auto"/>
            </w:tcBorders>
            <w:shd w:val="clear" w:color="auto" w:fill="auto"/>
            <w:noWrap/>
            <w:vAlign w:val="center"/>
          </w:tcPr>
          <w:p w14:paraId="10C78B71" w14:textId="1822F01D" w:rsidR="004D7855" w:rsidRPr="00C97B01" w:rsidRDefault="004D7855" w:rsidP="00771AEF">
            <w:pPr>
              <w:rPr>
                <w:rFonts w:cstheme="majorHAnsi"/>
                <w:sz w:val="22"/>
                <w:lang w:eastAsia="pl-PL"/>
              </w:rPr>
            </w:pPr>
            <w:r w:rsidRPr="00C97B01">
              <w:rPr>
                <w:rFonts w:eastAsia="Times New Roman" w:cstheme="majorHAnsi"/>
                <w:sz w:val="22"/>
                <w:lang w:eastAsia="pl-PL"/>
              </w:rPr>
              <w:t xml:space="preserve">15000 </w:t>
            </w:r>
          </w:p>
        </w:tc>
      </w:tr>
      <w:tr w:rsidR="00C97B01" w:rsidRPr="00C97B01" w14:paraId="62B21F41"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AF5B91" w14:textId="77777777" w:rsidR="004D7855" w:rsidRPr="00C97B01" w:rsidRDefault="004D7855" w:rsidP="00771AEF">
            <w:pPr>
              <w:rPr>
                <w:rFonts w:cstheme="majorHAnsi"/>
                <w:sz w:val="22"/>
                <w:lang w:eastAsia="pl-PL"/>
              </w:rPr>
            </w:pPr>
            <w:r w:rsidRPr="00C97B01">
              <w:rPr>
                <w:rFonts w:eastAsia="Times New Roman" w:cstheme="majorHAnsi"/>
                <w:sz w:val="22"/>
                <w:lang w:eastAsia="pl-PL"/>
              </w:rPr>
              <w:t>Paweł Arciszewski - Podlaskie Stowarzyszenie Sportowe Osób Niepełnosprawnych START Białystok</w:t>
            </w:r>
          </w:p>
        </w:tc>
        <w:tc>
          <w:tcPr>
            <w:tcW w:w="1234" w:type="dxa"/>
            <w:tcBorders>
              <w:top w:val="nil"/>
              <w:left w:val="nil"/>
              <w:bottom w:val="single" w:sz="4" w:space="0" w:color="auto"/>
              <w:right w:val="single" w:sz="4" w:space="0" w:color="auto"/>
            </w:tcBorders>
            <w:shd w:val="clear" w:color="auto" w:fill="auto"/>
            <w:noWrap/>
            <w:vAlign w:val="center"/>
          </w:tcPr>
          <w:p w14:paraId="3E5875F5" w14:textId="0F62489A" w:rsidR="004D7855" w:rsidRPr="00C97B01" w:rsidRDefault="004D7855" w:rsidP="00771AEF">
            <w:pPr>
              <w:rPr>
                <w:rFonts w:cstheme="majorHAnsi"/>
                <w:sz w:val="22"/>
                <w:lang w:eastAsia="pl-PL"/>
              </w:rPr>
            </w:pPr>
            <w:r w:rsidRPr="00C97B01">
              <w:rPr>
                <w:rFonts w:eastAsia="Times New Roman" w:cstheme="majorHAnsi"/>
                <w:sz w:val="22"/>
                <w:lang w:eastAsia="pl-PL"/>
              </w:rPr>
              <w:t xml:space="preserve">10000 </w:t>
            </w:r>
          </w:p>
        </w:tc>
      </w:tr>
      <w:tr w:rsidR="00C97B01" w:rsidRPr="00C97B01" w14:paraId="04FC691E"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65E5FD" w14:textId="77777777" w:rsidR="004D7855" w:rsidRPr="00C97B01" w:rsidRDefault="004D7855" w:rsidP="00771AEF">
            <w:pPr>
              <w:autoSpaceDE w:val="0"/>
              <w:autoSpaceDN w:val="0"/>
              <w:adjustRightInd w:val="0"/>
              <w:rPr>
                <w:rFonts w:cstheme="majorHAnsi"/>
                <w:b/>
                <w:sz w:val="22"/>
                <w:lang w:eastAsia="pl-PL"/>
              </w:rPr>
            </w:pPr>
            <w:r w:rsidRPr="00C97B01">
              <w:rPr>
                <w:rFonts w:eastAsia="Times New Roman" w:cstheme="majorHAnsi"/>
                <w:sz w:val="22"/>
                <w:lang w:eastAsia="pl-PL"/>
              </w:rPr>
              <w:t xml:space="preserve">Aleksander </w:t>
            </w:r>
            <w:proofErr w:type="spellStart"/>
            <w:r w:rsidRPr="00C97B01">
              <w:rPr>
                <w:rFonts w:eastAsia="Times New Roman" w:cstheme="majorHAnsi"/>
                <w:sz w:val="22"/>
                <w:lang w:eastAsia="pl-PL"/>
              </w:rPr>
              <w:t>Kitewski</w:t>
            </w:r>
            <w:proofErr w:type="spellEnd"/>
            <w:r w:rsidRPr="00C97B01">
              <w:rPr>
                <w:rFonts w:eastAsia="Times New Roman" w:cstheme="majorHAnsi"/>
                <w:sz w:val="22"/>
                <w:lang w:eastAsia="pl-PL"/>
              </w:rPr>
              <w:t xml:space="preserve"> - Spółdzielczy Klub Sportowy </w:t>
            </w:r>
            <w:proofErr w:type="spellStart"/>
            <w:r w:rsidRPr="00C97B01">
              <w:rPr>
                <w:rFonts w:eastAsia="Times New Roman" w:cstheme="majorHAnsi"/>
                <w:sz w:val="22"/>
                <w:lang w:eastAsia="pl-PL"/>
              </w:rPr>
              <w:t>Cresovia</w:t>
            </w:r>
            <w:proofErr w:type="spellEnd"/>
          </w:p>
        </w:tc>
        <w:tc>
          <w:tcPr>
            <w:tcW w:w="1234" w:type="dxa"/>
            <w:tcBorders>
              <w:top w:val="nil"/>
              <w:left w:val="nil"/>
              <w:bottom w:val="single" w:sz="4" w:space="0" w:color="auto"/>
              <w:right w:val="single" w:sz="4" w:space="0" w:color="auto"/>
            </w:tcBorders>
            <w:shd w:val="clear" w:color="auto" w:fill="auto"/>
            <w:noWrap/>
            <w:vAlign w:val="center"/>
          </w:tcPr>
          <w:p w14:paraId="6E3511E5" w14:textId="4887FB09" w:rsidR="004D7855" w:rsidRPr="00C97B01" w:rsidRDefault="004D7855" w:rsidP="00771AEF">
            <w:pPr>
              <w:rPr>
                <w:rFonts w:cstheme="majorHAnsi"/>
                <w:sz w:val="22"/>
                <w:lang w:eastAsia="pl-PL"/>
              </w:rPr>
            </w:pPr>
            <w:r w:rsidRPr="00C97B01">
              <w:rPr>
                <w:rFonts w:eastAsia="Times New Roman" w:cstheme="majorHAnsi"/>
                <w:sz w:val="22"/>
                <w:lang w:eastAsia="pl-PL"/>
              </w:rPr>
              <w:t xml:space="preserve">10000 </w:t>
            </w:r>
          </w:p>
        </w:tc>
      </w:tr>
      <w:tr w:rsidR="00C97B01" w:rsidRPr="00C97B01" w14:paraId="60B70BE0"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62595F2A" w14:textId="77777777" w:rsidR="004D7855" w:rsidRPr="00C97B01" w:rsidRDefault="004D7855" w:rsidP="00771AEF">
            <w:pPr>
              <w:autoSpaceDE w:val="0"/>
              <w:autoSpaceDN w:val="0"/>
              <w:adjustRightInd w:val="0"/>
              <w:rPr>
                <w:rFonts w:cstheme="majorHAnsi"/>
                <w:b/>
                <w:sz w:val="22"/>
                <w:lang w:eastAsia="pl-PL"/>
              </w:rPr>
            </w:pPr>
            <w:r w:rsidRPr="00C97B01">
              <w:rPr>
                <w:rFonts w:eastAsia="Times New Roman" w:cstheme="majorHAnsi"/>
                <w:sz w:val="22"/>
                <w:lang w:eastAsia="pl-PL"/>
              </w:rPr>
              <w:t xml:space="preserve">Sylwia Szczerbińska - Spółdzielczy Klub Sportowy </w:t>
            </w:r>
            <w:proofErr w:type="spellStart"/>
            <w:r w:rsidRPr="00C97B01">
              <w:rPr>
                <w:rFonts w:eastAsia="Times New Roman" w:cstheme="majorHAnsi"/>
                <w:sz w:val="22"/>
                <w:lang w:eastAsia="pl-PL"/>
              </w:rPr>
              <w:t>Cresovia</w:t>
            </w:r>
            <w:proofErr w:type="spellEnd"/>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19A4C21A" w14:textId="23B65FDD" w:rsidR="004D7855" w:rsidRPr="00C97B01" w:rsidRDefault="004D7855" w:rsidP="00771AEF">
            <w:pPr>
              <w:rPr>
                <w:rFonts w:cstheme="majorHAnsi"/>
                <w:sz w:val="22"/>
                <w:lang w:eastAsia="pl-PL"/>
              </w:rPr>
            </w:pPr>
            <w:r w:rsidRPr="00C97B01">
              <w:rPr>
                <w:rFonts w:eastAsia="Times New Roman" w:cstheme="majorHAnsi"/>
                <w:sz w:val="22"/>
                <w:lang w:eastAsia="pl-PL"/>
              </w:rPr>
              <w:t xml:space="preserve">10000 </w:t>
            </w:r>
          </w:p>
        </w:tc>
      </w:tr>
      <w:tr w:rsidR="00C97B01" w:rsidRPr="00C97B01" w14:paraId="33078727"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4F8590" w14:textId="77777777" w:rsidR="004D7855" w:rsidRPr="00C97B01" w:rsidRDefault="004D7855" w:rsidP="00771AEF">
            <w:pPr>
              <w:rPr>
                <w:rFonts w:cstheme="majorHAnsi"/>
                <w:b/>
                <w:bCs/>
                <w:sz w:val="22"/>
                <w:lang w:eastAsia="pl-PL"/>
              </w:rPr>
            </w:pPr>
            <w:r w:rsidRPr="00C97B01">
              <w:rPr>
                <w:rFonts w:cstheme="majorHAnsi"/>
                <w:b/>
                <w:bCs/>
                <w:sz w:val="22"/>
                <w:lang w:eastAsia="pl-PL"/>
              </w:rPr>
              <w:t>Najlepszy Trener</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C3C273" w14:textId="6CE02B0E" w:rsidR="004D7855" w:rsidRPr="00C97B01" w:rsidRDefault="004D7855" w:rsidP="00771AEF">
            <w:pPr>
              <w:rPr>
                <w:rFonts w:cstheme="majorHAnsi"/>
                <w:b/>
                <w:bCs/>
                <w:sz w:val="22"/>
                <w:lang w:eastAsia="pl-PL"/>
              </w:rPr>
            </w:pPr>
            <w:r w:rsidRPr="00C97B01">
              <w:rPr>
                <w:rFonts w:cstheme="majorHAnsi"/>
                <w:b/>
                <w:bCs/>
                <w:sz w:val="22"/>
                <w:lang w:eastAsia="pl-PL"/>
              </w:rPr>
              <w:t>Wartość</w:t>
            </w:r>
            <w:r w:rsidR="00771AEF">
              <w:rPr>
                <w:rFonts w:cstheme="majorHAnsi"/>
                <w:b/>
                <w:bCs/>
                <w:sz w:val="22"/>
                <w:lang w:eastAsia="pl-PL"/>
              </w:rPr>
              <w:t xml:space="preserve"> </w:t>
            </w:r>
            <w:r w:rsidRPr="00C97B01">
              <w:rPr>
                <w:rFonts w:cstheme="majorHAnsi"/>
                <w:b/>
                <w:bCs/>
                <w:sz w:val="22"/>
                <w:lang w:eastAsia="pl-PL"/>
              </w:rPr>
              <w:t>(w zł)</w:t>
            </w:r>
          </w:p>
        </w:tc>
      </w:tr>
      <w:tr w:rsidR="00C97B01" w:rsidRPr="00C97B01" w14:paraId="101112C7"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D8A0AF" w14:textId="77777777" w:rsidR="004D7855" w:rsidRPr="00C97B01" w:rsidRDefault="004D7855" w:rsidP="00771AEF">
            <w:pPr>
              <w:rPr>
                <w:rFonts w:cstheme="majorHAnsi"/>
                <w:b/>
                <w:sz w:val="22"/>
                <w:lang w:eastAsia="pl-PL"/>
              </w:rPr>
            </w:pPr>
            <w:r w:rsidRPr="00C97B01">
              <w:rPr>
                <w:rFonts w:eastAsia="Times New Roman" w:cstheme="majorHAnsi"/>
                <w:sz w:val="22"/>
                <w:lang w:eastAsia="pl-PL"/>
              </w:rPr>
              <w:t xml:space="preserve">Urszula Kamińska - Łyżwiarski Klub Sportowy </w:t>
            </w:r>
            <w:proofErr w:type="spellStart"/>
            <w:r w:rsidRPr="00C97B01">
              <w:rPr>
                <w:rFonts w:eastAsia="Times New Roman" w:cstheme="majorHAnsi"/>
                <w:sz w:val="22"/>
                <w:lang w:eastAsia="pl-PL"/>
              </w:rPr>
              <w:t>Juvenia</w:t>
            </w:r>
            <w:proofErr w:type="spellEnd"/>
            <w:r w:rsidRPr="00C97B01">
              <w:rPr>
                <w:rFonts w:eastAsia="Times New Roman" w:cstheme="majorHAnsi"/>
                <w:sz w:val="22"/>
                <w:lang w:eastAsia="pl-PL"/>
              </w:rPr>
              <w:t xml:space="preserve"> Białystok - trener </w:t>
            </w:r>
            <w:proofErr w:type="spellStart"/>
            <w:r w:rsidRPr="00C97B01">
              <w:rPr>
                <w:rFonts w:eastAsia="Times New Roman" w:cstheme="majorHAnsi"/>
                <w:sz w:val="22"/>
                <w:lang w:eastAsia="pl-PL"/>
              </w:rPr>
              <w:t>short-track</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93849" w14:textId="268861BA" w:rsidR="00462B68" w:rsidRPr="00C97B01" w:rsidRDefault="004D7855" w:rsidP="00771AEF">
            <w:pPr>
              <w:rPr>
                <w:rFonts w:cstheme="majorHAnsi"/>
                <w:sz w:val="22"/>
                <w:lang w:eastAsia="pl-PL"/>
              </w:rPr>
            </w:pPr>
            <w:r w:rsidRPr="00C97B01">
              <w:rPr>
                <w:rFonts w:eastAsia="Times New Roman" w:cstheme="majorHAnsi"/>
                <w:sz w:val="22"/>
                <w:lang w:eastAsia="pl-PL"/>
              </w:rPr>
              <w:t>8000</w:t>
            </w:r>
          </w:p>
        </w:tc>
      </w:tr>
      <w:tr w:rsidR="00C97B01" w:rsidRPr="00C97B01" w14:paraId="7D2D9D4B"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A0FFE" w14:textId="77777777" w:rsidR="004D7855" w:rsidRPr="00C97B01" w:rsidRDefault="004D7855" w:rsidP="00771AEF">
            <w:pPr>
              <w:rPr>
                <w:rFonts w:cstheme="majorHAnsi"/>
                <w:sz w:val="22"/>
                <w:lang w:eastAsia="pl-PL"/>
              </w:rPr>
            </w:pPr>
            <w:r w:rsidRPr="00C97B01">
              <w:rPr>
                <w:rFonts w:eastAsia="Times New Roman" w:cstheme="majorHAnsi"/>
                <w:sz w:val="22"/>
                <w:lang w:eastAsia="pl-PL"/>
              </w:rPr>
              <w:t xml:space="preserve">Michał Mróz - Spółdzielczy Klub Sportowy </w:t>
            </w:r>
            <w:proofErr w:type="spellStart"/>
            <w:r w:rsidRPr="00C97B01">
              <w:rPr>
                <w:rFonts w:eastAsia="Times New Roman" w:cstheme="majorHAnsi"/>
                <w:sz w:val="22"/>
                <w:lang w:eastAsia="pl-PL"/>
              </w:rPr>
              <w:t>Cresovia</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1469D9" w14:textId="5919D823" w:rsidR="004D7855" w:rsidRPr="00C97B01" w:rsidRDefault="004D7855" w:rsidP="00771AEF">
            <w:pPr>
              <w:rPr>
                <w:rFonts w:cstheme="majorHAnsi"/>
                <w:sz w:val="22"/>
                <w:lang w:eastAsia="pl-PL"/>
              </w:rPr>
            </w:pPr>
            <w:r w:rsidRPr="00C97B01">
              <w:rPr>
                <w:rFonts w:eastAsia="Times New Roman" w:cstheme="majorHAnsi"/>
                <w:sz w:val="22"/>
                <w:lang w:eastAsia="pl-PL"/>
              </w:rPr>
              <w:t xml:space="preserve">8000 </w:t>
            </w:r>
          </w:p>
        </w:tc>
      </w:tr>
      <w:tr w:rsidR="00C97B01" w:rsidRPr="00C97B01" w14:paraId="43EF9D11"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F84300" w14:textId="77777777" w:rsidR="004D7855" w:rsidRPr="00C97B01" w:rsidRDefault="004D7855" w:rsidP="00771AEF">
            <w:pPr>
              <w:rPr>
                <w:rFonts w:cstheme="majorHAnsi"/>
                <w:b/>
                <w:bCs/>
                <w:sz w:val="22"/>
                <w:lang w:eastAsia="pl-PL"/>
              </w:rPr>
            </w:pPr>
            <w:r w:rsidRPr="00C97B01">
              <w:rPr>
                <w:rFonts w:cstheme="majorHAnsi"/>
                <w:b/>
                <w:bCs/>
                <w:sz w:val="22"/>
                <w:lang w:eastAsia="pl-PL"/>
              </w:rPr>
              <w:t>Najlepszy Młody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2F417A" w14:textId="4F2B9B51" w:rsidR="004D7855" w:rsidRPr="00C97B01" w:rsidRDefault="004D7855" w:rsidP="00771AEF">
            <w:pPr>
              <w:rPr>
                <w:rFonts w:cstheme="majorHAnsi"/>
                <w:b/>
                <w:bCs/>
                <w:sz w:val="22"/>
                <w:lang w:eastAsia="pl-PL"/>
              </w:rPr>
            </w:pPr>
            <w:r w:rsidRPr="00C97B01">
              <w:rPr>
                <w:rFonts w:cstheme="majorHAnsi"/>
                <w:b/>
                <w:bCs/>
                <w:sz w:val="22"/>
                <w:lang w:eastAsia="pl-PL"/>
              </w:rPr>
              <w:t>Wartość</w:t>
            </w:r>
            <w:r w:rsidR="00771AEF">
              <w:rPr>
                <w:rFonts w:cstheme="majorHAnsi"/>
                <w:b/>
                <w:bCs/>
                <w:sz w:val="22"/>
                <w:lang w:eastAsia="pl-PL"/>
              </w:rPr>
              <w:t xml:space="preserve"> </w:t>
            </w:r>
            <w:r w:rsidRPr="00C97B01">
              <w:rPr>
                <w:rFonts w:cstheme="majorHAnsi"/>
                <w:b/>
                <w:bCs/>
                <w:sz w:val="22"/>
                <w:lang w:eastAsia="pl-PL"/>
              </w:rPr>
              <w:t>(w zł)</w:t>
            </w:r>
          </w:p>
        </w:tc>
      </w:tr>
      <w:tr w:rsidR="00C97B01" w:rsidRPr="00C97B01" w14:paraId="155C7325"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97469" w14:textId="77777777" w:rsidR="004D7855" w:rsidRPr="00C97B01" w:rsidRDefault="004D7855" w:rsidP="00771AEF">
            <w:pPr>
              <w:autoSpaceDE w:val="0"/>
              <w:autoSpaceDN w:val="0"/>
              <w:adjustRightInd w:val="0"/>
              <w:rPr>
                <w:rFonts w:cstheme="majorHAnsi"/>
                <w:b/>
                <w:sz w:val="22"/>
                <w:lang w:eastAsia="pl-PL"/>
              </w:rPr>
            </w:pPr>
            <w:r w:rsidRPr="00C97B01">
              <w:rPr>
                <w:rFonts w:eastAsia="Times New Roman" w:cstheme="majorHAnsi"/>
                <w:sz w:val="22"/>
                <w:lang w:eastAsia="pl-PL"/>
              </w:rPr>
              <w:t xml:space="preserve">Michał Niewiński - Łyżwiarski Klub Sportowy </w:t>
            </w:r>
            <w:proofErr w:type="spellStart"/>
            <w:r w:rsidRPr="00C97B01">
              <w:rPr>
                <w:rFonts w:eastAsia="Times New Roman" w:cstheme="majorHAnsi"/>
                <w:sz w:val="22"/>
                <w:lang w:eastAsia="pl-PL"/>
              </w:rPr>
              <w:t>Juvenia</w:t>
            </w:r>
            <w:proofErr w:type="spellEnd"/>
            <w:r w:rsidRPr="00C97B01">
              <w:rPr>
                <w:rFonts w:eastAsia="Times New Roman" w:cstheme="majorHAnsi"/>
                <w:sz w:val="22"/>
                <w:lang w:eastAsia="pl-PL"/>
              </w:rPr>
              <w:t xml:space="preserve"> Białystok - </w:t>
            </w:r>
            <w:proofErr w:type="spellStart"/>
            <w:r w:rsidRPr="00C97B01">
              <w:rPr>
                <w:rFonts w:eastAsia="Times New Roman" w:cstheme="majorHAnsi"/>
                <w:sz w:val="22"/>
                <w:lang w:eastAsia="pl-PL"/>
              </w:rPr>
              <w:t>short-track</w:t>
            </w:r>
            <w:proofErr w:type="spellEnd"/>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1AA3B4D1" w14:textId="4F85A010" w:rsidR="004D7855" w:rsidRPr="00C97B01" w:rsidRDefault="004D7855" w:rsidP="00771AEF">
            <w:pPr>
              <w:rPr>
                <w:rFonts w:cstheme="majorHAnsi"/>
                <w:sz w:val="22"/>
                <w:lang w:eastAsia="pl-PL"/>
              </w:rPr>
            </w:pPr>
            <w:r w:rsidRPr="00C97B01">
              <w:rPr>
                <w:rFonts w:eastAsia="Times New Roman" w:cstheme="majorHAnsi"/>
                <w:sz w:val="22"/>
                <w:lang w:eastAsia="pl-PL"/>
              </w:rPr>
              <w:t xml:space="preserve">8000 </w:t>
            </w:r>
          </w:p>
        </w:tc>
      </w:tr>
      <w:tr w:rsidR="00C97B01" w:rsidRPr="00C97B01" w14:paraId="53F97CF8"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BA1548" w14:textId="509BD4D9" w:rsidR="004D7855" w:rsidRPr="00C97B01" w:rsidRDefault="004D7855" w:rsidP="00771AEF">
            <w:pPr>
              <w:autoSpaceDE w:val="0"/>
              <w:autoSpaceDN w:val="0"/>
              <w:adjustRightInd w:val="0"/>
              <w:rPr>
                <w:rFonts w:cstheme="majorHAnsi"/>
                <w:bCs/>
                <w:sz w:val="22"/>
                <w:lang w:eastAsia="pl-PL"/>
              </w:rPr>
            </w:pPr>
            <w:r w:rsidRPr="00C97B01">
              <w:rPr>
                <w:rFonts w:eastAsia="Times New Roman" w:cstheme="majorHAnsi"/>
                <w:sz w:val="22"/>
                <w:lang w:eastAsia="pl-PL"/>
              </w:rPr>
              <w:t>Michał Chojnowski - Klub Sportowy Kaliber Białystok - strzelectwo sportowe</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7BCF1F87" w14:textId="545A6E7D" w:rsidR="004D7855" w:rsidRPr="00C97B01" w:rsidRDefault="004D7855" w:rsidP="00771AEF">
            <w:pPr>
              <w:rPr>
                <w:rFonts w:cstheme="majorHAnsi"/>
                <w:bCs/>
                <w:sz w:val="22"/>
                <w:lang w:eastAsia="pl-PL"/>
              </w:rPr>
            </w:pPr>
            <w:r w:rsidRPr="00C97B01">
              <w:rPr>
                <w:rFonts w:eastAsia="Times New Roman" w:cstheme="majorHAnsi"/>
                <w:sz w:val="22"/>
                <w:lang w:eastAsia="pl-PL"/>
              </w:rPr>
              <w:t xml:space="preserve">5000 </w:t>
            </w:r>
          </w:p>
        </w:tc>
      </w:tr>
      <w:tr w:rsidR="00C97B01" w:rsidRPr="00C97B01" w14:paraId="0B166B2B" w14:textId="77777777" w:rsidTr="00771AEF">
        <w:trPr>
          <w:trHeight w:val="20"/>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3C2AE9" w14:textId="77777777" w:rsidR="004D7855" w:rsidRPr="00C97B01" w:rsidRDefault="004D7855" w:rsidP="00771AEF">
            <w:pPr>
              <w:rPr>
                <w:rFonts w:cstheme="majorHAnsi"/>
                <w:b/>
                <w:bCs/>
                <w:sz w:val="22"/>
                <w:lang w:eastAsia="pl-PL"/>
              </w:rPr>
            </w:pPr>
            <w:r w:rsidRPr="00C97B01">
              <w:rPr>
                <w:rFonts w:cstheme="majorHAnsi"/>
                <w:b/>
                <w:bCs/>
                <w:sz w:val="22"/>
                <w:lang w:eastAsia="pl-PL"/>
              </w:rPr>
              <w:t>Razem</w:t>
            </w:r>
          </w:p>
        </w:tc>
        <w:tc>
          <w:tcPr>
            <w:tcW w:w="12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046E6F1" w14:textId="2C4D81BC" w:rsidR="004D7855" w:rsidRPr="00C97B01" w:rsidRDefault="004D7855" w:rsidP="00771AEF">
            <w:pPr>
              <w:rPr>
                <w:rFonts w:cstheme="majorHAnsi"/>
                <w:b/>
                <w:bCs/>
                <w:sz w:val="22"/>
                <w:lang w:eastAsia="pl-PL"/>
              </w:rPr>
            </w:pPr>
            <w:r w:rsidRPr="00C97B01">
              <w:rPr>
                <w:rFonts w:cstheme="majorHAnsi"/>
                <w:b/>
                <w:bCs/>
                <w:sz w:val="22"/>
                <w:lang w:eastAsia="pl-PL"/>
              </w:rPr>
              <w:t>74000</w:t>
            </w:r>
          </w:p>
        </w:tc>
      </w:tr>
    </w:tbl>
    <w:p w14:paraId="761A0C43" w14:textId="77777777" w:rsidR="004D7855" w:rsidRPr="00C97B01" w:rsidRDefault="004D7855" w:rsidP="00062B9C">
      <w:pPr>
        <w:pStyle w:val="rdo"/>
        <w:spacing w:before="0"/>
      </w:pPr>
      <w:r w:rsidRPr="00C97B01">
        <w:t>Źródło: Referat Sportu w Departamencie Kultury, Promocji i Sportu</w:t>
      </w:r>
    </w:p>
    <w:p w14:paraId="6BFEDE0F" w14:textId="40398902" w:rsidR="004D7855" w:rsidRPr="00C97B01" w:rsidRDefault="004D7855" w:rsidP="007E5E72">
      <w:pPr>
        <w:autoSpaceDE w:val="0"/>
        <w:autoSpaceDN w:val="0"/>
        <w:adjustRightInd w:val="0"/>
        <w:spacing w:after="240"/>
        <w:rPr>
          <w:rFonts w:ascii="Calibri Light" w:hAnsi="Calibri Light"/>
          <w:b/>
          <w:bCs/>
          <w:szCs w:val="24"/>
          <w:lang w:eastAsia="pl-PL"/>
        </w:rPr>
      </w:pPr>
      <w:r w:rsidRPr="00C97B01">
        <w:rPr>
          <w:rFonts w:ascii="Calibri Light" w:hAnsi="Calibri Light"/>
          <w:b/>
          <w:bCs/>
          <w:szCs w:val="24"/>
          <w:lang w:eastAsia="pl-PL"/>
        </w:rPr>
        <w:t>BIAŁOSTOCKI OŚRODEK SPORTU I REKREACJI</w:t>
      </w:r>
      <w:r w:rsidR="007637AA">
        <w:rPr>
          <w:rFonts w:ascii="Calibri Light" w:hAnsi="Calibri Light"/>
          <w:b/>
          <w:bCs/>
          <w:szCs w:val="24"/>
          <w:lang w:eastAsia="pl-PL"/>
        </w:rPr>
        <w:t xml:space="preserve"> (</w:t>
      </w:r>
      <w:proofErr w:type="spellStart"/>
      <w:r w:rsidR="007637AA">
        <w:rPr>
          <w:rFonts w:ascii="Calibri Light" w:hAnsi="Calibri Light"/>
          <w:b/>
          <w:bCs/>
          <w:szCs w:val="24"/>
          <w:lang w:eastAsia="pl-PL"/>
        </w:rPr>
        <w:t>BOSiR</w:t>
      </w:r>
      <w:proofErr w:type="spellEnd"/>
      <w:r w:rsidR="007637AA">
        <w:rPr>
          <w:rFonts w:ascii="Calibri Light" w:hAnsi="Calibri Light"/>
          <w:b/>
          <w:bCs/>
          <w:szCs w:val="24"/>
          <w:lang w:eastAsia="pl-PL"/>
        </w:rPr>
        <w:t>)</w:t>
      </w:r>
    </w:p>
    <w:p w14:paraId="2B99D339" w14:textId="77777777" w:rsidR="004D7855" w:rsidRPr="00C97B01" w:rsidRDefault="004D7855" w:rsidP="00B42882">
      <w:pPr>
        <w:autoSpaceDE w:val="0"/>
        <w:autoSpaceDN w:val="0"/>
        <w:adjustRightInd w:val="0"/>
        <w:ind w:firstLine="708"/>
        <w:rPr>
          <w:rFonts w:cstheme="majorHAnsi"/>
          <w:bCs/>
          <w:szCs w:val="24"/>
          <w:lang w:eastAsia="pl-PL"/>
        </w:rPr>
      </w:pPr>
      <w:r w:rsidRPr="00C97B01">
        <w:rPr>
          <w:rFonts w:cstheme="majorHAnsi"/>
          <w:bCs/>
          <w:szCs w:val="24"/>
          <w:lang w:eastAsia="pl-PL"/>
        </w:rPr>
        <w:t>Ośrodek zajmuje się zarządzaniem obiektami sportowo-rekreacyjnymi na terenie Białegostoku. Świadczy usługi w zakresie sportu i rekreacji oraz organizuje imprezy sportowe, w tym rozgrywki amatorów - Białostocka Liga Sportu w czterech dyscyplinach: piłka nożna, siatkówka, koszykówka, tenis stołowy.</w:t>
      </w:r>
    </w:p>
    <w:p w14:paraId="4748E93B" w14:textId="2E745A7D" w:rsidR="004D7855" w:rsidRPr="00C97B01" w:rsidRDefault="004D7855" w:rsidP="00B42882">
      <w:pPr>
        <w:autoSpaceDE w:val="0"/>
        <w:autoSpaceDN w:val="0"/>
        <w:adjustRightInd w:val="0"/>
        <w:ind w:firstLine="708"/>
        <w:rPr>
          <w:rFonts w:cstheme="majorHAnsi"/>
          <w:bCs/>
          <w:szCs w:val="24"/>
          <w:lang w:eastAsia="pl-PL"/>
        </w:rPr>
      </w:pPr>
      <w:r w:rsidRPr="00C97B01">
        <w:rPr>
          <w:rFonts w:cstheme="majorHAnsi"/>
          <w:bCs/>
          <w:szCs w:val="24"/>
          <w:lang w:eastAsia="pl-PL"/>
        </w:rPr>
        <w:lastRenderedPageBreak/>
        <w:t xml:space="preserve">Obiekty sportowe </w:t>
      </w:r>
      <w:proofErr w:type="spellStart"/>
      <w:r w:rsidR="007637AA">
        <w:rPr>
          <w:rFonts w:cstheme="majorHAnsi"/>
          <w:bCs/>
          <w:szCs w:val="24"/>
          <w:lang w:eastAsia="pl-PL"/>
        </w:rPr>
        <w:t>BOSiR</w:t>
      </w:r>
      <w:proofErr w:type="spellEnd"/>
      <w:r w:rsidR="007637AA">
        <w:rPr>
          <w:rFonts w:cstheme="majorHAnsi"/>
          <w:bCs/>
          <w:szCs w:val="24"/>
          <w:lang w:eastAsia="pl-PL"/>
        </w:rPr>
        <w:t>-u</w:t>
      </w:r>
      <w:r w:rsidRPr="00C97B01">
        <w:rPr>
          <w:rFonts w:cstheme="majorHAnsi"/>
          <w:bCs/>
          <w:szCs w:val="24"/>
          <w:lang w:eastAsia="pl-PL"/>
        </w:rPr>
        <w:t>:</w:t>
      </w:r>
    </w:p>
    <w:p w14:paraId="532846C3" w14:textId="4A0293B4" w:rsidR="004D7855" w:rsidRPr="00C97B01" w:rsidRDefault="004D7855" w:rsidP="00DF6143">
      <w:pPr>
        <w:pStyle w:val="Akapitzlist"/>
        <w:numPr>
          <w:ilvl w:val="0"/>
          <w:numId w:val="92"/>
        </w:numPr>
        <w:autoSpaceDE w:val="0"/>
        <w:autoSpaceDN w:val="0"/>
        <w:adjustRightInd w:val="0"/>
        <w:rPr>
          <w:rFonts w:cstheme="majorHAnsi"/>
          <w:bCs/>
          <w:szCs w:val="24"/>
          <w:lang w:eastAsia="pl-PL"/>
        </w:rPr>
      </w:pPr>
      <w:r w:rsidRPr="00C97B01">
        <w:rPr>
          <w:rFonts w:cstheme="majorHAnsi"/>
          <w:bCs/>
          <w:szCs w:val="24"/>
          <w:lang w:eastAsia="pl-PL"/>
        </w:rPr>
        <w:t>Zespół Obiektów Sportowych „Zwierzyniec” przy ul. 11 listopada 28: stadion lekkoatletyczny, korty tenisowe (</w:t>
      </w:r>
      <w:r w:rsidR="007637AA">
        <w:rPr>
          <w:rFonts w:cstheme="majorHAnsi"/>
          <w:bCs/>
          <w:szCs w:val="24"/>
          <w:lang w:eastAsia="pl-PL"/>
        </w:rPr>
        <w:t>4</w:t>
      </w:r>
      <w:r w:rsidRPr="00C97B01">
        <w:rPr>
          <w:rFonts w:cstheme="majorHAnsi"/>
          <w:bCs/>
          <w:szCs w:val="24"/>
          <w:lang w:eastAsia="pl-PL"/>
        </w:rPr>
        <w:t xml:space="preserve"> kryte całoroczne), lodowisko;</w:t>
      </w:r>
    </w:p>
    <w:p w14:paraId="4B2F87DF" w14:textId="77777777" w:rsidR="004D7855" w:rsidRPr="00C97B01" w:rsidRDefault="004D7855" w:rsidP="00DF6143">
      <w:pPr>
        <w:pStyle w:val="Akapitzlist"/>
        <w:numPr>
          <w:ilvl w:val="0"/>
          <w:numId w:val="92"/>
        </w:numPr>
        <w:autoSpaceDE w:val="0"/>
        <w:autoSpaceDN w:val="0"/>
        <w:adjustRightInd w:val="0"/>
        <w:rPr>
          <w:rFonts w:cstheme="majorHAnsi"/>
          <w:bCs/>
          <w:szCs w:val="24"/>
          <w:lang w:eastAsia="pl-PL"/>
        </w:rPr>
      </w:pPr>
      <w:r w:rsidRPr="00C97B01">
        <w:rPr>
          <w:rFonts w:cstheme="majorHAnsi"/>
          <w:bCs/>
          <w:szCs w:val="24"/>
          <w:lang w:eastAsia="pl-PL"/>
        </w:rPr>
        <w:t>Pływalnia Sportowa przy ul. Włókienniczej 4;</w:t>
      </w:r>
    </w:p>
    <w:p w14:paraId="797C5877" w14:textId="77777777" w:rsidR="004D7855" w:rsidRPr="00C97B01" w:rsidRDefault="004D7855" w:rsidP="00DF6143">
      <w:pPr>
        <w:pStyle w:val="Akapitzlist"/>
        <w:numPr>
          <w:ilvl w:val="0"/>
          <w:numId w:val="92"/>
        </w:numPr>
        <w:autoSpaceDE w:val="0"/>
        <w:autoSpaceDN w:val="0"/>
        <w:adjustRightInd w:val="0"/>
        <w:rPr>
          <w:rFonts w:cstheme="majorHAnsi"/>
          <w:bCs/>
          <w:szCs w:val="24"/>
          <w:lang w:eastAsia="pl-PL"/>
        </w:rPr>
      </w:pPr>
      <w:r w:rsidRPr="00C97B01">
        <w:rPr>
          <w:rFonts w:cstheme="majorHAnsi"/>
          <w:bCs/>
          <w:szCs w:val="24"/>
          <w:lang w:eastAsia="pl-PL"/>
        </w:rPr>
        <w:t>Pływalnia Rodzinna przy ul. Stromej 1 A;</w:t>
      </w:r>
    </w:p>
    <w:p w14:paraId="325AC0FF" w14:textId="77777777" w:rsidR="004D7855" w:rsidRPr="00C97B01" w:rsidRDefault="004D7855" w:rsidP="00DF6143">
      <w:pPr>
        <w:pStyle w:val="Akapitzlist"/>
        <w:numPr>
          <w:ilvl w:val="0"/>
          <w:numId w:val="92"/>
        </w:numPr>
        <w:autoSpaceDE w:val="0"/>
        <w:autoSpaceDN w:val="0"/>
        <w:adjustRightInd w:val="0"/>
        <w:rPr>
          <w:rFonts w:cstheme="majorHAnsi"/>
          <w:bCs/>
          <w:szCs w:val="24"/>
          <w:lang w:eastAsia="pl-PL"/>
        </w:rPr>
      </w:pPr>
      <w:r w:rsidRPr="00C97B01">
        <w:rPr>
          <w:rFonts w:cstheme="majorHAnsi"/>
          <w:bCs/>
          <w:szCs w:val="24"/>
          <w:lang w:eastAsia="pl-PL"/>
        </w:rPr>
        <w:t>Pływalnia Kameralna przy ul. Mazowieckiej 39 C;</w:t>
      </w:r>
    </w:p>
    <w:p w14:paraId="5EAAC28A" w14:textId="49C55E3F" w:rsidR="004D7855" w:rsidRPr="00C97B01" w:rsidRDefault="004D7855" w:rsidP="00DF6143">
      <w:pPr>
        <w:pStyle w:val="Akapitzlist"/>
        <w:numPr>
          <w:ilvl w:val="0"/>
          <w:numId w:val="92"/>
        </w:numPr>
        <w:autoSpaceDE w:val="0"/>
        <w:autoSpaceDN w:val="0"/>
        <w:adjustRightInd w:val="0"/>
        <w:rPr>
          <w:rFonts w:cstheme="majorHAnsi"/>
          <w:bCs/>
          <w:szCs w:val="24"/>
          <w:lang w:eastAsia="pl-PL"/>
        </w:rPr>
      </w:pPr>
      <w:r w:rsidRPr="00C97B01">
        <w:rPr>
          <w:rFonts w:cstheme="majorHAnsi"/>
          <w:bCs/>
          <w:szCs w:val="24"/>
          <w:lang w:eastAsia="pl-PL"/>
        </w:rPr>
        <w:t xml:space="preserve">Ośrodek Sportów Wodnych </w:t>
      </w:r>
      <w:r w:rsidR="00345C38" w:rsidRPr="00C97B01">
        <w:rPr>
          <w:rFonts w:cstheme="majorHAnsi"/>
          <w:bCs/>
          <w:szCs w:val="24"/>
          <w:lang w:eastAsia="pl-PL"/>
        </w:rPr>
        <w:t>„</w:t>
      </w:r>
      <w:r w:rsidRPr="00C97B01">
        <w:rPr>
          <w:rFonts w:cstheme="majorHAnsi"/>
          <w:bCs/>
          <w:szCs w:val="24"/>
          <w:lang w:eastAsia="pl-PL"/>
        </w:rPr>
        <w:t>Dojlidy” przy ul. Plażowej 1;</w:t>
      </w:r>
    </w:p>
    <w:p w14:paraId="57F6020C" w14:textId="77777777" w:rsidR="004D7855" w:rsidRPr="00C97B01" w:rsidRDefault="004D7855" w:rsidP="00DF6143">
      <w:pPr>
        <w:pStyle w:val="Akapitzlist"/>
        <w:numPr>
          <w:ilvl w:val="0"/>
          <w:numId w:val="92"/>
        </w:numPr>
        <w:autoSpaceDE w:val="0"/>
        <w:autoSpaceDN w:val="0"/>
        <w:adjustRightInd w:val="0"/>
        <w:rPr>
          <w:rFonts w:cstheme="majorHAnsi"/>
          <w:bCs/>
          <w:szCs w:val="24"/>
          <w:lang w:eastAsia="pl-PL"/>
        </w:rPr>
      </w:pPr>
      <w:r w:rsidRPr="00C97B01">
        <w:rPr>
          <w:rFonts w:cstheme="majorHAnsi"/>
          <w:bCs/>
          <w:szCs w:val="24"/>
          <w:lang w:eastAsia="pl-PL"/>
        </w:rPr>
        <w:t>Tor Białystok przy ul. Konstantego Ciołkowskiego.</w:t>
      </w:r>
    </w:p>
    <w:p w14:paraId="13B95F01" w14:textId="77F9A558" w:rsidR="004D7855" w:rsidRDefault="004D7855" w:rsidP="00B42882">
      <w:pPr>
        <w:autoSpaceDE w:val="0"/>
        <w:autoSpaceDN w:val="0"/>
        <w:adjustRightInd w:val="0"/>
        <w:ind w:firstLine="708"/>
        <w:rPr>
          <w:rFonts w:cstheme="majorHAnsi"/>
          <w:bCs/>
          <w:szCs w:val="24"/>
          <w:lang w:eastAsia="pl-PL"/>
        </w:rPr>
      </w:pPr>
      <w:bookmarkStart w:id="579" w:name="_Hlk166437520"/>
      <w:r w:rsidRPr="00C97B01">
        <w:rPr>
          <w:rFonts w:cstheme="majorHAnsi"/>
          <w:bCs/>
          <w:szCs w:val="24"/>
          <w:lang w:eastAsia="pl-PL"/>
        </w:rPr>
        <w:t>W 2023 r</w:t>
      </w:r>
      <w:r w:rsidR="007637AA">
        <w:rPr>
          <w:rFonts w:cstheme="majorHAnsi"/>
          <w:bCs/>
          <w:szCs w:val="24"/>
          <w:lang w:eastAsia="pl-PL"/>
        </w:rPr>
        <w:t xml:space="preserve">. </w:t>
      </w:r>
      <w:r w:rsidRPr="00C97B01">
        <w:rPr>
          <w:rFonts w:cstheme="majorHAnsi"/>
          <w:bCs/>
          <w:szCs w:val="24"/>
          <w:lang w:eastAsia="pl-PL"/>
        </w:rPr>
        <w:t xml:space="preserve">na obiektach zrealizowano łącznie 181 wydarzeń sportowych. Z usług Ośrodka skorzystano łącznie </w:t>
      </w:r>
      <w:r w:rsidR="00573E13">
        <w:rPr>
          <w:rFonts w:cstheme="majorHAnsi"/>
          <w:bCs/>
          <w:szCs w:val="24"/>
          <w:lang w:eastAsia="pl-PL"/>
        </w:rPr>
        <w:t>9</w:t>
      </w:r>
      <w:r w:rsidRPr="00C97B01">
        <w:rPr>
          <w:rFonts w:cstheme="majorHAnsi"/>
          <w:bCs/>
          <w:szCs w:val="24"/>
          <w:lang w:eastAsia="pl-PL"/>
        </w:rPr>
        <w:t>85 024 razy.</w:t>
      </w:r>
    </w:p>
    <w:p w14:paraId="0F0D1DAB" w14:textId="11F46A52" w:rsidR="004D7855" w:rsidRPr="00C97B01" w:rsidRDefault="004D7855" w:rsidP="00B42882">
      <w:pPr>
        <w:pStyle w:val="Legenda"/>
        <w:rPr>
          <w:rFonts w:ascii="Calibri Light" w:hAnsi="Calibri Light"/>
          <w:bCs w:val="0"/>
          <w:sz w:val="24"/>
          <w:szCs w:val="24"/>
          <w:lang w:eastAsia="pl-PL"/>
        </w:rPr>
      </w:pPr>
      <w:bookmarkStart w:id="580" w:name="_Toc173845510"/>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225</w:t>
      </w:r>
      <w:r w:rsidRPr="00C97B01">
        <w:rPr>
          <w:rFonts w:ascii="Calibri Light" w:hAnsi="Calibri Light"/>
          <w:sz w:val="24"/>
        </w:rPr>
        <w:fldChar w:fldCharType="end"/>
      </w:r>
      <w:r w:rsidRPr="00C97B01">
        <w:rPr>
          <w:rFonts w:ascii="Calibri Light" w:hAnsi="Calibri Light"/>
          <w:sz w:val="24"/>
        </w:rPr>
        <w:t xml:space="preserve">. Wybrane dane statystyczne dotyczące </w:t>
      </w:r>
      <w:proofErr w:type="spellStart"/>
      <w:r w:rsidRPr="00C97B01">
        <w:rPr>
          <w:rFonts w:ascii="Calibri Light" w:hAnsi="Calibri Light"/>
          <w:sz w:val="24"/>
        </w:rPr>
        <w:t>BOSiR</w:t>
      </w:r>
      <w:bookmarkEnd w:id="580"/>
      <w:proofErr w:type="spellEnd"/>
    </w:p>
    <w:tbl>
      <w:tblPr>
        <w:tblW w:w="9351" w:type="dxa"/>
        <w:tblLayout w:type="fixed"/>
        <w:tblCellMar>
          <w:left w:w="70" w:type="dxa"/>
          <w:right w:w="70" w:type="dxa"/>
        </w:tblCellMar>
        <w:tblLook w:val="04A0" w:firstRow="1" w:lastRow="0" w:firstColumn="1" w:lastColumn="0" w:noHBand="0" w:noVBand="1"/>
        <w:tblCaption w:val="Tabela 225"/>
        <w:tblDescription w:val="Wybrane dane statystyczne dotyczące BOSiR w latach 2019 - 2023."/>
      </w:tblPr>
      <w:tblGrid>
        <w:gridCol w:w="2689"/>
        <w:gridCol w:w="1275"/>
        <w:gridCol w:w="1276"/>
        <w:gridCol w:w="1276"/>
        <w:gridCol w:w="1417"/>
        <w:gridCol w:w="1418"/>
      </w:tblGrid>
      <w:tr w:rsidR="00C97B01" w:rsidRPr="00C97B01" w14:paraId="4674CDF9" w14:textId="77777777" w:rsidTr="00B07D93">
        <w:trPr>
          <w:trHeight w:val="229"/>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537F15B" w14:textId="77777777" w:rsidR="004D7855" w:rsidRPr="00C97B01" w:rsidRDefault="004D7855" w:rsidP="00B07D93">
            <w:pPr>
              <w:rPr>
                <w:rFonts w:ascii="Calibri Light" w:hAnsi="Calibri Light"/>
                <w:b/>
                <w:sz w:val="22"/>
                <w:lang w:eastAsia="pl-PL"/>
              </w:rPr>
            </w:pPr>
            <w:r w:rsidRPr="00C97B01">
              <w:rPr>
                <w:rFonts w:ascii="Calibri Light" w:hAnsi="Calibri Light"/>
                <w:b/>
                <w:sz w:val="22"/>
                <w:lang w:eastAsia="pl-PL"/>
              </w:rPr>
              <w:t>Wyszczególnienie</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E32E76E" w14:textId="77777777" w:rsidR="004D7855" w:rsidRPr="00C97B01" w:rsidRDefault="004D7855" w:rsidP="00B07D93">
            <w:pPr>
              <w:rPr>
                <w:rFonts w:ascii="Calibri Light" w:hAnsi="Calibri Light"/>
                <w:b/>
                <w:bCs/>
                <w:sz w:val="22"/>
                <w:lang w:eastAsia="pl-PL"/>
              </w:rPr>
            </w:pPr>
            <w:r w:rsidRPr="00C97B01">
              <w:rPr>
                <w:rFonts w:ascii="Calibri Light" w:hAnsi="Calibri Light"/>
                <w:b/>
                <w:bCs/>
                <w:sz w:val="22"/>
                <w:lang w:eastAsia="pl-PL"/>
              </w:rPr>
              <w:t>2019</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1E549B8" w14:textId="77777777" w:rsidR="004D7855" w:rsidRPr="00C97B01" w:rsidRDefault="004D7855" w:rsidP="00B07D93">
            <w:pPr>
              <w:rPr>
                <w:rFonts w:ascii="Calibri Light" w:hAnsi="Calibri Light"/>
                <w:b/>
                <w:bCs/>
                <w:sz w:val="22"/>
                <w:lang w:eastAsia="pl-PL"/>
              </w:rPr>
            </w:pPr>
            <w:r w:rsidRPr="00C97B01">
              <w:rPr>
                <w:rFonts w:ascii="Calibri Light" w:hAnsi="Calibri Light"/>
                <w:b/>
                <w:bCs/>
                <w:sz w:val="22"/>
                <w:lang w:eastAsia="pl-PL"/>
              </w:rPr>
              <w:t>2020</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449DAC2" w14:textId="77777777" w:rsidR="004D7855" w:rsidRPr="00C97B01" w:rsidRDefault="004D7855" w:rsidP="00B07D93">
            <w:pPr>
              <w:rPr>
                <w:rFonts w:ascii="Calibri Light" w:hAnsi="Calibri Light"/>
                <w:b/>
                <w:bCs/>
                <w:sz w:val="22"/>
                <w:lang w:eastAsia="pl-PL"/>
              </w:rPr>
            </w:pPr>
            <w:r w:rsidRPr="00C97B01">
              <w:rPr>
                <w:rFonts w:ascii="Calibri Light" w:hAnsi="Calibri Light"/>
                <w:b/>
                <w:bCs/>
                <w:sz w:val="22"/>
                <w:lang w:eastAsia="pl-PL"/>
              </w:rPr>
              <w:t>2021</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059FFD2" w14:textId="77777777" w:rsidR="004D7855" w:rsidRPr="00C97B01" w:rsidRDefault="004D7855" w:rsidP="00B07D93">
            <w:pPr>
              <w:rPr>
                <w:rFonts w:ascii="Calibri Light" w:hAnsi="Calibri Light"/>
                <w:b/>
                <w:bCs/>
                <w:sz w:val="22"/>
                <w:lang w:eastAsia="pl-PL"/>
              </w:rPr>
            </w:pPr>
            <w:r w:rsidRPr="00C97B01">
              <w:rPr>
                <w:rFonts w:ascii="Calibri Light" w:hAnsi="Calibri Light"/>
                <w:b/>
                <w:bCs/>
                <w:sz w:val="22"/>
                <w:lang w:eastAsia="pl-PL"/>
              </w:rPr>
              <w:t>2022</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7B7EFBB" w14:textId="77777777" w:rsidR="004D7855" w:rsidRPr="00C97B01" w:rsidRDefault="004D7855" w:rsidP="00B07D93">
            <w:pPr>
              <w:rPr>
                <w:rFonts w:ascii="Calibri Light" w:hAnsi="Calibri Light"/>
                <w:b/>
                <w:bCs/>
                <w:sz w:val="22"/>
                <w:lang w:eastAsia="pl-PL"/>
              </w:rPr>
            </w:pPr>
            <w:r w:rsidRPr="00C97B01">
              <w:rPr>
                <w:rFonts w:ascii="Calibri Light" w:hAnsi="Calibri Light"/>
                <w:b/>
                <w:bCs/>
                <w:sz w:val="22"/>
                <w:lang w:eastAsia="pl-PL"/>
              </w:rPr>
              <w:t>2023</w:t>
            </w:r>
          </w:p>
        </w:tc>
      </w:tr>
      <w:tr w:rsidR="00C97B01" w:rsidRPr="00C97B01" w14:paraId="303474F0" w14:textId="77777777" w:rsidTr="00B07D93">
        <w:trPr>
          <w:trHeight w:val="601"/>
        </w:trPr>
        <w:tc>
          <w:tcPr>
            <w:tcW w:w="268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A0E98A9" w14:textId="77777777" w:rsidR="004D7855" w:rsidRPr="00C97B01" w:rsidRDefault="004D7855" w:rsidP="00B07D93">
            <w:pPr>
              <w:rPr>
                <w:rFonts w:ascii="Calibri Light" w:hAnsi="Calibri Light"/>
                <w:b/>
                <w:sz w:val="22"/>
                <w:lang w:eastAsia="pl-PL"/>
              </w:rPr>
            </w:pPr>
            <w:r w:rsidRPr="00C97B01">
              <w:rPr>
                <w:rFonts w:ascii="Calibri Light" w:hAnsi="Calibri Light"/>
                <w:b/>
                <w:sz w:val="22"/>
                <w:lang w:eastAsia="pl-PL"/>
              </w:rPr>
              <w:t>Roczna liczba wydarzeń sportowych</w:t>
            </w:r>
          </w:p>
        </w:tc>
        <w:tc>
          <w:tcPr>
            <w:tcW w:w="1275" w:type="dxa"/>
            <w:tcBorders>
              <w:top w:val="nil"/>
              <w:left w:val="nil"/>
              <w:bottom w:val="single" w:sz="4" w:space="0" w:color="auto"/>
              <w:right w:val="single" w:sz="4" w:space="0" w:color="auto"/>
            </w:tcBorders>
            <w:shd w:val="clear" w:color="auto" w:fill="auto"/>
            <w:noWrap/>
            <w:vAlign w:val="center"/>
          </w:tcPr>
          <w:p w14:paraId="6D033EA5" w14:textId="77777777" w:rsidR="004D7855" w:rsidRPr="00C97B01" w:rsidRDefault="004D7855" w:rsidP="00B07D93">
            <w:pPr>
              <w:rPr>
                <w:rFonts w:ascii="Calibri Light" w:hAnsi="Calibri Light"/>
                <w:sz w:val="22"/>
                <w:lang w:eastAsia="pl-PL"/>
              </w:rPr>
            </w:pPr>
            <w:r w:rsidRPr="00C97B01">
              <w:rPr>
                <w:rFonts w:ascii="Calibri Light" w:hAnsi="Calibri Light"/>
                <w:sz w:val="22"/>
                <w:lang w:eastAsia="pl-PL"/>
              </w:rPr>
              <w:t>245</w:t>
            </w:r>
          </w:p>
        </w:tc>
        <w:tc>
          <w:tcPr>
            <w:tcW w:w="1276" w:type="dxa"/>
            <w:tcBorders>
              <w:top w:val="nil"/>
              <w:left w:val="nil"/>
              <w:bottom w:val="single" w:sz="4" w:space="0" w:color="auto"/>
              <w:right w:val="single" w:sz="4" w:space="0" w:color="auto"/>
            </w:tcBorders>
            <w:shd w:val="clear" w:color="auto" w:fill="auto"/>
            <w:noWrap/>
            <w:vAlign w:val="center"/>
          </w:tcPr>
          <w:p w14:paraId="30872313" w14:textId="77777777" w:rsidR="004D7855" w:rsidRPr="00C97B01" w:rsidRDefault="004D7855" w:rsidP="00B07D93">
            <w:pPr>
              <w:rPr>
                <w:rFonts w:ascii="Calibri Light" w:hAnsi="Calibri Light"/>
                <w:sz w:val="22"/>
                <w:lang w:eastAsia="pl-PL"/>
              </w:rPr>
            </w:pPr>
            <w:r w:rsidRPr="00C97B01">
              <w:rPr>
                <w:rFonts w:ascii="Calibri Light" w:hAnsi="Calibri Light"/>
                <w:sz w:val="22"/>
                <w:lang w:eastAsia="pl-PL"/>
              </w:rPr>
              <w:t>104</w:t>
            </w:r>
          </w:p>
        </w:tc>
        <w:tc>
          <w:tcPr>
            <w:tcW w:w="1276" w:type="dxa"/>
            <w:tcBorders>
              <w:top w:val="nil"/>
              <w:left w:val="nil"/>
              <w:bottom w:val="single" w:sz="4" w:space="0" w:color="auto"/>
              <w:right w:val="single" w:sz="4" w:space="0" w:color="auto"/>
            </w:tcBorders>
            <w:shd w:val="clear" w:color="auto" w:fill="auto"/>
            <w:noWrap/>
            <w:vAlign w:val="center"/>
          </w:tcPr>
          <w:p w14:paraId="4B594F5E" w14:textId="77777777" w:rsidR="004D7855" w:rsidRPr="00C97B01" w:rsidRDefault="004D7855" w:rsidP="00B07D93">
            <w:pPr>
              <w:rPr>
                <w:rFonts w:ascii="Calibri Light" w:hAnsi="Calibri Light"/>
                <w:sz w:val="22"/>
                <w:lang w:eastAsia="pl-PL"/>
              </w:rPr>
            </w:pPr>
            <w:r w:rsidRPr="00C97B01">
              <w:rPr>
                <w:rFonts w:ascii="Calibri Light" w:hAnsi="Calibri Light"/>
                <w:sz w:val="22"/>
                <w:lang w:eastAsia="pl-PL"/>
              </w:rPr>
              <w:t>81</w:t>
            </w:r>
          </w:p>
        </w:tc>
        <w:tc>
          <w:tcPr>
            <w:tcW w:w="1417" w:type="dxa"/>
            <w:tcBorders>
              <w:top w:val="nil"/>
              <w:left w:val="nil"/>
              <w:bottom w:val="single" w:sz="4" w:space="0" w:color="auto"/>
              <w:right w:val="single" w:sz="4" w:space="0" w:color="auto"/>
            </w:tcBorders>
            <w:shd w:val="clear" w:color="auto" w:fill="auto"/>
            <w:noWrap/>
            <w:vAlign w:val="center"/>
          </w:tcPr>
          <w:p w14:paraId="3C469D38" w14:textId="77777777" w:rsidR="004D7855" w:rsidRPr="00C97B01" w:rsidRDefault="004D7855" w:rsidP="00B07D93">
            <w:pPr>
              <w:rPr>
                <w:rFonts w:ascii="Calibri Light" w:hAnsi="Calibri Light"/>
                <w:sz w:val="22"/>
                <w:lang w:eastAsia="pl-PL"/>
              </w:rPr>
            </w:pPr>
            <w:r w:rsidRPr="00C97B01">
              <w:rPr>
                <w:rFonts w:ascii="Calibri Light" w:hAnsi="Calibri Light"/>
                <w:sz w:val="22"/>
                <w:lang w:eastAsia="pl-PL"/>
              </w:rPr>
              <w:t>186</w:t>
            </w:r>
          </w:p>
        </w:tc>
        <w:tc>
          <w:tcPr>
            <w:tcW w:w="1418" w:type="dxa"/>
            <w:tcBorders>
              <w:top w:val="nil"/>
              <w:left w:val="nil"/>
              <w:bottom w:val="single" w:sz="4" w:space="0" w:color="auto"/>
              <w:right w:val="single" w:sz="4" w:space="0" w:color="auto"/>
            </w:tcBorders>
            <w:vAlign w:val="center"/>
          </w:tcPr>
          <w:p w14:paraId="7C0A3F89" w14:textId="77777777" w:rsidR="004D7855" w:rsidRPr="00C97B01" w:rsidRDefault="004D7855" w:rsidP="00B07D93">
            <w:pPr>
              <w:rPr>
                <w:rFonts w:ascii="Calibri Light" w:hAnsi="Calibri Light"/>
                <w:sz w:val="22"/>
                <w:lang w:eastAsia="pl-PL"/>
              </w:rPr>
            </w:pPr>
            <w:r w:rsidRPr="00C97B01">
              <w:rPr>
                <w:rFonts w:ascii="Calibri Light" w:hAnsi="Calibri Light"/>
                <w:sz w:val="22"/>
                <w:lang w:eastAsia="pl-PL"/>
              </w:rPr>
              <w:t>181</w:t>
            </w:r>
          </w:p>
        </w:tc>
      </w:tr>
      <w:tr w:rsidR="00B42882" w:rsidRPr="00C97B01" w14:paraId="3CDEA37D" w14:textId="77777777" w:rsidTr="007E5E72">
        <w:trPr>
          <w:trHeight w:val="816"/>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A6856E" w14:textId="4ABC9AEE" w:rsidR="00B42882" w:rsidRPr="00C97B01" w:rsidRDefault="00B42882" w:rsidP="00B07D93">
            <w:pPr>
              <w:rPr>
                <w:rFonts w:ascii="Calibri Light" w:hAnsi="Calibri Light"/>
                <w:b/>
                <w:sz w:val="22"/>
                <w:lang w:eastAsia="pl-PL"/>
              </w:rPr>
            </w:pPr>
            <w:r w:rsidRPr="00C97B01">
              <w:rPr>
                <w:rFonts w:ascii="Calibri Light" w:hAnsi="Calibri Light"/>
                <w:b/>
                <w:sz w:val="22"/>
                <w:lang w:eastAsia="pl-PL"/>
              </w:rPr>
              <w:t xml:space="preserve">Liczba klientów na obiektach </w:t>
            </w:r>
            <w:proofErr w:type="spellStart"/>
            <w:r w:rsidRPr="00C97B01">
              <w:rPr>
                <w:rFonts w:ascii="Calibri Light" w:hAnsi="Calibri Light"/>
                <w:b/>
                <w:sz w:val="22"/>
                <w:lang w:eastAsia="pl-PL"/>
              </w:rPr>
              <w:t>BOSiR</w:t>
            </w:r>
            <w:proofErr w:type="spellEnd"/>
            <w:r w:rsidRPr="00C97B01">
              <w:rPr>
                <w:rFonts w:ascii="Calibri Light" w:hAnsi="Calibri Light"/>
                <w:b/>
                <w:sz w:val="22"/>
                <w:lang w:eastAsia="pl-PL"/>
              </w:rPr>
              <w:t>, wraz z wysokością przychodu Pływalnie</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8613E7E" w14:textId="7B9CD1C7" w:rsidR="00B42882" w:rsidRPr="00C97B01" w:rsidRDefault="00B42882" w:rsidP="00B07D93">
            <w:pPr>
              <w:rPr>
                <w:rFonts w:ascii="Calibri Light" w:hAnsi="Calibri Light"/>
                <w:sz w:val="22"/>
                <w:lang w:eastAsia="pl-PL"/>
              </w:rPr>
            </w:pPr>
            <w:r w:rsidRPr="00C97B01">
              <w:rPr>
                <w:sz w:val="22"/>
                <w:lang w:eastAsia="pl-PL"/>
              </w:rPr>
              <w:t>651043</w:t>
            </w:r>
          </w:p>
          <w:p w14:paraId="3759B70F" w14:textId="4F17E48F" w:rsidR="00B42882" w:rsidRPr="00C97B01" w:rsidRDefault="00B07D93" w:rsidP="00B07D93">
            <w:pPr>
              <w:rPr>
                <w:rFonts w:ascii="Calibri Light" w:hAnsi="Calibri Light"/>
                <w:sz w:val="22"/>
                <w:lang w:eastAsia="pl-PL"/>
              </w:rPr>
            </w:pPr>
            <w:r>
              <w:rPr>
                <w:sz w:val="22"/>
                <w:lang w:eastAsia="pl-PL"/>
              </w:rPr>
              <w:t>8</w:t>
            </w:r>
            <w:r w:rsidR="00B42882" w:rsidRPr="00C97B01">
              <w:rPr>
                <w:sz w:val="22"/>
                <w:lang w:eastAsia="pl-PL"/>
              </w:rPr>
              <w:t>548323 zł</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B8D3F95" w14:textId="6D60FF21" w:rsidR="00B42882" w:rsidRPr="00C97B01" w:rsidRDefault="00B42882" w:rsidP="00B07D93">
            <w:pPr>
              <w:rPr>
                <w:rFonts w:ascii="Calibri Light" w:hAnsi="Calibri Light"/>
                <w:sz w:val="22"/>
                <w:lang w:eastAsia="pl-PL"/>
              </w:rPr>
            </w:pPr>
            <w:r w:rsidRPr="00C97B01">
              <w:rPr>
                <w:sz w:val="22"/>
                <w:lang w:eastAsia="pl-PL"/>
              </w:rPr>
              <w:t>374892</w:t>
            </w:r>
          </w:p>
          <w:p w14:paraId="07D09C16" w14:textId="577A9B5C" w:rsidR="00B42882" w:rsidRPr="00C97B01" w:rsidRDefault="00B42882" w:rsidP="00B07D93">
            <w:pPr>
              <w:rPr>
                <w:rFonts w:ascii="Calibri Light" w:hAnsi="Calibri Light"/>
                <w:sz w:val="22"/>
                <w:lang w:eastAsia="pl-PL"/>
              </w:rPr>
            </w:pPr>
            <w:r w:rsidRPr="00C97B01">
              <w:rPr>
                <w:sz w:val="22"/>
                <w:lang w:eastAsia="pl-PL"/>
              </w:rPr>
              <w:t>5032554 zł</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1974B22" w14:textId="5B5DEB85" w:rsidR="00B42882" w:rsidRPr="00C97B01" w:rsidRDefault="00B42882" w:rsidP="00B07D93">
            <w:pPr>
              <w:rPr>
                <w:rFonts w:ascii="Calibri Light" w:hAnsi="Calibri Light"/>
                <w:sz w:val="22"/>
                <w:lang w:eastAsia="pl-PL"/>
              </w:rPr>
            </w:pPr>
            <w:r w:rsidRPr="00C97B01">
              <w:rPr>
                <w:rFonts w:eastAsia="Times New Roman"/>
                <w:sz w:val="22"/>
                <w:lang w:eastAsia="pl-PL"/>
              </w:rPr>
              <w:t>429560</w:t>
            </w:r>
          </w:p>
          <w:p w14:paraId="69009F1A" w14:textId="3E0D0281" w:rsidR="00B42882" w:rsidRPr="00C97B01" w:rsidRDefault="00B07D93" w:rsidP="00B07D93">
            <w:pPr>
              <w:rPr>
                <w:rFonts w:ascii="Calibri Light" w:hAnsi="Calibri Light"/>
                <w:sz w:val="22"/>
                <w:lang w:eastAsia="pl-PL"/>
              </w:rPr>
            </w:pPr>
            <w:r>
              <w:rPr>
                <w:rFonts w:eastAsia="Times New Roman"/>
                <w:sz w:val="22"/>
                <w:lang w:eastAsia="pl-PL"/>
              </w:rPr>
              <w:t>6509</w:t>
            </w:r>
            <w:r w:rsidR="00B42882" w:rsidRPr="00C97B01">
              <w:rPr>
                <w:rFonts w:eastAsia="Times New Roman"/>
                <w:sz w:val="22"/>
                <w:lang w:eastAsia="pl-PL"/>
              </w:rPr>
              <w:t>221 zł</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F9900A6" w14:textId="7B2597F6" w:rsidR="00B42882" w:rsidRPr="00C97B01" w:rsidRDefault="00B42882" w:rsidP="00B07D93">
            <w:pPr>
              <w:rPr>
                <w:rFonts w:ascii="Calibri Light" w:hAnsi="Calibri Light"/>
                <w:sz w:val="22"/>
                <w:lang w:eastAsia="pl-PL"/>
              </w:rPr>
            </w:pPr>
            <w:r w:rsidRPr="00C97B01">
              <w:rPr>
                <w:rFonts w:cstheme="majorHAnsi"/>
                <w:sz w:val="22"/>
                <w:lang w:eastAsia="pl-PL"/>
              </w:rPr>
              <w:t>670471</w:t>
            </w:r>
          </w:p>
          <w:p w14:paraId="57E4A19A" w14:textId="7E76BA7D" w:rsidR="00B42882" w:rsidRPr="00C97B01" w:rsidRDefault="00B42882" w:rsidP="00B07D93">
            <w:pPr>
              <w:rPr>
                <w:rFonts w:ascii="Calibri Light" w:hAnsi="Calibri Light"/>
                <w:sz w:val="22"/>
                <w:lang w:eastAsia="pl-PL"/>
              </w:rPr>
            </w:pPr>
            <w:r w:rsidRPr="00C97B01">
              <w:rPr>
                <w:rFonts w:cstheme="majorHAnsi"/>
                <w:sz w:val="22"/>
                <w:lang w:eastAsia="pl-PL"/>
              </w:rPr>
              <w:t>11331295 zł</w:t>
            </w:r>
          </w:p>
        </w:tc>
        <w:tc>
          <w:tcPr>
            <w:tcW w:w="1418" w:type="dxa"/>
            <w:tcBorders>
              <w:top w:val="single" w:sz="4" w:space="0" w:color="auto"/>
              <w:left w:val="nil"/>
              <w:bottom w:val="single" w:sz="4" w:space="0" w:color="auto"/>
              <w:right w:val="single" w:sz="4" w:space="0" w:color="auto"/>
            </w:tcBorders>
            <w:vAlign w:val="center"/>
          </w:tcPr>
          <w:p w14:paraId="4A5A0F08" w14:textId="4FF38111" w:rsidR="00B42882" w:rsidRPr="00C97B01" w:rsidRDefault="00B42882" w:rsidP="00B07D93">
            <w:pPr>
              <w:rPr>
                <w:rFonts w:cstheme="majorHAnsi"/>
                <w:sz w:val="22"/>
                <w:lang w:eastAsia="pl-PL"/>
              </w:rPr>
            </w:pPr>
            <w:r w:rsidRPr="00C97B01">
              <w:rPr>
                <w:rFonts w:eastAsia="Times New Roman" w:cstheme="majorHAnsi"/>
                <w:sz w:val="22"/>
                <w:lang w:eastAsia="pl-PL"/>
              </w:rPr>
              <w:t>774012</w:t>
            </w:r>
          </w:p>
          <w:p w14:paraId="79188621" w14:textId="03EEE55D" w:rsidR="00B42882" w:rsidRPr="00C97B01" w:rsidRDefault="00B07D93" w:rsidP="00B07D93">
            <w:pPr>
              <w:rPr>
                <w:rFonts w:cstheme="majorHAnsi"/>
                <w:sz w:val="22"/>
                <w:lang w:eastAsia="pl-PL"/>
              </w:rPr>
            </w:pPr>
            <w:r>
              <w:rPr>
                <w:rFonts w:eastAsia="Times New Roman" w:cstheme="majorHAnsi"/>
                <w:sz w:val="22"/>
                <w:lang w:eastAsia="pl-PL"/>
              </w:rPr>
              <w:t>13940</w:t>
            </w:r>
            <w:r w:rsidR="00B42882" w:rsidRPr="00C97B01">
              <w:rPr>
                <w:rFonts w:eastAsia="Times New Roman" w:cstheme="majorHAnsi"/>
                <w:sz w:val="22"/>
                <w:lang w:eastAsia="pl-PL"/>
              </w:rPr>
              <w:t>056 zł</w:t>
            </w:r>
          </w:p>
        </w:tc>
      </w:tr>
      <w:tr w:rsidR="00B42882" w:rsidRPr="00C97B01" w14:paraId="7A177C17" w14:textId="77777777" w:rsidTr="007E5E72">
        <w:trPr>
          <w:trHeight w:val="806"/>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4CC703" w14:textId="621F149A" w:rsidR="00B42882" w:rsidRPr="00C97B01" w:rsidRDefault="00B42882" w:rsidP="00B07D93">
            <w:pPr>
              <w:rPr>
                <w:rFonts w:ascii="Calibri Light" w:hAnsi="Calibri Light"/>
                <w:b/>
                <w:sz w:val="22"/>
                <w:lang w:eastAsia="pl-PL"/>
              </w:rPr>
            </w:pPr>
            <w:r w:rsidRPr="00C97B01">
              <w:rPr>
                <w:rFonts w:ascii="Calibri Light" w:hAnsi="Calibri Light"/>
                <w:b/>
                <w:sz w:val="22"/>
                <w:lang w:eastAsia="pl-PL"/>
              </w:rPr>
              <w:t xml:space="preserve">Liczba klientów na obiektach </w:t>
            </w:r>
            <w:proofErr w:type="spellStart"/>
            <w:r w:rsidRPr="00C97B01">
              <w:rPr>
                <w:rFonts w:ascii="Calibri Light" w:hAnsi="Calibri Light"/>
                <w:b/>
                <w:sz w:val="22"/>
                <w:lang w:eastAsia="pl-PL"/>
              </w:rPr>
              <w:t>BOSiR</w:t>
            </w:r>
            <w:proofErr w:type="spellEnd"/>
            <w:r w:rsidRPr="00C97B01">
              <w:rPr>
                <w:rFonts w:ascii="Calibri Light" w:hAnsi="Calibri Light"/>
                <w:b/>
                <w:sz w:val="22"/>
                <w:lang w:eastAsia="pl-PL"/>
              </w:rPr>
              <w:t>, wraz z wysokością przychodu Lodowisko</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2A733A" w14:textId="163374E3" w:rsidR="00B42882" w:rsidRPr="00C97B01" w:rsidRDefault="00B42882" w:rsidP="00B07D93">
            <w:pPr>
              <w:rPr>
                <w:rFonts w:ascii="Calibri Light" w:hAnsi="Calibri Light"/>
                <w:sz w:val="22"/>
                <w:lang w:eastAsia="pl-PL"/>
              </w:rPr>
            </w:pPr>
            <w:r w:rsidRPr="00C97B01">
              <w:rPr>
                <w:sz w:val="22"/>
                <w:lang w:eastAsia="pl-PL"/>
              </w:rPr>
              <w:t>91745</w:t>
            </w:r>
          </w:p>
          <w:p w14:paraId="247B831A" w14:textId="62A80F59" w:rsidR="00B42882" w:rsidRPr="00C97B01" w:rsidRDefault="00B42882" w:rsidP="00B07D93">
            <w:pPr>
              <w:rPr>
                <w:rFonts w:ascii="Calibri Light" w:hAnsi="Calibri Light"/>
                <w:sz w:val="22"/>
                <w:lang w:eastAsia="pl-PL"/>
              </w:rPr>
            </w:pPr>
            <w:r w:rsidRPr="00C97B01">
              <w:rPr>
                <w:sz w:val="22"/>
                <w:lang w:eastAsia="pl-PL"/>
              </w:rPr>
              <w:t>889696 zł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3F1B6" w14:textId="15A6F76F" w:rsidR="00B42882" w:rsidRPr="00C97B01" w:rsidRDefault="00B42882" w:rsidP="00B07D93">
            <w:pPr>
              <w:rPr>
                <w:rFonts w:ascii="Calibri Light" w:hAnsi="Calibri Light"/>
                <w:sz w:val="22"/>
                <w:lang w:eastAsia="pl-PL"/>
              </w:rPr>
            </w:pPr>
            <w:r w:rsidRPr="00C97B01">
              <w:rPr>
                <w:sz w:val="22"/>
                <w:lang w:eastAsia="pl-PL"/>
              </w:rPr>
              <w:t>83807</w:t>
            </w:r>
          </w:p>
          <w:p w14:paraId="31613B16" w14:textId="416F1D17" w:rsidR="00B42882" w:rsidRPr="00C97B01" w:rsidRDefault="00B42882" w:rsidP="00B07D93">
            <w:pPr>
              <w:rPr>
                <w:rFonts w:ascii="Calibri Light" w:hAnsi="Calibri Light"/>
                <w:sz w:val="22"/>
                <w:lang w:eastAsia="pl-PL"/>
              </w:rPr>
            </w:pPr>
            <w:r w:rsidRPr="00C97B01">
              <w:rPr>
                <w:sz w:val="22"/>
                <w:lang w:eastAsia="pl-PL"/>
              </w:rPr>
              <w:t>815003 zł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80C07" w14:textId="1425D466" w:rsidR="00B42882" w:rsidRPr="00C97B01" w:rsidRDefault="00B42882" w:rsidP="00B07D93">
            <w:pPr>
              <w:rPr>
                <w:rFonts w:ascii="Calibri Light" w:hAnsi="Calibri Light"/>
                <w:sz w:val="22"/>
                <w:lang w:eastAsia="pl-PL"/>
              </w:rPr>
            </w:pPr>
            <w:r w:rsidRPr="00C97B01">
              <w:rPr>
                <w:rFonts w:eastAsia="Times New Roman"/>
                <w:sz w:val="22"/>
                <w:lang w:eastAsia="pl-PL"/>
              </w:rPr>
              <w:t>48042</w:t>
            </w:r>
          </w:p>
          <w:p w14:paraId="7A248F22" w14:textId="0A52161D" w:rsidR="00B42882" w:rsidRPr="00C97B01" w:rsidRDefault="00B07D93" w:rsidP="00B07D93">
            <w:pPr>
              <w:rPr>
                <w:rFonts w:ascii="Calibri Light" w:hAnsi="Calibri Light"/>
                <w:sz w:val="22"/>
                <w:lang w:eastAsia="pl-PL"/>
              </w:rPr>
            </w:pPr>
            <w:r>
              <w:rPr>
                <w:rFonts w:eastAsia="Times New Roman"/>
                <w:sz w:val="22"/>
                <w:lang w:eastAsia="pl-PL"/>
              </w:rPr>
              <w:t>541</w:t>
            </w:r>
            <w:r w:rsidR="00B42882" w:rsidRPr="00C97B01">
              <w:rPr>
                <w:rFonts w:eastAsia="Times New Roman"/>
                <w:sz w:val="22"/>
                <w:lang w:eastAsia="pl-PL"/>
              </w:rPr>
              <w:t>159 zł</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449AE" w14:textId="2BDD3FAD" w:rsidR="00B42882" w:rsidRPr="00C97B01" w:rsidRDefault="00B42882" w:rsidP="00B07D93">
            <w:pPr>
              <w:rPr>
                <w:rFonts w:ascii="Calibri Light" w:hAnsi="Calibri Light"/>
                <w:sz w:val="22"/>
                <w:lang w:eastAsia="pl-PL"/>
              </w:rPr>
            </w:pPr>
            <w:r w:rsidRPr="00C97B01">
              <w:rPr>
                <w:rFonts w:cstheme="majorHAnsi"/>
                <w:sz w:val="22"/>
                <w:lang w:eastAsia="pl-PL"/>
              </w:rPr>
              <w:t>97001</w:t>
            </w:r>
          </w:p>
          <w:p w14:paraId="67940AE1" w14:textId="02E0565B" w:rsidR="00B42882" w:rsidRPr="00C97B01" w:rsidRDefault="00B42882" w:rsidP="00B07D93">
            <w:pPr>
              <w:rPr>
                <w:rFonts w:ascii="Calibri Light" w:hAnsi="Calibri Light"/>
                <w:sz w:val="22"/>
                <w:lang w:eastAsia="pl-PL"/>
              </w:rPr>
            </w:pPr>
            <w:r w:rsidRPr="00C97B01">
              <w:rPr>
                <w:rFonts w:cstheme="majorHAnsi"/>
                <w:sz w:val="22"/>
                <w:lang w:eastAsia="pl-PL"/>
              </w:rPr>
              <w:t>1217103 zł</w:t>
            </w:r>
          </w:p>
        </w:tc>
        <w:tc>
          <w:tcPr>
            <w:tcW w:w="1418" w:type="dxa"/>
            <w:tcBorders>
              <w:top w:val="single" w:sz="4" w:space="0" w:color="auto"/>
              <w:left w:val="single" w:sz="4" w:space="0" w:color="auto"/>
              <w:bottom w:val="single" w:sz="4" w:space="0" w:color="auto"/>
              <w:right w:val="single" w:sz="4" w:space="0" w:color="auto"/>
            </w:tcBorders>
            <w:vAlign w:val="center"/>
          </w:tcPr>
          <w:p w14:paraId="4C98DBDD" w14:textId="7EE1C7BF" w:rsidR="00B42882" w:rsidRPr="00C97B01" w:rsidRDefault="00B42882" w:rsidP="00B07D93">
            <w:pPr>
              <w:rPr>
                <w:rFonts w:cstheme="majorHAnsi"/>
                <w:sz w:val="22"/>
                <w:lang w:eastAsia="pl-PL"/>
              </w:rPr>
            </w:pPr>
            <w:r w:rsidRPr="00C97B01">
              <w:rPr>
                <w:rFonts w:eastAsia="Times New Roman" w:cstheme="majorHAnsi"/>
                <w:sz w:val="22"/>
                <w:lang w:eastAsia="pl-PL"/>
              </w:rPr>
              <w:t>101966</w:t>
            </w:r>
          </w:p>
          <w:p w14:paraId="35723993" w14:textId="36B8D59C" w:rsidR="00B42882" w:rsidRPr="00C97B01" w:rsidRDefault="00B07D93" w:rsidP="00B07D93">
            <w:pPr>
              <w:rPr>
                <w:rFonts w:cstheme="majorHAnsi"/>
                <w:sz w:val="22"/>
                <w:lang w:eastAsia="pl-PL"/>
              </w:rPr>
            </w:pPr>
            <w:r>
              <w:rPr>
                <w:rFonts w:eastAsia="Times New Roman" w:cstheme="majorHAnsi"/>
                <w:sz w:val="22"/>
                <w:lang w:eastAsia="pl-PL"/>
              </w:rPr>
              <w:t xml:space="preserve">1662 </w:t>
            </w:r>
            <w:r w:rsidR="00B42882" w:rsidRPr="00C97B01">
              <w:rPr>
                <w:rFonts w:eastAsia="Times New Roman" w:cstheme="majorHAnsi"/>
                <w:sz w:val="22"/>
                <w:lang w:eastAsia="pl-PL"/>
              </w:rPr>
              <w:t>020 zł</w:t>
            </w:r>
          </w:p>
        </w:tc>
      </w:tr>
      <w:tr w:rsidR="00B42882" w:rsidRPr="00C97B01" w14:paraId="13861B16" w14:textId="77777777" w:rsidTr="007E5E72">
        <w:trPr>
          <w:trHeight w:val="796"/>
        </w:trPr>
        <w:tc>
          <w:tcPr>
            <w:tcW w:w="268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084D1C" w14:textId="24B14DC0" w:rsidR="00B42882" w:rsidRPr="00C97B01" w:rsidRDefault="00B42882" w:rsidP="00B07D93">
            <w:pPr>
              <w:rPr>
                <w:rFonts w:ascii="Calibri Light" w:hAnsi="Calibri Light"/>
                <w:b/>
                <w:sz w:val="22"/>
                <w:lang w:eastAsia="pl-PL"/>
              </w:rPr>
            </w:pPr>
            <w:r w:rsidRPr="00C97B01">
              <w:rPr>
                <w:rFonts w:ascii="Calibri Light" w:hAnsi="Calibri Light"/>
                <w:b/>
                <w:sz w:val="22"/>
                <w:lang w:eastAsia="pl-PL"/>
              </w:rPr>
              <w:t xml:space="preserve">Liczba klientów na obiektach </w:t>
            </w:r>
            <w:proofErr w:type="spellStart"/>
            <w:r w:rsidRPr="00C97B01">
              <w:rPr>
                <w:rFonts w:ascii="Calibri Light" w:hAnsi="Calibri Light"/>
                <w:b/>
                <w:sz w:val="22"/>
                <w:lang w:eastAsia="pl-PL"/>
              </w:rPr>
              <w:t>BOSiR</w:t>
            </w:r>
            <w:proofErr w:type="spellEnd"/>
            <w:r w:rsidRPr="00C97B01">
              <w:rPr>
                <w:rFonts w:ascii="Calibri Light" w:hAnsi="Calibri Light"/>
                <w:b/>
                <w:sz w:val="22"/>
                <w:lang w:eastAsia="pl-PL"/>
              </w:rPr>
              <w:t>, wraz z wysokością przychodu Dojlidy</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7D4E136" w14:textId="6461BB85" w:rsidR="00B42882" w:rsidRPr="00C97B01" w:rsidRDefault="00B42882" w:rsidP="00B07D93">
            <w:pPr>
              <w:rPr>
                <w:rFonts w:ascii="Calibri Light" w:hAnsi="Calibri Light"/>
                <w:sz w:val="22"/>
                <w:lang w:eastAsia="pl-PL"/>
              </w:rPr>
            </w:pPr>
            <w:r w:rsidRPr="00C97B01">
              <w:rPr>
                <w:sz w:val="22"/>
                <w:lang w:eastAsia="pl-PL"/>
              </w:rPr>
              <w:t>103880</w:t>
            </w:r>
          </w:p>
          <w:p w14:paraId="21830BFB" w14:textId="1463D6A1" w:rsidR="00B42882" w:rsidRPr="00C97B01" w:rsidRDefault="00B42882" w:rsidP="00B07D93">
            <w:pPr>
              <w:rPr>
                <w:rFonts w:ascii="Calibri Light" w:hAnsi="Calibri Light"/>
                <w:sz w:val="22"/>
                <w:lang w:eastAsia="pl-PL"/>
              </w:rPr>
            </w:pPr>
            <w:r w:rsidRPr="00C97B01">
              <w:rPr>
                <w:sz w:val="22"/>
                <w:lang w:eastAsia="pl-PL"/>
              </w:rPr>
              <w:t>402851 zł</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959991E" w14:textId="5EBBC4EF" w:rsidR="00B42882" w:rsidRPr="00C97B01" w:rsidRDefault="00B42882" w:rsidP="00B07D93">
            <w:pPr>
              <w:rPr>
                <w:rFonts w:ascii="Calibri Light" w:hAnsi="Calibri Light"/>
                <w:sz w:val="22"/>
                <w:lang w:eastAsia="pl-PL"/>
              </w:rPr>
            </w:pPr>
            <w:r w:rsidRPr="00C97B01">
              <w:rPr>
                <w:sz w:val="22"/>
                <w:lang w:eastAsia="pl-PL"/>
              </w:rPr>
              <w:t>90783</w:t>
            </w:r>
          </w:p>
          <w:p w14:paraId="3B6F69BC" w14:textId="647EECE6" w:rsidR="00B42882" w:rsidRPr="00C97B01" w:rsidRDefault="00B42882" w:rsidP="00B07D93">
            <w:pPr>
              <w:rPr>
                <w:rFonts w:ascii="Calibri Light" w:hAnsi="Calibri Light"/>
                <w:sz w:val="22"/>
                <w:lang w:eastAsia="pl-PL"/>
              </w:rPr>
            </w:pPr>
            <w:r w:rsidRPr="00C97B01">
              <w:rPr>
                <w:sz w:val="22"/>
                <w:lang w:eastAsia="pl-PL"/>
              </w:rPr>
              <w:t>350155 zł</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6415F98" w14:textId="0A270DD6" w:rsidR="00B42882" w:rsidRPr="00C97B01" w:rsidRDefault="00B42882" w:rsidP="00B07D93">
            <w:pPr>
              <w:rPr>
                <w:rFonts w:ascii="Calibri Light" w:hAnsi="Calibri Light"/>
                <w:sz w:val="22"/>
                <w:lang w:eastAsia="pl-PL"/>
              </w:rPr>
            </w:pPr>
            <w:r w:rsidRPr="00C97B01">
              <w:rPr>
                <w:rFonts w:eastAsia="Times New Roman"/>
                <w:sz w:val="22"/>
                <w:lang w:eastAsia="pl-PL"/>
              </w:rPr>
              <w:t>104596</w:t>
            </w:r>
          </w:p>
          <w:p w14:paraId="3C382B10" w14:textId="174A802B" w:rsidR="00B42882" w:rsidRPr="00C97B01" w:rsidRDefault="00B07D93" w:rsidP="00B07D93">
            <w:pPr>
              <w:rPr>
                <w:rFonts w:ascii="Calibri Light" w:hAnsi="Calibri Light"/>
                <w:sz w:val="22"/>
                <w:lang w:eastAsia="pl-PL"/>
              </w:rPr>
            </w:pPr>
            <w:r>
              <w:rPr>
                <w:rFonts w:eastAsia="Times New Roman"/>
                <w:sz w:val="22"/>
                <w:lang w:eastAsia="pl-PL"/>
              </w:rPr>
              <w:t>393</w:t>
            </w:r>
            <w:r w:rsidR="00B42882" w:rsidRPr="00C97B01">
              <w:rPr>
                <w:rFonts w:eastAsia="Times New Roman"/>
                <w:sz w:val="22"/>
                <w:lang w:eastAsia="pl-PL"/>
              </w:rPr>
              <w:t>432 zł</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2DB13DE" w14:textId="735D8BD7" w:rsidR="00B42882" w:rsidRPr="00C97B01" w:rsidRDefault="00B42882" w:rsidP="00B07D93">
            <w:pPr>
              <w:rPr>
                <w:rFonts w:ascii="Calibri Light" w:hAnsi="Calibri Light"/>
                <w:sz w:val="22"/>
                <w:lang w:eastAsia="pl-PL"/>
              </w:rPr>
            </w:pPr>
            <w:r w:rsidRPr="00C97B01">
              <w:rPr>
                <w:rFonts w:cstheme="majorHAnsi"/>
                <w:sz w:val="22"/>
                <w:lang w:eastAsia="pl-PL"/>
              </w:rPr>
              <w:t>122754</w:t>
            </w:r>
          </w:p>
          <w:p w14:paraId="51D8CF84" w14:textId="66CAAC72" w:rsidR="00B42882" w:rsidRPr="00C97B01" w:rsidRDefault="00B42882" w:rsidP="00B07D93">
            <w:pPr>
              <w:rPr>
                <w:rFonts w:ascii="Calibri Light" w:hAnsi="Calibri Light"/>
                <w:sz w:val="22"/>
                <w:lang w:eastAsia="pl-PL"/>
              </w:rPr>
            </w:pPr>
            <w:r w:rsidRPr="00C97B01">
              <w:rPr>
                <w:rFonts w:cstheme="majorHAnsi"/>
                <w:sz w:val="22"/>
                <w:lang w:eastAsia="pl-PL"/>
              </w:rPr>
              <w:t>559805 zł</w:t>
            </w:r>
          </w:p>
        </w:tc>
        <w:tc>
          <w:tcPr>
            <w:tcW w:w="1418" w:type="dxa"/>
            <w:tcBorders>
              <w:top w:val="single" w:sz="4" w:space="0" w:color="auto"/>
              <w:left w:val="nil"/>
              <w:bottom w:val="single" w:sz="4" w:space="0" w:color="auto"/>
              <w:right w:val="single" w:sz="4" w:space="0" w:color="auto"/>
            </w:tcBorders>
            <w:vAlign w:val="center"/>
          </w:tcPr>
          <w:p w14:paraId="215C1697" w14:textId="6BE798D0" w:rsidR="00B42882" w:rsidRPr="00C97B01" w:rsidRDefault="00B42882" w:rsidP="00B07D93">
            <w:pPr>
              <w:rPr>
                <w:rFonts w:cstheme="majorHAnsi"/>
                <w:sz w:val="22"/>
                <w:lang w:eastAsia="pl-PL"/>
              </w:rPr>
            </w:pPr>
            <w:r w:rsidRPr="00C97B01">
              <w:rPr>
                <w:rFonts w:eastAsia="Times New Roman" w:cstheme="majorHAnsi"/>
                <w:sz w:val="22"/>
                <w:lang w:eastAsia="pl-PL"/>
              </w:rPr>
              <w:t>103651</w:t>
            </w:r>
          </w:p>
          <w:p w14:paraId="059DD878" w14:textId="2EDE46EB" w:rsidR="00B42882" w:rsidRPr="00C97B01" w:rsidRDefault="00B07D93" w:rsidP="00B07D93">
            <w:pPr>
              <w:rPr>
                <w:rFonts w:cstheme="majorHAnsi"/>
                <w:sz w:val="22"/>
                <w:lang w:eastAsia="pl-PL"/>
              </w:rPr>
            </w:pPr>
            <w:r>
              <w:rPr>
                <w:rFonts w:eastAsia="Times New Roman" w:cstheme="majorHAnsi"/>
                <w:sz w:val="22"/>
                <w:lang w:eastAsia="pl-PL"/>
              </w:rPr>
              <w:t>850</w:t>
            </w:r>
            <w:r w:rsidR="00B42882" w:rsidRPr="00C97B01">
              <w:rPr>
                <w:rFonts w:eastAsia="Times New Roman" w:cstheme="majorHAnsi"/>
                <w:sz w:val="22"/>
                <w:lang w:eastAsia="pl-PL"/>
              </w:rPr>
              <w:t>386 zł</w:t>
            </w:r>
          </w:p>
        </w:tc>
      </w:tr>
      <w:tr w:rsidR="00B42882" w:rsidRPr="00C97B01" w14:paraId="67FD8200" w14:textId="77777777" w:rsidTr="007E5E72">
        <w:trPr>
          <w:trHeight w:val="796"/>
        </w:trPr>
        <w:tc>
          <w:tcPr>
            <w:tcW w:w="268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56726B8" w14:textId="2FD1A366" w:rsidR="00B42882" w:rsidRPr="00C97B01" w:rsidRDefault="00B42882" w:rsidP="00B07D93">
            <w:pPr>
              <w:rPr>
                <w:rFonts w:ascii="Calibri Light" w:hAnsi="Calibri Light"/>
                <w:b/>
                <w:sz w:val="22"/>
                <w:lang w:eastAsia="pl-PL"/>
              </w:rPr>
            </w:pPr>
            <w:r w:rsidRPr="00C97B01">
              <w:rPr>
                <w:rFonts w:ascii="Calibri Light" w:hAnsi="Calibri Light"/>
                <w:b/>
                <w:sz w:val="22"/>
                <w:lang w:eastAsia="pl-PL"/>
              </w:rPr>
              <w:t xml:space="preserve">Liczba klientów na obiektach </w:t>
            </w:r>
            <w:proofErr w:type="spellStart"/>
            <w:r w:rsidRPr="00C97B01">
              <w:rPr>
                <w:rFonts w:ascii="Calibri Light" w:hAnsi="Calibri Light"/>
                <w:b/>
                <w:sz w:val="22"/>
                <w:lang w:eastAsia="pl-PL"/>
              </w:rPr>
              <w:t>BOSiR</w:t>
            </w:r>
            <w:proofErr w:type="spellEnd"/>
            <w:r w:rsidRPr="00C97B01">
              <w:rPr>
                <w:rFonts w:ascii="Calibri Light" w:hAnsi="Calibri Light"/>
                <w:b/>
                <w:sz w:val="22"/>
                <w:lang w:eastAsia="pl-PL"/>
              </w:rPr>
              <w:t>, wraz z wysokością przychodu Tor Białystok</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F0461EC" w14:textId="552D94E3" w:rsidR="00B42882" w:rsidRPr="00C97B01" w:rsidRDefault="00B42882" w:rsidP="00B07D93">
            <w:pPr>
              <w:rPr>
                <w:rFonts w:ascii="Calibri Light" w:hAnsi="Calibri Light"/>
                <w:sz w:val="22"/>
                <w:lang w:eastAsia="pl-PL"/>
              </w:rPr>
            </w:pPr>
            <w:r w:rsidRPr="00C97B01">
              <w:rPr>
                <w:sz w:val="22"/>
                <w:lang w:eastAsia="pl-PL"/>
              </w:rPr>
              <w:t>1740</w:t>
            </w:r>
          </w:p>
          <w:p w14:paraId="01453884" w14:textId="50B59D5C" w:rsidR="00B42882" w:rsidRPr="00C97B01" w:rsidRDefault="00B42882" w:rsidP="00B07D93">
            <w:pPr>
              <w:rPr>
                <w:rFonts w:ascii="Calibri Light" w:hAnsi="Calibri Light"/>
                <w:sz w:val="22"/>
                <w:lang w:eastAsia="pl-PL"/>
              </w:rPr>
            </w:pPr>
            <w:r w:rsidRPr="00C97B01">
              <w:rPr>
                <w:sz w:val="22"/>
                <w:lang w:eastAsia="pl-PL"/>
              </w:rPr>
              <w:t>194347 zł</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6C454F9" w14:textId="745318DB" w:rsidR="00B42882" w:rsidRPr="00C97B01" w:rsidRDefault="00B42882" w:rsidP="00B07D93">
            <w:pPr>
              <w:rPr>
                <w:rFonts w:ascii="Calibri Light" w:hAnsi="Calibri Light"/>
                <w:sz w:val="22"/>
                <w:lang w:eastAsia="pl-PL"/>
              </w:rPr>
            </w:pPr>
            <w:r w:rsidRPr="00C97B01">
              <w:rPr>
                <w:sz w:val="22"/>
                <w:lang w:eastAsia="pl-PL"/>
              </w:rPr>
              <w:t>2331</w:t>
            </w:r>
          </w:p>
          <w:p w14:paraId="5795C0FF" w14:textId="32ED7994" w:rsidR="00B42882" w:rsidRPr="00C97B01" w:rsidRDefault="00B42882" w:rsidP="00B07D93">
            <w:pPr>
              <w:rPr>
                <w:rFonts w:ascii="Calibri Light" w:hAnsi="Calibri Light"/>
                <w:sz w:val="22"/>
                <w:lang w:eastAsia="pl-PL"/>
              </w:rPr>
            </w:pPr>
            <w:r w:rsidRPr="00C97B01">
              <w:rPr>
                <w:sz w:val="22"/>
                <w:lang w:eastAsia="pl-PL"/>
              </w:rPr>
              <w:t>194411 zł</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B834BD8" w14:textId="2023B8A8" w:rsidR="00B42882" w:rsidRPr="00C97B01" w:rsidRDefault="00B42882" w:rsidP="00B07D93">
            <w:pPr>
              <w:rPr>
                <w:rFonts w:ascii="Calibri Light" w:hAnsi="Calibri Light"/>
                <w:sz w:val="22"/>
                <w:lang w:eastAsia="pl-PL"/>
              </w:rPr>
            </w:pPr>
            <w:r w:rsidRPr="00C97B01">
              <w:rPr>
                <w:rFonts w:eastAsia="Times New Roman"/>
                <w:sz w:val="22"/>
                <w:lang w:eastAsia="pl-PL"/>
              </w:rPr>
              <w:t>2065</w:t>
            </w:r>
          </w:p>
          <w:p w14:paraId="2719D473" w14:textId="156FC001" w:rsidR="00B42882" w:rsidRPr="00C97B01" w:rsidRDefault="00B07D93" w:rsidP="00B07D93">
            <w:pPr>
              <w:rPr>
                <w:rFonts w:ascii="Calibri Light" w:hAnsi="Calibri Light"/>
                <w:sz w:val="22"/>
                <w:lang w:eastAsia="pl-PL"/>
              </w:rPr>
            </w:pPr>
            <w:r>
              <w:rPr>
                <w:rFonts w:eastAsia="Times New Roman"/>
                <w:sz w:val="22"/>
                <w:lang w:eastAsia="pl-PL"/>
              </w:rPr>
              <w:t>235</w:t>
            </w:r>
            <w:r w:rsidR="00B42882" w:rsidRPr="00C97B01">
              <w:rPr>
                <w:rFonts w:eastAsia="Times New Roman"/>
                <w:sz w:val="22"/>
                <w:lang w:eastAsia="pl-PL"/>
              </w:rPr>
              <w:t>227 zł</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1A0BB1B" w14:textId="08466D34" w:rsidR="00B42882" w:rsidRPr="00C97B01" w:rsidRDefault="00B42882" w:rsidP="00B07D93">
            <w:pPr>
              <w:rPr>
                <w:rFonts w:ascii="Calibri Light" w:hAnsi="Calibri Light"/>
                <w:sz w:val="22"/>
                <w:lang w:eastAsia="pl-PL"/>
              </w:rPr>
            </w:pPr>
            <w:r w:rsidRPr="00C97B01">
              <w:rPr>
                <w:rFonts w:cstheme="majorHAnsi"/>
                <w:sz w:val="22"/>
                <w:lang w:eastAsia="pl-PL"/>
              </w:rPr>
              <w:t>2663</w:t>
            </w:r>
          </w:p>
          <w:p w14:paraId="24F80E9B" w14:textId="10D82AED" w:rsidR="00B42882" w:rsidRPr="00C97B01" w:rsidRDefault="00B42882" w:rsidP="00B07D93">
            <w:pPr>
              <w:rPr>
                <w:rFonts w:ascii="Calibri Light" w:hAnsi="Calibri Light"/>
                <w:sz w:val="22"/>
                <w:lang w:eastAsia="pl-PL"/>
              </w:rPr>
            </w:pPr>
            <w:r w:rsidRPr="00C97B01">
              <w:rPr>
                <w:rFonts w:cstheme="majorHAnsi"/>
                <w:sz w:val="22"/>
                <w:lang w:eastAsia="pl-PL"/>
              </w:rPr>
              <w:t>286299 zł</w:t>
            </w:r>
          </w:p>
        </w:tc>
        <w:tc>
          <w:tcPr>
            <w:tcW w:w="1418" w:type="dxa"/>
            <w:tcBorders>
              <w:top w:val="single" w:sz="4" w:space="0" w:color="auto"/>
              <w:left w:val="nil"/>
              <w:bottom w:val="single" w:sz="4" w:space="0" w:color="auto"/>
              <w:right w:val="single" w:sz="4" w:space="0" w:color="auto"/>
            </w:tcBorders>
            <w:vAlign w:val="center"/>
          </w:tcPr>
          <w:p w14:paraId="4043554F" w14:textId="205379D1" w:rsidR="00B42882" w:rsidRPr="00C97B01" w:rsidRDefault="00B42882" w:rsidP="00B07D93">
            <w:pPr>
              <w:rPr>
                <w:rFonts w:cstheme="majorHAnsi"/>
                <w:sz w:val="22"/>
                <w:lang w:eastAsia="pl-PL"/>
              </w:rPr>
            </w:pPr>
            <w:r w:rsidRPr="00C97B01">
              <w:rPr>
                <w:rFonts w:eastAsia="Times New Roman" w:cstheme="majorHAnsi"/>
                <w:sz w:val="22"/>
                <w:lang w:eastAsia="pl-PL"/>
              </w:rPr>
              <w:t>5395</w:t>
            </w:r>
          </w:p>
          <w:p w14:paraId="5B550714" w14:textId="3D75159A" w:rsidR="00B42882" w:rsidRPr="00C97B01" w:rsidRDefault="00B07D93" w:rsidP="00B07D93">
            <w:pPr>
              <w:rPr>
                <w:rFonts w:cstheme="majorHAnsi"/>
                <w:sz w:val="22"/>
                <w:lang w:eastAsia="pl-PL"/>
              </w:rPr>
            </w:pPr>
            <w:r>
              <w:rPr>
                <w:rFonts w:eastAsia="Times New Roman" w:cstheme="majorHAnsi"/>
                <w:sz w:val="22"/>
                <w:lang w:eastAsia="pl-PL"/>
              </w:rPr>
              <w:t>362</w:t>
            </w:r>
            <w:r w:rsidR="00B42882" w:rsidRPr="00C97B01">
              <w:rPr>
                <w:rFonts w:eastAsia="Times New Roman" w:cstheme="majorHAnsi"/>
                <w:sz w:val="22"/>
                <w:lang w:eastAsia="pl-PL"/>
              </w:rPr>
              <w:t>484 zł</w:t>
            </w:r>
          </w:p>
        </w:tc>
      </w:tr>
    </w:tbl>
    <w:p w14:paraId="2C0AAABD" w14:textId="77777777" w:rsidR="004D7855" w:rsidRPr="00C97B01" w:rsidRDefault="004D7855" w:rsidP="00062B9C">
      <w:pPr>
        <w:pStyle w:val="rdo"/>
        <w:spacing w:before="0"/>
      </w:pPr>
      <w:r w:rsidRPr="00C97B01">
        <w:t>Źródło: Referat Sportu w Departamencie Kultury, Promocji i Sportu</w:t>
      </w:r>
    </w:p>
    <w:bookmarkEnd w:id="579"/>
    <w:p w14:paraId="3CC99159" w14:textId="3BDB58E1" w:rsidR="00DF0786" w:rsidRPr="00C97B01" w:rsidRDefault="00DF0786" w:rsidP="007E5E72">
      <w:pPr>
        <w:pStyle w:val="Akapitzlist"/>
        <w:spacing w:after="240"/>
        <w:ind w:left="0"/>
        <w:rPr>
          <w:rFonts w:cstheme="majorHAnsi"/>
          <w:b/>
          <w:bCs/>
          <w:szCs w:val="24"/>
        </w:rPr>
      </w:pPr>
      <w:r w:rsidRPr="00C97B01">
        <w:rPr>
          <w:rFonts w:cstheme="majorHAnsi"/>
          <w:b/>
          <w:bCs/>
          <w:szCs w:val="24"/>
        </w:rPr>
        <w:t>INWESTYCJE W OŚRODK</w:t>
      </w:r>
      <w:r w:rsidR="00463054" w:rsidRPr="00C97B01">
        <w:rPr>
          <w:rFonts w:cstheme="majorHAnsi"/>
          <w:b/>
          <w:bCs/>
          <w:szCs w:val="24"/>
        </w:rPr>
        <w:t>U</w:t>
      </w:r>
      <w:r w:rsidRPr="00C97B01">
        <w:rPr>
          <w:rFonts w:cstheme="majorHAnsi"/>
          <w:b/>
          <w:bCs/>
          <w:szCs w:val="24"/>
        </w:rPr>
        <w:t xml:space="preserve"> SPORTÓW WODNYCH „DOJLIDY”</w:t>
      </w:r>
    </w:p>
    <w:p w14:paraId="33C3CF91" w14:textId="1B75DE87" w:rsidR="00DF0786" w:rsidRPr="00C97B01" w:rsidRDefault="00DF0786" w:rsidP="00B07D93">
      <w:pPr>
        <w:pStyle w:val="Akapitzlist"/>
        <w:ind w:left="0" w:firstLine="708"/>
        <w:rPr>
          <w:rFonts w:cstheme="majorHAnsi"/>
          <w:bCs/>
          <w:szCs w:val="24"/>
        </w:rPr>
      </w:pPr>
      <w:r w:rsidRPr="00C97B01">
        <w:rPr>
          <w:rFonts w:cstheme="majorHAnsi"/>
          <w:bCs/>
          <w:szCs w:val="24"/>
        </w:rPr>
        <w:t>W celu poszerzenia oferty dla użytkowników całorocznego Ośrodka wykonano „</w:t>
      </w:r>
      <w:proofErr w:type="spellStart"/>
      <w:r w:rsidRPr="00C97B01">
        <w:rPr>
          <w:rFonts w:cstheme="majorHAnsi"/>
          <w:bCs/>
          <w:szCs w:val="24"/>
        </w:rPr>
        <w:t>Saunarium</w:t>
      </w:r>
      <w:proofErr w:type="spellEnd"/>
      <w:r w:rsidRPr="00C97B01">
        <w:rPr>
          <w:rFonts w:cstheme="majorHAnsi"/>
          <w:bCs/>
          <w:szCs w:val="24"/>
        </w:rPr>
        <w:t>”</w:t>
      </w:r>
      <w:r w:rsidR="007637AA">
        <w:rPr>
          <w:rFonts w:cstheme="majorHAnsi"/>
          <w:bCs/>
          <w:szCs w:val="24"/>
        </w:rPr>
        <w:t xml:space="preserve"> -</w:t>
      </w:r>
      <w:r w:rsidRPr="00C97B01">
        <w:rPr>
          <w:rFonts w:cstheme="majorHAnsi"/>
          <w:bCs/>
          <w:szCs w:val="24"/>
        </w:rPr>
        <w:t xml:space="preserve"> obiekt na lądzie</w:t>
      </w:r>
      <w:r w:rsidR="007637AA">
        <w:rPr>
          <w:rFonts w:cstheme="majorHAnsi"/>
          <w:bCs/>
          <w:szCs w:val="24"/>
        </w:rPr>
        <w:t>,</w:t>
      </w:r>
      <w:r w:rsidRPr="00C97B01">
        <w:rPr>
          <w:rFonts w:cstheme="majorHAnsi"/>
          <w:bCs/>
          <w:szCs w:val="24"/>
        </w:rPr>
        <w:t xml:space="preserve"> tj. budynek sauny dużej</w:t>
      </w:r>
      <w:r w:rsidR="007637AA">
        <w:rPr>
          <w:rFonts w:cstheme="majorHAnsi"/>
          <w:bCs/>
          <w:szCs w:val="24"/>
        </w:rPr>
        <w:t xml:space="preserve">; </w:t>
      </w:r>
      <w:r w:rsidRPr="00C97B01">
        <w:rPr>
          <w:rFonts w:cstheme="majorHAnsi"/>
          <w:bCs/>
          <w:szCs w:val="24"/>
        </w:rPr>
        <w:t>obiekty na wodzie</w:t>
      </w:r>
      <w:r w:rsidR="007637AA">
        <w:rPr>
          <w:rFonts w:cstheme="majorHAnsi"/>
          <w:bCs/>
          <w:szCs w:val="24"/>
        </w:rPr>
        <w:t>,</w:t>
      </w:r>
      <w:r w:rsidRPr="00C97B01">
        <w:rPr>
          <w:rFonts w:cstheme="majorHAnsi"/>
          <w:bCs/>
          <w:szCs w:val="24"/>
        </w:rPr>
        <w:t xml:space="preserve"> tj. pomosty wra</w:t>
      </w:r>
      <w:r w:rsidR="00A429AD">
        <w:rPr>
          <w:rFonts w:cstheme="majorHAnsi"/>
          <w:bCs/>
          <w:szCs w:val="24"/>
        </w:rPr>
        <w:t>z</w:t>
      </w:r>
      <w:r w:rsidR="00B07D93">
        <w:rPr>
          <w:rFonts w:cstheme="majorHAnsi"/>
          <w:bCs/>
          <w:szCs w:val="24"/>
        </w:rPr>
        <w:t xml:space="preserve"> </w:t>
      </w:r>
      <w:r w:rsidRPr="00C97B01">
        <w:rPr>
          <w:rFonts w:cstheme="majorHAnsi"/>
          <w:bCs/>
          <w:szCs w:val="24"/>
        </w:rPr>
        <w:t xml:space="preserve">z </w:t>
      </w:r>
      <w:r w:rsidR="00993124">
        <w:rPr>
          <w:rFonts w:cstheme="majorHAnsi"/>
          <w:bCs/>
          <w:szCs w:val="24"/>
        </w:rPr>
        <w:t>2</w:t>
      </w:r>
      <w:r w:rsidRPr="00C97B01">
        <w:rPr>
          <w:rFonts w:cstheme="majorHAnsi"/>
          <w:bCs/>
          <w:szCs w:val="24"/>
        </w:rPr>
        <w:t xml:space="preserve"> wiatami, slip do wodowania łodzi oraz zagospodarowanie terenu wraz</w:t>
      </w:r>
      <w:r w:rsidR="00993124">
        <w:rPr>
          <w:rFonts w:cstheme="majorHAnsi"/>
          <w:bCs/>
          <w:szCs w:val="24"/>
        </w:rPr>
        <w:t xml:space="preserve"> </w:t>
      </w:r>
      <w:r w:rsidRPr="00C97B01">
        <w:rPr>
          <w:rFonts w:cstheme="majorHAnsi"/>
          <w:bCs/>
          <w:szCs w:val="24"/>
        </w:rPr>
        <w:t xml:space="preserve">z infrastrukturą </w:t>
      </w:r>
      <w:r w:rsidRPr="00C97B01">
        <w:rPr>
          <w:rFonts w:cstheme="majorHAnsi"/>
          <w:bCs/>
          <w:szCs w:val="24"/>
        </w:rPr>
        <w:lastRenderedPageBreak/>
        <w:t xml:space="preserve">techniczną. </w:t>
      </w:r>
      <w:proofErr w:type="spellStart"/>
      <w:r w:rsidRPr="00C97B01">
        <w:rPr>
          <w:rFonts w:cstheme="majorHAnsi"/>
          <w:bCs/>
          <w:szCs w:val="24"/>
        </w:rPr>
        <w:t>Saunarium</w:t>
      </w:r>
      <w:proofErr w:type="spellEnd"/>
      <w:r w:rsidRPr="00C97B01">
        <w:rPr>
          <w:rFonts w:cstheme="majorHAnsi"/>
          <w:bCs/>
          <w:szCs w:val="24"/>
        </w:rPr>
        <w:t xml:space="preserve"> funkcjonuje od 6 grudnia 2023</w:t>
      </w:r>
      <w:r w:rsidR="00DB4F78" w:rsidRPr="00C97B01">
        <w:rPr>
          <w:rFonts w:cstheme="majorHAnsi"/>
          <w:bCs/>
          <w:szCs w:val="24"/>
        </w:rPr>
        <w:t xml:space="preserve"> </w:t>
      </w:r>
      <w:r w:rsidRPr="00C97B01">
        <w:rPr>
          <w:rFonts w:cstheme="majorHAnsi"/>
          <w:bCs/>
          <w:szCs w:val="24"/>
        </w:rPr>
        <w:t>r. Obsługuje jednorazowo do 25 osób.</w:t>
      </w:r>
      <w:r w:rsidR="00B07D93">
        <w:rPr>
          <w:rFonts w:cstheme="majorHAnsi"/>
          <w:bCs/>
          <w:szCs w:val="24"/>
        </w:rPr>
        <w:t xml:space="preserve"> </w:t>
      </w:r>
      <w:r w:rsidRPr="00C97B01">
        <w:rPr>
          <w:rFonts w:cstheme="majorHAnsi"/>
          <w:bCs/>
          <w:szCs w:val="24"/>
        </w:rPr>
        <w:t xml:space="preserve">W obiekcie </w:t>
      </w:r>
      <w:r w:rsidR="0092113F" w:rsidRPr="00C97B01">
        <w:rPr>
          <w:rFonts w:cstheme="majorHAnsi"/>
          <w:bCs/>
          <w:szCs w:val="24"/>
        </w:rPr>
        <w:t>istnieje</w:t>
      </w:r>
      <w:r w:rsidRPr="00C97B01">
        <w:rPr>
          <w:rFonts w:cstheme="majorHAnsi"/>
          <w:bCs/>
          <w:szCs w:val="24"/>
        </w:rPr>
        <w:t xml:space="preserve"> możliwość odprawiania rytuałów </w:t>
      </w:r>
      <w:proofErr w:type="spellStart"/>
      <w:r w:rsidRPr="00C97B01">
        <w:rPr>
          <w:rFonts w:cstheme="majorHAnsi"/>
          <w:bCs/>
          <w:szCs w:val="24"/>
        </w:rPr>
        <w:t>saunowych</w:t>
      </w:r>
      <w:proofErr w:type="spellEnd"/>
      <w:r w:rsidRPr="00C97B01">
        <w:rPr>
          <w:rFonts w:cstheme="majorHAnsi"/>
          <w:bCs/>
          <w:szCs w:val="24"/>
        </w:rPr>
        <w:t>.</w:t>
      </w:r>
    </w:p>
    <w:p w14:paraId="1220495B" w14:textId="632CC249" w:rsidR="00DF0786" w:rsidRPr="00C97B01" w:rsidRDefault="00DF0786" w:rsidP="00B07D93">
      <w:pPr>
        <w:pStyle w:val="Akapitzlist"/>
        <w:ind w:left="0" w:firstLine="708"/>
        <w:rPr>
          <w:rFonts w:cstheme="majorHAnsi"/>
          <w:bCs/>
          <w:szCs w:val="24"/>
        </w:rPr>
      </w:pPr>
      <w:r w:rsidRPr="00C97B01">
        <w:rPr>
          <w:rFonts w:cstheme="majorHAnsi"/>
          <w:bCs/>
          <w:szCs w:val="24"/>
        </w:rPr>
        <w:t xml:space="preserve">W okolicy nowego obiektu zaistniała potrzeba wykonania robót budowlanych w systemie </w:t>
      </w:r>
      <w:r w:rsidR="00DB4F78" w:rsidRPr="00C97B01">
        <w:rPr>
          <w:rFonts w:cstheme="majorHAnsi"/>
          <w:bCs/>
          <w:szCs w:val="24"/>
        </w:rPr>
        <w:t>„</w:t>
      </w:r>
      <w:r w:rsidRPr="00C97B01">
        <w:rPr>
          <w:rFonts w:cstheme="majorHAnsi"/>
          <w:bCs/>
          <w:szCs w:val="24"/>
        </w:rPr>
        <w:t>zaprojektuj i wybuduj</w:t>
      </w:r>
      <w:r w:rsidR="00DB4F78" w:rsidRPr="00C97B01">
        <w:rPr>
          <w:rFonts w:cstheme="majorHAnsi"/>
          <w:bCs/>
          <w:szCs w:val="24"/>
        </w:rPr>
        <w:t>”</w:t>
      </w:r>
      <w:r w:rsidRPr="00C97B01">
        <w:rPr>
          <w:rFonts w:cstheme="majorHAnsi"/>
          <w:bCs/>
          <w:szCs w:val="24"/>
        </w:rPr>
        <w:t>, polegających na instalacji oświetlenia ścieżki na wyspę oraz części wyspy. Roboty budowlane obejm</w:t>
      </w:r>
      <w:r w:rsidR="00345C38" w:rsidRPr="00C97B01">
        <w:rPr>
          <w:rFonts w:cstheme="majorHAnsi"/>
          <w:bCs/>
          <w:szCs w:val="24"/>
        </w:rPr>
        <w:t>ują:</w:t>
      </w:r>
      <w:r w:rsidRPr="00C97B01">
        <w:rPr>
          <w:rFonts w:cstheme="majorHAnsi"/>
          <w:bCs/>
          <w:szCs w:val="24"/>
        </w:rPr>
        <w:t xml:space="preserve"> ułożenie przewodu elektrycznego zasilającego latarnie oraz światłowodu, montaż 15 szt. latarni na ścieżce prowadzącej na wyspę, montaż</w:t>
      </w:r>
      <w:r w:rsidR="00B07D93">
        <w:rPr>
          <w:rFonts w:cstheme="majorHAnsi"/>
          <w:bCs/>
          <w:szCs w:val="24"/>
        </w:rPr>
        <w:t xml:space="preserve"> </w:t>
      </w:r>
      <w:r w:rsidRPr="00C97B01">
        <w:rPr>
          <w:rFonts w:cstheme="majorHAnsi"/>
          <w:bCs/>
          <w:szCs w:val="24"/>
        </w:rPr>
        <w:t xml:space="preserve">10 szt. latarni typu parkowego otulających ścieżkę na wyspie, montaż 6 opraw </w:t>
      </w:r>
      <w:proofErr w:type="spellStart"/>
      <w:r w:rsidRPr="00C97B01">
        <w:rPr>
          <w:rFonts w:cstheme="majorHAnsi"/>
          <w:bCs/>
          <w:szCs w:val="24"/>
        </w:rPr>
        <w:t>ledowych</w:t>
      </w:r>
      <w:proofErr w:type="spellEnd"/>
      <w:r w:rsidRPr="00C97B01">
        <w:rPr>
          <w:rFonts w:cstheme="majorHAnsi"/>
          <w:bCs/>
          <w:szCs w:val="24"/>
        </w:rPr>
        <w:t xml:space="preserve"> do oświetlenia pomostu prowadzącego na wyspę. Oświetlenie umożliwi aktywne spędzanie czasu w tej atrakcyjnie przyrodniczo i zacisznej stronie Ośrodka</w:t>
      </w:r>
      <w:r w:rsidR="00462DBD" w:rsidRPr="00C97B01">
        <w:rPr>
          <w:rFonts w:cstheme="majorHAnsi"/>
          <w:bCs/>
          <w:szCs w:val="24"/>
        </w:rPr>
        <w:t>.</w:t>
      </w:r>
      <w:r w:rsidR="00345C38" w:rsidRPr="00C97B01">
        <w:rPr>
          <w:rFonts w:cstheme="majorHAnsi"/>
          <w:bCs/>
          <w:szCs w:val="24"/>
        </w:rPr>
        <w:t xml:space="preserve"> Planowany termin zakończenia prac to wiosna 2024 r.</w:t>
      </w:r>
    </w:p>
    <w:p w14:paraId="75EEED9F" w14:textId="49C60133" w:rsidR="004D7855" w:rsidRPr="00C97B01" w:rsidRDefault="004D7855" w:rsidP="00B07D93">
      <w:pPr>
        <w:autoSpaceDE w:val="0"/>
        <w:autoSpaceDN w:val="0"/>
        <w:adjustRightInd w:val="0"/>
        <w:rPr>
          <w:rFonts w:ascii="Calibri Light" w:hAnsi="Calibri Light"/>
          <w:b/>
          <w:bCs/>
          <w:szCs w:val="24"/>
          <w:lang w:eastAsia="pl-PL"/>
        </w:rPr>
      </w:pPr>
      <w:r w:rsidRPr="00C97B01">
        <w:rPr>
          <w:rFonts w:ascii="Calibri Light" w:hAnsi="Calibri Light"/>
          <w:b/>
          <w:bCs/>
          <w:szCs w:val="24"/>
          <w:lang w:eastAsia="pl-PL"/>
        </w:rPr>
        <w:t>STADION MIEJSKI SP. Z O.O.</w:t>
      </w:r>
    </w:p>
    <w:p w14:paraId="6A1EE758" w14:textId="21CBD155" w:rsidR="004D7855" w:rsidRPr="00C97B01" w:rsidRDefault="004D7855" w:rsidP="00B07D93">
      <w:pPr>
        <w:autoSpaceDE w:val="0"/>
        <w:autoSpaceDN w:val="0"/>
        <w:adjustRightInd w:val="0"/>
        <w:ind w:firstLine="708"/>
        <w:rPr>
          <w:rFonts w:cstheme="majorHAnsi"/>
          <w:bCs/>
          <w:szCs w:val="24"/>
          <w:lang w:eastAsia="pl-PL"/>
        </w:rPr>
      </w:pPr>
      <w:r w:rsidRPr="00C97B01">
        <w:rPr>
          <w:rFonts w:cstheme="majorHAnsi"/>
          <w:bCs/>
          <w:szCs w:val="24"/>
          <w:lang w:eastAsia="pl-PL"/>
        </w:rPr>
        <w:t xml:space="preserve">Stadion Miejski Sp. z o.o. zajmuje się udostępnianiem, utrzymaniem i obsługą obiektów </w:t>
      </w:r>
      <w:r w:rsidR="007637AA">
        <w:rPr>
          <w:rFonts w:cstheme="majorHAnsi"/>
          <w:bCs/>
          <w:szCs w:val="24"/>
          <w:lang w:eastAsia="pl-PL"/>
        </w:rPr>
        <w:t>oraz</w:t>
      </w:r>
      <w:r w:rsidRPr="00C97B01">
        <w:rPr>
          <w:rFonts w:cstheme="majorHAnsi"/>
          <w:bCs/>
          <w:szCs w:val="24"/>
          <w:lang w:eastAsia="pl-PL"/>
        </w:rPr>
        <w:t xml:space="preserve"> pomieszczeń stadionu</w:t>
      </w:r>
      <w:r w:rsidR="007637AA">
        <w:rPr>
          <w:rFonts w:cstheme="majorHAnsi"/>
          <w:bCs/>
          <w:szCs w:val="24"/>
          <w:lang w:eastAsia="pl-PL"/>
        </w:rPr>
        <w:t>, a także</w:t>
      </w:r>
      <w:r w:rsidRPr="00C97B01">
        <w:rPr>
          <w:rFonts w:cstheme="majorHAnsi"/>
          <w:bCs/>
          <w:szCs w:val="24"/>
          <w:lang w:eastAsia="pl-PL"/>
        </w:rPr>
        <w:t xml:space="preserve"> organizacją lub współorganizacją imprez sportowych. Jednym</w:t>
      </w:r>
      <w:r w:rsidR="007637AA">
        <w:rPr>
          <w:rFonts w:cstheme="majorHAnsi"/>
          <w:bCs/>
          <w:szCs w:val="24"/>
          <w:lang w:eastAsia="pl-PL"/>
        </w:rPr>
        <w:t xml:space="preserve"> </w:t>
      </w:r>
      <w:r w:rsidRPr="00C97B01">
        <w:rPr>
          <w:rFonts w:cstheme="majorHAnsi"/>
          <w:bCs/>
          <w:szCs w:val="24"/>
          <w:lang w:eastAsia="pl-PL"/>
        </w:rPr>
        <w:t xml:space="preserve">z głównych zadań Stadionu Miejskiego w Białymstoku jest pełnienie funkcji społecznej, której celem jest udostępnienie mieszkańcom miasta przestrzeni i wyposażenia obiektu, w celu zapewnienia rozwoju sportu </w:t>
      </w:r>
      <w:r w:rsidR="007637AA">
        <w:rPr>
          <w:rFonts w:cstheme="majorHAnsi"/>
          <w:bCs/>
          <w:szCs w:val="24"/>
          <w:lang w:eastAsia="pl-PL"/>
        </w:rPr>
        <w:t>oraz</w:t>
      </w:r>
      <w:r w:rsidRPr="00C97B01">
        <w:rPr>
          <w:rFonts w:cstheme="majorHAnsi"/>
          <w:bCs/>
          <w:szCs w:val="24"/>
          <w:lang w:eastAsia="pl-PL"/>
        </w:rPr>
        <w:t xml:space="preserve"> upowszechniania kultury. Wielofunkcyjność obiektu </w:t>
      </w:r>
      <w:r w:rsidR="007637AA">
        <w:rPr>
          <w:rFonts w:cstheme="majorHAnsi"/>
          <w:bCs/>
          <w:szCs w:val="24"/>
          <w:lang w:eastAsia="pl-PL"/>
        </w:rPr>
        <w:t>wyraża się w</w:t>
      </w:r>
      <w:r w:rsidRPr="00C97B01">
        <w:rPr>
          <w:rFonts w:cstheme="majorHAnsi"/>
          <w:bCs/>
          <w:szCs w:val="24"/>
          <w:lang w:eastAsia="pl-PL"/>
        </w:rPr>
        <w:t xml:space="preserve"> różnorodnoś</w:t>
      </w:r>
      <w:r w:rsidR="007637AA">
        <w:rPr>
          <w:rFonts w:cstheme="majorHAnsi"/>
          <w:bCs/>
          <w:szCs w:val="24"/>
          <w:lang w:eastAsia="pl-PL"/>
        </w:rPr>
        <w:t>ci</w:t>
      </w:r>
      <w:r w:rsidRPr="00C97B01">
        <w:rPr>
          <w:rFonts w:cstheme="majorHAnsi"/>
          <w:bCs/>
          <w:szCs w:val="24"/>
          <w:lang w:eastAsia="pl-PL"/>
        </w:rPr>
        <w:t xml:space="preserve"> wydarzeń organizowanych w jego przestrzeniach</w:t>
      </w:r>
      <w:r w:rsidR="007637AA">
        <w:rPr>
          <w:rFonts w:cstheme="majorHAnsi"/>
          <w:bCs/>
          <w:szCs w:val="24"/>
          <w:lang w:eastAsia="pl-PL"/>
        </w:rPr>
        <w:t xml:space="preserve"> - o</w:t>
      </w:r>
      <w:r w:rsidRPr="00C97B01">
        <w:rPr>
          <w:rFonts w:cstheme="majorHAnsi"/>
          <w:bCs/>
          <w:szCs w:val="24"/>
          <w:lang w:eastAsia="pl-PL"/>
        </w:rPr>
        <w:t>d niewielkich kilkuosobowych spotkań, przez konferencje, szkolenia, targi, festiwale czy koncerty.</w:t>
      </w:r>
    </w:p>
    <w:p w14:paraId="3E9DFB1A" w14:textId="6ADC5336" w:rsidR="004D7855" w:rsidRPr="00C97B01" w:rsidRDefault="004D7855" w:rsidP="00B07D93">
      <w:pPr>
        <w:autoSpaceDE w:val="0"/>
        <w:autoSpaceDN w:val="0"/>
        <w:adjustRightInd w:val="0"/>
        <w:ind w:firstLine="708"/>
        <w:rPr>
          <w:rFonts w:cstheme="majorHAnsi"/>
          <w:bCs/>
          <w:szCs w:val="24"/>
          <w:lang w:eastAsia="pl-PL"/>
        </w:rPr>
      </w:pPr>
      <w:r w:rsidRPr="00C97B01">
        <w:rPr>
          <w:rFonts w:cstheme="majorHAnsi"/>
          <w:bCs/>
          <w:szCs w:val="24"/>
          <w:lang w:eastAsia="pl-PL"/>
        </w:rPr>
        <w:t>Dyscypliny sportowe</w:t>
      </w:r>
      <w:r w:rsidR="007637AA">
        <w:rPr>
          <w:rFonts w:cstheme="majorHAnsi"/>
          <w:bCs/>
          <w:szCs w:val="24"/>
          <w:lang w:eastAsia="pl-PL"/>
        </w:rPr>
        <w:t>, uprawiane</w:t>
      </w:r>
      <w:r w:rsidRPr="00C97B01">
        <w:rPr>
          <w:rFonts w:cstheme="majorHAnsi"/>
          <w:bCs/>
          <w:szCs w:val="24"/>
          <w:lang w:eastAsia="pl-PL"/>
        </w:rPr>
        <w:t xml:space="preserve"> na Stadionie:</w:t>
      </w:r>
      <w:r w:rsidR="007637AA">
        <w:rPr>
          <w:rFonts w:cstheme="majorHAnsi"/>
          <w:bCs/>
          <w:szCs w:val="24"/>
          <w:lang w:eastAsia="pl-PL"/>
        </w:rPr>
        <w:t xml:space="preserve"> p</w:t>
      </w:r>
      <w:r w:rsidRPr="00C97B01">
        <w:rPr>
          <w:rFonts w:cstheme="majorHAnsi"/>
          <w:bCs/>
          <w:szCs w:val="24"/>
          <w:lang w:eastAsia="pl-PL"/>
        </w:rPr>
        <w:t xml:space="preserve">iłka nożna, rugby, futbol amerykański, </w:t>
      </w:r>
      <w:proofErr w:type="spellStart"/>
      <w:r w:rsidRPr="00C97B01">
        <w:rPr>
          <w:rFonts w:cstheme="majorHAnsi"/>
          <w:bCs/>
          <w:szCs w:val="24"/>
          <w:lang w:eastAsia="pl-PL"/>
        </w:rPr>
        <w:t>rolkarstwo</w:t>
      </w:r>
      <w:proofErr w:type="spellEnd"/>
      <w:r w:rsidRPr="00C97B01">
        <w:rPr>
          <w:rFonts w:cstheme="majorHAnsi"/>
          <w:bCs/>
          <w:szCs w:val="24"/>
          <w:lang w:eastAsia="pl-PL"/>
        </w:rPr>
        <w:t>, samoobrona, szermierka, gimnastyka artystyczna.</w:t>
      </w:r>
    </w:p>
    <w:p w14:paraId="4DB6F002" w14:textId="238EA1CE" w:rsidR="004D7855" w:rsidRDefault="004D7855" w:rsidP="00B07D93">
      <w:pPr>
        <w:autoSpaceDE w:val="0"/>
        <w:autoSpaceDN w:val="0"/>
        <w:adjustRightInd w:val="0"/>
        <w:ind w:firstLine="708"/>
        <w:rPr>
          <w:rFonts w:cstheme="majorHAnsi"/>
          <w:bCs/>
          <w:szCs w:val="24"/>
          <w:lang w:eastAsia="pl-PL"/>
        </w:rPr>
      </w:pPr>
      <w:r w:rsidRPr="00C97B01">
        <w:rPr>
          <w:rFonts w:cstheme="majorHAnsi"/>
          <w:bCs/>
          <w:szCs w:val="24"/>
          <w:lang w:eastAsia="pl-PL"/>
        </w:rPr>
        <w:t>W 2023 r</w:t>
      </w:r>
      <w:r w:rsidR="007637AA">
        <w:rPr>
          <w:rFonts w:cstheme="majorHAnsi"/>
          <w:bCs/>
          <w:szCs w:val="24"/>
          <w:lang w:eastAsia="pl-PL"/>
        </w:rPr>
        <w:t>.</w:t>
      </w:r>
      <w:r w:rsidRPr="00C97B01">
        <w:rPr>
          <w:rFonts w:cstheme="majorHAnsi"/>
          <w:bCs/>
          <w:szCs w:val="24"/>
          <w:lang w:eastAsia="pl-PL"/>
        </w:rPr>
        <w:t xml:space="preserve"> na obiekcie zrealizowano łącznie 3 257 wydarzeń. Stadion odwiedzano łącznie 452 725 razy.</w:t>
      </w:r>
    </w:p>
    <w:p w14:paraId="062C0CAE" w14:textId="60C02421" w:rsidR="004D7855" w:rsidRPr="00C97B01" w:rsidRDefault="004D7855" w:rsidP="00B07D93">
      <w:pPr>
        <w:pStyle w:val="Legenda"/>
        <w:rPr>
          <w:rFonts w:ascii="Calibri Light" w:hAnsi="Calibri Light"/>
          <w:b w:val="0"/>
          <w:bCs w:val="0"/>
          <w:sz w:val="24"/>
          <w:szCs w:val="24"/>
          <w:lang w:eastAsia="pl-PL"/>
        </w:rPr>
      </w:pPr>
      <w:bookmarkStart w:id="581" w:name="_Toc173845511"/>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226</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hAnsi="Calibri Light"/>
          <w:bCs w:val="0"/>
          <w:sz w:val="24"/>
          <w:szCs w:val="24"/>
          <w:lang w:eastAsia="pl-PL"/>
        </w:rPr>
        <w:t>Dane statystyczne dotyczące Stadionu Miejskiego</w:t>
      </w:r>
      <w:bookmarkEnd w:id="581"/>
    </w:p>
    <w:tbl>
      <w:tblPr>
        <w:tblW w:w="9209" w:type="dxa"/>
        <w:tblLayout w:type="fixed"/>
        <w:tblCellMar>
          <w:left w:w="70" w:type="dxa"/>
          <w:right w:w="70" w:type="dxa"/>
        </w:tblCellMar>
        <w:tblLook w:val="04A0" w:firstRow="1" w:lastRow="0" w:firstColumn="1" w:lastColumn="0" w:noHBand="0" w:noVBand="1"/>
        <w:tblCaption w:val="Tabela 226"/>
        <w:tblDescription w:val="Dane statystyczne dotyczące Stadionu Miejskiego w latach 2019 - 2023."/>
      </w:tblPr>
      <w:tblGrid>
        <w:gridCol w:w="3854"/>
        <w:gridCol w:w="1071"/>
        <w:gridCol w:w="1071"/>
        <w:gridCol w:w="1071"/>
        <w:gridCol w:w="1071"/>
        <w:gridCol w:w="1071"/>
      </w:tblGrid>
      <w:tr w:rsidR="00C97B01" w:rsidRPr="00C97B01" w14:paraId="2B914521" w14:textId="77777777" w:rsidTr="000D4654">
        <w:trPr>
          <w:trHeight w:val="350"/>
        </w:trPr>
        <w:tc>
          <w:tcPr>
            <w:tcW w:w="385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2EF1FB0" w14:textId="77777777" w:rsidR="004D7855" w:rsidRPr="00C97B01" w:rsidRDefault="004D7855" w:rsidP="000D4654">
            <w:pPr>
              <w:rPr>
                <w:rFonts w:ascii="Calibri Light" w:hAnsi="Calibri Light"/>
                <w:sz w:val="22"/>
                <w:szCs w:val="24"/>
                <w:lang w:eastAsia="pl-PL"/>
              </w:rPr>
            </w:pPr>
            <w:r w:rsidRPr="00C97B01">
              <w:rPr>
                <w:rFonts w:ascii="Calibri Light" w:hAnsi="Calibri Light"/>
                <w:b/>
                <w:sz w:val="22"/>
                <w:lang w:eastAsia="pl-PL"/>
              </w:rPr>
              <w:t>Wyszczególnienie</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9F90C9" w14:textId="77777777" w:rsidR="004D7855" w:rsidRPr="00C97B01" w:rsidRDefault="004D7855" w:rsidP="000D4654">
            <w:pPr>
              <w:rPr>
                <w:rFonts w:ascii="Calibri Light" w:hAnsi="Calibri Light"/>
                <w:b/>
                <w:bCs/>
                <w:sz w:val="22"/>
                <w:szCs w:val="24"/>
                <w:lang w:eastAsia="pl-PL"/>
              </w:rPr>
            </w:pPr>
            <w:r w:rsidRPr="00C97B01">
              <w:rPr>
                <w:rFonts w:ascii="Calibri Light" w:hAnsi="Calibri Light"/>
                <w:b/>
                <w:bCs/>
                <w:sz w:val="22"/>
                <w:szCs w:val="24"/>
                <w:lang w:eastAsia="pl-PL"/>
              </w:rPr>
              <w:t>2019</w:t>
            </w:r>
          </w:p>
        </w:tc>
        <w:tc>
          <w:tcPr>
            <w:tcW w:w="1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822D70" w14:textId="77777777" w:rsidR="004D7855" w:rsidRPr="00C97B01" w:rsidRDefault="004D7855" w:rsidP="000D4654">
            <w:pPr>
              <w:rPr>
                <w:rFonts w:ascii="Calibri Light" w:hAnsi="Calibri Light"/>
                <w:b/>
                <w:bCs/>
                <w:sz w:val="22"/>
                <w:szCs w:val="24"/>
                <w:lang w:eastAsia="pl-PL"/>
              </w:rPr>
            </w:pPr>
            <w:r w:rsidRPr="00C97B01">
              <w:rPr>
                <w:rFonts w:ascii="Calibri Light" w:hAnsi="Calibri Light"/>
                <w:b/>
                <w:bCs/>
                <w:sz w:val="22"/>
                <w:szCs w:val="24"/>
                <w:lang w:eastAsia="pl-PL"/>
              </w:rPr>
              <w:t>2020</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15E0ED" w14:textId="77777777" w:rsidR="004D7855" w:rsidRPr="00C97B01" w:rsidRDefault="004D7855" w:rsidP="000D4654">
            <w:pPr>
              <w:rPr>
                <w:rFonts w:ascii="Calibri Light" w:hAnsi="Calibri Light"/>
                <w:b/>
                <w:bCs/>
                <w:sz w:val="22"/>
                <w:szCs w:val="24"/>
                <w:lang w:eastAsia="pl-PL"/>
              </w:rPr>
            </w:pPr>
            <w:r w:rsidRPr="00C97B01">
              <w:rPr>
                <w:rFonts w:ascii="Calibri Light" w:hAnsi="Calibri Light"/>
                <w:b/>
                <w:bCs/>
                <w:sz w:val="22"/>
                <w:szCs w:val="24"/>
                <w:lang w:eastAsia="pl-PL"/>
              </w:rPr>
              <w:t>2021</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162C9A0" w14:textId="77777777" w:rsidR="004D7855" w:rsidRPr="00C97B01" w:rsidRDefault="004D7855" w:rsidP="000D4654">
            <w:pPr>
              <w:rPr>
                <w:rFonts w:ascii="Calibri Light" w:hAnsi="Calibri Light"/>
                <w:b/>
                <w:bCs/>
                <w:sz w:val="22"/>
                <w:szCs w:val="24"/>
                <w:lang w:eastAsia="pl-PL"/>
              </w:rPr>
            </w:pPr>
            <w:r w:rsidRPr="00C97B01">
              <w:rPr>
                <w:rFonts w:ascii="Calibri Light" w:hAnsi="Calibri Light"/>
                <w:b/>
                <w:bCs/>
                <w:sz w:val="22"/>
                <w:szCs w:val="24"/>
                <w:lang w:eastAsia="pl-PL"/>
              </w:rPr>
              <w:t>2022</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5DDDDC3" w14:textId="77777777" w:rsidR="004D7855" w:rsidRPr="00C97B01" w:rsidRDefault="004D7855" w:rsidP="000D4654">
            <w:pPr>
              <w:rPr>
                <w:rFonts w:ascii="Calibri Light" w:hAnsi="Calibri Light"/>
                <w:b/>
                <w:bCs/>
                <w:sz w:val="22"/>
                <w:szCs w:val="24"/>
                <w:lang w:eastAsia="pl-PL"/>
              </w:rPr>
            </w:pPr>
            <w:r w:rsidRPr="00C97B01">
              <w:rPr>
                <w:rFonts w:ascii="Calibri Light" w:hAnsi="Calibri Light"/>
                <w:b/>
                <w:bCs/>
                <w:sz w:val="22"/>
                <w:szCs w:val="24"/>
                <w:lang w:eastAsia="pl-PL"/>
              </w:rPr>
              <w:t>2023</w:t>
            </w:r>
          </w:p>
        </w:tc>
      </w:tr>
      <w:tr w:rsidR="00C97B01" w:rsidRPr="00C97B01" w14:paraId="3F0B22C5" w14:textId="77777777" w:rsidTr="000D4654">
        <w:trPr>
          <w:trHeight w:val="500"/>
        </w:trPr>
        <w:tc>
          <w:tcPr>
            <w:tcW w:w="385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F15BACE" w14:textId="77777777" w:rsidR="004D7855" w:rsidRPr="00C97B01" w:rsidRDefault="004D7855" w:rsidP="000D4654">
            <w:pPr>
              <w:rPr>
                <w:rFonts w:ascii="Calibri Light" w:hAnsi="Calibri Light"/>
                <w:b/>
                <w:sz w:val="22"/>
                <w:szCs w:val="24"/>
                <w:lang w:eastAsia="pl-PL"/>
              </w:rPr>
            </w:pPr>
            <w:r w:rsidRPr="00C97B01">
              <w:rPr>
                <w:rFonts w:ascii="Calibri Light" w:hAnsi="Calibri Light"/>
                <w:b/>
                <w:sz w:val="22"/>
                <w:szCs w:val="24"/>
                <w:lang w:eastAsia="pl-PL"/>
              </w:rPr>
              <w:t>Liczba osób, które odwiedziły Stadion Miejski</w:t>
            </w:r>
          </w:p>
        </w:tc>
        <w:tc>
          <w:tcPr>
            <w:tcW w:w="1071" w:type="dxa"/>
            <w:tcBorders>
              <w:top w:val="single" w:sz="4" w:space="0" w:color="auto"/>
              <w:left w:val="nil"/>
              <w:bottom w:val="single" w:sz="4" w:space="0" w:color="auto"/>
              <w:right w:val="single" w:sz="4" w:space="0" w:color="auto"/>
            </w:tcBorders>
            <w:vAlign w:val="center"/>
          </w:tcPr>
          <w:p w14:paraId="7FAC7D66" w14:textId="2C8E4966" w:rsidR="004D7855" w:rsidRPr="00C97B01" w:rsidRDefault="004D7855" w:rsidP="000D4654">
            <w:pPr>
              <w:rPr>
                <w:rFonts w:ascii="Calibri Light" w:hAnsi="Calibri Light"/>
                <w:sz w:val="22"/>
                <w:szCs w:val="24"/>
                <w:lang w:eastAsia="pl-PL"/>
              </w:rPr>
            </w:pPr>
            <w:r w:rsidRPr="00C97B01">
              <w:rPr>
                <w:rFonts w:ascii="Calibri Light" w:hAnsi="Calibri Light"/>
                <w:sz w:val="22"/>
                <w:szCs w:val="24"/>
                <w:lang w:eastAsia="pl-PL"/>
              </w:rPr>
              <w:t>362347</w:t>
            </w:r>
          </w:p>
        </w:tc>
        <w:tc>
          <w:tcPr>
            <w:tcW w:w="1071" w:type="dxa"/>
            <w:tcBorders>
              <w:top w:val="single" w:sz="4" w:space="0" w:color="auto"/>
              <w:left w:val="single" w:sz="4" w:space="0" w:color="auto"/>
              <w:bottom w:val="single" w:sz="4" w:space="0" w:color="auto"/>
              <w:right w:val="single" w:sz="4" w:space="0" w:color="auto"/>
            </w:tcBorders>
            <w:vAlign w:val="center"/>
          </w:tcPr>
          <w:p w14:paraId="1753A8F8" w14:textId="69A2A472" w:rsidR="004D7855" w:rsidRPr="00C97B01" w:rsidRDefault="004D7855" w:rsidP="000D4654">
            <w:pPr>
              <w:rPr>
                <w:rFonts w:ascii="Calibri Light" w:hAnsi="Calibri Light"/>
                <w:sz w:val="22"/>
                <w:szCs w:val="24"/>
                <w:lang w:eastAsia="pl-PL"/>
              </w:rPr>
            </w:pPr>
            <w:r w:rsidRPr="00C97B01">
              <w:rPr>
                <w:rFonts w:ascii="Calibri Light" w:hAnsi="Calibri Light"/>
                <w:sz w:val="22"/>
                <w:szCs w:val="24"/>
                <w:lang w:eastAsia="pl-PL"/>
              </w:rPr>
              <w:t>131693</w:t>
            </w:r>
          </w:p>
        </w:tc>
        <w:tc>
          <w:tcPr>
            <w:tcW w:w="1071" w:type="dxa"/>
            <w:tcBorders>
              <w:top w:val="single" w:sz="4" w:space="0" w:color="auto"/>
              <w:left w:val="single" w:sz="4" w:space="0" w:color="auto"/>
              <w:bottom w:val="single" w:sz="4" w:space="0" w:color="auto"/>
              <w:right w:val="single" w:sz="4" w:space="0" w:color="auto"/>
            </w:tcBorders>
            <w:vAlign w:val="center"/>
          </w:tcPr>
          <w:p w14:paraId="7F85EFC2" w14:textId="1F8B93D1" w:rsidR="004D7855" w:rsidRPr="00C97B01" w:rsidRDefault="004D7855" w:rsidP="000D4654">
            <w:pPr>
              <w:rPr>
                <w:rFonts w:ascii="Calibri Light" w:hAnsi="Calibri Light"/>
                <w:sz w:val="22"/>
                <w:szCs w:val="24"/>
                <w:lang w:eastAsia="pl-PL"/>
              </w:rPr>
            </w:pPr>
            <w:r w:rsidRPr="00C97B01">
              <w:rPr>
                <w:sz w:val="22"/>
              </w:rPr>
              <w:t>201422</w:t>
            </w:r>
          </w:p>
        </w:tc>
        <w:tc>
          <w:tcPr>
            <w:tcW w:w="1071" w:type="dxa"/>
            <w:tcBorders>
              <w:top w:val="single" w:sz="4" w:space="0" w:color="auto"/>
              <w:left w:val="single" w:sz="4" w:space="0" w:color="auto"/>
              <w:bottom w:val="single" w:sz="4" w:space="0" w:color="auto"/>
              <w:right w:val="single" w:sz="4" w:space="0" w:color="auto"/>
            </w:tcBorders>
            <w:vAlign w:val="center"/>
          </w:tcPr>
          <w:p w14:paraId="504BD21F" w14:textId="48B269B4" w:rsidR="004D7855" w:rsidRPr="00C97B01" w:rsidRDefault="004D7855" w:rsidP="000D4654">
            <w:pPr>
              <w:rPr>
                <w:rFonts w:ascii="Calibri Light" w:hAnsi="Calibri Light"/>
                <w:sz w:val="22"/>
                <w:szCs w:val="24"/>
                <w:lang w:eastAsia="pl-PL"/>
              </w:rPr>
            </w:pPr>
            <w:r w:rsidRPr="00C97B01">
              <w:rPr>
                <w:sz w:val="22"/>
              </w:rPr>
              <w:t>364953</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8D7CA" w14:textId="7F8E01BE" w:rsidR="004D7855" w:rsidRPr="00C97B01" w:rsidRDefault="004D7855" w:rsidP="000D4654">
            <w:pPr>
              <w:rPr>
                <w:rFonts w:cstheme="majorHAnsi"/>
                <w:sz w:val="22"/>
                <w:szCs w:val="24"/>
                <w:lang w:eastAsia="pl-PL"/>
              </w:rPr>
            </w:pPr>
            <w:r w:rsidRPr="00C97B01">
              <w:rPr>
                <w:rFonts w:eastAsia="Times New Roman" w:cstheme="majorHAnsi"/>
                <w:sz w:val="22"/>
                <w:lang w:eastAsia="pl-PL"/>
              </w:rPr>
              <w:t>452725</w:t>
            </w:r>
          </w:p>
        </w:tc>
      </w:tr>
      <w:tr w:rsidR="00C97B01" w:rsidRPr="00C97B01" w14:paraId="50B5F1EF" w14:textId="77777777" w:rsidTr="000D4654">
        <w:trPr>
          <w:trHeight w:val="522"/>
        </w:trPr>
        <w:tc>
          <w:tcPr>
            <w:tcW w:w="385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41B6DC" w14:textId="77777777" w:rsidR="004D7855" w:rsidRPr="00C97B01" w:rsidRDefault="004D7855" w:rsidP="000D4654">
            <w:pPr>
              <w:rPr>
                <w:rFonts w:ascii="Calibri Light" w:hAnsi="Calibri Light"/>
                <w:b/>
                <w:sz w:val="22"/>
                <w:szCs w:val="24"/>
                <w:lang w:eastAsia="pl-PL"/>
              </w:rPr>
            </w:pPr>
            <w:r w:rsidRPr="00C97B01">
              <w:rPr>
                <w:rFonts w:ascii="Calibri Light" w:hAnsi="Calibri Light"/>
                <w:b/>
                <w:sz w:val="22"/>
                <w:szCs w:val="24"/>
                <w:lang w:eastAsia="pl-PL"/>
              </w:rPr>
              <w:t>Liczba wydarzeń, które odbyły się na Stadionie Miejskim</w:t>
            </w:r>
          </w:p>
        </w:tc>
        <w:tc>
          <w:tcPr>
            <w:tcW w:w="1071" w:type="dxa"/>
            <w:tcBorders>
              <w:top w:val="single" w:sz="4" w:space="0" w:color="auto"/>
              <w:left w:val="nil"/>
              <w:bottom w:val="single" w:sz="4" w:space="0" w:color="auto"/>
              <w:right w:val="single" w:sz="4" w:space="0" w:color="auto"/>
            </w:tcBorders>
            <w:vAlign w:val="center"/>
          </w:tcPr>
          <w:p w14:paraId="5910E0D9" w14:textId="0AF360FF" w:rsidR="004D7855" w:rsidRPr="00C97B01" w:rsidRDefault="004D7855" w:rsidP="000D4654">
            <w:pPr>
              <w:rPr>
                <w:rFonts w:ascii="Calibri Light" w:hAnsi="Calibri Light"/>
                <w:sz w:val="22"/>
                <w:szCs w:val="24"/>
                <w:lang w:eastAsia="pl-PL"/>
              </w:rPr>
            </w:pPr>
            <w:r w:rsidRPr="00C97B01">
              <w:rPr>
                <w:rFonts w:ascii="Calibri Light" w:hAnsi="Calibri Light"/>
                <w:sz w:val="22"/>
                <w:szCs w:val="24"/>
                <w:lang w:eastAsia="pl-PL"/>
              </w:rPr>
              <w:t>2996</w:t>
            </w:r>
          </w:p>
        </w:tc>
        <w:tc>
          <w:tcPr>
            <w:tcW w:w="1071" w:type="dxa"/>
            <w:tcBorders>
              <w:top w:val="single" w:sz="4" w:space="0" w:color="auto"/>
              <w:left w:val="single" w:sz="4" w:space="0" w:color="auto"/>
              <w:bottom w:val="single" w:sz="4" w:space="0" w:color="auto"/>
              <w:right w:val="single" w:sz="4" w:space="0" w:color="auto"/>
            </w:tcBorders>
            <w:vAlign w:val="center"/>
          </w:tcPr>
          <w:p w14:paraId="778ED73F" w14:textId="35DCCB63" w:rsidR="004D7855" w:rsidRPr="00C97B01" w:rsidRDefault="004D7855" w:rsidP="000D4654">
            <w:pPr>
              <w:rPr>
                <w:rFonts w:ascii="Calibri Light" w:hAnsi="Calibri Light"/>
                <w:sz w:val="22"/>
                <w:szCs w:val="24"/>
                <w:lang w:eastAsia="pl-PL"/>
              </w:rPr>
            </w:pPr>
            <w:r w:rsidRPr="00C97B01">
              <w:rPr>
                <w:rFonts w:ascii="Calibri Light" w:hAnsi="Calibri Light"/>
                <w:sz w:val="22"/>
                <w:szCs w:val="24"/>
                <w:lang w:eastAsia="pl-PL"/>
              </w:rPr>
              <w:t>2328</w:t>
            </w:r>
          </w:p>
        </w:tc>
        <w:tc>
          <w:tcPr>
            <w:tcW w:w="1071" w:type="dxa"/>
            <w:tcBorders>
              <w:top w:val="single" w:sz="4" w:space="0" w:color="auto"/>
              <w:left w:val="single" w:sz="4" w:space="0" w:color="auto"/>
              <w:bottom w:val="single" w:sz="4" w:space="0" w:color="auto"/>
              <w:right w:val="single" w:sz="4" w:space="0" w:color="auto"/>
            </w:tcBorders>
            <w:vAlign w:val="center"/>
          </w:tcPr>
          <w:p w14:paraId="3DE473BD" w14:textId="72736A01" w:rsidR="004D7855" w:rsidRPr="00C97B01" w:rsidRDefault="004D7855" w:rsidP="000D4654">
            <w:pPr>
              <w:rPr>
                <w:rFonts w:ascii="Calibri Light" w:hAnsi="Calibri Light"/>
                <w:sz w:val="22"/>
                <w:szCs w:val="24"/>
                <w:lang w:eastAsia="pl-PL"/>
              </w:rPr>
            </w:pPr>
            <w:r w:rsidRPr="00C97B01">
              <w:rPr>
                <w:sz w:val="22"/>
              </w:rPr>
              <w:t>2756</w:t>
            </w:r>
          </w:p>
        </w:tc>
        <w:tc>
          <w:tcPr>
            <w:tcW w:w="1071" w:type="dxa"/>
            <w:tcBorders>
              <w:top w:val="single" w:sz="4" w:space="0" w:color="auto"/>
              <w:left w:val="single" w:sz="4" w:space="0" w:color="auto"/>
              <w:bottom w:val="single" w:sz="4" w:space="0" w:color="auto"/>
              <w:right w:val="single" w:sz="4" w:space="0" w:color="auto"/>
            </w:tcBorders>
            <w:vAlign w:val="center"/>
          </w:tcPr>
          <w:p w14:paraId="0038EA36" w14:textId="50B6AEC9" w:rsidR="004D7855" w:rsidRPr="00C97B01" w:rsidRDefault="004D7855" w:rsidP="000D4654">
            <w:pPr>
              <w:rPr>
                <w:rFonts w:ascii="Calibri Light" w:hAnsi="Calibri Light"/>
                <w:sz w:val="22"/>
                <w:szCs w:val="24"/>
                <w:lang w:eastAsia="pl-PL"/>
              </w:rPr>
            </w:pPr>
            <w:r w:rsidRPr="00C97B01">
              <w:rPr>
                <w:sz w:val="22"/>
              </w:rPr>
              <w:t>3013</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DD736" w14:textId="573798F2" w:rsidR="004D7855" w:rsidRPr="00C97B01" w:rsidRDefault="004D7855" w:rsidP="000D4654">
            <w:pPr>
              <w:rPr>
                <w:rFonts w:cstheme="majorHAnsi"/>
                <w:sz w:val="22"/>
                <w:szCs w:val="24"/>
                <w:lang w:eastAsia="pl-PL"/>
              </w:rPr>
            </w:pPr>
            <w:r w:rsidRPr="00C97B01">
              <w:rPr>
                <w:rFonts w:eastAsia="Times New Roman" w:cstheme="majorHAnsi"/>
                <w:sz w:val="22"/>
                <w:lang w:eastAsia="pl-PL"/>
              </w:rPr>
              <w:t>3257</w:t>
            </w:r>
          </w:p>
        </w:tc>
      </w:tr>
    </w:tbl>
    <w:p w14:paraId="6F0F3257" w14:textId="77777777" w:rsidR="004D7855" w:rsidRPr="00C97B01" w:rsidRDefault="004D7855" w:rsidP="00062B9C">
      <w:pPr>
        <w:pStyle w:val="rdo"/>
        <w:spacing w:before="0"/>
      </w:pPr>
      <w:r w:rsidRPr="00C97B01">
        <w:t>Źródło: Referat Sportu w Departamencie Kultury, Promocji i Sportu</w:t>
      </w:r>
    </w:p>
    <w:p w14:paraId="2638BC6E" w14:textId="77777777" w:rsidR="00D03959" w:rsidRPr="00E711DF" w:rsidRDefault="00D03959" w:rsidP="00306C04">
      <w:pPr>
        <w:spacing w:after="240"/>
        <w:rPr>
          <w:rFonts w:ascii="Calibri Light" w:hAnsi="Calibri Light"/>
          <w:b/>
          <w:bCs/>
          <w:szCs w:val="24"/>
          <w:lang w:eastAsia="pl-PL"/>
        </w:rPr>
      </w:pPr>
      <w:bookmarkStart w:id="582" w:name="_Hlk167344917"/>
      <w:bookmarkStart w:id="583" w:name="_Hlk167279485"/>
      <w:r w:rsidRPr="00E711DF">
        <w:rPr>
          <w:rFonts w:ascii="Calibri Light" w:hAnsi="Calibri Light"/>
          <w:b/>
          <w:bCs/>
          <w:szCs w:val="24"/>
          <w:lang w:eastAsia="pl-PL"/>
        </w:rPr>
        <w:t>BASEN MIEJSKI PRZY UL. GEN. W. ANDERSA</w:t>
      </w:r>
    </w:p>
    <w:p w14:paraId="79E6E348" w14:textId="457906E9" w:rsidR="00BE5EA8" w:rsidRPr="00E711DF" w:rsidRDefault="00BE5EA8" w:rsidP="00B07D93">
      <w:pPr>
        <w:ind w:firstLine="708"/>
        <w:rPr>
          <w:rFonts w:ascii="Calibri Light" w:hAnsi="Calibri Light"/>
          <w:bCs/>
          <w:szCs w:val="24"/>
          <w:lang w:eastAsia="pl-PL"/>
        </w:rPr>
      </w:pPr>
      <w:r w:rsidRPr="00E711DF">
        <w:rPr>
          <w:rFonts w:ascii="Calibri Light" w:hAnsi="Calibri Light"/>
          <w:bCs/>
          <w:szCs w:val="24"/>
          <w:lang w:eastAsia="pl-PL"/>
        </w:rPr>
        <w:lastRenderedPageBreak/>
        <w:t>Wychodząc naprzeciw potrzebom oraz oczekiwaniom mieszkańców Białegostoku</w:t>
      </w:r>
      <w:r w:rsidR="00F14A9B">
        <w:rPr>
          <w:rFonts w:ascii="Calibri Light" w:hAnsi="Calibri Light"/>
          <w:bCs/>
          <w:szCs w:val="24"/>
          <w:lang w:eastAsia="pl-PL"/>
        </w:rPr>
        <w:t xml:space="preserve"> dokonano analizy potencjalnych lokalizacji zamierzenia inwestycyjnego, </w:t>
      </w:r>
      <w:r w:rsidRPr="00E711DF">
        <w:rPr>
          <w:rFonts w:ascii="Calibri Light" w:hAnsi="Calibri Light"/>
          <w:bCs/>
          <w:szCs w:val="24"/>
          <w:lang w:eastAsia="pl-PL"/>
        </w:rPr>
        <w:t>a do realizacji wybrano lokalizację w rejonie ul. Gen. W. Andersa</w:t>
      </w:r>
      <w:r w:rsidR="00280293">
        <w:rPr>
          <w:rFonts w:ascii="Calibri Light" w:hAnsi="Calibri Light"/>
          <w:bCs/>
          <w:szCs w:val="24"/>
          <w:lang w:eastAsia="pl-PL"/>
        </w:rPr>
        <w:t xml:space="preserve">, </w:t>
      </w:r>
      <w:r w:rsidRPr="00E711DF">
        <w:rPr>
          <w:rFonts w:ascii="Calibri Light" w:hAnsi="Calibri Light"/>
          <w:bCs/>
          <w:szCs w:val="24"/>
          <w:lang w:eastAsia="pl-PL"/>
        </w:rPr>
        <w:t>w sąsiedztwie Lasu Pietrasze, na gruntach stanowiących w większości własność Gminy Białystok.</w:t>
      </w:r>
    </w:p>
    <w:p w14:paraId="0024E001" w14:textId="4D0A9595" w:rsidR="00BE5EA8" w:rsidRDefault="00F51B5D" w:rsidP="00D4343D">
      <w:pPr>
        <w:ind w:firstLine="708"/>
        <w:rPr>
          <w:rFonts w:ascii="Calibri Light" w:hAnsi="Calibri Light"/>
          <w:bCs/>
          <w:szCs w:val="24"/>
          <w:lang w:eastAsia="pl-PL"/>
        </w:rPr>
      </w:pPr>
      <w:r>
        <w:rPr>
          <w:rFonts w:ascii="Calibri Light" w:hAnsi="Calibri Light"/>
          <w:bCs/>
          <w:szCs w:val="24"/>
          <w:lang w:eastAsia="pl-PL"/>
        </w:rPr>
        <w:t xml:space="preserve">W </w:t>
      </w:r>
      <w:r w:rsidRPr="00E711DF">
        <w:rPr>
          <w:rFonts w:ascii="Calibri Light" w:hAnsi="Calibri Light"/>
          <w:bCs/>
          <w:szCs w:val="24"/>
          <w:lang w:eastAsia="pl-PL"/>
        </w:rPr>
        <w:t xml:space="preserve">celu przeznaczenia przedmiotowego obszaru na realizację basenu miejskiego </w:t>
      </w:r>
      <w:r>
        <w:rPr>
          <w:rFonts w:ascii="Calibri Light" w:hAnsi="Calibri Light"/>
          <w:bCs/>
          <w:szCs w:val="24"/>
          <w:lang w:eastAsia="pl-PL"/>
        </w:rPr>
        <w:t>w</w:t>
      </w:r>
      <w:r w:rsidR="00BE5EA8" w:rsidRPr="00E711DF">
        <w:rPr>
          <w:rFonts w:ascii="Calibri Light" w:hAnsi="Calibri Light"/>
          <w:bCs/>
          <w:szCs w:val="24"/>
          <w:lang w:eastAsia="pl-PL"/>
        </w:rPr>
        <w:t xml:space="preserve"> dniu 27 listopada 2023 r. Rada Miasta Białystok uchwaliła miejscowy plan zagospodarowania przestrzennego części osiedla Jaroszówka w Białymstoku w rejonie ulicy Gen. W. Andersa</w:t>
      </w:r>
      <w:r w:rsidR="00BE5EA8" w:rsidRPr="00E711DF">
        <w:rPr>
          <w:rStyle w:val="Odwoanieprzypisudolnego"/>
          <w:rFonts w:ascii="Calibri Light" w:hAnsi="Calibri Light"/>
          <w:bCs/>
          <w:szCs w:val="24"/>
          <w:lang w:eastAsia="pl-PL"/>
        </w:rPr>
        <w:footnoteReference w:id="180"/>
      </w:r>
      <w:r w:rsidR="00BE5EA8" w:rsidRPr="00E711DF">
        <w:rPr>
          <w:rFonts w:ascii="Calibri Light" w:hAnsi="Calibri Light"/>
          <w:bCs/>
          <w:szCs w:val="24"/>
          <w:lang w:eastAsia="pl-PL"/>
        </w:rPr>
        <w:t xml:space="preserve">. Przeprowadzono </w:t>
      </w:r>
      <w:r>
        <w:rPr>
          <w:rFonts w:ascii="Calibri Light" w:hAnsi="Calibri Light"/>
          <w:bCs/>
          <w:szCs w:val="24"/>
          <w:lang w:eastAsia="pl-PL"/>
        </w:rPr>
        <w:t xml:space="preserve">również </w:t>
      </w:r>
      <w:r w:rsidR="00BE5EA8" w:rsidRPr="00E711DF">
        <w:rPr>
          <w:rFonts w:ascii="Calibri Light" w:hAnsi="Calibri Light"/>
          <w:bCs/>
          <w:szCs w:val="24"/>
          <w:lang w:eastAsia="pl-PL"/>
        </w:rPr>
        <w:t>szczegółową analizę układu komunikacyjnego obszaru, która wykazała potrzebę uzupełniających rozwiązań komunikacyjnych</w:t>
      </w:r>
      <w:r w:rsidR="00280293">
        <w:rPr>
          <w:rFonts w:ascii="Calibri Light" w:hAnsi="Calibri Light"/>
          <w:bCs/>
          <w:szCs w:val="24"/>
          <w:lang w:eastAsia="pl-PL"/>
        </w:rPr>
        <w:t xml:space="preserve"> </w:t>
      </w:r>
      <w:r w:rsidR="00BE5EA8" w:rsidRPr="00E711DF">
        <w:rPr>
          <w:rFonts w:ascii="Calibri Light" w:hAnsi="Calibri Light"/>
          <w:bCs/>
          <w:szCs w:val="24"/>
          <w:lang w:eastAsia="pl-PL"/>
        </w:rPr>
        <w:t xml:space="preserve">w sąsiedztwie planowanej inwestycji, uwzględniającą obecne natężenie ruchu w tym rejonie, jak też </w:t>
      </w:r>
      <w:r w:rsidR="00280293">
        <w:rPr>
          <w:rFonts w:ascii="Calibri Light" w:hAnsi="Calibri Light"/>
          <w:bCs/>
          <w:szCs w:val="24"/>
          <w:lang w:eastAsia="pl-PL"/>
        </w:rPr>
        <w:t>prognozowany</w:t>
      </w:r>
      <w:r w:rsidR="00BE5EA8" w:rsidRPr="00E711DF">
        <w:rPr>
          <w:rFonts w:ascii="Calibri Light" w:hAnsi="Calibri Light"/>
          <w:bCs/>
          <w:szCs w:val="24"/>
          <w:lang w:eastAsia="pl-PL"/>
        </w:rPr>
        <w:t xml:space="preserve"> ruch samochodów i pieszych, </w:t>
      </w:r>
      <w:r w:rsidR="00280293">
        <w:rPr>
          <w:rFonts w:ascii="Calibri Light" w:hAnsi="Calibri Light"/>
          <w:bCs/>
          <w:szCs w:val="24"/>
          <w:lang w:eastAsia="pl-PL"/>
        </w:rPr>
        <w:t>w tym</w:t>
      </w:r>
      <w:r w:rsidR="00BE5EA8" w:rsidRPr="00E711DF">
        <w:rPr>
          <w:rFonts w:ascii="Calibri Light" w:hAnsi="Calibri Light"/>
          <w:bCs/>
          <w:szCs w:val="24"/>
          <w:lang w:eastAsia="pl-PL"/>
        </w:rPr>
        <w:t xml:space="preserve"> wymogi bezpiecznego dostępu do basenu miejskiego. </w:t>
      </w:r>
      <w:r w:rsidR="00280293">
        <w:rPr>
          <w:rFonts w:ascii="Calibri Light" w:hAnsi="Calibri Light"/>
          <w:bCs/>
          <w:szCs w:val="24"/>
          <w:lang w:eastAsia="pl-PL"/>
        </w:rPr>
        <w:t xml:space="preserve">W </w:t>
      </w:r>
      <w:r w:rsidR="00280293" w:rsidRPr="00E711DF">
        <w:rPr>
          <w:rFonts w:ascii="Calibri Light" w:hAnsi="Calibri Light"/>
          <w:bCs/>
          <w:szCs w:val="24"/>
          <w:lang w:eastAsia="pl-PL"/>
        </w:rPr>
        <w:t>celu umożliwienia wprowadzenia niezbędnej komunikacji planowanej na przedłużeniu ul. Bitwy Białostockiej</w:t>
      </w:r>
      <w:r w:rsidR="00280293">
        <w:rPr>
          <w:rFonts w:ascii="Calibri Light" w:hAnsi="Calibri Light"/>
          <w:bCs/>
          <w:szCs w:val="24"/>
          <w:lang w:eastAsia="pl-PL"/>
        </w:rPr>
        <w:t>,</w:t>
      </w:r>
      <w:r w:rsidR="00280293" w:rsidRPr="00E711DF">
        <w:rPr>
          <w:rFonts w:ascii="Calibri Light" w:hAnsi="Calibri Light"/>
          <w:bCs/>
          <w:szCs w:val="24"/>
          <w:lang w:eastAsia="pl-PL"/>
        </w:rPr>
        <w:t xml:space="preserve"> </w:t>
      </w:r>
      <w:r w:rsidR="00BE5EA8" w:rsidRPr="00E711DF">
        <w:rPr>
          <w:rFonts w:ascii="Calibri Light" w:hAnsi="Calibri Light"/>
          <w:bCs/>
          <w:szCs w:val="24"/>
          <w:lang w:eastAsia="pl-PL"/>
        </w:rPr>
        <w:t>Prezydent Miasta Białegostoku złożył projekt uchwały intencyjnej w sprawie przystąpienia do sporządzenia planu obejmującego obszar pomiędzy planowaną lokalizacją basenu a ul. Gen. W. Andersa</w:t>
      </w:r>
      <w:r w:rsidR="00BE5EA8" w:rsidRPr="00E711DF">
        <w:rPr>
          <w:rStyle w:val="Odwoanieprzypisudolnego"/>
          <w:rFonts w:ascii="Calibri Light" w:hAnsi="Calibri Light"/>
          <w:bCs/>
          <w:szCs w:val="24"/>
          <w:lang w:eastAsia="pl-PL"/>
        </w:rPr>
        <w:footnoteReference w:id="181"/>
      </w:r>
      <w:r w:rsidR="00BE5EA8" w:rsidRPr="00E711DF">
        <w:rPr>
          <w:rFonts w:ascii="Calibri Light" w:hAnsi="Calibri Light"/>
          <w:bCs/>
          <w:szCs w:val="24"/>
          <w:lang w:eastAsia="pl-PL"/>
        </w:rPr>
        <w:t>.</w:t>
      </w:r>
    </w:p>
    <w:bookmarkEnd w:id="582"/>
    <w:p w14:paraId="4F9DC8E5" w14:textId="77777777" w:rsidR="00D03959" w:rsidRPr="00C97B01" w:rsidRDefault="00D03959" w:rsidP="00D4343D">
      <w:pPr>
        <w:rPr>
          <w:rFonts w:ascii="Calibri Light" w:hAnsi="Calibri Light"/>
          <w:bCs/>
          <w:szCs w:val="24"/>
          <w:lang w:eastAsia="pl-PL"/>
        </w:rPr>
      </w:pPr>
    </w:p>
    <w:bookmarkEnd w:id="583"/>
    <w:p w14:paraId="23CDD34C" w14:textId="77777777" w:rsidR="004D7855" w:rsidRPr="00C97B01" w:rsidRDefault="004D7855" w:rsidP="00D4343D">
      <w:pPr>
        <w:rPr>
          <w:b/>
          <w:bCs/>
          <w:szCs w:val="20"/>
        </w:rPr>
      </w:pPr>
      <w:r w:rsidRPr="00C97B01">
        <w:rPr>
          <w:b/>
          <w:bCs/>
          <w:szCs w:val="20"/>
        </w:rPr>
        <w:t>Działania wskazane w podrozdziale 11.2. wpisują się w realizację następujących kierunków działań Strategii 2030:</w:t>
      </w:r>
    </w:p>
    <w:p w14:paraId="2A2FDD08" w14:textId="6EA79AC9" w:rsidR="004D7855" w:rsidRPr="00C97B01" w:rsidRDefault="00D4343D" w:rsidP="00D4343D">
      <w:pPr>
        <w:rPr>
          <w:b/>
          <w:bCs/>
          <w:szCs w:val="20"/>
        </w:rPr>
      </w:pPr>
      <w:r>
        <w:rPr>
          <w:b/>
          <w:bCs/>
          <w:szCs w:val="20"/>
        </w:rPr>
        <w:t xml:space="preserve">K2.2. </w:t>
      </w:r>
      <w:r w:rsidR="004D7855" w:rsidRPr="00C97B01">
        <w:rPr>
          <w:b/>
          <w:bCs/>
          <w:szCs w:val="20"/>
        </w:rPr>
        <w:t>Promocja zdrowego trybu życia</w:t>
      </w:r>
    </w:p>
    <w:p w14:paraId="093F4E42" w14:textId="60B4C25A" w:rsidR="004D7855" w:rsidRDefault="00D4343D" w:rsidP="00D4343D">
      <w:pPr>
        <w:rPr>
          <w:b/>
          <w:bCs/>
          <w:szCs w:val="20"/>
        </w:rPr>
      </w:pPr>
      <w:r>
        <w:rPr>
          <w:b/>
          <w:bCs/>
          <w:szCs w:val="20"/>
        </w:rPr>
        <w:t xml:space="preserve">K2.6. </w:t>
      </w:r>
      <w:r w:rsidR="004D7855" w:rsidRPr="00C97B01">
        <w:rPr>
          <w:b/>
          <w:bCs/>
          <w:szCs w:val="20"/>
        </w:rPr>
        <w:t>Aktywność sportowa mieszkańców, w tym dostępność obiektów sportowych</w:t>
      </w:r>
    </w:p>
    <w:p w14:paraId="41A1DE45" w14:textId="5346E1DF" w:rsidR="003515D5" w:rsidRDefault="003515D5" w:rsidP="00D4343D">
      <w:pPr>
        <w:rPr>
          <w:b/>
          <w:bCs/>
          <w:szCs w:val="20"/>
        </w:rPr>
      </w:pPr>
      <w:r>
        <w:rPr>
          <w:b/>
          <w:bCs/>
          <w:szCs w:val="20"/>
        </w:rPr>
        <w:t xml:space="preserve">K3.8. </w:t>
      </w:r>
      <w:r w:rsidR="00D4343D">
        <w:rPr>
          <w:b/>
          <w:bCs/>
          <w:szCs w:val="20"/>
        </w:rPr>
        <w:t xml:space="preserve"> </w:t>
      </w:r>
      <w:r>
        <w:rPr>
          <w:b/>
          <w:bCs/>
          <w:szCs w:val="20"/>
        </w:rPr>
        <w:t>Integracja obcokrajowców/cudzoziemców</w:t>
      </w:r>
    </w:p>
    <w:p w14:paraId="3A33798F" w14:textId="7D26F7AF" w:rsidR="009704C8" w:rsidRPr="00C97B01" w:rsidRDefault="00D4343D" w:rsidP="00D4343D">
      <w:pPr>
        <w:rPr>
          <w:b/>
          <w:bCs/>
          <w:szCs w:val="20"/>
        </w:rPr>
      </w:pPr>
      <w:r>
        <w:rPr>
          <w:b/>
          <w:bCs/>
          <w:szCs w:val="20"/>
        </w:rPr>
        <w:t xml:space="preserve">K4.3. </w:t>
      </w:r>
      <w:r w:rsidR="009704C8">
        <w:rPr>
          <w:b/>
          <w:bCs/>
          <w:szCs w:val="20"/>
        </w:rPr>
        <w:t>Promocja turystyki kulturowej</w:t>
      </w:r>
    </w:p>
    <w:p w14:paraId="5CA9DEFD" w14:textId="0FD505CC" w:rsidR="004D7855" w:rsidRPr="00C97B01" w:rsidRDefault="004D7855" w:rsidP="00D4343D">
      <w:pPr>
        <w:ind w:left="708" w:hanging="708"/>
        <w:rPr>
          <w:b/>
        </w:rPr>
      </w:pPr>
      <w:r w:rsidRPr="00C97B01">
        <w:rPr>
          <w:b/>
        </w:rPr>
        <w:t>P1.3.</w:t>
      </w:r>
      <w:r w:rsidR="00D4343D">
        <w:t xml:space="preserve"> </w:t>
      </w:r>
      <w:r w:rsidRPr="00C97B01">
        <w:rPr>
          <w:b/>
        </w:rPr>
        <w:t>Rozwój wysokiej jakości przestrzeni publicznych, miejsc rekreacji oraz terenów zielonych</w:t>
      </w:r>
    </w:p>
    <w:p w14:paraId="7BDC85C5" w14:textId="3E000E46" w:rsidR="004D7855" w:rsidRPr="00C97B01" w:rsidRDefault="004D7855" w:rsidP="00D4343D">
      <w:pPr>
        <w:rPr>
          <w:b/>
        </w:rPr>
      </w:pPr>
      <w:r w:rsidRPr="00C97B01">
        <w:rPr>
          <w:b/>
        </w:rPr>
        <w:t>P2.1.</w:t>
      </w:r>
      <w:r w:rsidR="00D4343D">
        <w:rPr>
          <w:b/>
        </w:rPr>
        <w:t xml:space="preserve"> </w:t>
      </w:r>
      <w:r w:rsidRPr="00C97B01">
        <w:rPr>
          <w:b/>
        </w:rPr>
        <w:t>Dostępność przestrzeni dla użytkowników ze szczególnymi potrzebami</w:t>
      </w:r>
    </w:p>
    <w:p w14:paraId="5604CC0E" w14:textId="77777777" w:rsidR="004D7855" w:rsidRPr="00C97B01" w:rsidRDefault="004D7855" w:rsidP="00D4343D">
      <w:pPr>
        <w:pStyle w:val="Spis2"/>
      </w:pPr>
    </w:p>
    <w:p w14:paraId="111507BC" w14:textId="77777777" w:rsidR="004D7855" w:rsidRPr="00C97B01" w:rsidRDefault="004D7855" w:rsidP="00D4343D">
      <w:pPr>
        <w:pStyle w:val="Spis2"/>
        <w:rPr>
          <w:b/>
        </w:rPr>
      </w:pPr>
      <w:bookmarkStart w:id="584" w:name="_Toc160002897"/>
      <w:bookmarkStart w:id="585" w:name="_Toc173485182"/>
      <w:r w:rsidRPr="00C97B01">
        <w:rPr>
          <w:b/>
        </w:rPr>
        <w:lastRenderedPageBreak/>
        <w:t>11.3. Promocja i turystyka</w:t>
      </w:r>
      <w:bookmarkEnd w:id="584"/>
      <w:bookmarkEnd w:id="585"/>
    </w:p>
    <w:p w14:paraId="34CD8874" w14:textId="77777777" w:rsidR="004D7855" w:rsidRPr="00C97B01" w:rsidRDefault="004D7855" w:rsidP="00306C04">
      <w:pPr>
        <w:spacing w:after="160" w:line="259" w:lineRule="auto"/>
        <w:ind w:firstLine="360"/>
        <w:rPr>
          <w:b/>
          <w:szCs w:val="24"/>
        </w:rPr>
      </w:pPr>
      <w:r w:rsidRPr="00C97B01">
        <w:rPr>
          <w:b/>
          <w:szCs w:val="24"/>
        </w:rPr>
        <w:t>DZIAŁANIA PROMOCYJNE MIASTA BIAŁYSTOK</w:t>
      </w:r>
    </w:p>
    <w:p w14:paraId="4BF89AD7" w14:textId="254F1838" w:rsidR="004D7855" w:rsidRPr="00C97B01" w:rsidRDefault="004D7855" w:rsidP="00D4343D">
      <w:pPr>
        <w:ind w:firstLine="708"/>
        <w:rPr>
          <w:rFonts w:cstheme="majorHAnsi"/>
        </w:rPr>
      </w:pPr>
      <w:r w:rsidRPr="00C97B01">
        <w:rPr>
          <w:rFonts w:cstheme="majorHAnsi"/>
        </w:rPr>
        <w:t>Promocja turystyczna Miasta Białystok polegała na realizacji działań:</w:t>
      </w:r>
    </w:p>
    <w:p w14:paraId="1B58F5A3" w14:textId="2C5306C7" w:rsidR="004D7855" w:rsidRPr="00C97B01" w:rsidRDefault="004D7855" w:rsidP="00DF6143">
      <w:pPr>
        <w:pStyle w:val="Akapitzlist"/>
        <w:numPr>
          <w:ilvl w:val="0"/>
          <w:numId w:val="94"/>
        </w:numPr>
        <w:rPr>
          <w:rFonts w:cstheme="majorHAnsi"/>
        </w:rPr>
      </w:pPr>
      <w:r w:rsidRPr="00C97B01">
        <w:rPr>
          <w:rFonts w:cstheme="majorHAnsi"/>
        </w:rPr>
        <w:t>kontynuowano prowadzenie miejskiej strony turystycznej pn. „Odkryj Białystok”</w:t>
      </w:r>
      <w:r w:rsidR="00D4343D">
        <w:rPr>
          <w:rFonts w:cstheme="majorHAnsi"/>
        </w:rPr>
        <w:t xml:space="preserve"> </w:t>
      </w:r>
      <w:r w:rsidRPr="00C97B01">
        <w:rPr>
          <w:rFonts w:cstheme="majorHAnsi"/>
        </w:rPr>
        <w:t>w mediach społecznościowych,</w:t>
      </w:r>
    </w:p>
    <w:p w14:paraId="3ED4254A" w14:textId="77777777" w:rsidR="004D7855" w:rsidRPr="00C97B01" w:rsidRDefault="004D7855" w:rsidP="00DF6143">
      <w:pPr>
        <w:pStyle w:val="Akapitzlist"/>
        <w:numPr>
          <w:ilvl w:val="0"/>
          <w:numId w:val="94"/>
        </w:numPr>
        <w:rPr>
          <w:rFonts w:cstheme="majorHAnsi"/>
        </w:rPr>
      </w:pPr>
      <w:r w:rsidRPr="00C97B01">
        <w:rPr>
          <w:rFonts w:cstheme="majorHAnsi"/>
        </w:rPr>
        <w:t>uruchomiono sezonowy punkt Informacji Turystycznej w Bramie Wielkiej Pałacu Branickich „Gryf”, który był prowadzony przez licencjonowanych przewodników,</w:t>
      </w:r>
    </w:p>
    <w:p w14:paraId="6BA74EC3" w14:textId="77777777" w:rsidR="004D7855" w:rsidRPr="00C97B01" w:rsidRDefault="004D7855" w:rsidP="00DF6143">
      <w:pPr>
        <w:pStyle w:val="Akapitzlist"/>
        <w:numPr>
          <w:ilvl w:val="0"/>
          <w:numId w:val="94"/>
        </w:numPr>
        <w:rPr>
          <w:rFonts w:cstheme="majorHAnsi"/>
        </w:rPr>
      </w:pPr>
      <w:r w:rsidRPr="00C97B01">
        <w:rPr>
          <w:rFonts w:cstheme="majorHAnsi"/>
        </w:rPr>
        <w:t>uruchomiono w miesiącu październiku całoroczny punkt - Centrum Informacji Turystycznej, usytuowany w budynku z neonem „Żonkil”, przy ul. Legionowej 2,</w:t>
      </w:r>
    </w:p>
    <w:p w14:paraId="0C85889A" w14:textId="731F0CC1" w:rsidR="004D7855" w:rsidRPr="00C97B01" w:rsidRDefault="004D7855" w:rsidP="00DF6143">
      <w:pPr>
        <w:pStyle w:val="Akapitzlist"/>
        <w:numPr>
          <w:ilvl w:val="0"/>
          <w:numId w:val="94"/>
        </w:numPr>
        <w:rPr>
          <w:rFonts w:cstheme="majorHAnsi"/>
        </w:rPr>
      </w:pPr>
      <w:r w:rsidRPr="00C97B01">
        <w:rPr>
          <w:rFonts w:cstheme="majorHAnsi"/>
        </w:rPr>
        <w:t>umożliwiono zwiedzani</w:t>
      </w:r>
      <w:r w:rsidR="0065347C">
        <w:rPr>
          <w:rFonts w:cstheme="majorHAnsi"/>
        </w:rPr>
        <w:t>e</w:t>
      </w:r>
      <w:r w:rsidRPr="00C97B01">
        <w:rPr>
          <w:rFonts w:cstheme="majorHAnsi"/>
        </w:rPr>
        <w:t xml:space="preserve"> zabytkowego XVIII – wiecznego zegara w Bramie Wielkiej „Gryf” wraz z przewodnikiem,</w:t>
      </w:r>
    </w:p>
    <w:p w14:paraId="79D635DD" w14:textId="77777777" w:rsidR="004D7855" w:rsidRPr="00C97B01" w:rsidRDefault="004D7855" w:rsidP="00DF6143">
      <w:pPr>
        <w:pStyle w:val="Akapitzlist"/>
        <w:numPr>
          <w:ilvl w:val="0"/>
          <w:numId w:val="94"/>
        </w:numPr>
        <w:rPr>
          <w:rFonts w:cstheme="majorHAnsi"/>
        </w:rPr>
      </w:pPr>
      <w:r w:rsidRPr="00C97B01">
        <w:rPr>
          <w:rFonts w:cstheme="majorHAnsi"/>
        </w:rPr>
        <w:t>organizowano zwiedzanie Miasta wraz z przewodnikiem w ramach:</w:t>
      </w:r>
    </w:p>
    <w:p w14:paraId="29DD48C9" w14:textId="30A48B4A" w:rsidR="004D7855" w:rsidRPr="00C97B01" w:rsidRDefault="004D7855" w:rsidP="00DF6143">
      <w:pPr>
        <w:pStyle w:val="Akapitzlist"/>
        <w:numPr>
          <w:ilvl w:val="0"/>
          <w:numId w:val="158"/>
        </w:numPr>
        <w:rPr>
          <w:rFonts w:cstheme="majorHAnsi"/>
        </w:rPr>
      </w:pPr>
      <w:r w:rsidRPr="00C97B01">
        <w:rPr>
          <w:rFonts w:cstheme="majorHAnsi"/>
        </w:rPr>
        <w:t>letnich tematycznych przejazdów po Mieście zabytkowymi autobusami marki Jelcz, tzw. „ogórkiem” oraz tzw. „</w:t>
      </w:r>
      <w:proofErr w:type="spellStart"/>
      <w:r w:rsidRPr="00C97B01">
        <w:rPr>
          <w:rFonts w:cstheme="majorHAnsi"/>
        </w:rPr>
        <w:t>kwadraciakiem</w:t>
      </w:r>
      <w:proofErr w:type="spellEnd"/>
      <w:r w:rsidRPr="00C97B01">
        <w:rPr>
          <w:rFonts w:cstheme="majorHAnsi"/>
        </w:rPr>
        <w:t>”; jak również pieszych spacerów po Mieście różnymi szlakami,</w:t>
      </w:r>
    </w:p>
    <w:p w14:paraId="293E1745" w14:textId="75930D81" w:rsidR="004D7855" w:rsidRPr="00C97B01" w:rsidRDefault="004D7855" w:rsidP="00DF6143">
      <w:pPr>
        <w:pStyle w:val="Akapitzlist"/>
        <w:numPr>
          <w:ilvl w:val="0"/>
          <w:numId w:val="158"/>
        </w:numPr>
        <w:rPr>
          <w:rFonts w:cstheme="majorHAnsi"/>
        </w:rPr>
      </w:pPr>
      <w:r w:rsidRPr="00C97B01">
        <w:rPr>
          <w:rFonts w:cstheme="majorHAnsi"/>
        </w:rPr>
        <w:t xml:space="preserve">udostępniono turystom indywidualnym i grupowym </w:t>
      </w:r>
      <w:r w:rsidR="0065347C">
        <w:rPr>
          <w:rFonts w:cstheme="majorHAnsi"/>
        </w:rPr>
        <w:t xml:space="preserve">część </w:t>
      </w:r>
      <w:r w:rsidRPr="00C97B01">
        <w:rPr>
          <w:rFonts w:cstheme="majorHAnsi"/>
        </w:rPr>
        <w:t>Bazyliki Archikatedralnej p.w. Wniebowzięcia Najświętszej Maryi Panny, tzw. Starego Kościoła Farnego</w:t>
      </w:r>
      <w:r w:rsidR="00F23A8B">
        <w:rPr>
          <w:rFonts w:cstheme="majorHAnsi"/>
        </w:rPr>
        <w:t xml:space="preserve"> </w:t>
      </w:r>
      <w:r w:rsidRPr="00C97B01">
        <w:rPr>
          <w:rFonts w:cstheme="majorHAnsi"/>
        </w:rPr>
        <w:t>(w miesiącach od maja do września 2023</w:t>
      </w:r>
      <w:r w:rsidR="00C70775">
        <w:rPr>
          <w:rFonts w:cstheme="majorHAnsi"/>
        </w:rPr>
        <w:t xml:space="preserve"> </w:t>
      </w:r>
      <w:r w:rsidRPr="00C97B01">
        <w:rPr>
          <w:rFonts w:cstheme="majorHAnsi"/>
        </w:rPr>
        <w:t>r.),</w:t>
      </w:r>
    </w:p>
    <w:p w14:paraId="4E0F7A26" w14:textId="782863E0" w:rsidR="004D7855" w:rsidRPr="00C97B01" w:rsidRDefault="004D7855" w:rsidP="00DF6143">
      <w:pPr>
        <w:pStyle w:val="Akapitzlist"/>
        <w:numPr>
          <w:ilvl w:val="0"/>
          <w:numId w:val="158"/>
        </w:numPr>
        <w:rPr>
          <w:rFonts w:cstheme="majorHAnsi"/>
        </w:rPr>
      </w:pPr>
      <w:r w:rsidRPr="00C97B01">
        <w:rPr>
          <w:rFonts w:cstheme="majorHAnsi"/>
        </w:rPr>
        <w:t>umożliwiono mieszkańcom oraz turystom wykonywanie zdjęć z wykorzystaniem personalizowanej, podświetlanej ramki do zdjęć, z napisem „Dumni z Białegostoku!”, tzw. „selfie place”, umieszczonej na Rynku Kościuszki</w:t>
      </w:r>
      <w:r w:rsidR="00C70775">
        <w:rPr>
          <w:rFonts w:cstheme="majorHAnsi"/>
        </w:rPr>
        <w:t>,</w:t>
      </w:r>
    </w:p>
    <w:p w14:paraId="42CDD39A" w14:textId="77777777" w:rsidR="004D7855" w:rsidRPr="00C97B01" w:rsidRDefault="004D7855" w:rsidP="00DF6143">
      <w:pPr>
        <w:pStyle w:val="Akapitzlist"/>
        <w:numPr>
          <w:ilvl w:val="0"/>
          <w:numId w:val="158"/>
        </w:numPr>
        <w:rPr>
          <w:rFonts w:cstheme="majorHAnsi"/>
        </w:rPr>
      </w:pPr>
      <w:r w:rsidRPr="00C97B01">
        <w:rPr>
          <w:rFonts w:cstheme="majorHAnsi"/>
        </w:rPr>
        <w:t>utrzymywano i dokonywano na bieżąco napraw pozostałego oznakowania turystycznego (tablice szlakowe, słupy kierunkowe, totemy informacyjne).</w:t>
      </w:r>
    </w:p>
    <w:p w14:paraId="2459F714" w14:textId="77F6B557" w:rsidR="004D7855" w:rsidRPr="00C97B01" w:rsidRDefault="004D7855" w:rsidP="00D4343D">
      <w:pPr>
        <w:ind w:firstLine="708"/>
        <w:rPr>
          <w:rFonts w:cstheme="majorHAnsi"/>
        </w:rPr>
      </w:pPr>
      <w:r w:rsidRPr="00C97B01">
        <w:rPr>
          <w:rFonts w:cstheme="majorHAnsi"/>
        </w:rPr>
        <w:t>W 2023</w:t>
      </w:r>
      <w:r w:rsidR="00A03BA4">
        <w:rPr>
          <w:rFonts w:cstheme="majorHAnsi"/>
        </w:rPr>
        <w:t xml:space="preserve"> r.</w:t>
      </w:r>
      <w:r w:rsidRPr="00C97B01">
        <w:rPr>
          <w:rFonts w:cstheme="majorHAnsi"/>
        </w:rPr>
        <w:t xml:space="preserve"> Miasto Białystok ogłosiło 2 otwarte konkursy ofert na realizację zadań publicznych w dziedzinie turystyki i krajoznawstwa</w:t>
      </w:r>
      <w:r w:rsidR="00A03BA4">
        <w:rPr>
          <w:rFonts w:cstheme="majorHAnsi"/>
        </w:rPr>
        <w:t>,</w:t>
      </w:r>
      <w:r w:rsidRPr="00C97B01">
        <w:rPr>
          <w:rFonts w:cstheme="majorHAnsi"/>
        </w:rPr>
        <w:t xml:space="preserve"> dotyczące:</w:t>
      </w:r>
    </w:p>
    <w:p w14:paraId="2A687CBB" w14:textId="77777777" w:rsidR="004D7855" w:rsidRPr="00C97B01" w:rsidRDefault="004D7855" w:rsidP="00DF6143">
      <w:pPr>
        <w:pStyle w:val="Akapitzlist"/>
        <w:numPr>
          <w:ilvl w:val="0"/>
          <w:numId w:val="95"/>
        </w:numPr>
        <w:ind w:left="720"/>
        <w:rPr>
          <w:rFonts w:cstheme="majorHAnsi"/>
        </w:rPr>
      </w:pPr>
      <w:r w:rsidRPr="00C97B01">
        <w:rPr>
          <w:rFonts w:cstheme="majorHAnsi"/>
        </w:rPr>
        <w:t>prowadzenia sezonowego punktu Informacji Turystycznej w Mieście Białystok,</w:t>
      </w:r>
    </w:p>
    <w:p w14:paraId="0585C9D6" w14:textId="2DB436BF" w:rsidR="004D7855" w:rsidRPr="00C97B01" w:rsidRDefault="004D7855" w:rsidP="00DF6143">
      <w:pPr>
        <w:pStyle w:val="Akapitzlist"/>
        <w:numPr>
          <w:ilvl w:val="0"/>
          <w:numId w:val="95"/>
        </w:numPr>
        <w:ind w:left="720"/>
        <w:rPr>
          <w:rFonts w:cstheme="majorHAnsi"/>
        </w:rPr>
      </w:pPr>
      <w:r w:rsidRPr="00C97B01">
        <w:rPr>
          <w:rFonts w:cstheme="majorHAnsi"/>
        </w:rPr>
        <w:t>promocji i prezentacji walorów turystycznych Miasta Białystok</w:t>
      </w:r>
      <w:r w:rsidR="00A03BA4">
        <w:rPr>
          <w:rFonts w:cstheme="majorHAnsi"/>
        </w:rPr>
        <w:t>.</w:t>
      </w:r>
    </w:p>
    <w:p w14:paraId="789CB72F" w14:textId="0F0FC7FE" w:rsidR="004D7855" w:rsidRPr="00C97B01" w:rsidRDefault="004D7855" w:rsidP="00306C04">
      <w:r w:rsidRPr="00C97B01">
        <w:t xml:space="preserve">W wyniku rozstrzygnięcia ww. otwartych konkursów ofert oraz odrębnej akceptacji Prezydenta Miasta co do jednej z ofert, Miasto Białystok zawarło łącznie </w:t>
      </w:r>
      <w:r w:rsidR="0065347C">
        <w:t>7</w:t>
      </w:r>
      <w:r w:rsidRPr="00C97B01">
        <w:t xml:space="preserve"> umów na realizację następujących projektów:</w:t>
      </w:r>
    </w:p>
    <w:p w14:paraId="2F2C78DE" w14:textId="77777777" w:rsidR="004D7855" w:rsidRPr="00C97B01" w:rsidRDefault="004D7855" w:rsidP="00DF6143">
      <w:pPr>
        <w:pStyle w:val="Akapitzlist"/>
        <w:numPr>
          <w:ilvl w:val="0"/>
          <w:numId w:val="232"/>
        </w:numPr>
      </w:pPr>
      <w:r w:rsidRPr="00C97B01">
        <w:t>„Witamy w Białymstoku!”,</w:t>
      </w:r>
    </w:p>
    <w:p w14:paraId="58259A9D" w14:textId="77777777" w:rsidR="004D7855" w:rsidRPr="00C97B01" w:rsidRDefault="004D7855" w:rsidP="00DF6143">
      <w:pPr>
        <w:pStyle w:val="Akapitzlist"/>
        <w:numPr>
          <w:ilvl w:val="0"/>
          <w:numId w:val="232"/>
        </w:numPr>
      </w:pPr>
      <w:r w:rsidRPr="00C97B01">
        <w:lastRenderedPageBreak/>
        <w:t>„Kulinarny Białystok 2023”,</w:t>
      </w:r>
    </w:p>
    <w:p w14:paraId="35A95B31" w14:textId="77777777" w:rsidR="004D7855" w:rsidRPr="00C97B01" w:rsidRDefault="004D7855" w:rsidP="00DF6143">
      <w:pPr>
        <w:pStyle w:val="Akapitzlist"/>
        <w:numPr>
          <w:ilvl w:val="0"/>
          <w:numId w:val="232"/>
        </w:numPr>
      </w:pPr>
      <w:r w:rsidRPr="00C97B01">
        <w:t>Piknik „Podlaskie Śniadanie Mistrzów”,</w:t>
      </w:r>
    </w:p>
    <w:p w14:paraId="3D1C3EB1" w14:textId="77777777" w:rsidR="004D7855" w:rsidRPr="00C97B01" w:rsidRDefault="004D7855" w:rsidP="00DF6143">
      <w:pPr>
        <w:pStyle w:val="Akapitzlist"/>
        <w:numPr>
          <w:ilvl w:val="0"/>
          <w:numId w:val="232"/>
        </w:numPr>
      </w:pPr>
      <w:r w:rsidRPr="00C97B01">
        <w:t>„Turystyczne lato w Białymstoku”,</w:t>
      </w:r>
    </w:p>
    <w:p w14:paraId="7F9DE89C" w14:textId="77777777" w:rsidR="004D7855" w:rsidRPr="00C97B01" w:rsidRDefault="004D7855" w:rsidP="00DF6143">
      <w:pPr>
        <w:pStyle w:val="Akapitzlist"/>
        <w:numPr>
          <w:ilvl w:val="0"/>
          <w:numId w:val="232"/>
        </w:numPr>
      </w:pPr>
      <w:r w:rsidRPr="00C97B01">
        <w:t>„Zabytkowymi autobusami po Białymstoku 2023”,</w:t>
      </w:r>
    </w:p>
    <w:p w14:paraId="67F1A07B" w14:textId="77777777" w:rsidR="004D7855" w:rsidRPr="00C97B01" w:rsidRDefault="004D7855" w:rsidP="00DF6143">
      <w:pPr>
        <w:pStyle w:val="Akapitzlist"/>
        <w:numPr>
          <w:ilvl w:val="0"/>
          <w:numId w:val="232"/>
        </w:numPr>
      </w:pPr>
      <w:r w:rsidRPr="00C97B01">
        <w:t>„Getto białostockie – plan oraz spacer historyczny”,</w:t>
      </w:r>
    </w:p>
    <w:p w14:paraId="3BA6799B" w14:textId="77777777" w:rsidR="004D7855" w:rsidRPr="00306C04" w:rsidRDefault="004D7855" w:rsidP="00DF6143">
      <w:pPr>
        <w:pStyle w:val="Akapitzlist"/>
        <w:numPr>
          <w:ilvl w:val="0"/>
          <w:numId w:val="232"/>
        </w:numPr>
        <w:rPr>
          <w:szCs w:val="24"/>
        </w:rPr>
      </w:pPr>
      <w:r w:rsidRPr="001B0860">
        <w:t>„Śladem Jagiellonii Białystok”.</w:t>
      </w:r>
    </w:p>
    <w:p w14:paraId="7C9410DD" w14:textId="4CC314EF" w:rsidR="004D7855" w:rsidRPr="00C97B01" w:rsidRDefault="004D7855" w:rsidP="00F23A8B">
      <w:pPr>
        <w:ind w:firstLine="709"/>
        <w:rPr>
          <w:b/>
          <w:szCs w:val="24"/>
        </w:rPr>
      </w:pPr>
      <w:r w:rsidRPr="00C97B01">
        <w:rPr>
          <w:rFonts w:cstheme="majorHAnsi"/>
        </w:rPr>
        <w:t>Miasto Białystok od lat wspiera działania lokalnych twórców. W 2023 r</w:t>
      </w:r>
      <w:r w:rsidR="0065347C">
        <w:rPr>
          <w:rFonts w:cstheme="majorHAnsi"/>
        </w:rPr>
        <w:t xml:space="preserve">. </w:t>
      </w:r>
      <w:r w:rsidRPr="00C97B01">
        <w:rPr>
          <w:rFonts w:cstheme="majorHAnsi"/>
        </w:rPr>
        <w:t>nawiąza</w:t>
      </w:r>
      <w:r w:rsidR="0065347C">
        <w:rPr>
          <w:rFonts w:cstheme="majorHAnsi"/>
        </w:rPr>
        <w:t>n</w:t>
      </w:r>
      <w:r w:rsidRPr="00C97B01">
        <w:rPr>
          <w:rFonts w:cstheme="majorHAnsi"/>
        </w:rPr>
        <w:t xml:space="preserve">o współpracę promocyjną z następującymi artystami: Michałem Jackowskim, Paulą Czarnecką, Julianną </w:t>
      </w:r>
      <w:proofErr w:type="spellStart"/>
      <w:r w:rsidRPr="00C97B01">
        <w:rPr>
          <w:rFonts w:cstheme="majorHAnsi"/>
        </w:rPr>
        <w:t>Olańską</w:t>
      </w:r>
      <w:proofErr w:type="spellEnd"/>
      <w:r w:rsidRPr="00C97B01">
        <w:rPr>
          <w:rFonts w:cstheme="majorHAnsi"/>
        </w:rPr>
        <w:t xml:space="preserve">, Michałem </w:t>
      </w:r>
      <w:proofErr w:type="spellStart"/>
      <w:r w:rsidRPr="00C97B01">
        <w:rPr>
          <w:rFonts w:cstheme="majorHAnsi"/>
        </w:rPr>
        <w:t>Cirukiem</w:t>
      </w:r>
      <w:proofErr w:type="spellEnd"/>
      <w:r w:rsidRPr="00C97B01">
        <w:rPr>
          <w:rFonts w:cstheme="majorHAnsi"/>
        </w:rPr>
        <w:t xml:space="preserve">, Karoliną Czarnecką, Julią </w:t>
      </w:r>
      <w:proofErr w:type="spellStart"/>
      <w:r w:rsidRPr="00C97B01">
        <w:rPr>
          <w:rFonts w:cstheme="majorHAnsi"/>
        </w:rPr>
        <w:t>Kuzyką</w:t>
      </w:r>
      <w:proofErr w:type="spellEnd"/>
      <w:r w:rsidRPr="00C97B01">
        <w:rPr>
          <w:rFonts w:cstheme="majorHAnsi"/>
        </w:rPr>
        <w:t xml:space="preserve">, Piotrem </w:t>
      </w:r>
      <w:proofErr w:type="spellStart"/>
      <w:r w:rsidRPr="00C97B01">
        <w:rPr>
          <w:rFonts w:cstheme="majorHAnsi"/>
        </w:rPr>
        <w:t>Kurstakiem</w:t>
      </w:r>
      <w:proofErr w:type="spellEnd"/>
      <w:r w:rsidRPr="00C97B01">
        <w:rPr>
          <w:rFonts w:cstheme="majorHAnsi"/>
        </w:rPr>
        <w:t>, Gabrielą Gąsior, Wojciechem Gąsiorem, zespołem Winnic</w:t>
      </w:r>
      <w:r w:rsidR="00F23A8B">
        <w:rPr>
          <w:rFonts w:cstheme="majorHAnsi"/>
        </w:rPr>
        <w:t xml:space="preserve">a, zespołem Harmonijkowy Atak. </w:t>
      </w:r>
    </w:p>
    <w:p w14:paraId="5757DB28" w14:textId="3F117690" w:rsidR="004D7855" w:rsidRPr="00C97B01" w:rsidRDefault="004D7855" w:rsidP="00F23A8B">
      <w:pPr>
        <w:ind w:firstLine="709"/>
        <w:rPr>
          <w:rFonts w:cstheme="majorHAnsi"/>
        </w:rPr>
      </w:pPr>
      <w:r w:rsidRPr="00C97B01">
        <w:rPr>
          <w:rFonts w:cstheme="majorHAnsi"/>
        </w:rPr>
        <w:t xml:space="preserve">Promocja Białegostoku poprzez sport uwzględniała wsparcie promocyjne dyscyplin sportowych: badminton, piłka nożna mężczyzn, siatkówka mężczyzn i kobiet, tenis stołowy mężczyzn, futbol amerykański, boks, karate, koszykówka, taniec, triathlon, baloniarstwo, łyżwiarstwo. Podpisano m.in. umowy promocyjne z Uczniowskim Klubem Sportowym Dojlidy Białystok, Jagiellonią Białystok, Drużyną Futbolu Amerykańskiego </w:t>
      </w:r>
      <w:proofErr w:type="spellStart"/>
      <w:r w:rsidRPr="00C97B01">
        <w:rPr>
          <w:rFonts w:cstheme="majorHAnsi"/>
        </w:rPr>
        <w:t>Lowlanders</w:t>
      </w:r>
      <w:proofErr w:type="spellEnd"/>
      <w:r w:rsidRPr="00C97B01">
        <w:rPr>
          <w:rFonts w:cstheme="majorHAnsi"/>
        </w:rPr>
        <w:t xml:space="preserve"> Białystok, Białostocką Akademią Siatkówki. Kontynuowano autorski program promocji Miasta przez Ambasadorów Sportu Białostockiego (m.in. Wojciecha Nowickiego, Natalię Kaczmarek, Marlenę </w:t>
      </w:r>
      <w:proofErr w:type="spellStart"/>
      <w:r w:rsidRPr="00C97B01">
        <w:rPr>
          <w:rFonts w:cstheme="majorHAnsi"/>
        </w:rPr>
        <w:t>Grana</w:t>
      </w:r>
      <w:r w:rsidR="00F23A8B">
        <w:rPr>
          <w:rFonts w:cstheme="majorHAnsi"/>
        </w:rPr>
        <w:t>szewską</w:t>
      </w:r>
      <w:proofErr w:type="spellEnd"/>
      <w:r w:rsidR="00F23A8B">
        <w:rPr>
          <w:rFonts w:cstheme="majorHAnsi"/>
        </w:rPr>
        <w:t>, Sylwię Szczerbińską).</w:t>
      </w:r>
      <w:r w:rsidRPr="00C97B01">
        <w:rPr>
          <w:rFonts w:cstheme="majorHAnsi"/>
        </w:rPr>
        <w:t xml:space="preserve"> </w:t>
      </w:r>
    </w:p>
    <w:p w14:paraId="12403E1A" w14:textId="489D5033" w:rsidR="004D7855" w:rsidRPr="00C97B01" w:rsidRDefault="004D7855" w:rsidP="00F23A8B">
      <w:pPr>
        <w:ind w:firstLine="708"/>
        <w:rPr>
          <w:rFonts w:cstheme="majorHAnsi"/>
        </w:rPr>
      </w:pPr>
      <w:r w:rsidRPr="00C97B01">
        <w:rPr>
          <w:rFonts w:cstheme="majorHAnsi"/>
        </w:rPr>
        <w:t xml:space="preserve">Promocja Miasta Białystok jako </w:t>
      </w:r>
      <w:r w:rsidR="0065347C">
        <w:rPr>
          <w:rFonts w:cstheme="majorHAnsi"/>
        </w:rPr>
        <w:t>miejsca p</w:t>
      </w:r>
      <w:r w:rsidRPr="00C97B01">
        <w:rPr>
          <w:rFonts w:cstheme="majorHAnsi"/>
        </w:rPr>
        <w:t>rzyjaznego studentom odbywa się pod hasłem „Studiuj w Białymstoku” we współpracy z największymi uczelniami wyższymi w Mieście, które prezentują swoją ofertę studiów m.in. na Międzynarodowym Salonie Maturzystów Perspektywy w Warszawie. Miejski profil przeznaczony dla Maturzystów - „Studiuj</w:t>
      </w:r>
      <w:r w:rsidR="00F23A8B">
        <w:rPr>
          <w:rFonts w:cstheme="majorHAnsi"/>
        </w:rPr>
        <w:t xml:space="preserve"> </w:t>
      </w:r>
      <w:r w:rsidRPr="00C97B01">
        <w:rPr>
          <w:rFonts w:cstheme="majorHAnsi"/>
        </w:rPr>
        <w:t>w Białymstoku” w mediach społecznościowych (Facebook) obserwuje ok. 1,3 tys. osób.</w:t>
      </w:r>
    </w:p>
    <w:p w14:paraId="459B219E" w14:textId="4DBCA67D" w:rsidR="004D7855" w:rsidRPr="00C97B01" w:rsidRDefault="004D7855" w:rsidP="00F23A8B">
      <w:pPr>
        <w:ind w:firstLine="708"/>
        <w:rPr>
          <w:rFonts w:cstheme="majorHAnsi"/>
        </w:rPr>
      </w:pPr>
      <w:r w:rsidRPr="00C97B01">
        <w:rPr>
          <w:rFonts w:cstheme="majorHAnsi"/>
        </w:rPr>
        <w:t>Stworzony został również koncept strony dedykowanej zagranicznym kandydatom na studia w Białymstoku pn. „</w:t>
      </w:r>
      <w:proofErr w:type="spellStart"/>
      <w:r w:rsidRPr="00C97B01">
        <w:rPr>
          <w:rFonts w:cstheme="majorHAnsi"/>
        </w:rPr>
        <w:t>Study</w:t>
      </w:r>
      <w:proofErr w:type="spellEnd"/>
      <w:r w:rsidRPr="00C97B01">
        <w:rPr>
          <w:rFonts w:cstheme="majorHAnsi"/>
        </w:rPr>
        <w:t xml:space="preserve"> in </w:t>
      </w:r>
      <w:proofErr w:type="spellStart"/>
      <w:r w:rsidRPr="00C97B01">
        <w:rPr>
          <w:rFonts w:cstheme="majorHAnsi"/>
        </w:rPr>
        <w:t>Bialystok</w:t>
      </w:r>
      <w:proofErr w:type="spellEnd"/>
      <w:r w:rsidRPr="00C97B01">
        <w:rPr>
          <w:rFonts w:cstheme="majorHAnsi"/>
        </w:rPr>
        <w:t>”.</w:t>
      </w:r>
    </w:p>
    <w:p w14:paraId="6B6590C0" w14:textId="373CF802" w:rsidR="004D7855" w:rsidRPr="00C97B01" w:rsidRDefault="004D7855" w:rsidP="00F23A8B">
      <w:pPr>
        <w:ind w:firstLine="708"/>
        <w:rPr>
          <w:rFonts w:cstheme="majorHAnsi"/>
        </w:rPr>
      </w:pPr>
      <w:r w:rsidRPr="00C97B01">
        <w:rPr>
          <w:rFonts w:cstheme="majorHAnsi"/>
        </w:rPr>
        <w:t xml:space="preserve">Miasto współuczestniczy także w projekcie realizowanym przez Politechnikę Białostocką, skierowanym do uczniów IV – VI klas szkół podstawowych pn. </w:t>
      </w:r>
      <w:r w:rsidR="00CD1864">
        <w:rPr>
          <w:rFonts w:cstheme="majorHAnsi"/>
        </w:rPr>
        <w:t>„</w:t>
      </w:r>
      <w:r w:rsidRPr="00C97B01">
        <w:rPr>
          <w:rFonts w:cstheme="majorHAnsi"/>
        </w:rPr>
        <w:t>Podlaski Uniwersytet Dziecięcy</w:t>
      </w:r>
      <w:r w:rsidR="00CD1864">
        <w:rPr>
          <w:rFonts w:cstheme="majorHAnsi"/>
        </w:rPr>
        <w:t>”</w:t>
      </w:r>
      <w:r w:rsidRPr="00C97B01">
        <w:rPr>
          <w:rFonts w:cstheme="majorHAnsi"/>
        </w:rPr>
        <w:t>, jak również corocznie wspiera aktywność studentów i pracowników Politechniki Białostockiej</w:t>
      </w:r>
      <w:r w:rsidR="00110E21">
        <w:rPr>
          <w:rFonts w:cstheme="majorHAnsi"/>
        </w:rPr>
        <w:t>,</w:t>
      </w:r>
      <w:r w:rsidRPr="00C97B01">
        <w:rPr>
          <w:rFonts w:cstheme="majorHAnsi"/>
        </w:rPr>
        <w:t xml:space="preserve"> związaną z tworzeniem i promocją wynalazków oraz innowacyjnych osiągnięć.</w:t>
      </w:r>
    </w:p>
    <w:p w14:paraId="659C7D95" w14:textId="0966FB03" w:rsidR="004D7855" w:rsidRPr="00C97B01" w:rsidRDefault="004D7855" w:rsidP="00F23A8B">
      <w:pPr>
        <w:ind w:firstLine="709"/>
        <w:rPr>
          <w:rFonts w:cstheme="majorHAnsi"/>
        </w:rPr>
      </w:pPr>
      <w:r w:rsidRPr="00C97B01">
        <w:rPr>
          <w:rFonts w:cstheme="majorHAnsi"/>
        </w:rPr>
        <w:lastRenderedPageBreak/>
        <w:t>W ramach kampanii zewnętrznych Miasto zawarło umowy na cykl autorskich audycji radiowych, poruszających bieżące tematy odnośnie funkcjonowania</w:t>
      </w:r>
      <w:r w:rsidR="002A0916">
        <w:rPr>
          <w:rFonts w:cstheme="majorHAnsi"/>
        </w:rPr>
        <w:t xml:space="preserve"> Miasta</w:t>
      </w:r>
      <w:r w:rsidRPr="00C97B01">
        <w:rPr>
          <w:rFonts w:cstheme="majorHAnsi"/>
        </w:rPr>
        <w:t>: audycje w radio ORTHODOXIA pn. „W moim mieście Białystok” oraz audycje w radi</w:t>
      </w:r>
      <w:r w:rsidR="00E313EA">
        <w:rPr>
          <w:rFonts w:cstheme="majorHAnsi"/>
        </w:rPr>
        <w:t>o</w:t>
      </w:r>
      <w:r w:rsidRPr="00C97B01">
        <w:rPr>
          <w:rFonts w:cstheme="majorHAnsi"/>
        </w:rPr>
        <w:t xml:space="preserve"> JARD pn. „A moje miasto to Białystok!”.</w:t>
      </w:r>
    </w:p>
    <w:p w14:paraId="45BCB803" w14:textId="141452E2" w:rsidR="004D7855" w:rsidRPr="00C97B01" w:rsidRDefault="004D7855" w:rsidP="00135E81">
      <w:pPr>
        <w:ind w:firstLine="709"/>
        <w:rPr>
          <w:rFonts w:cstheme="majorHAnsi"/>
        </w:rPr>
      </w:pPr>
      <w:r w:rsidRPr="00C97B01">
        <w:rPr>
          <w:rFonts w:cstheme="majorHAnsi"/>
        </w:rPr>
        <w:t>W grudniu 2023</w:t>
      </w:r>
      <w:r w:rsidR="0065347C">
        <w:rPr>
          <w:rFonts w:cstheme="majorHAnsi"/>
        </w:rPr>
        <w:t xml:space="preserve"> </w:t>
      </w:r>
      <w:r w:rsidRPr="00C97B01">
        <w:rPr>
          <w:rFonts w:cstheme="majorHAnsi"/>
        </w:rPr>
        <w:t xml:space="preserve">r. Miasto </w:t>
      </w:r>
      <w:r w:rsidR="0065347C">
        <w:rPr>
          <w:rFonts w:cstheme="majorHAnsi"/>
        </w:rPr>
        <w:t>p</w:t>
      </w:r>
      <w:r w:rsidRPr="00C97B01">
        <w:rPr>
          <w:rFonts w:cstheme="majorHAnsi"/>
        </w:rPr>
        <w:t>artycypowało w wydarzeniu pn. Jarmark Bożonarodzeniowy, który trwał od 2 do 22 grudnia na Rynku Kościuszki. Ponadto, Białystok</w:t>
      </w:r>
      <w:r w:rsidR="0065347C">
        <w:rPr>
          <w:rFonts w:cstheme="majorHAnsi"/>
        </w:rPr>
        <w:t xml:space="preserve"> -</w:t>
      </w:r>
      <w:r w:rsidRPr="00C97B01">
        <w:rPr>
          <w:rFonts w:cstheme="majorHAnsi"/>
        </w:rPr>
        <w:t xml:space="preserve"> jak co roku</w:t>
      </w:r>
      <w:r w:rsidR="0065347C">
        <w:rPr>
          <w:rFonts w:cstheme="majorHAnsi"/>
        </w:rPr>
        <w:t xml:space="preserve"> -</w:t>
      </w:r>
      <w:r w:rsidRPr="00C97B01">
        <w:rPr>
          <w:rFonts w:cstheme="majorHAnsi"/>
        </w:rPr>
        <w:t xml:space="preserve"> został Partnerem 31. Finału Wielkiej Orkiestry Świątecznej Pomocy oraz Partnerem nagrody Paszportów Polityki w kategorii Teatr. W roku 2023 odbyły się przy udziale Miasta</w:t>
      </w:r>
      <w:r w:rsidR="00F23A8B">
        <w:rPr>
          <w:rFonts w:cstheme="majorHAnsi"/>
        </w:rPr>
        <w:t xml:space="preserve"> </w:t>
      </w:r>
      <w:r w:rsidRPr="00C97B01">
        <w:rPr>
          <w:rFonts w:cstheme="majorHAnsi"/>
        </w:rPr>
        <w:t>m.in.: Kongres Esperantystów Chrześcijan, Dni Patronalne Miasta, wydarzenia towarzyszące</w:t>
      </w:r>
      <w:r w:rsidR="00135E81">
        <w:rPr>
          <w:rFonts w:cstheme="majorHAnsi"/>
        </w:rPr>
        <w:t xml:space="preserve"> </w:t>
      </w:r>
      <w:r w:rsidRPr="00C97B01">
        <w:rPr>
          <w:rFonts w:cstheme="majorHAnsi"/>
        </w:rPr>
        <w:t xml:space="preserve">XIX Podlaskiemu Festiwalowi Nauki i Sztuki, działania związane z obchodami 80. Rocznicy powstania w getcie białostockim, koncert poświęcony Janowi Pawłowi II pn. „Tu es Petrus”, Białostockie Śniadanie Wielkanocne, Dzień Dziecka z Alpakami, V Fiesta Balonowa 2023 – Dolina Narwi, impreza taneczna w formie </w:t>
      </w:r>
      <w:proofErr w:type="spellStart"/>
      <w:r w:rsidRPr="00C97B01">
        <w:rPr>
          <w:rFonts w:cstheme="majorHAnsi"/>
        </w:rPr>
        <w:t>silent</w:t>
      </w:r>
      <w:proofErr w:type="spellEnd"/>
      <w:r w:rsidRPr="00C97B01">
        <w:rPr>
          <w:rFonts w:cstheme="majorHAnsi"/>
        </w:rPr>
        <w:t xml:space="preserve"> disco, 42. Rajd Podlaski, obchody święta</w:t>
      </w:r>
      <w:r w:rsidR="00135E81">
        <w:rPr>
          <w:rFonts w:cstheme="majorHAnsi"/>
        </w:rPr>
        <w:t xml:space="preserve"> </w:t>
      </w:r>
      <w:r w:rsidRPr="00C97B01">
        <w:rPr>
          <w:rFonts w:cstheme="majorHAnsi"/>
        </w:rPr>
        <w:t>ul</w:t>
      </w:r>
      <w:r w:rsidR="0065347C">
        <w:rPr>
          <w:rFonts w:cstheme="majorHAnsi"/>
        </w:rPr>
        <w:t>.</w:t>
      </w:r>
      <w:r w:rsidRPr="00C97B01">
        <w:rPr>
          <w:rFonts w:cstheme="majorHAnsi"/>
        </w:rPr>
        <w:t xml:space="preserve"> Warszawskiej</w:t>
      </w:r>
      <w:r w:rsidR="00E313EA">
        <w:rPr>
          <w:rFonts w:cstheme="majorHAnsi"/>
        </w:rPr>
        <w:t xml:space="preserve"> </w:t>
      </w:r>
      <w:r w:rsidRPr="00C97B01">
        <w:rPr>
          <w:rFonts w:cstheme="majorHAnsi"/>
        </w:rPr>
        <w:t xml:space="preserve">pn. „Biegniemy na Warszawską”, Orszak Trzech Króli, Festiwal Przebudzonych </w:t>
      </w:r>
      <w:r w:rsidR="0065347C">
        <w:rPr>
          <w:rFonts w:cstheme="majorHAnsi"/>
        </w:rPr>
        <w:t xml:space="preserve">- </w:t>
      </w:r>
      <w:r w:rsidRPr="00C97B01">
        <w:rPr>
          <w:rFonts w:cstheme="majorHAnsi"/>
        </w:rPr>
        <w:t xml:space="preserve">organizowany przez Fundację </w:t>
      </w:r>
      <w:proofErr w:type="spellStart"/>
      <w:r w:rsidRPr="00C97B01">
        <w:rPr>
          <w:rFonts w:cstheme="majorHAnsi"/>
        </w:rPr>
        <w:t>Tutaka</w:t>
      </w:r>
      <w:proofErr w:type="spellEnd"/>
      <w:r w:rsidRPr="00C97B01">
        <w:rPr>
          <w:rFonts w:cstheme="majorHAnsi"/>
        </w:rPr>
        <w:t xml:space="preserve">, ogólnopolskie i międzynarodowe zawody taneczne: </w:t>
      </w:r>
      <w:proofErr w:type="spellStart"/>
      <w:r w:rsidRPr="00C97B01">
        <w:rPr>
          <w:rFonts w:cstheme="majorHAnsi"/>
        </w:rPr>
        <w:t>Street</w:t>
      </w:r>
      <w:proofErr w:type="spellEnd"/>
      <w:r w:rsidRPr="00C97B01">
        <w:rPr>
          <w:rFonts w:cstheme="majorHAnsi"/>
        </w:rPr>
        <w:t xml:space="preserve"> </w:t>
      </w:r>
      <w:proofErr w:type="spellStart"/>
      <w:r w:rsidRPr="00C97B01">
        <w:rPr>
          <w:rFonts w:cstheme="majorHAnsi"/>
        </w:rPr>
        <w:t>Noise</w:t>
      </w:r>
      <w:proofErr w:type="spellEnd"/>
      <w:r w:rsidRPr="00C97B01">
        <w:rPr>
          <w:rFonts w:cstheme="majorHAnsi"/>
        </w:rPr>
        <w:t xml:space="preserve"> oraz </w:t>
      </w:r>
      <w:proofErr w:type="spellStart"/>
      <w:r w:rsidRPr="00C97B01">
        <w:rPr>
          <w:rFonts w:cstheme="majorHAnsi"/>
        </w:rPr>
        <w:t>Breakstok</w:t>
      </w:r>
      <w:proofErr w:type="spellEnd"/>
      <w:r w:rsidRPr="00C97B01">
        <w:rPr>
          <w:rFonts w:cstheme="majorHAnsi"/>
        </w:rPr>
        <w:t>.</w:t>
      </w:r>
    </w:p>
    <w:p w14:paraId="4509B35E" w14:textId="058BF49F" w:rsidR="004D7855" w:rsidRPr="00C97B01" w:rsidRDefault="004D7855" w:rsidP="00135E81">
      <w:pPr>
        <w:ind w:firstLine="708"/>
        <w:rPr>
          <w:rFonts w:cstheme="majorHAnsi"/>
        </w:rPr>
      </w:pPr>
      <w:r w:rsidRPr="00C97B01">
        <w:rPr>
          <w:rFonts w:cstheme="majorHAnsi"/>
        </w:rPr>
        <w:t xml:space="preserve">Miasto Białystok włącza się również aktywnie w promocję </w:t>
      </w:r>
      <w:r w:rsidR="00E313EA">
        <w:rPr>
          <w:rFonts w:cstheme="majorHAnsi"/>
        </w:rPr>
        <w:t>r</w:t>
      </w:r>
      <w:r w:rsidRPr="00C97B01">
        <w:rPr>
          <w:rFonts w:cstheme="majorHAnsi"/>
        </w:rPr>
        <w:t xml:space="preserve">odzin, poprzez pozyskiwanie Partnerów do </w:t>
      </w:r>
      <w:r w:rsidR="00E313EA">
        <w:rPr>
          <w:rFonts w:cstheme="majorHAnsi"/>
        </w:rPr>
        <w:t>2</w:t>
      </w:r>
      <w:r w:rsidRPr="00C97B01">
        <w:rPr>
          <w:rFonts w:cstheme="majorHAnsi"/>
        </w:rPr>
        <w:t xml:space="preserve"> programów społecznych:</w:t>
      </w:r>
    </w:p>
    <w:p w14:paraId="2032EA8D" w14:textId="46CEA4FC" w:rsidR="004D7855" w:rsidRPr="00C97B01" w:rsidRDefault="0065347C" w:rsidP="00DF6143">
      <w:pPr>
        <w:pStyle w:val="Akapitzlist"/>
        <w:numPr>
          <w:ilvl w:val="0"/>
          <w:numId w:val="96"/>
        </w:numPr>
        <w:rPr>
          <w:rFonts w:cstheme="majorHAnsi"/>
        </w:rPr>
      </w:pPr>
      <w:r w:rsidRPr="00C97B01">
        <w:rPr>
          <w:rFonts w:cstheme="majorHAnsi"/>
        </w:rPr>
        <w:t xml:space="preserve">Białostocka Karta Dużej Rodziny </w:t>
      </w:r>
      <w:r w:rsidR="004D7855" w:rsidRPr="00C97B01">
        <w:rPr>
          <w:rFonts w:cstheme="majorHAnsi"/>
        </w:rPr>
        <w:t xml:space="preserve">– liczba partnerów </w:t>
      </w:r>
      <w:r w:rsidR="004D7855" w:rsidRPr="00C97B01">
        <w:rPr>
          <w:rFonts w:cstheme="majorHAnsi"/>
          <w:bCs/>
        </w:rPr>
        <w:t>prywatnych</w:t>
      </w:r>
      <w:r w:rsidR="004D7855" w:rsidRPr="00C97B01">
        <w:rPr>
          <w:rFonts w:cstheme="majorHAnsi"/>
          <w:b/>
          <w:bCs/>
        </w:rPr>
        <w:t xml:space="preserve"> </w:t>
      </w:r>
      <w:r w:rsidR="004D7855" w:rsidRPr="00C97B01">
        <w:rPr>
          <w:rFonts w:cstheme="majorHAnsi"/>
        </w:rPr>
        <w:t>(stan na 11.03.2024 r.) – 142 (w 2023 r. do karty przystąpiło 7 partnerów),</w:t>
      </w:r>
    </w:p>
    <w:p w14:paraId="5C5CEF0C" w14:textId="54491537" w:rsidR="004D7855" w:rsidRPr="00C97B01" w:rsidRDefault="0065347C" w:rsidP="00DF6143">
      <w:pPr>
        <w:pStyle w:val="Akapitzlist"/>
        <w:numPr>
          <w:ilvl w:val="0"/>
          <w:numId w:val="96"/>
        </w:numPr>
        <w:rPr>
          <w:rFonts w:cstheme="majorHAnsi"/>
        </w:rPr>
      </w:pPr>
      <w:r w:rsidRPr="00C97B01">
        <w:rPr>
          <w:rFonts w:cstheme="majorHAnsi"/>
        </w:rPr>
        <w:t xml:space="preserve">Karta Aktywnego Seniora </w:t>
      </w:r>
      <w:r w:rsidR="004D7855" w:rsidRPr="00C97B01">
        <w:rPr>
          <w:rFonts w:cstheme="majorHAnsi"/>
        </w:rPr>
        <w:t xml:space="preserve">– liczba partnerów </w:t>
      </w:r>
      <w:r w:rsidR="004D7855" w:rsidRPr="00C97B01">
        <w:rPr>
          <w:rFonts w:cstheme="majorHAnsi"/>
          <w:bCs/>
        </w:rPr>
        <w:t>prywatnych</w:t>
      </w:r>
      <w:r w:rsidR="004D7855" w:rsidRPr="00C97B01">
        <w:rPr>
          <w:rFonts w:cstheme="majorHAnsi"/>
        </w:rPr>
        <w:t xml:space="preserve"> (stan na 11.03.2024 r.) –</w:t>
      </w:r>
      <w:r w:rsidR="00135E81">
        <w:rPr>
          <w:rFonts w:cstheme="majorHAnsi"/>
        </w:rPr>
        <w:t xml:space="preserve"> </w:t>
      </w:r>
      <w:r w:rsidR="004D7855" w:rsidRPr="00C97B01">
        <w:rPr>
          <w:rFonts w:cstheme="majorHAnsi"/>
        </w:rPr>
        <w:t>43 (brak nowych partnerów w 2023 r.).</w:t>
      </w:r>
    </w:p>
    <w:p w14:paraId="132CB4E3" w14:textId="77777777" w:rsidR="004D7855" w:rsidRPr="00C97B01" w:rsidRDefault="004D7855" w:rsidP="00306C04">
      <w:pPr>
        <w:spacing w:after="240" w:line="259" w:lineRule="auto"/>
        <w:rPr>
          <w:rFonts w:cstheme="majorHAnsi"/>
          <w:b/>
          <w:szCs w:val="24"/>
        </w:rPr>
      </w:pPr>
      <w:r w:rsidRPr="00C97B01">
        <w:rPr>
          <w:rFonts w:cstheme="majorHAnsi"/>
          <w:b/>
          <w:szCs w:val="24"/>
        </w:rPr>
        <w:t>TURYSTYKA W BIAŁYMSTOKU</w:t>
      </w:r>
    </w:p>
    <w:p w14:paraId="4498C680" w14:textId="6EE615F5" w:rsidR="004D7855" w:rsidRPr="00C97B01" w:rsidRDefault="004D7855" w:rsidP="00135E81">
      <w:pPr>
        <w:ind w:firstLine="708"/>
        <w:rPr>
          <w:rFonts w:cstheme="majorHAnsi"/>
        </w:rPr>
      </w:pPr>
      <w:r w:rsidRPr="00C97B01">
        <w:rPr>
          <w:rFonts w:cstheme="majorHAnsi"/>
        </w:rPr>
        <w:t>W sezonie turystycznym działał sezonowy punkt Informacji Turystycznej w Bramie Wielkiej Pałacu Branickich, który</w:t>
      </w:r>
      <w:r w:rsidR="0065347C">
        <w:rPr>
          <w:rFonts w:cstheme="majorHAnsi"/>
        </w:rPr>
        <w:t xml:space="preserve"> jednocześnie</w:t>
      </w:r>
      <w:r w:rsidRPr="00C97B01">
        <w:rPr>
          <w:rFonts w:cstheme="majorHAnsi"/>
        </w:rPr>
        <w:t xml:space="preserve"> prowadził dane statystyczne odwiedzających.</w:t>
      </w:r>
    </w:p>
    <w:p w14:paraId="70773DD5" w14:textId="1F3D7BA1" w:rsidR="004D7855" w:rsidRPr="00C97B01" w:rsidRDefault="004D7855" w:rsidP="00135E81">
      <w:pPr>
        <w:pStyle w:val="Legenda"/>
        <w:rPr>
          <w:sz w:val="24"/>
        </w:rPr>
      </w:pPr>
      <w:bookmarkStart w:id="586" w:name="_Toc104377152"/>
      <w:bookmarkStart w:id="587" w:name="_Toc173845512"/>
      <w:r w:rsidRPr="00C97B01">
        <w:rPr>
          <w:sz w:val="24"/>
        </w:rPr>
        <w:t xml:space="preserve">Tabela </w:t>
      </w:r>
      <w:r w:rsidRPr="00C97B01">
        <w:rPr>
          <w:sz w:val="24"/>
        </w:rPr>
        <w:fldChar w:fldCharType="begin"/>
      </w:r>
      <w:r w:rsidRPr="00C97B01">
        <w:rPr>
          <w:sz w:val="24"/>
        </w:rPr>
        <w:instrText xml:space="preserve"> SEQ Tabela \* ARABIC </w:instrText>
      </w:r>
      <w:r w:rsidRPr="00C97B01">
        <w:rPr>
          <w:sz w:val="24"/>
        </w:rPr>
        <w:fldChar w:fldCharType="separate"/>
      </w:r>
      <w:r w:rsidR="002054A8">
        <w:rPr>
          <w:noProof/>
          <w:sz w:val="24"/>
        </w:rPr>
        <w:t>227</w:t>
      </w:r>
      <w:r w:rsidRPr="00C97B01">
        <w:rPr>
          <w:sz w:val="24"/>
        </w:rPr>
        <w:fldChar w:fldCharType="end"/>
      </w:r>
      <w:r w:rsidRPr="00C97B01">
        <w:rPr>
          <w:sz w:val="24"/>
        </w:rPr>
        <w:t>. Liczba turystów odwiedzających Białystok w sezonie turystycznym w 2023 r</w:t>
      </w:r>
      <w:bookmarkEnd w:id="586"/>
      <w:r w:rsidR="00C70775">
        <w:rPr>
          <w:sz w:val="24"/>
        </w:rPr>
        <w:t>oku</w:t>
      </w:r>
      <w:bookmarkEnd w:id="587"/>
    </w:p>
    <w:tbl>
      <w:tblPr>
        <w:tblStyle w:val="Tabela-Siatka"/>
        <w:tblW w:w="5000" w:type="pct"/>
        <w:tblLook w:val="04A0" w:firstRow="1" w:lastRow="0" w:firstColumn="1" w:lastColumn="0" w:noHBand="0" w:noVBand="1"/>
        <w:tblCaption w:val="Tabela 227"/>
        <w:tblDescription w:val="Liczba turystów odwiedzających Białystok w sezonie turystycznym w 2023 roku."/>
      </w:tblPr>
      <w:tblGrid>
        <w:gridCol w:w="2263"/>
        <w:gridCol w:w="1133"/>
        <w:gridCol w:w="1135"/>
        <w:gridCol w:w="1135"/>
        <w:gridCol w:w="993"/>
        <w:gridCol w:w="1417"/>
        <w:gridCol w:w="986"/>
      </w:tblGrid>
      <w:tr w:rsidR="00C97B01" w:rsidRPr="00C97B01" w14:paraId="11B075CB" w14:textId="77777777" w:rsidTr="00987740">
        <w:trPr>
          <w:tblHeader/>
        </w:trPr>
        <w:tc>
          <w:tcPr>
            <w:tcW w:w="1249" w:type="pct"/>
            <w:tcBorders>
              <w:bottom w:val="single" w:sz="4" w:space="0" w:color="auto"/>
            </w:tcBorders>
            <w:shd w:val="clear" w:color="auto" w:fill="F2F2F2" w:themeFill="background1" w:themeFillShade="F2"/>
            <w:vAlign w:val="center"/>
          </w:tcPr>
          <w:p w14:paraId="298C151B" w14:textId="77777777" w:rsidR="004D7855" w:rsidRPr="00C97B01" w:rsidRDefault="004D7855" w:rsidP="00135E81">
            <w:pPr>
              <w:rPr>
                <w:rFonts w:cstheme="majorHAnsi"/>
                <w:b/>
                <w:sz w:val="22"/>
              </w:rPr>
            </w:pPr>
            <w:r w:rsidRPr="00C97B01">
              <w:rPr>
                <w:rFonts w:cstheme="majorHAnsi"/>
                <w:b/>
                <w:sz w:val="22"/>
              </w:rPr>
              <w:t>Wyszczególnienie</w:t>
            </w:r>
          </w:p>
        </w:tc>
        <w:tc>
          <w:tcPr>
            <w:tcW w:w="625" w:type="pct"/>
            <w:shd w:val="clear" w:color="auto" w:fill="F2F2F2" w:themeFill="background1" w:themeFillShade="F2"/>
            <w:vAlign w:val="center"/>
          </w:tcPr>
          <w:p w14:paraId="7E12890B" w14:textId="77777777" w:rsidR="004D7855" w:rsidRPr="00C97B01" w:rsidRDefault="004D7855" w:rsidP="00135E81">
            <w:pPr>
              <w:rPr>
                <w:rFonts w:cstheme="majorHAnsi"/>
                <w:b/>
                <w:sz w:val="22"/>
              </w:rPr>
            </w:pPr>
            <w:r w:rsidRPr="00C97B01">
              <w:rPr>
                <w:rFonts w:cstheme="majorHAnsi"/>
                <w:b/>
                <w:sz w:val="22"/>
              </w:rPr>
              <w:t>29.04 - maj</w:t>
            </w:r>
          </w:p>
        </w:tc>
        <w:tc>
          <w:tcPr>
            <w:tcW w:w="626" w:type="pct"/>
            <w:shd w:val="clear" w:color="auto" w:fill="F2F2F2" w:themeFill="background1" w:themeFillShade="F2"/>
            <w:vAlign w:val="center"/>
          </w:tcPr>
          <w:p w14:paraId="28205BD7" w14:textId="77777777" w:rsidR="004D7855" w:rsidRPr="00C97B01" w:rsidRDefault="004D7855" w:rsidP="00135E81">
            <w:pPr>
              <w:rPr>
                <w:rFonts w:cstheme="majorHAnsi"/>
                <w:b/>
                <w:sz w:val="22"/>
              </w:rPr>
            </w:pPr>
            <w:r w:rsidRPr="00C97B01">
              <w:rPr>
                <w:rFonts w:cstheme="majorHAnsi"/>
                <w:b/>
                <w:sz w:val="22"/>
              </w:rPr>
              <w:t>czerwiec</w:t>
            </w:r>
          </w:p>
        </w:tc>
        <w:tc>
          <w:tcPr>
            <w:tcW w:w="626" w:type="pct"/>
            <w:shd w:val="clear" w:color="auto" w:fill="F2F2F2" w:themeFill="background1" w:themeFillShade="F2"/>
            <w:vAlign w:val="center"/>
          </w:tcPr>
          <w:p w14:paraId="7C700FDC" w14:textId="77777777" w:rsidR="004D7855" w:rsidRPr="00C97B01" w:rsidRDefault="004D7855" w:rsidP="00135E81">
            <w:pPr>
              <w:rPr>
                <w:rFonts w:cstheme="majorHAnsi"/>
                <w:b/>
                <w:sz w:val="22"/>
              </w:rPr>
            </w:pPr>
            <w:r w:rsidRPr="00C97B01">
              <w:rPr>
                <w:rFonts w:cstheme="majorHAnsi"/>
                <w:b/>
                <w:sz w:val="22"/>
              </w:rPr>
              <w:t>lipiec</w:t>
            </w:r>
          </w:p>
        </w:tc>
        <w:tc>
          <w:tcPr>
            <w:tcW w:w="548" w:type="pct"/>
            <w:shd w:val="clear" w:color="auto" w:fill="F2F2F2" w:themeFill="background1" w:themeFillShade="F2"/>
            <w:vAlign w:val="center"/>
          </w:tcPr>
          <w:p w14:paraId="721D5312" w14:textId="77777777" w:rsidR="004D7855" w:rsidRPr="00C97B01" w:rsidRDefault="004D7855" w:rsidP="00135E81">
            <w:pPr>
              <w:rPr>
                <w:rFonts w:cstheme="majorHAnsi"/>
                <w:b/>
                <w:sz w:val="22"/>
              </w:rPr>
            </w:pPr>
            <w:r w:rsidRPr="00C97B01">
              <w:rPr>
                <w:rFonts w:cstheme="majorHAnsi"/>
                <w:b/>
                <w:sz w:val="22"/>
              </w:rPr>
              <w:t>sierpień</w:t>
            </w:r>
          </w:p>
        </w:tc>
        <w:tc>
          <w:tcPr>
            <w:tcW w:w="782" w:type="pct"/>
            <w:shd w:val="clear" w:color="auto" w:fill="F2F2F2" w:themeFill="background1" w:themeFillShade="F2"/>
            <w:vAlign w:val="center"/>
          </w:tcPr>
          <w:p w14:paraId="6A08C5F5" w14:textId="63790E4C" w:rsidR="004D7855" w:rsidRPr="00C97B01" w:rsidRDefault="004D7855" w:rsidP="00135E81">
            <w:pPr>
              <w:rPr>
                <w:rFonts w:cstheme="majorHAnsi"/>
                <w:b/>
                <w:sz w:val="22"/>
              </w:rPr>
            </w:pPr>
            <w:r w:rsidRPr="00C97B01">
              <w:rPr>
                <w:rFonts w:cstheme="majorHAnsi"/>
                <w:b/>
                <w:sz w:val="22"/>
              </w:rPr>
              <w:t>wrzesień –</w:t>
            </w:r>
            <w:r w:rsidR="00135E81">
              <w:rPr>
                <w:rFonts w:cstheme="majorHAnsi"/>
                <w:b/>
                <w:sz w:val="22"/>
              </w:rPr>
              <w:t xml:space="preserve"> </w:t>
            </w:r>
            <w:r w:rsidRPr="00C97B01">
              <w:rPr>
                <w:rFonts w:cstheme="majorHAnsi"/>
                <w:b/>
                <w:sz w:val="22"/>
              </w:rPr>
              <w:t>1 październik</w:t>
            </w:r>
          </w:p>
        </w:tc>
        <w:tc>
          <w:tcPr>
            <w:tcW w:w="544" w:type="pct"/>
            <w:shd w:val="clear" w:color="auto" w:fill="F2F2F2" w:themeFill="background1" w:themeFillShade="F2"/>
            <w:vAlign w:val="center"/>
          </w:tcPr>
          <w:p w14:paraId="6D9F41E9" w14:textId="77777777" w:rsidR="004D7855" w:rsidRPr="00C97B01" w:rsidRDefault="004D7855" w:rsidP="00135E81">
            <w:pPr>
              <w:rPr>
                <w:rFonts w:cstheme="majorHAnsi"/>
                <w:b/>
                <w:sz w:val="22"/>
              </w:rPr>
            </w:pPr>
            <w:r w:rsidRPr="00C97B01">
              <w:rPr>
                <w:rFonts w:cstheme="majorHAnsi"/>
                <w:b/>
                <w:sz w:val="22"/>
              </w:rPr>
              <w:t>RAZEM</w:t>
            </w:r>
          </w:p>
        </w:tc>
      </w:tr>
      <w:tr w:rsidR="00C97B01" w:rsidRPr="00C97B01" w14:paraId="28CB5078" w14:textId="77777777" w:rsidTr="00135E81">
        <w:tc>
          <w:tcPr>
            <w:tcW w:w="1249" w:type="pct"/>
            <w:shd w:val="clear" w:color="auto" w:fill="F2F2F2" w:themeFill="background1" w:themeFillShade="F2"/>
            <w:vAlign w:val="center"/>
          </w:tcPr>
          <w:p w14:paraId="39A3A0D2" w14:textId="77777777" w:rsidR="004D7855" w:rsidRPr="00C97B01" w:rsidRDefault="004D7855" w:rsidP="00135E81">
            <w:pPr>
              <w:rPr>
                <w:rFonts w:cstheme="majorHAnsi"/>
                <w:b/>
                <w:sz w:val="22"/>
              </w:rPr>
            </w:pPr>
            <w:r w:rsidRPr="00C97B01">
              <w:rPr>
                <w:rFonts w:cstheme="majorHAnsi"/>
                <w:b/>
                <w:sz w:val="22"/>
              </w:rPr>
              <w:t>Liczba indywidualnych turystów polskich</w:t>
            </w:r>
          </w:p>
        </w:tc>
        <w:tc>
          <w:tcPr>
            <w:tcW w:w="625" w:type="pct"/>
            <w:vAlign w:val="center"/>
          </w:tcPr>
          <w:p w14:paraId="555D7B58" w14:textId="559B2B26" w:rsidR="004D7855" w:rsidRPr="00C97B01" w:rsidRDefault="004D7855" w:rsidP="00135E81">
            <w:pPr>
              <w:rPr>
                <w:rFonts w:cstheme="majorHAnsi"/>
                <w:sz w:val="22"/>
              </w:rPr>
            </w:pPr>
            <w:r w:rsidRPr="00C97B01">
              <w:rPr>
                <w:rFonts w:cstheme="majorHAnsi"/>
                <w:sz w:val="22"/>
              </w:rPr>
              <w:t>1118</w:t>
            </w:r>
          </w:p>
        </w:tc>
        <w:tc>
          <w:tcPr>
            <w:tcW w:w="626" w:type="pct"/>
            <w:vAlign w:val="center"/>
          </w:tcPr>
          <w:p w14:paraId="7E51BDC0" w14:textId="77777777" w:rsidR="004D7855" w:rsidRPr="00C97B01" w:rsidRDefault="004D7855" w:rsidP="00135E81">
            <w:pPr>
              <w:rPr>
                <w:rFonts w:cstheme="majorHAnsi"/>
                <w:sz w:val="22"/>
              </w:rPr>
            </w:pPr>
            <w:r w:rsidRPr="00C97B01">
              <w:rPr>
                <w:rFonts w:cstheme="majorHAnsi"/>
                <w:sz w:val="22"/>
              </w:rPr>
              <w:t>933</w:t>
            </w:r>
          </w:p>
        </w:tc>
        <w:tc>
          <w:tcPr>
            <w:tcW w:w="626" w:type="pct"/>
            <w:vAlign w:val="center"/>
          </w:tcPr>
          <w:p w14:paraId="20E96656" w14:textId="3CD32AF2" w:rsidR="004D7855" w:rsidRPr="00C97B01" w:rsidRDefault="004D7855" w:rsidP="00135E81">
            <w:pPr>
              <w:rPr>
                <w:rFonts w:cstheme="majorHAnsi"/>
                <w:sz w:val="22"/>
              </w:rPr>
            </w:pPr>
            <w:r w:rsidRPr="00C97B01">
              <w:rPr>
                <w:rFonts w:cstheme="majorHAnsi"/>
                <w:sz w:val="22"/>
              </w:rPr>
              <w:t>1312</w:t>
            </w:r>
          </w:p>
        </w:tc>
        <w:tc>
          <w:tcPr>
            <w:tcW w:w="548" w:type="pct"/>
            <w:vAlign w:val="center"/>
          </w:tcPr>
          <w:p w14:paraId="3507C730" w14:textId="0C234D19" w:rsidR="004D7855" w:rsidRPr="00C97B01" w:rsidRDefault="004D7855" w:rsidP="00135E81">
            <w:pPr>
              <w:rPr>
                <w:rFonts w:cstheme="majorHAnsi"/>
                <w:sz w:val="22"/>
              </w:rPr>
            </w:pPr>
            <w:r w:rsidRPr="00C97B01">
              <w:rPr>
                <w:rFonts w:cstheme="majorHAnsi"/>
                <w:sz w:val="22"/>
              </w:rPr>
              <w:t>1454</w:t>
            </w:r>
          </w:p>
        </w:tc>
        <w:tc>
          <w:tcPr>
            <w:tcW w:w="782" w:type="pct"/>
            <w:vAlign w:val="center"/>
          </w:tcPr>
          <w:p w14:paraId="06713D08" w14:textId="415180FD" w:rsidR="004D7855" w:rsidRPr="00C97B01" w:rsidRDefault="004D7855" w:rsidP="00135E81">
            <w:pPr>
              <w:rPr>
                <w:rFonts w:cstheme="majorHAnsi"/>
                <w:sz w:val="22"/>
              </w:rPr>
            </w:pPr>
            <w:r w:rsidRPr="00C97B01">
              <w:rPr>
                <w:rFonts w:cstheme="majorHAnsi"/>
                <w:sz w:val="22"/>
              </w:rPr>
              <w:t>1021</w:t>
            </w:r>
          </w:p>
        </w:tc>
        <w:tc>
          <w:tcPr>
            <w:tcW w:w="544" w:type="pct"/>
            <w:vAlign w:val="center"/>
          </w:tcPr>
          <w:p w14:paraId="413EFF0C" w14:textId="0BE54C72" w:rsidR="004D7855" w:rsidRPr="00C97B01" w:rsidRDefault="004D7855" w:rsidP="00135E81">
            <w:pPr>
              <w:rPr>
                <w:rFonts w:cstheme="majorHAnsi"/>
                <w:b/>
                <w:sz w:val="22"/>
              </w:rPr>
            </w:pPr>
            <w:r w:rsidRPr="00C97B01">
              <w:rPr>
                <w:rFonts w:cstheme="majorHAnsi"/>
                <w:b/>
                <w:sz w:val="22"/>
              </w:rPr>
              <w:t>5</w:t>
            </w:r>
            <w:r w:rsidR="0065347C">
              <w:rPr>
                <w:rFonts w:cstheme="majorHAnsi"/>
                <w:b/>
                <w:sz w:val="22"/>
              </w:rPr>
              <w:t xml:space="preserve"> </w:t>
            </w:r>
            <w:r w:rsidRPr="00C97B01">
              <w:rPr>
                <w:rFonts w:cstheme="majorHAnsi"/>
                <w:b/>
                <w:sz w:val="22"/>
              </w:rPr>
              <w:t>838</w:t>
            </w:r>
          </w:p>
        </w:tc>
      </w:tr>
      <w:tr w:rsidR="00C97B01" w:rsidRPr="00C97B01" w14:paraId="543C736D" w14:textId="77777777" w:rsidTr="00135E81">
        <w:tc>
          <w:tcPr>
            <w:tcW w:w="1249" w:type="pct"/>
            <w:shd w:val="clear" w:color="auto" w:fill="F2F2F2" w:themeFill="background1" w:themeFillShade="F2"/>
            <w:vAlign w:val="center"/>
          </w:tcPr>
          <w:p w14:paraId="6C48E543" w14:textId="59061B6F" w:rsidR="004D7855" w:rsidRPr="00C97B01" w:rsidRDefault="004D7855" w:rsidP="00135E81">
            <w:pPr>
              <w:rPr>
                <w:rFonts w:cstheme="majorHAnsi"/>
                <w:b/>
                <w:sz w:val="22"/>
              </w:rPr>
            </w:pPr>
            <w:r w:rsidRPr="00C97B01">
              <w:rPr>
                <w:rFonts w:cstheme="majorHAnsi"/>
                <w:b/>
                <w:sz w:val="22"/>
              </w:rPr>
              <w:lastRenderedPageBreak/>
              <w:t>Liczba indywidualnych</w:t>
            </w:r>
            <w:r w:rsidR="00135E81">
              <w:rPr>
                <w:rFonts w:cstheme="majorHAnsi"/>
                <w:b/>
                <w:sz w:val="22"/>
              </w:rPr>
              <w:t xml:space="preserve"> </w:t>
            </w:r>
            <w:r w:rsidR="0065347C" w:rsidRPr="00C97B01">
              <w:rPr>
                <w:rFonts w:cstheme="majorHAnsi"/>
                <w:b/>
                <w:sz w:val="22"/>
              </w:rPr>
              <w:t>T</w:t>
            </w:r>
            <w:r w:rsidRPr="00C97B01">
              <w:rPr>
                <w:rFonts w:cstheme="majorHAnsi"/>
                <w:b/>
                <w:sz w:val="22"/>
              </w:rPr>
              <w:t>urystów</w:t>
            </w:r>
            <w:r w:rsidR="0065347C">
              <w:rPr>
                <w:rFonts w:cstheme="majorHAnsi"/>
                <w:b/>
                <w:sz w:val="22"/>
              </w:rPr>
              <w:t xml:space="preserve"> </w:t>
            </w:r>
            <w:r w:rsidRPr="00C97B01">
              <w:rPr>
                <w:rFonts w:cstheme="majorHAnsi"/>
                <w:b/>
                <w:sz w:val="22"/>
              </w:rPr>
              <w:t>zagranicznych</w:t>
            </w:r>
          </w:p>
        </w:tc>
        <w:tc>
          <w:tcPr>
            <w:tcW w:w="625" w:type="pct"/>
            <w:vAlign w:val="center"/>
          </w:tcPr>
          <w:p w14:paraId="43903121" w14:textId="77777777" w:rsidR="004D7855" w:rsidRPr="00C97B01" w:rsidRDefault="004D7855" w:rsidP="00135E81">
            <w:pPr>
              <w:rPr>
                <w:rFonts w:cstheme="majorHAnsi"/>
                <w:sz w:val="22"/>
              </w:rPr>
            </w:pPr>
            <w:r w:rsidRPr="00C97B01">
              <w:rPr>
                <w:rFonts w:cstheme="majorHAnsi"/>
                <w:sz w:val="22"/>
              </w:rPr>
              <w:t>298</w:t>
            </w:r>
          </w:p>
        </w:tc>
        <w:tc>
          <w:tcPr>
            <w:tcW w:w="626" w:type="pct"/>
            <w:vAlign w:val="center"/>
          </w:tcPr>
          <w:p w14:paraId="0DB98726" w14:textId="77777777" w:rsidR="004D7855" w:rsidRPr="00C97B01" w:rsidRDefault="004D7855" w:rsidP="00135E81">
            <w:pPr>
              <w:rPr>
                <w:rFonts w:cstheme="majorHAnsi"/>
                <w:sz w:val="22"/>
              </w:rPr>
            </w:pPr>
            <w:r w:rsidRPr="00C97B01">
              <w:rPr>
                <w:rFonts w:cstheme="majorHAnsi"/>
                <w:sz w:val="22"/>
              </w:rPr>
              <w:t>150</w:t>
            </w:r>
          </w:p>
        </w:tc>
        <w:tc>
          <w:tcPr>
            <w:tcW w:w="626" w:type="pct"/>
            <w:vAlign w:val="center"/>
          </w:tcPr>
          <w:p w14:paraId="21826D36" w14:textId="77777777" w:rsidR="004D7855" w:rsidRPr="00C97B01" w:rsidRDefault="004D7855" w:rsidP="00135E81">
            <w:pPr>
              <w:rPr>
                <w:rFonts w:cstheme="majorHAnsi"/>
                <w:sz w:val="22"/>
              </w:rPr>
            </w:pPr>
            <w:r w:rsidRPr="00C97B01">
              <w:rPr>
                <w:rFonts w:cstheme="majorHAnsi"/>
                <w:sz w:val="22"/>
              </w:rPr>
              <w:t>240</w:t>
            </w:r>
          </w:p>
        </w:tc>
        <w:tc>
          <w:tcPr>
            <w:tcW w:w="548" w:type="pct"/>
            <w:vAlign w:val="center"/>
          </w:tcPr>
          <w:p w14:paraId="23A47122" w14:textId="77777777" w:rsidR="004D7855" w:rsidRPr="00C97B01" w:rsidRDefault="004D7855" w:rsidP="00135E81">
            <w:pPr>
              <w:rPr>
                <w:rFonts w:cstheme="majorHAnsi"/>
                <w:sz w:val="22"/>
              </w:rPr>
            </w:pPr>
            <w:r w:rsidRPr="00C97B01">
              <w:rPr>
                <w:rFonts w:cstheme="majorHAnsi"/>
                <w:sz w:val="22"/>
              </w:rPr>
              <w:t>247</w:t>
            </w:r>
          </w:p>
        </w:tc>
        <w:tc>
          <w:tcPr>
            <w:tcW w:w="782" w:type="pct"/>
            <w:vAlign w:val="center"/>
          </w:tcPr>
          <w:p w14:paraId="7694E7E3" w14:textId="77777777" w:rsidR="004D7855" w:rsidRPr="00C97B01" w:rsidRDefault="004D7855" w:rsidP="00135E81">
            <w:pPr>
              <w:rPr>
                <w:rFonts w:cstheme="majorHAnsi"/>
                <w:sz w:val="22"/>
              </w:rPr>
            </w:pPr>
            <w:r w:rsidRPr="00C97B01">
              <w:rPr>
                <w:rFonts w:cstheme="majorHAnsi"/>
                <w:sz w:val="22"/>
              </w:rPr>
              <w:t>95</w:t>
            </w:r>
          </w:p>
        </w:tc>
        <w:tc>
          <w:tcPr>
            <w:tcW w:w="544" w:type="pct"/>
            <w:vAlign w:val="center"/>
          </w:tcPr>
          <w:p w14:paraId="4990D4B1" w14:textId="42EAA776" w:rsidR="004D7855" w:rsidRPr="00C97B01" w:rsidRDefault="004D7855" w:rsidP="00135E81">
            <w:pPr>
              <w:rPr>
                <w:rFonts w:cstheme="majorHAnsi"/>
                <w:b/>
                <w:sz w:val="22"/>
              </w:rPr>
            </w:pPr>
            <w:r w:rsidRPr="00C97B01">
              <w:rPr>
                <w:rFonts w:cstheme="majorHAnsi"/>
                <w:b/>
                <w:sz w:val="22"/>
              </w:rPr>
              <w:t>1030</w:t>
            </w:r>
          </w:p>
        </w:tc>
      </w:tr>
      <w:tr w:rsidR="00C97B01" w:rsidRPr="00C97B01" w14:paraId="4F9C119A" w14:textId="77777777" w:rsidTr="00135E81">
        <w:tc>
          <w:tcPr>
            <w:tcW w:w="1249" w:type="pct"/>
            <w:shd w:val="clear" w:color="auto" w:fill="F2F2F2" w:themeFill="background1" w:themeFillShade="F2"/>
            <w:vAlign w:val="center"/>
          </w:tcPr>
          <w:p w14:paraId="2E24F05E" w14:textId="3743D505" w:rsidR="004D7855" w:rsidRPr="00C97B01" w:rsidRDefault="004D7855" w:rsidP="00135E81">
            <w:pPr>
              <w:rPr>
                <w:rFonts w:cstheme="majorHAnsi"/>
                <w:b/>
                <w:sz w:val="22"/>
              </w:rPr>
            </w:pPr>
            <w:r w:rsidRPr="00C97B01">
              <w:rPr>
                <w:rFonts w:cstheme="majorHAnsi"/>
                <w:b/>
                <w:sz w:val="22"/>
              </w:rPr>
              <w:t>Turyści w grupach zorganizowanych</w:t>
            </w:r>
            <w:r w:rsidR="00135E81">
              <w:rPr>
                <w:rFonts w:cstheme="majorHAnsi"/>
                <w:b/>
                <w:sz w:val="22"/>
              </w:rPr>
              <w:t xml:space="preserve"> </w:t>
            </w:r>
            <w:r w:rsidRPr="00C97B01">
              <w:rPr>
                <w:rFonts w:cstheme="majorHAnsi"/>
                <w:b/>
                <w:sz w:val="22"/>
              </w:rPr>
              <w:t>z Polski</w:t>
            </w:r>
          </w:p>
        </w:tc>
        <w:tc>
          <w:tcPr>
            <w:tcW w:w="625" w:type="pct"/>
            <w:vAlign w:val="center"/>
          </w:tcPr>
          <w:p w14:paraId="5A2622D5" w14:textId="6ECE39A2" w:rsidR="004D7855" w:rsidRPr="00C97B01" w:rsidRDefault="004D7855" w:rsidP="00135E81">
            <w:pPr>
              <w:rPr>
                <w:rFonts w:cstheme="majorHAnsi"/>
                <w:sz w:val="22"/>
              </w:rPr>
            </w:pPr>
            <w:r w:rsidRPr="00C97B01">
              <w:rPr>
                <w:rFonts w:cstheme="majorHAnsi"/>
                <w:sz w:val="22"/>
              </w:rPr>
              <w:t>1550</w:t>
            </w:r>
          </w:p>
        </w:tc>
        <w:tc>
          <w:tcPr>
            <w:tcW w:w="626" w:type="pct"/>
            <w:vAlign w:val="center"/>
          </w:tcPr>
          <w:p w14:paraId="041339AC" w14:textId="7885DFE1" w:rsidR="004D7855" w:rsidRPr="00C97B01" w:rsidRDefault="004D7855" w:rsidP="00135E81">
            <w:pPr>
              <w:rPr>
                <w:rFonts w:cstheme="majorHAnsi"/>
                <w:sz w:val="22"/>
              </w:rPr>
            </w:pPr>
            <w:r w:rsidRPr="00C97B01">
              <w:rPr>
                <w:rFonts w:cstheme="majorHAnsi"/>
                <w:sz w:val="22"/>
              </w:rPr>
              <w:t>2123</w:t>
            </w:r>
          </w:p>
        </w:tc>
        <w:tc>
          <w:tcPr>
            <w:tcW w:w="626" w:type="pct"/>
            <w:vAlign w:val="center"/>
          </w:tcPr>
          <w:p w14:paraId="70982B5C" w14:textId="77777777" w:rsidR="004D7855" w:rsidRPr="00C97B01" w:rsidRDefault="004D7855" w:rsidP="00135E81">
            <w:pPr>
              <w:rPr>
                <w:rFonts w:cstheme="majorHAnsi"/>
                <w:sz w:val="22"/>
              </w:rPr>
            </w:pPr>
            <w:r w:rsidRPr="00C97B01">
              <w:rPr>
                <w:rFonts w:cstheme="majorHAnsi"/>
                <w:sz w:val="22"/>
              </w:rPr>
              <w:t>582</w:t>
            </w:r>
          </w:p>
        </w:tc>
        <w:tc>
          <w:tcPr>
            <w:tcW w:w="548" w:type="pct"/>
            <w:vAlign w:val="center"/>
          </w:tcPr>
          <w:p w14:paraId="18C46B40" w14:textId="77777777" w:rsidR="004D7855" w:rsidRPr="00C97B01" w:rsidRDefault="004D7855" w:rsidP="00135E81">
            <w:pPr>
              <w:rPr>
                <w:rFonts w:cstheme="majorHAnsi"/>
                <w:sz w:val="22"/>
              </w:rPr>
            </w:pPr>
            <w:r w:rsidRPr="00C97B01">
              <w:rPr>
                <w:rFonts w:cstheme="majorHAnsi"/>
                <w:sz w:val="22"/>
              </w:rPr>
              <w:t>772</w:t>
            </w:r>
          </w:p>
        </w:tc>
        <w:tc>
          <w:tcPr>
            <w:tcW w:w="782" w:type="pct"/>
            <w:vAlign w:val="center"/>
          </w:tcPr>
          <w:p w14:paraId="42532F6C" w14:textId="76F1AFD6" w:rsidR="004D7855" w:rsidRPr="00C97B01" w:rsidRDefault="004D7855" w:rsidP="00135E81">
            <w:pPr>
              <w:rPr>
                <w:rFonts w:cstheme="majorHAnsi"/>
                <w:sz w:val="22"/>
              </w:rPr>
            </w:pPr>
            <w:r w:rsidRPr="00C97B01">
              <w:rPr>
                <w:rFonts w:cstheme="majorHAnsi"/>
                <w:sz w:val="22"/>
              </w:rPr>
              <w:t>1</w:t>
            </w:r>
            <w:r w:rsidR="0065347C">
              <w:rPr>
                <w:rFonts w:cstheme="majorHAnsi"/>
                <w:sz w:val="22"/>
              </w:rPr>
              <w:t xml:space="preserve"> </w:t>
            </w:r>
            <w:r w:rsidRPr="00C97B01">
              <w:rPr>
                <w:rFonts w:cstheme="majorHAnsi"/>
                <w:sz w:val="22"/>
              </w:rPr>
              <w:t>676</w:t>
            </w:r>
          </w:p>
        </w:tc>
        <w:tc>
          <w:tcPr>
            <w:tcW w:w="544" w:type="pct"/>
            <w:vAlign w:val="center"/>
          </w:tcPr>
          <w:p w14:paraId="0C4F0C6B" w14:textId="3F2722EC" w:rsidR="004D7855" w:rsidRPr="00C97B01" w:rsidRDefault="004D7855" w:rsidP="00135E81">
            <w:pPr>
              <w:rPr>
                <w:rFonts w:cstheme="majorHAnsi"/>
                <w:b/>
                <w:sz w:val="22"/>
              </w:rPr>
            </w:pPr>
            <w:r w:rsidRPr="00C97B01">
              <w:rPr>
                <w:rFonts w:cstheme="majorHAnsi"/>
                <w:b/>
                <w:sz w:val="22"/>
              </w:rPr>
              <w:t>6703</w:t>
            </w:r>
          </w:p>
        </w:tc>
      </w:tr>
      <w:tr w:rsidR="00C97B01" w:rsidRPr="00C97B01" w14:paraId="46B904B7" w14:textId="77777777" w:rsidTr="00135E81">
        <w:tc>
          <w:tcPr>
            <w:tcW w:w="1249" w:type="pct"/>
            <w:shd w:val="clear" w:color="auto" w:fill="F2F2F2" w:themeFill="background1" w:themeFillShade="F2"/>
            <w:vAlign w:val="center"/>
          </w:tcPr>
          <w:p w14:paraId="38032598" w14:textId="4E48BE74" w:rsidR="004D7855" w:rsidRPr="00C97B01" w:rsidRDefault="004D7855" w:rsidP="00135E81">
            <w:pPr>
              <w:rPr>
                <w:rFonts w:cstheme="majorHAnsi"/>
                <w:b/>
                <w:sz w:val="22"/>
              </w:rPr>
            </w:pPr>
            <w:r w:rsidRPr="00C97B01">
              <w:rPr>
                <w:rFonts w:cstheme="majorHAnsi"/>
                <w:b/>
                <w:sz w:val="22"/>
              </w:rPr>
              <w:t>Turyści w grupach</w:t>
            </w:r>
            <w:r w:rsidR="00135E81">
              <w:rPr>
                <w:rFonts w:cstheme="majorHAnsi"/>
                <w:b/>
                <w:sz w:val="22"/>
              </w:rPr>
              <w:t xml:space="preserve"> </w:t>
            </w:r>
            <w:r w:rsidR="0065347C" w:rsidRPr="00C97B01">
              <w:rPr>
                <w:rFonts w:cstheme="majorHAnsi"/>
                <w:b/>
                <w:sz w:val="22"/>
              </w:rPr>
              <w:t>Z</w:t>
            </w:r>
            <w:r w:rsidRPr="00C97B01">
              <w:rPr>
                <w:rFonts w:cstheme="majorHAnsi"/>
                <w:b/>
                <w:sz w:val="22"/>
              </w:rPr>
              <w:t>organizowanych</w:t>
            </w:r>
            <w:r w:rsidR="00135E81">
              <w:rPr>
                <w:rFonts w:cstheme="majorHAnsi"/>
                <w:b/>
                <w:sz w:val="22"/>
              </w:rPr>
              <w:t xml:space="preserve"> </w:t>
            </w:r>
            <w:r w:rsidRPr="00C97B01">
              <w:rPr>
                <w:rFonts w:cstheme="majorHAnsi"/>
                <w:b/>
                <w:sz w:val="22"/>
              </w:rPr>
              <w:t>z zagranicy</w:t>
            </w:r>
          </w:p>
        </w:tc>
        <w:tc>
          <w:tcPr>
            <w:tcW w:w="625" w:type="pct"/>
            <w:vAlign w:val="center"/>
          </w:tcPr>
          <w:p w14:paraId="6BC60B16" w14:textId="77777777" w:rsidR="004D7855" w:rsidRPr="00C97B01" w:rsidRDefault="004D7855" w:rsidP="00135E81">
            <w:pPr>
              <w:rPr>
                <w:rFonts w:cstheme="majorHAnsi"/>
                <w:sz w:val="22"/>
              </w:rPr>
            </w:pPr>
            <w:r w:rsidRPr="00C97B01">
              <w:rPr>
                <w:rFonts w:cstheme="majorHAnsi"/>
                <w:sz w:val="22"/>
              </w:rPr>
              <w:t>0</w:t>
            </w:r>
          </w:p>
        </w:tc>
        <w:tc>
          <w:tcPr>
            <w:tcW w:w="626" w:type="pct"/>
            <w:vAlign w:val="center"/>
          </w:tcPr>
          <w:p w14:paraId="27A44726" w14:textId="77777777" w:rsidR="004D7855" w:rsidRPr="00C97B01" w:rsidRDefault="004D7855" w:rsidP="00135E81">
            <w:pPr>
              <w:rPr>
                <w:rFonts w:cstheme="majorHAnsi"/>
                <w:sz w:val="22"/>
              </w:rPr>
            </w:pPr>
            <w:r w:rsidRPr="00C97B01">
              <w:rPr>
                <w:rFonts w:cstheme="majorHAnsi"/>
                <w:sz w:val="22"/>
              </w:rPr>
              <w:t>79</w:t>
            </w:r>
          </w:p>
        </w:tc>
        <w:tc>
          <w:tcPr>
            <w:tcW w:w="626" w:type="pct"/>
            <w:vAlign w:val="center"/>
          </w:tcPr>
          <w:p w14:paraId="644A55E4" w14:textId="77777777" w:rsidR="004D7855" w:rsidRPr="00C97B01" w:rsidRDefault="004D7855" w:rsidP="00135E81">
            <w:pPr>
              <w:rPr>
                <w:rFonts w:cstheme="majorHAnsi"/>
                <w:sz w:val="22"/>
              </w:rPr>
            </w:pPr>
            <w:r w:rsidRPr="00C97B01">
              <w:rPr>
                <w:rFonts w:cstheme="majorHAnsi"/>
                <w:sz w:val="22"/>
              </w:rPr>
              <w:t>122</w:t>
            </w:r>
          </w:p>
        </w:tc>
        <w:tc>
          <w:tcPr>
            <w:tcW w:w="548" w:type="pct"/>
            <w:vAlign w:val="center"/>
          </w:tcPr>
          <w:p w14:paraId="12CE0AE9" w14:textId="77777777" w:rsidR="004D7855" w:rsidRPr="00C97B01" w:rsidRDefault="004D7855" w:rsidP="00135E81">
            <w:pPr>
              <w:rPr>
                <w:rFonts w:cstheme="majorHAnsi"/>
                <w:sz w:val="22"/>
              </w:rPr>
            </w:pPr>
            <w:r w:rsidRPr="00C97B01">
              <w:rPr>
                <w:rFonts w:cstheme="majorHAnsi"/>
                <w:sz w:val="22"/>
              </w:rPr>
              <w:t>97</w:t>
            </w:r>
          </w:p>
        </w:tc>
        <w:tc>
          <w:tcPr>
            <w:tcW w:w="782" w:type="pct"/>
            <w:vAlign w:val="center"/>
          </w:tcPr>
          <w:p w14:paraId="05854286" w14:textId="77777777" w:rsidR="004D7855" w:rsidRPr="00C97B01" w:rsidRDefault="004D7855" w:rsidP="00135E81">
            <w:pPr>
              <w:rPr>
                <w:rFonts w:cstheme="majorHAnsi"/>
                <w:sz w:val="22"/>
              </w:rPr>
            </w:pPr>
            <w:r w:rsidRPr="00C97B01">
              <w:rPr>
                <w:rFonts w:cstheme="majorHAnsi"/>
                <w:sz w:val="22"/>
              </w:rPr>
              <w:t>41</w:t>
            </w:r>
          </w:p>
        </w:tc>
        <w:tc>
          <w:tcPr>
            <w:tcW w:w="544" w:type="pct"/>
            <w:vAlign w:val="center"/>
          </w:tcPr>
          <w:p w14:paraId="6455B2CB" w14:textId="77777777" w:rsidR="004D7855" w:rsidRPr="00C97B01" w:rsidRDefault="004D7855" w:rsidP="00135E81">
            <w:pPr>
              <w:rPr>
                <w:rFonts w:cstheme="majorHAnsi"/>
                <w:b/>
                <w:sz w:val="22"/>
              </w:rPr>
            </w:pPr>
            <w:r w:rsidRPr="00C97B01">
              <w:rPr>
                <w:rFonts w:cstheme="majorHAnsi"/>
                <w:b/>
                <w:sz w:val="22"/>
              </w:rPr>
              <w:t>339</w:t>
            </w:r>
          </w:p>
        </w:tc>
      </w:tr>
      <w:tr w:rsidR="00C97B01" w:rsidRPr="00C97B01" w14:paraId="3DFB24E6" w14:textId="77777777" w:rsidTr="00135E81">
        <w:tc>
          <w:tcPr>
            <w:tcW w:w="1249" w:type="pct"/>
            <w:tcBorders>
              <w:bottom w:val="single" w:sz="4" w:space="0" w:color="auto"/>
            </w:tcBorders>
            <w:shd w:val="clear" w:color="auto" w:fill="F2F2F2" w:themeFill="background1" w:themeFillShade="F2"/>
            <w:vAlign w:val="center"/>
          </w:tcPr>
          <w:p w14:paraId="42F6BAB2" w14:textId="64415D94" w:rsidR="004D7855" w:rsidRPr="00C97B01" w:rsidRDefault="004D7855" w:rsidP="00135E81">
            <w:pPr>
              <w:rPr>
                <w:rFonts w:cstheme="majorHAnsi"/>
                <w:b/>
                <w:sz w:val="22"/>
              </w:rPr>
            </w:pPr>
            <w:r w:rsidRPr="00C97B01">
              <w:rPr>
                <w:rFonts w:cstheme="majorHAnsi"/>
                <w:b/>
                <w:sz w:val="22"/>
              </w:rPr>
              <w:t>R</w:t>
            </w:r>
            <w:r w:rsidR="000A5604">
              <w:rPr>
                <w:rFonts w:cstheme="majorHAnsi"/>
                <w:b/>
                <w:sz w:val="22"/>
              </w:rPr>
              <w:t>azem</w:t>
            </w:r>
          </w:p>
        </w:tc>
        <w:tc>
          <w:tcPr>
            <w:tcW w:w="625" w:type="pct"/>
            <w:vAlign w:val="center"/>
          </w:tcPr>
          <w:p w14:paraId="0E650CD1" w14:textId="178B027A" w:rsidR="004D7855" w:rsidRPr="00C97B01" w:rsidRDefault="004D7855" w:rsidP="00135E81">
            <w:pPr>
              <w:rPr>
                <w:rFonts w:cstheme="majorHAnsi"/>
                <w:b/>
                <w:sz w:val="22"/>
              </w:rPr>
            </w:pPr>
            <w:r w:rsidRPr="00C97B01">
              <w:rPr>
                <w:rFonts w:cstheme="majorHAnsi"/>
                <w:b/>
                <w:sz w:val="22"/>
              </w:rPr>
              <w:t>2966</w:t>
            </w:r>
          </w:p>
        </w:tc>
        <w:tc>
          <w:tcPr>
            <w:tcW w:w="626" w:type="pct"/>
            <w:vAlign w:val="center"/>
          </w:tcPr>
          <w:p w14:paraId="55A972B5" w14:textId="5F2B3487" w:rsidR="004D7855" w:rsidRPr="00C97B01" w:rsidRDefault="004D7855" w:rsidP="00135E81">
            <w:pPr>
              <w:rPr>
                <w:rFonts w:cstheme="majorHAnsi"/>
                <w:b/>
                <w:sz w:val="22"/>
              </w:rPr>
            </w:pPr>
            <w:r w:rsidRPr="00C97B01">
              <w:rPr>
                <w:rFonts w:cstheme="majorHAnsi"/>
                <w:b/>
                <w:sz w:val="22"/>
              </w:rPr>
              <w:t>3285</w:t>
            </w:r>
          </w:p>
        </w:tc>
        <w:tc>
          <w:tcPr>
            <w:tcW w:w="626" w:type="pct"/>
            <w:vAlign w:val="center"/>
          </w:tcPr>
          <w:p w14:paraId="60A28037" w14:textId="7186E5CF" w:rsidR="004D7855" w:rsidRPr="00C97B01" w:rsidRDefault="004D7855" w:rsidP="00135E81">
            <w:pPr>
              <w:rPr>
                <w:rFonts w:cstheme="majorHAnsi"/>
                <w:b/>
                <w:sz w:val="22"/>
              </w:rPr>
            </w:pPr>
            <w:r w:rsidRPr="00C97B01">
              <w:rPr>
                <w:rFonts w:cstheme="majorHAnsi"/>
                <w:b/>
                <w:sz w:val="22"/>
              </w:rPr>
              <w:t>2256</w:t>
            </w:r>
          </w:p>
        </w:tc>
        <w:tc>
          <w:tcPr>
            <w:tcW w:w="548" w:type="pct"/>
            <w:vAlign w:val="center"/>
          </w:tcPr>
          <w:p w14:paraId="551D9E7D" w14:textId="69BF78B7" w:rsidR="004D7855" w:rsidRPr="00C97B01" w:rsidRDefault="004D7855" w:rsidP="00135E81">
            <w:pPr>
              <w:rPr>
                <w:rFonts w:cstheme="majorHAnsi"/>
                <w:b/>
                <w:sz w:val="22"/>
              </w:rPr>
            </w:pPr>
            <w:r w:rsidRPr="00C97B01">
              <w:rPr>
                <w:rFonts w:cstheme="majorHAnsi"/>
                <w:b/>
                <w:sz w:val="22"/>
              </w:rPr>
              <w:t>2570</w:t>
            </w:r>
          </w:p>
        </w:tc>
        <w:tc>
          <w:tcPr>
            <w:tcW w:w="782" w:type="pct"/>
            <w:vAlign w:val="center"/>
          </w:tcPr>
          <w:p w14:paraId="6C55F973" w14:textId="7C371F7A" w:rsidR="004D7855" w:rsidRPr="00C97B01" w:rsidRDefault="004D7855" w:rsidP="00135E81">
            <w:pPr>
              <w:rPr>
                <w:rFonts w:cstheme="majorHAnsi"/>
                <w:b/>
                <w:sz w:val="22"/>
              </w:rPr>
            </w:pPr>
            <w:r w:rsidRPr="00C97B01">
              <w:rPr>
                <w:rFonts w:cstheme="majorHAnsi"/>
                <w:b/>
                <w:sz w:val="22"/>
              </w:rPr>
              <w:t>2833</w:t>
            </w:r>
          </w:p>
        </w:tc>
        <w:tc>
          <w:tcPr>
            <w:tcW w:w="544" w:type="pct"/>
            <w:vAlign w:val="center"/>
          </w:tcPr>
          <w:p w14:paraId="394F9B07" w14:textId="5B739565" w:rsidR="004D7855" w:rsidRPr="00C97B01" w:rsidRDefault="004D7855" w:rsidP="00135E81">
            <w:pPr>
              <w:rPr>
                <w:rFonts w:cstheme="majorHAnsi"/>
                <w:b/>
                <w:sz w:val="22"/>
              </w:rPr>
            </w:pPr>
            <w:r w:rsidRPr="00C97B01">
              <w:rPr>
                <w:rFonts w:cstheme="majorHAnsi"/>
                <w:b/>
                <w:sz w:val="22"/>
              </w:rPr>
              <w:t>13910</w:t>
            </w:r>
          </w:p>
        </w:tc>
      </w:tr>
    </w:tbl>
    <w:p w14:paraId="66C35EB9" w14:textId="77777777" w:rsidR="004D7855" w:rsidRPr="00C97B01" w:rsidRDefault="004D7855" w:rsidP="00062B9C">
      <w:pPr>
        <w:pStyle w:val="rdo"/>
        <w:spacing w:before="0"/>
      </w:pPr>
      <w:r w:rsidRPr="00C97B01">
        <w:t>Źródło: Referat Promocji i Turystyki w Departamencie Kultury, Promocji i Sportu na podstawie danych z Multimedialnego Centrum Informacji Turystycznej</w:t>
      </w:r>
    </w:p>
    <w:p w14:paraId="0FFAE9E9" w14:textId="1DB5C46B" w:rsidR="004D7855" w:rsidRDefault="004D7855" w:rsidP="00135E81">
      <w:pPr>
        <w:ind w:firstLine="708"/>
        <w:rPr>
          <w:rFonts w:cstheme="majorHAnsi"/>
        </w:rPr>
      </w:pPr>
      <w:r w:rsidRPr="00075F0E">
        <w:rPr>
          <w:rFonts w:cstheme="majorHAnsi"/>
        </w:rPr>
        <w:t>W 2023</w:t>
      </w:r>
      <w:r w:rsidR="0065347C" w:rsidRPr="00075F0E">
        <w:rPr>
          <w:rFonts w:cstheme="majorHAnsi"/>
        </w:rPr>
        <w:t xml:space="preserve"> </w:t>
      </w:r>
      <w:r w:rsidRPr="00075F0E">
        <w:rPr>
          <w:rFonts w:cstheme="majorHAnsi"/>
        </w:rPr>
        <w:t>r. otwarty był również punkt widokowy na wieży Bazyliki Mniejszej św. Rocha przy ul. Abramowicza 1. W sezonie, tj. od 1 maja do 30 września odwiedziło go łącznie</w:t>
      </w:r>
      <w:r w:rsidR="00135E81">
        <w:rPr>
          <w:rFonts w:cstheme="majorHAnsi"/>
        </w:rPr>
        <w:t xml:space="preserve"> 1 </w:t>
      </w:r>
      <w:r w:rsidRPr="00075F0E">
        <w:rPr>
          <w:rFonts w:cstheme="majorHAnsi"/>
        </w:rPr>
        <w:t>010 osób.</w:t>
      </w:r>
    </w:p>
    <w:p w14:paraId="2CDAD951" w14:textId="3D1B1D31" w:rsidR="004D7855" w:rsidRPr="00075F0E" w:rsidRDefault="004D7855" w:rsidP="004D7855">
      <w:pPr>
        <w:pStyle w:val="Legenda"/>
        <w:rPr>
          <w:rFonts w:cstheme="majorHAnsi"/>
          <w:sz w:val="24"/>
          <w:szCs w:val="24"/>
        </w:rPr>
      </w:pPr>
      <w:bookmarkStart w:id="588" w:name="_Toc173845513"/>
      <w:r w:rsidRPr="00075F0E">
        <w:rPr>
          <w:rFonts w:cstheme="majorHAnsi"/>
          <w:sz w:val="24"/>
          <w:szCs w:val="24"/>
        </w:rPr>
        <w:t xml:space="preserve">Tabela </w:t>
      </w:r>
      <w:r w:rsidRPr="00075F0E">
        <w:rPr>
          <w:rFonts w:cstheme="majorHAnsi"/>
          <w:sz w:val="24"/>
          <w:szCs w:val="24"/>
        </w:rPr>
        <w:fldChar w:fldCharType="begin"/>
      </w:r>
      <w:r w:rsidRPr="00075F0E">
        <w:rPr>
          <w:rFonts w:cstheme="majorHAnsi"/>
          <w:sz w:val="24"/>
          <w:szCs w:val="24"/>
        </w:rPr>
        <w:instrText xml:space="preserve"> SEQ Tabela \* ARABIC </w:instrText>
      </w:r>
      <w:r w:rsidRPr="00075F0E">
        <w:rPr>
          <w:rFonts w:cstheme="majorHAnsi"/>
          <w:sz w:val="24"/>
          <w:szCs w:val="24"/>
        </w:rPr>
        <w:fldChar w:fldCharType="separate"/>
      </w:r>
      <w:r w:rsidR="002054A8">
        <w:rPr>
          <w:rFonts w:cstheme="majorHAnsi"/>
          <w:noProof/>
          <w:sz w:val="24"/>
          <w:szCs w:val="24"/>
        </w:rPr>
        <w:t>228</w:t>
      </w:r>
      <w:r w:rsidRPr="00075F0E">
        <w:rPr>
          <w:rFonts w:cstheme="majorHAnsi"/>
          <w:sz w:val="24"/>
          <w:szCs w:val="24"/>
        </w:rPr>
        <w:fldChar w:fldCharType="end"/>
      </w:r>
      <w:r w:rsidRPr="00075F0E">
        <w:rPr>
          <w:rFonts w:cstheme="majorHAnsi"/>
          <w:sz w:val="24"/>
          <w:szCs w:val="24"/>
        </w:rPr>
        <w:t>. Liczba turystów odwiedzających punkt widokowy na wieży kościoła św. Rocha</w:t>
      </w:r>
      <w:bookmarkEnd w:id="588"/>
    </w:p>
    <w:tbl>
      <w:tblPr>
        <w:tblStyle w:val="Tabela-Siatka"/>
        <w:tblW w:w="5000" w:type="pct"/>
        <w:tblLook w:val="04A0" w:firstRow="1" w:lastRow="0" w:firstColumn="1" w:lastColumn="0" w:noHBand="0" w:noVBand="1"/>
        <w:tblCaption w:val="Tabela 228"/>
        <w:tblDescription w:val="Liczba turystów odwiedzających punkt widokowy na wieży kościoła św. Rocha w latach 2019 - 2023."/>
      </w:tblPr>
      <w:tblGrid>
        <w:gridCol w:w="2408"/>
        <w:gridCol w:w="1109"/>
        <w:gridCol w:w="1109"/>
        <w:gridCol w:w="1109"/>
        <w:gridCol w:w="1109"/>
        <w:gridCol w:w="1109"/>
        <w:gridCol w:w="1109"/>
      </w:tblGrid>
      <w:tr w:rsidR="00C97B01" w:rsidRPr="00075F0E" w14:paraId="0D4EF738" w14:textId="77777777" w:rsidTr="00987740">
        <w:trPr>
          <w:tblHeader/>
        </w:trPr>
        <w:tc>
          <w:tcPr>
            <w:tcW w:w="1328" w:type="pct"/>
            <w:shd w:val="clear" w:color="auto" w:fill="F2F2F2" w:themeFill="background1" w:themeFillShade="F2"/>
            <w:vAlign w:val="center"/>
          </w:tcPr>
          <w:p w14:paraId="568C315C" w14:textId="6AC9BD18" w:rsidR="004D7855" w:rsidRPr="00075F0E" w:rsidRDefault="004D7855" w:rsidP="00135E81">
            <w:pPr>
              <w:rPr>
                <w:rFonts w:cstheme="majorHAnsi"/>
                <w:b/>
                <w:sz w:val="22"/>
              </w:rPr>
            </w:pPr>
            <w:r w:rsidRPr="00075F0E">
              <w:rPr>
                <w:rFonts w:cstheme="majorHAnsi"/>
                <w:b/>
                <w:sz w:val="22"/>
              </w:rPr>
              <w:t>Sezon turystyczny</w:t>
            </w:r>
            <w:r w:rsidR="00135E81">
              <w:rPr>
                <w:rFonts w:cstheme="majorHAnsi"/>
                <w:b/>
                <w:sz w:val="22"/>
              </w:rPr>
              <w:t xml:space="preserve"> </w:t>
            </w:r>
            <w:r w:rsidRPr="00075F0E">
              <w:rPr>
                <w:rFonts w:cstheme="majorHAnsi"/>
                <w:b/>
                <w:sz w:val="22"/>
              </w:rPr>
              <w:t xml:space="preserve">(maj – </w:t>
            </w:r>
            <w:r w:rsidR="00075F0E" w:rsidRPr="00075F0E">
              <w:rPr>
                <w:rFonts w:cstheme="majorHAnsi"/>
                <w:b/>
                <w:sz w:val="22"/>
              </w:rPr>
              <w:t>wrzesień</w:t>
            </w:r>
            <w:r w:rsidRPr="00075F0E">
              <w:rPr>
                <w:rFonts w:cstheme="majorHAnsi"/>
                <w:b/>
                <w:sz w:val="22"/>
              </w:rPr>
              <w:t>)</w:t>
            </w:r>
          </w:p>
        </w:tc>
        <w:tc>
          <w:tcPr>
            <w:tcW w:w="612" w:type="pct"/>
            <w:shd w:val="clear" w:color="auto" w:fill="F2F2F2" w:themeFill="background1" w:themeFillShade="F2"/>
            <w:vAlign w:val="center"/>
          </w:tcPr>
          <w:p w14:paraId="5B4E8B89" w14:textId="77777777" w:rsidR="004D7855" w:rsidRPr="00075F0E" w:rsidRDefault="004D7855" w:rsidP="00135E81">
            <w:pPr>
              <w:rPr>
                <w:rFonts w:cstheme="majorHAnsi"/>
                <w:b/>
                <w:sz w:val="22"/>
              </w:rPr>
            </w:pPr>
            <w:r w:rsidRPr="00075F0E">
              <w:rPr>
                <w:rFonts w:cstheme="majorHAnsi"/>
                <w:b/>
                <w:sz w:val="22"/>
              </w:rPr>
              <w:t>2018</w:t>
            </w:r>
          </w:p>
        </w:tc>
        <w:tc>
          <w:tcPr>
            <w:tcW w:w="612" w:type="pct"/>
            <w:shd w:val="clear" w:color="auto" w:fill="F2F2F2" w:themeFill="background1" w:themeFillShade="F2"/>
            <w:vAlign w:val="center"/>
          </w:tcPr>
          <w:p w14:paraId="6F4BDCEF" w14:textId="77777777" w:rsidR="004D7855" w:rsidRPr="00075F0E" w:rsidRDefault="004D7855" w:rsidP="00135E81">
            <w:pPr>
              <w:rPr>
                <w:rFonts w:cstheme="majorHAnsi"/>
                <w:b/>
                <w:sz w:val="22"/>
              </w:rPr>
            </w:pPr>
            <w:r w:rsidRPr="00075F0E">
              <w:rPr>
                <w:rFonts w:cstheme="majorHAnsi"/>
                <w:b/>
                <w:sz w:val="22"/>
              </w:rPr>
              <w:t>2019</w:t>
            </w:r>
          </w:p>
        </w:tc>
        <w:tc>
          <w:tcPr>
            <w:tcW w:w="612" w:type="pct"/>
            <w:shd w:val="clear" w:color="auto" w:fill="F2F2F2" w:themeFill="background1" w:themeFillShade="F2"/>
            <w:vAlign w:val="center"/>
          </w:tcPr>
          <w:p w14:paraId="4C67B8AE" w14:textId="77777777" w:rsidR="004D7855" w:rsidRPr="00075F0E" w:rsidRDefault="004D7855" w:rsidP="00135E81">
            <w:pPr>
              <w:rPr>
                <w:rFonts w:cstheme="majorHAnsi"/>
                <w:b/>
                <w:sz w:val="22"/>
              </w:rPr>
            </w:pPr>
            <w:r w:rsidRPr="00075F0E">
              <w:rPr>
                <w:rFonts w:cstheme="majorHAnsi"/>
                <w:b/>
                <w:sz w:val="22"/>
              </w:rPr>
              <w:t>2020</w:t>
            </w:r>
          </w:p>
        </w:tc>
        <w:tc>
          <w:tcPr>
            <w:tcW w:w="612" w:type="pct"/>
            <w:shd w:val="clear" w:color="auto" w:fill="F2F2F2" w:themeFill="background1" w:themeFillShade="F2"/>
            <w:vAlign w:val="center"/>
          </w:tcPr>
          <w:p w14:paraId="4224CECA" w14:textId="77777777" w:rsidR="004D7855" w:rsidRPr="00075F0E" w:rsidRDefault="004D7855" w:rsidP="00135E81">
            <w:pPr>
              <w:rPr>
                <w:rFonts w:cstheme="majorHAnsi"/>
                <w:b/>
                <w:sz w:val="22"/>
              </w:rPr>
            </w:pPr>
            <w:r w:rsidRPr="00075F0E">
              <w:rPr>
                <w:rFonts w:cstheme="majorHAnsi"/>
                <w:b/>
                <w:sz w:val="22"/>
              </w:rPr>
              <w:t>2021</w:t>
            </w:r>
          </w:p>
        </w:tc>
        <w:tc>
          <w:tcPr>
            <w:tcW w:w="612" w:type="pct"/>
            <w:shd w:val="clear" w:color="auto" w:fill="F2F2F2" w:themeFill="background1" w:themeFillShade="F2"/>
            <w:vAlign w:val="center"/>
          </w:tcPr>
          <w:p w14:paraId="191E0496" w14:textId="77777777" w:rsidR="004D7855" w:rsidRPr="00075F0E" w:rsidRDefault="004D7855" w:rsidP="00135E81">
            <w:pPr>
              <w:rPr>
                <w:rFonts w:cstheme="majorHAnsi"/>
                <w:b/>
                <w:sz w:val="22"/>
              </w:rPr>
            </w:pPr>
            <w:r w:rsidRPr="00075F0E">
              <w:rPr>
                <w:rFonts w:cstheme="majorHAnsi"/>
                <w:b/>
                <w:sz w:val="22"/>
              </w:rPr>
              <w:t>2022</w:t>
            </w:r>
          </w:p>
        </w:tc>
        <w:tc>
          <w:tcPr>
            <w:tcW w:w="612" w:type="pct"/>
            <w:shd w:val="clear" w:color="auto" w:fill="F2F2F2" w:themeFill="background1" w:themeFillShade="F2"/>
            <w:vAlign w:val="center"/>
          </w:tcPr>
          <w:p w14:paraId="2FA2A2DE" w14:textId="77777777" w:rsidR="004D7855" w:rsidRPr="00075F0E" w:rsidRDefault="004D7855" w:rsidP="00135E81">
            <w:pPr>
              <w:rPr>
                <w:rFonts w:cstheme="majorHAnsi"/>
                <w:b/>
                <w:sz w:val="22"/>
              </w:rPr>
            </w:pPr>
            <w:r w:rsidRPr="00075F0E">
              <w:rPr>
                <w:rFonts w:cstheme="majorHAnsi"/>
                <w:b/>
                <w:sz w:val="22"/>
              </w:rPr>
              <w:t>2023</w:t>
            </w:r>
          </w:p>
        </w:tc>
      </w:tr>
      <w:tr w:rsidR="00C97B01" w:rsidRPr="00075F0E" w14:paraId="56A84BFA" w14:textId="77777777" w:rsidTr="00135E81">
        <w:tc>
          <w:tcPr>
            <w:tcW w:w="1328" w:type="pct"/>
            <w:shd w:val="clear" w:color="auto" w:fill="F2F2F2" w:themeFill="background1" w:themeFillShade="F2"/>
            <w:vAlign w:val="center"/>
          </w:tcPr>
          <w:p w14:paraId="296EC748" w14:textId="77777777" w:rsidR="004D7855" w:rsidRPr="00075F0E" w:rsidRDefault="004D7855" w:rsidP="00135E81">
            <w:pPr>
              <w:rPr>
                <w:rFonts w:cstheme="majorHAnsi"/>
                <w:b/>
                <w:sz w:val="22"/>
              </w:rPr>
            </w:pPr>
            <w:r w:rsidRPr="00075F0E">
              <w:rPr>
                <w:rFonts w:cstheme="majorHAnsi"/>
                <w:b/>
                <w:sz w:val="22"/>
              </w:rPr>
              <w:t>Turyści odwiedzający punkt widokowy</w:t>
            </w:r>
          </w:p>
        </w:tc>
        <w:tc>
          <w:tcPr>
            <w:tcW w:w="612" w:type="pct"/>
            <w:vAlign w:val="center"/>
          </w:tcPr>
          <w:p w14:paraId="19DFE7E1" w14:textId="77777777" w:rsidR="004D7855" w:rsidRPr="00075F0E" w:rsidRDefault="004D7855" w:rsidP="00135E81">
            <w:pPr>
              <w:rPr>
                <w:rFonts w:cstheme="majorHAnsi"/>
                <w:sz w:val="22"/>
              </w:rPr>
            </w:pPr>
            <w:r w:rsidRPr="00075F0E">
              <w:rPr>
                <w:rFonts w:cstheme="majorHAnsi"/>
                <w:sz w:val="22"/>
              </w:rPr>
              <w:t>215</w:t>
            </w:r>
          </w:p>
        </w:tc>
        <w:tc>
          <w:tcPr>
            <w:tcW w:w="612" w:type="pct"/>
            <w:vAlign w:val="center"/>
          </w:tcPr>
          <w:p w14:paraId="3DCF6A98" w14:textId="77777777" w:rsidR="004D7855" w:rsidRPr="00075F0E" w:rsidRDefault="004D7855" w:rsidP="00135E81">
            <w:pPr>
              <w:rPr>
                <w:rFonts w:cstheme="majorHAnsi"/>
                <w:sz w:val="22"/>
              </w:rPr>
            </w:pPr>
            <w:r w:rsidRPr="00075F0E">
              <w:rPr>
                <w:rFonts w:cstheme="majorHAnsi"/>
                <w:sz w:val="22"/>
              </w:rPr>
              <w:t>440</w:t>
            </w:r>
          </w:p>
        </w:tc>
        <w:tc>
          <w:tcPr>
            <w:tcW w:w="612" w:type="pct"/>
            <w:vAlign w:val="center"/>
          </w:tcPr>
          <w:p w14:paraId="59392A79" w14:textId="77777777" w:rsidR="004D7855" w:rsidRPr="00075F0E" w:rsidRDefault="004D7855" w:rsidP="00135E81">
            <w:pPr>
              <w:rPr>
                <w:rFonts w:cstheme="majorHAnsi"/>
                <w:sz w:val="22"/>
              </w:rPr>
            </w:pPr>
            <w:r w:rsidRPr="00075F0E">
              <w:rPr>
                <w:rFonts w:cstheme="majorHAnsi"/>
                <w:sz w:val="22"/>
              </w:rPr>
              <w:t>550</w:t>
            </w:r>
          </w:p>
        </w:tc>
        <w:tc>
          <w:tcPr>
            <w:tcW w:w="612" w:type="pct"/>
            <w:vAlign w:val="center"/>
          </w:tcPr>
          <w:p w14:paraId="011F5B52" w14:textId="77777777" w:rsidR="004D7855" w:rsidRPr="00075F0E" w:rsidRDefault="004D7855" w:rsidP="00135E81">
            <w:pPr>
              <w:rPr>
                <w:rFonts w:cstheme="majorHAnsi"/>
                <w:sz w:val="22"/>
              </w:rPr>
            </w:pPr>
            <w:r w:rsidRPr="00075F0E">
              <w:rPr>
                <w:rFonts w:cstheme="majorHAnsi"/>
                <w:sz w:val="22"/>
              </w:rPr>
              <w:t>434</w:t>
            </w:r>
          </w:p>
        </w:tc>
        <w:tc>
          <w:tcPr>
            <w:tcW w:w="612" w:type="pct"/>
            <w:vAlign w:val="center"/>
          </w:tcPr>
          <w:p w14:paraId="2AFF19D4" w14:textId="77777777" w:rsidR="004D7855" w:rsidRPr="00075F0E" w:rsidRDefault="004D7855" w:rsidP="00135E81">
            <w:pPr>
              <w:rPr>
                <w:rFonts w:cstheme="majorHAnsi"/>
                <w:sz w:val="22"/>
              </w:rPr>
            </w:pPr>
            <w:r w:rsidRPr="00075F0E">
              <w:rPr>
                <w:rFonts w:cstheme="majorHAnsi"/>
                <w:sz w:val="22"/>
              </w:rPr>
              <w:t>534</w:t>
            </w:r>
          </w:p>
        </w:tc>
        <w:tc>
          <w:tcPr>
            <w:tcW w:w="612" w:type="pct"/>
            <w:vAlign w:val="center"/>
          </w:tcPr>
          <w:p w14:paraId="178EA6F9" w14:textId="600AB685" w:rsidR="004D7855" w:rsidRPr="00075F0E" w:rsidRDefault="004D7855" w:rsidP="00135E81">
            <w:pPr>
              <w:rPr>
                <w:rFonts w:cstheme="majorHAnsi"/>
                <w:sz w:val="22"/>
              </w:rPr>
            </w:pPr>
            <w:r w:rsidRPr="00075F0E">
              <w:rPr>
                <w:rFonts w:cstheme="majorHAnsi"/>
                <w:sz w:val="22"/>
              </w:rPr>
              <w:t>1010</w:t>
            </w:r>
          </w:p>
        </w:tc>
      </w:tr>
    </w:tbl>
    <w:p w14:paraId="117789C8" w14:textId="04DC764E" w:rsidR="004D7855" w:rsidRDefault="004D7855" w:rsidP="00062B9C">
      <w:pPr>
        <w:pStyle w:val="rdo"/>
        <w:spacing w:before="0"/>
      </w:pPr>
      <w:r w:rsidRPr="00075F0E">
        <w:t>Źródło: Referat Promocji i Turystyki w Departamencie Kultury, Promocji i Sportu</w:t>
      </w:r>
    </w:p>
    <w:p w14:paraId="5E46AEED" w14:textId="58C320C0" w:rsidR="004D7855" w:rsidRPr="00C97B01" w:rsidRDefault="004D7855" w:rsidP="00142B41">
      <w:pPr>
        <w:ind w:firstLine="708"/>
      </w:pPr>
      <w:r w:rsidRPr="00C97B01">
        <w:rPr>
          <w:rFonts w:cstheme="majorHAnsi"/>
        </w:rPr>
        <w:t>W okresie od maja do końca września 2023 r. zwiedzającym udostępniono również Stary Kościół Farny, który łącznie odwiedziło 4</w:t>
      </w:r>
      <w:r w:rsidR="0065347C">
        <w:rPr>
          <w:rFonts w:cstheme="majorHAnsi"/>
        </w:rPr>
        <w:t xml:space="preserve"> 500</w:t>
      </w:r>
      <w:r w:rsidRPr="00C97B01">
        <w:rPr>
          <w:rFonts w:cstheme="majorHAnsi"/>
        </w:rPr>
        <w:t xml:space="preserve"> osób.</w:t>
      </w:r>
      <w:r w:rsidR="00331B34">
        <w:rPr>
          <w:rFonts w:cstheme="majorHAnsi"/>
        </w:rPr>
        <w:t xml:space="preserve"> </w:t>
      </w:r>
      <w:r w:rsidRPr="00C97B01">
        <w:rPr>
          <w:rFonts w:cstheme="majorHAnsi"/>
        </w:rPr>
        <w:t>Zegar w Bramie Wielkiej Pałacu Branickich od 29 kwietnia do</w:t>
      </w:r>
      <w:r w:rsidR="00331B34">
        <w:rPr>
          <w:rFonts w:cstheme="majorHAnsi"/>
        </w:rPr>
        <w:t xml:space="preserve"> </w:t>
      </w:r>
      <w:r w:rsidRPr="00C97B01">
        <w:rPr>
          <w:rFonts w:cstheme="majorHAnsi"/>
        </w:rPr>
        <w:t>1 października zwiedził</w:t>
      </w:r>
      <w:r w:rsidR="0065347C">
        <w:rPr>
          <w:rFonts w:cstheme="majorHAnsi"/>
        </w:rPr>
        <w:t>y</w:t>
      </w:r>
      <w:r w:rsidRPr="00C97B01">
        <w:rPr>
          <w:rFonts w:cstheme="majorHAnsi"/>
        </w:rPr>
        <w:t xml:space="preserve"> 1 473 osoby oraz dodatkowo 144 osoby w ramach Nocy Muzeów</w:t>
      </w:r>
      <w:r w:rsidR="00331B34">
        <w:rPr>
          <w:rFonts w:cstheme="majorHAnsi"/>
        </w:rPr>
        <w:t xml:space="preserve"> </w:t>
      </w:r>
      <w:r w:rsidRPr="00C97B01">
        <w:rPr>
          <w:rFonts w:cstheme="majorHAnsi"/>
        </w:rPr>
        <w:t>w dn</w:t>
      </w:r>
      <w:r w:rsidR="00346465">
        <w:rPr>
          <w:rFonts w:cstheme="majorHAnsi"/>
        </w:rPr>
        <w:t>iu</w:t>
      </w:r>
      <w:r w:rsidRPr="00C97B01">
        <w:rPr>
          <w:rFonts w:cstheme="majorHAnsi"/>
        </w:rPr>
        <w:t xml:space="preserve"> 13</w:t>
      </w:r>
      <w:r w:rsidR="00346465">
        <w:rPr>
          <w:rFonts w:cstheme="majorHAnsi"/>
        </w:rPr>
        <w:t xml:space="preserve"> maja </w:t>
      </w:r>
      <w:r w:rsidRPr="00C97B01">
        <w:rPr>
          <w:rFonts w:cstheme="majorHAnsi"/>
        </w:rPr>
        <w:t>2023 r.</w:t>
      </w:r>
    </w:p>
    <w:p w14:paraId="345EF7FE" w14:textId="78664E84" w:rsidR="004D7855" w:rsidRPr="00C97B01" w:rsidRDefault="004D7855" w:rsidP="00142B41">
      <w:pPr>
        <w:pStyle w:val="Legenda"/>
        <w:rPr>
          <w:rFonts w:cstheme="majorHAnsi"/>
          <w:sz w:val="24"/>
          <w:szCs w:val="24"/>
        </w:rPr>
      </w:pPr>
      <w:bookmarkStart w:id="589" w:name="_Toc104377154"/>
      <w:bookmarkStart w:id="590" w:name="_Toc173845514"/>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229</w:t>
      </w:r>
      <w:r w:rsidRPr="00C97B01">
        <w:rPr>
          <w:rFonts w:cstheme="majorHAnsi"/>
          <w:sz w:val="24"/>
          <w:szCs w:val="24"/>
        </w:rPr>
        <w:fldChar w:fldCharType="end"/>
      </w:r>
      <w:r w:rsidRPr="00C97B01">
        <w:rPr>
          <w:rFonts w:cstheme="majorHAnsi"/>
          <w:sz w:val="24"/>
          <w:szCs w:val="24"/>
        </w:rPr>
        <w:t>. Liczba wpisów do ewidencji innych obiektów, w których świadczone są usługi hotelarskie na terenie Miasta Białystok</w:t>
      </w:r>
      <w:r w:rsidRPr="00C97B01">
        <w:rPr>
          <w:rStyle w:val="Odwoanieprzypisudolnego"/>
          <w:rFonts w:cstheme="majorHAnsi"/>
          <w:sz w:val="24"/>
          <w:szCs w:val="24"/>
        </w:rPr>
        <w:footnoteReference w:id="182"/>
      </w:r>
      <w:bookmarkEnd w:id="589"/>
      <w:bookmarkEnd w:id="590"/>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9"/>
        <w:tblDescription w:val="Liczba wpisów do ewidencji innych obiektów, w których świadczone są usługi hotelarskie na terenie Miasta Białystok w latach 2019 - 2023."/>
      </w:tblPr>
      <w:tblGrid>
        <w:gridCol w:w="1817"/>
        <w:gridCol w:w="1817"/>
        <w:gridCol w:w="1817"/>
        <w:gridCol w:w="1817"/>
        <w:gridCol w:w="1817"/>
      </w:tblGrid>
      <w:tr w:rsidR="00C97B01" w:rsidRPr="00C97B01" w14:paraId="7F9C2EDF" w14:textId="77777777" w:rsidTr="00142B41">
        <w:trPr>
          <w:trHeight w:val="283"/>
        </w:trPr>
        <w:tc>
          <w:tcPr>
            <w:tcW w:w="1817" w:type="dxa"/>
            <w:shd w:val="clear" w:color="auto" w:fill="F2F2F2" w:themeFill="background1" w:themeFillShade="F2"/>
            <w:vAlign w:val="center"/>
          </w:tcPr>
          <w:p w14:paraId="3A5C9514" w14:textId="77777777" w:rsidR="004D7855" w:rsidRPr="00C97B01" w:rsidRDefault="004D7855" w:rsidP="00142B41">
            <w:pPr>
              <w:spacing w:line="276" w:lineRule="auto"/>
              <w:rPr>
                <w:rFonts w:cstheme="majorHAnsi"/>
                <w:b/>
                <w:sz w:val="22"/>
                <w:szCs w:val="20"/>
              </w:rPr>
            </w:pPr>
            <w:r w:rsidRPr="00C97B01">
              <w:rPr>
                <w:rFonts w:cstheme="majorHAnsi"/>
                <w:b/>
                <w:sz w:val="22"/>
                <w:szCs w:val="20"/>
              </w:rPr>
              <w:t>2019</w:t>
            </w:r>
          </w:p>
        </w:tc>
        <w:tc>
          <w:tcPr>
            <w:tcW w:w="1817" w:type="dxa"/>
            <w:shd w:val="clear" w:color="auto" w:fill="F2F2F2" w:themeFill="background1" w:themeFillShade="F2"/>
            <w:vAlign w:val="center"/>
          </w:tcPr>
          <w:p w14:paraId="0CCFF6E3" w14:textId="77777777" w:rsidR="004D7855" w:rsidRPr="00C97B01" w:rsidRDefault="004D7855" w:rsidP="00142B41">
            <w:pPr>
              <w:spacing w:line="276" w:lineRule="auto"/>
              <w:rPr>
                <w:rFonts w:cstheme="majorHAnsi"/>
                <w:b/>
                <w:sz w:val="22"/>
                <w:szCs w:val="20"/>
              </w:rPr>
            </w:pPr>
            <w:r w:rsidRPr="00C97B01">
              <w:rPr>
                <w:rFonts w:cstheme="majorHAnsi"/>
                <w:b/>
                <w:sz w:val="22"/>
                <w:szCs w:val="20"/>
              </w:rPr>
              <w:t>2020</w:t>
            </w:r>
          </w:p>
        </w:tc>
        <w:tc>
          <w:tcPr>
            <w:tcW w:w="1817" w:type="dxa"/>
            <w:shd w:val="clear" w:color="auto" w:fill="F2F2F2" w:themeFill="background1" w:themeFillShade="F2"/>
            <w:vAlign w:val="center"/>
          </w:tcPr>
          <w:p w14:paraId="213F150B" w14:textId="77777777" w:rsidR="004D7855" w:rsidRPr="00C97B01" w:rsidRDefault="004D7855" w:rsidP="00142B41">
            <w:pPr>
              <w:spacing w:line="276" w:lineRule="auto"/>
              <w:rPr>
                <w:rFonts w:cstheme="majorHAnsi"/>
                <w:b/>
                <w:sz w:val="22"/>
                <w:szCs w:val="20"/>
              </w:rPr>
            </w:pPr>
            <w:r w:rsidRPr="00C97B01">
              <w:rPr>
                <w:rFonts w:cstheme="majorHAnsi"/>
                <w:b/>
                <w:sz w:val="22"/>
                <w:szCs w:val="20"/>
              </w:rPr>
              <w:t>2021</w:t>
            </w:r>
          </w:p>
        </w:tc>
        <w:tc>
          <w:tcPr>
            <w:tcW w:w="1817" w:type="dxa"/>
            <w:shd w:val="clear" w:color="auto" w:fill="F2F2F2" w:themeFill="background1" w:themeFillShade="F2"/>
            <w:vAlign w:val="center"/>
          </w:tcPr>
          <w:p w14:paraId="0C1711C7" w14:textId="77777777" w:rsidR="004D7855" w:rsidRPr="00C97B01" w:rsidRDefault="004D7855" w:rsidP="00142B41">
            <w:pPr>
              <w:spacing w:line="276" w:lineRule="auto"/>
              <w:rPr>
                <w:rFonts w:cstheme="majorHAnsi"/>
                <w:b/>
                <w:sz w:val="22"/>
                <w:szCs w:val="20"/>
              </w:rPr>
            </w:pPr>
            <w:r w:rsidRPr="00C97B01">
              <w:rPr>
                <w:rFonts w:cstheme="majorHAnsi"/>
                <w:b/>
                <w:sz w:val="22"/>
                <w:szCs w:val="20"/>
              </w:rPr>
              <w:t>2022</w:t>
            </w:r>
          </w:p>
        </w:tc>
        <w:tc>
          <w:tcPr>
            <w:tcW w:w="1817" w:type="dxa"/>
            <w:shd w:val="clear" w:color="auto" w:fill="F2F2F2" w:themeFill="background1" w:themeFillShade="F2"/>
            <w:vAlign w:val="center"/>
          </w:tcPr>
          <w:p w14:paraId="6C11BD68" w14:textId="77777777" w:rsidR="004D7855" w:rsidRPr="00C97B01" w:rsidRDefault="004D7855" w:rsidP="00142B41">
            <w:pPr>
              <w:spacing w:line="276" w:lineRule="auto"/>
              <w:rPr>
                <w:rFonts w:cstheme="majorHAnsi"/>
                <w:b/>
                <w:sz w:val="22"/>
                <w:szCs w:val="20"/>
              </w:rPr>
            </w:pPr>
            <w:r w:rsidRPr="00C97B01">
              <w:rPr>
                <w:rFonts w:cstheme="majorHAnsi"/>
                <w:b/>
                <w:sz w:val="22"/>
                <w:szCs w:val="20"/>
              </w:rPr>
              <w:t>2023</w:t>
            </w:r>
          </w:p>
        </w:tc>
      </w:tr>
      <w:tr w:rsidR="00C97B01" w:rsidRPr="00C97B01" w14:paraId="46616504" w14:textId="77777777" w:rsidTr="00142B41">
        <w:trPr>
          <w:trHeight w:val="283"/>
        </w:trPr>
        <w:tc>
          <w:tcPr>
            <w:tcW w:w="1817" w:type="dxa"/>
            <w:vAlign w:val="center"/>
          </w:tcPr>
          <w:p w14:paraId="25BF1707" w14:textId="77777777" w:rsidR="004D7855" w:rsidRPr="00C97B01" w:rsidRDefault="004D7855" w:rsidP="00142B41">
            <w:pPr>
              <w:spacing w:line="276" w:lineRule="auto"/>
              <w:rPr>
                <w:rFonts w:cstheme="majorHAnsi"/>
                <w:sz w:val="22"/>
                <w:szCs w:val="20"/>
              </w:rPr>
            </w:pPr>
            <w:r w:rsidRPr="00C97B01">
              <w:rPr>
                <w:rFonts w:cstheme="majorHAnsi"/>
                <w:sz w:val="22"/>
                <w:szCs w:val="20"/>
              </w:rPr>
              <w:t>62 obiekty</w:t>
            </w:r>
          </w:p>
        </w:tc>
        <w:tc>
          <w:tcPr>
            <w:tcW w:w="1817" w:type="dxa"/>
            <w:vAlign w:val="center"/>
          </w:tcPr>
          <w:p w14:paraId="2EE31E51" w14:textId="77777777" w:rsidR="004D7855" w:rsidRPr="00C97B01" w:rsidRDefault="004D7855" w:rsidP="00142B41">
            <w:pPr>
              <w:spacing w:line="276" w:lineRule="auto"/>
              <w:rPr>
                <w:rFonts w:cstheme="majorHAnsi"/>
                <w:sz w:val="22"/>
                <w:szCs w:val="20"/>
              </w:rPr>
            </w:pPr>
            <w:r w:rsidRPr="00C97B01">
              <w:rPr>
                <w:rFonts w:cstheme="majorHAnsi"/>
                <w:sz w:val="22"/>
                <w:szCs w:val="20"/>
              </w:rPr>
              <w:t>54 obiekty</w:t>
            </w:r>
          </w:p>
        </w:tc>
        <w:tc>
          <w:tcPr>
            <w:tcW w:w="1817" w:type="dxa"/>
            <w:vAlign w:val="center"/>
          </w:tcPr>
          <w:p w14:paraId="5A0EDACC" w14:textId="77777777" w:rsidR="004D7855" w:rsidRPr="00C97B01" w:rsidRDefault="004D7855" w:rsidP="00142B41">
            <w:pPr>
              <w:spacing w:line="276" w:lineRule="auto"/>
              <w:rPr>
                <w:rFonts w:cstheme="majorHAnsi"/>
                <w:sz w:val="22"/>
                <w:szCs w:val="20"/>
              </w:rPr>
            </w:pPr>
            <w:r w:rsidRPr="00C97B01">
              <w:rPr>
                <w:rFonts w:cstheme="majorHAnsi"/>
                <w:sz w:val="22"/>
                <w:szCs w:val="20"/>
              </w:rPr>
              <w:t>28 obiektów</w:t>
            </w:r>
          </w:p>
        </w:tc>
        <w:tc>
          <w:tcPr>
            <w:tcW w:w="1817" w:type="dxa"/>
            <w:vAlign w:val="center"/>
          </w:tcPr>
          <w:p w14:paraId="06ECA7FE" w14:textId="77777777" w:rsidR="004D7855" w:rsidRPr="00C97B01" w:rsidRDefault="004D7855" w:rsidP="00142B41">
            <w:pPr>
              <w:spacing w:line="276" w:lineRule="auto"/>
              <w:rPr>
                <w:rFonts w:cstheme="majorHAnsi"/>
                <w:sz w:val="22"/>
                <w:szCs w:val="20"/>
              </w:rPr>
            </w:pPr>
            <w:r w:rsidRPr="00C97B01">
              <w:rPr>
                <w:rFonts w:cstheme="majorHAnsi"/>
                <w:sz w:val="22"/>
                <w:szCs w:val="20"/>
              </w:rPr>
              <w:t>4 obiekty</w:t>
            </w:r>
          </w:p>
        </w:tc>
        <w:tc>
          <w:tcPr>
            <w:tcW w:w="1817" w:type="dxa"/>
            <w:shd w:val="clear" w:color="auto" w:fill="auto"/>
            <w:vAlign w:val="center"/>
          </w:tcPr>
          <w:p w14:paraId="3FF5739F" w14:textId="77777777" w:rsidR="004D7855" w:rsidRPr="00C97B01" w:rsidRDefault="004D7855" w:rsidP="00142B41">
            <w:pPr>
              <w:spacing w:line="276" w:lineRule="auto"/>
              <w:rPr>
                <w:rFonts w:cstheme="majorHAnsi"/>
                <w:sz w:val="22"/>
                <w:szCs w:val="20"/>
              </w:rPr>
            </w:pPr>
            <w:r w:rsidRPr="00C97B01">
              <w:rPr>
                <w:rFonts w:cstheme="majorHAnsi"/>
                <w:sz w:val="22"/>
                <w:szCs w:val="20"/>
              </w:rPr>
              <w:t>17 obiektów</w:t>
            </w:r>
          </w:p>
        </w:tc>
      </w:tr>
    </w:tbl>
    <w:p w14:paraId="216D2485" w14:textId="77777777" w:rsidR="004D7855" w:rsidRPr="00C97B01" w:rsidRDefault="004D7855" w:rsidP="00062B9C">
      <w:pPr>
        <w:pStyle w:val="rdo"/>
        <w:spacing w:before="0"/>
        <w:rPr>
          <w:rFonts w:cstheme="majorHAnsi"/>
        </w:rPr>
      </w:pPr>
      <w:r w:rsidRPr="00C97B01">
        <w:lastRenderedPageBreak/>
        <w:t>Źródło: Referat Promocji i Turystyki w Departamencie Kultury, Promocji i Sportu</w:t>
      </w:r>
    </w:p>
    <w:p w14:paraId="7E19A86E" w14:textId="442CF3E5" w:rsidR="004D7855" w:rsidRPr="00C97B01" w:rsidRDefault="004D7855" w:rsidP="00142B41">
      <w:pPr>
        <w:ind w:firstLine="708"/>
        <w:rPr>
          <w:rFonts w:cstheme="majorHAnsi"/>
        </w:rPr>
      </w:pPr>
      <w:bookmarkStart w:id="591" w:name="_Hlk159479769"/>
      <w:r w:rsidRPr="00C97B01">
        <w:rPr>
          <w:rFonts w:cstheme="majorHAnsi"/>
        </w:rPr>
        <w:t>W prowadzonej przez Prezydenta Miasta Białegostoku ewidencji innych obiektów,</w:t>
      </w:r>
      <w:r w:rsidR="000A357E">
        <w:rPr>
          <w:rFonts w:cstheme="majorHAnsi"/>
        </w:rPr>
        <w:t xml:space="preserve"> </w:t>
      </w:r>
      <w:r w:rsidRPr="00C97B01">
        <w:rPr>
          <w:rFonts w:cstheme="majorHAnsi"/>
        </w:rPr>
        <w:t>w których są świadczone usługi hotelarskie na terenie Miasta znajduje się</w:t>
      </w:r>
      <w:r w:rsidR="00C86B5C">
        <w:rPr>
          <w:rFonts w:cstheme="majorHAnsi"/>
        </w:rPr>
        <w:t xml:space="preserve"> </w:t>
      </w:r>
      <w:r w:rsidRPr="00C97B01">
        <w:rPr>
          <w:rFonts w:cstheme="majorHAnsi"/>
        </w:rPr>
        <w:t>14</w:t>
      </w:r>
      <w:r w:rsidR="00D4236E" w:rsidRPr="00C97B01">
        <w:rPr>
          <w:rFonts w:cstheme="majorHAnsi"/>
        </w:rPr>
        <w:t>0</w:t>
      </w:r>
      <w:r w:rsidRPr="00C97B01">
        <w:rPr>
          <w:rFonts w:cstheme="majorHAnsi"/>
        </w:rPr>
        <w:t xml:space="preserve"> obiektów</w:t>
      </w:r>
      <w:r w:rsidR="00C86B5C">
        <w:rPr>
          <w:rFonts w:cstheme="majorHAnsi"/>
        </w:rPr>
        <w:t>.</w:t>
      </w:r>
    </w:p>
    <w:p w14:paraId="1ECBA31D" w14:textId="53B48941" w:rsidR="004D7855" w:rsidRPr="00C97B01" w:rsidRDefault="004D7855" w:rsidP="00306C04">
      <w:pPr>
        <w:rPr>
          <w:b/>
        </w:rPr>
      </w:pPr>
      <w:r w:rsidRPr="00C97B01">
        <w:rPr>
          <w:b/>
        </w:rPr>
        <w:t>CENTRUM INFORMACJI TURYSTYCZNEJ</w:t>
      </w:r>
      <w:r w:rsidR="00331B34">
        <w:rPr>
          <w:b/>
        </w:rPr>
        <w:t xml:space="preserve"> (CIT)</w:t>
      </w:r>
    </w:p>
    <w:p w14:paraId="053D4B08" w14:textId="57557212" w:rsidR="004D7855" w:rsidRPr="00C97B01" w:rsidRDefault="00331B34" w:rsidP="00142B41">
      <w:pPr>
        <w:ind w:firstLine="708"/>
        <w:rPr>
          <w:rFonts w:cstheme="majorHAnsi"/>
        </w:rPr>
      </w:pPr>
      <w:r>
        <w:rPr>
          <w:rFonts w:cstheme="majorHAnsi"/>
        </w:rPr>
        <w:t xml:space="preserve">Centrum utworzone zostało w październiku 2023 r. jako </w:t>
      </w:r>
      <w:r w:rsidR="004D7855" w:rsidRPr="00C97B01">
        <w:rPr>
          <w:rFonts w:cstheme="majorHAnsi"/>
        </w:rPr>
        <w:t>całoroczny punkt Informacji Turystycznej</w:t>
      </w:r>
      <w:r>
        <w:rPr>
          <w:rFonts w:cstheme="majorHAnsi"/>
        </w:rPr>
        <w:t>. M</w:t>
      </w:r>
      <w:r w:rsidR="004D7855" w:rsidRPr="00C97B01">
        <w:rPr>
          <w:rFonts w:cstheme="majorHAnsi"/>
        </w:rPr>
        <w:t>ie</w:t>
      </w:r>
      <w:r>
        <w:rPr>
          <w:rFonts w:cstheme="majorHAnsi"/>
        </w:rPr>
        <w:t>ści</w:t>
      </w:r>
      <w:r w:rsidR="004D7855" w:rsidRPr="00C97B01">
        <w:rPr>
          <w:rFonts w:cstheme="majorHAnsi"/>
        </w:rPr>
        <w:t xml:space="preserve"> się w budynku z neonem „</w:t>
      </w:r>
      <w:r w:rsidR="00E313EA">
        <w:rPr>
          <w:rFonts w:cstheme="majorHAnsi"/>
        </w:rPr>
        <w:t>Ż</w:t>
      </w:r>
      <w:r w:rsidR="004D7855" w:rsidRPr="00C97B01">
        <w:rPr>
          <w:rFonts w:cstheme="majorHAnsi"/>
        </w:rPr>
        <w:t>onkil” przy ul. Legionowej 2. Liczba turystów, którzy odwiedzili Miasto Białystok, a wraz z nim CIT w 2023</w:t>
      </w:r>
      <w:r w:rsidR="00D05E77">
        <w:rPr>
          <w:rFonts w:cstheme="majorHAnsi"/>
        </w:rPr>
        <w:t xml:space="preserve"> r.</w:t>
      </w:r>
      <w:r w:rsidR="004D7855" w:rsidRPr="00C97B01">
        <w:rPr>
          <w:rFonts w:cstheme="majorHAnsi"/>
        </w:rPr>
        <w:t xml:space="preserve"> wyniosła: w październiku</w:t>
      </w:r>
      <w:r w:rsidR="00D05E77">
        <w:rPr>
          <w:rFonts w:cstheme="majorHAnsi"/>
        </w:rPr>
        <w:t xml:space="preserve"> </w:t>
      </w:r>
      <w:r w:rsidR="00142B41">
        <w:rPr>
          <w:rFonts w:cstheme="majorHAnsi"/>
        </w:rPr>
        <w:t xml:space="preserve">– 1 </w:t>
      </w:r>
      <w:r w:rsidR="004D7855" w:rsidRPr="00C97B01">
        <w:rPr>
          <w:rFonts w:cstheme="majorHAnsi"/>
        </w:rPr>
        <w:t>200, listopadzie</w:t>
      </w:r>
      <w:r w:rsidR="00D05E77">
        <w:rPr>
          <w:rFonts w:cstheme="majorHAnsi"/>
        </w:rPr>
        <w:t xml:space="preserve"> -</w:t>
      </w:r>
      <w:r w:rsidR="004D7855" w:rsidRPr="00C97B01">
        <w:rPr>
          <w:rFonts w:cstheme="majorHAnsi"/>
        </w:rPr>
        <w:t xml:space="preserve"> 600, grudniu </w:t>
      </w:r>
      <w:r w:rsidR="00D05E77">
        <w:rPr>
          <w:rFonts w:cstheme="majorHAnsi"/>
        </w:rPr>
        <w:t xml:space="preserve">- </w:t>
      </w:r>
      <w:r w:rsidR="004D7855" w:rsidRPr="00C97B01">
        <w:rPr>
          <w:rFonts w:cstheme="majorHAnsi"/>
        </w:rPr>
        <w:t>200.</w:t>
      </w:r>
    </w:p>
    <w:p w14:paraId="5312A388" w14:textId="4696A84D" w:rsidR="004D7855" w:rsidRPr="00C97B01" w:rsidRDefault="004D7855" w:rsidP="00142B41">
      <w:pPr>
        <w:ind w:firstLine="708"/>
        <w:rPr>
          <w:rFonts w:ascii="Calibri Light" w:hAnsi="Calibri Light"/>
        </w:rPr>
      </w:pPr>
      <w:r w:rsidRPr="00C97B01">
        <w:rPr>
          <w:rFonts w:ascii="Calibri Light" w:hAnsi="Calibri Light"/>
        </w:rPr>
        <w:t xml:space="preserve">Noclegi udzielone turystom zagranicznym stanowiły </w:t>
      </w:r>
      <w:r w:rsidR="00D05E77">
        <w:rPr>
          <w:rFonts w:ascii="Calibri Light" w:hAnsi="Calibri Light"/>
        </w:rPr>
        <w:t xml:space="preserve">ok. </w:t>
      </w:r>
      <w:r w:rsidRPr="00C97B01">
        <w:rPr>
          <w:rFonts w:ascii="Calibri Light" w:hAnsi="Calibri Light"/>
        </w:rPr>
        <w:t>21,1% ogółu noclegów, przy czym turyści zagraniczni</w:t>
      </w:r>
      <w:r w:rsidR="00D05E77">
        <w:rPr>
          <w:rFonts w:ascii="Calibri Light" w:hAnsi="Calibri Light"/>
        </w:rPr>
        <w:t xml:space="preserve"> ok.</w:t>
      </w:r>
      <w:r w:rsidRPr="00C97B01">
        <w:rPr>
          <w:rFonts w:ascii="Calibri Light" w:hAnsi="Calibri Light"/>
        </w:rPr>
        <w:t xml:space="preserve"> 22,8% ogółu turystów. Liczba obiektów w 2023 r</w:t>
      </w:r>
      <w:r w:rsidR="00D05E77">
        <w:rPr>
          <w:rFonts w:ascii="Calibri Light" w:hAnsi="Calibri Light"/>
        </w:rPr>
        <w:t>.</w:t>
      </w:r>
      <w:r w:rsidRPr="00C97B01">
        <w:rPr>
          <w:rFonts w:ascii="Calibri Light" w:hAnsi="Calibri Light"/>
        </w:rPr>
        <w:t xml:space="preserve"> wynosiła</w:t>
      </w:r>
      <w:r w:rsidR="00D05E77">
        <w:rPr>
          <w:rFonts w:ascii="Calibri Light" w:hAnsi="Calibri Light"/>
        </w:rPr>
        <w:t xml:space="preserve"> </w:t>
      </w:r>
      <w:r w:rsidRPr="00C97B01">
        <w:rPr>
          <w:rFonts w:ascii="Calibri Light" w:hAnsi="Calibri Light"/>
        </w:rPr>
        <w:t xml:space="preserve">27 (spadek o 1 obiekt w porównaniu z rokiem poprzednim). Liczba miejsc noclegowych wzrosła o </w:t>
      </w:r>
      <w:r w:rsidR="00D05E77">
        <w:rPr>
          <w:rFonts w:ascii="Calibri Light" w:hAnsi="Calibri Light"/>
        </w:rPr>
        <w:t xml:space="preserve">ok. </w:t>
      </w:r>
      <w:r w:rsidRPr="00C97B01">
        <w:rPr>
          <w:rFonts w:ascii="Calibri Light" w:hAnsi="Calibri Light"/>
        </w:rPr>
        <w:t>8,7% w porównaniu z rokiem 2022 osiągając poziom 2 870 miejsc.</w:t>
      </w:r>
    </w:p>
    <w:p w14:paraId="7C683DA0" w14:textId="7E85FDD1" w:rsidR="004D7855" w:rsidRPr="00C97B01" w:rsidRDefault="004D7855" w:rsidP="004D7855">
      <w:pPr>
        <w:pStyle w:val="Legenda"/>
        <w:keepNext/>
        <w:rPr>
          <w:rFonts w:ascii="Calibri Light" w:hAnsi="Calibri Light"/>
          <w:sz w:val="24"/>
        </w:rPr>
      </w:pPr>
      <w:bookmarkStart w:id="592" w:name="_Toc173845515"/>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230</w:t>
      </w:r>
      <w:r w:rsidRPr="00C97B01">
        <w:rPr>
          <w:rFonts w:ascii="Calibri Light" w:hAnsi="Calibri Light"/>
          <w:sz w:val="24"/>
        </w:rPr>
        <w:fldChar w:fldCharType="end"/>
      </w:r>
      <w:r w:rsidRPr="00C97B01">
        <w:rPr>
          <w:rFonts w:ascii="Calibri Light" w:hAnsi="Calibri Light"/>
          <w:sz w:val="24"/>
        </w:rPr>
        <w:t>. Baza noclegowa turystyki</w:t>
      </w:r>
      <w:r w:rsidRPr="00C97B01">
        <w:rPr>
          <w:rStyle w:val="Odwoanieprzypisudolnego"/>
          <w:rFonts w:ascii="Calibri Light" w:hAnsi="Calibri Light"/>
          <w:sz w:val="24"/>
        </w:rPr>
        <w:footnoteReference w:id="183"/>
      </w:r>
      <w:bookmarkEnd w:id="592"/>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0"/>
        <w:tblDescription w:val="Baza noclegowa turystyki w latach 2019 - 2023."/>
      </w:tblPr>
      <w:tblGrid>
        <w:gridCol w:w="2972"/>
        <w:gridCol w:w="1220"/>
        <w:gridCol w:w="1220"/>
        <w:gridCol w:w="1220"/>
        <w:gridCol w:w="1220"/>
        <w:gridCol w:w="1221"/>
      </w:tblGrid>
      <w:tr w:rsidR="00C97B01" w:rsidRPr="00C97B01" w14:paraId="5C368BB6" w14:textId="77777777" w:rsidTr="00142B41">
        <w:trPr>
          <w:tblHeader/>
        </w:trPr>
        <w:tc>
          <w:tcPr>
            <w:tcW w:w="2972" w:type="dxa"/>
            <w:shd w:val="clear" w:color="auto" w:fill="F2F2F2" w:themeFill="background1" w:themeFillShade="F2"/>
            <w:vAlign w:val="center"/>
          </w:tcPr>
          <w:p w14:paraId="461129C5" w14:textId="77777777" w:rsidR="004D7855" w:rsidRPr="00C97B01" w:rsidRDefault="004D7855" w:rsidP="00142B41">
            <w:pPr>
              <w:rPr>
                <w:rFonts w:ascii="Calibri Light" w:hAnsi="Calibri Light"/>
                <w:b/>
                <w:bCs/>
                <w:sz w:val="22"/>
              </w:rPr>
            </w:pPr>
            <w:r w:rsidRPr="00C97B01">
              <w:rPr>
                <w:rFonts w:ascii="Calibri Light" w:hAnsi="Calibri Light"/>
                <w:b/>
                <w:bCs/>
                <w:sz w:val="22"/>
              </w:rPr>
              <w:t>Wyszczególnienie</w:t>
            </w:r>
          </w:p>
        </w:tc>
        <w:tc>
          <w:tcPr>
            <w:tcW w:w="1220" w:type="dxa"/>
            <w:shd w:val="clear" w:color="auto" w:fill="F2F2F2" w:themeFill="background1" w:themeFillShade="F2"/>
            <w:vAlign w:val="center"/>
          </w:tcPr>
          <w:p w14:paraId="1B7C5425" w14:textId="77777777" w:rsidR="004D7855" w:rsidRPr="00C97B01" w:rsidRDefault="004D7855" w:rsidP="00142B41">
            <w:pPr>
              <w:rPr>
                <w:rFonts w:ascii="Calibri Light" w:hAnsi="Calibri Light"/>
                <w:b/>
                <w:bCs/>
                <w:sz w:val="22"/>
              </w:rPr>
            </w:pPr>
            <w:r w:rsidRPr="00C97B01">
              <w:rPr>
                <w:rFonts w:ascii="Calibri Light" w:hAnsi="Calibri Light"/>
                <w:b/>
                <w:bCs/>
                <w:sz w:val="22"/>
              </w:rPr>
              <w:t>2019</w:t>
            </w:r>
          </w:p>
        </w:tc>
        <w:tc>
          <w:tcPr>
            <w:tcW w:w="1220" w:type="dxa"/>
            <w:shd w:val="clear" w:color="auto" w:fill="F2F2F2" w:themeFill="background1" w:themeFillShade="F2"/>
            <w:vAlign w:val="center"/>
          </w:tcPr>
          <w:p w14:paraId="0BB4C04C" w14:textId="77777777" w:rsidR="004D7855" w:rsidRPr="00C97B01" w:rsidRDefault="004D7855" w:rsidP="00142B41">
            <w:pPr>
              <w:rPr>
                <w:rFonts w:ascii="Calibri Light" w:hAnsi="Calibri Light"/>
                <w:b/>
                <w:bCs/>
                <w:sz w:val="22"/>
              </w:rPr>
            </w:pPr>
            <w:r w:rsidRPr="00C97B01">
              <w:rPr>
                <w:rFonts w:ascii="Calibri Light" w:hAnsi="Calibri Light"/>
                <w:b/>
                <w:bCs/>
                <w:sz w:val="22"/>
              </w:rPr>
              <w:t>2020</w:t>
            </w:r>
          </w:p>
        </w:tc>
        <w:tc>
          <w:tcPr>
            <w:tcW w:w="1220" w:type="dxa"/>
            <w:shd w:val="clear" w:color="auto" w:fill="F2F2F2" w:themeFill="background1" w:themeFillShade="F2"/>
            <w:vAlign w:val="center"/>
          </w:tcPr>
          <w:p w14:paraId="3041E792" w14:textId="77777777" w:rsidR="004D7855" w:rsidRPr="00C97B01" w:rsidRDefault="004D7855" w:rsidP="00142B41">
            <w:pPr>
              <w:rPr>
                <w:rFonts w:ascii="Calibri Light" w:hAnsi="Calibri Light"/>
                <w:b/>
                <w:bCs/>
                <w:sz w:val="22"/>
              </w:rPr>
            </w:pPr>
            <w:r w:rsidRPr="00C97B01">
              <w:rPr>
                <w:rFonts w:ascii="Calibri Light" w:hAnsi="Calibri Light"/>
                <w:b/>
                <w:bCs/>
                <w:sz w:val="22"/>
              </w:rPr>
              <w:t>2021</w:t>
            </w:r>
          </w:p>
        </w:tc>
        <w:tc>
          <w:tcPr>
            <w:tcW w:w="1220" w:type="dxa"/>
            <w:shd w:val="clear" w:color="auto" w:fill="F2F2F2" w:themeFill="background1" w:themeFillShade="F2"/>
            <w:vAlign w:val="center"/>
          </w:tcPr>
          <w:p w14:paraId="6B5D9C36" w14:textId="77777777" w:rsidR="004D7855" w:rsidRPr="00C97B01" w:rsidRDefault="004D7855" w:rsidP="00142B41">
            <w:pPr>
              <w:rPr>
                <w:rFonts w:ascii="Calibri Light" w:hAnsi="Calibri Light"/>
                <w:b/>
                <w:bCs/>
                <w:sz w:val="22"/>
              </w:rPr>
            </w:pPr>
            <w:r w:rsidRPr="00C97B01">
              <w:rPr>
                <w:rFonts w:ascii="Calibri Light" w:hAnsi="Calibri Light"/>
                <w:b/>
                <w:bCs/>
                <w:sz w:val="22"/>
              </w:rPr>
              <w:t>2022</w:t>
            </w:r>
          </w:p>
        </w:tc>
        <w:tc>
          <w:tcPr>
            <w:tcW w:w="1221" w:type="dxa"/>
            <w:shd w:val="clear" w:color="auto" w:fill="F2F2F2" w:themeFill="background1" w:themeFillShade="F2"/>
            <w:vAlign w:val="center"/>
          </w:tcPr>
          <w:p w14:paraId="013EAB19" w14:textId="77777777" w:rsidR="004D7855" w:rsidRPr="00C97B01" w:rsidRDefault="004D7855" w:rsidP="00142B41">
            <w:pPr>
              <w:rPr>
                <w:rFonts w:ascii="Calibri Light" w:hAnsi="Calibri Light"/>
                <w:b/>
                <w:bCs/>
                <w:sz w:val="22"/>
              </w:rPr>
            </w:pPr>
            <w:r w:rsidRPr="00C97B01">
              <w:rPr>
                <w:rFonts w:ascii="Calibri Light" w:hAnsi="Calibri Light"/>
                <w:b/>
                <w:bCs/>
                <w:sz w:val="22"/>
              </w:rPr>
              <w:t>2023</w:t>
            </w:r>
          </w:p>
        </w:tc>
      </w:tr>
      <w:tr w:rsidR="00C97B01" w:rsidRPr="00C97B01" w14:paraId="32B95FC1" w14:textId="77777777" w:rsidTr="00142B41">
        <w:tc>
          <w:tcPr>
            <w:tcW w:w="2972" w:type="dxa"/>
            <w:shd w:val="clear" w:color="auto" w:fill="F2F2F2" w:themeFill="background1" w:themeFillShade="F2"/>
            <w:vAlign w:val="center"/>
          </w:tcPr>
          <w:p w14:paraId="339AB6B6" w14:textId="77777777" w:rsidR="004D7855" w:rsidRPr="00C97B01" w:rsidRDefault="004D7855" w:rsidP="00142B41">
            <w:pPr>
              <w:rPr>
                <w:rFonts w:ascii="Calibri Light" w:hAnsi="Calibri Light"/>
                <w:b/>
                <w:bCs/>
                <w:sz w:val="22"/>
              </w:rPr>
            </w:pPr>
            <w:r w:rsidRPr="00C97B01">
              <w:rPr>
                <w:rFonts w:ascii="Calibri Light" w:hAnsi="Calibri Light"/>
                <w:b/>
                <w:bCs/>
                <w:sz w:val="22"/>
              </w:rPr>
              <w:t>Obiekty</w:t>
            </w:r>
          </w:p>
        </w:tc>
        <w:tc>
          <w:tcPr>
            <w:tcW w:w="1220" w:type="dxa"/>
            <w:shd w:val="clear" w:color="auto" w:fill="auto"/>
            <w:vAlign w:val="center"/>
          </w:tcPr>
          <w:p w14:paraId="51603125" w14:textId="77777777" w:rsidR="004D7855" w:rsidRPr="00C97B01" w:rsidRDefault="004D7855" w:rsidP="00142B41">
            <w:pPr>
              <w:rPr>
                <w:rFonts w:ascii="Calibri Light" w:hAnsi="Calibri Light"/>
                <w:sz w:val="22"/>
              </w:rPr>
            </w:pPr>
            <w:r w:rsidRPr="00C97B01">
              <w:rPr>
                <w:rFonts w:ascii="Calibri Light" w:hAnsi="Calibri Light"/>
                <w:sz w:val="22"/>
              </w:rPr>
              <w:t>31</w:t>
            </w:r>
          </w:p>
        </w:tc>
        <w:tc>
          <w:tcPr>
            <w:tcW w:w="1220" w:type="dxa"/>
            <w:shd w:val="clear" w:color="auto" w:fill="auto"/>
            <w:vAlign w:val="center"/>
          </w:tcPr>
          <w:p w14:paraId="724A27CA" w14:textId="77777777" w:rsidR="004D7855" w:rsidRPr="00C97B01" w:rsidRDefault="004D7855" w:rsidP="00142B41">
            <w:pPr>
              <w:rPr>
                <w:rFonts w:ascii="Calibri Light" w:hAnsi="Calibri Light"/>
                <w:sz w:val="22"/>
              </w:rPr>
            </w:pPr>
            <w:r w:rsidRPr="00C97B01">
              <w:rPr>
                <w:rFonts w:ascii="Calibri Light" w:hAnsi="Calibri Light"/>
                <w:sz w:val="22"/>
              </w:rPr>
              <w:t>29</w:t>
            </w:r>
          </w:p>
        </w:tc>
        <w:tc>
          <w:tcPr>
            <w:tcW w:w="1220" w:type="dxa"/>
            <w:shd w:val="clear" w:color="auto" w:fill="auto"/>
            <w:vAlign w:val="center"/>
          </w:tcPr>
          <w:p w14:paraId="21E557F0" w14:textId="77777777" w:rsidR="004D7855" w:rsidRPr="00C97B01" w:rsidRDefault="004D7855" w:rsidP="00142B41">
            <w:pPr>
              <w:rPr>
                <w:rFonts w:ascii="Calibri Light" w:hAnsi="Calibri Light"/>
                <w:sz w:val="22"/>
              </w:rPr>
            </w:pPr>
            <w:r w:rsidRPr="00C97B01">
              <w:rPr>
                <w:rFonts w:ascii="Calibri Light" w:hAnsi="Calibri Light"/>
                <w:sz w:val="22"/>
              </w:rPr>
              <w:t>30</w:t>
            </w:r>
          </w:p>
        </w:tc>
        <w:tc>
          <w:tcPr>
            <w:tcW w:w="1220" w:type="dxa"/>
            <w:shd w:val="clear" w:color="auto" w:fill="auto"/>
            <w:vAlign w:val="center"/>
          </w:tcPr>
          <w:p w14:paraId="766B46DC" w14:textId="77777777" w:rsidR="004D7855" w:rsidRPr="00C97B01" w:rsidRDefault="004D7855" w:rsidP="00142B41">
            <w:pPr>
              <w:rPr>
                <w:rFonts w:ascii="Calibri Light" w:hAnsi="Calibri Light"/>
                <w:sz w:val="22"/>
              </w:rPr>
            </w:pPr>
            <w:r w:rsidRPr="00C97B01">
              <w:rPr>
                <w:rFonts w:ascii="Calibri Light" w:hAnsi="Calibri Light"/>
                <w:sz w:val="22"/>
              </w:rPr>
              <w:t>28</w:t>
            </w:r>
          </w:p>
        </w:tc>
        <w:tc>
          <w:tcPr>
            <w:tcW w:w="1221" w:type="dxa"/>
            <w:vAlign w:val="center"/>
          </w:tcPr>
          <w:p w14:paraId="0C8A5A5D" w14:textId="77777777" w:rsidR="004D7855" w:rsidRPr="00C97B01" w:rsidRDefault="004D7855" w:rsidP="00142B41">
            <w:pPr>
              <w:rPr>
                <w:rFonts w:ascii="Calibri Light" w:hAnsi="Calibri Light"/>
                <w:sz w:val="22"/>
              </w:rPr>
            </w:pPr>
            <w:r w:rsidRPr="00C97B01">
              <w:rPr>
                <w:rFonts w:ascii="Calibri Light" w:hAnsi="Calibri Light"/>
                <w:sz w:val="22"/>
              </w:rPr>
              <w:t>27</w:t>
            </w:r>
          </w:p>
        </w:tc>
      </w:tr>
      <w:tr w:rsidR="00C97B01" w:rsidRPr="00C97B01" w14:paraId="1D866A37" w14:textId="77777777" w:rsidTr="00142B41">
        <w:tc>
          <w:tcPr>
            <w:tcW w:w="2972" w:type="dxa"/>
            <w:shd w:val="clear" w:color="auto" w:fill="F2F2F2" w:themeFill="background1" w:themeFillShade="F2"/>
            <w:vAlign w:val="center"/>
          </w:tcPr>
          <w:p w14:paraId="0C9B2AE9" w14:textId="7D433B88" w:rsidR="004D7855" w:rsidRPr="00C97B01" w:rsidRDefault="00306C04" w:rsidP="00142B41">
            <w:pPr>
              <w:rPr>
                <w:rFonts w:ascii="Calibri Light" w:hAnsi="Calibri Light"/>
                <w:b/>
                <w:bCs/>
                <w:sz w:val="22"/>
              </w:rPr>
            </w:pPr>
            <w:r w:rsidRPr="00C97B01">
              <w:rPr>
                <w:rFonts w:ascii="Calibri Light" w:hAnsi="Calibri Light"/>
                <w:b/>
                <w:bCs/>
                <w:sz w:val="22"/>
              </w:rPr>
              <w:t xml:space="preserve">Obiekty </w:t>
            </w:r>
            <w:r>
              <w:rPr>
                <w:rFonts w:ascii="Calibri Light" w:hAnsi="Calibri Light"/>
                <w:b/>
                <w:bCs/>
                <w:sz w:val="22"/>
              </w:rPr>
              <w:t xml:space="preserve">- </w:t>
            </w:r>
            <w:r w:rsidR="004D7855" w:rsidRPr="00C97B01">
              <w:rPr>
                <w:rFonts w:ascii="Calibri Light" w:hAnsi="Calibri Light"/>
                <w:b/>
                <w:bCs/>
                <w:sz w:val="22"/>
              </w:rPr>
              <w:t>hotele</w:t>
            </w:r>
          </w:p>
        </w:tc>
        <w:tc>
          <w:tcPr>
            <w:tcW w:w="1220" w:type="dxa"/>
            <w:shd w:val="clear" w:color="auto" w:fill="auto"/>
            <w:vAlign w:val="center"/>
          </w:tcPr>
          <w:p w14:paraId="37C9DE2C" w14:textId="77777777" w:rsidR="004D7855" w:rsidRPr="00C97B01" w:rsidRDefault="004D7855" w:rsidP="00142B41">
            <w:pPr>
              <w:rPr>
                <w:rFonts w:ascii="Calibri Light" w:hAnsi="Calibri Light"/>
                <w:sz w:val="22"/>
              </w:rPr>
            </w:pPr>
            <w:r w:rsidRPr="00C97B01">
              <w:rPr>
                <w:rFonts w:ascii="Calibri Light" w:hAnsi="Calibri Light"/>
                <w:sz w:val="22"/>
              </w:rPr>
              <w:t>18</w:t>
            </w:r>
          </w:p>
        </w:tc>
        <w:tc>
          <w:tcPr>
            <w:tcW w:w="1220" w:type="dxa"/>
            <w:shd w:val="clear" w:color="auto" w:fill="auto"/>
            <w:vAlign w:val="center"/>
          </w:tcPr>
          <w:p w14:paraId="565D1A4C" w14:textId="77777777" w:rsidR="004D7855" w:rsidRPr="00C97B01" w:rsidRDefault="004D7855" w:rsidP="00142B41">
            <w:pPr>
              <w:rPr>
                <w:rFonts w:ascii="Calibri Light" w:hAnsi="Calibri Light"/>
                <w:sz w:val="22"/>
              </w:rPr>
            </w:pPr>
            <w:r w:rsidRPr="00C97B01">
              <w:rPr>
                <w:rFonts w:ascii="Calibri Light" w:hAnsi="Calibri Light"/>
                <w:sz w:val="22"/>
              </w:rPr>
              <w:t>18</w:t>
            </w:r>
          </w:p>
        </w:tc>
        <w:tc>
          <w:tcPr>
            <w:tcW w:w="1220" w:type="dxa"/>
            <w:shd w:val="clear" w:color="auto" w:fill="auto"/>
            <w:vAlign w:val="center"/>
          </w:tcPr>
          <w:p w14:paraId="4CC6A70E" w14:textId="77777777" w:rsidR="004D7855" w:rsidRPr="00C97B01" w:rsidRDefault="004D7855" w:rsidP="00142B41">
            <w:pPr>
              <w:rPr>
                <w:rFonts w:ascii="Calibri Light" w:hAnsi="Calibri Light"/>
                <w:sz w:val="22"/>
              </w:rPr>
            </w:pPr>
            <w:r w:rsidRPr="00C97B01">
              <w:rPr>
                <w:rFonts w:ascii="Calibri Light" w:hAnsi="Calibri Light"/>
                <w:sz w:val="22"/>
              </w:rPr>
              <w:t>19</w:t>
            </w:r>
          </w:p>
        </w:tc>
        <w:tc>
          <w:tcPr>
            <w:tcW w:w="1220" w:type="dxa"/>
            <w:shd w:val="clear" w:color="auto" w:fill="auto"/>
            <w:vAlign w:val="center"/>
          </w:tcPr>
          <w:p w14:paraId="7C03AEEE" w14:textId="77777777" w:rsidR="004D7855" w:rsidRPr="00C97B01" w:rsidRDefault="004D7855" w:rsidP="00142B41">
            <w:pPr>
              <w:rPr>
                <w:rFonts w:ascii="Calibri Light" w:hAnsi="Calibri Light"/>
                <w:sz w:val="22"/>
              </w:rPr>
            </w:pPr>
            <w:r w:rsidRPr="00C97B01">
              <w:rPr>
                <w:rFonts w:ascii="Calibri Light" w:hAnsi="Calibri Light"/>
                <w:sz w:val="22"/>
              </w:rPr>
              <w:t>18</w:t>
            </w:r>
          </w:p>
        </w:tc>
        <w:tc>
          <w:tcPr>
            <w:tcW w:w="1221" w:type="dxa"/>
            <w:vAlign w:val="center"/>
          </w:tcPr>
          <w:p w14:paraId="345AE16A" w14:textId="77777777" w:rsidR="004D7855" w:rsidRPr="00C97B01" w:rsidRDefault="004D7855" w:rsidP="00142B41">
            <w:pPr>
              <w:rPr>
                <w:rFonts w:ascii="Calibri Light" w:hAnsi="Calibri Light"/>
                <w:sz w:val="22"/>
              </w:rPr>
            </w:pPr>
            <w:r w:rsidRPr="00C97B01">
              <w:rPr>
                <w:rFonts w:ascii="Calibri Light" w:hAnsi="Calibri Light"/>
                <w:sz w:val="22"/>
              </w:rPr>
              <w:t>20</w:t>
            </w:r>
          </w:p>
        </w:tc>
      </w:tr>
      <w:tr w:rsidR="00C97B01" w:rsidRPr="00C97B01" w14:paraId="788C263D" w14:textId="77777777" w:rsidTr="00142B41">
        <w:tc>
          <w:tcPr>
            <w:tcW w:w="2972" w:type="dxa"/>
            <w:shd w:val="clear" w:color="auto" w:fill="F2F2F2" w:themeFill="background1" w:themeFillShade="F2"/>
            <w:vAlign w:val="center"/>
          </w:tcPr>
          <w:p w14:paraId="48A57721" w14:textId="77777777" w:rsidR="004D7855" w:rsidRPr="00C97B01" w:rsidRDefault="004D7855" w:rsidP="00142B41">
            <w:pPr>
              <w:rPr>
                <w:rFonts w:ascii="Calibri Light" w:hAnsi="Calibri Light"/>
                <w:b/>
                <w:bCs/>
                <w:sz w:val="22"/>
              </w:rPr>
            </w:pPr>
            <w:r w:rsidRPr="00C97B01">
              <w:rPr>
                <w:rFonts w:ascii="Calibri Light" w:hAnsi="Calibri Light"/>
                <w:b/>
                <w:bCs/>
                <w:sz w:val="22"/>
              </w:rPr>
              <w:t>Miejsca noclegowe</w:t>
            </w:r>
          </w:p>
        </w:tc>
        <w:tc>
          <w:tcPr>
            <w:tcW w:w="1220" w:type="dxa"/>
            <w:shd w:val="clear" w:color="auto" w:fill="auto"/>
            <w:vAlign w:val="center"/>
          </w:tcPr>
          <w:p w14:paraId="0ED7FAD8" w14:textId="77777777" w:rsidR="004D7855" w:rsidRPr="00C97B01" w:rsidRDefault="004D7855" w:rsidP="00142B41">
            <w:pPr>
              <w:rPr>
                <w:rFonts w:ascii="Calibri Light" w:hAnsi="Calibri Light"/>
                <w:sz w:val="22"/>
              </w:rPr>
            </w:pPr>
            <w:r w:rsidRPr="00C97B01">
              <w:rPr>
                <w:rFonts w:ascii="Calibri Light" w:hAnsi="Calibri Light"/>
                <w:sz w:val="22"/>
              </w:rPr>
              <w:t>2 796</w:t>
            </w:r>
          </w:p>
        </w:tc>
        <w:tc>
          <w:tcPr>
            <w:tcW w:w="1220" w:type="dxa"/>
            <w:shd w:val="clear" w:color="auto" w:fill="auto"/>
            <w:vAlign w:val="center"/>
          </w:tcPr>
          <w:p w14:paraId="0EBED962" w14:textId="77777777" w:rsidR="004D7855" w:rsidRPr="00C97B01" w:rsidRDefault="004D7855" w:rsidP="00142B41">
            <w:pPr>
              <w:rPr>
                <w:rFonts w:ascii="Calibri Light" w:hAnsi="Calibri Light"/>
                <w:sz w:val="22"/>
              </w:rPr>
            </w:pPr>
            <w:r w:rsidRPr="00C97B01">
              <w:rPr>
                <w:rFonts w:ascii="Calibri Light" w:hAnsi="Calibri Light"/>
                <w:sz w:val="22"/>
              </w:rPr>
              <w:t>2 759</w:t>
            </w:r>
          </w:p>
        </w:tc>
        <w:tc>
          <w:tcPr>
            <w:tcW w:w="1220" w:type="dxa"/>
            <w:shd w:val="clear" w:color="auto" w:fill="auto"/>
            <w:vAlign w:val="center"/>
          </w:tcPr>
          <w:p w14:paraId="4AA63ED2" w14:textId="77777777" w:rsidR="004D7855" w:rsidRPr="00C97B01" w:rsidRDefault="004D7855" w:rsidP="00142B41">
            <w:pPr>
              <w:rPr>
                <w:rFonts w:ascii="Calibri Light" w:hAnsi="Calibri Light"/>
                <w:sz w:val="22"/>
              </w:rPr>
            </w:pPr>
            <w:r w:rsidRPr="00C97B01">
              <w:rPr>
                <w:rFonts w:ascii="Calibri Light" w:hAnsi="Calibri Light"/>
                <w:sz w:val="22"/>
              </w:rPr>
              <w:t>2 813</w:t>
            </w:r>
          </w:p>
        </w:tc>
        <w:tc>
          <w:tcPr>
            <w:tcW w:w="1220" w:type="dxa"/>
            <w:shd w:val="clear" w:color="auto" w:fill="auto"/>
            <w:vAlign w:val="center"/>
          </w:tcPr>
          <w:p w14:paraId="66C4DD4C" w14:textId="77777777" w:rsidR="004D7855" w:rsidRPr="00C97B01" w:rsidRDefault="004D7855" w:rsidP="00142B41">
            <w:pPr>
              <w:rPr>
                <w:rFonts w:ascii="Calibri Light" w:hAnsi="Calibri Light"/>
                <w:sz w:val="22"/>
              </w:rPr>
            </w:pPr>
            <w:r w:rsidRPr="00C97B01">
              <w:rPr>
                <w:rFonts w:ascii="Calibri Light" w:hAnsi="Calibri Light"/>
                <w:sz w:val="22"/>
              </w:rPr>
              <w:t>2 641</w:t>
            </w:r>
          </w:p>
        </w:tc>
        <w:tc>
          <w:tcPr>
            <w:tcW w:w="1221" w:type="dxa"/>
            <w:vAlign w:val="center"/>
          </w:tcPr>
          <w:p w14:paraId="296A92BD" w14:textId="77777777" w:rsidR="004D7855" w:rsidRPr="00C97B01" w:rsidRDefault="004D7855" w:rsidP="00142B41">
            <w:pPr>
              <w:rPr>
                <w:rFonts w:ascii="Calibri Light" w:hAnsi="Calibri Light"/>
                <w:sz w:val="22"/>
              </w:rPr>
            </w:pPr>
            <w:r w:rsidRPr="00C97B01">
              <w:rPr>
                <w:rFonts w:ascii="Calibri Light" w:hAnsi="Calibri Light"/>
                <w:sz w:val="22"/>
              </w:rPr>
              <w:t>2 870</w:t>
            </w:r>
          </w:p>
        </w:tc>
      </w:tr>
      <w:tr w:rsidR="00C97B01" w:rsidRPr="00C97B01" w14:paraId="6A5ED47F" w14:textId="77777777" w:rsidTr="00142B41">
        <w:tc>
          <w:tcPr>
            <w:tcW w:w="2972" w:type="dxa"/>
            <w:shd w:val="clear" w:color="auto" w:fill="F2F2F2" w:themeFill="background1" w:themeFillShade="F2"/>
            <w:vAlign w:val="center"/>
          </w:tcPr>
          <w:p w14:paraId="33A3DA3D" w14:textId="77777777" w:rsidR="004D7855" w:rsidRPr="00C97B01" w:rsidRDefault="004D7855" w:rsidP="00142B41">
            <w:pPr>
              <w:rPr>
                <w:rFonts w:ascii="Calibri Light" w:hAnsi="Calibri Light"/>
                <w:b/>
                <w:bCs/>
                <w:sz w:val="22"/>
              </w:rPr>
            </w:pPr>
            <w:r w:rsidRPr="00C97B01">
              <w:rPr>
                <w:rFonts w:ascii="Calibri Light" w:hAnsi="Calibri Light"/>
                <w:b/>
                <w:bCs/>
                <w:sz w:val="22"/>
              </w:rPr>
              <w:t>Korzystający z noclegów</w:t>
            </w:r>
          </w:p>
        </w:tc>
        <w:tc>
          <w:tcPr>
            <w:tcW w:w="1220" w:type="dxa"/>
            <w:shd w:val="clear" w:color="auto" w:fill="auto"/>
            <w:vAlign w:val="center"/>
          </w:tcPr>
          <w:p w14:paraId="2FF8152D" w14:textId="77777777" w:rsidR="004D7855" w:rsidRPr="00C97B01" w:rsidRDefault="004D7855" w:rsidP="00142B41">
            <w:pPr>
              <w:rPr>
                <w:rFonts w:ascii="Calibri Light" w:hAnsi="Calibri Light"/>
                <w:sz w:val="22"/>
              </w:rPr>
            </w:pPr>
            <w:r w:rsidRPr="00C97B01">
              <w:rPr>
                <w:rFonts w:ascii="Calibri Light" w:hAnsi="Calibri Light"/>
                <w:sz w:val="22"/>
              </w:rPr>
              <w:t>259 679</w:t>
            </w:r>
          </w:p>
        </w:tc>
        <w:tc>
          <w:tcPr>
            <w:tcW w:w="1220" w:type="dxa"/>
            <w:shd w:val="clear" w:color="auto" w:fill="auto"/>
            <w:vAlign w:val="center"/>
          </w:tcPr>
          <w:p w14:paraId="5B512FF8" w14:textId="77777777" w:rsidR="004D7855" w:rsidRPr="00C97B01" w:rsidRDefault="004D7855" w:rsidP="00142B41">
            <w:pPr>
              <w:rPr>
                <w:rFonts w:ascii="Calibri Light" w:hAnsi="Calibri Light"/>
                <w:sz w:val="22"/>
              </w:rPr>
            </w:pPr>
            <w:r w:rsidRPr="00C97B01">
              <w:rPr>
                <w:rFonts w:ascii="Calibri Light" w:hAnsi="Calibri Light"/>
                <w:sz w:val="22"/>
              </w:rPr>
              <w:t>130 797</w:t>
            </w:r>
          </w:p>
        </w:tc>
        <w:tc>
          <w:tcPr>
            <w:tcW w:w="1220" w:type="dxa"/>
            <w:shd w:val="clear" w:color="auto" w:fill="auto"/>
            <w:vAlign w:val="center"/>
          </w:tcPr>
          <w:p w14:paraId="54AA2804" w14:textId="77777777" w:rsidR="004D7855" w:rsidRPr="00C97B01" w:rsidRDefault="004D7855" w:rsidP="00142B41">
            <w:pPr>
              <w:rPr>
                <w:rFonts w:ascii="Calibri Light" w:hAnsi="Calibri Light"/>
                <w:sz w:val="22"/>
              </w:rPr>
            </w:pPr>
            <w:r w:rsidRPr="00C97B01">
              <w:rPr>
                <w:rFonts w:ascii="Calibri Light" w:hAnsi="Calibri Light"/>
                <w:sz w:val="22"/>
              </w:rPr>
              <w:t>179 248</w:t>
            </w:r>
          </w:p>
        </w:tc>
        <w:tc>
          <w:tcPr>
            <w:tcW w:w="1220" w:type="dxa"/>
            <w:shd w:val="clear" w:color="auto" w:fill="auto"/>
            <w:vAlign w:val="center"/>
          </w:tcPr>
          <w:p w14:paraId="1ECE0303" w14:textId="77777777" w:rsidR="004D7855" w:rsidRPr="00C97B01" w:rsidRDefault="004D7855" w:rsidP="00142B41">
            <w:pPr>
              <w:rPr>
                <w:rFonts w:ascii="Calibri Light" w:hAnsi="Calibri Light"/>
                <w:sz w:val="22"/>
              </w:rPr>
            </w:pPr>
            <w:r w:rsidRPr="00C97B01">
              <w:rPr>
                <w:rFonts w:ascii="Calibri Light" w:hAnsi="Calibri Light"/>
                <w:sz w:val="22"/>
              </w:rPr>
              <w:t>240 413</w:t>
            </w:r>
          </w:p>
        </w:tc>
        <w:tc>
          <w:tcPr>
            <w:tcW w:w="1221" w:type="dxa"/>
            <w:vAlign w:val="center"/>
          </w:tcPr>
          <w:p w14:paraId="60565099" w14:textId="77777777" w:rsidR="004D7855" w:rsidRPr="00C97B01" w:rsidRDefault="004D7855" w:rsidP="00142B41">
            <w:pPr>
              <w:rPr>
                <w:rFonts w:ascii="Calibri Light" w:hAnsi="Calibri Light"/>
                <w:sz w:val="22"/>
              </w:rPr>
            </w:pPr>
            <w:r w:rsidRPr="00C97B01">
              <w:rPr>
                <w:rFonts w:ascii="Calibri Light" w:hAnsi="Calibri Light"/>
                <w:sz w:val="22"/>
              </w:rPr>
              <w:t>235 004</w:t>
            </w:r>
          </w:p>
        </w:tc>
      </w:tr>
      <w:tr w:rsidR="00C97B01" w:rsidRPr="00C97B01" w14:paraId="6ACED543" w14:textId="77777777" w:rsidTr="00142B41">
        <w:tc>
          <w:tcPr>
            <w:tcW w:w="2972" w:type="dxa"/>
            <w:shd w:val="clear" w:color="auto" w:fill="F2F2F2" w:themeFill="background1" w:themeFillShade="F2"/>
            <w:vAlign w:val="center"/>
          </w:tcPr>
          <w:p w14:paraId="530B00F3" w14:textId="7A94EAC1" w:rsidR="004D7855" w:rsidRPr="00C97B01" w:rsidRDefault="00306C04" w:rsidP="00142B41">
            <w:pPr>
              <w:rPr>
                <w:rFonts w:ascii="Calibri Light" w:hAnsi="Calibri Light"/>
                <w:b/>
                <w:bCs/>
                <w:sz w:val="22"/>
              </w:rPr>
            </w:pPr>
            <w:r w:rsidRPr="00C97B01">
              <w:rPr>
                <w:rFonts w:ascii="Calibri Light" w:hAnsi="Calibri Light"/>
                <w:b/>
                <w:bCs/>
                <w:sz w:val="22"/>
              </w:rPr>
              <w:t xml:space="preserve">Korzystający z noclegów </w:t>
            </w:r>
            <w:r>
              <w:rPr>
                <w:rFonts w:ascii="Calibri Light" w:hAnsi="Calibri Light"/>
                <w:b/>
                <w:bCs/>
                <w:sz w:val="22"/>
              </w:rPr>
              <w:t xml:space="preserve">- </w:t>
            </w:r>
            <w:r w:rsidR="004D7855" w:rsidRPr="00C97B01">
              <w:rPr>
                <w:rFonts w:ascii="Calibri Light" w:hAnsi="Calibri Light"/>
                <w:b/>
                <w:bCs/>
                <w:sz w:val="22"/>
              </w:rPr>
              <w:t>turyści zagraniczni</w:t>
            </w:r>
          </w:p>
        </w:tc>
        <w:tc>
          <w:tcPr>
            <w:tcW w:w="1220" w:type="dxa"/>
            <w:shd w:val="clear" w:color="auto" w:fill="auto"/>
            <w:vAlign w:val="center"/>
          </w:tcPr>
          <w:p w14:paraId="68304AEF" w14:textId="77777777" w:rsidR="004D7855" w:rsidRPr="00C97B01" w:rsidRDefault="004D7855" w:rsidP="00142B41">
            <w:pPr>
              <w:rPr>
                <w:rFonts w:ascii="Calibri Light" w:hAnsi="Calibri Light"/>
                <w:sz w:val="22"/>
              </w:rPr>
            </w:pPr>
            <w:r w:rsidRPr="00C97B01">
              <w:rPr>
                <w:rFonts w:ascii="Calibri Light" w:hAnsi="Calibri Light"/>
                <w:sz w:val="22"/>
              </w:rPr>
              <w:t>89 013</w:t>
            </w:r>
          </w:p>
        </w:tc>
        <w:tc>
          <w:tcPr>
            <w:tcW w:w="1220" w:type="dxa"/>
            <w:shd w:val="clear" w:color="auto" w:fill="auto"/>
            <w:vAlign w:val="center"/>
          </w:tcPr>
          <w:p w14:paraId="1FB798CE" w14:textId="77777777" w:rsidR="004D7855" w:rsidRPr="00C97B01" w:rsidRDefault="004D7855" w:rsidP="00142B41">
            <w:pPr>
              <w:rPr>
                <w:rFonts w:ascii="Calibri Light" w:hAnsi="Calibri Light"/>
                <w:sz w:val="22"/>
              </w:rPr>
            </w:pPr>
            <w:r w:rsidRPr="00C97B01">
              <w:rPr>
                <w:rFonts w:ascii="Calibri Light" w:hAnsi="Calibri Light"/>
                <w:sz w:val="22"/>
              </w:rPr>
              <w:t>23 967</w:t>
            </w:r>
          </w:p>
        </w:tc>
        <w:tc>
          <w:tcPr>
            <w:tcW w:w="1220" w:type="dxa"/>
            <w:shd w:val="clear" w:color="auto" w:fill="auto"/>
            <w:vAlign w:val="center"/>
          </w:tcPr>
          <w:p w14:paraId="616DD27A" w14:textId="77777777" w:rsidR="004D7855" w:rsidRPr="00C97B01" w:rsidRDefault="004D7855" w:rsidP="00142B41">
            <w:pPr>
              <w:rPr>
                <w:rFonts w:ascii="Calibri Light" w:hAnsi="Calibri Light"/>
                <w:sz w:val="22"/>
              </w:rPr>
            </w:pPr>
            <w:r w:rsidRPr="00C97B01">
              <w:rPr>
                <w:rFonts w:ascii="Calibri Light" w:hAnsi="Calibri Light"/>
                <w:sz w:val="22"/>
              </w:rPr>
              <w:t>27 565</w:t>
            </w:r>
          </w:p>
        </w:tc>
        <w:tc>
          <w:tcPr>
            <w:tcW w:w="1220" w:type="dxa"/>
            <w:shd w:val="clear" w:color="auto" w:fill="auto"/>
            <w:vAlign w:val="center"/>
          </w:tcPr>
          <w:p w14:paraId="4D3082A3" w14:textId="77777777" w:rsidR="004D7855" w:rsidRPr="00C97B01" w:rsidRDefault="004D7855" w:rsidP="00142B41">
            <w:pPr>
              <w:rPr>
                <w:rFonts w:ascii="Calibri Light" w:hAnsi="Calibri Light"/>
                <w:sz w:val="22"/>
              </w:rPr>
            </w:pPr>
            <w:r w:rsidRPr="00C97B01">
              <w:rPr>
                <w:rFonts w:ascii="Calibri Light" w:hAnsi="Calibri Light"/>
                <w:sz w:val="22"/>
              </w:rPr>
              <w:t>62 930</w:t>
            </w:r>
          </w:p>
        </w:tc>
        <w:tc>
          <w:tcPr>
            <w:tcW w:w="1221" w:type="dxa"/>
            <w:vAlign w:val="center"/>
          </w:tcPr>
          <w:p w14:paraId="59108BC4" w14:textId="77777777" w:rsidR="004D7855" w:rsidRPr="00C97B01" w:rsidRDefault="004D7855" w:rsidP="00142B41">
            <w:pPr>
              <w:rPr>
                <w:rFonts w:ascii="Calibri Light" w:hAnsi="Calibri Light"/>
                <w:sz w:val="22"/>
              </w:rPr>
            </w:pPr>
            <w:r w:rsidRPr="00C97B01">
              <w:rPr>
                <w:rFonts w:ascii="Calibri Light" w:hAnsi="Calibri Light"/>
                <w:sz w:val="22"/>
              </w:rPr>
              <w:t>53 525</w:t>
            </w:r>
          </w:p>
        </w:tc>
      </w:tr>
      <w:tr w:rsidR="00C97B01" w:rsidRPr="00C97B01" w14:paraId="0A121B52" w14:textId="77777777" w:rsidTr="00142B41">
        <w:tc>
          <w:tcPr>
            <w:tcW w:w="2972" w:type="dxa"/>
            <w:shd w:val="clear" w:color="auto" w:fill="F2F2F2" w:themeFill="background1" w:themeFillShade="F2"/>
            <w:vAlign w:val="center"/>
          </w:tcPr>
          <w:p w14:paraId="1BD85D3C" w14:textId="77777777" w:rsidR="004D7855" w:rsidRPr="00C97B01" w:rsidRDefault="004D7855" w:rsidP="00142B41">
            <w:pPr>
              <w:rPr>
                <w:rFonts w:ascii="Calibri Light" w:hAnsi="Calibri Light"/>
                <w:b/>
                <w:bCs/>
                <w:sz w:val="22"/>
              </w:rPr>
            </w:pPr>
            <w:r w:rsidRPr="00C97B01">
              <w:rPr>
                <w:rFonts w:ascii="Calibri Light" w:hAnsi="Calibri Light"/>
                <w:b/>
                <w:bCs/>
                <w:sz w:val="22"/>
              </w:rPr>
              <w:t>Udzielone noclegi</w:t>
            </w:r>
          </w:p>
        </w:tc>
        <w:tc>
          <w:tcPr>
            <w:tcW w:w="1220" w:type="dxa"/>
            <w:shd w:val="clear" w:color="auto" w:fill="auto"/>
            <w:vAlign w:val="center"/>
          </w:tcPr>
          <w:p w14:paraId="567D7DDE" w14:textId="77777777" w:rsidR="004D7855" w:rsidRPr="00C97B01" w:rsidRDefault="004D7855" w:rsidP="00142B41">
            <w:pPr>
              <w:rPr>
                <w:rFonts w:ascii="Calibri Light" w:hAnsi="Calibri Light"/>
                <w:sz w:val="22"/>
              </w:rPr>
            </w:pPr>
            <w:r w:rsidRPr="00C97B01">
              <w:rPr>
                <w:rFonts w:ascii="Calibri Light" w:hAnsi="Calibri Light"/>
                <w:sz w:val="22"/>
              </w:rPr>
              <w:t>359 795</w:t>
            </w:r>
          </w:p>
        </w:tc>
        <w:tc>
          <w:tcPr>
            <w:tcW w:w="1220" w:type="dxa"/>
            <w:shd w:val="clear" w:color="auto" w:fill="auto"/>
            <w:vAlign w:val="center"/>
          </w:tcPr>
          <w:p w14:paraId="27529AE5" w14:textId="77777777" w:rsidR="004D7855" w:rsidRPr="00C97B01" w:rsidRDefault="004D7855" w:rsidP="00142B41">
            <w:pPr>
              <w:rPr>
                <w:rFonts w:ascii="Calibri Light" w:hAnsi="Calibri Light"/>
                <w:sz w:val="22"/>
              </w:rPr>
            </w:pPr>
            <w:r w:rsidRPr="00C97B01">
              <w:rPr>
                <w:rFonts w:ascii="Calibri Light" w:hAnsi="Calibri Light"/>
                <w:sz w:val="22"/>
              </w:rPr>
              <w:t>197 227</w:t>
            </w:r>
          </w:p>
        </w:tc>
        <w:tc>
          <w:tcPr>
            <w:tcW w:w="1220" w:type="dxa"/>
            <w:shd w:val="clear" w:color="auto" w:fill="auto"/>
            <w:vAlign w:val="center"/>
          </w:tcPr>
          <w:p w14:paraId="270D1697" w14:textId="77777777" w:rsidR="004D7855" w:rsidRPr="00C97B01" w:rsidRDefault="004D7855" w:rsidP="00142B41">
            <w:pPr>
              <w:rPr>
                <w:rFonts w:ascii="Calibri Light" w:hAnsi="Calibri Light"/>
                <w:sz w:val="22"/>
              </w:rPr>
            </w:pPr>
            <w:r w:rsidRPr="00C97B01">
              <w:rPr>
                <w:rFonts w:ascii="Calibri Light" w:hAnsi="Calibri Light"/>
                <w:sz w:val="22"/>
              </w:rPr>
              <w:t>292 687</w:t>
            </w:r>
          </w:p>
        </w:tc>
        <w:tc>
          <w:tcPr>
            <w:tcW w:w="1220" w:type="dxa"/>
            <w:shd w:val="clear" w:color="auto" w:fill="auto"/>
            <w:vAlign w:val="center"/>
          </w:tcPr>
          <w:p w14:paraId="3C2858B3" w14:textId="77777777" w:rsidR="004D7855" w:rsidRPr="00C97B01" w:rsidRDefault="004D7855" w:rsidP="00142B41">
            <w:pPr>
              <w:rPr>
                <w:rFonts w:ascii="Calibri Light" w:hAnsi="Calibri Light"/>
                <w:sz w:val="22"/>
              </w:rPr>
            </w:pPr>
            <w:r w:rsidRPr="00C97B01">
              <w:rPr>
                <w:rFonts w:ascii="Calibri Light" w:hAnsi="Calibri Light"/>
                <w:sz w:val="22"/>
              </w:rPr>
              <w:t>392 749</w:t>
            </w:r>
          </w:p>
        </w:tc>
        <w:tc>
          <w:tcPr>
            <w:tcW w:w="1221" w:type="dxa"/>
            <w:vAlign w:val="center"/>
          </w:tcPr>
          <w:p w14:paraId="72DFAD8E" w14:textId="77777777" w:rsidR="004D7855" w:rsidRPr="00C97B01" w:rsidRDefault="004D7855" w:rsidP="00142B41">
            <w:pPr>
              <w:rPr>
                <w:rFonts w:ascii="Calibri Light" w:hAnsi="Calibri Light"/>
                <w:sz w:val="22"/>
              </w:rPr>
            </w:pPr>
            <w:r w:rsidRPr="00C97B01">
              <w:rPr>
                <w:rFonts w:ascii="Calibri Light" w:hAnsi="Calibri Light"/>
                <w:sz w:val="22"/>
              </w:rPr>
              <w:t>380 591</w:t>
            </w:r>
          </w:p>
        </w:tc>
      </w:tr>
      <w:tr w:rsidR="00C97B01" w:rsidRPr="00C97B01" w14:paraId="207E13A4" w14:textId="77777777" w:rsidTr="00142B41">
        <w:tc>
          <w:tcPr>
            <w:tcW w:w="2972" w:type="dxa"/>
            <w:shd w:val="clear" w:color="auto" w:fill="F2F2F2" w:themeFill="background1" w:themeFillShade="F2"/>
            <w:vAlign w:val="center"/>
          </w:tcPr>
          <w:p w14:paraId="73AEE0A4" w14:textId="62D34B0B" w:rsidR="004D7855" w:rsidRPr="00C97B01" w:rsidRDefault="00306C04" w:rsidP="00142B41">
            <w:pPr>
              <w:rPr>
                <w:rFonts w:ascii="Calibri Light" w:hAnsi="Calibri Light"/>
                <w:b/>
                <w:bCs/>
                <w:sz w:val="22"/>
              </w:rPr>
            </w:pPr>
            <w:r w:rsidRPr="00C97B01">
              <w:rPr>
                <w:rFonts w:ascii="Calibri Light" w:hAnsi="Calibri Light"/>
                <w:b/>
                <w:bCs/>
                <w:sz w:val="22"/>
              </w:rPr>
              <w:t xml:space="preserve">Udzielone noclegi </w:t>
            </w:r>
            <w:r>
              <w:rPr>
                <w:rFonts w:ascii="Calibri Light" w:hAnsi="Calibri Light"/>
                <w:b/>
                <w:bCs/>
                <w:sz w:val="22"/>
              </w:rPr>
              <w:t xml:space="preserve">- </w:t>
            </w:r>
            <w:r w:rsidR="004D7855" w:rsidRPr="00C97B01">
              <w:rPr>
                <w:rFonts w:ascii="Calibri Light" w:hAnsi="Calibri Light"/>
                <w:b/>
                <w:bCs/>
                <w:sz w:val="22"/>
              </w:rPr>
              <w:t>turystom zagranicznym</w:t>
            </w:r>
          </w:p>
        </w:tc>
        <w:tc>
          <w:tcPr>
            <w:tcW w:w="1220" w:type="dxa"/>
            <w:shd w:val="clear" w:color="auto" w:fill="auto"/>
            <w:vAlign w:val="center"/>
          </w:tcPr>
          <w:p w14:paraId="16ECFB34" w14:textId="77777777" w:rsidR="004D7855" w:rsidRPr="00C97B01" w:rsidRDefault="004D7855" w:rsidP="00142B41">
            <w:pPr>
              <w:rPr>
                <w:rFonts w:ascii="Calibri Light" w:hAnsi="Calibri Light"/>
                <w:sz w:val="22"/>
              </w:rPr>
            </w:pPr>
            <w:r w:rsidRPr="00C97B01">
              <w:rPr>
                <w:rFonts w:ascii="Calibri Light" w:hAnsi="Calibri Light"/>
                <w:sz w:val="22"/>
              </w:rPr>
              <w:t>115 816</w:t>
            </w:r>
          </w:p>
        </w:tc>
        <w:tc>
          <w:tcPr>
            <w:tcW w:w="1220" w:type="dxa"/>
            <w:shd w:val="clear" w:color="auto" w:fill="auto"/>
            <w:vAlign w:val="center"/>
          </w:tcPr>
          <w:p w14:paraId="1C6DA4AD" w14:textId="77777777" w:rsidR="004D7855" w:rsidRPr="00C97B01" w:rsidRDefault="004D7855" w:rsidP="00142B41">
            <w:pPr>
              <w:rPr>
                <w:rFonts w:ascii="Calibri Light" w:hAnsi="Calibri Light"/>
                <w:sz w:val="22"/>
              </w:rPr>
            </w:pPr>
            <w:r w:rsidRPr="00C97B01">
              <w:rPr>
                <w:rFonts w:ascii="Calibri Light" w:hAnsi="Calibri Light"/>
                <w:sz w:val="22"/>
              </w:rPr>
              <w:t>32 437</w:t>
            </w:r>
          </w:p>
        </w:tc>
        <w:tc>
          <w:tcPr>
            <w:tcW w:w="1220" w:type="dxa"/>
            <w:shd w:val="clear" w:color="auto" w:fill="auto"/>
            <w:vAlign w:val="center"/>
          </w:tcPr>
          <w:p w14:paraId="35534FD3" w14:textId="77777777" w:rsidR="004D7855" w:rsidRPr="00C97B01" w:rsidRDefault="004D7855" w:rsidP="00142B41">
            <w:pPr>
              <w:rPr>
                <w:rFonts w:ascii="Calibri Light" w:hAnsi="Calibri Light"/>
                <w:sz w:val="22"/>
              </w:rPr>
            </w:pPr>
            <w:r w:rsidRPr="00C97B01">
              <w:rPr>
                <w:rFonts w:ascii="Calibri Light" w:hAnsi="Calibri Light"/>
                <w:sz w:val="22"/>
              </w:rPr>
              <w:t>39 434</w:t>
            </w:r>
          </w:p>
        </w:tc>
        <w:tc>
          <w:tcPr>
            <w:tcW w:w="1220" w:type="dxa"/>
            <w:shd w:val="clear" w:color="auto" w:fill="auto"/>
            <w:vAlign w:val="center"/>
          </w:tcPr>
          <w:p w14:paraId="582A165C" w14:textId="77777777" w:rsidR="004D7855" w:rsidRPr="00C97B01" w:rsidRDefault="004D7855" w:rsidP="00142B41">
            <w:pPr>
              <w:rPr>
                <w:rFonts w:ascii="Calibri Light" w:hAnsi="Calibri Light"/>
                <w:sz w:val="22"/>
              </w:rPr>
            </w:pPr>
            <w:r w:rsidRPr="00C97B01">
              <w:rPr>
                <w:rFonts w:ascii="Calibri Light" w:hAnsi="Calibri Light"/>
                <w:sz w:val="22"/>
              </w:rPr>
              <w:t>85 007</w:t>
            </w:r>
          </w:p>
        </w:tc>
        <w:tc>
          <w:tcPr>
            <w:tcW w:w="1221" w:type="dxa"/>
            <w:vAlign w:val="center"/>
          </w:tcPr>
          <w:p w14:paraId="61A8B6EA" w14:textId="77777777" w:rsidR="004D7855" w:rsidRPr="00C97B01" w:rsidRDefault="004D7855" w:rsidP="00142B41">
            <w:pPr>
              <w:rPr>
                <w:rFonts w:ascii="Calibri Light" w:hAnsi="Calibri Light"/>
                <w:sz w:val="22"/>
              </w:rPr>
            </w:pPr>
            <w:r w:rsidRPr="00C97B01">
              <w:rPr>
                <w:rFonts w:ascii="Calibri Light" w:hAnsi="Calibri Light"/>
                <w:sz w:val="22"/>
              </w:rPr>
              <w:t>80 175</w:t>
            </w:r>
          </w:p>
        </w:tc>
      </w:tr>
    </w:tbl>
    <w:p w14:paraId="1FC42BE2" w14:textId="62BDDAE8" w:rsidR="004D7855" w:rsidRDefault="004D7855" w:rsidP="00062B9C">
      <w:pPr>
        <w:pStyle w:val="rdo"/>
        <w:spacing w:before="0"/>
      </w:pPr>
      <w:r w:rsidRPr="00C97B01">
        <w:t>Źródło: Urząd Statystyczny w Białymstoku</w:t>
      </w:r>
    </w:p>
    <w:p w14:paraId="2883D837" w14:textId="77777777" w:rsidR="004A2BCF" w:rsidRPr="00B410E0" w:rsidRDefault="004A2BCF" w:rsidP="004D7855">
      <w:pPr>
        <w:rPr>
          <w:rFonts w:ascii="Calibri Light" w:hAnsi="Calibri Light"/>
        </w:rPr>
      </w:pPr>
    </w:p>
    <w:p w14:paraId="2F967B0C" w14:textId="3DC0AA17" w:rsidR="00037D4A" w:rsidRPr="00C97B01" w:rsidRDefault="00037D4A" w:rsidP="00142B41">
      <w:pPr>
        <w:rPr>
          <w:b/>
          <w:bCs/>
          <w:szCs w:val="20"/>
        </w:rPr>
      </w:pPr>
      <w:r w:rsidRPr="00C97B01">
        <w:rPr>
          <w:b/>
          <w:bCs/>
          <w:szCs w:val="20"/>
        </w:rPr>
        <w:t>Działania wskazane w podrozdziale 11.</w:t>
      </w:r>
      <w:r>
        <w:rPr>
          <w:b/>
          <w:bCs/>
          <w:szCs w:val="20"/>
        </w:rPr>
        <w:t>3</w:t>
      </w:r>
      <w:r w:rsidRPr="00C97B01">
        <w:rPr>
          <w:b/>
          <w:bCs/>
          <w:szCs w:val="20"/>
        </w:rPr>
        <w:t>. wpisują się w realizację następując</w:t>
      </w:r>
      <w:r w:rsidR="007C7E05">
        <w:rPr>
          <w:b/>
          <w:bCs/>
          <w:szCs w:val="20"/>
        </w:rPr>
        <w:t>ego</w:t>
      </w:r>
      <w:r w:rsidRPr="00C97B01">
        <w:rPr>
          <w:b/>
          <w:bCs/>
          <w:szCs w:val="20"/>
        </w:rPr>
        <w:t xml:space="preserve"> kierunk</w:t>
      </w:r>
      <w:r w:rsidR="007C7E05">
        <w:rPr>
          <w:b/>
          <w:bCs/>
          <w:szCs w:val="20"/>
        </w:rPr>
        <w:t>u</w:t>
      </w:r>
      <w:r w:rsidRPr="00C97B01">
        <w:rPr>
          <w:b/>
          <w:bCs/>
          <w:szCs w:val="20"/>
        </w:rPr>
        <w:t xml:space="preserve"> działań Strategii 2030:</w:t>
      </w:r>
    </w:p>
    <w:p w14:paraId="6390F4AC" w14:textId="356D1882" w:rsidR="001B0860" w:rsidRDefault="00142B41" w:rsidP="00142B41">
      <w:pPr>
        <w:rPr>
          <w:b/>
          <w:bCs/>
          <w:szCs w:val="20"/>
        </w:rPr>
      </w:pPr>
      <w:r>
        <w:rPr>
          <w:b/>
          <w:bCs/>
          <w:szCs w:val="20"/>
        </w:rPr>
        <w:t xml:space="preserve">K4.3. </w:t>
      </w:r>
      <w:r w:rsidR="00037D4A">
        <w:rPr>
          <w:b/>
          <w:bCs/>
          <w:szCs w:val="20"/>
        </w:rPr>
        <w:t>Promocja turystyki kulturowej</w:t>
      </w:r>
    </w:p>
    <w:p w14:paraId="685D84DF" w14:textId="5D45F3E7" w:rsidR="007C7E05" w:rsidRDefault="007C7E05" w:rsidP="00142B41">
      <w:pPr>
        <w:rPr>
          <w:bCs/>
          <w:szCs w:val="20"/>
        </w:rPr>
      </w:pPr>
      <w:r>
        <w:rPr>
          <w:bCs/>
          <w:szCs w:val="20"/>
        </w:rPr>
        <w:br w:type="page"/>
      </w:r>
    </w:p>
    <w:bookmarkEnd w:id="543"/>
    <w:bookmarkEnd w:id="591"/>
    <w:p w14:paraId="019EE8DA" w14:textId="36CAB664" w:rsidR="00D81404" w:rsidRPr="00EE5837" w:rsidRDefault="00EE5837" w:rsidP="00EE5837">
      <w:pPr>
        <w:rPr>
          <w:rFonts w:ascii="Calibri Light" w:hAnsi="Calibri Light"/>
          <w:b/>
          <w:bCs/>
          <w:szCs w:val="24"/>
        </w:rPr>
      </w:pPr>
      <w:r w:rsidRPr="00C97B01">
        <w:rPr>
          <w:noProof/>
          <w:lang w:eastAsia="pl-PL"/>
        </w:rPr>
        <w:lastRenderedPageBreak/>
        <w:drawing>
          <wp:anchor distT="0" distB="0" distL="114300" distR="114300" simplePos="0" relativeHeight="251642368" behindDoc="0" locked="0" layoutInCell="1" allowOverlap="1" wp14:anchorId="5A90A1DE" wp14:editId="0C35D1B3">
            <wp:simplePos x="0" y="0"/>
            <wp:positionH relativeFrom="margin">
              <wp:posOffset>-567067</wp:posOffset>
            </wp:positionH>
            <wp:positionV relativeFrom="paragraph">
              <wp:posOffset>-523624</wp:posOffset>
            </wp:positionV>
            <wp:extent cx="7015110" cy="9921875"/>
            <wp:effectExtent l="0" t="0" r="0" b="3175"/>
            <wp:wrapNone/>
            <wp:docPr id="44" name="Obraz 44" descr="Majątek i budżet miasta." title="Strona tytułowa rozdziału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015110" cy="99218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93" w:name="_Toc173485183"/>
      <w:r w:rsidR="00D81404" w:rsidRPr="00C97B01">
        <w:rPr>
          <w:rStyle w:val="Spis1Znak"/>
        </w:rPr>
        <w:t>1</w:t>
      </w:r>
      <w:r w:rsidR="00051F26" w:rsidRPr="00C97B01">
        <w:rPr>
          <w:rStyle w:val="Spis1Znak"/>
        </w:rPr>
        <w:t>2</w:t>
      </w:r>
      <w:r w:rsidR="00D81404" w:rsidRPr="00C97B01">
        <w:rPr>
          <w:rStyle w:val="Spis1Znak"/>
        </w:rPr>
        <w:t>. MAJĄTEK I BUDŻET MIASTA</w:t>
      </w:r>
      <w:bookmarkEnd w:id="593"/>
    </w:p>
    <w:p w14:paraId="04EB7E9B" w14:textId="5E9518C1" w:rsidR="003825C7" w:rsidRPr="00C97B01" w:rsidRDefault="00E774A7" w:rsidP="00E16557">
      <w:pPr>
        <w:pStyle w:val="Spis2"/>
        <w:jc w:val="both"/>
      </w:pPr>
      <w:r w:rsidRPr="00C97B01">
        <w:br w:type="page"/>
      </w:r>
    </w:p>
    <w:p w14:paraId="09689FA4" w14:textId="620C9384" w:rsidR="003825C7" w:rsidRPr="00C97B01" w:rsidRDefault="00A825A8" w:rsidP="003825C7">
      <w:r w:rsidRPr="00C97B01">
        <w:rPr>
          <w:noProof/>
          <w:lang w:eastAsia="pl-PL"/>
        </w:rPr>
        <w:lastRenderedPageBreak/>
        <w:drawing>
          <wp:anchor distT="0" distB="0" distL="114300" distR="114300" simplePos="0" relativeHeight="251672064" behindDoc="0" locked="0" layoutInCell="1" allowOverlap="1" wp14:anchorId="17842618" wp14:editId="4D42A5EB">
            <wp:simplePos x="0" y="0"/>
            <wp:positionH relativeFrom="column">
              <wp:posOffset>-690245</wp:posOffset>
            </wp:positionH>
            <wp:positionV relativeFrom="paragraph">
              <wp:posOffset>-585470</wp:posOffset>
            </wp:positionV>
            <wp:extent cx="7153275" cy="10117287"/>
            <wp:effectExtent l="0" t="0" r="0" b="0"/>
            <wp:wrapNone/>
            <wp:docPr id="34" name="Obraz 34"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F3314A" w14:textId="61919797" w:rsidR="00D81404" w:rsidRPr="00C97B01" w:rsidRDefault="00E774A7" w:rsidP="00C12AAA">
      <w:pPr>
        <w:pStyle w:val="Spis2"/>
        <w:rPr>
          <w:b/>
        </w:rPr>
      </w:pPr>
      <w:r w:rsidRPr="00C97B01">
        <w:br w:type="page"/>
      </w:r>
      <w:bookmarkStart w:id="594" w:name="_Toc173485184"/>
      <w:r w:rsidR="00051F26" w:rsidRPr="00C97B01">
        <w:rPr>
          <w:b/>
        </w:rPr>
        <w:lastRenderedPageBreak/>
        <w:t>12</w:t>
      </w:r>
      <w:r w:rsidR="00D81404" w:rsidRPr="00C97B01">
        <w:rPr>
          <w:b/>
        </w:rPr>
        <w:t>.1. Nieruchomości gruntowe</w:t>
      </w:r>
      <w:bookmarkEnd w:id="594"/>
    </w:p>
    <w:p w14:paraId="700245A8" w14:textId="01C79267" w:rsidR="002C559C" w:rsidRPr="00C97B01" w:rsidRDefault="002C559C" w:rsidP="00C12AAA">
      <w:pPr>
        <w:pStyle w:val="Legenda"/>
        <w:rPr>
          <w:rFonts w:ascii="Calibri Light" w:hAnsi="Calibri Light"/>
          <w:sz w:val="24"/>
        </w:rPr>
      </w:pPr>
      <w:bookmarkStart w:id="595" w:name="_Toc173845516"/>
      <w:r w:rsidRPr="00C97B01">
        <w:rPr>
          <w:rFonts w:ascii="Calibri Light" w:hAnsi="Calibri Light"/>
          <w:sz w:val="24"/>
        </w:rPr>
        <w:t xml:space="preserve">Tabela </w:t>
      </w:r>
      <w:r w:rsidR="0037179A" w:rsidRPr="00C97B01">
        <w:rPr>
          <w:rFonts w:ascii="Calibri Light" w:hAnsi="Calibri Light"/>
          <w:sz w:val="24"/>
        </w:rPr>
        <w:fldChar w:fldCharType="begin"/>
      </w:r>
      <w:r w:rsidR="0037179A" w:rsidRPr="00C97B01">
        <w:rPr>
          <w:rFonts w:ascii="Calibri Light" w:hAnsi="Calibri Light"/>
          <w:sz w:val="24"/>
        </w:rPr>
        <w:instrText xml:space="preserve"> SEQ Tabela \* ARABIC </w:instrText>
      </w:r>
      <w:r w:rsidR="0037179A" w:rsidRPr="00C97B01">
        <w:rPr>
          <w:rFonts w:ascii="Calibri Light" w:hAnsi="Calibri Light"/>
          <w:sz w:val="24"/>
        </w:rPr>
        <w:fldChar w:fldCharType="separate"/>
      </w:r>
      <w:r w:rsidR="002054A8">
        <w:rPr>
          <w:rFonts w:ascii="Calibri Light" w:hAnsi="Calibri Light"/>
          <w:noProof/>
          <w:sz w:val="24"/>
        </w:rPr>
        <w:t>231</w:t>
      </w:r>
      <w:r w:rsidR="0037179A" w:rsidRPr="00C97B01">
        <w:rPr>
          <w:rFonts w:ascii="Calibri Light" w:hAnsi="Calibri Light"/>
          <w:sz w:val="24"/>
        </w:rPr>
        <w:fldChar w:fldCharType="end"/>
      </w:r>
      <w:r w:rsidR="000C54A1" w:rsidRPr="00C97B01">
        <w:rPr>
          <w:rFonts w:ascii="Calibri Light" w:hAnsi="Calibri Light"/>
          <w:sz w:val="24"/>
        </w:rPr>
        <w:t>.</w:t>
      </w:r>
      <w:r w:rsidRPr="00C97B01">
        <w:rPr>
          <w:rFonts w:ascii="Calibri Light" w:hAnsi="Calibri Light"/>
          <w:sz w:val="24"/>
        </w:rPr>
        <w:t xml:space="preserve"> Struktur</w:t>
      </w:r>
      <w:r w:rsidR="00D0177E" w:rsidRPr="00C97B01">
        <w:rPr>
          <w:rFonts w:ascii="Calibri Light" w:hAnsi="Calibri Light"/>
          <w:sz w:val="24"/>
        </w:rPr>
        <w:t>a własności gruntów</w:t>
      </w:r>
      <w:bookmarkEnd w:id="595"/>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31"/>
        <w:tblDescription w:val="Struktura własności gruntów. Wyszczególnienie gruntów wchodzących w skład grupy rejestrowej w latach 2019 - 2023."/>
      </w:tblPr>
      <w:tblGrid>
        <w:gridCol w:w="1913"/>
        <w:gridCol w:w="1460"/>
        <w:gridCol w:w="1460"/>
        <w:gridCol w:w="1460"/>
        <w:gridCol w:w="1460"/>
        <w:gridCol w:w="1460"/>
      </w:tblGrid>
      <w:tr w:rsidR="00C97B01" w:rsidRPr="00C97B01" w14:paraId="011C905C" w14:textId="53821453" w:rsidTr="00C12AAA">
        <w:trPr>
          <w:trHeight w:val="375"/>
        </w:trPr>
        <w:tc>
          <w:tcPr>
            <w:tcW w:w="1913" w:type="dxa"/>
            <w:shd w:val="clear" w:color="auto" w:fill="F2F2F2" w:themeFill="background1" w:themeFillShade="F2"/>
            <w:noWrap/>
            <w:vAlign w:val="center"/>
            <w:hideMark/>
          </w:tcPr>
          <w:p w14:paraId="080BE4E9" w14:textId="77777777" w:rsidR="00F13A3A" w:rsidRPr="00C97B01" w:rsidRDefault="00F13A3A" w:rsidP="00C12AAA">
            <w:pPr>
              <w:rPr>
                <w:rFonts w:ascii="Calibri Light" w:eastAsia="Times New Roman" w:hAnsi="Calibri Light" w:cs="Calibri"/>
                <w:b/>
                <w:sz w:val="20"/>
                <w:szCs w:val="20"/>
                <w:lang w:eastAsia="pl-PL"/>
              </w:rPr>
            </w:pPr>
            <w:r w:rsidRPr="00C97B01">
              <w:rPr>
                <w:rFonts w:ascii="Calibri Light" w:hAnsi="Calibri Light"/>
                <w:b/>
                <w:sz w:val="20"/>
                <w:szCs w:val="20"/>
              </w:rPr>
              <w:t>Wyszczególnienie</w:t>
            </w:r>
          </w:p>
        </w:tc>
        <w:tc>
          <w:tcPr>
            <w:tcW w:w="1460" w:type="dxa"/>
            <w:shd w:val="clear" w:color="auto" w:fill="F2F2F2" w:themeFill="background1" w:themeFillShade="F2"/>
            <w:noWrap/>
            <w:vAlign w:val="center"/>
            <w:hideMark/>
          </w:tcPr>
          <w:p w14:paraId="6135171B" w14:textId="1A13D010" w:rsidR="00F13A3A" w:rsidRPr="00C97B01" w:rsidRDefault="00F13A3A" w:rsidP="00C12AAA">
            <w:pPr>
              <w:rPr>
                <w:rFonts w:ascii="Calibri Light" w:eastAsia="Times New Roman" w:hAnsi="Calibri Light" w:cs="Calibri"/>
                <w:b/>
                <w:bCs/>
                <w:sz w:val="20"/>
                <w:szCs w:val="20"/>
                <w:lang w:eastAsia="pl-PL"/>
              </w:rPr>
            </w:pPr>
            <w:r w:rsidRPr="00C97B01">
              <w:rPr>
                <w:rFonts w:ascii="Calibri Light" w:eastAsia="Times New Roman" w:hAnsi="Calibri Light" w:cs="Calibri"/>
                <w:b/>
                <w:bCs/>
                <w:sz w:val="20"/>
                <w:szCs w:val="20"/>
                <w:lang w:eastAsia="pl-PL"/>
              </w:rPr>
              <w:t>31.12.2019</w:t>
            </w:r>
          </w:p>
        </w:tc>
        <w:tc>
          <w:tcPr>
            <w:tcW w:w="1460" w:type="dxa"/>
            <w:shd w:val="clear" w:color="auto" w:fill="F2F2F2" w:themeFill="background1" w:themeFillShade="F2"/>
            <w:noWrap/>
            <w:vAlign w:val="center"/>
            <w:hideMark/>
          </w:tcPr>
          <w:p w14:paraId="44B7483A" w14:textId="780F060D" w:rsidR="00F13A3A" w:rsidRPr="00C97B01" w:rsidRDefault="00F13A3A" w:rsidP="00C12AAA">
            <w:pPr>
              <w:rPr>
                <w:rFonts w:ascii="Calibri Light" w:eastAsia="Times New Roman" w:hAnsi="Calibri Light" w:cs="Calibri"/>
                <w:b/>
                <w:bCs/>
                <w:sz w:val="20"/>
                <w:szCs w:val="20"/>
                <w:lang w:eastAsia="pl-PL"/>
              </w:rPr>
            </w:pPr>
            <w:r w:rsidRPr="00C97B01">
              <w:rPr>
                <w:rFonts w:ascii="Calibri Light" w:eastAsia="Times New Roman" w:hAnsi="Calibri Light" w:cs="Calibri"/>
                <w:b/>
                <w:bCs/>
                <w:sz w:val="20"/>
                <w:szCs w:val="20"/>
                <w:lang w:eastAsia="pl-PL"/>
              </w:rPr>
              <w:t>31.12.2020</w:t>
            </w:r>
          </w:p>
        </w:tc>
        <w:tc>
          <w:tcPr>
            <w:tcW w:w="1460" w:type="dxa"/>
            <w:shd w:val="clear" w:color="auto" w:fill="F2F2F2" w:themeFill="background1" w:themeFillShade="F2"/>
            <w:vAlign w:val="center"/>
          </w:tcPr>
          <w:p w14:paraId="7BACA42B" w14:textId="343D78F6" w:rsidR="00F13A3A" w:rsidRPr="00C97B01" w:rsidRDefault="00F13A3A" w:rsidP="00C12AAA">
            <w:pPr>
              <w:rPr>
                <w:rFonts w:ascii="Calibri Light" w:eastAsia="Times New Roman" w:hAnsi="Calibri Light" w:cs="Calibri"/>
                <w:b/>
                <w:bCs/>
                <w:sz w:val="20"/>
                <w:szCs w:val="20"/>
                <w:lang w:eastAsia="pl-PL"/>
              </w:rPr>
            </w:pPr>
            <w:r w:rsidRPr="00C97B01">
              <w:rPr>
                <w:rFonts w:ascii="Calibri Light" w:eastAsia="Times New Roman" w:hAnsi="Calibri Light" w:cs="Calibri"/>
                <w:b/>
                <w:bCs/>
                <w:sz w:val="20"/>
                <w:szCs w:val="20"/>
                <w:lang w:eastAsia="pl-PL"/>
              </w:rPr>
              <w:t>31.12.2021</w:t>
            </w:r>
          </w:p>
        </w:tc>
        <w:tc>
          <w:tcPr>
            <w:tcW w:w="1460" w:type="dxa"/>
            <w:shd w:val="clear" w:color="auto" w:fill="F2F2F2" w:themeFill="background1" w:themeFillShade="F2"/>
            <w:vAlign w:val="center"/>
          </w:tcPr>
          <w:p w14:paraId="4060257E" w14:textId="7CDC9C6E" w:rsidR="00F13A3A" w:rsidRPr="00C97B01" w:rsidRDefault="00F13A3A" w:rsidP="00C12AAA">
            <w:pPr>
              <w:rPr>
                <w:rFonts w:ascii="Calibri Light" w:eastAsia="Times New Roman" w:hAnsi="Calibri Light" w:cs="Calibri"/>
                <w:b/>
                <w:bCs/>
                <w:sz w:val="20"/>
                <w:szCs w:val="20"/>
                <w:lang w:eastAsia="pl-PL"/>
              </w:rPr>
            </w:pPr>
            <w:r w:rsidRPr="00C97B01">
              <w:rPr>
                <w:rFonts w:ascii="Calibri Light" w:eastAsia="Times New Roman" w:hAnsi="Calibri Light" w:cs="Calibri"/>
                <w:b/>
                <w:bCs/>
                <w:sz w:val="20"/>
                <w:szCs w:val="20"/>
                <w:lang w:eastAsia="pl-PL"/>
              </w:rPr>
              <w:t>31.12.2022</w:t>
            </w:r>
          </w:p>
        </w:tc>
        <w:tc>
          <w:tcPr>
            <w:tcW w:w="1460" w:type="dxa"/>
            <w:shd w:val="clear" w:color="auto" w:fill="F2F2F2" w:themeFill="background1" w:themeFillShade="F2"/>
            <w:vAlign w:val="center"/>
          </w:tcPr>
          <w:p w14:paraId="405298DB" w14:textId="506E9484" w:rsidR="00F13A3A" w:rsidRPr="00C97B01" w:rsidRDefault="00F13A3A" w:rsidP="00C12AAA">
            <w:pPr>
              <w:rPr>
                <w:rFonts w:ascii="Calibri Light" w:eastAsia="Times New Roman" w:hAnsi="Calibri Light" w:cs="Calibri"/>
                <w:b/>
                <w:bCs/>
                <w:sz w:val="20"/>
                <w:szCs w:val="20"/>
                <w:lang w:eastAsia="pl-PL"/>
              </w:rPr>
            </w:pPr>
            <w:r w:rsidRPr="00C97B01">
              <w:rPr>
                <w:rFonts w:ascii="Calibri Light" w:eastAsia="Times New Roman" w:hAnsi="Calibri Light" w:cs="Calibri"/>
                <w:b/>
                <w:bCs/>
                <w:sz w:val="20"/>
                <w:szCs w:val="20"/>
                <w:lang w:eastAsia="pl-PL"/>
              </w:rPr>
              <w:t>31.12.2023</w:t>
            </w:r>
          </w:p>
        </w:tc>
      </w:tr>
      <w:tr w:rsidR="00C97B01" w:rsidRPr="00C97B01" w14:paraId="28A41213" w14:textId="3BBEE832" w:rsidTr="00C12AAA">
        <w:trPr>
          <w:trHeight w:val="1134"/>
        </w:trPr>
        <w:tc>
          <w:tcPr>
            <w:tcW w:w="1913" w:type="dxa"/>
            <w:shd w:val="clear" w:color="auto" w:fill="F2F2F2" w:themeFill="background1" w:themeFillShade="F2"/>
            <w:noWrap/>
            <w:vAlign w:val="center"/>
            <w:hideMark/>
          </w:tcPr>
          <w:p w14:paraId="6EB6D248" w14:textId="5ECA98BE"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Wyszczególnienie gruntów wchodzących w skład grupy rejestrowej</w:t>
            </w:r>
          </w:p>
        </w:tc>
        <w:tc>
          <w:tcPr>
            <w:tcW w:w="1460" w:type="dxa"/>
            <w:shd w:val="clear" w:color="auto" w:fill="F2F2F2" w:themeFill="background1" w:themeFillShade="F2"/>
            <w:vAlign w:val="center"/>
            <w:hideMark/>
          </w:tcPr>
          <w:p w14:paraId="50E8083D" w14:textId="69B7F43D"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sz w:val="20"/>
                <w:szCs w:val="20"/>
                <w:lang w:eastAsia="pl-PL"/>
              </w:rPr>
              <w:t>Powierzchnia gruntów (ha)</w:t>
            </w:r>
            <w:r w:rsidR="00C12AAA">
              <w:rPr>
                <w:rFonts w:ascii="Calibri Light" w:eastAsia="Times New Roman" w:hAnsi="Calibri Light" w:cs="Calibri"/>
                <w:sz w:val="20"/>
                <w:szCs w:val="20"/>
                <w:lang w:eastAsia="pl-PL"/>
              </w:rPr>
              <w:t xml:space="preserve"> </w:t>
            </w:r>
            <w:r w:rsidRPr="00C97B01">
              <w:rPr>
                <w:rFonts w:ascii="Calibri Light" w:eastAsia="Times New Roman" w:hAnsi="Calibri Light" w:cs="Calibri"/>
                <w:b/>
                <w:sz w:val="20"/>
                <w:szCs w:val="20"/>
                <w:lang w:eastAsia="pl-PL"/>
              </w:rPr>
              <w:t>% powierzchni jednostki ewidencyjnej</w:t>
            </w:r>
          </w:p>
        </w:tc>
        <w:tc>
          <w:tcPr>
            <w:tcW w:w="1460" w:type="dxa"/>
            <w:shd w:val="clear" w:color="auto" w:fill="F2F2F2" w:themeFill="background1" w:themeFillShade="F2"/>
            <w:vAlign w:val="center"/>
            <w:hideMark/>
          </w:tcPr>
          <w:p w14:paraId="483AC6D9" w14:textId="0B628C26"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sz w:val="20"/>
                <w:szCs w:val="20"/>
                <w:lang w:eastAsia="pl-PL"/>
              </w:rPr>
              <w:t>Powierzchnia gruntów (ha)</w:t>
            </w:r>
            <w:r w:rsidR="00C12AAA" w:rsidRPr="00C97B01">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 powierzchni jednostki ewidencyjnej</w:t>
            </w:r>
          </w:p>
        </w:tc>
        <w:tc>
          <w:tcPr>
            <w:tcW w:w="1460" w:type="dxa"/>
            <w:shd w:val="clear" w:color="auto" w:fill="F2F2F2" w:themeFill="background1" w:themeFillShade="F2"/>
            <w:vAlign w:val="center"/>
          </w:tcPr>
          <w:p w14:paraId="3E728F1C" w14:textId="318967F6" w:rsidR="00F13A3A" w:rsidRPr="00C97B01" w:rsidRDefault="00F13A3A" w:rsidP="00C12AAA">
            <w:pPr>
              <w:rPr>
                <w:rFonts w:ascii="Calibri Light" w:eastAsia="Times New Roman" w:hAnsi="Calibri Light" w:cs="Calibri"/>
                <w:sz w:val="20"/>
                <w:szCs w:val="20"/>
                <w:lang w:eastAsia="pl-PL"/>
              </w:rPr>
            </w:pPr>
            <w:r w:rsidRPr="00C97B01">
              <w:rPr>
                <w:rFonts w:ascii="Calibri Light" w:eastAsia="Times New Roman" w:hAnsi="Calibri Light" w:cs="Calibri"/>
                <w:sz w:val="20"/>
                <w:szCs w:val="20"/>
                <w:lang w:eastAsia="pl-PL"/>
              </w:rPr>
              <w:t>Powierzchnia gruntów (ha)</w:t>
            </w:r>
            <w:r w:rsidR="00C12AAA">
              <w:rPr>
                <w:rFonts w:ascii="Calibri Light" w:eastAsia="Times New Roman" w:hAnsi="Calibri Light" w:cs="Calibri"/>
                <w:sz w:val="20"/>
                <w:szCs w:val="20"/>
                <w:lang w:eastAsia="pl-PL"/>
              </w:rPr>
              <w:t xml:space="preserve"> </w:t>
            </w:r>
            <w:r w:rsidRPr="00C97B01">
              <w:rPr>
                <w:rFonts w:ascii="Calibri Light" w:eastAsia="Times New Roman" w:hAnsi="Calibri Light" w:cs="Calibri"/>
                <w:b/>
                <w:sz w:val="20"/>
                <w:szCs w:val="20"/>
                <w:lang w:eastAsia="pl-PL"/>
              </w:rPr>
              <w:t>% powierzchni jednostki ewidencyjnej</w:t>
            </w:r>
          </w:p>
        </w:tc>
        <w:tc>
          <w:tcPr>
            <w:tcW w:w="1460" w:type="dxa"/>
            <w:shd w:val="clear" w:color="auto" w:fill="F2F2F2" w:themeFill="background1" w:themeFillShade="F2"/>
            <w:vAlign w:val="center"/>
          </w:tcPr>
          <w:p w14:paraId="4EC2431E" w14:textId="453DF0D6" w:rsidR="00F13A3A" w:rsidRPr="00C97B01" w:rsidRDefault="00F13A3A" w:rsidP="00C12AAA">
            <w:pPr>
              <w:rPr>
                <w:rFonts w:ascii="Calibri Light" w:eastAsia="Times New Roman" w:hAnsi="Calibri Light" w:cs="Calibri"/>
                <w:sz w:val="20"/>
                <w:szCs w:val="20"/>
                <w:lang w:eastAsia="pl-PL"/>
              </w:rPr>
            </w:pPr>
            <w:r w:rsidRPr="00C97B01">
              <w:rPr>
                <w:rFonts w:ascii="Calibri Light" w:eastAsia="Times New Roman" w:hAnsi="Calibri Light" w:cs="Calibri"/>
                <w:sz w:val="20"/>
                <w:szCs w:val="20"/>
                <w:lang w:eastAsia="pl-PL"/>
              </w:rPr>
              <w:t>Powierzchnia gruntów (ha)</w:t>
            </w:r>
            <w:r w:rsidR="00C12AAA" w:rsidRPr="00C97B01">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 powierzchni jednostki ewidencyjnej</w:t>
            </w:r>
          </w:p>
        </w:tc>
        <w:tc>
          <w:tcPr>
            <w:tcW w:w="1460" w:type="dxa"/>
            <w:shd w:val="clear" w:color="auto" w:fill="F2F2F2" w:themeFill="background1" w:themeFillShade="F2"/>
            <w:vAlign w:val="center"/>
          </w:tcPr>
          <w:p w14:paraId="25DE8974" w14:textId="09BEFDE9" w:rsidR="00F13A3A" w:rsidRPr="00C97B01" w:rsidRDefault="00F13A3A" w:rsidP="00C12AAA">
            <w:pPr>
              <w:rPr>
                <w:rFonts w:ascii="Calibri Light" w:eastAsia="Times New Roman" w:hAnsi="Calibri Light" w:cs="Calibri"/>
                <w:sz w:val="20"/>
                <w:szCs w:val="20"/>
                <w:lang w:eastAsia="pl-PL"/>
              </w:rPr>
            </w:pPr>
            <w:r w:rsidRPr="00C97B01">
              <w:rPr>
                <w:rFonts w:ascii="Calibri Light" w:eastAsia="Times New Roman" w:hAnsi="Calibri Light" w:cs="Calibri"/>
                <w:sz w:val="20"/>
                <w:szCs w:val="20"/>
                <w:lang w:eastAsia="pl-PL"/>
              </w:rPr>
              <w:t>Powierzchnia gruntów (ha)</w:t>
            </w:r>
            <w:r w:rsidR="00C12AAA" w:rsidRPr="00C97B01">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 powierzchni jednostki ewidencyjnej</w:t>
            </w:r>
          </w:p>
        </w:tc>
      </w:tr>
      <w:tr w:rsidR="00C97B01" w:rsidRPr="00C97B01" w14:paraId="0FED98A7" w14:textId="654BDEF6" w:rsidTr="00C12AAA">
        <w:trPr>
          <w:trHeight w:val="935"/>
        </w:trPr>
        <w:tc>
          <w:tcPr>
            <w:tcW w:w="1913" w:type="dxa"/>
            <w:shd w:val="clear" w:color="auto" w:fill="F2F2F2" w:themeFill="background1" w:themeFillShade="F2"/>
            <w:noWrap/>
            <w:vAlign w:val="center"/>
            <w:hideMark/>
          </w:tcPr>
          <w:p w14:paraId="768ADD93" w14:textId="2D6F476B"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Grunty Skarbu Państwa przekazane w użytkowanie wieczyste</w:t>
            </w:r>
            <w:r w:rsidR="00C12AAA">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(grupa rejestrowa 2)</w:t>
            </w:r>
          </w:p>
        </w:tc>
        <w:tc>
          <w:tcPr>
            <w:tcW w:w="1460" w:type="dxa"/>
            <w:shd w:val="clear" w:color="auto" w:fill="auto"/>
            <w:noWrap/>
            <w:vAlign w:val="center"/>
            <w:hideMark/>
          </w:tcPr>
          <w:p w14:paraId="386624F5" w14:textId="000A4B0F"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684</w:t>
            </w:r>
          </w:p>
          <w:p w14:paraId="3DF0C970" w14:textId="41A4AAEA"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6,7%</w:t>
            </w:r>
          </w:p>
        </w:tc>
        <w:tc>
          <w:tcPr>
            <w:tcW w:w="1460" w:type="dxa"/>
            <w:shd w:val="clear" w:color="auto" w:fill="auto"/>
            <w:noWrap/>
            <w:vAlign w:val="center"/>
            <w:hideMark/>
          </w:tcPr>
          <w:p w14:paraId="073CF39D"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681</w:t>
            </w:r>
          </w:p>
          <w:p w14:paraId="481048AF" w14:textId="55F5EFEE"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6,7%</w:t>
            </w:r>
          </w:p>
        </w:tc>
        <w:tc>
          <w:tcPr>
            <w:tcW w:w="1460" w:type="dxa"/>
            <w:vAlign w:val="center"/>
          </w:tcPr>
          <w:p w14:paraId="691B0BB7" w14:textId="4150F405"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678</w:t>
            </w:r>
          </w:p>
          <w:p w14:paraId="41FF651E" w14:textId="475799BE"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6,6%</w:t>
            </w:r>
          </w:p>
        </w:tc>
        <w:tc>
          <w:tcPr>
            <w:tcW w:w="1460" w:type="dxa"/>
            <w:vAlign w:val="center"/>
          </w:tcPr>
          <w:p w14:paraId="700AD16E"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677</w:t>
            </w:r>
          </w:p>
          <w:p w14:paraId="44B15E3E" w14:textId="379AB1D6"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6,6%</w:t>
            </w:r>
          </w:p>
        </w:tc>
        <w:tc>
          <w:tcPr>
            <w:tcW w:w="1460" w:type="dxa"/>
            <w:vAlign w:val="center"/>
          </w:tcPr>
          <w:p w14:paraId="562B3A66" w14:textId="77777777" w:rsidR="00F13A3A" w:rsidRPr="00C97B01" w:rsidRDefault="00F13A3A" w:rsidP="00C12AAA">
            <w:pPr>
              <w:rPr>
                <w:rFonts w:eastAsia="Times New Roman" w:cstheme="majorHAnsi"/>
                <w:sz w:val="22"/>
                <w:lang w:eastAsia="pl-PL"/>
              </w:rPr>
            </w:pPr>
            <w:r w:rsidRPr="00C97B01">
              <w:rPr>
                <w:rFonts w:eastAsia="Times New Roman" w:cstheme="majorHAnsi"/>
                <w:sz w:val="22"/>
                <w:lang w:eastAsia="pl-PL"/>
              </w:rPr>
              <w:t>675</w:t>
            </w:r>
          </w:p>
          <w:p w14:paraId="2AB56992" w14:textId="7BA00B0E" w:rsidR="00F13A3A" w:rsidRPr="00C97B01" w:rsidRDefault="00F13A3A" w:rsidP="00C12AAA">
            <w:pPr>
              <w:rPr>
                <w:rFonts w:eastAsia="Times New Roman" w:cstheme="majorHAnsi"/>
                <w:sz w:val="22"/>
                <w:lang w:eastAsia="pl-PL"/>
              </w:rPr>
            </w:pPr>
            <w:r w:rsidRPr="00C97B01">
              <w:rPr>
                <w:rFonts w:eastAsia="Times New Roman" w:cstheme="majorHAnsi"/>
                <w:b/>
                <w:bCs/>
                <w:sz w:val="22"/>
                <w:lang w:eastAsia="pl-PL"/>
              </w:rPr>
              <w:t>6,6%</w:t>
            </w:r>
          </w:p>
        </w:tc>
      </w:tr>
      <w:tr w:rsidR="00C97B01" w:rsidRPr="00C97B01" w14:paraId="16F857D6" w14:textId="0C9FD697" w:rsidTr="00C12AAA">
        <w:trPr>
          <w:trHeight w:val="920"/>
        </w:trPr>
        <w:tc>
          <w:tcPr>
            <w:tcW w:w="1913" w:type="dxa"/>
            <w:shd w:val="clear" w:color="auto" w:fill="F2F2F2" w:themeFill="background1" w:themeFillShade="F2"/>
            <w:noWrap/>
            <w:vAlign w:val="center"/>
            <w:hideMark/>
          </w:tcPr>
          <w:p w14:paraId="7D1191BB" w14:textId="31C3F224"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Grunty Gminy Białystok z wyłączeniem gruntów przekazanych w użytkowanie wieczyste</w:t>
            </w:r>
            <w:r w:rsidR="00C12AAA">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(grupa rejestrowa 4)</w:t>
            </w:r>
          </w:p>
        </w:tc>
        <w:tc>
          <w:tcPr>
            <w:tcW w:w="1460" w:type="dxa"/>
            <w:shd w:val="clear" w:color="auto" w:fill="auto"/>
            <w:noWrap/>
            <w:vAlign w:val="center"/>
            <w:hideMark/>
          </w:tcPr>
          <w:p w14:paraId="7389FD99" w14:textId="7A06B804"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1937</w:t>
            </w:r>
          </w:p>
          <w:p w14:paraId="432605C3" w14:textId="263BF221" w:rsidR="00F13A3A" w:rsidRPr="00C97B01" w:rsidRDefault="00F13A3A" w:rsidP="00C12AAA">
            <w:pPr>
              <w:rPr>
                <w:rFonts w:ascii="Calibri Light" w:eastAsia="Times New Roman" w:hAnsi="Calibri Light" w:cs="Calibri"/>
                <w:b/>
                <w:sz w:val="22"/>
                <w:szCs w:val="20"/>
                <w:lang w:eastAsia="pl-PL"/>
              </w:rPr>
            </w:pPr>
            <w:r w:rsidRPr="00C97B01">
              <w:rPr>
                <w:rFonts w:ascii="Calibri Light" w:eastAsia="Times New Roman" w:hAnsi="Calibri Light" w:cs="Calibri"/>
                <w:b/>
                <w:sz w:val="22"/>
                <w:szCs w:val="20"/>
                <w:lang w:eastAsia="pl-PL"/>
              </w:rPr>
              <w:t>19,0%</w:t>
            </w:r>
          </w:p>
        </w:tc>
        <w:tc>
          <w:tcPr>
            <w:tcW w:w="1460" w:type="dxa"/>
            <w:shd w:val="clear" w:color="auto" w:fill="auto"/>
            <w:noWrap/>
            <w:vAlign w:val="center"/>
            <w:hideMark/>
          </w:tcPr>
          <w:p w14:paraId="6949BA24" w14:textId="6ECE7746"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1943</w:t>
            </w:r>
          </w:p>
          <w:p w14:paraId="0113673E" w14:textId="0B2474E4" w:rsidR="00F13A3A" w:rsidRPr="00C97B01" w:rsidRDefault="00F13A3A" w:rsidP="00C12AAA">
            <w:pPr>
              <w:rPr>
                <w:rFonts w:ascii="Calibri Light" w:eastAsia="Times New Roman" w:hAnsi="Calibri Light" w:cs="Calibri"/>
                <w:b/>
                <w:sz w:val="22"/>
                <w:szCs w:val="20"/>
                <w:lang w:eastAsia="pl-PL"/>
              </w:rPr>
            </w:pPr>
            <w:r w:rsidRPr="00C97B01">
              <w:rPr>
                <w:rFonts w:ascii="Calibri Light" w:eastAsia="Times New Roman" w:hAnsi="Calibri Light" w:cs="Calibri"/>
                <w:b/>
                <w:sz w:val="22"/>
                <w:szCs w:val="20"/>
                <w:lang w:eastAsia="pl-PL"/>
              </w:rPr>
              <w:t>19,0%</w:t>
            </w:r>
          </w:p>
        </w:tc>
        <w:tc>
          <w:tcPr>
            <w:tcW w:w="1460" w:type="dxa"/>
            <w:vAlign w:val="center"/>
          </w:tcPr>
          <w:p w14:paraId="243D40AE" w14:textId="01C2A228"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1927</w:t>
            </w:r>
          </w:p>
          <w:p w14:paraId="3FC270A2" w14:textId="3EE0D465"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sz w:val="22"/>
                <w:szCs w:val="20"/>
                <w:lang w:eastAsia="pl-PL"/>
              </w:rPr>
              <w:t>18,9%</w:t>
            </w:r>
          </w:p>
        </w:tc>
        <w:tc>
          <w:tcPr>
            <w:tcW w:w="1460" w:type="dxa"/>
            <w:vAlign w:val="center"/>
          </w:tcPr>
          <w:p w14:paraId="44A5404D" w14:textId="0B8F46DB"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1893</w:t>
            </w:r>
          </w:p>
          <w:p w14:paraId="400119A1" w14:textId="34D3959A"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18,5%</w:t>
            </w:r>
          </w:p>
        </w:tc>
        <w:tc>
          <w:tcPr>
            <w:tcW w:w="1460" w:type="dxa"/>
            <w:vAlign w:val="center"/>
          </w:tcPr>
          <w:p w14:paraId="45D5142B" w14:textId="129DF2E3" w:rsidR="00F13A3A" w:rsidRPr="00C97B01" w:rsidRDefault="00F13A3A" w:rsidP="00C12AAA">
            <w:pPr>
              <w:rPr>
                <w:rFonts w:eastAsia="Times New Roman" w:cstheme="majorHAnsi"/>
                <w:sz w:val="22"/>
                <w:lang w:eastAsia="pl-PL"/>
              </w:rPr>
            </w:pPr>
            <w:r w:rsidRPr="00C97B01">
              <w:rPr>
                <w:rFonts w:eastAsia="Times New Roman" w:cstheme="majorHAnsi"/>
                <w:sz w:val="22"/>
                <w:lang w:eastAsia="pl-PL"/>
              </w:rPr>
              <w:t>1899</w:t>
            </w:r>
          </w:p>
          <w:p w14:paraId="6AF81C72" w14:textId="5D2880FD" w:rsidR="00F13A3A" w:rsidRPr="00C97B01" w:rsidRDefault="00F13A3A" w:rsidP="00C12AAA">
            <w:pPr>
              <w:rPr>
                <w:rFonts w:eastAsia="Times New Roman" w:cstheme="majorHAnsi"/>
                <w:sz w:val="22"/>
                <w:lang w:eastAsia="pl-PL"/>
              </w:rPr>
            </w:pPr>
            <w:r w:rsidRPr="00C97B01">
              <w:rPr>
                <w:rFonts w:eastAsia="Times New Roman" w:cstheme="majorHAnsi"/>
                <w:b/>
                <w:bCs/>
                <w:sz w:val="22"/>
                <w:lang w:eastAsia="pl-PL"/>
              </w:rPr>
              <w:t>18,6%</w:t>
            </w:r>
          </w:p>
        </w:tc>
      </w:tr>
      <w:tr w:rsidR="00C97B01" w:rsidRPr="00C97B01" w14:paraId="1A067F3F" w14:textId="4B682717" w:rsidTr="00C12AAA">
        <w:trPr>
          <w:trHeight w:val="935"/>
        </w:trPr>
        <w:tc>
          <w:tcPr>
            <w:tcW w:w="1913" w:type="dxa"/>
            <w:shd w:val="clear" w:color="auto" w:fill="F2F2F2" w:themeFill="background1" w:themeFillShade="F2"/>
            <w:noWrap/>
            <w:vAlign w:val="center"/>
            <w:hideMark/>
          </w:tcPr>
          <w:p w14:paraId="08A6689D" w14:textId="34AE6E3D"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Grunty Gminy Białystok przekazane w użytkowanie wieczyste</w:t>
            </w:r>
            <w:r w:rsidR="00C12AAA">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(grupa rejestrowa 5)</w:t>
            </w:r>
          </w:p>
        </w:tc>
        <w:tc>
          <w:tcPr>
            <w:tcW w:w="1460" w:type="dxa"/>
            <w:shd w:val="clear" w:color="auto" w:fill="auto"/>
            <w:noWrap/>
            <w:vAlign w:val="center"/>
            <w:hideMark/>
          </w:tcPr>
          <w:p w14:paraId="029E0386"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330</w:t>
            </w:r>
          </w:p>
          <w:p w14:paraId="4F5EC231" w14:textId="46129D4B"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3,2%</w:t>
            </w:r>
          </w:p>
        </w:tc>
        <w:tc>
          <w:tcPr>
            <w:tcW w:w="1460" w:type="dxa"/>
            <w:shd w:val="clear" w:color="auto" w:fill="auto"/>
            <w:noWrap/>
            <w:vAlign w:val="center"/>
            <w:hideMark/>
          </w:tcPr>
          <w:p w14:paraId="6B8FB1DB"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316</w:t>
            </w:r>
          </w:p>
          <w:p w14:paraId="6508F65A" w14:textId="5C3ABFDD"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3,1%</w:t>
            </w:r>
          </w:p>
        </w:tc>
        <w:tc>
          <w:tcPr>
            <w:tcW w:w="1460" w:type="dxa"/>
            <w:vAlign w:val="center"/>
          </w:tcPr>
          <w:p w14:paraId="0733F60E" w14:textId="3D100F0B"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306</w:t>
            </w:r>
          </w:p>
          <w:p w14:paraId="23B5CAE5" w14:textId="2CC734F4"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3,0%</w:t>
            </w:r>
          </w:p>
        </w:tc>
        <w:tc>
          <w:tcPr>
            <w:tcW w:w="1460" w:type="dxa"/>
            <w:vAlign w:val="center"/>
          </w:tcPr>
          <w:p w14:paraId="341F0365"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300</w:t>
            </w:r>
          </w:p>
          <w:p w14:paraId="2AF326D4" w14:textId="2B49AE50"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2,9%</w:t>
            </w:r>
          </w:p>
        </w:tc>
        <w:tc>
          <w:tcPr>
            <w:tcW w:w="1460" w:type="dxa"/>
            <w:vAlign w:val="center"/>
          </w:tcPr>
          <w:p w14:paraId="75E949E4" w14:textId="77777777" w:rsidR="00F13A3A" w:rsidRPr="00C97B01" w:rsidRDefault="00F13A3A" w:rsidP="00C12AAA">
            <w:pPr>
              <w:rPr>
                <w:rFonts w:eastAsia="Times New Roman" w:cstheme="majorHAnsi"/>
                <w:sz w:val="22"/>
                <w:lang w:eastAsia="pl-PL"/>
              </w:rPr>
            </w:pPr>
            <w:r w:rsidRPr="00C97B01">
              <w:rPr>
                <w:rFonts w:eastAsia="Times New Roman" w:cstheme="majorHAnsi"/>
                <w:sz w:val="22"/>
                <w:lang w:eastAsia="pl-PL"/>
              </w:rPr>
              <w:t>299</w:t>
            </w:r>
          </w:p>
          <w:p w14:paraId="75B089EC" w14:textId="3FCD69A9" w:rsidR="00F13A3A" w:rsidRPr="00C97B01" w:rsidRDefault="00F13A3A" w:rsidP="00C12AAA">
            <w:pPr>
              <w:rPr>
                <w:rFonts w:eastAsia="Times New Roman" w:cstheme="majorHAnsi"/>
                <w:sz w:val="22"/>
                <w:lang w:eastAsia="pl-PL"/>
              </w:rPr>
            </w:pPr>
            <w:r w:rsidRPr="00C97B01">
              <w:rPr>
                <w:rFonts w:eastAsia="Times New Roman" w:cstheme="majorHAnsi"/>
                <w:b/>
                <w:bCs/>
                <w:sz w:val="22"/>
                <w:lang w:eastAsia="pl-PL"/>
              </w:rPr>
              <w:t>2,9%</w:t>
            </w:r>
          </w:p>
        </w:tc>
      </w:tr>
      <w:tr w:rsidR="00C97B01" w:rsidRPr="00C97B01" w14:paraId="3BBA265E" w14:textId="10A82A82" w:rsidTr="00C12AAA">
        <w:trPr>
          <w:trHeight w:val="689"/>
        </w:trPr>
        <w:tc>
          <w:tcPr>
            <w:tcW w:w="1913" w:type="dxa"/>
            <w:shd w:val="clear" w:color="auto" w:fill="F2F2F2" w:themeFill="background1" w:themeFillShade="F2"/>
            <w:noWrap/>
            <w:vAlign w:val="center"/>
            <w:hideMark/>
          </w:tcPr>
          <w:p w14:paraId="1A9515F9" w14:textId="5414AA7B"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Grunty osób fizycznych</w:t>
            </w:r>
            <w:r w:rsidR="00C12AAA">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(grupa rejestrowa 7)</w:t>
            </w:r>
          </w:p>
        </w:tc>
        <w:tc>
          <w:tcPr>
            <w:tcW w:w="1460" w:type="dxa"/>
            <w:shd w:val="clear" w:color="auto" w:fill="auto"/>
            <w:noWrap/>
            <w:vAlign w:val="center"/>
            <w:hideMark/>
          </w:tcPr>
          <w:p w14:paraId="0A7AA3AE" w14:textId="507BB233"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3764</w:t>
            </w:r>
          </w:p>
          <w:p w14:paraId="5556413A" w14:textId="1D0E05EB"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36,9%</w:t>
            </w:r>
          </w:p>
        </w:tc>
        <w:tc>
          <w:tcPr>
            <w:tcW w:w="1460" w:type="dxa"/>
            <w:shd w:val="clear" w:color="auto" w:fill="auto"/>
            <w:noWrap/>
            <w:vAlign w:val="center"/>
            <w:hideMark/>
          </w:tcPr>
          <w:p w14:paraId="019ED07C" w14:textId="34703029"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3782</w:t>
            </w:r>
          </w:p>
          <w:p w14:paraId="32C3D9B6" w14:textId="4F1EE1F9"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37,0%</w:t>
            </w:r>
          </w:p>
        </w:tc>
        <w:tc>
          <w:tcPr>
            <w:tcW w:w="1460" w:type="dxa"/>
            <w:vAlign w:val="center"/>
          </w:tcPr>
          <w:p w14:paraId="6B4F7FF5" w14:textId="4EF4625F"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3794</w:t>
            </w:r>
          </w:p>
          <w:p w14:paraId="6BA5004F" w14:textId="23C2CC2B"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37,2%</w:t>
            </w:r>
          </w:p>
        </w:tc>
        <w:tc>
          <w:tcPr>
            <w:tcW w:w="1460" w:type="dxa"/>
            <w:vAlign w:val="center"/>
          </w:tcPr>
          <w:p w14:paraId="44B0EEB5" w14:textId="106EA950"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3738</w:t>
            </w:r>
          </w:p>
          <w:p w14:paraId="2DD3F5FE" w14:textId="05DE8750"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36,7%</w:t>
            </w:r>
          </w:p>
        </w:tc>
        <w:tc>
          <w:tcPr>
            <w:tcW w:w="1460" w:type="dxa"/>
            <w:vAlign w:val="center"/>
          </w:tcPr>
          <w:p w14:paraId="465B3EFA" w14:textId="00620A87" w:rsidR="00F13A3A" w:rsidRPr="00C97B01" w:rsidRDefault="00F13A3A" w:rsidP="00C12AAA">
            <w:pPr>
              <w:rPr>
                <w:rFonts w:eastAsia="Times New Roman" w:cstheme="majorHAnsi"/>
                <w:sz w:val="22"/>
                <w:lang w:eastAsia="pl-PL"/>
              </w:rPr>
            </w:pPr>
            <w:r w:rsidRPr="00C97B01">
              <w:rPr>
                <w:rFonts w:eastAsia="Times New Roman" w:cstheme="majorHAnsi"/>
                <w:sz w:val="22"/>
                <w:lang w:eastAsia="pl-PL"/>
              </w:rPr>
              <w:t>3730</w:t>
            </w:r>
          </w:p>
          <w:p w14:paraId="1E7375CD" w14:textId="51521C15" w:rsidR="00F13A3A" w:rsidRPr="00C97B01" w:rsidRDefault="00F13A3A" w:rsidP="00C12AAA">
            <w:pPr>
              <w:rPr>
                <w:rFonts w:eastAsia="Times New Roman" w:cstheme="majorHAnsi"/>
                <w:sz w:val="22"/>
                <w:lang w:eastAsia="pl-PL"/>
              </w:rPr>
            </w:pPr>
            <w:r w:rsidRPr="00C97B01">
              <w:rPr>
                <w:rFonts w:eastAsia="Times New Roman" w:cstheme="majorHAnsi"/>
                <w:b/>
                <w:bCs/>
                <w:sz w:val="22"/>
                <w:lang w:eastAsia="pl-PL"/>
              </w:rPr>
              <w:t>36,6%</w:t>
            </w:r>
          </w:p>
        </w:tc>
      </w:tr>
      <w:tr w:rsidR="00C97B01" w:rsidRPr="00C97B01" w14:paraId="692D24F8" w14:textId="4E7AF245" w:rsidTr="00C12AAA">
        <w:trPr>
          <w:trHeight w:val="935"/>
        </w:trPr>
        <w:tc>
          <w:tcPr>
            <w:tcW w:w="1913" w:type="dxa"/>
            <w:shd w:val="clear" w:color="auto" w:fill="F2F2F2" w:themeFill="background1" w:themeFillShade="F2"/>
            <w:noWrap/>
            <w:vAlign w:val="center"/>
            <w:hideMark/>
          </w:tcPr>
          <w:p w14:paraId="62CB5DB5" w14:textId="4E4B7CED"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Grunty Powiatu</w:t>
            </w:r>
            <w:r w:rsidR="00C12AAA">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m. Białystok (drogi, szkoły, szpitale i inne)</w:t>
            </w:r>
            <w:r w:rsidR="00C12AAA">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(grupa rejestrowa 11)</w:t>
            </w:r>
          </w:p>
        </w:tc>
        <w:tc>
          <w:tcPr>
            <w:tcW w:w="1460" w:type="dxa"/>
            <w:shd w:val="clear" w:color="auto" w:fill="auto"/>
            <w:noWrap/>
            <w:vAlign w:val="center"/>
            <w:hideMark/>
          </w:tcPr>
          <w:p w14:paraId="01F0AD93"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348</w:t>
            </w:r>
          </w:p>
          <w:p w14:paraId="0A400FE2" w14:textId="66E81E1B"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3,4%</w:t>
            </w:r>
          </w:p>
        </w:tc>
        <w:tc>
          <w:tcPr>
            <w:tcW w:w="1460" w:type="dxa"/>
            <w:shd w:val="clear" w:color="auto" w:fill="auto"/>
            <w:noWrap/>
            <w:vAlign w:val="center"/>
            <w:hideMark/>
          </w:tcPr>
          <w:p w14:paraId="021AF572"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352</w:t>
            </w:r>
          </w:p>
          <w:p w14:paraId="00C574F7" w14:textId="3A853873"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3,4%</w:t>
            </w:r>
          </w:p>
        </w:tc>
        <w:tc>
          <w:tcPr>
            <w:tcW w:w="1460" w:type="dxa"/>
            <w:vAlign w:val="center"/>
          </w:tcPr>
          <w:p w14:paraId="45F7AB33" w14:textId="551F38F8"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349</w:t>
            </w:r>
          </w:p>
          <w:p w14:paraId="752D9433" w14:textId="5B819EF9"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3,4%</w:t>
            </w:r>
          </w:p>
        </w:tc>
        <w:tc>
          <w:tcPr>
            <w:tcW w:w="1460" w:type="dxa"/>
            <w:vAlign w:val="center"/>
          </w:tcPr>
          <w:p w14:paraId="44F9B266" w14:textId="7777777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346</w:t>
            </w:r>
          </w:p>
          <w:p w14:paraId="4CFD5031" w14:textId="6DC53790"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3,4%</w:t>
            </w:r>
          </w:p>
        </w:tc>
        <w:tc>
          <w:tcPr>
            <w:tcW w:w="1460" w:type="dxa"/>
            <w:vAlign w:val="center"/>
          </w:tcPr>
          <w:p w14:paraId="560C32A9" w14:textId="77777777" w:rsidR="00F13A3A" w:rsidRPr="00C97B01" w:rsidRDefault="00F13A3A" w:rsidP="00C12AAA">
            <w:pPr>
              <w:rPr>
                <w:rFonts w:eastAsia="Times New Roman" w:cstheme="majorHAnsi"/>
                <w:sz w:val="22"/>
                <w:lang w:eastAsia="pl-PL"/>
              </w:rPr>
            </w:pPr>
            <w:r w:rsidRPr="00C97B01">
              <w:rPr>
                <w:rFonts w:eastAsia="Times New Roman" w:cstheme="majorHAnsi"/>
                <w:sz w:val="22"/>
                <w:lang w:eastAsia="pl-PL"/>
              </w:rPr>
              <w:t>341</w:t>
            </w:r>
          </w:p>
          <w:p w14:paraId="5DAD0EC4" w14:textId="0269FB9A" w:rsidR="00F13A3A" w:rsidRPr="00C97B01" w:rsidRDefault="00F13A3A" w:rsidP="00C12AAA">
            <w:pPr>
              <w:rPr>
                <w:rFonts w:eastAsia="Times New Roman" w:cstheme="majorHAnsi"/>
                <w:sz w:val="22"/>
                <w:lang w:eastAsia="pl-PL"/>
              </w:rPr>
            </w:pPr>
            <w:r w:rsidRPr="00C97B01">
              <w:rPr>
                <w:rFonts w:eastAsia="Times New Roman" w:cstheme="majorHAnsi"/>
                <w:b/>
                <w:bCs/>
                <w:sz w:val="22"/>
                <w:lang w:eastAsia="pl-PL"/>
              </w:rPr>
              <w:t>3,3%</w:t>
            </w:r>
          </w:p>
        </w:tc>
      </w:tr>
      <w:tr w:rsidR="00C97B01" w:rsidRPr="00C97B01" w14:paraId="149DBE4F" w14:textId="531C5CE7" w:rsidTr="00C12AAA">
        <w:trPr>
          <w:trHeight w:val="425"/>
        </w:trPr>
        <w:tc>
          <w:tcPr>
            <w:tcW w:w="1913" w:type="dxa"/>
            <w:shd w:val="clear" w:color="auto" w:fill="F2F2F2" w:themeFill="background1" w:themeFillShade="F2"/>
            <w:noWrap/>
            <w:vAlign w:val="center"/>
          </w:tcPr>
          <w:p w14:paraId="7440F74C" w14:textId="5F771465"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 xml:space="preserve">Pozostałe grunty: Skarbu Państwa, spółdzielni, kościołów, wspólnot gruntowych, </w:t>
            </w:r>
            <w:r w:rsidRPr="00C97B01">
              <w:rPr>
                <w:rFonts w:ascii="Calibri Light" w:eastAsia="Times New Roman" w:hAnsi="Calibri Light" w:cs="Calibri"/>
                <w:b/>
                <w:sz w:val="20"/>
                <w:szCs w:val="20"/>
                <w:lang w:eastAsia="pl-PL"/>
              </w:rPr>
              <w:lastRenderedPageBreak/>
              <w:t>województwa, spółek prawa handlowego i innych podmiotów ewidencyjnych</w:t>
            </w:r>
            <w:r w:rsidR="00C12AAA">
              <w:rPr>
                <w:rFonts w:ascii="Calibri Light" w:eastAsia="Times New Roman" w:hAnsi="Calibri Light" w:cs="Calibri"/>
                <w:b/>
                <w:sz w:val="20"/>
                <w:szCs w:val="20"/>
                <w:lang w:eastAsia="pl-PL"/>
              </w:rPr>
              <w:t xml:space="preserve"> </w:t>
            </w:r>
            <w:r w:rsidRPr="00C97B01">
              <w:rPr>
                <w:rFonts w:ascii="Calibri Light" w:eastAsia="Times New Roman" w:hAnsi="Calibri Light" w:cs="Calibri"/>
                <w:b/>
                <w:sz w:val="20"/>
                <w:szCs w:val="20"/>
                <w:lang w:eastAsia="pl-PL"/>
              </w:rPr>
              <w:t>(grupy rejestrowe: 1, 3, 6, 8, 9, 10, 11, 12, 13, 14, 15, 16*)</w:t>
            </w:r>
          </w:p>
        </w:tc>
        <w:tc>
          <w:tcPr>
            <w:tcW w:w="1460" w:type="dxa"/>
            <w:shd w:val="clear" w:color="auto" w:fill="auto"/>
            <w:noWrap/>
            <w:vAlign w:val="center"/>
          </w:tcPr>
          <w:p w14:paraId="3727BA60" w14:textId="4C3A93D1"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lastRenderedPageBreak/>
              <w:t>3150</w:t>
            </w:r>
          </w:p>
          <w:p w14:paraId="6ABE2C65" w14:textId="661C43CC"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30,8%</w:t>
            </w:r>
          </w:p>
        </w:tc>
        <w:tc>
          <w:tcPr>
            <w:tcW w:w="1460" w:type="dxa"/>
            <w:shd w:val="clear" w:color="auto" w:fill="auto"/>
            <w:noWrap/>
            <w:vAlign w:val="center"/>
          </w:tcPr>
          <w:p w14:paraId="782C54A3" w14:textId="7E458A4C"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3139</w:t>
            </w:r>
          </w:p>
          <w:p w14:paraId="11A3936A" w14:textId="453718E5"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30,8%</w:t>
            </w:r>
          </w:p>
        </w:tc>
        <w:tc>
          <w:tcPr>
            <w:tcW w:w="1460" w:type="dxa"/>
            <w:vAlign w:val="center"/>
          </w:tcPr>
          <w:p w14:paraId="16BC9698" w14:textId="4CD777E0"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3159</w:t>
            </w:r>
          </w:p>
          <w:p w14:paraId="1618F395" w14:textId="3C34152F"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30,9%</w:t>
            </w:r>
          </w:p>
        </w:tc>
        <w:tc>
          <w:tcPr>
            <w:tcW w:w="1460" w:type="dxa"/>
            <w:vAlign w:val="center"/>
          </w:tcPr>
          <w:p w14:paraId="41F17C8F" w14:textId="011EA65E"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sz w:val="22"/>
                <w:szCs w:val="20"/>
                <w:lang w:eastAsia="pl-PL"/>
              </w:rPr>
              <w:t>3259</w:t>
            </w:r>
          </w:p>
          <w:p w14:paraId="167E9038" w14:textId="1F5DC8EC"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31,9%</w:t>
            </w:r>
          </w:p>
        </w:tc>
        <w:tc>
          <w:tcPr>
            <w:tcW w:w="1460" w:type="dxa"/>
            <w:vAlign w:val="center"/>
          </w:tcPr>
          <w:p w14:paraId="36E5E869" w14:textId="0FE11D66" w:rsidR="00F13A3A" w:rsidRPr="00C97B01" w:rsidRDefault="00F13A3A" w:rsidP="00C12AAA">
            <w:pPr>
              <w:rPr>
                <w:rFonts w:eastAsia="Times New Roman" w:cstheme="majorHAnsi"/>
                <w:sz w:val="22"/>
                <w:lang w:eastAsia="pl-PL"/>
              </w:rPr>
            </w:pPr>
            <w:r w:rsidRPr="00C97B01">
              <w:rPr>
                <w:rFonts w:eastAsia="Times New Roman" w:cstheme="majorHAnsi"/>
                <w:sz w:val="22"/>
                <w:lang w:eastAsia="pl-PL"/>
              </w:rPr>
              <w:t>3269</w:t>
            </w:r>
          </w:p>
          <w:p w14:paraId="0224F2BF" w14:textId="2075811F" w:rsidR="00F13A3A" w:rsidRPr="00C97B01" w:rsidRDefault="00F13A3A" w:rsidP="00C12AAA">
            <w:pPr>
              <w:rPr>
                <w:rFonts w:eastAsia="Times New Roman" w:cstheme="majorHAnsi"/>
                <w:sz w:val="22"/>
                <w:lang w:eastAsia="pl-PL"/>
              </w:rPr>
            </w:pPr>
            <w:r w:rsidRPr="00C97B01">
              <w:rPr>
                <w:rFonts w:eastAsia="Times New Roman" w:cstheme="majorHAnsi"/>
                <w:b/>
                <w:bCs/>
                <w:sz w:val="22"/>
                <w:lang w:eastAsia="pl-PL"/>
              </w:rPr>
              <w:t>32,0%</w:t>
            </w:r>
          </w:p>
        </w:tc>
      </w:tr>
      <w:tr w:rsidR="00C97B01" w:rsidRPr="00C97B01" w14:paraId="0A45A519" w14:textId="5E814148" w:rsidTr="00C12AAA">
        <w:trPr>
          <w:trHeight w:val="300"/>
        </w:trPr>
        <w:tc>
          <w:tcPr>
            <w:tcW w:w="1913" w:type="dxa"/>
            <w:shd w:val="clear" w:color="auto" w:fill="F2F2F2" w:themeFill="background1" w:themeFillShade="F2"/>
            <w:noWrap/>
            <w:vAlign w:val="center"/>
            <w:hideMark/>
          </w:tcPr>
          <w:p w14:paraId="51A112BB" w14:textId="265DB54A" w:rsidR="00F13A3A" w:rsidRPr="00C97B01" w:rsidRDefault="00F13A3A" w:rsidP="00C12AAA">
            <w:pPr>
              <w:rPr>
                <w:rFonts w:ascii="Calibri Light" w:eastAsia="Times New Roman" w:hAnsi="Calibri Light" w:cs="Calibri"/>
                <w:b/>
                <w:sz w:val="20"/>
                <w:szCs w:val="20"/>
                <w:lang w:eastAsia="pl-PL"/>
              </w:rPr>
            </w:pPr>
            <w:r w:rsidRPr="00C97B01">
              <w:rPr>
                <w:rFonts w:ascii="Calibri Light" w:eastAsia="Times New Roman" w:hAnsi="Calibri Light" w:cs="Calibri"/>
                <w:b/>
                <w:sz w:val="20"/>
                <w:szCs w:val="20"/>
                <w:lang w:eastAsia="pl-PL"/>
              </w:rPr>
              <w:t>Powierzchnia jednostki ewidencyjnej [ha]</w:t>
            </w:r>
          </w:p>
        </w:tc>
        <w:tc>
          <w:tcPr>
            <w:tcW w:w="1460" w:type="dxa"/>
            <w:shd w:val="clear" w:color="auto" w:fill="auto"/>
            <w:noWrap/>
            <w:vAlign w:val="center"/>
          </w:tcPr>
          <w:p w14:paraId="28BDE2C9" w14:textId="4A317CD7"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10213</w:t>
            </w:r>
          </w:p>
        </w:tc>
        <w:tc>
          <w:tcPr>
            <w:tcW w:w="1460" w:type="dxa"/>
            <w:shd w:val="clear" w:color="auto" w:fill="auto"/>
            <w:noWrap/>
            <w:vAlign w:val="center"/>
          </w:tcPr>
          <w:p w14:paraId="34486157" w14:textId="678F1E94" w:rsidR="00F13A3A" w:rsidRPr="00C97B01" w:rsidRDefault="00F13A3A" w:rsidP="00C12AAA">
            <w:pPr>
              <w:rPr>
                <w:rFonts w:ascii="Calibri Light" w:eastAsia="Times New Roman" w:hAnsi="Calibri Light" w:cs="Calibri"/>
                <w:sz w:val="22"/>
                <w:szCs w:val="20"/>
                <w:lang w:eastAsia="pl-PL"/>
              </w:rPr>
            </w:pPr>
            <w:r w:rsidRPr="00C97B01">
              <w:rPr>
                <w:rFonts w:ascii="Calibri Light" w:eastAsia="Times New Roman" w:hAnsi="Calibri Light" w:cs="Calibri"/>
                <w:b/>
                <w:bCs/>
                <w:sz w:val="22"/>
                <w:szCs w:val="20"/>
                <w:lang w:eastAsia="pl-PL"/>
              </w:rPr>
              <w:t>10213</w:t>
            </w:r>
          </w:p>
        </w:tc>
        <w:tc>
          <w:tcPr>
            <w:tcW w:w="1460" w:type="dxa"/>
            <w:vAlign w:val="center"/>
          </w:tcPr>
          <w:p w14:paraId="3BE561FB" w14:textId="78950D72" w:rsidR="00F13A3A" w:rsidRPr="00C97B01" w:rsidRDefault="00F13A3A" w:rsidP="00C12AAA">
            <w:pPr>
              <w:rPr>
                <w:rFonts w:ascii="Calibri Light" w:eastAsia="Times New Roman" w:hAnsi="Calibri Light" w:cs="Calibri"/>
                <w:b/>
                <w:bCs/>
                <w:sz w:val="22"/>
                <w:szCs w:val="20"/>
                <w:lang w:eastAsia="pl-PL"/>
              </w:rPr>
            </w:pPr>
            <w:r w:rsidRPr="00C97B01">
              <w:rPr>
                <w:rFonts w:ascii="Calibri Light" w:eastAsia="Times New Roman" w:hAnsi="Calibri Light" w:cs="Calibri"/>
                <w:b/>
                <w:bCs/>
                <w:sz w:val="22"/>
                <w:szCs w:val="20"/>
                <w:lang w:eastAsia="pl-PL"/>
              </w:rPr>
              <w:t>10213</w:t>
            </w:r>
          </w:p>
        </w:tc>
        <w:tc>
          <w:tcPr>
            <w:tcW w:w="1460" w:type="dxa"/>
            <w:vAlign w:val="center"/>
          </w:tcPr>
          <w:p w14:paraId="2052CDE8" w14:textId="0931CE05" w:rsidR="00F13A3A" w:rsidRPr="00C97B01" w:rsidRDefault="00F13A3A" w:rsidP="00C12AAA">
            <w:pPr>
              <w:rPr>
                <w:rFonts w:ascii="Calibri Light" w:eastAsia="Times New Roman" w:hAnsi="Calibri Light" w:cs="Calibri"/>
                <w:b/>
                <w:bCs/>
                <w:sz w:val="22"/>
                <w:szCs w:val="20"/>
                <w:lang w:eastAsia="pl-PL"/>
              </w:rPr>
            </w:pPr>
            <w:r w:rsidRPr="00C97B01">
              <w:rPr>
                <w:rFonts w:ascii="Calibri Light" w:eastAsia="Times New Roman" w:hAnsi="Calibri Light" w:cs="Calibri"/>
                <w:b/>
                <w:bCs/>
                <w:sz w:val="22"/>
                <w:szCs w:val="20"/>
                <w:lang w:eastAsia="pl-PL"/>
              </w:rPr>
              <w:t>10213</w:t>
            </w:r>
          </w:p>
        </w:tc>
        <w:tc>
          <w:tcPr>
            <w:tcW w:w="1460" w:type="dxa"/>
            <w:vAlign w:val="center"/>
          </w:tcPr>
          <w:p w14:paraId="1FB25455" w14:textId="56B9562E" w:rsidR="00F13A3A" w:rsidRPr="00C97B01" w:rsidRDefault="00F13A3A" w:rsidP="00C12AAA">
            <w:pPr>
              <w:rPr>
                <w:rFonts w:eastAsia="Times New Roman" w:cstheme="majorHAnsi"/>
                <w:b/>
                <w:bCs/>
                <w:sz w:val="22"/>
                <w:lang w:eastAsia="pl-PL"/>
              </w:rPr>
            </w:pPr>
            <w:r w:rsidRPr="00C97B01">
              <w:rPr>
                <w:rFonts w:eastAsia="Times New Roman" w:cstheme="majorHAnsi"/>
                <w:b/>
                <w:bCs/>
                <w:sz w:val="22"/>
                <w:lang w:eastAsia="pl-PL"/>
              </w:rPr>
              <w:t>10213</w:t>
            </w:r>
          </w:p>
        </w:tc>
      </w:tr>
    </w:tbl>
    <w:p w14:paraId="47250980" w14:textId="2BF0BC10" w:rsidR="003A4A13" w:rsidRPr="00D05E77" w:rsidRDefault="003A4A13" w:rsidP="00930CE3">
      <w:pPr>
        <w:pStyle w:val="rdo"/>
        <w:spacing w:before="0"/>
      </w:pPr>
      <w:r w:rsidRPr="00D05E77">
        <w:t xml:space="preserve">* </w:t>
      </w:r>
      <w:r>
        <w:t>g</w:t>
      </w:r>
      <w:r w:rsidRPr="00D05E77">
        <w:t>rupa rejestrowa 16 wykazana w tabeli od 2022 r. – ustalona na podstawie § 14 ust. 1 rozporządzenia Ministra Rozwoju, Pracy i Technologii z dnia 27 lipca 2021 r. w sprawie ewidencji gruntów i budynków (Dz. U. z 2024 r.</w:t>
      </w:r>
      <w:r w:rsidR="00C12AAA">
        <w:t xml:space="preserve"> </w:t>
      </w:r>
      <w:r w:rsidRPr="00D05E77">
        <w:t>poz. 219)</w:t>
      </w:r>
    </w:p>
    <w:p w14:paraId="326E081A" w14:textId="77777777" w:rsidR="002C559C" w:rsidRPr="00C97B01" w:rsidRDefault="002C559C" w:rsidP="00930CE3">
      <w:pPr>
        <w:pStyle w:val="rdo"/>
        <w:spacing w:before="0"/>
      </w:pPr>
      <w:r w:rsidRPr="00C97B01">
        <w:t>Źródło: Departament Geodezji</w:t>
      </w:r>
    </w:p>
    <w:p w14:paraId="16303AE0" w14:textId="205FC130" w:rsidR="00E146EB" w:rsidRPr="00C97B01" w:rsidRDefault="00577EAA" w:rsidP="00C12AAA">
      <w:pPr>
        <w:pStyle w:val="Spis2"/>
        <w:rPr>
          <w:b/>
        </w:rPr>
      </w:pPr>
      <w:bookmarkStart w:id="596" w:name="_Toc173485185"/>
      <w:r w:rsidRPr="00C97B01">
        <w:rPr>
          <w:b/>
        </w:rPr>
        <w:t>12.2. Gospodarowanie mieniem G</w:t>
      </w:r>
      <w:r w:rsidR="00FD5221" w:rsidRPr="00C97B01">
        <w:rPr>
          <w:b/>
        </w:rPr>
        <w:t>miny Białystok</w:t>
      </w:r>
      <w:bookmarkEnd w:id="596"/>
    </w:p>
    <w:p w14:paraId="5A308889" w14:textId="77777777" w:rsidR="003B2237" w:rsidRPr="00C97B01" w:rsidRDefault="003B2237" w:rsidP="00AE1082">
      <w:pPr>
        <w:spacing w:after="240"/>
        <w:rPr>
          <w:rFonts w:ascii="Calibri Light" w:hAnsi="Calibri Light"/>
          <w:b/>
          <w:szCs w:val="24"/>
        </w:rPr>
      </w:pPr>
      <w:r w:rsidRPr="00C97B01">
        <w:rPr>
          <w:rFonts w:ascii="Calibri Light" w:hAnsi="Calibri Light"/>
          <w:b/>
          <w:szCs w:val="24"/>
        </w:rPr>
        <w:t>DOCHODY Z TYTUŁU GOSPODAROWANIA MIENIEM GMINY BIAŁYSTOK</w:t>
      </w:r>
    </w:p>
    <w:p w14:paraId="7717350E" w14:textId="42FF893F" w:rsidR="00DE0ECF" w:rsidRPr="00C97B01" w:rsidRDefault="00CA5D56" w:rsidP="00C12AAA">
      <w:pPr>
        <w:ind w:firstLine="708"/>
        <w:rPr>
          <w:rFonts w:eastAsiaTheme="minorHAnsi" w:cstheme="majorHAnsi"/>
          <w:szCs w:val="24"/>
        </w:rPr>
      </w:pPr>
      <w:r w:rsidRPr="00C97B01">
        <w:rPr>
          <w:rFonts w:eastAsiaTheme="minorHAnsi" w:cstheme="majorHAnsi"/>
          <w:szCs w:val="24"/>
        </w:rPr>
        <w:t>Wpływy z tytułu gospodarowania mieniem w 2023 r</w:t>
      </w:r>
      <w:r w:rsidR="00D05E77">
        <w:rPr>
          <w:rFonts w:eastAsiaTheme="minorHAnsi" w:cstheme="majorHAnsi"/>
          <w:szCs w:val="24"/>
        </w:rPr>
        <w:t>.</w:t>
      </w:r>
      <w:r w:rsidRPr="00C97B01">
        <w:rPr>
          <w:rFonts w:eastAsiaTheme="minorHAnsi" w:cstheme="majorHAnsi"/>
          <w:szCs w:val="24"/>
        </w:rPr>
        <w:t>, na które składają się dochody</w:t>
      </w:r>
      <w:r w:rsidR="006F466A">
        <w:rPr>
          <w:rFonts w:eastAsiaTheme="minorHAnsi" w:cstheme="majorHAnsi"/>
          <w:szCs w:val="24"/>
        </w:rPr>
        <w:t xml:space="preserve"> </w:t>
      </w:r>
      <w:r w:rsidRPr="00C97B01">
        <w:rPr>
          <w:rFonts w:eastAsiaTheme="minorHAnsi" w:cstheme="majorHAnsi"/>
          <w:szCs w:val="24"/>
        </w:rPr>
        <w:t>z tytułu opłat za trwały zarząd, użytkowanie, służebność, użytkowanie wieczyste, dzierżawę, czasowe zajęcie terenu oraz sprzedaży g</w:t>
      </w:r>
      <w:r w:rsidR="00611F75" w:rsidRPr="00C97B01">
        <w:rPr>
          <w:rFonts w:eastAsiaTheme="minorHAnsi" w:cstheme="majorHAnsi"/>
          <w:szCs w:val="24"/>
        </w:rPr>
        <w:t xml:space="preserve">minnych nieruchomości wyniosły </w:t>
      </w:r>
      <w:r w:rsidRPr="00C97B01">
        <w:rPr>
          <w:rFonts w:eastAsiaTheme="minorHAnsi" w:cstheme="majorHAnsi"/>
          <w:szCs w:val="24"/>
        </w:rPr>
        <w:t>71 536 331,41 zł.</w:t>
      </w:r>
    </w:p>
    <w:p w14:paraId="53873BFA" w14:textId="66F68607" w:rsidR="009A2148" w:rsidRPr="00C97B01" w:rsidRDefault="003B2C86" w:rsidP="00C12AAA">
      <w:pPr>
        <w:pStyle w:val="Legenda"/>
        <w:rPr>
          <w:b w:val="0"/>
          <w:sz w:val="24"/>
          <w:szCs w:val="24"/>
        </w:rPr>
      </w:pPr>
      <w:bookmarkStart w:id="597" w:name="_Toc173845517"/>
      <w:bookmarkStart w:id="598" w:name="_Hlk132109888"/>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232</w:t>
      </w:r>
      <w:r w:rsidRPr="00C97B01">
        <w:rPr>
          <w:sz w:val="24"/>
          <w:szCs w:val="24"/>
        </w:rPr>
        <w:fldChar w:fldCharType="end"/>
      </w:r>
      <w:r w:rsidR="009A2148" w:rsidRPr="00C97B01">
        <w:rPr>
          <w:sz w:val="24"/>
          <w:szCs w:val="24"/>
        </w:rPr>
        <w:t>. Dochody z tytułu gospodarowania mieniem Gminy Białystok</w:t>
      </w:r>
      <w:r w:rsidR="00603DA0">
        <w:rPr>
          <w:rStyle w:val="Odwoanieprzypisudolnego"/>
          <w:sz w:val="24"/>
          <w:szCs w:val="24"/>
        </w:rPr>
        <w:footnoteReference w:id="184"/>
      </w:r>
      <w:bookmarkEnd w:id="5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2"/>
        <w:tblDescription w:val="Dochody z tytułu gospodarowania mieniem Gminy Białystok w latach 2019 - 2023."/>
      </w:tblPr>
      <w:tblGrid>
        <w:gridCol w:w="2376"/>
        <w:gridCol w:w="1361"/>
        <w:gridCol w:w="1361"/>
        <w:gridCol w:w="1361"/>
        <w:gridCol w:w="1361"/>
        <w:gridCol w:w="1361"/>
      </w:tblGrid>
      <w:tr w:rsidR="00C97B01" w:rsidRPr="00C97B01" w14:paraId="1FB80206" w14:textId="11FEF5A0" w:rsidTr="00C12AAA">
        <w:trPr>
          <w:trHeight w:val="170"/>
        </w:trPr>
        <w:tc>
          <w:tcPr>
            <w:tcW w:w="2376" w:type="dxa"/>
            <w:shd w:val="clear" w:color="auto" w:fill="F2F2F2" w:themeFill="background1" w:themeFillShade="F2"/>
            <w:noWrap/>
            <w:vAlign w:val="center"/>
            <w:hideMark/>
          </w:tcPr>
          <w:p w14:paraId="0614D804" w14:textId="77777777" w:rsidR="00032C99" w:rsidRPr="00C97B01" w:rsidRDefault="00032C99" w:rsidP="00C12AAA">
            <w:pPr>
              <w:rPr>
                <w:rFonts w:ascii="Calibri Light" w:hAnsi="Calibri Light"/>
                <w:b/>
                <w:sz w:val="22"/>
                <w:szCs w:val="24"/>
              </w:rPr>
            </w:pPr>
            <w:r w:rsidRPr="00C97B01">
              <w:rPr>
                <w:rFonts w:ascii="Calibri Light" w:hAnsi="Calibri Light"/>
                <w:b/>
                <w:sz w:val="22"/>
                <w:szCs w:val="24"/>
              </w:rPr>
              <w:t>Wyszczególnienie</w:t>
            </w:r>
          </w:p>
        </w:tc>
        <w:tc>
          <w:tcPr>
            <w:tcW w:w="1361" w:type="dxa"/>
            <w:shd w:val="clear" w:color="auto" w:fill="F2F2F2" w:themeFill="background1" w:themeFillShade="F2"/>
            <w:noWrap/>
            <w:vAlign w:val="center"/>
            <w:hideMark/>
          </w:tcPr>
          <w:p w14:paraId="391A3C08" w14:textId="7346D63E" w:rsidR="00032C99" w:rsidRPr="00C97B01" w:rsidRDefault="00032C99" w:rsidP="00C12AAA">
            <w:pPr>
              <w:rPr>
                <w:rFonts w:ascii="Calibri Light" w:hAnsi="Calibri Light"/>
                <w:b/>
                <w:sz w:val="22"/>
                <w:szCs w:val="24"/>
              </w:rPr>
            </w:pPr>
            <w:r w:rsidRPr="00C97B01">
              <w:rPr>
                <w:rFonts w:ascii="Calibri Light" w:hAnsi="Calibri Light"/>
                <w:b/>
                <w:sz w:val="22"/>
                <w:szCs w:val="24"/>
              </w:rPr>
              <w:t>2019</w:t>
            </w:r>
          </w:p>
        </w:tc>
        <w:tc>
          <w:tcPr>
            <w:tcW w:w="1361" w:type="dxa"/>
            <w:shd w:val="clear" w:color="auto" w:fill="F2F2F2" w:themeFill="background1" w:themeFillShade="F2"/>
            <w:noWrap/>
            <w:vAlign w:val="center"/>
            <w:hideMark/>
          </w:tcPr>
          <w:p w14:paraId="3E7DD3CD" w14:textId="384FCB1C" w:rsidR="00032C99" w:rsidRPr="00C97B01" w:rsidRDefault="00032C99" w:rsidP="00C12AAA">
            <w:pPr>
              <w:rPr>
                <w:rFonts w:ascii="Calibri Light" w:hAnsi="Calibri Light"/>
                <w:b/>
                <w:sz w:val="22"/>
                <w:szCs w:val="24"/>
              </w:rPr>
            </w:pPr>
            <w:r w:rsidRPr="00C97B01">
              <w:rPr>
                <w:rFonts w:ascii="Calibri Light" w:hAnsi="Calibri Light"/>
                <w:b/>
                <w:sz w:val="22"/>
                <w:szCs w:val="24"/>
              </w:rPr>
              <w:t>2020</w:t>
            </w:r>
          </w:p>
        </w:tc>
        <w:tc>
          <w:tcPr>
            <w:tcW w:w="1361" w:type="dxa"/>
            <w:shd w:val="clear" w:color="auto" w:fill="F2F2F2" w:themeFill="background1" w:themeFillShade="F2"/>
            <w:noWrap/>
            <w:vAlign w:val="center"/>
            <w:hideMark/>
          </w:tcPr>
          <w:p w14:paraId="7C333197" w14:textId="0CF37F1C" w:rsidR="00032C99" w:rsidRPr="00C97B01" w:rsidRDefault="00032C99" w:rsidP="00C12AAA">
            <w:pPr>
              <w:rPr>
                <w:rFonts w:ascii="Calibri Light" w:hAnsi="Calibri Light"/>
                <w:b/>
                <w:sz w:val="22"/>
                <w:szCs w:val="24"/>
              </w:rPr>
            </w:pPr>
            <w:r w:rsidRPr="00C97B01">
              <w:rPr>
                <w:rFonts w:ascii="Calibri Light" w:hAnsi="Calibri Light"/>
                <w:b/>
                <w:sz w:val="22"/>
                <w:szCs w:val="24"/>
              </w:rPr>
              <w:t>2021</w:t>
            </w:r>
          </w:p>
        </w:tc>
        <w:tc>
          <w:tcPr>
            <w:tcW w:w="1361" w:type="dxa"/>
            <w:shd w:val="clear" w:color="auto" w:fill="F2F2F2" w:themeFill="background1" w:themeFillShade="F2"/>
            <w:vAlign w:val="center"/>
          </w:tcPr>
          <w:p w14:paraId="5302710E" w14:textId="35BF51E8" w:rsidR="00032C99" w:rsidRPr="00C97B01" w:rsidRDefault="00032C99" w:rsidP="00C12AAA">
            <w:pPr>
              <w:rPr>
                <w:rFonts w:ascii="Calibri Light" w:hAnsi="Calibri Light"/>
                <w:b/>
                <w:sz w:val="22"/>
                <w:szCs w:val="24"/>
              </w:rPr>
            </w:pPr>
            <w:r w:rsidRPr="00C97B01">
              <w:rPr>
                <w:rFonts w:ascii="Calibri Light" w:hAnsi="Calibri Light"/>
                <w:b/>
                <w:sz w:val="22"/>
                <w:szCs w:val="24"/>
              </w:rPr>
              <w:t>2022</w:t>
            </w:r>
          </w:p>
        </w:tc>
        <w:tc>
          <w:tcPr>
            <w:tcW w:w="1361" w:type="dxa"/>
            <w:shd w:val="clear" w:color="auto" w:fill="F2F2F2" w:themeFill="background1" w:themeFillShade="F2"/>
            <w:vAlign w:val="center"/>
          </w:tcPr>
          <w:p w14:paraId="7D21BDE2" w14:textId="356FB5D9" w:rsidR="00032C99" w:rsidRPr="00C97B01" w:rsidRDefault="00032C99" w:rsidP="00C12AAA">
            <w:pPr>
              <w:rPr>
                <w:rFonts w:ascii="Calibri Light" w:hAnsi="Calibri Light"/>
                <w:b/>
                <w:sz w:val="22"/>
                <w:szCs w:val="24"/>
              </w:rPr>
            </w:pPr>
            <w:r w:rsidRPr="00C97B01">
              <w:rPr>
                <w:rFonts w:ascii="Calibri Light" w:hAnsi="Calibri Light"/>
                <w:b/>
                <w:sz w:val="22"/>
                <w:szCs w:val="24"/>
              </w:rPr>
              <w:t>2023</w:t>
            </w:r>
          </w:p>
        </w:tc>
      </w:tr>
      <w:tr w:rsidR="00C97B01" w:rsidRPr="00C97B01" w14:paraId="63DCEFEF" w14:textId="127E813D" w:rsidTr="00C12AAA">
        <w:trPr>
          <w:trHeight w:val="170"/>
        </w:trPr>
        <w:tc>
          <w:tcPr>
            <w:tcW w:w="2376" w:type="dxa"/>
            <w:shd w:val="clear" w:color="auto" w:fill="F2F2F2" w:themeFill="background1" w:themeFillShade="F2"/>
            <w:noWrap/>
            <w:vAlign w:val="center"/>
            <w:hideMark/>
          </w:tcPr>
          <w:p w14:paraId="71327525" w14:textId="65FCD30F" w:rsidR="00032C99" w:rsidRPr="00C97B01" w:rsidRDefault="00032C99" w:rsidP="00C12AAA">
            <w:pPr>
              <w:rPr>
                <w:b/>
                <w:sz w:val="22"/>
              </w:rPr>
            </w:pPr>
            <w:r w:rsidRPr="00C97B01">
              <w:rPr>
                <w:rFonts w:eastAsia="Times New Roman"/>
                <w:b/>
                <w:sz w:val="22"/>
                <w:lang w:eastAsia="pl-PL"/>
              </w:rPr>
              <w:t>Dochody z tytułu zarządu, użytkowania</w:t>
            </w:r>
            <w:r w:rsidR="00C12AAA">
              <w:rPr>
                <w:rFonts w:eastAsia="Times New Roman"/>
                <w:b/>
                <w:sz w:val="22"/>
                <w:lang w:eastAsia="pl-PL"/>
              </w:rPr>
              <w:t xml:space="preserve"> </w:t>
            </w:r>
            <w:r w:rsidRPr="00C97B01">
              <w:rPr>
                <w:rFonts w:eastAsia="Times New Roman"/>
                <w:b/>
                <w:sz w:val="22"/>
                <w:lang w:eastAsia="pl-PL"/>
              </w:rPr>
              <w:t>i trwałego zarządu</w:t>
            </w:r>
            <w:r w:rsidR="00AE591E">
              <w:rPr>
                <w:rFonts w:eastAsia="Times New Roman"/>
                <w:b/>
                <w:sz w:val="22"/>
                <w:lang w:eastAsia="pl-PL"/>
              </w:rPr>
              <w:t xml:space="preserve">, </w:t>
            </w:r>
            <w:r w:rsidRPr="00C97B01">
              <w:rPr>
                <w:rFonts w:eastAsia="Times New Roman"/>
                <w:b/>
                <w:sz w:val="22"/>
                <w:lang w:eastAsia="pl-PL"/>
              </w:rPr>
              <w:t>użytkowanie wieczyste</w:t>
            </w:r>
          </w:p>
        </w:tc>
        <w:tc>
          <w:tcPr>
            <w:tcW w:w="1361" w:type="dxa"/>
            <w:shd w:val="clear" w:color="auto" w:fill="auto"/>
            <w:noWrap/>
            <w:vAlign w:val="center"/>
            <w:hideMark/>
          </w:tcPr>
          <w:p w14:paraId="1D6628FC" w14:textId="39631B02" w:rsidR="00032C99" w:rsidRPr="00C97B01" w:rsidRDefault="00032C99" w:rsidP="00C12AAA">
            <w:pPr>
              <w:rPr>
                <w:sz w:val="22"/>
              </w:rPr>
            </w:pPr>
            <w:r w:rsidRPr="00C97B01">
              <w:rPr>
                <w:rFonts w:ascii="Calibri Light" w:hAnsi="Calibri Light"/>
                <w:sz w:val="22"/>
                <w:szCs w:val="24"/>
              </w:rPr>
              <w:t>1</w:t>
            </w:r>
            <w:r w:rsidR="00C12AAA">
              <w:rPr>
                <w:rFonts w:ascii="Calibri Light" w:hAnsi="Calibri Light"/>
                <w:sz w:val="22"/>
                <w:szCs w:val="24"/>
              </w:rPr>
              <w:t>2</w:t>
            </w:r>
            <w:r w:rsidRPr="00C97B01">
              <w:rPr>
                <w:rFonts w:ascii="Calibri Light" w:hAnsi="Calibri Light"/>
                <w:sz w:val="22"/>
                <w:szCs w:val="24"/>
              </w:rPr>
              <w:t>909606</w:t>
            </w:r>
          </w:p>
        </w:tc>
        <w:tc>
          <w:tcPr>
            <w:tcW w:w="1361" w:type="dxa"/>
            <w:shd w:val="clear" w:color="auto" w:fill="auto"/>
            <w:noWrap/>
            <w:vAlign w:val="center"/>
            <w:hideMark/>
          </w:tcPr>
          <w:p w14:paraId="733F0863" w14:textId="4032DA06" w:rsidR="00032C99" w:rsidRPr="00C97B01" w:rsidRDefault="00032C99" w:rsidP="00C12AAA">
            <w:pPr>
              <w:rPr>
                <w:sz w:val="22"/>
              </w:rPr>
            </w:pPr>
            <w:r w:rsidRPr="00C97B01">
              <w:rPr>
                <w:rFonts w:ascii="Calibri Light" w:hAnsi="Calibri Light"/>
                <w:sz w:val="22"/>
              </w:rPr>
              <w:t>9059652</w:t>
            </w:r>
          </w:p>
        </w:tc>
        <w:tc>
          <w:tcPr>
            <w:tcW w:w="1361" w:type="dxa"/>
            <w:shd w:val="clear" w:color="auto" w:fill="auto"/>
            <w:noWrap/>
            <w:vAlign w:val="center"/>
            <w:hideMark/>
          </w:tcPr>
          <w:p w14:paraId="5431AAAF" w14:textId="0FA29B90" w:rsidR="00032C99" w:rsidRPr="00C97B01" w:rsidRDefault="00C12AAA" w:rsidP="00C12AAA">
            <w:pPr>
              <w:rPr>
                <w:sz w:val="22"/>
              </w:rPr>
            </w:pPr>
            <w:r>
              <w:rPr>
                <w:rFonts w:ascii="Calibri Light" w:hAnsi="Calibri Light"/>
                <w:sz w:val="22"/>
                <w:szCs w:val="21"/>
              </w:rPr>
              <w:t>14016</w:t>
            </w:r>
            <w:r w:rsidR="00032C99" w:rsidRPr="00C97B01">
              <w:rPr>
                <w:rFonts w:ascii="Calibri Light" w:hAnsi="Calibri Light"/>
                <w:sz w:val="22"/>
                <w:szCs w:val="21"/>
              </w:rPr>
              <w:t>094</w:t>
            </w:r>
          </w:p>
        </w:tc>
        <w:tc>
          <w:tcPr>
            <w:tcW w:w="1361" w:type="dxa"/>
            <w:vAlign w:val="center"/>
          </w:tcPr>
          <w:p w14:paraId="106DEAFF" w14:textId="08E6EB28" w:rsidR="00032C99" w:rsidRPr="00C97B01" w:rsidRDefault="00032C99" w:rsidP="00C12AAA">
            <w:pPr>
              <w:rPr>
                <w:rFonts w:ascii="Calibri Light" w:hAnsi="Calibri Light"/>
                <w:sz w:val="22"/>
              </w:rPr>
            </w:pPr>
            <w:r w:rsidRPr="00C97B01">
              <w:rPr>
                <w:rFonts w:ascii="Calibri Light" w:hAnsi="Calibri Light"/>
                <w:sz w:val="22"/>
                <w:szCs w:val="21"/>
              </w:rPr>
              <w:t>13306289</w:t>
            </w:r>
          </w:p>
        </w:tc>
        <w:tc>
          <w:tcPr>
            <w:tcW w:w="1361" w:type="dxa"/>
            <w:vAlign w:val="center"/>
          </w:tcPr>
          <w:p w14:paraId="1A30B7A3" w14:textId="06253EFD" w:rsidR="00032C99" w:rsidRPr="00C97B01" w:rsidRDefault="00C12AAA" w:rsidP="00C12AAA">
            <w:pPr>
              <w:rPr>
                <w:rFonts w:ascii="Calibri Light" w:hAnsi="Calibri Light"/>
                <w:sz w:val="22"/>
                <w:szCs w:val="21"/>
              </w:rPr>
            </w:pPr>
            <w:r>
              <w:rPr>
                <w:rFonts w:ascii="Calibri Light" w:hAnsi="Calibri Light"/>
                <w:sz w:val="22"/>
                <w:szCs w:val="21"/>
              </w:rPr>
              <w:t>15</w:t>
            </w:r>
            <w:r w:rsidR="00611F75" w:rsidRPr="00C97B01">
              <w:rPr>
                <w:rFonts w:ascii="Calibri Light" w:hAnsi="Calibri Light"/>
                <w:sz w:val="22"/>
                <w:szCs w:val="21"/>
              </w:rPr>
              <w:t>927246</w:t>
            </w:r>
          </w:p>
        </w:tc>
      </w:tr>
      <w:tr w:rsidR="00C97B01" w:rsidRPr="00C97B01" w14:paraId="62FE6A28" w14:textId="5A019DB6" w:rsidTr="00C12AAA">
        <w:trPr>
          <w:trHeight w:val="170"/>
        </w:trPr>
        <w:tc>
          <w:tcPr>
            <w:tcW w:w="2376" w:type="dxa"/>
            <w:shd w:val="clear" w:color="auto" w:fill="F2F2F2" w:themeFill="background1" w:themeFillShade="F2"/>
            <w:noWrap/>
            <w:vAlign w:val="center"/>
            <w:hideMark/>
          </w:tcPr>
          <w:p w14:paraId="2DED7F9D" w14:textId="05AB516A" w:rsidR="00032C99" w:rsidRPr="00C97B01" w:rsidRDefault="00032C99" w:rsidP="00C12AAA">
            <w:pPr>
              <w:rPr>
                <w:b/>
                <w:sz w:val="22"/>
              </w:rPr>
            </w:pPr>
            <w:r w:rsidRPr="00C97B01">
              <w:rPr>
                <w:rFonts w:eastAsia="Times New Roman"/>
                <w:b/>
                <w:sz w:val="22"/>
                <w:lang w:eastAsia="pl-PL"/>
              </w:rPr>
              <w:t>Dochody z najmu, dzierżawy składników majątkowych</w:t>
            </w:r>
            <w:r w:rsidR="00C12AAA">
              <w:rPr>
                <w:rFonts w:eastAsia="Times New Roman"/>
                <w:b/>
                <w:sz w:val="22"/>
                <w:lang w:eastAsia="pl-PL"/>
              </w:rPr>
              <w:t xml:space="preserve"> </w:t>
            </w:r>
            <w:r w:rsidRPr="00C97B01">
              <w:rPr>
                <w:rFonts w:eastAsia="Times New Roman"/>
                <w:b/>
                <w:sz w:val="22"/>
                <w:lang w:eastAsia="pl-PL"/>
              </w:rPr>
              <w:t xml:space="preserve">i służebności </w:t>
            </w:r>
            <w:proofErr w:type="spellStart"/>
            <w:r w:rsidRPr="00C97B01">
              <w:rPr>
                <w:rFonts w:eastAsia="Times New Roman"/>
                <w:b/>
                <w:sz w:val="22"/>
                <w:lang w:eastAsia="pl-PL"/>
              </w:rPr>
              <w:t>przesyłu</w:t>
            </w:r>
            <w:proofErr w:type="spellEnd"/>
          </w:p>
        </w:tc>
        <w:tc>
          <w:tcPr>
            <w:tcW w:w="1361" w:type="dxa"/>
            <w:shd w:val="clear" w:color="auto" w:fill="auto"/>
            <w:noWrap/>
            <w:vAlign w:val="center"/>
            <w:hideMark/>
          </w:tcPr>
          <w:p w14:paraId="020F7A83" w14:textId="5DEE16F2" w:rsidR="00032C99" w:rsidRPr="00C97B01" w:rsidRDefault="00032C99" w:rsidP="00C12AAA">
            <w:pPr>
              <w:rPr>
                <w:sz w:val="22"/>
              </w:rPr>
            </w:pPr>
            <w:r w:rsidRPr="00C97B01">
              <w:rPr>
                <w:rFonts w:ascii="Calibri Light" w:hAnsi="Calibri Light"/>
                <w:sz w:val="22"/>
                <w:szCs w:val="24"/>
              </w:rPr>
              <w:t>304408</w:t>
            </w:r>
          </w:p>
        </w:tc>
        <w:tc>
          <w:tcPr>
            <w:tcW w:w="1361" w:type="dxa"/>
            <w:shd w:val="clear" w:color="auto" w:fill="auto"/>
            <w:noWrap/>
            <w:vAlign w:val="center"/>
            <w:hideMark/>
          </w:tcPr>
          <w:p w14:paraId="26DBA532" w14:textId="11F3341C" w:rsidR="00032C99" w:rsidRPr="00C97B01" w:rsidRDefault="00C12AAA" w:rsidP="00C12AAA">
            <w:pPr>
              <w:rPr>
                <w:sz w:val="22"/>
              </w:rPr>
            </w:pPr>
            <w:r>
              <w:rPr>
                <w:rFonts w:ascii="Calibri Light" w:hAnsi="Calibri Light"/>
                <w:sz w:val="22"/>
              </w:rPr>
              <w:t>155</w:t>
            </w:r>
            <w:r w:rsidR="00032C99" w:rsidRPr="00C97B01">
              <w:rPr>
                <w:rFonts w:ascii="Calibri Light" w:hAnsi="Calibri Light"/>
                <w:sz w:val="22"/>
              </w:rPr>
              <w:t>755</w:t>
            </w:r>
          </w:p>
        </w:tc>
        <w:tc>
          <w:tcPr>
            <w:tcW w:w="1361" w:type="dxa"/>
            <w:shd w:val="clear" w:color="auto" w:fill="auto"/>
            <w:noWrap/>
            <w:vAlign w:val="center"/>
            <w:hideMark/>
          </w:tcPr>
          <w:p w14:paraId="535D2C15" w14:textId="3A22C2C1" w:rsidR="00032C99" w:rsidRPr="00C97B01" w:rsidRDefault="00032C99" w:rsidP="00C12AAA">
            <w:pPr>
              <w:rPr>
                <w:sz w:val="22"/>
              </w:rPr>
            </w:pPr>
            <w:r w:rsidRPr="00C97B01">
              <w:rPr>
                <w:rFonts w:ascii="Calibri Light" w:hAnsi="Calibri Light"/>
                <w:sz w:val="22"/>
                <w:szCs w:val="21"/>
              </w:rPr>
              <w:t>425991</w:t>
            </w:r>
          </w:p>
        </w:tc>
        <w:tc>
          <w:tcPr>
            <w:tcW w:w="1361" w:type="dxa"/>
            <w:vAlign w:val="center"/>
          </w:tcPr>
          <w:p w14:paraId="387105F5" w14:textId="629642DF" w:rsidR="00032C99" w:rsidRPr="00C97B01" w:rsidRDefault="00C12AAA" w:rsidP="00C12AAA">
            <w:pPr>
              <w:rPr>
                <w:rFonts w:ascii="Calibri Light" w:hAnsi="Calibri Light"/>
                <w:sz w:val="22"/>
              </w:rPr>
            </w:pPr>
            <w:r>
              <w:rPr>
                <w:rFonts w:ascii="Calibri Light" w:hAnsi="Calibri Light"/>
                <w:sz w:val="22"/>
                <w:szCs w:val="21"/>
              </w:rPr>
              <w:t>681</w:t>
            </w:r>
            <w:r w:rsidR="00032C99" w:rsidRPr="00C97B01">
              <w:rPr>
                <w:rFonts w:ascii="Calibri Light" w:hAnsi="Calibri Light"/>
                <w:sz w:val="22"/>
                <w:szCs w:val="21"/>
              </w:rPr>
              <w:t>384</w:t>
            </w:r>
          </w:p>
        </w:tc>
        <w:tc>
          <w:tcPr>
            <w:tcW w:w="1361" w:type="dxa"/>
            <w:vAlign w:val="center"/>
          </w:tcPr>
          <w:p w14:paraId="0B0C437C" w14:textId="39906045" w:rsidR="00032C99" w:rsidRPr="00C97B01" w:rsidRDefault="00611F75" w:rsidP="00C12AAA">
            <w:pPr>
              <w:rPr>
                <w:rFonts w:ascii="Calibri Light" w:hAnsi="Calibri Light"/>
                <w:sz w:val="22"/>
                <w:szCs w:val="21"/>
              </w:rPr>
            </w:pPr>
            <w:r w:rsidRPr="00C97B01">
              <w:rPr>
                <w:rFonts w:ascii="Calibri Light" w:hAnsi="Calibri Light"/>
                <w:sz w:val="22"/>
                <w:szCs w:val="21"/>
              </w:rPr>
              <w:t>895373</w:t>
            </w:r>
          </w:p>
        </w:tc>
      </w:tr>
      <w:tr w:rsidR="00C97B01" w:rsidRPr="00C97B01" w14:paraId="08CBD698" w14:textId="7085A2E4" w:rsidTr="00C12AAA">
        <w:trPr>
          <w:trHeight w:val="170"/>
        </w:trPr>
        <w:tc>
          <w:tcPr>
            <w:tcW w:w="2376" w:type="dxa"/>
            <w:shd w:val="clear" w:color="auto" w:fill="F2F2F2" w:themeFill="background1" w:themeFillShade="F2"/>
            <w:noWrap/>
            <w:vAlign w:val="center"/>
            <w:hideMark/>
          </w:tcPr>
          <w:p w14:paraId="553B7EC9" w14:textId="0D1FB39A" w:rsidR="00032C99" w:rsidRPr="00C97B01" w:rsidRDefault="00032C99" w:rsidP="00C12AAA">
            <w:pPr>
              <w:rPr>
                <w:b/>
                <w:sz w:val="22"/>
              </w:rPr>
            </w:pPr>
            <w:r w:rsidRPr="00C97B01">
              <w:rPr>
                <w:rFonts w:eastAsia="Times New Roman"/>
                <w:b/>
                <w:sz w:val="22"/>
                <w:lang w:eastAsia="pl-PL"/>
              </w:rPr>
              <w:t xml:space="preserve">Dochody z tytułu odpłatnego nabycia prawa własności oraz </w:t>
            </w:r>
            <w:r w:rsidRPr="00C97B01">
              <w:rPr>
                <w:rFonts w:eastAsia="Times New Roman"/>
                <w:b/>
                <w:sz w:val="22"/>
                <w:lang w:eastAsia="pl-PL"/>
              </w:rPr>
              <w:lastRenderedPageBreak/>
              <w:t>prawa użytkowania wieczystego</w:t>
            </w:r>
          </w:p>
        </w:tc>
        <w:tc>
          <w:tcPr>
            <w:tcW w:w="1361" w:type="dxa"/>
            <w:shd w:val="clear" w:color="auto" w:fill="auto"/>
            <w:noWrap/>
            <w:vAlign w:val="center"/>
            <w:hideMark/>
          </w:tcPr>
          <w:p w14:paraId="34B4AB54" w14:textId="4BCF5346" w:rsidR="00032C99" w:rsidRPr="00C97B01" w:rsidRDefault="00C12AAA" w:rsidP="00C12AAA">
            <w:pPr>
              <w:rPr>
                <w:sz w:val="22"/>
              </w:rPr>
            </w:pPr>
            <w:r>
              <w:rPr>
                <w:rFonts w:ascii="Calibri Light" w:hAnsi="Calibri Light"/>
                <w:sz w:val="22"/>
              </w:rPr>
              <w:lastRenderedPageBreak/>
              <w:t>17</w:t>
            </w:r>
            <w:r w:rsidR="00032C99" w:rsidRPr="00C97B01">
              <w:rPr>
                <w:rFonts w:ascii="Calibri Light" w:hAnsi="Calibri Light"/>
                <w:sz w:val="22"/>
              </w:rPr>
              <w:t>575032</w:t>
            </w:r>
          </w:p>
        </w:tc>
        <w:tc>
          <w:tcPr>
            <w:tcW w:w="1361" w:type="dxa"/>
            <w:shd w:val="clear" w:color="auto" w:fill="auto"/>
            <w:noWrap/>
            <w:vAlign w:val="center"/>
            <w:hideMark/>
          </w:tcPr>
          <w:p w14:paraId="121D7A01" w14:textId="6CDB6B1D" w:rsidR="00032C99" w:rsidRPr="00C97B01" w:rsidRDefault="00032C99" w:rsidP="00C12AAA">
            <w:pPr>
              <w:rPr>
                <w:sz w:val="22"/>
              </w:rPr>
            </w:pPr>
            <w:r w:rsidRPr="00C97B01">
              <w:rPr>
                <w:rFonts w:ascii="Calibri Light" w:hAnsi="Calibri Light"/>
                <w:sz w:val="22"/>
              </w:rPr>
              <w:t>17250692</w:t>
            </w:r>
          </w:p>
        </w:tc>
        <w:tc>
          <w:tcPr>
            <w:tcW w:w="1361" w:type="dxa"/>
            <w:shd w:val="clear" w:color="auto" w:fill="auto"/>
            <w:noWrap/>
            <w:vAlign w:val="center"/>
            <w:hideMark/>
          </w:tcPr>
          <w:p w14:paraId="0FDE2C97" w14:textId="4EB52071" w:rsidR="00032C99" w:rsidRPr="00C97B01" w:rsidRDefault="00C12AAA" w:rsidP="00C12AAA">
            <w:pPr>
              <w:rPr>
                <w:sz w:val="22"/>
              </w:rPr>
            </w:pPr>
            <w:r>
              <w:rPr>
                <w:rFonts w:ascii="Calibri Light" w:hAnsi="Calibri Light"/>
                <w:sz w:val="22"/>
                <w:szCs w:val="21"/>
              </w:rPr>
              <w:t>89609</w:t>
            </w:r>
            <w:r w:rsidR="00032C99" w:rsidRPr="00C97B01">
              <w:rPr>
                <w:rFonts w:ascii="Calibri Light" w:hAnsi="Calibri Light"/>
                <w:sz w:val="22"/>
                <w:szCs w:val="21"/>
              </w:rPr>
              <w:t>625</w:t>
            </w:r>
          </w:p>
        </w:tc>
        <w:tc>
          <w:tcPr>
            <w:tcW w:w="1361" w:type="dxa"/>
            <w:vAlign w:val="center"/>
          </w:tcPr>
          <w:p w14:paraId="5961677C" w14:textId="45B1E28F" w:rsidR="00032C99" w:rsidRPr="00C97B01" w:rsidRDefault="00C12AAA" w:rsidP="00C12AAA">
            <w:pPr>
              <w:rPr>
                <w:rFonts w:ascii="Calibri Light" w:hAnsi="Calibri Light"/>
                <w:sz w:val="22"/>
              </w:rPr>
            </w:pPr>
            <w:r>
              <w:rPr>
                <w:rFonts w:ascii="Calibri Light" w:hAnsi="Calibri Light"/>
                <w:sz w:val="22"/>
                <w:szCs w:val="21"/>
              </w:rPr>
              <w:t>83231</w:t>
            </w:r>
            <w:r w:rsidR="00032C99" w:rsidRPr="00C97B01">
              <w:rPr>
                <w:rFonts w:ascii="Calibri Light" w:hAnsi="Calibri Light"/>
                <w:sz w:val="22"/>
                <w:szCs w:val="21"/>
              </w:rPr>
              <w:t>299</w:t>
            </w:r>
          </w:p>
        </w:tc>
        <w:tc>
          <w:tcPr>
            <w:tcW w:w="1361" w:type="dxa"/>
            <w:vAlign w:val="center"/>
          </w:tcPr>
          <w:p w14:paraId="51C70388" w14:textId="39D81B18" w:rsidR="00032C99" w:rsidRPr="00C97B01" w:rsidRDefault="00C12AAA" w:rsidP="00C12AAA">
            <w:pPr>
              <w:rPr>
                <w:rFonts w:ascii="Calibri Light" w:hAnsi="Calibri Light"/>
                <w:sz w:val="22"/>
                <w:szCs w:val="21"/>
              </w:rPr>
            </w:pPr>
            <w:r>
              <w:rPr>
                <w:rFonts w:ascii="Calibri Light" w:hAnsi="Calibri Light"/>
                <w:sz w:val="22"/>
                <w:szCs w:val="21"/>
              </w:rPr>
              <w:t>54</w:t>
            </w:r>
            <w:r w:rsidR="00611F75" w:rsidRPr="00C97B01">
              <w:rPr>
                <w:rFonts w:ascii="Calibri Light" w:hAnsi="Calibri Light"/>
                <w:sz w:val="22"/>
                <w:szCs w:val="21"/>
              </w:rPr>
              <w:t>713712</w:t>
            </w:r>
          </w:p>
        </w:tc>
      </w:tr>
    </w:tbl>
    <w:p w14:paraId="4CBC4502" w14:textId="77777777" w:rsidR="009A2148" w:rsidRPr="00C97B01" w:rsidRDefault="009A2148" w:rsidP="00930CE3">
      <w:pPr>
        <w:pStyle w:val="rdo"/>
        <w:spacing w:before="0"/>
      </w:pPr>
      <w:r w:rsidRPr="00C97B01">
        <w:t>Źródło: Departament Skarbu</w:t>
      </w:r>
    </w:p>
    <w:p w14:paraId="3436302A" w14:textId="636FBC13" w:rsidR="003B2237" w:rsidRPr="00C97B01" w:rsidRDefault="003B2237" w:rsidP="006F466A">
      <w:pPr>
        <w:pStyle w:val="Legenda"/>
        <w:rPr>
          <w:rFonts w:ascii="Calibri Light" w:hAnsi="Calibri Light"/>
          <w:b w:val="0"/>
          <w:sz w:val="24"/>
          <w:szCs w:val="24"/>
        </w:rPr>
      </w:pPr>
      <w:bookmarkStart w:id="599" w:name="_Toc173845518"/>
      <w:bookmarkEnd w:id="598"/>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233</w:t>
      </w:r>
      <w:r w:rsidRPr="00C97B01">
        <w:rPr>
          <w:rFonts w:ascii="Calibri Light" w:hAnsi="Calibri Light"/>
          <w:sz w:val="24"/>
          <w:szCs w:val="24"/>
        </w:rPr>
        <w:fldChar w:fldCharType="end"/>
      </w:r>
      <w:r w:rsidRPr="00C97B01">
        <w:rPr>
          <w:rFonts w:ascii="Calibri Light" w:hAnsi="Calibri Light"/>
          <w:sz w:val="24"/>
          <w:szCs w:val="24"/>
        </w:rPr>
        <w:t>. Sprzedaż mieszkań komunalnych, lokali użytkowych i garaży Gminy Białystok</w:t>
      </w:r>
      <w:bookmarkEnd w:id="5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3"/>
        <w:tblDescription w:val="Sprzedaż mieszkań komunalnych, lokali użytkowych i garaży Gminy Białystok w latach 2019 - 2023."/>
      </w:tblPr>
      <w:tblGrid>
        <w:gridCol w:w="2376"/>
        <w:gridCol w:w="1361"/>
        <w:gridCol w:w="1361"/>
        <w:gridCol w:w="1361"/>
        <w:gridCol w:w="1361"/>
        <w:gridCol w:w="1361"/>
      </w:tblGrid>
      <w:tr w:rsidR="00C97B01" w:rsidRPr="00C97B01" w14:paraId="743EDC90" w14:textId="7EDC216F" w:rsidTr="00C12AAA">
        <w:trPr>
          <w:trHeight w:val="57"/>
        </w:trPr>
        <w:tc>
          <w:tcPr>
            <w:tcW w:w="2376" w:type="dxa"/>
            <w:shd w:val="clear" w:color="auto" w:fill="F2F2F2" w:themeFill="background1" w:themeFillShade="F2"/>
            <w:noWrap/>
            <w:vAlign w:val="center"/>
            <w:hideMark/>
          </w:tcPr>
          <w:p w14:paraId="1DE28FB4" w14:textId="77777777" w:rsidR="00032C99" w:rsidRPr="00C97B01" w:rsidRDefault="00032C99" w:rsidP="00C12AAA">
            <w:pPr>
              <w:rPr>
                <w:rFonts w:ascii="Calibri Light" w:hAnsi="Calibri Light"/>
                <w:b/>
                <w:sz w:val="22"/>
                <w:szCs w:val="24"/>
              </w:rPr>
            </w:pPr>
            <w:r w:rsidRPr="00C97B01">
              <w:rPr>
                <w:rFonts w:ascii="Calibri Light" w:hAnsi="Calibri Light"/>
                <w:b/>
                <w:sz w:val="22"/>
                <w:szCs w:val="24"/>
              </w:rPr>
              <w:t>Wyszczególnienie</w:t>
            </w:r>
          </w:p>
        </w:tc>
        <w:tc>
          <w:tcPr>
            <w:tcW w:w="1361" w:type="dxa"/>
            <w:shd w:val="clear" w:color="auto" w:fill="F2F2F2" w:themeFill="background1" w:themeFillShade="F2"/>
            <w:noWrap/>
            <w:vAlign w:val="center"/>
            <w:hideMark/>
          </w:tcPr>
          <w:p w14:paraId="4BA84A60" w14:textId="7D9F394C" w:rsidR="00032C99" w:rsidRPr="00C97B01" w:rsidRDefault="00032C99" w:rsidP="00C12AAA">
            <w:pPr>
              <w:rPr>
                <w:rFonts w:ascii="Calibri Light" w:hAnsi="Calibri Light"/>
                <w:b/>
                <w:sz w:val="22"/>
                <w:szCs w:val="24"/>
              </w:rPr>
            </w:pPr>
            <w:r w:rsidRPr="00C97B01">
              <w:rPr>
                <w:rFonts w:ascii="Calibri Light" w:hAnsi="Calibri Light"/>
                <w:b/>
                <w:sz w:val="22"/>
                <w:szCs w:val="24"/>
              </w:rPr>
              <w:t>2019</w:t>
            </w:r>
          </w:p>
        </w:tc>
        <w:tc>
          <w:tcPr>
            <w:tcW w:w="1361" w:type="dxa"/>
            <w:shd w:val="clear" w:color="auto" w:fill="F2F2F2" w:themeFill="background1" w:themeFillShade="F2"/>
            <w:noWrap/>
            <w:vAlign w:val="center"/>
            <w:hideMark/>
          </w:tcPr>
          <w:p w14:paraId="123A1E7E" w14:textId="4842D057" w:rsidR="00032C99" w:rsidRPr="00C97B01" w:rsidRDefault="00032C99" w:rsidP="00C12AAA">
            <w:pPr>
              <w:rPr>
                <w:rFonts w:ascii="Calibri Light" w:hAnsi="Calibri Light"/>
                <w:b/>
                <w:sz w:val="22"/>
                <w:szCs w:val="24"/>
              </w:rPr>
            </w:pPr>
            <w:r w:rsidRPr="00C97B01">
              <w:rPr>
                <w:rFonts w:ascii="Calibri Light" w:hAnsi="Calibri Light"/>
                <w:b/>
                <w:sz w:val="22"/>
                <w:szCs w:val="24"/>
              </w:rPr>
              <w:t>2020</w:t>
            </w:r>
          </w:p>
        </w:tc>
        <w:tc>
          <w:tcPr>
            <w:tcW w:w="1361" w:type="dxa"/>
            <w:shd w:val="clear" w:color="auto" w:fill="F2F2F2" w:themeFill="background1" w:themeFillShade="F2"/>
            <w:noWrap/>
            <w:vAlign w:val="center"/>
            <w:hideMark/>
          </w:tcPr>
          <w:p w14:paraId="5AB0848A" w14:textId="0C2B435B" w:rsidR="00032C99" w:rsidRPr="00C97B01" w:rsidRDefault="00032C99" w:rsidP="00C12AAA">
            <w:pPr>
              <w:rPr>
                <w:rFonts w:ascii="Calibri Light" w:hAnsi="Calibri Light"/>
                <w:b/>
                <w:sz w:val="22"/>
                <w:szCs w:val="24"/>
              </w:rPr>
            </w:pPr>
            <w:r w:rsidRPr="00C97B01">
              <w:rPr>
                <w:rFonts w:ascii="Calibri Light" w:hAnsi="Calibri Light"/>
                <w:b/>
                <w:sz w:val="22"/>
                <w:szCs w:val="24"/>
              </w:rPr>
              <w:t>2021</w:t>
            </w:r>
          </w:p>
        </w:tc>
        <w:tc>
          <w:tcPr>
            <w:tcW w:w="1361" w:type="dxa"/>
            <w:shd w:val="clear" w:color="auto" w:fill="F2F2F2" w:themeFill="background1" w:themeFillShade="F2"/>
            <w:vAlign w:val="center"/>
          </w:tcPr>
          <w:p w14:paraId="40D987E3" w14:textId="0806AB98" w:rsidR="00032C99" w:rsidRPr="00C97B01" w:rsidRDefault="00032C99" w:rsidP="00C12AAA">
            <w:pPr>
              <w:rPr>
                <w:rFonts w:ascii="Calibri Light" w:hAnsi="Calibri Light"/>
                <w:b/>
                <w:sz w:val="22"/>
                <w:szCs w:val="24"/>
              </w:rPr>
            </w:pPr>
            <w:r w:rsidRPr="00C97B01">
              <w:rPr>
                <w:rFonts w:ascii="Calibri Light" w:hAnsi="Calibri Light"/>
                <w:b/>
                <w:sz w:val="22"/>
                <w:szCs w:val="24"/>
              </w:rPr>
              <w:t>2022</w:t>
            </w:r>
          </w:p>
        </w:tc>
        <w:tc>
          <w:tcPr>
            <w:tcW w:w="1361" w:type="dxa"/>
            <w:shd w:val="clear" w:color="auto" w:fill="F2F2F2" w:themeFill="background1" w:themeFillShade="F2"/>
            <w:vAlign w:val="center"/>
          </w:tcPr>
          <w:p w14:paraId="5DFBA585" w14:textId="2DF08C81" w:rsidR="00032C99" w:rsidRPr="00C97B01" w:rsidRDefault="00032C99" w:rsidP="00C12AAA">
            <w:pPr>
              <w:rPr>
                <w:rFonts w:ascii="Calibri Light" w:hAnsi="Calibri Light"/>
                <w:b/>
                <w:sz w:val="22"/>
                <w:szCs w:val="24"/>
              </w:rPr>
            </w:pPr>
            <w:r w:rsidRPr="00C97B01">
              <w:rPr>
                <w:rFonts w:ascii="Calibri Light" w:hAnsi="Calibri Light"/>
                <w:b/>
                <w:sz w:val="22"/>
                <w:szCs w:val="24"/>
              </w:rPr>
              <w:t>2023</w:t>
            </w:r>
          </w:p>
        </w:tc>
      </w:tr>
      <w:tr w:rsidR="00C97B01" w:rsidRPr="00C97B01" w14:paraId="19AF8DF4" w14:textId="1A09C572" w:rsidTr="00C12AAA">
        <w:trPr>
          <w:trHeight w:val="57"/>
        </w:trPr>
        <w:tc>
          <w:tcPr>
            <w:tcW w:w="2376" w:type="dxa"/>
            <w:shd w:val="clear" w:color="auto" w:fill="F2F2F2" w:themeFill="background1" w:themeFillShade="F2"/>
            <w:noWrap/>
            <w:vAlign w:val="center"/>
            <w:hideMark/>
          </w:tcPr>
          <w:p w14:paraId="2AA07CFF" w14:textId="77777777" w:rsidR="00032C99" w:rsidRPr="00C97B01" w:rsidRDefault="00032C99" w:rsidP="00C12AAA">
            <w:pPr>
              <w:rPr>
                <w:rFonts w:ascii="Calibri Light" w:hAnsi="Calibri Light"/>
                <w:b/>
                <w:sz w:val="22"/>
                <w:szCs w:val="24"/>
              </w:rPr>
            </w:pPr>
            <w:r w:rsidRPr="00C97B01">
              <w:rPr>
                <w:rFonts w:ascii="Calibri Light" w:hAnsi="Calibri Light"/>
                <w:b/>
                <w:sz w:val="22"/>
                <w:szCs w:val="24"/>
              </w:rPr>
              <w:t>Liczba sprzedanych mieszkań komunalnych</w:t>
            </w:r>
          </w:p>
        </w:tc>
        <w:tc>
          <w:tcPr>
            <w:tcW w:w="1361" w:type="dxa"/>
            <w:shd w:val="clear" w:color="auto" w:fill="auto"/>
            <w:noWrap/>
            <w:vAlign w:val="center"/>
            <w:hideMark/>
          </w:tcPr>
          <w:p w14:paraId="044977A8" w14:textId="61881EA6" w:rsidR="00032C99" w:rsidRPr="00C97B01" w:rsidRDefault="00032C99" w:rsidP="00C12AAA">
            <w:pPr>
              <w:rPr>
                <w:rFonts w:ascii="Calibri Light" w:hAnsi="Calibri Light"/>
                <w:sz w:val="22"/>
                <w:szCs w:val="24"/>
              </w:rPr>
            </w:pPr>
            <w:r w:rsidRPr="00C97B01">
              <w:rPr>
                <w:rFonts w:ascii="Calibri Light" w:hAnsi="Calibri Light"/>
                <w:sz w:val="22"/>
                <w:szCs w:val="24"/>
              </w:rPr>
              <w:t>89</w:t>
            </w:r>
          </w:p>
        </w:tc>
        <w:tc>
          <w:tcPr>
            <w:tcW w:w="1361" w:type="dxa"/>
            <w:shd w:val="clear" w:color="auto" w:fill="auto"/>
            <w:noWrap/>
            <w:vAlign w:val="center"/>
            <w:hideMark/>
          </w:tcPr>
          <w:p w14:paraId="118024A7" w14:textId="062BF453" w:rsidR="00032C99" w:rsidRPr="00C97B01" w:rsidRDefault="00032C99" w:rsidP="00C12AAA">
            <w:pPr>
              <w:rPr>
                <w:rFonts w:ascii="Calibri Light" w:hAnsi="Calibri Light"/>
                <w:sz w:val="22"/>
                <w:szCs w:val="24"/>
              </w:rPr>
            </w:pPr>
            <w:r w:rsidRPr="00C97B01">
              <w:rPr>
                <w:rFonts w:ascii="Calibri Light" w:eastAsia="Times New Roman" w:hAnsi="Calibri Light" w:cs="Calibri Light"/>
                <w:sz w:val="22"/>
                <w:lang w:eastAsia="pl-PL"/>
              </w:rPr>
              <w:t>85</w:t>
            </w:r>
          </w:p>
        </w:tc>
        <w:tc>
          <w:tcPr>
            <w:tcW w:w="1361" w:type="dxa"/>
            <w:shd w:val="clear" w:color="auto" w:fill="auto"/>
            <w:noWrap/>
            <w:vAlign w:val="center"/>
            <w:hideMark/>
          </w:tcPr>
          <w:p w14:paraId="7C0ACC1E" w14:textId="044D921D" w:rsidR="00032C99" w:rsidRPr="00C97B01" w:rsidRDefault="00032C99" w:rsidP="00C12AAA">
            <w:pPr>
              <w:rPr>
                <w:rFonts w:ascii="Calibri Light" w:hAnsi="Calibri Light"/>
                <w:sz w:val="22"/>
                <w:szCs w:val="24"/>
              </w:rPr>
            </w:pPr>
            <w:r w:rsidRPr="00C97B01">
              <w:rPr>
                <w:rFonts w:ascii="Calibri Light" w:eastAsia="Times New Roman" w:hAnsi="Calibri Light" w:cs="Calibri Light"/>
                <w:sz w:val="22"/>
                <w:lang w:eastAsia="pl-PL"/>
              </w:rPr>
              <w:t>91</w:t>
            </w:r>
          </w:p>
        </w:tc>
        <w:tc>
          <w:tcPr>
            <w:tcW w:w="1361" w:type="dxa"/>
            <w:vAlign w:val="center"/>
          </w:tcPr>
          <w:p w14:paraId="4545969B" w14:textId="62012E8A" w:rsidR="00032C99" w:rsidRPr="00C97B01" w:rsidRDefault="00032C99" w:rsidP="00C12AAA">
            <w:pPr>
              <w:rPr>
                <w:rFonts w:ascii="Calibri Light" w:hAnsi="Calibri Light"/>
                <w:sz w:val="22"/>
              </w:rPr>
            </w:pPr>
            <w:r w:rsidRPr="00C97B01">
              <w:rPr>
                <w:rFonts w:ascii="Calibri Light" w:eastAsia="Times New Roman" w:hAnsi="Calibri Light" w:cs="Calibri Light"/>
                <w:sz w:val="22"/>
                <w:lang w:eastAsia="pl-PL"/>
              </w:rPr>
              <w:t>36</w:t>
            </w:r>
          </w:p>
        </w:tc>
        <w:tc>
          <w:tcPr>
            <w:tcW w:w="1361" w:type="dxa"/>
            <w:vAlign w:val="center"/>
          </w:tcPr>
          <w:p w14:paraId="03E86FFF" w14:textId="76936FF7" w:rsidR="00032C99" w:rsidRPr="00C97B01" w:rsidRDefault="00611F75" w:rsidP="00C12AAA">
            <w:pPr>
              <w:rPr>
                <w:rFonts w:ascii="Calibri Light" w:eastAsia="Times New Roman" w:hAnsi="Calibri Light" w:cs="Calibri Light"/>
                <w:sz w:val="22"/>
                <w:lang w:eastAsia="pl-PL"/>
              </w:rPr>
            </w:pPr>
            <w:r w:rsidRPr="00C97B01">
              <w:rPr>
                <w:rFonts w:ascii="Calibri Light" w:eastAsia="Times New Roman" w:hAnsi="Calibri Light" w:cs="Calibri Light"/>
                <w:sz w:val="22"/>
                <w:lang w:eastAsia="pl-PL"/>
              </w:rPr>
              <w:t>38</w:t>
            </w:r>
          </w:p>
        </w:tc>
      </w:tr>
      <w:tr w:rsidR="00C97B01" w:rsidRPr="00C97B01" w14:paraId="67A3E832" w14:textId="071D4B5A" w:rsidTr="00C12AAA">
        <w:trPr>
          <w:trHeight w:val="57"/>
        </w:trPr>
        <w:tc>
          <w:tcPr>
            <w:tcW w:w="2376" w:type="dxa"/>
            <w:shd w:val="clear" w:color="auto" w:fill="F2F2F2" w:themeFill="background1" w:themeFillShade="F2"/>
            <w:noWrap/>
            <w:vAlign w:val="center"/>
            <w:hideMark/>
          </w:tcPr>
          <w:p w14:paraId="7EE594B7" w14:textId="77777777" w:rsidR="00032C99" w:rsidRPr="00C97B01" w:rsidRDefault="00032C99" w:rsidP="00C12AAA">
            <w:pPr>
              <w:rPr>
                <w:rFonts w:ascii="Calibri Light" w:hAnsi="Calibri Light"/>
                <w:b/>
                <w:sz w:val="22"/>
                <w:szCs w:val="24"/>
              </w:rPr>
            </w:pPr>
            <w:r w:rsidRPr="00C97B01">
              <w:rPr>
                <w:rFonts w:ascii="Calibri Light" w:hAnsi="Calibri Light"/>
                <w:b/>
                <w:sz w:val="22"/>
                <w:szCs w:val="24"/>
              </w:rPr>
              <w:t>Dochód ze sprzedaży mieszkań ogółem (w zł)</w:t>
            </w:r>
          </w:p>
        </w:tc>
        <w:tc>
          <w:tcPr>
            <w:tcW w:w="1361" w:type="dxa"/>
            <w:shd w:val="clear" w:color="auto" w:fill="auto"/>
            <w:noWrap/>
            <w:vAlign w:val="center"/>
            <w:hideMark/>
          </w:tcPr>
          <w:p w14:paraId="05693B11" w14:textId="7B47E722" w:rsidR="00032C99" w:rsidRPr="00C97B01" w:rsidRDefault="00C12AAA" w:rsidP="00C12AAA">
            <w:pPr>
              <w:rPr>
                <w:rFonts w:ascii="Calibri Light" w:hAnsi="Calibri Light"/>
                <w:sz w:val="22"/>
                <w:szCs w:val="24"/>
              </w:rPr>
            </w:pPr>
            <w:r>
              <w:rPr>
                <w:rFonts w:ascii="Calibri Light" w:hAnsi="Calibri Light"/>
                <w:sz w:val="22"/>
                <w:szCs w:val="24"/>
              </w:rPr>
              <w:t>8611</w:t>
            </w:r>
            <w:r w:rsidR="00032C99" w:rsidRPr="00C97B01">
              <w:rPr>
                <w:rFonts w:ascii="Calibri Light" w:hAnsi="Calibri Light"/>
                <w:sz w:val="22"/>
                <w:szCs w:val="24"/>
              </w:rPr>
              <w:t>562</w:t>
            </w:r>
          </w:p>
        </w:tc>
        <w:tc>
          <w:tcPr>
            <w:tcW w:w="1361" w:type="dxa"/>
            <w:shd w:val="clear" w:color="auto" w:fill="auto"/>
            <w:noWrap/>
            <w:vAlign w:val="center"/>
            <w:hideMark/>
          </w:tcPr>
          <w:p w14:paraId="310BACEE" w14:textId="57DA2C10" w:rsidR="00032C99" w:rsidRPr="00C97B01" w:rsidRDefault="00C12AAA" w:rsidP="00C12AAA">
            <w:pPr>
              <w:rPr>
                <w:rFonts w:ascii="Calibri Light" w:hAnsi="Calibri Light"/>
                <w:sz w:val="22"/>
                <w:szCs w:val="24"/>
              </w:rPr>
            </w:pPr>
            <w:r>
              <w:rPr>
                <w:rFonts w:ascii="Calibri Light" w:eastAsia="Times New Roman" w:hAnsi="Calibri Light" w:cs="Calibri Light"/>
                <w:sz w:val="22"/>
                <w:lang w:eastAsia="pl-PL"/>
              </w:rPr>
              <w:t>9</w:t>
            </w:r>
            <w:r w:rsidR="00032C99" w:rsidRPr="00C97B01">
              <w:rPr>
                <w:rFonts w:ascii="Calibri Light" w:eastAsia="Times New Roman" w:hAnsi="Calibri Light" w:cs="Calibri Light"/>
                <w:sz w:val="22"/>
                <w:lang w:eastAsia="pl-PL"/>
              </w:rPr>
              <w:t>213704</w:t>
            </w:r>
          </w:p>
        </w:tc>
        <w:tc>
          <w:tcPr>
            <w:tcW w:w="1361" w:type="dxa"/>
            <w:shd w:val="clear" w:color="auto" w:fill="auto"/>
            <w:noWrap/>
            <w:vAlign w:val="center"/>
            <w:hideMark/>
          </w:tcPr>
          <w:p w14:paraId="27F5F151" w14:textId="144DE1C8" w:rsidR="00032C99" w:rsidRPr="00C97B01" w:rsidRDefault="00C12AAA" w:rsidP="00C12AAA">
            <w:pPr>
              <w:rPr>
                <w:rFonts w:ascii="Calibri Light" w:hAnsi="Calibri Light"/>
                <w:sz w:val="22"/>
                <w:szCs w:val="24"/>
              </w:rPr>
            </w:pPr>
            <w:r>
              <w:rPr>
                <w:rFonts w:ascii="Calibri Light" w:eastAsia="Times New Roman" w:hAnsi="Calibri Light" w:cs="Calibri Light"/>
                <w:sz w:val="22"/>
                <w:lang w:eastAsia="pl-PL"/>
              </w:rPr>
              <w:t>11</w:t>
            </w:r>
            <w:r w:rsidR="00032C99" w:rsidRPr="00C97B01">
              <w:rPr>
                <w:rFonts w:ascii="Calibri Light" w:eastAsia="Times New Roman" w:hAnsi="Calibri Light" w:cs="Calibri Light"/>
                <w:sz w:val="22"/>
                <w:lang w:eastAsia="pl-PL"/>
              </w:rPr>
              <w:t>579581</w:t>
            </w:r>
          </w:p>
        </w:tc>
        <w:tc>
          <w:tcPr>
            <w:tcW w:w="1361" w:type="dxa"/>
            <w:vAlign w:val="center"/>
          </w:tcPr>
          <w:p w14:paraId="21377583" w14:textId="207C5695" w:rsidR="00032C99" w:rsidRPr="00C97B01" w:rsidRDefault="00C12AAA" w:rsidP="00C12AAA">
            <w:pPr>
              <w:rPr>
                <w:rFonts w:ascii="Calibri Light" w:hAnsi="Calibri Light"/>
                <w:sz w:val="22"/>
              </w:rPr>
            </w:pPr>
            <w:r>
              <w:rPr>
                <w:rFonts w:ascii="Calibri Light" w:eastAsia="Times New Roman" w:hAnsi="Calibri Light" w:cs="Calibri Light"/>
                <w:sz w:val="22"/>
                <w:lang w:eastAsia="pl-PL"/>
              </w:rPr>
              <w:t>8</w:t>
            </w:r>
            <w:r w:rsidR="00032C99" w:rsidRPr="00C97B01">
              <w:rPr>
                <w:rFonts w:ascii="Calibri Light" w:eastAsia="Times New Roman" w:hAnsi="Calibri Light" w:cs="Calibri Light"/>
                <w:sz w:val="22"/>
                <w:lang w:eastAsia="pl-PL"/>
              </w:rPr>
              <w:t>663623</w:t>
            </w:r>
          </w:p>
        </w:tc>
        <w:tc>
          <w:tcPr>
            <w:tcW w:w="1361" w:type="dxa"/>
            <w:vAlign w:val="center"/>
          </w:tcPr>
          <w:p w14:paraId="09E07AA4" w14:textId="24F60F97" w:rsidR="00032C99" w:rsidRPr="00C97B01" w:rsidRDefault="00C12AAA" w:rsidP="00C12AAA">
            <w:pPr>
              <w:rPr>
                <w:rFonts w:ascii="Calibri Light" w:eastAsia="Times New Roman" w:hAnsi="Calibri Light" w:cs="Calibri Light"/>
                <w:sz w:val="22"/>
                <w:lang w:eastAsia="pl-PL"/>
              </w:rPr>
            </w:pPr>
            <w:r>
              <w:rPr>
                <w:rFonts w:ascii="Calibri Light" w:eastAsia="Times New Roman" w:hAnsi="Calibri Light" w:cs="Calibri Light"/>
                <w:sz w:val="22"/>
                <w:lang w:eastAsia="pl-PL"/>
              </w:rPr>
              <w:t>10</w:t>
            </w:r>
            <w:r w:rsidR="00611F75" w:rsidRPr="00C97B01">
              <w:rPr>
                <w:rFonts w:ascii="Calibri Light" w:eastAsia="Times New Roman" w:hAnsi="Calibri Light" w:cs="Calibri Light"/>
                <w:sz w:val="22"/>
                <w:lang w:eastAsia="pl-PL"/>
              </w:rPr>
              <w:t>367071</w:t>
            </w:r>
          </w:p>
        </w:tc>
      </w:tr>
      <w:tr w:rsidR="00C97B01" w:rsidRPr="00C97B01" w14:paraId="5D95DE34" w14:textId="54D00D4B" w:rsidTr="00C12AAA">
        <w:trPr>
          <w:trHeight w:val="57"/>
        </w:trPr>
        <w:tc>
          <w:tcPr>
            <w:tcW w:w="2376" w:type="dxa"/>
            <w:shd w:val="clear" w:color="auto" w:fill="F2F2F2" w:themeFill="background1" w:themeFillShade="F2"/>
            <w:noWrap/>
            <w:vAlign w:val="center"/>
            <w:hideMark/>
          </w:tcPr>
          <w:p w14:paraId="07FE03B3" w14:textId="77777777" w:rsidR="00032C99" w:rsidRPr="00C97B01" w:rsidRDefault="00032C99" w:rsidP="00C12AAA">
            <w:pPr>
              <w:rPr>
                <w:rFonts w:ascii="Calibri Light" w:hAnsi="Calibri Light"/>
                <w:b/>
                <w:sz w:val="22"/>
                <w:szCs w:val="24"/>
              </w:rPr>
            </w:pPr>
            <w:r w:rsidRPr="00C97B01">
              <w:rPr>
                <w:rFonts w:ascii="Calibri Light" w:hAnsi="Calibri Light"/>
                <w:b/>
                <w:sz w:val="22"/>
                <w:szCs w:val="24"/>
              </w:rPr>
              <w:t>Liczba sprzedanych garaży</w:t>
            </w:r>
          </w:p>
        </w:tc>
        <w:tc>
          <w:tcPr>
            <w:tcW w:w="1361" w:type="dxa"/>
            <w:shd w:val="clear" w:color="auto" w:fill="auto"/>
            <w:noWrap/>
            <w:vAlign w:val="center"/>
            <w:hideMark/>
          </w:tcPr>
          <w:p w14:paraId="63602004" w14:textId="0CC59163" w:rsidR="00032C99" w:rsidRPr="00C97B01" w:rsidRDefault="00032C99" w:rsidP="00C12AAA">
            <w:pPr>
              <w:rPr>
                <w:rFonts w:ascii="Calibri Light" w:hAnsi="Calibri Light"/>
                <w:sz w:val="22"/>
                <w:szCs w:val="24"/>
              </w:rPr>
            </w:pPr>
            <w:r w:rsidRPr="00C97B01">
              <w:rPr>
                <w:rFonts w:ascii="Calibri Light" w:hAnsi="Calibri Light"/>
                <w:sz w:val="22"/>
                <w:szCs w:val="24"/>
              </w:rPr>
              <w:t>4</w:t>
            </w:r>
          </w:p>
        </w:tc>
        <w:tc>
          <w:tcPr>
            <w:tcW w:w="1361" w:type="dxa"/>
            <w:shd w:val="clear" w:color="auto" w:fill="auto"/>
            <w:noWrap/>
            <w:vAlign w:val="center"/>
            <w:hideMark/>
          </w:tcPr>
          <w:p w14:paraId="79B91709" w14:textId="1F9A1C74" w:rsidR="00032C99" w:rsidRPr="00C97B01" w:rsidRDefault="00032C99" w:rsidP="00C12AAA">
            <w:pPr>
              <w:rPr>
                <w:rFonts w:ascii="Calibri Light" w:hAnsi="Calibri Light"/>
                <w:sz w:val="22"/>
                <w:szCs w:val="24"/>
              </w:rPr>
            </w:pPr>
            <w:r w:rsidRPr="00C97B01">
              <w:rPr>
                <w:rFonts w:ascii="Calibri Light" w:eastAsia="Times New Roman" w:hAnsi="Calibri Light" w:cs="Calibri Light"/>
                <w:sz w:val="22"/>
                <w:lang w:eastAsia="pl-PL"/>
              </w:rPr>
              <w:t>4</w:t>
            </w:r>
          </w:p>
        </w:tc>
        <w:tc>
          <w:tcPr>
            <w:tcW w:w="1361" w:type="dxa"/>
            <w:shd w:val="clear" w:color="auto" w:fill="auto"/>
            <w:noWrap/>
            <w:vAlign w:val="center"/>
            <w:hideMark/>
          </w:tcPr>
          <w:p w14:paraId="4CB5AF74" w14:textId="69DB998A" w:rsidR="00032C99" w:rsidRPr="00C97B01" w:rsidRDefault="00032C99" w:rsidP="00C12AAA">
            <w:pPr>
              <w:rPr>
                <w:rFonts w:ascii="Calibri Light" w:hAnsi="Calibri Light"/>
                <w:sz w:val="22"/>
                <w:szCs w:val="24"/>
              </w:rPr>
            </w:pPr>
            <w:r w:rsidRPr="00C97B01">
              <w:rPr>
                <w:rFonts w:ascii="Calibri Light" w:eastAsia="Times New Roman" w:hAnsi="Calibri Light" w:cs="Calibri Light"/>
                <w:sz w:val="22"/>
                <w:lang w:eastAsia="pl-PL"/>
              </w:rPr>
              <w:t>1</w:t>
            </w:r>
          </w:p>
        </w:tc>
        <w:tc>
          <w:tcPr>
            <w:tcW w:w="1361" w:type="dxa"/>
            <w:vAlign w:val="center"/>
          </w:tcPr>
          <w:p w14:paraId="7118C04B" w14:textId="31250FE3" w:rsidR="00032C99" w:rsidRPr="00C97B01" w:rsidRDefault="00AE591E" w:rsidP="00C12AAA">
            <w:pPr>
              <w:rPr>
                <w:rFonts w:ascii="Calibri Light" w:hAnsi="Calibri Light"/>
                <w:sz w:val="22"/>
              </w:rPr>
            </w:pPr>
            <w:r>
              <w:rPr>
                <w:rFonts w:ascii="Calibri Light" w:hAnsi="Calibri Light"/>
                <w:sz w:val="22"/>
              </w:rPr>
              <w:t>0</w:t>
            </w:r>
          </w:p>
        </w:tc>
        <w:tc>
          <w:tcPr>
            <w:tcW w:w="1361" w:type="dxa"/>
            <w:vAlign w:val="center"/>
          </w:tcPr>
          <w:p w14:paraId="4C9AE511" w14:textId="1256197C" w:rsidR="00032C99" w:rsidRPr="00C97B01" w:rsidRDefault="00AE591E" w:rsidP="00C12AAA">
            <w:pPr>
              <w:rPr>
                <w:rFonts w:ascii="Calibri Light" w:hAnsi="Calibri Light"/>
                <w:sz w:val="22"/>
              </w:rPr>
            </w:pPr>
            <w:r>
              <w:rPr>
                <w:rFonts w:ascii="Calibri Light" w:hAnsi="Calibri Light"/>
                <w:sz w:val="22"/>
              </w:rPr>
              <w:t>0</w:t>
            </w:r>
          </w:p>
        </w:tc>
      </w:tr>
      <w:tr w:rsidR="00C97B01" w:rsidRPr="00C97B01" w14:paraId="26954837" w14:textId="6D528973" w:rsidTr="00C12AAA">
        <w:trPr>
          <w:trHeight w:val="57"/>
        </w:trPr>
        <w:tc>
          <w:tcPr>
            <w:tcW w:w="2376" w:type="dxa"/>
            <w:shd w:val="clear" w:color="auto" w:fill="F2F2F2" w:themeFill="background1" w:themeFillShade="F2"/>
            <w:noWrap/>
            <w:vAlign w:val="center"/>
            <w:hideMark/>
          </w:tcPr>
          <w:p w14:paraId="597A4C87" w14:textId="77777777" w:rsidR="00032C99" w:rsidRPr="00C97B01" w:rsidRDefault="00032C99" w:rsidP="00C12AAA">
            <w:pPr>
              <w:rPr>
                <w:rFonts w:ascii="Calibri Light" w:hAnsi="Calibri Light"/>
                <w:b/>
                <w:sz w:val="22"/>
                <w:szCs w:val="24"/>
              </w:rPr>
            </w:pPr>
            <w:r w:rsidRPr="00C97B01">
              <w:rPr>
                <w:rFonts w:ascii="Calibri Light" w:hAnsi="Calibri Light"/>
                <w:b/>
                <w:sz w:val="22"/>
                <w:szCs w:val="24"/>
              </w:rPr>
              <w:t>Dochód ze sprzedaży garaży ogółem (w zł)</w:t>
            </w:r>
          </w:p>
        </w:tc>
        <w:tc>
          <w:tcPr>
            <w:tcW w:w="1361" w:type="dxa"/>
            <w:shd w:val="clear" w:color="auto" w:fill="auto"/>
            <w:noWrap/>
            <w:vAlign w:val="center"/>
            <w:hideMark/>
          </w:tcPr>
          <w:p w14:paraId="1F243614" w14:textId="0EC0D233" w:rsidR="00032C99" w:rsidRPr="00C97B01" w:rsidRDefault="00C12AAA" w:rsidP="00C12AAA">
            <w:pPr>
              <w:rPr>
                <w:rFonts w:ascii="Calibri Light" w:hAnsi="Calibri Light"/>
                <w:sz w:val="22"/>
                <w:szCs w:val="24"/>
              </w:rPr>
            </w:pPr>
            <w:r>
              <w:rPr>
                <w:rFonts w:ascii="Calibri Light" w:hAnsi="Calibri Light"/>
                <w:sz w:val="22"/>
                <w:szCs w:val="24"/>
              </w:rPr>
              <w:t>96</w:t>
            </w:r>
            <w:r w:rsidR="00032C99" w:rsidRPr="00C97B01">
              <w:rPr>
                <w:rFonts w:ascii="Calibri Light" w:hAnsi="Calibri Light"/>
                <w:sz w:val="22"/>
                <w:szCs w:val="24"/>
              </w:rPr>
              <w:t>089</w:t>
            </w:r>
          </w:p>
        </w:tc>
        <w:tc>
          <w:tcPr>
            <w:tcW w:w="1361" w:type="dxa"/>
            <w:shd w:val="clear" w:color="auto" w:fill="auto"/>
            <w:noWrap/>
            <w:vAlign w:val="center"/>
            <w:hideMark/>
          </w:tcPr>
          <w:p w14:paraId="4B3B4E1E" w14:textId="164CA6CD" w:rsidR="00032C99" w:rsidRPr="00C97B01" w:rsidRDefault="00032C99" w:rsidP="00C12AAA">
            <w:pPr>
              <w:rPr>
                <w:rFonts w:ascii="Calibri Light" w:hAnsi="Calibri Light"/>
                <w:sz w:val="22"/>
                <w:szCs w:val="24"/>
              </w:rPr>
            </w:pPr>
            <w:r w:rsidRPr="00C97B01">
              <w:rPr>
                <w:rFonts w:ascii="Calibri Light" w:eastAsia="Times New Roman" w:hAnsi="Calibri Light" w:cs="Calibri Light"/>
                <w:sz w:val="22"/>
                <w:lang w:eastAsia="pl-PL"/>
              </w:rPr>
              <w:t>10986</w:t>
            </w:r>
          </w:p>
        </w:tc>
        <w:tc>
          <w:tcPr>
            <w:tcW w:w="1361" w:type="dxa"/>
            <w:shd w:val="clear" w:color="auto" w:fill="auto"/>
            <w:noWrap/>
            <w:vAlign w:val="center"/>
            <w:hideMark/>
          </w:tcPr>
          <w:p w14:paraId="3D30BF39" w14:textId="15A7C9C3" w:rsidR="00032C99" w:rsidRPr="00C97B01" w:rsidRDefault="00032C99" w:rsidP="00C12AAA">
            <w:pPr>
              <w:rPr>
                <w:rFonts w:ascii="Calibri Light" w:hAnsi="Calibri Light"/>
                <w:sz w:val="22"/>
                <w:szCs w:val="24"/>
              </w:rPr>
            </w:pPr>
            <w:r w:rsidRPr="00C97B01">
              <w:rPr>
                <w:rFonts w:ascii="Calibri Light" w:eastAsia="Times New Roman" w:hAnsi="Calibri Light" w:cs="Calibri Light"/>
                <w:sz w:val="22"/>
                <w:lang w:eastAsia="pl-PL"/>
              </w:rPr>
              <w:t>11680</w:t>
            </w:r>
          </w:p>
        </w:tc>
        <w:tc>
          <w:tcPr>
            <w:tcW w:w="1361" w:type="dxa"/>
            <w:vAlign w:val="center"/>
          </w:tcPr>
          <w:p w14:paraId="1224BDE2" w14:textId="28C4A700" w:rsidR="00032C99" w:rsidRPr="00C97B01" w:rsidRDefault="00AE591E" w:rsidP="00C12AAA">
            <w:pPr>
              <w:rPr>
                <w:rFonts w:ascii="Calibri Light" w:hAnsi="Calibri Light"/>
                <w:sz w:val="22"/>
              </w:rPr>
            </w:pPr>
            <w:r>
              <w:rPr>
                <w:rFonts w:ascii="Calibri Light" w:hAnsi="Calibri Light"/>
                <w:sz w:val="22"/>
              </w:rPr>
              <w:t>0</w:t>
            </w:r>
          </w:p>
        </w:tc>
        <w:tc>
          <w:tcPr>
            <w:tcW w:w="1361" w:type="dxa"/>
            <w:vAlign w:val="center"/>
          </w:tcPr>
          <w:p w14:paraId="126FFD89" w14:textId="3B364192" w:rsidR="00032C99" w:rsidRPr="00C97B01" w:rsidRDefault="00AE591E" w:rsidP="00C12AAA">
            <w:pPr>
              <w:rPr>
                <w:rFonts w:ascii="Calibri Light" w:hAnsi="Calibri Light"/>
                <w:sz w:val="22"/>
              </w:rPr>
            </w:pPr>
            <w:r>
              <w:rPr>
                <w:rFonts w:ascii="Calibri Light" w:hAnsi="Calibri Light"/>
                <w:sz w:val="22"/>
              </w:rPr>
              <w:t>0</w:t>
            </w:r>
          </w:p>
        </w:tc>
      </w:tr>
    </w:tbl>
    <w:p w14:paraId="480039E6" w14:textId="77777777" w:rsidR="003B2237" w:rsidRPr="00C97B01" w:rsidRDefault="003B2237" w:rsidP="00930CE3">
      <w:pPr>
        <w:pStyle w:val="rdo"/>
        <w:spacing w:before="0"/>
      </w:pPr>
      <w:r w:rsidRPr="00C97B01">
        <w:t>Źródło: Departament Skarbu</w:t>
      </w:r>
    </w:p>
    <w:p w14:paraId="3D180565" w14:textId="004C1460" w:rsidR="003B2237" w:rsidRPr="00C97B01" w:rsidRDefault="003B2237" w:rsidP="006F466A">
      <w:pPr>
        <w:pStyle w:val="Legenda"/>
        <w:keepNext/>
        <w:rPr>
          <w:rFonts w:ascii="Calibri Light" w:hAnsi="Calibri Light"/>
          <w:sz w:val="24"/>
          <w:szCs w:val="24"/>
        </w:rPr>
      </w:pPr>
      <w:bookmarkStart w:id="600" w:name="_Toc173845519"/>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234</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eastAsia="Times New Roman" w:hAnsi="Calibri Light"/>
          <w:sz w:val="24"/>
          <w:szCs w:val="24"/>
          <w:lang w:eastAsia="pl-PL"/>
        </w:rPr>
        <w:t>Sprzedaż pozostałych nieruchomości Miasta Białegostoku</w:t>
      </w:r>
      <w:bookmarkEnd w:id="600"/>
    </w:p>
    <w:tbl>
      <w:tblPr>
        <w:tblW w:w="9163" w:type="dxa"/>
        <w:tblLayout w:type="fixed"/>
        <w:tblCellMar>
          <w:left w:w="70" w:type="dxa"/>
          <w:right w:w="70" w:type="dxa"/>
        </w:tblCellMar>
        <w:tblLook w:val="04A0" w:firstRow="1" w:lastRow="0" w:firstColumn="1" w:lastColumn="0" w:noHBand="0" w:noVBand="1"/>
        <w:tblCaption w:val="Tabela 234"/>
        <w:tblDescription w:val="Sprzedaż pozostałych nieruchomości Miasta Białegostoku w latach 2019 - 2023."/>
      </w:tblPr>
      <w:tblGrid>
        <w:gridCol w:w="2358"/>
        <w:gridCol w:w="1361"/>
        <w:gridCol w:w="1361"/>
        <w:gridCol w:w="1361"/>
        <w:gridCol w:w="1361"/>
        <w:gridCol w:w="1361"/>
      </w:tblGrid>
      <w:tr w:rsidR="00C97B01" w:rsidRPr="00C97B01" w14:paraId="48D6F487" w14:textId="28108701" w:rsidTr="00C12AAA">
        <w:trPr>
          <w:trHeight w:val="283"/>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93CAAF" w14:textId="77777777" w:rsidR="00032C99" w:rsidRPr="00C97B01" w:rsidRDefault="00032C99" w:rsidP="00C12AAA">
            <w:pPr>
              <w:rPr>
                <w:rFonts w:ascii="Calibri Light" w:eastAsia="Times New Roman" w:hAnsi="Calibri Light"/>
                <w:sz w:val="22"/>
                <w:szCs w:val="24"/>
                <w:lang w:eastAsia="pl-PL"/>
              </w:rPr>
            </w:pPr>
            <w:r w:rsidRPr="00C97B01">
              <w:rPr>
                <w:rFonts w:ascii="Calibri Light" w:hAnsi="Calibri Light"/>
                <w:b/>
                <w:sz w:val="22"/>
                <w:szCs w:val="24"/>
              </w:rPr>
              <w:t>Wyszczególnienie</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FA29CD0" w14:textId="7F5883D8" w:rsidR="00032C99" w:rsidRPr="00C97B01" w:rsidRDefault="00032C99" w:rsidP="00C12AAA">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2019</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C66978D" w14:textId="4A04EB0F" w:rsidR="00032C99" w:rsidRPr="00C97B01" w:rsidRDefault="00032C99" w:rsidP="00C12AAA">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2020</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6D0DAB5" w14:textId="4340A510" w:rsidR="00032C99" w:rsidRPr="00C97B01" w:rsidRDefault="00032C99" w:rsidP="00C12AAA">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2021</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632D8C" w14:textId="4F61876F" w:rsidR="00032C99" w:rsidRPr="00C97B01" w:rsidRDefault="00032C99" w:rsidP="00C12AAA">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2022</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D17F57A" w14:textId="1B755EC2" w:rsidR="00032C99" w:rsidRPr="00C97B01" w:rsidRDefault="00032C99" w:rsidP="00C12AAA">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2023</w:t>
            </w:r>
          </w:p>
        </w:tc>
      </w:tr>
      <w:tr w:rsidR="00C97B01" w:rsidRPr="00C97B01" w14:paraId="14BA7481" w14:textId="3B310111" w:rsidTr="00C12AAA">
        <w:trPr>
          <w:trHeight w:val="283"/>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6FC05F" w14:textId="77777777" w:rsidR="00032C99" w:rsidRPr="00C97B01" w:rsidRDefault="00032C99" w:rsidP="00C12AAA">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Powierzchnia (w ha)</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182AED8A" w14:textId="2FA14F6B" w:rsidR="00032C99" w:rsidRPr="00C97B01" w:rsidRDefault="00032C99" w:rsidP="00C12AAA">
            <w:pPr>
              <w:rPr>
                <w:rFonts w:ascii="Calibri Light" w:eastAsia="Times New Roman" w:hAnsi="Calibri Light"/>
                <w:sz w:val="22"/>
                <w:szCs w:val="24"/>
                <w:lang w:eastAsia="pl-PL"/>
              </w:rPr>
            </w:pPr>
            <w:r w:rsidRPr="00C97B01">
              <w:rPr>
                <w:rFonts w:ascii="Calibri Light" w:hAnsi="Calibri Light"/>
                <w:sz w:val="22"/>
                <w:szCs w:val="24"/>
              </w:rPr>
              <w:t>2,6638</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41E77C08" w14:textId="27FEE8E6" w:rsidR="00032C99" w:rsidRPr="00C97B01" w:rsidRDefault="00032C99" w:rsidP="00C12AAA">
            <w:pPr>
              <w:rPr>
                <w:rFonts w:ascii="Calibri Light" w:eastAsia="Times New Roman" w:hAnsi="Calibri Light"/>
                <w:sz w:val="22"/>
                <w:szCs w:val="24"/>
                <w:lang w:eastAsia="pl-PL"/>
              </w:rPr>
            </w:pPr>
            <w:r w:rsidRPr="00C97B01">
              <w:rPr>
                <w:rFonts w:ascii="Calibri Light" w:eastAsia="Times New Roman" w:hAnsi="Calibri Light" w:cs="Calibri Light"/>
                <w:sz w:val="22"/>
                <w:lang w:eastAsia="pl-PL"/>
              </w:rPr>
              <w:t>1,1154</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688E21E2" w14:textId="3173CCBA" w:rsidR="00032C99" w:rsidRPr="00C97B01" w:rsidRDefault="00032C99" w:rsidP="00C12AAA">
            <w:pPr>
              <w:rPr>
                <w:rFonts w:ascii="Calibri Light" w:eastAsia="Times New Roman" w:hAnsi="Calibri Light"/>
                <w:sz w:val="22"/>
                <w:szCs w:val="24"/>
                <w:lang w:eastAsia="pl-PL"/>
              </w:rPr>
            </w:pPr>
            <w:r w:rsidRPr="00C97B01">
              <w:rPr>
                <w:rFonts w:ascii="Calibri Light" w:eastAsia="Times New Roman" w:hAnsi="Calibri Light" w:cs="Calibri Light"/>
                <w:sz w:val="22"/>
                <w:szCs w:val="24"/>
                <w:lang w:eastAsia="pl-PL"/>
              </w:rPr>
              <w:t>38,7635</w:t>
            </w:r>
          </w:p>
        </w:tc>
        <w:tc>
          <w:tcPr>
            <w:tcW w:w="1361" w:type="dxa"/>
            <w:tcBorders>
              <w:top w:val="single" w:sz="4" w:space="0" w:color="auto"/>
              <w:left w:val="nil"/>
              <w:bottom w:val="single" w:sz="4" w:space="0" w:color="auto"/>
              <w:right w:val="single" w:sz="4" w:space="0" w:color="auto"/>
            </w:tcBorders>
            <w:vAlign w:val="center"/>
          </w:tcPr>
          <w:p w14:paraId="2FB6D948" w14:textId="252AA642" w:rsidR="00032C99" w:rsidRPr="00C97B01" w:rsidRDefault="00032C99" w:rsidP="00C12AAA">
            <w:pPr>
              <w:rPr>
                <w:rFonts w:ascii="Calibri Light" w:hAnsi="Calibri Light"/>
                <w:sz w:val="22"/>
              </w:rPr>
            </w:pPr>
            <w:r w:rsidRPr="00C97B01">
              <w:rPr>
                <w:rFonts w:ascii="Calibri Light" w:eastAsia="Times New Roman" w:hAnsi="Calibri Light" w:cs="Calibri Light"/>
                <w:sz w:val="22"/>
                <w:szCs w:val="24"/>
                <w:lang w:eastAsia="pl-PL"/>
              </w:rPr>
              <w:t>17,9258</w:t>
            </w:r>
          </w:p>
        </w:tc>
        <w:tc>
          <w:tcPr>
            <w:tcW w:w="1361" w:type="dxa"/>
            <w:tcBorders>
              <w:top w:val="single" w:sz="4" w:space="0" w:color="auto"/>
              <w:left w:val="nil"/>
              <w:bottom w:val="single" w:sz="4" w:space="0" w:color="auto"/>
              <w:right w:val="single" w:sz="4" w:space="0" w:color="auto"/>
            </w:tcBorders>
            <w:vAlign w:val="center"/>
          </w:tcPr>
          <w:p w14:paraId="6202C868" w14:textId="64853CDB" w:rsidR="00032C99" w:rsidRPr="00C97B01" w:rsidRDefault="00C85C2F" w:rsidP="00C12AAA">
            <w:pPr>
              <w:rPr>
                <w:rFonts w:ascii="Calibri Light" w:eastAsia="Times New Roman" w:hAnsi="Calibri Light" w:cs="Calibri Light"/>
                <w:sz w:val="22"/>
                <w:szCs w:val="24"/>
                <w:lang w:eastAsia="pl-PL"/>
              </w:rPr>
            </w:pPr>
            <w:r w:rsidRPr="00C97B01">
              <w:rPr>
                <w:rFonts w:ascii="Calibri Light" w:eastAsia="Times New Roman" w:hAnsi="Calibri Light" w:cs="Calibri Light"/>
                <w:sz w:val="22"/>
                <w:szCs w:val="24"/>
                <w:lang w:eastAsia="pl-PL"/>
              </w:rPr>
              <w:t>3,9187</w:t>
            </w:r>
          </w:p>
        </w:tc>
      </w:tr>
      <w:tr w:rsidR="00C97B01" w:rsidRPr="00C97B01" w14:paraId="576643F0" w14:textId="1FCF38D1" w:rsidTr="00C12AAA">
        <w:trPr>
          <w:trHeight w:val="283"/>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142811" w14:textId="77777777" w:rsidR="00032C99" w:rsidRPr="00C97B01" w:rsidRDefault="00032C99" w:rsidP="00C12AAA">
            <w:pPr>
              <w:rPr>
                <w:rFonts w:ascii="Calibri Light" w:eastAsia="Times New Roman" w:hAnsi="Calibri Light"/>
                <w:b/>
                <w:sz w:val="22"/>
                <w:szCs w:val="24"/>
                <w:lang w:eastAsia="pl-PL"/>
              </w:rPr>
            </w:pPr>
            <w:r w:rsidRPr="00C97B01">
              <w:rPr>
                <w:rFonts w:ascii="Calibri Light" w:eastAsia="Times New Roman" w:hAnsi="Calibri Light"/>
                <w:b/>
                <w:bCs/>
                <w:sz w:val="22"/>
                <w:lang w:eastAsia="pl-PL"/>
              </w:rPr>
              <w:t>Dochód ogółem (w zł)</w:t>
            </w:r>
            <w:r w:rsidRPr="00C97B01">
              <w:rPr>
                <w:rStyle w:val="Odwoanieprzypisudolnego"/>
                <w:rFonts w:ascii="Calibri Light" w:eastAsia="Times New Roman" w:hAnsi="Calibri Light"/>
                <w:b/>
                <w:bCs/>
                <w:sz w:val="22"/>
                <w:lang w:eastAsia="pl-PL"/>
              </w:rPr>
              <w:footnoteReference w:id="185"/>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3046A" w14:textId="0A243A9A" w:rsidR="00032C99" w:rsidRPr="00C97B01" w:rsidRDefault="00C12AAA" w:rsidP="00C12AAA">
            <w:pPr>
              <w:rPr>
                <w:rFonts w:ascii="Calibri Light" w:eastAsia="Times New Roman" w:hAnsi="Calibri Light"/>
                <w:sz w:val="22"/>
                <w:szCs w:val="24"/>
                <w:lang w:eastAsia="pl-PL"/>
              </w:rPr>
            </w:pPr>
            <w:r>
              <w:rPr>
                <w:rFonts w:ascii="Calibri Light" w:eastAsia="Times New Roman" w:hAnsi="Calibri Light"/>
                <w:sz w:val="22"/>
                <w:szCs w:val="24"/>
                <w:lang w:eastAsia="pl-PL"/>
              </w:rPr>
              <w:t>8867</w:t>
            </w:r>
            <w:r w:rsidR="00032C99" w:rsidRPr="00C97B01">
              <w:rPr>
                <w:rFonts w:ascii="Calibri Light" w:eastAsia="Times New Roman" w:hAnsi="Calibri Light"/>
                <w:sz w:val="22"/>
                <w:szCs w:val="24"/>
                <w:lang w:eastAsia="pl-PL"/>
              </w:rPr>
              <w:t>381</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D35BF" w14:textId="408565F1" w:rsidR="00032C99" w:rsidRPr="00C97B01" w:rsidRDefault="00C12AAA" w:rsidP="00C12AAA">
            <w:pPr>
              <w:rPr>
                <w:rFonts w:ascii="Calibri Light" w:eastAsia="Times New Roman" w:hAnsi="Calibri Light"/>
                <w:sz w:val="22"/>
                <w:szCs w:val="24"/>
                <w:lang w:eastAsia="pl-PL"/>
              </w:rPr>
            </w:pPr>
            <w:r>
              <w:rPr>
                <w:rFonts w:ascii="Calibri Light" w:eastAsia="Times New Roman" w:hAnsi="Calibri Light" w:cs="Calibri Light"/>
                <w:sz w:val="22"/>
                <w:lang w:eastAsia="pl-PL"/>
              </w:rPr>
              <w:t>8</w:t>
            </w:r>
            <w:r w:rsidR="00032C99" w:rsidRPr="00C97B01">
              <w:rPr>
                <w:rFonts w:ascii="Calibri Light" w:eastAsia="Times New Roman" w:hAnsi="Calibri Light" w:cs="Calibri Light"/>
                <w:sz w:val="22"/>
                <w:lang w:eastAsia="pl-PL"/>
              </w:rPr>
              <w:t>026002</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38EB2" w14:textId="41A30191" w:rsidR="00032C99" w:rsidRPr="00C97B01" w:rsidRDefault="00C12AAA" w:rsidP="00C12AAA">
            <w:pPr>
              <w:rPr>
                <w:rFonts w:ascii="Calibri Light" w:eastAsia="Times New Roman" w:hAnsi="Calibri Light"/>
                <w:sz w:val="22"/>
                <w:szCs w:val="24"/>
                <w:lang w:eastAsia="pl-PL"/>
              </w:rPr>
            </w:pPr>
            <w:r>
              <w:rPr>
                <w:rFonts w:ascii="Calibri Light" w:eastAsia="Times New Roman" w:hAnsi="Calibri Light" w:cs="Calibri Light"/>
                <w:sz w:val="22"/>
                <w:szCs w:val="24"/>
                <w:lang w:eastAsia="pl-PL"/>
              </w:rPr>
              <w:t>78018</w:t>
            </w:r>
            <w:r w:rsidR="00032C99" w:rsidRPr="00C97B01">
              <w:rPr>
                <w:rFonts w:ascii="Calibri Light" w:eastAsia="Times New Roman" w:hAnsi="Calibri Light" w:cs="Calibri Light"/>
                <w:sz w:val="22"/>
                <w:szCs w:val="24"/>
                <w:lang w:eastAsia="pl-PL"/>
              </w:rPr>
              <w:t>363</w:t>
            </w:r>
          </w:p>
        </w:tc>
        <w:tc>
          <w:tcPr>
            <w:tcW w:w="1361" w:type="dxa"/>
            <w:tcBorders>
              <w:top w:val="single" w:sz="4" w:space="0" w:color="auto"/>
              <w:left w:val="single" w:sz="4" w:space="0" w:color="auto"/>
              <w:bottom w:val="single" w:sz="4" w:space="0" w:color="auto"/>
              <w:right w:val="single" w:sz="4" w:space="0" w:color="auto"/>
            </w:tcBorders>
            <w:vAlign w:val="center"/>
          </w:tcPr>
          <w:p w14:paraId="6BF5FFE1" w14:textId="38782597" w:rsidR="00032C99" w:rsidRPr="00C97B01" w:rsidRDefault="00C12AAA" w:rsidP="00C12AAA">
            <w:pPr>
              <w:rPr>
                <w:rFonts w:ascii="Calibri Light" w:eastAsia="Times New Roman" w:hAnsi="Calibri Light"/>
                <w:sz w:val="22"/>
                <w:lang w:eastAsia="pl-PL"/>
              </w:rPr>
            </w:pPr>
            <w:r>
              <w:rPr>
                <w:rFonts w:ascii="Calibri Light" w:eastAsia="Times New Roman" w:hAnsi="Calibri Light" w:cs="Calibri Light"/>
                <w:sz w:val="22"/>
                <w:szCs w:val="24"/>
                <w:lang w:eastAsia="pl-PL"/>
              </w:rPr>
              <w:t>74567</w:t>
            </w:r>
            <w:r w:rsidR="00032C99" w:rsidRPr="00C97B01">
              <w:rPr>
                <w:rFonts w:ascii="Calibri Light" w:eastAsia="Times New Roman" w:hAnsi="Calibri Light" w:cs="Calibri Light"/>
                <w:sz w:val="22"/>
                <w:szCs w:val="24"/>
                <w:lang w:eastAsia="pl-PL"/>
              </w:rPr>
              <w:t>676</w:t>
            </w:r>
          </w:p>
        </w:tc>
        <w:tc>
          <w:tcPr>
            <w:tcW w:w="1361" w:type="dxa"/>
            <w:tcBorders>
              <w:top w:val="single" w:sz="4" w:space="0" w:color="auto"/>
              <w:left w:val="single" w:sz="4" w:space="0" w:color="auto"/>
              <w:bottom w:val="single" w:sz="4" w:space="0" w:color="auto"/>
              <w:right w:val="single" w:sz="4" w:space="0" w:color="auto"/>
            </w:tcBorders>
            <w:vAlign w:val="center"/>
          </w:tcPr>
          <w:p w14:paraId="6BC36724" w14:textId="608A94CC" w:rsidR="00032C99" w:rsidRPr="00C97B01" w:rsidRDefault="00C12AAA" w:rsidP="00C12AAA">
            <w:pPr>
              <w:rPr>
                <w:rFonts w:ascii="Calibri Light" w:eastAsia="Times New Roman" w:hAnsi="Calibri Light" w:cs="Calibri Light"/>
                <w:sz w:val="22"/>
                <w:szCs w:val="24"/>
                <w:lang w:eastAsia="pl-PL"/>
              </w:rPr>
            </w:pPr>
            <w:r>
              <w:rPr>
                <w:rFonts w:ascii="Calibri Light" w:eastAsia="Times New Roman" w:hAnsi="Calibri Light" w:cs="Calibri Light"/>
                <w:sz w:val="22"/>
                <w:szCs w:val="24"/>
                <w:lang w:eastAsia="pl-PL"/>
              </w:rPr>
              <w:t>44</w:t>
            </w:r>
            <w:r w:rsidR="00C85C2F" w:rsidRPr="00C97B01">
              <w:rPr>
                <w:rFonts w:ascii="Calibri Light" w:eastAsia="Times New Roman" w:hAnsi="Calibri Light" w:cs="Calibri Light"/>
                <w:sz w:val="22"/>
                <w:szCs w:val="24"/>
                <w:lang w:eastAsia="pl-PL"/>
              </w:rPr>
              <w:t>346641</w:t>
            </w:r>
          </w:p>
        </w:tc>
      </w:tr>
    </w:tbl>
    <w:p w14:paraId="09494002" w14:textId="77777777" w:rsidR="003B2237" w:rsidRPr="00C97B01" w:rsidRDefault="003B2237" w:rsidP="00930CE3">
      <w:pPr>
        <w:pStyle w:val="rdo"/>
        <w:spacing w:before="0"/>
      </w:pPr>
      <w:r w:rsidRPr="00C97B01">
        <w:t>Źródło: Departament Skarbu</w:t>
      </w:r>
    </w:p>
    <w:p w14:paraId="1BDCE4F6" w14:textId="157A3C3C" w:rsidR="003B2237" w:rsidRPr="00C97B01" w:rsidRDefault="003B2237" w:rsidP="00A30DC8">
      <w:pPr>
        <w:pStyle w:val="Legenda"/>
        <w:rPr>
          <w:rFonts w:ascii="Calibri Light" w:hAnsi="Calibri Light"/>
          <w:sz w:val="24"/>
          <w:szCs w:val="24"/>
        </w:rPr>
      </w:pPr>
      <w:bookmarkStart w:id="601" w:name="_Toc173845520"/>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235</w:t>
      </w:r>
      <w:r w:rsidRPr="00C97B01">
        <w:rPr>
          <w:rFonts w:ascii="Calibri Light" w:hAnsi="Calibri Light"/>
          <w:sz w:val="24"/>
          <w:szCs w:val="24"/>
        </w:rPr>
        <w:fldChar w:fldCharType="end"/>
      </w:r>
      <w:r w:rsidRPr="00C97B01">
        <w:rPr>
          <w:rFonts w:ascii="Calibri Light" w:hAnsi="Calibri Light"/>
          <w:sz w:val="24"/>
          <w:szCs w:val="24"/>
        </w:rPr>
        <w:t xml:space="preserve">. </w:t>
      </w:r>
      <w:r w:rsidRPr="00C97B01">
        <w:rPr>
          <w:rFonts w:ascii="Calibri Light" w:eastAsia="Times New Roman" w:hAnsi="Calibri Light"/>
          <w:sz w:val="24"/>
          <w:szCs w:val="24"/>
          <w:lang w:eastAsia="pl-PL"/>
        </w:rPr>
        <w:t>Oddanie działek Gminy Białystok w trwały zarząd i użyczenie</w:t>
      </w:r>
      <w:bookmarkEnd w:id="601"/>
      <w:r w:rsidRPr="00C97B01">
        <w:rPr>
          <w:rFonts w:ascii="Calibri Light" w:eastAsia="Times New Roman" w:hAnsi="Calibri Light"/>
          <w:sz w:val="24"/>
          <w:szCs w:val="24"/>
          <w:lang w:eastAsia="pl-PL"/>
        </w:rPr>
        <w:t xml:space="preserve"> </w:t>
      </w:r>
    </w:p>
    <w:tbl>
      <w:tblPr>
        <w:tblW w:w="9108" w:type="dxa"/>
        <w:tblLayout w:type="fixed"/>
        <w:tblCellMar>
          <w:left w:w="70" w:type="dxa"/>
          <w:right w:w="70" w:type="dxa"/>
        </w:tblCellMar>
        <w:tblLook w:val="04A0" w:firstRow="1" w:lastRow="0" w:firstColumn="1" w:lastColumn="0" w:noHBand="0" w:noVBand="1"/>
        <w:tblCaption w:val="Tabela 235"/>
        <w:tblDescription w:val="Oddanie działek Gminy Białystok w trwały zarząd i użyczenie w latach 2019 - 2023."/>
      </w:tblPr>
      <w:tblGrid>
        <w:gridCol w:w="3118"/>
        <w:gridCol w:w="1198"/>
        <w:gridCol w:w="1198"/>
        <w:gridCol w:w="1198"/>
        <w:gridCol w:w="1198"/>
        <w:gridCol w:w="1198"/>
      </w:tblGrid>
      <w:tr w:rsidR="00C97B01" w:rsidRPr="00C97B01" w14:paraId="24C6C977" w14:textId="5E03D9E5" w:rsidTr="00A30DC8">
        <w:trPr>
          <w:trHeight w:val="283"/>
        </w:trPr>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487B2D" w14:textId="77777777" w:rsidR="00032C99" w:rsidRPr="00C97B01" w:rsidRDefault="00032C99" w:rsidP="00A30DC8">
            <w:pPr>
              <w:rPr>
                <w:rFonts w:ascii="Calibri Light" w:eastAsia="Times New Roman" w:hAnsi="Calibri Light"/>
                <w:sz w:val="22"/>
                <w:szCs w:val="24"/>
                <w:lang w:eastAsia="pl-PL"/>
              </w:rPr>
            </w:pPr>
            <w:r w:rsidRPr="00C97B01">
              <w:rPr>
                <w:rFonts w:ascii="Calibri Light" w:hAnsi="Calibri Light"/>
                <w:b/>
                <w:sz w:val="22"/>
                <w:szCs w:val="24"/>
              </w:rPr>
              <w:t>Wyszczególnienie</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3E75E2" w14:textId="78E9B75E" w:rsidR="00032C99" w:rsidRPr="00C97B01" w:rsidRDefault="00032C99" w:rsidP="00A30DC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2019</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3D5052" w14:textId="7EC27093" w:rsidR="00032C99" w:rsidRPr="00C97B01" w:rsidRDefault="00032C99" w:rsidP="00A30DC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2020</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3F1EF3" w14:textId="4E191D6E" w:rsidR="00032C99" w:rsidRPr="00C97B01" w:rsidRDefault="00032C99" w:rsidP="00A30DC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2021</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931CDB" w14:textId="23B833A6" w:rsidR="00032C99" w:rsidRPr="00C97B01" w:rsidRDefault="00032C99" w:rsidP="00A30DC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2022</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CB21BF" w14:textId="57D07A7A" w:rsidR="00032C99" w:rsidRPr="00C97B01" w:rsidRDefault="00032C99" w:rsidP="00A30DC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2023</w:t>
            </w:r>
          </w:p>
        </w:tc>
      </w:tr>
      <w:tr w:rsidR="00C97B01" w:rsidRPr="00C97B01" w14:paraId="40F58672" w14:textId="0FDA8A62" w:rsidTr="00A30DC8">
        <w:trPr>
          <w:trHeight w:val="283"/>
        </w:trPr>
        <w:tc>
          <w:tcPr>
            <w:tcW w:w="3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2B8DC7" w14:textId="789050AD" w:rsidR="00032C99" w:rsidRPr="00C97B01" w:rsidRDefault="00032C99" w:rsidP="00A30DC8">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Powierzchnia (w ha)</w:t>
            </w:r>
          </w:p>
        </w:tc>
        <w:tc>
          <w:tcPr>
            <w:tcW w:w="1198" w:type="dxa"/>
            <w:tcBorders>
              <w:top w:val="nil"/>
              <w:left w:val="nil"/>
              <w:bottom w:val="single" w:sz="4" w:space="0" w:color="auto"/>
              <w:right w:val="single" w:sz="4" w:space="0" w:color="auto"/>
            </w:tcBorders>
            <w:shd w:val="clear" w:color="auto" w:fill="auto"/>
            <w:noWrap/>
            <w:vAlign w:val="center"/>
            <w:hideMark/>
          </w:tcPr>
          <w:p w14:paraId="51F6DAF4" w14:textId="0BEE0C3A" w:rsidR="00032C99" w:rsidRPr="00C97B01" w:rsidRDefault="00032C99" w:rsidP="00A30DC8">
            <w:pPr>
              <w:rPr>
                <w:rFonts w:ascii="Calibri Light" w:eastAsia="Times New Roman" w:hAnsi="Calibri Light"/>
                <w:sz w:val="22"/>
                <w:szCs w:val="24"/>
                <w:lang w:eastAsia="pl-PL"/>
              </w:rPr>
            </w:pPr>
            <w:r w:rsidRPr="00C97B01">
              <w:rPr>
                <w:rFonts w:ascii="Calibri Light" w:eastAsia="Times New Roman" w:hAnsi="Calibri Light"/>
                <w:sz w:val="22"/>
                <w:szCs w:val="24"/>
                <w:lang w:eastAsia="pl-PL"/>
              </w:rPr>
              <w:t>241,1787</w:t>
            </w:r>
          </w:p>
        </w:tc>
        <w:tc>
          <w:tcPr>
            <w:tcW w:w="1198" w:type="dxa"/>
            <w:tcBorders>
              <w:top w:val="nil"/>
              <w:left w:val="nil"/>
              <w:bottom w:val="single" w:sz="4" w:space="0" w:color="auto"/>
              <w:right w:val="single" w:sz="4" w:space="0" w:color="auto"/>
            </w:tcBorders>
            <w:shd w:val="clear" w:color="auto" w:fill="auto"/>
            <w:noWrap/>
            <w:vAlign w:val="center"/>
            <w:hideMark/>
          </w:tcPr>
          <w:p w14:paraId="063A9836" w14:textId="2E323BAA" w:rsidR="00032C99" w:rsidRPr="00C97B01" w:rsidRDefault="00032C99" w:rsidP="00A30DC8">
            <w:pPr>
              <w:rPr>
                <w:rFonts w:ascii="Calibri Light" w:eastAsia="Times New Roman" w:hAnsi="Calibri Light"/>
                <w:sz w:val="22"/>
                <w:szCs w:val="24"/>
                <w:lang w:eastAsia="pl-PL"/>
              </w:rPr>
            </w:pPr>
            <w:r w:rsidRPr="00C97B01">
              <w:rPr>
                <w:rFonts w:ascii="Calibri Light" w:eastAsia="Times New Roman" w:hAnsi="Calibri Light" w:cs="Calibri Light"/>
                <w:sz w:val="22"/>
                <w:lang w:eastAsia="pl-PL"/>
              </w:rPr>
              <w:t>241,5550</w:t>
            </w:r>
          </w:p>
        </w:tc>
        <w:tc>
          <w:tcPr>
            <w:tcW w:w="1198" w:type="dxa"/>
            <w:tcBorders>
              <w:top w:val="nil"/>
              <w:left w:val="nil"/>
              <w:bottom w:val="single" w:sz="4" w:space="0" w:color="auto"/>
              <w:right w:val="single" w:sz="4" w:space="0" w:color="auto"/>
            </w:tcBorders>
            <w:shd w:val="clear" w:color="auto" w:fill="auto"/>
            <w:noWrap/>
            <w:vAlign w:val="center"/>
            <w:hideMark/>
          </w:tcPr>
          <w:p w14:paraId="10EE13BB" w14:textId="05D4B69D" w:rsidR="00032C99" w:rsidRPr="00C97B01" w:rsidRDefault="00032C99" w:rsidP="00A30DC8">
            <w:pPr>
              <w:rPr>
                <w:rFonts w:ascii="Calibri Light" w:eastAsia="Times New Roman" w:hAnsi="Calibri Light"/>
                <w:sz w:val="22"/>
                <w:szCs w:val="24"/>
                <w:lang w:eastAsia="pl-PL"/>
              </w:rPr>
            </w:pPr>
            <w:r w:rsidRPr="00C97B01">
              <w:rPr>
                <w:rFonts w:ascii="Calibri Light" w:eastAsia="Times New Roman" w:hAnsi="Calibri Light" w:cs="Calibri Light"/>
                <w:sz w:val="22"/>
                <w:szCs w:val="24"/>
                <w:lang w:eastAsia="pl-PL"/>
              </w:rPr>
              <w:t>241,8073</w:t>
            </w:r>
          </w:p>
        </w:tc>
        <w:tc>
          <w:tcPr>
            <w:tcW w:w="1198" w:type="dxa"/>
            <w:tcBorders>
              <w:top w:val="nil"/>
              <w:left w:val="nil"/>
              <w:bottom w:val="single" w:sz="4" w:space="0" w:color="auto"/>
              <w:right w:val="single" w:sz="4" w:space="0" w:color="auto"/>
            </w:tcBorders>
            <w:vAlign w:val="center"/>
          </w:tcPr>
          <w:p w14:paraId="1877A4AF" w14:textId="023432E2" w:rsidR="00032C99" w:rsidRPr="00C97B01" w:rsidRDefault="00032C99" w:rsidP="00A30DC8">
            <w:pPr>
              <w:rPr>
                <w:rFonts w:eastAsia="Times New Roman" w:cstheme="majorHAnsi"/>
                <w:sz w:val="22"/>
                <w:lang w:eastAsia="pl-PL"/>
              </w:rPr>
            </w:pPr>
            <w:r w:rsidRPr="00C97B01">
              <w:rPr>
                <w:rFonts w:cstheme="majorHAnsi"/>
                <w:sz w:val="22"/>
              </w:rPr>
              <w:t>237,8391</w:t>
            </w:r>
          </w:p>
        </w:tc>
        <w:tc>
          <w:tcPr>
            <w:tcW w:w="1198" w:type="dxa"/>
            <w:tcBorders>
              <w:top w:val="nil"/>
              <w:left w:val="nil"/>
              <w:bottom w:val="single" w:sz="4" w:space="0" w:color="auto"/>
              <w:right w:val="single" w:sz="4" w:space="0" w:color="auto"/>
            </w:tcBorders>
            <w:vAlign w:val="center"/>
          </w:tcPr>
          <w:p w14:paraId="4DFB9DF4" w14:textId="56E1C5BC" w:rsidR="00032C99" w:rsidRPr="00C97B01" w:rsidRDefault="00C85C2F" w:rsidP="00A30DC8">
            <w:pPr>
              <w:rPr>
                <w:rFonts w:cstheme="majorHAnsi"/>
                <w:sz w:val="22"/>
              </w:rPr>
            </w:pPr>
            <w:r w:rsidRPr="00C97B01">
              <w:rPr>
                <w:rFonts w:cstheme="majorHAnsi"/>
                <w:sz w:val="22"/>
              </w:rPr>
              <w:t>241,5099</w:t>
            </w:r>
          </w:p>
        </w:tc>
      </w:tr>
    </w:tbl>
    <w:p w14:paraId="37F9870C" w14:textId="2429C0C1" w:rsidR="00E31DCD" w:rsidRDefault="003B2237" w:rsidP="00930CE3">
      <w:pPr>
        <w:pStyle w:val="rdo"/>
        <w:spacing w:before="0"/>
      </w:pPr>
      <w:r w:rsidRPr="00C97B01">
        <w:t>Źródło: Departament Skarbu</w:t>
      </w:r>
    </w:p>
    <w:p w14:paraId="7F7010E7" w14:textId="04B0371D" w:rsidR="003B2237" w:rsidRPr="00C97B01" w:rsidRDefault="003B2237" w:rsidP="003B2237">
      <w:pPr>
        <w:pStyle w:val="Legenda"/>
        <w:jc w:val="both"/>
        <w:rPr>
          <w:rFonts w:ascii="Calibri Light" w:hAnsi="Calibri Light"/>
          <w:sz w:val="24"/>
          <w:szCs w:val="24"/>
        </w:rPr>
      </w:pPr>
      <w:bookmarkStart w:id="602" w:name="_Toc173845521"/>
      <w:bookmarkStart w:id="603" w:name="_Hlk68849419"/>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236</w:t>
      </w:r>
      <w:r w:rsidRPr="00C97B01">
        <w:rPr>
          <w:rFonts w:ascii="Calibri Light" w:hAnsi="Calibri Light"/>
          <w:sz w:val="24"/>
          <w:szCs w:val="24"/>
        </w:rPr>
        <w:fldChar w:fldCharType="end"/>
      </w:r>
      <w:r w:rsidRPr="00C97B01">
        <w:rPr>
          <w:rFonts w:ascii="Calibri Light" w:hAnsi="Calibri Light"/>
          <w:sz w:val="24"/>
          <w:szCs w:val="24"/>
        </w:rPr>
        <w:t>. Nieruchomości z zasobu Miasta Białystok w gospodarowaniu Zarządu Mienia Komunalnego oddane w najem, dzierżawę i użyczenie</w:t>
      </w:r>
      <w:bookmarkEnd w:id="6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6"/>
        <w:tblDescription w:val="Nieruchomości z zasobu Miasta Białystok w gospodarowaniu Zarządu Mienia Komunalnego oddane w najem, dzierżawę i użyczenie w latach 2019 - 2023."/>
      </w:tblPr>
      <w:tblGrid>
        <w:gridCol w:w="3288"/>
        <w:gridCol w:w="1172"/>
        <w:gridCol w:w="1173"/>
        <w:gridCol w:w="1172"/>
        <w:gridCol w:w="1173"/>
        <w:gridCol w:w="1173"/>
      </w:tblGrid>
      <w:tr w:rsidR="00C97B01" w:rsidRPr="00C97B01" w14:paraId="7F2559D5" w14:textId="145159BE" w:rsidTr="005927E2">
        <w:trPr>
          <w:trHeight w:val="283"/>
        </w:trPr>
        <w:tc>
          <w:tcPr>
            <w:tcW w:w="3288" w:type="dxa"/>
            <w:shd w:val="clear" w:color="auto" w:fill="F2F2F2" w:themeFill="background1" w:themeFillShade="F2"/>
            <w:noWrap/>
            <w:vAlign w:val="center"/>
            <w:hideMark/>
          </w:tcPr>
          <w:p w14:paraId="09457C83" w14:textId="77777777" w:rsidR="00032C99" w:rsidRPr="00C97B01" w:rsidRDefault="00032C99" w:rsidP="005927E2">
            <w:pPr>
              <w:rPr>
                <w:rFonts w:ascii="Calibri Light" w:hAnsi="Calibri Light"/>
                <w:sz w:val="22"/>
                <w:szCs w:val="24"/>
              </w:rPr>
            </w:pPr>
            <w:r w:rsidRPr="00C97B01">
              <w:rPr>
                <w:rFonts w:ascii="Calibri Light" w:hAnsi="Calibri Light"/>
                <w:b/>
                <w:sz w:val="22"/>
                <w:szCs w:val="24"/>
              </w:rPr>
              <w:t>Wyszczególnienie</w:t>
            </w:r>
          </w:p>
        </w:tc>
        <w:tc>
          <w:tcPr>
            <w:tcW w:w="1172" w:type="dxa"/>
            <w:shd w:val="clear" w:color="auto" w:fill="F2F2F2" w:themeFill="background1" w:themeFillShade="F2"/>
            <w:noWrap/>
            <w:vAlign w:val="center"/>
            <w:hideMark/>
          </w:tcPr>
          <w:p w14:paraId="58983117" w14:textId="2CEB6478" w:rsidR="00032C99" w:rsidRPr="00C97B01" w:rsidRDefault="00032C99" w:rsidP="005927E2">
            <w:pPr>
              <w:rPr>
                <w:rFonts w:ascii="Calibri Light" w:hAnsi="Calibri Light"/>
                <w:b/>
                <w:bCs/>
                <w:sz w:val="22"/>
                <w:szCs w:val="24"/>
              </w:rPr>
            </w:pPr>
            <w:r w:rsidRPr="00C97B01">
              <w:rPr>
                <w:rFonts w:ascii="Calibri Light" w:hAnsi="Calibri Light"/>
                <w:b/>
                <w:bCs/>
                <w:sz w:val="22"/>
                <w:szCs w:val="24"/>
              </w:rPr>
              <w:t>2019</w:t>
            </w:r>
          </w:p>
        </w:tc>
        <w:tc>
          <w:tcPr>
            <w:tcW w:w="1173" w:type="dxa"/>
            <w:shd w:val="clear" w:color="auto" w:fill="F2F2F2" w:themeFill="background1" w:themeFillShade="F2"/>
            <w:noWrap/>
            <w:vAlign w:val="center"/>
            <w:hideMark/>
          </w:tcPr>
          <w:p w14:paraId="61A02B07" w14:textId="3285F9A5" w:rsidR="00032C99" w:rsidRPr="00C97B01" w:rsidRDefault="00032C99" w:rsidP="005927E2">
            <w:pPr>
              <w:rPr>
                <w:rFonts w:ascii="Calibri Light" w:hAnsi="Calibri Light"/>
                <w:b/>
                <w:bCs/>
                <w:sz w:val="22"/>
                <w:szCs w:val="24"/>
              </w:rPr>
            </w:pPr>
            <w:r w:rsidRPr="00C97B01">
              <w:rPr>
                <w:rFonts w:ascii="Calibri Light" w:hAnsi="Calibri Light"/>
                <w:b/>
                <w:bCs/>
                <w:sz w:val="22"/>
                <w:szCs w:val="24"/>
              </w:rPr>
              <w:t>2020</w:t>
            </w:r>
          </w:p>
        </w:tc>
        <w:tc>
          <w:tcPr>
            <w:tcW w:w="1172" w:type="dxa"/>
            <w:shd w:val="clear" w:color="auto" w:fill="F2F2F2" w:themeFill="background1" w:themeFillShade="F2"/>
            <w:noWrap/>
            <w:vAlign w:val="center"/>
            <w:hideMark/>
          </w:tcPr>
          <w:p w14:paraId="589F860E" w14:textId="63EE31C1" w:rsidR="00032C99" w:rsidRPr="00C97B01" w:rsidRDefault="00032C99" w:rsidP="005927E2">
            <w:pPr>
              <w:rPr>
                <w:rFonts w:ascii="Calibri Light" w:hAnsi="Calibri Light"/>
                <w:b/>
                <w:bCs/>
                <w:sz w:val="22"/>
                <w:szCs w:val="24"/>
              </w:rPr>
            </w:pPr>
            <w:r w:rsidRPr="00C97B01">
              <w:rPr>
                <w:rFonts w:ascii="Calibri Light" w:hAnsi="Calibri Light"/>
                <w:b/>
                <w:bCs/>
                <w:sz w:val="22"/>
                <w:szCs w:val="24"/>
              </w:rPr>
              <w:t>2021</w:t>
            </w:r>
          </w:p>
        </w:tc>
        <w:tc>
          <w:tcPr>
            <w:tcW w:w="1173" w:type="dxa"/>
            <w:shd w:val="clear" w:color="auto" w:fill="F2F2F2" w:themeFill="background1" w:themeFillShade="F2"/>
            <w:vAlign w:val="center"/>
          </w:tcPr>
          <w:p w14:paraId="7AE6B11B" w14:textId="7BF6CDBE" w:rsidR="00032C99" w:rsidRPr="00C97B01" w:rsidRDefault="00032C99" w:rsidP="005927E2">
            <w:pPr>
              <w:rPr>
                <w:rFonts w:ascii="Calibri Light" w:hAnsi="Calibri Light"/>
                <w:b/>
                <w:bCs/>
                <w:sz w:val="22"/>
                <w:szCs w:val="24"/>
              </w:rPr>
            </w:pPr>
            <w:r w:rsidRPr="00C97B01">
              <w:rPr>
                <w:rFonts w:ascii="Calibri Light" w:hAnsi="Calibri Light"/>
                <w:b/>
                <w:bCs/>
                <w:sz w:val="22"/>
                <w:szCs w:val="24"/>
              </w:rPr>
              <w:t>2022</w:t>
            </w:r>
          </w:p>
        </w:tc>
        <w:tc>
          <w:tcPr>
            <w:tcW w:w="1173" w:type="dxa"/>
            <w:shd w:val="clear" w:color="auto" w:fill="F2F2F2" w:themeFill="background1" w:themeFillShade="F2"/>
            <w:vAlign w:val="center"/>
          </w:tcPr>
          <w:p w14:paraId="0FEC8240" w14:textId="15D23E37" w:rsidR="00032C99" w:rsidRPr="00C97B01" w:rsidRDefault="00032C99" w:rsidP="005927E2">
            <w:pPr>
              <w:rPr>
                <w:rFonts w:ascii="Calibri Light" w:hAnsi="Calibri Light"/>
                <w:b/>
                <w:bCs/>
                <w:sz w:val="22"/>
                <w:szCs w:val="24"/>
              </w:rPr>
            </w:pPr>
            <w:r w:rsidRPr="00C97B01">
              <w:rPr>
                <w:rFonts w:ascii="Calibri Light" w:hAnsi="Calibri Light"/>
                <w:b/>
                <w:bCs/>
                <w:sz w:val="22"/>
                <w:szCs w:val="24"/>
              </w:rPr>
              <w:t>2023</w:t>
            </w:r>
          </w:p>
        </w:tc>
      </w:tr>
      <w:tr w:rsidR="00C97B01" w:rsidRPr="00C97B01" w14:paraId="4D3FB1B9" w14:textId="7F4D9BE0" w:rsidTr="005927E2">
        <w:trPr>
          <w:trHeight w:val="20"/>
        </w:trPr>
        <w:tc>
          <w:tcPr>
            <w:tcW w:w="3288" w:type="dxa"/>
            <w:shd w:val="clear" w:color="auto" w:fill="F2F2F2" w:themeFill="background1" w:themeFillShade="F2"/>
            <w:vAlign w:val="center"/>
            <w:hideMark/>
          </w:tcPr>
          <w:p w14:paraId="56F4387D" w14:textId="631BAF55" w:rsidR="00032C99" w:rsidRPr="00C97B01" w:rsidRDefault="00032C99" w:rsidP="005927E2">
            <w:pPr>
              <w:rPr>
                <w:rFonts w:ascii="Calibri Light" w:hAnsi="Calibri Light"/>
                <w:b/>
                <w:sz w:val="22"/>
                <w:szCs w:val="24"/>
              </w:rPr>
            </w:pPr>
            <w:r w:rsidRPr="00C97B01">
              <w:rPr>
                <w:rFonts w:ascii="Calibri Light" w:hAnsi="Calibri Light"/>
                <w:b/>
                <w:sz w:val="22"/>
                <w:szCs w:val="24"/>
              </w:rPr>
              <w:t>Liczba zawartych umów najmu</w:t>
            </w:r>
            <w:r w:rsidR="005927E2">
              <w:rPr>
                <w:rFonts w:ascii="Calibri Light" w:hAnsi="Calibri Light"/>
                <w:b/>
                <w:sz w:val="22"/>
                <w:szCs w:val="24"/>
              </w:rPr>
              <w:t xml:space="preserve"> </w:t>
            </w:r>
            <w:r w:rsidRPr="00C97B01">
              <w:rPr>
                <w:rFonts w:ascii="Calibri Light" w:hAnsi="Calibri Light"/>
                <w:b/>
                <w:sz w:val="22"/>
                <w:szCs w:val="24"/>
              </w:rPr>
              <w:t>w danym roku</w:t>
            </w:r>
          </w:p>
        </w:tc>
        <w:tc>
          <w:tcPr>
            <w:tcW w:w="1172" w:type="dxa"/>
            <w:shd w:val="clear" w:color="auto" w:fill="auto"/>
            <w:noWrap/>
            <w:vAlign w:val="center"/>
            <w:hideMark/>
          </w:tcPr>
          <w:p w14:paraId="01C2768C" w14:textId="3EF073E5" w:rsidR="00032C99" w:rsidRPr="00C97B01" w:rsidRDefault="00032C99" w:rsidP="005927E2">
            <w:pPr>
              <w:rPr>
                <w:rFonts w:ascii="Calibri Light" w:hAnsi="Calibri Light"/>
                <w:sz w:val="22"/>
                <w:szCs w:val="24"/>
              </w:rPr>
            </w:pPr>
            <w:r w:rsidRPr="00C97B01">
              <w:rPr>
                <w:rFonts w:ascii="Calibri Light" w:hAnsi="Calibri Light"/>
                <w:sz w:val="22"/>
                <w:szCs w:val="24"/>
              </w:rPr>
              <w:t>58</w:t>
            </w:r>
          </w:p>
        </w:tc>
        <w:tc>
          <w:tcPr>
            <w:tcW w:w="1173" w:type="dxa"/>
            <w:shd w:val="clear" w:color="auto" w:fill="auto"/>
            <w:noWrap/>
            <w:vAlign w:val="center"/>
            <w:hideMark/>
          </w:tcPr>
          <w:p w14:paraId="1C4A7AA8" w14:textId="3A187980" w:rsidR="00032C99" w:rsidRPr="00C97B01" w:rsidRDefault="00032C99" w:rsidP="005927E2">
            <w:pPr>
              <w:rPr>
                <w:rFonts w:ascii="Calibri Light" w:hAnsi="Calibri Light"/>
                <w:sz w:val="22"/>
                <w:szCs w:val="24"/>
              </w:rPr>
            </w:pPr>
            <w:r w:rsidRPr="00C97B01">
              <w:rPr>
                <w:rFonts w:ascii="Calibri Light" w:hAnsi="Calibri Light"/>
                <w:sz w:val="22"/>
              </w:rPr>
              <w:t>77</w:t>
            </w:r>
          </w:p>
        </w:tc>
        <w:tc>
          <w:tcPr>
            <w:tcW w:w="1172" w:type="dxa"/>
            <w:shd w:val="clear" w:color="auto" w:fill="auto"/>
            <w:noWrap/>
            <w:vAlign w:val="center"/>
            <w:hideMark/>
          </w:tcPr>
          <w:p w14:paraId="70502F6F" w14:textId="297946CF" w:rsidR="00032C99" w:rsidRPr="00C97B01" w:rsidRDefault="00032C99" w:rsidP="005927E2">
            <w:pPr>
              <w:rPr>
                <w:rFonts w:ascii="Calibri Light" w:hAnsi="Calibri Light"/>
                <w:sz w:val="22"/>
                <w:szCs w:val="24"/>
              </w:rPr>
            </w:pPr>
            <w:r w:rsidRPr="00C97B01">
              <w:rPr>
                <w:rFonts w:ascii="Calibri Light" w:hAnsi="Calibri Light"/>
                <w:sz w:val="22"/>
              </w:rPr>
              <w:t>82</w:t>
            </w:r>
          </w:p>
        </w:tc>
        <w:tc>
          <w:tcPr>
            <w:tcW w:w="1173" w:type="dxa"/>
            <w:vAlign w:val="center"/>
          </w:tcPr>
          <w:p w14:paraId="4F38B334" w14:textId="4F5D207F" w:rsidR="00032C99" w:rsidRPr="00C97B01" w:rsidRDefault="00032C99" w:rsidP="005927E2">
            <w:pPr>
              <w:rPr>
                <w:rFonts w:ascii="Calibri Light" w:hAnsi="Calibri Light"/>
                <w:sz w:val="22"/>
              </w:rPr>
            </w:pPr>
            <w:r w:rsidRPr="00C97B01">
              <w:rPr>
                <w:rFonts w:ascii="Calibri Light" w:hAnsi="Calibri Light"/>
                <w:sz w:val="22"/>
              </w:rPr>
              <w:t>64</w:t>
            </w:r>
          </w:p>
        </w:tc>
        <w:tc>
          <w:tcPr>
            <w:tcW w:w="1173" w:type="dxa"/>
            <w:vAlign w:val="center"/>
          </w:tcPr>
          <w:p w14:paraId="5F61DD47" w14:textId="16DA1F53" w:rsidR="00032C99" w:rsidRPr="00C97B01" w:rsidRDefault="00A9200A" w:rsidP="005927E2">
            <w:pPr>
              <w:rPr>
                <w:rFonts w:ascii="Calibri Light" w:hAnsi="Calibri Light"/>
                <w:sz w:val="22"/>
              </w:rPr>
            </w:pPr>
            <w:r w:rsidRPr="00C97B01">
              <w:rPr>
                <w:rFonts w:ascii="Calibri Light" w:hAnsi="Calibri Light"/>
                <w:sz w:val="22"/>
              </w:rPr>
              <w:t>84</w:t>
            </w:r>
          </w:p>
        </w:tc>
      </w:tr>
      <w:tr w:rsidR="00C97B01" w:rsidRPr="00C97B01" w14:paraId="09D46CA3" w14:textId="4872E534" w:rsidTr="005927E2">
        <w:trPr>
          <w:trHeight w:val="20"/>
        </w:trPr>
        <w:tc>
          <w:tcPr>
            <w:tcW w:w="3288" w:type="dxa"/>
            <w:shd w:val="clear" w:color="auto" w:fill="F2F2F2" w:themeFill="background1" w:themeFillShade="F2"/>
            <w:vAlign w:val="center"/>
            <w:hideMark/>
          </w:tcPr>
          <w:p w14:paraId="1F91EC43" w14:textId="77777777" w:rsidR="00032C99" w:rsidRPr="00C97B01" w:rsidRDefault="00032C99" w:rsidP="005927E2">
            <w:pPr>
              <w:rPr>
                <w:rFonts w:ascii="Calibri Light" w:hAnsi="Calibri Light"/>
                <w:b/>
                <w:sz w:val="22"/>
                <w:szCs w:val="24"/>
              </w:rPr>
            </w:pPr>
            <w:r w:rsidRPr="00C97B01">
              <w:rPr>
                <w:rFonts w:ascii="Calibri Light" w:hAnsi="Calibri Light"/>
                <w:b/>
                <w:sz w:val="22"/>
                <w:szCs w:val="24"/>
              </w:rPr>
              <w:t>Liczba zawartych umów dzierżawy w danym roku</w:t>
            </w:r>
          </w:p>
        </w:tc>
        <w:tc>
          <w:tcPr>
            <w:tcW w:w="1172" w:type="dxa"/>
            <w:shd w:val="clear" w:color="auto" w:fill="auto"/>
            <w:noWrap/>
            <w:vAlign w:val="center"/>
            <w:hideMark/>
          </w:tcPr>
          <w:p w14:paraId="6D8FBE79" w14:textId="2B519A88" w:rsidR="00032C99" w:rsidRPr="00C97B01" w:rsidRDefault="00032C99" w:rsidP="005927E2">
            <w:pPr>
              <w:rPr>
                <w:rFonts w:ascii="Calibri Light" w:hAnsi="Calibri Light"/>
                <w:sz w:val="22"/>
                <w:szCs w:val="24"/>
              </w:rPr>
            </w:pPr>
            <w:r w:rsidRPr="00C97B01">
              <w:rPr>
                <w:rFonts w:ascii="Calibri Light" w:hAnsi="Calibri Light"/>
                <w:sz w:val="22"/>
                <w:szCs w:val="24"/>
              </w:rPr>
              <w:t>138</w:t>
            </w:r>
          </w:p>
        </w:tc>
        <w:tc>
          <w:tcPr>
            <w:tcW w:w="1173" w:type="dxa"/>
            <w:shd w:val="clear" w:color="auto" w:fill="auto"/>
            <w:noWrap/>
            <w:vAlign w:val="center"/>
            <w:hideMark/>
          </w:tcPr>
          <w:p w14:paraId="3E8B0CE3" w14:textId="07C67414" w:rsidR="00032C99" w:rsidRPr="00C97B01" w:rsidRDefault="00032C99" w:rsidP="005927E2">
            <w:pPr>
              <w:rPr>
                <w:rFonts w:ascii="Calibri Light" w:hAnsi="Calibri Light"/>
                <w:sz w:val="22"/>
                <w:szCs w:val="24"/>
              </w:rPr>
            </w:pPr>
            <w:r w:rsidRPr="00C97B01">
              <w:rPr>
                <w:rFonts w:ascii="Calibri Light" w:hAnsi="Calibri Light"/>
                <w:sz w:val="22"/>
              </w:rPr>
              <w:t>63</w:t>
            </w:r>
          </w:p>
        </w:tc>
        <w:tc>
          <w:tcPr>
            <w:tcW w:w="1172" w:type="dxa"/>
            <w:shd w:val="clear" w:color="auto" w:fill="auto"/>
            <w:noWrap/>
            <w:vAlign w:val="center"/>
            <w:hideMark/>
          </w:tcPr>
          <w:p w14:paraId="777A2DB6" w14:textId="6E5C4D17" w:rsidR="00032C99" w:rsidRPr="00C97B01" w:rsidRDefault="00032C99" w:rsidP="005927E2">
            <w:pPr>
              <w:rPr>
                <w:rFonts w:ascii="Calibri Light" w:hAnsi="Calibri Light"/>
                <w:sz w:val="22"/>
                <w:szCs w:val="24"/>
              </w:rPr>
            </w:pPr>
            <w:r w:rsidRPr="00C97B01">
              <w:rPr>
                <w:rFonts w:ascii="Calibri Light" w:hAnsi="Calibri Light"/>
                <w:sz w:val="22"/>
              </w:rPr>
              <w:t>106</w:t>
            </w:r>
          </w:p>
        </w:tc>
        <w:tc>
          <w:tcPr>
            <w:tcW w:w="1173" w:type="dxa"/>
            <w:vAlign w:val="center"/>
          </w:tcPr>
          <w:p w14:paraId="2538A9BD" w14:textId="23A8B173" w:rsidR="00032C99" w:rsidRPr="00C97B01" w:rsidRDefault="00032C99" w:rsidP="005927E2">
            <w:pPr>
              <w:rPr>
                <w:rFonts w:ascii="Calibri Light" w:hAnsi="Calibri Light"/>
                <w:sz w:val="22"/>
              </w:rPr>
            </w:pPr>
            <w:r w:rsidRPr="00C97B01">
              <w:rPr>
                <w:rFonts w:ascii="Calibri Light" w:hAnsi="Calibri Light"/>
                <w:sz w:val="22"/>
              </w:rPr>
              <w:t>110</w:t>
            </w:r>
          </w:p>
        </w:tc>
        <w:tc>
          <w:tcPr>
            <w:tcW w:w="1173" w:type="dxa"/>
            <w:vAlign w:val="center"/>
          </w:tcPr>
          <w:p w14:paraId="7ACFD1C1" w14:textId="152D891D" w:rsidR="00032C99" w:rsidRPr="00C97B01" w:rsidRDefault="00A9200A" w:rsidP="005927E2">
            <w:pPr>
              <w:rPr>
                <w:rFonts w:ascii="Calibri Light" w:hAnsi="Calibri Light"/>
                <w:sz w:val="22"/>
              </w:rPr>
            </w:pPr>
            <w:r w:rsidRPr="00C97B01">
              <w:rPr>
                <w:rFonts w:ascii="Calibri Light" w:hAnsi="Calibri Light"/>
                <w:sz w:val="22"/>
              </w:rPr>
              <w:t>115</w:t>
            </w:r>
          </w:p>
        </w:tc>
      </w:tr>
      <w:tr w:rsidR="00C97B01" w:rsidRPr="00C97B01" w14:paraId="3F2646BD" w14:textId="11AEDF76" w:rsidTr="005927E2">
        <w:trPr>
          <w:trHeight w:val="20"/>
        </w:trPr>
        <w:tc>
          <w:tcPr>
            <w:tcW w:w="3288" w:type="dxa"/>
            <w:shd w:val="clear" w:color="auto" w:fill="F2F2F2" w:themeFill="background1" w:themeFillShade="F2"/>
            <w:vAlign w:val="center"/>
            <w:hideMark/>
          </w:tcPr>
          <w:p w14:paraId="35586CCD" w14:textId="77777777" w:rsidR="00032C99" w:rsidRPr="00C97B01" w:rsidRDefault="00032C99" w:rsidP="005927E2">
            <w:pPr>
              <w:rPr>
                <w:rFonts w:ascii="Calibri Light" w:hAnsi="Calibri Light"/>
                <w:b/>
                <w:sz w:val="22"/>
                <w:szCs w:val="24"/>
              </w:rPr>
            </w:pPr>
            <w:r w:rsidRPr="00C97B01">
              <w:rPr>
                <w:rFonts w:ascii="Calibri Light" w:hAnsi="Calibri Light"/>
                <w:b/>
                <w:sz w:val="22"/>
                <w:szCs w:val="24"/>
              </w:rPr>
              <w:lastRenderedPageBreak/>
              <w:t>Liczba zawartych umów użyczenia w danym roku</w:t>
            </w:r>
          </w:p>
        </w:tc>
        <w:tc>
          <w:tcPr>
            <w:tcW w:w="1172" w:type="dxa"/>
            <w:shd w:val="clear" w:color="auto" w:fill="auto"/>
            <w:noWrap/>
            <w:vAlign w:val="center"/>
            <w:hideMark/>
          </w:tcPr>
          <w:p w14:paraId="2ED5EF57" w14:textId="429ED1FA" w:rsidR="00032C99" w:rsidRPr="00C97B01" w:rsidRDefault="00032C99" w:rsidP="005927E2">
            <w:pPr>
              <w:rPr>
                <w:rFonts w:ascii="Calibri Light" w:hAnsi="Calibri Light"/>
                <w:sz w:val="22"/>
                <w:szCs w:val="24"/>
              </w:rPr>
            </w:pPr>
            <w:r w:rsidRPr="00C97B01">
              <w:rPr>
                <w:rFonts w:ascii="Calibri Light" w:hAnsi="Calibri Light"/>
                <w:sz w:val="22"/>
                <w:szCs w:val="24"/>
              </w:rPr>
              <w:t>75</w:t>
            </w:r>
          </w:p>
        </w:tc>
        <w:tc>
          <w:tcPr>
            <w:tcW w:w="1173" w:type="dxa"/>
            <w:shd w:val="clear" w:color="auto" w:fill="auto"/>
            <w:noWrap/>
            <w:vAlign w:val="center"/>
            <w:hideMark/>
          </w:tcPr>
          <w:p w14:paraId="604BAEA6" w14:textId="6FA02CD8" w:rsidR="00032C99" w:rsidRPr="00C97B01" w:rsidRDefault="00032C99" w:rsidP="005927E2">
            <w:pPr>
              <w:rPr>
                <w:rFonts w:ascii="Calibri Light" w:hAnsi="Calibri Light"/>
                <w:sz w:val="22"/>
                <w:szCs w:val="24"/>
              </w:rPr>
            </w:pPr>
            <w:r w:rsidRPr="00C97B01">
              <w:rPr>
                <w:rFonts w:ascii="Calibri Light" w:hAnsi="Calibri Light"/>
                <w:sz w:val="22"/>
              </w:rPr>
              <w:t>35</w:t>
            </w:r>
          </w:p>
        </w:tc>
        <w:tc>
          <w:tcPr>
            <w:tcW w:w="1172" w:type="dxa"/>
            <w:shd w:val="clear" w:color="auto" w:fill="auto"/>
            <w:noWrap/>
            <w:vAlign w:val="center"/>
            <w:hideMark/>
          </w:tcPr>
          <w:p w14:paraId="52781289" w14:textId="6D44E7B7" w:rsidR="00032C99" w:rsidRPr="00C97B01" w:rsidRDefault="00032C99" w:rsidP="005927E2">
            <w:pPr>
              <w:rPr>
                <w:rFonts w:ascii="Calibri Light" w:hAnsi="Calibri Light"/>
                <w:sz w:val="22"/>
                <w:szCs w:val="24"/>
              </w:rPr>
            </w:pPr>
            <w:r w:rsidRPr="00C97B01">
              <w:rPr>
                <w:rFonts w:ascii="Calibri Light" w:hAnsi="Calibri Light"/>
                <w:sz w:val="22"/>
              </w:rPr>
              <w:t>76</w:t>
            </w:r>
          </w:p>
        </w:tc>
        <w:tc>
          <w:tcPr>
            <w:tcW w:w="1173" w:type="dxa"/>
            <w:vAlign w:val="center"/>
          </w:tcPr>
          <w:p w14:paraId="636BF1C0" w14:textId="0181A4EA" w:rsidR="00032C99" w:rsidRPr="00C97B01" w:rsidRDefault="00032C99" w:rsidP="005927E2">
            <w:pPr>
              <w:rPr>
                <w:rFonts w:ascii="Calibri Light" w:hAnsi="Calibri Light"/>
                <w:sz w:val="22"/>
              </w:rPr>
            </w:pPr>
            <w:r w:rsidRPr="00C97B01">
              <w:rPr>
                <w:rFonts w:ascii="Calibri Light" w:hAnsi="Calibri Light"/>
                <w:sz w:val="22"/>
              </w:rPr>
              <w:t>96</w:t>
            </w:r>
          </w:p>
        </w:tc>
        <w:tc>
          <w:tcPr>
            <w:tcW w:w="1173" w:type="dxa"/>
            <w:vAlign w:val="center"/>
          </w:tcPr>
          <w:p w14:paraId="7CBF7F90" w14:textId="4999DDD5" w:rsidR="00032C99" w:rsidRPr="00C97B01" w:rsidRDefault="00A9200A" w:rsidP="005927E2">
            <w:pPr>
              <w:rPr>
                <w:rFonts w:ascii="Calibri Light" w:hAnsi="Calibri Light"/>
                <w:sz w:val="22"/>
              </w:rPr>
            </w:pPr>
            <w:r w:rsidRPr="00C97B01">
              <w:rPr>
                <w:rFonts w:ascii="Calibri Light" w:hAnsi="Calibri Light"/>
                <w:sz w:val="22"/>
              </w:rPr>
              <w:t>100</w:t>
            </w:r>
          </w:p>
        </w:tc>
      </w:tr>
      <w:tr w:rsidR="00C97B01" w:rsidRPr="00C97B01" w14:paraId="1EB32CF5" w14:textId="598DC560" w:rsidTr="005927E2">
        <w:trPr>
          <w:trHeight w:val="20"/>
        </w:trPr>
        <w:tc>
          <w:tcPr>
            <w:tcW w:w="3288" w:type="dxa"/>
            <w:shd w:val="clear" w:color="auto" w:fill="F2F2F2" w:themeFill="background1" w:themeFillShade="F2"/>
            <w:vAlign w:val="center"/>
            <w:hideMark/>
          </w:tcPr>
          <w:p w14:paraId="3A74A165" w14:textId="77777777" w:rsidR="00032C99" w:rsidRPr="00C97B01" w:rsidRDefault="00032C99" w:rsidP="005927E2">
            <w:pPr>
              <w:rPr>
                <w:rFonts w:ascii="Calibri Light" w:hAnsi="Calibri Light"/>
                <w:b/>
                <w:sz w:val="22"/>
                <w:szCs w:val="24"/>
              </w:rPr>
            </w:pPr>
            <w:r w:rsidRPr="00C97B01">
              <w:rPr>
                <w:rFonts w:ascii="Calibri Light" w:hAnsi="Calibri Light"/>
                <w:b/>
                <w:sz w:val="22"/>
                <w:szCs w:val="24"/>
              </w:rPr>
              <w:t>Liczba obciążeń z tytułu korzystania z nieruchomości stan na 31 grudnia</w:t>
            </w:r>
          </w:p>
        </w:tc>
        <w:tc>
          <w:tcPr>
            <w:tcW w:w="1172" w:type="dxa"/>
            <w:shd w:val="clear" w:color="auto" w:fill="auto"/>
            <w:noWrap/>
            <w:vAlign w:val="center"/>
            <w:hideMark/>
          </w:tcPr>
          <w:p w14:paraId="38406951" w14:textId="3F7B526A" w:rsidR="00032C99" w:rsidRPr="00C97B01" w:rsidRDefault="00032C99" w:rsidP="005927E2">
            <w:pPr>
              <w:rPr>
                <w:rFonts w:ascii="Calibri Light" w:hAnsi="Calibri Light"/>
                <w:sz w:val="22"/>
                <w:szCs w:val="24"/>
              </w:rPr>
            </w:pPr>
            <w:r w:rsidRPr="00C97B01">
              <w:rPr>
                <w:rFonts w:ascii="Calibri Light" w:hAnsi="Calibri Light"/>
                <w:sz w:val="22"/>
                <w:szCs w:val="24"/>
              </w:rPr>
              <w:t>2260</w:t>
            </w:r>
          </w:p>
        </w:tc>
        <w:tc>
          <w:tcPr>
            <w:tcW w:w="1173" w:type="dxa"/>
            <w:shd w:val="clear" w:color="auto" w:fill="auto"/>
            <w:noWrap/>
            <w:vAlign w:val="center"/>
            <w:hideMark/>
          </w:tcPr>
          <w:p w14:paraId="1A1512C2" w14:textId="79159375" w:rsidR="00032C99" w:rsidRPr="00C97B01" w:rsidRDefault="005927E2" w:rsidP="005927E2">
            <w:pPr>
              <w:rPr>
                <w:rFonts w:ascii="Calibri Light" w:hAnsi="Calibri Light"/>
                <w:sz w:val="22"/>
                <w:szCs w:val="24"/>
              </w:rPr>
            </w:pPr>
            <w:r>
              <w:rPr>
                <w:rFonts w:ascii="Calibri Light" w:hAnsi="Calibri Light"/>
                <w:sz w:val="22"/>
                <w:szCs w:val="24"/>
              </w:rPr>
              <w:t>1</w:t>
            </w:r>
            <w:r w:rsidR="00032C99" w:rsidRPr="00C97B01">
              <w:rPr>
                <w:rFonts w:ascii="Calibri Light" w:hAnsi="Calibri Light"/>
                <w:sz w:val="22"/>
                <w:szCs w:val="24"/>
              </w:rPr>
              <w:t>178</w:t>
            </w:r>
          </w:p>
        </w:tc>
        <w:tc>
          <w:tcPr>
            <w:tcW w:w="1172" w:type="dxa"/>
            <w:shd w:val="clear" w:color="auto" w:fill="auto"/>
            <w:noWrap/>
            <w:vAlign w:val="center"/>
            <w:hideMark/>
          </w:tcPr>
          <w:p w14:paraId="357D5725" w14:textId="4BC6DF5F" w:rsidR="00032C99" w:rsidRPr="00C97B01" w:rsidRDefault="00032C99" w:rsidP="005927E2">
            <w:pPr>
              <w:rPr>
                <w:rFonts w:ascii="Calibri Light" w:hAnsi="Calibri Light"/>
                <w:sz w:val="22"/>
                <w:szCs w:val="24"/>
              </w:rPr>
            </w:pPr>
            <w:r w:rsidRPr="00C97B01">
              <w:rPr>
                <w:rFonts w:ascii="Calibri Light" w:hAnsi="Calibri Light"/>
                <w:sz w:val="22"/>
                <w:szCs w:val="24"/>
              </w:rPr>
              <w:t>1185</w:t>
            </w:r>
          </w:p>
        </w:tc>
        <w:tc>
          <w:tcPr>
            <w:tcW w:w="1173" w:type="dxa"/>
            <w:vAlign w:val="center"/>
          </w:tcPr>
          <w:p w14:paraId="248508E6" w14:textId="277420B2" w:rsidR="00032C99" w:rsidRPr="00C97B01" w:rsidRDefault="00032C99" w:rsidP="005927E2">
            <w:pPr>
              <w:rPr>
                <w:rFonts w:ascii="Calibri Light" w:hAnsi="Calibri Light"/>
                <w:sz w:val="22"/>
                <w:szCs w:val="24"/>
              </w:rPr>
            </w:pPr>
            <w:r w:rsidRPr="00C97B01">
              <w:rPr>
                <w:rFonts w:ascii="Calibri Light" w:hAnsi="Calibri Light"/>
                <w:sz w:val="22"/>
                <w:szCs w:val="24"/>
              </w:rPr>
              <w:t>2091</w:t>
            </w:r>
          </w:p>
        </w:tc>
        <w:tc>
          <w:tcPr>
            <w:tcW w:w="1173" w:type="dxa"/>
            <w:vAlign w:val="center"/>
          </w:tcPr>
          <w:p w14:paraId="2ED9DCB3" w14:textId="2D1716B2" w:rsidR="00032C99" w:rsidRPr="00C97B01" w:rsidRDefault="00A9200A" w:rsidP="005927E2">
            <w:pPr>
              <w:rPr>
                <w:rFonts w:ascii="Calibri Light" w:hAnsi="Calibri Light"/>
                <w:sz w:val="22"/>
                <w:szCs w:val="24"/>
              </w:rPr>
            </w:pPr>
            <w:r w:rsidRPr="00C97B01">
              <w:rPr>
                <w:rFonts w:ascii="Calibri Light" w:hAnsi="Calibri Light"/>
                <w:sz w:val="22"/>
                <w:szCs w:val="24"/>
              </w:rPr>
              <w:t>1975</w:t>
            </w:r>
          </w:p>
        </w:tc>
      </w:tr>
      <w:tr w:rsidR="00C97B01" w:rsidRPr="00C97B01" w14:paraId="60AFEC74" w14:textId="76F49D49" w:rsidTr="005927E2">
        <w:trPr>
          <w:trHeight w:val="20"/>
        </w:trPr>
        <w:tc>
          <w:tcPr>
            <w:tcW w:w="3288" w:type="dxa"/>
            <w:shd w:val="clear" w:color="auto" w:fill="F2F2F2" w:themeFill="background1" w:themeFillShade="F2"/>
            <w:vAlign w:val="center"/>
            <w:hideMark/>
          </w:tcPr>
          <w:p w14:paraId="5AD07ED4" w14:textId="77777777" w:rsidR="00032C99" w:rsidRPr="00C97B01" w:rsidRDefault="00032C99" w:rsidP="005927E2">
            <w:pPr>
              <w:rPr>
                <w:rFonts w:ascii="Calibri Light" w:hAnsi="Calibri Light"/>
                <w:b/>
                <w:sz w:val="22"/>
                <w:szCs w:val="24"/>
              </w:rPr>
            </w:pPr>
            <w:r w:rsidRPr="00C97B01">
              <w:rPr>
                <w:rFonts w:ascii="Calibri Light" w:hAnsi="Calibri Light"/>
                <w:b/>
                <w:sz w:val="22"/>
                <w:szCs w:val="24"/>
              </w:rPr>
              <w:t>Powierzchnia objęta naliczeniami za korzystanie z nieruchomości stan na 31 grudnia (w m</w:t>
            </w:r>
            <w:r w:rsidRPr="00C97B01">
              <w:rPr>
                <w:rFonts w:ascii="Calibri Light" w:hAnsi="Calibri Light"/>
                <w:b/>
                <w:sz w:val="22"/>
                <w:szCs w:val="24"/>
                <w:vertAlign w:val="superscript"/>
              </w:rPr>
              <w:t>2</w:t>
            </w:r>
            <w:r w:rsidRPr="00C97B01">
              <w:rPr>
                <w:rFonts w:ascii="Calibri Light" w:hAnsi="Calibri Light"/>
                <w:b/>
                <w:sz w:val="22"/>
                <w:szCs w:val="24"/>
              </w:rPr>
              <w:t>)</w:t>
            </w:r>
          </w:p>
        </w:tc>
        <w:tc>
          <w:tcPr>
            <w:tcW w:w="1172" w:type="dxa"/>
            <w:shd w:val="clear" w:color="auto" w:fill="auto"/>
            <w:noWrap/>
            <w:vAlign w:val="center"/>
            <w:hideMark/>
          </w:tcPr>
          <w:p w14:paraId="5B4740EA" w14:textId="2FA4BE3B" w:rsidR="00032C99" w:rsidRPr="00C97B01" w:rsidRDefault="005927E2" w:rsidP="005927E2">
            <w:pPr>
              <w:rPr>
                <w:rFonts w:ascii="Calibri Light" w:hAnsi="Calibri Light"/>
                <w:sz w:val="22"/>
                <w:szCs w:val="24"/>
              </w:rPr>
            </w:pPr>
            <w:r>
              <w:rPr>
                <w:rFonts w:ascii="Calibri Light" w:hAnsi="Calibri Light"/>
                <w:sz w:val="22"/>
                <w:szCs w:val="24"/>
              </w:rPr>
              <w:t>1</w:t>
            </w:r>
            <w:r w:rsidR="00032C99" w:rsidRPr="00C97B01">
              <w:rPr>
                <w:rFonts w:ascii="Calibri Light" w:hAnsi="Calibri Light"/>
                <w:sz w:val="22"/>
                <w:szCs w:val="24"/>
              </w:rPr>
              <w:t>659979</w:t>
            </w:r>
          </w:p>
        </w:tc>
        <w:tc>
          <w:tcPr>
            <w:tcW w:w="1173" w:type="dxa"/>
            <w:shd w:val="clear" w:color="auto" w:fill="auto"/>
            <w:noWrap/>
            <w:vAlign w:val="center"/>
            <w:hideMark/>
          </w:tcPr>
          <w:p w14:paraId="579225E7" w14:textId="72C72227" w:rsidR="00032C99" w:rsidRPr="00C97B01" w:rsidRDefault="005927E2" w:rsidP="005927E2">
            <w:pPr>
              <w:rPr>
                <w:rFonts w:ascii="Calibri Light" w:hAnsi="Calibri Light"/>
                <w:sz w:val="22"/>
                <w:szCs w:val="24"/>
              </w:rPr>
            </w:pPr>
            <w:r>
              <w:rPr>
                <w:rFonts w:ascii="Calibri Light" w:hAnsi="Calibri Light"/>
                <w:sz w:val="22"/>
                <w:szCs w:val="24"/>
              </w:rPr>
              <w:t>1</w:t>
            </w:r>
            <w:r w:rsidR="00032C99" w:rsidRPr="00C97B01">
              <w:rPr>
                <w:rFonts w:ascii="Calibri Light" w:hAnsi="Calibri Light"/>
                <w:sz w:val="22"/>
                <w:szCs w:val="24"/>
              </w:rPr>
              <w:t>496573</w:t>
            </w:r>
          </w:p>
        </w:tc>
        <w:tc>
          <w:tcPr>
            <w:tcW w:w="1172" w:type="dxa"/>
            <w:shd w:val="clear" w:color="auto" w:fill="auto"/>
            <w:noWrap/>
            <w:vAlign w:val="center"/>
            <w:hideMark/>
          </w:tcPr>
          <w:p w14:paraId="1CC4E10B" w14:textId="3D493A54" w:rsidR="00032C99" w:rsidRPr="00C97B01" w:rsidRDefault="005927E2" w:rsidP="005927E2">
            <w:pPr>
              <w:rPr>
                <w:rFonts w:ascii="Calibri Light" w:hAnsi="Calibri Light"/>
                <w:sz w:val="22"/>
                <w:szCs w:val="24"/>
              </w:rPr>
            </w:pPr>
            <w:r>
              <w:rPr>
                <w:rFonts w:ascii="Calibri Light" w:hAnsi="Calibri Light"/>
                <w:sz w:val="22"/>
                <w:szCs w:val="24"/>
              </w:rPr>
              <w:t>1</w:t>
            </w:r>
            <w:r w:rsidR="00032C99" w:rsidRPr="00C97B01">
              <w:rPr>
                <w:rFonts w:ascii="Calibri Light" w:hAnsi="Calibri Light"/>
                <w:sz w:val="22"/>
                <w:szCs w:val="24"/>
              </w:rPr>
              <w:t>569869</w:t>
            </w:r>
          </w:p>
        </w:tc>
        <w:tc>
          <w:tcPr>
            <w:tcW w:w="1173" w:type="dxa"/>
            <w:vAlign w:val="center"/>
          </w:tcPr>
          <w:p w14:paraId="47FA1978" w14:textId="2DA4D61A" w:rsidR="00032C99" w:rsidRPr="00C97B01" w:rsidRDefault="005927E2" w:rsidP="005927E2">
            <w:pPr>
              <w:rPr>
                <w:rFonts w:ascii="Calibri Light" w:hAnsi="Calibri Light"/>
                <w:sz w:val="22"/>
                <w:szCs w:val="24"/>
              </w:rPr>
            </w:pPr>
            <w:r>
              <w:rPr>
                <w:rFonts w:ascii="Calibri Light" w:hAnsi="Calibri Light"/>
                <w:sz w:val="22"/>
                <w:szCs w:val="24"/>
              </w:rPr>
              <w:t>1</w:t>
            </w:r>
            <w:r w:rsidR="00032C99" w:rsidRPr="00C97B01">
              <w:rPr>
                <w:rFonts w:ascii="Calibri Light" w:hAnsi="Calibri Light"/>
                <w:sz w:val="22"/>
                <w:szCs w:val="24"/>
              </w:rPr>
              <w:t>511383</w:t>
            </w:r>
          </w:p>
        </w:tc>
        <w:tc>
          <w:tcPr>
            <w:tcW w:w="1173" w:type="dxa"/>
            <w:vAlign w:val="center"/>
          </w:tcPr>
          <w:p w14:paraId="2142E6B1" w14:textId="1F9503D2" w:rsidR="00032C99" w:rsidRPr="00C97B01" w:rsidRDefault="005927E2" w:rsidP="005927E2">
            <w:pPr>
              <w:rPr>
                <w:rFonts w:ascii="Calibri Light" w:hAnsi="Calibri Light"/>
                <w:sz w:val="22"/>
                <w:szCs w:val="24"/>
              </w:rPr>
            </w:pPr>
            <w:r>
              <w:rPr>
                <w:rFonts w:ascii="Calibri Light" w:hAnsi="Calibri Light"/>
                <w:sz w:val="22"/>
                <w:szCs w:val="24"/>
              </w:rPr>
              <w:t>1</w:t>
            </w:r>
            <w:r w:rsidR="00A9200A" w:rsidRPr="00C97B01">
              <w:rPr>
                <w:rFonts w:ascii="Calibri Light" w:hAnsi="Calibri Light"/>
                <w:sz w:val="22"/>
                <w:szCs w:val="24"/>
              </w:rPr>
              <w:t>517373</w:t>
            </w:r>
          </w:p>
        </w:tc>
      </w:tr>
    </w:tbl>
    <w:p w14:paraId="580F1281" w14:textId="77777777" w:rsidR="003B2237" w:rsidRPr="00C97B01" w:rsidRDefault="003B2237" w:rsidP="00930CE3">
      <w:pPr>
        <w:pStyle w:val="rdo"/>
        <w:spacing w:before="0"/>
      </w:pPr>
      <w:r w:rsidRPr="00C97B01">
        <w:t>Źródło: Departament Skarbu na podstawie danych Zarządu Mienia Komunalnego</w:t>
      </w:r>
    </w:p>
    <w:bookmarkEnd w:id="603"/>
    <w:p w14:paraId="6F4CFD3E" w14:textId="77777777" w:rsidR="003B2237" w:rsidRPr="00C97B01" w:rsidRDefault="003B2237" w:rsidP="00ED06FA">
      <w:pPr>
        <w:rPr>
          <w:rFonts w:ascii="Calibri Light" w:hAnsi="Calibri Light"/>
          <w:b/>
          <w:szCs w:val="24"/>
        </w:rPr>
      </w:pPr>
      <w:r w:rsidRPr="00C97B01">
        <w:rPr>
          <w:rFonts w:ascii="Calibri Light" w:hAnsi="Calibri Light"/>
          <w:b/>
          <w:szCs w:val="24"/>
        </w:rPr>
        <w:t>Wpływy związane ze zbyciem nieruchomości</w:t>
      </w:r>
    </w:p>
    <w:p w14:paraId="3BBBF451" w14:textId="3893CE1D" w:rsidR="00A00CF0" w:rsidRPr="00C97B01" w:rsidRDefault="00330E4D" w:rsidP="005927E2">
      <w:pPr>
        <w:ind w:firstLine="708"/>
        <w:rPr>
          <w:rFonts w:ascii="Calibri Light" w:hAnsi="Calibri Light"/>
          <w:szCs w:val="24"/>
        </w:rPr>
      </w:pPr>
      <w:r w:rsidRPr="00C97B01">
        <w:rPr>
          <w:rFonts w:ascii="Calibri Light" w:hAnsi="Calibri Light"/>
          <w:szCs w:val="24"/>
        </w:rPr>
        <w:t>W 2023</w:t>
      </w:r>
      <w:r w:rsidR="00A00CF0" w:rsidRPr="00C97B01">
        <w:rPr>
          <w:rFonts w:ascii="Calibri Light" w:hAnsi="Calibri Light"/>
          <w:szCs w:val="24"/>
        </w:rPr>
        <w:t xml:space="preserve"> r</w:t>
      </w:r>
      <w:r w:rsidR="00D05E77">
        <w:rPr>
          <w:rFonts w:ascii="Calibri Light" w:hAnsi="Calibri Light"/>
          <w:szCs w:val="24"/>
        </w:rPr>
        <w:t>.</w:t>
      </w:r>
      <w:r w:rsidR="00A00CF0" w:rsidRPr="00C97B01">
        <w:rPr>
          <w:rFonts w:ascii="Calibri Light" w:hAnsi="Calibri Light"/>
          <w:szCs w:val="24"/>
        </w:rPr>
        <w:t xml:space="preserve"> aktami notarialnymi wykonano </w:t>
      </w:r>
      <w:r w:rsidRPr="00C97B01">
        <w:rPr>
          <w:rFonts w:ascii="Calibri Light" w:hAnsi="Calibri Light"/>
          <w:szCs w:val="24"/>
        </w:rPr>
        <w:t>50</w:t>
      </w:r>
      <w:r w:rsidR="00A00CF0" w:rsidRPr="00C97B01">
        <w:rPr>
          <w:rFonts w:ascii="Calibri Light" w:hAnsi="Calibri Light"/>
          <w:szCs w:val="24"/>
        </w:rPr>
        <w:t xml:space="preserve"> zarządzeń Prezydenta Miasta Białegostoku w s</w:t>
      </w:r>
      <w:r w:rsidRPr="00C97B01">
        <w:rPr>
          <w:rFonts w:ascii="Calibri Light" w:hAnsi="Calibri Light"/>
          <w:szCs w:val="24"/>
        </w:rPr>
        <w:t>prawie przeznaczenia do zbycia 63</w:t>
      </w:r>
      <w:r w:rsidR="00A00CF0" w:rsidRPr="00C97B01">
        <w:rPr>
          <w:rFonts w:ascii="Calibri Light" w:hAnsi="Calibri Light"/>
          <w:szCs w:val="24"/>
        </w:rPr>
        <w:t xml:space="preserve"> działek stanowiących własność Gminy</w:t>
      </w:r>
      <w:r w:rsidR="00D05E77">
        <w:rPr>
          <w:rFonts w:ascii="Calibri Light" w:hAnsi="Calibri Light"/>
          <w:szCs w:val="24"/>
        </w:rPr>
        <w:t xml:space="preserve"> </w:t>
      </w:r>
      <w:r w:rsidR="00A00CF0" w:rsidRPr="00C97B01">
        <w:rPr>
          <w:rFonts w:ascii="Calibri Light" w:hAnsi="Calibri Light"/>
          <w:szCs w:val="24"/>
        </w:rPr>
        <w:t xml:space="preserve">i Miasta Białystok, o łącznej powierzchni </w:t>
      </w:r>
      <w:r w:rsidRPr="00C97B01">
        <w:rPr>
          <w:rFonts w:ascii="Calibri Light" w:hAnsi="Calibri Light"/>
          <w:szCs w:val="24"/>
        </w:rPr>
        <w:t>3,9187</w:t>
      </w:r>
      <w:r w:rsidR="00A00CF0" w:rsidRPr="00C97B01">
        <w:rPr>
          <w:rFonts w:ascii="Calibri Light" w:hAnsi="Calibri Light"/>
          <w:szCs w:val="24"/>
        </w:rPr>
        <w:t xml:space="preserve"> ha. Spośród sprzedanych działek: </w:t>
      </w:r>
    </w:p>
    <w:p w14:paraId="34988C70" w14:textId="508275B3" w:rsidR="00A00CF0" w:rsidRPr="00C97B01" w:rsidRDefault="00330E4D" w:rsidP="00DF6143">
      <w:pPr>
        <w:pStyle w:val="Akapitzlist"/>
        <w:numPr>
          <w:ilvl w:val="0"/>
          <w:numId w:val="233"/>
        </w:numPr>
      </w:pPr>
      <w:r w:rsidRPr="00C97B01">
        <w:t>16</w:t>
      </w:r>
      <w:r w:rsidR="00A00CF0" w:rsidRPr="00C97B01">
        <w:t xml:space="preserve"> działek zostało zbytych w trybie przetargu ustnego nieograniczonego,</w:t>
      </w:r>
    </w:p>
    <w:p w14:paraId="5B506354" w14:textId="02207762" w:rsidR="00A00CF0" w:rsidRPr="00C97B01" w:rsidRDefault="00330E4D" w:rsidP="00DF6143">
      <w:pPr>
        <w:pStyle w:val="Akapitzlist"/>
        <w:numPr>
          <w:ilvl w:val="0"/>
          <w:numId w:val="233"/>
        </w:numPr>
      </w:pPr>
      <w:r w:rsidRPr="00C97B01">
        <w:t>4 dział</w:t>
      </w:r>
      <w:r w:rsidR="00A00CF0" w:rsidRPr="00C97B01">
        <w:t>k</w:t>
      </w:r>
      <w:r w:rsidRPr="00C97B01">
        <w:t>i</w:t>
      </w:r>
      <w:r w:rsidR="00A00CF0" w:rsidRPr="00C97B01">
        <w:t xml:space="preserve"> został</w:t>
      </w:r>
      <w:r w:rsidRPr="00C97B01">
        <w:t>y</w:t>
      </w:r>
      <w:r w:rsidR="00A00CF0" w:rsidRPr="00C97B01">
        <w:t xml:space="preserve"> zbyt</w:t>
      </w:r>
      <w:r w:rsidRPr="00C97B01">
        <w:t>e</w:t>
      </w:r>
      <w:r w:rsidR="00A00CF0" w:rsidRPr="00C97B01">
        <w:t xml:space="preserve"> w trybie przetargu ustnego ograniczonego,</w:t>
      </w:r>
    </w:p>
    <w:p w14:paraId="21526990" w14:textId="3AAFD2EE" w:rsidR="00A00CF0" w:rsidRPr="00C97B01" w:rsidRDefault="00330E4D" w:rsidP="00DF6143">
      <w:pPr>
        <w:pStyle w:val="Akapitzlist"/>
        <w:numPr>
          <w:ilvl w:val="0"/>
          <w:numId w:val="233"/>
        </w:numPr>
      </w:pPr>
      <w:r w:rsidRPr="00C97B01">
        <w:t>43 dział</w:t>
      </w:r>
      <w:r w:rsidR="00A00CF0" w:rsidRPr="00C97B01">
        <w:t>k</w:t>
      </w:r>
      <w:r w:rsidRPr="00C97B01">
        <w:t>i</w:t>
      </w:r>
      <w:r w:rsidR="00A00CF0" w:rsidRPr="00C97B01">
        <w:t xml:space="preserve"> został</w:t>
      </w:r>
      <w:r w:rsidRPr="00C97B01">
        <w:t>y</w:t>
      </w:r>
      <w:r w:rsidR="00A00CF0" w:rsidRPr="00C97B01">
        <w:t xml:space="preserve"> sprzedan</w:t>
      </w:r>
      <w:r w:rsidRPr="00C97B01">
        <w:t>e</w:t>
      </w:r>
      <w:r w:rsidR="00A00CF0" w:rsidRPr="00C97B01">
        <w:t xml:space="preserve"> w trybie bezprzetargowym, w tym:</w:t>
      </w:r>
    </w:p>
    <w:p w14:paraId="664288F7" w14:textId="77803482" w:rsidR="00A00CF0" w:rsidRPr="00C97B01" w:rsidRDefault="00330E4D" w:rsidP="00DF6143">
      <w:pPr>
        <w:pStyle w:val="Akapitzlist"/>
        <w:numPr>
          <w:ilvl w:val="0"/>
          <w:numId w:val="234"/>
        </w:numPr>
        <w:ind w:left="1560" w:hanging="567"/>
      </w:pPr>
      <w:r w:rsidRPr="00C97B01">
        <w:t>1</w:t>
      </w:r>
      <w:r w:rsidR="00A00CF0" w:rsidRPr="00C97B01">
        <w:t xml:space="preserve"> działk</w:t>
      </w:r>
      <w:r w:rsidRPr="00C97B01">
        <w:t>a</w:t>
      </w:r>
      <w:r w:rsidR="00A00CF0" w:rsidRPr="00C97B01">
        <w:t xml:space="preserve"> na rzecz</w:t>
      </w:r>
      <w:r w:rsidRPr="00C97B01">
        <w:t xml:space="preserve"> użytkownika</w:t>
      </w:r>
      <w:r w:rsidR="00A00CF0" w:rsidRPr="00C97B01">
        <w:t xml:space="preserve"> wieczyst</w:t>
      </w:r>
      <w:r w:rsidRPr="00C97B01">
        <w:t>ego</w:t>
      </w:r>
      <w:r w:rsidR="00A00CF0" w:rsidRPr="00C97B01">
        <w:t>,</w:t>
      </w:r>
    </w:p>
    <w:p w14:paraId="218D5CF3" w14:textId="11E7EDF8" w:rsidR="00A00CF0" w:rsidRPr="00C97B01" w:rsidRDefault="00330E4D" w:rsidP="00DF6143">
      <w:pPr>
        <w:pStyle w:val="Akapitzlist"/>
        <w:numPr>
          <w:ilvl w:val="0"/>
          <w:numId w:val="234"/>
        </w:numPr>
        <w:ind w:left="1560" w:hanging="567"/>
      </w:pPr>
      <w:r w:rsidRPr="00C97B01">
        <w:t>3</w:t>
      </w:r>
      <w:r w:rsidR="00A00CF0" w:rsidRPr="00C97B01">
        <w:t xml:space="preserve"> działki </w:t>
      </w:r>
      <w:r w:rsidRPr="00C97B01">
        <w:t>z przeznaczeniem na cele działalności sakralnej, z rozłożeniem ceny na oprocentowane raty</w:t>
      </w:r>
      <w:r w:rsidR="00A00CF0" w:rsidRPr="00C97B01">
        <w:t>,</w:t>
      </w:r>
    </w:p>
    <w:p w14:paraId="0AA7A897" w14:textId="082B7E84" w:rsidR="00330E4D" w:rsidRPr="00244506" w:rsidRDefault="00330E4D" w:rsidP="00DF6143">
      <w:pPr>
        <w:pStyle w:val="Akapitzlist"/>
        <w:numPr>
          <w:ilvl w:val="0"/>
          <w:numId w:val="233"/>
        </w:numPr>
        <w:rPr>
          <w:rFonts w:cs="Calibri Light"/>
          <w:b/>
        </w:rPr>
      </w:pPr>
      <w:r w:rsidRPr="00244506">
        <w:rPr>
          <w:rFonts w:cs="Calibri Light"/>
        </w:rPr>
        <w:t>udział w wysokości 14/144 w 1 działce został zbyty na podstawie postanowienia Sądu Okręgowego o zniesienie współwłasności.</w:t>
      </w:r>
    </w:p>
    <w:p w14:paraId="10A166B8" w14:textId="741D2388" w:rsidR="00A00CF0" w:rsidRPr="00C97B01" w:rsidRDefault="00A00CF0" w:rsidP="005927E2">
      <w:pPr>
        <w:ind w:firstLine="708"/>
        <w:rPr>
          <w:rFonts w:ascii="Calibri Light" w:hAnsi="Calibri Light"/>
          <w:szCs w:val="24"/>
        </w:rPr>
      </w:pPr>
      <w:r w:rsidRPr="00C97B01">
        <w:rPr>
          <w:rFonts w:ascii="Calibri Light" w:hAnsi="Calibri Light"/>
          <w:szCs w:val="24"/>
        </w:rPr>
        <w:t xml:space="preserve">Z tytułu sprzedaży nieruchomości </w:t>
      </w:r>
      <w:r w:rsidR="00D05E77">
        <w:rPr>
          <w:rFonts w:ascii="Calibri Light" w:hAnsi="Calibri Light"/>
          <w:szCs w:val="24"/>
        </w:rPr>
        <w:t xml:space="preserve">miejskich </w:t>
      </w:r>
      <w:r w:rsidRPr="00C97B01">
        <w:rPr>
          <w:rFonts w:ascii="Calibri Light" w:hAnsi="Calibri Light"/>
          <w:szCs w:val="24"/>
        </w:rPr>
        <w:t>oraz z tytułu wpłat wniesionych</w:t>
      </w:r>
      <w:r w:rsidR="00D05E77">
        <w:rPr>
          <w:rFonts w:ascii="Calibri Light" w:hAnsi="Calibri Light"/>
          <w:szCs w:val="24"/>
        </w:rPr>
        <w:t xml:space="preserve"> </w:t>
      </w:r>
      <w:r w:rsidRPr="00C97B01">
        <w:rPr>
          <w:rFonts w:ascii="Calibri Light" w:hAnsi="Calibri Light"/>
          <w:szCs w:val="24"/>
        </w:rPr>
        <w:t>za sprzedane na raty nieruchomości w latach poprzednich wraz z odsetkami w 20</w:t>
      </w:r>
      <w:r w:rsidR="00BE0546" w:rsidRPr="00C97B01">
        <w:rPr>
          <w:rFonts w:ascii="Calibri Light" w:hAnsi="Calibri Light"/>
          <w:szCs w:val="24"/>
        </w:rPr>
        <w:t>23</w:t>
      </w:r>
      <w:r w:rsidRPr="00C97B01">
        <w:rPr>
          <w:rFonts w:ascii="Calibri Light" w:hAnsi="Calibri Light"/>
          <w:szCs w:val="24"/>
        </w:rPr>
        <w:t xml:space="preserve"> r</w:t>
      </w:r>
      <w:r w:rsidR="00D05E77">
        <w:rPr>
          <w:rFonts w:ascii="Calibri Light" w:hAnsi="Calibri Light"/>
          <w:szCs w:val="24"/>
        </w:rPr>
        <w:t>.</w:t>
      </w:r>
      <w:r w:rsidRPr="00C97B01">
        <w:rPr>
          <w:rFonts w:ascii="Calibri Light" w:hAnsi="Calibri Light"/>
          <w:szCs w:val="24"/>
        </w:rPr>
        <w:t xml:space="preserve"> do budżetu </w:t>
      </w:r>
      <w:r w:rsidR="00E31DCD">
        <w:rPr>
          <w:rFonts w:ascii="Calibri Light" w:hAnsi="Calibri Light"/>
          <w:szCs w:val="24"/>
        </w:rPr>
        <w:t>G</w:t>
      </w:r>
      <w:r w:rsidRPr="00C97B01">
        <w:rPr>
          <w:rFonts w:ascii="Calibri Light" w:hAnsi="Calibri Light"/>
          <w:szCs w:val="24"/>
        </w:rPr>
        <w:t xml:space="preserve">miny wpłynęła kwota </w:t>
      </w:r>
      <w:r w:rsidR="005927E2">
        <w:rPr>
          <w:rFonts w:ascii="Calibri Light" w:hAnsi="Calibri Light"/>
          <w:szCs w:val="24"/>
        </w:rPr>
        <w:t>44346</w:t>
      </w:r>
      <w:r w:rsidR="00BE0546" w:rsidRPr="00C97B01">
        <w:rPr>
          <w:rFonts w:ascii="Calibri Light" w:hAnsi="Calibri Light"/>
          <w:szCs w:val="24"/>
        </w:rPr>
        <w:t>641,14</w:t>
      </w:r>
      <w:r w:rsidRPr="00C97B01">
        <w:rPr>
          <w:rFonts w:ascii="Calibri Light" w:hAnsi="Calibri Light"/>
          <w:szCs w:val="24"/>
        </w:rPr>
        <w:t xml:space="preserve"> zł.</w:t>
      </w:r>
    </w:p>
    <w:p w14:paraId="74FFFDD6" w14:textId="6EC24867" w:rsidR="00E146EB" w:rsidRPr="00C97B01" w:rsidRDefault="00E146EB" w:rsidP="00244506">
      <w:pPr>
        <w:spacing w:after="240"/>
        <w:rPr>
          <w:b/>
          <w:szCs w:val="24"/>
        </w:rPr>
      </w:pPr>
      <w:r w:rsidRPr="00C97B01">
        <w:rPr>
          <w:b/>
          <w:szCs w:val="24"/>
        </w:rPr>
        <w:t>PLAN WYKORZYSTANIA ZASOBU NIERUCHOMOŚCI GMINY MIASTA BIAŁYSTOK</w:t>
      </w:r>
      <w:r w:rsidR="005927E2">
        <w:rPr>
          <w:b/>
          <w:szCs w:val="24"/>
        </w:rPr>
        <w:t xml:space="preserve"> </w:t>
      </w:r>
      <w:r w:rsidRPr="00C97B01">
        <w:rPr>
          <w:b/>
          <w:szCs w:val="24"/>
        </w:rPr>
        <w:t xml:space="preserve">NA LATA </w:t>
      </w:r>
      <w:r w:rsidR="00C31D47" w:rsidRPr="00C97B01">
        <w:rPr>
          <w:b/>
          <w:szCs w:val="24"/>
        </w:rPr>
        <w:t>202</w:t>
      </w:r>
      <w:r w:rsidR="00C034EC" w:rsidRPr="00C97B01">
        <w:rPr>
          <w:b/>
          <w:szCs w:val="24"/>
        </w:rPr>
        <w:t>3</w:t>
      </w:r>
      <w:r w:rsidR="005927E2">
        <w:rPr>
          <w:b/>
          <w:szCs w:val="24"/>
        </w:rPr>
        <w:t xml:space="preserve"> </w:t>
      </w:r>
      <w:r w:rsidR="00C31D47" w:rsidRPr="00C97B01">
        <w:rPr>
          <w:b/>
          <w:szCs w:val="24"/>
        </w:rPr>
        <w:t>-</w:t>
      </w:r>
      <w:r w:rsidR="005927E2">
        <w:rPr>
          <w:b/>
          <w:szCs w:val="24"/>
        </w:rPr>
        <w:t xml:space="preserve"> </w:t>
      </w:r>
      <w:r w:rsidR="00C31D47" w:rsidRPr="00C97B01">
        <w:rPr>
          <w:b/>
          <w:szCs w:val="24"/>
        </w:rPr>
        <w:t>2025</w:t>
      </w:r>
      <w:r w:rsidR="000C63AF" w:rsidRPr="00C97B01">
        <w:rPr>
          <w:rStyle w:val="Odwoanieprzypisudolnego"/>
          <w:b/>
          <w:szCs w:val="24"/>
        </w:rPr>
        <w:footnoteReference w:id="186"/>
      </w:r>
    </w:p>
    <w:p w14:paraId="387D8750" w14:textId="56EDF09A" w:rsidR="009E77FE" w:rsidRPr="00C97B01" w:rsidRDefault="009E77FE" w:rsidP="005927E2">
      <w:pPr>
        <w:autoSpaceDE w:val="0"/>
        <w:autoSpaceDN w:val="0"/>
        <w:adjustRightInd w:val="0"/>
        <w:ind w:firstLine="708"/>
        <w:rPr>
          <w:rFonts w:cstheme="majorHAnsi"/>
        </w:rPr>
      </w:pPr>
      <w:r w:rsidRPr="00C97B01">
        <w:rPr>
          <w:rFonts w:cstheme="majorHAnsi"/>
        </w:rPr>
        <w:t>Plan wykorzystania zasobu jest jednym z elementów gospodarowania nieruchomościami publicznymi. Pozwala na dokonanie odpowiednich analiz ilościowo-</w:t>
      </w:r>
      <w:r w:rsidRPr="00C97B01">
        <w:rPr>
          <w:rFonts w:cstheme="majorHAnsi"/>
        </w:rPr>
        <w:lastRenderedPageBreak/>
        <w:t xml:space="preserve">jakościowych posiadanych nieruchomości </w:t>
      </w:r>
      <w:r w:rsidR="00D05E77">
        <w:rPr>
          <w:rFonts w:cstheme="majorHAnsi"/>
        </w:rPr>
        <w:t>oraz</w:t>
      </w:r>
      <w:r w:rsidRPr="00C97B01">
        <w:rPr>
          <w:rFonts w:cstheme="majorHAnsi"/>
        </w:rPr>
        <w:t xml:space="preserve"> na ich podstawie określenie celów gospodarowania. Plan zawiera w szczególności zestawienie powierzchni nieruchomości zasobu </w:t>
      </w:r>
      <w:r w:rsidR="00D05E77">
        <w:rPr>
          <w:rFonts w:cstheme="majorHAnsi"/>
        </w:rPr>
        <w:t>i</w:t>
      </w:r>
      <w:r w:rsidRPr="00C97B01">
        <w:rPr>
          <w:rFonts w:cstheme="majorHAnsi"/>
        </w:rPr>
        <w:t xml:space="preserve"> nieruchomości oddanych w użytkowanie wieczyste oraz m.in. prognozę dotyczącą udostępnienia nieruchomości zasobu</w:t>
      </w:r>
      <w:r w:rsidR="00D05E77">
        <w:rPr>
          <w:rFonts w:cstheme="majorHAnsi"/>
        </w:rPr>
        <w:t>, a także</w:t>
      </w:r>
      <w:r w:rsidRPr="00C97B01">
        <w:rPr>
          <w:rFonts w:cstheme="majorHAnsi"/>
        </w:rPr>
        <w:t xml:space="preserve"> nabywania nieruchomości do zasobu</w:t>
      </w:r>
      <w:r w:rsidR="00D05E77">
        <w:rPr>
          <w:rFonts w:cstheme="majorHAnsi"/>
        </w:rPr>
        <w:t xml:space="preserve"> </w:t>
      </w:r>
      <w:r w:rsidRPr="00C97B01">
        <w:rPr>
          <w:rFonts w:cstheme="majorHAnsi"/>
        </w:rPr>
        <w:t>i program zagospodarowania nieruchomości zasobu.</w:t>
      </w:r>
    </w:p>
    <w:p w14:paraId="42BCEC51" w14:textId="77777777" w:rsidR="009E77FE" w:rsidRPr="00C97B01" w:rsidRDefault="009E77FE" w:rsidP="005927E2">
      <w:pPr>
        <w:autoSpaceDE w:val="0"/>
        <w:autoSpaceDN w:val="0"/>
        <w:adjustRightInd w:val="0"/>
        <w:ind w:firstLine="708"/>
        <w:rPr>
          <w:rFonts w:cstheme="majorHAnsi"/>
        </w:rPr>
      </w:pPr>
      <w:r w:rsidRPr="00C97B01">
        <w:rPr>
          <w:rFonts w:cstheme="majorHAnsi"/>
        </w:rPr>
        <w:t>Gminny zasób nieruchomości wykorzystywany jest na cele rozwojowe gminy i na potrzeby zorganizowanej działalności inwestycyjnej.</w:t>
      </w:r>
    </w:p>
    <w:p w14:paraId="64C2BA9D" w14:textId="296F643A" w:rsidR="009E77FE" w:rsidRPr="00C97B01" w:rsidRDefault="009E77FE" w:rsidP="005927E2">
      <w:pPr>
        <w:autoSpaceDE w:val="0"/>
        <w:autoSpaceDN w:val="0"/>
        <w:adjustRightInd w:val="0"/>
        <w:ind w:firstLine="708"/>
        <w:rPr>
          <w:rFonts w:cstheme="majorHAnsi"/>
        </w:rPr>
      </w:pPr>
      <w:r w:rsidRPr="00C97B01">
        <w:rPr>
          <w:rFonts w:cstheme="majorHAnsi"/>
        </w:rPr>
        <w:t>W okresie 2023-2025 kontynuowany będzie dotychczasowy sposób wykorzystania nieruchomości</w:t>
      </w:r>
      <w:r w:rsidR="00D05E77">
        <w:rPr>
          <w:rFonts w:cstheme="majorHAnsi"/>
        </w:rPr>
        <w:t xml:space="preserve"> miejskich</w:t>
      </w:r>
      <w:r w:rsidRPr="00C97B01">
        <w:rPr>
          <w:rFonts w:cstheme="majorHAnsi"/>
        </w:rPr>
        <w:t xml:space="preserve">, poza przeznaczonymi na realizację zadań Gminy Białystok lub na sprzedaż. </w:t>
      </w:r>
      <w:r w:rsidR="00D05E77">
        <w:rPr>
          <w:rFonts w:cstheme="majorHAnsi"/>
        </w:rPr>
        <w:t>N</w:t>
      </w:r>
      <w:r w:rsidRPr="00C97B01">
        <w:rPr>
          <w:rFonts w:cstheme="majorHAnsi"/>
        </w:rPr>
        <w:t>ieruchomości nabywane w drodze spadku, do czasu przygotowania procedury zbycia, będą przekazywane do gospodarowania Zarządowi Mienia Komunalnego</w:t>
      </w:r>
      <w:r w:rsidR="005927E2">
        <w:rPr>
          <w:rFonts w:cstheme="majorHAnsi"/>
        </w:rPr>
        <w:t xml:space="preserve"> </w:t>
      </w:r>
      <w:r w:rsidRPr="00C97B01">
        <w:rPr>
          <w:rFonts w:cstheme="majorHAnsi"/>
        </w:rPr>
        <w:t>w Białymstoku.</w:t>
      </w:r>
    </w:p>
    <w:p w14:paraId="1529CDD6" w14:textId="77777777" w:rsidR="00E146EB" w:rsidRPr="00C97B01" w:rsidRDefault="00E146EB" w:rsidP="005927E2">
      <w:pPr>
        <w:rPr>
          <w:b/>
          <w:szCs w:val="24"/>
        </w:rPr>
      </w:pPr>
      <w:r w:rsidRPr="00C97B01">
        <w:rPr>
          <w:b/>
          <w:szCs w:val="24"/>
        </w:rPr>
        <w:t>Nabywanie nieruchomości do zasobu Gminy Białystok</w:t>
      </w:r>
    </w:p>
    <w:p w14:paraId="5EABCAF7" w14:textId="08C67D3F" w:rsidR="00534B50" w:rsidRPr="00C97B01" w:rsidRDefault="00A00CF0" w:rsidP="005927E2">
      <w:pPr>
        <w:ind w:firstLine="708"/>
        <w:rPr>
          <w:rFonts w:ascii="Calibri Light" w:hAnsi="Calibri Light" w:cs="Calibri Light"/>
          <w:szCs w:val="24"/>
        </w:rPr>
      </w:pPr>
      <w:r w:rsidRPr="00C97B01">
        <w:rPr>
          <w:rFonts w:ascii="Calibri Light" w:hAnsi="Calibri Light" w:cs="Calibri Light"/>
          <w:szCs w:val="24"/>
        </w:rPr>
        <w:t>Konieczność pozyskania nieruchomości oceniana była w kontekście celu publicznego</w:t>
      </w:r>
      <w:r w:rsidR="005927E2">
        <w:rPr>
          <w:rFonts w:ascii="Calibri Light" w:hAnsi="Calibri Light" w:cs="Calibri Light"/>
          <w:szCs w:val="24"/>
        </w:rPr>
        <w:t xml:space="preserve"> </w:t>
      </w:r>
      <w:r w:rsidRPr="00C97B01">
        <w:rPr>
          <w:rFonts w:ascii="Calibri Light" w:hAnsi="Calibri Light" w:cs="Calibri Light"/>
          <w:szCs w:val="24"/>
        </w:rPr>
        <w:t>lub zadań własnych Gminy, zdefiniowanych w przepisach</w:t>
      </w:r>
      <w:r w:rsidR="00405044">
        <w:rPr>
          <w:rStyle w:val="Odwoanieprzypisudolnego"/>
          <w:rFonts w:ascii="Calibri Light" w:hAnsi="Calibri Light" w:cs="Calibri Light"/>
          <w:szCs w:val="24"/>
        </w:rPr>
        <w:footnoteReference w:id="187"/>
      </w:r>
      <w:r w:rsidR="00405044">
        <w:rPr>
          <w:rFonts w:ascii="Calibri Light" w:hAnsi="Calibri Light" w:cs="Calibri Light"/>
          <w:szCs w:val="24"/>
        </w:rPr>
        <w:t xml:space="preserve">. </w:t>
      </w:r>
      <w:r w:rsidRPr="00C97B01">
        <w:rPr>
          <w:rFonts w:ascii="Calibri Light" w:hAnsi="Calibri Light" w:cs="Calibri Light"/>
          <w:szCs w:val="24"/>
        </w:rPr>
        <w:t xml:space="preserve">Podstawowym trybem nabywania gruntów do zasobu gminnego </w:t>
      </w:r>
      <w:r w:rsidR="00AF7ED1" w:rsidRPr="00C97B01">
        <w:rPr>
          <w:rFonts w:ascii="Calibri Light" w:hAnsi="Calibri Light" w:cs="Calibri Light"/>
          <w:szCs w:val="24"/>
        </w:rPr>
        <w:t>w 2023 r</w:t>
      </w:r>
      <w:r w:rsidR="00405044">
        <w:rPr>
          <w:rFonts w:ascii="Calibri Light" w:hAnsi="Calibri Light" w:cs="Calibri Light"/>
          <w:szCs w:val="24"/>
        </w:rPr>
        <w:t>.</w:t>
      </w:r>
      <w:r w:rsidR="00AF7ED1" w:rsidRPr="00C97B01">
        <w:rPr>
          <w:rFonts w:ascii="Calibri Light" w:hAnsi="Calibri Light" w:cs="Calibri Light"/>
          <w:szCs w:val="24"/>
        </w:rPr>
        <w:t xml:space="preserve"> </w:t>
      </w:r>
      <w:r w:rsidRPr="00C97B01">
        <w:rPr>
          <w:rFonts w:ascii="Calibri Light" w:hAnsi="Calibri Light" w:cs="Calibri Light"/>
          <w:szCs w:val="24"/>
        </w:rPr>
        <w:t>był wykup w drodze umowy cywilnoprawnej, która kończy rokowania w sprawie warunków nabycia nieruchomości.</w:t>
      </w:r>
    </w:p>
    <w:p w14:paraId="026B2745" w14:textId="7989905A" w:rsidR="002117AD" w:rsidRPr="00C97B01" w:rsidRDefault="003B2C86" w:rsidP="005927E2">
      <w:pPr>
        <w:pStyle w:val="Legenda"/>
        <w:rPr>
          <w:sz w:val="24"/>
          <w:szCs w:val="24"/>
        </w:rPr>
      </w:pPr>
      <w:bookmarkStart w:id="604" w:name="_Toc173845522"/>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237</w:t>
      </w:r>
      <w:r w:rsidRPr="00C97B01">
        <w:rPr>
          <w:sz w:val="24"/>
          <w:szCs w:val="24"/>
        </w:rPr>
        <w:fldChar w:fldCharType="end"/>
      </w:r>
      <w:r w:rsidR="002117AD" w:rsidRPr="00C97B01">
        <w:rPr>
          <w:sz w:val="24"/>
          <w:szCs w:val="24"/>
        </w:rPr>
        <w:t>. N</w:t>
      </w:r>
      <w:r w:rsidR="002117AD" w:rsidRPr="00C97B01">
        <w:rPr>
          <w:rFonts w:eastAsia="Times New Roman"/>
          <w:sz w:val="24"/>
          <w:szCs w:val="24"/>
          <w:lang w:eastAsia="pl-PL"/>
        </w:rPr>
        <w:t>ieruchomości nabyte przez Miasto Białystok</w:t>
      </w:r>
      <w:bookmarkEnd w:id="604"/>
      <w:r w:rsidR="002117AD" w:rsidRPr="00C97B01">
        <w:rPr>
          <w:rFonts w:eastAsia="Times New Roman"/>
          <w:sz w:val="24"/>
          <w:szCs w:val="24"/>
          <w:lang w:eastAsia="pl-PL"/>
        </w:rPr>
        <w:t xml:space="preserve"> </w:t>
      </w:r>
    </w:p>
    <w:tbl>
      <w:tblPr>
        <w:tblW w:w="9162" w:type="dxa"/>
        <w:tblLayout w:type="fixed"/>
        <w:tblCellMar>
          <w:left w:w="70" w:type="dxa"/>
          <w:right w:w="70" w:type="dxa"/>
        </w:tblCellMar>
        <w:tblLook w:val="04A0" w:firstRow="1" w:lastRow="0" w:firstColumn="1" w:lastColumn="0" w:noHBand="0" w:noVBand="1"/>
        <w:tblCaption w:val="Tabela 237"/>
        <w:tblDescription w:val="Nieruchomości nabyte przez Miasto Białystok w latach 2019 - 2023."/>
      </w:tblPr>
      <w:tblGrid>
        <w:gridCol w:w="2830"/>
        <w:gridCol w:w="1266"/>
        <w:gridCol w:w="1266"/>
        <w:gridCol w:w="1267"/>
        <w:gridCol w:w="1266"/>
        <w:gridCol w:w="1267"/>
      </w:tblGrid>
      <w:tr w:rsidR="00C97B01" w:rsidRPr="00C97B01" w14:paraId="1B2213C7" w14:textId="6D159AC3" w:rsidTr="005927E2">
        <w:trPr>
          <w:trHeight w:val="397"/>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CE238F" w14:textId="77777777" w:rsidR="00AF7ED1" w:rsidRPr="00C97B01" w:rsidRDefault="00AF7ED1" w:rsidP="005927E2">
            <w:pPr>
              <w:rPr>
                <w:rFonts w:ascii="Calibri Light" w:eastAsia="Times New Roman" w:hAnsi="Calibri Light"/>
                <w:sz w:val="22"/>
                <w:szCs w:val="24"/>
                <w:lang w:eastAsia="pl-PL"/>
              </w:rPr>
            </w:pPr>
            <w:r w:rsidRPr="00C97B01">
              <w:rPr>
                <w:rFonts w:ascii="Calibri Light" w:hAnsi="Calibri Light"/>
                <w:b/>
                <w:sz w:val="22"/>
                <w:szCs w:val="24"/>
              </w:rPr>
              <w:t>Wyszczególnienie</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F60741" w14:textId="020E3041" w:rsidR="00AF7ED1" w:rsidRPr="00C97B01" w:rsidRDefault="00AF7ED1" w:rsidP="005927E2">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2019</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48126F2" w14:textId="2E011BFD" w:rsidR="00AF7ED1" w:rsidRPr="00C97B01" w:rsidRDefault="00AF7ED1" w:rsidP="005927E2">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2020</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9C0060E" w14:textId="16E44942" w:rsidR="00AF7ED1" w:rsidRPr="00C97B01" w:rsidRDefault="00AF7ED1" w:rsidP="005927E2">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2021</w:t>
            </w:r>
          </w:p>
        </w:tc>
        <w:tc>
          <w:tcPr>
            <w:tcW w:w="126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B50F8A" w14:textId="5561A185" w:rsidR="00AF7ED1" w:rsidRPr="00C97B01" w:rsidRDefault="00AF7ED1" w:rsidP="005927E2">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2022</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0DF09B2" w14:textId="0153D41A" w:rsidR="00AF7ED1" w:rsidRPr="00C97B01" w:rsidRDefault="00AF7ED1" w:rsidP="005927E2">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2023</w:t>
            </w:r>
          </w:p>
        </w:tc>
      </w:tr>
      <w:tr w:rsidR="00C97B01" w:rsidRPr="00C97B01" w14:paraId="746700E3" w14:textId="3783F05E" w:rsidTr="005927E2">
        <w:trPr>
          <w:trHeight w:val="283"/>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5D697A" w14:textId="77777777" w:rsidR="00AF7ED1" w:rsidRPr="00C97B01" w:rsidRDefault="00AF7ED1" w:rsidP="005927E2">
            <w:pPr>
              <w:rPr>
                <w:rFonts w:ascii="Calibri Light" w:eastAsia="Times New Roman" w:hAnsi="Calibri Light"/>
                <w:b/>
                <w:sz w:val="22"/>
                <w:szCs w:val="24"/>
                <w:lang w:eastAsia="pl-PL"/>
              </w:rPr>
            </w:pPr>
            <w:r w:rsidRPr="00C97B01">
              <w:rPr>
                <w:rFonts w:ascii="Calibri Light" w:eastAsia="Times New Roman" w:hAnsi="Calibri Light"/>
                <w:b/>
                <w:sz w:val="22"/>
                <w:szCs w:val="24"/>
                <w:lang w:eastAsia="pl-PL"/>
              </w:rPr>
              <w:t>Powierzchnia (w ha)</w:t>
            </w:r>
          </w:p>
        </w:tc>
        <w:tc>
          <w:tcPr>
            <w:tcW w:w="1266" w:type="dxa"/>
            <w:tcBorders>
              <w:top w:val="single" w:sz="4" w:space="0" w:color="auto"/>
              <w:left w:val="nil"/>
              <w:bottom w:val="single" w:sz="4" w:space="0" w:color="auto"/>
              <w:right w:val="single" w:sz="4" w:space="0" w:color="auto"/>
            </w:tcBorders>
            <w:shd w:val="clear" w:color="auto" w:fill="auto"/>
            <w:vAlign w:val="center"/>
          </w:tcPr>
          <w:p w14:paraId="115D315D" w14:textId="7637F1F9" w:rsidR="00AF7ED1" w:rsidRPr="00C97B01" w:rsidRDefault="00AF7ED1" w:rsidP="005927E2">
            <w:pPr>
              <w:rPr>
                <w:rFonts w:ascii="Calibri Light" w:eastAsia="Times New Roman" w:hAnsi="Calibri Light"/>
                <w:sz w:val="22"/>
                <w:szCs w:val="24"/>
                <w:lang w:eastAsia="pl-PL"/>
              </w:rPr>
            </w:pPr>
            <w:r w:rsidRPr="00C97B01">
              <w:rPr>
                <w:rFonts w:ascii="Calibri Light" w:hAnsi="Calibri Light"/>
                <w:sz w:val="22"/>
                <w:szCs w:val="24"/>
              </w:rPr>
              <w:t>1,4119</w:t>
            </w:r>
          </w:p>
        </w:tc>
        <w:tc>
          <w:tcPr>
            <w:tcW w:w="1266" w:type="dxa"/>
            <w:tcBorders>
              <w:top w:val="single" w:sz="4" w:space="0" w:color="auto"/>
              <w:left w:val="nil"/>
              <w:bottom w:val="single" w:sz="4" w:space="0" w:color="auto"/>
              <w:right w:val="single" w:sz="4" w:space="0" w:color="auto"/>
            </w:tcBorders>
            <w:shd w:val="clear" w:color="auto" w:fill="auto"/>
            <w:vAlign w:val="center"/>
          </w:tcPr>
          <w:p w14:paraId="3F3B7A9A" w14:textId="61ECF0BA" w:rsidR="00AF7ED1" w:rsidRPr="00C97B01" w:rsidRDefault="00AF7ED1" w:rsidP="005927E2">
            <w:pPr>
              <w:rPr>
                <w:rFonts w:ascii="Calibri Light" w:eastAsia="Times New Roman" w:hAnsi="Calibri Light"/>
                <w:sz w:val="22"/>
                <w:szCs w:val="24"/>
                <w:lang w:eastAsia="pl-PL"/>
              </w:rPr>
            </w:pPr>
            <w:r w:rsidRPr="00C97B01">
              <w:rPr>
                <w:rFonts w:ascii="Calibri Light" w:eastAsia="Times New Roman" w:hAnsi="Calibri Light" w:cs="Calibri Light"/>
                <w:sz w:val="22"/>
                <w:lang w:eastAsia="pl-PL"/>
              </w:rPr>
              <w:t>0,8341</w:t>
            </w:r>
          </w:p>
        </w:tc>
        <w:tc>
          <w:tcPr>
            <w:tcW w:w="1267" w:type="dxa"/>
            <w:tcBorders>
              <w:top w:val="single" w:sz="4" w:space="0" w:color="auto"/>
              <w:left w:val="nil"/>
              <w:bottom w:val="single" w:sz="4" w:space="0" w:color="auto"/>
              <w:right w:val="single" w:sz="4" w:space="0" w:color="auto"/>
            </w:tcBorders>
            <w:shd w:val="clear" w:color="auto" w:fill="auto"/>
            <w:vAlign w:val="center"/>
          </w:tcPr>
          <w:p w14:paraId="67DB3A2A" w14:textId="666ABDBC" w:rsidR="00AF7ED1" w:rsidRPr="00C97B01" w:rsidRDefault="00AF7ED1" w:rsidP="005927E2">
            <w:pPr>
              <w:rPr>
                <w:rFonts w:ascii="Calibri Light" w:eastAsia="Times New Roman" w:hAnsi="Calibri Light"/>
                <w:sz w:val="22"/>
                <w:szCs w:val="24"/>
                <w:lang w:eastAsia="pl-PL"/>
              </w:rPr>
            </w:pPr>
            <w:r w:rsidRPr="00C97B01">
              <w:rPr>
                <w:rFonts w:ascii="Calibri Light" w:eastAsia="Times New Roman" w:hAnsi="Calibri Light" w:cs="Calibri Light"/>
                <w:sz w:val="22"/>
                <w:szCs w:val="24"/>
                <w:lang w:eastAsia="pl-PL"/>
              </w:rPr>
              <w:t>3,1559</w:t>
            </w:r>
          </w:p>
        </w:tc>
        <w:tc>
          <w:tcPr>
            <w:tcW w:w="1266" w:type="dxa"/>
            <w:tcBorders>
              <w:top w:val="single" w:sz="4" w:space="0" w:color="auto"/>
              <w:left w:val="nil"/>
              <w:bottom w:val="single" w:sz="4" w:space="0" w:color="auto"/>
              <w:right w:val="single" w:sz="4" w:space="0" w:color="auto"/>
            </w:tcBorders>
            <w:vAlign w:val="center"/>
          </w:tcPr>
          <w:p w14:paraId="60533D64" w14:textId="4143854C" w:rsidR="00AF7ED1" w:rsidRPr="00C97B01" w:rsidRDefault="00AF7ED1" w:rsidP="005927E2">
            <w:pPr>
              <w:rPr>
                <w:rFonts w:ascii="Calibri Light" w:hAnsi="Calibri Light"/>
                <w:sz w:val="22"/>
              </w:rPr>
            </w:pPr>
            <w:r w:rsidRPr="00C97B01">
              <w:rPr>
                <w:rFonts w:ascii="Calibri Light" w:eastAsia="Times New Roman" w:hAnsi="Calibri Light" w:cs="Calibri Light"/>
                <w:sz w:val="22"/>
                <w:lang w:eastAsia="pl-PL"/>
              </w:rPr>
              <w:t>6,7070</w:t>
            </w:r>
          </w:p>
        </w:tc>
        <w:tc>
          <w:tcPr>
            <w:tcW w:w="1267" w:type="dxa"/>
            <w:tcBorders>
              <w:top w:val="single" w:sz="4" w:space="0" w:color="auto"/>
              <w:left w:val="nil"/>
              <w:bottom w:val="single" w:sz="4" w:space="0" w:color="auto"/>
              <w:right w:val="single" w:sz="4" w:space="0" w:color="auto"/>
            </w:tcBorders>
            <w:vAlign w:val="center"/>
          </w:tcPr>
          <w:p w14:paraId="5BA925FB" w14:textId="11AE48E8" w:rsidR="00AF7ED1" w:rsidRPr="00C97B01" w:rsidRDefault="00AF7ED1" w:rsidP="005927E2">
            <w:pPr>
              <w:rPr>
                <w:rFonts w:ascii="Calibri Light" w:eastAsia="Times New Roman" w:hAnsi="Calibri Light" w:cs="Calibri Light"/>
                <w:sz w:val="22"/>
                <w:lang w:eastAsia="pl-PL"/>
              </w:rPr>
            </w:pPr>
            <w:r w:rsidRPr="00C97B01">
              <w:rPr>
                <w:rFonts w:ascii="Calibri Light" w:eastAsia="Times New Roman" w:hAnsi="Calibri Light" w:cs="Calibri Light"/>
                <w:sz w:val="22"/>
                <w:lang w:eastAsia="pl-PL"/>
              </w:rPr>
              <w:t>0,9787</w:t>
            </w:r>
          </w:p>
        </w:tc>
      </w:tr>
      <w:tr w:rsidR="00C97B01" w:rsidRPr="00C97B01" w14:paraId="2E702D13" w14:textId="0322F43D" w:rsidTr="005927E2">
        <w:trPr>
          <w:trHeight w:val="283"/>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9A0352" w14:textId="4E284439" w:rsidR="00AF7ED1" w:rsidRPr="00C97B01" w:rsidRDefault="00AF7ED1" w:rsidP="005927E2">
            <w:pPr>
              <w:rPr>
                <w:rFonts w:ascii="Calibri Light" w:eastAsia="Times New Roman" w:hAnsi="Calibri Light"/>
                <w:b/>
                <w:sz w:val="22"/>
                <w:szCs w:val="24"/>
                <w:lang w:eastAsia="pl-PL"/>
              </w:rPr>
            </w:pPr>
            <w:r w:rsidRPr="00C97B01">
              <w:rPr>
                <w:rFonts w:ascii="Calibri Light" w:eastAsia="Times New Roman" w:hAnsi="Calibri Light"/>
                <w:b/>
                <w:bCs/>
                <w:sz w:val="22"/>
                <w:lang w:eastAsia="pl-PL"/>
              </w:rPr>
              <w:t>Poniesiony wydatek (w zł)</w:t>
            </w:r>
            <w:r w:rsidRPr="00C97B01">
              <w:rPr>
                <w:rStyle w:val="Odwoanieprzypisudolnego"/>
                <w:rFonts w:ascii="Calibri Light" w:eastAsia="Times New Roman" w:hAnsi="Calibri Light"/>
                <w:b/>
                <w:bCs/>
                <w:sz w:val="22"/>
                <w:lang w:eastAsia="pl-PL"/>
              </w:rPr>
              <w:footnoteReference w:id="188"/>
            </w:r>
          </w:p>
        </w:tc>
        <w:tc>
          <w:tcPr>
            <w:tcW w:w="1266" w:type="dxa"/>
            <w:tcBorders>
              <w:top w:val="nil"/>
              <w:left w:val="single" w:sz="4" w:space="0" w:color="auto"/>
              <w:bottom w:val="single" w:sz="4" w:space="0" w:color="auto"/>
              <w:right w:val="single" w:sz="4" w:space="0" w:color="auto"/>
            </w:tcBorders>
            <w:shd w:val="clear" w:color="auto" w:fill="auto"/>
            <w:vAlign w:val="center"/>
          </w:tcPr>
          <w:p w14:paraId="33D8E3FA" w14:textId="319C15E0" w:rsidR="00AF7ED1" w:rsidRPr="00C97B01" w:rsidRDefault="005927E2" w:rsidP="005927E2">
            <w:pPr>
              <w:rPr>
                <w:rFonts w:ascii="Calibri Light" w:eastAsia="Times New Roman" w:hAnsi="Calibri Light"/>
                <w:sz w:val="22"/>
                <w:szCs w:val="24"/>
                <w:lang w:eastAsia="pl-PL"/>
              </w:rPr>
            </w:pPr>
            <w:r>
              <w:rPr>
                <w:rFonts w:ascii="Calibri Light" w:eastAsia="Times New Roman" w:hAnsi="Calibri Light"/>
                <w:sz w:val="22"/>
                <w:szCs w:val="24"/>
                <w:lang w:eastAsia="pl-PL"/>
              </w:rPr>
              <w:t>1</w:t>
            </w:r>
            <w:r w:rsidR="00AF7ED1" w:rsidRPr="00C97B01">
              <w:rPr>
                <w:rFonts w:ascii="Calibri Light" w:eastAsia="Times New Roman" w:hAnsi="Calibri Light"/>
                <w:sz w:val="22"/>
                <w:szCs w:val="24"/>
                <w:lang w:eastAsia="pl-PL"/>
              </w:rPr>
              <w:t>604977</w:t>
            </w:r>
          </w:p>
        </w:tc>
        <w:tc>
          <w:tcPr>
            <w:tcW w:w="1266" w:type="dxa"/>
            <w:tcBorders>
              <w:top w:val="nil"/>
              <w:left w:val="nil"/>
              <w:bottom w:val="single" w:sz="4" w:space="0" w:color="auto"/>
              <w:right w:val="single" w:sz="4" w:space="0" w:color="auto"/>
            </w:tcBorders>
            <w:shd w:val="clear" w:color="auto" w:fill="auto"/>
            <w:vAlign w:val="center"/>
          </w:tcPr>
          <w:p w14:paraId="22AEB12F" w14:textId="34A5BC69" w:rsidR="00AF7ED1" w:rsidRPr="00C97B01" w:rsidRDefault="005927E2" w:rsidP="005927E2">
            <w:pPr>
              <w:rPr>
                <w:rFonts w:ascii="Calibri Light" w:eastAsia="Times New Roman" w:hAnsi="Calibri Light"/>
                <w:sz w:val="22"/>
                <w:szCs w:val="24"/>
                <w:lang w:eastAsia="pl-PL"/>
              </w:rPr>
            </w:pPr>
            <w:r>
              <w:rPr>
                <w:rFonts w:ascii="Calibri Light" w:eastAsia="Times New Roman" w:hAnsi="Calibri Light" w:cs="Calibri Light"/>
                <w:sz w:val="22"/>
                <w:lang w:eastAsia="pl-PL"/>
              </w:rPr>
              <w:t>2216</w:t>
            </w:r>
            <w:r w:rsidR="00AF7ED1" w:rsidRPr="00C97B01">
              <w:rPr>
                <w:rFonts w:ascii="Calibri Light" w:eastAsia="Times New Roman" w:hAnsi="Calibri Light" w:cs="Calibri Light"/>
                <w:sz w:val="22"/>
                <w:lang w:eastAsia="pl-PL"/>
              </w:rPr>
              <w:t>125</w:t>
            </w:r>
          </w:p>
        </w:tc>
        <w:tc>
          <w:tcPr>
            <w:tcW w:w="1267" w:type="dxa"/>
            <w:tcBorders>
              <w:top w:val="nil"/>
              <w:left w:val="nil"/>
              <w:bottom w:val="single" w:sz="4" w:space="0" w:color="auto"/>
              <w:right w:val="single" w:sz="4" w:space="0" w:color="auto"/>
            </w:tcBorders>
            <w:shd w:val="clear" w:color="auto" w:fill="auto"/>
            <w:vAlign w:val="center"/>
          </w:tcPr>
          <w:p w14:paraId="22D016DE" w14:textId="25AB543C" w:rsidR="00AF7ED1" w:rsidRPr="00C97B01" w:rsidRDefault="00AF7ED1" w:rsidP="005927E2">
            <w:pPr>
              <w:rPr>
                <w:rFonts w:ascii="Calibri Light" w:eastAsia="Times New Roman" w:hAnsi="Calibri Light"/>
                <w:sz w:val="22"/>
                <w:szCs w:val="24"/>
                <w:lang w:eastAsia="pl-PL"/>
              </w:rPr>
            </w:pPr>
            <w:r w:rsidRPr="00C97B01">
              <w:rPr>
                <w:rFonts w:ascii="Calibri Light" w:eastAsia="Times New Roman" w:hAnsi="Calibri Light" w:cs="Calibri Light"/>
                <w:sz w:val="22"/>
                <w:szCs w:val="24"/>
                <w:lang w:eastAsia="pl-PL"/>
              </w:rPr>
              <w:t>18111979</w:t>
            </w:r>
          </w:p>
        </w:tc>
        <w:tc>
          <w:tcPr>
            <w:tcW w:w="1266" w:type="dxa"/>
            <w:tcBorders>
              <w:top w:val="nil"/>
              <w:left w:val="nil"/>
              <w:bottom w:val="single" w:sz="4" w:space="0" w:color="auto"/>
              <w:right w:val="single" w:sz="4" w:space="0" w:color="auto"/>
            </w:tcBorders>
            <w:vAlign w:val="center"/>
          </w:tcPr>
          <w:p w14:paraId="2409FE5E" w14:textId="68292031" w:rsidR="00AF7ED1" w:rsidRPr="00C97B01" w:rsidRDefault="005927E2" w:rsidP="005927E2">
            <w:pPr>
              <w:rPr>
                <w:rFonts w:ascii="Calibri Light" w:eastAsia="Times New Roman" w:hAnsi="Calibri Light"/>
                <w:sz w:val="22"/>
                <w:lang w:eastAsia="pl-PL"/>
              </w:rPr>
            </w:pPr>
            <w:r>
              <w:rPr>
                <w:rFonts w:ascii="Calibri Light" w:eastAsia="Times New Roman" w:hAnsi="Calibri Light" w:cs="Calibri Light"/>
                <w:sz w:val="22"/>
                <w:lang w:eastAsia="pl-PL"/>
              </w:rPr>
              <w:t>11274</w:t>
            </w:r>
            <w:r w:rsidR="00AF7ED1" w:rsidRPr="00C97B01">
              <w:rPr>
                <w:rFonts w:ascii="Calibri Light" w:eastAsia="Times New Roman" w:hAnsi="Calibri Light" w:cs="Calibri Light"/>
                <w:sz w:val="22"/>
                <w:lang w:eastAsia="pl-PL"/>
              </w:rPr>
              <w:t>441</w:t>
            </w:r>
          </w:p>
        </w:tc>
        <w:tc>
          <w:tcPr>
            <w:tcW w:w="1267" w:type="dxa"/>
            <w:tcBorders>
              <w:top w:val="nil"/>
              <w:left w:val="nil"/>
              <w:bottom w:val="single" w:sz="4" w:space="0" w:color="auto"/>
              <w:right w:val="single" w:sz="4" w:space="0" w:color="auto"/>
            </w:tcBorders>
            <w:vAlign w:val="center"/>
          </w:tcPr>
          <w:p w14:paraId="6F008AC5" w14:textId="7A207EE8" w:rsidR="00AF7ED1" w:rsidRPr="00C97B01" w:rsidRDefault="005927E2" w:rsidP="005927E2">
            <w:pPr>
              <w:rPr>
                <w:rFonts w:ascii="Calibri Light" w:eastAsia="Times New Roman" w:hAnsi="Calibri Light" w:cs="Calibri Light"/>
                <w:sz w:val="22"/>
                <w:lang w:eastAsia="pl-PL"/>
              </w:rPr>
            </w:pPr>
            <w:r>
              <w:rPr>
                <w:rFonts w:ascii="Calibri Light" w:eastAsia="Times New Roman" w:hAnsi="Calibri Light" w:cs="Calibri Light"/>
                <w:sz w:val="22"/>
                <w:lang w:eastAsia="pl-PL"/>
              </w:rPr>
              <w:t>2</w:t>
            </w:r>
            <w:r w:rsidR="00AF7ED1" w:rsidRPr="00C97B01">
              <w:rPr>
                <w:rFonts w:ascii="Calibri Light" w:eastAsia="Times New Roman" w:hAnsi="Calibri Light" w:cs="Calibri Light"/>
                <w:sz w:val="22"/>
                <w:lang w:eastAsia="pl-PL"/>
              </w:rPr>
              <w:t>455370</w:t>
            </w:r>
          </w:p>
        </w:tc>
      </w:tr>
    </w:tbl>
    <w:p w14:paraId="207DEBF9" w14:textId="77777777" w:rsidR="002117AD" w:rsidRPr="00C97B01" w:rsidRDefault="002117AD" w:rsidP="00930CE3">
      <w:pPr>
        <w:pStyle w:val="rdo"/>
        <w:spacing w:before="0"/>
      </w:pPr>
      <w:r w:rsidRPr="00C97B01">
        <w:t>Źródło: Departament Skarbu</w:t>
      </w:r>
    </w:p>
    <w:p w14:paraId="5B2EED13" w14:textId="4452BCDC" w:rsidR="00106CE6" w:rsidRPr="00C97B01" w:rsidRDefault="00106CE6" w:rsidP="005927E2">
      <w:pPr>
        <w:ind w:firstLine="708"/>
        <w:rPr>
          <w:rFonts w:ascii="Calibri Light" w:hAnsi="Calibri Light" w:cstheme="majorHAnsi"/>
        </w:rPr>
      </w:pPr>
      <w:bookmarkStart w:id="605" w:name="_Hlk132109901"/>
      <w:r w:rsidRPr="00C97B01">
        <w:rPr>
          <w:rFonts w:ascii="Calibri Light" w:hAnsi="Calibri Light" w:cstheme="majorHAnsi"/>
        </w:rPr>
        <w:t>W budżecie Miasta Białegostoku na 202</w:t>
      </w:r>
      <w:r w:rsidR="00BC6D67" w:rsidRPr="00C97B01">
        <w:rPr>
          <w:rFonts w:ascii="Calibri Light" w:hAnsi="Calibri Light" w:cstheme="majorHAnsi"/>
        </w:rPr>
        <w:t>3</w:t>
      </w:r>
      <w:r w:rsidRPr="00C97B01">
        <w:rPr>
          <w:rFonts w:ascii="Calibri Light" w:hAnsi="Calibri Light" w:cstheme="majorHAnsi"/>
        </w:rPr>
        <w:t xml:space="preserve"> r. wydatkowano środki finansowe na:</w:t>
      </w:r>
    </w:p>
    <w:p w14:paraId="3249E48B" w14:textId="0C469E0B" w:rsidR="00106CE6" w:rsidRPr="00C97B01" w:rsidRDefault="005927E2" w:rsidP="005927E2">
      <w:pPr>
        <w:ind w:left="709" w:hanging="283"/>
        <w:rPr>
          <w:rFonts w:ascii="Calibri Light" w:hAnsi="Calibri Light" w:cstheme="majorHAnsi"/>
        </w:rPr>
      </w:pPr>
      <w:r>
        <w:rPr>
          <w:rFonts w:ascii="Calibri Light" w:hAnsi="Calibri Light" w:cstheme="majorHAnsi"/>
        </w:rPr>
        <w:lastRenderedPageBreak/>
        <w:t xml:space="preserve">1) </w:t>
      </w:r>
      <w:r w:rsidR="00106CE6" w:rsidRPr="00C97B01">
        <w:rPr>
          <w:rFonts w:ascii="Calibri Light" w:hAnsi="Calibri Light" w:cstheme="majorHAnsi"/>
        </w:rPr>
        <w:t>koszty związane z przejęciem do zasobu nieruchomości pod drogi w trybie</w:t>
      </w:r>
      <w:r>
        <w:rPr>
          <w:rFonts w:ascii="Calibri Light" w:hAnsi="Calibri Light" w:cstheme="majorHAnsi"/>
        </w:rPr>
        <w:t xml:space="preserve"> </w:t>
      </w:r>
      <w:r w:rsidR="00106CE6" w:rsidRPr="001269E9">
        <w:rPr>
          <w:rFonts w:cstheme="majorHAnsi"/>
          <w:szCs w:val="24"/>
        </w:rPr>
        <w:t>art. 98 ustawy o gospodarce nieruchomościami</w:t>
      </w:r>
      <w:r w:rsidR="003A5F79" w:rsidRPr="001269E9">
        <w:rPr>
          <w:rFonts w:cstheme="majorHAnsi"/>
          <w:szCs w:val="24"/>
        </w:rPr>
        <w:t xml:space="preserve"> (Dz. U. z 2023 r. poz. 344</w:t>
      </w:r>
      <w:r w:rsidR="00BC6D67" w:rsidRPr="001269E9">
        <w:rPr>
          <w:rFonts w:cstheme="majorHAnsi"/>
          <w:szCs w:val="24"/>
        </w:rPr>
        <w:t xml:space="preserve"> z</w:t>
      </w:r>
      <w:r w:rsidR="001269E9">
        <w:rPr>
          <w:rFonts w:cstheme="majorHAnsi"/>
          <w:szCs w:val="24"/>
        </w:rPr>
        <w:t>e</w:t>
      </w:r>
      <w:r w:rsidR="00BC6D67" w:rsidRPr="001269E9">
        <w:rPr>
          <w:rFonts w:cstheme="majorHAnsi"/>
          <w:szCs w:val="24"/>
        </w:rPr>
        <w:t xml:space="preserve"> zm.</w:t>
      </w:r>
      <w:r w:rsidR="003A5F79" w:rsidRPr="001269E9">
        <w:rPr>
          <w:rFonts w:cstheme="majorHAnsi"/>
          <w:szCs w:val="24"/>
        </w:rPr>
        <w:t xml:space="preserve">) </w:t>
      </w:r>
      <w:r w:rsidR="00106CE6" w:rsidRPr="001269E9">
        <w:rPr>
          <w:rFonts w:cstheme="majorHAnsi"/>
          <w:szCs w:val="24"/>
        </w:rPr>
        <w:t>–</w:t>
      </w:r>
      <w:r w:rsidR="00106CE6" w:rsidRPr="00C97B01">
        <w:rPr>
          <w:rFonts w:ascii="Calibri Light" w:hAnsi="Calibri Light" w:cstheme="majorHAnsi"/>
        </w:rPr>
        <w:t xml:space="preserve"> 5</w:t>
      </w:r>
      <w:r>
        <w:rPr>
          <w:rFonts w:ascii="Calibri Light" w:hAnsi="Calibri Light" w:cstheme="majorHAnsi"/>
        </w:rPr>
        <w:t xml:space="preserve"> 242 </w:t>
      </w:r>
      <w:r w:rsidR="00BC6D67" w:rsidRPr="00C97B01">
        <w:rPr>
          <w:rFonts w:ascii="Calibri Light" w:hAnsi="Calibri Light" w:cstheme="majorHAnsi"/>
        </w:rPr>
        <w:t>774,75</w:t>
      </w:r>
      <w:r w:rsidR="00106CE6" w:rsidRPr="00C97B01">
        <w:rPr>
          <w:rFonts w:ascii="Calibri Light" w:hAnsi="Calibri Light" w:cstheme="majorHAnsi"/>
        </w:rPr>
        <w:t xml:space="preserve"> zł;</w:t>
      </w:r>
    </w:p>
    <w:p w14:paraId="57D17EE3" w14:textId="58503A30" w:rsidR="00106CE6" w:rsidRPr="001269E9" w:rsidRDefault="005927E2" w:rsidP="005927E2">
      <w:pPr>
        <w:ind w:left="709" w:hanging="283"/>
        <w:rPr>
          <w:rFonts w:ascii="Calibri Light" w:hAnsi="Calibri Light" w:cstheme="majorHAnsi"/>
        </w:rPr>
      </w:pPr>
      <w:r>
        <w:rPr>
          <w:rFonts w:ascii="Calibri Light" w:hAnsi="Calibri Light" w:cstheme="majorHAnsi"/>
        </w:rPr>
        <w:t xml:space="preserve">2) </w:t>
      </w:r>
      <w:r w:rsidR="00106CE6" w:rsidRPr="001269E9">
        <w:rPr>
          <w:rFonts w:ascii="Calibri Light" w:hAnsi="Calibri Light" w:cstheme="majorHAnsi"/>
        </w:rPr>
        <w:t xml:space="preserve">koszty związane z przejęciem do zasobu nieruchomości w trybie </w:t>
      </w:r>
      <w:r w:rsidR="003A5F79" w:rsidRPr="001269E9">
        <w:rPr>
          <w:rFonts w:ascii="Calibri Light" w:hAnsi="Calibri Light" w:cstheme="majorHAnsi"/>
        </w:rPr>
        <w:t>ustawy z dnia 10 kwietnia 2003 r. o szczególnych zasadach przygotowania i realizacji inwestycji w zakresie dróg publicznych (Dz. U. z 202</w:t>
      </w:r>
      <w:r w:rsidR="008C7826" w:rsidRPr="001269E9">
        <w:rPr>
          <w:rFonts w:ascii="Calibri Light" w:hAnsi="Calibri Light" w:cstheme="majorHAnsi"/>
        </w:rPr>
        <w:t>4</w:t>
      </w:r>
      <w:r w:rsidR="003A5F79" w:rsidRPr="001269E9">
        <w:rPr>
          <w:rFonts w:ascii="Calibri Light" w:hAnsi="Calibri Light" w:cstheme="majorHAnsi"/>
        </w:rPr>
        <w:t xml:space="preserve"> r. poz. </w:t>
      </w:r>
      <w:r w:rsidR="008C7826" w:rsidRPr="001269E9">
        <w:rPr>
          <w:rFonts w:ascii="Calibri Light" w:hAnsi="Calibri Light" w:cstheme="majorHAnsi"/>
        </w:rPr>
        <w:t>311</w:t>
      </w:r>
      <w:r w:rsidR="003A5F79" w:rsidRPr="001269E9">
        <w:rPr>
          <w:rFonts w:ascii="Calibri Light" w:hAnsi="Calibri Light" w:cstheme="majorHAnsi"/>
        </w:rPr>
        <w:t xml:space="preserve">) </w:t>
      </w:r>
      <w:r w:rsidR="00106CE6" w:rsidRPr="001269E9">
        <w:rPr>
          <w:rFonts w:ascii="Calibri Light" w:hAnsi="Calibri Light" w:cstheme="majorHAnsi"/>
        </w:rPr>
        <w:t xml:space="preserve">– </w:t>
      </w:r>
      <w:r>
        <w:rPr>
          <w:rFonts w:ascii="Calibri Light" w:hAnsi="Calibri Light" w:cstheme="majorHAnsi"/>
        </w:rPr>
        <w:t xml:space="preserve">9 373 </w:t>
      </w:r>
      <w:r w:rsidR="008C7826" w:rsidRPr="001269E9">
        <w:rPr>
          <w:rFonts w:ascii="Calibri Light" w:hAnsi="Calibri Light" w:cstheme="majorHAnsi"/>
        </w:rPr>
        <w:t>188,24</w:t>
      </w:r>
      <w:r w:rsidR="00106CE6" w:rsidRPr="001269E9">
        <w:rPr>
          <w:rFonts w:ascii="Calibri Light" w:hAnsi="Calibri Light" w:cstheme="majorHAnsi"/>
        </w:rPr>
        <w:t xml:space="preserve"> zł (drogi gminne</w:t>
      </w:r>
      <w:r>
        <w:rPr>
          <w:rFonts w:ascii="Calibri Light" w:hAnsi="Calibri Light" w:cstheme="majorHAnsi"/>
        </w:rPr>
        <w:t xml:space="preserve"> </w:t>
      </w:r>
      <w:r w:rsidR="00106CE6" w:rsidRPr="001269E9">
        <w:rPr>
          <w:rFonts w:ascii="Calibri Light" w:hAnsi="Calibri Light" w:cstheme="majorHAnsi"/>
        </w:rPr>
        <w:t>i powiatowe);</w:t>
      </w:r>
    </w:p>
    <w:p w14:paraId="1AFDB4DE" w14:textId="3294A7B2" w:rsidR="00106CE6" w:rsidRPr="00C97B01" w:rsidRDefault="005927E2" w:rsidP="005927E2">
      <w:pPr>
        <w:ind w:left="709" w:hanging="283"/>
        <w:rPr>
          <w:rFonts w:ascii="Calibri Light" w:hAnsi="Calibri Light" w:cstheme="majorHAnsi"/>
        </w:rPr>
      </w:pPr>
      <w:r>
        <w:rPr>
          <w:rFonts w:ascii="Calibri Light" w:hAnsi="Calibri Light" w:cstheme="majorHAnsi"/>
        </w:rPr>
        <w:t xml:space="preserve">3) </w:t>
      </w:r>
      <w:r w:rsidR="00106CE6" w:rsidRPr="00C97B01">
        <w:rPr>
          <w:rFonts w:ascii="Calibri Light" w:hAnsi="Calibri Light" w:cstheme="majorHAnsi"/>
        </w:rPr>
        <w:t xml:space="preserve">operaty szacunkowe i opisy stanu nieruchomości – </w:t>
      </w:r>
      <w:r>
        <w:rPr>
          <w:rFonts w:ascii="Calibri Light" w:hAnsi="Calibri Light" w:cstheme="majorHAnsi"/>
        </w:rPr>
        <w:t xml:space="preserve">52 </w:t>
      </w:r>
      <w:r w:rsidR="008C7826" w:rsidRPr="00C97B01">
        <w:rPr>
          <w:rFonts w:ascii="Calibri Light" w:hAnsi="Calibri Light" w:cstheme="majorHAnsi"/>
        </w:rPr>
        <w:t>065,59</w:t>
      </w:r>
      <w:r w:rsidR="00106CE6" w:rsidRPr="00C97B01">
        <w:rPr>
          <w:rFonts w:ascii="Calibri Light" w:hAnsi="Calibri Light" w:cstheme="majorHAnsi"/>
        </w:rPr>
        <w:t xml:space="preserve"> zł;</w:t>
      </w:r>
    </w:p>
    <w:p w14:paraId="1210596E" w14:textId="0931F5F7" w:rsidR="00106CE6" w:rsidRDefault="005927E2" w:rsidP="005927E2">
      <w:pPr>
        <w:ind w:left="709" w:hanging="283"/>
        <w:rPr>
          <w:rFonts w:ascii="Calibri Light" w:hAnsi="Calibri Light" w:cstheme="majorHAnsi"/>
        </w:rPr>
      </w:pPr>
      <w:r>
        <w:rPr>
          <w:rFonts w:ascii="Calibri Light" w:hAnsi="Calibri Light" w:cstheme="majorHAnsi"/>
        </w:rPr>
        <w:t xml:space="preserve">4) </w:t>
      </w:r>
      <w:r w:rsidR="00106CE6" w:rsidRPr="00C97B01">
        <w:rPr>
          <w:rFonts w:ascii="Calibri Light" w:hAnsi="Calibri Light" w:cstheme="majorHAnsi"/>
        </w:rPr>
        <w:t xml:space="preserve">koszty notarialne nabytych nieruchomości – </w:t>
      </w:r>
      <w:r>
        <w:rPr>
          <w:rFonts w:ascii="Calibri Light" w:hAnsi="Calibri Light" w:cstheme="majorHAnsi"/>
        </w:rPr>
        <w:t xml:space="preserve">8 </w:t>
      </w:r>
      <w:r w:rsidR="008C7826" w:rsidRPr="00C97B01">
        <w:rPr>
          <w:rFonts w:ascii="Calibri Light" w:hAnsi="Calibri Light" w:cstheme="majorHAnsi"/>
        </w:rPr>
        <w:t>517,35</w:t>
      </w:r>
      <w:r w:rsidR="00106CE6" w:rsidRPr="00C97B01">
        <w:rPr>
          <w:rFonts w:ascii="Calibri Light" w:hAnsi="Calibri Light" w:cstheme="majorHAnsi"/>
        </w:rPr>
        <w:t xml:space="preserve"> zł.</w:t>
      </w:r>
    </w:p>
    <w:bookmarkEnd w:id="605"/>
    <w:p w14:paraId="1542CC53" w14:textId="7171AE2F" w:rsidR="00CD317A" w:rsidRPr="00C97B01" w:rsidRDefault="00CD317A" w:rsidP="005927E2">
      <w:pPr>
        <w:spacing w:after="240"/>
        <w:contextualSpacing/>
        <w:rPr>
          <w:rFonts w:ascii="Calibri Light" w:hAnsi="Calibri Light"/>
          <w:b/>
          <w:szCs w:val="24"/>
        </w:rPr>
      </w:pPr>
      <w:r w:rsidRPr="00C97B01">
        <w:rPr>
          <w:rFonts w:ascii="Calibri Light" w:hAnsi="Calibri Light"/>
          <w:b/>
          <w:szCs w:val="24"/>
        </w:rPr>
        <w:t>Wydatki obejmujące wypłatę odszkodowań za grunty przejęte pod drogi wojewódzkie</w:t>
      </w:r>
      <w:r w:rsidR="00ED06FA" w:rsidRPr="00C97B01">
        <w:rPr>
          <w:rFonts w:ascii="Calibri Light" w:hAnsi="Calibri Light"/>
          <w:b/>
          <w:szCs w:val="24"/>
        </w:rPr>
        <w:t xml:space="preserve"> </w:t>
      </w:r>
      <w:r w:rsidRPr="00C97B01">
        <w:rPr>
          <w:rFonts w:ascii="Calibri Light" w:hAnsi="Calibri Light"/>
          <w:b/>
          <w:szCs w:val="24"/>
        </w:rPr>
        <w:t>i krajowe</w:t>
      </w:r>
    </w:p>
    <w:p w14:paraId="09A5049C" w14:textId="2E60F894" w:rsidR="00CA163B" w:rsidRPr="00C97B01" w:rsidRDefault="00CA163B" w:rsidP="005927E2">
      <w:pPr>
        <w:ind w:firstLine="708"/>
        <w:rPr>
          <w:rFonts w:ascii="Calibri Light" w:hAnsi="Calibri Light" w:cs="Calibri Light"/>
          <w:szCs w:val="24"/>
        </w:rPr>
      </w:pPr>
      <w:r w:rsidRPr="00C97B01">
        <w:rPr>
          <w:rFonts w:ascii="Calibri Light" w:hAnsi="Calibri Light" w:cs="Calibri Light"/>
          <w:szCs w:val="24"/>
        </w:rPr>
        <w:t>Wydatki obejmujące wypłatę odszkodowań za grunty przejęte pod drogi wojewódzkie</w:t>
      </w:r>
      <w:r w:rsidR="005927E2">
        <w:rPr>
          <w:rFonts w:ascii="Calibri Light" w:hAnsi="Calibri Light" w:cs="Calibri Light"/>
          <w:szCs w:val="24"/>
        </w:rPr>
        <w:t xml:space="preserve"> </w:t>
      </w:r>
      <w:r w:rsidRPr="00C97B01">
        <w:rPr>
          <w:rFonts w:ascii="Calibri Light" w:hAnsi="Calibri Light" w:cs="Calibri Light"/>
          <w:szCs w:val="24"/>
        </w:rPr>
        <w:t xml:space="preserve">i krajowe w związku z realizacją inwestycji drogowych na gruntach niebędących w zasobie </w:t>
      </w:r>
      <w:r w:rsidR="001E448C">
        <w:rPr>
          <w:rFonts w:ascii="Calibri Light" w:hAnsi="Calibri Light" w:cs="Calibri Light"/>
          <w:szCs w:val="24"/>
        </w:rPr>
        <w:t>M</w:t>
      </w:r>
      <w:r w:rsidRPr="00C97B01">
        <w:rPr>
          <w:rFonts w:ascii="Calibri Light" w:hAnsi="Calibri Light" w:cs="Calibri Light"/>
          <w:szCs w:val="24"/>
        </w:rPr>
        <w:t>iasta w 202</w:t>
      </w:r>
      <w:r w:rsidR="00660402" w:rsidRPr="00C97B01">
        <w:rPr>
          <w:rFonts w:ascii="Calibri Light" w:hAnsi="Calibri Light" w:cs="Calibri Light"/>
          <w:szCs w:val="24"/>
        </w:rPr>
        <w:t>3</w:t>
      </w:r>
      <w:r w:rsidRPr="00C97B01">
        <w:rPr>
          <w:rFonts w:ascii="Calibri Light" w:hAnsi="Calibri Light" w:cs="Calibri Light"/>
          <w:szCs w:val="24"/>
        </w:rPr>
        <w:t xml:space="preserve"> r. wyniosły </w:t>
      </w:r>
      <w:r w:rsidR="005927E2">
        <w:rPr>
          <w:rFonts w:ascii="Calibri Light" w:hAnsi="Calibri Light" w:cs="Calibri Light"/>
          <w:szCs w:val="24"/>
        </w:rPr>
        <w:t xml:space="preserve">832 </w:t>
      </w:r>
      <w:r w:rsidR="00660402" w:rsidRPr="00C97B01">
        <w:rPr>
          <w:rFonts w:ascii="Calibri Light" w:hAnsi="Calibri Light" w:cs="Calibri Light"/>
          <w:szCs w:val="24"/>
        </w:rPr>
        <w:t>939,66</w:t>
      </w:r>
      <w:r w:rsidRPr="00C97B01">
        <w:rPr>
          <w:rFonts w:ascii="Calibri Light" w:hAnsi="Calibri Light" w:cs="Calibri Light"/>
          <w:szCs w:val="24"/>
        </w:rPr>
        <w:t xml:space="preserve"> zł, w tym:</w:t>
      </w:r>
    </w:p>
    <w:p w14:paraId="102D6246" w14:textId="5407803F" w:rsidR="00660402" w:rsidRPr="00C97B01" w:rsidRDefault="005927E2" w:rsidP="00DF6143">
      <w:pPr>
        <w:pStyle w:val="Akapitzlist"/>
        <w:numPr>
          <w:ilvl w:val="0"/>
          <w:numId w:val="17"/>
        </w:numPr>
        <w:rPr>
          <w:rFonts w:ascii="Calibri Light" w:hAnsi="Calibri Light" w:cs="Calibri Light"/>
        </w:rPr>
      </w:pPr>
      <w:r>
        <w:rPr>
          <w:rFonts w:ascii="Calibri Light" w:hAnsi="Calibri Light" w:cs="Calibri Light"/>
        </w:rPr>
        <w:t xml:space="preserve">ul. Towarowa – 404 </w:t>
      </w:r>
      <w:r w:rsidR="00660402" w:rsidRPr="00C97B01">
        <w:rPr>
          <w:rFonts w:ascii="Calibri Light" w:hAnsi="Calibri Light" w:cs="Calibri Light"/>
        </w:rPr>
        <w:t>146,00 zł,</w:t>
      </w:r>
    </w:p>
    <w:p w14:paraId="381FE1AF" w14:textId="7EA71FF4" w:rsidR="00660402" w:rsidRPr="00C97B01" w:rsidRDefault="005927E2" w:rsidP="00DF6143">
      <w:pPr>
        <w:pStyle w:val="Akapitzlist"/>
        <w:numPr>
          <w:ilvl w:val="0"/>
          <w:numId w:val="17"/>
        </w:numPr>
        <w:rPr>
          <w:rFonts w:ascii="Calibri Light" w:hAnsi="Calibri Light" w:cs="Calibri Light"/>
        </w:rPr>
      </w:pPr>
      <w:r>
        <w:rPr>
          <w:rFonts w:ascii="Calibri Light" w:hAnsi="Calibri Light" w:cs="Calibri Light"/>
        </w:rPr>
        <w:t xml:space="preserve">Węzeł Porosły – 188 </w:t>
      </w:r>
      <w:r w:rsidR="00660402" w:rsidRPr="00C97B01">
        <w:rPr>
          <w:rFonts w:ascii="Calibri Light" w:hAnsi="Calibri Light" w:cs="Calibri Light"/>
        </w:rPr>
        <w:t xml:space="preserve">258,70 zł, </w:t>
      </w:r>
    </w:p>
    <w:p w14:paraId="3A21D0A4" w14:textId="0CCA2933" w:rsidR="00660402" w:rsidRPr="00C97B01" w:rsidRDefault="00660402" w:rsidP="00DF6143">
      <w:pPr>
        <w:pStyle w:val="Akapitzlist"/>
        <w:numPr>
          <w:ilvl w:val="0"/>
          <w:numId w:val="17"/>
        </w:numPr>
        <w:rPr>
          <w:rFonts w:ascii="Calibri Light" w:hAnsi="Calibri Light" w:cs="Calibri Light"/>
        </w:rPr>
      </w:pPr>
      <w:r w:rsidRPr="00C97B01">
        <w:rPr>
          <w:rFonts w:ascii="Calibri Light" w:hAnsi="Calibri Light" w:cs="Calibri Light"/>
        </w:rPr>
        <w:t>Aleja 100</w:t>
      </w:r>
      <w:r w:rsidR="005927E2">
        <w:rPr>
          <w:rFonts w:ascii="Calibri Light" w:hAnsi="Calibri Light" w:cs="Calibri Light"/>
        </w:rPr>
        <w:t xml:space="preserve">0-lecia Państwa Polskiego – 185 </w:t>
      </w:r>
      <w:r w:rsidRPr="00C97B01">
        <w:rPr>
          <w:rFonts w:ascii="Calibri Light" w:hAnsi="Calibri Light" w:cs="Calibri Light"/>
        </w:rPr>
        <w:t>745,07 zł,</w:t>
      </w:r>
    </w:p>
    <w:p w14:paraId="3E4DE3CB" w14:textId="062CB98E" w:rsidR="00660402" w:rsidRPr="00C97B01" w:rsidRDefault="001D661F" w:rsidP="00DF6143">
      <w:pPr>
        <w:pStyle w:val="Akapitzlist"/>
        <w:numPr>
          <w:ilvl w:val="0"/>
          <w:numId w:val="17"/>
        </w:numPr>
        <w:rPr>
          <w:rFonts w:ascii="Calibri Light" w:hAnsi="Calibri Light" w:cs="Calibri Light"/>
        </w:rPr>
      </w:pPr>
      <w:r>
        <w:rPr>
          <w:rFonts w:ascii="Calibri Light" w:hAnsi="Calibri Light" w:cs="Calibri Light"/>
        </w:rPr>
        <w:t xml:space="preserve">ul. </w:t>
      </w:r>
      <w:proofErr w:type="spellStart"/>
      <w:r>
        <w:rPr>
          <w:rFonts w:ascii="Calibri Light" w:hAnsi="Calibri Light" w:cs="Calibri Light"/>
        </w:rPr>
        <w:t>Raginisa</w:t>
      </w:r>
      <w:proofErr w:type="spellEnd"/>
      <w:r>
        <w:rPr>
          <w:rFonts w:ascii="Calibri Light" w:hAnsi="Calibri Light" w:cs="Calibri Light"/>
        </w:rPr>
        <w:t xml:space="preserve"> – 22 </w:t>
      </w:r>
      <w:r w:rsidR="00660402" w:rsidRPr="00C97B01">
        <w:rPr>
          <w:rFonts w:ascii="Calibri Light" w:hAnsi="Calibri Light" w:cs="Calibri Light"/>
        </w:rPr>
        <w:t>370,00 zł,</w:t>
      </w:r>
    </w:p>
    <w:p w14:paraId="4D28AFC6" w14:textId="08272C29" w:rsidR="00660402" w:rsidRPr="00C97B01" w:rsidRDefault="001D661F" w:rsidP="00DF6143">
      <w:pPr>
        <w:pStyle w:val="Akapitzlist"/>
        <w:numPr>
          <w:ilvl w:val="0"/>
          <w:numId w:val="17"/>
        </w:numPr>
        <w:rPr>
          <w:rFonts w:ascii="Calibri Light" w:hAnsi="Calibri Light" w:cs="Calibri Light"/>
        </w:rPr>
      </w:pPr>
      <w:r>
        <w:rPr>
          <w:rFonts w:ascii="Calibri Light" w:hAnsi="Calibri Light" w:cs="Calibri Light"/>
        </w:rPr>
        <w:t xml:space="preserve">ul. Wasilkowska – 15 </w:t>
      </w:r>
      <w:r w:rsidR="00660402" w:rsidRPr="00C97B01">
        <w:rPr>
          <w:rFonts w:ascii="Calibri Light" w:hAnsi="Calibri Light" w:cs="Calibri Light"/>
        </w:rPr>
        <w:t>637,50 zł,</w:t>
      </w:r>
    </w:p>
    <w:p w14:paraId="2CEC0E48" w14:textId="2E0E8256" w:rsidR="00660402" w:rsidRPr="00C97B01" w:rsidRDefault="001D661F" w:rsidP="00DF6143">
      <w:pPr>
        <w:pStyle w:val="Akapitzlist"/>
        <w:numPr>
          <w:ilvl w:val="0"/>
          <w:numId w:val="17"/>
        </w:numPr>
        <w:rPr>
          <w:rFonts w:ascii="Calibri Light" w:hAnsi="Calibri Light" w:cs="Calibri Light"/>
        </w:rPr>
      </w:pPr>
      <w:r>
        <w:rPr>
          <w:rFonts w:ascii="Calibri Light" w:hAnsi="Calibri Light" w:cs="Calibri Light"/>
        </w:rPr>
        <w:t xml:space="preserve">ul. Ciołkowskiego – 13 </w:t>
      </w:r>
      <w:r w:rsidR="00660402" w:rsidRPr="00C97B01">
        <w:rPr>
          <w:rFonts w:ascii="Calibri Light" w:hAnsi="Calibri Light" w:cs="Calibri Light"/>
        </w:rPr>
        <w:t>169,10 zł</w:t>
      </w:r>
      <w:r w:rsidR="001E448C">
        <w:rPr>
          <w:rFonts w:ascii="Calibri Light" w:hAnsi="Calibri Light" w:cs="Calibri Light"/>
        </w:rPr>
        <w:t>,</w:t>
      </w:r>
    </w:p>
    <w:p w14:paraId="76ECA157" w14:textId="196E9FB8" w:rsidR="00660402" w:rsidRPr="00C97B01" w:rsidRDefault="00660402" w:rsidP="00DF6143">
      <w:pPr>
        <w:pStyle w:val="Akapitzlist"/>
        <w:numPr>
          <w:ilvl w:val="0"/>
          <w:numId w:val="17"/>
        </w:numPr>
        <w:rPr>
          <w:rFonts w:ascii="Calibri Light" w:hAnsi="Calibri Light" w:cs="Calibri Light"/>
        </w:rPr>
      </w:pPr>
      <w:r w:rsidRPr="00C97B01">
        <w:rPr>
          <w:rFonts w:ascii="Calibri Light" w:hAnsi="Calibri Light" w:cs="Calibri Light"/>
        </w:rPr>
        <w:t>T</w:t>
      </w:r>
      <w:r w:rsidR="001D661F">
        <w:rPr>
          <w:rFonts w:ascii="Calibri Light" w:hAnsi="Calibri Light" w:cs="Calibri Light"/>
        </w:rPr>
        <w:t xml:space="preserve">rasa Niepodległości II etap – 3 </w:t>
      </w:r>
      <w:r w:rsidRPr="00C97B01">
        <w:rPr>
          <w:rFonts w:ascii="Calibri Light" w:hAnsi="Calibri Light" w:cs="Calibri Light"/>
        </w:rPr>
        <w:t>613,29 zł.</w:t>
      </w:r>
    </w:p>
    <w:p w14:paraId="49F902FC" w14:textId="6D03A528" w:rsidR="003B2237" w:rsidRPr="00C97B01" w:rsidRDefault="003B2237" w:rsidP="001D661F">
      <w:pPr>
        <w:rPr>
          <w:rFonts w:ascii="Calibri Light" w:hAnsi="Calibri Light"/>
          <w:b/>
          <w:szCs w:val="24"/>
        </w:rPr>
      </w:pPr>
      <w:r w:rsidRPr="00C97B01">
        <w:rPr>
          <w:rFonts w:ascii="Calibri Light" w:hAnsi="Calibri Light"/>
          <w:b/>
          <w:szCs w:val="24"/>
        </w:rPr>
        <w:t>Udostępnianie nieruchomości zasobu Gminy Białystok</w:t>
      </w:r>
    </w:p>
    <w:p w14:paraId="4D0C7F18" w14:textId="77777777" w:rsidR="00E81B0A" w:rsidRPr="00C97B01" w:rsidRDefault="00E81B0A" w:rsidP="001D661F">
      <w:pPr>
        <w:ind w:firstLine="708"/>
        <w:rPr>
          <w:rFonts w:ascii="Calibri Light" w:hAnsi="Calibri Light" w:cs="Calibri Light"/>
        </w:rPr>
      </w:pPr>
      <w:r w:rsidRPr="00C97B01">
        <w:rPr>
          <w:rFonts w:ascii="Calibri Light" w:hAnsi="Calibri Light" w:cs="Calibri Light"/>
        </w:rPr>
        <w:t>Udostępnianie nieruchomości z zasobu Gminy w 2023 r. następowało poprzez sprzedaż, trwały zarząd, dzierżawę, najem, użyczenie – zgodnie z obowiązującymi w tym zakresie przepisami prawa.</w:t>
      </w:r>
    </w:p>
    <w:p w14:paraId="7374A990" w14:textId="7E5CD608" w:rsidR="00E81B0A" w:rsidRPr="00C97B01" w:rsidRDefault="00E81B0A" w:rsidP="001D661F">
      <w:pPr>
        <w:ind w:firstLine="708"/>
        <w:rPr>
          <w:rFonts w:ascii="Calibri Light" w:hAnsi="Calibri Light" w:cs="Calibri Light"/>
        </w:rPr>
      </w:pPr>
      <w:r w:rsidRPr="00C97B01">
        <w:rPr>
          <w:rFonts w:ascii="Calibri Light" w:hAnsi="Calibri Light" w:cs="Calibri Light"/>
        </w:rPr>
        <w:t>Nabywanie nieruchomości na rzecz Gminy Białystok następowało w drodze kupna oraz</w:t>
      </w:r>
      <w:r w:rsidR="001D661F">
        <w:rPr>
          <w:rFonts w:ascii="Calibri Light" w:hAnsi="Calibri Light" w:cs="Calibri Light"/>
        </w:rPr>
        <w:t xml:space="preserve"> </w:t>
      </w:r>
      <w:r w:rsidR="00AE6275">
        <w:rPr>
          <w:rFonts w:ascii="Calibri Light" w:hAnsi="Calibri Light" w:cs="Calibri Light"/>
        </w:rPr>
        <w:t xml:space="preserve">w </w:t>
      </w:r>
      <w:r w:rsidRPr="00C97B01">
        <w:rPr>
          <w:rFonts w:ascii="Calibri Light" w:hAnsi="Calibri Light" w:cs="Calibri Light"/>
        </w:rPr>
        <w:t>innych formach przewidzianych prawem w związku z koniecznością realizacji zadań własnych,</w:t>
      </w:r>
      <w:r w:rsidR="001D661F">
        <w:rPr>
          <w:rFonts w:ascii="Calibri Light" w:hAnsi="Calibri Light" w:cs="Calibri Light"/>
        </w:rPr>
        <w:t xml:space="preserve"> </w:t>
      </w:r>
      <w:r w:rsidR="00AE6275">
        <w:rPr>
          <w:rFonts w:ascii="Calibri Light" w:hAnsi="Calibri Light" w:cs="Calibri Light"/>
        </w:rPr>
        <w:t xml:space="preserve">a także </w:t>
      </w:r>
      <w:r w:rsidRPr="00C97B01">
        <w:rPr>
          <w:rFonts w:ascii="Calibri Light" w:hAnsi="Calibri Light" w:cs="Calibri Light"/>
        </w:rPr>
        <w:t>obowiązkami wynikającymi z przepisów szczególnych oraz realizacją celów publicznych.</w:t>
      </w:r>
    </w:p>
    <w:p w14:paraId="5D99DE17" w14:textId="306BE487" w:rsidR="00E81B0A" w:rsidRPr="00C97B01" w:rsidRDefault="00E81B0A" w:rsidP="001D661F">
      <w:pPr>
        <w:ind w:firstLine="708"/>
        <w:rPr>
          <w:rFonts w:ascii="Calibri Light" w:hAnsi="Calibri Light" w:cs="Calibri Light"/>
        </w:rPr>
      </w:pPr>
      <w:r w:rsidRPr="00C97B01">
        <w:rPr>
          <w:rFonts w:ascii="Calibri Light" w:hAnsi="Calibri Light" w:cs="Calibri Light"/>
        </w:rPr>
        <w:t>W 2023 r</w:t>
      </w:r>
      <w:r w:rsidR="007E0B0D">
        <w:rPr>
          <w:rFonts w:ascii="Calibri Light" w:hAnsi="Calibri Light" w:cs="Calibri Light"/>
        </w:rPr>
        <w:t xml:space="preserve">. </w:t>
      </w:r>
      <w:r w:rsidRPr="00C97B01">
        <w:rPr>
          <w:rFonts w:ascii="Calibri Light" w:hAnsi="Calibri Light" w:cs="Calibri Light"/>
        </w:rPr>
        <w:t xml:space="preserve">nie </w:t>
      </w:r>
      <w:r w:rsidR="00CB3312" w:rsidRPr="00C97B01">
        <w:rPr>
          <w:rFonts w:ascii="Calibri Light" w:hAnsi="Calibri Light" w:cs="Calibri Light"/>
        </w:rPr>
        <w:t>zaw</w:t>
      </w:r>
      <w:r w:rsidR="00E4295D">
        <w:rPr>
          <w:rFonts w:ascii="Calibri Light" w:hAnsi="Calibri Light" w:cs="Calibri Light"/>
        </w:rPr>
        <w:t>ieran</w:t>
      </w:r>
      <w:r w:rsidR="00CB3312">
        <w:rPr>
          <w:rFonts w:ascii="Calibri Light" w:hAnsi="Calibri Light" w:cs="Calibri Light"/>
        </w:rPr>
        <w:t>o</w:t>
      </w:r>
      <w:r w:rsidRPr="00C97B01">
        <w:rPr>
          <w:rFonts w:ascii="Calibri Light" w:hAnsi="Calibri Light" w:cs="Calibri Light"/>
        </w:rPr>
        <w:t xml:space="preserve"> umów dotyczących obciążenia nieruchomości stanowiących własność Gminy Białystok prawem użytkowania.</w:t>
      </w:r>
    </w:p>
    <w:p w14:paraId="72E9FE08" w14:textId="751B4B0A" w:rsidR="00E81B0A" w:rsidRPr="00C97B01" w:rsidRDefault="00E81B0A" w:rsidP="001D661F">
      <w:pPr>
        <w:ind w:firstLine="708"/>
        <w:rPr>
          <w:rFonts w:ascii="Calibri Light" w:hAnsi="Calibri Light" w:cs="Calibri Light"/>
        </w:rPr>
      </w:pPr>
      <w:r w:rsidRPr="00C97B01">
        <w:rPr>
          <w:rFonts w:ascii="Calibri Light" w:hAnsi="Calibri Light" w:cs="Calibri Light"/>
        </w:rPr>
        <w:lastRenderedPageBreak/>
        <w:t xml:space="preserve">Kontynuowane było obciążanie nieruchomości gminnych służebnością (gruntową i </w:t>
      </w:r>
      <w:proofErr w:type="spellStart"/>
      <w:r w:rsidRPr="00C97B01">
        <w:rPr>
          <w:rFonts w:ascii="Calibri Light" w:hAnsi="Calibri Light" w:cs="Calibri Light"/>
        </w:rPr>
        <w:t>przesyłu</w:t>
      </w:r>
      <w:proofErr w:type="spellEnd"/>
      <w:r w:rsidRPr="00C97B01">
        <w:rPr>
          <w:rFonts w:ascii="Calibri Light" w:hAnsi="Calibri Light" w:cs="Calibri Light"/>
        </w:rPr>
        <w:t>)</w:t>
      </w:r>
      <w:r w:rsidR="007E0B0D">
        <w:rPr>
          <w:rFonts w:ascii="Calibri Light" w:hAnsi="Calibri Light" w:cs="Calibri Light"/>
        </w:rPr>
        <w:t>,</w:t>
      </w:r>
      <w:r w:rsidRPr="00C97B01">
        <w:rPr>
          <w:rFonts w:ascii="Calibri Light" w:hAnsi="Calibri Light" w:cs="Calibri Light"/>
        </w:rPr>
        <w:t xml:space="preserve"> następujące na wniosek zainteresowanych podmiotów. </w:t>
      </w:r>
    </w:p>
    <w:p w14:paraId="15C36568" w14:textId="4C4C4099" w:rsidR="00E81B0A" w:rsidRPr="00C97B01" w:rsidRDefault="00E81B0A" w:rsidP="001D661F">
      <w:pPr>
        <w:rPr>
          <w:rFonts w:ascii="Calibri Light" w:hAnsi="Calibri Light" w:cs="Calibri Light"/>
        </w:rPr>
      </w:pPr>
      <w:r w:rsidRPr="00C97B01">
        <w:rPr>
          <w:rFonts w:ascii="Calibri Light" w:hAnsi="Calibri Light" w:cs="Calibri Light"/>
        </w:rPr>
        <w:tab/>
        <w:t xml:space="preserve">Udostępnianie nieruchomości z zasobu związane jest z ponoszeniem </w:t>
      </w:r>
      <w:r w:rsidR="00CD1864" w:rsidRPr="00C97B01">
        <w:rPr>
          <w:rFonts w:ascii="Calibri Light" w:hAnsi="Calibri Light" w:cs="Calibri Light"/>
        </w:rPr>
        <w:t xml:space="preserve">kosztów </w:t>
      </w:r>
      <w:r w:rsidRPr="00C97B01">
        <w:rPr>
          <w:rFonts w:ascii="Calibri Light" w:hAnsi="Calibri Light" w:cs="Calibri Light"/>
        </w:rPr>
        <w:t>przez Gminę</w:t>
      </w:r>
      <w:r w:rsidR="00CD1864">
        <w:rPr>
          <w:rFonts w:ascii="Calibri Light" w:hAnsi="Calibri Light" w:cs="Calibri Light"/>
        </w:rPr>
        <w:t xml:space="preserve"> </w:t>
      </w:r>
      <w:r w:rsidRPr="00C97B01">
        <w:rPr>
          <w:rFonts w:ascii="Calibri Light" w:hAnsi="Calibri Light" w:cs="Calibri Light"/>
        </w:rPr>
        <w:t>i Miasto Białystok. W szczególności są to koszty podziałów geodezyjnych, zlecenia wycen nieruchomości, opłat notarialnych, ogłoszeń prasowych i inne wydatki związane z koniecznością pozyskania dokumentacji.</w:t>
      </w:r>
    </w:p>
    <w:p w14:paraId="0415FADC" w14:textId="55611ECD" w:rsidR="00E81B0A" w:rsidRPr="00C97B01" w:rsidRDefault="00E81B0A" w:rsidP="001D661F">
      <w:pPr>
        <w:rPr>
          <w:rFonts w:ascii="Calibri Light" w:hAnsi="Calibri Light" w:cs="Calibri Light"/>
        </w:rPr>
      </w:pPr>
      <w:r w:rsidRPr="00C97B01">
        <w:rPr>
          <w:rFonts w:ascii="Calibri Light" w:hAnsi="Calibri Light" w:cs="Calibri Light"/>
        </w:rPr>
        <w:tab/>
      </w:r>
      <w:r w:rsidR="007E0B0D">
        <w:rPr>
          <w:rFonts w:ascii="Calibri Light" w:hAnsi="Calibri Light" w:cs="Calibri Light"/>
        </w:rPr>
        <w:t>N</w:t>
      </w:r>
      <w:r w:rsidRPr="00C97B01">
        <w:rPr>
          <w:rFonts w:ascii="Calibri Light" w:hAnsi="Calibri Light" w:cs="Calibri Light"/>
        </w:rPr>
        <w:t>a realizację zadań z zakresu geodezji i kartografii</w:t>
      </w:r>
      <w:r w:rsidR="007E0B0D">
        <w:rPr>
          <w:rFonts w:ascii="Calibri Light" w:hAnsi="Calibri Light" w:cs="Calibri Light"/>
        </w:rPr>
        <w:t xml:space="preserve">, </w:t>
      </w:r>
      <w:r w:rsidRPr="00C97B01">
        <w:rPr>
          <w:rFonts w:ascii="Calibri Light" w:hAnsi="Calibri Light" w:cs="Calibri Light"/>
        </w:rPr>
        <w:t xml:space="preserve">środki finansowe </w:t>
      </w:r>
      <w:r w:rsidR="007E0B0D" w:rsidRPr="00C97B01">
        <w:rPr>
          <w:rFonts w:ascii="Calibri Light" w:hAnsi="Calibri Light" w:cs="Calibri Light"/>
        </w:rPr>
        <w:t>w 2023 r.</w:t>
      </w:r>
      <w:r w:rsidR="007E0B0D">
        <w:rPr>
          <w:rFonts w:ascii="Calibri Light" w:hAnsi="Calibri Light" w:cs="Calibri Light"/>
        </w:rPr>
        <w:t xml:space="preserve"> wydatkowano</w:t>
      </w:r>
      <w:r w:rsidR="007E0B0D" w:rsidRPr="00C97B01">
        <w:rPr>
          <w:rFonts w:ascii="Calibri Light" w:hAnsi="Calibri Light" w:cs="Calibri Light"/>
        </w:rPr>
        <w:t xml:space="preserve"> </w:t>
      </w:r>
      <w:r w:rsidRPr="00C97B01">
        <w:rPr>
          <w:rFonts w:ascii="Calibri Light" w:hAnsi="Calibri Light" w:cs="Calibri Light"/>
        </w:rPr>
        <w:t>w szczególności na opracowania geodezyjne, np. wypisy z ewidencji gruntów, wyjaśnienia geodezyjne, operaty szacunkowe, usługi notarialne, ogłoszenia prasowe i pozostałe usługi, w tym spłat</w:t>
      </w:r>
      <w:r w:rsidR="007E0B0D">
        <w:rPr>
          <w:rFonts w:ascii="Calibri Light" w:hAnsi="Calibri Light" w:cs="Calibri Light"/>
        </w:rPr>
        <w:t xml:space="preserve">ę </w:t>
      </w:r>
      <w:r w:rsidRPr="00C97B01">
        <w:rPr>
          <w:rFonts w:ascii="Calibri Light" w:hAnsi="Calibri Light" w:cs="Calibri Light"/>
        </w:rPr>
        <w:t xml:space="preserve">długów spadkowych i opłaty za lokale nabyte </w:t>
      </w:r>
      <w:r w:rsidR="001D661F">
        <w:rPr>
          <w:rFonts w:ascii="Calibri Light" w:hAnsi="Calibri Light" w:cs="Calibri Light"/>
        </w:rPr>
        <w:t>w drodze spadku – 477</w:t>
      </w:r>
      <w:r w:rsidRPr="00C97B01">
        <w:rPr>
          <w:rFonts w:ascii="Calibri Light" w:hAnsi="Calibri Light" w:cs="Calibri Light"/>
        </w:rPr>
        <w:t>495,84 zł.</w:t>
      </w:r>
    </w:p>
    <w:p w14:paraId="0E7C9EBA" w14:textId="1877FF88" w:rsidR="00D06BE5" w:rsidRPr="00C97B01" w:rsidRDefault="00D06BE5" w:rsidP="001D661F">
      <w:pPr>
        <w:rPr>
          <w:rFonts w:ascii="Calibri Light" w:hAnsi="Calibri Light"/>
          <w:b/>
          <w:szCs w:val="24"/>
        </w:rPr>
      </w:pPr>
      <w:r w:rsidRPr="00C97B01">
        <w:rPr>
          <w:rFonts w:ascii="Calibri Light" w:hAnsi="Calibri Light"/>
          <w:b/>
          <w:szCs w:val="24"/>
        </w:rPr>
        <w:t>Dochody</w:t>
      </w:r>
      <w:r w:rsidR="00503365">
        <w:rPr>
          <w:rFonts w:ascii="Calibri Light" w:hAnsi="Calibri Light"/>
          <w:b/>
          <w:szCs w:val="24"/>
        </w:rPr>
        <w:t>, koszty</w:t>
      </w:r>
      <w:r w:rsidRPr="00C97B01">
        <w:rPr>
          <w:rFonts w:ascii="Calibri Light" w:hAnsi="Calibri Light"/>
          <w:b/>
          <w:szCs w:val="24"/>
        </w:rPr>
        <w:t xml:space="preserve"> i wydatki związane z mieszkalnictwem</w:t>
      </w:r>
    </w:p>
    <w:p w14:paraId="691BCA49" w14:textId="1F47B3EC" w:rsidR="00D06BE5" w:rsidRPr="00C97B01" w:rsidRDefault="000844AE" w:rsidP="001D661F">
      <w:pPr>
        <w:pStyle w:val="Legenda"/>
        <w:rPr>
          <w:sz w:val="24"/>
          <w:szCs w:val="24"/>
        </w:rPr>
      </w:pPr>
      <w:bookmarkStart w:id="606" w:name="_Toc173845523"/>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238</w:t>
      </w:r>
      <w:r w:rsidRPr="00C97B01">
        <w:rPr>
          <w:sz w:val="24"/>
          <w:szCs w:val="24"/>
        </w:rPr>
        <w:fldChar w:fldCharType="end"/>
      </w:r>
      <w:r w:rsidR="00D06BE5" w:rsidRPr="00C97B01">
        <w:rPr>
          <w:sz w:val="24"/>
          <w:szCs w:val="24"/>
        </w:rPr>
        <w:t>. Dochody i wydatki związane z mieszkalnictwem</w:t>
      </w:r>
      <w:r w:rsidR="000736D8">
        <w:rPr>
          <w:sz w:val="24"/>
          <w:szCs w:val="24"/>
        </w:rPr>
        <w:t xml:space="preserve"> (w zł)</w:t>
      </w:r>
      <w:bookmarkEnd w:id="60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8"/>
        <w:tblDescription w:val="Dochody i wydatki związane z mieszkalnictwem w latach 2019 - 2023."/>
      </w:tblPr>
      <w:tblGrid>
        <w:gridCol w:w="3225"/>
        <w:gridCol w:w="1191"/>
        <w:gridCol w:w="1191"/>
        <w:gridCol w:w="1191"/>
        <w:gridCol w:w="1191"/>
        <w:gridCol w:w="1191"/>
      </w:tblGrid>
      <w:tr w:rsidR="00C97B01" w:rsidRPr="00C97B01" w14:paraId="0083EB99" w14:textId="550FCF90" w:rsidTr="001D661F">
        <w:trPr>
          <w:trHeight w:val="397"/>
        </w:trPr>
        <w:tc>
          <w:tcPr>
            <w:tcW w:w="3225" w:type="dxa"/>
            <w:shd w:val="clear" w:color="auto" w:fill="F2F2F2" w:themeFill="background1" w:themeFillShade="F2"/>
            <w:noWrap/>
            <w:vAlign w:val="center"/>
            <w:hideMark/>
          </w:tcPr>
          <w:p w14:paraId="6A2C3353" w14:textId="77777777" w:rsidR="00FA2999" w:rsidRPr="00C97B01" w:rsidRDefault="00FA2999" w:rsidP="001D661F">
            <w:pPr>
              <w:rPr>
                <w:rFonts w:ascii="Calibri Light" w:hAnsi="Calibri Light"/>
                <w:sz w:val="22"/>
                <w:szCs w:val="24"/>
              </w:rPr>
            </w:pPr>
            <w:r w:rsidRPr="00C97B01">
              <w:rPr>
                <w:rFonts w:ascii="Calibri Light" w:hAnsi="Calibri Light"/>
                <w:b/>
                <w:sz w:val="22"/>
                <w:szCs w:val="24"/>
              </w:rPr>
              <w:t>Wyszczególnienie</w:t>
            </w:r>
          </w:p>
        </w:tc>
        <w:tc>
          <w:tcPr>
            <w:tcW w:w="1191" w:type="dxa"/>
            <w:shd w:val="clear" w:color="auto" w:fill="F2F2F2" w:themeFill="background1" w:themeFillShade="F2"/>
            <w:noWrap/>
            <w:vAlign w:val="center"/>
            <w:hideMark/>
          </w:tcPr>
          <w:p w14:paraId="7E3F1C40" w14:textId="17D88EE6" w:rsidR="00FA2999" w:rsidRPr="00C97B01" w:rsidRDefault="00FA2999" w:rsidP="001D661F">
            <w:pPr>
              <w:rPr>
                <w:rFonts w:ascii="Calibri Light" w:hAnsi="Calibri Light"/>
                <w:b/>
                <w:bCs/>
                <w:sz w:val="22"/>
                <w:szCs w:val="24"/>
              </w:rPr>
            </w:pPr>
            <w:r w:rsidRPr="00C97B01">
              <w:rPr>
                <w:rFonts w:ascii="Calibri Light" w:hAnsi="Calibri Light"/>
                <w:b/>
                <w:bCs/>
                <w:sz w:val="22"/>
                <w:szCs w:val="24"/>
              </w:rPr>
              <w:t>2019</w:t>
            </w:r>
          </w:p>
        </w:tc>
        <w:tc>
          <w:tcPr>
            <w:tcW w:w="1191" w:type="dxa"/>
            <w:shd w:val="clear" w:color="auto" w:fill="F2F2F2" w:themeFill="background1" w:themeFillShade="F2"/>
            <w:noWrap/>
            <w:vAlign w:val="center"/>
            <w:hideMark/>
          </w:tcPr>
          <w:p w14:paraId="562BC71F" w14:textId="06EBE788" w:rsidR="00FA2999" w:rsidRPr="00C97B01" w:rsidRDefault="00FA2999" w:rsidP="001D661F">
            <w:pPr>
              <w:rPr>
                <w:rFonts w:ascii="Calibri Light" w:hAnsi="Calibri Light"/>
                <w:b/>
                <w:bCs/>
                <w:sz w:val="22"/>
                <w:szCs w:val="24"/>
              </w:rPr>
            </w:pPr>
            <w:r w:rsidRPr="00C97B01">
              <w:rPr>
                <w:rFonts w:ascii="Calibri Light" w:hAnsi="Calibri Light"/>
                <w:b/>
                <w:bCs/>
                <w:sz w:val="22"/>
                <w:szCs w:val="24"/>
              </w:rPr>
              <w:t>2020</w:t>
            </w:r>
          </w:p>
        </w:tc>
        <w:tc>
          <w:tcPr>
            <w:tcW w:w="1191" w:type="dxa"/>
            <w:shd w:val="clear" w:color="auto" w:fill="F2F2F2" w:themeFill="background1" w:themeFillShade="F2"/>
            <w:vAlign w:val="center"/>
          </w:tcPr>
          <w:p w14:paraId="6882E479" w14:textId="5086D76E" w:rsidR="00FA2999" w:rsidRPr="00C97B01" w:rsidRDefault="00FA2999" w:rsidP="001D661F">
            <w:pPr>
              <w:rPr>
                <w:rFonts w:ascii="Calibri Light" w:hAnsi="Calibri Light"/>
                <w:b/>
                <w:bCs/>
                <w:sz w:val="22"/>
                <w:szCs w:val="24"/>
              </w:rPr>
            </w:pPr>
            <w:r w:rsidRPr="00C97B01">
              <w:rPr>
                <w:rFonts w:ascii="Calibri Light" w:hAnsi="Calibri Light"/>
                <w:b/>
                <w:bCs/>
                <w:sz w:val="22"/>
                <w:szCs w:val="24"/>
              </w:rPr>
              <w:t>2021</w:t>
            </w:r>
          </w:p>
        </w:tc>
        <w:tc>
          <w:tcPr>
            <w:tcW w:w="1191" w:type="dxa"/>
            <w:shd w:val="clear" w:color="auto" w:fill="F2F2F2" w:themeFill="background1" w:themeFillShade="F2"/>
            <w:vAlign w:val="center"/>
          </w:tcPr>
          <w:p w14:paraId="554E9317" w14:textId="641D5020" w:rsidR="00FA2999" w:rsidRPr="00C97B01" w:rsidRDefault="00FA2999" w:rsidP="001D661F">
            <w:pPr>
              <w:rPr>
                <w:rFonts w:ascii="Calibri Light" w:hAnsi="Calibri Light"/>
                <w:b/>
                <w:bCs/>
                <w:sz w:val="22"/>
                <w:szCs w:val="24"/>
              </w:rPr>
            </w:pPr>
            <w:r w:rsidRPr="00C97B01">
              <w:rPr>
                <w:rFonts w:ascii="Calibri Light" w:hAnsi="Calibri Light"/>
                <w:b/>
                <w:bCs/>
                <w:sz w:val="22"/>
                <w:szCs w:val="24"/>
              </w:rPr>
              <w:t>2022</w:t>
            </w:r>
          </w:p>
        </w:tc>
        <w:tc>
          <w:tcPr>
            <w:tcW w:w="1191" w:type="dxa"/>
            <w:shd w:val="clear" w:color="auto" w:fill="F2F2F2" w:themeFill="background1" w:themeFillShade="F2"/>
            <w:vAlign w:val="center"/>
          </w:tcPr>
          <w:p w14:paraId="5A9AA56C" w14:textId="6B9558C3" w:rsidR="00FA2999" w:rsidRPr="00C97B01" w:rsidRDefault="00FA2999" w:rsidP="001D661F">
            <w:pPr>
              <w:rPr>
                <w:rFonts w:ascii="Calibri Light" w:hAnsi="Calibri Light"/>
                <w:b/>
                <w:bCs/>
                <w:sz w:val="22"/>
                <w:szCs w:val="24"/>
              </w:rPr>
            </w:pPr>
            <w:r w:rsidRPr="00C97B01">
              <w:rPr>
                <w:rFonts w:ascii="Calibri Light" w:hAnsi="Calibri Light"/>
                <w:b/>
                <w:bCs/>
                <w:sz w:val="22"/>
                <w:szCs w:val="24"/>
              </w:rPr>
              <w:t>2023</w:t>
            </w:r>
          </w:p>
        </w:tc>
      </w:tr>
      <w:tr w:rsidR="00C97B01" w:rsidRPr="00C97B01" w14:paraId="4FFEE8F6" w14:textId="79C8FF77" w:rsidTr="001D661F">
        <w:trPr>
          <w:trHeight w:val="285"/>
        </w:trPr>
        <w:tc>
          <w:tcPr>
            <w:tcW w:w="3225" w:type="dxa"/>
            <w:shd w:val="clear" w:color="auto" w:fill="F2F2F2" w:themeFill="background1" w:themeFillShade="F2"/>
            <w:vAlign w:val="center"/>
            <w:hideMark/>
          </w:tcPr>
          <w:p w14:paraId="5FF206CD" w14:textId="7AAF6D98" w:rsidR="00FA2999" w:rsidRPr="00C97B01" w:rsidRDefault="00FA2999" w:rsidP="001D661F">
            <w:pPr>
              <w:rPr>
                <w:b/>
                <w:sz w:val="22"/>
              </w:rPr>
            </w:pPr>
            <w:r w:rsidRPr="00C97B01">
              <w:rPr>
                <w:b/>
                <w:sz w:val="22"/>
              </w:rPr>
              <w:t>Dochody ogółem</w:t>
            </w:r>
          </w:p>
        </w:tc>
        <w:tc>
          <w:tcPr>
            <w:tcW w:w="1191" w:type="dxa"/>
            <w:shd w:val="clear" w:color="auto" w:fill="auto"/>
            <w:noWrap/>
            <w:vAlign w:val="center"/>
            <w:hideMark/>
          </w:tcPr>
          <w:p w14:paraId="30DBF25B" w14:textId="09E788CD" w:rsidR="00FA2999" w:rsidRPr="00C97B01" w:rsidRDefault="001D661F" w:rsidP="001D661F">
            <w:pPr>
              <w:rPr>
                <w:sz w:val="22"/>
              </w:rPr>
            </w:pPr>
            <w:r>
              <w:rPr>
                <w:sz w:val="22"/>
              </w:rPr>
              <w:t>43</w:t>
            </w:r>
            <w:r w:rsidR="00FA2999" w:rsidRPr="00C97B01">
              <w:rPr>
                <w:sz w:val="22"/>
              </w:rPr>
              <w:t>786,83</w:t>
            </w:r>
          </w:p>
        </w:tc>
        <w:tc>
          <w:tcPr>
            <w:tcW w:w="1191" w:type="dxa"/>
            <w:shd w:val="clear" w:color="auto" w:fill="auto"/>
            <w:noWrap/>
            <w:vAlign w:val="center"/>
            <w:hideMark/>
          </w:tcPr>
          <w:p w14:paraId="00ED6481" w14:textId="189813A3" w:rsidR="00FA2999" w:rsidRPr="00C97B01" w:rsidRDefault="001D661F" w:rsidP="001D661F">
            <w:pPr>
              <w:rPr>
                <w:sz w:val="22"/>
              </w:rPr>
            </w:pPr>
            <w:r>
              <w:rPr>
                <w:rFonts w:ascii="Calibri Light" w:eastAsia="Times New Roman" w:hAnsi="Calibri Light" w:cs="Calibri Light"/>
                <w:sz w:val="22"/>
                <w:lang w:eastAsia="pl-PL"/>
              </w:rPr>
              <w:t>40</w:t>
            </w:r>
            <w:r w:rsidR="00FA2999" w:rsidRPr="00C97B01">
              <w:rPr>
                <w:rFonts w:ascii="Calibri Light" w:eastAsia="Times New Roman" w:hAnsi="Calibri Light" w:cs="Calibri Light"/>
                <w:sz w:val="22"/>
                <w:lang w:eastAsia="pl-PL"/>
              </w:rPr>
              <w:t>385,49</w:t>
            </w:r>
          </w:p>
        </w:tc>
        <w:tc>
          <w:tcPr>
            <w:tcW w:w="1191" w:type="dxa"/>
            <w:vAlign w:val="center"/>
          </w:tcPr>
          <w:p w14:paraId="2E355B5E" w14:textId="3BEECD31" w:rsidR="00FA2999" w:rsidRPr="00C97B01" w:rsidRDefault="00FA2999" w:rsidP="001D661F">
            <w:pPr>
              <w:rPr>
                <w:sz w:val="22"/>
              </w:rPr>
            </w:pPr>
            <w:r w:rsidRPr="00C97B01">
              <w:rPr>
                <w:rFonts w:ascii="Calibri Light" w:eastAsia="Times New Roman" w:hAnsi="Calibri Light" w:cs="Calibri Light"/>
                <w:sz w:val="22"/>
                <w:szCs w:val="24"/>
                <w:lang w:eastAsia="pl-PL"/>
              </w:rPr>
              <w:t>4</w:t>
            </w:r>
            <w:r w:rsidR="001D661F">
              <w:rPr>
                <w:rFonts w:ascii="Calibri Light" w:eastAsia="Times New Roman" w:hAnsi="Calibri Light" w:cs="Calibri Light"/>
                <w:sz w:val="22"/>
                <w:szCs w:val="24"/>
                <w:lang w:eastAsia="pl-PL"/>
              </w:rPr>
              <w:t>1</w:t>
            </w:r>
            <w:r w:rsidRPr="00C97B01">
              <w:rPr>
                <w:rFonts w:ascii="Calibri Light" w:eastAsia="Times New Roman" w:hAnsi="Calibri Light" w:cs="Calibri Light"/>
                <w:sz w:val="22"/>
                <w:szCs w:val="24"/>
                <w:lang w:eastAsia="pl-PL"/>
              </w:rPr>
              <w:t>995,08</w:t>
            </w:r>
          </w:p>
        </w:tc>
        <w:tc>
          <w:tcPr>
            <w:tcW w:w="1191" w:type="dxa"/>
            <w:vAlign w:val="center"/>
          </w:tcPr>
          <w:p w14:paraId="06692C5D" w14:textId="3C93EA0A" w:rsidR="00FA2999" w:rsidRPr="00C97B01" w:rsidRDefault="001D661F" w:rsidP="001D661F">
            <w:pPr>
              <w:rPr>
                <w:sz w:val="22"/>
              </w:rPr>
            </w:pPr>
            <w:r>
              <w:rPr>
                <w:rFonts w:ascii="Calibri Light" w:hAnsi="Calibri Light"/>
                <w:sz w:val="22"/>
              </w:rPr>
              <w:t>28</w:t>
            </w:r>
            <w:r w:rsidR="00FA2999" w:rsidRPr="00C97B01">
              <w:rPr>
                <w:rFonts w:ascii="Calibri Light" w:hAnsi="Calibri Light"/>
                <w:sz w:val="22"/>
              </w:rPr>
              <w:t>677,09</w:t>
            </w:r>
          </w:p>
        </w:tc>
        <w:tc>
          <w:tcPr>
            <w:tcW w:w="1191" w:type="dxa"/>
            <w:vAlign w:val="center"/>
          </w:tcPr>
          <w:p w14:paraId="2EFD7344" w14:textId="736810FF" w:rsidR="00FA2999" w:rsidRPr="00C97B01" w:rsidRDefault="001D661F" w:rsidP="001D661F">
            <w:pPr>
              <w:rPr>
                <w:rFonts w:ascii="Calibri Light" w:hAnsi="Calibri Light"/>
                <w:sz w:val="22"/>
              </w:rPr>
            </w:pPr>
            <w:r>
              <w:rPr>
                <w:rFonts w:ascii="Calibri Light" w:hAnsi="Calibri Light"/>
                <w:sz w:val="22"/>
              </w:rPr>
              <w:t>30</w:t>
            </w:r>
            <w:r w:rsidR="00FA2999" w:rsidRPr="00C97B01">
              <w:rPr>
                <w:rFonts w:ascii="Calibri Light" w:hAnsi="Calibri Light"/>
                <w:sz w:val="22"/>
              </w:rPr>
              <w:t>385,35</w:t>
            </w:r>
          </w:p>
        </w:tc>
      </w:tr>
      <w:tr w:rsidR="00C97B01" w:rsidRPr="00C97B01" w14:paraId="0043A359" w14:textId="4C3BB512" w:rsidTr="001D661F">
        <w:trPr>
          <w:trHeight w:val="285"/>
        </w:trPr>
        <w:tc>
          <w:tcPr>
            <w:tcW w:w="3225" w:type="dxa"/>
            <w:shd w:val="clear" w:color="auto" w:fill="F2F2F2" w:themeFill="background1" w:themeFillShade="F2"/>
            <w:vAlign w:val="center"/>
            <w:hideMark/>
          </w:tcPr>
          <w:p w14:paraId="013BF31C" w14:textId="6E273726" w:rsidR="00FA2999" w:rsidRPr="00C97B01" w:rsidRDefault="00FA2999" w:rsidP="001D661F">
            <w:pPr>
              <w:rPr>
                <w:b/>
                <w:sz w:val="22"/>
              </w:rPr>
            </w:pPr>
            <w:r w:rsidRPr="00C97B01">
              <w:rPr>
                <w:b/>
                <w:sz w:val="22"/>
              </w:rPr>
              <w:t>Dochody bieżące</w:t>
            </w:r>
          </w:p>
        </w:tc>
        <w:tc>
          <w:tcPr>
            <w:tcW w:w="1191" w:type="dxa"/>
            <w:shd w:val="clear" w:color="auto" w:fill="auto"/>
            <w:noWrap/>
            <w:vAlign w:val="center"/>
            <w:hideMark/>
          </w:tcPr>
          <w:p w14:paraId="04A1DD90" w14:textId="1277CA49" w:rsidR="00FA2999" w:rsidRPr="00C97B01" w:rsidRDefault="001D661F" w:rsidP="001D661F">
            <w:pPr>
              <w:rPr>
                <w:sz w:val="22"/>
              </w:rPr>
            </w:pPr>
            <w:r>
              <w:rPr>
                <w:sz w:val="22"/>
              </w:rPr>
              <w:t>43</w:t>
            </w:r>
            <w:r w:rsidR="00FA2999" w:rsidRPr="00C97B01">
              <w:rPr>
                <w:sz w:val="22"/>
              </w:rPr>
              <w:t>772,95</w:t>
            </w:r>
          </w:p>
        </w:tc>
        <w:tc>
          <w:tcPr>
            <w:tcW w:w="1191" w:type="dxa"/>
            <w:shd w:val="clear" w:color="auto" w:fill="auto"/>
            <w:noWrap/>
            <w:vAlign w:val="center"/>
            <w:hideMark/>
          </w:tcPr>
          <w:p w14:paraId="50BD81CD" w14:textId="1D3601C6" w:rsidR="00FA2999" w:rsidRPr="00C97B01" w:rsidRDefault="001D661F" w:rsidP="001D661F">
            <w:pPr>
              <w:rPr>
                <w:sz w:val="22"/>
              </w:rPr>
            </w:pPr>
            <w:r>
              <w:rPr>
                <w:rFonts w:ascii="Calibri Light" w:eastAsia="Times New Roman" w:hAnsi="Calibri Light" w:cs="Calibri Light"/>
                <w:sz w:val="22"/>
                <w:lang w:eastAsia="pl-PL"/>
              </w:rPr>
              <w:t>40</w:t>
            </w:r>
            <w:r w:rsidR="00FA2999" w:rsidRPr="00C97B01">
              <w:rPr>
                <w:rFonts w:ascii="Calibri Light" w:eastAsia="Times New Roman" w:hAnsi="Calibri Light" w:cs="Calibri Light"/>
                <w:sz w:val="22"/>
                <w:lang w:eastAsia="pl-PL"/>
              </w:rPr>
              <w:t>380,33</w:t>
            </w:r>
          </w:p>
        </w:tc>
        <w:tc>
          <w:tcPr>
            <w:tcW w:w="1191" w:type="dxa"/>
            <w:vAlign w:val="center"/>
          </w:tcPr>
          <w:p w14:paraId="112980EC" w14:textId="5342967C" w:rsidR="00FA2999" w:rsidRPr="00C97B01" w:rsidRDefault="001D661F" w:rsidP="001D661F">
            <w:pPr>
              <w:rPr>
                <w:sz w:val="22"/>
              </w:rPr>
            </w:pPr>
            <w:r>
              <w:rPr>
                <w:rFonts w:ascii="Calibri Light" w:eastAsia="Times New Roman" w:hAnsi="Calibri Light" w:cs="Calibri Light"/>
                <w:sz w:val="22"/>
                <w:szCs w:val="24"/>
                <w:lang w:eastAsia="pl-PL"/>
              </w:rPr>
              <w:t>41</w:t>
            </w:r>
            <w:r w:rsidR="00FA2999" w:rsidRPr="00C97B01">
              <w:rPr>
                <w:rFonts w:ascii="Calibri Light" w:eastAsia="Times New Roman" w:hAnsi="Calibri Light" w:cs="Calibri Light"/>
                <w:sz w:val="22"/>
                <w:szCs w:val="24"/>
                <w:lang w:eastAsia="pl-PL"/>
              </w:rPr>
              <w:t>963,76</w:t>
            </w:r>
          </w:p>
        </w:tc>
        <w:tc>
          <w:tcPr>
            <w:tcW w:w="1191" w:type="dxa"/>
            <w:vAlign w:val="center"/>
          </w:tcPr>
          <w:p w14:paraId="6BAC2C00" w14:textId="1186570E" w:rsidR="00FA2999" w:rsidRPr="00C97B01" w:rsidRDefault="001D661F" w:rsidP="001D661F">
            <w:pPr>
              <w:rPr>
                <w:sz w:val="22"/>
              </w:rPr>
            </w:pPr>
            <w:r>
              <w:rPr>
                <w:rFonts w:ascii="Calibri Light" w:hAnsi="Calibri Light"/>
                <w:sz w:val="22"/>
              </w:rPr>
              <w:t>28</w:t>
            </w:r>
            <w:r w:rsidR="00FA2999" w:rsidRPr="00C97B01">
              <w:rPr>
                <w:rFonts w:ascii="Calibri Light" w:hAnsi="Calibri Light"/>
                <w:sz w:val="22"/>
              </w:rPr>
              <w:t>677,09</w:t>
            </w:r>
          </w:p>
        </w:tc>
        <w:tc>
          <w:tcPr>
            <w:tcW w:w="1191" w:type="dxa"/>
            <w:vAlign w:val="center"/>
          </w:tcPr>
          <w:p w14:paraId="299E4450" w14:textId="7A6108C9" w:rsidR="00FA2999" w:rsidRPr="00C97B01" w:rsidRDefault="001D661F" w:rsidP="001D661F">
            <w:pPr>
              <w:rPr>
                <w:rFonts w:ascii="Calibri Light" w:hAnsi="Calibri Light"/>
                <w:sz w:val="22"/>
              </w:rPr>
            </w:pPr>
            <w:r>
              <w:rPr>
                <w:rFonts w:ascii="Calibri Light" w:hAnsi="Calibri Light"/>
                <w:sz w:val="22"/>
              </w:rPr>
              <w:t>30</w:t>
            </w:r>
            <w:r w:rsidR="00FA2999" w:rsidRPr="00C97B01">
              <w:rPr>
                <w:rFonts w:ascii="Calibri Light" w:hAnsi="Calibri Light"/>
                <w:sz w:val="22"/>
              </w:rPr>
              <w:t>385,35</w:t>
            </w:r>
          </w:p>
        </w:tc>
      </w:tr>
      <w:tr w:rsidR="00C97B01" w:rsidRPr="00C97B01" w14:paraId="560428F7" w14:textId="37AF838F" w:rsidTr="001D661F">
        <w:trPr>
          <w:trHeight w:val="285"/>
        </w:trPr>
        <w:tc>
          <w:tcPr>
            <w:tcW w:w="3225" w:type="dxa"/>
            <w:shd w:val="clear" w:color="auto" w:fill="F2F2F2" w:themeFill="background1" w:themeFillShade="F2"/>
            <w:vAlign w:val="center"/>
            <w:hideMark/>
          </w:tcPr>
          <w:p w14:paraId="3DDE36FE" w14:textId="2FA3632B" w:rsidR="00FA2999" w:rsidRPr="00C97B01" w:rsidRDefault="00FA2999" w:rsidP="001D661F">
            <w:pPr>
              <w:rPr>
                <w:b/>
                <w:sz w:val="22"/>
              </w:rPr>
            </w:pPr>
            <w:r w:rsidRPr="00C97B01">
              <w:rPr>
                <w:b/>
                <w:sz w:val="22"/>
              </w:rPr>
              <w:t>Dochody majątkowe</w:t>
            </w:r>
          </w:p>
        </w:tc>
        <w:tc>
          <w:tcPr>
            <w:tcW w:w="1191" w:type="dxa"/>
            <w:shd w:val="clear" w:color="auto" w:fill="auto"/>
            <w:noWrap/>
            <w:vAlign w:val="center"/>
            <w:hideMark/>
          </w:tcPr>
          <w:p w14:paraId="1EDE1441" w14:textId="73F02B57" w:rsidR="00FA2999" w:rsidRPr="00C97B01" w:rsidRDefault="00FA2999" w:rsidP="001D661F">
            <w:pPr>
              <w:rPr>
                <w:sz w:val="22"/>
              </w:rPr>
            </w:pPr>
            <w:r w:rsidRPr="00C97B01">
              <w:rPr>
                <w:sz w:val="22"/>
              </w:rPr>
              <w:t>13,87</w:t>
            </w:r>
          </w:p>
        </w:tc>
        <w:tc>
          <w:tcPr>
            <w:tcW w:w="1191" w:type="dxa"/>
            <w:shd w:val="clear" w:color="auto" w:fill="auto"/>
            <w:noWrap/>
            <w:vAlign w:val="center"/>
            <w:hideMark/>
          </w:tcPr>
          <w:p w14:paraId="48BBB670" w14:textId="3A1783AD" w:rsidR="00FA2999" w:rsidRPr="00C97B01" w:rsidRDefault="00FA2999" w:rsidP="001D661F">
            <w:pPr>
              <w:rPr>
                <w:sz w:val="22"/>
              </w:rPr>
            </w:pPr>
            <w:r w:rsidRPr="00C97B01">
              <w:rPr>
                <w:rFonts w:ascii="Calibri Light" w:eastAsia="Times New Roman" w:hAnsi="Calibri Light" w:cs="Calibri Light"/>
                <w:sz w:val="22"/>
                <w:lang w:eastAsia="pl-PL"/>
              </w:rPr>
              <w:t>5,19</w:t>
            </w:r>
          </w:p>
        </w:tc>
        <w:tc>
          <w:tcPr>
            <w:tcW w:w="1191" w:type="dxa"/>
            <w:vAlign w:val="center"/>
          </w:tcPr>
          <w:p w14:paraId="6452C2B3" w14:textId="6CF3AFF2" w:rsidR="00FA2999" w:rsidRPr="00C97B01" w:rsidRDefault="00FA2999" w:rsidP="001D661F">
            <w:pPr>
              <w:rPr>
                <w:sz w:val="22"/>
              </w:rPr>
            </w:pPr>
            <w:r w:rsidRPr="00C97B01">
              <w:rPr>
                <w:rFonts w:ascii="Calibri Light" w:eastAsia="Times New Roman" w:hAnsi="Calibri Light" w:cs="Calibri Light"/>
                <w:sz w:val="22"/>
                <w:szCs w:val="24"/>
                <w:lang w:eastAsia="pl-PL"/>
              </w:rPr>
              <w:t>31,32</w:t>
            </w:r>
          </w:p>
        </w:tc>
        <w:tc>
          <w:tcPr>
            <w:tcW w:w="1191" w:type="dxa"/>
            <w:vAlign w:val="center"/>
          </w:tcPr>
          <w:p w14:paraId="52DABDB7" w14:textId="797F0559" w:rsidR="00FA2999" w:rsidRPr="00C97B01" w:rsidRDefault="008A7BB1" w:rsidP="001D661F">
            <w:pPr>
              <w:rPr>
                <w:sz w:val="22"/>
              </w:rPr>
            </w:pPr>
            <w:r>
              <w:rPr>
                <w:rFonts w:ascii="Calibri Light" w:hAnsi="Calibri Light"/>
                <w:sz w:val="22"/>
              </w:rPr>
              <w:t>0,00</w:t>
            </w:r>
          </w:p>
        </w:tc>
        <w:tc>
          <w:tcPr>
            <w:tcW w:w="1191" w:type="dxa"/>
            <w:vAlign w:val="center"/>
          </w:tcPr>
          <w:p w14:paraId="6356DE43" w14:textId="30363C37" w:rsidR="00FA2999" w:rsidRPr="00C97B01" w:rsidRDefault="00FA2999" w:rsidP="001D661F">
            <w:pPr>
              <w:rPr>
                <w:rFonts w:ascii="Calibri Light" w:hAnsi="Calibri Light"/>
                <w:sz w:val="22"/>
              </w:rPr>
            </w:pPr>
            <w:r w:rsidRPr="00C97B01">
              <w:rPr>
                <w:rFonts w:ascii="Calibri Light" w:hAnsi="Calibri Light"/>
                <w:sz w:val="22"/>
              </w:rPr>
              <w:t>0,00</w:t>
            </w:r>
          </w:p>
        </w:tc>
      </w:tr>
      <w:tr w:rsidR="00C97B01" w:rsidRPr="00C97B01" w14:paraId="699DA0D5" w14:textId="16999DF6" w:rsidTr="001D661F">
        <w:trPr>
          <w:trHeight w:val="283"/>
        </w:trPr>
        <w:tc>
          <w:tcPr>
            <w:tcW w:w="3225" w:type="dxa"/>
            <w:shd w:val="clear" w:color="auto" w:fill="F2F2F2" w:themeFill="background1" w:themeFillShade="F2"/>
            <w:vAlign w:val="center"/>
            <w:hideMark/>
          </w:tcPr>
          <w:p w14:paraId="78A460B2" w14:textId="5C8D5362" w:rsidR="00FA2999" w:rsidRPr="00C97B01" w:rsidRDefault="00FA2999" w:rsidP="001D661F">
            <w:pPr>
              <w:rPr>
                <w:b/>
                <w:sz w:val="22"/>
              </w:rPr>
            </w:pPr>
            <w:r w:rsidRPr="00C97B01">
              <w:rPr>
                <w:b/>
                <w:sz w:val="22"/>
              </w:rPr>
              <w:t>Wydatki ogółem (dział 700)</w:t>
            </w:r>
          </w:p>
        </w:tc>
        <w:tc>
          <w:tcPr>
            <w:tcW w:w="1191" w:type="dxa"/>
            <w:shd w:val="clear" w:color="auto" w:fill="auto"/>
            <w:noWrap/>
            <w:vAlign w:val="center"/>
            <w:hideMark/>
          </w:tcPr>
          <w:p w14:paraId="59B5CA24" w14:textId="619DD161" w:rsidR="00FA2999" w:rsidRPr="00C97B01" w:rsidRDefault="00FA2999" w:rsidP="001D661F">
            <w:pPr>
              <w:rPr>
                <w:sz w:val="22"/>
              </w:rPr>
            </w:pPr>
            <w:r w:rsidRPr="00C97B01">
              <w:rPr>
                <w:sz w:val="22"/>
              </w:rPr>
              <w:t>314,57</w:t>
            </w:r>
          </w:p>
        </w:tc>
        <w:tc>
          <w:tcPr>
            <w:tcW w:w="1191" w:type="dxa"/>
            <w:shd w:val="clear" w:color="auto" w:fill="auto"/>
            <w:noWrap/>
            <w:vAlign w:val="center"/>
            <w:hideMark/>
          </w:tcPr>
          <w:p w14:paraId="2E18B3CD" w14:textId="59143CD3" w:rsidR="00FA2999" w:rsidRPr="00C97B01" w:rsidRDefault="008A7BB1" w:rsidP="001D661F">
            <w:pPr>
              <w:rPr>
                <w:sz w:val="22"/>
              </w:rPr>
            </w:pPr>
            <w:r>
              <w:rPr>
                <w:sz w:val="22"/>
              </w:rPr>
              <w:t>0,00</w:t>
            </w:r>
          </w:p>
        </w:tc>
        <w:tc>
          <w:tcPr>
            <w:tcW w:w="1191" w:type="dxa"/>
            <w:vAlign w:val="center"/>
          </w:tcPr>
          <w:p w14:paraId="04B68875" w14:textId="6C274E59" w:rsidR="00FA2999" w:rsidRPr="00C97B01" w:rsidRDefault="008A7BB1" w:rsidP="001D661F">
            <w:pPr>
              <w:rPr>
                <w:sz w:val="22"/>
              </w:rPr>
            </w:pPr>
            <w:r>
              <w:rPr>
                <w:sz w:val="22"/>
              </w:rPr>
              <w:t>0,00</w:t>
            </w:r>
          </w:p>
        </w:tc>
        <w:tc>
          <w:tcPr>
            <w:tcW w:w="1191" w:type="dxa"/>
            <w:vAlign w:val="center"/>
          </w:tcPr>
          <w:p w14:paraId="02320548" w14:textId="69C66A42" w:rsidR="00FA2999" w:rsidRPr="00C97B01" w:rsidRDefault="001D661F" w:rsidP="001D661F">
            <w:pPr>
              <w:rPr>
                <w:sz w:val="22"/>
              </w:rPr>
            </w:pPr>
            <w:r>
              <w:rPr>
                <w:rFonts w:ascii="Calibri Light" w:hAnsi="Calibri Light"/>
                <w:sz w:val="22"/>
              </w:rPr>
              <w:t>9</w:t>
            </w:r>
            <w:r w:rsidR="00FA2999" w:rsidRPr="00C97B01">
              <w:rPr>
                <w:rFonts w:ascii="Calibri Light" w:hAnsi="Calibri Light"/>
                <w:sz w:val="22"/>
              </w:rPr>
              <w:t>799,17</w:t>
            </w:r>
          </w:p>
        </w:tc>
        <w:tc>
          <w:tcPr>
            <w:tcW w:w="1191" w:type="dxa"/>
            <w:vAlign w:val="center"/>
          </w:tcPr>
          <w:p w14:paraId="1E4DB63E" w14:textId="779AF47D" w:rsidR="00FA2999" w:rsidRPr="00C97B01" w:rsidRDefault="001D661F" w:rsidP="001D661F">
            <w:pPr>
              <w:rPr>
                <w:rFonts w:ascii="Calibri Light" w:hAnsi="Calibri Light"/>
                <w:sz w:val="22"/>
              </w:rPr>
            </w:pPr>
            <w:r>
              <w:rPr>
                <w:rFonts w:ascii="Calibri Light" w:hAnsi="Calibri Light"/>
                <w:sz w:val="22"/>
              </w:rPr>
              <w:t>28</w:t>
            </w:r>
            <w:r w:rsidR="00FA2999" w:rsidRPr="00C97B01">
              <w:rPr>
                <w:rFonts w:ascii="Calibri Light" w:hAnsi="Calibri Light"/>
                <w:sz w:val="22"/>
              </w:rPr>
              <w:t>042,55</w:t>
            </w:r>
          </w:p>
        </w:tc>
      </w:tr>
      <w:tr w:rsidR="00C97B01" w:rsidRPr="00C97B01" w14:paraId="77AD211D" w14:textId="26553421" w:rsidTr="001D661F">
        <w:trPr>
          <w:trHeight w:val="227"/>
        </w:trPr>
        <w:tc>
          <w:tcPr>
            <w:tcW w:w="3225" w:type="dxa"/>
            <w:shd w:val="clear" w:color="auto" w:fill="F2F2F2" w:themeFill="background1" w:themeFillShade="F2"/>
            <w:vAlign w:val="center"/>
            <w:hideMark/>
          </w:tcPr>
          <w:p w14:paraId="5F2FEB49" w14:textId="093BA4FF" w:rsidR="00FA2999" w:rsidRPr="00C97B01" w:rsidRDefault="00FA2999" w:rsidP="001D661F">
            <w:pPr>
              <w:rPr>
                <w:b/>
                <w:sz w:val="22"/>
              </w:rPr>
            </w:pPr>
            <w:r w:rsidRPr="00C97B01">
              <w:rPr>
                <w:b/>
                <w:sz w:val="22"/>
              </w:rPr>
              <w:t>Wydatki zw. z przygotowaniem</w:t>
            </w:r>
            <w:r w:rsidR="001D661F">
              <w:rPr>
                <w:b/>
                <w:sz w:val="22"/>
              </w:rPr>
              <w:t xml:space="preserve"> </w:t>
            </w:r>
            <w:r w:rsidRPr="00C97B01">
              <w:rPr>
                <w:b/>
                <w:sz w:val="22"/>
              </w:rPr>
              <w:t>i budową budynków mieszkalnych i wielorodzinnych</w:t>
            </w:r>
          </w:p>
        </w:tc>
        <w:tc>
          <w:tcPr>
            <w:tcW w:w="1191" w:type="dxa"/>
            <w:shd w:val="clear" w:color="auto" w:fill="auto"/>
            <w:noWrap/>
            <w:vAlign w:val="center"/>
            <w:hideMark/>
          </w:tcPr>
          <w:p w14:paraId="357DD61E" w14:textId="51BC2CF5" w:rsidR="00FA2999" w:rsidRPr="00C97B01" w:rsidRDefault="00FA2999" w:rsidP="001D661F">
            <w:pPr>
              <w:rPr>
                <w:sz w:val="22"/>
              </w:rPr>
            </w:pPr>
            <w:r w:rsidRPr="00C97B01">
              <w:rPr>
                <w:sz w:val="22"/>
              </w:rPr>
              <w:t>261,96</w:t>
            </w:r>
          </w:p>
        </w:tc>
        <w:tc>
          <w:tcPr>
            <w:tcW w:w="1191" w:type="dxa"/>
            <w:shd w:val="clear" w:color="auto" w:fill="auto"/>
            <w:noWrap/>
            <w:vAlign w:val="center"/>
            <w:hideMark/>
          </w:tcPr>
          <w:p w14:paraId="378C1E62" w14:textId="5E99970D" w:rsidR="00FA2999" w:rsidRPr="00C97B01" w:rsidRDefault="008A7BB1" w:rsidP="001D661F">
            <w:pPr>
              <w:rPr>
                <w:sz w:val="22"/>
              </w:rPr>
            </w:pPr>
            <w:r>
              <w:rPr>
                <w:sz w:val="22"/>
              </w:rPr>
              <w:t>0,00</w:t>
            </w:r>
          </w:p>
        </w:tc>
        <w:tc>
          <w:tcPr>
            <w:tcW w:w="1191" w:type="dxa"/>
            <w:vAlign w:val="center"/>
          </w:tcPr>
          <w:p w14:paraId="15765525" w14:textId="7DB8EAD2" w:rsidR="00FA2999" w:rsidRPr="00C97B01" w:rsidRDefault="00FA2999" w:rsidP="001D661F">
            <w:pPr>
              <w:rPr>
                <w:sz w:val="22"/>
              </w:rPr>
            </w:pPr>
            <w:r w:rsidRPr="00C97B01">
              <w:rPr>
                <w:sz w:val="22"/>
              </w:rPr>
              <w:t>471,63</w:t>
            </w:r>
          </w:p>
        </w:tc>
        <w:tc>
          <w:tcPr>
            <w:tcW w:w="1191" w:type="dxa"/>
            <w:vAlign w:val="center"/>
          </w:tcPr>
          <w:p w14:paraId="53463699" w14:textId="7BE74C53" w:rsidR="00FA2999" w:rsidRPr="00C97B01" w:rsidRDefault="001D661F" w:rsidP="001D661F">
            <w:pPr>
              <w:rPr>
                <w:sz w:val="22"/>
              </w:rPr>
            </w:pPr>
            <w:r>
              <w:rPr>
                <w:rFonts w:ascii="Calibri Light" w:hAnsi="Calibri Light"/>
                <w:sz w:val="22"/>
              </w:rPr>
              <w:t>9</w:t>
            </w:r>
            <w:r w:rsidR="00FA2999" w:rsidRPr="00C97B01">
              <w:rPr>
                <w:rFonts w:ascii="Calibri Light" w:hAnsi="Calibri Light"/>
                <w:sz w:val="22"/>
              </w:rPr>
              <w:t>799,17</w:t>
            </w:r>
          </w:p>
        </w:tc>
        <w:tc>
          <w:tcPr>
            <w:tcW w:w="1191" w:type="dxa"/>
            <w:vAlign w:val="center"/>
          </w:tcPr>
          <w:p w14:paraId="2DBD9408" w14:textId="0EA247CA" w:rsidR="00FA2999" w:rsidRPr="00C97B01" w:rsidRDefault="001D661F" w:rsidP="001D661F">
            <w:pPr>
              <w:rPr>
                <w:rFonts w:ascii="Calibri Light" w:hAnsi="Calibri Light"/>
                <w:sz w:val="22"/>
              </w:rPr>
            </w:pPr>
            <w:r>
              <w:rPr>
                <w:rFonts w:ascii="Calibri Light" w:hAnsi="Calibri Light"/>
                <w:sz w:val="22"/>
              </w:rPr>
              <w:t>28</w:t>
            </w:r>
            <w:r w:rsidR="00FA2999" w:rsidRPr="00C97B01">
              <w:rPr>
                <w:rFonts w:ascii="Calibri Light" w:hAnsi="Calibri Light"/>
                <w:sz w:val="22"/>
              </w:rPr>
              <w:t>042,55</w:t>
            </w:r>
          </w:p>
        </w:tc>
      </w:tr>
    </w:tbl>
    <w:p w14:paraId="47DC49F9" w14:textId="1CAC3952" w:rsidR="00D06BE5" w:rsidRDefault="00D06BE5" w:rsidP="00930CE3">
      <w:pPr>
        <w:pStyle w:val="rdo"/>
        <w:spacing w:before="0"/>
      </w:pPr>
      <w:r w:rsidRPr="00C97B01">
        <w:t>Źródło: Departament Skarbu na podstawie danych Zarządu Mienia Komunalnego</w:t>
      </w:r>
    </w:p>
    <w:p w14:paraId="61437399" w14:textId="52763B58" w:rsidR="00D06BE5" w:rsidRPr="00C97B01" w:rsidRDefault="000844AE" w:rsidP="0044589E">
      <w:pPr>
        <w:pStyle w:val="Legenda"/>
        <w:rPr>
          <w:sz w:val="24"/>
          <w:szCs w:val="24"/>
        </w:rPr>
      </w:pPr>
      <w:bookmarkStart w:id="607" w:name="_Toc173845524"/>
      <w:bookmarkStart w:id="608" w:name="_Hlk68851766"/>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239</w:t>
      </w:r>
      <w:r w:rsidRPr="00C97B01">
        <w:rPr>
          <w:sz w:val="24"/>
          <w:szCs w:val="24"/>
        </w:rPr>
        <w:fldChar w:fldCharType="end"/>
      </w:r>
      <w:r w:rsidR="00D06BE5" w:rsidRPr="00C97B01">
        <w:rPr>
          <w:sz w:val="24"/>
          <w:szCs w:val="24"/>
        </w:rPr>
        <w:t xml:space="preserve">. </w:t>
      </w:r>
      <w:r w:rsidR="002011FB" w:rsidRPr="00C97B01">
        <w:rPr>
          <w:sz w:val="24"/>
          <w:szCs w:val="24"/>
        </w:rPr>
        <w:t>Koszty i wydatki związane z mieszkaniami komunalnymi</w:t>
      </w:r>
      <w:r w:rsidR="00985E87">
        <w:rPr>
          <w:sz w:val="24"/>
          <w:szCs w:val="24"/>
        </w:rPr>
        <w:t xml:space="preserve"> (w zł)</w:t>
      </w:r>
      <w:bookmarkEnd w:id="607"/>
    </w:p>
    <w:tbl>
      <w:tblPr>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9"/>
        <w:tblDescription w:val="Koszty i wydatki związane z mieszkaniami komunalnymi w latach 2019 - 2023."/>
      </w:tblPr>
      <w:tblGrid>
        <w:gridCol w:w="1936"/>
        <w:gridCol w:w="1451"/>
        <w:gridCol w:w="1451"/>
        <w:gridCol w:w="1451"/>
        <w:gridCol w:w="1451"/>
        <w:gridCol w:w="1451"/>
      </w:tblGrid>
      <w:tr w:rsidR="00C97B01" w:rsidRPr="00C97B01" w14:paraId="5775D62E" w14:textId="73CD54AC" w:rsidTr="0044589E">
        <w:trPr>
          <w:trHeight w:val="397"/>
          <w:tblHeader/>
        </w:trPr>
        <w:tc>
          <w:tcPr>
            <w:tcW w:w="1936" w:type="dxa"/>
            <w:shd w:val="clear" w:color="auto" w:fill="F2F2F2" w:themeFill="background1" w:themeFillShade="F2"/>
            <w:noWrap/>
            <w:vAlign w:val="center"/>
            <w:hideMark/>
          </w:tcPr>
          <w:p w14:paraId="73B69C34" w14:textId="77777777" w:rsidR="00FA2999" w:rsidRPr="00C97B01" w:rsidRDefault="00FA2999" w:rsidP="0044589E">
            <w:pPr>
              <w:rPr>
                <w:rFonts w:ascii="Calibri Light" w:hAnsi="Calibri Light"/>
                <w:sz w:val="22"/>
                <w:szCs w:val="24"/>
              </w:rPr>
            </w:pPr>
            <w:r w:rsidRPr="00C97B01">
              <w:rPr>
                <w:rFonts w:ascii="Calibri Light" w:hAnsi="Calibri Light"/>
                <w:b/>
                <w:sz w:val="22"/>
                <w:szCs w:val="24"/>
              </w:rPr>
              <w:t>Wyszczególnienie</w:t>
            </w:r>
          </w:p>
        </w:tc>
        <w:tc>
          <w:tcPr>
            <w:tcW w:w="1451" w:type="dxa"/>
            <w:shd w:val="clear" w:color="auto" w:fill="F2F2F2" w:themeFill="background1" w:themeFillShade="F2"/>
            <w:noWrap/>
            <w:vAlign w:val="center"/>
            <w:hideMark/>
          </w:tcPr>
          <w:p w14:paraId="188037B5" w14:textId="77AD45B4" w:rsidR="00FA2999" w:rsidRPr="00C97B01" w:rsidRDefault="00FA2999" w:rsidP="0044589E">
            <w:pPr>
              <w:rPr>
                <w:rFonts w:ascii="Calibri Light" w:hAnsi="Calibri Light"/>
                <w:b/>
                <w:bCs/>
                <w:sz w:val="22"/>
                <w:szCs w:val="24"/>
              </w:rPr>
            </w:pPr>
            <w:r w:rsidRPr="00C97B01">
              <w:rPr>
                <w:rFonts w:ascii="Calibri Light" w:hAnsi="Calibri Light"/>
                <w:b/>
                <w:bCs/>
                <w:sz w:val="22"/>
                <w:szCs w:val="24"/>
              </w:rPr>
              <w:t>2019</w:t>
            </w:r>
          </w:p>
        </w:tc>
        <w:tc>
          <w:tcPr>
            <w:tcW w:w="1451" w:type="dxa"/>
            <w:shd w:val="clear" w:color="auto" w:fill="F2F2F2" w:themeFill="background1" w:themeFillShade="F2"/>
            <w:noWrap/>
            <w:vAlign w:val="center"/>
            <w:hideMark/>
          </w:tcPr>
          <w:p w14:paraId="09E5C8C3" w14:textId="45369F6B" w:rsidR="00FA2999" w:rsidRPr="00C97B01" w:rsidRDefault="00FA2999" w:rsidP="0044589E">
            <w:pPr>
              <w:rPr>
                <w:rFonts w:ascii="Calibri Light" w:hAnsi="Calibri Light"/>
                <w:b/>
                <w:bCs/>
                <w:sz w:val="22"/>
                <w:szCs w:val="24"/>
              </w:rPr>
            </w:pPr>
            <w:r w:rsidRPr="00C97B01">
              <w:rPr>
                <w:rFonts w:ascii="Calibri Light" w:hAnsi="Calibri Light"/>
                <w:b/>
                <w:bCs/>
                <w:sz w:val="22"/>
                <w:szCs w:val="24"/>
              </w:rPr>
              <w:t>2020</w:t>
            </w:r>
          </w:p>
        </w:tc>
        <w:tc>
          <w:tcPr>
            <w:tcW w:w="1451" w:type="dxa"/>
            <w:shd w:val="clear" w:color="auto" w:fill="F2F2F2" w:themeFill="background1" w:themeFillShade="F2"/>
            <w:vAlign w:val="center"/>
          </w:tcPr>
          <w:p w14:paraId="4F53A88C" w14:textId="0905397A" w:rsidR="00FA2999" w:rsidRPr="00C97B01" w:rsidRDefault="00FA2999" w:rsidP="0044589E">
            <w:pPr>
              <w:rPr>
                <w:rFonts w:ascii="Calibri Light" w:hAnsi="Calibri Light"/>
                <w:b/>
                <w:bCs/>
                <w:sz w:val="22"/>
                <w:szCs w:val="24"/>
              </w:rPr>
            </w:pPr>
            <w:r w:rsidRPr="00C97B01">
              <w:rPr>
                <w:rFonts w:ascii="Calibri Light" w:hAnsi="Calibri Light"/>
                <w:b/>
                <w:bCs/>
                <w:sz w:val="22"/>
                <w:szCs w:val="24"/>
              </w:rPr>
              <w:t>2021</w:t>
            </w:r>
          </w:p>
        </w:tc>
        <w:tc>
          <w:tcPr>
            <w:tcW w:w="1451" w:type="dxa"/>
            <w:shd w:val="clear" w:color="auto" w:fill="F2F2F2" w:themeFill="background1" w:themeFillShade="F2"/>
            <w:vAlign w:val="center"/>
          </w:tcPr>
          <w:p w14:paraId="13489B91" w14:textId="6D756068" w:rsidR="00FA2999" w:rsidRPr="00C97B01" w:rsidRDefault="00FA2999" w:rsidP="0044589E">
            <w:pPr>
              <w:rPr>
                <w:rFonts w:ascii="Calibri Light" w:hAnsi="Calibri Light"/>
                <w:b/>
                <w:bCs/>
                <w:sz w:val="22"/>
                <w:szCs w:val="24"/>
              </w:rPr>
            </w:pPr>
            <w:r w:rsidRPr="00C97B01">
              <w:rPr>
                <w:rFonts w:ascii="Calibri Light" w:hAnsi="Calibri Light"/>
                <w:b/>
                <w:bCs/>
                <w:sz w:val="22"/>
                <w:szCs w:val="24"/>
              </w:rPr>
              <w:t>2022</w:t>
            </w:r>
          </w:p>
        </w:tc>
        <w:tc>
          <w:tcPr>
            <w:tcW w:w="1451" w:type="dxa"/>
            <w:shd w:val="clear" w:color="auto" w:fill="F2F2F2" w:themeFill="background1" w:themeFillShade="F2"/>
            <w:vAlign w:val="center"/>
          </w:tcPr>
          <w:p w14:paraId="27363F39" w14:textId="60A0FB56" w:rsidR="00FA2999" w:rsidRPr="00C97B01" w:rsidRDefault="00FA2999" w:rsidP="0044589E">
            <w:pPr>
              <w:rPr>
                <w:rFonts w:ascii="Calibri Light" w:hAnsi="Calibri Light"/>
                <w:b/>
                <w:bCs/>
                <w:sz w:val="22"/>
                <w:szCs w:val="24"/>
              </w:rPr>
            </w:pPr>
            <w:r w:rsidRPr="00C97B01">
              <w:rPr>
                <w:rFonts w:ascii="Calibri Light" w:hAnsi="Calibri Light"/>
                <w:b/>
                <w:bCs/>
                <w:sz w:val="22"/>
                <w:szCs w:val="24"/>
              </w:rPr>
              <w:t>2023</w:t>
            </w:r>
          </w:p>
        </w:tc>
      </w:tr>
      <w:tr w:rsidR="00C97B01" w:rsidRPr="00C97B01" w14:paraId="7298B849" w14:textId="6724478B" w:rsidTr="0044589E">
        <w:trPr>
          <w:trHeight w:val="285"/>
        </w:trPr>
        <w:tc>
          <w:tcPr>
            <w:tcW w:w="1936" w:type="dxa"/>
            <w:shd w:val="clear" w:color="auto" w:fill="F2F2F2" w:themeFill="background1" w:themeFillShade="F2"/>
            <w:vAlign w:val="center"/>
            <w:hideMark/>
          </w:tcPr>
          <w:p w14:paraId="5EA67BF3" w14:textId="38A03222" w:rsidR="00FA2999" w:rsidRPr="00C97B01" w:rsidRDefault="00FA2999" w:rsidP="0044589E">
            <w:pPr>
              <w:rPr>
                <w:b/>
                <w:sz w:val="22"/>
              </w:rPr>
            </w:pPr>
            <w:r w:rsidRPr="00C97B01">
              <w:rPr>
                <w:b/>
                <w:sz w:val="22"/>
              </w:rPr>
              <w:t>Administrowanie</w:t>
            </w:r>
          </w:p>
        </w:tc>
        <w:tc>
          <w:tcPr>
            <w:tcW w:w="1451" w:type="dxa"/>
            <w:shd w:val="clear" w:color="auto" w:fill="auto"/>
            <w:noWrap/>
            <w:vAlign w:val="center"/>
            <w:hideMark/>
          </w:tcPr>
          <w:p w14:paraId="4C802175" w14:textId="1CA7F8D9" w:rsidR="00FA2999" w:rsidRPr="00C97B01" w:rsidRDefault="00FA2999" w:rsidP="0044589E">
            <w:pPr>
              <w:rPr>
                <w:sz w:val="22"/>
              </w:rPr>
            </w:pPr>
            <w:r w:rsidRPr="00C97B01">
              <w:rPr>
                <w:sz w:val="22"/>
                <w:szCs w:val="24"/>
              </w:rPr>
              <w:t>976501,55</w:t>
            </w:r>
          </w:p>
        </w:tc>
        <w:tc>
          <w:tcPr>
            <w:tcW w:w="1451" w:type="dxa"/>
            <w:shd w:val="clear" w:color="auto" w:fill="auto"/>
            <w:noWrap/>
            <w:vAlign w:val="center"/>
            <w:hideMark/>
          </w:tcPr>
          <w:p w14:paraId="6A9050BB" w14:textId="3F315BEC" w:rsidR="00FA2999" w:rsidRPr="00C97B01" w:rsidRDefault="0044589E" w:rsidP="0044589E">
            <w:pPr>
              <w:rPr>
                <w:sz w:val="22"/>
              </w:rPr>
            </w:pPr>
            <w:r>
              <w:rPr>
                <w:rFonts w:ascii="Calibri Light" w:eastAsia="Times New Roman" w:hAnsi="Calibri Light"/>
                <w:sz w:val="22"/>
                <w:lang w:eastAsia="pl-PL"/>
              </w:rPr>
              <w:t>1363</w:t>
            </w:r>
            <w:r w:rsidR="00FA2999" w:rsidRPr="00C97B01">
              <w:rPr>
                <w:rFonts w:ascii="Calibri Light" w:eastAsia="Times New Roman" w:hAnsi="Calibri Light"/>
                <w:sz w:val="22"/>
                <w:lang w:eastAsia="pl-PL"/>
              </w:rPr>
              <w:t>260,48</w:t>
            </w:r>
          </w:p>
        </w:tc>
        <w:tc>
          <w:tcPr>
            <w:tcW w:w="1451" w:type="dxa"/>
            <w:vAlign w:val="center"/>
          </w:tcPr>
          <w:p w14:paraId="3D75FDDC" w14:textId="2792403F" w:rsidR="00FA2999" w:rsidRPr="00C97B01" w:rsidRDefault="00851644" w:rsidP="0044589E">
            <w:pPr>
              <w:rPr>
                <w:sz w:val="22"/>
              </w:rPr>
            </w:pPr>
            <w:r>
              <w:rPr>
                <w:rFonts w:ascii="Calibri Light" w:hAnsi="Calibri Light"/>
                <w:sz w:val="22"/>
              </w:rPr>
              <w:t>1532</w:t>
            </w:r>
            <w:r w:rsidR="00FA2999" w:rsidRPr="00C97B01">
              <w:rPr>
                <w:rFonts w:ascii="Calibri Light" w:hAnsi="Calibri Light"/>
                <w:sz w:val="22"/>
              </w:rPr>
              <w:t>387,27</w:t>
            </w:r>
          </w:p>
        </w:tc>
        <w:tc>
          <w:tcPr>
            <w:tcW w:w="1451" w:type="dxa"/>
            <w:vAlign w:val="center"/>
          </w:tcPr>
          <w:p w14:paraId="76B54EB3" w14:textId="7198DC74" w:rsidR="00FA2999" w:rsidRPr="00C97B01" w:rsidRDefault="00851644" w:rsidP="0044589E">
            <w:pPr>
              <w:rPr>
                <w:sz w:val="22"/>
              </w:rPr>
            </w:pPr>
            <w:r>
              <w:rPr>
                <w:rFonts w:ascii="Calibri Light" w:hAnsi="Calibri Light"/>
                <w:sz w:val="22"/>
              </w:rPr>
              <w:t>1241</w:t>
            </w:r>
            <w:r w:rsidR="00FA2999" w:rsidRPr="00C97B01">
              <w:rPr>
                <w:rFonts w:ascii="Calibri Light" w:hAnsi="Calibri Light"/>
                <w:sz w:val="22"/>
              </w:rPr>
              <w:t>852,56</w:t>
            </w:r>
          </w:p>
        </w:tc>
        <w:tc>
          <w:tcPr>
            <w:tcW w:w="1451" w:type="dxa"/>
            <w:vAlign w:val="center"/>
          </w:tcPr>
          <w:p w14:paraId="75D99787" w14:textId="44897191" w:rsidR="00FA2999" w:rsidRPr="00C97B01" w:rsidRDefault="00851644" w:rsidP="0044589E">
            <w:pPr>
              <w:rPr>
                <w:rFonts w:ascii="Calibri Light" w:hAnsi="Calibri Light"/>
                <w:sz w:val="22"/>
              </w:rPr>
            </w:pPr>
            <w:r>
              <w:rPr>
                <w:rFonts w:ascii="Calibri Light" w:hAnsi="Calibri Light"/>
                <w:sz w:val="22"/>
              </w:rPr>
              <w:t>1519</w:t>
            </w:r>
            <w:r w:rsidR="00FA2999" w:rsidRPr="00C97B01">
              <w:rPr>
                <w:rFonts w:ascii="Calibri Light" w:hAnsi="Calibri Light"/>
                <w:sz w:val="22"/>
              </w:rPr>
              <w:t>167,23</w:t>
            </w:r>
          </w:p>
        </w:tc>
      </w:tr>
      <w:tr w:rsidR="00C97B01" w:rsidRPr="00C97B01" w14:paraId="0A7803AD" w14:textId="379715CC" w:rsidTr="0044589E">
        <w:trPr>
          <w:trHeight w:val="285"/>
        </w:trPr>
        <w:tc>
          <w:tcPr>
            <w:tcW w:w="1936" w:type="dxa"/>
            <w:shd w:val="clear" w:color="auto" w:fill="F2F2F2" w:themeFill="background1" w:themeFillShade="F2"/>
            <w:vAlign w:val="center"/>
            <w:hideMark/>
          </w:tcPr>
          <w:p w14:paraId="67E2C0C7" w14:textId="208D1420" w:rsidR="00FA2999" w:rsidRPr="00C97B01" w:rsidRDefault="00FA2999" w:rsidP="0044589E">
            <w:pPr>
              <w:rPr>
                <w:b/>
                <w:sz w:val="22"/>
              </w:rPr>
            </w:pPr>
            <w:r w:rsidRPr="00C97B01">
              <w:rPr>
                <w:b/>
                <w:sz w:val="22"/>
              </w:rPr>
              <w:t>Konserwacja</w:t>
            </w:r>
          </w:p>
        </w:tc>
        <w:tc>
          <w:tcPr>
            <w:tcW w:w="1451" w:type="dxa"/>
            <w:shd w:val="clear" w:color="auto" w:fill="auto"/>
            <w:noWrap/>
            <w:vAlign w:val="center"/>
            <w:hideMark/>
          </w:tcPr>
          <w:p w14:paraId="0AF6C297" w14:textId="73025CAB" w:rsidR="00FA2999" w:rsidRPr="00C97B01" w:rsidRDefault="00FA2999" w:rsidP="0044589E">
            <w:pPr>
              <w:rPr>
                <w:sz w:val="22"/>
              </w:rPr>
            </w:pPr>
            <w:r w:rsidRPr="00C97B01">
              <w:rPr>
                <w:sz w:val="22"/>
                <w:szCs w:val="24"/>
              </w:rPr>
              <w:t>90699,76</w:t>
            </w:r>
          </w:p>
        </w:tc>
        <w:tc>
          <w:tcPr>
            <w:tcW w:w="1451" w:type="dxa"/>
            <w:shd w:val="clear" w:color="auto" w:fill="auto"/>
            <w:noWrap/>
            <w:vAlign w:val="center"/>
            <w:hideMark/>
          </w:tcPr>
          <w:p w14:paraId="3793E39D" w14:textId="63A03B7B" w:rsidR="00FA2999" w:rsidRPr="00C97B01" w:rsidRDefault="0044589E" w:rsidP="0044589E">
            <w:pPr>
              <w:rPr>
                <w:sz w:val="22"/>
              </w:rPr>
            </w:pPr>
            <w:r>
              <w:rPr>
                <w:rFonts w:ascii="Calibri Light" w:hAnsi="Calibri Light"/>
                <w:sz w:val="22"/>
              </w:rPr>
              <w:t>126</w:t>
            </w:r>
            <w:r w:rsidR="00FA2999" w:rsidRPr="00C97B01">
              <w:rPr>
                <w:rFonts w:ascii="Calibri Light" w:hAnsi="Calibri Light"/>
                <w:sz w:val="22"/>
              </w:rPr>
              <w:t>262,79</w:t>
            </w:r>
          </w:p>
        </w:tc>
        <w:tc>
          <w:tcPr>
            <w:tcW w:w="1451" w:type="dxa"/>
            <w:vAlign w:val="center"/>
          </w:tcPr>
          <w:p w14:paraId="3F8FCB53" w14:textId="5BDC255D" w:rsidR="00FA2999" w:rsidRPr="00C97B01" w:rsidRDefault="00851644" w:rsidP="0044589E">
            <w:pPr>
              <w:rPr>
                <w:sz w:val="22"/>
              </w:rPr>
            </w:pPr>
            <w:r>
              <w:rPr>
                <w:rFonts w:ascii="Calibri Light" w:hAnsi="Calibri Light"/>
                <w:sz w:val="22"/>
              </w:rPr>
              <w:t>144</w:t>
            </w:r>
            <w:r w:rsidR="00FA2999" w:rsidRPr="00C97B01">
              <w:rPr>
                <w:rFonts w:ascii="Calibri Light" w:hAnsi="Calibri Light"/>
                <w:sz w:val="22"/>
              </w:rPr>
              <w:t>814,22</w:t>
            </w:r>
          </w:p>
        </w:tc>
        <w:tc>
          <w:tcPr>
            <w:tcW w:w="1451" w:type="dxa"/>
            <w:vAlign w:val="center"/>
          </w:tcPr>
          <w:p w14:paraId="203A6BED" w14:textId="104E49ED" w:rsidR="00FA2999" w:rsidRPr="00C97B01" w:rsidRDefault="00851644" w:rsidP="0044589E">
            <w:pPr>
              <w:rPr>
                <w:sz w:val="22"/>
              </w:rPr>
            </w:pPr>
            <w:r>
              <w:rPr>
                <w:rFonts w:ascii="Calibri Light" w:hAnsi="Calibri Light"/>
                <w:sz w:val="22"/>
              </w:rPr>
              <w:t>127</w:t>
            </w:r>
            <w:r w:rsidR="00FA2999" w:rsidRPr="00C97B01">
              <w:rPr>
                <w:rFonts w:ascii="Calibri Light" w:hAnsi="Calibri Light"/>
                <w:sz w:val="22"/>
              </w:rPr>
              <w:t>609,74</w:t>
            </w:r>
          </w:p>
        </w:tc>
        <w:tc>
          <w:tcPr>
            <w:tcW w:w="1451" w:type="dxa"/>
            <w:vAlign w:val="center"/>
          </w:tcPr>
          <w:p w14:paraId="3A2C0169" w14:textId="16FEB599" w:rsidR="00FA2999" w:rsidRPr="00C97B01" w:rsidRDefault="00851644" w:rsidP="0044589E">
            <w:pPr>
              <w:rPr>
                <w:rFonts w:ascii="Calibri Light" w:hAnsi="Calibri Light"/>
                <w:sz w:val="22"/>
              </w:rPr>
            </w:pPr>
            <w:r>
              <w:rPr>
                <w:rFonts w:ascii="Calibri Light" w:hAnsi="Calibri Light"/>
                <w:sz w:val="22"/>
              </w:rPr>
              <w:t>101</w:t>
            </w:r>
            <w:r w:rsidR="00FA2999" w:rsidRPr="00C97B01">
              <w:rPr>
                <w:rFonts w:ascii="Calibri Light" w:hAnsi="Calibri Light"/>
                <w:sz w:val="22"/>
              </w:rPr>
              <w:t>366,00</w:t>
            </w:r>
          </w:p>
        </w:tc>
      </w:tr>
      <w:tr w:rsidR="00C97B01" w:rsidRPr="00C97B01" w14:paraId="2A0EFE16" w14:textId="453EEBDE" w:rsidTr="0044589E">
        <w:trPr>
          <w:trHeight w:val="285"/>
        </w:trPr>
        <w:tc>
          <w:tcPr>
            <w:tcW w:w="1936" w:type="dxa"/>
            <w:shd w:val="clear" w:color="auto" w:fill="F2F2F2" w:themeFill="background1" w:themeFillShade="F2"/>
            <w:vAlign w:val="center"/>
            <w:hideMark/>
          </w:tcPr>
          <w:p w14:paraId="3931B321" w14:textId="2E63B060" w:rsidR="00FA2999" w:rsidRPr="00C97B01" w:rsidRDefault="00FA2999" w:rsidP="0044589E">
            <w:pPr>
              <w:rPr>
                <w:b/>
                <w:sz w:val="22"/>
              </w:rPr>
            </w:pPr>
            <w:r w:rsidRPr="00C97B01">
              <w:rPr>
                <w:b/>
                <w:sz w:val="22"/>
              </w:rPr>
              <w:t>Remonty</w:t>
            </w:r>
          </w:p>
        </w:tc>
        <w:tc>
          <w:tcPr>
            <w:tcW w:w="1451" w:type="dxa"/>
            <w:shd w:val="clear" w:color="auto" w:fill="auto"/>
            <w:noWrap/>
            <w:vAlign w:val="center"/>
            <w:hideMark/>
          </w:tcPr>
          <w:p w14:paraId="38BB9A2A" w14:textId="69461678" w:rsidR="00FA2999" w:rsidRPr="00C97B01" w:rsidRDefault="0044589E" w:rsidP="0044589E">
            <w:pPr>
              <w:rPr>
                <w:sz w:val="22"/>
              </w:rPr>
            </w:pPr>
            <w:r>
              <w:rPr>
                <w:sz w:val="22"/>
                <w:szCs w:val="24"/>
              </w:rPr>
              <w:t>1</w:t>
            </w:r>
            <w:r w:rsidR="00FA2999" w:rsidRPr="00C97B01">
              <w:rPr>
                <w:sz w:val="22"/>
                <w:szCs w:val="24"/>
              </w:rPr>
              <w:t>404718,84</w:t>
            </w:r>
          </w:p>
        </w:tc>
        <w:tc>
          <w:tcPr>
            <w:tcW w:w="1451" w:type="dxa"/>
            <w:shd w:val="clear" w:color="auto" w:fill="auto"/>
            <w:noWrap/>
            <w:vAlign w:val="center"/>
            <w:hideMark/>
          </w:tcPr>
          <w:p w14:paraId="10161CDF" w14:textId="1516DA38" w:rsidR="00FA2999" w:rsidRPr="00C97B01" w:rsidRDefault="0044589E" w:rsidP="0044589E">
            <w:pPr>
              <w:rPr>
                <w:sz w:val="22"/>
              </w:rPr>
            </w:pPr>
            <w:r>
              <w:rPr>
                <w:rFonts w:ascii="Calibri Light" w:eastAsia="Times New Roman" w:hAnsi="Calibri Light"/>
                <w:sz w:val="22"/>
                <w:lang w:eastAsia="pl-PL"/>
              </w:rPr>
              <w:t>656</w:t>
            </w:r>
            <w:r w:rsidR="00FA2999" w:rsidRPr="00C97B01">
              <w:rPr>
                <w:rFonts w:ascii="Calibri Light" w:eastAsia="Times New Roman" w:hAnsi="Calibri Light"/>
                <w:sz w:val="22"/>
                <w:lang w:eastAsia="pl-PL"/>
              </w:rPr>
              <w:t>504,88</w:t>
            </w:r>
          </w:p>
        </w:tc>
        <w:tc>
          <w:tcPr>
            <w:tcW w:w="1451" w:type="dxa"/>
            <w:vAlign w:val="center"/>
          </w:tcPr>
          <w:p w14:paraId="3B5E41CC" w14:textId="30B77419" w:rsidR="00FA2999" w:rsidRPr="00C97B01" w:rsidRDefault="00851644" w:rsidP="0044589E">
            <w:pPr>
              <w:rPr>
                <w:sz w:val="22"/>
              </w:rPr>
            </w:pPr>
            <w:r>
              <w:rPr>
                <w:rFonts w:ascii="Calibri Light" w:hAnsi="Calibri Light"/>
                <w:sz w:val="22"/>
              </w:rPr>
              <w:t>907</w:t>
            </w:r>
            <w:r w:rsidR="00FA2999" w:rsidRPr="00C97B01">
              <w:rPr>
                <w:rFonts w:ascii="Calibri Light" w:hAnsi="Calibri Light"/>
                <w:sz w:val="22"/>
              </w:rPr>
              <w:t>370,30</w:t>
            </w:r>
          </w:p>
        </w:tc>
        <w:tc>
          <w:tcPr>
            <w:tcW w:w="1451" w:type="dxa"/>
            <w:vAlign w:val="center"/>
          </w:tcPr>
          <w:p w14:paraId="6CB87D01" w14:textId="2676BF46" w:rsidR="00FA2999" w:rsidRPr="00C97B01" w:rsidRDefault="00851644" w:rsidP="0044589E">
            <w:pPr>
              <w:rPr>
                <w:sz w:val="22"/>
              </w:rPr>
            </w:pPr>
            <w:r>
              <w:rPr>
                <w:rFonts w:ascii="Calibri Light" w:hAnsi="Calibri Light"/>
                <w:sz w:val="22"/>
              </w:rPr>
              <w:t>722</w:t>
            </w:r>
            <w:r w:rsidR="00FA2999" w:rsidRPr="00C97B01">
              <w:rPr>
                <w:rFonts w:ascii="Calibri Light" w:hAnsi="Calibri Light"/>
                <w:sz w:val="22"/>
              </w:rPr>
              <w:t>773,88</w:t>
            </w:r>
          </w:p>
        </w:tc>
        <w:tc>
          <w:tcPr>
            <w:tcW w:w="1451" w:type="dxa"/>
            <w:vAlign w:val="center"/>
          </w:tcPr>
          <w:p w14:paraId="19EB6B82" w14:textId="32383D05" w:rsidR="00FA2999" w:rsidRPr="00C97B01" w:rsidRDefault="00851644" w:rsidP="0044589E">
            <w:pPr>
              <w:rPr>
                <w:rFonts w:ascii="Calibri Light" w:hAnsi="Calibri Light"/>
                <w:sz w:val="22"/>
              </w:rPr>
            </w:pPr>
            <w:r>
              <w:rPr>
                <w:rFonts w:ascii="Calibri Light" w:hAnsi="Calibri Light"/>
                <w:sz w:val="22"/>
              </w:rPr>
              <w:t>1197</w:t>
            </w:r>
            <w:r w:rsidR="00FA2999" w:rsidRPr="00C97B01">
              <w:rPr>
                <w:rFonts w:ascii="Calibri Light" w:hAnsi="Calibri Light"/>
                <w:sz w:val="22"/>
              </w:rPr>
              <w:t>867,42</w:t>
            </w:r>
          </w:p>
        </w:tc>
      </w:tr>
      <w:tr w:rsidR="00C97B01" w:rsidRPr="00C97B01" w14:paraId="0054EB7A" w14:textId="7788151E" w:rsidTr="0044589E">
        <w:trPr>
          <w:trHeight w:val="283"/>
        </w:trPr>
        <w:tc>
          <w:tcPr>
            <w:tcW w:w="1936" w:type="dxa"/>
            <w:shd w:val="clear" w:color="auto" w:fill="F2F2F2" w:themeFill="background1" w:themeFillShade="F2"/>
            <w:vAlign w:val="center"/>
            <w:hideMark/>
          </w:tcPr>
          <w:p w14:paraId="1C3656B4" w14:textId="7935D048" w:rsidR="00FA2999" w:rsidRPr="00C97B01" w:rsidRDefault="00FA2999" w:rsidP="0044589E">
            <w:pPr>
              <w:rPr>
                <w:b/>
                <w:sz w:val="22"/>
              </w:rPr>
            </w:pPr>
            <w:r w:rsidRPr="00C97B01">
              <w:rPr>
                <w:b/>
                <w:sz w:val="22"/>
              </w:rPr>
              <w:t>C.O.</w:t>
            </w:r>
          </w:p>
        </w:tc>
        <w:tc>
          <w:tcPr>
            <w:tcW w:w="1451" w:type="dxa"/>
            <w:shd w:val="clear" w:color="auto" w:fill="auto"/>
            <w:noWrap/>
            <w:vAlign w:val="center"/>
            <w:hideMark/>
          </w:tcPr>
          <w:p w14:paraId="4D85D2F2" w14:textId="40D8E1F8" w:rsidR="00FA2999" w:rsidRPr="00C97B01" w:rsidRDefault="0044589E" w:rsidP="0044589E">
            <w:pPr>
              <w:rPr>
                <w:sz w:val="22"/>
              </w:rPr>
            </w:pPr>
            <w:r>
              <w:rPr>
                <w:sz w:val="22"/>
                <w:szCs w:val="24"/>
              </w:rPr>
              <w:t>1</w:t>
            </w:r>
            <w:r w:rsidR="00FA2999" w:rsidRPr="00C97B01">
              <w:rPr>
                <w:sz w:val="22"/>
                <w:szCs w:val="24"/>
              </w:rPr>
              <w:t>597748,27</w:t>
            </w:r>
          </w:p>
        </w:tc>
        <w:tc>
          <w:tcPr>
            <w:tcW w:w="1451" w:type="dxa"/>
            <w:shd w:val="clear" w:color="auto" w:fill="auto"/>
            <w:noWrap/>
            <w:vAlign w:val="center"/>
            <w:hideMark/>
          </w:tcPr>
          <w:p w14:paraId="21FA65A8" w14:textId="267C1677" w:rsidR="00FA2999" w:rsidRPr="00C97B01" w:rsidRDefault="0044589E" w:rsidP="0044589E">
            <w:pPr>
              <w:rPr>
                <w:sz w:val="22"/>
              </w:rPr>
            </w:pPr>
            <w:r>
              <w:rPr>
                <w:rFonts w:ascii="Calibri Light" w:hAnsi="Calibri Light"/>
                <w:sz w:val="22"/>
              </w:rPr>
              <w:t>2599</w:t>
            </w:r>
            <w:r w:rsidR="00FA2999" w:rsidRPr="00C97B01">
              <w:rPr>
                <w:rFonts w:ascii="Calibri Light" w:hAnsi="Calibri Light"/>
                <w:sz w:val="22"/>
              </w:rPr>
              <w:t>830,75</w:t>
            </w:r>
          </w:p>
        </w:tc>
        <w:tc>
          <w:tcPr>
            <w:tcW w:w="1451" w:type="dxa"/>
            <w:vAlign w:val="center"/>
          </w:tcPr>
          <w:p w14:paraId="1E1AAC69" w14:textId="2310DFEF" w:rsidR="00FA2999" w:rsidRPr="00C97B01" w:rsidRDefault="00851644" w:rsidP="0044589E">
            <w:pPr>
              <w:rPr>
                <w:sz w:val="22"/>
              </w:rPr>
            </w:pPr>
            <w:r>
              <w:rPr>
                <w:rFonts w:ascii="Calibri Light" w:hAnsi="Calibri Light"/>
                <w:sz w:val="22"/>
              </w:rPr>
              <w:t>2854</w:t>
            </w:r>
            <w:r w:rsidR="00FA2999" w:rsidRPr="00C97B01">
              <w:rPr>
                <w:rFonts w:ascii="Calibri Light" w:hAnsi="Calibri Light"/>
                <w:sz w:val="22"/>
              </w:rPr>
              <w:t>074,85</w:t>
            </w:r>
          </w:p>
        </w:tc>
        <w:tc>
          <w:tcPr>
            <w:tcW w:w="1451" w:type="dxa"/>
            <w:vAlign w:val="center"/>
          </w:tcPr>
          <w:p w14:paraId="354C0F76" w14:textId="44DB075B" w:rsidR="00FA2999" w:rsidRPr="00C97B01" w:rsidRDefault="00851644" w:rsidP="0044589E">
            <w:pPr>
              <w:rPr>
                <w:sz w:val="22"/>
              </w:rPr>
            </w:pPr>
            <w:r>
              <w:rPr>
                <w:rFonts w:ascii="Calibri Light" w:hAnsi="Calibri Light"/>
                <w:sz w:val="22"/>
              </w:rPr>
              <w:t>1739</w:t>
            </w:r>
            <w:r w:rsidR="00FA2999" w:rsidRPr="00C97B01">
              <w:rPr>
                <w:rFonts w:ascii="Calibri Light" w:hAnsi="Calibri Light"/>
                <w:sz w:val="22"/>
              </w:rPr>
              <w:t>688,58</w:t>
            </w:r>
          </w:p>
        </w:tc>
        <w:tc>
          <w:tcPr>
            <w:tcW w:w="1451" w:type="dxa"/>
            <w:vAlign w:val="center"/>
          </w:tcPr>
          <w:p w14:paraId="3A9F1743" w14:textId="685F8B53" w:rsidR="00FA2999" w:rsidRPr="00C97B01" w:rsidRDefault="00851644" w:rsidP="0044589E">
            <w:pPr>
              <w:rPr>
                <w:rFonts w:ascii="Calibri Light" w:hAnsi="Calibri Light"/>
                <w:sz w:val="22"/>
              </w:rPr>
            </w:pPr>
            <w:r>
              <w:rPr>
                <w:rFonts w:ascii="Calibri Light" w:hAnsi="Calibri Light"/>
                <w:sz w:val="22"/>
              </w:rPr>
              <w:t>1643</w:t>
            </w:r>
            <w:r w:rsidR="00FA2999" w:rsidRPr="00C97B01">
              <w:rPr>
                <w:rFonts w:ascii="Calibri Light" w:hAnsi="Calibri Light"/>
                <w:sz w:val="22"/>
              </w:rPr>
              <w:t>575,07</w:t>
            </w:r>
          </w:p>
        </w:tc>
      </w:tr>
      <w:tr w:rsidR="00C97B01" w:rsidRPr="00C97B01" w14:paraId="543CE165" w14:textId="044C2675" w:rsidTr="0044589E">
        <w:trPr>
          <w:trHeight w:val="283"/>
        </w:trPr>
        <w:tc>
          <w:tcPr>
            <w:tcW w:w="1936" w:type="dxa"/>
            <w:shd w:val="clear" w:color="auto" w:fill="F2F2F2" w:themeFill="background1" w:themeFillShade="F2"/>
            <w:vAlign w:val="center"/>
            <w:hideMark/>
          </w:tcPr>
          <w:p w14:paraId="54DA44B1" w14:textId="36291B77" w:rsidR="00FA2999" w:rsidRPr="00C97B01" w:rsidRDefault="00FA2999" w:rsidP="0044589E">
            <w:pPr>
              <w:rPr>
                <w:b/>
                <w:sz w:val="22"/>
              </w:rPr>
            </w:pPr>
            <w:r w:rsidRPr="00C97B01">
              <w:rPr>
                <w:b/>
                <w:sz w:val="22"/>
              </w:rPr>
              <w:t>C</w:t>
            </w:r>
            <w:r w:rsidR="00FA4330">
              <w:rPr>
                <w:b/>
                <w:sz w:val="22"/>
              </w:rPr>
              <w:t>iepła woda</w:t>
            </w:r>
          </w:p>
        </w:tc>
        <w:tc>
          <w:tcPr>
            <w:tcW w:w="1451" w:type="dxa"/>
            <w:shd w:val="clear" w:color="auto" w:fill="auto"/>
            <w:noWrap/>
            <w:vAlign w:val="center"/>
            <w:hideMark/>
          </w:tcPr>
          <w:p w14:paraId="515E7BB0" w14:textId="5B61C1E8" w:rsidR="00FA2999" w:rsidRPr="00C97B01" w:rsidRDefault="00FA2999" w:rsidP="0044589E">
            <w:pPr>
              <w:rPr>
                <w:sz w:val="22"/>
              </w:rPr>
            </w:pPr>
            <w:r w:rsidRPr="00C97B01">
              <w:rPr>
                <w:sz w:val="22"/>
                <w:szCs w:val="24"/>
              </w:rPr>
              <w:t>5945,15</w:t>
            </w:r>
          </w:p>
        </w:tc>
        <w:tc>
          <w:tcPr>
            <w:tcW w:w="1451" w:type="dxa"/>
            <w:shd w:val="clear" w:color="auto" w:fill="auto"/>
            <w:noWrap/>
            <w:vAlign w:val="center"/>
            <w:hideMark/>
          </w:tcPr>
          <w:p w14:paraId="30BBDCF0" w14:textId="01768F1A" w:rsidR="00FA2999" w:rsidRPr="00C97B01" w:rsidRDefault="00851644" w:rsidP="0044589E">
            <w:pPr>
              <w:rPr>
                <w:sz w:val="22"/>
              </w:rPr>
            </w:pPr>
            <w:r>
              <w:rPr>
                <w:rFonts w:ascii="Calibri Light" w:hAnsi="Calibri Light"/>
                <w:sz w:val="22"/>
                <w:szCs w:val="24"/>
              </w:rPr>
              <w:t>8</w:t>
            </w:r>
            <w:r w:rsidR="00FA2999" w:rsidRPr="00C97B01">
              <w:rPr>
                <w:rFonts w:ascii="Calibri Light" w:hAnsi="Calibri Light"/>
                <w:sz w:val="22"/>
                <w:szCs w:val="24"/>
              </w:rPr>
              <w:t>148,27</w:t>
            </w:r>
          </w:p>
        </w:tc>
        <w:tc>
          <w:tcPr>
            <w:tcW w:w="1451" w:type="dxa"/>
            <w:vAlign w:val="center"/>
          </w:tcPr>
          <w:p w14:paraId="3217C066" w14:textId="596BA3FF" w:rsidR="00FA2999" w:rsidRPr="00C97B01" w:rsidRDefault="00851644" w:rsidP="0044589E">
            <w:pPr>
              <w:rPr>
                <w:sz w:val="22"/>
              </w:rPr>
            </w:pPr>
            <w:r>
              <w:rPr>
                <w:rFonts w:ascii="Calibri Light" w:hAnsi="Calibri Light"/>
                <w:sz w:val="22"/>
                <w:szCs w:val="24"/>
              </w:rPr>
              <w:t>6</w:t>
            </w:r>
            <w:r w:rsidR="00FA2999" w:rsidRPr="00C97B01">
              <w:rPr>
                <w:rFonts w:ascii="Calibri Light" w:hAnsi="Calibri Light"/>
                <w:sz w:val="22"/>
                <w:szCs w:val="24"/>
              </w:rPr>
              <w:t>988,94</w:t>
            </w:r>
          </w:p>
        </w:tc>
        <w:tc>
          <w:tcPr>
            <w:tcW w:w="1451" w:type="dxa"/>
            <w:vAlign w:val="center"/>
          </w:tcPr>
          <w:p w14:paraId="2B4EC20D" w14:textId="21B609C6" w:rsidR="00FA2999" w:rsidRPr="00C97B01" w:rsidRDefault="00851644" w:rsidP="0044589E">
            <w:pPr>
              <w:rPr>
                <w:sz w:val="22"/>
                <w:szCs w:val="24"/>
              </w:rPr>
            </w:pPr>
            <w:r>
              <w:rPr>
                <w:rFonts w:ascii="Calibri Light" w:hAnsi="Calibri Light"/>
                <w:sz w:val="22"/>
                <w:szCs w:val="24"/>
              </w:rPr>
              <w:t>8</w:t>
            </w:r>
            <w:r w:rsidR="00FA2999" w:rsidRPr="00C97B01">
              <w:rPr>
                <w:rFonts w:ascii="Calibri Light" w:hAnsi="Calibri Light"/>
                <w:sz w:val="22"/>
                <w:szCs w:val="24"/>
              </w:rPr>
              <w:t>482,73</w:t>
            </w:r>
          </w:p>
        </w:tc>
        <w:tc>
          <w:tcPr>
            <w:tcW w:w="1451" w:type="dxa"/>
            <w:vAlign w:val="center"/>
          </w:tcPr>
          <w:p w14:paraId="786C040F" w14:textId="3470DA87" w:rsidR="00FA2999" w:rsidRPr="00C97B01" w:rsidRDefault="00851644" w:rsidP="0044589E">
            <w:pPr>
              <w:rPr>
                <w:rFonts w:ascii="Calibri Light" w:hAnsi="Calibri Light"/>
                <w:sz w:val="22"/>
                <w:szCs w:val="24"/>
              </w:rPr>
            </w:pPr>
            <w:r>
              <w:rPr>
                <w:rFonts w:ascii="Calibri Light" w:hAnsi="Calibri Light"/>
                <w:sz w:val="22"/>
                <w:szCs w:val="24"/>
              </w:rPr>
              <w:t>442</w:t>
            </w:r>
            <w:r w:rsidR="00FA2999" w:rsidRPr="00C97B01">
              <w:rPr>
                <w:rFonts w:ascii="Calibri Light" w:hAnsi="Calibri Light"/>
                <w:sz w:val="22"/>
                <w:szCs w:val="24"/>
              </w:rPr>
              <w:t>285,84</w:t>
            </w:r>
          </w:p>
        </w:tc>
      </w:tr>
      <w:tr w:rsidR="00C97B01" w:rsidRPr="00C97B01" w14:paraId="7206B722" w14:textId="62E49E12" w:rsidTr="0044589E">
        <w:trPr>
          <w:trHeight w:val="283"/>
        </w:trPr>
        <w:tc>
          <w:tcPr>
            <w:tcW w:w="1936" w:type="dxa"/>
            <w:shd w:val="clear" w:color="auto" w:fill="F2F2F2" w:themeFill="background1" w:themeFillShade="F2"/>
            <w:vAlign w:val="center"/>
          </w:tcPr>
          <w:p w14:paraId="77B3689F" w14:textId="44D1A6C1" w:rsidR="00FA2999" w:rsidRPr="00C97B01" w:rsidRDefault="00FA2999" w:rsidP="0044589E">
            <w:pPr>
              <w:rPr>
                <w:b/>
                <w:sz w:val="22"/>
              </w:rPr>
            </w:pPr>
            <w:r w:rsidRPr="00C97B01">
              <w:rPr>
                <w:b/>
                <w:sz w:val="22"/>
              </w:rPr>
              <w:t>Z</w:t>
            </w:r>
            <w:r w:rsidR="00FA4330">
              <w:rPr>
                <w:b/>
                <w:sz w:val="22"/>
              </w:rPr>
              <w:t>imna woda</w:t>
            </w:r>
          </w:p>
        </w:tc>
        <w:tc>
          <w:tcPr>
            <w:tcW w:w="1451" w:type="dxa"/>
            <w:shd w:val="clear" w:color="auto" w:fill="auto"/>
            <w:noWrap/>
            <w:vAlign w:val="center"/>
          </w:tcPr>
          <w:p w14:paraId="74589D9E" w14:textId="5058C0D0" w:rsidR="00FA2999" w:rsidRPr="00C97B01" w:rsidRDefault="00FA2999" w:rsidP="0044589E">
            <w:pPr>
              <w:rPr>
                <w:sz w:val="22"/>
              </w:rPr>
            </w:pPr>
            <w:r w:rsidRPr="00C97B01">
              <w:rPr>
                <w:sz w:val="22"/>
                <w:szCs w:val="24"/>
              </w:rPr>
              <w:t>647619,02</w:t>
            </w:r>
          </w:p>
        </w:tc>
        <w:tc>
          <w:tcPr>
            <w:tcW w:w="1451" w:type="dxa"/>
            <w:shd w:val="clear" w:color="auto" w:fill="auto"/>
            <w:noWrap/>
            <w:vAlign w:val="center"/>
          </w:tcPr>
          <w:p w14:paraId="06A3B422" w14:textId="3C5C90F1" w:rsidR="00FA2999" w:rsidRPr="00C97B01" w:rsidRDefault="00851644" w:rsidP="0044589E">
            <w:pPr>
              <w:rPr>
                <w:sz w:val="22"/>
              </w:rPr>
            </w:pPr>
            <w:r>
              <w:rPr>
                <w:rFonts w:ascii="Calibri Light" w:hAnsi="Calibri Light"/>
                <w:sz w:val="22"/>
                <w:szCs w:val="24"/>
              </w:rPr>
              <w:t>754</w:t>
            </w:r>
            <w:r w:rsidR="00FA2999" w:rsidRPr="00C97B01">
              <w:rPr>
                <w:rFonts w:ascii="Calibri Light" w:hAnsi="Calibri Light"/>
                <w:sz w:val="22"/>
                <w:szCs w:val="24"/>
              </w:rPr>
              <w:t>198,66</w:t>
            </w:r>
          </w:p>
        </w:tc>
        <w:tc>
          <w:tcPr>
            <w:tcW w:w="1451" w:type="dxa"/>
            <w:vAlign w:val="center"/>
          </w:tcPr>
          <w:p w14:paraId="51422809" w14:textId="117F551E" w:rsidR="00FA2999" w:rsidRPr="00C97B01" w:rsidRDefault="00851644" w:rsidP="0044589E">
            <w:pPr>
              <w:rPr>
                <w:sz w:val="22"/>
              </w:rPr>
            </w:pPr>
            <w:r>
              <w:rPr>
                <w:rFonts w:ascii="Calibri Light" w:hAnsi="Calibri Light"/>
                <w:sz w:val="22"/>
                <w:szCs w:val="24"/>
              </w:rPr>
              <w:t>734</w:t>
            </w:r>
            <w:r w:rsidR="00FA2999" w:rsidRPr="00C97B01">
              <w:rPr>
                <w:rFonts w:ascii="Calibri Light" w:hAnsi="Calibri Light"/>
                <w:sz w:val="22"/>
                <w:szCs w:val="24"/>
              </w:rPr>
              <w:t>077,97</w:t>
            </w:r>
          </w:p>
        </w:tc>
        <w:tc>
          <w:tcPr>
            <w:tcW w:w="1451" w:type="dxa"/>
            <w:vAlign w:val="center"/>
          </w:tcPr>
          <w:p w14:paraId="0562196C" w14:textId="5FA1B0FE" w:rsidR="00FA2999" w:rsidRPr="00C97B01" w:rsidRDefault="00851644" w:rsidP="0044589E">
            <w:pPr>
              <w:rPr>
                <w:sz w:val="22"/>
                <w:szCs w:val="24"/>
              </w:rPr>
            </w:pPr>
            <w:r>
              <w:rPr>
                <w:rFonts w:ascii="Calibri Light" w:hAnsi="Calibri Light"/>
                <w:sz w:val="22"/>
                <w:szCs w:val="24"/>
              </w:rPr>
              <w:t>655</w:t>
            </w:r>
            <w:r w:rsidR="00FA2999" w:rsidRPr="00C97B01">
              <w:rPr>
                <w:rFonts w:ascii="Calibri Light" w:hAnsi="Calibri Light"/>
                <w:sz w:val="22"/>
                <w:szCs w:val="24"/>
              </w:rPr>
              <w:t>050,78</w:t>
            </w:r>
          </w:p>
        </w:tc>
        <w:tc>
          <w:tcPr>
            <w:tcW w:w="1451" w:type="dxa"/>
            <w:vAlign w:val="center"/>
          </w:tcPr>
          <w:p w14:paraId="779104A8" w14:textId="687C2BAE" w:rsidR="00FA2999" w:rsidRPr="00C97B01" w:rsidRDefault="00851644" w:rsidP="0044589E">
            <w:pPr>
              <w:rPr>
                <w:rFonts w:ascii="Calibri Light" w:hAnsi="Calibri Light"/>
                <w:sz w:val="22"/>
                <w:szCs w:val="24"/>
              </w:rPr>
            </w:pPr>
            <w:r>
              <w:rPr>
                <w:rFonts w:ascii="Calibri Light" w:hAnsi="Calibri Light"/>
                <w:sz w:val="22"/>
                <w:szCs w:val="24"/>
              </w:rPr>
              <w:t>644</w:t>
            </w:r>
            <w:r w:rsidR="00FA2999" w:rsidRPr="00C97B01">
              <w:rPr>
                <w:rFonts w:ascii="Calibri Light" w:hAnsi="Calibri Light"/>
                <w:sz w:val="22"/>
                <w:szCs w:val="24"/>
              </w:rPr>
              <w:t>725,75</w:t>
            </w:r>
          </w:p>
        </w:tc>
      </w:tr>
      <w:tr w:rsidR="00C97B01" w:rsidRPr="00C97B01" w14:paraId="3A19E90F" w14:textId="116CA55C" w:rsidTr="0044589E">
        <w:trPr>
          <w:trHeight w:val="283"/>
        </w:trPr>
        <w:tc>
          <w:tcPr>
            <w:tcW w:w="1936" w:type="dxa"/>
            <w:shd w:val="clear" w:color="auto" w:fill="F2F2F2" w:themeFill="background1" w:themeFillShade="F2"/>
            <w:vAlign w:val="center"/>
          </w:tcPr>
          <w:p w14:paraId="57631D29" w14:textId="0B9346FA" w:rsidR="00FA2999" w:rsidRPr="00C97B01" w:rsidRDefault="00FA2999" w:rsidP="0044589E">
            <w:pPr>
              <w:rPr>
                <w:b/>
                <w:sz w:val="22"/>
              </w:rPr>
            </w:pPr>
            <w:r w:rsidRPr="00C97B01">
              <w:rPr>
                <w:b/>
                <w:sz w:val="22"/>
              </w:rPr>
              <w:t>Kanalizacja</w:t>
            </w:r>
          </w:p>
        </w:tc>
        <w:tc>
          <w:tcPr>
            <w:tcW w:w="1451" w:type="dxa"/>
            <w:shd w:val="clear" w:color="auto" w:fill="auto"/>
            <w:noWrap/>
            <w:vAlign w:val="center"/>
          </w:tcPr>
          <w:p w14:paraId="32BB3DE8" w14:textId="77E9DC1A" w:rsidR="00FA2999" w:rsidRPr="00C97B01" w:rsidRDefault="00FA2999" w:rsidP="0044589E">
            <w:pPr>
              <w:rPr>
                <w:sz w:val="22"/>
              </w:rPr>
            </w:pPr>
            <w:r w:rsidRPr="00C97B01">
              <w:rPr>
                <w:sz w:val="22"/>
                <w:szCs w:val="24"/>
              </w:rPr>
              <w:t>595454,69</w:t>
            </w:r>
          </w:p>
        </w:tc>
        <w:tc>
          <w:tcPr>
            <w:tcW w:w="1451" w:type="dxa"/>
            <w:shd w:val="clear" w:color="auto" w:fill="auto"/>
            <w:noWrap/>
            <w:vAlign w:val="center"/>
          </w:tcPr>
          <w:p w14:paraId="5442A913" w14:textId="463145BE" w:rsidR="00FA2999" w:rsidRPr="00C97B01" w:rsidRDefault="00851644" w:rsidP="0044589E">
            <w:pPr>
              <w:rPr>
                <w:sz w:val="22"/>
              </w:rPr>
            </w:pPr>
            <w:r>
              <w:rPr>
                <w:rFonts w:ascii="Calibri Light" w:hAnsi="Calibri Light"/>
                <w:sz w:val="22"/>
                <w:szCs w:val="24"/>
              </w:rPr>
              <w:t>696</w:t>
            </w:r>
            <w:r w:rsidR="00FA2999" w:rsidRPr="00C97B01">
              <w:rPr>
                <w:rFonts w:ascii="Calibri Light" w:hAnsi="Calibri Light"/>
                <w:sz w:val="22"/>
                <w:szCs w:val="24"/>
              </w:rPr>
              <w:t>097,95</w:t>
            </w:r>
          </w:p>
        </w:tc>
        <w:tc>
          <w:tcPr>
            <w:tcW w:w="1451" w:type="dxa"/>
            <w:vAlign w:val="center"/>
          </w:tcPr>
          <w:p w14:paraId="1C5D15CC" w14:textId="5CF10D74" w:rsidR="00FA2999" w:rsidRPr="00C97B01" w:rsidRDefault="00851644" w:rsidP="0044589E">
            <w:pPr>
              <w:rPr>
                <w:sz w:val="22"/>
              </w:rPr>
            </w:pPr>
            <w:r>
              <w:rPr>
                <w:rFonts w:ascii="Calibri Light" w:hAnsi="Calibri Light"/>
                <w:sz w:val="22"/>
                <w:szCs w:val="24"/>
              </w:rPr>
              <w:t>673</w:t>
            </w:r>
            <w:r w:rsidR="00FA2999" w:rsidRPr="00C97B01">
              <w:rPr>
                <w:rFonts w:ascii="Calibri Light" w:hAnsi="Calibri Light"/>
                <w:sz w:val="22"/>
                <w:szCs w:val="24"/>
              </w:rPr>
              <w:t>573,89</w:t>
            </w:r>
          </w:p>
        </w:tc>
        <w:tc>
          <w:tcPr>
            <w:tcW w:w="1451" w:type="dxa"/>
            <w:vAlign w:val="center"/>
          </w:tcPr>
          <w:p w14:paraId="08CCF3E6" w14:textId="590FE5BA" w:rsidR="00FA2999" w:rsidRPr="00C97B01" w:rsidRDefault="00851644" w:rsidP="0044589E">
            <w:pPr>
              <w:rPr>
                <w:sz w:val="22"/>
                <w:szCs w:val="24"/>
              </w:rPr>
            </w:pPr>
            <w:r>
              <w:rPr>
                <w:rFonts w:ascii="Calibri Light" w:hAnsi="Calibri Light"/>
                <w:sz w:val="22"/>
                <w:szCs w:val="24"/>
              </w:rPr>
              <w:t>594</w:t>
            </w:r>
            <w:r w:rsidR="00FA2999" w:rsidRPr="00C97B01">
              <w:rPr>
                <w:rFonts w:ascii="Calibri Light" w:hAnsi="Calibri Light"/>
                <w:sz w:val="22"/>
                <w:szCs w:val="24"/>
              </w:rPr>
              <w:t>051,14</w:t>
            </w:r>
          </w:p>
        </w:tc>
        <w:tc>
          <w:tcPr>
            <w:tcW w:w="1451" w:type="dxa"/>
            <w:vAlign w:val="center"/>
          </w:tcPr>
          <w:p w14:paraId="10106582" w14:textId="7EA4ACB7" w:rsidR="00FA2999" w:rsidRPr="00C97B01" w:rsidRDefault="00851644" w:rsidP="0044589E">
            <w:pPr>
              <w:rPr>
                <w:rFonts w:ascii="Calibri Light" w:hAnsi="Calibri Light"/>
                <w:sz w:val="22"/>
                <w:szCs w:val="24"/>
              </w:rPr>
            </w:pPr>
            <w:r>
              <w:rPr>
                <w:rFonts w:ascii="Calibri Light" w:hAnsi="Calibri Light"/>
                <w:sz w:val="22"/>
                <w:szCs w:val="24"/>
              </w:rPr>
              <w:t>594</w:t>
            </w:r>
            <w:r w:rsidR="00FA2999" w:rsidRPr="00C97B01">
              <w:rPr>
                <w:rFonts w:ascii="Calibri Light" w:hAnsi="Calibri Light"/>
                <w:sz w:val="22"/>
                <w:szCs w:val="24"/>
              </w:rPr>
              <w:t>212,30</w:t>
            </w:r>
          </w:p>
        </w:tc>
      </w:tr>
      <w:tr w:rsidR="00C97B01" w:rsidRPr="00C97B01" w14:paraId="43C8A480" w14:textId="6012F0B6" w:rsidTr="0044589E">
        <w:trPr>
          <w:trHeight w:val="283"/>
        </w:trPr>
        <w:tc>
          <w:tcPr>
            <w:tcW w:w="1936" w:type="dxa"/>
            <w:shd w:val="clear" w:color="auto" w:fill="F2F2F2" w:themeFill="background1" w:themeFillShade="F2"/>
            <w:vAlign w:val="center"/>
          </w:tcPr>
          <w:p w14:paraId="154F31FE" w14:textId="4FD56A24" w:rsidR="00FA2999" w:rsidRPr="00C97B01" w:rsidRDefault="00FA2999" w:rsidP="0044589E">
            <w:pPr>
              <w:rPr>
                <w:b/>
                <w:sz w:val="22"/>
              </w:rPr>
            </w:pPr>
            <w:r w:rsidRPr="00C97B01">
              <w:rPr>
                <w:b/>
                <w:sz w:val="22"/>
              </w:rPr>
              <w:t>Śmieci</w:t>
            </w:r>
          </w:p>
        </w:tc>
        <w:tc>
          <w:tcPr>
            <w:tcW w:w="1451" w:type="dxa"/>
            <w:shd w:val="clear" w:color="auto" w:fill="auto"/>
            <w:noWrap/>
            <w:vAlign w:val="center"/>
          </w:tcPr>
          <w:p w14:paraId="4B02F817" w14:textId="61ADCAE7" w:rsidR="00FA2999" w:rsidRPr="00C97B01" w:rsidRDefault="00FA2999" w:rsidP="0044589E">
            <w:pPr>
              <w:rPr>
                <w:sz w:val="22"/>
              </w:rPr>
            </w:pPr>
            <w:r w:rsidRPr="00C97B01">
              <w:rPr>
                <w:sz w:val="22"/>
                <w:szCs w:val="24"/>
              </w:rPr>
              <w:t>389774,96</w:t>
            </w:r>
          </w:p>
        </w:tc>
        <w:tc>
          <w:tcPr>
            <w:tcW w:w="1451" w:type="dxa"/>
            <w:shd w:val="clear" w:color="auto" w:fill="auto"/>
            <w:noWrap/>
            <w:vAlign w:val="center"/>
          </w:tcPr>
          <w:p w14:paraId="4BF4579B" w14:textId="6B4D674F" w:rsidR="00FA2999" w:rsidRPr="00C97B01" w:rsidRDefault="00851644" w:rsidP="0044589E">
            <w:pPr>
              <w:rPr>
                <w:sz w:val="22"/>
              </w:rPr>
            </w:pPr>
            <w:r>
              <w:rPr>
                <w:rFonts w:ascii="Calibri Light" w:hAnsi="Calibri Light"/>
                <w:sz w:val="22"/>
                <w:szCs w:val="24"/>
              </w:rPr>
              <w:t>746</w:t>
            </w:r>
            <w:r w:rsidR="00FA2999" w:rsidRPr="00C97B01">
              <w:rPr>
                <w:rFonts w:ascii="Calibri Light" w:hAnsi="Calibri Light"/>
                <w:sz w:val="22"/>
                <w:szCs w:val="24"/>
              </w:rPr>
              <w:t>166,01</w:t>
            </w:r>
          </w:p>
        </w:tc>
        <w:tc>
          <w:tcPr>
            <w:tcW w:w="1451" w:type="dxa"/>
            <w:vAlign w:val="center"/>
          </w:tcPr>
          <w:p w14:paraId="77D1B98F" w14:textId="269E05C4" w:rsidR="00FA2999" w:rsidRPr="00C97B01" w:rsidRDefault="00851644" w:rsidP="0044589E">
            <w:pPr>
              <w:rPr>
                <w:sz w:val="22"/>
              </w:rPr>
            </w:pPr>
            <w:r>
              <w:rPr>
                <w:rFonts w:ascii="Calibri Light" w:hAnsi="Calibri Light"/>
                <w:sz w:val="22"/>
                <w:szCs w:val="24"/>
              </w:rPr>
              <w:t>837</w:t>
            </w:r>
            <w:r w:rsidR="00FA2999" w:rsidRPr="00C97B01">
              <w:rPr>
                <w:rFonts w:ascii="Calibri Light" w:hAnsi="Calibri Light"/>
                <w:sz w:val="22"/>
                <w:szCs w:val="24"/>
              </w:rPr>
              <w:t>870,93</w:t>
            </w:r>
          </w:p>
        </w:tc>
        <w:tc>
          <w:tcPr>
            <w:tcW w:w="1451" w:type="dxa"/>
            <w:vAlign w:val="center"/>
          </w:tcPr>
          <w:p w14:paraId="03B30E40" w14:textId="51ECE829" w:rsidR="00FA2999" w:rsidRPr="00C97B01" w:rsidRDefault="00851644" w:rsidP="0044589E">
            <w:pPr>
              <w:rPr>
                <w:sz w:val="22"/>
                <w:szCs w:val="24"/>
              </w:rPr>
            </w:pPr>
            <w:r>
              <w:rPr>
                <w:rFonts w:ascii="Calibri Light" w:hAnsi="Calibri Light"/>
                <w:sz w:val="22"/>
                <w:szCs w:val="24"/>
              </w:rPr>
              <w:t>818</w:t>
            </w:r>
            <w:r w:rsidR="00FA2999" w:rsidRPr="00C97B01">
              <w:rPr>
                <w:rFonts w:ascii="Calibri Light" w:hAnsi="Calibri Light"/>
                <w:sz w:val="22"/>
                <w:szCs w:val="24"/>
              </w:rPr>
              <w:t>860,00</w:t>
            </w:r>
          </w:p>
        </w:tc>
        <w:tc>
          <w:tcPr>
            <w:tcW w:w="1451" w:type="dxa"/>
            <w:vAlign w:val="center"/>
          </w:tcPr>
          <w:p w14:paraId="51A950B4" w14:textId="0E82E803" w:rsidR="00FA2999" w:rsidRPr="00C97B01" w:rsidRDefault="00851644" w:rsidP="0044589E">
            <w:pPr>
              <w:rPr>
                <w:rFonts w:ascii="Calibri Light" w:hAnsi="Calibri Light"/>
                <w:sz w:val="22"/>
                <w:szCs w:val="24"/>
              </w:rPr>
            </w:pPr>
            <w:r>
              <w:rPr>
                <w:rFonts w:ascii="Calibri Light" w:hAnsi="Calibri Light"/>
                <w:sz w:val="22"/>
                <w:szCs w:val="24"/>
              </w:rPr>
              <w:t>829</w:t>
            </w:r>
            <w:r w:rsidR="00FA2999" w:rsidRPr="00C97B01">
              <w:rPr>
                <w:rFonts w:ascii="Calibri Light" w:hAnsi="Calibri Light"/>
                <w:sz w:val="22"/>
                <w:szCs w:val="24"/>
              </w:rPr>
              <w:t>632,00</w:t>
            </w:r>
          </w:p>
        </w:tc>
      </w:tr>
    </w:tbl>
    <w:p w14:paraId="3E9FBF73" w14:textId="77777777" w:rsidR="00D06BE5" w:rsidRPr="00C97B01" w:rsidRDefault="00D06BE5" w:rsidP="00930CE3">
      <w:pPr>
        <w:pStyle w:val="rdo"/>
        <w:spacing w:before="0"/>
      </w:pPr>
      <w:r w:rsidRPr="00C97B01">
        <w:t>Źródło: Departament Skarbu na podstawie danych Zarządu Mienia Komunalnego</w:t>
      </w:r>
    </w:p>
    <w:p w14:paraId="16163846" w14:textId="5E111926" w:rsidR="00D55D29" w:rsidRPr="00C97B01" w:rsidRDefault="00D55D29" w:rsidP="003547EE">
      <w:pPr>
        <w:rPr>
          <w:b/>
          <w:bCs/>
          <w:szCs w:val="20"/>
        </w:rPr>
      </w:pPr>
      <w:r w:rsidRPr="00C97B01">
        <w:rPr>
          <w:b/>
          <w:bCs/>
          <w:szCs w:val="20"/>
        </w:rPr>
        <w:lastRenderedPageBreak/>
        <w:t>Działania wskazane w podrozdziale 12.2. wpisują się w realizację następując</w:t>
      </w:r>
      <w:r w:rsidR="007E0B0D">
        <w:rPr>
          <w:b/>
          <w:bCs/>
          <w:szCs w:val="20"/>
        </w:rPr>
        <w:t xml:space="preserve">ych </w:t>
      </w:r>
      <w:r w:rsidRPr="00C97B01">
        <w:rPr>
          <w:b/>
          <w:bCs/>
          <w:szCs w:val="20"/>
        </w:rPr>
        <w:t>kierunk</w:t>
      </w:r>
      <w:r w:rsidR="007E0B0D">
        <w:rPr>
          <w:b/>
          <w:bCs/>
          <w:szCs w:val="20"/>
        </w:rPr>
        <w:t xml:space="preserve">ów </w:t>
      </w:r>
      <w:r w:rsidRPr="00C97B01">
        <w:rPr>
          <w:b/>
          <w:bCs/>
          <w:szCs w:val="20"/>
        </w:rPr>
        <w:t>działań Strategii 2030:</w:t>
      </w:r>
    </w:p>
    <w:p w14:paraId="17E76ECE" w14:textId="1D05CE54" w:rsidR="00606983" w:rsidRPr="00C97B01" w:rsidRDefault="003547EE" w:rsidP="003547EE">
      <w:pPr>
        <w:rPr>
          <w:b/>
          <w:bCs/>
          <w:szCs w:val="20"/>
        </w:rPr>
      </w:pPr>
      <w:r>
        <w:rPr>
          <w:b/>
          <w:bCs/>
          <w:szCs w:val="20"/>
        </w:rPr>
        <w:t xml:space="preserve">K3.6. </w:t>
      </w:r>
      <w:r w:rsidR="00606983" w:rsidRPr="00C97B01">
        <w:rPr>
          <w:b/>
          <w:bCs/>
          <w:szCs w:val="20"/>
        </w:rPr>
        <w:t>Przeciwdziałanie ubóstwu</w:t>
      </w:r>
    </w:p>
    <w:p w14:paraId="05AC4B45" w14:textId="61E535D3" w:rsidR="00891C79" w:rsidRPr="0024130C" w:rsidRDefault="003547EE" w:rsidP="003547EE">
      <w:pPr>
        <w:rPr>
          <w:b/>
          <w:bCs/>
          <w:szCs w:val="20"/>
        </w:rPr>
      </w:pPr>
      <w:r>
        <w:rPr>
          <w:b/>
          <w:bCs/>
          <w:szCs w:val="20"/>
        </w:rPr>
        <w:t xml:space="preserve">G1.1. </w:t>
      </w:r>
      <w:r w:rsidR="00891C79" w:rsidRPr="0024130C">
        <w:rPr>
          <w:b/>
          <w:bCs/>
          <w:szCs w:val="20"/>
        </w:rPr>
        <w:t>Tworzenie warunków do inwestowania</w:t>
      </w:r>
    </w:p>
    <w:p w14:paraId="7A1D10E9" w14:textId="77777777" w:rsidR="00D55D29" w:rsidRPr="00C97B01" w:rsidRDefault="00D55D29" w:rsidP="003547EE">
      <w:pPr>
        <w:rPr>
          <w:rFonts w:ascii="Calibri Light" w:hAnsi="Calibri Light"/>
          <w:szCs w:val="24"/>
        </w:rPr>
      </w:pPr>
    </w:p>
    <w:p w14:paraId="094947F7" w14:textId="77777777" w:rsidR="00D81404" w:rsidRPr="00C97B01" w:rsidRDefault="00051F26" w:rsidP="003547EE">
      <w:pPr>
        <w:pStyle w:val="Spis2"/>
        <w:rPr>
          <w:b/>
        </w:rPr>
      </w:pPr>
      <w:bookmarkStart w:id="609" w:name="_Toc173485186"/>
      <w:bookmarkStart w:id="610" w:name="_Hlk163132697"/>
      <w:bookmarkStart w:id="611" w:name="_Hlk163132722"/>
      <w:r w:rsidRPr="00C97B01">
        <w:rPr>
          <w:b/>
        </w:rPr>
        <w:t>12</w:t>
      </w:r>
      <w:r w:rsidR="00FD5221" w:rsidRPr="00C97B01">
        <w:rPr>
          <w:b/>
        </w:rPr>
        <w:t>.3</w:t>
      </w:r>
      <w:r w:rsidR="00D81404" w:rsidRPr="00C97B01">
        <w:rPr>
          <w:b/>
        </w:rPr>
        <w:t xml:space="preserve">. Majątek </w:t>
      </w:r>
      <w:r w:rsidR="007968C9" w:rsidRPr="00C97B01">
        <w:rPr>
          <w:b/>
        </w:rPr>
        <w:t xml:space="preserve">trwały </w:t>
      </w:r>
      <w:r w:rsidR="007968C9" w:rsidRPr="00C97B01">
        <w:rPr>
          <w:rFonts w:cs="Calibri Light"/>
          <w:b/>
          <w:bCs w:val="0"/>
        </w:rPr>
        <w:t>spółek prawa handlowego Miasta Białegostoku</w:t>
      </w:r>
      <w:bookmarkEnd w:id="609"/>
    </w:p>
    <w:bookmarkEnd w:id="608"/>
    <w:bookmarkEnd w:id="610"/>
    <w:bookmarkEnd w:id="611"/>
    <w:p w14:paraId="4FB56FDA" w14:textId="2BCC9891" w:rsidR="00890D36" w:rsidRPr="00C97B01" w:rsidRDefault="00890D36" w:rsidP="003547EE">
      <w:pPr>
        <w:ind w:firstLine="708"/>
      </w:pPr>
      <w:r w:rsidRPr="00C97B01">
        <w:t xml:space="preserve">Zestawienie majątku trwałego spółek prawa handlowego Miasta Białegostoku zawarte jest w </w:t>
      </w:r>
      <w:r w:rsidR="007E0B0D">
        <w:t>z</w:t>
      </w:r>
      <w:r w:rsidRPr="00C97B01">
        <w:t xml:space="preserve">arządzeniu </w:t>
      </w:r>
      <w:r w:rsidR="007E0B0D">
        <w:t>Nr</w:t>
      </w:r>
      <w:r w:rsidRPr="00C97B01">
        <w:t xml:space="preserve"> 330/24 </w:t>
      </w:r>
      <w:r w:rsidR="007E0B0D">
        <w:t xml:space="preserve">Prezydenta Miasta Białegostoku </w:t>
      </w:r>
      <w:r w:rsidRPr="00C97B01">
        <w:t>z dnia 28 marca 2024 r. w sprawie sprawozdania</w:t>
      </w:r>
      <w:r w:rsidR="007E0B0D">
        <w:t xml:space="preserve"> </w:t>
      </w:r>
      <w:r w:rsidRPr="00C97B01">
        <w:t>z wykonania budżetu, informacji o kształtowaniu się wieloletniej prognozy finansowej Miasta Białegostoku, informacji o stanie mienia komunalnego Miasta Białegostoku oraz informacji</w:t>
      </w:r>
      <w:r w:rsidR="007E0B0D">
        <w:t xml:space="preserve"> </w:t>
      </w:r>
      <w:r w:rsidRPr="00C97B01">
        <w:t xml:space="preserve">o przebiegu wykonania planów finansowych samodzielnych publicznych </w:t>
      </w:r>
      <w:r w:rsidR="007E0B0D">
        <w:t xml:space="preserve"> </w:t>
      </w:r>
      <w:r w:rsidRPr="00C97B01">
        <w:t xml:space="preserve">zakładów opieki zdrowotnej i samorządowych instytucji kultury za 2023 r. Zarządzenie dostępne jest na stronie internetowej: </w:t>
      </w:r>
      <w:hyperlink r:id="rId59" w:history="1">
        <w:r w:rsidRPr="00C97B01">
          <w:rPr>
            <w:rStyle w:val="Hipercze"/>
            <w:color w:val="auto"/>
            <w:u w:val="none"/>
          </w:rPr>
          <w:t>www.bialystok.pl</w:t>
        </w:r>
      </w:hyperlink>
      <w:r w:rsidRPr="00C97B01">
        <w:t xml:space="preserve"> w zakładce Finanse/ Budżet Miasta/</w:t>
      </w:r>
      <w:r w:rsidR="007E0B0D">
        <w:t xml:space="preserve"> </w:t>
      </w:r>
      <w:r w:rsidRPr="00C97B01">
        <w:t>Budżet 2023.</w:t>
      </w:r>
    </w:p>
    <w:p w14:paraId="2730574E" w14:textId="750D6E3A" w:rsidR="00D81404" w:rsidRPr="00C97B01" w:rsidRDefault="00051F26" w:rsidP="003547EE">
      <w:pPr>
        <w:pStyle w:val="Spis2"/>
        <w:rPr>
          <w:b/>
        </w:rPr>
      </w:pPr>
      <w:bookmarkStart w:id="612" w:name="_Toc173485187"/>
      <w:bookmarkStart w:id="613" w:name="_Hlk163132764"/>
      <w:r w:rsidRPr="00C97B01">
        <w:rPr>
          <w:b/>
        </w:rPr>
        <w:t>12</w:t>
      </w:r>
      <w:r w:rsidR="005722BF" w:rsidRPr="00C97B01">
        <w:rPr>
          <w:b/>
        </w:rPr>
        <w:t>.4</w:t>
      </w:r>
      <w:r w:rsidR="00D81404" w:rsidRPr="00C97B01">
        <w:rPr>
          <w:b/>
        </w:rPr>
        <w:t>. Wykonanie budżetu Miasta Białegostoku</w:t>
      </w:r>
      <w:bookmarkEnd w:id="612"/>
    </w:p>
    <w:p w14:paraId="79F50B2A" w14:textId="393B6834" w:rsidR="000B4C35" w:rsidRPr="00C97B01" w:rsidRDefault="000B4C35" w:rsidP="003547EE">
      <w:pPr>
        <w:ind w:firstLine="720"/>
        <w:rPr>
          <w:rFonts w:eastAsia="Times New Roman"/>
          <w:szCs w:val="24"/>
          <w:lang w:eastAsia="pl-PL"/>
        </w:rPr>
      </w:pPr>
      <w:r w:rsidRPr="007E0B0D">
        <w:rPr>
          <w:rFonts w:ascii="Calibri Light" w:eastAsia="Times New Roman" w:hAnsi="Calibri Light" w:cs="Calibri Light"/>
          <w:szCs w:val="24"/>
          <w:lang w:eastAsia="pl-PL"/>
        </w:rPr>
        <w:t>Zgodnie z ustawą</w:t>
      </w:r>
      <w:r w:rsidR="00503365">
        <w:rPr>
          <w:rFonts w:ascii="Calibri Light" w:eastAsia="Times New Roman" w:hAnsi="Calibri Light" w:cs="Calibri Light"/>
          <w:szCs w:val="24"/>
          <w:lang w:eastAsia="pl-PL"/>
        </w:rPr>
        <w:t xml:space="preserve"> </w:t>
      </w:r>
      <w:r w:rsidR="00984F53">
        <w:rPr>
          <w:rFonts w:ascii="Calibri Light" w:eastAsia="Times New Roman" w:hAnsi="Calibri Light" w:cs="Calibri Light"/>
          <w:szCs w:val="24"/>
          <w:lang w:eastAsia="pl-PL"/>
        </w:rPr>
        <w:t>o finansach publicznych</w:t>
      </w:r>
      <w:r w:rsidR="007E0B0D">
        <w:rPr>
          <w:rStyle w:val="Odwoanieprzypisudolnego"/>
          <w:rFonts w:ascii="Calibri Light" w:eastAsia="Times New Roman" w:hAnsi="Calibri Light" w:cs="Calibri Light"/>
          <w:szCs w:val="24"/>
          <w:lang w:eastAsia="pl-PL"/>
        </w:rPr>
        <w:footnoteReference w:id="189"/>
      </w:r>
      <w:r w:rsidR="007E0B0D" w:rsidRPr="007E0B0D">
        <w:rPr>
          <w:rFonts w:ascii="Calibri Light" w:eastAsia="Times New Roman" w:hAnsi="Calibri Light" w:cs="Calibri Light"/>
          <w:szCs w:val="24"/>
          <w:lang w:eastAsia="pl-PL"/>
        </w:rPr>
        <w:t xml:space="preserve">, </w:t>
      </w:r>
      <w:r w:rsidRPr="007E0B0D">
        <w:rPr>
          <w:rFonts w:ascii="Calibri Light" w:eastAsia="Times New Roman" w:hAnsi="Calibri Light" w:cs="Calibri Light"/>
          <w:szCs w:val="24"/>
          <w:lang w:eastAsia="pl-PL"/>
        </w:rPr>
        <w:t>na jednostkach samorządu terytorialnego spoczywa obowiązek</w:t>
      </w:r>
      <w:r w:rsidRPr="00C97B01">
        <w:rPr>
          <w:rFonts w:ascii="Calibri Light" w:eastAsia="Times New Roman" w:hAnsi="Calibri Light" w:cs="Calibri Light"/>
          <w:szCs w:val="24"/>
          <w:lang w:eastAsia="pl-PL"/>
        </w:rPr>
        <w:t xml:space="preserve"> sporządzania budżetu</w:t>
      </w:r>
      <w:r w:rsidR="007E0B0D">
        <w:rPr>
          <w:rFonts w:ascii="Calibri Light" w:eastAsia="Times New Roman" w:hAnsi="Calibri Light" w:cs="Calibri Light"/>
          <w:szCs w:val="24"/>
          <w:lang w:eastAsia="pl-PL"/>
        </w:rPr>
        <w:t>,</w:t>
      </w:r>
      <w:r w:rsidRPr="00C97B01">
        <w:rPr>
          <w:rFonts w:ascii="Calibri Light" w:eastAsia="Times New Roman" w:hAnsi="Calibri Light" w:cs="Calibri Light"/>
          <w:szCs w:val="24"/>
          <w:lang w:eastAsia="pl-PL"/>
        </w:rPr>
        <w:t xml:space="preserve"> czyli rocznego planu dochodów i wydatków oraz przychodów </w:t>
      </w:r>
      <w:r w:rsidR="003547EE">
        <w:rPr>
          <w:rFonts w:ascii="Calibri Light" w:eastAsia="Times New Roman" w:hAnsi="Calibri Light" w:cs="Calibri Light"/>
          <w:szCs w:val="24"/>
          <w:lang w:eastAsia="pl-PL"/>
        </w:rPr>
        <w:t xml:space="preserve">i </w:t>
      </w:r>
      <w:r w:rsidRPr="00C97B01">
        <w:rPr>
          <w:rFonts w:ascii="Calibri Light" w:eastAsia="Times New Roman" w:hAnsi="Calibri Light" w:cs="Calibri Light"/>
          <w:szCs w:val="24"/>
          <w:lang w:eastAsia="pl-PL"/>
        </w:rPr>
        <w:t>rozchodów. Jest on uchwalany na dany rok budżetowy (tożsamy z rokiem kalendarzowym)</w:t>
      </w:r>
      <w:r w:rsidR="00984F53">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w formie uchwały budżetowej</w:t>
      </w:r>
      <w:r w:rsidR="007E0B0D">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 xml:space="preserve">i stanowi podstawę gospodarki finansowej Miasta. W swoich założeniach uwzględnia wiele programów i </w:t>
      </w:r>
      <w:r w:rsidR="007E0B0D" w:rsidRPr="00C97B01">
        <w:rPr>
          <w:rFonts w:ascii="Calibri Light" w:eastAsia="Times New Roman" w:hAnsi="Calibri Light" w:cs="Calibri Light"/>
          <w:szCs w:val="24"/>
          <w:lang w:eastAsia="pl-PL"/>
        </w:rPr>
        <w:t xml:space="preserve">realizowanych </w:t>
      </w:r>
      <w:r w:rsidRPr="00C97B01">
        <w:rPr>
          <w:rFonts w:ascii="Calibri Light" w:eastAsia="Times New Roman" w:hAnsi="Calibri Light" w:cs="Calibri Light"/>
          <w:szCs w:val="24"/>
          <w:lang w:eastAsia="pl-PL"/>
        </w:rPr>
        <w:t>strategii</w:t>
      </w:r>
      <w:r w:rsidR="007E0B0D">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w tym m.in. zapisy zawarte w „Strategii Rozwoju Miasta Białegostoku do 2030 roku” oraz Wieloletniej Prognozie Finansowej</w:t>
      </w:r>
      <w:r w:rsidR="007D008C">
        <w:rPr>
          <w:rFonts w:ascii="Calibri Light" w:eastAsia="Times New Roman" w:hAnsi="Calibri Light" w:cs="Calibri Light"/>
          <w:szCs w:val="24"/>
          <w:lang w:eastAsia="pl-PL"/>
        </w:rPr>
        <w:t xml:space="preserve"> (WPF)</w:t>
      </w:r>
      <w:r w:rsidRPr="00C97B01">
        <w:rPr>
          <w:rFonts w:ascii="Calibri Light" w:eastAsia="Times New Roman" w:hAnsi="Calibri Light" w:cs="Calibri Light"/>
          <w:szCs w:val="24"/>
          <w:lang w:eastAsia="pl-PL"/>
        </w:rPr>
        <w:t>.</w:t>
      </w:r>
    </w:p>
    <w:p w14:paraId="48BA42AB" w14:textId="710B42CE" w:rsidR="000B4C35" w:rsidRPr="007E0B0D" w:rsidRDefault="003547EE" w:rsidP="003547EE">
      <w:pPr>
        <w:ind w:firstLine="720"/>
        <w:rPr>
          <w:rFonts w:eastAsia="Times New Roman"/>
          <w:szCs w:val="24"/>
          <w:lang w:eastAsia="pl-PL"/>
        </w:rPr>
      </w:pPr>
      <w:r>
        <w:rPr>
          <w:rFonts w:ascii="Calibri Light" w:eastAsia="Times New Roman" w:hAnsi="Calibri Light" w:cs="Calibri Light"/>
          <w:szCs w:val="24"/>
          <w:lang w:eastAsia="pl-PL"/>
        </w:rPr>
        <w:t xml:space="preserve">Uchwała budżetowa w </w:t>
      </w:r>
      <w:r w:rsidR="000B4C35" w:rsidRPr="00C97B01">
        <w:rPr>
          <w:rFonts w:ascii="Calibri Light" w:eastAsia="Times New Roman" w:hAnsi="Calibri Light" w:cs="Calibri Light"/>
          <w:szCs w:val="24"/>
          <w:lang w:eastAsia="pl-PL"/>
        </w:rPr>
        <w:t>trakcie roku podlega wielokr</w:t>
      </w:r>
      <w:r>
        <w:rPr>
          <w:rFonts w:ascii="Calibri Light" w:eastAsia="Times New Roman" w:hAnsi="Calibri Light" w:cs="Calibri Light"/>
          <w:szCs w:val="24"/>
          <w:lang w:eastAsia="pl-PL"/>
        </w:rPr>
        <w:t xml:space="preserve">otnym zmianom w formie uchwał i </w:t>
      </w:r>
      <w:r w:rsidR="000B4C35" w:rsidRPr="00C97B01">
        <w:rPr>
          <w:rFonts w:ascii="Calibri Light" w:eastAsia="Times New Roman" w:hAnsi="Calibri Light" w:cs="Calibri Light"/>
          <w:szCs w:val="24"/>
          <w:lang w:eastAsia="pl-PL"/>
        </w:rPr>
        <w:t xml:space="preserve">zarządzeń zmieniających, mających na celu dostosowanie budżetu do rzeczywistej sytuacji </w:t>
      </w:r>
      <w:r>
        <w:rPr>
          <w:rFonts w:ascii="Calibri Light" w:eastAsia="Times New Roman" w:hAnsi="Calibri Light" w:cs="Calibri Light"/>
          <w:szCs w:val="24"/>
          <w:lang w:eastAsia="pl-PL"/>
        </w:rPr>
        <w:t xml:space="preserve">finansowej i </w:t>
      </w:r>
      <w:r w:rsidR="000B4C35" w:rsidRPr="007E0B0D">
        <w:rPr>
          <w:rFonts w:ascii="Calibri Light" w:eastAsia="Times New Roman" w:hAnsi="Calibri Light" w:cs="Calibri Light"/>
          <w:szCs w:val="24"/>
          <w:lang w:eastAsia="pl-PL"/>
        </w:rPr>
        <w:t>inwestycyjnej Miasta.</w:t>
      </w:r>
    </w:p>
    <w:p w14:paraId="2C9C7011" w14:textId="1DC2CDD1" w:rsidR="000B4C35" w:rsidRPr="00CB3312" w:rsidRDefault="000B4C35" w:rsidP="003547EE">
      <w:pPr>
        <w:ind w:firstLine="720"/>
        <w:rPr>
          <w:rFonts w:ascii="Calibri Light" w:eastAsia="Times New Roman" w:hAnsi="Calibri Light" w:cs="Calibri Light"/>
          <w:szCs w:val="24"/>
          <w:lang w:eastAsia="pl-PL"/>
        </w:rPr>
      </w:pPr>
      <w:r w:rsidRPr="007E0B0D">
        <w:rPr>
          <w:rFonts w:ascii="Calibri Light" w:eastAsia="Times New Roman" w:hAnsi="Calibri Light" w:cs="Calibri Light"/>
          <w:szCs w:val="24"/>
          <w:lang w:eastAsia="pl-PL"/>
        </w:rPr>
        <w:t>Wieloletnia Prognoza Finansowej jest dokumentem sporządzanym na podstawie ustawy</w:t>
      </w:r>
      <w:r w:rsidR="007E0B0D" w:rsidRPr="007E0B0D">
        <w:rPr>
          <w:rStyle w:val="Odwoanieprzypisudolnego"/>
          <w:rFonts w:ascii="Calibri Light" w:eastAsia="Times New Roman" w:hAnsi="Calibri Light" w:cs="Calibri Light"/>
          <w:szCs w:val="24"/>
          <w:lang w:eastAsia="pl-PL"/>
        </w:rPr>
        <w:footnoteReference w:id="190"/>
      </w:r>
      <w:r w:rsidRPr="007E0B0D">
        <w:rPr>
          <w:rFonts w:ascii="Calibri Light" w:eastAsia="Times New Roman" w:hAnsi="Calibri Light" w:cs="Calibri Light"/>
          <w:szCs w:val="24"/>
          <w:lang w:eastAsia="pl-PL"/>
        </w:rPr>
        <w:t xml:space="preserve"> </w:t>
      </w:r>
      <w:r w:rsidR="007E0B0D" w:rsidRPr="007E0B0D">
        <w:rPr>
          <w:rFonts w:ascii="Calibri Light" w:eastAsia="Times New Roman" w:hAnsi="Calibri Light" w:cs="Calibri Light"/>
          <w:szCs w:val="24"/>
          <w:lang w:eastAsia="pl-PL"/>
        </w:rPr>
        <w:t xml:space="preserve">oraz </w:t>
      </w:r>
      <w:r w:rsidRPr="007E0B0D">
        <w:rPr>
          <w:rFonts w:ascii="Calibri Light" w:eastAsia="Times New Roman" w:hAnsi="Calibri Light" w:cs="Calibri Light"/>
          <w:szCs w:val="24"/>
          <w:lang w:eastAsia="pl-PL"/>
        </w:rPr>
        <w:t xml:space="preserve">na podstawie </w:t>
      </w:r>
      <w:r w:rsidR="007E0B0D" w:rsidRPr="007E0B0D">
        <w:rPr>
          <w:rFonts w:ascii="Calibri Light" w:eastAsia="Times New Roman" w:hAnsi="Calibri Light" w:cs="Calibri Light"/>
          <w:szCs w:val="24"/>
          <w:lang w:eastAsia="pl-PL"/>
        </w:rPr>
        <w:t>r</w:t>
      </w:r>
      <w:r w:rsidRPr="007E0B0D">
        <w:rPr>
          <w:rFonts w:ascii="Calibri Light" w:eastAsia="Times New Roman" w:hAnsi="Calibri Light" w:cs="Calibri Light"/>
          <w:szCs w:val="24"/>
          <w:lang w:eastAsia="pl-PL"/>
        </w:rPr>
        <w:t>ozporządzenia</w:t>
      </w:r>
      <w:r w:rsidR="007E0B0D" w:rsidRPr="007E0B0D">
        <w:rPr>
          <w:rStyle w:val="Odwoanieprzypisudolnego"/>
          <w:rFonts w:ascii="Calibri Light" w:eastAsia="Times New Roman" w:hAnsi="Calibri Light" w:cs="Calibri Light"/>
          <w:szCs w:val="24"/>
          <w:lang w:eastAsia="pl-PL"/>
        </w:rPr>
        <w:footnoteReference w:id="191"/>
      </w:r>
      <w:r w:rsidR="007D008C">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 xml:space="preserve">i podlega </w:t>
      </w:r>
      <w:r w:rsidR="007D008C">
        <w:rPr>
          <w:rFonts w:ascii="Calibri Light" w:eastAsia="Times New Roman" w:hAnsi="Calibri Light" w:cs="Calibri Light"/>
          <w:szCs w:val="24"/>
          <w:lang w:eastAsia="pl-PL"/>
        </w:rPr>
        <w:t>uchwaleniu przez Radę Miasta</w:t>
      </w:r>
      <w:r w:rsidR="003547EE">
        <w:rPr>
          <w:rFonts w:ascii="Calibri Light" w:eastAsia="Times New Roman" w:hAnsi="Calibri Light" w:cs="Calibri Light"/>
          <w:szCs w:val="24"/>
          <w:lang w:eastAsia="pl-PL"/>
        </w:rPr>
        <w:t xml:space="preserve"> </w:t>
      </w:r>
      <w:r w:rsidR="007D008C">
        <w:rPr>
          <w:rFonts w:ascii="Calibri Light" w:eastAsia="Times New Roman" w:hAnsi="Calibri Light" w:cs="Calibri Light"/>
          <w:szCs w:val="24"/>
          <w:lang w:eastAsia="pl-PL"/>
        </w:rPr>
        <w:t xml:space="preserve">w </w:t>
      </w:r>
      <w:r w:rsidR="007D008C">
        <w:rPr>
          <w:rFonts w:ascii="Calibri Light" w:eastAsia="Times New Roman" w:hAnsi="Calibri Light" w:cs="Calibri Light"/>
          <w:szCs w:val="24"/>
          <w:lang w:eastAsia="pl-PL"/>
        </w:rPr>
        <w:lastRenderedPageBreak/>
        <w:t xml:space="preserve">formie uchwały, analogicznie jak budżet Miasta (z uwzględnianiem </w:t>
      </w:r>
      <w:r w:rsidRPr="00C97B01">
        <w:rPr>
          <w:rFonts w:ascii="Calibri Light" w:eastAsia="Times New Roman" w:hAnsi="Calibri Light" w:cs="Calibri Light"/>
          <w:szCs w:val="24"/>
          <w:lang w:eastAsia="pl-PL"/>
        </w:rPr>
        <w:t>zmian</w:t>
      </w:r>
      <w:r w:rsidR="007D008C">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w formie uchwał zmieniających w</w:t>
      </w:r>
      <w:r w:rsidR="007D008C">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trakcie roku budżetowego</w:t>
      </w:r>
      <w:r w:rsidR="007D008C">
        <w:rPr>
          <w:rFonts w:ascii="Calibri Light" w:eastAsia="Times New Roman" w:hAnsi="Calibri Light" w:cs="Calibri Light"/>
          <w:szCs w:val="24"/>
          <w:lang w:eastAsia="pl-PL"/>
        </w:rPr>
        <w:t>)</w:t>
      </w:r>
      <w:r w:rsidRPr="00C97B01">
        <w:rPr>
          <w:rFonts w:ascii="Calibri Light" w:eastAsia="Times New Roman" w:hAnsi="Calibri Light" w:cs="Calibri Light"/>
          <w:szCs w:val="24"/>
          <w:lang w:eastAsia="pl-PL"/>
        </w:rPr>
        <w:t>. Ramy czasowe sporządzania dokumentu Wieloletniej Prognozy Finansowej wynikają m.in.</w:t>
      </w:r>
      <w:r w:rsidR="007E0B0D">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z okresu na jaki Miasto zaciągnęło zobowiązania z tytułu kredytów i pożyczek</w:t>
      </w:r>
      <w:r w:rsidR="00D32829">
        <w:rPr>
          <w:rFonts w:ascii="Calibri Light" w:eastAsia="Times New Roman" w:hAnsi="Calibri Light" w:cs="Calibri Light"/>
          <w:szCs w:val="24"/>
          <w:lang w:eastAsia="pl-PL"/>
        </w:rPr>
        <w:t>,</w:t>
      </w:r>
      <w:r w:rsidRPr="00C97B01">
        <w:rPr>
          <w:rFonts w:ascii="Calibri Light" w:eastAsia="Times New Roman" w:hAnsi="Calibri Light" w:cs="Calibri Light"/>
          <w:szCs w:val="24"/>
          <w:lang w:eastAsia="pl-PL"/>
        </w:rPr>
        <w:t xml:space="preserve"> okresu na jaki planowane są do zaciągnięcia zobowiązania dłużne, okresu na jaki Miasto udzieliło poręczeń</w:t>
      </w:r>
      <w:r w:rsidR="00CB3312">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i gwarancji oraz okresu na jaki zostały określone przedsięwzięcia wieloletnie. Dokument powinien być realistyczny,</w:t>
      </w:r>
      <w:r w:rsidR="003547EE">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tj. uwzględniać zdarzenia, które mają lub mogą mieć wpływ na gospodarkę finansową</w:t>
      </w:r>
      <w:r w:rsidR="003547EE">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w perspektywie czasu wykraczającej poza bieżący rok budżetowy. Planowanie w perspektywie kilkuletniej sprawia, że Wieloletnia Prognoza Finansowa</w:t>
      </w:r>
      <w:r w:rsidR="008E0BDF">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 xml:space="preserve">jest dokumentem uwzgledniającym cele i zadania ustalone w Strategii </w:t>
      </w:r>
      <w:r w:rsidR="00D32829">
        <w:rPr>
          <w:rFonts w:ascii="Calibri Light" w:eastAsia="Times New Roman" w:hAnsi="Calibri Light" w:cs="Calibri Light"/>
          <w:szCs w:val="24"/>
          <w:lang w:eastAsia="pl-PL"/>
        </w:rPr>
        <w:t xml:space="preserve">Rozwoju </w:t>
      </w:r>
      <w:r w:rsidRPr="00C97B01">
        <w:rPr>
          <w:rFonts w:ascii="Calibri Light" w:eastAsia="Times New Roman" w:hAnsi="Calibri Light" w:cs="Calibri Light"/>
          <w:szCs w:val="24"/>
          <w:lang w:eastAsia="pl-PL"/>
        </w:rPr>
        <w:t>Miasta</w:t>
      </w:r>
      <w:r w:rsidR="00D32829">
        <w:rPr>
          <w:rFonts w:ascii="Calibri Light" w:eastAsia="Times New Roman" w:hAnsi="Calibri Light" w:cs="Calibri Light"/>
          <w:szCs w:val="24"/>
          <w:lang w:eastAsia="pl-PL"/>
        </w:rPr>
        <w:t>,</w:t>
      </w:r>
      <w:r w:rsidRPr="00C97B01">
        <w:rPr>
          <w:rFonts w:ascii="Calibri Light" w:eastAsia="Times New Roman" w:hAnsi="Calibri Light" w:cs="Calibri Light"/>
          <w:szCs w:val="24"/>
          <w:lang w:eastAsia="pl-PL"/>
        </w:rPr>
        <w:t xml:space="preserve"> co sprzyja racjonalnemu zarządzaniu środkami</w:t>
      </w:r>
      <w:r w:rsidR="00D32829">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i ułatwia podejmowanie decyzji o inwestycjach.</w:t>
      </w:r>
    </w:p>
    <w:p w14:paraId="0883FCC5" w14:textId="29D06544" w:rsidR="000B4C35" w:rsidRPr="00C97B01" w:rsidRDefault="000B4C35" w:rsidP="003547EE">
      <w:pPr>
        <w:ind w:firstLine="708"/>
        <w:rPr>
          <w:rFonts w:eastAsia="Times New Roman"/>
          <w:szCs w:val="24"/>
          <w:lang w:eastAsia="pl-PL"/>
        </w:rPr>
      </w:pPr>
      <w:r w:rsidRPr="00C97B01">
        <w:rPr>
          <w:rFonts w:ascii="Calibri Light" w:eastAsia="Times New Roman" w:hAnsi="Calibri Light" w:cs="Calibri Light"/>
          <w:szCs w:val="24"/>
          <w:lang w:eastAsia="pl-PL"/>
        </w:rPr>
        <w:t xml:space="preserve">Dokument określa możliwości finansowe niezbędne do sfinansowania długookresowych celów strategii, </w:t>
      </w:r>
      <w:r w:rsidR="007E0B0D">
        <w:rPr>
          <w:rFonts w:ascii="Calibri Light" w:eastAsia="Times New Roman" w:hAnsi="Calibri Light" w:cs="Calibri Light"/>
          <w:szCs w:val="24"/>
          <w:lang w:eastAsia="pl-PL"/>
        </w:rPr>
        <w:t>zawierającej</w:t>
      </w:r>
      <w:r w:rsidRPr="00C97B01">
        <w:rPr>
          <w:rFonts w:ascii="Calibri Light" w:eastAsia="Times New Roman" w:hAnsi="Calibri Light" w:cs="Calibri Light"/>
          <w:szCs w:val="24"/>
          <w:lang w:eastAsia="pl-PL"/>
        </w:rPr>
        <w:t xml:space="preserve"> kluczowe zadania, mające wpływ na gospodarkę finansową miasta, która uzależniona jest od czynników makroekonomicznych</w:t>
      </w:r>
      <w:r w:rsidR="00D32829">
        <w:rPr>
          <w:rFonts w:ascii="Calibri Light" w:eastAsia="Times New Roman" w:hAnsi="Calibri Light" w:cs="Calibri Light"/>
          <w:szCs w:val="24"/>
          <w:lang w:eastAsia="pl-PL"/>
        </w:rPr>
        <w:t>,</w:t>
      </w:r>
      <w:r w:rsidRPr="00C97B01">
        <w:rPr>
          <w:rFonts w:ascii="Calibri Light" w:eastAsia="Times New Roman" w:hAnsi="Calibri Light" w:cs="Calibri Light"/>
          <w:szCs w:val="24"/>
          <w:lang w:eastAsia="pl-PL"/>
        </w:rPr>
        <w:t xml:space="preserve"> takich jak: PKB, inflacja, tempo wzrostu wynagrodzeń, stopa bezrobocia czy planowane zmiany systemowe,</w:t>
      </w:r>
      <w:r w:rsidR="007E0B0D">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np. w polityce podatkowej państwa i</w:t>
      </w:r>
      <w:r w:rsidR="007E0B0D">
        <w:rPr>
          <w:rFonts w:ascii="Calibri Light" w:eastAsia="Times New Roman" w:hAnsi="Calibri Light" w:cs="Calibri Light"/>
          <w:szCs w:val="24"/>
          <w:lang w:eastAsia="pl-PL"/>
        </w:rPr>
        <w:t xml:space="preserve"> M</w:t>
      </w:r>
      <w:r w:rsidRPr="00C97B01">
        <w:rPr>
          <w:rFonts w:ascii="Calibri Light" w:eastAsia="Times New Roman" w:hAnsi="Calibri Light" w:cs="Calibri Light"/>
          <w:szCs w:val="24"/>
          <w:lang w:eastAsia="pl-PL"/>
        </w:rPr>
        <w:t>iasta. Na tej podstawie wyznaczane są możliwe do przeznaczenia limity wydatków w poszczególnych latach na planowane przedsięwzięcia.</w:t>
      </w:r>
      <w:r w:rsidR="007E0B0D">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W przypadku zaciągania zwrotnych źródeł finansowania kształt wskaźnika obsługi zadłużenia określonego w art. 243 ustawy</w:t>
      </w:r>
      <w:r w:rsidR="007E0B0D">
        <w:rPr>
          <w:rStyle w:val="Odwoanieprzypisudolnego"/>
          <w:rFonts w:ascii="Calibri Light" w:eastAsia="Times New Roman" w:hAnsi="Calibri Light" w:cs="Calibri Light"/>
          <w:szCs w:val="24"/>
          <w:lang w:eastAsia="pl-PL"/>
        </w:rPr>
        <w:footnoteReference w:id="192"/>
      </w:r>
      <w:r w:rsidR="007E0B0D">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w każdym roku prognozy powinien uwzględniać obsługę dodatkowych zobowiązań miasta. Obowiązujący dokument przyjęty na lata 2023-2040 dostosowywany jest do możliwości finansowych miasta i ewaluuje</w:t>
      </w:r>
      <w:r w:rsidR="007E0B0D">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m.in. w kierunku sfinansowania wkładu własnego do projektów unijnych w perspektywie finansowej 2021-2027. Wraz z końcem roku budżetowego uchwała WPF traci moc i zastępuje ją kolejna</w:t>
      </w:r>
      <w:r w:rsidR="00D32829">
        <w:rPr>
          <w:rFonts w:ascii="Calibri Light" w:eastAsia="Times New Roman" w:hAnsi="Calibri Light" w:cs="Calibri Light"/>
          <w:szCs w:val="24"/>
          <w:lang w:eastAsia="pl-PL"/>
        </w:rPr>
        <w:t>,</w:t>
      </w:r>
      <w:r w:rsidRPr="00C97B01">
        <w:rPr>
          <w:rFonts w:ascii="Calibri Light" w:eastAsia="Times New Roman" w:hAnsi="Calibri Light" w:cs="Calibri Light"/>
          <w:szCs w:val="24"/>
          <w:lang w:eastAsia="pl-PL"/>
        </w:rPr>
        <w:t xml:space="preserve"> przyjęta na nowy okres. </w:t>
      </w:r>
    </w:p>
    <w:p w14:paraId="3EE2F61F" w14:textId="08654B51" w:rsidR="00A72EAB" w:rsidRPr="00C97B01" w:rsidRDefault="000B4C35" w:rsidP="003547EE">
      <w:pPr>
        <w:ind w:firstLine="708"/>
        <w:rPr>
          <w:rFonts w:ascii="Calibri Light" w:eastAsia="Times New Roman" w:hAnsi="Calibri Light" w:cs="Calibri Light"/>
          <w:szCs w:val="24"/>
          <w:lang w:eastAsia="pl-PL"/>
        </w:rPr>
      </w:pPr>
      <w:r w:rsidRPr="00C97B01">
        <w:rPr>
          <w:rFonts w:ascii="Calibri Light" w:eastAsia="Times New Roman" w:hAnsi="Calibri Light" w:cs="Calibri Light"/>
          <w:szCs w:val="24"/>
          <w:lang w:eastAsia="pl-PL"/>
        </w:rPr>
        <w:t xml:space="preserve">Informacje z realizacji założeń </w:t>
      </w:r>
      <w:r w:rsidR="00AE66A8">
        <w:rPr>
          <w:rFonts w:ascii="Calibri Light" w:eastAsia="Times New Roman" w:hAnsi="Calibri Light" w:cs="Calibri Light"/>
          <w:szCs w:val="24"/>
          <w:lang w:eastAsia="pl-PL"/>
        </w:rPr>
        <w:t>uc</w:t>
      </w:r>
      <w:r w:rsidRPr="00C97B01">
        <w:rPr>
          <w:rFonts w:ascii="Calibri Light" w:eastAsia="Times New Roman" w:hAnsi="Calibri Light" w:cs="Calibri Light"/>
          <w:szCs w:val="24"/>
          <w:lang w:eastAsia="pl-PL"/>
        </w:rPr>
        <w:t xml:space="preserve">hwały budżetowej oraz WPF na dany rok budżetowy zawarte są w zarządzeniu w sprawie wykonania budżetu, informacji o kształtowaniu się wieloletniej prognozy finansowej Miasta Białegostoku, informacji o stanie mienia komunalnego Miasta Białegostoku oraz informacji o przebiegu wykonania planów finansowych samodzielnych zakładów opieki zdrowotnej i samorządowych instytucji kultury za </w:t>
      </w:r>
      <w:r w:rsidRPr="00C97B01">
        <w:rPr>
          <w:rFonts w:ascii="Calibri Light" w:eastAsia="Times New Roman" w:hAnsi="Calibri Light" w:cs="Calibri Light"/>
          <w:szCs w:val="24"/>
          <w:lang w:eastAsia="pl-PL"/>
        </w:rPr>
        <w:lastRenderedPageBreak/>
        <w:t>dany rok budżetowy. Sprawozdanie to przedstawia się Radzie Miasta, która m.in. na jego podstawie najpóźniej do 30 czerwca roku następującego po roku budżetowym podejmuje uchwałę</w:t>
      </w:r>
      <w:r w:rsidR="003547EE">
        <w:rPr>
          <w:rFonts w:ascii="Calibri Light" w:eastAsia="Times New Roman" w:hAnsi="Calibri Light" w:cs="Calibri Light"/>
          <w:szCs w:val="24"/>
          <w:lang w:eastAsia="pl-PL"/>
        </w:rPr>
        <w:t xml:space="preserve"> </w:t>
      </w:r>
      <w:r w:rsidRPr="00C97B01">
        <w:rPr>
          <w:rFonts w:ascii="Calibri Light" w:eastAsia="Times New Roman" w:hAnsi="Calibri Light" w:cs="Calibri Light"/>
          <w:szCs w:val="24"/>
          <w:lang w:eastAsia="pl-PL"/>
        </w:rPr>
        <w:t>w sprawie udzielenia absolutorium dla zarządu.</w:t>
      </w:r>
    </w:p>
    <w:p w14:paraId="324911C1" w14:textId="41A26E80" w:rsidR="00171097" w:rsidRPr="00C97B01" w:rsidRDefault="00683F25" w:rsidP="003547EE">
      <w:pPr>
        <w:rPr>
          <w:rFonts w:ascii="Calibri Light" w:hAnsi="Calibri Light"/>
          <w:b/>
          <w:szCs w:val="24"/>
        </w:rPr>
      </w:pPr>
      <w:bookmarkStart w:id="614" w:name="_Toc173845525"/>
      <w:bookmarkEnd w:id="613"/>
      <w:r w:rsidRPr="00C97B01">
        <w:rPr>
          <w:rFonts w:ascii="Calibri Light" w:hAnsi="Calibri Light"/>
          <w:b/>
          <w:szCs w:val="24"/>
        </w:rPr>
        <w:t xml:space="preserve">Tabela </w:t>
      </w:r>
      <w:r w:rsidR="0037179A" w:rsidRPr="00C97B01">
        <w:rPr>
          <w:rFonts w:ascii="Calibri Light" w:hAnsi="Calibri Light"/>
          <w:b/>
          <w:szCs w:val="24"/>
        </w:rPr>
        <w:fldChar w:fldCharType="begin"/>
      </w:r>
      <w:r w:rsidR="0037179A" w:rsidRPr="00C97B01">
        <w:rPr>
          <w:rFonts w:ascii="Calibri Light" w:hAnsi="Calibri Light"/>
          <w:b/>
          <w:szCs w:val="24"/>
        </w:rPr>
        <w:instrText xml:space="preserve"> SEQ Tabela \* ARABIC </w:instrText>
      </w:r>
      <w:r w:rsidR="0037179A" w:rsidRPr="00C97B01">
        <w:rPr>
          <w:rFonts w:ascii="Calibri Light" w:hAnsi="Calibri Light"/>
          <w:b/>
          <w:szCs w:val="24"/>
        </w:rPr>
        <w:fldChar w:fldCharType="separate"/>
      </w:r>
      <w:r w:rsidR="002054A8">
        <w:rPr>
          <w:rFonts w:ascii="Calibri Light" w:hAnsi="Calibri Light"/>
          <w:b/>
          <w:noProof/>
          <w:szCs w:val="24"/>
        </w:rPr>
        <w:t>240</w:t>
      </w:r>
      <w:r w:rsidR="0037179A" w:rsidRPr="00C97B01">
        <w:rPr>
          <w:rFonts w:ascii="Calibri Light" w:hAnsi="Calibri Light"/>
          <w:b/>
          <w:szCs w:val="24"/>
        </w:rPr>
        <w:fldChar w:fldCharType="end"/>
      </w:r>
      <w:r w:rsidR="000C54A1" w:rsidRPr="00C97B01">
        <w:rPr>
          <w:rFonts w:ascii="Calibri Light" w:hAnsi="Calibri Light"/>
          <w:b/>
          <w:szCs w:val="24"/>
        </w:rPr>
        <w:t>.</w:t>
      </w:r>
      <w:r w:rsidRPr="00C97B01">
        <w:rPr>
          <w:rFonts w:ascii="Calibri Light" w:hAnsi="Calibri Light"/>
          <w:b/>
          <w:szCs w:val="24"/>
        </w:rPr>
        <w:t xml:space="preserve"> Wykonanie budżetu Miasta</w:t>
      </w:r>
      <w:r w:rsidR="00121142" w:rsidRPr="00C97B01">
        <w:rPr>
          <w:rFonts w:ascii="Calibri Light" w:hAnsi="Calibri Light"/>
          <w:b/>
          <w:szCs w:val="24"/>
        </w:rPr>
        <w:t xml:space="preserve"> </w:t>
      </w:r>
      <w:r w:rsidR="000F7BE6" w:rsidRPr="00C97B01">
        <w:rPr>
          <w:rFonts w:ascii="Calibri Light" w:hAnsi="Calibri Light"/>
          <w:b/>
        </w:rPr>
        <w:t>(</w:t>
      </w:r>
      <w:r w:rsidR="00121142" w:rsidRPr="00C97B01">
        <w:rPr>
          <w:rFonts w:ascii="Calibri Light" w:hAnsi="Calibri Light"/>
          <w:b/>
        </w:rPr>
        <w:t>w zł</w:t>
      </w:r>
      <w:r w:rsidR="000F7BE6" w:rsidRPr="00C97B01">
        <w:rPr>
          <w:rFonts w:ascii="Calibri Light" w:hAnsi="Calibri Light"/>
          <w:b/>
        </w:rPr>
        <w:t>)</w:t>
      </w:r>
      <w:bookmarkEnd w:id="614"/>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0"/>
        <w:tblDescription w:val="Wykonanie budżetu Miasta w latach 2019 - 2023."/>
      </w:tblPr>
      <w:tblGrid>
        <w:gridCol w:w="2657"/>
        <w:gridCol w:w="1339"/>
        <w:gridCol w:w="1339"/>
        <w:gridCol w:w="1339"/>
        <w:gridCol w:w="1339"/>
        <w:gridCol w:w="1339"/>
      </w:tblGrid>
      <w:tr w:rsidR="00C97B01" w:rsidRPr="00C97B01" w14:paraId="72E8E324" w14:textId="01025F7E" w:rsidTr="003547EE">
        <w:trPr>
          <w:trHeight w:val="289"/>
          <w:tblHeader/>
        </w:trPr>
        <w:tc>
          <w:tcPr>
            <w:tcW w:w="2657" w:type="dxa"/>
            <w:shd w:val="clear" w:color="auto" w:fill="F2F2F2" w:themeFill="background1" w:themeFillShade="F2"/>
            <w:vAlign w:val="center"/>
          </w:tcPr>
          <w:p w14:paraId="7AA37DB9" w14:textId="3D08E44F" w:rsidR="00776044" w:rsidRPr="00C97B01" w:rsidRDefault="00776044" w:rsidP="003547EE">
            <w:pPr>
              <w:rPr>
                <w:rFonts w:ascii="Calibri Light" w:eastAsia="Times New Roman" w:hAnsi="Calibri Light"/>
                <w:b/>
                <w:sz w:val="20"/>
                <w:lang w:eastAsia="pl-PL"/>
              </w:rPr>
            </w:pPr>
            <w:r w:rsidRPr="00C97B01">
              <w:rPr>
                <w:rFonts w:ascii="Calibri Light" w:hAnsi="Calibri Light"/>
                <w:b/>
                <w:sz w:val="22"/>
                <w:szCs w:val="24"/>
              </w:rPr>
              <w:t>Wyszczególnienie</w:t>
            </w:r>
          </w:p>
        </w:tc>
        <w:tc>
          <w:tcPr>
            <w:tcW w:w="1339" w:type="dxa"/>
            <w:shd w:val="clear" w:color="auto" w:fill="F2F2F2" w:themeFill="background1" w:themeFillShade="F2"/>
            <w:noWrap/>
            <w:vAlign w:val="center"/>
            <w:hideMark/>
          </w:tcPr>
          <w:p w14:paraId="4C415998" w14:textId="16ACE878"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2019</w:t>
            </w:r>
          </w:p>
        </w:tc>
        <w:tc>
          <w:tcPr>
            <w:tcW w:w="1339" w:type="dxa"/>
            <w:shd w:val="clear" w:color="auto" w:fill="F2F2F2" w:themeFill="background1" w:themeFillShade="F2"/>
            <w:noWrap/>
            <w:vAlign w:val="center"/>
            <w:hideMark/>
          </w:tcPr>
          <w:p w14:paraId="02E2C0AC" w14:textId="1377F9D7"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2020</w:t>
            </w:r>
          </w:p>
        </w:tc>
        <w:tc>
          <w:tcPr>
            <w:tcW w:w="1339" w:type="dxa"/>
            <w:shd w:val="clear" w:color="auto" w:fill="F2F2F2" w:themeFill="background1" w:themeFillShade="F2"/>
            <w:noWrap/>
            <w:vAlign w:val="center"/>
            <w:hideMark/>
          </w:tcPr>
          <w:p w14:paraId="3B16235F" w14:textId="480AC08E"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2021</w:t>
            </w:r>
          </w:p>
        </w:tc>
        <w:tc>
          <w:tcPr>
            <w:tcW w:w="1339" w:type="dxa"/>
            <w:shd w:val="clear" w:color="auto" w:fill="F2F2F2" w:themeFill="background1" w:themeFillShade="F2"/>
            <w:vAlign w:val="center"/>
          </w:tcPr>
          <w:p w14:paraId="7857CC9D" w14:textId="31FBE431"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2022</w:t>
            </w:r>
          </w:p>
        </w:tc>
        <w:tc>
          <w:tcPr>
            <w:tcW w:w="1339" w:type="dxa"/>
            <w:shd w:val="clear" w:color="auto" w:fill="F2F2F2" w:themeFill="background1" w:themeFillShade="F2"/>
            <w:vAlign w:val="center"/>
          </w:tcPr>
          <w:p w14:paraId="53161759" w14:textId="3CE0A111"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2023</w:t>
            </w:r>
          </w:p>
        </w:tc>
      </w:tr>
      <w:tr w:rsidR="00C97B01" w:rsidRPr="00C97B01" w14:paraId="7D04A222" w14:textId="118AA27A" w:rsidTr="003547EE">
        <w:trPr>
          <w:trHeight w:val="398"/>
        </w:trPr>
        <w:tc>
          <w:tcPr>
            <w:tcW w:w="2657" w:type="dxa"/>
            <w:shd w:val="clear" w:color="auto" w:fill="F2F2F2" w:themeFill="background1" w:themeFillShade="F2"/>
            <w:vAlign w:val="center"/>
          </w:tcPr>
          <w:p w14:paraId="45546445" w14:textId="69FB8205" w:rsidR="00776044" w:rsidRPr="00C97B01" w:rsidRDefault="003547EE" w:rsidP="003547EE">
            <w:pPr>
              <w:rPr>
                <w:rFonts w:ascii="Calibri Light" w:eastAsia="Times New Roman" w:hAnsi="Calibri Light"/>
                <w:b/>
                <w:sz w:val="20"/>
                <w:lang w:eastAsia="pl-PL"/>
              </w:rPr>
            </w:pPr>
            <w:r>
              <w:rPr>
                <w:rFonts w:ascii="Calibri Light" w:eastAsia="Times New Roman" w:hAnsi="Calibri Light"/>
                <w:b/>
                <w:sz w:val="20"/>
                <w:lang w:eastAsia="pl-PL"/>
              </w:rPr>
              <w:t>I. Dochody, w tym:</w:t>
            </w:r>
          </w:p>
        </w:tc>
        <w:tc>
          <w:tcPr>
            <w:tcW w:w="1339" w:type="dxa"/>
            <w:shd w:val="clear" w:color="auto" w:fill="auto"/>
            <w:noWrap/>
            <w:vAlign w:val="center"/>
            <w:hideMark/>
          </w:tcPr>
          <w:p w14:paraId="79762FAF" w14:textId="2B7F4B5E" w:rsidR="00776044" w:rsidRPr="00C97B01" w:rsidRDefault="00776044" w:rsidP="003547EE">
            <w:pPr>
              <w:rPr>
                <w:rFonts w:ascii="Calibri Light" w:eastAsia="Times New Roman" w:hAnsi="Calibri Light"/>
                <w:b/>
                <w:sz w:val="20"/>
                <w:lang w:eastAsia="pl-PL"/>
              </w:rPr>
            </w:pPr>
            <w:r w:rsidRPr="00C97B01">
              <w:rPr>
                <w:b/>
                <w:sz w:val="20"/>
              </w:rPr>
              <w:t>2169307784</w:t>
            </w:r>
          </w:p>
        </w:tc>
        <w:tc>
          <w:tcPr>
            <w:tcW w:w="1339" w:type="dxa"/>
            <w:shd w:val="clear" w:color="auto" w:fill="auto"/>
            <w:noWrap/>
            <w:vAlign w:val="center"/>
            <w:hideMark/>
          </w:tcPr>
          <w:p w14:paraId="294283E5" w14:textId="5006C7C1" w:rsidR="00776044" w:rsidRPr="00C97B01" w:rsidRDefault="00776044" w:rsidP="003547EE">
            <w:pPr>
              <w:rPr>
                <w:rFonts w:ascii="Calibri Light" w:eastAsia="Times New Roman" w:hAnsi="Calibri Light"/>
                <w:b/>
                <w:sz w:val="20"/>
                <w:lang w:eastAsia="pl-PL"/>
              </w:rPr>
            </w:pPr>
            <w:r w:rsidRPr="00C97B01">
              <w:rPr>
                <w:rFonts w:cstheme="majorHAnsi"/>
                <w:b/>
                <w:bCs/>
                <w:sz w:val="20"/>
                <w:szCs w:val="20"/>
              </w:rPr>
              <w:t>2240105246</w:t>
            </w:r>
          </w:p>
        </w:tc>
        <w:tc>
          <w:tcPr>
            <w:tcW w:w="1339" w:type="dxa"/>
            <w:shd w:val="clear" w:color="auto" w:fill="auto"/>
            <w:noWrap/>
            <w:vAlign w:val="center"/>
            <w:hideMark/>
          </w:tcPr>
          <w:p w14:paraId="6FEC04BC" w14:textId="21CCD6E1" w:rsidR="00776044" w:rsidRPr="00C97B01" w:rsidRDefault="00776044" w:rsidP="003547EE">
            <w:pPr>
              <w:rPr>
                <w:rFonts w:ascii="Calibri Light" w:eastAsia="Times New Roman" w:hAnsi="Calibri Light"/>
                <w:b/>
                <w:sz w:val="20"/>
                <w:lang w:eastAsia="pl-PL"/>
              </w:rPr>
            </w:pPr>
            <w:r w:rsidRPr="00C97B01">
              <w:rPr>
                <w:b/>
                <w:sz w:val="20"/>
              </w:rPr>
              <w:t>2370830610</w:t>
            </w:r>
          </w:p>
        </w:tc>
        <w:tc>
          <w:tcPr>
            <w:tcW w:w="1339" w:type="dxa"/>
            <w:vAlign w:val="center"/>
          </w:tcPr>
          <w:p w14:paraId="65D08E41" w14:textId="3E6C9FAA" w:rsidR="00776044" w:rsidRPr="00C97B01" w:rsidRDefault="00776044" w:rsidP="003547EE">
            <w:pPr>
              <w:rPr>
                <w:rFonts w:ascii="Calibri Light" w:eastAsia="Times New Roman" w:hAnsi="Calibri Light" w:cs="Calibri Light"/>
                <w:b/>
                <w:bCs/>
                <w:sz w:val="20"/>
                <w:szCs w:val="20"/>
                <w:lang w:eastAsia="pl-PL"/>
              </w:rPr>
            </w:pPr>
            <w:r w:rsidRPr="00C97B01">
              <w:rPr>
                <w:rFonts w:ascii="Calibri Light" w:hAnsi="Calibri Light" w:cs="Calibri Light"/>
                <w:b/>
                <w:sz w:val="20"/>
                <w:szCs w:val="20"/>
              </w:rPr>
              <w:t>2330167241</w:t>
            </w:r>
          </w:p>
        </w:tc>
        <w:tc>
          <w:tcPr>
            <w:tcW w:w="1339" w:type="dxa"/>
            <w:vAlign w:val="center"/>
          </w:tcPr>
          <w:p w14:paraId="0E87EBE7" w14:textId="0F22BD09" w:rsidR="00776044" w:rsidRPr="00C97B01" w:rsidRDefault="00776044" w:rsidP="003547EE">
            <w:pPr>
              <w:rPr>
                <w:rFonts w:ascii="Calibri Light" w:hAnsi="Calibri Light" w:cs="Calibri Light"/>
                <w:b/>
                <w:sz w:val="20"/>
                <w:szCs w:val="20"/>
              </w:rPr>
            </w:pPr>
            <w:r w:rsidRPr="00C97B01">
              <w:rPr>
                <w:rFonts w:ascii="Calibri Light" w:hAnsi="Calibri Light" w:cs="Calibri Light"/>
                <w:b/>
                <w:sz w:val="20"/>
              </w:rPr>
              <w:t>2460 598 660</w:t>
            </w:r>
          </w:p>
        </w:tc>
      </w:tr>
      <w:tr w:rsidR="00C97B01" w:rsidRPr="00C97B01" w14:paraId="599FB7DC" w14:textId="0F71BEA2" w:rsidTr="003547EE">
        <w:trPr>
          <w:trHeight w:val="398"/>
        </w:trPr>
        <w:tc>
          <w:tcPr>
            <w:tcW w:w="2657" w:type="dxa"/>
            <w:shd w:val="clear" w:color="auto" w:fill="F2F2F2" w:themeFill="background1" w:themeFillShade="F2"/>
            <w:vAlign w:val="center"/>
          </w:tcPr>
          <w:p w14:paraId="3DC3FF17" w14:textId="4523BCA7" w:rsidR="00776044" w:rsidRPr="00C97B01" w:rsidRDefault="00EC28FD" w:rsidP="003547EE">
            <w:pPr>
              <w:rPr>
                <w:rFonts w:ascii="Calibri Light" w:eastAsia="Times New Roman" w:hAnsi="Calibri Light"/>
                <w:sz w:val="20"/>
                <w:lang w:eastAsia="pl-PL"/>
              </w:rPr>
            </w:pPr>
            <w:r>
              <w:rPr>
                <w:rFonts w:ascii="Calibri Light" w:eastAsia="Times New Roman" w:hAnsi="Calibri Light"/>
                <w:b/>
                <w:sz w:val="20"/>
                <w:lang w:eastAsia="pl-PL"/>
              </w:rPr>
              <w:t xml:space="preserve">Dochody </w:t>
            </w:r>
            <w:r w:rsidR="003547EE">
              <w:rPr>
                <w:rFonts w:ascii="Calibri Light" w:eastAsia="Times New Roman" w:hAnsi="Calibri Light"/>
                <w:b/>
                <w:sz w:val="20"/>
                <w:lang w:eastAsia="pl-PL"/>
              </w:rPr>
              <w:t>bieżące</w:t>
            </w:r>
          </w:p>
        </w:tc>
        <w:tc>
          <w:tcPr>
            <w:tcW w:w="1339" w:type="dxa"/>
            <w:shd w:val="clear" w:color="auto" w:fill="auto"/>
            <w:noWrap/>
            <w:vAlign w:val="center"/>
            <w:hideMark/>
          </w:tcPr>
          <w:p w14:paraId="66240ACE" w14:textId="090E79DD" w:rsidR="00776044" w:rsidRPr="00C97B01" w:rsidRDefault="00776044" w:rsidP="003547EE">
            <w:pPr>
              <w:rPr>
                <w:rFonts w:ascii="Calibri Light" w:eastAsia="Times New Roman" w:hAnsi="Calibri Light"/>
                <w:sz w:val="20"/>
                <w:lang w:eastAsia="pl-PL"/>
              </w:rPr>
            </w:pPr>
            <w:r w:rsidRPr="00C97B01">
              <w:rPr>
                <w:sz w:val="20"/>
              </w:rPr>
              <w:t>1856395703</w:t>
            </w:r>
          </w:p>
        </w:tc>
        <w:tc>
          <w:tcPr>
            <w:tcW w:w="1339" w:type="dxa"/>
            <w:shd w:val="clear" w:color="auto" w:fill="auto"/>
            <w:noWrap/>
            <w:vAlign w:val="center"/>
            <w:hideMark/>
          </w:tcPr>
          <w:p w14:paraId="3D751655" w14:textId="33370E73" w:rsidR="00776044" w:rsidRPr="00C97B01" w:rsidRDefault="00776044" w:rsidP="003547EE">
            <w:pPr>
              <w:rPr>
                <w:rFonts w:ascii="Calibri Light" w:eastAsia="Times New Roman" w:hAnsi="Calibri Light"/>
                <w:sz w:val="20"/>
                <w:lang w:eastAsia="pl-PL"/>
              </w:rPr>
            </w:pPr>
            <w:r w:rsidRPr="00C97B01">
              <w:rPr>
                <w:rFonts w:cstheme="majorHAnsi"/>
                <w:sz w:val="20"/>
                <w:szCs w:val="20"/>
              </w:rPr>
              <w:t>200669 831</w:t>
            </w:r>
          </w:p>
        </w:tc>
        <w:tc>
          <w:tcPr>
            <w:tcW w:w="1339" w:type="dxa"/>
            <w:shd w:val="clear" w:color="auto" w:fill="auto"/>
            <w:noWrap/>
            <w:vAlign w:val="center"/>
            <w:hideMark/>
          </w:tcPr>
          <w:p w14:paraId="121F481E" w14:textId="039096A2" w:rsidR="00776044" w:rsidRPr="00C97B01" w:rsidRDefault="00776044" w:rsidP="003547EE">
            <w:pPr>
              <w:rPr>
                <w:rFonts w:ascii="Calibri Light" w:eastAsia="Times New Roman" w:hAnsi="Calibri Light"/>
                <w:sz w:val="20"/>
                <w:lang w:eastAsia="pl-PL"/>
              </w:rPr>
            </w:pPr>
            <w:r w:rsidRPr="00C97B01">
              <w:rPr>
                <w:sz w:val="20"/>
              </w:rPr>
              <w:t>2201689555</w:t>
            </w:r>
          </w:p>
        </w:tc>
        <w:tc>
          <w:tcPr>
            <w:tcW w:w="1339" w:type="dxa"/>
            <w:vAlign w:val="center"/>
          </w:tcPr>
          <w:p w14:paraId="294CA190" w14:textId="7D6424E1"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2149821050</w:t>
            </w:r>
          </w:p>
        </w:tc>
        <w:tc>
          <w:tcPr>
            <w:tcW w:w="1339" w:type="dxa"/>
            <w:vAlign w:val="center"/>
          </w:tcPr>
          <w:p w14:paraId="19AB0BCB" w14:textId="36E92C14"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2236761696</w:t>
            </w:r>
          </w:p>
        </w:tc>
      </w:tr>
      <w:tr w:rsidR="00C97B01" w:rsidRPr="00C97B01" w14:paraId="57D3E183" w14:textId="51F03466" w:rsidTr="003547EE">
        <w:trPr>
          <w:trHeight w:val="398"/>
        </w:trPr>
        <w:tc>
          <w:tcPr>
            <w:tcW w:w="2657" w:type="dxa"/>
            <w:shd w:val="clear" w:color="auto" w:fill="F2F2F2" w:themeFill="background1" w:themeFillShade="F2"/>
            <w:vAlign w:val="center"/>
          </w:tcPr>
          <w:p w14:paraId="4E3A652A" w14:textId="07A6B5C3" w:rsidR="00776044" w:rsidRPr="00C97B01" w:rsidRDefault="00EC28FD" w:rsidP="003547EE">
            <w:pPr>
              <w:rPr>
                <w:rFonts w:ascii="Calibri Light" w:eastAsia="Times New Roman" w:hAnsi="Calibri Light"/>
                <w:sz w:val="20"/>
                <w:lang w:eastAsia="pl-PL"/>
              </w:rPr>
            </w:pPr>
            <w:r>
              <w:rPr>
                <w:rFonts w:ascii="Calibri Light" w:eastAsia="Times New Roman" w:hAnsi="Calibri Light"/>
                <w:b/>
                <w:sz w:val="20"/>
                <w:lang w:eastAsia="pl-PL"/>
              </w:rPr>
              <w:t>Dochody</w:t>
            </w:r>
            <w:r w:rsidRPr="00C97B01">
              <w:rPr>
                <w:rFonts w:ascii="Calibri Light" w:eastAsia="Times New Roman" w:hAnsi="Calibri Light"/>
                <w:b/>
                <w:sz w:val="20"/>
                <w:lang w:eastAsia="pl-PL"/>
              </w:rPr>
              <w:t xml:space="preserve"> </w:t>
            </w:r>
            <w:r w:rsidR="00776044" w:rsidRPr="00C97B01">
              <w:rPr>
                <w:rFonts w:ascii="Calibri Light" w:eastAsia="Times New Roman" w:hAnsi="Calibri Light"/>
                <w:b/>
                <w:sz w:val="20"/>
                <w:lang w:eastAsia="pl-PL"/>
              </w:rPr>
              <w:t>majątkowe</w:t>
            </w:r>
          </w:p>
        </w:tc>
        <w:tc>
          <w:tcPr>
            <w:tcW w:w="1339" w:type="dxa"/>
            <w:shd w:val="clear" w:color="auto" w:fill="auto"/>
            <w:noWrap/>
            <w:vAlign w:val="center"/>
            <w:hideMark/>
          </w:tcPr>
          <w:p w14:paraId="773AC5B4" w14:textId="59BDC190" w:rsidR="00776044" w:rsidRPr="00C97B01" w:rsidRDefault="00776044" w:rsidP="003547EE">
            <w:pPr>
              <w:rPr>
                <w:rFonts w:ascii="Calibri Light" w:eastAsia="Times New Roman" w:hAnsi="Calibri Light"/>
                <w:sz w:val="20"/>
                <w:lang w:eastAsia="pl-PL"/>
              </w:rPr>
            </w:pPr>
            <w:r w:rsidRPr="00C97B01">
              <w:rPr>
                <w:sz w:val="20"/>
              </w:rPr>
              <w:t>312912081</w:t>
            </w:r>
          </w:p>
        </w:tc>
        <w:tc>
          <w:tcPr>
            <w:tcW w:w="1339" w:type="dxa"/>
            <w:shd w:val="clear" w:color="auto" w:fill="auto"/>
            <w:noWrap/>
            <w:vAlign w:val="center"/>
            <w:hideMark/>
          </w:tcPr>
          <w:p w14:paraId="70DCDC49" w14:textId="3695828B" w:rsidR="00776044" w:rsidRPr="00C97B01" w:rsidRDefault="00776044" w:rsidP="003547EE">
            <w:pPr>
              <w:rPr>
                <w:rFonts w:ascii="Calibri Light" w:eastAsia="Times New Roman" w:hAnsi="Calibri Light"/>
                <w:sz w:val="20"/>
                <w:lang w:eastAsia="pl-PL"/>
              </w:rPr>
            </w:pPr>
            <w:r w:rsidRPr="00C97B01">
              <w:rPr>
                <w:rFonts w:cstheme="majorHAnsi"/>
                <w:sz w:val="20"/>
                <w:szCs w:val="20"/>
              </w:rPr>
              <w:t>233414415</w:t>
            </w:r>
          </w:p>
        </w:tc>
        <w:tc>
          <w:tcPr>
            <w:tcW w:w="1339" w:type="dxa"/>
            <w:shd w:val="clear" w:color="auto" w:fill="auto"/>
            <w:noWrap/>
            <w:vAlign w:val="center"/>
            <w:hideMark/>
          </w:tcPr>
          <w:p w14:paraId="621699C9" w14:textId="67ABF9EC" w:rsidR="00776044" w:rsidRPr="00C97B01" w:rsidRDefault="00776044" w:rsidP="003547EE">
            <w:pPr>
              <w:rPr>
                <w:rFonts w:ascii="Calibri Light" w:eastAsia="Times New Roman" w:hAnsi="Calibri Light"/>
                <w:sz w:val="20"/>
                <w:lang w:eastAsia="pl-PL"/>
              </w:rPr>
            </w:pPr>
            <w:r w:rsidRPr="00C97B01">
              <w:rPr>
                <w:sz w:val="20"/>
              </w:rPr>
              <w:t>169141055</w:t>
            </w:r>
          </w:p>
        </w:tc>
        <w:tc>
          <w:tcPr>
            <w:tcW w:w="1339" w:type="dxa"/>
            <w:vAlign w:val="center"/>
          </w:tcPr>
          <w:p w14:paraId="2FE20082" w14:textId="05E7D875"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180346191</w:t>
            </w:r>
          </w:p>
        </w:tc>
        <w:tc>
          <w:tcPr>
            <w:tcW w:w="1339" w:type="dxa"/>
            <w:vAlign w:val="center"/>
          </w:tcPr>
          <w:p w14:paraId="07171C1A" w14:textId="2A4CD1CF"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223836964</w:t>
            </w:r>
          </w:p>
        </w:tc>
      </w:tr>
      <w:tr w:rsidR="00C97B01" w:rsidRPr="00C97B01" w14:paraId="26F0E376" w14:textId="1C9DCC44" w:rsidTr="003547EE">
        <w:trPr>
          <w:trHeight w:val="398"/>
        </w:trPr>
        <w:tc>
          <w:tcPr>
            <w:tcW w:w="2657" w:type="dxa"/>
            <w:shd w:val="clear" w:color="auto" w:fill="F2F2F2" w:themeFill="background1" w:themeFillShade="F2"/>
            <w:vAlign w:val="center"/>
          </w:tcPr>
          <w:p w14:paraId="2B7A53EE" w14:textId="6FA8A895" w:rsidR="00776044" w:rsidRPr="00C97B01" w:rsidRDefault="003547EE" w:rsidP="003547EE">
            <w:pPr>
              <w:rPr>
                <w:rFonts w:ascii="Calibri Light" w:eastAsia="Times New Roman" w:hAnsi="Calibri Light"/>
                <w:sz w:val="20"/>
                <w:lang w:eastAsia="pl-PL"/>
              </w:rPr>
            </w:pPr>
            <w:r>
              <w:rPr>
                <w:rFonts w:ascii="Calibri Light" w:eastAsia="Times New Roman" w:hAnsi="Calibri Light"/>
                <w:b/>
                <w:sz w:val="20"/>
                <w:lang w:eastAsia="pl-PL"/>
              </w:rPr>
              <w:t>II. Przychody</w:t>
            </w:r>
          </w:p>
        </w:tc>
        <w:tc>
          <w:tcPr>
            <w:tcW w:w="1339" w:type="dxa"/>
            <w:shd w:val="clear" w:color="auto" w:fill="auto"/>
            <w:noWrap/>
            <w:vAlign w:val="center"/>
            <w:hideMark/>
          </w:tcPr>
          <w:p w14:paraId="066C4407" w14:textId="224D8738" w:rsidR="00776044" w:rsidRPr="00C97B01" w:rsidRDefault="00776044" w:rsidP="003547EE">
            <w:pPr>
              <w:rPr>
                <w:rFonts w:ascii="Calibri Light" w:eastAsia="Times New Roman" w:hAnsi="Calibri Light"/>
                <w:sz w:val="20"/>
                <w:lang w:eastAsia="pl-PL"/>
              </w:rPr>
            </w:pPr>
            <w:r w:rsidRPr="00C97B01">
              <w:rPr>
                <w:sz w:val="20"/>
              </w:rPr>
              <w:t>235780923</w:t>
            </w:r>
          </w:p>
        </w:tc>
        <w:tc>
          <w:tcPr>
            <w:tcW w:w="1339" w:type="dxa"/>
            <w:shd w:val="clear" w:color="auto" w:fill="auto"/>
            <w:noWrap/>
            <w:vAlign w:val="center"/>
            <w:hideMark/>
          </w:tcPr>
          <w:p w14:paraId="1B68021D" w14:textId="2C652C82" w:rsidR="00776044" w:rsidRPr="00C97B01" w:rsidRDefault="00776044" w:rsidP="003547EE">
            <w:pPr>
              <w:rPr>
                <w:rFonts w:ascii="Calibri Light" w:eastAsia="Times New Roman" w:hAnsi="Calibri Light"/>
                <w:sz w:val="20"/>
                <w:lang w:eastAsia="pl-PL"/>
              </w:rPr>
            </w:pPr>
            <w:r w:rsidRPr="00C97B01">
              <w:rPr>
                <w:rFonts w:cstheme="majorHAnsi"/>
                <w:sz w:val="20"/>
                <w:szCs w:val="20"/>
              </w:rPr>
              <w:t>196511449</w:t>
            </w:r>
          </w:p>
        </w:tc>
        <w:tc>
          <w:tcPr>
            <w:tcW w:w="1339" w:type="dxa"/>
            <w:shd w:val="clear" w:color="auto" w:fill="auto"/>
            <w:noWrap/>
            <w:vAlign w:val="center"/>
            <w:hideMark/>
          </w:tcPr>
          <w:p w14:paraId="19A129F4" w14:textId="49C5DCE4" w:rsidR="00776044" w:rsidRPr="00C97B01" w:rsidRDefault="00776044" w:rsidP="003547EE">
            <w:pPr>
              <w:rPr>
                <w:rFonts w:ascii="Calibri Light" w:eastAsia="Times New Roman" w:hAnsi="Calibri Light"/>
                <w:sz w:val="20"/>
                <w:lang w:eastAsia="pl-PL"/>
              </w:rPr>
            </w:pPr>
            <w:r w:rsidRPr="00C97B01">
              <w:rPr>
                <w:sz w:val="20"/>
              </w:rPr>
              <w:t>74477202</w:t>
            </w:r>
          </w:p>
        </w:tc>
        <w:tc>
          <w:tcPr>
            <w:tcW w:w="1339" w:type="dxa"/>
            <w:vAlign w:val="center"/>
          </w:tcPr>
          <w:p w14:paraId="32D8D621" w14:textId="2A67B8C7"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150762833</w:t>
            </w:r>
          </w:p>
        </w:tc>
        <w:tc>
          <w:tcPr>
            <w:tcW w:w="1339" w:type="dxa"/>
            <w:vAlign w:val="center"/>
          </w:tcPr>
          <w:p w14:paraId="6CB216BB" w14:textId="6019C42B"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1948052</w:t>
            </w:r>
            <w:r w:rsidR="003A6AB5">
              <w:rPr>
                <w:rFonts w:ascii="Calibri Light" w:hAnsi="Calibri Light" w:cs="Calibri Light"/>
                <w:sz w:val="20"/>
              </w:rPr>
              <w:t>19</w:t>
            </w:r>
          </w:p>
        </w:tc>
      </w:tr>
      <w:tr w:rsidR="00C97B01" w:rsidRPr="00C97B01" w14:paraId="1726EF05" w14:textId="071EEF76" w:rsidTr="003547EE">
        <w:trPr>
          <w:trHeight w:val="398"/>
        </w:trPr>
        <w:tc>
          <w:tcPr>
            <w:tcW w:w="2657" w:type="dxa"/>
            <w:shd w:val="clear" w:color="auto" w:fill="F2F2F2" w:themeFill="background1" w:themeFillShade="F2"/>
            <w:vAlign w:val="center"/>
          </w:tcPr>
          <w:p w14:paraId="0A8669FB" w14:textId="60ABA90F" w:rsidR="00776044" w:rsidRPr="00C97B01" w:rsidRDefault="00776044" w:rsidP="003547EE">
            <w:pPr>
              <w:rPr>
                <w:rFonts w:ascii="Calibri Light" w:eastAsia="Times New Roman" w:hAnsi="Calibri Light"/>
                <w:sz w:val="20"/>
                <w:lang w:eastAsia="pl-PL"/>
              </w:rPr>
            </w:pPr>
            <w:r w:rsidRPr="00C97B01">
              <w:rPr>
                <w:rFonts w:ascii="Calibri Light" w:eastAsia="Times New Roman" w:hAnsi="Calibri Light"/>
                <w:b/>
                <w:sz w:val="20"/>
                <w:lang w:eastAsia="pl-PL"/>
              </w:rPr>
              <w:t>RAZEM (I + II)</w:t>
            </w:r>
          </w:p>
        </w:tc>
        <w:tc>
          <w:tcPr>
            <w:tcW w:w="1339" w:type="dxa"/>
            <w:shd w:val="clear" w:color="auto" w:fill="auto"/>
            <w:noWrap/>
            <w:vAlign w:val="center"/>
            <w:hideMark/>
          </w:tcPr>
          <w:p w14:paraId="7B28AA03" w14:textId="79E45679" w:rsidR="00776044" w:rsidRPr="00C97B01" w:rsidRDefault="00776044" w:rsidP="003547EE">
            <w:pPr>
              <w:rPr>
                <w:rFonts w:ascii="Calibri Light" w:eastAsia="Times New Roman" w:hAnsi="Calibri Light"/>
                <w:sz w:val="20"/>
                <w:lang w:eastAsia="pl-PL"/>
              </w:rPr>
            </w:pPr>
            <w:r w:rsidRPr="00C97B01">
              <w:rPr>
                <w:sz w:val="20"/>
              </w:rPr>
              <w:t>2405088707</w:t>
            </w:r>
          </w:p>
        </w:tc>
        <w:tc>
          <w:tcPr>
            <w:tcW w:w="1339" w:type="dxa"/>
            <w:shd w:val="clear" w:color="auto" w:fill="auto"/>
            <w:noWrap/>
            <w:vAlign w:val="center"/>
            <w:hideMark/>
          </w:tcPr>
          <w:p w14:paraId="6BE319CA" w14:textId="0263FF1F" w:rsidR="00776044" w:rsidRPr="00C97B01" w:rsidRDefault="00776044" w:rsidP="003547EE">
            <w:pPr>
              <w:rPr>
                <w:rFonts w:ascii="Calibri Light" w:eastAsia="Times New Roman" w:hAnsi="Calibri Light"/>
                <w:sz w:val="20"/>
                <w:lang w:eastAsia="pl-PL"/>
              </w:rPr>
            </w:pPr>
            <w:r w:rsidRPr="00C97B01">
              <w:rPr>
                <w:rFonts w:cstheme="majorHAnsi"/>
                <w:sz w:val="20"/>
                <w:szCs w:val="20"/>
              </w:rPr>
              <w:t>2436616695</w:t>
            </w:r>
          </w:p>
        </w:tc>
        <w:tc>
          <w:tcPr>
            <w:tcW w:w="1339" w:type="dxa"/>
            <w:shd w:val="clear" w:color="auto" w:fill="auto"/>
            <w:noWrap/>
            <w:vAlign w:val="center"/>
            <w:hideMark/>
          </w:tcPr>
          <w:p w14:paraId="42A66785" w14:textId="177CA9B7" w:rsidR="00776044" w:rsidRPr="00C97B01" w:rsidRDefault="00776044" w:rsidP="003547EE">
            <w:pPr>
              <w:rPr>
                <w:rFonts w:ascii="Calibri Light" w:eastAsia="Times New Roman" w:hAnsi="Calibri Light"/>
                <w:sz w:val="20"/>
                <w:lang w:eastAsia="pl-PL"/>
              </w:rPr>
            </w:pPr>
            <w:r w:rsidRPr="00C97B01">
              <w:rPr>
                <w:sz w:val="20"/>
              </w:rPr>
              <w:t>2445307812</w:t>
            </w:r>
          </w:p>
        </w:tc>
        <w:tc>
          <w:tcPr>
            <w:tcW w:w="1339" w:type="dxa"/>
            <w:vAlign w:val="center"/>
          </w:tcPr>
          <w:p w14:paraId="3D20C86F" w14:textId="7200A4F3"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2480930074</w:t>
            </w:r>
          </w:p>
        </w:tc>
        <w:tc>
          <w:tcPr>
            <w:tcW w:w="1339" w:type="dxa"/>
            <w:vAlign w:val="center"/>
          </w:tcPr>
          <w:p w14:paraId="48D52828" w14:textId="1EAE47AD"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2655403879</w:t>
            </w:r>
          </w:p>
        </w:tc>
      </w:tr>
      <w:tr w:rsidR="00C97B01" w:rsidRPr="00C97B01" w14:paraId="2D51D7D6" w14:textId="34725967" w:rsidTr="003547EE">
        <w:trPr>
          <w:trHeight w:val="398"/>
        </w:trPr>
        <w:tc>
          <w:tcPr>
            <w:tcW w:w="2657" w:type="dxa"/>
            <w:shd w:val="clear" w:color="auto" w:fill="F2F2F2" w:themeFill="background1" w:themeFillShade="F2"/>
            <w:vAlign w:val="center"/>
          </w:tcPr>
          <w:p w14:paraId="4C1B11E4" w14:textId="6727CC0E"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 xml:space="preserve">III. Wydatki, </w:t>
            </w:r>
            <w:r w:rsidR="003547EE">
              <w:rPr>
                <w:rFonts w:ascii="Calibri Light" w:eastAsia="Times New Roman" w:hAnsi="Calibri Light"/>
                <w:b/>
                <w:sz w:val="20"/>
                <w:lang w:eastAsia="pl-PL"/>
              </w:rPr>
              <w:t>w tym:</w:t>
            </w:r>
          </w:p>
        </w:tc>
        <w:tc>
          <w:tcPr>
            <w:tcW w:w="1339" w:type="dxa"/>
            <w:shd w:val="clear" w:color="auto" w:fill="auto"/>
            <w:noWrap/>
            <w:vAlign w:val="center"/>
            <w:hideMark/>
          </w:tcPr>
          <w:p w14:paraId="3DDBC158" w14:textId="54A48A5F" w:rsidR="00776044" w:rsidRPr="00C97B01" w:rsidRDefault="00776044" w:rsidP="003547EE">
            <w:pPr>
              <w:rPr>
                <w:rFonts w:ascii="Calibri Light" w:eastAsia="Times New Roman" w:hAnsi="Calibri Light"/>
                <w:b/>
                <w:sz w:val="20"/>
                <w:lang w:eastAsia="pl-PL"/>
              </w:rPr>
            </w:pPr>
            <w:r w:rsidRPr="00C97B01">
              <w:rPr>
                <w:b/>
                <w:sz w:val="20"/>
              </w:rPr>
              <w:t>2295053644</w:t>
            </w:r>
          </w:p>
        </w:tc>
        <w:tc>
          <w:tcPr>
            <w:tcW w:w="1339" w:type="dxa"/>
            <w:shd w:val="clear" w:color="auto" w:fill="auto"/>
            <w:noWrap/>
            <w:vAlign w:val="center"/>
            <w:hideMark/>
          </w:tcPr>
          <w:p w14:paraId="279CDE99" w14:textId="2EAE49C3" w:rsidR="00776044" w:rsidRPr="00C97B01" w:rsidRDefault="00776044" w:rsidP="003547EE">
            <w:pPr>
              <w:rPr>
                <w:rFonts w:ascii="Calibri Light" w:eastAsia="Times New Roman" w:hAnsi="Calibri Light"/>
                <w:b/>
                <w:sz w:val="20"/>
                <w:lang w:eastAsia="pl-PL"/>
              </w:rPr>
            </w:pPr>
            <w:r w:rsidRPr="00C97B01">
              <w:rPr>
                <w:rFonts w:cstheme="majorHAnsi"/>
                <w:b/>
                <w:bCs/>
                <w:sz w:val="20"/>
                <w:szCs w:val="20"/>
              </w:rPr>
              <w:t>2274312945</w:t>
            </w:r>
          </w:p>
        </w:tc>
        <w:tc>
          <w:tcPr>
            <w:tcW w:w="1339" w:type="dxa"/>
            <w:shd w:val="clear" w:color="auto" w:fill="auto"/>
            <w:noWrap/>
            <w:vAlign w:val="center"/>
            <w:hideMark/>
          </w:tcPr>
          <w:p w14:paraId="31B141D3" w14:textId="7D3E0315" w:rsidR="00776044" w:rsidRPr="00C97B01" w:rsidRDefault="00776044" w:rsidP="003547EE">
            <w:pPr>
              <w:rPr>
                <w:rFonts w:ascii="Calibri Light" w:eastAsia="Times New Roman" w:hAnsi="Calibri Light"/>
                <w:b/>
                <w:sz w:val="20"/>
                <w:lang w:eastAsia="pl-PL"/>
              </w:rPr>
            </w:pPr>
            <w:r w:rsidRPr="00C97B01">
              <w:rPr>
                <w:b/>
                <w:sz w:val="20"/>
              </w:rPr>
              <w:t>2234834597</w:t>
            </w:r>
          </w:p>
        </w:tc>
        <w:tc>
          <w:tcPr>
            <w:tcW w:w="1339" w:type="dxa"/>
            <w:vAlign w:val="center"/>
          </w:tcPr>
          <w:p w14:paraId="407C2695" w14:textId="257E133C" w:rsidR="00776044" w:rsidRPr="00C97B01" w:rsidRDefault="00776044" w:rsidP="003547EE">
            <w:pPr>
              <w:rPr>
                <w:rFonts w:ascii="Calibri Light" w:eastAsia="Times New Roman" w:hAnsi="Calibri Light" w:cs="Calibri Light"/>
                <w:b/>
                <w:bCs/>
                <w:sz w:val="20"/>
                <w:szCs w:val="20"/>
                <w:lang w:eastAsia="pl-PL"/>
              </w:rPr>
            </w:pPr>
            <w:r w:rsidRPr="00C97B01">
              <w:rPr>
                <w:rFonts w:ascii="Calibri Light" w:hAnsi="Calibri Light" w:cs="Calibri Light"/>
                <w:b/>
                <w:sz w:val="20"/>
                <w:szCs w:val="20"/>
              </w:rPr>
              <w:t>2316639349</w:t>
            </w:r>
          </w:p>
        </w:tc>
        <w:tc>
          <w:tcPr>
            <w:tcW w:w="1339" w:type="dxa"/>
            <w:vAlign w:val="center"/>
          </w:tcPr>
          <w:p w14:paraId="21DC9A37" w14:textId="1F008374" w:rsidR="00776044" w:rsidRPr="00C97B01" w:rsidRDefault="00776044" w:rsidP="003547EE">
            <w:pPr>
              <w:rPr>
                <w:rFonts w:ascii="Calibri Light" w:hAnsi="Calibri Light" w:cs="Calibri Light"/>
                <w:b/>
                <w:sz w:val="20"/>
                <w:szCs w:val="20"/>
              </w:rPr>
            </w:pPr>
            <w:r w:rsidRPr="00C97B01">
              <w:rPr>
                <w:rFonts w:ascii="Calibri Light" w:hAnsi="Calibri Light" w:cs="Calibri Light"/>
                <w:b/>
                <w:sz w:val="20"/>
              </w:rPr>
              <w:t>2586251429</w:t>
            </w:r>
          </w:p>
        </w:tc>
      </w:tr>
      <w:tr w:rsidR="00C97B01" w:rsidRPr="00C97B01" w14:paraId="09178E93" w14:textId="2714E2A2" w:rsidTr="003547EE">
        <w:trPr>
          <w:trHeight w:val="398"/>
        </w:trPr>
        <w:tc>
          <w:tcPr>
            <w:tcW w:w="2657" w:type="dxa"/>
            <w:shd w:val="clear" w:color="auto" w:fill="F2F2F2" w:themeFill="background1" w:themeFillShade="F2"/>
            <w:vAlign w:val="center"/>
          </w:tcPr>
          <w:p w14:paraId="62F36F88" w14:textId="65444C42" w:rsidR="00776044" w:rsidRPr="00C97B01" w:rsidRDefault="00EC28FD" w:rsidP="003547EE">
            <w:pPr>
              <w:rPr>
                <w:rFonts w:ascii="Calibri Light" w:eastAsia="Times New Roman" w:hAnsi="Calibri Light"/>
                <w:sz w:val="20"/>
                <w:lang w:eastAsia="pl-PL"/>
              </w:rPr>
            </w:pPr>
            <w:r w:rsidRPr="00C97B01">
              <w:rPr>
                <w:rFonts w:ascii="Calibri Light" w:eastAsia="Times New Roman" w:hAnsi="Calibri Light"/>
                <w:b/>
                <w:sz w:val="20"/>
                <w:lang w:eastAsia="pl-PL"/>
              </w:rPr>
              <w:t>Wydatki</w:t>
            </w:r>
            <w:r>
              <w:rPr>
                <w:rFonts w:ascii="Calibri Light" w:eastAsia="Times New Roman" w:hAnsi="Calibri Light"/>
                <w:b/>
                <w:sz w:val="20"/>
                <w:lang w:eastAsia="pl-PL"/>
              </w:rPr>
              <w:t xml:space="preserve"> </w:t>
            </w:r>
            <w:r w:rsidR="00776044" w:rsidRPr="00C97B01">
              <w:rPr>
                <w:rFonts w:ascii="Calibri Light" w:eastAsia="Times New Roman" w:hAnsi="Calibri Light"/>
                <w:b/>
                <w:sz w:val="20"/>
                <w:lang w:eastAsia="pl-PL"/>
              </w:rPr>
              <w:t>bieżące </w:t>
            </w:r>
          </w:p>
        </w:tc>
        <w:tc>
          <w:tcPr>
            <w:tcW w:w="1339" w:type="dxa"/>
            <w:shd w:val="clear" w:color="auto" w:fill="auto"/>
            <w:noWrap/>
            <w:vAlign w:val="center"/>
            <w:hideMark/>
          </w:tcPr>
          <w:p w14:paraId="42644B39" w14:textId="7756E2B4" w:rsidR="00776044" w:rsidRPr="00C97B01" w:rsidRDefault="00776044" w:rsidP="003547EE">
            <w:pPr>
              <w:rPr>
                <w:rFonts w:ascii="Calibri Light" w:eastAsia="Times New Roman" w:hAnsi="Calibri Light"/>
                <w:sz w:val="20"/>
                <w:lang w:eastAsia="pl-PL"/>
              </w:rPr>
            </w:pPr>
            <w:r w:rsidRPr="00C97B01">
              <w:rPr>
                <w:sz w:val="20"/>
              </w:rPr>
              <w:t>1762017285</w:t>
            </w:r>
          </w:p>
        </w:tc>
        <w:tc>
          <w:tcPr>
            <w:tcW w:w="1339" w:type="dxa"/>
            <w:shd w:val="clear" w:color="auto" w:fill="auto"/>
            <w:noWrap/>
            <w:vAlign w:val="center"/>
            <w:hideMark/>
          </w:tcPr>
          <w:p w14:paraId="4F00064D" w14:textId="041BDE25" w:rsidR="00776044" w:rsidRPr="00C97B01" w:rsidRDefault="00776044" w:rsidP="003547EE">
            <w:pPr>
              <w:rPr>
                <w:rFonts w:ascii="Calibri Light" w:eastAsia="Times New Roman" w:hAnsi="Calibri Light"/>
                <w:sz w:val="20"/>
                <w:lang w:eastAsia="pl-PL"/>
              </w:rPr>
            </w:pPr>
            <w:r w:rsidRPr="00C97B01">
              <w:rPr>
                <w:rFonts w:cstheme="majorHAnsi"/>
                <w:sz w:val="20"/>
                <w:szCs w:val="20"/>
              </w:rPr>
              <w:t>1928495414</w:t>
            </w:r>
          </w:p>
        </w:tc>
        <w:tc>
          <w:tcPr>
            <w:tcW w:w="1339" w:type="dxa"/>
            <w:shd w:val="clear" w:color="auto" w:fill="auto"/>
            <w:noWrap/>
            <w:vAlign w:val="center"/>
            <w:hideMark/>
          </w:tcPr>
          <w:p w14:paraId="53CF3BDE" w14:textId="0F03EA0B" w:rsidR="00776044" w:rsidRPr="00C97B01" w:rsidRDefault="00776044" w:rsidP="003547EE">
            <w:pPr>
              <w:rPr>
                <w:rFonts w:ascii="Calibri Light" w:eastAsia="Times New Roman" w:hAnsi="Calibri Light"/>
                <w:sz w:val="20"/>
                <w:lang w:eastAsia="pl-PL"/>
              </w:rPr>
            </w:pPr>
            <w:r w:rsidRPr="00C97B01">
              <w:rPr>
                <w:sz w:val="20"/>
              </w:rPr>
              <w:t>2035498306</w:t>
            </w:r>
          </w:p>
        </w:tc>
        <w:tc>
          <w:tcPr>
            <w:tcW w:w="1339" w:type="dxa"/>
            <w:vAlign w:val="center"/>
          </w:tcPr>
          <w:p w14:paraId="5573D0A4" w14:textId="5CC695A4"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2091990162</w:t>
            </w:r>
          </w:p>
        </w:tc>
        <w:tc>
          <w:tcPr>
            <w:tcW w:w="1339" w:type="dxa"/>
            <w:vAlign w:val="center"/>
          </w:tcPr>
          <w:p w14:paraId="67473299" w14:textId="2020A031"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2209576197</w:t>
            </w:r>
          </w:p>
        </w:tc>
      </w:tr>
      <w:tr w:rsidR="00C97B01" w:rsidRPr="00C97B01" w14:paraId="0F7A4513" w14:textId="316CF7F1" w:rsidTr="003547EE">
        <w:trPr>
          <w:trHeight w:val="398"/>
        </w:trPr>
        <w:tc>
          <w:tcPr>
            <w:tcW w:w="2657" w:type="dxa"/>
            <w:shd w:val="clear" w:color="auto" w:fill="F2F2F2" w:themeFill="background1" w:themeFillShade="F2"/>
            <w:vAlign w:val="center"/>
          </w:tcPr>
          <w:p w14:paraId="21CBC3DE" w14:textId="77AF4257" w:rsidR="00776044" w:rsidRPr="00C97B01" w:rsidRDefault="00EC28FD" w:rsidP="003547EE">
            <w:pPr>
              <w:rPr>
                <w:rFonts w:ascii="Calibri Light" w:eastAsia="Times New Roman" w:hAnsi="Calibri Light"/>
                <w:sz w:val="20"/>
                <w:lang w:eastAsia="pl-PL"/>
              </w:rPr>
            </w:pPr>
            <w:r w:rsidRPr="00C97B01">
              <w:rPr>
                <w:rFonts w:ascii="Calibri Light" w:eastAsia="Times New Roman" w:hAnsi="Calibri Light"/>
                <w:b/>
                <w:sz w:val="20"/>
                <w:lang w:eastAsia="pl-PL"/>
              </w:rPr>
              <w:t xml:space="preserve">Wydatki </w:t>
            </w:r>
            <w:r w:rsidR="00776044" w:rsidRPr="00C97B01">
              <w:rPr>
                <w:rFonts w:ascii="Calibri Light" w:eastAsia="Times New Roman" w:hAnsi="Calibri Light"/>
                <w:b/>
                <w:sz w:val="20"/>
                <w:lang w:eastAsia="pl-PL"/>
              </w:rPr>
              <w:t>majątkowe, w tym m.in.:</w:t>
            </w:r>
          </w:p>
        </w:tc>
        <w:tc>
          <w:tcPr>
            <w:tcW w:w="1339" w:type="dxa"/>
            <w:shd w:val="clear" w:color="auto" w:fill="auto"/>
            <w:noWrap/>
            <w:vAlign w:val="center"/>
            <w:hideMark/>
          </w:tcPr>
          <w:p w14:paraId="284AA044" w14:textId="5A88C461" w:rsidR="00776044" w:rsidRPr="00C97B01" w:rsidRDefault="00776044" w:rsidP="003547EE">
            <w:pPr>
              <w:rPr>
                <w:rFonts w:ascii="Calibri Light" w:eastAsia="Times New Roman" w:hAnsi="Calibri Light"/>
                <w:sz w:val="20"/>
                <w:lang w:eastAsia="pl-PL"/>
              </w:rPr>
            </w:pPr>
            <w:r w:rsidRPr="00C97B01">
              <w:rPr>
                <w:sz w:val="20"/>
              </w:rPr>
              <w:t>533036359</w:t>
            </w:r>
          </w:p>
        </w:tc>
        <w:tc>
          <w:tcPr>
            <w:tcW w:w="1339" w:type="dxa"/>
            <w:shd w:val="clear" w:color="auto" w:fill="auto"/>
            <w:noWrap/>
            <w:vAlign w:val="center"/>
            <w:hideMark/>
          </w:tcPr>
          <w:p w14:paraId="718FAE2F" w14:textId="1359193A" w:rsidR="00776044" w:rsidRPr="00C97B01" w:rsidRDefault="00776044" w:rsidP="003547EE">
            <w:pPr>
              <w:rPr>
                <w:rFonts w:ascii="Calibri Light" w:eastAsia="Times New Roman" w:hAnsi="Calibri Light"/>
                <w:sz w:val="20"/>
                <w:lang w:eastAsia="pl-PL"/>
              </w:rPr>
            </w:pPr>
            <w:r w:rsidRPr="00C97B01">
              <w:rPr>
                <w:rFonts w:cstheme="majorHAnsi"/>
                <w:sz w:val="20"/>
                <w:szCs w:val="20"/>
              </w:rPr>
              <w:t>345817531</w:t>
            </w:r>
          </w:p>
        </w:tc>
        <w:tc>
          <w:tcPr>
            <w:tcW w:w="1339" w:type="dxa"/>
            <w:shd w:val="clear" w:color="auto" w:fill="auto"/>
            <w:noWrap/>
            <w:vAlign w:val="center"/>
            <w:hideMark/>
          </w:tcPr>
          <w:p w14:paraId="130583D9" w14:textId="54C1BE3B" w:rsidR="00776044" w:rsidRPr="00C97B01" w:rsidRDefault="00776044" w:rsidP="003547EE">
            <w:pPr>
              <w:rPr>
                <w:rFonts w:ascii="Calibri Light" w:eastAsia="Times New Roman" w:hAnsi="Calibri Light"/>
                <w:sz w:val="20"/>
                <w:lang w:eastAsia="pl-PL"/>
              </w:rPr>
            </w:pPr>
            <w:r w:rsidRPr="00C97B01">
              <w:rPr>
                <w:sz w:val="20"/>
              </w:rPr>
              <w:t>199336291</w:t>
            </w:r>
          </w:p>
        </w:tc>
        <w:tc>
          <w:tcPr>
            <w:tcW w:w="1339" w:type="dxa"/>
            <w:vAlign w:val="center"/>
          </w:tcPr>
          <w:p w14:paraId="500B3067" w14:textId="4967A126"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224649187</w:t>
            </w:r>
          </w:p>
        </w:tc>
        <w:tc>
          <w:tcPr>
            <w:tcW w:w="1339" w:type="dxa"/>
            <w:vAlign w:val="center"/>
          </w:tcPr>
          <w:p w14:paraId="3C70A2A8" w14:textId="4DEFC116"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37667523</w:t>
            </w:r>
            <w:r w:rsidR="003A6AB5">
              <w:rPr>
                <w:rFonts w:ascii="Calibri Light" w:hAnsi="Calibri Light" w:cs="Calibri Light"/>
                <w:sz w:val="20"/>
              </w:rPr>
              <w:t>2</w:t>
            </w:r>
          </w:p>
        </w:tc>
      </w:tr>
      <w:tr w:rsidR="00C97B01" w:rsidRPr="00C97B01" w14:paraId="291D8B9A" w14:textId="481CD329" w:rsidTr="003547EE">
        <w:trPr>
          <w:trHeight w:val="398"/>
        </w:trPr>
        <w:tc>
          <w:tcPr>
            <w:tcW w:w="2657" w:type="dxa"/>
            <w:shd w:val="clear" w:color="auto" w:fill="F2F2F2" w:themeFill="background1" w:themeFillShade="F2"/>
            <w:vAlign w:val="center"/>
          </w:tcPr>
          <w:p w14:paraId="47225B46" w14:textId="6846B0CF" w:rsidR="00776044" w:rsidRPr="00C97B01" w:rsidRDefault="00EC28FD" w:rsidP="003547EE">
            <w:pPr>
              <w:rPr>
                <w:rFonts w:ascii="Calibri Light" w:eastAsia="Times New Roman" w:hAnsi="Calibri Light"/>
                <w:sz w:val="20"/>
                <w:lang w:eastAsia="pl-PL"/>
              </w:rPr>
            </w:pPr>
            <w:r w:rsidRPr="00C97B01">
              <w:rPr>
                <w:rFonts w:ascii="Calibri Light" w:eastAsia="Times New Roman" w:hAnsi="Calibri Light"/>
                <w:b/>
                <w:sz w:val="20"/>
                <w:lang w:eastAsia="pl-PL"/>
              </w:rPr>
              <w:t xml:space="preserve">Wydatki </w:t>
            </w:r>
            <w:proofErr w:type="spellStart"/>
            <w:r w:rsidR="00776044" w:rsidRPr="00C97B01">
              <w:rPr>
                <w:rFonts w:ascii="Calibri Light" w:eastAsia="Times New Roman" w:hAnsi="Calibri Light"/>
                <w:b/>
                <w:sz w:val="20"/>
                <w:lang w:eastAsia="pl-PL"/>
              </w:rPr>
              <w:t>wydatki</w:t>
            </w:r>
            <w:proofErr w:type="spellEnd"/>
            <w:r w:rsidR="00776044" w:rsidRPr="00C97B01">
              <w:rPr>
                <w:rFonts w:ascii="Calibri Light" w:eastAsia="Times New Roman" w:hAnsi="Calibri Light"/>
                <w:b/>
                <w:sz w:val="20"/>
                <w:lang w:eastAsia="pl-PL"/>
              </w:rPr>
              <w:t xml:space="preserve"> inwestycyjne (bez środków pomocowych)</w:t>
            </w:r>
          </w:p>
        </w:tc>
        <w:tc>
          <w:tcPr>
            <w:tcW w:w="1339" w:type="dxa"/>
            <w:shd w:val="clear" w:color="auto" w:fill="auto"/>
            <w:noWrap/>
            <w:vAlign w:val="center"/>
            <w:hideMark/>
          </w:tcPr>
          <w:p w14:paraId="14AAD8AD" w14:textId="51E1285F" w:rsidR="00776044" w:rsidRPr="00C97B01" w:rsidRDefault="00776044" w:rsidP="003547EE">
            <w:pPr>
              <w:rPr>
                <w:rFonts w:ascii="Calibri Light" w:eastAsia="Times New Roman" w:hAnsi="Calibri Light"/>
                <w:sz w:val="20"/>
                <w:lang w:eastAsia="pl-PL"/>
              </w:rPr>
            </w:pPr>
            <w:r w:rsidRPr="00C97B01">
              <w:rPr>
                <w:sz w:val="20"/>
              </w:rPr>
              <w:t>134729844</w:t>
            </w:r>
          </w:p>
        </w:tc>
        <w:tc>
          <w:tcPr>
            <w:tcW w:w="1339" w:type="dxa"/>
            <w:shd w:val="clear" w:color="auto" w:fill="auto"/>
            <w:noWrap/>
            <w:vAlign w:val="center"/>
            <w:hideMark/>
          </w:tcPr>
          <w:p w14:paraId="1F8280EC" w14:textId="3E53DF97" w:rsidR="00776044" w:rsidRPr="00C97B01" w:rsidRDefault="00776044" w:rsidP="003547EE">
            <w:pPr>
              <w:rPr>
                <w:rFonts w:ascii="Calibri Light" w:eastAsia="Times New Roman" w:hAnsi="Calibri Light"/>
                <w:sz w:val="20"/>
                <w:lang w:eastAsia="pl-PL"/>
              </w:rPr>
            </w:pPr>
            <w:r w:rsidRPr="00C97B01">
              <w:rPr>
                <w:rFonts w:cstheme="majorHAnsi"/>
                <w:sz w:val="20"/>
                <w:szCs w:val="20"/>
              </w:rPr>
              <w:t>76943785</w:t>
            </w:r>
          </w:p>
        </w:tc>
        <w:tc>
          <w:tcPr>
            <w:tcW w:w="1339" w:type="dxa"/>
            <w:shd w:val="clear" w:color="auto" w:fill="auto"/>
            <w:noWrap/>
            <w:vAlign w:val="center"/>
            <w:hideMark/>
          </w:tcPr>
          <w:p w14:paraId="1040710C" w14:textId="039133DD" w:rsidR="00776044" w:rsidRPr="00C97B01" w:rsidRDefault="00776044" w:rsidP="003547EE">
            <w:pPr>
              <w:rPr>
                <w:rFonts w:ascii="Calibri Light" w:eastAsia="Times New Roman" w:hAnsi="Calibri Light"/>
                <w:sz w:val="20"/>
                <w:lang w:eastAsia="pl-PL"/>
              </w:rPr>
            </w:pPr>
            <w:r w:rsidRPr="00C97B01">
              <w:rPr>
                <w:sz w:val="20"/>
              </w:rPr>
              <w:t>71757395</w:t>
            </w:r>
          </w:p>
        </w:tc>
        <w:tc>
          <w:tcPr>
            <w:tcW w:w="1339" w:type="dxa"/>
            <w:vAlign w:val="center"/>
          </w:tcPr>
          <w:p w14:paraId="12F024B4" w14:textId="279E1037"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77407137</w:t>
            </w:r>
          </w:p>
        </w:tc>
        <w:tc>
          <w:tcPr>
            <w:tcW w:w="1339" w:type="dxa"/>
            <w:vAlign w:val="center"/>
          </w:tcPr>
          <w:p w14:paraId="14DD945A" w14:textId="01CF4502"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149348626</w:t>
            </w:r>
          </w:p>
        </w:tc>
      </w:tr>
      <w:tr w:rsidR="00C97B01" w:rsidRPr="00C97B01" w14:paraId="0C409312" w14:textId="13910CFA" w:rsidTr="003547EE">
        <w:trPr>
          <w:trHeight w:val="398"/>
        </w:trPr>
        <w:tc>
          <w:tcPr>
            <w:tcW w:w="2657" w:type="dxa"/>
            <w:shd w:val="clear" w:color="auto" w:fill="F2F2F2" w:themeFill="background1" w:themeFillShade="F2"/>
            <w:vAlign w:val="center"/>
          </w:tcPr>
          <w:p w14:paraId="0553BA5D" w14:textId="5DF593E1" w:rsidR="00776044" w:rsidRPr="00C97B01" w:rsidRDefault="00EC28FD" w:rsidP="003547EE">
            <w:pPr>
              <w:rPr>
                <w:rFonts w:ascii="Calibri Light" w:eastAsia="Times New Roman" w:hAnsi="Calibri Light"/>
                <w:sz w:val="20"/>
                <w:lang w:eastAsia="pl-PL"/>
              </w:rPr>
            </w:pPr>
            <w:r w:rsidRPr="00C97B01">
              <w:rPr>
                <w:rFonts w:ascii="Calibri Light" w:eastAsia="Times New Roman" w:hAnsi="Calibri Light"/>
                <w:b/>
                <w:sz w:val="20"/>
                <w:lang w:eastAsia="pl-PL"/>
              </w:rPr>
              <w:t xml:space="preserve">Wydatki </w:t>
            </w:r>
            <w:r w:rsidR="00776044" w:rsidRPr="00C97B01">
              <w:rPr>
                <w:rFonts w:ascii="Calibri Light" w:eastAsia="Times New Roman" w:hAnsi="Calibri Light"/>
                <w:b/>
                <w:sz w:val="20"/>
                <w:lang w:eastAsia="pl-PL"/>
              </w:rPr>
              <w:t>udziały w spółkach</w:t>
            </w:r>
          </w:p>
        </w:tc>
        <w:tc>
          <w:tcPr>
            <w:tcW w:w="1339" w:type="dxa"/>
            <w:shd w:val="clear" w:color="auto" w:fill="auto"/>
            <w:noWrap/>
            <w:vAlign w:val="center"/>
            <w:hideMark/>
          </w:tcPr>
          <w:p w14:paraId="1DA6B86F" w14:textId="5817F6C0" w:rsidR="00776044" w:rsidRPr="00C97B01" w:rsidRDefault="00776044" w:rsidP="003547EE">
            <w:pPr>
              <w:rPr>
                <w:rFonts w:ascii="Calibri Light" w:eastAsia="Times New Roman" w:hAnsi="Calibri Light"/>
                <w:sz w:val="20"/>
                <w:lang w:eastAsia="pl-PL"/>
              </w:rPr>
            </w:pPr>
            <w:r w:rsidRPr="00C97B01">
              <w:rPr>
                <w:sz w:val="20"/>
              </w:rPr>
              <w:t>5704000</w:t>
            </w:r>
          </w:p>
        </w:tc>
        <w:tc>
          <w:tcPr>
            <w:tcW w:w="1339" w:type="dxa"/>
            <w:shd w:val="clear" w:color="auto" w:fill="auto"/>
            <w:noWrap/>
            <w:vAlign w:val="center"/>
            <w:hideMark/>
          </w:tcPr>
          <w:p w14:paraId="25F5F22B" w14:textId="79CEAE5F" w:rsidR="00776044" w:rsidRPr="00C97B01" w:rsidRDefault="00776044" w:rsidP="003547EE">
            <w:pPr>
              <w:rPr>
                <w:rFonts w:ascii="Calibri Light" w:eastAsia="Times New Roman" w:hAnsi="Calibri Light"/>
                <w:sz w:val="20"/>
                <w:lang w:eastAsia="pl-PL"/>
              </w:rPr>
            </w:pPr>
            <w:r w:rsidRPr="00C97B01">
              <w:rPr>
                <w:rFonts w:cstheme="majorHAnsi"/>
                <w:sz w:val="20"/>
                <w:szCs w:val="20"/>
              </w:rPr>
              <w:t>5333500</w:t>
            </w:r>
          </w:p>
        </w:tc>
        <w:tc>
          <w:tcPr>
            <w:tcW w:w="1339" w:type="dxa"/>
            <w:shd w:val="clear" w:color="auto" w:fill="auto"/>
            <w:noWrap/>
            <w:vAlign w:val="center"/>
            <w:hideMark/>
          </w:tcPr>
          <w:p w14:paraId="30182DE6" w14:textId="51AE62D8" w:rsidR="00776044" w:rsidRPr="00C97B01" w:rsidRDefault="00776044" w:rsidP="003547EE">
            <w:pPr>
              <w:rPr>
                <w:rFonts w:ascii="Calibri Light" w:eastAsia="Times New Roman" w:hAnsi="Calibri Light"/>
                <w:sz w:val="20"/>
                <w:lang w:eastAsia="pl-PL"/>
              </w:rPr>
            </w:pPr>
            <w:r w:rsidRPr="00C97B01">
              <w:rPr>
                <w:sz w:val="20"/>
              </w:rPr>
              <w:t>4524000</w:t>
            </w:r>
          </w:p>
        </w:tc>
        <w:tc>
          <w:tcPr>
            <w:tcW w:w="1339" w:type="dxa"/>
            <w:vAlign w:val="center"/>
          </w:tcPr>
          <w:p w14:paraId="6184D337" w14:textId="75E0C68C"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6399500</w:t>
            </w:r>
          </w:p>
        </w:tc>
        <w:tc>
          <w:tcPr>
            <w:tcW w:w="1339" w:type="dxa"/>
            <w:vAlign w:val="center"/>
          </w:tcPr>
          <w:p w14:paraId="3EAB82DA" w14:textId="0797134E"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8189000</w:t>
            </w:r>
          </w:p>
        </w:tc>
      </w:tr>
      <w:tr w:rsidR="00C97B01" w:rsidRPr="00C97B01" w14:paraId="05CC887D" w14:textId="54C7A93B" w:rsidTr="003547EE">
        <w:trPr>
          <w:trHeight w:val="398"/>
        </w:trPr>
        <w:tc>
          <w:tcPr>
            <w:tcW w:w="2657" w:type="dxa"/>
            <w:shd w:val="clear" w:color="auto" w:fill="F2F2F2" w:themeFill="background1" w:themeFillShade="F2"/>
            <w:vAlign w:val="center"/>
          </w:tcPr>
          <w:p w14:paraId="2CFF5D46" w14:textId="26EAC06B" w:rsidR="00776044" w:rsidRPr="00C97B01" w:rsidRDefault="00EC28FD" w:rsidP="003547EE">
            <w:pPr>
              <w:rPr>
                <w:rFonts w:ascii="Calibri Light" w:eastAsia="Times New Roman" w:hAnsi="Calibri Light"/>
                <w:sz w:val="20"/>
                <w:lang w:eastAsia="pl-PL"/>
              </w:rPr>
            </w:pPr>
            <w:r w:rsidRPr="00C97B01">
              <w:rPr>
                <w:rFonts w:ascii="Calibri Light" w:eastAsia="Times New Roman" w:hAnsi="Calibri Light"/>
                <w:b/>
                <w:sz w:val="20"/>
                <w:lang w:eastAsia="pl-PL"/>
              </w:rPr>
              <w:t xml:space="preserve">Wydatki </w:t>
            </w:r>
            <w:r w:rsidR="00776044" w:rsidRPr="00C97B01">
              <w:rPr>
                <w:rFonts w:ascii="Calibri Light" w:eastAsia="Times New Roman" w:hAnsi="Calibri Light"/>
                <w:b/>
                <w:sz w:val="20"/>
                <w:lang w:eastAsia="pl-PL"/>
              </w:rPr>
              <w:t>środki pomocowe</w:t>
            </w:r>
          </w:p>
        </w:tc>
        <w:tc>
          <w:tcPr>
            <w:tcW w:w="1339" w:type="dxa"/>
            <w:shd w:val="clear" w:color="auto" w:fill="auto"/>
            <w:noWrap/>
            <w:vAlign w:val="center"/>
            <w:hideMark/>
          </w:tcPr>
          <w:p w14:paraId="13801F1A" w14:textId="0E8661CB" w:rsidR="00776044" w:rsidRPr="00C97B01" w:rsidRDefault="00776044" w:rsidP="003547EE">
            <w:pPr>
              <w:rPr>
                <w:rFonts w:ascii="Calibri Light" w:eastAsia="Times New Roman" w:hAnsi="Calibri Light"/>
                <w:sz w:val="20"/>
                <w:lang w:eastAsia="pl-PL"/>
              </w:rPr>
            </w:pPr>
            <w:r w:rsidRPr="00C97B01">
              <w:rPr>
                <w:sz w:val="20"/>
              </w:rPr>
              <w:t>355281707</w:t>
            </w:r>
          </w:p>
        </w:tc>
        <w:tc>
          <w:tcPr>
            <w:tcW w:w="1339" w:type="dxa"/>
            <w:shd w:val="clear" w:color="auto" w:fill="auto"/>
            <w:noWrap/>
            <w:vAlign w:val="center"/>
            <w:hideMark/>
          </w:tcPr>
          <w:p w14:paraId="777EE97C" w14:textId="79B76DE7" w:rsidR="00776044" w:rsidRPr="00C97B01" w:rsidRDefault="00776044" w:rsidP="003547EE">
            <w:pPr>
              <w:rPr>
                <w:rFonts w:ascii="Calibri Light" w:eastAsia="Times New Roman" w:hAnsi="Calibri Light"/>
                <w:sz w:val="20"/>
                <w:lang w:eastAsia="pl-PL"/>
              </w:rPr>
            </w:pPr>
            <w:r w:rsidRPr="00C97B01">
              <w:rPr>
                <w:rFonts w:cstheme="majorHAnsi"/>
                <w:sz w:val="20"/>
                <w:szCs w:val="20"/>
              </w:rPr>
              <w:t>236640316</w:t>
            </w:r>
          </w:p>
        </w:tc>
        <w:tc>
          <w:tcPr>
            <w:tcW w:w="1339" w:type="dxa"/>
            <w:shd w:val="clear" w:color="auto" w:fill="auto"/>
            <w:noWrap/>
            <w:vAlign w:val="center"/>
            <w:hideMark/>
          </w:tcPr>
          <w:p w14:paraId="46626F38" w14:textId="2E34FCB8" w:rsidR="00776044" w:rsidRPr="00C97B01" w:rsidRDefault="00776044" w:rsidP="003547EE">
            <w:pPr>
              <w:rPr>
                <w:rFonts w:ascii="Calibri Light" w:eastAsia="Times New Roman" w:hAnsi="Calibri Light"/>
                <w:sz w:val="20"/>
                <w:lang w:eastAsia="pl-PL"/>
              </w:rPr>
            </w:pPr>
            <w:r w:rsidRPr="00C97B01">
              <w:rPr>
                <w:sz w:val="20"/>
              </w:rPr>
              <w:t>66547661</w:t>
            </w:r>
          </w:p>
        </w:tc>
        <w:tc>
          <w:tcPr>
            <w:tcW w:w="1339" w:type="dxa"/>
            <w:vAlign w:val="center"/>
          </w:tcPr>
          <w:p w14:paraId="23ABF4CE" w14:textId="4B2DEE62"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88664201</w:t>
            </w:r>
          </w:p>
        </w:tc>
        <w:tc>
          <w:tcPr>
            <w:tcW w:w="1339" w:type="dxa"/>
            <w:vAlign w:val="center"/>
          </w:tcPr>
          <w:p w14:paraId="0AB41394" w14:textId="49CC45F2"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182672464</w:t>
            </w:r>
          </w:p>
        </w:tc>
      </w:tr>
      <w:tr w:rsidR="00C97B01" w:rsidRPr="00C97B01" w14:paraId="6397AFC8" w14:textId="395FD1C2" w:rsidTr="003547EE">
        <w:trPr>
          <w:trHeight w:val="398"/>
        </w:trPr>
        <w:tc>
          <w:tcPr>
            <w:tcW w:w="2657" w:type="dxa"/>
            <w:shd w:val="clear" w:color="auto" w:fill="F2F2F2" w:themeFill="background1" w:themeFillShade="F2"/>
            <w:vAlign w:val="center"/>
          </w:tcPr>
          <w:p w14:paraId="240FFD81" w14:textId="2D121773" w:rsidR="00776044" w:rsidRPr="00C97B01" w:rsidRDefault="00776044" w:rsidP="003547EE">
            <w:pPr>
              <w:rPr>
                <w:rFonts w:ascii="Calibri Light" w:eastAsia="Times New Roman" w:hAnsi="Calibri Light"/>
                <w:sz w:val="20"/>
                <w:lang w:eastAsia="pl-PL"/>
              </w:rPr>
            </w:pPr>
            <w:r w:rsidRPr="00C97B01">
              <w:rPr>
                <w:rFonts w:ascii="Calibri Light" w:eastAsia="Times New Roman" w:hAnsi="Calibri Light"/>
                <w:b/>
                <w:sz w:val="20"/>
                <w:lang w:eastAsia="pl-PL"/>
              </w:rPr>
              <w:t>IV. Rozchody</w:t>
            </w:r>
          </w:p>
        </w:tc>
        <w:tc>
          <w:tcPr>
            <w:tcW w:w="1339" w:type="dxa"/>
            <w:shd w:val="clear" w:color="auto" w:fill="auto"/>
            <w:noWrap/>
            <w:vAlign w:val="center"/>
            <w:hideMark/>
          </w:tcPr>
          <w:p w14:paraId="05C5ECD9" w14:textId="5FFC7FE6" w:rsidR="00776044" w:rsidRPr="00C97B01" w:rsidRDefault="00776044" w:rsidP="003547EE">
            <w:pPr>
              <w:rPr>
                <w:rFonts w:ascii="Calibri Light" w:eastAsia="Times New Roman" w:hAnsi="Calibri Light"/>
                <w:sz w:val="20"/>
                <w:lang w:eastAsia="pl-PL"/>
              </w:rPr>
            </w:pPr>
            <w:r w:rsidRPr="00C97B01">
              <w:rPr>
                <w:sz w:val="20"/>
              </w:rPr>
              <w:t>55509805</w:t>
            </w:r>
          </w:p>
        </w:tc>
        <w:tc>
          <w:tcPr>
            <w:tcW w:w="1339" w:type="dxa"/>
            <w:shd w:val="clear" w:color="auto" w:fill="auto"/>
            <w:noWrap/>
            <w:vAlign w:val="center"/>
            <w:hideMark/>
          </w:tcPr>
          <w:p w14:paraId="1DF16238" w14:textId="5DA8627D" w:rsidR="00776044" w:rsidRPr="00C97B01" w:rsidRDefault="00776044" w:rsidP="003547EE">
            <w:pPr>
              <w:rPr>
                <w:rFonts w:ascii="Calibri Light" w:eastAsia="Times New Roman" w:hAnsi="Calibri Light"/>
                <w:sz w:val="20"/>
                <w:lang w:eastAsia="pl-PL"/>
              </w:rPr>
            </w:pPr>
            <w:r w:rsidRPr="00C97B01">
              <w:rPr>
                <w:rFonts w:cstheme="majorHAnsi"/>
                <w:sz w:val="20"/>
                <w:szCs w:val="20"/>
              </w:rPr>
              <w:t>87813827</w:t>
            </w:r>
          </w:p>
        </w:tc>
        <w:tc>
          <w:tcPr>
            <w:tcW w:w="1339" w:type="dxa"/>
            <w:shd w:val="clear" w:color="auto" w:fill="auto"/>
            <w:noWrap/>
            <w:vAlign w:val="center"/>
            <w:hideMark/>
          </w:tcPr>
          <w:p w14:paraId="7DECF6FB" w14:textId="601CFEEC" w:rsidR="00776044" w:rsidRPr="00C97B01" w:rsidRDefault="00776044" w:rsidP="003547EE">
            <w:pPr>
              <w:rPr>
                <w:rFonts w:ascii="Calibri Light" w:eastAsia="Times New Roman" w:hAnsi="Calibri Light"/>
                <w:sz w:val="20"/>
                <w:lang w:eastAsia="pl-PL"/>
              </w:rPr>
            </w:pPr>
            <w:r w:rsidRPr="00C97B01">
              <w:rPr>
                <w:sz w:val="20"/>
              </w:rPr>
              <w:t>59710382</w:t>
            </w:r>
          </w:p>
        </w:tc>
        <w:tc>
          <w:tcPr>
            <w:tcW w:w="1339" w:type="dxa"/>
            <w:vAlign w:val="center"/>
          </w:tcPr>
          <w:p w14:paraId="7537D048" w14:textId="3C1EF374"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129473548</w:t>
            </w:r>
          </w:p>
        </w:tc>
        <w:tc>
          <w:tcPr>
            <w:tcW w:w="1339" w:type="dxa"/>
            <w:vAlign w:val="center"/>
          </w:tcPr>
          <w:p w14:paraId="2BFED3C6" w14:textId="3CA41EA2"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59163029</w:t>
            </w:r>
          </w:p>
        </w:tc>
      </w:tr>
      <w:tr w:rsidR="003A6AB5" w:rsidRPr="00FD5E4F" w14:paraId="1124E4D3" w14:textId="6A0F13AA" w:rsidTr="003547EE">
        <w:trPr>
          <w:trHeight w:val="398"/>
        </w:trPr>
        <w:tc>
          <w:tcPr>
            <w:tcW w:w="2657" w:type="dxa"/>
            <w:shd w:val="clear" w:color="auto" w:fill="F2F2F2" w:themeFill="background1" w:themeFillShade="F2"/>
            <w:vAlign w:val="center"/>
          </w:tcPr>
          <w:p w14:paraId="1CF4F239" w14:textId="2A1A61EF" w:rsidR="00776044" w:rsidRPr="00C97B01" w:rsidRDefault="00776044" w:rsidP="003547EE">
            <w:pPr>
              <w:rPr>
                <w:rFonts w:ascii="Calibri Light" w:eastAsia="Times New Roman" w:hAnsi="Calibri Light"/>
                <w:sz w:val="20"/>
                <w:lang w:eastAsia="pl-PL"/>
              </w:rPr>
            </w:pPr>
            <w:r w:rsidRPr="00C97B01">
              <w:rPr>
                <w:rFonts w:ascii="Calibri Light" w:eastAsia="Times New Roman" w:hAnsi="Calibri Light"/>
                <w:b/>
                <w:sz w:val="20"/>
                <w:lang w:eastAsia="pl-PL"/>
              </w:rPr>
              <w:t>RAZEM (III + IV)</w:t>
            </w:r>
          </w:p>
        </w:tc>
        <w:tc>
          <w:tcPr>
            <w:tcW w:w="1339" w:type="dxa"/>
            <w:shd w:val="clear" w:color="auto" w:fill="auto"/>
            <w:noWrap/>
            <w:vAlign w:val="center"/>
            <w:hideMark/>
          </w:tcPr>
          <w:p w14:paraId="2E3DB0C0" w14:textId="2E03DACE" w:rsidR="00776044" w:rsidRPr="00C97B01" w:rsidRDefault="00776044" w:rsidP="003547EE">
            <w:pPr>
              <w:rPr>
                <w:rFonts w:ascii="Calibri Light" w:eastAsia="Times New Roman" w:hAnsi="Calibri Light"/>
                <w:sz w:val="20"/>
                <w:lang w:eastAsia="pl-PL"/>
              </w:rPr>
            </w:pPr>
            <w:r w:rsidRPr="00C97B01">
              <w:rPr>
                <w:sz w:val="20"/>
              </w:rPr>
              <w:t>2350563449</w:t>
            </w:r>
          </w:p>
        </w:tc>
        <w:tc>
          <w:tcPr>
            <w:tcW w:w="1339" w:type="dxa"/>
            <w:shd w:val="clear" w:color="auto" w:fill="auto"/>
            <w:noWrap/>
            <w:vAlign w:val="center"/>
            <w:hideMark/>
          </w:tcPr>
          <w:p w14:paraId="423AF7D3" w14:textId="4DC00C7D" w:rsidR="00776044" w:rsidRPr="00C97B01" w:rsidRDefault="00776044" w:rsidP="003547EE">
            <w:pPr>
              <w:rPr>
                <w:rFonts w:ascii="Calibri Light" w:eastAsia="Times New Roman" w:hAnsi="Calibri Light"/>
                <w:sz w:val="20"/>
                <w:lang w:eastAsia="pl-PL"/>
              </w:rPr>
            </w:pPr>
            <w:r w:rsidRPr="00C97B01">
              <w:rPr>
                <w:rFonts w:cstheme="majorHAnsi"/>
                <w:sz w:val="20"/>
                <w:szCs w:val="20"/>
              </w:rPr>
              <w:t>2362126772</w:t>
            </w:r>
          </w:p>
        </w:tc>
        <w:tc>
          <w:tcPr>
            <w:tcW w:w="1339" w:type="dxa"/>
            <w:shd w:val="clear" w:color="auto" w:fill="auto"/>
            <w:noWrap/>
            <w:vAlign w:val="center"/>
            <w:hideMark/>
          </w:tcPr>
          <w:p w14:paraId="00027AA3" w14:textId="5318B59A" w:rsidR="00776044" w:rsidRPr="00C97B01" w:rsidRDefault="00776044" w:rsidP="003547EE">
            <w:pPr>
              <w:rPr>
                <w:rFonts w:ascii="Calibri Light" w:eastAsia="Times New Roman" w:hAnsi="Calibri Light"/>
                <w:sz w:val="20"/>
                <w:lang w:eastAsia="pl-PL"/>
              </w:rPr>
            </w:pPr>
            <w:r w:rsidRPr="00C97B01">
              <w:rPr>
                <w:sz w:val="20"/>
              </w:rPr>
              <w:t>2294544979</w:t>
            </w:r>
          </w:p>
        </w:tc>
        <w:tc>
          <w:tcPr>
            <w:tcW w:w="1339" w:type="dxa"/>
            <w:vAlign w:val="center"/>
          </w:tcPr>
          <w:p w14:paraId="6468B7D8" w14:textId="4B0E5B17"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2446112897</w:t>
            </w:r>
          </w:p>
        </w:tc>
        <w:tc>
          <w:tcPr>
            <w:tcW w:w="1339" w:type="dxa"/>
            <w:vAlign w:val="center"/>
          </w:tcPr>
          <w:p w14:paraId="5F725E90" w14:textId="7F381393" w:rsidR="00776044" w:rsidRPr="00FD5E4F" w:rsidRDefault="00776044" w:rsidP="003547EE">
            <w:pPr>
              <w:rPr>
                <w:rFonts w:ascii="Calibri Light" w:hAnsi="Calibri Light" w:cs="Calibri Light"/>
                <w:sz w:val="20"/>
                <w:szCs w:val="20"/>
              </w:rPr>
            </w:pPr>
            <w:r w:rsidRPr="00FD5E4F">
              <w:rPr>
                <w:rFonts w:ascii="Calibri Light" w:hAnsi="Calibri Light" w:cs="Calibri Light"/>
                <w:sz w:val="20"/>
              </w:rPr>
              <w:t>264541445</w:t>
            </w:r>
            <w:r w:rsidR="00FD5E4F" w:rsidRPr="00FD5E4F">
              <w:rPr>
                <w:rFonts w:ascii="Calibri Light" w:hAnsi="Calibri Light" w:cs="Calibri Light"/>
                <w:sz w:val="20"/>
              </w:rPr>
              <w:t>8</w:t>
            </w:r>
          </w:p>
        </w:tc>
      </w:tr>
      <w:tr w:rsidR="00C97B01" w:rsidRPr="00C97B01" w14:paraId="380ED196" w14:textId="41A2932D" w:rsidTr="003547EE">
        <w:trPr>
          <w:trHeight w:val="398"/>
        </w:trPr>
        <w:tc>
          <w:tcPr>
            <w:tcW w:w="2657" w:type="dxa"/>
            <w:shd w:val="clear" w:color="auto" w:fill="F2F2F2" w:themeFill="background1" w:themeFillShade="F2"/>
            <w:vAlign w:val="center"/>
          </w:tcPr>
          <w:p w14:paraId="3A79DF0E" w14:textId="512BC86B"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Wynik budżetu (nadwyżka/deficyt) /I – III/</w:t>
            </w:r>
          </w:p>
        </w:tc>
        <w:tc>
          <w:tcPr>
            <w:tcW w:w="1339" w:type="dxa"/>
            <w:shd w:val="clear" w:color="auto" w:fill="auto"/>
            <w:noWrap/>
            <w:vAlign w:val="center"/>
            <w:hideMark/>
          </w:tcPr>
          <w:p w14:paraId="2FC15751" w14:textId="149EB40D" w:rsidR="00776044" w:rsidRPr="00C97B01" w:rsidRDefault="00776044" w:rsidP="003547EE">
            <w:pPr>
              <w:rPr>
                <w:rFonts w:ascii="Calibri Light" w:eastAsia="Times New Roman" w:hAnsi="Calibri Light"/>
                <w:b/>
                <w:sz w:val="20"/>
                <w:lang w:eastAsia="pl-PL"/>
              </w:rPr>
            </w:pPr>
            <w:r w:rsidRPr="00C97B01">
              <w:rPr>
                <w:b/>
                <w:sz w:val="20"/>
              </w:rPr>
              <w:t>-125745860</w:t>
            </w:r>
          </w:p>
        </w:tc>
        <w:tc>
          <w:tcPr>
            <w:tcW w:w="1339" w:type="dxa"/>
            <w:shd w:val="clear" w:color="auto" w:fill="auto"/>
            <w:noWrap/>
            <w:vAlign w:val="center"/>
            <w:hideMark/>
          </w:tcPr>
          <w:p w14:paraId="52259C79" w14:textId="6EDCEFB6" w:rsidR="00776044" w:rsidRPr="00C97B01" w:rsidRDefault="00776044" w:rsidP="003547EE">
            <w:pPr>
              <w:rPr>
                <w:rFonts w:ascii="Calibri Light" w:eastAsia="Times New Roman" w:hAnsi="Calibri Light"/>
                <w:b/>
                <w:sz w:val="20"/>
                <w:lang w:eastAsia="pl-PL"/>
              </w:rPr>
            </w:pPr>
            <w:r w:rsidRPr="00C97B01">
              <w:rPr>
                <w:rFonts w:cstheme="majorHAnsi"/>
                <w:b/>
                <w:bCs/>
                <w:sz w:val="20"/>
                <w:szCs w:val="20"/>
              </w:rPr>
              <w:t>-34207699</w:t>
            </w:r>
          </w:p>
        </w:tc>
        <w:tc>
          <w:tcPr>
            <w:tcW w:w="1339" w:type="dxa"/>
            <w:shd w:val="clear" w:color="auto" w:fill="auto"/>
            <w:noWrap/>
            <w:vAlign w:val="center"/>
            <w:hideMark/>
          </w:tcPr>
          <w:p w14:paraId="6671B34A" w14:textId="56C2E048" w:rsidR="00776044" w:rsidRPr="00C97B01" w:rsidRDefault="00776044" w:rsidP="003547EE">
            <w:pPr>
              <w:rPr>
                <w:rFonts w:ascii="Calibri Light" w:eastAsia="Times New Roman" w:hAnsi="Calibri Light"/>
                <w:b/>
                <w:sz w:val="20"/>
                <w:lang w:eastAsia="pl-PL"/>
              </w:rPr>
            </w:pPr>
            <w:r w:rsidRPr="00C97B01">
              <w:rPr>
                <w:b/>
                <w:sz w:val="20"/>
              </w:rPr>
              <w:t>135996013</w:t>
            </w:r>
          </w:p>
        </w:tc>
        <w:tc>
          <w:tcPr>
            <w:tcW w:w="1339" w:type="dxa"/>
            <w:vAlign w:val="center"/>
          </w:tcPr>
          <w:p w14:paraId="62BAC63E" w14:textId="00C9605E" w:rsidR="00776044" w:rsidRPr="00C97B01" w:rsidRDefault="00776044" w:rsidP="003547EE">
            <w:pPr>
              <w:rPr>
                <w:rFonts w:ascii="Calibri Light" w:eastAsia="Times New Roman" w:hAnsi="Calibri Light" w:cs="Calibri Light"/>
                <w:b/>
                <w:bCs/>
                <w:sz w:val="20"/>
                <w:szCs w:val="20"/>
                <w:lang w:eastAsia="pl-PL"/>
              </w:rPr>
            </w:pPr>
            <w:r w:rsidRPr="00C97B01">
              <w:rPr>
                <w:rFonts w:ascii="Calibri Light" w:hAnsi="Calibri Light" w:cs="Calibri Light"/>
                <w:b/>
                <w:sz w:val="20"/>
                <w:szCs w:val="20"/>
              </w:rPr>
              <w:t>13527892</w:t>
            </w:r>
          </w:p>
        </w:tc>
        <w:tc>
          <w:tcPr>
            <w:tcW w:w="1339" w:type="dxa"/>
            <w:vAlign w:val="center"/>
          </w:tcPr>
          <w:p w14:paraId="14F50F86" w14:textId="2553EFBB" w:rsidR="00776044" w:rsidRPr="00C97B01" w:rsidRDefault="00776044" w:rsidP="003547EE">
            <w:pPr>
              <w:rPr>
                <w:rFonts w:ascii="Calibri Light" w:hAnsi="Calibri Light" w:cs="Calibri Light"/>
                <w:b/>
                <w:sz w:val="20"/>
                <w:szCs w:val="20"/>
              </w:rPr>
            </w:pPr>
            <w:r w:rsidRPr="00C97B01">
              <w:rPr>
                <w:rFonts w:ascii="Calibri Light" w:hAnsi="Calibri Light" w:cs="Calibri Light"/>
                <w:b/>
                <w:sz w:val="20"/>
              </w:rPr>
              <w:t>-125 6527</w:t>
            </w:r>
            <w:r w:rsidR="003A6AB5">
              <w:rPr>
                <w:rFonts w:ascii="Calibri Light" w:hAnsi="Calibri Light" w:cs="Calibri Light"/>
                <w:b/>
                <w:sz w:val="20"/>
              </w:rPr>
              <w:t>69</w:t>
            </w:r>
          </w:p>
        </w:tc>
      </w:tr>
      <w:tr w:rsidR="00C97B01" w:rsidRPr="00C97B01" w14:paraId="4B2605EC" w14:textId="186149EB" w:rsidTr="003547EE">
        <w:trPr>
          <w:trHeight w:val="398"/>
        </w:trPr>
        <w:tc>
          <w:tcPr>
            <w:tcW w:w="2657" w:type="dxa"/>
            <w:shd w:val="clear" w:color="auto" w:fill="F2F2F2" w:themeFill="background1" w:themeFillShade="F2"/>
            <w:vAlign w:val="center"/>
          </w:tcPr>
          <w:p w14:paraId="6D64452E" w14:textId="17B48C5C" w:rsidR="00776044" w:rsidRPr="00C97B01" w:rsidRDefault="00776044" w:rsidP="003547EE">
            <w:pPr>
              <w:rPr>
                <w:rFonts w:ascii="Calibri Light" w:eastAsia="Times New Roman" w:hAnsi="Calibri Light"/>
                <w:b/>
                <w:sz w:val="20"/>
                <w:lang w:eastAsia="pl-PL"/>
              </w:rPr>
            </w:pPr>
            <w:r w:rsidRPr="00C97B01">
              <w:rPr>
                <w:rFonts w:ascii="Calibri Light" w:eastAsia="Times New Roman" w:hAnsi="Calibri Light"/>
                <w:b/>
                <w:sz w:val="20"/>
                <w:lang w:eastAsia="pl-PL"/>
              </w:rPr>
              <w:t>Nadwyżka operacyjna /I bieżące – III bieżące/</w:t>
            </w:r>
          </w:p>
        </w:tc>
        <w:tc>
          <w:tcPr>
            <w:tcW w:w="1339" w:type="dxa"/>
            <w:shd w:val="clear" w:color="auto" w:fill="auto"/>
            <w:noWrap/>
            <w:vAlign w:val="center"/>
            <w:hideMark/>
          </w:tcPr>
          <w:p w14:paraId="0DBF04BB" w14:textId="44BDAA5D" w:rsidR="00776044" w:rsidRPr="00C97B01" w:rsidRDefault="00776044" w:rsidP="003547EE">
            <w:pPr>
              <w:rPr>
                <w:rFonts w:ascii="Calibri Light" w:eastAsia="Times New Roman" w:hAnsi="Calibri Light"/>
                <w:b/>
                <w:sz w:val="20"/>
                <w:lang w:eastAsia="pl-PL"/>
              </w:rPr>
            </w:pPr>
            <w:r w:rsidRPr="00C97B01">
              <w:rPr>
                <w:b/>
                <w:sz w:val="20"/>
              </w:rPr>
              <w:t>94378418</w:t>
            </w:r>
          </w:p>
        </w:tc>
        <w:tc>
          <w:tcPr>
            <w:tcW w:w="1339" w:type="dxa"/>
            <w:shd w:val="clear" w:color="auto" w:fill="auto"/>
            <w:noWrap/>
            <w:vAlign w:val="center"/>
            <w:hideMark/>
          </w:tcPr>
          <w:p w14:paraId="117139AF" w14:textId="6B11FBA8" w:rsidR="00776044" w:rsidRPr="00C97B01" w:rsidRDefault="00776044" w:rsidP="003547EE">
            <w:pPr>
              <w:rPr>
                <w:rFonts w:ascii="Calibri Light" w:eastAsia="Times New Roman" w:hAnsi="Calibri Light"/>
                <w:b/>
                <w:sz w:val="20"/>
                <w:lang w:eastAsia="pl-PL"/>
              </w:rPr>
            </w:pPr>
            <w:r w:rsidRPr="00C97B01">
              <w:rPr>
                <w:rFonts w:cstheme="majorHAnsi"/>
                <w:b/>
                <w:bCs/>
                <w:sz w:val="20"/>
                <w:szCs w:val="20"/>
              </w:rPr>
              <w:t>78195417</w:t>
            </w:r>
          </w:p>
        </w:tc>
        <w:tc>
          <w:tcPr>
            <w:tcW w:w="1339" w:type="dxa"/>
            <w:shd w:val="clear" w:color="auto" w:fill="auto"/>
            <w:noWrap/>
            <w:vAlign w:val="center"/>
            <w:hideMark/>
          </w:tcPr>
          <w:p w14:paraId="228F7621" w14:textId="13DB999F" w:rsidR="00776044" w:rsidRPr="00C97B01" w:rsidRDefault="00776044" w:rsidP="003547EE">
            <w:pPr>
              <w:rPr>
                <w:rFonts w:ascii="Calibri Light" w:eastAsia="Times New Roman" w:hAnsi="Calibri Light"/>
                <w:b/>
                <w:sz w:val="20"/>
                <w:lang w:eastAsia="pl-PL"/>
              </w:rPr>
            </w:pPr>
            <w:r w:rsidRPr="00C97B01">
              <w:rPr>
                <w:b/>
                <w:sz w:val="20"/>
              </w:rPr>
              <w:t>166191249</w:t>
            </w:r>
          </w:p>
        </w:tc>
        <w:tc>
          <w:tcPr>
            <w:tcW w:w="1339" w:type="dxa"/>
            <w:vAlign w:val="center"/>
          </w:tcPr>
          <w:p w14:paraId="6314149F" w14:textId="4882B5EA" w:rsidR="00776044" w:rsidRPr="00C97B01" w:rsidRDefault="00776044" w:rsidP="003547EE">
            <w:pPr>
              <w:rPr>
                <w:rFonts w:ascii="Calibri Light" w:eastAsia="Times New Roman" w:hAnsi="Calibri Light" w:cs="Calibri Light"/>
                <w:b/>
                <w:bCs/>
                <w:sz w:val="20"/>
                <w:szCs w:val="20"/>
                <w:lang w:eastAsia="pl-PL"/>
              </w:rPr>
            </w:pPr>
            <w:r w:rsidRPr="00C97B01">
              <w:rPr>
                <w:rFonts w:ascii="Calibri Light" w:hAnsi="Calibri Light" w:cs="Calibri Light"/>
                <w:b/>
                <w:sz w:val="20"/>
                <w:szCs w:val="20"/>
              </w:rPr>
              <w:t>57830888</w:t>
            </w:r>
          </w:p>
        </w:tc>
        <w:tc>
          <w:tcPr>
            <w:tcW w:w="1339" w:type="dxa"/>
            <w:vAlign w:val="center"/>
          </w:tcPr>
          <w:p w14:paraId="675D85B9" w14:textId="50A00681" w:rsidR="00776044" w:rsidRPr="00C97B01" w:rsidRDefault="00776044" w:rsidP="003547EE">
            <w:pPr>
              <w:rPr>
                <w:rFonts w:ascii="Calibri Light" w:hAnsi="Calibri Light" w:cs="Calibri Light"/>
                <w:b/>
                <w:sz w:val="20"/>
                <w:szCs w:val="20"/>
              </w:rPr>
            </w:pPr>
            <w:r w:rsidRPr="00C97B01">
              <w:rPr>
                <w:rFonts w:ascii="Calibri Light" w:hAnsi="Calibri Light" w:cs="Calibri Light"/>
                <w:b/>
                <w:sz w:val="20"/>
              </w:rPr>
              <w:t>27185499</w:t>
            </w:r>
          </w:p>
        </w:tc>
      </w:tr>
      <w:tr w:rsidR="00C97B01" w:rsidRPr="00C97B01" w14:paraId="3BEF31F9" w14:textId="09E003BF" w:rsidTr="003547EE">
        <w:trPr>
          <w:trHeight w:val="398"/>
        </w:trPr>
        <w:tc>
          <w:tcPr>
            <w:tcW w:w="2657" w:type="dxa"/>
            <w:shd w:val="clear" w:color="auto" w:fill="F2F2F2" w:themeFill="background1" w:themeFillShade="F2"/>
            <w:vAlign w:val="center"/>
          </w:tcPr>
          <w:p w14:paraId="47608C9F" w14:textId="047976F3" w:rsidR="00776044" w:rsidRPr="00C97B01" w:rsidRDefault="00776044" w:rsidP="003547EE">
            <w:pPr>
              <w:rPr>
                <w:rFonts w:ascii="Calibri Light" w:eastAsia="Times New Roman" w:hAnsi="Calibri Light"/>
                <w:sz w:val="20"/>
                <w:lang w:eastAsia="pl-PL"/>
              </w:rPr>
            </w:pPr>
            <w:r w:rsidRPr="00C97B01">
              <w:rPr>
                <w:rFonts w:ascii="Calibri Light" w:eastAsia="Times New Roman" w:hAnsi="Calibri Light"/>
                <w:b/>
                <w:sz w:val="20"/>
                <w:lang w:eastAsia="pl-PL"/>
              </w:rPr>
              <w:t>Stan zadłużenia na koniec roku</w:t>
            </w:r>
          </w:p>
        </w:tc>
        <w:tc>
          <w:tcPr>
            <w:tcW w:w="1339" w:type="dxa"/>
            <w:shd w:val="clear" w:color="auto" w:fill="auto"/>
            <w:noWrap/>
            <w:vAlign w:val="center"/>
            <w:hideMark/>
          </w:tcPr>
          <w:p w14:paraId="16748E3F" w14:textId="4039CC4B" w:rsidR="00776044" w:rsidRPr="00C97B01" w:rsidRDefault="00776044" w:rsidP="003547EE">
            <w:pPr>
              <w:rPr>
                <w:rFonts w:ascii="Calibri Light" w:eastAsia="Times New Roman" w:hAnsi="Calibri Light"/>
                <w:sz w:val="20"/>
                <w:lang w:eastAsia="pl-PL"/>
              </w:rPr>
            </w:pPr>
            <w:r w:rsidRPr="00C97B01">
              <w:rPr>
                <w:sz w:val="20"/>
              </w:rPr>
              <w:t>925582660</w:t>
            </w:r>
          </w:p>
        </w:tc>
        <w:tc>
          <w:tcPr>
            <w:tcW w:w="1339" w:type="dxa"/>
            <w:shd w:val="clear" w:color="auto" w:fill="auto"/>
            <w:noWrap/>
            <w:vAlign w:val="center"/>
            <w:hideMark/>
          </w:tcPr>
          <w:p w14:paraId="3A8D9574" w14:textId="3BA842A8" w:rsidR="00776044" w:rsidRPr="00C97B01" w:rsidRDefault="00776044" w:rsidP="003547EE">
            <w:pPr>
              <w:rPr>
                <w:rFonts w:ascii="Calibri Light" w:eastAsia="Times New Roman" w:hAnsi="Calibri Light"/>
                <w:sz w:val="20"/>
                <w:lang w:eastAsia="pl-PL"/>
              </w:rPr>
            </w:pPr>
            <w:r w:rsidRPr="00C97B01">
              <w:rPr>
                <w:rFonts w:cstheme="majorHAnsi"/>
                <w:sz w:val="20"/>
                <w:szCs w:val="20"/>
              </w:rPr>
              <w:t>979776659</w:t>
            </w:r>
          </w:p>
        </w:tc>
        <w:tc>
          <w:tcPr>
            <w:tcW w:w="1339" w:type="dxa"/>
            <w:shd w:val="clear" w:color="auto" w:fill="auto"/>
            <w:noWrap/>
            <w:vAlign w:val="center"/>
            <w:hideMark/>
          </w:tcPr>
          <w:p w14:paraId="7DD2781D" w14:textId="43465081" w:rsidR="00776044" w:rsidRPr="00C97B01" w:rsidRDefault="00776044" w:rsidP="003547EE">
            <w:pPr>
              <w:rPr>
                <w:rFonts w:ascii="Calibri Light" w:eastAsia="Times New Roman" w:hAnsi="Calibri Light"/>
                <w:sz w:val="20"/>
                <w:lang w:eastAsia="pl-PL"/>
              </w:rPr>
            </w:pPr>
            <w:r w:rsidRPr="00C97B01">
              <w:rPr>
                <w:sz w:val="20"/>
              </w:rPr>
              <w:t>920055852</w:t>
            </w:r>
          </w:p>
        </w:tc>
        <w:tc>
          <w:tcPr>
            <w:tcW w:w="1339" w:type="dxa"/>
            <w:vAlign w:val="center"/>
          </w:tcPr>
          <w:p w14:paraId="75361563" w14:textId="59899B96"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790596278</w:t>
            </w:r>
          </w:p>
        </w:tc>
        <w:tc>
          <w:tcPr>
            <w:tcW w:w="1339" w:type="dxa"/>
            <w:vAlign w:val="center"/>
          </w:tcPr>
          <w:p w14:paraId="71FC5B53" w14:textId="7641AD3D"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891421743</w:t>
            </w:r>
          </w:p>
        </w:tc>
      </w:tr>
      <w:tr w:rsidR="00C97B01" w:rsidRPr="00C97B01" w14:paraId="2BED1E99" w14:textId="79486E0B" w:rsidTr="003547EE">
        <w:trPr>
          <w:trHeight w:val="398"/>
        </w:trPr>
        <w:tc>
          <w:tcPr>
            <w:tcW w:w="2657" w:type="dxa"/>
            <w:shd w:val="clear" w:color="auto" w:fill="F2F2F2" w:themeFill="background1" w:themeFillShade="F2"/>
            <w:vAlign w:val="center"/>
          </w:tcPr>
          <w:p w14:paraId="2FF842FD" w14:textId="42D4ED5E" w:rsidR="00776044" w:rsidRPr="00C97B01" w:rsidRDefault="00776044" w:rsidP="003547EE">
            <w:pPr>
              <w:rPr>
                <w:rFonts w:ascii="Calibri Light" w:eastAsia="Times New Roman" w:hAnsi="Calibri Light"/>
                <w:sz w:val="20"/>
                <w:lang w:eastAsia="pl-PL"/>
              </w:rPr>
            </w:pPr>
            <w:r w:rsidRPr="00C97B01">
              <w:rPr>
                <w:rFonts w:ascii="Calibri Light" w:eastAsia="Times New Roman" w:hAnsi="Calibri Light"/>
                <w:b/>
                <w:bCs/>
                <w:sz w:val="20"/>
                <w:szCs w:val="20"/>
                <w:lang w:eastAsia="pl-PL"/>
              </w:rPr>
              <w:t>Wskaźnik zadłużenia (zadłużenie/dochody ogółem)</w:t>
            </w:r>
            <w:r w:rsidRPr="00C97B01">
              <w:rPr>
                <w:rStyle w:val="Odwoanieprzypisudolnego"/>
                <w:rFonts w:ascii="Calibri Light" w:eastAsia="Times New Roman" w:hAnsi="Calibri Light"/>
                <w:b/>
                <w:bCs/>
                <w:sz w:val="20"/>
                <w:szCs w:val="20"/>
                <w:lang w:eastAsia="pl-PL"/>
              </w:rPr>
              <w:footnoteReference w:id="193"/>
            </w:r>
          </w:p>
        </w:tc>
        <w:tc>
          <w:tcPr>
            <w:tcW w:w="1339" w:type="dxa"/>
            <w:shd w:val="clear" w:color="auto" w:fill="auto"/>
            <w:noWrap/>
            <w:vAlign w:val="center"/>
            <w:hideMark/>
          </w:tcPr>
          <w:p w14:paraId="52E0D170" w14:textId="1F4B4408" w:rsidR="00776044" w:rsidRPr="00C97B01" w:rsidRDefault="00776044" w:rsidP="003547EE">
            <w:pPr>
              <w:rPr>
                <w:rFonts w:ascii="Calibri Light" w:eastAsia="Times New Roman" w:hAnsi="Calibri Light"/>
                <w:sz w:val="20"/>
                <w:lang w:eastAsia="pl-PL"/>
              </w:rPr>
            </w:pPr>
            <w:r w:rsidRPr="00C97B01">
              <w:rPr>
                <w:sz w:val="20"/>
              </w:rPr>
              <w:t>42,7</w:t>
            </w:r>
          </w:p>
        </w:tc>
        <w:tc>
          <w:tcPr>
            <w:tcW w:w="1339" w:type="dxa"/>
            <w:shd w:val="clear" w:color="auto" w:fill="auto"/>
            <w:noWrap/>
            <w:vAlign w:val="center"/>
            <w:hideMark/>
          </w:tcPr>
          <w:p w14:paraId="725EA311" w14:textId="6394B9DA" w:rsidR="00776044" w:rsidRPr="00C97B01" w:rsidRDefault="00776044" w:rsidP="003547EE">
            <w:pPr>
              <w:rPr>
                <w:rFonts w:ascii="Calibri Light" w:eastAsia="Times New Roman" w:hAnsi="Calibri Light"/>
                <w:sz w:val="20"/>
                <w:lang w:eastAsia="pl-PL"/>
              </w:rPr>
            </w:pPr>
            <w:r w:rsidRPr="00C97B01">
              <w:rPr>
                <w:rFonts w:cstheme="majorHAnsi"/>
                <w:sz w:val="20"/>
                <w:szCs w:val="20"/>
              </w:rPr>
              <w:t>43,7</w:t>
            </w:r>
          </w:p>
        </w:tc>
        <w:tc>
          <w:tcPr>
            <w:tcW w:w="1339" w:type="dxa"/>
            <w:shd w:val="clear" w:color="auto" w:fill="auto"/>
            <w:noWrap/>
            <w:vAlign w:val="center"/>
            <w:hideMark/>
          </w:tcPr>
          <w:p w14:paraId="2E81A58A" w14:textId="415EE98B" w:rsidR="00776044" w:rsidRPr="00C97B01" w:rsidRDefault="00776044" w:rsidP="003547EE">
            <w:pPr>
              <w:rPr>
                <w:rFonts w:ascii="Calibri Light" w:eastAsia="Times New Roman" w:hAnsi="Calibri Light"/>
                <w:sz w:val="20"/>
                <w:lang w:eastAsia="pl-PL"/>
              </w:rPr>
            </w:pPr>
            <w:r w:rsidRPr="00C97B01">
              <w:rPr>
                <w:sz w:val="20"/>
              </w:rPr>
              <w:t>38,8</w:t>
            </w:r>
          </w:p>
        </w:tc>
        <w:tc>
          <w:tcPr>
            <w:tcW w:w="1339" w:type="dxa"/>
            <w:vAlign w:val="center"/>
          </w:tcPr>
          <w:p w14:paraId="34421182" w14:textId="49B54D28" w:rsidR="00776044" w:rsidRPr="00C97B01" w:rsidRDefault="00776044"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33,9</w:t>
            </w:r>
          </w:p>
        </w:tc>
        <w:tc>
          <w:tcPr>
            <w:tcW w:w="1339" w:type="dxa"/>
            <w:vAlign w:val="center"/>
          </w:tcPr>
          <w:p w14:paraId="6AB2959A" w14:textId="036FD8DF" w:rsidR="00776044" w:rsidRPr="00C97B01" w:rsidRDefault="00776044" w:rsidP="003547EE">
            <w:pPr>
              <w:rPr>
                <w:rFonts w:ascii="Calibri Light" w:hAnsi="Calibri Light" w:cs="Calibri Light"/>
                <w:sz w:val="20"/>
                <w:szCs w:val="20"/>
              </w:rPr>
            </w:pPr>
            <w:r w:rsidRPr="00C97B01">
              <w:rPr>
                <w:rFonts w:ascii="Calibri Light" w:hAnsi="Calibri Light" w:cs="Calibri Light"/>
                <w:sz w:val="20"/>
              </w:rPr>
              <w:t>36,2</w:t>
            </w:r>
          </w:p>
        </w:tc>
      </w:tr>
    </w:tbl>
    <w:p w14:paraId="7BA852BF" w14:textId="77777777" w:rsidR="00683F25" w:rsidRPr="00C97B01" w:rsidRDefault="00683F25" w:rsidP="00930CE3">
      <w:pPr>
        <w:pStyle w:val="rdo"/>
        <w:spacing w:before="0"/>
      </w:pPr>
      <w:r w:rsidRPr="00C97B01">
        <w:t>Źródło: Departament Finansów Miasta</w:t>
      </w:r>
    </w:p>
    <w:p w14:paraId="069787FF" w14:textId="30B85D8D" w:rsidR="00683F25" w:rsidRPr="00C97B01" w:rsidRDefault="00121142" w:rsidP="00987EA0">
      <w:pPr>
        <w:jc w:val="both"/>
        <w:rPr>
          <w:rFonts w:ascii="Calibri Light" w:hAnsi="Calibri Light"/>
          <w:b/>
          <w:szCs w:val="24"/>
        </w:rPr>
      </w:pPr>
      <w:bookmarkStart w:id="615" w:name="_Toc173845526"/>
      <w:r w:rsidRPr="00C97B01">
        <w:rPr>
          <w:rFonts w:ascii="Calibri Light" w:hAnsi="Calibri Light"/>
          <w:b/>
          <w:szCs w:val="24"/>
        </w:rPr>
        <w:t xml:space="preserve">Tabela </w:t>
      </w:r>
      <w:r w:rsidR="0037179A" w:rsidRPr="00C97B01">
        <w:rPr>
          <w:rFonts w:ascii="Calibri Light" w:hAnsi="Calibri Light"/>
          <w:b/>
          <w:szCs w:val="24"/>
        </w:rPr>
        <w:fldChar w:fldCharType="begin"/>
      </w:r>
      <w:r w:rsidR="0037179A" w:rsidRPr="00C97B01">
        <w:rPr>
          <w:rFonts w:ascii="Calibri Light" w:hAnsi="Calibri Light"/>
          <w:b/>
          <w:szCs w:val="24"/>
        </w:rPr>
        <w:instrText xml:space="preserve"> SEQ Tabela \* ARABIC </w:instrText>
      </w:r>
      <w:r w:rsidR="0037179A" w:rsidRPr="00C97B01">
        <w:rPr>
          <w:rFonts w:ascii="Calibri Light" w:hAnsi="Calibri Light"/>
          <w:b/>
          <w:szCs w:val="24"/>
        </w:rPr>
        <w:fldChar w:fldCharType="separate"/>
      </w:r>
      <w:r w:rsidR="002054A8">
        <w:rPr>
          <w:rFonts w:ascii="Calibri Light" w:hAnsi="Calibri Light"/>
          <w:b/>
          <w:noProof/>
          <w:szCs w:val="24"/>
        </w:rPr>
        <w:t>241</w:t>
      </w:r>
      <w:r w:rsidR="0037179A" w:rsidRPr="00C97B01">
        <w:rPr>
          <w:rFonts w:ascii="Calibri Light" w:hAnsi="Calibri Light"/>
          <w:b/>
          <w:szCs w:val="24"/>
        </w:rPr>
        <w:fldChar w:fldCharType="end"/>
      </w:r>
      <w:r w:rsidR="00BB0E92" w:rsidRPr="00C97B01">
        <w:rPr>
          <w:rFonts w:ascii="Calibri Light" w:hAnsi="Calibri Light"/>
          <w:b/>
          <w:szCs w:val="24"/>
        </w:rPr>
        <w:t>.</w:t>
      </w:r>
      <w:r w:rsidRPr="00C97B01">
        <w:rPr>
          <w:rFonts w:ascii="Calibri Light" w:hAnsi="Calibri Light"/>
          <w:b/>
          <w:szCs w:val="24"/>
        </w:rPr>
        <w:t xml:space="preserve"> Wykonanie dochodów według źródeł finansowania</w:t>
      </w:r>
      <w:r w:rsidR="00A46EEE" w:rsidRPr="00C97B01">
        <w:rPr>
          <w:rFonts w:ascii="Calibri Light" w:hAnsi="Calibri Light"/>
          <w:b/>
          <w:szCs w:val="24"/>
        </w:rPr>
        <w:t xml:space="preserve"> (</w:t>
      </w:r>
      <w:r w:rsidRPr="00C97B01">
        <w:rPr>
          <w:rFonts w:ascii="Calibri Light" w:hAnsi="Calibri Light"/>
          <w:b/>
          <w:szCs w:val="24"/>
        </w:rPr>
        <w:t>w zł</w:t>
      </w:r>
      <w:r w:rsidR="00A46EEE" w:rsidRPr="00C97B01">
        <w:rPr>
          <w:rFonts w:ascii="Calibri Light" w:hAnsi="Calibri Light"/>
          <w:b/>
          <w:szCs w:val="24"/>
        </w:rPr>
        <w:t>)</w:t>
      </w:r>
      <w:bookmarkEnd w:id="615"/>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41"/>
        <w:tblDescription w:val="Wykonanie dochodów według źródeł finansowania w latach 2019 - 2023."/>
      </w:tblPr>
      <w:tblGrid>
        <w:gridCol w:w="2246"/>
        <w:gridCol w:w="1400"/>
        <w:gridCol w:w="1400"/>
        <w:gridCol w:w="1400"/>
        <w:gridCol w:w="1386"/>
        <w:gridCol w:w="1380"/>
      </w:tblGrid>
      <w:tr w:rsidR="00C97B01" w:rsidRPr="00C97B01" w14:paraId="20765DA8" w14:textId="36DC3219" w:rsidTr="003547EE">
        <w:trPr>
          <w:trHeight w:val="289"/>
        </w:trPr>
        <w:tc>
          <w:tcPr>
            <w:tcW w:w="2246" w:type="dxa"/>
            <w:shd w:val="clear" w:color="auto" w:fill="F2F2F2" w:themeFill="background1" w:themeFillShade="F2"/>
            <w:noWrap/>
            <w:vAlign w:val="center"/>
            <w:hideMark/>
          </w:tcPr>
          <w:p w14:paraId="1180845E" w14:textId="77777777" w:rsidR="00700418" w:rsidRPr="00C97B01" w:rsidRDefault="00700418" w:rsidP="003547EE">
            <w:pPr>
              <w:rPr>
                <w:rFonts w:ascii="Calibri Light" w:eastAsia="Times New Roman" w:hAnsi="Calibri Light"/>
                <w:b/>
                <w:sz w:val="20"/>
                <w:szCs w:val="20"/>
                <w:lang w:eastAsia="pl-PL"/>
              </w:rPr>
            </w:pPr>
            <w:r w:rsidRPr="00C97B01">
              <w:rPr>
                <w:rFonts w:ascii="Calibri Light" w:hAnsi="Calibri Light"/>
                <w:b/>
                <w:sz w:val="22"/>
                <w:szCs w:val="24"/>
              </w:rPr>
              <w:t>Wyszczególnienie</w:t>
            </w:r>
          </w:p>
        </w:tc>
        <w:tc>
          <w:tcPr>
            <w:tcW w:w="1400" w:type="dxa"/>
            <w:shd w:val="clear" w:color="auto" w:fill="F2F2F2" w:themeFill="background1" w:themeFillShade="F2"/>
            <w:noWrap/>
            <w:vAlign w:val="center"/>
            <w:hideMark/>
          </w:tcPr>
          <w:p w14:paraId="58D837D5" w14:textId="35BA8B20"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2019</w:t>
            </w:r>
          </w:p>
        </w:tc>
        <w:tc>
          <w:tcPr>
            <w:tcW w:w="1400" w:type="dxa"/>
            <w:shd w:val="clear" w:color="auto" w:fill="F2F2F2" w:themeFill="background1" w:themeFillShade="F2"/>
            <w:noWrap/>
            <w:vAlign w:val="center"/>
            <w:hideMark/>
          </w:tcPr>
          <w:p w14:paraId="4F23CADC" w14:textId="2B32E561"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2020</w:t>
            </w:r>
          </w:p>
        </w:tc>
        <w:tc>
          <w:tcPr>
            <w:tcW w:w="1400" w:type="dxa"/>
            <w:shd w:val="clear" w:color="auto" w:fill="F2F2F2" w:themeFill="background1" w:themeFillShade="F2"/>
            <w:noWrap/>
            <w:vAlign w:val="center"/>
            <w:hideMark/>
          </w:tcPr>
          <w:p w14:paraId="4177604A" w14:textId="5BF28980"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2021</w:t>
            </w:r>
          </w:p>
        </w:tc>
        <w:tc>
          <w:tcPr>
            <w:tcW w:w="1386" w:type="dxa"/>
            <w:shd w:val="clear" w:color="auto" w:fill="F2F2F2" w:themeFill="background1" w:themeFillShade="F2"/>
            <w:vAlign w:val="center"/>
          </w:tcPr>
          <w:p w14:paraId="48A14F1A" w14:textId="380095F5"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2022</w:t>
            </w:r>
          </w:p>
        </w:tc>
        <w:tc>
          <w:tcPr>
            <w:tcW w:w="1380" w:type="dxa"/>
            <w:shd w:val="clear" w:color="auto" w:fill="F2F2F2" w:themeFill="background1" w:themeFillShade="F2"/>
            <w:vAlign w:val="center"/>
          </w:tcPr>
          <w:p w14:paraId="387AB403" w14:textId="5B56E284"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2023</w:t>
            </w:r>
          </w:p>
        </w:tc>
      </w:tr>
      <w:tr w:rsidR="00C97B01" w:rsidRPr="00C97B01" w14:paraId="556BB3AC" w14:textId="5658A324" w:rsidTr="003547EE">
        <w:trPr>
          <w:trHeight w:val="170"/>
        </w:trPr>
        <w:tc>
          <w:tcPr>
            <w:tcW w:w="2246" w:type="dxa"/>
            <w:shd w:val="clear" w:color="auto" w:fill="F2F2F2" w:themeFill="background1" w:themeFillShade="F2"/>
            <w:noWrap/>
            <w:vAlign w:val="center"/>
            <w:hideMark/>
          </w:tcPr>
          <w:p w14:paraId="5709F933" w14:textId="77777777"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Dochody własne</w:t>
            </w:r>
          </w:p>
        </w:tc>
        <w:tc>
          <w:tcPr>
            <w:tcW w:w="1400" w:type="dxa"/>
            <w:shd w:val="clear" w:color="auto" w:fill="auto"/>
            <w:noWrap/>
            <w:vAlign w:val="center"/>
            <w:hideMark/>
          </w:tcPr>
          <w:p w14:paraId="389AFC65" w14:textId="048C83B7" w:rsidR="00700418" w:rsidRPr="00C97B01" w:rsidRDefault="00700418" w:rsidP="003547EE">
            <w:pPr>
              <w:rPr>
                <w:rFonts w:ascii="Calibri Light" w:eastAsia="Times New Roman" w:hAnsi="Calibri Light"/>
                <w:sz w:val="20"/>
                <w:szCs w:val="20"/>
                <w:lang w:eastAsia="pl-PL"/>
              </w:rPr>
            </w:pPr>
            <w:r w:rsidRPr="00C97B01">
              <w:rPr>
                <w:sz w:val="20"/>
              </w:rPr>
              <w:t>566149895</w:t>
            </w:r>
          </w:p>
        </w:tc>
        <w:tc>
          <w:tcPr>
            <w:tcW w:w="1400" w:type="dxa"/>
            <w:shd w:val="clear" w:color="auto" w:fill="auto"/>
            <w:noWrap/>
            <w:vAlign w:val="center"/>
            <w:hideMark/>
          </w:tcPr>
          <w:p w14:paraId="6A1B3EB8" w14:textId="40F9B075" w:rsidR="00700418" w:rsidRPr="00C97B01" w:rsidRDefault="00700418" w:rsidP="003547EE">
            <w:pPr>
              <w:rPr>
                <w:rFonts w:ascii="Calibri Light" w:eastAsia="Times New Roman" w:hAnsi="Calibri Light"/>
                <w:sz w:val="20"/>
                <w:szCs w:val="20"/>
                <w:lang w:eastAsia="pl-PL"/>
              </w:rPr>
            </w:pPr>
            <w:r w:rsidRPr="00C97B01">
              <w:rPr>
                <w:rFonts w:cstheme="majorHAnsi"/>
                <w:sz w:val="20"/>
                <w:szCs w:val="20"/>
              </w:rPr>
              <w:t>555866217</w:t>
            </w:r>
          </w:p>
        </w:tc>
        <w:tc>
          <w:tcPr>
            <w:tcW w:w="1400" w:type="dxa"/>
            <w:shd w:val="clear" w:color="auto" w:fill="auto"/>
            <w:noWrap/>
            <w:vAlign w:val="center"/>
            <w:hideMark/>
          </w:tcPr>
          <w:p w14:paraId="6AF575FE" w14:textId="0C0B0E26" w:rsidR="00700418" w:rsidRPr="00C97B01" w:rsidRDefault="00700418" w:rsidP="003547EE">
            <w:pPr>
              <w:rPr>
                <w:rFonts w:ascii="Calibri Light" w:eastAsia="Times New Roman" w:hAnsi="Calibri Light"/>
                <w:sz w:val="20"/>
                <w:szCs w:val="20"/>
                <w:lang w:eastAsia="pl-PL"/>
              </w:rPr>
            </w:pPr>
            <w:r w:rsidRPr="00C97B01">
              <w:rPr>
                <w:sz w:val="20"/>
                <w:szCs w:val="20"/>
              </w:rPr>
              <w:t>643221224</w:t>
            </w:r>
          </w:p>
        </w:tc>
        <w:tc>
          <w:tcPr>
            <w:tcW w:w="1386" w:type="dxa"/>
            <w:vAlign w:val="center"/>
          </w:tcPr>
          <w:p w14:paraId="7A421A8B" w14:textId="246C4B5D" w:rsidR="00700418" w:rsidRPr="00C97B01" w:rsidRDefault="00700418"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771892816</w:t>
            </w:r>
          </w:p>
        </w:tc>
        <w:tc>
          <w:tcPr>
            <w:tcW w:w="1380" w:type="dxa"/>
            <w:vAlign w:val="center"/>
          </w:tcPr>
          <w:p w14:paraId="217783EE" w14:textId="515A117A" w:rsidR="00700418" w:rsidRPr="00C97B01" w:rsidRDefault="00700418" w:rsidP="003547EE">
            <w:pPr>
              <w:rPr>
                <w:rFonts w:ascii="Calibri Light" w:hAnsi="Calibri Light" w:cs="Calibri Light"/>
                <w:sz w:val="20"/>
                <w:szCs w:val="20"/>
              </w:rPr>
            </w:pPr>
            <w:r w:rsidRPr="00C97B01">
              <w:rPr>
                <w:rFonts w:ascii="Calibri Light" w:hAnsi="Calibri Light" w:cs="Calibri Light"/>
                <w:sz w:val="20"/>
              </w:rPr>
              <w:t>829828318</w:t>
            </w:r>
          </w:p>
        </w:tc>
      </w:tr>
      <w:tr w:rsidR="00C97B01" w:rsidRPr="00C97B01" w14:paraId="7D6D0A20" w14:textId="010D11DD" w:rsidTr="003547EE">
        <w:trPr>
          <w:trHeight w:val="227"/>
        </w:trPr>
        <w:tc>
          <w:tcPr>
            <w:tcW w:w="2246" w:type="dxa"/>
            <w:shd w:val="clear" w:color="auto" w:fill="F2F2F2" w:themeFill="background1" w:themeFillShade="F2"/>
            <w:noWrap/>
            <w:vAlign w:val="center"/>
            <w:hideMark/>
          </w:tcPr>
          <w:p w14:paraId="514BAD67" w14:textId="77777777"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lastRenderedPageBreak/>
              <w:t>Udziały w PIT i CIT</w:t>
            </w:r>
          </w:p>
        </w:tc>
        <w:tc>
          <w:tcPr>
            <w:tcW w:w="1400" w:type="dxa"/>
            <w:shd w:val="clear" w:color="auto" w:fill="auto"/>
            <w:noWrap/>
            <w:vAlign w:val="center"/>
            <w:hideMark/>
          </w:tcPr>
          <w:p w14:paraId="151F3443" w14:textId="00958E9B" w:rsidR="00700418" w:rsidRPr="00C97B01" w:rsidRDefault="00700418" w:rsidP="003547EE">
            <w:pPr>
              <w:rPr>
                <w:rFonts w:ascii="Calibri Light" w:eastAsia="Times New Roman" w:hAnsi="Calibri Light"/>
                <w:sz w:val="20"/>
                <w:szCs w:val="20"/>
                <w:lang w:eastAsia="pl-PL"/>
              </w:rPr>
            </w:pPr>
            <w:r w:rsidRPr="00C97B01">
              <w:rPr>
                <w:sz w:val="20"/>
              </w:rPr>
              <w:t>467788569</w:t>
            </w:r>
          </w:p>
        </w:tc>
        <w:tc>
          <w:tcPr>
            <w:tcW w:w="1400" w:type="dxa"/>
            <w:shd w:val="clear" w:color="auto" w:fill="auto"/>
            <w:noWrap/>
            <w:vAlign w:val="center"/>
            <w:hideMark/>
          </w:tcPr>
          <w:p w14:paraId="723399D9" w14:textId="1BB6702A" w:rsidR="00700418" w:rsidRPr="00C97B01" w:rsidRDefault="00700418" w:rsidP="003547EE">
            <w:pPr>
              <w:rPr>
                <w:rFonts w:ascii="Calibri Light" w:eastAsia="Times New Roman" w:hAnsi="Calibri Light"/>
                <w:sz w:val="20"/>
                <w:szCs w:val="20"/>
                <w:lang w:eastAsia="pl-PL"/>
              </w:rPr>
            </w:pPr>
            <w:r w:rsidRPr="00C97B01">
              <w:rPr>
                <w:rFonts w:cstheme="majorHAnsi"/>
                <w:sz w:val="20"/>
                <w:szCs w:val="20"/>
              </w:rPr>
              <w:t>460990209</w:t>
            </w:r>
          </w:p>
        </w:tc>
        <w:tc>
          <w:tcPr>
            <w:tcW w:w="1400" w:type="dxa"/>
            <w:shd w:val="clear" w:color="auto" w:fill="auto"/>
            <w:noWrap/>
            <w:vAlign w:val="center"/>
            <w:hideMark/>
          </w:tcPr>
          <w:p w14:paraId="53C910B8" w14:textId="3D12B887" w:rsidR="00700418" w:rsidRPr="00C97B01" w:rsidRDefault="00700418" w:rsidP="003547EE">
            <w:pPr>
              <w:rPr>
                <w:rFonts w:ascii="Calibri Light" w:eastAsia="Times New Roman" w:hAnsi="Calibri Light"/>
                <w:sz w:val="20"/>
                <w:szCs w:val="20"/>
                <w:lang w:eastAsia="pl-PL"/>
              </w:rPr>
            </w:pPr>
            <w:r w:rsidRPr="00C97B01">
              <w:rPr>
                <w:sz w:val="20"/>
                <w:szCs w:val="20"/>
              </w:rPr>
              <w:t>528683993</w:t>
            </w:r>
          </w:p>
        </w:tc>
        <w:tc>
          <w:tcPr>
            <w:tcW w:w="1386" w:type="dxa"/>
            <w:vAlign w:val="center"/>
          </w:tcPr>
          <w:p w14:paraId="2C839877" w14:textId="7E873795" w:rsidR="00700418" w:rsidRPr="00C97B01" w:rsidRDefault="00700418"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529057709</w:t>
            </w:r>
          </w:p>
        </w:tc>
        <w:tc>
          <w:tcPr>
            <w:tcW w:w="1380" w:type="dxa"/>
            <w:vAlign w:val="center"/>
          </w:tcPr>
          <w:p w14:paraId="6D72FAF0" w14:textId="0FD3F491" w:rsidR="00700418" w:rsidRPr="00C97B01" w:rsidRDefault="00700418" w:rsidP="003547EE">
            <w:pPr>
              <w:rPr>
                <w:rFonts w:ascii="Calibri Light" w:hAnsi="Calibri Light" w:cs="Calibri Light"/>
                <w:sz w:val="20"/>
                <w:szCs w:val="20"/>
              </w:rPr>
            </w:pPr>
            <w:r w:rsidRPr="00C97B01">
              <w:rPr>
                <w:rFonts w:ascii="Calibri Light" w:hAnsi="Calibri Light" w:cs="Calibri Light"/>
                <w:sz w:val="20"/>
              </w:rPr>
              <w:t>475911540</w:t>
            </w:r>
          </w:p>
        </w:tc>
      </w:tr>
      <w:tr w:rsidR="00C97B01" w:rsidRPr="00C97B01" w14:paraId="546A7E10" w14:textId="6F11B71B" w:rsidTr="003547EE">
        <w:trPr>
          <w:trHeight w:val="227"/>
        </w:trPr>
        <w:tc>
          <w:tcPr>
            <w:tcW w:w="2246" w:type="dxa"/>
            <w:shd w:val="clear" w:color="auto" w:fill="F2F2F2" w:themeFill="background1" w:themeFillShade="F2"/>
            <w:noWrap/>
            <w:vAlign w:val="center"/>
            <w:hideMark/>
          </w:tcPr>
          <w:p w14:paraId="59A207AA" w14:textId="77777777"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Subwencje</w:t>
            </w:r>
          </w:p>
        </w:tc>
        <w:tc>
          <w:tcPr>
            <w:tcW w:w="1400" w:type="dxa"/>
            <w:shd w:val="clear" w:color="auto" w:fill="auto"/>
            <w:noWrap/>
            <w:vAlign w:val="center"/>
            <w:hideMark/>
          </w:tcPr>
          <w:p w14:paraId="2F073E9E" w14:textId="1DF5FA71" w:rsidR="00700418" w:rsidRPr="00C97B01" w:rsidRDefault="00700418" w:rsidP="003547EE">
            <w:pPr>
              <w:rPr>
                <w:rFonts w:ascii="Calibri Light" w:eastAsia="Times New Roman" w:hAnsi="Calibri Light"/>
                <w:sz w:val="20"/>
                <w:szCs w:val="20"/>
                <w:lang w:eastAsia="pl-PL"/>
              </w:rPr>
            </w:pPr>
            <w:r w:rsidRPr="00C97B01">
              <w:rPr>
                <w:sz w:val="20"/>
              </w:rPr>
              <w:t>458670905</w:t>
            </w:r>
          </w:p>
        </w:tc>
        <w:tc>
          <w:tcPr>
            <w:tcW w:w="1400" w:type="dxa"/>
            <w:shd w:val="clear" w:color="auto" w:fill="auto"/>
            <w:noWrap/>
            <w:vAlign w:val="center"/>
            <w:hideMark/>
          </w:tcPr>
          <w:p w14:paraId="6430EAE0" w14:textId="5EC3E1B3" w:rsidR="00700418" w:rsidRPr="00C97B01" w:rsidRDefault="00700418" w:rsidP="003547EE">
            <w:pPr>
              <w:rPr>
                <w:rFonts w:ascii="Calibri Light" w:eastAsia="Times New Roman" w:hAnsi="Calibri Light"/>
                <w:sz w:val="20"/>
                <w:szCs w:val="20"/>
                <w:lang w:eastAsia="pl-PL"/>
              </w:rPr>
            </w:pPr>
            <w:r w:rsidRPr="00C97B01">
              <w:rPr>
                <w:rFonts w:cstheme="majorHAnsi"/>
                <w:sz w:val="20"/>
                <w:szCs w:val="20"/>
              </w:rPr>
              <w:t>505298114</w:t>
            </w:r>
          </w:p>
        </w:tc>
        <w:tc>
          <w:tcPr>
            <w:tcW w:w="1400" w:type="dxa"/>
            <w:shd w:val="clear" w:color="auto" w:fill="auto"/>
            <w:noWrap/>
            <w:vAlign w:val="center"/>
            <w:hideMark/>
          </w:tcPr>
          <w:p w14:paraId="601984AD" w14:textId="2FF74B5B" w:rsidR="00700418" w:rsidRPr="00C97B01" w:rsidRDefault="00700418" w:rsidP="003547EE">
            <w:pPr>
              <w:rPr>
                <w:rFonts w:ascii="Calibri Light" w:eastAsia="Times New Roman" w:hAnsi="Calibri Light"/>
                <w:sz w:val="20"/>
                <w:szCs w:val="20"/>
                <w:lang w:eastAsia="pl-PL"/>
              </w:rPr>
            </w:pPr>
            <w:r w:rsidRPr="00C97B01">
              <w:rPr>
                <w:sz w:val="20"/>
                <w:szCs w:val="20"/>
              </w:rPr>
              <w:t>610788353</w:t>
            </w:r>
          </w:p>
        </w:tc>
        <w:tc>
          <w:tcPr>
            <w:tcW w:w="1386" w:type="dxa"/>
            <w:vAlign w:val="center"/>
          </w:tcPr>
          <w:p w14:paraId="05211612" w14:textId="5A154F11" w:rsidR="00700418" w:rsidRPr="00C97B01" w:rsidRDefault="00700418"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576181691</w:t>
            </w:r>
          </w:p>
        </w:tc>
        <w:tc>
          <w:tcPr>
            <w:tcW w:w="1380" w:type="dxa"/>
            <w:vAlign w:val="center"/>
          </w:tcPr>
          <w:p w14:paraId="15AA7E2C" w14:textId="58996567" w:rsidR="00700418" w:rsidRPr="00C97B01" w:rsidRDefault="00700418" w:rsidP="003547EE">
            <w:pPr>
              <w:rPr>
                <w:rFonts w:ascii="Calibri Light" w:hAnsi="Calibri Light" w:cs="Calibri Light"/>
                <w:sz w:val="20"/>
                <w:szCs w:val="20"/>
              </w:rPr>
            </w:pPr>
            <w:r w:rsidRPr="00C97B01">
              <w:rPr>
                <w:rFonts w:ascii="Calibri Light" w:hAnsi="Calibri Light" w:cs="Calibri Light"/>
                <w:sz w:val="20"/>
              </w:rPr>
              <w:t>777238580</w:t>
            </w:r>
          </w:p>
        </w:tc>
      </w:tr>
      <w:tr w:rsidR="00C97B01" w:rsidRPr="00C97B01" w14:paraId="4E736085" w14:textId="48B71F19" w:rsidTr="003547EE">
        <w:trPr>
          <w:trHeight w:val="283"/>
        </w:trPr>
        <w:tc>
          <w:tcPr>
            <w:tcW w:w="2246" w:type="dxa"/>
            <w:shd w:val="clear" w:color="auto" w:fill="F2F2F2" w:themeFill="background1" w:themeFillShade="F2"/>
            <w:noWrap/>
            <w:vAlign w:val="center"/>
            <w:hideMark/>
          </w:tcPr>
          <w:p w14:paraId="1FD176C8" w14:textId="451641AD"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Środki na finansowanie zadań z udziałem UE,</w:t>
            </w:r>
            <w:r w:rsidR="003547EE">
              <w:rPr>
                <w:rFonts w:ascii="Calibri Light" w:eastAsia="Times New Roman" w:hAnsi="Calibri Light"/>
                <w:b/>
                <w:sz w:val="20"/>
                <w:szCs w:val="20"/>
                <w:lang w:eastAsia="pl-PL"/>
              </w:rPr>
              <w:t xml:space="preserve"> </w:t>
            </w:r>
            <w:r w:rsidRPr="00C97B01">
              <w:rPr>
                <w:rFonts w:ascii="Calibri Light" w:eastAsia="Times New Roman" w:hAnsi="Calibri Light"/>
                <w:b/>
                <w:sz w:val="20"/>
                <w:szCs w:val="20"/>
                <w:lang w:eastAsia="pl-PL"/>
              </w:rPr>
              <w:t xml:space="preserve">w tym: </w:t>
            </w:r>
          </w:p>
        </w:tc>
        <w:tc>
          <w:tcPr>
            <w:tcW w:w="1400" w:type="dxa"/>
            <w:shd w:val="clear" w:color="auto" w:fill="auto"/>
            <w:noWrap/>
            <w:vAlign w:val="center"/>
            <w:hideMark/>
          </w:tcPr>
          <w:p w14:paraId="6670A5CF" w14:textId="1198620B" w:rsidR="00700418" w:rsidRPr="00C97B01" w:rsidRDefault="00700418" w:rsidP="003547EE">
            <w:pPr>
              <w:rPr>
                <w:rFonts w:ascii="Calibri Light" w:eastAsia="Times New Roman" w:hAnsi="Calibri Light"/>
                <w:sz w:val="20"/>
                <w:szCs w:val="20"/>
                <w:lang w:eastAsia="pl-PL"/>
              </w:rPr>
            </w:pPr>
            <w:r w:rsidRPr="00C97B01">
              <w:rPr>
                <w:sz w:val="20"/>
              </w:rPr>
              <w:t>253030050</w:t>
            </w:r>
          </w:p>
        </w:tc>
        <w:tc>
          <w:tcPr>
            <w:tcW w:w="1400" w:type="dxa"/>
            <w:shd w:val="clear" w:color="auto" w:fill="auto"/>
            <w:noWrap/>
            <w:vAlign w:val="center"/>
            <w:hideMark/>
          </w:tcPr>
          <w:p w14:paraId="6A8B9B8B" w14:textId="6BC424C7" w:rsidR="00700418" w:rsidRPr="00C97B01" w:rsidRDefault="00700418" w:rsidP="003547EE">
            <w:pPr>
              <w:rPr>
                <w:rFonts w:ascii="Calibri Light" w:eastAsia="Times New Roman" w:hAnsi="Calibri Light"/>
                <w:sz w:val="20"/>
                <w:szCs w:val="20"/>
                <w:lang w:eastAsia="pl-PL"/>
              </w:rPr>
            </w:pPr>
            <w:r w:rsidRPr="00C97B01">
              <w:rPr>
                <w:rFonts w:cstheme="majorHAnsi"/>
                <w:sz w:val="20"/>
                <w:szCs w:val="20"/>
              </w:rPr>
              <w:t>206966587</w:t>
            </w:r>
          </w:p>
        </w:tc>
        <w:tc>
          <w:tcPr>
            <w:tcW w:w="1400" w:type="dxa"/>
            <w:shd w:val="clear" w:color="auto" w:fill="auto"/>
            <w:noWrap/>
            <w:vAlign w:val="center"/>
            <w:hideMark/>
          </w:tcPr>
          <w:p w14:paraId="5688C515" w14:textId="43DDD313" w:rsidR="00700418" w:rsidRPr="00C97B01" w:rsidRDefault="00700418" w:rsidP="003547EE">
            <w:pPr>
              <w:rPr>
                <w:rFonts w:ascii="Calibri Light" w:eastAsia="Times New Roman" w:hAnsi="Calibri Light"/>
                <w:sz w:val="20"/>
                <w:szCs w:val="20"/>
                <w:lang w:eastAsia="pl-PL"/>
              </w:rPr>
            </w:pPr>
            <w:r w:rsidRPr="00C97B01">
              <w:rPr>
                <w:sz w:val="20"/>
                <w:szCs w:val="20"/>
              </w:rPr>
              <w:t>80400337</w:t>
            </w:r>
          </w:p>
        </w:tc>
        <w:tc>
          <w:tcPr>
            <w:tcW w:w="1386" w:type="dxa"/>
            <w:vAlign w:val="center"/>
          </w:tcPr>
          <w:p w14:paraId="152D3435" w14:textId="79F8D521" w:rsidR="00700418" w:rsidRPr="00C97B01" w:rsidRDefault="00700418"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99724614</w:t>
            </w:r>
          </w:p>
        </w:tc>
        <w:tc>
          <w:tcPr>
            <w:tcW w:w="1380" w:type="dxa"/>
            <w:vAlign w:val="center"/>
          </w:tcPr>
          <w:p w14:paraId="3430D601" w14:textId="7ACAFEAE" w:rsidR="00700418" w:rsidRPr="00C97B01" w:rsidRDefault="00700418" w:rsidP="003547EE">
            <w:pPr>
              <w:rPr>
                <w:rFonts w:ascii="Calibri Light" w:hAnsi="Calibri Light" w:cs="Calibri Light"/>
                <w:sz w:val="20"/>
                <w:szCs w:val="20"/>
              </w:rPr>
            </w:pPr>
            <w:r w:rsidRPr="00C97B01">
              <w:rPr>
                <w:rFonts w:ascii="Calibri Light" w:hAnsi="Calibri Light" w:cs="Calibri Light"/>
                <w:sz w:val="20"/>
              </w:rPr>
              <w:t>131696233</w:t>
            </w:r>
          </w:p>
        </w:tc>
      </w:tr>
      <w:tr w:rsidR="00C97B01" w:rsidRPr="00C97B01" w14:paraId="6CA7D69B" w14:textId="508EA89F" w:rsidTr="003547EE">
        <w:trPr>
          <w:trHeight w:val="227"/>
        </w:trPr>
        <w:tc>
          <w:tcPr>
            <w:tcW w:w="2246" w:type="dxa"/>
            <w:shd w:val="clear" w:color="auto" w:fill="F2F2F2" w:themeFill="background1" w:themeFillShade="F2"/>
            <w:noWrap/>
            <w:vAlign w:val="center"/>
            <w:hideMark/>
          </w:tcPr>
          <w:p w14:paraId="017404F5" w14:textId="77777777"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środki z UE</w:t>
            </w:r>
          </w:p>
        </w:tc>
        <w:tc>
          <w:tcPr>
            <w:tcW w:w="1400" w:type="dxa"/>
            <w:shd w:val="clear" w:color="auto" w:fill="auto"/>
            <w:noWrap/>
            <w:vAlign w:val="center"/>
            <w:hideMark/>
          </w:tcPr>
          <w:p w14:paraId="38D7ECD1" w14:textId="65087C60" w:rsidR="00700418" w:rsidRPr="00C97B01" w:rsidRDefault="00700418" w:rsidP="003547EE">
            <w:pPr>
              <w:rPr>
                <w:rFonts w:ascii="Calibri Light" w:eastAsia="Times New Roman" w:hAnsi="Calibri Light"/>
                <w:sz w:val="20"/>
                <w:szCs w:val="20"/>
                <w:lang w:eastAsia="pl-PL"/>
              </w:rPr>
            </w:pPr>
            <w:r w:rsidRPr="00C97B01">
              <w:rPr>
                <w:sz w:val="20"/>
              </w:rPr>
              <w:t>249528360</w:t>
            </w:r>
          </w:p>
        </w:tc>
        <w:tc>
          <w:tcPr>
            <w:tcW w:w="1400" w:type="dxa"/>
            <w:shd w:val="clear" w:color="auto" w:fill="auto"/>
            <w:noWrap/>
            <w:vAlign w:val="center"/>
            <w:hideMark/>
          </w:tcPr>
          <w:p w14:paraId="611A857D" w14:textId="2A4D1FA7" w:rsidR="00700418" w:rsidRPr="00C97B01" w:rsidRDefault="00700418" w:rsidP="003547EE">
            <w:pPr>
              <w:rPr>
                <w:rFonts w:ascii="Calibri Light" w:eastAsia="Times New Roman" w:hAnsi="Calibri Light"/>
                <w:sz w:val="20"/>
                <w:szCs w:val="20"/>
                <w:lang w:eastAsia="pl-PL"/>
              </w:rPr>
            </w:pPr>
            <w:r w:rsidRPr="00C97B01">
              <w:rPr>
                <w:rFonts w:cstheme="majorHAnsi"/>
                <w:sz w:val="20"/>
                <w:szCs w:val="20"/>
              </w:rPr>
              <w:t>203483536</w:t>
            </w:r>
          </w:p>
        </w:tc>
        <w:tc>
          <w:tcPr>
            <w:tcW w:w="1400" w:type="dxa"/>
            <w:shd w:val="clear" w:color="auto" w:fill="auto"/>
            <w:noWrap/>
            <w:vAlign w:val="center"/>
            <w:hideMark/>
          </w:tcPr>
          <w:p w14:paraId="5E1C3D1C" w14:textId="124A34F2" w:rsidR="00700418" w:rsidRPr="00C97B01" w:rsidRDefault="00700418" w:rsidP="003547EE">
            <w:pPr>
              <w:rPr>
                <w:rFonts w:ascii="Calibri Light" w:eastAsia="Times New Roman" w:hAnsi="Calibri Light"/>
                <w:sz w:val="20"/>
                <w:szCs w:val="20"/>
                <w:lang w:eastAsia="pl-PL"/>
              </w:rPr>
            </w:pPr>
            <w:r w:rsidRPr="00C97B01">
              <w:rPr>
                <w:sz w:val="20"/>
                <w:szCs w:val="20"/>
              </w:rPr>
              <w:t>78467091</w:t>
            </w:r>
          </w:p>
        </w:tc>
        <w:tc>
          <w:tcPr>
            <w:tcW w:w="1386" w:type="dxa"/>
            <w:vAlign w:val="center"/>
          </w:tcPr>
          <w:p w14:paraId="50BF3EA0" w14:textId="288B1030" w:rsidR="00700418" w:rsidRPr="00C97B01" w:rsidRDefault="00700418"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98497044</w:t>
            </w:r>
          </w:p>
        </w:tc>
        <w:tc>
          <w:tcPr>
            <w:tcW w:w="1380" w:type="dxa"/>
            <w:vAlign w:val="center"/>
          </w:tcPr>
          <w:p w14:paraId="0BE7C7D0" w14:textId="23B1E5D6" w:rsidR="00700418" w:rsidRPr="00C97B01" w:rsidRDefault="00700418" w:rsidP="003547EE">
            <w:pPr>
              <w:rPr>
                <w:rFonts w:ascii="Calibri Light" w:hAnsi="Calibri Light" w:cs="Calibri Light"/>
                <w:sz w:val="20"/>
                <w:szCs w:val="20"/>
              </w:rPr>
            </w:pPr>
            <w:r w:rsidRPr="00C97B01">
              <w:rPr>
                <w:rFonts w:ascii="Calibri Light" w:hAnsi="Calibri Light" w:cs="Calibri Light"/>
                <w:sz w:val="20"/>
              </w:rPr>
              <w:t>130517429</w:t>
            </w:r>
          </w:p>
        </w:tc>
      </w:tr>
      <w:tr w:rsidR="00C97B01" w:rsidRPr="00C97B01" w14:paraId="6E113DDA" w14:textId="55E92731" w:rsidTr="003547EE">
        <w:trPr>
          <w:trHeight w:val="170"/>
        </w:trPr>
        <w:tc>
          <w:tcPr>
            <w:tcW w:w="2246" w:type="dxa"/>
            <w:shd w:val="clear" w:color="auto" w:fill="F2F2F2" w:themeFill="background1" w:themeFillShade="F2"/>
            <w:noWrap/>
            <w:vAlign w:val="center"/>
            <w:hideMark/>
          </w:tcPr>
          <w:p w14:paraId="502D17B6" w14:textId="77777777"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Dotacje celowe</w:t>
            </w:r>
          </w:p>
        </w:tc>
        <w:tc>
          <w:tcPr>
            <w:tcW w:w="1400" w:type="dxa"/>
            <w:shd w:val="clear" w:color="auto" w:fill="auto"/>
            <w:noWrap/>
            <w:vAlign w:val="center"/>
            <w:hideMark/>
          </w:tcPr>
          <w:p w14:paraId="23C64711" w14:textId="34C78365" w:rsidR="00700418" w:rsidRPr="00C97B01" w:rsidRDefault="00700418" w:rsidP="003547EE">
            <w:pPr>
              <w:rPr>
                <w:rFonts w:ascii="Calibri Light" w:eastAsia="Times New Roman" w:hAnsi="Calibri Light"/>
                <w:sz w:val="20"/>
                <w:szCs w:val="20"/>
                <w:lang w:eastAsia="pl-PL"/>
              </w:rPr>
            </w:pPr>
            <w:r w:rsidRPr="00C97B01">
              <w:rPr>
                <w:sz w:val="20"/>
              </w:rPr>
              <w:t>423668365</w:t>
            </w:r>
          </w:p>
        </w:tc>
        <w:tc>
          <w:tcPr>
            <w:tcW w:w="1400" w:type="dxa"/>
            <w:shd w:val="clear" w:color="auto" w:fill="auto"/>
            <w:noWrap/>
            <w:vAlign w:val="center"/>
            <w:hideMark/>
          </w:tcPr>
          <w:p w14:paraId="71AD5EE9" w14:textId="2F3BF5B0" w:rsidR="00700418" w:rsidRPr="00C97B01" w:rsidRDefault="00700418" w:rsidP="003547EE">
            <w:pPr>
              <w:rPr>
                <w:rFonts w:ascii="Calibri Light" w:eastAsia="Times New Roman" w:hAnsi="Calibri Light"/>
                <w:sz w:val="20"/>
                <w:szCs w:val="20"/>
                <w:lang w:eastAsia="pl-PL"/>
              </w:rPr>
            </w:pPr>
            <w:r w:rsidRPr="00C97B01">
              <w:rPr>
                <w:rFonts w:cstheme="majorHAnsi"/>
                <w:sz w:val="20"/>
                <w:szCs w:val="20"/>
              </w:rPr>
              <w:t>510984119</w:t>
            </w:r>
          </w:p>
        </w:tc>
        <w:tc>
          <w:tcPr>
            <w:tcW w:w="1400" w:type="dxa"/>
            <w:shd w:val="clear" w:color="auto" w:fill="auto"/>
            <w:noWrap/>
            <w:vAlign w:val="center"/>
            <w:hideMark/>
          </w:tcPr>
          <w:p w14:paraId="18116ADD" w14:textId="4EE3C004" w:rsidR="00700418" w:rsidRPr="00C97B01" w:rsidRDefault="00700418" w:rsidP="003547EE">
            <w:pPr>
              <w:rPr>
                <w:rFonts w:ascii="Calibri Light" w:eastAsia="Times New Roman" w:hAnsi="Calibri Light"/>
                <w:sz w:val="20"/>
                <w:szCs w:val="20"/>
                <w:lang w:eastAsia="pl-PL"/>
              </w:rPr>
            </w:pPr>
            <w:r w:rsidRPr="00C97B01">
              <w:rPr>
                <w:sz w:val="20"/>
                <w:szCs w:val="20"/>
              </w:rPr>
              <w:t>507736703</w:t>
            </w:r>
          </w:p>
        </w:tc>
        <w:tc>
          <w:tcPr>
            <w:tcW w:w="1386" w:type="dxa"/>
            <w:vAlign w:val="center"/>
          </w:tcPr>
          <w:p w14:paraId="4B3EF9F6" w14:textId="335A4162" w:rsidR="00700418" w:rsidRPr="00C97B01" w:rsidRDefault="00700418" w:rsidP="003547EE">
            <w:pPr>
              <w:rPr>
                <w:rFonts w:ascii="Calibri Light" w:eastAsia="Times New Roman" w:hAnsi="Calibri Light" w:cs="Calibri Light"/>
                <w:sz w:val="20"/>
                <w:szCs w:val="20"/>
                <w:lang w:eastAsia="pl-PL"/>
              </w:rPr>
            </w:pPr>
            <w:r w:rsidRPr="00C97B01">
              <w:rPr>
                <w:rFonts w:ascii="Calibri Light" w:hAnsi="Calibri Light" w:cs="Calibri Light"/>
                <w:sz w:val="20"/>
                <w:szCs w:val="20"/>
              </w:rPr>
              <w:t>353310411</w:t>
            </w:r>
          </w:p>
        </w:tc>
        <w:tc>
          <w:tcPr>
            <w:tcW w:w="1380" w:type="dxa"/>
            <w:vAlign w:val="center"/>
          </w:tcPr>
          <w:p w14:paraId="6C915837" w14:textId="23EBAF54" w:rsidR="00700418" w:rsidRPr="00C97B01" w:rsidRDefault="00700418" w:rsidP="003547EE">
            <w:pPr>
              <w:rPr>
                <w:rFonts w:ascii="Calibri Light" w:hAnsi="Calibri Light" w:cs="Calibri Light"/>
                <w:sz w:val="20"/>
                <w:szCs w:val="20"/>
              </w:rPr>
            </w:pPr>
            <w:r w:rsidRPr="00C97B01">
              <w:rPr>
                <w:rFonts w:ascii="Calibri Light" w:hAnsi="Calibri Light" w:cs="Calibri Light"/>
                <w:sz w:val="20"/>
              </w:rPr>
              <w:t>245923989</w:t>
            </w:r>
          </w:p>
        </w:tc>
      </w:tr>
      <w:tr w:rsidR="00C97B01" w:rsidRPr="00C97B01" w14:paraId="5A5E908B" w14:textId="1EF238E2" w:rsidTr="003547EE">
        <w:trPr>
          <w:trHeight w:val="227"/>
        </w:trPr>
        <w:tc>
          <w:tcPr>
            <w:tcW w:w="2246" w:type="dxa"/>
            <w:shd w:val="clear" w:color="auto" w:fill="F2F2F2" w:themeFill="background1" w:themeFillShade="F2"/>
            <w:noWrap/>
            <w:vAlign w:val="center"/>
            <w:hideMark/>
          </w:tcPr>
          <w:p w14:paraId="132079C3" w14:textId="48952B51" w:rsidR="00700418" w:rsidRPr="00C97B01" w:rsidRDefault="00700418" w:rsidP="003547EE">
            <w:pPr>
              <w:rPr>
                <w:rFonts w:ascii="Calibri Light" w:eastAsia="Times New Roman" w:hAnsi="Calibri Light"/>
                <w:b/>
                <w:sz w:val="20"/>
                <w:szCs w:val="20"/>
                <w:lang w:eastAsia="pl-PL"/>
              </w:rPr>
            </w:pPr>
            <w:r w:rsidRPr="00C97B01">
              <w:rPr>
                <w:rFonts w:ascii="Calibri Light" w:eastAsia="Times New Roman" w:hAnsi="Calibri Light"/>
                <w:b/>
                <w:bCs/>
                <w:sz w:val="20"/>
                <w:szCs w:val="20"/>
                <w:lang w:eastAsia="pl-PL"/>
              </w:rPr>
              <w:t>R</w:t>
            </w:r>
            <w:r w:rsidR="00FC5F17">
              <w:rPr>
                <w:rFonts w:ascii="Calibri Light" w:eastAsia="Times New Roman" w:hAnsi="Calibri Light"/>
                <w:b/>
                <w:bCs/>
                <w:sz w:val="20"/>
                <w:szCs w:val="20"/>
                <w:lang w:eastAsia="pl-PL"/>
              </w:rPr>
              <w:t>azem</w:t>
            </w:r>
          </w:p>
        </w:tc>
        <w:tc>
          <w:tcPr>
            <w:tcW w:w="1400" w:type="dxa"/>
            <w:shd w:val="clear" w:color="auto" w:fill="auto"/>
            <w:noWrap/>
            <w:vAlign w:val="center"/>
            <w:hideMark/>
          </w:tcPr>
          <w:p w14:paraId="7105584D" w14:textId="5B0DA032" w:rsidR="00700418" w:rsidRPr="00C97B01" w:rsidRDefault="00700418" w:rsidP="003547EE">
            <w:pPr>
              <w:rPr>
                <w:rFonts w:ascii="Calibri Light" w:eastAsia="Times New Roman" w:hAnsi="Calibri Light"/>
                <w:b/>
                <w:bCs/>
                <w:sz w:val="20"/>
                <w:szCs w:val="20"/>
                <w:lang w:eastAsia="pl-PL"/>
              </w:rPr>
            </w:pPr>
            <w:r w:rsidRPr="00C97B01">
              <w:rPr>
                <w:b/>
                <w:bCs/>
                <w:sz w:val="20"/>
              </w:rPr>
              <w:t>2169307784</w:t>
            </w:r>
          </w:p>
        </w:tc>
        <w:tc>
          <w:tcPr>
            <w:tcW w:w="1400" w:type="dxa"/>
            <w:shd w:val="clear" w:color="auto" w:fill="auto"/>
            <w:noWrap/>
            <w:vAlign w:val="center"/>
            <w:hideMark/>
          </w:tcPr>
          <w:p w14:paraId="5A8A9CC2" w14:textId="6D3BEE90" w:rsidR="00700418" w:rsidRPr="00C97B01" w:rsidRDefault="00700418" w:rsidP="003547EE">
            <w:pPr>
              <w:rPr>
                <w:rFonts w:ascii="Calibri Light" w:eastAsia="Times New Roman" w:hAnsi="Calibri Light"/>
                <w:b/>
                <w:bCs/>
                <w:sz w:val="20"/>
                <w:szCs w:val="20"/>
                <w:lang w:eastAsia="pl-PL"/>
              </w:rPr>
            </w:pPr>
            <w:r w:rsidRPr="00C97B01">
              <w:rPr>
                <w:rFonts w:cstheme="majorHAnsi"/>
                <w:b/>
                <w:bCs/>
                <w:sz w:val="20"/>
                <w:szCs w:val="20"/>
              </w:rPr>
              <w:t>2240105246</w:t>
            </w:r>
          </w:p>
        </w:tc>
        <w:tc>
          <w:tcPr>
            <w:tcW w:w="1400" w:type="dxa"/>
            <w:shd w:val="clear" w:color="auto" w:fill="auto"/>
            <w:noWrap/>
            <w:vAlign w:val="center"/>
            <w:hideMark/>
          </w:tcPr>
          <w:p w14:paraId="5CC97EF1" w14:textId="04626C5C" w:rsidR="00700418" w:rsidRPr="00C97B01" w:rsidRDefault="00700418" w:rsidP="003547EE">
            <w:pPr>
              <w:rPr>
                <w:rFonts w:ascii="Calibri Light" w:eastAsia="Times New Roman" w:hAnsi="Calibri Light"/>
                <w:b/>
                <w:bCs/>
                <w:sz w:val="20"/>
                <w:szCs w:val="20"/>
                <w:lang w:eastAsia="pl-PL"/>
              </w:rPr>
            </w:pPr>
            <w:r w:rsidRPr="00C97B01">
              <w:rPr>
                <w:b/>
                <w:bCs/>
                <w:sz w:val="20"/>
                <w:szCs w:val="20"/>
              </w:rPr>
              <w:t>2370830610</w:t>
            </w:r>
          </w:p>
        </w:tc>
        <w:tc>
          <w:tcPr>
            <w:tcW w:w="1386" w:type="dxa"/>
            <w:vAlign w:val="center"/>
          </w:tcPr>
          <w:p w14:paraId="36837FB4" w14:textId="53D52787" w:rsidR="00700418" w:rsidRPr="00C97B01" w:rsidRDefault="00700418" w:rsidP="003547EE">
            <w:pPr>
              <w:rPr>
                <w:rFonts w:ascii="Calibri Light" w:eastAsia="Times New Roman" w:hAnsi="Calibri Light" w:cs="Calibri Light"/>
                <w:b/>
                <w:bCs/>
                <w:sz w:val="20"/>
                <w:szCs w:val="20"/>
                <w:lang w:eastAsia="pl-PL"/>
              </w:rPr>
            </w:pPr>
            <w:r w:rsidRPr="00C97B01">
              <w:rPr>
                <w:rFonts w:ascii="Calibri Light" w:hAnsi="Calibri Light" w:cs="Calibri Light"/>
                <w:b/>
                <w:bCs/>
                <w:sz w:val="20"/>
                <w:szCs w:val="20"/>
              </w:rPr>
              <w:t>2330167241</w:t>
            </w:r>
          </w:p>
        </w:tc>
        <w:tc>
          <w:tcPr>
            <w:tcW w:w="1380" w:type="dxa"/>
            <w:vAlign w:val="center"/>
          </w:tcPr>
          <w:p w14:paraId="4D7CF62A" w14:textId="5FBAFF94" w:rsidR="00700418" w:rsidRPr="00C97B01" w:rsidRDefault="00700418" w:rsidP="003547EE">
            <w:pPr>
              <w:rPr>
                <w:rFonts w:ascii="Calibri Light" w:hAnsi="Calibri Light" w:cs="Calibri Light"/>
                <w:b/>
                <w:bCs/>
                <w:sz w:val="20"/>
                <w:szCs w:val="20"/>
              </w:rPr>
            </w:pPr>
            <w:r w:rsidRPr="00C97B01">
              <w:rPr>
                <w:rFonts w:ascii="Calibri Light" w:hAnsi="Calibri Light" w:cs="Calibri Light"/>
                <w:b/>
                <w:bCs/>
                <w:sz w:val="20"/>
              </w:rPr>
              <w:t>2460598660</w:t>
            </w:r>
          </w:p>
        </w:tc>
      </w:tr>
    </w:tbl>
    <w:p w14:paraId="2ADAAD6C" w14:textId="375BEA3C" w:rsidR="0067616B" w:rsidRPr="00C97B01" w:rsidRDefault="0067616B" w:rsidP="00930CE3">
      <w:pPr>
        <w:pStyle w:val="rdo"/>
        <w:spacing w:before="0"/>
      </w:pPr>
      <w:r w:rsidRPr="00C97B01">
        <w:t>Źródło: Departament Finansów Miasta</w:t>
      </w:r>
    </w:p>
    <w:p w14:paraId="3FCB74A5" w14:textId="061DAEA0" w:rsidR="00361DD4" w:rsidRPr="00C97B01" w:rsidRDefault="005D7E9B" w:rsidP="005D7E9B">
      <w:pPr>
        <w:pStyle w:val="Legenda"/>
        <w:jc w:val="both"/>
        <w:rPr>
          <w:rFonts w:ascii="Calibri Light" w:hAnsi="Calibri Light"/>
          <w:sz w:val="24"/>
          <w:szCs w:val="24"/>
        </w:rPr>
      </w:pPr>
      <w:bookmarkStart w:id="616" w:name="_Toc173845527"/>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242</w:t>
      </w:r>
      <w:r w:rsidR="0037179A" w:rsidRPr="00C97B01">
        <w:rPr>
          <w:rFonts w:ascii="Calibri Light" w:hAnsi="Calibri Light"/>
          <w:sz w:val="24"/>
          <w:szCs w:val="24"/>
        </w:rPr>
        <w:fldChar w:fldCharType="end"/>
      </w:r>
      <w:r w:rsidR="00BB0E92" w:rsidRPr="00C97B01">
        <w:rPr>
          <w:rFonts w:ascii="Calibri Light" w:hAnsi="Calibri Light"/>
          <w:sz w:val="24"/>
          <w:szCs w:val="24"/>
        </w:rPr>
        <w:t>.</w:t>
      </w:r>
      <w:r w:rsidRPr="00C97B01">
        <w:rPr>
          <w:rFonts w:ascii="Calibri Light" w:hAnsi="Calibri Light"/>
          <w:sz w:val="24"/>
          <w:szCs w:val="24"/>
        </w:rPr>
        <w:t xml:space="preserve"> Wykonanie dochodów własnych </w:t>
      </w:r>
      <w:r w:rsidR="00A46EEE" w:rsidRPr="00C97B01">
        <w:rPr>
          <w:rFonts w:ascii="Calibri Light" w:hAnsi="Calibri Light"/>
          <w:sz w:val="24"/>
          <w:szCs w:val="24"/>
        </w:rPr>
        <w:t>(</w:t>
      </w:r>
      <w:r w:rsidRPr="00C97B01">
        <w:rPr>
          <w:rFonts w:ascii="Calibri Light" w:hAnsi="Calibri Light"/>
          <w:sz w:val="24"/>
          <w:szCs w:val="24"/>
        </w:rPr>
        <w:t xml:space="preserve">w </w:t>
      </w:r>
      <w:r w:rsidR="00A46EEE" w:rsidRPr="00C97B01">
        <w:rPr>
          <w:rFonts w:ascii="Calibri Light" w:hAnsi="Calibri Light"/>
          <w:sz w:val="24"/>
          <w:szCs w:val="24"/>
        </w:rPr>
        <w:t>zł)</w:t>
      </w:r>
      <w:bookmarkEnd w:id="616"/>
    </w:p>
    <w:tbl>
      <w:tblPr>
        <w:tblW w:w="9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2"/>
        <w:tblDescription w:val="Wykonanie dochodów własnych w latach 2019 - 2023."/>
      </w:tblPr>
      <w:tblGrid>
        <w:gridCol w:w="2735"/>
        <w:gridCol w:w="1277"/>
        <w:gridCol w:w="1277"/>
        <w:gridCol w:w="1277"/>
        <w:gridCol w:w="1278"/>
        <w:gridCol w:w="1278"/>
      </w:tblGrid>
      <w:tr w:rsidR="00C97B01" w:rsidRPr="00C97B01" w14:paraId="38A082D3" w14:textId="30D3D4B1" w:rsidTr="003547EE">
        <w:trPr>
          <w:trHeight w:val="436"/>
          <w:tblHeader/>
        </w:trPr>
        <w:tc>
          <w:tcPr>
            <w:tcW w:w="2735" w:type="dxa"/>
            <w:shd w:val="clear" w:color="auto" w:fill="F2F2F2" w:themeFill="background1" w:themeFillShade="F2"/>
            <w:noWrap/>
            <w:vAlign w:val="center"/>
            <w:hideMark/>
          </w:tcPr>
          <w:p w14:paraId="0A89D238"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hAnsi="Calibri Light"/>
                <w:b/>
                <w:sz w:val="22"/>
                <w:szCs w:val="24"/>
              </w:rPr>
              <w:t>Wyszczególnienie</w:t>
            </w:r>
          </w:p>
        </w:tc>
        <w:tc>
          <w:tcPr>
            <w:tcW w:w="1277" w:type="dxa"/>
            <w:shd w:val="clear" w:color="auto" w:fill="F2F2F2" w:themeFill="background1" w:themeFillShade="F2"/>
            <w:noWrap/>
            <w:vAlign w:val="center"/>
            <w:hideMark/>
          </w:tcPr>
          <w:p w14:paraId="11A37D1A" w14:textId="0797A9BB"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2019</w:t>
            </w:r>
          </w:p>
        </w:tc>
        <w:tc>
          <w:tcPr>
            <w:tcW w:w="1277" w:type="dxa"/>
            <w:shd w:val="clear" w:color="auto" w:fill="F2F2F2" w:themeFill="background1" w:themeFillShade="F2"/>
            <w:noWrap/>
            <w:vAlign w:val="center"/>
            <w:hideMark/>
          </w:tcPr>
          <w:p w14:paraId="2D4510AC" w14:textId="0B27BD72"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2020</w:t>
            </w:r>
          </w:p>
        </w:tc>
        <w:tc>
          <w:tcPr>
            <w:tcW w:w="1277" w:type="dxa"/>
            <w:shd w:val="clear" w:color="auto" w:fill="F2F2F2" w:themeFill="background1" w:themeFillShade="F2"/>
            <w:noWrap/>
            <w:vAlign w:val="center"/>
            <w:hideMark/>
          </w:tcPr>
          <w:p w14:paraId="1F47079F" w14:textId="7EC00EBA"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2021</w:t>
            </w:r>
          </w:p>
        </w:tc>
        <w:tc>
          <w:tcPr>
            <w:tcW w:w="1278" w:type="dxa"/>
            <w:shd w:val="clear" w:color="auto" w:fill="F2F2F2" w:themeFill="background1" w:themeFillShade="F2"/>
            <w:vAlign w:val="center"/>
          </w:tcPr>
          <w:p w14:paraId="690A6754" w14:textId="33E87F4A"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2022</w:t>
            </w:r>
          </w:p>
        </w:tc>
        <w:tc>
          <w:tcPr>
            <w:tcW w:w="1278" w:type="dxa"/>
            <w:shd w:val="clear" w:color="auto" w:fill="F2F2F2" w:themeFill="background1" w:themeFillShade="F2"/>
            <w:vAlign w:val="center"/>
          </w:tcPr>
          <w:p w14:paraId="4993638A" w14:textId="22D28DE4"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2023</w:t>
            </w:r>
          </w:p>
        </w:tc>
      </w:tr>
      <w:tr w:rsidR="00C97B01" w:rsidRPr="00C97B01" w14:paraId="532E03FF" w14:textId="365E8BC9" w:rsidTr="003547EE">
        <w:trPr>
          <w:trHeight w:val="398"/>
        </w:trPr>
        <w:tc>
          <w:tcPr>
            <w:tcW w:w="2735" w:type="dxa"/>
            <w:shd w:val="clear" w:color="auto" w:fill="F2F2F2" w:themeFill="background1" w:themeFillShade="F2"/>
            <w:noWrap/>
            <w:vAlign w:val="center"/>
            <w:hideMark/>
          </w:tcPr>
          <w:p w14:paraId="2BF9BE72" w14:textId="77777777" w:rsidR="009124B6" w:rsidRPr="00C97B01" w:rsidRDefault="009124B6" w:rsidP="003547EE">
            <w:pPr>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Wykonanie dochodów własnych, w tym m.in.:</w:t>
            </w:r>
          </w:p>
        </w:tc>
        <w:tc>
          <w:tcPr>
            <w:tcW w:w="1277" w:type="dxa"/>
            <w:shd w:val="clear" w:color="auto" w:fill="auto"/>
            <w:noWrap/>
            <w:vAlign w:val="center"/>
            <w:hideMark/>
          </w:tcPr>
          <w:p w14:paraId="76DCA9D3" w14:textId="09EEB865" w:rsidR="009124B6" w:rsidRPr="00C97B01" w:rsidRDefault="009124B6" w:rsidP="003547EE">
            <w:pPr>
              <w:rPr>
                <w:rFonts w:ascii="Calibri Light" w:eastAsia="Times New Roman" w:hAnsi="Calibri Light"/>
                <w:b/>
                <w:bCs/>
                <w:sz w:val="20"/>
                <w:szCs w:val="20"/>
                <w:lang w:eastAsia="pl-PL"/>
              </w:rPr>
            </w:pPr>
            <w:r w:rsidRPr="00C97B01">
              <w:rPr>
                <w:b/>
                <w:bCs/>
                <w:sz w:val="20"/>
              </w:rPr>
              <w:t>566149895</w:t>
            </w:r>
          </w:p>
        </w:tc>
        <w:tc>
          <w:tcPr>
            <w:tcW w:w="1277" w:type="dxa"/>
            <w:shd w:val="clear" w:color="auto" w:fill="auto"/>
            <w:noWrap/>
            <w:vAlign w:val="center"/>
            <w:hideMark/>
          </w:tcPr>
          <w:p w14:paraId="2B39A902" w14:textId="6A682034" w:rsidR="009124B6" w:rsidRPr="00C97B01" w:rsidRDefault="009124B6" w:rsidP="003547EE">
            <w:pPr>
              <w:rPr>
                <w:rFonts w:ascii="Calibri Light" w:eastAsia="Times New Roman" w:hAnsi="Calibri Light"/>
                <w:b/>
                <w:bCs/>
                <w:sz w:val="20"/>
                <w:szCs w:val="20"/>
                <w:lang w:eastAsia="pl-PL"/>
              </w:rPr>
            </w:pPr>
            <w:r w:rsidRPr="00C97B01">
              <w:rPr>
                <w:rFonts w:cstheme="majorHAnsi"/>
                <w:b/>
                <w:bCs/>
                <w:sz w:val="20"/>
                <w:szCs w:val="20"/>
              </w:rPr>
              <w:t>555866217</w:t>
            </w:r>
          </w:p>
        </w:tc>
        <w:tc>
          <w:tcPr>
            <w:tcW w:w="1277" w:type="dxa"/>
            <w:shd w:val="clear" w:color="auto" w:fill="auto"/>
            <w:noWrap/>
            <w:vAlign w:val="center"/>
            <w:hideMark/>
          </w:tcPr>
          <w:p w14:paraId="7E5B5A65" w14:textId="4E3C01C7" w:rsidR="009124B6" w:rsidRPr="00C97B01" w:rsidRDefault="009124B6" w:rsidP="003547EE">
            <w:pPr>
              <w:rPr>
                <w:rFonts w:ascii="Calibri Light" w:eastAsia="Times New Roman" w:hAnsi="Calibri Light"/>
                <w:b/>
                <w:bCs/>
                <w:sz w:val="20"/>
                <w:szCs w:val="20"/>
                <w:lang w:eastAsia="pl-PL"/>
              </w:rPr>
            </w:pPr>
            <w:r w:rsidRPr="00C97B01">
              <w:rPr>
                <w:b/>
                <w:bCs/>
                <w:sz w:val="20"/>
                <w:szCs w:val="20"/>
              </w:rPr>
              <w:t>643221224</w:t>
            </w:r>
          </w:p>
        </w:tc>
        <w:tc>
          <w:tcPr>
            <w:tcW w:w="1278" w:type="dxa"/>
            <w:vAlign w:val="center"/>
          </w:tcPr>
          <w:p w14:paraId="3D66FE9D" w14:textId="46F17AAA" w:rsidR="009124B6" w:rsidRPr="00C97B01" w:rsidRDefault="009124B6" w:rsidP="003547EE">
            <w:pPr>
              <w:rPr>
                <w:rFonts w:eastAsia="Times New Roman" w:cstheme="majorHAnsi"/>
                <w:bCs/>
                <w:sz w:val="20"/>
                <w:szCs w:val="20"/>
                <w:lang w:eastAsia="pl-PL"/>
              </w:rPr>
            </w:pPr>
            <w:r w:rsidRPr="00C97B01">
              <w:rPr>
                <w:rFonts w:cstheme="majorHAnsi"/>
                <w:b/>
                <w:bCs/>
                <w:sz w:val="20"/>
              </w:rPr>
              <w:t>771892816</w:t>
            </w:r>
          </w:p>
        </w:tc>
        <w:tc>
          <w:tcPr>
            <w:tcW w:w="1278" w:type="dxa"/>
            <w:vAlign w:val="center"/>
          </w:tcPr>
          <w:p w14:paraId="64257203" w14:textId="2712C704" w:rsidR="009124B6" w:rsidRPr="00C97B01" w:rsidRDefault="009124B6" w:rsidP="003547EE">
            <w:pPr>
              <w:rPr>
                <w:rFonts w:ascii="Calibri Light" w:hAnsi="Calibri Light" w:cs="Calibri Light"/>
                <w:b/>
                <w:bCs/>
                <w:sz w:val="20"/>
              </w:rPr>
            </w:pPr>
            <w:r w:rsidRPr="00C97B01">
              <w:rPr>
                <w:rFonts w:ascii="Calibri Light" w:hAnsi="Calibri Light" w:cs="Calibri Light"/>
                <w:b/>
                <w:bCs/>
                <w:sz w:val="20"/>
              </w:rPr>
              <w:t>829828318</w:t>
            </w:r>
          </w:p>
        </w:tc>
      </w:tr>
      <w:tr w:rsidR="00C97B01" w:rsidRPr="00C97B01" w14:paraId="00098EC5" w14:textId="0B93CEAF" w:rsidTr="003547EE">
        <w:trPr>
          <w:trHeight w:val="398"/>
        </w:trPr>
        <w:tc>
          <w:tcPr>
            <w:tcW w:w="2735" w:type="dxa"/>
            <w:shd w:val="clear" w:color="auto" w:fill="F2F2F2" w:themeFill="background1" w:themeFillShade="F2"/>
            <w:noWrap/>
            <w:vAlign w:val="center"/>
            <w:hideMark/>
          </w:tcPr>
          <w:p w14:paraId="211A4D2A" w14:textId="08A5F57B" w:rsidR="009124B6" w:rsidRPr="00C97B01" w:rsidRDefault="009124B6" w:rsidP="006C5B02">
            <w:pPr>
              <w:numPr>
                <w:ilvl w:val="3"/>
                <w:numId w:val="6"/>
              </w:numPr>
              <w:ind w:left="239" w:hanging="231"/>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Podatki i opłaty lokalne,</w:t>
            </w:r>
            <w:r w:rsidR="003547EE">
              <w:rPr>
                <w:rFonts w:ascii="Calibri Light" w:eastAsia="Times New Roman" w:hAnsi="Calibri Light"/>
                <w:b/>
                <w:sz w:val="20"/>
                <w:szCs w:val="20"/>
                <w:lang w:eastAsia="pl-PL"/>
              </w:rPr>
              <w:t xml:space="preserve"> </w:t>
            </w:r>
            <w:r w:rsidRPr="00C97B01">
              <w:rPr>
                <w:rFonts w:ascii="Calibri Light" w:eastAsia="Times New Roman" w:hAnsi="Calibri Light"/>
                <w:b/>
                <w:sz w:val="20"/>
                <w:szCs w:val="20"/>
                <w:lang w:eastAsia="pl-PL"/>
              </w:rPr>
              <w:t>w tym:</w:t>
            </w:r>
          </w:p>
        </w:tc>
        <w:tc>
          <w:tcPr>
            <w:tcW w:w="1277" w:type="dxa"/>
            <w:shd w:val="clear" w:color="auto" w:fill="auto"/>
            <w:noWrap/>
            <w:vAlign w:val="center"/>
            <w:hideMark/>
          </w:tcPr>
          <w:p w14:paraId="7CE21358" w14:textId="0ADAE0CC" w:rsidR="009124B6" w:rsidRPr="00C97B01" w:rsidRDefault="009124B6" w:rsidP="003547EE">
            <w:pPr>
              <w:rPr>
                <w:rFonts w:ascii="Calibri Light" w:eastAsia="Times New Roman" w:hAnsi="Calibri Light"/>
                <w:sz w:val="20"/>
                <w:szCs w:val="20"/>
                <w:lang w:eastAsia="pl-PL"/>
              </w:rPr>
            </w:pPr>
            <w:r w:rsidRPr="00C97B01">
              <w:rPr>
                <w:sz w:val="20"/>
              </w:rPr>
              <w:t>251862696</w:t>
            </w:r>
          </w:p>
        </w:tc>
        <w:tc>
          <w:tcPr>
            <w:tcW w:w="1277" w:type="dxa"/>
            <w:shd w:val="clear" w:color="auto" w:fill="auto"/>
            <w:noWrap/>
            <w:vAlign w:val="center"/>
            <w:hideMark/>
          </w:tcPr>
          <w:p w14:paraId="2A82949B" w14:textId="711ADBE6"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270789837</w:t>
            </w:r>
          </w:p>
        </w:tc>
        <w:tc>
          <w:tcPr>
            <w:tcW w:w="1277" w:type="dxa"/>
            <w:shd w:val="clear" w:color="auto" w:fill="auto"/>
            <w:noWrap/>
            <w:vAlign w:val="center"/>
            <w:hideMark/>
          </w:tcPr>
          <w:p w14:paraId="54D51266" w14:textId="0CA0A032" w:rsidR="009124B6" w:rsidRPr="00C97B01" w:rsidRDefault="009124B6" w:rsidP="003547EE">
            <w:pPr>
              <w:rPr>
                <w:rFonts w:ascii="Calibri Light" w:eastAsia="Times New Roman" w:hAnsi="Calibri Light"/>
                <w:sz w:val="20"/>
                <w:szCs w:val="20"/>
                <w:lang w:eastAsia="pl-PL"/>
              </w:rPr>
            </w:pPr>
            <w:r w:rsidRPr="00C97B01">
              <w:rPr>
                <w:sz w:val="20"/>
                <w:szCs w:val="20"/>
              </w:rPr>
              <w:t>296753868</w:t>
            </w:r>
          </w:p>
        </w:tc>
        <w:tc>
          <w:tcPr>
            <w:tcW w:w="1278" w:type="dxa"/>
            <w:vAlign w:val="center"/>
          </w:tcPr>
          <w:p w14:paraId="1FF18693" w14:textId="4FAE8161" w:rsidR="009124B6" w:rsidRPr="00C97B01" w:rsidRDefault="009124B6" w:rsidP="003547EE">
            <w:pPr>
              <w:rPr>
                <w:rFonts w:eastAsia="Times New Roman" w:cstheme="majorHAnsi"/>
                <w:sz w:val="20"/>
                <w:szCs w:val="20"/>
                <w:lang w:eastAsia="pl-PL"/>
              </w:rPr>
            </w:pPr>
            <w:r w:rsidRPr="00C97B01">
              <w:rPr>
                <w:rFonts w:cstheme="majorHAnsi"/>
                <w:sz w:val="20"/>
              </w:rPr>
              <w:t>324529410</w:t>
            </w:r>
          </w:p>
        </w:tc>
        <w:tc>
          <w:tcPr>
            <w:tcW w:w="1278" w:type="dxa"/>
            <w:vAlign w:val="center"/>
          </w:tcPr>
          <w:p w14:paraId="406CD123" w14:textId="2C284C15" w:rsidR="009124B6" w:rsidRPr="00C97B01" w:rsidRDefault="009124B6" w:rsidP="003547EE">
            <w:pPr>
              <w:rPr>
                <w:rFonts w:ascii="Calibri Light" w:hAnsi="Calibri Light" w:cs="Calibri Light"/>
                <w:sz w:val="20"/>
              </w:rPr>
            </w:pPr>
            <w:r w:rsidRPr="00C97B01">
              <w:rPr>
                <w:rFonts w:ascii="Calibri Light" w:hAnsi="Calibri Light" w:cs="Calibri Light"/>
                <w:sz w:val="20"/>
              </w:rPr>
              <w:t>357744835</w:t>
            </w:r>
          </w:p>
        </w:tc>
      </w:tr>
      <w:tr w:rsidR="00C97B01" w:rsidRPr="00C97B01" w14:paraId="6CD388CA" w14:textId="29A00315" w:rsidTr="003547EE">
        <w:trPr>
          <w:trHeight w:val="398"/>
        </w:trPr>
        <w:tc>
          <w:tcPr>
            <w:tcW w:w="2735" w:type="dxa"/>
            <w:shd w:val="clear" w:color="auto" w:fill="F2F2F2" w:themeFill="background1" w:themeFillShade="F2"/>
            <w:noWrap/>
            <w:vAlign w:val="center"/>
            <w:hideMark/>
          </w:tcPr>
          <w:p w14:paraId="2A969E79" w14:textId="6BB6D035"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bCs/>
                <w:sz w:val="20"/>
                <w:szCs w:val="20"/>
                <w:lang w:eastAsia="pl-PL"/>
              </w:rPr>
              <w:t>podatek od nieruchomości</w:t>
            </w:r>
          </w:p>
        </w:tc>
        <w:tc>
          <w:tcPr>
            <w:tcW w:w="1277" w:type="dxa"/>
            <w:shd w:val="clear" w:color="auto" w:fill="auto"/>
            <w:noWrap/>
            <w:vAlign w:val="center"/>
            <w:hideMark/>
          </w:tcPr>
          <w:p w14:paraId="2CA94AD1" w14:textId="079C1B95" w:rsidR="009124B6" w:rsidRPr="00C97B01" w:rsidRDefault="009124B6" w:rsidP="003547EE">
            <w:pPr>
              <w:rPr>
                <w:rFonts w:ascii="Calibri Light" w:eastAsia="Times New Roman" w:hAnsi="Calibri Light"/>
                <w:sz w:val="20"/>
                <w:szCs w:val="20"/>
                <w:lang w:eastAsia="pl-PL"/>
              </w:rPr>
            </w:pPr>
            <w:r w:rsidRPr="00C97B01">
              <w:rPr>
                <w:sz w:val="20"/>
              </w:rPr>
              <w:t>162121851</w:t>
            </w:r>
          </w:p>
        </w:tc>
        <w:tc>
          <w:tcPr>
            <w:tcW w:w="1277" w:type="dxa"/>
            <w:shd w:val="clear" w:color="auto" w:fill="auto"/>
            <w:noWrap/>
            <w:vAlign w:val="center"/>
            <w:hideMark/>
          </w:tcPr>
          <w:p w14:paraId="6FED1298" w14:textId="6BF045A6"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168586230</w:t>
            </w:r>
          </w:p>
        </w:tc>
        <w:tc>
          <w:tcPr>
            <w:tcW w:w="1277" w:type="dxa"/>
            <w:shd w:val="clear" w:color="auto" w:fill="auto"/>
            <w:noWrap/>
            <w:vAlign w:val="center"/>
            <w:hideMark/>
          </w:tcPr>
          <w:p w14:paraId="167EC912" w14:textId="3110C423" w:rsidR="009124B6" w:rsidRPr="00C97B01" w:rsidRDefault="009124B6" w:rsidP="003547EE">
            <w:pPr>
              <w:rPr>
                <w:rFonts w:ascii="Calibri Light" w:eastAsia="Times New Roman" w:hAnsi="Calibri Light"/>
                <w:sz w:val="20"/>
                <w:szCs w:val="20"/>
                <w:lang w:eastAsia="pl-PL"/>
              </w:rPr>
            </w:pPr>
            <w:r w:rsidRPr="00C97B01">
              <w:rPr>
                <w:sz w:val="20"/>
                <w:szCs w:val="20"/>
              </w:rPr>
              <w:t>179586752</w:t>
            </w:r>
          </w:p>
        </w:tc>
        <w:tc>
          <w:tcPr>
            <w:tcW w:w="1278" w:type="dxa"/>
            <w:vAlign w:val="center"/>
          </w:tcPr>
          <w:p w14:paraId="7E9EDE65" w14:textId="3E7CAACD" w:rsidR="009124B6" w:rsidRPr="00C97B01" w:rsidRDefault="009124B6" w:rsidP="003547EE">
            <w:pPr>
              <w:rPr>
                <w:rFonts w:eastAsia="Times New Roman" w:cstheme="majorHAnsi"/>
                <w:sz w:val="20"/>
                <w:szCs w:val="20"/>
                <w:lang w:eastAsia="pl-PL"/>
              </w:rPr>
            </w:pPr>
            <w:r w:rsidRPr="00C97B01">
              <w:rPr>
                <w:rFonts w:cstheme="majorHAnsi"/>
                <w:sz w:val="20"/>
              </w:rPr>
              <w:t>186519331</w:t>
            </w:r>
          </w:p>
        </w:tc>
        <w:tc>
          <w:tcPr>
            <w:tcW w:w="1278" w:type="dxa"/>
            <w:vAlign w:val="center"/>
          </w:tcPr>
          <w:p w14:paraId="7AA30E86" w14:textId="5DE2F66D" w:rsidR="009124B6" w:rsidRPr="00C97B01" w:rsidRDefault="009124B6" w:rsidP="003547EE">
            <w:pPr>
              <w:rPr>
                <w:rFonts w:ascii="Calibri Light" w:hAnsi="Calibri Light" w:cs="Calibri Light"/>
                <w:sz w:val="20"/>
              </w:rPr>
            </w:pPr>
            <w:r w:rsidRPr="00C97B01">
              <w:rPr>
                <w:rFonts w:ascii="Calibri Light" w:hAnsi="Calibri Light" w:cs="Calibri Light"/>
                <w:sz w:val="20"/>
              </w:rPr>
              <w:t>213603656</w:t>
            </w:r>
          </w:p>
        </w:tc>
      </w:tr>
      <w:tr w:rsidR="00C97B01" w:rsidRPr="00C97B01" w14:paraId="7D9087C5" w14:textId="5C7118F9" w:rsidTr="003547EE">
        <w:trPr>
          <w:trHeight w:val="398"/>
        </w:trPr>
        <w:tc>
          <w:tcPr>
            <w:tcW w:w="2735" w:type="dxa"/>
            <w:shd w:val="clear" w:color="auto" w:fill="F2F2F2" w:themeFill="background1" w:themeFillShade="F2"/>
            <w:noWrap/>
            <w:vAlign w:val="center"/>
            <w:hideMark/>
          </w:tcPr>
          <w:p w14:paraId="69016A27"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podatek rolny i leśny</w:t>
            </w:r>
          </w:p>
        </w:tc>
        <w:tc>
          <w:tcPr>
            <w:tcW w:w="1277" w:type="dxa"/>
            <w:shd w:val="clear" w:color="auto" w:fill="auto"/>
            <w:noWrap/>
            <w:vAlign w:val="center"/>
            <w:hideMark/>
          </w:tcPr>
          <w:p w14:paraId="6681DCB5" w14:textId="65DEBF86" w:rsidR="009124B6" w:rsidRPr="00C97B01" w:rsidRDefault="009124B6" w:rsidP="003547EE">
            <w:pPr>
              <w:rPr>
                <w:rFonts w:ascii="Calibri Light" w:eastAsia="Times New Roman" w:hAnsi="Calibri Light"/>
                <w:sz w:val="20"/>
                <w:szCs w:val="20"/>
                <w:lang w:eastAsia="pl-PL"/>
              </w:rPr>
            </w:pPr>
            <w:r w:rsidRPr="00C97B01">
              <w:rPr>
                <w:sz w:val="20"/>
              </w:rPr>
              <w:t>210918</w:t>
            </w:r>
          </w:p>
        </w:tc>
        <w:tc>
          <w:tcPr>
            <w:tcW w:w="1277" w:type="dxa"/>
            <w:shd w:val="clear" w:color="auto" w:fill="auto"/>
            <w:noWrap/>
            <w:vAlign w:val="center"/>
            <w:hideMark/>
          </w:tcPr>
          <w:p w14:paraId="2A344603" w14:textId="6714A5DC"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209678</w:t>
            </w:r>
          </w:p>
        </w:tc>
        <w:tc>
          <w:tcPr>
            <w:tcW w:w="1277" w:type="dxa"/>
            <w:shd w:val="clear" w:color="auto" w:fill="auto"/>
            <w:noWrap/>
            <w:vAlign w:val="center"/>
            <w:hideMark/>
          </w:tcPr>
          <w:p w14:paraId="30FB9B64" w14:textId="1E2BE934" w:rsidR="009124B6" w:rsidRPr="00C97B01" w:rsidRDefault="009124B6" w:rsidP="003547EE">
            <w:pPr>
              <w:rPr>
                <w:rFonts w:ascii="Calibri Light" w:eastAsia="Times New Roman" w:hAnsi="Calibri Light"/>
                <w:sz w:val="20"/>
                <w:szCs w:val="20"/>
                <w:lang w:eastAsia="pl-PL"/>
              </w:rPr>
            </w:pPr>
            <w:r w:rsidRPr="00C97B01">
              <w:rPr>
                <w:sz w:val="20"/>
                <w:szCs w:val="20"/>
              </w:rPr>
              <w:t>217622</w:t>
            </w:r>
          </w:p>
        </w:tc>
        <w:tc>
          <w:tcPr>
            <w:tcW w:w="1278" w:type="dxa"/>
            <w:vAlign w:val="center"/>
          </w:tcPr>
          <w:p w14:paraId="79381DCC" w14:textId="159E222C" w:rsidR="009124B6" w:rsidRPr="00C97B01" w:rsidRDefault="009124B6" w:rsidP="003547EE">
            <w:pPr>
              <w:rPr>
                <w:rFonts w:eastAsia="Times New Roman" w:cstheme="majorHAnsi"/>
                <w:sz w:val="20"/>
                <w:szCs w:val="20"/>
                <w:lang w:eastAsia="pl-PL"/>
              </w:rPr>
            </w:pPr>
            <w:r w:rsidRPr="00C97B01">
              <w:rPr>
                <w:rFonts w:cstheme="majorHAnsi"/>
                <w:sz w:val="20"/>
              </w:rPr>
              <w:t>231598</w:t>
            </w:r>
          </w:p>
        </w:tc>
        <w:tc>
          <w:tcPr>
            <w:tcW w:w="1278" w:type="dxa"/>
            <w:vAlign w:val="center"/>
          </w:tcPr>
          <w:p w14:paraId="79D7F0AE" w14:textId="6E91A0E3" w:rsidR="009124B6" w:rsidRPr="00C97B01" w:rsidRDefault="009124B6" w:rsidP="003547EE">
            <w:pPr>
              <w:rPr>
                <w:rFonts w:ascii="Calibri Light" w:hAnsi="Calibri Light" w:cs="Calibri Light"/>
                <w:sz w:val="20"/>
              </w:rPr>
            </w:pPr>
            <w:r w:rsidRPr="00C97B01">
              <w:rPr>
                <w:rFonts w:ascii="Calibri Light" w:hAnsi="Calibri Light" w:cs="Calibri Light"/>
                <w:sz w:val="20"/>
              </w:rPr>
              <w:t>299752</w:t>
            </w:r>
          </w:p>
        </w:tc>
      </w:tr>
      <w:tr w:rsidR="00C97B01" w:rsidRPr="00C97B01" w14:paraId="5E8C317D" w14:textId="6C393673" w:rsidTr="003547EE">
        <w:trPr>
          <w:trHeight w:val="398"/>
        </w:trPr>
        <w:tc>
          <w:tcPr>
            <w:tcW w:w="2735" w:type="dxa"/>
            <w:shd w:val="clear" w:color="auto" w:fill="F2F2F2" w:themeFill="background1" w:themeFillShade="F2"/>
            <w:noWrap/>
            <w:vAlign w:val="center"/>
            <w:hideMark/>
          </w:tcPr>
          <w:p w14:paraId="6880A5C4" w14:textId="5F5E6F66"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bCs/>
                <w:sz w:val="20"/>
                <w:szCs w:val="20"/>
                <w:lang w:eastAsia="pl-PL"/>
              </w:rPr>
              <w:t>podatek od środków transportowych</w:t>
            </w:r>
          </w:p>
        </w:tc>
        <w:tc>
          <w:tcPr>
            <w:tcW w:w="1277" w:type="dxa"/>
            <w:shd w:val="clear" w:color="auto" w:fill="auto"/>
            <w:noWrap/>
            <w:vAlign w:val="center"/>
            <w:hideMark/>
          </w:tcPr>
          <w:p w14:paraId="4A13904E" w14:textId="461AA797" w:rsidR="009124B6" w:rsidRPr="00C97B01" w:rsidRDefault="009124B6" w:rsidP="003547EE">
            <w:pPr>
              <w:rPr>
                <w:rFonts w:ascii="Calibri Light" w:eastAsia="Times New Roman" w:hAnsi="Calibri Light"/>
                <w:sz w:val="20"/>
                <w:szCs w:val="20"/>
                <w:lang w:eastAsia="pl-PL"/>
              </w:rPr>
            </w:pPr>
            <w:r w:rsidRPr="00C97B01">
              <w:rPr>
                <w:sz w:val="20"/>
              </w:rPr>
              <w:t>9929330</w:t>
            </w:r>
          </w:p>
        </w:tc>
        <w:tc>
          <w:tcPr>
            <w:tcW w:w="1277" w:type="dxa"/>
            <w:shd w:val="clear" w:color="auto" w:fill="auto"/>
            <w:noWrap/>
            <w:vAlign w:val="center"/>
            <w:hideMark/>
          </w:tcPr>
          <w:p w14:paraId="09B60D22" w14:textId="279A5945"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9972809</w:t>
            </w:r>
          </w:p>
        </w:tc>
        <w:tc>
          <w:tcPr>
            <w:tcW w:w="1277" w:type="dxa"/>
            <w:shd w:val="clear" w:color="auto" w:fill="auto"/>
            <w:noWrap/>
            <w:vAlign w:val="center"/>
            <w:hideMark/>
          </w:tcPr>
          <w:p w14:paraId="3D26EE20" w14:textId="5281F66A" w:rsidR="009124B6" w:rsidRPr="00C97B01" w:rsidRDefault="009124B6" w:rsidP="003547EE">
            <w:pPr>
              <w:rPr>
                <w:rFonts w:ascii="Calibri Light" w:eastAsia="Times New Roman" w:hAnsi="Calibri Light"/>
                <w:sz w:val="20"/>
                <w:szCs w:val="20"/>
                <w:lang w:eastAsia="pl-PL"/>
              </w:rPr>
            </w:pPr>
            <w:r w:rsidRPr="00C97B01">
              <w:rPr>
                <w:sz w:val="20"/>
                <w:szCs w:val="20"/>
              </w:rPr>
              <w:t>10791004</w:t>
            </w:r>
          </w:p>
        </w:tc>
        <w:tc>
          <w:tcPr>
            <w:tcW w:w="1278" w:type="dxa"/>
            <w:vAlign w:val="center"/>
          </w:tcPr>
          <w:p w14:paraId="2FDCB4B4" w14:textId="7F791EB6" w:rsidR="009124B6" w:rsidRPr="00C97B01" w:rsidRDefault="009124B6" w:rsidP="003547EE">
            <w:pPr>
              <w:rPr>
                <w:rFonts w:eastAsia="Times New Roman" w:cstheme="majorHAnsi"/>
                <w:sz w:val="20"/>
                <w:szCs w:val="20"/>
                <w:lang w:eastAsia="pl-PL"/>
              </w:rPr>
            </w:pPr>
            <w:r w:rsidRPr="00C97B01">
              <w:rPr>
                <w:rFonts w:cstheme="majorHAnsi"/>
                <w:sz w:val="20"/>
              </w:rPr>
              <w:t>11577155</w:t>
            </w:r>
          </w:p>
        </w:tc>
        <w:tc>
          <w:tcPr>
            <w:tcW w:w="1278" w:type="dxa"/>
            <w:vAlign w:val="center"/>
          </w:tcPr>
          <w:p w14:paraId="69EAC1B3" w14:textId="5837621F" w:rsidR="009124B6" w:rsidRPr="00C97B01" w:rsidRDefault="009124B6" w:rsidP="003547EE">
            <w:pPr>
              <w:rPr>
                <w:rFonts w:ascii="Calibri Light" w:hAnsi="Calibri Light" w:cs="Calibri Light"/>
                <w:sz w:val="20"/>
              </w:rPr>
            </w:pPr>
            <w:r w:rsidRPr="00C97B01">
              <w:rPr>
                <w:rFonts w:ascii="Calibri Light" w:hAnsi="Calibri Light" w:cs="Calibri Light"/>
                <w:sz w:val="20"/>
              </w:rPr>
              <w:t>12472380</w:t>
            </w:r>
          </w:p>
        </w:tc>
      </w:tr>
      <w:tr w:rsidR="00C97B01" w:rsidRPr="00C97B01" w14:paraId="56862EBB" w14:textId="6E15EDD4" w:rsidTr="003547EE">
        <w:trPr>
          <w:trHeight w:val="398"/>
        </w:trPr>
        <w:tc>
          <w:tcPr>
            <w:tcW w:w="2735" w:type="dxa"/>
            <w:shd w:val="clear" w:color="auto" w:fill="F2F2F2" w:themeFill="background1" w:themeFillShade="F2"/>
            <w:noWrap/>
            <w:vAlign w:val="center"/>
            <w:hideMark/>
          </w:tcPr>
          <w:p w14:paraId="3A82680D"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opłata targowa</w:t>
            </w:r>
          </w:p>
        </w:tc>
        <w:tc>
          <w:tcPr>
            <w:tcW w:w="1277" w:type="dxa"/>
            <w:shd w:val="clear" w:color="auto" w:fill="auto"/>
            <w:noWrap/>
            <w:vAlign w:val="center"/>
            <w:hideMark/>
          </w:tcPr>
          <w:p w14:paraId="03410BE3" w14:textId="4EB30F0A" w:rsidR="009124B6" w:rsidRPr="00C97B01" w:rsidRDefault="009124B6" w:rsidP="003547EE">
            <w:pPr>
              <w:rPr>
                <w:rFonts w:ascii="Calibri Light" w:eastAsia="Times New Roman" w:hAnsi="Calibri Light"/>
                <w:sz w:val="20"/>
                <w:szCs w:val="20"/>
                <w:lang w:eastAsia="pl-PL"/>
              </w:rPr>
            </w:pPr>
            <w:r w:rsidRPr="00C97B01">
              <w:rPr>
                <w:sz w:val="20"/>
              </w:rPr>
              <w:t>157694</w:t>
            </w:r>
          </w:p>
        </w:tc>
        <w:tc>
          <w:tcPr>
            <w:tcW w:w="1277" w:type="dxa"/>
            <w:shd w:val="clear" w:color="auto" w:fill="auto"/>
            <w:noWrap/>
            <w:vAlign w:val="center"/>
            <w:hideMark/>
          </w:tcPr>
          <w:p w14:paraId="2687C132" w14:textId="5FBC2337"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132667</w:t>
            </w:r>
          </w:p>
        </w:tc>
        <w:tc>
          <w:tcPr>
            <w:tcW w:w="1277" w:type="dxa"/>
            <w:shd w:val="clear" w:color="auto" w:fill="auto"/>
            <w:noWrap/>
            <w:vAlign w:val="center"/>
            <w:hideMark/>
          </w:tcPr>
          <w:p w14:paraId="0D748938" w14:textId="4F9FDAA8" w:rsidR="009124B6" w:rsidRPr="00C97B01" w:rsidRDefault="009124B6" w:rsidP="003547EE">
            <w:pPr>
              <w:rPr>
                <w:rFonts w:ascii="Calibri Light" w:eastAsia="Times New Roman" w:hAnsi="Calibri Light"/>
                <w:sz w:val="20"/>
                <w:szCs w:val="20"/>
                <w:lang w:eastAsia="pl-PL"/>
              </w:rPr>
            </w:pPr>
            <w:r w:rsidRPr="00C97B01">
              <w:rPr>
                <w:sz w:val="20"/>
                <w:szCs w:val="20"/>
              </w:rPr>
              <w:t>5817</w:t>
            </w:r>
          </w:p>
        </w:tc>
        <w:tc>
          <w:tcPr>
            <w:tcW w:w="1278" w:type="dxa"/>
            <w:vAlign w:val="center"/>
          </w:tcPr>
          <w:p w14:paraId="317A3636" w14:textId="72E71871" w:rsidR="009124B6" w:rsidRPr="00C97B01" w:rsidRDefault="009124B6" w:rsidP="003547EE">
            <w:pPr>
              <w:rPr>
                <w:rFonts w:eastAsia="Times New Roman" w:cstheme="majorHAnsi"/>
                <w:sz w:val="20"/>
                <w:szCs w:val="20"/>
                <w:lang w:eastAsia="pl-PL"/>
              </w:rPr>
            </w:pPr>
            <w:r w:rsidRPr="00C97B01">
              <w:rPr>
                <w:rFonts w:cstheme="majorHAnsi"/>
                <w:sz w:val="20"/>
              </w:rPr>
              <w:t>0</w:t>
            </w:r>
          </w:p>
        </w:tc>
        <w:tc>
          <w:tcPr>
            <w:tcW w:w="1278" w:type="dxa"/>
            <w:vAlign w:val="center"/>
          </w:tcPr>
          <w:p w14:paraId="5A51DD3E" w14:textId="568E991D" w:rsidR="009124B6" w:rsidRPr="00C97B01" w:rsidRDefault="009124B6" w:rsidP="003547EE">
            <w:pPr>
              <w:rPr>
                <w:rFonts w:ascii="Calibri Light" w:hAnsi="Calibri Light" w:cs="Calibri Light"/>
                <w:sz w:val="20"/>
              </w:rPr>
            </w:pPr>
            <w:r w:rsidRPr="00C97B01">
              <w:rPr>
                <w:rFonts w:ascii="Calibri Light" w:hAnsi="Calibri Light" w:cs="Calibri Light"/>
                <w:sz w:val="20"/>
              </w:rPr>
              <w:t>0</w:t>
            </w:r>
          </w:p>
        </w:tc>
      </w:tr>
      <w:tr w:rsidR="00C97B01" w:rsidRPr="00C97B01" w14:paraId="3BAA134D" w14:textId="11A17DDA" w:rsidTr="003547EE">
        <w:trPr>
          <w:trHeight w:val="398"/>
        </w:trPr>
        <w:tc>
          <w:tcPr>
            <w:tcW w:w="2735" w:type="dxa"/>
            <w:shd w:val="clear" w:color="auto" w:fill="F2F2F2" w:themeFill="background1" w:themeFillShade="F2"/>
            <w:noWrap/>
            <w:vAlign w:val="center"/>
            <w:hideMark/>
          </w:tcPr>
          <w:p w14:paraId="1100B2FB"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opłata za posiadanie psów</w:t>
            </w:r>
          </w:p>
        </w:tc>
        <w:tc>
          <w:tcPr>
            <w:tcW w:w="1277" w:type="dxa"/>
            <w:shd w:val="clear" w:color="auto" w:fill="auto"/>
            <w:noWrap/>
            <w:vAlign w:val="center"/>
            <w:hideMark/>
          </w:tcPr>
          <w:p w14:paraId="65E5DFA2" w14:textId="6B35F22F" w:rsidR="009124B6" w:rsidRPr="00C97B01" w:rsidRDefault="009124B6" w:rsidP="003547EE">
            <w:pPr>
              <w:rPr>
                <w:rFonts w:ascii="Calibri Light" w:eastAsia="Times New Roman" w:hAnsi="Calibri Light"/>
                <w:sz w:val="20"/>
                <w:szCs w:val="20"/>
                <w:lang w:eastAsia="pl-PL"/>
              </w:rPr>
            </w:pPr>
            <w:r w:rsidRPr="00C97B01">
              <w:rPr>
                <w:sz w:val="20"/>
              </w:rPr>
              <w:t>0</w:t>
            </w:r>
          </w:p>
        </w:tc>
        <w:tc>
          <w:tcPr>
            <w:tcW w:w="1277" w:type="dxa"/>
            <w:shd w:val="clear" w:color="auto" w:fill="auto"/>
            <w:noWrap/>
            <w:vAlign w:val="center"/>
            <w:hideMark/>
          </w:tcPr>
          <w:p w14:paraId="75AAEBFA" w14:textId="7765D4CD"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0</w:t>
            </w:r>
          </w:p>
        </w:tc>
        <w:tc>
          <w:tcPr>
            <w:tcW w:w="1277" w:type="dxa"/>
            <w:shd w:val="clear" w:color="auto" w:fill="auto"/>
            <w:noWrap/>
            <w:vAlign w:val="center"/>
            <w:hideMark/>
          </w:tcPr>
          <w:p w14:paraId="24DD44AF" w14:textId="0BD3986F" w:rsidR="009124B6" w:rsidRPr="00C97B01" w:rsidRDefault="009124B6" w:rsidP="003547EE">
            <w:pPr>
              <w:rPr>
                <w:rFonts w:ascii="Calibri Light" w:eastAsia="Times New Roman" w:hAnsi="Calibri Light"/>
                <w:sz w:val="20"/>
                <w:szCs w:val="20"/>
                <w:lang w:eastAsia="pl-PL"/>
              </w:rPr>
            </w:pPr>
            <w:r w:rsidRPr="00C97B01">
              <w:rPr>
                <w:sz w:val="20"/>
                <w:szCs w:val="20"/>
              </w:rPr>
              <w:t>0</w:t>
            </w:r>
          </w:p>
        </w:tc>
        <w:tc>
          <w:tcPr>
            <w:tcW w:w="1278" w:type="dxa"/>
            <w:vAlign w:val="center"/>
          </w:tcPr>
          <w:p w14:paraId="6A7A8B5D" w14:textId="1F869DCC" w:rsidR="009124B6" w:rsidRPr="00C97B01" w:rsidRDefault="009124B6" w:rsidP="003547EE">
            <w:pPr>
              <w:rPr>
                <w:rFonts w:eastAsia="Times New Roman" w:cstheme="majorHAnsi"/>
                <w:sz w:val="20"/>
                <w:szCs w:val="20"/>
                <w:lang w:eastAsia="pl-PL"/>
              </w:rPr>
            </w:pPr>
            <w:r w:rsidRPr="00C97B01">
              <w:rPr>
                <w:rFonts w:cstheme="majorHAnsi"/>
                <w:sz w:val="20"/>
              </w:rPr>
              <w:t>0</w:t>
            </w:r>
          </w:p>
        </w:tc>
        <w:tc>
          <w:tcPr>
            <w:tcW w:w="1278" w:type="dxa"/>
            <w:vAlign w:val="center"/>
          </w:tcPr>
          <w:p w14:paraId="7B65BE01" w14:textId="3794DDC7" w:rsidR="009124B6" w:rsidRPr="00C97B01" w:rsidRDefault="009124B6" w:rsidP="003547EE">
            <w:pPr>
              <w:rPr>
                <w:rFonts w:ascii="Calibri Light" w:hAnsi="Calibri Light" w:cs="Calibri Light"/>
                <w:sz w:val="20"/>
              </w:rPr>
            </w:pPr>
            <w:r w:rsidRPr="00C97B01">
              <w:rPr>
                <w:rFonts w:ascii="Calibri Light" w:hAnsi="Calibri Light" w:cs="Calibri Light"/>
                <w:sz w:val="20"/>
              </w:rPr>
              <w:t>0</w:t>
            </w:r>
          </w:p>
        </w:tc>
      </w:tr>
      <w:tr w:rsidR="00C97B01" w:rsidRPr="00C97B01" w14:paraId="2870BEBE" w14:textId="093713D8" w:rsidTr="003547EE">
        <w:trPr>
          <w:trHeight w:val="398"/>
        </w:trPr>
        <w:tc>
          <w:tcPr>
            <w:tcW w:w="2735" w:type="dxa"/>
            <w:shd w:val="clear" w:color="auto" w:fill="F2F2F2" w:themeFill="background1" w:themeFillShade="F2"/>
            <w:noWrap/>
            <w:vAlign w:val="center"/>
            <w:hideMark/>
          </w:tcPr>
          <w:p w14:paraId="0B200B96"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opłata skarbowa</w:t>
            </w:r>
          </w:p>
        </w:tc>
        <w:tc>
          <w:tcPr>
            <w:tcW w:w="1277" w:type="dxa"/>
            <w:shd w:val="clear" w:color="auto" w:fill="auto"/>
            <w:noWrap/>
            <w:vAlign w:val="center"/>
            <w:hideMark/>
          </w:tcPr>
          <w:p w14:paraId="1EC48577" w14:textId="2252307B" w:rsidR="009124B6" w:rsidRPr="00C97B01" w:rsidRDefault="009124B6" w:rsidP="003547EE">
            <w:pPr>
              <w:rPr>
                <w:rFonts w:ascii="Calibri Light" w:eastAsia="Times New Roman" w:hAnsi="Calibri Light"/>
                <w:sz w:val="20"/>
                <w:szCs w:val="20"/>
                <w:lang w:eastAsia="pl-PL"/>
              </w:rPr>
            </w:pPr>
            <w:r w:rsidRPr="00C97B01">
              <w:rPr>
                <w:sz w:val="20"/>
              </w:rPr>
              <w:t>5418733</w:t>
            </w:r>
          </w:p>
        </w:tc>
        <w:tc>
          <w:tcPr>
            <w:tcW w:w="1277" w:type="dxa"/>
            <w:shd w:val="clear" w:color="auto" w:fill="auto"/>
            <w:noWrap/>
            <w:vAlign w:val="center"/>
            <w:hideMark/>
          </w:tcPr>
          <w:p w14:paraId="4505E8B8" w14:textId="4E22547B"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5448387</w:t>
            </w:r>
          </w:p>
        </w:tc>
        <w:tc>
          <w:tcPr>
            <w:tcW w:w="1277" w:type="dxa"/>
            <w:shd w:val="clear" w:color="auto" w:fill="auto"/>
            <w:noWrap/>
            <w:vAlign w:val="center"/>
            <w:hideMark/>
          </w:tcPr>
          <w:p w14:paraId="0EA96244" w14:textId="78879271" w:rsidR="009124B6" w:rsidRPr="00C97B01" w:rsidRDefault="009124B6" w:rsidP="003547EE">
            <w:pPr>
              <w:rPr>
                <w:rFonts w:ascii="Calibri Light" w:eastAsia="Times New Roman" w:hAnsi="Calibri Light"/>
                <w:sz w:val="20"/>
                <w:szCs w:val="20"/>
                <w:lang w:eastAsia="pl-PL"/>
              </w:rPr>
            </w:pPr>
            <w:r w:rsidRPr="00C97B01">
              <w:rPr>
                <w:sz w:val="20"/>
                <w:szCs w:val="20"/>
              </w:rPr>
              <w:t>6175003</w:t>
            </w:r>
          </w:p>
        </w:tc>
        <w:tc>
          <w:tcPr>
            <w:tcW w:w="1278" w:type="dxa"/>
            <w:vAlign w:val="center"/>
          </w:tcPr>
          <w:p w14:paraId="3854D3BA" w14:textId="0C617329" w:rsidR="009124B6" w:rsidRPr="00C97B01" w:rsidRDefault="009124B6" w:rsidP="003547EE">
            <w:pPr>
              <w:rPr>
                <w:rFonts w:eastAsia="Times New Roman" w:cstheme="majorHAnsi"/>
                <w:sz w:val="20"/>
                <w:szCs w:val="20"/>
                <w:lang w:eastAsia="pl-PL"/>
              </w:rPr>
            </w:pPr>
            <w:r w:rsidRPr="00C97B01">
              <w:rPr>
                <w:rFonts w:cstheme="majorHAnsi"/>
                <w:sz w:val="20"/>
              </w:rPr>
              <w:t>7764113</w:t>
            </w:r>
          </w:p>
        </w:tc>
        <w:tc>
          <w:tcPr>
            <w:tcW w:w="1278" w:type="dxa"/>
            <w:vAlign w:val="center"/>
          </w:tcPr>
          <w:p w14:paraId="2100F31A" w14:textId="3664DA8D" w:rsidR="009124B6" w:rsidRPr="00C97B01" w:rsidRDefault="009124B6" w:rsidP="003547EE">
            <w:pPr>
              <w:rPr>
                <w:rFonts w:ascii="Calibri Light" w:hAnsi="Calibri Light" w:cs="Calibri Light"/>
                <w:sz w:val="20"/>
              </w:rPr>
            </w:pPr>
            <w:r w:rsidRPr="00C97B01">
              <w:rPr>
                <w:rFonts w:ascii="Calibri Light" w:hAnsi="Calibri Light" w:cs="Calibri Light"/>
                <w:sz w:val="20"/>
              </w:rPr>
              <w:t>8138041</w:t>
            </w:r>
          </w:p>
        </w:tc>
      </w:tr>
      <w:tr w:rsidR="00C97B01" w:rsidRPr="00C97B01" w14:paraId="0D5DC5F0" w14:textId="3C7AF7AD" w:rsidTr="003547EE">
        <w:trPr>
          <w:trHeight w:val="398"/>
        </w:trPr>
        <w:tc>
          <w:tcPr>
            <w:tcW w:w="2735" w:type="dxa"/>
            <w:shd w:val="clear" w:color="auto" w:fill="F2F2F2" w:themeFill="background1" w:themeFillShade="F2"/>
            <w:noWrap/>
            <w:vAlign w:val="center"/>
            <w:hideMark/>
          </w:tcPr>
          <w:p w14:paraId="619D4BEA"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opłata miejscowa</w:t>
            </w:r>
          </w:p>
        </w:tc>
        <w:tc>
          <w:tcPr>
            <w:tcW w:w="1277" w:type="dxa"/>
            <w:shd w:val="clear" w:color="auto" w:fill="auto"/>
            <w:noWrap/>
            <w:vAlign w:val="center"/>
            <w:hideMark/>
          </w:tcPr>
          <w:p w14:paraId="48514104" w14:textId="42607BF8" w:rsidR="009124B6" w:rsidRPr="00C97B01" w:rsidRDefault="009124B6" w:rsidP="003547EE">
            <w:pPr>
              <w:rPr>
                <w:rFonts w:ascii="Calibri Light" w:eastAsia="Times New Roman" w:hAnsi="Calibri Light"/>
                <w:sz w:val="20"/>
                <w:szCs w:val="20"/>
                <w:lang w:eastAsia="pl-PL"/>
              </w:rPr>
            </w:pPr>
            <w:r w:rsidRPr="00C97B01">
              <w:rPr>
                <w:sz w:val="20"/>
              </w:rPr>
              <w:t>0</w:t>
            </w:r>
          </w:p>
        </w:tc>
        <w:tc>
          <w:tcPr>
            <w:tcW w:w="1277" w:type="dxa"/>
            <w:shd w:val="clear" w:color="auto" w:fill="auto"/>
            <w:noWrap/>
            <w:vAlign w:val="center"/>
            <w:hideMark/>
          </w:tcPr>
          <w:p w14:paraId="33AD784E" w14:textId="048301D7"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0</w:t>
            </w:r>
          </w:p>
        </w:tc>
        <w:tc>
          <w:tcPr>
            <w:tcW w:w="1277" w:type="dxa"/>
            <w:shd w:val="clear" w:color="auto" w:fill="auto"/>
            <w:noWrap/>
            <w:vAlign w:val="center"/>
            <w:hideMark/>
          </w:tcPr>
          <w:p w14:paraId="144DD106" w14:textId="2548C0D0" w:rsidR="009124B6" w:rsidRPr="00C97B01" w:rsidRDefault="009124B6" w:rsidP="003547EE">
            <w:pPr>
              <w:rPr>
                <w:rFonts w:ascii="Calibri Light" w:eastAsia="Times New Roman" w:hAnsi="Calibri Light"/>
                <w:sz w:val="20"/>
                <w:szCs w:val="20"/>
                <w:lang w:eastAsia="pl-PL"/>
              </w:rPr>
            </w:pPr>
            <w:r w:rsidRPr="00C97B01">
              <w:rPr>
                <w:sz w:val="20"/>
                <w:szCs w:val="20"/>
              </w:rPr>
              <w:t>0</w:t>
            </w:r>
          </w:p>
        </w:tc>
        <w:tc>
          <w:tcPr>
            <w:tcW w:w="1278" w:type="dxa"/>
            <w:vAlign w:val="center"/>
          </w:tcPr>
          <w:p w14:paraId="480418C1" w14:textId="1032C330" w:rsidR="009124B6" w:rsidRPr="00C97B01" w:rsidRDefault="009124B6" w:rsidP="003547EE">
            <w:pPr>
              <w:rPr>
                <w:rFonts w:eastAsia="Times New Roman" w:cstheme="majorHAnsi"/>
                <w:sz w:val="20"/>
                <w:szCs w:val="20"/>
                <w:lang w:eastAsia="pl-PL"/>
              </w:rPr>
            </w:pPr>
            <w:r w:rsidRPr="00C97B01">
              <w:rPr>
                <w:rFonts w:cstheme="majorHAnsi"/>
                <w:sz w:val="20"/>
              </w:rPr>
              <w:t>0</w:t>
            </w:r>
          </w:p>
        </w:tc>
        <w:tc>
          <w:tcPr>
            <w:tcW w:w="1278" w:type="dxa"/>
            <w:vAlign w:val="center"/>
          </w:tcPr>
          <w:p w14:paraId="547C6969" w14:textId="3DB4A48F" w:rsidR="009124B6" w:rsidRPr="00C97B01" w:rsidRDefault="009124B6" w:rsidP="003547EE">
            <w:pPr>
              <w:rPr>
                <w:rFonts w:ascii="Calibri Light" w:hAnsi="Calibri Light" w:cs="Calibri Light"/>
                <w:sz w:val="20"/>
              </w:rPr>
            </w:pPr>
            <w:r w:rsidRPr="00C97B01">
              <w:rPr>
                <w:rFonts w:ascii="Calibri Light" w:hAnsi="Calibri Light" w:cs="Calibri Light"/>
                <w:sz w:val="20"/>
              </w:rPr>
              <w:t>0</w:t>
            </w:r>
          </w:p>
        </w:tc>
      </w:tr>
      <w:tr w:rsidR="00C97B01" w:rsidRPr="00C97B01" w14:paraId="0C622C87" w14:textId="43E4B883" w:rsidTr="003547EE">
        <w:trPr>
          <w:trHeight w:val="398"/>
        </w:trPr>
        <w:tc>
          <w:tcPr>
            <w:tcW w:w="2735" w:type="dxa"/>
            <w:shd w:val="clear" w:color="auto" w:fill="F2F2F2" w:themeFill="background1" w:themeFillShade="F2"/>
            <w:noWrap/>
            <w:vAlign w:val="center"/>
            <w:hideMark/>
          </w:tcPr>
          <w:p w14:paraId="655CD7B3"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opłata eksploatacyjna</w:t>
            </w:r>
          </w:p>
        </w:tc>
        <w:tc>
          <w:tcPr>
            <w:tcW w:w="1277" w:type="dxa"/>
            <w:shd w:val="clear" w:color="auto" w:fill="auto"/>
            <w:noWrap/>
            <w:vAlign w:val="center"/>
            <w:hideMark/>
          </w:tcPr>
          <w:p w14:paraId="460FBD00" w14:textId="4B1F0792" w:rsidR="009124B6" w:rsidRPr="00C97B01" w:rsidRDefault="009124B6" w:rsidP="003547EE">
            <w:pPr>
              <w:rPr>
                <w:rFonts w:ascii="Calibri Light" w:eastAsia="Times New Roman" w:hAnsi="Calibri Light"/>
                <w:sz w:val="20"/>
                <w:szCs w:val="20"/>
                <w:lang w:eastAsia="pl-PL"/>
              </w:rPr>
            </w:pPr>
            <w:r w:rsidRPr="00C97B01">
              <w:rPr>
                <w:sz w:val="20"/>
              </w:rPr>
              <w:t>0</w:t>
            </w:r>
          </w:p>
        </w:tc>
        <w:tc>
          <w:tcPr>
            <w:tcW w:w="1277" w:type="dxa"/>
            <w:shd w:val="clear" w:color="auto" w:fill="auto"/>
            <w:noWrap/>
            <w:vAlign w:val="center"/>
            <w:hideMark/>
          </w:tcPr>
          <w:p w14:paraId="1F50A559" w14:textId="3A5A2123"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0</w:t>
            </w:r>
          </w:p>
        </w:tc>
        <w:tc>
          <w:tcPr>
            <w:tcW w:w="1277" w:type="dxa"/>
            <w:shd w:val="clear" w:color="auto" w:fill="auto"/>
            <w:noWrap/>
            <w:vAlign w:val="center"/>
            <w:hideMark/>
          </w:tcPr>
          <w:p w14:paraId="07F7D52F" w14:textId="17F321EB" w:rsidR="009124B6" w:rsidRPr="00C97B01" w:rsidRDefault="009124B6" w:rsidP="003547EE">
            <w:pPr>
              <w:rPr>
                <w:rFonts w:ascii="Calibri Light" w:eastAsia="Times New Roman" w:hAnsi="Calibri Light"/>
                <w:sz w:val="20"/>
                <w:szCs w:val="20"/>
                <w:lang w:eastAsia="pl-PL"/>
              </w:rPr>
            </w:pPr>
            <w:r w:rsidRPr="00C97B01">
              <w:rPr>
                <w:sz w:val="20"/>
                <w:szCs w:val="20"/>
              </w:rPr>
              <w:t>0</w:t>
            </w:r>
          </w:p>
        </w:tc>
        <w:tc>
          <w:tcPr>
            <w:tcW w:w="1278" w:type="dxa"/>
            <w:vAlign w:val="center"/>
          </w:tcPr>
          <w:p w14:paraId="238B2256" w14:textId="159D9FF7" w:rsidR="009124B6" w:rsidRPr="00C97B01" w:rsidRDefault="009124B6" w:rsidP="003547EE">
            <w:pPr>
              <w:rPr>
                <w:rFonts w:eastAsia="Times New Roman" w:cstheme="majorHAnsi"/>
                <w:sz w:val="20"/>
                <w:szCs w:val="20"/>
                <w:lang w:eastAsia="pl-PL"/>
              </w:rPr>
            </w:pPr>
            <w:r w:rsidRPr="00C97B01">
              <w:rPr>
                <w:rFonts w:cstheme="majorHAnsi"/>
                <w:sz w:val="20"/>
              </w:rPr>
              <w:t>0</w:t>
            </w:r>
          </w:p>
        </w:tc>
        <w:tc>
          <w:tcPr>
            <w:tcW w:w="1278" w:type="dxa"/>
            <w:vAlign w:val="center"/>
          </w:tcPr>
          <w:p w14:paraId="38874B7D" w14:textId="5619CD1A" w:rsidR="009124B6" w:rsidRPr="00C97B01" w:rsidRDefault="009124B6" w:rsidP="003547EE">
            <w:pPr>
              <w:rPr>
                <w:rFonts w:ascii="Calibri Light" w:hAnsi="Calibri Light" w:cs="Calibri Light"/>
                <w:sz w:val="20"/>
              </w:rPr>
            </w:pPr>
            <w:r w:rsidRPr="00C97B01">
              <w:rPr>
                <w:rFonts w:ascii="Calibri Light" w:hAnsi="Calibri Light" w:cs="Calibri Light"/>
                <w:sz w:val="20"/>
              </w:rPr>
              <w:t>0</w:t>
            </w:r>
          </w:p>
        </w:tc>
      </w:tr>
      <w:tr w:rsidR="00C97B01" w:rsidRPr="00C97B01" w14:paraId="585F8DE7" w14:textId="3967C258" w:rsidTr="003547EE">
        <w:trPr>
          <w:trHeight w:val="398"/>
        </w:trPr>
        <w:tc>
          <w:tcPr>
            <w:tcW w:w="2735" w:type="dxa"/>
            <w:shd w:val="clear" w:color="auto" w:fill="F2F2F2" w:themeFill="background1" w:themeFillShade="F2"/>
            <w:noWrap/>
            <w:vAlign w:val="center"/>
            <w:hideMark/>
          </w:tcPr>
          <w:p w14:paraId="1F2FE6CB"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opłata za gospodarowanie odpadami</w:t>
            </w:r>
          </w:p>
        </w:tc>
        <w:tc>
          <w:tcPr>
            <w:tcW w:w="1277" w:type="dxa"/>
            <w:shd w:val="clear" w:color="auto" w:fill="auto"/>
            <w:noWrap/>
            <w:vAlign w:val="center"/>
            <w:hideMark/>
          </w:tcPr>
          <w:p w14:paraId="45962B95" w14:textId="112061BC" w:rsidR="009124B6" w:rsidRPr="00C97B01" w:rsidRDefault="009124B6" w:rsidP="003547EE">
            <w:pPr>
              <w:rPr>
                <w:rFonts w:ascii="Calibri Light" w:eastAsia="Times New Roman" w:hAnsi="Calibri Light"/>
                <w:sz w:val="20"/>
                <w:szCs w:val="20"/>
                <w:lang w:eastAsia="pl-PL"/>
              </w:rPr>
            </w:pPr>
            <w:r w:rsidRPr="00C97B01">
              <w:rPr>
                <w:sz w:val="20"/>
              </w:rPr>
              <w:t>41772686</w:t>
            </w:r>
          </w:p>
        </w:tc>
        <w:tc>
          <w:tcPr>
            <w:tcW w:w="1277" w:type="dxa"/>
            <w:shd w:val="clear" w:color="auto" w:fill="auto"/>
            <w:noWrap/>
            <w:vAlign w:val="center"/>
            <w:hideMark/>
          </w:tcPr>
          <w:p w14:paraId="152F1527" w14:textId="52E163F0"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58738933</w:t>
            </w:r>
          </w:p>
        </w:tc>
        <w:tc>
          <w:tcPr>
            <w:tcW w:w="1277" w:type="dxa"/>
            <w:shd w:val="clear" w:color="auto" w:fill="auto"/>
            <w:noWrap/>
            <w:vAlign w:val="center"/>
            <w:hideMark/>
          </w:tcPr>
          <w:p w14:paraId="0719B4FF" w14:textId="14220095" w:rsidR="009124B6" w:rsidRPr="00C97B01" w:rsidRDefault="009124B6" w:rsidP="003547EE">
            <w:pPr>
              <w:rPr>
                <w:rFonts w:ascii="Calibri Light" w:eastAsia="Times New Roman" w:hAnsi="Calibri Light"/>
                <w:sz w:val="20"/>
                <w:szCs w:val="20"/>
                <w:lang w:eastAsia="pl-PL"/>
              </w:rPr>
            </w:pPr>
            <w:r w:rsidRPr="00C97B01">
              <w:rPr>
                <w:sz w:val="20"/>
                <w:szCs w:val="20"/>
              </w:rPr>
              <w:t>66034522</w:t>
            </w:r>
          </w:p>
        </w:tc>
        <w:tc>
          <w:tcPr>
            <w:tcW w:w="1278" w:type="dxa"/>
            <w:vAlign w:val="center"/>
          </w:tcPr>
          <w:p w14:paraId="3EB08D46" w14:textId="16C9C6BF" w:rsidR="009124B6" w:rsidRPr="00C97B01" w:rsidRDefault="009124B6" w:rsidP="003547EE">
            <w:pPr>
              <w:rPr>
                <w:rFonts w:eastAsia="Times New Roman" w:cstheme="majorHAnsi"/>
                <w:sz w:val="20"/>
                <w:szCs w:val="20"/>
                <w:lang w:eastAsia="pl-PL"/>
              </w:rPr>
            </w:pPr>
            <w:r w:rsidRPr="00C97B01">
              <w:rPr>
                <w:rFonts w:cstheme="majorHAnsi"/>
                <w:sz w:val="20"/>
              </w:rPr>
              <w:t>79870346</w:t>
            </w:r>
          </w:p>
        </w:tc>
        <w:tc>
          <w:tcPr>
            <w:tcW w:w="1278" w:type="dxa"/>
            <w:vAlign w:val="center"/>
          </w:tcPr>
          <w:p w14:paraId="5C976BD4" w14:textId="30843522" w:rsidR="009124B6" w:rsidRPr="00C97B01" w:rsidRDefault="009124B6" w:rsidP="003547EE">
            <w:pPr>
              <w:rPr>
                <w:rFonts w:ascii="Calibri Light" w:hAnsi="Calibri Light" w:cs="Calibri Light"/>
                <w:sz w:val="20"/>
              </w:rPr>
            </w:pPr>
            <w:r w:rsidRPr="00C97B01">
              <w:rPr>
                <w:rFonts w:ascii="Calibri Light" w:hAnsi="Calibri Light" w:cs="Calibri Light"/>
                <w:sz w:val="20"/>
              </w:rPr>
              <w:t>81940739</w:t>
            </w:r>
          </w:p>
        </w:tc>
      </w:tr>
      <w:tr w:rsidR="00C97B01" w:rsidRPr="00C97B01" w14:paraId="3B0E3766" w14:textId="38109742" w:rsidTr="003547EE">
        <w:trPr>
          <w:trHeight w:val="398"/>
        </w:trPr>
        <w:tc>
          <w:tcPr>
            <w:tcW w:w="2735" w:type="dxa"/>
            <w:shd w:val="clear" w:color="auto" w:fill="F2F2F2" w:themeFill="background1" w:themeFillShade="F2"/>
            <w:noWrap/>
            <w:vAlign w:val="center"/>
            <w:hideMark/>
          </w:tcPr>
          <w:p w14:paraId="5A027295"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pozostałe opłaty</w:t>
            </w:r>
          </w:p>
        </w:tc>
        <w:tc>
          <w:tcPr>
            <w:tcW w:w="1277" w:type="dxa"/>
            <w:shd w:val="clear" w:color="auto" w:fill="auto"/>
            <w:noWrap/>
            <w:vAlign w:val="center"/>
            <w:hideMark/>
          </w:tcPr>
          <w:p w14:paraId="750C484F" w14:textId="5156FC78" w:rsidR="009124B6" w:rsidRPr="00C97B01" w:rsidRDefault="009124B6" w:rsidP="003547EE">
            <w:pPr>
              <w:rPr>
                <w:rFonts w:ascii="Calibri Light" w:eastAsia="Times New Roman" w:hAnsi="Calibri Light"/>
                <w:sz w:val="20"/>
                <w:szCs w:val="20"/>
                <w:lang w:eastAsia="pl-PL"/>
              </w:rPr>
            </w:pPr>
            <w:r w:rsidRPr="00C97B01">
              <w:rPr>
                <w:sz w:val="20"/>
              </w:rPr>
              <w:t>32251484</w:t>
            </w:r>
          </w:p>
        </w:tc>
        <w:tc>
          <w:tcPr>
            <w:tcW w:w="1277" w:type="dxa"/>
            <w:shd w:val="clear" w:color="auto" w:fill="auto"/>
            <w:noWrap/>
            <w:vAlign w:val="center"/>
            <w:hideMark/>
          </w:tcPr>
          <w:p w14:paraId="23F160D3" w14:textId="54579FCE"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27701133</w:t>
            </w:r>
          </w:p>
        </w:tc>
        <w:tc>
          <w:tcPr>
            <w:tcW w:w="1277" w:type="dxa"/>
            <w:shd w:val="clear" w:color="auto" w:fill="auto"/>
            <w:noWrap/>
            <w:vAlign w:val="center"/>
            <w:hideMark/>
          </w:tcPr>
          <w:p w14:paraId="2049EB1A" w14:textId="409A875D" w:rsidR="009124B6" w:rsidRPr="00C97B01" w:rsidRDefault="009124B6" w:rsidP="003547EE">
            <w:pPr>
              <w:rPr>
                <w:rFonts w:ascii="Calibri Light" w:eastAsia="Times New Roman" w:hAnsi="Calibri Light"/>
                <w:sz w:val="20"/>
                <w:szCs w:val="20"/>
                <w:lang w:eastAsia="pl-PL"/>
              </w:rPr>
            </w:pPr>
            <w:r w:rsidRPr="00C97B01">
              <w:rPr>
                <w:sz w:val="20"/>
                <w:szCs w:val="20"/>
              </w:rPr>
              <w:t>33 943148</w:t>
            </w:r>
          </w:p>
        </w:tc>
        <w:tc>
          <w:tcPr>
            <w:tcW w:w="1278" w:type="dxa"/>
            <w:vAlign w:val="center"/>
          </w:tcPr>
          <w:p w14:paraId="2D0B3A8D" w14:textId="7669E7A5" w:rsidR="009124B6" w:rsidRPr="00C97B01" w:rsidRDefault="009124B6" w:rsidP="003547EE">
            <w:pPr>
              <w:rPr>
                <w:rFonts w:eastAsia="Times New Roman" w:cstheme="majorHAnsi"/>
                <w:sz w:val="20"/>
                <w:szCs w:val="20"/>
                <w:lang w:eastAsia="pl-PL"/>
              </w:rPr>
            </w:pPr>
            <w:r w:rsidRPr="00C97B01">
              <w:rPr>
                <w:rFonts w:cstheme="majorHAnsi"/>
                <w:sz w:val="20"/>
              </w:rPr>
              <w:t>38566867</w:t>
            </w:r>
          </w:p>
        </w:tc>
        <w:tc>
          <w:tcPr>
            <w:tcW w:w="1278" w:type="dxa"/>
            <w:vAlign w:val="center"/>
          </w:tcPr>
          <w:p w14:paraId="6F878063" w14:textId="14593695" w:rsidR="009124B6" w:rsidRPr="00C97B01" w:rsidRDefault="009124B6" w:rsidP="003547EE">
            <w:pPr>
              <w:rPr>
                <w:rFonts w:ascii="Calibri Light" w:hAnsi="Calibri Light" w:cs="Calibri Light"/>
                <w:sz w:val="20"/>
              </w:rPr>
            </w:pPr>
            <w:r w:rsidRPr="00C97B01">
              <w:rPr>
                <w:rFonts w:ascii="Calibri Light" w:hAnsi="Calibri Light" w:cs="Calibri Light"/>
                <w:sz w:val="20"/>
              </w:rPr>
              <w:t>41290267</w:t>
            </w:r>
          </w:p>
        </w:tc>
      </w:tr>
      <w:tr w:rsidR="00C97B01" w:rsidRPr="00C97B01" w14:paraId="18097474" w14:textId="3C5545C2" w:rsidTr="003547EE">
        <w:trPr>
          <w:trHeight w:val="398"/>
        </w:trPr>
        <w:tc>
          <w:tcPr>
            <w:tcW w:w="2735" w:type="dxa"/>
            <w:shd w:val="clear" w:color="auto" w:fill="F2F2F2" w:themeFill="background1" w:themeFillShade="F2"/>
            <w:noWrap/>
            <w:vAlign w:val="center"/>
            <w:hideMark/>
          </w:tcPr>
          <w:p w14:paraId="3C44A182" w14:textId="4FB63194" w:rsidR="009124B6" w:rsidRPr="00C97B01" w:rsidRDefault="009124B6" w:rsidP="006C5B02">
            <w:pPr>
              <w:numPr>
                <w:ilvl w:val="3"/>
                <w:numId w:val="6"/>
              </w:numPr>
              <w:ind w:left="239" w:hanging="231"/>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Podatki i opłaty pobierane przez Urzędy Skarbowe,</w:t>
            </w:r>
            <w:r w:rsidR="003547EE">
              <w:rPr>
                <w:rFonts w:ascii="Calibri Light" w:eastAsia="Times New Roman" w:hAnsi="Calibri Light"/>
                <w:b/>
                <w:sz w:val="20"/>
                <w:szCs w:val="20"/>
                <w:lang w:eastAsia="pl-PL"/>
              </w:rPr>
              <w:t xml:space="preserve"> </w:t>
            </w:r>
            <w:r w:rsidRPr="00C97B01">
              <w:rPr>
                <w:rFonts w:ascii="Calibri Light" w:eastAsia="Times New Roman" w:hAnsi="Calibri Light"/>
                <w:b/>
                <w:sz w:val="20"/>
                <w:szCs w:val="20"/>
                <w:lang w:eastAsia="pl-PL"/>
              </w:rPr>
              <w:t>w tym:</w:t>
            </w:r>
          </w:p>
        </w:tc>
        <w:tc>
          <w:tcPr>
            <w:tcW w:w="1277" w:type="dxa"/>
            <w:shd w:val="clear" w:color="auto" w:fill="auto"/>
            <w:noWrap/>
            <w:vAlign w:val="center"/>
            <w:hideMark/>
          </w:tcPr>
          <w:p w14:paraId="70F2FE43" w14:textId="1CDC7A92" w:rsidR="009124B6" w:rsidRPr="00C97B01" w:rsidRDefault="009124B6" w:rsidP="003547EE">
            <w:pPr>
              <w:rPr>
                <w:rFonts w:ascii="Calibri Light" w:eastAsia="Times New Roman" w:hAnsi="Calibri Light"/>
                <w:sz w:val="20"/>
                <w:szCs w:val="20"/>
                <w:lang w:eastAsia="pl-PL"/>
              </w:rPr>
            </w:pPr>
            <w:r w:rsidRPr="00C97B01">
              <w:rPr>
                <w:sz w:val="20"/>
              </w:rPr>
              <w:t>28470506</w:t>
            </w:r>
          </w:p>
        </w:tc>
        <w:tc>
          <w:tcPr>
            <w:tcW w:w="1277" w:type="dxa"/>
            <w:shd w:val="clear" w:color="auto" w:fill="auto"/>
            <w:noWrap/>
            <w:vAlign w:val="center"/>
            <w:hideMark/>
          </w:tcPr>
          <w:p w14:paraId="7C3025E4" w14:textId="49A32A8F"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26946932</w:t>
            </w:r>
          </w:p>
        </w:tc>
        <w:tc>
          <w:tcPr>
            <w:tcW w:w="1277" w:type="dxa"/>
            <w:shd w:val="clear" w:color="auto" w:fill="auto"/>
            <w:noWrap/>
            <w:vAlign w:val="center"/>
            <w:hideMark/>
          </w:tcPr>
          <w:p w14:paraId="6E610867" w14:textId="2BD0AA57" w:rsidR="009124B6" w:rsidRPr="00C97B01" w:rsidRDefault="009124B6" w:rsidP="003547EE">
            <w:pPr>
              <w:rPr>
                <w:rFonts w:ascii="Calibri Light" w:eastAsia="Times New Roman" w:hAnsi="Calibri Light"/>
                <w:sz w:val="20"/>
                <w:szCs w:val="20"/>
                <w:lang w:eastAsia="pl-PL"/>
              </w:rPr>
            </w:pPr>
            <w:r w:rsidRPr="00C97B01">
              <w:rPr>
                <w:sz w:val="20"/>
                <w:szCs w:val="20"/>
              </w:rPr>
              <w:t>38782430</w:t>
            </w:r>
          </w:p>
        </w:tc>
        <w:tc>
          <w:tcPr>
            <w:tcW w:w="1278" w:type="dxa"/>
            <w:vAlign w:val="center"/>
          </w:tcPr>
          <w:p w14:paraId="6C60921B" w14:textId="115EA854" w:rsidR="009124B6" w:rsidRPr="00C97B01" w:rsidRDefault="009124B6" w:rsidP="003547EE">
            <w:pPr>
              <w:rPr>
                <w:rFonts w:eastAsia="Times New Roman" w:cstheme="majorHAnsi"/>
                <w:sz w:val="20"/>
                <w:szCs w:val="20"/>
                <w:lang w:eastAsia="pl-PL"/>
              </w:rPr>
            </w:pPr>
            <w:r w:rsidRPr="00C97B01">
              <w:rPr>
                <w:rFonts w:cstheme="majorHAnsi"/>
                <w:sz w:val="20"/>
              </w:rPr>
              <w:t>40402262</w:t>
            </w:r>
          </w:p>
        </w:tc>
        <w:tc>
          <w:tcPr>
            <w:tcW w:w="1278" w:type="dxa"/>
            <w:vAlign w:val="center"/>
          </w:tcPr>
          <w:p w14:paraId="2E61FD9E" w14:textId="11E88B12" w:rsidR="009124B6" w:rsidRPr="00C97B01" w:rsidRDefault="009124B6" w:rsidP="003547EE">
            <w:pPr>
              <w:rPr>
                <w:rFonts w:ascii="Calibri Light" w:hAnsi="Calibri Light" w:cs="Calibri Light"/>
                <w:sz w:val="20"/>
              </w:rPr>
            </w:pPr>
            <w:r w:rsidRPr="00C97B01">
              <w:rPr>
                <w:rFonts w:ascii="Calibri Light" w:hAnsi="Calibri Light" w:cs="Calibri Light"/>
                <w:sz w:val="20"/>
              </w:rPr>
              <w:t>43692154</w:t>
            </w:r>
          </w:p>
        </w:tc>
      </w:tr>
      <w:tr w:rsidR="00C97B01" w:rsidRPr="00C97B01" w14:paraId="0FACB835" w14:textId="004B5D96" w:rsidTr="003547EE">
        <w:trPr>
          <w:trHeight w:val="398"/>
        </w:trPr>
        <w:tc>
          <w:tcPr>
            <w:tcW w:w="2735" w:type="dxa"/>
            <w:shd w:val="clear" w:color="auto" w:fill="F2F2F2" w:themeFill="background1" w:themeFillShade="F2"/>
            <w:noWrap/>
            <w:vAlign w:val="center"/>
            <w:hideMark/>
          </w:tcPr>
          <w:p w14:paraId="33728608"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podatek od czynności cywilnoprawnych</w:t>
            </w:r>
          </w:p>
        </w:tc>
        <w:tc>
          <w:tcPr>
            <w:tcW w:w="1277" w:type="dxa"/>
            <w:shd w:val="clear" w:color="auto" w:fill="auto"/>
            <w:noWrap/>
            <w:vAlign w:val="center"/>
            <w:hideMark/>
          </w:tcPr>
          <w:p w14:paraId="4269B859" w14:textId="6357080B" w:rsidR="009124B6" w:rsidRPr="00C97B01" w:rsidRDefault="009124B6" w:rsidP="003547EE">
            <w:pPr>
              <w:rPr>
                <w:rFonts w:ascii="Calibri Light" w:eastAsia="Times New Roman" w:hAnsi="Calibri Light"/>
                <w:sz w:val="20"/>
                <w:szCs w:val="20"/>
                <w:lang w:eastAsia="pl-PL"/>
              </w:rPr>
            </w:pPr>
            <w:r w:rsidRPr="00C97B01">
              <w:rPr>
                <w:sz w:val="20"/>
              </w:rPr>
              <w:t>24995601</w:t>
            </w:r>
          </w:p>
        </w:tc>
        <w:tc>
          <w:tcPr>
            <w:tcW w:w="1277" w:type="dxa"/>
            <w:shd w:val="clear" w:color="auto" w:fill="auto"/>
            <w:noWrap/>
            <w:vAlign w:val="center"/>
            <w:hideMark/>
          </w:tcPr>
          <w:p w14:paraId="5C67D9B1" w14:textId="2AA4ABA5"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23957634</w:t>
            </w:r>
          </w:p>
        </w:tc>
        <w:tc>
          <w:tcPr>
            <w:tcW w:w="1277" w:type="dxa"/>
            <w:shd w:val="clear" w:color="auto" w:fill="auto"/>
            <w:noWrap/>
            <w:vAlign w:val="center"/>
            <w:hideMark/>
          </w:tcPr>
          <w:p w14:paraId="249FD133" w14:textId="2D7A3C59" w:rsidR="009124B6" w:rsidRPr="00C97B01" w:rsidRDefault="009124B6" w:rsidP="003547EE">
            <w:pPr>
              <w:rPr>
                <w:rFonts w:ascii="Calibri Light" w:eastAsia="Times New Roman" w:hAnsi="Calibri Light"/>
                <w:sz w:val="20"/>
                <w:szCs w:val="20"/>
                <w:lang w:eastAsia="pl-PL"/>
              </w:rPr>
            </w:pPr>
            <w:r w:rsidRPr="00C97B01">
              <w:rPr>
                <w:sz w:val="20"/>
                <w:szCs w:val="20"/>
              </w:rPr>
              <w:t>32452548</w:t>
            </w:r>
          </w:p>
        </w:tc>
        <w:tc>
          <w:tcPr>
            <w:tcW w:w="1278" w:type="dxa"/>
            <w:vAlign w:val="center"/>
          </w:tcPr>
          <w:p w14:paraId="492A8845" w14:textId="0BF68CF0" w:rsidR="009124B6" w:rsidRPr="00C97B01" w:rsidRDefault="009124B6" w:rsidP="003547EE">
            <w:pPr>
              <w:rPr>
                <w:rFonts w:eastAsia="Times New Roman" w:cstheme="majorHAnsi"/>
                <w:sz w:val="20"/>
                <w:szCs w:val="20"/>
                <w:lang w:eastAsia="pl-PL"/>
              </w:rPr>
            </w:pPr>
            <w:r w:rsidRPr="00C97B01">
              <w:rPr>
                <w:rFonts w:cstheme="majorHAnsi"/>
                <w:sz w:val="20"/>
              </w:rPr>
              <w:t>31146963</w:t>
            </w:r>
          </w:p>
        </w:tc>
        <w:tc>
          <w:tcPr>
            <w:tcW w:w="1278" w:type="dxa"/>
            <w:vAlign w:val="center"/>
          </w:tcPr>
          <w:p w14:paraId="6651E608" w14:textId="14DD23F7" w:rsidR="009124B6" w:rsidRPr="00C97B01" w:rsidRDefault="009124B6" w:rsidP="003547EE">
            <w:pPr>
              <w:rPr>
                <w:rFonts w:ascii="Calibri Light" w:hAnsi="Calibri Light" w:cs="Calibri Light"/>
                <w:sz w:val="20"/>
              </w:rPr>
            </w:pPr>
            <w:r w:rsidRPr="00C97B01">
              <w:rPr>
                <w:rFonts w:ascii="Calibri Light" w:hAnsi="Calibri Light" w:cs="Calibri Light"/>
                <w:sz w:val="20"/>
              </w:rPr>
              <w:t>32788493</w:t>
            </w:r>
          </w:p>
        </w:tc>
      </w:tr>
      <w:tr w:rsidR="00C97B01" w:rsidRPr="00C97B01" w14:paraId="11CA9A4C" w14:textId="6EF2B6FE" w:rsidTr="003547EE">
        <w:trPr>
          <w:trHeight w:val="398"/>
        </w:trPr>
        <w:tc>
          <w:tcPr>
            <w:tcW w:w="2735" w:type="dxa"/>
            <w:shd w:val="clear" w:color="auto" w:fill="F2F2F2" w:themeFill="background1" w:themeFillShade="F2"/>
            <w:noWrap/>
            <w:vAlign w:val="center"/>
            <w:hideMark/>
          </w:tcPr>
          <w:p w14:paraId="286019ED"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podatki opłacane w formie karty podatkowej</w:t>
            </w:r>
          </w:p>
        </w:tc>
        <w:tc>
          <w:tcPr>
            <w:tcW w:w="1277" w:type="dxa"/>
            <w:shd w:val="clear" w:color="auto" w:fill="auto"/>
            <w:noWrap/>
            <w:vAlign w:val="center"/>
            <w:hideMark/>
          </w:tcPr>
          <w:p w14:paraId="0CACB6BB" w14:textId="2851767C" w:rsidR="009124B6" w:rsidRPr="00C97B01" w:rsidRDefault="009124B6" w:rsidP="003547EE">
            <w:pPr>
              <w:rPr>
                <w:rFonts w:ascii="Calibri Light" w:eastAsia="Times New Roman" w:hAnsi="Calibri Light"/>
                <w:sz w:val="20"/>
                <w:szCs w:val="20"/>
                <w:lang w:eastAsia="pl-PL"/>
              </w:rPr>
            </w:pPr>
            <w:r w:rsidRPr="00C97B01">
              <w:rPr>
                <w:sz w:val="20"/>
              </w:rPr>
              <w:t>687621</w:t>
            </w:r>
          </w:p>
        </w:tc>
        <w:tc>
          <w:tcPr>
            <w:tcW w:w="1277" w:type="dxa"/>
            <w:shd w:val="clear" w:color="auto" w:fill="auto"/>
            <w:noWrap/>
            <w:vAlign w:val="center"/>
            <w:hideMark/>
          </w:tcPr>
          <w:p w14:paraId="1DB0D326" w14:textId="02B97434"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677263</w:t>
            </w:r>
          </w:p>
        </w:tc>
        <w:tc>
          <w:tcPr>
            <w:tcW w:w="1277" w:type="dxa"/>
            <w:shd w:val="clear" w:color="auto" w:fill="auto"/>
            <w:noWrap/>
            <w:vAlign w:val="center"/>
            <w:hideMark/>
          </w:tcPr>
          <w:p w14:paraId="6BE33333" w14:textId="18554CBF" w:rsidR="009124B6" w:rsidRPr="00C97B01" w:rsidRDefault="009124B6" w:rsidP="003547EE">
            <w:pPr>
              <w:rPr>
                <w:rFonts w:ascii="Calibri Light" w:eastAsia="Times New Roman" w:hAnsi="Calibri Light"/>
                <w:sz w:val="20"/>
                <w:szCs w:val="20"/>
                <w:lang w:eastAsia="pl-PL"/>
              </w:rPr>
            </w:pPr>
            <w:r w:rsidRPr="00C97B01">
              <w:rPr>
                <w:sz w:val="20"/>
                <w:szCs w:val="20"/>
              </w:rPr>
              <w:t>1993091</w:t>
            </w:r>
          </w:p>
        </w:tc>
        <w:tc>
          <w:tcPr>
            <w:tcW w:w="1278" w:type="dxa"/>
            <w:vAlign w:val="center"/>
          </w:tcPr>
          <w:p w14:paraId="32B44309" w14:textId="63E460C8" w:rsidR="009124B6" w:rsidRPr="00C97B01" w:rsidRDefault="009124B6" w:rsidP="003547EE">
            <w:pPr>
              <w:rPr>
                <w:rFonts w:eastAsia="Times New Roman" w:cstheme="majorHAnsi"/>
                <w:sz w:val="20"/>
                <w:szCs w:val="20"/>
                <w:lang w:eastAsia="pl-PL"/>
              </w:rPr>
            </w:pPr>
            <w:r w:rsidRPr="00C97B01">
              <w:rPr>
                <w:rFonts w:cstheme="majorHAnsi"/>
                <w:sz w:val="20"/>
              </w:rPr>
              <w:t>2397341</w:t>
            </w:r>
          </w:p>
        </w:tc>
        <w:tc>
          <w:tcPr>
            <w:tcW w:w="1278" w:type="dxa"/>
            <w:vAlign w:val="center"/>
          </w:tcPr>
          <w:p w14:paraId="706320B0" w14:textId="02031608" w:rsidR="009124B6" w:rsidRPr="00C97B01" w:rsidRDefault="009124B6" w:rsidP="003547EE">
            <w:pPr>
              <w:rPr>
                <w:rFonts w:ascii="Calibri Light" w:hAnsi="Calibri Light" w:cs="Calibri Light"/>
                <w:sz w:val="20"/>
              </w:rPr>
            </w:pPr>
            <w:r w:rsidRPr="00C97B01">
              <w:rPr>
                <w:rFonts w:ascii="Calibri Light" w:hAnsi="Calibri Light" w:cs="Calibri Light"/>
                <w:sz w:val="20"/>
              </w:rPr>
              <w:t>2192117</w:t>
            </w:r>
          </w:p>
        </w:tc>
      </w:tr>
      <w:tr w:rsidR="00C97B01" w:rsidRPr="00C97B01" w14:paraId="37E5A8D4" w14:textId="25E9E7DD" w:rsidTr="003547EE">
        <w:trPr>
          <w:trHeight w:val="398"/>
        </w:trPr>
        <w:tc>
          <w:tcPr>
            <w:tcW w:w="2735" w:type="dxa"/>
            <w:shd w:val="clear" w:color="auto" w:fill="F2F2F2" w:themeFill="background1" w:themeFillShade="F2"/>
            <w:noWrap/>
            <w:vAlign w:val="center"/>
            <w:hideMark/>
          </w:tcPr>
          <w:p w14:paraId="10AB94D5"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podatek od spadków i darowizn</w:t>
            </w:r>
          </w:p>
        </w:tc>
        <w:tc>
          <w:tcPr>
            <w:tcW w:w="1277" w:type="dxa"/>
            <w:shd w:val="clear" w:color="auto" w:fill="auto"/>
            <w:noWrap/>
            <w:vAlign w:val="center"/>
            <w:hideMark/>
          </w:tcPr>
          <w:p w14:paraId="1A1DBBF5" w14:textId="0065FAE6" w:rsidR="009124B6" w:rsidRPr="00C97B01" w:rsidRDefault="009124B6" w:rsidP="003547EE">
            <w:pPr>
              <w:rPr>
                <w:rFonts w:ascii="Calibri Light" w:eastAsia="Times New Roman" w:hAnsi="Calibri Light"/>
                <w:sz w:val="20"/>
                <w:szCs w:val="20"/>
                <w:lang w:eastAsia="pl-PL"/>
              </w:rPr>
            </w:pPr>
            <w:r w:rsidRPr="00C97B01">
              <w:rPr>
                <w:sz w:val="20"/>
              </w:rPr>
              <w:t>2718144</w:t>
            </w:r>
          </w:p>
        </w:tc>
        <w:tc>
          <w:tcPr>
            <w:tcW w:w="1277" w:type="dxa"/>
            <w:shd w:val="clear" w:color="auto" w:fill="auto"/>
            <w:noWrap/>
            <w:vAlign w:val="center"/>
            <w:hideMark/>
          </w:tcPr>
          <w:p w14:paraId="2CF6FFE2" w14:textId="44BCD7DD"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2233272</w:t>
            </w:r>
          </w:p>
        </w:tc>
        <w:tc>
          <w:tcPr>
            <w:tcW w:w="1277" w:type="dxa"/>
            <w:shd w:val="clear" w:color="auto" w:fill="auto"/>
            <w:noWrap/>
            <w:vAlign w:val="center"/>
            <w:hideMark/>
          </w:tcPr>
          <w:p w14:paraId="2A81DB75" w14:textId="181075C2" w:rsidR="009124B6" w:rsidRPr="00C97B01" w:rsidRDefault="009124B6" w:rsidP="003547EE">
            <w:pPr>
              <w:rPr>
                <w:rFonts w:ascii="Calibri Light" w:eastAsia="Times New Roman" w:hAnsi="Calibri Light"/>
                <w:sz w:val="20"/>
                <w:szCs w:val="20"/>
                <w:lang w:eastAsia="pl-PL"/>
              </w:rPr>
            </w:pPr>
            <w:r w:rsidRPr="00C97B01">
              <w:rPr>
                <w:sz w:val="20"/>
                <w:szCs w:val="20"/>
              </w:rPr>
              <w:t>3518861</w:t>
            </w:r>
          </w:p>
        </w:tc>
        <w:tc>
          <w:tcPr>
            <w:tcW w:w="1278" w:type="dxa"/>
            <w:vAlign w:val="center"/>
          </w:tcPr>
          <w:p w14:paraId="69EB46F3" w14:textId="05BA4FDB" w:rsidR="009124B6" w:rsidRPr="00C97B01" w:rsidRDefault="009124B6" w:rsidP="003547EE">
            <w:pPr>
              <w:rPr>
                <w:rFonts w:eastAsia="Times New Roman" w:cstheme="majorHAnsi"/>
                <w:sz w:val="20"/>
                <w:szCs w:val="20"/>
                <w:lang w:eastAsia="pl-PL"/>
              </w:rPr>
            </w:pPr>
            <w:r w:rsidRPr="00C97B01">
              <w:rPr>
                <w:rFonts w:cstheme="majorHAnsi"/>
                <w:sz w:val="20"/>
              </w:rPr>
              <w:t>3408780</w:t>
            </w:r>
          </w:p>
        </w:tc>
        <w:tc>
          <w:tcPr>
            <w:tcW w:w="1278" w:type="dxa"/>
            <w:vAlign w:val="center"/>
          </w:tcPr>
          <w:p w14:paraId="1970E0BB" w14:textId="3915E143" w:rsidR="009124B6" w:rsidRPr="00C97B01" w:rsidRDefault="009124B6" w:rsidP="003547EE">
            <w:pPr>
              <w:rPr>
                <w:rFonts w:ascii="Calibri Light" w:hAnsi="Calibri Light" w:cs="Calibri Light"/>
                <w:sz w:val="20"/>
              </w:rPr>
            </w:pPr>
            <w:r w:rsidRPr="00C97B01">
              <w:rPr>
                <w:rFonts w:ascii="Calibri Light" w:hAnsi="Calibri Light" w:cs="Calibri Light"/>
                <w:sz w:val="20"/>
              </w:rPr>
              <w:t>6037822</w:t>
            </w:r>
          </w:p>
        </w:tc>
      </w:tr>
      <w:tr w:rsidR="00C97B01" w:rsidRPr="00C97B01" w14:paraId="307B3472" w14:textId="1A6A1870" w:rsidTr="003547EE">
        <w:trPr>
          <w:trHeight w:val="398"/>
        </w:trPr>
        <w:tc>
          <w:tcPr>
            <w:tcW w:w="2735" w:type="dxa"/>
            <w:shd w:val="clear" w:color="auto" w:fill="F2F2F2" w:themeFill="background1" w:themeFillShade="F2"/>
            <w:noWrap/>
            <w:vAlign w:val="center"/>
          </w:tcPr>
          <w:p w14:paraId="5143007F" w14:textId="63189EB1"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lastRenderedPageBreak/>
              <w:t>wpływy z części opłaty za zezwolenie na sprzedaż napojów alkoholowych w obrocie hurtowym</w:t>
            </w:r>
          </w:p>
        </w:tc>
        <w:tc>
          <w:tcPr>
            <w:tcW w:w="1277" w:type="dxa"/>
            <w:shd w:val="clear" w:color="auto" w:fill="auto"/>
            <w:noWrap/>
            <w:vAlign w:val="center"/>
          </w:tcPr>
          <w:p w14:paraId="791DBF14" w14:textId="13ADDAD6" w:rsidR="009124B6" w:rsidRPr="00C97B01" w:rsidRDefault="009124B6" w:rsidP="003547EE">
            <w:pPr>
              <w:rPr>
                <w:rFonts w:ascii="Calibri Light" w:eastAsia="Times New Roman" w:hAnsi="Calibri Light"/>
                <w:sz w:val="20"/>
                <w:szCs w:val="20"/>
                <w:lang w:eastAsia="pl-PL"/>
              </w:rPr>
            </w:pPr>
            <w:r w:rsidRPr="00C97B01">
              <w:rPr>
                <w:sz w:val="20"/>
              </w:rPr>
              <w:t>0</w:t>
            </w:r>
          </w:p>
        </w:tc>
        <w:tc>
          <w:tcPr>
            <w:tcW w:w="1277" w:type="dxa"/>
            <w:shd w:val="clear" w:color="auto" w:fill="auto"/>
            <w:noWrap/>
            <w:vAlign w:val="center"/>
          </w:tcPr>
          <w:p w14:paraId="053865B2" w14:textId="16E004CA" w:rsidR="009124B6" w:rsidRPr="00C97B01" w:rsidRDefault="009124B6" w:rsidP="003547EE">
            <w:pPr>
              <w:rPr>
                <w:sz w:val="20"/>
              </w:rPr>
            </w:pPr>
            <w:r w:rsidRPr="00C97B01">
              <w:rPr>
                <w:rFonts w:cstheme="majorHAnsi"/>
                <w:sz w:val="20"/>
                <w:szCs w:val="20"/>
              </w:rPr>
              <w:t>0</w:t>
            </w:r>
          </w:p>
        </w:tc>
        <w:tc>
          <w:tcPr>
            <w:tcW w:w="1277" w:type="dxa"/>
            <w:shd w:val="clear" w:color="auto" w:fill="auto"/>
            <w:noWrap/>
            <w:vAlign w:val="center"/>
          </w:tcPr>
          <w:p w14:paraId="5FA201DA" w14:textId="176F9186" w:rsidR="009124B6" w:rsidRPr="00C97B01" w:rsidRDefault="009124B6" w:rsidP="003547EE">
            <w:pPr>
              <w:rPr>
                <w:rFonts w:cstheme="majorHAnsi"/>
                <w:sz w:val="20"/>
                <w:szCs w:val="20"/>
              </w:rPr>
            </w:pPr>
            <w:r w:rsidRPr="00C97B01">
              <w:rPr>
                <w:sz w:val="20"/>
                <w:szCs w:val="20"/>
              </w:rPr>
              <w:t>759094</w:t>
            </w:r>
          </w:p>
        </w:tc>
        <w:tc>
          <w:tcPr>
            <w:tcW w:w="1278" w:type="dxa"/>
            <w:vAlign w:val="center"/>
          </w:tcPr>
          <w:p w14:paraId="652DFE21" w14:textId="464E9CD8" w:rsidR="009124B6" w:rsidRPr="00C97B01" w:rsidRDefault="009124B6" w:rsidP="003547EE">
            <w:pPr>
              <w:rPr>
                <w:rFonts w:cstheme="majorHAnsi"/>
                <w:sz w:val="20"/>
                <w:szCs w:val="20"/>
              </w:rPr>
            </w:pPr>
            <w:r w:rsidRPr="00C97B01">
              <w:rPr>
                <w:rFonts w:cstheme="majorHAnsi"/>
                <w:sz w:val="20"/>
              </w:rPr>
              <w:t>3403409</w:t>
            </w:r>
          </w:p>
        </w:tc>
        <w:tc>
          <w:tcPr>
            <w:tcW w:w="1278" w:type="dxa"/>
            <w:vAlign w:val="center"/>
          </w:tcPr>
          <w:p w14:paraId="7338447F" w14:textId="4FC09322" w:rsidR="009124B6" w:rsidRPr="00C97B01" w:rsidRDefault="009124B6" w:rsidP="003547EE">
            <w:pPr>
              <w:rPr>
                <w:rFonts w:ascii="Calibri Light" w:hAnsi="Calibri Light" w:cs="Calibri Light"/>
                <w:sz w:val="20"/>
              </w:rPr>
            </w:pPr>
            <w:r w:rsidRPr="00C97B01">
              <w:rPr>
                <w:rFonts w:ascii="Calibri Light" w:hAnsi="Calibri Light" w:cs="Calibri Light"/>
                <w:sz w:val="20"/>
              </w:rPr>
              <w:t>2576379</w:t>
            </w:r>
          </w:p>
        </w:tc>
      </w:tr>
      <w:tr w:rsidR="00C97B01" w:rsidRPr="00C97B01" w14:paraId="654AE865" w14:textId="50A8A4BC" w:rsidTr="003547EE">
        <w:trPr>
          <w:trHeight w:val="398"/>
        </w:trPr>
        <w:tc>
          <w:tcPr>
            <w:tcW w:w="2735" w:type="dxa"/>
            <w:shd w:val="clear" w:color="auto" w:fill="F2F2F2" w:themeFill="background1" w:themeFillShade="F2"/>
            <w:noWrap/>
            <w:vAlign w:val="center"/>
            <w:hideMark/>
          </w:tcPr>
          <w:p w14:paraId="34A9CDBE" w14:textId="77777777" w:rsidR="009124B6" w:rsidRPr="00C97B01" w:rsidRDefault="009124B6" w:rsidP="003547EE">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odsetki od nieterminowych wpłat, pozostałe opłaty</w:t>
            </w:r>
          </w:p>
        </w:tc>
        <w:tc>
          <w:tcPr>
            <w:tcW w:w="1277" w:type="dxa"/>
            <w:shd w:val="clear" w:color="auto" w:fill="auto"/>
            <w:noWrap/>
            <w:vAlign w:val="center"/>
            <w:hideMark/>
          </w:tcPr>
          <w:p w14:paraId="0AFA4542" w14:textId="7335B256" w:rsidR="009124B6" w:rsidRPr="00C97B01" w:rsidRDefault="009124B6" w:rsidP="003547EE">
            <w:pPr>
              <w:rPr>
                <w:rFonts w:ascii="Calibri Light" w:eastAsia="Times New Roman" w:hAnsi="Calibri Light"/>
                <w:sz w:val="20"/>
                <w:szCs w:val="20"/>
                <w:lang w:eastAsia="pl-PL"/>
              </w:rPr>
            </w:pPr>
            <w:r w:rsidRPr="00C97B01">
              <w:rPr>
                <w:sz w:val="20"/>
              </w:rPr>
              <w:t>69140</w:t>
            </w:r>
          </w:p>
        </w:tc>
        <w:tc>
          <w:tcPr>
            <w:tcW w:w="1277" w:type="dxa"/>
            <w:shd w:val="clear" w:color="auto" w:fill="auto"/>
            <w:noWrap/>
            <w:vAlign w:val="center"/>
            <w:hideMark/>
          </w:tcPr>
          <w:p w14:paraId="449A4AF5" w14:textId="29D95525"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78 63</w:t>
            </w:r>
          </w:p>
        </w:tc>
        <w:tc>
          <w:tcPr>
            <w:tcW w:w="1277" w:type="dxa"/>
            <w:shd w:val="clear" w:color="auto" w:fill="auto"/>
            <w:noWrap/>
            <w:vAlign w:val="center"/>
            <w:hideMark/>
          </w:tcPr>
          <w:p w14:paraId="107C2EA8" w14:textId="11A44576" w:rsidR="009124B6" w:rsidRPr="00C97B01" w:rsidRDefault="009124B6" w:rsidP="003547EE">
            <w:pPr>
              <w:rPr>
                <w:rFonts w:ascii="Calibri Light" w:eastAsia="Times New Roman" w:hAnsi="Calibri Light"/>
                <w:sz w:val="20"/>
                <w:szCs w:val="20"/>
                <w:lang w:eastAsia="pl-PL"/>
              </w:rPr>
            </w:pPr>
            <w:r w:rsidRPr="00C97B01">
              <w:rPr>
                <w:sz w:val="20"/>
                <w:szCs w:val="20"/>
              </w:rPr>
              <w:t>58836</w:t>
            </w:r>
          </w:p>
        </w:tc>
        <w:tc>
          <w:tcPr>
            <w:tcW w:w="1278" w:type="dxa"/>
            <w:vAlign w:val="center"/>
          </w:tcPr>
          <w:p w14:paraId="65459A3D" w14:textId="66096B40" w:rsidR="009124B6" w:rsidRPr="00C97B01" w:rsidRDefault="009124B6" w:rsidP="003547EE">
            <w:pPr>
              <w:rPr>
                <w:rFonts w:eastAsia="Times New Roman" w:cstheme="majorHAnsi"/>
                <w:sz w:val="20"/>
                <w:szCs w:val="20"/>
                <w:lang w:eastAsia="pl-PL"/>
              </w:rPr>
            </w:pPr>
            <w:r w:rsidRPr="00C97B01">
              <w:rPr>
                <w:rFonts w:cstheme="majorHAnsi"/>
                <w:sz w:val="20"/>
              </w:rPr>
              <w:t>45769</w:t>
            </w:r>
          </w:p>
        </w:tc>
        <w:tc>
          <w:tcPr>
            <w:tcW w:w="1278" w:type="dxa"/>
            <w:vAlign w:val="center"/>
          </w:tcPr>
          <w:p w14:paraId="70C4B003" w14:textId="1264569C" w:rsidR="009124B6" w:rsidRPr="00C97B01" w:rsidRDefault="009124B6" w:rsidP="003547EE">
            <w:pPr>
              <w:rPr>
                <w:rFonts w:ascii="Calibri Light" w:hAnsi="Calibri Light" w:cs="Calibri Light"/>
                <w:sz w:val="20"/>
              </w:rPr>
            </w:pPr>
            <w:r w:rsidRPr="00C97B01">
              <w:rPr>
                <w:rFonts w:ascii="Calibri Light" w:hAnsi="Calibri Light" w:cs="Calibri Light"/>
                <w:sz w:val="20"/>
              </w:rPr>
              <w:t>9734</w:t>
            </w:r>
            <w:r w:rsidR="006C4BE9">
              <w:rPr>
                <w:rFonts w:ascii="Calibri Light" w:hAnsi="Calibri Light" w:cs="Calibri Light"/>
                <w:sz w:val="20"/>
              </w:rPr>
              <w:t>3</w:t>
            </w:r>
          </w:p>
        </w:tc>
      </w:tr>
      <w:tr w:rsidR="00C97B01" w:rsidRPr="00C97B01" w14:paraId="7B710624" w14:textId="44A15CA0" w:rsidTr="003547EE">
        <w:trPr>
          <w:trHeight w:val="398"/>
        </w:trPr>
        <w:tc>
          <w:tcPr>
            <w:tcW w:w="2735" w:type="dxa"/>
            <w:shd w:val="clear" w:color="auto" w:fill="F2F2F2" w:themeFill="background1" w:themeFillShade="F2"/>
            <w:noWrap/>
            <w:vAlign w:val="center"/>
            <w:hideMark/>
          </w:tcPr>
          <w:p w14:paraId="7584A52B" w14:textId="77777777" w:rsidR="009124B6" w:rsidRPr="00C97B01" w:rsidRDefault="009124B6" w:rsidP="006C5B02">
            <w:pPr>
              <w:numPr>
                <w:ilvl w:val="3"/>
                <w:numId w:val="6"/>
              </w:numPr>
              <w:ind w:left="239" w:hanging="284"/>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Dochody z mienia</w:t>
            </w:r>
          </w:p>
        </w:tc>
        <w:tc>
          <w:tcPr>
            <w:tcW w:w="1277" w:type="dxa"/>
            <w:shd w:val="clear" w:color="auto" w:fill="auto"/>
            <w:noWrap/>
            <w:vAlign w:val="center"/>
            <w:hideMark/>
          </w:tcPr>
          <w:p w14:paraId="709E2129" w14:textId="3114A761" w:rsidR="009124B6" w:rsidRPr="00C97B01" w:rsidRDefault="009124B6" w:rsidP="003547EE">
            <w:pPr>
              <w:rPr>
                <w:rFonts w:ascii="Calibri Light" w:eastAsia="Times New Roman" w:hAnsi="Calibri Light"/>
                <w:sz w:val="20"/>
                <w:szCs w:val="20"/>
                <w:lang w:eastAsia="pl-PL"/>
              </w:rPr>
            </w:pPr>
            <w:r w:rsidRPr="00C97B01">
              <w:rPr>
                <w:sz w:val="20"/>
              </w:rPr>
              <w:t>141375286</w:t>
            </w:r>
          </w:p>
        </w:tc>
        <w:tc>
          <w:tcPr>
            <w:tcW w:w="1277" w:type="dxa"/>
            <w:shd w:val="clear" w:color="auto" w:fill="auto"/>
            <w:noWrap/>
            <w:vAlign w:val="center"/>
            <w:hideMark/>
          </w:tcPr>
          <w:p w14:paraId="7E852F13" w14:textId="03CF666D"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101082736</w:t>
            </w:r>
          </w:p>
        </w:tc>
        <w:tc>
          <w:tcPr>
            <w:tcW w:w="1277" w:type="dxa"/>
            <w:shd w:val="clear" w:color="auto" w:fill="auto"/>
            <w:noWrap/>
            <w:vAlign w:val="center"/>
            <w:hideMark/>
          </w:tcPr>
          <w:p w14:paraId="156A5645" w14:textId="777C2393" w:rsidR="009124B6" w:rsidRPr="00C97B01" w:rsidRDefault="009124B6" w:rsidP="003547EE">
            <w:pPr>
              <w:rPr>
                <w:rFonts w:ascii="Calibri Light" w:eastAsia="Times New Roman" w:hAnsi="Calibri Light"/>
                <w:sz w:val="20"/>
                <w:szCs w:val="20"/>
                <w:lang w:eastAsia="pl-PL"/>
              </w:rPr>
            </w:pPr>
            <w:r w:rsidRPr="00C97B01">
              <w:rPr>
                <w:sz w:val="20"/>
                <w:szCs w:val="20"/>
              </w:rPr>
              <w:t>179604769</w:t>
            </w:r>
          </w:p>
        </w:tc>
        <w:tc>
          <w:tcPr>
            <w:tcW w:w="1278" w:type="dxa"/>
            <w:vAlign w:val="center"/>
          </w:tcPr>
          <w:p w14:paraId="02D98FE2" w14:textId="3CB1D801" w:rsidR="009124B6" w:rsidRPr="00C97B01" w:rsidRDefault="009124B6" w:rsidP="003547EE">
            <w:pPr>
              <w:rPr>
                <w:rFonts w:eastAsia="Times New Roman" w:cstheme="majorHAnsi"/>
                <w:sz w:val="20"/>
                <w:szCs w:val="20"/>
                <w:lang w:eastAsia="pl-PL"/>
              </w:rPr>
            </w:pPr>
            <w:r w:rsidRPr="00C97B01">
              <w:rPr>
                <w:rFonts w:cstheme="majorHAnsi"/>
                <w:sz w:val="20"/>
              </w:rPr>
              <w:t>199354279</w:t>
            </w:r>
          </w:p>
        </w:tc>
        <w:tc>
          <w:tcPr>
            <w:tcW w:w="1278" w:type="dxa"/>
            <w:vAlign w:val="center"/>
          </w:tcPr>
          <w:p w14:paraId="7D6B3193" w14:textId="798EED0F" w:rsidR="009124B6" w:rsidRPr="00C97B01" w:rsidRDefault="009124B6" w:rsidP="003547EE">
            <w:pPr>
              <w:rPr>
                <w:rFonts w:ascii="Calibri Light" w:hAnsi="Calibri Light" w:cs="Calibri Light"/>
                <w:sz w:val="20"/>
              </w:rPr>
            </w:pPr>
            <w:r w:rsidRPr="00C97B01">
              <w:rPr>
                <w:rFonts w:ascii="Calibri Light" w:hAnsi="Calibri Light" w:cs="Calibri Light"/>
                <w:sz w:val="20"/>
              </w:rPr>
              <w:t>171438300</w:t>
            </w:r>
          </w:p>
        </w:tc>
      </w:tr>
      <w:tr w:rsidR="00C97B01" w:rsidRPr="00C97B01" w14:paraId="317A7C89" w14:textId="1459D13C" w:rsidTr="003547EE">
        <w:trPr>
          <w:trHeight w:val="398"/>
        </w:trPr>
        <w:tc>
          <w:tcPr>
            <w:tcW w:w="2735" w:type="dxa"/>
            <w:shd w:val="clear" w:color="auto" w:fill="F2F2F2" w:themeFill="background1" w:themeFillShade="F2"/>
            <w:noWrap/>
            <w:vAlign w:val="center"/>
            <w:hideMark/>
          </w:tcPr>
          <w:p w14:paraId="7A85ADF7" w14:textId="77777777" w:rsidR="009124B6" w:rsidRPr="00C97B01" w:rsidRDefault="009124B6" w:rsidP="006C5B02">
            <w:pPr>
              <w:numPr>
                <w:ilvl w:val="3"/>
                <w:numId w:val="6"/>
              </w:numPr>
              <w:ind w:left="239" w:hanging="231"/>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Opłata za zezwolenie na sprzedaż napojów alkoholowych</w:t>
            </w:r>
          </w:p>
        </w:tc>
        <w:tc>
          <w:tcPr>
            <w:tcW w:w="1277" w:type="dxa"/>
            <w:shd w:val="clear" w:color="auto" w:fill="auto"/>
            <w:noWrap/>
            <w:vAlign w:val="center"/>
            <w:hideMark/>
          </w:tcPr>
          <w:p w14:paraId="3ED87C02" w14:textId="051C7DD9" w:rsidR="009124B6" w:rsidRPr="00C97B01" w:rsidRDefault="009124B6" w:rsidP="003547EE">
            <w:pPr>
              <w:rPr>
                <w:rFonts w:ascii="Calibri Light" w:eastAsia="Times New Roman" w:hAnsi="Calibri Light"/>
                <w:sz w:val="20"/>
                <w:szCs w:val="20"/>
                <w:lang w:eastAsia="pl-PL"/>
              </w:rPr>
            </w:pPr>
            <w:r w:rsidRPr="00C97B01">
              <w:rPr>
                <w:sz w:val="20"/>
              </w:rPr>
              <w:t>7125988</w:t>
            </w:r>
          </w:p>
        </w:tc>
        <w:tc>
          <w:tcPr>
            <w:tcW w:w="1277" w:type="dxa"/>
            <w:shd w:val="clear" w:color="auto" w:fill="auto"/>
            <w:noWrap/>
            <w:vAlign w:val="center"/>
            <w:hideMark/>
          </w:tcPr>
          <w:p w14:paraId="4F6A7D9D" w14:textId="4635DF8E"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7425371</w:t>
            </w:r>
          </w:p>
        </w:tc>
        <w:tc>
          <w:tcPr>
            <w:tcW w:w="1277" w:type="dxa"/>
            <w:shd w:val="clear" w:color="auto" w:fill="auto"/>
            <w:noWrap/>
            <w:vAlign w:val="center"/>
            <w:hideMark/>
          </w:tcPr>
          <w:p w14:paraId="56FF4786" w14:textId="37B41412" w:rsidR="009124B6" w:rsidRPr="00C97B01" w:rsidRDefault="009124B6" w:rsidP="003547EE">
            <w:pPr>
              <w:rPr>
                <w:rFonts w:ascii="Calibri Light" w:eastAsia="Times New Roman" w:hAnsi="Calibri Light"/>
                <w:sz w:val="20"/>
                <w:szCs w:val="20"/>
                <w:lang w:eastAsia="pl-PL"/>
              </w:rPr>
            </w:pPr>
            <w:r w:rsidRPr="00C97B01">
              <w:rPr>
                <w:sz w:val="20"/>
                <w:szCs w:val="20"/>
              </w:rPr>
              <w:t>7473393</w:t>
            </w:r>
          </w:p>
        </w:tc>
        <w:tc>
          <w:tcPr>
            <w:tcW w:w="1278" w:type="dxa"/>
            <w:vAlign w:val="center"/>
          </w:tcPr>
          <w:p w14:paraId="738A35D2" w14:textId="5EB6406D" w:rsidR="009124B6" w:rsidRPr="00C97B01" w:rsidRDefault="009124B6" w:rsidP="003547EE">
            <w:pPr>
              <w:rPr>
                <w:rFonts w:eastAsia="Times New Roman" w:cstheme="majorHAnsi"/>
                <w:sz w:val="20"/>
                <w:szCs w:val="20"/>
                <w:lang w:eastAsia="pl-PL"/>
              </w:rPr>
            </w:pPr>
            <w:r w:rsidRPr="00C97B01">
              <w:rPr>
                <w:rFonts w:cstheme="majorHAnsi"/>
                <w:sz w:val="20"/>
              </w:rPr>
              <w:t>8219730</w:t>
            </w:r>
          </w:p>
        </w:tc>
        <w:tc>
          <w:tcPr>
            <w:tcW w:w="1278" w:type="dxa"/>
            <w:vAlign w:val="center"/>
          </w:tcPr>
          <w:p w14:paraId="54BCB5F3" w14:textId="30A15149" w:rsidR="009124B6" w:rsidRPr="00C97B01" w:rsidRDefault="009124B6" w:rsidP="003547EE">
            <w:pPr>
              <w:rPr>
                <w:rFonts w:ascii="Calibri Light" w:hAnsi="Calibri Light" w:cs="Calibri Light"/>
                <w:sz w:val="20"/>
              </w:rPr>
            </w:pPr>
            <w:r w:rsidRPr="00C97B01">
              <w:rPr>
                <w:rFonts w:ascii="Calibri Light" w:hAnsi="Calibri Light" w:cs="Calibri Light"/>
                <w:sz w:val="20"/>
              </w:rPr>
              <w:t>8889006</w:t>
            </w:r>
          </w:p>
        </w:tc>
      </w:tr>
      <w:tr w:rsidR="00C97B01" w:rsidRPr="00C97B01" w14:paraId="4DDF3B37" w14:textId="669D0C3C" w:rsidTr="003547EE">
        <w:trPr>
          <w:trHeight w:val="563"/>
        </w:trPr>
        <w:tc>
          <w:tcPr>
            <w:tcW w:w="2735" w:type="dxa"/>
            <w:shd w:val="clear" w:color="auto" w:fill="F2F2F2" w:themeFill="background1" w:themeFillShade="F2"/>
            <w:noWrap/>
            <w:vAlign w:val="center"/>
            <w:hideMark/>
          </w:tcPr>
          <w:p w14:paraId="2E6D2669" w14:textId="60B1D756" w:rsidR="009124B6" w:rsidRPr="00C97B01" w:rsidRDefault="009124B6" w:rsidP="006C5B02">
            <w:pPr>
              <w:numPr>
                <w:ilvl w:val="3"/>
                <w:numId w:val="6"/>
              </w:numPr>
              <w:ind w:left="381" w:hanging="310"/>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Udział w dochodach</w:t>
            </w:r>
            <w:r w:rsidR="003E1917">
              <w:rPr>
                <w:rFonts w:ascii="Calibri Light" w:eastAsia="Times New Roman" w:hAnsi="Calibri Light"/>
                <w:b/>
                <w:sz w:val="20"/>
                <w:szCs w:val="20"/>
                <w:lang w:eastAsia="pl-PL"/>
              </w:rPr>
              <w:t xml:space="preserve"> </w:t>
            </w:r>
            <w:r w:rsidRPr="00C97B01">
              <w:rPr>
                <w:rFonts w:ascii="Calibri Light" w:eastAsia="Times New Roman" w:hAnsi="Calibri Light"/>
                <w:b/>
                <w:sz w:val="20"/>
                <w:szCs w:val="20"/>
                <w:lang w:eastAsia="pl-PL"/>
              </w:rPr>
              <w:t>z gospodarowania nieruchomościami Skarbu Państwa</w:t>
            </w:r>
          </w:p>
        </w:tc>
        <w:tc>
          <w:tcPr>
            <w:tcW w:w="1277" w:type="dxa"/>
            <w:shd w:val="clear" w:color="auto" w:fill="auto"/>
            <w:noWrap/>
            <w:vAlign w:val="center"/>
            <w:hideMark/>
          </w:tcPr>
          <w:p w14:paraId="586C29FC" w14:textId="128EA354" w:rsidR="009124B6" w:rsidRPr="00C97B01" w:rsidRDefault="009124B6" w:rsidP="003547EE">
            <w:pPr>
              <w:rPr>
                <w:rFonts w:ascii="Calibri Light" w:eastAsia="Times New Roman" w:hAnsi="Calibri Light"/>
                <w:sz w:val="20"/>
                <w:szCs w:val="20"/>
                <w:lang w:eastAsia="pl-PL"/>
              </w:rPr>
            </w:pPr>
            <w:r w:rsidRPr="00C97B01">
              <w:rPr>
                <w:sz w:val="20"/>
              </w:rPr>
              <w:t>6607673</w:t>
            </w:r>
          </w:p>
        </w:tc>
        <w:tc>
          <w:tcPr>
            <w:tcW w:w="1277" w:type="dxa"/>
            <w:shd w:val="clear" w:color="auto" w:fill="auto"/>
            <w:noWrap/>
            <w:vAlign w:val="center"/>
            <w:hideMark/>
          </w:tcPr>
          <w:p w14:paraId="2D9C996A" w14:textId="0D3F0880" w:rsidR="009124B6" w:rsidRPr="00C97B01" w:rsidRDefault="009124B6" w:rsidP="003547EE">
            <w:pPr>
              <w:rPr>
                <w:rFonts w:ascii="Calibri Light" w:eastAsia="Times New Roman" w:hAnsi="Calibri Light"/>
                <w:sz w:val="20"/>
                <w:szCs w:val="20"/>
                <w:lang w:eastAsia="pl-PL"/>
              </w:rPr>
            </w:pPr>
            <w:r w:rsidRPr="00C97B01">
              <w:rPr>
                <w:rFonts w:cstheme="majorHAnsi"/>
                <w:sz w:val="20"/>
                <w:szCs w:val="20"/>
              </w:rPr>
              <w:t>6173614</w:t>
            </w:r>
          </w:p>
        </w:tc>
        <w:tc>
          <w:tcPr>
            <w:tcW w:w="1277" w:type="dxa"/>
            <w:shd w:val="clear" w:color="auto" w:fill="auto"/>
            <w:noWrap/>
            <w:vAlign w:val="center"/>
            <w:hideMark/>
          </w:tcPr>
          <w:p w14:paraId="17F4AF95" w14:textId="21EDB7E2" w:rsidR="009124B6" w:rsidRPr="00C97B01" w:rsidRDefault="009124B6" w:rsidP="003547EE">
            <w:pPr>
              <w:rPr>
                <w:rFonts w:ascii="Calibri Light" w:eastAsia="Times New Roman" w:hAnsi="Calibri Light"/>
                <w:sz w:val="20"/>
                <w:szCs w:val="20"/>
                <w:lang w:eastAsia="pl-PL"/>
              </w:rPr>
            </w:pPr>
            <w:r w:rsidRPr="00C97B01">
              <w:rPr>
                <w:rFonts w:eastAsia="Times New Roman" w:cstheme="majorHAnsi"/>
                <w:sz w:val="20"/>
                <w:szCs w:val="20"/>
                <w:lang w:eastAsia="pl-PL"/>
              </w:rPr>
              <w:t>7088473</w:t>
            </w:r>
          </w:p>
        </w:tc>
        <w:tc>
          <w:tcPr>
            <w:tcW w:w="1278" w:type="dxa"/>
            <w:vAlign w:val="center"/>
          </w:tcPr>
          <w:p w14:paraId="5FAAA94B" w14:textId="2E506EC5" w:rsidR="009124B6" w:rsidRPr="00C97B01" w:rsidRDefault="009124B6" w:rsidP="003547EE">
            <w:pPr>
              <w:rPr>
                <w:rFonts w:eastAsia="Times New Roman" w:cstheme="majorHAnsi"/>
                <w:sz w:val="20"/>
                <w:szCs w:val="20"/>
                <w:lang w:eastAsia="pl-PL"/>
              </w:rPr>
            </w:pPr>
            <w:r w:rsidRPr="00C97B01">
              <w:rPr>
                <w:rFonts w:cstheme="majorHAnsi"/>
                <w:sz w:val="20"/>
              </w:rPr>
              <w:t>6819241</w:t>
            </w:r>
          </w:p>
        </w:tc>
        <w:tc>
          <w:tcPr>
            <w:tcW w:w="1278" w:type="dxa"/>
            <w:vAlign w:val="center"/>
          </w:tcPr>
          <w:p w14:paraId="31EB3549" w14:textId="4BB66DDB" w:rsidR="009124B6" w:rsidRPr="00C97B01" w:rsidRDefault="009124B6" w:rsidP="003547EE">
            <w:pPr>
              <w:rPr>
                <w:rFonts w:ascii="Calibri Light" w:hAnsi="Calibri Light" w:cs="Calibri Light"/>
                <w:sz w:val="20"/>
              </w:rPr>
            </w:pPr>
            <w:r w:rsidRPr="00C97B01">
              <w:rPr>
                <w:rFonts w:ascii="Calibri Light" w:hAnsi="Calibri Light" w:cs="Calibri Light"/>
                <w:sz w:val="20"/>
              </w:rPr>
              <w:t>8634415</w:t>
            </w:r>
          </w:p>
        </w:tc>
      </w:tr>
    </w:tbl>
    <w:p w14:paraId="613A1D9B" w14:textId="77777777" w:rsidR="005D7E9B" w:rsidRPr="00C97B01" w:rsidRDefault="005D7E9B" w:rsidP="00930CE3">
      <w:pPr>
        <w:pStyle w:val="rdo"/>
        <w:spacing w:before="0"/>
      </w:pPr>
      <w:r w:rsidRPr="00C97B01">
        <w:t>Źródło: Departament Finansów Miasta</w:t>
      </w:r>
    </w:p>
    <w:p w14:paraId="7C4805C8" w14:textId="77777777" w:rsidR="00AD3A3E" w:rsidRPr="00C97B01" w:rsidRDefault="00AD3A3E" w:rsidP="00930CE3">
      <w:pPr>
        <w:pStyle w:val="rdo"/>
        <w:spacing w:before="0"/>
        <w:sectPr w:rsidR="00AD3A3E" w:rsidRPr="00C97B01">
          <w:pgSz w:w="11906" w:h="16838"/>
          <w:pgMar w:top="1417" w:right="1417" w:bottom="1417" w:left="1417" w:header="708" w:footer="708" w:gutter="0"/>
          <w:cols w:space="708"/>
          <w:docGrid w:linePitch="360"/>
        </w:sectPr>
      </w:pPr>
    </w:p>
    <w:p w14:paraId="39A24D83" w14:textId="45E6B18E" w:rsidR="00AD3A3E" w:rsidRPr="00C97B01" w:rsidRDefault="00AD3A3E" w:rsidP="00AD3A3E">
      <w:pPr>
        <w:pStyle w:val="Legenda"/>
        <w:jc w:val="both"/>
        <w:rPr>
          <w:rFonts w:ascii="Calibri Light" w:hAnsi="Calibri Light"/>
          <w:sz w:val="24"/>
          <w:szCs w:val="24"/>
        </w:rPr>
      </w:pPr>
      <w:bookmarkStart w:id="617" w:name="_Toc173845528"/>
      <w:r w:rsidRPr="00C97B01">
        <w:rPr>
          <w:rFonts w:ascii="Calibri Light" w:hAnsi="Calibri Light"/>
          <w:sz w:val="24"/>
          <w:szCs w:val="24"/>
        </w:rPr>
        <w:lastRenderedPageBreak/>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243</w:t>
      </w:r>
      <w:r w:rsidR="0037179A" w:rsidRPr="00C97B01">
        <w:rPr>
          <w:rFonts w:ascii="Calibri Light" w:hAnsi="Calibri Light"/>
          <w:sz w:val="24"/>
          <w:szCs w:val="24"/>
        </w:rPr>
        <w:fldChar w:fldCharType="end"/>
      </w:r>
      <w:r w:rsidR="00BB0E92" w:rsidRPr="00C97B01">
        <w:rPr>
          <w:rFonts w:ascii="Calibri Light" w:hAnsi="Calibri Light"/>
          <w:sz w:val="24"/>
          <w:szCs w:val="24"/>
        </w:rPr>
        <w:t>.</w:t>
      </w:r>
      <w:r w:rsidRPr="00C97B01">
        <w:rPr>
          <w:rFonts w:ascii="Calibri Light" w:hAnsi="Calibri Light"/>
          <w:sz w:val="24"/>
          <w:szCs w:val="24"/>
        </w:rPr>
        <w:t xml:space="preserve"> Struktura wydatków budżetu </w:t>
      </w:r>
      <w:r w:rsidR="00134C52" w:rsidRPr="00C97B01">
        <w:rPr>
          <w:rFonts w:ascii="Calibri Light" w:hAnsi="Calibri Light"/>
          <w:sz w:val="24"/>
          <w:szCs w:val="24"/>
        </w:rPr>
        <w:t>M</w:t>
      </w:r>
      <w:r w:rsidRPr="00C97B01">
        <w:rPr>
          <w:rFonts w:ascii="Calibri Light" w:hAnsi="Calibri Light"/>
          <w:sz w:val="24"/>
          <w:szCs w:val="24"/>
        </w:rPr>
        <w:t xml:space="preserve">iasta Białystok wg klasyfikacji </w:t>
      </w:r>
      <w:r w:rsidR="005D6557" w:rsidRPr="00C97B01">
        <w:rPr>
          <w:rFonts w:ascii="Calibri Light" w:hAnsi="Calibri Light"/>
          <w:sz w:val="24"/>
          <w:szCs w:val="24"/>
        </w:rPr>
        <w:t>budżetowej wykonanie za lata 202</w:t>
      </w:r>
      <w:r w:rsidR="00E33369" w:rsidRPr="00C97B01">
        <w:rPr>
          <w:rFonts w:ascii="Calibri Light" w:hAnsi="Calibri Light"/>
          <w:sz w:val="24"/>
          <w:szCs w:val="24"/>
        </w:rPr>
        <w:t>2</w:t>
      </w:r>
      <w:r w:rsidRPr="00C97B01">
        <w:rPr>
          <w:rFonts w:ascii="Calibri Light" w:hAnsi="Calibri Light"/>
          <w:sz w:val="24"/>
          <w:szCs w:val="24"/>
        </w:rPr>
        <w:t>-20</w:t>
      </w:r>
      <w:r w:rsidR="00945AC7" w:rsidRPr="00C97B01">
        <w:rPr>
          <w:rFonts w:ascii="Calibri Light" w:hAnsi="Calibri Light"/>
          <w:sz w:val="24"/>
          <w:szCs w:val="24"/>
        </w:rPr>
        <w:t>2</w:t>
      </w:r>
      <w:r w:rsidR="00E33369" w:rsidRPr="00C97B01">
        <w:rPr>
          <w:rFonts w:ascii="Calibri Light" w:hAnsi="Calibri Light"/>
          <w:sz w:val="24"/>
          <w:szCs w:val="24"/>
        </w:rPr>
        <w:t>3</w:t>
      </w:r>
      <w:r w:rsidRPr="00C97B01">
        <w:rPr>
          <w:rFonts w:ascii="Calibri Light" w:hAnsi="Calibri Light"/>
          <w:sz w:val="24"/>
          <w:szCs w:val="24"/>
        </w:rPr>
        <w:t xml:space="preserve"> </w:t>
      </w:r>
      <w:r w:rsidR="008A46A5" w:rsidRPr="00C97B01">
        <w:rPr>
          <w:rFonts w:ascii="Calibri Light" w:hAnsi="Calibri Light"/>
          <w:sz w:val="24"/>
          <w:szCs w:val="24"/>
        </w:rPr>
        <w:t>(</w:t>
      </w:r>
      <w:r w:rsidRPr="00C97B01">
        <w:rPr>
          <w:rFonts w:ascii="Calibri Light" w:hAnsi="Calibri Light"/>
          <w:sz w:val="24"/>
          <w:szCs w:val="24"/>
        </w:rPr>
        <w:t>w zł</w:t>
      </w:r>
      <w:r w:rsidR="008A46A5" w:rsidRPr="00C97B01">
        <w:rPr>
          <w:rFonts w:ascii="Calibri Light" w:hAnsi="Calibri Light"/>
          <w:sz w:val="24"/>
          <w:szCs w:val="24"/>
        </w:rPr>
        <w:t>)</w:t>
      </w:r>
      <w:bookmarkEnd w:id="617"/>
    </w:p>
    <w:tbl>
      <w:tblPr>
        <w:tblW w:w="15195" w:type="dxa"/>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43"/>
        <w:tblDescription w:val="Struktura wydatków budżetu Miasta Białystok wg klasyfikacji budżetowej wykonanie za lata 2022-2023."/>
      </w:tblPr>
      <w:tblGrid>
        <w:gridCol w:w="501"/>
        <w:gridCol w:w="4758"/>
        <w:gridCol w:w="1656"/>
        <w:gridCol w:w="1656"/>
        <w:gridCol w:w="1656"/>
        <w:gridCol w:w="1656"/>
        <w:gridCol w:w="1656"/>
        <w:gridCol w:w="1656"/>
      </w:tblGrid>
      <w:tr w:rsidR="003E1917" w:rsidRPr="00C97B01" w14:paraId="3E9EA5B2" w14:textId="644F88E4" w:rsidTr="003E1917">
        <w:trPr>
          <w:trHeight w:val="227"/>
        </w:trPr>
        <w:tc>
          <w:tcPr>
            <w:tcW w:w="502" w:type="dxa"/>
            <w:shd w:val="clear" w:color="auto" w:fill="F2F2F2" w:themeFill="background1" w:themeFillShade="F2"/>
            <w:noWrap/>
            <w:vAlign w:val="center"/>
            <w:hideMark/>
          </w:tcPr>
          <w:p w14:paraId="4A0D299B" w14:textId="12337336" w:rsidR="003E1917" w:rsidRPr="00C97B01" w:rsidRDefault="003E1917" w:rsidP="003E1917">
            <w:pPr>
              <w:rPr>
                <w:rFonts w:ascii="Calibri Light" w:eastAsia="Times New Roman" w:hAnsi="Calibri Light" w:cs="Arial"/>
                <w:b/>
                <w:bCs/>
                <w:sz w:val="20"/>
                <w:szCs w:val="20"/>
                <w:lang w:eastAsia="pl-PL"/>
              </w:rPr>
            </w:pPr>
            <w:r>
              <w:rPr>
                <w:rFonts w:ascii="Calibri Light" w:eastAsia="Times New Roman" w:hAnsi="Calibri Light" w:cs="Arial"/>
                <w:b/>
                <w:bCs/>
                <w:sz w:val="20"/>
                <w:szCs w:val="20"/>
                <w:lang w:eastAsia="pl-PL"/>
              </w:rPr>
              <w:t>Nr</w:t>
            </w:r>
          </w:p>
        </w:tc>
        <w:tc>
          <w:tcPr>
            <w:tcW w:w="4757" w:type="dxa"/>
            <w:shd w:val="clear" w:color="auto" w:fill="F2F2F2" w:themeFill="background1" w:themeFillShade="F2"/>
            <w:vAlign w:val="center"/>
          </w:tcPr>
          <w:p w14:paraId="6B087FE5" w14:textId="5864CD83" w:rsidR="003E1917" w:rsidRPr="00C97B01" w:rsidRDefault="003E1917" w:rsidP="003E1917">
            <w:pPr>
              <w:rPr>
                <w:rFonts w:ascii="Calibri Light" w:eastAsia="Times New Roman" w:hAnsi="Calibri Light" w:cs="Arial"/>
                <w:b/>
                <w:bCs/>
                <w:sz w:val="20"/>
                <w:szCs w:val="20"/>
                <w:lang w:eastAsia="pl-PL"/>
              </w:rPr>
            </w:pPr>
            <w:r w:rsidRPr="00C97B01">
              <w:rPr>
                <w:rFonts w:ascii="Calibri Light" w:eastAsia="Times New Roman" w:hAnsi="Calibri Light" w:cs="Arial"/>
                <w:b/>
                <w:bCs/>
                <w:sz w:val="20"/>
                <w:szCs w:val="20"/>
                <w:lang w:eastAsia="pl-PL"/>
              </w:rPr>
              <w:t>Dział</w:t>
            </w:r>
            <w:r>
              <w:rPr>
                <w:rFonts w:ascii="Calibri Light" w:eastAsia="Times New Roman" w:hAnsi="Calibri Light" w:cs="Arial"/>
                <w:b/>
                <w:bCs/>
                <w:sz w:val="20"/>
                <w:szCs w:val="20"/>
                <w:lang w:eastAsia="pl-PL"/>
              </w:rPr>
              <w:t>, nazwa</w:t>
            </w:r>
          </w:p>
        </w:tc>
        <w:tc>
          <w:tcPr>
            <w:tcW w:w="1656" w:type="dxa"/>
            <w:shd w:val="clear" w:color="auto" w:fill="F2F2F2" w:themeFill="background1" w:themeFillShade="F2"/>
            <w:vAlign w:val="center"/>
          </w:tcPr>
          <w:p w14:paraId="30826519" w14:textId="77777777" w:rsidR="003E1917" w:rsidRPr="00C97B01" w:rsidRDefault="003E1917" w:rsidP="003E1917">
            <w:pPr>
              <w:rPr>
                <w:rFonts w:ascii="Calibri Light" w:eastAsia="Times New Roman" w:hAnsi="Calibri Light" w:cs="Arial"/>
                <w:b/>
                <w:bCs/>
                <w:sz w:val="20"/>
                <w:szCs w:val="20"/>
                <w:lang w:eastAsia="pl-PL"/>
              </w:rPr>
            </w:pPr>
            <w:r w:rsidRPr="00C97B01">
              <w:rPr>
                <w:rFonts w:ascii="Calibri Light" w:eastAsia="Times New Roman" w:hAnsi="Calibri Light" w:cs="Arial"/>
                <w:b/>
                <w:bCs/>
                <w:sz w:val="20"/>
                <w:szCs w:val="20"/>
                <w:lang w:eastAsia="pl-PL"/>
              </w:rPr>
              <w:t>Wykonanie budżetu za 2022 r.</w:t>
            </w:r>
          </w:p>
        </w:tc>
        <w:tc>
          <w:tcPr>
            <w:tcW w:w="1656" w:type="dxa"/>
            <w:shd w:val="clear" w:color="auto" w:fill="F2F2F2" w:themeFill="background1" w:themeFillShade="F2"/>
            <w:vAlign w:val="center"/>
          </w:tcPr>
          <w:p w14:paraId="156D41D5" w14:textId="66D1982F" w:rsidR="003E1917" w:rsidRPr="00C97B01" w:rsidRDefault="003E1917" w:rsidP="003E1917">
            <w:pPr>
              <w:rPr>
                <w:rFonts w:ascii="Calibri Light" w:eastAsia="Times New Roman" w:hAnsi="Calibri Light" w:cs="Arial"/>
                <w:b/>
                <w:bCs/>
                <w:sz w:val="20"/>
                <w:szCs w:val="20"/>
                <w:lang w:eastAsia="pl-PL"/>
              </w:rPr>
            </w:pPr>
            <w:r w:rsidRPr="00927E2C">
              <w:rPr>
                <w:rFonts w:ascii="Calibri Light" w:eastAsia="Times New Roman" w:hAnsi="Calibri Light" w:cs="Arial"/>
                <w:b/>
                <w:bCs/>
                <w:sz w:val="20"/>
                <w:szCs w:val="20"/>
                <w:lang w:eastAsia="pl-PL"/>
              </w:rPr>
              <w:t>Wykonanie budżetu za 2022 r</w:t>
            </w:r>
          </w:p>
        </w:tc>
        <w:tc>
          <w:tcPr>
            <w:tcW w:w="1656" w:type="dxa"/>
            <w:shd w:val="clear" w:color="auto" w:fill="F2F2F2" w:themeFill="background1" w:themeFillShade="F2"/>
            <w:vAlign w:val="center"/>
          </w:tcPr>
          <w:p w14:paraId="1A826884" w14:textId="11C842FB" w:rsidR="003E1917" w:rsidRPr="00C97B01" w:rsidRDefault="003E1917" w:rsidP="003E1917">
            <w:pPr>
              <w:rPr>
                <w:rFonts w:ascii="Calibri Light" w:eastAsia="Times New Roman" w:hAnsi="Calibri Light" w:cs="Arial"/>
                <w:b/>
                <w:bCs/>
                <w:sz w:val="20"/>
                <w:szCs w:val="20"/>
                <w:lang w:eastAsia="pl-PL"/>
              </w:rPr>
            </w:pPr>
            <w:r w:rsidRPr="00927E2C">
              <w:rPr>
                <w:rFonts w:ascii="Calibri Light" w:eastAsia="Times New Roman" w:hAnsi="Calibri Light" w:cs="Arial"/>
                <w:b/>
                <w:bCs/>
                <w:sz w:val="20"/>
                <w:szCs w:val="20"/>
                <w:lang w:eastAsia="pl-PL"/>
              </w:rPr>
              <w:t>Wykonanie budżetu za 2022 r</w:t>
            </w:r>
          </w:p>
        </w:tc>
        <w:tc>
          <w:tcPr>
            <w:tcW w:w="1656" w:type="dxa"/>
            <w:shd w:val="clear" w:color="auto" w:fill="F2F2F2" w:themeFill="background1" w:themeFillShade="F2"/>
            <w:vAlign w:val="center"/>
          </w:tcPr>
          <w:p w14:paraId="28F94226" w14:textId="77777777" w:rsidR="003E1917" w:rsidRPr="00C97B01" w:rsidRDefault="003E1917" w:rsidP="003E1917">
            <w:pPr>
              <w:rPr>
                <w:rFonts w:ascii="Calibri Light" w:eastAsia="Times New Roman" w:hAnsi="Calibri Light" w:cs="Arial"/>
                <w:b/>
                <w:bCs/>
                <w:sz w:val="20"/>
                <w:szCs w:val="20"/>
                <w:lang w:eastAsia="pl-PL"/>
              </w:rPr>
            </w:pPr>
            <w:r w:rsidRPr="00C97B01">
              <w:rPr>
                <w:rFonts w:ascii="Calibri Light" w:eastAsia="Times New Roman" w:hAnsi="Calibri Light" w:cs="Arial"/>
                <w:b/>
                <w:bCs/>
                <w:sz w:val="20"/>
                <w:szCs w:val="20"/>
                <w:lang w:eastAsia="pl-PL"/>
              </w:rPr>
              <w:t>Wykonanie budżetu za 2023 r.</w:t>
            </w:r>
          </w:p>
        </w:tc>
        <w:tc>
          <w:tcPr>
            <w:tcW w:w="1656" w:type="dxa"/>
            <w:shd w:val="clear" w:color="auto" w:fill="F2F2F2" w:themeFill="background1" w:themeFillShade="F2"/>
            <w:vAlign w:val="center"/>
          </w:tcPr>
          <w:p w14:paraId="7D6B62A6" w14:textId="701B8663" w:rsidR="003E1917" w:rsidRPr="00C97B01" w:rsidRDefault="003E1917" w:rsidP="003E1917">
            <w:pPr>
              <w:rPr>
                <w:rFonts w:ascii="Calibri Light" w:eastAsia="Times New Roman" w:hAnsi="Calibri Light" w:cs="Arial"/>
                <w:b/>
                <w:bCs/>
                <w:sz w:val="20"/>
                <w:szCs w:val="20"/>
                <w:lang w:eastAsia="pl-PL"/>
              </w:rPr>
            </w:pPr>
            <w:r w:rsidRPr="00A22026">
              <w:rPr>
                <w:rFonts w:ascii="Calibri Light" w:eastAsia="Times New Roman" w:hAnsi="Calibri Light" w:cs="Arial"/>
                <w:b/>
                <w:bCs/>
                <w:sz w:val="20"/>
                <w:szCs w:val="20"/>
                <w:lang w:eastAsia="pl-PL"/>
              </w:rPr>
              <w:t>Wykonanie budżetu za 2023 r.</w:t>
            </w:r>
          </w:p>
        </w:tc>
        <w:tc>
          <w:tcPr>
            <w:tcW w:w="1656" w:type="dxa"/>
            <w:shd w:val="clear" w:color="auto" w:fill="F2F2F2" w:themeFill="background1" w:themeFillShade="F2"/>
            <w:vAlign w:val="center"/>
          </w:tcPr>
          <w:p w14:paraId="5A438C10" w14:textId="6AFF6A3D" w:rsidR="003E1917" w:rsidRPr="00C97B01" w:rsidRDefault="003E1917" w:rsidP="003E1917">
            <w:pPr>
              <w:rPr>
                <w:rFonts w:ascii="Calibri Light" w:eastAsia="Times New Roman" w:hAnsi="Calibri Light" w:cs="Arial"/>
                <w:b/>
                <w:bCs/>
                <w:sz w:val="20"/>
                <w:szCs w:val="20"/>
                <w:lang w:eastAsia="pl-PL"/>
              </w:rPr>
            </w:pPr>
            <w:r w:rsidRPr="00A22026">
              <w:rPr>
                <w:rFonts w:ascii="Calibri Light" w:eastAsia="Times New Roman" w:hAnsi="Calibri Light" w:cs="Arial"/>
                <w:b/>
                <w:bCs/>
                <w:sz w:val="20"/>
                <w:szCs w:val="20"/>
                <w:lang w:eastAsia="pl-PL"/>
              </w:rPr>
              <w:t>Wykonanie budżetu za 2023 r.</w:t>
            </w:r>
          </w:p>
        </w:tc>
      </w:tr>
      <w:tr w:rsidR="00C97B01" w:rsidRPr="00C97B01" w14:paraId="76357C20" w14:textId="413C37E6" w:rsidTr="003E1917">
        <w:trPr>
          <w:trHeight w:val="270"/>
        </w:trPr>
        <w:tc>
          <w:tcPr>
            <w:tcW w:w="499" w:type="dxa"/>
            <w:shd w:val="clear" w:color="auto" w:fill="F2F2F2" w:themeFill="background1" w:themeFillShade="F2"/>
            <w:noWrap/>
            <w:vAlign w:val="center"/>
            <w:hideMark/>
          </w:tcPr>
          <w:p w14:paraId="1A877258"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010</w:t>
            </w:r>
          </w:p>
        </w:tc>
        <w:tc>
          <w:tcPr>
            <w:tcW w:w="4760" w:type="dxa"/>
            <w:shd w:val="clear" w:color="auto" w:fill="F2F2F2" w:themeFill="background1" w:themeFillShade="F2"/>
            <w:noWrap/>
            <w:vAlign w:val="center"/>
            <w:hideMark/>
          </w:tcPr>
          <w:p w14:paraId="17EFA21A"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Rolnictwo i łowiectwo</w:t>
            </w:r>
          </w:p>
        </w:tc>
        <w:tc>
          <w:tcPr>
            <w:tcW w:w="1656" w:type="dxa"/>
            <w:vAlign w:val="center"/>
          </w:tcPr>
          <w:p w14:paraId="562250DC" w14:textId="58EC2357" w:rsidR="00E33369" w:rsidRPr="00C97B01" w:rsidRDefault="00E33369" w:rsidP="003E1917">
            <w:pPr>
              <w:rPr>
                <w:rFonts w:cstheme="majorHAnsi"/>
                <w:sz w:val="20"/>
                <w:szCs w:val="20"/>
              </w:rPr>
            </w:pPr>
            <w:r w:rsidRPr="00C97B01">
              <w:rPr>
                <w:rFonts w:cstheme="majorHAnsi"/>
                <w:sz w:val="20"/>
                <w:szCs w:val="20"/>
              </w:rPr>
              <w:t>6062</w:t>
            </w:r>
          </w:p>
        </w:tc>
        <w:tc>
          <w:tcPr>
            <w:tcW w:w="1656" w:type="dxa"/>
            <w:vAlign w:val="center"/>
          </w:tcPr>
          <w:p w14:paraId="69C1ED2A" w14:textId="15ED88F4"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5B19DE13" w14:textId="1704B884" w:rsidR="00E33369" w:rsidRPr="00C97B01" w:rsidRDefault="00E33369" w:rsidP="003E1917">
            <w:pPr>
              <w:rPr>
                <w:rFonts w:cstheme="majorHAnsi"/>
                <w:sz w:val="20"/>
                <w:szCs w:val="20"/>
              </w:rPr>
            </w:pPr>
            <w:r w:rsidRPr="00C97B01">
              <w:rPr>
                <w:rFonts w:cstheme="majorHAnsi"/>
                <w:sz w:val="20"/>
                <w:szCs w:val="20"/>
              </w:rPr>
              <w:t>6062</w:t>
            </w:r>
          </w:p>
        </w:tc>
        <w:tc>
          <w:tcPr>
            <w:tcW w:w="1656" w:type="dxa"/>
            <w:vAlign w:val="center"/>
          </w:tcPr>
          <w:p w14:paraId="4591427B" w14:textId="73DC9DB9" w:rsidR="00E33369" w:rsidRPr="00C97B01" w:rsidRDefault="00E33369" w:rsidP="003E1917">
            <w:pPr>
              <w:rPr>
                <w:rFonts w:cstheme="majorHAnsi"/>
                <w:sz w:val="20"/>
                <w:szCs w:val="20"/>
              </w:rPr>
            </w:pPr>
            <w:r w:rsidRPr="00C97B01">
              <w:rPr>
                <w:rFonts w:cstheme="majorHAnsi"/>
                <w:sz w:val="20"/>
                <w:szCs w:val="20"/>
              </w:rPr>
              <w:t>12080</w:t>
            </w:r>
          </w:p>
        </w:tc>
        <w:tc>
          <w:tcPr>
            <w:tcW w:w="1656" w:type="dxa"/>
            <w:vAlign w:val="center"/>
          </w:tcPr>
          <w:p w14:paraId="0B653E6A" w14:textId="0A16DD60"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3E3952EA" w14:textId="7F4A4A37" w:rsidR="00E33369" w:rsidRPr="00C97B01" w:rsidRDefault="00E33369" w:rsidP="003E1917">
            <w:pPr>
              <w:rPr>
                <w:rFonts w:cstheme="majorHAnsi"/>
                <w:sz w:val="20"/>
                <w:szCs w:val="20"/>
              </w:rPr>
            </w:pPr>
            <w:r w:rsidRPr="00C97B01">
              <w:rPr>
                <w:rFonts w:cstheme="majorHAnsi"/>
                <w:sz w:val="20"/>
                <w:szCs w:val="20"/>
              </w:rPr>
              <w:t>12080</w:t>
            </w:r>
          </w:p>
        </w:tc>
      </w:tr>
      <w:tr w:rsidR="00C97B01" w:rsidRPr="00C97B01" w14:paraId="59170FFF" w14:textId="382EA51D" w:rsidTr="003E1917">
        <w:trPr>
          <w:trHeight w:val="255"/>
        </w:trPr>
        <w:tc>
          <w:tcPr>
            <w:tcW w:w="499" w:type="dxa"/>
            <w:shd w:val="clear" w:color="auto" w:fill="F2F2F2" w:themeFill="background1" w:themeFillShade="F2"/>
            <w:noWrap/>
            <w:vAlign w:val="center"/>
            <w:hideMark/>
          </w:tcPr>
          <w:p w14:paraId="29F33BCD"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020</w:t>
            </w:r>
          </w:p>
        </w:tc>
        <w:tc>
          <w:tcPr>
            <w:tcW w:w="4760" w:type="dxa"/>
            <w:shd w:val="clear" w:color="auto" w:fill="F2F2F2" w:themeFill="background1" w:themeFillShade="F2"/>
            <w:noWrap/>
            <w:vAlign w:val="center"/>
            <w:hideMark/>
          </w:tcPr>
          <w:p w14:paraId="0E01713B"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Leśnictwo</w:t>
            </w:r>
          </w:p>
        </w:tc>
        <w:tc>
          <w:tcPr>
            <w:tcW w:w="1656" w:type="dxa"/>
            <w:vAlign w:val="center"/>
          </w:tcPr>
          <w:p w14:paraId="6C885683" w14:textId="7614B0EC" w:rsidR="00E33369" w:rsidRPr="00C97B01" w:rsidRDefault="00E33369" w:rsidP="003E1917">
            <w:pPr>
              <w:rPr>
                <w:rFonts w:cstheme="majorHAnsi"/>
                <w:sz w:val="20"/>
                <w:szCs w:val="20"/>
              </w:rPr>
            </w:pPr>
            <w:r w:rsidRPr="00C97B01">
              <w:rPr>
                <w:rFonts w:cstheme="majorHAnsi"/>
                <w:sz w:val="20"/>
                <w:szCs w:val="20"/>
              </w:rPr>
              <w:t>8020</w:t>
            </w:r>
          </w:p>
        </w:tc>
        <w:tc>
          <w:tcPr>
            <w:tcW w:w="1656" w:type="dxa"/>
            <w:vAlign w:val="center"/>
          </w:tcPr>
          <w:p w14:paraId="5636F7C5" w14:textId="6B808D1A"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0ADC7064" w14:textId="2B27711A" w:rsidR="00E33369" w:rsidRPr="00C97B01" w:rsidRDefault="00E33369" w:rsidP="003E1917">
            <w:pPr>
              <w:rPr>
                <w:rFonts w:cstheme="majorHAnsi"/>
                <w:sz w:val="20"/>
                <w:szCs w:val="20"/>
              </w:rPr>
            </w:pPr>
            <w:r w:rsidRPr="00C97B01">
              <w:rPr>
                <w:rFonts w:cstheme="majorHAnsi"/>
                <w:sz w:val="20"/>
                <w:szCs w:val="20"/>
              </w:rPr>
              <w:t>8020</w:t>
            </w:r>
          </w:p>
        </w:tc>
        <w:tc>
          <w:tcPr>
            <w:tcW w:w="1656" w:type="dxa"/>
            <w:vAlign w:val="center"/>
          </w:tcPr>
          <w:p w14:paraId="3736A65C" w14:textId="719BC10F" w:rsidR="00E33369" w:rsidRPr="00C97B01" w:rsidRDefault="00E33369" w:rsidP="003E1917">
            <w:pPr>
              <w:rPr>
                <w:rFonts w:cstheme="majorHAnsi"/>
                <w:sz w:val="20"/>
                <w:szCs w:val="20"/>
              </w:rPr>
            </w:pPr>
            <w:r w:rsidRPr="00C97B01">
              <w:rPr>
                <w:rFonts w:cstheme="majorHAnsi"/>
                <w:sz w:val="20"/>
                <w:szCs w:val="20"/>
              </w:rPr>
              <w:t>54190</w:t>
            </w:r>
          </w:p>
        </w:tc>
        <w:tc>
          <w:tcPr>
            <w:tcW w:w="1656" w:type="dxa"/>
            <w:vAlign w:val="center"/>
          </w:tcPr>
          <w:p w14:paraId="244457C0" w14:textId="50A68D69"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708115A9" w14:textId="600E243A" w:rsidR="00E33369" w:rsidRPr="00C97B01" w:rsidRDefault="00E33369" w:rsidP="003E1917">
            <w:pPr>
              <w:rPr>
                <w:rFonts w:cstheme="majorHAnsi"/>
                <w:sz w:val="20"/>
                <w:szCs w:val="20"/>
              </w:rPr>
            </w:pPr>
            <w:r w:rsidRPr="00C97B01">
              <w:rPr>
                <w:rFonts w:cstheme="majorHAnsi"/>
                <w:sz w:val="20"/>
                <w:szCs w:val="20"/>
              </w:rPr>
              <w:t>541</w:t>
            </w:r>
            <w:r w:rsidR="00186A4C" w:rsidRPr="00C97B01">
              <w:rPr>
                <w:rFonts w:cstheme="majorHAnsi"/>
                <w:sz w:val="20"/>
                <w:szCs w:val="20"/>
              </w:rPr>
              <w:t>90</w:t>
            </w:r>
          </w:p>
        </w:tc>
      </w:tr>
      <w:tr w:rsidR="00C97B01" w:rsidRPr="00C97B01" w14:paraId="774D3C48" w14:textId="2328E337" w:rsidTr="003E1917">
        <w:trPr>
          <w:trHeight w:val="510"/>
        </w:trPr>
        <w:tc>
          <w:tcPr>
            <w:tcW w:w="499" w:type="dxa"/>
            <w:shd w:val="clear" w:color="auto" w:fill="F2F2F2" w:themeFill="background1" w:themeFillShade="F2"/>
            <w:vAlign w:val="center"/>
            <w:hideMark/>
          </w:tcPr>
          <w:p w14:paraId="49F4389C"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400</w:t>
            </w:r>
          </w:p>
        </w:tc>
        <w:tc>
          <w:tcPr>
            <w:tcW w:w="4760" w:type="dxa"/>
            <w:shd w:val="clear" w:color="auto" w:fill="F2F2F2" w:themeFill="background1" w:themeFillShade="F2"/>
            <w:vAlign w:val="center"/>
            <w:hideMark/>
          </w:tcPr>
          <w:p w14:paraId="4A422D60" w14:textId="19E3AD2D"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Wytwarzanie i zaopatrzanie w energię elektryczną, gaz</w:t>
            </w:r>
            <w:r w:rsidR="003E1917">
              <w:rPr>
                <w:rFonts w:ascii="Calibri Light" w:eastAsia="Times New Roman" w:hAnsi="Calibri Light" w:cs="Arial"/>
                <w:b/>
                <w:sz w:val="20"/>
                <w:szCs w:val="20"/>
                <w:lang w:eastAsia="pl-PL"/>
              </w:rPr>
              <w:t xml:space="preserve"> </w:t>
            </w:r>
            <w:r w:rsidRPr="00C97B01">
              <w:rPr>
                <w:rFonts w:ascii="Calibri Light" w:eastAsia="Times New Roman" w:hAnsi="Calibri Light" w:cs="Arial"/>
                <w:b/>
                <w:sz w:val="20"/>
                <w:szCs w:val="20"/>
                <w:lang w:eastAsia="pl-PL"/>
              </w:rPr>
              <w:t>i wodę</w:t>
            </w:r>
          </w:p>
        </w:tc>
        <w:tc>
          <w:tcPr>
            <w:tcW w:w="1656" w:type="dxa"/>
            <w:shd w:val="clear" w:color="000000" w:fill="FFFFFF"/>
            <w:vAlign w:val="center"/>
          </w:tcPr>
          <w:p w14:paraId="535064B4" w14:textId="719442FC"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55FD8CD6" w14:textId="5FDAB761"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6720462F" w14:textId="64B9EB90"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70F710D7" w14:textId="44651CBF"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793358E7" w14:textId="029F3C14"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72A18154" w14:textId="7CB494A5" w:rsidR="00E33369" w:rsidRPr="00C97B01" w:rsidRDefault="00E33369" w:rsidP="003E1917">
            <w:pPr>
              <w:rPr>
                <w:rFonts w:cstheme="majorHAnsi"/>
                <w:sz w:val="20"/>
                <w:szCs w:val="20"/>
              </w:rPr>
            </w:pPr>
            <w:r w:rsidRPr="00C97B01">
              <w:rPr>
                <w:rFonts w:cstheme="majorHAnsi"/>
                <w:sz w:val="20"/>
                <w:szCs w:val="20"/>
              </w:rPr>
              <w:t>0</w:t>
            </w:r>
          </w:p>
        </w:tc>
      </w:tr>
      <w:tr w:rsidR="00C97B01" w:rsidRPr="00C97B01" w14:paraId="6774CFFB" w14:textId="38EB773E" w:rsidTr="003E1917">
        <w:trPr>
          <w:trHeight w:val="255"/>
        </w:trPr>
        <w:tc>
          <w:tcPr>
            <w:tcW w:w="499" w:type="dxa"/>
            <w:shd w:val="clear" w:color="auto" w:fill="F2F2F2" w:themeFill="background1" w:themeFillShade="F2"/>
            <w:noWrap/>
            <w:vAlign w:val="center"/>
            <w:hideMark/>
          </w:tcPr>
          <w:p w14:paraId="1167D52E"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600</w:t>
            </w:r>
          </w:p>
        </w:tc>
        <w:tc>
          <w:tcPr>
            <w:tcW w:w="4760" w:type="dxa"/>
            <w:shd w:val="clear" w:color="auto" w:fill="F2F2F2" w:themeFill="background1" w:themeFillShade="F2"/>
            <w:noWrap/>
            <w:vAlign w:val="center"/>
            <w:hideMark/>
          </w:tcPr>
          <w:p w14:paraId="5FE6C88B"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Transport i łączność</w:t>
            </w:r>
          </w:p>
        </w:tc>
        <w:tc>
          <w:tcPr>
            <w:tcW w:w="1656" w:type="dxa"/>
            <w:vAlign w:val="center"/>
          </w:tcPr>
          <w:p w14:paraId="433EE3AE" w14:textId="798B7F58" w:rsidR="00E33369" w:rsidRPr="00C97B01" w:rsidRDefault="00E33369" w:rsidP="003E1917">
            <w:pPr>
              <w:rPr>
                <w:rFonts w:cstheme="majorHAnsi"/>
                <w:sz w:val="20"/>
                <w:szCs w:val="20"/>
              </w:rPr>
            </w:pPr>
            <w:r w:rsidRPr="00C97B01">
              <w:rPr>
                <w:rFonts w:cstheme="majorHAnsi"/>
                <w:sz w:val="20"/>
                <w:szCs w:val="20"/>
              </w:rPr>
              <w:t>161734276</w:t>
            </w:r>
          </w:p>
        </w:tc>
        <w:tc>
          <w:tcPr>
            <w:tcW w:w="1656" w:type="dxa"/>
            <w:vAlign w:val="center"/>
          </w:tcPr>
          <w:p w14:paraId="4D5B1596" w14:textId="765ADE07" w:rsidR="00E33369" w:rsidRPr="00C97B01" w:rsidRDefault="00E33369" w:rsidP="003E1917">
            <w:pPr>
              <w:rPr>
                <w:rFonts w:cstheme="majorHAnsi"/>
                <w:sz w:val="20"/>
                <w:szCs w:val="20"/>
              </w:rPr>
            </w:pPr>
            <w:r w:rsidRPr="00C97B01">
              <w:rPr>
                <w:rFonts w:cstheme="majorHAnsi"/>
                <w:sz w:val="20"/>
                <w:szCs w:val="20"/>
              </w:rPr>
              <w:t>84235707</w:t>
            </w:r>
          </w:p>
        </w:tc>
        <w:tc>
          <w:tcPr>
            <w:tcW w:w="1656" w:type="dxa"/>
            <w:vAlign w:val="center"/>
          </w:tcPr>
          <w:p w14:paraId="70964F82" w14:textId="1E5D1433" w:rsidR="00E33369" w:rsidRPr="00C97B01" w:rsidRDefault="00E33369" w:rsidP="003E1917">
            <w:pPr>
              <w:rPr>
                <w:rFonts w:cstheme="majorHAnsi"/>
                <w:sz w:val="20"/>
                <w:szCs w:val="20"/>
              </w:rPr>
            </w:pPr>
            <w:r w:rsidRPr="00C97B01">
              <w:rPr>
                <w:rFonts w:cstheme="majorHAnsi"/>
                <w:sz w:val="20"/>
                <w:szCs w:val="20"/>
              </w:rPr>
              <w:t>245969983</w:t>
            </w:r>
          </w:p>
        </w:tc>
        <w:tc>
          <w:tcPr>
            <w:tcW w:w="1656" w:type="dxa"/>
            <w:vAlign w:val="center"/>
          </w:tcPr>
          <w:p w14:paraId="3A0ECB88" w14:textId="5F9CBABE" w:rsidR="00E33369" w:rsidRPr="00C97B01" w:rsidRDefault="00E33369" w:rsidP="003E1917">
            <w:pPr>
              <w:rPr>
                <w:rFonts w:cstheme="majorHAnsi"/>
                <w:sz w:val="20"/>
                <w:szCs w:val="20"/>
              </w:rPr>
            </w:pPr>
            <w:r w:rsidRPr="00C97B01">
              <w:rPr>
                <w:rFonts w:cstheme="majorHAnsi"/>
                <w:sz w:val="20"/>
                <w:szCs w:val="20"/>
              </w:rPr>
              <w:t>1988603</w:t>
            </w:r>
            <w:r w:rsidR="006C4BE9">
              <w:rPr>
                <w:rFonts w:cstheme="majorHAnsi"/>
                <w:sz w:val="20"/>
                <w:szCs w:val="20"/>
              </w:rPr>
              <w:t>57</w:t>
            </w:r>
          </w:p>
        </w:tc>
        <w:tc>
          <w:tcPr>
            <w:tcW w:w="1656" w:type="dxa"/>
            <w:vAlign w:val="center"/>
          </w:tcPr>
          <w:p w14:paraId="43345660" w14:textId="113BF5A7" w:rsidR="00E33369" w:rsidRPr="00C97B01" w:rsidRDefault="00E33369" w:rsidP="003E1917">
            <w:pPr>
              <w:rPr>
                <w:rFonts w:cstheme="majorHAnsi"/>
                <w:sz w:val="20"/>
                <w:szCs w:val="20"/>
              </w:rPr>
            </w:pPr>
            <w:r w:rsidRPr="00C97B01">
              <w:rPr>
                <w:rFonts w:cstheme="majorHAnsi"/>
                <w:sz w:val="20"/>
                <w:szCs w:val="20"/>
              </w:rPr>
              <w:t>19518028</w:t>
            </w:r>
            <w:r w:rsidR="00186A4C" w:rsidRPr="00C97B01">
              <w:rPr>
                <w:rFonts w:cstheme="majorHAnsi"/>
                <w:sz w:val="20"/>
                <w:szCs w:val="20"/>
              </w:rPr>
              <w:t>4</w:t>
            </w:r>
          </w:p>
        </w:tc>
        <w:tc>
          <w:tcPr>
            <w:tcW w:w="1656" w:type="dxa"/>
            <w:vAlign w:val="center"/>
          </w:tcPr>
          <w:p w14:paraId="3C4A4596" w14:textId="293A61E6" w:rsidR="00E33369" w:rsidRPr="00C97B01" w:rsidRDefault="00E33369" w:rsidP="003E1917">
            <w:pPr>
              <w:rPr>
                <w:rFonts w:cstheme="majorHAnsi"/>
                <w:sz w:val="20"/>
                <w:szCs w:val="20"/>
              </w:rPr>
            </w:pPr>
            <w:r w:rsidRPr="00C97B01">
              <w:rPr>
                <w:rFonts w:cstheme="majorHAnsi"/>
                <w:sz w:val="20"/>
                <w:szCs w:val="20"/>
              </w:rPr>
              <w:t>394040641</w:t>
            </w:r>
          </w:p>
        </w:tc>
      </w:tr>
      <w:tr w:rsidR="00C97B01" w:rsidRPr="00C97B01" w14:paraId="67EE3297" w14:textId="085C70F3" w:rsidTr="003E1917">
        <w:trPr>
          <w:trHeight w:val="255"/>
        </w:trPr>
        <w:tc>
          <w:tcPr>
            <w:tcW w:w="499" w:type="dxa"/>
            <w:shd w:val="clear" w:color="auto" w:fill="F2F2F2" w:themeFill="background1" w:themeFillShade="F2"/>
            <w:noWrap/>
            <w:vAlign w:val="center"/>
            <w:hideMark/>
          </w:tcPr>
          <w:p w14:paraId="56871B55"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630</w:t>
            </w:r>
          </w:p>
        </w:tc>
        <w:tc>
          <w:tcPr>
            <w:tcW w:w="4760" w:type="dxa"/>
            <w:shd w:val="clear" w:color="auto" w:fill="F2F2F2" w:themeFill="background1" w:themeFillShade="F2"/>
            <w:noWrap/>
            <w:vAlign w:val="center"/>
            <w:hideMark/>
          </w:tcPr>
          <w:p w14:paraId="2A257AD6"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Turystyka</w:t>
            </w:r>
          </w:p>
        </w:tc>
        <w:tc>
          <w:tcPr>
            <w:tcW w:w="1656" w:type="dxa"/>
            <w:vAlign w:val="center"/>
          </w:tcPr>
          <w:p w14:paraId="5854E181" w14:textId="719A11BA" w:rsidR="00E33369" w:rsidRPr="00C97B01" w:rsidRDefault="00E33369" w:rsidP="003E1917">
            <w:pPr>
              <w:rPr>
                <w:rFonts w:cstheme="majorHAnsi"/>
                <w:sz w:val="20"/>
                <w:szCs w:val="20"/>
              </w:rPr>
            </w:pPr>
            <w:r w:rsidRPr="00C97B01">
              <w:rPr>
                <w:rFonts w:cstheme="majorHAnsi"/>
                <w:sz w:val="20"/>
                <w:szCs w:val="20"/>
              </w:rPr>
              <w:t>435717</w:t>
            </w:r>
          </w:p>
        </w:tc>
        <w:tc>
          <w:tcPr>
            <w:tcW w:w="1656" w:type="dxa"/>
            <w:vAlign w:val="center"/>
          </w:tcPr>
          <w:p w14:paraId="5B37D1E1" w14:textId="0BE6E40F" w:rsidR="00E33369" w:rsidRPr="00C97B01" w:rsidRDefault="00E33369" w:rsidP="003E1917">
            <w:pPr>
              <w:rPr>
                <w:rFonts w:cstheme="majorHAnsi"/>
                <w:sz w:val="20"/>
                <w:szCs w:val="20"/>
              </w:rPr>
            </w:pPr>
            <w:r w:rsidRPr="00C97B01">
              <w:rPr>
                <w:rFonts w:cstheme="majorHAnsi"/>
                <w:sz w:val="20"/>
                <w:szCs w:val="20"/>
              </w:rPr>
              <w:t>26770</w:t>
            </w:r>
          </w:p>
        </w:tc>
        <w:tc>
          <w:tcPr>
            <w:tcW w:w="1656" w:type="dxa"/>
            <w:vAlign w:val="center"/>
          </w:tcPr>
          <w:p w14:paraId="12C8DA3B" w14:textId="3A4B10F2" w:rsidR="00E33369" w:rsidRPr="00C97B01" w:rsidRDefault="00E33369" w:rsidP="003E1917">
            <w:pPr>
              <w:rPr>
                <w:rFonts w:cstheme="majorHAnsi"/>
                <w:sz w:val="20"/>
                <w:szCs w:val="20"/>
              </w:rPr>
            </w:pPr>
            <w:r w:rsidRPr="00C97B01">
              <w:rPr>
                <w:rFonts w:cstheme="majorHAnsi"/>
                <w:sz w:val="20"/>
                <w:szCs w:val="20"/>
              </w:rPr>
              <w:t>462487</w:t>
            </w:r>
          </w:p>
        </w:tc>
        <w:tc>
          <w:tcPr>
            <w:tcW w:w="1656" w:type="dxa"/>
            <w:vAlign w:val="center"/>
          </w:tcPr>
          <w:p w14:paraId="5BE86EBD" w14:textId="1AB4E95C" w:rsidR="00E33369" w:rsidRPr="00C97B01" w:rsidRDefault="00E33369" w:rsidP="003E1917">
            <w:pPr>
              <w:rPr>
                <w:rFonts w:cstheme="majorHAnsi"/>
                <w:sz w:val="20"/>
                <w:szCs w:val="20"/>
              </w:rPr>
            </w:pPr>
            <w:r w:rsidRPr="00C97B01">
              <w:rPr>
                <w:rFonts w:cstheme="majorHAnsi"/>
                <w:sz w:val="20"/>
                <w:szCs w:val="20"/>
              </w:rPr>
              <w:t>397551</w:t>
            </w:r>
          </w:p>
        </w:tc>
        <w:tc>
          <w:tcPr>
            <w:tcW w:w="1656" w:type="dxa"/>
            <w:vAlign w:val="center"/>
          </w:tcPr>
          <w:p w14:paraId="0FE0F7C9" w14:textId="391012C1" w:rsidR="00E33369" w:rsidRPr="00C97B01" w:rsidRDefault="00E33369" w:rsidP="003E1917">
            <w:pPr>
              <w:rPr>
                <w:rFonts w:cstheme="majorHAnsi"/>
                <w:sz w:val="20"/>
                <w:szCs w:val="20"/>
              </w:rPr>
            </w:pPr>
            <w:r w:rsidRPr="00C97B01">
              <w:rPr>
                <w:rFonts w:cstheme="majorHAnsi"/>
                <w:sz w:val="20"/>
                <w:szCs w:val="20"/>
              </w:rPr>
              <w:t>35000</w:t>
            </w:r>
          </w:p>
        </w:tc>
        <w:tc>
          <w:tcPr>
            <w:tcW w:w="1656" w:type="dxa"/>
            <w:vAlign w:val="center"/>
          </w:tcPr>
          <w:p w14:paraId="5D65CB81" w14:textId="3FCA7B4A" w:rsidR="00E33369" w:rsidRPr="00C97B01" w:rsidRDefault="00E33369" w:rsidP="003E1917">
            <w:pPr>
              <w:rPr>
                <w:rFonts w:cstheme="majorHAnsi"/>
                <w:sz w:val="20"/>
                <w:szCs w:val="20"/>
              </w:rPr>
            </w:pPr>
            <w:r w:rsidRPr="00C97B01">
              <w:rPr>
                <w:rFonts w:cstheme="majorHAnsi"/>
                <w:sz w:val="20"/>
                <w:szCs w:val="20"/>
              </w:rPr>
              <w:t>432551</w:t>
            </w:r>
          </w:p>
        </w:tc>
      </w:tr>
      <w:tr w:rsidR="00C97B01" w:rsidRPr="00C97B01" w14:paraId="069376EF" w14:textId="253CFAAB" w:rsidTr="003E1917">
        <w:trPr>
          <w:trHeight w:val="255"/>
        </w:trPr>
        <w:tc>
          <w:tcPr>
            <w:tcW w:w="499" w:type="dxa"/>
            <w:shd w:val="clear" w:color="auto" w:fill="F2F2F2" w:themeFill="background1" w:themeFillShade="F2"/>
            <w:noWrap/>
            <w:vAlign w:val="center"/>
            <w:hideMark/>
          </w:tcPr>
          <w:p w14:paraId="4E53F8BC"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700</w:t>
            </w:r>
          </w:p>
        </w:tc>
        <w:tc>
          <w:tcPr>
            <w:tcW w:w="4760" w:type="dxa"/>
            <w:shd w:val="clear" w:color="auto" w:fill="F2F2F2" w:themeFill="background1" w:themeFillShade="F2"/>
            <w:noWrap/>
            <w:vAlign w:val="center"/>
            <w:hideMark/>
          </w:tcPr>
          <w:p w14:paraId="44FE323C"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Gospodarka mieszkaniowa</w:t>
            </w:r>
          </w:p>
        </w:tc>
        <w:tc>
          <w:tcPr>
            <w:tcW w:w="1656" w:type="dxa"/>
            <w:vAlign w:val="center"/>
          </w:tcPr>
          <w:p w14:paraId="2048CBBF" w14:textId="6C5E5263" w:rsidR="00E33369" w:rsidRPr="00C97B01" w:rsidRDefault="00E33369" w:rsidP="003E1917">
            <w:pPr>
              <w:rPr>
                <w:rFonts w:cstheme="majorHAnsi"/>
                <w:sz w:val="20"/>
                <w:szCs w:val="20"/>
              </w:rPr>
            </w:pPr>
            <w:r w:rsidRPr="00C97B01">
              <w:rPr>
                <w:rFonts w:cstheme="majorHAnsi"/>
                <w:sz w:val="20"/>
                <w:szCs w:val="20"/>
              </w:rPr>
              <w:t>44789956</w:t>
            </w:r>
          </w:p>
        </w:tc>
        <w:tc>
          <w:tcPr>
            <w:tcW w:w="1656" w:type="dxa"/>
            <w:vAlign w:val="center"/>
          </w:tcPr>
          <w:p w14:paraId="2740CA9D" w14:textId="59D25D87" w:rsidR="00E33369" w:rsidRPr="00C97B01" w:rsidRDefault="00E33369" w:rsidP="003E1917">
            <w:pPr>
              <w:rPr>
                <w:rFonts w:cstheme="majorHAnsi"/>
                <w:sz w:val="20"/>
                <w:szCs w:val="20"/>
              </w:rPr>
            </w:pPr>
            <w:r w:rsidRPr="00C97B01">
              <w:rPr>
                <w:rFonts w:cstheme="majorHAnsi"/>
                <w:sz w:val="20"/>
                <w:szCs w:val="20"/>
              </w:rPr>
              <w:t>41352655</w:t>
            </w:r>
          </w:p>
        </w:tc>
        <w:tc>
          <w:tcPr>
            <w:tcW w:w="1656" w:type="dxa"/>
            <w:vAlign w:val="center"/>
          </w:tcPr>
          <w:p w14:paraId="5674022A" w14:textId="5AC3A350" w:rsidR="00E33369" w:rsidRPr="00C97B01" w:rsidRDefault="00E33369" w:rsidP="003E1917">
            <w:pPr>
              <w:rPr>
                <w:rFonts w:cstheme="majorHAnsi"/>
                <w:sz w:val="20"/>
                <w:szCs w:val="20"/>
              </w:rPr>
            </w:pPr>
            <w:r w:rsidRPr="00C97B01">
              <w:rPr>
                <w:rFonts w:cstheme="majorHAnsi"/>
                <w:sz w:val="20"/>
                <w:szCs w:val="20"/>
              </w:rPr>
              <w:t>86142611</w:t>
            </w:r>
          </w:p>
        </w:tc>
        <w:tc>
          <w:tcPr>
            <w:tcW w:w="1656" w:type="dxa"/>
            <w:vAlign w:val="center"/>
          </w:tcPr>
          <w:p w14:paraId="6B346FF4" w14:textId="04204D27" w:rsidR="00E33369" w:rsidRPr="00C97B01" w:rsidRDefault="00E33369" w:rsidP="003E1917">
            <w:pPr>
              <w:rPr>
                <w:rFonts w:cstheme="majorHAnsi"/>
                <w:sz w:val="20"/>
                <w:szCs w:val="20"/>
              </w:rPr>
            </w:pPr>
            <w:r w:rsidRPr="00C97B01">
              <w:rPr>
                <w:rFonts w:cstheme="majorHAnsi"/>
                <w:sz w:val="20"/>
                <w:szCs w:val="20"/>
              </w:rPr>
              <w:t>51351845</w:t>
            </w:r>
          </w:p>
        </w:tc>
        <w:tc>
          <w:tcPr>
            <w:tcW w:w="1656" w:type="dxa"/>
            <w:vAlign w:val="center"/>
          </w:tcPr>
          <w:p w14:paraId="2DB71D36" w14:textId="26D33F9B" w:rsidR="00E33369" w:rsidRPr="00C97B01" w:rsidRDefault="00E33369" w:rsidP="003E1917">
            <w:pPr>
              <w:rPr>
                <w:rFonts w:cstheme="majorHAnsi"/>
                <w:sz w:val="20"/>
                <w:szCs w:val="20"/>
              </w:rPr>
            </w:pPr>
            <w:r w:rsidRPr="00C97B01">
              <w:rPr>
                <w:rFonts w:cstheme="majorHAnsi"/>
                <w:sz w:val="20"/>
                <w:szCs w:val="20"/>
              </w:rPr>
              <w:t>64615129</w:t>
            </w:r>
          </w:p>
        </w:tc>
        <w:tc>
          <w:tcPr>
            <w:tcW w:w="1656" w:type="dxa"/>
            <w:vAlign w:val="center"/>
          </w:tcPr>
          <w:p w14:paraId="2F692DB1" w14:textId="5536710E" w:rsidR="00E33369" w:rsidRPr="00C97B01" w:rsidRDefault="00E33369" w:rsidP="003E1917">
            <w:pPr>
              <w:rPr>
                <w:rFonts w:cstheme="majorHAnsi"/>
                <w:sz w:val="20"/>
                <w:szCs w:val="20"/>
              </w:rPr>
            </w:pPr>
            <w:r w:rsidRPr="00C97B01">
              <w:rPr>
                <w:rFonts w:cstheme="majorHAnsi"/>
                <w:sz w:val="20"/>
                <w:szCs w:val="20"/>
              </w:rPr>
              <w:t>115966974</w:t>
            </w:r>
          </w:p>
        </w:tc>
      </w:tr>
      <w:tr w:rsidR="00C97B01" w:rsidRPr="00C97B01" w14:paraId="72F57628" w14:textId="710AA249" w:rsidTr="003E1917">
        <w:trPr>
          <w:trHeight w:val="255"/>
        </w:trPr>
        <w:tc>
          <w:tcPr>
            <w:tcW w:w="499" w:type="dxa"/>
            <w:shd w:val="clear" w:color="auto" w:fill="F2F2F2" w:themeFill="background1" w:themeFillShade="F2"/>
            <w:noWrap/>
            <w:vAlign w:val="center"/>
            <w:hideMark/>
          </w:tcPr>
          <w:p w14:paraId="1E780353"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710</w:t>
            </w:r>
          </w:p>
        </w:tc>
        <w:tc>
          <w:tcPr>
            <w:tcW w:w="4760" w:type="dxa"/>
            <w:shd w:val="clear" w:color="auto" w:fill="F2F2F2" w:themeFill="background1" w:themeFillShade="F2"/>
            <w:noWrap/>
            <w:vAlign w:val="center"/>
            <w:hideMark/>
          </w:tcPr>
          <w:p w14:paraId="6A8447EB"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Działalność usługowa</w:t>
            </w:r>
          </w:p>
        </w:tc>
        <w:tc>
          <w:tcPr>
            <w:tcW w:w="1656" w:type="dxa"/>
            <w:vAlign w:val="center"/>
          </w:tcPr>
          <w:p w14:paraId="2999637B" w14:textId="221074D2" w:rsidR="00E33369" w:rsidRPr="00C97B01" w:rsidRDefault="00E33369" w:rsidP="003E1917">
            <w:pPr>
              <w:rPr>
                <w:rFonts w:cstheme="majorHAnsi"/>
                <w:sz w:val="20"/>
                <w:szCs w:val="20"/>
              </w:rPr>
            </w:pPr>
            <w:r w:rsidRPr="00C97B01">
              <w:rPr>
                <w:rFonts w:cstheme="majorHAnsi"/>
                <w:sz w:val="20"/>
                <w:szCs w:val="20"/>
              </w:rPr>
              <w:t>17987853</w:t>
            </w:r>
          </w:p>
        </w:tc>
        <w:tc>
          <w:tcPr>
            <w:tcW w:w="1656" w:type="dxa"/>
            <w:vAlign w:val="center"/>
          </w:tcPr>
          <w:p w14:paraId="3689CC62" w14:textId="11D3E786" w:rsidR="00E33369" w:rsidRPr="00C97B01" w:rsidRDefault="00E33369" w:rsidP="003E1917">
            <w:pPr>
              <w:rPr>
                <w:rFonts w:cstheme="majorHAnsi"/>
                <w:sz w:val="20"/>
                <w:szCs w:val="20"/>
              </w:rPr>
            </w:pPr>
            <w:r w:rsidRPr="00C97B01">
              <w:rPr>
                <w:rFonts w:cstheme="majorHAnsi"/>
                <w:sz w:val="20"/>
                <w:szCs w:val="20"/>
              </w:rPr>
              <w:t>876297</w:t>
            </w:r>
          </w:p>
        </w:tc>
        <w:tc>
          <w:tcPr>
            <w:tcW w:w="1656" w:type="dxa"/>
            <w:vAlign w:val="center"/>
          </w:tcPr>
          <w:p w14:paraId="4ECA5FF7" w14:textId="73A9F908" w:rsidR="00E33369" w:rsidRPr="00C97B01" w:rsidRDefault="00E33369" w:rsidP="003E1917">
            <w:pPr>
              <w:rPr>
                <w:rFonts w:cstheme="majorHAnsi"/>
                <w:sz w:val="20"/>
                <w:szCs w:val="20"/>
              </w:rPr>
            </w:pPr>
            <w:r w:rsidRPr="00C97B01">
              <w:rPr>
                <w:rFonts w:cstheme="majorHAnsi"/>
                <w:sz w:val="20"/>
                <w:szCs w:val="20"/>
              </w:rPr>
              <w:t>18864150</w:t>
            </w:r>
          </w:p>
        </w:tc>
        <w:tc>
          <w:tcPr>
            <w:tcW w:w="1656" w:type="dxa"/>
            <w:vAlign w:val="center"/>
          </w:tcPr>
          <w:p w14:paraId="07D28811" w14:textId="7433D932" w:rsidR="00E33369" w:rsidRPr="00C97B01" w:rsidRDefault="00E33369" w:rsidP="003E1917">
            <w:pPr>
              <w:rPr>
                <w:rFonts w:cstheme="majorHAnsi"/>
                <w:sz w:val="20"/>
                <w:szCs w:val="20"/>
              </w:rPr>
            </w:pPr>
            <w:r w:rsidRPr="00C97B01">
              <w:rPr>
                <w:rFonts w:cstheme="majorHAnsi"/>
                <w:sz w:val="20"/>
                <w:szCs w:val="20"/>
              </w:rPr>
              <w:t>18385023</w:t>
            </w:r>
          </w:p>
        </w:tc>
        <w:tc>
          <w:tcPr>
            <w:tcW w:w="1656" w:type="dxa"/>
            <w:vAlign w:val="center"/>
          </w:tcPr>
          <w:p w14:paraId="45F688F1" w14:textId="7B3E79CA" w:rsidR="00E33369" w:rsidRPr="00C97B01" w:rsidRDefault="00E33369" w:rsidP="003E1917">
            <w:pPr>
              <w:rPr>
                <w:rFonts w:cstheme="majorHAnsi"/>
                <w:sz w:val="20"/>
                <w:szCs w:val="20"/>
              </w:rPr>
            </w:pPr>
            <w:r w:rsidRPr="00C97B01">
              <w:rPr>
                <w:rFonts w:cstheme="majorHAnsi"/>
                <w:sz w:val="20"/>
                <w:szCs w:val="20"/>
              </w:rPr>
              <w:t>137650</w:t>
            </w:r>
            <w:r w:rsidR="006C4BE9">
              <w:rPr>
                <w:rFonts w:cstheme="majorHAnsi"/>
                <w:sz w:val="20"/>
                <w:szCs w:val="20"/>
              </w:rPr>
              <w:t>4</w:t>
            </w:r>
          </w:p>
        </w:tc>
        <w:tc>
          <w:tcPr>
            <w:tcW w:w="1656" w:type="dxa"/>
            <w:vAlign w:val="center"/>
          </w:tcPr>
          <w:p w14:paraId="4000B332" w14:textId="10E6AB10" w:rsidR="00E33369" w:rsidRPr="00C97B01" w:rsidRDefault="00E33369" w:rsidP="003E1917">
            <w:pPr>
              <w:rPr>
                <w:rFonts w:cstheme="majorHAnsi"/>
                <w:sz w:val="20"/>
                <w:szCs w:val="20"/>
              </w:rPr>
            </w:pPr>
            <w:r w:rsidRPr="00C97B01">
              <w:rPr>
                <w:rFonts w:cstheme="majorHAnsi"/>
                <w:sz w:val="20"/>
                <w:szCs w:val="20"/>
              </w:rPr>
              <w:t>1961 52</w:t>
            </w:r>
            <w:r w:rsidR="006C4BE9">
              <w:rPr>
                <w:rFonts w:cstheme="majorHAnsi"/>
                <w:sz w:val="20"/>
                <w:szCs w:val="20"/>
              </w:rPr>
              <w:t>7</w:t>
            </w:r>
          </w:p>
        </w:tc>
      </w:tr>
      <w:tr w:rsidR="00C97B01" w:rsidRPr="00C97B01" w14:paraId="4A2D6BC8" w14:textId="75E7558F" w:rsidTr="003E1917">
        <w:trPr>
          <w:trHeight w:val="255"/>
        </w:trPr>
        <w:tc>
          <w:tcPr>
            <w:tcW w:w="499" w:type="dxa"/>
            <w:shd w:val="clear" w:color="auto" w:fill="F2F2F2" w:themeFill="background1" w:themeFillShade="F2"/>
            <w:noWrap/>
            <w:vAlign w:val="center"/>
            <w:hideMark/>
          </w:tcPr>
          <w:p w14:paraId="064B8AE0"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720</w:t>
            </w:r>
          </w:p>
        </w:tc>
        <w:tc>
          <w:tcPr>
            <w:tcW w:w="4760" w:type="dxa"/>
            <w:shd w:val="clear" w:color="auto" w:fill="F2F2F2" w:themeFill="background1" w:themeFillShade="F2"/>
            <w:noWrap/>
            <w:vAlign w:val="center"/>
            <w:hideMark/>
          </w:tcPr>
          <w:p w14:paraId="4250FE77"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Informatyka</w:t>
            </w:r>
          </w:p>
        </w:tc>
        <w:tc>
          <w:tcPr>
            <w:tcW w:w="1656" w:type="dxa"/>
            <w:shd w:val="clear" w:color="000000" w:fill="FFFFFF"/>
            <w:vAlign w:val="center"/>
          </w:tcPr>
          <w:p w14:paraId="5DB3F4DC" w14:textId="261EA6C4"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48425FC3" w14:textId="00F076F0"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0C430E1D" w14:textId="240F7E7A"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405C4535" w14:textId="2F955218"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2B45DCF5" w14:textId="4937CA01"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46CA4B55" w14:textId="56BDED6C" w:rsidR="00E33369" w:rsidRPr="00C97B01" w:rsidRDefault="00E33369" w:rsidP="003E1917">
            <w:pPr>
              <w:rPr>
                <w:rFonts w:cstheme="majorHAnsi"/>
                <w:sz w:val="20"/>
                <w:szCs w:val="20"/>
              </w:rPr>
            </w:pPr>
            <w:r w:rsidRPr="00C97B01">
              <w:rPr>
                <w:rFonts w:cstheme="majorHAnsi"/>
                <w:sz w:val="20"/>
                <w:szCs w:val="20"/>
              </w:rPr>
              <w:t>0</w:t>
            </w:r>
          </w:p>
        </w:tc>
      </w:tr>
      <w:tr w:rsidR="00C97B01" w:rsidRPr="00C97B01" w14:paraId="6D4F19B0" w14:textId="59B8C36F" w:rsidTr="003E1917">
        <w:trPr>
          <w:trHeight w:val="255"/>
        </w:trPr>
        <w:tc>
          <w:tcPr>
            <w:tcW w:w="499" w:type="dxa"/>
            <w:shd w:val="clear" w:color="auto" w:fill="F2F2F2" w:themeFill="background1" w:themeFillShade="F2"/>
            <w:noWrap/>
            <w:vAlign w:val="center"/>
            <w:hideMark/>
          </w:tcPr>
          <w:p w14:paraId="2CAFE0AE"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730</w:t>
            </w:r>
          </w:p>
        </w:tc>
        <w:tc>
          <w:tcPr>
            <w:tcW w:w="4760" w:type="dxa"/>
            <w:shd w:val="clear" w:color="auto" w:fill="F2F2F2" w:themeFill="background1" w:themeFillShade="F2"/>
            <w:noWrap/>
            <w:vAlign w:val="center"/>
            <w:hideMark/>
          </w:tcPr>
          <w:p w14:paraId="30E5D294"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Nauka</w:t>
            </w:r>
          </w:p>
        </w:tc>
        <w:tc>
          <w:tcPr>
            <w:tcW w:w="1656" w:type="dxa"/>
            <w:vAlign w:val="center"/>
          </w:tcPr>
          <w:p w14:paraId="446E270B" w14:textId="5E8EA9AF" w:rsidR="00E33369" w:rsidRPr="00C97B01" w:rsidRDefault="00E33369" w:rsidP="003E1917">
            <w:pPr>
              <w:rPr>
                <w:rFonts w:cstheme="majorHAnsi"/>
                <w:sz w:val="20"/>
                <w:szCs w:val="20"/>
              </w:rPr>
            </w:pPr>
            <w:r w:rsidRPr="00C97B01">
              <w:rPr>
                <w:rFonts w:cstheme="majorHAnsi"/>
                <w:sz w:val="20"/>
                <w:szCs w:val="20"/>
              </w:rPr>
              <w:t>4711348</w:t>
            </w:r>
          </w:p>
        </w:tc>
        <w:tc>
          <w:tcPr>
            <w:tcW w:w="1656" w:type="dxa"/>
            <w:vAlign w:val="center"/>
          </w:tcPr>
          <w:p w14:paraId="56AE369F" w14:textId="0965B721" w:rsidR="00E33369" w:rsidRPr="00C97B01" w:rsidRDefault="00E33369" w:rsidP="003E1917">
            <w:pPr>
              <w:rPr>
                <w:rFonts w:cstheme="majorHAnsi"/>
                <w:sz w:val="20"/>
                <w:szCs w:val="20"/>
              </w:rPr>
            </w:pPr>
            <w:r w:rsidRPr="00C97B01">
              <w:rPr>
                <w:rFonts w:cstheme="majorHAnsi"/>
                <w:sz w:val="20"/>
                <w:szCs w:val="20"/>
              </w:rPr>
              <w:t>67256</w:t>
            </w:r>
          </w:p>
        </w:tc>
        <w:tc>
          <w:tcPr>
            <w:tcW w:w="1656" w:type="dxa"/>
            <w:vAlign w:val="center"/>
          </w:tcPr>
          <w:p w14:paraId="0F63D7D6" w14:textId="7B4A7CFD" w:rsidR="00E33369" w:rsidRPr="00C97B01" w:rsidRDefault="00E33369" w:rsidP="003E1917">
            <w:pPr>
              <w:rPr>
                <w:rFonts w:cstheme="majorHAnsi"/>
                <w:sz w:val="20"/>
                <w:szCs w:val="20"/>
              </w:rPr>
            </w:pPr>
            <w:r w:rsidRPr="00C97B01">
              <w:rPr>
                <w:rFonts w:cstheme="majorHAnsi"/>
                <w:sz w:val="20"/>
                <w:szCs w:val="20"/>
              </w:rPr>
              <w:t>4778604</w:t>
            </w:r>
          </w:p>
        </w:tc>
        <w:tc>
          <w:tcPr>
            <w:tcW w:w="1656" w:type="dxa"/>
            <w:vAlign w:val="center"/>
          </w:tcPr>
          <w:p w14:paraId="29E6F91C" w14:textId="52E34751" w:rsidR="00E33369" w:rsidRPr="00C97B01" w:rsidRDefault="00E33369" w:rsidP="003E1917">
            <w:pPr>
              <w:rPr>
                <w:rFonts w:cstheme="majorHAnsi"/>
                <w:sz w:val="20"/>
                <w:szCs w:val="20"/>
              </w:rPr>
            </w:pPr>
            <w:r w:rsidRPr="00C97B01">
              <w:rPr>
                <w:rFonts w:cstheme="majorHAnsi"/>
                <w:sz w:val="20"/>
                <w:szCs w:val="20"/>
              </w:rPr>
              <w:t>4976654</w:t>
            </w:r>
          </w:p>
        </w:tc>
        <w:tc>
          <w:tcPr>
            <w:tcW w:w="1656" w:type="dxa"/>
            <w:vAlign w:val="center"/>
          </w:tcPr>
          <w:p w14:paraId="0505C7FC" w14:textId="7C3D4F5D" w:rsidR="00E33369" w:rsidRPr="00C97B01" w:rsidRDefault="00E33369" w:rsidP="003E1917">
            <w:pPr>
              <w:rPr>
                <w:rFonts w:cstheme="majorHAnsi"/>
                <w:sz w:val="20"/>
                <w:szCs w:val="20"/>
              </w:rPr>
            </w:pPr>
            <w:r w:rsidRPr="00C97B01">
              <w:rPr>
                <w:rFonts w:cstheme="majorHAnsi"/>
                <w:sz w:val="20"/>
                <w:szCs w:val="20"/>
              </w:rPr>
              <w:t>62415</w:t>
            </w:r>
          </w:p>
        </w:tc>
        <w:tc>
          <w:tcPr>
            <w:tcW w:w="1656" w:type="dxa"/>
            <w:vAlign w:val="center"/>
          </w:tcPr>
          <w:p w14:paraId="202E6513" w14:textId="2444FA8C" w:rsidR="00E33369" w:rsidRPr="00C97B01" w:rsidRDefault="00E33369" w:rsidP="003E1917">
            <w:pPr>
              <w:rPr>
                <w:rFonts w:cstheme="majorHAnsi"/>
                <w:sz w:val="20"/>
                <w:szCs w:val="20"/>
              </w:rPr>
            </w:pPr>
            <w:r w:rsidRPr="00C97B01">
              <w:rPr>
                <w:rFonts w:cstheme="majorHAnsi"/>
                <w:sz w:val="20"/>
                <w:szCs w:val="20"/>
              </w:rPr>
              <w:t>503906</w:t>
            </w:r>
            <w:r w:rsidR="00186A4C" w:rsidRPr="00C97B01">
              <w:rPr>
                <w:rFonts w:cstheme="majorHAnsi"/>
                <w:sz w:val="20"/>
                <w:szCs w:val="20"/>
              </w:rPr>
              <w:t>9</w:t>
            </w:r>
          </w:p>
        </w:tc>
      </w:tr>
      <w:tr w:rsidR="00C97B01" w:rsidRPr="00C97B01" w14:paraId="046D6B25" w14:textId="2EE84506" w:rsidTr="003E1917">
        <w:trPr>
          <w:trHeight w:val="255"/>
        </w:trPr>
        <w:tc>
          <w:tcPr>
            <w:tcW w:w="499" w:type="dxa"/>
            <w:shd w:val="clear" w:color="auto" w:fill="F2F2F2" w:themeFill="background1" w:themeFillShade="F2"/>
            <w:noWrap/>
            <w:vAlign w:val="center"/>
            <w:hideMark/>
          </w:tcPr>
          <w:p w14:paraId="25FB564C"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750</w:t>
            </w:r>
          </w:p>
        </w:tc>
        <w:tc>
          <w:tcPr>
            <w:tcW w:w="4760" w:type="dxa"/>
            <w:shd w:val="clear" w:color="auto" w:fill="F2F2F2" w:themeFill="background1" w:themeFillShade="F2"/>
            <w:noWrap/>
            <w:vAlign w:val="center"/>
            <w:hideMark/>
          </w:tcPr>
          <w:p w14:paraId="00597CE1"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Administracja publiczna</w:t>
            </w:r>
          </w:p>
        </w:tc>
        <w:tc>
          <w:tcPr>
            <w:tcW w:w="1656" w:type="dxa"/>
            <w:vAlign w:val="center"/>
          </w:tcPr>
          <w:p w14:paraId="3AD23997" w14:textId="7B2BE8CB" w:rsidR="00E33369" w:rsidRPr="00C97B01" w:rsidRDefault="00E33369" w:rsidP="003E1917">
            <w:pPr>
              <w:rPr>
                <w:rFonts w:cstheme="majorHAnsi"/>
                <w:sz w:val="20"/>
                <w:szCs w:val="20"/>
              </w:rPr>
            </w:pPr>
            <w:r w:rsidRPr="00C97B01">
              <w:rPr>
                <w:rFonts w:cstheme="majorHAnsi"/>
                <w:sz w:val="20"/>
                <w:szCs w:val="20"/>
              </w:rPr>
              <w:t>128838452</w:t>
            </w:r>
          </w:p>
        </w:tc>
        <w:tc>
          <w:tcPr>
            <w:tcW w:w="1656" w:type="dxa"/>
            <w:vAlign w:val="center"/>
          </w:tcPr>
          <w:p w14:paraId="61970FEC" w14:textId="22956F0F" w:rsidR="00E33369" w:rsidRPr="00C97B01" w:rsidRDefault="00E33369" w:rsidP="003E1917">
            <w:pPr>
              <w:rPr>
                <w:rFonts w:cstheme="majorHAnsi"/>
                <w:sz w:val="20"/>
                <w:szCs w:val="20"/>
              </w:rPr>
            </w:pPr>
            <w:r w:rsidRPr="00C97B01">
              <w:rPr>
                <w:rFonts w:cstheme="majorHAnsi"/>
                <w:sz w:val="20"/>
                <w:szCs w:val="20"/>
              </w:rPr>
              <w:t>4855659</w:t>
            </w:r>
          </w:p>
        </w:tc>
        <w:tc>
          <w:tcPr>
            <w:tcW w:w="1656" w:type="dxa"/>
            <w:vAlign w:val="center"/>
          </w:tcPr>
          <w:p w14:paraId="57788AB1" w14:textId="2F5C197C" w:rsidR="00E33369" w:rsidRPr="00C97B01" w:rsidRDefault="00E33369" w:rsidP="003E1917">
            <w:pPr>
              <w:rPr>
                <w:rFonts w:cstheme="majorHAnsi"/>
                <w:sz w:val="20"/>
                <w:szCs w:val="20"/>
              </w:rPr>
            </w:pPr>
            <w:r w:rsidRPr="00C97B01">
              <w:rPr>
                <w:rFonts w:cstheme="majorHAnsi"/>
                <w:sz w:val="20"/>
                <w:szCs w:val="20"/>
              </w:rPr>
              <w:t>133694111</w:t>
            </w:r>
          </w:p>
        </w:tc>
        <w:tc>
          <w:tcPr>
            <w:tcW w:w="1656" w:type="dxa"/>
            <w:vAlign w:val="center"/>
          </w:tcPr>
          <w:p w14:paraId="26DCB3D0" w14:textId="2B8971E6" w:rsidR="00E33369" w:rsidRPr="00C97B01" w:rsidRDefault="00E33369" w:rsidP="003E1917">
            <w:pPr>
              <w:rPr>
                <w:rFonts w:cstheme="majorHAnsi"/>
                <w:sz w:val="20"/>
                <w:szCs w:val="20"/>
              </w:rPr>
            </w:pPr>
            <w:r w:rsidRPr="00C97B01">
              <w:rPr>
                <w:rFonts w:cstheme="majorHAnsi"/>
                <w:sz w:val="20"/>
                <w:szCs w:val="20"/>
              </w:rPr>
              <w:t>147279861</w:t>
            </w:r>
          </w:p>
        </w:tc>
        <w:tc>
          <w:tcPr>
            <w:tcW w:w="1656" w:type="dxa"/>
            <w:vAlign w:val="center"/>
          </w:tcPr>
          <w:p w14:paraId="2AD43715" w14:textId="3261C773" w:rsidR="00E33369" w:rsidRPr="00C97B01" w:rsidRDefault="00E33369" w:rsidP="003E1917">
            <w:pPr>
              <w:rPr>
                <w:rFonts w:cstheme="majorHAnsi"/>
                <w:sz w:val="20"/>
                <w:szCs w:val="20"/>
              </w:rPr>
            </w:pPr>
            <w:r w:rsidRPr="00C97B01">
              <w:rPr>
                <w:rFonts w:cstheme="majorHAnsi"/>
                <w:sz w:val="20"/>
                <w:szCs w:val="20"/>
              </w:rPr>
              <w:t>14178470</w:t>
            </w:r>
          </w:p>
        </w:tc>
        <w:tc>
          <w:tcPr>
            <w:tcW w:w="1656" w:type="dxa"/>
            <w:vAlign w:val="center"/>
          </w:tcPr>
          <w:p w14:paraId="1FACB6B9" w14:textId="643765A7" w:rsidR="00E33369" w:rsidRPr="00C97B01" w:rsidRDefault="00E33369" w:rsidP="003E1917">
            <w:pPr>
              <w:rPr>
                <w:rFonts w:cstheme="majorHAnsi"/>
                <w:sz w:val="20"/>
                <w:szCs w:val="20"/>
              </w:rPr>
            </w:pPr>
            <w:r w:rsidRPr="00C97B01">
              <w:rPr>
                <w:rFonts w:cstheme="majorHAnsi"/>
                <w:sz w:val="20"/>
                <w:szCs w:val="20"/>
              </w:rPr>
              <w:t>161458331</w:t>
            </w:r>
          </w:p>
        </w:tc>
      </w:tr>
      <w:tr w:rsidR="00C97B01" w:rsidRPr="00C97B01" w14:paraId="62C74218" w14:textId="3FEA8BE2" w:rsidTr="003E1917">
        <w:trPr>
          <w:trHeight w:val="510"/>
        </w:trPr>
        <w:tc>
          <w:tcPr>
            <w:tcW w:w="499" w:type="dxa"/>
            <w:shd w:val="clear" w:color="auto" w:fill="F2F2F2" w:themeFill="background1" w:themeFillShade="F2"/>
            <w:vAlign w:val="center"/>
            <w:hideMark/>
          </w:tcPr>
          <w:p w14:paraId="7A96C2D6"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751</w:t>
            </w:r>
          </w:p>
        </w:tc>
        <w:tc>
          <w:tcPr>
            <w:tcW w:w="4760" w:type="dxa"/>
            <w:shd w:val="clear" w:color="auto" w:fill="F2F2F2" w:themeFill="background1" w:themeFillShade="F2"/>
            <w:vAlign w:val="center"/>
            <w:hideMark/>
          </w:tcPr>
          <w:p w14:paraId="4AE2905A"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 xml:space="preserve">Urzędy naczelnych organów władzy państwowej, kontroli i ochrony prawa oraz sądownictwa </w:t>
            </w:r>
          </w:p>
        </w:tc>
        <w:tc>
          <w:tcPr>
            <w:tcW w:w="1656" w:type="dxa"/>
            <w:vAlign w:val="center"/>
          </w:tcPr>
          <w:p w14:paraId="23D4E226" w14:textId="6E0DD1E8" w:rsidR="00E33369" w:rsidRPr="00C97B01" w:rsidRDefault="00E33369" w:rsidP="003E1917">
            <w:pPr>
              <w:rPr>
                <w:rFonts w:cstheme="majorHAnsi"/>
                <w:sz w:val="20"/>
                <w:szCs w:val="20"/>
              </w:rPr>
            </w:pPr>
            <w:r w:rsidRPr="00C97B01">
              <w:rPr>
                <w:rFonts w:cstheme="majorHAnsi"/>
                <w:sz w:val="20"/>
                <w:szCs w:val="20"/>
              </w:rPr>
              <w:t>56365</w:t>
            </w:r>
          </w:p>
        </w:tc>
        <w:tc>
          <w:tcPr>
            <w:tcW w:w="1656" w:type="dxa"/>
            <w:vAlign w:val="center"/>
          </w:tcPr>
          <w:p w14:paraId="7F1EE5CA" w14:textId="25416DC3"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7229509E" w14:textId="666EDEDE" w:rsidR="00E33369" w:rsidRPr="00C97B01" w:rsidRDefault="00E33369" w:rsidP="003E1917">
            <w:pPr>
              <w:rPr>
                <w:rFonts w:cstheme="majorHAnsi"/>
                <w:sz w:val="20"/>
                <w:szCs w:val="20"/>
              </w:rPr>
            </w:pPr>
            <w:r w:rsidRPr="00C97B01">
              <w:rPr>
                <w:rFonts w:cstheme="majorHAnsi"/>
                <w:sz w:val="20"/>
                <w:szCs w:val="20"/>
              </w:rPr>
              <w:t>56365</w:t>
            </w:r>
          </w:p>
        </w:tc>
        <w:tc>
          <w:tcPr>
            <w:tcW w:w="1656" w:type="dxa"/>
            <w:vAlign w:val="center"/>
          </w:tcPr>
          <w:p w14:paraId="00C0DA31" w14:textId="03172F97" w:rsidR="00E33369" w:rsidRPr="00C97B01" w:rsidRDefault="00E33369" w:rsidP="003E1917">
            <w:pPr>
              <w:rPr>
                <w:rFonts w:cstheme="majorHAnsi"/>
                <w:sz w:val="20"/>
                <w:szCs w:val="20"/>
              </w:rPr>
            </w:pPr>
            <w:r w:rsidRPr="00C97B01">
              <w:rPr>
                <w:rFonts w:cstheme="majorHAnsi"/>
                <w:sz w:val="20"/>
                <w:szCs w:val="20"/>
              </w:rPr>
              <w:t>1730412</w:t>
            </w:r>
          </w:p>
        </w:tc>
        <w:tc>
          <w:tcPr>
            <w:tcW w:w="1656" w:type="dxa"/>
            <w:vAlign w:val="center"/>
          </w:tcPr>
          <w:p w14:paraId="24958FB1" w14:textId="75C82CF0"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24052B2E" w14:textId="08FDE536" w:rsidR="00E33369" w:rsidRPr="00C97B01" w:rsidRDefault="00E33369" w:rsidP="003E1917">
            <w:pPr>
              <w:rPr>
                <w:rFonts w:cstheme="majorHAnsi"/>
                <w:sz w:val="20"/>
                <w:szCs w:val="20"/>
              </w:rPr>
            </w:pPr>
            <w:r w:rsidRPr="00C97B01">
              <w:rPr>
                <w:rFonts w:cstheme="majorHAnsi"/>
                <w:sz w:val="20"/>
                <w:szCs w:val="20"/>
              </w:rPr>
              <w:t>1730412</w:t>
            </w:r>
          </w:p>
        </w:tc>
      </w:tr>
      <w:tr w:rsidR="00C97B01" w:rsidRPr="00C97B01" w14:paraId="6EB5E041" w14:textId="75564186" w:rsidTr="003E1917">
        <w:trPr>
          <w:trHeight w:val="255"/>
        </w:trPr>
        <w:tc>
          <w:tcPr>
            <w:tcW w:w="499" w:type="dxa"/>
            <w:shd w:val="clear" w:color="auto" w:fill="F2F2F2" w:themeFill="background1" w:themeFillShade="F2"/>
            <w:vAlign w:val="center"/>
            <w:hideMark/>
          </w:tcPr>
          <w:p w14:paraId="685474EC"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752</w:t>
            </w:r>
          </w:p>
        </w:tc>
        <w:tc>
          <w:tcPr>
            <w:tcW w:w="4760" w:type="dxa"/>
            <w:shd w:val="clear" w:color="auto" w:fill="F2F2F2" w:themeFill="background1" w:themeFillShade="F2"/>
            <w:vAlign w:val="center"/>
            <w:hideMark/>
          </w:tcPr>
          <w:p w14:paraId="182FA086"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 xml:space="preserve">Obrona narodowa </w:t>
            </w:r>
          </w:p>
        </w:tc>
        <w:tc>
          <w:tcPr>
            <w:tcW w:w="1656" w:type="dxa"/>
            <w:vAlign w:val="center"/>
          </w:tcPr>
          <w:p w14:paraId="1C3E7FB8" w14:textId="233A9084" w:rsidR="00E33369" w:rsidRPr="00C97B01" w:rsidRDefault="00E33369" w:rsidP="003E1917">
            <w:pPr>
              <w:rPr>
                <w:rFonts w:cstheme="majorHAnsi"/>
                <w:sz w:val="20"/>
                <w:szCs w:val="20"/>
              </w:rPr>
            </w:pPr>
            <w:r w:rsidRPr="00C97B01">
              <w:rPr>
                <w:rFonts w:cstheme="majorHAnsi"/>
                <w:sz w:val="20"/>
                <w:szCs w:val="20"/>
              </w:rPr>
              <w:t>102438</w:t>
            </w:r>
          </w:p>
        </w:tc>
        <w:tc>
          <w:tcPr>
            <w:tcW w:w="1656" w:type="dxa"/>
            <w:vAlign w:val="center"/>
          </w:tcPr>
          <w:p w14:paraId="5DE53BD3" w14:textId="4496638A"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3AF536A8" w14:textId="4668D4BF" w:rsidR="00E33369" w:rsidRPr="00C97B01" w:rsidRDefault="00E33369" w:rsidP="003E1917">
            <w:pPr>
              <w:rPr>
                <w:rFonts w:cstheme="majorHAnsi"/>
                <w:sz w:val="20"/>
                <w:szCs w:val="20"/>
              </w:rPr>
            </w:pPr>
            <w:r w:rsidRPr="00C97B01">
              <w:rPr>
                <w:rFonts w:cstheme="majorHAnsi"/>
                <w:sz w:val="20"/>
                <w:szCs w:val="20"/>
              </w:rPr>
              <w:t>102438</w:t>
            </w:r>
          </w:p>
        </w:tc>
        <w:tc>
          <w:tcPr>
            <w:tcW w:w="1656" w:type="dxa"/>
            <w:vAlign w:val="center"/>
          </w:tcPr>
          <w:p w14:paraId="0A4A53DD" w14:textId="1D21DAF8" w:rsidR="00E33369" w:rsidRPr="00C97B01" w:rsidRDefault="00E33369" w:rsidP="003E1917">
            <w:pPr>
              <w:rPr>
                <w:rFonts w:cstheme="majorHAnsi"/>
                <w:sz w:val="20"/>
                <w:szCs w:val="20"/>
              </w:rPr>
            </w:pPr>
            <w:r w:rsidRPr="00C97B01">
              <w:rPr>
                <w:rFonts w:cstheme="majorHAnsi"/>
                <w:sz w:val="20"/>
                <w:szCs w:val="20"/>
              </w:rPr>
              <w:t>161347</w:t>
            </w:r>
          </w:p>
        </w:tc>
        <w:tc>
          <w:tcPr>
            <w:tcW w:w="1656" w:type="dxa"/>
            <w:vAlign w:val="center"/>
          </w:tcPr>
          <w:p w14:paraId="23811632" w14:textId="4E02A05A"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091CAC44" w14:textId="0F4EF474" w:rsidR="00E33369" w:rsidRPr="00C97B01" w:rsidRDefault="00E33369" w:rsidP="003E1917">
            <w:pPr>
              <w:rPr>
                <w:rFonts w:cstheme="majorHAnsi"/>
                <w:sz w:val="20"/>
                <w:szCs w:val="20"/>
              </w:rPr>
            </w:pPr>
            <w:r w:rsidRPr="00C97B01">
              <w:rPr>
                <w:rFonts w:cstheme="majorHAnsi"/>
                <w:sz w:val="20"/>
                <w:szCs w:val="20"/>
              </w:rPr>
              <w:t>16134</w:t>
            </w:r>
            <w:r w:rsidR="00186A4C" w:rsidRPr="00C97B01">
              <w:rPr>
                <w:rFonts w:cstheme="majorHAnsi"/>
                <w:sz w:val="20"/>
                <w:szCs w:val="20"/>
              </w:rPr>
              <w:t>7</w:t>
            </w:r>
          </w:p>
        </w:tc>
      </w:tr>
      <w:tr w:rsidR="00C97B01" w:rsidRPr="00C97B01" w14:paraId="60BF8086" w14:textId="2C096679" w:rsidTr="003E1917">
        <w:trPr>
          <w:trHeight w:val="338"/>
        </w:trPr>
        <w:tc>
          <w:tcPr>
            <w:tcW w:w="499" w:type="dxa"/>
            <w:shd w:val="clear" w:color="auto" w:fill="F2F2F2" w:themeFill="background1" w:themeFillShade="F2"/>
            <w:vAlign w:val="center"/>
            <w:hideMark/>
          </w:tcPr>
          <w:p w14:paraId="19C06E0D"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754</w:t>
            </w:r>
          </w:p>
        </w:tc>
        <w:tc>
          <w:tcPr>
            <w:tcW w:w="4760" w:type="dxa"/>
            <w:shd w:val="clear" w:color="auto" w:fill="F2F2F2" w:themeFill="background1" w:themeFillShade="F2"/>
            <w:vAlign w:val="center"/>
            <w:hideMark/>
          </w:tcPr>
          <w:p w14:paraId="32665B4C"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 xml:space="preserve">Bezpieczeństwo publiczne i ochrona przeciwpożarowa </w:t>
            </w:r>
          </w:p>
        </w:tc>
        <w:tc>
          <w:tcPr>
            <w:tcW w:w="1656" w:type="dxa"/>
            <w:vAlign w:val="center"/>
          </w:tcPr>
          <w:p w14:paraId="0834DAF6" w14:textId="09617757" w:rsidR="00E33369" w:rsidRPr="00C97B01" w:rsidRDefault="00E33369" w:rsidP="003E1917">
            <w:pPr>
              <w:rPr>
                <w:rFonts w:cstheme="majorHAnsi"/>
                <w:sz w:val="20"/>
                <w:szCs w:val="20"/>
              </w:rPr>
            </w:pPr>
            <w:r w:rsidRPr="00C97B01">
              <w:rPr>
                <w:rFonts w:cstheme="majorHAnsi"/>
                <w:sz w:val="20"/>
                <w:szCs w:val="20"/>
              </w:rPr>
              <w:t>62987468</w:t>
            </w:r>
          </w:p>
        </w:tc>
        <w:tc>
          <w:tcPr>
            <w:tcW w:w="1656" w:type="dxa"/>
            <w:vAlign w:val="center"/>
          </w:tcPr>
          <w:p w14:paraId="131C8AD9" w14:textId="56555472" w:rsidR="00E33369" w:rsidRPr="00C97B01" w:rsidRDefault="00E33369" w:rsidP="003E1917">
            <w:pPr>
              <w:rPr>
                <w:rFonts w:cstheme="majorHAnsi"/>
                <w:sz w:val="20"/>
                <w:szCs w:val="20"/>
              </w:rPr>
            </w:pPr>
            <w:r w:rsidRPr="00C97B01">
              <w:rPr>
                <w:rFonts w:cstheme="majorHAnsi"/>
                <w:sz w:val="20"/>
                <w:szCs w:val="20"/>
              </w:rPr>
              <w:t>2654037</w:t>
            </w:r>
          </w:p>
        </w:tc>
        <w:tc>
          <w:tcPr>
            <w:tcW w:w="1656" w:type="dxa"/>
            <w:vAlign w:val="center"/>
          </w:tcPr>
          <w:p w14:paraId="39BAF705" w14:textId="1E9759C8" w:rsidR="00E33369" w:rsidRPr="00C97B01" w:rsidRDefault="00E33369" w:rsidP="003E1917">
            <w:pPr>
              <w:rPr>
                <w:rFonts w:cstheme="majorHAnsi"/>
                <w:sz w:val="20"/>
                <w:szCs w:val="20"/>
              </w:rPr>
            </w:pPr>
            <w:r w:rsidRPr="00C97B01">
              <w:rPr>
                <w:rFonts w:cstheme="majorHAnsi"/>
                <w:sz w:val="20"/>
                <w:szCs w:val="20"/>
              </w:rPr>
              <w:t>65641505</w:t>
            </w:r>
          </w:p>
        </w:tc>
        <w:tc>
          <w:tcPr>
            <w:tcW w:w="1656" w:type="dxa"/>
            <w:vAlign w:val="center"/>
          </w:tcPr>
          <w:p w14:paraId="2B38BBC5" w14:textId="1EBE3C2C" w:rsidR="00E33369" w:rsidRPr="00C97B01" w:rsidRDefault="00E33369" w:rsidP="003E1917">
            <w:pPr>
              <w:rPr>
                <w:rFonts w:cstheme="majorHAnsi"/>
                <w:sz w:val="20"/>
                <w:szCs w:val="20"/>
              </w:rPr>
            </w:pPr>
            <w:r w:rsidRPr="00C97B01">
              <w:rPr>
                <w:rFonts w:cstheme="majorHAnsi"/>
                <w:sz w:val="20"/>
                <w:szCs w:val="20"/>
              </w:rPr>
              <w:t>61043369</w:t>
            </w:r>
          </w:p>
        </w:tc>
        <w:tc>
          <w:tcPr>
            <w:tcW w:w="1656" w:type="dxa"/>
            <w:vAlign w:val="center"/>
          </w:tcPr>
          <w:p w14:paraId="0A05C4FC" w14:textId="1227F6A8" w:rsidR="00E33369" w:rsidRPr="00C97B01" w:rsidRDefault="00E33369" w:rsidP="003E1917">
            <w:pPr>
              <w:rPr>
                <w:rFonts w:cstheme="majorHAnsi"/>
                <w:sz w:val="20"/>
                <w:szCs w:val="20"/>
              </w:rPr>
            </w:pPr>
            <w:r w:rsidRPr="00C97B01">
              <w:rPr>
                <w:rFonts w:cstheme="majorHAnsi"/>
                <w:sz w:val="20"/>
                <w:szCs w:val="20"/>
              </w:rPr>
              <w:t>3363657</w:t>
            </w:r>
          </w:p>
        </w:tc>
        <w:tc>
          <w:tcPr>
            <w:tcW w:w="1656" w:type="dxa"/>
            <w:vAlign w:val="center"/>
          </w:tcPr>
          <w:p w14:paraId="7FAD0B84" w14:textId="48D002DF" w:rsidR="00E33369" w:rsidRPr="00C97B01" w:rsidRDefault="00E33369" w:rsidP="003E1917">
            <w:pPr>
              <w:rPr>
                <w:rFonts w:cstheme="majorHAnsi"/>
                <w:sz w:val="20"/>
                <w:szCs w:val="20"/>
              </w:rPr>
            </w:pPr>
            <w:r w:rsidRPr="00C97B01">
              <w:rPr>
                <w:rFonts w:cstheme="majorHAnsi"/>
                <w:sz w:val="20"/>
                <w:szCs w:val="20"/>
              </w:rPr>
              <w:t>6440702</w:t>
            </w:r>
            <w:r w:rsidR="00186A4C" w:rsidRPr="00C97B01">
              <w:rPr>
                <w:rFonts w:cstheme="majorHAnsi"/>
                <w:sz w:val="20"/>
                <w:szCs w:val="20"/>
              </w:rPr>
              <w:t>6</w:t>
            </w:r>
          </w:p>
        </w:tc>
      </w:tr>
      <w:tr w:rsidR="00C97B01" w:rsidRPr="00C97B01" w14:paraId="1FCCA345" w14:textId="2C9FC5CF" w:rsidTr="003E1917">
        <w:trPr>
          <w:trHeight w:val="255"/>
        </w:trPr>
        <w:tc>
          <w:tcPr>
            <w:tcW w:w="499" w:type="dxa"/>
            <w:shd w:val="clear" w:color="auto" w:fill="F2F2F2" w:themeFill="background1" w:themeFillShade="F2"/>
            <w:vAlign w:val="center"/>
            <w:hideMark/>
          </w:tcPr>
          <w:p w14:paraId="5C0BB93A"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755</w:t>
            </w:r>
          </w:p>
        </w:tc>
        <w:tc>
          <w:tcPr>
            <w:tcW w:w="4760" w:type="dxa"/>
            <w:shd w:val="clear" w:color="auto" w:fill="F2F2F2" w:themeFill="background1" w:themeFillShade="F2"/>
            <w:vAlign w:val="center"/>
            <w:hideMark/>
          </w:tcPr>
          <w:p w14:paraId="37DDFD4D"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 xml:space="preserve">Wymiar sprawiedliwości </w:t>
            </w:r>
          </w:p>
        </w:tc>
        <w:tc>
          <w:tcPr>
            <w:tcW w:w="1656" w:type="dxa"/>
            <w:vAlign w:val="center"/>
          </w:tcPr>
          <w:p w14:paraId="730E3500" w14:textId="22735337" w:rsidR="00E33369" w:rsidRPr="00C97B01" w:rsidRDefault="00E33369" w:rsidP="003E1917">
            <w:pPr>
              <w:rPr>
                <w:rFonts w:cstheme="majorHAnsi"/>
                <w:sz w:val="20"/>
                <w:szCs w:val="20"/>
              </w:rPr>
            </w:pPr>
            <w:r w:rsidRPr="00C97B01">
              <w:rPr>
                <w:rFonts w:cstheme="majorHAnsi"/>
                <w:sz w:val="20"/>
                <w:szCs w:val="20"/>
              </w:rPr>
              <w:t>791027</w:t>
            </w:r>
          </w:p>
        </w:tc>
        <w:tc>
          <w:tcPr>
            <w:tcW w:w="1656" w:type="dxa"/>
            <w:vAlign w:val="center"/>
          </w:tcPr>
          <w:p w14:paraId="3ADB31F7" w14:textId="56E9B826"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1A6931E5" w14:textId="7B19DE4A" w:rsidR="00E33369" w:rsidRPr="00C97B01" w:rsidRDefault="00E33369" w:rsidP="003E1917">
            <w:pPr>
              <w:rPr>
                <w:rFonts w:cstheme="majorHAnsi"/>
                <w:sz w:val="20"/>
                <w:szCs w:val="20"/>
              </w:rPr>
            </w:pPr>
            <w:r w:rsidRPr="00C97B01">
              <w:rPr>
                <w:rFonts w:cstheme="majorHAnsi"/>
                <w:sz w:val="20"/>
                <w:szCs w:val="20"/>
              </w:rPr>
              <w:t>791027</w:t>
            </w:r>
          </w:p>
        </w:tc>
        <w:tc>
          <w:tcPr>
            <w:tcW w:w="1656" w:type="dxa"/>
            <w:vAlign w:val="center"/>
          </w:tcPr>
          <w:p w14:paraId="18C4CE02" w14:textId="67D0577C" w:rsidR="00E33369" w:rsidRPr="00C97B01" w:rsidRDefault="00E33369" w:rsidP="003E1917">
            <w:pPr>
              <w:rPr>
                <w:rFonts w:cstheme="majorHAnsi"/>
                <w:sz w:val="20"/>
                <w:szCs w:val="20"/>
              </w:rPr>
            </w:pPr>
            <w:r w:rsidRPr="00C97B01">
              <w:rPr>
                <w:rFonts w:cstheme="majorHAnsi"/>
                <w:sz w:val="20"/>
                <w:szCs w:val="20"/>
              </w:rPr>
              <w:t>791986</w:t>
            </w:r>
          </w:p>
        </w:tc>
        <w:tc>
          <w:tcPr>
            <w:tcW w:w="1656" w:type="dxa"/>
            <w:vAlign w:val="center"/>
          </w:tcPr>
          <w:p w14:paraId="562DF804" w14:textId="47C1C820"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08745D9C" w14:textId="222E4ED8" w:rsidR="00E33369" w:rsidRPr="00C97B01" w:rsidRDefault="00E33369" w:rsidP="003E1917">
            <w:pPr>
              <w:rPr>
                <w:rFonts w:cstheme="majorHAnsi"/>
                <w:sz w:val="20"/>
                <w:szCs w:val="20"/>
              </w:rPr>
            </w:pPr>
            <w:r w:rsidRPr="00C97B01">
              <w:rPr>
                <w:rFonts w:cstheme="majorHAnsi"/>
                <w:sz w:val="20"/>
                <w:szCs w:val="20"/>
              </w:rPr>
              <w:t>79198</w:t>
            </w:r>
            <w:r w:rsidR="00186A4C" w:rsidRPr="00C97B01">
              <w:rPr>
                <w:rFonts w:cstheme="majorHAnsi"/>
                <w:sz w:val="20"/>
                <w:szCs w:val="20"/>
              </w:rPr>
              <w:t>6</w:t>
            </w:r>
          </w:p>
        </w:tc>
      </w:tr>
      <w:tr w:rsidR="00C97B01" w:rsidRPr="00C97B01" w14:paraId="60B0E85D" w14:textId="7337E11E" w:rsidTr="003E1917">
        <w:trPr>
          <w:trHeight w:val="255"/>
        </w:trPr>
        <w:tc>
          <w:tcPr>
            <w:tcW w:w="499" w:type="dxa"/>
            <w:shd w:val="clear" w:color="auto" w:fill="F2F2F2" w:themeFill="background1" w:themeFillShade="F2"/>
            <w:noWrap/>
            <w:vAlign w:val="center"/>
            <w:hideMark/>
          </w:tcPr>
          <w:p w14:paraId="139AA9ED"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757</w:t>
            </w:r>
          </w:p>
        </w:tc>
        <w:tc>
          <w:tcPr>
            <w:tcW w:w="4760" w:type="dxa"/>
            <w:shd w:val="clear" w:color="auto" w:fill="F2F2F2" w:themeFill="background1" w:themeFillShade="F2"/>
            <w:noWrap/>
            <w:vAlign w:val="center"/>
            <w:hideMark/>
          </w:tcPr>
          <w:p w14:paraId="1DD6F614"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Obsługa długu publicznego</w:t>
            </w:r>
          </w:p>
        </w:tc>
        <w:tc>
          <w:tcPr>
            <w:tcW w:w="1656" w:type="dxa"/>
            <w:vAlign w:val="center"/>
          </w:tcPr>
          <w:p w14:paraId="3B2D389A" w14:textId="2FFFF4DC" w:rsidR="00E33369" w:rsidRPr="00C97B01" w:rsidRDefault="00E33369" w:rsidP="003E1917">
            <w:pPr>
              <w:rPr>
                <w:rFonts w:cstheme="majorHAnsi"/>
                <w:sz w:val="20"/>
                <w:szCs w:val="20"/>
              </w:rPr>
            </w:pPr>
            <w:r w:rsidRPr="00C97B01">
              <w:rPr>
                <w:rFonts w:cstheme="majorHAnsi"/>
                <w:sz w:val="20"/>
                <w:szCs w:val="20"/>
              </w:rPr>
              <w:t>38906750</w:t>
            </w:r>
          </w:p>
        </w:tc>
        <w:tc>
          <w:tcPr>
            <w:tcW w:w="1656" w:type="dxa"/>
            <w:vAlign w:val="center"/>
          </w:tcPr>
          <w:p w14:paraId="7B5D1452" w14:textId="084F38AE"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6AB9DD3D" w14:textId="4EF81701" w:rsidR="00E33369" w:rsidRPr="00C97B01" w:rsidRDefault="00E33369" w:rsidP="003E1917">
            <w:pPr>
              <w:rPr>
                <w:rFonts w:cstheme="majorHAnsi"/>
                <w:sz w:val="20"/>
                <w:szCs w:val="20"/>
              </w:rPr>
            </w:pPr>
            <w:r w:rsidRPr="00C97B01">
              <w:rPr>
                <w:rFonts w:cstheme="majorHAnsi"/>
                <w:sz w:val="20"/>
                <w:szCs w:val="20"/>
              </w:rPr>
              <w:t>38906750</w:t>
            </w:r>
          </w:p>
        </w:tc>
        <w:tc>
          <w:tcPr>
            <w:tcW w:w="1656" w:type="dxa"/>
            <w:vAlign w:val="center"/>
          </w:tcPr>
          <w:p w14:paraId="51A7E9AD" w14:textId="061640BD" w:rsidR="00E33369" w:rsidRPr="00C97B01" w:rsidRDefault="00E33369" w:rsidP="003E1917">
            <w:pPr>
              <w:rPr>
                <w:rFonts w:cstheme="majorHAnsi"/>
                <w:sz w:val="20"/>
                <w:szCs w:val="20"/>
              </w:rPr>
            </w:pPr>
            <w:r w:rsidRPr="00C97B01">
              <w:rPr>
                <w:rFonts w:cstheme="majorHAnsi"/>
                <w:sz w:val="20"/>
                <w:szCs w:val="20"/>
              </w:rPr>
              <w:t>51087112</w:t>
            </w:r>
          </w:p>
        </w:tc>
        <w:tc>
          <w:tcPr>
            <w:tcW w:w="1656" w:type="dxa"/>
            <w:vAlign w:val="center"/>
          </w:tcPr>
          <w:p w14:paraId="0FFA70E5" w14:textId="669A6694"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41C4259F" w14:textId="653DC71B" w:rsidR="00E33369" w:rsidRPr="00C97B01" w:rsidRDefault="00E33369" w:rsidP="003E1917">
            <w:pPr>
              <w:rPr>
                <w:rFonts w:cstheme="majorHAnsi"/>
                <w:sz w:val="20"/>
                <w:szCs w:val="20"/>
              </w:rPr>
            </w:pPr>
            <w:r w:rsidRPr="00C97B01">
              <w:rPr>
                <w:rFonts w:cstheme="majorHAnsi"/>
                <w:sz w:val="20"/>
                <w:szCs w:val="20"/>
              </w:rPr>
              <w:t>51087112</w:t>
            </w:r>
          </w:p>
        </w:tc>
      </w:tr>
      <w:tr w:rsidR="00C97B01" w:rsidRPr="00C97B01" w14:paraId="53351DDF" w14:textId="1CE429FE" w:rsidTr="003E1917">
        <w:trPr>
          <w:trHeight w:val="255"/>
        </w:trPr>
        <w:tc>
          <w:tcPr>
            <w:tcW w:w="499" w:type="dxa"/>
            <w:shd w:val="clear" w:color="auto" w:fill="F2F2F2" w:themeFill="background1" w:themeFillShade="F2"/>
            <w:noWrap/>
            <w:vAlign w:val="center"/>
            <w:hideMark/>
          </w:tcPr>
          <w:p w14:paraId="16A833DB"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758</w:t>
            </w:r>
          </w:p>
        </w:tc>
        <w:tc>
          <w:tcPr>
            <w:tcW w:w="4760" w:type="dxa"/>
            <w:shd w:val="clear" w:color="auto" w:fill="F2F2F2" w:themeFill="background1" w:themeFillShade="F2"/>
            <w:noWrap/>
            <w:vAlign w:val="center"/>
            <w:hideMark/>
          </w:tcPr>
          <w:p w14:paraId="20A607BB"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Różne rozliczenia</w:t>
            </w:r>
          </w:p>
        </w:tc>
        <w:tc>
          <w:tcPr>
            <w:tcW w:w="1656" w:type="dxa"/>
            <w:shd w:val="clear" w:color="000000" w:fill="FFFFFF"/>
            <w:vAlign w:val="center"/>
          </w:tcPr>
          <w:p w14:paraId="6F082421" w14:textId="2D023EC7" w:rsidR="00E33369" w:rsidRPr="00C97B01" w:rsidRDefault="00E33369" w:rsidP="003E1917">
            <w:pPr>
              <w:rPr>
                <w:rFonts w:cstheme="majorHAnsi"/>
                <w:sz w:val="20"/>
                <w:szCs w:val="20"/>
              </w:rPr>
            </w:pPr>
            <w:r w:rsidRPr="00C97B01">
              <w:rPr>
                <w:rFonts w:cstheme="majorHAnsi"/>
                <w:sz w:val="20"/>
                <w:szCs w:val="20"/>
              </w:rPr>
              <w:t>141098</w:t>
            </w:r>
          </w:p>
        </w:tc>
        <w:tc>
          <w:tcPr>
            <w:tcW w:w="1656" w:type="dxa"/>
            <w:shd w:val="clear" w:color="000000" w:fill="FFFFFF"/>
            <w:vAlign w:val="center"/>
          </w:tcPr>
          <w:p w14:paraId="32259110" w14:textId="75F515E1" w:rsidR="00E33369" w:rsidRPr="00C97B01" w:rsidRDefault="00E33369" w:rsidP="003E1917">
            <w:pPr>
              <w:rPr>
                <w:rFonts w:cstheme="majorHAnsi"/>
                <w:sz w:val="20"/>
                <w:szCs w:val="20"/>
              </w:rPr>
            </w:pPr>
            <w:r w:rsidRPr="00C97B01">
              <w:rPr>
                <w:rFonts w:cstheme="majorHAnsi"/>
                <w:sz w:val="20"/>
                <w:szCs w:val="20"/>
              </w:rPr>
              <w:t>2828999</w:t>
            </w:r>
          </w:p>
        </w:tc>
        <w:tc>
          <w:tcPr>
            <w:tcW w:w="1656" w:type="dxa"/>
            <w:shd w:val="clear" w:color="000000" w:fill="FFFFFF"/>
            <w:vAlign w:val="center"/>
          </w:tcPr>
          <w:p w14:paraId="20DAAE60" w14:textId="00977F37" w:rsidR="00E33369" w:rsidRPr="00C97B01" w:rsidRDefault="00E33369" w:rsidP="003E1917">
            <w:pPr>
              <w:rPr>
                <w:rFonts w:cstheme="majorHAnsi"/>
                <w:sz w:val="20"/>
                <w:szCs w:val="20"/>
              </w:rPr>
            </w:pPr>
            <w:r w:rsidRPr="00C97B01">
              <w:rPr>
                <w:rFonts w:cstheme="majorHAnsi"/>
                <w:sz w:val="20"/>
                <w:szCs w:val="20"/>
              </w:rPr>
              <w:t>2970097</w:t>
            </w:r>
          </w:p>
        </w:tc>
        <w:tc>
          <w:tcPr>
            <w:tcW w:w="1656" w:type="dxa"/>
            <w:shd w:val="clear" w:color="000000" w:fill="FFFFFF"/>
            <w:vAlign w:val="center"/>
          </w:tcPr>
          <w:p w14:paraId="26AF7743" w14:textId="41A6FD47"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78C85766" w14:textId="23D60AF2" w:rsidR="00E33369" w:rsidRPr="00C97B01" w:rsidRDefault="00E33369" w:rsidP="003E1917">
            <w:pPr>
              <w:rPr>
                <w:rFonts w:cstheme="majorHAnsi"/>
                <w:sz w:val="20"/>
                <w:szCs w:val="20"/>
              </w:rPr>
            </w:pPr>
            <w:r w:rsidRPr="00C97B01">
              <w:rPr>
                <w:rFonts w:cstheme="majorHAnsi"/>
                <w:sz w:val="20"/>
                <w:szCs w:val="20"/>
              </w:rPr>
              <w:t>0</w:t>
            </w:r>
          </w:p>
        </w:tc>
        <w:tc>
          <w:tcPr>
            <w:tcW w:w="1656" w:type="dxa"/>
            <w:shd w:val="clear" w:color="000000" w:fill="FFFFFF"/>
            <w:vAlign w:val="center"/>
          </w:tcPr>
          <w:p w14:paraId="782BB7F5" w14:textId="4EAF854A" w:rsidR="00E33369" w:rsidRPr="00C97B01" w:rsidRDefault="00E33369" w:rsidP="003E1917">
            <w:pPr>
              <w:rPr>
                <w:rFonts w:cstheme="majorHAnsi"/>
                <w:sz w:val="20"/>
                <w:szCs w:val="20"/>
              </w:rPr>
            </w:pPr>
            <w:r w:rsidRPr="00C97B01">
              <w:rPr>
                <w:rFonts w:cstheme="majorHAnsi"/>
                <w:sz w:val="20"/>
                <w:szCs w:val="20"/>
              </w:rPr>
              <w:t>0</w:t>
            </w:r>
          </w:p>
        </w:tc>
      </w:tr>
      <w:tr w:rsidR="00C97B01" w:rsidRPr="00C97B01" w14:paraId="4EB6F1BC" w14:textId="403D252B" w:rsidTr="003E1917">
        <w:trPr>
          <w:trHeight w:val="255"/>
        </w:trPr>
        <w:tc>
          <w:tcPr>
            <w:tcW w:w="499" w:type="dxa"/>
            <w:shd w:val="clear" w:color="auto" w:fill="F2F2F2" w:themeFill="background1" w:themeFillShade="F2"/>
            <w:noWrap/>
            <w:vAlign w:val="center"/>
            <w:hideMark/>
          </w:tcPr>
          <w:p w14:paraId="47986CE2"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801</w:t>
            </w:r>
          </w:p>
        </w:tc>
        <w:tc>
          <w:tcPr>
            <w:tcW w:w="4760" w:type="dxa"/>
            <w:shd w:val="clear" w:color="auto" w:fill="F2F2F2" w:themeFill="background1" w:themeFillShade="F2"/>
            <w:noWrap/>
            <w:vAlign w:val="center"/>
            <w:hideMark/>
          </w:tcPr>
          <w:p w14:paraId="77E407E7"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Oświata i wychowanie</w:t>
            </w:r>
          </w:p>
        </w:tc>
        <w:tc>
          <w:tcPr>
            <w:tcW w:w="1656" w:type="dxa"/>
            <w:vAlign w:val="center"/>
          </w:tcPr>
          <w:p w14:paraId="249A6D47" w14:textId="0EEB1C4E" w:rsidR="00E33369" w:rsidRPr="00C97B01" w:rsidRDefault="00E33369" w:rsidP="003E1917">
            <w:pPr>
              <w:rPr>
                <w:rFonts w:cstheme="majorHAnsi"/>
                <w:sz w:val="20"/>
                <w:szCs w:val="20"/>
              </w:rPr>
            </w:pPr>
            <w:r w:rsidRPr="00C97B01">
              <w:rPr>
                <w:rFonts w:cstheme="majorHAnsi"/>
                <w:sz w:val="20"/>
                <w:szCs w:val="20"/>
              </w:rPr>
              <w:t>879186403</w:t>
            </w:r>
          </w:p>
        </w:tc>
        <w:tc>
          <w:tcPr>
            <w:tcW w:w="1656" w:type="dxa"/>
            <w:vAlign w:val="center"/>
          </w:tcPr>
          <w:p w14:paraId="79E3DEE3" w14:textId="0DC91346" w:rsidR="00E33369" w:rsidRPr="00C97B01" w:rsidRDefault="00E33369" w:rsidP="003E1917">
            <w:pPr>
              <w:rPr>
                <w:rFonts w:cstheme="majorHAnsi"/>
                <w:sz w:val="20"/>
                <w:szCs w:val="20"/>
              </w:rPr>
            </w:pPr>
            <w:r w:rsidRPr="00C97B01">
              <w:rPr>
                <w:rFonts w:cstheme="majorHAnsi"/>
                <w:sz w:val="20"/>
                <w:szCs w:val="20"/>
              </w:rPr>
              <w:t>35711095</w:t>
            </w:r>
          </w:p>
        </w:tc>
        <w:tc>
          <w:tcPr>
            <w:tcW w:w="1656" w:type="dxa"/>
            <w:vAlign w:val="center"/>
          </w:tcPr>
          <w:p w14:paraId="0C6BC732" w14:textId="285FDC69" w:rsidR="00E33369" w:rsidRPr="00C97B01" w:rsidRDefault="00E33369" w:rsidP="003E1917">
            <w:pPr>
              <w:rPr>
                <w:rFonts w:cstheme="majorHAnsi"/>
                <w:sz w:val="20"/>
                <w:szCs w:val="20"/>
              </w:rPr>
            </w:pPr>
            <w:r w:rsidRPr="00C97B01">
              <w:rPr>
                <w:rFonts w:cstheme="majorHAnsi"/>
                <w:sz w:val="20"/>
                <w:szCs w:val="20"/>
              </w:rPr>
              <w:t>914897498</w:t>
            </w:r>
          </w:p>
        </w:tc>
        <w:tc>
          <w:tcPr>
            <w:tcW w:w="1656" w:type="dxa"/>
            <w:vAlign w:val="center"/>
          </w:tcPr>
          <w:p w14:paraId="0B7A3DC9" w14:textId="44DDA52B" w:rsidR="00E33369" w:rsidRPr="00C97B01" w:rsidRDefault="00E33369" w:rsidP="003E1917">
            <w:pPr>
              <w:rPr>
                <w:rFonts w:cstheme="majorHAnsi"/>
                <w:sz w:val="20"/>
                <w:szCs w:val="20"/>
              </w:rPr>
            </w:pPr>
            <w:r w:rsidRPr="00C97B01">
              <w:rPr>
                <w:rFonts w:cstheme="majorHAnsi"/>
                <w:sz w:val="20"/>
                <w:szCs w:val="20"/>
              </w:rPr>
              <w:t>1014445483</w:t>
            </w:r>
          </w:p>
        </w:tc>
        <w:tc>
          <w:tcPr>
            <w:tcW w:w="1656" w:type="dxa"/>
            <w:vAlign w:val="center"/>
          </w:tcPr>
          <w:p w14:paraId="4C41FA97" w14:textId="09730B46" w:rsidR="00E33369" w:rsidRPr="00C97B01" w:rsidRDefault="00E33369" w:rsidP="003E1917">
            <w:pPr>
              <w:rPr>
                <w:rFonts w:cstheme="majorHAnsi"/>
                <w:sz w:val="20"/>
                <w:szCs w:val="20"/>
              </w:rPr>
            </w:pPr>
            <w:r w:rsidRPr="00C97B01">
              <w:rPr>
                <w:rFonts w:cstheme="majorHAnsi"/>
                <w:sz w:val="20"/>
                <w:szCs w:val="20"/>
              </w:rPr>
              <w:t>45346518</w:t>
            </w:r>
          </w:p>
        </w:tc>
        <w:tc>
          <w:tcPr>
            <w:tcW w:w="1656" w:type="dxa"/>
            <w:vAlign w:val="center"/>
          </w:tcPr>
          <w:p w14:paraId="04C7C382" w14:textId="2A2B7443" w:rsidR="00E33369" w:rsidRPr="00C97B01" w:rsidRDefault="00E33369" w:rsidP="003E1917">
            <w:pPr>
              <w:rPr>
                <w:rFonts w:cstheme="majorHAnsi"/>
                <w:sz w:val="20"/>
                <w:szCs w:val="20"/>
              </w:rPr>
            </w:pPr>
            <w:r w:rsidRPr="00C97B01">
              <w:rPr>
                <w:rFonts w:cstheme="majorHAnsi"/>
                <w:sz w:val="20"/>
                <w:szCs w:val="20"/>
              </w:rPr>
              <w:t>105979200</w:t>
            </w:r>
            <w:r w:rsidR="00186A4C" w:rsidRPr="00C97B01">
              <w:rPr>
                <w:rFonts w:cstheme="majorHAnsi"/>
                <w:sz w:val="20"/>
                <w:szCs w:val="20"/>
              </w:rPr>
              <w:t>1</w:t>
            </w:r>
          </w:p>
        </w:tc>
      </w:tr>
      <w:tr w:rsidR="00C97B01" w:rsidRPr="00C97B01" w14:paraId="36914B42" w14:textId="7EA40061" w:rsidTr="003E1917">
        <w:trPr>
          <w:trHeight w:val="255"/>
        </w:trPr>
        <w:tc>
          <w:tcPr>
            <w:tcW w:w="499" w:type="dxa"/>
            <w:shd w:val="clear" w:color="auto" w:fill="F2F2F2" w:themeFill="background1" w:themeFillShade="F2"/>
            <w:noWrap/>
            <w:vAlign w:val="center"/>
            <w:hideMark/>
          </w:tcPr>
          <w:p w14:paraId="1D6B4D3E"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851</w:t>
            </w:r>
          </w:p>
        </w:tc>
        <w:tc>
          <w:tcPr>
            <w:tcW w:w="4760" w:type="dxa"/>
            <w:shd w:val="clear" w:color="auto" w:fill="F2F2F2" w:themeFill="background1" w:themeFillShade="F2"/>
            <w:noWrap/>
            <w:vAlign w:val="center"/>
            <w:hideMark/>
          </w:tcPr>
          <w:p w14:paraId="1981709E"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Ochrona zdrowia</w:t>
            </w:r>
          </w:p>
        </w:tc>
        <w:tc>
          <w:tcPr>
            <w:tcW w:w="1656" w:type="dxa"/>
            <w:vAlign w:val="center"/>
          </w:tcPr>
          <w:p w14:paraId="7D736A61" w14:textId="3F35B94A" w:rsidR="00E33369" w:rsidRPr="00C97B01" w:rsidRDefault="00E33369" w:rsidP="003E1917">
            <w:pPr>
              <w:rPr>
                <w:rFonts w:cstheme="majorHAnsi"/>
                <w:sz w:val="20"/>
                <w:szCs w:val="20"/>
              </w:rPr>
            </w:pPr>
            <w:r w:rsidRPr="00C97B01">
              <w:rPr>
                <w:rFonts w:cstheme="majorHAnsi"/>
                <w:sz w:val="20"/>
                <w:szCs w:val="20"/>
              </w:rPr>
              <w:t>16558607</w:t>
            </w:r>
          </w:p>
        </w:tc>
        <w:tc>
          <w:tcPr>
            <w:tcW w:w="1656" w:type="dxa"/>
            <w:vAlign w:val="center"/>
          </w:tcPr>
          <w:p w14:paraId="02C84028" w14:textId="32D418D3" w:rsidR="00E33369" w:rsidRPr="00C97B01" w:rsidRDefault="00E33369" w:rsidP="003E1917">
            <w:pPr>
              <w:rPr>
                <w:rFonts w:cstheme="majorHAnsi"/>
                <w:sz w:val="20"/>
                <w:szCs w:val="20"/>
              </w:rPr>
            </w:pPr>
            <w:r w:rsidRPr="00C97B01">
              <w:rPr>
                <w:rFonts w:cstheme="majorHAnsi"/>
                <w:sz w:val="20"/>
                <w:szCs w:val="20"/>
              </w:rPr>
              <w:t>3051536</w:t>
            </w:r>
          </w:p>
        </w:tc>
        <w:tc>
          <w:tcPr>
            <w:tcW w:w="1656" w:type="dxa"/>
            <w:vAlign w:val="center"/>
          </w:tcPr>
          <w:p w14:paraId="3AF84EE3" w14:textId="3A7B545A" w:rsidR="00E33369" w:rsidRPr="00C97B01" w:rsidRDefault="00E33369" w:rsidP="003E1917">
            <w:pPr>
              <w:rPr>
                <w:rFonts w:cstheme="majorHAnsi"/>
                <w:sz w:val="20"/>
                <w:szCs w:val="20"/>
              </w:rPr>
            </w:pPr>
            <w:r w:rsidRPr="00C97B01">
              <w:rPr>
                <w:rFonts w:cstheme="majorHAnsi"/>
                <w:sz w:val="20"/>
                <w:szCs w:val="20"/>
              </w:rPr>
              <w:t>19610143</w:t>
            </w:r>
          </w:p>
        </w:tc>
        <w:tc>
          <w:tcPr>
            <w:tcW w:w="1656" w:type="dxa"/>
            <w:vAlign w:val="center"/>
          </w:tcPr>
          <w:p w14:paraId="17CC209B" w14:textId="54C0C55D" w:rsidR="00E33369" w:rsidRPr="00C97B01" w:rsidRDefault="00E33369" w:rsidP="003E1917">
            <w:pPr>
              <w:rPr>
                <w:rFonts w:cstheme="majorHAnsi"/>
                <w:sz w:val="20"/>
                <w:szCs w:val="20"/>
              </w:rPr>
            </w:pPr>
            <w:r w:rsidRPr="00C97B01">
              <w:rPr>
                <w:rFonts w:cstheme="majorHAnsi"/>
                <w:sz w:val="20"/>
                <w:szCs w:val="20"/>
              </w:rPr>
              <w:t>17997104</w:t>
            </w:r>
          </w:p>
        </w:tc>
        <w:tc>
          <w:tcPr>
            <w:tcW w:w="1656" w:type="dxa"/>
            <w:vAlign w:val="center"/>
          </w:tcPr>
          <w:p w14:paraId="56DF3653" w14:textId="1D8444F6" w:rsidR="00E33369" w:rsidRPr="00C97B01" w:rsidRDefault="00E33369" w:rsidP="003E1917">
            <w:pPr>
              <w:rPr>
                <w:rFonts w:cstheme="majorHAnsi"/>
                <w:sz w:val="20"/>
                <w:szCs w:val="20"/>
              </w:rPr>
            </w:pPr>
            <w:r w:rsidRPr="00C97B01">
              <w:rPr>
                <w:rFonts w:cstheme="majorHAnsi"/>
                <w:sz w:val="20"/>
                <w:szCs w:val="20"/>
              </w:rPr>
              <w:t>980400</w:t>
            </w:r>
          </w:p>
        </w:tc>
        <w:tc>
          <w:tcPr>
            <w:tcW w:w="1656" w:type="dxa"/>
            <w:vAlign w:val="center"/>
          </w:tcPr>
          <w:p w14:paraId="74AF853E" w14:textId="1069D327" w:rsidR="00E33369" w:rsidRPr="00C97B01" w:rsidRDefault="00E33369" w:rsidP="003E1917">
            <w:pPr>
              <w:rPr>
                <w:rFonts w:cstheme="majorHAnsi"/>
                <w:sz w:val="20"/>
                <w:szCs w:val="20"/>
              </w:rPr>
            </w:pPr>
            <w:r w:rsidRPr="00C97B01">
              <w:rPr>
                <w:rFonts w:cstheme="majorHAnsi"/>
                <w:sz w:val="20"/>
                <w:szCs w:val="20"/>
              </w:rPr>
              <w:t>18977504</w:t>
            </w:r>
          </w:p>
        </w:tc>
      </w:tr>
      <w:tr w:rsidR="00C97B01" w:rsidRPr="00C97B01" w14:paraId="1D0505BA" w14:textId="0C978D0B" w:rsidTr="003E1917">
        <w:trPr>
          <w:trHeight w:val="255"/>
        </w:trPr>
        <w:tc>
          <w:tcPr>
            <w:tcW w:w="499" w:type="dxa"/>
            <w:shd w:val="clear" w:color="auto" w:fill="F2F2F2" w:themeFill="background1" w:themeFillShade="F2"/>
            <w:noWrap/>
            <w:vAlign w:val="center"/>
            <w:hideMark/>
          </w:tcPr>
          <w:p w14:paraId="00009C36"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lastRenderedPageBreak/>
              <w:t>852</w:t>
            </w:r>
          </w:p>
        </w:tc>
        <w:tc>
          <w:tcPr>
            <w:tcW w:w="4760" w:type="dxa"/>
            <w:shd w:val="clear" w:color="auto" w:fill="F2F2F2" w:themeFill="background1" w:themeFillShade="F2"/>
            <w:noWrap/>
            <w:vAlign w:val="center"/>
            <w:hideMark/>
          </w:tcPr>
          <w:p w14:paraId="44EC310E"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Pomoc społeczna</w:t>
            </w:r>
          </w:p>
        </w:tc>
        <w:tc>
          <w:tcPr>
            <w:tcW w:w="1656" w:type="dxa"/>
            <w:vAlign w:val="center"/>
          </w:tcPr>
          <w:p w14:paraId="55B39B74" w14:textId="4F699C78" w:rsidR="00E33369" w:rsidRPr="00C97B01" w:rsidRDefault="00E33369" w:rsidP="003E1917">
            <w:pPr>
              <w:rPr>
                <w:rFonts w:cstheme="majorHAnsi"/>
                <w:sz w:val="20"/>
                <w:szCs w:val="20"/>
              </w:rPr>
            </w:pPr>
            <w:r w:rsidRPr="00C97B01">
              <w:rPr>
                <w:rFonts w:cstheme="majorHAnsi"/>
                <w:sz w:val="20"/>
                <w:szCs w:val="20"/>
              </w:rPr>
              <w:t>155939423</w:t>
            </w:r>
          </w:p>
        </w:tc>
        <w:tc>
          <w:tcPr>
            <w:tcW w:w="1656" w:type="dxa"/>
            <w:vAlign w:val="center"/>
          </w:tcPr>
          <w:p w14:paraId="7CC9B364" w14:textId="39815CDB" w:rsidR="00E33369" w:rsidRPr="00C97B01" w:rsidRDefault="00E33369" w:rsidP="003E1917">
            <w:pPr>
              <w:rPr>
                <w:rFonts w:cstheme="majorHAnsi"/>
                <w:sz w:val="20"/>
                <w:szCs w:val="20"/>
              </w:rPr>
            </w:pPr>
            <w:r w:rsidRPr="00C97B01">
              <w:rPr>
                <w:rFonts w:cstheme="majorHAnsi"/>
                <w:sz w:val="20"/>
                <w:szCs w:val="20"/>
              </w:rPr>
              <w:t>2138715</w:t>
            </w:r>
          </w:p>
        </w:tc>
        <w:tc>
          <w:tcPr>
            <w:tcW w:w="1656" w:type="dxa"/>
            <w:vAlign w:val="center"/>
          </w:tcPr>
          <w:p w14:paraId="416ECC98" w14:textId="02957377" w:rsidR="00E33369" w:rsidRPr="00C97B01" w:rsidRDefault="00E33369" w:rsidP="003E1917">
            <w:pPr>
              <w:rPr>
                <w:rFonts w:cstheme="majorHAnsi"/>
                <w:sz w:val="20"/>
                <w:szCs w:val="20"/>
              </w:rPr>
            </w:pPr>
            <w:r w:rsidRPr="00C97B01">
              <w:rPr>
                <w:rFonts w:cstheme="majorHAnsi"/>
                <w:sz w:val="20"/>
                <w:szCs w:val="20"/>
              </w:rPr>
              <w:t>158078138</w:t>
            </w:r>
          </w:p>
        </w:tc>
        <w:tc>
          <w:tcPr>
            <w:tcW w:w="1656" w:type="dxa"/>
            <w:vAlign w:val="center"/>
          </w:tcPr>
          <w:p w14:paraId="13A67784" w14:textId="22CE05C9" w:rsidR="00E33369" w:rsidRPr="00C97B01" w:rsidRDefault="00E33369" w:rsidP="003E1917">
            <w:pPr>
              <w:rPr>
                <w:rFonts w:cstheme="majorHAnsi"/>
                <w:sz w:val="20"/>
                <w:szCs w:val="20"/>
              </w:rPr>
            </w:pPr>
            <w:r w:rsidRPr="00C97B01">
              <w:rPr>
                <w:rFonts w:cstheme="majorHAnsi"/>
                <w:sz w:val="20"/>
                <w:szCs w:val="20"/>
              </w:rPr>
              <w:t>159235167</w:t>
            </w:r>
          </w:p>
        </w:tc>
        <w:tc>
          <w:tcPr>
            <w:tcW w:w="1656" w:type="dxa"/>
            <w:vAlign w:val="center"/>
          </w:tcPr>
          <w:p w14:paraId="0220815E" w14:textId="215381C6" w:rsidR="00E33369" w:rsidRPr="00C97B01" w:rsidRDefault="00E33369" w:rsidP="003E1917">
            <w:pPr>
              <w:rPr>
                <w:rFonts w:cstheme="majorHAnsi"/>
                <w:sz w:val="20"/>
                <w:szCs w:val="20"/>
              </w:rPr>
            </w:pPr>
            <w:r w:rsidRPr="00C97B01">
              <w:rPr>
                <w:rFonts w:cstheme="majorHAnsi"/>
                <w:sz w:val="20"/>
                <w:szCs w:val="20"/>
              </w:rPr>
              <w:t>1787437</w:t>
            </w:r>
          </w:p>
        </w:tc>
        <w:tc>
          <w:tcPr>
            <w:tcW w:w="1656" w:type="dxa"/>
            <w:vAlign w:val="center"/>
          </w:tcPr>
          <w:p w14:paraId="2D0A99AB" w14:textId="40BAF913" w:rsidR="00E33369" w:rsidRPr="00C97B01" w:rsidRDefault="00E33369" w:rsidP="003E1917">
            <w:pPr>
              <w:rPr>
                <w:rFonts w:cstheme="majorHAnsi"/>
                <w:sz w:val="20"/>
                <w:szCs w:val="20"/>
              </w:rPr>
            </w:pPr>
            <w:r w:rsidRPr="00C97B01">
              <w:rPr>
                <w:rFonts w:cstheme="majorHAnsi"/>
                <w:sz w:val="20"/>
                <w:szCs w:val="20"/>
              </w:rPr>
              <w:t>161022604</w:t>
            </w:r>
          </w:p>
        </w:tc>
      </w:tr>
      <w:tr w:rsidR="00C97B01" w:rsidRPr="00C97B01" w14:paraId="1EB74C46" w14:textId="0AB5F138" w:rsidTr="003E1917">
        <w:trPr>
          <w:trHeight w:val="255"/>
        </w:trPr>
        <w:tc>
          <w:tcPr>
            <w:tcW w:w="499" w:type="dxa"/>
            <w:shd w:val="clear" w:color="auto" w:fill="F2F2F2" w:themeFill="background1" w:themeFillShade="F2"/>
            <w:noWrap/>
            <w:vAlign w:val="center"/>
            <w:hideMark/>
          </w:tcPr>
          <w:p w14:paraId="3A2396BF"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853</w:t>
            </w:r>
          </w:p>
        </w:tc>
        <w:tc>
          <w:tcPr>
            <w:tcW w:w="4760" w:type="dxa"/>
            <w:shd w:val="clear" w:color="auto" w:fill="F2F2F2" w:themeFill="background1" w:themeFillShade="F2"/>
            <w:vAlign w:val="center"/>
            <w:hideMark/>
          </w:tcPr>
          <w:p w14:paraId="7D8DAA74"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Pozostałe zadania w zakresie polityki społecznej</w:t>
            </w:r>
          </w:p>
        </w:tc>
        <w:tc>
          <w:tcPr>
            <w:tcW w:w="1656" w:type="dxa"/>
            <w:vAlign w:val="center"/>
          </w:tcPr>
          <w:p w14:paraId="7CF0137F" w14:textId="3F5C8D1E" w:rsidR="00E33369" w:rsidRPr="00C97B01" w:rsidRDefault="00E33369" w:rsidP="003E1917">
            <w:pPr>
              <w:rPr>
                <w:rFonts w:cstheme="majorHAnsi"/>
                <w:sz w:val="20"/>
                <w:szCs w:val="20"/>
              </w:rPr>
            </w:pPr>
            <w:r w:rsidRPr="00C97B01">
              <w:rPr>
                <w:rFonts w:cstheme="majorHAnsi"/>
                <w:sz w:val="20"/>
                <w:szCs w:val="20"/>
              </w:rPr>
              <w:t>35086500</w:t>
            </w:r>
          </w:p>
        </w:tc>
        <w:tc>
          <w:tcPr>
            <w:tcW w:w="1656" w:type="dxa"/>
            <w:vAlign w:val="center"/>
          </w:tcPr>
          <w:p w14:paraId="0A9A5CC8" w14:textId="22D1AAEA" w:rsidR="00E33369" w:rsidRPr="00C97B01" w:rsidRDefault="00E33369" w:rsidP="003E1917">
            <w:pPr>
              <w:rPr>
                <w:rFonts w:cstheme="majorHAnsi"/>
                <w:sz w:val="20"/>
                <w:szCs w:val="20"/>
              </w:rPr>
            </w:pPr>
            <w:r w:rsidRPr="00C97B01">
              <w:rPr>
                <w:rFonts w:cstheme="majorHAnsi"/>
                <w:sz w:val="20"/>
                <w:szCs w:val="20"/>
              </w:rPr>
              <w:t>0</w:t>
            </w:r>
          </w:p>
        </w:tc>
        <w:tc>
          <w:tcPr>
            <w:tcW w:w="1656" w:type="dxa"/>
            <w:vAlign w:val="center"/>
          </w:tcPr>
          <w:p w14:paraId="2221B2E2" w14:textId="111C37CD" w:rsidR="00E33369" w:rsidRPr="00C97B01" w:rsidRDefault="00E33369" w:rsidP="003E1917">
            <w:pPr>
              <w:rPr>
                <w:rFonts w:cstheme="majorHAnsi"/>
                <w:sz w:val="20"/>
                <w:szCs w:val="20"/>
              </w:rPr>
            </w:pPr>
            <w:r w:rsidRPr="00C97B01">
              <w:rPr>
                <w:rFonts w:cstheme="majorHAnsi"/>
                <w:sz w:val="20"/>
                <w:szCs w:val="20"/>
              </w:rPr>
              <w:t>35086500</w:t>
            </w:r>
          </w:p>
        </w:tc>
        <w:tc>
          <w:tcPr>
            <w:tcW w:w="1656" w:type="dxa"/>
            <w:vAlign w:val="center"/>
          </w:tcPr>
          <w:p w14:paraId="66809732" w14:textId="7F881657" w:rsidR="00E33369" w:rsidRPr="00C97B01" w:rsidRDefault="00E33369" w:rsidP="003E1917">
            <w:pPr>
              <w:rPr>
                <w:rFonts w:cstheme="majorHAnsi"/>
                <w:sz w:val="20"/>
                <w:szCs w:val="20"/>
              </w:rPr>
            </w:pPr>
            <w:r w:rsidRPr="00C97B01">
              <w:rPr>
                <w:rFonts w:cstheme="majorHAnsi"/>
                <w:sz w:val="20"/>
                <w:szCs w:val="20"/>
              </w:rPr>
              <w:t>22255833</w:t>
            </w:r>
          </w:p>
        </w:tc>
        <w:tc>
          <w:tcPr>
            <w:tcW w:w="1656" w:type="dxa"/>
            <w:vAlign w:val="center"/>
          </w:tcPr>
          <w:p w14:paraId="563EC7E5" w14:textId="1BA63FB4" w:rsidR="00E33369" w:rsidRPr="00C97B01" w:rsidRDefault="00E33369" w:rsidP="003E1917">
            <w:pPr>
              <w:rPr>
                <w:rFonts w:cstheme="majorHAnsi"/>
                <w:sz w:val="20"/>
                <w:szCs w:val="20"/>
              </w:rPr>
            </w:pPr>
            <w:r w:rsidRPr="00C97B01">
              <w:rPr>
                <w:rFonts w:cstheme="majorHAnsi"/>
                <w:sz w:val="20"/>
                <w:szCs w:val="20"/>
              </w:rPr>
              <w:t>6108</w:t>
            </w:r>
            <w:r w:rsidR="00186A4C" w:rsidRPr="00C97B01">
              <w:rPr>
                <w:rFonts w:cstheme="majorHAnsi"/>
                <w:sz w:val="20"/>
                <w:szCs w:val="20"/>
              </w:rPr>
              <w:t>1</w:t>
            </w:r>
          </w:p>
        </w:tc>
        <w:tc>
          <w:tcPr>
            <w:tcW w:w="1656" w:type="dxa"/>
            <w:vAlign w:val="center"/>
          </w:tcPr>
          <w:p w14:paraId="00F39863" w14:textId="690AE8C3" w:rsidR="00E33369" w:rsidRPr="00C97B01" w:rsidRDefault="00E33369" w:rsidP="003E1917">
            <w:pPr>
              <w:rPr>
                <w:rFonts w:cstheme="majorHAnsi"/>
                <w:sz w:val="20"/>
                <w:szCs w:val="20"/>
              </w:rPr>
            </w:pPr>
            <w:r w:rsidRPr="00C97B01">
              <w:rPr>
                <w:rFonts w:cstheme="majorHAnsi"/>
                <w:sz w:val="20"/>
                <w:szCs w:val="20"/>
              </w:rPr>
              <w:t>22316914</w:t>
            </w:r>
          </w:p>
        </w:tc>
      </w:tr>
      <w:tr w:rsidR="00C97B01" w:rsidRPr="00C97B01" w14:paraId="0D43117F" w14:textId="1C29B36E" w:rsidTr="003E1917">
        <w:trPr>
          <w:trHeight w:val="255"/>
        </w:trPr>
        <w:tc>
          <w:tcPr>
            <w:tcW w:w="499" w:type="dxa"/>
            <w:shd w:val="clear" w:color="auto" w:fill="F2F2F2" w:themeFill="background1" w:themeFillShade="F2"/>
            <w:noWrap/>
            <w:vAlign w:val="center"/>
            <w:hideMark/>
          </w:tcPr>
          <w:p w14:paraId="0653285A"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854</w:t>
            </w:r>
          </w:p>
        </w:tc>
        <w:tc>
          <w:tcPr>
            <w:tcW w:w="4760" w:type="dxa"/>
            <w:shd w:val="clear" w:color="auto" w:fill="F2F2F2" w:themeFill="background1" w:themeFillShade="F2"/>
            <w:noWrap/>
            <w:vAlign w:val="center"/>
            <w:hideMark/>
          </w:tcPr>
          <w:p w14:paraId="5CF3993D"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Edukacyjna opieka wychowawcza</w:t>
            </w:r>
          </w:p>
        </w:tc>
        <w:tc>
          <w:tcPr>
            <w:tcW w:w="1656" w:type="dxa"/>
            <w:vAlign w:val="center"/>
          </w:tcPr>
          <w:p w14:paraId="382B2888" w14:textId="24AD8625" w:rsidR="00E33369" w:rsidRPr="00C97B01" w:rsidRDefault="00E33369" w:rsidP="003E1917">
            <w:pPr>
              <w:rPr>
                <w:rFonts w:cstheme="majorHAnsi"/>
                <w:sz w:val="20"/>
                <w:szCs w:val="20"/>
              </w:rPr>
            </w:pPr>
            <w:r w:rsidRPr="00C97B01">
              <w:rPr>
                <w:rFonts w:cstheme="majorHAnsi"/>
                <w:sz w:val="20"/>
                <w:szCs w:val="20"/>
              </w:rPr>
              <w:t>50337516</w:t>
            </w:r>
          </w:p>
        </w:tc>
        <w:tc>
          <w:tcPr>
            <w:tcW w:w="1656" w:type="dxa"/>
            <w:vAlign w:val="center"/>
          </w:tcPr>
          <w:p w14:paraId="3A24D9F3" w14:textId="42184E51" w:rsidR="00E33369" w:rsidRPr="00C97B01" w:rsidRDefault="00E33369" w:rsidP="003E1917">
            <w:pPr>
              <w:rPr>
                <w:rFonts w:cstheme="majorHAnsi"/>
                <w:sz w:val="20"/>
                <w:szCs w:val="20"/>
              </w:rPr>
            </w:pPr>
            <w:r w:rsidRPr="00C97B01">
              <w:rPr>
                <w:rFonts w:cstheme="majorHAnsi"/>
                <w:sz w:val="20"/>
                <w:szCs w:val="20"/>
              </w:rPr>
              <w:t>8458105</w:t>
            </w:r>
          </w:p>
        </w:tc>
        <w:tc>
          <w:tcPr>
            <w:tcW w:w="1656" w:type="dxa"/>
            <w:vAlign w:val="center"/>
          </w:tcPr>
          <w:p w14:paraId="5F4A303F" w14:textId="2D5E2E1F" w:rsidR="00E33369" w:rsidRPr="00C97B01" w:rsidRDefault="00E33369" w:rsidP="003E1917">
            <w:pPr>
              <w:rPr>
                <w:rFonts w:cstheme="majorHAnsi"/>
                <w:sz w:val="20"/>
                <w:szCs w:val="20"/>
              </w:rPr>
            </w:pPr>
            <w:r w:rsidRPr="00C97B01">
              <w:rPr>
                <w:rFonts w:cstheme="majorHAnsi"/>
                <w:sz w:val="20"/>
                <w:szCs w:val="20"/>
              </w:rPr>
              <w:t>58795621</w:t>
            </w:r>
          </w:p>
        </w:tc>
        <w:tc>
          <w:tcPr>
            <w:tcW w:w="1656" w:type="dxa"/>
            <w:vAlign w:val="center"/>
          </w:tcPr>
          <w:p w14:paraId="0FC93BCA" w14:textId="50FC7101" w:rsidR="00E33369" w:rsidRPr="00C97B01" w:rsidRDefault="00E33369" w:rsidP="003E1917">
            <w:pPr>
              <w:rPr>
                <w:rFonts w:cstheme="majorHAnsi"/>
                <w:sz w:val="20"/>
                <w:szCs w:val="20"/>
              </w:rPr>
            </w:pPr>
            <w:r w:rsidRPr="00C97B01">
              <w:rPr>
                <w:rFonts w:cstheme="majorHAnsi"/>
                <w:sz w:val="20"/>
                <w:szCs w:val="20"/>
              </w:rPr>
              <w:t>56461305</w:t>
            </w:r>
          </w:p>
        </w:tc>
        <w:tc>
          <w:tcPr>
            <w:tcW w:w="1656" w:type="dxa"/>
            <w:vAlign w:val="center"/>
          </w:tcPr>
          <w:p w14:paraId="067CCEED" w14:textId="53A4F5B8" w:rsidR="00E33369" w:rsidRPr="00C97B01" w:rsidRDefault="00E33369" w:rsidP="003E1917">
            <w:pPr>
              <w:rPr>
                <w:rFonts w:cstheme="majorHAnsi"/>
                <w:sz w:val="20"/>
                <w:szCs w:val="20"/>
              </w:rPr>
            </w:pPr>
            <w:r w:rsidRPr="00C97B01">
              <w:rPr>
                <w:rFonts w:cstheme="majorHAnsi"/>
                <w:sz w:val="20"/>
                <w:szCs w:val="20"/>
              </w:rPr>
              <w:t>912027</w:t>
            </w:r>
            <w:r w:rsidR="00186A4C" w:rsidRPr="00C97B01">
              <w:rPr>
                <w:rFonts w:cstheme="majorHAnsi"/>
                <w:sz w:val="20"/>
                <w:szCs w:val="20"/>
              </w:rPr>
              <w:t>3</w:t>
            </w:r>
          </w:p>
        </w:tc>
        <w:tc>
          <w:tcPr>
            <w:tcW w:w="1656" w:type="dxa"/>
            <w:vAlign w:val="center"/>
          </w:tcPr>
          <w:p w14:paraId="06D555E9" w14:textId="585DC696" w:rsidR="00E33369" w:rsidRPr="00C97B01" w:rsidRDefault="00E33369" w:rsidP="003E1917">
            <w:pPr>
              <w:rPr>
                <w:rFonts w:cstheme="majorHAnsi"/>
                <w:sz w:val="20"/>
                <w:szCs w:val="20"/>
              </w:rPr>
            </w:pPr>
            <w:r w:rsidRPr="00C97B01">
              <w:rPr>
                <w:rFonts w:cstheme="majorHAnsi"/>
                <w:sz w:val="20"/>
                <w:szCs w:val="20"/>
              </w:rPr>
              <w:t>6558157</w:t>
            </w:r>
            <w:r w:rsidR="00186A4C" w:rsidRPr="00C97B01">
              <w:rPr>
                <w:rFonts w:cstheme="majorHAnsi"/>
                <w:sz w:val="20"/>
                <w:szCs w:val="20"/>
              </w:rPr>
              <w:t>8</w:t>
            </w:r>
          </w:p>
        </w:tc>
      </w:tr>
      <w:tr w:rsidR="00C97B01" w:rsidRPr="00C97B01" w14:paraId="4A9460E8" w14:textId="414D8D8B" w:rsidTr="003E1917">
        <w:trPr>
          <w:trHeight w:val="255"/>
        </w:trPr>
        <w:tc>
          <w:tcPr>
            <w:tcW w:w="499" w:type="dxa"/>
            <w:shd w:val="clear" w:color="auto" w:fill="F2F2F2" w:themeFill="background1" w:themeFillShade="F2"/>
            <w:noWrap/>
            <w:vAlign w:val="center"/>
            <w:hideMark/>
          </w:tcPr>
          <w:p w14:paraId="73E3A436"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855</w:t>
            </w:r>
          </w:p>
        </w:tc>
        <w:tc>
          <w:tcPr>
            <w:tcW w:w="4760" w:type="dxa"/>
            <w:shd w:val="clear" w:color="auto" w:fill="F2F2F2" w:themeFill="background1" w:themeFillShade="F2"/>
            <w:noWrap/>
            <w:vAlign w:val="center"/>
            <w:hideMark/>
          </w:tcPr>
          <w:p w14:paraId="5DD8F68C"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Rodzina</w:t>
            </w:r>
          </w:p>
        </w:tc>
        <w:tc>
          <w:tcPr>
            <w:tcW w:w="1656" w:type="dxa"/>
            <w:vAlign w:val="center"/>
          </w:tcPr>
          <w:p w14:paraId="32274724" w14:textId="5A69B765" w:rsidR="00E33369" w:rsidRPr="00C97B01" w:rsidRDefault="00E33369" w:rsidP="003E1917">
            <w:pPr>
              <w:rPr>
                <w:rFonts w:cstheme="majorHAnsi"/>
                <w:sz w:val="20"/>
                <w:szCs w:val="20"/>
              </w:rPr>
            </w:pPr>
            <w:r w:rsidRPr="00C97B01">
              <w:rPr>
                <w:rFonts w:cstheme="majorHAnsi"/>
                <w:sz w:val="20"/>
                <w:szCs w:val="20"/>
              </w:rPr>
              <w:t>268430549</w:t>
            </w:r>
          </w:p>
        </w:tc>
        <w:tc>
          <w:tcPr>
            <w:tcW w:w="1656" w:type="dxa"/>
            <w:vAlign w:val="center"/>
          </w:tcPr>
          <w:p w14:paraId="0D664EC1" w14:textId="524DC3DD" w:rsidR="00E33369" w:rsidRPr="00C97B01" w:rsidRDefault="00E33369" w:rsidP="003E1917">
            <w:pPr>
              <w:rPr>
                <w:rFonts w:cstheme="majorHAnsi"/>
                <w:sz w:val="20"/>
                <w:szCs w:val="20"/>
              </w:rPr>
            </w:pPr>
            <w:r w:rsidRPr="00C97B01">
              <w:rPr>
                <w:rFonts w:cstheme="majorHAnsi"/>
                <w:sz w:val="20"/>
                <w:szCs w:val="20"/>
              </w:rPr>
              <w:t>11931</w:t>
            </w:r>
          </w:p>
        </w:tc>
        <w:tc>
          <w:tcPr>
            <w:tcW w:w="1656" w:type="dxa"/>
            <w:vAlign w:val="center"/>
          </w:tcPr>
          <w:p w14:paraId="2AC1B9A8" w14:textId="13A14845" w:rsidR="00E33369" w:rsidRPr="00C97B01" w:rsidRDefault="00E33369" w:rsidP="003E1917">
            <w:pPr>
              <w:rPr>
                <w:rFonts w:cstheme="majorHAnsi"/>
                <w:sz w:val="20"/>
                <w:szCs w:val="20"/>
              </w:rPr>
            </w:pPr>
            <w:r w:rsidRPr="00C97B01">
              <w:rPr>
                <w:rFonts w:cstheme="majorHAnsi"/>
                <w:sz w:val="20"/>
                <w:szCs w:val="20"/>
              </w:rPr>
              <w:t>268442480</w:t>
            </w:r>
          </w:p>
        </w:tc>
        <w:tc>
          <w:tcPr>
            <w:tcW w:w="1656" w:type="dxa"/>
            <w:vAlign w:val="center"/>
          </w:tcPr>
          <w:p w14:paraId="55EBABCC" w14:textId="288D54D6" w:rsidR="00E33369" w:rsidRPr="00C97B01" w:rsidRDefault="00E33369" w:rsidP="003E1917">
            <w:pPr>
              <w:rPr>
                <w:rFonts w:cstheme="majorHAnsi"/>
                <w:sz w:val="20"/>
                <w:szCs w:val="20"/>
              </w:rPr>
            </w:pPr>
            <w:r w:rsidRPr="00C97B01">
              <w:rPr>
                <w:rFonts w:cstheme="majorHAnsi"/>
                <w:sz w:val="20"/>
                <w:szCs w:val="20"/>
              </w:rPr>
              <w:t>158054956</w:t>
            </w:r>
          </w:p>
        </w:tc>
        <w:tc>
          <w:tcPr>
            <w:tcW w:w="1656" w:type="dxa"/>
            <w:vAlign w:val="center"/>
          </w:tcPr>
          <w:p w14:paraId="0FF06895" w14:textId="7A73728D" w:rsidR="00E33369" w:rsidRPr="00C97B01" w:rsidRDefault="00E33369" w:rsidP="003E1917">
            <w:pPr>
              <w:rPr>
                <w:rFonts w:cstheme="majorHAnsi"/>
                <w:sz w:val="20"/>
                <w:szCs w:val="20"/>
              </w:rPr>
            </w:pPr>
            <w:r w:rsidRPr="00C97B01">
              <w:rPr>
                <w:rFonts w:cstheme="majorHAnsi"/>
                <w:sz w:val="20"/>
                <w:szCs w:val="20"/>
              </w:rPr>
              <w:t>15894</w:t>
            </w:r>
          </w:p>
        </w:tc>
        <w:tc>
          <w:tcPr>
            <w:tcW w:w="1656" w:type="dxa"/>
            <w:vAlign w:val="center"/>
          </w:tcPr>
          <w:p w14:paraId="573BF10A" w14:textId="0ED06A8D" w:rsidR="00E33369" w:rsidRPr="00C97B01" w:rsidRDefault="00E33369" w:rsidP="003E1917">
            <w:pPr>
              <w:rPr>
                <w:rFonts w:cstheme="majorHAnsi"/>
                <w:sz w:val="20"/>
                <w:szCs w:val="20"/>
              </w:rPr>
            </w:pPr>
            <w:r w:rsidRPr="00C97B01">
              <w:rPr>
                <w:rFonts w:cstheme="majorHAnsi"/>
                <w:sz w:val="20"/>
                <w:szCs w:val="20"/>
              </w:rPr>
              <w:t>1580708</w:t>
            </w:r>
            <w:r w:rsidR="00186A4C" w:rsidRPr="00C97B01">
              <w:rPr>
                <w:rFonts w:cstheme="majorHAnsi"/>
                <w:sz w:val="20"/>
                <w:szCs w:val="20"/>
              </w:rPr>
              <w:t>50</w:t>
            </w:r>
          </w:p>
        </w:tc>
      </w:tr>
      <w:tr w:rsidR="00C97B01" w:rsidRPr="00C97B01" w14:paraId="2B570FE4" w14:textId="319ADF34" w:rsidTr="003E1917">
        <w:trPr>
          <w:trHeight w:val="255"/>
        </w:trPr>
        <w:tc>
          <w:tcPr>
            <w:tcW w:w="499" w:type="dxa"/>
            <w:shd w:val="clear" w:color="auto" w:fill="F2F2F2" w:themeFill="background1" w:themeFillShade="F2"/>
            <w:noWrap/>
            <w:vAlign w:val="center"/>
            <w:hideMark/>
          </w:tcPr>
          <w:p w14:paraId="71E46982"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900</w:t>
            </w:r>
          </w:p>
        </w:tc>
        <w:tc>
          <w:tcPr>
            <w:tcW w:w="4760" w:type="dxa"/>
            <w:shd w:val="clear" w:color="auto" w:fill="F2F2F2" w:themeFill="background1" w:themeFillShade="F2"/>
            <w:vAlign w:val="center"/>
            <w:hideMark/>
          </w:tcPr>
          <w:p w14:paraId="0DE9843E"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Gospodarka komunalna i ochrona środowiska</w:t>
            </w:r>
          </w:p>
        </w:tc>
        <w:tc>
          <w:tcPr>
            <w:tcW w:w="1656" w:type="dxa"/>
            <w:vAlign w:val="center"/>
          </w:tcPr>
          <w:p w14:paraId="7B105E89" w14:textId="54BFBAAF" w:rsidR="00E33369" w:rsidRPr="00C97B01" w:rsidRDefault="00E33369" w:rsidP="003E1917">
            <w:pPr>
              <w:rPr>
                <w:rFonts w:cstheme="majorHAnsi"/>
                <w:sz w:val="20"/>
                <w:szCs w:val="20"/>
              </w:rPr>
            </w:pPr>
            <w:r w:rsidRPr="00C97B01">
              <w:rPr>
                <w:rFonts w:cstheme="majorHAnsi"/>
                <w:sz w:val="20"/>
                <w:szCs w:val="20"/>
              </w:rPr>
              <w:t>152586299</w:t>
            </w:r>
          </w:p>
        </w:tc>
        <w:tc>
          <w:tcPr>
            <w:tcW w:w="1656" w:type="dxa"/>
            <w:vAlign w:val="center"/>
          </w:tcPr>
          <w:p w14:paraId="694EEACA" w14:textId="763DF621" w:rsidR="00E33369" w:rsidRPr="00C97B01" w:rsidRDefault="00E33369" w:rsidP="003E1917">
            <w:pPr>
              <w:rPr>
                <w:rFonts w:cstheme="majorHAnsi"/>
                <w:sz w:val="20"/>
                <w:szCs w:val="20"/>
              </w:rPr>
            </w:pPr>
            <w:r w:rsidRPr="00C97B01">
              <w:rPr>
                <w:rFonts w:cstheme="majorHAnsi"/>
                <w:sz w:val="20"/>
                <w:szCs w:val="20"/>
              </w:rPr>
              <w:t>24491071</w:t>
            </w:r>
          </w:p>
        </w:tc>
        <w:tc>
          <w:tcPr>
            <w:tcW w:w="1656" w:type="dxa"/>
            <w:vAlign w:val="center"/>
          </w:tcPr>
          <w:p w14:paraId="39BD20C4" w14:textId="4C5FD5FE" w:rsidR="00E33369" w:rsidRPr="00C97B01" w:rsidRDefault="00E33369" w:rsidP="003E1917">
            <w:pPr>
              <w:rPr>
                <w:rFonts w:cstheme="majorHAnsi"/>
                <w:sz w:val="20"/>
                <w:szCs w:val="20"/>
              </w:rPr>
            </w:pPr>
            <w:r w:rsidRPr="00C97B01">
              <w:rPr>
                <w:rFonts w:cstheme="majorHAnsi"/>
                <w:sz w:val="20"/>
                <w:szCs w:val="20"/>
              </w:rPr>
              <w:t>177077370</w:t>
            </w:r>
          </w:p>
        </w:tc>
        <w:tc>
          <w:tcPr>
            <w:tcW w:w="1656" w:type="dxa"/>
            <w:vAlign w:val="center"/>
          </w:tcPr>
          <w:p w14:paraId="780F70AF" w14:textId="323B5089" w:rsidR="00E33369" w:rsidRPr="00C97B01" w:rsidRDefault="00E33369" w:rsidP="003E1917">
            <w:pPr>
              <w:rPr>
                <w:rFonts w:cstheme="majorHAnsi"/>
                <w:sz w:val="20"/>
                <w:szCs w:val="20"/>
              </w:rPr>
            </w:pPr>
            <w:r w:rsidRPr="00C97B01">
              <w:rPr>
                <w:rFonts w:cstheme="majorHAnsi"/>
                <w:sz w:val="20"/>
                <w:szCs w:val="20"/>
              </w:rPr>
              <w:t>162897883</w:t>
            </w:r>
          </w:p>
        </w:tc>
        <w:tc>
          <w:tcPr>
            <w:tcW w:w="1656" w:type="dxa"/>
            <w:vAlign w:val="center"/>
          </w:tcPr>
          <w:p w14:paraId="4099D431" w14:textId="600010E1" w:rsidR="00E33369" w:rsidRPr="00C97B01" w:rsidRDefault="00E33369" w:rsidP="003E1917">
            <w:pPr>
              <w:rPr>
                <w:rFonts w:cstheme="majorHAnsi"/>
                <w:sz w:val="20"/>
                <w:szCs w:val="20"/>
              </w:rPr>
            </w:pPr>
            <w:r w:rsidRPr="00C97B01">
              <w:rPr>
                <w:rFonts w:cstheme="majorHAnsi"/>
                <w:sz w:val="20"/>
                <w:szCs w:val="20"/>
              </w:rPr>
              <w:t>225583</w:t>
            </w:r>
            <w:r w:rsidR="00186A4C" w:rsidRPr="00C97B01">
              <w:rPr>
                <w:rFonts w:cstheme="majorHAnsi"/>
                <w:sz w:val="20"/>
                <w:szCs w:val="20"/>
              </w:rPr>
              <w:t>50</w:t>
            </w:r>
          </w:p>
        </w:tc>
        <w:tc>
          <w:tcPr>
            <w:tcW w:w="1656" w:type="dxa"/>
            <w:vAlign w:val="center"/>
          </w:tcPr>
          <w:p w14:paraId="1D71AE2D" w14:textId="12309E4E" w:rsidR="00E33369" w:rsidRPr="00C97B01" w:rsidRDefault="00E33369" w:rsidP="003E1917">
            <w:pPr>
              <w:rPr>
                <w:rFonts w:cstheme="majorHAnsi"/>
                <w:sz w:val="20"/>
                <w:szCs w:val="20"/>
              </w:rPr>
            </w:pPr>
            <w:r w:rsidRPr="00C97B01">
              <w:rPr>
                <w:rFonts w:cstheme="majorHAnsi"/>
                <w:sz w:val="20"/>
                <w:szCs w:val="20"/>
              </w:rPr>
              <w:t>18545623</w:t>
            </w:r>
            <w:r w:rsidR="006C4BE9">
              <w:rPr>
                <w:rFonts w:cstheme="majorHAnsi"/>
                <w:sz w:val="20"/>
                <w:szCs w:val="20"/>
              </w:rPr>
              <w:t>3</w:t>
            </w:r>
          </w:p>
        </w:tc>
      </w:tr>
      <w:tr w:rsidR="00C97B01" w:rsidRPr="00C97B01" w14:paraId="13DD7F2F" w14:textId="2D33B77C" w:rsidTr="003E1917">
        <w:trPr>
          <w:trHeight w:val="255"/>
        </w:trPr>
        <w:tc>
          <w:tcPr>
            <w:tcW w:w="499" w:type="dxa"/>
            <w:shd w:val="clear" w:color="auto" w:fill="F2F2F2" w:themeFill="background1" w:themeFillShade="F2"/>
            <w:noWrap/>
            <w:vAlign w:val="center"/>
            <w:hideMark/>
          </w:tcPr>
          <w:p w14:paraId="484E9DBB"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921</w:t>
            </w:r>
          </w:p>
        </w:tc>
        <w:tc>
          <w:tcPr>
            <w:tcW w:w="4760" w:type="dxa"/>
            <w:shd w:val="clear" w:color="auto" w:fill="F2F2F2" w:themeFill="background1" w:themeFillShade="F2"/>
            <w:vAlign w:val="center"/>
            <w:hideMark/>
          </w:tcPr>
          <w:p w14:paraId="556BDEC0"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Kultura i ochrona dziedzictwa narodowego</w:t>
            </w:r>
          </w:p>
        </w:tc>
        <w:tc>
          <w:tcPr>
            <w:tcW w:w="1656" w:type="dxa"/>
            <w:vAlign w:val="center"/>
          </w:tcPr>
          <w:p w14:paraId="4939894D" w14:textId="73FD3AA5" w:rsidR="00E33369" w:rsidRPr="00C97B01" w:rsidRDefault="00E33369" w:rsidP="003E1917">
            <w:pPr>
              <w:rPr>
                <w:rFonts w:cstheme="majorHAnsi"/>
                <w:sz w:val="20"/>
                <w:szCs w:val="20"/>
              </w:rPr>
            </w:pPr>
            <w:r w:rsidRPr="00C97B01">
              <w:rPr>
                <w:rFonts w:cstheme="majorHAnsi"/>
                <w:sz w:val="20"/>
                <w:szCs w:val="20"/>
              </w:rPr>
              <w:t>42444933</w:t>
            </w:r>
          </w:p>
        </w:tc>
        <w:tc>
          <w:tcPr>
            <w:tcW w:w="1656" w:type="dxa"/>
            <w:vAlign w:val="center"/>
          </w:tcPr>
          <w:p w14:paraId="68EEAF6B" w14:textId="641AE131" w:rsidR="00E33369" w:rsidRPr="00C97B01" w:rsidRDefault="00E33369" w:rsidP="003E1917">
            <w:pPr>
              <w:rPr>
                <w:rFonts w:cstheme="majorHAnsi"/>
                <w:sz w:val="20"/>
                <w:szCs w:val="20"/>
              </w:rPr>
            </w:pPr>
            <w:r w:rsidRPr="00C97B01">
              <w:rPr>
                <w:rFonts w:cstheme="majorHAnsi"/>
                <w:sz w:val="20"/>
                <w:szCs w:val="20"/>
              </w:rPr>
              <w:t>6433880</w:t>
            </w:r>
          </w:p>
        </w:tc>
        <w:tc>
          <w:tcPr>
            <w:tcW w:w="1656" w:type="dxa"/>
            <w:vAlign w:val="center"/>
          </w:tcPr>
          <w:p w14:paraId="11168DE8" w14:textId="5C01CE9A" w:rsidR="00E33369" w:rsidRPr="00C97B01" w:rsidRDefault="00E33369" w:rsidP="003E1917">
            <w:pPr>
              <w:rPr>
                <w:rFonts w:cstheme="majorHAnsi"/>
                <w:sz w:val="20"/>
                <w:szCs w:val="20"/>
              </w:rPr>
            </w:pPr>
            <w:r w:rsidRPr="00C97B01">
              <w:rPr>
                <w:rFonts w:cstheme="majorHAnsi"/>
                <w:sz w:val="20"/>
                <w:szCs w:val="20"/>
              </w:rPr>
              <w:t>48878813</w:t>
            </w:r>
          </w:p>
        </w:tc>
        <w:tc>
          <w:tcPr>
            <w:tcW w:w="1656" w:type="dxa"/>
            <w:vAlign w:val="center"/>
          </w:tcPr>
          <w:p w14:paraId="012E7165" w14:textId="6B2980B3" w:rsidR="00E33369" w:rsidRPr="00C97B01" w:rsidRDefault="00E33369" w:rsidP="003E1917">
            <w:pPr>
              <w:rPr>
                <w:rFonts w:cstheme="majorHAnsi"/>
                <w:sz w:val="20"/>
                <w:szCs w:val="20"/>
              </w:rPr>
            </w:pPr>
            <w:r w:rsidRPr="00C97B01">
              <w:rPr>
                <w:rFonts w:cstheme="majorHAnsi"/>
                <w:sz w:val="20"/>
                <w:szCs w:val="20"/>
              </w:rPr>
              <w:t>48764148</w:t>
            </w:r>
          </w:p>
        </w:tc>
        <w:tc>
          <w:tcPr>
            <w:tcW w:w="1656" w:type="dxa"/>
            <w:vAlign w:val="center"/>
          </w:tcPr>
          <w:p w14:paraId="64C8005F" w14:textId="1C2F5C99" w:rsidR="00E33369" w:rsidRPr="00C97B01" w:rsidRDefault="00E33369" w:rsidP="003E1917">
            <w:pPr>
              <w:rPr>
                <w:rFonts w:cstheme="majorHAnsi"/>
                <w:sz w:val="20"/>
                <w:szCs w:val="20"/>
              </w:rPr>
            </w:pPr>
            <w:r w:rsidRPr="00C97B01">
              <w:rPr>
                <w:rFonts w:cstheme="majorHAnsi"/>
                <w:sz w:val="20"/>
                <w:szCs w:val="20"/>
              </w:rPr>
              <w:t>6307522</w:t>
            </w:r>
          </w:p>
        </w:tc>
        <w:tc>
          <w:tcPr>
            <w:tcW w:w="1656" w:type="dxa"/>
            <w:vAlign w:val="center"/>
          </w:tcPr>
          <w:p w14:paraId="3412E04C" w14:textId="227A6BFE" w:rsidR="00E33369" w:rsidRPr="00C97B01" w:rsidRDefault="00E33369" w:rsidP="003E1917">
            <w:pPr>
              <w:rPr>
                <w:rFonts w:cstheme="majorHAnsi"/>
                <w:sz w:val="20"/>
                <w:szCs w:val="20"/>
              </w:rPr>
            </w:pPr>
            <w:r w:rsidRPr="00C97B01">
              <w:rPr>
                <w:rFonts w:cstheme="majorHAnsi"/>
                <w:sz w:val="20"/>
                <w:szCs w:val="20"/>
              </w:rPr>
              <w:t>5507167</w:t>
            </w:r>
            <w:r w:rsidR="006C4BE9">
              <w:rPr>
                <w:rFonts w:cstheme="majorHAnsi"/>
                <w:sz w:val="20"/>
                <w:szCs w:val="20"/>
              </w:rPr>
              <w:t>0</w:t>
            </w:r>
          </w:p>
        </w:tc>
      </w:tr>
      <w:tr w:rsidR="00C97B01" w:rsidRPr="00C97B01" w14:paraId="2330717C" w14:textId="53338BB1" w:rsidTr="003E1917">
        <w:trPr>
          <w:trHeight w:val="510"/>
        </w:trPr>
        <w:tc>
          <w:tcPr>
            <w:tcW w:w="499" w:type="dxa"/>
            <w:shd w:val="clear" w:color="auto" w:fill="F2F2F2" w:themeFill="background1" w:themeFillShade="F2"/>
            <w:noWrap/>
            <w:vAlign w:val="center"/>
            <w:hideMark/>
          </w:tcPr>
          <w:p w14:paraId="4F94EF60"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925</w:t>
            </w:r>
          </w:p>
        </w:tc>
        <w:tc>
          <w:tcPr>
            <w:tcW w:w="4760" w:type="dxa"/>
            <w:shd w:val="clear" w:color="auto" w:fill="F2F2F2" w:themeFill="background1" w:themeFillShade="F2"/>
            <w:vAlign w:val="center"/>
            <w:hideMark/>
          </w:tcPr>
          <w:p w14:paraId="4094012E" w14:textId="3B44393B"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Ogrody botaniczne i zoologiczne oraz naturalne obszary</w:t>
            </w:r>
            <w:r w:rsidR="003E1917">
              <w:rPr>
                <w:rFonts w:ascii="Calibri Light" w:eastAsia="Times New Roman" w:hAnsi="Calibri Light" w:cs="Arial"/>
                <w:b/>
                <w:sz w:val="20"/>
                <w:szCs w:val="20"/>
                <w:lang w:eastAsia="pl-PL"/>
              </w:rPr>
              <w:t xml:space="preserve"> </w:t>
            </w:r>
            <w:r w:rsidRPr="00C97B01">
              <w:rPr>
                <w:rFonts w:ascii="Calibri Light" w:eastAsia="Times New Roman" w:hAnsi="Calibri Light" w:cs="Arial"/>
                <w:b/>
                <w:sz w:val="20"/>
                <w:szCs w:val="20"/>
                <w:lang w:eastAsia="pl-PL"/>
              </w:rPr>
              <w:t>i obiekty chronionej przyrody</w:t>
            </w:r>
          </w:p>
        </w:tc>
        <w:tc>
          <w:tcPr>
            <w:tcW w:w="1656" w:type="dxa"/>
            <w:vAlign w:val="center"/>
          </w:tcPr>
          <w:p w14:paraId="4375896E" w14:textId="4C3DA55A" w:rsidR="00E33369" w:rsidRPr="00C97B01" w:rsidRDefault="00E33369" w:rsidP="003E1917">
            <w:pPr>
              <w:rPr>
                <w:rFonts w:cstheme="majorHAnsi"/>
                <w:sz w:val="20"/>
                <w:szCs w:val="20"/>
              </w:rPr>
            </w:pPr>
            <w:r w:rsidRPr="00C97B01">
              <w:rPr>
                <w:rFonts w:cstheme="majorHAnsi"/>
                <w:sz w:val="20"/>
                <w:szCs w:val="20"/>
              </w:rPr>
              <w:t>1053302</w:t>
            </w:r>
          </w:p>
        </w:tc>
        <w:tc>
          <w:tcPr>
            <w:tcW w:w="1656" w:type="dxa"/>
            <w:vAlign w:val="center"/>
          </w:tcPr>
          <w:p w14:paraId="6DEB8953" w14:textId="47F645F2" w:rsidR="00E33369" w:rsidRPr="00C97B01" w:rsidRDefault="00E33369" w:rsidP="003E1917">
            <w:pPr>
              <w:rPr>
                <w:rFonts w:cstheme="majorHAnsi"/>
                <w:sz w:val="20"/>
                <w:szCs w:val="20"/>
              </w:rPr>
            </w:pPr>
            <w:r w:rsidRPr="00C97B01">
              <w:rPr>
                <w:rFonts w:cstheme="majorHAnsi"/>
                <w:sz w:val="20"/>
                <w:szCs w:val="20"/>
              </w:rPr>
              <w:t>734217</w:t>
            </w:r>
          </w:p>
        </w:tc>
        <w:tc>
          <w:tcPr>
            <w:tcW w:w="1656" w:type="dxa"/>
            <w:vAlign w:val="center"/>
          </w:tcPr>
          <w:p w14:paraId="4E4C8CB4" w14:textId="53C8DE37" w:rsidR="00E33369" w:rsidRPr="00C97B01" w:rsidRDefault="00E33369" w:rsidP="003E1917">
            <w:pPr>
              <w:rPr>
                <w:rFonts w:cstheme="majorHAnsi"/>
                <w:sz w:val="20"/>
                <w:szCs w:val="20"/>
              </w:rPr>
            </w:pPr>
            <w:r w:rsidRPr="00C97B01">
              <w:rPr>
                <w:rFonts w:cstheme="majorHAnsi"/>
                <w:sz w:val="20"/>
                <w:szCs w:val="20"/>
              </w:rPr>
              <w:t>1787519</w:t>
            </w:r>
          </w:p>
        </w:tc>
        <w:tc>
          <w:tcPr>
            <w:tcW w:w="1656" w:type="dxa"/>
            <w:vAlign w:val="center"/>
          </w:tcPr>
          <w:p w14:paraId="1A08EF1E" w14:textId="77574CC8" w:rsidR="00E33369" w:rsidRPr="00C97B01" w:rsidRDefault="00E33369" w:rsidP="003E1917">
            <w:pPr>
              <w:rPr>
                <w:rFonts w:cstheme="majorHAnsi"/>
                <w:sz w:val="20"/>
                <w:szCs w:val="20"/>
              </w:rPr>
            </w:pPr>
            <w:r w:rsidRPr="00C97B01">
              <w:rPr>
                <w:rFonts w:cstheme="majorHAnsi"/>
                <w:sz w:val="20"/>
                <w:szCs w:val="20"/>
              </w:rPr>
              <w:t>1204570</w:t>
            </w:r>
          </w:p>
        </w:tc>
        <w:tc>
          <w:tcPr>
            <w:tcW w:w="1656" w:type="dxa"/>
            <w:vAlign w:val="center"/>
          </w:tcPr>
          <w:p w14:paraId="46311ED8" w14:textId="59BF5511" w:rsidR="00E33369" w:rsidRPr="00C97B01" w:rsidRDefault="00E33369" w:rsidP="003E1917">
            <w:pPr>
              <w:rPr>
                <w:rFonts w:cstheme="majorHAnsi"/>
                <w:sz w:val="20"/>
                <w:szCs w:val="20"/>
              </w:rPr>
            </w:pPr>
            <w:r w:rsidRPr="00C97B01">
              <w:rPr>
                <w:rFonts w:cstheme="majorHAnsi"/>
                <w:sz w:val="20"/>
                <w:szCs w:val="20"/>
              </w:rPr>
              <w:t>338373</w:t>
            </w:r>
          </w:p>
        </w:tc>
        <w:tc>
          <w:tcPr>
            <w:tcW w:w="1656" w:type="dxa"/>
            <w:vAlign w:val="center"/>
          </w:tcPr>
          <w:p w14:paraId="7B82D519" w14:textId="50A04F47" w:rsidR="00E33369" w:rsidRPr="00C97B01" w:rsidRDefault="00E33369" w:rsidP="003E1917">
            <w:pPr>
              <w:rPr>
                <w:rFonts w:cstheme="majorHAnsi"/>
                <w:sz w:val="20"/>
                <w:szCs w:val="20"/>
              </w:rPr>
            </w:pPr>
            <w:r w:rsidRPr="00C97B01">
              <w:rPr>
                <w:rFonts w:cstheme="majorHAnsi"/>
                <w:sz w:val="20"/>
                <w:szCs w:val="20"/>
              </w:rPr>
              <w:t>154294</w:t>
            </w:r>
            <w:r w:rsidR="00186A4C" w:rsidRPr="00C97B01">
              <w:rPr>
                <w:rFonts w:cstheme="majorHAnsi"/>
                <w:sz w:val="20"/>
                <w:szCs w:val="20"/>
              </w:rPr>
              <w:t>3</w:t>
            </w:r>
          </w:p>
        </w:tc>
      </w:tr>
      <w:tr w:rsidR="00C97B01" w:rsidRPr="00C97B01" w14:paraId="5D2682CE" w14:textId="65360B14" w:rsidTr="003E1917">
        <w:trPr>
          <w:trHeight w:val="270"/>
        </w:trPr>
        <w:tc>
          <w:tcPr>
            <w:tcW w:w="499" w:type="dxa"/>
            <w:shd w:val="clear" w:color="auto" w:fill="F2F2F2" w:themeFill="background1" w:themeFillShade="F2"/>
            <w:noWrap/>
            <w:vAlign w:val="center"/>
            <w:hideMark/>
          </w:tcPr>
          <w:p w14:paraId="46E1D391"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926</w:t>
            </w:r>
          </w:p>
        </w:tc>
        <w:tc>
          <w:tcPr>
            <w:tcW w:w="4760" w:type="dxa"/>
            <w:shd w:val="clear" w:color="auto" w:fill="F2F2F2" w:themeFill="background1" w:themeFillShade="F2"/>
            <w:noWrap/>
            <w:vAlign w:val="center"/>
            <w:hideMark/>
          </w:tcPr>
          <w:p w14:paraId="150972B3" w14:textId="77777777" w:rsidR="00E33369" w:rsidRPr="00C97B01" w:rsidRDefault="00E33369" w:rsidP="003E1917">
            <w:pPr>
              <w:rPr>
                <w:rFonts w:ascii="Calibri Light" w:eastAsia="Times New Roman" w:hAnsi="Calibri Light" w:cs="Arial"/>
                <w:b/>
                <w:sz w:val="20"/>
                <w:szCs w:val="20"/>
                <w:lang w:eastAsia="pl-PL"/>
              </w:rPr>
            </w:pPr>
            <w:r w:rsidRPr="00C97B01">
              <w:rPr>
                <w:rFonts w:ascii="Calibri Light" w:eastAsia="Times New Roman" w:hAnsi="Calibri Light" w:cs="Arial"/>
                <w:b/>
                <w:sz w:val="20"/>
                <w:szCs w:val="20"/>
                <w:lang w:eastAsia="pl-PL"/>
              </w:rPr>
              <w:t xml:space="preserve">Kultura fizyczna </w:t>
            </w:r>
          </w:p>
        </w:tc>
        <w:tc>
          <w:tcPr>
            <w:tcW w:w="1656" w:type="dxa"/>
            <w:vAlign w:val="center"/>
          </w:tcPr>
          <w:p w14:paraId="4340E342" w14:textId="6333908F" w:rsidR="00E33369" w:rsidRPr="00C97B01" w:rsidRDefault="00E33369" w:rsidP="003E1917">
            <w:pPr>
              <w:rPr>
                <w:rFonts w:cstheme="majorHAnsi"/>
                <w:sz w:val="20"/>
                <w:szCs w:val="20"/>
              </w:rPr>
            </w:pPr>
            <w:r w:rsidRPr="00C97B01">
              <w:rPr>
                <w:rFonts w:cstheme="majorHAnsi"/>
                <w:sz w:val="20"/>
                <w:szCs w:val="20"/>
              </w:rPr>
              <w:t>28869800</w:t>
            </w:r>
          </w:p>
        </w:tc>
        <w:tc>
          <w:tcPr>
            <w:tcW w:w="1656" w:type="dxa"/>
            <w:vAlign w:val="center"/>
          </w:tcPr>
          <w:p w14:paraId="208AB293" w14:textId="601D6E3C" w:rsidR="00E33369" w:rsidRPr="00C97B01" w:rsidRDefault="00E33369" w:rsidP="003E1917">
            <w:pPr>
              <w:rPr>
                <w:rFonts w:cstheme="majorHAnsi"/>
                <w:sz w:val="20"/>
                <w:szCs w:val="20"/>
              </w:rPr>
            </w:pPr>
            <w:r w:rsidRPr="00C97B01">
              <w:rPr>
                <w:rFonts w:cstheme="majorHAnsi"/>
                <w:sz w:val="20"/>
                <w:szCs w:val="20"/>
              </w:rPr>
              <w:t>6721257</w:t>
            </w:r>
          </w:p>
        </w:tc>
        <w:tc>
          <w:tcPr>
            <w:tcW w:w="1656" w:type="dxa"/>
            <w:vAlign w:val="center"/>
          </w:tcPr>
          <w:p w14:paraId="549FCD3B" w14:textId="26598826" w:rsidR="00E33369" w:rsidRPr="00C97B01" w:rsidRDefault="00E33369" w:rsidP="003E1917">
            <w:pPr>
              <w:rPr>
                <w:rFonts w:cstheme="majorHAnsi"/>
                <w:sz w:val="20"/>
                <w:szCs w:val="20"/>
              </w:rPr>
            </w:pPr>
            <w:r w:rsidRPr="00C97B01">
              <w:rPr>
                <w:rFonts w:cstheme="majorHAnsi"/>
                <w:sz w:val="20"/>
                <w:szCs w:val="20"/>
              </w:rPr>
              <w:t>35591057</w:t>
            </w:r>
          </w:p>
        </w:tc>
        <w:tc>
          <w:tcPr>
            <w:tcW w:w="1656" w:type="dxa"/>
            <w:vAlign w:val="center"/>
          </w:tcPr>
          <w:p w14:paraId="5B9B5EBF" w14:textId="58596A7B" w:rsidR="00E33369" w:rsidRPr="00C97B01" w:rsidRDefault="00E33369" w:rsidP="003E1917">
            <w:pPr>
              <w:rPr>
                <w:rFonts w:cstheme="majorHAnsi"/>
                <w:sz w:val="20"/>
                <w:szCs w:val="20"/>
              </w:rPr>
            </w:pPr>
            <w:r w:rsidRPr="00C97B01">
              <w:rPr>
                <w:rFonts w:cstheme="majorHAnsi"/>
                <w:sz w:val="20"/>
                <w:szCs w:val="20"/>
              </w:rPr>
              <w:t>32127 961</w:t>
            </w:r>
          </w:p>
        </w:tc>
        <w:tc>
          <w:tcPr>
            <w:tcW w:w="1656" w:type="dxa"/>
            <w:vAlign w:val="center"/>
          </w:tcPr>
          <w:p w14:paraId="738F42BB" w14:textId="1AF6563E" w:rsidR="00E33369" w:rsidRPr="00C97B01" w:rsidRDefault="00E33369" w:rsidP="003E1917">
            <w:pPr>
              <w:rPr>
                <w:rFonts w:cstheme="majorHAnsi"/>
                <w:sz w:val="20"/>
                <w:szCs w:val="20"/>
              </w:rPr>
            </w:pPr>
            <w:r w:rsidRPr="00C97B01">
              <w:rPr>
                <w:rFonts w:cstheme="majorHAnsi"/>
                <w:sz w:val="20"/>
                <w:szCs w:val="20"/>
              </w:rPr>
              <w:t>11347925</w:t>
            </w:r>
          </w:p>
        </w:tc>
        <w:tc>
          <w:tcPr>
            <w:tcW w:w="1656" w:type="dxa"/>
            <w:vAlign w:val="center"/>
          </w:tcPr>
          <w:p w14:paraId="6553E6CA" w14:textId="2C6E5701" w:rsidR="00E33369" w:rsidRPr="00C97B01" w:rsidRDefault="00E33369" w:rsidP="003E1917">
            <w:pPr>
              <w:rPr>
                <w:rFonts w:cstheme="majorHAnsi"/>
                <w:sz w:val="20"/>
                <w:szCs w:val="20"/>
              </w:rPr>
            </w:pPr>
            <w:r w:rsidRPr="00C97B01">
              <w:rPr>
                <w:rFonts w:cstheme="majorHAnsi"/>
                <w:sz w:val="20"/>
                <w:szCs w:val="20"/>
              </w:rPr>
              <w:t>4347588</w:t>
            </w:r>
            <w:r w:rsidR="006C4BE9">
              <w:rPr>
                <w:rFonts w:cstheme="majorHAnsi"/>
                <w:sz w:val="20"/>
                <w:szCs w:val="20"/>
              </w:rPr>
              <w:t>6</w:t>
            </w:r>
          </w:p>
        </w:tc>
      </w:tr>
      <w:tr w:rsidR="00C97B01" w:rsidRPr="00C97B01" w14:paraId="1435AD2F" w14:textId="5EC9BC22" w:rsidTr="003E1917">
        <w:trPr>
          <w:trHeight w:val="330"/>
        </w:trPr>
        <w:tc>
          <w:tcPr>
            <w:tcW w:w="5259" w:type="dxa"/>
            <w:gridSpan w:val="2"/>
            <w:shd w:val="clear" w:color="auto" w:fill="F2F2F2" w:themeFill="background1" w:themeFillShade="F2"/>
            <w:noWrap/>
            <w:vAlign w:val="center"/>
            <w:hideMark/>
          </w:tcPr>
          <w:p w14:paraId="0DE25B2F" w14:textId="7BFC4043" w:rsidR="00E33369" w:rsidRPr="00C97B01" w:rsidRDefault="00E33369" w:rsidP="003E1917">
            <w:pPr>
              <w:rPr>
                <w:rFonts w:ascii="Calibri Light" w:eastAsia="Times New Roman" w:hAnsi="Calibri Light" w:cs="Arial"/>
                <w:b/>
                <w:bCs/>
                <w:sz w:val="20"/>
                <w:szCs w:val="20"/>
                <w:lang w:eastAsia="pl-PL"/>
              </w:rPr>
            </w:pPr>
            <w:r w:rsidRPr="00C97B01">
              <w:rPr>
                <w:rFonts w:ascii="Calibri Light" w:eastAsia="Times New Roman" w:hAnsi="Calibri Light" w:cs="Arial"/>
                <w:b/>
                <w:bCs/>
                <w:sz w:val="20"/>
                <w:szCs w:val="20"/>
                <w:lang w:eastAsia="pl-PL"/>
              </w:rPr>
              <w:t>Razem</w:t>
            </w:r>
          </w:p>
        </w:tc>
        <w:tc>
          <w:tcPr>
            <w:tcW w:w="1656" w:type="dxa"/>
            <w:vAlign w:val="center"/>
          </w:tcPr>
          <w:p w14:paraId="646DAE73" w14:textId="0E04A4D1" w:rsidR="00E33369" w:rsidRPr="00C97B01" w:rsidRDefault="00E33369" w:rsidP="003E1917">
            <w:pPr>
              <w:rPr>
                <w:rFonts w:cstheme="majorHAnsi"/>
                <w:b/>
                <w:bCs/>
                <w:sz w:val="20"/>
                <w:szCs w:val="20"/>
              </w:rPr>
            </w:pPr>
            <w:r w:rsidRPr="00C97B01">
              <w:rPr>
                <w:rFonts w:cstheme="majorHAnsi"/>
                <w:b/>
                <w:bCs/>
                <w:sz w:val="20"/>
                <w:szCs w:val="20"/>
              </w:rPr>
              <w:t>2091990162</w:t>
            </w:r>
          </w:p>
        </w:tc>
        <w:tc>
          <w:tcPr>
            <w:tcW w:w="1656" w:type="dxa"/>
            <w:vAlign w:val="center"/>
          </w:tcPr>
          <w:p w14:paraId="5E648EF2" w14:textId="675C6F0F" w:rsidR="00E33369" w:rsidRPr="00C97B01" w:rsidRDefault="00E33369" w:rsidP="003E1917">
            <w:pPr>
              <w:rPr>
                <w:rFonts w:cstheme="majorHAnsi"/>
                <w:b/>
                <w:bCs/>
                <w:sz w:val="20"/>
                <w:szCs w:val="20"/>
              </w:rPr>
            </w:pPr>
            <w:r w:rsidRPr="00C97B01">
              <w:rPr>
                <w:rFonts w:cstheme="majorHAnsi"/>
                <w:b/>
                <w:bCs/>
                <w:sz w:val="20"/>
                <w:szCs w:val="20"/>
              </w:rPr>
              <w:t>224649187</w:t>
            </w:r>
          </w:p>
        </w:tc>
        <w:tc>
          <w:tcPr>
            <w:tcW w:w="1656" w:type="dxa"/>
            <w:vAlign w:val="center"/>
          </w:tcPr>
          <w:p w14:paraId="0CB5C713" w14:textId="034C6F61" w:rsidR="00E33369" w:rsidRPr="00C97B01" w:rsidRDefault="00E33369" w:rsidP="003E1917">
            <w:pPr>
              <w:rPr>
                <w:rFonts w:cstheme="majorHAnsi"/>
                <w:b/>
                <w:bCs/>
                <w:sz w:val="20"/>
                <w:szCs w:val="20"/>
              </w:rPr>
            </w:pPr>
            <w:r w:rsidRPr="00C97B01">
              <w:rPr>
                <w:rFonts w:cstheme="majorHAnsi"/>
                <w:b/>
                <w:bCs/>
                <w:sz w:val="20"/>
                <w:szCs w:val="20"/>
              </w:rPr>
              <w:t>2316639349</w:t>
            </w:r>
          </w:p>
        </w:tc>
        <w:tc>
          <w:tcPr>
            <w:tcW w:w="1656" w:type="dxa"/>
            <w:vAlign w:val="center"/>
          </w:tcPr>
          <w:p w14:paraId="68E0534E" w14:textId="5442739F" w:rsidR="00E33369" w:rsidRPr="00C97B01" w:rsidRDefault="00E33369" w:rsidP="003E1917">
            <w:pPr>
              <w:rPr>
                <w:rFonts w:cstheme="majorHAnsi"/>
                <w:b/>
                <w:bCs/>
                <w:sz w:val="20"/>
                <w:szCs w:val="20"/>
              </w:rPr>
            </w:pPr>
            <w:r w:rsidRPr="00C97B01">
              <w:rPr>
                <w:rFonts w:cstheme="majorHAnsi"/>
                <w:b/>
                <w:bCs/>
                <w:sz w:val="20"/>
                <w:szCs w:val="20"/>
              </w:rPr>
              <w:t>2209576197</w:t>
            </w:r>
          </w:p>
        </w:tc>
        <w:tc>
          <w:tcPr>
            <w:tcW w:w="1656" w:type="dxa"/>
            <w:vAlign w:val="center"/>
          </w:tcPr>
          <w:p w14:paraId="4929BD77" w14:textId="6FAD8D4B" w:rsidR="00E33369" w:rsidRPr="00C97B01" w:rsidRDefault="00E33369" w:rsidP="003E1917">
            <w:pPr>
              <w:rPr>
                <w:rFonts w:cstheme="majorHAnsi"/>
                <w:b/>
                <w:bCs/>
                <w:sz w:val="20"/>
                <w:szCs w:val="20"/>
              </w:rPr>
            </w:pPr>
            <w:r w:rsidRPr="00C97B01">
              <w:rPr>
                <w:rFonts w:cstheme="majorHAnsi"/>
                <w:b/>
                <w:bCs/>
                <w:sz w:val="20"/>
                <w:szCs w:val="20"/>
              </w:rPr>
              <w:t>37667523</w:t>
            </w:r>
            <w:r w:rsidR="006C4BE9">
              <w:rPr>
                <w:rFonts w:cstheme="majorHAnsi"/>
                <w:b/>
                <w:bCs/>
                <w:sz w:val="20"/>
                <w:szCs w:val="20"/>
              </w:rPr>
              <w:t>2</w:t>
            </w:r>
          </w:p>
        </w:tc>
        <w:tc>
          <w:tcPr>
            <w:tcW w:w="1656" w:type="dxa"/>
            <w:vAlign w:val="center"/>
          </w:tcPr>
          <w:p w14:paraId="7C433BA4" w14:textId="1EEFB450" w:rsidR="00E33369" w:rsidRPr="00C97B01" w:rsidRDefault="003E1917" w:rsidP="003E1917">
            <w:pPr>
              <w:rPr>
                <w:rFonts w:cstheme="majorHAnsi"/>
                <w:b/>
                <w:bCs/>
                <w:sz w:val="20"/>
                <w:szCs w:val="20"/>
              </w:rPr>
            </w:pPr>
            <w:r>
              <w:rPr>
                <w:rFonts w:cstheme="majorHAnsi"/>
                <w:b/>
                <w:bCs/>
                <w:sz w:val="20"/>
                <w:szCs w:val="20"/>
              </w:rPr>
              <w:t>2586</w:t>
            </w:r>
            <w:r w:rsidR="00E33369" w:rsidRPr="00C97B01">
              <w:rPr>
                <w:rFonts w:cstheme="majorHAnsi"/>
                <w:b/>
                <w:bCs/>
                <w:sz w:val="20"/>
                <w:szCs w:val="20"/>
              </w:rPr>
              <w:t>251429</w:t>
            </w:r>
          </w:p>
        </w:tc>
      </w:tr>
    </w:tbl>
    <w:p w14:paraId="0A0076F1" w14:textId="56723938" w:rsidR="00AD3A3E" w:rsidRPr="00C97B01" w:rsidRDefault="00A22A58" w:rsidP="00930CE3">
      <w:pPr>
        <w:pStyle w:val="rdo"/>
        <w:spacing w:before="0"/>
      </w:pPr>
      <w:r w:rsidRPr="00C97B01">
        <w:t>Źródło: Departament Finansów Miasta</w:t>
      </w:r>
    </w:p>
    <w:p w14:paraId="7F0FD372" w14:textId="77777777" w:rsidR="00CF056C" w:rsidRPr="00C97B01" w:rsidRDefault="00CF056C" w:rsidP="00930CE3">
      <w:pPr>
        <w:pStyle w:val="rdo"/>
        <w:spacing w:before="0"/>
        <w:sectPr w:rsidR="00CF056C" w:rsidRPr="00C97B01" w:rsidSect="00644596">
          <w:pgSz w:w="16838" w:h="11906" w:orient="landscape"/>
          <w:pgMar w:top="720" w:right="720" w:bottom="720" w:left="720" w:header="708" w:footer="708" w:gutter="0"/>
          <w:cols w:space="708"/>
          <w:docGrid w:linePitch="360"/>
        </w:sectPr>
      </w:pPr>
    </w:p>
    <w:p w14:paraId="2123BCF0" w14:textId="481E77C1" w:rsidR="00D81404" w:rsidRPr="00C97B01" w:rsidRDefault="00D81404" w:rsidP="003E1917">
      <w:pPr>
        <w:pStyle w:val="Spis2"/>
        <w:rPr>
          <w:b/>
        </w:rPr>
      </w:pPr>
      <w:bookmarkStart w:id="618" w:name="_Toc173485188"/>
      <w:r w:rsidRPr="00C97B01">
        <w:rPr>
          <w:b/>
        </w:rPr>
        <w:lastRenderedPageBreak/>
        <w:t>1</w:t>
      </w:r>
      <w:r w:rsidR="00051F26" w:rsidRPr="00C97B01">
        <w:rPr>
          <w:b/>
        </w:rPr>
        <w:t>2</w:t>
      </w:r>
      <w:r w:rsidR="005722BF" w:rsidRPr="00C97B01">
        <w:rPr>
          <w:b/>
        </w:rPr>
        <w:t>.5</w:t>
      </w:r>
      <w:r w:rsidRPr="00C97B01">
        <w:rPr>
          <w:b/>
        </w:rPr>
        <w:t>. Bezzwrotne środki finansowe z funduszy Unii Europejskiej</w:t>
      </w:r>
      <w:bookmarkEnd w:id="618"/>
    </w:p>
    <w:p w14:paraId="4B60EB59" w14:textId="4B50AAFD" w:rsidR="00CF056C" w:rsidRPr="00C97B01" w:rsidRDefault="00CF056C" w:rsidP="003E1917">
      <w:pPr>
        <w:ind w:firstLine="708"/>
        <w:rPr>
          <w:rFonts w:cstheme="majorHAnsi"/>
          <w:szCs w:val="24"/>
        </w:rPr>
      </w:pPr>
      <w:r w:rsidRPr="00C97B01">
        <w:rPr>
          <w:rFonts w:cstheme="majorHAnsi"/>
          <w:szCs w:val="24"/>
        </w:rPr>
        <w:t>W 2023 r</w:t>
      </w:r>
      <w:r w:rsidR="00AE66A8">
        <w:rPr>
          <w:rFonts w:cstheme="majorHAnsi"/>
          <w:szCs w:val="24"/>
        </w:rPr>
        <w:t>.</w:t>
      </w:r>
      <w:r w:rsidRPr="00C97B01">
        <w:rPr>
          <w:rFonts w:cstheme="majorHAnsi"/>
          <w:szCs w:val="24"/>
        </w:rPr>
        <w:t xml:space="preserve"> złożono wnioski o dofinasowanie 32 projektów infrastrukturalnych oraz podpisano 9 umów o dofin</w:t>
      </w:r>
      <w:r w:rsidR="003E1917">
        <w:rPr>
          <w:rFonts w:cstheme="majorHAnsi"/>
          <w:szCs w:val="24"/>
        </w:rPr>
        <w:t xml:space="preserve">asowanie na łączną kwotę 16 274 </w:t>
      </w:r>
      <w:r w:rsidRPr="00C97B01">
        <w:rPr>
          <w:rFonts w:cstheme="majorHAnsi"/>
          <w:szCs w:val="24"/>
        </w:rPr>
        <w:t xml:space="preserve">631,45 zł. </w:t>
      </w:r>
      <w:r w:rsidR="00AE66A8">
        <w:rPr>
          <w:rFonts w:cstheme="majorHAnsi"/>
          <w:szCs w:val="24"/>
        </w:rPr>
        <w:t>A</w:t>
      </w:r>
      <w:r w:rsidRPr="00C97B01">
        <w:rPr>
          <w:rFonts w:cstheme="majorHAnsi"/>
          <w:szCs w:val="24"/>
        </w:rPr>
        <w:t>nalizowano oraz przygotowywano aplikacje w ramach programów: Fundusze Europejskie dla Podlaskiego 2021-2027, Fundusze Europejskie dla Polski Wschodniej 2021-2027, Fundusze Europejskie na Infrastrukturę, Klimat, Środowisko 2021-2027</w:t>
      </w:r>
      <w:r w:rsidR="00D32829">
        <w:rPr>
          <w:rFonts w:cstheme="majorHAnsi"/>
          <w:szCs w:val="24"/>
        </w:rPr>
        <w:t xml:space="preserve"> oraz</w:t>
      </w:r>
      <w:r w:rsidRPr="00C97B01">
        <w:rPr>
          <w:rFonts w:cstheme="majorHAnsi"/>
          <w:szCs w:val="24"/>
        </w:rPr>
        <w:t xml:space="preserve"> Rządowego Funduszu Polski Ład: Program Inwestycji Strategicznych </w:t>
      </w:r>
      <w:r w:rsidR="00D32829">
        <w:rPr>
          <w:rFonts w:cstheme="majorHAnsi"/>
          <w:szCs w:val="24"/>
        </w:rPr>
        <w:t>i</w:t>
      </w:r>
      <w:r w:rsidRPr="00C97B01">
        <w:rPr>
          <w:rFonts w:cstheme="majorHAnsi"/>
          <w:szCs w:val="24"/>
        </w:rPr>
        <w:t xml:space="preserve"> Rządowego Programu Odbudowy Zabytków.</w:t>
      </w:r>
    </w:p>
    <w:p w14:paraId="249BA05F" w14:textId="00A068E0" w:rsidR="00513618" w:rsidRPr="00C97B01" w:rsidRDefault="00B57993" w:rsidP="003E1917">
      <w:pPr>
        <w:pStyle w:val="Legenda"/>
        <w:rPr>
          <w:rFonts w:cstheme="majorHAnsi"/>
          <w:sz w:val="24"/>
          <w:szCs w:val="24"/>
        </w:rPr>
      </w:pPr>
      <w:bookmarkStart w:id="619" w:name="_Toc173845529"/>
      <w:r w:rsidRPr="00C97B01">
        <w:rPr>
          <w:rFonts w:cstheme="majorHAnsi"/>
          <w:sz w:val="24"/>
        </w:rPr>
        <w:t xml:space="preserve">Tabela </w:t>
      </w:r>
      <w:r w:rsidR="0037179A" w:rsidRPr="00C97B01">
        <w:rPr>
          <w:rFonts w:cstheme="majorHAnsi"/>
          <w:sz w:val="24"/>
        </w:rPr>
        <w:fldChar w:fldCharType="begin"/>
      </w:r>
      <w:r w:rsidR="0037179A" w:rsidRPr="00C97B01">
        <w:rPr>
          <w:rFonts w:cstheme="majorHAnsi"/>
          <w:sz w:val="24"/>
        </w:rPr>
        <w:instrText xml:space="preserve"> SEQ Tabela \* ARABIC </w:instrText>
      </w:r>
      <w:r w:rsidR="0037179A" w:rsidRPr="00C97B01">
        <w:rPr>
          <w:rFonts w:cstheme="majorHAnsi"/>
          <w:sz w:val="24"/>
        </w:rPr>
        <w:fldChar w:fldCharType="separate"/>
      </w:r>
      <w:r w:rsidR="002054A8">
        <w:rPr>
          <w:rFonts w:cstheme="majorHAnsi"/>
          <w:noProof/>
          <w:sz w:val="24"/>
        </w:rPr>
        <w:t>244</w:t>
      </w:r>
      <w:r w:rsidR="0037179A" w:rsidRPr="00C97B01">
        <w:rPr>
          <w:rFonts w:cstheme="majorHAnsi"/>
          <w:sz w:val="24"/>
        </w:rPr>
        <w:fldChar w:fldCharType="end"/>
      </w:r>
      <w:r w:rsidR="00BB0E92" w:rsidRPr="00C97B01">
        <w:rPr>
          <w:rFonts w:cstheme="majorHAnsi"/>
          <w:sz w:val="24"/>
        </w:rPr>
        <w:t>.</w:t>
      </w:r>
      <w:r w:rsidRPr="00C97B01">
        <w:rPr>
          <w:rFonts w:cstheme="majorHAnsi"/>
          <w:sz w:val="24"/>
        </w:rPr>
        <w:t xml:space="preserve"> </w:t>
      </w:r>
      <w:r w:rsidR="00FE4DFF" w:rsidRPr="00C97B01">
        <w:rPr>
          <w:rFonts w:cstheme="majorHAnsi"/>
          <w:sz w:val="24"/>
        </w:rPr>
        <w:t xml:space="preserve">Projekty </w:t>
      </w:r>
      <w:r w:rsidR="00CF056C" w:rsidRPr="00C97B01">
        <w:rPr>
          <w:rFonts w:cstheme="majorHAnsi"/>
          <w:sz w:val="24"/>
        </w:rPr>
        <w:t>monitorowane w 2023 r</w:t>
      </w:r>
      <w:r w:rsidR="00D32829">
        <w:rPr>
          <w:rFonts w:cstheme="majorHAnsi"/>
          <w:sz w:val="24"/>
        </w:rPr>
        <w:t>oku</w:t>
      </w:r>
      <w:bookmarkEnd w:id="6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4"/>
        <w:tblDescription w:val="Programy infrastruktralne i międzynarodowe monitorowane w 2023 roku."/>
      </w:tblPr>
      <w:tblGrid>
        <w:gridCol w:w="2830"/>
        <w:gridCol w:w="6232"/>
      </w:tblGrid>
      <w:tr w:rsidR="00C97B01" w:rsidRPr="00C97B01" w14:paraId="51BBB03C" w14:textId="77777777" w:rsidTr="00354661">
        <w:tc>
          <w:tcPr>
            <w:tcW w:w="2830" w:type="dxa"/>
            <w:shd w:val="clear" w:color="auto" w:fill="F2F2F2" w:themeFill="background1" w:themeFillShade="F2"/>
            <w:vAlign w:val="bottom"/>
          </w:tcPr>
          <w:p w14:paraId="614BFBD2" w14:textId="77777777" w:rsidR="00CF056C" w:rsidRPr="00C97B01" w:rsidRDefault="00CF056C" w:rsidP="00271FE1">
            <w:pPr>
              <w:jc w:val="both"/>
              <w:rPr>
                <w:rFonts w:cstheme="majorHAnsi"/>
                <w:b/>
                <w:bCs/>
                <w:sz w:val="22"/>
              </w:rPr>
            </w:pPr>
            <w:r w:rsidRPr="00C97B01">
              <w:rPr>
                <w:rFonts w:cstheme="majorHAnsi"/>
                <w:b/>
                <w:bCs/>
                <w:sz w:val="22"/>
              </w:rPr>
              <w:t xml:space="preserve">Rodzaj programu </w:t>
            </w:r>
          </w:p>
        </w:tc>
        <w:tc>
          <w:tcPr>
            <w:tcW w:w="6232" w:type="dxa"/>
            <w:shd w:val="clear" w:color="auto" w:fill="F2F2F2" w:themeFill="background1" w:themeFillShade="F2"/>
            <w:vAlign w:val="bottom"/>
          </w:tcPr>
          <w:p w14:paraId="3B088AA5" w14:textId="77777777" w:rsidR="00CF056C" w:rsidRPr="00C97B01" w:rsidRDefault="00CF056C" w:rsidP="00271FE1">
            <w:pPr>
              <w:jc w:val="both"/>
              <w:rPr>
                <w:rFonts w:cstheme="majorHAnsi"/>
                <w:b/>
                <w:bCs/>
                <w:sz w:val="22"/>
              </w:rPr>
            </w:pPr>
            <w:r w:rsidRPr="00C97B01">
              <w:rPr>
                <w:rFonts w:cstheme="majorHAnsi"/>
                <w:b/>
                <w:bCs/>
                <w:sz w:val="22"/>
              </w:rPr>
              <w:t>Źródło finansowania</w:t>
            </w:r>
          </w:p>
        </w:tc>
      </w:tr>
      <w:tr w:rsidR="00C97B01" w:rsidRPr="00C97B01" w14:paraId="54A4D980" w14:textId="77777777" w:rsidTr="00354661">
        <w:tc>
          <w:tcPr>
            <w:tcW w:w="2830" w:type="dxa"/>
            <w:shd w:val="clear" w:color="auto" w:fill="F2F2F2" w:themeFill="background1" w:themeFillShade="F2"/>
            <w:vAlign w:val="center"/>
          </w:tcPr>
          <w:p w14:paraId="2864D4E6" w14:textId="77777777" w:rsidR="00CF056C" w:rsidRPr="00C97B01" w:rsidRDefault="00CF056C" w:rsidP="00732CD4">
            <w:pPr>
              <w:rPr>
                <w:rFonts w:cstheme="majorHAnsi"/>
                <w:b/>
                <w:sz w:val="22"/>
              </w:rPr>
            </w:pPr>
            <w:r w:rsidRPr="00C97B01">
              <w:rPr>
                <w:rFonts w:cstheme="majorHAnsi"/>
                <w:b/>
                <w:sz w:val="22"/>
              </w:rPr>
              <w:t>Programy infrastrukturalne</w:t>
            </w:r>
          </w:p>
        </w:tc>
        <w:tc>
          <w:tcPr>
            <w:tcW w:w="6232" w:type="dxa"/>
            <w:shd w:val="clear" w:color="auto" w:fill="auto"/>
            <w:vAlign w:val="center"/>
          </w:tcPr>
          <w:p w14:paraId="3F4852FF" w14:textId="77777777" w:rsidR="00CF056C" w:rsidRPr="00C97B01" w:rsidRDefault="00CF056C" w:rsidP="00732CD4">
            <w:pPr>
              <w:rPr>
                <w:rFonts w:cstheme="majorHAnsi"/>
                <w:sz w:val="22"/>
              </w:rPr>
            </w:pPr>
            <w:r w:rsidRPr="00C97B01">
              <w:rPr>
                <w:rFonts w:cstheme="majorHAnsi"/>
                <w:sz w:val="22"/>
              </w:rPr>
              <w:t>Rządowy Fundusz Polski Ład: Program Inwestycji Strategicznych</w:t>
            </w:r>
          </w:p>
        </w:tc>
      </w:tr>
      <w:tr w:rsidR="003E1917" w:rsidRPr="00C97B01" w14:paraId="67C2BD58" w14:textId="77777777" w:rsidTr="00354661">
        <w:tc>
          <w:tcPr>
            <w:tcW w:w="2830" w:type="dxa"/>
            <w:shd w:val="clear" w:color="auto" w:fill="F2F2F2" w:themeFill="background1" w:themeFillShade="F2"/>
            <w:vAlign w:val="center"/>
          </w:tcPr>
          <w:p w14:paraId="5338EDAC" w14:textId="212C5DC3"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4A02C815" w14:textId="77777777" w:rsidR="003E1917" w:rsidRPr="00C97B01" w:rsidRDefault="003E1917" w:rsidP="003E1917">
            <w:pPr>
              <w:rPr>
                <w:rFonts w:cstheme="majorHAnsi"/>
                <w:sz w:val="22"/>
              </w:rPr>
            </w:pPr>
            <w:r w:rsidRPr="00C97B01">
              <w:rPr>
                <w:rFonts w:cstheme="majorHAnsi"/>
                <w:sz w:val="22"/>
              </w:rPr>
              <w:t>Rządowy Program Odbudowy Zabytków</w:t>
            </w:r>
          </w:p>
        </w:tc>
      </w:tr>
      <w:tr w:rsidR="003E1917" w:rsidRPr="00C97B01" w14:paraId="5AC3BC26" w14:textId="77777777" w:rsidTr="00354661">
        <w:tc>
          <w:tcPr>
            <w:tcW w:w="2830" w:type="dxa"/>
            <w:shd w:val="clear" w:color="auto" w:fill="F2F2F2" w:themeFill="background1" w:themeFillShade="F2"/>
            <w:vAlign w:val="center"/>
          </w:tcPr>
          <w:p w14:paraId="34E6D281" w14:textId="3E15CD71"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16266A2B" w14:textId="77777777" w:rsidR="003E1917" w:rsidRPr="00C97B01" w:rsidRDefault="003E1917" w:rsidP="003E1917">
            <w:pPr>
              <w:rPr>
                <w:rFonts w:cstheme="majorHAnsi"/>
                <w:sz w:val="22"/>
              </w:rPr>
            </w:pPr>
            <w:r w:rsidRPr="00C97B01">
              <w:rPr>
                <w:rFonts w:cstheme="majorHAnsi"/>
                <w:sz w:val="22"/>
              </w:rPr>
              <w:t>Regionalny Program Operacyjny Województwa Podlaskiego 2014-2020</w:t>
            </w:r>
          </w:p>
        </w:tc>
      </w:tr>
      <w:tr w:rsidR="003E1917" w:rsidRPr="00C97B01" w14:paraId="7AEA1010" w14:textId="77777777" w:rsidTr="00354661">
        <w:tc>
          <w:tcPr>
            <w:tcW w:w="2830" w:type="dxa"/>
            <w:shd w:val="clear" w:color="auto" w:fill="F2F2F2" w:themeFill="background1" w:themeFillShade="F2"/>
            <w:vAlign w:val="center"/>
          </w:tcPr>
          <w:p w14:paraId="2215F76A" w14:textId="65774C74"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3FC16FC8" w14:textId="77777777" w:rsidR="003E1917" w:rsidRPr="00C97B01" w:rsidRDefault="003E1917" w:rsidP="003E1917">
            <w:pPr>
              <w:rPr>
                <w:rFonts w:cstheme="majorHAnsi"/>
                <w:sz w:val="22"/>
              </w:rPr>
            </w:pPr>
            <w:r w:rsidRPr="00C97B01">
              <w:rPr>
                <w:rFonts w:cstheme="majorHAnsi"/>
                <w:sz w:val="22"/>
              </w:rPr>
              <w:t>Program Operacyjny Infrastruktura i Środowisko 2014-2020</w:t>
            </w:r>
          </w:p>
        </w:tc>
      </w:tr>
      <w:tr w:rsidR="003E1917" w:rsidRPr="00C97B01" w14:paraId="56769517" w14:textId="77777777" w:rsidTr="00354661">
        <w:tc>
          <w:tcPr>
            <w:tcW w:w="2830" w:type="dxa"/>
            <w:shd w:val="clear" w:color="auto" w:fill="F2F2F2" w:themeFill="background1" w:themeFillShade="F2"/>
            <w:vAlign w:val="center"/>
          </w:tcPr>
          <w:p w14:paraId="00772FCD" w14:textId="2CBCE744"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777173DB" w14:textId="77777777" w:rsidR="003E1917" w:rsidRPr="00C97B01" w:rsidRDefault="003E1917" w:rsidP="003E1917">
            <w:pPr>
              <w:rPr>
                <w:rFonts w:cstheme="majorHAnsi"/>
                <w:sz w:val="22"/>
              </w:rPr>
            </w:pPr>
            <w:r w:rsidRPr="00C97B01">
              <w:rPr>
                <w:rFonts w:cstheme="majorHAnsi"/>
                <w:sz w:val="22"/>
              </w:rPr>
              <w:t>Krajowy Plan Odbudowy i Zwiększenia Odporności</w:t>
            </w:r>
          </w:p>
        </w:tc>
      </w:tr>
      <w:tr w:rsidR="003E1917" w:rsidRPr="00C97B01" w14:paraId="6F4FE8A2" w14:textId="77777777" w:rsidTr="00354661">
        <w:tc>
          <w:tcPr>
            <w:tcW w:w="2830" w:type="dxa"/>
            <w:shd w:val="clear" w:color="auto" w:fill="F2F2F2" w:themeFill="background1" w:themeFillShade="F2"/>
            <w:vAlign w:val="center"/>
          </w:tcPr>
          <w:p w14:paraId="1E427464" w14:textId="6600EF79"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7677DC6B" w14:textId="77777777" w:rsidR="003E1917" w:rsidRPr="00C97B01" w:rsidRDefault="003E1917" w:rsidP="003E1917">
            <w:pPr>
              <w:rPr>
                <w:rFonts w:cstheme="majorHAnsi"/>
                <w:sz w:val="22"/>
              </w:rPr>
            </w:pPr>
            <w:r w:rsidRPr="00C97B01">
              <w:rPr>
                <w:rFonts w:cstheme="majorHAnsi"/>
                <w:sz w:val="22"/>
              </w:rPr>
              <w:t>Fundusze Europejskie dla Podlaskiego 2021-2027</w:t>
            </w:r>
          </w:p>
        </w:tc>
      </w:tr>
      <w:tr w:rsidR="003E1917" w:rsidRPr="00C97B01" w14:paraId="27AA2513" w14:textId="77777777" w:rsidTr="00354661">
        <w:tc>
          <w:tcPr>
            <w:tcW w:w="2830" w:type="dxa"/>
            <w:shd w:val="clear" w:color="auto" w:fill="F2F2F2" w:themeFill="background1" w:themeFillShade="F2"/>
            <w:vAlign w:val="center"/>
          </w:tcPr>
          <w:p w14:paraId="679C811D" w14:textId="4CEFD1A5"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7A1235E2" w14:textId="77777777" w:rsidR="003E1917" w:rsidRPr="00C97B01" w:rsidRDefault="003E1917" w:rsidP="003E1917">
            <w:pPr>
              <w:rPr>
                <w:rFonts w:cstheme="majorHAnsi"/>
                <w:sz w:val="22"/>
              </w:rPr>
            </w:pPr>
            <w:r w:rsidRPr="00C97B01">
              <w:rPr>
                <w:rFonts w:cstheme="majorHAnsi"/>
                <w:sz w:val="22"/>
              </w:rPr>
              <w:t>Fundusze Europejskie na Infrastrukturę, Klimat, Środowisko 2021-2027</w:t>
            </w:r>
          </w:p>
        </w:tc>
      </w:tr>
      <w:tr w:rsidR="003E1917" w:rsidRPr="00C97B01" w14:paraId="7832E7BC" w14:textId="77777777" w:rsidTr="00354661">
        <w:tc>
          <w:tcPr>
            <w:tcW w:w="2830" w:type="dxa"/>
            <w:shd w:val="clear" w:color="auto" w:fill="F2F2F2" w:themeFill="background1" w:themeFillShade="F2"/>
            <w:vAlign w:val="center"/>
          </w:tcPr>
          <w:p w14:paraId="455D1B0D" w14:textId="274A74DE"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1FE390B3" w14:textId="77777777" w:rsidR="003E1917" w:rsidRPr="00C97B01" w:rsidRDefault="003E1917" w:rsidP="003E1917">
            <w:pPr>
              <w:rPr>
                <w:rFonts w:cstheme="majorHAnsi"/>
                <w:sz w:val="22"/>
              </w:rPr>
            </w:pPr>
            <w:r w:rsidRPr="00C97B01">
              <w:rPr>
                <w:rFonts w:cstheme="majorHAnsi"/>
                <w:sz w:val="22"/>
              </w:rPr>
              <w:t>Fundusze Europejskie dla Polski Wschodniej 2021-2027</w:t>
            </w:r>
          </w:p>
        </w:tc>
      </w:tr>
      <w:tr w:rsidR="003E1917" w:rsidRPr="00C97B01" w14:paraId="35A342C2" w14:textId="77777777" w:rsidTr="00354661">
        <w:tc>
          <w:tcPr>
            <w:tcW w:w="2830" w:type="dxa"/>
            <w:shd w:val="clear" w:color="auto" w:fill="F2F2F2" w:themeFill="background1" w:themeFillShade="F2"/>
            <w:vAlign w:val="center"/>
          </w:tcPr>
          <w:p w14:paraId="53F106CA" w14:textId="6E723EE3"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609E5803" w14:textId="69D6894D" w:rsidR="003E1917" w:rsidRPr="00C97B01" w:rsidRDefault="003E1917" w:rsidP="003E1917">
            <w:pPr>
              <w:rPr>
                <w:rFonts w:cstheme="majorHAnsi"/>
                <w:sz w:val="22"/>
              </w:rPr>
            </w:pPr>
            <w:r w:rsidRPr="00C97B01">
              <w:rPr>
                <w:rFonts w:cstheme="majorHAnsi"/>
                <w:sz w:val="22"/>
              </w:rPr>
              <w:t>Fundusze Europejskie na Rozwój Cyfrowy 2021-2027</w:t>
            </w:r>
          </w:p>
        </w:tc>
      </w:tr>
      <w:tr w:rsidR="003E1917" w:rsidRPr="00C97B01" w14:paraId="08BC6E5F" w14:textId="77777777" w:rsidTr="00354661">
        <w:tc>
          <w:tcPr>
            <w:tcW w:w="2830" w:type="dxa"/>
            <w:shd w:val="clear" w:color="auto" w:fill="F2F2F2" w:themeFill="background1" w:themeFillShade="F2"/>
            <w:vAlign w:val="center"/>
          </w:tcPr>
          <w:p w14:paraId="5344D3E2" w14:textId="2FE38D4A" w:rsidR="003E1917" w:rsidRPr="00C97B01" w:rsidRDefault="003E1917" w:rsidP="003E1917">
            <w:pPr>
              <w:rPr>
                <w:rFonts w:cstheme="majorHAnsi"/>
                <w:b/>
                <w:sz w:val="22"/>
              </w:rPr>
            </w:pPr>
            <w:r w:rsidRPr="00C97B01">
              <w:rPr>
                <w:rFonts w:cstheme="majorHAnsi"/>
                <w:b/>
                <w:sz w:val="22"/>
              </w:rPr>
              <w:t>Programy infrastrukturalne</w:t>
            </w:r>
          </w:p>
        </w:tc>
        <w:tc>
          <w:tcPr>
            <w:tcW w:w="6232" w:type="dxa"/>
            <w:shd w:val="clear" w:color="auto" w:fill="auto"/>
            <w:vAlign w:val="center"/>
          </w:tcPr>
          <w:p w14:paraId="128162EA" w14:textId="77777777" w:rsidR="003E1917" w:rsidRPr="00C97B01" w:rsidRDefault="003E1917" w:rsidP="003E1917">
            <w:pPr>
              <w:rPr>
                <w:rFonts w:cstheme="majorHAnsi"/>
                <w:sz w:val="22"/>
              </w:rPr>
            </w:pPr>
            <w:r w:rsidRPr="00C97B01">
              <w:rPr>
                <w:rFonts w:cstheme="majorHAnsi"/>
                <w:sz w:val="22"/>
              </w:rPr>
              <w:t>Fundusze Norweskie i EOG 2014-2021</w:t>
            </w:r>
          </w:p>
        </w:tc>
      </w:tr>
      <w:tr w:rsidR="00C97B01" w:rsidRPr="00C97B01" w14:paraId="17125F03" w14:textId="77777777" w:rsidTr="00354661">
        <w:tc>
          <w:tcPr>
            <w:tcW w:w="2830" w:type="dxa"/>
            <w:shd w:val="clear" w:color="auto" w:fill="F2F2F2" w:themeFill="background1" w:themeFillShade="F2"/>
            <w:vAlign w:val="center"/>
          </w:tcPr>
          <w:p w14:paraId="3FE2F14D" w14:textId="77777777" w:rsidR="00CF056C" w:rsidRPr="00C97B01" w:rsidRDefault="00CF056C" w:rsidP="00732CD4">
            <w:pPr>
              <w:rPr>
                <w:rFonts w:cstheme="majorHAnsi"/>
                <w:b/>
                <w:sz w:val="22"/>
              </w:rPr>
            </w:pPr>
            <w:r w:rsidRPr="00C97B01">
              <w:rPr>
                <w:rFonts w:cstheme="majorHAnsi"/>
                <w:b/>
                <w:sz w:val="22"/>
              </w:rPr>
              <w:t xml:space="preserve">Programy międzynarodowe </w:t>
            </w:r>
          </w:p>
        </w:tc>
        <w:tc>
          <w:tcPr>
            <w:tcW w:w="6232" w:type="dxa"/>
            <w:shd w:val="clear" w:color="auto" w:fill="auto"/>
            <w:vAlign w:val="center"/>
          </w:tcPr>
          <w:p w14:paraId="004FF90F" w14:textId="77777777" w:rsidR="00CF056C" w:rsidRPr="00C97B01" w:rsidRDefault="00CF056C" w:rsidP="00732CD4">
            <w:pPr>
              <w:rPr>
                <w:rFonts w:cstheme="majorHAnsi"/>
                <w:sz w:val="22"/>
              </w:rPr>
            </w:pPr>
            <w:r w:rsidRPr="00C97B01">
              <w:rPr>
                <w:rFonts w:cstheme="majorHAnsi"/>
                <w:sz w:val="22"/>
              </w:rPr>
              <w:t xml:space="preserve">URBACT </w:t>
            </w:r>
          </w:p>
        </w:tc>
      </w:tr>
      <w:tr w:rsidR="00354661" w:rsidRPr="00C97B01" w14:paraId="68BF5251" w14:textId="77777777" w:rsidTr="0055244A">
        <w:tc>
          <w:tcPr>
            <w:tcW w:w="2830" w:type="dxa"/>
            <w:shd w:val="clear" w:color="auto" w:fill="F2F2F2" w:themeFill="background1" w:themeFillShade="F2"/>
          </w:tcPr>
          <w:p w14:paraId="36D3B029" w14:textId="71C26FD1" w:rsidR="00354661" w:rsidRPr="00C97B01" w:rsidRDefault="00354661" w:rsidP="00354661">
            <w:pPr>
              <w:jc w:val="both"/>
              <w:rPr>
                <w:rFonts w:cstheme="majorHAnsi"/>
                <w:sz w:val="22"/>
              </w:rPr>
            </w:pPr>
            <w:r w:rsidRPr="00AC4902">
              <w:rPr>
                <w:rFonts w:cstheme="majorHAnsi"/>
                <w:b/>
                <w:sz w:val="22"/>
              </w:rPr>
              <w:t xml:space="preserve">Programy międzynarodowe </w:t>
            </w:r>
          </w:p>
        </w:tc>
        <w:tc>
          <w:tcPr>
            <w:tcW w:w="6232" w:type="dxa"/>
            <w:shd w:val="clear" w:color="auto" w:fill="auto"/>
            <w:vAlign w:val="center"/>
          </w:tcPr>
          <w:p w14:paraId="7219F455" w14:textId="77777777" w:rsidR="00354661" w:rsidRPr="00C97B01" w:rsidRDefault="00354661" w:rsidP="00354661">
            <w:pPr>
              <w:rPr>
                <w:rFonts w:cstheme="majorHAnsi"/>
                <w:sz w:val="22"/>
              </w:rPr>
            </w:pPr>
            <w:r w:rsidRPr="00C97B01">
              <w:rPr>
                <w:rFonts w:cstheme="majorHAnsi"/>
                <w:sz w:val="22"/>
              </w:rPr>
              <w:t>Fundusze Norweskie i EOG 2014-2021</w:t>
            </w:r>
          </w:p>
        </w:tc>
      </w:tr>
      <w:tr w:rsidR="00354661" w:rsidRPr="00C97B01" w14:paraId="38E4A4D9" w14:textId="77777777" w:rsidTr="00354661">
        <w:tc>
          <w:tcPr>
            <w:tcW w:w="2830" w:type="dxa"/>
            <w:shd w:val="clear" w:color="auto" w:fill="F2F2F2" w:themeFill="background1" w:themeFillShade="F2"/>
            <w:vAlign w:val="center"/>
          </w:tcPr>
          <w:p w14:paraId="0EC5EDEE" w14:textId="4B48AA00" w:rsidR="00354661" w:rsidRPr="00C97B01" w:rsidRDefault="00354661" w:rsidP="00354661">
            <w:pPr>
              <w:jc w:val="both"/>
              <w:rPr>
                <w:rFonts w:cstheme="majorHAnsi"/>
                <w:sz w:val="22"/>
              </w:rPr>
            </w:pPr>
            <w:r w:rsidRPr="00AC4902">
              <w:rPr>
                <w:rFonts w:cstheme="majorHAnsi"/>
                <w:b/>
                <w:sz w:val="22"/>
              </w:rPr>
              <w:t xml:space="preserve">Programy międzynarodowe </w:t>
            </w:r>
          </w:p>
        </w:tc>
        <w:tc>
          <w:tcPr>
            <w:tcW w:w="6232" w:type="dxa"/>
            <w:shd w:val="clear" w:color="auto" w:fill="auto"/>
            <w:vAlign w:val="center"/>
          </w:tcPr>
          <w:p w14:paraId="5A458AA4" w14:textId="77777777" w:rsidR="00354661" w:rsidRPr="00C97B01" w:rsidRDefault="00354661" w:rsidP="00354661">
            <w:pPr>
              <w:jc w:val="both"/>
              <w:rPr>
                <w:rFonts w:cstheme="majorHAnsi"/>
                <w:sz w:val="22"/>
              </w:rPr>
            </w:pPr>
            <w:proofErr w:type="spellStart"/>
            <w:r w:rsidRPr="00C97B01">
              <w:rPr>
                <w:rFonts w:cstheme="majorHAnsi"/>
                <w:sz w:val="22"/>
              </w:rPr>
              <w:t>Interreg</w:t>
            </w:r>
            <w:proofErr w:type="spellEnd"/>
            <w:r w:rsidRPr="00C97B01">
              <w:rPr>
                <w:rFonts w:cstheme="majorHAnsi"/>
                <w:sz w:val="22"/>
              </w:rPr>
              <w:t xml:space="preserve"> Europa Środkowa 2021-2027</w:t>
            </w:r>
          </w:p>
        </w:tc>
      </w:tr>
      <w:tr w:rsidR="00354661" w:rsidRPr="00C97B01" w14:paraId="6B223AAE" w14:textId="77777777" w:rsidTr="00354661">
        <w:tc>
          <w:tcPr>
            <w:tcW w:w="2830" w:type="dxa"/>
            <w:shd w:val="clear" w:color="auto" w:fill="F2F2F2" w:themeFill="background1" w:themeFillShade="F2"/>
            <w:vAlign w:val="center"/>
          </w:tcPr>
          <w:p w14:paraId="3694E88E" w14:textId="3DAE8C41" w:rsidR="00354661" w:rsidRPr="00C97B01" w:rsidRDefault="00354661" w:rsidP="00354661">
            <w:pPr>
              <w:jc w:val="both"/>
              <w:rPr>
                <w:rFonts w:cstheme="majorHAnsi"/>
                <w:sz w:val="22"/>
              </w:rPr>
            </w:pPr>
            <w:r w:rsidRPr="00AC4902">
              <w:rPr>
                <w:rFonts w:cstheme="majorHAnsi"/>
                <w:b/>
                <w:sz w:val="22"/>
              </w:rPr>
              <w:t xml:space="preserve">Programy międzynarodowe </w:t>
            </w:r>
          </w:p>
        </w:tc>
        <w:tc>
          <w:tcPr>
            <w:tcW w:w="6232" w:type="dxa"/>
            <w:shd w:val="clear" w:color="auto" w:fill="auto"/>
            <w:vAlign w:val="center"/>
          </w:tcPr>
          <w:p w14:paraId="09AA739E" w14:textId="77777777" w:rsidR="00354661" w:rsidRPr="00C97B01" w:rsidRDefault="00354661" w:rsidP="00354661">
            <w:pPr>
              <w:jc w:val="both"/>
              <w:rPr>
                <w:rFonts w:cstheme="majorHAnsi"/>
                <w:sz w:val="22"/>
              </w:rPr>
            </w:pPr>
            <w:proofErr w:type="spellStart"/>
            <w:r w:rsidRPr="00C97B01">
              <w:rPr>
                <w:rStyle w:val="zmsearchresult"/>
                <w:rFonts w:cstheme="majorHAnsi"/>
                <w:sz w:val="22"/>
              </w:rPr>
              <w:t>Interreg</w:t>
            </w:r>
            <w:proofErr w:type="spellEnd"/>
            <w:r w:rsidRPr="00C97B01">
              <w:rPr>
                <w:rFonts w:cstheme="majorHAnsi"/>
                <w:sz w:val="22"/>
              </w:rPr>
              <w:t xml:space="preserve"> Europa 2021-2027</w:t>
            </w:r>
          </w:p>
        </w:tc>
      </w:tr>
      <w:tr w:rsidR="00354661" w:rsidRPr="00C97B01" w14:paraId="367485BE" w14:textId="77777777" w:rsidTr="00354661">
        <w:tc>
          <w:tcPr>
            <w:tcW w:w="2830" w:type="dxa"/>
            <w:shd w:val="clear" w:color="auto" w:fill="F2F2F2" w:themeFill="background1" w:themeFillShade="F2"/>
            <w:vAlign w:val="center"/>
          </w:tcPr>
          <w:p w14:paraId="1B320D97" w14:textId="6C4773AD" w:rsidR="00354661" w:rsidRPr="00C97B01" w:rsidRDefault="00354661" w:rsidP="00354661">
            <w:pPr>
              <w:jc w:val="both"/>
              <w:rPr>
                <w:rFonts w:cstheme="majorHAnsi"/>
                <w:sz w:val="22"/>
              </w:rPr>
            </w:pPr>
            <w:r w:rsidRPr="00AC4902">
              <w:rPr>
                <w:rFonts w:cstheme="majorHAnsi"/>
                <w:b/>
                <w:sz w:val="22"/>
              </w:rPr>
              <w:t xml:space="preserve">Programy międzynarodowe </w:t>
            </w:r>
          </w:p>
        </w:tc>
        <w:tc>
          <w:tcPr>
            <w:tcW w:w="6232" w:type="dxa"/>
            <w:shd w:val="clear" w:color="auto" w:fill="auto"/>
            <w:vAlign w:val="center"/>
          </w:tcPr>
          <w:p w14:paraId="6A400E61" w14:textId="77777777" w:rsidR="00354661" w:rsidRPr="00C97B01" w:rsidRDefault="00354661" w:rsidP="00354661">
            <w:pPr>
              <w:jc w:val="both"/>
              <w:rPr>
                <w:rFonts w:cstheme="majorHAnsi"/>
                <w:sz w:val="22"/>
              </w:rPr>
            </w:pPr>
            <w:proofErr w:type="spellStart"/>
            <w:r w:rsidRPr="00C97B01">
              <w:rPr>
                <w:rStyle w:val="zmsearchresult"/>
                <w:rFonts w:cstheme="majorHAnsi"/>
                <w:sz w:val="22"/>
              </w:rPr>
              <w:t>Interreg</w:t>
            </w:r>
            <w:proofErr w:type="spellEnd"/>
            <w:r w:rsidRPr="00C97B01">
              <w:rPr>
                <w:rFonts w:cstheme="majorHAnsi"/>
                <w:sz w:val="22"/>
              </w:rPr>
              <w:t xml:space="preserve"> Region Morza Bałtyckiego 2021-2027</w:t>
            </w:r>
          </w:p>
        </w:tc>
      </w:tr>
      <w:tr w:rsidR="00354661" w:rsidRPr="00C97B01" w14:paraId="4DE82B42" w14:textId="77777777" w:rsidTr="00354661">
        <w:tc>
          <w:tcPr>
            <w:tcW w:w="2830" w:type="dxa"/>
            <w:shd w:val="clear" w:color="auto" w:fill="F2F2F2" w:themeFill="background1" w:themeFillShade="F2"/>
            <w:vAlign w:val="center"/>
          </w:tcPr>
          <w:p w14:paraId="2F3B9015" w14:textId="0C2D9A6E" w:rsidR="00354661" w:rsidRPr="00C97B01" w:rsidRDefault="00354661" w:rsidP="00354661">
            <w:pPr>
              <w:jc w:val="both"/>
              <w:rPr>
                <w:rFonts w:cstheme="majorHAnsi"/>
                <w:sz w:val="22"/>
              </w:rPr>
            </w:pPr>
            <w:r w:rsidRPr="00AC4902">
              <w:rPr>
                <w:rFonts w:cstheme="majorHAnsi"/>
                <w:b/>
                <w:sz w:val="22"/>
              </w:rPr>
              <w:t xml:space="preserve">Programy międzynarodowe </w:t>
            </w:r>
          </w:p>
        </w:tc>
        <w:tc>
          <w:tcPr>
            <w:tcW w:w="6232" w:type="dxa"/>
            <w:shd w:val="clear" w:color="auto" w:fill="auto"/>
            <w:vAlign w:val="center"/>
          </w:tcPr>
          <w:p w14:paraId="1B13491A" w14:textId="77777777" w:rsidR="00354661" w:rsidRPr="00C97B01" w:rsidRDefault="00354661" w:rsidP="00354661">
            <w:pPr>
              <w:jc w:val="both"/>
              <w:rPr>
                <w:rFonts w:cstheme="majorHAnsi"/>
                <w:sz w:val="22"/>
              </w:rPr>
            </w:pPr>
            <w:r w:rsidRPr="00C97B01">
              <w:rPr>
                <w:rFonts w:cstheme="majorHAnsi"/>
                <w:sz w:val="22"/>
              </w:rPr>
              <w:t xml:space="preserve">Program </w:t>
            </w:r>
            <w:proofErr w:type="spellStart"/>
            <w:r w:rsidRPr="00C97B01">
              <w:rPr>
                <w:rFonts w:cstheme="majorHAnsi"/>
                <w:sz w:val="22"/>
              </w:rPr>
              <w:t>Interreg</w:t>
            </w:r>
            <w:proofErr w:type="spellEnd"/>
            <w:r w:rsidRPr="00C97B01">
              <w:rPr>
                <w:rFonts w:cstheme="majorHAnsi"/>
                <w:sz w:val="22"/>
              </w:rPr>
              <w:t xml:space="preserve"> NEXT Polska – Ukraina 2021-2027</w:t>
            </w:r>
          </w:p>
        </w:tc>
      </w:tr>
    </w:tbl>
    <w:p w14:paraId="5085072F" w14:textId="357EDA59" w:rsidR="008E5967" w:rsidRPr="00C97B01" w:rsidRDefault="008E5967" w:rsidP="00930CE3">
      <w:pPr>
        <w:pStyle w:val="rdo"/>
        <w:spacing w:before="0"/>
      </w:pPr>
      <w:r w:rsidRPr="00C97B01">
        <w:t>Źródło: Biuro Funduszy Europejskich</w:t>
      </w:r>
    </w:p>
    <w:p w14:paraId="36186A0C" w14:textId="2902499D" w:rsidR="00295DFD" w:rsidRPr="00C97B01" w:rsidRDefault="00295DFD" w:rsidP="00295DFD">
      <w:pPr>
        <w:pStyle w:val="Legenda"/>
        <w:jc w:val="both"/>
        <w:rPr>
          <w:rFonts w:ascii="Calibri Light" w:hAnsi="Calibri Light"/>
          <w:sz w:val="24"/>
          <w:szCs w:val="24"/>
        </w:rPr>
      </w:pPr>
      <w:bookmarkStart w:id="620" w:name="_Toc173845530"/>
      <w:bookmarkStart w:id="621" w:name="_Hlk166440458"/>
      <w:r w:rsidRPr="00C97B01">
        <w:rPr>
          <w:rFonts w:ascii="Calibri Light" w:hAnsi="Calibri Light"/>
          <w:sz w:val="24"/>
          <w:szCs w:val="24"/>
        </w:rPr>
        <w:t xml:space="preserve">Tabela </w:t>
      </w:r>
      <w:r w:rsidR="0037179A" w:rsidRPr="00C97B01">
        <w:rPr>
          <w:rFonts w:ascii="Calibri Light" w:hAnsi="Calibri Light"/>
          <w:sz w:val="24"/>
          <w:szCs w:val="24"/>
        </w:rPr>
        <w:fldChar w:fldCharType="begin"/>
      </w:r>
      <w:r w:rsidR="0037179A" w:rsidRPr="00C97B01">
        <w:rPr>
          <w:rFonts w:ascii="Calibri Light" w:hAnsi="Calibri Light"/>
          <w:sz w:val="24"/>
          <w:szCs w:val="24"/>
        </w:rPr>
        <w:instrText xml:space="preserve"> SEQ Tabela \* ARABIC </w:instrText>
      </w:r>
      <w:r w:rsidR="0037179A" w:rsidRPr="00C97B01">
        <w:rPr>
          <w:rFonts w:ascii="Calibri Light" w:hAnsi="Calibri Light"/>
          <w:sz w:val="24"/>
          <w:szCs w:val="24"/>
        </w:rPr>
        <w:fldChar w:fldCharType="separate"/>
      </w:r>
      <w:r w:rsidR="002054A8">
        <w:rPr>
          <w:rFonts w:ascii="Calibri Light" w:hAnsi="Calibri Light"/>
          <w:noProof/>
          <w:sz w:val="24"/>
          <w:szCs w:val="24"/>
        </w:rPr>
        <w:t>245</w:t>
      </w:r>
      <w:r w:rsidR="0037179A" w:rsidRPr="00C97B01">
        <w:rPr>
          <w:rFonts w:ascii="Calibri Light" w:hAnsi="Calibri Light"/>
          <w:sz w:val="24"/>
          <w:szCs w:val="24"/>
        </w:rPr>
        <w:fldChar w:fldCharType="end"/>
      </w:r>
      <w:r w:rsidR="00BB0E92" w:rsidRPr="00C97B01">
        <w:rPr>
          <w:rFonts w:ascii="Calibri Light" w:hAnsi="Calibri Light"/>
          <w:sz w:val="24"/>
          <w:szCs w:val="24"/>
        </w:rPr>
        <w:t>.</w:t>
      </w:r>
      <w:r w:rsidRPr="00C97B01">
        <w:rPr>
          <w:rFonts w:ascii="Calibri Light" w:hAnsi="Calibri Light"/>
          <w:sz w:val="24"/>
          <w:szCs w:val="24"/>
        </w:rPr>
        <w:t xml:space="preserve"> Bezzwrotne środki finansowe pozyskan</w:t>
      </w:r>
      <w:r w:rsidR="00233EB0" w:rsidRPr="00C97B01">
        <w:rPr>
          <w:rFonts w:ascii="Calibri Light" w:hAnsi="Calibri Light"/>
          <w:sz w:val="24"/>
          <w:szCs w:val="24"/>
        </w:rPr>
        <w:t>e z funduszy Unii Europejskiej (</w:t>
      </w:r>
      <w:r w:rsidRPr="00C97B01">
        <w:rPr>
          <w:rFonts w:ascii="Calibri Light" w:hAnsi="Calibri Light"/>
          <w:sz w:val="24"/>
          <w:szCs w:val="24"/>
        </w:rPr>
        <w:t>w zł</w:t>
      </w:r>
      <w:r w:rsidR="00233EB0" w:rsidRPr="00C97B01">
        <w:rPr>
          <w:rFonts w:ascii="Calibri Light" w:hAnsi="Calibri Light"/>
          <w:sz w:val="24"/>
          <w:szCs w:val="24"/>
        </w:rPr>
        <w:t>)</w:t>
      </w:r>
      <w:bookmarkEnd w:id="620"/>
    </w:p>
    <w:tbl>
      <w:tblPr>
        <w:tblW w:w="908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5"/>
        <w:tblDescription w:val="Bezzwrotne środki finansowe pozyskane z funduszy Unii Europejskiej w latach 2019 - 2023."/>
      </w:tblPr>
      <w:tblGrid>
        <w:gridCol w:w="2425"/>
        <w:gridCol w:w="1332"/>
        <w:gridCol w:w="1333"/>
        <w:gridCol w:w="1332"/>
        <w:gridCol w:w="1333"/>
        <w:gridCol w:w="1333"/>
      </w:tblGrid>
      <w:tr w:rsidR="00C97B01" w:rsidRPr="00C97B01" w14:paraId="6CA6A8D6" w14:textId="71E9D5DD" w:rsidTr="00354661">
        <w:trPr>
          <w:trHeight w:val="289"/>
        </w:trPr>
        <w:tc>
          <w:tcPr>
            <w:tcW w:w="2425" w:type="dxa"/>
            <w:shd w:val="clear" w:color="auto" w:fill="F2F2F2" w:themeFill="background1" w:themeFillShade="F2"/>
            <w:noWrap/>
            <w:vAlign w:val="center"/>
            <w:hideMark/>
          </w:tcPr>
          <w:p w14:paraId="7E6CBB21" w14:textId="77777777"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Wyszczególnienie</w:t>
            </w:r>
          </w:p>
        </w:tc>
        <w:tc>
          <w:tcPr>
            <w:tcW w:w="1332" w:type="dxa"/>
            <w:shd w:val="clear" w:color="auto" w:fill="F2F2F2" w:themeFill="background1" w:themeFillShade="F2"/>
            <w:noWrap/>
            <w:vAlign w:val="center"/>
            <w:hideMark/>
          </w:tcPr>
          <w:p w14:paraId="6AE26833" w14:textId="3A7FCAFE"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2019</w:t>
            </w:r>
          </w:p>
        </w:tc>
        <w:tc>
          <w:tcPr>
            <w:tcW w:w="1333" w:type="dxa"/>
            <w:shd w:val="clear" w:color="auto" w:fill="F2F2F2" w:themeFill="background1" w:themeFillShade="F2"/>
            <w:noWrap/>
            <w:vAlign w:val="center"/>
            <w:hideMark/>
          </w:tcPr>
          <w:p w14:paraId="6833BE13" w14:textId="056261A1"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2020</w:t>
            </w:r>
          </w:p>
        </w:tc>
        <w:tc>
          <w:tcPr>
            <w:tcW w:w="1332" w:type="dxa"/>
            <w:shd w:val="clear" w:color="auto" w:fill="F2F2F2" w:themeFill="background1" w:themeFillShade="F2"/>
            <w:noWrap/>
            <w:vAlign w:val="center"/>
            <w:hideMark/>
          </w:tcPr>
          <w:p w14:paraId="40A281F7" w14:textId="2860F52F"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2021</w:t>
            </w:r>
          </w:p>
        </w:tc>
        <w:tc>
          <w:tcPr>
            <w:tcW w:w="1333" w:type="dxa"/>
            <w:shd w:val="clear" w:color="auto" w:fill="F2F2F2" w:themeFill="background1" w:themeFillShade="F2"/>
            <w:vAlign w:val="center"/>
          </w:tcPr>
          <w:p w14:paraId="10156DB8" w14:textId="37961104"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2022</w:t>
            </w:r>
          </w:p>
        </w:tc>
        <w:tc>
          <w:tcPr>
            <w:tcW w:w="1333" w:type="dxa"/>
            <w:shd w:val="clear" w:color="auto" w:fill="F2F2F2" w:themeFill="background1" w:themeFillShade="F2"/>
            <w:vAlign w:val="center"/>
          </w:tcPr>
          <w:p w14:paraId="32BE7A2B" w14:textId="1727732D"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2023</w:t>
            </w:r>
          </w:p>
        </w:tc>
      </w:tr>
      <w:tr w:rsidR="00C97B01" w:rsidRPr="00C97B01" w14:paraId="36A1FAB5" w14:textId="50619943" w:rsidTr="00354661">
        <w:trPr>
          <w:trHeight w:val="340"/>
        </w:trPr>
        <w:tc>
          <w:tcPr>
            <w:tcW w:w="2425" w:type="dxa"/>
            <w:shd w:val="clear" w:color="auto" w:fill="F2F2F2" w:themeFill="background1" w:themeFillShade="F2"/>
            <w:noWrap/>
            <w:vAlign w:val="center"/>
            <w:hideMark/>
          </w:tcPr>
          <w:p w14:paraId="13C9A3DB" w14:textId="77777777" w:rsidR="0049688B" w:rsidRPr="00C97B01" w:rsidRDefault="0049688B" w:rsidP="00354661">
            <w:pPr>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 xml:space="preserve">Środki pozyskane na finansowanie zadań z udziałem UE, z czego: </w:t>
            </w:r>
          </w:p>
        </w:tc>
        <w:tc>
          <w:tcPr>
            <w:tcW w:w="1332" w:type="dxa"/>
            <w:shd w:val="clear" w:color="auto" w:fill="auto"/>
            <w:noWrap/>
            <w:vAlign w:val="center"/>
            <w:hideMark/>
          </w:tcPr>
          <w:p w14:paraId="154144A4" w14:textId="73F7DA98" w:rsidR="0049688B" w:rsidRPr="00C97B01" w:rsidRDefault="0049688B" w:rsidP="00354661">
            <w:pPr>
              <w:rPr>
                <w:rFonts w:ascii="Calibri Light" w:eastAsia="Times New Roman" w:hAnsi="Calibri Light"/>
                <w:b/>
                <w:bCs/>
                <w:sz w:val="20"/>
                <w:szCs w:val="20"/>
                <w:lang w:eastAsia="pl-PL"/>
              </w:rPr>
            </w:pPr>
            <w:r w:rsidRPr="00C97B01">
              <w:rPr>
                <w:b/>
                <w:bCs/>
                <w:sz w:val="20"/>
              </w:rPr>
              <w:t>253030050</w:t>
            </w:r>
          </w:p>
        </w:tc>
        <w:tc>
          <w:tcPr>
            <w:tcW w:w="1333" w:type="dxa"/>
            <w:shd w:val="clear" w:color="auto" w:fill="auto"/>
            <w:noWrap/>
            <w:vAlign w:val="center"/>
            <w:hideMark/>
          </w:tcPr>
          <w:p w14:paraId="40596C78" w14:textId="09319A04" w:rsidR="0049688B" w:rsidRPr="00C97B01" w:rsidRDefault="0049688B" w:rsidP="00354661">
            <w:pPr>
              <w:rPr>
                <w:rFonts w:ascii="Calibri Light" w:eastAsia="Times New Roman" w:hAnsi="Calibri Light"/>
                <w:b/>
                <w:bCs/>
                <w:sz w:val="20"/>
                <w:szCs w:val="20"/>
                <w:lang w:eastAsia="pl-PL"/>
              </w:rPr>
            </w:pPr>
            <w:r w:rsidRPr="00C97B01">
              <w:rPr>
                <w:rFonts w:cstheme="majorHAnsi"/>
                <w:b/>
                <w:bCs/>
                <w:sz w:val="20"/>
                <w:szCs w:val="20"/>
              </w:rPr>
              <w:t>206966587</w:t>
            </w:r>
          </w:p>
        </w:tc>
        <w:tc>
          <w:tcPr>
            <w:tcW w:w="1332" w:type="dxa"/>
            <w:shd w:val="clear" w:color="auto" w:fill="auto"/>
            <w:noWrap/>
            <w:vAlign w:val="center"/>
            <w:hideMark/>
          </w:tcPr>
          <w:p w14:paraId="6FC0A693" w14:textId="23EE4DC6" w:rsidR="0049688B" w:rsidRPr="00C97B01" w:rsidRDefault="0049688B" w:rsidP="00354661">
            <w:pPr>
              <w:rPr>
                <w:rFonts w:ascii="Calibri Light" w:eastAsia="Times New Roman" w:hAnsi="Calibri Light"/>
                <w:b/>
                <w:bCs/>
                <w:sz w:val="20"/>
                <w:szCs w:val="20"/>
                <w:lang w:eastAsia="pl-PL"/>
              </w:rPr>
            </w:pPr>
            <w:r w:rsidRPr="00C97B01">
              <w:rPr>
                <w:b/>
                <w:bCs/>
                <w:sz w:val="20"/>
                <w:szCs w:val="20"/>
              </w:rPr>
              <w:t>80400337</w:t>
            </w:r>
          </w:p>
        </w:tc>
        <w:tc>
          <w:tcPr>
            <w:tcW w:w="1333" w:type="dxa"/>
            <w:vAlign w:val="center"/>
          </w:tcPr>
          <w:p w14:paraId="36817472" w14:textId="5F5433FF" w:rsidR="0049688B" w:rsidRPr="00C97B01" w:rsidRDefault="0049688B" w:rsidP="00354661">
            <w:pPr>
              <w:rPr>
                <w:rFonts w:eastAsia="Times New Roman" w:cstheme="majorHAnsi"/>
                <w:b/>
                <w:bCs/>
                <w:sz w:val="20"/>
                <w:szCs w:val="20"/>
                <w:lang w:eastAsia="pl-PL"/>
              </w:rPr>
            </w:pPr>
            <w:r w:rsidRPr="00C97B01">
              <w:rPr>
                <w:rFonts w:cstheme="majorHAnsi"/>
                <w:b/>
                <w:bCs/>
                <w:sz w:val="20"/>
              </w:rPr>
              <w:t>99724614</w:t>
            </w:r>
          </w:p>
        </w:tc>
        <w:tc>
          <w:tcPr>
            <w:tcW w:w="1333" w:type="dxa"/>
            <w:vAlign w:val="center"/>
          </w:tcPr>
          <w:p w14:paraId="4B4190C8" w14:textId="25F379C3" w:rsidR="0049688B" w:rsidRPr="00C97B01" w:rsidRDefault="0049688B" w:rsidP="00354661">
            <w:pPr>
              <w:rPr>
                <w:rFonts w:ascii="Calibri Light" w:hAnsi="Calibri Light" w:cs="Calibri Light"/>
                <w:b/>
                <w:bCs/>
                <w:sz w:val="20"/>
                <w:szCs w:val="20"/>
              </w:rPr>
            </w:pPr>
            <w:r w:rsidRPr="00C97B01">
              <w:rPr>
                <w:rFonts w:ascii="Calibri Light" w:hAnsi="Calibri Light" w:cs="Calibri Light"/>
                <w:b/>
                <w:bCs/>
                <w:sz w:val="20"/>
                <w:szCs w:val="20"/>
              </w:rPr>
              <w:t>131696233</w:t>
            </w:r>
          </w:p>
        </w:tc>
      </w:tr>
      <w:tr w:rsidR="00C97B01" w:rsidRPr="00C97B01" w14:paraId="0578918B" w14:textId="2D5C22A6" w:rsidTr="00354661">
        <w:trPr>
          <w:trHeight w:val="340"/>
        </w:trPr>
        <w:tc>
          <w:tcPr>
            <w:tcW w:w="2425" w:type="dxa"/>
            <w:shd w:val="clear" w:color="auto" w:fill="F2F2F2" w:themeFill="background1" w:themeFillShade="F2"/>
            <w:noWrap/>
            <w:vAlign w:val="center"/>
            <w:hideMark/>
          </w:tcPr>
          <w:p w14:paraId="5B1C7C6F" w14:textId="0EDCA695" w:rsidR="0049688B" w:rsidRPr="00C97B01" w:rsidRDefault="0049688B" w:rsidP="006C5B02">
            <w:pPr>
              <w:numPr>
                <w:ilvl w:val="3"/>
                <w:numId w:val="8"/>
              </w:numPr>
              <w:ind w:left="432" w:hanging="425"/>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lastRenderedPageBreak/>
              <w:t>środki krajowe,</w:t>
            </w:r>
            <w:r w:rsidR="00354661">
              <w:rPr>
                <w:rFonts w:ascii="Calibri Light" w:eastAsia="Times New Roman" w:hAnsi="Calibri Light"/>
                <w:b/>
                <w:sz w:val="20"/>
                <w:szCs w:val="20"/>
                <w:lang w:eastAsia="pl-PL"/>
              </w:rPr>
              <w:t xml:space="preserve"> </w:t>
            </w:r>
            <w:r w:rsidRPr="00C97B01">
              <w:rPr>
                <w:rFonts w:ascii="Calibri Light" w:eastAsia="Times New Roman" w:hAnsi="Calibri Light"/>
                <w:b/>
                <w:sz w:val="20"/>
                <w:szCs w:val="20"/>
                <w:lang w:eastAsia="pl-PL"/>
              </w:rPr>
              <w:t>w tym:</w:t>
            </w:r>
          </w:p>
        </w:tc>
        <w:tc>
          <w:tcPr>
            <w:tcW w:w="1332" w:type="dxa"/>
            <w:shd w:val="clear" w:color="auto" w:fill="auto"/>
            <w:noWrap/>
            <w:vAlign w:val="center"/>
            <w:hideMark/>
          </w:tcPr>
          <w:p w14:paraId="07388E07" w14:textId="7F98F367" w:rsidR="0049688B" w:rsidRPr="00C97B01" w:rsidRDefault="0049688B" w:rsidP="00354661">
            <w:pPr>
              <w:rPr>
                <w:rFonts w:ascii="Calibri Light" w:eastAsia="Times New Roman" w:hAnsi="Calibri Light"/>
                <w:sz w:val="20"/>
                <w:szCs w:val="20"/>
                <w:lang w:eastAsia="pl-PL"/>
              </w:rPr>
            </w:pPr>
            <w:r w:rsidRPr="00C97B01">
              <w:rPr>
                <w:sz w:val="20"/>
              </w:rPr>
              <w:t>3501690</w:t>
            </w:r>
          </w:p>
        </w:tc>
        <w:tc>
          <w:tcPr>
            <w:tcW w:w="1333" w:type="dxa"/>
            <w:shd w:val="clear" w:color="auto" w:fill="auto"/>
            <w:noWrap/>
            <w:vAlign w:val="center"/>
            <w:hideMark/>
          </w:tcPr>
          <w:p w14:paraId="167AF53C" w14:textId="7D324CF2" w:rsidR="0049688B" w:rsidRPr="00C97B01" w:rsidRDefault="0049688B" w:rsidP="00354661">
            <w:pPr>
              <w:rPr>
                <w:rFonts w:ascii="Calibri Light" w:eastAsia="Times New Roman" w:hAnsi="Calibri Light"/>
                <w:sz w:val="20"/>
                <w:szCs w:val="20"/>
                <w:lang w:eastAsia="pl-PL"/>
              </w:rPr>
            </w:pPr>
            <w:r w:rsidRPr="00C97B01">
              <w:rPr>
                <w:rFonts w:cstheme="majorHAnsi"/>
                <w:sz w:val="20"/>
                <w:szCs w:val="20"/>
              </w:rPr>
              <w:t>3483051</w:t>
            </w:r>
          </w:p>
        </w:tc>
        <w:tc>
          <w:tcPr>
            <w:tcW w:w="1332" w:type="dxa"/>
            <w:shd w:val="clear" w:color="auto" w:fill="auto"/>
            <w:noWrap/>
            <w:vAlign w:val="center"/>
            <w:hideMark/>
          </w:tcPr>
          <w:p w14:paraId="76FD3A1E" w14:textId="5A03B582" w:rsidR="0049688B" w:rsidRPr="00C97B01" w:rsidRDefault="0049688B" w:rsidP="00354661">
            <w:pPr>
              <w:rPr>
                <w:rFonts w:ascii="Calibri Light" w:eastAsia="Times New Roman" w:hAnsi="Calibri Light"/>
                <w:sz w:val="20"/>
                <w:szCs w:val="20"/>
                <w:lang w:eastAsia="pl-PL"/>
              </w:rPr>
            </w:pPr>
            <w:r w:rsidRPr="00C97B01">
              <w:rPr>
                <w:sz w:val="20"/>
                <w:szCs w:val="20"/>
              </w:rPr>
              <w:t>1933246</w:t>
            </w:r>
          </w:p>
        </w:tc>
        <w:tc>
          <w:tcPr>
            <w:tcW w:w="1333" w:type="dxa"/>
            <w:vAlign w:val="center"/>
          </w:tcPr>
          <w:p w14:paraId="522865BB" w14:textId="4176F04F" w:rsidR="0049688B" w:rsidRPr="00C97B01" w:rsidRDefault="0049688B" w:rsidP="00354661">
            <w:pPr>
              <w:rPr>
                <w:rFonts w:eastAsia="Times New Roman" w:cstheme="majorHAnsi"/>
                <w:sz w:val="20"/>
                <w:szCs w:val="20"/>
                <w:lang w:eastAsia="pl-PL"/>
              </w:rPr>
            </w:pPr>
            <w:r w:rsidRPr="00C97B01">
              <w:rPr>
                <w:rFonts w:cstheme="majorHAnsi"/>
                <w:sz w:val="20"/>
              </w:rPr>
              <w:t>1227570</w:t>
            </w:r>
          </w:p>
        </w:tc>
        <w:tc>
          <w:tcPr>
            <w:tcW w:w="1333" w:type="dxa"/>
            <w:vAlign w:val="center"/>
          </w:tcPr>
          <w:p w14:paraId="42A9F38D" w14:textId="3BF218B3" w:rsidR="0049688B" w:rsidRPr="00C97B01" w:rsidRDefault="0049688B" w:rsidP="00354661">
            <w:pPr>
              <w:rPr>
                <w:rFonts w:ascii="Calibri Light" w:hAnsi="Calibri Light" w:cs="Calibri Light"/>
                <w:sz w:val="20"/>
                <w:szCs w:val="20"/>
              </w:rPr>
            </w:pPr>
            <w:r w:rsidRPr="00C97B01">
              <w:rPr>
                <w:rFonts w:ascii="Calibri Light" w:hAnsi="Calibri Light" w:cs="Calibri Light"/>
                <w:sz w:val="20"/>
                <w:szCs w:val="20"/>
              </w:rPr>
              <w:t>1178804</w:t>
            </w:r>
          </w:p>
        </w:tc>
      </w:tr>
      <w:tr w:rsidR="00C97B01" w:rsidRPr="00C97B01" w14:paraId="28B7FD45" w14:textId="0CF13960" w:rsidTr="00354661">
        <w:trPr>
          <w:trHeight w:val="340"/>
        </w:trPr>
        <w:tc>
          <w:tcPr>
            <w:tcW w:w="2425" w:type="dxa"/>
            <w:shd w:val="clear" w:color="auto" w:fill="F2F2F2" w:themeFill="background1" w:themeFillShade="F2"/>
            <w:noWrap/>
            <w:vAlign w:val="center"/>
            <w:hideMark/>
          </w:tcPr>
          <w:p w14:paraId="5A179B08" w14:textId="77777777"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bieżące</w:t>
            </w:r>
          </w:p>
        </w:tc>
        <w:tc>
          <w:tcPr>
            <w:tcW w:w="1332" w:type="dxa"/>
            <w:shd w:val="clear" w:color="auto" w:fill="auto"/>
            <w:noWrap/>
            <w:vAlign w:val="center"/>
            <w:hideMark/>
          </w:tcPr>
          <w:p w14:paraId="71C89561" w14:textId="29BEADA1" w:rsidR="0049688B" w:rsidRPr="00C97B01" w:rsidRDefault="0049688B" w:rsidP="00354661">
            <w:pPr>
              <w:rPr>
                <w:rFonts w:ascii="Calibri Light" w:eastAsia="Times New Roman" w:hAnsi="Calibri Light"/>
                <w:sz w:val="20"/>
                <w:szCs w:val="20"/>
                <w:lang w:eastAsia="pl-PL"/>
              </w:rPr>
            </w:pPr>
            <w:r w:rsidRPr="00C97B01">
              <w:rPr>
                <w:sz w:val="20"/>
              </w:rPr>
              <w:t>3087326</w:t>
            </w:r>
          </w:p>
        </w:tc>
        <w:tc>
          <w:tcPr>
            <w:tcW w:w="1333" w:type="dxa"/>
            <w:shd w:val="clear" w:color="auto" w:fill="auto"/>
            <w:noWrap/>
            <w:vAlign w:val="center"/>
            <w:hideMark/>
          </w:tcPr>
          <w:p w14:paraId="39430A2B" w14:textId="0DBEECDC" w:rsidR="0049688B" w:rsidRPr="00C97B01" w:rsidRDefault="0049688B" w:rsidP="00354661">
            <w:pPr>
              <w:rPr>
                <w:rFonts w:ascii="Calibri Light" w:eastAsia="Times New Roman" w:hAnsi="Calibri Light"/>
                <w:sz w:val="20"/>
                <w:szCs w:val="20"/>
                <w:lang w:eastAsia="pl-PL"/>
              </w:rPr>
            </w:pPr>
            <w:r w:rsidRPr="00C97B01">
              <w:rPr>
                <w:rFonts w:cstheme="majorHAnsi"/>
                <w:sz w:val="20"/>
                <w:szCs w:val="20"/>
              </w:rPr>
              <w:t>2935643</w:t>
            </w:r>
          </w:p>
        </w:tc>
        <w:tc>
          <w:tcPr>
            <w:tcW w:w="1332" w:type="dxa"/>
            <w:shd w:val="clear" w:color="auto" w:fill="auto"/>
            <w:noWrap/>
            <w:vAlign w:val="center"/>
            <w:hideMark/>
          </w:tcPr>
          <w:p w14:paraId="6BD6559C" w14:textId="5EBB7EFE" w:rsidR="0049688B" w:rsidRPr="00C97B01" w:rsidRDefault="0049688B" w:rsidP="00354661">
            <w:pPr>
              <w:rPr>
                <w:rFonts w:ascii="Calibri Light" w:eastAsia="Times New Roman" w:hAnsi="Calibri Light"/>
                <w:sz w:val="20"/>
                <w:szCs w:val="20"/>
                <w:lang w:eastAsia="pl-PL"/>
              </w:rPr>
            </w:pPr>
            <w:r w:rsidRPr="00C97B01">
              <w:rPr>
                <w:sz w:val="20"/>
                <w:szCs w:val="20"/>
              </w:rPr>
              <w:t>1925560</w:t>
            </w:r>
          </w:p>
        </w:tc>
        <w:tc>
          <w:tcPr>
            <w:tcW w:w="1333" w:type="dxa"/>
            <w:vAlign w:val="center"/>
          </w:tcPr>
          <w:p w14:paraId="3AC47DD3" w14:textId="0AEDE470" w:rsidR="0049688B" w:rsidRPr="00C97B01" w:rsidRDefault="0049688B" w:rsidP="00354661">
            <w:pPr>
              <w:rPr>
                <w:rFonts w:eastAsia="Times New Roman" w:cstheme="majorHAnsi"/>
                <w:sz w:val="20"/>
                <w:szCs w:val="20"/>
                <w:lang w:eastAsia="pl-PL"/>
              </w:rPr>
            </w:pPr>
            <w:r w:rsidRPr="00C97B01">
              <w:rPr>
                <w:rFonts w:cstheme="majorHAnsi"/>
                <w:sz w:val="20"/>
              </w:rPr>
              <w:t>1175670</w:t>
            </w:r>
          </w:p>
        </w:tc>
        <w:tc>
          <w:tcPr>
            <w:tcW w:w="1333" w:type="dxa"/>
            <w:vAlign w:val="center"/>
          </w:tcPr>
          <w:p w14:paraId="1D32C07D" w14:textId="12B575C3" w:rsidR="0049688B" w:rsidRPr="00C97B01" w:rsidRDefault="0049688B" w:rsidP="00354661">
            <w:pPr>
              <w:rPr>
                <w:rFonts w:ascii="Calibri Light" w:hAnsi="Calibri Light" w:cs="Calibri Light"/>
                <w:sz w:val="20"/>
                <w:szCs w:val="20"/>
              </w:rPr>
            </w:pPr>
            <w:r w:rsidRPr="00C97B01">
              <w:rPr>
                <w:rFonts w:ascii="Calibri Light" w:hAnsi="Calibri Light" w:cs="Calibri Light"/>
                <w:sz w:val="20"/>
                <w:szCs w:val="20"/>
              </w:rPr>
              <w:t>117330</w:t>
            </w:r>
            <w:r w:rsidR="00AF25F5" w:rsidRPr="00C97B01">
              <w:rPr>
                <w:rFonts w:ascii="Calibri Light" w:hAnsi="Calibri Light" w:cs="Calibri Light"/>
                <w:sz w:val="20"/>
                <w:szCs w:val="20"/>
              </w:rPr>
              <w:t>4</w:t>
            </w:r>
          </w:p>
        </w:tc>
      </w:tr>
      <w:tr w:rsidR="00C97B01" w:rsidRPr="00C97B01" w14:paraId="4E19DAB6" w14:textId="3F0F401F" w:rsidTr="00354661">
        <w:trPr>
          <w:trHeight w:val="340"/>
        </w:trPr>
        <w:tc>
          <w:tcPr>
            <w:tcW w:w="2425" w:type="dxa"/>
            <w:shd w:val="clear" w:color="auto" w:fill="F2F2F2" w:themeFill="background1" w:themeFillShade="F2"/>
            <w:noWrap/>
            <w:vAlign w:val="center"/>
            <w:hideMark/>
          </w:tcPr>
          <w:p w14:paraId="6B5F027C" w14:textId="77777777"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majątkowe</w:t>
            </w:r>
          </w:p>
        </w:tc>
        <w:tc>
          <w:tcPr>
            <w:tcW w:w="1332" w:type="dxa"/>
            <w:shd w:val="clear" w:color="auto" w:fill="auto"/>
            <w:noWrap/>
            <w:vAlign w:val="center"/>
            <w:hideMark/>
          </w:tcPr>
          <w:p w14:paraId="2417EEBD" w14:textId="5D49A129" w:rsidR="0049688B" w:rsidRPr="00C97B01" w:rsidRDefault="0049688B" w:rsidP="00354661">
            <w:pPr>
              <w:rPr>
                <w:rFonts w:ascii="Calibri Light" w:eastAsia="Times New Roman" w:hAnsi="Calibri Light"/>
                <w:sz w:val="20"/>
                <w:szCs w:val="20"/>
                <w:lang w:eastAsia="pl-PL"/>
              </w:rPr>
            </w:pPr>
            <w:r w:rsidRPr="00C97B01">
              <w:rPr>
                <w:sz w:val="20"/>
              </w:rPr>
              <w:t>414364</w:t>
            </w:r>
          </w:p>
        </w:tc>
        <w:tc>
          <w:tcPr>
            <w:tcW w:w="1333" w:type="dxa"/>
            <w:shd w:val="clear" w:color="auto" w:fill="auto"/>
            <w:noWrap/>
            <w:vAlign w:val="center"/>
            <w:hideMark/>
          </w:tcPr>
          <w:p w14:paraId="3F2907E5" w14:textId="5487EA3F" w:rsidR="0049688B" w:rsidRPr="00C97B01" w:rsidRDefault="0049688B" w:rsidP="00354661">
            <w:pPr>
              <w:rPr>
                <w:rFonts w:ascii="Calibri Light" w:eastAsia="Times New Roman" w:hAnsi="Calibri Light"/>
                <w:sz w:val="20"/>
                <w:szCs w:val="20"/>
                <w:lang w:eastAsia="pl-PL"/>
              </w:rPr>
            </w:pPr>
            <w:r w:rsidRPr="00C97B01">
              <w:rPr>
                <w:rFonts w:cstheme="majorHAnsi"/>
                <w:sz w:val="20"/>
                <w:szCs w:val="20"/>
              </w:rPr>
              <w:t>547408</w:t>
            </w:r>
          </w:p>
        </w:tc>
        <w:tc>
          <w:tcPr>
            <w:tcW w:w="1332" w:type="dxa"/>
            <w:shd w:val="clear" w:color="auto" w:fill="auto"/>
            <w:noWrap/>
            <w:vAlign w:val="center"/>
            <w:hideMark/>
          </w:tcPr>
          <w:p w14:paraId="108B3C90" w14:textId="1A3C584B" w:rsidR="0049688B" w:rsidRPr="00C97B01" w:rsidRDefault="0049688B" w:rsidP="00354661">
            <w:pPr>
              <w:rPr>
                <w:rFonts w:ascii="Calibri Light" w:eastAsia="Times New Roman" w:hAnsi="Calibri Light"/>
                <w:sz w:val="20"/>
                <w:szCs w:val="20"/>
                <w:lang w:eastAsia="pl-PL"/>
              </w:rPr>
            </w:pPr>
            <w:r w:rsidRPr="00C97B01">
              <w:rPr>
                <w:sz w:val="20"/>
                <w:szCs w:val="20"/>
              </w:rPr>
              <w:t>7686</w:t>
            </w:r>
          </w:p>
        </w:tc>
        <w:tc>
          <w:tcPr>
            <w:tcW w:w="1333" w:type="dxa"/>
            <w:vAlign w:val="center"/>
          </w:tcPr>
          <w:p w14:paraId="0AF9F835" w14:textId="1DC59F24" w:rsidR="0049688B" w:rsidRPr="00C97B01" w:rsidRDefault="0049688B" w:rsidP="00354661">
            <w:pPr>
              <w:rPr>
                <w:rFonts w:eastAsia="Times New Roman" w:cstheme="majorHAnsi"/>
                <w:sz w:val="20"/>
                <w:szCs w:val="20"/>
                <w:lang w:eastAsia="pl-PL"/>
              </w:rPr>
            </w:pPr>
            <w:r w:rsidRPr="00C97B01">
              <w:rPr>
                <w:rFonts w:cstheme="majorHAnsi"/>
                <w:sz w:val="20"/>
              </w:rPr>
              <w:t>51900</w:t>
            </w:r>
          </w:p>
        </w:tc>
        <w:tc>
          <w:tcPr>
            <w:tcW w:w="1333" w:type="dxa"/>
            <w:vAlign w:val="center"/>
          </w:tcPr>
          <w:p w14:paraId="471BAE64" w14:textId="567369CB" w:rsidR="0049688B" w:rsidRPr="00C97B01" w:rsidRDefault="0049688B" w:rsidP="00354661">
            <w:pPr>
              <w:rPr>
                <w:rFonts w:ascii="Calibri Light" w:hAnsi="Calibri Light" w:cs="Calibri Light"/>
                <w:sz w:val="20"/>
                <w:szCs w:val="20"/>
              </w:rPr>
            </w:pPr>
            <w:r w:rsidRPr="00C97B01">
              <w:rPr>
                <w:rFonts w:ascii="Calibri Light" w:hAnsi="Calibri Light" w:cs="Calibri Light"/>
                <w:sz w:val="20"/>
                <w:szCs w:val="20"/>
              </w:rPr>
              <w:t>5500</w:t>
            </w:r>
          </w:p>
        </w:tc>
      </w:tr>
      <w:tr w:rsidR="00C97B01" w:rsidRPr="00C97B01" w14:paraId="1ADC63FD" w14:textId="0BFE16F6" w:rsidTr="00354661">
        <w:trPr>
          <w:trHeight w:val="340"/>
        </w:trPr>
        <w:tc>
          <w:tcPr>
            <w:tcW w:w="2425" w:type="dxa"/>
            <w:shd w:val="clear" w:color="auto" w:fill="F2F2F2" w:themeFill="background1" w:themeFillShade="F2"/>
            <w:noWrap/>
            <w:vAlign w:val="center"/>
            <w:hideMark/>
          </w:tcPr>
          <w:p w14:paraId="5942900C" w14:textId="7861780E" w:rsidR="0049688B" w:rsidRPr="00C97B01" w:rsidRDefault="0049688B" w:rsidP="006C5B02">
            <w:pPr>
              <w:numPr>
                <w:ilvl w:val="3"/>
                <w:numId w:val="8"/>
              </w:numPr>
              <w:ind w:left="432"/>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środki z UE,</w:t>
            </w:r>
            <w:r w:rsidR="00354661">
              <w:rPr>
                <w:rFonts w:ascii="Calibri Light" w:eastAsia="Times New Roman" w:hAnsi="Calibri Light"/>
                <w:b/>
                <w:sz w:val="20"/>
                <w:szCs w:val="20"/>
                <w:lang w:eastAsia="pl-PL"/>
              </w:rPr>
              <w:t xml:space="preserve"> </w:t>
            </w:r>
            <w:r w:rsidRPr="00C97B01">
              <w:rPr>
                <w:rFonts w:ascii="Calibri Light" w:eastAsia="Times New Roman" w:hAnsi="Calibri Light"/>
                <w:b/>
                <w:sz w:val="20"/>
                <w:szCs w:val="20"/>
                <w:lang w:eastAsia="pl-PL"/>
              </w:rPr>
              <w:t>w tym:</w:t>
            </w:r>
          </w:p>
        </w:tc>
        <w:tc>
          <w:tcPr>
            <w:tcW w:w="1332" w:type="dxa"/>
            <w:shd w:val="clear" w:color="auto" w:fill="auto"/>
            <w:noWrap/>
            <w:vAlign w:val="center"/>
            <w:hideMark/>
          </w:tcPr>
          <w:p w14:paraId="6CCAAE75" w14:textId="1317D308" w:rsidR="0049688B" w:rsidRPr="00C97B01" w:rsidRDefault="0049688B" w:rsidP="00354661">
            <w:pPr>
              <w:rPr>
                <w:rFonts w:ascii="Calibri Light" w:eastAsia="Times New Roman" w:hAnsi="Calibri Light"/>
                <w:sz w:val="20"/>
                <w:szCs w:val="20"/>
                <w:lang w:eastAsia="pl-PL"/>
              </w:rPr>
            </w:pPr>
            <w:r w:rsidRPr="00C97B01">
              <w:rPr>
                <w:sz w:val="20"/>
              </w:rPr>
              <w:t>249528360</w:t>
            </w:r>
          </w:p>
        </w:tc>
        <w:tc>
          <w:tcPr>
            <w:tcW w:w="1333" w:type="dxa"/>
            <w:shd w:val="clear" w:color="auto" w:fill="auto"/>
            <w:noWrap/>
            <w:vAlign w:val="center"/>
            <w:hideMark/>
          </w:tcPr>
          <w:p w14:paraId="2BB46114" w14:textId="70915AA8" w:rsidR="0049688B" w:rsidRPr="00C97B01" w:rsidRDefault="0049688B" w:rsidP="00354661">
            <w:pPr>
              <w:rPr>
                <w:rFonts w:ascii="Calibri Light" w:eastAsia="Times New Roman" w:hAnsi="Calibri Light"/>
                <w:sz w:val="20"/>
                <w:szCs w:val="20"/>
                <w:lang w:eastAsia="pl-PL"/>
              </w:rPr>
            </w:pPr>
            <w:r w:rsidRPr="00C97B01">
              <w:rPr>
                <w:rFonts w:cstheme="majorHAnsi"/>
                <w:sz w:val="20"/>
                <w:szCs w:val="20"/>
              </w:rPr>
              <w:t>203483536</w:t>
            </w:r>
          </w:p>
        </w:tc>
        <w:tc>
          <w:tcPr>
            <w:tcW w:w="1332" w:type="dxa"/>
            <w:shd w:val="clear" w:color="auto" w:fill="auto"/>
            <w:noWrap/>
            <w:vAlign w:val="center"/>
            <w:hideMark/>
          </w:tcPr>
          <w:p w14:paraId="7112A2A5" w14:textId="33A5124A" w:rsidR="0049688B" w:rsidRPr="00C97B01" w:rsidRDefault="0049688B" w:rsidP="00354661">
            <w:pPr>
              <w:rPr>
                <w:rFonts w:ascii="Calibri Light" w:eastAsia="Times New Roman" w:hAnsi="Calibri Light"/>
                <w:sz w:val="20"/>
                <w:szCs w:val="20"/>
                <w:lang w:eastAsia="pl-PL"/>
              </w:rPr>
            </w:pPr>
            <w:r w:rsidRPr="00C97B01">
              <w:rPr>
                <w:sz w:val="20"/>
                <w:szCs w:val="20"/>
              </w:rPr>
              <w:t>78467091</w:t>
            </w:r>
          </w:p>
        </w:tc>
        <w:tc>
          <w:tcPr>
            <w:tcW w:w="1333" w:type="dxa"/>
            <w:vAlign w:val="center"/>
          </w:tcPr>
          <w:p w14:paraId="36DA46E5" w14:textId="28A33D8B" w:rsidR="0049688B" w:rsidRPr="00C97B01" w:rsidRDefault="0049688B" w:rsidP="00354661">
            <w:pPr>
              <w:rPr>
                <w:rFonts w:eastAsia="Times New Roman" w:cstheme="majorHAnsi"/>
                <w:sz w:val="20"/>
                <w:szCs w:val="20"/>
                <w:lang w:eastAsia="pl-PL"/>
              </w:rPr>
            </w:pPr>
            <w:r w:rsidRPr="00C97B01">
              <w:rPr>
                <w:rFonts w:cstheme="majorHAnsi"/>
                <w:sz w:val="20"/>
              </w:rPr>
              <w:t>98497044</w:t>
            </w:r>
          </w:p>
        </w:tc>
        <w:tc>
          <w:tcPr>
            <w:tcW w:w="1333" w:type="dxa"/>
            <w:vAlign w:val="center"/>
          </w:tcPr>
          <w:p w14:paraId="2DC38CAC" w14:textId="53ABBD9C" w:rsidR="0049688B" w:rsidRPr="00C97B01" w:rsidRDefault="0049688B" w:rsidP="00354661">
            <w:pPr>
              <w:rPr>
                <w:rFonts w:ascii="Calibri Light" w:hAnsi="Calibri Light" w:cs="Calibri Light"/>
                <w:sz w:val="20"/>
                <w:szCs w:val="20"/>
              </w:rPr>
            </w:pPr>
            <w:r w:rsidRPr="00C97B01">
              <w:rPr>
                <w:rFonts w:ascii="Calibri Light" w:hAnsi="Calibri Light" w:cs="Calibri Light"/>
                <w:sz w:val="20"/>
                <w:szCs w:val="20"/>
              </w:rPr>
              <w:t>130517429</w:t>
            </w:r>
          </w:p>
        </w:tc>
      </w:tr>
      <w:tr w:rsidR="00C97B01" w:rsidRPr="00C97B01" w14:paraId="5A6EAFF0" w14:textId="41F869E4" w:rsidTr="00354661">
        <w:trPr>
          <w:trHeight w:val="340"/>
        </w:trPr>
        <w:tc>
          <w:tcPr>
            <w:tcW w:w="2425" w:type="dxa"/>
            <w:shd w:val="clear" w:color="auto" w:fill="F2F2F2" w:themeFill="background1" w:themeFillShade="F2"/>
            <w:noWrap/>
            <w:vAlign w:val="center"/>
            <w:hideMark/>
          </w:tcPr>
          <w:p w14:paraId="5423D788" w14:textId="77777777"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bieżące</w:t>
            </w:r>
          </w:p>
        </w:tc>
        <w:tc>
          <w:tcPr>
            <w:tcW w:w="1332" w:type="dxa"/>
            <w:shd w:val="clear" w:color="auto" w:fill="auto"/>
            <w:noWrap/>
            <w:vAlign w:val="center"/>
            <w:hideMark/>
          </w:tcPr>
          <w:p w14:paraId="4526558B" w14:textId="24CA4A81" w:rsidR="0049688B" w:rsidRPr="00C97B01" w:rsidRDefault="0049688B" w:rsidP="00354661">
            <w:pPr>
              <w:rPr>
                <w:rFonts w:ascii="Calibri Light" w:eastAsia="Times New Roman" w:hAnsi="Calibri Light"/>
                <w:sz w:val="20"/>
                <w:szCs w:val="20"/>
                <w:lang w:eastAsia="pl-PL"/>
              </w:rPr>
            </w:pPr>
            <w:r w:rsidRPr="00C97B01">
              <w:rPr>
                <w:sz w:val="20"/>
              </w:rPr>
              <w:t>28687178</w:t>
            </w:r>
          </w:p>
        </w:tc>
        <w:tc>
          <w:tcPr>
            <w:tcW w:w="1333" w:type="dxa"/>
            <w:shd w:val="clear" w:color="auto" w:fill="auto"/>
            <w:noWrap/>
            <w:vAlign w:val="center"/>
            <w:hideMark/>
          </w:tcPr>
          <w:p w14:paraId="469A4E08" w14:textId="134FDBB7" w:rsidR="0049688B" w:rsidRPr="00C97B01" w:rsidRDefault="0049688B" w:rsidP="00354661">
            <w:pPr>
              <w:rPr>
                <w:rFonts w:ascii="Calibri Light" w:eastAsia="Times New Roman" w:hAnsi="Calibri Light"/>
                <w:sz w:val="20"/>
                <w:szCs w:val="20"/>
                <w:lang w:eastAsia="pl-PL"/>
              </w:rPr>
            </w:pPr>
            <w:r w:rsidRPr="00C97B01">
              <w:rPr>
                <w:rFonts w:cstheme="majorHAnsi"/>
                <w:sz w:val="20"/>
                <w:szCs w:val="20"/>
              </w:rPr>
              <w:t>45996790</w:t>
            </w:r>
          </w:p>
        </w:tc>
        <w:tc>
          <w:tcPr>
            <w:tcW w:w="1332" w:type="dxa"/>
            <w:shd w:val="clear" w:color="auto" w:fill="auto"/>
            <w:noWrap/>
            <w:vAlign w:val="center"/>
            <w:hideMark/>
          </w:tcPr>
          <w:p w14:paraId="197CC7B8" w14:textId="25AE8806" w:rsidR="0049688B" w:rsidRPr="00C97B01" w:rsidRDefault="0049688B" w:rsidP="00354661">
            <w:pPr>
              <w:rPr>
                <w:rFonts w:ascii="Calibri Light" w:eastAsia="Times New Roman" w:hAnsi="Calibri Light"/>
                <w:sz w:val="20"/>
                <w:szCs w:val="20"/>
                <w:lang w:eastAsia="pl-PL"/>
              </w:rPr>
            </w:pPr>
            <w:r w:rsidRPr="00C97B01">
              <w:rPr>
                <w:sz w:val="20"/>
                <w:szCs w:val="20"/>
              </w:rPr>
              <w:t>22295900</w:t>
            </w:r>
          </w:p>
        </w:tc>
        <w:tc>
          <w:tcPr>
            <w:tcW w:w="1333" w:type="dxa"/>
            <w:vAlign w:val="center"/>
          </w:tcPr>
          <w:p w14:paraId="6D709044" w14:textId="197CB8D8" w:rsidR="0049688B" w:rsidRPr="00C97B01" w:rsidRDefault="0049688B" w:rsidP="00354661">
            <w:pPr>
              <w:rPr>
                <w:rFonts w:eastAsia="Times New Roman" w:cstheme="majorHAnsi"/>
                <w:sz w:val="20"/>
                <w:szCs w:val="20"/>
                <w:lang w:eastAsia="pl-PL"/>
              </w:rPr>
            </w:pPr>
            <w:r w:rsidRPr="00C97B01">
              <w:rPr>
                <w:rFonts w:cstheme="majorHAnsi"/>
                <w:sz w:val="20"/>
              </w:rPr>
              <w:t>21324661</w:t>
            </w:r>
          </w:p>
        </w:tc>
        <w:tc>
          <w:tcPr>
            <w:tcW w:w="1333" w:type="dxa"/>
            <w:vAlign w:val="center"/>
          </w:tcPr>
          <w:p w14:paraId="72032DA3" w14:textId="58A49A7C" w:rsidR="0049688B" w:rsidRPr="00C97B01" w:rsidRDefault="0049688B" w:rsidP="00354661">
            <w:pPr>
              <w:rPr>
                <w:rFonts w:ascii="Calibri Light" w:hAnsi="Calibri Light" w:cs="Calibri Light"/>
                <w:sz w:val="20"/>
                <w:szCs w:val="20"/>
              </w:rPr>
            </w:pPr>
            <w:r w:rsidRPr="00C97B01">
              <w:rPr>
                <w:rFonts w:ascii="Calibri Light" w:hAnsi="Calibri Light" w:cs="Calibri Light"/>
                <w:sz w:val="20"/>
                <w:szCs w:val="20"/>
              </w:rPr>
              <w:t>2683959</w:t>
            </w:r>
            <w:r w:rsidR="000E6A6C">
              <w:rPr>
                <w:rFonts w:ascii="Calibri Light" w:hAnsi="Calibri Light" w:cs="Calibri Light"/>
                <w:sz w:val="20"/>
                <w:szCs w:val="20"/>
              </w:rPr>
              <w:t>6</w:t>
            </w:r>
          </w:p>
        </w:tc>
      </w:tr>
      <w:tr w:rsidR="00C97B01" w:rsidRPr="00C97B01" w14:paraId="407D135B" w14:textId="7EFAAFEF" w:rsidTr="00354661">
        <w:trPr>
          <w:trHeight w:val="340"/>
        </w:trPr>
        <w:tc>
          <w:tcPr>
            <w:tcW w:w="2425" w:type="dxa"/>
            <w:shd w:val="clear" w:color="auto" w:fill="F2F2F2" w:themeFill="background1" w:themeFillShade="F2"/>
            <w:noWrap/>
            <w:vAlign w:val="center"/>
            <w:hideMark/>
          </w:tcPr>
          <w:p w14:paraId="3111F558" w14:textId="77777777" w:rsidR="0049688B" w:rsidRPr="00C97B01" w:rsidRDefault="0049688B" w:rsidP="00354661">
            <w:pPr>
              <w:rPr>
                <w:rFonts w:ascii="Calibri Light" w:eastAsia="Times New Roman" w:hAnsi="Calibri Light"/>
                <w:b/>
                <w:sz w:val="20"/>
                <w:szCs w:val="20"/>
                <w:lang w:eastAsia="pl-PL"/>
              </w:rPr>
            </w:pPr>
            <w:r w:rsidRPr="00C97B01">
              <w:rPr>
                <w:rFonts w:ascii="Calibri Light" w:eastAsia="Times New Roman" w:hAnsi="Calibri Light"/>
                <w:b/>
                <w:sz w:val="20"/>
                <w:szCs w:val="20"/>
                <w:lang w:eastAsia="pl-PL"/>
              </w:rPr>
              <w:t>majątkowe</w:t>
            </w:r>
          </w:p>
        </w:tc>
        <w:tc>
          <w:tcPr>
            <w:tcW w:w="1332" w:type="dxa"/>
            <w:shd w:val="clear" w:color="auto" w:fill="auto"/>
            <w:noWrap/>
            <w:vAlign w:val="center"/>
            <w:hideMark/>
          </w:tcPr>
          <w:p w14:paraId="1CB8C35D" w14:textId="14078FB5" w:rsidR="0049688B" w:rsidRPr="00C97B01" w:rsidRDefault="0049688B" w:rsidP="00354661">
            <w:pPr>
              <w:rPr>
                <w:rFonts w:ascii="Calibri Light" w:eastAsia="Times New Roman" w:hAnsi="Calibri Light"/>
                <w:sz w:val="20"/>
                <w:szCs w:val="20"/>
                <w:lang w:eastAsia="pl-PL"/>
              </w:rPr>
            </w:pPr>
            <w:r w:rsidRPr="00C97B01">
              <w:rPr>
                <w:sz w:val="20"/>
              </w:rPr>
              <w:t>220841182</w:t>
            </w:r>
          </w:p>
        </w:tc>
        <w:tc>
          <w:tcPr>
            <w:tcW w:w="1333" w:type="dxa"/>
            <w:shd w:val="clear" w:color="auto" w:fill="auto"/>
            <w:noWrap/>
            <w:vAlign w:val="center"/>
            <w:hideMark/>
          </w:tcPr>
          <w:p w14:paraId="5FEB52CF" w14:textId="79ACB88B" w:rsidR="0049688B" w:rsidRPr="00C97B01" w:rsidRDefault="0049688B" w:rsidP="00354661">
            <w:pPr>
              <w:rPr>
                <w:rFonts w:ascii="Calibri Light" w:eastAsia="Times New Roman" w:hAnsi="Calibri Light"/>
                <w:sz w:val="20"/>
                <w:szCs w:val="20"/>
                <w:lang w:eastAsia="pl-PL"/>
              </w:rPr>
            </w:pPr>
            <w:r w:rsidRPr="00C97B01">
              <w:rPr>
                <w:rFonts w:cstheme="majorHAnsi"/>
                <w:sz w:val="20"/>
                <w:szCs w:val="20"/>
              </w:rPr>
              <w:t>157486746</w:t>
            </w:r>
          </w:p>
        </w:tc>
        <w:tc>
          <w:tcPr>
            <w:tcW w:w="1332" w:type="dxa"/>
            <w:shd w:val="clear" w:color="auto" w:fill="auto"/>
            <w:noWrap/>
            <w:vAlign w:val="center"/>
            <w:hideMark/>
          </w:tcPr>
          <w:p w14:paraId="3D1A079B" w14:textId="37C1ED04" w:rsidR="0049688B" w:rsidRPr="00C97B01" w:rsidRDefault="0049688B" w:rsidP="00354661">
            <w:pPr>
              <w:rPr>
                <w:rFonts w:ascii="Calibri Light" w:eastAsia="Times New Roman" w:hAnsi="Calibri Light"/>
                <w:sz w:val="20"/>
                <w:szCs w:val="20"/>
                <w:lang w:eastAsia="pl-PL"/>
              </w:rPr>
            </w:pPr>
            <w:r w:rsidRPr="00C97B01">
              <w:rPr>
                <w:sz w:val="20"/>
                <w:szCs w:val="20"/>
              </w:rPr>
              <w:t>56171191</w:t>
            </w:r>
          </w:p>
        </w:tc>
        <w:tc>
          <w:tcPr>
            <w:tcW w:w="1333" w:type="dxa"/>
            <w:vAlign w:val="center"/>
          </w:tcPr>
          <w:p w14:paraId="5728C72C" w14:textId="60CBE48C" w:rsidR="0049688B" w:rsidRPr="00C97B01" w:rsidRDefault="0049688B" w:rsidP="00354661">
            <w:pPr>
              <w:rPr>
                <w:rFonts w:eastAsia="Times New Roman" w:cstheme="majorHAnsi"/>
                <w:sz w:val="20"/>
                <w:szCs w:val="20"/>
                <w:lang w:eastAsia="pl-PL"/>
              </w:rPr>
            </w:pPr>
            <w:r w:rsidRPr="00C97B01">
              <w:rPr>
                <w:rFonts w:cstheme="majorHAnsi"/>
                <w:sz w:val="20"/>
              </w:rPr>
              <w:t>77172383</w:t>
            </w:r>
          </w:p>
        </w:tc>
        <w:tc>
          <w:tcPr>
            <w:tcW w:w="1333" w:type="dxa"/>
            <w:vAlign w:val="center"/>
          </w:tcPr>
          <w:p w14:paraId="723C6F6A" w14:textId="24303DE6" w:rsidR="0049688B" w:rsidRPr="00C97B01" w:rsidRDefault="0049688B" w:rsidP="00354661">
            <w:pPr>
              <w:rPr>
                <w:rFonts w:ascii="Calibri Light" w:hAnsi="Calibri Light" w:cs="Calibri Light"/>
                <w:sz w:val="20"/>
                <w:szCs w:val="20"/>
              </w:rPr>
            </w:pPr>
            <w:r w:rsidRPr="00C97B01">
              <w:rPr>
                <w:rFonts w:ascii="Calibri Light" w:hAnsi="Calibri Light" w:cs="Calibri Light"/>
                <w:sz w:val="20"/>
                <w:szCs w:val="20"/>
              </w:rPr>
              <w:t>10367783</w:t>
            </w:r>
            <w:r w:rsidR="00AF25F5" w:rsidRPr="00C97B01">
              <w:rPr>
                <w:rFonts w:ascii="Calibri Light" w:hAnsi="Calibri Light" w:cs="Calibri Light"/>
                <w:sz w:val="20"/>
                <w:szCs w:val="20"/>
              </w:rPr>
              <w:t>3</w:t>
            </w:r>
          </w:p>
        </w:tc>
      </w:tr>
      <w:tr w:rsidR="00C97B01" w:rsidRPr="00C97B01" w14:paraId="6554859B" w14:textId="138B1EA3" w:rsidTr="00354661">
        <w:trPr>
          <w:trHeight w:val="340"/>
        </w:trPr>
        <w:tc>
          <w:tcPr>
            <w:tcW w:w="2425" w:type="dxa"/>
            <w:shd w:val="clear" w:color="auto" w:fill="F2F2F2" w:themeFill="background1" w:themeFillShade="F2"/>
            <w:noWrap/>
            <w:vAlign w:val="center"/>
            <w:hideMark/>
          </w:tcPr>
          <w:p w14:paraId="496BD670" w14:textId="5912CB58" w:rsidR="0049688B" w:rsidRPr="00C97B01" w:rsidRDefault="00FC5F17" w:rsidP="00354661">
            <w:pPr>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Razem bieżące</w:t>
            </w:r>
          </w:p>
        </w:tc>
        <w:tc>
          <w:tcPr>
            <w:tcW w:w="1332" w:type="dxa"/>
            <w:shd w:val="clear" w:color="auto" w:fill="auto"/>
            <w:noWrap/>
            <w:vAlign w:val="center"/>
            <w:hideMark/>
          </w:tcPr>
          <w:p w14:paraId="128F422C" w14:textId="43C62D72" w:rsidR="0049688B" w:rsidRPr="00C97B01" w:rsidRDefault="0049688B" w:rsidP="00354661">
            <w:pPr>
              <w:rPr>
                <w:rFonts w:ascii="Calibri Light" w:eastAsia="Times New Roman" w:hAnsi="Calibri Light"/>
                <w:b/>
                <w:bCs/>
                <w:sz w:val="20"/>
                <w:szCs w:val="20"/>
                <w:lang w:eastAsia="pl-PL"/>
              </w:rPr>
            </w:pPr>
            <w:r w:rsidRPr="00C97B01">
              <w:rPr>
                <w:b/>
                <w:bCs/>
                <w:sz w:val="20"/>
              </w:rPr>
              <w:t>31774504</w:t>
            </w:r>
          </w:p>
        </w:tc>
        <w:tc>
          <w:tcPr>
            <w:tcW w:w="1333" w:type="dxa"/>
            <w:shd w:val="clear" w:color="auto" w:fill="auto"/>
            <w:noWrap/>
            <w:vAlign w:val="center"/>
            <w:hideMark/>
          </w:tcPr>
          <w:p w14:paraId="78CC6359" w14:textId="7230AE1F" w:rsidR="0049688B" w:rsidRPr="00C97B01" w:rsidRDefault="0049688B" w:rsidP="00354661">
            <w:pPr>
              <w:rPr>
                <w:rFonts w:ascii="Calibri Light" w:eastAsia="Times New Roman" w:hAnsi="Calibri Light"/>
                <w:b/>
                <w:bCs/>
                <w:sz w:val="20"/>
                <w:szCs w:val="20"/>
                <w:lang w:eastAsia="pl-PL"/>
              </w:rPr>
            </w:pPr>
            <w:r w:rsidRPr="00C97B01">
              <w:rPr>
                <w:rFonts w:cstheme="majorHAnsi"/>
                <w:b/>
                <w:bCs/>
                <w:sz w:val="20"/>
                <w:szCs w:val="20"/>
              </w:rPr>
              <w:t>48932433</w:t>
            </w:r>
          </w:p>
        </w:tc>
        <w:tc>
          <w:tcPr>
            <w:tcW w:w="1332" w:type="dxa"/>
            <w:shd w:val="clear" w:color="auto" w:fill="auto"/>
            <w:noWrap/>
            <w:vAlign w:val="center"/>
            <w:hideMark/>
          </w:tcPr>
          <w:p w14:paraId="07D22DF8" w14:textId="60EB239B" w:rsidR="0049688B" w:rsidRPr="00C97B01" w:rsidRDefault="0049688B" w:rsidP="00354661">
            <w:pPr>
              <w:rPr>
                <w:rFonts w:ascii="Calibri Light" w:eastAsia="Times New Roman" w:hAnsi="Calibri Light"/>
                <w:b/>
                <w:bCs/>
                <w:sz w:val="20"/>
                <w:szCs w:val="20"/>
                <w:lang w:eastAsia="pl-PL"/>
              </w:rPr>
            </w:pPr>
            <w:r w:rsidRPr="00C97B01">
              <w:rPr>
                <w:b/>
                <w:bCs/>
                <w:sz w:val="20"/>
                <w:szCs w:val="20"/>
              </w:rPr>
              <w:t>24221460</w:t>
            </w:r>
          </w:p>
        </w:tc>
        <w:tc>
          <w:tcPr>
            <w:tcW w:w="1333" w:type="dxa"/>
            <w:vAlign w:val="center"/>
          </w:tcPr>
          <w:p w14:paraId="56E35CF8" w14:textId="090BC3E7" w:rsidR="0049688B" w:rsidRPr="00C97B01" w:rsidRDefault="0049688B" w:rsidP="00354661">
            <w:pPr>
              <w:rPr>
                <w:rFonts w:eastAsia="Times New Roman" w:cstheme="majorHAnsi"/>
                <w:b/>
                <w:bCs/>
                <w:sz w:val="20"/>
                <w:szCs w:val="20"/>
                <w:lang w:eastAsia="pl-PL"/>
              </w:rPr>
            </w:pPr>
            <w:r w:rsidRPr="00C97B01">
              <w:rPr>
                <w:rFonts w:cstheme="majorHAnsi"/>
                <w:b/>
                <w:bCs/>
                <w:sz w:val="20"/>
              </w:rPr>
              <w:t>22500331</w:t>
            </w:r>
          </w:p>
        </w:tc>
        <w:tc>
          <w:tcPr>
            <w:tcW w:w="1333" w:type="dxa"/>
            <w:vAlign w:val="center"/>
          </w:tcPr>
          <w:p w14:paraId="5B2300B2" w14:textId="07F9ABDF" w:rsidR="0049688B" w:rsidRPr="00C97B01" w:rsidRDefault="0049688B" w:rsidP="00354661">
            <w:pPr>
              <w:rPr>
                <w:rFonts w:ascii="Calibri Light" w:hAnsi="Calibri Light" w:cs="Calibri Light"/>
                <w:b/>
                <w:bCs/>
                <w:sz w:val="20"/>
                <w:szCs w:val="20"/>
              </w:rPr>
            </w:pPr>
            <w:r w:rsidRPr="00C97B01">
              <w:rPr>
                <w:rFonts w:ascii="Calibri Light" w:hAnsi="Calibri Light" w:cs="Calibri Light"/>
                <w:b/>
                <w:bCs/>
                <w:sz w:val="20"/>
                <w:szCs w:val="20"/>
              </w:rPr>
              <w:t>28012900</w:t>
            </w:r>
          </w:p>
        </w:tc>
      </w:tr>
      <w:tr w:rsidR="00C97B01" w:rsidRPr="00C97B01" w14:paraId="01FD045E" w14:textId="68DE9051" w:rsidTr="00354661">
        <w:trPr>
          <w:trHeight w:val="340"/>
        </w:trPr>
        <w:tc>
          <w:tcPr>
            <w:tcW w:w="2425" w:type="dxa"/>
            <w:shd w:val="clear" w:color="auto" w:fill="F2F2F2" w:themeFill="background1" w:themeFillShade="F2"/>
            <w:noWrap/>
            <w:vAlign w:val="center"/>
            <w:hideMark/>
          </w:tcPr>
          <w:p w14:paraId="63148AE2" w14:textId="15E23B83" w:rsidR="0049688B" w:rsidRPr="00C97B01" w:rsidRDefault="00FC5F17" w:rsidP="00354661">
            <w:pPr>
              <w:rPr>
                <w:rFonts w:ascii="Calibri Light" w:eastAsia="Times New Roman" w:hAnsi="Calibri Light"/>
                <w:b/>
                <w:bCs/>
                <w:sz w:val="20"/>
                <w:szCs w:val="20"/>
                <w:lang w:eastAsia="pl-PL"/>
              </w:rPr>
            </w:pPr>
            <w:r w:rsidRPr="00C97B01">
              <w:rPr>
                <w:rFonts w:ascii="Calibri Light" w:eastAsia="Times New Roman" w:hAnsi="Calibri Light"/>
                <w:b/>
                <w:bCs/>
                <w:sz w:val="20"/>
                <w:szCs w:val="20"/>
                <w:lang w:eastAsia="pl-PL"/>
              </w:rPr>
              <w:t>Razem majątkowe</w:t>
            </w:r>
          </w:p>
        </w:tc>
        <w:tc>
          <w:tcPr>
            <w:tcW w:w="1332" w:type="dxa"/>
            <w:shd w:val="clear" w:color="auto" w:fill="auto"/>
            <w:noWrap/>
            <w:vAlign w:val="center"/>
            <w:hideMark/>
          </w:tcPr>
          <w:p w14:paraId="22259D9E" w14:textId="4A8AA419" w:rsidR="0049688B" w:rsidRPr="00C97B01" w:rsidRDefault="0049688B" w:rsidP="00354661">
            <w:pPr>
              <w:rPr>
                <w:rFonts w:ascii="Calibri Light" w:eastAsia="Times New Roman" w:hAnsi="Calibri Light"/>
                <w:b/>
                <w:bCs/>
                <w:sz w:val="20"/>
                <w:szCs w:val="20"/>
                <w:lang w:eastAsia="pl-PL"/>
              </w:rPr>
            </w:pPr>
            <w:r w:rsidRPr="00C97B01">
              <w:rPr>
                <w:b/>
                <w:bCs/>
                <w:sz w:val="20"/>
              </w:rPr>
              <w:t>221255546</w:t>
            </w:r>
          </w:p>
        </w:tc>
        <w:tc>
          <w:tcPr>
            <w:tcW w:w="1333" w:type="dxa"/>
            <w:shd w:val="clear" w:color="auto" w:fill="auto"/>
            <w:noWrap/>
            <w:vAlign w:val="center"/>
            <w:hideMark/>
          </w:tcPr>
          <w:p w14:paraId="601322E5" w14:textId="5094BE64" w:rsidR="0049688B" w:rsidRPr="00C97B01" w:rsidRDefault="0049688B" w:rsidP="00354661">
            <w:pPr>
              <w:rPr>
                <w:rFonts w:ascii="Calibri Light" w:eastAsia="Times New Roman" w:hAnsi="Calibri Light"/>
                <w:b/>
                <w:bCs/>
                <w:sz w:val="20"/>
                <w:szCs w:val="20"/>
                <w:lang w:eastAsia="pl-PL"/>
              </w:rPr>
            </w:pPr>
            <w:r w:rsidRPr="00C97B01">
              <w:rPr>
                <w:rFonts w:cstheme="majorHAnsi"/>
                <w:b/>
                <w:bCs/>
                <w:sz w:val="20"/>
                <w:szCs w:val="20"/>
              </w:rPr>
              <w:t>158034154</w:t>
            </w:r>
          </w:p>
        </w:tc>
        <w:tc>
          <w:tcPr>
            <w:tcW w:w="1332" w:type="dxa"/>
            <w:shd w:val="clear" w:color="auto" w:fill="auto"/>
            <w:noWrap/>
            <w:vAlign w:val="center"/>
            <w:hideMark/>
          </w:tcPr>
          <w:p w14:paraId="320E7131" w14:textId="6D43E668" w:rsidR="0049688B" w:rsidRPr="00C97B01" w:rsidRDefault="0049688B" w:rsidP="00354661">
            <w:pPr>
              <w:rPr>
                <w:rFonts w:ascii="Calibri Light" w:eastAsia="Times New Roman" w:hAnsi="Calibri Light"/>
                <w:b/>
                <w:bCs/>
                <w:sz w:val="20"/>
                <w:szCs w:val="20"/>
                <w:lang w:eastAsia="pl-PL"/>
              </w:rPr>
            </w:pPr>
            <w:r w:rsidRPr="00C97B01">
              <w:rPr>
                <w:b/>
                <w:bCs/>
                <w:sz w:val="20"/>
                <w:szCs w:val="20"/>
              </w:rPr>
              <w:t>56178877</w:t>
            </w:r>
          </w:p>
        </w:tc>
        <w:tc>
          <w:tcPr>
            <w:tcW w:w="1333" w:type="dxa"/>
            <w:vAlign w:val="center"/>
          </w:tcPr>
          <w:p w14:paraId="234232B6" w14:textId="23671DC2" w:rsidR="0049688B" w:rsidRPr="00C97B01" w:rsidRDefault="0049688B" w:rsidP="00354661">
            <w:pPr>
              <w:rPr>
                <w:rFonts w:eastAsia="Times New Roman" w:cstheme="majorHAnsi"/>
                <w:b/>
                <w:bCs/>
                <w:sz w:val="20"/>
                <w:szCs w:val="20"/>
                <w:lang w:eastAsia="pl-PL"/>
              </w:rPr>
            </w:pPr>
            <w:r w:rsidRPr="00C97B01">
              <w:rPr>
                <w:rFonts w:cstheme="majorHAnsi"/>
                <w:b/>
                <w:bCs/>
                <w:sz w:val="20"/>
              </w:rPr>
              <w:t>77224283</w:t>
            </w:r>
          </w:p>
        </w:tc>
        <w:tc>
          <w:tcPr>
            <w:tcW w:w="1333" w:type="dxa"/>
            <w:vAlign w:val="center"/>
          </w:tcPr>
          <w:p w14:paraId="3D536398" w14:textId="7F69ACC4" w:rsidR="0049688B" w:rsidRPr="00C97B01" w:rsidRDefault="0049688B" w:rsidP="00354661">
            <w:pPr>
              <w:rPr>
                <w:rFonts w:ascii="Calibri Light" w:hAnsi="Calibri Light" w:cs="Calibri Light"/>
                <w:b/>
                <w:bCs/>
                <w:sz w:val="20"/>
                <w:szCs w:val="20"/>
              </w:rPr>
            </w:pPr>
            <w:r w:rsidRPr="00C97B01">
              <w:rPr>
                <w:rFonts w:ascii="Calibri Light" w:hAnsi="Calibri Light" w:cs="Calibri Light"/>
                <w:b/>
                <w:bCs/>
                <w:sz w:val="20"/>
                <w:szCs w:val="20"/>
              </w:rPr>
              <w:t>10368333</w:t>
            </w:r>
            <w:r w:rsidR="00AF25F5" w:rsidRPr="00C97B01">
              <w:rPr>
                <w:rFonts w:ascii="Calibri Light" w:hAnsi="Calibri Light" w:cs="Calibri Light"/>
                <w:b/>
                <w:bCs/>
                <w:sz w:val="20"/>
                <w:szCs w:val="20"/>
              </w:rPr>
              <w:t>3</w:t>
            </w:r>
          </w:p>
        </w:tc>
      </w:tr>
    </w:tbl>
    <w:p w14:paraId="4B674F70" w14:textId="77777777" w:rsidR="00BE5996" w:rsidRPr="00C97B01" w:rsidRDefault="00295DFD" w:rsidP="00930CE3">
      <w:pPr>
        <w:pStyle w:val="rdo"/>
        <w:spacing w:before="0"/>
        <w:sectPr w:rsidR="00BE5996" w:rsidRPr="00C97B01" w:rsidSect="00CF056C">
          <w:pgSz w:w="11906" w:h="16838"/>
          <w:pgMar w:top="1417" w:right="1417" w:bottom="1417" w:left="1417" w:header="708" w:footer="708" w:gutter="0"/>
          <w:cols w:space="708"/>
          <w:docGrid w:linePitch="360"/>
        </w:sectPr>
      </w:pPr>
      <w:r w:rsidRPr="00C97B01">
        <w:t>Źródło: Departament Finansów Miasta</w:t>
      </w:r>
    </w:p>
    <w:p w14:paraId="56A8CA9F" w14:textId="06899876" w:rsidR="00BE5996" w:rsidRPr="00C97B01" w:rsidRDefault="00BE5996" w:rsidP="00BE5996">
      <w:pPr>
        <w:pStyle w:val="Legenda"/>
        <w:jc w:val="both"/>
        <w:rPr>
          <w:rFonts w:cstheme="majorHAnsi"/>
          <w:sz w:val="24"/>
          <w:szCs w:val="24"/>
        </w:rPr>
      </w:pPr>
      <w:bookmarkStart w:id="622" w:name="_Toc173845531"/>
      <w:bookmarkEnd w:id="621"/>
      <w:r w:rsidRPr="00C97B01">
        <w:rPr>
          <w:rFonts w:cstheme="majorHAnsi"/>
          <w:sz w:val="24"/>
          <w:szCs w:val="24"/>
        </w:rPr>
        <w:lastRenderedPageBreak/>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246</w:t>
      </w:r>
      <w:r w:rsidRPr="00C97B01">
        <w:rPr>
          <w:rFonts w:cstheme="majorHAnsi"/>
          <w:sz w:val="24"/>
          <w:szCs w:val="24"/>
        </w:rPr>
        <w:fldChar w:fldCharType="end"/>
      </w:r>
      <w:r w:rsidRPr="00C97B01">
        <w:rPr>
          <w:rFonts w:cstheme="majorHAnsi"/>
          <w:sz w:val="24"/>
          <w:szCs w:val="24"/>
        </w:rPr>
        <w:t>. Zestawienie projektów miejskich, na których realizację pozyskano dofinansowanie w perspektywach finansowych 2014-2020 oraz 2021-2027</w:t>
      </w:r>
      <w:bookmarkEnd w:id="622"/>
    </w:p>
    <w:tbl>
      <w:tblPr>
        <w:tblW w:w="15454" w:type="dxa"/>
        <w:tblInd w:w="-572" w:type="dxa"/>
        <w:shd w:val="clear" w:color="auto" w:fill="F2F2F2" w:themeFill="background1" w:themeFillShade="F2"/>
        <w:tblLayout w:type="fixed"/>
        <w:tblCellMar>
          <w:left w:w="70" w:type="dxa"/>
          <w:right w:w="70" w:type="dxa"/>
        </w:tblCellMar>
        <w:tblLook w:val="04A0" w:firstRow="1" w:lastRow="0" w:firstColumn="1" w:lastColumn="0" w:noHBand="0" w:noVBand="1"/>
        <w:tblCaption w:val="Tabela 246"/>
        <w:tblDescription w:val="Zestawienie projektów miejskich, na których realizację pozyskano dofinansowanie w perspektywach finansowych 2014-2020 oraz 2021-2027"/>
      </w:tblPr>
      <w:tblGrid>
        <w:gridCol w:w="1134"/>
        <w:gridCol w:w="1243"/>
        <w:gridCol w:w="1189"/>
        <w:gridCol w:w="1189"/>
        <w:gridCol w:w="1188"/>
        <w:gridCol w:w="1189"/>
        <w:gridCol w:w="1189"/>
        <w:gridCol w:w="1189"/>
        <w:gridCol w:w="1188"/>
        <w:gridCol w:w="1189"/>
        <w:gridCol w:w="1189"/>
        <w:gridCol w:w="1189"/>
        <w:gridCol w:w="1189"/>
      </w:tblGrid>
      <w:tr w:rsidR="00C97B01" w:rsidRPr="00C97B01" w14:paraId="49FC2E12" w14:textId="77777777" w:rsidTr="00195E45">
        <w:trPr>
          <w:trHeight w:val="840"/>
        </w:trPr>
        <w:tc>
          <w:tcPr>
            <w:tcW w:w="1134" w:type="dxa"/>
            <w:tcBorders>
              <w:top w:val="single" w:sz="4" w:space="0" w:color="auto"/>
              <w:left w:val="single" w:sz="4" w:space="0" w:color="auto"/>
              <w:bottom w:val="single" w:sz="4" w:space="0" w:color="000000"/>
              <w:right w:val="single" w:sz="4" w:space="0" w:color="auto"/>
            </w:tcBorders>
            <w:shd w:val="clear" w:color="auto" w:fill="F2F2F2" w:themeFill="background1" w:themeFillShade="F2"/>
            <w:hideMark/>
          </w:tcPr>
          <w:p w14:paraId="523E2511" w14:textId="77777777" w:rsidR="00BE5996" w:rsidRPr="00C97B01" w:rsidRDefault="00BE5996" w:rsidP="00195E45">
            <w:pPr>
              <w:rPr>
                <w:rFonts w:eastAsia="Times New Roman" w:cstheme="majorHAnsi"/>
                <w:b/>
                <w:bCs/>
                <w:sz w:val="18"/>
                <w:szCs w:val="18"/>
                <w:lang w:eastAsia="pl-PL"/>
              </w:rPr>
            </w:pPr>
            <w:r w:rsidRPr="00C97B01">
              <w:rPr>
                <w:rFonts w:eastAsia="Times New Roman" w:cstheme="majorHAnsi"/>
                <w:b/>
                <w:bCs/>
                <w:sz w:val="18"/>
                <w:szCs w:val="18"/>
                <w:lang w:eastAsia="pl-PL"/>
              </w:rPr>
              <w:t>Okres finansowania</w:t>
            </w:r>
          </w:p>
        </w:tc>
        <w:tc>
          <w:tcPr>
            <w:tcW w:w="14320" w:type="dxa"/>
            <w:gridSpan w:val="12"/>
            <w:tcBorders>
              <w:top w:val="single" w:sz="4" w:space="0" w:color="auto"/>
              <w:left w:val="nil"/>
              <w:bottom w:val="single" w:sz="4" w:space="0" w:color="auto"/>
              <w:right w:val="single" w:sz="4" w:space="0" w:color="000000"/>
            </w:tcBorders>
            <w:shd w:val="clear" w:color="auto" w:fill="F2F2F2" w:themeFill="background1" w:themeFillShade="F2"/>
            <w:hideMark/>
          </w:tcPr>
          <w:p w14:paraId="3520E4F4" w14:textId="77777777" w:rsidR="00BE5996" w:rsidRPr="00C97B01" w:rsidRDefault="00BE5996" w:rsidP="00195E45">
            <w:pPr>
              <w:rPr>
                <w:rFonts w:eastAsia="Times New Roman" w:cstheme="majorHAnsi"/>
                <w:b/>
                <w:bCs/>
                <w:sz w:val="18"/>
                <w:szCs w:val="18"/>
                <w:lang w:eastAsia="pl-PL"/>
              </w:rPr>
            </w:pPr>
            <w:r w:rsidRPr="00862E97">
              <w:rPr>
                <w:rFonts w:eastAsia="Times New Roman" w:cstheme="majorHAnsi"/>
                <w:b/>
                <w:bCs/>
                <w:sz w:val="18"/>
                <w:szCs w:val="18"/>
                <w:lang w:eastAsia="pl-PL"/>
              </w:rPr>
              <w:t>Liczba projektów miejskich*, na</w:t>
            </w:r>
            <w:r w:rsidRPr="00C97B01">
              <w:rPr>
                <w:rFonts w:eastAsia="Times New Roman" w:cstheme="majorHAnsi"/>
                <w:b/>
                <w:bCs/>
                <w:sz w:val="18"/>
                <w:szCs w:val="18"/>
                <w:lang w:eastAsia="pl-PL"/>
              </w:rPr>
              <w:t xml:space="preserve"> których realizację pozyskano dofinansowanie ze środków z UE [liczba podpisanych i nierozwiązanych umów] w poszczególnych okresach finansowania</w:t>
            </w:r>
          </w:p>
        </w:tc>
      </w:tr>
      <w:tr w:rsidR="00C97B01" w:rsidRPr="00C97B01" w14:paraId="284C948D" w14:textId="77777777" w:rsidTr="00195E45">
        <w:trPr>
          <w:trHeight w:val="1134"/>
        </w:trPr>
        <w:tc>
          <w:tcPr>
            <w:tcW w:w="1134" w:type="dxa"/>
            <w:tcBorders>
              <w:top w:val="single" w:sz="4" w:space="0" w:color="auto"/>
              <w:left w:val="single" w:sz="4" w:space="0" w:color="auto"/>
              <w:bottom w:val="single" w:sz="4" w:space="0" w:color="000000"/>
              <w:right w:val="single" w:sz="4" w:space="0" w:color="auto"/>
            </w:tcBorders>
            <w:shd w:val="clear" w:color="auto" w:fill="F2F2F2" w:themeFill="background1" w:themeFillShade="F2"/>
            <w:hideMark/>
          </w:tcPr>
          <w:p w14:paraId="7D033434" w14:textId="01E47FEE" w:rsidR="00BE5996" w:rsidRPr="00C97B01" w:rsidRDefault="00BE5996" w:rsidP="00195E45">
            <w:pPr>
              <w:rPr>
                <w:rFonts w:eastAsia="Times New Roman" w:cstheme="majorHAnsi"/>
                <w:b/>
                <w:bCs/>
                <w:sz w:val="18"/>
                <w:szCs w:val="18"/>
                <w:lang w:eastAsia="pl-PL"/>
              </w:rPr>
            </w:pPr>
          </w:p>
        </w:tc>
        <w:tc>
          <w:tcPr>
            <w:tcW w:w="1243" w:type="dxa"/>
            <w:tcBorders>
              <w:top w:val="nil"/>
              <w:left w:val="nil"/>
              <w:bottom w:val="single" w:sz="4" w:space="0" w:color="auto"/>
              <w:right w:val="single" w:sz="4" w:space="0" w:color="auto"/>
            </w:tcBorders>
            <w:shd w:val="clear" w:color="auto" w:fill="F2F2F2" w:themeFill="background1" w:themeFillShade="F2"/>
            <w:hideMark/>
          </w:tcPr>
          <w:p w14:paraId="7EF6ABF1" w14:textId="1415E526" w:rsidR="00BE5996" w:rsidRPr="00C97B01" w:rsidRDefault="00BE5996" w:rsidP="00195E45">
            <w:pPr>
              <w:rPr>
                <w:rFonts w:eastAsia="Times New Roman" w:cstheme="majorHAnsi"/>
                <w:b/>
                <w:sz w:val="18"/>
                <w:szCs w:val="18"/>
                <w:lang w:eastAsia="pl-PL"/>
              </w:rPr>
            </w:pPr>
            <w:r w:rsidRPr="00C97B01">
              <w:rPr>
                <w:rFonts w:eastAsia="Times New Roman" w:cstheme="majorHAnsi"/>
                <w:b/>
                <w:sz w:val="18"/>
                <w:szCs w:val="18"/>
                <w:lang w:eastAsia="pl-PL"/>
              </w:rPr>
              <w:t>Łączna liczba projektów</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28263F42" w14:textId="7A81C483" w:rsidR="00BE5996" w:rsidRPr="00C97B01" w:rsidRDefault="00BE5996" w:rsidP="00195E45">
            <w:pPr>
              <w:rPr>
                <w:rFonts w:eastAsia="Times New Roman" w:cstheme="majorHAnsi"/>
                <w:b/>
                <w:sz w:val="18"/>
                <w:szCs w:val="18"/>
                <w:lang w:eastAsia="pl-PL"/>
              </w:rPr>
            </w:pPr>
            <w:r w:rsidRPr="00C97B01">
              <w:rPr>
                <w:rFonts w:eastAsia="Times New Roman" w:cstheme="majorHAnsi"/>
                <w:b/>
                <w:sz w:val="18"/>
                <w:szCs w:val="18"/>
                <w:lang w:eastAsia="pl-PL"/>
              </w:rPr>
              <w:t xml:space="preserve">Łączna wartość projektów </w:t>
            </w:r>
            <w:r w:rsidR="00195E45">
              <w:rPr>
                <w:rFonts w:eastAsia="Times New Roman" w:cstheme="majorHAnsi"/>
                <w:b/>
                <w:sz w:val="18"/>
                <w:szCs w:val="18"/>
                <w:lang w:eastAsia="pl-PL"/>
              </w:rPr>
              <w:t xml:space="preserve"> </w:t>
            </w:r>
            <w:r w:rsidRPr="00C97B01">
              <w:rPr>
                <w:rFonts w:eastAsia="Times New Roman" w:cstheme="majorHAnsi"/>
                <w:b/>
                <w:sz w:val="18"/>
                <w:szCs w:val="18"/>
                <w:lang w:eastAsia="pl-PL"/>
              </w:rPr>
              <w:t>(w zł)</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5E558850" w14:textId="5E7FC238" w:rsidR="00BE5996" w:rsidRPr="00C97B01" w:rsidRDefault="00BE5996" w:rsidP="00195E45">
            <w:pPr>
              <w:rPr>
                <w:rFonts w:eastAsia="Times New Roman" w:cstheme="majorHAnsi"/>
                <w:b/>
                <w:sz w:val="18"/>
                <w:szCs w:val="18"/>
                <w:lang w:eastAsia="pl-PL"/>
              </w:rPr>
            </w:pPr>
            <w:r w:rsidRPr="00C97B01">
              <w:rPr>
                <w:rFonts w:eastAsia="Times New Roman" w:cstheme="majorHAnsi"/>
                <w:b/>
                <w:sz w:val="18"/>
                <w:szCs w:val="18"/>
                <w:lang w:eastAsia="pl-PL"/>
              </w:rPr>
              <w:t>Łączna kwota dofinansowania</w:t>
            </w:r>
            <w:r w:rsidR="00195E45">
              <w:rPr>
                <w:rFonts w:eastAsia="Times New Roman" w:cstheme="majorHAnsi"/>
                <w:b/>
                <w:sz w:val="18"/>
                <w:szCs w:val="18"/>
                <w:lang w:eastAsia="pl-PL"/>
              </w:rPr>
              <w:t xml:space="preserve"> </w:t>
            </w:r>
            <w:r w:rsidRPr="00C97B01">
              <w:rPr>
                <w:rFonts w:eastAsia="Times New Roman" w:cstheme="majorHAnsi"/>
                <w:b/>
                <w:sz w:val="18"/>
                <w:szCs w:val="18"/>
                <w:lang w:eastAsia="pl-PL"/>
              </w:rPr>
              <w:t>z UE (w zł)</w:t>
            </w:r>
          </w:p>
        </w:tc>
        <w:tc>
          <w:tcPr>
            <w:tcW w:w="1188" w:type="dxa"/>
            <w:tcBorders>
              <w:top w:val="nil"/>
              <w:left w:val="nil"/>
              <w:bottom w:val="single" w:sz="4" w:space="0" w:color="auto"/>
              <w:right w:val="single" w:sz="4" w:space="0" w:color="auto"/>
            </w:tcBorders>
            <w:shd w:val="clear" w:color="auto" w:fill="F2F2F2" w:themeFill="background1" w:themeFillShade="F2"/>
            <w:hideMark/>
          </w:tcPr>
          <w:p w14:paraId="125B4DE4" w14:textId="19389A8E" w:rsidR="00BE5996" w:rsidRPr="00C97B01" w:rsidRDefault="000D7743" w:rsidP="00195E45">
            <w:pPr>
              <w:rPr>
                <w:rFonts w:eastAsia="Times New Roman" w:cstheme="majorHAnsi"/>
                <w:b/>
                <w:sz w:val="18"/>
                <w:szCs w:val="18"/>
                <w:lang w:eastAsia="pl-PL"/>
              </w:rPr>
            </w:pPr>
            <w:r w:rsidRPr="00C97B01">
              <w:rPr>
                <w:rFonts w:eastAsia="Times New Roman" w:cstheme="majorHAnsi"/>
                <w:b/>
                <w:bCs/>
                <w:sz w:val="18"/>
                <w:szCs w:val="18"/>
                <w:lang w:eastAsia="pl-PL"/>
              </w:rPr>
              <w:t>Projekty finansowane z Europejskiego Funduszu Rozwoju Regionalnego (EFRR)</w:t>
            </w:r>
            <w:r>
              <w:rPr>
                <w:rFonts w:eastAsia="Times New Roman" w:cstheme="majorHAnsi"/>
                <w:b/>
                <w:bCs/>
                <w:sz w:val="18"/>
                <w:szCs w:val="18"/>
                <w:lang w:eastAsia="pl-PL"/>
              </w:rPr>
              <w:t xml:space="preserve"> </w:t>
            </w:r>
            <w:r w:rsidRPr="00C97B01">
              <w:rPr>
                <w:rFonts w:eastAsia="Times New Roman" w:cstheme="majorHAnsi"/>
                <w:b/>
                <w:bCs/>
                <w:sz w:val="18"/>
                <w:szCs w:val="18"/>
                <w:lang w:eastAsia="pl-PL"/>
              </w:rPr>
              <w:t xml:space="preserve"> </w:t>
            </w:r>
            <w:r>
              <w:rPr>
                <w:rFonts w:eastAsia="Times New Roman" w:cstheme="majorHAnsi"/>
                <w:b/>
                <w:bCs/>
                <w:sz w:val="18"/>
                <w:szCs w:val="18"/>
                <w:lang w:eastAsia="pl-PL"/>
              </w:rPr>
              <w:t xml:space="preserve">- </w:t>
            </w:r>
            <w:r w:rsidR="00BE5996" w:rsidRPr="00C97B01">
              <w:rPr>
                <w:rFonts w:eastAsia="Times New Roman" w:cstheme="majorHAnsi"/>
                <w:b/>
                <w:sz w:val="18"/>
                <w:szCs w:val="18"/>
                <w:lang w:eastAsia="pl-PL"/>
              </w:rPr>
              <w:t>Liczba projektów</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53C7DBB9" w14:textId="1C879A56" w:rsidR="00BE5996" w:rsidRPr="00C97B01" w:rsidRDefault="000D7743" w:rsidP="00195E45">
            <w:pPr>
              <w:rPr>
                <w:rFonts w:eastAsia="Times New Roman" w:cstheme="majorHAnsi"/>
                <w:b/>
                <w:sz w:val="18"/>
                <w:szCs w:val="18"/>
                <w:lang w:eastAsia="pl-PL"/>
              </w:rPr>
            </w:pPr>
            <w:r w:rsidRPr="00C97B01">
              <w:rPr>
                <w:rFonts w:eastAsia="Times New Roman" w:cstheme="majorHAnsi"/>
                <w:b/>
                <w:bCs/>
                <w:sz w:val="18"/>
                <w:szCs w:val="18"/>
                <w:lang w:eastAsia="pl-PL"/>
              </w:rPr>
              <w:t>Projekty finansowane z Europejskiego Funduszu Rozwoju Regionalnego (EFRR)</w:t>
            </w:r>
            <w:r>
              <w:rPr>
                <w:rFonts w:eastAsia="Times New Roman" w:cstheme="majorHAnsi"/>
                <w:b/>
                <w:bCs/>
                <w:sz w:val="18"/>
                <w:szCs w:val="18"/>
                <w:lang w:eastAsia="pl-PL"/>
              </w:rPr>
              <w:t xml:space="preserve">  - </w:t>
            </w:r>
            <w:r w:rsidR="00BE5996" w:rsidRPr="00C97B01">
              <w:rPr>
                <w:rFonts w:eastAsia="Times New Roman" w:cstheme="majorHAnsi"/>
                <w:b/>
                <w:sz w:val="18"/>
                <w:szCs w:val="18"/>
                <w:lang w:eastAsia="pl-PL"/>
              </w:rPr>
              <w:t>Łączna wartość projektów (w zł)</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35453561" w14:textId="436D57DC" w:rsidR="00BE5996" w:rsidRPr="00C97B01" w:rsidRDefault="000D7743" w:rsidP="00195E45">
            <w:pPr>
              <w:rPr>
                <w:rFonts w:eastAsia="Times New Roman" w:cstheme="majorHAnsi"/>
                <w:b/>
                <w:sz w:val="18"/>
                <w:szCs w:val="18"/>
                <w:lang w:eastAsia="pl-PL"/>
              </w:rPr>
            </w:pPr>
            <w:r w:rsidRPr="00C97B01">
              <w:rPr>
                <w:rFonts w:eastAsia="Times New Roman" w:cstheme="majorHAnsi"/>
                <w:b/>
                <w:bCs/>
                <w:sz w:val="18"/>
                <w:szCs w:val="18"/>
                <w:lang w:eastAsia="pl-PL"/>
              </w:rPr>
              <w:t>Projekty finansowane z Europejskiego Funduszu Rozwoju Regionalnego (EFRR)</w:t>
            </w:r>
            <w:r>
              <w:rPr>
                <w:rFonts w:eastAsia="Times New Roman" w:cstheme="majorHAnsi"/>
                <w:b/>
                <w:bCs/>
                <w:sz w:val="18"/>
                <w:szCs w:val="18"/>
                <w:lang w:eastAsia="pl-PL"/>
              </w:rPr>
              <w:t xml:space="preserve"> - </w:t>
            </w:r>
            <w:r w:rsidR="00BE5996" w:rsidRPr="00C97B01">
              <w:rPr>
                <w:rFonts w:eastAsia="Times New Roman" w:cstheme="majorHAnsi"/>
                <w:b/>
                <w:sz w:val="18"/>
                <w:szCs w:val="18"/>
                <w:lang w:eastAsia="pl-PL"/>
              </w:rPr>
              <w:t>Łączna kwota dofinansowania</w:t>
            </w:r>
            <w:r w:rsidR="00195E45">
              <w:rPr>
                <w:rFonts w:eastAsia="Times New Roman" w:cstheme="majorHAnsi"/>
                <w:b/>
                <w:sz w:val="18"/>
                <w:szCs w:val="18"/>
                <w:lang w:eastAsia="pl-PL"/>
              </w:rPr>
              <w:t xml:space="preserve"> </w:t>
            </w:r>
            <w:r w:rsidR="00BE5996" w:rsidRPr="00C97B01">
              <w:rPr>
                <w:rFonts w:eastAsia="Times New Roman" w:cstheme="majorHAnsi"/>
                <w:b/>
                <w:sz w:val="18"/>
                <w:szCs w:val="18"/>
                <w:lang w:eastAsia="pl-PL"/>
              </w:rPr>
              <w:t>z UE (w zł)</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3B1D96AA" w14:textId="3D3EC8FF" w:rsidR="00BE5996" w:rsidRPr="00C97B01" w:rsidRDefault="000D7743" w:rsidP="00195E45">
            <w:pPr>
              <w:rPr>
                <w:rFonts w:eastAsia="Times New Roman" w:cstheme="majorHAnsi"/>
                <w:b/>
                <w:sz w:val="18"/>
                <w:szCs w:val="18"/>
                <w:lang w:eastAsia="pl-PL"/>
              </w:rPr>
            </w:pPr>
            <w:r w:rsidRPr="00C97B01">
              <w:rPr>
                <w:rFonts w:eastAsia="Times New Roman" w:cstheme="majorHAnsi"/>
                <w:b/>
                <w:bCs/>
                <w:sz w:val="18"/>
                <w:szCs w:val="18"/>
                <w:lang w:eastAsia="pl-PL"/>
              </w:rPr>
              <w:t>Projekty finansowane z Europejskiego Funduszu Społecznego (EFS)</w:t>
            </w:r>
            <w:r>
              <w:rPr>
                <w:rFonts w:eastAsia="Times New Roman" w:cstheme="majorHAnsi"/>
                <w:b/>
                <w:bCs/>
                <w:sz w:val="18"/>
                <w:szCs w:val="18"/>
                <w:lang w:eastAsia="pl-PL"/>
              </w:rPr>
              <w:t xml:space="preserve"> - </w:t>
            </w:r>
            <w:r w:rsidRPr="00C97B01">
              <w:rPr>
                <w:rFonts w:eastAsia="Times New Roman" w:cstheme="majorHAnsi"/>
                <w:b/>
                <w:bCs/>
                <w:sz w:val="18"/>
                <w:szCs w:val="18"/>
                <w:lang w:eastAsia="pl-PL"/>
              </w:rPr>
              <w:t>Projekty finansowane z Europejskiego Funduszu Społecznego (EFS)</w:t>
            </w:r>
            <w:r>
              <w:rPr>
                <w:rFonts w:eastAsia="Times New Roman" w:cstheme="majorHAnsi"/>
                <w:b/>
                <w:bCs/>
                <w:sz w:val="18"/>
                <w:szCs w:val="18"/>
                <w:lang w:eastAsia="pl-PL"/>
              </w:rPr>
              <w:t xml:space="preserve"> - </w:t>
            </w:r>
            <w:r w:rsidR="00BE5996" w:rsidRPr="00C97B01">
              <w:rPr>
                <w:rFonts w:eastAsia="Times New Roman" w:cstheme="majorHAnsi"/>
                <w:b/>
                <w:sz w:val="18"/>
                <w:szCs w:val="18"/>
                <w:lang w:eastAsia="pl-PL"/>
              </w:rPr>
              <w:t>Liczba projektów</w:t>
            </w:r>
          </w:p>
        </w:tc>
        <w:tc>
          <w:tcPr>
            <w:tcW w:w="1188" w:type="dxa"/>
            <w:tcBorders>
              <w:top w:val="nil"/>
              <w:left w:val="nil"/>
              <w:bottom w:val="single" w:sz="4" w:space="0" w:color="auto"/>
              <w:right w:val="single" w:sz="4" w:space="0" w:color="auto"/>
            </w:tcBorders>
            <w:shd w:val="clear" w:color="auto" w:fill="F2F2F2" w:themeFill="background1" w:themeFillShade="F2"/>
            <w:hideMark/>
          </w:tcPr>
          <w:p w14:paraId="7929DC15" w14:textId="49FB6EE0" w:rsidR="00BE5996" w:rsidRPr="00C97B01" w:rsidRDefault="000D7743" w:rsidP="00195E45">
            <w:pPr>
              <w:rPr>
                <w:rFonts w:eastAsia="Times New Roman" w:cstheme="majorHAnsi"/>
                <w:b/>
                <w:sz w:val="18"/>
                <w:szCs w:val="18"/>
                <w:lang w:eastAsia="pl-PL"/>
              </w:rPr>
            </w:pPr>
            <w:r w:rsidRPr="00881737">
              <w:rPr>
                <w:rFonts w:eastAsia="Times New Roman" w:cstheme="majorHAnsi"/>
                <w:b/>
                <w:bCs/>
                <w:sz w:val="18"/>
                <w:szCs w:val="18"/>
                <w:lang w:eastAsia="pl-PL"/>
              </w:rPr>
              <w:t>Projekty finansowane z Europejskiego Funduszu Społecznego (EFS)</w:t>
            </w:r>
            <w:r>
              <w:rPr>
                <w:rFonts w:eastAsia="Times New Roman" w:cstheme="majorHAnsi"/>
                <w:b/>
                <w:bCs/>
                <w:sz w:val="18"/>
                <w:szCs w:val="18"/>
                <w:lang w:eastAsia="pl-PL"/>
              </w:rPr>
              <w:t xml:space="preserve"> - </w:t>
            </w:r>
            <w:r w:rsidR="00BE5996" w:rsidRPr="00C97B01">
              <w:rPr>
                <w:rFonts w:eastAsia="Times New Roman" w:cstheme="majorHAnsi"/>
                <w:b/>
                <w:sz w:val="18"/>
                <w:szCs w:val="18"/>
                <w:lang w:eastAsia="pl-PL"/>
              </w:rPr>
              <w:t xml:space="preserve">Łączna wartość projektów </w:t>
            </w:r>
            <w:r w:rsidR="00195E45">
              <w:rPr>
                <w:rFonts w:eastAsia="Times New Roman" w:cstheme="majorHAnsi"/>
                <w:b/>
                <w:sz w:val="18"/>
                <w:szCs w:val="18"/>
                <w:lang w:eastAsia="pl-PL"/>
              </w:rPr>
              <w:t xml:space="preserve"> </w:t>
            </w:r>
            <w:r w:rsidR="00BE5996" w:rsidRPr="00C97B01">
              <w:rPr>
                <w:rFonts w:eastAsia="Times New Roman" w:cstheme="majorHAnsi"/>
                <w:b/>
                <w:sz w:val="18"/>
                <w:szCs w:val="18"/>
                <w:lang w:eastAsia="pl-PL"/>
              </w:rPr>
              <w:t>(w zł)</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55ED1A26" w14:textId="603D5D9D" w:rsidR="00BE5996" w:rsidRPr="00C97B01" w:rsidRDefault="000D7743" w:rsidP="00195E45">
            <w:pPr>
              <w:rPr>
                <w:rFonts w:eastAsia="Times New Roman" w:cstheme="majorHAnsi"/>
                <w:b/>
                <w:sz w:val="18"/>
                <w:szCs w:val="18"/>
                <w:lang w:eastAsia="pl-PL"/>
              </w:rPr>
            </w:pPr>
            <w:r>
              <w:rPr>
                <w:rFonts w:eastAsia="Times New Roman" w:cstheme="majorHAnsi"/>
                <w:b/>
                <w:bCs/>
                <w:sz w:val="18"/>
                <w:szCs w:val="18"/>
                <w:lang w:eastAsia="pl-PL"/>
              </w:rPr>
              <w:t xml:space="preserve"> - </w:t>
            </w:r>
            <w:r w:rsidR="00BE5996" w:rsidRPr="00C97B01">
              <w:rPr>
                <w:rFonts w:eastAsia="Times New Roman" w:cstheme="majorHAnsi"/>
                <w:b/>
                <w:sz w:val="18"/>
                <w:szCs w:val="18"/>
                <w:lang w:eastAsia="pl-PL"/>
              </w:rPr>
              <w:t>Łączna kwota dofinansowania z UE (w zł)</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0410FBD9" w14:textId="7700F2DA" w:rsidR="00BE5996" w:rsidRPr="00C97B01" w:rsidRDefault="000D7743" w:rsidP="00195E45">
            <w:pPr>
              <w:rPr>
                <w:rFonts w:eastAsia="Times New Roman" w:cstheme="majorHAnsi"/>
                <w:b/>
                <w:sz w:val="18"/>
                <w:szCs w:val="18"/>
                <w:lang w:eastAsia="pl-PL"/>
              </w:rPr>
            </w:pPr>
            <w:r w:rsidRPr="00C97B01">
              <w:rPr>
                <w:rFonts w:eastAsia="Times New Roman" w:cstheme="majorHAnsi"/>
                <w:b/>
                <w:bCs/>
                <w:sz w:val="18"/>
                <w:szCs w:val="18"/>
                <w:lang w:eastAsia="pl-PL"/>
              </w:rPr>
              <w:t>Projekty finansowane z innych funduszy UE</w:t>
            </w:r>
            <w:r w:rsidRPr="00C97B01">
              <w:rPr>
                <w:rFonts w:eastAsia="Times New Roman" w:cstheme="majorHAnsi"/>
                <w:b/>
                <w:sz w:val="18"/>
                <w:szCs w:val="18"/>
                <w:lang w:eastAsia="pl-PL"/>
              </w:rPr>
              <w:t xml:space="preserve"> </w:t>
            </w:r>
            <w:r>
              <w:rPr>
                <w:rFonts w:eastAsia="Times New Roman" w:cstheme="majorHAnsi"/>
                <w:b/>
                <w:sz w:val="18"/>
                <w:szCs w:val="18"/>
                <w:lang w:eastAsia="pl-PL"/>
              </w:rPr>
              <w:t xml:space="preserve"> - </w:t>
            </w:r>
            <w:r w:rsidR="00BE5996" w:rsidRPr="00C97B01">
              <w:rPr>
                <w:rFonts w:eastAsia="Times New Roman" w:cstheme="majorHAnsi"/>
                <w:b/>
                <w:sz w:val="18"/>
                <w:szCs w:val="18"/>
                <w:lang w:eastAsia="pl-PL"/>
              </w:rPr>
              <w:t>Liczba projektów</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32EF970D" w14:textId="4D3698BB" w:rsidR="00BE5996" w:rsidRPr="00C97B01" w:rsidRDefault="000D7743" w:rsidP="00195E45">
            <w:pPr>
              <w:rPr>
                <w:rFonts w:eastAsia="Times New Roman" w:cstheme="majorHAnsi"/>
                <w:b/>
                <w:sz w:val="18"/>
                <w:szCs w:val="18"/>
                <w:lang w:eastAsia="pl-PL"/>
              </w:rPr>
            </w:pPr>
            <w:r>
              <w:rPr>
                <w:rFonts w:eastAsia="Times New Roman" w:cstheme="majorHAnsi"/>
                <w:b/>
                <w:bCs/>
                <w:sz w:val="18"/>
                <w:szCs w:val="18"/>
                <w:lang w:eastAsia="pl-PL"/>
              </w:rPr>
              <w:t xml:space="preserve"> - </w:t>
            </w:r>
            <w:r w:rsidR="00BE5996" w:rsidRPr="00C97B01">
              <w:rPr>
                <w:rFonts w:eastAsia="Times New Roman" w:cstheme="majorHAnsi"/>
                <w:b/>
                <w:sz w:val="18"/>
                <w:szCs w:val="18"/>
                <w:lang w:eastAsia="pl-PL"/>
              </w:rPr>
              <w:t>Łączna wartość projektów</w:t>
            </w:r>
            <w:r w:rsidR="00195E45">
              <w:rPr>
                <w:rFonts w:eastAsia="Times New Roman" w:cstheme="majorHAnsi"/>
                <w:b/>
                <w:sz w:val="18"/>
                <w:szCs w:val="18"/>
                <w:lang w:eastAsia="pl-PL"/>
              </w:rPr>
              <w:t xml:space="preserve"> </w:t>
            </w:r>
            <w:r w:rsidR="00BE5996" w:rsidRPr="00C97B01">
              <w:rPr>
                <w:rFonts w:eastAsia="Times New Roman" w:cstheme="majorHAnsi"/>
                <w:b/>
                <w:sz w:val="18"/>
                <w:szCs w:val="18"/>
                <w:lang w:eastAsia="pl-PL"/>
              </w:rPr>
              <w:t>(w zł)</w:t>
            </w:r>
          </w:p>
        </w:tc>
        <w:tc>
          <w:tcPr>
            <w:tcW w:w="1189" w:type="dxa"/>
            <w:tcBorders>
              <w:top w:val="nil"/>
              <w:left w:val="nil"/>
              <w:bottom w:val="single" w:sz="4" w:space="0" w:color="auto"/>
              <w:right w:val="single" w:sz="4" w:space="0" w:color="auto"/>
            </w:tcBorders>
            <w:shd w:val="clear" w:color="auto" w:fill="F2F2F2" w:themeFill="background1" w:themeFillShade="F2"/>
            <w:hideMark/>
          </w:tcPr>
          <w:p w14:paraId="2C8292F5" w14:textId="0A745A6A" w:rsidR="00BE5996" w:rsidRPr="00C97B01" w:rsidRDefault="000D7743" w:rsidP="00195E45">
            <w:pPr>
              <w:rPr>
                <w:rFonts w:eastAsia="Times New Roman" w:cstheme="majorHAnsi"/>
                <w:b/>
                <w:sz w:val="18"/>
                <w:szCs w:val="18"/>
                <w:lang w:eastAsia="pl-PL"/>
              </w:rPr>
            </w:pPr>
            <w:r>
              <w:rPr>
                <w:rFonts w:eastAsia="Times New Roman" w:cstheme="majorHAnsi"/>
                <w:b/>
                <w:bCs/>
                <w:sz w:val="18"/>
                <w:szCs w:val="18"/>
                <w:lang w:eastAsia="pl-PL"/>
              </w:rPr>
              <w:t xml:space="preserve"> - </w:t>
            </w:r>
            <w:r w:rsidR="00BE5996" w:rsidRPr="00C97B01">
              <w:rPr>
                <w:rFonts w:eastAsia="Times New Roman" w:cstheme="majorHAnsi"/>
                <w:b/>
                <w:sz w:val="18"/>
                <w:szCs w:val="18"/>
                <w:lang w:eastAsia="pl-PL"/>
              </w:rPr>
              <w:t>Łączna kwota dofinansowania</w:t>
            </w:r>
            <w:r w:rsidR="00195E45">
              <w:rPr>
                <w:rFonts w:eastAsia="Times New Roman" w:cstheme="majorHAnsi"/>
                <w:b/>
                <w:sz w:val="18"/>
                <w:szCs w:val="18"/>
                <w:lang w:eastAsia="pl-PL"/>
              </w:rPr>
              <w:t xml:space="preserve"> </w:t>
            </w:r>
            <w:r w:rsidR="00BE5996" w:rsidRPr="00C97B01">
              <w:rPr>
                <w:rFonts w:eastAsia="Times New Roman" w:cstheme="majorHAnsi"/>
                <w:b/>
                <w:sz w:val="18"/>
                <w:szCs w:val="18"/>
                <w:lang w:eastAsia="pl-PL"/>
              </w:rPr>
              <w:t>z UE (w zł)</w:t>
            </w:r>
          </w:p>
        </w:tc>
      </w:tr>
      <w:tr w:rsidR="00C97B01" w:rsidRPr="00C97B01" w14:paraId="3749225B" w14:textId="77777777" w:rsidTr="00195E45">
        <w:trPr>
          <w:trHeight w:val="315"/>
        </w:trPr>
        <w:tc>
          <w:tcPr>
            <w:tcW w:w="1134" w:type="dxa"/>
            <w:tcBorders>
              <w:top w:val="nil"/>
              <w:left w:val="single" w:sz="4" w:space="0" w:color="auto"/>
              <w:bottom w:val="single" w:sz="4" w:space="0" w:color="auto"/>
              <w:right w:val="single" w:sz="4" w:space="0" w:color="auto"/>
            </w:tcBorders>
            <w:shd w:val="clear" w:color="auto" w:fill="F2F2F2" w:themeFill="background1" w:themeFillShade="F2"/>
            <w:noWrap/>
            <w:hideMark/>
          </w:tcPr>
          <w:p w14:paraId="1CEBAD02" w14:textId="77777777" w:rsidR="00BE5996" w:rsidRPr="00C97B01" w:rsidRDefault="00BE5996" w:rsidP="00195E45">
            <w:pPr>
              <w:rPr>
                <w:rFonts w:eastAsia="Times New Roman" w:cstheme="majorHAnsi"/>
                <w:b/>
                <w:sz w:val="18"/>
                <w:szCs w:val="18"/>
                <w:lang w:eastAsia="pl-PL"/>
              </w:rPr>
            </w:pPr>
            <w:r w:rsidRPr="00C97B01">
              <w:rPr>
                <w:rFonts w:eastAsia="Times New Roman" w:cstheme="majorHAnsi"/>
                <w:b/>
                <w:sz w:val="18"/>
                <w:szCs w:val="18"/>
                <w:lang w:eastAsia="pl-PL"/>
              </w:rPr>
              <w:t>2014-2020</w:t>
            </w:r>
          </w:p>
        </w:tc>
        <w:tc>
          <w:tcPr>
            <w:tcW w:w="1243" w:type="dxa"/>
            <w:tcBorders>
              <w:top w:val="nil"/>
              <w:left w:val="nil"/>
              <w:bottom w:val="single" w:sz="4" w:space="0" w:color="auto"/>
              <w:right w:val="single" w:sz="4" w:space="0" w:color="auto"/>
            </w:tcBorders>
            <w:shd w:val="clear" w:color="auto" w:fill="auto"/>
            <w:noWrap/>
            <w:hideMark/>
          </w:tcPr>
          <w:p w14:paraId="1858D9A8"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107</w:t>
            </w:r>
          </w:p>
        </w:tc>
        <w:tc>
          <w:tcPr>
            <w:tcW w:w="1189" w:type="dxa"/>
            <w:tcBorders>
              <w:top w:val="nil"/>
              <w:left w:val="nil"/>
              <w:bottom w:val="single" w:sz="4" w:space="0" w:color="auto"/>
              <w:right w:val="single" w:sz="4" w:space="0" w:color="auto"/>
            </w:tcBorders>
            <w:shd w:val="clear" w:color="auto" w:fill="auto"/>
            <w:hideMark/>
          </w:tcPr>
          <w:p w14:paraId="23A2B0CA" w14:textId="36C7254C"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1661012594,78</w:t>
            </w:r>
          </w:p>
        </w:tc>
        <w:tc>
          <w:tcPr>
            <w:tcW w:w="1189" w:type="dxa"/>
            <w:tcBorders>
              <w:top w:val="nil"/>
              <w:left w:val="nil"/>
              <w:bottom w:val="single" w:sz="4" w:space="0" w:color="auto"/>
              <w:right w:val="single" w:sz="4" w:space="0" w:color="auto"/>
            </w:tcBorders>
            <w:shd w:val="clear" w:color="auto" w:fill="auto"/>
            <w:hideMark/>
          </w:tcPr>
          <w:p w14:paraId="3364F60C" w14:textId="319F38EA" w:rsidR="00BE5996" w:rsidRPr="00C97B01" w:rsidRDefault="00333553" w:rsidP="00195E45">
            <w:pPr>
              <w:rPr>
                <w:rFonts w:eastAsia="Times New Roman" w:cstheme="majorHAnsi"/>
                <w:sz w:val="18"/>
                <w:szCs w:val="18"/>
                <w:lang w:eastAsia="pl-PL"/>
              </w:rPr>
            </w:pPr>
            <w:r w:rsidRPr="00C97B01">
              <w:rPr>
                <w:rFonts w:eastAsia="Times New Roman" w:cstheme="majorHAnsi"/>
                <w:sz w:val="18"/>
                <w:szCs w:val="18"/>
                <w:lang w:eastAsia="pl-PL"/>
              </w:rPr>
              <w:t>1166847649,13</w:t>
            </w:r>
          </w:p>
        </w:tc>
        <w:tc>
          <w:tcPr>
            <w:tcW w:w="1188" w:type="dxa"/>
            <w:tcBorders>
              <w:top w:val="nil"/>
              <w:left w:val="nil"/>
              <w:bottom w:val="single" w:sz="4" w:space="0" w:color="auto"/>
              <w:right w:val="single" w:sz="4" w:space="0" w:color="auto"/>
            </w:tcBorders>
            <w:shd w:val="clear" w:color="auto" w:fill="auto"/>
            <w:noWrap/>
            <w:hideMark/>
          </w:tcPr>
          <w:p w14:paraId="433FFAD5"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23</w:t>
            </w:r>
          </w:p>
        </w:tc>
        <w:tc>
          <w:tcPr>
            <w:tcW w:w="1189" w:type="dxa"/>
            <w:tcBorders>
              <w:top w:val="nil"/>
              <w:left w:val="nil"/>
              <w:bottom w:val="single" w:sz="4" w:space="0" w:color="auto"/>
              <w:right w:val="single" w:sz="4" w:space="0" w:color="auto"/>
            </w:tcBorders>
            <w:shd w:val="clear" w:color="auto" w:fill="auto"/>
            <w:noWrap/>
            <w:hideMark/>
          </w:tcPr>
          <w:p w14:paraId="08869A5E" w14:textId="4A984013"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 xml:space="preserve">1545741421,26 </w:t>
            </w:r>
          </w:p>
        </w:tc>
        <w:tc>
          <w:tcPr>
            <w:tcW w:w="1189" w:type="dxa"/>
            <w:tcBorders>
              <w:top w:val="nil"/>
              <w:left w:val="nil"/>
              <w:bottom w:val="single" w:sz="4" w:space="0" w:color="auto"/>
              <w:right w:val="single" w:sz="4" w:space="0" w:color="auto"/>
            </w:tcBorders>
            <w:shd w:val="clear" w:color="auto" w:fill="auto"/>
            <w:noWrap/>
            <w:hideMark/>
          </w:tcPr>
          <w:p w14:paraId="2EDCCB96" w14:textId="10FA0686"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 xml:space="preserve">1073275618,35 </w:t>
            </w:r>
          </w:p>
        </w:tc>
        <w:tc>
          <w:tcPr>
            <w:tcW w:w="1189" w:type="dxa"/>
            <w:tcBorders>
              <w:top w:val="nil"/>
              <w:left w:val="nil"/>
              <w:bottom w:val="single" w:sz="4" w:space="0" w:color="auto"/>
              <w:right w:val="single" w:sz="4" w:space="0" w:color="auto"/>
            </w:tcBorders>
            <w:shd w:val="clear" w:color="auto" w:fill="auto"/>
            <w:noWrap/>
            <w:hideMark/>
          </w:tcPr>
          <w:p w14:paraId="677AFF40"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80</w:t>
            </w:r>
          </w:p>
        </w:tc>
        <w:tc>
          <w:tcPr>
            <w:tcW w:w="1188" w:type="dxa"/>
            <w:tcBorders>
              <w:top w:val="nil"/>
              <w:left w:val="nil"/>
              <w:bottom w:val="single" w:sz="4" w:space="0" w:color="auto"/>
              <w:right w:val="single" w:sz="4" w:space="0" w:color="auto"/>
            </w:tcBorders>
            <w:shd w:val="clear" w:color="auto" w:fill="auto"/>
            <w:noWrap/>
            <w:hideMark/>
          </w:tcPr>
          <w:p w14:paraId="749F1835" w14:textId="5D716FA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11419864</w:t>
            </w:r>
            <w:r w:rsidR="00E20AE3">
              <w:rPr>
                <w:rFonts w:eastAsia="Times New Roman" w:cstheme="majorHAnsi"/>
                <w:sz w:val="18"/>
                <w:szCs w:val="18"/>
                <w:lang w:eastAsia="pl-PL"/>
              </w:rPr>
              <w:t>4,00</w:t>
            </w:r>
          </w:p>
        </w:tc>
        <w:tc>
          <w:tcPr>
            <w:tcW w:w="1189" w:type="dxa"/>
            <w:tcBorders>
              <w:top w:val="nil"/>
              <w:left w:val="nil"/>
              <w:bottom w:val="single" w:sz="4" w:space="0" w:color="auto"/>
              <w:right w:val="single" w:sz="4" w:space="0" w:color="auto"/>
            </w:tcBorders>
            <w:shd w:val="clear" w:color="auto" w:fill="auto"/>
            <w:noWrap/>
            <w:hideMark/>
          </w:tcPr>
          <w:p w14:paraId="1670A0EB" w14:textId="0690039B"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92499501,26</w:t>
            </w:r>
          </w:p>
        </w:tc>
        <w:tc>
          <w:tcPr>
            <w:tcW w:w="1189" w:type="dxa"/>
            <w:tcBorders>
              <w:top w:val="nil"/>
              <w:left w:val="nil"/>
              <w:bottom w:val="single" w:sz="4" w:space="0" w:color="auto"/>
              <w:right w:val="single" w:sz="4" w:space="0" w:color="auto"/>
            </w:tcBorders>
            <w:shd w:val="clear" w:color="auto" w:fill="auto"/>
            <w:noWrap/>
            <w:hideMark/>
          </w:tcPr>
          <w:p w14:paraId="79DA0DFE"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4</w:t>
            </w:r>
          </w:p>
        </w:tc>
        <w:tc>
          <w:tcPr>
            <w:tcW w:w="1189" w:type="dxa"/>
            <w:tcBorders>
              <w:top w:val="nil"/>
              <w:left w:val="nil"/>
              <w:bottom w:val="single" w:sz="4" w:space="0" w:color="auto"/>
              <w:right w:val="single" w:sz="4" w:space="0" w:color="auto"/>
            </w:tcBorders>
            <w:shd w:val="clear" w:color="auto" w:fill="auto"/>
            <w:noWrap/>
            <w:hideMark/>
          </w:tcPr>
          <w:p w14:paraId="3D57B313" w14:textId="054A46B1"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1072529,52</w:t>
            </w:r>
          </w:p>
        </w:tc>
        <w:tc>
          <w:tcPr>
            <w:tcW w:w="1189" w:type="dxa"/>
            <w:tcBorders>
              <w:top w:val="nil"/>
              <w:left w:val="nil"/>
              <w:bottom w:val="single" w:sz="4" w:space="0" w:color="auto"/>
              <w:right w:val="single" w:sz="4" w:space="0" w:color="auto"/>
            </w:tcBorders>
            <w:shd w:val="clear" w:color="auto" w:fill="auto"/>
            <w:noWrap/>
            <w:hideMark/>
          </w:tcPr>
          <w:p w14:paraId="687DA5A9" w14:textId="143F4368"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1072529,52</w:t>
            </w:r>
          </w:p>
        </w:tc>
      </w:tr>
      <w:tr w:rsidR="00C97B01" w:rsidRPr="00C97B01" w14:paraId="34BB2E12" w14:textId="77777777" w:rsidTr="00195E45">
        <w:trPr>
          <w:trHeight w:val="338"/>
        </w:trPr>
        <w:tc>
          <w:tcPr>
            <w:tcW w:w="1134" w:type="dxa"/>
            <w:tcBorders>
              <w:top w:val="nil"/>
              <w:left w:val="single" w:sz="4" w:space="0" w:color="auto"/>
              <w:bottom w:val="single" w:sz="4" w:space="0" w:color="auto"/>
              <w:right w:val="single" w:sz="4" w:space="0" w:color="auto"/>
            </w:tcBorders>
            <w:shd w:val="clear" w:color="auto" w:fill="F2F2F2" w:themeFill="background1" w:themeFillShade="F2"/>
            <w:hideMark/>
          </w:tcPr>
          <w:p w14:paraId="0BB7CE5C" w14:textId="483F4A6C" w:rsidR="00BE5996" w:rsidRPr="00C97B01" w:rsidRDefault="00BE5996" w:rsidP="00195E45">
            <w:pPr>
              <w:rPr>
                <w:rFonts w:eastAsia="Times New Roman" w:cstheme="majorHAnsi"/>
                <w:b/>
                <w:sz w:val="18"/>
                <w:szCs w:val="18"/>
                <w:lang w:eastAsia="pl-PL"/>
              </w:rPr>
            </w:pPr>
            <w:r w:rsidRPr="00C97B01">
              <w:rPr>
                <w:rFonts w:eastAsia="Times New Roman" w:cstheme="majorHAnsi"/>
                <w:b/>
                <w:sz w:val="18"/>
                <w:szCs w:val="18"/>
                <w:lang w:eastAsia="pl-PL"/>
              </w:rPr>
              <w:t>2021-2027</w:t>
            </w:r>
          </w:p>
        </w:tc>
        <w:tc>
          <w:tcPr>
            <w:tcW w:w="1243" w:type="dxa"/>
            <w:tcBorders>
              <w:top w:val="nil"/>
              <w:left w:val="nil"/>
              <w:bottom w:val="single" w:sz="4" w:space="0" w:color="auto"/>
              <w:right w:val="single" w:sz="4" w:space="0" w:color="auto"/>
            </w:tcBorders>
            <w:shd w:val="clear" w:color="auto" w:fill="auto"/>
            <w:hideMark/>
          </w:tcPr>
          <w:p w14:paraId="257455F9"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6</w:t>
            </w:r>
          </w:p>
        </w:tc>
        <w:tc>
          <w:tcPr>
            <w:tcW w:w="1189" w:type="dxa"/>
            <w:tcBorders>
              <w:top w:val="nil"/>
              <w:left w:val="nil"/>
              <w:bottom w:val="single" w:sz="4" w:space="0" w:color="auto"/>
              <w:right w:val="single" w:sz="4" w:space="0" w:color="auto"/>
            </w:tcBorders>
            <w:shd w:val="clear" w:color="auto" w:fill="auto"/>
            <w:hideMark/>
          </w:tcPr>
          <w:p w14:paraId="7B12EDEC" w14:textId="30E934F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2127274,39</w:t>
            </w:r>
          </w:p>
        </w:tc>
        <w:tc>
          <w:tcPr>
            <w:tcW w:w="1189" w:type="dxa"/>
            <w:tcBorders>
              <w:top w:val="nil"/>
              <w:left w:val="nil"/>
              <w:bottom w:val="single" w:sz="4" w:space="0" w:color="auto"/>
              <w:right w:val="single" w:sz="4" w:space="0" w:color="auto"/>
            </w:tcBorders>
            <w:shd w:val="clear" w:color="auto" w:fill="auto"/>
            <w:hideMark/>
          </w:tcPr>
          <w:p w14:paraId="203E66FB" w14:textId="5FB292C6"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90425412,00</w:t>
            </w:r>
          </w:p>
        </w:tc>
        <w:tc>
          <w:tcPr>
            <w:tcW w:w="1188" w:type="dxa"/>
            <w:tcBorders>
              <w:top w:val="nil"/>
              <w:left w:val="nil"/>
              <w:bottom w:val="single" w:sz="4" w:space="0" w:color="auto"/>
              <w:right w:val="single" w:sz="4" w:space="0" w:color="auto"/>
            </w:tcBorders>
            <w:shd w:val="clear" w:color="auto" w:fill="auto"/>
            <w:noWrap/>
            <w:hideMark/>
          </w:tcPr>
          <w:p w14:paraId="1501628F"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w:t>
            </w:r>
          </w:p>
        </w:tc>
        <w:tc>
          <w:tcPr>
            <w:tcW w:w="1189" w:type="dxa"/>
            <w:tcBorders>
              <w:top w:val="nil"/>
              <w:left w:val="nil"/>
              <w:bottom w:val="single" w:sz="4" w:space="0" w:color="auto"/>
              <w:right w:val="single" w:sz="4" w:space="0" w:color="auto"/>
            </w:tcBorders>
            <w:shd w:val="clear" w:color="auto" w:fill="auto"/>
            <w:noWrap/>
            <w:hideMark/>
          </w:tcPr>
          <w:p w14:paraId="712EC457" w14:textId="7CEAF681"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1999520,00</w:t>
            </w:r>
          </w:p>
        </w:tc>
        <w:tc>
          <w:tcPr>
            <w:tcW w:w="1189" w:type="dxa"/>
            <w:tcBorders>
              <w:top w:val="nil"/>
              <w:left w:val="nil"/>
              <w:bottom w:val="single" w:sz="4" w:space="0" w:color="auto"/>
              <w:right w:val="single" w:sz="4" w:space="0" w:color="auto"/>
            </w:tcBorders>
            <w:shd w:val="clear" w:color="auto" w:fill="auto"/>
            <w:noWrap/>
            <w:hideMark/>
          </w:tcPr>
          <w:p w14:paraId="2A2F26E2" w14:textId="38B2EAD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 xml:space="preserve">1399664,00 </w:t>
            </w:r>
          </w:p>
        </w:tc>
        <w:tc>
          <w:tcPr>
            <w:tcW w:w="1189" w:type="dxa"/>
            <w:tcBorders>
              <w:top w:val="nil"/>
              <w:left w:val="nil"/>
              <w:bottom w:val="single" w:sz="4" w:space="0" w:color="auto"/>
              <w:right w:val="single" w:sz="4" w:space="0" w:color="auto"/>
            </w:tcBorders>
            <w:shd w:val="clear" w:color="auto" w:fill="auto"/>
            <w:noWrap/>
            <w:hideMark/>
          </w:tcPr>
          <w:p w14:paraId="6DF36784"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0</w:t>
            </w:r>
          </w:p>
        </w:tc>
        <w:tc>
          <w:tcPr>
            <w:tcW w:w="1188" w:type="dxa"/>
            <w:tcBorders>
              <w:top w:val="nil"/>
              <w:left w:val="nil"/>
              <w:bottom w:val="single" w:sz="4" w:space="0" w:color="auto"/>
              <w:right w:val="single" w:sz="4" w:space="0" w:color="auto"/>
            </w:tcBorders>
            <w:shd w:val="clear" w:color="auto" w:fill="auto"/>
            <w:noWrap/>
            <w:hideMark/>
          </w:tcPr>
          <w:p w14:paraId="2DD734BB"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0</w:t>
            </w:r>
          </w:p>
        </w:tc>
        <w:tc>
          <w:tcPr>
            <w:tcW w:w="1189" w:type="dxa"/>
            <w:tcBorders>
              <w:top w:val="nil"/>
              <w:left w:val="nil"/>
              <w:bottom w:val="single" w:sz="4" w:space="0" w:color="auto"/>
              <w:right w:val="single" w:sz="4" w:space="0" w:color="auto"/>
            </w:tcBorders>
            <w:shd w:val="clear" w:color="auto" w:fill="auto"/>
            <w:noWrap/>
            <w:hideMark/>
          </w:tcPr>
          <w:p w14:paraId="340EB47D"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0</w:t>
            </w:r>
          </w:p>
        </w:tc>
        <w:tc>
          <w:tcPr>
            <w:tcW w:w="1189" w:type="dxa"/>
            <w:tcBorders>
              <w:top w:val="nil"/>
              <w:left w:val="nil"/>
              <w:bottom w:val="single" w:sz="4" w:space="0" w:color="auto"/>
              <w:right w:val="single" w:sz="4" w:space="0" w:color="auto"/>
            </w:tcBorders>
            <w:shd w:val="clear" w:color="auto" w:fill="auto"/>
            <w:noWrap/>
            <w:hideMark/>
          </w:tcPr>
          <w:p w14:paraId="332EEEFC" w14:textId="77777777"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5</w:t>
            </w:r>
          </w:p>
        </w:tc>
        <w:tc>
          <w:tcPr>
            <w:tcW w:w="1189" w:type="dxa"/>
            <w:tcBorders>
              <w:top w:val="nil"/>
              <w:left w:val="nil"/>
              <w:bottom w:val="single" w:sz="4" w:space="0" w:color="auto"/>
              <w:right w:val="single" w:sz="4" w:space="0" w:color="auto"/>
            </w:tcBorders>
            <w:shd w:val="clear" w:color="auto" w:fill="auto"/>
            <w:noWrap/>
            <w:hideMark/>
          </w:tcPr>
          <w:p w14:paraId="2A930FA4" w14:textId="0D86AA54"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127754,39</w:t>
            </w:r>
          </w:p>
        </w:tc>
        <w:tc>
          <w:tcPr>
            <w:tcW w:w="1189" w:type="dxa"/>
            <w:tcBorders>
              <w:top w:val="nil"/>
              <w:left w:val="nil"/>
              <w:bottom w:val="single" w:sz="4" w:space="0" w:color="auto"/>
              <w:right w:val="single" w:sz="4" w:space="0" w:color="auto"/>
            </w:tcBorders>
            <w:shd w:val="clear" w:color="auto" w:fill="auto"/>
            <w:noWrap/>
            <w:hideMark/>
          </w:tcPr>
          <w:p w14:paraId="66CBD51A" w14:textId="3E810AB6" w:rsidR="00BE5996" w:rsidRPr="00C97B01" w:rsidRDefault="00BE5996" w:rsidP="00195E45">
            <w:pPr>
              <w:rPr>
                <w:rFonts w:eastAsia="Times New Roman" w:cstheme="majorHAnsi"/>
                <w:sz w:val="18"/>
                <w:szCs w:val="18"/>
                <w:lang w:eastAsia="pl-PL"/>
              </w:rPr>
            </w:pPr>
            <w:r w:rsidRPr="00C97B01">
              <w:rPr>
                <w:rFonts w:eastAsia="Times New Roman" w:cstheme="majorHAnsi"/>
                <w:sz w:val="18"/>
                <w:szCs w:val="18"/>
                <w:lang w:eastAsia="pl-PL"/>
              </w:rPr>
              <w:t>89025748,00</w:t>
            </w:r>
          </w:p>
        </w:tc>
      </w:tr>
    </w:tbl>
    <w:p w14:paraId="1C9B7D04" w14:textId="507A55D5" w:rsidR="00BE5996" w:rsidRPr="00C97B01" w:rsidRDefault="00BE5996" w:rsidP="00930CE3">
      <w:pPr>
        <w:pStyle w:val="rdo"/>
        <w:spacing w:before="0"/>
      </w:pPr>
      <w:r w:rsidRPr="00C97B01">
        <w:t xml:space="preserve">* </w:t>
      </w:r>
      <w:r w:rsidR="003A4A13">
        <w:t>p</w:t>
      </w:r>
      <w:r w:rsidRPr="00C97B01">
        <w:t xml:space="preserve">rojekty miejskie </w:t>
      </w:r>
      <w:r w:rsidR="003354E5" w:rsidRPr="00C97B01">
        <w:t>to</w:t>
      </w:r>
      <w:r w:rsidRPr="00C97B01">
        <w:t xml:space="preserve"> projekty realizowane przez Urząd Mi</w:t>
      </w:r>
      <w:r w:rsidR="003354E5" w:rsidRPr="00C97B01">
        <w:t>ejski</w:t>
      </w:r>
      <w:r w:rsidR="00B756EA" w:rsidRPr="00C97B01">
        <w:t xml:space="preserve"> w Białymstoku</w:t>
      </w:r>
      <w:r w:rsidRPr="00C97B01">
        <w:t xml:space="preserve"> i jednostki mu podległe oraz spółki miejskie</w:t>
      </w:r>
    </w:p>
    <w:p w14:paraId="67B92132" w14:textId="77777777" w:rsidR="00BE5996" w:rsidRPr="00C97B01" w:rsidRDefault="00BE5996" w:rsidP="00930CE3">
      <w:pPr>
        <w:pStyle w:val="rdo"/>
        <w:spacing w:before="0"/>
        <w:sectPr w:rsidR="00BE5996" w:rsidRPr="00C97B01" w:rsidSect="00BE5996">
          <w:pgSz w:w="16838" w:h="11906" w:orient="landscape"/>
          <w:pgMar w:top="1417" w:right="1417" w:bottom="1417" w:left="1417" w:header="708" w:footer="708" w:gutter="0"/>
          <w:cols w:space="708"/>
          <w:docGrid w:linePitch="360"/>
        </w:sectPr>
      </w:pPr>
      <w:r w:rsidRPr="00C97B01">
        <w:t>Źródło: Biuro Funduszy Europejskich</w:t>
      </w:r>
    </w:p>
    <w:p w14:paraId="09AEAD35" w14:textId="3302FAD1" w:rsidR="00276F6B" w:rsidRPr="00C97B01" w:rsidRDefault="005E609A" w:rsidP="003C78C5">
      <w:pPr>
        <w:pStyle w:val="Spis1"/>
        <w:jc w:val="both"/>
      </w:pPr>
      <w:bookmarkStart w:id="623" w:name="_Toc173485189"/>
      <w:r w:rsidRPr="00C97B01">
        <w:rPr>
          <w:noProof/>
        </w:rPr>
        <w:lastRenderedPageBreak/>
        <w:drawing>
          <wp:anchor distT="0" distB="0" distL="114300" distR="114300" simplePos="0" relativeHeight="251651584" behindDoc="0" locked="0" layoutInCell="1" allowOverlap="1" wp14:anchorId="207F88BB" wp14:editId="46F942D1">
            <wp:simplePos x="0" y="0"/>
            <wp:positionH relativeFrom="column">
              <wp:posOffset>-623570</wp:posOffset>
            </wp:positionH>
            <wp:positionV relativeFrom="page">
              <wp:posOffset>333375</wp:posOffset>
            </wp:positionV>
            <wp:extent cx="7077075" cy="10009505"/>
            <wp:effectExtent l="0" t="0" r="9525" b="0"/>
            <wp:wrapNone/>
            <wp:docPr id="43" name="Obraz 43" descr="Zarządzanie miastem" title="Strona tytułowa rozdziału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077075" cy="10009505"/>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C97B01">
        <w:t>13</w:t>
      </w:r>
      <w:r w:rsidR="00D81404" w:rsidRPr="00C97B01">
        <w:t>. ZARZĄDZANIE MIASTEM</w:t>
      </w:r>
      <w:bookmarkEnd w:id="623"/>
    </w:p>
    <w:p w14:paraId="2189DCE8" w14:textId="621DF9BF" w:rsidR="00906A37" w:rsidRPr="00C97B01" w:rsidRDefault="00C0137F" w:rsidP="00E16557">
      <w:pPr>
        <w:pStyle w:val="Spis2"/>
        <w:jc w:val="both"/>
      </w:pPr>
      <w:r w:rsidRPr="00C97B01">
        <w:br w:type="page"/>
      </w:r>
    </w:p>
    <w:p w14:paraId="4C8A23CC" w14:textId="6827E31E" w:rsidR="00906A37" w:rsidRPr="00C97B01" w:rsidRDefault="00A825A8" w:rsidP="00906A37">
      <w:r w:rsidRPr="00C97B01">
        <w:rPr>
          <w:noProof/>
          <w:lang w:eastAsia="pl-PL"/>
        </w:rPr>
        <w:lastRenderedPageBreak/>
        <w:drawing>
          <wp:anchor distT="0" distB="0" distL="114300" distR="114300" simplePos="0" relativeHeight="251673088" behindDoc="0" locked="0" layoutInCell="1" allowOverlap="1" wp14:anchorId="5D40E684" wp14:editId="74EC2690">
            <wp:simplePos x="0" y="0"/>
            <wp:positionH relativeFrom="column">
              <wp:posOffset>-680720</wp:posOffset>
            </wp:positionH>
            <wp:positionV relativeFrom="paragraph">
              <wp:posOffset>-604520</wp:posOffset>
            </wp:positionV>
            <wp:extent cx="7153275" cy="10117287"/>
            <wp:effectExtent l="0" t="0" r="0" b="0"/>
            <wp:wrapNone/>
            <wp:docPr id="35" name="Obraz 35"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0583F" w14:textId="11525569" w:rsidR="00D81404" w:rsidRPr="00C97B01" w:rsidRDefault="00C0137F" w:rsidP="007205B2">
      <w:pPr>
        <w:pStyle w:val="Spis2"/>
        <w:rPr>
          <w:b/>
        </w:rPr>
      </w:pPr>
      <w:r w:rsidRPr="00C97B01">
        <w:br w:type="page"/>
      </w:r>
      <w:bookmarkStart w:id="624" w:name="_Toc173485190"/>
      <w:r w:rsidR="00D81404" w:rsidRPr="00C97B01">
        <w:rPr>
          <w:b/>
        </w:rPr>
        <w:lastRenderedPageBreak/>
        <w:t>1</w:t>
      </w:r>
      <w:r w:rsidR="00051F26" w:rsidRPr="00C97B01">
        <w:rPr>
          <w:b/>
        </w:rPr>
        <w:t>3</w:t>
      </w:r>
      <w:r w:rsidR="00D81404" w:rsidRPr="00C97B01">
        <w:rPr>
          <w:b/>
        </w:rPr>
        <w:t>.1. Władze Miasta</w:t>
      </w:r>
      <w:bookmarkEnd w:id="624"/>
    </w:p>
    <w:p w14:paraId="7BDC8D67" w14:textId="6F713875" w:rsidR="00311E63" w:rsidRPr="00C97B01" w:rsidRDefault="00311E63" w:rsidP="007205B2">
      <w:pPr>
        <w:ind w:firstLine="708"/>
        <w:rPr>
          <w:rFonts w:cstheme="majorHAnsi"/>
        </w:rPr>
      </w:pPr>
      <w:r w:rsidRPr="00C97B01">
        <w:rPr>
          <w:rFonts w:cstheme="majorHAnsi"/>
        </w:rPr>
        <w:t xml:space="preserve">Białystok jest miastem na prawach powiatu oraz gminą miejską. Zgodnie ze Statutem Miasta organem stanowiącym i kontrolnym jest Rada Miasta Białystok, a organem wykonawczym Prezydent Miasta Białegostoku. </w:t>
      </w:r>
      <w:r w:rsidR="00F46BAB">
        <w:rPr>
          <w:rFonts w:cstheme="majorHAnsi"/>
        </w:rPr>
        <w:t>Szczegółowe i</w:t>
      </w:r>
      <w:r w:rsidRPr="00C97B01">
        <w:rPr>
          <w:rFonts w:cstheme="majorHAnsi"/>
        </w:rPr>
        <w:t>nformacje na temat</w:t>
      </w:r>
      <w:r w:rsidR="00F46BAB">
        <w:rPr>
          <w:rFonts w:cstheme="majorHAnsi"/>
        </w:rPr>
        <w:t xml:space="preserve"> działalności</w:t>
      </w:r>
      <w:r w:rsidRPr="00C97B01">
        <w:rPr>
          <w:rFonts w:cstheme="majorHAnsi"/>
        </w:rPr>
        <w:t xml:space="preserve"> Rady Miasta Białystok znajdują się </w:t>
      </w:r>
      <w:r w:rsidR="000F27A9">
        <w:rPr>
          <w:rFonts w:cstheme="majorHAnsi"/>
        </w:rPr>
        <w:t>w Biuletynie Informacji Publicznej Urzędu Miejskiego w Białymstoku</w:t>
      </w:r>
      <w:r w:rsidR="00D32829">
        <w:rPr>
          <w:rFonts w:cstheme="majorHAnsi"/>
        </w:rPr>
        <w:t>,</w:t>
      </w:r>
      <w:r w:rsidR="000F27A9">
        <w:rPr>
          <w:rFonts w:cstheme="majorHAnsi"/>
        </w:rPr>
        <w:t xml:space="preserve"> </w:t>
      </w:r>
      <w:r w:rsidRPr="00C97B01">
        <w:rPr>
          <w:rFonts w:cstheme="majorHAnsi"/>
        </w:rPr>
        <w:t xml:space="preserve">w zakładce Rada Miasta Białystok. </w:t>
      </w:r>
    </w:p>
    <w:p w14:paraId="53E4AC8F" w14:textId="6A06A0B2" w:rsidR="001A6174" w:rsidRPr="00C97B01" w:rsidRDefault="001A6174" w:rsidP="007205B2">
      <w:pPr>
        <w:pStyle w:val="Spis3"/>
        <w:rPr>
          <w:b/>
        </w:rPr>
      </w:pPr>
      <w:bookmarkStart w:id="625" w:name="_Toc160002908"/>
      <w:bookmarkStart w:id="626" w:name="_Toc173485191"/>
      <w:r w:rsidRPr="00C97B01">
        <w:rPr>
          <w:b/>
        </w:rPr>
        <w:t xml:space="preserve">13.1.1. </w:t>
      </w:r>
      <w:bookmarkEnd w:id="625"/>
      <w:r w:rsidRPr="00C97B01">
        <w:rPr>
          <w:b/>
        </w:rPr>
        <w:t>Praca Urzędu Miejskiego w Białymstoku</w:t>
      </w:r>
      <w:bookmarkEnd w:id="626"/>
    </w:p>
    <w:p w14:paraId="16928150" w14:textId="6BFEB3F6" w:rsidR="001A6174" w:rsidRPr="00526E07" w:rsidRDefault="001A6174" w:rsidP="007205B2">
      <w:pPr>
        <w:ind w:firstLine="708"/>
        <w:rPr>
          <w:rFonts w:ascii="Calibri Light" w:hAnsi="Calibri Light"/>
        </w:rPr>
      </w:pPr>
      <w:r w:rsidRPr="00526E07">
        <w:rPr>
          <w:rFonts w:ascii="Calibri Light" w:hAnsi="Calibri Light"/>
        </w:rPr>
        <w:t>Prezydent sprawuje władzę wykonawczą, a do jego zadań należy wykonywanie uchwał Rady Miasta Białystok, kierowanie bieżącymi sprawami oraz reprezentowanie Miasta na zewnątrz. Prezydent wykonuje swoje zadania przy pomocy Urzędu Miejskiego w Białymstoku, miejskich jednostek organizacyjnych oraz powiatowych służb, inspekcji i straży</w:t>
      </w:r>
      <w:r w:rsidR="004A15FF" w:rsidRPr="00526E07">
        <w:rPr>
          <w:rFonts w:ascii="Calibri Light" w:hAnsi="Calibri Light"/>
        </w:rPr>
        <w:t xml:space="preserve">, z </w:t>
      </w:r>
      <w:r w:rsidR="00F46BAB" w:rsidRPr="00526E07">
        <w:rPr>
          <w:rFonts w:ascii="Calibri Light" w:hAnsi="Calibri Light"/>
        </w:rPr>
        <w:t>powierz</w:t>
      </w:r>
      <w:r w:rsidR="004A15FF" w:rsidRPr="00526E07">
        <w:rPr>
          <w:rFonts w:ascii="Calibri Light" w:hAnsi="Calibri Light"/>
        </w:rPr>
        <w:t>eniem</w:t>
      </w:r>
      <w:r w:rsidRPr="00526E07">
        <w:rPr>
          <w:rFonts w:ascii="Calibri Light" w:hAnsi="Calibri Light"/>
        </w:rPr>
        <w:t xml:space="preserve"> prowadzeni</w:t>
      </w:r>
      <w:r w:rsidR="004A15FF" w:rsidRPr="00526E07">
        <w:rPr>
          <w:rFonts w:ascii="Calibri Light" w:hAnsi="Calibri Light"/>
        </w:rPr>
        <w:t>a</w:t>
      </w:r>
      <w:r w:rsidRPr="00526E07">
        <w:rPr>
          <w:rFonts w:ascii="Calibri Light" w:hAnsi="Calibri Light"/>
        </w:rPr>
        <w:t xml:space="preserve"> spraw</w:t>
      </w:r>
      <w:r w:rsidR="00F46BAB" w:rsidRPr="00526E07">
        <w:rPr>
          <w:rFonts w:ascii="Calibri Light" w:hAnsi="Calibri Light"/>
        </w:rPr>
        <w:t xml:space="preserve"> </w:t>
      </w:r>
      <w:r w:rsidR="00705757">
        <w:rPr>
          <w:rFonts w:ascii="Calibri Light" w:hAnsi="Calibri Light"/>
        </w:rPr>
        <w:t xml:space="preserve">Miasta Białystok w </w:t>
      </w:r>
      <w:r w:rsidR="00767093">
        <w:rPr>
          <w:rFonts w:ascii="Calibri Light" w:hAnsi="Calibri Light"/>
        </w:rPr>
        <w:t xml:space="preserve">swoim </w:t>
      </w:r>
      <w:r w:rsidR="00705757">
        <w:rPr>
          <w:rFonts w:ascii="Calibri Light" w:hAnsi="Calibri Light"/>
        </w:rPr>
        <w:t xml:space="preserve">imieniu </w:t>
      </w:r>
      <w:r w:rsidRPr="00526E07">
        <w:rPr>
          <w:rFonts w:ascii="Calibri Light" w:hAnsi="Calibri Light"/>
        </w:rPr>
        <w:t>Zastępcom</w:t>
      </w:r>
      <w:r w:rsidR="00A83505" w:rsidRPr="00526E07">
        <w:rPr>
          <w:rFonts w:ascii="Calibri Light" w:hAnsi="Calibri Light"/>
        </w:rPr>
        <w:t xml:space="preserve"> i </w:t>
      </w:r>
      <w:r w:rsidR="006C00C6" w:rsidRPr="00526E07">
        <w:rPr>
          <w:rFonts w:ascii="Calibri Light" w:hAnsi="Calibri Light"/>
        </w:rPr>
        <w:t>Sekretarzowi Miasta.</w:t>
      </w:r>
      <w:r w:rsidR="00767093">
        <w:rPr>
          <w:rFonts w:ascii="Calibri Light" w:hAnsi="Calibri Light"/>
        </w:rPr>
        <w:br/>
      </w:r>
      <w:r w:rsidR="006C00C6" w:rsidRPr="00526E07">
        <w:rPr>
          <w:rFonts w:ascii="Calibri Light" w:hAnsi="Calibri Light"/>
        </w:rPr>
        <w:t xml:space="preserve">W 2023 </w:t>
      </w:r>
      <w:r w:rsidRPr="00526E07">
        <w:rPr>
          <w:rFonts w:ascii="Calibri Light" w:hAnsi="Calibri Light"/>
        </w:rPr>
        <w:t>r</w:t>
      </w:r>
      <w:r w:rsidR="00CB3312" w:rsidRPr="00526E07">
        <w:rPr>
          <w:rFonts w:ascii="Calibri Light" w:hAnsi="Calibri Light"/>
        </w:rPr>
        <w:t>.</w:t>
      </w:r>
      <w:r w:rsidR="006C00C6" w:rsidRPr="00526E07">
        <w:rPr>
          <w:rFonts w:ascii="Calibri Light" w:hAnsi="Calibri Light"/>
        </w:rPr>
        <w:t xml:space="preserve"> </w:t>
      </w:r>
      <w:r w:rsidRPr="00526E07">
        <w:rPr>
          <w:rFonts w:ascii="Calibri Light" w:hAnsi="Calibri Light"/>
        </w:rPr>
        <w:t>Prezydentem Miasta Białegostoku był sprawujący 4. kadencję dr hab. Tadeusz Truskolaski.</w:t>
      </w:r>
    </w:p>
    <w:p w14:paraId="0D7786A6" w14:textId="77777777" w:rsidR="001A6174" w:rsidRPr="00C97B01" w:rsidRDefault="001A6174" w:rsidP="007205B2">
      <w:pPr>
        <w:ind w:firstLine="708"/>
        <w:outlineLvl w:val="2"/>
        <w:rPr>
          <w:rFonts w:ascii="Calibri Light" w:eastAsia="Times New Roman" w:hAnsi="Calibri Light"/>
          <w:bCs/>
          <w:szCs w:val="24"/>
          <w:lang w:eastAsia="pl-PL"/>
        </w:rPr>
      </w:pPr>
      <w:r w:rsidRPr="00526E07">
        <w:rPr>
          <w:rFonts w:ascii="Calibri Light" w:eastAsia="Times New Roman" w:hAnsi="Calibri Light"/>
          <w:bCs/>
          <w:szCs w:val="24"/>
          <w:lang w:eastAsia="pl-PL"/>
        </w:rPr>
        <w:t>Prezydent Miasta Białegostoku sprawuje bezpośredni nadzór nad pracą:</w:t>
      </w:r>
    </w:p>
    <w:p w14:paraId="3D7544B4" w14:textId="77777777" w:rsidR="001A6174" w:rsidRPr="00C97B01" w:rsidRDefault="001A6174" w:rsidP="00DF6143">
      <w:pPr>
        <w:numPr>
          <w:ilvl w:val="0"/>
          <w:numId w:val="9"/>
        </w:numPr>
        <w:spacing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Biura Audytu Wewnętrznego,</w:t>
      </w:r>
    </w:p>
    <w:p w14:paraId="56D98249" w14:textId="77777777" w:rsidR="001A6174" w:rsidRPr="00C97B01" w:rsidRDefault="001A6174" w:rsidP="00DF6143">
      <w:pPr>
        <w:numPr>
          <w:ilvl w:val="0"/>
          <w:numId w:val="9"/>
        </w:numPr>
        <w:spacing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Biura Funduszy Europejskich,</w:t>
      </w:r>
    </w:p>
    <w:p w14:paraId="7167FCA3"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Biura Miejskiego Rzecznika Konsumentów,</w:t>
      </w:r>
    </w:p>
    <w:p w14:paraId="3D53FC6A"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Biura Nadzoru Właścicielskiego,</w:t>
      </w:r>
    </w:p>
    <w:p w14:paraId="5A074A72"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Biura Prawnego,</w:t>
      </w:r>
    </w:p>
    <w:p w14:paraId="64BFCC61"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Biura Rady Miasta,</w:t>
      </w:r>
    </w:p>
    <w:p w14:paraId="2D10A4B1"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Biura Zamówień Publicznych,</w:t>
      </w:r>
    </w:p>
    <w:p w14:paraId="728AF303"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Departamentu Komunikacji Społecznej,</w:t>
      </w:r>
    </w:p>
    <w:p w14:paraId="5799BCB0"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Departamentu Prezydenta Miasta,</w:t>
      </w:r>
    </w:p>
    <w:p w14:paraId="3FE89CDB" w14:textId="77777777" w:rsidR="001A6174" w:rsidRPr="00C97B01" w:rsidRDefault="001A6174" w:rsidP="00DF6143">
      <w:pPr>
        <w:numPr>
          <w:ilvl w:val="0"/>
          <w:numId w:val="9"/>
        </w:numPr>
        <w:spacing w:before="100" w:beforeAutospacing="1" w:after="100" w:afterAutospacing="1"/>
        <w:rPr>
          <w:rFonts w:ascii="Calibri Light" w:eastAsia="Times New Roman" w:hAnsi="Calibri Light"/>
          <w:szCs w:val="24"/>
          <w:lang w:eastAsia="pl-PL"/>
        </w:rPr>
      </w:pPr>
      <w:r w:rsidRPr="00C97B01">
        <w:rPr>
          <w:rFonts w:ascii="Calibri Light" w:eastAsia="Times New Roman" w:hAnsi="Calibri Light"/>
          <w:szCs w:val="24"/>
          <w:lang w:eastAsia="pl-PL"/>
        </w:rPr>
        <w:t>Departamentu Strategii i Rozwoju,</w:t>
      </w:r>
    </w:p>
    <w:p w14:paraId="59D64D22" w14:textId="77777777" w:rsidR="001A6174" w:rsidRPr="00C97B01" w:rsidRDefault="001A6174" w:rsidP="00DF6143">
      <w:pPr>
        <w:numPr>
          <w:ilvl w:val="0"/>
          <w:numId w:val="9"/>
        </w:numPr>
        <w:spacing w:before="100" w:beforeAutospacing="1"/>
        <w:rPr>
          <w:rFonts w:ascii="Calibri Light" w:eastAsia="Times New Roman" w:hAnsi="Calibri Light"/>
          <w:szCs w:val="24"/>
          <w:lang w:eastAsia="pl-PL"/>
        </w:rPr>
      </w:pPr>
      <w:r w:rsidRPr="00C97B01">
        <w:rPr>
          <w:rFonts w:ascii="Calibri Light" w:eastAsia="Times New Roman" w:hAnsi="Calibri Light"/>
          <w:szCs w:val="24"/>
          <w:lang w:eastAsia="pl-PL"/>
        </w:rPr>
        <w:t>Pełnomocnika do spraw ochrony informacji niejawnych,</w:t>
      </w:r>
    </w:p>
    <w:p w14:paraId="0D59E773" w14:textId="77777777" w:rsidR="001A6174" w:rsidRPr="00C97B01" w:rsidRDefault="001A6174" w:rsidP="00DF6143">
      <w:pPr>
        <w:numPr>
          <w:ilvl w:val="0"/>
          <w:numId w:val="9"/>
        </w:numPr>
        <w:spacing w:before="100" w:beforeAutospacing="1"/>
        <w:rPr>
          <w:rFonts w:ascii="Calibri Light" w:eastAsia="Times New Roman" w:hAnsi="Calibri Light"/>
          <w:szCs w:val="24"/>
          <w:lang w:eastAsia="pl-PL"/>
        </w:rPr>
      </w:pPr>
      <w:r w:rsidRPr="00C97B01">
        <w:rPr>
          <w:rFonts w:ascii="Calibri Light" w:eastAsia="Times New Roman" w:hAnsi="Calibri Light"/>
          <w:szCs w:val="24"/>
          <w:lang w:eastAsia="pl-PL"/>
        </w:rPr>
        <w:t>Samodzielnego stanowiska ds. BHP.</w:t>
      </w:r>
    </w:p>
    <w:p w14:paraId="18DFB4D1" w14:textId="25B3A163" w:rsidR="001A6174" w:rsidRPr="00C97B01" w:rsidRDefault="001A6174" w:rsidP="001A6174">
      <w:pPr>
        <w:pStyle w:val="Legenda"/>
        <w:jc w:val="both"/>
        <w:rPr>
          <w:rFonts w:ascii="Calibri Light" w:hAnsi="Calibri Light"/>
          <w:sz w:val="24"/>
        </w:rPr>
      </w:pPr>
      <w:bookmarkStart w:id="627" w:name="_Toc173845532"/>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247</w:t>
      </w:r>
      <w:r w:rsidRPr="00C97B01">
        <w:rPr>
          <w:rFonts w:ascii="Calibri Light" w:hAnsi="Calibri Light"/>
          <w:sz w:val="24"/>
        </w:rPr>
        <w:fldChar w:fldCharType="end"/>
      </w:r>
      <w:r w:rsidRPr="00C97B01">
        <w:rPr>
          <w:rFonts w:ascii="Calibri Light" w:hAnsi="Calibri Light"/>
          <w:sz w:val="24"/>
        </w:rPr>
        <w:t xml:space="preserve">. </w:t>
      </w:r>
      <w:r w:rsidR="00A83505">
        <w:rPr>
          <w:rFonts w:ascii="Calibri Light" w:hAnsi="Calibri Light"/>
          <w:sz w:val="24"/>
        </w:rPr>
        <w:t>Zadania</w:t>
      </w:r>
      <w:r w:rsidR="00F46BAB">
        <w:rPr>
          <w:rFonts w:ascii="Calibri Light" w:hAnsi="Calibri Light"/>
          <w:sz w:val="24"/>
        </w:rPr>
        <w:t xml:space="preserve"> Zastępców</w:t>
      </w:r>
      <w:r w:rsidRPr="00C97B01">
        <w:rPr>
          <w:rFonts w:ascii="Calibri Light" w:hAnsi="Calibri Light"/>
          <w:sz w:val="24"/>
        </w:rPr>
        <w:t xml:space="preserve"> Prezydenta, Skarbnik</w:t>
      </w:r>
      <w:r w:rsidR="00F46BAB">
        <w:rPr>
          <w:rFonts w:ascii="Calibri Light" w:hAnsi="Calibri Light"/>
          <w:sz w:val="24"/>
        </w:rPr>
        <w:t>a</w:t>
      </w:r>
      <w:r w:rsidRPr="00C97B01">
        <w:rPr>
          <w:rFonts w:ascii="Calibri Light" w:hAnsi="Calibri Light"/>
          <w:sz w:val="24"/>
        </w:rPr>
        <w:t xml:space="preserve"> i Sekretarz</w:t>
      </w:r>
      <w:r w:rsidR="00F46BAB">
        <w:rPr>
          <w:rFonts w:ascii="Calibri Light" w:hAnsi="Calibri Light"/>
          <w:sz w:val="24"/>
        </w:rPr>
        <w:t>a Miasta</w:t>
      </w:r>
      <w:r w:rsidRPr="00C97B01">
        <w:rPr>
          <w:rFonts w:ascii="Calibri Light" w:hAnsi="Calibri Light"/>
          <w:sz w:val="24"/>
        </w:rPr>
        <w:t xml:space="preserve"> w 2023 </w:t>
      </w:r>
      <w:r w:rsidRPr="00C97B01">
        <w:rPr>
          <w:sz w:val="24"/>
          <w:szCs w:val="24"/>
        </w:rPr>
        <w:t>r</w:t>
      </w:r>
      <w:r w:rsidR="00644AA3">
        <w:rPr>
          <w:sz w:val="24"/>
          <w:szCs w:val="24"/>
        </w:rPr>
        <w:t>oku</w:t>
      </w:r>
      <w:r w:rsidR="007205B2">
        <w:rPr>
          <w:sz w:val="24"/>
          <w:szCs w:val="24"/>
        </w:rPr>
        <w:t xml:space="preserve"> </w:t>
      </w:r>
      <w:r w:rsidR="00526E07">
        <w:rPr>
          <w:sz w:val="24"/>
          <w:szCs w:val="24"/>
        </w:rPr>
        <w:t>w zakresie nadzoru nad pracą jednostek organizacyjnych Urzędu Miejskiego w Białymstoku</w:t>
      </w:r>
      <w:bookmarkEnd w:id="627"/>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7"/>
        <w:tblDescription w:val="Zadania Zastępców Prezydenta, Skarbnika i Sekretarza Miasta w 2023 roku w zakresie nadzoru nad pracą jednostek organizacyjnych Urzędu Miejskiego w Białymstoku"/>
      </w:tblPr>
      <w:tblGrid>
        <w:gridCol w:w="2235"/>
        <w:gridCol w:w="2693"/>
        <w:gridCol w:w="4394"/>
      </w:tblGrid>
      <w:tr w:rsidR="00C97B01" w:rsidRPr="00C97B01" w14:paraId="3B1A484F" w14:textId="77777777" w:rsidTr="00D75624">
        <w:trPr>
          <w:trHeight w:val="340"/>
          <w:tblHeader/>
        </w:trPr>
        <w:tc>
          <w:tcPr>
            <w:tcW w:w="2235" w:type="dxa"/>
            <w:shd w:val="clear" w:color="auto" w:fill="F2F2F2" w:themeFill="background1" w:themeFillShade="F2"/>
            <w:vAlign w:val="center"/>
          </w:tcPr>
          <w:p w14:paraId="5928716B" w14:textId="5BB95C7E" w:rsidR="001A6174" w:rsidRPr="00C97B01" w:rsidRDefault="00F46BAB" w:rsidP="00D75624">
            <w:pPr>
              <w:rPr>
                <w:rFonts w:ascii="Calibri Light" w:hAnsi="Calibri Light"/>
                <w:b/>
                <w:sz w:val="22"/>
              </w:rPr>
            </w:pPr>
            <w:r>
              <w:rPr>
                <w:rFonts w:ascii="Calibri Light" w:hAnsi="Calibri Light"/>
                <w:b/>
                <w:sz w:val="22"/>
              </w:rPr>
              <w:lastRenderedPageBreak/>
              <w:t>S</w:t>
            </w:r>
            <w:r w:rsidR="001A6174" w:rsidRPr="00C97B01">
              <w:rPr>
                <w:rFonts w:ascii="Calibri Light" w:hAnsi="Calibri Light"/>
                <w:b/>
                <w:sz w:val="22"/>
              </w:rPr>
              <w:t>tanowisko</w:t>
            </w:r>
          </w:p>
        </w:tc>
        <w:tc>
          <w:tcPr>
            <w:tcW w:w="2693" w:type="dxa"/>
            <w:shd w:val="clear" w:color="auto" w:fill="F2F2F2" w:themeFill="background1" w:themeFillShade="F2"/>
            <w:vAlign w:val="center"/>
          </w:tcPr>
          <w:p w14:paraId="7F93F840" w14:textId="77777777" w:rsidR="001A6174" w:rsidRPr="00C97B01" w:rsidRDefault="001A6174" w:rsidP="00D75624">
            <w:pPr>
              <w:rPr>
                <w:rFonts w:ascii="Calibri Light" w:hAnsi="Calibri Light"/>
                <w:b/>
                <w:sz w:val="22"/>
              </w:rPr>
            </w:pPr>
            <w:r w:rsidRPr="00C97B01">
              <w:rPr>
                <w:rFonts w:ascii="Calibri Light" w:hAnsi="Calibri Light"/>
                <w:b/>
                <w:sz w:val="22"/>
              </w:rPr>
              <w:t>Imię i nazwisko</w:t>
            </w:r>
          </w:p>
        </w:tc>
        <w:tc>
          <w:tcPr>
            <w:tcW w:w="4394" w:type="dxa"/>
            <w:shd w:val="clear" w:color="auto" w:fill="F2F2F2" w:themeFill="background1" w:themeFillShade="F2"/>
            <w:vAlign w:val="center"/>
          </w:tcPr>
          <w:p w14:paraId="6AA79C0B" w14:textId="77777777" w:rsidR="001A6174" w:rsidRPr="00C97B01" w:rsidRDefault="001A6174" w:rsidP="00D75624">
            <w:pPr>
              <w:rPr>
                <w:rFonts w:ascii="Calibri Light" w:hAnsi="Calibri Light"/>
                <w:b/>
                <w:sz w:val="22"/>
              </w:rPr>
            </w:pPr>
            <w:r w:rsidRPr="00C97B01">
              <w:rPr>
                <w:rFonts w:ascii="Calibri Light" w:hAnsi="Calibri Light"/>
                <w:b/>
                <w:sz w:val="22"/>
              </w:rPr>
              <w:t>Jednostka, nad którą sprawowany jest bezpośredni nadzór</w:t>
            </w:r>
          </w:p>
        </w:tc>
      </w:tr>
      <w:tr w:rsidR="00C97B01" w:rsidRPr="00C97B01" w14:paraId="3946BB0B" w14:textId="77777777" w:rsidTr="00D75624">
        <w:trPr>
          <w:trHeight w:val="340"/>
        </w:trPr>
        <w:tc>
          <w:tcPr>
            <w:tcW w:w="2235" w:type="dxa"/>
            <w:shd w:val="clear" w:color="auto" w:fill="F2F2F2" w:themeFill="background1" w:themeFillShade="F2"/>
          </w:tcPr>
          <w:p w14:paraId="7A54D144" w14:textId="77777777" w:rsidR="001A6174" w:rsidRPr="00C97B01" w:rsidRDefault="001A6174" w:rsidP="00D75624">
            <w:pPr>
              <w:rPr>
                <w:rFonts w:ascii="Calibri Light" w:hAnsi="Calibri Light"/>
                <w:b/>
                <w:sz w:val="22"/>
              </w:rPr>
            </w:pPr>
            <w:r w:rsidRPr="00C97B01">
              <w:rPr>
                <w:rFonts w:ascii="Calibri Light" w:hAnsi="Calibri Light"/>
                <w:b/>
                <w:sz w:val="22"/>
              </w:rPr>
              <w:t>Zastępca Prezydenta</w:t>
            </w:r>
          </w:p>
        </w:tc>
        <w:tc>
          <w:tcPr>
            <w:tcW w:w="2693" w:type="dxa"/>
            <w:shd w:val="clear" w:color="auto" w:fill="auto"/>
          </w:tcPr>
          <w:p w14:paraId="22ED245A" w14:textId="77777777" w:rsidR="001A6174" w:rsidRPr="00C97B01" w:rsidRDefault="001A6174" w:rsidP="00D75624">
            <w:pPr>
              <w:rPr>
                <w:rFonts w:ascii="Calibri Light" w:hAnsi="Calibri Light"/>
                <w:sz w:val="22"/>
              </w:rPr>
            </w:pPr>
            <w:r w:rsidRPr="00C97B01">
              <w:rPr>
                <w:rFonts w:ascii="Calibri Light" w:hAnsi="Calibri Light"/>
                <w:sz w:val="22"/>
              </w:rPr>
              <w:t>Rafał Rudnicki</w:t>
            </w:r>
          </w:p>
        </w:tc>
        <w:tc>
          <w:tcPr>
            <w:tcW w:w="4394" w:type="dxa"/>
          </w:tcPr>
          <w:p w14:paraId="7E9853E7" w14:textId="77777777" w:rsidR="001A6174" w:rsidRPr="00C97B01" w:rsidRDefault="001A6174" w:rsidP="00D75624">
            <w:pPr>
              <w:rPr>
                <w:rFonts w:ascii="Calibri Light" w:hAnsi="Calibri Light"/>
                <w:sz w:val="22"/>
              </w:rPr>
            </w:pPr>
            <w:r w:rsidRPr="00C97B01">
              <w:rPr>
                <w:rFonts w:ascii="Calibri Light" w:hAnsi="Calibri Light"/>
                <w:sz w:val="22"/>
              </w:rPr>
              <w:t>Departament Edukacji</w:t>
            </w:r>
          </w:p>
          <w:p w14:paraId="34D7C280" w14:textId="77777777" w:rsidR="001A6174" w:rsidRPr="00C97B01" w:rsidRDefault="001A6174" w:rsidP="00D75624">
            <w:pPr>
              <w:rPr>
                <w:rFonts w:ascii="Calibri Light" w:hAnsi="Calibri Light"/>
                <w:sz w:val="22"/>
              </w:rPr>
            </w:pPr>
            <w:r w:rsidRPr="00C97B01">
              <w:rPr>
                <w:rFonts w:ascii="Calibri Light" w:hAnsi="Calibri Light"/>
                <w:sz w:val="22"/>
              </w:rPr>
              <w:t>Departament Gospodarki Komunalnej</w:t>
            </w:r>
          </w:p>
          <w:p w14:paraId="544D6C76" w14:textId="77777777" w:rsidR="001A6174" w:rsidRPr="00C97B01" w:rsidRDefault="001A6174" w:rsidP="00D75624">
            <w:pPr>
              <w:rPr>
                <w:rFonts w:ascii="Calibri Light" w:hAnsi="Calibri Light"/>
                <w:sz w:val="22"/>
              </w:rPr>
            </w:pPr>
            <w:r w:rsidRPr="00C97B01">
              <w:rPr>
                <w:rFonts w:ascii="Calibri Light" w:hAnsi="Calibri Light"/>
                <w:sz w:val="22"/>
              </w:rPr>
              <w:t>Departament Kultury, Promocji i Sportu</w:t>
            </w:r>
          </w:p>
        </w:tc>
      </w:tr>
      <w:tr w:rsidR="00C97B01" w:rsidRPr="00C97B01" w14:paraId="680EE80B" w14:textId="77777777" w:rsidTr="00D75624">
        <w:trPr>
          <w:trHeight w:val="340"/>
        </w:trPr>
        <w:tc>
          <w:tcPr>
            <w:tcW w:w="2235" w:type="dxa"/>
            <w:shd w:val="clear" w:color="auto" w:fill="F2F2F2" w:themeFill="background1" w:themeFillShade="F2"/>
          </w:tcPr>
          <w:p w14:paraId="6982561B" w14:textId="77777777" w:rsidR="001A6174" w:rsidRPr="00C97B01" w:rsidRDefault="001A6174" w:rsidP="00D75624">
            <w:pPr>
              <w:rPr>
                <w:rFonts w:ascii="Calibri Light" w:hAnsi="Calibri Light"/>
                <w:b/>
                <w:sz w:val="22"/>
              </w:rPr>
            </w:pPr>
            <w:r w:rsidRPr="00C97B01">
              <w:rPr>
                <w:rFonts w:ascii="Calibri Light" w:hAnsi="Calibri Light"/>
                <w:b/>
                <w:sz w:val="22"/>
              </w:rPr>
              <w:t>Zastępca Prezydenta</w:t>
            </w:r>
          </w:p>
        </w:tc>
        <w:tc>
          <w:tcPr>
            <w:tcW w:w="2693" w:type="dxa"/>
            <w:shd w:val="clear" w:color="auto" w:fill="auto"/>
          </w:tcPr>
          <w:p w14:paraId="482E4417" w14:textId="77777777" w:rsidR="001A6174" w:rsidRPr="00C97B01" w:rsidRDefault="001A6174" w:rsidP="00D75624">
            <w:pPr>
              <w:rPr>
                <w:rFonts w:ascii="Calibri Light" w:hAnsi="Calibri Light"/>
                <w:sz w:val="22"/>
              </w:rPr>
            </w:pPr>
            <w:r w:rsidRPr="00C97B01">
              <w:rPr>
                <w:rFonts w:ascii="Calibri Light" w:hAnsi="Calibri Light"/>
                <w:sz w:val="22"/>
              </w:rPr>
              <w:t xml:space="preserve">Przemysław </w:t>
            </w:r>
            <w:proofErr w:type="spellStart"/>
            <w:r w:rsidRPr="00C97B01">
              <w:rPr>
                <w:rFonts w:ascii="Calibri Light" w:hAnsi="Calibri Light"/>
                <w:sz w:val="22"/>
              </w:rPr>
              <w:t>Tuchliński</w:t>
            </w:r>
            <w:proofErr w:type="spellEnd"/>
          </w:p>
        </w:tc>
        <w:tc>
          <w:tcPr>
            <w:tcW w:w="4394" w:type="dxa"/>
          </w:tcPr>
          <w:p w14:paraId="31F710FB" w14:textId="77777777" w:rsidR="001A6174" w:rsidRPr="00C97B01" w:rsidRDefault="001A6174" w:rsidP="00D75624">
            <w:pPr>
              <w:rPr>
                <w:rFonts w:ascii="Calibri Light" w:hAnsi="Calibri Light"/>
                <w:sz w:val="22"/>
              </w:rPr>
            </w:pPr>
            <w:r w:rsidRPr="00C97B01">
              <w:rPr>
                <w:rFonts w:ascii="Calibri Light" w:hAnsi="Calibri Light"/>
                <w:sz w:val="22"/>
              </w:rPr>
              <w:t>Biuro Zarządzania Kryzysowego*</w:t>
            </w:r>
          </w:p>
          <w:p w14:paraId="6E5332DD" w14:textId="77777777" w:rsidR="001A6174" w:rsidRPr="00C97B01" w:rsidRDefault="001A6174" w:rsidP="00D75624">
            <w:pPr>
              <w:rPr>
                <w:rFonts w:ascii="Calibri Light" w:hAnsi="Calibri Light"/>
                <w:sz w:val="22"/>
              </w:rPr>
            </w:pPr>
            <w:r w:rsidRPr="00C97B01">
              <w:rPr>
                <w:rFonts w:ascii="Calibri Light" w:hAnsi="Calibri Light"/>
                <w:sz w:val="22"/>
              </w:rPr>
              <w:t>Centrum Aktywności Społecznej</w:t>
            </w:r>
          </w:p>
          <w:p w14:paraId="08D345A5" w14:textId="77777777" w:rsidR="001A6174" w:rsidRPr="00C97B01" w:rsidRDefault="001A6174" w:rsidP="00D75624">
            <w:pPr>
              <w:rPr>
                <w:rFonts w:ascii="Calibri Light" w:hAnsi="Calibri Light"/>
                <w:sz w:val="22"/>
              </w:rPr>
            </w:pPr>
            <w:r w:rsidRPr="00C97B01">
              <w:rPr>
                <w:rFonts w:ascii="Calibri Light" w:hAnsi="Calibri Light"/>
                <w:sz w:val="22"/>
              </w:rPr>
              <w:t>Departament Inwestycji</w:t>
            </w:r>
          </w:p>
          <w:p w14:paraId="2C237A13" w14:textId="77777777" w:rsidR="001A6174" w:rsidRPr="00C97B01" w:rsidRDefault="001A6174" w:rsidP="00D75624">
            <w:pPr>
              <w:rPr>
                <w:rFonts w:ascii="Calibri Light" w:hAnsi="Calibri Light"/>
                <w:sz w:val="22"/>
              </w:rPr>
            </w:pPr>
            <w:r w:rsidRPr="00C97B01">
              <w:rPr>
                <w:rFonts w:ascii="Calibri Light" w:hAnsi="Calibri Light"/>
                <w:sz w:val="22"/>
              </w:rPr>
              <w:t>Zarząd Dróg Miejskich</w:t>
            </w:r>
          </w:p>
        </w:tc>
      </w:tr>
      <w:tr w:rsidR="00C97B01" w:rsidRPr="00C97B01" w14:paraId="06315D51" w14:textId="77777777" w:rsidTr="00D75624">
        <w:trPr>
          <w:trHeight w:val="340"/>
        </w:trPr>
        <w:tc>
          <w:tcPr>
            <w:tcW w:w="2235" w:type="dxa"/>
            <w:shd w:val="clear" w:color="auto" w:fill="F2F2F2" w:themeFill="background1" w:themeFillShade="F2"/>
          </w:tcPr>
          <w:p w14:paraId="1EE8D03B" w14:textId="77777777" w:rsidR="001A6174" w:rsidRPr="00C97B01" w:rsidRDefault="001A6174" w:rsidP="00D75624">
            <w:pPr>
              <w:rPr>
                <w:rFonts w:ascii="Calibri Light" w:hAnsi="Calibri Light"/>
                <w:b/>
                <w:sz w:val="22"/>
              </w:rPr>
            </w:pPr>
            <w:r w:rsidRPr="00C97B01">
              <w:rPr>
                <w:rFonts w:ascii="Calibri Light" w:hAnsi="Calibri Light"/>
                <w:b/>
                <w:sz w:val="22"/>
              </w:rPr>
              <w:t>Zastępca Prezydenta</w:t>
            </w:r>
          </w:p>
        </w:tc>
        <w:tc>
          <w:tcPr>
            <w:tcW w:w="2693" w:type="dxa"/>
            <w:shd w:val="clear" w:color="auto" w:fill="auto"/>
          </w:tcPr>
          <w:p w14:paraId="64891FED" w14:textId="77777777" w:rsidR="001A6174" w:rsidRPr="00C97B01" w:rsidRDefault="001A6174" w:rsidP="00D75624">
            <w:pPr>
              <w:rPr>
                <w:rFonts w:ascii="Calibri Light" w:hAnsi="Calibri Light"/>
                <w:sz w:val="22"/>
              </w:rPr>
            </w:pPr>
            <w:r w:rsidRPr="00C97B01">
              <w:rPr>
                <w:rFonts w:ascii="Calibri Light" w:hAnsi="Calibri Light"/>
                <w:sz w:val="22"/>
              </w:rPr>
              <w:t xml:space="preserve">Zbigniew </w:t>
            </w:r>
            <w:proofErr w:type="spellStart"/>
            <w:r w:rsidRPr="00C97B01">
              <w:rPr>
                <w:rFonts w:ascii="Calibri Light" w:hAnsi="Calibri Light"/>
                <w:sz w:val="22"/>
              </w:rPr>
              <w:t>Nikitorowicz</w:t>
            </w:r>
            <w:proofErr w:type="spellEnd"/>
            <w:r w:rsidRPr="00C97B01">
              <w:rPr>
                <w:rFonts w:ascii="Calibri Light" w:hAnsi="Calibri Light"/>
                <w:sz w:val="22"/>
              </w:rPr>
              <w:t xml:space="preserve"> </w:t>
            </w:r>
          </w:p>
        </w:tc>
        <w:tc>
          <w:tcPr>
            <w:tcW w:w="4394" w:type="dxa"/>
          </w:tcPr>
          <w:p w14:paraId="7B9AC5A6" w14:textId="77777777" w:rsidR="001A6174" w:rsidRPr="00C97B01" w:rsidRDefault="001A6174" w:rsidP="00D75624">
            <w:pPr>
              <w:rPr>
                <w:rFonts w:ascii="Calibri Light" w:hAnsi="Calibri Light"/>
                <w:sz w:val="22"/>
              </w:rPr>
            </w:pPr>
            <w:r w:rsidRPr="00C97B01">
              <w:rPr>
                <w:rFonts w:ascii="Calibri Light" w:hAnsi="Calibri Light"/>
                <w:sz w:val="22"/>
              </w:rPr>
              <w:t>Biuro Strefy Płatnego Parkowania</w:t>
            </w:r>
          </w:p>
          <w:p w14:paraId="7B9D697D" w14:textId="77777777" w:rsidR="001A6174" w:rsidRPr="00C97B01" w:rsidRDefault="001A6174" w:rsidP="00D75624">
            <w:pPr>
              <w:rPr>
                <w:rFonts w:ascii="Calibri Light" w:hAnsi="Calibri Light"/>
                <w:sz w:val="22"/>
              </w:rPr>
            </w:pPr>
            <w:r w:rsidRPr="00C97B01">
              <w:rPr>
                <w:rFonts w:ascii="Calibri Light" w:hAnsi="Calibri Light"/>
                <w:sz w:val="22"/>
              </w:rPr>
              <w:t>Departament Skarbu</w:t>
            </w:r>
          </w:p>
          <w:p w14:paraId="60E4C7BC" w14:textId="77777777" w:rsidR="001A6174" w:rsidRPr="00C97B01" w:rsidRDefault="001A6174" w:rsidP="00D75624">
            <w:pPr>
              <w:rPr>
                <w:rFonts w:ascii="Calibri Light" w:hAnsi="Calibri Light"/>
                <w:sz w:val="22"/>
              </w:rPr>
            </w:pPr>
            <w:r w:rsidRPr="00C97B01">
              <w:rPr>
                <w:rFonts w:ascii="Calibri Light" w:hAnsi="Calibri Light"/>
                <w:sz w:val="22"/>
              </w:rPr>
              <w:t>Departament Spraw Społecznych</w:t>
            </w:r>
          </w:p>
          <w:p w14:paraId="43CF63B8" w14:textId="77777777" w:rsidR="001A6174" w:rsidRPr="00C97B01" w:rsidRDefault="001A6174" w:rsidP="00D75624">
            <w:pPr>
              <w:rPr>
                <w:rFonts w:ascii="Calibri Light" w:hAnsi="Calibri Light"/>
                <w:sz w:val="22"/>
              </w:rPr>
            </w:pPr>
            <w:r w:rsidRPr="00C97B01">
              <w:rPr>
                <w:rFonts w:ascii="Calibri Light" w:hAnsi="Calibri Light"/>
                <w:sz w:val="22"/>
              </w:rPr>
              <w:t>Zarząd Białostockiej Komunikacji Miejskiej</w:t>
            </w:r>
          </w:p>
        </w:tc>
      </w:tr>
      <w:tr w:rsidR="00C97B01" w:rsidRPr="00C97B01" w14:paraId="47AB2735" w14:textId="77777777" w:rsidTr="00D75624">
        <w:trPr>
          <w:trHeight w:val="340"/>
        </w:trPr>
        <w:tc>
          <w:tcPr>
            <w:tcW w:w="2235" w:type="dxa"/>
            <w:shd w:val="clear" w:color="auto" w:fill="F2F2F2" w:themeFill="background1" w:themeFillShade="F2"/>
          </w:tcPr>
          <w:p w14:paraId="2ED5AD3D" w14:textId="77777777" w:rsidR="001A6174" w:rsidRPr="00C97B01" w:rsidRDefault="001A6174" w:rsidP="00D75624">
            <w:pPr>
              <w:rPr>
                <w:rFonts w:ascii="Calibri Light" w:hAnsi="Calibri Light"/>
                <w:b/>
                <w:sz w:val="22"/>
              </w:rPr>
            </w:pPr>
            <w:r w:rsidRPr="00C97B01">
              <w:rPr>
                <w:rFonts w:ascii="Calibri Light" w:hAnsi="Calibri Light"/>
                <w:b/>
                <w:sz w:val="22"/>
              </w:rPr>
              <w:t>Zastępca Prezydenta</w:t>
            </w:r>
          </w:p>
        </w:tc>
        <w:tc>
          <w:tcPr>
            <w:tcW w:w="2693" w:type="dxa"/>
            <w:shd w:val="clear" w:color="auto" w:fill="auto"/>
          </w:tcPr>
          <w:p w14:paraId="5663DB92" w14:textId="77777777" w:rsidR="001A6174" w:rsidRPr="00C97B01" w:rsidRDefault="001A6174" w:rsidP="00D75624">
            <w:pPr>
              <w:rPr>
                <w:rFonts w:ascii="Calibri Light" w:hAnsi="Calibri Light"/>
                <w:sz w:val="22"/>
              </w:rPr>
            </w:pPr>
            <w:r w:rsidRPr="00C97B01">
              <w:rPr>
                <w:rFonts w:ascii="Calibri Light" w:hAnsi="Calibri Light"/>
                <w:sz w:val="22"/>
              </w:rPr>
              <w:t xml:space="preserve">Adam </w:t>
            </w:r>
            <w:proofErr w:type="spellStart"/>
            <w:r w:rsidRPr="00C97B01">
              <w:rPr>
                <w:rFonts w:ascii="Calibri Light" w:hAnsi="Calibri Light"/>
                <w:sz w:val="22"/>
              </w:rPr>
              <w:t>Musiuk</w:t>
            </w:r>
            <w:proofErr w:type="spellEnd"/>
          </w:p>
        </w:tc>
        <w:tc>
          <w:tcPr>
            <w:tcW w:w="4394" w:type="dxa"/>
          </w:tcPr>
          <w:p w14:paraId="4FEB44C8" w14:textId="77777777" w:rsidR="001A6174" w:rsidRPr="00C97B01" w:rsidRDefault="001A6174" w:rsidP="00D75624">
            <w:pPr>
              <w:rPr>
                <w:rFonts w:ascii="Calibri Light" w:hAnsi="Calibri Light"/>
                <w:sz w:val="22"/>
              </w:rPr>
            </w:pPr>
            <w:r w:rsidRPr="00C97B01">
              <w:rPr>
                <w:rFonts w:ascii="Calibri Light" w:hAnsi="Calibri Light"/>
                <w:sz w:val="22"/>
              </w:rPr>
              <w:t>Departament Geodezji</w:t>
            </w:r>
          </w:p>
          <w:p w14:paraId="0FBA9735" w14:textId="77777777" w:rsidR="001A6174" w:rsidRPr="00C97B01" w:rsidRDefault="001A6174" w:rsidP="00D75624">
            <w:pPr>
              <w:rPr>
                <w:rFonts w:ascii="Calibri Light" w:hAnsi="Calibri Light"/>
                <w:sz w:val="22"/>
              </w:rPr>
            </w:pPr>
            <w:r w:rsidRPr="00C97B01">
              <w:rPr>
                <w:rFonts w:ascii="Calibri Light" w:hAnsi="Calibri Light"/>
                <w:sz w:val="22"/>
              </w:rPr>
              <w:t>Departament Ochrony Środowiska</w:t>
            </w:r>
          </w:p>
          <w:p w14:paraId="04478AF9" w14:textId="77777777" w:rsidR="001A6174" w:rsidRPr="00C97B01" w:rsidRDefault="001A6174" w:rsidP="00D75624">
            <w:pPr>
              <w:rPr>
                <w:rFonts w:ascii="Calibri Light" w:hAnsi="Calibri Light"/>
                <w:sz w:val="22"/>
              </w:rPr>
            </w:pPr>
            <w:r w:rsidRPr="00C97B01">
              <w:rPr>
                <w:rFonts w:ascii="Calibri Light" w:hAnsi="Calibri Light"/>
                <w:sz w:val="22"/>
              </w:rPr>
              <w:t>Departament Urbanistyki i Architektury</w:t>
            </w:r>
          </w:p>
        </w:tc>
      </w:tr>
      <w:tr w:rsidR="00C97B01" w:rsidRPr="00C97B01" w14:paraId="56691841" w14:textId="77777777" w:rsidTr="00D75624">
        <w:trPr>
          <w:trHeight w:val="340"/>
        </w:trPr>
        <w:tc>
          <w:tcPr>
            <w:tcW w:w="2235" w:type="dxa"/>
            <w:shd w:val="clear" w:color="auto" w:fill="F2F2F2" w:themeFill="background1" w:themeFillShade="F2"/>
          </w:tcPr>
          <w:p w14:paraId="0C0BF14D" w14:textId="77777777" w:rsidR="001A6174" w:rsidRPr="00C97B01" w:rsidRDefault="001A6174" w:rsidP="00D75624">
            <w:pPr>
              <w:rPr>
                <w:rFonts w:ascii="Calibri Light" w:hAnsi="Calibri Light"/>
                <w:b/>
                <w:sz w:val="22"/>
              </w:rPr>
            </w:pPr>
            <w:r w:rsidRPr="00C97B01">
              <w:rPr>
                <w:rFonts w:ascii="Calibri Light" w:hAnsi="Calibri Light"/>
                <w:b/>
                <w:sz w:val="22"/>
              </w:rPr>
              <w:t>Sekretarz</w:t>
            </w:r>
          </w:p>
        </w:tc>
        <w:tc>
          <w:tcPr>
            <w:tcW w:w="2693" w:type="dxa"/>
            <w:shd w:val="clear" w:color="auto" w:fill="auto"/>
          </w:tcPr>
          <w:p w14:paraId="4134D0AB" w14:textId="77777777" w:rsidR="001A6174" w:rsidRPr="00C97B01" w:rsidRDefault="001A6174" w:rsidP="00D75624">
            <w:pPr>
              <w:rPr>
                <w:rFonts w:ascii="Calibri Light" w:hAnsi="Calibri Light"/>
                <w:sz w:val="22"/>
              </w:rPr>
            </w:pPr>
            <w:r w:rsidRPr="00C97B01">
              <w:rPr>
                <w:rFonts w:ascii="Calibri Light" w:hAnsi="Calibri Light"/>
                <w:sz w:val="22"/>
              </w:rPr>
              <w:t xml:space="preserve">Krzysztof Marek </w:t>
            </w:r>
            <w:proofErr w:type="spellStart"/>
            <w:r w:rsidRPr="00C97B01">
              <w:rPr>
                <w:rFonts w:ascii="Calibri Light" w:hAnsi="Calibri Light"/>
                <w:sz w:val="22"/>
              </w:rPr>
              <w:t>Karpieszuk</w:t>
            </w:r>
            <w:proofErr w:type="spellEnd"/>
          </w:p>
        </w:tc>
        <w:tc>
          <w:tcPr>
            <w:tcW w:w="4394" w:type="dxa"/>
          </w:tcPr>
          <w:p w14:paraId="223604B8" w14:textId="77777777" w:rsidR="001A6174" w:rsidRPr="00C97B01" w:rsidRDefault="001A6174" w:rsidP="00D75624">
            <w:pPr>
              <w:rPr>
                <w:rFonts w:ascii="Calibri Light" w:hAnsi="Calibri Light"/>
                <w:sz w:val="22"/>
              </w:rPr>
            </w:pPr>
            <w:r w:rsidRPr="00C97B01">
              <w:rPr>
                <w:rFonts w:ascii="Calibri Light" w:hAnsi="Calibri Light"/>
                <w:sz w:val="22"/>
              </w:rPr>
              <w:t>Biuro Bezpieczeństwa Informacji**</w:t>
            </w:r>
          </w:p>
          <w:p w14:paraId="0D5FBD18" w14:textId="77777777" w:rsidR="001A6174" w:rsidRPr="00C97B01" w:rsidRDefault="001A6174" w:rsidP="00D75624">
            <w:pPr>
              <w:rPr>
                <w:rFonts w:ascii="Calibri Light" w:hAnsi="Calibri Light"/>
                <w:sz w:val="22"/>
              </w:rPr>
            </w:pPr>
            <w:r w:rsidRPr="00C97B01">
              <w:rPr>
                <w:rFonts w:ascii="Calibri Light" w:hAnsi="Calibri Light"/>
                <w:sz w:val="22"/>
              </w:rPr>
              <w:t>Biuro ds. Smart City</w:t>
            </w:r>
          </w:p>
          <w:p w14:paraId="2CE608AD" w14:textId="77777777" w:rsidR="001A6174" w:rsidRPr="00C97B01" w:rsidRDefault="001A6174" w:rsidP="00D75624">
            <w:pPr>
              <w:rPr>
                <w:rFonts w:ascii="Calibri Light" w:hAnsi="Calibri Light"/>
                <w:sz w:val="22"/>
              </w:rPr>
            </w:pPr>
            <w:r w:rsidRPr="00C97B01">
              <w:rPr>
                <w:rFonts w:ascii="Calibri Light" w:hAnsi="Calibri Light"/>
                <w:sz w:val="22"/>
              </w:rPr>
              <w:t>Biuro Kontroli</w:t>
            </w:r>
          </w:p>
          <w:p w14:paraId="0FE7AF37" w14:textId="77777777" w:rsidR="001A6174" w:rsidRPr="00C97B01" w:rsidRDefault="001A6174" w:rsidP="00D75624">
            <w:pPr>
              <w:rPr>
                <w:rFonts w:ascii="Calibri Light" w:hAnsi="Calibri Light"/>
                <w:sz w:val="22"/>
              </w:rPr>
            </w:pPr>
            <w:r w:rsidRPr="00C97B01">
              <w:rPr>
                <w:rFonts w:ascii="Calibri Light" w:hAnsi="Calibri Light"/>
                <w:sz w:val="22"/>
              </w:rPr>
              <w:t>Biuro Zarządzania Efektywnością Energetyczną</w:t>
            </w:r>
          </w:p>
          <w:p w14:paraId="463986B4" w14:textId="77777777" w:rsidR="001A6174" w:rsidRPr="00C97B01" w:rsidRDefault="001A6174" w:rsidP="00D75624">
            <w:pPr>
              <w:rPr>
                <w:rFonts w:ascii="Calibri Light" w:hAnsi="Calibri Light"/>
                <w:sz w:val="22"/>
              </w:rPr>
            </w:pPr>
            <w:r w:rsidRPr="00C97B01">
              <w:rPr>
                <w:rFonts w:ascii="Calibri Light" w:hAnsi="Calibri Light"/>
                <w:sz w:val="22"/>
              </w:rPr>
              <w:t>Biuro Zarządzania Kadrami***</w:t>
            </w:r>
          </w:p>
          <w:p w14:paraId="27F18A4C" w14:textId="77777777" w:rsidR="001A6174" w:rsidRPr="00C97B01" w:rsidRDefault="001A6174" w:rsidP="00D75624">
            <w:pPr>
              <w:rPr>
                <w:rFonts w:ascii="Calibri Light" w:hAnsi="Calibri Light"/>
                <w:sz w:val="22"/>
              </w:rPr>
            </w:pPr>
            <w:r w:rsidRPr="00C97B01">
              <w:rPr>
                <w:rFonts w:ascii="Calibri Light" w:hAnsi="Calibri Light"/>
                <w:sz w:val="22"/>
              </w:rPr>
              <w:t>Departament Obsługi Mieszkańców</w:t>
            </w:r>
          </w:p>
          <w:p w14:paraId="78535674" w14:textId="77777777" w:rsidR="001A6174" w:rsidRPr="00C97B01" w:rsidRDefault="001A6174" w:rsidP="00D75624">
            <w:pPr>
              <w:rPr>
                <w:rFonts w:ascii="Calibri Light" w:hAnsi="Calibri Light"/>
                <w:sz w:val="22"/>
              </w:rPr>
            </w:pPr>
            <w:r w:rsidRPr="00C97B01">
              <w:rPr>
                <w:rFonts w:ascii="Calibri Light" w:hAnsi="Calibri Light"/>
                <w:sz w:val="22"/>
              </w:rPr>
              <w:t>Departament Obsługi Urzędu</w:t>
            </w:r>
          </w:p>
          <w:p w14:paraId="30289FF8" w14:textId="77777777" w:rsidR="001A6174" w:rsidRPr="00C97B01" w:rsidRDefault="001A6174" w:rsidP="00D75624">
            <w:pPr>
              <w:rPr>
                <w:rFonts w:ascii="Calibri Light" w:hAnsi="Calibri Light"/>
                <w:sz w:val="22"/>
              </w:rPr>
            </w:pPr>
            <w:r w:rsidRPr="00C97B01">
              <w:rPr>
                <w:rFonts w:ascii="Calibri Light" w:hAnsi="Calibri Light"/>
                <w:sz w:val="22"/>
              </w:rPr>
              <w:t>Departament Organizacyjny i Nadzoru</w:t>
            </w:r>
          </w:p>
          <w:p w14:paraId="218DC270" w14:textId="77777777" w:rsidR="001A6174" w:rsidRPr="00C97B01" w:rsidRDefault="001A6174" w:rsidP="00D75624">
            <w:pPr>
              <w:rPr>
                <w:rFonts w:ascii="Calibri Light" w:hAnsi="Calibri Light"/>
                <w:sz w:val="22"/>
              </w:rPr>
            </w:pPr>
            <w:r w:rsidRPr="00C97B01">
              <w:rPr>
                <w:rFonts w:ascii="Calibri Light" w:hAnsi="Calibri Light"/>
                <w:sz w:val="22"/>
              </w:rPr>
              <w:t>Urząd Stanu Cywilnego</w:t>
            </w:r>
          </w:p>
        </w:tc>
      </w:tr>
      <w:tr w:rsidR="00C97B01" w:rsidRPr="00C97B01" w14:paraId="01C8B8B4" w14:textId="77777777" w:rsidTr="00D75624">
        <w:trPr>
          <w:trHeight w:val="340"/>
        </w:trPr>
        <w:tc>
          <w:tcPr>
            <w:tcW w:w="2235" w:type="dxa"/>
            <w:shd w:val="clear" w:color="auto" w:fill="F2F2F2" w:themeFill="background1" w:themeFillShade="F2"/>
          </w:tcPr>
          <w:p w14:paraId="18D46017" w14:textId="77777777" w:rsidR="001A6174" w:rsidRPr="00C97B01" w:rsidRDefault="001A6174" w:rsidP="00D75624">
            <w:pPr>
              <w:rPr>
                <w:rFonts w:ascii="Calibri Light" w:hAnsi="Calibri Light"/>
                <w:b/>
                <w:sz w:val="22"/>
              </w:rPr>
            </w:pPr>
            <w:r w:rsidRPr="00C97B01">
              <w:rPr>
                <w:rFonts w:ascii="Calibri Light" w:hAnsi="Calibri Light"/>
                <w:b/>
                <w:sz w:val="22"/>
              </w:rPr>
              <w:t>Skarbnik</w:t>
            </w:r>
          </w:p>
        </w:tc>
        <w:tc>
          <w:tcPr>
            <w:tcW w:w="2693" w:type="dxa"/>
            <w:shd w:val="clear" w:color="auto" w:fill="auto"/>
          </w:tcPr>
          <w:p w14:paraId="26770A1B" w14:textId="77777777" w:rsidR="001A6174" w:rsidRPr="00C97B01" w:rsidRDefault="001A6174" w:rsidP="00D75624">
            <w:pPr>
              <w:rPr>
                <w:rFonts w:ascii="Calibri Light" w:hAnsi="Calibri Light"/>
                <w:sz w:val="22"/>
              </w:rPr>
            </w:pPr>
            <w:r w:rsidRPr="00C97B01">
              <w:rPr>
                <w:rFonts w:ascii="Calibri Light" w:hAnsi="Calibri Light"/>
                <w:sz w:val="22"/>
              </w:rPr>
              <w:t>Stanisława Kozłowska</w:t>
            </w:r>
          </w:p>
        </w:tc>
        <w:tc>
          <w:tcPr>
            <w:tcW w:w="4394" w:type="dxa"/>
          </w:tcPr>
          <w:p w14:paraId="3FCB66AE" w14:textId="77777777" w:rsidR="001A6174" w:rsidRPr="00C97B01" w:rsidRDefault="001A6174" w:rsidP="00D75624">
            <w:pPr>
              <w:rPr>
                <w:rFonts w:ascii="Calibri Light" w:hAnsi="Calibri Light"/>
                <w:sz w:val="22"/>
              </w:rPr>
            </w:pPr>
            <w:r w:rsidRPr="00C97B01">
              <w:rPr>
                <w:rFonts w:ascii="Calibri Light" w:hAnsi="Calibri Light"/>
                <w:sz w:val="22"/>
              </w:rPr>
              <w:t>Biuro Egzekucji Administracyjnej</w:t>
            </w:r>
          </w:p>
          <w:p w14:paraId="792EF5E0" w14:textId="77777777" w:rsidR="001A6174" w:rsidRPr="00C97B01" w:rsidRDefault="001A6174" w:rsidP="00D75624">
            <w:pPr>
              <w:rPr>
                <w:rFonts w:ascii="Calibri Light" w:hAnsi="Calibri Light"/>
                <w:sz w:val="22"/>
              </w:rPr>
            </w:pPr>
            <w:r w:rsidRPr="00C97B01">
              <w:rPr>
                <w:rFonts w:ascii="Calibri Light" w:hAnsi="Calibri Light"/>
                <w:sz w:val="22"/>
              </w:rPr>
              <w:t>Departament Finansów Miasta</w:t>
            </w:r>
          </w:p>
          <w:p w14:paraId="199B9C52" w14:textId="77777777" w:rsidR="001A6174" w:rsidRPr="00C97B01" w:rsidRDefault="001A6174" w:rsidP="00D75624">
            <w:pPr>
              <w:rPr>
                <w:rFonts w:ascii="Calibri Light" w:hAnsi="Calibri Light"/>
                <w:sz w:val="22"/>
              </w:rPr>
            </w:pPr>
            <w:r w:rsidRPr="00C97B01">
              <w:rPr>
                <w:rFonts w:ascii="Calibri Light" w:hAnsi="Calibri Light"/>
                <w:sz w:val="22"/>
              </w:rPr>
              <w:t>Departament Rachunkowości</w:t>
            </w:r>
          </w:p>
        </w:tc>
      </w:tr>
    </w:tbl>
    <w:p w14:paraId="76A1C0F0" w14:textId="07A2C21E" w:rsidR="003A4A13" w:rsidRPr="00C97B01" w:rsidRDefault="003A4A13" w:rsidP="007D24CF">
      <w:pPr>
        <w:pStyle w:val="rdo"/>
        <w:spacing w:before="0"/>
      </w:pPr>
      <w:r w:rsidRPr="00C97B01">
        <w:t xml:space="preserve">* </w:t>
      </w:r>
      <w:r>
        <w:t>z</w:t>
      </w:r>
      <w:r w:rsidRPr="00C97B01">
        <w:t>adania przypisane odrębnymi ustawami do wyłącznej kompetencji organu wykonawczego gminy podlegają nadzorowi Prezydenta Miasta</w:t>
      </w:r>
    </w:p>
    <w:p w14:paraId="3673AE66" w14:textId="77777777" w:rsidR="003A4A13" w:rsidRPr="00C97B01" w:rsidRDefault="003A4A13" w:rsidP="007D24CF">
      <w:pPr>
        <w:pStyle w:val="rdo"/>
        <w:spacing w:before="0"/>
      </w:pPr>
      <w:r w:rsidRPr="00C97B01">
        <w:t>** Dyrektor Biura Bezpieczeństwa Informacji podlega bezpośrednio Prezydentowi Miasta</w:t>
      </w:r>
    </w:p>
    <w:p w14:paraId="0EF65899" w14:textId="696CA171" w:rsidR="003A4A13" w:rsidRPr="00C97B01" w:rsidRDefault="003A4A13" w:rsidP="007D24CF">
      <w:pPr>
        <w:pStyle w:val="rdo"/>
        <w:spacing w:before="0"/>
      </w:pPr>
      <w:r w:rsidRPr="00C97B01">
        <w:t xml:space="preserve">*** </w:t>
      </w:r>
      <w:r w:rsidR="00066BBB">
        <w:t>d</w:t>
      </w:r>
      <w:r w:rsidRPr="00C97B01">
        <w:t>ziałające w strukturze Biura samodzielne stanowisko ds. BHP podlega bezpośrednio Prezydentowi Miasta</w:t>
      </w:r>
    </w:p>
    <w:p w14:paraId="0C628CBD" w14:textId="1287963C" w:rsidR="001A6174" w:rsidRPr="007518DC" w:rsidRDefault="001A6174" w:rsidP="007D24CF">
      <w:pPr>
        <w:pStyle w:val="rdo"/>
        <w:spacing w:before="0"/>
      </w:pPr>
      <w:r w:rsidRPr="007518DC">
        <w:t>Źródło:</w:t>
      </w:r>
      <w:r w:rsidR="00F46BAB" w:rsidRPr="007518DC">
        <w:t xml:space="preserve"> Opracowanie</w:t>
      </w:r>
      <w:r w:rsidRPr="007518DC">
        <w:t xml:space="preserve"> Departament</w:t>
      </w:r>
      <w:r w:rsidR="00F46BAB" w:rsidRPr="007518DC">
        <w:t>u</w:t>
      </w:r>
      <w:r w:rsidRPr="007518DC">
        <w:t xml:space="preserve"> Strategii i Rozwoju na podstawie </w:t>
      </w:r>
      <w:hyperlink r:id="rId61" w:history="1">
        <w:r w:rsidRPr="007518DC">
          <w:rPr>
            <w:rStyle w:val="Hipercze"/>
            <w:rFonts w:ascii="Calibri Light" w:hAnsi="Calibri Light"/>
            <w:color w:val="auto"/>
            <w:u w:val="none"/>
          </w:rPr>
          <w:t>www.bip.bialystok.pl</w:t>
        </w:r>
      </w:hyperlink>
    </w:p>
    <w:p w14:paraId="07B9AC39" w14:textId="06DF3973" w:rsidR="001A6174" w:rsidRPr="00C97B01" w:rsidRDefault="001A6174" w:rsidP="007205B2">
      <w:pPr>
        <w:pStyle w:val="Legenda"/>
        <w:rPr>
          <w:rFonts w:ascii="Calibri Light" w:hAnsi="Calibri Light"/>
          <w:sz w:val="24"/>
          <w:szCs w:val="24"/>
        </w:rPr>
      </w:pPr>
      <w:bookmarkStart w:id="628" w:name="_Toc17384553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248</w:t>
      </w:r>
      <w:r w:rsidRPr="00C97B01">
        <w:rPr>
          <w:rFonts w:ascii="Calibri Light" w:hAnsi="Calibri Light"/>
          <w:sz w:val="24"/>
          <w:szCs w:val="24"/>
        </w:rPr>
        <w:fldChar w:fldCharType="end"/>
      </w:r>
      <w:r w:rsidRPr="00C97B01">
        <w:rPr>
          <w:rFonts w:ascii="Calibri Light" w:hAnsi="Calibri Light"/>
          <w:sz w:val="24"/>
          <w:szCs w:val="24"/>
        </w:rPr>
        <w:t>. Podstawowe dane w zakresie zarządzania Miastem</w:t>
      </w:r>
      <w:bookmarkEnd w:id="62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8"/>
        <w:tblDescription w:val="Podstawowe dane zarządzenia, interpelacje, zapytania, wnioski i petycje w zakresie zarządzania Miastem w latach 2019 - 2023."/>
      </w:tblPr>
      <w:tblGrid>
        <w:gridCol w:w="3964"/>
        <w:gridCol w:w="1043"/>
        <w:gridCol w:w="1043"/>
        <w:gridCol w:w="1043"/>
        <w:gridCol w:w="1043"/>
        <w:gridCol w:w="1044"/>
      </w:tblGrid>
      <w:tr w:rsidR="007205B2" w:rsidRPr="00C97B01" w14:paraId="38BD6320" w14:textId="77777777" w:rsidTr="007205B2">
        <w:trPr>
          <w:trHeight w:val="1353"/>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10BF6D" w14:textId="77777777" w:rsidR="007205B2" w:rsidRPr="00C97B01" w:rsidRDefault="007205B2" w:rsidP="007205B2">
            <w:pPr>
              <w:pStyle w:val="Bezodstpw"/>
              <w:rPr>
                <w:rFonts w:ascii="Calibri Light" w:hAnsi="Calibri Light"/>
                <w:b/>
                <w:sz w:val="22"/>
                <w:szCs w:val="22"/>
              </w:rPr>
            </w:pPr>
            <w:r w:rsidRPr="00C97B01">
              <w:rPr>
                <w:rFonts w:ascii="Calibri Light" w:hAnsi="Calibri Light"/>
                <w:b/>
                <w:sz w:val="22"/>
                <w:szCs w:val="22"/>
              </w:rPr>
              <w:lastRenderedPageBreak/>
              <w:t>Sprawy</w:t>
            </w:r>
          </w:p>
        </w:tc>
        <w:tc>
          <w:tcPr>
            <w:tcW w:w="1043" w:type="dxa"/>
            <w:tcBorders>
              <w:top w:val="single" w:sz="4" w:space="0" w:color="auto"/>
              <w:left w:val="single" w:sz="4" w:space="0" w:color="auto"/>
              <w:right w:val="single" w:sz="4" w:space="0" w:color="auto"/>
            </w:tcBorders>
            <w:shd w:val="clear" w:color="auto" w:fill="F2F2F2" w:themeFill="background1" w:themeFillShade="F2"/>
            <w:vAlign w:val="center"/>
          </w:tcPr>
          <w:p w14:paraId="54BC86BD" w14:textId="1BAEE046" w:rsidR="007205B2" w:rsidRPr="00C97B01" w:rsidRDefault="007205B2" w:rsidP="007205B2">
            <w:pPr>
              <w:pStyle w:val="Bezodstpw"/>
              <w:rPr>
                <w:rFonts w:ascii="Calibri Light" w:hAnsi="Calibri Light"/>
                <w:b/>
                <w:sz w:val="22"/>
                <w:szCs w:val="22"/>
              </w:rPr>
            </w:pPr>
            <w:r w:rsidRPr="00C97B01">
              <w:rPr>
                <w:rFonts w:ascii="Calibri Light" w:hAnsi="Calibri Light"/>
                <w:b/>
                <w:sz w:val="22"/>
                <w:szCs w:val="22"/>
              </w:rPr>
              <w:t>Liczba w poszczególnych latach</w:t>
            </w:r>
            <w:r>
              <w:rPr>
                <w:rFonts w:ascii="Calibri Light" w:hAnsi="Calibri Light"/>
                <w:b/>
                <w:sz w:val="22"/>
                <w:szCs w:val="22"/>
              </w:rPr>
              <w:t xml:space="preserve"> </w:t>
            </w:r>
            <w:r w:rsidRPr="00C97B01">
              <w:rPr>
                <w:rFonts w:ascii="Calibri Light" w:hAnsi="Calibri Light"/>
                <w:b/>
                <w:sz w:val="22"/>
                <w:szCs w:val="22"/>
              </w:rPr>
              <w:t>2019</w:t>
            </w:r>
          </w:p>
        </w:tc>
        <w:tc>
          <w:tcPr>
            <w:tcW w:w="1043" w:type="dxa"/>
            <w:tcBorders>
              <w:top w:val="single" w:sz="4" w:space="0" w:color="auto"/>
              <w:left w:val="single" w:sz="4" w:space="0" w:color="auto"/>
              <w:right w:val="single" w:sz="4" w:space="0" w:color="auto"/>
            </w:tcBorders>
            <w:shd w:val="clear" w:color="auto" w:fill="F2F2F2" w:themeFill="background1" w:themeFillShade="F2"/>
            <w:vAlign w:val="center"/>
          </w:tcPr>
          <w:p w14:paraId="5F89E537" w14:textId="4F53DF69" w:rsidR="007205B2" w:rsidRPr="00C97B01" w:rsidRDefault="007205B2" w:rsidP="007205B2">
            <w:pPr>
              <w:pStyle w:val="Bezodstpw"/>
              <w:rPr>
                <w:rFonts w:ascii="Calibri Light" w:hAnsi="Calibri Light"/>
                <w:b/>
                <w:sz w:val="22"/>
                <w:szCs w:val="22"/>
              </w:rPr>
            </w:pPr>
            <w:r w:rsidRPr="00C97B01">
              <w:rPr>
                <w:rFonts w:ascii="Calibri Light" w:hAnsi="Calibri Light"/>
                <w:b/>
                <w:sz w:val="22"/>
                <w:szCs w:val="22"/>
              </w:rPr>
              <w:t>Liczba w poszczególnych latach</w:t>
            </w:r>
            <w:r>
              <w:rPr>
                <w:rFonts w:ascii="Calibri Light" w:hAnsi="Calibri Light"/>
                <w:b/>
                <w:sz w:val="22"/>
                <w:szCs w:val="22"/>
              </w:rPr>
              <w:t xml:space="preserve"> </w:t>
            </w:r>
            <w:r w:rsidRPr="00C97B01">
              <w:rPr>
                <w:rFonts w:ascii="Calibri Light" w:hAnsi="Calibri Light"/>
                <w:b/>
                <w:sz w:val="22"/>
                <w:szCs w:val="22"/>
              </w:rPr>
              <w:t>2020</w:t>
            </w:r>
          </w:p>
        </w:tc>
        <w:tc>
          <w:tcPr>
            <w:tcW w:w="1043" w:type="dxa"/>
            <w:tcBorders>
              <w:top w:val="single" w:sz="4" w:space="0" w:color="auto"/>
              <w:left w:val="single" w:sz="4" w:space="0" w:color="auto"/>
              <w:right w:val="single" w:sz="4" w:space="0" w:color="auto"/>
            </w:tcBorders>
            <w:shd w:val="clear" w:color="auto" w:fill="F2F2F2" w:themeFill="background1" w:themeFillShade="F2"/>
            <w:vAlign w:val="center"/>
          </w:tcPr>
          <w:p w14:paraId="482B56AE" w14:textId="2DF7438C" w:rsidR="007205B2" w:rsidRPr="00C97B01" w:rsidRDefault="007205B2" w:rsidP="007205B2">
            <w:pPr>
              <w:pStyle w:val="Bezodstpw"/>
              <w:rPr>
                <w:rFonts w:ascii="Calibri Light" w:hAnsi="Calibri Light"/>
                <w:b/>
                <w:sz w:val="22"/>
                <w:szCs w:val="22"/>
              </w:rPr>
            </w:pPr>
            <w:r w:rsidRPr="00C97B01">
              <w:rPr>
                <w:rFonts w:ascii="Calibri Light" w:hAnsi="Calibri Light"/>
                <w:b/>
                <w:sz w:val="22"/>
                <w:szCs w:val="22"/>
              </w:rPr>
              <w:t>Liczba w poszczególnych latach</w:t>
            </w:r>
            <w:r>
              <w:rPr>
                <w:rFonts w:ascii="Calibri Light" w:hAnsi="Calibri Light"/>
                <w:b/>
                <w:sz w:val="22"/>
                <w:szCs w:val="22"/>
              </w:rPr>
              <w:t xml:space="preserve"> </w:t>
            </w:r>
            <w:r w:rsidRPr="00C97B01">
              <w:rPr>
                <w:rFonts w:ascii="Calibri Light" w:hAnsi="Calibri Light"/>
                <w:b/>
                <w:sz w:val="22"/>
                <w:szCs w:val="22"/>
              </w:rPr>
              <w:t>2021</w:t>
            </w:r>
          </w:p>
        </w:tc>
        <w:tc>
          <w:tcPr>
            <w:tcW w:w="1043" w:type="dxa"/>
            <w:tcBorders>
              <w:top w:val="single" w:sz="4" w:space="0" w:color="auto"/>
              <w:left w:val="single" w:sz="4" w:space="0" w:color="auto"/>
              <w:right w:val="single" w:sz="4" w:space="0" w:color="auto"/>
            </w:tcBorders>
            <w:shd w:val="clear" w:color="auto" w:fill="F2F2F2" w:themeFill="background1" w:themeFillShade="F2"/>
            <w:vAlign w:val="center"/>
          </w:tcPr>
          <w:p w14:paraId="41A93A09" w14:textId="11347439" w:rsidR="007205B2" w:rsidRPr="00C97B01" w:rsidRDefault="007205B2" w:rsidP="007205B2">
            <w:pPr>
              <w:pStyle w:val="Bezodstpw"/>
              <w:rPr>
                <w:rFonts w:ascii="Calibri Light" w:hAnsi="Calibri Light"/>
                <w:b/>
                <w:sz w:val="22"/>
                <w:szCs w:val="22"/>
              </w:rPr>
            </w:pPr>
            <w:r w:rsidRPr="00C97B01">
              <w:rPr>
                <w:rFonts w:ascii="Calibri Light" w:hAnsi="Calibri Light"/>
                <w:b/>
                <w:sz w:val="22"/>
                <w:szCs w:val="22"/>
              </w:rPr>
              <w:t>Liczba w poszczególnych latach</w:t>
            </w:r>
            <w:r>
              <w:rPr>
                <w:rFonts w:ascii="Calibri Light" w:hAnsi="Calibri Light"/>
                <w:b/>
                <w:sz w:val="22"/>
                <w:szCs w:val="22"/>
              </w:rPr>
              <w:t xml:space="preserve"> </w:t>
            </w:r>
            <w:r w:rsidRPr="00C97B01">
              <w:rPr>
                <w:rFonts w:ascii="Calibri Light" w:hAnsi="Calibri Light"/>
                <w:b/>
                <w:sz w:val="22"/>
                <w:szCs w:val="22"/>
              </w:rPr>
              <w:t>2022</w:t>
            </w:r>
          </w:p>
        </w:tc>
        <w:tc>
          <w:tcPr>
            <w:tcW w:w="1044" w:type="dxa"/>
            <w:tcBorders>
              <w:top w:val="single" w:sz="4" w:space="0" w:color="auto"/>
              <w:left w:val="single" w:sz="4" w:space="0" w:color="auto"/>
              <w:right w:val="single" w:sz="4" w:space="0" w:color="auto"/>
            </w:tcBorders>
            <w:shd w:val="clear" w:color="auto" w:fill="F2F2F2" w:themeFill="background1" w:themeFillShade="F2"/>
            <w:vAlign w:val="center"/>
          </w:tcPr>
          <w:p w14:paraId="128CA5B2" w14:textId="06B33745" w:rsidR="007205B2" w:rsidRPr="00C97B01" w:rsidRDefault="007205B2" w:rsidP="007205B2">
            <w:pPr>
              <w:pStyle w:val="Bezodstpw"/>
              <w:rPr>
                <w:rFonts w:ascii="Calibri Light" w:hAnsi="Calibri Light"/>
                <w:b/>
                <w:sz w:val="22"/>
                <w:szCs w:val="22"/>
              </w:rPr>
            </w:pPr>
            <w:r w:rsidRPr="00C97B01">
              <w:rPr>
                <w:rFonts w:ascii="Calibri Light" w:hAnsi="Calibri Light"/>
                <w:b/>
                <w:sz w:val="22"/>
                <w:szCs w:val="22"/>
              </w:rPr>
              <w:t>Liczba w poszczególnych latach</w:t>
            </w:r>
            <w:r>
              <w:rPr>
                <w:rFonts w:ascii="Calibri Light" w:hAnsi="Calibri Light"/>
                <w:b/>
                <w:sz w:val="22"/>
                <w:szCs w:val="22"/>
              </w:rPr>
              <w:t xml:space="preserve"> </w:t>
            </w:r>
            <w:r w:rsidRPr="00C97B01">
              <w:rPr>
                <w:rFonts w:ascii="Calibri Light" w:hAnsi="Calibri Light"/>
                <w:b/>
                <w:sz w:val="22"/>
                <w:szCs w:val="22"/>
              </w:rPr>
              <w:t>2023</w:t>
            </w:r>
          </w:p>
        </w:tc>
      </w:tr>
      <w:tr w:rsidR="00C97B01" w:rsidRPr="00C97B01" w14:paraId="0E7DAD43" w14:textId="77777777" w:rsidTr="007205B2">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884EB5" w14:textId="77777777" w:rsidR="001A6174" w:rsidRPr="00C97B01" w:rsidRDefault="001A6174" w:rsidP="007205B2">
            <w:pPr>
              <w:pStyle w:val="Bezodstpw"/>
              <w:rPr>
                <w:rFonts w:ascii="Calibri Light" w:hAnsi="Calibri Light"/>
                <w:b/>
                <w:sz w:val="22"/>
                <w:szCs w:val="22"/>
              </w:rPr>
            </w:pPr>
            <w:r w:rsidRPr="00C97B01">
              <w:rPr>
                <w:rFonts w:ascii="Calibri Light" w:hAnsi="Calibri Light"/>
                <w:b/>
                <w:sz w:val="22"/>
                <w:szCs w:val="22"/>
              </w:rPr>
              <w:t>Zarządzenia i zarządzenia wewnętrzne Prezydenta Miasta</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40404494" w14:textId="71638531" w:rsidR="001A6174" w:rsidRPr="00C97B01" w:rsidRDefault="001A6174" w:rsidP="007205B2">
            <w:pPr>
              <w:pStyle w:val="Bezodstpw"/>
              <w:rPr>
                <w:rFonts w:ascii="Calibri Light" w:hAnsi="Calibri Light"/>
                <w:sz w:val="22"/>
                <w:szCs w:val="22"/>
              </w:rPr>
            </w:pPr>
            <w:r w:rsidRPr="00C97B01">
              <w:rPr>
                <w:rFonts w:asciiTheme="majorHAnsi" w:hAnsiTheme="majorHAnsi"/>
              </w:rPr>
              <w:t>1214</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7C93BEE6" w14:textId="11F9A02A" w:rsidR="001A6174" w:rsidRPr="00C97B01" w:rsidRDefault="001A6174" w:rsidP="007205B2">
            <w:pPr>
              <w:pStyle w:val="Bezodstpw"/>
              <w:rPr>
                <w:rFonts w:ascii="Calibri Light" w:hAnsi="Calibri Light"/>
                <w:sz w:val="22"/>
                <w:szCs w:val="22"/>
              </w:rPr>
            </w:pPr>
            <w:r w:rsidRPr="00C97B01">
              <w:rPr>
                <w:rFonts w:asciiTheme="majorHAnsi" w:hAnsiTheme="majorHAnsi"/>
                <w:sz w:val="22"/>
                <w:szCs w:val="22"/>
              </w:rPr>
              <w:t>1202</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4B0F754A" w14:textId="30822C5F" w:rsidR="001A6174" w:rsidRPr="00C97B01" w:rsidRDefault="001A6174" w:rsidP="007205B2">
            <w:pPr>
              <w:pStyle w:val="Bezodstpw"/>
              <w:rPr>
                <w:rFonts w:ascii="Calibri Light" w:hAnsi="Calibri Light"/>
                <w:sz w:val="22"/>
                <w:szCs w:val="22"/>
              </w:rPr>
            </w:pPr>
            <w:r w:rsidRPr="00C97B01">
              <w:rPr>
                <w:rFonts w:asciiTheme="majorHAnsi" w:hAnsiTheme="majorHAnsi"/>
                <w:sz w:val="22"/>
              </w:rPr>
              <w:t>1109</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2B137BEA" w14:textId="0CED0C6F" w:rsidR="001A6174" w:rsidRPr="00C97B01" w:rsidRDefault="001A6174" w:rsidP="007205B2">
            <w:pPr>
              <w:pStyle w:val="Bezodstpw"/>
              <w:rPr>
                <w:rFonts w:ascii="Calibri Light" w:hAnsi="Calibri Light"/>
                <w:sz w:val="22"/>
                <w:szCs w:val="22"/>
              </w:rPr>
            </w:pPr>
            <w:r w:rsidRPr="00C97B01">
              <w:rPr>
                <w:rFonts w:asciiTheme="majorHAnsi" w:hAnsiTheme="majorHAnsi"/>
                <w:sz w:val="22"/>
              </w:rPr>
              <w:t>1451</w:t>
            </w:r>
          </w:p>
        </w:tc>
        <w:tc>
          <w:tcPr>
            <w:tcW w:w="1044" w:type="dxa"/>
            <w:tcBorders>
              <w:top w:val="single" w:sz="4" w:space="0" w:color="auto"/>
              <w:left w:val="single" w:sz="4" w:space="0" w:color="auto"/>
              <w:bottom w:val="single" w:sz="4" w:space="0" w:color="auto"/>
              <w:right w:val="single" w:sz="4" w:space="0" w:color="auto"/>
            </w:tcBorders>
            <w:vAlign w:val="center"/>
          </w:tcPr>
          <w:p w14:paraId="2585864B" w14:textId="7D02C295" w:rsidR="001A6174" w:rsidRPr="00C97B01" w:rsidRDefault="001A6174" w:rsidP="007205B2">
            <w:pPr>
              <w:pStyle w:val="Bezodstpw"/>
              <w:rPr>
                <w:rFonts w:asciiTheme="majorHAnsi" w:hAnsiTheme="majorHAnsi"/>
                <w:sz w:val="22"/>
                <w:szCs w:val="22"/>
              </w:rPr>
            </w:pPr>
            <w:r w:rsidRPr="00C97B01">
              <w:rPr>
                <w:rFonts w:asciiTheme="majorHAnsi" w:hAnsiTheme="majorHAnsi"/>
                <w:sz w:val="22"/>
                <w:szCs w:val="22"/>
              </w:rPr>
              <w:t>1380</w:t>
            </w:r>
          </w:p>
        </w:tc>
      </w:tr>
      <w:tr w:rsidR="00C97B01" w:rsidRPr="00C97B01" w14:paraId="2D9A54AA" w14:textId="77777777" w:rsidTr="007205B2">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6C97CB" w14:textId="7E23346E" w:rsidR="001A6174" w:rsidRPr="00C97B01" w:rsidRDefault="001A6174" w:rsidP="007205B2">
            <w:pPr>
              <w:pStyle w:val="Bezodstpw"/>
              <w:rPr>
                <w:rFonts w:ascii="Calibri Light" w:hAnsi="Calibri Light"/>
                <w:b/>
                <w:sz w:val="22"/>
                <w:szCs w:val="22"/>
              </w:rPr>
            </w:pPr>
            <w:r w:rsidRPr="00C97B01">
              <w:rPr>
                <w:rFonts w:ascii="Calibri Light" w:hAnsi="Calibri Light"/>
                <w:b/>
                <w:sz w:val="22"/>
                <w:szCs w:val="22"/>
              </w:rPr>
              <w:t>Interpelacje i zapytania radnych</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0F07FFEB"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rPr>
              <w:t>214</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40F1A48D"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szCs w:val="22"/>
              </w:rPr>
              <w:t>208</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11428852"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rPr>
              <w:t>205</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40747620"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rPr>
              <w:t>181</w:t>
            </w:r>
          </w:p>
        </w:tc>
        <w:tc>
          <w:tcPr>
            <w:tcW w:w="1044" w:type="dxa"/>
            <w:tcBorders>
              <w:top w:val="single" w:sz="4" w:space="0" w:color="auto"/>
              <w:left w:val="single" w:sz="4" w:space="0" w:color="auto"/>
              <w:bottom w:val="single" w:sz="4" w:space="0" w:color="auto"/>
              <w:right w:val="single" w:sz="4" w:space="0" w:color="auto"/>
            </w:tcBorders>
            <w:vAlign w:val="center"/>
          </w:tcPr>
          <w:p w14:paraId="4EE47647" w14:textId="77777777" w:rsidR="001A6174" w:rsidRPr="00C97B01" w:rsidRDefault="001A6174" w:rsidP="007205B2">
            <w:pPr>
              <w:pStyle w:val="Bezodstpw"/>
              <w:rPr>
                <w:rFonts w:asciiTheme="majorHAnsi" w:hAnsiTheme="majorHAnsi"/>
                <w:sz w:val="22"/>
                <w:szCs w:val="22"/>
              </w:rPr>
            </w:pPr>
            <w:r w:rsidRPr="00C97B01">
              <w:rPr>
                <w:rFonts w:asciiTheme="majorHAnsi" w:hAnsiTheme="majorHAnsi"/>
                <w:sz w:val="22"/>
                <w:szCs w:val="22"/>
              </w:rPr>
              <w:t>187</w:t>
            </w:r>
          </w:p>
        </w:tc>
      </w:tr>
      <w:tr w:rsidR="00C97B01" w:rsidRPr="00C97B01" w14:paraId="382EF4DA" w14:textId="77777777" w:rsidTr="007205B2">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AED38E" w14:textId="6AEB7CD7" w:rsidR="001A6174" w:rsidRPr="00C97B01" w:rsidRDefault="001A6174" w:rsidP="007205B2">
            <w:pPr>
              <w:pStyle w:val="Bezodstpw"/>
              <w:rPr>
                <w:rFonts w:ascii="Calibri Light" w:hAnsi="Calibri Light"/>
                <w:b/>
                <w:sz w:val="22"/>
                <w:szCs w:val="22"/>
              </w:rPr>
            </w:pPr>
            <w:r w:rsidRPr="00C97B01">
              <w:rPr>
                <w:rFonts w:ascii="Calibri Light" w:hAnsi="Calibri Light"/>
                <w:b/>
                <w:sz w:val="22"/>
                <w:szCs w:val="22"/>
              </w:rPr>
              <w:t>Wnioski w zakresie informacji publicznej</w:t>
            </w:r>
            <w:r w:rsidR="007205B2">
              <w:rPr>
                <w:rFonts w:ascii="Calibri Light" w:hAnsi="Calibri Light"/>
                <w:b/>
                <w:sz w:val="22"/>
                <w:szCs w:val="22"/>
              </w:rPr>
              <w:t xml:space="preserve"> </w:t>
            </w:r>
            <w:r w:rsidRPr="00C97B01">
              <w:rPr>
                <w:rFonts w:ascii="Calibri Light" w:hAnsi="Calibri Light"/>
                <w:b/>
                <w:sz w:val="22"/>
                <w:szCs w:val="22"/>
              </w:rPr>
              <w:t>i ponownego wykorzystania informacji</w:t>
            </w:r>
            <w:r w:rsidR="007205B2">
              <w:rPr>
                <w:rFonts w:ascii="Calibri Light" w:hAnsi="Calibri Light"/>
                <w:b/>
                <w:sz w:val="22"/>
                <w:szCs w:val="22"/>
              </w:rPr>
              <w:t xml:space="preserve"> </w:t>
            </w:r>
            <w:r w:rsidRPr="00C97B01">
              <w:rPr>
                <w:rFonts w:ascii="Calibri Light" w:hAnsi="Calibri Light"/>
                <w:b/>
                <w:sz w:val="22"/>
                <w:szCs w:val="22"/>
              </w:rPr>
              <w:t>sektora publicznego</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11F6A13E"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rPr>
              <w:t>473</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3D9472E8"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szCs w:val="22"/>
              </w:rPr>
              <w:t>440</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03090EA5"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rPr>
              <w:t>549</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0D8373B0"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rPr>
              <w:t>435</w:t>
            </w:r>
          </w:p>
        </w:tc>
        <w:tc>
          <w:tcPr>
            <w:tcW w:w="1044" w:type="dxa"/>
            <w:tcBorders>
              <w:top w:val="single" w:sz="4" w:space="0" w:color="auto"/>
              <w:left w:val="single" w:sz="4" w:space="0" w:color="auto"/>
              <w:bottom w:val="single" w:sz="4" w:space="0" w:color="auto"/>
              <w:right w:val="single" w:sz="4" w:space="0" w:color="auto"/>
            </w:tcBorders>
            <w:vAlign w:val="center"/>
          </w:tcPr>
          <w:p w14:paraId="06F9CCB5" w14:textId="77777777" w:rsidR="001A6174" w:rsidRPr="00C97B01" w:rsidRDefault="001A6174" w:rsidP="007205B2">
            <w:pPr>
              <w:pStyle w:val="Bezodstpw"/>
              <w:rPr>
                <w:rFonts w:asciiTheme="majorHAnsi" w:hAnsiTheme="majorHAnsi"/>
                <w:sz w:val="22"/>
                <w:szCs w:val="22"/>
              </w:rPr>
            </w:pPr>
            <w:r w:rsidRPr="00C97B01">
              <w:rPr>
                <w:rFonts w:asciiTheme="majorHAnsi" w:hAnsiTheme="majorHAnsi"/>
                <w:sz w:val="22"/>
                <w:szCs w:val="22"/>
              </w:rPr>
              <w:t>552</w:t>
            </w:r>
          </w:p>
        </w:tc>
      </w:tr>
      <w:tr w:rsidR="00C97B01" w:rsidRPr="00C97B01" w14:paraId="032723C8" w14:textId="77777777" w:rsidTr="007205B2">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741267" w14:textId="77777777" w:rsidR="001A6174" w:rsidRPr="00C97B01" w:rsidRDefault="001A6174" w:rsidP="007205B2">
            <w:pPr>
              <w:pStyle w:val="Bezodstpw"/>
              <w:rPr>
                <w:rFonts w:ascii="Calibri Light" w:hAnsi="Calibri Light"/>
                <w:b/>
                <w:sz w:val="22"/>
                <w:szCs w:val="22"/>
              </w:rPr>
            </w:pPr>
            <w:r w:rsidRPr="00C97B01">
              <w:rPr>
                <w:rFonts w:ascii="Calibri Light" w:hAnsi="Calibri Light"/>
                <w:b/>
                <w:sz w:val="22"/>
                <w:szCs w:val="22"/>
              </w:rPr>
              <w:t>Petycje</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0BF2F700"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rPr>
              <w:t>16</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02FA7EF7"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szCs w:val="22"/>
              </w:rPr>
              <w:t>8</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5EE5738A"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rPr>
              <w:t>12</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238E5C9D" w14:textId="77777777" w:rsidR="001A6174" w:rsidRPr="00C97B01" w:rsidRDefault="001A6174" w:rsidP="007205B2">
            <w:pPr>
              <w:pStyle w:val="Bezodstpw"/>
              <w:rPr>
                <w:rFonts w:ascii="Calibri Light" w:hAnsi="Calibri Light"/>
                <w:sz w:val="22"/>
                <w:szCs w:val="22"/>
              </w:rPr>
            </w:pPr>
            <w:r w:rsidRPr="00C97B01">
              <w:rPr>
                <w:rFonts w:asciiTheme="majorHAnsi" w:hAnsiTheme="majorHAnsi"/>
                <w:sz w:val="22"/>
              </w:rPr>
              <w:t>5</w:t>
            </w:r>
          </w:p>
        </w:tc>
        <w:tc>
          <w:tcPr>
            <w:tcW w:w="1044" w:type="dxa"/>
            <w:tcBorders>
              <w:top w:val="single" w:sz="4" w:space="0" w:color="auto"/>
              <w:left w:val="single" w:sz="4" w:space="0" w:color="auto"/>
              <w:bottom w:val="single" w:sz="4" w:space="0" w:color="auto"/>
              <w:right w:val="single" w:sz="4" w:space="0" w:color="auto"/>
            </w:tcBorders>
            <w:vAlign w:val="center"/>
          </w:tcPr>
          <w:p w14:paraId="2783B799" w14:textId="77777777" w:rsidR="001A6174" w:rsidRPr="00C97B01" w:rsidRDefault="001A6174" w:rsidP="007205B2">
            <w:pPr>
              <w:pStyle w:val="Bezodstpw"/>
              <w:rPr>
                <w:rFonts w:asciiTheme="majorHAnsi" w:hAnsiTheme="majorHAnsi"/>
                <w:sz w:val="22"/>
                <w:szCs w:val="22"/>
              </w:rPr>
            </w:pPr>
            <w:r w:rsidRPr="00C97B01">
              <w:rPr>
                <w:rFonts w:asciiTheme="majorHAnsi" w:hAnsiTheme="majorHAnsi"/>
                <w:sz w:val="22"/>
                <w:szCs w:val="22"/>
              </w:rPr>
              <w:t>14</w:t>
            </w:r>
          </w:p>
        </w:tc>
      </w:tr>
    </w:tbl>
    <w:p w14:paraId="1B89C350" w14:textId="0393AA13" w:rsidR="001A6174" w:rsidRPr="00C97B01" w:rsidRDefault="001A6174" w:rsidP="007D24CF">
      <w:pPr>
        <w:pStyle w:val="rdo"/>
        <w:spacing w:before="0"/>
      </w:pPr>
      <w:r w:rsidRPr="00C97B01">
        <w:t>Źródło: Departament Organizacyjny i Nadzoru</w:t>
      </w:r>
    </w:p>
    <w:p w14:paraId="72AD3903" w14:textId="3DB29CC3" w:rsidR="001A6174" w:rsidRPr="00C97B01" w:rsidRDefault="001A6174" w:rsidP="007205B2">
      <w:pPr>
        <w:ind w:firstLine="708"/>
        <w:rPr>
          <w:rFonts w:ascii="Calibri Light" w:hAnsi="Calibri Light"/>
          <w:szCs w:val="24"/>
        </w:rPr>
      </w:pPr>
      <w:r w:rsidRPr="00C97B01">
        <w:rPr>
          <w:rFonts w:ascii="Calibri Light" w:hAnsi="Calibri Light"/>
          <w:szCs w:val="24"/>
        </w:rPr>
        <w:t>W 2023 r</w:t>
      </w:r>
      <w:r w:rsidR="00CB3312">
        <w:rPr>
          <w:rFonts w:ascii="Calibri Light" w:hAnsi="Calibri Light"/>
          <w:szCs w:val="24"/>
        </w:rPr>
        <w:t>.</w:t>
      </w:r>
      <w:r w:rsidRPr="00C97B01">
        <w:rPr>
          <w:rFonts w:ascii="Calibri Light" w:hAnsi="Calibri Light"/>
          <w:szCs w:val="24"/>
        </w:rPr>
        <w:t xml:space="preserve"> Prezydent Miasta oraz </w:t>
      </w:r>
      <w:r w:rsidR="00215B5E" w:rsidRPr="00C97B01">
        <w:rPr>
          <w:rFonts w:ascii="Calibri Light" w:hAnsi="Calibri Light"/>
          <w:szCs w:val="24"/>
        </w:rPr>
        <w:t>jego</w:t>
      </w:r>
      <w:r w:rsidRPr="00C97B01">
        <w:rPr>
          <w:rFonts w:ascii="Calibri Light" w:hAnsi="Calibri Light"/>
          <w:szCs w:val="24"/>
        </w:rPr>
        <w:t xml:space="preserve"> Zastępcy </w:t>
      </w:r>
      <w:r w:rsidR="00AD3754" w:rsidRPr="00C97B01">
        <w:rPr>
          <w:rFonts w:ascii="Calibri Light" w:hAnsi="Calibri Light"/>
          <w:szCs w:val="24"/>
        </w:rPr>
        <w:t>odbyli</w:t>
      </w:r>
      <w:r w:rsidRPr="00C97B01">
        <w:rPr>
          <w:rFonts w:ascii="Calibri Light" w:hAnsi="Calibri Light"/>
          <w:szCs w:val="24"/>
        </w:rPr>
        <w:t xml:space="preserve"> </w:t>
      </w:r>
      <w:r w:rsidR="00AD3754" w:rsidRPr="00C97B01">
        <w:rPr>
          <w:rFonts w:ascii="Calibri Light" w:hAnsi="Calibri Light"/>
          <w:szCs w:val="24"/>
        </w:rPr>
        <w:t>łącznie 541 spotkań</w:t>
      </w:r>
      <w:r w:rsidR="00CB3312">
        <w:rPr>
          <w:rFonts w:ascii="Calibri Light" w:hAnsi="Calibri Light"/>
          <w:szCs w:val="24"/>
        </w:rPr>
        <w:br/>
      </w:r>
      <w:r w:rsidR="00AD3754" w:rsidRPr="00C97B01">
        <w:rPr>
          <w:rFonts w:ascii="Calibri Light" w:hAnsi="Calibri Light"/>
          <w:szCs w:val="24"/>
        </w:rPr>
        <w:t xml:space="preserve">z </w:t>
      </w:r>
      <w:r w:rsidRPr="00C97B01">
        <w:rPr>
          <w:rFonts w:ascii="Calibri Light" w:hAnsi="Calibri Light"/>
          <w:szCs w:val="24"/>
        </w:rPr>
        <w:t>interesant</w:t>
      </w:r>
      <w:r w:rsidR="00AD3754" w:rsidRPr="00C97B01">
        <w:rPr>
          <w:rFonts w:ascii="Calibri Light" w:hAnsi="Calibri Light"/>
          <w:szCs w:val="24"/>
        </w:rPr>
        <w:t>ami</w:t>
      </w:r>
      <w:r w:rsidRPr="00C97B01">
        <w:rPr>
          <w:rFonts w:ascii="Calibri Light" w:hAnsi="Calibri Light"/>
          <w:szCs w:val="24"/>
        </w:rPr>
        <w:t>.</w:t>
      </w:r>
    </w:p>
    <w:p w14:paraId="2EED4CCA" w14:textId="0487A421" w:rsidR="001A6174" w:rsidRPr="00C97B01" w:rsidRDefault="001A6174" w:rsidP="007D24CF">
      <w:pPr>
        <w:spacing w:after="240"/>
        <w:jc w:val="both"/>
        <w:rPr>
          <w:rFonts w:cstheme="majorHAnsi"/>
          <w:b/>
        </w:rPr>
      </w:pPr>
      <w:r w:rsidRPr="00C97B01">
        <w:rPr>
          <w:rFonts w:cstheme="majorHAnsi"/>
          <w:b/>
        </w:rPr>
        <w:t>PODNOSZENIE KOMPETENCJI ZAWODOWYCH PRACOWNIKÓW</w:t>
      </w:r>
    </w:p>
    <w:p w14:paraId="3BA8AC8E" w14:textId="5C83375F" w:rsidR="001A6174" w:rsidRPr="00C97B01" w:rsidRDefault="001A6174" w:rsidP="007205B2">
      <w:pPr>
        <w:ind w:firstLine="708"/>
        <w:rPr>
          <w:rFonts w:cstheme="majorHAnsi"/>
        </w:rPr>
      </w:pPr>
      <w:r w:rsidRPr="00C97B01">
        <w:rPr>
          <w:rFonts w:cstheme="majorHAnsi"/>
        </w:rPr>
        <w:t>W Urzędzie Miejskim w Białymstoku raz w roku przeprowadzana jest analiza potrzeb szkoleniowych pracowników, na podstawie której sporządzany jest „Roczny Plan Szkoleń Pracowników Urzędu Miejskiego”.</w:t>
      </w:r>
    </w:p>
    <w:p w14:paraId="50F0A6CA" w14:textId="4959E239" w:rsidR="001A6174" w:rsidRPr="00C97B01" w:rsidRDefault="001A6174" w:rsidP="00DF6143">
      <w:pPr>
        <w:pStyle w:val="Akapitzlist"/>
        <w:numPr>
          <w:ilvl w:val="0"/>
          <w:numId w:val="235"/>
        </w:numPr>
      </w:pPr>
      <w:r w:rsidRPr="00C97B01">
        <w:t xml:space="preserve">W celu podniesienia kompetencji zawodowych pracowników w 2023 </w:t>
      </w:r>
      <w:r w:rsidR="0034586A">
        <w:t xml:space="preserve">r. </w:t>
      </w:r>
      <w:r w:rsidRPr="00C97B01">
        <w:t>odbyły się:</w:t>
      </w:r>
    </w:p>
    <w:p w14:paraId="3B3B801B" w14:textId="77777777" w:rsidR="001A6174" w:rsidRPr="00C97B01" w:rsidRDefault="001A6174" w:rsidP="00DF6143">
      <w:pPr>
        <w:pStyle w:val="Akapitzlist"/>
        <w:numPr>
          <w:ilvl w:val="0"/>
          <w:numId w:val="236"/>
        </w:numPr>
      </w:pPr>
      <w:r w:rsidRPr="00C97B01">
        <w:t>92 szkolenia bezpłatne, w tym:</w:t>
      </w:r>
    </w:p>
    <w:p w14:paraId="74AE54C9" w14:textId="4B4D8AA3" w:rsidR="001A6174" w:rsidRPr="00C97B01" w:rsidRDefault="001A6174" w:rsidP="007D24CF">
      <w:pPr>
        <w:ind w:left="1134"/>
      </w:pPr>
      <w:r w:rsidRPr="00C97B01">
        <w:t>szkoleń w ramach członkostwa w Unii Metropolii Polskich, m.in. z zakresu: zmian w ustawie o planowaniu i zagospodarowaniu przestrzennym, przepisów ustawy o doręczeniach elektronicznych, komunikacji i obsługi osób</w:t>
      </w:r>
      <w:r w:rsidR="007205B2">
        <w:t xml:space="preserve"> </w:t>
      </w:r>
      <w:r w:rsidRPr="00C97B01">
        <w:t>z niepełnosprawnością ruchową, tworzenia dokumentów dostępnych cyfrowo, ochrony danych osobowych w oświacie – łącznie przeszkolonych zostało</w:t>
      </w:r>
      <w:r w:rsidR="0055244A">
        <w:t xml:space="preserve"> </w:t>
      </w:r>
      <w:r w:rsidRPr="00C97B01">
        <w:t>165 osób,</w:t>
      </w:r>
    </w:p>
    <w:p w14:paraId="5EF7A013" w14:textId="77777777" w:rsidR="001A6174" w:rsidRPr="00C97B01" w:rsidRDefault="001A6174" w:rsidP="00DF6143">
      <w:pPr>
        <w:pStyle w:val="Akapitzlist"/>
        <w:numPr>
          <w:ilvl w:val="0"/>
          <w:numId w:val="235"/>
        </w:numPr>
      </w:pPr>
      <w:r w:rsidRPr="00C97B01">
        <w:t>252 szkolenia płatne, realizowane przez firmy zewnętrzne, w tym:</w:t>
      </w:r>
    </w:p>
    <w:p w14:paraId="5CC4D8E2" w14:textId="77777777" w:rsidR="001A6174" w:rsidRPr="00767093" w:rsidRDefault="001A6174" w:rsidP="00DF6143">
      <w:pPr>
        <w:pStyle w:val="Akapitzlist"/>
        <w:numPr>
          <w:ilvl w:val="0"/>
          <w:numId w:val="237"/>
        </w:numPr>
      </w:pPr>
      <w:r w:rsidRPr="00C97B01">
        <w:t xml:space="preserve">szkolenia indywidualne oraz 3 szkolenia grupowe, podczas których </w:t>
      </w:r>
      <w:r w:rsidRPr="00767093">
        <w:t>przeszkolonych zostało łącznie 219 osób,</w:t>
      </w:r>
    </w:p>
    <w:p w14:paraId="06C14A18" w14:textId="77777777" w:rsidR="001A6174" w:rsidRPr="00767093" w:rsidRDefault="001A6174" w:rsidP="00DF6143">
      <w:pPr>
        <w:pStyle w:val="Akapitzlist"/>
        <w:numPr>
          <w:ilvl w:val="0"/>
          <w:numId w:val="237"/>
        </w:numPr>
      </w:pPr>
      <w:r w:rsidRPr="00767093">
        <w:t>jedno szkolenie dla 33 osób, dofinansowane z Krajowego Funduszu Szkoleniowego.</w:t>
      </w:r>
    </w:p>
    <w:p w14:paraId="40443517" w14:textId="2BB61A16" w:rsidR="001A6174" w:rsidRPr="007D24CF" w:rsidRDefault="001A6174" w:rsidP="007D24CF">
      <w:pPr>
        <w:rPr>
          <w:rFonts w:cstheme="majorHAnsi"/>
        </w:rPr>
      </w:pPr>
      <w:r w:rsidRPr="007D24CF">
        <w:rPr>
          <w:rFonts w:cstheme="majorHAnsi"/>
        </w:rPr>
        <w:t>Łącznie w 2023 r</w:t>
      </w:r>
      <w:r w:rsidR="0034586A" w:rsidRPr="007D24CF">
        <w:rPr>
          <w:rFonts w:cstheme="majorHAnsi"/>
        </w:rPr>
        <w:t>.</w:t>
      </w:r>
      <w:r w:rsidRPr="007D24CF">
        <w:rPr>
          <w:rFonts w:cstheme="majorHAnsi"/>
        </w:rPr>
        <w:t xml:space="preserve"> 580 pracowników Urzędu Miejskiego w Białymstoku wzięło udział</w:t>
      </w:r>
      <w:r w:rsidR="0055244A" w:rsidRPr="007D24CF">
        <w:rPr>
          <w:rFonts w:cstheme="majorHAnsi"/>
        </w:rPr>
        <w:t xml:space="preserve"> </w:t>
      </w:r>
      <w:r w:rsidRPr="007D24CF">
        <w:rPr>
          <w:rFonts w:cstheme="majorHAnsi"/>
        </w:rPr>
        <w:t>w 344 szkoleniach, z czego 92 były szkoleniami bezpłatnymi. Na pokrycie kosztów pozostałych</w:t>
      </w:r>
      <w:r w:rsidR="00F46BAB" w:rsidRPr="007D24CF">
        <w:rPr>
          <w:rFonts w:cstheme="majorHAnsi"/>
        </w:rPr>
        <w:t xml:space="preserve"> szkoleń wydatkowano kwotę: 222 </w:t>
      </w:r>
      <w:r w:rsidRPr="007D24CF">
        <w:rPr>
          <w:rFonts w:cstheme="majorHAnsi"/>
        </w:rPr>
        <w:t>591,47 zł. Większość szkoleń odbyła się w formule on-line.</w:t>
      </w:r>
    </w:p>
    <w:p w14:paraId="202DB957" w14:textId="1E429913" w:rsidR="001A6174" w:rsidRPr="00C97B01" w:rsidRDefault="00152C69" w:rsidP="007D24CF">
      <w:pPr>
        <w:rPr>
          <w:rFonts w:cstheme="majorHAnsi"/>
          <w:b/>
        </w:rPr>
      </w:pPr>
      <w:r w:rsidRPr="00767093">
        <w:rPr>
          <w:rFonts w:cstheme="majorHAnsi"/>
          <w:b/>
        </w:rPr>
        <w:t>ZAPEWNIENIE BEZPIECZEŃSTWA DANYCH OSOBOWYCH ORAZ INFORMACJI</w:t>
      </w:r>
      <w:r w:rsidRPr="00C97B01">
        <w:rPr>
          <w:rFonts w:cstheme="majorHAnsi"/>
          <w:b/>
        </w:rPr>
        <w:t xml:space="preserve"> CHRONIONYCH</w:t>
      </w:r>
    </w:p>
    <w:p w14:paraId="378083FB" w14:textId="65518359" w:rsidR="00152C69" w:rsidRPr="00C97B01" w:rsidRDefault="00152C69" w:rsidP="00432E7B">
      <w:pPr>
        <w:ind w:firstLine="708"/>
        <w:rPr>
          <w:rFonts w:cstheme="majorHAnsi"/>
        </w:rPr>
      </w:pPr>
      <w:r w:rsidRPr="00C97B01">
        <w:rPr>
          <w:rFonts w:cstheme="majorHAnsi"/>
        </w:rPr>
        <w:lastRenderedPageBreak/>
        <w:t>Nowoczesne zarządzanie miastem wymaga stosowania rozwiązań informatycznych,</w:t>
      </w:r>
      <w:r w:rsidR="00432E7B">
        <w:rPr>
          <w:rFonts w:cstheme="majorHAnsi"/>
        </w:rPr>
        <w:t xml:space="preserve"> </w:t>
      </w:r>
      <w:r w:rsidRPr="00C97B01">
        <w:rPr>
          <w:rFonts w:cstheme="majorHAnsi"/>
        </w:rPr>
        <w:t xml:space="preserve">w których przetwarzane są informacje, w tym dane osobowe. Strategiczne znaczenie przetwarzania informacji i funkcjonowania rozwiązań informatycznych w mieście wymaga zapewnienia bezpieczeństwa informacji rozumianego jako zapewnienie poufności, dostępności i pewności przetwarzanych informacji. Zapewnienie bezpieczeństwa nabiera coraz większego znaczenia, zwłaszcza w kontekście stale występujących i ewoluujących </w:t>
      </w:r>
      <w:proofErr w:type="spellStart"/>
      <w:r w:rsidRPr="00C97B01">
        <w:rPr>
          <w:rFonts w:cstheme="majorHAnsi"/>
        </w:rPr>
        <w:t>cyberzagrożeń</w:t>
      </w:r>
      <w:proofErr w:type="spellEnd"/>
      <w:r w:rsidRPr="00C97B01">
        <w:rPr>
          <w:rFonts w:cstheme="majorHAnsi"/>
        </w:rPr>
        <w:t>.</w:t>
      </w:r>
      <w:r w:rsidR="00432E7B">
        <w:rPr>
          <w:rFonts w:cstheme="majorHAnsi"/>
        </w:rPr>
        <w:t xml:space="preserve"> </w:t>
      </w:r>
      <w:r w:rsidRPr="00C97B01">
        <w:rPr>
          <w:rFonts w:cstheme="majorHAnsi"/>
        </w:rPr>
        <w:t>W Urzędzie Miejskim w Białymstoku wprowadzone zostały polityki bezpieczeństwa danych osobowych oraz bezpieczeństwa informacji, które są realizowane</w:t>
      </w:r>
      <w:r w:rsidR="007D7D87">
        <w:rPr>
          <w:rFonts w:cstheme="majorHAnsi"/>
        </w:rPr>
        <w:t xml:space="preserve"> </w:t>
      </w:r>
      <w:r w:rsidRPr="00C97B01">
        <w:rPr>
          <w:rFonts w:cstheme="majorHAnsi"/>
        </w:rPr>
        <w:t xml:space="preserve">w wykorzystaniem Systemu Zarządzania Bezpieczeństwem Informacji (SZBI) opartym na normie ISO 27001. </w:t>
      </w:r>
      <w:r w:rsidRPr="00C97B01">
        <w:rPr>
          <w:rFonts w:cstheme="majorHAnsi"/>
          <w:szCs w:val="24"/>
        </w:rPr>
        <w:t>W ramach SZBI zostały zdefiniowane następujące procesy zapewniające kompleksowe podejście do bezpieczeństwa informacji:</w:t>
      </w:r>
    </w:p>
    <w:p w14:paraId="58540FAB" w14:textId="1B93F7B4" w:rsidR="00152C69" w:rsidRPr="00C97B01" w:rsidRDefault="00F46BAB" w:rsidP="00DF6143">
      <w:pPr>
        <w:numPr>
          <w:ilvl w:val="0"/>
          <w:numId w:val="145"/>
        </w:numPr>
        <w:ind w:left="284" w:hanging="284"/>
        <w:contextualSpacing/>
        <w:rPr>
          <w:rFonts w:cstheme="majorHAnsi"/>
          <w:szCs w:val="24"/>
        </w:rPr>
      </w:pPr>
      <w:r>
        <w:rPr>
          <w:rFonts w:cstheme="majorHAnsi"/>
          <w:szCs w:val="24"/>
        </w:rPr>
        <w:t>Z</w:t>
      </w:r>
      <w:r w:rsidR="00152C69" w:rsidRPr="00C97B01">
        <w:rPr>
          <w:rFonts w:cstheme="majorHAnsi"/>
          <w:szCs w:val="24"/>
        </w:rPr>
        <w:t>arządzanie ryzykiem – działania mające na celu wprowadzanie środków bezpieczeństwa podejmowane są w oparciu o analizę ryzyka, w szczególności:</w:t>
      </w:r>
    </w:p>
    <w:p w14:paraId="2BEA0B02" w14:textId="0A5FE5DA" w:rsidR="00152C69" w:rsidRPr="00C97B01" w:rsidRDefault="00152C69" w:rsidP="00DF6143">
      <w:pPr>
        <w:numPr>
          <w:ilvl w:val="0"/>
          <w:numId w:val="146"/>
        </w:numPr>
        <w:contextualSpacing/>
        <w:rPr>
          <w:rFonts w:cstheme="majorHAnsi"/>
          <w:szCs w:val="24"/>
        </w:rPr>
      </w:pPr>
      <w:r w:rsidRPr="00C97B01">
        <w:rPr>
          <w:rFonts w:cstheme="majorHAnsi"/>
          <w:szCs w:val="24"/>
        </w:rPr>
        <w:t xml:space="preserve">w ramach kontroli zarządczej kierownicy jednostek organizacyjnych Urzędu dokonują analizy </w:t>
      </w:r>
      <w:proofErr w:type="spellStart"/>
      <w:r w:rsidRPr="00C97B01">
        <w:rPr>
          <w:rFonts w:cstheme="majorHAnsi"/>
          <w:szCs w:val="24"/>
        </w:rPr>
        <w:t>ryzyk</w:t>
      </w:r>
      <w:proofErr w:type="spellEnd"/>
      <w:r w:rsidRPr="00C97B01">
        <w:rPr>
          <w:rFonts w:cstheme="majorHAnsi"/>
          <w:szCs w:val="24"/>
        </w:rPr>
        <w:t xml:space="preserve"> związany</w:t>
      </w:r>
      <w:r w:rsidR="00F46BAB">
        <w:rPr>
          <w:rFonts w:cstheme="majorHAnsi"/>
          <w:szCs w:val="24"/>
        </w:rPr>
        <w:t>ch z bezpieczeństwem informacji;</w:t>
      </w:r>
    </w:p>
    <w:p w14:paraId="4CB5172E" w14:textId="4BCCAD65" w:rsidR="00152C69" w:rsidRPr="00C97B01" w:rsidRDefault="00152C69" w:rsidP="00DF6143">
      <w:pPr>
        <w:numPr>
          <w:ilvl w:val="0"/>
          <w:numId w:val="146"/>
        </w:numPr>
        <w:contextualSpacing/>
        <w:rPr>
          <w:rFonts w:cstheme="majorHAnsi"/>
          <w:szCs w:val="24"/>
        </w:rPr>
      </w:pPr>
      <w:r w:rsidRPr="00C97B01">
        <w:rPr>
          <w:rFonts w:cstheme="majorHAnsi"/>
          <w:szCs w:val="24"/>
        </w:rPr>
        <w:t>okresowo i przed każdą istotną zmianą w przetwarzaniu danych osobowych kierownicy jednostek organizacyjnych Urzędu dokonują analizy ryzyka naruszenia praw i wolności osó</w:t>
      </w:r>
      <w:r w:rsidR="00F46BAB">
        <w:rPr>
          <w:rFonts w:cstheme="majorHAnsi"/>
          <w:szCs w:val="24"/>
        </w:rPr>
        <w:t>b, których dane są przetwarzane;</w:t>
      </w:r>
    </w:p>
    <w:p w14:paraId="5A47162D" w14:textId="45034F8E" w:rsidR="00152C69" w:rsidRPr="00C97B01" w:rsidRDefault="00152C69" w:rsidP="00DF6143">
      <w:pPr>
        <w:numPr>
          <w:ilvl w:val="0"/>
          <w:numId w:val="146"/>
        </w:numPr>
        <w:contextualSpacing/>
        <w:rPr>
          <w:rFonts w:cstheme="majorHAnsi"/>
          <w:szCs w:val="24"/>
        </w:rPr>
      </w:pPr>
      <w:r w:rsidRPr="00C97B01">
        <w:rPr>
          <w:rFonts w:cstheme="majorHAnsi"/>
          <w:szCs w:val="24"/>
        </w:rPr>
        <w:t>przed każdą istotną zmianą w systemie informatycznym analizowane są zagrożenia</w:t>
      </w:r>
      <w:r w:rsidR="00432E7B">
        <w:rPr>
          <w:rFonts w:cstheme="majorHAnsi"/>
          <w:szCs w:val="24"/>
        </w:rPr>
        <w:t xml:space="preserve"> </w:t>
      </w:r>
      <w:r w:rsidRPr="00C97B01">
        <w:rPr>
          <w:rFonts w:cstheme="majorHAnsi"/>
          <w:szCs w:val="24"/>
        </w:rPr>
        <w:t>i dobie</w:t>
      </w:r>
      <w:r w:rsidR="00F46BAB">
        <w:rPr>
          <w:rFonts w:cstheme="majorHAnsi"/>
          <w:szCs w:val="24"/>
        </w:rPr>
        <w:t>rane odpowiednie zabezpieczenia;</w:t>
      </w:r>
    </w:p>
    <w:p w14:paraId="742AADB6" w14:textId="53FD086C" w:rsidR="00152C69" w:rsidRPr="00C97B01" w:rsidRDefault="00152C69" w:rsidP="00DF6143">
      <w:pPr>
        <w:numPr>
          <w:ilvl w:val="0"/>
          <w:numId w:val="146"/>
        </w:numPr>
        <w:contextualSpacing/>
        <w:rPr>
          <w:rFonts w:cstheme="majorHAnsi"/>
          <w:szCs w:val="24"/>
        </w:rPr>
      </w:pPr>
      <w:r w:rsidRPr="00C97B01">
        <w:rPr>
          <w:rFonts w:cstheme="majorHAnsi"/>
          <w:szCs w:val="24"/>
        </w:rPr>
        <w:t>w przypadku incydentu dotyczącego danych osobowych, inspektor ochrony danych dokonuje analizy ryzyka naruszenia praw i wolności osób, których dane były objęte incydentem</w:t>
      </w:r>
      <w:r w:rsidR="00BD0BAC">
        <w:rPr>
          <w:rFonts w:cstheme="majorHAnsi"/>
          <w:szCs w:val="24"/>
        </w:rPr>
        <w:t>;</w:t>
      </w:r>
    </w:p>
    <w:p w14:paraId="24571881" w14:textId="6ACC527F" w:rsidR="00152C69" w:rsidRPr="00C97B01" w:rsidRDefault="00F46BAB" w:rsidP="00DF6143">
      <w:pPr>
        <w:numPr>
          <w:ilvl w:val="0"/>
          <w:numId w:val="145"/>
        </w:numPr>
        <w:ind w:left="284" w:hanging="284"/>
        <w:contextualSpacing/>
        <w:rPr>
          <w:rFonts w:cstheme="majorHAnsi"/>
          <w:szCs w:val="24"/>
        </w:rPr>
      </w:pPr>
      <w:r>
        <w:rPr>
          <w:rFonts w:cstheme="majorHAnsi"/>
          <w:szCs w:val="24"/>
        </w:rPr>
        <w:t>Z</w:t>
      </w:r>
      <w:r w:rsidR="00152C69" w:rsidRPr="00C97B01">
        <w:rPr>
          <w:rFonts w:cstheme="majorHAnsi"/>
          <w:szCs w:val="24"/>
        </w:rPr>
        <w:t>arządzanie incydentami – incydenty związane z bezpieczeństwem są ewidencjonowane,</w:t>
      </w:r>
      <w:r w:rsidR="00432E7B">
        <w:rPr>
          <w:rFonts w:cstheme="majorHAnsi"/>
          <w:szCs w:val="24"/>
        </w:rPr>
        <w:t xml:space="preserve"> </w:t>
      </w:r>
      <w:r w:rsidR="00152C69" w:rsidRPr="00C97B01">
        <w:rPr>
          <w:rFonts w:cstheme="majorHAnsi"/>
          <w:szCs w:val="24"/>
        </w:rPr>
        <w:t xml:space="preserve">a następnie </w:t>
      </w:r>
      <w:r w:rsidR="007D7D87">
        <w:rPr>
          <w:rFonts w:cstheme="majorHAnsi"/>
          <w:szCs w:val="24"/>
        </w:rPr>
        <w:t>podejmuje się</w:t>
      </w:r>
      <w:r w:rsidR="00152C69" w:rsidRPr="00C97B01">
        <w:rPr>
          <w:rFonts w:cstheme="majorHAnsi"/>
          <w:szCs w:val="24"/>
        </w:rPr>
        <w:t xml:space="preserve"> działania mające na celu minimalizację skutków incydentu</w:t>
      </w:r>
      <w:r w:rsidR="00432E7B">
        <w:rPr>
          <w:rFonts w:cstheme="majorHAnsi"/>
          <w:szCs w:val="24"/>
        </w:rPr>
        <w:t xml:space="preserve"> </w:t>
      </w:r>
      <w:r w:rsidR="00152C69" w:rsidRPr="00C97B01">
        <w:rPr>
          <w:rFonts w:cstheme="majorHAnsi"/>
          <w:szCs w:val="24"/>
        </w:rPr>
        <w:t xml:space="preserve">i </w:t>
      </w:r>
      <w:r w:rsidR="007D7D87">
        <w:rPr>
          <w:rFonts w:cstheme="majorHAnsi"/>
          <w:szCs w:val="24"/>
        </w:rPr>
        <w:t xml:space="preserve">następuje </w:t>
      </w:r>
      <w:r w:rsidR="00152C69" w:rsidRPr="00C97B01">
        <w:rPr>
          <w:rFonts w:cstheme="majorHAnsi"/>
          <w:szCs w:val="24"/>
        </w:rPr>
        <w:t>usuwanie podatności, które przyczyniły się do wystąpienia incydentu, a jeśli to konieczne są zgłaszane właściwym organom;</w:t>
      </w:r>
    </w:p>
    <w:p w14:paraId="3C53CA3B" w14:textId="54796E03" w:rsidR="00152C69" w:rsidRPr="00C97B01" w:rsidRDefault="00F46BAB" w:rsidP="00DF6143">
      <w:pPr>
        <w:numPr>
          <w:ilvl w:val="0"/>
          <w:numId w:val="145"/>
        </w:numPr>
        <w:ind w:left="284" w:hanging="284"/>
        <w:contextualSpacing/>
        <w:rPr>
          <w:rFonts w:cstheme="majorHAnsi"/>
          <w:szCs w:val="24"/>
        </w:rPr>
      </w:pPr>
      <w:r>
        <w:rPr>
          <w:rFonts w:cstheme="majorHAnsi"/>
          <w:szCs w:val="24"/>
        </w:rPr>
        <w:t>Z</w:t>
      </w:r>
      <w:r w:rsidR="00152C69" w:rsidRPr="00C97B01">
        <w:rPr>
          <w:rFonts w:cstheme="majorHAnsi"/>
          <w:szCs w:val="24"/>
        </w:rPr>
        <w:t xml:space="preserve">arządzanie ciągłością – w Urzędzie funkcjonuje plan ciągłości działania na wypadek awarii, które mogą spowodować straty finansowe, wizerunkowe lub naruszenie przepisów prawa. </w:t>
      </w:r>
      <w:r w:rsidR="007D7D87">
        <w:rPr>
          <w:rFonts w:cstheme="majorHAnsi"/>
          <w:szCs w:val="24"/>
        </w:rPr>
        <w:t>Z</w:t>
      </w:r>
      <w:r w:rsidR="00152C69" w:rsidRPr="00C97B01">
        <w:rPr>
          <w:rFonts w:cstheme="majorHAnsi"/>
          <w:szCs w:val="24"/>
        </w:rPr>
        <w:t xml:space="preserve">ostały opracowane procedury awaryjne, które mają na celu jak najszybsze przywrócenie </w:t>
      </w:r>
      <w:r w:rsidR="00152C69" w:rsidRPr="00C97B01">
        <w:rPr>
          <w:rFonts w:cstheme="majorHAnsi"/>
          <w:szCs w:val="24"/>
        </w:rPr>
        <w:lastRenderedPageBreak/>
        <w:t>ciągłości działania Urzędu, zarówno poprzez naprawę, jak i pracę w trybie awaryjnym. Procedury te są w miarę możliwości testowane;</w:t>
      </w:r>
    </w:p>
    <w:p w14:paraId="75820A34" w14:textId="60D4A7C2" w:rsidR="00152C69" w:rsidRPr="00C97B01" w:rsidRDefault="00F46BAB" w:rsidP="00DF6143">
      <w:pPr>
        <w:numPr>
          <w:ilvl w:val="0"/>
          <w:numId w:val="145"/>
        </w:numPr>
        <w:ind w:left="284" w:hanging="284"/>
        <w:contextualSpacing/>
        <w:rPr>
          <w:rFonts w:cstheme="majorHAnsi"/>
          <w:szCs w:val="24"/>
        </w:rPr>
      </w:pPr>
      <w:r>
        <w:rPr>
          <w:rFonts w:cstheme="majorHAnsi"/>
          <w:szCs w:val="24"/>
        </w:rPr>
        <w:t>Z</w:t>
      </w:r>
      <w:r w:rsidR="00152C69" w:rsidRPr="00C97B01">
        <w:rPr>
          <w:rFonts w:cstheme="majorHAnsi"/>
          <w:szCs w:val="24"/>
        </w:rPr>
        <w:t xml:space="preserve">arządzanie zmianą – zmiany w systemie informatycznym poddawane są analizie pod kątem możliwości zmaterializowania </w:t>
      </w:r>
      <w:proofErr w:type="spellStart"/>
      <w:r w:rsidR="00152C69" w:rsidRPr="00C97B01">
        <w:rPr>
          <w:rFonts w:cstheme="majorHAnsi"/>
          <w:szCs w:val="24"/>
        </w:rPr>
        <w:t>ryzyk</w:t>
      </w:r>
      <w:proofErr w:type="spellEnd"/>
      <w:r w:rsidR="00152C69" w:rsidRPr="00C97B01">
        <w:rPr>
          <w:rFonts w:cstheme="majorHAnsi"/>
          <w:szCs w:val="24"/>
        </w:rPr>
        <w:t>; opracowywany jest plan przeprowadzenia zmiany, jak również plan powrotu do stanu przed zmianą;</w:t>
      </w:r>
    </w:p>
    <w:p w14:paraId="18CE65C1" w14:textId="735BA2E0" w:rsidR="00152C69" w:rsidRPr="00C97B01" w:rsidRDefault="00F46BAB" w:rsidP="00DF6143">
      <w:pPr>
        <w:numPr>
          <w:ilvl w:val="0"/>
          <w:numId w:val="145"/>
        </w:numPr>
        <w:ind w:left="284" w:hanging="284"/>
        <w:contextualSpacing/>
        <w:rPr>
          <w:rFonts w:cstheme="majorHAnsi"/>
          <w:szCs w:val="24"/>
        </w:rPr>
      </w:pPr>
      <w:r>
        <w:rPr>
          <w:rFonts w:cstheme="majorHAnsi"/>
          <w:szCs w:val="24"/>
        </w:rPr>
        <w:t>Z</w:t>
      </w:r>
      <w:r w:rsidR="00152C69" w:rsidRPr="00C97B01">
        <w:rPr>
          <w:rFonts w:cstheme="majorHAnsi"/>
          <w:szCs w:val="24"/>
        </w:rPr>
        <w:t>arządzanie wyjątkami – wyjątki stanowią czasowe odstępstwa od zasad opisanych w SZBI. Celem ustanowienia wyjątku jest zapewnienie bezpieczeństwa w czasie jego trwania. Każdy wyjątek analizowany jest pod kątem wpływu na bezpieczeństwo, ustanawiane są szczególne warunki funkcjonowania wyjątku i okres czasu, w którym wyjątek może funkcjonować. Najczęściej wyjątki są ustanawiane w związku ze stanem zaistniałym lub planowanym</w:t>
      </w:r>
      <w:r w:rsidR="00BD0BAC">
        <w:rPr>
          <w:rFonts w:cstheme="majorHAnsi"/>
          <w:szCs w:val="24"/>
        </w:rPr>
        <w:t>,</w:t>
      </w:r>
      <w:r w:rsidR="00432E7B">
        <w:rPr>
          <w:rFonts w:cstheme="majorHAnsi"/>
          <w:szCs w:val="24"/>
        </w:rPr>
        <w:t xml:space="preserve"> </w:t>
      </w:r>
      <w:r w:rsidR="00152C69" w:rsidRPr="00C97B01">
        <w:rPr>
          <w:rFonts w:cstheme="majorHAnsi"/>
          <w:szCs w:val="24"/>
        </w:rPr>
        <w:t>np. konieczność utrzymywania środowisk informatycznych niewspieranych przez producentów, administrowanie i nadzór nad utrzymywaniem systemów informatycznych przez dyrektorów departamentów;</w:t>
      </w:r>
    </w:p>
    <w:p w14:paraId="41225024" w14:textId="26621EE9" w:rsidR="00152C69" w:rsidRPr="00C97B01" w:rsidRDefault="00F46BAB" w:rsidP="00DF6143">
      <w:pPr>
        <w:numPr>
          <w:ilvl w:val="0"/>
          <w:numId w:val="145"/>
        </w:numPr>
        <w:ind w:left="284" w:hanging="284"/>
        <w:contextualSpacing/>
        <w:rPr>
          <w:rFonts w:cstheme="majorHAnsi"/>
          <w:szCs w:val="24"/>
        </w:rPr>
      </w:pPr>
      <w:r>
        <w:rPr>
          <w:rFonts w:cstheme="majorHAnsi"/>
          <w:szCs w:val="24"/>
        </w:rPr>
        <w:t>P</w:t>
      </w:r>
      <w:r w:rsidR="00152C69" w:rsidRPr="00C97B01">
        <w:rPr>
          <w:rFonts w:cstheme="majorHAnsi"/>
          <w:szCs w:val="24"/>
        </w:rPr>
        <w:t>odnoszenie świadomości – Urząd posiada opracowany i realizowany plan podnoszenia świadomości</w:t>
      </w:r>
      <w:r w:rsidR="00BD0BAC">
        <w:rPr>
          <w:rFonts w:cstheme="majorHAnsi"/>
          <w:szCs w:val="24"/>
        </w:rPr>
        <w:t>,</w:t>
      </w:r>
      <w:r w:rsidR="00152C69" w:rsidRPr="00C97B01">
        <w:rPr>
          <w:rFonts w:cstheme="majorHAnsi"/>
          <w:szCs w:val="24"/>
        </w:rPr>
        <w:t xml:space="preserve"> polegający na cyklicznych szkoleniach pracowników, przypominaniu zasad bezpieczeństwa oraz informowaniu o występujących zagrożeniach;</w:t>
      </w:r>
    </w:p>
    <w:p w14:paraId="5C69434D" w14:textId="370DEC2C" w:rsidR="00152C69" w:rsidRPr="00C97B01" w:rsidRDefault="00F46BAB" w:rsidP="00DF6143">
      <w:pPr>
        <w:numPr>
          <w:ilvl w:val="0"/>
          <w:numId w:val="145"/>
        </w:numPr>
        <w:ind w:left="284" w:hanging="284"/>
        <w:contextualSpacing/>
        <w:rPr>
          <w:rFonts w:cstheme="majorHAnsi"/>
          <w:szCs w:val="24"/>
        </w:rPr>
      </w:pPr>
      <w:r>
        <w:rPr>
          <w:rFonts w:cstheme="majorHAnsi"/>
          <w:szCs w:val="24"/>
        </w:rPr>
        <w:t>A</w:t>
      </w:r>
      <w:r w:rsidR="00152C69" w:rsidRPr="00C97B01">
        <w:rPr>
          <w:rFonts w:cstheme="majorHAnsi"/>
          <w:szCs w:val="24"/>
        </w:rPr>
        <w:t>udyt – w Urzędzie funkcjonuje niezależny audyt, który okresowo dokonuje analizy SZBI pod kątem zgodności z uregulowaniami prawnymi i efektywnością działania SZBI;</w:t>
      </w:r>
    </w:p>
    <w:p w14:paraId="4D47D317" w14:textId="0454702B" w:rsidR="00152C69" w:rsidRPr="00C97B01" w:rsidRDefault="00F46BAB" w:rsidP="00DF6143">
      <w:pPr>
        <w:numPr>
          <w:ilvl w:val="0"/>
          <w:numId w:val="145"/>
        </w:numPr>
        <w:ind w:left="284" w:hanging="284"/>
        <w:contextualSpacing/>
        <w:rPr>
          <w:rFonts w:cstheme="majorHAnsi"/>
          <w:szCs w:val="24"/>
        </w:rPr>
      </w:pPr>
      <w:r>
        <w:rPr>
          <w:rFonts w:cstheme="majorHAnsi"/>
          <w:szCs w:val="24"/>
        </w:rPr>
        <w:t>P</w:t>
      </w:r>
      <w:r w:rsidR="00152C69" w:rsidRPr="00C97B01">
        <w:rPr>
          <w:rFonts w:cstheme="majorHAnsi"/>
          <w:szCs w:val="24"/>
        </w:rPr>
        <w:t>rzegląd kierowniczy – w ramach doskonalenia SZBI kadra kierownicza Urzędu dokonuje przeglądu stanu SZBI</w:t>
      </w:r>
      <w:r w:rsidR="00BD0BAC">
        <w:rPr>
          <w:rFonts w:cstheme="majorHAnsi"/>
          <w:szCs w:val="24"/>
        </w:rPr>
        <w:t>,</w:t>
      </w:r>
      <w:r w:rsidR="00152C69" w:rsidRPr="00C97B01">
        <w:rPr>
          <w:rFonts w:cstheme="majorHAnsi"/>
          <w:szCs w:val="24"/>
        </w:rPr>
        <w:t xml:space="preserve"> m.in. w oparciu o informacje pochodzące z innych procesów.</w:t>
      </w:r>
    </w:p>
    <w:p w14:paraId="5779E555" w14:textId="5D58EA5A" w:rsidR="00152C69" w:rsidRPr="00C97B01" w:rsidRDefault="00152C69" w:rsidP="00432E7B">
      <w:pPr>
        <w:ind w:firstLine="708"/>
        <w:contextualSpacing/>
        <w:rPr>
          <w:rFonts w:cstheme="majorHAnsi"/>
          <w:szCs w:val="24"/>
        </w:rPr>
      </w:pPr>
      <w:r w:rsidRPr="00C97B01">
        <w:rPr>
          <w:rFonts w:cstheme="majorHAnsi"/>
          <w:szCs w:val="24"/>
        </w:rPr>
        <w:t>Od 2019 r</w:t>
      </w:r>
      <w:r w:rsidR="007D7D87">
        <w:rPr>
          <w:rFonts w:cstheme="majorHAnsi"/>
          <w:szCs w:val="24"/>
        </w:rPr>
        <w:t>.</w:t>
      </w:r>
      <w:r w:rsidRPr="00C97B01">
        <w:rPr>
          <w:rFonts w:cstheme="majorHAnsi"/>
          <w:szCs w:val="24"/>
        </w:rPr>
        <w:t xml:space="preserve"> obsługą informatyczną Urzędu zajmuje się Centrum Usług Informatycznych w Białymstoku, które jednocześnie zapewnia bezpieczeństwo systemów informatycznych.</w:t>
      </w:r>
    </w:p>
    <w:p w14:paraId="72C3DE44" w14:textId="40DC1963" w:rsidR="00311E63" w:rsidRPr="00C97B01" w:rsidRDefault="001A6174" w:rsidP="00432E7B">
      <w:pPr>
        <w:pStyle w:val="Spis3"/>
        <w:rPr>
          <w:b/>
        </w:rPr>
      </w:pPr>
      <w:bookmarkStart w:id="629" w:name="_Toc160002907"/>
      <w:bookmarkStart w:id="630" w:name="_Toc173485192"/>
      <w:r w:rsidRPr="00C97B01">
        <w:rPr>
          <w:b/>
        </w:rPr>
        <w:t>13.1.2</w:t>
      </w:r>
      <w:r w:rsidR="00311E63" w:rsidRPr="00C97B01">
        <w:rPr>
          <w:b/>
        </w:rPr>
        <w:t>. Rada Miasta Białystok</w:t>
      </w:r>
      <w:bookmarkEnd w:id="629"/>
      <w:bookmarkEnd w:id="630"/>
    </w:p>
    <w:p w14:paraId="37DF287B" w14:textId="64EEAD96" w:rsidR="00311E63" w:rsidRPr="00C97B01" w:rsidRDefault="00311E63" w:rsidP="00432E7B">
      <w:pPr>
        <w:pStyle w:val="Legenda"/>
        <w:rPr>
          <w:rFonts w:ascii="Calibri Light" w:hAnsi="Calibri Light"/>
          <w:sz w:val="24"/>
          <w:szCs w:val="24"/>
        </w:rPr>
      </w:pPr>
      <w:bookmarkStart w:id="631" w:name="_Toc173845534"/>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249</w:t>
      </w:r>
      <w:r w:rsidRPr="00C97B01">
        <w:rPr>
          <w:rFonts w:ascii="Calibri Light" w:hAnsi="Calibri Light"/>
          <w:sz w:val="24"/>
        </w:rPr>
        <w:fldChar w:fldCharType="end"/>
      </w:r>
      <w:r w:rsidRPr="00C97B01">
        <w:rPr>
          <w:rFonts w:ascii="Calibri Light" w:hAnsi="Calibri Light"/>
          <w:sz w:val="24"/>
        </w:rPr>
        <w:t xml:space="preserve">. Rada Miasta Białystok w 2023 </w:t>
      </w:r>
      <w:r w:rsidRPr="00C97B01">
        <w:rPr>
          <w:sz w:val="24"/>
          <w:szCs w:val="24"/>
        </w:rPr>
        <w:t>r</w:t>
      </w:r>
      <w:r w:rsidR="00CB3312">
        <w:rPr>
          <w:sz w:val="24"/>
          <w:szCs w:val="24"/>
        </w:rPr>
        <w:t xml:space="preserve">oku </w:t>
      </w:r>
      <w:r w:rsidRPr="00C97B01">
        <w:rPr>
          <w:sz w:val="24"/>
          <w:szCs w:val="24"/>
        </w:rPr>
        <w:t>(VIII kadencja)</w:t>
      </w:r>
      <w:bookmarkEnd w:id="6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9"/>
        <w:tblDescription w:val="Rada Miasta Białystok w 2023 roku VIII kadencja."/>
      </w:tblPr>
      <w:tblGrid>
        <w:gridCol w:w="4542"/>
        <w:gridCol w:w="4520"/>
      </w:tblGrid>
      <w:tr w:rsidR="00C97B01" w:rsidRPr="00C97B01" w14:paraId="68710210" w14:textId="77777777" w:rsidTr="00CA1960">
        <w:trPr>
          <w:tblHeader/>
        </w:trPr>
        <w:tc>
          <w:tcPr>
            <w:tcW w:w="4606" w:type="dxa"/>
            <w:shd w:val="clear" w:color="auto" w:fill="F2F2F2" w:themeFill="background1" w:themeFillShade="F2"/>
            <w:vAlign w:val="center"/>
          </w:tcPr>
          <w:p w14:paraId="0720CB0F"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Funkcja</w:t>
            </w:r>
          </w:p>
        </w:tc>
        <w:tc>
          <w:tcPr>
            <w:tcW w:w="4606" w:type="dxa"/>
            <w:shd w:val="clear" w:color="auto" w:fill="F2F2F2" w:themeFill="background1" w:themeFillShade="F2"/>
            <w:vAlign w:val="center"/>
          </w:tcPr>
          <w:p w14:paraId="101A9FCC"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Imię i nazwisko</w:t>
            </w:r>
          </w:p>
        </w:tc>
      </w:tr>
      <w:tr w:rsidR="00C97B01" w:rsidRPr="00C97B01" w14:paraId="61825302" w14:textId="77777777" w:rsidTr="00CA1960">
        <w:tc>
          <w:tcPr>
            <w:tcW w:w="4606" w:type="dxa"/>
            <w:shd w:val="clear" w:color="auto" w:fill="F2F2F2" w:themeFill="background1" w:themeFillShade="F2"/>
            <w:vAlign w:val="center"/>
          </w:tcPr>
          <w:p w14:paraId="2BCA54E4"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Przewodniczący</w:t>
            </w:r>
          </w:p>
        </w:tc>
        <w:tc>
          <w:tcPr>
            <w:tcW w:w="4606" w:type="dxa"/>
            <w:shd w:val="clear" w:color="auto" w:fill="auto"/>
            <w:vAlign w:val="center"/>
          </w:tcPr>
          <w:p w14:paraId="0C277A0F"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 xml:space="preserve">Łukasz </w:t>
            </w:r>
            <w:proofErr w:type="spellStart"/>
            <w:r w:rsidRPr="00C97B01">
              <w:rPr>
                <w:rFonts w:ascii="Calibri Light" w:hAnsi="Calibri Light"/>
                <w:sz w:val="22"/>
                <w:szCs w:val="24"/>
              </w:rPr>
              <w:t>Prokorym</w:t>
            </w:r>
            <w:proofErr w:type="spellEnd"/>
          </w:p>
        </w:tc>
      </w:tr>
      <w:tr w:rsidR="00C97B01" w:rsidRPr="00C97B01" w14:paraId="4FA8188F" w14:textId="77777777" w:rsidTr="00CA1960">
        <w:tc>
          <w:tcPr>
            <w:tcW w:w="4606" w:type="dxa"/>
            <w:shd w:val="clear" w:color="auto" w:fill="F2F2F2" w:themeFill="background1" w:themeFillShade="F2"/>
            <w:vAlign w:val="center"/>
          </w:tcPr>
          <w:p w14:paraId="5FB77174"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Wiceprzewodniczący</w:t>
            </w:r>
          </w:p>
        </w:tc>
        <w:tc>
          <w:tcPr>
            <w:tcW w:w="4606" w:type="dxa"/>
            <w:shd w:val="clear" w:color="auto" w:fill="auto"/>
            <w:vAlign w:val="center"/>
          </w:tcPr>
          <w:p w14:paraId="1B886767"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Katarzyna Kisielewska – Martyniuk</w:t>
            </w:r>
          </w:p>
          <w:p w14:paraId="5AF3A259"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Stefan Nikiciuk</w:t>
            </w:r>
          </w:p>
        </w:tc>
      </w:tr>
    </w:tbl>
    <w:p w14:paraId="7EC2F2D2" w14:textId="6660DBFE" w:rsidR="00311E63" w:rsidRDefault="00311E63" w:rsidP="007D24CF">
      <w:pPr>
        <w:pStyle w:val="rdo"/>
        <w:spacing w:before="0"/>
      </w:pPr>
      <w:r w:rsidRPr="00C97B01">
        <w:t>Źródło: Biuro Rady Miasta</w:t>
      </w:r>
    </w:p>
    <w:p w14:paraId="17E7F578" w14:textId="4F91522D" w:rsidR="00311E63" w:rsidRPr="00C97B01" w:rsidRDefault="00311E63" w:rsidP="00CA1960">
      <w:pPr>
        <w:pStyle w:val="Legenda"/>
        <w:rPr>
          <w:rFonts w:ascii="Calibri Light" w:hAnsi="Calibri Light"/>
          <w:sz w:val="24"/>
          <w:szCs w:val="24"/>
        </w:rPr>
      </w:pPr>
      <w:bookmarkStart w:id="632" w:name="_Toc173845535"/>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250</w:t>
      </w:r>
      <w:r w:rsidRPr="00C97B01">
        <w:rPr>
          <w:rFonts w:ascii="Calibri Light" w:hAnsi="Calibri Light"/>
          <w:sz w:val="24"/>
          <w:szCs w:val="24"/>
        </w:rPr>
        <w:fldChar w:fldCharType="end"/>
      </w:r>
      <w:r w:rsidRPr="00C97B01">
        <w:rPr>
          <w:rFonts w:ascii="Calibri Light" w:hAnsi="Calibri Light"/>
          <w:sz w:val="24"/>
          <w:szCs w:val="24"/>
        </w:rPr>
        <w:t xml:space="preserve">. Działalność Rady Miasta Białystok w 2023 </w:t>
      </w:r>
      <w:r w:rsidRPr="00C97B01">
        <w:rPr>
          <w:sz w:val="24"/>
          <w:szCs w:val="24"/>
        </w:rPr>
        <w:t>r</w:t>
      </w:r>
      <w:r w:rsidR="00CB3312">
        <w:rPr>
          <w:sz w:val="24"/>
          <w:szCs w:val="24"/>
        </w:rPr>
        <w:t>oku</w:t>
      </w:r>
      <w:bookmarkEnd w:id="6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0"/>
        <w:tblDescription w:val="Działalność Rady Miasta Białystok w 2023 roku"/>
      </w:tblPr>
      <w:tblGrid>
        <w:gridCol w:w="4538"/>
        <w:gridCol w:w="4524"/>
      </w:tblGrid>
      <w:tr w:rsidR="00C97B01" w:rsidRPr="00C97B01" w14:paraId="27383467" w14:textId="77777777" w:rsidTr="00CA1960">
        <w:tc>
          <w:tcPr>
            <w:tcW w:w="4606" w:type="dxa"/>
            <w:shd w:val="clear" w:color="auto" w:fill="F2F2F2" w:themeFill="background1" w:themeFillShade="F2"/>
            <w:vAlign w:val="center"/>
          </w:tcPr>
          <w:p w14:paraId="38C0B757"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Odbyte sesje</w:t>
            </w:r>
          </w:p>
        </w:tc>
        <w:tc>
          <w:tcPr>
            <w:tcW w:w="4606" w:type="dxa"/>
            <w:shd w:val="clear" w:color="auto" w:fill="auto"/>
            <w:vAlign w:val="center"/>
          </w:tcPr>
          <w:p w14:paraId="544647AA"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14</w:t>
            </w:r>
          </w:p>
        </w:tc>
      </w:tr>
      <w:tr w:rsidR="00C97B01" w:rsidRPr="00C97B01" w14:paraId="16078799" w14:textId="77777777" w:rsidTr="00CA1960">
        <w:tc>
          <w:tcPr>
            <w:tcW w:w="4606" w:type="dxa"/>
            <w:shd w:val="clear" w:color="auto" w:fill="F2F2F2" w:themeFill="background1" w:themeFillShade="F2"/>
            <w:vAlign w:val="center"/>
          </w:tcPr>
          <w:p w14:paraId="323F1F9F"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lastRenderedPageBreak/>
              <w:t>Podjęte uchwały</w:t>
            </w:r>
          </w:p>
        </w:tc>
        <w:tc>
          <w:tcPr>
            <w:tcW w:w="4606" w:type="dxa"/>
            <w:shd w:val="clear" w:color="auto" w:fill="auto"/>
            <w:vAlign w:val="center"/>
          </w:tcPr>
          <w:p w14:paraId="3AACE630"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182</w:t>
            </w:r>
          </w:p>
        </w:tc>
      </w:tr>
      <w:tr w:rsidR="00C97B01" w:rsidRPr="00C97B01" w14:paraId="533DC222" w14:textId="77777777" w:rsidTr="00CA1960">
        <w:tc>
          <w:tcPr>
            <w:tcW w:w="4606" w:type="dxa"/>
            <w:shd w:val="clear" w:color="auto" w:fill="F2F2F2" w:themeFill="background1" w:themeFillShade="F2"/>
            <w:vAlign w:val="center"/>
          </w:tcPr>
          <w:p w14:paraId="39E9A8FD"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Podjęte stanowiska</w:t>
            </w:r>
          </w:p>
        </w:tc>
        <w:tc>
          <w:tcPr>
            <w:tcW w:w="4606" w:type="dxa"/>
            <w:shd w:val="clear" w:color="auto" w:fill="auto"/>
            <w:vAlign w:val="center"/>
          </w:tcPr>
          <w:p w14:paraId="5404B26C"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6</w:t>
            </w:r>
          </w:p>
        </w:tc>
      </w:tr>
      <w:tr w:rsidR="00C97B01" w:rsidRPr="00C97B01" w14:paraId="3DDC8BBB" w14:textId="77777777" w:rsidTr="00CA1960">
        <w:tc>
          <w:tcPr>
            <w:tcW w:w="4606" w:type="dxa"/>
            <w:shd w:val="clear" w:color="auto" w:fill="F2F2F2" w:themeFill="background1" w:themeFillShade="F2"/>
            <w:vAlign w:val="center"/>
          </w:tcPr>
          <w:p w14:paraId="034D7795"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Złożone interpelacje</w:t>
            </w:r>
          </w:p>
        </w:tc>
        <w:tc>
          <w:tcPr>
            <w:tcW w:w="4606" w:type="dxa"/>
            <w:shd w:val="clear" w:color="auto" w:fill="auto"/>
            <w:vAlign w:val="center"/>
          </w:tcPr>
          <w:p w14:paraId="4DF151D1"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200</w:t>
            </w:r>
          </w:p>
        </w:tc>
      </w:tr>
    </w:tbl>
    <w:p w14:paraId="50E95661" w14:textId="23383B81" w:rsidR="00311E63" w:rsidRDefault="00311E63" w:rsidP="007D24CF">
      <w:pPr>
        <w:pStyle w:val="rdo"/>
        <w:spacing w:before="0"/>
      </w:pPr>
      <w:r w:rsidRPr="00C97B01">
        <w:t>Źródło: Biuro Rady Miasta</w:t>
      </w:r>
    </w:p>
    <w:p w14:paraId="7CF3D094" w14:textId="4D5259A7" w:rsidR="00311E63" w:rsidRPr="00C97B01" w:rsidRDefault="00311E63" w:rsidP="00311E63">
      <w:pPr>
        <w:pStyle w:val="Legenda"/>
        <w:keepNext/>
        <w:jc w:val="both"/>
        <w:rPr>
          <w:sz w:val="24"/>
          <w:szCs w:val="24"/>
        </w:rPr>
      </w:pPr>
      <w:bookmarkStart w:id="633" w:name="_Toc173845536"/>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251</w:t>
      </w:r>
      <w:r w:rsidRPr="00C97B01">
        <w:rPr>
          <w:sz w:val="24"/>
          <w:szCs w:val="24"/>
        </w:rPr>
        <w:fldChar w:fldCharType="end"/>
      </w:r>
      <w:r w:rsidRPr="00C97B01">
        <w:rPr>
          <w:sz w:val="24"/>
          <w:szCs w:val="24"/>
        </w:rPr>
        <w:t>. Struktura polityczna Rady Miasta Białystok VIII kadencji w 2023 r</w:t>
      </w:r>
      <w:r w:rsidR="009378E0">
        <w:rPr>
          <w:sz w:val="24"/>
          <w:szCs w:val="24"/>
        </w:rPr>
        <w:t>oku</w:t>
      </w:r>
      <w:bookmarkEnd w:id="6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1"/>
        <w:tblDescription w:val="Struktura polityczna Rady Miasta Białystok VIII kadencji w 2023 roku."/>
      </w:tblPr>
      <w:tblGrid>
        <w:gridCol w:w="3604"/>
        <w:gridCol w:w="3084"/>
        <w:gridCol w:w="2374"/>
      </w:tblGrid>
      <w:tr w:rsidR="00C97B01" w:rsidRPr="00C97B01" w14:paraId="5B68186E" w14:textId="77777777" w:rsidTr="00CA1960">
        <w:tc>
          <w:tcPr>
            <w:tcW w:w="3652" w:type="dxa"/>
            <w:shd w:val="clear" w:color="auto" w:fill="F2F2F2" w:themeFill="background1" w:themeFillShade="F2"/>
            <w:vAlign w:val="center"/>
          </w:tcPr>
          <w:p w14:paraId="3095AEC2"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Klub</w:t>
            </w:r>
          </w:p>
        </w:tc>
        <w:tc>
          <w:tcPr>
            <w:tcW w:w="3119" w:type="dxa"/>
            <w:shd w:val="clear" w:color="auto" w:fill="F2F2F2" w:themeFill="background1" w:themeFillShade="F2"/>
            <w:vAlign w:val="center"/>
          </w:tcPr>
          <w:p w14:paraId="795E1F04"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Przewodniczący</w:t>
            </w:r>
          </w:p>
        </w:tc>
        <w:tc>
          <w:tcPr>
            <w:tcW w:w="2409" w:type="dxa"/>
            <w:shd w:val="clear" w:color="auto" w:fill="F2F2F2" w:themeFill="background1" w:themeFillShade="F2"/>
            <w:vAlign w:val="center"/>
          </w:tcPr>
          <w:p w14:paraId="2AD8D4CA"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Liczba radnych</w:t>
            </w:r>
          </w:p>
        </w:tc>
      </w:tr>
      <w:tr w:rsidR="00C97B01" w:rsidRPr="00C97B01" w14:paraId="47ABDA19" w14:textId="77777777" w:rsidTr="00CA1960">
        <w:tc>
          <w:tcPr>
            <w:tcW w:w="3652" w:type="dxa"/>
            <w:shd w:val="clear" w:color="auto" w:fill="F2F2F2" w:themeFill="background1" w:themeFillShade="F2"/>
            <w:vAlign w:val="center"/>
          </w:tcPr>
          <w:p w14:paraId="437E2600" w14:textId="77777777" w:rsidR="00311E63" w:rsidRPr="00820CB4" w:rsidRDefault="00311E63" w:rsidP="00CA1960">
            <w:pPr>
              <w:rPr>
                <w:rFonts w:ascii="Calibri Light" w:hAnsi="Calibri Light"/>
                <w:b/>
                <w:sz w:val="22"/>
                <w:szCs w:val="24"/>
              </w:rPr>
            </w:pPr>
            <w:r w:rsidRPr="00820CB4">
              <w:rPr>
                <w:rFonts w:ascii="Calibri Light" w:hAnsi="Calibri Light"/>
                <w:b/>
                <w:sz w:val="22"/>
                <w:szCs w:val="24"/>
              </w:rPr>
              <w:t>Koalicja Obywatelska</w:t>
            </w:r>
          </w:p>
        </w:tc>
        <w:tc>
          <w:tcPr>
            <w:tcW w:w="3119" w:type="dxa"/>
            <w:shd w:val="clear" w:color="auto" w:fill="auto"/>
            <w:vAlign w:val="center"/>
          </w:tcPr>
          <w:p w14:paraId="5984B95F"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Katarzyna Jamróz</w:t>
            </w:r>
          </w:p>
        </w:tc>
        <w:tc>
          <w:tcPr>
            <w:tcW w:w="2409" w:type="dxa"/>
            <w:shd w:val="clear" w:color="auto" w:fill="auto"/>
            <w:vAlign w:val="center"/>
          </w:tcPr>
          <w:p w14:paraId="53C85684"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14</w:t>
            </w:r>
          </w:p>
        </w:tc>
      </w:tr>
      <w:tr w:rsidR="00C97B01" w:rsidRPr="00C97B01" w14:paraId="39D0C063" w14:textId="77777777" w:rsidTr="00CA1960">
        <w:tc>
          <w:tcPr>
            <w:tcW w:w="3652" w:type="dxa"/>
            <w:shd w:val="clear" w:color="auto" w:fill="F2F2F2" w:themeFill="background1" w:themeFillShade="F2"/>
            <w:vAlign w:val="center"/>
          </w:tcPr>
          <w:p w14:paraId="26DACA40" w14:textId="77777777" w:rsidR="00311E63" w:rsidRPr="00820CB4" w:rsidRDefault="00311E63" w:rsidP="00CA1960">
            <w:pPr>
              <w:rPr>
                <w:rFonts w:ascii="Calibri Light" w:hAnsi="Calibri Light"/>
                <w:b/>
                <w:sz w:val="22"/>
                <w:szCs w:val="24"/>
              </w:rPr>
            </w:pPr>
            <w:r w:rsidRPr="00820CB4">
              <w:rPr>
                <w:rFonts w:ascii="Calibri Light" w:hAnsi="Calibri Light"/>
                <w:b/>
                <w:sz w:val="22"/>
                <w:szCs w:val="24"/>
              </w:rPr>
              <w:t>Prawo i Sprawiedliwość</w:t>
            </w:r>
          </w:p>
        </w:tc>
        <w:tc>
          <w:tcPr>
            <w:tcW w:w="3119" w:type="dxa"/>
            <w:shd w:val="clear" w:color="auto" w:fill="auto"/>
            <w:vAlign w:val="center"/>
          </w:tcPr>
          <w:p w14:paraId="328DB292"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Henryk Dębowski</w:t>
            </w:r>
          </w:p>
        </w:tc>
        <w:tc>
          <w:tcPr>
            <w:tcW w:w="2409" w:type="dxa"/>
            <w:shd w:val="clear" w:color="auto" w:fill="auto"/>
            <w:vAlign w:val="center"/>
          </w:tcPr>
          <w:p w14:paraId="01086329"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12</w:t>
            </w:r>
          </w:p>
        </w:tc>
      </w:tr>
      <w:tr w:rsidR="00C97B01" w:rsidRPr="00C97B01" w14:paraId="1509DBBB" w14:textId="77777777" w:rsidTr="00CA1960">
        <w:tc>
          <w:tcPr>
            <w:tcW w:w="3652" w:type="dxa"/>
            <w:shd w:val="clear" w:color="auto" w:fill="F2F2F2" w:themeFill="background1" w:themeFillShade="F2"/>
            <w:vAlign w:val="center"/>
          </w:tcPr>
          <w:p w14:paraId="18715B0D" w14:textId="77777777" w:rsidR="00311E63" w:rsidRPr="00820CB4" w:rsidRDefault="00311E63" w:rsidP="00CA1960">
            <w:pPr>
              <w:rPr>
                <w:rFonts w:ascii="Calibri Light" w:hAnsi="Calibri Light"/>
                <w:b/>
                <w:sz w:val="22"/>
                <w:szCs w:val="24"/>
              </w:rPr>
            </w:pPr>
            <w:r w:rsidRPr="00820CB4">
              <w:rPr>
                <w:rFonts w:ascii="Calibri Light" w:hAnsi="Calibri Light"/>
                <w:b/>
                <w:sz w:val="22"/>
                <w:szCs w:val="24"/>
              </w:rPr>
              <w:t>Radni niezależni</w:t>
            </w:r>
          </w:p>
        </w:tc>
        <w:tc>
          <w:tcPr>
            <w:tcW w:w="3119" w:type="dxa"/>
            <w:shd w:val="clear" w:color="auto" w:fill="auto"/>
            <w:vAlign w:val="center"/>
          </w:tcPr>
          <w:p w14:paraId="4FBED2CB"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w:t>
            </w:r>
          </w:p>
        </w:tc>
        <w:tc>
          <w:tcPr>
            <w:tcW w:w="2409" w:type="dxa"/>
            <w:shd w:val="clear" w:color="auto" w:fill="auto"/>
            <w:vAlign w:val="center"/>
          </w:tcPr>
          <w:p w14:paraId="66A9A41D" w14:textId="77777777" w:rsidR="00311E63" w:rsidRPr="00C97B01" w:rsidRDefault="00311E63" w:rsidP="00CA1960">
            <w:pPr>
              <w:rPr>
                <w:rFonts w:ascii="Calibri Light" w:hAnsi="Calibri Light"/>
                <w:sz w:val="22"/>
                <w:szCs w:val="24"/>
              </w:rPr>
            </w:pPr>
            <w:r w:rsidRPr="00C97B01">
              <w:rPr>
                <w:rFonts w:ascii="Calibri Light" w:hAnsi="Calibri Light"/>
                <w:sz w:val="22"/>
                <w:szCs w:val="24"/>
              </w:rPr>
              <w:t>2</w:t>
            </w:r>
          </w:p>
        </w:tc>
      </w:tr>
    </w:tbl>
    <w:p w14:paraId="363F5DB1" w14:textId="77777777" w:rsidR="00311E63" w:rsidRPr="00C97B01" w:rsidRDefault="00311E63" w:rsidP="007D24CF">
      <w:pPr>
        <w:pStyle w:val="rdo"/>
        <w:spacing w:before="0"/>
      </w:pPr>
      <w:r w:rsidRPr="00C97B01">
        <w:t>Źródło: Biuro Rady Miasta</w:t>
      </w:r>
    </w:p>
    <w:p w14:paraId="0F6E6544" w14:textId="1D5E80C4" w:rsidR="00311E63" w:rsidRPr="00C97B01" w:rsidRDefault="00311E63" w:rsidP="00311E63">
      <w:pPr>
        <w:pStyle w:val="Legenda"/>
        <w:jc w:val="both"/>
        <w:rPr>
          <w:sz w:val="24"/>
          <w:szCs w:val="24"/>
        </w:rPr>
      </w:pPr>
      <w:bookmarkStart w:id="634" w:name="_Toc173845537"/>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252</w:t>
      </w:r>
      <w:r w:rsidRPr="00C97B01">
        <w:rPr>
          <w:sz w:val="24"/>
          <w:szCs w:val="24"/>
        </w:rPr>
        <w:fldChar w:fldCharType="end"/>
      </w:r>
      <w:r w:rsidRPr="00C97B01">
        <w:rPr>
          <w:sz w:val="24"/>
          <w:szCs w:val="24"/>
        </w:rPr>
        <w:t>. Stałe Komisje Rady Miasta Białystok VIII kadencji w 2023 r</w:t>
      </w:r>
      <w:r w:rsidR="009378E0">
        <w:rPr>
          <w:sz w:val="24"/>
          <w:szCs w:val="24"/>
        </w:rPr>
        <w:t>oku</w:t>
      </w:r>
      <w:bookmarkEnd w:id="6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2"/>
        <w:tblDescription w:val="Stałe Komisje Rady Miasta Białystok VIII kadencji w 2023 roku."/>
      </w:tblPr>
      <w:tblGrid>
        <w:gridCol w:w="4573"/>
        <w:gridCol w:w="3108"/>
        <w:gridCol w:w="1381"/>
      </w:tblGrid>
      <w:tr w:rsidR="00C97B01" w:rsidRPr="00C97B01" w14:paraId="3868965E" w14:textId="77777777" w:rsidTr="00CA1960">
        <w:trPr>
          <w:tblHeader/>
        </w:trPr>
        <w:tc>
          <w:tcPr>
            <w:tcW w:w="4644" w:type="dxa"/>
            <w:shd w:val="clear" w:color="auto" w:fill="F2F2F2" w:themeFill="background1" w:themeFillShade="F2"/>
            <w:vAlign w:val="center"/>
          </w:tcPr>
          <w:p w14:paraId="192FA73D"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Nazwa</w:t>
            </w:r>
          </w:p>
        </w:tc>
        <w:tc>
          <w:tcPr>
            <w:tcW w:w="3148" w:type="dxa"/>
            <w:shd w:val="clear" w:color="auto" w:fill="F2F2F2" w:themeFill="background1" w:themeFillShade="F2"/>
            <w:vAlign w:val="center"/>
          </w:tcPr>
          <w:p w14:paraId="542F9837"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Przewodniczący</w:t>
            </w:r>
          </w:p>
        </w:tc>
        <w:tc>
          <w:tcPr>
            <w:tcW w:w="1388" w:type="dxa"/>
            <w:shd w:val="clear" w:color="auto" w:fill="F2F2F2" w:themeFill="background1" w:themeFillShade="F2"/>
            <w:vAlign w:val="center"/>
          </w:tcPr>
          <w:p w14:paraId="40EF53A4" w14:textId="77777777" w:rsidR="00311E63" w:rsidRPr="00C97B01" w:rsidRDefault="00311E63" w:rsidP="00CA1960">
            <w:pPr>
              <w:rPr>
                <w:rFonts w:ascii="Calibri Light" w:hAnsi="Calibri Light"/>
                <w:b/>
                <w:sz w:val="22"/>
                <w:szCs w:val="24"/>
              </w:rPr>
            </w:pPr>
            <w:r w:rsidRPr="00C97B01">
              <w:rPr>
                <w:rFonts w:ascii="Calibri Light" w:hAnsi="Calibri Light"/>
                <w:b/>
                <w:sz w:val="22"/>
                <w:szCs w:val="24"/>
              </w:rPr>
              <w:t>Liczba posiedzeń</w:t>
            </w:r>
          </w:p>
        </w:tc>
      </w:tr>
      <w:tr w:rsidR="00C97B01" w:rsidRPr="00C97B01" w14:paraId="38A266A6" w14:textId="77777777" w:rsidTr="00CA1960">
        <w:tc>
          <w:tcPr>
            <w:tcW w:w="4644" w:type="dxa"/>
            <w:shd w:val="clear" w:color="auto" w:fill="F2F2F2" w:themeFill="background1" w:themeFillShade="F2"/>
            <w:vAlign w:val="center"/>
          </w:tcPr>
          <w:p w14:paraId="1F5D5B2F" w14:textId="77777777" w:rsidR="00311E63" w:rsidRPr="00C97B01" w:rsidRDefault="00311E63" w:rsidP="00CA1960">
            <w:pPr>
              <w:rPr>
                <w:b/>
                <w:sz w:val="22"/>
                <w:szCs w:val="24"/>
              </w:rPr>
            </w:pPr>
            <w:r w:rsidRPr="00C97B01">
              <w:rPr>
                <w:rStyle w:val="Pogrubienie"/>
                <w:sz w:val="22"/>
                <w:szCs w:val="24"/>
              </w:rPr>
              <w:t>Komisja Rewizyjna</w:t>
            </w:r>
          </w:p>
        </w:tc>
        <w:tc>
          <w:tcPr>
            <w:tcW w:w="3148" w:type="dxa"/>
            <w:shd w:val="clear" w:color="auto" w:fill="auto"/>
            <w:vAlign w:val="center"/>
          </w:tcPr>
          <w:p w14:paraId="5B7FD50B" w14:textId="77777777" w:rsidR="00311E63" w:rsidRPr="00C97B01" w:rsidRDefault="00311E63" w:rsidP="00CA1960">
            <w:pPr>
              <w:rPr>
                <w:sz w:val="22"/>
                <w:szCs w:val="24"/>
              </w:rPr>
            </w:pPr>
            <w:r w:rsidRPr="00C97B01">
              <w:rPr>
                <w:sz w:val="22"/>
                <w:szCs w:val="24"/>
              </w:rPr>
              <w:t>Andrzej Perkowski</w:t>
            </w:r>
          </w:p>
        </w:tc>
        <w:tc>
          <w:tcPr>
            <w:tcW w:w="1388" w:type="dxa"/>
            <w:shd w:val="clear" w:color="auto" w:fill="auto"/>
            <w:vAlign w:val="center"/>
          </w:tcPr>
          <w:p w14:paraId="521CDEF6" w14:textId="77777777" w:rsidR="00311E63" w:rsidRPr="00C97B01" w:rsidRDefault="00311E63" w:rsidP="00CA1960">
            <w:pPr>
              <w:rPr>
                <w:sz w:val="22"/>
                <w:szCs w:val="24"/>
              </w:rPr>
            </w:pPr>
            <w:r w:rsidRPr="00C97B01">
              <w:rPr>
                <w:sz w:val="22"/>
                <w:szCs w:val="24"/>
              </w:rPr>
              <w:t>1</w:t>
            </w:r>
          </w:p>
        </w:tc>
      </w:tr>
      <w:tr w:rsidR="00C97B01" w:rsidRPr="00C97B01" w14:paraId="2CACBA76" w14:textId="77777777" w:rsidTr="00CA1960">
        <w:tc>
          <w:tcPr>
            <w:tcW w:w="4644" w:type="dxa"/>
            <w:shd w:val="clear" w:color="auto" w:fill="F2F2F2" w:themeFill="background1" w:themeFillShade="F2"/>
            <w:vAlign w:val="center"/>
          </w:tcPr>
          <w:p w14:paraId="4948BBA1" w14:textId="77777777" w:rsidR="00311E63" w:rsidRPr="00C97B01" w:rsidRDefault="00311E63" w:rsidP="00CA1960">
            <w:pPr>
              <w:rPr>
                <w:rStyle w:val="Pogrubienie"/>
                <w:b w:val="0"/>
                <w:sz w:val="22"/>
                <w:szCs w:val="24"/>
              </w:rPr>
            </w:pPr>
            <w:r w:rsidRPr="00C97B01">
              <w:rPr>
                <w:rStyle w:val="Pogrubienie"/>
                <w:sz w:val="22"/>
                <w:szCs w:val="24"/>
              </w:rPr>
              <w:t>Komisja Skarg, Wniosków i Petycji</w:t>
            </w:r>
          </w:p>
        </w:tc>
        <w:tc>
          <w:tcPr>
            <w:tcW w:w="3148" w:type="dxa"/>
            <w:shd w:val="clear" w:color="auto" w:fill="auto"/>
            <w:vAlign w:val="center"/>
          </w:tcPr>
          <w:p w14:paraId="0652FAB7" w14:textId="77777777" w:rsidR="00311E63" w:rsidRPr="00C97B01" w:rsidRDefault="00311E63" w:rsidP="00CA1960">
            <w:pPr>
              <w:rPr>
                <w:sz w:val="22"/>
                <w:szCs w:val="24"/>
              </w:rPr>
            </w:pPr>
            <w:r w:rsidRPr="00C97B01">
              <w:rPr>
                <w:sz w:val="22"/>
                <w:szCs w:val="24"/>
              </w:rPr>
              <w:t xml:space="preserve">Ksenia </w:t>
            </w:r>
            <w:proofErr w:type="spellStart"/>
            <w:r w:rsidRPr="00C97B01">
              <w:rPr>
                <w:sz w:val="22"/>
                <w:szCs w:val="24"/>
              </w:rPr>
              <w:t>Juchimowicz</w:t>
            </w:r>
            <w:proofErr w:type="spellEnd"/>
          </w:p>
        </w:tc>
        <w:tc>
          <w:tcPr>
            <w:tcW w:w="1388" w:type="dxa"/>
            <w:shd w:val="clear" w:color="auto" w:fill="auto"/>
            <w:vAlign w:val="center"/>
          </w:tcPr>
          <w:p w14:paraId="3868EF2F" w14:textId="77777777" w:rsidR="00311E63" w:rsidRPr="00C97B01" w:rsidRDefault="00311E63" w:rsidP="00CA1960">
            <w:pPr>
              <w:rPr>
                <w:sz w:val="22"/>
                <w:szCs w:val="24"/>
              </w:rPr>
            </w:pPr>
            <w:r w:rsidRPr="00C97B01">
              <w:rPr>
                <w:sz w:val="22"/>
                <w:szCs w:val="24"/>
              </w:rPr>
              <w:t>1</w:t>
            </w:r>
          </w:p>
        </w:tc>
      </w:tr>
      <w:tr w:rsidR="00C97B01" w:rsidRPr="00C97B01" w14:paraId="5AF51527" w14:textId="77777777" w:rsidTr="00CA1960">
        <w:tc>
          <w:tcPr>
            <w:tcW w:w="4644" w:type="dxa"/>
            <w:shd w:val="clear" w:color="auto" w:fill="F2F2F2" w:themeFill="background1" w:themeFillShade="F2"/>
            <w:vAlign w:val="center"/>
          </w:tcPr>
          <w:p w14:paraId="797A1948" w14:textId="77777777" w:rsidR="00311E63" w:rsidRPr="00C97B01" w:rsidRDefault="00311E63" w:rsidP="00CA1960">
            <w:pPr>
              <w:rPr>
                <w:b/>
                <w:sz w:val="22"/>
                <w:szCs w:val="24"/>
              </w:rPr>
            </w:pPr>
            <w:r w:rsidRPr="00C97B01">
              <w:rPr>
                <w:rStyle w:val="Pogrubienie"/>
                <w:sz w:val="22"/>
                <w:szCs w:val="24"/>
              </w:rPr>
              <w:t>Komisja Budżetu i Finansów</w:t>
            </w:r>
          </w:p>
        </w:tc>
        <w:tc>
          <w:tcPr>
            <w:tcW w:w="3148" w:type="dxa"/>
            <w:shd w:val="clear" w:color="auto" w:fill="auto"/>
            <w:vAlign w:val="center"/>
          </w:tcPr>
          <w:p w14:paraId="5C28C5E2" w14:textId="77777777" w:rsidR="00311E63" w:rsidRPr="00C97B01" w:rsidRDefault="00311E63" w:rsidP="00CA1960">
            <w:pPr>
              <w:rPr>
                <w:sz w:val="22"/>
                <w:szCs w:val="24"/>
              </w:rPr>
            </w:pPr>
            <w:r w:rsidRPr="00C97B01">
              <w:rPr>
                <w:sz w:val="22"/>
                <w:szCs w:val="24"/>
              </w:rPr>
              <w:t>Katarzyna Jamróz</w:t>
            </w:r>
          </w:p>
        </w:tc>
        <w:tc>
          <w:tcPr>
            <w:tcW w:w="1388" w:type="dxa"/>
            <w:shd w:val="clear" w:color="auto" w:fill="auto"/>
            <w:vAlign w:val="center"/>
          </w:tcPr>
          <w:p w14:paraId="233C4A24" w14:textId="77777777" w:rsidR="00311E63" w:rsidRPr="00C97B01" w:rsidRDefault="00311E63" w:rsidP="00CA1960">
            <w:pPr>
              <w:rPr>
                <w:sz w:val="22"/>
                <w:szCs w:val="24"/>
              </w:rPr>
            </w:pPr>
            <w:r w:rsidRPr="00C97B01">
              <w:rPr>
                <w:sz w:val="22"/>
                <w:szCs w:val="24"/>
              </w:rPr>
              <w:t>11</w:t>
            </w:r>
          </w:p>
        </w:tc>
      </w:tr>
      <w:tr w:rsidR="00C97B01" w:rsidRPr="00C97B01" w14:paraId="0CEEA6A0" w14:textId="77777777" w:rsidTr="00CA1960">
        <w:tc>
          <w:tcPr>
            <w:tcW w:w="4644" w:type="dxa"/>
            <w:shd w:val="clear" w:color="auto" w:fill="F2F2F2" w:themeFill="background1" w:themeFillShade="F2"/>
            <w:vAlign w:val="center"/>
          </w:tcPr>
          <w:p w14:paraId="07395D5A" w14:textId="77777777" w:rsidR="00311E63" w:rsidRPr="00C97B01" w:rsidRDefault="00311E63" w:rsidP="00CA1960">
            <w:pPr>
              <w:rPr>
                <w:b/>
                <w:sz w:val="22"/>
                <w:szCs w:val="24"/>
              </w:rPr>
            </w:pPr>
            <w:r w:rsidRPr="00C97B01">
              <w:rPr>
                <w:rStyle w:val="Pogrubienie"/>
                <w:sz w:val="22"/>
                <w:szCs w:val="24"/>
              </w:rPr>
              <w:t>Komisja Infrastruktury Komunalnej</w:t>
            </w:r>
          </w:p>
        </w:tc>
        <w:tc>
          <w:tcPr>
            <w:tcW w:w="3148" w:type="dxa"/>
            <w:shd w:val="clear" w:color="auto" w:fill="auto"/>
            <w:vAlign w:val="center"/>
          </w:tcPr>
          <w:p w14:paraId="3EBEF38D" w14:textId="77777777" w:rsidR="00311E63" w:rsidRPr="00C97B01" w:rsidRDefault="00311E63" w:rsidP="00CA1960">
            <w:pPr>
              <w:rPr>
                <w:sz w:val="22"/>
                <w:szCs w:val="24"/>
              </w:rPr>
            </w:pPr>
            <w:r w:rsidRPr="00C97B01">
              <w:rPr>
                <w:sz w:val="22"/>
                <w:szCs w:val="24"/>
              </w:rPr>
              <w:t>Maciej Biernacki</w:t>
            </w:r>
          </w:p>
        </w:tc>
        <w:tc>
          <w:tcPr>
            <w:tcW w:w="1388" w:type="dxa"/>
            <w:shd w:val="clear" w:color="auto" w:fill="auto"/>
            <w:vAlign w:val="center"/>
          </w:tcPr>
          <w:p w14:paraId="3E92485B" w14:textId="77777777" w:rsidR="00311E63" w:rsidRPr="00C97B01" w:rsidRDefault="00311E63" w:rsidP="00CA1960">
            <w:pPr>
              <w:rPr>
                <w:sz w:val="22"/>
                <w:szCs w:val="24"/>
              </w:rPr>
            </w:pPr>
            <w:r w:rsidRPr="00C97B01">
              <w:rPr>
                <w:sz w:val="22"/>
                <w:szCs w:val="24"/>
              </w:rPr>
              <w:t>10</w:t>
            </w:r>
          </w:p>
        </w:tc>
      </w:tr>
      <w:tr w:rsidR="00C97B01" w:rsidRPr="00C97B01" w14:paraId="6BB4D1F5" w14:textId="77777777" w:rsidTr="00CA1960">
        <w:tc>
          <w:tcPr>
            <w:tcW w:w="4644" w:type="dxa"/>
            <w:shd w:val="clear" w:color="auto" w:fill="F2F2F2" w:themeFill="background1" w:themeFillShade="F2"/>
            <w:vAlign w:val="center"/>
          </w:tcPr>
          <w:p w14:paraId="3A7AFA41" w14:textId="77777777" w:rsidR="00311E63" w:rsidRPr="00C97B01" w:rsidRDefault="00311E63" w:rsidP="00CA1960">
            <w:pPr>
              <w:rPr>
                <w:b/>
                <w:sz w:val="22"/>
                <w:szCs w:val="24"/>
              </w:rPr>
            </w:pPr>
            <w:r w:rsidRPr="00C97B01">
              <w:rPr>
                <w:rStyle w:val="Pogrubienie"/>
                <w:sz w:val="22"/>
                <w:szCs w:val="24"/>
              </w:rPr>
              <w:t>Komisja Edukacji i Wychowania</w:t>
            </w:r>
          </w:p>
        </w:tc>
        <w:tc>
          <w:tcPr>
            <w:tcW w:w="3148" w:type="dxa"/>
            <w:shd w:val="clear" w:color="auto" w:fill="auto"/>
            <w:vAlign w:val="center"/>
          </w:tcPr>
          <w:p w14:paraId="1ADF56F3" w14:textId="77777777" w:rsidR="00311E63" w:rsidRPr="00C97B01" w:rsidRDefault="00311E63" w:rsidP="00CA1960">
            <w:pPr>
              <w:rPr>
                <w:sz w:val="22"/>
                <w:szCs w:val="24"/>
              </w:rPr>
            </w:pPr>
            <w:r w:rsidRPr="00C97B01">
              <w:rPr>
                <w:sz w:val="22"/>
                <w:szCs w:val="24"/>
              </w:rPr>
              <w:t xml:space="preserve">Joanna </w:t>
            </w:r>
            <w:proofErr w:type="spellStart"/>
            <w:r w:rsidRPr="00C97B01">
              <w:rPr>
                <w:sz w:val="22"/>
                <w:szCs w:val="24"/>
              </w:rPr>
              <w:t>Misiuk</w:t>
            </w:r>
            <w:proofErr w:type="spellEnd"/>
          </w:p>
        </w:tc>
        <w:tc>
          <w:tcPr>
            <w:tcW w:w="1388" w:type="dxa"/>
            <w:shd w:val="clear" w:color="auto" w:fill="auto"/>
            <w:vAlign w:val="center"/>
          </w:tcPr>
          <w:p w14:paraId="051758C3" w14:textId="77777777" w:rsidR="00311E63" w:rsidRPr="00C97B01" w:rsidRDefault="00311E63" w:rsidP="00CA1960">
            <w:pPr>
              <w:rPr>
                <w:sz w:val="22"/>
                <w:szCs w:val="24"/>
              </w:rPr>
            </w:pPr>
            <w:r w:rsidRPr="00C97B01">
              <w:rPr>
                <w:sz w:val="22"/>
                <w:szCs w:val="24"/>
              </w:rPr>
              <w:t>8</w:t>
            </w:r>
          </w:p>
        </w:tc>
      </w:tr>
      <w:tr w:rsidR="00C97B01" w:rsidRPr="00C97B01" w14:paraId="37D79850" w14:textId="77777777" w:rsidTr="00CA1960">
        <w:tc>
          <w:tcPr>
            <w:tcW w:w="4644" w:type="dxa"/>
            <w:shd w:val="clear" w:color="auto" w:fill="F2F2F2" w:themeFill="background1" w:themeFillShade="F2"/>
            <w:vAlign w:val="center"/>
          </w:tcPr>
          <w:p w14:paraId="12E788C9" w14:textId="77777777" w:rsidR="00311E63" w:rsidRPr="00C97B01" w:rsidRDefault="00311E63" w:rsidP="00CA1960">
            <w:pPr>
              <w:rPr>
                <w:b/>
                <w:sz w:val="22"/>
                <w:szCs w:val="24"/>
              </w:rPr>
            </w:pPr>
            <w:r w:rsidRPr="00C97B01">
              <w:rPr>
                <w:rStyle w:val="Pogrubienie"/>
                <w:sz w:val="22"/>
                <w:szCs w:val="24"/>
              </w:rPr>
              <w:t>Komisja Spraw Społecznych, Rodziny i Zdrowia</w:t>
            </w:r>
          </w:p>
        </w:tc>
        <w:tc>
          <w:tcPr>
            <w:tcW w:w="3148" w:type="dxa"/>
            <w:shd w:val="clear" w:color="auto" w:fill="auto"/>
            <w:vAlign w:val="center"/>
          </w:tcPr>
          <w:p w14:paraId="57774655" w14:textId="77777777" w:rsidR="00311E63" w:rsidRPr="00C97B01" w:rsidRDefault="00311E63" w:rsidP="00CA1960">
            <w:pPr>
              <w:rPr>
                <w:sz w:val="22"/>
                <w:szCs w:val="24"/>
              </w:rPr>
            </w:pPr>
            <w:r w:rsidRPr="00C97B01">
              <w:rPr>
                <w:sz w:val="22"/>
                <w:szCs w:val="24"/>
              </w:rPr>
              <w:t>Tomasz Kalinowski</w:t>
            </w:r>
          </w:p>
        </w:tc>
        <w:tc>
          <w:tcPr>
            <w:tcW w:w="1388" w:type="dxa"/>
            <w:shd w:val="clear" w:color="auto" w:fill="auto"/>
            <w:vAlign w:val="center"/>
          </w:tcPr>
          <w:p w14:paraId="15D21761" w14:textId="77777777" w:rsidR="00311E63" w:rsidRPr="00C97B01" w:rsidRDefault="00311E63" w:rsidP="00CA1960">
            <w:pPr>
              <w:rPr>
                <w:sz w:val="22"/>
                <w:szCs w:val="24"/>
              </w:rPr>
            </w:pPr>
            <w:r w:rsidRPr="00C97B01">
              <w:rPr>
                <w:sz w:val="22"/>
                <w:szCs w:val="24"/>
              </w:rPr>
              <w:t>6</w:t>
            </w:r>
          </w:p>
        </w:tc>
      </w:tr>
      <w:tr w:rsidR="00C97B01" w:rsidRPr="00C97B01" w14:paraId="24C8870E" w14:textId="77777777" w:rsidTr="00CA1960">
        <w:tc>
          <w:tcPr>
            <w:tcW w:w="4644" w:type="dxa"/>
            <w:shd w:val="clear" w:color="auto" w:fill="F2F2F2" w:themeFill="background1" w:themeFillShade="F2"/>
            <w:vAlign w:val="center"/>
          </w:tcPr>
          <w:p w14:paraId="64FB181E" w14:textId="77777777" w:rsidR="00311E63" w:rsidRPr="00C97B01" w:rsidRDefault="00311E63" w:rsidP="00CA1960">
            <w:pPr>
              <w:rPr>
                <w:b/>
                <w:sz w:val="22"/>
                <w:szCs w:val="24"/>
              </w:rPr>
            </w:pPr>
            <w:r w:rsidRPr="00C97B01">
              <w:rPr>
                <w:rStyle w:val="Pogrubienie"/>
                <w:sz w:val="22"/>
                <w:szCs w:val="24"/>
              </w:rPr>
              <w:t>Komisja Samorządności i Bezpieczeństwa</w:t>
            </w:r>
          </w:p>
        </w:tc>
        <w:tc>
          <w:tcPr>
            <w:tcW w:w="3148" w:type="dxa"/>
            <w:shd w:val="clear" w:color="auto" w:fill="auto"/>
            <w:vAlign w:val="center"/>
          </w:tcPr>
          <w:p w14:paraId="0FD915B0" w14:textId="77777777" w:rsidR="00311E63" w:rsidRPr="00C97B01" w:rsidRDefault="00311E63" w:rsidP="00CA1960">
            <w:pPr>
              <w:rPr>
                <w:sz w:val="22"/>
                <w:szCs w:val="24"/>
              </w:rPr>
            </w:pPr>
            <w:r w:rsidRPr="00C97B01">
              <w:rPr>
                <w:sz w:val="22"/>
                <w:szCs w:val="24"/>
              </w:rPr>
              <w:t>Paweł Myszkowski</w:t>
            </w:r>
          </w:p>
        </w:tc>
        <w:tc>
          <w:tcPr>
            <w:tcW w:w="1388" w:type="dxa"/>
            <w:shd w:val="clear" w:color="auto" w:fill="auto"/>
            <w:vAlign w:val="center"/>
          </w:tcPr>
          <w:p w14:paraId="1621ABCD" w14:textId="77777777" w:rsidR="00311E63" w:rsidRPr="00C97B01" w:rsidRDefault="00311E63" w:rsidP="00CA1960">
            <w:pPr>
              <w:rPr>
                <w:sz w:val="22"/>
                <w:szCs w:val="24"/>
              </w:rPr>
            </w:pPr>
            <w:r w:rsidRPr="00C97B01">
              <w:rPr>
                <w:sz w:val="22"/>
                <w:szCs w:val="24"/>
              </w:rPr>
              <w:t>9</w:t>
            </w:r>
          </w:p>
        </w:tc>
      </w:tr>
      <w:tr w:rsidR="00C97B01" w:rsidRPr="00C97B01" w14:paraId="1F29C4E6" w14:textId="77777777" w:rsidTr="00CA1960">
        <w:tc>
          <w:tcPr>
            <w:tcW w:w="4644" w:type="dxa"/>
            <w:shd w:val="clear" w:color="auto" w:fill="F2F2F2" w:themeFill="background1" w:themeFillShade="F2"/>
            <w:vAlign w:val="center"/>
          </w:tcPr>
          <w:p w14:paraId="3BF1E4AD" w14:textId="7F8B50A1" w:rsidR="00311E63" w:rsidRPr="00C97B01" w:rsidRDefault="00311E63" w:rsidP="00CA1960">
            <w:pPr>
              <w:rPr>
                <w:b/>
                <w:sz w:val="22"/>
                <w:szCs w:val="24"/>
              </w:rPr>
            </w:pPr>
            <w:r w:rsidRPr="00C97B01">
              <w:rPr>
                <w:rStyle w:val="Pogrubienie"/>
                <w:sz w:val="22"/>
                <w:szCs w:val="24"/>
              </w:rPr>
              <w:t>Komisja Zagospodarowania Przestrzennego</w:t>
            </w:r>
            <w:r w:rsidR="00CA1960">
              <w:rPr>
                <w:rStyle w:val="Pogrubienie"/>
                <w:sz w:val="22"/>
                <w:szCs w:val="24"/>
              </w:rPr>
              <w:t xml:space="preserve"> </w:t>
            </w:r>
            <w:r w:rsidRPr="00C97B01">
              <w:rPr>
                <w:rStyle w:val="Pogrubienie"/>
                <w:sz w:val="22"/>
                <w:szCs w:val="24"/>
              </w:rPr>
              <w:t>i Ochrony Środowiska</w:t>
            </w:r>
          </w:p>
        </w:tc>
        <w:tc>
          <w:tcPr>
            <w:tcW w:w="3148" w:type="dxa"/>
            <w:shd w:val="clear" w:color="auto" w:fill="auto"/>
            <w:vAlign w:val="center"/>
          </w:tcPr>
          <w:p w14:paraId="49DE8A5A" w14:textId="77777777" w:rsidR="00311E63" w:rsidRPr="00C97B01" w:rsidRDefault="00311E63" w:rsidP="00CA1960">
            <w:pPr>
              <w:rPr>
                <w:sz w:val="22"/>
                <w:szCs w:val="24"/>
              </w:rPr>
            </w:pPr>
            <w:r w:rsidRPr="00C97B01">
              <w:rPr>
                <w:sz w:val="22"/>
                <w:szCs w:val="24"/>
              </w:rPr>
              <w:t xml:space="preserve">Katarzyna </w:t>
            </w:r>
            <w:proofErr w:type="spellStart"/>
            <w:r w:rsidRPr="00C97B01">
              <w:rPr>
                <w:sz w:val="22"/>
                <w:szCs w:val="24"/>
              </w:rPr>
              <w:t>Bagan</w:t>
            </w:r>
            <w:proofErr w:type="spellEnd"/>
            <w:r w:rsidRPr="00C97B01">
              <w:rPr>
                <w:sz w:val="22"/>
                <w:szCs w:val="24"/>
              </w:rPr>
              <w:t xml:space="preserve"> – </w:t>
            </w:r>
            <w:proofErr w:type="spellStart"/>
            <w:r w:rsidRPr="00C97B01">
              <w:rPr>
                <w:sz w:val="22"/>
                <w:szCs w:val="24"/>
              </w:rPr>
              <w:t>Kurluta</w:t>
            </w:r>
            <w:proofErr w:type="spellEnd"/>
          </w:p>
        </w:tc>
        <w:tc>
          <w:tcPr>
            <w:tcW w:w="1388" w:type="dxa"/>
            <w:shd w:val="clear" w:color="auto" w:fill="auto"/>
            <w:vAlign w:val="center"/>
          </w:tcPr>
          <w:p w14:paraId="796E7FCD" w14:textId="77777777" w:rsidR="00311E63" w:rsidRPr="00C97B01" w:rsidRDefault="00311E63" w:rsidP="00CA1960">
            <w:pPr>
              <w:rPr>
                <w:sz w:val="22"/>
                <w:szCs w:val="24"/>
              </w:rPr>
            </w:pPr>
            <w:r w:rsidRPr="00C97B01">
              <w:rPr>
                <w:sz w:val="22"/>
                <w:szCs w:val="24"/>
              </w:rPr>
              <w:t>11</w:t>
            </w:r>
          </w:p>
        </w:tc>
      </w:tr>
      <w:tr w:rsidR="00C97B01" w:rsidRPr="00C97B01" w14:paraId="114FD1F8" w14:textId="77777777" w:rsidTr="00CA1960">
        <w:tc>
          <w:tcPr>
            <w:tcW w:w="4644" w:type="dxa"/>
            <w:shd w:val="clear" w:color="auto" w:fill="F2F2F2" w:themeFill="background1" w:themeFillShade="F2"/>
            <w:vAlign w:val="center"/>
          </w:tcPr>
          <w:p w14:paraId="207374E9" w14:textId="77777777" w:rsidR="00311E63" w:rsidRPr="00C97B01" w:rsidRDefault="00311E63" w:rsidP="00CA1960">
            <w:pPr>
              <w:rPr>
                <w:b/>
                <w:sz w:val="22"/>
                <w:szCs w:val="24"/>
              </w:rPr>
            </w:pPr>
            <w:r w:rsidRPr="00C97B01">
              <w:rPr>
                <w:rStyle w:val="tresc"/>
                <w:b/>
                <w:bCs/>
                <w:sz w:val="22"/>
                <w:szCs w:val="24"/>
              </w:rPr>
              <w:t>Komisja Sportu i Turystyki</w:t>
            </w:r>
          </w:p>
        </w:tc>
        <w:tc>
          <w:tcPr>
            <w:tcW w:w="3148" w:type="dxa"/>
            <w:shd w:val="clear" w:color="auto" w:fill="auto"/>
            <w:vAlign w:val="center"/>
          </w:tcPr>
          <w:p w14:paraId="0858E1D2" w14:textId="77777777" w:rsidR="00311E63" w:rsidRPr="00C97B01" w:rsidRDefault="00311E63" w:rsidP="00CA1960">
            <w:pPr>
              <w:rPr>
                <w:sz w:val="22"/>
                <w:szCs w:val="24"/>
              </w:rPr>
            </w:pPr>
            <w:r w:rsidRPr="00C97B01">
              <w:rPr>
                <w:sz w:val="22"/>
                <w:szCs w:val="24"/>
              </w:rPr>
              <w:t>Jowita Chudzik</w:t>
            </w:r>
          </w:p>
        </w:tc>
        <w:tc>
          <w:tcPr>
            <w:tcW w:w="1388" w:type="dxa"/>
            <w:shd w:val="clear" w:color="auto" w:fill="auto"/>
            <w:vAlign w:val="center"/>
          </w:tcPr>
          <w:p w14:paraId="54DBDA3A" w14:textId="77777777" w:rsidR="00311E63" w:rsidRPr="00C97B01" w:rsidRDefault="00311E63" w:rsidP="00CA1960">
            <w:pPr>
              <w:rPr>
                <w:sz w:val="22"/>
                <w:szCs w:val="24"/>
              </w:rPr>
            </w:pPr>
            <w:r w:rsidRPr="00C97B01">
              <w:rPr>
                <w:sz w:val="22"/>
                <w:szCs w:val="24"/>
              </w:rPr>
              <w:t>4</w:t>
            </w:r>
          </w:p>
        </w:tc>
      </w:tr>
      <w:tr w:rsidR="00C97B01" w:rsidRPr="00C97B01" w14:paraId="079BAE9D" w14:textId="77777777" w:rsidTr="00CA1960">
        <w:tc>
          <w:tcPr>
            <w:tcW w:w="4644" w:type="dxa"/>
            <w:shd w:val="clear" w:color="auto" w:fill="F2F2F2" w:themeFill="background1" w:themeFillShade="F2"/>
            <w:vAlign w:val="center"/>
          </w:tcPr>
          <w:p w14:paraId="3E36C3FA" w14:textId="77777777" w:rsidR="00311E63" w:rsidRPr="00C97B01" w:rsidRDefault="00311E63" w:rsidP="00CA1960">
            <w:pPr>
              <w:rPr>
                <w:b/>
                <w:sz w:val="22"/>
                <w:szCs w:val="24"/>
              </w:rPr>
            </w:pPr>
            <w:r w:rsidRPr="00C97B01">
              <w:rPr>
                <w:rStyle w:val="Pogrubienie"/>
                <w:sz w:val="22"/>
                <w:szCs w:val="24"/>
              </w:rPr>
              <w:t>Komisja Kultury i Promocji Miasta</w:t>
            </w:r>
          </w:p>
        </w:tc>
        <w:tc>
          <w:tcPr>
            <w:tcW w:w="3148" w:type="dxa"/>
            <w:shd w:val="clear" w:color="auto" w:fill="auto"/>
            <w:vAlign w:val="center"/>
          </w:tcPr>
          <w:p w14:paraId="56092017" w14:textId="77777777" w:rsidR="00311E63" w:rsidRPr="00C97B01" w:rsidRDefault="00311E63" w:rsidP="00CA1960">
            <w:pPr>
              <w:rPr>
                <w:sz w:val="22"/>
                <w:szCs w:val="24"/>
              </w:rPr>
            </w:pPr>
            <w:r w:rsidRPr="00C97B01">
              <w:rPr>
                <w:sz w:val="22"/>
                <w:szCs w:val="24"/>
              </w:rPr>
              <w:t>Karol Konrad Masztalerz</w:t>
            </w:r>
          </w:p>
        </w:tc>
        <w:tc>
          <w:tcPr>
            <w:tcW w:w="1388" w:type="dxa"/>
            <w:shd w:val="clear" w:color="auto" w:fill="auto"/>
            <w:vAlign w:val="center"/>
          </w:tcPr>
          <w:p w14:paraId="3720FD21" w14:textId="77777777" w:rsidR="00311E63" w:rsidRPr="00C97B01" w:rsidRDefault="00311E63" w:rsidP="00CA1960">
            <w:pPr>
              <w:rPr>
                <w:sz w:val="22"/>
                <w:szCs w:val="24"/>
              </w:rPr>
            </w:pPr>
            <w:r w:rsidRPr="00C97B01">
              <w:rPr>
                <w:sz w:val="22"/>
                <w:szCs w:val="24"/>
              </w:rPr>
              <w:t>4</w:t>
            </w:r>
          </w:p>
        </w:tc>
      </w:tr>
    </w:tbl>
    <w:p w14:paraId="7A86656B" w14:textId="77777777" w:rsidR="00311E63" w:rsidRPr="00C97B01" w:rsidRDefault="00311E63" w:rsidP="007D24CF">
      <w:pPr>
        <w:pStyle w:val="rdo"/>
        <w:spacing w:before="0"/>
      </w:pPr>
      <w:r w:rsidRPr="00C97B01">
        <w:t>Źródło: Biuro Rady Miasta</w:t>
      </w:r>
    </w:p>
    <w:p w14:paraId="10EDB668" w14:textId="77777777" w:rsidR="00311E63" w:rsidRPr="00C97B01" w:rsidRDefault="00311E63" w:rsidP="00311E63">
      <w:pPr>
        <w:rPr>
          <w:rFonts w:ascii="Calibri Light" w:hAnsi="Calibri Light"/>
          <w:szCs w:val="24"/>
        </w:rPr>
      </w:pPr>
    </w:p>
    <w:p w14:paraId="0A7B6311" w14:textId="64CC3D06" w:rsidR="00311E63" w:rsidRPr="00C97B01" w:rsidRDefault="00152C69" w:rsidP="00CA1960">
      <w:pPr>
        <w:rPr>
          <w:b/>
          <w:bCs/>
          <w:szCs w:val="20"/>
        </w:rPr>
      </w:pPr>
      <w:r w:rsidRPr="00C97B01">
        <w:rPr>
          <w:b/>
          <w:bCs/>
          <w:szCs w:val="20"/>
        </w:rPr>
        <w:t>Działania wskazane w podrozdziale 13.1. wpisują się w realizację następując</w:t>
      </w:r>
      <w:r w:rsidR="00047736">
        <w:rPr>
          <w:b/>
          <w:bCs/>
          <w:szCs w:val="20"/>
        </w:rPr>
        <w:t>ych</w:t>
      </w:r>
      <w:r w:rsidRPr="00C97B01">
        <w:rPr>
          <w:b/>
          <w:bCs/>
          <w:szCs w:val="20"/>
        </w:rPr>
        <w:t xml:space="preserve"> kierunk</w:t>
      </w:r>
      <w:r w:rsidR="00047736">
        <w:rPr>
          <w:b/>
          <w:bCs/>
          <w:szCs w:val="20"/>
        </w:rPr>
        <w:t>ów</w:t>
      </w:r>
      <w:r w:rsidRPr="00C97B01">
        <w:rPr>
          <w:b/>
          <w:bCs/>
          <w:szCs w:val="20"/>
        </w:rPr>
        <w:t xml:space="preserve"> działań Strategii 2030:</w:t>
      </w:r>
    </w:p>
    <w:p w14:paraId="36327712" w14:textId="764B8B04" w:rsidR="009A7416" w:rsidRPr="009A7416" w:rsidRDefault="00CA1960" w:rsidP="00CA1960">
      <w:pPr>
        <w:ind w:left="708" w:hanging="708"/>
        <w:rPr>
          <w:rFonts w:cstheme="majorHAnsi"/>
          <w:b/>
        </w:rPr>
      </w:pPr>
      <w:r>
        <w:rPr>
          <w:rFonts w:cstheme="majorHAnsi"/>
          <w:b/>
        </w:rPr>
        <w:t xml:space="preserve">K1.6. </w:t>
      </w:r>
      <w:r w:rsidR="009A7416" w:rsidRPr="009A7416">
        <w:rPr>
          <w:rFonts w:cstheme="majorHAnsi"/>
          <w:b/>
        </w:rPr>
        <w:t>Kompetencje zarządcze w sektorze publicznym i w biznesie</w:t>
      </w:r>
    </w:p>
    <w:p w14:paraId="3A9427E4" w14:textId="2565C4F7" w:rsidR="00311E63" w:rsidRPr="00C97B01" w:rsidRDefault="002054A8" w:rsidP="00CA1960">
      <w:pPr>
        <w:ind w:left="708" w:hanging="708"/>
        <w:rPr>
          <w:rFonts w:cstheme="majorHAnsi"/>
          <w:b/>
        </w:rPr>
      </w:pPr>
      <w:hyperlink r:id="rId62" w:history="1">
        <w:r w:rsidR="00152C69" w:rsidRPr="00C97B01">
          <w:rPr>
            <w:rStyle w:val="Hipercze"/>
            <w:rFonts w:cstheme="majorHAnsi"/>
            <w:b/>
            <w:color w:val="auto"/>
            <w:u w:val="none"/>
          </w:rPr>
          <w:t>C2.1</w:t>
        </w:r>
      </w:hyperlink>
      <w:r w:rsidR="00152C69" w:rsidRPr="00C97B01">
        <w:rPr>
          <w:rFonts w:cstheme="majorHAnsi"/>
          <w:b/>
        </w:rPr>
        <w:t>.</w:t>
      </w:r>
      <w:r w:rsidR="00CA1960">
        <w:rPr>
          <w:rFonts w:cstheme="majorHAnsi"/>
          <w:b/>
        </w:rPr>
        <w:t xml:space="preserve"> </w:t>
      </w:r>
      <w:r w:rsidR="00152C69" w:rsidRPr="00C97B01">
        <w:rPr>
          <w:rFonts w:cstheme="majorHAnsi"/>
          <w:b/>
        </w:rPr>
        <w:t>Zarządzanie wiedzą w organizacji z użyciem nowoczesnych rozwiązań i technologii</w:t>
      </w:r>
      <w:r w:rsidR="00CA1960">
        <w:rPr>
          <w:rFonts w:cstheme="majorHAnsi"/>
          <w:b/>
        </w:rPr>
        <w:t xml:space="preserve"> </w:t>
      </w:r>
      <w:r w:rsidR="00BE5D3A">
        <w:rPr>
          <w:b/>
          <w:bCs/>
          <w:szCs w:val="20"/>
        </w:rPr>
        <w:t xml:space="preserve">(np. </w:t>
      </w:r>
      <w:r w:rsidR="00BE5D3A" w:rsidRPr="00B77E5D">
        <w:rPr>
          <w:b/>
          <w:bCs/>
          <w:i/>
          <w:szCs w:val="20"/>
        </w:rPr>
        <w:t>open data, big data</w:t>
      </w:r>
      <w:r w:rsidR="00BE5D3A">
        <w:rPr>
          <w:b/>
          <w:bCs/>
          <w:szCs w:val="20"/>
        </w:rPr>
        <w:t>, sztucznej inteligencji, rozwiązań chmurowych)</w:t>
      </w:r>
    </w:p>
    <w:p w14:paraId="3C361D55" w14:textId="77777777" w:rsidR="00291052" w:rsidRPr="00C97B01" w:rsidRDefault="00291052" w:rsidP="00CA1960">
      <w:pPr>
        <w:pStyle w:val="Spis2"/>
        <w:rPr>
          <w:b/>
        </w:rPr>
      </w:pPr>
      <w:bookmarkStart w:id="635" w:name="_Toc173485193"/>
      <w:bookmarkStart w:id="636" w:name="_Hlk167112493"/>
      <w:bookmarkStart w:id="637" w:name="_Toc160002909"/>
      <w:r w:rsidRPr="00C97B01">
        <w:rPr>
          <w:b/>
        </w:rPr>
        <w:t xml:space="preserve">13.2. </w:t>
      </w:r>
      <w:r w:rsidRPr="00C97B01">
        <w:rPr>
          <w:rFonts w:asciiTheme="majorHAnsi" w:hAnsiTheme="majorHAnsi"/>
          <w:b/>
        </w:rPr>
        <w:t>Nagrody i wyróżnienia Miasta Białystok w 2023 roku</w:t>
      </w:r>
      <w:bookmarkEnd w:id="635"/>
    </w:p>
    <w:p w14:paraId="031006FF" w14:textId="77777777" w:rsidR="00291052" w:rsidRPr="00C97B01" w:rsidRDefault="00291052" w:rsidP="00CA1960"/>
    <w:p w14:paraId="18E91232" w14:textId="77777777" w:rsidR="00291052" w:rsidRPr="00C97B01" w:rsidRDefault="00291052" w:rsidP="00DF6143">
      <w:pPr>
        <w:pStyle w:val="Akapitzlist"/>
        <w:numPr>
          <w:ilvl w:val="0"/>
          <w:numId w:val="107"/>
        </w:numPr>
        <w:rPr>
          <w:rFonts w:cstheme="majorHAnsi"/>
        </w:rPr>
      </w:pPr>
      <w:r w:rsidRPr="00C97B01">
        <w:rPr>
          <w:rFonts w:cstheme="majorHAnsi"/>
        </w:rPr>
        <w:lastRenderedPageBreak/>
        <w:t>Muzeum Pamięci Sybiru zdobyło Nagrodę Muzealną Rady Europy 2024 Komisji Kultury Zgromadzenia Parlamentarnego Rady Europy.</w:t>
      </w:r>
    </w:p>
    <w:p w14:paraId="406BCC6D" w14:textId="0526C1D0" w:rsidR="00291052" w:rsidRPr="00C97B01" w:rsidRDefault="00291052" w:rsidP="00DF6143">
      <w:pPr>
        <w:pStyle w:val="Akapitzlist"/>
        <w:numPr>
          <w:ilvl w:val="0"/>
          <w:numId w:val="107"/>
        </w:numPr>
        <w:rPr>
          <w:rFonts w:cstheme="majorHAnsi"/>
        </w:rPr>
      </w:pPr>
      <w:r w:rsidRPr="00C97B01">
        <w:rPr>
          <w:rFonts w:cstheme="majorHAnsi"/>
        </w:rPr>
        <w:t xml:space="preserve">Badanie „Jakość życia w miastach europejskich” Komisji Europejskiej wskazało Białystok jako miasto, w którym jakość życia - ze wszystkich badanych miast europejskich - podniosła się najbardziej w ostatnich 5 latach. Dodatkowo wg. autorów raportu Białystok jest </w:t>
      </w:r>
      <w:r w:rsidR="006D3818">
        <w:rPr>
          <w:rFonts w:cstheme="majorHAnsi"/>
        </w:rPr>
        <w:t>4.</w:t>
      </w:r>
      <w:r w:rsidRPr="00C97B01">
        <w:rPr>
          <w:rFonts w:cstheme="majorHAnsi"/>
        </w:rPr>
        <w:t xml:space="preserve"> miastem w Europie i </w:t>
      </w:r>
      <w:r w:rsidR="006D3818">
        <w:rPr>
          <w:rFonts w:cstheme="majorHAnsi"/>
        </w:rPr>
        <w:t xml:space="preserve">1. </w:t>
      </w:r>
      <w:r w:rsidRPr="00C97B01">
        <w:rPr>
          <w:rFonts w:cstheme="majorHAnsi"/>
        </w:rPr>
        <w:t>w Polsce w kwestii bezpieczeństwa.</w:t>
      </w:r>
    </w:p>
    <w:p w14:paraId="028E4E4A" w14:textId="365FCB95" w:rsidR="00291052" w:rsidRPr="00C97B01" w:rsidRDefault="00291052" w:rsidP="00DF6143">
      <w:pPr>
        <w:pStyle w:val="Akapitzlist"/>
        <w:numPr>
          <w:ilvl w:val="0"/>
          <w:numId w:val="107"/>
        </w:numPr>
        <w:rPr>
          <w:rFonts w:cstheme="majorHAnsi"/>
        </w:rPr>
      </w:pPr>
      <w:r w:rsidRPr="00C97B01">
        <w:rPr>
          <w:rFonts w:cstheme="majorHAnsi"/>
        </w:rPr>
        <w:t>Nagroda 22</w:t>
      </w:r>
      <w:r w:rsidR="006D3818">
        <w:rPr>
          <w:rFonts w:cstheme="majorHAnsi"/>
        </w:rPr>
        <w:t>.</w:t>
      </w:r>
      <w:r w:rsidRPr="00C97B01">
        <w:rPr>
          <w:rFonts w:cstheme="majorHAnsi"/>
        </w:rPr>
        <w:t xml:space="preserve"> edycji konkursu „</w:t>
      </w:r>
      <w:proofErr w:type="spellStart"/>
      <w:r w:rsidRPr="00C97B01">
        <w:rPr>
          <w:rFonts w:cstheme="majorHAnsi"/>
        </w:rPr>
        <w:t>Ekolaury</w:t>
      </w:r>
      <w:proofErr w:type="spellEnd"/>
      <w:r w:rsidRPr="00C97B01">
        <w:rPr>
          <w:rFonts w:cstheme="majorHAnsi"/>
        </w:rPr>
        <w:t xml:space="preserve"> Polskiej Izby Ekologii 2023” w kategorii „Edukacja ekologiczna” za projekt pn. Akcja edukacyjna „Czysty Białystok”.</w:t>
      </w:r>
    </w:p>
    <w:p w14:paraId="285E1472" w14:textId="5E9772CA" w:rsidR="00291052" w:rsidRPr="00C97B01" w:rsidRDefault="00291052" w:rsidP="00DF6143">
      <w:pPr>
        <w:pStyle w:val="Akapitzlist"/>
        <w:numPr>
          <w:ilvl w:val="0"/>
          <w:numId w:val="107"/>
        </w:numPr>
        <w:rPr>
          <w:rFonts w:cstheme="majorHAnsi"/>
        </w:rPr>
      </w:pPr>
      <w:r w:rsidRPr="00C97B01">
        <w:rPr>
          <w:rFonts w:cstheme="majorHAnsi"/>
        </w:rPr>
        <w:t>Białystok w rankingu „Miasta Przyjazne dla Biznesu” magazynu Forbes uplasował się na 3</w:t>
      </w:r>
      <w:r w:rsidR="006D3818">
        <w:rPr>
          <w:rFonts w:cstheme="majorHAnsi"/>
        </w:rPr>
        <w:t>.</w:t>
      </w:r>
      <w:r w:rsidRPr="00C97B01">
        <w:rPr>
          <w:rFonts w:cstheme="majorHAnsi"/>
        </w:rPr>
        <w:t xml:space="preserve"> miejscu w kategorii miast o 150-299 tys. mieszkańców. </w:t>
      </w:r>
    </w:p>
    <w:p w14:paraId="3C432FA9" w14:textId="3AAAE6D4" w:rsidR="00291052" w:rsidRPr="00C97B01" w:rsidRDefault="00291052" w:rsidP="00DF6143">
      <w:pPr>
        <w:pStyle w:val="Akapitzlist"/>
        <w:numPr>
          <w:ilvl w:val="0"/>
          <w:numId w:val="107"/>
        </w:numPr>
        <w:rPr>
          <w:rFonts w:cstheme="majorHAnsi"/>
        </w:rPr>
      </w:pPr>
      <w:r w:rsidRPr="00C97B01">
        <w:rPr>
          <w:rFonts w:cstheme="majorHAnsi"/>
        </w:rPr>
        <w:t>Białystok z</w:t>
      </w:r>
      <w:r w:rsidR="00390D4B">
        <w:rPr>
          <w:rFonts w:cstheme="majorHAnsi"/>
        </w:rPr>
        <w:t>nalaz</w:t>
      </w:r>
      <w:r w:rsidRPr="00C97B01">
        <w:rPr>
          <w:rFonts w:cstheme="majorHAnsi"/>
        </w:rPr>
        <w:t xml:space="preserve">ł się w gronie </w:t>
      </w:r>
      <w:r w:rsidR="00BD0BAC">
        <w:rPr>
          <w:rFonts w:cstheme="majorHAnsi"/>
        </w:rPr>
        <w:t>10-</w:t>
      </w:r>
      <w:r w:rsidRPr="00C97B01">
        <w:rPr>
          <w:rFonts w:cstheme="majorHAnsi"/>
        </w:rPr>
        <w:t>ciu najlepszych polskich miast (w kategorii powyżej</w:t>
      </w:r>
      <w:r w:rsidR="000749DA">
        <w:rPr>
          <w:rFonts w:cstheme="majorHAnsi"/>
        </w:rPr>
        <w:br/>
      </w:r>
      <w:r w:rsidRPr="00C97B01">
        <w:rPr>
          <w:rFonts w:cstheme="majorHAnsi"/>
        </w:rPr>
        <w:t>100 tys. mieszkańców) 11 edycji rankingu „Perły Samorządu 2023”. Prezydent Tadeusz Truskolaski został wyróżniony w kategorii „Najlepszy Włodarz dużego miasta”.</w:t>
      </w:r>
    </w:p>
    <w:p w14:paraId="7888337E" w14:textId="2B141F31" w:rsidR="00291052" w:rsidRDefault="00291052" w:rsidP="00DF6143">
      <w:pPr>
        <w:pStyle w:val="Akapitzlist"/>
        <w:numPr>
          <w:ilvl w:val="0"/>
          <w:numId w:val="107"/>
        </w:numPr>
        <w:rPr>
          <w:rFonts w:cstheme="majorHAnsi"/>
        </w:rPr>
      </w:pPr>
      <w:r w:rsidRPr="00C97B01">
        <w:rPr>
          <w:rFonts w:cstheme="majorHAnsi"/>
        </w:rPr>
        <w:t>W 12</w:t>
      </w:r>
      <w:r w:rsidR="006D3818">
        <w:rPr>
          <w:rFonts w:cstheme="majorHAnsi"/>
        </w:rPr>
        <w:t>.</w:t>
      </w:r>
      <w:r w:rsidRPr="00C97B01">
        <w:rPr>
          <w:rFonts w:cstheme="majorHAnsi"/>
        </w:rPr>
        <w:t xml:space="preserve"> edycji raportu </w:t>
      </w:r>
      <w:proofErr w:type="spellStart"/>
      <w:r w:rsidRPr="00C97B01">
        <w:rPr>
          <w:rFonts w:cstheme="majorHAnsi"/>
        </w:rPr>
        <w:t>TomTom</w:t>
      </w:r>
      <w:proofErr w:type="spellEnd"/>
      <w:r w:rsidRPr="00C97B01">
        <w:rPr>
          <w:rFonts w:cstheme="majorHAnsi"/>
        </w:rPr>
        <w:t xml:space="preserve"> </w:t>
      </w:r>
      <w:proofErr w:type="spellStart"/>
      <w:r w:rsidRPr="00C97B01">
        <w:rPr>
          <w:rFonts w:cstheme="majorHAnsi"/>
        </w:rPr>
        <w:t>Traffic</w:t>
      </w:r>
      <w:proofErr w:type="spellEnd"/>
      <w:r w:rsidRPr="00C97B01">
        <w:rPr>
          <w:rFonts w:cstheme="majorHAnsi"/>
        </w:rPr>
        <w:t xml:space="preserve"> Index – obrazującego trendy dotyczące ruchu drogowego w miastach na całym świecie – Białystok uzyskał najlepszy wynik spośród polskich miast.</w:t>
      </w:r>
    </w:p>
    <w:p w14:paraId="6E3CF691" w14:textId="77777777" w:rsidR="00291052" w:rsidRPr="00C97B01" w:rsidRDefault="00291052" w:rsidP="00CA1960">
      <w:pPr>
        <w:pStyle w:val="Spis2"/>
        <w:rPr>
          <w:b/>
        </w:rPr>
      </w:pPr>
      <w:bookmarkStart w:id="638" w:name="_Toc173485194"/>
      <w:bookmarkEnd w:id="636"/>
      <w:r w:rsidRPr="00C97B01">
        <w:rPr>
          <w:b/>
        </w:rPr>
        <w:t xml:space="preserve">13.3. </w:t>
      </w:r>
      <w:bookmarkEnd w:id="637"/>
      <w:r w:rsidRPr="00C97B01">
        <w:rPr>
          <w:b/>
        </w:rPr>
        <w:t>Budżet Obywatelski</w:t>
      </w:r>
      <w:bookmarkEnd w:id="638"/>
    </w:p>
    <w:p w14:paraId="3819DF1B" w14:textId="5A2E855F" w:rsidR="00291052" w:rsidRPr="00C97B01" w:rsidRDefault="00291052" w:rsidP="00CA1960">
      <w:pPr>
        <w:pStyle w:val="NormalnyWeb"/>
        <w:spacing w:before="0" w:beforeAutospacing="0" w:after="0" w:afterAutospacing="0"/>
        <w:ind w:right="42" w:firstLine="708"/>
        <w:textAlignment w:val="baseline"/>
        <w:rPr>
          <w:rFonts w:eastAsiaTheme="minorHAnsi" w:cstheme="majorHAnsi"/>
          <w:lang w:eastAsia="en-US"/>
        </w:rPr>
      </w:pPr>
      <w:r w:rsidRPr="00C97B01">
        <w:rPr>
          <w:rFonts w:eastAsiaTheme="minorHAnsi" w:cstheme="majorHAnsi"/>
          <w:lang w:eastAsia="en-US"/>
        </w:rPr>
        <w:t>Budżet Obywatelski to szczególna forma konsultacji społecznych, w której mieszkańcy decydują o przeznaczeniu części budżetu miasta: diagnozują</w:t>
      </w:r>
      <w:r w:rsidR="00CA1960">
        <w:rPr>
          <w:rFonts w:eastAsiaTheme="minorHAnsi" w:cstheme="majorHAnsi"/>
          <w:lang w:eastAsia="en-US"/>
        </w:rPr>
        <w:t xml:space="preserve"> potrzeby, zgłaszają pomysły, a następnie oddają na </w:t>
      </w:r>
      <w:r w:rsidRPr="00C97B01">
        <w:rPr>
          <w:rFonts w:eastAsiaTheme="minorHAnsi" w:cstheme="majorHAnsi"/>
          <w:lang w:eastAsia="en-US"/>
        </w:rPr>
        <w:t xml:space="preserve">nie swoje głosy. Zwycięskie projekty realizuje Miasto. </w:t>
      </w:r>
    </w:p>
    <w:p w14:paraId="5390CE32" w14:textId="0AB1AF99" w:rsidR="00291052" w:rsidRPr="00C97B01" w:rsidRDefault="00FA5F5F" w:rsidP="00CA1960">
      <w:pPr>
        <w:pStyle w:val="NormalnyWeb"/>
        <w:spacing w:before="0" w:beforeAutospacing="0" w:after="0" w:afterAutospacing="0"/>
        <w:ind w:right="42" w:firstLine="708"/>
        <w:textAlignment w:val="baseline"/>
        <w:rPr>
          <w:rFonts w:eastAsiaTheme="minorHAnsi" w:cstheme="majorHAnsi"/>
          <w:lang w:eastAsia="en-US"/>
        </w:rPr>
      </w:pPr>
      <w:r>
        <w:rPr>
          <w:rFonts w:eastAsiaTheme="minorHAnsi" w:cstheme="majorHAnsi"/>
          <w:lang w:eastAsia="en-US"/>
        </w:rPr>
        <w:t>Celem</w:t>
      </w:r>
      <w:r w:rsidR="00291052" w:rsidRPr="00C97B01">
        <w:rPr>
          <w:rFonts w:eastAsiaTheme="minorHAnsi" w:cstheme="majorHAnsi"/>
          <w:lang w:eastAsia="en-US"/>
        </w:rPr>
        <w:t xml:space="preserve"> Budżetu Obywatelskiego jest zwiększenie aktywności mieszkańców i ich partycypacji w podejmowaniu decyzji dotyczących rozwoju Miasta.</w:t>
      </w:r>
    </w:p>
    <w:p w14:paraId="754347A0" w14:textId="59D56808" w:rsidR="00291052" w:rsidRPr="00C97B01" w:rsidRDefault="00291052" w:rsidP="00CA1960">
      <w:pPr>
        <w:pStyle w:val="NormalnyWeb"/>
        <w:spacing w:before="0" w:beforeAutospacing="0" w:after="0" w:afterAutospacing="0"/>
        <w:ind w:right="42" w:firstLine="708"/>
        <w:textAlignment w:val="baseline"/>
        <w:rPr>
          <w:rFonts w:eastAsiaTheme="minorHAnsi" w:cstheme="majorHAnsi"/>
          <w:lang w:eastAsia="en-US"/>
        </w:rPr>
      </w:pPr>
      <w:r w:rsidRPr="00C97B01">
        <w:rPr>
          <w:rFonts w:eastAsiaTheme="minorHAnsi" w:cstheme="majorHAnsi"/>
          <w:lang w:eastAsia="en-US"/>
        </w:rPr>
        <w:t>W 2023 r. przeprowadzono XI edycję budżetu obywatelskiego w Białymstoku (Budżet Obywatelski 2024)</w:t>
      </w:r>
      <w:r w:rsidR="00BD0BAC">
        <w:rPr>
          <w:rFonts w:eastAsiaTheme="minorHAnsi" w:cstheme="majorHAnsi"/>
          <w:lang w:eastAsia="en-US"/>
        </w:rPr>
        <w:t>,</w:t>
      </w:r>
      <w:r w:rsidRPr="00C97B01">
        <w:rPr>
          <w:rFonts w:eastAsiaTheme="minorHAnsi" w:cstheme="majorHAnsi"/>
          <w:lang w:eastAsia="en-US"/>
        </w:rPr>
        <w:t xml:space="preserve"> obejmującą następujące etapy:</w:t>
      </w:r>
    </w:p>
    <w:p w14:paraId="311FC1CF" w14:textId="77777777" w:rsidR="00291052" w:rsidRPr="00C97B01" w:rsidRDefault="00291052" w:rsidP="00DF6143">
      <w:pPr>
        <w:pStyle w:val="Akapitzlist"/>
        <w:numPr>
          <w:ilvl w:val="0"/>
          <w:numId w:val="24"/>
        </w:numPr>
        <w:autoSpaceDE w:val="0"/>
        <w:autoSpaceDN w:val="0"/>
        <w:adjustRightInd w:val="0"/>
        <w:spacing w:after="120"/>
        <w:ind w:left="567" w:right="42"/>
        <w:rPr>
          <w:rFonts w:eastAsia="Times New Roman" w:cstheme="majorHAnsi"/>
          <w:szCs w:val="24"/>
          <w:shd w:val="clear" w:color="auto" w:fill="FFFFFF"/>
          <w:lang w:eastAsia="pl-PL"/>
        </w:rPr>
      </w:pPr>
      <w:r w:rsidRPr="00C97B01">
        <w:rPr>
          <w:rFonts w:eastAsia="Times New Roman" w:cstheme="majorHAnsi"/>
          <w:szCs w:val="24"/>
          <w:shd w:val="clear" w:color="auto" w:fill="FFFFFF"/>
          <w:lang w:eastAsia="pl-PL"/>
        </w:rPr>
        <w:t xml:space="preserve">od 1 marca do 31 marca 2023 r. </w:t>
      </w:r>
      <w:r w:rsidRPr="00C97B01">
        <w:rPr>
          <w:rFonts w:cstheme="majorHAnsi"/>
          <w:szCs w:val="24"/>
        </w:rPr>
        <w:t xml:space="preserve">– </w:t>
      </w:r>
      <w:r w:rsidRPr="00C97B01">
        <w:rPr>
          <w:rFonts w:eastAsia="Times New Roman" w:cstheme="majorHAnsi"/>
          <w:szCs w:val="24"/>
          <w:shd w:val="clear" w:color="auto" w:fill="FFFFFF"/>
          <w:lang w:eastAsia="pl-PL"/>
        </w:rPr>
        <w:t>składanie przez mieszkańców Miasta Białegostoku propozycji projektów,</w:t>
      </w:r>
    </w:p>
    <w:p w14:paraId="2A5ADF44" w14:textId="6004C8CB" w:rsidR="00291052" w:rsidRPr="00C97B01" w:rsidRDefault="00FA5F5F" w:rsidP="00DF6143">
      <w:pPr>
        <w:pStyle w:val="Akapitzlist"/>
        <w:numPr>
          <w:ilvl w:val="0"/>
          <w:numId w:val="24"/>
        </w:numPr>
        <w:spacing w:before="120"/>
        <w:ind w:left="567" w:right="42"/>
        <w:rPr>
          <w:rFonts w:eastAsia="Times New Roman" w:cstheme="majorHAnsi"/>
          <w:szCs w:val="24"/>
          <w:shd w:val="clear" w:color="auto" w:fill="FFFFFF"/>
          <w:lang w:eastAsia="pl-PL"/>
        </w:rPr>
      </w:pPr>
      <w:r>
        <w:rPr>
          <w:rFonts w:eastAsia="Times New Roman" w:cstheme="majorHAnsi"/>
          <w:szCs w:val="24"/>
          <w:shd w:val="clear" w:color="auto" w:fill="FFFFFF"/>
          <w:lang w:eastAsia="pl-PL"/>
        </w:rPr>
        <w:t xml:space="preserve">do </w:t>
      </w:r>
      <w:r w:rsidR="00291052" w:rsidRPr="00C97B01">
        <w:rPr>
          <w:rFonts w:eastAsia="Times New Roman" w:cstheme="majorHAnsi"/>
          <w:szCs w:val="24"/>
          <w:shd w:val="clear" w:color="auto" w:fill="FFFFFF"/>
          <w:lang w:eastAsia="pl-PL"/>
        </w:rPr>
        <w:t>8 września 2023 r. – weryfikacja złożonych projektów,</w:t>
      </w:r>
    </w:p>
    <w:p w14:paraId="7B340EF6" w14:textId="66914C61" w:rsidR="00291052" w:rsidRPr="00C97B01" w:rsidRDefault="00FA5F5F" w:rsidP="00DF6143">
      <w:pPr>
        <w:pStyle w:val="Akapitzlist"/>
        <w:numPr>
          <w:ilvl w:val="0"/>
          <w:numId w:val="24"/>
        </w:numPr>
        <w:spacing w:before="120"/>
        <w:ind w:left="567" w:right="42"/>
        <w:rPr>
          <w:rFonts w:eastAsia="Times New Roman" w:cstheme="majorHAnsi"/>
          <w:szCs w:val="24"/>
          <w:shd w:val="clear" w:color="auto" w:fill="FFFFFF"/>
          <w:lang w:eastAsia="pl-PL"/>
        </w:rPr>
      </w:pPr>
      <w:r>
        <w:rPr>
          <w:rFonts w:eastAsia="Times New Roman" w:cstheme="majorHAnsi"/>
          <w:szCs w:val="24"/>
          <w:shd w:val="clear" w:color="auto" w:fill="FFFFFF"/>
          <w:lang w:eastAsia="pl-PL"/>
        </w:rPr>
        <w:t xml:space="preserve">8 </w:t>
      </w:r>
      <w:r w:rsidR="005A069A">
        <w:rPr>
          <w:rFonts w:eastAsia="Times New Roman" w:cstheme="majorHAnsi"/>
          <w:szCs w:val="24"/>
          <w:shd w:val="clear" w:color="auto" w:fill="FFFFFF"/>
          <w:lang w:eastAsia="pl-PL"/>
        </w:rPr>
        <w:t>września</w:t>
      </w:r>
      <w:r w:rsidR="00291052" w:rsidRPr="00C97B01">
        <w:rPr>
          <w:rFonts w:eastAsia="Times New Roman" w:cstheme="majorHAnsi"/>
          <w:szCs w:val="24"/>
          <w:shd w:val="clear" w:color="auto" w:fill="FFFFFF"/>
          <w:lang w:eastAsia="pl-PL"/>
        </w:rPr>
        <w:t xml:space="preserve"> 2023 r. – ogłoszenie listy projektów zakwalifikowanych do głosowania mieszkańców,</w:t>
      </w:r>
    </w:p>
    <w:p w14:paraId="172EFCB7" w14:textId="77777777" w:rsidR="00291052" w:rsidRPr="00C97B01" w:rsidRDefault="00291052" w:rsidP="00DF6143">
      <w:pPr>
        <w:pStyle w:val="Akapitzlist"/>
        <w:numPr>
          <w:ilvl w:val="0"/>
          <w:numId w:val="24"/>
        </w:numPr>
        <w:spacing w:before="120"/>
        <w:ind w:left="567" w:right="42"/>
        <w:rPr>
          <w:rFonts w:eastAsia="Times New Roman" w:cstheme="majorHAnsi"/>
          <w:szCs w:val="24"/>
          <w:shd w:val="clear" w:color="auto" w:fill="FFFFFF"/>
          <w:lang w:eastAsia="pl-PL"/>
        </w:rPr>
      </w:pPr>
      <w:r w:rsidRPr="00C97B01">
        <w:rPr>
          <w:rFonts w:eastAsia="Times New Roman" w:cstheme="majorHAnsi"/>
          <w:szCs w:val="24"/>
          <w:shd w:val="clear" w:color="auto" w:fill="FFFFFF"/>
          <w:lang w:eastAsia="pl-PL"/>
        </w:rPr>
        <w:t>od 26 września do 9 października 2023 r. – głosowanie mieszkańców Białegostoku,</w:t>
      </w:r>
    </w:p>
    <w:p w14:paraId="00A1AA03" w14:textId="77777777" w:rsidR="00291052" w:rsidRPr="00C97B01" w:rsidRDefault="00291052" w:rsidP="00DF6143">
      <w:pPr>
        <w:pStyle w:val="Akapitzlist"/>
        <w:numPr>
          <w:ilvl w:val="0"/>
          <w:numId w:val="24"/>
        </w:numPr>
        <w:spacing w:before="120"/>
        <w:ind w:left="567" w:right="42"/>
        <w:rPr>
          <w:rFonts w:eastAsia="Times New Roman" w:cstheme="majorHAnsi"/>
          <w:szCs w:val="24"/>
          <w:shd w:val="clear" w:color="auto" w:fill="FFFFFF"/>
          <w:lang w:eastAsia="pl-PL"/>
        </w:rPr>
      </w:pPr>
      <w:r w:rsidRPr="00C97B01">
        <w:rPr>
          <w:rFonts w:eastAsia="Times New Roman" w:cstheme="majorHAnsi"/>
          <w:szCs w:val="24"/>
          <w:shd w:val="clear" w:color="auto" w:fill="FFFFFF"/>
          <w:lang w:eastAsia="pl-PL"/>
        </w:rPr>
        <w:t>31 października 2023 r. – ogłoszenie wyników głosowania.</w:t>
      </w:r>
    </w:p>
    <w:p w14:paraId="5503EB0A" w14:textId="2215CF5A" w:rsidR="00291052" w:rsidRPr="00C97B01" w:rsidRDefault="00291052" w:rsidP="00CA1960">
      <w:pPr>
        <w:autoSpaceDE w:val="0"/>
        <w:autoSpaceDN w:val="0"/>
        <w:adjustRightInd w:val="0"/>
        <w:ind w:right="42" w:firstLine="708"/>
        <w:rPr>
          <w:rFonts w:cstheme="majorHAnsi"/>
          <w:szCs w:val="24"/>
        </w:rPr>
      </w:pPr>
      <w:r w:rsidRPr="00C97B01">
        <w:rPr>
          <w:rFonts w:cstheme="majorHAnsi"/>
          <w:szCs w:val="24"/>
        </w:rPr>
        <w:lastRenderedPageBreak/>
        <w:t>Projekty zgłaszane w ramach Budżetu Obywatelskiego 2024 podzielone były na</w:t>
      </w:r>
      <w:r w:rsidR="00CA1960">
        <w:rPr>
          <w:rFonts w:cstheme="majorHAnsi"/>
          <w:szCs w:val="24"/>
        </w:rPr>
        <w:t xml:space="preserve"> </w:t>
      </w:r>
      <w:r w:rsidR="00BD0BAC">
        <w:rPr>
          <w:rFonts w:cstheme="majorHAnsi"/>
          <w:szCs w:val="24"/>
        </w:rPr>
        <w:t>2</w:t>
      </w:r>
      <w:r w:rsidRPr="00C97B01">
        <w:rPr>
          <w:rFonts w:cstheme="majorHAnsi"/>
          <w:szCs w:val="24"/>
        </w:rPr>
        <w:t xml:space="preserve"> kategorie:</w:t>
      </w:r>
    </w:p>
    <w:p w14:paraId="125CB016" w14:textId="77777777" w:rsidR="00291052" w:rsidRPr="00C97B01" w:rsidRDefault="00291052" w:rsidP="00DF6143">
      <w:pPr>
        <w:pStyle w:val="Akapitzlist"/>
        <w:numPr>
          <w:ilvl w:val="0"/>
          <w:numId w:val="100"/>
        </w:numPr>
        <w:autoSpaceDE w:val="0"/>
        <w:autoSpaceDN w:val="0"/>
        <w:adjustRightInd w:val="0"/>
        <w:ind w:right="42"/>
        <w:rPr>
          <w:rFonts w:cstheme="majorHAnsi"/>
          <w:szCs w:val="24"/>
        </w:rPr>
      </w:pPr>
      <w:r w:rsidRPr="00C97B01">
        <w:rPr>
          <w:rFonts w:cstheme="majorHAnsi"/>
          <w:szCs w:val="24"/>
        </w:rPr>
        <w:t xml:space="preserve">projekty </w:t>
      </w:r>
      <w:proofErr w:type="spellStart"/>
      <w:r w:rsidRPr="00C97B01">
        <w:rPr>
          <w:rFonts w:cstheme="majorHAnsi"/>
          <w:szCs w:val="24"/>
        </w:rPr>
        <w:t>ogólnomiejskie</w:t>
      </w:r>
      <w:proofErr w:type="spellEnd"/>
      <w:r w:rsidRPr="00C97B01">
        <w:rPr>
          <w:rFonts w:cstheme="majorHAnsi"/>
          <w:szCs w:val="24"/>
        </w:rPr>
        <w:t xml:space="preserve"> – na które przeznaczono 8 mln zł,</w:t>
      </w:r>
    </w:p>
    <w:p w14:paraId="08DBE595" w14:textId="77777777" w:rsidR="00291052" w:rsidRPr="00C97B01" w:rsidRDefault="00291052" w:rsidP="00DF6143">
      <w:pPr>
        <w:pStyle w:val="Akapitzlist"/>
        <w:numPr>
          <w:ilvl w:val="0"/>
          <w:numId w:val="100"/>
        </w:numPr>
        <w:autoSpaceDE w:val="0"/>
        <w:autoSpaceDN w:val="0"/>
        <w:adjustRightInd w:val="0"/>
        <w:ind w:right="42"/>
        <w:rPr>
          <w:rFonts w:cstheme="majorHAnsi"/>
          <w:szCs w:val="24"/>
        </w:rPr>
      </w:pPr>
      <w:r w:rsidRPr="00C97B01">
        <w:rPr>
          <w:rFonts w:cstheme="majorHAnsi"/>
          <w:szCs w:val="24"/>
        </w:rPr>
        <w:t>projekty osiedlowe – na które przeznaczono 7 mln zł.</w:t>
      </w:r>
    </w:p>
    <w:p w14:paraId="77033155" w14:textId="56852C55" w:rsidR="00291052" w:rsidRPr="00C97B01" w:rsidRDefault="00291052" w:rsidP="00CA1960">
      <w:pPr>
        <w:ind w:right="42" w:firstLine="708"/>
        <w:rPr>
          <w:rFonts w:cstheme="majorHAnsi"/>
          <w:szCs w:val="24"/>
        </w:rPr>
      </w:pPr>
      <w:r w:rsidRPr="00C97B01">
        <w:rPr>
          <w:rFonts w:cstheme="majorHAnsi"/>
          <w:szCs w:val="24"/>
        </w:rPr>
        <w:t>Mieszkańcy Białegostoku zgłosili 184 propozycje projektów. W wyniku dokonanej weryfikacji ogólnej</w:t>
      </w:r>
      <w:r w:rsidR="00CA1960">
        <w:rPr>
          <w:rFonts w:cstheme="majorHAnsi"/>
          <w:szCs w:val="24"/>
        </w:rPr>
        <w:t xml:space="preserve">, szczegółowej i ostatecznej do </w:t>
      </w:r>
      <w:r w:rsidRPr="00C97B01">
        <w:rPr>
          <w:rFonts w:cstheme="majorHAnsi"/>
          <w:szCs w:val="24"/>
        </w:rPr>
        <w:t>głosowania zakwalifikowanych zostało</w:t>
      </w:r>
      <w:r w:rsidR="00CA1960">
        <w:rPr>
          <w:rFonts w:cstheme="majorHAnsi"/>
          <w:szCs w:val="24"/>
        </w:rPr>
        <w:t xml:space="preserve"> </w:t>
      </w:r>
      <w:r w:rsidRPr="00C97B01">
        <w:rPr>
          <w:rFonts w:cstheme="majorHAnsi"/>
          <w:szCs w:val="24"/>
        </w:rPr>
        <w:t>119 projekt</w:t>
      </w:r>
      <w:r w:rsidR="00CA1960">
        <w:rPr>
          <w:rFonts w:cstheme="majorHAnsi"/>
          <w:szCs w:val="24"/>
        </w:rPr>
        <w:t xml:space="preserve">ów, w tym: 38 </w:t>
      </w:r>
      <w:proofErr w:type="spellStart"/>
      <w:r w:rsidR="00CA1960">
        <w:rPr>
          <w:rFonts w:cstheme="majorHAnsi"/>
          <w:szCs w:val="24"/>
        </w:rPr>
        <w:t>ogólnomiejskich</w:t>
      </w:r>
      <w:proofErr w:type="spellEnd"/>
      <w:r w:rsidR="00CA1960">
        <w:rPr>
          <w:rFonts w:cstheme="majorHAnsi"/>
          <w:szCs w:val="24"/>
        </w:rPr>
        <w:t xml:space="preserve"> i 81 osiedlowych. Do </w:t>
      </w:r>
      <w:r w:rsidRPr="00C97B01">
        <w:rPr>
          <w:rFonts w:cstheme="majorHAnsi"/>
          <w:szCs w:val="24"/>
        </w:rPr>
        <w:t>realizacji w drodze głosowania mies</w:t>
      </w:r>
      <w:r w:rsidR="00CA1960">
        <w:rPr>
          <w:rFonts w:cstheme="majorHAnsi"/>
          <w:szCs w:val="24"/>
        </w:rPr>
        <w:t xml:space="preserve">zkańcy wybrali 21 projektów: 13 </w:t>
      </w:r>
      <w:proofErr w:type="spellStart"/>
      <w:r w:rsidRPr="00C97B01">
        <w:rPr>
          <w:rFonts w:cstheme="majorHAnsi"/>
          <w:szCs w:val="24"/>
        </w:rPr>
        <w:t>ogólnomiejskich</w:t>
      </w:r>
      <w:proofErr w:type="spellEnd"/>
      <w:r w:rsidRPr="00C97B01">
        <w:rPr>
          <w:rFonts w:cstheme="majorHAnsi"/>
          <w:szCs w:val="24"/>
        </w:rPr>
        <w:t xml:space="preserve"> oraz 8 osiedlowych.</w:t>
      </w:r>
    </w:p>
    <w:p w14:paraId="50889086" w14:textId="6C620374" w:rsidR="00291052" w:rsidRPr="00C97B01" w:rsidRDefault="00291052" w:rsidP="00CA1960">
      <w:pPr>
        <w:shd w:val="clear" w:color="auto" w:fill="FFFFFF"/>
        <w:ind w:right="42" w:firstLine="708"/>
        <w:rPr>
          <w:rFonts w:cstheme="majorHAnsi"/>
          <w:szCs w:val="24"/>
        </w:rPr>
      </w:pPr>
      <w:r w:rsidRPr="00C97B01">
        <w:rPr>
          <w:rFonts w:cstheme="majorHAnsi"/>
          <w:szCs w:val="24"/>
        </w:rPr>
        <w:t>W czasie głosowania mieszkańcy Białegostoku wypełnili 92 508 kart – 60 143 w formie elektronicznej oraz 32 365 papierowych formularzy,</w:t>
      </w:r>
      <w:r w:rsidR="00EF673A">
        <w:rPr>
          <w:rFonts w:cstheme="majorHAnsi"/>
          <w:szCs w:val="24"/>
        </w:rPr>
        <w:t xml:space="preserve"> z czego</w:t>
      </w:r>
      <w:r w:rsidR="00CA1960">
        <w:rPr>
          <w:rFonts w:cstheme="majorHAnsi"/>
          <w:szCs w:val="24"/>
        </w:rPr>
        <w:t xml:space="preserve"> 76 </w:t>
      </w:r>
      <w:r w:rsidRPr="00C97B01">
        <w:rPr>
          <w:rFonts w:cstheme="majorHAnsi"/>
          <w:szCs w:val="24"/>
        </w:rPr>
        <w:t>416 stanowiły karty ważne.</w:t>
      </w:r>
    </w:p>
    <w:p w14:paraId="221D4E41" w14:textId="77777777" w:rsidR="00291052" w:rsidRPr="00C97B01" w:rsidRDefault="00291052" w:rsidP="00CA1960">
      <w:pPr>
        <w:shd w:val="clear" w:color="auto" w:fill="FFFFFF"/>
        <w:ind w:firstLine="708"/>
        <w:rPr>
          <w:rFonts w:cstheme="majorHAnsi"/>
          <w:szCs w:val="24"/>
        </w:rPr>
      </w:pPr>
      <w:r w:rsidRPr="00C97B01">
        <w:rPr>
          <w:rFonts w:cstheme="majorHAnsi"/>
          <w:szCs w:val="24"/>
        </w:rPr>
        <w:t>W trakcie realizacji poszczególnych etapów Budżetu Obywatelskiego 2024 wdrażano działania informacyjno-promocyjne:</w:t>
      </w:r>
    </w:p>
    <w:p w14:paraId="594FEAD4" w14:textId="77777777" w:rsidR="00291052" w:rsidRPr="00C97B01" w:rsidRDefault="00291052" w:rsidP="00DF6143">
      <w:pPr>
        <w:numPr>
          <w:ilvl w:val="0"/>
          <w:numId w:val="101"/>
        </w:numPr>
        <w:rPr>
          <w:rFonts w:cstheme="majorHAnsi"/>
          <w:szCs w:val="24"/>
        </w:rPr>
      </w:pPr>
      <w:r w:rsidRPr="00C97B01">
        <w:rPr>
          <w:rFonts w:cstheme="majorHAnsi"/>
          <w:szCs w:val="24"/>
        </w:rPr>
        <w:t>spoty informacyjne dotyczące zgłaszania projektów w radiu lokalnym i autobusach białostockiej komunikacji miejskiej,</w:t>
      </w:r>
    </w:p>
    <w:p w14:paraId="69F0B156" w14:textId="77777777" w:rsidR="00291052" w:rsidRPr="00C97B01" w:rsidRDefault="00291052" w:rsidP="00DF6143">
      <w:pPr>
        <w:numPr>
          <w:ilvl w:val="0"/>
          <w:numId w:val="101"/>
        </w:numPr>
        <w:rPr>
          <w:rFonts w:cstheme="majorHAnsi"/>
          <w:szCs w:val="24"/>
        </w:rPr>
      </w:pPr>
      <w:r w:rsidRPr="00C97B01">
        <w:rPr>
          <w:rFonts w:cstheme="majorHAnsi"/>
          <w:szCs w:val="24"/>
        </w:rPr>
        <w:t>6 audycji słownych na żywo w formule wywiadu w radiu lokalnym,</w:t>
      </w:r>
    </w:p>
    <w:p w14:paraId="51D026C7" w14:textId="77777777" w:rsidR="00291052" w:rsidRPr="00C97B01" w:rsidRDefault="00291052" w:rsidP="00DF6143">
      <w:pPr>
        <w:numPr>
          <w:ilvl w:val="0"/>
          <w:numId w:val="101"/>
        </w:numPr>
        <w:rPr>
          <w:rFonts w:cstheme="majorHAnsi"/>
          <w:szCs w:val="24"/>
        </w:rPr>
      </w:pPr>
      <w:r w:rsidRPr="00C97B01">
        <w:rPr>
          <w:rFonts w:cstheme="majorHAnsi"/>
          <w:szCs w:val="24"/>
        </w:rPr>
        <w:t>montaż banerów na ogrodzeniach szkół i przedszkoli,</w:t>
      </w:r>
    </w:p>
    <w:p w14:paraId="396C87C5" w14:textId="77777777" w:rsidR="00291052" w:rsidRPr="00C97B01" w:rsidRDefault="00291052" w:rsidP="00DF6143">
      <w:pPr>
        <w:numPr>
          <w:ilvl w:val="0"/>
          <w:numId w:val="101"/>
        </w:numPr>
        <w:rPr>
          <w:rFonts w:cstheme="majorHAnsi"/>
          <w:szCs w:val="24"/>
        </w:rPr>
      </w:pPr>
      <w:r w:rsidRPr="00C97B01">
        <w:rPr>
          <w:rFonts w:cstheme="majorHAnsi"/>
          <w:szCs w:val="24"/>
        </w:rPr>
        <w:t>dystrybucja gadżetów promocyjnych,</w:t>
      </w:r>
    </w:p>
    <w:p w14:paraId="13A1647D" w14:textId="77777777" w:rsidR="00291052" w:rsidRPr="00C97B01" w:rsidRDefault="00291052" w:rsidP="00DF6143">
      <w:pPr>
        <w:numPr>
          <w:ilvl w:val="0"/>
          <w:numId w:val="101"/>
        </w:numPr>
        <w:rPr>
          <w:rFonts w:cstheme="majorHAnsi"/>
          <w:szCs w:val="24"/>
        </w:rPr>
      </w:pPr>
      <w:r w:rsidRPr="00C97B01">
        <w:rPr>
          <w:rFonts w:cstheme="majorHAnsi"/>
          <w:szCs w:val="24"/>
        </w:rPr>
        <w:t>informacja na stronach www.cas.bialystok.pl, www.bialystok.pl oraz na portalu społecznościowym,</w:t>
      </w:r>
    </w:p>
    <w:p w14:paraId="3198D3AC" w14:textId="77777777" w:rsidR="00291052" w:rsidRPr="00C97B01" w:rsidRDefault="00291052" w:rsidP="00DF6143">
      <w:pPr>
        <w:numPr>
          <w:ilvl w:val="0"/>
          <w:numId w:val="101"/>
        </w:numPr>
        <w:rPr>
          <w:rFonts w:cstheme="majorHAnsi"/>
          <w:szCs w:val="24"/>
        </w:rPr>
      </w:pPr>
      <w:r w:rsidRPr="00C97B01">
        <w:rPr>
          <w:rFonts w:cstheme="majorHAnsi"/>
          <w:szCs w:val="24"/>
        </w:rPr>
        <w:t>utworzenie materiałów pomocniczych dla Projektodawców (przykładowe szacunkowe koszty miasta, szablony ulotek i plakatów),</w:t>
      </w:r>
    </w:p>
    <w:p w14:paraId="4EFD332B" w14:textId="77777777" w:rsidR="00291052" w:rsidRPr="00C97B01" w:rsidRDefault="00291052" w:rsidP="00DF6143">
      <w:pPr>
        <w:numPr>
          <w:ilvl w:val="0"/>
          <w:numId w:val="101"/>
        </w:numPr>
        <w:rPr>
          <w:rFonts w:cstheme="majorHAnsi"/>
          <w:szCs w:val="24"/>
        </w:rPr>
      </w:pPr>
      <w:r w:rsidRPr="00C97B01">
        <w:rPr>
          <w:rFonts w:cstheme="majorHAnsi"/>
          <w:szCs w:val="24"/>
        </w:rPr>
        <w:t>organizacja konferencji prasowych,</w:t>
      </w:r>
    </w:p>
    <w:p w14:paraId="62A0CF9C" w14:textId="0E4F9734" w:rsidR="00291052" w:rsidRPr="00C97B01" w:rsidRDefault="00291052" w:rsidP="00DF6143">
      <w:pPr>
        <w:numPr>
          <w:ilvl w:val="0"/>
          <w:numId w:val="101"/>
        </w:numPr>
        <w:rPr>
          <w:rFonts w:cstheme="majorHAnsi"/>
          <w:szCs w:val="24"/>
        </w:rPr>
      </w:pPr>
      <w:r w:rsidRPr="00C97B01">
        <w:rPr>
          <w:rFonts w:cstheme="majorHAnsi"/>
          <w:szCs w:val="24"/>
        </w:rPr>
        <w:t xml:space="preserve">organizacja VII Białostockiego Festynu Obywatelskiego </w:t>
      </w:r>
      <w:r w:rsidR="00FA5F5F">
        <w:rPr>
          <w:rFonts w:cstheme="majorHAnsi"/>
          <w:szCs w:val="24"/>
        </w:rPr>
        <w:t xml:space="preserve">w dniu </w:t>
      </w:r>
      <w:r w:rsidRPr="00C97B01">
        <w:rPr>
          <w:rFonts w:cstheme="majorHAnsi"/>
          <w:szCs w:val="24"/>
        </w:rPr>
        <w:t>10 września 2023 r.</w:t>
      </w:r>
    </w:p>
    <w:p w14:paraId="4E498F74" w14:textId="0B028F2C" w:rsidR="00291052" w:rsidRPr="00C97B01" w:rsidRDefault="00291052" w:rsidP="00CA1960">
      <w:pPr>
        <w:autoSpaceDE w:val="0"/>
        <w:autoSpaceDN w:val="0"/>
        <w:adjustRightInd w:val="0"/>
        <w:ind w:firstLine="708"/>
        <w:rPr>
          <w:rFonts w:cstheme="majorHAnsi"/>
          <w:szCs w:val="24"/>
        </w:rPr>
      </w:pPr>
      <w:r w:rsidRPr="00C97B01">
        <w:rPr>
          <w:rFonts w:cstheme="majorHAnsi"/>
          <w:szCs w:val="24"/>
        </w:rPr>
        <w:t xml:space="preserve">W 2023 r. rozpoczęto realizację projektów wybranych w 2022 r. w ramach Budżetu Obywatelskiego 2023. </w:t>
      </w:r>
      <w:r w:rsidR="00FA5F5F">
        <w:rPr>
          <w:rFonts w:cstheme="majorHAnsi"/>
          <w:szCs w:val="24"/>
        </w:rPr>
        <w:t xml:space="preserve">Kwotę </w:t>
      </w:r>
      <w:r w:rsidRPr="00C97B01">
        <w:rPr>
          <w:rFonts w:cstheme="majorHAnsi"/>
          <w:szCs w:val="24"/>
        </w:rPr>
        <w:t>12 mln zł, o któr</w:t>
      </w:r>
      <w:r w:rsidR="00FA5F5F">
        <w:rPr>
          <w:rFonts w:cstheme="majorHAnsi"/>
          <w:szCs w:val="24"/>
        </w:rPr>
        <w:t>ej</w:t>
      </w:r>
      <w:r w:rsidRPr="00C97B01">
        <w:rPr>
          <w:rFonts w:cstheme="majorHAnsi"/>
          <w:szCs w:val="24"/>
        </w:rPr>
        <w:t xml:space="preserve"> przeznaczeniu zdecydowali w głosowaniu mieszkańcy Białegostoku rozdysponowano na 20 projektów – 11 osiedlowych</w:t>
      </w:r>
      <w:r w:rsidR="00CA1960">
        <w:rPr>
          <w:rFonts w:cstheme="majorHAnsi"/>
          <w:szCs w:val="24"/>
        </w:rPr>
        <w:t xml:space="preserve"> </w:t>
      </w:r>
      <w:r w:rsidRPr="00C97B01">
        <w:rPr>
          <w:rFonts w:cstheme="majorHAnsi"/>
          <w:szCs w:val="24"/>
        </w:rPr>
        <w:t xml:space="preserve">i 9 </w:t>
      </w:r>
      <w:proofErr w:type="spellStart"/>
      <w:r w:rsidRPr="00C97B01">
        <w:rPr>
          <w:rFonts w:cstheme="majorHAnsi"/>
          <w:szCs w:val="24"/>
        </w:rPr>
        <w:t>ogólnomiejskich</w:t>
      </w:r>
      <w:proofErr w:type="spellEnd"/>
      <w:r w:rsidRPr="00C97B01">
        <w:rPr>
          <w:rFonts w:cstheme="majorHAnsi"/>
          <w:szCs w:val="24"/>
        </w:rPr>
        <w:t>.</w:t>
      </w:r>
    </w:p>
    <w:p w14:paraId="782DA329" w14:textId="23A36267" w:rsidR="00291052" w:rsidRPr="00C97B01" w:rsidRDefault="00291052" w:rsidP="00CA1960">
      <w:pPr>
        <w:pStyle w:val="Legenda"/>
        <w:rPr>
          <w:rFonts w:eastAsia="Times New Roman"/>
          <w:bCs w:val="0"/>
          <w:sz w:val="24"/>
          <w:szCs w:val="24"/>
          <w:lang w:eastAsia="pl-PL"/>
        </w:rPr>
      </w:pPr>
      <w:bookmarkStart w:id="639" w:name="_Toc173845538"/>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253</w:t>
      </w:r>
      <w:r w:rsidRPr="00C97B01">
        <w:rPr>
          <w:sz w:val="24"/>
          <w:szCs w:val="24"/>
        </w:rPr>
        <w:fldChar w:fldCharType="end"/>
      </w:r>
      <w:r w:rsidRPr="00C97B01">
        <w:rPr>
          <w:sz w:val="24"/>
          <w:szCs w:val="24"/>
        </w:rPr>
        <w:t>. Wykaz p</w:t>
      </w:r>
      <w:r w:rsidRPr="00C97B01">
        <w:rPr>
          <w:rFonts w:eastAsia="Times New Roman"/>
          <w:bCs w:val="0"/>
          <w:sz w:val="24"/>
          <w:szCs w:val="24"/>
          <w:lang w:eastAsia="pl-PL"/>
        </w:rPr>
        <w:t xml:space="preserve">rojektów </w:t>
      </w:r>
      <w:proofErr w:type="spellStart"/>
      <w:r w:rsidRPr="00C97B01">
        <w:rPr>
          <w:rFonts w:eastAsia="Times New Roman"/>
          <w:bCs w:val="0"/>
          <w:sz w:val="24"/>
          <w:szCs w:val="24"/>
          <w:lang w:eastAsia="pl-PL"/>
        </w:rPr>
        <w:t>ogólnomiejskich</w:t>
      </w:r>
      <w:proofErr w:type="spellEnd"/>
      <w:r w:rsidRPr="00C97B01">
        <w:rPr>
          <w:rFonts w:eastAsia="Times New Roman"/>
          <w:bCs w:val="0"/>
          <w:sz w:val="24"/>
          <w:szCs w:val="24"/>
          <w:lang w:eastAsia="pl-PL"/>
        </w:rPr>
        <w:t>, wybranych do realizacji w ramach Budżetu Obywatelskiego 2024</w:t>
      </w:r>
      <w:bookmarkEnd w:id="639"/>
    </w:p>
    <w:tbl>
      <w:tblPr>
        <w:tblW w:w="9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3"/>
        <w:tblDescription w:val="Wykaz projektów ogólnomiejskich, wybranych do realizacji w ramach Budżetu Obywatelskiego 2024."/>
      </w:tblPr>
      <w:tblGrid>
        <w:gridCol w:w="580"/>
        <w:gridCol w:w="760"/>
        <w:gridCol w:w="4400"/>
        <w:gridCol w:w="1814"/>
        <w:gridCol w:w="1673"/>
      </w:tblGrid>
      <w:tr w:rsidR="00C97B01" w:rsidRPr="00C97B01" w14:paraId="56C86BD4" w14:textId="77777777" w:rsidTr="001A4593">
        <w:trPr>
          <w:trHeight w:val="570"/>
          <w:tblHeader/>
        </w:trPr>
        <w:tc>
          <w:tcPr>
            <w:tcW w:w="580" w:type="dxa"/>
            <w:shd w:val="clear" w:color="auto" w:fill="F2F2F2" w:themeFill="background1" w:themeFillShade="F2"/>
            <w:vAlign w:val="center"/>
            <w:hideMark/>
          </w:tcPr>
          <w:p w14:paraId="09D9458C"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lastRenderedPageBreak/>
              <w:t>Lp.</w:t>
            </w:r>
          </w:p>
        </w:tc>
        <w:tc>
          <w:tcPr>
            <w:tcW w:w="760" w:type="dxa"/>
            <w:shd w:val="clear" w:color="auto" w:fill="F2F2F2" w:themeFill="background1" w:themeFillShade="F2"/>
            <w:vAlign w:val="center"/>
            <w:hideMark/>
          </w:tcPr>
          <w:p w14:paraId="6F4DC3D4"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ID</w:t>
            </w:r>
          </w:p>
        </w:tc>
        <w:tc>
          <w:tcPr>
            <w:tcW w:w="4400" w:type="dxa"/>
            <w:shd w:val="clear" w:color="auto" w:fill="F2F2F2" w:themeFill="background1" w:themeFillShade="F2"/>
            <w:vAlign w:val="center"/>
            <w:hideMark/>
          </w:tcPr>
          <w:p w14:paraId="155E9028"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Tytuł projektu</w:t>
            </w:r>
          </w:p>
        </w:tc>
        <w:tc>
          <w:tcPr>
            <w:tcW w:w="1814" w:type="dxa"/>
            <w:shd w:val="clear" w:color="auto" w:fill="F2F2F2" w:themeFill="background1" w:themeFillShade="F2"/>
            <w:vAlign w:val="center"/>
            <w:hideMark/>
          </w:tcPr>
          <w:p w14:paraId="67CD16FC" w14:textId="112EF88E" w:rsidR="00291052" w:rsidRPr="00C97B01" w:rsidRDefault="00291052" w:rsidP="001A4593">
            <w:pPr>
              <w:rPr>
                <w:rFonts w:eastAsia="Times New Roman"/>
                <w:b/>
                <w:bCs/>
                <w:sz w:val="22"/>
                <w:lang w:eastAsia="pl-PL"/>
              </w:rPr>
            </w:pPr>
            <w:r w:rsidRPr="00C97B01">
              <w:rPr>
                <w:rFonts w:eastAsia="Times New Roman"/>
                <w:b/>
                <w:bCs/>
                <w:sz w:val="22"/>
                <w:lang w:eastAsia="pl-PL"/>
              </w:rPr>
              <w:t>Szacunkowy</w:t>
            </w:r>
            <w:r w:rsidR="001A4593">
              <w:rPr>
                <w:rFonts w:eastAsia="Times New Roman"/>
                <w:b/>
                <w:bCs/>
                <w:sz w:val="22"/>
                <w:lang w:eastAsia="pl-PL"/>
              </w:rPr>
              <w:t xml:space="preserve"> </w:t>
            </w:r>
            <w:r w:rsidRPr="00C97B01">
              <w:rPr>
                <w:rFonts w:eastAsia="Times New Roman"/>
                <w:b/>
                <w:bCs/>
                <w:sz w:val="22"/>
                <w:lang w:eastAsia="pl-PL"/>
              </w:rPr>
              <w:t>koszt realizacji (zł)</w:t>
            </w:r>
          </w:p>
        </w:tc>
        <w:tc>
          <w:tcPr>
            <w:tcW w:w="1673" w:type="dxa"/>
            <w:shd w:val="clear" w:color="auto" w:fill="F2F2F2" w:themeFill="background1" w:themeFillShade="F2"/>
            <w:vAlign w:val="center"/>
            <w:hideMark/>
          </w:tcPr>
          <w:p w14:paraId="41F7B430"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Liczba oddanych ważnych głosów</w:t>
            </w:r>
          </w:p>
        </w:tc>
      </w:tr>
      <w:tr w:rsidR="00C97B01" w:rsidRPr="00C97B01" w14:paraId="45F80F13" w14:textId="77777777" w:rsidTr="001A4593">
        <w:trPr>
          <w:trHeight w:val="20"/>
        </w:trPr>
        <w:tc>
          <w:tcPr>
            <w:tcW w:w="580" w:type="dxa"/>
            <w:shd w:val="clear" w:color="auto" w:fill="F2F2F2" w:themeFill="background1" w:themeFillShade="F2"/>
            <w:vAlign w:val="center"/>
            <w:hideMark/>
          </w:tcPr>
          <w:p w14:paraId="61DD8E69" w14:textId="77777777" w:rsidR="00291052" w:rsidRPr="00C97B01" w:rsidRDefault="00291052" w:rsidP="001A4593">
            <w:pPr>
              <w:rPr>
                <w:rFonts w:eastAsia="Times New Roman" w:cs="Calibri"/>
                <w:sz w:val="22"/>
                <w:lang w:eastAsia="pl-PL"/>
              </w:rPr>
            </w:pPr>
            <w:r w:rsidRPr="00C97B01">
              <w:rPr>
                <w:sz w:val="22"/>
              </w:rPr>
              <w:t>1.</w:t>
            </w:r>
          </w:p>
        </w:tc>
        <w:tc>
          <w:tcPr>
            <w:tcW w:w="760" w:type="dxa"/>
            <w:shd w:val="clear" w:color="auto" w:fill="F2F2F2" w:themeFill="background1" w:themeFillShade="F2"/>
            <w:vAlign w:val="center"/>
          </w:tcPr>
          <w:p w14:paraId="0BAD4FA7" w14:textId="77777777" w:rsidR="00291052" w:rsidRPr="00C97B01" w:rsidRDefault="00291052" w:rsidP="001A4593">
            <w:pPr>
              <w:rPr>
                <w:rFonts w:eastAsia="Times New Roman" w:cstheme="majorHAnsi"/>
                <w:b/>
                <w:sz w:val="22"/>
                <w:lang w:eastAsia="pl-PL"/>
              </w:rPr>
            </w:pPr>
            <w:r w:rsidRPr="00C97B01">
              <w:rPr>
                <w:rFonts w:cstheme="majorHAnsi"/>
                <w:b/>
                <w:sz w:val="22"/>
              </w:rPr>
              <w:t>M35</w:t>
            </w:r>
          </w:p>
        </w:tc>
        <w:tc>
          <w:tcPr>
            <w:tcW w:w="4400" w:type="dxa"/>
            <w:shd w:val="clear" w:color="auto" w:fill="auto"/>
            <w:vAlign w:val="center"/>
          </w:tcPr>
          <w:p w14:paraId="12D576AA" w14:textId="77777777" w:rsidR="00291052" w:rsidRPr="00C97B01" w:rsidRDefault="00291052" w:rsidP="001A4593">
            <w:pPr>
              <w:rPr>
                <w:rFonts w:eastAsia="Times New Roman" w:cstheme="majorHAnsi"/>
                <w:sz w:val="22"/>
                <w:lang w:eastAsia="pl-PL"/>
              </w:rPr>
            </w:pPr>
            <w:r w:rsidRPr="00C97B01">
              <w:rPr>
                <w:rFonts w:cstheme="majorHAnsi"/>
                <w:sz w:val="22"/>
              </w:rPr>
              <w:t>Park Przedsiębiorców</w:t>
            </w:r>
          </w:p>
        </w:tc>
        <w:tc>
          <w:tcPr>
            <w:tcW w:w="1814" w:type="dxa"/>
            <w:shd w:val="clear" w:color="auto" w:fill="auto"/>
            <w:vAlign w:val="center"/>
          </w:tcPr>
          <w:p w14:paraId="223605B1" w14:textId="25E323D7" w:rsidR="00291052" w:rsidRPr="00C97B01" w:rsidRDefault="00291052" w:rsidP="001A4593">
            <w:pPr>
              <w:rPr>
                <w:rFonts w:eastAsia="Times New Roman" w:cstheme="majorHAnsi"/>
                <w:sz w:val="22"/>
                <w:lang w:eastAsia="pl-PL"/>
              </w:rPr>
            </w:pPr>
            <w:r w:rsidRPr="00C97B01">
              <w:rPr>
                <w:rFonts w:cstheme="majorHAnsi"/>
                <w:sz w:val="22"/>
              </w:rPr>
              <w:t xml:space="preserve">2540 000 </w:t>
            </w:r>
          </w:p>
        </w:tc>
        <w:tc>
          <w:tcPr>
            <w:tcW w:w="1673" w:type="dxa"/>
            <w:shd w:val="clear" w:color="auto" w:fill="auto"/>
            <w:vAlign w:val="center"/>
          </w:tcPr>
          <w:p w14:paraId="0D85180B" w14:textId="0F06CA3A" w:rsidR="00291052" w:rsidRPr="00C97B01" w:rsidRDefault="00291052" w:rsidP="001A4593">
            <w:pPr>
              <w:rPr>
                <w:rFonts w:eastAsia="Times New Roman" w:cstheme="majorHAnsi"/>
                <w:sz w:val="22"/>
                <w:lang w:eastAsia="pl-PL"/>
              </w:rPr>
            </w:pPr>
            <w:r w:rsidRPr="00C97B01">
              <w:rPr>
                <w:rFonts w:cstheme="majorHAnsi"/>
                <w:sz w:val="22"/>
              </w:rPr>
              <w:t>6020</w:t>
            </w:r>
          </w:p>
        </w:tc>
      </w:tr>
      <w:tr w:rsidR="00C97B01" w:rsidRPr="00C97B01" w14:paraId="2C840845" w14:textId="77777777" w:rsidTr="001A4593">
        <w:trPr>
          <w:trHeight w:val="20"/>
        </w:trPr>
        <w:tc>
          <w:tcPr>
            <w:tcW w:w="580" w:type="dxa"/>
            <w:shd w:val="clear" w:color="auto" w:fill="F2F2F2" w:themeFill="background1" w:themeFillShade="F2"/>
            <w:vAlign w:val="center"/>
            <w:hideMark/>
          </w:tcPr>
          <w:p w14:paraId="586724C4" w14:textId="77777777" w:rsidR="00291052" w:rsidRPr="00C97B01" w:rsidRDefault="00291052" w:rsidP="001A4593">
            <w:pPr>
              <w:rPr>
                <w:rFonts w:eastAsia="Times New Roman" w:cs="Calibri"/>
                <w:sz w:val="22"/>
                <w:lang w:eastAsia="pl-PL"/>
              </w:rPr>
            </w:pPr>
            <w:r w:rsidRPr="00C97B01">
              <w:rPr>
                <w:sz w:val="22"/>
              </w:rPr>
              <w:t>2.</w:t>
            </w:r>
          </w:p>
        </w:tc>
        <w:tc>
          <w:tcPr>
            <w:tcW w:w="760" w:type="dxa"/>
            <w:shd w:val="clear" w:color="auto" w:fill="F2F2F2" w:themeFill="background1" w:themeFillShade="F2"/>
            <w:vAlign w:val="center"/>
          </w:tcPr>
          <w:p w14:paraId="07FA5D61" w14:textId="77777777" w:rsidR="00291052" w:rsidRPr="00C97B01" w:rsidRDefault="00291052" w:rsidP="001A4593">
            <w:pPr>
              <w:rPr>
                <w:rFonts w:eastAsia="Times New Roman" w:cstheme="majorHAnsi"/>
                <w:b/>
                <w:sz w:val="22"/>
                <w:lang w:eastAsia="pl-PL"/>
              </w:rPr>
            </w:pPr>
            <w:r w:rsidRPr="00C97B01">
              <w:rPr>
                <w:rFonts w:cstheme="majorHAnsi"/>
                <w:b/>
                <w:sz w:val="22"/>
              </w:rPr>
              <w:t>M36</w:t>
            </w:r>
          </w:p>
        </w:tc>
        <w:tc>
          <w:tcPr>
            <w:tcW w:w="4400" w:type="dxa"/>
            <w:shd w:val="clear" w:color="auto" w:fill="auto"/>
            <w:vAlign w:val="center"/>
          </w:tcPr>
          <w:p w14:paraId="2ADD147A" w14:textId="77777777" w:rsidR="00291052" w:rsidRPr="00C97B01" w:rsidRDefault="00291052" w:rsidP="001A4593">
            <w:pPr>
              <w:rPr>
                <w:rFonts w:eastAsia="Times New Roman" w:cstheme="majorHAnsi"/>
                <w:sz w:val="22"/>
                <w:lang w:eastAsia="pl-PL"/>
              </w:rPr>
            </w:pPr>
            <w:r w:rsidRPr="00C97B01">
              <w:rPr>
                <w:rFonts w:cstheme="majorHAnsi"/>
                <w:sz w:val="22"/>
              </w:rPr>
              <w:t>Akademia golfa</w:t>
            </w:r>
          </w:p>
        </w:tc>
        <w:tc>
          <w:tcPr>
            <w:tcW w:w="1814" w:type="dxa"/>
            <w:shd w:val="clear" w:color="auto" w:fill="auto"/>
            <w:vAlign w:val="center"/>
          </w:tcPr>
          <w:p w14:paraId="7E6755AC" w14:textId="040E8574" w:rsidR="00291052" w:rsidRPr="00C97B01" w:rsidRDefault="00291052" w:rsidP="001A4593">
            <w:pPr>
              <w:rPr>
                <w:rFonts w:eastAsia="Times New Roman" w:cstheme="majorHAnsi"/>
                <w:sz w:val="22"/>
                <w:lang w:eastAsia="pl-PL"/>
              </w:rPr>
            </w:pPr>
            <w:r w:rsidRPr="00C97B01">
              <w:rPr>
                <w:rFonts w:cstheme="majorHAnsi"/>
                <w:sz w:val="22"/>
              </w:rPr>
              <w:t xml:space="preserve">2710000 </w:t>
            </w:r>
          </w:p>
        </w:tc>
        <w:tc>
          <w:tcPr>
            <w:tcW w:w="1673" w:type="dxa"/>
            <w:shd w:val="clear" w:color="auto" w:fill="auto"/>
            <w:vAlign w:val="center"/>
          </w:tcPr>
          <w:p w14:paraId="5D4EA104" w14:textId="1288DE87" w:rsidR="00291052" w:rsidRPr="00C97B01" w:rsidRDefault="00291052" w:rsidP="001A4593">
            <w:pPr>
              <w:rPr>
                <w:rFonts w:eastAsia="Times New Roman" w:cstheme="majorHAnsi"/>
                <w:sz w:val="22"/>
                <w:lang w:eastAsia="pl-PL"/>
              </w:rPr>
            </w:pPr>
            <w:r w:rsidRPr="00C97B01">
              <w:rPr>
                <w:rFonts w:cstheme="majorHAnsi"/>
                <w:sz w:val="22"/>
              </w:rPr>
              <w:t>5793</w:t>
            </w:r>
          </w:p>
        </w:tc>
      </w:tr>
      <w:tr w:rsidR="00C97B01" w:rsidRPr="00C97B01" w14:paraId="2CDC80DE" w14:textId="77777777" w:rsidTr="001A4593">
        <w:trPr>
          <w:trHeight w:val="20"/>
        </w:trPr>
        <w:tc>
          <w:tcPr>
            <w:tcW w:w="580" w:type="dxa"/>
            <w:shd w:val="clear" w:color="auto" w:fill="F2F2F2" w:themeFill="background1" w:themeFillShade="F2"/>
            <w:vAlign w:val="center"/>
            <w:hideMark/>
          </w:tcPr>
          <w:p w14:paraId="603E1588" w14:textId="77777777" w:rsidR="00291052" w:rsidRPr="00C97B01" w:rsidRDefault="00291052" w:rsidP="001A4593">
            <w:pPr>
              <w:rPr>
                <w:rFonts w:eastAsia="Times New Roman" w:cs="Calibri"/>
                <w:sz w:val="22"/>
                <w:lang w:eastAsia="pl-PL"/>
              </w:rPr>
            </w:pPr>
            <w:r w:rsidRPr="00C97B01">
              <w:rPr>
                <w:sz w:val="22"/>
              </w:rPr>
              <w:t>3.</w:t>
            </w:r>
          </w:p>
        </w:tc>
        <w:tc>
          <w:tcPr>
            <w:tcW w:w="760" w:type="dxa"/>
            <w:shd w:val="clear" w:color="auto" w:fill="F2F2F2" w:themeFill="background1" w:themeFillShade="F2"/>
            <w:vAlign w:val="center"/>
          </w:tcPr>
          <w:p w14:paraId="48CCF3C6" w14:textId="77777777" w:rsidR="00291052" w:rsidRPr="00C97B01" w:rsidRDefault="00291052" w:rsidP="001A4593">
            <w:pPr>
              <w:rPr>
                <w:rFonts w:eastAsia="Times New Roman" w:cstheme="majorHAnsi"/>
                <w:b/>
                <w:sz w:val="22"/>
                <w:lang w:eastAsia="pl-PL"/>
              </w:rPr>
            </w:pPr>
            <w:r w:rsidRPr="00C97B01">
              <w:rPr>
                <w:rFonts w:cstheme="majorHAnsi"/>
                <w:b/>
                <w:sz w:val="22"/>
              </w:rPr>
              <w:t>M04</w:t>
            </w:r>
          </w:p>
        </w:tc>
        <w:tc>
          <w:tcPr>
            <w:tcW w:w="4400" w:type="dxa"/>
            <w:shd w:val="clear" w:color="auto" w:fill="auto"/>
            <w:vAlign w:val="center"/>
          </w:tcPr>
          <w:p w14:paraId="79B0C5F2" w14:textId="77777777" w:rsidR="00291052" w:rsidRPr="00C97B01" w:rsidRDefault="00291052" w:rsidP="001A4593">
            <w:pPr>
              <w:rPr>
                <w:rFonts w:eastAsia="Times New Roman" w:cstheme="majorHAnsi"/>
                <w:sz w:val="22"/>
                <w:lang w:eastAsia="pl-PL"/>
              </w:rPr>
            </w:pPr>
            <w:r w:rsidRPr="00C97B01">
              <w:rPr>
                <w:rFonts w:cstheme="majorHAnsi"/>
                <w:sz w:val="22"/>
              </w:rPr>
              <w:t>Lodowisko czynne cały rok</w:t>
            </w:r>
          </w:p>
        </w:tc>
        <w:tc>
          <w:tcPr>
            <w:tcW w:w="1814" w:type="dxa"/>
            <w:shd w:val="clear" w:color="auto" w:fill="auto"/>
            <w:vAlign w:val="center"/>
          </w:tcPr>
          <w:p w14:paraId="0DA6DF03" w14:textId="3C226844" w:rsidR="00291052" w:rsidRPr="00C97B01" w:rsidRDefault="00291052" w:rsidP="001A4593">
            <w:pPr>
              <w:rPr>
                <w:rFonts w:eastAsia="Times New Roman" w:cstheme="majorHAnsi"/>
                <w:sz w:val="22"/>
                <w:lang w:eastAsia="pl-PL"/>
              </w:rPr>
            </w:pPr>
            <w:r w:rsidRPr="00C97B01">
              <w:rPr>
                <w:rFonts w:cstheme="majorHAnsi"/>
                <w:sz w:val="22"/>
              </w:rPr>
              <w:t xml:space="preserve">2140000 </w:t>
            </w:r>
          </w:p>
        </w:tc>
        <w:tc>
          <w:tcPr>
            <w:tcW w:w="1673" w:type="dxa"/>
            <w:shd w:val="clear" w:color="auto" w:fill="auto"/>
            <w:vAlign w:val="center"/>
          </w:tcPr>
          <w:p w14:paraId="55C62093" w14:textId="27CD9126" w:rsidR="00291052" w:rsidRPr="00C97B01" w:rsidRDefault="00291052" w:rsidP="001A4593">
            <w:pPr>
              <w:rPr>
                <w:rFonts w:eastAsia="Times New Roman" w:cstheme="majorHAnsi"/>
                <w:sz w:val="22"/>
                <w:lang w:eastAsia="pl-PL"/>
              </w:rPr>
            </w:pPr>
            <w:r w:rsidRPr="00C97B01">
              <w:rPr>
                <w:rFonts w:cstheme="majorHAnsi"/>
                <w:sz w:val="22"/>
              </w:rPr>
              <w:t>4123</w:t>
            </w:r>
          </w:p>
        </w:tc>
      </w:tr>
      <w:tr w:rsidR="00C97B01" w:rsidRPr="00C97B01" w14:paraId="5C2C469A" w14:textId="77777777" w:rsidTr="001A4593">
        <w:trPr>
          <w:trHeight w:val="20"/>
        </w:trPr>
        <w:tc>
          <w:tcPr>
            <w:tcW w:w="580" w:type="dxa"/>
            <w:shd w:val="clear" w:color="auto" w:fill="F2F2F2" w:themeFill="background1" w:themeFillShade="F2"/>
            <w:vAlign w:val="center"/>
            <w:hideMark/>
          </w:tcPr>
          <w:p w14:paraId="224899D8" w14:textId="77777777" w:rsidR="00291052" w:rsidRPr="00C97B01" w:rsidRDefault="00291052" w:rsidP="001A4593">
            <w:pPr>
              <w:rPr>
                <w:rFonts w:eastAsia="Times New Roman" w:cs="Calibri"/>
                <w:sz w:val="22"/>
                <w:lang w:eastAsia="pl-PL"/>
              </w:rPr>
            </w:pPr>
            <w:r w:rsidRPr="00C97B01">
              <w:rPr>
                <w:sz w:val="22"/>
              </w:rPr>
              <w:t>4.</w:t>
            </w:r>
          </w:p>
        </w:tc>
        <w:tc>
          <w:tcPr>
            <w:tcW w:w="760" w:type="dxa"/>
            <w:shd w:val="clear" w:color="auto" w:fill="F2F2F2" w:themeFill="background1" w:themeFillShade="F2"/>
            <w:vAlign w:val="center"/>
          </w:tcPr>
          <w:p w14:paraId="5642BB19" w14:textId="77777777" w:rsidR="00291052" w:rsidRPr="00C97B01" w:rsidRDefault="00291052" w:rsidP="001A4593">
            <w:pPr>
              <w:rPr>
                <w:rFonts w:eastAsia="Times New Roman" w:cstheme="majorHAnsi"/>
                <w:b/>
                <w:sz w:val="22"/>
                <w:lang w:eastAsia="pl-PL"/>
              </w:rPr>
            </w:pPr>
            <w:r w:rsidRPr="00C97B01">
              <w:rPr>
                <w:rFonts w:cstheme="majorHAnsi"/>
                <w:b/>
                <w:sz w:val="22"/>
              </w:rPr>
              <w:t>M29</w:t>
            </w:r>
          </w:p>
        </w:tc>
        <w:tc>
          <w:tcPr>
            <w:tcW w:w="4400" w:type="dxa"/>
            <w:shd w:val="clear" w:color="auto" w:fill="auto"/>
            <w:vAlign w:val="center"/>
          </w:tcPr>
          <w:p w14:paraId="5910A0CC" w14:textId="01067742" w:rsidR="00291052" w:rsidRPr="00C97B01" w:rsidRDefault="00291052" w:rsidP="001A4593">
            <w:pPr>
              <w:rPr>
                <w:rFonts w:eastAsia="Times New Roman" w:cstheme="majorHAnsi"/>
                <w:sz w:val="22"/>
                <w:lang w:eastAsia="pl-PL"/>
              </w:rPr>
            </w:pPr>
            <w:r w:rsidRPr="00C97B01">
              <w:rPr>
                <w:rFonts w:cstheme="majorHAnsi"/>
                <w:sz w:val="22"/>
              </w:rPr>
              <w:t>Program bezpłatnego wsparcia psychologicznego dla dzieci i młodzieży</w:t>
            </w:r>
            <w:r w:rsidR="001A4593">
              <w:rPr>
                <w:rFonts w:cstheme="majorHAnsi"/>
                <w:sz w:val="22"/>
              </w:rPr>
              <w:t xml:space="preserve"> </w:t>
            </w:r>
            <w:r w:rsidRPr="00C97B01">
              <w:rPr>
                <w:rFonts w:cstheme="majorHAnsi"/>
                <w:sz w:val="22"/>
              </w:rPr>
              <w:t>z Białegostoku</w:t>
            </w:r>
          </w:p>
        </w:tc>
        <w:tc>
          <w:tcPr>
            <w:tcW w:w="1814" w:type="dxa"/>
            <w:shd w:val="clear" w:color="auto" w:fill="auto"/>
            <w:vAlign w:val="center"/>
          </w:tcPr>
          <w:p w14:paraId="6DF58F78" w14:textId="4362407D" w:rsidR="00291052" w:rsidRPr="00C97B01" w:rsidRDefault="00291052" w:rsidP="001A4593">
            <w:pPr>
              <w:rPr>
                <w:rFonts w:eastAsia="Times New Roman" w:cstheme="majorHAnsi"/>
                <w:sz w:val="22"/>
                <w:lang w:eastAsia="pl-PL"/>
              </w:rPr>
            </w:pPr>
            <w:r w:rsidRPr="00C97B01">
              <w:rPr>
                <w:rFonts w:cstheme="majorHAnsi"/>
                <w:sz w:val="22"/>
              </w:rPr>
              <w:t xml:space="preserve">100000 </w:t>
            </w:r>
          </w:p>
        </w:tc>
        <w:tc>
          <w:tcPr>
            <w:tcW w:w="1673" w:type="dxa"/>
            <w:shd w:val="clear" w:color="auto" w:fill="auto"/>
            <w:vAlign w:val="center"/>
          </w:tcPr>
          <w:p w14:paraId="008DD4E0" w14:textId="144629D0" w:rsidR="00291052" w:rsidRPr="00C97B01" w:rsidRDefault="00291052" w:rsidP="001A4593">
            <w:pPr>
              <w:rPr>
                <w:rFonts w:eastAsia="Times New Roman" w:cstheme="majorHAnsi"/>
                <w:sz w:val="22"/>
                <w:lang w:eastAsia="pl-PL"/>
              </w:rPr>
            </w:pPr>
            <w:r w:rsidRPr="00C97B01">
              <w:rPr>
                <w:rFonts w:cstheme="majorHAnsi"/>
                <w:sz w:val="22"/>
              </w:rPr>
              <w:t>3539</w:t>
            </w:r>
          </w:p>
        </w:tc>
      </w:tr>
      <w:tr w:rsidR="00C97B01" w:rsidRPr="00C97B01" w14:paraId="424B785C" w14:textId="77777777" w:rsidTr="001A4593">
        <w:trPr>
          <w:trHeight w:val="20"/>
        </w:trPr>
        <w:tc>
          <w:tcPr>
            <w:tcW w:w="580" w:type="dxa"/>
            <w:shd w:val="clear" w:color="auto" w:fill="F2F2F2" w:themeFill="background1" w:themeFillShade="F2"/>
            <w:vAlign w:val="center"/>
            <w:hideMark/>
          </w:tcPr>
          <w:p w14:paraId="299D68C0" w14:textId="77777777" w:rsidR="00291052" w:rsidRPr="00C97B01" w:rsidRDefault="00291052" w:rsidP="001A4593">
            <w:pPr>
              <w:rPr>
                <w:rFonts w:eastAsia="Times New Roman" w:cs="Calibri"/>
                <w:sz w:val="22"/>
                <w:lang w:eastAsia="pl-PL"/>
              </w:rPr>
            </w:pPr>
            <w:r w:rsidRPr="00C97B01">
              <w:rPr>
                <w:sz w:val="22"/>
              </w:rPr>
              <w:t>5.</w:t>
            </w:r>
          </w:p>
        </w:tc>
        <w:tc>
          <w:tcPr>
            <w:tcW w:w="760" w:type="dxa"/>
            <w:shd w:val="clear" w:color="auto" w:fill="F2F2F2" w:themeFill="background1" w:themeFillShade="F2"/>
            <w:vAlign w:val="center"/>
          </w:tcPr>
          <w:p w14:paraId="16C854C9" w14:textId="77777777" w:rsidR="00291052" w:rsidRPr="00C97B01" w:rsidRDefault="00291052" w:rsidP="001A4593">
            <w:pPr>
              <w:rPr>
                <w:rFonts w:eastAsia="Times New Roman" w:cstheme="majorHAnsi"/>
                <w:b/>
                <w:sz w:val="22"/>
                <w:lang w:eastAsia="pl-PL"/>
              </w:rPr>
            </w:pPr>
            <w:r w:rsidRPr="00C97B01">
              <w:rPr>
                <w:rFonts w:cstheme="majorHAnsi"/>
                <w:b/>
                <w:sz w:val="22"/>
              </w:rPr>
              <w:t>M10</w:t>
            </w:r>
          </w:p>
        </w:tc>
        <w:tc>
          <w:tcPr>
            <w:tcW w:w="4400" w:type="dxa"/>
            <w:shd w:val="clear" w:color="auto" w:fill="auto"/>
            <w:vAlign w:val="center"/>
          </w:tcPr>
          <w:p w14:paraId="1E695DFE" w14:textId="77777777" w:rsidR="00291052" w:rsidRPr="00C97B01" w:rsidRDefault="00291052" w:rsidP="001A4593">
            <w:pPr>
              <w:rPr>
                <w:rFonts w:eastAsia="Times New Roman" w:cstheme="majorHAnsi"/>
                <w:sz w:val="22"/>
                <w:lang w:eastAsia="pl-PL"/>
              </w:rPr>
            </w:pPr>
            <w:r w:rsidRPr="00C97B01">
              <w:rPr>
                <w:rFonts w:cstheme="majorHAnsi"/>
                <w:sz w:val="22"/>
              </w:rPr>
              <w:t>Białostocki program In Vitro</w:t>
            </w:r>
          </w:p>
        </w:tc>
        <w:tc>
          <w:tcPr>
            <w:tcW w:w="1814" w:type="dxa"/>
            <w:shd w:val="clear" w:color="auto" w:fill="auto"/>
            <w:vAlign w:val="center"/>
          </w:tcPr>
          <w:p w14:paraId="4B478AE0" w14:textId="22201214" w:rsidR="00291052" w:rsidRPr="00C97B01" w:rsidRDefault="00291052" w:rsidP="001A4593">
            <w:pPr>
              <w:rPr>
                <w:rFonts w:eastAsia="Times New Roman" w:cstheme="majorHAnsi"/>
                <w:sz w:val="22"/>
                <w:lang w:eastAsia="pl-PL"/>
              </w:rPr>
            </w:pPr>
            <w:r w:rsidRPr="00C97B01">
              <w:rPr>
                <w:rFonts w:cstheme="majorHAnsi"/>
                <w:sz w:val="22"/>
              </w:rPr>
              <w:t xml:space="preserve">99000 </w:t>
            </w:r>
          </w:p>
        </w:tc>
        <w:tc>
          <w:tcPr>
            <w:tcW w:w="1673" w:type="dxa"/>
            <w:shd w:val="clear" w:color="auto" w:fill="auto"/>
            <w:vAlign w:val="center"/>
          </w:tcPr>
          <w:p w14:paraId="12A796A8" w14:textId="62BEBD38" w:rsidR="00291052" w:rsidRPr="00C97B01" w:rsidRDefault="00291052" w:rsidP="001A4593">
            <w:pPr>
              <w:rPr>
                <w:rFonts w:eastAsia="Times New Roman" w:cstheme="majorHAnsi"/>
                <w:sz w:val="22"/>
                <w:lang w:eastAsia="pl-PL"/>
              </w:rPr>
            </w:pPr>
            <w:r w:rsidRPr="00C97B01">
              <w:rPr>
                <w:rFonts w:cstheme="majorHAnsi"/>
                <w:sz w:val="22"/>
              </w:rPr>
              <w:t>3134</w:t>
            </w:r>
          </w:p>
        </w:tc>
      </w:tr>
      <w:tr w:rsidR="00C97B01" w:rsidRPr="00C97B01" w14:paraId="7279D83A" w14:textId="77777777" w:rsidTr="001A4593">
        <w:trPr>
          <w:trHeight w:val="20"/>
        </w:trPr>
        <w:tc>
          <w:tcPr>
            <w:tcW w:w="580" w:type="dxa"/>
            <w:shd w:val="clear" w:color="auto" w:fill="F2F2F2" w:themeFill="background1" w:themeFillShade="F2"/>
            <w:vAlign w:val="center"/>
            <w:hideMark/>
          </w:tcPr>
          <w:p w14:paraId="64552647" w14:textId="77777777" w:rsidR="00291052" w:rsidRPr="00C97B01" w:rsidRDefault="00291052" w:rsidP="001A4593">
            <w:pPr>
              <w:rPr>
                <w:rFonts w:eastAsia="Times New Roman" w:cs="Calibri"/>
                <w:sz w:val="22"/>
                <w:lang w:eastAsia="pl-PL"/>
              </w:rPr>
            </w:pPr>
            <w:r w:rsidRPr="00C97B01">
              <w:rPr>
                <w:sz w:val="22"/>
              </w:rPr>
              <w:t>6.</w:t>
            </w:r>
          </w:p>
        </w:tc>
        <w:tc>
          <w:tcPr>
            <w:tcW w:w="760" w:type="dxa"/>
            <w:shd w:val="clear" w:color="auto" w:fill="F2F2F2" w:themeFill="background1" w:themeFillShade="F2"/>
            <w:vAlign w:val="center"/>
          </w:tcPr>
          <w:p w14:paraId="31AA6F39" w14:textId="77777777" w:rsidR="00291052" w:rsidRPr="00C97B01" w:rsidRDefault="00291052" w:rsidP="001A4593">
            <w:pPr>
              <w:rPr>
                <w:rFonts w:eastAsia="Times New Roman" w:cstheme="majorHAnsi"/>
                <w:b/>
                <w:sz w:val="22"/>
                <w:lang w:eastAsia="pl-PL"/>
              </w:rPr>
            </w:pPr>
            <w:r w:rsidRPr="00C97B01">
              <w:rPr>
                <w:rFonts w:cstheme="majorHAnsi"/>
                <w:b/>
                <w:sz w:val="22"/>
              </w:rPr>
              <w:t>M12</w:t>
            </w:r>
          </w:p>
        </w:tc>
        <w:tc>
          <w:tcPr>
            <w:tcW w:w="4400" w:type="dxa"/>
            <w:shd w:val="clear" w:color="auto" w:fill="auto"/>
            <w:vAlign w:val="center"/>
          </w:tcPr>
          <w:p w14:paraId="7279BA17" w14:textId="77777777" w:rsidR="00291052" w:rsidRPr="00C97B01" w:rsidRDefault="00291052" w:rsidP="001A4593">
            <w:pPr>
              <w:rPr>
                <w:rFonts w:eastAsia="Times New Roman" w:cstheme="majorHAnsi"/>
                <w:sz w:val="22"/>
                <w:lang w:eastAsia="pl-PL"/>
              </w:rPr>
            </w:pPr>
            <w:r w:rsidRPr="00C97B01">
              <w:rPr>
                <w:rFonts w:cstheme="majorHAnsi"/>
                <w:sz w:val="22"/>
              </w:rPr>
              <w:t>Rondo Jagiellonii z flagą Jagiellonii</w:t>
            </w:r>
          </w:p>
        </w:tc>
        <w:tc>
          <w:tcPr>
            <w:tcW w:w="1814" w:type="dxa"/>
            <w:shd w:val="clear" w:color="auto" w:fill="auto"/>
            <w:vAlign w:val="center"/>
          </w:tcPr>
          <w:p w14:paraId="42E50322" w14:textId="2B50D03B" w:rsidR="00291052" w:rsidRPr="00C97B01" w:rsidRDefault="00291052" w:rsidP="001A4593">
            <w:pPr>
              <w:rPr>
                <w:rFonts w:eastAsia="Times New Roman" w:cstheme="majorHAnsi"/>
                <w:sz w:val="22"/>
                <w:lang w:eastAsia="pl-PL"/>
              </w:rPr>
            </w:pPr>
            <w:r w:rsidRPr="00C97B01">
              <w:rPr>
                <w:rFonts w:cstheme="majorHAnsi"/>
                <w:sz w:val="22"/>
              </w:rPr>
              <w:t xml:space="preserve">104000 </w:t>
            </w:r>
          </w:p>
        </w:tc>
        <w:tc>
          <w:tcPr>
            <w:tcW w:w="1673" w:type="dxa"/>
            <w:shd w:val="clear" w:color="auto" w:fill="auto"/>
            <w:vAlign w:val="center"/>
          </w:tcPr>
          <w:p w14:paraId="66B61614" w14:textId="4A6DF113" w:rsidR="00291052" w:rsidRPr="00C97B01" w:rsidRDefault="00291052" w:rsidP="001A4593">
            <w:pPr>
              <w:rPr>
                <w:rFonts w:eastAsia="Times New Roman" w:cstheme="majorHAnsi"/>
                <w:sz w:val="22"/>
                <w:lang w:eastAsia="pl-PL"/>
              </w:rPr>
            </w:pPr>
            <w:r w:rsidRPr="00C97B01">
              <w:rPr>
                <w:rFonts w:cstheme="majorHAnsi"/>
                <w:sz w:val="22"/>
              </w:rPr>
              <w:t>2689</w:t>
            </w:r>
          </w:p>
        </w:tc>
      </w:tr>
      <w:tr w:rsidR="00C97B01" w:rsidRPr="00C97B01" w14:paraId="5A5E1391" w14:textId="77777777" w:rsidTr="001A4593">
        <w:trPr>
          <w:trHeight w:val="20"/>
        </w:trPr>
        <w:tc>
          <w:tcPr>
            <w:tcW w:w="580" w:type="dxa"/>
            <w:shd w:val="clear" w:color="auto" w:fill="F2F2F2" w:themeFill="background1" w:themeFillShade="F2"/>
            <w:vAlign w:val="center"/>
            <w:hideMark/>
          </w:tcPr>
          <w:p w14:paraId="4769168A" w14:textId="77777777" w:rsidR="00291052" w:rsidRPr="00C97B01" w:rsidRDefault="00291052" w:rsidP="001A4593">
            <w:pPr>
              <w:rPr>
                <w:rFonts w:eastAsia="Times New Roman" w:cs="Calibri"/>
                <w:sz w:val="22"/>
                <w:lang w:eastAsia="pl-PL"/>
              </w:rPr>
            </w:pPr>
            <w:r w:rsidRPr="00C97B01">
              <w:rPr>
                <w:sz w:val="22"/>
              </w:rPr>
              <w:t>7.</w:t>
            </w:r>
          </w:p>
        </w:tc>
        <w:tc>
          <w:tcPr>
            <w:tcW w:w="760" w:type="dxa"/>
            <w:shd w:val="clear" w:color="auto" w:fill="F2F2F2" w:themeFill="background1" w:themeFillShade="F2"/>
            <w:vAlign w:val="center"/>
          </w:tcPr>
          <w:p w14:paraId="25929483" w14:textId="77777777" w:rsidR="00291052" w:rsidRPr="00C97B01" w:rsidRDefault="00291052" w:rsidP="001A4593">
            <w:pPr>
              <w:rPr>
                <w:rFonts w:eastAsia="Times New Roman" w:cstheme="majorHAnsi"/>
                <w:b/>
                <w:sz w:val="22"/>
                <w:lang w:eastAsia="pl-PL"/>
              </w:rPr>
            </w:pPr>
            <w:r w:rsidRPr="00C97B01">
              <w:rPr>
                <w:rFonts w:cstheme="majorHAnsi"/>
                <w:b/>
                <w:sz w:val="22"/>
              </w:rPr>
              <w:t>M38</w:t>
            </w:r>
          </w:p>
        </w:tc>
        <w:tc>
          <w:tcPr>
            <w:tcW w:w="4400" w:type="dxa"/>
            <w:shd w:val="clear" w:color="auto" w:fill="auto"/>
            <w:vAlign w:val="center"/>
          </w:tcPr>
          <w:p w14:paraId="03581A0B" w14:textId="77777777" w:rsidR="00291052" w:rsidRPr="00C97B01" w:rsidRDefault="00291052" w:rsidP="001A4593">
            <w:pPr>
              <w:rPr>
                <w:rFonts w:eastAsia="Times New Roman" w:cstheme="majorHAnsi"/>
                <w:sz w:val="22"/>
                <w:lang w:eastAsia="pl-PL"/>
              </w:rPr>
            </w:pPr>
            <w:r w:rsidRPr="00C97B01">
              <w:rPr>
                <w:rFonts w:cstheme="majorHAnsi"/>
                <w:sz w:val="22"/>
              </w:rPr>
              <w:t>Pomoc psychologiczna dla uczniów szkół średnich "Ogarnij swoje emocje"</w:t>
            </w:r>
          </w:p>
        </w:tc>
        <w:tc>
          <w:tcPr>
            <w:tcW w:w="1814" w:type="dxa"/>
            <w:shd w:val="clear" w:color="auto" w:fill="auto"/>
            <w:vAlign w:val="center"/>
          </w:tcPr>
          <w:p w14:paraId="65EBD12A" w14:textId="47B8D5DA" w:rsidR="00291052" w:rsidRPr="00C97B01" w:rsidRDefault="00291052" w:rsidP="001A4593">
            <w:pPr>
              <w:rPr>
                <w:rFonts w:eastAsia="Times New Roman" w:cstheme="majorHAnsi"/>
                <w:sz w:val="22"/>
                <w:lang w:eastAsia="pl-PL"/>
              </w:rPr>
            </w:pPr>
            <w:r w:rsidRPr="00C97B01">
              <w:rPr>
                <w:rFonts w:cstheme="majorHAnsi"/>
                <w:sz w:val="22"/>
              </w:rPr>
              <w:t xml:space="preserve">100 000 </w:t>
            </w:r>
          </w:p>
        </w:tc>
        <w:tc>
          <w:tcPr>
            <w:tcW w:w="1673" w:type="dxa"/>
            <w:shd w:val="clear" w:color="auto" w:fill="auto"/>
            <w:vAlign w:val="center"/>
          </w:tcPr>
          <w:p w14:paraId="22C428CD" w14:textId="76C636AC" w:rsidR="00291052" w:rsidRPr="00C97B01" w:rsidRDefault="00291052" w:rsidP="001A4593">
            <w:pPr>
              <w:rPr>
                <w:rFonts w:eastAsia="Times New Roman" w:cstheme="majorHAnsi"/>
                <w:sz w:val="22"/>
                <w:lang w:eastAsia="pl-PL"/>
              </w:rPr>
            </w:pPr>
            <w:r w:rsidRPr="00C97B01">
              <w:rPr>
                <w:rFonts w:cstheme="majorHAnsi"/>
                <w:sz w:val="22"/>
              </w:rPr>
              <w:t>1762</w:t>
            </w:r>
          </w:p>
        </w:tc>
      </w:tr>
      <w:tr w:rsidR="00C97B01" w:rsidRPr="00C97B01" w14:paraId="1AA90C29" w14:textId="77777777" w:rsidTr="001A4593">
        <w:trPr>
          <w:trHeight w:val="20"/>
        </w:trPr>
        <w:tc>
          <w:tcPr>
            <w:tcW w:w="580" w:type="dxa"/>
            <w:shd w:val="clear" w:color="auto" w:fill="F2F2F2" w:themeFill="background1" w:themeFillShade="F2"/>
            <w:vAlign w:val="center"/>
            <w:hideMark/>
          </w:tcPr>
          <w:p w14:paraId="66218C5F" w14:textId="77777777" w:rsidR="00291052" w:rsidRPr="00C97B01" w:rsidRDefault="00291052" w:rsidP="001A4593">
            <w:pPr>
              <w:rPr>
                <w:rFonts w:eastAsia="Times New Roman" w:cs="Calibri"/>
                <w:sz w:val="22"/>
                <w:lang w:eastAsia="pl-PL"/>
              </w:rPr>
            </w:pPr>
            <w:r w:rsidRPr="00C97B01">
              <w:rPr>
                <w:sz w:val="22"/>
              </w:rPr>
              <w:t>8.</w:t>
            </w:r>
          </w:p>
        </w:tc>
        <w:tc>
          <w:tcPr>
            <w:tcW w:w="760" w:type="dxa"/>
            <w:shd w:val="clear" w:color="auto" w:fill="F2F2F2" w:themeFill="background1" w:themeFillShade="F2"/>
            <w:vAlign w:val="center"/>
          </w:tcPr>
          <w:p w14:paraId="30130B87" w14:textId="77777777" w:rsidR="00291052" w:rsidRPr="00C97B01" w:rsidRDefault="00291052" w:rsidP="001A4593">
            <w:pPr>
              <w:rPr>
                <w:rFonts w:eastAsia="Times New Roman" w:cstheme="majorHAnsi"/>
                <w:b/>
                <w:sz w:val="22"/>
                <w:lang w:eastAsia="pl-PL"/>
              </w:rPr>
            </w:pPr>
            <w:r w:rsidRPr="00C97B01">
              <w:rPr>
                <w:rFonts w:cstheme="majorHAnsi"/>
                <w:b/>
                <w:sz w:val="22"/>
              </w:rPr>
              <w:t>M05</w:t>
            </w:r>
          </w:p>
        </w:tc>
        <w:tc>
          <w:tcPr>
            <w:tcW w:w="4400" w:type="dxa"/>
            <w:shd w:val="clear" w:color="auto" w:fill="auto"/>
            <w:vAlign w:val="center"/>
          </w:tcPr>
          <w:p w14:paraId="65AE0CE9" w14:textId="3C52A4CB" w:rsidR="00291052" w:rsidRPr="00C97B01" w:rsidRDefault="00291052" w:rsidP="001A4593">
            <w:pPr>
              <w:rPr>
                <w:rFonts w:eastAsia="Times New Roman" w:cstheme="majorHAnsi"/>
                <w:sz w:val="22"/>
                <w:lang w:eastAsia="pl-PL"/>
              </w:rPr>
            </w:pPr>
            <w:r w:rsidRPr="00C97B01">
              <w:rPr>
                <w:rFonts w:cstheme="majorHAnsi"/>
                <w:sz w:val="22"/>
              </w:rPr>
              <w:t>Wsparcie rodzin z dziećmi</w:t>
            </w:r>
            <w:r w:rsidR="001A4593">
              <w:rPr>
                <w:rFonts w:cstheme="majorHAnsi"/>
                <w:sz w:val="22"/>
              </w:rPr>
              <w:t xml:space="preserve"> </w:t>
            </w:r>
            <w:r w:rsidRPr="00C97B01">
              <w:rPr>
                <w:rFonts w:cstheme="majorHAnsi"/>
                <w:sz w:val="22"/>
              </w:rPr>
              <w:t>z niepełnosprawnościami</w:t>
            </w:r>
          </w:p>
        </w:tc>
        <w:tc>
          <w:tcPr>
            <w:tcW w:w="1814" w:type="dxa"/>
            <w:shd w:val="clear" w:color="auto" w:fill="auto"/>
            <w:vAlign w:val="center"/>
          </w:tcPr>
          <w:p w14:paraId="613242CD" w14:textId="56513296" w:rsidR="00291052" w:rsidRPr="00C97B01" w:rsidRDefault="00291052" w:rsidP="001A4593">
            <w:pPr>
              <w:rPr>
                <w:rFonts w:eastAsia="Times New Roman" w:cstheme="majorHAnsi"/>
                <w:sz w:val="22"/>
                <w:lang w:eastAsia="pl-PL"/>
              </w:rPr>
            </w:pPr>
            <w:r w:rsidRPr="00C97B01">
              <w:rPr>
                <w:rFonts w:cstheme="majorHAnsi"/>
                <w:sz w:val="22"/>
              </w:rPr>
              <w:t xml:space="preserve">100000 </w:t>
            </w:r>
          </w:p>
        </w:tc>
        <w:tc>
          <w:tcPr>
            <w:tcW w:w="1673" w:type="dxa"/>
            <w:shd w:val="clear" w:color="auto" w:fill="auto"/>
            <w:vAlign w:val="center"/>
          </w:tcPr>
          <w:p w14:paraId="60398B7C" w14:textId="2D2C5D58" w:rsidR="00291052" w:rsidRPr="00C97B01" w:rsidRDefault="00291052" w:rsidP="001A4593">
            <w:pPr>
              <w:rPr>
                <w:rFonts w:eastAsia="Times New Roman" w:cstheme="majorHAnsi"/>
                <w:sz w:val="22"/>
                <w:lang w:eastAsia="pl-PL"/>
              </w:rPr>
            </w:pPr>
            <w:r w:rsidRPr="00C97B01">
              <w:rPr>
                <w:rFonts w:cstheme="majorHAnsi"/>
                <w:sz w:val="22"/>
              </w:rPr>
              <w:t>1046</w:t>
            </w:r>
          </w:p>
        </w:tc>
      </w:tr>
      <w:tr w:rsidR="00C97B01" w:rsidRPr="00C97B01" w14:paraId="3F48F1D1" w14:textId="77777777" w:rsidTr="001A4593">
        <w:trPr>
          <w:trHeight w:val="20"/>
        </w:trPr>
        <w:tc>
          <w:tcPr>
            <w:tcW w:w="580" w:type="dxa"/>
            <w:shd w:val="clear" w:color="auto" w:fill="F2F2F2" w:themeFill="background1" w:themeFillShade="F2"/>
            <w:vAlign w:val="center"/>
          </w:tcPr>
          <w:p w14:paraId="62443AE3" w14:textId="77777777" w:rsidR="00291052" w:rsidRPr="00C97B01" w:rsidRDefault="00291052" w:rsidP="001A4593">
            <w:pPr>
              <w:rPr>
                <w:sz w:val="22"/>
              </w:rPr>
            </w:pPr>
            <w:r w:rsidRPr="00C97B01">
              <w:rPr>
                <w:sz w:val="22"/>
              </w:rPr>
              <w:t>9.</w:t>
            </w:r>
          </w:p>
        </w:tc>
        <w:tc>
          <w:tcPr>
            <w:tcW w:w="760" w:type="dxa"/>
            <w:shd w:val="clear" w:color="auto" w:fill="F2F2F2" w:themeFill="background1" w:themeFillShade="F2"/>
            <w:vAlign w:val="center"/>
          </w:tcPr>
          <w:p w14:paraId="6E9406EE" w14:textId="77777777" w:rsidR="00291052" w:rsidRPr="00C97B01" w:rsidRDefault="00291052" w:rsidP="001A4593">
            <w:pPr>
              <w:rPr>
                <w:rFonts w:cstheme="majorHAnsi"/>
                <w:b/>
                <w:sz w:val="22"/>
              </w:rPr>
            </w:pPr>
            <w:r w:rsidRPr="00C97B01">
              <w:rPr>
                <w:rFonts w:cstheme="majorHAnsi"/>
                <w:b/>
                <w:sz w:val="22"/>
              </w:rPr>
              <w:t>M20</w:t>
            </w:r>
          </w:p>
        </w:tc>
        <w:tc>
          <w:tcPr>
            <w:tcW w:w="4400" w:type="dxa"/>
            <w:shd w:val="clear" w:color="auto" w:fill="auto"/>
            <w:vAlign w:val="center"/>
          </w:tcPr>
          <w:p w14:paraId="3FDACAF4" w14:textId="77777777" w:rsidR="00291052" w:rsidRPr="00C97B01" w:rsidRDefault="00291052" w:rsidP="001A4593">
            <w:pPr>
              <w:rPr>
                <w:rFonts w:cstheme="majorHAnsi"/>
                <w:sz w:val="22"/>
              </w:rPr>
            </w:pPr>
            <w:r w:rsidRPr="00C97B01">
              <w:rPr>
                <w:rFonts w:cstheme="majorHAnsi"/>
                <w:sz w:val="22"/>
              </w:rPr>
              <w:t>Pomogę, bo mogę</w:t>
            </w:r>
          </w:p>
        </w:tc>
        <w:tc>
          <w:tcPr>
            <w:tcW w:w="1814" w:type="dxa"/>
            <w:shd w:val="clear" w:color="auto" w:fill="auto"/>
            <w:vAlign w:val="center"/>
          </w:tcPr>
          <w:p w14:paraId="47A8BB19" w14:textId="14B941DA" w:rsidR="00291052" w:rsidRPr="00C97B01" w:rsidRDefault="00291052" w:rsidP="001A4593">
            <w:pPr>
              <w:rPr>
                <w:rFonts w:cstheme="majorHAnsi"/>
                <w:sz w:val="22"/>
              </w:rPr>
            </w:pPr>
            <w:r w:rsidRPr="00C97B01">
              <w:rPr>
                <w:rFonts w:cstheme="majorHAnsi"/>
                <w:sz w:val="22"/>
              </w:rPr>
              <w:t xml:space="preserve">12000 </w:t>
            </w:r>
          </w:p>
        </w:tc>
        <w:tc>
          <w:tcPr>
            <w:tcW w:w="1673" w:type="dxa"/>
            <w:shd w:val="clear" w:color="auto" w:fill="auto"/>
            <w:vAlign w:val="center"/>
          </w:tcPr>
          <w:p w14:paraId="2F1E7A5C" w14:textId="77777777" w:rsidR="00291052" w:rsidRPr="00C97B01" w:rsidRDefault="00291052" w:rsidP="001A4593">
            <w:pPr>
              <w:rPr>
                <w:rFonts w:cstheme="majorHAnsi"/>
                <w:sz w:val="22"/>
              </w:rPr>
            </w:pPr>
            <w:r w:rsidRPr="00C97B01">
              <w:rPr>
                <w:rFonts w:cstheme="majorHAnsi"/>
                <w:sz w:val="22"/>
              </w:rPr>
              <w:t>346</w:t>
            </w:r>
          </w:p>
        </w:tc>
      </w:tr>
      <w:tr w:rsidR="00C97B01" w:rsidRPr="00C97B01" w14:paraId="569A34E3" w14:textId="77777777" w:rsidTr="001A4593">
        <w:trPr>
          <w:trHeight w:val="20"/>
        </w:trPr>
        <w:tc>
          <w:tcPr>
            <w:tcW w:w="580" w:type="dxa"/>
            <w:shd w:val="clear" w:color="auto" w:fill="F2F2F2" w:themeFill="background1" w:themeFillShade="F2"/>
            <w:vAlign w:val="center"/>
          </w:tcPr>
          <w:p w14:paraId="6C71A2F5" w14:textId="77777777" w:rsidR="00291052" w:rsidRPr="00C97B01" w:rsidRDefault="00291052" w:rsidP="001A4593">
            <w:pPr>
              <w:rPr>
                <w:sz w:val="22"/>
              </w:rPr>
            </w:pPr>
            <w:r w:rsidRPr="00C97B01">
              <w:rPr>
                <w:sz w:val="22"/>
              </w:rPr>
              <w:t>10.</w:t>
            </w:r>
          </w:p>
        </w:tc>
        <w:tc>
          <w:tcPr>
            <w:tcW w:w="760" w:type="dxa"/>
            <w:shd w:val="clear" w:color="auto" w:fill="F2F2F2" w:themeFill="background1" w:themeFillShade="F2"/>
            <w:vAlign w:val="center"/>
          </w:tcPr>
          <w:p w14:paraId="5E858E82" w14:textId="77777777" w:rsidR="00291052" w:rsidRPr="00C97B01" w:rsidRDefault="00291052" w:rsidP="001A4593">
            <w:pPr>
              <w:rPr>
                <w:rFonts w:cstheme="majorHAnsi"/>
                <w:b/>
                <w:sz w:val="22"/>
              </w:rPr>
            </w:pPr>
            <w:r w:rsidRPr="00C97B01">
              <w:rPr>
                <w:rFonts w:cstheme="majorHAnsi"/>
                <w:b/>
                <w:sz w:val="22"/>
              </w:rPr>
              <w:t>M16</w:t>
            </w:r>
          </w:p>
        </w:tc>
        <w:tc>
          <w:tcPr>
            <w:tcW w:w="4400" w:type="dxa"/>
            <w:shd w:val="clear" w:color="auto" w:fill="auto"/>
            <w:vAlign w:val="center"/>
          </w:tcPr>
          <w:p w14:paraId="44B8F4A8" w14:textId="77777777" w:rsidR="00291052" w:rsidRPr="00C97B01" w:rsidRDefault="00291052" w:rsidP="001A4593">
            <w:pPr>
              <w:rPr>
                <w:rFonts w:cstheme="majorHAnsi"/>
                <w:sz w:val="22"/>
              </w:rPr>
            </w:pPr>
            <w:r w:rsidRPr="00C97B01">
              <w:rPr>
                <w:rFonts w:cstheme="majorHAnsi"/>
                <w:sz w:val="22"/>
              </w:rPr>
              <w:t>Wyznaczenie miejsc sprzedaży staroci przez seniorów</w:t>
            </w:r>
          </w:p>
        </w:tc>
        <w:tc>
          <w:tcPr>
            <w:tcW w:w="1814" w:type="dxa"/>
            <w:shd w:val="clear" w:color="auto" w:fill="auto"/>
            <w:vAlign w:val="center"/>
          </w:tcPr>
          <w:p w14:paraId="068EAC4C" w14:textId="626340C9" w:rsidR="00291052" w:rsidRPr="00C97B01" w:rsidRDefault="00291052" w:rsidP="001A4593">
            <w:pPr>
              <w:rPr>
                <w:rFonts w:cstheme="majorHAnsi"/>
                <w:sz w:val="22"/>
              </w:rPr>
            </w:pPr>
            <w:r w:rsidRPr="00C97B01">
              <w:rPr>
                <w:rFonts w:cstheme="majorHAnsi"/>
                <w:sz w:val="22"/>
              </w:rPr>
              <w:t xml:space="preserve">10000 </w:t>
            </w:r>
          </w:p>
        </w:tc>
        <w:tc>
          <w:tcPr>
            <w:tcW w:w="1673" w:type="dxa"/>
            <w:shd w:val="clear" w:color="auto" w:fill="auto"/>
            <w:vAlign w:val="center"/>
          </w:tcPr>
          <w:p w14:paraId="2A749C3A" w14:textId="77777777" w:rsidR="00291052" w:rsidRPr="00C97B01" w:rsidRDefault="00291052" w:rsidP="001A4593">
            <w:pPr>
              <w:rPr>
                <w:rFonts w:cstheme="majorHAnsi"/>
                <w:sz w:val="22"/>
              </w:rPr>
            </w:pPr>
            <w:r w:rsidRPr="00C97B01">
              <w:rPr>
                <w:rFonts w:cstheme="majorHAnsi"/>
                <w:sz w:val="22"/>
              </w:rPr>
              <w:t>329</w:t>
            </w:r>
          </w:p>
        </w:tc>
      </w:tr>
      <w:tr w:rsidR="00C97B01" w:rsidRPr="00C97B01" w14:paraId="2BF5113C" w14:textId="77777777" w:rsidTr="001A4593">
        <w:trPr>
          <w:trHeight w:val="20"/>
        </w:trPr>
        <w:tc>
          <w:tcPr>
            <w:tcW w:w="580" w:type="dxa"/>
            <w:shd w:val="clear" w:color="auto" w:fill="F2F2F2" w:themeFill="background1" w:themeFillShade="F2"/>
            <w:vAlign w:val="center"/>
          </w:tcPr>
          <w:p w14:paraId="74EBBDCE" w14:textId="77777777" w:rsidR="00291052" w:rsidRPr="00C97B01" w:rsidRDefault="00291052" w:rsidP="001A4593">
            <w:pPr>
              <w:rPr>
                <w:sz w:val="22"/>
              </w:rPr>
            </w:pPr>
            <w:r w:rsidRPr="00C97B01">
              <w:rPr>
                <w:sz w:val="22"/>
              </w:rPr>
              <w:t>11.</w:t>
            </w:r>
          </w:p>
        </w:tc>
        <w:tc>
          <w:tcPr>
            <w:tcW w:w="760" w:type="dxa"/>
            <w:shd w:val="clear" w:color="auto" w:fill="F2F2F2" w:themeFill="background1" w:themeFillShade="F2"/>
            <w:vAlign w:val="center"/>
          </w:tcPr>
          <w:p w14:paraId="12DD83C5" w14:textId="77777777" w:rsidR="00291052" w:rsidRPr="00C97B01" w:rsidRDefault="00291052" w:rsidP="001A4593">
            <w:pPr>
              <w:rPr>
                <w:rFonts w:cstheme="majorHAnsi"/>
                <w:b/>
                <w:sz w:val="22"/>
              </w:rPr>
            </w:pPr>
            <w:r w:rsidRPr="00C97B01">
              <w:rPr>
                <w:rFonts w:cstheme="majorHAnsi"/>
                <w:b/>
                <w:sz w:val="22"/>
              </w:rPr>
              <w:t>M30</w:t>
            </w:r>
          </w:p>
        </w:tc>
        <w:tc>
          <w:tcPr>
            <w:tcW w:w="4400" w:type="dxa"/>
            <w:shd w:val="clear" w:color="auto" w:fill="auto"/>
            <w:vAlign w:val="center"/>
          </w:tcPr>
          <w:p w14:paraId="5714E0D3" w14:textId="77777777" w:rsidR="00291052" w:rsidRPr="00C97B01" w:rsidRDefault="00291052" w:rsidP="001A4593">
            <w:pPr>
              <w:rPr>
                <w:rFonts w:cstheme="majorHAnsi"/>
                <w:sz w:val="22"/>
              </w:rPr>
            </w:pPr>
            <w:r w:rsidRPr="00C97B01">
              <w:rPr>
                <w:rFonts w:cstheme="majorHAnsi"/>
                <w:sz w:val="22"/>
              </w:rPr>
              <w:t>Koncert plenerowy – muzyczny Białystok</w:t>
            </w:r>
          </w:p>
        </w:tc>
        <w:tc>
          <w:tcPr>
            <w:tcW w:w="1814" w:type="dxa"/>
            <w:shd w:val="clear" w:color="auto" w:fill="auto"/>
            <w:vAlign w:val="center"/>
          </w:tcPr>
          <w:p w14:paraId="5701EAB3" w14:textId="7B721381" w:rsidR="00291052" w:rsidRPr="00C97B01" w:rsidRDefault="00291052" w:rsidP="001A4593">
            <w:pPr>
              <w:rPr>
                <w:rFonts w:cstheme="majorHAnsi"/>
                <w:sz w:val="22"/>
              </w:rPr>
            </w:pPr>
            <w:r w:rsidRPr="00C97B01">
              <w:rPr>
                <w:rFonts w:cstheme="majorHAnsi"/>
                <w:sz w:val="22"/>
              </w:rPr>
              <w:t xml:space="preserve">59000 </w:t>
            </w:r>
          </w:p>
        </w:tc>
        <w:tc>
          <w:tcPr>
            <w:tcW w:w="1673" w:type="dxa"/>
            <w:shd w:val="clear" w:color="auto" w:fill="auto"/>
            <w:vAlign w:val="center"/>
          </w:tcPr>
          <w:p w14:paraId="7F95AC04" w14:textId="77777777" w:rsidR="00291052" w:rsidRPr="00C97B01" w:rsidRDefault="00291052" w:rsidP="001A4593">
            <w:pPr>
              <w:rPr>
                <w:rFonts w:cstheme="majorHAnsi"/>
                <w:sz w:val="22"/>
              </w:rPr>
            </w:pPr>
            <w:r w:rsidRPr="00C97B01">
              <w:rPr>
                <w:rFonts w:cstheme="majorHAnsi"/>
                <w:sz w:val="22"/>
              </w:rPr>
              <w:t>293</w:t>
            </w:r>
          </w:p>
        </w:tc>
      </w:tr>
      <w:tr w:rsidR="00C97B01" w:rsidRPr="00C97B01" w14:paraId="6172FCF1" w14:textId="77777777" w:rsidTr="001A4593">
        <w:trPr>
          <w:trHeight w:val="20"/>
        </w:trPr>
        <w:tc>
          <w:tcPr>
            <w:tcW w:w="580" w:type="dxa"/>
            <w:shd w:val="clear" w:color="auto" w:fill="F2F2F2" w:themeFill="background1" w:themeFillShade="F2"/>
            <w:vAlign w:val="center"/>
          </w:tcPr>
          <w:p w14:paraId="73A30755" w14:textId="77777777" w:rsidR="00291052" w:rsidRPr="00C97B01" w:rsidRDefault="00291052" w:rsidP="001A4593">
            <w:pPr>
              <w:rPr>
                <w:sz w:val="22"/>
              </w:rPr>
            </w:pPr>
            <w:r w:rsidRPr="00C97B01">
              <w:rPr>
                <w:sz w:val="22"/>
              </w:rPr>
              <w:t>12.</w:t>
            </w:r>
          </w:p>
        </w:tc>
        <w:tc>
          <w:tcPr>
            <w:tcW w:w="760" w:type="dxa"/>
            <w:shd w:val="clear" w:color="auto" w:fill="F2F2F2" w:themeFill="background1" w:themeFillShade="F2"/>
            <w:vAlign w:val="center"/>
          </w:tcPr>
          <w:p w14:paraId="505D2E3B" w14:textId="77777777" w:rsidR="00291052" w:rsidRPr="00C97B01" w:rsidRDefault="00291052" w:rsidP="001A4593">
            <w:pPr>
              <w:rPr>
                <w:rFonts w:cstheme="majorHAnsi"/>
                <w:b/>
                <w:sz w:val="22"/>
              </w:rPr>
            </w:pPr>
            <w:r w:rsidRPr="00C97B01">
              <w:rPr>
                <w:rFonts w:cstheme="majorHAnsi"/>
                <w:b/>
                <w:sz w:val="22"/>
              </w:rPr>
              <w:t>M03</w:t>
            </w:r>
          </w:p>
        </w:tc>
        <w:tc>
          <w:tcPr>
            <w:tcW w:w="4400" w:type="dxa"/>
            <w:shd w:val="clear" w:color="auto" w:fill="auto"/>
            <w:vAlign w:val="center"/>
          </w:tcPr>
          <w:p w14:paraId="21C36C12" w14:textId="77777777" w:rsidR="00291052" w:rsidRPr="00C97B01" w:rsidRDefault="00291052" w:rsidP="001A4593">
            <w:pPr>
              <w:rPr>
                <w:rFonts w:cstheme="majorHAnsi"/>
                <w:sz w:val="22"/>
              </w:rPr>
            </w:pPr>
            <w:r w:rsidRPr="00C97B01">
              <w:rPr>
                <w:rFonts w:cstheme="majorHAnsi"/>
                <w:sz w:val="22"/>
              </w:rPr>
              <w:t xml:space="preserve">Kosz treningowy do </w:t>
            </w:r>
            <w:proofErr w:type="spellStart"/>
            <w:r w:rsidRPr="00C97B01">
              <w:rPr>
                <w:rFonts w:cstheme="majorHAnsi"/>
                <w:sz w:val="22"/>
              </w:rPr>
              <w:t>puttowania</w:t>
            </w:r>
            <w:proofErr w:type="spellEnd"/>
            <w:r w:rsidRPr="00C97B01">
              <w:rPr>
                <w:rFonts w:cstheme="majorHAnsi"/>
                <w:sz w:val="22"/>
              </w:rPr>
              <w:t xml:space="preserve"> – </w:t>
            </w:r>
            <w:proofErr w:type="spellStart"/>
            <w:r w:rsidRPr="00C97B01">
              <w:rPr>
                <w:rFonts w:cstheme="majorHAnsi"/>
                <w:sz w:val="22"/>
              </w:rPr>
              <w:t>Discgolf</w:t>
            </w:r>
            <w:proofErr w:type="spellEnd"/>
            <w:r w:rsidRPr="00C97B01">
              <w:rPr>
                <w:rFonts w:cstheme="majorHAnsi"/>
                <w:sz w:val="22"/>
              </w:rPr>
              <w:t xml:space="preserve"> – Dojlidy</w:t>
            </w:r>
          </w:p>
        </w:tc>
        <w:tc>
          <w:tcPr>
            <w:tcW w:w="1814" w:type="dxa"/>
            <w:shd w:val="clear" w:color="auto" w:fill="auto"/>
            <w:vAlign w:val="center"/>
          </w:tcPr>
          <w:p w14:paraId="6115B1D3" w14:textId="6421B037" w:rsidR="00291052" w:rsidRPr="00C97B01" w:rsidRDefault="00291052" w:rsidP="001A4593">
            <w:pPr>
              <w:rPr>
                <w:rFonts w:cstheme="majorHAnsi"/>
                <w:sz w:val="22"/>
              </w:rPr>
            </w:pPr>
            <w:r w:rsidRPr="00C97B01">
              <w:rPr>
                <w:rFonts w:cstheme="majorHAnsi"/>
                <w:sz w:val="22"/>
              </w:rPr>
              <w:t xml:space="preserve">10000 </w:t>
            </w:r>
          </w:p>
        </w:tc>
        <w:tc>
          <w:tcPr>
            <w:tcW w:w="1673" w:type="dxa"/>
            <w:shd w:val="clear" w:color="auto" w:fill="auto"/>
            <w:vAlign w:val="center"/>
          </w:tcPr>
          <w:p w14:paraId="1853C9D7" w14:textId="77777777" w:rsidR="00291052" w:rsidRPr="00C97B01" w:rsidRDefault="00291052" w:rsidP="001A4593">
            <w:pPr>
              <w:rPr>
                <w:rFonts w:cstheme="majorHAnsi"/>
                <w:sz w:val="22"/>
              </w:rPr>
            </w:pPr>
            <w:r w:rsidRPr="00C97B01">
              <w:rPr>
                <w:rFonts w:cstheme="majorHAnsi"/>
                <w:sz w:val="22"/>
              </w:rPr>
              <w:t>183</w:t>
            </w:r>
          </w:p>
        </w:tc>
      </w:tr>
      <w:tr w:rsidR="00C97B01" w:rsidRPr="00C97B01" w14:paraId="214E7049" w14:textId="77777777" w:rsidTr="001A4593">
        <w:trPr>
          <w:trHeight w:val="20"/>
        </w:trPr>
        <w:tc>
          <w:tcPr>
            <w:tcW w:w="580" w:type="dxa"/>
            <w:shd w:val="clear" w:color="auto" w:fill="F2F2F2" w:themeFill="background1" w:themeFillShade="F2"/>
            <w:vAlign w:val="center"/>
          </w:tcPr>
          <w:p w14:paraId="135EA077" w14:textId="77777777" w:rsidR="00291052" w:rsidRPr="00C97B01" w:rsidRDefault="00291052" w:rsidP="001A4593">
            <w:pPr>
              <w:rPr>
                <w:sz w:val="22"/>
              </w:rPr>
            </w:pPr>
            <w:r w:rsidRPr="00C97B01">
              <w:rPr>
                <w:sz w:val="22"/>
              </w:rPr>
              <w:t>13.</w:t>
            </w:r>
          </w:p>
        </w:tc>
        <w:tc>
          <w:tcPr>
            <w:tcW w:w="760" w:type="dxa"/>
            <w:shd w:val="clear" w:color="auto" w:fill="F2F2F2" w:themeFill="background1" w:themeFillShade="F2"/>
            <w:vAlign w:val="center"/>
          </w:tcPr>
          <w:p w14:paraId="303EB2D3" w14:textId="77777777" w:rsidR="00291052" w:rsidRPr="00C97B01" w:rsidRDefault="00291052" w:rsidP="001A4593">
            <w:pPr>
              <w:rPr>
                <w:rFonts w:cstheme="majorHAnsi"/>
                <w:b/>
                <w:sz w:val="22"/>
              </w:rPr>
            </w:pPr>
            <w:r w:rsidRPr="00C97B01">
              <w:rPr>
                <w:rFonts w:cstheme="majorHAnsi"/>
                <w:b/>
                <w:sz w:val="22"/>
              </w:rPr>
              <w:t>M19</w:t>
            </w:r>
          </w:p>
        </w:tc>
        <w:tc>
          <w:tcPr>
            <w:tcW w:w="4400" w:type="dxa"/>
            <w:shd w:val="clear" w:color="auto" w:fill="auto"/>
            <w:vAlign w:val="center"/>
          </w:tcPr>
          <w:p w14:paraId="705F07F7" w14:textId="77777777" w:rsidR="00291052" w:rsidRPr="00C97B01" w:rsidRDefault="00291052" w:rsidP="001A4593">
            <w:pPr>
              <w:rPr>
                <w:rFonts w:cstheme="majorHAnsi"/>
                <w:sz w:val="22"/>
              </w:rPr>
            </w:pPr>
            <w:r w:rsidRPr="00C97B01">
              <w:rPr>
                <w:rFonts w:cstheme="majorHAnsi"/>
                <w:sz w:val="22"/>
              </w:rPr>
              <w:t xml:space="preserve">Kosz treningowy do </w:t>
            </w:r>
            <w:proofErr w:type="spellStart"/>
            <w:r w:rsidRPr="00C97B01">
              <w:rPr>
                <w:rFonts w:cstheme="majorHAnsi"/>
                <w:sz w:val="22"/>
              </w:rPr>
              <w:t>puttowania</w:t>
            </w:r>
            <w:proofErr w:type="spellEnd"/>
            <w:r w:rsidRPr="00C97B01">
              <w:rPr>
                <w:rFonts w:cstheme="majorHAnsi"/>
                <w:sz w:val="22"/>
              </w:rPr>
              <w:t xml:space="preserve"> - </w:t>
            </w:r>
            <w:proofErr w:type="spellStart"/>
            <w:r w:rsidRPr="00C97B01">
              <w:rPr>
                <w:rFonts w:cstheme="majorHAnsi"/>
                <w:sz w:val="22"/>
              </w:rPr>
              <w:t>Discgolf</w:t>
            </w:r>
            <w:proofErr w:type="spellEnd"/>
            <w:r w:rsidRPr="00C97B01">
              <w:rPr>
                <w:rFonts w:cstheme="majorHAnsi"/>
                <w:sz w:val="22"/>
              </w:rPr>
              <w:t xml:space="preserve"> - Skorupy</w:t>
            </w:r>
          </w:p>
        </w:tc>
        <w:tc>
          <w:tcPr>
            <w:tcW w:w="1814" w:type="dxa"/>
            <w:shd w:val="clear" w:color="auto" w:fill="auto"/>
            <w:vAlign w:val="center"/>
          </w:tcPr>
          <w:p w14:paraId="08C17B3B" w14:textId="5ECC7141" w:rsidR="00291052" w:rsidRPr="00C97B01" w:rsidRDefault="00FA5F5F" w:rsidP="001A4593">
            <w:pPr>
              <w:rPr>
                <w:rFonts w:cstheme="majorHAnsi"/>
                <w:sz w:val="22"/>
              </w:rPr>
            </w:pPr>
            <w:r>
              <w:rPr>
                <w:rFonts w:cstheme="majorHAnsi"/>
                <w:sz w:val="22"/>
              </w:rPr>
              <w:t>15000</w:t>
            </w:r>
          </w:p>
        </w:tc>
        <w:tc>
          <w:tcPr>
            <w:tcW w:w="1673" w:type="dxa"/>
            <w:shd w:val="clear" w:color="auto" w:fill="auto"/>
            <w:vAlign w:val="center"/>
          </w:tcPr>
          <w:p w14:paraId="01A13A83" w14:textId="77777777" w:rsidR="00291052" w:rsidRPr="00C97B01" w:rsidRDefault="00291052" w:rsidP="001A4593">
            <w:pPr>
              <w:rPr>
                <w:rFonts w:cstheme="majorHAnsi"/>
                <w:sz w:val="22"/>
              </w:rPr>
            </w:pPr>
            <w:r w:rsidRPr="00C97B01">
              <w:rPr>
                <w:rFonts w:cstheme="majorHAnsi"/>
                <w:sz w:val="22"/>
              </w:rPr>
              <w:t>146</w:t>
            </w:r>
          </w:p>
        </w:tc>
      </w:tr>
    </w:tbl>
    <w:p w14:paraId="593658F1" w14:textId="77777777" w:rsidR="00291052" w:rsidRPr="00C97B01" w:rsidRDefault="00291052" w:rsidP="007D24CF">
      <w:pPr>
        <w:pStyle w:val="rdo"/>
        <w:spacing w:before="0"/>
      </w:pPr>
      <w:r w:rsidRPr="00C97B01">
        <w:t>Źródło: Centrum Aktywności Społecznej</w:t>
      </w:r>
    </w:p>
    <w:p w14:paraId="13A14BFD" w14:textId="271F0727" w:rsidR="00291052" w:rsidRPr="00C97B01" w:rsidRDefault="00291052" w:rsidP="00291052">
      <w:pPr>
        <w:pStyle w:val="Legenda"/>
        <w:jc w:val="both"/>
        <w:rPr>
          <w:sz w:val="24"/>
          <w:szCs w:val="24"/>
        </w:rPr>
      </w:pPr>
      <w:bookmarkStart w:id="640" w:name="_Toc173845539"/>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254</w:t>
      </w:r>
      <w:r w:rsidRPr="00C97B01">
        <w:rPr>
          <w:sz w:val="24"/>
          <w:szCs w:val="24"/>
        </w:rPr>
        <w:fldChar w:fldCharType="end"/>
      </w:r>
      <w:r w:rsidRPr="00C97B01">
        <w:rPr>
          <w:sz w:val="24"/>
          <w:szCs w:val="24"/>
        </w:rPr>
        <w:t>. Wykaz p</w:t>
      </w:r>
      <w:r w:rsidRPr="00C97B01">
        <w:rPr>
          <w:rFonts w:eastAsia="Times New Roman"/>
          <w:bCs w:val="0"/>
          <w:sz w:val="24"/>
          <w:szCs w:val="24"/>
          <w:lang w:eastAsia="pl-PL"/>
        </w:rPr>
        <w:t>rojektów osiedlowych, wybranych do realizacji w ramach Budżetu Obywatelskiego 2024</w:t>
      </w:r>
      <w:bookmarkEnd w:id="640"/>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54"/>
        <w:tblDescription w:val="Wykaz projektów osiedlowych, wybranych do realizacji w ramach Budżetu Obywatelskiego 2024."/>
      </w:tblPr>
      <w:tblGrid>
        <w:gridCol w:w="637"/>
        <w:gridCol w:w="709"/>
        <w:gridCol w:w="1559"/>
        <w:gridCol w:w="2835"/>
        <w:gridCol w:w="1843"/>
        <w:gridCol w:w="1701"/>
      </w:tblGrid>
      <w:tr w:rsidR="00C97B01" w:rsidRPr="00C97B01" w14:paraId="59E27B03" w14:textId="77777777" w:rsidTr="001A4593">
        <w:trPr>
          <w:trHeight w:val="20"/>
          <w:tblHeader/>
        </w:trPr>
        <w:tc>
          <w:tcPr>
            <w:tcW w:w="637" w:type="dxa"/>
            <w:shd w:val="clear" w:color="auto" w:fill="F2F2F2" w:themeFill="background1" w:themeFillShade="F2"/>
            <w:vAlign w:val="center"/>
            <w:hideMark/>
          </w:tcPr>
          <w:p w14:paraId="2DECD33F"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Lp.</w:t>
            </w:r>
          </w:p>
        </w:tc>
        <w:tc>
          <w:tcPr>
            <w:tcW w:w="709" w:type="dxa"/>
            <w:shd w:val="clear" w:color="auto" w:fill="F2F2F2" w:themeFill="background1" w:themeFillShade="F2"/>
            <w:vAlign w:val="center"/>
            <w:hideMark/>
          </w:tcPr>
          <w:p w14:paraId="7170E369"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ID</w:t>
            </w:r>
          </w:p>
        </w:tc>
        <w:tc>
          <w:tcPr>
            <w:tcW w:w="1559" w:type="dxa"/>
            <w:shd w:val="clear" w:color="auto" w:fill="F2F2F2" w:themeFill="background1" w:themeFillShade="F2"/>
            <w:vAlign w:val="center"/>
          </w:tcPr>
          <w:p w14:paraId="12D136F2"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Osiedle</w:t>
            </w:r>
          </w:p>
        </w:tc>
        <w:tc>
          <w:tcPr>
            <w:tcW w:w="2835" w:type="dxa"/>
            <w:shd w:val="clear" w:color="auto" w:fill="F2F2F2" w:themeFill="background1" w:themeFillShade="F2"/>
            <w:vAlign w:val="center"/>
            <w:hideMark/>
          </w:tcPr>
          <w:p w14:paraId="7F35A8DE"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Tytuł projektu</w:t>
            </w:r>
          </w:p>
        </w:tc>
        <w:tc>
          <w:tcPr>
            <w:tcW w:w="1843" w:type="dxa"/>
            <w:shd w:val="clear" w:color="auto" w:fill="F2F2F2" w:themeFill="background1" w:themeFillShade="F2"/>
            <w:vAlign w:val="center"/>
            <w:hideMark/>
          </w:tcPr>
          <w:p w14:paraId="489C4D60" w14:textId="0CDF5FAD" w:rsidR="00291052" w:rsidRPr="00C97B01" w:rsidRDefault="00291052" w:rsidP="001A4593">
            <w:pPr>
              <w:rPr>
                <w:rFonts w:eastAsia="Times New Roman"/>
                <w:b/>
                <w:bCs/>
                <w:sz w:val="22"/>
                <w:lang w:eastAsia="pl-PL"/>
              </w:rPr>
            </w:pPr>
            <w:r w:rsidRPr="00C97B01">
              <w:rPr>
                <w:rFonts w:eastAsia="Times New Roman"/>
                <w:b/>
                <w:bCs/>
                <w:sz w:val="22"/>
                <w:lang w:eastAsia="pl-PL"/>
              </w:rPr>
              <w:t>Szacunkowy</w:t>
            </w:r>
            <w:r w:rsidR="001A4593">
              <w:rPr>
                <w:rFonts w:eastAsia="Times New Roman"/>
                <w:b/>
                <w:bCs/>
                <w:sz w:val="22"/>
                <w:lang w:eastAsia="pl-PL"/>
              </w:rPr>
              <w:t xml:space="preserve"> </w:t>
            </w:r>
            <w:r w:rsidRPr="00C97B01">
              <w:rPr>
                <w:rFonts w:eastAsia="Times New Roman"/>
                <w:b/>
                <w:bCs/>
                <w:sz w:val="22"/>
                <w:lang w:eastAsia="pl-PL"/>
              </w:rPr>
              <w:t>koszt realizacji (zł)</w:t>
            </w:r>
          </w:p>
        </w:tc>
        <w:tc>
          <w:tcPr>
            <w:tcW w:w="1701" w:type="dxa"/>
            <w:shd w:val="clear" w:color="auto" w:fill="F2F2F2" w:themeFill="background1" w:themeFillShade="F2"/>
            <w:vAlign w:val="center"/>
            <w:hideMark/>
          </w:tcPr>
          <w:p w14:paraId="2F51381D" w14:textId="77777777" w:rsidR="00291052" w:rsidRPr="00C97B01" w:rsidRDefault="00291052" w:rsidP="001A4593">
            <w:pPr>
              <w:rPr>
                <w:rFonts w:eastAsia="Times New Roman"/>
                <w:b/>
                <w:bCs/>
                <w:sz w:val="22"/>
                <w:lang w:eastAsia="pl-PL"/>
              </w:rPr>
            </w:pPr>
            <w:r w:rsidRPr="00C97B01">
              <w:rPr>
                <w:rFonts w:eastAsia="Times New Roman"/>
                <w:b/>
                <w:bCs/>
                <w:sz w:val="22"/>
                <w:lang w:eastAsia="pl-PL"/>
              </w:rPr>
              <w:t>Liczba oddanych ważnych głosów</w:t>
            </w:r>
          </w:p>
        </w:tc>
      </w:tr>
      <w:tr w:rsidR="00C97B01" w:rsidRPr="00C97B01" w14:paraId="083E6824" w14:textId="77777777" w:rsidTr="001A4593">
        <w:trPr>
          <w:trHeight w:val="20"/>
        </w:trPr>
        <w:tc>
          <w:tcPr>
            <w:tcW w:w="637" w:type="dxa"/>
            <w:shd w:val="clear" w:color="auto" w:fill="F2F2F2" w:themeFill="background1" w:themeFillShade="F2"/>
            <w:noWrap/>
            <w:vAlign w:val="center"/>
            <w:hideMark/>
          </w:tcPr>
          <w:p w14:paraId="6096110F" w14:textId="77777777" w:rsidR="00291052" w:rsidRPr="00C97B01" w:rsidRDefault="00291052" w:rsidP="001A4593">
            <w:pPr>
              <w:rPr>
                <w:rFonts w:eastAsia="Times New Roman"/>
                <w:sz w:val="22"/>
                <w:lang w:eastAsia="pl-PL"/>
              </w:rPr>
            </w:pPr>
            <w:r w:rsidRPr="00C97B01">
              <w:rPr>
                <w:rFonts w:eastAsia="Times New Roman"/>
                <w:sz w:val="22"/>
                <w:lang w:eastAsia="pl-PL"/>
              </w:rPr>
              <w:t>1.</w:t>
            </w:r>
          </w:p>
        </w:tc>
        <w:tc>
          <w:tcPr>
            <w:tcW w:w="709" w:type="dxa"/>
            <w:shd w:val="clear" w:color="auto" w:fill="F2F2F2" w:themeFill="background1" w:themeFillShade="F2"/>
            <w:noWrap/>
            <w:vAlign w:val="center"/>
          </w:tcPr>
          <w:p w14:paraId="781946A9" w14:textId="77777777" w:rsidR="00291052" w:rsidRPr="00C97B01" w:rsidRDefault="00291052" w:rsidP="001A4593">
            <w:pPr>
              <w:rPr>
                <w:rFonts w:eastAsia="Times New Roman" w:cstheme="majorHAnsi"/>
                <w:b/>
                <w:sz w:val="22"/>
                <w:lang w:eastAsia="pl-PL"/>
              </w:rPr>
            </w:pPr>
            <w:r w:rsidRPr="00C97B01">
              <w:rPr>
                <w:rFonts w:cstheme="majorHAnsi"/>
                <w:b/>
                <w:sz w:val="22"/>
              </w:rPr>
              <w:t>O52</w:t>
            </w:r>
          </w:p>
        </w:tc>
        <w:tc>
          <w:tcPr>
            <w:tcW w:w="1559" w:type="dxa"/>
            <w:vAlign w:val="center"/>
          </w:tcPr>
          <w:p w14:paraId="7CB8B5E8" w14:textId="77777777" w:rsidR="00291052" w:rsidRPr="00C97B01" w:rsidRDefault="00291052" w:rsidP="001A4593">
            <w:pPr>
              <w:rPr>
                <w:rFonts w:cstheme="majorHAnsi"/>
                <w:sz w:val="22"/>
              </w:rPr>
            </w:pPr>
            <w:r w:rsidRPr="00C97B01">
              <w:rPr>
                <w:rFonts w:cstheme="majorHAnsi"/>
                <w:sz w:val="22"/>
              </w:rPr>
              <w:t>Antoniuk</w:t>
            </w:r>
          </w:p>
        </w:tc>
        <w:tc>
          <w:tcPr>
            <w:tcW w:w="2835" w:type="dxa"/>
            <w:shd w:val="clear" w:color="auto" w:fill="auto"/>
            <w:vAlign w:val="center"/>
          </w:tcPr>
          <w:p w14:paraId="55277081" w14:textId="77777777" w:rsidR="00291052" w:rsidRPr="00C97B01" w:rsidRDefault="00291052" w:rsidP="001A4593">
            <w:pPr>
              <w:rPr>
                <w:rFonts w:eastAsia="Times New Roman" w:cstheme="majorHAnsi"/>
                <w:sz w:val="22"/>
                <w:lang w:eastAsia="pl-PL"/>
              </w:rPr>
            </w:pPr>
            <w:r w:rsidRPr="00C97B01">
              <w:rPr>
                <w:rFonts w:cstheme="majorHAnsi"/>
                <w:sz w:val="22"/>
              </w:rPr>
              <w:t>Galeria "</w:t>
            </w:r>
            <w:proofErr w:type="spellStart"/>
            <w:r w:rsidRPr="00C97B01">
              <w:rPr>
                <w:rFonts w:cstheme="majorHAnsi"/>
                <w:sz w:val="22"/>
              </w:rPr>
              <w:t>WilLOw</w:t>
            </w:r>
            <w:proofErr w:type="spellEnd"/>
            <w:r w:rsidRPr="00C97B01">
              <w:rPr>
                <w:rFonts w:cstheme="majorHAnsi"/>
                <w:sz w:val="22"/>
              </w:rPr>
              <w:t>"</w:t>
            </w:r>
          </w:p>
        </w:tc>
        <w:tc>
          <w:tcPr>
            <w:tcW w:w="1843" w:type="dxa"/>
            <w:shd w:val="clear" w:color="auto" w:fill="auto"/>
            <w:noWrap/>
            <w:vAlign w:val="center"/>
          </w:tcPr>
          <w:p w14:paraId="6513DC01" w14:textId="69FEB755" w:rsidR="00291052" w:rsidRPr="00C97B01" w:rsidRDefault="00291052" w:rsidP="001A4593">
            <w:pPr>
              <w:rPr>
                <w:rFonts w:eastAsia="Times New Roman" w:cstheme="majorHAnsi"/>
                <w:sz w:val="22"/>
                <w:lang w:eastAsia="pl-PL"/>
              </w:rPr>
            </w:pPr>
            <w:r w:rsidRPr="00C97B01">
              <w:rPr>
                <w:rFonts w:cstheme="majorHAnsi"/>
                <w:sz w:val="22"/>
              </w:rPr>
              <w:t xml:space="preserve">1500000 </w:t>
            </w:r>
          </w:p>
        </w:tc>
        <w:tc>
          <w:tcPr>
            <w:tcW w:w="1701" w:type="dxa"/>
            <w:shd w:val="clear" w:color="auto" w:fill="auto"/>
            <w:noWrap/>
            <w:vAlign w:val="center"/>
          </w:tcPr>
          <w:p w14:paraId="45EBF5B8" w14:textId="6BCC1C0E" w:rsidR="00291052" w:rsidRPr="00C97B01" w:rsidRDefault="00291052" w:rsidP="001A4593">
            <w:pPr>
              <w:rPr>
                <w:rFonts w:eastAsia="Times New Roman" w:cstheme="majorHAnsi"/>
                <w:sz w:val="22"/>
                <w:lang w:eastAsia="pl-PL"/>
              </w:rPr>
            </w:pPr>
            <w:r w:rsidRPr="00C97B01">
              <w:rPr>
                <w:rFonts w:cstheme="majorHAnsi"/>
                <w:sz w:val="22"/>
              </w:rPr>
              <w:t>7604</w:t>
            </w:r>
          </w:p>
        </w:tc>
      </w:tr>
      <w:tr w:rsidR="00C97B01" w:rsidRPr="00C97B01" w14:paraId="65269B57" w14:textId="77777777" w:rsidTr="001A4593">
        <w:trPr>
          <w:trHeight w:val="20"/>
        </w:trPr>
        <w:tc>
          <w:tcPr>
            <w:tcW w:w="637" w:type="dxa"/>
            <w:shd w:val="clear" w:color="auto" w:fill="F2F2F2" w:themeFill="background1" w:themeFillShade="F2"/>
            <w:noWrap/>
            <w:vAlign w:val="center"/>
            <w:hideMark/>
          </w:tcPr>
          <w:p w14:paraId="5D2DEDD1" w14:textId="77777777" w:rsidR="00291052" w:rsidRPr="00C97B01" w:rsidRDefault="00291052" w:rsidP="001A4593">
            <w:pPr>
              <w:rPr>
                <w:rFonts w:eastAsia="Times New Roman"/>
                <w:sz w:val="22"/>
                <w:lang w:eastAsia="pl-PL"/>
              </w:rPr>
            </w:pPr>
            <w:r w:rsidRPr="00C97B01">
              <w:rPr>
                <w:rFonts w:eastAsia="Times New Roman"/>
                <w:sz w:val="22"/>
                <w:lang w:eastAsia="pl-PL"/>
              </w:rPr>
              <w:t>2.</w:t>
            </w:r>
          </w:p>
        </w:tc>
        <w:tc>
          <w:tcPr>
            <w:tcW w:w="709" w:type="dxa"/>
            <w:shd w:val="clear" w:color="auto" w:fill="F2F2F2" w:themeFill="background1" w:themeFillShade="F2"/>
            <w:noWrap/>
            <w:vAlign w:val="center"/>
          </w:tcPr>
          <w:p w14:paraId="4609425E" w14:textId="77777777" w:rsidR="00291052" w:rsidRPr="00C97B01" w:rsidRDefault="00291052" w:rsidP="001A4593">
            <w:pPr>
              <w:rPr>
                <w:rFonts w:eastAsia="Times New Roman" w:cstheme="majorHAnsi"/>
                <w:b/>
                <w:sz w:val="22"/>
                <w:lang w:eastAsia="pl-PL"/>
              </w:rPr>
            </w:pPr>
            <w:r w:rsidRPr="00C97B01">
              <w:rPr>
                <w:rFonts w:cstheme="majorHAnsi"/>
                <w:b/>
                <w:sz w:val="22"/>
              </w:rPr>
              <w:t>O12</w:t>
            </w:r>
          </w:p>
        </w:tc>
        <w:tc>
          <w:tcPr>
            <w:tcW w:w="1559" w:type="dxa"/>
            <w:vAlign w:val="center"/>
          </w:tcPr>
          <w:p w14:paraId="6C43E903" w14:textId="77777777" w:rsidR="00291052" w:rsidRPr="00C97B01" w:rsidRDefault="00291052" w:rsidP="001A4593">
            <w:pPr>
              <w:rPr>
                <w:rFonts w:cstheme="majorHAnsi"/>
                <w:sz w:val="22"/>
              </w:rPr>
            </w:pPr>
            <w:r w:rsidRPr="00C97B01">
              <w:rPr>
                <w:rFonts w:cstheme="majorHAnsi"/>
                <w:sz w:val="22"/>
              </w:rPr>
              <w:t>Antoniuk</w:t>
            </w:r>
          </w:p>
        </w:tc>
        <w:tc>
          <w:tcPr>
            <w:tcW w:w="2835" w:type="dxa"/>
            <w:shd w:val="clear" w:color="auto" w:fill="auto"/>
            <w:vAlign w:val="center"/>
          </w:tcPr>
          <w:p w14:paraId="044F0244" w14:textId="77777777" w:rsidR="00291052" w:rsidRPr="00C97B01" w:rsidRDefault="00291052" w:rsidP="001A4593">
            <w:pPr>
              <w:rPr>
                <w:rFonts w:eastAsia="Times New Roman" w:cstheme="majorHAnsi"/>
                <w:sz w:val="22"/>
                <w:lang w:eastAsia="pl-PL"/>
              </w:rPr>
            </w:pPr>
            <w:r w:rsidRPr="00C97B01">
              <w:rPr>
                <w:rFonts w:cstheme="majorHAnsi"/>
                <w:sz w:val="22"/>
              </w:rPr>
              <w:t>Przestrzeń Pamięci</w:t>
            </w:r>
          </w:p>
        </w:tc>
        <w:tc>
          <w:tcPr>
            <w:tcW w:w="1843" w:type="dxa"/>
            <w:shd w:val="clear" w:color="auto" w:fill="auto"/>
            <w:noWrap/>
            <w:vAlign w:val="center"/>
          </w:tcPr>
          <w:p w14:paraId="6616AD03" w14:textId="4CE4362A" w:rsidR="00291052" w:rsidRPr="00C97B01" w:rsidRDefault="00291052" w:rsidP="001A4593">
            <w:pPr>
              <w:rPr>
                <w:rFonts w:eastAsia="Times New Roman" w:cstheme="majorHAnsi"/>
                <w:sz w:val="22"/>
                <w:lang w:eastAsia="pl-PL"/>
              </w:rPr>
            </w:pPr>
            <w:r w:rsidRPr="00C97B01">
              <w:rPr>
                <w:rFonts w:cstheme="majorHAnsi"/>
                <w:sz w:val="22"/>
              </w:rPr>
              <w:t xml:space="preserve">1000000 </w:t>
            </w:r>
          </w:p>
        </w:tc>
        <w:tc>
          <w:tcPr>
            <w:tcW w:w="1701" w:type="dxa"/>
            <w:shd w:val="clear" w:color="auto" w:fill="auto"/>
            <w:noWrap/>
            <w:vAlign w:val="center"/>
          </w:tcPr>
          <w:p w14:paraId="0EF842C8" w14:textId="105D3FAC" w:rsidR="00291052" w:rsidRPr="00C97B01" w:rsidRDefault="00291052" w:rsidP="001A4593">
            <w:pPr>
              <w:rPr>
                <w:rFonts w:eastAsia="Times New Roman" w:cstheme="majorHAnsi"/>
                <w:sz w:val="22"/>
                <w:lang w:eastAsia="pl-PL"/>
              </w:rPr>
            </w:pPr>
            <w:r w:rsidRPr="00C97B01">
              <w:rPr>
                <w:rFonts w:cstheme="majorHAnsi"/>
                <w:sz w:val="22"/>
              </w:rPr>
              <w:t>7525</w:t>
            </w:r>
          </w:p>
        </w:tc>
      </w:tr>
      <w:tr w:rsidR="00C97B01" w:rsidRPr="00C97B01" w14:paraId="5D8F0744" w14:textId="77777777" w:rsidTr="001A4593">
        <w:trPr>
          <w:trHeight w:val="20"/>
        </w:trPr>
        <w:tc>
          <w:tcPr>
            <w:tcW w:w="637" w:type="dxa"/>
            <w:shd w:val="clear" w:color="auto" w:fill="F2F2F2" w:themeFill="background1" w:themeFillShade="F2"/>
            <w:noWrap/>
            <w:vAlign w:val="center"/>
            <w:hideMark/>
          </w:tcPr>
          <w:p w14:paraId="15224AA6" w14:textId="77777777" w:rsidR="00291052" w:rsidRPr="00C97B01" w:rsidRDefault="00291052" w:rsidP="001A4593">
            <w:pPr>
              <w:rPr>
                <w:rFonts w:eastAsia="Times New Roman"/>
                <w:sz w:val="22"/>
                <w:lang w:eastAsia="pl-PL"/>
              </w:rPr>
            </w:pPr>
            <w:r w:rsidRPr="00C97B01">
              <w:rPr>
                <w:rFonts w:eastAsia="Times New Roman"/>
                <w:sz w:val="22"/>
                <w:lang w:eastAsia="pl-PL"/>
              </w:rPr>
              <w:t>3.</w:t>
            </w:r>
          </w:p>
        </w:tc>
        <w:tc>
          <w:tcPr>
            <w:tcW w:w="709" w:type="dxa"/>
            <w:shd w:val="clear" w:color="auto" w:fill="F2F2F2" w:themeFill="background1" w:themeFillShade="F2"/>
            <w:noWrap/>
            <w:vAlign w:val="center"/>
          </w:tcPr>
          <w:p w14:paraId="5F968750" w14:textId="77777777" w:rsidR="00291052" w:rsidRPr="00C97B01" w:rsidRDefault="00291052" w:rsidP="001A4593">
            <w:pPr>
              <w:rPr>
                <w:rFonts w:eastAsia="Times New Roman" w:cstheme="majorHAnsi"/>
                <w:b/>
                <w:sz w:val="22"/>
                <w:lang w:eastAsia="pl-PL"/>
              </w:rPr>
            </w:pPr>
            <w:r w:rsidRPr="00C97B01">
              <w:rPr>
                <w:rFonts w:cstheme="majorHAnsi"/>
                <w:b/>
                <w:sz w:val="22"/>
              </w:rPr>
              <w:t>O55</w:t>
            </w:r>
          </w:p>
        </w:tc>
        <w:tc>
          <w:tcPr>
            <w:tcW w:w="1559" w:type="dxa"/>
            <w:vAlign w:val="center"/>
          </w:tcPr>
          <w:p w14:paraId="2CD1ED11" w14:textId="77777777" w:rsidR="00291052" w:rsidRPr="00C97B01" w:rsidRDefault="00291052" w:rsidP="001A4593">
            <w:pPr>
              <w:rPr>
                <w:rFonts w:cstheme="majorHAnsi"/>
                <w:sz w:val="22"/>
              </w:rPr>
            </w:pPr>
            <w:r w:rsidRPr="00C97B01">
              <w:rPr>
                <w:rFonts w:cstheme="majorHAnsi"/>
                <w:sz w:val="22"/>
              </w:rPr>
              <w:t>Przydworcowe</w:t>
            </w:r>
          </w:p>
        </w:tc>
        <w:tc>
          <w:tcPr>
            <w:tcW w:w="2835" w:type="dxa"/>
            <w:shd w:val="clear" w:color="auto" w:fill="auto"/>
            <w:vAlign w:val="center"/>
          </w:tcPr>
          <w:p w14:paraId="0C807953" w14:textId="77777777" w:rsidR="00291052" w:rsidRPr="00C97B01" w:rsidRDefault="00291052" w:rsidP="001A4593">
            <w:pPr>
              <w:rPr>
                <w:rFonts w:eastAsia="Times New Roman" w:cstheme="majorHAnsi"/>
                <w:sz w:val="22"/>
                <w:lang w:eastAsia="pl-PL"/>
              </w:rPr>
            </w:pPr>
            <w:r w:rsidRPr="00C97B01">
              <w:rPr>
                <w:rFonts w:cstheme="majorHAnsi"/>
                <w:sz w:val="22"/>
              </w:rPr>
              <w:t>Zielono, komfortowo, przyjaźnie w X LO na Stołecznej</w:t>
            </w:r>
          </w:p>
        </w:tc>
        <w:tc>
          <w:tcPr>
            <w:tcW w:w="1843" w:type="dxa"/>
            <w:shd w:val="clear" w:color="auto" w:fill="auto"/>
            <w:noWrap/>
            <w:vAlign w:val="center"/>
          </w:tcPr>
          <w:p w14:paraId="37BB17F4" w14:textId="13E4D5A1" w:rsidR="00291052" w:rsidRPr="00C97B01" w:rsidRDefault="00291052" w:rsidP="001A4593">
            <w:pPr>
              <w:rPr>
                <w:rFonts w:eastAsia="Times New Roman" w:cstheme="majorHAnsi"/>
                <w:sz w:val="22"/>
                <w:lang w:eastAsia="pl-PL"/>
              </w:rPr>
            </w:pPr>
            <w:r w:rsidRPr="00C97B01">
              <w:rPr>
                <w:rFonts w:cstheme="majorHAnsi"/>
                <w:sz w:val="22"/>
              </w:rPr>
              <w:t xml:space="preserve">1100000 </w:t>
            </w:r>
          </w:p>
        </w:tc>
        <w:tc>
          <w:tcPr>
            <w:tcW w:w="1701" w:type="dxa"/>
            <w:shd w:val="clear" w:color="auto" w:fill="auto"/>
            <w:noWrap/>
            <w:vAlign w:val="center"/>
          </w:tcPr>
          <w:p w14:paraId="1F92CB54" w14:textId="64606341" w:rsidR="00291052" w:rsidRPr="00C97B01" w:rsidRDefault="00291052" w:rsidP="001A4593">
            <w:pPr>
              <w:rPr>
                <w:rFonts w:eastAsia="Times New Roman" w:cstheme="majorHAnsi"/>
                <w:sz w:val="22"/>
                <w:lang w:eastAsia="pl-PL"/>
              </w:rPr>
            </w:pPr>
            <w:r w:rsidRPr="00C97B01">
              <w:rPr>
                <w:rFonts w:cstheme="majorHAnsi"/>
                <w:sz w:val="22"/>
              </w:rPr>
              <w:t>6414</w:t>
            </w:r>
          </w:p>
        </w:tc>
      </w:tr>
      <w:tr w:rsidR="00C97B01" w:rsidRPr="00C97B01" w14:paraId="1909C303" w14:textId="77777777" w:rsidTr="001A4593">
        <w:trPr>
          <w:trHeight w:val="20"/>
        </w:trPr>
        <w:tc>
          <w:tcPr>
            <w:tcW w:w="637" w:type="dxa"/>
            <w:shd w:val="clear" w:color="auto" w:fill="F2F2F2" w:themeFill="background1" w:themeFillShade="F2"/>
            <w:noWrap/>
            <w:vAlign w:val="center"/>
            <w:hideMark/>
          </w:tcPr>
          <w:p w14:paraId="5316ACEB" w14:textId="77777777" w:rsidR="00291052" w:rsidRPr="00C97B01" w:rsidRDefault="00291052" w:rsidP="001A4593">
            <w:pPr>
              <w:rPr>
                <w:rFonts w:eastAsia="Times New Roman"/>
                <w:sz w:val="22"/>
                <w:lang w:eastAsia="pl-PL"/>
              </w:rPr>
            </w:pPr>
            <w:r w:rsidRPr="00C97B01">
              <w:rPr>
                <w:rFonts w:eastAsia="Times New Roman"/>
                <w:sz w:val="22"/>
                <w:lang w:eastAsia="pl-PL"/>
              </w:rPr>
              <w:t>4.</w:t>
            </w:r>
          </w:p>
        </w:tc>
        <w:tc>
          <w:tcPr>
            <w:tcW w:w="709" w:type="dxa"/>
            <w:shd w:val="clear" w:color="auto" w:fill="F2F2F2" w:themeFill="background1" w:themeFillShade="F2"/>
            <w:noWrap/>
            <w:vAlign w:val="center"/>
          </w:tcPr>
          <w:p w14:paraId="27F49ED2" w14:textId="77777777" w:rsidR="00291052" w:rsidRPr="00C97B01" w:rsidRDefault="00291052" w:rsidP="001A4593">
            <w:pPr>
              <w:rPr>
                <w:rFonts w:eastAsia="Times New Roman" w:cstheme="majorHAnsi"/>
                <w:b/>
                <w:sz w:val="22"/>
                <w:lang w:eastAsia="pl-PL"/>
              </w:rPr>
            </w:pPr>
            <w:r w:rsidRPr="00C97B01">
              <w:rPr>
                <w:rFonts w:cstheme="majorHAnsi"/>
                <w:b/>
                <w:sz w:val="22"/>
              </w:rPr>
              <w:t>O75</w:t>
            </w:r>
          </w:p>
        </w:tc>
        <w:tc>
          <w:tcPr>
            <w:tcW w:w="1559" w:type="dxa"/>
            <w:vAlign w:val="center"/>
          </w:tcPr>
          <w:p w14:paraId="6E7DA3E5" w14:textId="77777777" w:rsidR="00291052" w:rsidRPr="00C97B01" w:rsidRDefault="00291052" w:rsidP="001A4593">
            <w:pPr>
              <w:rPr>
                <w:rFonts w:cstheme="majorHAnsi"/>
                <w:sz w:val="22"/>
              </w:rPr>
            </w:pPr>
            <w:r w:rsidRPr="00C97B01">
              <w:rPr>
                <w:rFonts w:cstheme="majorHAnsi"/>
                <w:sz w:val="22"/>
              </w:rPr>
              <w:t>Piaski</w:t>
            </w:r>
          </w:p>
        </w:tc>
        <w:tc>
          <w:tcPr>
            <w:tcW w:w="2835" w:type="dxa"/>
            <w:shd w:val="clear" w:color="auto" w:fill="auto"/>
            <w:vAlign w:val="center"/>
          </w:tcPr>
          <w:p w14:paraId="65057E93" w14:textId="77777777" w:rsidR="00291052" w:rsidRPr="00C97B01" w:rsidRDefault="00291052" w:rsidP="001A4593">
            <w:pPr>
              <w:rPr>
                <w:rFonts w:eastAsia="Times New Roman" w:cstheme="majorHAnsi"/>
                <w:sz w:val="22"/>
                <w:lang w:eastAsia="pl-PL"/>
              </w:rPr>
            </w:pPr>
            <w:r w:rsidRPr="00C97B01">
              <w:rPr>
                <w:rFonts w:cstheme="majorHAnsi"/>
                <w:sz w:val="22"/>
              </w:rPr>
              <w:t>Mistrzowska szatnia IV LO</w:t>
            </w:r>
          </w:p>
        </w:tc>
        <w:tc>
          <w:tcPr>
            <w:tcW w:w="1843" w:type="dxa"/>
            <w:shd w:val="clear" w:color="auto" w:fill="auto"/>
            <w:noWrap/>
            <w:vAlign w:val="center"/>
          </w:tcPr>
          <w:p w14:paraId="1ED5CD4F" w14:textId="3D34210D" w:rsidR="00291052" w:rsidRPr="00C97B01" w:rsidRDefault="00291052" w:rsidP="001A4593">
            <w:pPr>
              <w:rPr>
                <w:rFonts w:eastAsia="Times New Roman" w:cstheme="majorHAnsi"/>
                <w:sz w:val="22"/>
                <w:lang w:eastAsia="pl-PL"/>
              </w:rPr>
            </w:pPr>
            <w:r w:rsidRPr="00C97B01">
              <w:rPr>
                <w:rFonts w:cstheme="majorHAnsi"/>
                <w:sz w:val="22"/>
              </w:rPr>
              <w:t xml:space="preserve">1200000 </w:t>
            </w:r>
          </w:p>
        </w:tc>
        <w:tc>
          <w:tcPr>
            <w:tcW w:w="1701" w:type="dxa"/>
            <w:shd w:val="clear" w:color="auto" w:fill="auto"/>
            <w:noWrap/>
            <w:vAlign w:val="center"/>
          </w:tcPr>
          <w:p w14:paraId="0B320580" w14:textId="60CC902D" w:rsidR="00291052" w:rsidRPr="00C97B01" w:rsidRDefault="00291052" w:rsidP="001A4593">
            <w:pPr>
              <w:rPr>
                <w:rFonts w:eastAsia="Times New Roman" w:cstheme="majorHAnsi"/>
                <w:sz w:val="22"/>
                <w:lang w:eastAsia="pl-PL"/>
              </w:rPr>
            </w:pPr>
            <w:r w:rsidRPr="00C97B01">
              <w:rPr>
                <w:rFonts w:cstheme="majorHAnsi"/>
                <w:sz w:val="22"/>
              </w:rPr>
              <w:t>5018</w:t>
            </w:r>
          </w:p>
        </w:tc>
      </w:tr>
      <w:tr w:rsidR="00C97B01" w:rsidRPr="00C97B01" w14:paraId="2C118F76" w14:textId="77777777" w:rsidTr="001A4593">
        <w:trPr>
          <w:trHeight w:val="20"/>
        </w:trPr>
        <w:tc>
          <w:tcPr>
            <w:tcW w:w="637" w:type="dxa"/>
            <w:shd w:val="clear" w:color="auto" w:fill="F2F2F2" w:themeFill="background1" w:themeFillShade="F2"/>
            <w:noWrap/>
            <w:vAlign w:val="center"/>
            <w:hideMark/>
          </w:tcPr>
          <w:p w14:paraId="268B16D1" w14:textId="77777777" w:rsidR="00291052" w:rsidRPr="00C97B01" w:rsidRDefault="00291052" w:rsidP="001A4593">
            <w:pPr>
              <w:rPr>
                <w:rFonts w:eastAsia="Times New Roman"/>
                <w:sz w:val="22"/>
                <w:lang w:eastAsia="pl-PL"/>
              </w:rPr>
            </w:pPr>
            <w:r w:rsidRPr="00C97B01">
              <w:rPr>
                <w:rFonts w:eastAsia="Times New Roman"/>
                <w:sz w:val="22"/>
                <w:lang w:eastAsia="pl-PL"/>
              </w:rPr>
              <w:lastRenderedPageBreak/>
              <w:t>5.</w:t>
            </w:r>
          </w:p>
        </w:tc>
        <w:tc>
          <w:tcPr>
            <w:tcW w:w="709" w:type="dxa"/>
            <w:shd w:val="clear" w:color="auto" w:fill="F2F2F2" w:themeFill="background1" w:themeFillShade="F2"/>
            <w:noWrap/>
            <w:vAlign w:val="center"/>
          </w:tcPr>
          <w:p w14:paraId="40F729C4" w14:textId="77777777" w:rsidR="00291052" w:rsidRPr="00C97B01" w:rsidRDefault="00291052" w:rsidP="001A4593">
            <w:pPr>
              <w:rPr>
                <w:rFonts w:eastAsia="Times New Roman" w:cstheme="majorHAnsi"/>
                <w:b/>
                <w:sz w:val="22"/>
                <w:lang w:eastAsia="pl-PL"/>
              </w:rPr>
            </w:pPr>
            <w:r w:rsidRPr="00C97B01">
              <w:rPr>
                <w:rFonts w:cstheme="majorHAnsi"/>
                <w:b/>
                <w:sz w:val="22"/>
              </w:rPr>
              <w:t>O57</w:t>
            </w:r>
          </w:p>
        </w:tc>
        <w:tc>
          <w:tcPr>
            <w:tcW w:w="1559" w:type="dxa"/>
            <w:vAlign w:val="center"/>
          </w:tcPr>
          <w:p w14:paraId="650A15DF" w14:textId="77777777" w:rsidR="00291052" w:rsidRPr="00C97B01" w:rsidRDefault="00291052" w:rsidP="001A4593">
            <w:pPr>
              <w:rPr>
                <w:rFonts w:cstheme="majorHAnsi"/>
                <w:sz w:val="22"/>
              </w:rPr>
            </w:pPr>
            <w:r w:rsidRPr="00C97B01">
              <w:rPr>
                <w:rFonts w:cstheme="majorHAnsi"/>
                <w:sz w:val="22"/>
              </w:rPr>
              <w:t>Piaski</w:t>
            </w:r>
          </w:p>
        </w:tc>
        <w:tc>
          <w:tcPr>
            <w:tcW w:w="2835" w:type="dxa"/>
            <w:shd w:val="clear" w:color="auto" w:fill="auto"/>
            <w:vAlign w:val="center"/>
          </w:tcPr>
          <w:p w14:paraId="4EF60BC4" w14:textId="642BA7EB" w:rsidR="00291052" w:rsidRPr="00C97B01" w:rsidRDefault="00291052" w:rsidP="001A4593">
            <w:pPr>
              <w:rPr>
                <w:rFonts w:eastAsia="Times New Roman" w:cstheme="majorHAnsi"/>
                <w:sz w:val="22"/>
                <w:lang w:eastAsia="pl-PL"/>
              </w:rPr>
            </w:pPr>
            <w:r w:rsidRPr="00C97B01">
              <w:rPr>
                <w:rFonts w:cstheme="majorHAnsi"/>
                <w:sz w:val="22"/>
              </w:rPr>
              <w:t>Atrakcyjna strefa sportowa</w:t>
            </w:r>
            <w:r w:rsidR="001A4593">
              <w:rPr>
                <w:rFonts w:cstheme="majorHAnsi"/>
                <w:sz w:val="22"/>
              </w:rPr>
              <w:t xml:space="preserve"> </w:t>
            </w:r>
            <w:r w:rsidRPr="00C97B01">
              <w:rPr>
                <w:rFonts w:cstheme="majorHAnsi"/>
                <w:sz w:val="22"/>
              </w:rPr>
              <w:t>w IV LO</w:t>
            </w:r>
          </w:p>
        </w:tc>
        <w:tc>
          <w:tcPr>
            <w:tcW w:w="1843" w:type="dxa"/>
            <w:shd w:val="clear" w:color="auto" w:fill="auto"/>
            <w:noWrap/>
            <w:vAlign w:val="center"/>
          </w:tcPr>
          <w:p w14:paraId="502E2C6D" w14:textId="46C2E0BA" w:rsidR="00291052" w:rsidRPr="00C97B01" w:rsidRDefault="00291052" w:rsidP="001A4593">
            <w:pPr>
              <w:rPr>
                <w:rFonts w:eastAsia="Times New Roman" w:cstheme="majorHAnsi"/>
                <w:sz w:val="22"/>
                <w:lang w:eastAsia="pl-PL"/>
              </w:rPr>
            </w:pPr>
            <w:r w:rsidRPr="00C97B01">
              <w:rPr>
                <w:rFonts w:cstheme="majorHAnsi"/>
                <w:sz w:val="22"/>
              </w:rPr>
              <w:t xml:space="preserve">1500000 </w:t>
            </w:r>
          </w:p>
        </w:tc>
        <w:tc>
          <w:tcPr>
            <w:tcW w:w="1701" w:type="dxa"/>
            <w:shd w:val="clear" w:color="auto" w:fill="auto"/>
            <w:noWrap/>
            <w:vAlign w:val="center"/>
          </w:tcPr>
          <w:p w14:paraId="166B43B7" w14:textId="22C3E6D7" w:rsidR="00291052" w:rsidRPr="00C97B01" w:rsidRDefault="00291052" w:rsidP="001A4593">
            <w:pPr>
              <w:rPr>
                <w:rFonts w:eastAsia="Times New Roman" w:cstheme="majorHAnsi"/>
                <w:sz w:val="22"/>
                <w:lang w:eastAsia="pl-PL"/>
              </w:rPr>
            </w:pPr>
            <w:r w:rsidRPr="00C97B01">
              <w:rPr>
                <w:rFonts w:cstheme="majorHAnsi"/>
                <w:sz w:val="22"/>
              </w:rPr>
              <w:t>4748</w:t>
            </w:r>
          </w:p>
        </w:tc>
      </w:tr>
      <w:tr w:rsidR="00C97B01" w:rsidRPr="00C97B01" w14:paraId="739A6C5B" w14:textId="77777777" w:rsidTr="001A4593">
        <w:trPr>
          <w:trHeight w:val="20"/>
        </w:trPr>
        <w:tc>
          <w:tcPr>
            <w:tcW w:w="637" w:type="dxa"/>
            <w:shd w:val="clear" w:color="auto" w:fill="F2F2F2" w:themeFill="background1" w:themeFillShade="F2"/>
            <w:noWrap/>
            <w:vAlign w:val="center"/>
            <w:hideMark/>
          </w:tcPr>
          <w:p w14:paraId="38B95C63" w14:textId="77777777" w:rsidR="00291052" w:rsidRPr="00C97B01" w:rsidRDefault="00291052" w:rsidP="001A4593">
            <w:pPr>
              <w:rPr>
                <w:rFonts w:eastAsia="Times New Roman"/>
                <w:sz w:val="22"/>
                <w:lang w:eastAsia="pl-PL"/>
              </w:rPr>
            </w:pPr>
            <w:r w:rsidRPr="00C97B01">
              <w:rPr>
                <w:rFonts w:eastAsia="Times New Roman"/>
                <w:sz w:val="22"/>
                <w:lang w:eastAsia="pl-PL"/>
              </w:rPr>
              <w:t>6.</w:t>
            </w:r>
          </w:p>
        </w:tc>
        <w:tc>
          <w:tcPr>
            <w:tcW w:w="709" w:type="dxa"/>
            <w:shd w:val="clear" w:color="auto" w:fill="F2F2F2" w:themeFill="background1" w:themeFillShade="F2"/>
            <w:noWrap/>
            <w:vAlign w:val="center"/>
          </w:tcPr>
          <w:p w14:paraId="3A1A167C" w14:textId="77777777" w:rsidR="00291052" w:rsidRPr="00C97B01" w:rsidRDefault="00291052" w:rsidP="001A4593">
            <w:pPr>
              <w:rPr>
                <w:rFonts w:eastAsia="Times New Roman" w:cstheme="majorHAnsi"/>
                <w:b/>
                <w:sz w:val="22"/>
                <w:lang w:eastAsia="pl-PL"/>
              </w:rPr>
            </w:pPr>
            <w:r w:rsidRPr="00C97B01">
              <w:rPr>
                <w:rFonts w:cstheme="majorHAnsi"/>
                <w:b/>
                <w:sz w:val="22"/>
              </w:rPr>
              <w:t>O45</w:t>
            </w:r>
          </w:p>
        </w:tc>
        <w:tc>
          <w:tcPr>
            <w:tcW w:w="1559" w:type="dxa"/>
            <w:vAlign w:val="center"/>
          </w:tcPr>
          <w:p w14:paraId="15DD68B1" w14:textId="77777777" w:rsidR="00291052" w:rsidRPr="00C97B01" w:rsidRDefault="00291052" w:rsidP="001A4593">
            <w:pPr>
              <w:rPr>
                <w:rFonts w:cstheme="majorHAnsi"/>
                <w:sz w:val="22"/>
              </w:rPr>
            </w:pPr>
            <w:r w:rsidRPr="00C97B01">
              <w:rPr>
                <w:rFonts w:cstheme="majorHAnsi"/>
                <w:sz w:val="22"/>
              </w:rPr>
              <w:t>Piaski</w:t>
            </w:r>
          </w:p>
        </w:tc>
        <w:tc>
          <w:tcPr>
            <w:tcW w:w="2835" w:type="dxa"/>
            <w:shd w:val="clear" w:color="auto" w:fill="auto"/>
            <w:vAlign w:val="center"/>
          </w:tcPr>
          <w:p w14:paraId="6A061960" w14:textId="77777777" w:rsidR="00291052" w:rsidRPr="00C97B01" w:rsidRDefault="00291052" w:rsidP="001A4593">
            <w:pPr>
              <w:rPr>
                <w:rFonts w:eastAsia="Times New Roman" w:cstheme="majorHAnsi"/>
                <w:sz w:val="22"/>
                <w:lang w:eastAsia="pl-PL"/>
              </w:rPr>
            </w:pPr>
            <w:r w:rsidRPr="00C97B01">
              <w:rPr>
                <w:rFonts w:cstheme="majorHAnsi"/>
                <w:sz w:val="22"/>
              </w:rPr>
              <w:t>Zwiększenie aktywności fizycznej w IV LO</w:t>
            </w:r>
          </w:p>
        </w:tc>
        <w:tc>
          <w:tcPr>
            <w:tcW w:w="1843" w:type="dxa"/>
            <w:shd w:val="clear" w:color="auto" w:fill="auto"/>
            <w:noWrap/>
            <w:vAlign w:val="center"/>
          </w:tcPr>
          <w:p w14:paraId="0708783B" w14:textId="0C079DBD" w:rsidR="00291052" w:rsidRPr="00C97B01" w:rsidRDefault="00291052" w:rsidP="001A4593">
            <w:pPr>
              <w:rPr>
                <w:rFonts w:eastAsia="Times New Roman" w:cstheme="majorHAnsi"/>
                <w:sz w:val="22"/>
                <w:lang w:eastAsia="pl-PL"/>
              </w:rPr>
            </w:pPr>
            <w:r w:rsidRPr="00C97B01">
              <w:rPr>
                <w:rFonts w:cstheme="majorHAnsi"/>
                <w:sz w:val="22"/>
              </w:rPr>
              <w:t xml:space="preserve">70000 </w:t>
            </w:r>
          </w:p>
        </w:tc>
        <w:tc>
          <w:tcPr>
            <w:tcW w:w="1701" w:type="dxa"/>
            <w:shd w:val="clear" w:color="auto" w:fill="auto"/>
            <w:noWrap/>
            <w:vAlign w:val="center"/>
          </w:tcPr>
          <w:p w14:paraId="6AF928AD" w14:textId="507B8D70" w:rsidR="00291052" w:rsidRPr="00C97B01" w:rsidRDefault="00291052" w:rsidP="001A4593">
            <w:pPr>
              <w:rPr>
                <w:rFonts w:eastAsia="Times New Roman" w:cstheme="majorHAnsi"/>
                <w:sz w:val="22"/>
                <w:lang w:eastAsia="pl-PL"/>
              </w:rPr>
            </w:pPr>
            <w:r w:rsidRPr="00C97B01">
              <w:rPr>
                <w:rFonts w:cstheme="majorHAnsi"/>
                <w:sz w:val="22"/>
              </w:rPr>
              <w:t>4304</w:t>
            </w:r>
          </w:p>
        </w:tc>
      </w:tr>
      <w:tr w:rsidR="00C97B01" w:rsidRPr="00C97B01" w14:paraId="5B9B7274" w14:textId="77777777" w:rsidTr="001A4593">
        <w:trPr>
          <w:trHeight w:val="20"/>
        </w:trPr>
        <w:tc>
          <w:tcPr>
            <w:tcW w:w="637" w:type="dxa"/>
            <w:shd w:val="clear" w:color="auto" w:fill="F2F2F2" w:themeFill="background1" w:themeFillShade="F2"/>
            <w:noWrap/>
            <w:vAlign w:val="center"/>
            <w:hideMark/>
          </w:tcPr>
          <w:p w14:paraId="063BD47A" w14:textId="77777777" w:rsidR="00291052" w:rsidRPr="00C97B01" w:rsidRDefault="00291052" w:rsidP="001A4593">
            <w:pPr>
              <w:rPr>
                <w:rFonts w:eastAsia="Times New Roman"/>
                <w:sz w:val="22"/>
                <w:lang w:eastAsia="pl-PL"/>
              </w:rPr>
            </w:pPr>
            <w:r w:rsidRPr="00C97B01">
              <w:rPr>
                <w:rFonts w:eastAsia="Times New Roman"/>
                <w:sz w:val="22"/>
                <w:lang w:eastAsia="pl-PL"/>
              </w:rPr>
              <w:t>7.</w:t>
            </w:r>
          </w:p>
        </w:tc>
        <w:tc>
          <w:tcPr>
            <w:tcW w:w="709" w:type="dxa"/>
            <w:shd w:val="clear" w:color="auto" w:fill="F2F2F2" w:themeFill="background1" w:themeFillShade="F2"/>
            <w:noWrap/>
            <w:vAlign w:val="center"/>
          </w:tcPr>
          <w:p w14:paraId="4052F1B6" w14:textId="77777777" w:rsidR="00291052" w:rsidRPr="00C97B01" w:rsidRDefault="00291052" w:rsidP="001A4593">
            <w:pPr>
              <w:rPr>
                <w:rFonts w:eastAsia="Times New Roman" w:cstheme="majorHAnsi"/>
                <w:b/>
                <w:sz w:val="22"/>
                <w:lang w:eastAsia="pl-PL"/>
              </w:rPr>
            </w:pPr>
            <w:r w:rsidRPr="00C97B01">
              <w:rPr>
                <w:rFonts w:cstheme="majorHAnsi"/>
                <w:b/>
                <w:sz w:val="22"/>
              </w:rPr>
              <w:t>O16</w:t>
            </w:r>
          </w:p>
        </w:tc>
        <w:tc>
          <w:tcPr>
            <w:tcW w:w="1559" w:type="dxa"/>
            <w:vAlign w:val="center"/>
          </w:tcPr>
          <w:p w14:paraId="490F9F18" w14:textId="77777777" w:rsidR="00291052" w:rsidRPr="00C97B01" w:rsidRDefault="00291052" w:rsidP="001A4593">
            <w:pPr>
              <w:rPr>
                <w:rFonts w:cstheme="majorHAnsi"/>
                <w:sz w:val="22"/>
              </w:rPr>
            </w:pPr>
            <w:r w:rsidRPr="00C97B01">
              <w:rPr>
                <w:rFonts w:cstheme="majorHAnsi"/>
                <w:sz w:val="22"/>
              </w:rPr>
              <w:t>Wygoda</w:t>
            </w:r>
          </w:p>
        </w:tc>
        <w:tc>
          <w:tcPr>
            <w:tcW w:w="2835" w:type="dxa"/>
            <w:shd w:val="clear" w:color="auto" w:fill="auto"/>
            <w:vAlign w:val="center"/>
          </w:tcPr>
          <w:p w14:paraId="77573C99" w14:textId="77777777" w:rsidR="00291052" w:rsidRPr="00C97B01" w:rsidRDefault="00291052" w:rsidP="001A4593">
            <w:pPr>
              <w:rPr>
                <w:rFonts w:eastAsia="Times New Roman" w:cstheme="majorHAnsi"/>
                <w:sz w:val="22"/>
                <w:lang w:eastAsia="pl-PL"/>
              </w:rPr>
            </w:pPr>
            <w:r w:rsidRPr="00C97B01">
              <w:rPr>
                <w:rFonts w:cstheme="majorHAnsi"/>
                <w:sz w:val="22"/>
              </w:rPr>
              <w:t>Ludwik4YOU - strefy aktywności</w:t>
            </w:r>
          </w:p>
        </w:tc>
        <w:tc>
          <w:tcPr>
            <w:tcW w:w="1843" w:type="dxa"/>
            <w:shd w:val="clear" w:color="auto" w:fill="auto"/>
            <w:noWrap/>
            <w:vAlign w:val="center"/>
          </w:tcPr>
          <w:p w14:paraId="68BCB476" w14:textId="1B3B2338" w:rsidR="00291052" w:rsidRPr="00C97B01" w:rsidRDefault="00291052" w:rsidP="001A4593">
            <w:pPr>
              <w:rPr>
                <w:rFonts w:eastAsia="Times New Roman" w:cstheme="majorHAnsi"/>
                <w:sz w:val="22"/>
                <w:lang w:eastAsia="pl-PL"/>
              </w:rPr>
            </w:pPr>
            <w:r w:rsidRPr="00C97B01">
              <w:rPr>
                <w:rFonts w:cstheme="majorHAnsi"/>
                <w:sz w:val="22"/>
              </w:rPr>
              <w:t xml:space="preserve">615000 </w:t>
            </w:r>
          </w:p>
        </w:tc>
        <w:tc>
          <w:tcPr>
            <w:tcW w:w="1701" w:type="dxa"/>
            <w:shd w:val="clear" w:color="auto" w:fill="auto"/>
            <w:noWrap/>
            <w:vAlign w:val="center"/>
          </w:tcPr>
          <w:p w14:paraId="2A640EE0" w14:textId="2EEDD888" w:rsidR="00291052" w:rsidRPr="00C97B01" w:rsidRDefault="00291052" w:rsidP="001A4593">
            <w:pPr>
              <w:rPr>
                <w:rFonts w:eastAsia="Times New Roman" w:cstheme="majorHAnsi"/>
                <w:sz w:val="22"/>
                <w:lang w:eastAsia="pl-PL"/>
              </w:rPr>
            </w:pPr>
            <w:r w:rsidRPr="00C97B01">
              <w:rPr>
                <w:rFonts w:cstheme="majorHAnsi"/>
                <w:sz w:val="22"/>
              </w:rPr>
              <w:t>2758</w:t>
            </w:r>
          </w:p>
        </w:tc>
      </w:tr>
      <w:tr w:rsidR="00C97B01" w:rsidRPr="00C97B01" w14:paraId="0201AE12" w14:textId="77777777" w:rsidTr="001A4593">
        <w:trPr>
          <w:trHeight w:val="20"/>
        </w:trPr>
        <w:tc>
          <w:tcPr>
            <w:tcW w:w="637" w:type="dxa"/>
            <w:shd w:val="clear" w:color="auto" w:fill="F2F2F2" w:themeFill="background1" w:themeFillShade="F2"/>
            <w:noWrap/>
            <w:vAlign w:val="center"/>
            <w:hideMark/>
          </w:tcPr>
          <w:p w14:paraId="7582A620" w14:textId="77777777" w:rsidR="00291052" w:rsidRPr="00C97B01" w:rsidRDefault="00291052" w:rsidP="001A4593">
            <w:pPr>
              <w:rPr>
                <w:rFonts w:eastAsia="Times New Roman"/>
                <w:sz w:val="22"/>
                <w:lang w:eastAsia="pl-PL"/>
              </w:rPr>
            </w:pPr>
            <w:r w:rsidRPr="00C97B01">
              <w:rPr>
                <w:rFonts w:eastAsia="Times New Roman"/>
                <w:sz w:val="22"/>
                <w:lang w:eastAsia="pl-PL"/>
              </w:rPr>
              <w:t>8.</w:t>
            </w:r>
          </w:p>
        </w:tc>
        <w:tc>
          <w:tcPr>
            <w:tcW w:w="709" w:type="dxa"/>
            <w:shd w:val="clear" w:color="auto" w:fill="F2F2F2" w:themeFill="background1" w:themeFillShade="F2"/>
            <w:noWrap/>
            <w:vAlign w:val="center"/>
          </w:tcPr>
          <w:p w14:paraId="302C1F99" w14:textId="77777777" w:rsidR="00291052" w:rsidRPr="00C97B01" w:rsidRDefault="00291052" w:rsidP="001A4593">
            <w:pPr>
              <w:rPr>
                <w:rFonts w:eastAsia="Times New Roman" w:cstheme="majorHAnsi"/>
                <w:b/>
                <w:sz w:val="22"/>
                <w:lang w:eastAsia="pl-PL"/>
              </w:rPr>
            </w:pPr>
            <w:r w:rsidRPr="00C97B01">
              <w:rPr>
                <w:rFonts w:cstheme="majorHAnsi"/>
                <w:b/>
                <w:sz w:val="22"/>
              </w:rPr>
              <w:t>O28</w:t>
            </w:r>
          </w:p>
        </w:tc>
        <w:tc>
          <w:tcPr>
            <w:tcW w:w="1559" w:type="dxa"/>
            <w:vAlign w:val="center"/>
          </w:tcPr>
          <w:p w14:paraId="27C501BB" w14:textId="77777777" w:rsidR="00291052" w:rsidRPr="00C97B01" w:rsidRDefault="00291052" w:rsidP="001A4593">
            <w:pPr>
              <w:rPr>
                <w:rFonts w:cstheme="majorHAnsi"/>
                <w:sz w:val="22"/>
              </w:rPr>
            </w:pPr>
            <w:r w:rsidRPr="00C97B01">
              <w:rPr>
                <w:rFonts w:cstheme="majorHAnsi"/>
                <w:sz w:val="22"/>
              </w:rPr>
              <w:t>Piasta II</w:t>
            </w:r>
          </w:p>
        </w:tc>
        <w:tc>
          <w:tcPr>
            <w:tcW w:w="2835" w:type="dxa"/>
            <w:shd w:val="clear" w:color="auto" w:fill="auto"/>
            <w:vAlign w:val="center"/>
          </w:tcPr>
          <w:p w14:paraId="4BE031E8" w14:textId="77777777" w:rsidR="00291052" w:rsidRPr="00C97B01" w:rsidRDefault="00291052" w:rsidP="001A4593">
            <w:pPr>
              <w:rPr>
                <w:rFonts w:eastAsia="Times New Roman" w:cstheme="majorHAnsi"/>
                <w:sz w:val="22"/>
                <w:lang w:eastAsia="pl-PL"/>
              </w:rPr>
            </w:pPr>
            <w:r w:rsidRPr="00C97B01">
              <w:rPr>
                <w:rFonts w:cstheme="majorHAnsi"/>
                <w:sz w:val="22"/>
              </w:rPr>
              <w:t>Zielona pętla autobusowa przy ulicy Branickiego</w:t>
            </w:r>
          </w:p>
        </w:tc>
        <w:tc>
          <w:tcPr>
            <w:tcW w:w="1843" w:type="dxa"/>
            <w:shd w:val="clear" w:color="auto" w:fill="auto"/>
            <w:noWrap/>
            <w:vAlign w:val="center"/>
          </w:tcPr>
          <w:p w14:paraId="72E77C5A" w14:textId="4F22FB18" w:rsidR="00291052" w:rsidRPr="00C97B01" w:rsidRDefault="00291052" w:rsidP="001A4593">
            <w:pPr>
              <w:rPr>
                <w:rFonts w:eastAsia="Times New Roman" w:cstheme="majorHAnsi"/>
                <w:sz w:val="22"/>
                <w:lang w:eastAsia="pl-PL"/>
              </w:rPr>
            </w:pPr>
            <w:r w:rsidRPr="00C97B01">
              <w:rPr>
                <w:rFonts w:cstheme="majorHAnsi"/>
                <w:sz w:val="22"/>
              </w:rPr>
              <w:t xml:space="preserve">10000 </w:t>
            </w:r>
          </w:p>
        </w:tc>
        <w:tc>
          <w:tcPr>
            <w:tcW w:w="1701" w:type="dxa"/>
            <w:shd w:val="clear" w:color="auto" w:fill="auto"/>
            <w:noWrap/>
            <w:vAlign w:val="center"/>
          </w:tcPr>
          <w:p w14:paraId="359A7831" w14:textId="77777777" w:rsidR="00291052" w:rsidRPr="00C97B01" w:rsidRDefault="00291052" w:rsidP="001A4593">
            <w:pPr>
              <w:rPr>
                <w:rFonts w:eastAsia="Times New Roman" w:cstheme="majorHAnsi"/>
                <w:sz w:val="22"/>
                <w:lang w:eastAsia="pl-PL"/>
              </w:rPr>
            </w:pPr>
            <w:r w:rsidRPr="00C97B01">
              <w:rPr>
                <w:rFonts w:cstheme="majorHAnsi"/>
                <w:sz w:val="22"/>
              </w:rPr>
              <w:t>318</w:t>
            </w:r>
          </w:p>
        </w:tc>
      </w:tr>
    </w:tbl>
    <w:p w14:paraId="5EA7CA18" w14:textId="6BF410CB" w:rsidR="00291052" w:rsidRPr="00C97B01" w:rsidRDefault="00291052" w:rsidP="007D24CF">
      <w:pPr>
        <w:pStyle w:val="rdo"/>
        <w:spacing w:before="0"/>
        <w:rPr>
          <w:rFonts w:cstheme="majorHAnsi"/>
        </w:rPr>
      </w:pPr>
      <w:r w:rsidRPr="00C97B01">
        <w:t>Źródło: Centrum Aktywności Społecznej</w:t>
      </w:r>
    </w:p>
    <w:p w14:paraId="6600E0B2" w14:textId="77777777" w:rsidR="00291052" w:rsidRPr="00C97B01" w:rsidRDefault="00291052" w:rsidP="007D24CF">
      <w:pPr>
        <w:pStyle w:val="rdo"/>
        <w:spacing w:before="0"/>
        <w:rPr>
          <w:rFonts w:cstheme="majorHAnsi"/>
        </w:rPr>
        <w:sectPr w:rsidR="00291052" w:rsidRPr="00C97B01" w:rsidSect="004A4828">
          <w:pgSz w:w="11906" w:h="16838"/>
          <w:pgMar w:top="1417" w:right="1417" w:bottom="1417" w:left="1417" w:header="708" w:footer="708" w:gutter="0"/>
          <w:cols w:space="708"/>
          <w:docGrid w:linePitch="360"/>
        </w:sectPr>
      </w:pPr>
    </w:p>
    <w:p w14:paraId="4AB8EEAC" w14:textId="718F12C1" w:rsidR="00291052" w:rsidRPr="00C97B01" w:rsidRDefault="00291052" w:rsidP="001A4593">
      <w:pPr>
        <w:pStyle w:val="Legenda"/>
        <w:keepNext/>
        <w:rPr>
          <w:rFonts w:ascii="Calibri Light" w:hAnsi="Calibri Light"/>
          <w:sz w:val="24"/>
          <w:szCs w:val="24"/>
        </w:rPr>
      </w:pPr>
      <w:bookmarkStart w:id="641" w:name="_Toc173845540"/>
      <w:r w:rsidRPr="00C97B01">
        <w:rPr>
          <w:rFonts w:ascii="Calibri Light" w:hAnsi="Calibri Light"/>
          <w:sz w:val="24"/>
          <w:szCs w:val="24"/>
        </w:rPr>
        <w:lastRenderedPageBreak/>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255</w:t>
      </w:r>
      <w:r w:rsidRPr="00C97B01">
        <w:rPr>
          <w:rFonts w:ascii="Calibri Light" w:hAnsi="Calibri Light"/>
          <w:sz w:val="24"/>
          <w:szCs w:val="24"/>
        </w:rPr>
        <w:fldChar w:fldCharType="end"/>
      </w:r>
      <w:r w:rsidRPr="00C97B01">
        <w:rPr>
          <w:rFonts w:ascii="Calibri Light" w:hAnsi="Calibri Light"/>
          <w:sz w:val="24"/>
          <w:szCs w:val="24"/>
        </w:rPr>
        <w:t>. Dane dotyczące realizacji budżetu obywatelskiego</w:t>
      </w:r>
      <w:bookmarkEnd w:id="641"/>
    </w:p>
    <w:p w14:paraId="33A90671" w14:textId="77777777" w:rsidR="00291052" w:rsidRPr="00C97B01" w:rsidRDefault="00291052" w:rsidP="00291052">
      <w:pPr>
        <w:autoSpaceDE w:val="0"/>
        <w:autoSpaceDN w:val="0"/>
        <w:adjustRightInd w:val="0"/>
        <w:jc w:val="center"/>
        <w:rPr>
          <w:sz w:val="10"/>
          <w:szCs w:val="10"/>
        </w:rPr>
      </w:pPr>
    </w:p>
    <w:tbl>
      <w:tblPr>
        <w:tblW w:w="14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Caption w:val="Tabela 255"/>
        <w:tblDescription w:val="Dane dotyczące realizacji budżetu obywatelskiego w latach 2019 - 2023."/>
      </w:tblPr>
      <w:tblGrid>
        <w:gridCol w:w="3488"/>
        <w:gridCol w:w="2103"/>
        <w:gridCol w:w="2103"/>
        <w:gridCol w:w="2103"/>
        <w:gridCol w:w="2103"/>
        <w:gridCol w:w="2103"/>
      </w:tblGrid>
      <w:tr w:rsidR="00C97B01" w:rsidRPr="00C97B01" w14:paraId="18917F09"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hideMark/>
          </w:tcPr>
          <w:p w14:paraId="7668DB3D"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rPr>
              <w:t>Nazwa</w:t>
            </w:r>
          </w:p>
        </w:tc>
        <w:tc>
          <w:tcPr>
            <w:tcW w:w="2103" w:type="dxa"/>
            <w:shd w:val="clear" w:color="auto" w:fill="F2F2F2" w:themeFill="background1" w:themeFillShade="F2"/>
            <w:vAlign w:val="center"/>
          </w:tcPr>
          <w:p w14:paraId="2FAFAA39"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szCs w:val="20"/>
              </w:rPr>
              <w:t>BO2020</w:t>
            </w:r>
          </w:p>
        </w:tc>
        <w:tc>
          <w:tcPr>
            <w:tcW w:w="2103" w:type="dxa"/>
            <w:shd w:val="clear" w:color="auto" w:fill="F2F2F2" w:themeFill="background1" w:themeFillShade="F2"/>
            <w:vAlign w:val="center"/>
          </w:tcPr>
          <w:p w14:paraId="01221850" w14:textId="77777777" w:rsidR="00291052" w:rsidRPr="00C97B01" w:rsidRDefault="00291052" w:rsidP="001A4593">
            <w:pPr>
              <w:autoSpaceDE w:val="0"/>
              <w:autoSpaceDN w:val="0"/>
              <w:adjustRightInd w:val="0"/>
              <w:rPr>
                <w:rFonts w:ascii="Calibri Light" w:hAnsi="Calibri Light"/>
                <w:b/>
                <w:sz w:val="20"/>
              </w:rPr>
            </w:pPr>
            <w:r w:rsidRPr="00C97B01">
              <w:rPr>
                <w:b/>
                <w:sz w:val="20"/>
                <w:szCs w:val="20"/>
              </w:rPr>
              <w:t>BO2021</w:t>
            </w:r>
          </w:p>
        </w:tc>
        <w:tc>
          <w:tcPr>
            <w:tcW w:w="2103" w:type="dxa"/>
            <w:shd w:val="clear" w:color="auto" w:fill="F2F2F2" w:themeFill="background1" w:themeFillShade="F2"/>
            <w:vAlign w:val="center"/>
          </w:tcPr>
          <w:p w14:paraId="140B731B"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szCs w:val="20"/>
              </w:rPr>
              <w:t>BO2022</w:t>
            </w:r>
          </w:p>
        </w:tc>
        <w:tc>
          <w:tcPr>
            <w:tcW w:w="2103" w:type="dxa"/>
            <w:shd w:val="clear" w:color="auto" w:fill="F2F2F2" w:themeFill="background1" w:themeFillShade="F2"/>
            <w:vAlign w:val="center"/>
          </w:tcPr>
          <w:p w14:paraId="164B9593"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szCs w:val="20"/>
              </w:rPr>
              <w:t>BO2023</w:t>
            </w:r>
          </w:p>
        </w:tc>
        <w:tc>
          <w:tcPr>
            <w:tcW w:w="2103" w:type="dxa"/>
            <w:shd w:val="clear" w:color="auto" w:fill="F2F2F2" w:themeFill="background1" w:themeFillShade="F2"/>
            <w:vAlign w:val="center"/>
          </w:tcPr>
          <w:p w14:paraId="6CB5E14F" w14:textId="77777777" w:rsidR="00291052" w:rsidRPr="00C97B01" w:rsidRDefault="00291052" w:rsidP="001A4593">
            <w:pPr>
              <w:autoSpaceDE w:val="0"/>
              <w:autoSpaceDN w:val="0"/>
              <w:adjustRightInd w:val="0"/>
              <w:rPr>
                <w:rFonts w:cstheme="majorHAnsi"/>
                <w:b/>
                <w:sz w:val="20"/>
              </w:rPr>
            </w:pPr>
            <w:r w:rsidRPr="00C97B01">
              <w:rPr>
                <w:rFonts w:cstheme="majorHAnsi"/>
                <w:b/>
                <w:sz w:val="20"/>
                <w:szCs w:val="20"/>
              </w:rPr>
              <w:t>BO2024</w:t>
            </w:r>
          </w:p>
        </w:tc>
      </w:tr>
      <w:tr w:rsidR="00C97B01" w:rsidRPr="00C97B01" w14:paraId="106369C9"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tcPr>
          <w:p w14:paraId="20C34AB9"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rPr>
              <w:t>Rok</w:t>
            </w:r>
          </w:p>
        </w:tc>
        <w:tc>
          <w:tcPr>
            <w:tcW w:w="2103" w:type="dxa"/>
            <w:shd w:val="clear" w:color="auto" w:fill="F2F2F2" w:themeFill="background1" w:themeFillShade="F2"/>
            <w:vAlign w:val="center"/>
          </w:tcPr>
          <w:p w14:paraId="7F16557F"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szCs w:val="20"/>
              </w:rPr>
              <w:t>2019</w:t>
            </w:r>
          </w:p>
        </w:tc>
        <w:tc>
          <w:tcPr>
            <w:tcW w:w="2103" w:type="dxa"/>
            <w:shd w:val="clear" w:color="auto" w:fill="F2F2F2" w:themeFill="background1" w:themeFillShade="F2"/>
            <w:vAlign w:val="center"/>
          </w:tcPr>
          <w:p w14:paraId="16DAF57B" w14:textId="77777777" w:rsidR="00291052" w:rsidRPr="00C97B01" w:rsidRDefault="00291052" w:rsidP="001A4593">
            <w:pPr>
              <w:autoSpaceDE w:val="0"/>
              <w:autoSpaceDN w:val="0"/>
              <w:adjustRightInd w:val="0"/>
              <w:rPr>
                <w:rFonts w:ascii="Calibri Light" w:hAnsi="Calibri Light"/>
                <w:b/>
                <w:sz w:val="20"/>
              </w:rPr>
            </w:pPr>
            <w:r w:rsidRPr="00C97B01">
              <w:rPr>
                <w:b/>
                <w:sz w:val="20"/>
                <w:szCs w:val="20"/>
              </w:rPr>
              <w:t>2020</w:t>
            </w:r>
          </w:p>
        </w:tc>
        <w:tc>
          <w:tcPr>
            <w:tcW w:w="2103" w:type="dxa"/>
            <w:shd w:val="clear" w:color="auto" w:fill="F2F2F2" w:themeFill="background1" w:themeFillShade="F2"/>
            <w:vAlign w:val="center"/>
          </w:tcPr>
          <w:p w14:paraId="69082B66" w14:textId="77777777" w:rsidR="00291052" w:rsidRPr="00C97B01" w:rsidRDefault="00291052" w:rsidP="001A4593">
            <w:pPr>
              <w:autoSpaceDE w:val="0"/>
              <w:autoSpaceDN w:val="0"/>
              <w:adjustRightInd w:val="0"/>
              <w:rPr>
                <w:rFonts w:ascii="Calibri Light" w:hAnsi="Calibri Light"/>
                <w:b/>
                <w:sz w:val="20"/>
              </w:rPr>
            </w:pPr>
            <w:r w:rsidRPr="00C97B01">
              <w:rPr>
                <w:rFonts w:cstheme="majorHAnsi"/>
                <w:b/>
                <w:sz w:val="20"/>
                <w:szCs w:val="20"/>
              </w:rPr>
              <w:t>2021</w:t>
            </w:r>
          </w:p>
        </w:tc>
        <w:tc>
          <w:tcPr>
            <w:tcW w:w="2103" w:type="dxa"/>
            <w:shd w:val="clear" w:color="auto" w:fill="F2F2F2" w:themeFill="background1" w:themeFillShade="F2"/>
            <w:vAlign w:val="center"/>
          </w:tcPr>
          <w:p w14:paraId="7975DF56" w14:textId="77777777" w:rsidR="00291052" w:rsidRPr="00C97B01" w:rsidRDefault="00291052" w:rsidP="001A4593">
            <w:pPr>
              <w:autoSpaceDE w:val="0"/>
              <w:autoSpaceDN w:val="0"/>
              <w:adjustRightInd w:val="0"/>
              <w:rPr>
                <w:rFonts w:ascii="Calibri Light" w:hAnsi="Calibri Light"/>
                <w:b/>
                <w:sz w:val="20"/>
              </w:rPr>
            </w:pPr>
            <w:r w:rsidRPr="00C97B01">
              <w:rPr>
                <w:rFonts w:cstheme="majorHAnsi"/>
                <w:b/>
                <w:sz w:val="20"/>
                <w:szCs w:val="20"/>
              </w:rPr>
              <w:t>2022</w:t>
            </w:r>
          </w:p>
        </w:tc>
        <w:tc>
          <w:tcPr>
            <w:tcW w:w="2103" w:type="dxa"/>
            <w:shd w:val="clear" w:color="auto" w:fill="F2F2F2" w:themeFill="background1" w:themeFillShade="F2"/>
            <w:vAlign w:val="center"/>
          </w:tcPr>
          <w:p w14:paraId="3A05ED0A" w14:textId="77777777" w:rsidR="00291052" w:rsidRPr="00C97B01" w:rsidRDefault="00291052" w:rsidP="001A4593">
            <w:pPr>
              <w:autoSpaceDE w:val="0"/>
              <w:autoSpaceDN w:val="0"/>
              <w:adjustRightInd w:val="0"/>
              <w:rPr>
                <w:rFonts w:cstheme="majorHAnsi"/>
                <w:b/>
                <w:sz w:val="20"/>
              </w:rPr>
            </w:pPr>
            <w:r w:rsidRPr="00C97B01">
              <w:rPr>
                <w:rFonts w:cstheme="majorHAnsi"/>
                <w:b/>
                <w:sz w:val="20"/>
                <w:szCs w:val="20"/>
              </w:rPr>
              <w:t>2023</w:t>
            </w:r>
          </w:p>
        </w:tc>
      </w:tr>
      <w:tr w:rsidR="00C97B01" w:rsidRPr="00C97B01" w14:paraId="7CD18D40"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hideMark/>
          </w:tcPr>
          <w:p w14:paraId="50DDECA1" w14:textId="096CDDE9"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rPr>
              <w:t xml:space="preserve">Kwota (w </w:t>
            </w:r>
            <w:r w:rsidR="00A9200D">
              <w:rPr>
                <w:rFonts w:ascii="Calibri Light" w:hAnsi="Calibri Light"/>
                <w:b/>
                <w:sz w:val="20"/>
              </w:rPr>
              <w:t xml:space="preserve">mln </w:t>
            </w:r>
            <w:r w:rsidRPr="00C97B01">
              <w:rPr>
                <w:rFonts w:ascii="Calibri Light" w:hAnsi="Calibri Light"/>
                <w:b/>
                <w:sz w:val="20"/>
              </w:rPr>
              <w:t>zł)</w:t>
            </w:r>
          </w:p>
        </w:tc>
        <w:tc>
          <w:tcPr>
            <w:tcW w:w="2103" w:type="dxa"/>
            <w:vAlign w:val="center"/>
          </w:tcPr>
          <w:p w14:paraId="6CCBC78F" w14:textId="51086CAE" w:rsidR="00291052" w:rsidRPr="00C97B01" w:rsidRDefault="00291052" w:rsidP="001A4593">
            <w:pPr>
              <w:autoSpaceDE w:val="0"/>
              <w:autoSpaceDN w:val="0"/>
              <w:adjustRightInd w:val="0"/>
              <w:rPr>
                <w:rFonts w:ascii="Calibri Light" w:hAnsi="Calibri Light"/>
                <w:sz w:val="20"/>
              </w:rPr>
            </w:pPr>
            <w:r w:rsidRPr="00C97B01">
              <w:rPr>
                <w:rFonts w:ascii="Calibri Light" w:hAnsi="Calibri Light"/>
                <w:b/>
                <w:bCs/>
                <w:sz w:val="20"/>
                <w:szCs w:val="20"/>
              </w:rPr>
              <w:t>12</w:t>
            </w:r>
          </w:p>
        </w:tc>
        <w:tc>
          <w:tcPr>
            <w:tcW w:w="2103" w:type="dxa"/>
            <w:vAlign w:val="center"/>
          </w:tcPr>
          <w:p w14:paraId="60B3A871" w14:textId="58064113" w:rsidR="00291052" w:rsidRPr="00C97B01" w:rsidRDefault="00291052" w:rsidP="001A4593">
            <w:pPr>
              <w:autoSpaceDE w:val="0"/>
              <w:autoSpaceDN w:val="0"/>
              <w:adjustRightInd w:val="0"/>
              <w:rPr>
                <w:rFonts w:ascii="Calibri Light" w:hAnsi="Calibri Light"/>
                <w:sz w:val="20"/>
              </w:rPr>
            </w:pPr>
            <w:r w:rsidRPr="00C97B01">
              <w:rPr>
                <w:b/>
                <w:bCs/>
                <w:sz w:val="20"/>
                <w:szCs w:val="20"/>
              </w:rPr>
              <w:t>12</w:t>
            </w:r>
          </w:p>
        </w:tc>
        <w:tc>
          <w:tcPr>
            <w:tcW w:w="2103" w:type="dxa"/>
            <w:vAlign w:val="center"/>
          </w:tcPr>
          <w:p w14:paraId="6751DBAD" w14:textId="451AAF53" w:rsidR="00291052" w:rsidRPr="00C97B01" w:rsidRDefault="00291052" w:rsidP="001A4593">
            <w:pPr>
              <w:autoSpaceDE w:val="0"/>
              <w:autoSpaceDN w:val="0"/>
              <w:adjustRightInd w:val="0"/>
              <w:rPr>
                <w:rFonts w:ascii="Calibri Light" w:hAnsi="Calibri Light"/>
                <w:sz w:val="20"/>
              </w:rPr>
            </w:pPr>
            <w:r w:rsidRPr="00C97B01">
              <w:rPr>
                <w:rFonts w:cstheme="majorHAnsi"/>
                <w:b/>
                <w:bCs/>
                <w:sz w:val="20"/>
                <w:szCs w:val="20"/>
              </w:rPr>
              <w:t>12</w:t>
            </w:r>
          </w:p>
        </w:tc>
        <w:tc>
          <w:tcPr>
            <w:tcW w:w="2103" w:type="dxa"/>
            <w:vAlign w:val="center"/>
          </w:tcPr>
          <w:p w14:paraId="4A6579E0" w14:textId="4B1B98E4" w:rsidR="00291052" w:rsidRPr="00C97B01" w:rsidRDefault="00291052" w:rsidP="001A4593">
            <w:pPr>
              <w:autoSpaceDE w:val="0"/>
              <w:autoSpaceDN w:val="0"/>
              <w:adjustRightInd w:val="0"/>
              <w:rPr>
                <w:rFonts w:ascii="Calibri Light" w:hAnsi="Calibri Light"/>
                <w:sz w:val="20"/>
              </w:rPr>
            </w:pPr>
            <w:r w:rsidRPr="00C97B01">
              <w:rPr>
                <w:rFonts w:cstheme="majorHAnsi"/>
                <w:b/>
                <w:bCs/>
                <w:sz w:val="20"/>
                <w:szCs w:val="20"/>
              </w:rPr>
              <w:t>12</w:t>
            </w:r>
          </w:p>
        </w:tc>
        <w:tc>
          <w:tcPr>
            <w:tcW w:w="2103" w:type="dxa"/>
            <w:vAlign w:val="center"/>
          </w:tcPr>
          <w:p w14:paraId="32017425" w14:textId="6D5B0A92" w:rsidR="00291052" w:rsidRPr="00C97B01" w:rsidRDefault="00291052" w:rsidP="001A4593">
            <w:pPr>
              <w:autoSpaceDE w:val="0"/>
              <w:autoSpaceDN w:val="0"/>
              <w:adjustRightInd w:val="0"/>
              <w:rPr>
                <w:rFonts w:cstheme="majorHAnsi"/>
                <w:sz w:val="20"/>
              </w:rPr>
            </w:pPr>
            <w:r w:rsidRPr="00C97B01">
              <w:rPr>
                <w:rFonts w:cstheme="majorHAnsi"/>
                <w:b/>
                <w:bCs/>
                <w:sz w:val="20"/>
                <w:szCs w:val="20"/>
              </w:rPr>
              <w:t>15</w:t>
            </w:r>
          </w:p>
        </w:tc>
      </w:tr>
      <w:tr w:rsidR="00C97B01" w:rsidRPr="00C97B01" w14:paraId="3F22B825"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hideMark/>
          </w:tcPr>
          <w:p w14:paraId="0E24B9FA"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rPr>
              <w:t>Liczba zgłoszonych projektów</w:t>
            </w:r>
          </w:p>
        </w:tc>
        <w:tc>
          <w:tcPr>
            <w:tcW w:w="2103" w:type="dxa"/>
            <w:vAlign w:val="center"/>
          </w:tcPr>
          <w:p w14:paraId="31FF6AB0" w14:textId="77777777" w:rsidR="00291052" w:rsidRPr="00C97B01" w:rsidRDefault="00291052" w:rsidP="001A4593">
            <w:pPr>
              <w:autoSpaceDE w:val="0"/>
              <w:autoSpaceDN w:val="0"/>
              <w:adjustRightInd w:val="0"/>
              <w:rPr>
                <w:rFonts w:ascii="Calibri Light" w:hAnsi="Calibri Light"/>
                <w:sz w:val="20"/>
              </w:rPr>
            </w:pPr>
            <w:r w:rsidRPr="00C97B01">
              <w:rPr>
                <w:rFonts w:ascii="Calibri Light" w:hAnsi="Calibri Light"/>
                <w:b/>
                <w:bCs/>
                <w:sz w:val="20"/>
                <w:szCs w:val="20"/>
              </w:rPr>
              <w:t>154</w:t>
            </w:r>
          </w:p>
        </w:tc>
        <w:tc>
          <w:tcPr>
            <w:tcW w:w="2103" w:type="dxa"/>
            <w:vAlign w:val="center"/>
          </w:tcPr>
          <w:p w14:paraId="2EACA4A0" w14:textId="77777777" w:rsidR="00291052" w:rsidRPr="00C97B01" w:rsidRDefault="00291052" w:rsidP="001A4593">
            <w:pPr>
              <w:autoSpaceDE w:val="0"/>
              <w:autoSpaceDN w:val="0"/>
              <w:adjustRightInd w:val="0"/>
              <w:rPr>
                <w:rFonts w:ascii="Calibri Light" w:hAnsi="Calibri Light"/>
                <w:sz w:val="20"/>
              </w:rPr>
            </w:pPr>
            <w:r w:rsidRPr="00C97B01">
              <w:rPr>
                <w:b/>
                <w:bCs/>
                <w:sz w:val="20"/>
                <w:szCs w:val="20"/>
              </w:rPr>
              <w:t>150</w:t>
            </w:r>
          </w:p>
        </w:tc>
        <w:tc>
          <w:tcPr>
            <w:tcW w:w="2103" w:type="dxa"/>
            <w:vAlign w:val="center"/>
          </w:tcPr>
          <w:p w14:paraId="30345AEE" w14:textId="77777777" w:rsidR="00291052" w:rsidRPr="00C97B01" w:rsidRDefault="00291052" w:rsidP="001A4593">
            <w:pPr>
              <w:autoSpaceDE w:val="0"/>
              <w:autoSpaceDN w:val="0"/>
              <w:adjustRightInd w:val="0"/>
              <w:rPr>
                <w:rFonts w:ascii="Calibri Light" w:hAnsi="Calibri Light"/>
                <w:sz w:val="20"/>
              </w:rPr>
            </w:pPr>
            <w:r w:rsidRPr="00C97B01">
              <w:rPr>
                <w:rFonts w:cstheme="majorHAnsi"/>
                <w:b/>
                <w:bCs/>
                <w:sz w:val="20"/>
                <w:szCs w:val="20"/>
              </w:rPr>
              <w:t>185</w:t>
            </w:r>
          </w:p>
        </w:tc>
        <w:tc>
          <w:tcPr>
            <w:tcW w:w="2103" w:type="dxa"/>
            <w:vAlign w:val="center"/>
          </w:tcPr>
          <w:p w14:paraId="639116E7" w14:textId="77777777" w:rsidR="00291052" w:rsidRPr="00C97B01" w:rsidRDefault="00291052" w:rsidP="001A4593">
            <w:pPr>
              <w:autoSpaceDE w:val="0"/>
              <w:autoSpaceDN w:val="0"/>
              <w:adjustRightInd w:val="0"/>
              <w:rPr>
                <w:rFonts w:ascii="Calibri Light" w:hAnsi="Calibri Light"/>
                <w:sz w:val="20"/>
              </w:rPr>
            </w:pPr>
            <w:r w:rsidRPr="00C97B01">
              <w:rPr>
                <w:rFonts w:cstheme="majorHAnsi"/>
                <w:b/>
                <w:bCs/>
                <w:sz w:val="20"/>
                <w:szCs w:val="20"/>
              </w:rPr>
              <w:t>247</w:t>
            </w:r>
          </w:p>
        </w:tc>
        <w:tc>
          <w:tcPr>
            <w:tcW w:w="2103" w:type="dxa"/>
            <w:vAlign w:val="center"/>
          </w:tcPr>
          <w:p w14:paraId="50288FD5" w14:textId="77777777" w:rsidR="00291052" w:rsidRPr="00C97B01" w:rsidRDefault="00291052" w:rsidP="001A4593">
            <w:pPr>
              <w:autoSpaceDE w:val="0"/>
              <w:autoSpaceDN w:val="0"/>
              <w:adjustRightInd w:val="0"/>
              <w:rPr>
                <w:rFonts w:cstheme="majorHAnsi"/>
                <w:sz w:val="20"/>
              </w:rPr>
            </w:pPr>
            <w:r w:rsidRPr="00C97B01">
              <w:rPr>
                <w:rFonts w:cstheme="majorHAnsi"/>
                <w:b/>
                <w:bCs/>
                <w:sz w:val="20"/>
                <w:szCs w:val="20"/>
              </w:rPr>
              <w:t>184</w:t>
            </w:r>
          </w:p>
        </w:tc>
      </w:tr>
      <w:tr w:rsidR="00D770D7" w:rsidRPr="00C97B01" w14:paraId="0792F377"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tcPr>
          <w:p w14:paraId="31FF2E25" w14:textId="77777777" w:rsidR="00D770D7" w:rsidRPr="00C97B01" w:rsidRDefault="00D770D7" w:rsidP="001A4593">
            <w:pPr>
              <w:autoSpaceDE w:val="0"/>
              <w:autoSpaceDN w:val="0"/>
              <w:adjustRightInd w:val="0"/>
              <w:rPr>
                <w:rFonts w:ascii="Calibri Light" w:hAnsi="Calibri Light"/>
                <w:b/>
                <w:sz w:val="20"/>
              </w:rPr>
            </w:pPr>
            <w:r w:rsidRPr="00C97B01">
              <w:rPr>
                <w:rFonts w:ascii="Calibri Light" w:hAnsi="Calibri Light"/>
                <w:b/>
                <w:sz w:val="20"/>
              </w:rPr>
              <w:t>Liczba projektów zakwalifikowanych do głosowania</w:t>
            </w:r>
          </w:p>
        </w:tc>
        <w:tc>
          <w:tcPr>
            <w:tcW w:w="2103" w:type="dxa"/>
            <w:vAlign w:val="center"/>
          </w:tcPr>
          <w:p w14:paraId="259A1EF4" w14:textId="77777777" w:rsidR="00D770D7" w:rsidRPr="00C97B01" w:rsidRDefault="00D770D7" w:rsidP="001A4593">
            <w:pPr>
              <w:autoSpaceDE w:val="0"/>
              <w:autoSpaceDN w:val="0"/>
              <w:adjustRightInd w:val="0"/>
              <w:rPr>
                <w:rFonts w:ascii="Calibri Light" w:hAnsi="Calibri Light"/>
                <w:b/>
                <w:bCs/>
                <w:sz w:val="20"/>
              </w:rPr>
            </w:pPr>
            <w:r w:rsidRPr="00C97B01">
              <w:rPr>
                <w:rFonts w:ascii="Calibri Light" w:hAnsi="Calibri Light"/>
                <w:b/>
                <w:bCs/>
                <w:sz w:val="20"/>
                <w:szCs w:val="20"/>
              </w:rPr>
              <w:t>90</w:t>
            </w:r>
          </w:p>
        </w:tc>
        <w:tc>
          <w:tcPr>
            <w:tcW w:w="2103" w:type="dxa"/>
            <w:vAlign w:val="center"/>
          </w:tcPr>
          <w:p w14:paraId="24A2447E" w14:textId="77777777" w:rsidR="00D770D7" w:rsidRPr="00C97B01" w:rsidRDefault="00D770D7" w:rsidP="001A4593">
            <w:pPr>
              <w:autoSpaceDE w:val="0"/>
              <w:autoSpaceDN w:val="0"/>
              <w:adjustRightInd w:val="0"/>
              <w:rPr>
                <w:rFonts w:ascii="Calibri Light" w:hAnsi="Calibri Light"/>
                <w:b/>
                <w:bCs/>
                <w:sz w:val="20"/>
              </w:rPr>
            </w:pPr>
            <w:r w:rsidRPr="00C97B01">
              <w:rPr>
                <w:b/>
                <w:bCs/>
                <w:sz w:val="20"/>
                <w:szCs w:val="20"/>
              </w:rPr>
              <w:t>117</w:t>
            </w:r>
          </w:p>
        </w:tc>
        <w:tc>
          <w:tcPr>
            <w:tcW w:w="2103" w:type="dxa"/>
            <w:vAlign w:val="center"/>
          </w:tcPr>
          <w:p w14:paraId="002A650D" w14:textId="77777777" w:rsidR="00D770D7" w:rsidRPr="00C97B01" w:rsidRDefault="00D770D7" w:rsidP="001A4593">
            <w:pPr>
              <w:autoSpaceDE w:val="0"/>
              <w:autoSpaceDN w:val="0"/>
              <w:adjustRightInd w:val="0"/>
              <w:rPr>
                <w:rFonts w:ascii="Calibri Light" w:hAnsi="Calibri Light"/>
                <w:b/>
                <w:bCs/>
                <w:sz w:val="20"/>
              </w:rPr>
            </w:pPr>
            <w:r w:rsidRPr="00C97B01">
              <w:rPr>
                <w:rFonts w:cstheme="majorHAnsi"/>
                <w:b/>
                <w:bCs/>
                <w:sz w:val="20"/>
                <w:szCs w:val="20"/>
              </w:rPr>
              <w:t>112</w:t>
            </w:r>
          </w:p>
        </w:tc>
        <w:tc>
          <w:tcPr>
            <w:tcW w:w="2103" w:type="dxa"/>
            <w:vAlign w:val="center"/>
          </w:tcPr>
          <w:p w14:paraId="75735DF0" w14:textId="77777777" w:rsidR="00D770D7" w:rsidRPr="00C97B01" w:rsidRDefault="00D770D7" w:rsidP="001A4593">
            <w:pPr>
              <w:autoSpaceDE w:val="0"/>
              <w:autoSpaceDN w:val="0"/>
              <w:adjustRightInd w:val="0"/>
              <w:rPr>
                <w:rFonts w:ascii="Calibri Light" w:hAnsi="Calibri Light"/>
                <w:b/>
                <w:bCs/>
                <w:sz w:val="20"/>
              </w:rPr>
            </w:pPr>
            <w:r w:rsidRPr="00C97B01">
              <w:rPr>
                <w:rFonts w:cstheme="majorHAnsi"/>
                <w:b/>
                <w:bCs/>
                <w:sz w:val="20"/>
                <w:szCs w:val="20"/>
              </w:rPr>
              <w:t>180</w:t>
            </w:r>
          </w:p>
        </w:tc>
        <w:tc>
          <w:tcPr>
            <w:tcW w:w="2103" w:type="dxa"/>
            <w:vAlign w:val="center"/>
          </w:tcPr>
          <w:p w14:paraId="65E7C58F" w14:textId="77777777" w:rsidR="00D770D7" w:rsidRPr="00C97B01" w:rsidRDefault="00D770D7" w:rsidP="001A4593">
            <w:pPr>
              <w:autoSpaceDE w:val="0"/>
              <w:autoSpaceDN w:val="0"/>
              <w:adjustRightInd w:val="0"/>
              <w:rPr>
                <w:rFonts w:cstheme="majorHAnsi"/>
                <w:b/>
                <w:bCs/>
                <w:sz w:val="20"/>
              </w:rPr>
            </w:pPr>
            <w:r w:rsidRPr="00C97B01">
              <w:rPr>
                <w:rFonts w:cstheme="majorHAnsi"/>
                <w:b/>
                <w:bCs/>
                <w:sz w:val="20"/>
                <w:szCs w:val="20"/>
              </w:rPr>
              <w:t>119</w:t>
            </w:r>
          </w:p>
        </w:tc>
      </w:tr>
      <w:tr w:rsidR="001A4593" w:rsidRPr="00C97B01" w14:paraId="58F52E7E" w14:textId="77777777" w:rsidTr="007B62A7">
        <w:trPr>
          <w:trHeight w:val="397"/>
        </w:trPr>
        <w:tc>
          <w:tcPr>
            <w:tcW w:w="3488" w:type="dxa"/>
            <w:shd w:val="clear" w:color="auto" w:fill="F2F2F2" w:themeFill="background1" w:themeFillShade="F2"/>
            <w:tcMar>
              <w:top w:w="15" w:type="dxa"/>
              <w:left w:w="15" w:type="dxa"/>
              <w:bottom w:w="0" w:type="dxa"/>
              <w:right w:w="15" w:type="dxa"/>
            </w:tcMar>
          </w:tcPr>
          <w:p w14:paraId="2B92E104" w14:textId="7F7BA9B4" w:rsidR="001A4593" w:rsidRPr="00C97B01" w:rsidRDefault="001A4593" w:rsidP="001A4593">
            <w:pPr>
              <w:autoSpaceDE w:val="0"/>
              <w:autoSpaceDN w:val="0"/>
              <w:adjustRightInd w:val="0"/>
              <w:rPr>
                <w:rFonts w:ascii="Calibri Light" w:hAnsi="Calibri Light"/>
                <w:b/>
                <w:sz w:val="20"/>
              </w:rPr>
            </w:pPr>
            <w:r w:rsidRPr="00D310B0">
              <w:rPr>
                <w:rFonts w:ascii="Calibri Light" w:hAnsi="Calibri Light"/>
                <w:b/>
                <w:sz w:val="20"/>
              </w:rPr>
              <w:t>Liczba projektów zakwalifikowanych do głosowania</w:t>
            </w:r>
          </w:p>
        </w:tc>
        <w:tc>
          <w:tcPr>
            <w:tcW w:w="2103" w:type="dxa"/>
            <w:vAlign w:val="center"/>
          </w:tcPr>
          <w:p w14:paraId="3CCF268D" w14:textId="77777777" w:rsidR="001A4593" w:rsidRPr="00C97B01" w:rsidRDefault="001A4593" w:rsidP="001A4593">
            <w:pPr>
              <w:autoSpaceDE w:val="0"/>
              <w:autoSpaceDN w:val="0"/>
              <w:adjustRightInd w:val="0"/>
              <w:rPr>
                <w:rFonts w:ascii="Calibri Light" w:hAnsi="Calibri Light"/>
                <w:sz w:val="20"/>
              </w:rPr>
            </w:pPr>
            <w:r w:rsidRPr="00C97B01">
              <w:rPr>
                <w:rFonts w:ascii="Calibri Light" w:hAnsi="Calibri Light"/>
                <w:bCs/>
                <w:sz w:val="20"/>
                <w:szCs w:val="20"/>
              </w:rPr>
              <w:t xml:space="preserve">29 </w:t>
            </w:r>
            <w:proofErr w:type="spellStart"/>
            <w:r w:rsidRPr="00C97B01">
              <w:rPr>
                <w:rFonts w:ascii="Calibri Light" w:hAnsi="Calibri Light"/>
                <w:bCs/>
                <w:sz w:val="20"/>
                <w:szCs w:val="20"/>
              </w:rPr>
              <w:t>ogólnomiejskich</w:t>
            </w:r>
            <w:proofErr w:type="spellEnd"/>
          </w:p>
        </w:tc>
        <w:tc>
          <w:tcPr>
            <w:tcW w:w="2103" w:type="dxa"/>
            <w:vAlign w:val="center"/>
          </w:tcPr>
          <w:p w14:paraId="7206CFBA" w14:textId="77777777" w:rsidR="001A4593" w:rsidRPr="00C97B01" w:rsidRDefault="001A4593" w:rsidP="001A4593">
            <w:pPr>
              <w:autoSpaceDE w:val="0"/>
              <w:autoSpaceDN w:val="0"/>
              <w:adjustRightInd w:val="0"/>
              <w:rPr>
                <w:rFonts w:ascii="Calibri Light" w:hAnsi="Calibri Light"/>
                <w:sz w:val="20"/>
              </w:rPr>
            </w:pPr>
            <w:r w:rsidRPr="00C97B01">
              <w:rPr>
                <w:bCs/>
                <w:sz w:val="20"/>
                <w:szCs w:val="20"/>
              </w:rPr>
              <w:t xml:space="preserve">35 </w:t>
            </w:r>
            <w:proofErr w:type="spellStart"/>
            <w:r w:rsidRPr="00C97B01">
              <w:rPr>
                <w:bCs/>
                <w:sz w:val="20"/>
                <w:szCs w:val="20"/>
              </w:rPr>
              <w:t>ogólnomiejskich</w:t>
            </w:r>
            <w:proofErr w:type="spellEnd"/>
          </w:p>
        </w:tc>
        <w:tc>
          <w:tcPr>
            <w:tcW w:w="2103" w:type="dxa"/>
            <w:vAlign w:val="center"/>
          </w:tcPr>
          <w:p w14:paraId="0A5C10FA" w14:textId="77777777" w:rsidR="001A4593" w:rsidRPr="00C97B01" w:rsidRDefault="001A4593" w:rsidP="001A4593">
            <w:pPr>
              <w:autoSpaceDE w:val="0"/>
              <w:autoSpaceDN w:val="0"/>
              <w:adjustRightInd w:val="0"/>
              <w:rPr>
                <w:rFonts w:ascii="Calibri Light" w:hAnsi="Calibri Light"/>
                <w:sz w:val="20"/>
              </w:rPr>
            </w:pPr>
            <w:r w:rsidRPr="00C97B01">
              <w:rPr>
                <w:rFonts w:cstheme="majorHAnsi"/>
                <w:bCs/>
                <w:sz w:val="20"/>
                <w:szCs w:val="20"/>
              </w:rPr>
              <w:t xml:space="preserve">38 </w:t>
            </w:r>
            <w:proofErr w:type="spellStart"/>
            <w:r w:rsidRPr="00C97B01">
              <w:rPr>
                <w:bCs/>
                <w:sz w:val="20"/>
                <w:szCs w:val="20"/>
              </w:rPr>
              <w:t>ogólnomiejskich</w:t>
            </w:r>
            <w:proofErr w:type="spellEnd"/>
          </w:p>
        </w:tc>
        <w:tc>
          <w:tcPr>
            <w:tcW w:w="2103" w:type="dxa"/>
            <w:vAlign w:val="center"/>
          </w:tcPr>
          <w:p w14:paraId="09040AC9" w14:textId="77777777" w:rsidR="001A4593" w:rsidRPr="00C97B01" w:rsidRDefault="001A4593" w:rsidP="001A4593">
            <w:pPr>
              <w:autoSpaceDE w:val="0"/>
              <w:autoSpaceDN w:val="0"/>
              <w:adjustRightInd w:val="0"/>
              <w:rPr>
                <w:rFonts w:ascii="Calibri Light" w:hAnsi="Calibri Light"/>
                <w:sz w:val="20"/>
              </w:rPr>
            </w:pPr>
            <w:r w:rsidRPr="00C97B01">
              <w:rPr>
                <w:rFonts w:cstheme="majorHAnsi"/>
                <w:bCs/>
                <w:sz w:val="20"/>
                <w:szCs w:val="20"/>
              </w:rPr>
              <w:t xml:space="preserve">34 </w:t>
            </w:r>
            <w:proofErr w:type="spellStart"/>
            <w:r w:rsidRPr="00C97B01">
              <w:rPr>
                <w:rFonts w:cstheme="majorHAnsi"/>
                <w:bCs/>
                <w:sz w:val="20"/>
                <w:szCs w:val="20"/>
              </w:rPr>
              <w:t>o</w:t>
            </w:r>
            <w:r w:rsidRPr="00C97B01">
              <w:rPr>
                <w:bCs/>
                <w:sz w:val="20"/>
                <w:szCs w:val="20"/>
              </w:rPr>
              <w:t>gólnomiejskie</w:t>
            </w:r>
            <w:proofErr w:type="spellEnd"/>
          </w:p>
        </w:tc>
        <w:tc>
          <w:tcPr>
            <w:tcW w:w="2103" w:type="dxa"/>
            <w:vAlign w:val="center"/>
          </w:tcPr>
          <w:p w14:paraId="7B1E6AD4" w14:textId="77777777" w:rsidR="001A4593" w:rsidRPr="00C97B01" w:rsidRDefault="001A4593" w:rsidP="001A4593">
            <w:pPr>
              <w:autoSpaceDE w:val="0"/>
              <w:autoSpaceDN w:val="0"/>
              <w:adjustRightInd w:val="0"/>
              <w:rPr>
                <w:rFonts w:cstheme="majorHAnsi"/>
                <w:sz w:val="20"/>
              </w:rPr>
            </w:pPr>
            <w:r w:rsidRPr="00C97B01">
              <w:rPr>
                <w:rFonts w:cstheme="majorHAnsi"/>
                <w:bCs/>
                <w:sz w:val="20"/>
                <w:szCs w:val="20"/>
              </w:rPr>
              <w:t xml:space="preserve">38 </w:t>
            </w:r>
            <w:proofErr w:type="spellStart"/>
            <w:r w:rsidRPr="00C97B01">
              <w:rPr>
                <w:rFonts w:cstheme="majorHAnsi"/>
                <w:bCs/>
                <w:sz w:val="20"/>
                <w:szCs w:val="20"/>
              </w:rPr>
              <w:t>ogólnomiejskich</w:t>
            </w:r>
            <w:proofErr w:type="spellEnd"/>
          </w:p>
        </w:tc>
      </w:tr>
      <w:tr w:rsidR="001A4593" w:rsidRPr="00C97B01" w14:paraId="23E92488" w14:textId="77777777" w:rsidTr="007B62A7">
        <w:trPr>
          <w:trHeight w:val="397"/>
        </w:trPr>
        <w:tc>
          <w:tcPr>
            <w:tcW w:w="3488" w:type="dxa"/>
            <w:shd w:val="clear" w:color="auto" w:fill="F2F2F2" w:themeFill="background1" w:themeFillShade="F2"/>
            <w:tcMar>
              <w:top w:w="15" w:type="dxa"/>
              <w:left w:w="15" w:type="dxa"/>
              <w:bottom w:w="0" w:type="dxa"/>
              <w:right w:w="15" w:type="dxa"/>
            </w:tcMar>
          </w:tcPr>
          <w:p w14:paraId="51056BC4" w14:textId="462A68DC" w:rsidR="001A4593" w:rsidRPr="00C97B01" w:rsidRDefault="001A4593" w:rsidP="001A4593">
            <w:pPr>
              <w:autoSpaceDE w:val="0"/>
              <w:autoSpaceDN w:val="0"/>
              <w:adjustRightInd w:val="0"/>
              <w:rPr>
                <w:rFonts w:ascii="Calibri Light" w:hAnsi="Calibri Light"/>
                <w:b/>
                <w:sz w:val="20"/>
              </w:rPr>
            </w:pPr>
            <w:r w:rsidRPr="00D310B0">
              <w:rPr>
                <w:rFonts w:ascii="Calibri Light" w:hAnsi="Calibri Light"/>
                <w:b/>
                <w:sz w:val="20"/>
              </w:rPr>
              <w:t>Liczba projektów zakwalifikowanych do głosowania</w:t>
            </w:r>
          </w:p>
        </w:tc>
        <w:tc>
          <w:tcPr>
            <w:tcW w:w="2103" w:type="dxa"/>
            <w:vAlign w:val="center"/>
          </w:tcPr>
          <w:p w14:paraId="58042FCB" w14:textId="77777777" w:rsidR="001A4593" w:rsidRPr="00C97B01" w:rsidRDefault="001A4593" w:rsidP="001A4593">
            <w:pPr>
              <w:autoSpaceDE w:val="0"/>
              <w:autoSpaceDN w:val="0"/>
              <w:adjustRightInd w:val="0"/>
              <w:rPr>
                <w:rFonts w:ascii="Calibri Light" w:hAnsi="Calibri Light"/>
                <w:sz w:val="20"/>
              </w:rPr>
            </w:pPr>
            <w:r w:rsidRPr="00C97B01">
              <w:rPr>
                <w:rFonts w:ascii="Calibri Light" w:hAnsi="Calibri Light"/>
                <w:bCs/>
                <w:sz w:val="20"/>
                <w:szCs w:val="20"/>
              </w:rPr>
              <w:t>61 osiedlowych</w:t>
            </w:r>
          </w:p>
        </w:tc>
        <w:tc>
          <w:tcPr>
            <w:tcW w:w="2103" w:type="dxa"/>
            <w:vAlign w:val="center"/>
          </w:tcPr>
          <w:p w14:paraId="33AA66AC" w14:textId="77777777" w:rsidR="001A4593" w:rsidRPr="00C97B01" w:rsidRDefault="001A4593" w:rsidP="001A4593">
            <w:pPr>
              <w:autoSpaceDE w:val="0"/>
              <w:autoSpaceDN w:val="0"/>
              <w:adjustRightInd w:val="0"/>
              <w:rPr>
                <w:rFonts w:ascii="Calibri Light" w:hAnsi="Calibri Light"/>
                <w:sz w:val="20"/>
              </w:rPr>
            </w:pPr>
            <w:r w:rsidRPr="00C97B01">
              <w:rPr>
                <w:bCs/>
                <w:sz w:val="20"/>
                <w:szCs w:val="20"/>
              </w:rPr>
              <w:t>82 osiedlowe</w:t>
            </w:r>
          </w:p>
        </w:tc>
        <w:tc>
          <w:tcPr>
            <w:tcW w:w="2103" w:type="dxa"/>
            <w:vAlign w:val="center"/>
          </w:tcPr>
          <w:p w14:paraId="2B31ABDA" w14:textId="77777777" w:rsidR="001A4593" w:rsidRPr="00C97B01" w:rsidRDefault="001A4593" w:rsidP="001A4593">
            <w:pPr>
              <w:autoSpaceDE w:val="0"/>
              <w:autoSpaceDN w:val="0"/>
              <w:adjustRightInd w:val="0"/>
              <w:rPr>
                <w:rFonts w:ascii="Calibri Light" w:hAnsi="Calibri Light"/>
                <w:sz w:val="20"/>
              </w:rPr>
            </w:pPr>
            <w:r w:rsidRPr="00C97B01">
              <w:rPr>
                <w:rFonts w:cstheme="majorHAnsi"/>
                <w:bCs/>
                <w:sz w:val="20"/>
                <w:szCs w:val="20"/>
              </w:rPr>
              <w:t xml:space="preserve">74 </w:t>
            </w:r>
            <w:r w:rsidRPr="00C97B01">
              <w:rPr>
                <w:bCs/>
                <w:sz w:val="20"/>
                <w:szCs w:val="20"/>
              </w:rPr>
              <w:t>osiedlowe</w:t>
            </w:r>
          </w:p>
        </w:tc>
        <w:tc>
          <w:tcPr>
            <w:tcW w:w="2103" w:type="dxa"/>
            <w:vAlign w:val="center"/>
          </w:tcPr>
          <w:p w14:paraId="2B9A9C18" w14:textId="77777777" w:rsidR="001A4593" w:rsidRPr="00C97B01" w:rsidRDefault="001A4593" w:rsidP="001A4593">
            <w:pPr>
              <w:autoSpaceDE w:val="0"/>
              <w:autoSpaceDN w:val="0"/>
              <w:adjustRightInd w:val="0"/>
              <w:rPr>
                <w:rFonts w:ascii="Calibri Light" w:hAnsi="Calibri Light"/>
                <w:sz w:val="20"/>
              </w:rPr>
            </w:pPr>
            <w:r w:rsidRPr="00C97B01">
              <w:rPr>
                <w:rFonts w:cstheme="majorHAnsi"/>
                <w:bCs/>
                <w:sz w:val="20"/>
                <w:szCs w:val="20"/>
              </w:rPr>
              <w:t xml:space="preserve">146 </w:t>
            </w:r>
            <w:r w:rsidRPr="00C97B01">
              <w:rPr>
                <w:bCs/>
                <w:sz w:val="20"/>
                <w:szCs w:val="20"/>
              </w:rPr>
              <w:t>osiedlowych</w:t>
            </w:r>
          </w:p>
        </w:tc>
        <w:tc>
          <w:tcPr>
            <w:tcW w:w="2103" w:type="dxa"/>
            <w:vAlign w:val="center"/>
          </w:tcPr>
          <w:p w14:paraId="65630CA6" w14:textId="77777777" w:rsidR="001A4593" w:rsidRPr="00C97B01" w:rsidRDefault="001A4593" w:rsidP="001A4593">
            <w:pPr>
              <w:autoSpaceDE w:val="0"/>
              <w:autoSpaceDN w:val="0"/>
              <w:adjustRightInd w:val="0"/>
              <w:rPr>
                <w:rFonts w:cstheme="majorHAnsi"/>
                <w:sz w:val="20"/>
              </w:rPr>
            </w:pPr>
            <w:r w:rsidRPr="00C97B01">
              <w:rPr>
                <w:rFonts w:cstheme="majorHAnsi"/>
                <w:bCs/>
                <w:sz w:val="20"/>
                <w:szCs w:val="20"/>
              </w:rPr>
              <w:t>81 osiedlowych</w:t>
            </w:r>
          </w:p>
        </w:tc>
      </w:tr>
      <w:tr w:rsidR="00C97B01" w:rsidRPr="00C97B01" w14:paraId="2F1F1520"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tcPr>
          <w:p w14:paraId="7361C8AB"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rPr>
              <w:t>Liczba wypełnionych kart do głosowania</w:t>
            </w:r>
          </w:p>
        </w:tc>
        <w:tc>
          <w:tcPr>
            <w:tcW w:w="2103" w:type="dxa"/>
            <w:vAlign w:val="center"/>
          </w:tcPr>
          <w:p w14:paraId="095C481A" w14:textId="7598A0E3" w:rsidR="00291052" w:rsidRPr="00C97B01" w:rsidRDefault="00291052" w:rsidP="001A4593">
            <w:pPr>
              <w:autoSpaceDE w:val="0"/>
              <w:autoSpaceDN w:val="0"/>
              <w:adjustRightInd w:val="0"/>
              <w:rPr>
                <w:rFonts w:ascii="Calibri Light" w:hAnsi="Calibri Light"/>
                <w:bCs/>
                <w:sz w:val="20"/>
              </w:rPr>
            </w:pPr>
            <w:r w:rsidRPr="00C97B01">
              <w:rPr>
                <w:rFonts w:ascii="Calibri Light" w:hAnsi="Calibri Light"/>
                <w:sz w:val="20"/>
                <w:szCs w:val="20"/>
              </w:rPr>
              <w:t>68896</w:t>
            </w:r>
          </w:p>
        </w:tc>
        <w:tc>
          <w:tcPr>
            <w:tcW w:w="2103" w:type="dxa"/>
            <w:vAlign w:val="center"/>
          </w:tcPr>
          <w:p w14:paraId="3446CA37" w14:textId="54AC7533" w:rsidR="00291052" w:rsidRPr="00C97B01" w:rsidRDefault="00291052" w:rsidP="001A4593">
            <w:pPr>
              <w:autoSpaceDE w:val="0"/>
              <w:autoSpaceDN w:val="0"/>
              <w:adjustRightInd w:val="0"/>
              <w:rPr>
                <w:rFonts w:ascii="Calibri Light" w:hAnsi="Calibri Light"/>
                <w:bCs/>
                <w:sz w:val="20"/>
              </w:rPr>
            </w:pPr>
            <w:r w:rsidRPr="00C97B01">
              <w:rPr>
                <w:sz w:val="20"/>
                <w:szCs w:val="20"/>
              </w:rPr>
              <w:t>31176</w:t>
            </w:r>
          </w:p>
        </w:tc>
        <w:tc>
          <w:tcPr>
            <w:tcW w:w="2103" w:type="dxa"/>
            <w:vAlign w:val="center"/>
          </w:tcPr>
          <w:p w14:paraId="1AC85F5F" w14:textId="17D82A7E" w:rsidR="00291052" w:rsidRPr="00C97B01" w:rsidRDefault="00291052" w:rsidP="001A4593">
            <w:pPr>
              <w:autoSpaceDE w:val="0"/>
              <w:autoSpaceDN w:val="0"/>
              <w:adjustRightInd w:val="0"/>
              <w:rPr>
                <w:rFonts w:ascii="Calibri Light" w:hAnsi="Calibri Light"/>
                <w:bCs/>
                <w:sz w:val="20"/>
              </w:rPr>
            </w:pPr>
            <w:r w:rsidRPr="00C97B01">
              <w:rPr>
                <w:rFonts w:cstheme="majorHAnsi"/>
                <w:sz w:val="20"/>
                <w:szCs w:val="20"/>
              </w:rPr>
              <w:t>57499</w:t>
            </w:r>
          </w:p>
        </w:tc>
        <w:tc>
          <w:tcPr>
            <w:tcW w:w="2103" w:type="dxa"/>
            <w:vAlign w:val="center"/>
          </w:tcPr>
          <w:p w14:paraId="13FF8C9E" w14:textId="4C2BFB21" w:rsidR="00291052" w:rsidRPr="00C97B01" w:rsidRDefault="00291052" w:rsidP="001A4593">
            <w:pPr>
              <w:autoSpaceDE w:val="0"/>
              <w:autoSpaceDN w:val="0"/>
              <w:adjustRightInd w:val="0"/>
              <w:rPr>
                <w:rFonts w:ascii="Calibri Light" w:hAnsi="Calibri Light"/>
                <w:bCs/>
                <w:sz w:val="20"/>
              </w:rPr>
            </w:pPr>
            <w:r w:rsidRPr="00C97B01">
              <w:rPr>
                <w:rFonts w:cstheme="majorHAnsi"/>
                <w:sz w:val="20"/>
                <w:szCs w:val="20"/>
              </w:rPr>
              <w:t>88430</w:t>
            </w:r>
          </w:p>
        </w:tc>
        <w:tc>
          <w:tcPr>
            <w:tcW w:w="2103" w:type="dxa"/>
            <w:vAlign w:val="center"/>
          </w:tcPr>
          <w:p w14:paraId="4DC2395A" w14:textId="1ECABDA4" w:rsidR="00291052" w:rsidRPr="00C97B01" w:rsidRDefault="00291052" w:rsidP="001A4593">
            <w:pPr>
              <w:autoSpaceDE w:val="0"/>
              <w:autoSpaceDN w:val="0"/>
              <w:adjustRightInd w:val="0"/>
              <w:rPr>
                <w:rFonts w:cstheme="majorHAnsi"/>
                <w:bCs/>
                <w:sz w:val="20"/>
              </w:rPr>
            </w:pPr>
            <w:r w:rsidRPr="00C97B01">
              <w:rPr>
                <w:rFonts w:cstheme="majorHAnsi"/>
                <w:sz w:val="20"/>
                <w:szCs w:val="20"/>
              </w:rPr>
              <w:t>92508</w:t>
            </w:r>
          </w:p>
        </w:tc>
      </w:tr>
      <w:tr w:rsidR="00C97B01" w:rsidRPr="00C97B01" w14:paraId="09679C8C"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tcPr>
          <w:p w14:paraId="567A47E3"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rPr>
              <w:t>Liczba kart ważnych</w:t>
            </w:r>
          </w:p>
        </w:tc>
        <w:tc>
          <w:tcPr>
            <w:tcW w:w="2103" w:type="dxa"/>
            <w:vAlign w:val="center"/>
          </w:tcPr>
          <w:p w14:paraId="2C24B272" w14:textId="7B61093D" w:rsidR="00291052" w:rsidRPr="00C97B01" w:rsidRDefault="00291052" w:rsidP="001A4593">
            <w:pPr>
              <w:autoSpaceDE w:val="0"/>
              <w:autoSpaceDN w:val="0"/>
              <w:adjustRightInd w:val="0"/>
              <w:rPr>
                <w:rFonts w:ascii="Calibri Light" w:hAnsi="Calibri Light"/>
                <w:bCs/>
                <w:sz w:val="20"/>
              </w:rPr>
            </w:pPr>
            <w:r w:rsidRPr="00C97B01">
              <w:rPr>
                <w:rFonts w:ascii="Calibri Light" w:hAnsi="Calibri Light"/>
                <w:sz w:val="20"/>
                <w:szCs w:val="20"/>
              </w:rPr>
              <w:t>61625</w:t>
            </w:r>
          </w:p>
        </w:tc>
        <w:tc>
          <w:tcPr>
            <w:tcW w:w="2103" w:type="dxa"/>
            <w:vAlign w:val="center"/>
          </w:tcPr>
          <w:p w14:paraId="16DE973C" w14:textId="77191218" w:rsidR="00291052" w:rsidRPr="00C97B01" w:rsidRDefault="00291052" w:rsidP="001A4593">
            <w:pPr>
              <w:autoSpaceDE w:val="0"/>
              <w:autoSpaceDN w:val="0"/>
              <w:adjustRightInd w:val="0"/>
              <w:rPr>
                <w:rFonts w:ascii="Calibri Light" w:hAnsi="Calibri Light"/>
                <w:bCs/>
                <w:sz w:val="20"/>
              </w:rPr>
            </w:pPr>
            <w:r w:rsidRPr="00C97B01">
              <w:rPr>
                <w:sz w:val="20"/>
                <w:szCs w:val="20"/>
              </w:rPr>
              <w:t>27368</w:t>
            </w:r>
          </w:p>
        </w:tc>
        <w:tc>
          <w:tcPr>
            <w:tcW w:w="2103" w:type="dxa"/>
            <w:vAlign w:val="center"/>
          </w:tcPr>
          <w:p w14:paraId="745C87C6" w14:textId="5AE2DC58" w:rsidR="00291052" w:rsidRPr="00C97B01" w:rsidRDefault="00291052" w:rsidP="001A4593">
            <w:pPr>
              <w:autoSpaceDE w:val="0"/>
              <w:autoSpaceDN w:val="0"/>
              <w:adjustRightInd w:val="0"/>
              <w:rPr>
                <w:rFonts w:ascii="Calibri Light" w:hAnsi="Calibri Light"/>
                <w:bCs/>
                <w:sz w:val="20"/>
              </w:rPr>
            </w:pPr>
            <w:r w:rsidRPr="00C97B01">
              <w:rPr>
                <w:rFonts w:cstheme="majorHAnsi"/>
                <w:sz w:val="20"/>
                <w:szCs w:val="20"/>
              </w:rPr>
              <w:t>49449</w:t>
            </w:r>
          </w:p>
        </w:tc>
        <w:tc>
          <w:tcPr>
            <w:tcW w:w="2103" w:type="dxa"/>
            <w:vAlign w:val="center"/>
          </w:tcPr>
          <w:p w14:paraId="1CD1B2DD" w14:textId="4E4DEEB0" w:rsidR="00291052" w:rsidRPr="00C97B01" w:rsidRDefault="00291052" w:rsidP="001A4593">
            <w:pPr>
              <w:autoSpaceDE w:val="0"/>
              <w:autoSpaceDN w:val="0"/>
              <w:adjustRightInd w:val="0"/>
              <w:rPr>
                <w:rFonts w:ascii="Calibri Light" w:hAnsi="Calibri Light"/>
                <w:bCs/>
                <w:sz w:val="20"/>
              </w:rPr>
            </w:pPr>
            <w:r w:rsidRPr="00C97B01">
              <w:rPr>
                <w:rFonts w:cstheme="majorHAnsi"/>
                <w:sz w:val="20"/>
                <w:szCs w:val="20"/>
              </w:rPr>
              <w:t>78402</w:t>
            </w:r>
          </w:p>
        </w:tc>
        <w:tc>
          <w:tcPr>
            <w:tcW w:w="2103" w:type="dxa"/>
            <w:vAlign w:val="center"/>
          </w:tcPr>
          <w:p w14:paraId="33C78C8C" w14:textId="62D9FF0A" w:rsidR="00291052" w:rsidRPr="00C97B01" w:rsidRDefault="001A4593" w:rsidP="001A4593">
            <w:pPr>
              <w:autoSpaceDE w:val="0"/>
              <w:autoSpaceDN w:val="0"/>
              <w:adjustRightInd w:val="0"/>
              <w:rPr>
                <w:rFonts w:cstheme="majorHAnsi"/>
                <w:bCs/>
                <w:sz w:val="20"/>
              </w:rPr>
            </w:pPr>
            <w:r>
              <w:rPr>
                <w:rFonts w:cstheme="majorHAnsi"/>
                <w:sz w:val="20"/>
                <w:szCs w:val="20"/>
              </w:rPr>
              <w:t>76</w:t>
            </w:r>
            <w:r w:rsidR="00291052" w:rsidRPr="00C97B01">
              <w:rPr>
                <w:rFonts w:cstheme="majorHAnsi"/>
                <w:sz w:val="20"/>
                <w:szCs w:val="20"/>
              </w:rPr>
              <w:t>416</w:t>
            </w:r>
          </w:p>
        </w:tc>
      </w:tr>
      <w:tr w:rsidR="006E1CBF" w:rsidRPr="00C97B01" w14:paraId="440034C6"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tcPr>
          <w:p w14:paraId="66ED577C" w14:textId="77777777" w:rsidR="006E1CBF" w:rsidRPr="00C97B01" w:rsidRDefault="006E1CBF" w:rsidP="001A4593">
            <w:pPr>
              <w:autoSpaceDE w:val="0"/>
              <w:autoSpaceDN w:val="0"/>
              <w:adjustRightInd w:val="0"/>
              <w:rPr>
                <w:rFonts w:ascii="Calibri Light" w:hAnsi="Calibri Light"/>
                <w:b/>
                <w:sz w:val="20"/>
              </w:rPr>
            </w:pPr>
            <w:r w:rsidRPr="00C97B01">
              <w:rPr>
                <w:rFonts w:ascii="Calibri Light" w:hAnsi="Calibri Light"/>
                <w:b/>
                <w:sz w:val="20"/>
              </w:rPr>
              <w:t>Liczba projektów wybranych do realizacji</w:t>
            </w:r>
          </w:p>
        </w:tc>
        <w:tc>
          <w:tcPr>
            <w:tcW w:w="2103" w:type="dxa"/>
            <w:vAlign w:val="center"/>
          </w:tcPr>
          <w:p w14:paraId="3A422BD4" w14:textId="77777777" w:rsidR="006E1CBF" w:rsidRPr="00C97B01" w:rsidRDefault="006E1CBF" w:rsidP="001A4593">
            <w:pPr>
              <w:autoSpaceDE w:val="0"/>
              <w:autoSpaceDN w:val="0"/>
              <w:adjustRightInd w:val="0"/>
              <w:rPr>
                <w:rFonts w:ascii="Calibri Light" w:hAnsi="Calibri Light"/>
                <w:sz w:val="20"/>
              </w:rPr>
            </w:pPr>
            <w:r w:rsidRPr="00C97B01">
              <w:rPr>
                <w:rFonts w:ascii="Calibri Light" w:hAnsi="Calibri Light"/>
                <w:b/>
                <w:bCs/>
                <w:sz w:val="20"/>
                <w:szCs w:val="20"/>
              </w:rPr>
              <w:t>32</w:t>
            </w:r>
          </w:p>
        </w:tc>
        <w:tc>
          <w:tcPr>
            <w:tcW w:w="2103" w:type="dxa"/>
            <w:vAlign w:val="center"/>
          </w:tcPr>
          <w:p w14:paraId="1798408E" w14:textId="77777777" w:rsidR="006E1CBF" w:rsidRPr="00C97B01" w:rsidRDefault="006E1CBF" w:rsidP="001A4593">
            <w:pPr>
              <w:autoSpaceDE w:val="0"/>
              <w:autoSpaceDN w:val="0"/>
              <w:adjustRightInd w:val="0"/>
              <w:rPr>
                <w:rFonts w:ascii="Calibri Light" w:hAnsi="Calibri Light"/>
                <w:sz w:val="20"/>
              </w:rPr>
            </w:pPr>
            <w:r w:rsidRPr="00C97B01">
              <w:rPr>
                <w:b/>
                <w:bCs/>
                <w:sz w:val="20"/>
                <w:szCs w:val="20"/>
              </w:rPr>
              <w:t>33</w:t>
            </w:r>
          </w:p>
        </w:tc>
        <w:tc>
          <w:tcPr>
            <w:tcW w:w="2103" w:type="dxa"/>
            <w:vAlign w:val="center"/>
          </w:tcPr>
          <w:p w14:paraId="46F14793" w14:textId="77777777" w:rsidR="006E1CBF" w:rsidRPr="00C97B01" w:rsidRDefault="006E1CBF" w:rsidP="001A4593">
            <w:pPr>
              <w:autoSpaceDE w:val="0"/>
              <w:autoSpaceDN w:val="0"/>
              <w:adjustRightInd w:val="0"/>
              <w:rPr>
                <w:rFonts w:ascii="Calibri Light" w:hAnsi="Calibri Light"/>
                <w:sz w:val="20"/>
              </w:rPr>
            </w:pPr>
            <w:r w:rsidRPr="00C97B01">
              <w:rPr>
                <w:rFonts w:cstheme="majorHAnsi"/>
                <w:b/>
                <w:bCs/>
                <w:sz w:val="20"/>
                <w:szCs w:val="20"/>
              </w:rPr>
              <w:t>32</w:t>
            </w:r>
          </w:p>
        </w:tc>
        <w:tc>
          <w:tcPr>
            <w:tcW w:w="2103" w:type="dxa"/>
            <w:vAlign w:val="center"/>
          </w:tcPr>
          <w:p w14:paraId="3153B0E3" w14:textId="77777777" w:rsidR="006E1CBF" w:rsidRPr="00C97B01" w:rsidRDefault="006E1CBF" w:rsidP="001A4593">
            <w:pPr>
              <w:autoSpaceDE w:val="0"/>
              <w:autoSpaceDN w:val="0"/>
              <w:adjustRightInd w:val="0"/>
              <w:rPr>
                <w:rFonts w:ascii="Calibri Light" w:hAnsi="Calibri Light"/>
                <w:sz w:val="20"/>
              </w:rPr>
            </w:pPr>
            <w:r w:rsidRPr="00C97B01">
              <w:rPr>
                <w:rFonts w:cstheme="majorHAnsi"/>
                <w:b/>
                <w:bCs/>
                <w:sz w:val="20"/>
                <w:szCs w:val="20"/>
              </w:rPr>
              <w:t>20</w:t>
            </w:r>
          </w:p>
        </w:tc>
        <w:tc>
          <w:tcPr>
            <w:tcW w:w="2103" w:type="dxa"/>
            <w:vAlign w:val="center"/>
          </w:tcPr>
          <w:p w14:paraId="72B5D02D" w14:textId="77777777" w:rsidR="006E1CBF" w:rsidRPr="00C97B01" w:rsidRDefault="006E1CBF" w:rsidP="001A4593">
            <w:pPr>
              <w:autoSpaceDE w:val="0"/>
              <w:autoSpaceDN w:val="0"/>
              <w:adjustRightInd w:val="0"/>
              <w:rPr>
                <w:rFonts w:cstheme="majorHAnsi"/>
                <w:sz w:val="20"/>
              </w:rPr>
            </w:pPr>
            <w:r w:rsidRPr="00C97B01">
              <w:rPr>
                <w:rFonts w:cstheme="majorHAnsi"/>
                <w:b/>
                <w:bCs/>
                <w:sz w:val="20"/>
                <w:szCs w:val="20"/>
              </w:rPr>
              <w:t>21</w:t>
            </w:r>
          </w:p>
        </w:tc>
      </w:tr>
      <w:tr w:rsidR="001A4593" w:rsidRPr="00C97B01" w14:paraId="7FB884BA" w14:textId="77777777" w:rsidTr="007B62A7">
        <w:trPr>
          <w:trHeight w:val="397"/>
        </w:trPr>
        <w:tc>
          <w:tcPr>
            <w:tcW w:w="3488" w:type="dxa"/>
            <w:shd w:val="clear" w:color="auto" w:fill="F2F2F2" w:themeFill="background1" w:themeFillShade="F2"/>
            <w:tcMar>
              <w:top w:w="15" w:type="dxa"/>
              <w:left w:w="15" w:type="dxa"/>
              <w:bottom w:w="0" w:type="dxa"/>
              <w:right w:w="15" w:type="dxa"/>
            </w:tcMar>
          </w:tcPr>
          <w:p w14:paraId="56F57575" w14:textId="091F10D7" w:rsidR="001A4593" w:rsidRPr="00C97B01" w:rsidRDefault="001A4593" w:rsidP="001A4593">
            <w:pPr>
              <w:autoSpaceDE w:val="0"/>
              <w:autoSpaceDN w:val="0"/>
              <w:adjustRightInd w:val="0"/>
              <w:rPr>
                <w:rFonts w:ascii="Calibri Light" w:hAnsi="Calibri Light"/>
                <w:b/>
                <w:sz w:val="20"/>
              </w:rPr>
            </w:pPr>
            <w:r w:rsidRPr="006D0325">
              <w:rPr>
                <w:rFonts w:ascii="Calibri Light" w:hAnsi="Calibri Light"/>
                <w:b/>
                <w:sz w:val="20"/>
              </w:rPr>
              <w:t>Liczba projektów wybranych do realizacji</w:t>
            </w:r>
          </w:p>
        </w:tc>
        <w:tc>
          <w:tcPr>
            <w:tcW w:w="2103" w:type="dxa"/>
            <w:vAlign w:val="center"/>
          </w:tcPr>
          <w:p w14:paraId="21A7E811" w14:textId="77777777" w:rsidR="001A4593" w:rsidRPr="00C97B01" w:rsidRDefault="001A4593" w:rsidP="001A4593">
            <w:pPr>
              <w:autoSpaceDE w:val="0"/>
              <w:autoSpaceDN w:val="0"/>
              <w:adjustRightInd w:val="0"/>
              <w:rPr>
                <w:rFonts w:ascii="Calibri Light" w:hAnsi="Calibri Light"/>
                <w:sz w:val="20"/>
              </w:rPr>
            </w:pPr>
            <w:r w:rsidRPr="00C97B01">
              <w:rPr>
                <w:rFonts w:ascii="Calibri Light" w:hAnsi="Calibri Light"/>
                <w:bCs/>
                <w:sz w:val="20"/>
                <w:szCs w:val="20"/>
              </w:rPr>
              <w:t xml:space="preserve">11 </w:t>
            </w:r>
            <w:proofErr w:type="spellStart"/>
            <w:r w:rsidRPr="00C97B01">
              <w:rPr>
                <w:rFonts w:ascii="Calibri Light" w:hAnsi="Calibri Light"/>
                <w:bCs/>
                <w:sz w:val="20"/>
                <w:szCs w:val="20"/>
              </w:rPr>
              <w:t>ogólnomiejskich</w:t>
            </w:r>
            <w:proofErr w:type="spellEnd"/>
          </w:p>
        </w:tc>
        <w:tc>
          <w:tcPr>
            <w:tcW w:w="2103" w:type="dxa"/>
            <w:vAlign w:val="center"/>
          </w:tcPr>
          <w:p w14:paraId="417E907E" w14:textId="77777777" w:rsidR="001A4593" w:rsidRPr="00C97B01" w:rsidRDefault="001A4593" w:rsidP="001A4593">
            <w:pPr>
              <w:autoSpaceDE w:val="0"/>
              <w:autoSpaceDN w:val="0"/>
              <w:adjustRightInd w:val="0"/>
              <w:rPr>
                <w:rFonts w:ascii="Calibri Light" w:hAnsi="Calibri Light"/>
                <w:sz w:val="20"/>
              </w:rPr>
            </w:pPr>
            <w:r w:rsidRPr="00C97B01">
              <w:rPr>
                <w:bCs/>
                <w:sz w:val="20"/>
                <w:szCs w:val="20"/>
              </w:rPr>
              <w:t xml:space="preserve">8 </w:t>
            </w:r>
            <w:proofErr w:type="spellStart"/>
            <w:r w:rsidRPr="00C97B01">
              <w:rPr>
                <w:bCs/>
                <w:sz w:val="20"/>
                <w:szCs w:val="20"/>
              </w:rPr>
              <w:t>ogólnomiejskich</w:t>
            </w:r>
            <w:proofErr w:type="spellEnd"/>
          </w:p>
        </w:tc>
        <w:tc>
          <w:tcPr>
            <w:tcW w:w="2103" w:type="dxa"/>
            <w:vAlign w:val="center"/>
          </w:tcPr>
          <w:p w14:paraId="2F7A1415" w14:textId="557073C9" w:rsidR="001A4593" w:rsidRPr="00C97B01" w:rsidRDefault="001A4593" w:rsidP="001A4593">
            <w:pPr>
              <w:autoSpaceDE w:val="0"/>
              <w:autoSpaceDN w:val="0"/>
              <w:adjustRightInd w:val="0"/>
              <w:rPr>
                <w:rFonts w:ascii="Calibri Light" w:hAnsi="Calibri Light"/>
                <w:sz w:val="20"/>
              </w:rPr>
            </w:pPr>
            <w:r>
              <w:rPr>
                <w:rFonts w:cstheme="majorHAnsi"/>
                <w:bCs/>
                <w:sz w:val="20"/>
                <w:szCs w:val="20"/>
              </w:rPr>
              <w:t xml:space="preserve">15 </w:t>
            </w:r>
            <w:proofErr w:type="spellStart"/>
            <w:r>
              <w:rPr>
                <w:rFonts w:cstheme="majorHAnsi"/>
                <w:bCs/>
                <w:sz w:val="20"/>
                <w:szCs w:val="20"/>
              </w:rPr>
              <w:t>ogólnomiejskich</w:t>
            </w:r>
            <w:proofErr w:type="spellEnd"/>
          </w:p>
        </w:tc>
        <w:tc>
          <w:tcPr>
            <w:tcW w:w="2103" w:type="dxa"/>
            <w:vAlign w:val="center"/>
          </w:tcPr>
          <w:p w14:paraId="79612917" w14:textId="1A5F5CB3" w:rsidR="001A4593" w:rsidRPr="00C97B01" w:rsidRDefault="001A4593" w:rsidP="001A4593">
            <w:pPr>
              <w:autoSpaceDE w:val="0"/>
              <w:autoSpaceDN w:val="0"/>
              <w:adjustRightInd w:val="0"/>
              <w:rPr>
                <w:rFonts w:ascii="Calibri Light" w:hAnsi="Calibri Light"/>
                <w:sz w:val="20"/>
              </w:rPr>
            </w:pPr>
            <w:r w:rsidRPr="00C97B01">
              <w:rPr>
                <w:rFonts w:cstheme="majorHAnsi"/>
                <w:bCs/>
                <w:sz w:val="20"/>
                <w:szCs w:val="20"/>
              </w:rPr>
              <w:t>9</w:t>
            </w:r>
            <w:r>
              <w:rPr>
                <w:rFonts w:cstheme="majorHAnsi"/>
                <w:bCs/>
                <w:sz w:val="20"/>
                <w:szCs w:val="20"/>
              </w:rPr>
              <w:t xml:space="preserve"> </w:t>
            </w:r>
            <w:proofErr w:type="spellStart"/>
            <w:r>
              <w:rPr>
                <w:rFonts w:cstheme="majorHAnsi"/>
                <w:bCs/>
                <w:sz w:val="20"/>
                <w:szCs w:val="20"/>
              </w:rPr>
              <w:t>ogólnomiejskich</w:t>
            </w:r>
            <w:proofErr w:type="spellEnd"/>
          </w:p>
        </w:tc>
        <w:tc>
          <w:tcPr>
            <w:tcW w:w="2103" w:type="dxa"/>
            <w:vAlign w:val="center"/>
          </w:tcPr>
          <w:p w14:paraId="1F7251CA" w14:textId="764DAB65" w:rsidR="001A4593" w:rsidRPr="00C97B01" w:rsidRDefault="001A4593" w:rsidP="001A4593">
            <w:pPr>
              <w:autoSpaceDE w:val="0"/>
              <w:autoSpaceDN w:val="0"/>
              <w:adjustRightInd w:val="0"/>
              <w:rPr>
                <w:rFonts w:cstheme="majorHAnsi"/>
                <w:sz w:val="20"/>
              </w:rPr>
            </w:pPr>
            <w:r w:rsidRPr="00C97B01">
              <w:rPr>
                <w:rFonts w:cstheme="majorHAnsi"/>
                <w:bCs/>
                <w:sz w:val="20"/>
                <w:szCs w:val="20"/>
              </w:rPr>
              <w:t>13</w:t>
            </w:r>
            <w:r>
              <w:rPr>
                <w:rFonts w:cstheme="majorHAnsi"/>
                <w:bCs/>
                <w:sz w:val="20"/>
                <w:szCs w:val="20"/>
              </w:rPr>
              <w:t xml:space="preserve"> </w:t>
            </w:r>
            <w:proofErr w:type="spellStart"/>
            <w:r>
              <w:rPr>
                <w:rFonts w:cstheme="majorHAnsi"/>
                <w:bCs/>
                <w:sz w:val="20"/>
                <w:szCs w:val="20"/>
              </w:rPr>
              <w:t>ogólnomiejskich</w:t>
            </w:r>
            <w:proofErr w:type="spellEnd"/>
          </w:p>
        </w:tc>
      </w:tr>
      <w:tr w:rsidR="001A4593" w:rsidRPr="00C97B01" w14:paraId="31CCA87A" w14:textId="77777777" w:rsidTr="007B62A7">
        <w:trPr>
          <w:trHeight w:val="397"/>
        </w:trPr>
        <w:tc>
          <w:tcPr>
            <w:tcW w:w="3488" w:type="dxa"/>
            <w:shd w:val="clear" w:color="auto" w:fill="F2F2F2" w:themeFill="background1" w:themeFillShade="F2"/>
            <w:tcMar>
              <w:top w:w="15" w:type="dxa"/>
              <w:left w:w="15" w:type="dxa"/>
              <w:bottom w:w="0" w:type="dxa"/>
              <w:right w:w="15" w:type="dxa"/>
            </w:tcMar>
          </w:tcPr>
          <w:p w14:paraId="64C8C54F" w14:textId="07D5AE8C" w:rsidR="001A4593" w:rsidRPr="00C97B01" w:rsidRDefault="001A4593" w:rsidP="001A4593">
            <w:pPr>
              <w:autoSpaceDE w:val="0"/>
              <w:autoSpaceDN w:val="0"/>
              <w:adjustRightInd w:val="0"/>
              <w:rPr>
                <w:rFonts w:ascii="Calibri Light" w:hAnsi="Calibri Light"/>
                <w:b/>
                <w:sz w:val="20"/>
              </w:rPr>
            </w:pPr>
            <w:r w:rsidRPr="006D0325">
              <w:rPr>
                <w:rFonts w:ascii="Calibri Light" w:hAnsi="Calibri Light"/>
                <w:b/>
                <w:sz w:val="20"/>
              </w:rPr>
              <w:t>Liczba projektów wybranych do realizacji</w:t>
            </w:r>
          </w:p>
        </w:tc>
        <w:tc>
          <w:tcPr>
            <w:tcW w:w="2103" w:type="dxa"/>
            <w:vAlign w:val="center"/>
          </w:tcPr>
          <w:p w14:paraId="05465DB7" w14:textId="77777777" w:rsidR="001A4593" w:rsidRPr="00C97B01" w:rsidRDefault="001A4593" w:rsidP="001A4593">
            <w:pPr>
              <w:autoSpaceDE w:val="0"/>
              <w:autoSpaceDN w:val="0"/>
              <w:adjustRightInd w:val="0"/>
              <w:rPr>
                <w:rFonts w:ascii="Calibri Light" w:hAnsi="Calibri Light"/>
                <w:sz w:val="20"/>
              </w:rPr>
            </w:pPr>
            <w:r w:rsidRPr="00C97B01">
              <w:rPr>
                <w:rFonts w:ascii="Calibri Light" w:hAnsi="Calibri Light"/>
                <w:bCs/>
                <w:sz w:val="20"/>
                <w:szCs w:val="20"/>
              </w:rPr>
              <w:t>21 osiedlowych</w:t>
            </w:r>
          </w:p>
        </w:tc>
        <w:tc>
          <w:tcPr>
            <w:tcW w:w="2103" w:type="dxa"/>
            <w:vAlign w:val="center"/>
          </w:tcPr>
          <w:p w14:paraId="7785EC2D" w14:textId="77777777" w:rsidR="001A4593" w:rsidRPr="00C97B01" w:rsidRDefault="001A4593" w:rsidP="001A4593">
            <w:pPr>
              <w:autoSpaceDE w:val="0"/>
              <w:autoSpaceDN w:val="0"/>
              <w:adjustRightInd w:val="0"/>
              <w:rPr>
                <w:rFonts w:ascii="Calibri Light" w:hAnsi="Calibri Light"/>
                <w:sz w:val="20"/>
              </w:rPr>
            </w:pPr>
            <w:r w:rsidRPr="00C97B01">
              <w:rPr>
                <w:bCs/>
                <w:sz w:val="20"/>
                <w:szCs w:val="20"/>
              </w:rPr>
              <w:t>25 osiedlowych</w:t>
            </w:r>
          </w:p>
        </w:tc>
        <w:tc>
          <w:tcPr>
            <w:tcW w:w="2103" w:type="dxa"/>
            <w:vAlign w:val="center"/>
          </w:tcPr>
          <w:p w14:paraId="67C26B1D" w14:textId="16FD8C2E" w:rsidR="001A4593" w:rsidRPr="00C97B01" w:rsidRDefault="001A4593" w:rsidP="001A4593">
            <w:pPr>
              <w:autoSpaceDE w:val="0"/>
              <w:autoSpaceDN w:val="0"/>
              <w:adjustRightInd w:val="0"/>
              <w:rPr>
                <w:rFonts w:ascii="Calibri Light" w:hAnsi="Calibri Light"/>
                <w:sz w:val="20"/>
              </w:rPr>
            </w:pPr>
            <w:r>
              <w:rPr>
                <w:rFonts w:cstheme="majorHAnsi"/>
                <w:bCs/>
                <w:sz w:val="20"/>
                <w:szCs w:val="20"/>
              </w:rPr>
              <w:t>17 osiedlowych</w:t>
            </w:r>
          </w:p>
        </w:tc>
        <w:tc>
          <w:tcPr>
            <w:tcW w:w="2103" w:type="dxa"/>
            <w:vAlign w:val="center"/>
          </w:tcPr>
          <w:p w14:paraId="28941F9D" w14:textId="0B86B1D4" w:rsidR="001A4593" w:rsidRPr="00C97B01" w:rsidRDefault="001A4593" w:rsidP="001A4593">
            <w:pPr>
              <w:autoSpaceDE w:val="0"/>
              <w:autoSpaceDN w:val="0"/>
              <w:adjustRightInd w:val="0"/>
              <w:rPr>
                <w:rFonts w:ascii="Calibri Light" w:hAnsi="Calibri Light"/>
                <w:sz w:val="20"/>
              </w:rPr>
            </w:pPr>
            <w:r w:rsidRPr="00C97B01">
              <w:rPr>
                <w:rFonts w:cstheme="majorHAnsi"/>
                <w:bCs/>
                <w:sz w:val="20"/>
                <w:szCs w:val="20"/>
              </w:rPr>
              <w:t>11</w:t>
            </w:r>
            <w:r>
              <w:rPr>
                <w:rFonts w:cstheme="majorHAnsi"/>
                <w:bCs/>
                <w:sz w:val="20"/>
                <w:szCs w:val="20"/>
              </w:rPr>
              <w:t xml:space="preserve"> osiedlowych</w:t>
            </w:r>
          </w:p>
        </w:tc>
        <w:tc>
          <w:tcPr>
            <w:tcW w:w="2103" w:type="dxa"/>
            <w:vAlign w:val="center"/>
          </w:tcPr>
          <w:p w14:paraId="558D88F9" w14:textId="4E2061CA" w:rsidR="001A4593" w:rsidRPr="00C97B01" w:rsidRDefault="001A4593" w:rsidP="001A4593">
            <w:pPr>
              <w:autoSpaceDE w:val="0"/>
              <w:autoSpaceDN w:val="0"/>
              <w:adjustRightInd w:val="0"/>
              <w:rPr>
                <w:rFonts w:cstheme="majorHAnsi"/>
                <w:sz w:val="20"/>
              </w:rPr>
            </w:pPr>
            <w:r w:rsidRPr="00C97B01">
              <w:rPr>
                <w:rFonts w:cstheme="majorHAnsi"/>
                <w:bCs/>
                <w:sz w:val="20"/>
                <w:szCs w:val="20"/>
              </w:rPr>
              <w:t>8</w:t>
            </w:r>
            <w:r>
              <w:rPr>
                <w:rFonts w:cstheme="majorHAnsi"/>
                <w:bCs/>
                <w:sz w:val="20"/>
                <w:szCs w:val="20"/>
              </w:rPr>
              <w:t xml:space="preserve"> osiedlowych</w:t>
            </w:r>
          </w:p>
        </w:tc>
      </w:tr>
      <w:tr w:rsidR="00C97B01" w:rsidRPr="00C97B01" w14:paraId="409053B9" w14:textId="77777777" w:rsidTr="001A4593">
        <w:trPr>
          <w:trHeight w:val="397"/>
        </w:trPr>
        <w:tc>
          <w:tcPr>
            <w:tcW w:w="3488" w:type="dxa"/>
            <w:shd w:val="clear" w:color="auto" w:fill="F2F2F2" w:themeFill="background1" w:themeFillShade="F2"/>
            <w:tcMar>
              <w:top w:w="15" w:type="dxa"/>
              <w:left w:w="15" w:type="dxa"/>
              <w:bottom w:w="0" w:type="dxa"/>
              <w:right w:w="15" w:type="dxa"/>
            </w:tcMar>
            <w:vAlign w:val="center"/>
          </w:tcPr>
          <w:p w14:paraId="2FA337D2" w14:textId="77777777" w:rsidR="00291052" w:rsidRPr="00C97B01" w:rsidRDefault="00291052" w:rsidP="001A4593">
            <w:pPr>
              <w:autoSpaceDE w:val="0"/>
              <w:autoSpaceDN w:val="0"/>
              <w:adjustRightInd w:val="0"/>
              <w:rPr>
                <w:rFonts w:ascii="Calibri Light" w:hAnsi="Calibri Light"/>
                <w:b/>
                <w:sz w:val="20"/>
              </w:rPr>
            </w:pPr>
            <w:r w:rsidRPr="00C97B01">
              <w:rPr>
                <w:rFonts w:ascii="Calibri Light" w:hAnsi="Calibri Light"/>
                <w:b/>
                <w:sz w:val="20"/>
              </w:rPr>
              <w:t>Stan realizacji projektów na dzień 31.12.2023 r.</w:t>
            </w:r>
          </w:p>
        </w:tc>
        <w:tc>
          <w:tcPr>
            <w:tcW w:w="2103" w:type="dxa"/>
            <w:vAlign w:val="center"/>
          </w:tcPr>
          <w:p w14:paraId="23A12FC2" w14:textId="77777777" w:rsidR="00291052" w:rsidRPr="00C97B01" w:rsidRDefault="00291052" w:rsidP="001A4593">
            <w:pPr>
              <w:autoSpaceDE w:val="0"/>
              <w:autoSpaceDN w:val="0"/>
              <w:adjustRightInd w:val="0"/>
              <w:rPr>
                <w:bCs/>
                <w:sz w:val="20"/>
                <w:szCs w:val="20"/>
              </w:rPr>
            </w:pPr>
            <w:r w:rsidRPr="00C97B01">
              <w:rPr>
                <w:bCs/>
                <w:sz w:val="20"/>
                <w:szCs w:val="20"/>
              </w:rPr>
              <w:t>29 zrealizowane</w:t>
            </w:r>
          </w:p>
          <w:p w14:paraId="79B1EF5A" w14:textId="77777777" w:rsidR="00291052" w:rsidRPr="00C97B01" w:rsidRDefault="00291052" w:rsidP="001A4593">
            <w:pPr>
              <w:autoSpaceDE w:val="0"/>
              <w:autoSpaceDN w:val="0"/>
              <w:adjustRightInd w:val="0"/>
              <w:rPr>
                <w:rFonts w:cstheme="majorHAnsi"/>
                <w:bCs/>
                <w:sz w:val="20"/>
              </w:rPr>
            </w:pPr>
            <w:r w:rsidRPr="00C97B01">
              <w:rPr>
                <w:bCs/>
                <w:sz w:val="20"/>
                <w:szCs w:val="20"/>
              </w:rPr>
              <w:t>3 w trakcie realizacji</w:t>
            </w:r>
          </w:p>
        </w:tc>
        <w:tc>
          <w:tcPr>
            <w:tcW w:w="2103" w:type="dxa"/>
            <w:vAlign w:val="center"/>
          </w:tcPr>
          <w:p w14:paraId="3A3853A5" w14:textId="77777777" w:rsidR="00291052" w:rsidRPr="00C97B01" w:rsidRDefault="00291052" w:rsidP="001A4593">
            <w:pPr>
              <w:autoSpaceDE w:val="0"/>
              <w:autoSpaceDN w:val="0"/>
              <w:adjustRightInd w:val="0"/>
              <w:rPr>
                <w:bCs/>
                <w:sz w:val="20"/>
                <w:szCs w:val="20"/>
              </w:rPr>
            </w:pPr>
            <w:r w:rsidRPr="00C97B01">
              <w:rPr>
                <w:bCs/>
                <w:sz w:val="20"/>
                <w:szCs w:val="20"/>
              </w:rPr>
              <w:t>24 zrealizowanych</w:t>
            </w:r>
          </w:p>
          <w:p w14:paraId="1DEDB5D6" w14:textId="77777777" w:rsidR="00291052" w:rsidRPr="00C97B01" w:rsidRDefault="00291052" w:rsidP="001A4593">
            <w:pPr>
              <w:autoSpaceDE w:val="0"/>
              <w:autoSpaceDN w:val="0"/>
              <w:adjustRightInd w:val="0"/>
              <w:rPr>
                <w:bCs/>
                <w:sz w:val="20"/>
                <w:szCs w:val="20"/>
              </w:rPr>
            </w:pPr>
            <w:r w:rsidRPr="00C97B01">
              <w:rPr>
                <w:bCs/>
                <w:sz w:val="20"/>
                <w:szCs w:val="20"/>
              </w:rPr>
              <w:t>8 w trakcie realizacji</w:t>
            </w:r>
          </w:p>
          <w:p w14:paraId="4365A4DD" w14:textId="77777777" w:rsidR="00291052" w:rsidRPr="00C97B01" w:rsidRDefault="00291052" w:rsidP="001A4593">
            <w:pPr>
              <w:autoSpaceDE w:val="0"/>
              <w:autoSpaceDN w:val="0"/>
              <w:adjustRightInd w:val="0"/>
              <w:rPr>
                <w:rFonts w:cstheme="majorHAnsi"/>
                <w:bCs/>
                <w:sz w:val="20"/>
              </w:rPr>
            </w:pPr>
            <w:r w:rsidRPr="00C97B01">
              <w:rPr>
                <w:bCs/>
                <w:sz w:val="20"/>
                <w:szCs w:val="20"/>
              </w:rPr>
              <w:t>1 odstąpienie od realizacji</w:t>
            </w:r>
          </w:p>
        </w:tc>
        <w:tc>
          <w:tcPr>
            <w:tcW w:w="2103" w:type="dxa"/>
            <w:vAlign w:val="center"/>
          </w:tcPr>
          <w:p w14:paraId="1EE97420" w14:textId="77777777" w:rsidR="00291052" w:rsidRPr="00C97B01" w:rsidRDefault="00291052" w:rsidP="001A4593">
            <w:pPr>
              <w:autoSpaceDE w:val="0"/>
              <w:autoSpaceDN w:val="0"/>
              <w:adjustRightInd w:val="0"/>
              <w:rPr>
                <w:bCs/>
                <w:sz w:val="20"/>
                <w:szCs w:val="20"/>
              </w:rPr>
            </w:pPr>
            <w:r w:rsidRPr="00C97B01">
              <w:rPr>
                <w:bCs/>
                <w:sz w:val="20"/>
                <w:szCs w:val="20"/>
              </w:rPr>
              <w:t>16 zrealizowanych</w:t>
            </w:r>
          </w:p>
          <w:p w14:paraId="392F8056" w14:textId="74FA74CB" w:rsidR="00291052" w:rsidRPr="00856FDB" w:rsidRDefault="00291052" w:rsidP="001A4593">
            <w:pPr>
              <w:autoSpaceDE w:val="0"/>
              <w:autoSpaceDN w:val="0"/>
              <w:adjustRightInd w:val="0"/>
              <w:rPr>
                <w:bCs/>
                <w:sz w:val="20"/>
                <w:szCs w:val="20"/>
              </w:rPr>
            </w:pPr>
            <w:r w:rsidRPr="00C97B01">
              <w:rPr>
                <w:bCs/>
                <w:sz w:val="20"/>
                <w:szCs w:val="20"/>
              </w:rPr>
              <w:t>16 w trakcie realizacji</w:t>
            </w:r>
          </w:p>
        </w:tc>
        <w:tc>
          <w:tcPr>
            <w:tcW w:w="2103" w:type="dxa"/>
            <w:vAlign w:val="center"/>
          </w:tcPr>
          <w:p w14:paraId="3D09A2E3" w14:textId="77777777" w:rsidR="00291052" w:rsidRPr="00C97B01" w:rsidRDefault="00291052" w:rsidP="001A4593">
            <w:pPr>
              <w:autoSpaceDE w:val="0"/>
              <w:autoSpaceDN w:val="0"/>
              <w:adjustRightInd w:val="0"/>
              <w:rPr>
                <w:bCs/>
                <w:sz w:val="20"/>
                <w:szCs w:val="20"/>
              </w:rPr>
            </w:pPr>
            <w:r w:rsidRPr="00C97B01">
              <w:rPr>
                <w:bCs/>
                <w:sz w:val="20"/>
                <w:szCs w:val="20"/>
              </w:rPr>
              <w:t>8 zrealizowanych</w:t>
            </w:r>
          </w:p>
          <w:p w14:paraId="580C50B2" w14:textId="475F871B" w:rsidR="00291052" w:rsidRPr="00856FDB" w:rsidRDefault="00291052" w:rsidP="001A4593">
            <w:pPr>
              <w:autoSpaceDE w:val="0"/>
              <w:autoSpaceDN w:val="0"/>
              <w:adjustRightInd w:val="0"/>
              <w:rPr>
                <w:bCs/>
                <w:sz w:val="20"/>
                <w:szCs w:val="20"/>
              </w:rPr>
            </w:pPr>
            <w:r w:rsidRPr="00C97B01">
              <w:rPr>
                <w:bCs/>
                <w:sz w:val="20"/>
                <w:szCs w:val="20"/>
              </w:rPr>
              <w:t>12 w trakcie realizacji</w:t>
            </w:r>
          </w:p>
        </w:tc>
        <w:tc>
          <w:tcPr>
            <w:tcW w:w="2103" w:type="dxa"/>
            <w:vAlign w:val="center"/>
          </w:tcPr>
          <w:p w14:paraId="6B80A03E" w14:textId="77777777" w:rsidR="00291052" w:rsidRPr="00C97B01" w:rsidRDefault="00291052" w:rsidP="001A4593">
            <w:pPr>
              <w:autoSpaceDE w:val="0"/>
              <w:autoSpaceDN w:val="0"/>
              <w:adjustRightInd w:val="0"/>
              <w:rPr>
                <w:rFonts w:cstheme="majorHAnsi"/>
                <w:bCs/>
                <w:sz w:val="20"/>
              </w:rPr>
            </w:pPr>
            <w:r w:rsidRPr="00C97B01">
              <w:rPr>
                <w:bCs/>
                <w:sz w:val="20"/>
                <w:szCs w:val="20"/>
              </w:rPr>
              <w:t>nie dotyczy</w:t>
            </w:r>
          </w:p>
        </w:tc>
      </w:tr>
    </w:tbl>
    <w:p w14:paraId="6FE2328A" w14:textId="77777777" w:rsidR="00291052" w:rsidRDefault="00291052" w:rsidP="007D24CF">
      <w:pPr>
        <w:pStyle w:val="rdo"/>
        <w:spacing w:before="0"/>
      </w:pPr>
      <w:r w:rsidRPr="00C97B01">
        <w:t>Źródło: Centrum Aktywności Społecznej</w:t>
      </w:r>
    </w:p>
    <w:p w14:paraId="576BE6EC" w14:textId="77777777" w:rsidR="009A19EE" w:rsidRPr="009A19EE" w:rsidRDefault="009A19EE" w:rsidP="001A4593">
      <w:pPr>
        <w:rPr>
          <w:rFonts w:ascii="Calibri Light" w:hAnsi="Calibri Light"/>
          <w:b/>
        </w:rPr>
      </w:pPr>
      <w:r w:rsidRPr="009A19EE">
        <w:rPr>
          <w:rFonts w:ascii="Calibri Light" w:hAnsi="Calibri Light"/>
          <w:b/>
        </w:rPr>
        <w:t>Działania wskazane w podrozdziale 13.3. wpisują się w realizację następującego kierunku działań Strategii 2030:</w:t>
      </w:r>
    </w:p>
    <w:p w14:paraId="60885E8B" w14:textId="601A00E4" w:rsidR="009A19EE" w:rsidRDefault="009A19EE" w:rsidP="00291052">
      <w:pPr>
        <w:rPr>
          <w:rFonts w:ascii="Calibri Light" w:hAnsi="Calibri Light"/>
          <w:sz w:val="20"/>
        </w:rPr>
      </w:pPr>
      <w:r w:rsidRPr="009A19EE">
        <w:rPr>
          <w:rFonts w:ascii="Calibri Light" w:hAnsi="Calibri Light"/>
          <w:b/>
        </w:rPr>
        <w:t>K4.2.</w:t>
      </w:r>
      <w:r w:rsidR="00870EA4">
        <w:rPr>
          <w:rFonts w:ascii="Calibri Light" w:hAnsi="Calibri Light"/>
          <w:b/>
        </w:rPr>
        <w:tab/>
      </w:r>
      <w:r w:rsidRPr="009A19EE">
        <w:rPr>
          <w:rFonts w:ascii="Calibri Light" w:hAnsi="Calibri Light"/>
          <w:b/>
        </w:rPr>
        <w:t>Wzrost aktywności i partycypacji społeczności lokalnych oraz rozwój więzi społecznych na poziomie lokalnym</w:t>
      </w:r>
    </w:p>
    <w:p w14:paraId="7BE8BAF1" w14:textId="0B15DB3D" w:rsidR="009A19EE" w:rsidRPr="00C97B01" w:rsidRDefault="009A19EE" w:rsidP="00291052">
      <w:pPr>
        <w:rPr>
          <w:rFonts w:ascii="Calibri Light" w:hAnsi="Calibri Light"/>
          <w:sz w:val="20"/>
        </w:rPr>
        <w:sectPr w:rsidR="009A19EE" w:rsidRPr="00C97B01" w:rsidSect="00037F2A">
          <w:pgSz w:w="16838" w:h="11906" w:orient="landscape"/>
          <w:pgMar w:top="1417" w:right="1417" w:bottom="1417" w:left="1417" w:header="708" w:footer="708" w:gutter="0"/>
          <w:cols w:space="708"/>
          <w:docGrid w:linePitch="360"/>
        </w:sectPr>
      </w:pPr>
    </w:p>
    <w:p w14:paraId="2A58AE7B" w14:textId="2CDC3045" w:rsidR="00291052" w:rsidRPr="00090971" w:rsidRDefault="00090971" w:rsidP="001A4593">
      <w:pPr>
        <w:pStyle w:val="Spis2"/>
        <w:rPr>
          <w:b/>
        </w:rPr>
      </w:pPr>
      <w:bookmarkStart w:id="642" w:name="_Toc173485195"/>
      <w:r w:rsidRPr="00090971">
        <w:rPr>
          <w:b/>
        </w:rPr>
        <w:lastRenderedPageBreak/>
        <w:t xml:space="preserve">13.4. </w:t>
      </w:r>
      <w:r w:rsidR="00291052" w:rsidRPr="00090971">
        <w:rPr>
          <w:b/>
        </w:rPr>
        <w:t>Zespoły i ciała doradcze</w:t>
      </w:r>
      <w:bookmarkEnd w:id="642"/>
    </w:p>
    <w:p w14:paraId="228FC003" w14:textId="77777777" w:rsidR="00291052" w:rsidRPr="00C97B01" w:rsidRDefault="00291052" w:rsidP="00DF6143">
      <w:pPr>
        <w:spacing w:after="240"/>
      </w:pPr>
      <w:r w:rsidRPr="00C97B01">
        <w:rPr>
          <w:b/>
          <w:bCs/>
        </w:rPr>
        <w:t>RADA GOSPODARCZA PRZY PREZYDENCIE MIASTA BIAŁEGOSTOKU NA LATA 2019-2023</w:t>
      </w:r>
      <w:r w:rsidRPr="00C97B01">
        <w:rPr>
          <w:rStyle w:val="Odwoanieprzypisudolnego"/>
          <w:b/>
          <w:bCs/>
        </w:rPr>
        <w:footnoteReference w:id="194"/>
      </w:r>
    </w:p>
    <w:p w14:paraId="67FCC565" w14:textId="31AD1E16" w:rsidR="00291052" w:rsidRPr="00C97B01" w:rsidRDefault="00291052" w:rsidP="001A4593">
      <w:pPr>
        <w:ind w:firstLine="708"/>
        <w:rPr>
          <w:rFonts w:cstheme="majorHAnsi"/>
        </w:rPr>
      </w:pPr>
      <w:r w:rsidRPr="00C97B01">
        <w:rPr>
          <w:rFonts w:cstheme="majorHAnsi"/>
        </w:rPr>
        <w:t xml:space="preserve">Rada Gospodarcza składała się z 60 przedstawicieli lokalnych przedsiębiorstw, mających znaczący udział w rozwoju gospodarki Białegostoku oraz przedstawicieli wiodących ośrodków naukowych. Rada jest organem </w:t>
      </w:r>
      <w:proofErr w:type="spellStart"/>
      <w:r w:rsidRPr="00C97B01">
        <w:rPr>
          <w:rFonts w:cstheme="majorHAnsi"/>
        </w:rPr>
        <w:t>konsultacyjno</w:t>
      </w:r>
      <w:proofErr w:type="spellEnd"/>
      <w:r w:rsidRPr="00C97B01">
        <w:rPr>
          <w:rFonts w:cstheme="majorHAnsi"/>
        </w:rPr>
        <w:t xml:space="preserve"> - opiniodawczym Prezydenta w zakresie spraw dotyczących sfery gospodarczej i rozwoju Miasta. Zadaniem Rady jest wspieranie działań Prezydenta poprzez wiedzę i doświadczenie oraz inicjowanie i rozwój współpracy środowiska gospodarczego</w:t>
      </w:r>
      <w:r w:rsidR="00FD5A97">
        <w:rPr>
          <w:rFonts w:cstheme="majorHAnsi"/>
        </w:rPr>
        <w:t xml:space="preserve"> </w:t>
      </w:r>
      <w:r w:rsidRPr="00C97B01">
        <w:rPr>
          <w:rFonts w:cstheme="majorHAnsi"/>
        </w:rPr>
        <w:t>z samorządem.</w:t>
      </w:r>
    </w:p>
    <w:p w14:paraId="672DA402" w14:textId="76BFB5D1" w:rsidR="00291052" w:rsidRPr="00C97B01" w:rsidRDefault="00E059D7" w:rsidP="001A4593">
      <w:pPr>
        <w:ind w:firstLine="708"/>
        <w:rPr>
          <w:rFonts w:cstheme="majorHAnsi"/>
        </w:rPr>
      </w:pPr>
      <w:r>
        <w:rPr>
          <w:rFonts w:cstheme="majorHAnsi"/>
        </w:rPr>
        <w:t>W dniu 20</w:t>
      </w:r>
      <w:r w:rsidR="00E711DF">
        <w:rPr>
          <w:rFonts w:cstheme="majorHAnsi"/>
        </w:rPr>
        <w:t xml:space="preserve"> czerwca </w:t>
      </w:r>
      <w:r>
        <w:rPr>
          <w:rFonts w:cstheme="majorHAnsi"/>
        </w:rPr>
        <w:t xml:space="preserve">2023 r. </w:t>
      </w:r>
      <w:r w:rsidR="00291052" w:rsidRPr="00C97B01">
        <w:rPr>
          <w:rFonts w:cstheme="majorHAnsi"/>
        </w:rPr>
        <w:t>odbyło się posiedzenie</w:t>
      </w:r>
      <w:r w:rsidR="00E711DF">
        <w:rPr>
          <w:rFonts w:cstheme="majorHAnsi"/>
        </w:rPr>
        <w:t>,</w:t>
      </w:r>
      <w:r w:rsidR="00291052" w:rsidRPr="00C97B01">
        <w:rPr>
          <w:rFonts w:cstheme="majorHAnsi"/>
        </w:rPr>
        <w:t xml:space="preserve"> podczas którego poruszono</w:t>
      </w:r>
      <w:r w:rsidR="001A4593">
        <w:rPr>
          <w:rFonts w:cstheme="majorHAnsi"/>
        </w:rPr>
        <w:t xml:space="preserve"> </w:t>
      </w:r>
      <w:r w:rsidR="00B814A2">
        <w:rPr>
          <w:rFonts w:cstheme="majorHAnsi"/>
        </w:rPr>
        <w:t xml:space="preserve">m.in. </w:t>
      </w:r>
      <w:r w:rsidR="00291052" w:rsidRPr="00C97B01">
        <w:rPr>
          <w:rFonts w:cstheme="majorHAnsi"/>
        </w:rPr>
        <w:t xml:space="preserve">kwestie </w:t>
      </w:r>
      <w:r w:rsidR="00E711DF">
        <w:rPr>
          <w:rFonts w:cstheme="majorHAnsi"/>
        </w:rPr>
        <w:t xml:space="preserve">dotyczące </w:t>
      </w:r>
      <w:r w:rsidR="00291052" w:rsidRPr="00C97B01">
        <w:rPr>
          <w:rFonts w:cstheme="majorHAnsi"/>
        </w:rPr>
        <w:t xml:space="preserve">lotniska </w:t>
      </w:r>
      <w:proofErr w:type="spellStart"/>
      <w:r w:rsidR="00291052" w:rsidRPr="00C97B01">
        <w:rPr>
          <w:rFonts w:cstheme="majorHAnsi"/>
        </w:rPr>
        <w:t>Krywlany</w:t>
      </w:r>
      <w:proofErr w:type="spellEnd"/>
      <w:r w:rsidR="00291052" w:rsidRPr="00C97B01">
        <w:rPr>
          <w:rFonts w:cstheme="majorHAnsi"/>
        </w:rPr>
        <w:t xml:space="preserve"> w Białymstoku, budowy hali widowiskowo – sportowej, współpracy między klubem Jagiellonia Białystok a spółką Stadion Miejski</w:t>
      </w:r>
      <w:r w:rsidR="00E711DF">
        <w:rPr>
          <w:rFonts w:cstheme="majorHAnsi"/>
        </w:rPr>
        <w:t>,</w:t>
      </w:r>
      <w:r w:rsidR="00291052" w:rsidRPr="00C97B01">
        <w:rPr>
          <w:rFonts w:cstheme="majorHAnsi"/>
        </w:rPr>
        <w:t xml:space="preserve"> stanu finansów miasta</w:t>
      </w:r>
      <w:r w:rsidR="00E711DF">
        <w:rPr>
          <w:rFonts w:cstheme="majorHAnsi"/>
        </w:rPr>
        <w:t>,</w:t>
      </w:r>
      <w:r w:rsidR="00291052" w:rsidRPr="00C97B01">
        <w:rPr>
          <w:rFonts w:cstheme="majorHAnsi"/>
        </w:rPr>
        <w:t xml:space="preserve"> w tym zakład</w:t>
      </w:r>
      <w:r>
        <w:rPr>
          <w:rFonts w:cstheme="majorHAnsi"/>
        </w:rPr>
        <w:t xml:space="preserve">anego poziomu deficytu budżetu. </w:t>
      </w:r>
      <w:r w:rsidR="00291052" w:rsidRPr="00C97B01">
        <w:rPr>
          <w:rFonts w:cstheme="majorHAnsi"/>
        </w:rPr>
        <w:t>Z inicjatywy członków Rady Gospodarczej, opracowane zostało stanowisko Rady w sprawie przebiegu drogi S19 (wylot</w:t>
      </w:r>
      <w:r w:rsidR="001A4593">
        <w:rPr>
          <w:rFonts w:cstheme="majorHAnsi"/>
        </w:rPr>
        <w:t xml:space="preserve"> </w:t>
      </w:r>
      <w:r w:rsidR="00291052" w:rsidRPr="00C97B01">
        <w:rPr>
          <w:rFonts w:cstheme="majorHAnsi"/>
        </w:rPr>
        <w:t>z Białegostoku).</w:t>
      </w:r>
    </w:p>
    <w:p w14:paraId="75122BDA" w14:textId="77777777" w:rsidR="00291052" w:rsidRPr="00C97B01" w:rsidRDefault="00291052" w:rsidP="00DF6143">
      <w:pPr>
        <w:spacing w:after="240"/>
        <w:rPr>
          <w:b/>
          <w:szCs w:val="24"/>
        </w:rPr>
      </w:pPr>
      <w:r w:rsidRPr="00C97B01">
        <w:rPr>
          <w:b/>
          <w:szCs w:val="24"/>
        </w:rPr>
        <w:t>MŁODZIEŻOWA RADA MIASTA BIAŁYSTOK</w:t>
      </w:r>
      <w:r w:rsidRPr="00C97B01">
        <w:rPr>
          <w:rStyle w:val="Odwoanieprzypisudolnego"/>
          <w:b/>
          <w:szCs w:val="24"/>
        </w:rPr>
        <w:footnoteReference w:id="195"/>
      </w:r>
    </w:p>
    <w:p w14:paraId="29F2F56E" w14:textId="53BBCB3C" w:rsidR="00291052" w:rsidRPr="00C97B01" w:rsidRDefault="00291052" w:rsidP="001A4593">
      <w:pPr>
        <w:ind w:firstLine="708"/>
        <w:rPr>
          <w:rFonts w:eastAsiaTheme="minorHAnsi" w:cstheme="majorHAnsi"/>
        </w:rPr>
      </w:pPr>
      <w:r w:rsidRPr="00C97B01">
        <w:rPr>
          <w:rFonts w:eastAsiaTheme="minorHAnsi" w:cstheme="majorHAnsi"/>
        </w:rPr>
        <w:t>Rada jest reprezentacją młodzieży zamieszkałej i uczącej się na terenie Miasta.</w:t>
      </w:r>
      <w:r w:rsidRPr="00C97B01">
        <w:rPr>
          <w:rFonts w:cstheme="majorHAnsi"/>
        </w:rPr>
        <w:t xml:space="preserve"> </w:t>
      </w:r>
    </w:p>
    <w:p w14:paraId="68BE43D7" w14:textId="7C67288C" w:rsidR="00291052" w:rsidRPr="00C97B01" w:rsidRDefault="00291052" w:rsidP="001A4593">
      <w:pPr>
        <w:autoSpaceDE w:val="0"/>
        <w:autoSpaceDN w:val="0"/>
        <w:adjustRightInd w:val="0"/>
        <w:ind w:firstLine="708"/>
        <w:rPr>
          <w:rFonts w:eastAsiaTheme="minorHAnsi" w:cstheme="majorHAnsi"/>
        </w:rPr>
      </w:pPr>
      <w:r w:rsidRPr="00C97B01">
        <w:rPr>
          <w:rFonts w:eastAsiaTheme="minorHAnsi" w:cstheme="majorHAnsi"/>
        </w:rPr>
        <w:t>Kadencja Rady trwa od 1 października w danym roku szkolnym do 30 września</w:t>
      </w:r>
      <w:r w:rsidR="001A4593">
        <w:rPr>
          <w:rFonts w:eastAsiaTheme="minorHAnsi" w:cstheme="majorHAnsi"/>
        </w:rPr>
        <w:t xml:space="preserve"> </w:t>
      </w:r>
      <w:r w:rsidRPr="00C97B01">
        <w:rPr>
          <w:rFonts w:eastAsiaTheme="minorHAnsi" w:cstheme="majorHAnsi"/>
        </w:rPr>
        <w:t>w kolejnym roku szkolnym. W skład Młodzieżowej Rady Miasta Białystok może wejść jeden przedstawiciel każdej szkoły, mającej siedzibę na terenie Białegostoku.</w:t>
      </w:r>
    </w:p>
    <w:p w14:paraId="663D88DD" w14:textId="77777777" w:rsidR="00291052" w:rsidRPr="00C97B01" w:rsidRDefault="00291052" w:rsidP="001A4593">
      <w:pPr>
        <w:autoSpaceDE w:val="0"/>
        <w:autoSpaceDN w:val="0"/>
        <w:adjustRightInd w:val="0"/>
        <w:ind w:firstLine="708"/>
        <w:rPr>
          <w:rFonts w:eastAsiaTheme="minorHAnsi" w:cstheme="majorHAnsi"/>
        </w:rPr>
      </w:pPr>
      <w:r w:rsidRPr="00C97B01">
        <w:rPr>
          <w:rFonts w:eastAsiaTheme="minorHAnsi" w:cstheme="majorHAnsi"/>
        </w:rPr>
        <w:t>Celem działania Młodzieżowej Rady Miasta Białystok jest kształtowanie postaw prospołecznych, obywatelskich, demokratycznych i patriotycznych poprzez m.in.:</w:t>
      </w:r>
    </w:p>
    <w:p w14:paraId="61B8667E" w14:textId="77777777" w:rsidR="00291052" w:rsidRPr="00C97B01" w:rsidRDefault="00291052" w:rsidP="00DF6143">
      <w:pPr>
        <w:pStyle w:val="Akapitzlist"/>
        <w:numPr>
          <w:ilvl w:val="0"/>
          <w:numId w:val="99"/>
        </w:numPr>
        <w:autoSpaceDE w:val="0"/>
        <w:autoSpaceDN w:val="0"/>
        <w:adjustRightInd w:val="0"/>
        <w:rPr>
          <w:rFonts w:eastAsiaTheme="minorHAnsi" w:cstheme="majorHAnsi"/>
        </w:rPr>
      </w:pPr>
      <w:r w:rsidRPr="00C97B01">
        <w:rPr>
          <w:rFonts w:eastAsiaTheme="minorHAnsi" w:cstheme="majorHAnsi"/>
        </w:rPr>
        <w:t>rozwijanie, wspieranie i upowszechnianie idei samorządności wśród młodzieży,</w:t>
      </w:r>
    </w:p>
    <w:p w14:paraId="7A40D24D" w14:textId="77777777" w:rsidR="00291052" w:rsidRPr="00C97B01" w:rsidRDefault="00291052" w:rsidP="00DF6143">
      <w:pPr>
        <w:pStyle w:val="Akapitzlist"/>
        <w:numPr>
          <w:ilvl w:val="0"/>
          <w:numId w:val="99"/>
        </w:numPr>
        <w:autoSpaceDE w:val="0"/>
        <w:autoSpaceDN w:val="0"/>
        <w:adjustRightInd w:val="0"/>
        <w:rPr>
          <w:rFonts w:eastAsiaTheme="minorHAnsi" w:cstheme="majorHAnsi"/>
        </w:rPr>
      </w:pPr>
      <w:r w:rsidRPr="00C97B01">
        <w:rPr>
          <w:rFonts w:eastAsiaTheme="minorHAnsi" w:cstheme="majorHAnsi"/>
        </w:rPr>
        <w:t>promowanie idei społeczeństwa obywatelskiego,</w:t>
      </w:r>
    </w:p>
    <w:p w14:paraId="23D0CEB5" w14:textId="77777777" w:rsidR="00291052" w:rsidRPr="00C97B01" w:rsidRDefault="00291052" w:rsidP="00DF6143">
      <w:pPr>
        <w:pStyle w:val="Akapitzlist"/>
        <w:numPr>
          <w:ilvl w:val="0"/>
          <w:numId w:val="99"/>
        </w:numPr>
        <w:autoSpaceDE w:val="0"/>
        <w:autoSpaceDN w:val="0"/>
        <w:adjustRightInd w:val="0"/>
        <w:rPr>
          <w:rFonts w:eastAsiaTheme="minorHAnsi" w:cstheme="majorHAnsi"/>
        </w:rPr>
      </w:pPr>
      <w:r w:rsidRPr="00C97B01">
        <w:rPr>
          <w:rFonts w:eastAsiaTheme="minorHAnsi" w:cstheme="majorHAnsi"/>
        </w:rPr>
        <w:t>upowszechnianie zasad działania samorządu terytorialnego wśród młodzieży,</w:t>
      </w:r>
    </w:p>
    <w:p w14:paraId="1C96BD9D" w14:textId="77777777" w:rsidR="00291052" w:rsidRPr="00C97B01" w:rsidRDefault="00291052" w:rsidP="00DF6143">
      <w:pPr>
        <w:pStyle w:val="Akapitzlist"/>
        <w:numPr>
          <w:ilvl w:val="0"/>
          <w:numId w:val="99"/>
        </w:numPr>
        <w:autoSpaceDE w:val="0"/>
        <w:autoSpaceDN w:val="0"/>
        <w:adjustRightInd w:val="0"/>
        <w:rPr>
          <w:rFonts w:eastAsiaTheme="minorHAnsi" w:cstheme="majorHAnsi"/>
        </w:rPr>
      </w:pPr>
      <w:r w:rsidRPr="00C97B01">
        <w:rPr>
          <w:rFonts w:eastAsiaTheme="minorHAnsi" w:cstheme="majorHAnsi"/>
        </w:rPr>
        <w:lastRenderedPageBreak/>
        <w:t>inicjowanie, wspieranie i koordynowanie samorządowej działalności młodzieży,</w:t>
      </w:r>
    </w:p>
    <w:p w14:paraId="5DF4EAED" w14:textId="31CA97C4" w:rsidR="00291052" w:rsidRPr="00C97B01" w:rsidRDefault="00291052" w:rsidP="00DF6143">
      <w:pPr>
        <w:pStyle w:val="Akapitzlist"/>
        <w:numPr>
          <w:ilvl w:val="0"/>
          <w:numId w:val="99"/>
        </w:numPr>
        <w:autoSpaceDE w:val="0"/>
        <w:autoSpaceDN w:val="0"/>
        <w:adjustRightInd w:val="0"/>
        <w:rPr>
          <w:rFonts w:eastAsiaTheme="minorHAnsi" w:cstheme="majorHAnsi"/>
        </w:rPr>
      </w:pPr>
      <w:r w:rsidRPr="00C97B01">
        <w:rPr>
          <w:rFonts w:eastAsiaTheme="minorHAnsi" w:cstheme="majorHAnsi"/>
        </w:rPr>
        <w:t>rozpoznawanie i reprezentowanie interesów młodzieży wobec instytucji publicznych</w:t>
      </w:r>
      <w:r w:rsidR="001A4593">
        <w:rPr>
          <w:rFonts w:eastAsiaTheme="minorHAnsi" w:cstheme="majorHAnsi"/>
        </w:rPr>
        <w:t xml:space="preserve"> </w:t>
      </w:r>
      <w:r w:rsidRPr="00C97B01">
        <w:rPr>
          <w:rFonts w:eastAsiaTheme="minorHAnsi" w:cstheme="majorHAnsi"/>
        </w:rPr>
        <w:t>i pozarządowych,</w:t>
      </w:r>
    </w:p>
    <w:p w14:paraId="17E57D76" w14:textId="77777777" w:rsidR="00291052" w:rsidRPr="00C97B01" w:rsidRDefault="00291052" w:rsidP="00DF6143">
      <w:pPr>
        <w:pStyle w:val="Akapitzlist"/>
        <w:numPr>
          <w:ilvl w:val="0"/>
          <w:numId w:val="99"/>
        </w:numPr>
        <w:autoSpaceDE w:val="0"/>
        <w:autoSpaceDN w:val="0"/>
        <w:adjustRightInd w:val="0"/>
        <w:rPr>
          <w:rFonts w:eastAsiaTheme="minorHAnsi" w:cstheme="majorHAnsi"/>
        </w:rPr>
      </w:pPr>
      <w:r w:rsidRPr="00C97B01">
        <w:rPr>
          <w:rFonts w:eastAsiaTheme="minorHAnsi" w:cstheme="majorHAnsi"/>
        </w:rPr>
        <w:t>organizację aktywnego uczestnictwa młodzieży w życiu publicznym,</w:t>
      </w:r>
    </w:p>
    <w:p w14:paraId="5A0AD8E7" w14:textId="77777777" w:rsidR="00291052" w:rsidRPr="00C97B01" w:rsidRDefault="00291052" w:rsidP="00DF6143">
      <w:pPr>
        <w:pStyle w:val="Akapitzlist"/>
        <w:numPr>
          <w:ilvl w:val="0"/>
          <w:numId w:val="99"/>
        </w:numPr>
        <w:rPr>
          <w:rFonts w:eastAsiaTheme="minorHAnsi" w:cstheme="majorHAnsi"/>
        </w:rPr>
      </w:pPr>
      <w:r w:rsidRPr="00C97B01">
        <w:rPr>
          <w:rFonts w:eastAsiaTheme="minorHAnsi" w:cstheme="majorHAnsi"/>
        </w:rPr>
        <w:t>integrację i współpracę środowisk młodzieżowych na terenie Miasta Białegostoku.</w:t>
      </w:r>
    </w:p>
    <w:p w14:paraId="6D30093B" w14:textId="68741072" w:rsidR="00291052" w:rsidRPr="00C97B01" w:rsidRDefault="00291052" w:rsidP="001A4593">
      <w:pPr>
        <w:ind w:firstLine="708"/>
        <w:rPr>
          <w:rFonts w:cstheme="majorHAnsi"/>
        </w:rPr>
      </w:pPr>
      <w:bookmarkStart w:id="643" w:name="_Hlk160709324"/>
      <w:r w:rsidRPr="00C97B01">
        <w:rPr>
          <w:rFonts w:cstheme="majorHAnsi"/>
        </w:rPr>
        <w:t>Przewodniczącym Młodzieżowej Rady Miasta Białystok IX kadencji był Bartosz Cieślak,</w:t>
      </w:r>
      <w:r w:rsidR="001A4593">
        <w:rPr>
          <w:rFonts w:cstheme="majorHAnsi"/>
        </w:rPr>
        <w:t xml:space="preserve"> </w:t>
      </w:r>
      <w:r w:rsidRPr="00C97B01">
        <w:rPr>
          <w:rFonts w:cstheme="majorHAnsi"/>
        </w:rPr>
        <w:t xml:space="preserve">a Wiceprzewodniczącymi: Sandra Chrzanowska, Wiktoria Czajkowska. </w:t>
      </w:r>
      <w:bookmarkEnd w:id="643"/>
    </w:p>
    <w:p w14:paraId="66DF0B2D" w14:textId="77777777" w:rsidR="00291052" w:rsidRPr="00C97B01" w:rsidRDefault="00291052" w:rsidP="001A4593">
      <w:pPr>
        <w:ind w:firstLine="708"/>
        <w:rPr>
          <w:rFonts w:cstheme="majorHAnsi"/>
        </w:rPr>
      </w:pPr>
      <w:r w:rsidRPr="00C97B01">
        <w:rPr>
          <w:rFonts w:cstheme="majorHAnsi"/>
        </w:rPr>
        <w:t xml:space="preserve">Przewodniczącym Młodzieżowej Rady Miasta Białystok X kadencji jest Eryk Oskar Kmita, a Wiceprzewodniczącymi: Jakub Jeniec, Michał </w:t>
      </w:r>
      <w:proofErr w:type="spellStart"/>
      <w:r w:rsidRPr="00C97B01">
        <w:rPr>
          <w:rFonts w:cstheme="majorHAnsi"/>
        </w:rPr>
        <w:t>Ławreszuk</w:t>
      </w:r>
      <w:proofErr w:type="spellEnd"/>
      <w:r w:rsidRPr="00C97B01">
        <w:rPr>
          <w:rFonts w:cstheme="majorHAnsi"/>
        </w:rPr>
        <w:t xml:space="preserve">, Miłosz </w:t>
      </w:r>
      <w:proofErr w:type="spellStart"/>
      <w:r w:rsidRPr="00C97B01">
        <w:rPr>
          <w:rFonts w:cstheme="majorHAnsi"/>
        </w:rPr>
        <w:t>Rzepniewski</w:t>
      </w:r>
      <w:proofErr w:type="spellEnd"/>
      <w:r w:rsidRPr="00C97B01">
        <w:rPr>
          <w:rFonts w:cstheme="majorHAnsi"/>
        </w:rPr>
        <w:t>.</w:t>
      </w:r>
    </w:p>
    <w:p w14:paraId="15BCA92C" w14:textId="4237D63E" w:rsidR="00291052" w:rsidRPr="00C97B01" w:rsidRDefault="00291052" w:rsidP="001A4593">
      <w:pPr>
        <w:ind w:left="708"/>
        <w:rPr>
          <w:rFonts w:cstheme="majorHAnsi"/>
        </w:rPr>
      </w:pPr>
      <w:r w:rsidRPr="00C97B01">
        <w:rPr>
          <w:rFonts w:cstheme="majorHAnsi"/>
        </w:rPr>
        <w:t>Rada IX kadencji liczyła 16 radnych, a Rada X kadencji liczy 20 radnych.</w:t>
      </w:r>
      <w:r w:rsidR="00E711DF">
        <w:rPr>
          <w:rFonts w:cstheme="majorHAnsi"/>
        </w:rPr>
        <w:br/>
      </w:r>
      <w:r w:rsidRPr="00C97B01">
        <w:rPr>
          <w:rFonts w:cstheme="majorHAnsi"/>
        </w:rPr>
        <w:t>W 2023 r</w:t>
      </w:r>
      <w:r w:rsidR="00FD5A97">
        <w:rPr>
          <w:rFonts w:cstheme="majorHAnsi"/>
        </w:rPr>
        <w:t>.</w:t>
      </w:r>
      <w:r w:rsidRPr="00C97B01">
        <w:rPr>
          <w:rFonts w:cstheme="majorHAnsi"/>
        </w:rPr>
        <w:t xml:space="preserve"> odbyło się 8 sesji Młodzieżowej Rady Miasta Białystok.</w:t>
      </w:r>
    </w:p>
    <w:p w14:paraId="01B2BF13" w14:textId="2AE98F4F" w:rsidR="00291052" w:rsidRPr="00C97B01" w:rsidRDefault="00291052" w:rsidP="00DF6143">
      <w:pPr>
        <w:spacing w:after="240"/>
        <w:rPr>
          <w:rFonts w:cstheme="minorHAnsi"/>
          <w:b/>
        </w:rPr>
      </w:pPr>
      <w:r w:rsidRPr="00C97B01">
        <w:rPr>
          <w:rFonts w:cstheme="minorHAnsi"/>
          <w:b/>
        </w:rPr>
        <w:t>BIAŁOSTOCKA RADA SENIORÓW</w:t>
      </w:r>
      <w:r w:rsidR="00B35077" w:rsidRPr="00BD5004">
        <w:rPr>
          <w:rStyle w:val="Odwoanieprzypisudolnego"/>
          <w:rFonts w:cstheme="minorHAnsi"/>
          <w:b/>
        </w:rPr>
        <w:footnoteReference w:id="196"/>
      </w:r>
    </w:p>
    <w:p w14:paraId="4158F752" w14:textId="39686756" w:rsidR="00291052" w:rsidRPr="00E711DF" w:rsidRDefault="00291052" w:rsidP="001A4593">
      <w:pPr>
        <w:ind w:firstLine="708"/>
        <w:rPr>
          <w:rFonts w:cstheme="minorHAnsi"/>
        </w:rPr>
      </w:pPr>
      <w:r w:rsidRPr="00C97B01">
        <w:rPr>
          <w:rFonts w:cstheme="minorHAnsi"/>
        </w:rPr>
        <w:t>Rada jest ciałem społecznym o charakterze inicjatywnym, konsultacyjnym</w:t>
      </w:r>
      <w:r w:rsidR="001A4593">
        <w:rPr>
          <w:rFonts w:cstheme="minorHAnsi"/>
        </w:rPr>
        <w:t xml:space="preserve"> </w:t>
      </w:r>
      <w:r w:rsidRPr="00C97B01">
        <w:rPr>
          <w:rFonts w:cstheme="minorHAnsi"/>
        </w:rPr>
        <w:t>i opiniodawczym, składającym się z 14 członków - 7 przedstawicieli z grupy białostoczan, którzy ukończyli 60 rok życia oraz 7 przedstawicieli organizacji działających na rzecz osób starszych.</w:t>
      </w:r>
      <w:r w:rsidR="001A4593">
        <w:rPr>
          <w:rFonts w:cstheme="minorHAnsi"/>
        </w:rPr>
        <w:t xml:space="preserve"> </w:t>
      </w:r>
      <w:r w:rsidRPr="00C97B01">
        <w:rPr>
          <w:rFonts w:cstheme="minorHAnsi"/>
        </w:rPr>
        <w:t xml:space="preserve">Jej zadaniem jest wspieranie Miasta w realizacji polityki senioralnej. </w:t>
      </w:r>
      <w:r w:rsidR="00E711DF">
        <w:rPr>
          <w:rFonts w:cstheme="minorHAnsi"/>
        </w:rPr>
        <w:t>Rada jest</w:t>
      </w:r>
      <w:r w:rsidRPr="00C97B01">
        <w:rPr>
          <w:rFonts w:cstheme="minorHAnsi"/>
        </w:rPr>
        <w:t xml:space="preserve"> „rzecznikiem” osób starszych wobec władz Miasta. Podstawowym celem działalności jest pobudzanie aktywności obywatelskiej osób starszych w społeczności lokalnej oraz wspieranie międzypokoleniowej solidarności, czyli wzajemnej odpowiedzialności wobec osób przynależących do różnych grup wiekowych.</w:t>
      </w:r>
      <w:r w:rsidRPr="00C97B01">
        <w:rPr>
          <w:rFonts w:eastAsia="Times New Roman" w:cstheme="minorHAnsi"/>
          <w:lang w:eastAsia="pl-PL"/>
        </w:rPr>
        <w:t xml:space="preserve"> </w:t>
      </w:r>
      <w:r w:rsidRPr="00C97B01">
        <w:rPr>
          <w:rFonts w:cstheme="minorHAnsi"/>
        </w:rPr>
        <w:t xml:space="preserve">W 2023 r. Rada obradowała na 10 posiedzeniach, inicjowała spotkania i dyskusje o sprawach senioralnych z przedstawicielami różnych instytucji (m.in. Policja, Rada Miasta Białystok, Uniwersytet w Białymstoku), </w:t>
      </w:r>
      <w:r w:rsidRPr="00C97B01">
        <w:rPr>
          <w:rFonts w:eastAsia="Times New Roman" w:cstheme="minorHAnsi"/>
          <w:bCs/>
          <w:lang w:eastAsia="pl-PL"/>
        </w:rPr>
        <w:t>opiniowała projekty uchwał.</w:t>
      </w:r>
    </w:p>
    <w:p w14:paraId="0D14E035" w14:textId="51137268" w:rsidR="00291052" w:rsidRPr="00C97B01" w:rsidRDefault="00291052" w:rsidP="001A4593">
      <w:pPr>
        <w:ind w:firstLine="708"/>
        <w:rPr>
          <w:rFonts w:cstheme="minorHAnsi"/>
        </w:rPr>
      </w:pPr>
      <w:r w:rsidRPr="00C97B01">
        <w:rPr>
          <w:rFonts w:cstheme="minorHAnsi"/>
        </w:rPr>
        <w:t>Miasto Biały</w:t>
      </w:r>
      <w:r w:rsidR="00B35077">
        <w:rPr>
          <w:rFonts w:cstheme="minorHAnsi"/>
        </w:rPr>
        <w:t>stok we współpracy z Białostocką</w:t>
      </w:r>
      <w:r w:rsidRPr="00C97B01">
        <w:rPr>
          <w:rFonts w:cstheme="minorHAnsi"/>
        </w:rPr>
        <w:t xml:space="preserve"> Radą Seniorów realizowało projekt</w:t>
      </w:r>
      <w:r w:rsidR="001A4593">
        <w:rPr>
          <w:rFonts w:cstheme="minorHAnsi"/>
        </w:rPr>
        <w:t xml:space="preserve"> </w:t>
      </w:r>
      <w:r w:rsidRPr="00C97B01">
        <w:rPr>
          <w:rFonts w:cstheme="minorHAnsi"/>
        </w:rPr>
        <w:t>p</w:t>
      </w:r>
      <w:r w:rsidR="00E711DF">
        <w:rPr>
          <w:rFonts w:cstheme="minorHAnsi"/>
        </w:rPr>
        <w:t>n.</w:t>
      </w:r>
      <w:r w:rsidRPr="00C97B01">
        <w:rPr>
          <w:rFonts w:cstheme="minorHAnsi"/>
        </w:rPr>
        <w:t xml:space="preserve"> „</w:t>
      </w:r>
      <w:r w:rsidR="00194D11" w:rsidRPr="00C97B01">
        <w:rPr>
          <w:rFonts w:cstheme="minorHAnsi"/>
        </w:rPr>
        <w:t>Siła Seniora</w:t>
      </w:r>
      <w:r w:rsidRPr="00C97B01">
        <w:rPr>
          <w:rFonts w:cstheme="minorHAnsi"/>
        </w:rPr>
        <w:t>”</w:t>
      </w:r>
      <w:r w:rsidR="00E711DF">
        <w:rPr>
          <w:rFonts w:cstheme="minorHAnsi"/>
        </w:rPr>
        <w:t>,</w:t>
      </w:r>
      <w:r w:rsidRPr="00C97B01">
        <w:rPr>
          <w:rFonts w:cstheme="minorHAnsi"/>
        </w:rPr>
        <w:t xml:space="preserve"> </w:t>
      </w:r>
      <w:r w:rsidRPr="00C97B01">
        <w:rPr>
          <w:rFonts w:cstheme="minorHAnsi"/>
          <w:bCs/>
        </w:rPr>
        <w:t>dofinansowan</w:t>
      </w:r>
      <w:r w:rsidR="00B35077">
        <w:rPr>
          <w:rFonts w:cstheme="minorHAnsi"/>
          <w:bCs/>
        </w:rPr>
        <w:t>y</w:t>
      </w:r>
      <w:r w:rsidRPr="00C97B01">
        <w:rPr>
          <w:rFonts w:cstheme="minorHAnsi"/>
          <w:bCs/>
        </w:rPr>
        <w:t xml:space="preserve"> z budżetu Województwa Podlaskiego w ramach zadania „Współpraca z Podlaskimi Radami Seniorów”. </w:t>
      </w:r>
      <w:r w:rsidRPr="00C97B01">
        <w:rPr>
          <w:rFonts w:cstheme="minorHAnsi"/>
        </w:rPr>
        <w:t xml:space="preserve">Na aktywizację osób starszych oraz zapobieganie ich wykluczeniu społecznemu Miasto </w:t>
      </w:r>
      <w:r w:rsidRPr="00C97B01">
        <w:rPr>
          <w:rFonts w:cstheme="minorHAnsi"/>
          <w:bCs/>
        </w:rPr>
        <w:t>Białystok otrzymało 30 000,00 zł</w:t>
      </w:r>
      <w:r w:rsidRPr="00C97B01">
        <w:rPr>
          <w:rFonts w:cstheme="minorHAnsi"/>
        </w:rPr>
        <w:t xml:space="preserve">. Zadanie realizowane </w:t>
      </w:r>
      <w:r w:rsidRPr="00C97B01">
        <w:rPr>
          <w:rFonts w:cstheme="minorHAnsi"/>
        </w:rPr>
        <w:lastRenderedPageBreak/>
        <w:t xml:space="preserve">było w 3 blokach tematycznych: edukacja cyfrowa, kultura i edukacja zdrowotna, sport i rekreacja. </w:t>
      </w:r>
    </w:p>
    <w:p w14:paraId="74EA0C72" w14:textId="4DF91325" w:rsidR="00291052" w:rsidRPr="00C97B01" w:rsidRDefault="00291052" w:rsidP="001A4593">
      <w:pPr>
        <w:ind w:firstLine="447"/>
        <w:rPr>
          <w:rFonts w:cstheme="minorHAnsi"/>
        </w:rPr>
      </w:pPr>
      <w:r w:rsidRPr="00C97B01">
        <w:rPr>
          <w:rFonts w:cstheme="minorHAnsi"/>
        </w:rPr>
        <w:t>Rada współpracuje z Ośrodkiem Wspierania Podlaskich Rad Seniorów</w:t>
      </w:r>
      <w:r w:rsidR="0060102B">
        <w:rPr>
          <w:rFonts w:cstheme="minorHAnsi"/>
        </w:rPr>
        <w:t>;</w:t>
      </w:r>
      <w:r w:rsidRPr="00C97B01">
        <w:rPr>
          <w:rFonts w:cstheme="minorHAnsi"/>
        </w:rPr>
        <w:t xml:space="preserve"> jeden z seniorów</w:t>
      </w:r>
      <w:r w:rsidR="001A4593">
        <w:rPr>
          <w:rFonts w:cstheme="minorHAnsi"/>
        </w:rPr>
        <w:t xml:space="preserve"> </w:t>
      </w:r>
      <w:r w:rsidRPr="00C97B01">
        <w:rPr>
          <w:rFonts w:cstheme="minorHAnsi"/>
        </w:rPr>
        <w:t>w 2023 r. został członkiem Podlaskiej Delegatury Obywatelskiego Parlamentu Seniorów.</w:t>
      </w:r>
    </w:p>
    <w:p w14:paraId="73E9ED82" w14:textId="05308858" w:rsidR="00291052" w:rsidRPr="00C97B01" w:rsidRDefault="00291052" w:rsidP="00DF6143">
      <w:pPr>
        <w:spacing w:after="240"/>
        <w:rPr>
          <w:rFonts w:cstheme="minorHAnsi"/>
        </w:rPr>
      </w:pPr>
      <w:r w:rsidRPr="00C97B01">
        <w:rPr>
          <w:rFonts w:cstheme="minorHAnsi"/>
          <w:b/>
        </w:rPr>
        <w:t>BIAŁOSTOCKA RADA DZIAŁALNOŚCI POŻYTKU PUBLICZNEGO</w:t>
      </w:r>
      <w:r w:rsidR="00B35077" w:rsidRPr="00BD5004">
        <w:rPr>
          <w:rStyle w:val="Odwoanieprzypisudolnego"/>
          <w:rFonts w:cstheme="minorHAnsi"/>
          <w:b/>
        </w:rPr>
        <w:footnoteReference w:id="197"/>
      </w:r>
    </w:p>
    <w:p w14:paraId="70499001" w14:textId="45F3A325" w:rsidR="00291052" w:rsidRPr="00C97B01" w:rsidRDefault="00291052" w:rsidP="001A4593">
      <w:pPr>
        <w:ind w:firstLine="708"/>
        <w:rPr>
          <w:rFonts w:cstheme="minorHAnsi"/>
        </w:rPr>
      </w:pPr>
      <w:r w:rsidRPr="00C97B01">
        <w:rPr>
          <w:rFonts w:cstheme="minorHAnsi"/>
        </w:rPr>
        <w:t xml:space="preserve">Rada </w:t>
      </w:r>
      <w:r w:rsidR="00B35077">
        <w:rPr>
          <w:rFonts w:cstheme="minorHAnsi"/>
        </w:rPr>
        <w:t>stanowi</w:t>
      </w:r>
      <w:r w:rsidRPr="00C97B01">
        <w:rPr>
          <w:rFonts w:cstheme="minorHAnsi"/>
        </w:rPr>
        <w:t xml:space="preserve"> kolegialne ciało konsultacyjne</w:t>
      </w:r>
      <w:r w:rsidR="00B35077">
        <w:rPr>
          <w:rFonts w:cstheme="minorHAnsi"/>
        </w:rPr>
        <w:t xml:space="preserve"> </w:t>
      </w:r>
      <w:r w:rsidRPr="00C97B01">
        <w:rPr>
          <w:rFonts w:cstheme="minorHAnsi"/>
        </w:rPr>
        <w:t>o 3 letniej kadencji</w:t>
      </w:r>
      <w:r w:rsidR="0060102B">
        <w:rPr>
          <w:rFonts w:cstheme="minorHAnsi"/>
        </w:rPr>
        <w:t xml:space="preserve"> i składa się</w:t>
      </w:r>
      <w:r w:rsidR="001A4593">
        <w:rPr>
          <w:rFonts w:cstheme="minorHAnsi"/>
        </w:rPr>
        <w:t xml:space="preserve"> </w:t>
      </w:r>
      <w:r w:rsidR="0060102B">
        <w:rPr>
          <w:rFonts w:cstheme="minorHAnsi"/>
        </w:rPr>
        <w:t xml:space="preserve">z </w:t>
      </w:r>
      <w:r w:rsidRPr="00C97B01">
        <w:rPr>
          <w:rFonts w:cstheme="minorHAnsi"/>
        </w:rPr>
        <w:t>5 przedstawicieli organizacji, 2 radnych i 3 przedstawicieli Prezydenta Miasta.</w:t>
      </w:r>
      <w:r w:rsidRPr="00C97B01">
        <w:rPr>
          <w:rFonts w:eastAsia="Times New Roman" w:cstheme="minorHAnsi"/>
          <w:lang w:eastAsia="pl-PL"/>
        </w:rPr>
        <w:t xml:space="preserve"> </w:t>
      </w:r>
      <w:r w:rsidRPr="00C97B01">
        <w:rPr>
          <w:rFonts w:cstheme="minorHAnsi"/>
          <w:bCs/>
        </w:rPr>
        <w:t xml:space="preserve">Rada </w:t>
      </w:r>
      <w:r w:rsidRPr="00C97B01">
        <w:rPr>
          <w:rFonts w:cstheme="minorHAnsi"/>
        </w:rPr>
        <w:t xml:space="preserve">opiniuje projekty strategii rozwoju Miasta </w:t>
      </w:r>
      <w:r w:rsidR="0060102B">
        <w:rPr>
          <w:rFonts w:cstheme="minorHAnsi"/>
        </w:rPr>
        <w:t>oraz</w:t>
      </w:r>
      <w:r w:rsidRPr="00C97B01">
        <w:rPr>
          <w:rFonts w:cstheme="minorHAnsi"/>
        </w:rPr>
        <w:t xml:space="preserve"> uchwały w sferze zadań publicznych, współpracy</w:t>
      </w:r>
      <w:r w:rsidR="001A4593">
        <w:rPr>
          <w:rFonts w:cstheme="minorHAnsi"/>
        </w:rPr>
        <w:t xml:space="preserve"> </w:t>
      </w:r>
      <w:r w:rsidRPr="00C97B01">
        <w:rPr>
          <w:rFonts w:cstheme="minorHAnsi"/>
        </w:rPr>
        <w:t>z organizacjami pozarządowymi, realizacji zadań publicznych, pomaga w spor</w:t>
      </w:r>
      <w:r w:rsidR="001A4593">
        <w:rPr>
          <w:rFonts w:cstheme="minorHAnsi"/>
        </w:rPr>
        <w:t xml:space="preserve">ach między organami samorządu a </w:t>
      </w:r>
      <w:r w:rsidRPr="00C97B01">
        <w:rPr>
          <w:rFonts w:cstheme="minorHAnsi"/>
        </w:rPr>
        <w:t>organizacjami</w:t>
      </w:r>
      <w:r w:rsidRPr="00BD5004">
        <w:rPr>
          <w:rFonts w:cstheme="minorHAnsi"/>
        </w:rPr>
        <w:t xml:space="preserve">. </w:t>
      </w:r>
      <w:r w:rsidR="003F3A8F">
        <w:rPr>
          <w:rFonts w:cstheme="minorHAnsi"/>
        </w:rPr>
        <w:t xml:space="preserve">W 2023 r. </w:t>
      </w:r>
      <w:r w:rsidRPr="00BD5004">
        <w:rPr>
          <w:rFonts w:cstheme="minorHAnsi"/>
        </w:rPr>
        <w:t>Rada odbyła 9 posiedzeń.</w:t>
      </w:r>
      <w:r w:rsidRPr="00C97B01">
        <w:rPr>
          <w:rFonts w:cstheme="minorHAnsi"/>
        </w:rPr>
        <w:t xml:space="preserve"> Opracowała 3 opinie do projektów uchwał Rady Miasta i rekomendacje do zasad preferencyjnego udostępniania lokali komunalnych organizacjom na cele statutowe.</w:t>
      </w:r>
    </w:p>
    <w:p w14:paraId="4C06E5C4" w14:textId="70B8F6FE" w:rsidR="00291052" w:rsidRPr="00C97B01" w:rsidRDefault="00291052" w:rsidP="00DF6143">
      <w:pPr>
        <w:spacing w:after="240"/>
        <w:ind w:right="-428"/>
        <w:rPr>
          <w:rFonts w:cstheme="majorHAnsi"/>
          <w:b/>
          <w:szCs w:val="24"/>
        </w:rPr>
      </w:pPr>
      <w:r w:rsidRPr="00C97B01">
        <w:rPr>
          <w:rFonts w:cstheme="majorHAnsi"/>
          <w:b/>
          <w:szCs w:val="24"/>
        </w:rPr>
        <w:t>BIAŁOSTOCKA RADA KOBIET</w:t>
      </w:r>
      <w:r w:rsidR="005C3340" w:rsidRPr="00C97B01">
        <w:rPr>
          <w:rStyle w:val="Odwoanieprzypisudolnego"/>
          <w:rFonts w:cstheme="majorHAnsi"/>
          <w:b/>
          <w:szCs w:val="24"/>
        </w:rPr>
        <w:footnoteReference w:id="198"/>
      </w:r>
    </w:p>
    <w:p w14:paraId="7FD295AE" w14:textId="78954BF4" w:rsidR="0065705C" w:rsidRPr="00C97B01" w:rsidRDefault="00BB61D4" w:rsidP="001A4593">
      <w:pPr>
        <w:pStyle w:val="Akapitzlist"/>
        <w:ind w:left="0" w:firstLine="708"/>
        <w:rPr>
          <w:rFonts w:cstheme="majorHAnsi"/>
          <w:szCs w:val="24"/>
        </w:rPr>
      </w:pPr>
      <w:r w:rsidRPr="00C97B01">
        <w:rPr>
          <w:rFonts w:cstheme="majorHAnsi"/>
          <w:szCs w:val="24"/>
        </w:rPr>
        <w:t xml:space="preserve">Prezydent Miasta Białegostoku powołał 27-osobową </w:t>
      </w:r>
      <w:r w:rsidR="0065705C" w:rsidRPr="00C97B01">
        <w:rPr>
          <w:rFonts w:cstheme="majorHAnsi"/>
          <w:szCs w:val="24"/>
        </w:rPr>
        <w:t>Rad</w:t>
      </w:r>
      <w:r w:rsidRPr="00C97B01">
        <w:rPr>
          <w:rFonts w:cstheme="majorHAnsi"/>
          <w:szCs w:val="24"/>
        </w:rPr>
        <w:t>ę</w:t>
      </w:r>
      <w:r w:rsidR="0065705C" w:rsidRPr="00C97B01">
        <w:rPr>
          <w:rFonts w:cstheme="majorHAnsi"/>
          <w:szCs w:val="24"/>
        </w:rPr>
        <w:t xml:space="preserve"> Kobiet</w:t>
      </w:r>
      <w:r w:rsidRPr="00C97B01">
        <w:rPr>
          <w:rFonts w:cstheme="majorHAnsi"/>
          <w:szCs w:val="24"/>
        </w:rPr>
        <w:t>, która w 2023 r</w:t>
      </w:r>
      <w:r w:rsidR="00FD5A97">
        <w:rPr>
          <w:rFonts w:cstheme="majorHAnsi"/>
          <w:szCs w:val="24"/>
        </w:rPr>
        <w:t>.</w:t>
      </w:r>
      <w:r w:rsidRPr="00C97B01">
        <w:rPr>
          <w:rFonts w:cstheme="majorHAnsi"/>
          <w:szCs w:val="24"/>
        </w:rPr>
        <w:t xml:space="preserve"> </w:t>
      </w:r>
      <w:r w:rsidR="00BD6D2A" w:rsidRPr="00C97B01">
        <w:rPr>
          <w:rFonts w:cstheme="majorHAnsi"/>
          <w:szCs w:val="24"/>
        </w:rPr>
        <w:t>podjęła</w:t>
      </w:r>
      <w:r w:rsidR="0065705C" w:rsidRPr="00C97B01">
        <w:rPr>
          <w:rFonts w:cstheme="majorHAnsi"/>
          <w:szCs w:val="24"/>
        </w:rPr>
        <w:t xml:space="preserve"> następujące działania:</w:t>
      </w:r>
    </w:p>
    <w:p w14:paraId="4CC51DDC" w14:textId="29D9F8B0" w:rsidR="0065705C" w:rsidRPr="00C97B01" w:rsidRDefault="0065705C" w:rsidP="00DF6143">
      <w:pPr>
        <w:pStyle w:val="Akapitzlist"/>
        <w:numPr>
          <w:ilvl w:val="0"/>
          <w:numId w:val="156"/>
        </w:numPr>
        <w:rPr>
          <w:rFonts w:cstheme="majorHAnsi"/>
          <w:szCs w:val="24"/>
        </w:rPr>
      </w:pPr>
      <w:r w:rsidRPr="00C97B01">
        <w:rPr>
          <w:rFonts w:eastAsiaTheme="minorEastAsia" w:cstheme="majorHAnsi"/>
          <w:bCs/>
          <w:kern w:val="24"/>
          <w:szCs w:val="24"/>
        </w:rPr>
        <w:t>Podział na Zespoły Robocze do pracy przy określeniu działań odnoszących się do celów strategicznych. Sformułowanie 4 celów strategicznych odnoszących się do spraw kobiet w Białymstoku</w:t>
      </w:r>
      <w:r w:rsidR="00BD6D2A" w:rsidRPr="00C97B01">
        <w:rPr>
          <w:rFonts w:eastAsiaTheme="minorEastAsia" w:cstheme="majorHAnsi"/>
          <w:bCs/>
          <w:kern w:val="24"/>
          <w:szCs w:val="24"/>
        </w:rPr>
        <w:t>:</w:t>
      </w:r>
    </w:p>
    <w:p w14:paraId="41175F42" w14:textId="77777777" w:rsidR="0065705C" w:rsidRPr="00C97B01" w:rsidRDefault="0065705C" w:rsidP="00DF6143">
      <w:pPr>
        <w:numPr>
          <w:ilvl w:val="0"/>
          <w:numId w:val="157"/>
        </w:numPr>
        <w:tabs>
          <w:tab w:val="clear" w:pos="720"/>
        </w:tabs>
        <w:ind w:left="993"/>
        <w:rPr>
          <w:rFonts w:eastAsia="Times New Roman" w:cstheme="majorHAnsi"/>
          <w:szCs w:val="24"/>
        </w:rPr>
      </w:pPr>
      <w:r w:rsidRPr="00C97B01">
        <w:rPr>
          <w:rFonts w:eastAsia="Times New Roman" w:cstheme="majorHAnsi"/>
          <w:szCs w:val="24"/>
        </w:rPr>
        <w:t>Aktywizacja zawodowa, społeczna oraz edukacyjna kobiet prowadząca do przeciwdziałania bezrobociu;</w:t>
      </w:r>
    </w:p>
    <w:p w14:paraId="38AE34C1" w14:textId="066DFBA5" w:rsidR="0065705C" w:rsidRPr="00C97B01" w:rsidRDefault="0065705C" w:rsidP="00DF6143">
      <w:pPr>
        <w:numPr>
          <w:ilvl w:val="0"/>
          <w:numId w:val="157"/>
        </w:numPr>
        <w:tabs>
          <w:tab w:val="clear" w:pos="720"/>
        </w:tabs>
        <w:ind w:left="993"/>
        <w:rPr>
          <w:rFonts w:eastAsia="Times New Roman" w:cstheme="majorHAnsi"/>
          <w:szCs w:val="24"/>
        </w:rPr>
      </w:pPr>
      <w:r w:rsidRPr="00C97B01">
        <w:rPr>
          <w:rFonts w:eastAsia="Times New Roman" w:cstheme="majorHAnsi"/>
          <w:szCs w:val="24"/>
        </w:rPr>
        <w:t>Promowanie zachowania parytetów wśród kobiet i mężczyzn oraz zwiększenia udziału kobiet w gremiach decyzyjnych;</w:t>
      </w:r>
    </w:p>
    <w:p w14:paraId="0E2A986C" w14:textId="77777777" w:rsidR="0065705C" w:rsidRPr="00C97B01" w:rsidRDefault="0065705C" w:rsidP="00DF6143">
      <w:pPr>
        <w:numPr>
          <w:ilvl w:val="0"/>
          <w:numId w:val="157"/>
        </w:numPr>
        <w:tabs>
          <w:tab w:val="clear" w:pos="720"/>
        </w:tabs>
        <w:ind w:left="993"/>
        <w:rPr>
          <w:rFonts w:eastAsia="Times New Roman" w:cstheme="majorHAnsi"/>
          <w:szCs w:val="24"/>
        </w:rPr>
      </w:pPr>
      <w:r w:rsidRPr="00C97B01">
        <w:rPr>
          <w:rFonts w:eastAsia="Times New Roman" w:cstheme="majorHAnsi"/>
          <w:szCs w:val="24"/>
        </w:rPr>
        <w:t>Zwiększenie oraz promocja profilaktycznych programów zdrowotnych skierowanych do kobiet;</w:t>
      </w:r>
    </w:p>
    <w:p w14:paraId="13262594" w14:textId="5852ACFF" w:rsidR="0065705C" w:rsidRPr="00C97B01" w:rsidRDefault="0065705C" w:rsidP="00DF6143">
      <w:pPr>
        <w:numPr>
          <w:ilvl w:val="0"/>
          <w:numId w:val="157"/>
        </w:numPr>
        <w:tabs>
          <w:tab w:val="clear" w:pos="720"/>
        </w:tabs>
        <w:ind w:left="993"/>
        <w:rPr>
          <w:rFonts w:eastAsia="Times New Roman" w:cstheme="majorHAnsi"/>
          <w:szCs w:val="24"/>
        </w:rPr>
      </w:pPr>
      <w:r w:rsidRPr="00C97B01">
        <w:rPr>
          <w:rFonts w:eastAsia="Times New Roman" w:cstheme="majorHAnsi"/>
          <w:szCs w:val="24"/>
        </w:rPr>
        <w:lastRenderedPageBreak/>
        <w:t>Podjęcie działań informacyjno-promocyjnych podnoszących świadomość kobiet</w:t>
      </w:r>
      <w:r w:rsidR="00B847BC">
        <w:rPr>
          <w:rFonts w:eastAsia="Times New Roman" w:cstheme="majorHAnsi"/>
          <w:szCs w:val="24"/>
        </w:rPr>
        <w:t xml:space="preserve"> </w:t>
      </w:r>
      <w:r w:rsidRPr="00C97B01">
        <w:rPr>
          <w:rFonts w:eastAsia="Times New Roman" w:cstheme="majorHAnsi"/>
          <w:szCs w:val="24"/>
        </w:rPr>
        <w:t>i mężczyzn w zakresie równouprawnienia.</w:t>
      </w:r>
    </w:p>
    <w:p w14:paraId="397C570A" w14:textId="445BA3C3" w:rsidR="0065705C" w:rsidRPr="00C97B01" w:rsidRDefault="0065705C" w:rsidP="00DF6143">
      <w:pPr>
        <w:pStyle w:val="Akapitzlist"/>
        <w:numPr>
          <w:ilvl w:val="0"/>
          <w:numId w:val="156"/>
        </w:numPr>
        <w:rPr>
          <w:rFonts w:cstheme="majorHAnsi"/>
          <w:szCs w:val="24"/>
        </w:rPr>
      </w:pPr>
      <w:r w:rsidRPr="00C97B01">
        <w:rPr>
          <w:rFonts w:eastAsiaTheme="minorEastAsia" w:cstheme="majorHAnsi"/>
          <w:bCs/>
          <w:kern w:val="24"/>
          <w:szCs w:val="24"/>
        </w:rPr>
        <w:t xml:space="preserve">Organizacja </w:t>
      </w:r>
      <w:r w:rsidR="00194D11">
        <w:rPr>
          <w:rFonts w:eastAsiaTheme="minorEastAsia" w:cstheme="majorHAnsi"/>
          <w:bCs/>
          <w:kern w:val="24"/>
          <w:szCs w:val="24"/>
        </w:rPr>
        <w:t xml:space="preserve">2 </w:t>
      </w:r>
      <w:r w:rsidRPr="00C97B01">
        <w:rPr>
          <w:rFonts w:eastAsiaTheme="minorEastAsia" w:cstheme="majorHAnsi"/>
          <w:bCs/>
          <w:kern w:val="24"/>
          <w:szCs w:val="24"/>
        </w:rPr>
        <w:t xml:space="preserve">spotkań roboczych z przedstawicielami Departamentów Urzędu Miejskiego w Białymstoku: Spraw Społecznych, Edukacji oraz Strategii i Rozwoju, celem skorelowania proponowanych przez Radę Kobiet działań ze Strategią Rozwoju </w:t>
      </w:r>
      <w:r w:rsidR="00BD6D2A" w:rsidRPr="00C97B01">
        <w:rPr>
          <w:rFonts w:eastAsiaTheme="minorEastAsia" w:cstheme="majorHAnsi"/>
          <w:bCs/>
          <w:kern w:val="24"/>
          <w:szCs w:val="24"/>
        </w:rPr>
        <w:t xml:space="preserve">Miasta </w:t>
      </w:r>
      <w:r w:rsidRPr="00C97B01">
        <w:rPr>
          <w:rFonts w:eastAsiaTheme="minorEastAsia" w:cstheme="majorHAnsi"/>
          <w:bCs/>
          <w:kern w:val="24"/>
          <w:szCs w:val="24"/>
        </w:rPr>
        <w:t>Białegostoku do 2030</w:t>
      </w:r>
      <w:r w:rsidR="00544255" w:rsidRPr="00C97B01">
        <w:rPr>
          <w:rFonts w:eastAsiaTheme="minorEastAsia" w:cstheme="majorHAnsi"/>
          <w:bCs/>
          <w:kern w:val="24"/>
          <w:szCs w:val="24"/>
        </w:rPr>
        <w:t xml:space="preserve"> roku.</w:t>
      </w:r>
    </w:p>
    <w:p w14:paraId="7223DDEA" w14:textId="77777777" w:rsidR="0065705C" w:rsidRPr="00C97B01" w:rsidRDefault="0065705C" w:rsidP="00DF6143">
      <w:pPr>
        <w:pStyle w:val="Akapitzlist"/>
        <w:numPr>
          <w:ilvl w:val="0"/>
          <w:numId w:val="156"/>
        </w:numPr>
        <w:rPr>
          <w:rFonts w:cstheme="majorHAnsi"/>
          <w:szCs w:val="24"/>
        </w:rPr>
      </w:pPr>
      <w:r w:rsidRPr="00C97B01">
        <w:rPr>
          <w:rFonts w:eastAsia="+mn-ea" w:cstheme="majorHAnsi"/>
          <w:bCs/>
          <w:kern w:val="24"/>
          <w:szCs w:val="24"/>
        </w:rPr>
        <w:t>Udział w konferencji oraz debacie pt. „Równość płci, czyli jak parytety gwarantują zrównoważony rozwój społeczno-gospodarczy”.</w:t>
      </w:r>
    </w:p>
    <w:p w14:paraId="65055E8E" w14:textId="6C3964AA" w:rsidR="0065705C" w:rsidRPr="00C97B01" w:rsidRDefault="0065705C" w:rsidP="00DF6143">
      <w:pPr>
        <w:pStyle w:val="Akapitzlist"/>
        <w:numPr>
          <w:ilvl w:val="0"/>
          <w:numId w:val="156"/>
        </w:numPr>
        <w:rPr>
          <w:rFonts w:cstheme="majorHAnsi"/>
          <w:szCs w:val="24"/>
        </w:rPr>
      </w:pPr>
      <w:r w:rsidRPr="00C97B01">
        <w:rPr>
          <w:rFonts w:eastAsia="+mn-ea" w:cstheme="majorHAnsi"/>
          <w:bCs/>
          <w:kern w:val="24"/>
          <w:szCs w:val="24"/>
        </w:rPr>
        <w:t>Zaangażowanie w akcję społeczną „Nie śpij, bo Cię przegłosują”.</w:t>
      </w:r>
    </w:p>
    <w:p w14:paraId="1A0953DE" w14:textId="70D7ABF1" w:rsidR="0065705C" w:rsidRPr="00C97B01" w:rsidRDefault="0065705C" w:rsidP="00DF6143">
      <w:pPr>
        <w:pStyle w:val="Akapitzlist"/>
        <w:numPr>
          <w:ilvl w:val="0"/>
          <w:numId w:val="156"/>
        </w:numPr>
        <w:rPr>
          <w:rFonts w:cstheme="majorHAnsi"/>
          <w:szCs w:val="24"/>
        </w:rPr>
      </w:pPr>
      <w:r w:rsidRPr="00DE6FE2">
        <w:rPr>
          <w:rFonts w:eastAsia="+mj-ea" w:cstheme="majorHAnsi"/>
          <w:bCs/>
          <w:kern w:val="24"/>
          <w:szCs w:val="24"/>
        </w:rPr>
        <w:t>Wsparcie kampanii społecznej dotyczącej przeciwdziałania przemocy „Widzę, słyszę, reaguję”</w:t>
      </w:r>
      <w:r w:rsidRPr="00C97B01">
        <w:rPr>
          <w:rFonts w:cstheme="majorHAnsi"/>
          <w:szCs w:val="24"/>
        </w:rPr>
        <w:t>.</w:t>
      </w:r>
    </w:p>
    <w:p w14:paraId="72E31CCC" w14:textId="2C28DDC7" w:rsidR="0065705C" w:rsidRPr="00C97B01" w:rsidRDefault="0065705C" w:rsidP="00DF6143">
      <w:pPr>
        <w:pStyle w:val="Akapitzlist"/>
        <w:numPr>
          <w:ilvl w:val="0"/>
          <w:numId w:val="156"/>
        </w:numPr>
        <w:rPr>
          <w:rFonts w:cstheme="majorHAnsi"/>
          <w:szCs w:val="24"/>
        </w:rPr>
      </w:pPr>
      <w:r w:rsidRPr="00C97B01">
        <w:rPr>
          <w:rFonts w:cstheme="majorHAnsi"/>
          <w:bCs/>
          <w:kern w:val="24"/>
          <w:szCs w:val="24"/>
        </w:rPr>
        <w:t>Zainicjowanie podpisania deklaracji aspiracji Białegostoku o rangę „Miasta Praw Człowieka”.</w:t>
      </w:r>
    </w:p>
    <w:p w14:paraId="0DD4C44F" w14:textId="77777777" w:rsidR="0065705C" w:rsidRPr="00C97B01" w:rsidRDefault="0065705C" w:rsidP="00DF6143">
      <w:pPr>
        <w:pStyle w:val="Akapitzlist"/>
        <w:numPr>
          <w:ilvl w:val="0"/>
          <w:numId w:val="156"/>
        </w:numPr>
        <w:rPr>
          <w:rFonts w:cstheme="majorHAnsi"/>
          <w:szCs w:val="24"/>
        </w:rPr>
      </w:pPr>
      <w:r w:rsidRPr="00C97B01">
        <w:rPr>
          <w:rFonts w:cstheme="majorHAnsi"/>
          <w:bCs/>
          <w:szCs w:val="24"/>
        </w:rPr>
        <w:t xml:space="preserve">Działania </w:t>
      </w:r>
      <w:proofErr w:type="spellStart"/>
      <w:r w:rsidRPr="00C97B01">
        <w:rPr>
          <w:rFonts w:cstheme="majorHAnsi"/>
          <w:bCs/>
          <w:szCs w:val="24"/>
        </w:rPr>
        <w:t>promocyjno</w:t>
      </w:r>
      <w:proofErr w:type="spellEnd"/>
      <w:r w:rsidRPr="00C97B01">
        <w:rPr>
          <w:rFonts w:cstheme="majorHAnsi"/>
          <w:bCs/>
          <w:szCs w:val="24"/>
        </w:rPr>
        <w:t xml:space="preserve"> – medialne: o</w:t>
      </w:r>
      <w:r w:rsidRPr="00C97B01">
        <w:rPr>
          <w:rFonts w:cstheme="majorHAnsi"/>
          <w:szCs w:val="24"/>
        </w:rPr>
        <w:t>pracowanie graficzne logo Rady Kobiet, stworzenie fanpage Rady Kobiet na Facebooku i Instagramie, hasztagu #białysTOKobiety, udział przedstawicielek Rady Kobiet w audycjach radiowych i prasowych.</w:t>
      </w:r>
    </w:p>
    <w:p w14:paraId="0FC3AA88" w14:textId="77777777" w:rsidR="00544255" w:rsidRPr="00C97B01" w:rsidRDefault="0065705C" w:rsidP="00DF6143">
      <w:pPr>
        <w:pStyle w:val="Akapitzlist"/>
        <w:numPr>
          <w:ilvl w:val="0"/>
          <w:numId w:val="156"/>
        </w:numPr>
        <w:rPr>
          <w:rFonts w:cstheme="majorHAnsi"/>
          <w:szCs w:val="24"/>
        </w:rPr>
      </w:pPr>
      <w:r w:rsidRPr="00C97B01">
        <w:rPr>
          <w:rFonts w:eastAsia="+mj-ea" w:cstheme="majorHAnsi"/>
          <w:bCs/>
          <w:kern w:val="24"/>
          <w:szCs w:val="24"/>
        </w:rPr>
        <w:t>Zgłoszenie poprawek do budżetu Miasta Białystok na rok 2024</w:t>
      </w:r>
      <w:r w:rsidRPr="00C97B01">
        <w:rPr>
          <w:rFonts w:cstheme="majorHAnsi"/>
          <w:szCs w:val="24"/>
        </w:rPr>
        <w:t>.</w:t>
      </w:r>
    </w:p>
    <w:p w14:paraId="3FA975A8" w14:textId="0AA639DF" w:rsidR="00291052" w:rsidRPr="00C97B01" w:rsidRDefault="0065705C" w:rsidP="00DF6143">
      <w:pPr>
        <w:pStyle w:val="Akapitzlist"/>
        <w:numPr>
          <w:ilvl w:val="0"/>
          <w:numId w:val="156"/>
        </w:numPr>
        <w:rPr>
          <w:rFonts w:cstheme="majorHAnsi"/>
          <w:szCs w:val="24"/>
        </w:rPr>
      </w:pPr>
      <w:r w:rsidRPr="00DE6FE2">
        <w:rPr>
          <w:rFonts w:eastAsia="+mj-ea" w:cstheme="majorHAnsi"/>
          <w:bCs/>
          <w:kern w:val="24"/>
          <w:szCs w:val="24"/>
        </w:rPr>
        <w:t>Wypracowanie i przekazanie rekomendacji Prezydentowi Miasta Białegostoku</w:t>
      </w:r>
      <w:r w:rsidR="0060102B" w:rsidRPr="00DE6FE2">
        <w:rPr>
          <w:rFonts w:eastAsia="+mj-ea" w:cstheme="majorHAnsi"/>
          <w:bCs/>
          <w:kern w:val="24"/>
          <w:szCs w:val="24"/>
        </w:rPr>
        <w:t>,</w:t>
      </w:r>
      <w:r w:rsidRPr="00DE6FE2">
        <w:rPr>
          <w:rFonts w:eastAsia="+mj-ea" w:cstheme="majorHAnsi"/>
          <w:bCs/>
          <w:kern w:val="24"/>
          <w:szCs w:val="24"/>
        </w:rPr>
        <w:t xml:space="preserve"> dotyc</w:t>
      </w:r>
      <w:r w:rsidR="00194D11" w:rsidRPr="00DE6FE2">
        <w:rPr>
          <w:rFonts w:eastAsia="+mj-ea" w:cstheme="majorHAnsi"/>
          <w:bCs/>
          <w:kern w:val="24"/>
          <w:szCs w:val="24"/>
        </w:rPr>
        <w:t>zących organizacji kolejnych kaden</w:t>
      </w:r>
      <w:r w:rsidRPr="00DE6FE2">
        <w:rPr>
          <w:rFonts w:eastAsia="+mj-ea" w:cstheme="majorHAnsi"/>
          <w:bCs/>
          <w:kern w:val="24"/>
          <w:szCs w:val="24"/>
        </w:rPr>
        <w:t>cji Rad Kobiet.</w:t>
      </w:r>
    </w:p>
    <w:p w14:paraId="6313859F" w14:textId="3E347652" w:rsidR="00291052" w:rsidRPr="00C97B01" w:rsidRDefault="00291052" w:rsidP="00B847BC">
      <w:pPr>
        <w:spacing w:after="240"/>
        <w:rPr>
          <w:rFonts w:eastAsia="Times New Roman" w:cstheme="majorHAnsi"/>
          <w:b/>
          <w:bCs/>
          <w:szCs w:val="24"/>
          <w:lang w:eastAsia="pl-PL"/>
        </w:rPr>
      </w:pPr>
      <w:r w:rsidRPr="00C97B01">
        <w:rPr>
          <w:rFonts w:eastAsia="Times New Roman" w:cstheme="majorHAnsi"/>
          <w:b/>
          <w:bCs/>
          <w:szCs w:val="24"/>
          <w:lang w:eastAsia="pl-PL"/>
        </w:rPr>
        <w:t>MIEJSKA KOMISJA URBANISTYCZNO – ARCHITEKTONICZNA</w:t>
      </w:r>
      <w:r w:rsidR="00B35077">
        <w:rPr>
          <w:rStyle w:val="Odwoanieprzypisudolnego"/>
          <w:rFonts w:eastAsia="Times New Roman" w:cstheme="majorHAnsi"/>
          <w:b/>
          <w:bCs/>
          <w:szCs w:val="24"/>
          <w:lang w:eastAsia="pl-PL"/>
        </w:rPr>
        <w:footnoteReference w:id="199"/>
      </w:r>
    </w:p>
    <w:p w14:paraId="540F130D" w14:textId="7AA1A791" w:rsidR="00FD5FBF" w:rsidRPr="00C97B01" w:rsidRDefault="00FD5FBF" w:rsidP="00B847BC">
      <w:pPr>
        <w:autoSpaceDE w:val="0"/>
        <w:autoSpaceDN w:val="0"/>
        <w:adjustRightInd w:val="0"/>
        <w:ind w:firstLine="708"/>
        <w:rPr>
          <w:rFonts w:cstheme="majorHAnsi"/>
          <w:szCs w:val="24"/>
        </w:rPr>
      </w:pPr>
      <w:r w:rsidRPr="00C97B01">
        <w:rPr>
          <w:rFonts w:cstheme="majorHAnsi"/>
          <w:szCs w:val="24"/>
        </w:rPr>
        <w:t>Miejska Komisja Urbanistyczno-Architektoniczna jest organem doradczym Prezydenta Miasta Białegostoku w zakresie planowania i zagospodarowania przestrzennego. Opiniuje, zgodnie z ustawą o planowaniu i zagospodarowaniu przestrzennym, projekty miejscowych planów zagospodarowania przestrzennego oraz Studium uwarunkowań i kierunków zagospodarowania przestrzennego</w:t>
      </w:r>
      <w:r w:rsidR="0060102B">
        <w:rPr>
          <w:rFonts w:cstheme="majorHAnsi"/>
          <w:szCs w:val="24"/>
        </w:rPr>
        <w:t xml:space="preserve">, a także </w:t>
      </w:r>
      <w:r w:rsidRPr="00C97B01">
        <w:rPr>
          <w:rFonts w:cstheme="majorHAnsi"/>
          <w:szCs w:val="24"/>
        </w:rPr>
        <w:t xml:space="preserve">projekty innych dokumentów, których obowiązek opiniowania wynika </w:t>
      </w:r>
      <w:r w:rsidR="0060102B">
        <w:rPr>
          <w:rFonts w:cstheme="majorHAnsi"/>
          <w:szCs w:val="24"/>
        </w:rPr>
        <w:t>z</w:t>
      </w:r>
      <w:r w:rsidRPr="00C97B01">
        <w:rPr>
          <w:rFonts w:cstheme="majorHAnsi"/>
          <w:szCs w:val="24"/>
        </w:rPr>
        <w:t xml:space="preserve"> przepisów</w:t>
      </w:r>
      <w:r w:rsidR="0060102B">
        <w:rPr>
          <w:rFonts w:cstheme="majorHAnsi"/>
          <w:szCs w:val="24"/>
        </w:rPr>
        <w:t xml:space="preserve"> prawnych</w:t>
      </w:r>
      <w:r w:rsidR="00BD5004">
        <w:rPr>
          <w:rFonts w:cstheme="majorHAnsi"/>
          <w:szCs w:val="24"/>
        </w:rPr>
        <w:t>.</w:t>
      </w:r>
    </w:p>
    <w:p w14:paraId="6E5444B9" w14:textId="613D016E" w:rsidR="00FD5FBF" w:rsidRPr="00C97B01" w:rsidRDefault="00FD5FBF" w:rsidP="00B847BC">
      <w:pPr>
        <w:autoSpaceDE w:val="0"/>
        <w:autoSpaceDN w:val="0"/>
        <w:adjustRightInd w:val="0"/>
        <w:ind w:firstLine="708"/>
        <w:rPr>
          <w:rFonts w:cstheme="majorHAnsi"/>
          <w:szCs w:val="24"/>
        </w:rPr>
      </w:pPr>
      <w:r w:rsidRPr="00C97B01">
        <w:rPr>
          <w:rFonts w:cstheme="majorHAnsi"/>
          <w:szCs w:val="24"/>
        </w:rPr>
        <w:t>W 2023 r</w:t>
      </w:r>
      <w:r w:rsidR="00022A4D">
        <w:rPr>
          <w:rFonts w:cstheme="majorHAnsi"/>
          <w:szCs w:val="24"/>
        </w:rPr>
        <w:t>.</w:t>
      </w:r>
      <w:r w:rsidRPr="00C97B01">
        <w:rPr>
          <w:rFonts w:cstheme="majorHAnsi"/>
          <w:szCs w:val="24"/>
        </w:rPr>
        <w:t xml:space="preserve"> Miejska Komisja Urbanistyczno-Architektoniczna zebrała się na 10 posiedzeniach, w trakcie których wydane zostały opinie dotyczące 15 projektów </w:t>
      </w:r>
      <w:r w:rsidRPr="00C97B01">
        <w:rPr>
          <w:rFonts w:cstheme="majorHAnsi"/>
          <w:szCs w:val="24"/>
        </w:rPr>
        <w:lastRenderedPageBreak/>
        <w:t>miejscowych planów zagospodarowania przestrzennego, projek</w:t>
      </w:r>
      <w:r w:rsidR="00B847BC">
        <w:rPr>
          <w:rFonts w:cstheme="majorHAnsi"/>
          <w:szCs w:val="24"/>
        </w:rPr>
        <w:t xml:space="preserve">tu zmiany Studium uwarunkowań i </w:t>
      </w:r>
      <w:r w:rsidRPr="00C97B01">
        <w:rPr>
          <w:rFonts w:cstheme="majorHAnsi"/>
          <w:szCs w:val="24"/>
        </w:rPr>
        <w:t>kierunków zagospodarowania przestrzennego miasta Białegostoku oraz</w:t>
      </w:r>
      <w:r w:rsidR="00B847BC">
        <w:rPr>
          <w:rFonts w:cstheme="majorHAnsi"/>
          <w:szCs w:val="24"/>
        </w:rPr>
        <w:t xml:space="preserve"> </w:t>
      </w:r>
      <w:r w:rsidRPr="00C97B01">
        <w:rPr>
          <w:rFonts w:cstheme="majorHAnsi"/>
          <w:szCs w:val="24"/>
        </w:rPr>
        <w:t>9 projektów koncepcyjnych zabudowy i zagospodarowania terenu, których przewidywana lokalizacja odnosi się do terenów o szczególnym znaczeniu w strukturze przestrzennej miasta.</w:t>
      </w:r>
    </w:p>
    <w:p w14:paraId="59290D6D" w14:textId="5A37681F" w:rsidR="00FE4EBF" w:rsidRPr="000F27A9" w:rsidRDefault="00291052" w:rsidP="00B847BC">
      <w:pPr>
        <w:ind w:firstLine="708"/>
        <w:rPr>
          <w:rFonts w:cstheme="majorHAnsi"/>
          <w:szCs w:val="24"/>
        </w:rPr>
      </w:pPr>
      <w:r w:rsidRPr="00C97B01">
        <w:rPr>
          <w:rFonts w:cstheme="majorHAnsi"/>
          <w:szCs w:val="24"/>
        </w:rPr>
        <w:t>Działalność wymienionych zespołów doradczych jest szczegółowo opisana</w:t>
      </w:r>
      <w:r w:rsidRPr="00C97B01">
        <w:rPr>
          <w:rFonts w:cstheme="majorHAnsi"/>
          <w:szCs w:val="24"/>
        </w:rPr>
        <w:br/>
        <w:t>w Sprawozdaniu z realizacji Programu współpracy Miasta Białystok z organizacjami pozarządowymi oraz innymi podmiotami prowadzącymi działal</w:t>
      </w:r>
      <w:r w:rsidR="00FE4EBF" w:rsidRPr="00C97B01">
        <w:rPr>
          <w:rFonts w:cstheme="majorHAnsi"/>
          <w:szCs w:val="24"/>
        </w:rPr>
        <w:t>ność pożytku publicznego na 2023</w:t>
      </w:r>
      <w:r w:rsidRPr="00C97B01">
        <w:rPr>
          <w:rFonts w:cstheme="majorHAnsi"/>
          <w:szCs w:val="24"/>
        </w:rPr>
        <w:t xml:space="preserve"> rok</w:t>
      </w:r>
      <w:r w:rsidR="0060102B">
        <w:rPr>
          <w:rFonts w:cstheme="majorHAnsi"/>
          <w:szCs w:val="24"/>
        </w:rPr>
        <w:t>,</w:t>
      </w:r>
      <w:r w:rsidRPr="00C97B01">
        <w:rPr>
          <w:rFonts w:cstheme="majorHAnsi"/>
          <w:szCs w:val="24"/>
        </w:rPr>
        <w:t xml:space="preserve"> dostępnym </w:t>
      </w:r>
      <w:r w:rsidR="00BD5004">
        <w:rPr>
          <w:rFonts w:ascii="Calibri Light" w:eastAsia="Times New Roman" w:hAnsi="Calibri Light"/>
          <w:szCs w:val="24"/>
          <w:lang w:eastAsia="pl-PL"/>
        </w:rPr>
        <w:t xml:space="preserve">na </w:t>
      </w:r>
      <w:r w:rsidR="00FE4EBF" w:rsidRPr="00C97B01">
        <w:rPr>
          <w:rFonts w:ascii="Calibri Light" w:eastAsia="Times New Roman" w:hAnsi="Calibri Light"/>
          <w:szCs w:val="24"/>
          <w:lang w:eastAsia="pl-PL"/>
        </w:rPr>
        <w:t xml:space="preserve">stronie www.bialystok.pl w zakładce </w:t>
      </w:r>
      <w:r w:rsidR="00FE4EBF" w:rsidRPr="000F27A9">
        <w:rPr>
          <w:rFonts w:ascii="Calibri Light" w:eastAsia="Times New Roman" w:hAnsi="Calibri Light"/>
          <w:szCs w:val="24"/>
          <w:lang w:eastAsia="pl-PL"/>
        </w:rPr>
        <w:t>Dla mieszkańców/ Białystok Obywatelski/ Organizacje pozarządowe.</w:t>
      </w:r>
    </w:p>
    <w:p w14:paraId="318817F3" w14:textId="493603B7" w:rsidR="00B45FD4" w:rsidRDefault="00B45FD4">
      <w:pPr>
        <w:rPr>
          <w:rFonts w:cstheme="majorHAnsi"/>
          <w:szCs w:val="24"/>
        </w:rPr>
      </w:pPr>
    </w:p>
    <w:p w14:paraId="0B582E21" w14:textId="7D2B057C" w:rsidR="00291052" w:rsidRPr="00C97B01" w:rsidRDefault="00291052" w:rsidP="00B847BC">
      <w:pPr>
        <w:rPr>
          <w:b/>
          <w:bCs/>
          <w:szCs w:val="20"/>
        </w:rPr>
      </w:pPr>
      <w:r w:rsidRPr="00C97B01">
        <w:rPr>
          <w:b/>
          <w:bCs/>
          <w:szCs w:val="20"/>
        </w:rPr>
        <w:t>Działania wskazane w podrozdziale 13.</w:t>
      </w:r>
      <w:r w:rsidR="002E2A3C">
        <w:rPr>
          <w:b/>
          <w:bCs/>
          <w:szCs w:val="20"/>
        </w:rPr>
        <w:t>4</w:t>
      </w:r>
      <w:r w:rsidRPr="00C97B01">
        <w:rPr>
          <w:b/>
          <w:bCs/>
          <w:szCs w:val="20"/>
        </w:rPr>
        <w:t>. wpisują się w realizację następując</w:t>
      </w:r>
      <w:r w:rsidR="007518DC">
        <w:rPr>
          <w:b/>
          <w:bCs/>
          <w:szCs w:val="20"/>
        </w:rPr>
        <w:t>ych</w:t>
      </w:r>
      <w:r w:rsidRPr="00C97B01">
        <w:rPr>
          <w:b/>
          <w:bCs/>
          <w:szCs w:val="20"/>
        </w:rPr>
        <w:t xml:space="preserve"> kierunk</w:t>
      </w:r>
      <w:r w:rsidR="007518DC">
        <w:rPr>
          <w:b/>
          <w:bCs/>
          <w:szCs w:val="20"/>
        </w:rPr>
        <w:t>ów</w:t>
      </w:r>
      <w:r w:rsidRPr="00C97B01">
        <w:rPr>
          <w:b/>
          <w:bCs/>
          <w:szCs w:val="20"/>
        </w:rPr>
        <w:t xml:space="preserve"> działań Strategii 2030:</w:t>
      </w:r>
    </w:p>
    <w:p w14:paraId="50EE632E" w14:textId="7F0BED03" w:rsidR="00291052" w:rsidRPr="00C97B01" w:rsidRDefault="00291052" w:rsidP="00B847BC">
      <w:pPr>
        <w:ind w:left="705" w:hanging="705"/>
        <w:rPr>
          <w:rFonts w:cstheme="majorHAnsi"/>
          <w:b/>
          <w:szCs w:val="24"/>
        </w:rPr>
      </w:pPr>
      <w:r w:rsidRPr="00C97B01">
        <w:rPr>
          <w:rFonts w:cstheme="majorHAnsi"/>
          <w:b/>
          <w:szCs w:val="24"/>
        </w:rPr>
        <w:t>K4.2. Wzrost aktywności i partycypacji społeczności lokalnych oraz rozwój więzi społecznych na poziomie lokalnym</w:t>
      </w:r>
    </w:p>
    <w:p w14:paraId="645FC894" w14:textId="722F2196" w:rsidR="00291052" w:rsidRPr="00C97B01" w:rsidRDefault="00291052" w:rsidP="00B847BC">
      <w:pPr>
        <w:rPr>
          <w:rFonts w:cstheme="majorHAnsi"/>
          <w:b/>
          <w:szCs w:val="24"/>
        </w:rPr>
      </w:pPr>
      <w:r w:rsidRPr="00C97B01">
        <w:rPr>
          <w:rFonts w:cstheme="majorHAnsi"/>
          <w:b/>
          <w:szCs w:val="24"/>
        </w:rPr>
        <w:t>G1.2. Rozwój współpracy nauki, biznesu, samorządu i partnerów</w:t>
      </w:r>
    </w:p>
    <w:p w14:paraId="6D1341CF" w14:textId="77777777" w:rsidR="00291052" w:rsidRPr="00C97B01" w:rsidRDefault="00291052" w:rsidP="00B847BC">
      <w:pPr>
        <w:rPr>
          <w:rFonts w:cstheme="majorHAnsi"/>
          <w:szCs w:val="24"/>
        </w:rPr>
      </w:pPr>
    </w:p>
    <w:p w14:paraId="16D082DC" w14:textId="77777777" w:rsidR="00291052" w:rsidRPr="00C97B01" w:rsidRDefault="00291052" w:rsidP="00B847BC">
      <w:pPr>
        <w:pStyle w:val="Spis2"/>
        <w:rPr>
          <w:b/>
        </w:rPr>
      </w:pPr>
      <w:bookmarkStart w:id="644" w:name="_Toc160002910"/>
      <w:bookmarkStart w:id="645" w:name="_Toc173485196"/>
      <w:r w:rsidRPr="00C97B01">
        <w:rPr>
          <w:b/>
        </w:rPr>
        <w:t>13.5. Miejskie jednostki organizacyjne</w:t>
      </w:r>
      <w:bookmarkEnd w:id="644"/>
      <w:bookmarkEnd w:id="645"/>
    </w:p>
    <w:p w14:paraId="1B9CB685" w14:textId="5BB8B022" w:rsidR="00291052" w:rsidRPr="00C97B01" w:rsidRDefault="00291052" w:rsidP="00B847BC">
      <w:pPr>
        <w:pStyle w:val="Legenda"/>
        <w:rPr>
          <w:rFonts w:ascii="Calibri Light" w:hAnsi="Calibri Light"/>
          <w:sz w:val="24"/>
          <w:szCs w:val="24"/>
        </w:rPr>
      </w:pPr>
      <w:bookmarkStart w:id="646" w:name="_Toc173845541"/>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256</w:t>
      </w:r>
      <w:r w:rsidRPr="00C97B01">
        <w:rPr>
          <w:rFonts w:ascii="Calibri Light" w:hAnsi="Calibri Light"/>
          <w:sz w:val="24"/>
          <w:szCs w:val="24"/>
        </w:rPr>
        <w:fldChar w:fldCharType="end"/>
      </w:r>
      <w:r w:rsidRPr="00C97B01">
        <w:rPr>
          <w:rFonts w:ascii="Calibri Light" w:hAnsi="Calibri Light"/>
          <w:sz w:val="24"/>
          <w:szCs w:val="24"/>
        </w:rPr>
        <w:t>. Miejskie jednostki organizacyjne w 2023 roku według formy organizacyjno-prawnej oraz przedmiotu działalności</w:t>
      </w:r>
      <w:bookmarkEnd w:id="646"/>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6"/>
        <w:tblDescription w:val="Miejskie jednostki organizacyjne w 2023 roku według formy organizacyjno-prawnej oraz przedmiotu działalności."/>
      </w:tblPr>
      <w:tblGrid>
        <w:gridCol w:w="2156"/>
        <w:gridCol w:w="3935"/>
        <w:gridCol w:w="756"/>
        <w:gridCol w:w="2509"/>
      </w:tblGrid>
      <w:tr w:rsidR="00C97B01" w:rsidRPr="00C97B01" w14:paraId="53104868" w14:textId="77777777" w:rsidTr="007B62A7">
        <w:trPr>
          <w:trHeight w:val="20"/>
          <w:tblHeader/>
        </w:trPr>
        <w:tc>
          <w:tcPr>
            <w:tcW w:w="2156" w:type="dxa"/>
            <w:shd w:val="clear" w:color="auto" w:fill="F2F2F2" w:themeFill="background1" w:themeFillShade="F2"/>
            <w:vAlign w:val="center"/>
          </w:tcPr>
          <w:p w14:paraId="6612CE07" w14:textId="77777777" w:rsidR="00291052" w:rsidRPr="00C97B01" w:rsidRDefault="00291052" w:rsidP="007B62A7">
            <w:pPr>
              <w:autoSpaceDE w:val="0"/>
              <w:autoSpaceDN w:val="0"/>
              <w:adjustRightInd w:val="0"/>
              <w:rPr>
                <w:rFonts w:ascii="Calibri Light" w:hAnsi="Calibri Light"/>
                <w:b/>
                <w:sz w:val="22"/>
              </w:rPr>
            </w:pPr>
            <w:r w:rsidRPr="00C97B01">
              <w:rPr>
                <w:rFonts w:ascii="Calibri Light" w:hAnsi="Calibri Light"/>
                <w:b/>
                <w:sz w:val="22"/>
              </w:rPr>
              <w:t>Forma organizacyjno-prawna</w:t>
            </w:r>
          </w:p>
        </w:tc>
        <w:tc>
          <w:tcPr>
            <w:tcW w:w="3935" w:type="dxa"/>
            <w:shd w:val="clear" w:color="auto" w:fill="F2F2F2" w:themeFill="background1" w:themeFillShade="F2"/>
            <w:vAlign w:val="center"/>
          </w:tcPr>
          <w:p w14:paraId="7A76C7D8" w14:textId="77777777" w:rsidR="00291052" w:rsidRPr="00C97B01" w:rsidRDefault="00291052" w:rsidP="007B62A7">
            <w:pPr>
              <w:rPr>
                <w:rFonts w:ascii="Calibri Light" w:hAnsi="Calibri Light"/>
                <w:b/>
                <w:sz w:val="22"/>
              </w:rPr>
            </w:pPr>
            <w:r w:rsidRPr="00C97B01">
              <w:rPr>
                <w:rFonts w:ascii="Calibri Light" w:hAnsi="Calibri Light"/>
                <w:b/>
                <w:sz w:val="22"/>
              </w:rPr>
              <w:t>Nazwa jednostki</w:t>
            </w:r>
          </w:p>
        </w:tc>
        <w:tc>
          <w:tcPr>
            <w:tcW w:w="756" w:type="dxa"/>
            <w:shd w:val="clear" w:color="auto" w:fill="F2F2F2" w:themeFill="background1" w:themeFillShade="F2"/>
            <w:vAlign w:val="center"/>
          </w:tcPr>
          <w:p w14:paraId="39DD997D" w14:textId="77777777" w:rsidR="00291052" w:rsidRPr="00C97B01" w:rsidRDefault="00291052" w:rsidP="007B62A7">
            <w:pPr>
              <w:rPr>
                <w:rFonts w:ascii="Calibri Light" w:hAnsi="Calibri Light"/>
                <w:b/>
                <w:sz w:val="22"/>
              </w:rPr>
            </w:pPr>
            <w:r w:rsidRPr="00C97B01">
              <w:rPr>
                <w:rFonts w:ascii="Calibri Light" w:hAnsi="Calibri Light"/>
                <w:b/>
                <w:sz w:val="22"/>
              </w:rPr>
              <w:t>Liczba</w:t>
            </w:r>
          </w:p>
        </w:tc>
        <w:tc>
          <w:tcPr>
            <w:tcW w:w="2509" w:type="dxa"/>
            <w:shd w:val="clear" w:color="auto" w:fill="F2F2F2" w:themeFill="background1" w:themeFillShade="F2"/>
            <w:vAlign w:val="center"/>
          </w:tcPr>
          <w:p w14:paraId="0556192B" w14:textId="77777777" w:rsidR="00291052" w:rsidRPr="00C97B01" w:rsidRDefault="00291052" w:rsidP="007B62A7">
            <w:pPr>
              <w:rPr>
                <w:rFonts w:ascii="Calibri Light" w:hAnsi="Calibri Light"/>
                <w:b/>
                <w:sz w:val="22"/>
              </w:rPr>
            </w:pPr>
            <w:r w:rsidRPr="00C97B01">
              <w:rPr>
                <w:rFonts w:ascii="Calibri Light" w:hAnsi="Calibri Light"/>
                <w:b/>
                <w:sz w:val="22"/>
              </w:rPr>
              <w:t>Nadzorująca jednostka Urzędu</w:t>
            </w:r>
          </w:p>
        </w:tc>
      </w:tr>
      <w:tr w:rsidR="00C97B01" w:rsidRPr="00C97B01" w14:paraId="08560548" w14:textId="77777777" w:rsidTr="007B62A7">
        <w:trPr>
          <w:trHeight w:val="20"/>
        </w:trPr>
        <w:tc>
          <w:tcPr>
            <w:tcW w:w="2156" w:type="dxa"/>
            <w:shd w:val="clear" w:color="auto" w:fill="F2F2F2" w:themeFill="background1" w:themeFillShade="F2"/>
            <w:vAlign w:val="center"/>
          </w:tcPr>
          <w:p w14:paraId="32B6AA0E" w14:textId="77777777" w:rsidR="00291052" w:rsidRPr="00C97B01" w:rsidRDefault="00291052" w:rsidP="007B62A7">
            <w:pPr>
              <w:rPr>
                <w:rFonts w:ascii="Calibri Light" w:hAnsi="Calibri Light"/>
                <w:b/>
                <w:sz w:val="22"/>
              </w:rPr>
            </w:pPr>
            <w:r w:rsidRPr="00C97B01">
              <w:rPr>
                <w:rFonts w:ascii="Calibri Light" w:hAnsi="Calibri Light"/>
                <w:b/>
                <w:sz w:val="22"/>
              </w:rPr>
              <w:t>Jednostki budżetowe</w:t>
            </w:r>
          </w:p>
        </w:tc>
        <w:tc>
          <w:tcPr>
            <w:tcW w:w="3935" w:type="dxa"/>
            <w:shd w:val="clear" w:color="auto" w:fill="auto"/>
            <w:vAlign w:val="center"/>
          </w:tcPr>
          <w:p w14:paraId="24A6A09F" w14:textId="77777777" w:rsidR="00291052" w:rsidRPr="00C97B01" w:rsidRDefault="00291052" w:rsidP="007B62A7">
            <w:pPr>
              <w:rPr>
                <w:rFonts w:ascii="Calibri Light" w:hAnsi="Calibri Light"/>
                <w:sz w:val="22"/>
              </w:rPr>
            </w:pPr>
            <w:r w:rsidRPr="00C97B01">
              <w:rPr>
                <w:rFonts w:ascii="Calibri Light" w:hAnsi="Calibri Light"/>
                <w:sz w:val="22"/>
              </w:rPr>
              <w:t>Białostocki Park Naukowo-Technologiczny</w:t>
            </w:r>
          </w:p>
        </w:tc>
        <w:tc>
          <w:tcPr>
            <w:tcW w:w="756" w:type="dxa"/>
            <w:shd w:val="clear" w:color="auto" w:fill="auto"/>
            <w:vAlign w:val="center"/>
          </w:tcPr>
          <w:p w14:paraId="276CBCD2" w14:textId="77777777" w:rsidR="00291052" w:rsidRPr="00C97B01" w:rsidRDefault="00291052"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11947B97" w14:textId="65B6DB4B" w:rsidR="00291052" w:rsidRPr="00C97B01" w:rsidRDefault="00291052" w:rsidP="007B62A7">
            <w:pPr>
              <w:rPr>
                <w:rFonts w:ascii="Calibri Light" w:hAnsi="Calibri Light"/>
                <w:sz w:val="22"/>
              </w:rPr>
            </w:pPr>
            <w:r w:rsidRPr="00C97B01">
              <w:rPr>
                <w:rFonts w:ascii="Calibri Light" w:hAnsi="Calibri Light"/>
                <w:sz w:val="22"/>
              </w:rPr>
              <w:t>Departament Strategii</w:t>
            </w:r>
            <w:r w:rsidR="007B62A7">
              <w:rPr>
                <w:rFonts w:ascii="Calibri Light" w:hAnsi="Calibri Light"/>
                <w:sz w:val="22"/>
              </w:rPr>
              <w:t xml:space="preserve"> </w:t>
            </w:r>
            <w:r w:rsidRPr="00C97B01">
              <w:rPr>
                <w:rFonts w:ascii="Calibri Light" w:hAnsi="Calibri Light"/>
                <w:sz w:val="22"/>
              </w:rPr>
              <w:t>i Rozwoju</w:t>
            </w:r>
          </w:p>
        </w:tc>
      </w:tr>
      <w:tr w:rsidR="007B62A7" w:rsidRPr="00C97B01" w14:paraId="72984243" w14:textId="77777777" w:rsidTr="007B62A7">
        <w:trPr>
          <w:trHeight w:val="20"/>
        </w:trPr>
        <w:tc>
          <w:tcPr>
            <w:tcW w:w="2156" w:type="dxa"/>
            <w:shd w:val="clear" w:color="auto" w:fill="F2F2F2" w:themeFill="background1" w:themeFillShade="F2"/>
            <w:vAlign w:val="center"/>
          </w:tcPr>
          <w:p w14:paraId="67156230" w14:textId="7FFBC35C"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3A64ACC5" w14:textId="77777777" w:rsidR="007B62A7" w:rsidRPr="00C97B01" w:rsidRDefault="007B62A7" w:rsidP="007B62A7">
            <w:pPr>
              <w:rPr>
                <w:rFonts w:ascii="Calibri Light" w:hAnsi="Calibri Light"/>
                <w:sz w:val="22"/>
              </w:rPr>
            </w:pPr>
            <w:r w:rsidRPr="00C97B01">
              <w:rPr>
                <w:rFonts w:ascii="Calibri Light" w:hAnsi="Calibri Light"/>
                <w:sz w:val="22"/>
              </w:rPr>
              <w:t>Zarząd Mienia Komunalnego w Białymstoku</w:t>
            </w:r>
          </w:p>
        </w:tc>
        <w:tc>
          <w:tcPr>
            <w:tcW w:w="756" w:type="dxa"/>
            <w:shd w:val="clear" w:color="auto" w:fill="auto"/>
            <w:vAlign w:val="center"/>
          </w:tcPr>
          <w:p w14:paraId="4344D988"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435A19B0" w14:textId="77777777" w:rsidR="007B62A7" w:rsidRPr="00C97B01" w:rsidRDefault="007B62A7" w:rsidP="007B62A7">
            <w:pPr>
              <w:rPr>
                <w:rFonts w:ascii="Calibri Light" w:hAnsi="Calibri Light"/>
                <w:sz w:val="22"/>
              </w:rPr>
            </w:pPr>
            <w:r w:rsidRPr="00C97B01">
              <w:rPr>
                <w:rFonts w:ascii="Calibri Light" w:hAnsi="Calibri Light"/>
                <w:sz w:val="22"/>
              </w:rPr>
              <w:t>Departament Skarbu</w:t>
            </w:r>
          </w:p>
        </w:tc>
      </w:tr>
      <w:tr w:rsidR="007B62A7" w:rsidRPr="00C97B01" w14:paraId="291571CE" w14:textId="77777777" w:rsidTr="007B62A7">
        <w:trPr>
          <w:trHeight w:val="20"/>
        </w:trPr>
        <w:tc>
          <w:tcPr>
            <w:tcW w:w="2156" w:type="dxa"/>
            <w:shd w:val="clear" w:color="auto" w:fill="F2F2F2" w:themeFill="background1" w:themeFillShade="F2"/>
            <w:vAlign w:val="center"/>
          </w:tcPr>
          <w:p w14:paraId="5632EF90" w14:textId="7882AC76"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7B1D3E73" w14:textId="5EE651EE" w:rsidR="007B62A7" w:rsidRPr="00C97B01" w:rsidRDefault="007B62A7" w:rsidP="007B62A7">
            <w:pPr>
              <w:rPr>
                <w:sz w:val="22"/>
              </w:rPr>
            </w:pPr>
            <w:r w:rsidRPr="00C97B01">
              <w:rPr>
                <w:sz w:val="22"/>
              </w:rPr>
              <w:t>Centrum Usług Informatycznych</w:t>
            </w:r>
            <w:r>
              <w:rPr>
                <w:sz w:val="22"/>
              </w:rPr>
              <w:t xml:space="preserve"> </w:t>
            </w:r>
            <w:r w:rsidRPr="00C97B01">
              <w:rPr>
                <w:sz w:val="22"/>
              </w:rPr>
              <w:t>w Białymstoku</w:t>
            </w:r>
          </w:p>
        </w:tc>
        <w:tc>
          <w:tcPr>
            <w:tcW w:w="756" w:type="dxa"/>
            <w:shd w:val="clear" w:color="auto" w:fill="auto"/>
            <w:vAlign w:val="center"/>
          </w:tcPr>
          <w:p w14:paraId="2BF1CB7F" w14:textId="77777777" w:rsidR="007B62A7" w:rsidRPr="00C97B01" w:rsidRDefault="007B62A7" w:rsidP="007B62A7">
            <w:pPr>
              <w:rPr>
                <w:sz w:val="22"/>
              </w:rPr>
            </w:pPr>
            <w:r w:rsidRPr="00C97B01">
              <w:rPr>
                <w:sz w:val="22"/>
              </w:rPr>
              <w:t>1</w:t>
            </w:r>
          </w:p>
        </w:tc>
        <w:tc>
          <w:tcPr>
            <w:tcW w:w="2509" w:type="dxa"/>
            <w:shd w:val="clear" w:color="auto" w:fill="auto"/>
            <w:vAlign w:val="center"/>
          </w:tcPr>
          <w:p w14:paraId="76189B94" w14:textId="77777777" w:rsidR="007B62A7" w:rsidRPr="00C97B01" w:rsidRDefault="007B62A7" w:rsidP="007B62A7">
            <w:pPr>
              <w:rPr>
                <w:sz w:val="22"/>
              </w:rPr>
            </w:pPr>
            <w:r w:rsidRPr="00C97B01">
              <w:rPr>
                <w:sz w:val="22"/>
              </w:rPr>
              <w:t>Biuro ds. Smart City</w:t>
            </w:r>
          </w:p>
        </w:tc>
      </w:tr>
      <w:tr w:rsidR="007B62A7" w:rsidRPr="00C97B01" w14:paraId="00538448" w14:textId="77777777" w:rsidTr="007B62A7">
        <w:trPr>
          <w:trHeight w:val="20"/>
        </w:trPr>
        <w:tc>
          <w:tcPr>
            <w:tcW w:w="2156" w:type="dxa"/>
            <w:shd w:val="clear" w:color="auto" w:fill="F2F2F2" w:themeFill="background1" w:themeFillShade="F2"/>
            <w:vAlign w:val="center"/>
          </w:tcPr>
          <w:p w14:paraId="36BBBB30" w14:textId="481F1770"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5B08E1A0" w14:textId="77777777" w:rsidR="007B62A7" w:rsidRPr="00C97B01" w:rsidRDefault="007B62A7" w:rsidP="007B62A7">
            <w:pPr>
              <w:rPr>
                <w:rFonts w:ascii="Calibri Light" w:hAnsi="Calibri Light"/>
                <w:sz w:val="22"/>
              </w:rPr>
            </w:pPr>
            <w:r w:rsidRPr="00C97B01">
              <w:rPr>
                <w:rFonts w:ascii="Calibri Light" w:hAnsi="Calibri Light"/>
                <w:sz w:val="22"/>
              </w:rPr>
              <w:t>Izba Wytrzeźwień w Białymstoku</w:t>
            </w:r>
          </w:p>
        </w:tc>
        <w:tc>
          <w:tcPr>
            <w:tcW w:w="756" w:type="dxa"/>
            <w:shd w:val="clear" w:color="auto" w:fill="auto"/>
            <w:vAlign w:val="center"/>
          </w:tcPr>
          <w:p w14:paraId="7EC49202"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56226397" w14:textId="77777777"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42F72A99" w14:textId="77777777" w:rsidTr="007B62A7">
        <w:trPr>
          <w:trHeight w:val="20"/>
        </w:trPr>
        <w:tc>
          <w:tcPr>
            <w:tcW w:w="2156" w:type="dxa"/>
            <w:shd w:val="clear" w:color="auto" w:fill="F2F2F2" w:themeFill="background1" w:themeFillShade="F2"/>
            <w:vAlign w:val="center"/>
          </w:tcPr>
          <w:p w14:paraId="1F066B44" w14:textId="6BD3052B"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544DD084" w14:textId="6FD22394" w:rsidR="007B62A7" w:rsidRPr="00C97B01" w:rsidRDefault="007B62A7" w:rsidP="007B62A7">
            <w:pPr>
              <w:rPr>
                <w:rFonts w:ascii="Calibri Light" w:hAnsi="Calibri Light"/>
                <w:sz w:val="22"/>
              </w:rPr>
            </w:pPr>
            <w:r w:rsidRPr="00C97B01">
              <w:rPr>
                <w:rFonts w:ascii="Calibri Light" w:hAnsi="Calibri Light"/>
                <w:sz w:val="22"/>
              </w:rPr>
              <w:t>Dzienny Dom Pomocy Społecznej</w:t>
            </w:r>
            <w:r>
              <w:rPr>
                <w:rFonts w:ascii="Calibri Light" w:hAnsi="Calibri Light"/>
                <w:sz w:val="22"/>
              </w:rPr>
              <w:t xml:space="preserve"> </w:t>
            </w:r>
            <w:r w:rsidRPr="00C97B01">
              <w:rPr>
                <w:rFonts w:ascii="Calibri Light" w:hAnsi="Calibri Light"/>
                <w:sz w:val="22"/>
              </w:rPr>
              <w:t>w Białymstoku</w:t>
            </w:r>
          </w:p>
        </w:tc>
        <w:tc>
          <w:tcPr>
            <w:tcW w:w="756" w:type="dxa"/>
            <w:shd w:val="clear" w:color="auto" w:fill="auto"/>
            <w:vAlign w:val="center"/>
          </w:tcPr>
          <w:p w14:paraId="484544C0"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246B49B3" w14:textId="45586240"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38F8CD9B" w14:textId="77777777" w:rsidTr="007B62A7">
        <w:trPr>
          <w:trHeight w:val="20"/>
        </w:trPr>
        <w:tc>
          <w:tcPr>
            <w:tcW w:w="2156" w:type="dxa"/>
            <w:shd w:val="clear" w:color="auto" w:fill="F2F2F2" w:themeFill="background1" w:themeFillShade="F2"/>
            <w:vAlign w:val="center"/>
          </w:tcPr>
          <w:p w14:paraId="1F2A0FDE" w14:textId="197A2887" w:rsidR="007B62A7" w:rsidRPr="00C97B01" w:rsidRDefault="007B62A7" w:rsidP="007B62A7">
            <w:pPr>
              <w:rPr>
                <w:rFonts w:ascii="Calibri Light" w:hAnsi="Calibri Light"/>
                <w:b/>
                <w:sz w:val="22"/>
              </w:rPr>
            </w:pPr>
            <w:r w:rsidRPr="00D40915">
              <w:rPr>
                <w:rFonts w:ascii="Calibri Light" w:hAnsi="Calibri Light"/>
                <w:b/>
                <w:sz w:val="22"/>
              </w:rPr>
              <w:lastRenderedPageBreak/>
              <w:t>Jednostki budżetowe</w:t>
            </w:r>
          </w:p>
        </w:tc>
        <w:tc>
          <w:tcPr>
            <w:tcW w:w="3935" w:type="dxa"/>
            <w:shd w:val="clear" w:color="auto" w:fill="auto"/>
            <w:vAlign w:val="center"/>
          </w:tcPr>
          <w:p w14:paraId="2BAF7AC9" w14:textId="3F54D9D5" w:rsidR="007B62A7" w:rsidRPr="00C97B01" w:rsidRDefault="007B62A7" w:rsidP="007B62A7">
            <w:pPr>
              <w:rPr>
                <w:rFonts w:ascii="Calibri Light" w:hAnsi="Calibri Light"/>
                <w:sz w:val="22"/>
              </w:rPr>
            </w:pPr>
            <w:r w:rsidRPr="00C97B01">
              <w:rPr>
                <w:rFonts w:ascii="Calibri Light" w:hAnsi="Calibri Light"/>
                <w:sz w:val="22"/>
              </w:rPr>
              <w:t>Miejski Ośrodek Pomocy Rodzinie</w:t>
            </w:r>
            <w:r>
              <w:rPr>
                <w:rFonts w:ascii="Calibri Light" w:hAnsi="Calibri Light"/>
                <w:sz w:val="22"/>
              </w:rPr>
              <w:t xml:space="preserve"> </w:t>
            </w:r>
            <w:r w:rsidRPr="00C97B01">
              <w:rPr>
                <w:rFonts w:ascii="Calibri Light" w:hAnsi="Calibri Light"/>
                <w:sz w:val="22"/>
              </w:rPr>
              <w:t>w Białymstoku</w:t>
            </w:r>
          </w:p>
        </w:tc>
        <w:tc>
          <w:tcPr>
            <w:tcW w:w="756" w:type="dxa"/>
            <w:shd w:val="clear" w:color="auto" w:fill="auto"/>
            <w:vAlign w:val="center"/>
          </w:tcPr>
          <w:p w14:paraId="06064146"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3902BC26" w14:textId="6ABE1534"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6BB7BF4B" w14:textId="77777777" w:rsidTr="007B62A7">
        <w:trPr>
          <w:trHeight w:val="20"/>
        </w:trPr>
        <w:tc>
          <w:tcPr>
            <w:tcW w:w="2156" w:type="dxa"/>
            <w:shd w:val="clear" w:color="auto" w:fill="F2F2F2" w:themeFill="background1" w:themeFillShade="F2"/>
            <w:vAlign w:val="center"/>
          </w:tcPr>
          <w:p w14:paraId="3BF477F2" w14:textId="7E7177B7"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2CAA4114" w14:textId="557F3F75" w:rsidR="007B62A7" w:rsidRPr="00C97B01" w:rsidRDefault="007B62A7" w:rsidP="007B62A7">
            <w:pPr>
              <w:rPr>
                <w:rFonts w:ascii="Calibri Light" w:hAnsi="Calibri Light"/>
                <w:sz w:val="22"/>
              </w:rPr>
            </w:pPr>
            <w:r w:rsidRPr="00C97B01">
              <w:rPr>
                <w:rFonts w:ascii="Calibri Light" w:hAnsi="Calibri Light"/>
                <w:sz w:val="22"/>
              </w:rPr>
              <w:t>Samodzielny Szpital Miejski im. PCK</w:t>
            </w:r>
            <w:r>
              <w:rPr>
                <w:rFonts w:ascii="Calibri Light" w:hAnsi="Calibri Light"/>
                <w:sz w:val="22"/>
              </w:rPr>
              <w:t xml:space="preserve"> </w:t>
            </w:r>
            <w:r w:rsidRPr="00C97B01">
              <w:rPr>
                <w:rFonts w:ascii="Calibri Light" w:hAnsi="Calibri Light"/>
                <w:sz w:val="22"/>
              </w:rPr>
              <w:t>w Białymstoku</w:t>
            </w:r>
          </w:p>
        </w:tc>
        <w:tc>
          <w:tcPr>
            <w:tcW w:w="756" w:type="dxa"/>
            <w:shd w:val="clear" w:color="auto" w:fill="auto"/>
            <w:vAlign w:val="center"/>
          </w:tcPr>
          <w:p w14:paraId="1A8F5EA8"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092F03F7" w14:textId="19405192"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6E3B8E30" w14:textId="77777777" w:rsidTr="007B62A7">
        <w:trPr>
          <w:trHeight w:val="20"/>
        </w:trPr>
        <w:tc>
          <w:tcPr>
            <w:tcW w:w="2156" w:type="dxa"/>
            <w:shd w:val="clear" w:color="auto" w:fill="F2F2F2" w:themeFill="background1" w:themeFillShade="F2"/>
            <w:vAlign w:val="center"/>
          </w:tcPr>
          <w:p w14:paraId="033292AA" w14:textId="620A9BEB"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46314552" w14:textId="7CF904CA" w:rsidR="007B62A7" w:rsidRPr="00C97B01" w:rsidRDefault="007B62A7" w:rsidP="007B62A7">
            <w:pPr>
              <w:rPr>
                <w:rFonts w:ascii="Calibri Light" w:hAnsi="Calibri Light"/>
                <w:sz w:val="22"/>
              </w:rPr>
            </w:pPr>
            <w:r w:rsidRPr="00C97B01">
              <w:rPr>
                <w:rFonts w:ascii="Calibri Light" w:hAnsi="Calibri Light"/>
                <w:sz w:val="22"/>
              </w:rPr>
              <w:t>Dom Pomocy Społecznej ul. Baranowicka 203</w:t>
            </w:r>
            <w:r>
              <w:rPr>
                <w:rFonts w:ascii="Calibri Light" w:hAnsi="Calibri Light"/>
                <w:sz w:val="22"/>
              </w:rPr>
              <w:t xml:space="preserve"> </w:t>
            </w:r>
            <w:r w:rsidRPr="00C97B01">
              <w:rPr>
                <w:rFonts w:ascii="Calibri Light" w:hAnsi="Calibri Light"/>
                <w:sz w:val="22"/>
              </w:rPr>
              <w:t>w Białymstoku</w:t>
            </w:r>
          </w:p>
        </w:tc>
        <w:tc>
          <w:tcPr>
            <w:tcW w:w="756" w:type="dxa"/>
            <w:shd w:val="clear" w:color="auto" w:fill="auto"/>
            <w:vAlign w:val="center"/>
          </w:tcPr>
          <w:p w14:paraId="6B3D3228"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25BA116F" w14:textId="5386142C"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046F5CDE" w14:textId="77777777" w:rsidTr="007B62A7">
        <w:trPr>
          <w:trHeight w:val="20"/>
        </w:trPr>
        <w:tc>
          <w:tcPr>
            <w:tcW w:w="2156" w:type="dxa"/>
            <w:shd w:val="clear" w:color="auto" w:fill="F2F2F2" w:themeFill="background1" w:themeFillShade="F2"/>
            <w:vAlign w:val="center"/>
          </w:tcPr>
          <w:p w14:paraId="7DCAB07C" w14:textId="4C0C6AB3"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63E1785C" w14:textId="69047A74" w:rsidR="007B62A7" w:rsidRPr="00C97B01" w:rsidRDefault="007B62A7" w:rsidP="007B62A7">
            <w:pPr>
              <w:rPr>
                <w:sz w:val="22"/>
              </w:rPr>
            </w:pPr>
            <w:r w:rsidRPr="00C97B01">
              <w:rPr>
                <w:sz w:val="22"/>
              </w:rPr>
              <w:t>Dom Pomocy Społecznej ul. Świerkowa 9</w:t>
            </w:r>
            <w:r>
              <w:rPr>
                <w:sz w:val="22"/>
              </w:rPr>
              <w:t xml:space="preserve"> </w:t>
            </w:r>
            <w:r w:rsidRPr="00C97B01">
              <w:rPr>
                <w:sz w:val="22"/>
              </w:rPr>
              <w:t>w Białymstoku</w:t>
            </w:r>
          </w:p>
        </w:tc>
        <w:tc>
          <w:tcPr>
            <w:tcW w:w="756" w:type="dxa"/>
            <w:shd w:val="clear" w:color="auto" w:fill="auto"/>
            <w:vAlign w:val="center"/>
          </w:tcPr>
          <w:p w14:paraId="5BD3503D" w14:textId="77777777" w:rsidR="007B62A7" w:rsidRPr="00C97B01" w:rsidRDefault="007B62A7" w:rsidP="007B62A7">
            <w:pPr>
              <w:rPr>
                <w:sz w:val="22"/>
              </w:rPr>
            </w:pPr>
            <w:r w:rsidRPr="00C97B01">
              <w:rPr>
                <w:sz w:val="22"/>
              </w:rPr>
              <w:t>1</w:t>
            </w:r>
          </w:p>
        </w:tc>
        <w:tc>
          <w:tcPr>
            <w:tcW w:w="2509" w:type="dxa"/>
            <w:shd w:val="clear" w:color="auto" w:fill="auto"/>
            <w:vAlign w:val="center"/>
          </w:tcPr>
          <w:p w14:paraId="54BA26CD" w14:textId="59C0B66C"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0732D973" w14:textId="77777777" w:rsidTr="007B62A7">
        <w:trPr>
          <w:trHeight w:val="20"/>
        </w:trPr>
        <w:tc>
          <w:tcPr>
            <w:tcW w:w="2156" w:type="dxa"/>
            <w:shd w:val="clear" w:color="auto" w:fill="F2F2F2" w:themeFill="background1" w:themeFillShade="F2"/>
            <w:vAlign w:val="center"/>
          </w:tcPr>
          <w:p w14:paraId="3F4A74AF" w14:textId="13663730"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266B34B8" w14:textId="77777777" w:rsidR="007B62A7" w:rsidRPr="00C97B01" w:rsidRDefault="007B62A7" w:rsidP="007B62A7">
            <w:pPr>
              <w:rPr>
                <w:sz w:val="22"/>
              </w:rPr>
            </w:pPr>
            <w:r w:rsidRPr="00C97B01">
              <w:rPr>
                <w:sz w:val="22"/>
              </w:rPr>
              <w:t>Centrum Obsługi Placówek Opiekuńczo - Wychowawczych</w:t>
            </w:r>
          </w:p>
        </w:tc>
        <w:tc>
          <w:tcPr>
            <w:tcW w:w="756" w:type="dxa"/>
            <w:shd w:val="clear" w:color="auto" w:fill="auto"/>
            <w:vAlign w:val="center"/>
          </w:tcPr>
          <w:p w14:paraId="79D233D5" w14:textId="77777777" w:rsidR="007B62A7" w:rsidRPr="00C97B01" w:rsidRDefault="007B62A7" w:rsidP="007B62A7">
            <w:pPr>
              <w:rPr>
                <w:sz w:val="22"/>
              </w:rPr>
            </w:pPr>
            <w:r w:rsidRPr="00C97B01">
              <w:rPr>
                <w:sz w:val="22"/>
              </w:rPr>
              <w:t>1</w:t>
            </w:r>
          </w:p>
        </w:tc>
        <w:tc>
          <w:tcPr>
            <w:tcW w:w="2509" w:type="dxa"/>
            <w:shd w:val="clear" w:color="auto" w:fill="auto"/>
            <w:vAlign w:val="center"/>
          </w:tcPr>
          <w:p w14:paraId="101B6D0A" w14:textId="5123304A"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036FC018" w14:textId="77777777" w:rsidTr="007B62A7">
        <w:trPr>
          <w:trHeight w:val="20"/>
        </w:trPr>
        <w:tc>
          <w:tcPr>
            <w:tcW w:w="2156" w:type="dxa"/>
            <w:shd w:val="clear" w:color="auto" w:fill="F2F2F2" w:themeFill="background1" w:themeFillShade="F2"/>
            <w:vAlign w:val="center"/>
          </w:tcPr>
          <w:p w14:paraId="44CCC8D3" w14:textId="535FDDF7"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7F411B65" w14:textId="77777777" w:rsidR="007B62A7" w:rsidRPr="00C97B01" w:rsidRDefault="007B62A7" w:rsidP="007B62A7">
            <w:pPr>
              <w:rPr>
                <w:sz w:val="22"/>
              </w:rPr>
            </w:pPr>
            <w:r w:rsidRPr="00C97B01">
              <w:rPr>
                <w:sz w:val="22"/>
              </w:rPr>
              <w:t>Środowiskowy Dom Samopomocy</w:t>
            </w:r>
          </w:p>
        </w:tc>
        <w:tc>
          <w:tcPr>
            <w:tcW w:w="756" w:type="dxa"/>
            <w:shd w:val="clear" w:color="auto" w:fill="auto"/>
            <w:vAlign w:val="center"/>
          </w:tcPr>
          <w:p w14:paraId="7FC4DC3C" w14:textId="77777777" w:rsidR="007B62A7" w:rsidRPr="00C97B01" w:rsidRDefault="007B62A7" w:rsidP="007B62A7">
            <w:pPr>
              <w:rPr>
                <w:sz w:val="22"/>
              </w:rPr>
            </w:pPr>
            <w:r w:rsidRPr="00C97B01">
              <w:rPr>
                <w:sz w:val="22"/>
              </w:rPr>
              <w:t>1</w:t>
            </w:r>
          </w:p>
        </w:tc>
        <w:tc>
          <w:tcPr>
            <w:tcW w:w="2509" w:type="dxa"/>
            <w:shd w:val="clear" w:color="auto" w:fill="auto"/>
            <w:vAlign w:val="center"/>
          </w:tcPr>
          <w:p w14:paraId="3E41F564" w14:textId="4E0065AB"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2B61A686" w14:textId="77777777" w:rsidTr="007B62A7">
        <w:trPr>
          <w:trHeight w:val="20"/>
        </w:trPr>
        <w:tc>
          <w:tcPr>
            <w:tcW w:w="2156" w:type="dxa"/>
            <w:shd w:val="clear" w:color="auto" w:fill="F2F2F2" w:themeFill="background1" w:themeFillShade="F2"/>
            <w:vAlign w:val="center"/>
          </w:tcPr>
          <w:p w14:paraId="7129061F" w14:textId="1FD3290B" w:rsidR="007B62A7" w:rsidRPr="00C97B01" w:rsidRDefault="007B62A7" w:rsidP="007B62A7">
            <w:pPr>
              <w:rPr>
                <w:rFonts w:ascii="Calibri Light" w:hAnsi="Calibri Light"/>
                <w:b/>
                <w:sz w:val="22"/>
              </w:rPr>
            </w:pPr>
            <w:r w:rsidRPr="00D40915">
              <w:rPr>
                <w:rFonts w:ascii="Calibri Light" w:hAnsi="Calibri Light"/>
                <w:b/>
                <w:sz w:val="22"/>
              </w:rPr>
              <w:t>Jednostki budżetowe</w:t>
            </w:r>
          </w:p>
        </w:tc>
        <w:tc>
          <w:tcPr>
            <w:tcW w:w="3935" w:type="dxa"/>
            <w:shd w:val="clear" w:color="auto" w:fill="auto"/>
            <w:vAlign w:val="center"/>
          </w:tcPr>
          <w:p w14:paraId="4DDCD650" w14:textId="77777777" w:rsidR="007B62A7" w:rsidRPr="00C97B01" w:rsidRDefault="007B62A7" w:rsidP="007B62A7">
            <w:pPr>
              <w:rPr>
                <w:rFonts w:ascii="Calibri Light" w:hAnsi="Calibri Light"/>
                <w:sz w:val="22"/>
              </w:rPr>
            </w:pPr>
            <w:r w:rsidRPr="00C97B01">
              <w:rPr>
                <w:rFonts w:ascii="Calibri Light" w:hAnsi="Calibri Light"/>
                <w:sz w:val="22"/>
              </w:rPr>
              <w:t>Żłobki miejskie</w:t>
            </w:r>
          </w:p>
        </w:tc>
        <w:tc>
          <w:tcPr>
            <w:tcW w:w="756" w:type="dxa"/>
            <w:shd w:val="clear" w:color="auto" w:fill="auto"/>
            <w:vAlign w:val="center"/>
          </w:tcPr>
          <w:p w14:paraId="2C168910" w14:textId="77777777" w:rsidR="007B62A7" w:rsidRPr="00C97B01" w:rsidRDefault="007B62A7" w:rsidP="007B62A7">
            <w:pPr>
              <w:rPr>
                <w:rFonts w:ascii="Calibri Light" w:hAnsi="Calibri Light"/>
                <w:sz w:val="22"/>
              </w:rPr>
            </w:pPr>
            <w:r w:rsidRPr="00C97B01">
              <w:rPr>
                <w:rFonts w:ascii="Calibri Light" w:hAnsi="Calibri Light"/>
                <w:sz w:val="22"/>
              </w:rPr>
              <w:t>9</w:t>
            </w:r>
          </w:p>
        </w:tc>
        <w:tc>
          <w:tcPr>
            <w:tcW w:w="2509" w:type="dxa"/>
            <w:shd w:val="clear" w:color="auto" w:fill="auto"/>
            <w:vAlign w:val="center"/>
          </w:tcPr>
          <w:p w14:paraId="77950805" w14:textId="00492259" w:rsidR="007B62A7" w:rsidRPr="00C97B01" w:rsidRDefault="007B62A7" w:rsidP="007B62A7">
            <w:pPr>
              <w:rPr>
                <w:rFonts w:ascii="Calibri Light" w:hAnsi="Calibri Light"/>
                <w:sz w:val="22"/>
              </w:rPr>
            </w:pPr>
            <w:r w:rsidRPr="00C97B01">
              <w:rPr>
                <w:rFonts w:ascii="Calibri Light" w:hAnsi="Calibri Light"/>
                <w:sz w:val="22"/>
              </w:rPr>
              <w:t>Departament Spraw Społecznych</w:t>
            </w:r>
          </w:p>
        </w:tc>
      </w:tr>
      <w:tr w:rsidR="007B62A7" w:rsidRPr="00C97B01" w14:paraId="1531CAE0" w14:textId="77777777" w:rsidTr="007B62A7">
        <w:trPr>
          <w:trHeight w:val="20"/>
        </w:trPr>
        <w:tc>
          <w:tcPr>
            <w:tcW w:w="2156" w:type="dxa"/>
            <w:shd w:val="clear" w:color="auto" w:fill="F2F2F2" w:themeFill="background1" w:themeFillShade="F2"/>
            <w:vAlign w:val="center"/>
          </w:tcPr>
          <w:p w14:paraId="21DB7646" w14:textId="25698E73" w:rsidR="007B62A7" w:rsidRPr="00C97B01" w:rsidRDefault="007B62A7" w:rsidP="007B62A7">
            <w:pPr>
              <w:rPr>
                <w:rFonts w:ascii="Calibri Light" w:hAnsi="Calibri Light"/>
                <w:sz w:val="22"/>
              </w:rPr>
            </w:pPr>
            <w:r>
              <w:rPr>
                <w:rFonts w:ascii="Calibri Light" w:hAnsi="Calibri Light"/>
                <w:sz w:val="22"/>
              </w:rPr>
              <w:t>-</w:t>
            </w:r>
          </w:p>
        </w:tc>
        <w:tc>
          <w:tcPr>
            <w:tcW w:w="3935" w:type="dxa"/>
            <w:shd w:val="clear" w:color="auto" w:fill="F2F2F2" w:themeFill="background1" w:themeFillShade="F2"/>
            <w:vAlign w:val="center"/>
          </w:tcPr>
          <w:p w14:paraId="7B550D2E" w14:textId="7F4384C2" w:rsidR="007B62A7" w:rsidRPr="00C97B01" w:rsidRDefault="007B62A7" w:rsidP="007B62A7">
            <w:pPr>
              <w:rPr>
                <w:rFonts w:ascii="Calibri Light" w:hAnsi="Calibri Light"/>
                <w:sz w:val="22"/>
              </w:rPr>
            </w:pPr>
            <w:r w:rsidRPr="00C97B01">
              <w:rPr>
                <w:rFonts w:ascii="Calibri Light" w:hAnsi="Calibri Light"/>
                <w:b/>
                <w:sz w:val="22"/>
              </w:rPr>
              <w:t>Publiczne jednostki oświatowe:</w:t>
            </w:r>
          </w:p>
        </w:tc>
        <w:tc>
          <w:tcPr>
            <w:tcW w:w="756" w:type="dxa"/>
            <w:shd w:val="clear" w:color="auto" w:fill="F2F2F2" w:themeFill="background1" w:themeFillShade="F2"/>
            <w:vAlign w:val="center"/>
          </w:tcPr>
          <w:p w14:paraId="08E78EEE" w14:textId="440EAFC6" w:rsidR="007B62A7" w:rsidRPr="00C97B01" w:rsidRDefault="007B62A7" w:rsidP="007B62A7">
            <w:pPr>
              <w:rPr>
                <w:rFonts w:ascii="Calibri Light" w:hAnsi="Calibri Light"/>
                <w:sz w:val="22"/>
              </w:rPr>
            </w:pPr>
            <w:r>
              <w:rPr>
                <w:rFonts w:ascii="Calibri Light" w:hAnsi="Calibri Light"/>
                <w:sz w:val="22"/>
              </w:rPr>
              <w:t>-</w:t>
            </w:r>
          </w:p>
        </w:tc>
        <w:tc>
          <w:tcPr>
            <w:tcW w:w="2509" w:type="dxa"/>
            <w:shd w:val="clear" w:color="auto" w:fill="F2F2F2" w:themeFill="background1" w:themeFillShade="F2"/>
            <w:vAlign w:val="center"/>
          </w:tcPr>
          <w:p w14:paraId="4F83FA9A" w14:textId="0A5EABFD" w:rsidR="007B62A7" w:rsidRPr="00C97B01" w:rsidRDefault="007B62A7" w:rsidP="007B62A7">
            <w:pPr>
              <w:rPr>
                <w:rFonts w:ascii="Calibri Light" w:hAnsi="Calibri Light"/>
                <w:sz w:val="22"/>
              </w:rPr>
            </w:pPr>
            <w:r>
              <w:rPr>
                <w:rFonts w:ascii="Calibri Light" w:hAnsi="Calibri Light"/>
                <w:sz w:val="22"/>
              </w:rPr>
              <w:t>-</w:t>
            </w:r>
          </w:p>
        </w:tc>
      </w:tr>
      <w:tr w:rsidR="007B62A7" w:rsidRPr="00C97B01" w14:paraId="43FECC3D" w14:textId="77777777" w:rsidTr="007B62A7">
        <w:trPr>
          <w:trHeight w:val="20"/>
        </w:trPr>
        <w:tc>
          <w:tcPr>
            <w:tcW w:w="2156" w:type="dxa"/>
            <w:shd w:val="clear" w:color="auto" w:fill="F2F2F2" w:themeFill="background1" w:themeFillShade="F2"/>
            <w:vAlign w:val="center"/>
          </w:tcPr>
          <w:p w14:paraId="3240C08D" w14:textId="50077141"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7927BE81" w14:textId="77777777" w:rsidR="007B62A7" w:rsidRPr="00C97B01" w:rsidRDefault="007B62A7" w:rsidP="007B62A7">
            <w:pPr>
              <w:rPr>
                <w:rFonts w:ascii="Calibri Light" w:hAnsi="Calibri Light"/>
                <w:sz w:val="22"/>
              </w:rPr>
            </w:pPr>
            <w:r w:rsidRPr="00C97B01">
              <w:rPr>
                <w:rFonts w:ascii="Calibri Light" w:hAnsi="Calibri Light"/>
                <w:sz w:val="22"/>
              </w:rPr>
              <w:t>Przedszkola</w:t>
            </w:r>
          </w:p>
        </w:tc>
        <w:tc>
          <w:tcPr>
            <w:tcW w:w="756" w:type="dxa"/>
            <w:shd w:val="clear" w:color="auto" w:fill="auto"/>
            <w:vAlign w:val="center"/>
          </w:tcPr>
          <w:p w14:paraId="04C4608A" w14:textId="77777777" w:rsidR="007B62A7" w:rsidRPr="00C97B01" w:rsidRDefault="007B62A7" w:rsidP="007B62A7">
            <w:pPr>
              <w:rPr>
                <w:rFonts w:ascii="Calibri Light" w:hAnsi="Calibri Light"/>
                <w:sz w:val="22"/>
              </w:rPr>
            </w:pPr>
            <w:r w:rsidRPr="00C97B01">
              <w:rPr>
                <w:rFonts w:ascii="Calibri Light" w:hAnsi="Calibri Light"/>
                <w:sz w:val="22"/>
              </w:rPr>
              <w:t>54</w:t>
            </w:r>
          </w:p>
        </w:tc>
        <w:tc>
          <w:tcPr>
            <w:tcW w:w="2509" w:type="dxa"/>
            <w:shd w:val="clear" w:color="auto" w:fill="auto"/>
            <w:vAlign w:val="center"/>
          </w:tcPr>
          <w:p w14:paraId="7CB84367" w14:textId="1DC16E15" w:rsidR="007B62A7" w:rsidRPr="00C97B01" w:rsidRDefault="007B62A7" w:rsidP="007B62A7">
            <w:pPr>
              <w:rPr>
                <w:rFonts w:ascii="Calibri Light" w:hAnsi="Calibri Light"/>
                <w:sz w:val="22"/>
              </w:rPr>
            </w:pPr>
            <w:r w:rsidRPr="00433811">
              <w:rPr>
                <w:rFonts w:ascii="Calibri Light" w:hAnsi="Calibri Light"/>
                <w:sz w:val="22"/>
              </w:rPr>
              <w:t>Departament Edukacji</w:t>
            </w:r>
          </w:p>
        </w:tc>
      </w:tr>
      <w:tr w:rsidR="007B62A7" w:rsidRPr="00C97B01" w14:paraId="0C62C2CD" w14:textId="77777777" w:rsidTr="007B62A7">
        <w:trPr>
          <w:trHeight w:val="20"/>
        </w:trPr>
        <w:tc>
          <w:tcPr>
            <w:tcW w:w="2156" w:type="dxa"/>
            <w:shd w:val="clear" w:color="auto" w:fill="F2F2F2" w:themeFill="background1" w:themeFillShade="F2"/>
            <w:vAlign w:val="center"/>
          </w:tcPr>
          <w:p w14:paraId="20EE29E3" w14:textId="4890A9B2"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6BC9A841" w14:textId="77777777" w:rsidR="007B62A7" w:rsidRPr="00C97B01" w:rsidRDefault="007B62A7" w:rsidP="007B62A7">
            <w:pPr>
              <w:rPr>
                <w:rFonts w:ascii="Calibri Light" w:hAnsi="Calibri Light"/>
                <w:sz w:val="22"/>
              </w:rPr>
            </w:pPr>
            <w:r w:rsidRPr="00C97B01">
              <w:rPr>
                <w:rFonts w:ascii="Calibri Light" w:hAnsi="Calibri Light"/>
                <w:sz w:val="22"/>
              </w:rPr>
              <w:t>Szkoły podstawowe</w:t>
            </w:r>
          </w:p>
        </w:tc>
        <w:tc>
          <w:tcPr>
            <w:tcW w:w="756" w:type="dxa"/>
            <w:shd w:val="clear" w:color="auto" w:fill="auto"/>
            <w:vAlign w:val="center"/>
          </w:tcPr>
          <w:p w14:paraId="3248A7B2" w14:textId="77777777" w:rsidR="007B62A7" w:rsidRPr="00C97B01" w:rsidRDefault="007B62A7" w:rsidP="007B62A7">
            <w:pPr>
              <w:rPr>
                <w:rFonts w:ascii="Calibri Light" w:hAnsi="Calibri Light"/>
                <w:sz w:val="22"/>
              </w:rPr>
            </w:pPr>
            <w:r w:rsidRPr="00C97B01">
              <w:rPr>
                <w:rFonts w:ascii="Calibri Light" w:hAnsi="Calibri Light"/>
                <w:sz w:val="22"/>
              </w:rPr>
              <w:t>47</w:t>
            </w:r>
          </w:p>
        </w:tc>
        <w:tc>
          <w:tcPr>
            <w:tcW w:w="2509" w:type="dxa"/>
            <w:shd w:val="clear" w:color="auto" w:fill="auto"/>
            <w:vAlign w:val="center"/>
          </w:tcPr>
          <w:p w14:paraId="285628AA" w14:textId="20A8CB10" w:rsidR="007B62A7" w:rsidRPr="00C97B01" w:rsidRDefault="007B62A7" w:rsidP="007B62A7">
            <w:pPr>
              <w:rPr>
                <w:rFonts w:ascii="Calibri Light" w:hAnsi="Calibri Light"/>
                <w:sz w:val="22"/>
              </w:rPr>
            </w:pPr>
            <w:r w:rsidRPr="00433811">
              <w:rPr>
                <w:rFonts w:ascii="Calibri Light" w:hAnsi="Calibri Light"/>
                <w:sz w:val="22"/>
              </w:rPr>
              <w:t>Departament Edukacji</w:t>
            </w:r>
          </w:p>
        </w:tc>
      </w:tr>
      <w:tr w:rsidR="007B62A7" w:rsidRPr="00C97B01" w14:paraId="6CEB1B9D" w14:textId="77777777" w:rsidTr="007B62A7">
        <w:trPr>
          <w:trHeight w:val="20"/>
        </w:trPr>
        <w:tc>
          <w:tcPr>
            <w:tcW w:w="2156" w:type="dxa"/>
            <w:shd w:val="clear" w:color="auto" w:fill="F2F2F2" w:themeFill="background1" w:themeFillShade="F2"/>
            <w:vAlign w:val="center"/>
          </w:tcPr>
          <w:p w14:paraId="43D7D910" w14:textId="70CAFEC2"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4AAF0331" w14:textId="77777777" w:rsidR="007B62A7" w:rsidRPr="00C97B01" w:rsidRDefault="007B62A7" w:rsidP="007B62A7">
            <w:pPr>
              <w:rPr>
                <w:rFonts w:cstheme="majorHAnsi"/>
                <w:sz w:val="22"/>
              </w:rPr>
            </w:pPr>
            <w:r w:rsidRPr="00C97B01">
              <w:rPr>
                <w:rFonts w:cstheme="majorHAnsi"/>
                <w:sz w:val="22"/>
              </w:rPr>
              <w:t>Zespoły Szkolno-Przedszkolne</w:t>
            </w:r>
          </w:p>
        </w:tc>
        <w:tc>
          <w:tcPr>
            <w:tcW w:w="756" w:type="dxa"/>
            <w:shd w:val="clear" w:color="auto" w:fill="auto"/>
            <w:vAlign w:val="center"/>
          </w:tcPr>
          <w:p w14:paraId="371A5A79" w14:textId="77777777" w:rsidR="007B62A7" w:rsidRPr="00C97B01" w:rsidRDefault="007B62A7" w:rsidP="007B62A7">
            <w:pPr>
              <w:rPr>
                <w:rFonts w:cstheme="majorHAnsi"/>
                <w:sz w:val="22"/>
              </w:rPr>
            </w:pPr>
            <w:r w:rsidRPr="00C97B01">
              <w:rPr>
                <w:rFonts w:cstheme="majorHAnsi"/>
                <w:sz w:val="22"/>
              </w:rPr>
              <w:t>6</w:t>
            </w:r>
          </w:p>
        </w:tc>
        <w:tc>
          <w:tcPr>
            <w:tcW w:w="2509" w:type="dxa"/>
            <w:shd w:val="clear" w:color="auto" w:fill="auto"/>
            <w:vAlign w:val="center"/>
          </w:tcPr>
          <w:p w14:paraId="090DAE79" w14:textId="0682D778" w:rsidR="007B62A7" w:rsidRPr="00C97B01" w:rsidRDefault="007B62A7" w:rsidP="007B62A7">
            <w:pPr>
              <w:rPr>
                <w:rFonts w:ascii="Calibri Light" w:hAnsi="Calibri Light"/>
                <w:sz w:val="22"/>
              </w:rPr>
            </w:pPr>
            <w:r w:rsidRPr="00433811">
              <w:rPr>
                <w:rFonts w:ascii="Calibri Light" w:hAnsi="Calibri Light"/>
                <w:sz w:val="22"/>
              </w:rPr>
              <w:t>Departament Edukacji</w:t>
            </w:r>
          </w:p>
        </w:tc>
      </w:tr>
      <w:tr w:rsidR="007B62A7" w:rsidRPr="00C97B01" w14:paraId="60AE22F6" w14:textId="77777777" w:rsidTr="007B62A7">
        <w:trPr>
          <w:trHeight w:val="20"/>
        </w:trPr>
        <w:tc>
          <w:tcPr>
            <w:tcW w:w="2156" w:type="dxa"/>
            <w:shd w:val="clear" w:color="auto" w:fill="F2F2F2" w:themeFill="background1" w:themeFillShade="F2"/>
            <w:vAlign w:val="center"/>
          </w:tcPr>
          <w:p w14:paraId="128F5711" w14:textId="369C444D"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200BD290" w14:textId="77777777" w:rsidR="007B62A7" w:rsidRPr="00C97B01" w:rsidRDefault="007B62A7" w:rsidP="007B62A7">
            <w:pPr>
              <w:rPr>
                <w:rFonts w:ascii="Calibri Light" w:hAnsi="Calibri Light"/>
                <w:sz w:val="22"/>
              </w:rPr>
            </w:pPr>
            <w:r w:rsidRPr="00C97B01">
              <w:rPr>
                <w:rFonts w:ascii="Calibri Light" w:hAnsi="Calibri Light"/>
                <w:sz w:val="22"/>
              </w:rPr>
              <w:t>Licea Ogólnokształcące</w:t>
            </w:r>
          </w:p>
        </w:tc>
        <w:tc>
          <w:tcPr>
            <w:tcW w:w="756" w:type="dxa"/>
            <w:shd w:val="clear" w:color="auto" w:fill="auto"/>
            <w:vAlign w:val="center"/>
          </w:tcPr>
          <w:p w14:paraId="00999850" w14:textId="77777777" w:rsidR="007B62A7" w:rsidRPr="00C97B01" w:rsidRDefault="007B62A7" w:rsidP="007B62A7">
            <w:pPr>
              <w:rPr>
                <w:rFonts w:ascii="Calibri Light" w:hAnsi="Calibri Light"/>
                <w:sz w:val="22"/>
              </w:rPr>
            </w:pPr>
            <w:r w:rsidRPr="00C97B01">
              <w:rPr>
                <w:rFonts w:ascii="Calibri Light" w:hAnsi="Calibri Light"/>
                <w:sz w:val="22"/>
              </w:rPr>
              <w:t>17</w:t>
            </w:r>
          </w:p>
        </w:tc>
        <w:tc>
          <w:tcPr>
            <w:tcW w:w="2509" w:type="dxa"/>
            <w:shd w:val="clear" w:color="auto" w:fill="auto"/>
            <w:vAlign w:val="center"/>
          </w:tcPr>
          <w:p w14:paraId="1F74D8CE" w14:textId="6490C1FA" w:rsidR="007B62A7" w:rsidRPr="00C97B01" w:rsidRDefault="007B62A7" w:rsidP="007B62A7">
            <w:pPr>
              <w:rPr>
                <w:rFonts w:ascii="Calibri Light" w:hAnsi="Calibri Light"/>
                <w:sz w:val="22"/>
              </w:rPr>
            </w:pPr>
            <w:r w:rsidRPr="00433811">
              <w:rPr>
                <w:rFonts w:ascii="Calibri Light" w:hAnsi="Calibri Light"/>
                <w:sz w:val="22"/>
              </w:rPr>
              <w:t>Departament Edukacji</w:t>
            </w:r>
          </w:p>
        </w:tc>
      </w:tr>
      <w:tr w:rsidR="007B62A7" w:rsidRPr="00C97B01" w14:paraId="46F18887" w14:textId="77777777" w:rsidTr="007B62A7">
        <w:trPr>
          <w:trHeight w:val="20"/>
        </w:trPr>
        <w:tc>
          <w:tcPr>
            <w:tcW w:w="2156" w:type="dxa"/>
            <w:shd w:val="clear" w:color="auto" w:fill="F2F2F2" w:themeFill="background1" w:themeFillShade="F2"/>
            <w:vAlign w:val="center"/>
          </w:tcPr>
          <w:p w14:paraId="138031B1" w14:textId="23F50023"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37FF07E7" w14:textId="77777777" w:rsidR="007B62A7" w:rsidRPr="00C97B01" w:rsidRDefault="007B62A7" w:rsidP="007B62A7">
            <w:pPr>
              <w:rPr>
                <w:rFonts w:ascii="Calibri Light" w:hAnsi="Calibri Light"/>
                <w:sz w:val="22"/>
              </w:rPr>
            </w:pPr>
            <w:r w:rsidRPr="00C97B01">
              <w:rPr>
                <w:rFonts w:ascii="Calibri Light" w:hAnsi="Calibri Light"/>
                <w:sz w:val="22"/>
              </w:rPr>
              <w:t>Szkoły Zawodowe</w:t>
            </w:r>
          </w:p>
        </w:tc>
        <w:tc>
          <w:tcPr>
            <w:tcW w:w="756" w:type="dxa"/>
            <w:shd w:val="clear" w:color="auto" w:fill="auto"/>
            <w:vAlign w:val="center"/>
          </w:tcPr>
          <w:p w14:paraId="4DDEF006" w14:textId="77777777" w:rsidR="007B62A7" w:rsidRPr="00C97B01" w:rsidRDefault="007B62A7" w:rsidP="007B62A7">
            <w:pPr>
              <w:rPr>
                <w:rFonts w:ascii="Calibri Light" w:hAnsi="Calibri Light"/>
                <w:sz w:val="22"/>
              </w:rPr>
            </w:pPr>
            <w:r w:rsidRPr="00C97B01">
              <w:rPr>
                <w:rFonts w:ascii="Calibri Light" w:hAnsi="Calibri Light"/>
                <w:sz w:val="22"/>
              </w:rPr>
              <w:t>26</w:t>
            </w:r>
          </w:p>
        </w:tc>
        <w:tc>
          <w:tcPr>
            <w:tcW w:w="2509" w:type="dxa"/>
            <w:shd w:val="clear" w:color="auto" w:fill="auto"/>
            <w:vAlign w:val="center"/>
          </w:tcPr>
          <w:p w14:paraId="7CAAFE7A" w14:textId="206E742E" w:rsidR="007B62A7" w:rsidRPr="00C97B01" w:rsidRDefault="007B62A7" w:rsidP="007B62A7">
            <w:pPr>
              <w:rPr>
                <w:rFonts w:ascii="Calibri Light" w:hAnsi="Calibri Light"/>
                <w:sz w:val="22"/>
              </w:rPr>
            </w:pPr>
            <w:r w:rsidRPr="00433811">
              <w:rPr>
                <w:rFonts w:ascii="Calibri Light" w:hAnsi="Calibri Light"/>
                <w:sz w:val="22"/>
              </w:rPr>
              <w:t>Departament Edukacji</w:t>
            </w:r>
          </w:p>
        </w:tc>
      </w:tr>
      <w:tr w:rsidR="007B62A7" w:rsidRPr="00C97B01" w14:paraId="3B673DEA" w14:textId="77777777" w:rsidTr="007B62A7">
        <w:trPr>
          <w:trHeight w:val="20"/>
        </w:trPr>
        <w:tc>
          <w:tcPr>
            <w:tcW w:w="2156" w:type="dxa"/>
            <w:shd w:val="clear" w:color="auto" w:fill="F2F2F2" w:themeFill="background1" w:themeFillShade="F2"/>
            <w:vAlign w:val="center"/>
          </w:tcPr>
          <w:p w14:paraId="3B0F86C6" w14:textId="0913011B"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5DB22AB3" w14:textId="77777777" w:rsidR="007B62A7" w:rsidRPr="00C97B01" w:rsidRDefault="007B62A7" w:rsidP="007B62A7">
            <w:pPr>
              <w:rPr>
                <w:rFonts w:ascii="Calibri Light" w:hAnsi="Calibri Light"/>
                <w:sz w:val="22"/>
              </w:rPr>
            </w:pPr>
            <w:r w:rsidRPr="00C97B01">
              <w:rPr>
                <w:rFonts w:ascii="Calibri Light" w:hAnsi="Calibri Light"/>
                <w:sz w:val="22"/>
              </w:rPr>
              <w:t>Szkoły dla Dorosłych</w:t>
            </w:r>
          </w:p>
        </w:tc>
        <w:tc>
          <w:tcPr>
            <w:tcW w:w="756" w:type="dxa"/>
            <w:shd w:val="clear" w:color="auto" w:fill="auto"/>
            <w:vAlign w:val="center"/>
          </w:tcPr>
          <w:p w14:paraId="171D0DE4" w14:textId="77777777" w:rsidR="007B62A7" w:rsidRPr="00C97B01" w:rsidRDefault="007B62A7" w:rsidP="007B62A7">
            <w:pPr>
              <w:rPr>
                <w:rFonts w:ascii="Calibri Light" w:hAnsi="Calibri Light"/>
                <w:sz w:val="22"/>
              </w:rPr>
            </w:pPr>
            <w:r w:rsidRPr="00C97B01">
              <w:rPr>
                <w:rFonts w:ascii="Calibri Light" w:hAnsi="Calibri Light"/>
                <w:sz w:val="22"/>
              </w:rPr>
              <w:t>15</w:t>
            </w:r>
          </w:p>
        </w:tc>
        <w:tc>
          <w:tcPr>
            <w:tcW w:w="2509" w:type="dxa"/>
            <w:shd w:val="clear" w:color="auto" w:fill="auto"/>
            <w:vAlign w:val="center"/>
          </w:tcPr>
          <w:p w14:paraId="50AA96C7" w14:textId="486BD2D1" w:rsidR="007B62A7" w:rsidRPr="00C97B01" w:rsidRDefault="007B62A7" w:rsidP="007B62A7">
            <w:pPr>
              <w:rPr>
                <w:rFonts w:ascii="Calibri Light" w:hAnsi="Calibri Light"/>
                <w:sz w:val="22"/>
              </w:rPr>
            </w:pPr>
            <w:r w:rsidRPr="00433811">
              <w:rPr>
                <w:rFonts w:ascii="Calibri Light" w:hAnsi="Calibri Light"/>
                <w:sz w:val="22"/>
              </w:rPr>
              <w:t>Departament Edukacji</w:t>
            </w:r>
          </w:p>
        </w:tc>
      </w:tr>
      <w:tr w:rsidR="007B62A7" w:rsidRPr="00C97B01" w14:paraId="10D545F4" w14:textId="77777777" w:rsidTr="007B62A7">
        <w:trPr>
          <w:trHeight w:val="20"/>
        </w:trPr>
        <w:tc>
          <w:tcPr>
            <w:tcW w:w="2156" w:type="dxa"/>
            <w:shd w:val="clear" w:color="auto" w:fill="F2F2F2" w:themeFill="background1" w:themeFillShade="F2"/>
            <w:vAlign w:val="center"/>
          </w:tcPr>
          <w:p w14:paraId="02BF09E3" w14:textId="391E19BD"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75EAEEB4" w14:textId="77777777" w:rsidR="007B62A7" w:rsidRPr="00C97B01" w:rsidRDefault="007B62A7" w:rsidP="007B62A7">
            <w:pPr>
              <w:rPr>
                <w:rFonts w:ascii="Calibri Light" w:hAnsi="Calibri Light"/>
                <w:sz w:val="22"/>
              </w:rPr>
            </w:pPr>
            <w:r w:rsidRPr="00C97B01">
              <w:rPr>
                <w:rFonts w:ascii="Calibri Light" w:hAnsi="Calibri Light"/>
                <w:sz w:val="22"/>
              </w:rPr>
              <w:t>Placówki pozaszkolne</w:t>
            </w:r>
          </w:p>
        </w:tc>
        <w:tc>
          <w:tcPr>
            <w:tcW w:w="756" w:type="dxa"/>
            <w:shd w:val="clear" w:color="auto" w:fill="auto"/>
            <w:vAlign w:val="center"/>
          </w:tcPr>
          <w:p w14:paraId="50D453CC" w14:textId="77777777" w:rsidR="007B62A7" w:rsidRPr="00C97B01" w:rsidRDefault="007B62A7" w:rsidP="007B62A7">
            <w:pPr>
              <w:rPr>
                <w:rFonts w:ascii="Calibri Light" w:hAnsi="Calibri Light"/>
                <w:sz w:val="22"/>
              </w:rPr>
            </w:pPr>
            <w:r w:rsidRPr="00C97B01">
              <w:rPr>
                <w:rFonts w:ascii="Calibri Light" w:hAnsi="Calibri Light"/>
                <w:sz w:val="22"/>
              </w:rPr>
              <w:t>17</w:t>
            </w:r>
          </w:p>
        </w:tc>
        <w:tc>
          <w:tcPr>
            <w:tcW w:w="2509" w:type="dxa"/>
            <w:shd w:val="clear" w:color="auto" w:fill="auto"/>
            <w:vAlign w:val="center"/>
          </w:tcPr>
          <w:p w14:paraId="7C9F92F2" w14:textId="6B83680D" w:rsidR="007B62A7" w:rsidRPr="00C97B01" w:rsidRDefault="007B62A7" w:rsidP="007B62A7">
            <w:pPr>
              <w:rPr>
                <w:rFonts w:ascii="Calibri Light" w:hAnsi="Calibri Light"/>
                <w:sz w:val="22"/>
              </w:rPr>
            </w:pPr>
            <w:r w:rsidRPr="00433811">
              <w:rPr>
                <w:rFonts w:ascii="Calibri Light" w:hAnsi="Calibri Light"/>
                <w:sz w:val="22"/>
              </w:rPr>
              <w:t>Departament Edukacji</w:t>
            </w:r>
          </w:p>
        </w:tc>
      </w:tr>
      <w:tr w:rsidR="007B62A7" w:rsidRPr="00C97B01" w14:paraId="08516097" w14:textId="77777777" w:rsidTr="007B62A7">
        <w:trPr>
          <w:trHeight w:val="20"/>
        </w:trPr>
        <w:tc>
          <w:tcPr>
            <w:tcW w:w="2156" w:type="dxa"/>
            <w:shd w:val="clear" w:color="auto" w:fill="F2F2F2" w:themeFill="background1" w:themeFillShade="F2"/>
            <w:vAlign w:val="center"/>
          </w:tcPr>
          <w:p w14:paraId="60E954D1" w14:textId="52CE3296"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7267B216" w14:textId="77777777" w:rsidR="007B62A7" w:rsidRPr="00C97B01" w:rsidRDefault="007B62A7" w:rsidP="007B62A7">
            <w:pPr>
              <w:rPr>
                <w:rFonts w:ascii="Calibri Light" w:hAnsi="Calibri Light"/>
                <w:sz w:val="22"/>
              </w:rPr>
            </w:pPr>
            <w:r w:rsidRPr="00C97B01">
              <w:rPr>
                <w:rFonts w:ascii="Calibri Light" w:hAnsi="Calibri Light"/>
                <w:sz w:val="22"/>
              </w:rPr>
              <w:t>Straż Miejska w Białymstoku</w:t>
            </w:r>
          </w:p>
        </w:tc>
        <w:tc>
          <w:tcPr>
            <w:tcW w:w="756" w:type="dxa"/>
            <w:shd w:val="clear" w:color="auto" w:fill="auto"/>
            <w:vAlign w:val="center"/>
          </w:tcPr>
          <w:p w14:paraId="0F27DFDF"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07C41474" w14:textId="77777777" w:rsidR="007B62A7" w:rsidRPr="00C97B01" w:rsidRDefault="007B62A7" w:rsidP="007B62A7">
            <w:pPr>
              <w:ind w:left="159"/>
              <w:rPr>
                <w:rFonts w:ascii="Calibri Light" w:hAnsi="Calibri Light"/>
                <w:sz w:val="22"/>
              </w:rPr>
            </w:pPr>
            <w:r w:rsidRPr="00C97B01">
              <w:rPr>
                <w:rFonts w:ascii="Calibri Light" w:hAnsi="Calibri Light"/>
                <w:sz w:val="22"/>
              </w:rPr>
              <w:t>Biuro Zarządzania Kryzysowego</w:t>
            </w:r>
          </w:p>
        </w:tc>
      </w:tr>
      <w:tr w:rsidR="007B62A7" w:rsidRPr="00C97B01" w14:paraId="23092273" w14:textId="77777777" w:rsidTr="007B62A7">
        <w:trPr>
          <w:trHeight w:val="20"/>
        </w:trPr>
        <w:tc>
          <w:tcPr>
            <w:tcW w:w="2156" w:type="dxa"/>
            <w:shd w:val="clear" w:color="auto" w:fill="F2F2F2" w:themeFill="background1" w:themeFillShade="F2"/>
            <w:vAlign w:val="center"/>
          </w:tcPr>
          <w:p w14:paraId="34F3280B" w14:textId="4B7796E8" w:rsidR="007B62A7" w:rsidRPr="00C97B01" w:rsidRDefault="007B62A7" w:rsidP="007B62A7">
            <w:pPr>
              <w:rPr>
                <w:rFonts w:ascii="Calibri Light" w:hAnsi="Calibri Light"/>
                <w:sz w:val="22"/>
              </w:rPr>
            </w:pPr>
            <w:r w:rsidRPr="00AB46DB">
              <w:rPr>
                <w:rFonts w:ascii="Calibri Light" w:hAnsi="Calibri Light"/>
                <w:b/>
                <w:sz w:val="22"/>
              </w:rPr>
              <w:t>Jednostki budżetowe</w:t>
            </w:r>
          </w:p>
        </w:tc>
        <w:tc>
          <w:tcPr>
            <w:tcW w:w="3935" w:type="dxa"/>
            <w:shd w:val="clear" w:color="auto" w:fill="auto"/>
            <w:vAlign w:val="center"/>
          </w:tcPr>
          <w:p w14:paraId="6F5407C2" w14:textId="77777777" w:rsidR="007B62A7" w:rsidRPr="00C97B01" w:rsidRDefault="007B62A7" w:rsidP="007B62A7">
            <w:pPr>
              <w:rPr>
                <w:rFonts w:cstheme="majorHAnsi"/>
                <w:b/>
                <w:sz w:val="22"/>
              </w:rPr>
            </w:pPr>
            <w:r w:rsidRPr="00C97B01">
              <w:rPr>
                <w:rFonts w:cstheme="majorHAnsi"/>
                <w:sz w:val="22"/>
              </w:rPr>
              <w:t xml:space="preserve">Schronisko dla Zwierząt „Dolina </w:t>
            </w:r>
            <w:proofErr w:type="spellStart"/>
            <w:r w:rsidRPr="00C97B01">
              <w:rPr>
                <w:rFonts w:cstheme="majorHAnsi"/>
                <w:sz w:val="22"/>
              </w:rPr>
              <w:t>Dolistówki</w:t>
            </w:r>
            <w:proofErr w:type="spellEnd"/>
            <w:r w:rsidRPr="00C97B01">
              <w:rPr>
                <w:rFonts w:cstheme="majorHAnsi"/>
                <w:sz w:val="22"/>
              </w:rPr>
              <w:t>” w Białymstoku</w:t>
            </w:r>
          </w:p>
        </w:tc>
        <w:tc>
          <w:tcPr>
            <w:tcW w:w="756" w:type="dxa"/>
            <w:shd w:val="clear" w:color="auto" w:fill="auto"/>
            <w:vAlign w:val="center"/>
          </w:tcPr>
          <w:p w14:paraId="05BA8E8C"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60FB4814" w14:textId="77777777" w:rsidR="007B62A7" w:rsidRPr="00C97B01" w:rsidRDefault="007B62A7" w:rsidP="007B62A7">
            <w:pPr>
              <w:rPr>
                <w:rFonts w:ascii="Calibri Light" w:hAnsi="Calibri Light"/>
                <w:sz w:val="22"/>
              </w:rPr>
            </w:pPr>
            <w:r w:rsidRPr="00C97B01">
              <w:rPr>
                <w:rFonts w:ascii="Calibri Light" w:hAnsi="Calibri Light"/>
                <w:sz w:val="22"/>
              </w:rPr>
              <w:t>Departament Gospodarki Komunalnej</w:t>
            </w:r>
          </w:p>
        </w:tc>
      </w:tr>
      <w:tr w:rsidR="007B62A7" w:rsidRPr="00C97B01" w14:paraId="4EF18189" w14:textId="77777777" w:rsidTr="007B62A7">
        <w:trPr>
          <w:trHeight w:val="20"/>
        </w:trPr>
        <w:tc>
          <w:tcPr>
            <w:tcW w:w="2156" w:type="dxa"/>
            <w:shd w:val="clear" w:color="auto" w:fill="F2F2F2" w:themeFill="background1" w:themeFillShade="F2"/>
            <w:vAlign w:val="center"/>
          </w:tcPr>
          <w:p w14:paraId="65DAB422" w14:textId="335B6058" w:rsidR="007B62A7" w:rsidRPr="00C97B01" w:rsidRDefault="007B62A7" w:rsidP="007B62A7">
            <w:pPr>
              <w:rPr>
                <w:rFonts w:ascii="Calibri Light" w:hAnsi="Calibri Light"/>
                <w:sz w:val="22"/>
              </w:rPr>
            </w:pPr>
            <w:r>
              <w:rPr>
                <w:rFonts w:ascii="Calibri Light" w:hAnsi="Calibri Light"/>
                <w:sz w:val="22"/>
              </w:rPr>
              <w:t>-</w:t>
            </w:r>
          </w:p>
        </w:tc>
        <w:tc>
          <w:tcPr>
            <w:tcW w:w="3935" w:type="dxa"/>
            <w:shd w:val="clear" w:color="auto" w:fill="F2F2F2" w:themeFill="background1" w:themeFillShade="F2"/>
            <w:vAlign w:val="center"/>
          </w:tcPr>
          <w:p w14:paraId="123D6AB0" w14:textId="4E10BEAE" w:rsidR="007B62A7" w:rsidRPr="00C97B01" w:rsidRDefault="007B62A7" w:rsidP="007B62A7">
            <w:pPr>
              <w:rPr>
                <w:rFonts w:ascii="Calibri Light" w:hAnsi="Calibri Light"/>
                <w:sz w:val="22"/>
              </w:rPr>
            </w:pPr>
            <w:r w:rsidRPr="00C97B01">
              <w:rPr>
                <w:rFonts w:ascii="Calibri Light" w:hAnsi="Calibri Light"/>
                <w:b/>
                <w:sz w:val="22"/>
              </w:rPr>
              <w:t>Instytucje kultury:</w:t>
            </w:r>
          </w:p>
        </w:tc>
        <w:tc>
          <w:tcPr>
            <w:tcW w:w="756" w:type="dxa"/>
            <w:shd w:val="clear" w:color="auto" w:fill="F2F2F2" w:themeFill="background1" w:themeFillShade="F2"/>
            <w:vAlign w:val="center"/>
          </w:tcPr>
          <w:p w14:paraId="59329423" w14:textId="31BDADC7" w:rsidR="007B62A7" w:rsidRPr="00C97B01" w:rsidRDefault="007B62A7" w:rsidP="007B62A7">
            <w:pPr>
              <w:rPr>
                <w:rFonts w:ascii="Calibri Light" w:hAnsi="Calibri Light"/>
                <w:sz w:val="22"/>
              </w:rPr>
            </w:pPr>
            <w:r>
              <w:rPr>
                <w:rFonts w:ascii="Calibri Light" w:hAnsi="Calibri Light"/>
                <w:sz w:val="22"/>
              </w:rPr>
              <w:t>-</w:t>
            </w:r>
          </w:p>
        </w:tc>
        <w:tc>
          <w:tcPr>
            <w:tcW w:w="2509" w:type="dxa"/>
            <w:shd w:val="clear" w:color="auto" w:fill="F2F2F2" w:themeFill="background1" w:themeFillShade="F2"/>
            <w:vAlign w:val="center"/>
          </w:tcPr>
          <w:p w14:paraId="5AAA3649" w14:textId="780EA6BA" w:rsidR="007B62A7" w:rsidRPr="00C97B01" w:rsidRDefault="007B62A7" w:rsidP="007B62A7">
            <w:pPr>
              <w:rPr>
                <w:rFonts w:ascii="Calibri Light" w:hAnsi="Calibri Light"/>
                <w:sz w:val="22"/>
              </w:rPr>
            </w:pPr>
            <w:r>
              <w:rPr>
                <w:rFonts w:ascii="Calibri Light" w:hAnsi="Calibri Light"/>
                <w:sz w:val="22"/>
              </w:rPr>
              <w:t>-</w:t>
            </w:r>
          </w:p>
        </w:tc>
      </w:tr>
      <w:tr w:rsidR="007B62A7" w:rsidRPr="00C97B01" w14:paraId="0C3CF2BE" w14:textId="77777777" w:rsidTr="007B62A7">
        <w:trPr>
          <w:trHeight w:val="20"/>
        </w:trPr>
        <w:tc>
          <w:tcPr>
            <w:tcW w:w="2156" w:type="dxa"/>
            <w:shd w:val="clear" w:color="auto" w:fill="F2F2F2" w:themeFill="background1" w:themeFillShade="F2"/>
            <w:vAlign w:val="center"/>
          </w:tcPr>
          <w:p w14:paraId="220337A4" w14:textId="5C675123" w:rsidR="007B62A7" w:rsidRPr="00C97B01" w:rsidRDefault="007B62A7" w:rsidP="007B62A7">
            <w:pPr>
              <w:rPr>
                <w:rFonts w:ascii="Calibri Light" w:hAnsi="Calibri Light"/>
                <w:sz w:val="22"/>
              </w:rPr>
            </w:pPr>
            <w:r w:rsidRPr="00B320D9">
              <w:rPr>
                <w:rFonts w:ascii="Calibri Light" w:hAnsi="Calibri Light"/>
                <w:b/>
                <w:sz w:val="22"/>
              </w:rPr>
              <w:t>Jednostki budżetowe</w:t>
            </w:r>
          </w:p>
        </w:tc>
        <w:tc>
          <w:tcPr>
            <w:tcW w:w="3935" w:type="dxa"/>
            <w:shd w:val="clear" w:color="auto" w:fill="auto"/>
            <w:vAlign w:val="center"/>
          </w:tcPr>
          <w:p w14:paraId="707A645E" w14:textId="77777777" w:rsidR="007B62A7" w:rsidRPr="00C97B01" w:rsidRDefault="007B62A7" w:rsidP="007B62A7">
            <w:pPr>
              <w:rPr>
                <w:rFonts w:ascii="Calibri Light" w:hAnsi="Calibri Light"/>
                <w:sz w:val="22"/>
              </w:rPr>
            </w:pPr>
            <w:r w:rsidRPr="00C97B01">
              <w:rPr>
                <w:rFonts w:ascii="Calibri Light" w:hAnsi="Calibri Light"/>
                <w:sz w:val="22"/>
              </w:rPr>
              <w:t>Galeria Arsenał w Białymstoku</w:t>
            </w:r>
          </w:p>
        </w:tc>
        <w:tc>
          <w:tcPr>
            <w:tcW w:w="756" w:type="dxa"/>
            <w:shd w:val="clear" w:color="auto" w:fill="auto"/>
            <w:vAlign w:val="center"/>
          </w:tcPr>
          <w:p w14:paraId="22696987"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410231CA" w14:textId="1E91C058" w:rsidR="007B62A7" w:rsidRPr="00C97B01" w:rsidRDefault="007B62A7" w:rsidP="007B62A7">
            <w:pPr>
              <w:rPr>
                <w:rFonts w:ascii="Calibri Light" w:hAnsi="Calibri Light"/>
                <w:sz w:val="22"/>
              </w:rPr>
            </w:pPr>
            <w:r w:rsidRPr="00C85345">
              <w:rPr>
                <w:rFonts w:ascii="Calibri Light" w:hAnsi="Calibri Light"/>
                <w:sz w:val="22"/>
              </w:rPr>
              <w:t>Departament Kultury, Promocji i Sportu</w:t>
            </w:r>
          </w:p>
        </w:tc>
      </w:tr>
      <w:tr w:rsidR="007B62A7" w:rsidRPr="00C97B01" w14:paraId="11BB3EA3" w14:textId="77777777" w:rsidTr="007B62A7">
        <w:trPr>
          <w:trHeight w:val="20"/>
        </w:trPr>
        <w:tc>
          <w:tcPr>
            <w:tcW w:w="2156" w:type="dxa"/>
            <w:shd w:val="clear" w:color="auto" w:fill="F2F2F2" w:themeFill="background1" w:themeFillShade="F2"/>
            <w:vAlign w:val="center"/>
          </w:tcPr>
          <w:p w14:paraId="19392D21" w14:textId="02A08855" w:rsidR="007B62A7" w:rsidRPr="00C97B01" w:rsidRDefault="007B62A7" w:rsidP="007B62A7">
            <w:pPr>
              <w:rPr>
                <w:rFonts w:ascii="Calibri Light" w:hAnsi="Calibri Light"/>
                <w:sz w:val="22"/>
              </w:rPr>
            </w:pPr>
            <w:r w:rsidRPr="00B320D9">
              <w:rPr>
                <w:rFonts w:ascii="Calibri Light" w:hAnsi="Calibri Light"/>
                <w:b/>
                <w:sz w:val="22"/>
              </w:rPr>
              <w:t>Jednostki budżetowe</w:t>
            </w:r>
          </w:p>
        </w:tc>
        <w:tc>
          <w:tcPr>
            <w:tcW w:w="3935" w:type="dxa"/>
            <w:shd w:val="clear" w:color="auto" w:fill="auto"/>
            <w:vAlign w:val="center"/>
          </w:tcPr>
          <w:p w14:paraId="4185171E" w14:textId="77777777" w:rsidR="007B62A7" w:rsidRPr="00C97B01" w:rsidRDefault="007B62A7" w:rsidP="007B62A7">
            <w:pPr>
              <w:rPr>
                <w:rFonts w:ascii="Calibri Light" w:hAnsi="Calibri Light"/>
                <w:sz w:val="22"/>
              </w:rPr>
            </w:pPr>
            <w:r w:rsidRPr="00C97B01">
              <w:rPr>
                <w:rFonts w:ascii="Calibri Light" w:hAnsi="Calibri Light"/>
                <w:sz w:val="22"/>
              </w:rPr>
              <w:t>Białostocki Ośrodek Kultury (BOK)</w:t>
            </w:r>
          </w:p>
        </w:tc>
        <w:tc>
          <w:tcPr>
            <w:tcW w:w="756" w:type="dxa"/>
            <w:shd w:val="clear" w:color="auto" w:fill="auto"/>
            <w:vAlign w:val="center"/>
          </w:tcPr>
          <w:p w14:paraId="29D4A25B"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5D654956" w14:textId="588CB86C" w:rsidR="007B62A7" w:rsidRPr="00C97B01" w:rsidRDefault="007B62A7" w:rsidP="007B62A7">
            <w:pPr>
              <w:rPr>
                <w:rFonts w:ascii="Calibri Light" w:hAnsi="Calibri Light"/>
                <w:sz w:val="22"/>
              </w:rPr>
            </w:pPr>
            <w:r w:rsidRPr="00C85345">
              <w:rPr>
                <w:rFonts w:ascii="Calibri Light" w:hAnsi="Calibri Light"/>
                <w:sz w:val="22"/>
              </w:rPr>
              <w:t>Departament Kultury, Promocji i Sportu</w:t>
            </w:r>
          </w:p>
        </w:tc>
      </w:tr>
      <w:tr w:rsidR="007B62A7" w:rsidRPr="00C97B01" w14:paraId="092588C1" w14:textId="77777777" w:rsidTr="007B62A7">
        <w:trPr>
          <w:trHeight w:val="20"/>
        </w:trPr>
        <w:tc>
          <w:tcPr>
            <w:tcW w:w="2156" w:type="dxa"/>
            <w:shd w:val="clear" w:color="auto" w:fill="F2F2F2" w:themeFill="background1" w:themeFillShade="F2"/>
            <w:vAlign w:val="center"/>
          </w:tcPr>
          <w:p w14:paraId="575EB740" w14:textId="639AC579" w:rsidR="007B62A7" w:rsidRPr="00C97B01" w:rsidRDefault="007B62A7" w:rsidP="007B62A7">
            <w:pPr>
              <w:rPr>
                <w:rFonts w:ascii="Calibri Light" w:hAnsi="Calibri Light"/>
                <w:sz w:val="22"/>
              </w:rPr>
            </w:pPr>
            <w:r w:rsidRPr="00B320D9">
              <w:rPr>
                <w:rFonts w:ascii="Calibri Light" w:hAnsi="Calibri Light"/>
                <w:b/>
                <w:sz w:val="22"/>
              </w:rPr>
              <w:lastRenderedPageBreak/>
              <w:t>Jednostki budżetowe</w:t>
            </w:r>
          </w:p>
        </w:tc>
        <w:tc>
          <w:tcPr>
            <w:tcW w:w="3935" w:type="dxa"/>
            <w:shd w:val="clear" w:color="auto" w:fill="auto"/>
            <w:vAlign w:val="center"/>
          </w:tcPr>
          <w:p w14:paraId="67A8E964" w14:textId="77777777" w:rsidR="007B62A7" w:rsidRPr="00C97B01" w:rsidRDefault="007B62A7" w:rsidP="007B62A7">
            <w:pPr>
              <w:rPr>
                <w:rFonts w:ascii="Calibri Light" w:hAnsi="Calibri Light"/>
                <w:sz w:val="22"/>
              </w:rPr>
            </w:pPr>
            <w:r w:rsidRPr="00C97B01">
              <w:rPr>
                <w:rFonts w:ascii="Calibri Light" w:hAnsi="Calibri Light"/>
                <w:sz w:val="22"/>
              </w:rPr>
              <w:t>Białostocki Teatr Lalek</w:t>
            </w:r>
          </w:p>
        </w:tc>
        <w:tc>
          <w:tcPr>
            <w:tcW w:w="756" w:type="dxa"/>
            <w:shd w:val="clear" w:color="auto" w:fill="auto"/>
            <w:vAlign w:val="center"/>
          </w:tcPr>
          <w:p w14:paraId="560E84AF"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060501DF" w14:textId="298BF9E0" w:rsidR="007B62A7" w:rsidRPr="00C97B01" w:rsidRDefault="007B62A7" w:rsidP="007B62A7">
            <w:pPr>
              <w:rPr>
                <w:rFonts w:ascii="Calibri Light" w:hAnsi="Calibri Light"/>
                <w:sz w:val="22"/>
              </w:rPr>
            </w:pPr>
            <w:r w:rsidRPr="00C85345">
              <w:rPr>
                <w:rFonts w:ascii="Calibri Light" w:hAnsi="Calibri Light"/>
                <w:sz w:val="22"/>
              </w:rPr>
              <w:t>Departament Kultury, Promocji i Sportu</w:t>
            </w:r>
          </w:p>
        </w:tc>
      </w:tr>
      <w:tr w:rsidR="007B62A7" w:rsidRPr="00C97B01" w14:paraId="72F640F3" w14:textId="77777777" w:rsidTr="007B62A7">
        <w:trPr>
          <w:trHeight w:val="20"/>
        </w:trPr>
        <w:tc>
          <w:tcPr>
            <w:tcW w:w="2156" w:type="dxa"/>
            <w:shd w:val="clear" w:color="auto" w:fill="F2F2F2" w:themeFill="background1" w:themeFillShade="F2"/>
            <w:vAlign w:val="center"/>
          </w:tcPr>
          <w:p w14:paraId="7FFC0530" w14:textId="43968D53" w:rsidR="007B62A7" w:rsidRPr="00C97B01" w:rsidRDefault="007B62A7" w:rsidP="007B62A7">
            <w:pPr>
              <w:rPr>
                <w:rFonts w:ascii="Calibri Light" w:hAnsi="Calibri Light"/>
                <w:sz w:val="22"/>
              </w:rPr>
            </w:pPr>
            <w:r w:rsidRPr="00B320D9">
              <w:rPr>
                <w:rFonts w:ascii="Calibri Light" w:hAnsi="Calibri Light"/>
                <w:b/>
                <w:sz w:val="22"/>
              </w:rPr>
              <w:t>Jednostki budżetowe</w:t>
            </w:r>
          </w:p>
        </w:tc>
        <w:tc>
          <w:tcPr>
            <w:tcW w:w="3935" w:type="dxa"/>
            <w:shd w:val="clear" w:color="auto" w:fill="auto"/>
            <w:vAlign w:val="center"/>
          </w:tcPr>
          <w:p w14:paraId="026001AB" w14:textId="5F57F50E" w:rsidR="007B62A7" w:rsidRPr="00C97B01" w:rsidRDefault="007B62A7" w:rsidP="007B62A7">
            <w:pPr>
              <w:rPr>
                <w:rFonts w:ascii="Calibri Light" w:hAnsi="Calibri Light"/>
                <w:sz w:val="22"/>
              </w:rPr>
            </w:pPr>
            <w:r w:rsidRPr="00C97B01">
              <w:rPr>
                <w:rFonts w:ascii="Calibri Light" w:hAnsi="Calibri Light"/>
                <w:sz w:val="22"/>
              </w:rPr>
              <w:t>Dom Kultury Śródmieście (DK Śródmieście)w Białymstoku</w:t>
            </w:r>
          </w:p>
        </w:tc>
        <w:tc>
          <w:tcPr>
            <w:tcW w:w="756" w:type="dxa"/>
            <w:shd w:val="clear" w:color="auto" w:fill="auto"/>
            <w:vAlign w:val="center"/>
          </w:tcPr>
          <w:p w14:paraId="382CC115"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27F812CE" w14:textId="79FDDCC4" w:rsidR="007B62A7" w:rsidRPr="00C97B01" w:rsidRDefault="007B62A7" w:rsidP="007B62A7">
            <w:pPr>
              <w:rPr>
                <w:rFonts w:ascii="Calibri Light" w:hAnsi="Calibri Light"/>
                <w:sz w:val="22"/>
              </w:rPr>
            </w:pPr>
            <w:r w:rsidRPr="00C85345">
              <w:rPr>
                <w:rFonts w:ascii="Calibri Light" w:hAnsi="Calibri Light"/>
                <w:sz w:val="22"/>
              </w:rPr>
              <w:t>Departament Kultury, Promocji i Sportu</w:t>
            </w:r>
          </w:p>
        </w:tc>
      </w:tr>
      <w:tr w:rsidR="007B62A7" w:rsidRPr="00C97B01" w14:paraId="53477269" w14:textId="77777777" w:rsidTr="007B62A7">
        <w:trPr>
          <w:trHeight w:val="20"/>
        </w:trPr>
        <w:tc>
          <w:tcPr>
            <w:tcW w:w="2156" w:type="dxa"/>
            <w:shd w:val="clear" w:color="auto" w:fill="F2F2F2" w:themeFill="background1" w:themeFillShade="F2"/>
            <w:vAlign w:val="center"/>
          </w:tcPr>
          <w:p w14:paraId="6C269B7E" w14:textId="01B875E2" w:rsidR="007B62A7" w:rsidRPr="00C97B01" w:rsidRDefault="007B62A7" w:rsidP="007B62A7">
            <w:pPr>
              <w:rPr>
                <w:rFonts w:ascii="Calibri Light" w:hAnsi="Calibri Light"/>
                <w:sz w:val="22"/>
              </w:rPr>
            </w:pPr>
            <w:r w:rsidRPr="00B320D9">
              <w:rPr>
                <w:rFonts w:ascii="Calibri Light" w:hAnsi="Calibri Light"/>
                <w:b/>
                <w:sz w:val="22"/>
              </w:rPr>
              <w:t>Jednostki budżetowe</w:t>
            </w:r>
          </w:p>
        </w:tc>
        <w:tc>
          <w:tcPr>
            <w:tcW w:w="3935" w:type="dxa"/>
            <w:shd w:val="clear" w:color="auto" w:fill="auto"/>
            <w:vAlign w:val="center"/>
          </w:tcPr>
          <w:p w14:paraId="20281C4C" w14:textId="77777777" w:rsidR="007B62A7" w:rsidRPr="00C97B01" w:rsidRDefault="007B62A7" w:rsidP="007B62A7">
            <w:pPr>
              <w:rPr>
                <w:rFonts w:ascii="Calibri Light" w:hAnsi="Calibri Light"/>
                <w:sz w:val="22"/>
              </w:rPr>
            </w:pPr>
            <w:r w:rsidRPr="00C97B01">
              <w:rPr>
                <w:rFonts w:ascii="Calibri Light" w:hAnsi="Calibri Light"/>
                <w:sz w:val="22"/>
              </w:rPr>
              <w:t xml:space="preserve">Galeria im. </w:t>
            </w:r>
            <w:proofErr w:type="spellStart"/>
            <w:r w:rsidRPr="00C97B01">
              <w:rPr>
                <w:rFonts w:ascii="Calibri Light" w:hAnsi="Calibri Light"/>
                <w:sz w:val="22"/>
              </w:rPr>
              <w:t>Sleńdzińskich</w:t>
            </w:r>
            <w:proofErr w:type="spellEnd"/>
            <w:r w:rsidRPr="00C97B01">
              <w:rPr>
                <w:rFonts w:ascii="Calibri Light" w:hAnsi="Calibri Light"/>
                <w:sz w:val="22"/>
              </w:rPr>
              <w:t xml:space="preserve"> w Białymstoku</w:t>
            </w:r>
          </w:p>
        </w:tc>
        <w:tc>
          <w:tcPr>
            <w:tcW w:w="756" w:type="dxa"/>
            <w:shd w:val="clear" w:color="auto" w:fill="auto"/>
            <w:vAlign w:val="center"/>
          </w:tcPr>
          <w:p w14:paraId="3DD25C43"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4A2A4936" w14:textId="1B0B359B" w:rsidR="007B62A7" w:rsidRPr="00C97B01" w:rsidRDefault="007B62A7" w:rsidP="007B62A7">
            <w:pPr>
              <w:rPr>
                <w:rFonts w:ascii="Calibri Light" w:hAnsi="Calibri Light"/>
                <w:sz w:val="22"/>
              </w:rPr>
            </w:pPr>
            <w:r w:rsidRPr="00C85345">
              <w:rPr>
                <w:rFonts w:ascii="Calibri Light" w:hAnsi="Calibri Light"/>
                <w:sz w:val="22"/>
              </w:rPr>
              <w:t>Departament Kultury, Promocji i Sportu</w:t>
            </w:r>
          </w:p>
        </w:tc>
      </w:tr>
      <w:tr w:rsidR="007B62A7" w:rsidRPr="00C97B01" w14:paraId="52BCD843" w14:textId="77777777" w:rsidTr="007B62A7">
        <w:trPr>
          <w:trHeight w:val="20"/>
        </w:trPr>
        <w:tc>
          <w:tcPr>
            <w:tcW w:w="2156" w:type="dxa"/>
            <w:shd w:val="clear" w:color="auto" w:fill="F2F2F2" w:themeFill="background1" w:themeFillShade="F2"/>
            <w:vAlign w:val="center"/>
          </w:tcPr>
          <w:p w14:paraId="76FCFF28" w14:textId="1C8F1294" w:rsidR="007B62A7" w:rsidRPr="00C97B01" w:rsidRDefault="007B62A7" w:rsidP="007B62A7">
            <w:pPr>
              <w:rPr>
                <w:rFonts w:ascii="Calibri Light" w:hAnsi="Calibri Light"/>
                <w:sz w:val="22"/>
              </w:rPr>
            </w:pPr>
            <w:r w:rsidRPr="00B320D9">
              <w:rPr>
                <w:rFonts w:ascii="Calibri Light" w:hAnsi="Calibri Light"/>
                <w:b/>
                <w:sz w:val="22"/>
              </w:rPr>
              <w:t>Jednostki budżetowe</w:t>
            </w:r>
          </w:p>
        </w:tc>
        <w:tc>
          <w:tcPr>
            <w:tcW w:w="3935" w:type="dxa"/>
            <w:shd w:val="clear" w:color="auto" w:fill="auto"/>
            <w:vAlign w:val="center"/>
          </w:tcPr>
          <w:p w14:paraId="62D599A4" w14:textId="77777777" w:rsidR="007B62A7" w:rsidRPr="00C97B01" w:rsidRDefault="007B62A7" w:rsidP="007B62A7">
            <w:pPr>
              <w:rPr>
                <w:rFonts w:ascii="Calibri Light" w:hAnsi="Calibri Light"/>
                <w:sz w:val="22"/>
              </w:rPr>
            </w:pPr>
            <w:r w:rsidRPr="00C97B01">
              <w:rPr>
                <w:rFonts w:ascii="Calibri Light" w:hAnsi="Calibri Light"/>
                <w:sz w:val="22"/>
              </w:rPr>
              <w:t>Muzeum Wojska w Białymstoku</w:t>
            </w:r>
          </w:p>
        </w:tc>
        <w:tc>
          <w:tcPr>
            <w:tcW w:w="756" w:type="dxa"/>
            <w:shd w:val="clear" w:color="auto" w:fill="auto"/>
            <w:vAlign w:val="center"/>
          </w:tcPr>
          <w:p w14:paraId="37740903"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798A8929" w14:textId="18142C17" w:rsidR="007B62A7" w:rsidRPr="00C97B01" w:rsidRDefault="007B62A7" w:rsidP="007B62A7">
            <w:pPr>
              <w:rPr>
                <w:rFonts w:ascii="Calibri Light" w:hAnsi="Calibri Light"/>
                <w:sz w:val="22"/>
              </w:rPr>
            </w:pPr>
            <w:r w:rsidRPr="00C85345">
              <w:rPr>
                <w:rFonts w:ascii="Calibri Light" w:hAnsi="Calibri Light"/>
                <w:sz w:val="22"/>
              </w:rPr>
              <w:t>Departament Kultury, Promocji i Sportu</w:t>
            </w:r>
          </w:p>
        </w:tc>
      </w:tr>
      <w:tr w:rsidR="007B62A7" w:rsidRPr="00C97B01" w14:paraId="5FB7ADC9" w14:textId="77777777" w:rsidTr="007B62A7">
        <w:trPr>
          <w:trHeight w:val="20"/>
        </w:trPr>
        <w:tc>
          <w:tcPr>
            <w:tcW w:w="2156" w:type="dxa"/>
            <w:shd w:val="clear" w:color="auto" w:fill="F2F2F2" w:themeFill="background1" w:themeFillShade="F2"/>
            <w:vAlign w:val="center"/>
          </w:tcPr>
          <w:p w14:paraId="31C1719C" w14:textId="37C88971" w:rsidR="007B62A7" w:rsidRPr="00C97B01" w:rsidRDefault="007B62A7" w:rsidP="007B62A7">
            <w:pPr>
              <w:rPr>
                <w:rFonts w:ascii="Calibri Light" w:hAnsi="Calibri Light"/>
                <w:sz w:val="22"/>
              </w:rPr>
            </w:pPr>
            <w:r w:rsidRPr="00B320D9">
              <w:rPr>
                <w:rFonts w:ascii="Calibri Light" w:hAnsi="Calibri Light"/>
                <w:b/>
                <w:sz w:val="22"/>
              </w:rPr>
              <w:t>Jednostki budżetowe</w:t>
            </w:r>
          </w:p>
        </w:tc>
        <w:tc>
          <w:tcPr>
            <w:tcW w:w="3935" w:type="dxa"/>
            <w:shd w:val="clear" w:color="auto" w:fill="auto"/>
            <w:vAlign w:val="center"/>
          </w:tcPr>
          <w:p w14:paraId="65303D65" w14:textId="77777777" w:rsidR="007B62A7" w:rsidRPr="00C97B01" w:rsidRDefault="007B62A7" w:rsidP="007B62A7">
            <w:pPr>
              <w:rPr>
                <w:rFonts w:ascii="Calibri Light" w:hAnsi="Calibri Light"/>
                <w:sz w:val="22"/>
              </w:rPr>
            </w:pPr>
            <w:r w:rsidRPr="00C97B01">
              <w:rPr>
                <w:rFonts w:ascii="Calibri Light" w:hAnsi="Calibri Light"/>
                <w:sz w:val="22"/>
              </w:rPr>
              <w:t>Muzeum Pamięci Sybiru w Białymstoku</w:t>
            </w:r>
          </w:p>
        </w:tc>
        <w:tc>
          <w:tcPr>
            <w:tcW w:w="756" w:type="dxa"/>
            <w:shd w:val="clear" w:color="auto" w:fill="auto"/>
            <w:vAlign w:val="center"/>
          </w:tcPr>
          <w:p w14:paraId="06B02FB9" w14:textId="77777777" w:rsidR="007B62A7" w:rsidRPr="00C97B01" w:rsidRDefault="007B62A7"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3023927E" w14:textId="58EC2B59" w:rsidR="007B62A7" w:rsidRPr="00C97B01" w:rsidRDefault="007B62A7" w:rsidP="007B62A7">
            <w:pPr>
              <w:rPr>
                <w:rFonts w:ascii="Calibri Light" w:hAnsi="Calibri Light"/>
                <w:sz w:val="22"/>
              </w:rPr>
            </w:pPr>
            <w:r w:rsidRPr="00C85345">
              <w:rPr>
                <w:rFonts w:ascii="Calibri Light" w:hAnsi="Calibri Light"/>
                <w:sz w:val="22"/>
              </w:rPr>
              <w:t>Departament Kultury, Promocji i Sportu</w:t>
            </w:r>
          </w:p>
        </w:tc>
      </w:tr>
      <w:tr w:rsidR="007B62A7" w:rsidRPr="00C97B01" w14:paraId="34334789" w14:textId="77777777" w:rsidTr="007B62A7">
        <w:trPr>
          <w:trHeight w:val="20"/>
        </w:trPr>
        <w:tc>
          <w:tcPr>
            <w:tcW w:w="2156" w:type="dxa"/>
            <w:shd w:val="clear" w:color="auto" w:fill="F2F2F2" w:themeFill="background1" w:themeFillShade="F2"/>
            <w:vAlign w:val="center"/>
          </w:tcPr>
          <w:p w14:paraId="17E4E4F9" w14:textId="5D4B824E" w:rsidR="007B62A7" w:rsidRPr="00C97B01" w:rsidRDefault="007B62A7" w:rsidP="007B62A7">
            <w:pPr>
              <w:rPr>
                <w:rFonts w:ascii="Calibri Light" w:hAnsi="Calibri Light"/>
                <w:sz w:val="22"/>
              </w:rPr>
            </w:pPr>
            <w:r>
              <w:rPr>
                <w:rFonts w:ascii="Calibri Light" w:hAnsi="Calibri Light"/>
                <w:sz w:val="22"/>
              </w:rPr>
              <w:t>-</w:t>
            </w:r>
          </w:p>
        </w:tc>
        <w:tc>
          <w:tcPr>
            <w:tcW w:w="3935" w:type="dxa"/>
            <w:shd w:val="clear" w:color="auto" w:fill="F2F2F2" w:themeFill="background1" w:themeFillShade="F2"/>
            <w:vAlign w:val="center"/>
          </w:tcPr>
          <w:p w14:paraId="2492D2D6" w14:textId="5980B5E1" w:rsidR="007B62A7" w:rsidRPr="00C97B01" w:rsidRDefault="007B62A7" w:rsidP="007B62A7">
            <w:pPr>
              <w:rPr>
                <w:rFonts w:ascii="Calibri Light" w:hAnsi="Calibri Light"/>
                <w:sz w:val="22"/>
              </w:rPr>
            </w:pPr>
            <w:r w:rsidRPr="00C97B01">
              <w:rPr>
                <w:rFonts w:ascii="Calibri Light" w:hAnsi="Calibri Light"/>
                <w:b/>
                <w:sz w:val="22"/>
              </w:rPr>
              <w:t>Jednostki budżetowe ogółem:</w:t>
            </w:r>
          </w:p>
        </w:tc>
        <w:tc>
          <w:tcPr>
            <w:tcW w:w="756" w:type="dxa"/>
            <w:shd w:val="clear" w:color="auto" w:fill="F2F2F2" w:themeFill="background1" w:themeFillShade="F2"/>
            <w:vAlign w:val="center"/>
          </w:tcPr>
          <w:p w14:paraId="2FAF14EA" w14:textId="62F0D316" w:rsidR="007B62A7" w:rsidRPr="00C97B01" w:rsidRDefault="007B62A7" w:rsidP="007B62A7">
            <w:pPr>
              <w:rPr>
                <w:rFonts w:ascii="Calibri Light" w:hAnsi="Calibri Light"/>
                <w:sz w:val="22"/>
              </w:rPr>
            </w:pPr>
            <w:r w:rsidRPr="00C97B01">
              <w:rPr>
                <w:rFonts w:ascii="Calibri Light" w:hAnsi="Calibri Light"/>
                <w:b/>
                <w:sz w:val="22"/>
              </w:rPr>
              <w:t>21</w:t>
            </w:r>
            <w:r>
              <w:rPr>
                <w:rFonts w:ascii="Calibri Light" w:hAnsi="Calibri Light"/>
                <w:b/>
                <w:sz w:val="22"/>
              </w:rPr>
              <w:t>1</w:t>
            </w:r>
          </w:p>
        </w:tc>
        <w:tc>
          <w:tcPr>
            <w:tcW w:w="2509" w:type="dxa"/>
            <w:shd w:val="clear" w:color="auto" w:fill="F2F2F2" w:themeFill="background1" w:themeFillShade="F2"/>
            <w:vAlign w:val="center"/>
          </w:tcPr>
          <w:p w14:paraId="6AC21F2F" w14:textId="4CE7D57F" w:rsidR="007B62A7" w:rsidRPr="00C97B01" w:rsidRDefault="007B62A7" w:rsidP="007B62A7">
            <w:pPr>
              <w:rPr>
                <w:rFonts w:ascii="Calibri Light" w:hAnsi="Calibri Light"/>
                <w:sz w:val="22"/>
              </w:rPr>
            </w:pPr>
            <w:r>
              <w:rPr>
                <w:rFonts w:ascii="Calibri Light" w:hAnsi="Calibri Light"/>
                <w:sz w:val="22"/>
              </w:rPr>
              <w:t>-</w:t>
            </w:r>
          </w:p>
        </w:tc>
      </w:tr>
      <w:tr w:rsidR="00E81882" w:rsidRPr="00C97B01" w14:paraId="3FDCE174" w14:textId="77777777" w:rsidTr="007B62A7">
        <w:trPr>
          <w:trHeight w:val="20"/>
        </w:trPr>
        <w:tc>
          <w:tcPr>
            <w:tcW w:w="2156" w:type="dxa"/>
            <w:shd w:val="clear" w:color="auto" w:fill="F2F2F2" w:themeFill="background1" w:themeFillShade="F2"/>
            <w:vAlign w:val="center"/>
          </w:tcPr>
          <w:p w14:paraId="48E5A3D4" w14:textId="2F681F83" w:rsidR="00E81882" w:rsidRPr="00C97B01" w:rsidRDefault="00E81882" w:rsidP="007B62A7">
            <w:pPr>
              <w:rPr>
                <w:rFonts w:ascii="Calibri Light" w:hAnsi="Calibri Light"/>
                <w:b/>
                <w:sz w:val="22"/>
              </w:rPr>
            </w:pPr>
            <w:r w:rsidRPr="00C97B01">
              <w:rPr>
                <w:rFonts w:ascii="Calibri Light" w:hAnsi="Calibri Light"/>
                <w:b/>
                <w:sz w:val="22"/>
              </w:rPr>
              <w:t>Zakłady budżetowe</w:t>
            </w:r>
          </w:p>
        </w:tc>
        <w:tc>
          <w:tcPr>
            <w:tcW w:w="3935" w:type="dxa"/>
            <w:shd w:val="clear" w:color="auto" w:fill="auto"/>
            <w:vAlign w:val="center"/>
          </w:tcPr>
          <w:p w14:paraId="2CCADBED" w14:textId="46114CC5" w:rsidR="00E81882" w:rsidRPr="00C97B01" w:rsidRDefault="00E81882" w:rsidP="007B62A7">
            <w:pPr>
              <w:rPr>
                <w:rFonts w:ascii="Calibri Light" w:hAnsi="Calibri Light"/>
                <w:sz w:val="22"/>
              </w:rPr>
            </w:pPr>
            <w:r>
              <w:rPr>
                <w:rFonts w:ascii="Calibri Light" w:hAnsi="Calibri Light"/>
                <w:sz w:val="22"/>
              </w:rPr>
              <w:t>Białostocki Ośrodek Sportu i Rekreacji</w:t>
            </w:r>
          </w:p>
        </w:tc>
        <w:tc>
          <w:tcPr>
            <w:tcW w:w="756" w:type="dxa"/>
            <w:shd w:val="clear" w:color="auto" w:fill="auto"/>
            <w:vAlign w:val="center"/>
          </w:tcPr>
          <w:p w14:paraId="7D63D9C0" w14:textId="7EA1ACB8" w:rsidR="00E81882" w:rsidRPr="00C97B01" w:rsidRDefault="00E81882" w:rsidP="007B62A7">
            <w:pPr>
              <w:rPr>
                <w:rFonts w:ascii="Calibri Light" w:hAnsi="Calibri Light"/>
                <w:sz w:val="22"/>
              </w:rPr>
            </w:pPr>
            <w:r>
              <w:rPr>
                <w:rFonts w:ascii="Calibri Light" w:hAnsi="Calibri Light"/>
                <w:sz w:val="22"/>
              </w:rPr>
              <w:t>1</w:t>
            </w:r>
          </w:p>
        </w:tc>
        <w:tc>
          <w:tcPr>
            <w:tcW w:w="2509" w:type="dxa"/>
            <w:shd w:val="clear" w:color="auto" w:fill="auto"/>
            <w:vAlign w:val="center"/>
          </w:tcPr>
          <w:p w14:paraId="7AA5A5F7" w14:textId="328AB2CA" w:rsidR="00E81882" w:rsidRPr="00C97B01" w:rsidRDefault="00E81882" w:rsidP="007B62A7">
            <w:pPr>
              <w:rPr>
                <w:rFonts w:ascii="Calibri Light" w:hAnsi="Calibri Light"/>
                <w:sz w:val="22"/>
              </w:rPr>
            </w:pPr>
            <w:r w:rsidRPr="00C97B01">
              <w:rPr>
                <w:rFonts w:ascii="Calibri Light" w:hAnsi="Calibri Light"/>
                <w:sz w:val="22"/>
              </w:rPr>
              <w:t>Departament Kultury, Promocji i Sportu</w:t>
            </w:r>
          </w:p>
        </w:tc>
      </w:tr>
      <w:tr w:rsidR="00E81882" w:rsidRPr="00C97B01" w14:paraId="48A35430" w14:textId="77777777" w:rsidTr="007B62A7">
        <w:trPr>
          <w:trHeight w:val="20"/>
        </w:trPr>
        <w:tc>
          <w:tcPr>
            <w:tcW w:w="2156" w:type="dxa"/>
            <w:shd w:val="clear" w:color="auto" w:fill="F2F2F2" w:themeFill="background1" w:themeFillShade="F2"/>
            <w:vAlign w:val="center"/>
          </w:tcPr>
          <w:p w14:paraId="6E06CF47" w14:textId="38303E4F" w:rsidR="00E81882" w:rsidRPr="00C97B01" w:rsidRDefault="007B62A7" w:rsidP="007B62A7">
            <w:pPr>
              <w:rPr>
                <w:rFonts w:ascii="Calibri Light" w:hAnsi="Calibri Light"/>
                <w:b/>
                <w:sz w:val="22"/>
              </w:rPr>
            </w:pPr>
            <w:r w:rsidRPr="00C97B01">
              <w:rPr>
                <w:rFonts w:ascii="Calibri Light" w:hAnsi="Calibri Light"/>
                <w:b/>
                <w:sz w:val="22"/>
              </w:rPr>
              <w:t>Zakłady budżetowe</w:t>
            </w:r>
          </w:p>
        </w:tc>
        <w:tc>
          <w:tcPr>
            <w:tcW w:w="3935" w:type="dxa"/>
            <w:shd w:val="clear" w:color="auto" w:fill="auto"/>
            <w:vAlign w:val="center"/>
          </w:tcPr>
          <w:p w14:paraId="164AB727" w14:textId="77777777" w:rsidR="00E81882" w:rsidRPr="00C97B01" w:rsidRDefault="00E81882" w:rsidP="007B62A7">
            <w:pPr>
              <w:rPr>
                <w:rFonts w:ascii="Calibri Light" w:hAnsi="Calibri Light"/>
                <w:sz w:val="22"/>
              </w:rPr>
            </w:pPr>
            <w:r w:rsidRPr="00C97B01">
              <w:rPr>
                <w:rFonts w:ascii="Calibri Light" w:hAnsi="Calibri Light"/>
                <w:sz w:val="22"/>
              </w:rPr>
              <w:t>Cmentarz Miejski w Białymstoku</w:t>
            </w:r>
          </w:p>
        </w:tc>
        <w:tc>
          <w:tcPr>
            <w:tcW w:w="756" w:type="dxa"/>
            <w:shd w:val="clear" w:color="auto" w:fill="auto"/>
            <w:vAlign w:val="center"/>
          </w:tcPr>
          <w:p w14:paraId="4B611D6C" w14:textId="77777777" w:rsidR="00E81882" w:rsidRPr="00C97B01" w:rsidRDefault="00E81882" w:rsidP="007B62A7">
            <w:pPr>
              <w:rPr>
                <w:rFonts w:ascii="Calibri Light" w:hAnsi="Calibri Light"/>
                <w:sz w:val="22"/>
              </w:rPr>
            </w:pPr>
            <w:r w:rsidRPr="00C97B01">
              <w:rPr>
                <w:rFonts w:ascii="Calibri Light" w:hAnsi="Calibri Light"/>
                <w:sz w:val="22"/>
              </w:rPr>
              <w:t>1</w:t>
            </w:r>
          </w:p>
        </w:tc>
        <w:tc>
          <w:tcPr>
            <w:tcW w:w="2509" w:type="dxa"/>
            <w:shd w:val="clear" w:color="auto" w:fill="auto"/>
            <w:vAlign w:val="center"/>
          </w:tcPr>
          <w:p w14:paraId="67B2924C" w14:textId="77777777" w:rsidR="00E81882" w:rsidRPr="00C97B01" w:rsidRDefault="00E81882" w:rsidP="007B62A7">
            <w:pPr>
              <w:rPr>
                <w:rFonts w:ascii="Calibri Light" w:hAnsi="Calibri Light"/>
                <w:sz w:val="22"/>
              </w:rPr>
            </w:pPr>
            <w:r w:rsidRPr="00C97B01">
              <w:rPr>
                <w:rFonts w:ascii="Calibri Light" w:hAnsi="Calibri Light"/>
                <w:sz w:val="22"/>
              </w:rPr>
              <w:t>Departament Gospodarki Komunalnej</w:t>
            </w:r>
          </w:p>
        </w:tc>
      </w:tr>
      <w:tr w:rsidR="007B62A7" w:rsidRPr="00C97B01" w14:paraId="760FED50" w14:textId="77777777" w:rsidTr="007B62A7">
        <w:trPr>
          <w:trHeight w:val="20"/>
        </w:trPr>
        <w:tc>
          <w:tcPr>
            <w:tcW w:w="2156" w:type="dxa"/>
            <w:shd w:val="clear" w:color="auto" w:fill="F2F2F2" w:themeFill="background1" w:themeFillShade="F2"/>
            <w:vAlign w:val="center"/>
          </w:tcPr>
          <w:p w14:paraId="58B06093" w14:textId="0FDC09FF" w:rsidR="007B62A7" w:rsidRPr="00C97B01" w:rsidRDefault="007B62A7" w:rsidP="007B62A7">
            <w:pPr>
              <w:rPr>
                <w:rFonts w:ascii="Calibri Light" w:hAnsi="Calibri Light"/>
                <w:b/>
                <w:sz w:val="22"/>
              </w:rPr>
            </w:pPr>
          </w:p>
        </w:tc>
        <w:tc>
          <w:tcPr>
            <w:tcW w:w="3935" w:type="dxa"/>
            <w:shd w:val="clear" w:color="auto" w:fill="F2F2F2" w:themeFill="background1" w:themeFillShade="F2"/>
            <w:vAlign w:val="center"/>
          </w:tcPr>
          <w:p w14:paraId="3CE18277" w14:textId="221A23A4" w:rsidR="007B62A7" w:rsidRPr="00C97B01" w:rsidRDefault="007B62A7" w:rsidP="007B62A7">
            <w:pPr>
              <w:rPr>
                <w:rFonts w:ascii="Calibri Light" w:hAnsi="Calibri Light"/>
                <w:b/>
                <w:sz w:val="22"/>
              </w:rPr>
            </w:pPr>
            <w:r w:rsidRPr="00C97B01">
              <w:rPr>
                <w:rFonts w:ascii="Calibri Light" w:hAnsi="Calibri Light"/>
                <w:b/>
                <w:sz w:val="22"/>
              </w:rPr>
              <w:t>Zakłady budżetowe ogółem:</w:t>
            </w:r>
          </w:p>
        </w:tc>
        <w:tc>
          <w:tcPr>
            <w:tcW w:w="756" w:type="dxa"/>
            <w:shd w:val="clear" w:color="auto" w:fill="F2F2F2" w:themeFill="background1" w:themeFillShade="F2"/>
            <w:vAlign w:val="center"/>
          </w:tcPr>
          <w:p w14:paraId="3256DE95" w14:textId="2D0FB408" w:rsidR="007B62A7" w:rsidRPr="00C97B01" w:rsidRDefault="007B62A7" w:rsidP="007B62A7">
            <w:pPr>
              <w:rPr>
                <w:rFonts w:ascii="Calibri Light" w:hAnsi="Calibri Light"/>
                <w:b/>
                <w:sz w:val="22"/>
              </w:rPr>
            </w:pPr>
            <w:r>
              <w:rPr>
                <w:rFonts w:ascii="Calibri Light" w:hAnsi="Calibri Light"/>
                <w:b/>
                <w:sz w:val="22"/>
              </w:rPr>
              <w:t>2</w:t>
            </w:r>
          </w:p>
        </w:tc>
        <w:tc>
          <w:tcPr>
            <w:tcW w:w="2509" w:type="dxa"/>
            <w:shd w:val="clear" w:color="auto" w:fill="F2F2F2" w:themeFill="background1" w:themeFillShade="F2"/>
            <w:vAlign w:val="center"/>
          </w:tcPr>
          <w:p w14:paraId="49A5BB51" w14:textId="52A01940" w:rsidR="007B62A7" w:rsidRPr="002E610F" w:rsidRDefault="007B62A7" w:rsidP="007B62A7">
            <w:pPr>
              <w:rPr>
                <w:rFonts w:ascii="Calibri Light" w:hAnsi="Calibri Light"/>
                <w:sz w:val="22"/>
              </w:rPr>
            </w:pPr>
            <w:r>
              <w:rPr>
                <w:rFonts w:ascii="Calibri Light" w:hAnsi="Calibri Light"/>
                <w:sz w:val="22"/>
              </w:rPr>
              <w:t>-</w:t>
            </w:r>
          </w:p>
        </w:tc>
      </w:tr>
    </w:tbl>
    <w:p w14:paraId="5C0FFC90" w14:textId="77777777" w:rsidR="00291052" w:rsidRPr="00C97B01" w:rsidRDefault="00291052" w:rsidP="007D24CF">
      <w:pPr>
        <w:pStyle w:val="rdo"/>
        <w:spacing w:before="0"/>
      </w:pPr>
      <w:r w:rsidRPr="00C97B01">
        <w:t>Źródło: Departament Organizacyjny i Nadzoru</w:t>
      </w:r>
    </w:p>
    <w:p w14:paraId="6C590CBB" w14:textId="77777777" w:rsidR="00291052" w:rsidRPr="00C97B01" w:rsidRDefault="00291052" w:rsidP="00291052">
      <w:pPr>
        <w:jc w:val="both"/>
        <w:rPr>
          <w:rFonts w:ascii="Calibri Light" w:hAnsi="Calibri Light"/>
          <w:szCs w:val="24"/>
        </w:rPr>
      </w:pPr>
    </w:p>
    <w:p w14:paraId="52AF5587" w14:textId="0A9B85D8" w:rsidR="00291052" w:rsidRPr="00C97B01" w:rsidRDefault="00291052" w:rsidP="007B62A7">
      <w:pPr>
        <w:pStyle w:val="Spis2"/>
        <w:rPr>
          <w:b/>
        </w:rPr>
      </w:pPr>
      <w:bookmarkStart w:id="647" w:name="_Toc160002911"/>
      <w:bookmarkStart w:id="648" w:name="_Toc173485197"/>
      <w:r w:rsidRPr="00C97B01">
        <w:rPr>
          <w:b/>
        </w:rPr>
        <w:t xml:space="preserve">13.6. Spółki miejskie i spółki z udziałem </w:t>
      </w:r>
      <w:r w:rsidR="000F3199">
        <w:rPr>
          <w:b/>
        </w:rPr>
        <w:t xml:space="preserve">Gminy Miasta </w:t>
      </w:r>
      <w:r w:rsidRPr="00C97B01">
        <w:rPr>
          <w:b/>
        </w:rPr>
        <w:t>Biał</w:t>
      </w:r>
      <w:bookmarkEnd w:id="647"/>
      <w:r w:rsidR="000F3199">
        <w:rPr>
          <w:b/>
        </w:rPr>
        <w:t>ystok</w:t>
      </w:r>
      <w:bookmarkEnd w:id="648"/>
    </w:p>
    <w:p w14:paraId="2A5BB0D5" w14:textId="3055EEA6" w:rsidR="00291052" w:rsidRPr="00C97B01" w:rsidRDefault="00291052" w:rsidP="007B62A7">
      <w:pPr>
        <w:ind w:firstLine="708"/>
        <w:rPr>
          <w:rFonts w:cs="Verdana"/>
          <w:szCs w:val="24"/>
        </w:rPr>
      </w:pPr>
      <w:r w:rsidRPr="00C97B01">
        <w:rPr>
          <w:rFonts w:cs="Verdana"/>
          <w:szCs w:val="24"/>
        </w:rPr>
        <w:t xml:space="preserve">Prezydent </w:t>
      </w:r>
      <w:r w:rsidR="004C49C5">
        <w:rPr>
          <w:rFonts w:cs="Verdana"/>
          <w:szCs w:val="24"/>
        </w:rPr>
        <w:t xml:space="preserve">Miasta Białegostoku </w:t>
      </w:r>
      <w:r w:rsidRPr="00C97B01">
        <w:rPr>
          <w:rFonts w:cs="Verdana"/>
          <w:szCs w:val="24"/>
        </w:rPr>
        <w:t>sprawuje nadzór właścicielski nad działalnością spółek kapitałowych</w:t>
      </w:r>
      <w:r w:rsidR="004C49C5">
        <w:rPr>
          <w:rFonts w:cs="Verdana"/>
          <w:szCs w:val="24"/>
        </w:rPr>
        <w:t xml:space="preserve"> </w:t>
      </w:r>
      <w:r w:rsidRPr="00C97B01">
        <w:rPr>
          <w:rFonts w:cs="Verdana"/>
          <w:szCs w:val="24"/>
        </w:rPr>
        <w:t>z udziałem</w:t>
      </w:r>
      <w:r w:rsidR="004C49C5">
        <w:rPr>
          <w:rFonts w:cs="Verdana"/>
          <w:szCs w:val="24"/>
        </w:rPr>
        <w:t xml:space="preserve"> Gminy Miasta Białystok</w:t>
      </w:r>
      <w:r w:rsidRPr="00C97B01">
        <w:rPr>
          <w:rFonts w:cs="Verdana"/>
          <w:szCs w:val="24"/>
        </w:rPr>
        <w:t xml:space="preserve"> przy uwzględnieniu wielkości udziału w kapitale zakładowym tych spółek.</w:t>
      </w:r>
    </w:p>
    <w:p w14:paraId="5F61FB19" w14:textId="14CE1FFB" w:rsidR="00291052" w:rsidRPr="00C97B01" w:rsidRDefault="00291052" w:rsidP="00291052">
      <w:pPr>
        <w:pStyle w:val="Legenda"/>
        <w:rPr>
          <w:sz w:val="24"/>
          <w:szCs w:val="24"/>
        </w:rPr>
      </w:pPr>
      <w:bookmarkStart w:id="649" w:name="_Toc173845542"/>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257</w:t>
      </w:r>
      <w:r w:rsidRPr="00C97B01">
        <w:rPr>
          <w:sz w:val="24"/>
          <w:szCs w:val="24"/>
        </w:rPr>
        <w:fldChar w:fldCharType="end"/>
      </w:r>
      <w:r w:rsidRPr="00C97B01">
        <w:rPr>
          <w:sz w:val="24"/>
          <w:szCs w:val="24"/>
        </w:rPr>
        <w:t xml:space="preserve">. Spółki </w:t>
      </w:r>
      <w:r w:rsidR="007F27A7">
        <w:rPr>
          <w:sz w:val="24"/>
          <w:szCs w:val="24"/>
        </w:rPr>
        <w:t>p</w:t>
      </w:r>
      <w:r w:rsidRPr="00C97B01">
        <w:rPr>
          <w:sz w:val="24"/>
          <w:szCs w:val="24"/>
        </w:rPr>
        <w:t xml:space="preserve">rawa </w:t>
      </w:r>
      <w:r w:rsidR="007F27A7">
        <w:rPr>
          <w:sz w:val="24"/>
          <w:szCs w:val="24"/>
        </w:rPr>
        <w:t>h</w:t>
      </w:r>
      <w:r w:rsidRPr="00C97B01">
        <w:rPr>
          <w:sz w:val="24"/>
          <w:szCs w:val="24"/>
        </w:rPr>
        <w:t>andlowego</w:t>
      </w:r>
      <w:bookmarkEnd w:id="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7"/>
        <w:tblDescription w:val="Dane dotyczące Spółek prawa handlowego."/>
      </w:tblPr>
      <w:tblGrid>
        <w:gridCol w:w="2008"/>
        <w:gridCol w:w="2734"/>
        <w:gridCol w:w="1309"/>
        <w:gridCol w:w="1725"/>
        <w:gridCol w:w="1429"/>
      </w:tblGrid>
      <w:tr w:rsidR="00C97B01" w:rsidRPr="00A83629" w14:paraId="7BCEC617" w14:textId="77777777" w:rsidTr="00A83629">
        <w:trPr>
          <w:tblHeader/>
        </w:trPr>
        <w:tc>
          <w:tcPr>
            <w:tcW w:w="1091" w:type="pct"/>
            <w:shd w:val="clear" w:color="auto" w:fill="F2F2F2" w:themeFill="background1" w:themeFillShade="F2"/>
            <w:vAlign w:val="center"/>
          </w:tcPr>
          <w:p w14:paraId="4CEAC659" w14:textId="21B99300" w:rsidR="00291052" w:rsidRPr="00A83629" w:rsidRDefault="00291052" w:rsidP="00A83629">
            <w:pPr>
              <w:rPr>
                <w:rFonts w:ascii="Calibri Light" w:hAnsi="Calibri Light"/>
                <w:b/>
                <w:sz w:val="22"/>
                <w:szCs w:val="20"/>
              </w:rPr>
            </w:pPr>
            <w:r w:rsidRPr="00A83629">
              <w:rPr>
                <w:rFonts w:ascii="Calibri Light" w:hAnsi="Calibri Light"/>
                <w:b/>
                <w:sz w:val="22"/>
                <w:szCs w:val="20"/>
              </w:rPr>
              <w:t>Nazwa spółk</w:t>
            </w:r>
            <w:r w:rsidR="00A809B9" w:rsidRPr="00A83629">
              <w:rPr>
                <w:rFonts w:ascii="Calibri Light" w:hAnsi="Calibri Light"/>
                <w:b/>
                <w:sz w:val="22"/>
                <w:szCs w:val="20"/>
              </w:rPr>
              <w:t>i</w:t>
            </w:r>
          </w:p>
        </w:tc>
        <w:tc>
          <w:tcPr>
            <w:tcW w:w="1485" w:type="pct"/>
            <w:shd w:val="clear" w:color="auto" w:fill="F2F2F2" w:themeFill="background1" w:themeFillShade="F2"/>
            <w:vAlign w:val="center"/>
          </w:tcPr>
          <w:p w14:paraId="65C81D1F" w14:textId="77777777" w:rsidR="00291052" w:rsidRPr="00A83629" w:rsidRDefault="00291052" w:rsidP="00A83629">
            <w:pPr>
              <w:rPr>
                <w:rFonts w:ascii="Calibri Light" w:hAnsi="Calibri Light"/>
                <w:b/>
                <w:sz w:val="22"/>
                <w:szCs w:val="20"/>
              </w:rPr>
            </w:pPr>
            <w:r w:rsidRPr="00A83629">
              <w:rPr>
                <w:rFonts w:ascii="Calibri Light" w:hAnsi="Calibri Light"/>
                <w:b/>
                <w:sz w:val="22"/>
                <w:szCs w:val="20"/>
              </w:rPr>
              <w:t>Główny przedmiot działalności</w:t>
            </w:r>
          </w:p>
        </w:tc>
        <w:tc>
          <w:tcPr>
            <w:tcW w:w="711" w:type="pct"/>
            <w:shd w:val="clear" w:color="auto" w:fill="F2F2F2" w:themeFill="background1" w:themeFillShade="F2"/>
            <w:vAlign w:val="center"/>
          </w:tcPr>
          <w:p w14:paraId="49121177" w14:textId="34817859" w:rsidR="00291052" w:rsidRPr="00A83629" w:rsidRDefault="00291052" w:rsidP="00594223">
            <w:pPr>
              <w:rPr>
                <w:rFonts w:ascii="Calibri Light" w:hAnsi="Calibri Light"/>
                <w:b/>
                <w:sz w:val="22"/>
                <w:szCs w:val="20"/>
              </w:rPr>
            </w:pPr>
            <w:r w:rsidRPr="00A83629">
              <w:rPr>
                <w:rFonts w:ascii="Calibri Light" w:hAnsi="Calibri Light"/>
                <w:b/>
                <w:sz w:val="22"/>
                <w:szCs w:val="20"/>
              </w:rPr>
              <w:t>Udział Gminy Miasta Białystok</w:t>
            </w:r>
          </w:p>
        </w:tc>
        <w:tc>
          <w:tcPr>
            <w:tcW w:w="937" w:type="pct"/>
            <w:shd w:val="clear" w:color="auto" w:fill="F2F2F2" w:themeFill="background1" w:themeFillShade="F2"/>
            <w:vAlign w:val="center"/>
          </w:tcPr>
          <w:p w14:paraId="6ABFCF9E" w14:textId="79A7BFB8" w:rsidR="00291052" w:rsidRPr="00A83629" w:rsidRDefault="00291052" w:rsidP="00A83629">
            <w:pPr>
              <w:rPr>
                <w:rFonts w:ascii="Calibri Light" w:hAnsi="Calibri Light"/>
                <w:b/>
                <w:sz w:val="22"/>
                <w:szCs w:val="20"/>
              </w:rPr>
            </w:pPr>
            <w:r w:rsidRPr="00A83629">
              <w:rPr>
                <w:rFonts w:ascii="Calibri Light" w:hAnsi="Calibri Light"/>
                <w:b/>
                <w:sz w:val="22"/>
                <w:szCs w:val="20"/>
              </w:rPr>
              <w:t>Liczba udziałów/akcji Miasta Białystok</w:t>
            </w:r>
            <w:r w:rsidR="00A83629">
              <w:rPr>
                <w:rFonts w:ascii="Calibri Light" w:hAnsi="Calibri Light"/>
                <w:b/>
                <w:sz w:val="22"/>
                <w:szCs w:val="20"/>
              </w:rPr>
              <w:t xml:space="preserve"> </w:t>
            </w:r>
            <w:r w:rsidRPr="00A83629">
              <w:rPr>
                <w:rFonts w:ascii="Calibri Light" w:hAnsi="Calibri Light"/>
                <w:b/>
                <w:sz w:val="22"/>
                <w:szCs w:val="20"/>
              </w:rPr>
              <w:t>(w szt.)</w:t>
            </w:r>
          </w:p>
        </w:tc>
        <w:tc>
          <w:tcPr>
            <w:tcW w:w="776" w:type="pct"/>
            <w:shd w:val="clear" w:color="auto" w:fill="F2F2F2" w:themeFill="background1" w:themeFillShade="F2"/>
            <w:vAlign w:val="center"/>
          </w:tcPr>
          <w:p w14:paraId="369B3862" w14:textId="1DE5529E" w:rsidR="00291052" w:rsidRPr="00A83629" w:rsidRDefault="00291052" w:rsidP="00A83629">
            <w:pPr>
              <w:pStyle w:val="Pa14"/>
              <w:rPr>
                <w:rFonts w:asciiTheme="majorHAnsi" w:hAnsiTheme="majorHAnsi" w:cs="Verdana"/>
                <w:sz w:val="22"/>
                <w:szCs w:val="20"/>
              </w:rPr>
            </w:pPr>
            <w:r w:rsidRPr="00A83629">
              <w:rPr>
                <w:rFonts w:asciiTheme="majorHAnsi" w:hAnsiTheme="majorHAnsi" w:cs="Verdana"/>
                <w:b/>
                <w:bCs/>
                <w:sz w:val="22"/>
                <w:szCs w:val="20"/>
              </w:rPr>
              <w:t>Wartość nominalna udziału/akcji</w:t>
            </w:r>
            <w:r w:rsidR="00A83629">
              <w:rPr>
                <w:rFonts w:asciiTheme="majorHAnsi" w:hAnsiTheme="majorHAnsi" w:cs="Verdana"/>
                <w:b/>
                <w:bCs/>
                <w:sz w:val="22"/>
                <w:szCs w:val="20"/>
              </w:rPr>
              <w:t xml:space="preserve"> </w:t>
            </w:r>
            <w:r w:rsidRPr="00A83629">
              <w:rPr>
                <w:rFonts w:asciiTheme="majorHAnsi" w:hAnsiTheme="majorHAnsi" w:cs="Verdana"/>
                <w:b/>
                <w:bCs/>
                <w:sz w:val="22"/>
                <w:szCs w:val="20"/>
              </w:rPr>
              <w:t>(w zł)</w:t>
            </w:r>
          </w:p>
        </w:tc>
      </w:tr>
      <w:tr w:rsidR="00C97B01" w:rsidRPr="00A83629" w14:paraId="27480071" w14:textId="77777777" w:rsidTr="00A83629">
        <w:tc>
          <w:tcPr>
            <w:tcW w:w="1091" w:type="pct"/>
            <w:shd w:val="clear" w:color="auto" w:fill="F2F2F2" w:themeFill="background1" w:themeFillShade="F2"/>
            <w:vAlign w:val="center"/>
          </w:tcPr>
          <w:p w14:paraId="759E0194" w14:textId="21A514FE" w:rsidR="00291052" w:rsidRPr="00A83629" w:rsidRDefault="00291052" w:rsidP="00A83629">
            <w:pPr>
              <w:rPr>
                <w:rFonts w:ascii="Calibri Light" w:hAnsi="Calibri Light"/>
                <w:b/>
                <w:sz w:val="22"/>
                <w:szCs w:val="20"/>
              </w:rPr>
            </w:pPr>
            <w:r w:rsidRPr="00A83629">
              <w:rPr>
                <w:rFonts w:ascii="Calibri Light" w:hAnsi="Calibri Light"/>
                <w:b/>
                <w:sz w:val="22"/>
                <w:szCs w:val="20"/>
              </w:rPr>
              <w:t>„Stadion Miejski” Spółka z o.o.</w:t>
            </w:r>
            <w:r w:rsidR="00A83629">
              <w:rPr>
                <w:rFonts w:ascii="Calibri Light" w:hAnsi="Calibri Light"/>
                <w:b/>
                <w:sz w:val="22"/>
                <w:szCs w:val="20"/>
              </w:rPr>
              <w:t xml:space="preserve"> </w:t>
            </w:r>
            <w:r w:rsidRPr="00A83629">
              <w:rPr>
                <w:rFonts w:ascii="Calibri Light" w:hAnsi="Calibri Light"/>
                <w:b/>
                <w:sz w:val="22"/>
                <w:szCs w:val="20"/>
              </w:rPr>
              <w:t>ul. Słoneczna 1,</w:t>
            </w:r>
            <w:r w:rsidR="00A83629">
              <w:rPr>
                <w:rFonts w:ascii="Calibri Light" w:hAnsi="Calibri Light"/>
                <w:b/>
                <w:sz w:val="22"/>
                <w:szCs w:val="20"/>
              </w:rPr>
              <w:t xml:space="preserve"> </w:t>
            </w:r>
            <w:r w:rsidRPr="00A83629">
              <w:rPr>
                <w:rFonts w:ascii="Calibri Light" w:hAnsi="Calibri Light"/>
                <w:b/>
                <w:sz w:val="22"/>
                <w:szCs w:val="20"/>
              </w:rPr>
              <w:t>15-323 Białystok</w:t>
            </w:r>
          </w:p>
        </w:tc>
        <w:tc>
          <w:tcPr>
            <w:tcW w:w="1485" w:type="pct"/>
            <w:shd w:val="clear" w:color="auto" w:fill="auto"/>
            <w:vAlign w:val="center"/>
          </w:tcPr>
          <w:p w14:paraId="49AF70AB" w14:textId="11954559" w:rsidR="00291052" w:rsidRPr="00A83629" w:rsidRDefault="00291052" w:rsidP="00A83629">
            <w:pPr>
              <w:rPr>
                <w:rFonts w:ascii="Calibri Light" w:hAnsi="Calibri Light"/>
                <w:sz w:val="22"/>
                <w:szCs w:val="20"/>
              </w:rPr>
            </w:pPr>
            <w:r w:rsidRPr="00A83629">
              <w:rPr>
                <w:rFonts w:ascii="Calibri Light" w:hAnsi="Calibri Light"/>
                <w:sz w:val="22"/>
                <w:szCs w:val="20"/>
              </w:rPr>
              <w:t>działalność obiektów sportowych</w:t>
            </w:r>
            <w:r w:rsidR="00A83629">
              <w:rPr>
                <w:rFonts w:ascii="Calibri Light" w:hAnsi="Calibri Light"/>
                <w:sz w:val="22"/>
                <w:szCs w:val="20"/>
              </w:rPr>
              <w:t xml:space="preserve"> </w:t>
            </w:r>
            <w:r w:rsidRPr="00A83629">
              <w:rPr>
                <w:rFonts w:ascii="Calibri Light" w:hAnsi="Calibri Light"/>
                <w:sz w:val="22"/>
                <w:szCs w:val="20"/>
              </w:rPr>
              <w:t xml:space="preserve">i obiektów służących poprawie kondycji fizycznej oraz pozostała </w:t>
            </w:r>
            <w:r w:rsidRPr="00A83629">
              <w:rPr>
                <w:rFonts w:ascii="Calibri Light" w:hAnsi="Calibri Light"/>
                <w:sz w:val="22"/>
                <w:szCs w:val="20"/>
              </w:rPr>
              <w:lastRenderedPageBreak/>
              <w:t>działalność związana ze sportem</w:t>
            </w:r>
          </w:p>
        </w:tc>
        <w:tc>
          <w:tcPr>
            <w:tcW w:w="711" w:type="pct"/>
            <w:vAlign w:val="center"/>
          </w:tcPr>
          <w:p w14:paraId="1EBE91F9" w14:textId="13DFB789" w:rsidR="00291052" w:rsidRPr="00A83629" w:rsidRDefault="00291052" w:rsidP="00A83629">
            <w:pPr>
              <w:rPr>
                <w:rFonts w:ascii="Calibri Light" w:hAnsi="Calibri Light"/>
                <w:sz w:val="22"/>
                <w:szCs w:val="20"/>
              </w:rPr>
            </w:pPr>
            <w:r w:rsidRPr="00A83629">
              <w:rPr>
                <w:rFonts w:ascii="Calibri Light" w:hAnsi="Calibri Light"/>
                <w:sz w:val="22"/>
                <w:szCs w:val="20"/>
              </w:rPr>
              <w:lastRenderedPageBreak/>
              <w:t>100% udziałów spółki</w:t>
            </w:r>
          </w:p>
        </w:tc>
        <w:tc>
          <w:tcPr>
            <w:tcW w:w="937" w:type="pct"/>
            <w:vAlign w:val="center"/>
          </w:tcPr>
          <w:p w14:paraId="0FF2BB47" w14:textId="60A117FF" w:rsidR="00291052" w:rsidRPr="00A83629" w:rsidRDefault="00291052" w:rsidP="00A83629">
            <w:pPr>
              <w:rPr>
                <w:rFonts w:ascii="Calibri Light" w:hAnsi="Calibri Light"/>
                <w:sz w:val="22"/>
                <w:szCs w:val="20"/>
              </w:rPr>
            </w:pPr>
            <w:r w:rsidRPr="00A83629">
              <w:rPr>
                <w:rFonts w:ascii="Calibri Light" w:hAnsi="Calibri Light"/>
                <w:sz w:val="22"/>
                <w:szCs w:val="20"/>
              </w:rPr>
              <w:t>156951</w:t>
            </w:r>
          </w:p>
        </w:tc>
        <w:tc>
          <w:tcPr>
            <w:tcW w:w="776" w:type="pct"/>
            <w:vAlign w:val="center"/>
          </w:tcPr>
          <w:p w14:paraId="6E0740A6" w14:textId="53032025" w:rsidR="00291052" w:rsidRPr="00A83629" w:rsidRDefault="00291052" w:rsidP="00A83629">
            <w:pPr>
              <w:rPr>
                <w:rFonts w:ascii="Calibri Light" w:hAnsi="Calibri Light"/>
                <w:sz w:val="22"/>
                <w:szCs w:val="20"/>
              </w:rPr>
            </w:pPr>
            <w:r w:rsidRPr="00A83629">
              <w:rPr>
                <w:rFonts w:ascii="Calibri Light" w:hAnsi="Calibri Light"/>
                <w:sz w:val="22"/>
                <w:szCs w:val="20"/>
              </w:rPr>
              <w:t>500</w:t>
            </w:r>
            <w:r w:rsidR="004C49C5" w:rsidRPr="00A83629">
              <w:rPr>
                <w:rFonts w:ascii="Calibri Light" w:hAnsi="Calibri Light"/>
                <w:sz w:val="22"/>
                <w:szCs w:val="20"/>
              </w:rPr>
              <w:t>,00</w:t>
            </w:r>
          </w:p>
        </w:tc>
      </w:tr>
      <w:tr w:rsidR="00C97B01" w:rsidRPr="00A83629" w14:paraId="18C661A3" w14:textId="77777777" w:rsidTr="00A83629">
        <w:tc>
          <w:tcPr>
            <w:tcW w:w="1091" w:type="pct"/>
            <w:shd w:val="clear" w:color="auto" w:fill="F2F2F2" w:themeFill="background1" w:themeFillShade="F2"/>
            <w:vAlign w:val="center"/>
          </w:tcPr>
          <w:p w14:paraId="5ABDE39C" w14:textId="35830A34" w:rsidR="00291052" w:rsidRPr="00A83629" w:rsidRDefault="00291052" w:rsidP="001865F6">
            <w:pPr>
              <w:rPr>
                <w:rFonts w:ascii="Calibri Light" w:hAnsi="Calibri Light"/>
                <w:b/>
                <w:sz w:val="22"/>
                <w:szCs w:val="20"/>
              </w:rPr>
            </w:pPr>
            <w:r w:rsidRPr="00A83629">
              <w:rPr>
                <w:rFonts w:ascii="Calibri Light" w:hAnsi="Calibri Light"/>
                <w:b/>
                <w:sz w:val="22"/>
                <w:szCs w:val="20"/>
              </w:rPr>
              <w:t>Przedsiębiorstwo Usługowo - Handlowo - Produkcyjne „Lech” Spółka z o.o.</w:t>
            </w:r>
            <w:r w:rsidR="001865F6">
              <w:rPr>
                <w:rFonts w:ascii="Calibri Light" w:hAnsi="Calibri Light"/>
                <w:b/>
                <w:sz w:val="22"/>
                <w:szCs w:val="20"/>
              </w:rPr>
              <w:t xml:space="preserve"> </w:t>
            </w:r>
            <w:r w:rsidRPr="00A83629">
              <w:rPr>
                <w:rFonts w:ascii="Calibri Light" w:hAnsi="Calibri Light"/>
                <w:b/>
                <w:sz w:val="22"/>
                <w:szCs w:val="20"/>
              </w:rPr>
              <w:t>ul. Kombatantów 4, 15-110 Białystok</w:t>
            </w:r>
          </w:p>
        </w:tc>
        <w:tc>
          <w:tcPr>
            <w:tcW w:w="1485" w:type="pct"/>
            <w:shd w:val="clear" w:color="auto" w:fill="auto"/>
            <w:vAlign w:val="center"/>
          </w:tcPr>
          <w:p w14:paraId="41D1C13F" w14:textId="3279938B" w:rsidR="00291052" w:rsidRPr="00A83629" w:rsidRDefault="00291052" w:rsidP="001865F6">
            <w:pPr>
              <w:rPr>
                <w:rFonts w:ascii="Calibri Light" w:hAnsi="Calibri Light"/>
                <w:sz w:val="22"/>
                <w:szCs w:val="20"/>
              </w:rPr>
            </w:pPr>
            <w:r w:rsidRPr="00A83629">
              <w:rPr>
                <w:rFonts w:ascii="Calibri Light" w:hAnsi="Calibri Light"/>
                <w:sz w:val="22"/>
                <w:szCs w:val="20"/>
              </w:rPr>
              <w:t>prowadzenie działalności w zakresie odzysku</w:t>
            </w:r>
            <w:r w:rsidR="001865F6">
              <w:rPr>
                <w:rFonts w:ascii="Calibri Light" w:hAnsi="Calibri Light"/>
                <w:sz w:val="22"/>
                <w:szCs w:val="20"/>
              </w:rPr>
              <w:t xml:space="preserve"> </w:t>
            </w:r>
            <w:r w:rsidRPr="00A83629">
              <w:rPr>
                <w:rFonts w:ascii="Calibri Light" w:hAnsi="Calibri Light"/>
                <w:sz w:val="22"/>
                <w:szCs w:val="20"/>
              </w:rPr>
              <w:t>i unieszkodliwiania odpadów komunalnych</w:t>
            </w:r>
          </w:p>
        </w:tc>
        <w:tc>
          <w:tcPr>
            <w:tcW w:w="711" w:type="pct"/>
            <w:vAlign w:val="center"/>
          </w:tcPr>
          <w:p w14:paraId="490680C5" w14:textId="0890B5E0" w:rsidR="00291052" w:rsidRPr="00A83629" w:rsidRDefault="00291052" w:rsidP="00A83629">
            <w:pPr>
              <w:rPr>
                <w:rFonts w:ascii="Calibri Light" w:hAnsi="Calibri Light"/>
                <w:sz w:val="22"/>
                <w:szCs w:val="20"/>
              </w:rPr>
            </w:pPr>
            <w:r w:rsidRPr="00A83629">
              <w:rPr>
                <w:rFonts w:ascii="Calibri Light" w:hAnsi="Calibri Light"/>
                <w:sz w:val="22"/>
                <w:szCs w:val="20"/>
              </w:rPr>
              <w:t>100% udziałów spółki</w:t>
            </w:r>
          </w:p>
        </w:tc>
        <w:tc>
          <w:tcPr>
            <w:tcW w:w="937" w:type="pct"/>
            <w:vAlign w:val="center"/>
          </w:tcPr>
          <w:p w14:paraId="1986D5BE" w14:textId="77777777" w:rsidR="00291052" w:rsidRPr="00A83629" w:rsidRDefault="00291052" w:rsidP="00A83629">
            <w:pPr>
              <w:rPr>
                <w:rFonts w:ascii="Calibri Light" w:hAnsi="Calibri Light"/>
                <w:sz w:val="22"/>
                <w:szCs w:val="20"/>
              </w:rPr>
            </w:pPr>
            <w:r w:rsidRPr="00A83629">
              <w:rPr>
                <w:rFonts w:ascii="Calibri Light" w:hAnsi="Calibri Light"/>
                <w:sz w:val="22"/>
                <w:szCs w:val="20"/>
              </w:rPr>
              <w:t>10</w:t>
            </w:r>
          </w:p>
        </w:tc>
        <w:tc>
          <w:tcPr>
            <w:tcW w:w="776" w:type="pct"/>
            <w:vAlign w:val="center"/>
          </w:tcPr>
          <w:p w14:paraId="64C29B22" w14:textId="77777777" w:rsidR="00291052" w:rsidRPr="00A83629" w:rsidRDefault="00291052" w:rsidP="00A83629">
            <w:pPr>
              <w:rPr>
                <w:rFonts w:ascii="Calibri Light" w:hAnsi="Calibri Light"/>
                <w:sz w:val="22"/>
                <w:szCs w:val="20"/>
              </w:rPr>
            </w:pPr>
            <w:r w:rsidRPr="00A83629">
              <w:rPr>
                <w:rFonts w:ascii="Calibri Light" w:hAnsi="Calibri Light"/>
                <w:sz w:val="22"/>
                <w:szCs w:val="20"/>
              </w:rPr>
              <w:t>3 707 293,60</w:t>
            </w:r>
          </w:p>
        </w:tc>
      </w:tr>
      <w:tr w:rsidR="00C97B01" w:rsidRPr="00A83629" w14:paraId="77552120" w14:textId="77777777" w:rsidTr="00A83629">
        <w:tc>
          <w:tcPr>
            <w:tcW w:w="1091" w:type="pct"/>
            <w:shd w:val="clear" w:color="auto" w:fill="F2F2F2" w:themeFill="background1" w:themeFillShade="F2"/>
            <w:vAlign w:val="center"/>
          </w:tcPr>
          <w:p w14:paraId="45470401" w14:textId="505F743A" w:rsidR="00291052" w:rsidRPr="00A83629" w:rsidRDefault="00291052" w:rsidP="00A83629">
            <w:pPr>
              <w:rPr>
                <w:rFonts w:ascii="Calibri Light" w:hAnsi="Calibri Light"/>
                <w:b/>
                <w:sz w:val="22"/>
                <w:szCs w:val="20"/>
              </w:rPr>
            </w:pPr>
            <w:r w:rsidRPr="00A83629">
              <w:rPr>
                <w:rFonts w:ascii="Calibri Light" w:hAnsi="Calibri Light"/>
                <w:b/>
                <w:sz w:val="22"/>
                <w:szCs w:val="20"/>
              </w:rPr>
              <w:t>Komunalny Zakład Komunikacyjny</w:t>
            </w:r>
            <w:r w:rsidR="00A83629">
              <w:rPr>
                <w:rFonts w:ascii="Calibri Light" w:hAnsi="Calibri Light"/>
                <w:b/>
                <w:sz w:val="22"/>
                <w:szCs w:val="20"/>
              </w:rPr>
              <w:t xml:space="preserve"> </w:t>
            </w:r>
            <w:r w:rsidRPr="00A83629">
              <w:rPr>
                <w:rFonts w:ascii="Calibri Light" w:hAnsi="Calibri Light"/>
                <w:b/>
                <w:sz w:val="22"/>
                <w:szCs w:val="20"/>
              </w:rPr>
              <w:t>Sp. z o.o.</w:t>
            </w:r>
            <w:r w:rsidR="00A83629">
              <w:rPr>
                <w:rFonts w:ascii="Calibri Light" w:hAnsi="Calibri Light"/>
                <w:b/>
                <w:sz w:val="22"/>
                <w:szCs w:val="20"/>
              </w:rPr>
              <w:t xml:space="preserve"> </w:t>
            </w:r>
            <w:r w:rsidRPr="00A83629">
              <w:rPr>
                <w:rFonts w:ascii="Calibri Light" w:hAnsi="Calibri Light"/>
                <w:b/>
                <w:sz w:val="22"/>
                <w:szCs w:val="20"/>
              </w:rPr>
              <w:t>ul. Jurowiecka 46 a,</w:t>
            </w:r>
            <w:r w:rsidR="00A83629">
              <w:rPr>
                <w:rFonts w:ascii="Calibri Light" w:hAnsi="Calibri Light"/>
                <w:b/>
                <w:sz w:val="22"/>
                <w:szCs w:val="20"/>
              </w:rPr>
              <w:t xml:space="preserve"> </w:t>
            </w:r>
            <w:r w:rsidRPr="00A83629">
              <w:rPr>
                <w:rFonts w:ascii="Calibri Light" w:hAnsi="Calibri Light"/>
                <w:b/>
                <w:sz w:val="22"/>
                <w:szCs w:val="20"/>
              </w:rPr>
              <w:t>15-101 Białystok</w:t>
            </w:r>
          </w:p>
        </w:tc>
        <w:tc>
          <w:tcPr>
            <w:tcW w:w="1485" w:type="pct"/>
            <w:shd w:val="clear" w:color="auto" w:fill="auto"/>
            <w:vAlign w:val="center"/>
          </w:tcPr>
          <w:p w14:paraId="5071715B" w14:textId="77777777" w:rsidR="00291052" w:rsidRPr="00A83629" w:rsidRDefault="00291052" w:rsidP="00A83629">
            <w:pPr>
              <w:rPr>
                <w:rFonts w:ascii="Calibri Light" w:hAnsi="Calibri Light"/>
                <w:sz w:val="22"/>
                <w:szCs w:val="20"/>
              </w:rPr>
            </w:pPr>
            <w:r w:rsidRPr="00A83629">
              <w:rPr>
                <w:rFonts w:ascii="Calibri Light" w:hAnsi="Calibri Light"/>
                <w:sz w:val="22"/>
                <w:szCs w:val="20"/>
              </w:rPr>
              <w:t>wykonywanie zadań własnych Miasta Białegostoku w zakresie transportu zbiorowego</w:t>
            </w:r>
          </w:p>
        </w:tc>
        <w:tc>
          <w:tcPr>
            <w:tcW w:w="711" w:type="pct"/>
            <w:vAlign w:val="center"/>
          </w:tcPr>
          <w:p w14:paraId="2B16857A" w14:textId="77777777" w:rsidR="00291052" w:rsidRPr="00A83629" w:rsidRDefault="00291052" w:rsidP="00A83629">
            <w:pPr>
              <w:rPr>
                <w:rFonts w:ascii="Calibri Light" w:hAnsi="Calibri Light"/>
                <w:sz w:val="22"/>
                <w:szCs w:val="20"/>
              </w:rPr>
            </w:pPr>
            <w:r w:rsidRPr="00A83629">
              <w:rPr>
                <w:rFonts w:ascii="Calibri Light" w:hAnsi="Calibri Light"/>
                <w:sz w:val="22"/>
                <w:szCs w:val="20"/>
              </w:rPr>
              <w:t>100% udziałów spółki</w:t>
            </w:r>
          </w:p>
        </w:tc>
        <w:tc>
          <w:tcPr>
            <w:tcW w:w="937" w:type="pct"/>
            <w:vAlign w:val="center"/>
          </w:tcPr>
          <w:p w14:paraId="1A0B75DC" w14:textId="1F22846E" w:rsidR="00291052" w:rsidRPr="00A83629" w:rsidRDefault="00291052" w:rsidP="00A83629">
            <w:pPr>
              <w:rPr>
                <w:rFonts w:ascii="Calibri Light" w:hAnsi="Calibri Light"/>
                <w:sz w:val="22"/>
                <w:szCs w:val="20"/>
              </w:rPr>
            </w:pPr>
            <w:r w:rsidRPr="00A83629">
              <w:rPr>
                <w:rFonts w:ascii="Calibri Light" w:hAnsi="Calibri Light"/>
                <w:sz w:val="22"/>
                <w:szCs w:val="20"/>
              </w:rPr>
              <w:t>32670</w:t>
            </w:r>
          </w:p>
        </w:tc>
        <w:tc>
          <w:tcPr>
            <w:tcW w:w="776" w:type="pct"/>
            <w:vAlign w:val="center"/>
          </w:tcPr>
          <w:p w14:paraId="44B538E9" w14:textId="54C69884" w:rsidR="00291052" w:rsidRPr="00A83629" w:rsidRDefault="00291052" w:rsidP="00A83629">
            <w:pPr>
              <w:rPr>
                <w:rFonts w:ascii="Calibri Light" w:hAnsi="Calibri Light"/>
                <w:sz w:val="22"/>
                <w:szCs w:val="20"/>
              </w:rPr>
            </w:pPr>
            <w:r w:rsidRPr="00A83629">
              <w:rPr>
                <w:rFonts w:ascii="Calibri Light" w:hAnsi="Calibri Light"/>
                <w:sz w:val="22"/>
                <w:szCs w:val="20"/>
              </w:rPr>
              <w:t>500</w:t>
            </w:r>
            <w:r w:rsidR="004C49C5" w:rsidRPr="00A83629">
              <w:rPr>
                <w:rFonts w:ascii="Calibri Light" w:hAnsi="Calibri Light"/>
                <w:sz w:val="22"/>
                <w:szCs w:val="20"/>
              </w:rPr>
              <w:t>,00</w:t>
            </w:r>
          </w:p>
        </w:tc>
      </w:tr>
      <w:tr w:rsidR="00C97B01" w:rsidRPr="00A83629" w14:paraId="2F81A8D0" w14:textId="77777777" w:rsidTr="00A83629">
        <w:tc>
          <w:tcPr>
            <w:tcW w:w="1091" w:type="pct"/>
            <w:shd w:val="clear" w:color="auto" w:fill="F2F2F2" w:themeFill="background1" w:themeFillShade="F2"/>
            <w:vAlign w:val="center"/>
          </w:tcPr>
          <w:p w14:paraId="3F411B74" w14:textId="61C3EC85" w:rsidR="00291052" w:rsidRPr="00A83629" w:rsidRDefault="00291052" w:rsidP="00A83629">
            <w:pPr>
              <w:rPr>
                <w:rFonts w:ascii="Calibri Light" w:hAnsi="Calibri Light"/>
                <w:b/>
                <w:sz w:val="22"/>
              </w:rPr>
            </w:pPr>
            <w:r w:rsidRPr="00A83629">
              <w:rPr>
                <w:rFonts w:ascii="Calibri Light" w:hAnsi="Calibri Light"/>
                <w:b/>
                <w:sz w:val="22"/>
              </w:rPr>
              <w:t>Komunalne Przedsiębiorstwo Komunikacyjne Spółka z o.o.</w:t>
            </w:r>
            <w:r w:rsidR="00A83629">
              <w:rPr>
                <w:rFonts w:ascii="Calibri Light" w:hAnsi="Calibri Light"/>
                <w:b/>
                <w:sz w:val="22"/>
              </w:rPr>
              <w:t xml:space="preserve"> </w:t>
            </w:r>
            <w:r w:rsidRPr="00A83629">
              <w:rPr>
                <w:rFonts w:ascii="Calibri Light" w:hAnsi="Calibri Light"/>
                <w:b/>
                <w:sz w:val="22"/>
              </w:rPr>
              <w:t>ul. Składowa 7,</w:t>
            </w:r>
            <w:r w:rsidR="00A83629">
              <w:rPr>
                <w:rFonts w:ascii="Calibri Light" w:hAnsi="Calibri Light"/>
                <w:b/>
                <w:sz w:val="22"/>
              </w:rPr>
              <w:t xml:space="preserve"> </w:t>
            </w:r>
            <w:r w:rsidRPr="00A83629">
              <w:rPr>
                <w:rFonts w:ascii="Calibri Light" w:hAnsi="Calibri Light"/>
                <w:b/>
                <w:sz w:val="22"/>
              </w:rPr>
              <w:t>15-399 Białystok</w:t>
            </w:r>
          </w:p>
        </w:tc>
        <w:tc>
          <w:tcPr>
            <w:tcW w:w="1485" w:type="pct"/>
            <w:shd w:val="clear" w:color="auto" w:fill="auto"/>
            <w:vAlign w:val="center"/>
          </w:tcPr>
          <w:p w14:paraId="3FC71698" w14:textId="5ACE7DC9" w:rsidR="00291052" w:rsidRPr="00A83629" w:rsidRDefault="00291052" w:rsidP="00A83629">
            <w:pPr>
              <w:rPr>
                <w:rFonts w:ascii="Calibri Light" w:hAnsi="Calibri Light"/>
                <w:sz w:val="22"/>
              </w:rPr>
            </w:pPr>
            <w:r w:rsidRPr="00A83629">
              <w:rPr>
                <w:rFonts w:ascii="Calibri Light" w:hAnsi="Calibri Light"/>
                <w:sz w:val="22"/>
              </w:rPr>
              <w:t>wykonywanie zadań własnych Miasta Białegostoku</w:t>
            </w:r>
            <w:r w:rsidR="00A83629">
              <w:rPr>
                <w:rFonts w:ascii="Calibri Light" w:hAnsi="Calibri Light"/>
                <w:sz w:val="22"/>
              </w:rPr>
              <w:t xml:space="preserve"> </w:t>
            </w:r>
            <w:r w:rsidRPr="00A83629">
              <w:rPr>
                <w:rFonts w:ascii="Calibri Light" w:hAnsi="Calibri Light"/>
                <w:sz w:val="22"/>
              </w:rPr>
              <w:t>w zakresie transportu zbiorowego</w:t>
            </w:r>
          </w:p>
        </w:tc>
        <w:tc>
          <w:tcPr>
            <w:tcW w:w="711" w:type="pct"/>
            <w:vAlign w:val="center"/>
          </w:tcPr>
          <w:p w14:paraId="53BA9CCF" w14:textId="77777777" w:rsidR="00291052" w:rsidRPr="00A83629" w:rsidRDefault="00291052" w:rsidP="00A83629">
            <w:pPr>
              <w:rPr>
                <w:rFonts w:ascii="Calibri Light" w:hAnsi="Calibri Light"/>
                <w:sz w:val="22"/>
              </w:rPr>
            </w:pPr>
            <w:r w:rsidRPr="00A83629">
              <w:rPr>
                <w:rFonts w:ascii="Calibri Light" w:hAnsi="Calibri Light"/>
                <w:sz w:val="22"/>
              </w:rPr>
              <w:t>100% udziałów spółki</w:t>
            </w:r>
          </w:p>
        </w:tc>
        <w:tc>
          <w:tcPr>
            <w:tcW w:w="937" w:type="pct"/>
            <w:vAlign w:val="center"/>
          </w:tcPr>
          <w:p w14:paraId="391E9800" w14:textId="0A3F2DEE" w:rsidR="00291052" w:rsidRPr="00A83629" w:rsidRDefault="00291052" w:rsidP="00A83629">
            <w:pPr>
              <w:rPr>
                <w:rFonts w:ascii="Calibri Light" w:hAnsi="Calibri Light"/>
                <w:sz w:val="22"/>
              </w:rPr>
            </w:pPr>
            <w:r w:rsidRPr="00A83629">
              <w:rPr>
                <w:rFonts w:ascii="Calibri Light" w:hAnsi="Calibri Light"/>
                <w:sz w:val="22"/>
              </w:rPr>
              <w:t>35294</w:t>
            </w:r>
          </w:p>
        </w:tc>
        <w:tc>
          <w:tcPr>
            <w:tcW w:w="776" w:type="pct"/>
            <w:vAlign w:val="center"/>
          </w:tcPr>
          <w:p w14:paraId="65BA19EE" w14:textId="19506518" w:rsidR="00291052" w:rsidRPr="00A83629" w:rsidRDefault="00291052" w:rsidP="00A83629">
            <w:pPr>
              <w:rPr>
                <w:rFonts w:ascii="Calibri Light" w:hAnsi="Calibri Light"/>
                <w:sz w:val="22"/>
              </w:rPr>
            </w:pPr>
            <w:r w:rsidRPr="00A83629">
              <w:rPr>
                <w:rFonts w:ascii="Calibri Light" w:hAnsi="Calibri Light"/>
                <w:sz w:val="22"/>
              </w:rPr>
              <w:t>500</w:t>
            </w:r>
            <w:r w:rsidR="004C49C5" w:rsidRPr="00A83629">
              <w:rPr>
                <w:rFonts w:ascii="Calibri Light" w:hAnsi="Calibri Light"/>
                <w:sz w:val="22"/>
              </w:rPr>
              <w:t>,00</w:t>
            </w:r>
          </w:p>
        </w:tc>
      </w:tr>
      <w:tr w:rsidR="00C97B01" w:rsidRPr="00A83629" w14:paraId="6B1036AC" w14:textId="77777777" w:rsidTr="00A83629">
        <w:tc>
          <w:tcPr>
            <w:tcW w:w="1091" w:type="pct"/>
            <w:shd w:val="clear" w:color="auto" w:fill="F2F2F2" w:themeFill="background1" w:themeFillShade="F2"/>
            <w:vAlign w:val="center"/>
          </w:tcPr>
          <w:p w14:paraId="5D2662B2" w14:textId="40B219DD" w:rsidR="00291052" w:rsidRPr="00A83629" w:rsidRDefault="00291052" w:rsidP="00A83629">
            <w:pPr>
              <w:rPr>
                <w:rFonts w:ascii="Calibri Light" w:hAnsi="Calibri Light"/>
                <w:b/>
                <w:sz w:val="22"/>
              </w:rPr>
            </w:pPr>
            <w:r w:rsidRPr="00A83629">
              <w:rPr>
                <w:rFonts w:ascii="Calibri Light" w:hAnsi="Calibri Light"/>
                <w:b/>
                <w:sz w:val="22"/>
              </w:rPr>
              <w:t xml:space="preserve">Komunalne Przedsiębiorstwo Komunikacji Miejskiej </w:t>
            </w:r>
            <w:r w:rsidR="00A83629">
              <w:rPr>
                <w:rFonts w:ascii="Calibri Light" w:hAnsi="Calibri Light"/>
                <w:b/>
                <w:sz w:val="22"/>
              </w:rPr>
              <w:t xml:space="preserve"> </w:t>
            </w:r>
            <w:r w:rsidRPr="00A83629">
              <w:rPr>
                <w:rFonts w:ascii="Calibri Light" w:hAnsi="Calibri Light"/>
                <w:b/>
                <w:sz w:val="22"/>
              </w:rPr>
              <w:t>Sp. z o.o.</w:t>
            </w:r>
            <w:r w:rsidR="00A83629">
              <w:rPr>
                <w:rFonts w:ascii="Calibri Light" w:hAnsi="Calibri Light"/>
                <w:b/>
                <w:sz w:val="22"/>
              </w:rPr>
              <w:t xml:space="preserve"> </w:t>
            </w:r>
            <w:r w:rsidRPr="00A83629">
              <w:rPr>
                <w:rFonts w:ascii="Calibri Light" w:hAnsi="Calibri Light"/>
                <w:b/>
                <w:sz w:val="22"/>
              </w:rPr>
              <w:t>ul. Składowa 11,</w:t>
            </w:r>
            <w:r w:rsidR="00A83629">
              <w:rPr>
                <w:rFonts w:ascii="Calibri Light" w:hAnsi="Calibri Light"/>
                <w:b/>
                <w:sz w:val="22"/>
              </w:rPr>
              <w:t xml:space="preserve"> </w:t>
            </w:r>
            <w:r w:rsidRPr="00A83629">
              <w:rPr>
                <w:rFonts w:ascii="Calibri Light" w:hAnsi="Calibri Light"/>
                <w:b/>
                <w:sz w:val="22"/>
              </w:rPr>
              <w:t>15-399 Białystok</w:t>
            </w:r>
          </w:p>
        </w:tc>
        <w:tc>
          <w:tcPr>
            <w:tcW w:w="1485" w:type="pct"/>
            <w:shd w:val="clear" w:color="auto" w:fill="auto"/>
            <w:vAlign w:val="center"/>
          </w:tcPr>
          <w:p w14:paraId="24A53C14" w14:textId="6FE290C2" w:rsidR="00291052" w:rsidRPr="00A83629" w:rsidRDefault="00291052" w:rsidP="00A83629">
            <w:pPr>
              <w:rPr>
                <w:rFonts w:ascii="Calibri Light" w:hAnsi="Calibri Light"/>
                <w:sz w:val="22"/>
              </w:rPr>
            </w:pPr>
            <w:r w:rsidRPr="00A83629">
              <w:rPr>
                <w:rFonts w:ascii="Calibri Light" w:hAnsi="Calibri Light"/>
                <w:sz w:val="22"/>
              </w:rPr>
              <w:t>wykonywanie zadań własnych Miasta Białegostoku</w:t>
            </w:r>
            <w:r w:rsidR="00A83629">
              <w:rPr>
                <w:rFonts w:ascii="Calibri Light" w:hAnsi="Calibri Light"/>
                <w:sz w:val="22"/>
              </w:rPr>
              <w:t xml:space="preserve"> </w:t>
            </w:r>
            <w:r w:rsidRPr="00A83629">
              <w:rPr>
                <w:rFonts w:ascii="Calibri Light" w:hAnsi="Calibri Light"/>
                <w:sz w:val="22"/>
              </w:rPr>
              <w:t>w zakresie transportu zbiorowego</w:t>
            </w:r>
          </w:p>
        </w:tc>
        <w:tc>
          <w:tcPr>
            <w:tcW w:w="711" w:type="pct"/>
            <w:vAlign w:val="center"/>
          </w:tcPr>
          <w:p w14:paraId="71FE96F1" w14:textId="77777777" w:rsidR="00291052" w:rsidRPr="00A83629" w:rsidRDefault="00291052" w:rsidP="00A83629">
            <w:pPr>
              <w:rPr>
                <w:rFonts w:ascii="Calibri Light" w:hAnsi="Calibri Light"/>
                <w:sz w:val="22"/>
              </w:rPr>
            </w:pPr>
            <w:r w:rsidRPr="00A83629">
              <w:rPr>
                <w:rFonts w:ascii="Calibri Light" w:hAnsi="Calibri Light"/>
                <w:sz w:val="22"/>
              </w:rPr>
              <w:t>100% udziałów spółki</w:t>
            </w:r>
          </w:p>
        </w:tc>
        <w:tc>
          <w:tcPr>
            <w:tcW w:w="937" w:type="pct"/>
            <w:vAlign w:val="center"/>
          </w:tcPr>
          <w:p w14:paraId="4EF186EC" w14:textId="34D1BF41" w:rsidR="00291052" w:rsidRPr="00A83629" w:rsidRDefault="00291052" w:rsidP="00A83629">
            <w:pPr>
              <w:rPr>
                <w:rFonts w:ascii="Calibri Light" w:hAnsi="Calibri Light"/>
                <w:sz w:val="22"/>
              </w:rPr>
            </w:pPr>
            <w:r w:rsidRPr="00A83629">
              <w:rPr>
                <w:rFonts w:ascii="Calibri Light" w:hAnsi="Calibri Light"/>
                <w:sz w:val="22"/>
              </w:rPr>
              <w:t>40177</w:t>
            </w:r>
          </w:p>
        </w:tc>
        <w:tc>
          <w:tcPr>
            <w:tcW w:w="776" w:type="pct"/>
            <w:vAlign w:val="center"/>
          </w:tcPr>
          <w:p w14:paraId="22D1F0D1" w14:textId="235553CD" w:rsidR="00291052" w:rsidRPr="00A83629" w:rsidRDefault="00291052" w:rsidP="00A83629">
            <w:pPr>
              <w:rPr>
                <w:rFonts w:ascii="Calibri Light" w:hAnsi="Calibri Light"/>
                <w:sz w:val="22"/>
              </w:rPr>
            </w:pPr>
            <w:r w:rsidRPr="00A83629">
              <w:rPr>
                <w:rFonts w:ascii="Calibri Light" w:hAnsi="Calibri Light"/>
                <w:sz w:val="22"/>
              </w:rPr>
              <w:t>500</w:t>
            </w:r>
            <w:r w:rsidR="004C49C5" w:rsidRPr="00A83629">
              <w:rPr>
                <w:rFonts w:ascii="Calibri Light" w:hAnsi="Calibri Light"/>
                <w:sz w:val="22"/>
              </w:rPr>
              <w:t>,00</w:t>
            </w:r>
          </w:p>
        </w:tc>
      </w:tr>
      <w:tr w:rsidR="00C97B01" w:rsidRPr="00A83629" w14:paraId="19B01675" w14:textId="77777777" w:rsidTr="00A83629">
        <w:tc>
          <w:tcPr>
            <w:tcW w:w="1091" w:type="pct"/>
            <w:shd w:val="clear" w:color="auto" w:fill="F2F2F2" w:themeFill="background1" w:themeFillShade="F2"/>
            <w:vAlign w:val="center"/>
          </w:tcPr>
          <w:p w14:paraId="0A818DF7" w14:textId="14C1B1D1" w:rsidR="00291052" w:rsidRPr="00A83629" w:rsidRDefault="00291052" w:rsidP="00A83629">
            <w:pPr>
              <w:rPr>
                <w:rFonts w:ascii="Calibri Light" w:hAnsi="Calibri Light"/>
                <w:b/>
                <w:sz w:val="22"/>
              </w:rPr>
            </w:pPr>
            <w:r w:rsidRPr="00A83629">
              <w:rPr>
                <w:rFonts w:ascii="Calibri Light" w:hAnsi="Calibri Light"/>
                <w:b/>
                <w:sz w:val="22"/>
              </w:rPr>
              <w:t xml:space="preserve">Komunalne Towarzystwo Budownictwa Społecznego </w:t>
            </w:r>
            <w:r w:rsidR="00A83629">
              <w:rPr>
                <w:rFonts w:ascii="Calibri Light" w:hAnsi="Calibri Light"/>
                <w:b/>
                <w:sz w:val="22"/>
              </w:rPr>
              <w:t xml:space="preserve"> </w:t>
            </w:r>
            <w:r w:rsidRPr="00A83629">
              <w:rPr>
                <w:rFonts w:ascii="Calibri Light" w:hAnsi="Calibri Light"/>
                <w:b/>
                <w:sz w:val="22"/>
              </w:rPr>
              <w:t xml:space="preserve">Sp. z </w:t>
            </w:r>
            <w:r w:rsidRPr="00A83629">
              <w:rPr>
                <w:rFonts w:ascii="Calibri Light" w:hAnsi="Calibri Light"/>
                <w:b/>
                <w:sz w:val="22"/>
              </w:rPr>
              <w:lastRenderedPageBreak/>
              <w:t>o.o.</w:t>
            </w:r>
            <w:r w:rsidR="00A83629">
              <w:rPr>
                <w:rFonts w:ascii="Calibri Light" w:hAnsi="Calibri Light"/>
                <w:b/>
                <w:sz w:val="22"/>
              </w:rPr>
              <w:t xml:space="preserve"> </w:t>
            </w:r>
            <w:r w:rsidRPr="00A83629">
              <w:rPr>
                <w:rFonts w:ascii="Calibri Light" w:hAnsi="Calibri Light"/>
                <w:b/>
                <w:sz w:val="22"/>
              </w:rPr>
              <w:t>ul. Komisji Edukacji Narodowej 36 lok. 5,</w:t>
            </w:r>
            <w:r w:rsidR="007479F5" w:rsidRPr="00A83629">
              <w:rPr>
                <w:rFonts w:ascii="Calibri Light" w:hAnsi="Calibri Light"/>
                <w:b/>
                <w:sz w:val="22"/>
              </w:rPr>
              <w:t xml:space="preserve"> </w:t>
            </w:r>
            <w:r w:rsidR="00A83629">
              <w:rPr>
                <w:rFonts w:ascii="Calibri Light" w:hAnsi="Calibri Light"/>
                <w:b/>
                <w:sz w:val="22"/>
              </w:rPr>
              <w:t xml:space="preserve"> </w:t>
            </w:r>
            <w:r w:rsidRPr="00A83629">
              <w:rPr>
                <w:rFonts w:ascii="Calibri Light" w:hAnsi="Calibri Light"/>
                <w:b/>
                <w:sz w:val="22"/>
              </w:rPr>
              <w:t>15-687 Białystok</w:t>
            </w:r>
          </w:p>
        </w:tc>
        <w:tc>
          <w:tcPr>
            <w:tcW w:w="1485" w:type="pct"/>
            <w:shd w:val="clear" w:color="auto" w:fill="auto"/>
            <w:vAlign w:val="center"/>
          </w:tcPr>
          <w:p w14:paraId="272FF1EE" w14:textId="77777777" w:rsidR="00291052" w:rsidRPr="00A83629" w:rsidRDefault="00291052" w:rsidP="00A83629">
            <w:pPr>
              <w:rPr>
                <w:rFonts w:ascii="Calibri Light" w:hAnsi="Calibri Light"/>
                <w:sz w:val="22"/>
              </w:rPr>
            </w:pPr>
            <w:r w:rsidRPr="00A83629">
              <w:rPr>
                <w:rFonts w:ascii="Calibri Light" w:hAnsi="Calibri Light"/>
                <w:sz w:val="22"/>
              </w:rPr>
              <w:lastRenderedPageBreak/>
              <w:t>budowa domów mieszkalnych i ich eksploatacja na zasadach najmu</w:t>
            </w:r>
          </w:p>
        </w:tc>
        <w:tc>
          <w:tcPr>
            <w:tcW w:w="711" w:type="pct"/>
            <w:vAlign w:val="center"/>
          </w:tcPr>
          <w:p w14:paraId="75610FF3" w14:textId="77777777" w:rsidR="00291052" w:rsidRPr="00A83629" w:rsidRDefault="00291052" w:rsidP="00A83629">
            <w:pPr>
              <w:rPr>
                <w:rFonts w:ascii="Calibri Light" w:hAnsi="Calibri Light"/>
                <w:sz w:val="22"/>
              </w:rPr>
            </w:pPr>
            <w:r w:rsidRPr="00A83629">
              <w:rPr>
                <w:rFonts w:ascii="Calibri Light" w:hAnsi="Calibri Light"/>
                <w:sz w:val="22"/>
              </w:rPr>
              <w:t>100% udziałów spółki</w:t>
            </w:r>
          </w:p>
        </w:tc>
        <w:tc>
          <w:tcPr>
            <w:tcW w:w="937" w:type="pct"/>
            <w:vAlign w:val="center"/>
          </w:tcPr>
          <w:p w14:paraId="27ADCAF9" w14:textId="6DA2F880" w:rsidR="00291052" w:rsidRPr="00A83629" w:rsidRDefault="00291052" w:rsidP="00A83629">
            <w:pPr>
              <w:rPr>
                <w:rFonts w:ascii="Calibri Light" w:hAnsi="Calibri Light"/>
                <w:sz w:val="22"/>
              </w:rPr>
            </w:pPr>
            <w:r w:rsidRPr="00A83629">
              <w:rPr>
                <w:rFonts w:ascii="Calibri Light" w:hAnsi="Calibri Light"/>
                <w:sz w:val="22"/>
              </w:rPr>
              <w:t>99603</w:t>
            </w:r>
          </w:p>
        </w:tc>
        <w:tc>
          <w:tcPr>
            <w:tcW w:w="776" w:type="pct"/>
            <w:vAlign w:val="center"/>
          </w:tcPr>
          <w:p w14:paraId="5150894C" w14:textId="3BBF4901" w:rsidR="00291052" w:rsidRPr="00A83629" w:rsidRDefault="00291052" w:rsidP="00A83629">
            <w:pPr>
              <w:rPr>
                <w:rFonts w:ascii="Calibri Light" w:hAnsi="Calibri Light"/>
                <w:sz w:val="22"/>
              </w:rPr>
            </w:pPr>
            <w:r w:rsidRPr="00A83629">
              <w:rPr>
                <w:rFonts w:ascii="Calibri Light" w:hAnsi="Calibri Light"/>
                <w:sz w:val="22"/>
              </w:rPr>
              <w:t>500</w:t>
            </w:r>
            <w:r w:rsidR="004C49C5" w:rsidRPr="00A83629">
              <w:rPr>
                <w:rFonts w:ascii="Calibri Light" w:hAnsi="Calibri Light"/>
                <w:sz w:val="22"/>
              </w:rPr>
              <w:t>,00</w:t>
            </w:r>
          </w:p>
        </w:tc>
      </w:tr>
      <w:tr w:rsidR="00C97B01" w:rsidRPr="00A83629" w14:paraId="33FB384F" w14:textId="77777777" w:rsidTr="00A83629">
        <w:tc>
          <w:tcPr>
            <w:tcW w:w="1091" w:type="pct"/>
            <w:shd w:val="clear" w:color="auto" w:fill="F2F2F2" w:themeFill="background1" w:themeFillShade="F2"/>
            <w:vAlign w:val="center"/>
          </w:tcPr>
          <w:p w14:paraId="0912D0FA" w14:textId="4741F8D4" w:rsidR="00291052" w:rsidRPr="00A83629" w:rsidRDefault="00291052" w:rsidP="00A83629">
            <w:pPr>
              <w:rPr>
                <w:rFonts w:ascii="Calibri Light" w:hAnsi="Calibri Light"/>
                <w:b/>
                <w:sz w:val="22"/>
              </w:rPr>
            </w:pPr>
            <w:r w:rsidRPr="00A83629">
              <w:rPr>
                <w:rFonts w:ascii="Calibri Light" w:hAnsi="Calibri Light"/>
                <w:b/>
                <w:sz w:val="22"/>
              </w:rPr>
              <w:t>„Wodociągi Białostockie”</w:t>
            </w:r>
            <w:r w:rsidR="00A83629">
              <w:rPr>
                <w:rFonts w:ascii="Calibri Light" w:hAnsi="Calibri Light"/>
                <w:b/>
                <w:sz w:val="22"/>
              </w:rPr>
              <w:t xml:space="preserve"> </w:t>
            </w:r>
            <w:r w:rsidRPr="00A83629">
              <w:rPr>
                <w:rFonts w:ascii="Calibri Light" w:hAnsi="Calibri Light"/>
                <w:b/>
                <w:sz w:val="22"/>
              </w:rPr>
              <w:t>Sp. z o.o.</w:t>
            </w:r>
            <w:r w:rsidR="00A83629">
              <w:rPr>
                <w:rFonts w:ascii="Calibri Light" w:hAnsi="Calibri Light"/>
                <w:b/>
                <w:sz w:val="22"/>
              </w:rPr>
              <w:t xml:space="preserve"> </w:t>
            </w:r>
            <w:r w:rsidRPr="00A83629">
              <w:rPr>
                <w:rFonts w:ascii="Calibri Light" w:hAnsi="Calibri Light"/>
                <w:b/>
                <w:sz w:val="22"/>
              </w:rPr>
              <w:t>ul. Młynowa 52/1,</w:t>
            </w:r>
            <w:r w:rsidR="00A83629">
              <w:rPr>
                <w:rFonts w:ascii="Calibri Light" w:hAnsi="Calibri Light"/>
                <w:b/>
                <w:sz w:val="22"/>
              </w:rPr>
              <w:t xml:space="preserve"> </w:t>
            </w:r>
            <w:r w:rsidRPr="00A83629">
              <w:rPr>
                <w:rFonts w:ascii="Calibri Light" w:hAnsi="Calibri Light"/>
                <w:b/>
                <w:sz w:val="22"/>
              </w:rPr>
              <w:t>15-404 Białystok</w:t>
            </w:r>
          </w:p>
        </w:tc>
        <w:tc>
          <w:tcPr>
            <w:tcW w:w="1485" w:type="pct"/>
            <w:shd w:val="clear" w:color="auto" w:fill="auto"/>
            <w:vAlign w:val="center"/>
          </w:tcPr>
          <w:p w14:paraId="31E7C5FC" w14:textId="4B9A71AB" w:rsidR="00291052" w:rsidRPr="00A83629" w:rsidRDefault="00291052" w:rsidP="001865F6">
            <w:pPr>
              <w:rPr>
                <w:rFonts w:ascii="Calibri Light" w:hAnsi="Calibri Light"/>
                <w:sz w:val="22"/>
              </w:rPr>
            </w:pPr>
            <w:r w:rsidRPr="00A83629">
              <w:rPr>
                <w:rFonts w:ascii="Calibri Light" w:hAnsi="Calibri Light"/>
                <w:sz w:val="22"/>
              </w:rPr>
              <w:t>bieżące zaspakajanie potrzeb gminy Białegostoku</w:t>
            </w:r>
            <w:r w:rsidR="001865F6">
              <w:rPr>
                <w:rFonts w:ascii="Calibri Light" w:hAnsi="Calibri Light"/>
                <w:sz w:val="22"/>
              </w:rPr>
              <w:t xml:space="preserve"> </w:t>
            </w:r>
            <w:r w:rsidRPr="00A83629">
              <w:rPr>
                <w:rFonts w:ascii="Calibri Light" w:hAnsi="Calibri Light"/>
                <w:sz w:val="22"/>
              </w:rPr>
              <w:t>i Wasilkowa w zakresie dostarczania wody</w:t>
            </w:r>
            <w:r w:rsidR="00A83629">
              <w:rPr>
                <w:rFonts w:ascii="Calibri Light" w:hAnsi="Calibri Light"/>
                <w:sz w:val="22"/>
              </w:rPr>
              <w:t xml:space="preserve"> </w:t>
            </w:r>
            <w:r w:rsidRPr="00A83629">
              <w:rPr>
                <w:rFonts w:ascii="Calibri Light" w:hAnsi="Calibri Light"/>
                <w:sz w:val="22"/>
              </w:rPr>
              <w:t>i odprowadzania ścieków</w:t>
            </w:r>
          </w:p>
        </w:tc>
        <w:tc>
          <w:tcPr>
            <w:tcW w:w="711" w:type="pct"/>
            <w:vAlign w:val="center"/>
          </w:tcPr>
          <w:p w14:paraId="23A3331C" w14:textId="77777777" w:rsidR="00291052" w:rsidRPr="00A83629" w:rsidRDefault="00291052" w:rsidP="00A83629">
            <w:pPr>
              <w:rPr>
                <w:rFonts w:ascii="Calibri Light" w:hAnsi="Calibri Light"/>
                <w:sz w:val="22"/>
              </w:rPr>
            </w:pPr>
            <w:r w:rsidRPr="00A83629">
              <w:rPr>
                <w:rFonts w:ascii="Calibri Light" w:hAnsi="Calibri Light"/>
                <w:sz w:val="22"/>
              </w:rPr>
              <w:t>90,26% udziałów spółki</w:t>
            </w:r>
          </w:p>
        </w:tc>
        <w:tc>
          <w:tcPr>
            <w:tcW w:w="937" w:type="pct"/>
            <w:vAlign w:val="center"/>
          </w:tcPr>
          <w:p w14:paraId="46EC757D" w14:textId="2024492D" w:rsidR="00291052" w:rsidRPr="00A83629" w:rsidRDefault="00291052" w:rsidP="00A83629">
            <w:pPr>
              <w:rPr>
                <w:rFonts w:ascii="Calibri Light" w:hAnsi="Calibri Light"/>
                <w:sz w:val="22"/>
              </w:rPr>
            </w:pPr>
            <w:r w:rsidRPr="00A83629">
              <w:rPr>
                <w:rFonts w:ascii="Calibri Light" w:hAnsi="Calibri Light"/>
                <w:sz w:val="22"/>
              </w:rPr>
              <w:t>298849</w:t>
            </w:r>
          </w:p>
        </w:tc>
        <w:tc>
          <w:tcPr>
            <w:tcW w:w="776" w:type="pct"/>
            <w:vAlign w:val="center"/>
          </w:tcPr>
          <w:p w14:paraId="78641EB7" w14:textId="1D543F2D" w:rsidR="00291052" w:rsidRPr="00A83629" w:rsidRDefault="00291052" w:rsidP="00A83629">
            <w:pPr>
              <w:rPr>
                <w:rFonts w:ascii="Calibri Light" w:hAnsi="Calibri Light"/>
                <w:sz w:val="22"/>
              </w:rPr>
            </w:pPr>
            <w:r w:rsidRPr="00A83629">
              <w:rPr>
                <w:rFonts w:ascii="Calibri Light" w:hAnsi="Calibri Light"/>
                <w:sz w:val="22"/>
              </w:rPr>
              <w:t>500</w:t>
            </w:r>
            <w:r w:rsidR="004C49C5" w:rsidRPr="00A83629">
              <w:rPr>
                <w:rFonts w:ascii="Calibri Light" w:hAnsi="Calibri Light"/>
                <w:sz w:val="22"/>
              </w:rPr>
              <w:t>,00</w:t>
            </w:r>
          </w:p>
        </w:tc>
      </w:tr>
    </w:tbl>
    <w:p w14:paraId="2CF5F1A3" w14:textId="7DFCF218" w:rsidR="00291052" w:rsidRDefault="00291052" w:rsidP="007D24CF">
      <w:pPr>
        <w:pStyle w:val="rdo"/>
        <w:spacing w:before="0"/>
      </w:pPr>
      <w:r w:rsidRPr="00C97B01">
        <w:t>Źródło: Biuletyn Informacji Publicznej Urzędu Miejskiego w Białymstoku</w:t>
      </w:r>
    </w:p>
    <w:p w14:paraId="2A4B66E3" w14:textId="021BF94A" w:rsidR="00291052" w:rsidRPr="00C97B01" w:rsidRDefault="00291052" w:rsidP="001865F6">
      <w:pPr>
        <w:pStyle w:val="Spis2"/>
        <w:rPr>
          <w:b/>
        </w:rPr>
      </w:pPr>
      <w:bookmarkStart w:id="650" w:name="_Toc160002912"/>
      <w:bookmarkStart w:id="651" w:name="_Toc173485198"/>
      <w:r w:rsidRPr="00C97B01">
        <w:rPr>
          <w:b/>
        </w:rPr>
        <w:t>13.</w:t>
      </w:r>
      <w:r w:rsidR="002E2A3C">
        <w:rPr>
          <w:b/>
        </w:rPr>
        <w:t>7</w:t>
      </w:r>
      <w:r w:rsidRPr="00C97B01">
        <w:rPr>
          <w:b/>
        </w:rPr>
        <w:t>. Współpraca krajowa i międzynarodowa</w:t>
      </w:r>
      <w:bookmarkEnd w:id="650"/>
      <w:bookmarkEnd w:id="651"/>
    </w:p>
    <w:p w14:paraId="675557DF" w14:textId="1D3AE34D" w:rsidR="00291052" w:rsidRPr="00C97B01" w:rsidRDefault="00291052" w:rsidP="001865F6">
      <w:pPr>
        <w:ind w:firstLine="708"/>
        <w:rPr>
          <w:rFonts w:cstheme="majorHAnsi"/>
          <w:szCs w:val="24"/>
        </w:rPr>
      </w:pPr>
      <w:r w:rsidRPr="00C97B01">
        <w:rPr>
          <w:rFonts w:cstheme="majorHAnsi"/>
          <w:szCs w:val="24"/>
        </w:rPr>
        <w:t>Do najważniejszych wydarzeń</w:t>
      </w:r>
      <w:r w:rsidR="007479F5">
        <w:rPr>
          <w:rFonts w:cstheme="majorHAnsi"/>
          <w:szCs w:val="24"/>
        </w:rPr>
        <w:t xml:space="preserve"> w</w:t>
      </w:r>
      <w:r w:rsidRPr="00C97B01">
        <w:rPr>
          <w:rFonts w:cstheme="majorHAnsi"/>
          <w:szCs w:val="24"/>
        </w:rPr>
        <w:t xml:space="preserve"> 2023 r</w:t>
      </w:r>
      <w:r w:rsidR="00194D11">
        <w:rPr>
          <w:rFonts w:cstheme="majorHAnsi"/>
          <w:szCs w:val="24"/>
        </w:rPr>
        <w:t xml:space="preserve">., które odbyły </w:t>
      </w:r>
      <w:r w:rsidR="007479F5">
        <w:rPr>
          <w:rFonts w:cstheme="majorHAnsi"/>
          <w:szCs w:val="24"/>
        </w:rPr>
        <w:t>się</w:t>
      </w:r>
      <w:r w:rsidR="007479F5" w:rsidRPr="00C97B01">
        <w:rPr>
          <w:rFonts w:cstheme="majorHAnsi"/>
          <w:szCs w:val="24"/>
        </w:rPr>
        <w:t xml:space="preserve"> </w:t>
      </w:r>
      <w:r w:rsidRPr="00C97B01">
        <w:rPr>
          <w:rFonts w:cstheme="majorHAnsi"/>
          <w:szCs w:val="24"/>
        </w:rPr>
        <w:t>na gruncie krajowym</w:t>
      </w:r>
      <w:r w:rsidR="001865F6">
        <w:rPr>
          <w:rFonts w:cstheme="majorHAnsi"/>
          <w:szCs w:val="24"/>
        </w:rPr>
        <w:t xml:space="preserve"> </w:t>
      </w:r>
      <w:r w:rsidR="00DD478D">
        <w:rPr>
          <w:rFonts w:cstheme="majorHAnsi"/>
          <w:szCs w:val="24"/>
        </w:rPr>
        <w:t xml:space="preserve">z </w:t>
      </w:r>
      <w:r w:rsidRPr="00C97B01">
        <w:rPr>
          <w:rFonts w:cstheme="majorHAnsi"/>
          <w:szCs w:val="24"/>
        </w:rPr>
        <w:t>udział</w:t>
      </w:r>
      <w:r w:rsidR="00DD478D">
        <w:rPr>
          <w:rFonts w:cstheme="majorHAnsi"/>
          <w:szCs w:val="24"/>
        </w:rPr>
        <w:t>em</w:t>
      </w:r>
      <w:r w:rsidRPr="00C97B01">
        <w:rPr>
          <w:rFonts w:cstheme="majorHAnsi"/>
          <w:szCs w:val="24"/>
        </w:rPr>
        <w:t xml:space="preserve"> Prezydenta Miasta </w:t>
      </w:r>
      <w:r w:rsidR="00DD478D">
        <w:rPr>
          <w:rFonts w:cstheme="majorHAnsi"/>
          <w:szCs w:val="24"/>
        </w:rPr>
        <w:t>należą następujące</w:t>
      </w:r>
      <w:r w:rsidRPr="00C97B01">
        <w:rPr>
          <w:rFonts w:cstheme="majorHAnsi"/>
          <w:szCs w:val="24"/>
        </w:rPr>
        <w:t xml:space="preserve"> inicjatyw</w:t>
      </w:r>
      <w:r w:rsidR="00DD478D">
        <w:rPr>
          <w:rFonts w:cstheme="majorHAnsi"/>
          <w:szCs w:val="24"/>
        </w:rPr>
        <w:t>y</w:t>
      </w:r>
      <w:r w:rsidRPr="00C97B01">
        <w:rPr>
          <w:rFonts w:cstheme="majorHAnsi"/>
          <w:szCs w:val="24"/>
        </w:rPr>
        <w:t>:</w:t>
      </w:r>
    </w:p>
    <w:p w14:paraId="5018F1FC" w14:textId="50AC7EC7" w:rsidR="00291052" w:rsidRPr="00C97B01" w:rsidRDefault="00FA2A66" w:rsidP="00DF6143">
      <w:pPr>
        <w:pStyle w:val="Akapitzlist"/>
        <w:numPr>
          <w:ilvl w:val="0"/>
          <w:numId w:val="102"/>
        </w:numPr>
        <w:rPr>
          <w:rFonts w:cstheme="majorHAnsi"/>
          <w:szCs w:val="24"/>
        </w:rPr>
      </w:pPr>
      <w:r>
        <w:rPr>
          <w:rFonts w:cstheme="majorHAnsi"/>
          <w:szCs w:val="24"/>
        </w:rPr>
        <w:t>p</w:t>
      </w:r>
      <w:r w:rsidR="00291052" w:rsidRPr="00C97B01">
        <w:rPr>
          <w:rFonts w:cstheme="majorHAnsi"/>
          <w:szCs w:val="24"/>
        </w:rPr>
        <w:t>osiedzeni</w:t>
      </w:r>
      <w:r w:rsidR="00DD478D">
        <w:rPr>
          <w:rFonts w:cstheme="majorHAnsi"/>
          <w:szCs w:val="24"/>
        </w:rPr>
        <w:t>a</w:t>
      </w:r>
      <w:r w:rsidR="00706CEE">
        <w:rPr>
          <w:rFonts w:cstheme="majorHAnsi"/>
          <w:szCs w:val="24"/>
        </w:rPr>
        <w:t>,</w:t>
      </w:r>
      <w:r w:rsidR="00291052" w:rsidRPr="00C97B01">
        <w:rPr>
          <w:rFonts w:cstheme="majorHAnsi"/>
          <w:szCs w:val="24"/>
        </w:rPr>
        <w:t xml:space="preserve"> m.in.: Związku Miast Polskich or</w:t>
      </w:r>
      <w:r w:rsidR="001865F6">
        <w:rPr>
          <w:rFonts w:cstheme="majorHAnsi"/>
          <w:szCs w:val="24"/>
        </w:rPr>
        <w:t xml:space="preserve">az Unii Metropolii Polskich im. P. </w:t>
      </w:r>
      <w:r w:rsidR="00291052" w:rsidRPr="00C97B01">
        <w:rPr>
          <w:rFonts w:cstheme="majorHAnsi"/>
          <w:szCs w:val="24"/>
        </w:rPr>
        <w:t xml:space="preserve">Adamowicza; </w:t>
      </w:r>
    </w:p>
    <w:p w14:paraId="68082091" w14:textId="5CFE1BD6" w:rsidR="00291052" w:rsidRPr="00C97B01" w:rsidRDefault="00291052" w:rsidP="00DF6143">
      <w:pPr>
        <w:pStyle w:val="Akapitzlist"/>
        <w:numPr>
          <w:ilvl w:val="0"/>
          <w:numId w:val="102"/>
        </w:numPr>
        <w:rPr>
          <w:rFonts w:cstheme="majorHAnsi"/>
          <w:szCs w:val="24"/>
        </w:rPr>
      </w:pPr>
      <w:r w:rsidRPr="00C97B01">
        <w:rPr>
          <w:rFonts w:cstheme="majorHAnsi"/>
          <w:szCs w:val="24"/>
        </w:rPr>
        <w:t>rad</w:t>
      </w:r>
      <w:r w:rsidR="00DD478D">
        <w:rPr>
          <w:rFonts w:cstheme="majorHAnsi"/>
          <w:szCs w:val="24"/>
        </w:rPr>
        <w:t>y</w:t>
      </w:r>
      <w:r w:rsidRPr="00C97B01">
        <w:rPr>
          <w:rFonts w:cstheme="majorHAnsi"/>
          <w:szCs w:val="24"/>
        </w:rPr>
        <w:t xml:space="preserve"> programow</w:t>
      </w:r>
      <w:r w:rsidR="00DD478D">
        <w:rPr>
          <w:rFonts w:cstheme="majorHAnsi"/>
          <w:szCs w:val="24"/>
        </w:rPr>
        <w:t>e</w:t>
      </w:r>
      <w:r w:rsidR="00706CEE">
        <w:rPr>
          <w:rFonts w:cstheme="majorHAnsi"/>
          <w:szCs w:val="24"/>
        </w:rPr>
        <w:t>,</w:t>
      </w:r>
      <w:r w:rsidRPr="00C97B01">
        <w:rPr>
          <w:rFonts w:cstheme="majorHAnsi"/>
          <w:szCs w:val="24"/>
        </w:rPr>
        <w:t xml:space="preserve"> m.in.: </w:t>
      </w:r>
      <w:proofErr w:type="spellStart"/>
      <w:r w:rsidRPr="00C97B01">
        <w:rPr>
          <w:rFonts w:cstheme="majorHAnsi"/>
          <w:szCs w:val="24"/>
        </w:rPr>
        <w:t>Local</w:t>
      </w:r>
      <w:proofErr w:type="spellEnd"/>
      <w:r w:rsidRPr="00C97B01">
        <w:rPr>
          <w:rFonts w:cstheme="majorHAnsi"/>
          <w:szCs w:val="24"/>
        </w:rPr>
        <w:t xml:space="preserve"> </w:t>
      </w:r>
      <w:proofErr w:type="spellStart"/>
      <w:r w:rsidRPr="00C97B01">
        <w:rPr>
          <w:rFonts w:cstheme="majorHAnsi"/>
          <w:szCs w:val="24"/>
        </w:rPr>
        <w:t>Trends</w:t>
      </w:r>
      <w:proofErr w:type="spellEnd"/>
      <w:r w:rsidRPr="00C97B01">
        <w:rPr>
          <w:rFonts w:cstheme="majorHAnsi"/>
          <w:szCs w:val="24"/>
        </w:rPr>
        <w:t xml:space="preserve"> i Smart City, w których nakreślane były najważniejsze zagadnienia związane z działalnością samorządów;</w:t>
      </w:r>
    </w:p>
    <w:p w14:paraId="1AD65A95" w14:textId="4080B79A" w:rsidR="00291052" w:rsidRPr="00C97B01" w:rsidRDefault="00291052" w:rsidP="00DF6143">
      <w:pPr>
        <w:pStyle w:val="Akapitzlist"/>
        <w:numPr>
          <w:ilvl w:val="0"/>
          <w:numId w:val="102"/>
        </w:numPr>
        <w:rPr>
          <w:rFonts w:cstheme="majorHAnsi"/>
          <w:szCs w:val="24"/>
        </w:rPr>
      </w:pPr>
      <w:r w:rsidRPr="00C97B01">
        <w:rPr>
          <w:rFonts w:cstheme="majorHAnsi"/>
          <w:szCs w:val="24"/>
        </w:rPr>
        <w:t>fora: Europejskie Forum Samorządowe, Podlaskie Forum Gospodarcze;</w:t>
      </w:r>
    </w:p>
    <w:p w14:paraId="2C5DBBEE" w14:textId="3EA5F814" w:rsidR="00291052" w:rsidRPr="00C97B01" w:rsidRDefault="00291052" w:rsidP="00DF6143">
      <w:pPr>
        <w:pStyle w:val="Akapitzlist"/>
        <w:numPr>
          <w:ilvl w:val="0"/>
          <w:numId w:val="102"/>
        </w:numPr>
        <w:rPr>
          <w:rFonts w:cstheme="majorHAnsi"/>
          <w:szCs w:val="24"/>
        </w:rPr>
      </w:pPr>
      <w:r w:rsidRPr="00C97B01">
        <w:rPr>
          <w:rFonts w:cstheme="majorHAnsi"/>
          <w:szCs w:val="24"/>
        </w:rPr>
        <w:t>kongres</w:t>
      </w:r>
      <w:r w:rsidR="00DD478D">
        <w:rPr>
          <w:rFonts w:cstheme="majorHAnsi"/>
          <w:szCs w:val="24"/>
        </w:rPr>
        <w:t>y</w:t>
      </w:r>
      <w:r w:rsidRPr="00C97B01">
        <w:rPr>
          <w:rFonts w:cstheme="majorHAnsi"/>
          <w:szCs w:val="24"/>
        </w:rPr>
        <w:t>: Europejski Kongres Gospodarczy, Samorządowy Kongres Finansowy, Kongres Odbudowy Ukrainy; Kongres Zdrowie Polaków;</w:t>
      </w:r>
    </w:p>
    <w:p w14:paraId="22FF5CF9" w14:textId="2E5DF3E5" w:rsidR="00291052" w:rsidRPr="00C97B01" w:rsidRDefault="00291052" w:rsidP="00DF6143">
      <w:pPr>
        <w:pStyle w:val="Akapitzlist"/>
        <w:numPr>
          <w:ilvl w:val="0"/>
          <w:numId w:val="102"/>
        </w:numPr>
        <w:rPr>
          <w:rFonts w:cstheme="majorHAnsi"/>
          <w:szCs w:val="24"/>
        </w:rPr>
      </w:pPr>
      <w:r w:rsidRPr="00C97B01">
        <w:rPr>
          <w:rFonts w:cstheme="majorHAnsi"/>
          <w:szCs w:val="24"/>
        </w:rPr>
        <w:t>konferencj</w:t>
      </w:r>
      <w:r w:rsidR="00DD478D">
        <w:rPr>
          <w:rFonts w:cstheme="majorHAnsi"/>
          <w:szCs w:val="24"/>
        </w:rPr>
        <w:t>e</w:t>
      </w:r>
      <w:r w:rsidRPr="00C97B01">
        <w:rPr>
          <w:rFonts w:cstheme="majorHAnsi"/>
          <w:szCs w:val="24"/>
        </w:rPr>
        <w:t xml:space="preserve">: Dzień Samorządu Terytorialnego; </w:t>
      </w:r>
    </w:p>
    <w:p w14:paraId="399E892F" w14:textId="3180A8B5" w:rsidR="00291052" w:rsidRPr="00C97B01" w:rsidRDefault="00291052" w:rsidP="00DF6143">
      <w:pPr>
        <w:pStyle w:val="Akapitzlist"/>
        <w:numPr>
          <w:ilvl w:val="0"/>
          <w:numId w:val="102"/>
        </w:numPr>
        <w:rPr>
          <w:rFonts w:cstheme="majorHAnsi"/>
          <w:szCs w:val="24"/>
        </w:rPr>
      </w:pPr>
      <w:r w:rsidRPr="00C97B01">
        <w:rPr>
          <w:rFonts w:cstheme="majorHAnsi"/>
          <w:szCs w:val="24"/>
        </w:rPr>
        <w:t>promocj</w:t>
      </w:r>
      <w:r w:rsidR="00DD478D">
        <w:rPr>
          <w:rFonts w:cstheme="majorHAnsi"/>
          <w:szCs w:val="24"/>
        </w:rPr>
        <w:t xml:space="preserve">a </w:t>
      </w:r>
      <w:r w:rsidRPr="00C97B01">
        <w:rPr>
          <w:rFonts w:cstheme="majorHAnsi"/>
          <w:szCs w:val="24"/>
        </w:rPr>
        <w:t>miasta: Campus Polska Przyszłości.</w:t>
      </w:r>
    </w:p>
    <w:p w14:paraId="1201A9EB" w14:textId="3C35F949" w:rsidR="00291052" w:rsidRPr="00C97B01" w:rsidRDefault="007479F5" w:rsidP="001865F6">
      <w:pPr>
        <w:rPr>
          <w:rFonts w:cstheme="majorHAnsi"/>
          <w:szCs w:val="24"/>
        </w:rPr>
      </w:pPr>
      <w:r>
        <w:rPr>
          <w:rFonts w:cstheme="majorHAnsi"/>
          <w:szCs w:val="24"/>
        </w:rPr>
        <w:t>Nastąpiło także o</w:t>
      </w:r>
      <w:r w:rsidR="00194D11">
        <w:rPr>
          <w:rFonts w:cstheme="majorHAnsi"/>
          <w:szCs w:val="24"/>
        </w:rPr>
        <w:t>pracowan</w:t>
      </w:r>
      <w:r w:rsidR="00783DD7">
        <w:rPr>
          <w:rFonts w:cstheme="majorHAnsi"/>
          <w:szCs w:val="24"/>
        </w:rPr>
        <w:t>ie</w:t>
      </w:r>
      <w:r w:rsidR="00291052" w:rsidRPr="00C97B01">
        <w:rPr>
          <w:rFonts w:cstheme="majorHAnsi"/>
          <w:szCs w:val="24"/>
        </w:rPr>
        <w:t xml:space="preserve"> publik</w:t>
      </w:r>
      <w:r w:rsidR="00194D11">
        <w:rPr>
          <w:rFonts w:cstheme="majorHAnsi"/>
          <w:szCs w:val="24"/>
        </w:rPr>
        <w:t>acj</w:t>
      </w:r>
      <w:r>
        <w:rPr>
          <w:rFonts w:cstheme="majorHAnsi"/>
          <w:szCs w:val="24"/>
        </w:rPr>
        <w:t>i</w:t>
      </w:r>
      <w:r w:rsidR="00291052" w:rsidRPr="00C97B01">
        <w:rPr>
          <w:rFonts w:cstheme="majorHAnsi"/>
          <w:szCs w:val="24"/>
        </w:rPr>
        <w:t>:</w:t>
      </w:r>
    </w:p>
    <w:p w14:paraId="64E047AD" w14:textId="1C79FF11" w:rsidR="00291052" w:rsidRPr="00C97B01" w:rsidRDefault="00291052" w:rsidP="00DF6143">
      <w:pPr>
        <w:pStyle w:val="Akapitzlist"/>
        <w:numPr>
          <w:ilvl w:val="0"/>
          <w:numId w:val="103"/>
        </w:numPr>
        <w:rPr>
          <w:rFonts w:cstheme="majorHAnsi"/>
          <w:szCs w:val="24"/>
        </w:rPr>
      </w:pPr>
      <w:r w:rsidRPr="00C97B01">
        <w:rPr>
          <w:rFonts w:cstheme="majorHAnsi"/>
          <w:szCs w:val="24"/>
        </w:rPr>
        <w:t xml:space="preserve">Pomorski </w:t>
      </w:r>
      <w:proofErr w:type="spellStart"/>
      <w:r w:rsidRPr="00C97B01">
        <w:rPr>
          <w:rFonts w:cstheme="majorHAnsi"/>
          <w:szCs w:val="24"/>
        </w:rPr>
        <w:t>Thinkletter</w:t>
      </w:r>
      <w:proofErr w:type="spellEnd"/>
      <w:r w:rsidRPr="00C97B01">
        <w:rPr>
          <w:rFonts w:cstheme="majorHAnsi"/>
          <w:szCs w:val="24"/>
        </w:rPr>
        <w:t xml:space="preserve"> - Wspólnotowość dźwignią rozwoju miast.</w:t>
      </w:r>
    </w:p>
    <w:p w14:paraId="00D25D2D" w14:textId="2749F873" w:rsidR="00291052" w:rsidRPr="00C97B01" w:rsidRDefault="00291052" w:rsidP="001865F6">
      <w:pPr>
        <w:ind w:firstLine="708"/>
        <w:rPr>
          <w:rFonts w:cstheme="majorHAnsi"/>
          <w:szCs w:val="24"/>
        </w:rPr>
      </w:pPr>
      <w:r w:rsidRPr="00C97B01">
        <w:rPr>
          <w:rFonts w:cstheme="majorHAnsi"/>
          <w:szCs w:val="24"/>
        </w:rPr>
        <w:t>Miasto Białystok na arenie krajowej oraz międzynarodowej współpracuje</w:t>
      </w:r>
      <w:r w:rsidR="001865F6">
        <w:rPr>
          <w:rFonts w:cstheme="majorHAnsi"/>
          <w:szCs w:val="24"/>
        </w:rPr>
        <w:t xml:space="preserve"> m.in. z </w:t>
      </w:r>
      <w:r w:rsidRPr="00C97B01">
        <w:rPr>
          <w:rFonts w:cstheme="majorHAnsi"/>
          <w:szCs w:val="24"/>
        </w:rPr>
        <w:t>organizacjami</w:t>
      </w:r>
      <w:r w:rsidR="00977030">
        <w:rPr>
          <w:rFonts w:cstheme="majorHAnsi"/>
          <w:szCs w:val="24"/>
        </w:rPr>
        <w:t>:</w:t>
      </w:r>
    </w:p>
    <w:p w14:paraId="28BA1AA4" w14:textId="77777777" w:rsidR="00291052" w:rsidRPr="00C97B01" w:rsidRDefault="00291052" w:rsidP="00DF6143">
      <w:pPr>
        <w:spacing w:after="240"/>
        <w:rPr>
          <w:b/>
          <w:szCs w:val="24"/>
        </w:rPr>
      </w:pPr>
      <w:r w:rsidRPr="00C97B01">
        <w:rPr>
          <w:b/>
          <w:szCs w:val="24"/>
        </w:rPr>
        <w:t>UNIA METROPOLII POLSKICH im. Pawła Adamowicza</w:t>
      </w:r>
    </w:p>
    <w:p w14:paraId="483B8FC0" w14:textId="6EAB024E" w:rsidR="00291052" w:rsidRPr="00C97B01" w:rsidRDefault="00291052" w:rsidP="001865F6">
      <w:pPr>
        <w:ind w:firstLine="708"/>
        <w:rPr>
          <w:rFonts w:cstheme="majorHAnsi"/>
          <w:szCs w:val="24"/>
        </w:rPr>
      </w:pPr>
      <w:r w:rsidRPr="00C97B01">
        <w:rPr>
          <w:rFonts w:cstheme="majorHAnsi"/>
          <w:szCs w:val="24"/>
        </w:rPr>
        <w:lastRenderedPageBreak/>
        <w:t>Miasto Białystok jest od 1995 r</w:t>
      </w:r>
      <w:r w:rsidR="00706CEE">
        <w:rPr>
          <w:rFonts w:cstheme="majorHAnsi"/>
          <w:szCs w:val="24"/>
        </w:rPr>
        <w:t>.</w:t>
      </w:r>
      <w:r w:rsidRPr="00C97B01">
        <w:rPr>
          <w:rFonts w:cstheme="majorHAnsi"/>
          <w:szCs w:val="24"/>
        </w:rPr>
        <w:t xml:space="preserve"> członkiem Fundacji Unii Metropolii Polskich im. Pawła Adamowicza (UMP), do której należy aktualnie 12 miast. Od 25 marca 2019 r. Prezesem Zarządu UMP jest Tadeusz Truskolaski</w:t>
      </w:r>
      <w:r w:rsidR="00777172">
        <w:rPr>
          <w:rFonts w:cstheme="majorHAnsi"/>
          <w:szCs w:val="24"/>
        </w:rPr>
        <w:t xml:space="preserve"> -</w:t>
      </w:r>
      <w:r w:rsidRPr="00C97B01">
        <w:rPr>
          <w:rFonts w:cstheme="majorHAnsi"/>
          <w:szCs w:val="24"/>
        </w:rPr>
        <w:t xml:space="preserve"> Prezydent Miasta Białegostoku. Misją Unii Metropolii Polskich jest włączenie największych miast R</w:t>
      </w:r>
      <w:r w:rsidR="00777172">
        <w:rPr>
          <w:rFonts w:cstheme="majorHAnsi"/>
          <w:szCs w:val="24"/>
        </w:rPr>
        <w:t>zeczypospolite</w:t>
      </w:r>
      <w:r w:rsidRPr="00C97B01">
        <w:rPr>
          <w:rFonts w:cstheme="majorHAnsi"/>
          <w:szCs w:val="24"/>
        </w:rPr>
        <w:t>j w sieć metropolii UE</w:t>
      </w:r>
      <w:r w:rsidRPr="00C97B01">
        <w:rPr>
          <w:rFonts w:cstheme="majorHAnsi"/>
          <w:szCs w:val="24"/>
          <w:vertAlign w:val="superscript"/>
        </w:rPr>
        <w:footnoteReference w:id="200"/>
      </w:r>
      <w:r w:rsidRPr="00C97B01">
        <w:rPr>
          <w:rFonts w:cstheme="majorHAnsi"/>
          <w:szCs w:val="24"/>
        </w:rPr>
        <w:t>. W ramach fundacji współdziałają prezydenci, wiceprezydenci, sekretarze, sk</w:t>
      </w:r>
      <w:r w:rsidR="001865F6">
        <w:rPr>
          <w:rFonts w:cstheme="majorHAnsi"/>
          <w:szCs w:val="24"/>
        </w:rPr>
        <w:t xml:space="preserve">arbnicy, dyrektorzy wydziałów i </w:t>
      </w:r>
      <w:r w:rsidRPr="00C97B01">
        <w:rPr>
          <w:rFonts w:cstheme="majorHAnsi"/>
          <w:szCs w:val="24"/>
        </w:rPr>
        <w:t xml:space="preserve">eksperci z miast: Białegostoku, Bydgoszczy, Gdańska, Katowic, Krakowa, Lublina, Łodzi, Poznania, Rzeszowa, Szczecina, Warszawy i Wrocławia. </w:t>
      </w:r>
    </w:p>
    <w:p w14:paraId="30068ECE" w14:textId="00C36D7D" w:rsidR="00291052" w:rsidRPr="00C97B01" w:rsidRDefault="00291052" w:rsidP="001865F6">
      <w:pPr>
        <w:ind w:firstLine="708"/>
        <w:rPr>
          <w:rFonts w:cstheme="majorHAnsi"/>
          <w:szCs w:val="24"/>
        </w:rPr>
      </w:pPr>
      <w:r w:rsidRPr="00C97B01">
        <w:rPr>
          <w:rFonts w:cstheme="majorHAnsi"/>
          <w:szCs w:val="24"/>
        </w:rPr>
        <w:t>Głównymi celami UMP są: wspieranie rozwoju samorządności terytorialnej</w:t>
      </w:r>
      <w:r w:rsidR="001865F6">
        <w:rPr>
          <w:rFonts w:cstheme="majorHAnsi"/>
          <w:szCs w:val="24"/>
        </w:rPr>
        <w:t xml:space="preserve"> </w:t>
      </w:r>
      <w:r w:rsidRPr="00C97B01">
        <w:rPr>
          <w:rFonts w:cstheme="majorHAnsi"/>
          <w:szCs w:val="24"/>
        </w:rPr>
        <w:t>i gospodarczej, promocja i</w:t>
      </w:r>
      <w:r w:rsidR="001865F6">
        <w:rPr>
          <w:rFonts w:cstheme="majorHAnsi"/>
          <w:szCs w:val="24"/>
        </w:rPr>
        <w:t xml:space="preserve">nicjatyw i działań związanych z </w:t>
      </w:r>
      <w:r w:rsidRPr="00C97B01">
        <w:rPr>
          <w:rFonts w:cstheme="majorHAnsi"/>
          <w:szCs w:val="24"/>
        </w:rPr>
        <w:t>tworzeniem i funkcjonowaniem struk</w:t>
      </w:r>
      <w:r w:rsidR="001865F6">
        <w:rPr>
          <w:rFonts w:cstheme="majorHAnsi"/>
          <w:szCs w:val="24"/>
        </w:rPr>
        <w:t xml:space="preserve">tur regionalnych i lokalnych, w </w:t>
      </w:r>
      <w:r w:rsidRPr="00C97B01">
        <w:rPr>
          <w:rFonts w:cstheme="majorHAnsi"/>
          <w:szCs w:val="24"/>
        </w:rPr>
        <w:t>szczególności powstających na obszarach metropolitalnych, wspólne rozwiązywanie specyficznych problemów wielkich miast, współpraca z organami państwa oraz organizacjami ogólnopolskimi i zagranicznymi, a także międzynarodowymi dl</w:t>
      </w:r>
      <w:r w:rsidR="001865F6">
        <w:rPr>
          <w:rFonts w:cstheme="majorHAnsi"/>
          <w:szCs w:val="24"/>
        </w:rPr>
        <w:t xml:space="preserve">a zwiększenia roli metropolii w </w:t>
      </w:r>
      <w:r w:rsidRPr="00C97B01">
        <w:rPr>
          <w:rFonts w:cstheme="majorHAnsi"/>
          <w:szCs w:val="24"/>
        </w:rPr>
        <w:t>państwie i integracji europejskiej</w:t>
      </w:r>
      <w:r w:rsidRPr="00C97B01">
        <w:rPr>
          <w:rFonts w:cstheme="majorHAnsi"/>
          <w:szCs w:val="24"/>
          <w:vertAlign w:val="superscript"/>
        </w:rPr>
        <w:footnoteReference w:id="201"/>
      </w:r>
      <w:r w:rsidRPr="00C97B01">
        <w:rPr>
          <w:rFonts w:cstheme="majorHAnsi"/>
          <w:szCs w:val="24"/>
        </w:rPr>
        <w:t>.</w:t>
      </w:r>
    </w:p>
    <w:p w14:paraId="06A15319" w14:textId="568E0939" w:rsidR="00291052" w:rsidRPr="00C97B01" w:rsidRDefault="00291052" w:rsidP="001865F6">
      <w:pPr>
        <w:ind w:firstLine="708"/>
        <w:rPr>
          <w:rFonts w:cstheme="majorHAnsi"/>
          <w:szCs w:val="24"/>
        </w:rPr>
      </w:pPr>
      <w:r w:rsidRPr="00C97B01">
        <w:rPr>
          <w:rFonts w:cstheme="majorHAnsi"/>
          <w:szCs w:val="24"/>
        </w:rPr>
        <w:t xml:space="preserve">W 2023 r. odbyły się </w:t>
      </w:r>
      <w:r w:rsidR="00194D11">
        <w:rPr>
          <w:rFonts w:cstheme="majorHAnsi"/>
          <w:szCs w:val="24"/>
        </w:rPr>
        <w:t>4</w:t>
      </w:r>
      <w:r w:rsidRPr="00C97B01">
        <w:rPr>
          <w:rFonts w:cstheme="majorHAnsi"/>
          <w:szCs w:val="24"/>
        </w:rPr>
        <w:t xml:space="preserve"> posiedzenia Zarządu – </w:t>
      </w:r>
      <w:r w:rsidR="00194D11">
        <w:rPr>
          <w:rFonts w:cstheme="majorHAnsi"/>
          <w:szCs w:val="24"/>
        </w:rPr>
        <w:t>3</w:t>
      </w:r>
      <w:r w:rsidRPr="00C97B01">
        <w:rPr>
          <w:rFonts w:cstheme="majorHAnsi"/>
          <w:szCs w:val="24"/>
        </w:rPr>
        <w:t xml:space="preserve"> spotkania w Warszawie i </w:t>
      </w:r>
      <w:r w:rsidR="00194D11">
        <w:rPr>
          <w:rFonts w:cstheme="majorHAnsi"/>
          <w:szCs w:val="24"/>
        </w:rPr>
        <w:t xml:space="preserve">1 </w:t>
      </w:r>
      <w:r w:rsidR="001865F6">
        <w:rPr>
          <w:rFonts w:cstheme="majorHAnsi"/>
          <w:szCs w:val="24"/>
        </w:rPr>
        <w:t xml:space="preserve">w </w:t>
      </w:r>
      <w:r w:rsidRPr="00C97B01">
        <w:rPr>
          <w:rFonts w:cstheme="majorHAnsi"/>
          <w:szCs w:val="24"/>
        </w:rPr>
        <w:t xml:space="preserve">Poznaniu. </w:t>
      </w:r>
    </w:p>
    <w:p w14:paraId="75FDACE3" w14:textId="6B22EC2B" w:rsidR="00291052" w:rsidRPr="00BE6EB5" w:rsidRDefault="00291052" w:rsidP="001865F6">
      <w:pPr>
        <w:pStyle w:val="NormalnyWeb"/>
        <w:spacing w:before="0" w:beforeAutospacing="0" w:after="0" w:afterAutospacing="0"/>
        <w:ind w:firstLine="708"/>
        <w:rPr>
          <w:rFonts w:eastAsia="Calibri" w:cstheme="majorHAnsi"/>
          <w:lang w:eastAsia="en-US"/>
        </w:rPr>
      </w:pPr>
      <w:r w:rsidRPr="00C97B01">
        <w:rPr>
          <w:rFonts w:eastAsia="Calibri" w:cstheme="majorHAnsi"/>
          <w:lang w:eastAsia="en-US"/>
        </w:rPr>
        <w:t>Przyjęto m.in. stanowisko skierowane do rządu</w:t>
      </w:r>
      <w:r w:rsidR="00777172">
        <w:rPr>
          <w:rFonts w:eastAsia="Calibri" w:cstheme="majorHAnsi"/>
          <w:lang w:eastAsia="en-US"/>
        </w:rPr>
        <w:t>,</w:t>
      </w:r>
      <w:r w:rsidR="00BE6EB5">
        <w:rPr>
          <w:rFonts w:eastAsia="Calibri" w:cstheme="majorHAnsi"/>
          <w:lang w:eastAsia="en-US"/>
        </w:rPr>
        <w:t xml:space="preserve"> </w:t>
      </w:r>
      <w:r w:rsidRPr="00C97B01">
        <w:rPr>
          <w:rFonts w:eastAsia="Calibri" w:cstheme="majorHAnsi"/>
          <w:lang w:eastAsia="en-US"/>
        </w:rPr>
        <w:t>mówiące o realnym i sprawiedliwym podziale środków finansowych dla samorządów. Postulaty dotyczyły wprowadzenia poprawek w trakcie prac parlamentarnych nad projektem ustawy o zmianie ustawy o szczególnych rozwiązaniach służących realizacji ustawy budżetowej na rok 2023 oraz niektórych innych ustaw. Miały one na celu zagwarantowanie sprawiedliwego i adekwatnego podziału środków, które rząd zamierza przekazać samorządom. Stanowczo domagano się respektowania ustaleń dotyczących podziału dodatkowych środków i zmodyfikowanie przepisów projektu ustawy zgodnie z wypracowanymi przez stronę samorządową w drodze konsensusu rozwiązaniami</w:t>
      </w:r>
      <w:r w:rsidRPr="00C97B01">
        <w:rPr>
          <w:rFonts w:eastAsia="Calibri" w:cstheme="majorHAnsi"/>
          <w:vertAlign w:val="superscript"/>
          <w:lang w:eastAsia="en-US"/>
        </w:rPr>
        <w:footnoteReference w:id="202"/>
      </w:r>
      <w:r w:rsidR="00BE6EB5">
        <w:rPr>
          <w:rFonts w:eastAsia="Calibri" w:cstheme="majorHAnsi"/>
          <w:lang w:eastAsia="en-US"/>
        </w:rPr>
        <w:t>.</w:t>
      </w:r>
    </w:p>
    <w:p w14:paraId="33F868F1" w14:textId="0E274244" w:rsidR="00291052" w:rsidRPr="00C97B01" w:rsidRDefault="00291052" w:rsidP="00DF6143">
      <w:pPr>
        <w:spacing w:after="240"/>
        <w:rPr>
          <w:b/>
          <w:szCs w:val="24"/>
        </w:rPr>
      </w:pPr>
      <w:r w:rsidRPr="00C97B01">
        <w:rPr>
          <w:b/>
          <w:szCs w:val="24"/>
        </w:rPr>
        <w:t>ZWIĄZEK MIAST POLSKICH</w:t>
      </w:r>
      <w:r w:rsidR="004C49C5">
        <w:rPr>
          <w:b/>
          <w:szCs w:val="24"/>
        </w:rPr>
        <w:t xml:space="preserve"> (ZMP)</w:t>
      </w:r>
    </w:p>
    <w:p w14:paraId="0CA042A6" w14:textId="3022FAE1" w:rsidR="00291052" w:rsidRPr="00625317" w:rsidRDefault="00291052" w:rsidP="001865F6">
      <w:pPr>
        <w:ind w:firstLine="708"/>
        <w:rPr>
          <w:rFonts w:cstheme="majorHAnsi"/>
          <w:szCs w:val="24"/>
        </w:rPr>
      </w:pPr>
      <w:r w:rsidRPr="00C97B01">
        <w:rPr>
          <w:rFonts w:cstheme="majorHAnsi"/>
          <w:szCs w:val="24"/>
        </w:rPr>
        <w:t xml:space="preserve">Związek Miast Polskich to najstarsze i największe polskie stowarzyszenie samorządowe. Aktualnie skupia ponad 350 miast, w których mieszka </w:t>
      </w:r>
      <w:r w:rsidR="00625317">
        <w:rPr>
          <w:rFonts w:cstheme="majorHAnsi"/>
          <w:szCs w:val="24"/>
        </w:rPr>
        <w:t xml:space="preserve">ok. </w:t>
      </w:r>
      <w:r w:rsidRPr="00C97B01">
        <w:rPr>
          <w:rFonts w:cstheme="majorHAnsi"/>
          <w:szCs w:val="24"/>
        </w:rPr>
        <w:t>78% miejskiej ludności kraju</w:t>
      </w:r>
      <w:r w:rsidRPr="00C97B01">
        <w:rPr>
          <w:rFonts w:cstheme="majorHAnsi"/>
          <w:szCs w:val="24"/>
          <w:vertAlign w:val="superscript"/>
        </w:rPr>
        <w:footnoteReference w:id="203"/>
      </w:r>
      <w:r w:rsidR="00625317">
        <w:rPr>
          <w:rFonts w:cstheme="majorHAnsi"/>
          <w:szCs w:val="24"/>
        </w:rPr>
        <w:t>.</w:t>
      </w:r>
    </w:p>
    <w:p w14:paraId="7B299040" w14:textId="3C30A0AF" w:rsidR="00291052" w:rsidRPr="00C97B01" w:rsidRDefault="00291052" w:rsidP="001865F6">
      <w:pPr>
        <w:ind w:firstLine="708"/>
        <w:rPr>
          <w:rFonts w:cstheme="majorHAnsi"/>
          <w:szCs w:val="24"/>
        </w:rPr>
      </w:pPr>
      <w:r w:rsidRPr="00C97B01">
        <w:rPr>
          <w:rFonts w:cstheme="majorHAnsi"/>
          <w:szCs w:val="24"/>
        </w:rPr>
        <w:lastRenderedPageBreak/>
        <w:t>Celem ZMP jest wspieranie polskich miast w działaniach</w:t>
      </w:r>
      <w:r w:rsidR="001865F6">
        <w:rPr>
          <w:rFonts w:cstheme="majorHAnsi"/>
          <w:szCs w:val="24"/>
        </w:rPr>
        <w:t xml:space="preserve"> na rzecz rozwoju społecznego i </w:t>
      </w:r>
      <w:r w:rsidRPr="00C97B01">
        <w:rPr>
          <w:rFonts w:cstheme="majorHAnsi"/>
          <w:szCs w:val="24"/>
        </w:rPr>
        <w:t>gospodarczego oraz upowszechnianie dobrych praktyk nowoczesnego i innowacyjnego zarządzania samorządowymi wspólnotami mieszkańców</w:t>
      </w:r>
      <w:r w:rsidR="005021E2" w:rsidRPr="00C97B01">
        <w:rPr>
          <w:rFonts w:cstheme="majorHAnsi"/>
          <w:szCs w:val="24"/>
          <w:vertAlign w:val="superscript"/>
        </w:rPr>
        <w:footnoteReference w:id="204"/>
      </w:r>
      <w:r w:rsidR="005021E2" w:rsidRPr="00C97B01">
        <w:rPr>
          <w:rFonts w:cstheme="majorHAnsi"/>
          <w:szCs w:val="24"/>
        </w:rPr>
        <w:t>.</w:t>
      </w:r>
    </w:p>
    <w:p w14:paraId="048FDF10" w14:textId="77777777" w:rsidR="00291052" w:rsidRPr="00C97B01" w:rsidRDefault="00291052" w:rsidP="001865F6">
      <w:pPr>
        <w:ind w:firstLine="708"/>
        <w:rPr>
          <w:rFonts w:cstheme="majorHAnsi"/>
          <w:szCs w:val="24"/>
        </w:rPr>
      </w:pPr>
      <w:r w:rsidRPr="00C97B01">
        <w:rPr>
          <w:rFonts w:cstheme="majorHAnsi"/>
          <w:szCs w:val="24"/>
        </w:rPr>
        <w:t>W kadencji 2019-2024 Tadeusz Truskolaski - Prezydent Miasta Białegostoku sprawuje funkcję członka Zarządu Związku Miast Polskich.</w:t>
      </w:r>
    </w:p>
    <w:p w14:paraId="1E6D2D60" w14:textId="07F8687B" w:rsidR="00291052" w:rsidRPr="00C97B01" w:rsidRDefault="00291052" w:rsidP="001865F6">
      <w:pPr>
        <w:ind w:firstLine="708"/>
        <w:rPr>
          <w:rFonts w:cstheme="majorHAnsi"/>
          <w:szCs w:val="24"/>
        </w:rPr>
      </w:pPr>
      <w:r w:rsidRPr="00C97B01">
        <w:rPr>
          <w:rFonts w:cstheme="majorHAnsi"/>
          <w:szCs w:val="24"/>
        </w:rPr>
        <w:t>W 2023 r. odbyło się 12 posiedzeń Zarządu</w:t>
      </w:r>
      <w:r w:rsidR="00706CEE">
        <w:rPr>
          <w:rFonts w:cstheme="majorHAnsi"/>
          <w:szCs w:val="24"/>
        </w:rPr>
        <w:t>,</w:t>
      </w:r>
      <w:r w:rsidRPr="00C97B01">
        <w:rPr>
          <w:rFonts w:cstheme="majorHAnsi"/>
          <w:szCs w:val="24"/>
        </w:rPr>
        <w:t xml:space="preserve"> m.in. w: Cieszynie, Złotoryi, Sopocie, Wrocławiu i Wejherowie oraz jedno Zgromadzenie Ogólne w Łodzi. </w:t>
      </w:r>
    </w:p>
    <w:p w14:paraId="5D727711" w14:textId="792071FB" w:rsidR="00291052" w:rsidRPr="00C97B01" w:rsidRDefault="00291052" w:rsidP="001865F6">
      <w:pPr>
        <w:ind w:firstLine="708"/>
        <w:rPr>
          <w:rFonts w:cstheme="majorHAnsi"/>
          <w:szCs w:val="24"/>
        </w:rPr>
      </w:pPr>
      <w:r w:rsidRPr="00C97B01">
        <w:rPr>
          <w:rFonts w:cstheme="majorHAnsi"/>
          <w:szCs w:val="24"/>
        </w:rPr>
        <w:t xml:space="preserve">Zarząd zaopiniował pozytywnie projekt rozporządzenia </w:t>
      </w:r>
      <w:proofErr w:type="spellStart"/>
      <w:r w:rsidRPr="00C97B01">
        <w:rPr>
          <w:rFonts w:cstheme="majorHAnsi"/>
          <w:szCs w:val="24"/>
        </w:rPr>
        <w:t>ws</w:t>
      </w:r>
      <w:proofErr w:type="spellEnd"/>
      <w:r w:rsidRPr="00C97B01">
        <w:rPr>
          <w:rFonts w:cstheme="majorHAnsi"/>
          <w:szCs w:val="24"/>
        </w:rPr>
        <w:t xml:space="preserve">. zwrotu utraconych przez gminy dochodów z tytułu przekazania 1,5% należnego podatku rolnego. Pozytywną opinię otrzymał również projekt rozporządzenia </w:t>
      </w:r>
      <w:proofErr w:type="spellStart"/>
      <w:r w:rsidRPr="00C97B01">
        <w:rPr>
          <w:rFonts w:cstheme="majorHAnsi"/>
          <w:szCs w:val="24"/>
        </w:rPr>
        <w:t>ws</w:t>
      </w:r>
      <w:proofErr w:type="spellEnd"/>
      <w:r w:rsidRPr="00C97B01">
        <w:rPr>
          <w:rFonts w:cstheme="majorHAnsi"/>
          <w:szCs w:val="24"/>
        </w:rPr>
        <w:t xml:space="preserve">. finansowego wsparcia udzielanego na realizację niektórych przedsięwzięć mieszkaniowych z uwagi na zmiany o charakterze doprecyzowująco-porządkującym oraz uregulowanie zakresu informacji załączanych do wniosku, a także rozporządzenie </w:t>
      </w:r>
      <w:proofErr w:type="spellStart"/>
      <w:r w:rsidRPr="00C97B01">
        <w:rPr>
          <w:rFonts w:cstheme="majorHAnsi"/>
          <w:szCs w:val="24"/>
        </w:rPr>
        <w:t>ws</w:t>
      </w:r>
      <w:proofErr w:type="spellEnd"/>
      <w:r w:rsidRPr="00C97B01">
        <w:rPr>
          <w:rFonts w:cstheme="majorHAnsi"/>
          <w:szCs w:val="24"/>
        </w:rPr>
        <w:t>. sprawozdań z wykorzystania środków wsparcia zwrotnego dzięki zapewnieniu ministrowi właściwemu ds. rozwoju regionalnego danych niezbędnych do realizacji przez niego zadania polegającego na koordynacji efektywnego i przejrzystego wykorzystania wsparcia zwrotnego.</w:t>
      </w:r>
    </w:p>
    <w:p w14:paraId="0B4EB40D" w14:textId="1775B308" w:rsidR="00291052" w:rsidRPr="00C97B01" w:rsidRDefault="00291052" w:rsidP="001865F6">
      <w:pPr>
        <w:ind w:firstLine="708"/>
        <w:rPr>
          <w:rFonts w:cstheme="majorHAnsi"/>
        </w:rPr>
      </w:pPr>
      <w:r w:rsidRPr="00C97B01">
        <w:rPr>
          <w:rFonts w:cstheme="majorHAnsi"/>
          <w:szCs w:val="24"/>
        </w:rPr>
        <w:t>Zarząd Związku negatywnie zaopiniował projekt ustawy o zmianie ustawy o podatku dochodowym od osób fizycznych wraz z autopoprawką. Miał on na celu podniesienie kwoty wolnej od podatku dla wszystkich do wysokości nie mniej niż 60 000 zł. Negatywna opinia wynikała przede wszystkim z tego, że nie uszczegółowiono wskazanych skutków dla JST i nie zagwarantowano żadnej rekompensaty. Negatywnie zaopiniowano także projekt ustawy o zmianie ustawy o ograniczeniu prowadzenia działalności gospodarczej przez osoby pełniące funkcje publiczne. Regulacja wprowadzała wymóg składania i publikacji oświadczeń majątkowych</w:t>
      </w:r>
      <w:r w:rsidR="00706CEE">
        <w:rPr>
          <w:rFonts w:cstheme="majorHAnsi"/>
          <w:szCs w:val="24"/>
        </w:rPr>
        <w:t>,</w:t>
      </w:r>
      <w:r w:rsidRPr="00C97B01">
        <w:rPr>
          <w:rFonts w:cstheme="majorHAnsi"/>
          <w:szCs w:val="24"/>
        </w:rPr>
        <w:t xml:space="preserve"> poszerzonych o majątek odrębny małżonków m.in. organów wykonawczych JST. Przedstawiciele miast podkreślali szczególnie to, że oświadczenia dotyczące współmałżonków naruszają ich dobra osobiste i prawa obywatelskie oraz że nie powinny być upubliczniane, ponieważ nie dotyczą osób sprawujących funkcje publiczne.</w:t>
      </w:r>
    </w:p>
    <w:p w14:paraId="6349FD3E" w14:textId="6E1E8DD7" w:rsidR="00291052" w:rsidRPr="00C97B01" w:rsidRDefault="00291052" w:rsidP="00DF6143">
      <w:pPr>
        <w:spacing w:after="240"/>
        <w:rPr>
          <w:b/>
          <w:szCs w:val="24"/>
        </w:rPr>
      </w:pPr>
      <w:r w:rsidRPr="00C97B01">
        <w:rPr>
          <w:b/>
          <w:szCs w:val="24"/>
        </w:rPr>
        <w:t>EUROREGION NIEMEN</w:t>
      </w:r>
    </w:p>
    <w:p w14:paraId="14640EB1" w14:textId="3FB9012F" w:rsidR="00291052" w:rsidRPr="00824024" w:rsidRDefault="00291052" w:rsidP="001865F6">
      <w:pPr>
        <w:ind w:firstLine="708"/>
        <w:rPr>
          <w:rFonts w:cstheme="majorHAnsi"/>
          <w:szCs w:val="24"/>
        </w:rPr>
      </w:pPr>
      <w:r w:rsidRPr="00C97B01">
        <w:rPr>
          <w:rFonts w:cstheme="majorHAnsi"/>
          <w:szCs w:val="24"/>
        </w:rPr>
        <w:lastRenderedPageBreak/>
        <w:t>Miasto Białystok należy do Stowarzyszenia Euroregion Niemen od 19 maja 2004 r. Stowarzyszenie jest formalną strukturą współpracy transgranicznej</w:t>
      </w:r>
      <w:r w:rsidR="00206A3B">
        <w:rPr>
          <w:rFonts w:cstheme="majorHAnsi"/>
          <w:szCs w:val="24"/>
        </w:rPr>
        <w:t>,</w:t>
      </w:r>
      <w:r w:rsidRPr="00C97B01">
        <w:rPr>
          <w:rFonts w:cstheme="majorHAnsi"/>
          <w:szCs w:val="24"/>
        </w:rPr>
        <w:t xml:space="preserve"> skupiającą przedstawicieli szczebla lokalnego i regionalnego, a także w uzasadnionych przypadkach partnerów społecznych. Rada Euroregionu </w:t>
      </w:r>
      <w:r w:rsidR="001865F6">
        <w:rPr>
          <w:rFonts w:cstheme="majorHAnsi"/>
          <w:szCs w:val="24"/>
        </w:rPr>
        <w:t xml:space="preserve">jest najwyższym jego organem. W </w:t>
      </w:r>
      <w:r w:rsidRPr="00C97B01">
        <w:rPr>
          <w:rFonts w:cstheme="majorHAnsi"/>
          <w:szCs w:val="24"/>
        </w:rPr>
        <w:t>posiedzeniach Rady i jej pracach, z prawem gło</w:t>
      </w:r>
      <w:r w:rsidR="001865F6">
        <w:rPr>
          <w:rFonts w:cstheme="majorHAnsi"/>
          <w:szCs w:val="24"/>
        </w:rPr>
        <w:t xml:space="preserve">su doradczego, mogą brać udział </w:t>
      </w:r>
      <w:r w:rsidRPr="00C97B01">
        <w:rPr>
          <w:rFonts w:cstheme="majorHAnsi"/>
          <w:szCs w:val="24"/>
        </w:rPr>
        <w:t>przedstawiciele władz państwowych Stron oraz organizacji międzynarodowych. Pracami Rady Euroregionu kieruje Przewodniczący Rady, wybierany spośr</w:t>
      </w:r>
      <w:r w:rsidR="001865F6">
        <w:rPr>
          <w:rFonts w:cstheme="majorHAnsi"/>
          <w:szCs w:val="24"/>
        </w:rPr>
        <w:t xml:space="preserve">ód członków Rady, według zasady </w:t>
      </w:r>
      <w:r w:rsidRPr="00C97B01">
        <w:rPr>
          <w:rFonts w:cstheme="majorHAnsi"/>
          <w:szCs w:val="24"/>
        </w:rPr>
        <w:t>rotacji</w:t>
      </w:r>
      <w:r w:rsidRPr="00C97B01">
        <w:rPr>
          <w:rFonts w:cstheme="majorHAnsi"/>
          <w:szCs w:val="24"/>
          <w:vertAlign w:val="superscript"/>
        </w:rPr>
        <w:footnoteReference w:id="205"/>
      </w:r>
      <w:r w:rsidR="00824024">
        <w:rPr>
          <w:rFonts w:cstheme="majorHAnsi"/>
          <w:szCs w:val="24"/>
        </w:rPr>
        <w:t>.</w:t>
      </w:r>
    </w:p>
    <w:p w14:paraId="1EFEA8DF" w14:textId="77777777" w:rsidR="00291052" w:rsidRPr="00C97B01" w:rsidRDefault="00291052" w:rsidP="00DF6143">
      <w:pPr>
        <w:spacing w:after="240"/>
        <w:rPr>
          <w:b/>
          <w:szCs w:val="24"/>
        </w:rPr>
      </w:pPr>
      <w:r w:rsidRPr="00C97B01">
        <w:rPr>
          <w:b/>
          <w:szCs w:val="24"/>
        </w:rPr>
        <w:t>EUROPEJSKI KOMITET REGIONÓW</w:t>
      </w:r>
    </w:p>
    <w:p w14:paraId="04E96898" w14:textId="04F6FB4D" w:rsidR="00291052" w:rsidRPr="00C97B01" w:rsidRDefault="00291052" w:rsidP="001865F6">
      <w:pPr>
        <w:ind w:firstLine="708"/>
        <w:rPr>
          <w:rFonts w:cstheme="majorHAnsi"/>
          <w:szCs w:val="24"/>
        </w:rPr>
      </w:pPr>
      <w:r w:rsidRPr="00C97B01">
        <w:rPr>
          <w:rFonts w:cstheme="majorHAnsi"/>
          <w:szCs w:val="24"/>
        </w:rPr>
        <w:t>Komitet Regionów jest organem doradczym UE</w:t>
      </w:r>
      <w:r w:rsidR="00706CEE">
        <w:rPr>
          <w:rFonts w:cstheme="majorHAnsi"/>
          <w:szCs w:val="24"/>
        </w:rPr>
        <w:t>,</w:t>
      </w:r>
      <w:r w:rsidRPr="00C97B01">
        <w:rPr>
          <w:rFonts w:cstheme="majorHAnsi"/>
          <w:szCs w:val="24"/>
        </w:rPr>
        <w:t xml:space="preserve"> złożonym z wybranych na szczeblu lokalnym i regionalnym przedstawicieli ze wszystkich 27 państw członkowskich. Składa się z 329 członków</w:t>
      </w:r>
      <w:r w:rsidRPr="00C97B01">
        <w:rPr>
          <w:rFonts w:cstheme="majorHAnsi"/>
          <w:vertAlign w:val="superscript"/>
        </w:rPr>
        <w:footnoteReference w:id="206"/>
      </w:r>
      <w:r w:rsidRPr="00C97B01">
        <w:rPr>
          <w:rFonts w:cstheme="majorHAnsi"/>
          <w:szCs w:val="24"/>
        </w:rPr>
        <w:t xml:space="preserve">. Za pośrednictwem Komitetu Regionów mają oni możliwość wymiany opinii na temat aktów prawnych UE, które wywierają bezpośredni wpływ na regiony i miasta. </w:t>
      </w:r>
    </w:p>
    <w:p w14:paraId="095E3463" w14:textId="4E0C37C6" w:rsidR="00291052" w:rsidRPr="00706CEE" w:rsidRDefault="00291052" w:rsidP="001865F6">
      <w:pPr>
        <w:ind w:firstLine="708"/>
        <w:rPr>
          <w:rFonts w:cstheme="majorHAnsi"/>
          <w:szCs w:val="24"/>
        </w:rPr>
      </w:pPr>
      <w:r w:rsidRPr="00C97B01">
        <w:rPr>
          <w:rFonts w:cstheme="majorHAnsi"/>
          <w:szCs w:val="24"/>
        </w:rPr>
        <w:t xml:space="preserve">Komisja Europejska, Rada UE i Parlament Europejski są zobowiązane do zasięgania opinii Komitetu Regionów w ramach procesu stanowienia prawa w sprawach dotyczących samorządów lokalnych i regionalnych, </w:t>
      </w:r>
      <w:r w:rsidR="00706CEE">
        <w:rPr>
          <w:rFonts w:cstheme="majorHAnsi"/>
          <w:szCs w:val="24"/>
        </w:rPr>
        <w:t>np.</w:t>
      </w:r>
      <w:r w:rsidRPr="00C97B01">
        <w:rPr>
          <w:rFonts w:cstheme="majorHAnsi"/>
          <w:szCs w:val="24"/>
        </w:rPr>
        <w:t xml:space="preserve"> w kwestiach opieki zdrowotnej, edukacji,</w:t>
      </w:r>
      <w:r w:rsidR="001865F6">
        <w:rPr>
          <w:rFonts w:cstheme="majorHAnsi"/>
          <w:szCs w:val="24"/>
        </w:rPr>
        <w:t xml:space="preserve"> </w:t>
      </w:r>
      <w:r w:rsidRPr="00C97B01">
        <w:rPr>
          <w:rFonts w:cstheme="majorHAnsi"/>
          <w:szCs w:val="24"/>
        </w:rPr>
        <w:t>zatrudnienia, polityki społecznej, spójności gospodarczej i sp</w:t>
      </w:r>
      <w:r w:rsidR="001865F6">
        <w:rPr>
          <w:rFonts w:cstheme="majorHAnsi"/>
          <w:szCs w:val="24"/>
        </w:rPr>
        <w:t xml:space="preserve">ołecznej, transportu, energii i </w:t>
      </w:r>
      <w:r w:rsidRPr="00C97B01">
        <w:rPr>
          <w:rFonts w:cstheme="majorHAnsi"/>
          <w:szCs w:val="24"/>
        </w:rPr>
        <w:t>zmian klimatu</w:t>
      </w:r>
      <w:r w:rsidRPr="00C97B01">
        <w:rPr>
          <w:rFonts w:cstheme="majorHAnsi"/>
          <w:vertAlign w:val="superscript"/>
        </w:rPr>
        <w:footnoteReference w:id="207"/>
      </w:r>
      <w:r w:rsidR="00706CEE">
        <w:rPr>
          <w:rFonts w:cstheme="majorHAnsi"/>
          <w:szCs w:val="24"/>
        </w:rPr>
        <w:t>.</w:t>
      </w:r>
    </w:p>
    <w:p w14:paraId="7BF7F8CB" w14:textId="60299205" w:rsidR="00291052" w:rsidRPr="00C97B01" w:rsidRDefault="00291052" w:rsidP="001865F6">
      <w:pPr>
        <w:ind w:firstLine="708"/>
        <w:rPr>
          <w:rFonts w:cstheme="majorHAnsi"/>
          <w:szCs w:val="24"/>
        </w:rPr>
      </w:pPr>
      <w:r w:rsidRPr="00C97B01">
        <w:rPr>
          <w:rFonts w:cstheme="majorHAnsi"/>
          <w:szCs w:val="24"/>
        </w:rPr>
        <w:t xml:space="preserve">W ciągu roku odbywa się do </w:t>
      </w:r>
      <w:r w:rsidR="00194D11">
        <w:rPr>
          <w:rFonts w:cstheme="majorHAnsi"/>
          <w:szCs w:val="24"/>
        </w:rPr>
        <w:t>6</w:t>
      </w:r>
      <w:r w:rsidRPr="00C97B01">
        <w:rPr>
          <w:rFonts w:cstheme="majorHAnsi"/>
          <w:szCs w:val="24"/>
        </w:rPr>
        <w:t xml:space="preserve"> sesji plenarnych, podczas których przyjmuje się opinie dotyczące od 50 do 80 projektów legislacyjnych UE.</w:t>
      </w:r>
      <w:r w:rsidR="00206A3B">
        <w:rPr>
          <w:rFonts w:cstheme="majorHAnsi"/>
          <w:szCs w:val="24"/>
        </w:rPr>
        <w:t xml:space="preserve"> </w:t>
      </w:r>
      <w:r w:rsidRPr="00C97B01">
        <w:rPr>
          <w:rFonts w:cstheme="majorHAnsi"/>
          <w:szCs w:val="24"/>
        </w:rPr>
        <w:t>Prezydent Białegostoku jest członkiem grupy Przymierza Europejskiego w Komitecie Regionów.</w:t>
      </w:r>
      <w:r w:rsidR="00706CEE">
        <w:rPr>
          <w:rFonts w:cstheme="majorHAnsi"/>
          <w:szCs w:val="24"/>
        </w:rPr>
        <w:t xml:space="preserve"> Ponadto j</w:t>
      </w:r>
      <w:r w:rsidR="00F77A6F">
        <w:rPr>
          <w:rFonts w:cstheme="majorHAnsi"/>
          <w:szCs w:val="24"/>
        </w:rPr>
        <w:t>est</w:t>
      </w:r>
      <w:r w:rsidRPr="00C97B01">
        <w:rPr>
          <w:rFonts w:cstheme="majorHAnsi"/>
          <w:szCs w:val="24"/>
        </w:rPr>
        <w:t xml:space="preserve"> </w:t>
      </w:r>
      <w:r w:rsidR="00706CEE">
        <w:rPr>
          <w:rFonts w:cstheme="majorHAnsi"/>
          <w:szCs w:val="24"/>
        </w:rPr>
        <w:t>uczestnikiem składu</w:t>
      </w:r>
      <w:r w:rsidR="001865F6">
        <w:rPr>
          <w:rFonts w:cstheme="majorHAnsi"/>
          <w:szCs w:val="24"/>
        </w:rPr>
        <w:t xml:space="preserve"> </w:t>
      </w:r>
      <w:r w:rsidRPr="00C97B01">
        <w:rPr>
          <w:rFonts w:cstheme="majorHAnsi"/>
          <w:szCs w:val="24"/>
        </w:rPr>
        <w:t>w Komisjach ECON (s</w:t>
      </w:r>
      <w:r w:rsidR="001865F6">
        <w:rPr>
          <w:rFonts w:cstheme="majorHAnsi"/>
          <w:szCs w:val="24"/>
        </w:rPr>
        <w:t xml:space="preserve">prawuje funkcję koordynatora) i </w:t>
      </w:r>
      <w:r w:rsidRPr="00C97B01">
        <w:rPr>
          <w:rFonts w:cstheme="majorHAnsi"/>
          <w:szCs w:val="24"/>
        </w:rPr>
        <w:t>COTER</w:t>
      </w:r>
      <w:r w:rsidR="00F77A6F">
        <w:rPr>
          <w:rFonts w:cstheme="majorHAnsi"/>
          <w:szCs w:val="24"/>
        </w:rPr>
        <w:t>.</w:t>
      </w:r>
    </w:p>
    <w:p w14:paraId="73108718" w14:textId="21CD4F86" w:rsidR="00291052" w:rsidRPr="00C97B01" w:rsidRDefault="00291052" w:rsidP="001865F6">
      <w:pPr>
        <w:ind w:firstLine="708"/>
        <w:rPr>
          <w:rFonts w:cstheme="majorHAnsi"/>
          <w:szCs w:val="24"/>
        </w:rPr>
      </w:pPr>
      <w:r w:rsidRPr="00C97B01">
        <w:rPr>
          <w:rFonts w:cstheme="majorHAnsi"/>
          <w:szCs w:val="24"/>
        </w:rPr>
        <w:t xml:space="preserve">W XV edycji konkursu </w:t>
      </w:r>
      <w:proofErr w:type="spellStart"/>
      <w:r w:rsidRPr="00C97B01">
        <w:rPr>
          <w:rFonts w:cstheme="majorHAnsi"/>
          <w:szCs w:val="24"/>
        </w:rPr>
        <w:t>Primary</w:t>
      </w:r>
      <w:proofErr w:type="spellEnd"/>
      <w:r w:rsidRPr="00C97B01">
        <w:rPr>
          <w:rFonts w:cstheme="majorHAnsi"/>
          <w:szCs w:val="24"/>
        </w:rPr>
        <w:t xml:space="preserve"> Schools Art </w:t>
      </w:r>
      <w:proofErr w:type="spellStart"/>
      <w:r w:rsidRPr="00C97B01">
        <w:rPr>
          <w:rFonts w:cstheme="majorHAnsi"/>
          <w:szCs w:val="24"/>
        </w:rPr>
        <w:t>Competition</w:t>
      </w:r>
      <w:proofErr w:type="spellEnd"/>
      <w:r w:rsidRPr="00C97B01">
        <w:rPr>
          <w:rFonts w:cstheme="majorHAnsi"/>
          <w:szCs w:val="24"/>
        </w:rPr>
        <w:t xml:space="preserve"> pod hasłem </w:t>
      </w:r>
      <w:r w:rsidR="007518DC">
        <w:rPr>
          <w:rFonts w:cstheme="majorHAnsi"/>
          <w:szCs w:val="24"/>
        </w:rPr>
        <w:t>„</w:t>
      </w:r>
      <w:r w:rsidRPr="00C97B01">
        <w:rPr>
          <w:rFonts w:cstheme="majorHAnsi"/>
          <w:szCs w:val="24"/>
        </w:rPr>
        <w:t>My Region, My Family</w:t>
      </w:r>
      <w:r w:rsidR="007518DC">
        <w:rPr>
          <w:rFonts w:cstheme="majorHAnsi"/>
          <w:szCs w:val="24"/>
        </w:rPr>
        <w:t>”</w:t>
      </w:r>
      <w:r w:rsidRPr="00C97B01">
        <w:rPr>
          <w:rFonts w:cstheme="majorHAnsi"/>
          <w:szCs w:val="24"/>
        </w:rPr>
        <w:t xml:space="preserve"> - organizowanym cyklicznie – Miasto Białystok reprezentowane było przez uczniów</w:t>
      </w:r>
      <w:r w:rsidR="001865F6">
        <w:rPr>
          <w:rFonts w:cstheme="majorHAnsi"/>
          <w:szCs w:val="24"/>
        </w:rPr>
        <w:t xml:space="preserve"> </w:t>
      </w:r>
      <w:r w:rsidRPr="00C97B01">
        <w:rPr>
          <w:rFonts w:cstheme="majorHAnsi"/>
          <w:szCs w:val="24"/>
        </w:rPr>
        <w:t xml:space="preserve">ze Szkoły Podstawowej nr 48 im. </w:t>
      </w:r>
      <w:r w:rsidR="00706CEE">
        <w:rPr>
          <w:rFonts w:cstheme="majorHAnsi"/>
          <w:szCs w:val="24"/>
        </w:rPr>
        <w:t xml:space="preserve">Króla </w:t>
      </w:r>
      <w:r w:rsidRPr="00C97B01">
        <w:rPr>
          <w:rFonts w:cstheme="majorHAnsi"/>
          <w:szCs w:val="24"/>
        </w:rPr>
        <w:t>S</w:t>
      </w:r>
      <w:r w:rsidR="00706CEE">
        <w:rPr>
          <w:rFonts w:cstheme="majorHAnsi"/>
          <w:szCs w:val="24"/>
        </w:rPr>
        <w:t>tefana</w:t>
      </w:r>
      <w:r w:rsidRPr="00C97B01">
        <w:rPr>
          <w:rFonts w:cstheme="majorHAnsi"/>
          <w:szCs w:val="24"/>
        </w:rPr>
        <w:t xml:space="preserve"> Batorego w Białymstoku. Laureaci wyrazili</w:t>
      </w:r>
      <w:r w:rsidR="001865F6">
        <w:rPr>
          <w:rFonts w:cstheme="majorHAnsi"/>
          <w:szCs w:val="24"/>
        </w:rPr>
        <w:t xml:space="preserve"> </w:t>
      </w:r>
      <w:r w:rsidRPr="00C97B01">
        <w:rPr>
          <w:rFonts w:cstheme="majorHAnsi"/>
          <w:szCs w:val="24"/>
        </w:rPr>
        <w:t>w sposób niezwykle kreatywny swoją miłość do regionu i rodziny.</w:t>
      </w:r>
    </w:p>
    <w:p w14:paraId="2813CD06" w14:textId="77777777" w:rsidR="00291052" w:rsidRPr="00C97B01" w:rsidRDefault="00291052" w:rsidP="00DF6143">
      <w:pPr>
        <w:spacing w:after="240"/>
        <w:rPr>
          <w:b/>
        </w:rPr>
      </w:pPr>
      <w:r w:rsidRPr="00C97B01">
        <w:rPr>
          <w:b/>
        </w:rPr>
        <w:lastRenderedPageBreak/>
        <w:t>ZAGRANICZNE MIASTA PARTNERSKIE</w:t>
      </w:r>
    </w:p>
    <w:p w14:paraId="7DBCDCAC" w14:textId="77777777" w:rsidR="00291052" w:rsidRPr="00C97B01" w:rsidRDefault="00291052" w:rsidP="001865F6">
      <w:pPr>
        <w:rPr>
          <w:rFonts w:cstheme="majorHAnsi"/>
          <w:szCs w:val="24"/>
        </w:rPr>
      </w:pPr>
      <w:r w:rsidRPr="00C97B01">
        <w:rPr>
          <w:rFonts w:cstheme="majorHAnsi"/>
          <w:szCs w:val="24"/>
        </w:rPr>
        <w:t>Białystok utrzymuje relacje partnerskie z następującymi miastami z zagranicy:</w:t>
      </w:r>
    </w:p>
    <w:p w14:paraId="516AB29C" w14:textId="77777777" w:rsidR="00291052" w:rsidRPr="00C97B01" w:rsidRDefault="00291052" w:rsidP="00DF6143">
      <w:pPr>
        <w:pStyle w:val="Akapitzlist"/>
        <w:numPr>
          <w:ilvl w:val="0"/>
          <w:numId w:val="104"/>
        </w:numPr>
        <w:spacing w:after="120"/>
        <w:rPr>
          <w:rFonts w:cstheme="majorHAnsi"/>
          <w:szCs w:val="24"/>
        </w:rPr>
      </w:pPr>
      <w:proofErr w:type="spellStart"/>
      <w:r w:rsidRPr="00C97B01">
        <w:rPr>
          <w:rFonts w:cstheme="majorHAnsi"/>
          <w:szCs w:val="24"/>
        </w:rPr>
        <w:t>Bahir</w:t>
      </w:r>
      <w:proofErr w:type="spellEnd"/>
      <w:r w:rsidRPr="00C97B01">
        <w:rPr>
          <w:rFonts w:cstheme="majorHAnsi"/>
          <w:szCs w:val="24"/>
        </w:rPr>
        <w:t xml:space="preserve"> Dar (Etiopia),</w:t>
      </w:r>
    </w:p>
    <w:p w14:paraId="0552FBE4" w14:textId="77777777" w:rsidR="00291052" w:rsidRPr="00C97B01" w:rsidRDefault="00291052" w:rsidP="00DF6143">
      <w:pPr>
        <w:pStyle w:val="Akapitzlist"/>
        <w:numPr>
          <w:ilvl w:val="0"/>
          <w:numId w:val="104"/>
        </w:numPr>
        <w:spacing w:after="120"/>
        <w:rPr>
          <w:rFonts w:cstheme="majorHAnsi"/>
          <w:szCs w:val="24"/>
        </w:rPr>
      </w:pPr>
      <w:proofErr w:type="spellStart"/>
      <w:r w:rsidRPr="00C97B01">
        <w:rPr>
          <w:rFonts w:cstheme="majorHAnsi"/>
          <w:szCs w:val="24"/>
        </w:rPr>
        <w:t>Bornova</w:t>
      </w:r>
      <w:proofErr w:type="spellEnd"/>
      <w:r w:rsidRPr="00C97B01">
        <w:rPr>
          <w:rFonts w:cstheme="majorHAnsi"/>
          <w:szCs w:val="24"/>
        </w:rPr>
        <w:t xml:space="preserve"> (Turcja),</w:t>
      </w:r>
    </w:p>
    <w:p w14:paraId="5B961EE9" w14:textId="77777777" w:rsidR="00291052" w:rsidRPr="00C97B01" w:rsidRDefault="00291052" w:rsidP="00DF6143">
      <w:pPr>
        <w:pStyle w:val="Akapitzlist"/>
        <w:numPr>
          <w:ilvl w:val="0"/>
          <w:numId w:val="104"/>
        </w:numPr>
        <w:spacing w:after="120"/>
        <w:rPr>
          <w:rFonts w:cstheme="majorHAnsi"/>
          <w:szCs w:val="24"/>
        </w:rPr>
      </w:pPr>
      <w:proofErr w:type="spellStart"/>
      <w:r w:rsidRPr="00C97B01">
        <w:rPr>
          <w:rFonts w:cstheme="majorHAnsi"/>
          <w:szCs w:val="24"/>
        </w:rPr>
        <w:t>Chongzuo</w:t>
      </w:r>
      <w:proofErr w:type="spellEnd"/>
      <w:r w:rsidRPr="00C97B01">
        <w:rPr>
          <w:rFonts w:cstheme="majorHAnsi"/>
          <w:szCs w:val="24"/>
        </w:rPr>
        <w:t xml:space="preserve"> (Chiny),</w:t>
      </w:r>
    </w:p>
    <w:p w14:paraId="292CBC9E" w14:textId="77777777" w:rsidR="00291052" w:rsidRPr="00C97B01" w:rsidRDefault="00291052" w:rsidP="00DF6143">
      <w:pPr>
        <w:pStyle w:val="Akapitzlist"/>
        <w:numPr>
          <w:ilvl w:val="0"/>
          <w:numId w:val="104"/>
        </w:numPr>
        <w:spacing w:after="120"/>
        <w:rPr>
          <w:rFonts w:cstheme="majorHAnsi"/>
          <w:szCs w:val="24"/>
        </w:rPr>
      </w:pPr>
      <w:r w:rsidRPr="00C97B01">
        <w:rPr>
          <w:rFonts w:cstheme="majorHAnsi"/>
          <w:szCs w:val="24"/>
        </w:rPr>
        <w:t xml:space="preserve">Dijon (Francja), </w:t>
      </w:r>
    </w:p>
    <w:p w14:paraId="344CC96C" w14:textId="77777777" w:rsidR="00291052" w:rsidRPr="00C97B01" w:rsidRDefault="00291052" w:rsidP="00DF6143">
      <w:pPr>
        <w:pStyle w:val="Akapitzlist"/>
        <w:numPr>
          <w:ilvl w:val="0"/>
          <w:numId w:val="104"/>
        </w:numPr>
        <w:spacing w:after="120"/>
        <w:rPr>
          <w:rFonts w:cstheme="majorHAnsi"/>
          <w:szCs w:val="24"/>
        </w:rPr>
      </w:pPr>
      <w:r w:rsidRPr="00C97B01">
        <w:rPr>
          <w:rFonts w:cstheme="majorHAnsi"/>
          <w:szCs w:val="24"/>
        </w:rPr>
        <w:t>Dobricz (Bułgaria),</w:t>
      </w:r>
    </w:p>
    <w:p w14:paraId="00D80DC7" w14:textId="77777777" w:rsidR="00291052" w:rsidRPr="00C97B01" w:rsidRDefault="00291052" w:rsidP="00DF6143">
      <w:pPr>
        <w:pStyle w:val="Akapitzlist"/>
        <w:numPr>
          <w:ilvl w:val="0"/>
          <w:numId w:val="104"/>
        </w:numPr>
        <w:spacing w:after="120"/>
        <w:rPr>
          <w:rFonts w:cstheme="majorHAnsi"/>
          <w:szCs w:val="24"/>
        </w:rPr>
      </w:pPr>
      <w:r w:rsidRPr="00C97B01">
        <w:rPr>
          <w:rFonts w:cstheme="majorHAnsi"/>
          <w:szCs w:val="24"/>
        </w:rPr>
        <w:t>Eindhoven (Holandia),</w:t>
      </w:r>
    </w:p>
    <w:p w14:paraId="7B954117" w14:textId="77777777" w:rsidR="00291052" w:rsidRPr="00C97B01" w:rsidRDefault="00291052" w:rsidP="00DF6143">
      <w:pPr>
        <w:pStyle w:val="Akapitzlist"/>
        <w:numPr>
          <w:ilvl w:val="0"/>
          <w:numId w:val="104"/>
        </w:numPr>
        <w:spacing w:after="120"/>
        <w:rPr>
          <w:rFonts w:cstheme="majorHAnsi"/>
          <w:szCs w:val="24"/>
        </w:rPr>
      </w:pPr>
      <w:proofErr w:type="spellStart"/>
      <w:r w:rsidRPr="00C97B01">
        <w:rPr>
          <w:rFonts w:cstheme="majorHAnsi"/>
          <w:szCs w:val="24"/>
        </w:rPr>
        <w:t>Jełgawa</w:t>
      </w:r>
      <w:proofErr w:type="spellEnd"/>
      <w:r w:rsidRPr="00C97B01">
        <w:rPr>
          <w:rFonts w:cstheme="majorHAnsi"/>
          <w:szCs w:val="24"/>
        </w:rPr>
        <w:t xml:space="preserve"> (Łotwa), </w:t>
      </w:r>
    </w:p>
    <w:p w14:paraId="27EEF93B" w14:textId="77777777" w:rsidR="00291052" w:rsidRPr="00C97B01" w:rsidRDefault="00291052" w:rsidP="00DF6143">
      <w:pPr>
        <w:pStyle w:val="Akapitzlist"/>
        <w:numPr>
          <w:ilvl w:val="0"/>
          <w:numId w:val="104"/>
        </w:numPr>
        <w:spacing w:after="120"/>
        <w:rPr>
          <w:rFonts w:cstheme="majorHAnsi"/>
          <w:szCs w:val="24"/>
        </w:rPr>
      </w:pPr>
      <w:r w:rsidRPr="00C97B01">
        <w:rPr>
          <w:rFonts w:cstheme="majorHAnsi"/>
          <w:szCs w:val="24"/>
        </w:rPr>
        <w:t>Kowno (Litwa),</w:t>
      </w:r>
    </w:p>
    <w:p w14:paraId="15DC24C7" w14:textId="77777777" w:rsidR="00291052" w:rsidRPr="00C97B01" w:rsidRDefault="00291052" w:rsidP="00DF6143">
      <w:pPr>
        <w:pStyle w:val="Akapitzlist"/>
        <w:numPr>
          <w:ilvl w:val="0"/>
          <w:numId w:val="104"/>
        </w:numPr>
        <w:spacing w:after="120"/>
        <w:rPr>
          <w:rFonts w:cstheme="majorHAnsi"/>
          <w:szCs w:val="24"/>
        </w:rPr>
      </w:pPr>
      <w:r w:rsidRPr="00C97B01">
        <w:rPr>
          <w:rFonts w:cstheme="majorHAnsi"/>
          <w:szCs w:val="24"/>
        </w:rPr>
        <w:t>Lusaka (Zambia),</w:t>
      </w:r>
    </w:p>
    <w:p w14:paraId="397B9FB0" w14:textId="77777777" w:rsidR="00291052" w:rsidRPr="00C97B01" w:rsidRDefault="00291052" w:rsidP="00DF6143">
      <w:pPr>
        <w:pStyle w:val="Akapitzlist"/>
        <w:numPr>
          <w:ilvl w:val="0"/>
          <w:numId w:val="104"/>
        </w:numPr>
        <w:spacing w:after="120"/>
        <w:rPr>
          <w:rFonts w:cstheme="majorHAnsi"/>
          <w:szCs w:val="24"/>
        </w:rPr>
      </w:pPr>
      <w:proofErr w:type="spellStart"/>
      <w:r w:rsidRPr="00C97B01">
        <w:rPr>
          <w:rFonts w:cstheme="majorHAnsi"/>
          <w:szCs w:val="24"/>
        </w:rPr>
        <w:t>Mazara</w:t>
      </w:r>
      <w:proofErr w:type="spellEnd"/>
      <w:r w:rsidRPr="00C97B01">
        <w:rPr>
          <w:rFonts w:cstheme="majorHAnsi"/>
          <w:szCs w:val="24"/>
        </w:rPr>
        <w:t xml:space="preserve"> del Vallo (Włochy),</w:t>
      </w:r>
    </w:p>
    <w:p w14:paraId="56AA0205" w14:textId="77777777" w:rsidR="00291052" w:rsidRPr="00C97B01" w:rsidRDefault="00291052" w:rsidP="00DF6143">
      <w:pPr>
        <w:pStyle w:val="Akapitzlist"/>
        <w:numPr>
          <w:ilvl w:val="0"/>
          <w:numId w:val="104"/>
        </w:numPr>
        <w:spacing w:after="120"/>
        <w:rPr>
          <w:rFonts w:cstheme="majorHAnsi"/>
          <w:szCs w:val="24"/>
        </w:rPr>
      </w:pPr>
      <w:r w:rsidRPr="00C97B01">
        <w:rPr>
          <w:rFonts w:cstheme="majorHAnsi"/>
          <w:szCs w:val="24"/>
        </w:rPr>
        <w:t>Milwaukee (USA),</w:t>
      </w:r>
    </w:p>
    <w:p w14:paraId="531C66E9" w14:textId="77777777" w:rsidR="00291052" w:rsidRPr="00C97B01" w:rsidRDefault="00291052" w:rsidP="00DF6143">
      <w:pPr>
        <w:pStyle w:val="Akapitzlist"/>
        <w:numPr>
          <w:ilvl w:val="0"/>
          <w:numId w:val="104"/>
        </w:numPr>
        <w:spacing w:after="120"/>
        <w:rPr>
          <w:rFonts w:cstheme="majorHAnsi"/>
          <w:szCs w:val="24"/>
        </w:rPr>
      </w:pPr>
      <w:proofErr w:type="spellStart"/>
      <w:r w:rsidRPr="00C97B01">
        <w:rPr>
          <w:rFonts w:cstheme="majorHAnsi"/>
          <w:szCs w:val="24"/>
        </w:rPr>
        <w:t>Sliema</w:t>
      </w:r>
      <w:proofErr w:type="spellEnd"/>
      <w:r w:rsidRPr="00C97B01">
        <w:rPr>
          <w:rFonts w:cstheme="majorHAnsi"/>
          <w:szCs w:val="24"/>
        </w:rPr>
        <w:t xml:space="preserve"> (Malta),</w:t>
      </w:r>
    </w:p>
    <w:p w14:paraId="03A4E478" w14:textId="3138CC8C" w:rsidR="00291052" w:rsidRDefault="00291052" w:rsidP="00DF6143">
      <w:pPr>
        <w:pStyle w:val="Akapitzlist"/>
        <w:numPr>
          <w:ilvl w:val="0"/>
          <w:numId w:val="104"/>
        </w:numPr>
        <w:spacing w:after="120"/>
        <w:rPr>
          <w:rFonts w:cstheme="majorHAnsi"/>
          <w:szCs w:val="24"/>
        </w:rPr>
      </w:pPr>
      <w:proofErr w:type="spellStart"/>
      <w:r w:rsidRPr="00C97B01">
        <w:rPr>
          <w:rFonts w:cstheme="majorHAnsi"/>
          <w:szCs w:val="24"/>
        </w:rPr>
        <w:t>Yehud</w:t>
      </w:r>
      <w:proofErr w:type="spellEnd"/>
      <w:r w:rsidRPr="00C97B01">
        <w:rPr>
          <w:rFonts w:cstheme="majorHAnsi"/>
          <w:szCs w:val="24"/>
        </w:rPr>
        <w:t xml:space="preserve"> - </w:t>
      </w:r>
      <w:proofErr w:type="spellStart"/>
      <w:r w:rsidRPr="00C97B01">
        <w:rPr>
          <w:rFonts w:cstheme="majorHAnsi"/>
          <w:szCs w:val="24"/>
        </w:rPr>
        <w:t>Monosson</w:t>
      </w:r>
      <w:proofErr w:type="spellEnd"/>
      <w:r w:rsidRPr="00C97B01">
        <w:rPr>
          <w:rFonts w:cstheme="majorHAnsi"/>
          <w:szCs w:val="24"/>
        </w:rPr>
        <w:t xml:space="preserve"> (Izrael)</w:t>
      </w:r>
      <w:r w:rsidR="00E5609A">
        <w:rPr>
          <w:rFonts w:cstheme="majorHAnsi"/>
          <w:szCs w:val="24"/>
        </w:rPr>
        <w:t>,</w:t>
      </w:r>
    </w:p>
    <w:p w14:paraId="67ECE3FD" w14:textId="67290D25" w:rsidR="00E5609A" w:rsidRPr="00C97B01" w:rsidRDefault="00E5609A" w:rsidP="00DF6143">
      <w:pPr>
        <w:pStyle w:val="Akapitzlist"/>
        <w:numPr>
          <w:ilvl w:val="0"/>
          <w:numId w:val="104"/>
        </w:numPr>
        <w:spacing w:after="120"/>
        <w:rPr>
          <w:rFonts w:cstheme="majorHAnsi"/>
          <w:szCs w:val="24"/>
        </w:rPr>
      </w:pPr>
      <w:r>
        <w:rPr>
          <w:rFonts w:cstheme="majorHAnsi"/>
          <w:szCs w:val="24"/>
        </w:rPr>
        <w:t>Saint Louis (Senegal).</w:t>
      </w:r>
    </w:p>
    <w:p w14:paraId="3A2AA1FE" w14:textId="77777777" w:rsidR="00291052" w:rsidRPr="00C97B01" w:rsidRDefault="00291052" w:rsidP="00DF6143">
      <w:pPr>
        <w:spacing w:after="240"/>
        <w:rPr>
          <w:rFonts w:ascii="Calibri Light" w:hAnsi="Calibri Light"/>
          <w:b/>
        </w:rPr>
      </w:pPr>
      <w:r w:rsidRPr="00C97B01">
        <w:rPr>
          <w:rFonts w:ascii="Calibri Light" w:hAnsi="Calibri Light"/>
          <w:b/>
        </w:rPr>
        <w:t>ZAGRANICZNE MIASTA PARTNERSKIE OBSZARU PARTNERSTWA WSCHODNIEGO</w:t>
      </w:r>
    </w:p>
    <w:p w14:paraId="4EDDF27E" w14:textId="43F9FA76" w:rsidR="00291052" w:rsidRPr="00C97B01" w:rsidRDefault="00291052" w:rsidP="001865F6">
      <w:pPr>
        <w:ind w:firstLine="708"/>
        <w:rPr>
          <w:rFonts w:cstheme="majorHAnsi"/>
          <w:szCs w:val="24"/>
        </w:rPr>
      </w:pPr>
      <w:r w:rsidRPr="00C97B01">
        <w:rPr>
          <w:rFonts w:cstheme="majorHAnsi"/>
          <w:szCs w:val="24"/>
        </w:rPr>
        <w:t>Partnerstwo Wschodnie (</w:t>
      </w:r>
      <w:proofErr w:type="spellStart"/>
      <w:r w:rsidRPr="00C97B01">
        <w:rPr>
          <w:rFonts w:cstheme="majorHAnsi"/>
          <w:szCs w:val="24"/>
        </w:rPr>
        <w:t>Eastern</w:t>
      </w:r>
      <w:proofErr w:type="spellEnd"/>
      <w:r w:rsidRPr="00C97B01">
        <w:rPr>
          <w:rFonts w:cstheme="majorHAnsi"/>
          <w:szCs w:val="24"/>
        </w:rPr>
        <w:t xml:space="preserve"> </w:t>
      </w:r>
      <w:proofErr w:type="spellStart"/>
      <w:r w:rsidRPr="00C97B01">
        <w:rPr>
          <w:rFonts w:cstheme="majorHAnsi"/>
          <w:szCs w:val="24"/>
        </w:rPr>
        <w:t>Partnership</w:t>
      </w:r>
      <w:proofErr w:type="spellEnd"/>
      <w:r w:rsidRPr="00C97B01">
        <w:rPr>
          <w:rFonts w:cstheme="majorHAnsi"/>
          <w:szCs w:val="24"/>
        </w:rPr>
        <w:t>) jest polityką zagraniczną Unii Europejskiej</w:t>
      </w:r>
      <w:r w:rsidR="00050189">
        <w:rPr>
          <w:rFonts w:cstheme="majorHAnsi"/>
          <w:szCs w:val="24"/>
        </w:rPr>
        <w:t>,</w:t>
      </w:r>
      <w:r w:rsidRPr="00C97B01">
        <w:rPr>
          <w:rFonts w:cstheme="majorHAnsi"/>
          <w:szCs w:val="24"/>
        </w:rPr>
        <w:t xml:space="preserve"> realizowaną w ramach Europejskiej Polityki Sąsiedztwa, rozpoczętą w 2009 r. Skierowana jest do</w:t>
      </w:r>
      <w:r w:rsidR="00206A3B">
        <w:rPr>
          <w:rFonts w:cstheme="majorHAnsi"/>
          <w:szCs w:val="24"/>
        </w:rPr>
        <w:t xml:space="preserve"> 6</w:t>
      </w:r>
      <w:r w:rsidRPr="00C97B01">
        <w:rPr>
          <w:rFonts w:cstheme="majorHAnsi"/>
          <w:szCs w:val="24"/>
        </w:rPr>
        <w:t xml:space="preserve"> państw Europy Wschodniej: Armenii, Azerbejdżanu, Białorusi, Gruzji, Mołdawii oraz Ukrainy.</w:t>
      </w:r>
    </w:p>
    <w:p w14:paraId="33AC9B59" w14:textId="77777777" w:rsidR="00291052" w:rsidRPr="00C97B01" w:rsidRDefault="00291052" w:rsidP="001865F6">
      <w:pPr>
        <w:ind w:firstLine="708"/>
        <w:rPr>
          <w:rFonts w:cstheme="majorHAnsi"/>
          <w:szCs w:val="24"/>
        </w:rPr>
      </w:pPr>
      <w:r w:rsidRPr="00C97B01">
        <w:rPr>
          <w:rFonts w:cstheme="majorHAnsi"/>
          <w:szCs w:val="24"/>
        </w:rPr>
        <w:t>Białystok utrzymuje relacje partnerskie z następującymi miastami obszaru Partnerstwa Wschodniego:</w:t>
      </w:r>
    </w:p>
    <w:p w14:paraId="7FD07B6C" w14:textId="77777777" w:rsidR="00291052" w:rsidRPr="00C97B01" w:rsidRDefault="00291052" w:rsidP="00DF6143">
      <w:pPr>
        <w:pStyle w:val="Akapitzlist"/>
        <w:numPr>
          <w:ilvl w:val="0"/>
          <w:numId w:val="105"/>
        </w:numPr>
        <w:spacing w:after="120"/>
        <w:rPr>
          <w:rFonts w:cstheme="majorHAnsi"/>
          <w:szCs w:val="24"/>
        </w:rPr>
      </w:pPr>
      <w:proofErr w:type="spellStart"/>
      <w:r w:rsidRPr="00C97B01">
        <w:rPr>
          <w:rFonts w:cstheme="majorHAnsi"/>
          <w:szCs w:val="24"/>
        </w:rPr>
        <w:t>Bielce</w:t>
      </w:r>
      <w:proofErr w:type="spellEnd"/>
      <w:r w:rsidRPr="00C97B01">
        <w:rPr>
          <w:rFonts w:cstheme="majorHAnsi"/>
          <w:szCs w:val="24"/>
        </w:rPr>
        <w:t xml:space="preserve"> (Mołdawia),</w:t>
      </w:r>
    </w:p>
    <w:p w14:paraId="7C1BD31F" w14:textId="77777777" w:rsidR="00291052" w:rsidRPr="00C97B01" w:rsidRDefault="00291052" w:rsidP="00DF6143">
      <w:pPr>
        <w:pStyle w:val="Akapitzlist"/>
        <w:numPr>
          <w:ilvl w:val="0"/>
          <w:numId w:val="105"/>
        </w:numPr>
        <w:spacing w:after="120"/>
        <w:rPr>
          <w:rFonts w:cstheme="majorHAnsi"/>
          <w:szCs w:val="24"/>
        </w:rPr>
      </w:pPr>
      <w:r w:rsidRPr="00C97B01">
        <w:rPr>
          <w:rFonts w:cstheme="majorHAnsi"/>
          <w:szCs w:val="24"/>
        </w:rPr>
        <w:t>Giumri (Armenia),</w:t>
      </w:r>
    </w:p>
    <w:p w14:paraId="527F33E3" w14:textId="77777777" w:rsidR="00291052" w:rsidRPr="00C97B01" w:rsidRDefault="00291052" w:rsidP="00DF6143">
      <w:pPr>
        <w:pStyle w:val="Akapitzlist"/>
        <w:numPr>
          <w:ilvl w:val="0"/>
          <w:numId w:val="105"/>
        </w:numPr>
        <w:spacing w:after="120"/>
        <w:rPr>
          <w:rFonts w:cstheme="majorHAnsi"/>
          <w:szCs w:val="24"/>
        </w:rPr>
      </w:pPr>
      <w:r w:rsidRPr="00C97B01">
        <w:rPr>
          <w:rFonts w:cstheme="majorHAnsi"/>
          <w:szCs w:val="24"/>
        </w:rPr>
        <w:t>Gori (Gruzja),</w:t>
      </w:r>
    </w:p>
    <w:p w14:paraId="74F66D65" w14:textId="77777777" w:rsidR="00291052" w:rsidRPr="00C97B01" w:rsidRDefault="00291052" w:rsidP="00DF6143">
      <w:pPr>
        <w:pStyle w:val="Akapitzlist"/>
        <w:numPr>
          <w:ilvl w:val="0"/>
          <w:numId w:val="105"/>
        </w:numPr>
        <w:spacing w:after="120"/>
        <w:rPr>
          <w:rFonts w:cstheme="majorHAnsi"/>
          <w:szCs w:val="24"/>
        </w:rPr>
      </w:pPr>
      <w:r w:rsidRPr="00C97B01">
        <w:rPr>
          <w:rFonts w:cstheme="majorHAnsi"/>
          <w:szCs w:val="24"/>
        </w:rPr>
        <w:t>Łuck (Ukraina),</w:t>
      </w:r>
    </w:p>
    <w:p w14:paraId="2CCFA50B" w14:textId="77777777" w:rsidR="00291052" w:rsidRPr="00C97B01" w:rsidRDefault="00291052" w:rsidP="00DF6143">
      <w:pPr>
        <w:pStyle w:val="Akapitzlist"/>
        <w:numPr>
          <w:ilvl w:val="0"/>
          <w:numId w:val="105"/>
        </w:numPr>
        <w:spacing w:after="120"/>
        <w:rPr>
          <w:rFonts w:cstheme="majorHAnsi"/>
          <w:szCs w:val="24"/>
        </w:rPr>
      </w:pPr>
      <w:proofErr w:type="spellStart"/>
      <w:r w:rsidRPr="00C97B01">
        <w:rPr>
          <w:rFonts w:cstheme="majorHAnsi"/>
          <w:szCs w:val="24"/>
        </w:rPr>
        <w:t>Sumqayit</w:t>
      </w:r>
      <w:proofErr w:type="spellEnd"/>
      <w:r w:rsidRPr="00C97B01">
        <w:rPr>
          <w:rFonts w:cstheme="majorHAnsi"/>
          <w:szCs w:val="24"/>
        </w:rPr>
        <w:t xml:space="preserve"> (Azerbejdżan).</w:t>
      </w:r>
    </w:p>
    <w:p w14:paraId="29A3BBC4" w14:textId="77777777" w:rsidR="00291052" w:rsidRPr="00C97B01" w:rsidRDefault="00291052" w:rsidP="001865F6">
      <w:pPr>
        <w:rPr>
          <w:rFonts w:ascii="Calibri Light" w:hAnsi="Calibri Light"/>
          <w:b/>
        </w:rPr>
      </w:pPr>
      <w:r w:rsidRPr="00C97B01">
        <w:rPr>
          <w:rFonts w:ascii="Calibri Light" w:hAnsi="Calibri Light"/>
          <w:b/>
        </w:rPr>
        <w:t>PRZYNALEŻNOŚĆ MIASTA BIAŁEGOSTOKU DO MIĘDZYNARODOWYCH ORGANIZACJI:</w:t>
      </w:r>
    </w:p>
    <w:p w14:paraId="529DE084" w14:textId="175015B9" w:rsidR="00291052" w:rsidRPr="00C97B01" w:rsidRDefault="00291052" w:rsidP="00DF6143">
      <w:pPr>
        <w:spacing w:after="240"/>
        <w:rPr>
          <w:rFonts w:cstheme="majorHAnsi"/>
          <w:b/>
          <w:bCs/>
          <w:szCs w:val="24"/>
        </w:rPr>
      </w:pPr>
      <w:r w:rsidRPr="00C97B01">
        <w:rPr>
          <w:rFonts w:cstheme="majorHAnsi"/>
          <w:b/>
          <w:bCs/>
          <w:szCs w:val="24"/>
        </w:rPr>
        <w:t>STOWARZYSZENIE EUROCITIES</w:t>
      </w:r>
    </w:p>
    <w:p w14:paraId="0DBB0C49" w14:textId="77777777" w:rsidR="00291052" w:rsidRPr="00C97B01" w:rsidRDefault="00291052" w:rsidP="001865F6">
      <w:pPr>
        <w:ind w:firstLine="708"/>
        <w:rPr>
          <w:rFonts w:cstheme="majorHAnsi"/>
          <w:szCs w:val="24"/>
        </w:rPr>
      </w:pPr>
      <w:r w:rsidRPr="00C97B01">
        <w:rPr>
          <w:rFonts w:cstheme="majorHAnsi"/>
          <w:szCs w:val="24"/>
        </w:rPr>
        <w:lastRenderedPageBreak/>
        <w:t>Miasto Białystok przystąpiło do Stowarzyszenia EUROCITIES w 2015 roku.</w:t>
      </w:r>
    </w:p>
    <w:p w14:paraId="5BD30850" w14:textId="77777777" w:rsidR="00291052" w:rsidRPr="00C97B01" w:rsidRDefault="00291052" w:rsidP="001865F6">
      <w:pPr>
        <w:ind w:firstLine="708"/>
        <w:rPr>
          <w:rFonts w:cstheme="majorHAnsi"/>
          <w:szCs w:val="24"/>
        </w:rPr>
      </w:pPr>
      <w:r w:rsidRPr="00C97B01">
        <w:rPr>
          <w:rFonts w:cstheme="majorHAnsi"/>
          <w:szCs w:val="24"/>
        </w:rPr>
        <w:t>Misją EUROCITIES jest reprezentowanie interesów miast wobec instytucji i agend Unii Europejskiej, a zwłaszcza wywieranie wpływu na kształt europejskiej polityki miejskiej, konsultowanie z miastami i proponowanie rozwiązań i zaleceń w tym zakresie.</w:t>
      </w:r>
    </w:p>
    <w:p w14:paraId="49F2BCF4" w14:textId="77777777" w:rsidR="00291052" w:rsidRPr="00C97B01" w:rsidRDefault="00291052" w:rsidP="001865F6">
      <w:pPr>
        <w:ind w:firstLine="708"/>
        <w:rPr>
          <w:rFonts w:cstheme="majorHAnsi"/>
          <w:szCs w:val="24"/>
        </w:rPr>
      </w:pPr>
      <w:r w:rsidRPr="00C97B01">
        <w:rPr>
          <w:rFonts w:cstheme="majorHAnsi"/>
          <w:szCs w:val="24"/>
        </w:rPr>
        <w:t>EUROCITIES wspiera współpracę i wymianę doświadczeń między miastami członkowskimi.</w:t>
      </w:r>
    </w:p>
    <w:p w14:paraId="0047B8F5" w14:textId="78BB7C12" w:rsidR="00291052" w:rsidRPr="00C97B01" w:rsidRDefault="00291052" w:rsidP="001865F6">
      <w:pPr>
        <w:ind w:firstLine="708"/>
        <w:rPr>
          <w:rFonts w:cstheme="majorHAnsi"/>
          <w:szCs w:val="24"/>
        </w:rPr>
      </w:pPr>
      <w:r w:rsidRPr="00C97B01">
        <w:rPr>
          <w:rFonts w:cstheme="majorHAnsi"/>
          <w:szCs w:val="24"/>
        </w:rPr>
        <w:t xml:space="preserve">Miasto Białystok aktywnie uczestniczy w pracach </w:t>
      </w:r>
      <w:r w:rsidR="00206A3B">
        <w:rPr>
          <w:rFonts w:cstheme="majorHAnsi"/>
          <w:szCs w:val="24"/>
        </w:rPr>
        <w:t>2</w:t>
      </w:r>
      <w:r w:rsidRPr="00C97B01">
        <w:rPr>
          <w:rFonts w:cstheme="majorHAnsi"/>
          <w:szCs w:val="24"/>
        </w:rPr>
        <w:t xml:space="preserve"> grup roboczych: Grupy Roboczej ds. Europejskiej Polityki Sąsiedztwa i Rozszerzenia oraz Grupy Roboczej Międzynarodowe Stosunki Gospodarcze. </w:t>
      </w:r>
    </w:p>
    <w:p w14:paraId="5A8F3A16" w14:textId="130B201D" w:rsidR="00291052" w:rsidRPr="00C97B01" w:rsidRDefault="00291052" w:rsidP="001865F6">
      <w:pPr>
        <w:ind w:firstLine="708"/>
        <w:rPr>
          <w:rFonts w:cstheme="majorHAnsi"/>
          <w:szCs w:val="24"/>
        </w:rPr>
      </w:pPr>
      <w:r w:rsidRPr="00C97B01">
        <w:rPr>
          <w:rFonts w:cstheme="majorHAnsi"/>
          <w:szCs w:val="24"/>
        </w:rPr>
        <w:t>W 2023 r</w:t>
      </w:r>
      <w:r w:rsidR="00194D11">
        <w:rPr>
          <w:rFonts w:cstheme="majorHAnsi"/>
          <w:szCs w:val="24"/>
        </w:rPr>
        <w:t>. przedstawiciele M</w:t>
      </w:r>
      <w:r w:rsidRPr="00C97B01">
        <w:rPr>
          <w:rFonts w:cstheme="majorHAnsi"/>
          <w:szCs w:val="24"/>
        </w:rPr>
        <w:t>iasta Białegostoku wzięli udział w Dorocznym Walnym Zgromadzeniu stowarzyszenia</w:t>
      </w:r>
      <w:r w:rsidR="00562D17">
        <w:rPr>
          <w:rFonts w:cstheme="majorHAnsi"/>
          <w:szCs w:val="24"/>
        </w:rPr>
        <w:t>,</w:t>
      </w:r>
      <w:r w:rsidRPr="00C97B01">
        <w:rPr>
          <w:rFonts w:cstheme="majorHAnsi"/>
          <w:szCs w:val="24"/>
        </w:rPr>
        <w:t xml:space="preserve"> zorganizowanym w Brukseli (Belgia).</w:t>
      </w:r>
    </w:p>
    <w:p w14:paraId="43B448D7" w14:textId="5E6DD3C4" w:rsidR="00291052" w:rsidRPr="00C97B01" w:rsidRDefault="00291052" w:rsidP="001865F6">
      <w:pPr>
        <w:ind w:firstLine="708"/>
        <w:rPr>
          <w:rFonts w:cstheme="majorHAnsi"/>
          <w:szCs w:val="24"/>
        </w:rPr>
      </w:pPr>
      <w:r w:rsidRPr="00C97B01">
        <w:rPr>
          <w:rFonts w:cstheme="majorHAnsi"/>
          <w:szCs w:val="24"/>
        </w:rPr>
        <w:t>W ramach zainagurowanego w 2022 r</w:t>
      </w:r>
      <w:r w:rsidR="00194D11">
        <w:rPr>
          <w:rFonts w:cstheme="majorHAnsi"/>
          <w:szCs w:val="24"/>
        </w:rPr>
        <w:t>.</w:t>
      </w:r>
      <w:r w:rsidRPr="00C97B01">
        <w:rPr>
          <w:rFonts w:cstheme="majorHAnsi"/>
          <w:szCs w:val="24"/>
        </w:rPr>
        <w:t xml:space="preserve"> przez </w:t>
      </w:r>
      <w:proofErr w:type="spellStart"/>
      <w:r w:rsidRPr="00C97B01">
        <w:rPr>
          <w:rFonts w:cstheme="majorHAnsi"/>
          <w:szCs w:val="24"/>
        </w:rPr>
        <w:t>Eurocities</w:t>
      </w:r>
      <w:proofErr w:type="spellEnd"/>
      <w:r w:rsidRPr="00C97B01">
        <w:rPr>
          <w:rFonts w:cstheme="majorHAnsi"/>
          <w:szCs w:val="24"/>
        </w:rPr>
        <w:t xml:space="preserve"> „Programu wymiany wiedzy na rzecz zrównoważonej odbudowy ukraińskich miast”, przedstawiciel PUHP LECH Sp. z o.</w:t>
      </w:r>
      <w:r w:rsidR="00F77A6F">
        <w:rPr>
          <w:rFonts w:cstheme="majorHAnsi"/>
          <w:szCs w:val="24"/>
        </w:rPr>
        <w:t>o. dzielił się doświadczeniami M</w:t>
      </w:r>
      <w:r w:rsidRPr="00C97B01">
        <w:rPr>
          <w:rFonts w:cstheme="majorHAnsi"/>
          <w:szCs w:val="24"/>
        </w:rPr>
        <w:t>iasta Białystok</w:t>
      </w:r>
      <w:r w:rsidR="00050189">
        <w:rPr>
          <w:rFonts w:cstheme="majorHAnsi"/>
          <w:szCs w:val="24"/>
        </w:rPr>
        <w:t>,</w:t>
      </w:r>
      <w:r w:rsidRPr="00C97B01">
        <w:rPr>
          <w:rFonts w:cstheme="majorHAnsi"/>
          <w:szCs w:val="24"/>
        </w:rPr>
        <w:t xml:space="preserve"> związanymi z kompleksowym systemem gospodarki odpadami komunalnymi</w:t>
      </w:r>
      <w:r w:rsidR="00050189">
        <w:rPr>
          <w:rFonts w:cstheme="majorHAnsi"/>
          <w:szCs w:val="24"/>
        </w:rPr>
        <w:t xml:space="preserve">, realizowanym </w:t>
      </w:r>
      <w:r w:rsidRPr="00C97B01">
        <w:rPr>
          <w:rFonts w:cstheme="majorHAnsi"/>
          <w:szCs w:val="24"/>
        </w:rPr>
        <w:t>w Białymstoku.</w:t>
      </w:r>
    </w:p>
    <w:p w14:paraId="270F7077" w14:textId="0A3E8EAE" w:rsidR="00291052" w:rsidRPr="00C97B01" w:rsidRDefault="00291052" w:rsidP="00DF6143">
      <w:pPr>
        <w:spacing w:after="240"/>
        <w:rPr>
          <w:rFonts w:cstheme="majorHAnsi"/>
          <w:b/>
          <w:bCs/>
          <w:szCs w:val="24"/>
        </w:rPr>
      </w:pPr>
      <w:r w:rsidRPr="00C97B01">
        <w:rPr>
          <w:rFonts w:cstheme="majorHAnsi"/>
          <w:b/>
          <w:bCs/>
          <w:szCs w:val="24"/>
        </w:rPr>
        <w:t xml:space="preserve">MIĘDZYNARODOWE STOWARZYSZENIE MIAST </w:t>
      </w:r>
      <w:r w:rsidR="001865F6">
        <w:rPr>
          <w:rFonts w:cstheme="majorHAnsi"/>
          <w:b/>
          <w:bCs/>
          <w:szCs w:val="24"/>
        </w:rPr>
        <w:t xml:space="preserve">PRZYJAZNYCH LALKARSTWU AVIAMA Z </w:t>
      </w:r>
      <w:r w:rsidRPr="00C97B01">
        <w:rPr>
          <w:rFonts w:cstheme="majorHAnsi"/>
          <w:b/>
          <w:bCs/>
          <w:szCs w:val="24"/>
        </w:rPr>
        <w:t>SIEDZIBĄ W CHARLEVILLE-MEZIERES WE FRANCJI</w:t>
      </w:r>
    </w:p>
    <w:p w14:paraId="165A43CC" w14:textId="652D2889" w:rsidR="00291052" w:rsidRPr="00C97B01" w:rsidRDefault="00291052" w:rsidP="001865F6">
      <w:pPr>
        <w:ind w:firstLine="708"/>
        <w:rPr>
          <w:rFonts w:cstheme="majorHAnsi"/>
          <w:szCs w:val="24"/>
        </w:rPr>
      </w:pPr>
      <w:r w:rsidRPr="00C97B01">
        <w:rPr>
          <w:rFonts w:cstheme="majorHAnsi"/>
          <w:szCs w:val="24"/>
        </w:rPr>
        <w:t xml:space="preserve">Miasto Białystok przystąpiło do Stowarzyszenia AVIAMA w 2013 roku. Celem działalności </w:t>
      </w:r>
      <w:r w:rsidR="00050189">
        <w:rPr>
          <w:rFonts w:cstheme="majorHAnsi"/>
          <w:szCs w:val="24"/>
        </w:rPr>
        <w:t>S</w:t>
      </w:r>
      <w:r w:rsidRPr="00C97B01">
        <w:rPr>
          <w:rFonts w:cstheme="majorHAnsi"/>
          <w:szCs w:val="24"/>
        </w:rPr>
        <w:t xml:space="preserve">towarzyszenia jest promowanie sztuki lalkarskiej i wspieranie jej rozwoju, </w:t>
      </w:r>
      <w:r w:rsidR="00194D11">
        <w:rPr>
          <w:rFonts w:cstheme="majorHAnsi"/>
          <w:szCs w:val="24"/>
        </w:rPr>
        <w:t>jednoczenie i zrzeszanie miast oraz</w:t>
      </w:r>
      <w:r w:rsidRPr="00C97B01">
        <w:rPr>
          <w:rFonts w:cstheme="majorHAnsi"/>
          <w:szCs w:val="24"/>
        </w:rPr>
        <w:t xml:space="preserve"> samorządów terytorialnych z różnych krajów, które prowadzą działania w dziedzinie sztuki lalkarskiej</w:t>
      </w:r>
      <w:r w:rsidR="00194D11">
        <w:rPr>
          <w:rFonts w:cstheme="majorHAnsi"/>
          <w:szCs w:val="24"/>
        </w:rPr>
        <w:t>, a także</w:t>
      </w:r>
      <w:r w:rsidRPr="00C97B01">
        <w:rPr>
          <w:rFonts w:cstheme="majorHAnsi"/>
          <w:szCs w:val="24"/>
        </w:rPr>
        <w:t xml:space="preserve"> wspólne organizowanie wszelkich działań związanych ze sztuką lalkarską.</w:t>
      </w:r>
    </w:p>
    <w:p w14:paraId="1748EBCF" w14:textId="77777777" w:rsidR="00291052" w:rsidRPr="00C97B01" w:rsidRDefault="00291052" w:rsidP="00DF6143">
      <w:pPr>
        <w:spacing w:after="240"/>
        <w:rPr>
          <w:b/>
        </w:rPr>
      </w:pPr>
      <w:r w:rsidRPr="00C97B01">
        <w:rPr>
          <w:b/>
        </w:rPr>
        <w:t>ORGANIZACJA WYDARZEŃ O CHARAKTERZE MIĘDZYNARODOWYM</w:t>
      </w:r>
    </w:p>
    <w:p w14:paraId="6AE9F014" w14:textId="77777777" w:rsidR="00291052" w:rsidRPr="00C97B01" w:rsidRDefault="00291052" w:rsidP="001865F6">
      <w:pPr>
        <w:pStyle w:val="Akapitzlist"/>
        <w:numPr>
          <w:ilvl w:val="0"/>
          <w:numId w:val="3"/>
        </w:numPr>
        <w:spacing w:after="120"/>
        <w:rPr>
          <w:rFonts w:cstheme="majorHAnsi"/>
          <w:b/>
          <w:szCs w:val="24"/>
        </w:rPr>
      </w:pPr>
      <w:r w:rsidRPr="00C97B01">
        <w:rPr>
          <w:rFonts w:cstheme="majorHAnsi"/>
          <w:b/>
          <w:szCs w:val="24"/>
        </w:rPr>
        <w:t>80 rocznica wybuchu Powstania w Getcie Białostockim</w:t>
      </w:r>
    </w:p>
    <w:p w14:paraId="2BAC0EBA" w14:textId="1078F9B9" w:rsidR="00291052" w:rsidRDefault="00291052" w:rsidP="001865F6">
      <w:pPr>
        <w:ind w:firstLine="708"/>
        <w:rPr>
          <w:rFonts w:cstheme="majorHAnsi"/>
          <w:szCs w:val="24"/>
        </w:rPr>
      </w:pPr>
      <w:r w:rsidRPr="00C97B01">
        <w:rPr>
          <w:rFonts w:cstheme="majorHAnsi"/>
          <w:szCs w:val="24"/>
        </w:rPr>
        <w:t xml:space="preserve">Uroczystości rocznicowe z udziałem gości zagranicznych odbyły się </w:t>
      </w:r>
      <w:r w:rsidR="00194D11">
        <w:rPr>
          <w:rFonts w:cstheme="majorHAnsi"/>
          <w:szCs w:val="24"/>
        </w:rPr>
        <w:t xml:space="preserve">w dniu </w:t>
      </w:r>
      <w:r w:rsidRPr="00C97B01">
        <w:rPr>
          <w:rFonts w:cstheme="majorHAnsi"/>
          <w:szCs w:val="24"/>
        </w:rPr>
        <w:t xml:space="preserve">16 sierpnia 2023 roku. W obchodach wzięli udział: Pan Mark </w:t>
      </w:r>
      <w:proofErr w:type="spellStart"/>
      <w:r w:rsidRPr="00C97B01">
        <w:rPr>
          <w:rFonts w:cstheme="majorHAnsi"/>
          <w:szCs w:val="24"/>
        </w:rPr>
        <w:t>Brzezinski</w:t>
      </w:r>
      <w:proofErr w:type="spellEnd"/>
      <w:r w:rsidRPr="00C97B01">
        <w:rPr>
          <w:rFonts w:cstheme="majorHAnsi"/>
          <w:szCs w:val="24"/>
        </w:rPr>
        <w:t xml:space="preserve"> – </w:t>
      </w:r>
      <w:r w:rsidR="00194D11">
        <w:rPr>
          <w:rFonts w:cstheme="majorHAnsi"/>
          <w:szCs w:val="24"/>
        </w:rPr>
        <w:t xml:space="preserve">Ambasador Stanów Zjednoczonych </w:t>
      </w:r>
      <w:r w:rsidRPr="00C97B01">
        <w:rPr>
          <w:rFonts w:cstheme="majorHAnsi"/>
          <w:szCs w:val="24"/>
        </w:rPr>
        <w:t xml:space="preserve">w Polsce, Pan </w:t>
      </w:r>
      <w:proofErr w:type="spellStart"/>
      <w:r w:rsidRPr="00C97B01">
        <w:rPr>
          <w:rFonts w:cstheme="majorHAnsi"/>
          <w:szCs w:val="24"/>
        </w:rPr>
        <w:t>Yacov</w:t>
      </w:r>
      <w:proofErr w:type="spellEnd"/>
      <w:r w:rsidRPr="00C97B01">
        <w:rPr>
          <w:rFonts w:cstheme="majorHAnsi"/>
          <w:szCs w:val="24"/>
        </w:rPr>
        <w:t xml:space="preserve"> </w:t>
      </w:r>
      <w:proofErr w:type="spellStart"/>
      <w:r w:rsidRPr="00C97B01">
        <w:rPr>
          <w:rFonts w:cstheme="majorHAnsi"/>
          <w:szCs w:val="24"/>
        </w:rPr>
        <w:t>Livne</w:t>
      </w:r>
      <w:proofErr w:type="spellEnd"/>
      <w:r w:rsidRPr="00C97B01">
        <w:rPr>
          <w:rFonts w:cstheme="majorHAnsi"/>
          <w:szCs w:val="24"/>
        </w:rPr>
        <w:t xml:space="preserve"> - Ambasador Państwa Izrael w Polsce, Pan Robert Rohde – Zastępca Ambasadora Republiki Federalnej Niemiec w Polsce, rodzina Samuela </w:t>
      </w:r>
      <w:proofErr w:type="spellStart"/>
      <w:r w:rsidRPr="00C97B01">
        <w:rPr>
          <w:rFonts w:cstheme="majorHAnsi"/>
          <w:szCs w:val="24"/>
        </w:rPr>
        <w:t>Pisara</w:t>
      </w:r>
      <w:proofErr w:type="spellEnd"/>
      <w:r w:rsidRPr="00C97B01">
        <w:rPr>
          <w:rFonts w:cstheme="majorHAnsi"/>
          <w:szCs w:val="24"/>
        </w:rPr>
        <w:t xml:space="preserve">, korpus konsularny, Pan Marian Turski - Przewodniczący Rady Muzeum POLIN, Pan Ben </w:t>
      </w:r>
      <w:proofErr w:type="spellStart"/>
      <w:r w:rsidRPr="00C97B01">
        <w:rPr>
          <w:rFonts w:cstheme="majorHAnsi"/>
          <w:szCs w:val="24"/>
        </w:rPr>
        <w:t>Midler</w:t>
      </w:r>
      <w:proofErr w:type="spellEnd"/>
      <w:r w:rsidRPr="00C97B01">
        <w:rPr>
          <w:rFonts w:cstheme="majorHAnsi"/>
          <w:szCs w:val="24"/>
        </w:rPr>
        <w:t xml:space="preserve"> - ostatni znany żyjący ocalały z białostockiego getta, Pan Ron London - przewodniczący </w:t>
      </w:r>
      <w:proofErr w:type="spellStart"/>
      <w:r w:rsidRPr="00C97B01">
        <w:rPr>
          <w:rFonts w:cstheme="majorHAnsi"/>
          <w:szCs w:val="24"/>
        </w:rPr>
        <w:t>Kiriat</w:t>
      </w:r>
      <w:proofErr w:type="spellEnd"/>
      <w:r w:rsidRPr="00C97B01">
        <w:rPr>
          <w:rFonts w:cstheme="majorHAnsi"/>
          <w:szCs w:val="24"/>
        </w:rPr>
        <w:t xml:space="preserve"> </w:t>
      </w:r>
      <w:r w:rsidRPr="00C97B01">
        <w:rPr>
          <w:rFonts w:cstheme="majorHAnsi"/>
          <w:szCs w:val="24"/>
        </w:rPr>
        <w:lastRenderedPageBreak/>
        <w:t>Białystok w Izraelu, rodziny potomków białostockich żydów oraz wielu innych</w:t>
      </w:r>
      <w:r w:rsidR="00050189">
        <w:rPr>
          <w:rFonts w:cstheme="majorHAnsi"/>
          <w:szCs w:val="24"/>
        </w:rPr>
        <w:t>,</w:t>
      </w:r>
      <w:r w:rsidRPr="00C97B01">
        <w:rPr>
          <w:rFonts w:cstheme="majorHAnsi"/>
          <w:szCs w:val="24"/>
        </w:rPr>
        <w:t xml:space="preserve"> znakomitych gości z Polski i świata.</w:t>
      </w:r>
    </w:p>
    <w:p w14:paraId="02BDB8EF" w14:textId="77777777" w:rsidR="00291052" w:rsidRPr="00C97B01" w:rsidRDefault="00291052" w:rsidP="001865F6">
      <w:pPr>
        <w:pStyle w:val="Akapitzlist"/>
        <w:numPr>
          <w:ilvl w:val="0"/>
          <w:numId w:val="3"/>
        </w:numPr>
        <w:spacing w:after="120"/>
        <w:rPr>
          <w:b/>
          <w:szCs w:val="24"/>
        </w:rPr>
      </w:pPr>
      <w:r w:rsidRPr="00C97B01">
        <w:rPr>
          <w:b/>
          <w:szCs w:val="24"/>
        </w:rPr>
        <w:t>Dni Miasta Białegostoku</w:t>
      </w:r>
    </w:p>
    <w:p w14:paraId="436C679D" w14:textId="06B95E14" w:rsidR="00291052" w:rsidRPr="00C97B01" w:rsidRDefault="00291052" w:rsidP="001865F6">
      <w:pPr>
        <w:ind w:firstLine="708"/>
        <w:rPr>
          <w:rFonts w:cstheme="majorHAnsi"/>
          <w:szCs w:val="24"/>
        </w:rPr>
      </w:pPr>
      <w:r w:rsidRPr="00C97B01">
        <w:rPr>
          <w:rFonts w:cstheme="majorHAnsi"/>
          <w:szCs w:val="24"/>
        </w:rPr>
        <w:t>Dorocznie organizowane Dni Miasta Białegostoku są okazją do spotkań i rozmów z przedstawicielami zagranicznych miast partnerskich. W 2023 r</w:t>
      </w:r>
      <w:r w:rsidR="00562D17">
        <w:rPr>
          <w:rFonts w:cstheme="majorHAnsi"/>
          <w:szCs w:val="24"/>
        </w:rPr>
        <w:t xml:space="preserve">. </w:t>
      </w:r>
      <w:r w:rsidRPr="00C97B01">
        <w:rPr>
          <w:rFonts w:cstheme="majorHAnsi"/>
          <w:szCs w:val="24"/>
        </w:rPr>
        <w:t xml:space="preserve">w uroczystościach wzięło udział </w:t>
      </w:r>
      <w:r w:rsidR="00194D11">
        <w:rPr>
          <w:rFonts w:cstheme="majorHAnsi"/>
          <w:szCs w:val="24"/>
        </w:rPr>
        <w:t>7</w:t>
      </w:r>
      <w:r w:rsidRPr="00C97B01">
        <w:rPr>
          <w:rFonts w:cstheme="majorHAnsi"/>
          <w:szCs w:val="24"/>
        </w:rPr>
        <w:t xml:space="preserve"> delegacji z następujących miast: </w:t>
      </w:r>
      <w:proofErr w:type="spellStart"/>
      <w:r w:rsidRPr="00C97B01">
        <w:rPr>
          <w:rFonts w:cstheme="majorHAnsi"/>
          <w:szCs w:val="24"/>
        </w:rPr>
        <w:t>Bielce</w:t>
      </w:r>
      <w:proofErr w:type="spellEnd"/>
      <w:r w:rsidRPr="00C97B01">
        <w:rPr>
          <w:rFonts w:cstheme="majorHAnsi"/>
          <w:szCs w:val="24"/>
        </w:rPr>
        <w:t xml:space="preserve"> (Mołdawia), Gori (Gruzja), </w:t>
      </w:r>
      <w:proofErr w:type="spellStart"/>
      <w:r w:rsidRPr="00C97B01">
        <w:rPr>
          <w:rFonts w:cstheme="majorHAnsi"/>
          <w:szCs w:val="24"/>
        </w:rPr>
        <w:t>Jełgawa</w:t>
      </w:r>
      <w:proofErr w:type="spellEnd"/>
      <w:r w:rsidRPr="00C97B01">
        <w:rPr>
          <w:rFonts w:cstheme="majorHAnsi"/>
          <w:szCs w:val="24"/>
        </w:rPr>
        <w:t xml:space="preserve"> (Łotwa), Kowno (Litwa), Łuck (Ukraina), </w:t>
      </w:r>
      <w:proofErr w:type="spellStart"/>
      <w:r w:rsidRPr="00C97B01">
        <w:rPr>
          <w:rFonts w:cstheme="majorHAnsi"/>
          <w:szCs w:val="24"/>
        </w:rPr>
        <w:t>Sliema</w:t>
      </w:r>
      <w:proofErr w:type="spellEnd"/>
      <w:r w:rsidRPr="00C97B01">
        <w:rPr>
          <w:rFonts w:cstheme="majorHAnsi"/>
          <w:szCs w:val="24"/>
        </w:rPr>
        <w:t xml:space="preserve"> (Malta), </w:t>
      </w:r>
      <w:proofErr w:type="spellStart"/>
      <w:r w:rsidRPr="00C97B01">
        <w:rPr>
          <w:rFonts w:cstheme="majorHAnsi"/>
          <w:szCs w:val="24"/>
        </w:rPr>
        <w:t>Bornova</w:t>
      </w:r>
      <w:proofErr w:type="spellEnd"/>
      <w:r w:rsidRPr="00C97B01">
        <w:rPr>
          <w:rFonts w:cstheme="majorHAnsi"/>
          <w:szCs w:val="24"/>
        </w:rPr>
        <w:t xml:space="preserve"> (Turcja).</w:t>
      </w:r>
    </w:p>
    <w:p w14:paraId="30096AD3" w14:textId="77777777" w:rsidR="00291052" w:rsidRPr="00C97B01" w:rsidRDefault="00291052" w:rsidP="00DF6143">
      <w:pPr>
        <w:spacing w:after="240"/>
        <w:rPr>
          <w:rFonts w:ascii="Calibri Light" w:hAnsi="Calibri Light"/>
          <w:b/>
        </w:rPr>
      </w:pPr>
      <w:r w:rsidRPr="00C97B01">
        <w:rPr>
          <w:rFonts w:ascii="Calibri Light" w:hAnsi="Calibri Light"/>
          <w:b/>
        </w:rPr>
        <w:t>WYJAZDY ZAGRANICZNE</w:t>
      </w:r>
    </w:p>
    <w:p w14:paraId="545EA9B6" w14:textId="32024039" w:rsidR="00291052" w:rsidRPr="00C97B01" w:rsidRDefault="00291052" w:rsidP="001865F6">
      <w:pPr>
        <w:ind w:firstLine="708"/>
        <w:rPr>
          <w:rFonts w:cstheme="majorHAnsi"/>
          <w:szCs w:val="24"/>
        </w:rPr>
      </w:pPr>
      <w:r w:rsidRPr="00C97B01">
        <w:rPr>
          <w:rFonts w:cstheme="majorHAnsi"/>
          <w:szCs w:val="24"/>
        </w:rPr>
        <w:t>Miasto Białystok realizuje współpracę zagraniczną również poprzez wyjazdy służbowe.</w:t>
      </w:r>
    </w:p>
    <w:p w14:paraId="4EA1997C" w14:textId="6B28B1C2" w:rsidR="00291052" w:rsidRPr="00C97B01" w:rsidRDefault="00291052" w:rsidP="001865F6">
      <w:pPr>
        <w:ind w:firstLine="708"/>
        <w:rPr>
          <w:rFonts w:cstheme="majorHAnsi"/>
          <w:szCs w:val="24"/>
        </w:rPr>
      </w:pPr>
      <w:r w:rsidRPr="00C97B01">
        <w:rPr>
          <w:rFonts w:cstheme="majorHAnsi"/>
          <w:szCs w:val="24"/>
        </w:rPr>
        <w:t>W 2023 r</w:t>
      </w:r>
      <w:r w:rsidR="00194D11">
        <w:rPr>
          <w:rFonts w:cstheme="majorHAnsi"/>
          <w:szCs w:val="24"/>
        </w:rPr>
        <w:t xml:space="preserve">. </w:t>
      </w:r>
      <w:r w:rsidRPr="00C97B01">
        <w:rPr>
          <w:rFonts w:cstheme="majorHAnsi"/>
          <w:szCs w:val="24"/>
        </w:rPr>
        <w:t xml:space="preserve">przedstawiciele miasta wzięli udział </w:t>
      </w:r>
      <w:r w:rsidR="00050189">
        <w:rPr>
          <w:rFonts w:cstheme="majorHAnsi"/>
          <w:szCs w:val="24"/>
        </w:rPr>
        <w:t>m.in.</w:t>
      </w:r>
      <w:r w:rsidRPr="00C97B01">
        <w:rPr>
          <w:rFonts w:cstheme="majorHAnsi"/>
          <w:szCs w:val="24"/>
        </w:rPr>
        <w:t xml:space="preserve"> w dorocznych wydarzeniach organizowanych przez miasta partnerskie Białegostoku jak</w:t>
      </w:r>
      <w:r w:rsidR="00562D17">
        <w:rPr>
          <w:rFonts w:cstheme="majorHAnsi"/>
          <w:szCs w:val="24"/>
        </w:rPr>
        <w:t>:</w:t>
      </w:r>
      <w:r w:rsidRPr="00C97B01">
        <w:rPr>
          <w:rFonts w:cstheme="majorHAnsi"/>
          <w:szCs w:val="24"/>
        </w:rPr>
        <w:t xml:space="preserve"> Dni Miasta </w:t>
      </w:r>
      <w:proofErr w:type="spellStart"/>
      <w:r w:rsidRPr="00C97B01">
        <w:rPr>
          <w:rFonts w:cstheme="majorHAnsi"/>
          <w:szCs w:val="24"/>
        </w:rPr>
        <w:t>Bielce</w:t>
      </w:r>
      <w:proofErr w:type="spellEnd"/>
      <w:r w:rsidRPr="00C97B01">
        <w:rPr>
          <w:rFonts w:cstheme="majorHAnsi"/>
          <w:szCs w:val="24"/>
        </w:rPr>
        <w:t xml:space="preserve">, Dni Miasta Dobricz, 758 urodziny miasta </w:t>
      </w:r>
      <w:proofErr w:type="spellStart"/>
      <w:r w:rsidRPr="00C97B01">
        <w:rPr>
          <w:rFonts w:cstheme="majorHAnsi"/>
          <w:szCs w:val="24"/>
        </w:rPr>
        <w:t>Jełgawa</w:t>
      </w:r>
      <w:proofErr w:type="spellEnd"/>
      <w:r w:rsidRPr="00C97B01">
        <w:rPr>
          <w:rFonts w:cstheme="majorHAnsi"/>
          <w:szCs w:val="24"/>
        </w:rPr>
        <w:t xml:space="preserve"> czy </w:t>
      </w:r>
      <w:proofErr w:type="spellStart"/>
      <w:r w:rsidRPr="00C97B01">
        <w:rPr>
          <w:rFonts w:cstheme="majorHAnsi"/>
          <w:szCs w:val="24"/>
        </w:rPr>
        <w:t>Tbilisoba</w:t>
      </w:r>
      <w:proofErr w:type="spellEnd"/>
      <w:r w:rsidRPr="00C97B01">
        <w:rPr>
          <w:rFonts w:cstheme="majorHAnsi"/>
          <w:szCs w:val="24"/>
        </w:rPr>
        <w:t xml:space="preserve"> - coroczne święto w Tbilisi.</w:t>
      </w:r>
    </w:p>
    <w:p w14:paraId="288A193E" w14:textId="72F48D19" w:rsidR="00291052" w:rsidRPr="00C97B01" w:rsidRDefault="00291052" w:rsidP="001865F6">
      <w:pPr>
        <w:ind w:firstLine="708"/>
        <w:rPr>
          <w:rFonts w:cstheme="majorHAnsi"/>
          <w:szCs w:val="24"/>
        </w:rPr>
      </w:pPr>
      <w:r w:rsidRPr="00C97B01">
        <w:rPr>
          <w:rFonts w:cstheme="majorHAnsi"/>
          <w:szCs w:val="24"/>
        </w:rPr>
        <w:t>Miejska delegacja wzięła również udział w warsztatach „Innowacje i technologie cyfrowe w komunikacji z obywatelami” w Bratysławie, w wizycie studyjnej „Kryzys związany z przesiedleniami w Ukrainie – wymiana doświadczeń i badanie nadchodzących możliwości z zainteresowanymi przedstawicielami UE” w Brukseli, Szczycie „Kryzys przesiedlonych Ukraińców: przekształcenie wyzwań w szanse” w Bukareszcie czy Szczycie europejskich burmistrzów przeciwko antysemityzmowi w Dortmundzie.</w:t>
      </w:r>
    </w:p>
    <w:p w14:paraId="28D113F2" w14:textId="2B1814CC" w:rsidR="00291052" w:rsidRPr="00C97B01" w:rsidRDefault="00291052" w:rsidP="00DF6143">
      <w:pPr>
        <w:spacing w:after="240"/>
        <w:rPr>
          <w:rFonts w:ascii="Calibri Light" w:hAnsi="Calibri Light"/>
          <w:b/>
        </w:rPr>
      </w:pPr>
      <w:r w:rsidRPr="00C97B01">
        <w:rPr>
          <w:rFonts w:ascii="Calibri Light" w:hAnsi="Calibri Light"/>
          <w:b/>
        </w:rPr>
        <w:t>RZYJMOWANIE DELEGACJI ZAGRANICZNYCH</w:t>
      </w:r>
    </w:p>
    <w:p w14:paraId="5781942F" w14:textId="6B0BE65B" w:rsidR="00291052" w:rsidRPr="00C97B01" w:rsidRDefault="00291052" w:rsidP="00837CE0">
      <w:pPr>
        <w:ind w:firstLine="708"/>
        <w:rPr>
          <w:rFonts w:cstheme="majorHAnsi"/>
          <w:szCs w:val="24"/>
        </w:rPr>
      </w:pPr>
      <w:r w:rsidRPr="00C97B01">
        <w:rPr>
          <w:rFonts w:cstheme="majorHAnsi"/>
          <w:szCs w:val="24"/>
        </w:rPr>
        <w:t>W 2023 r</w:t>
      </w:r>
      <w:r w:rsidR="00194D11">
        <w:rPr>
          <w:rFonts w:cstheme="majorHAnsi"/>
          <w:szCs w:val="24"/>
        </w:rPr>
        <w:t>.</w:t>
      </w:r>
      <w:r w:rsidRPr="00C97B01">
        <w:rPr>
          <w:rFonts w:cstheme="majorHAnsi"/>
          <w:szCs w:val="24"/>
        </w:rPr>
        <w:t xml:space="preserve"> </w:t>
      </w:r>
      <w:r w:rsidR="00194D11">
        <w:rPr>
          <w:rFonts w:cstheme="majorHAnsi"/>
          <w:szCs w:val="24"/>
        </w:rPr>
        <w:t>M</w:t>
      </w:r>
      <w:r w:rsidRPr="00C97B01">
        <w:rPr>
          <w:rFonts w:cstheme="majorHAnsi"/>
          <w:szCs w:val="24"/>
        </w:rPr>
        <w:t xml:space="preserve">iasto Białystok zostało odwiedzone przez </w:t>
      </w:r>
      <w:r w:rsidR="00562D17">
        <w:rPr>
          <w:rFonts w:cstheme="majorHAnsi"/>
          <w:szCs w:val="24"/>
        </w:rPr>
        <w:t>7</w:t>
      </w:r>
      <w:r w:rsidRPr="00C97B01">
        <w:rPr>
          <w:rFonts w:cstheme="majorHAnsi"/>
          <w:szCs w:val="24"/>
        </w:rPr>
        <w:t xml:space="preserve"> oficjalnych delegacji zagranicznych podczas Dni Miasta Białegostoku. Miasto gościło również przedstawicieli miasta partnerskiego </w:t>
      </w:r>
      <w:proofErr w:type="spellStart"/>
      <w:r w:rsidRPr="00C97B01">
        <w:rPr>
          <w:rFonts w:cstheme="majorHAnsi"/>
          <w:szCs w:val="24"/>
        </w:rPr>
        <w:t>Yehud</w:t>
      </w:r>
      <w:proofErr w:type="spellEnd"/>
      <w:r w:rsidRPr="00C97B01">
        <w:rPr>
          <w:rFonts w:cstheme="majorHAnsi"/>
          <w:szCs w:val="24"/>
        </w:rPr>
        <w:t xml:space="preserve"> – </w:t>
      </w:r>
      <w:proofErr w:type="spellStart"/>
      <w:r w:rsidRPr="00C97B01">
        <w:rPr>
          <w:rFonts w:cstheme="majorHAnsi"/>
          <w:szCs w:val="24"/>
        </w:rPr>
        <w:t>Monosson</w:t>
      </w:r>
      <w:proofErr w:type="spellEnd"/>
      <w:r w:rsidRPr="00C97B01">
        <w:rPr>
          <w:rFonts w:cstheme="majorHAnsi"/>
          <w:szCs w:val="24"/>
        </w:rPr>
        <w:t>, którzy uczestniczyli w obchodach z okazji 80</w:t>
      </w:r>
      <w:r w:rsidR="00F77A6F">
        <w:rPr>
          <w:rFonts w:cstheme="majorHAnsi"/>
          <w:szCs w:val="24"/>
        </w:rPr>
        <w:t>.</w:t>
      </w:r>
      <w:r w:rsidRPr="00C97B01">
        <w:rPr>
          <w:rFonts w:cstheme="majorHAnsi"/>
          <w:szCs w:val="24"/>
        </w:rPr>
        <w:t xml:space="preserve"> rocznicy Powstania w Białostockim Getcie oraz przy okazji międzynarodowej wymiany uczniów szkół średnich z Białegostoku i </w:t>
      </w:r>
      <w:proofErr w:type="spellStart"/>
      <w:r w:rsidRPr="00C97B01">
        <w:rPr>
          <w:rFonts w:cstheme="majorHAnsi"/>
          <w:szCs w:val="24"/>
        </w:rPr>
        <w:t>Yehud</w:t>
      </w:r>
      <w:proofErr w:type="spellEnd"/>
      <w:r w:rsidRPr="00C97B01">
        <w:rPr>
          <w:rFonts w:cstheme="majorHAnsi"/>
          <w:szCs w:val="24"/>
        </w:rPr>
        <w:t>.</w:t>
      </w:r>
    </w:p>
    <w:p w14:paraId="211EBE7F" w14:textId="653EE371" w:rsidR="00291052" w:rsidRPr="00C97B01" w:rsidRDefault="00291052" w:rsidP="00837CE0">
      <w:pPr>
        <w:ind w:firstLine="708"/>
        <w:rPr>
          <w:rFonts w:cstheme="majorHAnsi"/>
          <w:szCs w:val="24"/>
        </w:rPr>
      </w:pPr>
      <w:r w:rsidRPr="00C97B01">
        <w:rPr>
          <w:rFonts w:cstheme="majorHAnsi"/>
          <w:szCs w:val="24"/>
        </w:rPr>
        <w:t>Miasto Białystok odwiedz</w:t>
      </w:r>
      <w:r w:rsidR="00562D17">
        <w:rPr>
          <w:rFonts w:cstheme="majorHAnsi"/>
          <w:szCs w:val="24"/>
        </w:rPr>
        <w:t>iły</w:t>
      </w:r>
      <w:r w:rsidRPr="00C97B01">
        <w:rPr>
          <w:rFonts w:cstheme="majorHAnsi"/>
          <w:szCs w:val="24"/>
        </w:rPr>
        <w:t xml:space="preserve"> również oficjalne delegacje dyplomatyczne, w tym </w:t>
      </w:r>
      <w:r w:rsidR="00AE0259">
        <w:rPr>
          <w:rFonts w:cstheme="majorHAnsi"/>
          <w:szCs w:val="24"/>
        </w:rPr>
        <w:t xml:space="preserve">Ambasadorzy </w:t>
      </w:r>
      <w:r w:rsidRPr="00C97B01">
        <w:rPr>
          <w:rFonts w:cstheme="majorHAnsi"/>
          <w:szCs w:val="24"/>
        </w:rPr>
        <w:t xml:space="preserve">Macedonii Północnej </w:t>
      </w:r>
      <w:r w:rsidR="00710196">
        <w:rPr>
          <w:rFonts w:cstheme="majorHAnsi"/>
          <w:szCs w:val="24"/>
        </w:rPr>
        <w:t>i</w:t>
      </w:r>
      <w:r w:rsidRPr="00C97B01">
        <w:rPr>
          <w:rFonts w:cstheme="majorHAnsi"/>
          <w:szCs w:val="24"/>
        </w:rPr>
        <w:t xml:space="preserve"> Nowej Zelandii.</w:t>
      </w:r>
    </w:p>
    <w:p w14:paraId="21690F1D" w14:textId="77777777" w:rsidR="00291052" w:rsidRPr="00C97B01" w:rsidRDefault="00291052" w:rsidP="00DF6143">
      <w:pPr>
        <w:pStyle w:val="Akapitzlist"/>
        <w:spacing w:after="240"/>
        <w:ind w:left="360"/>
        <w:rPr>
          <w:b/>
          <w:szCs w:val="24"/>
        </w:rPr>
      </w:pPr>
      <w:r w:rsidRPr="00C97B01">
        <w:rPr>
          <w:b/>
          <w:szCs w:val="24"/>
        </w:rPr>
        <w:t>NADANIE PATRONATU HONOROWEGO</w:t>
      </w:r>
    </w:p>
    <w:p w14:paraId="7784A601" w14:textId="77777777" w:rsidR="00291052" w:rsidRPr="00C97B01" w:rsidRDefault="00291052" w:rsidP="00837CE0">
      <w:pPr>
        <w:ind w:firstLine="708"/>
        <w:rPr>
          <w:rFonts w:cstheme="majorHAnsi"/>
          <w:szCs w:val="24"/>
        </w:rPr>
      </w:pPr>
      <w:r w:rsidRPr="00C97B01">
        <w:rPr>
          <w:rFonts w:cstheme="majorHAnsi"/>
          <w:szCs w:val="24"/>
        </w:rPr>
        <w:t xml:space="preserve">W 2023 r. o honorowy patronat Prezydenta Miasta Białegostoku wystąpiono 249 razy. Wśród wnioskodawców przeważały placówki oświatowe, organizacje pozarządowe oraz inne </w:t>
      </w:r>
      <w:r w:rsidRPr="00C97B01">
        <w:rPr>
          <w:rFonts w:cstheme="majorHAnsi"/>
          <w:szCs w:val="24"/>
        </w:rPr>
        <w:lastRenderedPageBreak/>
        <w:t>podmioty prowadzące działalność pożytku publicznego. Prezydent przyznał patronat w 236 przypadkach.</w:t>
      </w:r>
    </w:p>
    <w:p w14:paraId="01F9D3BC" w14:textId="77777777" w:rsidR="00291052" w:rsidRPr="00C97B01" w:rsidRDefault="00291052" w:rsidP="00DF6143">
      <w:pPr>
        <w:pStyle w:val="Akapitzlist"/>
        <w:spacing w:after="240"/>
        <w:ind w:left="360"/>
        <w:rPr>
          <w:b/>
          <w:szCs w:val="24"/>
        </w:rPr>
      </w:pPr>
      <w:r w:rsidRPr="00C97B01">
        <w:rPr>
          <w:b/>
          <w:szCs w:val="24"/>
        </w:rPr>
        <w:t>UROCZYSTOŚCI MIEJSKIE</w:t>
      </w:r>
    </w:p>
    <w:p w14:paraId="683C8832" w14:textId="4D026E1D" w:rsidR="00291052" w:rsidRPr="00C97B01" w:rsidRDefault="00291052" w:rsidP="00837CE0">
      <w:pPr>
        <w:ind w:firstLine="708"/>
        <w:rPr>
          <w:rFonts w:cstheme="majorHAnsi"/>
          <w:szCs w:val="24"/>
        </w:rPr>
      </w:pPr>
      <w:r w:rsidRPr="00C97B01">
        <w:rPr>
          <w:rFonts w:cstheme="majorHAnsi"/>
          <w:szCs w:val="24"/>
        </w:rPr>
        <w:t>Prezydent Miasta Białegostoku bądź osoby go reprezentujące w 2023 r</w:t>
      </w:r>
      <w:r w:rsidR="00AE0259">
        <w:rPr>
          <w:rFonts w:cstheme="majorHAnsi"/>
          <w:szCs w:val="24"/>
        </w:rPr>
        <w:t>.</w:t>
      </w:r>
      <w:r w:rsidRPr="00C97B01">
        <w:rPr>
          <w:rFonts w:cstheme="majorHAnsi"/>
          <w:szCs w:val="24"/>
        </w:rPr>
        <w:t xml:space="preserve"> uczestniczyły w ok</w:t>
      </w:r>
      <w:r w:rsidR="00194D11">
        <w:rPr>
          <w:rFonts w:cstheme="majorHAnsi"/>
          <w:szCs w:val="24"/>
        </w:rPr>
        <w:t>.</w:t>
      </w:r>
      <w:r w:rsidRPr="00C97B01">
        <w:rPr>
          <w:rFonts w:cstheme="majorHAnsi"/>
          <w:szCs w:val="24"/>
        </w:rPr>
        <w:t xml:space="preserve"> 72 oficjalnych uroczystościach</w:t>
      </w:r>
      <w:r w:rsidR="00050189">
        <w:rPr>
          <w:rFonts w:cstheme="majorHAnsi"/>
          <w:szCs w:val="24"/>
        </w:rPr>
        <w:t>,</w:t>
      </w:r>
      <w:r w:rsidRPr="00C97B01">
        <w:rPr>
          <w:rFonts w:cstheme="majorHAnsi"/>
          <w:szCs w:val="24"/>
        </w:rPr>
        <w:t xml:space="preserve"> m.in.: rocznicy I masowej deportacji Polaków na Sybir, rocznicy Wyzwolenia Miasta z rąk zaborców, Narodowym Dniu Żołnierzy Wyklętych, rocznicy Ocalenia Miasta po Katastrofie Pociągu Przewożącego Chlor, rocznicy </w:t>
      </w:r>
      <w:r w:rsidR="00E5609A" w:rsidRPr="00C97B01">
        <w:rPr>
          <w:rFonts w:cstheme="majorHAnsi"/>
          <w:szCs w:val="24"/>
        </w:rPr>
        <w:t>Katastrofy Smoleńskiej</w:t>
      </w:r>
      <w:r w:rsidRPr="00C97B01">
        <w:rPr>
          <w:rFonts w:cstheme="majorHAnsi"/>
          <w:szCs w:val="24"/>
        </w:rPr>
        <w:t xml:space="preserve">, rocznicy Zbrodni Katyńskiej, rocznicy uchwalenia Konstytucji 3 Maja, uroczystości Najświętszego Ciała i Krwi Chrystusa, rocznicy Bitwy pod Monte Cassino, rocznicy spalenia Wielkiej Synagogi, uroczystym otwarciu Skweru Wolnej Białorusi, rocznicy wybuchu Powstania Warszawskiego, Święcie Wojska Polskiego połączonego z 103. Rocznicą Bitwy Warszawskiej, rocznicy Powstania w Getcie Białostockim, rocznicy Bitwy Białostockiej 1920 roku, rocznicy śmierci Danuty </w:t>
      </w:r>
      <w:proofErr w:type="spellStart"/>
      <w:r w:rsidRPr="00C97B01">
        <w:rPr>
          <w:rFonts w:cstheme="majorHAnsi"/>
          <w:szCs w:val="24"/>
        </w:rPr>
        <w:t>Siedzikówny</w:t>
      </w:r>
      <w:proofErr w:type="spellEnd"/>
      <w:r w:rsidRPr="00C97B01">
        <w:rPr>
          <w:rFonts w:cstheme="majorHAnsi"/>
          <w:szCs w:val="24"/>
        </w:rPr>
        <w:t xml:space="preserve"> „Inka”, Święcie Straży Miejskiej, rocznicy wybuchu II wojny światowej, rocznicy agresji sowieckiej na Polskę we wrześniu 1939 r., Narodowym Święcie Niepodległości.</w:t>
      </w:r>
    </w:p>
    <w:p w14:paraId="7541C925" w14:textId="77777777" w:rsidR="00291052" w:rsidRPr="00C97B01" w:rsidRDefault="00291052" w:rsidP="00E32A32">
      <w:pPr>
        <w:jc w:val="both"/>
        <w:rPr>
          <w:szCs w:val="24"/>
        </w:rPr>
      </w:pPr>
    </w:p>
    <w:p w14:paraId="77CE7F42" w14:textId="19EFF415" w:rsidR="00291052" w:rsidRDefault="00291052" w:rsidP="00837CE0">
      <w:pPr>
        <w:rPr>
          <w:b/>
          <w:bCs/>
          <w:szCs w:val="20"/>
        </w:rPr>
      </w:pPr>
      <w:r w:rsidRPr="00C97B01">
        <w:rPr>
          <w:b/>
          <w:bCs/>
          <w:szCs w:val="20"/>
        </w:rPr>
        <w:t>Działania wskazane w podrozdziale 13.</w:t>
      </w:r>
      <w:r w:rsidR="00A67BC1">
        <w:rPr>
          <w:b/>
          <w:bCs/>
          <w:szCs w:val="20"/>
        </w:rPr>
        <w:t>7</w:t>
      </w:r>
      <w:r w:rsidRPr="00C97B01">
        <w:rPr>
          <w:b/>
          <w:bCs/>
          <w:szCs w:val="20"/>
        </w:rPr>
        <w:t>. wpisują się w realizację następujących kierunków działań Strategii 2030:</w:t>
      </w:r>
    </w:p>
    <w:p w14:paraId="2573820D" w14:textId="67B31A7F" w:rsidR="00505D46" w:rsidRPr="00C97B01" w:rsidRDefault="00837CE0" w:rsidP="00837CE0">
      <w:pPr>
        <w:rPr>
          <w:b/>
          <w:bCs/>
          <w:szCs w:val="20"/>
        </w:rPr>
      </w:pPr>
      <w:r>
        <w:rPr>
          <w:b/>
          <w:bCs/>
          <w:szCs w:val="20"/>
        </w:rPr>
        <w:t xml:space="preserve">K4.3. </w:t>
      </w:r>
      <w:r w:rsidR="00505D46">
        <w:rPr>
          <w:b/>
          <w:bCs/>
          <w:szCs w:val="20"/>
        </w:rPr>
        <w:t>Promocja turystyki kulturowej</w:t>
      </w:r>
    </w:p>
    <w:p w14:paraId="47F4F9B1" w14:textId="04F3F449" w:rsidR="00291052" w:rsidRPr="00C97B01" w:rsidRDefault="00291052" w:rsidP="00837CE0">
      <w:pPr>
        <w:rPr>
          <w:b/>
          <w:bCs/>
          <w:szCs w:val="20"/>
        </w:rPr>
      </w:pPr>
      <w:r w:rsidRPr="00C97B01">
        <w:rPr>
          <w:b/>
          <w:bCs/>
          <w:szCs w:val="20"/>
        </w:rPr>
        <w:t>G1.3.</w:t>
      </w:r>
      <w:r w:rsidR="00837CE0">
        <w:rPr>
          <w:b/>
          <w:bCs/>
          <w:szCs w:val="20"/>
        </w:rPr>
        <w:t xml:space="preserve"> </w:t>
      </w:r>
      <w:r w:rsidRPr="00C97B01">
        <w:rPr>
          <w:b/>
          <w:bCs/>
          <w:szCs w:val="20"/>
        </w:rPr>
        <w:t>Pozyskiwanie inwestorów zewnętrznych</w:t>
      </w:r>
    </w:p>
    <w:p w14:paraId="1C1BD8BD" w14:textId="6BED7224" w:rsidR="00291052" w:rsidRPr="009A7416" w:rsidRDefault="00291052" w:rsidP="00837CE0">
      <w:pPr>
        <w:rPr>
          <w:rFonts w:cstheme="majorHAnsi"/>
          <w:b/>
        </w:rPr>
      </w:pPr>
      <w:r w:rsidRPr="009A7416">
        <w:rPr>
          <w:b/>
          <w:szCs w:val="24"/>
        </w:rPr>
        <w:t>G3.1.</w:t>
      </w:r>
      <w:r w:rsidR="00837CE0">
        <w:rPr>
          <w:b/>
          <w:szCs w:val="24"/>
        </w:rPr>
        <w:t xml:space="preserve"> </w:t>
      </w:r>
      <w:r w:rsidRPr="009A7416">
        <w:rPr>
          <w:rFonts w:cstheme="majorHAnsi"/>
          <w:b/>
        </w:rPr>
        <w:t>Promocja i biznesowa otwartość miasta i BOF</w:t>
      </w:r>
    </w:p>
    <w:p w14:paraId="5B1A54E4" w14:textId="77777777" w:rsidR="00291052" w:rsidRPr="00C97B01" w:rsidRDefault="00291052" w:rsidP="00837CE0">
      <w:pPr>
        <w:rPr>
          <w:szCs w:val="24"/>
        </w:rPr>
      </w:pPr>
    </w:p>
    <w:p w14:paraId="1C378F1D" w14:textId="4CFA25C1" w:rsidR="00291052" w:rsidRPr="00C97B01" w:rsidRDefault="00291052" w:rsidP="00837CE0">
      <w:pPr>
        <w:pStyle w:val="Spis2"/>
        <w:rPr>
          <w:b/>
        </w:rPr>
      </w:pPr>
      <w:bookmarkStart w:id="652" w:name="_Toc160002913"/>
      <w:bookmarkStart w:id="653" w:name="_Toc173485199"/>
      <w:r w:rsidRPr="00C97B01">
        <w:rPr>
          <w:b/>
        </w:rPr>
        <w:t>13.</w:t>
      </w:r>
      <w:r w:rsidR="00B92495">
        <w:rPr>
          <w:b/>
        </w:rPr>
        <w:t>8</w:t>
      </w:r>
      <w:r w:rsidRPr="00C97B01">
        <w:rPr>
          <w:b/>
        </w:rPr>
        <w:t>. Białostocki Obszar Funkcjonalny</w:t>
      </w:r>
      <w:bookmarkEnd w:id="652"/>
      <w:bookmarkEnd w:id="653"/>
    </w:p>
    <w:p w14:paraId="5791ACBB" w14:textId="5F4FC16A" w:rsidR="00291052" w:rsidRPr="00C97B01" w:rsidRDefault="00291052" w:rsidP="00837CE0">
      <w:pPr>
        <w:ind w:firstLine="708"/>
        <w:rPr>
          <w:rFonts w:cstheme="majorHAnsi"/>
          <w:szCs w:val="24"/>
        </w:rPr>
      </w:pPr>
      <w:r w:rsidRPr="00C97B01">
        <w:rPr>
          <w:rFonts w:cstheme="majorHAnsi"/>
          <w:szCs w:val="24"/>
        </w:rPr>
        <w:t>Białostocki Obszar Funkcjonalny (BOF) zlokalizowany jest w centralnej części województwa podlaskiego i graniczy z powiatami: sokólskim, monieckim, wysokomazowieckim, bielski</w:t>
      </w:r>
      <w:r w:rsidR="00194D11">
        <w:rPr>
          <w:rFonts w:cstheme="majorHAnsi"/>
          <w:szCs w:val="24"/>
        </w:rPr>
        <w:t>m oraz hajnowskim. BOF tworzą: M</w:t>
      </w:r>
      <w:r w:rsidRPr="00C97B01">
        <w:rPr>
          <w:rFonts w:cstheme="majorHAnsi"/>
          <w:szCs w:val="24"/>
        </w:rPr>
        <w:t xml:space="preserve">iasto Białystok i </w:t>
      </w:r>
      <w:r w:rsidR="00194D11">
        <w:rPr>
          <w:rFonts w:cstheme="majorHAnsi"/>
          <w:szCs w:val="24"/>
        </w:rPr>
        <w:t>9</w:t>
      </w:r>
      <w:r w:rsidRPr="00C97B01">
        <w:rPr>
          <w:rFonts w:cstheme="majorHAnsi"/>
          <w:szCs w:val="24"/>
        </w:rPr>
        <w:t xml:space="preserve"> gmin należących do powiatu białostockiego: Choroszcz, Czarna Białostocka, Dobrzyniewo Duże, Juchnowiec Kościelny, Łapy, Supraśl, Turośń Kościelna, Wasilków i Zabłudów. Obszar funkcjonalny zajmuje łącznie</w:t>
      </w:r>
      <w:r w:rsidR="00837CE0">
        <w:rPr>
          <w:rFonts w:cstheme="majorHAnsi"/>
          <w:szCs w:val="24"/>
        </w:rPr>
        <w:t xml:space="preserve"> 1 </w:t>
      </w:r>
      <w:r w:rsidRPr="00C97B01">
        <w:rPr>
          <w:rFonts w:cstheme="majorHAnsi"/>
          <w:szCs w:val="24"/>
        </w:rPr>
        <w:t>728,15 km² (co stanowi ok. 8,6% powierzchni województwa)</w:t>
      </w:r>
      <w:r w:rsidR="000F27A9">
        <w:rPr>
          <w:rFonts w:cstheme="majorHAnsi"/>
          <w:szCs w:val="24"/>
        </w:rPr>
        <w:t xml:space="preserve"> </w:t>
      </w:r>
      <w:r w:rsidRPr="00C97B01">
        <w:rPr>
          <w:rFonts w:cstheme="majorHAnsi"/>
          <w:szCs w:val="24"/>
        </w:rPr>
        <w:t>i zamieszkiwany jest przez ponad 4</w:t>
      </w:r>
      <w:r w:rsidR="00970C0B" w:rsidRPr="00C97B01">
        <w:rPr>
          <w:rFonts w:cstheme="majorHAnsi"/>
          <w:szCs w:val="24"/>
        </w:rPr>
        <w:t>24</w:t>
      </w:r>
      <w:r w:rsidRPr="00C97B01">
        <w:rPr>
          <w:rFonts w:cstheme="majorHAnsi"/>
          <w:szCs w:val="24"/>
        </w:rPr>
        <w:t xml:space="preserve"> tys. ludności (co stanowi ok. 3</w:t>
      </w:r>
      <w:r w:rsidR="00970C0B" w:rsidRPr="00C97B01">
        <w:rPr>
          <w:rFonts w:cstheme="majorHAnsi"/>
          <w:szCs w:val="24"/>
        </w:rPr>
        <w:t>7</w:t>
      </w:r>
      <w:r w:rsidRPr="00C97B01">
        <w:rPr>
          <w:rFonts w:cstheme="majorHAnsi"/>
          <w:szCs w:val="24"/>
        </w:rPr>
        <w:t>% potencjału ludnościowego woj. podlaskiego).</w:t>
      </w:r>
    </w:p>
    <w:p w14:paraId="2E90090A" w14:textId="0AADF007" w:rsidR="00291052" w:rsidRDefault="006C5BEE" w:rsidP="00837CE0">
      <w:pPr>
        <w:ind w:firstLine="708"/>
        <w:rPr>
          <w:rFonts w:cstheme="majorHAnsi"/>
          <w:szCs w:val="24"/>
        </w:rPr>
      </w:pPr>
      <w:r>
        <w:rPr>
          <w:rFonts w:cstheme="majorHAnsi"/>
          <w:szCs w:val="24"/>
        </w:rPr>
        <w:lastRenderedPageBreak/>
        <w:t>Stowarzyszenie Białostockiego Obszaru Funkcjonalnego (SBOF),</w:t>
      </w:r>
      <w:r w:rsidR="00291052" w:rsidRPr="00C97B01">
        <w:rPr>
          <w:rFonts w:cstheme="majorHAnsi"/>
          <w:szCs w:val="24"/>
        </w:rPr>
        <w:t xml:space="preserve"> stanowiąc samorządne stowarzyszenie gmin, zostało powołane w celu wspierania idei samorządności lokalnej, ochrony wspólnych interesów, wymiany doświadczeń, prom</w:t>
      </w:r>
      <w:r w:rsidR="00F77A6F">
        <w:rPr>
          <w:rFonts w:cstheme="majorHAnsi"/>
          <w:szCs w:val="24"/>
        </w:rPr>
        <w:t>ocji osiągnię</w:t>
      </w:r>
      <w:r w:rsidR="00291052" w:rsidRPr="00C97B01">
        <w:rPr>
          <w:rFonts w:cstheme="majorHAnsi"/>
          <w:szCs w:val="24"/>
        </w:rPr>
        <w:t>ć oraz koordynacji przedsięwzięć w ramach współpracy międzygminnej.</w:t>
      </w:r>
      <w:r>
        <w:rPr>
          <w:rFonts w:cstheme="majorHAnsi"/>
          <w:szCs w:val="24"/>
        </w:rPr>
        <w:t xml:space="preserve"> </w:t>
      </w:r>
      <w:r w:rsidR="00291052" w:rsidRPr="00C97B01">
        <w:rPr>
          <w:rFonts w:cstheme="majorHAnsi"/>
          <w:szCs w:val="24"/>
        </w:rPr>
        <w:t>S</w:t>
      </w:r>
      <w:r>
        <w:rPr>
          <w:rFonts w:cstheme="majorHAnsi"/>
          <w:szCs w:val="24"/>
        </w:rPr>
        <w:t>BOF</w:t>
      </w:r>
      <w:r w:rsidR="00291052" w:rsidRPr="00C97B01">
        <w:rPr>
          <w:rFonts w:cstheme="majorHAnsi"/>
          <w:szCs w:val="24"/>
        </w:rPr>
        <w:t xml:space="preserve"> prowadzi działalność na rzecz zrzeszonych w nim gmin członkowskich, a jeg</w:t>
      </w:r>
      <w:r>
        <w:rPr>
          <w:rFonts w:cstheme="majorHAnsi"/>
          <w:szCs w:val="24"/>
        </w:rPr>
        <w:t xml:space="preserve">o </w:t>
      </w:r>
      <w:r w:rsidR="00291052" w:rsidRPr="00C97B01">
        <w:rPr>
          <w:rFonts w:cstheme="majorHAnsi"/>
          <w:szCs w:val="24"/>
        </w:rPr>
        <w:t>siedziba mieści się w Białymstoku.</w:t>
      </w:r>
    </w:p>
    <w:p w14:paraId="10B285B7" w14:textId="7AD8788B" w:rsidR="004F0003" w:rsidRDefault="00194D11" w:rsidP="00837CE0">
      <w:pPr>
        <w:ind w:firstLine="708"/>
        <w:rPr>
          <w:rFonts w:cstheme="majorHAnsi"/>
          <w:szCs w:val="24"/>
        </w:rPr>
      </w:pPr>
      <w:r>
        <w:rPr>
          <w:rFonts w:cstheme="majorHAnsi"/>
          <w:szCs w:val="24"/>
        </w:rPr>
        <w:t>Jednym z</w:t>
      </w:r>
      <w:r w:rsidR="00291052" w:rsidRPr="00C97B01">
        <w:rPr>
          <w:rFonts w:cstheme="majorHAnsi"/>
          <w:szCs w:val="24"/>
        </w:rPr>
        <w:t xml:space="preserve"> celów SBOF jest wypracowywanie i realizacja wspólnej dla obszaru funkcjonalnego strategii rozwoju</w:t>
      </w:r>
      <w:r w:rsidR="004F0003">
        <w:rPr>
          <w:rFonts w:cstheme="majorHAnsi"/>
          <w:szCs w:val="24"/>
        </w:rPr>
        <w:t xml:space="preserve"> gmin tworzących BOF</w:t>
      </w:r>
      <w:r w:rsidR="00291052" w:rsidRPr="00C97B01">
        <w:rPr>
          <w:rFonts w:cstheme="majorHAnsi"/>
          <w:szCs w:val="24"/>
        </w:rPr>
        <w:t xml:space="preserve">. </w:t>
      </w:r>
      <w:r w:rsidR="000524D0" w:rsidRPr="006C5BEE">
        <w:rPr>
          <w:rFonts w:eastAsia="Times New Roman" w:cstheme="majorHAnsi"/>
          <w:spacing w:val="-6"/>
          <w:szCs w:val="24"/>
          <w:lang w:eastAsia="pl-PL"/>
        </w:rPr>
        <w:t xml:space="preserve">W 2023 r. </w:t>
      </w:r>
      <w:r w:rsidR="000F2F40" w:rsidRPr="006C5BEE">
        <w:rPr>
          <w:rFonts w:eastAsia="Times New Roman" w:cstheme="majorHAnsi"/>
          <w:spacing w:val="-6"/>
          <w:szCs w:val="24"/>
          <w:lang w:eastAsia="pl-PL"/>
        </w:rPr>
        <w:t xml:space="preserve">Stowarzyszenie BOF zakończyło merytoryczne przygotowanie </w:t>
      </w:r>
      <w:r w:rsidR="006C5BEE" w:rsidRPr="006C5BEE">
        <w:rPr>
          <w:rFonts w:eastAsia="Times New Roman" w:cstheme="majorHAnsi"/>
          <w:spacing w:val="-6"/>
          <w:szCs w:val="24"/>
          <w:lang w:eastAsia="pl-PL"/>
        </w:rPr>
        <w:t>„</w:t>
      </w:r>
      <w:r w:rsidR="000F2F40" w:rsidRPr="006C5BEE">
        <w:rPr>
          <w:rFonts w:eastAsia="Times New Roman" w:cstheme="majorHAnsi"/>
          <w:iCs/>
          <w:spacing w:val="-6"/>
          <w:szCs w:val="24"/>
          <w:lang w:eastAsia="pl-PL"/>
        </w:rPr>
        <w:t>Strategii Rozwoju Białostockiego Obszaru Funkcjonalnego do 2030 roku</w:t>
      </w:r>
      <w:r w:rsidR="006C5BEE" w:rsidRPr="006C5BEE">
        <w:rPr>
          <w:rFonts w:eastAsia="Times New Roman" w:cstheme="majorHAnsi"/>
          <w:iCs/>
          <w:spacing w:val="-6"/>
          <w:szCs w:val="24"/>
          <w:lang w:eastAsia="pl-PL"/>
        </w:rPr>
        <w:t>”</w:t>
      </w:r>
      <w:r w:rsidR="004F0003">
        <w:rPr>
          <w:rFonts w:eastAsia="Times New Roman" w:cstheme="majorHAnsi"/>
          <w:iCs/>
          <w:spacing w:val="-6"/>
          <w:szCs w:val="24"/>
          <w:lang w:eastAsia="pl-PL"/>
        </w:rPr>
        <w:t xml:space="preserve"> (Strategia BOF 2030)</w:t>
      </w:r>
      <w:r w:rsidR="000F2F40" w:rsidRPr="006C5BEE">
        <w:rPr>
          <w:rFonts w:eastAsia="Times New Roman" w:cstheme="majorHAnsi"/>
          <w:spacing w:val="-6"/>
          <w:szCs w:val="24"/>
          <w:lang w:eastAsia="pl-PL"/>
        </w:rPr>
        <w:t xml:space="preserve"> jako strategii ponadlokalnej </w:t>
      </w:r>
      <w:r w:rsidR="00050189">
        <w:rPr>
          <w:rFonts w:eastAsia="Times New Roman" w:cstheme="majorHAnsi"/>
          <w:spacing w:val="-6"/>
          <w:szCs w:val="24"/>
          <w:lang w:eastAsia="pl-PL"/>
        </w:rPr>
        <w:t xml:space="preserve">- </w:t>
      </w:r>
      <w:r w:rsidR="000F2F40" w:rsidRPr="006C5BEE">
        <w:rPr>
          <w:rFonts w:eastAsia="Times New Roman" w:cstheme="majorHAnsi"/>
          <w:spacing w:val="-6"/>
          <w:szCs w:val="24"/>
          <w:lang w:eastAsia="pl-PL"/>
        </w:rPr>
        <w:t>zgodnie z ustawą o samorządzie gminnym</w:t>
      </w:r>
      <w:r w:rsidR="006C5BEE" w:rsidRPr="006C5BEE">
        <w:rPr>
          <w:rStyle w:val="Odwoanieprzypisudolnego"/>
          <w:rFonts w:eastAsia="Times New Roman" w:cstheme="majorHAnsi"/>
          <w:spacing w:val="-6"/>
          <w:szCs w:val="24"/>
          <w:lang w:eastAsia="pl-PL"/>
        </w:rPr>
        <w:footnoteReference w:id="208"/>
      </w:r>
      <w:r w:rsidR="000F2F40" w:rsidRPr="006C5BEE">
        <w:rPr>
          <w:rFonts w:eastAsia="Times New Roman" w:cstheme="majorHAnsi"/>
          <w:spacing w:val="-6"/>
          <w:szCs w:val="24"/>
          <w:lang w:eastAsia="pl-PL"/>
        </w:rPr>
        <w:t>, pełniącej funkcję strategii ZIT</w:t>
      </w:r>
      <w:r w:rsidR="00050189">
        <w:rPr>
          <w:rFonts w:eastAsia="Times New Roman" w:cstheme="majorHAnsi"/>
          <w:spacing w:val="-6"/>
          <w:szCs w:val="24"/>
          <w:lang w:eastAsia="pl-PL"/>
        </w:rPr>
        <w:t xml:space="preserve"> - </w:t>
      </w:r>
      <w:r w:rsidR="000F2F40" w:rsidRPr="006C5BEE">
        <w:rPr>
          <w:rFonts w:eastAsia="Times New Roman" w:cstheme="majorHAnsi"/>
          <w:spacing w:val="-6"/>
          <w:szCs w:val="24"/>
          <w:lang w:eastAsia="pl-PL"/>
        </w:rPr>
        <w:t>zgodnie</w:t>
      </w:r>
      <w:r w:rsidR="004F0003">
        <w:rPr>
          <w:rFonts w:eastAsia="Times New Roman" w:cstheme="majorHAnsi"/>
          <w:spacing w:val="-6"/>
          <w:szCs w:val="24"/>
          <w:lang w:eastAsia="pl-PL"/>
        </w:rPr>
        <w:t xml:space="preserve"> </w:t>
      </w:r>
      <w:r w:rsidR="000F2F40" w:rsidRPr="006C5BEE">
        <w:rPr>
          <w:rFonts w:eastAsia="Times New Roman" w:cstheme="majorHAnsi"/>
          <w:spacing w:val="-6"/>
          <w:szCs w:val="24"/>
          <w:lang w:eastAsia="pl-PL"/>
        </w:rPr>
        <w:t>z ustawą o zasadach realizacji zadań finansowanych ze środków europejskich w perspektywie finansowej 2021-2027</w:t>
      </w:r>
      <w:r w:rsidR="006C5BEE" w:rsidRPr="006C5BEE">
        <w:rPr>
          <w:rStyle w:val="Odwoanieprzypisudolnego"/>
          <w:rFonts w:eastAsia="Times New Roman" w:cstheme="majorHAnsi"/>
          <w:spacing w:val="-6"/>
          <w:szCs w:val="24"/>
          <w:lang w:eastAsia="pl-PL"/>
        </w:rPr>
        <w:footnoteReference w:id="209"/>
      </w:r>
      <w:r w:rsidR="000F2F40" w:rsidRPr="006C5BEE">
        <w:rPr>
          <w:rFonts w:eastAsia="Times New Roman" w:cstheme="majorHAnsi"/>
          <w:spacing w:val="-6"/>
          <w:szCs w:val="24"/>
          <w:lang w:eastAsia="pl-PL"/>
        </w:rPr>
        <w:t>.</w:t>
      </w:r>
      <w:r w:rsidR="004F0003" w:rsidRPr="004F0003">
        <w:rPr>
          <w:rFonts w:cstheme="majorHAnsi"/>
          <w:szCs w:val="24"/>
        </w:rPr>
        <w:t xml:space="preserve"> </w:t>
      </w:r>
      <w:r w:rsidR="002247A2">
        <w:rPr>
          <w:rFonts w:cstheme="majorHAnsi"/>
          <w:szCs w:val="24"/>
        </w:rPr>
        <w:t>Strategię BOF 2030 przyjęto w styczniu 2024 r.</w:t>
      </w:r>
      <w:r w:rsidR="002247A2">
        <w:rPr>
          <w:rStyle w:val="Odwoanieprzypisudolnego"/>
          <w:rFonts w:cstheme="majorHAnsi"/>
          <w:szCs w:val="24"/>
        </w:rPr>
        <w:footnoteReference w:id="210"/>
      </w:r>
      <w:r w:rsidR="002247A2">
        <w:rPr>
          <w:rFonts w:cstheme="majorHAnsi"/>
          <w:szCs w:val="24"/>
        </w:rPr>
        <w:t xml:space="preserve"> razem z integralną częścią: „</w:t>
      </w:r>
      <w:r w:rsidR="002247A2" w:rsidRPr="002247A2">
        <w:rPr>
          <w:rFonts w:cstheme="majorHAnsi"/>
          <w:szCs w:val="24"/>
        </w:rPr>
        <w:t>List</w:t>
      </w:r>
      <w:r w:rsidR="002247A2">
        <w:rPr>
          <w:rFonts w:cstheme="majorHAnsi"/>
          <w:szCs w:val="24"/>
        </w:rPr>
        <w:t>ą</w:t>
      </w:r>
      <w:r w:rsidR="002247A2" w:rsidRPr="002247A2">
        <w:rPr>
          <w:rFonts w:cstheme="majorHAnsi"/>
          <w:szCs w:val="24"/>
        </w:rPr>
        <w:t xml:space="preserve"> projektów zintegrowanych Białostockiego Obszaru Funkcjonalnego w ramach Zintegrowanych Inwestycji Terytorialnych</w:t>
      </w:r>
      <w:r w:rsidR="00837CE0">
        <w:rPr>
          <w:rFonts w:cstheme="majorHAnsi"/>
          <w:szCs w:val="24"/>
        </w:rPr>
        <w:t xml:space="preserve"> </w:t>
      </w:r>
      <w:r w:rsidR="002247A2" w:rsidRPr="002247A2">
        <w:rPr>
          <w:rFonts w:cstheme="majorHAnsi"/>
          <w:szCs w:val="24"/>
        </w:rPr>
        <w:t>z Funduszy Europejskich dla Podlaskiego 2021-2027 i Funduszy Europejskich dla Polski Wschodniej 2021-2027 – wybór w sposób niekonkurencyjny</w:t>
      </w:r>
      <w:r w:rsidR="002247A2">
        <w:rPr>
          <w:rFonts w:cstheme="majorHAnsi"/>
          <w:szCs w:val="24"/>
        </w:rPr>
        <w:t>”</w:t>
      </w:r>
      <w:r w:rsidR="002247A2" w:rsidRPr="002247A2">
        <w:rPr>
          <w:rFonts w:cstheme="majorHAnsi"/>
          <w:szCs w:val="24"/>
        </w:rPr>
        <w:t xml:space="preserve"> i </w:t>
      </w:r>
      <w:r w:rsidR="002247A2">
        <w:rPr>
          <w:rFonts w:cstheme="majorHAnsi"/>
          <w:szCs w:val="24"/>
        </w:rPr>
        <w:t>„</w:t>
      </w:r>
      <w:r w:rsidR="002247A2" w:rsidRPr="002247A2">
        <w:rPr>
          <w:rFonts w:cstheme="majorHAnsi"/>
          <w:szCs w:val="24"/>
        </w:rPr>
        <w:t>List</w:t>
      </w:r>
      <w:r w:rsidR="002247A2">
        <w:rPr>
          <w:rFonts w:cstheme="majorHAnsi"/>
          <w:szCs w:val="24"/>
        </w:rPr>
        <w:t>ą</w:t>
      </w:r>
      <w:r w:rsidR="002247A2" w:rsidRPr="002247A2">
        <w:rPr>
          <w:rFonts w:cstheme="majorHAnsi"/>
          <w:szCs w:val="24"/>
        </w:rPr>
        <w:t xml:space="preserve"> projektów zintegrowanych Białostockiego Obszaru Funkcjonalnego w ramach Zintegrowanych Inwestycji Terytorialnych</w:t>
      </w:r>
      <w:r w:rsidR="00837CE0">
        <w:rPr>
          <w:rFonts w:cstheme="majorHAnsi"/>
          <w:szCs w:val="24"/>
        </w:rPr>
        <w:t xml:space="preserve"> </w:t>
      </w:r>
      <w:r w:rsidR="002247A2" w:rsidRPr="002247A2">
        <w:rPr>
          <w:rFonts w:cstheme="majorHAnsi"/>
          <w:szCs w:val="24"/>
        </w:rPr>
        <w:t>z Funduszy Europejskich dla Podlaskiego 2021-2027 – wybór w sposób konkurencyjny</w:t>
      </w:r>
      <w:r w:rsidR="002247A2">
        <w:rPr>
          <w:rFonts w:cstheme="majorHAnsi"/>
          <w:szCs w:val="24"/>
        </w:rPr>
        <w:t>”</w:t>
      </w:r>
      <w:r w:rsidR="002247A2">
        <w:rPr>
          <w:rStyle w:val="Odwoanieprzypisudolnego"/>
          <w:rFonts w:cstheme="majorHAnsi"/>
          <w:szCs w:val="24"/>
        </w:rPr>
        <w:footnoteReference w:id="211"/>
      </w:r>
      <w:r w:rsidR="002247A2">
        <w:rPr>
          <w:rFonts w:cstheme="majorHAnsi"/>
          <w:szCs w:val="24"/>
        </w:rPr>
        <w:t xml:space="preserve">. </w:t>
      </w:r>
      <w:r w:rsidR="002247A2" w:rsidRPr="002247A2">
        <w:rPr>
          <w:rFonts w:cstheme="majorHAnsi"/>
          <w:szCs w:val="24"/>
        </w:rPr>
        <w:t>Dokumenty te zostały przekazane do opiniowania przez właściwą instytucję zarządzającą programem regionalnym oraz przez ministra właściwego do spraw rozwoju regionalnego –</w:t>
      </w:r>
      <w:r w:rsidR="00837CE0">
        <w:rPr>
          <w:rFonts w:cstheme="majorHAnsi"/>
          <w:szCs w:val="24"/>
        </w:rPr>
        <w:t xml:space="preserve"> </w:t>
      </w:r>
      <w:r w:rsidR="002247A2" w:rsidRPr="002247A2">
        <w:rPr>
          <w:rFonts w:cstheme="majorHAnsi"/>
          <w:szCs w:val="24"/>
        </w:rPr>
        <w:t>w zakresie wsparcia</w:t>
      </w:r>
      <w:r w:rsidR="00050189">
        <w:rPr>
          <w:rFonts w:cstheme="majorHAnsi"/>
          <w:szCs w:val="24"/>
        </w:rPr>
        <w:t xml:space="preserve"> </w:t>
      </w:r>
      <w:r w:rsidR="002247A2" w:rsidRPr="002247A2">
        <w:rPr>
          <w:rFonts w:cstheme="majorHAnsi"/>
          <w:szCs w:val="24"/>
        </w:rPr>
        <w:t>w krajowych programach pod względem jej zgodności z umową partnerstwa.</w:t>
      </w:r>
    </w:p>
    <w:p w14:paraId="458BB8AF" w14:textId="4B849896" w:rsidR="004F0003" w:rsidRDefault="004F0003" w:rsidP="00837CE0">
      <w:pPr>
        <w:ind w:firstLine="708"/>
        <w:rPr>
          <w:rFonts w:eastAsia="Times New Roman" w:cstheme="majorHAnsi"/>
          <w:spacing w:val="-6"/>
          <w:szCs w:val="24"/>
          <w:lang w:eastAsia="pl-PL"/>
        </w:rPr>
      </w:pPr>
      <w:r w:rsidRPr="00C97B01">
        <w:rPr>
          <w:rFonts w:cstheme="majorHAnsi"/>
          <w:szCs w:val="24"/>
        </w:rPr>
        <w:t>Mając na uwadze zakres wzajemnego oddziaływania oraz spójną integrację społeczną, gospodarczą i terytorialną gmin Stowarzyszenie jest jednym</w:t>
      </w:r>
      <w:r>
        <w:rPr>
          <w:rFonts w:cstheme="majorHAnsi"/>
          <w:szCs w:val="24"/>
        </w:rPr>
        <w:t xml:space="preserve"> </w:t>
      </w:r>
      <w:r w:rsidRPr="00C97B01">
        <w:rPr>
          <w:rFonts w:cstheme="majorHAnsi"/>
          <w:szCs w:val="24"/>
        </w:rPr>
        <w:t>z kluczowych partnerów zewnętrznych, zaangażowanych w proces realizacji i wdrażania „Strategii Rozwoju Miasta Białegostoku do 2030 roku” (SRMB 2030).</w:t>
      </w:r>
    </w:p>
    <w:p w14:paraId="4E6173B6" w14:textId="77777777" w:rsidR="000F2F40" w:rsidRPr="004F0003" w:rsidRDefault="000F2F40" w:rsidP="00837CE0">
      <w:pPr>
        <w:ind w:firstLine="708"/>
        <w:rPr>
          <w:rFonts w:cstheme="majorHAnsi"/>
          <w:szCs w:val="24"/>
        </w:rPr>
      </w:pPr>
    </w:p>
    <w:p w14:paraId="3D6F3FD2" w14:textId="4E9D7F9B" w:rsidR="00291052" w:rsidRPr="00C97B01" w:rsidRDefault="00AE0259" w:rsidP="00837CE0">
      <w:pPr>
        <w:ind w:firstLine="708"/>
        <w:rPr>
          <w:rFonts w:cstheme="majorHAnsi"/>
          <w:szCs w:val="24"/>
        </w:rPr>
      </w:pPr>
      <w:r>
        <w:rPr>
          <w:rFonts w:cstheme="majorHAnsi"/>
          <w:szCs w:val="24"/>
        </w:rPr>
        <w:t xml:space="preserve">Do projektów i działań </w:t>
      </w:r>
      <w:r w:rsidR="00291052" w:rsidRPr="00C97B01">
        <w:rPr>
          <w:rFonts w:cstheme="majorHAnsi"/>
          <w:szCs w:val="24"/>
        </w:rPr>
        <w:t>realizowan</w:t>
      </w:r>
      <w:r w:rsidR="002042BE">
        <w:rPr>
          <w:rFonts w:cstheme="majorHAnsi"/>
          <w:szCs w:val="24"/>
        </w:rPr>
        <w:t>ych</w:t>
      </w:r>
      <w:r w:rsidR="00291052" w:rsidRPr="00C97B01">
        <w:rPr>
          <w:rFonts w:cstheme="majorHAnsi"/>
          <w:szCs w:val="24"/>
        </w:rPr>
        <w:t xml:space="preserve"> w 2023 r</w:t>
      </w:r>
      <w:r w:rsidR="002042BE">
        <w:rPr>
          <w:rFonts w:cstheme="majorHAnsi"/>
          <w:szCs w:val="24"/>
        </w:rPr>
        <w:t>.</w:t>
      </w:r>
      <w:r w:rsidR="00291052" w:rsidRPr="00C97B01">
        <w:rPr>
          <w:rFonts w:cstheme="majorHAnsi"/>
          <w:szCs w:val="24"/>
        </w:rPr>
        <w:t xml:space="preserve"> przez SBOF, wpisując</w:t>
      </w:r>
      <w:r w:rsidR="00050189">
        <w:rPr>
          <w:rFonts w:cstheme="majorHAnsi"/>
          <w:szCs w:val="24"/>
        </w:rPr>
        <w:t>ych</w:t>
      </w:r>
      <w:r w:rsidR="00291052" w:rsidRPr="00C97B01">
        <w:rPr>
          <w:rFonts w:cstheme="majorHAnsi"/>
          <w:szCs w:val="24"/>
        </w:rPr>
        <w:t xml:space="preserve"> się w cele operacyjne i kierunki działań</w:t>
      </w:r>
      <w:r w:rsidR="002042BE">
        <w:rPr>
          <w:rFonts w:cstheme="majorHAnsi"/>
          <w:szCs w:val="24"/>
        </w:rPr>
        <w:t>,</w:t>
      </w:r>
      <w:r w:rsidR="00291052" w:rsidRPr="00C97B01">
        <w:rPr>
          <w:rFonts w:cstheme="majorHAnsi"/>
          <w:szCs w:val="24"/>
        </w:rPr>
        <w:t xml:space="preserve"> określone </w:t>
      </w:r>
      <w:r w:rsidR="00050189">
        <w:rPr>
          <w:rFonts w:cstheme="majorHAnsi"/>
          <w:szCs w:val="24"/>
        </w:rPr>
        <w:t xml:space="preserve">w </w:t>
      </w:r>
      <w:r w:rsidR="00291052" w:rsidRPr="00C97B01">
        <w:rPr>
          <w:rFonts w:cstheme="majorHAnsi"/>
          <w:szCs w:val="24"/>
        </w:rPr>
        <w:t>SRMB 2030</w:t>
      </w:r>
      <w:r w:rsidR="002042BE">
        <w:rPr>
          <w:rFonts w:cstheme="majorHAnsi"/>
          <w:szCs w:val="24"/>
        </w:rPr>
        <w:t>, należą</w:t>
      </w:r>
      <w:r w:rsidR="00291052" w:rsidRPr="00C97B01">
        <w:rPr>
          <w:rFonts w:cstheme="majorHAnsi"/>
          <w:szCs w:val="24"/>
        </w:rPr>
        <w:t xml:space="preserve">: </w:t>
      </w:r>
    </w:p>
    <w:p w14:paraId="6CD1490E" w14:textId="77777777" w:rsidR="00291052" w:rsidRPr="000675B7" w:rsidRDefault="00291052" w:rsidP="00DF6143">
      <w:pPr>
        <w:pStyle w:val="Akapitzlist"/>
        <w:numPr>
          <w:ilvl w:val="0"/>
          <w:numId w:val="108"/>
        </w:numPr>
        <w:spacing w:after="240"/>
        <w:rPr>
          <w:b/>
          <w:bCs/>
          <w:iCs/>
        </w:rPr>
      </w:pPr>
      <w:r w:rsidRPr="000675B7">
        <w:rPr>
          <w:b/>
          <w:iCs/>
        </w:rPr>
        <w:t>Projekt pt. „</w:t>
      </w:r>
      <w:r w:rsidRPr="000675B7">
        <w:rPr>
          <w:b/>
          <w:bCs/>
          <w:iCs/>
        </w:rPr>
        <w:t>ZSE w Białymstoku – nowy wymiar edukacji</w:t>
      </w:r>
      <w:r w:rsidRPr="000675B7">
        <w:rPr>
          <w:b/>
          <w:iCs/>
        </w:rPr>
        <w:t>”</w:t>
      </w:r>
    </w:p>
    <w:p w14:paraId="33EC9081" w14:textId="14BC1830" w:rsidR="00291052" w:rsidRPr="00C97B01" w:rsidRDefault="00291052" w:rsidP="00837CE0">
      <w:pPr>
        <w:ind w:firstLine="708"/>
      </w:pPr>
      <w:r w:rsidRPr="00C97B01">
        <w:t xml:space="preserve">Przedmiotem projektu była budowa Centrum Kształcenia Zawodowego </w:t>
      </w:r>
      <w:r w:rsidR="00F77A6F">
        <w:t>nr 1 w ZSE</w:t>
      </w:r>
      <w:r w:rsidR="00837CE0">
        <w:t xml:space="preserve"> </w:t>
      </w:r>
      <w:r w:rsidR="00F77A6F">
        <w:t>w Białymstoku przy A</w:t>
      </w:r>
      <w:r w:rsidR="000675B7">
        <w:t>l</w:t>
      </w:r>
      <w:r w:rsidRPr="00C97B01">
        <w:t>. 1000−lecia Państwa Polskiego, która miała na celu dostosowanie infrastruktury ZSE do aktualnie obowiązujących przepisów prawa budowlanego, systemów bezpieczeństwa oraz potrzeb szkoły</w:t>
      </w:r>
      <w:r w:rsidR="000675B7">
        <w:t>,</w:t>
      </w:r>
      <w:r w:rsidRPr="00C97B01">
        <w:t xml:space="preserve"> niezbędnych do spełnienia wymagań kształcenia uczniów zgodnie z podstawą programową z 2017 r. w 8 zawodach oraz umożliwi</w:t>
      </w:r>
      <w:r w:rsidR="000675B7">
        <w:t>enie</w:t>
      </w:r>
      <w:r w:rsidRPr="00C97B01">
        <w:t xml:space="preserve"> uczniom zdobywani</w:t>
      </w:r>
      <w:r w:rsidR="000675B7">
        <w:t xml:space="preserve">a </w:t>
      </w:r>
      <w:r w:rsidRPr="00C97B01">
        <w:t xml:space="preserve">dodatkowych kompetencji i kwalifikacji z możliwością ich potwierdzania w procesie certyfikacji jeszcze w trakcie nauki, przygotowując </w:t>
      </w:r>
      <w:r w:rsidR="000675B7">
        <w:t>młodzież</w:t>
      </w:r>
      <w:r w:rsidRPr="00C97B01">
        <w:t xml:space="preserve"> do wejścia na rynek pracy.</w:t>
      </w:r>
    </w:p>
    <w:p w14:paraId="1570666E" w14:textId="460D9317" w:rsidR="00291052" w:rsidRPr="00C97B01" w:rsidRDefault="00291052" w:rsidP="00837CE0">
      <w:pPr>
        <w:ind w:firstLine="708"/>
      </w:pPr>
      <w:r w:rsidRPr="00C97B01">
        <w:t>Celem projektu było podniesienie atrakcyjności, elastyczności oraz jakości kształcenia zawodowego w ZSE, zorientowanej na wyposażenie uczniów w kompetencje i kwalifikacje oczekiwane na regionalnym rynku pracy,</w:t>
      </w:r>
      <w:r w:rsidR="00EA64D8">
        <w:t xml:space="preserve"> a także</w:t>
      </w:r>
      <w:r w:rsidRPr="00C97B01">
        <w:t xml:space="preserve"> stworzenie warunków odzwierciedlających naturalne środowisko pracy poprzez wyposażenie bazy dydaktycznej ZSE </w:t>
      </w:r>
      <w:r w:rsidR="00EA64D8">
        <w:t>i</w:t>
      </w:r>
      <w:r w:rsidRPr="00C97B01">
        <w:t xml:space="preserve"> jej rozbudowę o CKZ </w:t>
      </w:r>
      <w:r w:rsidR="00EA64D8">
        <w:t>N</w:t>
      </w:r>
      <w:r w:rsidRPr="00C97B01">
        <w:t>r 1 w latach 2020–2023.</w:t>
      </w:r>
    </w:p>
    <w:p w14:paraId="33E0E7A1" w14:textId="77777777" w:rsidR="00291052" w:rsidRPr="00EA64D8" w:rsidRDefault="00291052" w:rsidP="00DF6143">
      <w:pPr>
        <w:pStyle w:val="Akapitzlist"/>
        <w:numPr>
          <w:ilvl w:val="0"/>
          <w:numId w:val="108"/>
        </w:numPr>
        <w:spacing w:after="240"/>
        <w:rPr>
          <w:b/>
          <w:shd w:val="clear" w:color="auto" w:fill="FFFFFF"/>
        </w:rPr>
      </w:pPr>
      <w:r w:rsidRPr="00EA64D8">
        <w:rPr>
          <w:b/>
          <w:lang w:eastAsia="pl-PL"/>
        </w:rPr>
        <w:t>Projekt pt. „</w:t>
      </w:r>
      <w:proofErr w:type="spellStart"/>
      <w:r w:rsidRPr="00EA64D8">
        <w:rPr>
          <w:b/>
          <w:bCs/>
          <w:lang w:eastAsia="pl-PL"/>
        </w:rPr>
        <w:t>EcoCentrum</w:t>
      </w:r>
      <w:proofErr w:type="spellEnd"/>
      <w:r w:rsidRPr="00EA64D8">
        <w:rPr>
          <w:b/>
          <w:bCs/>
          <w:lang w:eastAsia="pl-PL"/>
        </w:rPr>
        <w:t xml:space="preserve"> Kompetencji BOF. Utworzenie branżowego centrum kompetencji w obszarze efektywności gospodarowania energią i zasobami</w:t>
      </w:r>
      <w:r w:rsidRPr="00EA64D8">
        <w:rPr>
          <w:b/>
          <w:lang w:eastAsia="pl-PL"/>
        </w:rPr>
        <w:t>”</w:t>
      </w:r>
    </w:p>
    <w:p w14:paraId="11159819" w14:textId="6F234E19" w:rsidR="00291052" w:rsidRPr="00C97B01" w:rsidRDefault="00291052" w:rsidP="00837CE0">
      <w:pPr>
        <w:ind w:firstLine="708"/>
        <w:rPr>
          <w:shd w:val="clear" w:color="auto" w:fill="FFFFFF"/>
        </w:rPr>
      </w:pPr>
      <w:r w:rsidRPr="00C97B01">
        <w:rPr>
          <w:shd w:val="clear" w:color="auto" w:fill="FFFFFF"/>
        </w:rPr>
        <w:t>Projekt</w:t>
      </w:r>
      <w:r w:rsidR="004D35E1">
        <w:rPr>
          <w:shd w:val="clear" w:color="auto" w:fill="FFFFFF"/>
        </w:rPr>
        <w:t xml:space="preserve"> został</w:t>
      </w:r>
      <w:r w:rsidRPr="00C97B01">
        <w:rPr>
          <w:shd w:val="clear" w:color="auto" w:fill="FFFFFF"/>
        </w:rPr>
        <w:t xml:space="preserve"> dofinansowany ze środków Unii Europejskiej w ramach Regionalnego Programu Operacyjnego Województwa Podlaskiego 2014-2020. L</w:t>
      </w:r>
      <w:r w:rsidRPr="00C97B01">
        <w:rPr>
          <w:rStyle w:val="Pogrubienie"/>
          <w:rFonts w:cstheme="minorHAnsi"/>
          <w:b w:val="0"/>
        </w:rPr>
        <w:t>iderem projektu</w:t>
      </w:r>
      <w:r w:rsidR="004D35E1">
        <w:rPr>
          <w:rStyle w:val="Pogrubienie"/>
          <w:rFonts w:cstheme="minorHAnsi"/>
          <w:b w:val="0"/>
        </w:rPr>
        <w:t xml:space="preserve"> było </w:t>
      </w:r>
      <w:r w:rsidRPr="00C97B01">
        <w:t>Stowarzyszenie Białostockiego Obszaru Funkcjonalnego, a partnerem</w:t>
      </w:r>
      <w:r w:rsidRPr="00C97B01">
        <w:rPr>
          <w:shd w:val="clear" w:color="auto" w:fill="FFFFFF"/>
        </w:rPr>
        <w:t xml:space="preserve"> </w:t>
      </w:r>
      <w:r w:rsidRPr="00C97B01">
        <w:t>Białostocka Fundacja Kształcenia Kadr.</w:t>
      </w:r>
    </w:p>
    <w:p w14:paraId="0478C3F6" w14:textId="22A7253D" w:rsidR="00291052" w:rsidRPr="000F27A9" w:rsidRDefault="00F77A6F" w:rsidP="00837CE0">
      <w:pPr>
        <w:shd w:val="clear" w:color="auto" w:fill="FFFFFF"/>
        <w:ind w:firstLine="708"/>
        <w:rPr>
          <w:rFonts w:ascii="Calibri Light" w:eastAsia="Times New Roman" w:hAnsi="Calibri Light" w:cs="Calibri Light"/>
          <w:lang w:eastAsia="pl-PL"/>
        </w:rPr>
      </w:pPr>
      <w:r>
        <w:rPr>
          <w:rFonts w:ascii="Calibri Light" w:eastAsia="Times New Roman" w:hAnsi="Calibri Light" w:cs="Calibri Light"/>
          <w:lang w:eastAsia="pl-PL"/>
        </w:rPr>
        <w:t>Celem projektu</w:t>
      </w:r>
      <w:r w:rsidR="004D35E1">
        <w:rPr>
          <w:rFonts w:ascii="Calibri Light" w:eastAsia="Times New Roman" w:hAnsi="Calibri Light" w:cs="Calibri Light"/>
          <w:lang w:eastAsia="pl-PL"/>
        </w:rPr>
        <w:t xml:space="preserve"> </w:t>
      </w:r>
      <w:r>
        <w:rPr>
          <w:rFonts w:ascii="Calibri Light" w:eastAsia="Times New Roman" w:hAnsi="Calibri Light" w:cs="Calibri Light"/>
          <w:lang w:eastAsia="pl-PL"/>
        </w:rPr>
        <w:t xml:space="preserve">była </w:t>
      </w:r>
      <w:r w:rsidR="00291052" w:rsidRPr="000F27A9">
        <w:rPr>
          <w:rFonts w:ascii="Calibri Light" w:eastAsia="Times New Roman" w:hAnsi="Calibri Light" w:cs="Calibri Light"/>
          <w:lang w:eastAsia="pl-PL"/>
        </w:rPr>
        <w:t>modernizacja systemu kształcenia zawodowego w BOF zapewniająca stałe podnoszenie kompetencji uczniów i nauczycieli 14 szkół kształcenia zawodowego (w tym: 12 z Białegostoku, 1 z Łap, 1 z Czarnej Białostockiej) do potrzeb lokalnej gospodarki w</w:t>
      </w:r>
      <w:r w:rsidR="004D35E1">
        <w:rPr>
          <w:rFonts w:ascii="Calibri Light" w:eastAsia="Times New Roman" w:hAnsi="Calibri Light" w:cs="Calibri Light"/>
          <w:lang w:eastAsia="pl-PL"/>
        </w:rPr>
        <w:t xml:space="preserve"> </w:t>
      </w:r>
      <w:r w:rsidR="00291052" w:rsidRPr="000F27A9">
        <w:rPr>
          <w:rFonts w:ascii="Calibri Light" w:eastAsia="Times New Roman" w:hAnsi="Calibri Light" w:cs="Calibri Light"/>
          <w:lang w:eastAsia="pl-PL"/>
        </w:rPr>
        <w:t xml:space="preserve">obszarze gospodarowania energią i zasobami. </w:t>
      </w:r>
    </w:p>
    <w:p w14:paraId="280275C8" w14:textId="47AFE4CD" w:rsidR="00291052" w:rsidRPr="004D35E1" w:rsidRDefault="00291052" w:rsidP="00837CE0">
      <w:pPr>
        <w:shd w:val="clear" w:color="auto" w:fill="FFFFFF"/>
        <w:ind w:firstLine="708"/>
        <w:rPr>
          <w:rFonts w:ascii="Calibri Light" w:eastAsia="Times New Roman" w:hAnsi="Calibri Light" w:cs="Calibri Light"/>
          <w:lang w:eastAsia="pl-PL"/>
        </w:rPr>
      </w:pPr>
      <w:r w:rsidRPr="004D35E1">
        <w:rPr>
          <w:rFonts w:ascii="Calibri Light" w:eastAsia="Times New Roman" w:hAnsi="Calibri Light" w:cs="Calibri Light"/>
          <w:lang w:eastAsia="pl-PL"/>
        </w:rPr>
        <w:t xml:space="preserve">Cel projektu realizowany </w:t>
      </w:r>
      <w:r w:rsidR="00C752E9" w:rsidRPr="004D35E1">
        <w:rPr>
          <w:rFonts w:ascii="Calibri Light" w:eastAsia="Times New Roman" w:hAnsi="Calibri Light" w:cs="Calibri Light"/>
          <w:lang w:eastAsia="pl-PL"/>
        </w:rPr>
        <w:t xml:space="preserve">był </w:t>
      </w:r>
      <w:r w:rsidR="00C752E9">
        <w:rPr>
          <w:rFonts w:ascii="Calibri Light" w:eastAsia="Times New Roman" w:hAnsi="Calibri Light" w:cs="Calibri Light"/>
          <w:lang w:eastAsia="pl-PL"/>
        </w:rPr>
        <w:t>w ramach</w:t>
      </w:r>
      <w:r w:rsidRPr="004D35E1">
        <w:rPr>
          <w:rFonts w:ascii="Calibri Light" w:eastAsia="Times New Roman" w:hAnsi="Calibri Light" w:cs="Calibri Light"/>
          <w:lang w:eastAsia="pl-PL"/>
        </w:rPr>
        <w:t xml:space="preserve"> 9 zadań:</w:t>
      </w:r>
    </w:p>
    <w:p w14:paraId="016D4317" w14:textId="3EFFE0CF" w:rsidR="00291052" w:rsidRPr="000F27A9" w:rsidRDefault="00291052" w:rsidP="00DF6143">
      <w:pPr>
        <w:numPr>
          <w:ilvl w:val="0"/>
          <w:numId w:val="109"/>
        </w:numPr>
        <w:shd w:val="clear" w:color="auto" w:fill="FFFFFF"/>
        <w:rPr>
          <w:rFonts w:ascii="Calibri Light" w:eastAsia="Times New Roman" w:hAnsi="Calibri Light" w:cs="Calibri Light"/>
          <w:lang w:eastAsia="pl-PL"/>
        </w:rPr>
      </w:pPr>
      <w:r w:rsidRPr="000F27A9">
        <w:rPr>
          <w:rFonts w:ascii="Calibri Light" w:eastAsia="Times New Roman" w:hAnsi="Calibri Light" w:cs="Calibri Light"/>
          <w:lang w:eastAsia="pl-PL"/>
        </w:rPr>
        <w:t>Identyfikacja potrzeb kompetencyjnych 200 firm w obszarze związanym</w:t>
      </w:r>
      <w:r w:rsidR="00837CE0">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z gosp</w:t>
      </w:r>
      <w:r w:rsidR="00C752E9">
        <w:rPr>
          <w:rFonts w:ascii="Calibri Light" w:eastAsia="Times New Roman" w:hAnsi="Calibri Light" w:cs="Calibri Light"/>
          <w:lang w:eastAsia="pl-PL"/>
        </w:rPr>
        <w:t xml:space="preserve">odarowaniem </w:t>
      </w:r>
      <w:r w:rsidRPr="000F27A9">
        <w:rPr>
          <w:rFonts w:ascii="Calibri Light" w:eastAsia="Times New Roman" w:hAnsi="Calibri Light" w:cs="Calibri Light"/>
          <w:lang w:eastAsia="pl-PL"/>
        </w:rPr>
        <w:t>energią i zasobami.</w:t>
      </w:r>
    </w:p>
    <w:p w14:paraId="57B37D21" w14:textId="0656F168" w:rsidR="00291052" w:rsidRPr="000F27A9" w:rsidRDefault="00291052" w:rsidP="00DF6143">
      <w:pPr>
        <w:numPr>
          <w:ilvl w:val="0"/>
          <w:numId w:val="109"/>
        </w:numPr>
        <w:shd w:val="clear" w:color="auto" w:fill="FFFFFF"/>
        <w:rPr>
          <w:rFonts w:ascii="Calibri Light" w:eastAsia="Times New Roman" w:hAnsi="Calibri Light" w:cs="Calibri Light"/>
          <w:lang w:eastAsia="pl-PL"/>
        </w:rPr>
      </w:pPr>
      <w:r w:rsidRPr="000F27A9">
        <w:rPr>
          <w:rFonts w:ascii="Calibri Light" w:eastAsia="Times New Roman" w:hAnsi="Calibri Light" w:cs="Calibri Light"/>
          <w:lang w:eastAsia="pl-PL"/>
        </w:rPr>
        <w:lastRenderedPageBreak/>
        <w:t>Doradztwo dla 528 uczniów w obszarze związanym z</w:t>
      </w:r>
      <w:r w:rsidR="00C752E9">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gosp</w:t>
      </w:r>
      <w:r w:rsidR="00C752E9">
        <w:rPr>
          <w:rFonts w:ascii="Calibri Light" w:eastAsia="Times New Roman" w:hAnsi="Calibri Light" w:cs="Calibri Light"/>
          <w:lang w:eastAsia="pl-PL"/>
        </w:rPr>
        <w:t>odarowaniem</w:t>
      </w:r>
      <w:r w:rsidRPr="000F27A9">
        <w:rPr>
          <w:rFonts w:ascii="Calibri Light" w:eastAsia="Times New Roman" w:hAnsi="Calibri Light" w:cs="Calibri Light"/>
          <w:lang w:eastAsia="pl-PL"/>
        </w:rPr>
        <w:t xml:space="preserve"> energią</w:t>
      </w:r>
      <w:r w:rsidR="00837CE0">
        <w:rPr>
          <w:rFonts w:ascii="Calibri Light" w:eastAsia="Times New Roman" w:hAnsi="Calibri Light" w:cs="Calibri Light"/>
          <w:lang w:eastAsia="pl-PL"/>
        </w:rPr>
        <w:t xml:space="preserve"> </w:t>
      </w:r>
      <w:r w:rsidR="00C752E9">
        <w:rPr>
          <w:rFonts w:ascii="Calibri Light" w:eastAsia="Times New Roman" w:hAnsi="Calibri Light" w:cs="Calibri Light"/>
          <w:lang w:eastAsia="pl-PL"/>
        </w:rPr>
        <w:t>i</w:t>
      </w:r>
      <w:r w:rsidRPr="000F27A9">
        <w:rPr>
          <w:rFonts w:ascii="Calibri Light" w:eastAsia="Times New Roman" w:hAnsi="Calibri Light" w:cs="Calibri Light"/>
          <w:lang w:eastAsia="pl-PL"/>
        </w:rPr>
        <w:t xml:space="preserve"> zasobami.</w:t>
      </w:r>
    </w:p>
    <w:p w14:paraId="1BD4488A" w14:textId="3760A9A8" w:rsidR="00291052" w:rsidRPr="000F27A9" w:rsidRDefault="00291052" w:rsidP="00DF6143">
      <w:pPr>
        <w:numPr>
          <w:ilvl w:val="0"/>
          <w:numId w:val="109"/>
        </w:numPr>
        <w:shd w:val="clear" w:color="auto" w:fill="FFFFFF"/>
        <w:rPr>
          <w:rFonts w:ascii="Calibri Light" w:eastAsia="Times New Roman" w:hAnsi="Calibri Light" w:cs="Calibri Light"/>
          <w:lang w:eastAsia="pl-PL"/>
        </w:rPr>
      </w:pPr>
      <w:proofErr w:type="spellStart"/>
      <w:r w:rsidRPr="000F27A9">
        <w:rPr>
          <w:rFonts w:ascii="Calibri Light" w:eastAsia="Times New Roman" w:hAnsi="Calibri Light" w:cs="Calibri Light"/>
          <w:lang w:eastAsia="pl-PL"/>
        </w:rPr>
        <w:t>Ecoszkolenia</w:t>
      </w:r>
      <w:proofErr w:type="spellEnd"/>
      <w:r w:rsidRPr="000F27A9">
        <w:rPr>
          <w:rFonts w:ascii="Calibri Light" w:eastAsia="Times New Roman" w:hAnsi="Calibri Light" w:cs="Calibri Light"/>
          <w:lang w:eastAsia="pl-PL"/>
        </w:rPr>
        <w:t xml:space="preserve"> dla uczniów</w:t>
      </w:r>
      <w:r w:rsidR="00C752E9">
        <w:rPr>
          <w:rFonts w:ascii="Calibri Light" w:eastAsia="Times New Roman" w:hAnsi="Calibri Light" w:cs="Calibri Light"/>
          <w:lang w:eastAsia="pl-PL"/>
        </w:rPr>
        <w:t>,</w:t>
      </w:r>
      <w:r w:rsidRPr="000F27A9">
        <w:rPr>
          <w:rFonts w:ascii="Calibri Light" w:eastAsia="Times New Roman" w:hAnsi="Calibri Light" w:cs="Calibri Light"/>
          <w:lang w:eastAsia="pl-PL"/>
        </w:rPr>
        <w:t xml:space="preserve"> w tym realizacja 13 kursów, w których uczestniczyło 161 osób, organizacja 20 zajęć </w:t>
      </w:r>
      <w:proofErr w:type="spellStart"/>
      <w:r w:rsidRPr="000F27A9">
        <w:rPr>
          <w:rFonts w:ascii="Calibri Light" w:eastAsia="Times New Roman" w:hAnsi="Calibri Light" w:cs="Calibri Light"/>
          <w:lang w:eastAsia="pl-PL"/>
        </w:rPr>
        <w:t>ecowychowanie</w:t>
      </w:r>
      <w:proofErr w:type="spellEnd"/>
      <w:r w:rsidRPr="000F27A9">
        <w:rPr>
          <w:rFonts w:ascii="Calibri Light" w:eastAsia="Times New Roman" w:hAnsi="Calibri Light" w:cs="Calibri Light"/>
          <w:lang w:eastAsia="pl-PL"/>
        </w:rPr>
        <w:t xml:space="preserve"> (dla 361 osób), przyznanie 17 grantów na projekty badawczo-wdrożeniowe.</w:t>
      </w:r>
    </w:p>
    <w:p w14:paraId="39EF8424" w14:textId="5903A8D2" w:rsidR="00291052" w:rsidRPr="000F27A9" w:rsidRDefault="00291052" w:rsidP="00DF6143">
      <w:pPr>
        <w:numPr>
          <w:ilvl w:val="0"/>
          <w:numId w:val="109"/>
        </w:numPr>
        <w:shd w:val="clear" w:color="auto" w:fill="FFFFFF"/>
        <w:contextualSpacing/>
        <w:rPr>
          <w:rFonts w:ascii="Calibri Light" w:eastAsia="Times New Roman" w:hAnsi="Calibri Light" w:cs="Calibri Light"/>
          <w:lang w:eastAsia="pl-PL"/>
        </w:rPr>
      </w:pPr>
      <w:proofErr w:type="spellStart"/>
      <w:r w:rsidRPr="000F27A9">
        <w:rPr>
          <w:rFonts w:ascii="Calibri Light" w:eastAsia="Times New Roman" w:hAnsi="Calibri Light" w:cs="Calibri Light"/>
          <w:lang w:eastAsia="pl-PL"/>
        </w:rPr>
        <w:t>Ecostaże</w:t>
      </w:r>
      <w:proofErr w:type="spellEnd"/>
      <w:r w:rsidRPr="000F27A9">
        <w:rPr>
          <w:rFonts w:ascii="Calibri Light" w:eastAsia="Times New Roman" w:hAnsi="Calibri Light" w:cs="Calibri Light"/>
          <w:lang w:eastAsia="pl-PL"/>
        </w:rPr>
        <w:t xml:space="preserve"> i praktyki zawodowe dla 200 uczniów (każdy staż </w:t>
      </w:r>
      <w:r w:rsidR="00C752E9">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150</w:t>
      </w:r>
      <w:r w:rsidR="00C752E9">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h).</w:t>
      </w:r>
    </w:p>
    <w:p w14:paraId="34AD20C9" w14:textId="0DA7F48B" w:rsidR="00291052" w:rsidRPr="000F27A9" w:rsidRDefault="00291052" w:rsidP="00DF6143">
      <w:pPr>
        <w:numPr>
          <w:ilvl w:val="0"/>
          <w:numId w:val="109"/>
        </w:numPr>
        <w:shd w:val="clear" w:color="auto" w:fill="FFFFFF"/>
        <w:rPr>
          <w:rFonts w:ascii="Calibri Light" w:eastAsia="Times New Roman" w:hAnsi="Calibri Light" w:cs="Calibri Light"/>
          <w:lang w:eastAsia="pl-PL"/>
        </w:rPr>
      </w:pPr>
      <w:r w:rsidRPr="000F27A9">
        <w:rPr>
          <w:rFonts w:ascii="Calibri Light" w:eastAsia="Times New Roman" w:hAnsi="Calibri Light" w:cs="Calibri Light"/>
          <w:lang w:eastAsia="pl-PL"/>
        </w:rPr>
        <w:t>Stworzenie systemu walidacji i certyfikacji nowych umiejętności i kompetencji zawodowych. Opracowano 81 standardów egzaminacyjnych do zadań zawodowych</w:t>
      </w:r>
      <w:r w:rsidR="00837CE0">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i 9 standardów do umiejętności zawodowych.</w:t>
      </w:r>
    </w:p>
    <w:p w14:paraId="70CF9256" w14:textId="35B3AD9F" w:rsidR="00291052" w:rsidRPr="00C752E9" w:rsidRDefault="00291052" w:rsidP="00DF6143">
      <w:pPr>
        <w:numPr>
          <w:ilvl w:val="0"/>
          <w:numId w:val="109"/>
        </w:numPr>
        <w:shd w:val="clear" w:color="auto" w:fill="FFFFFF"/>
        <w:rPr>
          <w:rFonts w:ascii="Calibri Light" w:eastAsia="Times New Roman" w:hAnsi="Calibri Light" w:cs="Calibri Light"/>
          <w:lang w:eastAsia="pl-PL"/>
        </w:rPr>
      </w:pPr>
      <w:r w:rsidRPr="000F27A9">
        <w:rPr>
          <w:rFonts w:ascii="Calibri Light" w:eastAsia="Times New Roman" w:hAnsi="Calibri Light" w:cs="Calibri Light"/>
          <w:lang w:eastAsia="pl-PL"/>
        </w:rPr>
        <w:t>Wsparcie szkół w modernizacji oferty kształcenia poprzez innowacje edukacyjne</w:t>
      </w:r>
      <w:r w:rsidR="00837CE0">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w programach kształcenia</w:t>
      </w:r>
      <w:r w:rsidR="00C752E9">
        <w:rPr>
          <w:rFonts w:ascii="Calibri Light" w:eastAsia="Times New Roman" w:hAnsi="Calibri Light" w:cs="Calibri Light"/>
          <w:lang w:eastAsia="pl-PL"/>
        </w:rPr>
        <w:t>,</w:t>
      </w:r>
      <w:r w:rsidRPr="000F27A9">
        <w:rPr>
          <w:rFonts w:ascii="Calibri Light" w:eastAsia="Times New Roman" w:hAnsi="Calibri Light" w:cs="Calibri Light"/>
          <w:lang w:eastAsia="pl-PL"/>
        </w:rPr>
        <w:t xml:space="preserve"> uwzględniających aspekty do</w:t>
      </w:r>
      <w:r w:rsidR="00C752E9">
        <w:rPr>
          <w:rFonts w:ascii="Calibri Light" w:eastAsia="Times New Roman" w:hAnsi="Calibri Light" w:cs="Calibri Light"/>
          <w:lang w:eastAsia="pl-PL"/>
        </w:rPr>
        <w:t>tyczące</w:t>
      </w:r>
      <w:r w:rsidRPr="000F27A9">
        <w:rPr>
          <w:rFonts w:ascii="Calibri Light" w:eastAsia="Times New Roman" w:hAnsi="Calibri Light" w:cs="Calibri Light"/>
          <w:lang w:eastAsia="pl-PL"/>
        </w:rPr>
        <w:t xml:space="preserve"> gosp</w:t>
      </w:r>
      <w:r w:rsidR="00C752E9">
        <w:rPr>
          <w:rFonts w:ascii="Calibri Light" w:eastAsia="Times New Roman" w:hAnsi="Calibri Light" w:cs="Calibri Light"/>
          <w:lang w:eastAsia="pl-PL"/>
        </w:rPr>
        <w:t>odarowania</w:t>
      </w:r>
      <w:r w:rsidRPr="00C752E9">
        <w:rPr>
          <w:rFonts w:ascii="Calibri Light" w:eastAsia="Times New Roman" w:hAnsi="Calibri Light" w:cs="Calibri Light"/>
          <w:lang w:eastAsia="pl-PL"/>
        </w:rPr>
        <w:t xml:space="preserve"> energią i zasobami. Opracowano 9 innowacji edukacyjnych dla zawodów.</w:t>
      </w:r>
    </w:p>
    <w:p w14:paraId="662DECD8" w14:textId="6A8FBA40" w:rsidR="00291052" w:rsidRPr="000F27A9" w:rsidRDefault="00291052" w:rsidP="00DF6143">
      <w:pPr>
        <w:numPr>
          <w:ilvl w:val="0"/>
          <w:numId w:val="109"/>
        </w:numPr>
        <w:shd w:val="clear" w:color="auto" w:fill="FFFFFF"/>
        <w:rPr>
          <w:rFonts w:ascii="Calibri Light" w:eastAsia="Times New Roman" w:hAnsi="Calibri Light" w:cs="Calibri Light"/>
          <w:lang w:eastAsia="pl-PL"/>
        </w:rPr>
      </w:pPr>
      <w:proofErr w:type="spellStart"/>
      <w:r w:rsidRPr="000F27A9">
        <w:rPr>
          <w:rFonts w:ascii="Calibri Light" w:eastAsia="Times New Roman" w:hAnsi="Calibri Light" w:cs="Calibri Light"/>
          <w:lang w:eastAsia="pl-PL"/>
        </w:rPr>
        <w:t>Ecokompetencje</w:t>
      </w:r>
      <w:proofErr w:type="spellEnd"/>
      <w:r w:rsidRPr="000F27A9">
        <w:rPr>
          <w:rFonts w:ascii="Calibri Light" w:eastAsia="Times New Roman" w:hAnsi="Calibri Light" w:cs="Calibri Light"/>
          <w:lang w:eastAsia="pl-PL"/>
        </w:rPr>
        <w:t xml:space="preserve"> nauczycieli, w tym szkolenia dla 49 nauczycieli, staże dla 10 nauczycieli (każdy staż </w:t>
      </w:r>
      <w:r w:rsidR="00C04887">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40 h), 5 wyjazdów studyjnych.</w:t>
      </w:r>
    </w:p>
    <w:p w14:paraId="0AE40133" w14:textId="41083A30" w:rsidR="00291052" w:rsidRPr="000F27A9" w:rsidRDefault="00291052" w:rsidP="00DF6143">
      <w:pPr>
        <w:numPr>
          <w:ilvl w:val="0"/>
          <w:numId w:val="109"/>
        </w:numPr>
        <w:shd w:val="clear" w:color="auto" w:fill="FFFFFF"/>
        <w:rPr>
          <w:rFonts w:ascii="Calibri Light" w:eastAsia="Times New Roman" w:hAnsi="Calibri Light" w:cs="Calibri Light"/>
          <w:lang w:eastAsia="pl-PL"/>
        </w:rPr>
      </w:pPr>
      <w:r w:rsidRPr="000F27A9">
        <w:rPr>
          <w:rFonts w:ascii="Calibri Light" w:eastAsia="Times New Roman" w:hAnsi="Calibri Light" w:cs="Calibri Light"/>
          <w:lang w:eastAsia="pl-PL"/>
        </w:rPr>
        <w:t>Współpraca z uczelniami wyższymi, w tym: organizacja 2 seminariów branżowych</w:t>
      </w:r>
      <w:r w:rsidR="00837CE0">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i 32 zajęć dydaktycznych na Politechnice Białostockiej.</w:t>
      </w:r>
    </w:p>
    <w:p w14:paraId="74A6739F" w14:textId="078F92A7" w:rsidR="00C04887" w:rsidRDefault="00291052" w:rsidP="00DF6143">
      <w:pPr>
        <w:numPr>
          <w:ilvl w:val="0"/>
          <w:numId w:val="109"/>
        </w:numPr>
        <w:shd w:val="clear" w:color="auto" w:fill="FFFFFF"/>
        <w:rPr>
          <w:rFonts w:ascii="Calibri Light" w:eastAsia="Times New Roman" w:hAnsi="Calibri Light" w:cs="Calibri Light"/>
          <w:lang w:eastAsia="pl-PL"/>
        </w:rPr>
      </w:pPr>
      <w:r w:rsidRPr="000F27A9">
        <w:rPr>
          <w:rFonts w:ascii="Calibri Light" w:eastAsia="Times New Roman" w:hAnsi="Calibri Light" w:cs="Calibri Light"/>
          <w:lang w:eastAsia="pl-PL"/>
        </w:rPr>
        <w:t xml:space="preserve">Utworzenie 2 Laboratoriów </w:t>
      </w:r>
      <w:proofErr w:type="spellStart"/>
      <w:r w:rsidRPr="000F27A9">
        <w:rPr>
          <w:rFonts w:ascii="Calibri Light" w:eastAsia="Times New Roman" w:hAnsi="Calibri Light" w:cs="Calibri Light"/>
          <w:lang w:eastAsia="pl-PL"/>
        </w:rPr>
        <w:t>eco</w:t>
      </w:r>
      <w:r w:rsidR="00B0651A">
        <w:rPr>
          <w:rFonts w:ascii="Calibri Light" w:eastAsia="Times New Roman" w:hAnsi="Calibri Light" w:cs="Calibri Light"/>
          <w:lang w:eastAsia="pl-PL"/>
        </w:rPr>
        <w:t>k</w:t>
      </w:r>
      <w:r w:rsidRPr="000F27A9">
        <w:rPr>
          <w:rFonts w:ascii="Calibri Light" w:eastAsia="Times New Roman" w:hAnsi="Calibri Light" w:cs="Calibri Light"/>
          <w:lang w:eastAsia="pl-PL"/>
        </w:rPr>
        <w:t>ompetencji</w:t>
      </w:r>
      <w:proofErr w:type="spellEnd"/>
      <w:r w:rsidRPr="000F27A9">
        <w:rPr>
          <w:rFonts w:ascii="Calibri Light" w:eastAsia="Times New Roman" w:hAnsi="Calibri Light" w:cs="Calibri Light"/>
          <w:lang w:eastAsia="pl-PL"/>
        </w:rPr>
        <w:t xml:space="preserve"> BOF w zakresie gosp</w:t>
      </w:r>
      <w:r w:rsidR="00C04887">
        <w:rPr>
          <w:rFonts w:ascii="Calibri Light" w:eastAsia="Times New Roman" w:hAnsi="Calibri Light" w:cs="Calibri Light"/>
          <w:lang w:eastAsia="pl-PL"/>
        </w:rPr>
        <w:t>odarowania</w:t>
      </w:r>
      <w:r w:rsidRPr="000F27A9">
        <w:rPr>
          <w:rFonts w:ascii="Calibri Light" w:eastAsia="Times New Roman" w:hAnsi="Calibri Light" w:cs="Calibri Light"/>
          <w:lang w:eastAsia="pl-PL"/>
        </w:rPr>
        <w:t xml:space="preserve"> zasobami i energią, przy czym Laboratorium w zakresie gosp</w:t>
      </w:r>
      <w:r w:rsidR="00C04887">
        <w:rPr>
          <w:rFonts w:ascii="Calibri Light" w:eastAsia="Times New Roman" w:hAnsi="Calibri Light" w:cs="Calibri Light"/>
          <w:lang w:eastAsia="pl-PL"/>
        </w:rPr>
        <w:t>odarowania</w:t>
      </w:r>
      <w:r w:rsidRPr="000F27A9">
        <w:rPr>
          <w:rFonts w:ascii="Calibri Light" w:eastAsia="Times New Roman" w:hAnsi="Calibri Light" w:cs="Calibri Light"/>
          <w:lang w:eastAsia="pl-PL"/>
        </w:rPr>
        <w:t xml:space="preserve"> energią zostało utworzone</w:t>
      </w:r>
      <w:r w:rsidR="00C04887">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w 2 siedzibach</w:t>
      </w:r>
      <w:r w:rsidR="00E77DEF">
        <w:rPr>
          <w:rFonts w:ascii="Calibri Light" w:eastAsia="Times New Roman" w:hAnsi="Calibri Light" w:cs="Calibri Light"/>
          <w:lang w:eastAsia="pl-PL"/>
        </w:rPr>
        <w:t>:</w:t>
      </w:r>
    </w:p>
    <w:p w14:paraId="798FCC09" w14:textId="6A6460EB" w:rsidR="00C04887" w:rsidRDefault="00291052" w:rsidP="00837CE0">
      <w:pPr>
        <w:shd w:val="clear" w:color="auto" w:fill="FFFFFF"/>
        <w:ind w:left="720"/>
        <w:rPr>
          <w:rFonts w:ascii="Calibri Light" w:eastAsia="Times New Roman" w:hAnsi="Calibri Light" w:cs="Calibri Light"/>
          <w:lang w:eastAsia="pl-PL"/>
        </w:rPr>
      </w:pPr>
      <w:r w:rsidRPr="000F27A9">
        <w:rPr>
          <w:rFonts w:ascii="Calibri Light" w:eastAsia="Times New Roman" w:hAnsi="Calibri Light" w:cs="Calibri Light"/>
          <w:lang w:eastAsia="pl-PL"/>
        </w:rPr>
        <w:t>1) w Zespole Szkół Budowlano-Geodezyjnych w Białymstoku,</w:t>
      </w:r>
    </w:p>
    <w:p w14:paraId="2B936886" w14:textId="3F1D3038" w:rsidR="00C04887" w:rsidRDefault="00291052" w:rsidP="00837CE0">
      <w:pPr>
        <w:shd w:val="clear" w:color="auto" w:fill="FFFFFF"/>
        <w:ind w:left="720"/>
        <w:rPr>
          <w:rFonts w:ascii="Calibri Light" w:eastAsia="Times New Roman" w:hAnsi="Calibri Light" w:cs="Calibri Light"/>
          <w:lang w:eastAsia="pl-PL"/>
        </w:rPr>
      </w:pPr>
      <w:r w:rsidRPr="000F27A9">
        <w:rPr>
          <w:rFonts w:ascii="Calibri Light" w:eastAsia="Times New Roman" w:hAnsi="Calibri Light" w:cs="Calibri Light"/>
          <w:lang w:eastAsia="pl-PL"/>
        </w:rPr>
        <w:t>2) w Zespole Szkół</w:t>
      </w:r>
      <w:r w:rsidR="00C04887">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 xml:space="preserve">w Czarnej Białostockiej, natomiast w zakresie </w:t>
      </w:r>
      <w:proofErr w:type="spellStart"/>
      <w:r w:rsidRPr="000F27A9">
        <w:rPr>
          <w:rFonts w:ascii="Calibri Light" w:eastAsia="Times New Roman" w:hAnsi="Calibri Light" w:cs="Calibri Light"/>
          <w:lang w:eastAsia="pl-PL"/>
        </w:rPr>
        <w:t>gosp</w:t>
      </w:r>
      <w:r w:rsidR="00050189">
        <w:rPr>
          <w:rFonts w:ascii="Calibri Light" w:eastAsia="Times New Roman" w:hAnsi="Calibri Light" w:cs="Calibri Light"/>
          <w:lang w:eastAsia="pl-PL"/>
        </w:rPr>
        <w:t>arowania</w:t>
      </w:r>
      <w:proofErr w:type="spellEnd"/>
      <w:r w:rsidRPr="000F27A9">
        <w:rPr>
          <w:rFonts w:ascii="Calibri Light" w:eastAsia="Times New Roman" w:hAnsi="Calibri Light" w:cs="Calibri Light"/>
          <w:lang w:eastAsia="pl-PL"/>
        </w:rPr>
        <w:t xml:space="preserve"> zasobami</w:t>
      </w:r>
      <w:r w:rsidR="00050189">
        <w:rPr>
          <w:rFonts w:ascii="Calibri Light" w:eastAsia="Times New Roman" w:hAnsi="Calibri Light" w:cs="Calibri Light"/>
          <w:lang w:eastAsia="pl-PL"/>
        </w:rPr>
        <w:t xml:space="preserve"> </w:t>
      </w:r>
      <w:r w:rsidRPr="000F27A9">
        <w:rPr>
          <w:rFonts w:ascii="Calibri Light" w:eastAsia="Times New Roman" w:hAnsi="Calibri Light" w:cs="Calibri Light"/>
          <w:lang w:eastAsia="pl-PL"/>
        </w:rPr>
        <w:t>- w Zespole Szkół Rolniczych.</w:t>
      </w:r>
    </w:p>
    <w:p w14:paraId="680EB620" w14:textId="2FDD071C" w:rsidR="00291052" w:rsidRDefault="00291052" w:rsidP="00837CE0">
      <w:pPr>
        <w:shd w:val="clear" w:color="auto" w:fill="FFFFFF"/>
        <w:ind w:left="720"/>
        <w:rPr>
          <w:rFonts w:ascii="Calibri Light" w:eastAsia="Times New Roman" w:hAnsi="Calibri Light" w:cs="Calibri Light"/>
          <w:lang w:eastAsia="pl-PL"/>
        </w:rPr>
      </w:pPr>
      <w:r w:rsidRPr="000F27A9">
        <w:rPr>
          <w:rFonts w:ascii="Calibri Light" w:eastAsia="Times New Roman" w:hAnsi="Calibri Light" w:cs="Calibri Light"/>
          <w:lang w:eastAsia="pl-PL"/>
        </w:rPr>
        <w:t>W Laboratoriach został</w:t>
      </w:r>
      <w:r w:rsidR="00C04887">
        <w:rPr>
          <w:rFonts w:ascii="Calibri Light" w:eastAsia="Times New Roman" w:hAnsi="Calibri Light" w:cs="Calibri Light"/>
          <w:lang w:eastAsia="pl-PL"/>
        </w:rPr>
        <w:t xml:space="preserve">y </w:t>
      </w:r>
      <w:r w:rsidRPr="000F27A9">
        <w:rPr>
          <w:rFonts w:ascii="Calibri Light" w:eastAsia="Times New Roman" w:hAnsi="Calibri Light" w:cs="Calibri Light"/>
          <w:lang w:eastAsia="pl-PL"/>
        </w:rPr>
        <w:t>przeprowadzon</w:t>
      </w:r>
      <w:r w:rsidR="00C04887">
        <w:rPr>
          <w:rFonts w:ascii="Calibri Light" w:eastAsia="Times New Roman" w:hAnsi="Calibri Light" w:cs="Calibri Light"/>
          <w:lang w:eastAsia="pl-PL"/>
        </w:rPr>
        <w:t>e</w:t>
      </w:r>
      <w:r w:rsidRPr="000F27A9">
        <w:rPr>
          <w:rFonts w:ascii="Calibri Light" w:eastAsia="Times New Roman" w:hAnsi="Calibri Light" w:cs="Calibri Light"/>
          <w:lang w:eastAsia="pl-PL"/>
        </w:rPr>
        <w:t xml:space="preserve"> łącznie 63 zajęcia dla uczniów.</w:t>
      </w:r>
    </w:p>
    <w:p w14:paraId="6BE19C04" w14:textId="2EC59A9C" w:rsidR="00291052" w:rsidRPr="00754930" w:rsidRDefault="00291052" w:rsidP="00DF6143">
      <w:pPr>
        <w:pStyle w:val="Akapitzlist"/>
        <w:numPr>
          <w:ilvl w:val="0"/>
          <w:numId w:val="108"/>
        </w:numPr>
        <w:spacing w:after="160"/>
        <w:rPr>
          <w:rFonts w:cstheme="majorHAnsi"/>
          <w:b/>
          <w:bCs/>
          <w:spacing w:val="-4"/>
          <w:szCs w:val="24"/>
        </w:rPr>
      </w:pPr>
      <w:r w:rsidRPr="00754930">
        <w:rPr>
          <w:rFonts w:eastAsia="Times New Roman" w:cstheme="majorHAnsi"/>
          <w:b/>
          <w:szCs w:val="24"/>
          <w:lang w:eastAsia="pl-PL"/>
        </w:rPr>
        <w:t>Projekt pt. „</w:t>
      </w:r>
      <w:r w:rsidRPr="00754930">
        <w:rPr>
          <w:rFonts w:eastAsia="Times New Roman" w:cstheme="majorHAnsi"/>
          <w:b/>
          <w:bCs/>
          <w:szCs w:val="24"/>
          <w:lang w:eastAsia="pl-PL"/>
        </w:rPr>
        <w:t>Utworzenie domu opieki dla osób dorosłych z zaburzeniami funkcji ruchowych wywołanych uszkodzeniem ośrodkowego układu nerwowego</w:t>
      </w:r>
      <w:r w:rsidRPr="00754930">
        <w:rPr>
          <w:rFonts w:eastAsia="Times New Roman" w:cstheme="majorHAnsi"/>
          <w:b/>
          <w:szCs w:val="24"/>
          <w:lang w:eastAsia="pl-PL"/>
        </w:rPr>
        <w:t>”</w:t>
      </w:r>
    </w:p>
    <w:p w14:paraId="492B3FA9" w14:textId="167C80CE" w:rsidR="00291052" w:rsidRPr="00C97B01" w:rsidRDefault="00291052" w:rsidP="00837CE0">
      <w:pPr>
        <w:spacing w:after="160"/>
        <w:ind w:firstLine="708"/>
        <w:rPr>
          <w:rFonts w:eastAsia="Times New Roman" w:cstheme="minorHAnsi"/>
          <w:szCs w:val="20"/>
          <w:lang w:eastAsia="pl-PL"/>
        </w:rPr>
      </w:pPr>
      <w:r w:rsidRPr="00C97B01">
        <w:rPr>
          <w:rFonts w:eastAsia="Times New Roman" w:cstheme="minorHAnsi"/>
          <w:szCs w:val="20"/>
          <w:lang w:eastAsia="pl-PL"/>
        </w:rPr>
        <w:t>Efektem rzeczowym inwestycji będzie dom opieki na rzecz osób dorosłych z zaburzeniami funkcji ruchowych</w:t>
      </w:r>
      <w:r w:rsidR="00050189">
        <w:rPr>
          <w:rFonts w:eastAsia="Times New Roman" w:cstheme="minorHAnsi"/>
          <w:szCs w:val="20"/>
          <w:lang w:eastAsia="pl-PL"/>
        </w:rPr>
        <w:t>,</w:t>
      </w:r>
      <w:r w:rsidRPr="00C97B01">
        <w:rPr>
          <w:rFonts w:eastAsia="Times New Roman" w:cstheme="minorHAnsi"/>
          <w:szCs w:val="20"/>
          <w:lang w:eastAsia="pl-PL"/>
        </w:rPr>
        <w:t xml:space="preserve"> wywołanych uszkodzeniem ośrodkowego układu nerwowego. Placówka będzie oferować usługi społeczne w zakresie opieki dziennej dla stałej grupy 10 osób oraz w zakresie opieki </w:t>
      </w:r>
      <w:proofErr w:type="spellStart"/>
      <w:r w:rsidRPr="00C97B01">
        <w:rPr>
          <w:rFonts w:eastAsia="Times New Roman" w:cstheme="minorHAnsi"/>
          <w:szCs w:val="20"/>
          <w:lang w:eastAsia="pl-PL"/>
        </w:rPr>
        <w:t>wytchnieniowej</w:t>
      </w:r>
      <w:proofErr w:type="spellEnd"/>
      <w:r w:rsidRPr="00C97B01">
        <w:rPr>
          <w:rFonts w:eastAsia="Times New Roman" w:cstheme="minorHAnsi"/>
          <w:szCs w:val="20"/>
          <w:lang w:eastAsia="pl-PL"/>
        </w:rPr>
        <w:t xml:space="preserve"> dla grupy 30 osób w ciągu jednego roku. </w:t>
      </w:r>
    </w:p>
    <w:p w14:paraId="1B361A20" w14:textId="33FBC9D2" w:rsidR="00291052" w:rsidRPr="00754930" w:rsidRDefault="00291052" w:rsidP="00DF6143">
      <w:pPr>
        <w:pStyle w:val="Akapitzlist"/>
        <w:numPr>
          <w:ilvl w:val="0"/>
          <w:numId w:val="108"/>
        </w:numPr>
        <w:spacing w:after="240"/>
        <w:rPr>
          <w:b/>
          <w:bCs/>
          <w:iCs/>
        </w:rPr>
      </w:pPr>
      <w:r w:rsidRPr="00754930">
        <w:rPr>
          <w:b/>
          <w:bCs/>
          <w:iCs/>
        </w:rPr>
        <w:t>Projekt pt. „Mieszkalnictwo wspomagane”</w:t>
      </w:r>
    </w:p>
    <w:p w14:paraId="05950E67" w14:textId="1FB7A354" w:rsidR="00291052" w:rsidRPr="00C97B01" w:rsidRDefault="00291052" w:rsidP="00837CE0">
      <w:pPr>
        <w:spacing w:after="240"/>
        <w:ind w:firstLine="708"/>
        <w:rPr>
          <w:bCs/>
          <w:iCs/>
          <w:szCs w:val="24"/>
        </w:rPr>
      </w:pPr>
      <w:r w:rsidRPr="00C97B01">
        <w:rPr>
          <w:rFonts w:eastAsia="Times New Roman" w:cstheme="minorHAnsi"/>
          <w:szCs w:val="20"/>
          <w:lang w:eastAsia="pl-PL"/>
        </w:rPr>
        <w:lastRenderedPageBreak/>
        <w:t>Celem głównym projektu jest poprawa dostępu do wysokiej jakości usług społecznych na obszarze BOF poprzez utworzenie 4 mieszkań wspomaganych dla osób</w:t>
      </w:r>
      <w:r w:rsidR="00837CE0">
        <w:rPr>
          <w:rFonts w:eastAsia="Times New Roman" w:cstheme="minorHAnsi"/>
          <w:szCs w:val="20"/>
          <w:lang w:eastAsia="pl-PL"/>
        </w:rPr>
        <w:t xml:space="preserve"> </w:t>
      </w:r>
      <w:r w:rsidRPr="00C97B01">
        <w:rPr>
          <w:rFonts w:eastAsia="Times New Roman" w:cstheme="minorHAnsi"/>
          <w:szCs w:val="20"/>
          <w:lang w:eastAsia="pl-PL"/>
        </w:rPr>
        <w:t xml:space="preserve">z </w:t>
      </w:r>
      <w:r w:rsidRPr="00C97B01">
        <w:rPr>
          <w:rFonts w:eastAsia="Times New Roman" w:cstheme="minorHAnsi"/>
          <w:szCs w:val="24"/>
          <w:lang w:eastAsia="pl-PL"/>
        </w:rPr>
        <w:t>niepełnosprawnościami.</w:t>
      </w:r>
    </w:p>
    <w:p w14:paraId="7FB7C789" w14:textId="624EF363" w:rsidR="00291052" w:rsidRPr="00754930" w:rsidRDefault="00291052" w:rsidP="00DF6143">
      <w:pPr>
        <w:pStyle w:val="Akapitzlist"/>
        <w:numPr>
          <w:ilvl w:val="0"/>
          <w:numId w:val="108"/>
        </w:numPr>
        <w:spacing w:after="240"/>
        <w:rPr>
          <w:b/>
          <w:bCs/>
          <w:iCs/>
        </w:rPr>
      </w:pPr>
      <w:r w:rsidRPr="00754930">
        <w:rPr>
          <w:b/>
          <w:bCs/>
          <w:iCs/>
        </w:rPr>
        <w:t>Projekt pt. „Poprawa jakości powietrza w BOF poprzez wykorzystanie odnawialnych źródeł energii w budynkach użyteczności publicznej”</w:t>
      </w:r>
    </w:p>
    <w:p w14:paraId="486EC064" w14:textId="20260E77" w:rsidR="00291052" w:rsidRPr="00C97B01" w:rsidRDefault="00291052" w:rsidP="00837CE0">
      <w:pPr>
        <w:ind w:firstLine="708"/>
        <w:rPr>
          <w:bCs/>
          <w:iCs/>
        </w:rPr>
      </w:pPr>
      <w:r w:rsidRPr="00C97B01">
        <w:rPr>
          <w:bCs/>
          <w:iCs/>
        </w:rPr>
        <w:t xml:space="preserve">Projekt </w:t>
      </w:r>
      <w:r w:rsidR="00F77A6F">
        <w:rPr>
          <w:bCs/>
          <w:iCs/>
        </w:rPr>
        <w:t>był</w:t>
      </w:r>
      <w:r w:rsidRPr="00C97B01">
        <w:rPr>
          <w:bCs/>
          <w:iCs/>
        </w:rPr>
        <w:t xml:space="preserve"> dofinansowany ze środków Unii Europejskiej w ramach Regionalnego Programu Operacyjnego Województwa Podlaskiego 2014-2020. Lider</w:t>
      </w:r>
      <w:r w:rsidR="004A3D8E">
        <w:rPr>
          <w:bCs/>
          <w:iCs/>
        </w:rPr>
        <w:t>em</w:t>
      </w:r>
      <w:r w:rsidRPr="00C97B01">
        <w:rPr>
          <w:bCs/>
          <w:iCs/>
        </w:rPr>
        <w:t xml:space="preserve"> projektu jest Stowarzyszenie Białostockiego Obszaru Funkcjonalnego, a partnerami: Miasto Białystok</w:t>
      </w:r>
      <w:r w:rsidR="00837CE0">
        <w:rPr>
          <w:bCs/>
          <w:iCs/>
        </w:rPr>
        <w:t xml:space="preserve"> </w:t>
      </w:r>
      <w:r w:rsidR="004A3D8E">
        <w:rPr>
          <w:bCs/>
          <w:iCs/>
        </w:rPr>
        <w:t>i</w:t>
      </w:r>
      <w:r w:rsidRPr="00C97B01">
        <w:rPr>
          <w:bCs/>
          <w:iCs/>
        </w:rPr>
        <w:t xml:space="preserve"> Gmin</w:t>
      </w:r>
      <w:r w:rsidR="004A3D8E">
        <w:rPr>
          <w:bCs/>
          <w:iCs/>
        </w:rPr>
        <w:t>y:</w:t>
      </w:r>
      <w:r w:rsidRPr="00C97B01">
        <w:rPr>
          <w:bCs/>
          <w:iCs/>
        </w:rPr>
        <w:t xml:space="preserve"> Choroszcz, Czarna Białostocka, Dobrzyniewo Duże, Juchnowiec Kościelny, Łapy, Supraśl, Turośń Kościelna.</w:t>
      </w:r>
    </w:p>
    <w:p w14:paraId="5BD78C46" w14:textId="39AC4A2B" w:rsidR="00291052" w:rsidRDefault="00291052" w:rsidP="00837CE0">
      <w:pPr>
        <w:ind w:firstLine="708"/>
      </w:pPr>
      <w:r w:rsidRPr="00C97B01">
        <w:t>Projekt obejmował zamontowanie na/w 44 budynkach użyteczności publicznej instalacji opartych na odnawialnych źródłach energii, m.in. ogniw fotowoltaicznych oraz pompy ciepła na terenie 8 gmin BOF. W Białymstoku zrealizowano inwestycje na 18 budynkach użyteczności publicznej</w:t>
      </w:r>
      <w:r w:rsidR="00054B96">
        <w:t>,</w:t>
      </w:r>
      <w:r w:rsidRPr="00C97B01">
        <w:t xml:space="preserve"> polegających na zamontowaniu ogniw fotowoltaicznych. Efektami realizacji projektu było m.in. zmniejszenie ilości zużytej energii ze źródeł konwencjonalnych, ograniczenie emisji do powietrza gazów cieplarnianych oraz tzw. współtowarzyszących zanieczyszczeń (pyły), które bezpośrednio i pośrednio wpływają na zdrowie mieszkańców BOF. Realizacja projektu przyczyniła się do poprawy jakości powietrza oraz do stabilności energetycznej gmin BOF,</w:t>
      </w:r>
      <w:r w:rsidR="00837CE0">
        <w:t xml:space="preserve"> </w:t>
      </w:r>
      <w:r w:rsidRPr="00C97B01">
        <w:t>w tym Miasta Białystok.</w:t>
      </w:r>
    </w:p>
    <w:p w14:paraId="7C16246A" w14:textId="77777777" w:rsidR="00054B96" w:rsidRPr="00C97B01" w:rsidRDefault="00054B96" w:rsidP="00837CE0"/>
    <w:p w14:paraId="20BD9A12" w14:textId="464B9443" w:rsidR="00291052" w:rsidRPr="004A3D8E" w:rsidRDefault="00291052" w:rsidP="00DF6143">
      <w:pPr>
        <w:pStyle w:val="Akapitzlist"/>
        <w:numPr>
          <w:ilvl w:val="0"/>
          <w:numId w:val="108"/>
        </w:numPr>
        <w:spacing w:after="240"/>
        <w:rPr>
          <w:b/>
          <w:bCs/>
          <w:lang w:eastAsia="pl-PL"/>
        </w:rPr>
      </w:pPr>
      <w:r w:rsidRPr="004A3D8E">
        <w:rPr>
          <w:b/>
          <w:spacing w:val="-4"/>
        </w:rPr>
        <w:t>Projekt pt. „</w:t>
      </w:r>
      <w:r w:rsidRPr="004A3D8E">
        <w:rPr>
          <w:b/>
          <w:bCs/>
          <w:lang w:eastAsia="pl-PL"/>
        </w:rPr>
        <w:t>Rozwój infrastruktury społecznej na terenie BOF na potrzeby wsparcia uchodźców z Ukrainy</w:t>
      </w:r>
      <w:r w:rsidRPr="004A3D8E">
        <w:rPr>
          <w:b/>
          <w:spacing w:val="-4"/>
        </w:rPr>
        <w:t>”</w:t>
      </w:r>
      <w:r w:rsidR="00F47233">
        <w:rPr>
          <w:b/>
          <w:spacing w:val="-4"/>
        </w:rPr>
        <w:t xml:space="preserve"> </w:t>
      </w:r>
      <w:r w:rsidR="00F47233">
        <w:rPr>
          <w:b/>
          <w:i/>
          <w:spacing w:val="-4"/>
        </w:rPr>
        <w:t xml:space="preserve">- </w:t>
      </w:r>
      <w:r w:rsidR="00F47233" w:rsidRPr="00C97B01">
        <w:rPr>
          <w:spacing w:val="-4"/>
        </w:rPr>
        <w:t>realizowany w trybie nadzwyczajnym</w:t>
      </w:r>
    </w:p>
    <w:p w14:paraId="24CC67C0" w14:textId="3F54A299" w:rsidR="00291052" w:rsidRPr="00F47233" w:rsidRDefault="00291052" w:rsidP="00837CE0">
      <w:pPr>
        <w:ind w:firstLine="708"/>
        <w:rPr>
          <w:b/>
          <w:bCs/>
          <w:lang w:eastAsia="pl-PL"/>
        </w:rPr>
      </w:pPr>
      <w:r w:rsidRPr="00C97B01">
        <w:t>Projekt dofinansowany został ze środków Zintegrowanych Inwestycji Terytorialnych Białostockiego Obszaru Funkcjonalnego w ramach Regionalnego Programu Operacyjnego Województwa Podlaskiego na lata 2014-2020. Przyznane dofinansowanie wyni</w:t>
      </w:r>
      <w:r w:rsidR="00054B96">
        <w:t>os</w:t>
      </w:r>
      <w:r w:rsidRPr="00C97B01">
        <w:t>ło</w:t>
      </w:r>
      <w:r w:rsidR="00837CE0">
        <w:t xml:space="preserve"> 4 </w:t>
      </w:r>
      <w:r w:rsidRPr="00C97B01">
        <w:t>282 720,64</w:t>
      </w:r>
      <w:r w:rsidR="00F47233">
        <w:t xml:space="preserve"> zł</w:t>
      </w:r>
      <w:r w:rsidRPr="00C97B01">
        <w:t>, w tym na działanie „Modernizacja i wyposażenie mieszkań komunalnych</w:t>
      </w:r>
      <w:r w:rsidR="00837CE0">
        <w:t xml:space="preserve"> </w:t>
      </w:r>
      <w:r w:rsidRPr="00C97B01">
        <w:t>w Białymstoku celem wsparcia uchodźców z Ukrainy”</w:t>
      </w:r>
      <w:r w:rsidR="00F47233">
        <w:t>,</w:t>
      </w:r>
      <w:r w:rsidRPr="00C97B01">
        <w:t xml:space="preserve"> realizowane przez Miasto Białystok</w:t>
      </w:r>
      <w:r w:rsidR="00837CE0">
        <w:t xml:space="preserve"> </w:t>
      </w:r>
      <w:r w:rsidRPr="00F47233">
        <w:t xml:space="preserve">w wysokości 2 040 000,00 </w:t>
      </w:r>
      <w:r w:rsidR="00F47233" w:rsidRPr="00F47233">
        <w:t>zł</w:t>
      </w:r>
      <w:r w:rsidRPr="00F47233">
        <w:t>.</w:t>
      </w:r>
    </w:p>
    <w:p w14:paraId="50B507F7" w14:textId="46AFECE2" w:rsidR="00291052" w:rsidRPr="00C97B01" w:rsidRDefault="00291052" w:rsidP="00837CE0">
      <w:pPr>
        <w:ind w:firstLine="708"/>
        <w:rPr>
          <w:szCs w:val="24"/>
        </w:rPr>
      </w:pPr>
      <w:r w:rsidRPr="00C97B01">
        <w:rPr>
          <w:szCs w:val="24"/>
        </w:rPr>
        <w:t>Stowarzyszenie BOF w 2023 r</w:t>
      </w:r>
      <w:r w:rsidR="00F47233">
        <w:rPr>
          <w:szCs w:val="24"/>
        </w:rPr>
        <w:t>.</w:t>
      </w:r>
      <w:r w:rsidRPr="00C97B01">
        <w:rPr>
          <w:szCs w:val="24"/>
        </w:rPr>
        <w:t xml:space="preserve"> realizowało projekt partnerski</w:t>
      </w:r>
      <w:r w:rsidR="00054B96">
        <w:rPr>
          <w:szCs w:val="24"/>
        </w:rPr>
        <w:t>,</w:t>
      </w:r>
      <w:r w:rsidRPr="00C97B01">
        <w:rPr>
          <w:szCs w:val="24"/>
        </w:rPr>
        <w:t xml:space="preserve"> ukierunkowany na wsparcie uchodźców z Ukrainy. Liderem Projektu było Stowarzyszenie Białostockiego Obszaru </w:t>
      </w:r>
      <w:r w:rsidRPr="00C97B01">
        <w:rPr>
          <w:szCs w:val="24"/>
        </w:rPr>
        <w:lastRenderedPageBreak/>
        <w:t>Funkcjonalnego, natomiast Partnerami: Miasto Białystok</w:t>
      </w:r>
      <w:r w:rsidR="00F47233">
        <w:rPr>
          <w:szCs w:val="24"/>
        </w:rPr>
        <w:t xml:space="preserve"> i</w:t>
      </w:r>
      <w:r w:rsidRPr="00C97B01">
        <w:rPr>
          <w:szCs w:val="24"/>
        </w:rPr>
        <w:t xml:space="preserve"> Gmin</w:t>
      </w:r>
      <w:r w:rsidR="00F47233">
        <w:rPr>
          <w:szCs w:val="24"/>
        </w:rPr>
        <w:t>y:</w:t>
      </w:r>
      <w:r w:rsidRPr="00C97B01">
        <w:rPr>
          <w:szCs w:val="24"/>
        </w:rPr>
        <w:t xml:space="preserve"> Choroszcz, Supraśl</w:t>
      </w:r>
      <w:r w:rsidR="00F47233">
        <w:rPr>
          <w:szCs w:val="24"/>
        </w:rPr>
        <w:t xml:space="preserve">, </w:t>
      </w:r>
      <w:r w:rsidRPr="00C97B01">
        <w:rPr>
          <w:szCs w:val="24"/>
        </w:rPr>
        <w:t>Turośń Kościelna.</w:t>
      </w:r>
    </w:p>
    <w:p w14:paraId="4BFF790E" w14:textId="51274ABC" w:rsidR="00291052" w:rsidRPr="00C97B01" w:rsidRDefault="00291052" w:rsidP="00837CE0">
      <w:pPr>
        <w:ind w:firstLine="708"/>
        <w:rPr>
          <w:szCs w:val="24"/>
        </w:rPr>
      </w:pPr>
      <w:r w:rsidRPr="00C97B01">
        <w:rPr>
          <w:szCs w:val="24"/>
        </w:rPr>
        <w:t>Ostatecznym efektem realizacji projektu było zaadaptowanie 12 obiektów na terenie Białostockiego Obszaru Funkcjonalnego oraz utworzenie w nich łącznie 23 mieszkań. W wyniku realizacji przedsięwzięcia na terenie Miasta Białegostoku zmodernizowano 17 lokali z przeznaczeniem na długoterminowe zakwaterowanie uchodźców z Ukrainy. Lokale te zostały też wyposażone w sprzęt niezbędny do zamieszkania w tych lokalach. Mieszkańcami będą osoby wymagające wsparcia w codziennym funkcjonowaniu na terenie Miasta Białystok, w tym (w szczególności) uchodźcy z Ukrainy.</w:t>
      </w:r>
    </w:p>
    <w:p w14:paraId="22D3DE43" w14:textId="77777777" w:rsidR="00291052" w:rsidRPr="00C97B01" w:rsidRDefault="00291052" w:rsidP="00837CE0">
      <w:pPr>
        <w:ind w:firstLine="708"/>
        <w:rPr>
          <w:szCs w:val="24"/>
        </w:rPr>
      </w:pPr>
      <w:r w:rsidRPr="00C97B01">
        <w:rPr>
          <w:szCs w:val="24"/>
        </w:rPr>
        <w:t>Powstała infrastruktura, w późniejszym czasie, będzie wykorzystywana przez Gminy na inne potrzeby społeczne.</w:t>
      </w:r>
    </w:p>
    <w:p w14:paraId="39C74310" w14:textId="554C5FF5" w:rsidR="00291052" w:rsidRPr="00495060" w:rsidRDefault="00291052" w:rsidP="00DF6143">
      <w:pPr>
        <w:pStyle w:val="Akapitzlist"/>
        <w:numPr>
          <w:ilvl w:val="0"/>
          <w:numId w:val="108"/>
        </w:numPr>
        <w:spacing w:after="240"/>
        <w:rPr>
          <w:b/>
          <w:bCs/>
          <w:iCs/>
        </w:rPr>
      </w:pPr>
      <w:r w:rsidRPr="00495060">
        <w:rPr>
          <w:b/>
          <w:bCs/>
          <w:iCs/>
        </w:rPr>
        <w:t>Projekt partnerski pt. „Rozwój niskoemisyjnego transportu zbiorowego i rowerowego</w:t>
      </w:r>
      <w:r w:rsidR="00FA153D">
        <w:rPr>
          <w:b/>
          <w:bCs/>
          <w:iCs/>
        </w:rPr>
        <w:t xml:space="preserve"> </w:t>
      </w:r>
      <w:r w:rsidRPr="00495060">
        <w:rPr>
          <w:b/>
          <w:bCs/>
          <w:iCs/>
        </w:rPr>
        <w:t>w BOF”</w:t>
      </w:r>
    </w:p>
    <w:p w14:paraId="2C648113" w14:textId="661F7A15" w:rsidR="00291052" w:rsidRPr="00C97B01" w:rsidRDefault="00291052" w:rsidP="00837CE0">
      <w:pPr>
        <w:ind w:firstLine="708"/>
        <w:rPr>
          <w:bCs/>
          <w:iCs/>
        </w:rPr>
      </w:pPr>
      <w:r w:rsidRPr="00C97B01">
        <w:rPr>
          <w:bCs/>
          <w:iCs/>
        </w:rPr>
        <w:t>Projekt jest dofinansowany ze środków Unii Europejskiej w ramach Regionalnego Programu Operacyjnego Województwa Podlaskiego 2014-2020. Liderem projektu jest Miasto Białystok</w:t>
      </w:r>
      <w:r w:rsidR="00054B96">
        <w:rPr>
          <w:bCs/>
          <w:iCs/>
        </w:rPr>
        <w:t>,</w:t>
      </w:r>
      <w:r w:rsidRPr="00C97B01">
        <w:rPr>
          <w:bCs/>
          <w:iCs/>
        </w:rPr>
        <w:t xml:space="preserve"> a partnerami Gmin</w:t>
      </w:r>
      <w:r w:rsidR="00495060">
        <w:rPr>
          <w:bCs/>
          <w:iCs/>
        </w:rPr>
        <w:t>y:</w:t>
      </w:r>
      <w:r w:rsidRPr="00C97B01">
        <w:rPr>
          <w:bCs/>
          <w:iCs/>
        </w:rPr>
        <w:t xml:space="preserve"> Choroszcz, Czarna Białostocka, Dobrzyniewo Duże, Juchnowiec Kościelny, Łapy, Supraśl, Wasilków, Zabłudów.</w:t>
      </w:r>
    </w:p>
    <w:p w14:paraId="26B87B96" w14:textId="3CB22497" w:rsidR="00291052" w:rsidRPr="00C97B01" w:rsidRDefault="00291052" w:rsidP="00837CE0">
      <w:pPr>
        <w:ind w:firstLine="708"/>
      </w:pPr>
      <w:r w:rsidRPr="00C97B01">
        <w:t>W projekcie realizowan</w:t>
      </w:r>
      <w:r w:rsidR="00C5206D">
        <w:t>a j</w:t>
      </w:r>
      <w:r w:rsidRPr="00C97B01">
        <w:t>e</w:t>
      </w:r>
      <w:r w:rsidR="00C5206D">
        <w:t>st</w:t>
      </w:r>
      <w:r w:rsidRPr="00C97B01">
        <w:t xml:space="preserve"> strategi</w:t>
      </w:r>
      <w:r w:rsidR="00C5206D">
        <w:t>a</w:t>
      </w:r>
      <w:r w:rsidRPr="00C97B01">
        <w:t xml:space="preserve"> niskoemisyjn</w:t>
      </w:r>
      <w:r w:rsidR="00C5206D">
        <w:t>a</w:t>
      </w:r>
      <w:r w:rsidRPr="00C97B01">
        <w:t xml:space="preserve"> poprzez jednoczesną interwencję we wszystkich aspektach kształtujących zrównoważoną mobilność miejską, w tym</w:t>
      </w:r>
      <w:r w:rsidR="009255B0">
        <w:t>:</w:t>
      </w:r>
      <w:r w:rsidRPr="00C97B01">
        <w:t xml:space="preserve"> zakup niskoemisyjnego taboru na potrzeby transportu miejskiego, budowę dróg rowerowych</w:t>
      </w:r>
      <w:r w:rsidR="00FA153D">
        <w:t xml:space="preserve"> </w:t>
      </w:r>
      <w:r w:rsidRPr="00C97B01">
        <w:t>w gminach BOF, budowę i przebudowę dróg lokalnych, które pozwolą na utworzenie nowych połączeń komunikacji miejskiej oraz poprawią stan infrastruktury transportu miejskiego w BOF (w gminach: Choroszcz, Dobrzyniewo Duże, Juchnowiec Kościelny, Supraśl, Wasilków oraz Zabłudów).</w:t>
      </w:r>
    </w:p>
    <w:p w14:paraId="13A16A78" w14:textId="77777777" w:rsidR="00291052" w:rsidRPr="00C97B01" w:rsidRDefault="00291052" w:rsidP="00DF6143">
      <w:pPr>
        <w:pStyle w:val="Akapitzlist"/>
        <w:numPr>
          <w:ilvl w:val="0"/>
          <w:numId w:val="108"/>
        </w:numPr>
        <w:spacing w:after="240"/>
        <w:rPr>
          <w:rFonts w:cstheme="majorHAnsi"/>
          <w:b/>
          <w:szCs w:val="24"/>
        </w:rPr>
      </w:pPr>
      <w:r w:rsidRPr="00C97B01">
        <w:rPr>
          <w:rFonts w:cstheme="minorHAnsi"/>
          <w:b/>
          <w:bCs/>
          <w:spacing w:val="-4"/>
          <w:lang w:eastAsia="pl-PL"/>
        </w:rPr>
        <w:t>Pl</w:t>
      </w:r>
      <w:r w:rsidRPr="00C97B01">
        <w:rPr>
          <w:rFonts w:cstheme="minorHAnsi"/>
          <w:b/>
          <w:lang w:eastAsia="pl-PL"/>
        </w:rPr>
        <w:t>an działań prowadzący do osiągnięcia zerowego zużycia energii netto na obszarze BOF w perspektywie do roku 2050</w:t>
      </w:r>
    </w:p>
    <w:p w14:paraId="327E33C5" w14:textId="2725B398" w:rsidR="00291052" w:rsidRPr="00C97B01" w:rsidRDefault="00291052" w:rsidP="00837CE0">
      <w:pPr>
        <w:pBdr>
          <w:top w:val="nil"/>
          <w:left w:val="nil"/>
          <w:bottom w:val="nil"/>
          <w:right w:val="nil"/>
          <w:between w:val="nil"/>
        </w:pBdr>
        <w:ind w:firstLine="708"/>
        <w:rPr>
          <w:rFonts w:cstheme="minorHAnsi"/>
          <w:szCs w:val="24"/>
          <w:lang w:eastAsia="pl-PL"/>
        </w:rPr>
      </w:pPr>
      <w:r w:rsidRPr="00C97B01">
        <w:rPr>
          <w:rFonts w:cstheme="minorHAnsi"/>
          <w:bCs/>
          <w:spacing w:val="-4"/>
          <w:szCs w:val="24"/>
          <w:lang w:eastAsia="pl-PL"/>
        </w:rPr>
        <w:t>Pl</w:t>
      </w:r>
      <w:r w:rsidRPr="00C97B01">
        <w:rPr>
          <w:rFonts w:cstheme="minorHAnsi"/>
          <w:szCs w:val="24"/>
          <w:lang w:eastAsia="pl-PL"/>
        </w:rPr>
        <w:t>an działań prowadzący do osiągnięcia zerowego zużycia energii netto na obszarze BOF w perspektywie do roku 2050 opracowany został w ramach projektu URB-En-</w:t>
      </w:r>
      <w:proofErr w:type="spellStart"/>
      <w:r w:rsidRPr="00C97B01">
        <w:rPr>
          <w:rFonts w:cstheme="minorHAnsi"/>
          <w:szCs w:val="24"/>
          <w:lang w:eastAsia="pl-PL"/>
        </w:rPr>
        <w:t>Pact</w:t>
      </w:r>
      <w:proofErr w:type="spellEnd"/>
      <w:r w:rsidRPr="00C97B01">
        <w:rPr>
          <w:rFonts w:cstheme="minorHAnsi"/>
          <w:szCs w:val="24"/>
          <w:lang w:eastAsia="pl-PL"/>
        </w:rPr>
        <w:t xml:space="preserve"> z Programu URBACT III. </w:t>
      </w:r>
      <w:r w:rsidRPr="00C97B01">
        <w:rPr>
          <w:rFonts w:cstheme="minorHAnsi"/>
          <w:szCs w:val="24"/>
        </w:rPr>
        <w:t>W ramach opracowanego Planu</w:t>
      </w:r>
      <w:r w:rsidR="00850A85">
        <w:rPr>
          <w:rFonts w:cstheme="minorHAnsi"/>
          <w:szCs w:val="24"/>
        </w:rPr>
        <w:t xml:space="preserve">, </w:t>
      </w:r>
      <w:r w:rsidRPr="00C97B01">
        <w:rPr>
          <w:rFonts w:cstheme="minorHAnsi"/>
          <w:szCs w:val="24"/>
        </w:rPr>
        <w:t>Białostocki Obszar Funkcjonalny wybrał</w:t>
      </w:r>
      <w:r w:rsidR="00FA153D">
        <w:rPr>
          <w:rFonts w:cstheme="minorHAnsi"/>
          <w:szCs w:val="24"/>
        </w:rPr>
        <w:t xml:space="preserve"> </w:t>
      </w:r>
      <w:r w:rsidR="00340044">
        <w:rPr>
          <w:rFonts w:cstheme="minorHAnsi"/>
          <w:szCs w:val="24"/>
        </w:rPr>
        <w:t>5</w:t>
      </w:r>
      <w:r w:rsidRPr="00C97B01">
        <w:rPr>
          <w:rFonts w:cstheme="minorHAnsi"/>
          <w:szCs w:val="24"/>
        </w:rPr>
        <w:t xml:space="preserve"> </w:t>
      </w:r>
      <w:r w:rsidRPr="00C97B01">
        <w:rPr>
          <w:rFonts w:cstheme="minorHAnsi"/>
          <w:szCs w:val="24"/>
        </w:rPr>
        <w:lastRenderedPageBreak/>
        <w:t>priorytetowych obszarów dla osiągnięcia neutralności klimatycznej na podstawie analizy wielokryterialnej. Są to:</w:t>
      </w:r>
    </w:p>
    <w:p w14:paraId="2E94CC8E" w14:textId="1FDD999D" w:rsidR="00291052" w:rsidRPr="00C97B01" w:rsidRDefault="00291052" w:rsidP="00DF6143">
      <w:pPr>
        <w:pStyle w:val="NormalnyWeb"/>
        <w:numPr>
          <w:ilvl w:val="0"/>
          <w:numId w:val="110"/>
        </w:numPr>
        <w:spacing w:before="0" w:beforeAutospacing="0" w:after="0" w:afterAutospacing="0"/>
        <w:rPr>
          <w:rFonts w:cstheme="minorHAnsi"/>
        </w:rPr>
      </w:pPr>
      <w:r w:rsidRPr="00C97B01">
        <w:rPr>
          <w:rFonts w:cstheme="minorHAnsi"/>
        </w:rPr>
        <w:t>Transport. Jednym z największych wyzwań stojących przed obszarami miejskimi</w:t>
      </w:r>
      <w:r w:rsidR="00FA153D">
        <w:rPr>
          <w:rFonts w:cstheme="minorHAnsi"/>
        </w:rPr>
        <w:t xml:space="preserve"> </w:t>
      </w:r>
      <w:r w:rsidRPr="00C97B01">
        <w:rPr>
          <w:rFonts w:cstheme="minorHAnsi"/>
        </w:rPr>
        <w:t xml:space="preserve">są emisje dwutlenku węgla z transportu i mobilności. Naśladując inne miasta, BOF wprowadzi Strefy Ultra-Niskiej Emisji (ULEZ) z publiczną komunikacją zeroemisyjną, </w:t>
      </w:r>
      <w:proofErr w:type="spellStart"/>
      <w:r w:rsidRPr="00C97B01">
        <w:rPr>
          <w:rFonts w:cstheme="minorHAnsi"/>
        </w:rPr>
        <w:t>elektromobilność</w:t>
      </w:r>
      <w:proofErr w:type="spellEnd"/>
      <w:r w:rsidRPr="00C97B01">
        <w:rPr>
          <w:rFonts w:cstheme="minorHAnsi"/>
        </w:rPr>
        <w:t>, centrum miasta bez samochodów oraz rozległą sieć tras dla rowerów i pieszych;</w:t>
      </w:r>
    </w:p>
    <w:p w14:paraId="1D784213" w14:textId="40CB2570" w:rsidR="00291052" w:rsidRPr="00C97B01" w:rsidRDefault="00291052" w:rsidP="00DF6143">
      <w:pPr>
        <w:pStyle w:val="NormalnyWeb"/>
        <w:numPr>
          <w:ilvl w:val="0"/>
          <w:numId w:val="110"/>
        </w:numPr>
        <w:spacing w:before="0" w:beforeAutospacing="0" w:after="0" w:afterAutospacing="0"/>
        <w:rPr>
          <w:rFonts w:cstheme="minorHAnsi"/>
        </w:rPr>
      </w:pPr>
      <w:r w:rsidRPr="00C97B01">
        <w:rPr>
          <w:rFonts w:cstheme="minorHAnsi"/>
        </w:rPr>
        <w:t>Wspieranie rozwoju społeczności energetycznych - kolektywnej i obywatelskiej generacji i konsumpcji energii, co umożliwi obywatelom aktywne uczestnictwo</w:t>
      </w:r>
      <w:r w:rsidR="00FA153D">
        <w:rPr>
          <w:rFonts w:cstheme="minorHAnsi"/>
        </w:rPr>
        <w:t xml:space="preserve"> </w:t>
      </w:r>
      <w:r w:rsidRPr="00C97B01">
        <w:rPr>
          <w:rFonts w:cstheme="minorHAnsi"/>
        </w:rPr>
        <w:t>w przejściu na czystą energię i korzystanie z korzyści ekonomicznych. Wsparcie mieszkańców w modernizacji systemów ogrzewania w domach jednorodzinnych na rzecz przyjaznych dla klimatu rozwiązań;</w:t>
      </w:r>
    </w:p>
    <w:p w14:paraId="298B8841" w14:textId="77777777" w:rsidR="00291052" w:rsidRPr="00C97B01" w:rsidRDefault="00291052" w:rsidP="00DF6143">
      <w:pPr>
        <w:pStyle w:val="NormalnyWeb"/>
        <w:numPr>
          <w:ilvl w:val="0"/>
          <w:numId w:val="110"/>
        </w:numPr>
        <w:spacing w:before="0" w:beforeAutospacing="0" w:after="0" w:afterAutospacing="0"/>
        <w:rPr>
          <w:rFonts w:cstheme="minorHAnsi"/>
        </w:rPr>
      </w:pPr>
      <w:r w:rsidRPr="00C97B01">
        <w:rPr>
          <w:rFonts w:cstheme="minorHAnsi"/>
        </w:rPr>
        <w:t>Wspieranie miejskiej infrastruktury zielonej i rozwiązań opartych na naturze. Stopniowa rekonstrukcja systemu zieleni miejskiej i ochrona terenów zielonych w celu stworzenia wielofunkcyjnego systemu naturalnego, który chroni klimat i łagodzi szkodliwe skutki urbanizacji: sekwestracja węgla, redukcja wysp ciepła, poprawa jakości powietrza, łagodzenie niekorzystnych zjawisk hydrologicznych;</w:t>
      </w:r>
    </w:p>
    <w:p w14:paraId="68F6E5AD" w14:textId="11A6791A" w:rsidR="00291052" w:rsidRPr="00C97B01" w:rsidRDefault="00291052" w:rsidP="00DF6143">
      <w:pPr>
        <w:pStyle w:val="NormalnyWeb"/>
        <w:numPr>
          <w:ilvl w:val="0"/>
          <w:numId w:val="110"/>
        </w:numPr>
        <w:spacing w:before="0" w:beforeAutospacing="0" w:after="0" w:afterAutospacing="0"/>
        <w:rPr>
          <w:rFonts w:cstheme="minorHAnsi"/>
        </w:rPr>
      </w:pPr>
      <w:r w:rsidRPr="00C97B01">
        <w:rPr>
          <w:rFonts w:cstheme="minorHAnsi"/>
        </w:rPr>
        <w:t>Miejskie przedsiębiorstwa komunalne. Poprawa efektywności energetycznej przedsiębiorstw komunalnych oraz zwiększenie wykorzystania OZE w celu zmniejszenia zależności budynków od paliw kopalnych. Model (BAT) modernizacji budynków</w:t>
      </w:r>
      <w:r w:rsidR="00FA153D">
        <w:rPr>
          <w:rFonts w:cstheme="minorHAnsi"/>
        </w:rPr>
        <w:t xml:space="preserve"> </w:t>
      </w:r>
      <w:r w:rsidRPr="00C97B01">
        <w:rPr>
          <w:rFonts w:cstheme="minorHAnsi"/>
        </w:rPr>
        <w:t>i obiektów publicznych - poprzez przykłady i działania na rzecz propagowania rozwiązań;</w:t>
      </w:r>
    </w:p>
    <w:p w14:paraId="62D6034C" w14:textId="77777777" w:rsidR="00291052" w:rsidRPr="00C97B01" w:rsidRDefault="00291052" w:rsidP="00DF6143">
      <w:pPr>
        <w:pStyle w:val="NormalnyWeb"/>
        <w:numPr>
          <w:ilvl w:val="0"/>
          <w:numId w:val="110"/>
        </w:numPr>
        <w:spacing w:before="0" w:beforeAutospacing="0" w:after="0" w:afterAutospacing="0"/>
        <w:rPr>
          <w:rFonts w:cstheme="minorHAnsi"/>
        </w:rPr>
      </w:pPr>
      <w:r w:rsidRPr="00C97B01">
        <w:rPr>
          <w:rFonts w:cstheme="minorHAnsi"/>
        </w:rPr>
        <w:t>Szkolenia i edukacja.</w:t>
      </w:r>
    </w:p>
    <w:p w14:paraId="47497890" w14:textId="77777777" w:rsidR="00291052" w:rsidRPr="00C97B01" w:rsidRDefault="00291052" w:rsidP="00FA153D">
      <w:pPr>
        <w:rPr>
          <w:rFonts w:eastAsia="Times New Roman" w:cstheme="minorHAnsi"/>
          <w:szCs w:val="24"/>
          <w:lang w:eastAsia="pl-PL"/>
        </w:rPr>
      </w:pPr>
      <w:r w:rsidRPr="00C97B01">
        <w:rPr>
          <w:rFonts w:eastAsia="Times New Roman" w:cstheme="minorHAnsi"/>
          <w:szCs w:val="24"/>
          <w:lang w:eastAsia="pl-PL"/>
        </w:rPr>
        <w:t>Plan będzie wdrażany w najbliższej dekadzie.</w:t>
      </w:r>
    </w:p>
    <w:p w14:paraId="390DBB95" w14:textId="162389D8" w:rsidR="00291052" w:rsidRPr="004F26F7" w:rsidRDefault="00291052" w:rsidP="00DF6143">
      <w:pPr>
        <w:pStyle w:val="Akapitzlist"/>
        <w:numPr>
          <w:ilvl w:val="0"/>
          <w:numId w:val="108"/>
        </w:numPr>
        <w:spacing w:after="240"/>
        <w:rPr>
          <w:rFonts w:cstheme="majorHAnsi"/>
          <w:b/>
          <w:szCs w:val="24"/>
        </w:rPr>
      </w:pPr>
      <w:r w:rsidRPr="00C97B01">
        <w:rPr>
          <w:rFonts w:cstheme="minorHAnsi"/>
          <w:b/>
          <w:lang w:eastAsia="pl-PL"/>
        </w:rPr>
        <w:t>Plan Zrównoważonej Mobilności Miejskiej Białostockiego Obszaru Funkcjonalnego do roku 2035</w:t>
      </w:r>
    </w:p>
    <w:p w14:paraId="5EE20570" w14:textId="6A6E64F0" w:rsidR="00291052" w:rsidRPr="00C97B01" w:rsidRDefault="00291052" w:rsidP="00FA153D">
      <w:pPr>
        <w:ind w:firstLine="708"/>
        <w:rPr>
          <w:rFonts w:cstheme="minorHAnsi"/>
          <w:spacing w:val="-6"/>
        </w:rPr>
      </w:pPr>
      <w:r w:rsidRPr="00C97B01">
        <w:rPr>
          <w:rFonts w:cstheme="minorHAnsi"/>
          <w:spacing w:val="-6"/>
        </w:rPr>
        <w:t>Od grudnia 2021 do lutego 2023 r</w:t>
      </w:r>
      <w:r w:rsidR="00865939">
        <w:rPr>
          <w:rFonts w:cstheme="minorHAnsi"/>
          <w:spacing w:val="-6"/>
        </w:rPr>
        <w:t>.</w:t>
      </w:r>
      <w:r w:rsidRPr="00C97B01">
        <w:rPr>
          <w:rFonts w:cstheme="minorHAnsi"/>
          <w:spacing w:val="-6"/>
        </w:rPr>
        <w:t xml:space="preserve"> Stowarzyszenie BOF wspólnie z firmą Via Vistula</w:t>
      </w:r>
      <w:r w:rsidR="00FA153D">
        <w:rPr>
          <w:rFonts w:cstheme="minorHAnsi"/>
          <w:spacing w:val="-6"/>
        </w:rPr>
        <w:t xml:space="preserve"> </w:t>
      </w:r>
      <w:r w:rsidRPr="00C97B01">
        <w:rPr>
          <w:rFonts w:cstheme="minorHAnsi"/>
          <w:spacing w:val="-6"/>
        </w:rPr>
        <w:t>i ekspertami z Inicjatyw Jaspers pracowało nad opracowaniem</w:t>
      </w:r>
      <w:r w:rsidRPr="00C97B01">
        <w:rPr>
          <w:rFonts w:cstheme="minorHAnsi"/>
          <w:i/>
          <w:iCs/>
          <w:spacing w:val="-6"/>
        </w:rPr>
        <w:t xml:space="preserve"> </w:t>
      </w:r>
      <w:r w:rsidR="00865939">
        <w:rPr>
          <w:rFonts w:cstheme="minorHAnsi"/>
          <w:spacing w:val="-6"/>
        </w:rPr>
        <w:t>„</w:t>
      </w:r>
      <w:r w:rsidRPr="00865939">
        <w:rPr>
          <w:rFonts w:cstheme="minorHAnsi"/>
          <w:spacing w:val="-6"/>
        </w:rPr>
        <w:t>Planu Zrównoważonej Mobilności Białostockiego Obszaru Funkcjonalnego do roku 2035</w:t>
      </w:r>
      <w:r w:rsidR="00865939">
        <w:rPr>
          <w:rFonts w:cstheme="minorHAnsi"/>
          <w:spacing w:val="-6"/>
        </w:rPr>
        <w:t>”</w:t>
      </w:r>
      <w:r w:rsidRPr="00865939">
        <w:rPr>
          <w:rFonts w:cstheme="minorHAnsi"/>
          <w:spacing w:val="-6"/>
        </w:rPr>
        <w:t xml:space="preserve"> </w:t>
      </w:r>
      <w:r w:rsidRPr="00C97B01">
        <w:rPr>
          <w:rFonts w:cstheme="minorHAnsi"/>
          <w:spacing w:val="-6"/>
        </w:rPr>
        <w:t>(SUMP BOF). Dokument określa wizję, cele</w:t>
      </w:r>
      <w:r w:rsidR="00FA153D">
        <w:rPr>
          <w:rFonts w:cstheme="minorHAnsi"/>
          <w:spacing w:val="-6"/>
        </w:rPr>
        <w:t xml:space="preserve"> </w:t>
      </w:r>
      <w:r w:rsidRPr="00C97B01">
        <w:rPr>
          <w:rFonts w:cstheme="minorHAnsi"/>
          <w:spacing w:val="-6"/>
        </w:rPr>
        <w:t>i działania, które powinny być realizowane, aby wdrażać w życie zagadnienia związane ze zrównoważoną mobilnością miejską. Wizja określona w dokumencie powinna być zawsze brana pod uwagę, podczas decyzji związanych z inwestycjami na analizowanym obszarze. Cele określone</w:t>
      </w:r>
      <w:r w:rsidR="00FA153D">
        <w:rPr>
          <w:rFonts w:cstheme="minorHAnsi"/>
          <w:spacing w:val="-6"/>
        </w:rPr>
        <w:t xml:space="preserve"> </w:t>
      </w:r>
      <w:r w:rsidRPr="00C97B01">
        <w:rPr>
          <w:rFonts w:cstheme="minorHAnsi"/>
          <w:spacing w:val="-6"/>
        </w:rPr>
        <w:t xml:space="preserve">w </w:t>
      </w:r>
      <w:r w:rsidRPr="00C97B01">
        <w:rPr>
          <w:rFonts w:cstheme="minorHAnsi"/>
          <w:spacing w:val="-6"/>
        </w:rPr>
        <w:lastRenderedPageBreak/>
        <w:t xml:space="preserve">SUMP BOF powinny być realizowane za pomocą proponowanych w opracowaniu działań. </w:t>
      </w:r>
      <w:r w:rsidR="00865939">
        <w:rPr>
          <w:rFonts w:cstheme="minorHAnsi"/>
          <w:spacing w:val="-6"/>
        </w:rPr>
        <w:t>Przedsięwzięcia</w:t>
      </w:r>
      <w:r w:rsidRPr="00C97B01">
        <w:rPr>
          <w:rFonts w:cstheme="minorHAnsi"/>
          <w:spacing w:val="-6"/>
        </w:rPr>
        <w:t xml:space="preserve"> dotyczące szeroko rozumianej zrównoważonej mobilności zostały określone w taki sposób, aby BOF był spójny, dobrze zintegrowany oraz zgodny z dokumentami wyższych szczebli, zakładających redukcję negatywnego oddziaływania transportu na środowisko.</w:t>
      </w:r>
    </w:p>
    <w:p w14:paraId="1FF79060" w14:textId="77777777" w:rsidR="00291052" w:rsidRPr="00C97B01" w:rsidRDefault="00291052" w:rsidP="00FA153D">
      <w:pPr>
        <w:ind w:left="78" w:firstLine="708"/>
        <w:rPr>
          <w:rFonts w:cstheme="minorHAnsi"/>
        </w:rPr>
      </w:pPr>
      <w:r w:rsidRPr="00C97B01">
        <w:rPr>
          <w:rFonts w:cstheme="minorHAnsi"/>
        </w:rPr>
        <w:t>Główne cele strategiczne sformułowane w SUMP BOF to:</w:t>
      </w:r>
    </w:p>
    <w:p w14:paraId="776A81EC" w14:textId="77777777" w:rsidR="00291052" w:rsidRPr="00C97B01" w:rsidRDefault="00291052" w:rsidP="00DF6143">
      <w:pPr>
        <w:pStyle w:val="Akapitzlist"/>
        <w:numPr>
          <w:ilvl w:val="0"/>
          <w:numId w:val="111"/>
        </w:numPr>
        <w:rPr>
          <w:rFonts w:cstheme="minorHAnsi"/>
        </w:rPr>
      </w:pPr>
      <w:r w:rsidRPr="00C97B01">
        <w:rPr>
          <w:rFonts w:cstheme="minorHAnsi"/>
        </w:rPr>
        <w:t>Integracja systemu publicznego transportu zbiorowego Białostockiego Obszaru Funkcjonalnego;</w:t>
      </w:r>
    </w:p>
    <w:p w14:paraId="4C072CC6" w14:textId="77777777" w:rsidR="00291052" w:rsidRPr="00C97B01" w:rsidRDefault="00291052" w:rsidP="00DF6143">
      <w:pPr>
        <w:pStyle w:val="Akapitzlist"/>
        <w:numPr>
          <w:ilvl w:val="0"/>
          <w:numId w:val="111"/>
        </w:numPr>
        <w:rPr>
          <w:rFonts w:cstheme="minorHAnsi"/>
        </w:rPr>
      </w:pPr>
      <w:r w:rsidRPr="00C97B01">
        <w:rPr>
          <w:rFonts w:cstheme="minorHAnsi"/>
        </w:rPr>
        <w:t>Poprawa przestrzeni miejskiej;</w:t>
      </w:r>
    </w:p>
    <w:p w14:paraId="4A4D9374" w14:textId="77777777" w:rsidR="00291052" w:rsidRPr="00C97B01" w:rsidRDefault="00291052" w:rsidP="00DF6143">
      <w:pPr>
        <w:pStyle w:val="Akapitzlist"/>
        <w:numPr>
          <w:ilvl w:val="0"/>
          <w:numId w:val="111"/>
        </w:numPr>
        <w:rPr>
          <w:rFonts w:cstheme="minorHAnsi"/>
        </w:rPr>
      </w:pPr>
      <w:r w:rsidRPr="00C97B01">
        <w:rPr>
          <w:rFonts w:cstheme="minorHAnsi"/>
        </w:rPr>
        <w:t>Zrównoważony rozwój środowiskowy w zakresie środków transportu.</w:t>
      </w:r>
    </w:p>
    <w:p w14:paraId="1D1E95B8" w14:textId="5AAEEC10" w:rsidR="00291052" w:rsidRPr="00C97B01" w:rsidRDefault="00291052" w:rsidP="00FA153D">
      <w:pPr>
        <w:ind w:left="437" w:firstLine="349"/>
        <w:rPr>
          <w:rFonts w:cstheme="minorHAnsi"/>
        </w:rPr>
      </w:pPr>
      <w:r w:rsidRPr="00C97B01">
        <w:rPr>
          <w:rFonts w:cstheme="minorHAnsi"/>
        </w:rPr>
        <w:t>Rozwinięciem celów strategicznych są cele szczegółowe:</w:t>
      </w:r>
    </w:p>
    <w:p w14:paraId="39627FBF" w14:textId="77777777" w:rsidR="00291052" w:rsidRPr="00C97B01" w:rsidRDefault="00291052" w:rsidP="00DF6143">
      <w:pPr>
        <w:pStyle w:val="Akapitzlist"/>
        <w:numPr>
          <w:ilvl w:val="0"/>
          <w:numId w:val="112"/>
        </w:numPr>
        <w:rPr>
          <w:rFonts w:cstheme="minorHAnsi"/>
        </w:rPr>
      </w:pPr>
      <w:r w:rsidRPr="00C97B01">
        <w:rPr>
          <w:rFonts w:cstheme="minorHAnsi"/>
        </w:rPr>
        <w:t xml:space="preserve">Wpływ na zmianę </w:t>
      </w:r>
      <w:proofErr w:type="spellStart"/>
      <w:r w:rsidRPr="00C97B01">
        <w:rPr>
          <w:rFonts w:cstheme="minorHAnsi"/>
        </w:rPr>
        <w:t>zachowań</w:t>
      </w:r>
      <w:proofErr w:type="spellEnd"/>
      <w:r w:rsidRPr="00C97B01">
        <w:rPr>
          <w:rFonts w:cstheme="minorHAnsi"/>
        </w:rPr>
        <w:t xml:space="preserve"> transportowych - „Zrównoważona mobilność”;</w:t>
      </w:r>
    </w:p>
    <w:p w14:paraId="12CB9C4E" w14:textId="77777777" w:rsidR="00291052" w:rsidRPr="00C97B01" w:rsidRDefault="00291052" w:rsidP="00DF6143">
      <w:pPr>
        <w:pStyle w:val="Akapitzlist"/>
        <w:numPr>
          <w:ilvl w:val="0"/>
          <w:numId w:val="112"/>
        </w:numPr>
        <w:rPr>
          <w:rFonts w:cstheme="minorHAnsi"/>
        </w:rPr>
      </w:pPr>
      <w:r w:rsidRPr="00C97B01">
        <w:rPr>
          <w:rFonts w:cstheme="minorHAnsi"/>
        </w:rPr>
        <w:t>Budowanie przewagi konkurencyjnej publicznego transportu zbiorowego „Lepiej skomunikowany BOF”;</w:t>
      </w:r>
    </w:p>
    <w:p w14:paraId="28380E9D" w14:textId="77777777" w:rsidR="00291052" w:rsidRPr="00C97B01" w:rsidRDefault="00291052" w:rsidP="00DF6143">
      <w:pPr>
        <w:pStyle w:val="Akapitzlist"/>
        <w:numPr>
          <w:ilvl w:val="0"/>
          <w:numId w:val="112"/>
        </w:numPr>
        <w:rPr>
          <w:rFonts w:cstheme="minorHAnsi"/>
        </w:rPr>
      </w:pPr>
      <w:r w:rsidRPr="00C97B01">
        <w:rPr>
          <w:rFonts w:cstheme="minorHAnsi"/>
        </w:rPr>
        <w:t>Poprawa infrastruktury transportowej z priorytetem dla pieszych i rowerów „Poprawa dostępności przestrzennej”;</w:t>
      </w:r>
    </w:p>
    <w:p w14:paraId="0995724F" w14:textId="77777777" w:rsidR="00291052" w:rsidRPr="00C97B01" w:rsidRDefault="00291052" w:rsidP="00DF6143">
      <w:pPr>
        <w:pStyle w:val="Akapitzlist"/>
        <w:numPr>
          <w:ilvl w:val="0"/>
          <w:numId w:val="112"/>
        </w:numPr>
        <w:rPr>
          <w:rFonts w:cstheme="minorHAnsi"/>
        </w:rPr>
      </w:pPr>
      <w:r w:rsidRPr="00C97B01">
        <w:rPr>
          <w:rFonts w:cstheme="minorHAnsi"/>
        </w:rPr>
        <w:t>Ograniczenie emisji „Lepsze środowisko”;</w:t>
      </w:r>
    </w:p>
    <w:p w14:paraId="454EE8F0" w14:textId="77777777" w:rsidR="00291052" w:rsidRPr="00C97B01" w:rsidRDefault="00291052" w:rsidP="00DF6143">
      <w:pPr>
        <w:pStyle w:val="Akapitzlist"/>
        <w:numPr>
          <w:ilvl w:val="0"/>
          <w:numId w:val="112"/>
        </w:numPr>
        <w:rPr>
          <w:rFonts w:cstheme="minorHAnsi"/>
        </w:rPr>
      </w:pPr>
      <w:bookmarkStart w:id="654" w:name="_Ref120218231"/>
      <w:r w:rsidRPr="00C97B01">
        <w:rPr>
          <w:rFonts w:cstheme="minorHAnsi"/>
        </w:rPr>
        <w:t>Promowanie aktywnej mobilności „Zdrowa mobilność”</w:t>
      </w:r>
      <w:bookmarkEnd w:id="654"/>
      <w:r w:rsidRPr="00C97B01">
        <w:rPr>
          <w:rFonts w:cstheme="minorHAnsi"/>
        </w:rPr>
        <w:t>;</w:t>
      </w:r>
    </w:p>
    <w:p w14:paraId="7F4B076A" w14:textId="77777777" w:rsidR="00291052" w:rsidRPr="00C97B01" w:rsidRDefault="00291052" w:rsidP="00DF6143">
      <w:pPr>
        <w:pStyle w:val="Akapitzlist"/>
        <w:numPr>
          <w:ilvl w:val="0"/>
          <w:numId w:val="112"/>
        </w:numPr>
        <w:rPr>
          <w:rFonts w:cstheme="minorHAnsi"/>
        </w:rPr>
      </w:pPr>
      <w:r w:rsidRPr="00C97B01">
        <w:rPr>
          <w:rFonts w:cstheme="minorHAnsi"/>
        </w:rPr>
        <w:t>Poprawa bezpieczeństwa ruchu drogowego „Bezpieczny BOF”;</w:t>
      </w:r>
    </w:p>
    <w:p w14:paraId="0BE5E791" w14:textId="77777777" w:rsidR="004F26F7" w:rsidRDefault="00291052" w:rsidP="00DF6143">
      <w:pPr>
        <w:pStyle w:val="Akapitzlist"/>
        <w:numPr>
          <w:ilvl w:val="0"/>
          <w:numId w:val="112"/>
        </w:numPr>
        <w:rPr>
          <w:rFonts w:cstheme="minorHAnsi"/>
        </w:rPr>
      </w:pPr>
      <w:r w:rsidRPr="00C97B01">
        <w:rPr>
          <w:rFonts w:cstheme="minorHAnsi"/>
        </w:rPr>
        <w:t xml:space="preserve">Działania związane z </w:t>
      </w:r>
      <w:proofErr w:type="spellStart"/>
      <w:r w:rsidRPr="00C97B01">
        <w:rPr>
          <w:rFonts w:cstheme="minorHAnsi"/>
        </w:rPr>
        <w:t>elektromobilnością</w:t>
      </w:r>
      <w:proofErr w:type="spellEnd"/>
      <w:r w:rsidRPr="00C97B01">
        <w:rPr>
          <w:rFonts w:cstheme="minorHAnsi"/>
        </w:rPr>
        <w:t xml:space="preserve"> „</w:t>
      </w:r>
      <w:proofErr w:type="spellStart"/>
      <w:r w:rsidRPr="00C97B01">
        <w:rPr>
          <w:rFonts w:cstheme="minorHAnsi"/>
        </w:rPr>
        <w:t>Elektromobilność</w:t>
      </w:r>
      <w:proofErr w:type="spellEnd"/>
      <w:r w:rsidRPr="00C97B01">
        <w:rPr>
          <w:rFonts w:cstheme="minorHAnsi"/>
        </w:rPr>
        <w:t>”;</w:t>
      </w:r>
    </w:p>
    <w:p w14:paraId="4DDB2A23" w14:textId="6AFD20F3" w:rsidR="00291052" w:rsidRPr="004F26F7" w:rsidRDefault="00291052" w:rsidP="00DF6143">
      <w:pPr>
        <w:pStyle w:val="Akapitzlist"/>
        <w:numPr>
          <w:ilvl w:val="0"/>
          <w:numId w:val="112"/>
        </w:numPr>
        <w:rPr>
          <w:rFonts w:cstheme="minorHAnsi"/>
        </w:rPr>
      </w:pPr>
      <w:r w:rsidRPr="004F26F7">
        <w:rPr>
          <w:rFonts w:cstheme="minorHAnsi"/>
        </w:rPr>
        <w:t>Odpowiedzialna mobilność „Świadome poruszanie się”.</w:t>
      </w:r>
    </w:p>
    <w:p w14:paraId="68B92475" w14:textId="7B1654C8" w:rsidR="00291052" w:rsidRPr="004F26F7" w:rsidRDefault="00291052" w:rsidP="00DF6143">
      <w:pPr>
        <w:pStyle w:val="Akapitzlist"/>
        <w:numPr>
          <w:ilvl w:val="0"/>
          <w:numId w:val="108"/>
        </w:numPr>
        <w:spacing w:after="240"/>
        <w:rPr>
          <w:rFonts w:cstheme="majorHAnsi"/>
          <w:b/>
          <w:szCs w:val="24"/>
        </w:rPr>
      </w:pPr>
      <w:r w:rsidRPr="004F26F7">
        <w:rPr>
          <w:rFonts w:eastAsia="Times New Roman" w:cstheme="minorHAnsi"/>
          <w:b/>
        </w:rPr>
        <w:t xml:space="preserve">Szlak turystyczny </w:t>
      </w:r>
      <w:r w:rsidR="004F26F7">
        <w:rPr>
          <w:rFonts w:eastAsia="Times New Roman" w:cstheme="minorHAnsi"/>
          <w:b/>
        </w:rPr>
        <w:t>„</w:t>
      </w:r>
      <w:r w:rsidRPr="004F26F7">
        <w:rPr>
          <w:rFonts w:eastAsia="Times New Roman" w:cstheme="minorHAnsi"/>
          <w:b/>
        </w:rPr>
        <w:t>Perły BOF</w:t>
      </w:r>
      <w:r w:rsidR="004F26F7">
        <w:rPr>
          <w:rFonts w:eastAsia="Times New Roman" w:cstheme="minorHAnsi"/>
          <w:b/>
        </w:rPr>
        <w:t>”</w:t>
      </w:r>
    </w:p>
    <w:p w14:paraId="21B893B8" w14:textId="06C941EA" w:rsidR="00291052" w:rsidRPr="004F26F7" w:rsidRDefault="004F26F7" w:rsidP="00FA153D">
      <w:pPr>
        <w:ind w:firstLine="708"/>
        <w:rPr>
          <w:rFonts w:cstheme="minorHAnsi"/>
        </w:rPr>
      </w:pPr>
      <w:r>
        <w:rPr>
          <w:rFonts w:eastAsia="Times New Roman" w:cstheme="minorHAnsi"/>
        </w:rPr>
        <w:t>Przedsięwzięcie dotyczy w</w:t>
      </w:r>
      <w:r w:rsidR="00291052" w:rsidRPr="00C97B01">
        <w:rPr>
          <w:rFonts w:eastAsia="Times New Roman" w:cstheme="minorHAnsi"/>
        </w:rPr>
        <w:t>ykorzystani</w:t>
      </w:r>
      <w:r>
        <w:rPr>
          <w:rFonts w:eastAsia="Times New Roman" w:cstheme="minorHAnsi"/>
        </w:rPr>
        <w:t>a</w:t>
      </w:r>
      <w:r w:rsidR="00291052" w:rsidRPr="00C97B01">
        <w:rPr>
          <w:rFonts w:eastAsia="Times New Roman" w:cstheme="minorHAnsi"/>
        </w:rPr>
        <w:t xml:space="preserve"> produktów powstałych w ramach projektu</w:t>
      </w:r>
      <w:r w:rsidR="00FA153D">
        <w:rPr>
          <w:rFonts w:eastAsia="Times New Roman" w:cstheme="minorHAnsi"/>
        </w:rPr>
        <w:t xml:space="preserve"> </w:t>
      </w:r>
      <w:r w:rsidR="00291052" w:rsidRPr="00C97B01">
        <w:rPr>
          <w:rFonts w:eastAsia="Times New Roman" w:cstheme="minorHAnsi"/>
          <w:i/>
          <w:iCs/>
        </w:rPr>
        <w:t xml:space="preserve">We open </w:t>
      </w:r>
      <w:proofErr w:type="spellStart"/>
      <w:r w:rsidR="00291052" w:rsidRPr="00C97B01">
        <w:rPr>
          <w:rFonts w:eastAsia="Times New Roman" w:cstheme="minorHAnsi"/>
          <w:i/>
          <w:iCs/>
        </w:rPr>
        <w:t>border</w:t>
      </w:r>
      <w:proofErr w:type="spellEnd"/>
      <w:r w:rsidR="00291052" w:rsidRPr="00C97B01">
        <w:rPr>
          <w:rFonts w:eastAsia="Times New Roman" w:cstheme="minorHAnsi"/>
          <w:i/>
          <w:iCs/>
        </w:rPr>
        <w:t xml:space="preserve"> </w:t>
      </w:r>
      <w:proofErr w:type="spellStart"/>
      <w:r w:rsidR="00291052" w:rsidRPr="00C97B01">
        <w:rPr>
          <w:rFonts w:eastAsia="Times New Roman" w:cstheme="minorHAnsi"/>
          <w:i/>
          <w:iCs/>
        </w:rPr>
        <w:t>together</w:t>
      </w:r>
      <w:proofErr w:type="spellEnd"/>
      <w:r w:rsidR="00291052" w:rsidRPr="00C97B01">
        <w:rPr>
          <w:rFonts w:eastAsia="Times New Roman" w:cstheme="minorHAnsi"/>
          <w:i/>
          <w:iCs/>
        </w:rPr>
        <w:t xml:space="preserve">. </w:t>
      </w:r>
      <w:r w:rsidR="00291052" w:rsidRPr="00C97B01">
        <w:rPr>
          <w:rFonts w:eastAsia="Times New Roman" w:cstheme="minorHAnsi"/>
        </w:rPr>
        <w:t xml:space="preserve">Upowszechnienie folderu, ulotek, spotów reklamowych przedstawiających nowo powstały szlak turystyczny </w:t>
      </w:r>
      <w:r>
        <w:rPr>
          <w:rFonts w:eastAsia="Times New Roman" w:cstheme="minorHAnsi"/>
        </w:rPr>
        <w:t>„</w:t>
      </w:r>
      <w:r w:rsidR="00291052" w:rsidRPr="004F26F7">
        <w:rPr>
          <w:rFonts w:eastAsia="Times New Roman" w:cstheme="minorHAnsi"/>
        </w:rPr>
        <w:t>Perły BOF</w:t>
      </w:r>
      <w:r>
        <w:rPr>
          <w:rFonts w:eastAsia="Times New Roman" w:cstheme="minorHAnsi"/>
        </w:rPr>
        <w:t>”</w:t>
      </w:r>
      <w:r w:rsidR="00291052" w:rsidRPr="00C97B01">
        <w:rPr>
          <w:rFonts w:eastAsia="Times New Roman" w:cstheme="minorHAnsi"/>
        </w:rPr>
        <w:t xml:space="preserve"> przyczyni się do promocji </w:t>
      </w:r>
      <w:r w:rsidR="00291052" w:rsidRPr="004F26F7">
        <w:rPr>
          <w:rFonts w:eastAsia="Times New Roman" w:cstheme="minorHAnsi"/>
        </w:rPr>
        <w:t>turystyki kulturowej Białegostoku</w:t>
      </w:r>
      <w:r w:rsidRPr="004F26F7">
        <w:rPr>
          <w:rFonts w:eastAsia="Times New Roman" w:cstheme="minorHAnsi"/>
        </w:rPr>
        <w:t xml:space="preserve"> </w:t>
      </w:r>
      <w:r w:rsidR="00291052" w:rsidRPr="004F26F7">
        <w:rPr>
          <w:rFonts w:eastAsia="Times New Roman" w:cstheme="minorHAnsi"/>
        </w:rPr>
        <w:t>i okolic.</w:t>
      </w:r>
    </w:p>
    <w:p w14:paraId="4107ACF2" w14:textId="77777777" w:rsidR="00291052" w:rsidRPr="00C97B01" w:rsidRDefault="00291052" w:rsidP="00FA153D">
      <w:pPr>
        <w:rPr>
          <w:rFonts w:cstheme="majorHAnsi"/>
          <w:szCs w:val="24"/>
        </w:rPr>
      </w:pPr>
    </w:p>
    <w:p w14:paraId="5E82951B" w14:textId="5D66B3BF" w:rsidR="00291052" w:rsidRPr="00C97B01" w:rsidRDefault="00291052" w:rsidP="00FA153D">
      <w:pPr>
        <w:rPr>
          <w:b/>
          <w:bCs/>
          <w:szCs w:val="20"/>
        </w:rPr>
      </w:pPr>
      <w:r w:rsidRPr="00C97B01">
        <w:rPr>
          <w:b/>
          <w:bCs/>
          <w:szCs w:val="20"/>
        </w:rPr>
        <w:t>Działania wskazane w podrozdziale 13.</w:t>
      </w:r>
      <w:r w:rsidR="00B43747">
        <w:rPr>
          <w:b/>
          <w:bCs/>
          <w:szCs w:val="20"/>
        </w:rPr>
        <w:t>8</w:t>
      </w:r>
      <w:r w:rsidRPr="00C97B01">
        <w:rPr>
          <w:b/>
          <w:bCs/>
          <w:szCs w:val="20"/>
        </w:rPr>
        <w:t>. wpisują się w realizację następujących kierunków działań Strategii 2030:</w:t>
      </w:r>
    </w:p>
    <w:p w14:paraId="307097CD" w14:textId="312C6807" w:rsidR="00291052" w:rsidRPr="00C97B01" w:rsidRDefault="00291052" w:rsidP="00FA153D">
      <w:pPr>
        <w:suppressAutoHyphens/>
        <w:ind w:left="708" w:hanging="708"/>
        <w:rPr>
          <w:rFonts w:eastAsia="Times New Roman" w:cstheme="minorHAnsi"/>
          <w:b/>
          <w:szCs w:val="20"/>
          <w:lang w:eastAsia="pl-PL"/>
        </w:rPr>
      </w:pPr>
      <w:r w:rsidRPr="00C97B01">
        <w:rPr>
          <w:rFonts w:eastAsia="Times New Roman" w:cstheme="minorHAnsi"/>
          <w:b/>
          <w:szCs w:val="20"/>
          <w:lang w:eastAsia="pl-PL"/>
        </w:rPr>
        <w:t>K3.2.</w:t>
      </w:r>
      <w:r w:rsidR="00FA153D">
        <w:rPr>
          <w:rFonts w:eastAsia="Times New Roman" w:cstheme="minorHAnsi"/>
          <w:b/>
          <w:szCs w:val="20"/>
          <w:lang w:eastAsia="pl-PL"/>
        </w:rPr>
        <w:t xml:space="preserve"> </w:t>
      </w:r>
      <w:r w:rsidRPr="00C97B01">
        <w:rPr>
          <w:rFonts w:eastAsia="Times New Roman" w:cstheme="minorHAnsi"/>
          <w:b/>
          <w:szCs w:val="20"/>
          <w:lang w:eastAsia="pl-PL"/>
        </w:rPr>
        <w:t>Aktywizacja społeczna i zawodowa osób dorosłych z niepełnosprawnościami oraz wsparcie ich rodzin</w:t>
      </w:r>
    </w:p>
    <w:p w14:paraId="6A7C5362" w14:textId="67A6A183" w:rsidR="00291052" w:rsidRPr="00C97B01" w:rsidRDefault="00291052" w:rsidP="00FA153D">
      <w:pPr>
        <w:suppressAutoHyphens/>
        <w:rPr>
          <w:rFonts w:eastAsia="Times New Roman" w:cstheme="minorHAnsi"/>
          <w:b/>
          <w:szCs w:val="20"/>
          <w:lang w:eastAsia="pl-PL"/>
        </w:rPr>
      </w:pPr>
      <w:r w:rsidRPr="00C97B01">
        <w:rPr>
          <w:rFonts w:eastAsia="Times New Roman" w:cstheme="minorHAnsi"/>
          <w:b/>
          <w:szCs w:val="20"/>
          <w:lang w:eastAsia="pl-PL"/>
        </w:rPr>
        <w:t>K3.5.</w:t>
      </w:r>
      <w:r w:rsidR="00FA153D">
        <w:rPr>
          <w:rFonts w:eastAsia="Times New Roman" w:cstheme="minorHAnsi"/>
          <w:b/>
          <w:szCs w:val="20"/>
          <w:lang w:eastAsia="pl-PL"/>
        </w:rPr>
        <w:t xml:space="preserve"> </w:t>
      </w:r>
      <w:r w:rsidRPr="00C97B01">
        <w:rPr>
          <w:rFonts w:eastAsia="Times New Roman" w:cstheme="minorHAnsi"/>
          <w:b/>
          <w:szCs w:val="20"/>
          <w:lang w:eastAsia="pl-PL"/>
        </w:rPr>
        <w:t>Aktywizacja społeczna i zawodowa osób zagrożonych wykluczeniem społecznym</w:t>
      </w:r>
    </w:p>
    <w:p w14:paraId="3E97D47B" w14:textId="53C6D551" w:rsidR="00291052" w:rsidRPr="00C97B01" w:rsidRDefault="00291052" w:rsidP="00FA153D">
      <w:pPr>
        <w:suppressAutoHyphens/>
        <w:rPr>
          <w:rFonts w:eastAsia="Times New Roman" w:cstheme="minorHAnsi"/>
          <w:b/>
          <w:szCs w:val="20"/>
          <w:lang w:eastAsia="pl-PL"/>
        </w:rPr>
      </w:pPr>
      <w:r w:rsidRPr="00C97B01">
        <w:rPr>
          <w:rFonts w:eastAsia="Times New Roman" w:cstheme="minorHAnsi"/>
          <w:b/>
          <w:szCs w:val="20"/>
          <w:lang w:eastAsia="pl-PL"/>
        </w:rPr>
        <w:lastRenderedPageBreak/>
        <w:t>K3.8.</w:t>
      </w:r>
      <w:r w:rsidR="00FA153D">
        <w:rPr>
          <w:rFonts w:eastAsia="Times New Roman" w:cstheme="minorHAnsi"/>
          <w:b/>
          <w:szCs w:val="20"/>
          <w:lang w:eastAsia="pl-PL"/>
        </w:rPr>
        <w:t xml:space="preserve"> </w:t>
      </w:r>
      <w:r w:rsidRPr="00C97B01">
        <w:rPr>
          <w:rFonts w:eastAsia="Times New Roman" w:cstheme="minorHAnsi"/>
          <w:b/>
          <w:szCs w:val="20"/>
          <w:lang w:eastAsia="pl-PL"/>
        </w:rPr>
        <w:t>Integracja obcokrajowców/cudzoziemców</w:t>
      </w:r>
    </w:p>
    <w:p w14:paraId="61BF5284" w14:textId="55A73C03" w:rsidR="00291052" w:rsidRPr="00C97B01" w:rsidRDefault="00291052" w:rsidP="00FA153D">
      <w:pPr>
        <w:suppressAutoHyphens/>
        <w:rPr>
          <w:rFonts w:eastAsia="Times New Roman" w:cstheme="minorHAnsi"/>
          <w:b/>
          <w:szCs w:val="20"/>
          <w:lang w:eastAsia="pl-PL"/>
        </w:rPr>
      </w:pPr>
      <w:r w:rsidRPr="00C97B01">
        <w:rPr>
          <w:rFonts w:eastAsia="Times New Roman" w:cstheme="minorHAnsi"/>
          <w:b/>
          <w:szCs w:val="20"/>
          <w:lang w:eastAsia="pl-PL"/>
        </w:rPr>
        <w:t>K4.3</w:t>
      </w:r>
      <w:r w:rsidR="004F26F7">
        <w:rPr>
          <w:rFonts w:eastAsia="Times New Roman" w:cstheme="minorHAnsi"/>
          <w:b/>
          <w:szCs w:val="20"/>
          <w:lang w:eastAsia="pl-PL"/>
        </w:rPr>
        <w:t>.</w:t>
      </w:r>
      <w:r w:rsidRPr="00C97B01">
        <w:rPr>
          <w:rFonts w:eastAsia="Times New Roman" w:cstheme="minorHAnsi"/>
          <w:b/>
          <w:szCs w:val="20"/>
          <w:lang w:eastAsia="pl-PL"/>
        </w:rPr>
        <w:t xml:space="preserve"> </w:t>
      </w:r>
      <w:r w:rsidR="00FA153D">
        <w:rPr>
          <w:rFonts w:eastAsia="Times New Roman" w:cstheme="minorHAnsi"/>
          <w:b/>
          <w:szCs w:val="20"/>
          <w:lang w:eastAsia="pl-PL"/>
        </w:rPr>
        <w:t xml:space="preserve"> </w:t>
      </w:r>
      <w:r w:rsidR="004F26F7">
        <w:rPr>
          <w:rFonts w:eastAsia="Times New Roman" w:cstheme="minorHAnsi"/>
          <w:b/>
          <w:szCs w:val="20"/>
          <w:lang w:eastAsia="pl-PL"/>
        </w:rPr>
        <w:t>P</w:t>
      </w:r>
      <w:r w:rsidRPr="00C97B01">
        <w:rPr>
          <w:rFonts w:eastAsia="Times New Roman" w:cstheme="minorHAnsi"/>
          <w:b/>
          <w:szCs w:val="20"/>
          <w:lang w:eastAsia="pl-PL"/>
        </w:rPr>
        <w:t>romocja turystyki kulturowej</w:t>
      </w:r>
    </w:p>
    <w:p w14:paraId="7C81A756" w14:textId="3206640B" w:rsidR="00291052" w:rsidRPr="00C25839" w:rsidRDefault="00291052" w:rsidP="00FA153D">
      <w:pPr>
        <w:suppressAutoHyphens/>
        <w:rPr>
          <w:rFonts w:eastAsia="Times New Roman" w:cstheme="minorHAnsi"/>
          <w:b/>
          <w:szCs w:val="20"/>
          <w:lang w:eastAsia="pl-PL"/>
        </w:rPr>
      </w:pPr>
      <w:r w:rsidRPr="00C97B01">
        <w:rPr>
          <w:rFonts w:eastAsia="Times New Roman" w:cstheme="minorHAnsi"/>
          <w:b/>
          <w:szCs w:val="20"/>
          <w:lang w:eastAsia="pl-PL"/>
        </w:rPr>
        <w:t>S1.1.</w:t>
      </w:r>
      <w:r w:rsidR="00FA153D">
        <w:rPr>
          <w:rFonts w:eastAsia="Times New Roman" w:cstheme="minorHAnsi"/>
          <w:b/>
          <w:szCs w:val="20"/>
          <w:lang w:eastAsia="pl-PL"/>
        </w:rPr>
        <w:t xml:space="preserve"> </w:t>
      </w:r>
      <w:r w:rsidRPr="00C97B01">
        <w:rPr>
          <w:rFonts w:eastAsia="Times New Roman" w:cstheme="minorHAnsi"/>
          <w:b/>
          <w:szCs w:val="20"/>
          <w:lang w:eastAsia="pl-PL"/>
        </w:rPr>
        <w:t>Optymalizacja zużycia energii i wykorzystania odnawialnych źródeł energii</w:t>
      </w:r>
    </w:p>
    <w:p w14:paraId="14FD7A71" w14:textId="6A0D099E" w:rsidR="00291052" w:rsidRPr="00C97B01" w:rsidRDefault="00291052" w:rsidP="00FA153D">
      <w:pPr>
        <w:ind w:left="708" w:hanging="708"/>
        <w:rPr>
          <w:rFonts w:cstheme="minorHAnsi"/>
          <w:b/>
          <w:lang w:eastAsia="pl-PL"/>
        </w:rPr>
      </w:pPr>
      <w:r w:rsidRPr="00C97B01">
        <w:rPr>
          <w:rFonts w:cstheme="minorHAnsi"/>
          <w:b/>
          <w:lang w:eastAsia="pl-PL"/>
        </w:rPr>
        <w:t>S2.1.</w:t>
      </w:r>
      <w:r w:rsidR="00FA153D">
        <w:rPr>
          <w:rFonts w:cstheme="minorHAnsi"/>
          <w:b/>
          <w:lang w:eastAsia="pl-PL"/>
        </w:rPr>
        <w:t xml:space="preserve"> </w:t>
      </w:r>
      <w:r w:rsidRPr="00C97B01">
        <w:rPr>
          <w:rFonts w:cstheme="minorHAnsi"/>
          <w:b/>
          <w:lang w:eastAsia="pl-PL"/>
        </w:rPr>
        <w:t>Dobrej jakości różnorodne przyrodniczo tereny zielone o dużej wartości usług ekosystemowych</w:t>
      </w:r>
    </w:p>
    <w:p w14:paraId="5B4EFF9D" w14:textId="4F38486B" w:rsidR="00291052" w:rsidRPr="00C97B01" w:rsidRDefault="00291052" w:rsidP="00FA153D">
      <w:pPr>
        <w:rPr>
          <w:rFonts w:cstheme="minorHAnsi"/>
          <w:b/>
          <w:lang w:eastAsia="pl-PL"/>
        </w:rPr>
      </w:pPr>
      <w:r w:rsidRPr="00C97B01">
        <w:rPr>
          <w:rFonts w:cstheme="minorHAnsi"/>
          <w:b/>
          <w:lang w:eastAsia="pl-PL"/>
        </w:rPr>
        <w:t>S2.2.</w:t>
      </w:r>
      <w:r w:rsidR="00FA153D">
        <w:rPr>
          <w:rFonts w:cstheme="minorHAnsi"/>
          <w:b/>
          <w:lang w:eastAsia="pl-PL"/>
        </w:rPr>
        <w:t xml:space="preserve"> </w:t>
      </w:r>
      <w:r w:rsidRPr="00C97B01">
        <w:rPr>
          <w:rFonts w:cstheme="minorHAnsi"/>
          <w:b/>
          <w:lang w:eastAsia="pl-PL"/>
        </w:rPr>
        <w:t xml:space="preserve">Dobra jakość środowiska: powietrza, gleb i wód </w:t>
      </w:r>
    </w:p>
    <w:p w14:paraId="00B11D94" w14:textId="23145319" w:rsidR="00291052" w:rsidRPr="00C97B01" w:rsidRDefault="00291052" w:rsidP="00FA153D">
      <w:pPr>
        <w:ind w:left="708" w:hanging="708"/>
        <w:rPr>
          <w:b/>
          <w:lang w:eastAsia="pl-PL"/>
        </w:rPr>
      </w:pPr>
      <w:r w:rsidRPr="00C97B01">
        <w:rPr>
          <w:rFonts w:eastAsia="Dotum"/>
          <w:b/>
          <w:shd w:val="clear" w:color="auto" w:fill="FFFFFF" w:themeFill="background1"/>
        </w:rPr>
        <w:t>S3.1.</w:t>
      </w:r>
      <w:r w:rsidR="00FA153D">
        <w:rPr>
          <w:rFonts w:eastAsia="Dotum"/>
          <w:b/>
          <w:shd w:val="clear" w:color="auto" w:fill="FFFFFF" w:themeFill="background1"/>
        </w:rPr>
        <w:t xml:space="preserve"> </w:t>
      </w:r>
      <w:r w:rsidRPr="00C97B01">
        <w:rPr>
          <w:b/>
          <w:lang w:eastAsia="pl-PL"/>
        </w:rPr>
        <w:t>Zwiększenie kompetencji na temat gospodarowania zasobami i neutralności klimatycznej</w:t>
      </w:r>
    </w:p>
    <w:p w14:paraId="25C86DB1" w14:textId="4E40E68B" w:rsidR="00291052" w:rsidRDefault="00291052" w:rsidP="00FA153D">
      <w:pPr>
        <w:ind w:left="708" w:hanging="708"/>
        <w:rPr>
          <w:rFonts w:cstheme="minorHAnsi"/>
          <w:b/>
          <w:lang w:eastAsia="pl-PL"/>
        </w:rPr>
      </w:pPr>
      <w:r w:rsidRPr="00C97B01">
        <w:rPr>
          <w:rFonts w:cstheme="minorHAnsi"/>
          <w:b/>
          <w:lang w:eastAsia="pl-PL"/>
        </w:rPr>
        <w:t>S3.2.</w:t>
      </w:r>
      <w:r w:rsidR="00FA153D">
        <w:rPr>
          <w:rFonts w:cstheme="minorHAnsi"/>
          <w:b/>
          <w:lang w:eastAsia="pl-PL"/>
        </w:rPr>
        <w:t xml:space="preserve"> </w:t>
      </w:r>
      <w:r w:rsidRPr="00C97B01">
        <w:rPr>
          <w:rFonts w:cstheme="minorHAnsi"/>
          <w:b/>
          <w:lang w:eastAsia="pl-PL"/>
        </w:rPr>
        <w:t>Poprawa kompetencji ekologicznej i wrażliwości społecznej na potrzeby ochrony środowiska jako dobra wspólnego</w:t>
      </w:r>
    </w:p>
    <w:p w14:paraId="1048CE9D" w14:textId="1ABA2316" w:rsidR="00365F1B" w:rsidRPr="004F0003" w:rsidRDefault="00FA153D" w:rsidP="00FA153D">
      <w:pPr>
        <w:ind w:left="708" w:hanging="708"/>
        <w:rPr>
          <w:rFonts w:cstheme="majorHAnsi"/>
          <w:b/>
          <w:szCs w:val="24"/>
        </w:rPr>
      </w:pPr>
      <w:r>
        <w:rPr>
          <w:rFonts w:cstheme="majorHAnsi"/>
          <w:b/>
          <w:szCs w:val="24"/>
        </w:rPr>
        <w:t xml:space="preserve">P1.5. </w:t>
      </w:r>
      <w:r w:rsidR="00365F1B" w:rsidRPr="004F0003">
        <w:rPr>
          <w:rFonts w:cstheme="majorHAnsi"/>
          <w:b/>
          <w:szCs w:val="24"/>
        </w:rPr>
        <w:t>Integracja planistyczna i tworzenia baz danych przestrzennych dla obszaru BOF</w:t>
      </w:r>
    </w:p>
    <w:p w14:paraId="1524D840" w14:textId="0655B325" w:rsidR="00291052" w:rsidRPr="00C97B01" w:rsidRDefault="00291052" w:rsidP="00FA153D">
      <w:pPr>
        <w:rPr>
          <w:rFonts w:cstheme="minorHAnsi"/>
          <w:b/>
          <w:lang w:eastAsia="pl-PL"/>
        </w:rPr>
      </w:pPr>
      <w:r w:rsidRPr="00C97B01">
        <w:rPr>
          <w:rFonts w:cstheme="minorHAnsi"/>
          <w:b/>
          <w:lang w:eastAsia="pl-PL"/>
        </w:rPr>
        <w:t>P2.1.</w:t>
      </w:r>
      <w:r w:rsidR="00FA153D">
        <w:rPr>
          <w:rFonts w:cstheme="minorHAnsi"/>
          <w:b/>
          <w:lang w:eastAsia="pl-PL"/>
        </w:rPr>
        <w:t xml:space="preserve"> </w:t>
      </w:r>
      <w:r w:rsidRPr="00C97B01">
        <w:rPr>
          <w:rFonts w:cstheme="minorHAnsi"/>
          <w:b/>
          <w:lang w:eastAsia="pl-PL"/>
        </w:rPr>
        <w:t>Dostępność przestrzeni dla użytkowników ze szczególnymi potrzebami</w:t>
      </w:r>
    </w:p>
    <w:p w14:paraId="4188D007" w14:textId="4F248AFB" w:rsidR="00291052" w:rsidRPr="00C97B01" w:rsidRDefault="00291052" w:rsidP="00FA153D">
      <w:pPr>
        <w:rPr>
          <w:rFonts w:cstheme="minorHAnsi"/>
          <w:b/>
          <w:lang w:eastAsia="pl-PL"/>
        </w:rPr>
      </w:pPr>
      <w:r w:rsidRPr="00C97B01">
        <w:rPr>
          <w:rFonts w:cstheme="minorHAnsi"/>
          <w:b/>
          <w:lang w:eastAsia="pl-PL"/>
        </w:rPr>
        <w:t>P2.2.</w:t>
      </w:r>
      <w:r w:rsidR="00FA153D">
        <w:rPr>
          <w:rFonts w:cstheme="minorHAnsi"/>
          <w:b/>
          <w:lang w:eastAsia="pl-PL"/>
        </w:rPr>
        <w:t xml:space="preserve"> </w:t>
      </w:r>
      <w:r w:rsidRPr="00C97B01">
        <w:rPr>
          <w:rFonts w:cstheme="minorHAnsi"/>
          <w:b/>
          <w:lang w:eastAsia="pl-PL"/>
        </w:rPr>
        <w:t>Bezpieczny ruch uliczny ukierunkowany na realizację Wizji Zero</w:t>
      </w:r>
    </w:p>
    <w:p w14:paraId="38A1644A" w14:textId="10A99611" w:rsidR="00291052" w:rsidRPr="00C97B01" w:rsidRDefault="00291052" w:rsidP="00FA153D">
      <w:pPr>
        <w:rPr>
          <w:rFonts w:cstheme="majorHAnsi"/>
          <w:b/>
          <w:szCs w:val="24"/>
        </w:rPr>
      </w:pPr>
      <w:r w:rsidRPr="00C97B01">
        <w:rPr>
          <w:rFonts w:cstheme="majorHAnsi"/>
          <w:b/>
          <w:szCs w:val="24"/>
        </w:rPr>
        <w:t>P2.3.</w:t>
      </w:r>
      <w:r w:rsidR="00FA153D">
        <w:rPr>
          <w:rFonts w:cstheme="majorHAnsi"/>
          <w:b/>
          <w:szCs w:val="24"/>
        </w:rPr>
        <w:t xml:space="preserve"> </w:t>
      </w:r>
      <w:r w:rsidRPr="00C97B01">
        <w:rPr>
          <w:rFonts w:cstheme="majorHAnsi"/>
          <w:b/>
          <w:szCs w:val="24"/>
        </w:rPr>
        <w:t>Funkcjonalny, energooszczędny transport, integrowany i zarządzany w skali BOF</w:t>
      </w:r>
    </w:p>
    <w:p w14:paraId="22912E78" w14:textId="14BDAF24" w:rsidR="00291052" w:rsidRPr="00C97B01" w:rsidRDefault="00291052" w:rsidP="00FA153D">
      <w:pPr>
        <w:ind w:left="708" w:hanging="708"/>
        <w:rPr>
          <w:rFonts w:cstheme="majorHAnsi"/>
          <w:b/>
          <w:szCs w:val="24"/>
        </w:rPr>
      </w:pPr>
      <w:r w:rsidRPr="00C97B01">
        <w:rPr>
          <w:rFonts w:cstheme="majorHAnsi"/>
          <w:b/>
          <w:szCs w:val="24"/>
        </w:rPr>
        <w:t>P2.5.</w:t>
      </w:r>
      <w:r w:rsidR="00FA153D">
        <w:rPr>
          <w:rFonts w:cstheme="majorHAnsi"/>
          <w:b/>
          <w:szCs w:val="24"/>
        </w:rPr>
        <w:t xml:space="preserve"> </w:t>
      </w:r>
      <w:r w:rsidRPr="00C97B01">
        <w:rPr>
          <w:rFonts w:cstheme="majorHAnsi"/>
          <w:b/>
          <w:szCs w:val="24"/>
        </w:rPr>
        <w:t>Rozwój infrastruktury transportu wg rozwiązań dedykowanych dla poszczególnych części miasta w powiązaniu z BOF</w:t>
      </w:r>
    </w:p>
    <w:p w14:paraId="36B0854A" w14:textId="17F0979D" w:rsidR="00291052" w:rsidRDefault="00291052" w:rsidP="00FA153D">
      <w:pPr>
        <w:ind w:left="708" w:hanging="708"/>
        <w:rPr>
          <w:rFonts w:cstheme="minorHAnsi"/>
          <w:b/>
        </w:rPr>
      </w:pPr>
      <w:r w:rsidRPr="00C97B01">
        <w:rPr>
          <w:rFonts w:cstheme="minorHAnsi"/>
          <w:b/>
        </w:rPr>
        <w:t>C4.1.</w:t>
      </w:r>
      <w:r w:rsidR="00FA153D">
        <w:rPr>
          <w:rFonts w:cstheme="minorHAnsi"/>
          <w:b/>
        </w:rPr>
        <w:t xml:space="preserve"> </w:t>
      </w:r>
      <w:r w:rsidRPr="00C97B01">
        <w:rPr>
          <w:rFonts w:cstheme="minorHAnsi"/>
          <w:b/>
        </w:rPr>
        <w:t>Opracowanie i wdrożenie nowoczesnych rozwiązań doskonalących procesy zarządzania miastem w zakresie transportu</w:t>
      </w:r>
    </w:p>
    <w:p w14:paraId="41ABCF57" w14:textId="77777777" w:rsidR="00767093" w:rsidRPr="00767093" w:rsidRDefault="00767093" w:rsidP="00FA153D">
      <w:pPr>
        <w:ind w:left="708" w:hanging="708"/>
        <w:rPr>
          <w:rFonts w:cstheme="majorHAnsi"/>
          <w:szCs w:val="24"/>
        </w:rPr>
      </w:pPr>
    </w:p>
    <w:p w14:paraId="7DA60EFD" w14:textId="7A3B7A13" w:rsidR="00291052" w:rsidRPr="00C97B01" w:rsidRDefault="00291052" w:rsidP="00FA153D">
      <w:pPr>
        <w:pStyle w:val="Spis2"/>
        <w:rPr>
          <w:b/>
        </w:rPr>
      </w:pPr>
      <w:bookmarkStart w:id="655" w:name="_Toc160002914"/>
      <w:bookmarkStart w:id="656" w:name="_Toc173485200"/>
      <w:r w:rsidRPr="00C97B01">
        <w:rPr>
          <w:b/>
        </w:rPr>
        <w:t>13.</w:t>
      </w:r>
      <w:r w:rsidR="000B3452">
        <w:rPr>
          <w:b/>
        </w:rPr>
        <w:t>9</w:t>
      </w:r>
      <w:r w:rsidRPr="00C97B01">
        <w:rPr>
          <w:b/>
        </w:rPr>
        <w:t>. Współpraca Białegostoku z organizacjami pozarządowymi (</w:t>
      </w:r>
      <w:proofErr w:type="spellStart"/>
      <w:r w:rsidRPr="00C97B01">
        <w:rPr>
          <w:b/>
        </w:rPr>
        <w:t>NGOs</w:t>
      </w:r>
      <w:proofErr w:type="spellEnd"/>
      <w:r w:rsidRPr="00C97B01">
        <w:rPr>
          <w:b/>
        </w:rPr>
        <w:t>) i rozwój społeczeństwa obywatelskiego</w:t>
      </w:r>
      <w:bookmarkEnd w:id="655"/>
      <w:bookmarkEnd w:id="656"/>
    </w:p>
    <w:p w14:paraId="3C6AD136" w14:textId="3D4EF844" w:rsidR="00291052" w:rsidRPr="00C97B01" w:rsidRDefault="00291052" w:rsidP="00FA153D">
      <w:pPr>
        <w:ind w:right="42" w:firstLine="708"/>
        <w:rPr>
          <w:rFonts w:cstheme="minorHAnsi"/>
          <w:szCs w:val="24"/>
        </w:rPr>
      </w:pPr>
      <w:r w:rsidRPr="00C97B01">
        <w:rPr>
          <w:rFonts w:cstheme="minorHAnsi"/>
          <w:szCs w:val="24"/>
        </w:rPr>
        <w:t xml:space="preserve">W Białymstoku według stanu na 31.12.2023 r. były zarejestrowane 1 432 organizacje pozarządowe, </w:t>
      </w:r>
      <w:r w:rsidR="008E6110">
        <w:rPr>
          <w:rFonts w:cstheme="minorHAnsi"/>
          <w:szCs w:val="24"/>
        </w:rPr>
        <w:t xml:space="preserve">w tym w 2023 r. zarejestrowano </w:t>
      </w:r>
      <w:r w:rsidR="008E6110" w:rsidRPr="00C97B01">
        <w:rPr>
          <w:rFonts w:cstheme="minorHAnsi"/>
          <w:szCs w:val="24"/>
        </w:rPr>
        <w:t>67 nowych podmiotów</w:t>
      </w:r>
      <w:r w:rsidR="008E6110">
        <w:rPr>
          <w:rFonts w:cstheme="minorHAnsi"/>
          <w:szCs w:val="24"/>
        </w:rPr>
        <w:t xml:space="preserve">. </w:t>
      </w:r>
      <w:r w:rsidRPr="00C97B01">
        <w:rPr>
          <w:rFonts w:cstheme="minorHAnsi"/>
          <w:szCs w:val="24"/>
        </w:rPr>
        <w:t xml:space="preserve">119 </w:t>
      </w:r>
      <w:r w:rsidR="008E6110">
        <w:rPr>
          <w:rFonts w:cstheme="minorHAnsi"/>
          <w:szCs w:val="24"/>
        </w:rPr>
        <w:t xml:space="preserve">organizacji </w:t>
      </w:r>
      <w:r w:rsidRPr="00C97B01">
        <w:rPr>
          <w:rFonts w:cstheme="minorHAnsi"/>
          <w:szCs w:val="24"/>
        </w:rPr>
        <w:t>miał</w:t>
      </w:r>
      <w:r w:rsidR="008E6110">
        <w:rPr>
          <w:rFonts w:cstheme="minorHAnsi"/>
          <w:szCs w:val="24"/>
        </w:rPr>
        <w:t>o</w:t>
      </w:r>
      <w:r w:rsidRPr="00C97B01">
        <w:rPr>
          <w:rFonts w:cstheme="minorHAnsi"/>
          <w:szCs w:val="24"/>
        </w:rPr>
        <w:t xml:space="preserve"> status organizacji pożytku publicznego</w:t>
      </w:r>
      <w:r w:rsidR="008E6110">
        <w:rPr>
          <w:rFonts w:cstheme="minorHAnsi"/>
          <w:szCs w:val="24"/>
        </w:rPr>
        <w:t>.</w:t>
      </w:r>
    </w:p>
    <w:p w14:paraId="1DD3831E" w14:textId="4EBA94E3" w:rsidR="00291052" w:rsidRPr="00C97B01" w:rsidRDefault="00291052" w:rsidP="00291052">
      <w:pPr>
        <w:pStyle w:val="Legenda"/>
        <w:jc w:val="both"/>
        <w:rPr>
          <w:rFonts w:ascii="Calibri Light" w:hAnsi="Calibri Light"/>
          <w:sz w:val="24"/>
          <w:szCs w:val="24"/>
        </w:rPr>
      </w:pPr>
      <w:bookmarkStart w:id="657" w:name="_Toc173845543"/>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258</w:t>
      </w:r>
      <w:r w:rsidRPr="00C97B01">
        <w:rPr>
          <w:rFonts w:ascii="Calibri Light" w:hAnsi="Calibri Light"/>
          <w:sz w:val="24"/>
          <w:szCs w:val="24"/>
        </w:rPr>
        <w:fldChar w:fldCharType="end"/>
      </w:r>
      <w:r w:rsidRPr="00C97B01">
        <w:rPr>
          <w:rFonts w:ascii="Calibri Light" w:hAnsi="Calibri Light"/>
          <w:sz w:val="24"/>
          <w:szCs w:val="24"/>
        </w:rPr>
        <w:t>. Stowarzyszenia, fundacje i kluby sportowe działające na terenie Białegostoku</w:t>
      </w:r>
      <w:bookmarkEnd w:id="657"/>
    </w:p>
    <w:tbl>
      <w:tblPr>
        <w:tblW w:w="10773"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58"/>
        <w:tblDescription w:val="Stowarzyszenia, fundacje i kluby sportowe działające na terenie Białegostoku w latach 2019 - 2023."/>
      </w:tblPr>
      <w:tblGrid>
        <w:gridCol w:w="843"/>
        <w:gridCol w:w="1432"/>
        <w:gridCol w:w="1404"/>
        <w:gridCol w:w="1418"/>
        <w:gridCol w:w="1418"/>
        <w:gridCol w:w="1418"/>
        <w:gridCol w:w="1418"/>
        <w:gridCol w:w="1422"/>
      </w:tblGrid>
      <w:tr w:rsidR="00783DCA" w:rsidRPr="00C97B01" w14:paraId="4F41A64D" w14:textId="77777777" w:rsidTr="00DF6143">
        <w:trPr>
          <w:trHeight w:val="1924"/>
          <w:tblHeader/>
        </w:trPr>
        <w:tc>
          <w:tcPr>
            <w:tcW w:w="843" w:type="dxa"/>
            <w:shd w:val="clear" w:color="auto" w:fill="F2F2F2" w:themeFill="background1" w:themeFillShade="F2"/>
            <w:noWrap/>
            <w:hideMark/>
          </w:tcPr>
          <w:p w14:paraId="01EEB74B" w14:textId="77777777" w:rsidR="00783DCA" w:rsidRPr="00C97B01" w:rsidRDefault="00783DCA" w:rsidP="00783DCA">
            <w:pPr>
              <w:rPr>
                <w:rFonts w:ascii="Calibri Light" w:hAnsi="Calibri Light"/>
                <w:b/>
                <w:bCs/>
                <w:sz w:val="22"/>
              </w:rPr>
            </w:pPr>
            <w:r w:rsidRPr="00C97B01">
              <w:rPr>
                <w:rFonts w:ascii="Calibri Light" w:hAnsi="Calibri Light"/>
                <w:b/>
                <w:bCs/>
                <w:sz w:val="22"/>
              </w:rPr>
              <w:t>Rok</w:t>
            </w:r>
          </w:p>
        </w:tc>
        <w:tc>
          <w:tcPr>
            <w:tcW w:w="1432" w:type="dxa"/>
            <w:shd w:val="clear" w:color="auto" w:fill="F2F2F2" w:themeFill="background1" w:themeFillShade="F2"/>
          </w:tcPr>
          <w:p w14:paraId="403E9B3F" w14:textId="5BECCF6F" w:rsidR="00783DCA" w:rsidRPr="00C97B01" w:rsidRDefault="00783DCA" w:rsidP="00783DCA">
            <w:pPr>
              <w:rPr>
                <w:rFonts w:ascii="Calibri Light" w:hAnsi="Calibri Light"/>
                <w:b/>
                <w:bCs/>
                <w:sz w:val="22"/>
              </w:rPr>
            </w:pPr>
            <w:r w:rsidRPr="00C97B01">
              <w:rPr>
                <w:rFonts w:ascii="Calibri Light" w:hAnsi="Calibri Light"/>
                <w:b/>
                <w:bCs/>
                <w:sz w:val="22"/>
              </w:rPr>
              <w:t>RODZAJ ORGANIZACJI</w:t>
            </w:r>
            <w:r>
              <w:rPr>
                <w:rFonts w:ascii="Calibri Light" w:hAnsi="Calibri Light"/>
                <w:b/>
                <w:bCs/>
                <w:sz w:val="22"/>
              </w:rPr>
              <w:t xml:space="preserve"> </w:t>
            </w:r>
            <w:r w:rsidRPr="00C97B01">
              <w:rPr>
                <w:rFonts w:ascii="Calibri Light" w:hAnsi="Calibri Light"/>
                <w:b/>
                <w:bCs/>
                <w:sz w:val="22"/>
              </w:rPr>
              <w:t>STOWARZYSZENIA</w:t>
            </w:r>
            <w:r>
              <w:rPr>
                <w:rFonts w:ascii="Calibri Light" w:hAnsi="Calibri Light"/>
                <w:b/>
                <w:bCs/>
                <w:sz w:val="22"/>
              </w:rPr>
              <w:t xml:space="preserve"> </w:t>
            </w:r>
            <w:r w:rsidRPr="00C97B01">
              <w:rPr>
                <w:rFonts w:ascii="Calibri Light" w:hAnsi="Calibri Light"/>
                <w:b/>
                <w:bCs/>
                <w:sz w:val="22"/>
              </w:rPr>
              <w:t>z osobowością prawną</w:t>
            </w:r>
          </w:p>
        </w:tc>
        <w:tc>
          <w:tcPr>
            <w:tcW w:w="1404" w:type="dxa"/>
            <w:shd w:val="clear" w:color="auto" w:fill="F2F2F2" w:themeFill="background1" w:themeFillShade="F2"/>
          </w:tcPr>
          <w:p w14:paraId="3CD6A3C4" w14:textId="1BF4C609" w:rsidR="00783DCA" w:rsidRPr="00C97B01" w:rsidRDefault="00783DCA" w:rsidP="00783DCA">
            <w:pPr>
              <w:rPr>
                <w:rFonts w:ascii="Calibri Light" w:hAnsi="Calibri Light"/>
                <w:b/>
                <w:bCs/>
                <w:sz w:val="22"/>
              </w:rPr>
            </w:pPr>
            <w:r w:rsidRPr="00545AF1">
              <w:rPr>
                <w:rFonts w:ascii="Calibri Light" w:hAnsi="Calibri Light"/>
                <w:b/>
                <w:bCs/>
                <w:sz w:val="22"/>
              </w:rPr>
              <w:t>RODZAJ ORGANIZACJI</w:t>
            </w:r>
            <w:r>
              <w:rPr>
                <w:rFonts w:ascii="Calibri Light" w:hAnsi="Calibri Light"/>
                <w:b/>
                <w:bCs/>
                <w:sz w:val="22"/>
              </w:rPr>
              <w:t xml:space="preserve"> </w:t>
            </w:r>
            <w:r w:rsidRPr="00390F8E">
              <w:rPr>
                <w:rFonts w:ascii="Calibri Light" w:hAnsi="Calibri Light"/>
                <w:b/>
                <w:bCs/>
                <w:sz w:val="22"/>
              </w:rPr>
              <w:t>STOWARZYSZENIA</w:t>
            </w:r>
            <w:r>
              <w:rPr>
                <w:rFonts w:ascii="Calibri Light" w:hAnsi="Calibri Light"/>
                <w:b/>
                <w:bCs/>
                <w:sz w:val="22"/>
              </w:rPr>
              <w:t xml:space="preserve"> </w:t>
            </w:r>
            <w:r w:rsidRPr="00C97B01">
              <w:rPr>
                <w:rFonts w:ascii="Calibri Light" w:hAnsi="Calibri Light"/>
                <w:b/>
                <w:bCs/>
                <w:sz w:val="22"/>
              </w:rPr>
              <w:t>oddziały bez osobowości prawnej</w:t>
            </w:r>
          </w:p>
        </w:tc>
        <w:tc>
          <w:tcPr>
            <w:tcW w:w="1418" w:type="dxa"/>
            <w:shd w:val="clear" w:color="auto" w:fill="F2F2F2" w:themeFill="background1" w:themeFillShade="F2"/>
          </w:tcPr>
          <w:p w14:paraId="115574EA" w14:textId="38780EA2" w:rsidR="00783DCA" w:rsidRPr="00C97B01" w:rsidRDefault="00783DCA" w:rsidP="00783DCA">
            <w:pPr>
              <w:rPr>
                <w:rFonts w:ascii="Calibri Light" w:hAnsi="Calibri Light"/>
                <w:b/>
                <w:bCs/>
                <w:sz w:val="22"/>
              </w:rPr>
            </w:pPr>
            <w:r w:rsidRPr="00545AF1">
              <w:rPr>
                <w:rFonts w:ascii="Calibri Light" w:hAnsi="Calibri Light"/>
                <w:b/>
                <w:bCs/>
                <w:sz w:val="22"/>
              </w:rPr>
              <w:t>RODZAJ ORGANIZACJI</w:t>
            </w:r>
            <w:r>
              <w:rPr>
                <w:rFonts w:ascii="Calibri Light" w:hAnsi="Calibri Light"/>
                <w:b/>
                <w:bCs/>
                <w:sz w:val="22"/>
              </w:rPr>
              <w:t xml:space="preserve"> </w:t>
            </w:r>
            <w:r w:rsidRPr="00390F8E">
              <w:rPr>
                <w:rFonts w:ascii="Calibri Light" w:hAnsi="Calibri Light"/>
                <w:b/>
                <w:bCs/>
                <w:sz w:val="22"/>
              </w:rPr>
              <w:t>STOWARZYSZENIA</w:t>
            </w:r>
            <w:r>
              <w:rPr>
                <w:rFonts w:ascii="Calibri Light" w:hAnsi="Calibri Light"/>
                <w:b/>
                <w:bCs/>
                <w:sz w:val="22"/>
              </w:rPr>
              <w:t xml:space="preserve"> </w:t>
            </w:r>
            <w:r w:rsidRPr="00C97B01">
              <w:rPr>
                <w:rFonts w:ascii="Calibri Light" w:hAnsi="Calibri Light"/>
                <w:b/>
                <w:bCs/>
                <w:sz w:val="22"/>
              </w:rPr>
              <w:t>zwykłe</w:t>
            </w:r>
          </w:p>
        </w:tc>
        <w:tc>
          <w:tcPr>
            <w:tcW w:w="1418" w:type="dxa"/>
            <w:shd w:val="clear" w:color="auto" w:fill="F2F2F2" w:themeFill="background1" w:themeFillShade="F2"/>
          </w:tcPr>
          <w:p w14:paraId="1672FF44" w14:textId="63EE075D" w:rsidR="00783DCA" w:rsidRPr="00C97B01" w:rsidRDefault="00783DCA" w:rsidP="00783DCA">
            <w:pPr>
              <w:rPr>
                <w:rFonts w:ascii="Calibri Light" w:hAnsi="Calibri Light"/>
                <w:b/>
                <w:bCs/>
                <w:sz w:val="22"/>
              </w:rPr>
            </w:pPr>
            <w:r w:rsidRPr="00545AF1">
              <w:rPr>
                <w:rFonts w:ascii="Calibri Light" w:hAnsi="Calibri Light"/>
                <w:b/>
                <w:bCs/>
                <w:sz w:val="22"/>
              </w:rPr>
              <w:t>RODZAJ ORGANIZACJI</w:t>
            </w:r>
            <w:r>
              <w:rPr>
                <w:rFonts w:ascii="Calibri Light" w:hAnsi="Calibri Light"/>
                <w:b/>
                <w:bCs/>
                <w:sz w:val="22"/>
              </w:rPr>
              <w:t xml:space="preserve"> </w:t>
            </w:r>
            <w:r w:rsidRPr="00C97B01">
              <w:rPr>
                <w:rFonts w:ascii="Calibri Light" w:hAnsi="Calibri Light"/>
                <w:b/>
                <w:bCs/>
                <w:sz w:val="22"/>
              </w:rPr>
              <w:t>FUNDACJE</w:t>
            </w:r>
          </w:p>
        </w:tc>
        <w:tc>
          <w:tcPr>
            <w:tcW w:w="1418" w:type="dxa"/>
            <w:shd w:val="clear" w:color="auto" w:fill="F2F2F2" w:themeFill="background1" w:themeFillShade="F2"/>
          </w:tcPr>
          <w:p w14:paraId="54B78767" w14:textId="71DE1DAB" w:rsidR="00783DCA" w:rsidRPr="00C97B01" w:rsidRDefault="00783DCA" w:rsidP="00783DCA">
            <w:pPr>
              <w:rPr>
                <w:rFonts w:ascii="Calibri Light" w:hAnsi="Calibri Light"/>
                <w:b/>
                <w:bCs/>
                <w:sz w:val="22"/>
              </w:rPr>
            </w:pPr>
            <w:r w:rsidRPr="00545AF1">
              <w:rPr>
                <w:rFonts w:ascii="Calibri Light" w:hAnsi="Calibri Light"/>
                <w:b/>
                <w:bCs/>
                <w:sz w:val="22"/>
              </w:rPr>
              <w:t>RODZAJ ORGANIZACJI</w:t>
            </w:r>
            <w:r>
              <w:rPr>
                <w:rFonts w:ascii="Calibri Light" w:hAnsi="Calibri Light"/>
                <w:b/>
                <w:bCs/>
                <w:sz w:val="22"/>
              </w:rPr>
              <w:t xml:space="preserve"> </w:t>
            </w:r>
            <w:r w:rsidRPr="00C97B01">
              <w:rPr>
                <w:rFonts w:ascii="Calibri Light" w:hAnsi="Calibri Light"/>
                <w:b/>
                <w:bCs/>
                <w:sz w:val="22"/>
              </w:rPr>
              <w:t>KLUBY SPORTOWE</w:t>
            </w:r>
            <w:r>
              <w:rPr>
                <w:rFonts w:ascii="Calibri Light" w:hAnsi="Calibri Light"/>
                <w:b/>
                <w:bCs/>
                <w:sz w:val="22"/>
              </w:rPr>
              <w:t xml:space="preserve"> </w:t>
            </w:r>
            <w:r w:rsidRPr="00C97B01">
              <w:rPr>
                <w:rFonts w:ascii="Calibri Light" w:hAnsi="Calibri Light"/>
                <w:b/>
                <w:bCs/>
                <w:sz w:val="22"/>
              </w:rPr>
              <w:t>uczniowskie</w:t>
            </w:r>
          </w:p>
        </w:tc>
        <w:tc>
          <w:tcPr>
            <w:tcW w:w="1418" w:type="dxa"/>
            <w:shd w:val="clear" w:color="auto" w:fill="F2F2F2" w:themeFill="background1" w:themeFillShade="F2"/>
          </w:tcPr>
          <w:p w14:paraId="1FD260FF" w14:textId="4DB56932" w:rsidR="00783DCA" w:rsidRPr="00C97B01" w:rsidRDefault="00783DCA" w:rsidP="00783DCA">
            <w:pPr>
              <w:rPr>
                <w:rFonts w:ascii="Calibri Light" w:hAnsi="Calibri Light"/>
                <w:b/>
                <w:bCs/>
                <w:sz w:val="22"/>
              </w:rPr>
            </w:pPr>
            <w:r w:rsidRPr="00545AF1">
              <w:rPr>
                <w:rFonts w:ascii="Calibri Light" w:hAnsi="Calibri Light"/>
                <w:b/>
                <w:bCs/>
                <w:sz w:val="22"/>
              </w:rPr>
              <w:t>RODZAJ ORGANIZACJI</w:t>
            </w:r>
            <w:r>
              <w:rPr>
                <w:rFonts w:ascii="Calibri Light" w:hAnsi="Calibri Light"/>
                <w:b/>
                <w:bCs/>
                <w:sz w:val="22"/>
              </w:rPr>
              <w:t xml:space="preserve"> </w:t>
            </w:r>
            <w:r w:rsidRPr="00FA153D">
              <w:rPr>
                <w:rFonts w:ascii="Calibri Light" w:hAnsi="Calibri Light"/>
                <w:b/>
                <w:bCs/>
                <w:sz w:val="22"/>
              </w:rPr>
              <w:t>KLUBY SPORTOWE</w:t>
            </w:r>
            <w:r>
              <w:rPr>
                <w:rFonts w:ascii="Calibri Light" w:hAnsi="Calibri Light"/>
                <w:b/>
                <w:bCs/>
                <w:sz w:val="22"/>
              </w:rPr>
              <w:t xml:space="preserve"> </w:t>
            </w:r>
            <w:r w:rsidRPr="00C97B01">
              <w:rPr>
                <w:rFonts w:ascii="Calibri Light" w:hAnsi="Calibri Light"/>
                <w:b/>
                <w:bCs/>
                <w:sz w:val="22"/>
              </w:rPr>
              <w:t>nieprowadzące działalności gospodarczej</w:t>
            </w:r>
          </w:p>
        </w:tc>
        <w:tc>
          <w:tcPr>
            <w:tcW w:w="1422" w:type="dxa"/>
            <w:shd w:val="clear" w:color="auto" w:fill="F2F2F2" w:themeFill="background1" w:themeFillShade="F2"/>
          </w:tcPr>
          <w:p w14:paraId="4F4CC580" w14:textId="6A19CD2C" w:rsidR="00783DCA" w:rsidRPr="00C97B01" w:rsidRDefault="00783DCA" w:rsidP="00783DCA">
            <w:pPr>
              <w:rPr>
                <w:rFonts w:ascii="Calibri Light" w:hAnsi="Calibri Light"/>
                <w:b/>
                <w:bCs/>
                <w:sz w:val="22"/>
              </w:rPr>
            </w:pPr>
            <w:r w:rsidRPr="00545AF1">
              <w:rPr>
                <w:rFonts w:ascii="Calibri Light" w:hAnsi="Calibri Light"/>
                <w:b/>
                <w:bCs/>
                <w:sz w:val="22"/>
              </w:rPr>
              <w:t>RODZAJ ORGANIZACJI</w:t>
            </w:r>
            <w:r>
              <w:rPr>
                <w:rFonts w:ascii="Calibri Light" w:hAnsi="Calibri Light"/>
                <w:b/>
                <w:bCs/>
                <w:sz w:val="22"/>
              </w:rPr>
              <w:t xml:space="preserve"> </w:t>
            </w:r>
            <w:r w:rsidRPr="00C97B01">
              <w:rPr>
                <w:rFonts w:ascii="Calibri Light" w:hAnsi="Calibri Light"/>
                <w:b/>
                <w:bCs/>
                <w:sz w:val="22"/>
              </w:rPr>
              <w:t>RAZEM</w:t>
            </w:r>
          </w:p>
        </w:tc>
      </w:tr>
      <w:tr w:rsidR="00FA153D" w:rsidRPr="00C97B01" w14:paraId="04379602" w14:textId="77777777" w:rsidTr="00783DCA">
        <w:trPr>
          <w:trHeight w:val="296"/>
        </w:trPr>
        <w:tc>
          <w:tcPr>
            <w:tcW w:w="843" w:type="dxa"/>
            <w:shd w:val="clear" w:color="auto" w:fill="F2F2F2" w:themeFill="background1" w:themeFillShade="F2"/>
            <w:noWrap/>
            <w:vAlign w:val="center"/>
          </w:tcPr>
          <w:p w14:paraId="73EEA074" w14:textId="77777777" w:rsidR="00291052" w:rsidRPr="00C97B01" w:rsidRDefault="00291052" w:rsidP="00783DCA">
            <w:pPr>
              <w:rPr>
                <w:rFonts w:ascii="Calibri Light" w:hAnsi="Calibri Light"/>
                <w:b/>
                <w:bCs/>
                <w:sz w:val="22"/>
              </w:rPr>
            </w:pPr>
            <w:r w:rsidRPr="00C97B01">
              <w:rPr>
                <w:rFonts w:ascii="Calibri Light" w:hAnsi="Calibri Light"/>
                <w:b/>
                <w:bCs/>
                <w:sz w:val="22"/>
              </w:rPr>
              <w:t>2019</w:t>
            </w:r>
          </w:p>
        </w:tc>
        <w:tc>
          <w:tcPr>
            <w:tcW w:w="1432" w:type="dxa"/>
            <w:shd w:val="clear" w:color="auto" w:fill="auto"/>
            <w:noWrap/>
            <w:vAlign w:val="center"/>
          </w:tcPr>
          <w:p w14:paraId="248E7070" w14:textId="77777777" w:rsidR="00291052" w:rsidRPr="00C97B01" w:rsidRDefault="00291052" w:rsidP="00783DCA">
            <w:pPr>
              <w:rPr>
                <w:rFonts w:ascii="Calibri Light" w:hAnsi="Calibri Light"/>
                <w:sz w:val="22"/>
              </w:rPr>
            </w:pPr>
            <w:r w:rsidRPr="00C97B01">
              <w:rPr>
                <w:bCs/>
                <w:sz w:val="22"/>
              </w:rPr>
              <w:t>638</w:t>
            </w:r>
          </w:p>
        </w:tc>
        <w:tc>
          <w:tcPr>
            <w:tcW w:w="1404" w:type="dxa"/>
            <w:shd w:val="clear" w:color="auto" w:fill="auto"/>
            <w:noWrap/>
            <w:vAlign w:val="center"/>
          </w:tcPr>
          <w:p w14:paraId="077C3A8E" w14:textId="77777777" w:rsidR="00291052" w:rsidRPr="00C97B01" w:rsidRDefault="00291052" w:rsidP="00783DCA">
            <w:pPr>
              <w:rPr>
                <w:rFonts w:ascii="Calibri Light" w:hAnsi="Calibri Light"/>
                <w:sz w:val="22"/>
              </w:rPr>
            </w:pPr>
            <w:r w:rsidRPr="00C97B01">
              <w:rPr>
                <w:bCs/>
                <w:sz w:val="22"/>
              </w:rPr>
              <w:t>146</w:t>
            </w:r>
          </w:p>
        </w:tc>
        <w:tc>
          <w:tcPr>
            <w:tcW w:w="1418" w:type="dxa"/>
            <w:shd w:val="clear" w:color="auto" w:fill="auto"/>
            <w:noWrap/>
            <w:vAlign w:val="center"/>
          </w:tcPr>
          <w:p w14:paraId="43DF0019" w14:textId="77777777" w:rsidR="00291052" w:rsidRPr="00C97B01" w:rsidRDefault="00291052" w:rsidP="00783DCA">
            <w:pPr>
              <w:rPr>
                <w:rFonts w:ascii="Calibri Light" w:hAnsi="Calibri Light"/>
                <w:sz w:val="22"/>
              </w:rPr>
            </w:pPr>
            <w:r w:rsidRPr="00C97B01">
              <w:rPr>
                <w:bCs/>
                <w:sz w:val="22"/>
              </w:rPr>
              <w:t>57</w:t>
            </w:r>
          </w:p>
        </w:tc>
        <w:tc>
          <w:tcPr>
            <w:tcW w:w="1418" w:type="dxa"/>
            <w:shd w:val="clear" w:color="auto" w:fill="auto"/>
            <w:noWrap/>
            <w:vAlign w:val="center"/>
          </w:tcPr>
          <w:p w14:paraId="5D13A6DB" w14:textId="77777777" w:rsidR="00291052" w:rsidRPr="00C97B01" w:rsidRDefault="00291052" w:rsidP="00783DCA">
            <w:pPr>
              <w:rPr>
                <w:rFonts w:ascii="Calibri Light" w:hAnsi="Calibri Light"/>
                <w:sz w:val="22"/>
              </w:rPr>
            </w:pPr>
            <w:r w:rsidRPr="00C97B01">
              <w:rPr>
                <w:bCs/>
                <w:sz w:val="22"/>
              </w:rPr>
              <w:t>368</w:t>
            </w:r>
          </w:p>
        </w:tc>
        <w:tc>
          <w:tcPr>
            <w:tcW w:w="1418" w:type="dxa"/>
            <w:shd w:val="clear" w:color="auto" w:fill="auto"/>
            <w:noWrap/>
            <w:vAlign w:val="center"/>
          </w:tcPr>
          <w:p w14:paraId="55F50F5A" w14:textId="77777777" w:rsidR="00291052" w:rsidRPr="00C97B01" w:rsidRDefault="00291052" w:rsidP="00783DCA">
            <w:pPr>
              <w:rPr>
                <w:rFonts w:ascii="Calibri Light" w:hAnsi="Calibri Light"/>
                <w:sz w:val="22"/>
              </w:rPr>
            </w:pPr>
            <w:r w:rsidRPr="00C97B01">
              <w:rPr>
                <w:bCs/>
                <w:sz w:val="22"/>
              </w:rPr>
              <w:t>52</w:t>
            </w:r>
          </w:p>
        </w:tc>
        <w:tc>
          <w:tcPr>
            <w:tcW w:w="1418" w:type="dxa"/>
            <w:shd w:val="clear" w:color="auto" w:fill="auto"/>
            <w:noWrap/>
            <w:vAlign w:val="center"/>
          </w:tcPr>
          <w:p w14:paraId="355AC9D6" w14:textId="77777777" w:rsidR="00291052" w:rsidRPr="00C97B01" w:rsidRDefault="00291052" w:rsidP="00783DCA">
            <w:pPr>
              <w:rPr>
                <w:rFonts w:ascii="Calibri Light" w:hAnsi="Calibri Light"/>
                <w:sz w:val="22"/>
              </w:rPr>
            </w:pPr>
            <w:r w:rsidRPr="00C97B01">
              <w:rPr>
                <w:bCs/>
                <w:sz w:val="22"/>
              </w:rPr>
              <w:t>67</w:t>
            </w:r>
          </w:p>
        </w:tc>
        <w:tc>
          <w:tcPr>
            <w:tcW w:w="1422" w:type="dxa"/>
            <w:shd w:val="clear" w:color="auto" w:fill="auto"/>
            <w:noWrap/>
            <w:vAlign w:val="center"/>
          </w:tcPr>
          <w:p w14:paraId="76FDDDEC" w14:textId="15A0B53C" w:rsidR="00291052" w:rsidRPr="00C97B01" w:rsidRDefault="00291052" w:rsidP="00783DCA">
            <w:pPr>
              <w:rPr>
                <w:rFonts w:ascii="Calibri Light" w:hAnsi="Calibri Light"/>
                <w:b/>
                <w:bCs/>
                <w:sz w:val="22"/>
              </w:rPr>
            </w:pPr>
            <w:r w:rsidRPr="00C97B01">
              <w:rPr>
                <w:rFonts w:ascii="Calibri Light" w:hAnsi="Calibri Light"/>
                <w:b/>
                <w:bCs/>
                <w:sz w:val="22"/>
              </w:rPr>
              <w:t>1328</w:t>
            </w:r>
          </w:p>
        </w:tc>
      </w:tr>
      <w:tr w:rsidR="00FA153D" w:rsidRPr="00C97B01" w14:paraId="0C580A80" w14:textId="77777777" w:rsidTr="00783DCA">
        <w:trPr>
          <w:trHeight w:val="296"/>
        </w:trPr>
        <w:tc>
          <w:tcPr>
            <w:tcW w:w="843" w:type="dxa"/>
            <w:shd w:val="clear" w:color="auto" w:fill="F2F2F2" w:themeFill="background1" w:themeFillShade="F2"/>
            <w:noWrap/>
            <w:vAlign w:val="center"/>
          </w:tcPr>
          <w:p w14:paraId="63827429" w14:textId="77777777" w:rsidR="00291052" w:rsidRPr="00C97B01" w:rsidRDefault="00291052" w:rsidP="00783DCA">
            <w:pPr>
              <w:rPr>
                <w:rFonts w:ascii="Calibri Light" w:hAnsi="Calibri Light"/>
                <w:b/>
                <w:bCs/>
                <w:sz w:val="22"/>
              </w:rPr>
            </w:pPr>
            <w:r w:rsidRPr="00C97B01">
              <w:rPr>
                <w:rFonts w:ascii="Calibri Light" w:hAnsi="Calibri Light"/>
                <w:b/>
                <w:bCs/>
                <w:sz w:val="22"/>
              </w:rPr>
              <w:lastRenderedPageBreak/>
              <w:t>2020</w:t>
            </w:r>
          </w:p>
        </w:tc>
        <w:tc>
          <w:tcPr>
            <w:tcW w:w="1432" w:type="dxa"/>
            <w:shd w:val="clear" w:color="auto" w:fill="auto"/>
            <w:noWrap/>
            <w:vAlign w:val="center"/>
          </w:tcPr>
          <w:p w14:paraId="1EAF33E5" w14:textId="77777777" w:rsidR="00291052" w:rsidRPr="00C97B01" w:rsidRDefault="00291052" w:rsidP="00783DCA">
            <w:pPr>
              <w:rPr>
                <w:rFonts w:ascii="Calibri Light" w:hAnsi="Calibri Light"/>
                <w:sz w:val="22"/>
              </w:rPr>
            </w:pPr>
            <w:r w:rsidRPr="00C97B01">
              <w:rPr>
                <w:sz w:val="22"/>
              </w:rPr>
              <w:t>642</w:t>
            </w:r>
          </w:p>
        </w:tc>
        <w:tc>
          <w:tcPr>
            <w:tcW w:w="1404" w:type="dxa"/>
            <w:shd w:val="clear" w:color="auto" w:fill="auto"/>
            <w:noWrap/>
            <w:vAlign w:val="center"/>
          </w:tcPr>
          <w:p w14:paraId="42669A5A" w14:textId="77777777" w:rsidR="00291052" w:rsidRPr="00C97B01" w:rsidRDefault="00291052" w:rsidP="00783DCA">
            <w:pPr>
              <w:rPr>
                <w:rFonts w:ascii="Calibri Light" w:hAnsi="Calibri Light"/>
                <w:sz w:val="22"/>
              </w:rPr>
            </w:pPr>
            <w:r w:rsidRPr="00C97B01">
              <w:rPr>
                <w:sz w:val="22"/>
              </w:rPr>
              <w:t>135</w:t>
            </w:r>
          </w:p>
        </w:tc>
        <w:tc>
          <w:tcPr>
            <w:tcW w:w="1418" w:type="dxa"/>
            <w:shd w:val="clear" w:color="auto" w:fill="auto"/>
            <w:noWrap/>
            <w:vAlign w:val="center"/>
          </w:tcPr>
          <w:p w14:paraId="753C5771" w14:textId="77777777" w:rsidR="00291052" w:rsidRPr="00C97B01" w:rsidRDefault="00291052" w:rsidP="00783DCA">
            <w:pPr>
              <w:rPr>
                <w:rFonts w:ascii="Calibri Light" w:hAnsi="Calibri Light"/>
                <w:sz w:val="22"/>
              </w:rPr>
            </w:pPr>
            <w:r w:rsidRPr="00C97B01">
              <w:rPr>
                <w:sz w:val="22"/>
              </w:rPr>
              <w:t>63</w:t>
            </w:r>
          </w:p>
        </w:tc>
        <w:tc>
          <w:tcPr>
            <w:tcW w:w="1418" w:type="dxa"/>
            <w:shd w:val="clear" w:color="auto" w:fill="auto"/>
            <w:noWrap/>
            <w:vAlign w:val="center"/>
          </w:tcPr>
          <w:p w14:paraId="26F387B5" w14:textId="77777777" w:rsidR="00291052" w:rsidRPr="00C97B01" w:rsidRDefault="00291052" w:rsidP="00783DCA">
            <w:pPr>
              <w:rPr>
                <w:rFonts w:ascii="Calibri Light" w:hAnsi="Calibri Light"/>
                <w:sz w:val="22"/>
              </w:rPr>
            </w:pPr>
            <w:r w:rsidRPr="00C97B01">
              <w:rPr>
                <w:sz w:val="22"/>
              </w:rPr>
              <w:t>411</w:t>
            </w:r>
          </w:p>
        </w:tc>
        <w:tc>
          <w:tcPr>
            <w:tcW w:w="1418" w:type="dxa"/>
            <w:shd w:val="clear" w:color="auto" w:fill="auto"/>
            <w:noWrap/>
            <w:vAlign w:val="center"/>
          </w:tcPr>
          <w:p w14:paraId="67A9F5C1" w14:textId="77777777" w:rsidR="00291052" w:rsidRPr="00C97B01" w:rsidRDefault="00291052" w:rsidP="00783DCA">
            <w:pPr>
              <w:rPr>
                <w:rFonts w:ascii="Calibri Light" w:hAnsi="Calibri Light"/>
                <w:sz w:val="22"/>
              </w:rPr>
            </w:pPr>
            <w:r w:rsidRPr="00C97B01">
              <w:rPr>
                <w:sz w:val="22"/>
              </w:rPr>
              <w:t>51</w:t>
            </w:r>
          </w:p>
        </w:tc>
        <w:tc>
          <w:tcPr>
            <w:tcW w:w="1418" w:type="dxa"/>
            <w:shd w:val="clear" w:color="auto" w:fill="auto"/>
            <w:noWrap/>
            <w:vAlign w:val="center"/>
          </w:tcPr>
          <w:p w14:paraId="7E45E67E" w14:textId="77777777" w:rsidR="00291052" w:rsidRPr="00C97B01" w:rsidRDefault="00291052" w:rsidP="00783DCA">
            <w:pPr>
              <w:rPr>
                <w:rFonts w:ascii="Calibri Light" w:hAnsi="Calibri Light"/>
                <w:sz w:val="22"/>
              </w:rPr>
            </w:pPr>
            <w:r w:rsidRPr="00C97B01">
              <w:rPr>
                <w:sz w:val="22"/>
              </w:rPr>
              <w:t>66</w:t>
            </w:r>
          </w:p>
        </w:tc>
        <w:tc>
          <w:tcPr>
            <w:tcW w:w="1422" w:type="dxa"/>
            <w:shd w:val="clear" w:color="auto" w:fill="auto"/>
            <w:noWrap/>
            <w:vAlign w:val="center"/>
          </w:tcPr>
          <w:p w14:paraId="5AA879DD" w14:textId="51557558" w:rsidR="00291052" w:rsidRPr="00C97B01" w:rsidRDefault="00291052" w:rsidP="00783DCA">
            <w:pPr>
              <w:rPr>
                <w:rFonts w:ascii="Calibri Light" w:hAnsi="Calibri Light"/>
                <w:b/>
                <w:bCs/>
                <w:sz w:val="22"/>
              </w:rPr>
            </w:pPr>
            <w:r w:rsidRPr="00C97B01">
              <w:rPr>
                <w:rFonts w:ascii="Calibri Light" w:hAnsi="Calibri Light"/>
                <w:b/>
                <w:bCs/>
                <w:sz w:val="22"/>
              </w:rPr>
              <w:t>1368</w:t>
            </w:r>
          </w:p>
        </w:tc>
      </w:tr>
      <w:tr w:rsidR="00FA153D" w:rsidRPr="00C97B01" w14:paraId="016797D0" w14:textId="77777777" w:rsidTr="00783DCA">
        <w:trPr>
          <w:trHeight w:val="311"/>
        </w:trPr>
        <w:tc>
          <w:tcPr>
            <w:tcW w:w="843" w:type="dxa"/>
            <w:shd w:val="clear" w:color="auto" w:fill="F2F2F2" w:themeFill="background1" w:themeFillShade="F2"/>
            <w:noWrap/>
            <w:vAlign w:val="center"/>
          </w:tcPr>
          <w:p w14:paraId="2897839A" w14:textId="77777777" w:rsidR="00291052" w:rsidRPr="00C97B01" w:rsidRDefault="00291052" w:rsidP="00783DCA">
            <w:pPr>
              <w:rPr>
                <w:rFonts w:ascii="Calibri Light" w:hAnsi="Calibri Light"/>
                <w:b/>
                <w:bCs/>
                <w:sz w:val="22"/>
              </w:rPr>
            </w:pPr>
            <w:r w:rsidRPr="00C97B01">
              <w:rPr>
                <w:rFonts w:ascii="Calibri Light" w:hAnsi="Calibri Light"/>
                <w:b/>
                <w:bCs/>
                <w:sz w:val="22"/>
              </w:rPr>
              <w:t>2021</w:t>
            </w:r>
          </w:p>
        </w:tc>
        <w:tc>
          <w:tcPr>
            <w:tcW w:w="1432" w:type="dxa"/>
            <w:shd w:val="clear" w:color="auto" w:fill="auto"/>
            <w:noWrap/>
            <w:vAlign w:val="center"/>
          </w:tcPr>
          <w:p w14:paraId="57A08023" w14:textId="77777777" w:rsidR="00291052" w:rsidRPr="00C97B01" w:rsidRDefault="00291052" w:rsidP="00783DCA">
            <w:pPr>
              <w:rPr>
                <w:rFonts w:ascii="Calibri Light" w:hAnsi="Calibri Light"/>
                <w:sz w:val="22"/>
              </w:rPr>
            </w:pPr>
            <w:r w:rsidRPr="00C97B01">
              <w:rPr>
                <w:sz w:val="22"/>
              </w:rPr>
              <w:t>645</w:t>
            </w:r>
          </w:p>
        </w:tc>
        <w:tc>
          <w:tcPr>
            <w:tcW w:w="1404" w:type="dxa"/>
            <w:shd w:val="clear" w:color="auto" w:fill="auto"/>
            <w:noWrap/>
            <w:vAlign w:val="center"/>
          </w:tcPr>
          <w:p w14:paraId="4360ACB6" w14:textId="77777777" w:rsidR="00291052" w:rsidRPr="00C97B01" w:rsidRDefault="00291052" w:rsidP="00783DCA">
            <w:pPr>
              <w:rPr>
                <w:rFonts w:ascii="Calibri Light" w:hAnsi="Calibri Light"/>
                <w:sz w:val="22"/>
              </w:rPr>
            </w:pPr>
            <w:r w:rsidRPr="00C97B01">
              <w:rPr>
                <w:sz w:val="22"/>
              </w:rPr>
              <w:t>133</w:t>
            </w:r>
          </w:p>
        </w:tc>
        <w:tc>
          <w:tcPr>
            <w:tcW w:w="1418" w:type="dxa"/>
            <w:shd w:val="clear" w:color="auto" w:fill="auto"/>
            <w:noWrap/>
            <w:vAlign w:val="center"/>
          </w:tcPr>
          <w:p w14:paraId="6ECE8E77" w14:textId="77777777" w:rsidR="00291052" w:rsidRPr="00C97B01" w:rsidRDefault="00291052" w:rsidP="00783DCA">
            <w:pPr>
              <w:rPr>
                <w:rFonts w:ascii="Calibri Light" w:hAnsi="Calibri Light"/>
                <w:sz w:val="22"/>
              </w:rPr>
            </w:pPr>
            <w:r w:rsidRPr="00C97B01">
              <w:rPr>
                <w:sz w:val="22"/>
              </w:rPr>
              <w:t>71</w:t>
            </w:r>
          </w:p>
        </w:tc>
        <w:tc>
          <w:tcPr>
            <w:tcW w:w="1418" w:type="dxa"/>
            <w:shd w:val="clear" w:color="auto" w:fill="auto"/>
            <w:noWrap/>
            <w:vAlign w:val="center"/>
          </w:tcPr>
          <w:p w14:paraId="053C6EF5" w14:textId="77777777" w:rsidR="00291052" w:rsidRPr="00C97B01" w:rsidRDefault="00291052" w:rsidP="00783DCA">
            <w:pPr>
              <w:rPr>
                <w:rFonts w:ascii="Calibri Light" w:hAnsi="Calibri Light"/>
                <w:sz w:val="22"/>
              </w:rPr>
            </w:pPr>
            <w:r w:rsidRPr="00C97B01">
              <w:rPr>
                <w:sz w:val="22"/>
              </w:rPr>
              <w:t>431</w:t>
            </w:r>
          </w:p>
        </w:tc>
        <w:tc>
          <w:tcPr>
            <w:tcW w:w="1418" w:type="dxa"/>
            <w:shd w:val="clear" w:color="auto" w:fill="auto"/>
            <w:noWrap/>
            <w:vAlign w:val="center"/>
          </w:tcPr>
          <w:p w14:paraId="7A796D10" w14:textId="77777777" w:rsidR="00291052" w:rsidRPr="00C97B01" w:rsidRDefault="00291052" w:rsidP="00783DCA">
            <w:pPr>
              <w:rPr>
                <w:rFonts w:ascii="Calibri Light" w:hAnsi="Calibri Light"/>
                <w:sz w:val="22"/>
              </w:rPr>
            </w:pPr>
            <w:r w:rsidRPr="00C97B01">
              <w:rPr>
                <w:sz w:val="22"/>
              </w:rPr>
              <w:t>49</w:t>
            </w:r>
          </w:p>
        </w:tc>
        <w:tc>
          <w:tcPr>
            <w:tcW w:w="1418" w:type="dxa"/>
            <w:shd w:val="clear" w:color="auto" w:fill="auto"/>
            <w:noWrap/>
            <w:vAlign w:val="center"/>
          </w:tcPr>
          <w:p w14:paraId="1F5A0AA2" w14:textId="77777777" w:rsidR="00291052" w:rsidRPr="00C97B01" w:rsidRDefault="00291052" w:rsidP="00783DCA">
            <w:pPr>
              <w:rPr>
                <w:rFonts w:ascii="Calibri Light" w:hAnsi="Calibri Light"/>
                <w:sz w:val="22"/>
              </w:rPr>
            </w:pPr>
            <w:r w:rsidRPr="00C97B01">
              <w:rPr>
                <w:sz w:val="22"/>
              </w:rPr>
              <w:t>63</w:t>
            </w:r>
          </w:p>
        </w:tc>
        <w:tc>
          <w:tcPr>
            <w:tcW w:w="1422" w:type="dxa"/>
            <w:shd w:val="clear" w:color="auto" w:fill="auto"/>
            <w:noWrap/>
            <w:vAlign w:val="center"/>
          </w:tcPr>
          <w:p w14:paraId="5C569A3A" w14:textId="568393CC" w:rsidR="00291052" w:rsidRPr="00C97B01" w:rsidRDefault="00291052" w:rsidP="00783DCA">
            <w:pPr>
              <w:rPr>
                <w:rFonts w:ascii="Calibri Light" w:hAnsi="Calibri Light"/>
                <w:b/>
                <w:bCs/>
                <w:sz w:val="22"/>
              </w:rPr>
            </w:pPr>
            <w:r w:rsidRPr="00C97B01">
              <w:rPr>
                <w:rFonts w:ascii="Calibri Light" w:hAnsi="Calibri Light"/>
                <w:b/>
                <w:bCs/>
                <w:sz w:val="22"/>
              </w:rPr>
              <w:t>1392</w:t>
            </w:r>
          </w:p>
        </w:tc>
      </w:tr>
      <w:tr w:rsidR="00FA153D" w:rsidRPr="00C97B01" w14:paraId="114B00E8" w14:textId="77777777" w:rsidTr="00783DCA">
        <w:trPr>
          <w:trHeight w:val="311"/>
        </w:trPr>
        <w:tc>
          <w:tcPr>
            <w:tcW w:w="843" w:type="dxa"/>
            <w:shd w:val="clear" w:color="auto" w:fill="F2F2F2" w:themeFill="background1" w:themeFillShade="F2"/>
            <w:noWrap/>
            <w:vAlign w:val="center"/>
          </w:tcPr>
          <w:p w14:paraId="7E37B9E3" w14:textId="77777777" w:rsidR="00291052" w:rsidRPr="00C97B01" w:rsidRDefault="00291052" w:rsidP="00783DCA">
            <w:pPr>
              <w:rPr>
                <w:rFonts w:ascii="Calibri Light" w:hAnsi="Calibri Light"/>
                <w:b/>
                <w:bCs/>
                <w:sz w:val="22"/>
              </w:rPr>
            </w:pPr>
            <w:r w:rsidRPr="00C97B01">
              <w:rPr>
                <w:rFonts w:ascii="Calibri Light" w:hAnsi="Calibri Light"/>
                <w:b/>
                <w:bCs/>
                <w:sz w:val="22"/>
              </w:rPr>
              <w:t>2022</w:t>
            </w:r>
          </w:p>
        </w:tc>
        <w:tc>
          <w:tcPr>
            <w:tcW w:w="1432" w:type="dxa"/>
            <w:shd w:val="clear" w:color="auto" w:fill="auto"/>
            <w:noWrap/>
            <w:vAlign w:val="center"/>
          </w:tcPr>
          <w:p w14:paraId="3AE32391" w14:textId="77777777" w:rsidR="00291052" w:rsidRPr="00C97B01" w:rsidRDefault="00291052" w:rsidP="00783DCA">
            <w:pPr>
              <w:rPr>
                <w:sz w:val="22"/>
              </w:rPr>
            </w:pPr>
            <w:r w:rsidRPr="00C97B01">
              <w:rPr>
                <w:bCs/>
                <w:sz w:val="22"/>
              </w:rPr>
              <w:t>644</w:t>
            </w:r>
          </w:p>
        </w:tc>
        <w:tc>
          <w:tcPr>
            <w:tcW w:w="1404" w:type="dxa"/>
            <w:shd w:val="clear" w:color="auto" w:fill="auto"/>
            <w:noWrap/>
            <w:vAlign w:val="center"/>
          </w:tcPr>
          <w:p w14:paraId="36D8387C" w14:textId="77777777" w:rsidR="00291052" w:rsidRPr="00C97B01" w:rsidRDefault="00291052" w:rsidP="00783DCA">
            <w:pPr>
              <w:rPr>
                <w:sz w:val="22"/>
              </w:rPr>
            </w:pPr>
            <w:r w:rsidRPr="00C97B01">
              <w:rPr>
                <w:bCs/>
                <w:sz w:val="22"/>
              </w:rPr>
              <w:t>134</w:t>
            </w:r>
          </w:p>
        </w:tc>
        <w:tc>
          <w:tcPr>
            <w:tcW w:w="1418" w:type="dxa"/>
            <w:shd w:val="clear" w:color="auto" w:fill="auto"/>
            <w:noWrap/>
            <w:vAlign w:val="center"/>
          </w:tcPr>
          <w:p w14:paraId="1FFBB97A" w14:textId="77777777" w:rsidR="00291052" w:rsidRPr="00C97B01" w:rsidRDefault="00291052" w:rsidP="00783DCA">
            <w:pPr>
              <w:rPr>
                <w:sz w:val="22"/>
              </w:rPr>
            </w:pPr>
            <w:r w:rsidRPr="00C97B01">
              <w:rPr>
                <w:bCs/>
                <w:sz w:val="22"/>
              </w:rPr>
              <w:t>79</w:t>
            </w:r>
          </w:p>
        </w:tc>
        <w:tc>
          <w:tcPr>
            <w:tcW w:w="1418" w:type="dxa"/>
            <w:shd w:val="clear" w:color="auto" w:fill="auto"/>
            <w:noWrap/>
            <w:vAlign w:val="center"/>
          </w:tcPr>
          <w:p w14:paraId="17073B4A" w14:textId="77777777" w:rsidR="00291052" w:rsidRPr="00C97B01" w:rsidRDefault="00291052" w:rsidP="00783DCA">
            <w:pPr>
              <w:rPr>
                <w:sz w:val="22"/>
              </w:rPr>
            </w:pPr>
            <w:r w:rsidRPr="00C97B01">
              <w:rPr>
                <w:bCs/>
                <w:sz w:val="22"/>
              </w:rPr>
              <w:t>445</w:t>
            </w:r>
          </w:p>
        </w:tc>
        <w:tc>
          <w:tcPr>
            <w:tcW w:w="1418" w:type="dxa"/>
            <w:shd w:val="clear" w:color="auto" w:fill="auto"/>
            <w:noWrap/>
            <w:vAlign w:val="center"/>
          </w:tcPr>
          <w:p w14:paraId="0B7A41AE" w14:textId="77777777" w:rsidR="00291052" w:rsidRPr="00C97B01" w:rsidRDefault="00291052" w:rsidP="00783DCA">
            <w:pPr>
              <w:rPr>
                <w:sz w:val="22"/>
              </w:rPr>
            </w:pPr>
            <w:r w:rsidRPr="00C97B01">
              <w:rPr>
                <w:bCs/>
                <w:sz w:val="22"/>
              </w:rPr>
              <w:t>48</w:t>
            </w:r>
          </w:p>
        </w:tc>
        <w:tc>
          <w:tcPr>
            <w:tcW w:w="1418" w:type="dxa"/>
            <w:shd w:val="clear" w:color="auto" w:fill="auto"/>
            <w:noWrap/>
            <w:vAlign w:val="center"/>
          </w:tcPr>
          <w:p w14:paraId="6C3661BC" w14:textId="77777777" w:rsidR="00291052" w:rsidRPr="00C97B01" w:rsidRDefault="00291052" w:rsidP="00783DCA">
            <w:pPr>
              <w:rPr>
                <w:sz w:val="22"/>
              </w:rPr>
            </w:pPr>
            <w:r w:rsidRPr="00C97B01">
              <w:rPr>
                <w:bCs/>
                <w:sz w:val="22"/>
              </w:rPr>
              <w:t>64</w:t>
            </w:r>
          </w:p>
        </w:tc>
        <w:tc>
          <w:tcPr>
            <w:tcW w:w="1422" w:type="dxa"/>
            <w:shd w:val="clear" w:color="auto" w:fill="auto"/>
            <w:noWrap/>
            <w:vAlign w:val="center"/>
          </w:tcPr>
          <w:p w14:paraId="7D506BF8" w14:textId="10C9E95B" w:rsidR="00291052" w:rsidRPr="00C97B01" w:rsidRDefault="00291052" w:rsidP="00783DCA">
            <w:pPr>
              <w:rPr>
                <w:rFonts w:ascii="Calibri Light" w:hAnsi="Calibri Light"/>
                <w:b/>
                <w:bCs/>
                <w:sz w:val="22"/>
              </w:rPr>
            </w:pPr>
            <w:r w:rsidRPr="00C97B01">
              <w:rPr>
                <w:b/>
                <w:bCs/>
                <w:sz w:val="22"/>
              </w:rPr>
              <w:t>1414</w:t>
            </w:r>
          </w:p>
        </w:tc>
      </w:tr>
      <w:tr w:rsidR="00FA153D" w:rsidRPr="00C97B01" w14:paraId="0F3B9A97" w14:textId="77777777" w:rsidTr="00783DCA">
        <w:trPr>
          <w:trHeight w:val="311"/>
        </w:trPr>
        <w:tc>
          <w:tcPr>
            <w:tcW w:w="843" w:type="dxa"/>
            <w:shd w:val="clear" w:color="auto" w:fill="F2F2F2" w:themeFill="background1" w:themeFillShade="F2"/>
            <w:noWrap/>
            <w:vAlign w:val="center"/>
          </w:tcPr>
          <w:p w14:paraId="056E88D8" w14:textId="77777777" w:rsidR="00291052" w:rsidRPr="00C97B01" w:rsidRDefault="00291052" w:rsidP="00783DCA">
            <w:pPr>
              <w:rPr>
                <w:b/>
                <w:bCs/>
                <w:sz w:val="22"/>
              </w:rPr>
            </w:pPr>
            <w:r w:rsidRPr="00C97B01">
              <w:rPr>
                <w:b/>
                <w:bCs/>
                <w:sz w:val="22"/>
              </w:rPr>
              <w:t>2023</w:t>
            </w:r>
          </w:p>
        </w:tc>
        <w:tc>
          <w:tcPr>
            <w:tcW w:w="1432" w:type="dxa"/>
            <w:shd w:val="clear" w:color="auto" w:fill="auto"/>
            <w:noWrap/>
            <w:vAlign w:val="center"/>
          </w:tcPr>
          <w:p w14:paraId="7C8481A9" w14:textId="77777777" w:rsidR="00291052" w:rsidRPr="00C97B01" w:rsidRDefault="00291052" w:rsidP="00783DCA">
            <w:pPr>
              <w:rPr>
                <w:sz w:val="22"/>
              </w:rPr>
            </w:pPr>
            <w:r w:rsidRPr="00C97B01">
              <w:rPr>
                <w:sz w:val="22"/>
              </w:rPr>
              <w:t>631</w:t>
            </w:r>
          </w:p>
        </w:tc>
        <w:tc>
          <w:tcPr>
            <w:tcW w:w="1404" w:type="dxa"/>
            <w:shd w:val="clear" w:color="auto" w:fill="auto"/>
            <w:noWrap/>
            <w:vAlign w:val="center"/>
          </w:tcPr>
          <w:p w14:paraId="026F1D45" w14:textId="77777777" w:rsidR="00291052" w:rsidRPr="00C97B01" w:rsidRDefault="00291052" w:rsidP="00783DCA">
            <w:pPr>
              <w:rPr>
                <w:sz w:val="22"/>
              </w:rPr>
            </w:pPr>
            <w:r w:rsidRPr="00C97B01">
              <w:rPr>
                <w:sz w:val="22"/>
              </w:rPr>
              <w:t>130</w:t>
            </w:r>
          </w:p>
        </w:tc>
        <w:tc>
          <w:tcPr>
            <w:tcW w:w="1418" w:type="dxa"/>
            <w:shd w:val="clear" w:color="auto" w:fill="auto"/>
            <w:noWrap/>
            <w:vAlign w:val="center"/>
          </w:tcPr>
          <w:p w14:paraId="7BC290B1" w14:textId="77777777" w:rsidR="00291052" w:rsidRPr="00C97B01" w:rsidRDefault="00291052" w:rsidP="00783DCA">
            <w:pPr>
              <w:rPr>
                <w:sz w:val="22"/>
              </w:rPr>
            </w:pPr>
            <w:r w:rsidRPr="00C97B01">
              <w:rPr>
                <w:sz w:val="22"/>
              </w:rPr>
              <w:t>84</w:t>
            </w:r>
          </w:p>
        </w:tc>
        <w:tc>
          <w:tcPr>
            <w:tcW w:w="1418" w:type="dxa"/>
            <w:shd w:val="clear" w:color="auto" w:fill="auto"/>
            <w:noWrap/>
            <w:vAlign w:val="center"/>
          </w:tcPr>
          <w:p w14:paraId="7235D215" w14:textId="77777777" w:rsidR="00291052" w:rsidRPr="00C97B01" w:rsidRDefault="00291052" w:rsidP="00783DCA">
            <w:pPr>
              <w:rPr>
                <w:sz w:val="22"/>
              </w:rPr>
            </w:pPr>
            <w:r w:rsidRPr="00C97B01">
              <w:rPr>
                <w:sz w:val="22"/>
              </w:rPr>
              <w:t>473</w:t>
            </w:r>
          </w:p>
        </w:tc>
        <w:tc>
          <w:tcPr>
            <w:tcW w:w="1418" w:type="dxa"/>
            <w:shd w:val="clear" w:color="auto" w:fill="auto"/>
            <w:noWrap/>
            <w:vAlign w:val="center"/>
          </w:tcPr>
          <w:p w14:paraId="15C9633F" w14:textId="77777777" w:rsidR="00291052" w:rsidRPr="00C97B01" w:rsidRDefault="00291052" w:rsidP="00783DCA">
            <w:pPr>
              <w:rPr>
                <w:sz w:val="22"/>
              </w:rPr>
            </w:pPr>
            <w:r w:rsidRPr="00C97B01">
              <w:rPr>
                <w:sz w:val="22"/>
              </w:rPr>
              <w:t>49</w:t>
            </w:r>
          </w:p>
        </w:tc>
        <w:tc>
          <w:tcPr>
            <w:tcW w:w="1418" w:type="dxa"/>
            <w:shd w:val="clear" w:color="auto" w:fill="auto"/>
            <w:noWrap/>
            <w:vAlign w:val="center"/>
          </w:tcPr>
          <w:p w14:paraId="69F125DA" w14:textId="77777777" w:rsidR="00291052" w:rsidRPr="00C97B01" w:rsidRDefault="00291052" w:rsidP="00783DCA">
            <w:pPr>
              <w:rPr>
                <w:sz w:val="22"/>
              </w:rPr>
            </w:pPr>
            <w:r w:rsidRPr="00C97B01">
              <w:rPr>
                <w:sz w:val="22"/>
              </w:rPr>
              <w:t>65</w:t>
            </w:r>
          </w:p>
        </w:tc>
        <w:tc>
          <w:tcPr>
            <w:tcW w:w="1422" w:type="dxa"/>
            <w:shd w:val="clear" w:color="auto" w:fill="auto"/>
            <w:noWrap/>
            <w:vAlign w:val="center"/>
          </w:tcPr>
          <w:p w14:paraId="6345FE59" w14:textId="2D09FF48" w:rsidR="00291052" w:rsidRPr="00C97B01" w:rsidRDefault="00291052" w:rsidP="00783DCA">
            <w:pPr>
              <w:rPr>
                <w:b/>
                <w:bCs/>
                <w:sz w:val="22"/>
              </w:rPr>
            </w:pPr>
            <w:r w:rsidRPr="00C97B01">
              <w:rPr>
                <w:b/>
                <w:sz w:val="22"/>
              </w:rPr>
              <w:t>1432</w:t>
            </w:r>
          </w:p>
        </w:tc>
      </w:tr>
      <w:tr w:rsidR="0025517F" w:rsidRPr="00C97B01" w14:paraId="0B0B8048" w14:textId="77777777" w:rsidTr="00783DCA">
        <w:trPr>
          <w:trHeight w:val="311"/>
        </w:trPr>
        <w:tc>
          <w:tcPr>
            <w:tcW w:w="843" w:type="dxa"/>
            <w:shd w:val="clear" w:color="auto" w:fill="F2F2F2" w:themeFill="background1" w:themeFillShade="F2"/>
            <w:noWrap/>
            <w:vAlign w:val="center"/>
          </w:tcPr>
          <w:p w14:paraId="48FF8B6E" w14:textId="10EC4DB5" w:rsidR="0025517F" w:rsidRPr="00C97B01" w:rsidRDefault="0025517F" w:rsidP="00783DCA">
            <w:pPr>
              <w:rPr>
                <w:b/>
                <w:bCs/>
                <w:sz w:val="22"/>
              </w:rPr>
            </w:pPr>
            <w:r w:rsidRPr="00C97B01">
              <w:rPr>
                <w:b/>
                <w:sz w:val="22"/>
              </w:rPr>
              <w:t>w tym zarejestrowane w danym roku</w:t>
            </w:r>
            <w:r>
              <w:rPr>
                <w:b/>
                <w:sz w:val="22"/>
              </w:rPr>
              <w:t xml:space="preserve"> 2023</w:t>
            </w:r>
          </w:p>
        </w:tc>
        <w:tc>
          <w:tcPr>
            <w:tcW w:w="1432" w:type="dxa"/>
            <w:shd w:val="clear" w:color="auto" w:fill="auto"/>
            <w:noWrap/>
            <w:vAlign w:val="center"/>
          </w:tcPr>
          <w:p w14:paraId="0E94C777" w14:textId="0877E483" w:rsidR="0025517F" w:rsidRPr="00C97B01" w:rsidRDefault="0025517F" w:rsidP="00783DCA">
            <w:pPr>
              <w:rPr>
                <w:sz w:val="22"/>
              </w:rPr>
            </w:pPr>
            <w:r w:rsidRPr="00C97B01">
              <w:rPr>
                <w:sz w:val="22"/>
              </w:rPr>
              <w:t>10</w:t>
            </w:r>
          </w:p>
        </w:tc>
        <w:tc>
          <w:tcPr>
            <w:tcW w:w="1404" w:type="dxa"/>
            <w:shd w:val="clear" w:color="auto" w:fill="auto"/>
            <w:noWrap/>
            <w:vAlign w:val="center"/>
          </w:tcPr>
          <w:p w14:paraId="7CB4E529" w14:textId="7A8629F6" w:rsidR="0025517F" w:rsidRPr="00C97B01" w:rsidRDefault="0025517F" w:rsidP="00783DCA">
            <w:pPr>
              <w:rPr>
                <w:sz w:val="22"/>
              </w:rPr>
            </w:pPr>
            <w:r w:rsidRPr="00C97B01">
              <w:rPr>
                <w:sz w:val="22"/>
              </w:rPr>
              <w:t>1</w:t>
            </w:r>
          </w:p>
        </w:tc>
        <w:tc>
          <w:tcPr>
            <w:tcW w:w="1418" w:type="dxa"/>
            <w:shd w:val="clear" w:color="auto" w:fill="auto"/>
            <w:noWrap/>
            <w:vAlign w:val="center"/>
          </w:tcPr>
          <w:p w14:paraId="42C85A4B" w14:textId="39784F0F" w:rsidR="0025517F" w:rsidRPr="00C97B01" w:rsidRDefault="0025517F" w:rsidP="00783DCA">
            <w:pPr>
              <w:rPr>
                <w:sz w:val="22"/>
              </w:rPr>
            </w:pPr>
            <w:r w:rsidRPr="00C97B01">
              <w:rPr>
                <w:sz w:val="22"/>
              </w:rPr>
              <w:t>10</w:t>
            </w:r>
          </w:p>
        </w:tc>
        <w:tc>
          <w:tcPr>
            <w:tcW w:w="1418" w:type="dxa"/>
            <w:shd w:val="clear" w:color="auto" w:fill="auto"/>
            <w:noWrap/>
            <w:vAlign w:val="center"/>
          </w:tcPr>
          <w:p w14:paraId="1B3CC797" w14:textId="111898CA" w:rsidR="0025517F" w:rsidRPr="00C97B01" w:rsidRDefault="0025517F" w:rsidP="00783DCA">
            <w:pPr>
              <w:rPr>
                <w:sz w:val="22"/>
              </w:rPr>
            </w:pPr>
            <w:r w:rsidRPr="00C97B01">
              <w:rPr>
                <w:sz w:val="22"/>
              </w:rPr>
              <w:t>40</w:t>
            </w:r>
          </w:p>
        </w:tc>
        <w:tc>
          <w:tcPr>
            <w:tcW w:w="1418" w:type="dxa"/>
            <w:shd w:val="clear" w:color="auto" w:fill="auto"/>
            <w:noWrap/>
            <w:vAlign w:val="center"/>
          </w:tcPr>
          <w:p w14:paraId="05C1A541" w14:textId="77AA3906" w:rsidR="0025517F" w:rsidRPr="00C97B01" w:rsidRDefault="0025517F" w:rsidP="00783DCA">
            <w:pPr>
              <w:rPr>
                <w:sz w:val="22"/>
              </w:rPr>
            </w:pPr>
            <w:r w:rsidRPr="00C97B01">
              <w:rPr>
                <w:sz w:val="22"/>
              </w:rPr>
              <w:t>3</w:t>
            </w:r>
          </w:p>
        </w:tc>
        <w:tc>
          <w:tcPr>
            <w:tcW w:w="1418" w:type="dxa"/>
            <w:shd w:val="clear" w:color="auto" w:fill="auto"/>
            <w:noWrap/>
            <w:vAlign w:val="center"/>
          </w:tcPr>
          <w:p w14:paraId="70ED6755" w14:textId="585A8B7F" w:rsidR="0025517F" w:rsidRPr="00C97B01" w:rsidRDefault="0025517F" w:rsidP="00783DCA">
            <w:pPr>
              <w:rPr>
                <w:sz w:val="22"/>
              </w:rPr>
            </w:pPr>
            <w:r w:rsidRPr="00C97B01">
              <w:rPr>
                <w:sz w:val="22"/>
              </w:rPr>
              <w:t>3</w:t>
            </w:r>
          </w:p>
        </w:tc>
        <w:tc>
          <w:tcPr>
            <w:tcW w:w="1422" w:type="dxa"/>
            <w:shd w:val="clear" w:color="auto" w:fill="auto"/>
            <w:noWrap/>
            <w:vAlign w:val="center"/>
          </w:tcPr>
          <w:p w14:paraId="5EA214F9" w14:textId="1F8115DF" w:rsidR="0025517F" w:rsidRPr="00C97B01" w:rsidRDefault="0025517F" w:rsidP="00783DCA">
            <w:pPr>
              <w:rPr>
                <w:b/>
                <w:sz w:val="22"/>
              </w:rPr>
            </w:pPr>
            <w:r w:rsidRPr="00C97B01">
              <w:rPr>
                <w:b/>
                <w:sz w:val="22"/>
              </w:rPr>
              <w:t>67</w:t>
            </w:r>
          </w:p>
        </w:tc>
      </w:tr>
    </w:tbl>
    <w:p w14:paraId="7CA648CD" w14:textId="77777777" w:rsidR="00291052" w:rsidRPr="00C97B01" w:rsidRDefault="00291052" w:rsidP="007D24CF">
      <w:pPr>
        <w:pStyle w:val="rdo"/>
        <w:spacing w:before="0"/>
      </w:pPr>
      <w:r w:rsidRPr="00C97B01">
        <w:t>Źródło: Departament Organizacyjny i Nadzoru</w:t>
      </w:r>
    </w:p>
    <w:p w14:paraId="0C1A2182" w14:textId="049633E2" w:rsidR="00C41508" w:rsidRPr="00C41508" w:rsidRDefault="00291052" w:rsidP="00D06F64">
      <w:pPr>
        <w:ind w:firstLine="708"/>
        <w:rPr>
          <w:rFonts w:eastAsia="Times New Roman" w:cstheme="majorHAnsi"/>
          <w:szCs w:val="24"/>
          <w:lang w:eastAsia="pl-PL"/>
        </w:rPr>
      </w:pPr>
      <w:r w:rsidRPr="00C41508">
        <w:rPr>
          <w:rFonts w:cstheme="minorHAnsi"/>
          <w:szCs w:val="24"/>
        </w:rPr>
        <w:t xml:space="preserve">Miasto Białystok współpracowało z organizacjami pozarządowymi w sposób finansowy i niefinansowy. </w:t>
      </w:r>
      <w:r w:rsidR="009255B0" w:rsidRPr="00C41508">
        <w:rPr>
          <w:rFonts w:cstheme="minorHAnsi"/>
          <w:szCs w:val="24"/>
        </w:rPr>
        <w:t xml:space="preserve">W ramach </w:t>
      </w:r>
      <w:r w:rsidR="009255B0" w:rsidRPr="00C41508">
        <w:rPr>
          <w:rFonts w:cstheme="minorHAnsi"/>
          <w:bCs/>
          <w:szCs w:val="24"/>
        </w:rPr>
        <w:t>współpracy finansowej</w:t>
      </w:r>
      <w:r w:rsidR="009255B0" w:rsidRPr="00C41508">
        <w:rPr>
          <w:rStyle w:val="Odwoanieprzypisudolnego"/>
          <w:rFonts w:cstheme="minorHAnsi"/>
          <w:bCs/>
          <w:szCs w:val="24"/>
        </w:rPr>
        <w:footnoteReference w:id="212"/>
      </w:r>
      <w:r w:rsidR="009255B0" w:rsidRPr="00C41508">
        <w:rPr>
          <w:rFonts w:cstheme="minorHAnsi"/>
          <w:szCs w:val="24"/>
        </w:rPr>
        <w:t xml:space="preserve"> w 2023 r. </w:t>
      </w:r>
      <w:r w:rsidR="000339BE" w:rsidRPr="00B9688A">
        <w:rPr>
          <w:rFonts w:eastAsia="Times New Roman" w:cstheme="majorHAnsi"/>
          <w:szCs w:val="24"/>
          <w:lang w:eastAsia="pl-PL"/>
        </w:rPr>
        <w:t>Prezydent Miasta ogłosił</w:t>
      </w:r>
      <w:r w:rsidR="00E10D2C">
        <w:rPr>
          <w:rFonts w:eastAsia="Times New Roman" w:cstheme="majorHAnsi"/>
          <w:szCs w:val="24"/>
          <w:lang w:eastAsia="pl-PL"/>
        </w:rPr>
        <w:t xml:space="preserve"> </w:t>
      </w:r>
      <w:r w:rsidR="000339BE" w:rsidRPr="00B9688A">
        <w:rPr>
          <w:rFonts w:eastAsia="Times New Roman" w:cstheme="majorHAnsi"/>
          <w:szCs w:val="24"/>
          <w:lang w:eastAsia="pl-PL"/>
        </w:rPr>
        <w:t>41 otwartych konkursów ofert na realizację zadań publicznych, w wyniku których organizacje pozarządowe oraz inne podmioty prowadzące działalność pożytku publicznego złożyły</w:t>
      </w:r>
      <w:r w:rsidR="00E10D2C">
        <w:rPr>
          <w:rFonts w:eastAsia="Times New Roman" w:cstheme="majorHAnsi"/>
          <w:szCs w:val="24"/>
          <w:lang w:eastAsia="pl-PL"/>
        </w:rPr>
        <w:t xml:space="preserve"> </w:t>
      </w:r>
      <w:r w:rsidR="000339BE" w:rsidRPr="00B9688A">
        <w:rPr>
          <w:rFonts w:eastAsia="Times New Roman" w:cstheme="majorHAnsi"/>
          <w:szCs w:val="24"/>
          <w:lang w:eastAsia="pl-PL"/>
        </w:rPr>
        <w:t>647 ofert, po ich rozpatrzeniu zawarto 374 umów na łączną kwotę 23 063 010 zł.</w:t>
      </w:r>
    </w:p>
    <w:p w14:paraId="357318A1" w14:textId="70E7933B" w:rsidR="00C41508" w:rsidRPr="00C41508" w:rsidRDefault="000339BE" w:rsidP="00D06F64">
      <w:pPr>
        <w:ind w:firstLine="708"/>
        <w:rPr>
          <w:rFonts w:eastAsia="Times New Roman" w:cstheme="majorHAnsi"/>
          <w:szCs w:val="24"/>
          <w:lang w:eastAsia="pl-PL"/>
        </w:rPr>
      </w:pPr>
      <w:r w:rsidRPr="00B9688A">
        <w:rPr>
          <w:rFonts w:eastAsia="Times New Roman" w:cstheme="majorHAnsi"/>
          <w:szCs w:val="24"/>
          <w:lang w:eastAsia="pl-PL"/>
        </w:rPr>
        <w:t>W 2023 r</w:t>
      </w:r>
      <w:r w:rsidR="00C41508">
        <w:rPr>
          <w:rFonts w:eastAsia="Times New Roman" w:cstheme="majorHAnsi"/>
          <w:szCs w:val="24"/>
          <w:lang w:eastAsia="pl-PL"/>
        </w:rPr>
        <w:t>.</w:t>
      </w:r>
      <w:r w:rsidRPr="00B9688A">
        <w:rPr>
          <w:rFonts w:eastAsia="Times New Roman" w:cstheme="majorHAnsi"/>
          <w:szCs w:val="24"/>
          <w:lang w:eastAsia="pl-PL"/>
        </w:rPr>
        <w:t xml:space="preserve"> było realizowanych 49 umów wieloletnich zawartych w 2023</w:t>
      </w:r>
      <w:r w:rsidR="00C41508" w:rsidRPr="00C41508">
        <w:rPr>
          <w:rFonts w:eastAsia="Times New Roman" w:cstheme="majorHAnsi"/>
          <w:szCs w:val="24"/>
          <w:lang w:eastAsia="pl-PL"/>
        </w:rPr>
        <w:t xml:space="preserve"> r.</w:t>
      </w:r>
      <w:r w:rsidRPr="00B9688A">
        <w:rPr>
          <w:rFonts w:eastAsia="Times New Roman" w:cstheme="majorHAnsi"/>
          <w:szCs w:val="24"/>
          <w:lang w:eastAsia="pl-PL"/>
        </w:rPr>
        <w:t xml:space="preserve"> i w latach poprzednich: 16 w formie powierzenia i 33 w formie wsparcia na łączną kwotę 16 117 197 zł.</w:t>
      </w:r>
    </w:p>
    <w:p w14:paraId="4680D664" w14:textId="65EAFF76" w:rsidR="00C41508" w:rsidRDefault="00C41508" w:rsidP="00D06F64">
      <w:pPr>
        <w:ind w:firstLine="708"/>
        <w:rPr>
          <w:rFonts w:eastAsia="Times New Roman" w:cstheme="majorHAnsi"/>
          <w:szCs w:val="24"/>
          <w:lang w:eastAsia="pl-PL"/>
        </w:rPr>
      </w:pPr>
      <w:r w:rsidRPr="00C41508">
        <w:rPr>
          <w:rFonts w:eastAsia="Times New Roman" w:cstheme="majorHAnsi"/>
          <w:szCs w:val="24"/>
          <w:lang w:eastAsia="pl-PL"/>
        </w:rPr>
        <w:lastRenderedPageBreak/>
        <w:t>W</w:t>
      </w:r>
      <w:r w:rsidR="000339BE" w:rsidRPr="00B9688A">
        <w:rPr>
          <w:rFonts w:eastAsia="Times New Roman" w:cstheme="majorHAnsi"/>
          <w:szCs w:val="24"/>
          <w:lang w:eastAsia="pl-PL"/>
        </w:rPr>
        <w:t xml:space="preserve"> trybie uproszczonym, pozakonkursowym</w:t>
      </w:r>
      <w:r>
        <w:rPr>
          <w:rFonts w:eastAsia="Times New Roman" w:cstheme="majorHAnsi"/>
          <w:szCs w:val="24"/>
          <w:lang w:eastAsia="pl-PL"/>
        </w:rPr>
        <w:t>, zgodnie</w:t>
      </w:r>
      <w:r w:rsidR="000339BE" w:rsidRPr="00B9688A">
        <w:rPr>
          <w:rFonts w:eastAsia="Times New Roman" w:cstheme="majorHAnsi"/>
          <w:szCs w:val="24"/>
          <w:lang w:eastAsia="pl-PL"/>
        </w:rPr>
        <w:t xml:space="preserve"> z art. 19a ustawy</w:t>
      </w:r>
      <w:r w:rsidRPr="00C41508">
        <w:rPr>
          <w:rStyle w:val="Odwoanieprzypisudolnego"/>
          <w:rFonts w:eastAsia="Times New Roman" w:cstheme="majorHAnsi"/>
          <w:szCs w:val="24"/>
          <w:lang w:eastAsia="pl-PL"/>
        </w:rPr>
        <w:footnoteReference w:id="213"/>
      </w:r>
      <w:r>
        <w:rPr>
          <w:rFonts w:eastAsia="Times New Roman" w:cstheme="majorHAnsi"/>
          <w:szCs w:val="24"/>
          <w:lang w:eastAsia="pl-PL"/>
        </w:rPr>
        <w:t xml:space="preserve">, </w:t>
      </w:r>
      <w:r w:rsidR="000339BE" w:rsidRPr="00B9688A">
        <w:rPr>
          <w:rFonts w:eastAsia="Times New Roman" w:cstheme="majorHAnsi"/>
          <w:szCs w:val="24"/>
          <w:lang w:eastAsia="pl-PL"/>
        </w:rPr>
        <w:t xml:space="preserve">dofinansowanie </w:t>
      </w:r>
      <w:r w:rsidRPr="00B9688A">
        <w:rPr>
          <w:rFonts w:eastAsia="Times New Roman" w:cstheme="majorHAnsi"/>
          <w:szCs w:val="24"/>
          <w:lang w:eastAsia="pl-PL"/>
        </w:rPr>
        <w:t xml:space="preserve">otrzymało </w:t>
      </w:r>
      <w:r w:rsidR="000339BE" w:rsidRPr="00B9688A">
        <w:rPr>
          <w:rFonts w:eastAsia="Times New Roman" w:cstheme="majorHAnsi"/>
          <w:szCs w:val="24"/>
          <w:lang w:eastAsia="pl-PL"/>
        </w:rPr>
        <w:t xml:space="preserve">37 inicjatyw organizacji pozarządowych </w:t>
      </w:r>
      <w:r w:rsidR="00B2058D">
        <w:rPr>
          <w:rFonts w:eastAsia="Times New Roman" w:cstheme="majorHAnsi"/>
          <w:szCs w:val="24"/>
          <w:lang w:eastAsia="pl-PL"/>
        </w:rPr>
        <w:t>-</w:t>
      </w:r>
      <w:r w:rsidR="000339BE" w:rsidRPr="00B9688A">
        <w:rPr>
          <w:rFonts w:eastAsia="Times New Roman" w:cstheme="majorHAnsi"/>
          <w:szCs w:val="24"/>
          <w:lang w:eastAsia="pl-PL"/>
        </w:rPr>
        <w:t xml:space="preserve"> 15 w powierzeniu</w:t>
      </w:r>
      <w:r w:rsidR="00B2058D">
        <w:rPr>
          <w:rFonts w:eastAsia="Times New Roman" w:cstheme="majorHAnsi"/>
          <w:szCs w:val="24"/>
          <w:lang w:eastAsia="pl-PL"/>
        </w:rPr>
        <w:t xml:space="preserve"> </w:t>
      </w:r>
      <w:r w:rsidR="000339BE" w:rsidRPr="00B9688A">
        <w:rPr>
          <w:rFonts w:eastAsia="Times New Roman" w:cstheme="majorHAnsi"/>
          <w:szCs w:val="24"/>
          <w:lang w:eastAsia="pl-PL"/>
        </w:rPr>
        <w:t>i 22 we wsparciu - na łączną kwotę 306 480 zł.</w:t>
      </w:r>
    </w:p>
    <w:p w14:paraId="4A413761" w14:textId="0B47DB44" w:rsidR="00982755" w:rsidRPr="00982755" w:rsidRDefault="000339BE" w:rsidP="00D06F64">
      <w:pPr>
        <w:ind w:firstLine="708"/>
        <w:rPr>
          <w:rFonts w:eastAsia="Times New Roman" w:cstheme="majorHAnsi"/>
          <w:szCs w:val="24"/>
          <w:lang w:eastAsia="pl-PL"/>
        </w:rPr>
      </w:pPr>
      <w:r w:rsidRPr="00B9688A">
        <w:rPr>
          <w:rFonts w:eastAsia="Times New Roman" w:cstheme="majorHAnsi"/>
          <w:szCs w:val="24"/>
          <w:lang w:eastAsia="pl-PL"/>
        </w:rPr>
        <w:t>W innym trybie niż ustawa</w:t>
      </w:r>
      <w:r w:rsidR="00C41508" w:rsidRPr="00982755">
        <w:rPr>
          <w:rFonts w:eastAsia="Times New Roman" w:cstheme="majorHAnsi"/>
          <w:szCs w:val="24"/>
          <w:lang w:eastAsia="pl-PL"/>
        </w:rPr>
        <w:t xml:space="preserve"> o działalności pożytku publicznego</w:t>
      </w:r>
      <w:r w:rsidR="00C41508" w:rsidRPr="00982755">
        <w:rPr>
          <w:rStyle w:val="Odwoanieprzypisudolnego"/>
          <w:rFonts w:eastAsia="Times New Roman" w:cstheme="majorHAnsi"/>
          <w:szCs w:val="24"/>
          <w:lang w:eastAsia="pl-PL"/>
        </w:rPr>
        <w:footnoteReference w:id="214"/>
      </w:r>
      <w:r w:rsidR="00C41508" w:rsidRPr="00982755">
        <w:rPr>
          <w:rFonts w:eastAsia="Times New Roman" w:cstheme="majorHAnsi"/>
          <w:szCs w:val="24"/>
          <w:lang w:eastAsia="pl-PL"/>
        </w:rPr>
        <w:t>,</w:t>
      </w:r>
      <w:r w:rsidRPr="00B9688A">
        <w:rPr>
          <w:rFonts w:eastAsia="Times New Roman" w:cstheme="majorHAnsi"/>
          <w:szCs w:val="24"/>
          <w:lang w:eastAsia="pl-PL"/>
        </w:rPr>
        <w:t xml:space="preserve"> na podstawie ustawy </w:t>
      </w:r>
      <w:r w:rsidR="00C41508" w:rsidRPr="00982755">
        <w:rPr>
          <w:rFonts w:eastAsia="Times New Roman" w:cstheme="majorHAnsi"/>
          <w:szCs w:val="24"/>
          <w:lang w:eastAsia="pl-PL"/>
        </w:rPr>
        <w:t xml:space="preserve">Prawo </w:t>
      </w:r>
      <w:r w:rsidRPr="00B9688A">
        <w:rPr>
          <w:rFonts w:eastAsia="Times New Roman" w:cstheme="majorHAnsi"/>
          <w:szCs w:val="24"/>
          <w:lang w:eastAsia="pl-PL"/>
        </w:rPr>
        <w:t>zamówień publicznych</w:t>
      </w:r>
      <w:r w:rsidR="00C41508" w:rsidRPr="00982755">
        <w:rPr>
          <w:rStyle w:val="Odwoanieprzypisudolnego"/>
          <w:rFonts w:eastAsia="Times New Roman" w:cstheme="majorHAnsi"/>
          <w:szCs w:val="24"/>
          <w:lang w:eastAsia="pl-PL"/>
        </w:rPr>
        <w:footnoteReference w:id="215"/>
      </w:r>
      <w:r w:rsidR="00781AF5" w:rsidRPr="00982755">
        <w:rPr>
          <w:rFonts w:eastAsia="Times New Roman" w:cstheme="majorHAnsi"/>
          <w:szCs w:val="24"/>
          <w:lang w:eastAsia="pl-PL"/>
        </w:rPr>
        <w:t>,</w:t>
      </w:r>
      <w:r w:rsidRPr="00B9688A">
        <w:rPr>
          <w:rFonts w:eastAsia="Times New Roman" w:cstheme="majorHAnsi"/>
          <w:szCs w:val="24"/>
          <w:lang w:eastAsia="pl-PL"/>
        </w:rPr>
        <w:t xml:space="preserve"> podpisano 5 umów na łączną kwotę 372 508 zł</w:t>
      </w:r>
      <w:r w:rsidR="00781AF5" w:rsidRPr="00982755">
        <w:rPr>
          <w:rFonts w:eastAsia="Times New Roman" w:cstheme="majorHAnsi"/>
          <w:szCs w:val="24"/>
          <w:lang w:eastAsia="pl-PL"/>
        </w:rPr>
        <w:t xml:space="preserve">, zaś </w:t>
      </w:r>
      <w:r w:rsidRPr="00B9688A">
        <w:rPr>
          <w:rFonts w:eastAsia="Times New Roman" w:cstheme="majorHAnsi"/>
          <w:szCs w:val="24"/>
          <w:lang w:eastAsia="pl-PL"/>
        </w:rPr>
        <w:t>na podstawie ustawy rehabilitacji zawodowej i społecznej oraz zatrudnianiu osób niepełnosprawnych</w:t>
      </w:r>
      <w:r w:rsidR="00781AF5" w:rsidRPr="00982755">
        <w:rPr>
          <w:rStyle w:val="Odwoanieprzypisudolnego"/>
          <w:rFonts w:eastAsia="Times New Roman" w:cstheme="majorHAnsi"/>
          <w:szCs w:val="24"/>
          <w:lang w:eastAsia="pl-PL"/>
        </w:rPr>
        <w:footnoteReference w:id="216"/>
      </w:r>
      <w:r w:rsidRPr="00B9688A">
        <w:rPr>
          <w:rFonts w:eastAsia="Times New Roman" w:cstheme="majorHAnsi"/>
          <w:szCs w:val="24"/>
          <w:lang w:eastAsia="pl-PL"/>
        </w:rPr>
        <w:t xml:space="preserve"> podpisano 3 umowy na łączną kwotę 311 348 zł.</w:t>
      </w:r>
    </w:p>
    <w:p w14:paraId="665312BB" w14:textId="363CF3FC" w:rsidR="000339BE" w:rsidRPr="00B9688A" w:rsidRDefault="000339BE" w:rsidP="00D06F64">
      <w:pPr>
        <w:ind w:firstLine="708"/>
        <w:rPr>
          <w:rFonts w:eastAsia="Times New Roman" w:cstheme="majorHAnsi"/>
          <w:szCs w:val="24"/>
          <w:lang w:eastAsia="pl-PL"/>
        </w:rPr>
      </w:pPr>
      <w:r w:rsidRPr="00B9688A">
        <w:rPr>
          <w:rFonts w:eastAsia="Times New Roman" w:cstheme="majorHAnsi"/>
          <w:szCs w:val="24"/>
          <w:lang w:eastAsia="pl-PL"/>
        </w:rPr>
        <w:t xml:space="preserve">W 2023 </w:t>
      </w:r>
      <w:r w:rsidR="00982755" w:rsidRPr="00982755">
        <w:rPr>
          <w:rFonts w:eastAsia="Times New Roman" w:cstheme="majorHAnsi"/>
          <w:szCs w:val="24"/>
          <w:lang w:eastAsia="pl-PL"/>
        </w:rPr>
        <w:t>r.</w:t>
      </w:r>
      <w:r w:rsidRPr="00B9688A">
        <w:rPr>
          <w:rFonts w:eastAsia="Times New Roman" w:cstheme="majorHAnsi"/>
          <w:szCs w:val="24"/>
          <w:lang w:eastAsia="pl-PL"/>
        </w:rPr>
        <w:t xml:space="preserve"> organizacje pozarządowe realizowały 480 zadań publicznych o łącznej wartości 41 731 135 zł.</w:t>
      </w:r>
    </w:p>
    <w:p w14:paraId="0D4739D3" w14:textId="77777777" w:rsidR="00291052" w:rsidRPr="00C97B01" w:rsidRDefault="00291052" w:rsidP="00D06F64">
      <w:pPr>
        <w:ind w:right="42" w:firstLine="708"/>
        <w:rPr>
          <w:rFonts w:cstheme="minorHAnsi"/>
          <w:szCs w:val="24"/>
        </w:rPr>
      </w:pPr>
      <w:r w:rsidRPr="000E70E5">
        <w:rPr>
          <w:rFonts w:cstheme="minorHAnsi"/>
          <w:bCs/>
          <w:szCs w:val="24"/>
        </w:rPr>
        <w:t>Współpraca niefinansowa</w:t>
      </w:r>
      <w:r w:rsidRPr="00C97B01">
        <w:rPr>
          <w:rFonts w:cstheme="minorHAnsi"/>
          <w:szCs w:val="24"/>
        </w:rPr>
        <w:t xml:space="preserve"> była realizowana poprzez:</w:t>
      </w:r>
    </w:p>
    <w:p w14:paraId="00821A2A" w14:textId="77777777"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przedsięwzięcia edukacyjne, w tym Forum Inicjatyw Społecznych Miasta Białystok,</w:t>
      </w:r>
    </w:p>
    <w:p w14:paraId="1A326DD0" w14:textId="6A0747B5"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nieodpłatne udostępnianie pomieszczeń w miejskim budynku Centrum Aktywności Społecznej,</w:t>
      </w:r>
    </w:p>
    <w:p w14:paraId="1BAB9304" w14:textId="24B2ABFB"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udostępnianie 204 lokali i nieruchomości komunalnych na preferencyjnych warunkach 85 organizacjom,</w:t>
      </w:r>
    </w:p>
    <w:p w14:paraId="2033C640" w14:textId="77777777"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nadawanie patronatów honorowych Prezydenta Miasta (72),</w:t>
      </w:r>
    </w:p>
    <w:p w14:paraId="7D495382" w14:textId="77777777"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udział 16 osób wskazanych przez organizacje pozarządowe w komisjach konkursowych opiniujących oferty w otwartych konkursach na realizację zadań publicznych,</w:t>
      </w:r>
    </w:p>
    <w:p w14:paraId="0115AB03" w14:textId="77777777"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udział w pracach 10 społecznych rad inicjatywno-opiniodawczych,</w:t>
      </w:r>
    </w:p>
    <w:p w14:paraId="374E48DD" w14:textId="757C822A"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realizację wspólnych inicjatyw społecznych, w tym inicjatyw integracyjnych,</w:t>
      </w:r>
    </w:p>
    <w:p w14:paraId="514E17A8" w14:textId="449A781F"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38 konsultacji społecznych, m.in. w formie Śniadań Obywatelskich,</w:t>
      </w:r>
    </w:p>
    <w:p w14:paraId="3BEE7760" w14:textId="77777777"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wymianę informacji i promocję działań trzeciego sektora,</w:t>
      </w:r>
    </w:p>
    <w:p w14:paraId="46667491" w14:textId="77777777" w:rsidR="00291052" w:rsidRPr="00C97B01" w:rsidRDefault="00291052" w:rsidP="00DF6143">
      <w:pPr>
        <w:pStyle w:val="Akapitzlist"/>
        <w:numPr>
          <w:ilvl w:val="0"/>
          <w:numId w:val="106"/>
        </w:numPr>
        <w:ind w:right="42"/>
        <w:rPr>
          <w:rFonts w:cstheme="minorHAnsi"/>
          <w:szCs w:val="24"/>
        </w:rPr>
      </w:pPr>
      <w:r w:rsidRPr="00C97B01">
        <w:rPr>
          <w:rFonts w:cstheme="minorHAnsi"/>
          <w:szCs w:val="24"/>
        </w:rPr>
        <w:t xml:space="preserve">promocję aktywności społecznej poprzez organizację lokalnej edycji Samorządowego Konkursu Nastolatków „8 Wspaniałych” oraz </w:t>
      </w:r>
      <w:proofErr w:type="spellStart"/>
      <w:r w:rsidRPr="00C97B01">
        <w:rPr>
          <w:rFonts w:cstheme="minorHAnsi"/>
          <w:szCs w:val="24"/>
        </w:rPr>
        <w:t>ogólnomiejską</w:t>
      </w:r>
      <w:proofErr w:type="spellEnd"/>
      <w:r w:rsidRPr="00C97B01">
        <w:rPr>
          <w:rFonts w:cstheme="minorHAnsi"/>
          <w:szCs w:val="24"/>
        </w:rPr>
        <w:t xml:space="preserve"> Galę Wolontariatu.</w:t>
      </w:r>
    </w:p>
    <w:p w14:paraId="6392BE95" w14:textId="77777777" w:rsidR="00291052" w:rsidRPr="00C97B01" w:rsidRDefault="00291052" w:rsidP="00D06F64">
      <w:pPr>
        <w:ind w:right="42" w:firstLine="447"/>
        <w:rPr>
          <w:rFonts w:cstheme="minorHAnsi"/>
          <w:szCs w:val="24"/>
        </w:rPr>
      </w:pPr>
    </w:p>
    <w:p w14:paraId="0FA64727" w14:textId="209A7418" w:rsidR="00291052" w:rsidRPr="00C97B01" w:rsidRDefault="00291052" w:rsidP="00D06F64">
      <w:pPr>
        <w:ind w:right="42" w:firstLine="708"/>
        <w:rPr>
          <w:rFonts w:cstheme="minorHAnsi"/>
          <w:szCs w:val="24"/>
        </w:rPr>
      </w:pPr>
      <w:r w:rsidRPr="00C97B01">
        <w:rPr>
          <w:rFonts w:cstheme="minorHAnsi"/>
          <w:szCs w:val="24"/>
        </w:rPr>
        <w:lastRenderedPageBreak/>
        <w:t xml:space="preserve">Wymienione aktywności były realizowane w ramach </w:t>
      </w:r>
      <w:r w:rsidR="000E70E5">
        <w:rPr>
          <w:rFonts w:cstheme="minorHAnsi"/>
          <w:szCs w:val="24"/>
        </w:rPr>
        <w:t>„</w:t>
      </w:r>
      <w:r w:rsidRPr="000E70E5">
        <w:rPr>
          <w:rFonts w:cstheme="minorHAnsi"/>
          <w:bCs/>
          <w:szCs w:val="24"/>
        </w:rPr>
        <w:t xml:space="preserve">Programu współpracy Miasta Białystok z organizacjami pozarządowymi </w:t>
      </w:r>
      <w:r w:rsidR="003B2366" w:rsidRPr="003B2366">
        <w:rPr>
          <w:rFonts w:cstheme="minorHAnsi"/>
          <w:bCs/>
          <w:szCs w:val="24"/>
        </w:rPr>
        <w:t xml:space="preserve">oraz podmiotami, o których mowa w art. 3 ust. 3 ustawy o działalności pożytku publicznego i o wolontariacie </w:t>
      </w:r>
      <w:r w:rsidR="003B2366">
        <w:rPr>
          <w:rFonts w:cstheme="minorHAnsi"/>
          <w:bCs/>
          <w:szCs w:val="24"/>
        </w:rPr>
        <w:t>na 2023 rok</w:t>
      </w:r>
      <w:r w:rsidR="000E70E5">
        <w:rPr>
          <w:rFonts w:cstheme="minorHAnsi"/>
          <w:bCs/>
          <w:szCs w:val="24"/>
        </w:rPr>
        <w:t>”</w:t>
      </w:r>
      <w:r w:rsidR="003561A8" w:rsidRPr="000E70E5">
        <w:rPr>
          <w:rStyle w:val="Odwoanieprzypisudolnego"/>
          <w:rFonts w:cstheme="minorHAnsi"/>
          <w:bCs/>
          <w:szCs w:val="24"/>
        </w:rPr>
        <w:footnoteReference w:id="217"/>
      </w:r>
      <w:r w:rsidR="00B726FD">
        <w:rPr>
          <w:rFonts w:cstheme="minorHAnsi"/>
          <w:szCs w:val="24"/>
        </w:rPr>
        <w:t xml:space="preserve">. </w:t>
      </w:r>
      <w:r w:rsidRPr="00C97B01">
        <w:rPr>
          <w:rFonts w:cstheme="minorHAnsi"/>
          <w:szCs w:val="24"/>
        </w:rPr>
        <w:t>Sprawozdanie</w:t>
      </w:r>
      <w:r w:rsidR="00E10D2C">
        <w:rPr>
          <w:rFonts w:cstheme="minorHAnsi"/>
          <w:szCs w:val="24"/>
        </w:rPr>
        <w:t xml:space="preserve"> </w:t>
      </w:r>
      <w:r w:rsidRPr="00C97B01">
        <w:rPr>
          <w:rFonts w:cstheme="minorHAnsi"/>
          <w:szCs w:val="24"/>
        </w:rPr>
        <w:t>z Programu zostało przedłożone Radzie M</w:t>
      </w:r>
      <w:r w:rsidR="003B2366">
        <w:rPr>
          <w:rFonts w:cstheme="minorHAnsi"/>
          <w:szCs w:val="24"/>
        </w:rPr>
        <w:t>iasta</w:t>
      </w:r>
      <w:r w:rsidRPr="00C97B01">
        <w:rPr>
          <w:rFonts w:cstheme="minorHAnsi"/>
          <w:szCs w:val="24"/>
        </w:rPr>
        <w:t xml:space="preserve"> Biały</w:t>
      </w:r>
      <w:r w:rsidR="003B2366">
        <w:rPr>
          <w:rFonts w:cstheme="minorHAnsi"/>
          <w:szCs w:val="24"/>
        </w:rPr>
        <w:t>stok</w:t>
      </w:r>
      <w:r w:rsidRPr="00C97B01">
        <w:rPr>
          <w:rFonts w:cstheme="minorHAnsi"/>
          <w:szCs w:val="24"/>
        </w:rPr>
        <w:t xml:space="preserve"> i udostępnione</w:t>
      </w:r>
      <w:r w:rsidR="003B2366">
        <w:rPr>
          <w:rFonts w:cstheme="minorHAnsi"/>
          <w:szCs w:val="24"/>
        </w:rPr>
        <w:t xml:space="preserve"> </w:t>
      </w:r>
      <w:r w:rsidRPr="00C97B01">
        <w:rPr>
          <w:rFonts w:cstheme="minorHAnsi"/>
          <w:szCs w:val="24"/>
        </w:rPr>
        <w:t>w Biuletynie Informacji Publicznej Urzędu Miejskiego w Białymstoku w zakładce Program</w:t>
      </w:r>
      <w:r w:rsidR="003B2366">
        <w:rPr>
          <w:rFonts w:cstheme="minorHAnsi"/>
          <w:szCs w:val="24"/>
        </w:rPr>
        <w:t>y</w:t>
      </w:r>
      <w:r w:rsidRPr="00C97B01">
        <w:rPr>
          <w:rFonts w:cstheme="minorHAnsi"/>
          <w:szCs w:val="24"/>
        </w:rPr>
        <w:t>.</w:t>
      </w:r>
    </w:p>
    <w:p w14:paraId="21C7C281" w14:textId="387E5387" w:rsidR="00291052" w:rsidRPr="00C97B01" w:rsidRDefault="00306F1D" w:rsidP="00D06F64">
      <w:pPr>
        <w:pStyle w:val="Akapitzlist"/>
        <w:ind w:left="0" w:firstLine="708"/>
        <w:textAlignment w:val="baseline"/>
        <w:rPr>
          <w:rFonts w:cstheme="minorHAnsi"/>
          <w:szCs w:val="24"/>
        </w:rPr>
      </w:pPr>
      <w:r>
        <w:rPr>
          <w:rFonts w:cstheme="minorHAnsi"/>
          <w:szCs w:val="24"/>
        </w:rPr>
        <w:t>O</w:t>
      </w:r>
      <w:r w:rsidRPr="00C97B01">
        <w:rPr>
          <w:rFonts w:cstheme="minorHAnsi"/>
          <w:szCs w:val="24"/>
        </w:rPr>
        <w:t>rganizacj</w:t>
      </w:r>
      <w:r>
        <w:rPr>
          <w:rFonts w:cstheme="minorHAnsi"/>
          <w:szCs w:val="24"/>
        </w:rPr>
        <w:t>e</w:t>
      </w:r>
      <w:r w:rsidRPr="00C97B01">
        <w:rPr>
          <w:rFonts w:cstheme="minorHAnsi"/>
          <w:szCs w:val="24"/>
        </w:rPr>
        <w:t xml:space="preserve"> pozarządow</w:t>
      </w:r>
      <w:r>
        <w:rPr>
          <w:rFonts w:cstheme="minorHAnsi"/>
          <w:szCs w:val="24"/>
        </w:rPr>
        <w:t>e (w liczbie –</w:t>
      </w:r>
      <w:r w:rsidRPr="00C97B01">
        <w:rPr>
          <w:rFonts w:cstheme="minorHAnsi"/>
          <w:szCs w:val="24"/>
        </w:rPr>
        <w:t xml:space="preserve"> </w:t>
      </w:r>
      <w:r w:rsidR="00291052" w:rsidRPr="00C97B01">
        <w:rPr>
          <w:rFonts w:cstheme="minorHAnsi"/>
          <w:szCs w:val="24"/>
        </w:rPr>
        <w:t>12</w:t>
      </w:r>
      <w:r>
        <w:rPr>
          <w:rFonts w:cstheme="minorHAnsi"/>
          <w:szCs w:val="24"/>
        </w:rPr>
        <w:t>)</w:t>
      </w:r>
      <w:r w:rsidR="00291052" w:rsidRPr="00C97B01">
        <w:rPr>
          <w:rFonts w:cstheme="minorHAnsi"/>
          <w:szCs w:val="24"/>
        </w:rPr>
        <w:t xml:space="preserve"> wskazał</w:t>
      </w:r>
      <w:r>
        <w:rPr>
          <w:rFonts w:cstheme="minorHAnsi"/>
          <w:szCs w:val="24"/>
        </w:rPr>
        <w:t>y</w:t>
      </w:r>
      <w:r w:rsidR="00291052" w:rsidRPr="00C97B01">
        <w:rPr>
          <w:rFonts w:cstheme="minorHAnsi"/>
          <w:szCs w:val="24"/>
        </w:rPr>
        <w:t xml:space="preserve"> 16 kandydatów na członków komisji konkursowych</w:t>
      </w:r>
      <w:r>
        <w:rPr>
          <w:rFonts w:cstheme="minorHAnsi"/>
          <w:szCs w:val="24"/>
        </w:rPr>
        <w:t>,</w:t>
      </w:r>
      <w:r w:rsidR="00291052" w:rsidRPr="00C97B01">
        <w:rPr>
          <w:rFonts w:cstheme="minorHAnsi"/>
          <w:szCs w:val="24"/>
        </w:rPr>
        <w:t xml:space="preserve"> opiniujących w 2023 r. oferty składane w otwartych konkursach ofert. Spośród nich jednostki organizacyjne Miasta formowały poszczególne komisje konkursowe w różnych sferach pożytku publicznego.</w:t>
      </w:r>
    </w:p>
    <w:p w14:paraId="752C1335" w14:textId="5E657017" w:rsidR="00291052" w:rsidRPr="00C97B01" w:rsidRDefault="00291052" w:rsidP="00E10D2C">
      <w:pPr>
        <w:ind w:right="42" w:firstLine="708"/>
        <w:rPr>
          <w:rFonts w:cstheme="majorHAnsi"/>
          <w:szCs w:val="24"/>
        </w:rPr>
      </w:pPr>
      <w:r w:rsidRPr="00C97B01">
        <w:rPr>
          <w:rFonts w:cstheme="majorHAnsi"/>
          <w:szCs w:val="24"/>
        </w:rPr>
        <w:t>Miasto Białystok udostępniało</w:t>
      </w:r>
      <w:r w:rsidR="00E10D2C">
        <w:rPr>
          <w:rFonts w:cstheme="majorHAnsi"/>
          <w:szCs w:val="24"/>
        </w:rPr>
        <w:t xml:space="preserve"> organizacjom pozarządowym oraz </w:t>
      </w:r>
      <w:r w:rsidRPr="00C97B01">
        <w:rPr>
          <w:rFonts w:cstheme="majorHAnsi"/>
          <w:szCs w:val="24"/>
        </w:rPr>
        <w:t>inicjatywnym grupom mieszkańców pomieszczenia Centrum Aktywności Społecznej w budynku miejskim przy</w:t>
      </w:r>
      <w:r w:rsidR="00E10D2C">
        <w:rPr>
          <w:rFonts w:cstheme="majorHAnsi"/>
          <w:szCs w:val="24"/>
        </w:rPr>
        <w:t xml:space="preserve"> </w:t>
      </w:r>
      <w:r w:rsidR="00B726FD">
        <w:rPr>
          <w:rFonts w:cstheme="majorHAnsi"/>
          <w:szCs w:val="24"/>
        </w:rPr>
        <w:t>ul. Ś</w:t>
      </w:r>
      <w:r w:rsidRPr="00C97B01">
        <w:rPr>
          <w:rFonts w:cstheme="majorHAnsi"/>
          <w:szCs w:val="24"/>
        </w:rPr>
        <w:t xml:space="preserve">w. Rocha 3 oraz składniki majątkowe na realizowane działania o charakterze społecznie użytecznym na rzecz mieszkańców Miasta. Wszystkie pomieszczenia były dostępne </w:t>
      </w:r>
      <w:r w:rsidR="00FB7403">
        <w:rPr>
          <w:rFonts w:cstheme="majorHAnsi"/>
          <w:szCs w:val="24"/>
        </w:rPr>
        <w:t>przez 7</w:t>
      </w:r>
      <w:r w:rsidRPr="00C97B01">
        <w:rPr>
          <w:rFonts w:cstheme="majorHAnsi"/>
          <w:szCs w:val="24"/>
        </w:rPr>
        <w:t xml:space="preserve"> dni w tygodniu</w:t>
      </w:r>
      <w:r w:rsidR="004070F8">
        <w:rPr>
          <w:rFonts w:cstheme="majorHAnsi"/>
          <w:szCs w:val="24"/>
        </w:rPr>
        <w:t>,</w:t>
      </w:r>
      <w:r w:rsidRPr="00C97B01">
        <w:rPr>
          <w:rFonts w:cstheme="majorHAnsi"/>
          <w:szCs w:val="24"/>
        </w:rPr>
        <w:t xml:space="preserve"> od 8.00 do</w:t>
      </w:r>
      <w:r w:rsidR="00FB7403">
        <w:rPr>
          <w:rFonts w:cstheme="majorHAnsi"/>
          <w:szCs w:val="24"/>
        </w:rPr>
        <w:t xml:space="preserve"> </w:t>
      </w:r>
      <w:r w:rsidRPr="00C97B01">
        <w:rPr>
          <w:rFonts w:cstheme="majorHAnsi"/>
          <w:szCs w:val="24"/>
        </w:rPr>
        <w:t>20.00</w:t>
      </w:r>
      <w:r w:rsidR="00FB7403">
        <w:rPr>
          <w:rFonts w:cstheme="majorHAnsi"/>
          <w:szCs w:val="24"/>
        </w:rPr>
        <w:t xml:space="preserve">, z </w:t>
      </w:r>
      <w:r w:rsidRPr="00C97B01">
        <w:rPr>
          <w:rFonts w:cstheme="majorHAnsi"/>
          <w:szCs w:val="24"/>
        </w:rPr>
        <w:t>dyspozycj</w:t>
      </w:r>
      <w:r w:rsidR="00FB7403">
        <w:rPr>
          <w:rFonts w:cstheme="majorHAnsi"/>
          <w:szCs w:val="24"/>
        </w:rPr>
        <w:t>ą</w:t>
      </w:r>
      <w:r w:rsidRPr="00C97B01">
        <w:rPr>
          <w:rFonts w:cstheme="majorHAnsi"/>
          <w:szCs w:val="24"/>
        </w:rPr>
        <w:t>: pomieszcze</w:t>
      </w:r>
      <w:r w:rsidR="00FB7403">
        <w:rPr>
          <w:rFonts w:cstheme="majorHAnsi"/>
          <w:szCs w:val="24"/>
        </w:rPr>
        <w:t xml:space="preserve">ń </w:t>
      </w:r>
      <w:r w:rsidRPr="00C97B01">
        <w:rPr>
          <w:rFonts w:cstheme="majorHAnsi"/>
          <w:szCs w:val="24"/>
        </w:rPr>
        <w:t>szkoleniow</w:t>
      </w:r>
      <w:r w:rsidR="00FB7403">
        <w:rPr>
          <w:rFonts w:cstheme="majorHAnsi"/>
          <w:szCs w:val="24"/>
        </w:rPr>
        <w:t>ych</w:t>
      </w:r>
      <w:r w:rsidRPr="00C97B01">
        <w:rPr>
          <w:rFonts w:cstheme="majorHAnsi"/>
          <w:szCs w:val="24"/>
        </w:rPr>
        <w:t xml:space="preserve">, </w:t>
      </w:r>
      <w:proofErr w:type="spellStart"/>
      <w:r w:rsidRPr="00C97B01">
        <w:rPr>
          <w:rFonts w:cstheme="majorHAnsi"/>
          <w:szCs w:val="24"/>
        </w:rPr>
        <w:t>sal</w:t>
      </w:r>
      <w:proofErr w:type="spellEnd"/>
      <w:r w:rsidRPr="00C97B01">
        <w:rPr>
          <w:rFonts w:cstheme="majorHAnsi"/>
          <w:szCs w:val="24"/>
        </w:rPr>
        <w:t xml:space="preserve"> konferencyjn</w:t>
      </w:r>
      <w:r w:rsidR="00FB7403">
        <w:rPr>
          <w:rFonts w:cstheme="majorHAnsi"/>
          <w:szCs w:val="24"/>
        </w:rPr>
        <w:t>ych</w:t>
      </w:r>
      <w:r w:rsidRPr="00C97B01">
        <w:rPr>
          <w:rFonts w:cstheme="majorHAnsi"/>
          <w:szCs w:val="24"/>
        </w:rPr>
        <w:t>, poko</w:t>
      </w:r>
      <w:r w:rsidR="00EB37FB">
        <w:rPr>
          <w:rFonts w:cstheme="majorHAnsi"/>
          <w:szCs w:val="24"/>
        </w:rPr>
        <w:t>jów</w:t>
      </w:r>
      <w:r w:rsidRPr="00C97B01">
        <w:rPr>
          <w:rFonts w:cstheme="majorHAnsi"/>
          <w:szCs w:val="24"/>
        </w:rPr>
        <w:t xml:space="preserve"> konsultac</w:t>
      </w:r>
      <w:r w:rsidR="00EB37FB">
        <w:rPr>
          <w:rFonts w:cstheme="majorHAnsi"/>
          <w:szCs w:val="24"/>
        </w:rPr>
        <w:t>yjnych</w:t>
      </w:r>
      <w:r w:rsidRPr="00C97B01">
        <w:rPr>
          <w:rFonts w:cstheme="majorHAnsi"/>
          <w:szCs w:val="24"/>
        </w:rPr>
        <w:t>, hol</w:t>
      </w:r>
      <w:r w:rsidR="00EB37FB">
        <w:rPr>
          <w:rFonts w:cstheme="majorHAnsi"/>
          <w:szCs w:val="24"/>
        </w:rPr>
        <w:t>i</w:t>
      </w:r>
      <w:r w:rsidRPr="00C97B01">
        <w:rPr>
          <w:rFonts w:cstheme="majorHAnsi"/>
          <w:szCs w:val="24"/>
        </w:rPr>
        <w:t xml:space="preserve"> wystawiennicz</w:t>
      </w:r>
      <w:r w:rsidR="00EB37FB">
        <w:rPr>
          <w:rFonts w:cstheme="majorHAnsi"/>
          <w:szCs w:val="24"/>
        </w:rPr>
        <w:t>ych</w:t>
      </w:r>
      <w:r w:rsidRPr="00C97B01">
        <w:rPr>
          <w:rFonts w:cstheme="majorHAnsi"/>
          <w:szCs w:val="24"/>
        </w:rPr>
        <w:t>, kącik</w:t>
      </w:r>
      <w:r w:rsidR="00EB37FB">
        <w:rPr>
          <w:rFonts w:cstheme="majorHAnsi"/>
          <w:szCs w:val="24"/>
        </w:rPr>
        <w:t>a</w:t>
      </w:r>
      <w:r w:rsidRPr="00C97B01">
        <w:rPr>
          <w:rFonts w:cstheme="majorHAnsi"/>
          <w:szCs w:val="24"/>
        </w:rPr>
        <w:t xml:space="preserve"> malucha, szatni</w:t>
      </w:r>
      <w:r w:rsidR="00EB37FB">
        <w:rPr>
          <w:rFonts w:cstheme="majorHAnsi"/>
          <w:szCs w:val="24"/>
        </w:rPr>
        <w:t>,</w:t>
      </w:r>
      <w:r w:rsidRPr="00C97B01">
        <w:rPr>
          <w:rFonts w:cstheme="majorHAnsi"/>
          <w:szCs w:val="24"/>
        </w:rPr>
        <w:t xml:space="preserve"> sprzęt</w:t>
      </w:r>
      <w:r w:rsidR="00EB37FB">
        <w:rPr>
          <w:rFonts w:cstheme="majorHAnsi"/>
          <w:szCs w:val="24"/>
        </w:rPr>
        <w:t>u</w:t>
      </w:r>
      <w:r w:rsidRPr="00C97B01">
        <w:rPr>
          <w:rFonts w:cstheme="majorHAnsi"/>
          <w:szCs w:val="24"/>
        </w:rPr>
        <w:t xml:space="preserve"> multimedialn</w:t>
      </w:r>
      <w:r w:rsidR="00EB37FB">
        <w:rPr>
          <w:rFonts w:cstheme="majorHAnsi"/>
          <w:szCs w:val="24"/>
        </w:rPr>
        <w:t>ego,</w:t>
      </w:r>
      <w:r w:rsidRPr="00C97B01">
        <w:rPr>
          <w:rFonts w:cstheme="majorHAnsi"/>
          <w:szCs w:val="24"/>
        </w:rPr>
        <w:t xml:space="preserve"> skryt</w:t>
      </w:r>
      <w:r w:rsidR="00EB37FB">
        <w:rPr>
          <w:rFonts w:cstheme="majorHAnsi"/>
          <w:szCs w:val="24"/>
        </w:rPr>
        <w:t>e</w:t>
      </w:r>
      <w:r w:rsidRPr="00C97B01">
        <w:rPr>
          <w:rFonts w:cstheme="majorHAnsi"/>
          <w:szCs w:val="24"/>
        </w:rPr>
        <w:t>k korespondencyjn</w:t>
      </w:r>
      <w:r w:rsidR="00EB37FB">
        <w:rPr>
          <w:rFonts w:cstheme="majorHAnsi"/>
          <w:szCs w:val="24"/>
        </w:rPr>
        <w:t>ych</w:t>
      </w:r>
      <w:r w:rsidRPr="00C97B01">
        <w:rPr>
          <w:rFonts w:cstheme="majorHAnsi"/>
          <w:szCs w:val="24"/>
        </w:rPr>
        <w:t xml:space="preserve"> i szaf</w:t>
      </w:r>
      <w:r w:rsidR="00EB37FB">
        <w:rPr>
          <w:rFonts w:cstheme="majorHAnsi"/>
          <w:szCs w:val="24"/>
        </w:rPr>
        <w:t>e</w:t>
      </w:r>
      <w:r w:rsidRPr="00C97B01">
        <w:rPr>
          <w:rFonts w:cstheme="majorHAnsi"/>
          <w:szCs w:val="24"/>
        </w:rPr>
        <w:t>k magazynow</w:t>
      </w:r>
      <w:r w:rsidR="00EB37FB">
        <w:rPr>
          <w:rFonts w:cstheme="majorHAnsi"/>
          <w:szCs w:val="24"/>
        </w:rPr>
        <w:t>ych</w:t>
      </w:r>
      <w:r w:rsidR="00EA60A8">
        <w:rPr>
          <w:rFonts w:cstheme="majorHAnsi"/>
          <w:szCs w:val="24"/>
        </w:rPr>
        <w:t>.</w:t>
      </w:r>
    </w:p>
    <w:p w14:paraId="36E9BC6F" w14:textId="5B2E29D7" w:rsidR="00291052" w:rsidRPr="00C97B01" w:rsidRDefault="00291052" w:rsidP="00E10D2C">
      <w:pPr>
        <w:ind w:right="42" w:firstLine="708"/>
        <w:rPr>
          <w:rFonts w:cstheme="majorHAnsi"/>
          <w:szCs w:val="24"/>
        </w:rPr>
      </w:pPr>
      <w:r w:rsidRPr="00C97B01">
        <w:rPr>
          <w:rFonts w:cstheme="majorHAnsi"/>
          <w:szCs w:val="24"/>
        </w:rPr>
        <w:t xml:space="preserve">W </w:t>
      </w:r>
      <w:r w:rsidR="00317481">
        <w:rPr>
          <w:rFonts w:cstheme="majorHAnsi"/>
          <w:szCs w:val="24"/>
        </w:rPr>
        <w:t xml:space="preserve">2023 r. wpłynęło 321 wniosków o </w:t>
      </w:r>
      <w:r w:rsidRPr="00C97B01">
        <w:rPr>
          <w:rFonts w:cstheme="majorHAnsi"/>
          <w:szCs w:val="24"/>
        </w:rPr>
        <w:t>udostępnianie, w tym:</w:t>
      </w:r>
    </w:p>
    <w:p w14:paraId="3FEEC29E" w14:textId="51060D1C" w:rsidR="00291052" w:rsidRPr="00C97B01" w:rsidRDefault="00317481" w:rsidP="00DF6143">
      <w:pPr>
        <w:pStyle w:val="Akapitzlist"/>
        <w:numPr>
          <w:ilvl w:val="0"/>
          <w:numId w:val="113"/>
        </w:numPr>
        <w:ind w:left="993" w:right="42" w:hanging="284"/>
        <w:rPr>
          <w:rFonts w:cstheme="majorHAnsi"/>
          <w:szCs w:val="24"/>
        </w:rPr>
      </w:pPr>
      <w:r>
        <w:rPr>
          <w:rFonts w:cstheme="majorHAnsi"/>
          <w:szCs w:val="24"/>
        </w:rPr>
        <w:t xml:space="preserve">259 wniosków </w:t>
      </w:r>
      <w:r w:rsidR="00291052" w:rsidRPr="00C97B01">
        <w:rPr>
          <w:rFonts w:cstheme="majorHAnsi"/>
          <w:szCs w:val="24"/>
        </w:rPr>
        <w:t>jednorazowych,</w:t>
      </w:r>
    </w:p>
    <w:p w14:paraId="45AD0E80" w14:textId="31408038" w:rsidR="00291052" w:rsidRPr="00C97B01" w:rsidRDefault="00291052" w:rsidP="00DF6143">
      <w:pPr>
        <w:pStyle w:val="Akapitzlist"/>
        <w:numPr>
          <w:ilvl w:val="0"/>
          <w:numId w:val="113"/>
        </w:numPr>
        <w:ind w:left="993" w:right="42" w:hanging="284"/>
        <w:rPr>
          <w:rFonts w:cstheme="majorHAnsi"/>
          <w:szCs w:val="24"/>
        </w:rPr>
      </w:pPr>
      <w:r w:rsidRPr="00C97B01">
        <w:rPr>
          <w:rFonts w:cstheme="majorHAnsi"/>
          <w:szCs w:val="24"/>
        </w:rPr>
        <w:t>62 wniosków cyklicznych.</w:t>
      </w:r>
    </w:p>
    <w:p w14:paraId="1B121BF2" w14:textId="658878B1" w:rsidR="00291052" w:rsidRPr="00C97B01" w:rsidRDefault="00291052" w:rsidP="00317481">
      <w:pPr>
        <w:pStyle w:val="Akapitzlist"/>
        <w:tabs>
          <w:tab w:val="left" w:pos="284"/>
        </w:tabs>
        <w:ind w:left="0" w:right="42" w:firstLine="709"/>
        <w:rPr>
          <w:rFonts w:cstheme="majorHAnsi"/>
          <w:szCs w:val="24"/>
        </w:rPr>
      </w:pPr>
      <w:r w:rsidRPr="00C97B01">
        <w:rPr>
          <w:rFonts w:cstheme="majorHAnsi"/>
          <w:szCs w:val="24"/>
        </w:rPr>
        <w:t>Wszystkie wnioski rozpatrzono pozytywnie.</w:t>
      </w:r>
    </w:p>
    <w:p w14:paraId="20C6C56B" w14:textId="0C830487" w:rsidR="00291052" w:rsidRPr="00C97B01" w:rsidRDefault="00291052" w:rsidP="00E10D2C">
      <w:pPr>
        <w:ind w:right="42" w:firstLine="708"/>
        <w:rPr>
          <w:rFonts w:cstheme="majorHAnsi"/>
          <w:szCs w:val="24"/>
        </w:rPr>
      </w:pPr>
      <w:r w:rsidRPr="00C97B01">
        <w:rPr>
          <w:rFonts w:cstheme="majorHAnsi"/>
          <w:szCs w:val="24"/>
        </w:rPr>
        <w:t xml:space="preserve">W budynku Centrum Aktywności Społecznej odbyło się 2 629 spotkań dla 28 627 osób. W 2023 r. z pomieszczeń </w:t>
      </w:r>
      <w:r w:rsidR="00B726FD" w:rsidRPr="00C97B01">
        <w:rPr>
          <w:rFonts w:cstheme="majorHAnsi"/>
          <w:szCs w:val="24"/>
        </w:rPr>
        <w:t xml:space="preserve">skorzystało </w:t>
      </w:r>
      <w:r w:rsidRPr="00C97B01">
        <w:rPr>
          <w:rFonts w:cstheme="majorHAnsi"/>
          <w:szCs w:val="24"/>
        </w:rPr>
        <w:t>81 organizacji pozarządowych i 6 inicjatywnych grup mieszkańców Białegostoku.</w:t>
      </w:r>
    </w:p>
    <w:p w14:paraId="04905DAF" w14:textId="037B6312" w:rsidR="00291052" w:rsidRPr="00C97B01" w:rsidRDefault="00291052" w:rsidP="00E10D2C">
      <w:pPr>
        <w:ind w:right="42" w:firstLine="708"/>
        <w:rPr>
          <w:rFonts w:cstheme="majorHAnsi"/>
          <w:szCs w:val="24"/>
        </w:rPr>
      </w:pPr>
      <w:r w:rsidRPr="00C97B01">
        <w:rPr>
          <w:rFonts w:cstheme="majorHAnsi"/>
          <w:szCs w:val="24"/>
        </w:rPr>
        <w:t>Centrum Aktywności Społecznej zrealizowało w przestrzeni miejskiej wydarzenia integrujące mieszkańców Białegostoku:</w:t>
      </w:r>
    </w:p>
    <w:p w14:paraId="3166C4D0" w14:textId="6CF60AE0" w:rsidR="00291052" w:rsidRPr="00C97B01" w:rsidRDefault="00291052" w:rsidP="00DF6143">
      <w:pPr>
        <w:pStyle w:val="Akapitzlist"/>
        <w:numPr>
          <w:ilvl w:val="0"/>
          <w:numId w:val="114"/>
        </w:numPr>
        <w:ind w:right="42"/>
        <w:rPr>
          <w:rFonts w:cstheme="majorHAnsi"/>
          <w:szCs w:val="24"/>
        </w:rPr>
      </w:pPr>
      <w:r w:rsidRPr="00C97B01">
        <w:rPr>
          <w:rFonts w:cstheme="majorHAnsi"/>
          <w:szCs w:val="24"/>
        </w:rPr>
        <w:t xml:space="preserve">Dzień Dziecka połączony z otwarciem placu zabaw przy Przedszkolu Samorządowym Nr 1 w Białymstoku </w:t>
      </w:r>
      <w:r w:rsidR="00AD4C67">
        <w:rPr>
          <w:rFonts w:cstheme="majorHAnsi"/>
          <w:szCs w:val="24"/>
        </w:rPr>
        <w:t xml:space="preserve">- </w:t>
      </w:r>
      <w:r w:rsidRPr="00C97B01">
        <w:rPr>
          <w:rFonts w:cstheme="majorHAnsi"/>
          <w:szCs w:val="24"/>
        </w:rPr>
        <w:t>ul. Kawaleryjsk</w:t>
      </w:r>
      <w:r w:rsidR="00AD4C67">
        <w:rPr>
          <w:rFonts w:cstheme="majorHAnsi"/>
          <w:szCs w:val="24"/>
        </w:rPr>
        <w:t xml:space="preserve">a </w:t>
      </w:r>
      <w:r w:rsidRPr="00C97B01">
        <w:rPr>
          <w:rFonts w:cstheme="majorHAnsi"/>
          <w:szCs w:val="24"/>
        </w:rPr>
        <w:t>70;</w:t>
      </w:r>
    </w:p>
    <w:p w14:paraId="4E9928EB" w14:textId="77777777" w:rsidR="00291052" w:rsidRPr="00C97B01" w:rsidRDefault="00291052" w:rsidP="00DF6143">
      <w:pPr>
        <w:pStyle w:val="Akapitzlist"/>
        <w:numPr>
          <w:ilvl w:val="0"/>
          <w:numId w:val="114"/>
        </w:numPr>
        <w:ind w:right="42"/>
        <w:rPr>
          <w:rFonts w:cstheme="majorHAnsi"/>
          <w:szCs w:val="24"/>
        </w:rPr>
      </w:pPr>
      <w:r w:rsidRPr="00C97B01">
        <w:rPr>
          <w:rFonts w:cstheme="majorHAnsi"/>
          <w:szCs w:val="24"/>
        </w:rPr>
        <w:lastRenderedPageBreak/>
        <w:t>bezpłatny przegląd rowerów w ramach rywalizacji miast o tytuł Rowerowej Stolicy Polski;</w:t>
      </w:r>
    </w:p>
    <w:p w14:paraId="64C3928A" w14:textId="77777777" w:rsidR="00291052" w:rsidRPr="00C97B01" w:rsidRDefault="00291052" w:rsidP="00DF6143">
      <w:pPr>
        <w:pStyle w:val="Akapitzlist"/>
        <w:numPr>
          <w:ilvl w:val="0"/>
          <w:numId w:val="114"/>
        </w:numPr>
        <w:ind w:right="42"/>
        <w:rPr>
          <w:rFonts w:cstheme="majorHAnsi"/>
          <w:szCs w:val="24"/>
        </w:rPr>
      </w:pPr>
      <w:r w:rsidRPr="00C97B01">
        <w:rPr>
          <w:rFonts w:cstheme="majorHAnsi"/>
          <w:szCs w:val="24"/>
        </w:rPr>
        <w:t xml:space="preserve">Potańcówka w Parku im. J. Kurkowskiej – </w:t>
      </w:r>
      <w:proofErr w:type="spellStart"/>
      <w:r w:rsidRPr="00C97B01">
        <w:rPr>
          <w:rFonts w:cstheme="majorHAnsi"/>
          <w:szCs w:val="24"/>
        </w:rPr>
        <w:t>Spychajowej</w:t>
      </w:r>
      <w:proofErr w:type="spellEnd"/>
      <w:r w:rsidRPr="00C97B01">
        <w:rPr>
          <w:rFonts w:cstheme="majorHAnsi"/>
          <w:szCs w:val="24"/>
        </w:rPr>
        <w:t xml:space="preserve"> przy ul. Szkolnej;</w:t>
      </w:r>
    </w:p>
    <w:p w14:paraId="3DD9A9CD" w14:textId="0CCD1B1C" w:rsidR="00291052" w:rsidRPr="00C97B01" w:rsidRDefault="00291052" w:rsidP="00DF6143">
      <w:pPr>
        <w:pStyle w:val="Akapitzlist"/>
        <w:numPr>
          <w:ilvl w:val="0"/>
          <w:numId w:val="114"/>
        </w:numPr>
        <w:ind w:right="42"/>
        <w:rPr>
          <w:rFonts w:cstheme="majorHAnsi"/>
          <w:szCs w:val="24"/>
        </w:rPr>
      </w:pPr>
      <w:r w:rsidRPr="00C97B01">
        <w:rPr>
          <w:rFonts w:cstheme="majorHAnsi"/>
          <w:szCs w:val="24"/>
        </w:rPr>
        <w:t>festyny: w Parku im. A. Fredry, w Parku przy ul. Włókienniczej oraz w Parku</w:t>
      </w:r>
      <w:r w:rsidR="00317481">
        <w:rPr>
          <w:rFonts w:cstheme="majorHAnsi"/>
          <w:szCs w:val="24"/>
        </w:rPr>
        <w:t xml:space="preserve"> </w:t>
      </w:r>
      <w:r w:rsidRPr="00C97B01">
        <w:rPr>
          <w:rFonts w:cstheme="majorHAnsi"/>
          <w:szCs w:val="24"/>
        </w:rPr>
        <w:t xml:space="preserve">im. Konstytucji 3 Maja </w:t>
      </w:r>
      <w:r w:rsidR="00AD4C67">
        <w:rPr>
          <w:rFonts w:cstheme="majorHAnsi"/>
          <w:szCs w:val="24"/>
        </w:rPr>
        <w:t xml:space="preserve">- </w:t>
      </w:r>
      <w:r w:rsidRPr="00C97B01">
        <w:rPr>
          <w:rFonts w:cstheme="majorHAnsi"/>
          <w:szCs w:val="24"/>
        </w:rPr>
        <w:t>połączony z potańcówką międzypokoleniową;</w:t>
      </w:r>
    </w:p>
    <w:p w14:paraId="6253E600" w14:textId="77777777" w:rsidR="00291052" w:rsidRPr="00C97B01" w:rsidRDefault="00291052" w:rsidP="00DF6143">
      <w:pPr>
        <w:pStyle w:val="Akapitzlist"/>
        <w:numPr>
          <w:ilvl w:val="0"/>
          <w:numId w:val="114"/>
        </w:numPr>
        <w:ind w:right="42"/>
        <w:rPr>
          <w:rFonts w:cstheme="majorHAnsi"/>
          <w:szCs w:val="24"/>
        </w:rPr>
      </w:pPr>
      <w:r w:rsidRPr="00C97B01">
        <w:rPr>
          <w:rFonts w:cstheme="majorHAnsi"/>
          <w:szCs w:val="24"/>
        </w:rPr>
        <w:t>Białostocki Festyn Obywatelski.</w:t>
      </w:r>
    </w:p>
    <w:p w14:paraId="47AB879C" w14:textId="50F3CF33" w:rsidR="00291052" w:rsidRPr="00D06F58" w:rsidRDefault="00EA60A8" w:rsidP="00E10D2C">
      <w:pPr>
        <w:ind w:right="42" w:firstLine="708"/>
        <w:rPr>
          <w:rFonts w:cstheme="majorHAnsi"/>
          <w:szCs w:val="24"/>
        </w:rPr>
      </w:pPr>
      <w:r>
        <w:rPr>
          <w:rFonts w:cstheme="majorHAnsi"/>
          <w:szCs w:val="24"/>
        </w:rPr>
        <w:t>CAS</w:t>
      </w:r>
      <w:r w:rsidR="00291052" w:rsidRPr="00C97B01">
        <w:rPr>
          <w:rFonts w:cstheme="majorHAnsi"/>
          <w:szCs w:val="24"/>
        </w:rPr>
        <w:t xml:space="preserve"> przeprowadziło 4 postępowania konkursowe na łączną kwotę 289 305 zł.</w:t>
      </w:r>
      <w:r w:rsidR="00317481">
        <w:rPr>
          <w:rFonts w:cstheme="majorHAnsi"/>
          <w:szCs w:val="24"/>
        </w:rPr>
        <w:t xml:space="preserve"> </w:t>
      </w:r>
      <w:r w:rsidR="00291052" w:rsidRPr="00C97B01">
        <w:rPr>
          <w:rFonts w:cstheme="majorHAnsi"/>
          <w:szCs w:val="24"/>
        </w:rPr>
        <w:t>W tym trybie zlecono organizacjom pozarządowym 6 zadań publicznych.</w:t>
      </w:r>
      <w:r>
        <w:rPr>
          <w:rFonts w:cstheme="majorHAnsi"/>
          <w:szCs w:val="24"/>
        </w:rPr>
        <w:t xml:space="preserve"> </w:t>
      </w:r>
      <w:r w:rsidR="00291052" w:rsidRPr="00C97B01">
        <w:rPr>
          <w:rFonts w:cstheme="majorHAnsi"/>
          <w:szCs w:val="24"/>
        </w:rPr>
        <w:t>W procedurze uproszczonej, pozakonkursowej zlecono realizację 7 zadań</w:t>
      </w:r>
      <w:r w:rsidR="00E77DEF">
        <w:rPr>
          <w:rFonts w:cstheme="majorHAnsi"/>
          <w:szCs w:val="24"/>
        </w:rPr>
        <w:t xml:space="preserve"> </w:t>
      </w:r>
      <w:r w:rsidR="00291052" w:rsidRPr="00C97B01">
        <w:rPr>
          <w:rFonts w:cstheme="majorHAnsi"/>
          <w:szCs w:val="24"/>
        </w:rPr>
        <w:t xml:space="preserve">(na 8 złożonych ofert) </w:t>
      </w:r>
      <w:r>
        <w:rPr>
          <w:rFonts w:cstheme="majorHAnsi"/>
          <w:szCs w:val="24"/>
        </w:rPr>
        <w:t>w</w:t>
      </w:r>
      <w:r w:rsidR="00291052" w:rsidRPr="00C97B01">
        <w:rPr>
          <w:rFonts w:cstheme="majorHAnsi"/>
          <w:szCs w:val="24"/>
        </w:rPr>
        <w:t xml:space="preserve"> łączn</w:t>
      </w:r>
      <w:r>
        <w:rPr>
          <w:rFonts w:cstheme="majorHAnsi"/>
          <w:szCs w:val="24"/>
        </w:rPr>
        <w:t>ej</w:t>
      </w:r>
      <w:r w:rsidR="00291052" w:rsidRPr="00C97B01">
        <w:rPr>
          <w:rFonts w:cstheme="majorHAnsi"/>
          <w:szCs w:val="24"/>
        </w:rPr>
        <w:t xml:space="preserve"> kwo</w:t>
      </w:r>
      <w:r>
        <w:rPr>
          <w:rFonts w:cstheme="majorHAnsi"/>
          <w:szCs w:val="24"/>
        </w:rPr>
        <w:t>cie</w:t>
      </w:r>
      <w:r w:rsidR="00F968F9">
        <w:rPr>
          <w:rFonts w:cstheme="majorHAnsi"/>
          <w:szCs w:val="24"/>
        </w:rPr>
        <w:t xml:space="preserve"> </w:t>
      </w:r>
      <w:r w:rsidR="00291052" w:rsidRPr="00D06F58">
        <w:rPr>
          <w:rFonts w:cstheme="majorHAnsi"/>
          <w:szCs w:val="24"/>
        </w:rPr>
        <w:t>62 330,31 zł.</w:t>
      </w:r>
    </w:p>
    <w:p w14:paraId="2356D468" w14:textId="36533CF4" w:rsidR="007B7F25" w:rsidRPr="00D06F58" w:rsidRDefault="00291052" w:rsidP="00E10D2C">
      <w:pPr>
        <w:ind w:right="42" w:firstLine="708"/>
        <w:rPr>
          <w:rFonts w:cstheme="majorHAnsi"/>
        </w:rPr>
      </w:pPr>
      <w:r w:rsidRPr="00D06F58">
        <w:rPr>
          <w:rFonts w:cstheme="majorHAnsi"/>
          <w:szCs w:val="24"/>
        </w:rPr>
        <w:t>W procedurze uproszczonej na realizację zadania w celu pomocy obywatelom Ukrainy w związku z konfliktem zbrojnym</w:t>
      </w:r>
      <w:r w:rsidR="00360B17" w:rsidRPr="00D06F58">
        <w:rPr>
          <w:rStyle w:val="Odwoanieprzypisudolnego"/>
          <w:rFonts w:cstheme="majorHAnsi"/>
          <w:szCs w:val="24"/>
        </w:rPr>
        <w:footnoteReference w:id="218"/>
      </w:r>
      <w:r w:rsidRPr="00D06F58">
        <w:rPr>
          <w:rFonts w:cstheme="majorHAnsi"/>
          <w:szCs w:val="24"/>
        </w:rPr>
        <w:t xml:space="preserve"> zlecono 12 zadań (na 18 ofert złożonych) </w:t>
      </w:r>
      <w:r w:rsidR="00806B99" w:rsidRPr="00D06F58">
        <w:rPr>
          <w:rFonts w:cstheme="majorHAnsi"/>
          <w:szCs w:val="24"/>
        </w:rPr>
        <w:t>w</w:t>
      </w:r>
      <w:r w:rsidRPr="00D06F58">
        <w:rPr>
          <w:rFonts w:cstheme="majorHAnsi"/>
          <w:szCs w:val="24"/>
        </w:rPr>
        <w:t xml:space="preserve"> łączn</w:t>
      </w:r>
      <w:r w:rsidR="00806B99" w:rsidRPr="00D06F58">
        <w:rPr>
          <w:rFonts w:cstheme="majorHAnsi"/>
          <w:szCs w:val="24"/>
        </w:rPr>
        <w:t>ej</w:t>
      </w:r>
      <w:r w:rsidRPr="00D06F58">
        <w:rPr>
          <w:rFonts w:cstheme="majorHAnsi"/>
          <w:szCs w:val="24"/>
        </w:rPr>
        <w:t xml:space="preserve"> kwo</w:t>
      </w:r>
      <w:r w:rsidR="00806B99" w:rsidRPr="00D06F58">
        <w:rPr>
          <w:rFonts w:cstheme="majorHAnsi"/>
          <w:szCs w:val="24"/>
        </w:rPr>
        <w:t>cie</w:t>
      </w:r>
      <w:r w:rsidR="00317481">
        <w:rPr>
          <w:rFonts w:cstheme="majorHAnsi"/>
          <w:szCs w:val="24"/>
        </w:rPr>
        <w:t xml:space="preserve"> </w:t>
      </w:r>
      <w:r w:rsidRPr="00D06F58">
        <w:rPr>
          <w:rFonts w:cstheme="majorHAnsi"/>
          <w:szCs w:val="24"/>
        </w:rPr>
        <w:t>1 560 592 zł, sfinansowano je ze środków Funduszu Narodów Zjednoczonych na rzecz Dzieci UNICEF.</w:t>
      </w:r>
    </w:p>
    <w:p w14:paraId="1A7E3DF2" w14:textId="0CD5152C" w:rsidR="00291052" w:rsidRPr="00C97B01" w:rsidRDefault="00291052" w:rsidP="00E10D2C">
      <w:pPr>
        <w:ind w:right="42" w:firstLine="708"/>
        <w:rPr>
          <w:rFonts w:cstheme="majorHAnsi"/>
          <w:szCs w:val="24"/>
        </w:rPr>
      </w:pPr>
      <w:r w:rsidRPr="00C97B01">
        <w:rPr>
          <w:rFonts w:cstheme="majorHAnsi"/>
          <w:szCs w:val="24"/>
        </w:rPr>
        <w:t xml:space="preserve">Przeprowadzono również konkurs w formie </w:t>
      </w:r>
      <w:proofErr w:type="spellStart"/>
      <w:r w:rsidRPr="00C97B01">
        <w:rPr>
          <w:rFonts w:cstheme="majorHAnsi"/>
          <w:szCs w:val="24"/>
        </w:rPr>
        <w:t>regrantingu</w:t>
      </w:r>
      <w:proofErr w:type="spellEnd"/>
      <w:r w:rsidRPr="00C97B01">
        <w:rPr>
          <w:rFonts w:cstheme="majorHAnsi"/>
          <w:szCs w:val="24"/>
        </w:rPr>
        <w:t xml:space="preserve"> pod nazwą: „Razem</w:t>
      </w:r>
      <w:r w:rsidR="00317481">
        <w:rPr>
          <w:rFonts w:cstheme="majorHAnsi"/>
          <w:szCs w:val="24"/>
        </w:rPr>
        <w:t xml:space="preserve"> </w:t>
      </w:r>
      <w:r w:rsidRPr="00C97B01">
        <w:rPr>
          <w:rFonts w:cstheme="majorHAnsi"/>
          <w:szCs w:val="24"/>
        </w:rPr>
        <w:t xml:space="preserve">w Białymstoku – integracja mieszkańców i uchodźców”. Łącznie sfinansowano 16 działań integracyjnych o wartości do 5 </w:t>
      </w:r>
      <w:r w:rsidR="00806B99">
        <w:rPr>
          <w:rFonts w:cstheme="majorHAnsi"/>
          <w:szCs w:val="24"/>
        </w:rPr>
        <w:t>000</w:t>
      </w:r>
      <w:r w:rsidRPr="00C97B01">
        <w:rPr>
          <w:rFonts w:cstheme="majorHAnsi"/>
          <w:szCs w:val="24"/>
        </w:rPr>
        <w:t xml:space="preserve"> zł każde,</w:t>
      </w:r>
      <w:r w:rsidR="00806B99">
        <w:rPr>
          <w:rFonts w:cstheme="majorHAnsi"/>
          <w:szCs w:val="24"/>
        </w:rPr>
        <w:t xml:space="preserve"> tj. w</w:t>
      </w:r>
      <w:r w:rsidRPr="00C97B01">
        <w:rPr>
          <w:rFonts w:cstheme="majorHAnsi"/>
          <w:szCs w:val="24"/>
        </w:rPr>
        <w:t xml:space="preserve"> łącznej </w:t>
      </w:r>
      <w:r w:rsidR="00806B99">
        <w:rPr>
          <w:rFonts w:cstheme="majorHAnsi"/>
          <w:szCs w:val="24"/>
        </w:rPr>
        <w:t xml:space="preserve">kwocie </w:t>
      </w:r>
      <w:r w:rsidRPr="00C97B01">
        <w:rPr>
          <w:rFonts w:cstheme="majorHAnsi"/>
          <w:szCs w:val="24"/>
        </w:rPr>
        <w:t>75</w:t>
      </w:r>
      <w:r w:rsidR="00317481">
        <w:rPr>
          <w:rFonts w:cstheme="majorHAnsi"/>
          <w:szCs w:val="24"/>
        </w:rPr>
        <w:t xml:space="preserve"> </w:t>
      </w:r>
      <w:r w:rsidR="00806B99">
        <w:rPr>
          <w:rFonts w:cstheme="majorHAnsi"/>
          <w:szCs w:val="24"/>
        </w:rPr>
        <w:t xml:space="preserve">000 </w:t>
      </w:r>
      <w:r w:rsidRPr="00C97B01">
        <w:rPr>
          <w:rFonts w:cstheme="majorHAnsi"/>
          <w:szCs w:val="24"/>
        </w:rPr>
        <w:t>zł. Były to m.in. spływy kajakowe, warsztaty artystyczne, konkurs szachowy, warsztaty o ziołach.</w:t>
      </w:r>
    </w:p>
    <w:p w14:paraId="781B3152" w14:textId="54F6D503" w:rsidR="00291052" w:rsidRPr="00C97B01" w:rsidRDefault="00291052" w:rsidP="00317481">
      <w:pPr>
        <w:ind w:right="42" w:firstLine="708"/>
        <w:rPr>
          <w:rFonts w:cstheme="majorHAnsi"/>
          <w:szCs w:val="24"/>
        </w:rPr>
      </w:pPr>
      <w:r w:rsidRPr="00C97B01">
        <w:rPr>
          <w:rFonts w:cstheme="majorHAnsi"/>
          <w:szCs w:val="24"/>
        </w:rPr>
        <w:t>W strukturze organizacyjnej Centrum Aktywności Społecznej działa pełnomocniczka Prezydenta Miasta Białegostoku ds. współpracy z organizacjami pozarządowymi oraz Centrum Współpracy Organizacji Pozarządowych jako ośrodek wsparcia białostockich organizacji pozarządowych. Podejmowane są działania o charakterze edukacyjnym</w:t>
      </w:r>
      <w:r w:rsidR="00806B99">
        <w:rPr>
          <w:rFonts w:cstheme="majorHAnsi"/>
          <w:szCs w:val="24"/>
        </w:rPr>
        <w:t xml:space="preserve"> </w:t>
      </w:r>
      <w:r w:rsidRPr="00C97B01">
        <w:rPr>
          <w:rFonts w:cstheme="majorHAnsi"/>
          <w:szCs w:val="24"/>
        </w:rPr>
        <w:t>i informacyjnym: szkolenia, spotkania robocze, indywidualne konsultacje dotyczące</w:t>
      </w:r>
      <w:r w:rsidR="00F968F9">
        <w:rPr>
          <w:rFonts w:cstheme="majorHAnsi"/>
          <w:szCs w:val="24"/>
        </w:rPr>
        <w:t>:</w:t>
      </w:r>
      <w:r w:rsidRPr="00C97B01">
        <w:rPr>
          <w:rFonts w:cstheme="majorHAnsi"/>
          <w:szCs w:val="24"/>
        </w:rPr>
        <w:t xml:space="preserve"> zarządzania organizacją pozarządową i współpracy z samorządem miejskim, pozyskiwania środków finansowych, partycypacji społecznej i rozwoju wolontariatu. W 2023 r. udzielono</w:t>
      </w:r>
      <w:r w:rsidR="00806B99">
        <w:rPr>
          <w:rFonts w:cstheme="majorHAnsi"/>
          <w:szCs w:val="24"/>
        </w:rPr>
        <w:t xml:space="preserve"> </w:t>
      </w:r>
      <w:r w:rsidRPr="00C97B01">
        <w:rPr>
          <w:rFonts w:cstheme="majorHAnsi"/>
          <w:szCs w:val="24"/>
        </w:rPr>
        <w:t xml:space="preserve">139 indywidualnych konsultacji, zorganizowano 2 szkolenia dla </w:t>
      </w:r>
      <w:proofErr w:type="spellStart"/>
      <w:r w:rsidRPr="00C97B01">
        <w:rPr>
          <w:rFonts w:cstheme="majorHAnsi"/>
          <w:szCs w:val="24"/>
        </w:rPr>
        <w:t>NGOs</w:t>
      </w:r>
      <w:proofErr w:type="spellEnd"/>
      <w:r w:rsidR="00F968F9">
        <w:rPr>
          <w:rFonts w:cstheme="majorHAnsi"/>
          <w:szCs w:val="24"/>
        </w:rPr>
        <w:t>, tj.:</w:t>
      </w:r>
      <w:r w:rsidRPr="00C97B01">
        <w:rPr>
          <w:rFonts w:cstheme="majorHAnsi"/>
          <w:szCs w:val="24"/>
        </w:rPr>
        <w:t xml:space="preserve"> </w:t>
      </w:r>
      <w:r w:rsidR="005123B8">
        <w:rPr>
          <w:rFonts w:cstheme="majorHAnsi"/>
          <w:szCs w:val="24"/>
        </w:rPr>
        <w:t xml:space="preserve">1) </w:t>
      </w:r>
      <w:r w:rsidRPr="00C97B01">
        <w:rPr>
          <w:rFonts w:cstheme="majorHAnsi"/>
          <w:szCs w:val="24"/>
        </w:rPr>
        <w:t xml:space="preserve">30.03.2023 r.: Zlecanie zadań publicznych – 16 uczestników; </w:t>
      </w:r>
      <w:r w:rsidR="005123B8">
        <w:rPr>
          <w:rFonts w:cstheme="majorHAnsi"/>
          <w:szCs w:val="24"/>
        </w:rPr>
        <w:t xml:space="preserve">2) </w:t>
      </w:r>
      <w:r w:rsidRPr="00C97B01">
        <w:rPr>
          <w:rFonts w:cstheme="majorHAnsi"/>
          <w:szCs w:val="24"/>
        </w:rPr>
        <w:t>3.10.2023 r.: Działalność odpłatna statutowa pożytku publicznego</w:t>
      </w:r>
      <w:r w:rsidR="00F968F9">
        <w:rPr>
          <w:rFonts w:cstheme="majorHAnsi"/>
          <w:szCs w:val="24"/>
        </w:rPr>
        <w:t xml:space="preserve"> </w:t>
      </w:r>
      <w:r w:rsidRPr="00C97B01">
        <w:rPr>
          <w:rFonts w:cstheme="majorHAnsi"/>
          <w:szCs w:val="24"/>
        </w:rPr>
        <w:t>i działalność gospodarcza w organizacjach pozarządowych – 38 uczestników.</w:t>
      </w:r>
    </w:p>
    <w:p w14:paraId="3322EEC3" w14:textId="6F717866" w:rsidR="006872AC" w:rsidRDefault="00291052" w:rsidP="00317481">
      <w:pPr>
        <w:ind w:right="42" w:firstLine="708"/>
        <w:rPr>
          <w:rFonts w:cstheme="majorHAnsi"/>
          <w:szCs w:val="24"/>
        </w:rPr>
      </w:pPr>
      <w:r w:rsidRPr="00C97B01">
        <w:rPr>
          <w:rFonts w:cstheme="majorHAnsi"/>
          <w:szCs w:val="24"/>
        </w:rPr>
        <w:lastRenderedPageBreak/>
        <w:t>Wspólnie z F</w:t>
      </w:r>
      <w:r w:rsidR="005123B8">
        <w:rPr>
          <w:rFonts w:cstheme="majorHAnsi"/>
          <w:szCs w:val="24"/>
        </w:rPr>
        <w:t xml:space="preserve">undacją </w:t>
      </w:r>
      <w:r w:rsidRPr="00C97B01">
        <w:rPr>
          <w:rFonts w:cstheme="majorHAnsi"/>
          <w:szCs w:val="24"/>
        </w:rPr>
        <w:t>R</w:t>
      </w:r>
      <w:r w:rsidR="005123B8">
        <w:rPr>
          <w:rFonts w:cstheme="majorHAnsi"/>
          <w:szCs w:val="24"/>
        </w:rPr>
        <w:t xml:space="preserve">ozwoju </w:t>
      </w:r>
      <w:r w:rsidRPr="00C97B01">
        <w:rPr>
          <w:rFonts w:cstheme="majorHAnsi"/>
          <w:szCs w:val="24"/>
        </w:rPr>
        <w:t>D</w:t>
      </w:r>
      <w:r w:rsidR="005123B8">
        <w:rPr>
          <w:rFonts w:cstheme="majorHAnsi"/>
          <w:szCs w:val="24"/>
        </w:rPr>
        <w:t xml:space="preserve">emokracji </w:t>
      </w:r>
      <w:r w:rsidRPr="00C97B01">
        <w:rPr>
          <w:rFonts w:cstheme="majorHAnsi"/>
          <w:szCs w:val="24"/>
        </w:rPr>
        <w:t>L</w:t>
      </w:r>
      <w:r w:rsidR="00A81C49">
        <w:rPr>
          <w:rFonts w:cstheme="majorHAnsi"/>
          <w:szCs w:val="24"/>
        </w:rPr>
        <w:t>okalnej,</w:t>
      </w:r>
      <w:r w:rsidRPr="00C97B01">
        <w:rPr>
          <w:rFonts w:cstheme="majorHAnsi"/>
          <w:szCs w:val="24"/>
        </w:rPr>
        <w:t xml:space="preserve"> Podlaski</w:t>
      </w:r>
      <w:r w:rsidR="00F968F9">
        <w:rPr>
          <w:rFonts w:cstheme="majorHAnsi"/>
          <w:szCs w:val="24"/>
        </w:rPr>
        <w:t>m</w:t>
      </w:r>
      <w:r w:rsidRPr="00C97B01">
        <w:rPr>
          <w:rFonts w:cstheme="majorHAnsi"/>
          <w:szCs w:val="24"/>
        </w:rPr>
        <w:t xml:space="preserve"> Centrum i Ośrodkiem Wspierania Organizacji Pozarządowych </w:t>
      </w:r>
      <w:r w:rsidR="00F968F9">
        <w:rPr>
          <w:rFonts w:cstheme="majorHAnsi"/>
          <w:szCs w:val="24"/>
        </w:rPr>
        <w:t>w dniu</w:t>
      </w:r>
      <w:r w:rsidR="00F968F9" w:rsidRPr="00C97B01">
        <w:rPr>
          <w:rFonts w:cstheme="majorHAnsi"/>
          <w:szCs w:val="24"/>
        </w:rPr>
        <w:t xml:space="preserve"> 21</w:t>
      </w:r>
      <w:r w:rsidR="00F968F9">
        <w:rPr>
          <w:rFonts w:cstheme="majorHAnsi"/>
          <w:szCs w:val="24"/>
        </w:rPr>
        <w:t xml:space="preserve"> listopada </w:t>
      </w:r>
      <w:r w:rsidR="00F968F9" w:rsidRPr="00C97B01">
        <w:rPr>
          <w:rFonts w:cstheme="majorHAnsi"/>
          <w:szCs w:val="24"/>
        </w:rPr>
        <w:t xml:space="preserve">2023 r. </w:t>
      </w:r>
      <w:r w:rsidRPr="00C97B01">
        <w:rPr>
          <w:rFonts w:cstheme="majorHAnsi"/>
          <w:szCs w:val="24"/>
        </w:rPr>
        <w:t>zorganizowa</w:t>
      </w:r>
      <w:r w:rsidR="00F968F9">
        <w:rPr>
          <w:rFonts w:cstheme="majorHAnsi"/>
          <w:szCs w:val="24"/>
        </w:rPr>
        <w:t>n</w:t>
      </w:r>
      <w:r w:rsidRPr="00C97B01">
        <w:rPr>
          <w:rFonts w:cstheme="majorHAnsi"/>
          <w:szCs w:val="24"/>
        </w:rPr>
        <w:t>o</w:t>
      </w:r>
      <w:r w:rsidR="006872AC">
        <w:rPr>
          <w:rFonts w:cstheme="majorHAnsi"/>
          <w:szCs w:val="24"/>
        </w:rPr>
        <w:t xml:space="preserve"> </w:t>
      </w:r>
      <w:r w:rsidRPr="00C97B01">
        <w:rPr>
          <w:rFonts w:cstheme="majorHAnsi"/>
          <w:szCs w:val="24"/>
        </w:rPr>
        <w:t>otwartą konferencję</w:t>
      </w:r>
      <w:r w:rsidR="006872AC">
        <w:rPr>
          <w:rFonts w:cstheme="majorHAnsi"/>
          <w:szCs w:val="24"/>
        </w:rPr>
        <w:t xml:space="preserve"> </w:t>
      </w:r>
      <w:r w:rsidRPr="00C97B01">
        <w:rPr>
          <w:rFonts w:cstheme="majorHAnsi"/>
          <w:szCs w:val="24"/>
        </w:rPr>
        <w:t>pn.: Forum Inicjatyw Społecznych</w:t>
      </w:r>
      <w:r w:rsidR="00A81C49">
        <w:rPr>
          <w:rFonts w:cstheme="majorHAnsi"/>
          <w:szCs w:val="24"/>
        </w:rPr>
        <w:t xml:space="preserve"> (FIS)</w:t>
      </w:r>
      <w:r w:rsidRPr="00C97B01">
        <w:rPr>
          <w:rFonts w:cstheme="majorHAnsi"/>
          <w:szCs w:val="24"/>
        </w:rPr>
        <w:t xml:space="preserve"> Miasta Białystok „Wartości to podstawa”</w:t>
      </w:r>
      <w:r w:rsidR="009E2C16">
        <w:rPr>
          <w:rFonts w:cstheme="majorHAnsi"/>
          <w:szCs w:val="24"/>
        </w:rPr>
        <w:t>.</w:t>
      </w:r>
      <w:r w:rsidRPr="00C97B01">
        <w:rPr>
          <w:rFonts w:cstheme="majorHAnsi"/>
          <w:szCs w:val="24"/>
        </w:rPr>
        <w:t xml:space="preserve"> Dyskusje</w:t>
      </w:r>
      <w:r w:rsidR="006872AC">
        <w:rPr>
          <w:rFonts w:cstheme="majorHAnsi"/>
          <w:szCs w:val="24"/>
        </w:rPr>
        <w:t xml:space="preserve"> </w:t>
      </w:r>
      <w:r w:rsidRPr="00C97B01">
        <w:rPr>
          <w:rFonts w:cstheme="majorHAnsi"/>
          <w:szCs w:val="24"/>
        </w:rPr>
        <w:t>i wykłady dotyczyły Karty Praw Podstawowych Unii Europejskiej jako instrumentu włączenia społecznego.</w:t>
      </w:r>
      <w:r w:rsidR="00A81C49">
        <w:rPr>
          <w:rFonts w:cstheme="majorHAnsi"/>
          <w:szCs w:val="24"/>
        </w:rPr>
        <w:t xml:space="preserve"> </w:t>
      </w:r>
      <w:r w:rsidRPr="00C97B01">
        <w:rPr>
          <w:rFonts w:cstheme="majorHAnsi"/>
          <w:szCs w:val="24"/>
        </w:rPr>
        <w:t>W FIS wzięło udział 70 przedstawicieli organizacji pozarządowych</w:t>
      </w:r>
      <w:r w:rsidR="00317481">
        <w:rPr>
          <w:rFonts w:cstheme="majorHAnsi"/>
          <w:szCs w:val="24"/>
        </w:rPr>
        <w:t xml:space="preserve"> </w:t>
      </w:r>
      <w:r w:rsidRPr="00C97B01">
        <w:rPr>
          <w:rFonts w:cstheme="majorHAnsi"/>
          <w:szCs w:val="24"/>
        </w:rPr>
        <w:t>i samorządu miejskiego.</w:t>
      </w:r>
      <w:r w:rsidR="00A81C49">
        <w:rPr>
          <w:rFonts w:cstheme="majorHAnsi"/>
          <w:szCs w:val="24"/>
        </w:rPr>
        <w:t xml:space="preserve"> </w:t>
      </w:r>
    </w:p>
    <w:p w14:paraId="22D04AAE" w14:textId="28435136" w:rsidR="00291052" w:rsidRPr="00C97B01" w:rsidRDefault="00291052" w:rsidP="00317481">
      <w:pPr>
        <w:ind w:right="42" w:firstLine="708"/>
        <w:rPr>
          <w:rFonts w:cstheme="majorHAnsi"/>
          <w:szCs w:val="24"/>
        </w:rPr>
      </w:pPr>
      <w:r w:rsidRPr="00C97B01">
        <w:rPr>
          <w:rFonts w:cstheme="majorHAnsi"/>
          <w:szCs w:val="24"/>
        </w:rPr>
        <w:t>Integrując środowisko samorządu miejskiego i organizacji pozarządowych</w:t>
      </w:r>
      <w:r w:rsidR="006872AC">
        <w:rPr>
          <w:rFonts w:cstheme="majorHAnsi"/>
          <w:szCs w:val="24"/>
        </w:rPr>
        <w:t>, w dniu</w:t>
      </w:r>
      <w:r w:rsidR="00317481">
        <w:rPr>
          <w:rFonts w:cstheme="majorHAnsi"/>
          <w:szCs w:val="24"/>
        </w:rPr>
        <w:t xml:space="preserve"> </w:t>
      </w:r>
      <w:r w:rsidRPr="00C97B01">
        <w:rPr>
          <w:rFonts w:cstheme="majorHAnsi"/>
          <w:szCs w:val="24"/>
        </w:rPr>
        <w:t>19</w:t>
      </w:r>
      <w:r w:rsidR="006872AC">
        <w:rPr>
          <w:rFonts w:cstheme="majorHAnsi"/>
          <w:szCs w:val="24"/>
        </w:rPr>
        <w:t xml:space="preserve"> grudnia </w:t>
      </w:r>
      <w:r w:rsidRPr="00C97B01">
        <w:rPr>
          <w:rFonts w:cstheme="majorHAnsi"/>
          <w:szCs w:val="24"/>
        </w:rPr>
        <w:t>2023 r. zorganizowano spotkanie opłatkowe</w:t>
      </w:r>
      <w:r w:rsidR="009E2C16">
        <w:rPr>
          <w:rFonts w:cstheme="majorHAnsi"/>
          <w:szCs w:val="24"/>
        </w:rPr>
        <w:t xml:space="preserve"> </w:t>
      </w:r>
      <w:r w:rsidRPr="00C97B01">
        <w:rPr>
          <w:rFonts w:cstheme="majorHAnsi"/>
          <w:szCs w:val="24"/>
        </w:rPr>
        <w:t>z udziałem Prezydenta Miasta</w:t>
      </w:r>
      <w:r w:rsidR="009E2C16">
        <w:rPr>
          <w:rFonts w:cstheme="majorHAnsi"/>
          <w:szCs w:val="24"/>
        </w:rPr>
        <w:t>,</w:t>
      </w:r>
      <w:r w:rsidR="00317481">
        <w:rPr>
          <w:rFonts w:cstheme="majorHAnsi"/>
          <w:szCs w:val="24"/>
        </w:rPr>
        <w:t xml:space="preserve"> </w:t>
      </w:r>
      <w:r w:rsidR="009E2C16">
        <w:rPr>
          <w:rFonts w:cstheme="majorHAnsi"/>
          <w:szCs w:val="24"/>
        </w:rPr>
        <w:t>w którym</w:t>
      </w:r>
      <w:r w:rsidRPr="00C97B01">
        <w:rPr>
          <w:rFonts w:cstheme="majorHAnsi"/>
          <w:szCs w:val="24"/>
        </w:rPr>
        <w:t xml:space="preserve"> wzięło udział ponad 130 osób.</w:t>
      </w:r>
    </w:p>
    <w:p w14:paraId="2BCDCB61" w14:textId="0026C2D1" w:rsidR="00291052" w:rsidRPr="00C97B01" w:rsidRDefault="00291052" w:rsidP="00317481">
      <w:pPr>
        <w:ind w:firstLine="708"/>
        <w:rPr>
          <w:rFonts w:cstheme="majorHAnsi"/>
          <w:szCs w:val="24"/>
        </w:rPr>
      </w:pPr>
      <w:r w:rsidRPr="00C97B01">
        <w:rPr>
          <w:rFonts w:cstheme="majorHAnsi"/>
          <w:szCs w:val="24"/>
        </w:rPr>
        <w:t>Systematycznie promowano działania organizacji pozarządowych</w:t>
      </w:r>
      <w:r w:rsidR="00D86445">
        <w:rPr>
          <w:rFonts w:cstheme="majorHAnsi"/>
          <w:szCs w:val="24"/>
        </w:rPr>
        <w:t>,</w:t>
      </w:r>
      <w:r w:rsidRPr="00C97B01">
        <w:rPr>
          <w:rFonts w:cstheme="majorHAnsi"/>
          <w:szCs w:val="24"/>
        </w:rPr>
        <w:t xml:space="preserve"> adresowane do mieszkańców Białegostoku w różnych formach:</w:t>
      </w:r>
    </w:p>
    <w:p w14:paraId="11001DBC" w14:textId="77777777" w:rsidR="00291052" w:rsidRPr="00C97B01" w:rsidRDefault="00291052" w:rsidP="00DF6143">
      <w:pPr>
        <w:pStyle w:val="Akapitzlist"/>
        <w:numPr>
          <w:ilvl w:val="0"/>
          <w:numId w:val="115"/>
        </w:numPr>
        <w:rPr>
          <w:rFonts w:cstheme="majorHAnsi"/>
          <w:szCs w:val="24"/>
        </w:rPr>
      </w:pPr>
      <w:r w:rsidRPr="00C97B01">
        <w:rPr>
          <w:rFonts w:cstheme="majorHAnsi"/>
          <w:szCs w:val="24"/>
        </w:rPr>
        <w:t>pocztą elektroniczną przekazano 420 wiadomości o inicjatywach społecznych,</w:t>
      </w:r>
    </w:p>
    <w:p w14:paraId="4C817270" w14:textId="77777777" w:rsidR="00291052" w:rsidRPr="00C97B01" w:rsidRDefault="00291052" w:rsidP="00DF6143">
      <w:pPr>
        <w:pStyle w:val="Akapitzlist"/>
        <w:numPr>
          <w:ilvl w:val="0"/>
          <w:numId w:val="115"/>
        </w:numPr>
        <w:rPr>
          <w:rFonts w:cstheme="majorHAnsi"/>
          <w:szCs w:val="24"/>
        </w:rPr>
      </w:pPr>
      <w:r w:rsidRPr="00C97B01">
        <w:rPr>
          <w:rFonts w:cstheme="majorHAnsi"/>
          <w:szCs w:val="24"/>
        </w:rPr>
        <w:t>na portalach miejskich www.bialystok.pl i www.cas.bialystok.pl oraz na portalach społecznościowych Miasta zamieszczano informacje o wydarzeniach przygotowanych przez organizacje pozarządowe,</w:t>
      </w:r>
    </w:p>
    <w:p w14:paraId="1D1014EC" w14:textId="693833CC" w:rsidR="00291052" w:rsidRPr="00C97B01" w:rsidRDefault="00291052" w:rsidP="00DF6143">
      <w:pPr>
        <w:pStyle w:val="Akapitzlist"/>
        <w:numPr>
          <w:ilvl w:val="0"/>
          <w:numId w:val="115"/>
        </w:numPr>
        <w:rPr>
          <w:rFonts w:cstheme="majorHAnsi"/>
          <w:szCs w:val="24"/>
        </w:rPr>
      </w:pPr>
      <w:r w:rsidRPr="00C97B01">
        <w:rPr>
          <w:rFonts w:cstheme="majorHAnsi"/>
          <w:szCs w:val="24"/>
        </w:rPr>
        <w:t xml:space="preserve">na portalu miejskim </w:t>
      </w:r>
      <w:r w:rsidR="00D86445">
        <w:rPr>
          <w:rFonts w:cstheme="majorHAnsi"/>
          <w:szCs w:val="24"/>
        </w:rPr>
        <w:t>udostępniono</w:t>
      </w:r>
      <w:r w:rsidRPr="00C97B01">
        <w:rPr>
          <w:rFonts w:cstheme="majorHAnsi"/>
          <w:szCs w:val="24"/>
        </w:rPr>
        <w:t xml:space="preserve"> Rejestr Organizacji Pozarządowych – lista danych kontaktowych organizacji pozarządowych wraz z opisem realizowanych sfer pożytku publicznego,</w:t>
      </w:r>
    </w:p>
    <w:p w14:paraId="0CFF5A3C" w14:textId="77777777" w:rsidR="00291052" w:rsidRPr="00C97B01" w:rsidRDefault="00291052" w:rsidP="00DF6143">
      <w:pPr>
        <w:pStyle w:val="Akapitzlist"/>
        <w:numPr>
          <w:ilvl w:val="0"/>
          <w:numId w:val="115"/>
        </w:numPr>
        <w:rPr>
          <w:rFonts w:cstheme="majorHAnsi"/>
          <w:szCs w:val="24"/>
        </w:rPr>
      </w:pPr>
      <w:r w:rsidRPr="00C97B01">
        <w:rPr>
          <w:rFonts w:cstheme="majorHAnsi"/>
          <w:szCs w:val="24"/>
        </w:rPr>
        <w:t>plakaty i materiały promocyjne organizacji pozarządowych udostępniano na tablicach ogłoszeń i stojakach w siedzibie Centrum Aktywności Społecznej.</w:t>
      </w:r>
    </w:p>
    <w:p w14:paraId="09EF08F3" w14:textId="77777777" w:rsidR="00291052" w:rsidRPr="00C97B01" w:rsidRDefault="00291052" w:rsidP="00DF6143">
      <w:pPr>
        <w:spacing w:after="240"/>
        <w:ind w:right="-428"/>
        <w:rPr>
          <w:rFonts w:cstheme="majorHAnsi"/>
          <w:szCs w:val="24"/>
        </w:rPr>
      </w:pPr>
      <w:r w:rsidRPr="00C97B01">
        <w:rPr>
          <w:rFonts w:cstheme="majorHAnsi"/>
          <w:b/>
          <w:szCs w:val="24"/>
        </w:rPr>
        <w:t>PROMOCJA WOLONTARIATU</w:t>
      </w:r>
    </w:p>
    <w:p w14:paraId="05E9F783" w14:textId="7CE87F93" w:rsidR="00291052" w:rsidRPr="00C97B01" w:rsidRDefault="00EE1E9B" w:rsidP="00317481">
      <w:pPr>
        <w:ind w:right="145" w:firstLine="708"/>
      </w:pPr>
      <w:r>
        <w:t>W 2023 r. p</w:t>
      </w:r>
      <w:r w:rsidR="00291052" w:rsidRPr="00C97B01">
        <w:t>rzeprowadzono 2</w:t>
      </w:r>
      <w:r w:rsidR="00CA152C">
        <w:t>8</w:t>
      </w:r>
      <w:r w:rsidR="00291052" w:rsidRPr="00C97B01">
        <w:t xml:space="preserve"> białostocką edycję ogólnopolskiego Samorządowego Konkursu Nastolatków „8 Wspaniałych”. W Konkursie uczestniczyło 58 indywidualnych wolontariuszy</w:t>
      </w:r>
      <w:r>
        <w:t xml:space="preserve"> </w:t>
      </w:r>
      <w:r w:rsidR="00291052" w:rsidRPr="00C97B01">
        <w:t>i 11 grup. Wyróżniono 8 osób w kategorii wiekowej 10-12 lat „Ósemeczki”</w:t>
      </w:r>
      <w:r w:rsidR="00317481">
        <w:t xml:space="preserve"> </w:t>
      </w:r>
      <w:r w:rsidR="00291052" w:rsidRPr="00C97B01">
        <w:t>i 8 osób</w:t>
      </w:r>
      <w:r>
        <w:t xml:space="preserve"> </w:t>
      </w:r>
      <w:r w:rsidR="00291052" w:rsidRPr="00C97B01">
        <w:t>w kategorii wiekowej 13-20 lat „Ósemki” oraz 1 zespół w kategorii „Grupa”.</w:t>
      </w:r>
    </w:p>
    <w:p w14:paraId="7BC902BA" w14:textId="39D21AE6" w:rsidR="00291052" w:rsidRPr="00C97B01" w:rsidRDefault="00291052" w:rsidP="00317481">
      <w:pPr>
        <w:ind w:right="145" w:firstLine="708"/>
      </w:pPr>
      <w:r w:rsidRPr="00C97B01">
        <w:t xml:space="preserve">Pełnomocniczka Prezydenta Miasta ds. współpracy z organizacjami pozarządowymi zaprezentowała miejskie inicjatywy </w:t>
      </w:r>
      <w:proofErr w:type="spellStart"/>
      <w:r w:rsidRPr="00C97B01">
        <w:t>wolontarystyczne</w:t>
      </w:r>
      <w:proofErr w:type="spellEnd"/>
      <w:r w:rsidRPr="00C97B01">
        <w:t xml:space="preserve"> podczas seminarium naukowego „Młodzi w działaniu. Wolontariat szkolny i studencki pamięci dr. hab. Tomasza Sosnowskiego”</w:t>
      </w:r>
      <w:r w:rsidR="005852DD">
        <w:t>,</w:t>
      </w:r>
      <w:r w:rsidRPr="00C97B01">
        <w:t xml:space="preserve"> zorganizowanego </w:t>
      </w:r>
      <w:r w:rsidR="00EE1E9B">
        <w:t xml:space="preserve">w dniu </w:t>
      </w:r>
      <w:r w:rsidRPr="00C97B01">
        <w:t>12 grudnia 2023 r. przez Zakład Pedagogiki Społecznej Uniwersytetu</w:t>
      </w:r>
      <w:r w:rsidR="00317481">
        <w:t xml:space="preserve"> </w:t>
      </w:r>
      <w:r w:rsidRPr="00C97B01">
        <w:t>w Białymstoku dla studentów i uczniów szkół średnich Białegostoku.</w:t>
      </w:r>
    </w:p>
    <w:p w14:paraId="697A84DE" w14:textId="586C8846" w:rsidR="00291052" w:rsidRPr="00C97B01" w:rsidRDefault="00291052" w:rsidP="00317481">
      <w:pPr>
        <w:ind w:right="145" w:firstLine="708"/>
      </w:pPr>
      <w:r w:rsidRPr="00C97B01">
        <w:lastRenderedPageBreak/>
        <w:t>W partnerstwie z Federacją Organizacji Pozarządowych Miasta Białystok i Fundacją „Okno na Wschód”</w:t>
      </w:r>
      <w:r w:rsidR="00EE1E9B">
        <w:t xml:space="preserve"> w dniu</w:t>
      </w:r>
      <w:r w:rsidRPr="00C97B01">
        <w:t xml:space="preserve"> 7 grudnia 2023 r. Centrum Aktywności Społecznej zorganizowało </w:t>
      </w:r>
      <w:proofErr w:type="spellStart"/>
      <w:r w:rsidRPr="00C97B01">
        <w:t>ogólnomiejską</w:t>
      </w:r>
      <w:proofErr w:type="spellEnd"/>
      <w:r w:rsidRPr="00C97B01">
        <w:t xml:space="preserve"> Galę Wolontariatu. Prezydent Miasta Białegostoku uhonorował za społeczną aktywność pamiątkowymi medalami i dyplomami 230 wolontariuszy zgłoszonych przez</w:t>
      </w:r>
      <w:r w:rsidR="00317481">
        <w:t xml:space="preserve"> </w:t>
      </w:r>
      <w:r w:rsidRPr="00C97B01">
        <w:t>29 białostockich organizacji pozarządowych.</w:t>
      </w:r>
    </w:p>
    <w:p w14:paraId="1C4816B0" w14:textId="77777777" w:rsidR="00291052" w:rsidRPr="00C97B01" w:rsidRDefault="00291052" w:rsidP="00317481">
      <w:pPr>
        <w:ind w:right="-428"/>
        <w:rPr>
          <w:rFonts w:cstheme="majorHAnsi"/>
          <w:szCs w:val="24"/>
        </w:rPr>
      </w:pPr>
    </w:p>
    <w:p w14:paraId="149B0FD8" w14:textId="0C283A4F" w:rsidR="00291052" w:rsidRPr="00C97B01" w:rsidRDefault="00291052" w:rsidP="00317481">
      <w:pPr>
        <w:rPr>
          <w:b/>
          <w:bCs/>
          <w:szCs w:val="20"/>
        </w:rPr>
      </w:pPr>
      <w:r w:rsidRPr="00C97B01">
        <w:rPr>
          <w:b/>
          <w:bCs/>
          <w:szCs w:val="20"/>
        </w:rPr>
        <w:t>Działania wskazane w podrozdziale 13.</w:t>
      </w:r>
      <w:r w:rsidR="00090971">
        <w:rPr>
          <w:b/>
          <w:bCs/>
          <w:szCs w:val="20"/>
        </w:rPr>
        <w:t>9</w:t>
      </w:r>
      <w:r w:rsidRPr="00C97B01">
        <w:rPr>
          <w:b/>
          <w:bCs/>
          <w:szCs w:val="20"/>
        </w:rPr>
        <w:t>. wpisują się w realizację następując</w:t>
      </w:r>
      <w:r w:rsidR="00EE1E9B">
        <w:rPr>
          <w:b/>
          <w:bCs/>
          <w:szCs w:val="20"/>
        </w:rPr>
        <w:t>ego</w:t>
      </w:r>
      <w:r w:rsidRPr="00C97B01">
        <w:rPr>
          <w:b/>
          <w:bCs/>
          <w:szCs w:val="20"/>
        </w:rPr>
        <w:t xml:space="preserve"> kierunk</w:t>
      </w:r>
      <w:r w:rsidR="00DF4D6E">
        <w:rPr>
          <w:b/>
          <w:bCs/>
          <w:szCs w:val="20"/>
        </w:rPr>
        <w:t>u</w:t>
      </w:r>
      <w:r w:rsidRPr="00C97B01">
        <w:rPr>
          <w:b/>
          <w:bCs/>
          <w:szCs w:val="20"/>
        </w:rPr>
        <w:t xml:space="preserve"> działań Strategii 2030:</w:t>
      </w:r>
    </w:p>
    <w:p w14:paraId="03BFCB67" w14:textId="603385B7" w:rsidR="00291052" w:rsidRPr="00C97B01" w:rsidRDefault="00291052" w:rsidP="00317481">
      <w:pPr>
        <w:ind w:left="567" w:hanging="566"/>
        <w:rPr>
          <w:rFonts w:cstheme="majorHAnsi"/>
          <w:b/>
          <w:szCs w:val="24"/>
        </w:rPr>
      </w:pPr>
      <w:r w:rsidRPr="00C97B01">
        <w:rPr>
          <w:rFonts w:cstheme="majorHAnsi"/>
          <w:b/>
          <w:szCs w:val="24"/>
        </w:rPr>
        <w:t>K4.2.</w:t>
      </w:r>
      <w:r w:rsidR="00317481">
        <w:rPr>
          <w:rFonts w:cstheme="majorHAnsi"/>
          <w:b/>
          <w:szCs w:val="24"/>
        </w:rPr>
        <w:t xml:space="preserve"> </w:t>
      </w:r>
      <w:r w:rsidRPr="00C97B01">
        <w:rPr>
          <w:rFonts w:cstheme="majorHAnsi"/>
          <w:b/>
          <w:szCs w:val="24"/>
        </w:rPr>
        <w:t>Wzrost aktywności i partycypacji społeczności lokalnych oraz rozwój więzi społecznych na poziomie lokalnym</w:t>
      </w:r>
    </w:p>
    <w:p w14:paraId="215D6F41" w14:textId="5246725B" w:rsidR="00291052" w:rsidRPr="009B7AF9" w:rsidRDefault="009B7AF9" w:rsidP="009B7AF9">
      <w:pPr>
        <w:pStyle w:val="Spis2"/>
        <w:rPr>
          <w:rStyle w:val="Pogrubienie"/>
          <w:bCs/>
        </w:rPr>
      </w:pPr>
      <w:bookmarkStart w:id="658" w:name="_Toc173485201"/>
      <w:r w:rsidRPr="009B7AF9">
        <w:rPr>
          <w:rStyle w:val="Pogrubienie"/>
          <w:bCs/>
        </w:rPr>
        <w:t>13.10. Pomoc Ukrainie</w:t>
      </w:r>
      <w:bookmarkEnd w:id="658"/>
    </w:p>
    <w:p w14:paraId="1881D819" w14:textId="77777777" w:rsidR="00291052" w:rsidRPr="00C97B01" w:rsidRDefault="00291052" w:rsidP="00DF6143">
      <w:pPr>
        <w:spacing w:after="240"/>
        <w:rPr>
          <w:rStyle w:val="Pogrubienie"/>
          <w:rFonts w:cstheme="majorHAnsi"/>
        </w:rPr>
      </w:pPr>
      <w:r w:rsidRPr="00C97B01">
        <w:rPr>
          <w:rStyle w:val="Pogrubienie"/>
          <w:rFonts w:cstheme="majorHAnsi"/>
        </w:rPr>
        <w:t>NADANIE NUMERU PESEL UCHODŹCOM Z UKRAINY</w:t>
      </w:r>
    </w:p>
    <w:p w14:paraId="484BF57F" w14:textId="193CF5AA" w:rsidR="00291052" w:rsidRDefault="00291052" w:rsidP="00317481">
      <w:pPr>
        <w:ind w:firstLine="708"/>
        <w:rPr>
          <w:rFonts w:ascii="Calibri Light" w:hAnsi="Calibri Light" w:cs="font497"/>
          <w:szCs w:val="24"/>
        </w:rPr>
      </w:pPr>
      <w:r w:rsidRPr="00C97B01">
        <w:rPr>
          <w:rFonts w:ascii="Calibri Light" w:hAnsi="Calibri Light" w:cs="font497"/>
          <w:szCs w:val="24"/>
        </w:rPr>
        <w:t>W 2023 r</w:t>
      </w:r>
      <w:r w:rsidR="00477D38">
        <w:rPr>
          <w:rFonts w:ascii="Calibri Light" w:hAnsi="Calibri Light" w:cs="font497"/>
          <w:szCs w:val="24"/>
        </w:rPr>
        <w:t>.</w:t>
      </w:r>
      <w:r w:rsidRPr="00C97B01">
        <w:rPr>
          <w:rFonts w:ascii="Calibri Light" w:hAnsi="Calibri Light" w:cs="font497"/>
          <w:szCs w:val="24"/>
        </w:rPr>
        <w:t xml:space="preserve"> Referat Ewidencji Ludności realizował zadania związane z nadawaniem numerów PESEL</w:t>
      </w:r>
      <w:r w:rsidR="007A451D">
        <w:rPr>
          <w:rStyle w:val="Odwoanieprzypisudolnego"/>
          <w:rFonts w:ascii="Calibri Light" w:hAnsi="Calibri Light" w:cs="font497"/>
          <w:szCs w:val="24"/>
        </w:rPr>
        <w:footnoteReference w:id="219"/>
      </w:r>
      <w:r w:rsidRPr="00C97B01">
        <w:rPr>
          <w:rFonts w:ascii="Calibri Light" w:hAnsi="Calibri Light" w:cs="font497"/>
          <w:szCs w:val="24"/>
        </w:rPr>
        <w:t xml:space="preserve">. </w:t>
      </w:r>
      <w:r w:rsidR="00560157">
        <w:rPr>
          <w:rFonts w:ascii="Calibri Light" w:hAnsi="Calibri Light" w:cs="font497"/>
          <w:szCs w:val="24"/>
        </w:rPr>
        <w:t>Wyd</w:t>
      </w:r>
      <w:r w:rsidRPr="00C97B01">
        <w:rPr>
          <w:rFonts w:ascii="Calibri Light" w:hAnsi="Calibri Light" w:cs="font497"/>
          <w:szCs w:val="24"/>
        </w:rPr>
        <w:t>ano 877 numerów PESEL uchodźcom z Ukrainy, z czego 270 osobom założono również profil zaufany</w:t>
      </w:r>
      <w:r w:rsidR="003D0059">
        <w:rPr>
          <w:rFonts w:ascii="Calibri Light" w:hAnsi="Calibri Light" w:cs="font497"/>
          <w:szCs w:val="24"/>
        </w:rPr>
        <w:t>;</w:t>
      </w:r>
      <w:r w:rsidR="007A451D">
        <w:rPr>
          <w:rFonts w:ascii="Calibri Light" w:hAnsi="Calibri Light" w:cs="font497"/>
          <w:szCs w:val="24"/>
        </w:rPr>
        <w:t xml:space="preserve"> </w:t>
      </w:r>
      <w:r w:rsidRPr="00C97B01">
        <w:rPr>
          <w:rFonts w:ascii="Calibri Light" w:hAnsi="Calibri Light" w:cs="font497"/>
          <w:szCs w:val="24"/>
        </w:rPr>
        <w:t>381 osobom dokonano zmiany danych związanych ze statusem UKR, a 81 osobom zarejestrowano wyjazd poza granice Rzeczypospolitej Polskiej. Dodatkowo, wykonano 663 zdjęcia osobom ubiegającym się o nadanie numeru PESEL</w:t>
      </w:r>
      <w:r w:rsidR="00317481">
        <w:rPr>
          <w:rFonts w:ascii="Calibri Light" w:hAnsi="Calibri Light" w:cs="font497"/>
          <w:szCs w:val="24"/>
        </w:rPr>
        <w:t xml:space="preserve"> </w:t>
      </w:r>
      <w:r w:rsidR="00560157">
        <w:rPr>
          <w:rFonts w:ascii="Calibri Light" w:hAnsi="Calibri Light" w:cs="font497"/>
          <w:szCs w:val="24"/>
        </w:rPr>
        <w:t>z powodu</w:t>
      </w:r>
      <w:r w:rsidRPr="00C97B01">
        <w:rPr>
          <w:rFonts w:ascii="Calibri Light" w:hAnsi="Calibri Light" w:cs="font497"/>
          <w:szCs w:val="24"/>
        </w:rPr>
        <w:t xml:space="preserve"> konflikt</w:t>
      </w:r>
      <w:r w:rsidR="00560157">
        <w:rPr>
          <w:rFonts w:ascii="Calibri Light" w:hAnsi="Calibri Light" w:cs="font497"/>
          <w:szCs w:val="24"/>
        </w:rPr>
        <w:t>u zbrojnego</w:t>
      </w:r>
      <w:r w:rsidRPr="00C97B01">
        <w:rPr>
          <w:rFonts w:ascii="Calibri Light" w:hAnsi="Calibri Light" w:cs="font497"/>
          <w:szCs w:val="24"/>
        </w:rPr>
        <w:t xml:space="preserve"> w Ukrainie.</w:t>
      </w:r>
    </w:p>
    <w:p w14:paraId="5574AE30" w14:textId="694B9D9D" w:rsidR="00291052" w:rsidRPr="00C97B01" w:rsidRDefault="00291052" w:rsidP="00DF6143">
      <w:pPr>
        <w:spacing w:after="240"/>
        <w:ind w:firstLine="708"/>
        <w:rPr>
          <w:rFonts w:cstheme="majorHAnsi"/>
          <w:b/>
        </w:rPr>
      </w:pPr>
      <w:r w:rsidRPr="00C97B01">
        <w:rPr>
          <w:rFonts w:cstheme="majorHAnsi"/>
          <w:b/>
        </w:rPr>
        <w:t>ORGANIZACJ</w:t>
      </w:r>
      <w:r w:rsidR="00FD735C">
        <w:rPr>
          <w:rFonts w:cstheme="majorHAnsi"/>
          <w:b/>
        </w:rPr>
        <w:t>A</w:t>
      </w:r>
      <w:r w:rsidRPr="00C97B01">
        <w:rPr>
          <w:rFonts w:cstheme="majorHAnsi"/>
          <w:b/>
        </w:rPr>
        <w:t xml:space="preserve"> ZBIOROWEGO ZAKWATEROWANIA LUDNOŚCI UCHODŹCZEJ Z TERENU UKRAINY</w:t>
      </w:r>
    </w:p>
    <w:p w14:paraId="784B45FE" w14:textId="62AA6A0B" w:rsidR="00291052" w:rsidRPr="00C97B01" w:rsidRDefault="00291052" w:rsidP="00317481">
      <w:pPr>
        <w:ind w:firstLine="708"/>
        <w:rPr>
          <w:rFonts w:cstheme="majorHAnsi"/>
        </w:rPr>
      </w:pPr>
      <w:r w:rsidRPr="00C97B01">
        <w:rPr>
          <w:rFonts w:cstheme="majorHAnsi"/>
        </w:rPr>
        <w:t xml:space="preserve">Biuro Zarządzania Kryzysowego jest koordynatorem organizacji zbiorowego zakwaterowania ludności uchodźczej z terenu Ukrainy w </w:t>
      </w:r>
      <w:r w:rsidR="003D0059">
        <w:rPr>
          <w:rFonts w:cstheme="majorHAnsi"/>
        </w:rPr>
        <w:t>Mi</w:t>
      </w:r>
      <w:r w:rsidRPr="00C97B01">
        <w:rPr>
          <w:rFonts w:cstheme="majorHAnsi"/>
        </w:rPr>
        <w:t>eście. W ramach pomocy udzielane jest zakwaterowanie, jak i całodzienne wyżywienie.</w:t>
      </w:r>
    </w:p>
    <w:p w14:paraId="126947CF" w14:textId="4BF7EE5D" w:rsidR="00291052" w:rsidRPr="00C97B01" w:rsidRDefault="00291052" w:rsidP="00317481">
      <w:pPr>
        <w:ind w:firstLine="708"/>
        <w:rPr>
          <w:rFonts w:cstheme="majorHAnsi"/>
        </w:rPr>
      </w:pPr>
      <w:r w:rsidRPr="00C97B01">
        <w:rPr>
          <w:rFonts w:cstheme="majorHAnsi"/>
        </w:rPr>
        <w:t>W 2023 r</w:t>
      </w:r>
      <w:r w:rsidR="003D0059">
        <w:rPr>
          <w:rFonts w:cstheme="majorHAnsi"/>
        </w:rPr>
        <w:t>.</w:t>
      </w:r>
      <w:r w:rsidRPr="00C97B01">
        <w:rPr>
          <w:rFonts w:cstheme="majorHAnsi"/>
        </w:rPr>
        <w:t xml:space="preserve"> prowadzono </w:t>
      </w:r>
      <w:r w:rsidR="00E5609A">
        <w:rPr>
          <w:rFonts w:cstheme="majorHAnsi"/>
        </w:rPr>
        <w:t>9</w:t>
      </w:r>
      <w:r w:rsidRPr="00C97B01">
        <w:rPr>
          <w:rFonts w:cstheme="majorHAnsi"/>
        </w:rPr>
        <w:t xml:space="preserve"> obiektów:</w:t>
      </w:r>
    </w:p>
    <w:p w14:paraId="6BF496B4" w14:textId="77777777" w:rsidR="00291052" w:rsidRPr="00C97B01" w:rsidRDefault="00291052" w:rsidP="00DF6143">
      <w:pPr>
        <w:pStyle w:val="Akapitzlist"/>
        <w:numPr>
          <w:ilvl w:val="0"/>
          <w:numId w:val="128"/>
        </w:numPr>
        <w:rPr>
          <w:rFonts w:cstheme="majorHAnsi"/>
        </w:rPr>
      </w:pPr>
      <w:r w:rsidRPr="00C97B01">
        <w:rPr>
          <w:rFonts w:cstheme="majorHAnsi"/>
        </w:rPr>
        <w:t xml:space="preserve">Hotel </w:t>
      </w:r>
      <w:proofErr w:type="spellStart"/>
      <w:r w:rsidRPr="00C97B01">
        <w:rPr>
          <w:rFonts w:cstheme="majorHAnsi"/>
        </w:rPr>
        <w:t>BOSiR</w:t>
      </w:r>
      <w:proofErr w:type="spellEnd"/>
      <w:r w:rsidRPr="00C97B01">
        <w:rPr>
          <w:rFonts w:cstheme="majorHAnsi"/>
        </w:rPr>
        <w:t>, ul. Wołodyjowskiego 5,</w:t>
      </w:r>
    </w:p>
    <w:p w14:paraId="214674AC" w14:textId="77777777" w:rsidR="00291052" w:rsidRPr="00C97B01" w:rsidRDefault="00291052" w:rsidP="00DF6143">
      <w:pPr>
        <w:pStyle w:val="Akapitzlist"/>
        <w:numPr>
          <w:ilvl w:val="0"/>
          <w:numId w:val="128"/>
        </w:numPr>
        <w:rPr>
          <w:rFonts w:cstheme="majorHAnsi"/>
        </w:rPr>
      </w:pPr>
      <w:r w:rsidRPr="00C97B01">
        <w:rPr>
          <w:rFonts w:cstheme="majorHAnsi"/>
        </w:rPr>
        <w:t>Dom Studenta GAMMA Politechniki Białostockiej, ul. Zwycięstwa 8,</w:t>
      </w:r>
    </w:p>
    <w:p w14:paraId="26F6B8F0" w14:textId="77777777" w:rsidR="00291052" w:rsidRPr="00C97B01" w:rsidRDefault="00291052" w:rsidP="00DF6143">
      <w:pPr>
        <w:pStyle w:val="Akapitzlist"/>
        <w:numPr>
          <w:ilvl w:val="0"/>
          <w:numId w:val="128"/>
        </w:numPr>
        <w:rPr>
          <w:rFonts w:cstheme="majorHAnsi"/>
        </w:rPr>
      </w:pPr>
      <w:r w:rsidRPr="00C97B01">
        <w:rPr>
          <w:rFonts w:cstheme="majorHAnsi"/>
        </w:rPr>
        <w:t>Dom Studenta nr 3 Uniwersytetu w Białymstoku, ul. Pogodna 65,</w:t>
      </w:r>
    </w:p>
    <w:p w14:paraId="6221897B" w14:textId="77777777" w:rsidR="00291052" w:rsidRPr="00C97B01" w:rsidRDefault="00291052" w:rsidP="00DF6143">
      <w:pPr>
        <w:pStyle w:val="Akapitzlist"/>
        <w:numPr>
          <w:ilvl w:val="0"/>
          <w:numId w:val="128"/>
        </w:numPr>
        <w:rPr>
          <w:rFonts w:cstheme="majorHAnsi"/>
        </w:rPr>
      </w:pPr>
      <w:r w:rsidRPr="00C97B01">
        <w:rPr>
          <w:rFonts w:cstheme="majorHAnsi"/>
        </w:rPr>
        <w:lastRenderedPageBreak/>
        <w:t>Dom Studenta nr 2 Uniwersytetu Medycznego w Białymstoku, ul. Waszyngtona 23A,</w:t>
      </w:r>
    </w:p>
    <w:p w14:paraId="3BA419A9" w14:textId="77777777" w:rsidR="00291052" w:rsidRPr="00C97B01" w:rsidRDefault="00291052" w:rsidP="00DF6143">
      <w:pPr>
        <w:pStyle w:val="Akapitzlist"/>
        <w:numPr>
          <w:ilvl w:val="0"/>
          <w:numId w:val="128"/>
        </w:numPr>
        <w:rPr>
          <w:rFonts w:cstheme="majorHAnsi"/>
        </w:rPr>
      </w:pPr>
      <w:r w:rsidRPr="00C97B01">
        <w:rPr>
          <w:rFonts w:cstheme="majorHAnsi"/>
        </w:rPr>
        <w:t>Dom Pomocy Społecznej, ul. Baranowicka 203,</w:t>
      </w:r>
    </w:p>
    <w:p w14:paraId="21794A67" w14:textId="77777777" w:rsidR="00291052" w:rsidRPr="00C97B01" w:rsidRDefault="00291052" w:rsidP="00DF6143">
      <w:pPr>
        <w:pStyle w:val="Akapitzlist"/>
        <w:numPr>
          <w:ilvl w:val="0"/>
          <w:numId w:val="128"/>
        </w:numPr>
        <w:rPr>
          <w:rFonts w:cstheme="majorHAnsi"/>
        </w:rPr>
      </w:pPr>
      <w:r w:rsidRPr="00C97B01">
        <w:rPr>
          <w:rFonts w:cstheme="majorHAnsi"/>
        </w:rPr>
        <w:t>Dom Pomocy Społecznej, ul. Świerkowa 9,</w:t>
      </w:r>
    </w:p>
    <w:p w14:paraId="45281B5F" w14:textId="77777777" w:rsidR="00291052" w:rsidRPr="00C97B01" w:rsidRDefault="00291052" w:rsidP="00DF6143">
      <w:pPr>
        <w:pStyle w:val="Akapitzlist"/>
        <w:numPr>
          <w:ilvl w:val="0"/>
          <w:numId w:val="128"/>
        </w:numPr>
        <w:rPr>
          <w:rFonts w:cstheme="majorHAnsi"/>
        </w:rPr>
      </w:pPr>
      <w:r w:rsidRPr="00C97B01">
        <w:rPr>
          <w:rFonts w:cstheme="majorHAnsi"/>
        </w:rPr>
        <w:t>Centrum Obsługi Placówek Opiekuńczo-Wychowawczych, ul. 11 Listopada,</w:t>
      </w:r>
    </w:p>
    <w:p w14:paraId="2EAEF011" w14:textId="2BE48B38" w:rsidR="00291052" w:rsidRPr="00C97B01" w:rsidRDefault="00291052" w:rsidP="00DF6143">
      <w:pPr>
        <w:pStyle w:val="Akapitzlist"/>
        <w:numPr>
          <w:ilvl w:val="0"/>
          <w:numId w:val="128"/>
        </w:numPr>
        <w:rPr>
          <w:rFonts w:cstheme="majorHAnsi"/>
        </w:rPr>
      </w:pPr>
      <w:r w:rsidRPr="00C97B01">
        <w:rPr>
          <w:rFonts w:cstheme="majorHAnsi"/>
        </w:rPr>
        <w:t>Zespół Placówek Oświatowych nr 1 – Szkolne Schronisko Młodzieżowe „Podlasie”,</w:t>
      </w:r>
      <w:r w:rsidR="00317481">
        <w:rPr>
          <w:rFonts w:cstheme="majorHAnsi"/>
        </w:rPr>
        <w:t xml:space="preserve"> </w:t>
      </w:r>
      <w:r w:rsidRPr="00C97B01">
        <w:rPr>
          <w:rFonts w:cstheme="majorHAnsi"/>
        </w:rPr>
        <w:t>al. Piłsudskiego 7B,</w:t>
      </w:r>
    </w:p>
    <w:p w14:paraId="083C8CE1" w14:textId="77777777" w:rsidR="00291052" w:rsidRPr="00C97B01" w:rsidRDefault="00291052" w:rsidP="00DF6143">
      <w:pPr>
        <w:pStyle w:val="Akapitzlist"/>
        <w:numPr>
          <w:ilvl w:val="0"/>
          <w:numId w:val="128"/>
        </w:numPr>
        <w:rPr>
          <w:rFonts w:cstheme="majorHAnsi"/>
        </w:rPr>
      </w:pPr>
      <w:r w:rsidRPr="00C97B01">
        <w:rPr>
          <w:rFonts w:cstheme="majorHAnsi"/>
        </w:rPr>
        <w:t>Akademia Teatralna w Białymstoku, mieszkanie służbowe ul. M. Skłodowskiej-Curie 13.</w:t>
      </w:r>
    </w:p>
    <w:p w14:paraId="60F60D0A" w14:textId="198472B8" w:rsidR="00B74C92" w:rsidRPr="00C97B01" w:rsidRDefault="00B74C92" w:rsidP="00317481">
      <w:pPr>
        <w:ind w:firstLine="708"/>
        <w:rPr>
          <w:rFonts w:cstheme="majorHAnsi"/>
        </w:rPr>
      </w:pPr>
      <w:r w:rsidRPr="00C97B01">
        <w:rPr>
          <w:rFonts w:cstheme="majorHAnsi"/>
        </w:rPr>
        <w:t>Na dzień 31.12.2023 r.</w:t>
      </w:r>
      <w:r w:rsidR="000F28D4" w:rsidRPr="00C97B01">
        <w:rPr>
          <w:rFonts w:cstheme="majorHAnsi"/>
        </w:rPr>
        <w:t xml:space="preserve"> </w:t>
      </w:r>
      <w:r w:rsidRPr="00C97B01">
        <w:rPr>
          <w:rFonts w:cstheme="majorHAnsi"/>
        </w:rPr>
        <w:t>zakwaterowanych było</w:t>
      </w:r>
      <w:r w:rsidR="009C4484" w:rsidRPr="00C97B01">
        <w:rPr>
          <w:rFonts w:cstheme="majorHAnsi"/>
        </w:rPr>
        <w:t xml:space="preserve"> </w:t>
      </w:r>
      <w:r w:rsidRPr="00C97B01">
        <w:rPr>
          <w:rFonts w:cstheme="majorHAnsi"/>
        </w:rPr>
        <w:t>186 obywateli Ukrainy.</w:t>
      </w:r>
    </w:p>
    <w:p w14:paraId="7B94D35A" w14:textId="11526A58" w:rsidR="00291052" w:rsidRPr="00C97B01" w:rsidRDefault="00560157" w:rsidP="00317481">
      <w:pPr>
        <w:ind w:firstLine="708"/>
        <w:rPr>
          <w:rFonts w:cstheme="majorHAnsi"/>
        </w:rPr>
      </w:pPr>
      <w:r>
        <w:rPr>
          <w:rFonts w:cstheme="majorHAnsi"/>
        </w:rPr>
        <w:t>W</w:t>
      </w:r>
      <w:r w:rsidR="007A451D">
        <w:rPr>
          <w:rFonts w:cstheme="majorHAnsi"/>
        </w:rPr>
        <w:t xml:space="preserve"> 2023 r. </w:t>
      </w:r>
      <w:r>
        <w:rPr>
          <w:rFonts w:cstheme="majorHAnsi"/>
        </w:rPr>
        <w:t xml:space="preserve">na to zadanie wydatkowano </w:t>
      </w:r>
      <w:r w:rsidR="003D0059">
        <w:rPr>
          <w:rFonts w:cstheme="majorHAnsi"/>
        </w:rPr>
        <w:t xml:space="preserve">łącznie </w:t>
      </w:r>
      <w:r w:rsidR="00317481">
        <w:rPr>
          <w:rFonts w:cstheme="majorHAnsi"/>
        </w:rPr>
        <w:t xml:space="preserve">5 386 </w:t>
      </w:r>
      <w:r w:rsidR="007A451D">
        <w:rPr>
          <w:rFonts w:cstheme="majorHAnsi"/>
        </w:rPr>
        <w:t xml:space="preserve">570 zł (zadanie zlecone zostało sfinansowane </w:t>
      </w:r>
      <w:r w:rsidR="00291052" w:rsidRPr="00C97B01">
        <w:rPr>
          <w:rFonts w:cstheme="majorHAnsi"/>
        </w:rPr>
        <w:t>przez Podlaski Urząd Wojewódzki</w:t>
      </w:r>
      <w:r w:rsidR="007A451D">
        <w:rPr>
          <w:rFonts w:cstheme="majorHAnsi"/>
        </w:rPr>
        <w:t>).</w:t>
      </w:r>
    </w:p>
    <w:p w14:paraId="33FFC119" w14:textId="77777777" w:rsidR="00291052" w:rsidRPr="00C97B01" w:rsidRDefault="00291052" w:rsidP="00DF6143">
      <w:pPr>
        <w:pStyle w:val="Nagwek1"/>
        <w:spacing w:before="0" w:line="240" w:lineRule="atLeast"/>
        <w:rPr>
          <w:rFonts w:asciiTheme="majorHAnsi" w:hAnsiTheme="majorHAnsi" w:cstheme="majorHAnsi"/>
          <w:sz w:val="24"/>
          <w:szCs w:val="24"/>
        </w:rPr>
      </w:pPr>
      <w:r w:rsidRPr="00C97B01">
        <w:rPr>
          <w:rFonts w:asciiTheme="majorHAnsi" w:hAnsiTheme="majorHAnsi" w:cstheme="majorHAnsi"/>
          <w:sz w:val="24"/>
          <w:szCs w:val="24"/>
        </w:rPr>
        <w:t>WSPÓŁPRACA MIASTA BIAŁYSTOK Z UNICEF</w:t>
      </w:r>
    </w:p>
    <w:p w14:paraId="759FA3DC" w14:textId="3EFB710D" w:rsidR="00291052" w:rsidRPr="00C97B01" w:rsidRDefault="003D0059" w:rsidP="00DF6143">
      <w:r>
        <w:t xml:space="preserve">W dniu </w:t>
      </w:r>
      <w:r w:rsidR="00291052" w:rsidRPr="00C97B01">
        <w:t>4 sierpnia 2022 r. Prezydent Miasta Bia</w:t>
      </w:r>
      <w:r w:rsidR="00317481">
        <w:t xml:space="preserve">łegostoku Tadeusz Truskolaski i </w:t>
      </w:r>
      <w:r w:rsidR="00291052" w:rsidRPr="00C97B01">
        <w:t xml:space="preserve">koordynator UNICEF do spraw reagowania kryzysowego w Polsce </w:t>
      </w:r>
      <w:r>
        <w:t xml:space="preserve">- </w:t>
      </w:r>
      <w:r w:rsidR="00291052" w:rsidRPr="00C97B01">
        <w:t xml:space="preserve">dr </w:t>
      </w:r>
      <w:proofErr w:type="spellStart"/>
      <w:r w:rsidR="00291052" w:rsidRPr="00C97B01">
        <w:t>Rashed</w:t>
      </w:r>
      <w:proofErr w:type="spellEnd"/>
      <w:r w:rsidR="00291052" w:rsidRPr="00C97B01">
        <w:t xml:space="preserve"> Mustafa </w:t>
      </w:r>
      <w:proofErr w:type="spellStart"/>
      <w:r w:rsidR="00291052" w:rsidRPr="00C97B01">
        <w:t>Sarwar</w:t>
      </w:r>
      <w:proofErr w:type="spellEnd"/>
      <w:r w:rsidR="00291052" w:rsidRPr="00C97B01">
        <w:t xml:space="preserve"> podpisali memorandum</w:t>
      </w:r>
      <w:r>
        <w:t>,</w:t>
      </w:r>
      <w:r w:rsidR="00291052" w:rsidRPr="00C97B01">
        <w:t xml:space="preserve"> dotyczące współpracy na rzecz uchodźców z Ukrainy i ich integracji</w:t>
      </w:r>
      <w:r w:rsidR="00317481">
        <w:t xml:space="preserve"> </w:t>
      </w:r>
      <w:r w:rsidR="00291052" w:rsidRPr="00C97B01">
        <w:t xml:space="preserve">z lokalną społecznością. </w:t>
      </w:r>
      <w:r>
        <w:t xml:space="preserve">W dniu </w:t>
      </w:r>
      <w:r w:rsidR="00291052" w:rsidRPr="00C97B01">
        <w:t>14 września 2022 r. podpisany został list dotyczący zapewnienia wsparcia w zakresie reagowania na sytuacje nadzwyczajne związane z uchodźcami w obszarze związanym z Miastem Białystok, na mocy którego UNICEF w okresie wrzesień 2022 r. – grudzień 2023 r. przekazał sprzęt oraz</w:t>
      </w:r>
      <w:r w:rsidR="00317481">
        <w:t xml:space="preserve"> środki finansowe o wartości 24 </w:t>
      </w:r>
      <w:r w:rsidR="00291052" w:rsidRPr="00C97B01">
        <w:t>842 793 zł na pomoc uchodźcom z Ukrainy, w szczególności dzieciom.</w:t>
      </w:r>
    </w:p>
    <w:p w14:paraId="2053EF99" w14:textId="77777777" w:rsidR="00291052" w:rsidRPr="00C97B01" w:rsidRDefault="00291052" w:rsidP="00DF6143">
      <w:pPr>
        <w:ind w:firstLine="708"/>
        <w:jc w:val="both"/>
        <w:rPr>
          <w:rStyle w:val="Wyrnieniedelikatne"/>
          <w:rFonts w:eastAsia="Calibri" w:cstheme="majorHAnsi"/>
          <w:b/>
          <w:i w:val="0"/>
          <w:color w:val="auto"/>
          <w:szCs w:val="24"/>
        </w:rPr>
      </w:pPr>
      <w:r w:rsidRPr="00C97B01">
        <w:rPr>
          <w:rStyle w:val="Wyrnieniedelikatne"/>
          <w:rFonts w:eastAsia="Calibri" w:cstheme="majorHAnsi"/>
          <w:b/>
          <w:i w:val="0"/>
          <w:color w:val="auto"/>
          <w:szCs w:val="24"/>
        </w:rPr>
        <w:t>Wsparcie z UNICEF-u objęło następujące obszary:</w:t>
      </w:r>
    </w:p>
    <w:p w14:paraId="4F1B8836" w14:textId="77777777" w:rsidR="00291052" w:rsidRPr="00C97B01" w:rsidRDefault="00291052" w:rsidP="00DF6143">
      <w:pPr>
        <w:pStyle w:val="Akapitzlist"/>
        <w:numPr>
          <w:ilvl w:val="0"/>
          <w:numId w:val="116"/>
        </w:numPr>
        <w:rPr>
          <w:rStyle w:val="Wyrnieniedelikatne"/>
          <w:rFonts w:eastAsia="Calibri" w:cstheme="majorHAnsi"/>
          <w:b/>
          <w:i w:val="0"/>
          <w:color w:val="auto"/>
          <w:szCs w:val="24"/>
        </w:rPr>
      </w:pPr>
      <w:r w:rsidRPr="00C97B01">
        <w:rPr>
          <w:rStyle w:val="Wyrnieniedelikatne"/>
          <w:rFonts w:eastAsia="Calibri" w:cstheme="majorHAnsi"/>
          <w:b/>
          <w:i w:val="0"/>
          <w:color w:val="auto"/>
          <w:szCs w:val="24"/>
        </w:rPr>
        <w:t>edukacja i rozwój dzieci:</w:t>
      </w:r>
    </w:p>
    <w:p w14:paraId="6E457254" w14:textId="77777777" w:rsidR="00291052" w:rsidRPr="00C97B01" w:rsidRDefault="00291052" w:rsidP="00DF6143">
      <w:pPr>
        <w:pStyle w:val="Akapitzlist"/>
        <w:numPr>
          <w:ilvl w:val="0"/>
          <w:numId w:val="117"/>
        </w:numPr>
        <w:ind w:left="644" w:hanging="284"/>
        <w:contextualSpacing w:val="0"/>
        <w:rPr>
          <w:rFonts w:cstheme="majorHAnsi"/>
          <w:iCs/>
          <w:szCs w:val="24"/>
        </w:rPr>
      </w:pPr>
      <w:r w:rsidRPr="00C97B01">
        <w:rPr>
          <w:rFonts w:cstheme="majorHAnsi"/>
          <w:iCs/>
          <w:szCs w:val="24"/>
        </w:rPr>
        <w:t xml:space="preserve">placówkom oświatowym przekazano wsparcie rzeczowe: </w:t>
      </w:r>
    </w:p>
    <w:p w14:paraId="7940043D" w14:textId="2B113F0A" w:rsidR="00291052" w:rsidRPr="00C97B01" w:rsidRDefault="00291052" w:rsidP="00DF6143">
      <w:pPr>
        <w:pStyle w:val="Akapitzlist"/>
        <w:numPr>
          <w:ilvl w:val="0"/>
          <w:numId w:val="118"/>
        </w:numPr>
        <w:contextualSpacing w:val="0"/>
        <w:rPr>
          <w:rFonts w:cstheme="majorHAnsi"/>
          <w:iCs/>
          <w:szCs w:val="24"/>
        </w:rPr>
      </w:pPr>
      <w:r w:rsidRPr="00C97B01">
        <w:rPr>
          <w:rFonts w:cstheme="majorHAnsi"/>
          <w:iCs/>
          <w:szCs w:val="24"/>
        </w:rPr>
        <w:t>przedszkola (61 placówek, w tym 10 oddziałów przedszkolnych działających</w:t>
      </w:r>
      <w:r w:rsidR="00317481">
        <w:rPr>
          <w:rFonts w:cstheme="majorHAnsi"/>
          <w:iCs/>
          <w:szCs w:val="24"/>
        </w:rPr>
        <w:t xml:space="preserve"> </w:t>
      </w:r>
      <w:r w:rsidRPr="00C97B01">
        <w:rPr>
          <w:rFonts w:cstheme="majorHAnsi"/>
          <w:iCs/>
          <w:szCs w:val="24"/>
        </w:rPr>
        <w:t>w ramach szkół podstawowych): 61 laptopów, 61 drukarek, 61 monitorów interaktywnych, dodatkowe zestawy ECD,</w:t>
      </w:r>
    </w:p>
    <w:p w14:paraId="27EF7E97" w14:textId="21C469F1" w:rsidR="00291052" w:rsidRPr="00C97B01" w:rsidRDefault="00291052" w:rsidP="00DF6143">
      <w:pPr>
        <w:pStyle w:val="Akapitzlist"/>
        <w:numPr>
          <w:ilvl w:val="0"/>
          <w:numId w:val="118"/>
        </w:numPr>
        <w:contextualSpacing w:val="0"/>
        <w:rPr>
          <w:rFonts w:cstheme="majorHAnsi"/>
          <w:iCs/>
          <w:szCs w:val="24"/>
        </w:rPr>
      </w:pPr>
      <w:r w:rsidRPr="00C97B01">
        <w:rPr>
          <w:rFonts w:cstheme="majorHAnsi"/>
          <w:iCs/>
          <w:szCs w:val="24"/>
        </w:rPr>
        <w:t xml:space="preserve">szkoły (85 placówek): 504 laptopy, 360 tabletów, 144 monitory interaktywne, </w:t>
      </w:r>
      <w:r w:rsidR="003D0059">
        <w:rPr>
          <w:rFonts w:cstheme="majorHAnsi"/>
          <w:iCs/>
          <w:szCs w:val="24"/>
        </w:rPr>
        <w:t xml:space="preserve">1 </w:t>
      </w:r>
      <w:r w:rsidRPr="00C97B01">
        <w:rPr>
          <w:rFonts w:cstheme="majorHAnsi"/>
          <w:iCs/>
          <w:szCs w:val="24"/>
        </w:rPr>
        <w:t xml:space="preserve">998 wyprawek szkolnych, 360 zestawów słuchawkowych, zestawy </w:t>
      </w:r>
      <w:proofErr w:type="spellStart"/>
      <w:r w:rsidRPr="00C97B01">
        <w:rPr>
          <w:rFonts w:cstheme="majorHAnsi"/>
          <w:iCs/>
          <w:szCs w:val="24"/>
        </w:rPr>
        <w:t>Recreation</w:t>
      </w:r>
      <w:proofErr w:type="spellEnd"/>
      <w:r w:rsidRPr="00C97B01">
        <w:rPr>
          <w:rFonts w:cstheme="majorHAnsi"/>
          <w:iCs/>
          <w:szCs w:val="24"/>
        </w:rPr>
        <w:t xml:space="preserve"> </w:t>
      </w:r>
      <w:proofErr w:type="spellStart"/>
      <w:r w:rsidRPr="00C97B01">
        <w:rPr>
          <w:rFonts w:cstheme="majorHAnsi"/>
          <w:iCs/>
          <w:szCs w:val="24"/>
        </w:rPr>
        <w:t>kits</w:t>
      </w:r>
      <w:proofErr w:type="spellEnd"/>
      <w:r w:rsidRPr="00C97B01">
        <w:rPr>
          <w:rFonts w:cstheme="majorHAnsi"/>
          <w:iCs/>
          <w:szCs w:val="24"/>
        </w:rPr>
        <w:t>, plecaki dla dzieci;</w:t>
      </w:r>
    </w:p>
    <w:p w14:paraId="29D82606" w14:textId="3CEEA719" w:rsidR="00291052" w:rsidRPr="00C97B01" w:rsidRDefault="00291052" w:rsidP="00DF6143">
      <w:pPr>
        <w:pStyle w:val="Akapitzlist"/>
        <w:numPr>
          <w:ilvl w:val="0"/>
          <w:numId w:val="117"/>
        </w:numPr>
        <w:ind w:left="644" w:hanging="284"/>
        <w:contextualSpacing w:val="0"/>
        <w:rPr>
          <w:rFonts w:cstheme="majorHAnsi"/>
          <w:iCs/>
          <w:szCs w:val="24"/>
        </w:rPr>
      </w:pPr>
      <w:r w:rsidRPr="00C97B01">
        <w:rPr>
          <w:rFonts w:cstheme="majorHAnsi"/>
          <w:iCs/>
          <w:szCs w:val="24"/>
        </w:rPr>
        <w:t xml:space="preserve">doposażenie placów zabaw 15 białostockich placówek oświatowych w </w:t>
      </w:r>
      <w:r w:rsidR="006E1CBF">
        <w:rPr>
          <w:rFonts w:cstheme="majorHAnsi"/>
          <w:iCs/>
          <w:szCs w:val="24"/>
        </w:rPr>
        <w:t>2023 r.</w:t>
      </w:r>
      <w:r w:rsidR="003D0059">
        <w:rPr>
          <w:rFonts w:cstheme="majorHAnsi"/>
          <w:iCs/>
          <w:szCs w:val="24"/>
        </w:rPr>
        <w:t>;</w:t>
      </w:r>
    </w:p>
    <w:p w14:paraId="64376C60" w14:textId="77777777" w:rsidR="00291052" w:rsidRPr="00C97B01" w:rsidRDefault="00291052" w:rsidP="00DF6143">
      <w:pPr>
        <w:pStyle w:val="Akapitzlist"/>
        <w:numPr>
          <w:ilvl w:val="0"/>
          <w:numId w:val="117"/>
        </w:numPr>
        <w:ind w:left="644" w:hanging="284"/>
        <w:contextualSpacing w:val="0"/>
        <w:rPr>
          <w:rFonts w:cstheme="majorHAnsi"/>
          <w:iCs/>
          <w:szCs w:val="24"/>
        </w:rPr>
      </w:pPr>
      <w:r w:rsidRPr="00C97B01">
        <w:rPr>
          <w:rFonts w:cstheme="majorHAnsi"/>
          <w:iCs/>
          <w:szCs w:val="24"/>
        </w:rPr>
        <w:t>w Centrum Kształcenia Ustawicznego im. Henryka Sienkiewicza w Białymstoku utworzono Centrum Edukacji i Rozwoju, w ramach którego:</w:t>
      </w:r>
    </w:p>
    <w:p w14:paraId="3D45818E" w14:textId="572C1C48" w:rsidR="00291052" w:rsidRPr="00C97B01" w:rsidRDefault="00291052" w:rsidP="00DF6143">
      <w:pPr>
        <w:pStyle w:val="Akapitzlist"/>
        <w:numPr>
          <w:ilvl w:val="0"/>
          <w:numId w:val="120"/>
        </w:numPr>
        <w:contextualSpacing w:val="0"/>
        <w:rPr>
          <w:rFonts w:cstheme="majorHAnsi"/>
          <w:iCs/>
          <w:szCs w:val="24"/>
        </w:rPr>
      </w:pPr>
      <w:r w:rsidRPr="00C97B01">
        <w:rPr>
          <w:rFonts w:cstheme="majorHAnsi"/>
          <w:iCs/>
          <w:szCs w:val="24"/>
        </w:rPr>
        <w:lastRenderedPageBreak/>
        <w:t xml:space="preserve">uruchomiono </w:t>
      </w:r>
      <w:r w:rsidR="003D0059">
        <w:rPr>
          <w:rFonts w:cstheme="majorHAnsi"/>
          <w:iCs/>
          <w:szCs w:val="24"/>
        </w:rPr>
        <w:t>2</w:t>
      </w:r>
      <w:r w:rsidRPr="00C97B01">
        <w:rPr>
          <w:rFonts w:cstheme="majorHAnsi"/>
          <w:iCs/>
          <w:szCs w:val="24"/>
        </w:rPr>
        <w:t xml:space="preserve"> sale do nauki zdalnej</w:t>
      </w:r>
      <w:r w:rsidR="003D0059">
        <w:rPr>
          <w:rFonts w:cstheme="majorHAnsi"/>
          <w:iCs/>
          <w:szCs w:val="24"/>
        </w:rPr>
        <w:t>, które</w:t>
      </w:r>
      <w:r w:rsidRPr="00C97B01">
        <w:rPr>
          <w:rFonts w:cstheme="majorHAnsi"/>
          <w:iCs/>
          <w:szCs w:val="24"/>
        </w:rPr>
        <w:t xml:space="preserve"> zostały wyremontowane, wyposażone</w:t>
      </w:r>
      <w:r w:rsidR="00317481">
        <w:rPr>
          <w:rFonts w:cstheme="majorHAnsi"/>
          <w:iCs/>
          <w:szCs w:val="24"/>
        </w:rPr>
        <w:t xml:space="preserve"> </w:t>
      </w:r>
      <w:r w:rsidRPr="00C97B01">
        <w:rPr>
          <w:rFonts w:cstheme="majorHAnsi"/>
          <w:iCs/>
          <w:szCs w:val="24"/>
        </w:rPr>
        <w:t xml:space="preserve">w meble oraz sprzęt komputerowy (40 zestawów oraz 2 drukarki), </w:t>
      </w:r>
    </w:p>
    <w:p w14:paraId="2E8806E5" w14:textId="77777777" w:rsidR="00291052" w:rsidRPr="00C97B01" w:rsidRDefault="00291052" w:rsidP="00DF6143">
      <w:pPr>
        <w:pStyle w:val="Akapitzlist"/>
        <w:numPr>
          <w:ilvl w:val="0"/>
          <w:numId w:val="120"/>
        </w:numPr>
        <w:contextualSpacing w:val="0"/>
        <w:rPr>
          <w:rFonts w:cstheme="majorHAnsi"/>
          <w:iCs/>
          <w:szCs w:val="24"/>
        </w:rPr>
      </w:pPr>
      <w:r w:rsidRPr="00C97B01">
        <w:rPr>
          <w:rFonts w:cstheme="majorHAnsi"/>
          <w:iCs/>
          <w:szCs w:val="24"/>
        </w:rPr>
        <w:t>organizowano zajęcia ogólnorozwojowe dla dzieci, młodzieży i dorosłych z Polski, Ukrainy i Białorusi,</w:t>
      </w:r>
    </w:p>
    <w:p w14:paraId="337D3EA8" w14:textId="77777777" w:rsidR="00291052" w:rsidRPr="00C97B01" w:rsidRDefault="00291052" w:rsidP="00DF6143">
      <w:pPr>
        <w:pStyle w:val="Akapitzlist"/>
        <w:numPr>
          <w:ilvl w:val="0"/>
          <w:numId w:val="120"/>
        </w:numPr>
        <w:contextualSpacing w:val="0"/>
        <w:rPr>
          <w:rFonts w:cstheme="majorHAnsi"/>
          <w:iCs/>
          <w:szCs w:val="24"/>
        </w:rPr>
      </w:pPr>
      <w:r w:rsidRPr="00C97B01">
        <w:rPr>
          <w:rFonts w:cstheme="majorHAnsi"/>
          <w:iCs/>
          <w:szCs w:val="24"/>
        </w:rPr>
        <w:t xml:space="preserve">prowadzono wsparcie psychologiczne, </w:t>
      </w:r>
    </w:p>
    <w:p w14:paraId="66D98719" w14:textId="72884F2C" w:rsidR="00291052" w:rsidRPr="00C97B01" w:rsidRDefault="00291052" w:rsidP="00DF6143">
      <w:pPr>
        <w:pStyle w:val="Akapitzlist"/>
        <w:numPr>
          <w:ilvl w:val="0"/>
          <w:numId w:val="120"/>
        </w:numPr>
        <w:contextualSpacing w:val="0"/>
        <w:rPr>
          <w:rFonts w:cstheme="majorHAnsi"/>
          <w:iCs/>
          <w:szCs w:val="24"/>
        </w:rPr>
      </w:pPr>
      <w:r w:rsidRPr="00C97B01">
        <w:rPr>
          <w:rFonts w:cstheme="majorHAnsi"/>
          <w:iCs/>
          <w:szCs w:val="24"/>
        </w:rPr>
        <w:t xml:space="preserve">zorganizowano </w:t>
      </w:r>
      <w:r w:rsidR="003D0059">
        <w:rPr>
          <w:rFonts w:cstheme="majorHAnsi"/>
          <w:iCs/>
          <w:szCs w:val="24"/>
        </w:rPr>
        <w:t>3</w:t>
      </w:r>
      <w:r w:rsidRPr="00C97B01">
        <w:rPr>
          <w:rFonts w:cstheme="majorHAnsi"/>
          <w:iCs/>
          <w:szCs w:val="24"/>
        </w:rPr>
        <w:t xml:space="preserve"> rodzaje szkoleń dla nauczycieli z zakresu: treningu umiejętności społecznych i treningu zarządzania agresją, </w:t>
      </w:r>
      <w:proofErr w:type="spellStart"/>
      <w:r w:rsidRPr="00C97B01">
        <w:rPr>
          <w:rFonts w:cstheme="majorHAnsi"/>
          <w:iCs/>
          <w:szCs w:val="24"/>
        </w:rPr>
        <w:t>społeczno</w:t>
      </w:r>
      <w:proofErr w:type="spellEnd"/>
      <w:r w:rsidRPr="00C97B01">
        <w:rPr>
          <w:rFonts w:cstheme="majorHAnsi"/>
          <w:iCs/>
          <w:szCs w:val="24"/>
        </w:rPr>
        <w:t xml:space="preserve"> – emocjonalnego oraz treningu skutecznego nauczyciela (Model Gordona),</w:t>
      </w:r>
    </w:p>
    <w:p w14:paraId="4220C2A4" w14:textId="77777777" w:rsidR="00291052" w:rsidRPr="00C97B01" w:rsidRDefault="00291052" w:rsidP="00DF6143">
      <w:pPr>
        <w:pStyle w:val="Akapitzlist"/>
        <w:numPr>
          <w:ilvl w:val="0"/>
          <w:numId w:val="120"/>
        </w:numPr>
        <w:contextualSpacing w:val="0"/>
        <w:rPr>
          <w:rFonts w:cstheme="majorHAnsi"/>
          <w:iCs/>
          <w:szCs w:val="24"/>
        </w:rPr>
      </w:pPr>
      <w:r w:rsidRPr="00C97B01">
        <w:rPr>
          <w:rFonts w:cstheme="majorHAnsi"/>
          <w:iCs/>
          <w:szCs w:val="24"/>
        </w:rPr>
        <w:t xml:space="preserve">organizowano kursy języka polskiego; </w:t>
      </w:r>
    </w:p>
    <w:p w14:paraId="7DD7F161" w14:textId="797970F3" w:rsidR="00291052" w:rsidRPr="00C97B01" w:rsidRDefault="00291052" w:rsidP="00DF6143">
      <w:pPr>
        <w:pStyle w:val="Akapitzlist"/>
        <w:numPr>
          <w:ilvl w:val="0"/>
          <w:numId w:val="117"/>
        </w:numPr>
        <w:ind w:left="644" w:hanging="284"/>
        <w:contextualSpacing w:val="0"/>
        <w:rPr>
          <w:rFonts w:cstheme="majorHAnsi"/>
          <w:szCs w:val="24"/>
        </w:rPr>
      </w:pPr>
      <w:r w:rsidRPr="00C97B01">
        <w:rPr>
          <w:rFonts w:cstheme="majorHAnsi"/>
          <w:iCs/>
          <w:szCs w:val="24"/>
        </w:rPr>
        <w:t>w ramach integracji rodzin i dzieci z lokalną społecznością oraz rozwojem zainteresowań związanych z różnymi dziedzinami nauki zorganizowano warsztaty</w:t>
      </w:r>
      <w:r w:rsidR="00E6261E">
        <w:rPr>
          <w:rFonts w:cstheme="majorHAnsi"/>
          <w:iCs/>
          <w:szCs w:val="24"/>
        </w:rPr>
        <w:t xml:space="preserve"> </w:t>
      </w:r>
      <w:r w:rsidRPr="00C97B01">
        <w:rPr>
          <w:rFonts w:cstheme="majorHAnsi"/>
          <w:iCs/>
          <w:szCs w:val="24"/>
        </w:rPr>
        <w:t>i pokazy naukowe</w:t>
      </w:r>
      <w:r w:rsidR="00317481">
        <w:rPr>
          <w:rFonts w:cstheme="majorHAnsi"/>
          <w:iCs/>
          <w:szCs w:val="24"/>
        </w:rPr>
        <w:t xml:space="preserve"> </w:t>
      </w:r>
      <w:r w:rsidRPr="00C97B01">
        <w:rPr>
          <w:rFonts w:cstheme="majorHAnsi"/>
          <w:iCs/>
          <w:szCs w:val="24"/>
        </w:rPr>
        <w:t xml:space="preserve">w </w:t>
      </w:r>
      <w:proofErr w:type="spellStart"/>
      <w:r w:rsidRPr="00C97B01">
        <w:rPr>
          <w:rFonts w:cstheme="majorHAnsi"/>
          <w:iCs/>
          <w:szCs w:val="24"/>
        </w:rPr>
        <w:t>Epi</w:t>
      </w:r>
      <w:proofErr w:type="spellEnd"/>
      <w:r w:rsidRPr="00C97B01">
        <w:rPr>
          <w:rFonts w:cstheme="majorHAnsi"/>
          <w:iCs/>
          <w:szCs w:val="24"/>
        </w:rPr>
        <w:t>-Centrum Nauki</w:t>
      </w:r>
      <w:r w:rsidRPr="00C97B01">
        <w:rPr>
          <w:rFonts w:cstheme="majorHAnsi"/>
          <w:szCs w:val="24"/>
        </w:rPr>
        <w:t>;</w:t>
      </w:r>
    </w:p>
    <w:p w14:paraId="60541457" w14:textId="31A75124" w:rsidR="00291052" w:rsidRPr="00C97B01" w:rsidRDefault="00291052" w:rsidP="00DF6143">
      <w:pPr>
        <w:pStyle w:val="Akapitzlist"/>
        <w:numPr>
          <w:ilvl w:val="0"/>
          <w:numId w:val="117"/>
        </w:numPr>
        <w:ind w:left="644" w:hanging="284"/>
        <w:contextualSpacing w:val="0"/>
        <w:rPr>
          <w:rFonts w:cstheme="majorHAnsi"/>
          <w:iCs/>
          <w:szCs w:val="24"/>
        </w:rPr>
      </w:pPr>
      <w:r w:rsidRPr="00C97B01">
        <w:rPr>
          <w:rFonts w:cstheme="majorHAnsi"/>
          <w:iCs/>
          <w:szCs w:val="24"/>
        </w:rPr>
        <w:t xml:space="preserve">26 białostockich klubów sportowych organizowało treningi w 18 dyscyplinach sportowych (squash, </w:t>
      </w:r>
      <w:proofErr w:type="spellStart"/>
      <w:r w:rsidRPr="00C97B01">
        <w:rPr>
          <w:rFonts w:cstheme="majorHAnsi"/>
          <w:iCs/>
          <w:szCs w:val="24"/>
        </w:rPr>
        <w:t>short-track</w:t>
      </w:r>
      <w:proofErr w:type="spellEnd"/>
      <w:r w:rsidRPr="00C97B01">
        <w:rPr>
          <w:rFonts w:cstheme="majorHAnsi"/>
          <w:iCs/>
          <w:szCs w:val="24"/>
        </w:rPr>
        <w:t xml:space="preserve">, tenis stołowy, piłka nożna, badminton, zapasy, siatkówka, karate, sporty walki, lekkoatletyka, taekwondo, judo, gimnastyka artystyczna, kajakarstwo, karate </w:t>
      </w:r>
      <w:proofErr w:type="spellStart"/>
      <w:r w:rsidRPr="00C97B01">
        <w:rPr>
          <w:rFonts w:cstheme="majorHAnsi"/>
          <w:iCs/>
          <w:szCs w:val="24"/>
        </w:rPr>
        <w:t>kyokushin</w:t>
      </w:r>
      <w:proofErr w:type="spellEnd"/>
      <w:r w:rsidRPr="00C97B01">
        <w:rPr>
          <w:rFonts w:cstheme="majorHAnsi"/>
          <w:iCs/>
          <w:szCs w:val="24"/>
        </w:rPr>
        <w:t>, zapasy, sumo, boks) w wymiarze minimum</w:t>
      </w:r>
      <w:r w:rsidR="00E6261E">
        <w:rPr>
          <w:rFonts w:cstheme="majorHAnsi"/>
          <w:iCs/>
          <w:szCs w:val="24"/>
        </w:rPr>
        <w:t xml:space="preserve"> 2</w:t>
      </w:r>
      <w:r w:rsidRPr="00C97B01">
        <w:rPr>
          <w:rFonts w:cstheme="majorHAnsi"/>
          <w:iCs/>
          <w:szCs w:val="24"/>
        </w:rPr>
        <w:t xml:space="preserve"> razy</w:t>
      </w:r>
      <w:r w:rsidR="006864E0">
        <w:rPr>
          <w:rFonts w:cstheme="majorHAnsi"/>
          <w:iCs/>
          <w:szCs w:val="24"/>
        </w:rPr>
        <w:t xml:space="preserve"> </w:t>
      </w:r>
      <w:r w:rsidRPr="00C97B01">
        <w:rPr>
          <w:rFonts w:cstheme="majorHAnsi"/>
          <w:iCs/>
          <w:szCs w:val="24"/>
        </w:rPr>
        <w:t>w tygodniu po 1,5 godziny;</w:t>
      </w:r>
    </w:p>
    <w:p w14:paraId="149D426C" w14:textId="70834BC5" w:rsidR="00291052" w:rsidRPr="00C97B01" w:rsidRDefault="00291052" w:rsidP="00DF6143">
      <w:pPr>
        <w:pStyle w:val="Akapitzlist"/>
        <w:numPr>
          <w:ilvl w:val="0"/>
          <w:numId w:val="117"/>
        </w:numPr>
        <w:ind w:left="644" w:hanging="284"/>
        <w:contextualSpacing w:val="0"/>
        <w:rPr>
          <w:rStyle w:val="Wyrnieniedelikatne"/>
          <w:rFonts w:eastAsia="Calibri" w:cstheme="majorHAnsi"/>
          <w:i w:val="0"/>
          <w:iCs w:val="0"/>
          <w:color w:val="auto"/>
          <w:szCs w:val="24"/>
        </w:rPr>
      </w:pPr>
      <w:r w:rsidRPr="00C97B01">
        <w:rPr>
          <w:rFonts w:cstheme="majorHAnsi"/>
          <w:iCs/>
          <w:szCs w:val="24"/>
        </w:rPr>
        <w:t>doposażono Dom Kultury „Śródmieście” w Białymstoku (zakupiono m.</w:t>
      </w:r>
      <w:r w:rsidR="00560157">
        <w:rPr>
          <w:rFonts w:cstheme="majorHAnsi"/>
          <w:iCs/>
          <w:szCs w:val="24"/>
        </w:rPr>
        <w:t>i</w:t>
      </w:r>
      <w:r w:rsidRPr="00C97B01">
        <w:rPr>
          <w:rFonts w:cstheme="majorHAnsi"/>
          <w:iCs/>
          <w:szCs w:val="24"/>
        </w:rPr>
        <w:t>n. 10 zestawów komputerowych z oprogramowaniem do prowadzenia zajęć z projektowania graficznego</w:t>
      </w:r>
      <w:r w:rsidR="00E6261E">
        <w:rPr>
          <w:rFonts w:cstheme="majorHAnsi"/>
          <w:iCs/>
          <w:szCs w:val="24"/>
        </w:rPr>
        <w:t>;</w:t>
      </w:r>
      <w:r w:rsidRPr="00C97B01">
        <w:rPr>
          <w:rFonts w:cstheme="majorHAnsi"/>
          <w:iCs/>
          <w:szCs w:val="24"/>
        </w:rPr>
        <w:t xml:space="preserve"> instrumenty muzyczne do nauki gry) </w:t>
      </w:r>
      <w:r w:rsidR="00E6261E">
        <w:rPr>
          <w:rFonts w:cstheme="majorHAnsi"/>
          <w:iCs/>
          <w:szCs w:val="24"/>
        </w:rPr>
        <w:t>i</w:t>
      </w:r>
      <w:r w:rsidRPr="00C97B01">
        <w:rPr>
          <w:rFonts w:cstheme="majorHAnsi"/>
          <w:iCs/>
          <w:szCs w:val="24"/>
        </w:rPr>
        <w:t xml:space="preserve"> Muzeum Wojska</w:t>
      </w:r>
      <w:r w:rsidR="00E6261E">
        <w:rPr>
          <w:rFonts w:cstheme="majorHAnsi"/>
          <w:iCs/>
          <w:szCs w:val="24"/>
        </w:rPr>
        <w:t xml:space="preserve"> </w:t>
      </w:r>
      <w:r w:rsidRPr="00C97B01">
        <w:rPr>
          <w:rFonts w:cstheme="majorHAnsi"/>
          <w:iCs/>
          <w:szCs w:val="24"/>
        </w:rPr>
        <w:t>w Białymstoku</w:t>
      </w:r>
      <w:r w:rsidR="00E6261E">
        <w:rPr>
          <w:rFonts w:cstheme="majorHAnsi"/>
          <w:iCs/>
          <w:szCs w:val="24"/>
        </w:rPr>
        <w:t>,</w:t>
      </w:r>
      <w:r w:rsidR="006864E0">
        <w:rPr>
          <w:rFonts w:cstheme="majorHAnsi"/>
          <w:iCs/>
          <w:szCs w:val="24"/>
        </w:rPr>
        <w:t xml:space="preserve"> </w:t>
      </w:r>
      <w:r w:rsidR="00E6261E">
        <w:rPr>
          <w:rFonts w:cstheme="majorHAnsi"/>
          <w:iCs/>
          <w:szCs w:val="24"/>
        </w:rPr>
        <w:t>a także</w:t>
      </w:r>
      <w:r w:rsidRPr="00C97B01">
        <w:rPr>
          <w:rFonts w:cstheme="majorHAnsi"/>
          <w:iCs/>
          <w:szCs w:val="24"/>
        </w:rPr>
        <w:t xml:space="preserve"> zorganizowano i przeprowadzono zajęcia edukacyjne i artystyczne, </w:t>
      </w:r>
      <w:r w:rsidRPr="00C97B01">
        <w:rPr>
          <w:rFonts w:cstheme="majorHAnsi"/>
          <w:szCs w:val="24"/>
        </w:rPr>
        <w:t xml:space="preserve">3 wycieczki integracyjne, turnus półkolonii oraz spotkanie podsumowujące </w:t>
      </w:r>
      <w:r w:rsidR="00E6261E">
        <w:rPr>
          <w:rFonts w:cstheme="majorHAnsi"/>
          <w:szCs w:val="24"/>
        </w:rPr>
        <w:t>–</w:t>
      </w:r>
      <w:r w:rsidRPr="00C97B01">
        <w:rPr>
          <w:rFonts w:cstheme="majorHAnsi"/>
          <w:szCs w:val="24"/>
        </w:rPr>
        <w:t xml:space="preserve"> piknik</w:t>
      </w:r>
      <w:r w:rsidR="00E6261E">
        <w:rPr>
          <w:rFonts w:cstheme="majorHAnsi"/>
          <w:szCs w:val="24"/>
        </w:rPr>
        <w:t xml:space="preserve"> </w:t>
      </w:r>
      <w:r w:rsidRPr="00C97B01">
        <w:rPr>
          <w:rFonts w:cstheme="majorHAnsi"/>
          <w:szCs w:val="24"/>
        </w:rPr>
        <w:t>z animacjami</w:t>
      </w:r>
      <w:r w:rsidR="006864E0">
        <w:rPr>
          <w:rFonts w:cstheme="majorHAnsi"/>
          <w:szCs w:val="24"/>
        </w:rPr>
        <w:t xml:space="preserve"> </w:t>
      </w:r>
      <w:r w:rsidRPr="00C97B01">
        <w:rPr>
          <w:rFonts w:cstheme="majorHAnsi"/>
          <w:szCs w:val="24"/>
        </w:rPr>
        <w:t>i grami planszowymi</w:t>
      </w:r>
      <w:r w:rsidR="00560157">
        <w:rPr>
          <w:rFonts w:cstheme="majorHAnsi"/>
          <w:szCs w:val="24"/>
        </w:rPr>
        <w:t>;</w:t>
      </w:r>
    </w:p>
    <w:p w14:paraId="7009E387" w14:textId="77777777" w:rsidR="00291052" w:rsidRPr="00C97B01" w:rsidRDefault="00291052" w:rsidP="00DF6143">
      <w:pPr>
        <w:pStyle w:val="Akapitzlist"/>
        <w:numPr>
          <w:ilvl w:val="0"/>
          <w:numId w:val="116"/>
        </w:numPr>
        <w:rPr>
          <w:rStyle w:val="Wyrnieniedelikatne"/>
          <w:rFonts w:eastAsia="Calibri" w:cstheme="majorHAnsi"/>
          <w:b/>
          <w:i w:val="0"/>
          <w:color w:val="auto"/>
          <w:szCs w:val="24"/>
        </w:rPr>
      </w:pPr>
      <w:r w:rsidRPr="00C97B01">
        <w:rPr>
          <w:rStyle w:val="Wyrnieniedelikatne"/>
          <w:rFonts w:eastAsia="Calibri" w:cstheme="majorHAnsi"/>
          <w:b/>
          <w:i w:val="0"/>
          <w:color w:val="auto"/>
          <w:szCs w:val="24"/>
        </w:rPr>
        <w:t>zdrowie, higiena i żywienie:</w:t>
      </w:r>
    </w:p>
    <w:p w14:paraId="466A9805" w14:textId="3F2DB22E" w:rsidR="00291052" w:rsidRPr="00C97B01" w:rsidRDefault="00291052" w:rsidP="00DF6143">
      <w:pPr>
        <w:pStyle w:val="Akapitzlist"/>
        <w:numPr>
          <w:ilvl w:val="0"/>
          <w:numId w:val="121"/>
        </w:numPr>
        <w:contextualSpacing w:val="0"/>
        <w:rPr>
          <w:rFonts w:cstheme="majorHAnsi"/>
          <w:szCs w:val="24"/>
        </w:rPr>
      </w:pPr>
      <w:r w:rsidRPr="00C97B01">
        <w:rPr>
          <w:rFonts w:cstheme="majorHAnsi"/>
          <w:szCs w:val="24"/>
        </w:rPr>
        <w:t>w 2023 r. zapewniono całodzienne wyżywienie w przedszkolu, żłobku, oddziale przedszkolnym funkcjonującym w szkole lub jeden gorący posiłek w szkole. Łącznie</w:t>
      </w:r>
      <w:r w:rsidR="006864E0">
        <w:rPr>
          <w:rFonts w:cstheme="majorHAnsi"/>
          <w:szCs w:val="24"/>
        </w:rPr>
        <w:t xml:space="preserve"> </w:t>
      </w:r>
      <w:r w:rsidRPr="00C97B01">
        <w:rPr>
          <w:rFonts w:cstheme="majorHAnsi"/>
          <w:szCs w:val="24"/>
        </w:rPr>
        <w:t>970 dzieciom/uczniom z 50 szkół podstawowych i ponadpodstawowych, 42 przedszkoli samorządowych oraz 11 placówek niepublicznych</w:t>
      </w:r>
      <w:r w:rsidR="005C3BBE">
        <w:rPr>
          <w:rFonts w:cstheme="majorHAnsi"/>
          <w:szCs w:val="24"/>
        </w:rPr>
        <w:t xml:space="preserve"> </w:t>
      </w:r>
      <w:r w:rsidRPr="00C97B01">
        <w:rPr>
          <w:rFonts w:eastAsia="Times New Roman" w:cstheme="majorHAnsi"/>
          <w:szCs w:val="24"/>
          <w:lang w:eastAsia="pl-PL"/>
        </w:rPr>
        <w:t>s</w:t>
      </w:r>
      <w:r w:rsidRPr="00C97B01">
        <w:rPr>
          <w:rFonts w:cstheme="majorHAnsi"/>
          <w:szCs w:val="24"/>
        </w:rPr>
        <w:t>finansowano 102</w:t>
      </w:r>
      <w:r w:rsidR="00E77DEF">
        <w:rPr>
          <w:rFonts w:cstheme="majorHAnsi"/>
          <w:szCs w:val="24"/>
        </w:rPr>
        <w:t xml:space="preserve"> </w:t>
      </w:r>
      <w:r w:rsidRPr="00C97B01">
        <w:rPr>
          <w:rFonts w:cstheme="majorHAnsi"/>
          <w:szCs w:val="24"/>
        </w:rPr>
        <w:t>367 posiłków.</w:t>
      </w:r>
      <w:r w:rsidR="006864E0">
        <w:rPr>
          <w:rFonts w:cstheme="majorHAnsi"/>
          <w:szCs w:val="24"/>
        </w:rPr>
        <w:t xml:space="preserve"> </w:t>
      </w:r>
      <w:r w:rsidRPr="00C97B01">
        <w:rPr>
          <w:rFonts w:cstheme="majorHAnsi"/>
          <w:szCs w:val="24"/>
        </w:rPr>
        <w:t>W grudniu 2023 r. 434 uczniom ze szkół podstawowych wydano bony żywnościowe;</w:t>
      </w:r>
    </w:p>
    <w:p w14:paraId="0256D9E7" w14:textId="3BD09745" w:rsidR="00291052" w:rsidRPr="00C97B01" w:rsidRDefault="00291052" w:rsidP="00DF6143">
      <w:pPr>
        <w:pStyle w:val="Akapitzlist"/>
        <w:numPr>
          <w:ilvl w:val="0"/>
          <w:numId w:val="121"/>
        </w:numPr>
        <w:contextualSpacing w:val="0"/>
        <w:rPr>
          <w:rFonts w:cstheme="majorHAnsi"/>
          <w:szCs w:val="24"/>
        </w:rPr>
      </w:pPr>
      <w:r w:rsidRPr="00C97B01">
        <w:rPr>
          <w:rFonts w:cstheme="majorHAnsi"/>
          <w:iCs/>
          <w:szCs w:val="24"/>
        </w:rPr>
        <w:t>doposażono w sprzęt medyczny</w:t>
      </w:r>
      <w:r w:rsidR="00E6261E">
        <w:rPr>
          <w:rFonts w:cstheme="majorHAnsi"/>
          <w:iCs/>
          <w:szCs w:val="24"/>
        </w:rPr>
        <w:t xml:space="preserve"> Uniwersytecki</w:t>
      </w:r>
      <w:r w:rsidRPr="00C97B01">
        <w:rPr>
          <w:rFonts w:cstheme="majorHAnsi"/>
          <w:iCs/>
          <w:szCs w:val="24"/>
        </w:rPr>
        <w:t xml:space="preserve"> Dziecięcy Szpital Kliniczny (</w:t>
      </w:r>
      <w:r w:rsidR="00E6261E">
        <w:rPr>
          <w:rFonts w:cstheme="majorHAnsi"/>
          <w:iCs/>
          <w:szCs w:val="24"/>
        </w:rPr>
        <w:t xml:space="preserve">UDSK, </w:t>
      </w:r>
      <w:r w:rsidRPr="00C97B01">
        <w:rPr>
          <w:rFonts w:cstheme="majorHAnsi"/>
          <w:szCs w:val="24"/>
        </w:rPr>
        <w:t xml:space="preserve">Klinika Anestezjologii i Intensywnej Terapii) </w:t>
      </w:r>
      <w:r w:rsidRPr="00C97B01">
        <w:rPr>
          <w:rFonts w:cstheme="majorHAnsi"/>
          <w:iCs/>
          <w:szCs w:val="24"/>
        </w:rPr>
        <w:t>i Uniwersytecki Szpital Kliniczny (</w:t>
      </w:r>
      <w:r w:rsidR="00E6261E">
        <w:rPr>
          <w:rFonts w:cstheme="majorHAnsi"/>
          <w:iCs/>
          <w:szCs w:val="24"/>
        </w:rPr>
        <w:t xml:space="preserve">USK, </w:t>
      </w:r>
      <w:r w:rsidRPr="00C97B01">
        <w:rPr>
          <w:rFonts w:cstheme="majorHAnsi"/>
          <w:iCs/>
          <w:szCs w:val="24"/>
        </w:rPr>
        <w:t xml:space="preserve">Klinika </w:t>
      </w:r>
      <w:r w:rsidRPr="00C97B01">
        <w:rPr>
          <w:rFonts w:cstheme="majorHAnsi"/>
          <w:iCs/>
          <w:szCs w:val="24"/>
        </w:rPr>
        <w:lastRenderedPageBreak/>
        <w:t>Kardiologii, Klinika Neonatologii). Do UDSK zakupiono</w:t>
      </w:r>
      <w:r w:rsidR="005C3BBE">
        <w:rPr>
          <w:rFonts w:cstheme="majorHAnsi"/>
          <w:iCs/>
          <w:szCs w:val="24"/>
        </w:rPr>
        <w:t>:</w:t>
      </w:r>
      <w:r w:rsidRPr="00C97B01">
        <w:rPr>
          <w:rFonts w:cstheme="majorHAnsi"/>
          <w:iCs/>
          <w:szCs w:val="24"/>
        </w:rPr>
        <w:t xml:space="preserve"> </w:t>
      </w:r>
      <w:r w:rsidRPr="00C97B01">
        <w:rPr>
          <w:rFonts w:cstheme="majorHAnsi"/>
          <w:szCs w:val="24"/>
        </w:rPr>
        <w:t>łóżko pediatryczne – intensywnego nadzoru, urządzenie do kompresji klatki piersiowej i reanimacji LUCAS3, analizator parametrów krytycznych EPOC NXS, lokalizator do żył (iluminator naczyniowy). Do USK zakupiono aparaturę do telemetrii na potrzeby Kliniki Kardiologii oraz 2 respiratory noworodkowe na potrzeby Oddziału Położnictwa i Neonatologii;</w:t>
      </w:r>
    </w:p>
    <w:p w14:paraId="58F21D7A" w14:textId="77777777" w:rsidR="00291052" w:rsidRPr="00C97B01" w:rsidRDefault="00291052" w:rsidP="00DF6143">
      <w:pPr>
        <w:pStyle w:val="Akapitzlist"/>
        <w:numPr>
          <w:ilvl w:val="0"/>
          <w:numId w:val="121"/>
        </w:numPr>
        <w:contextualSpacing w:val="0"/>
        <w:rPr>
          <w:rFonts w:cstheme="majorHAnsi"/>
          <w:szCs w:val="24"/>
        </w:rPr>
      </w:pPr>
      <w:r w:rsidRPr="00C97B01">
        <w:rPr>
          <w:rFonts w:cstheme="majorHAnsi"/>
          <w:szCs w:val="24"/>
        </w:rPr>
        <w:t>zorganizowano kampanię społeczną związaną z propagowaniem szczepień ochronnych;</w:t>
      </w:r>
    </w:p>
    <w:p w14:paraId="5B61B1C1" w14:textId="5B3A92CD" w:rsidR="00291052" w:rsidRPr="00C97B01" w:rsidRDefault="00291052" w:rsidP="00DF6143">
      <w:pPr>
        <w:pStyle w:val="Akapitzlist"/>
        <w:numPr>
          <w:ilvl w:val="0"/>
          <w:numId w:val="121"/>
        </w:numPr>
        <w:contextualSpacing w:val="0"/>
        <w:rPr>
          <w:rStyle w:val="Wyrnieniedelikatne"/>
          <w:rFonts w:eastAsia="Calibri" w:cstheme="majorHAnsi"/>
          <w:b/>
          <w:color w:val="auto"/>
          <w:szCs w:val="24"/>
        </w:rPr>
      </w:pPr>
      <w:r w:rsidRPr="00C97B01">
        <w:rPr>
          <w:rFonts w:cstheme="majorHAnsi"/>
          <w:iCs/>
          <w:szCs w:val="24"/>
        </w:rPr>
        <w:t>doposażono w sprzęt Szkołę Rodzenia w Samodzielnym Szpitalu Miejskim im. PCK w Białymstoku (m.in.: wyposażono nową sale do ćwiczeń związanych z pielęgnacją noworodka, zakupiono lalki fantomy, wyposażenie multimedialne, krzesła, materace, komputery, detektory tętna, KTG, aparaty do mierzenia poziomu bilirubiny) oraz uruchomiono bezpłatną wypożyczalnię sprzętu (laktatory, chusty, wagi niemowlęce)</w:t>
      </w:r>
      <w:r w:rsidR="005C3BBE">
        <w:rPr>
          <w:rFonts w:cstheme="majorHAnsi"/>
          <w:iCs/>
          <w:szCs w:val="24"/>
        </w:rPr>
        <w:t>;</w:t>
      </w:r>
    </w:p>
    <w:p w14:paraId="4DED2130" w14:textId="77777777" w:rsidR="00291052" w:rsidRPr="00C97B01" w:rsidRDefault="00291052" w:rsidP="00DF6143">
      <w:pPr>
        <w:pStyle w:val="Akapitzlist"/>
        <w:numPr>
          <w:ilvl w:val="0"/>
          <w:numId w:val="116"/>
        </w:numPr>
        <w:rPr>
          <w:rStyle w:val="Wyrnieniedelikatne"/>
          <w:rFonts w:eastAsia="Calibri" w:cstheme="majorHAnsi"/>
          <w:b/>
          <w:i w:val="0"/>
          <w:color w:val="auto"/>
          <w:szCs w:val="24"/>
        </w:rPr>
      </w:pPr>
      <w:r w:rsidRPr="00C97B01">
        <w:rPr>
          <w:rStyle w:val="Wyrnieniedelikatne"/>
          <w:rFonts w:eastAsia="Calibri" w:cstheme="majorHAnsi"/>
          <w:b/>
          <w:i w:val="0"/>
          <w:color w:val="auto"/>
          <w:szCs w:val="24"/>
        </w:rPr>
        <w:t>ochrona dzieci i polityka społeczna:</w:t>
      </w:r>
    </w:p>
    <w:p w14:paraId="1D1F13BE" w14:textId="405310EE" w:rsidR="00291052" w:rsidRPr="00C97B01" w:rsidRDefault="00291052" w:rsidP="00DF6143">
      <w:pPr>
        <w:pStyle w:val="Akapitzlist"/>
        <w:numPr>
          <w:ilvl w:val="0"/>
          <w:numId w:val="122"/>
        </w:numPr>
        <w:rPr>
          <w:rFonts w:cstheme="majorHAnsi"/>
          <w:b/>
          <w:i/>
          <w:iCs/>
          <w:szCs w:val="24"/>
        </w:rPr>
      </w:pPr>
      <w:r w:rsidRPr="00C97B01">
        <w:rPr>
          <w:rFonts w:cstheme="majorHAnsi"/>
          <w:iCs/>
          <w:szCs w:val="24"/>
        </w:rPr>
        <w:t>doposażono placówki pracujące w obszarze zdrowia psychicznego w sprzęt do diagnoz i oddziaływań terapeutycznych (testy, materiały dydaktycz</w:t>
      </w:r>
      <w:r w:rsidR="005C3BBE">
        <w:rPr>
          <w:rFonts w:cstheme="majorHAnsi"/>
          <w:iCs/>
          <w:szCs w:val="24"/>
        </w:rPr>
        <w:t>n</w:t>
      </w:r>
      <w:r w:rsidRPr="00C97B01">
        <w:rPr>
          <w:rFonts w:cstheme="majorHAnsi"/>
          <w:iCs/>
          <w:szCs w:val="24"/>
        </w:rPr>
        <w:t xml:space="preserve">e, wyposażenie </w:t>
      </w:r>
      <w:proofErr w:type="spellStart"/>
      <w:r w:rsidRPr="00C97B01">
        <w:rPr>
          <w:rFonts w:cstheme="majorHAnsi"/>
          <w:iCs/>
          <w:szCs w:val="24"/>
        </w:rPr>
        <w:t>sal</w:t>
      </w:r>
      <w:proofErr w:type="spellEnd"/>
      <w:r w:rsidRPr="00C97B01">
        <w:rPr>
          <w:rFonts w:cstheme="majorHAnsi"/>
          <w:iCs/>
          <w:szCs w:val="24"/>
        </w:rPr>
        <w:t xml:space="preserve"> doświadczania świata). Z dofinansowania skorzystały 3 miejskie poradnie </w:t>
      </w:r>
      <w:proofErr w:type="spellStart"/>
      <w:r w:rsidRPr="00C97B01">
        <w:rPr>
          <w:rFonts w:cstheme="majorHAnsi"/>
          <w:iCs/>
          <w:szCs w:val="24"/>
        </w:rPr>
        <w:t>psychologiczno</w:t>
      </w:r>
      <w:proofErr w:type="spellEnd"/>
      <w:r w:rsidRPr="00C97B01">
        <w:rPr>
          <w:rFonts w:cstheme="majorHAnsi"/>
          <w:iCs/>
          <w:szCs w:val="24"/>
        </w:rPr>
        <w:t xml:space="preserve"> – terapeutyczne oraz 3 placówki prowadzone przez NGO;</w:t>
      </w:r>
    </w:p>
    <w:p w14:paraId="4C4529AD" w14:textId="77777777" w:rsidR="00291052" w:rsidRPr="00C97B01" w:rsidRDefault="00291052" w:rsidP="00DF6143">
      <w:pPr>
        <w:pStyle w:val="Akapitzlist"/>
        <w:numPr>
          <w:ilvl w:val="0"/>
          <w:numId w:val="122"/>
        </w:numPr>
        <w:rPr>
          <w:rFonts w:cstheme="majorHAnsi"/>
          <w:iCs/>
          <w:szCs w:val="24"/>
        </w:rPr>
      </w:pPr>
      <w:r w:rsidRPr="00C97B01">
        <w:rPr>
          <w:rFonts w:cstheme="majorHAnsi"/>
          <w:iCs/>
          <w:szCs w:val="24"/>
        </w:rPr>
        <w:t>placówki oświatowe otrzymały różowe skrzyneczki wraz z wyposażeniem (tampony, podpaski, wkładki);</w:t>
      </w:r>
    </w:p>
    <w:p w14:paraId="145CC0E5" w14:textId="55DB65C8" w:rsidR="00291052" w:rsidRPr="00C97B01" w:rsidRDefault="00291052" w:rsidP="00DF6143">
      <w:pPr>
        <w:pStyle w:val="Akapitzlist"/>
        <w:numPr>
          <w:ilvl w:val="0"/>
          <w:numId w:val="122"/>
        </w:numPr>
        <w:rPr>
          <w:rFonts w:cstheme="majorHAnsi"/>
          <w:b/>
          <w:iCs/>
          <w:szCs w:val="24"/>
        </w:rPr>
      </w:pPr>
      <w:r w:rsidRPr="00C97B01">
        <w:rPr>
          <w:rFonts w:cstheme="majorHAnsi"/>
          <w:iCs/>
          <w:szCs w:val="24"/>
        </w:rPr>
        <w:t xml:space="preserve">w Hotelu </w:t>
      </w:r>
      <w:proofErr w:type="spellStart"/>
      <w:r w:rsidRPr="00C97B01">
        <w:rPr>
          <w:rFonts w:cstheme="majorHAnsi"/>
          <w:iCs/>
          <w:szCs w:val="24"/>
        </w:rPr>
        <w:t>BOSiR</w:t>
      </w:r>
      <w:proofErr w:type="spellEnd"/>
      <w:r w:rsidRPr="00C97B01">
        <w:rPr>
          <w:rFonts w:cstheme="majorHAnsi"/>
          <w:iCs/>
          <w:szCs w:val="24"/>
        </w:rPr>
        <w:t xml:space="preserve"> przy ul. Wołodyjowskiego 5 w Białymstoku, w którym zakwaterowano ukraińskie rodziny z dziećmi przeprowadzono modernizację pokoi hotelowych</w:t>
      </w:r>
      <w:r w:rsidR="006864E0">
        <w:rPr>
          <w:rFonts w:cstheme="majorHAnsi"/>
          <w:iCs/>
          <w:szCs w:val="24"/>
        </w:rPr>
        <w:t xml:space="preserve"> </w:t>
      </w:r>
      <w:r w:rsidRPr="00C97B01">
        <w:rPr>
          <w:rFonts w:cstheme="majorHAnsi"/>
          <w:iCs/>
          <w:szCs w:val="24"/>
        </w:rPr>
        <w:t>i łazienek oraz zakupiono nowe wyposażenie;</w:t>
      </w:r>
    </w:p>
    <w:p w14:paraId="4560CC03" w14:textId="16A09C62" w:rsidR="00291052" w:rsidRPr="00C97B01" w:rsidRDefault="00291052" w:rsidP="00DF6143">
      <w:pPr>
        <w:pStyle w:val="Akapitzlist"/>
        <w:numPr>
          <w:ilvl w:val="0"/>
          <w:numId w:val="122"/>
        </w:numPr>
        <w:rPr>
          <w:rFonts w:cstheme="majorHAnsi"/>
          <w:b/>
          <w:iCs/>
          <w:szCs w:val="24"/>
        </w:rPr>
      </w:pPr>
      <w:r w:rsidRPr="00C97B01">
        <w:rPr>
          <w:rFonts w:cstheme="majorHAnsi"/>
          <w:szCs w:val="24"/>
        </w:rPr>
        <w:t>w ramach wsparcia rodzin zastępczych i systemu opieki zastępczej:</w:t>
      </w:r>
    </w:p>
    <w:p w14:paraId="2D7F591F" w14:textId="6404B7D6" w:rsidR="00291052" w:rsidRPr="00C97B01" w:rsidRDefault="00291052" w:rsidP="00DF6143">
      <w:pPr>
        <w:pStyle w:val="Akapitzlist"/>
        <w:numPr>
          <w:ilvl w:val="0"/>
          <w:numId w:val="119"/>
        </w:numPr>
        <w:contextualSpacing w:val="0"/>
        <w:rPr>
          <w:rFonts w:cstheme="majorHAnsi"/>
          <w:szCs w:val="24"/>
        </w:rPr>
      </w:pPr>
      <w:r w:rsidRPr="00C97B01">
        <w:rPr>
          <w:rFonts w:cstheme="majorHAnsi"/>
          <w:szCs w:val="24"/>
        </w:rPr>
        <w:t>zorganizowano plenerowe spotkanie integracyjne dla opiekunów tymczasowych i małoletnich obywateli Ukrainy oraz polskich opiekunów zastępczych i dzieci będących pod ich opieką,</w:t>
      </w:r>
    </w:p>
    <w:p w14:paraId="098ABF6D" w14:textId="75F6BD0F" w:rsidR="00291052" w:rsidRPr="00C97B01" w:rsidRDefault="00291052" w:rsidP="00DF6143">
      <w:pPr>
        <w:pStyle w:val="Akapitzlist"/>
        <w:numPr>
          <w:ilvl w:val="0"/>
          <w:numId w:val="119"/>
        </w:numPr>
        <w:contextualSpacing w:val="0"/>
        <w:rPr>
          <w:rFonts w:cstheme="majorHAnsi"/>
          <w:szCs w:val="24"/>
        </w:rPr>
      </w:pPr>
      <w:r w:rsidRPr="00C97B01">
        <w:rPr>
          <w:rFonts w:cstheme="majorHAnsi"/>
          <w:szCs w:val="24"/>
        </w:rPr>
        <w:t xml:space="preserve">zorganizowano szkolenie z zakresu Dialogu Motywującego z elementami </w:t>
      </w:r>
      <w:proofErr w:type="spellStart"/>
      <w:r w:rsidRPr="00C97B01">
        <w:rPr>
          <w:rFonts w:cstheme="majorHAnsi"/>
          <w:szCs w:val="24"/>
        </w:rPr>
        <w:t>superwizji</w:t>
      </w:r>
      <w:proofErr w:type="spellEnd"/>
      <w:r w:rsidRPr="00C97B01">
        <w:rPr>
          <w:rFonts w:cstheme="majorHAnsi"/>
          <w:szCs w:val="24"/>
        </w:rPr>
        <w:t xml:space="preserve"> (48 godzin dydaktycznych) dla pracowników socjalnych, koordynatorów rodzinnej pieczy zastępczej, pedagogów i psychologów,</w:t>
      </w:r>
    </w:p>
    <w:p w14:paraId="2ADE5ED0" w14:textId="53E335F2" w:rsidR="00291052" w:rsidRPr="00C97B01" w:rsidRDefault="00291052" w:rsidP="00DF6143">
      <w:pPr>
        <w:pStyle w:val="Akapitzlist"/>
        <w:numPr>
          <w:ilvl w:val="0"/>
          <w:numId w:val="119"/>
        </w:numPr>
        <w:contextualSpacing w:val="0"/>
        <w:rPr>
          <w:rFonts w:cstheme="majorHAnsi"/>
          <w:szCs w:val="24"/>
        </w:rPr>
      </w:pPr>
      <w:r w:rsidRPr="00C97B01">
        <w:rPr>
          <w:rFonts w:cstheme="majorHAnsi"/>
          <w:bCs/>
          <w:szCs w:val="24"/>
        </w:rPr>
        <w:t>p</w:t>
      </w:r>
      <w:r w:rsidRPr="00C97B01">
        <w:rPr>
          <w:rFonts w:cstheme="majorHAnsi"/>
          <w:szCs w:val="24"/>
        </w:rPr>
        <w:t>rzekazano 41 opiekunom tymczasowym karty przedpłacone, które zasilano miesięcznie kwotą 300 zł na każde dziecko przebywające pod ich opieką</w:t>
      </w:r>
      <w:r w:rsidR="006216C9" w:rsidRPr="00C97B01">
        <w:rPr>
          <w:rFonts w:cstheme="majorHAnsi"/>
          <w:szCs w:val="24"/>
        </w:rPr>
        <w:t>.</w:t>
      </w:r>
    </w:p>
    <w:p w14:paraId="76BF3824" w14:textId="77777777" w:rsidR="00291052" w:rsidRPr="00C97B01" w:rsidRDefault="00291052" w:rsidP="006864E0">
      <w:pPr>
        <w:spacing w:line="276" w:lineRule="auto"/>
        <w:rPr>
          <w:rFonts w:cstheme="majorHAnsi"/>
          <w:b/>
          <w:szCs w:val="24"/>
        </w:rPr>
      </w:pPr>
      <w:r w:rsidRPr="00C97B01">
        <w:rPr>
          <w:rFonts w:cstheme="majorHAnsi"/>
          <w:b/>
          <w:szCs w:val="24"/>
        </w:rPr>
        <w:t xml:space="preserve">Centrum </w:t>
      </w:r>
      <w:proofErr w:type="spellStart"/>
      <w:r w:rsidRPr="00C97B01">
        <w:rPr>
          <w:rFonts w:cstheme="majorHAnsi"/>
          <w:b/>
          <w:szCs w:val="24"/>
        </w:rPr>
        <w:t>Spilno</w:t>
      </w:r>
      <w:proofErr w:type="spellEnd"/>
      <w:r w:rsidRPr="00C97B01">
        <w:rPr>
          <w:rFonts w:cstheme="majorHAnsi"/>
          <w:b/>
          <w:szCs w:val="24"/>
        </w:rPr>
        <w:t xml:space="preserve"> </w:t>
      </w:r>
      <w:proofErr w:type="spellStart"/>
      <w:r w:rsidRPr="00C97B01">
        <w:rPr>
          <w:rFonts w:cstheme="majorHAnsi"/>
          <w:b/>
          <w:szCs w:val="24"/>
        </w:rPr>
        <w:t>Unicef</w:t>
      </w:r>
      <w:proofErr w:type="spellEnd"/>
      <w:r w:rsidRPr="00C97B01">
        <w:rPr>
          <w:rFonts w:cstheme="majorHAnsi"/>
          <w:b/>
          <w:szCs w:val="24"/>
        </w:rPr>
        <w:t xml:space="preserve"> Białystok</w:t>
      </w:r>
    </w:p>
    <w:p w14:paraId="20D9BC15" w14:textId="1F31F42A" w:rsidR="00291052" w:rsidRPr="00C97B01" w:rsidRDefault="00291052" w:rsidP="00DF6143">
      <w:r w:rsidRPr="00C97B01">
        <w:lastRenderedPageBreak/>
        <w:t xml:space="preserve">W listopadzie 2022 r. utworzono Centrum </w:t>
      </w:r>
      <w:proofErr w:type="spellStart"/>
      <w:r w:rsidRPr="00C97B01">
        <w:t>Spilno</w:t>
      </w:r>
      <w:proofErr w:type="spellEnd"/>
      <w:r w:rsidRPr="00C97B01">
        <w:t xml:space="preserve"> </w:t>
      </w:r>
      <w:proofErr w:type="spellStart"/>
      <w:r w:rsidRPr="00C97B01">
        <w:t>Unicef</w:t>
      </w:r>
      <w:proofErr w:type="spellEnd"/>
      <w:r w:rsidRPr="00C97B01">
        <w:t xml:space="preserve"> Białystok – centrum integracyjne dla dzieci i rodzin uchodźców oraz społeczności przyjmującej. W 2023 r</w:t>
      </w:r>
      <w:r w:rsidR="00E6261E">
        <w:t>.</w:t>
      </w:r>
      <w:r w:rsidRPr="00C97B01">
        <w:t xml:space="preserve"> Centrum było prowadzone przez Miasto we współpracy z 8 organizacjami pozarządowymi (Fundacja </w:t>
      </w:r>
      <w:proofErr w:type="spellStart"/>
      <w:r w:rsidRPr="00C97B01">
        <w:t>Spe</w:t>
      </w:r>
      <w:proofErr w:type="spellEnd"/>
      <w:r w:rsidRPr="00C97B01">
        <w:t xml:space="preserve"> </w:t>
      </w:r>
      <w:proofErr w:type="spellStart"/>
      <w:r w:rsidRPr="00C97B01">
        <w:t>Salvi</w:t>
      </w:r>
      <w:proofErr w:type="spellEnd"/>
      <w:r w:rsidRPr="00C97B01">
        <w:t xml:space="preserve">, Fundacja POLZA, Ośrodek Wspierania Organizacji Pozarządowych, Spółdzielnia Socjalna SUKURS w Zaściankach, Polskie Stowarzyszenie Pedagogów i Animatorów </w:t>
      </w:r>
      <w:proofErr w:type="spellStart"/>
      <w:r w:rsidRPr="00C97B01">
        <w:t>Klanza</w:t>
      </w:r>
      <w:proofErr w:type="spellEnd"/>
      <w:r w:rsidRPr="00C97B01">
        <w:t xml:space="preserve"> Oddział Białostocki, Fundacja Rozwoju Ukrainy, Stowarzyszenie 100-lecie Kobiet, Stowarzyszenie Wspierania Aktywności Niepełnosprawnych Intelektualnie AKTYWNI).</w:t>
      </w:r>
    </w:p>
    <w:p w14:paraId="1DDC9407" w14:textId="29AB6F90" w:rsidR="00291052" w:rsidRPr="00C97B01" w:rsidRDefault="00291052" w:rsidP="00DF6143">
      <w:pPr>
        <w:rPr>
          <w:rStyle w:val="Wyrnieniedelikatne"/>
          <w:rFonts w:eastAsia="Calibri" w:cstheme="majorHAnsi"/>
          <w:b/>
          <w:i w:val="0"/>
          <w:color w:val="auto"/>
          <w:szCs w:val="24"/>
        </w:rPr>
      </w:pPr>
      <w:r w:rsidRPr="00C97B01">
        <w:rPr>
          <w:rStyle w:val="Wyrnieniedelikatne"/>
          <w:rFonts w:eastAsia="Calibri" w:cstheme="majorHAnsi"/>
          <w:i w:val="0"/>
          <w:color w:val="auto"/>
          <w:szCs w:val="24"/>
        </w:rPr>
        <w:t xml:space="preserve">Działania prowadzone w ramach Centrum </w:t>
      </w:r>
      <w:proofErr w:type="spellStart"/>
      <w:r w:rsidRPr="00C97B01">
        <w:rPr>
          <w:rStyle w:val="Wyrnieniedelikatne"/>
          <w:rFonts w:eastAsia="Calibri" w:cstheme="majorHAnsi"/>
          <w:i w:val="0"/>
          <w:color w:val="auto"/>
          <w:szCs w:val="24"/>
        </w:rPr>
        <w:t>Spilno</w:t>
      </w:r>
      <w:proofErr w:type="spellEnd"/>
      <w:r w:rsidRPr="00C97B01">
        <w:rPr>
          <w:rStyle w:val="Wyrnieniedelikatne"/>
          <w:rFonts w:eastAsia="Calibri" w:cstheme="majorHAnsi"/>
          <w:i w:val="0"/>
          <w:color w:val="auto"/>
          <w:szCs w:val="24"/>
        </w:rPr>
        <w:t xml:space="preserve"> Białystok</w:t>
      </w:r>
      <w:r w:rsidR="002B3C01">
        <w:rPr>
          <w:rStyle w:val="Wyrnieniedelikatne"/>
          <w:rFonts w:eastAsia="Calibri" w:cstheme="majorHAnsi"/>
          <w:i w:val="0"/>
          <w:color w:val="auto"/>
          <w:szCs w:val="24"/>
        </w:rPr>
        <w:t xml:space="preserve"> objęły</w:t>
      </w:r>
      <w:r w:rsidRPr="00C97B01">
        <w:rPr>
          <w:rStyle w:val="Wyrnieniedelikatne"/>
          <w:rFonts w:eastAsia="Calibri" w:cstheme="majorHAnsi"/>
          <w:i w:val="0"/>
          <w:color w:val="auto"/>
          <w:szCs w:val="24"/>
        </w:rPr>
        <w:t>:</w:t>
      </w:r>
    </w:p>
    <w:p w14:paraId="322794A7" w14:textId="77777777" w:rsidR="00291052" w:rsidRPr="00DF6143" w:rsidRDefault="00291052" w:rsidP="00DF6143">
      <w:pPr>
        <w:pStyle w:val="Akapitzlist"/>
        <w:numPr>
          <w:ilvl w:val="0"/>
          <w:numId w:val="238"/>
        </w:numPr>
        <w:rPr>
          <w:rStyle w:val="Wyrnieniedelikatne"/>
          <w:rFonts w:eastAsia="Calibri" w:cstheme="majorHAnsi"/>
          <w:i w:val="0"/>
          <w:color w:val="auto"/>
          <w:szCs w:val="24"/>
        </w:rPr>
      </w:pPr>
      <w:r w:rsidRPr="00DF6143">
        <w:rPr>
          <w:rStyle w:val="Wyrnieniedelikatne"/>
          <w:rFonts w:eastAsia="Calibri" w:cstheme="majorHAnsi"/>
          <w:i w:val="0"/>
          <w:color w:val="auto"/>
          <w:szCs w:val="24"/>
        </w:rPr>
        <w:t>punkt informacyjny przy ul. Św. Rocha 3 (czynny 5 dni w tygodniu),</w:t>
      </w:r>
    </w:p>
    <w:p w14:paraId="337EA8C7" w14:textId="77777777" w:rsidR="00291052" w:rsidRPr="00DF6143" w:rsidRDefault="00291052" w:rsidP="00DF6143">
      <w:pPr>
        <w:pStyle w:val="Akapitzlist"/>
        <w:numPr>
          <w:ilvl w:val="0"/>
          <w:numId w:val="238"/>
        </w:numPr>
        <w:rPr>
          <w:rStyle w:val="Wyrnieniedelikatne"/>
          <w:rFonts w:eastAsia="Calibri" w:cstheme="majorHAnsi"/>
          <w:i w:val="0"/>
          <w:color w:val="auto"/>
          <w:szCs w:val="24"/>
        </w:rPr>
      </w:pPr>
      <w:r w:rsidRPr="00DF6143">
        <w:rPr>
          <w:rStyle w:val="Wyrnieniedelikatne"/>
          <w:rFonts w:eastAsia="Calibri" w:cstheme="majorHAnsi"/>
          <w:i w:val="0"/>
          <w:color w:val="auto"/>
          <w:szCs w:val="24"/>
        </w:rPr>
        <w:t>spotkania, warsztaty, zajęcia integrujące z lokalną społecznością oraz wspomagające samoorganizację obywateli Ukrainy w Białymstoku (zajęcia o charakterze cyklicznym – rękodzielnicze, artystyczne, sportowe),</w:t>
      </w:r>
    </w:p>
    <w:p w14:paraId="1D1DB987" w14:textId="27A1BE74" w:rsidR="00291052" w:rsidRPr="00DF6143" w:rsidRDefault="00291052" w:rsidP="00DF6143">
      <w:pPr>
        <w:pStyle w:val="Akapitzlist"/>
        <w:numPr>
          <w:ilvl w:val="0"/>
          <w:numId w:val="238"/>
        </w:numPr>
        <w:rPr>
          <w:rStyle w:val="Wyrnieniedelikatne"/>
          <w:rFonts w:eastAsia="Calibri" w:cstheme="majorHAnsi"/>
          <w:i w:val="0"/>
          <w:color w:val="auto"/>
          <w:szCs w:val="24"/>
        </w:rPr>
      </w:pPr>
      <w:r w:rsidRPr="00DF6143">
        <w:rPr>
          <w:rStyle w:val="Wyrnieniedelikatne"/>
          <w:rFonts w:eastAsia="Calibri" w:cstheme="majorHAnsi"/>
          <w:i w:val="0"/>
          <w:color w:val="auto"/>
          <w:szCs w:val="24"/>
        </w:rPr>
        <w:t>nauk</w:t>
      </w:r>
      <w:r w:rsidR="002B3C01" w:rsidRPr="00DF6143">
        <w:rPr>
          <w:rStyle w:val="Wyrnieniedelikatne"/>
          <w:rFonts w:eastAsia="Calibri" w:cstheme="majorHAnsi"/>
          <w:i w:val="0"/>
          <w:color w:val="auto"/>
          <w:szCs w:val="24"/>
        </w:rPr>
        <w:t>ę</w:t>
      </w:r>
      <w:r w:rsidRPr="00DF6143">
        <w:rPr>
          <w:rStyle w:val="Wyrnieniedelikatne"/>
          <w:rFonts w:eastAsia="Calibri" w:cstheme="majorHAnsi"/>
          <w:i w:val="0"/>
          <w:color w:val="auto"/>
          <w:szCs w:val="24"/>
        </w:rPr>
        <w:t xml:space="preserve"> języka polskiego,</w:t>
      </w:r>
    </w:p>
    <w:p w14:paraId="186344B7" w14:textId="367CC22C" w:rsidR="00291052" w:rsidRPr="00DF6143" w:rsidRDefault="00291052" w:rsidP="00DF6143">
      <w:pPr>
        <w:pStyle w:val="Akapitzlist"/>
        <w:numPr>
          <w:ilvl w:val="0"/>
          <w:numId w:val="238"/>
        </w:numPr>
        <w:rPr>
          <w:rStyle w:val="Wyrnieniedelikatne"/>
          <w:rFonts w:eastAsia="Calibri" w:cstheme="majorHAnsi"/>
          <w:i w:val="0"/>
          <w:color w:val="auto"/>
          <w:szCs w:val="24"/>
        </w:rPr>
      </w:pPr>
      <w:r w:rsidRPr="00DF6143">
        <w:rPr>
          <w:rStyle w:val="Wyrnieniedelikatne"/>
          <w:rFonts w:eastAsia="Calibri" w:cstheme="majorHAnsi"/>
          <w:i w:val="0"/>
          <w:color w:val="auto"/>
          <w:szCs w:val="24"/>
        </w:rPr>
        <w:t>nauk</w:t>
      </w:r>
      <w:r w:rsidR="002B3C01" w:rsidRPr="00DF6143">
        <w:rPr>
          <w:rStyle w:val="Wyrnieniedelikatne"/>
          <w:rFonts w:eastAsia="Calibri" w:cstheme="majorHAnsi"/>
          <w:i w:val="0"/>
          <w:color w:val="auto"/>
          <w:szCs w:val="24"/>
        </w:rPr>
        <w:t>ę</w:t>
      </w:r>
      <w:r w:rsidRPr="00DF6143">
        <w:rPr>
          <w:rStyle w:val="Wyrnieniedelikatne"/>
          <w:rFonts w:eastAsia="Calibri" w:cstheme="majorHAnsi"/>
          <w:i w:val="0"/>
          <w:color w:val="auto"/>
          <w:szCs w:val="24"/>
        </w:rPr>
        <w:t xml:space="preserve"> języka ukraińskiego,</w:t>
      </w:r>
    </w:p>
    <w:p w14:paraId="334FDDB3" w14:textId="77777777" w:rsidR="00291052" w:rsidRPr="00DF6143" w:rsidRDefault="00291052" w:rsidP="00DF6143">
      <w:pPr>
        <w:pStyle w:val="Akapitzlist"/>
        <w:numPr>
          <w:ilvl w:val="0"/>
          <w:numId w:val="238"/>
        </w:numPr>
        <w:rPr>
          <w:rStyle w:val="Wyrnieniedelikatne"/>
          <w:rFonts w:eastAsia="Calibri" w:cstheme="majorHAnsi"/>
          <w:i w:val="0"/>
          <w:color w:val="auto"/>
          <w:szCs w:val="24"/>
        </w:rPr>
      </w:pPr>
      <w:r w:rsidRPr="00DF6143">
        <w:rPr>
          <w:rStyle w:val="Wyrnieniedelikatne"/>
          <w:rFonts w:eastAsia="Calibri" w:cstheme="majorHAnsi"/>
          <w:i w:val="0"/>
          <w:color w:val="auto"/>
          <w:szCs w:val="24"/>
        </w:rPr>
        <w:t>poradnictwo prawne (punkt pomocy prawnej),</w:t>
      </w:r>
    </w:p>
    <w:p w14:paraId="19F8DEDE" w14:textId="77777777" w:rsidR="00291052" w:rsidRPr="00DF6143" w:rsidRDefault="00291052" w:rsidP="00DF6143">
      <w:pPr>
        <w:pStyle w:val="Akapitzlist"/>
        <w:numPr>
          <w:ilvl w:val="0"/>
          <w:numId w:val="238"/>
        </w:numPr>
        <w:rPr>
          <w:rStyle w:val="Wyrnieniedelikatne"/>
          <w:rFonts w:eastAsia="Calibri" w:cstheme="majorHAnsi"/>
          <w:i w:val="0"/>
          <w:color w:val="auto"/>
          <w:szCs w:val="24"/>
        </w:rPr>
      </w:pPr>
      <w:r w:rsidRPr="00DF6143">
        <w:rPr>
          <w:rStyle w:val="Wyrnieniedelikatne"/>
          <w:rFonts w:eastAsia="Calibri" w:cstheme="majorHAnsi"/>
          <w:i w:val="0"/>
          <w:color w:val="auto"/>
          <w:szCs w:val="24"/>
        </w:rPr>
        <w:t>działania antydyskryminacyjne,</w:t>
      </w:r>
    </w:p>
    <w:p w14:paraId="7B8A9F05" w14:textId="77777777" w:rsidR="00291052" w:rsidRPr="00DF6143" w:rsidRDefault="00291052" w:rsidP="00DF6143">
      <w:pPr>
        <w:pStyle w:val="Akapitzlist"/>
        <w:numPr>
          <w:ilvl w:val="0"/>
          <w:numId w:val="238"/>
        </w:numPr>
        <w:rPr>
          <w:rStyle w:val="Wyrnieniedelikatne"/>
          <w:rFonts w:eastAsia="Calibri" w:cstheme="majorHAnsi"/>
          <w:i w:val="0"/>
          <w:color w:val="auto"/>
          <w:szCs w:val="24"/>
        </w:rPr>
      </w:pPr>
      <w:r w:rsidRPr="00DF6143">
        <w:rPr>
          <w:rStyle w:val="Wyrnieniedelikatne"/>
          <w:rFonts w:eastAsia="Calibri" w:cstheme="majorHAnsi"/>
          <w:i w:val="0"/>
          <w:color w:val="auto"/>
          <w:szCs w:val="24"/>
        </w:rPr>
        <w:t xml:space="preserve">poradnictwo psychologiczne i psychospołeczne, grupy wsparcia. </w:t>
      </w:r>
    </w:p>
    <w:p w14:paraId="100381C0" w14:textId="75CC1F57" w:rsidR="00291052" w:rsidRPr="00C97B01" w:rsidRDefault="002B3C01" w:rsidP="00DF6143">
      <w:pPr>
        <w:rPr>
          <w:iCs/>
        </w:rPr>
      </w:pPr>
      <w:r>
        <w:t>D</w:t>
      </w:r>
      <w:r w:rsidR="00291052" w:rsidRPr="00C97B01">
        <w:t>zięki środkom przekazanym przez UNICEF zorganizowano szereg wydarzeń jednorazowych:</w:t>
      </w:r>
    </w:p>
    <w:p w14:paraId="71954AD5" w14:textId="5A70AE29" w:rsidR="00291052" w:rsidRPr="00C97B01" w:rsidRDefault="00291052" w:rsidP="00DF6143">
      <w:pPr>
        <w:pStyle w:val="Akapitzlist"/>
        <w:numPr>
          <w:ilvl w:val="0"/>
          <w:numId w:val="239"/>
        </w:numPr>
      </w:pPr>
      <w:r w:rsidRPr="00C97B01">
        <w:t>we współpracy z lokalnymi NGO</w:t>
      </w:r>
      <w:r w:rsidR="005C3BBE">
        <w:t>,</w:t>
      </w:r>
      <w:r w:rsidRPr="00C97B01">
        <w:t xml:space="preserve"> w ramach konkursu ogłoszonego w formie </w:t>
      </w:r>
      <w:proofErr w:type="spellStart"/>
      <w:r w:rsidRPr="00C97B01">
        <w:t>regrantingu</w:t>
      </w:r>
      <w:proofErr w:type="spellEnd"/>
      <w:r w:rsidRPr="00C97B01">
        <w:t xml:space="preserve"> sfinansowano 16 działań, których celem była koncentracja na budowaniu akceptacji, poczucia wspólnoty oraz więzi między mieszkańcami Białegostoku i uchodźcam</w:t>
      </w:r>
      <w:r w:rsidR="002B3C01">
        <w:t>i, a także</w:t>
      </w:r>
      <w:r w:rsidRPr="00C97B01">
        <w:t xml:space="preserve"> na przeciwdziałaniu dyskryminacji uchodźców (przykładowe działania: </w:t>
      </w:r>
      <w:r w:rsidR="00E36084">
        <w:t>„</w:t>
      </w:r>
      <w:r w:rsidRPr="00DF6143">
        <w:rPr>
          <w:rFonts w:eastAsia="Times New Roman"/>
          <w:lang w:eastAsia="pl-PL"/>
        </w:rPr>
        <w:t>Działamy na radość</w:t>
      </w:r>
      <w:r w:rsidR="00E36084" w:rsidRPr="00DF6143">
        <w:rPr>
          <w:rFonts w:eastAsia="Times New Roman"/>
          <w:lang w:eastAsia="pl-PL"/>
        </w:rPr>
        <w:t>”</w:t>
      </w:r>
      <w:r w:rsidRPr="00DF6143">
        <w:rPr>
          <w:rFonts w:eastAsia="Times New Roman"/>
          <w:lang w:eastAsia="pl-PL"/>
        </w:rPr>
        <w:t xml:space="preserve"> - </w:t>
      </w:r>
      <w:r w:rsidRPr="00DF6143">
        <w:rPr>
          <w:rFonts w:eastAsia="Times New Roman"/>
          <w:bCs/>
          <w:lang w:eastAsia="pl-PL"/>
        </w:rPr>
        <w:t xml:space="preserve">tygodniowe warsztaty </w:t>
      </w:r>
      <w:proofErr w:type="spellStart"/>
      <w:r w:rsidRPr="00DF6143">
        <w:rPr>
          <w:rFonts w:eastAsia="Times New Roman"/>
          <w:bCs/>
          <w:lang w:eastAsia="pl-PL"/>
        </w:rPr>
        <w:t>integracyjno</w:t>
      </w:r>
      <w:proofErr w:type="spellEnd"/>
      <w:r w:rsidRPr="00DF6143">
        <w:rPr>
          <w:rFonts w:eastAsia="Times New Roman"/>
          <w:bCs/>
          <w:lang w:eastAsia="pl-PL"/>
        </w:rPr>
        <w:t xml:space="preserve"> - kulinarne dla dzieci i młodzieży, </w:t>
      </w:r>
      <w:r w:rsidR="00E36084" w:rsidRPr="00DF6143">
        <w:rPr>
          <w:rFonts w:eastAsia="Times New Roman"/>
          <w:bCs/>
          <w:lang w:eastAsia="pl-PL"/>
        </w:rPr>
        <w:t>„</w:t>
      </w:r>
      <w:r w:rsidRPr="00DF6143">
        <w:rPr>
          <w:rFonts w:eastAsia="Times New Roman"/>
          <w:lang w:eastAsia="pl-PL"/>
        </w:rPr>
        <w:t>Międzynarodowe zielone lato</w:t>
      </w:r>
      <w:r w:rsidR="00E36084" w:rsidRPr="00DF6143">
        <w:rPr>
          <w:rFonts w:eastAsia="Times New Roman"/>
          <w:lang w:eastAsia="pl-PL"/>
        </w:rPr>
        <w:t>”</w:t>
      </w:r>
      <w:r w:rsidRPr="00C97B01">
        <w:t xml:space="preserve"> - tygodniowe warsztaty integracyjno-edukacyjne dla dzieci i młodzieży w wieku 7-18 lat</w:t>
      </w:r>
      <w:r w:rsidR="00B536ED">
        <w:t>;</w:t>
      </w:r>
      <w:r w:rsidRPr="00C97B01">
        <w:t xml:space="preserve"> </w:t>
      </w:r>
      <w:r w:rsidR="00E36084">
        <w:t>„</w:t>
      </w:r>
      <w:r w:rsidRPr="00DF6143">
        <w:rPr>
          <w:rFonts w:eastAsia="Times New Roman"/>
          <w:lang w:eastAsia="pl-PL"/>
        </w:rPr>
        <w:t>Wakacyjne spotkania młodych ze świata</w:t>
      </w:r>
      <w:r w:rsidR="00E36084" w:rsidRPr="00DF6143">
        <w:rPr>
          <w:rFonts w:eastAsia="Times New Roman"/>
          <w:lang w:eastAsia="pl-PL"/>
        </w:rPr>
        <w:t>”</w:t>
      </w:r>
      <w:r w:rsidRPr="00DF6143">
        <w:rPr>
          <w:rFonts w:eastAsia="Times New Roman"/>
          <w:lang w:eastAsia="pl-PL"/>
        </w:rPr>
        <w:t xml:space="preserve"> - młodzieżowy spływ kajakowy),</w:t>
      </w:r>
    </w:p>
    <w:p w14:paraId="0764D467" w14:textId="77777777" w:rsidR="00291052" w:rsidRPr="00C97B01" w:rsidRDefault="00291052" w:rsidP="00DF6143">
      <w:pPr>
        <w:pStyle w:val="Akapitzlist"/>
        <w:numPr>
          <w:ilvl w:val="0"/>
          <w:numId w:val="239"/>
        </w:numPr>
      </w:pPr>
      <w:r w:rsidRPr="00DF6143">
        <w:rPr>
          <w:rFonts w:eastAsia="Times New Roman"/>
          <w:lang w:eastAsia="pl-PL"/>
        </w:rPr>
        <w:t>w ramach działań integracyjnych Miasto Białystok zorganizowało:</w:t>
      </w:r>
    </w:p>
    <w:p w14:paraId="4235332F" w14:textId="77777777" w:rsidR="00291052" w:rsidRPr="00C97B01" w:rsidRDefault="00291052" w:rsidP="00DF6143">
      <w:pPr>
        <w:pStyle w:val="Akapitzlist"/>
        <w:numPr>
          <w:ilvl w:val="0"/>
          <w:numId w:val="240"/>
        </w:numPr>
      </w:pPr>
      <w:r w:rsidRPr="00C97B01">
        <w:t>obiad świąteczny z okazji świąt Bożego Narodzenia;</w:t>
      </w:r>
    </w:p>
    <w:p w14:paraId="0DF95BA8" w14:textId="77777777" w:rsidR="00291052" w:rsidRPr="00C97B01" w:rsidRDefault="00291052" w:rsidP="00DF6143">
      <w:pPr>
        <w:pStyle w:val="Akapitzlist"/>
        <w:numPr>
          <w:ilvl w:val="0"/>
          <w:numId w:val="240"/>
        </w:numPr>
      </w:pPr>
      <w:r w:rsidRPr="00C97B01">
        <w:t>śniadanie wielkanocne dla społeczności ukraińskiej;</w:t>
      </w:r>
    </w:p>
    <w:p w14:paraId="323DFDBF" w14:textId="65BFF8DE" w:rsidR="00291052" w:rsidRPr="00C97B01" w:rsidRDefault="00291052" w:rsidP="00DF6143">
      <w:pPr>
        <w:pStyle w:val="Akapitzlist"/>
        <w:numPr>
          <w:ilvl w:val="0"/>
          <w:numId w:val="240"/>
        </w:numPr>
      </w:pPr>
      <w:r w:rsidRPr="00C97B01">
        <w:t xml:space="preserve">spektakl o zjawisku migracji wśród młodzieży </w:t>
      </w:r>
      <w:r w:rsidR="00B536ED">
        <w:t>„</w:t>
      </w:r>
      <w:r w:rsidR="00B536ED" w:rsidRPr="00C97B01">
        <w:t>Przeżyto</w:t>
      </w:r>
      <w:r w:rsidR="00B536ED">
        <w:t>”</w:t>
      </w:r>
      <w:r w:rsidRPr="00C97B01">
        <w:t>;</w:t>
      </w:r>
    </w:p>
    <w:p w14:paraId="0F3C4754" w14:textId="7616F154" w:rsidR="00291052" w:rsidRPr="00CF5671" w:rsidRDefault="00291052" w:rsidP="00DF6143">
      <w:pPr>
        <w:pStyle w:val="Akapitzlist"/>
        <w:numPr>
          <w:ilvl w:val="0"/>
          <w:numId w:val="240"/>
        </w:numPr>
      </w:pPr>
      <w:r w:rsidRPr="00CF5671">
        <w:lastRenderedPageBreak/>
        <w:t xml:space="preserve">konferencję dotyczącą ochrony dzieci przed przemocą </w:t>
      </w:r>
      <w:r w:rsidRPr="00DF6143">
        <w:rPr>
          <w:i/>
          <w:iCs/>
        </w:rPr>
        <w:t>„</w:t>
      </w:r>
      <w:r w:rsidRPr="00DF6143">
        <w:rPr>
          <w:rStyle w:val="Uwydatnienie"/>
          <w:rFonts w:cstheme="majorHAnsi"/>
          <w:i w:val="0"/>
          <w:iCs w:val="0"/>
          <w:szCs w:val="24"/>
        </w:rPr>
        <w:t>Widzę, słyszę, reaguję - odpowiedzialnie wobec krzywdy dziecka. Procedury interwencyjne oraz wyzwania w zakresie ochrony dzieci przed przemocą”</w:t>
      </w:r>
      <w:r w:rsidRPr="00CF5671">
        <w:t xml:space="preserve"> - Kino Forum Białostockiego Ośrodka Kultury, ul. Legionowa 5,</w:t>
      </w:r>
    </w:p>
    <w:p w14:paraId="16892B2C" w14:textId="47E8A324" w:rsidR="00291052" w:rsidRPr="00C97B01" w:rsidRDefault="00291052" w:rsidP="00DF6143">
      <w:pPr>
        <w:pStyle w:val="Akapitzlist"/>
        <w:numPr>
          <w:ilvl w:val="0"/>
          <w:numId w:val="240"/>
        </w:numPr>
      </w:pPr>
      <w:r w:rsidRPr="00C97B01">
        <w:t xml:space="preserve">wystawę </w:t>
      </w:r>
      <w:r w:rsidR="00CF5671">
        <w:t>„</w:t>
      </w:r>
      <w:r w:rsidR="00CF5671" w:rsidRPr="00C97B01">
        <w:t>Wspólnie</w:t>
      </w:r>
      <w:r w:rsidR="00CF5671">
        <w:t>”</w:t>
      </w:r>
      <w:r w:rsidRPr="00C97B01">
        <w:t xml:space="preserve"> </w:t>
      </w:r>
      <w:r w:rsidR="005C3BBE" w:rsidRPr="00C97B01">
        <w:t xml:space="preserve">na Rynku Kościuszki </w:t>
      </w:r>
      <w:r w:rsidRPr="00C97B01">
        <w:t>(na fotografiach znalazły się osoby</w:t>
      </w:r>
      <w:r w:rsidR="006864E0">
        <w:t xml:space="preserve"> </w:t>
      </w:r>
      <w:r w:rsidRPr="00C97B01">
        <w:t>z Ukrainy oraz ich polscy sąsiedzi, przyjaciele, znajomi) oraz wspólne pieczeni</w:t>
      </w:r>
      <w:r w:rsidR="00CF5671">
        <w:t xml:space="preserve">e </w:t>
      </w:r>
      <w:r w:rsidRPr="00C97B01">
        <w:t>chleba;</w:t>
      </w:r>
    </w:p>
    <w:p w14:paraId="2749FFAB" w14:textId="77777777" w:rsidR="00291052" w:rsidRPr="00C97B01" w:rsidRDefault="00291052" w:rsidP="00DF6143">
      <w:pPr>
        <w:pStyle w:val="Akapitzlist"/>
        <w:numPr>
          <w:ilvl w:val="0"/>
          <w:numId w:val="240"/>
        </w:numPr>
      </w:pPr>
      <w:r w:rsidRPr="00C97B01">
        <w:t>obchody Dnia Niepodległości Ukrainy (Festyn przed Teatrem Dramatycznym oraz Festyn w Parku Antoniuk);</w:t>
      </w:r>
    </w:p>
    <w:p w14:paraId="5CE1FDF0" w14:textId="77777777" w:rsidR="00291052" w:rsidRPr="00C97B01" w:rsidRDefault="00291052" w:rsidP="00DF6143">
      <w:pPr>
        <w:pStyle w:val="Akapitzlist"/>
        <w:numPr>
          <w:ilvl w:val="0"/>
          <w:numId w:val="240"/>
        </w:numPr>
      </w:pPr>
      <w:r w:rsidRPr="00C97B01">
        <w:t>Mikołajki w Białostockim Teatrze Lalek;</w:t>
      </w:r>
    </w:p>
    <w:p w14:paraId="64D7D094" w14:textId="77777777" w:rsidR="00291052" w:rsidRPr="00DF6143" w:rsidRDefault="00291052" w:rsidP="00DF6143">
      <w:pPr>
        <w:pStyle w:val="Akapitzlist"/>
        <w:numPr>
          <w:ilvl w:val="0"/>
          <w:numId w:val="240"/>
        </w:numPr>
        <w:rPr>
          <w:rStyle w:val="Pogrubienie"/>
          <w:rFonts w:cstheme="majorHAnsi"/>
          <w:b w:val="0"/>
          <w:bCs w:val="0"/>
          <w:szCs w:val="24"/>
        </w:rPr>
      </w:pPr>
      <w:r w:rsidRPr="00C97B01">
        <w:t>warsztaty plastyczne i kulinarne.</w:t>
      </w:r>
    </w:p>
    <w:p w14:paraId="4669A94A" w14:textId="77777777" w:rsidR="00291052" w:rsidRPr="00C97B01" w:rsidRDefault="00291052" w:rsidP="006864E0">
      <w:pPr>
        <w:pStyle w:val="NormalnyWeb"/>
        <w:spacing w:before="0" w:beforeAutospacing="0" w:after="0" w:afterAutospacing="0"/>
        <w:rPr>
          <w:rFonts w:cstheme="majorHAnsi"/>
        </w:rPr>
      </w:pPr>
    </w:p>
    <w:p w14:paraId="5E904875" w14:textId="057F3437" w:rsidR="00291052" w:rsidRPr="00C97B01" w:rsidRDefault="00291052" w:rsidP="006864E0">
      <w:pPr>
        <w:rPr>
          <w:b/>
          <w:bCs/>
          <w:szCs w:val="20"/>
        </w:rPr>
      </w:pPr>
      <w:r w:rsidRPr="00C97B01">
        <w:rPr>
          <w:b/>
          <w:bCs/>
          <w:szCs w:val="20"/>
        </w:rPr>
        <w:t>Działania wskazane w podrozdziale 13.</w:t>
      </w:r>
      <w:r w:rsidR="005A2BBD">
        <w:rPr>
          <w:b/>
          <w:bCs/>
          <w:szCs w:val="20"/>
        </w:rPr>
        <w:t>10</w:t>
      </w:r>
      <w:r w:rsidRPr="00C97B01">
        <w:rPr>
          <w:b/>
          <w:bCs/>
          <w:szCs w:val="20"/>
        </w:rPr>
        <w:t>. wpisują się w realizację następujących kierunków działań Strategii 2030:</w:t>
      </w:r>
    </w:p>
    <w:p w14:paraId="6038A2C5" w14:textId="2810735C" w:rsidR="00291052" w:rsidRPr="00C97B01" w:rsidRDefault="00291052" w:rsidP="006864E0">
      <w:pPr>
        <w:rPr>
          <w:b/>
          <w:bCs/>
          <w:szCs w:val="20"/>
        </w:rPr>
      </w:pPr>
      <w:r w:rsidRPr="00C97B01">
        <w:rPr>
          <w:b/>
          <w:bCs/>
          <w:szCs w:val="20"/>
        </w:rPr>
        <w:t>K3.3</w:t>
      </w:r>
      <w:r w:rsidR="005C3BBE">
        <w:rPr>
          <w:b/>
          <w:bCs/>
          <w:szCs w:val="20"/>
        </w:rPr>
        <w:t>.</w:t>
      </w:r>
      <w:r w:rsidR="006864E0">
        <w:rPr>
          <w:b/>
          <w:bCs/>
          <w:szCs w:val="20"/>
        </w:rPr>
        <w:t xml:space="preserve"> </w:t>
      </w:r>
      <w:r w:rsidR="00685D45">
        <w:rPr>
          <w:b/>
          <w:bCs/>
          <w:szCs w:val="20"/>
        </w:rPr>
        <w:t>P</w:t>
      </w:r>
      <w:r w:rsidRPr="00C97B01">
        <w:rPr>
          <w:b/>
          <w:bCs/>
          <w:szCs w:val="20"/>
        </w:rPr>
        <w:t>omoc i wsparcie osobom w sytuacjach kryzysowych</w:t>
      </w:r>
    </w:p>
    <w:p w14:paraId="77C9397A" w14:textId="5683A27E" w:rsidR="00291052" w:rsidRPr="00C97B01" w:rsidRDefault="00291052" w:rsidP="006864E0">
      <w:pPr>
        <w:rPr>
          <w:b/>
          <w:bCs/>
          <w:szCs w:val="20"/>
        </w:rPr>
      </w:pPr>
      <w:r w:rsidRPr="00C97B01">
        <w:rPr>
          <w:b/>
          <w:bCs/>
          <w:szCs w:val="20"/>
        </w:rPr>
        <w:t>K3.8.</w:t>
      </w:r>
      <w:r w:rsidR="006864E0">
        <w:rPr>
          <w:b/>
          <w:bCs/>
          <w:szCs w:val="20"/>
        </w:rPr>
        <w:t xml:space="preserve"> </w:t>
      </w:r>
      <w:r w:rsidRPr="00C97B01">
        <w:rPr>
          <w:b/>
          <w:bCs/>
          <w:szCs w:val="20"/>
        </w:rPr>
        <w:t>Integracja obcokrajowców/cudzoziemców</w:t>
      </w:r>
    </w:p>
    <w:p w14:paraId="7DAEFC52" w14:textId="2411D0DE" w:rsidR="00291052" w:rsidRPr="00C97B01" w:rsidRDefault="00291052" w:rsidP="006864E0">
      <w:pPr>
        <w:rPr>
          <w:b/>
          <w:bCs/>
          <w:szCs w:val="20"/>
        </w:rPr>
      </w:pPr>
      <w:r w:rsidRPr="00C97B01">
        <w:rPr>
          <w:b/>
          <w:bCs/>
          <w:szCs w:val="20"/>
        </w:rPr>
        <w:t>K4.1.</w:t>
      </w:r>
      <w:r w:rsidR="006864E0" w:rsidRPr="00C97B01">
        <w:rPr>
          <w:b/>
          <w:bCs/>
          <w:szCs w:val="20"/>
        </w:rPr>
        <w:t xml:space="preserve"> </w:t>
      </w:r>
      <w:r w:rsidRPr="00C97B01">
        <w:rPr>
          <w:b/>
          <w:bCs/>
          <w:szCs w:val="20"/>
        </w:rPr>
        <w:t>Rozwój postaw równego traktowania, niedyskryminacji i otwartości na różnorodność</w:t>
      </w:r>
    </w:p>
    <w:p w14:paraId="4E5295FE" w14:textId="5B2821BC" w:rsidR="004C3096" w:rsidRDefault="00C01DA0" w:rsidP="006864E0">
      <w:pPr>
        <w:rPr>
          <w:rStyle w:val="Spis1Znak"/>
        </w:rPr>
      </w:pPr>
      <w:r w:rsidRPr="00C97B01">
        <w:rPr>
          <w:rStyle w:val="Spis1Znak"/>
        </w:rPr>
        <w:br w:type="page"/>
      </w:r>
    </w:p>
    <w:p w14:paraId="7A4BED9E" w14:textId="3FDFA916" w:rsidR="00D81404" w:rsidRPr="00C97B01" w:rsidRDefault="00C700BA" w:rsidP="00340597">
      <w:pPr>
        <w:jc w:val="both"/>
        <w:rPr>
          <w:rStyle w:val="Spis1Znak"/>
        </w:rPr>
      </w:pPr>
      <w:r w:rsidRPr="00C97B01">
        <w:rPr>
          <w:noProof/>
          <w:lang w:eastAsia="pl-PL"/>
        </w:rPr>
        <w:lastRenderedPageBreak/>
        <w:drawing>
          <wp:anchor distT="0" distB="0" distL="114300" distR="114300" simplePos="0" relativeHeight="251641344" behindDoc="0" locked="0" layoutInCell="1" allowOverlap="1" wp14:anchorId="00809B49" wp14:editId="4C2CD78F">
            <wp:simplePos x="0" y="0"/>
            <wp:positionH relativeFrom="column">
              <wp:posOffset>-651570</wp:posOffset>
            </wp:positionH>
            <wp:positionV relativeFrom="paragraph">
              <wp:posOffset>-566156</wp:posOffset>
            </wp:positionV>
            <wp:extent cx="7105650" cy="10049931"/>
            <wp:effectExtent l="0" t="0" r="0" b="8890"/>
            <wp:wrapNone/>
            <wp:docPr id="42" name="Obraz 42" descr="Obsługa mieszkańców i komunikacja społeczna." title="Strona tytułowa rozdziału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105650" cy="10049931"/>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659" w:name="_Toc173485202"/>
      <w:r w:rsidR="00D81404" w:rsidRPr="00C97B01">
        <w:rPr>
          <w:rStyle w:val="Spis1Znak"/>
        </w:rPr>
        <w:t>1</w:t>
      </w:r>
      <w:r w:rsidR="00051F26" w:rsidRPr="00C97B01">
        <w:rPr>
          <w:rStyle w:val="Spis1Znak"/>
        </w:rPr>
        <w:t>4</w:t>
      </w:r>
      <w:r w:rsidR="00D81404" w:rsidRPr="00C97B01">
        <w:rPr>
          <w:rStyle w:val="Spis1Znak"/>
        </w:rPr>
        <w:t xml:space="preserve">. </w:t>
      </w:r>
      <w:r w:rsidR="00D42389" w:rsidRPr="00C97B01">
        <w:rPr>
          <w:rStyle w:val="Spis1Znak"/>
        </w:rPr>
        <w:t xml:space="preserve">OBSŁUGA MIESZKAŃCÓW I </w:t>
      </w:r>
      <w:r w:rsidR="00D81404" w:rsidRPr="00C97B01">
        <w:rPr>
          <w:rStyle w:val="Spis1Znak"/>
        </w:rPr>
        <w:t>KOMUNIKACJA SPOŁECZNA</w:t>
      </w:r>
      <w:bookmarkEnd w:id="659"/>
    </w:p>
    <w:p w14:paraId="31EEF46F" w14:textId="5104CAA9" w:rsidR="00906A37" w:rsidRPr="00C97B01" w:rsidRDefault="00C0137F" w:rsidP="00E16557">
      <w:pPr>
        <w:pStyle w:val="Spis2"/>
        <w:jc w:val="both"/>
      </w:pPr>
      <w:r w:rsidRPr="00C97B01">
        <w:br w:type="page"/>
      </w:r>
    </w:p>
    <w:p w14:paraId="2D3A1D6C" w14:textId="26BE8618" w:rsidR="00D42389" w:rsidRPr="00C97B01" w:rsidRDefault="00A825A8" w:rsidP="00B61121">
      <w:pPr>
        <w:rPr>
          <w:rFonts w:cstheme="majorHAnsi"/>
        </w:rPr>
      </w:pPr>
      <w:r w:rsidRPr="00C97B01">
        <w:rPr>
          <w:rFonts w:cstheme="majorHAnsi"/>
          <w:noProof/>
          <w:lang w:eastAsia="pl-PL"/>
        </w:rPr>
        <w:lastRenderedPageBreak/>
        <w:drawing>
          <wp:anchor distT="0" distB="0" distL="114300" distR="114300" simplePos="0" relativeHeight="251674112" behindDoc="0" locked="0" layoutInCell="1" allowOverlap="1" wp14:anchorId="762B13AB" wp14:editId="5A670809">
            <wp:simplePos x="0" y="0"/>
            <wp:positionH relativeFrom="column">
              <wp:posOffset>-699770</wp:posOffset>
            </wp:positionH>
            <wp:positionV relativeFrom="paragraph">
              <wp:posOffset>-594995</wp:posOffset>
            </wp:positionV>
            <wp:extent cx="7153275" cy="10117287"/>
            <wp:effectExtent l="0" t="0" r="0" b="0"/>
            <wp:wrapNone/>
            <wp:docPr id="36" name="Obraz 36"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r w:rsidR="00C0137F" w:rsidRPr="00C97B01">
        <w:rPr>
          <w:rFonts w:cstheme="majorHAnsi"/>
        </w:rPr>
        <w:br w:type="page"/>
      </w:r>
    </w:p>
    <w:p w14:paraId="5157B06F" w14:textId="0BD04A7D" w:rsidR="00D42389" w:rsidRPr="00C97B01" w:rsidRDefault="00D42389" w:rsidP="00823A76">
      <w:pPr>
        <w:pStyle w:val="Spis2"/>
        <w:rPr>
          <w:b/>
        </w:rPr>
      </w:pPr>
      <w:bookmarkStart w:id="660" w:name="_Toc173485203"/>
      <w:r w:rsidRPr="00C97B01">
        <w:rPr>
          <w:b/>
        </w:rPr>
        <w:lastRenderedPageBreak/>
        <w:t>14.1. Obsługa mieszkańców</w:t>
      </w:r>
      <w:bookmarkEnd w:id="660"/>
    </w:p>
    <w:p w14:paraId="7170FD07" w14:textId="386A8FF3" w:rsidR="006856B9" w:rsidRPr="00C97B01" w:rsidRDefault="006856B9" w:rsidP="00823A76">
      <w:pPr>
        <w:ind w:firstLine="708"/>
        <w:rPr>
          <w:rFonts w:ascii="Calibri Light" w:hAnsi="Calibri Light" w:cs="font497"/>
          <w:szCs w:val="24"/>
        </w:rPr>
      </w:pPr>
      <w:bookmarkStart w:id="661" w:name="_Hlk132102461"/>
      <w:r w:rsidRPr="00C97B01">
        <w:rPr>
          <w:rFonts w:ascii="Calibri Light" w:hAnsi="Calibri Light" w:cs="font497"/>
          <w:szCs w:val="24"/>
        </w:rPr>
        <w:t>Od dnia 17 listopada 2023 r</w:t>
      </w:r>
      <w:r w:rsidR="00685D45">
        <w:rPr>
          <w:rFonts w:ascii="Calibri Light" w:hAnsi="Calibri Light" w:cs="font497"/>
          <w:szCs w:val="24"/>
        </w:rPr>
        <w:t>.</w:t>
      </w:r>
      <w:r w:rsidRPr="00C97B01">
        <w:rPr>
          <w:rFonts w:ascii="Calibri Light" w:hAnsi="Calibri Light" w:cs="font497"/>
          <w:szCs w:val="24"/>
        </w:rPr>
        <w:t xml:space="preserve"> w Referacie Ewidencji Ludności dokonano zastrzeżenia numerów PESEL dla 1 020 osób oraz cofnięto zastrzeżenie numeru PESEL dla 17 osób</w:t>
      </w:r>
      <w:r w:rsidR="00523A49">
        <w:rPr>
          <w:rStyle w:val="Odwoanieprzypisudolnego"/>
          <w:rFonts w:ascii="Calibri Light" w:hAnsi="Calibri Light" w:cs="font497"/>
          <w:szCs w:val="24"/>
        </w:rPr>
        <w:footnoteReference w:id="220"/>
      </w:r>
      <w:r w:rsidRPr="00C97B01">
        <w:rPr>
          <w:rFonts w:ascii="Calibri Light" w:hAnsi="Calibri Light" w:cs="font497"/>
          <w:szCs w:val="24"/>
        </w:rPr>
        <w:t>.</w:t>
      </w:r>
    </w:p>
    <w:p w14:paraId="412D18EE" w14:textId="295C87B8" w:rsidR="006856B9" w:rsidRPr="00C97B01" w:rsidRDefault="006856B9" w:rsidP="00823A76">
      <w:pPr>
        <w:ind w:firstLine="708"/>
        <w:rPr>
          <w:rFonts w:ascii="Calibri Light" w:hAnsi="Calibri Light"/>
          <w:szCs w:val="24"/>
        </w:rPr>
      </w:pPr>
      <w:r w:rsidRPr="00C97B01">
        <w:rPr>
          <w:rFonts w:ascii="Calibri Light" w:hAnsi="Calibri Light" w:cs="font497"/>
          <w:szCs w:val="24"/>
        </w:rPr>
        <w:t>Prezydent Miasta Białegostoku wykonując zadania z zakresu administracji rządowej</w:t>
      </w:r>
      <w:r w:rsidR="003A6ABA">
        <w:rPr>
          <w:rFonts w:ascii="Calibri Light" w:hAnsi="Calibri Light" w:cs="font497"/>
          <w:szCs w:val="24"/>
        </w:rPr>
        <w:t xml:space="preserve"> </w:t>
      </w:r>
      <w:r w:rsidRPr="00C97B01">
        <w:rPr>
          <w:rFonts w:ascii="Calibri Light" w:hAnsi="Calibri Light" w:cs="font497"/>
          <w:szCs w:val="24"/>
        </w:rPr>
        <w:t>w 2023 r. wydał 28 846 dowodów osobistych. W okresie od dnia 1 stycznia 2019 r. do</w:t>
      </w:r>
      <w:r w:rsidR="003A6ABA">
        <w:rPr>
          <w:rFonts w:ascii="Calibri Light" w:hAnsi="Calibri Light" w:cs="font497"/>
          <w:szCs w:val="24"/>
        </w:rPr>
        <w:t xml:space="preserve"> </w:t>
      </w:r>
      <w:r w:rsidRPr="00C97B01">
        <w:rPr>
          <w:rFonts w:ascii="Calibri Light" w:hAnsi="Calibri Light" w:cs="font497"/>
          <w:szCs w:val="24"/>
        </w:rPr>
        <w:t>31 grudnia 2023 r. przyjęto ogółem 124 526 wniosków o wydanie dowodu osobistego.</w:t>
      </w:r>
    </w:p>
    <w:p w14:paraId="10B7AD65" w14:textId="50F010A7" w:rsidR="006856B9" w:rsidRPr="00C97B01" w:rsidRDefault="006856B9" w:rsidP="00823A76">
      <w:pPr>
        <w:pStyle w:val="Legenda"/>
        <w:rPr>
          <w:sz w:val="24"/>
          <w:szCs w:val="24"/>
        </w:rPr>
      </w:pPr>
      <w:bookmarkStart w:id="662" w:name="_Toc6568280"/>
      <w:bookmarkStart w:id="663" w:name="_Toc173845544"/>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259</w:t>
      </w:r>
      <w:r w:rsidRPr="00C97B01">
        <w:rPr>
          <w:sz w:val="24"/>
          <w:szCs w:val="24"/>
        </w:rPr>
        <w:fldChar w:fldCharType="end"/>
      </w:r>
      <w:r w:rsidRPr="00C97B01">
        <w:rPr>
          <w:sz w:val="24"/>
          <w:szCs w:val="24"/>
        </w:rPr>
        <w:t>. Liczba przyjętych wniosków o wydanie dowodów osobistych</w:t>
      </w:r>
      <w:bookmarkEnd w:id="662"/>
      <w:bookmarkEnd w:id="663"/>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9"/>
        <w:tblDescription w:val="Liczba przyjętych wniosków o wydanie dowodów osobistych w latach 2019 - 2023."/>
      </w:tblPr>
      <w:tblGrid>
        <w:gridCol w:w="1518"/>
        <w:gridCol w:w="1512"/>
        <w:gridCol w:w="1512"/>
        <w:gridCol w:w="1508"/>
        <w:gridCol w:w="1508"/>
        <w:gridCol w:w="1508"/>
      </w:tblGrid>
      <w:tr w:rsidR="00C97B01" w:rsidRPr="00C97B01" w14:paraId="36F7A1F7" w14:textId="77777777" w:rsidTr="00823A76">
        <w:trPr>
          <w:trHeight w:val="113"/>
        </w:trPr>
        <w:tc>
          <w:tcPr>
            <w:tcW w:w="1518" w:type="dxa"/>
            <w:shd w:val="clear" w:color="auto" w:fill="F2F2F2" w:themeFill="background1" w:themeFillShade="F2"/>
            <w:vAlign w:val="center"/>
          </w:tcPr>
          <w:p w14:paraId="7183B635" w14:textId="77777777" w:rsidR="006856B9" w:rsidRPr="00C97B01" w:rsidRDefault="006856B9" w:rsidP="00823A76">
            <w:pPr>
              <w:rPr>
                <w:rFonts w:ascii="Calibri Light" w:hAnsi="Calibri Light"/>
                <w:sz w:val="22"/>
              </w:rPr>
            </w:pPr>
            <w:r w:rsidRPr="00C97B01">
              <w:rPr>
                <w:rFonts w:ascii="Calibri Light" w:hAnsi="Calibri Light"/>
                <w:b/>
                <w:bCs/>
                <w:sz w:val="22"/>
              </w:rPr>
              <w:t>Rok</w:t>
            </w:r>
          </w:p>
        </w:tc>
        <w:tc>
          <w:tcPr>
            <w:tcW w:w="1512" w:type="dxa"/>
            <w:shd w:val="clear" w:color="auto" w:fill="F2F2F2" w:themeFill="background1" w:themeFillShade="F2"/>
            <w:vAlign w:val="center"/>
          </w:tcPr>
          <w:p w14:paraId="64F20A22" w14:textId="77777777" w:rsidR="006856B9" w:rsidRPr="00C97B01" w:rsidRDefault="006856B9" w:rsidP="00823A76">
            <w:pPr>
              <w:rPr>
                <w:rFonts w:ascii="Calibri Light" w:hAnsi="Calibri Light"/>
                <w:b/>
                <w:bCs/>
                <w:sz w:val="22"/>
              </w:rPr>
            </w:pPr>
            <w:r w:rsidRPr="00C97B01">
              <w:rPr>
                <w:rFonts w:ascii="Calibri Light" w:hAnsi="Calibri Light"/>
                <w:b/>
                <w:bCs/>
                <w:sz w:val="22"/>
              </w:rPr>
              <w:t>2019</w:t>
            </w:r>
          </w:p>
        </w:tc>
        <w:tc>
          <w:tcPr>
            <w:tcW w:w="1512" w:type="dxa"/>
            <w:shd w:val="clear" w:color="auto" w:fill="F2F2F2" w:themeFill="background1" w:themeFillShade="F2"/>
            <w:vAlign w:val="center"/>
          </w:tcPr>
          <w:p w14:paraId="347BB65C" w14:textId="77777777" w:rsidR="006856B9" w:rsidRPr="00C97B01" w:rsidRDefault="006856B9" w:rsidP="00823A76">
            <w:pPr>
              <w:rPr>
                <w:rFonts w:ascii="Calibri Light" w:hAnsi="Calibri Light"/>
                <w:b/>
                <w:bCs/>
                <w:sz w:val="22"/>
              </w:rPr>
            </w:pPr>
            <w:r w:rsidRPr="00C97B01">
              <w:rPr>
                <w:rFonts w:ascii="Calibri Light" w:hAnsi="Calibri Light"/>
                <w:b/>
                <w:bCs/>
                <w:sz w:val="22"/>
              </w:rPr>
              <w:t>2020</w:t>
            </w:r>
          </w:p>
        </w:tc>
        <w:tc>
          <w:tcPr>
            <w:tcW w:w="1508" w:type="dxa"/>
            <w:shd w:val="clear" w:color="auto" w:fill="F2F2F2" w:themeFill="background1" w:themeFillShade="F2"/>
            <w:vAlign w:val="center"/>
          </w:tcPr>
          <w:p w14:paraId="090FB281" w14:textId="77777777" w:rsidR="006856B9" w:rsidRPr="00C97B01" w:rsidRDefault="006856B9" w:rsidP="00823A76">
            <w:pPr>
              <w:rPr>
                <w:rFonts w:ascii="Calibri Light" w:hAnsi="Calibri Light"/>
                <w:b/>
                <w:bCs/>
                <w:sz w:val="22"/>
              </w:rPr>
            </w:pPr>
            <w:r w:rsidRPr="00C97B01">
              <w:rPr>
                <w:rFonts w:ascii="Calibri Light" w:hAnsi="Calibri Light"/>
                <w:b/>
                <w:bCs/>
                <w:sz w:val="22"/>
              </w:rPr>
              <w:t>2021</w:t>
            </w:r>
          </w:p>
        </w:tc>
        <w:tc>
          <w:tcPr>
            <w:tcW w:w="1508" w:type="dxa"/>
            <w:shd w:val="clear" w:color="auto" w:fill="F2F2F2" w:themeFill="background1" w:themeFillShade="F2"/>
            <w:vAlign w:val="center"/>
          </w:tcPr>
          <w:p w14:paraId="3A3FB27D" w14:textId="77777777" w:rsidR="006856B9" w:rsidRPr="00C97B01" w:rsidRDefault="006856B9" w:rsidP="00823A76">
            <w:pPr>
              <w:rPr>
                <w:rFonts w:ascii="Calibri Light" w:hAnsi="Calibri Light"/>
                <w:b/>
                <w:bCs/>
                <w:sz w:val="22"/>
              </w:rPr>
            </w:pPr>
            <w:r w:rsidRPr="00C97B01">
              <w:rPr>
                <w:rFonts w:ascii="Calibri Light" w:hAnsi="Calibri Light"/>
                <w:b/>
                <w:bCs/>
                <w:sz w:val="22"/>
              </w:rPr>
              <w:t>2022</w:t>
            </w:r>
          </w:p>
        </w:tc>
        <w:tc>
          <w:tcPr>
            <w:tcW w:w="1508" w:type="dxa"/>
            <w:shd w:val="clear" w:color="auto" w:fill="F2F2F2" w:themeFill="background1" w:themeFillShade="F2"/>
            <w:vAlign w:val="center"/>
          </w:tcPr>
          <w:p w14:paraId="38AF4505" w14:textId="77777777" w:rsidR="006856B9" w:rsidRPr="00C97B01" w:rsidRDefault="006856B9" w:rsidP="00823A76">
            <w:pPr>
              <w:rPr>
                <w:rFonts w:ascii="Calibri Light" w:hAnsi="Calibri Light"/>
                <w:b/>
                <w:bCs/>
                <w:sz w:val="22"/>
              </w:rPr>
            </w:pPr>
            <w:r w:rsidRPr="00C97B01">
              <w:rPr>
                <w:rFonts w:ascii="Calibri Light" w:hAnsi="Calibri Light"/>
                <w:b/>
                <w:bCs/>
                <w:sz w:val="22"/>
              </w:rPr>
              <w:t>2023</w:t>
            </w:r>
          </w:p>
        </w:tc>
      </w:tr>
      <w:tr w:rsidR="00C97B01" w:rsidRPr="00C97B01" w14:paraId="71171425" w14:textId="77777777" w:rsidTr="00823A76">
        <w:trPr>
          <w:trHeight w:val="113"/>
        </w:trPr>
        <w:tc>
          <w:tcPr>
            <w:tcW w:w="1518" w:type="dxa"/>
            <w:shd w:val="clear" w:color="auto" w:fill="F2F2F2" w:themeFill="background1" w:themeFillShade="F2"/>
            <w:vAlign w:val="center"/>
          </w:tcPr>
          <w:p w14:paraId="550D4FB4" w14:textId="77777777" w:rsidR="006856B9" w:rsidRPr="00C97B01" w:rsidRDefault="006856B9" w:rsidP="00823A76">
            <w:pPr>
              <w:rPr>
                <w:rFonts w:ascii="Calibri Light" w:hAnsi="Calibri Light"/>
                <w:sz w:val="22"/>
              </w:rPr>
            </w:pPr>
            <w:r w:rsidRPr="00C97B01">
              <w:rPr>
                <w:rFonts w:ascii="Calibri Light" w:hAnsi="Calibri Light"/>
                <w:b/>
                <w:bCs/>
                <w:sz w:val="22"/>
              </w:rPr>
              <w:t>Liczba przyjętych wniosków</w:t>
            </w:r>
          </w:p>
        </w:tc>
        <w:tc>
          <w:tcPr>
            <w:tcW w:w="1512" w:type="dxa"/>
            <w:shd w:val="clear" w:color="auto" w:fill="auto"/>
            <w:vAlign w:val="center"/>
          </w:tcPr>
          <w:p w14:paraId="7AB79776" w14:textId="2F8C45CE" w:rsidR="006856B9" w:rsidRPr="00C97B01" w:rsidRDefault="006856B9" w:rsidP="00823A76">
            <w:pPr>
              <w:rPr>
                <w:rFonts w:ascii="Calibri Light" w:hAnsi="Calibri Light"/>
                <w:sz w:val="22"/>
              </w:rPr>
            </w:pPr>
            <w:r w:rsidRPr="00C97B01">
              <w:rPr>
                <w:rFonts w:ascii="Calibri Light" w:hAnsi="Calibri Light"/>
                <w:sz w:val="22"/>
              </w:rPr>
              <w:t>24520</w:t>
            </w:r>
          </w:p>
        </w:tc>
        <w:tc>
          <w:tcPr>
            <w:tcW w:w="1512" w:type="dxa"/>
            <w:shd w:val="clear" w:color="auto" w:fill="auto"/>
            <w:vAlign w:val="center"/>
          </w:tcPr>
          <w:p w14:paraId="703A795C" w14:textId="335EC029" w:rsidR="006856B9" w:rsidRPr="00C97B01" w:rsidRDefault="006856B9" w:rsidP="00823A76">
            <w:pPr>
              <w:rPr>
                <w:rFonts w:ascii="Calibri Light" w:hAnsi="Calibri Light"/>
                <w:sz w:val="22"/>
              </w:rPr>
            </w:pPr>
            <w:r w:rsidRPr="00C97B01">
              <w:rPr>
                <w:rFonts w:ascii="Calibri Light" w:hAnsi="Calibri Light"/>
                <w:sz w:val="22"/>
              </w:rPr>
              <w:t>17160</w:t>
            </w:r>
          </w:p>
        </w:tc>
        <w:tc>
          <w:tcPr>
            <w:tcW w:w="1508" w:type="dxa"/>
            <w:shd w:val="clear" w:color="auto" w:fill="auto"/>
            <w:vAlign w:val="center"/>
          </w:tcPr>
          <w:p w14:paraId="0E4EA30E" w14:textId="54FEB3F1" w:rsidR="006856B9" w:rsidRPr="00C97B01" w:rsidRDefault="006856B9" w:rsidP="00823A76">
            <w:pPr>
              <w:rPr>
                <w:rFonts w:ascii="Calibri Light" w:hAnsi="Calibri Light"/>
                <w:sz w:val="22"/>
              </w:rPr>
            </w:pPr>
            <w:r w:rsidRPr="00C97B01">
              <w:rPr>
                <w:rFonts w:ascii="Calibri Light" w:hAnsi="Calibri Light"/>
                <w:sz w:val="22"/>
              </w:rPr>
              <w:t>22766</w:t>
            </w:r>
          </w:p>
        </w:tc>
        <w:tc>
          <w:tcPr>
            <w:tcW w:w="1508" w:type="dxa"/>
            <w:shd w:val="clear" w:color="auto" w:fill="auto"/>
            <w:vAlign w:val="center"/>
          </w:tcPr>
          <w:p w14:paraId="79D20176" w14:textId="4A4A1697" w:rsidR="006856B9" w:rsidRPr="00C97B01" w:rsidRDefault="006856B9" w:rsidP="00823A76">
            <w:pPr>
              <w:rPr>
                <w:rFonts w:ascii="Calibri Light" w:hAnsi="Calibri Light"/>
                <w:sz w:val="22"/>
              </w:rPr>
            </w:pPr>
            <w:r w:rsidRPr="00C97B01">
              <w:rPr>
                <w:rFonts w:ascii="Calibri Light" w:hAnsi="Calibri Light"/>
                <w:sz w:val="22"/>
              </w:rPr>
              <w:t>30396</w:t>
            </w:r>
          </w:p>
        </w:tc>
        <w:tc>
          <w:tcPr>
            <w:tcW w:w="1508" w:type="dxa"/>
            <w:vAlign w:val="center"/>
          </w:tcPr>
          <w:p w14:paraId="088F009C" w14:textId="17518A3B" w:rsidR="006856B9" w:rsidRPr="00C97B01" w:rsidRDefault="006856B9" w:rsidP="00823A76">
            <w:pPr>
              <w:rPr>
                <w:rFonts w:ascii="Calibri Light" w:hAnsi="Calibri Light"/>
                <w:sz w:val="22"/>
              </w:rPr>
            </w:pPr>
            <w:r w:rsidRPr="00C97B01">
              <w:rPr>
                <w:rFonts w:ascii="Calibri Light" w:hAnsi="Calibri Light"/>
                <w:sz w:val="22"/>
              </w:rPr>
              <w:t>29684</w:t>
            </w:r>
          </w:p>
        </w:tc>
      </w:tr>
    </w:tbl>
    <w:p w14:paraId="1D6CC77B" w14:textId="77777777" w:rsidR="006856B9" w:rsidRPr="00C97B01" w:rsidRDefault="006856B9" w:rsidP="00F15A80">
      <w:pPr>
        <w:pStyle w:val="rdo"/>
        <w:spacing w:before="0"/>
      </w:pPr>
      <w:r w:rsidRPr="00C97B01">
        <w:t>Źródło: Dane opracowane przez Departament Obsługi Mieszkańców z rejestru dowodów osobistych</w:t>
      </w:r>
    </w:p>
    <w:p w14:paraId="76B61015" w14:textId="5C7A4F30" w:rsidR="006856B9" w:rsidRPr="00C97B01" w:rsidRDefault="006856B9" w:rsidP="00823A76">
      <w:pPr>
        <w:pStyle w:val="Legenda"/>
        <w:rPr>
          <w:rFonts w:ascii="Calibri Light" w:hAnsi="Calibri Light"/>
          <w:sz w:val="24"/>
          <w:szCs w:val="24"/>
        </w:rPr>
      </w:pPr>
      <w:bookmarkStart w:id="664" w:name="_Toc6568281"/>
      <w:bookmarkStart w:id="665" w:name="_Toc173845545"/>
      <w:r w:rsidRPr="00C97B01">
        <w:rPr>
          <w:sz w:val="24"/>
          <w:szCs w:val="24"/>
        </w:rPr>
        <w:t xml:space="preserve">Tabela </w:t>
      </w:r>
      <w:r w:rsidRPr="00C97B01">
        <w:rPr>
          <w:sz w:val="24"/>
          <w:szCs w:val="24"/>
        </w:rPr>
        <w:fldChar w:fldCharType="begin"/>
      </w:r>
      <w:r w:rsidRPr="00C97B01">
        <w:rPr>
          <w:sz w:val="24"/>
          <w:szCs w:val="24"/>
        </w:rPr>
        <w:instrText xml:space="preserve"> SEQ Tabela \* ARABIC </w:instrText>
      </w:r>
      <w:r w:rsidRPr="00C97B01">
        <w:rPr>
          <w:sz w:val="24"/>
          <w:szCs w:val="24"/>
        </w:rPr>
        <w:fldChar w:fldCharType="separate"/>
      </w:r>
      <w:r w:rsidR="002054A8">
        <w:rPr>
          <w:noProof/>
          <w:sz w:val="24"/>
          <w:szCs w:val="24"/>
        </w:rPr>
        <w:t>260</w:t>
      </w:r>
      <w:r w:rsidRPr="00C97B01">
        <w:rPr>
          <w:sz w:val="24"/>
          <w:szCs w:val="24"/>
        </w:rPr>
        <w:fldChar w:fldCharType="end"/>
      </w:r>
      <w:r w:rsidRPr="00C97B01">
        <w:rPr>
          <w:sz w:val="24"/>
          <w:szCs w:val="24"/>
        </w:rPr>
        <w:t xml:space="preserve">. </w:t>
      </w:r>
      <w:r w:rsidRPr="00C97B01">
        <w:rPr>
          <w:rFonts w:ascii="Calibri Light" w:hAnsi="Calibri Light"/>
          <w:sz w:val="24"/>
          <w:szCs w:val="24"/>
        </w:rPr>
        <w:t>Liczba wydanych dowodów osobistych</w:t>
      </w:r>
      <w:bookmarkEnd w:id="664"/>
      <w:bookmarkEnd w:id="665"/>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0"/>
        <w:tblDescription w:val="Liczba wydanych dowodów osobistych w latach 2019 - 2023."/>
      </w:tblPr>
      <w:tblGrid>
        <w:gridCol w:w="1518"/>
        <w:gridCol w:w="1512"/>
        <w:gridCol w:w="1512"/>
        <w:gridCol w:w="1508"/>
        <w:gridCol w:w="1508"/>
        <w:gridCol w:w="1508"/>
      </w:tblGrid>
      <w:tr w:rsidR="00C97B01" w:rsidRPr="00C97B01" w14:paraId="37142F3C" w14:textId="77777777" w:rsidTr="00823A76">
        <w:tc>
          <w:tcPr>
            <w:tcW w:w="1518" w:type="dxa"/>
            <w:shd w:val="clear" w:color="auto" w:fill="F2F2F2" w:themeFill="background1" w:themeFillShade="F2"/>
            <w:vAlign w:val="center"/>
          </w:tcPr>
          <w:p w14:paraId="4193DFA7" w14:textId="77777777" w:rsidR="006856B9" w:rsidRPr="00C97B01" w:rsidRDefault="006856B9" w:rsidP="00823A76">
            <w:pPr>
              <w:rPr>
                <w:rFonts w:ascii="Calibri Light" w:hAnsi="Calibri Light"/>
                <w:sz w:val="22"/>
              </w:rPr>
            </w:pPr>
            <w:r w:rsidRPr="00C97B01">
              <w:rPr>
                <w:rFonts w:ascii="Calibri Light" w:hAnsi="Calibri Light"/>
                <w:b/>
                <w:bCs/>
                <w:sz w:val="22"/>
              </w:rPr>
              <w:t>Rok</w:t>
            </w:r>
          </w:p>
        </w:tc>
        <w:tc>
          <w:tcPr>
            <w:tcW w:w="1512" w:type="dxa"/>
            <w:shd w:val="clear" w:color="auto" w:fill="F2F2F2" w:themeFill="background1" w:themeFillShade="F2"/>
            <w:vAlign w:val="center"/>
          </w:tcPr>
          <w:p w14:paraId="60F7E468" w14:textId="77777777" w:rsidR="006856B9" w:rsidRPr="00C97B01" w:rsidRDefault="006856B9" w:rsidP="00823A76">
            <w:pPr>
              <w:rPr>
                <w:rFonts w:ascii="Calibri Light" w:hAnsi="Calibri Light"/>
                <w:b/>
                <w:bCs/>
                <w:sz w:val="22"/>
              </w:rPr>
            </w:pPr>
            <w:r w:rsidRPr="00C97B01">
              <w:rPr>
                <w:rFonts w:ascii="Calibri Light" w:hAnsi="Calibri Light"/>
                <w:b/>
                <w:bCs/>
                <w:sz w:val="22"/>
              </w:rPr>
              <w:t>2019</w:t>
            </w:r>
          </w:p>
        </w:tc>
        <w:tc>
          <w:tcPr>
            <w:tcW w:w="1512" w:type="dxa"/>
            <w:shd w:val="clear" w:color="auto" w:fill="F2F2F2" w:themeFill="background1" w:themeFillShade="F2"/>
            <w:vAlign w:val="center"/>
          </w:tcPr>
          <w:p w14:paraId="21024259" w14:textId="77777777" w:rsidR="006856B9" w:rsidRPr="00C97B01" w:rsidRDefault="006856B9" w:rsidP="00823A76">
            <w:pPr>
              <w:rPr>
                <w:rFonts w:ascii="Calibri Light" w:hAnsi="Calibri Light"/>
                <w:b/>
                <w:bCs/>
                <w:sz w:val="22"/>
              </w:rPr>
            </w:pPr>
            <w:r w:rsidRPr="00C97B01">
              <w:rPr>
                <w:rFonts w:ascii="Calibri Light" w:hAnsi="Calibri Light"/>
                <w:b/>
                <w:bCs/>
                <w:sz w:val="22"/>
              </w:rPr>
              <w:t>2020</w:t>
            </w:r>
          </w:p>
        </w:tc>
        <w:tc>
          <w:tcPr>
            <w:tcW w:w="1508" w:type="dxa"/>
            <w:shd w:val="clear" w:color="auto" w:fill="F2F2F2" w:themeFill="background1" w:themeFillShade="F2"/>
            <w:vAlign w:val="center"/>
          </w:tcPr>
          <w:p w14:paraId="6EB81EA1" w14:textId="77777777" w:rsidR="006856B9" w:rsidRPr="00C97B01" w:rsidRDefault="006856B9" w:rsidP="00823A76">
            <w:pPr>
              <w:rPr>
                <w:rFonts w:ascii="Calibri Light" w:hAnsi="Calibri Light"/>
                <w:b/>
                <w:bCs/>
                <w:sz w:val="22"/>
              </w:rPr>
            </w:pPr>
            <w:r w:rsidRPr="00C97B01">
              <w:rPr>
                <w:rFonts w:ascii="Calibri Light" w:hAnsi="Calibri Light"/>
                <w:b/>
                <w:bCs/>
                <w:sz w:val="22"/>
              </w:rPr>
              <w:t>2021</w:t>
            </w:r>
          </w:p>
        </w:tc>
        <w:tc>
          <w:tcPr>
            <w:tcW w:w="1508" w:type="dxa"/>
            <w:shd w:val="clear" w:color="auto" w:fill="F2F2F2" w:themeFill="background1" w:themeFillShade="F2"/>
            <w:vAlign w:val="center"/>
          </w:tcPr>
          <w:p w14:paraId="287BFF93" w14:textId="77777777" w:rsidR="006856B9" w:rsidRPr="00C97B01" w:rsidRDefault="006856B9" w:rsidP="00823A76">
            <w:pPr>
              <w:rPr>
                <w:rFonts w:ascii="Calibri Light" w:hAnsi="Calibri Light"/>
                <w:b/>
                <w:bCs/>
                <w:sz w:val="22"/>
              </w:rPr>
            </w:pPr>
            <w:r w:rsidRPr="00C97B01">
              <w:rPr>
                <w:rFonts w:ascii="Calibri Light" w:hAnsi="Calibri Light"/>
                <w:b/>
                <w:bCs/>
                <w:sz w:val="22"/>
              </w:rPr>
              <w:t>2022</w:t>
            </w:r>
          </w:p>
        </w:tc>
        <w:tc>
          <w:tcPr>
            <w:tcW w:w="1508" w:type="dxa"/>
            <w:shd w:val="clear" w:color="auto" w:fill="F2F2F2" w:themeFill="background1" w:themeFillShade="F2"/>
            <w:vAlign w:val="center"/>
          </w:tcPr>
          <w:p w14:paraId="38087242" w14:textId="77777777" w:rsidR="006856B9" w:rsidRPr="00C97B01" w:rsidRDefault="006856B9" w:rsidP="00823A76">
            <w:pPr>
              <w:rPr>
                <w:rFonts w:ascii="Calibri Light" w:hAnsi="Calibri Light"/>
                <w:b/>
                <w:bCs/>
                <w:sz w:val="22"/>
              </w:rPr>
            </w:pPr>
            <w:r w:rsidRPr="00C97B01">
              <w:rPr>
                <w:rFonts w:ascii="Calibri Light" w:hAnsi="Calibri Light"/>
                <w:b/>
                <w:bCs/>
                <w:sz w:val="22"/>
              </w:rPr>
              <w:t>2023</w:t>
            </w:r>
          </w:p>
        </w:tc>
      </w:tr>
      <w:tr w:rsidR="00C97B01" w:rsidRPr="00C97B01" w14:paraId="7F70CFEF" w14:textId="77777777" w:rsidTr="00823A76">
        <w:tc>
          <w:tcPr>
            <w:tcW w:w="1518" w:type="dxa"/>
            <w:shd w:val="clear" w:color="auto" w:fill="F2F2F2" w:themeFill="background1" w:themeFillShade="F2"/>
            <w:vAlign w:val="center"/>
          </w:tcPr>
          <w:p w14:paraId="1C64E1CC" w14:textId="77777777" w:rsidR="006856B9" w:rsidRPr="00C97B01" w:rsidRDefault="006856B9" w:rsidP="00823A76">
            <w:pPr>
              <w:rPr>
                <w:rFonts w:ascii="Calibri Light" w:hAnsi="Calibri Light"/>
                <w:sz w:val="22"/>
              </w:rPr>
            </w:pPr>
            <w:r w:rsidRPr="00C97B01">
              <w:rPr>
                <w:rFonts w:ascii="Calibri Light" w:hAnsi="Calibri Light"/>
                <w:b/>
                <w:bCs/>
                <w:sz w:val="22"/>
              </w:rPr>
              <w:t>Liczba wydanych dowodów</w:t>
            </w:r>
          </w:p>
        </w:tc>
        <w:tc>
          <w:tcPr>
            <w:tcW w:w="1512" w:type="dxa"/>
            <w:shd w:val="clear" w:color="auto" w:fill="auto"/>
            <w:vAlign w:val="center"/>
          </w:tcPr>
          <w:p w14:paraId="65371025" w14:textId="2E30B813" w:rsidR="006856B9" w:rsidRPr="00C97B01" w:rsidRDefault="006856B9" w:rsidP="00823A76">
            <w:pPr>
              <w:rPr>
                <w:rFonts w:ascii="Calibri Light" w:hAnsi="Calibri Light"/>
                <w:sz w:val="22"/>
              </w:rPr>
            </w:pPr>
            <w:r w:rsidRPr="00C97B01">
              <w:rPr>
                <w:rFonts w:ascii="Calibri Light" w:hAnsi="Calibri Light"/>
                <w:sz w:val="22"/>
              </w:rPr>
              <w:t>23406</w:t>
            </w:r>
          </w:p>
        </w:tc>
        <w:tc>
          <w:tcPr>
            <w:tcW w:w="1512" w:type="dxa"/>
            <w:shd w:val="clear" w:color="auto" w:fill="auto"/>
            <w:vAlign w:val="center"/>
          </w:tcPr>
          <w:p w14:paraId="0C734EC2" w14:textId="1E12850D" w:rsidR="006856B9" w:rsidRPr="00C97B01" w:rsidRDefault="006856B9" w:rsidP="00823A76">
            <w:pPr>
              <w:rPr>
                <w:rFonts w:ascii="Calibri Light" w:hAnsi="Calibri Light"/>
                <w:sz w:val="22"/>
              </w:rPr>
            </w:pPr>
            <w:r w:rsidRPr="00C97B01">
              <w:rPr>
                <w:rFonts w:ascii="Calibri Light" w:hAnsi="Calibri Light"/>
                <w:sz w:val="22"/>
              </w:rPr>
              <w:t>16424</w:t>
            </w:r>
          </w:p>
        </w:tc>
        <w:tc>
          <w:tcPr>
            <w:tcW w:w="1508" w:type="dxa"/>
            <w:shd w:val="clear" w:color="auto" w:fill="auto"/>
            <w:vAlign w:val="center"/>
          </w:tcPr>
          <w:p w14:paraId="3EA130DC" w14:textId="4786F686" w:rsidR="006856B9" w:rsidRPr="00C97B01" w:rsidRDefault="006856B9" w:rsidP="00823A76">
            <w:pPr>
              <w:rPr>
                <w:rFonts w:ascii="Calibri Light" w:hAnsi="Calibri Light"/>
                <w:sz w:val="22"/>
              </w:rPr>
            </w:pPr>
            <w:r w:rsidRPr="00C97B01">
              <w:rPr>
                <w:rFonts w:ascii="Calibri Light" w:hAnsi="Calibri Light"/>
                <w:sz w:val="22"/>
              </w:rPr>
              <w:t>21657</w:t>
            </w:r>
          </w:p>
        </w:tc>
        <w:tc>
          <w:tcPr>
            <w:tcW w:w="1508" w:type="dxa"/>
            <w:shd w:val="clear" w:color="auto" w:fill="auto"/>
            <w:vAlign w:val="center"/>
          </w:tcPr>
          <w:p w14:paraId="48DC2D3B" w14:textId="1FAC525E" w:rsidR="006856B9" w:rsidRPr="00C97B01" w:rsidRDefault="006856B9" w:rsidP="00823A76">
            <w:pPr>
              <w:rPr>
                <w:rFonts w:ascii="Calibri Light" w:hAnsi="Calibri Light"/>
                <w:sz w:val="22"/>
              </w:rPr>
            </w:pPr>
            <w:r w:rsidRPr="00C97B01">
              <w:rPr>
                <w:rFonts w:ascii="Calibri Light" w:hAnsi="Calibri Light"/>
                <w:sz w:val="22"/>
              </w:rPr>
              <w:t>29406</w:t>
            </w:r>
          </w:p>
        </w:tc>
        <w:tc>
          <w:tcPr>
            <w:tcW w:w="1508" w:type="dxa"/>
            <w:vAlign w:val="center"/>
          </w:tcPr>
          <w:p w14:paraId="41C00AF2" w14:textId="0E9EDAD7" w:rsidR="006856B9" w:rsidRPr="00C97B01" w:rsidRDefault="006856B9" w:rsidP="00823A76">
            <w:pPr>
              <w:rPr>
                <w:rFonts w:ascii="Calibri Light" w:hAnsi="Calibri Light"/>
                <w:sz w:val="22"/>
              </w:rPr>
            </w:pPr>
            <w:r w:rsidRPr="00C97B01">
              <w:rPr>
                <w:rFonts w:ascii="Calibri Light" w:hAnsi="Calibri Light"/>
                <w:sz w:val="22"/>
              </w:rPr>
              <w:t>28846</w:t>
            </w:r>
          </w:p>
        </w:tc>
      </w:tr>
    </w:tbl>
    <w:p w14:paraId="25E604DA" w14:textId="77777777" w:rsidR="006856B9" w:rsidRPr="00C97B01" w:rsidRDefault="006856B9" w:rsidP="00F15A80">
      <w:pPr>
        <w:pStyle w:val="rdo"/>
        <w:spacing w:before="0"/>
      </w:pPr>
      <w:r w:rsidRPr="00C97B01">
        <w:t>Źródło: Dane opracowane przez Departament Obsługi Mieszkańców z rejestru dowodów osobistych</w:t>
      </w:r>
    </w:p>
    <w:p w14:paraId="49AC2DE9" w14:textId="778F2CA2" w:rsidR="006856B9" w:rsidRPr="00C97B01" w:rsidRDefault="006856B9" w:rsidP="00823A76">
      <w:pPr>
        <w:ind w:firstLine="708"/>
        <w:rPr>
          <w:rFonts w:ascii="Calibri Light" w:eastAsia="Times New Roman" w:hAnsi="Calibri Light"/>
        </w:rPr>
      </w:pPr>
      <w:r w:rsidRPr="00C97B01">
        <w:rPr>
          <w:rFonts w:ascii="Calibri Light" w:eastAsia="Times New Roman" w:hAnsi="Calibri Light"/>
        </w:rPr>
        <w:t>W związku z obowiązującym wzorem dowodu osobistego (odciski palców) i tym samym obowiązkiem mobilnej obsługi wniosków o wydanie dowodu osób, które ze względów zdrowotnych lub innej nie dającej się pokonać przyczyny, nie mogą osobiście stawić się w urzędzie swojej gminy, w 2023 r. obsłużono 370 osób.</w:t>
      </w:r>
    </w:p>
    <w:p w14:paraId="189E4AE1" w14:textId="1685864B" w:rsidR="006856B9" w:rsidRPr="00C97B01" w:rsidRDefault="006856B9" w:rsidP="00823A76">
      <w:pPr>
        <w:ind w:firstLine="708"/>
        <w:rPr>
          <w:rFonts w:ascii="Calibri Light" w:eastAsia="Times New Roman" w:hAnsi="Calibri Light"/>
        </w:rPr>
      </w:pPr>
      <w:r w:rsidRPr="00B30626">
        <w:rPr>
          <w:rFonts w:ascii="Calibri Light" w:eastAsia="Times New Roman" w:hAnsi="Calibri Light"/>
        </w:rPr>
        <w:t xml:space="preserve">W Urzędzie Miejskim w Białymstoku funkcjonuje system kolejkowy </w:t>
      </w:r>
      <w:proofErr w:type="spellStart"/>
      <w:r w:rsidRPr="00B30626">
        <w:rPr>
          <w:rFonts w:ascii="Calibri Light" w:eastAsia="Times New Roman" w:hAnsi="Calibri Light"/>
        </w:rPr>
        <w:t>Qmatic</w:t>
      </w:r>
      <w:proofErr w:type="spellEnd"/>
      <w:r w:rsidRPr="00B30626">
        <w:rPr>
          <w:rFonts w:ascii="Calibri Light" w:eastAsia="Times New Roman" w:hAnsi="Calibri Light"/>
        </w:rPr>
        <w:t xml:space="preserve">. </w:t>
      </w:r>
      <w:r w:rsidR="00476224" w:rsidRPr="00B30626">
        <w:rPr>
          <w:rFonts w:ascii="Calibri Light" w:eastAsia="Times New Roman" w:hAnsi="Calibri Light"/>
        </w:rPr>
        <w:t xml:space="preserve">W wielu sprawach mieszkańcy mają </w:t>
      </w:r>
      <w:r w:rsidR="00476224">
        <w:rPr>
          <w:rFonts w:ascii="Calibri Light" w:eastAsia="Times New Roman" w:hAnsi="Calibri Light"/>
        </w:rPr>
        <w:t xml:space="preserve">również </w:t>
      </w:r>
      <w:r w:rsidR="00476224" w:rsidRPr="00B30626">
        <w:rPr>
          <w:rFonts w:ascii="Calibri Light" w:eastAsia="Times New Roman" w:hAnsi="Calibri Light"/>
        </w:rPr>
        <w:t>możliwość umawiania wizyt za pośrednictwem Internetu na konkretny dzień i godzinę oraz sprawdzania stanu kolejek na stanowiskach obsługi.</w:t>
      </w:r>
      <w:r w:rsidR="00823A76">
        <w:rPr>
          <w:rFonts w:ascii="Calibri Light" w:eastAsia="Times New Roman" w:hAnsi="Calibri Light"/>
        </w:rPr>
        <w:t xml:space="preserve"> </w:t>
      </w:r>
      <w:r w:rsidR="00B30626">
        <w:rPr>
          <w:rFonts w:ascii="Calibri Light" w:eastAsia="Times New Roman" w:hAnsi="Calibri Light"/>
        </w:rPr>
        <w:t>W 2</w:t>
      </w:r>
      <w:r w:rsidR="00306181">
        <w:rPr>
          <w:rFonts w:ascii="Calibri Light" w:eastAsia="Times New Roman" w:hAnsi="Calibri Light"/>
        </w:rPr>
        <w:t>0</w:t>
      </w:r>
      <w:r w:rsidR="00B30626">
        <w:rPr>
          <w:rFonts w:ascii="Calibri Light" w:eastAsia="Times New Roman" w:hAnsi="Calibri Light"/>
        </w:rPr>
        <w:t xml:space="preserve">23 r. liczba osób obsłużonych w systemie </w:t>
      </w:r>
      <w:proofErr w:type="spellStart"/>
      <w:r w:rsidR="00476224">
        <w:rPr>
          <w:rFonts w:ascii="Calibri Light" w:eastAsia="Times New Roman" w:hAnsi="Calibri Light"/>
        </w:rPr>
        <w:t>Qmatic</w:t>
      </w:r>
      <w:proofErr w:type="spellEnd"/>
      <w:r w:rsidR="00476224">
        <w:rPr>
          <w:rFonts w:ascii="Calibri Light" w:eastAsia="Times New Roman" w:hAnsi="Calibri Light"/>
        </w:rPr>
        <w:t xml:space="preserve"> </w:t>
      </w:r>
      <w:r w:rsidR="00B30626">
        <w:rPr>
          <w:rFonts w:ascii="Calibri Light" w:eastAsia="Times New Roman" w:hAnsi="Calibri Light"/>
        </w:rPr>
        <w:t>wyniosła 335 770 osób</w:t>
      </w:r>
      <w:r w:rsidR="00476224">
        <w:rPr>
          <w:rFonts w:ascii="Calibri Light" w:eastAsia="Times New Roman" w:hAnsi="Calibri Light"/>
        </w:rPr>
        <w:t xml:space="preserve">, w tym przez Internet </w:t>
      </w:r>
      <w:r w:rsidR="00B30626">
        <w:rPr>
          <w:rFonts w:ascii="Calibri Light" w:eastAsia="Times New Roman" w:hAnsi="Calibri Light"/>
        </w:rPr>
        <w:t xml:space="preserve">wizytę </w:t>
      </w:r>
      <w:r w:rsidR="00306181">
        <w:rPr>
          <w:rFonts w:ascii="Calibri Light" w:eastAsia="Times New Roman" w:hAnsi="Calibri Light"/>
        </w:rPr>
        <w:t>umówiło</w:t>
      </w:r>
      <w:r w:rsidRPr="00B30626">
        <w:rPr>
          <w:rFonts w:ascii="Calibri Light" w:eastAsia="Times New Roman" w:hAnsi="Calibri Light"/>
        </w:rPr>
        <w:t xml:space="preserve"> 33 989 osób.</w:t>
      </w:r>
    </w:p>
    <w:p w14:paraId="48E2E471" w14:textId="21CC8A0A" w:rsidR="006856B9" w:rsidRPr="00C97B01" w:rsidRDefault="006856B9" w:rsidP="00823A76">
      <w:pPr>
        <w:ind w:firstLine="708"/>
      </w:pPr>
      <w:r w:rsidRPr="00C97B01">
        <w:t>W Urzędzie funkcjonuje</w:t>
      </w:r>
      <w:r w:rsidR="00415DEB">
        <w:t xml:space="preserve"> ponadto</w:t>
      </w:r>
      <w:r w:rsidRPr="00C97B01">
        <w:t xml:space="preserve"> 48 sztuk terminali płatniczych, obsługujących płatności bezgotówkowe, użytkowanych przez Departament</w:t>
      </w:r>
      <w:r w:rsidR="00415DEB">
        <w:t>y:</w:t>
      </w:r>
      <w:r w:rsidRPr="00C97B01">
        <w:t xml:space="preserve"> Obsługi Mieszkańców, Geodezji, Finansów </w:t>
      </w:r>
      <w:r w:rsidRPr="00C97B01">
        <w:lastRenderedPageBreak/>
        <w:t>Miasta, Ochrony Środowiska,</w:t>
      </w:r>
      <w:r w:rsidR="00415DEB">
        <w:t xml:space="preserve"> </w:t>
      </w:r>
      <w:r w:rsidRPr="00C97B01">
        <w:t>Urbanistyki i Architektury, Rachunkowości, Spraw Społecznych</w:t>
      </w:r>
      <w:r w:rsidR="00415DEB">
        <w:t xml:space="preserve"> oraz</w:t>
      </w:r>
      <w:r w:rsidRPr="00C97B01">
        <w:t xml:space="preserve"> Biuro Strefy Płatnego Parkowania, Urząd Stanu Cywilnego</w:t>
      </w:r>
      <w:r w:rsidR="00415DEB">
        <w:t xml:space="preserve"> </w:t>
      </w:r>
      <w:r w:rsidRPr="00C97B01">
        <w:t>i Zarząd Białostockiej Komunikacji Miejskiej. Umożliwia to sprawniejszy proces obsługi klientów</w:t>
      </w:r>
      <w:r w:rsidR="005F25EC">
        <w:t>, a także</w:t>
      </w:r>
      <w:r w:rsidRPr="00C97B01">
        <w:t xml:space="preserve"> pozwala na szybkie i wygodne uiszczanie płatności, w szczególności z tytułu: opłaty geodezyjnej, opłaty skarbowej, opłaty komunikacyjnej, opłaty za wydanie duplikatu legitymacji oraz wydanie karty parkingowej osobom niepełnosprawnym, mandatów straży miejskiej, opłaty z tytułu użytkowania wieczystego oraz przekształcenia prawa użytkowania wieczystego</w:t>
      </w:r>
      <w:r w:rsidR="005F25EC">
        <w:t xml:space="preserve"> </w:t>
      </w:r>
      <w:r w:rsidRPr="00C97B01">
        <w:t>w prawo własności.</w:t>
      </w:r>
    </w:p>
    <w:p w14:paraId="1CDC58BA" w14:textId="77777777" w:rsidR="00F15A80" w:rsidRDefault="00F15A80" w:rsidP="00823A76">
      <w:pPr>
        <w:rPr>
          <w:b/>
          <w:bCs/>
          <w:szCs w:val="20"/>
        </w:rPr>
      </w:pPr>
    </w:p>
    <w:p w14:paraId="5B9795F0" w14:textId="371ADEA6" w:rsidR="007A5B53" w:rsidRPr="00C97B01" w:rsidRDefault="007A5B53" w:rsidP="00823A76">
      <w:pPr>
        <w:rPr>
          <w:b/>
          <w:bCs/>
          <w:szCs w:val="20"/>
        </w:rPr>
      </w:pPr>
      <w:r w:rsidRPr="00C97B01">
        <w:rPr>
          <w:b/>
          <w:bCs/>
          <w:szCs w:val="20"/>
        </w:rPr>
        <w:t>Działania wskazane w podrozdziale 14.</w:t>
      </w:r>
      <w:r>
        <w:rPr>
          <w:b/>
          <w:bCs/>
          <w:szCs w:val="20"/>
        </w:rPr>
        <w:t>1</w:t>
      </w:r>
      <w:r w:rsidRPr="00C97B01">
        <w:rPr>
          <w:b/>
          <w:bCs/>
          <w:szCs w:val="20"/>
        </w:rPr>
        <w:t>. wpisują się w realizację następującego kierunku działań Strategii 2030:</w:t>
      </w:r>
    </w:p>
    <w:p w14:paraId="2744E6F4" w14:textId="70D87BE6" w:rsidR="007A5B53" w:rsidRDefault="007A5B53" w:rsidP="00823A76">
      <w:pPr>
        <w:ind w:left="705" w:hanging="705"/>
        <w:rPr>
          <w:b/>
          <w:bCs/>
          <w:szCs w:val="20"/>
        </w:rPr>
      </w:pPr>
      <w:r w:rsidRPr="007A5B53">
        <w:rPr>
          <w:rFonts w:cstheme="majorHAnsi"/>
          <w:b/>
        </w:rPr>
        <w:t>C2.1.</w:t>
      </w:r>
      <w:r w:rsidR="00CD01EA">
        <w:rPr>
          <w:rFonts w:cstheme="majorHAnsi"/>
          <w:b/>
        </w:rPr>
        <w:tab/>
      </w:r>
      <w:r w:rsidRPr="007A5B53">
        <w:rPr>
          <w:rFonts w:cstheme="majorHAnsi"/>
          <w:b/>
        </w:rPr>
        <w:t>Zarządzanie wiedzą w organizacji z użyciem nowoczesnych rozwiązań i technologii</w:t>
      </w:r>
      <w:r w:rsidR="00823A76">
        <w:rPr>
          <w:rFonts w:cstheme="majorHAnsi"/>
          <w:b/>
        </w:rPr>
        <w:t xml:space="preserve"> </w:t>
      </w:r>
      <w:r w:rsidR="00BE5D3A">
        <w:rPr>
          <w:b/>
          <w:bCs/>
          <w:szCs w:val="20"/>
        </w:rPr>
        <w:t xml:space="preserve">(np. </w:t>
      </w:r>
      <w:r w:rsidR="00BE5D3A" w:rsidRPr="00B77E5D">
        <w:rPr>
          <w:b/>
          <w:bCs/>
          <w:i/>
          <w:szCs w:val="20"/>
        </w:rPr>
        <w:t>open data, big data</w:t>
      </w:r>
      <w:r w:rsidR="00BE5D3A">
        <w:rPr>
          <w:b/>
          <w:bCs/>
          <w:szCs w:val="20"/>
        </w:rPr>
        <w:t>, sztucznej inteligencji, rozwiązań chmurowych)</w:t>
      </w:r>
    </w:p>
    <w:p w14:paraId="302620A2" w14:textId="77777777" w:rsidR="00431D95" w:rsidRPr="00431D95" w:rsidRDefault="00431D95" w:rsidP="00823A76">
      <w:pPr>
        <w:ind w:left="705" w:hanging="705"/>
        <w:rPr>
          <w:bCs/>
          <w:szCs w:val="20"/>
        </w:rPr>
      </w:pPr>
    </w:p>
    <w:p w14:paraId="38A56E73" w14:textId="77777777" w:rsidR="006856B9" w:rsidRPr="00C97B01" w:rsidRDefault="006856B9" w:rsidP="00823A76">
      <w:pPr>
        <w:pStyle w:val="Spis2"/>
        <w:rPr>
          <w:rFonts w:asciiTheme="majorHAnsi" w:hAnsiTheme="majorHAnsi"/>
          <w:b/>
        </w:rPr>
      </w:pPr>
      <w:bookmarkStart w:id="666" w:name="_Toc160002921"/>
      <w:bookmarkStart w:id="667" w:name="_Toc173485204"/>
      <w:r w:rsidRPr="00C97B01">
        <w:rPr>
          <w:rFonts w:asciiTheme="majorHAnsi" w:hAnsiTheme="majorHAnsi"/>
          <w:b/>
        </w:rPr>
        <w:t>14.2. Nieodpłatna pomoc prawna i edukacja prawna</w:t>
      </w:r>
      <w:bookmarkEnd w:id="666"/>
      <w:bookmarkEnd w:id="667"/>
    </w:p>
    <w:p w14:paraId="19E202BB" w14:textId="52056F2D" w:rsidR="006856B9" w:rsidRPr="00C97B01" w:rsidRDefault="006856B9" w:rsidP="00823A76">
      <w:pPr>
        <w:ind w:firstLine="708"/>
        <w:contextualSpacing/>
        <w:rPr>
          <w:rFonts w:eastAsia="SimSun" w:cstheme="majorHAnsi"/>
          <w:kern w:val="1"/>
          <w:lang w:eastAsia="zh-CN" w:bidi="hi-IN"/>
        </w:rPr>
      </w:pPr>
      <w:r w:rsidRPr="00C97B01">
        <w:rPr>
          <w:rFonts w:eastAsia="SimSun" w:cstheme="majorHAnsi"/>
          <w:kern w:val="1"/>
          <w:lang w:eastAsia="zh-CN" w:bidi="hi-IN"/>
        </w:rPr>
        <w:t>Na terenie Miasta Białystok w 2023 r. funkcjonowało łącznie 12 punktów nieodpłatnej pomocy (w 9 udzielana była nieodpłatna pomoc prawna, a w 3 świadczone było nieodpłatne poradnictwo obywatelskie)</w:t>
      </w:r>
      <w:r w:rsidR="00CD01EA">
        <w:rPr>
          <w:rFonts w:eastAsia="SimSun" w:cstheme="majorHAnsi"/>
          <w:kern w:val="1"/>
          <w:lang w:eastAsia="zh-CN" w:bidi="hi-IN"/>
        </w:rPr>
        <w:t>, z tego 6</w:t>
      </w:r>
      <w:r w:rsidRPr="00C97B01">
        <w:rPr>
          <w:rFonts w:eastAsia="SimSun" w:cstheme="majorHAnsi"/>
          <w:kern w:val="1"/>
          <w:lang w:eastAsia="zh-CN" w:bidi="hi-IN"/>
        </w:rPr>
        <w:t xml:space="preserve"> punktów było prowadzonych przez radców prawnych i adwokatów wskazanych przez dziekanów właściwych izb, zaś </w:t>
      </w:r>
      <w:r w:rsidR="00CD01EA">
        <w:rPr>
          <w:rFonts w:eastAsia="SimSun" w:cstheme="majorHAnsi"/>
          <w:kern w:val="1"/>
          <w:lang w:eastAsia="zh-CN" w:bidi="hi-IN"/>
        </w:rPr>
        <w:t>6</w:t>
      </w:r>
      <w:r w:rsidRPr="00C97B01">
        <w:rPr>
          <w:rFonts w:eastAsia="SimSun" w:cstheme="majorHAnsi"/>
          <w:kern w:val="1"/>
          <w:lang w:eastAsia="zh-CN" w:bidi="hi-IN"/>
        </w:rPr>
        <w:t xml:space="preserve"> pozostałych przez organizację pozarządową: Fundację „</w:t>
      </w:r>
      <w:proofErr w:type="spellStart"/>
      <w:r w:rsidRPr="00C97B01">
        <w:rPr>
          <w:rFonts w:eastAsia="SimSun" w:cstheme="majorHAnsi"/>
          <w:kern w:val="1"/>
          <w:lang w:eastAsia="zh-CN" w:bidi="hi-IN"/>
        </w:rPr>
        <w:t>Spe</w:t>
      </w:r>
      <w:proofErr w:type="spellEnd"/>
      <w:r w:rsidRPr="00C97B01">
        <w:rPr>
          <w:rFonts w:eastAsia="SimSun" w:cstheme="majorHAnsi"/>
          <w:kern w:val="1"/>
          <w:lang w:eastAsia="zh-CN" w:bidi="hi-IN"/>
        </w:rPr>
        <w:t xml:space="preserve"> </w:t>
      </w:r>
      <w:proofErr w:type="spellStart"/>
      <w:r w:rsidRPr="00C97B01">
        <w:rPr>
          <w:rFonts w:eastAsia="SimSun" w:cstheme="majorHAnsi"/>
          <w:kern w:val="1"/>
          <w:lang w:eastAsia="zh-CN" w:bidi="hi-IN"/>
        </w:rPr>
        <w:t>Salvi</w:t>
      </w:r>
      <w:proofErr w:type="spellEnd"/>
      <w:r w:rsidRPr="00C97B01">
        <w:rPr>
          <w:rFonts w:eastAsia="SimSun" w:cstheme="majorHAnsi"/>
          <w:kern w:val="1"/>
          <w:lang w:eastAsia="zh-CN" w:bidi="hi-IN"/>
        </w:rPr>
        <w:t>” z siedz</w:t>
      </w:r>
      <w:r w:rsidR="00823A76">
        <w:rPr>
          <w:rFonts w:eastAsia="SimSun" w:cstheme="majorHAnsi"/>
          <w:kern w:val="1"/>
          <w:lang w:eastAsia="zh-CN" w:bidi="hi-IN"/>
        </w:rPr>
        <w:t xml:space="preserve">ibą w Białymstoku (prowadzącą 3 </w:t>
      </w:r>
      <w:r w:rsidRPr="00C97B01">
        <w:rPr>
          <w:rFonts w:eastAsia="SimSun" w:cstheme="majorHAnsi"/>
          <w:kern w:val="1"/>
          <w:lang w:eastAsia="zh-CN" w:bidi="hi-IN"/>
        </w:rPr>
        <w:t>punkty nieodpłatnej pomocy prawnej oraz 3 punkty nieodpłatnego poradnictwa obywatelskiego).</w:t>
      </w:r>
    </w:p>
    <w:p w14:paraId="151A3839" w14:textId="77777777" w:rsidR="00CD01EA" w:rsidRDefault="006856B9" w:rsidP="00823A76">
      <w:pPr>
        <w:ind w:firstLine="708"/>
        <w:contextualSpacing/>
        <w:rPr>
          <w:rFonts w:cstheme="majorHAnsi"/>
          <w:bCs/>
        </w:rPr>
      </w:pPr>
      <w:r w:rsidRPr="00C97B01">
        <w:rPr>
          <w:rFonts w:cstheme="majorHAnsi"/>
        </w:rPr>
        <w:t xml:space="preserve">Z uwagi na obowiązujący stan zagrożenia epidemicznego, </w:t>
      </w:r>
      <w:r w:rsidRPr="00C97B01">
        <w:rPr>
          <w:rStyle w:val="Pogrubienie"/>
          <w:rFonts w:cstheme="majorHAnsi"/>
          <w:b w:val="0"/>
        </w:rPr>
        <w:t xml:space="preserve">od 1 stycznia do 30 czerwca 2023 r. </w:t>
      </w:r>
      <w:r w:rsidRPr="00C97B01">
        <w:rPr>
          <w:rFonts w:cstheme="majorHAnsi"/>
        </w:rPr>
        <w:t xml:space="preserve">udzielanie nieodpłatnej pomocy prawnej oraz świadczenie nieodpłatnego poradnictwa obywatelskiego </w:t>
      </w:r>
      <w:r w:rsidRPr="00C97B01">
        <w:rPr>
          <w:rStyle w:val="Pogrubienie"/>
          <w:rFonts w:cstheme="majorHAnsi"/>
          <w:b w:val="0"/>
        </w:rPr>
        <w:t>odbywało się hybrydowo: zarówno bezpośrednio w punktach nieodpłatnych porad prawnych</w:t>
      </w:r>
      <w:r w:rsidR="00CD01EA">
        <w:rPr>
          <w:rStyle w:val="Pogrubienie"/>
          <w:rFonts w:cstheme="majorHAnsi"/>
          <w:b w:val="0"/>
        </w:rPr>
        <w:t>,</w:t>
      </w:r>
      <w:r w:rsidRPr="00C97B01">
        <w:rPr>
          <w:rStyle w:val="Pogrubienie"/>
          <w:rFonts w:cstheme="majorHAnsi"/>
          <w:b w:val="0"/>
        </w:rPr>
        <w:t xml:space="preserve"> jak i telefonicznie bądź z wykorzystaniem innych środków porozumiewania się na odległość,</w:t>
      </w:r>
      <w:r w:rsidRPr="00C97B01">
        <w:rPr>
          <w:rStyle w:val="Pogrubienie"/>
          <w:rFonts w:cstheme="majorHAnsi"/>
        </w:rPr>
        <w:t xml:space="preserve"> </w:t>
      </w:r>
      <w:r w:rsidRPr="00C97B01">
        <w:rPr>
          <w:rFonts w:cstheme="majorHAnsi"/>
          <w:bCs/>
        </w:rPr>
        <w:t>w zależności od preferencji osób uprawnionych, stosownie do art. 28a ustawy</w:t>
      </w:r>
      <w:r w:rsidR="00CD01EA">
        <w:rPr>
          <w:rStyle w:val="Odwoanieprzypisudolnego"/>
          <w:rFonts w:cstheme="majorHAnsi"/>
          <w:bCs/>
        </w:rPr>
        <w:footnoteReference w:id="221"/>
      </w:r>
      <w:r w:rsidR="00CD01EA">
        <w:rPr>
          <w:rFonts w:cstheme="majorHAnsi"/>
          <w:bCs/>
        </w:rPr>
        <w:t>.</w:t>
      </w:r>
    </w:p>
    <w:p w14:paraId="74A71367" w14:textId="26C8E08A" w:rsidR="006856B9" w:rsidRDefault="006856B9" w:rsidP="00823A76">
      <w:pPr>
        <w:pStyle w:val="Legenda"/>
        <w:rPr>
          <w:rFonts w:ascii="Calibri Light" w:hAnsi="Calibri Light"/>
          <w:sz w:val="24"/>
        </w:rPr>
      </w:pPr>
      <w:bookmarkStart w:id="668" w:name="_Toc173845546"/>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261</w:t>
      </w:r>
      <w:r w:rsidRPr="00C97B01">
        <w:rPr>
          <w:rFonts w:ascii="Calibri Light" w:hAnsi="Calibri Light"/>
          <w:sz w:val="24"/>
        </w:rPr>
        <w:fldChar w:fldCharType="end"/>
      </w:r>
      <w:r w:rsidRPr="00C97B01">
        <w:rPr>
          <w:rFonts w:ascii="Calibri Light" w:hAnsi="Calibri Light"/>
          <w:sz w:val="24"/>
        </w:rPr>
        <w:t>. Nieodpłatna pomoc prawna</w:t>
      </w:r>
      <w:bookmarkEnd w:id="668"/>
    </w:p>
    <w:tbl>
      <w:tblPr>
        <w:tblStyle w:val="Tabela-Siatka"/>
        <w:tblW w:w="0" w:type="auto"/>
        <w:tblLook w:val="04A0" w:firstRow="1" w:lastRow="0" w:firstColumn="1" w:lastColumn="0" w:noHBand="0" w:noVBand="1"/>
        <w:tblCaption w:val="Tabela 261"/>
        <w:tblDescription w:val="Dane dotyczące liczby osób, które skorzystały&#10;z nieodpłatnej pomocy prawnej w latach 2019 - 2023.&#10;"/>
      </w:tblPr>
      <w:tblGrid>
        <w:gridCol w:w="1980"/>
        <w:gridCol w:w="1416"/>
        <w:gridCol w:w="1416"/>
        <w:gridCol w:w="1417"/>
        <w:gridCol w:w="1416"/>
        <w:gridCol w:w="1417"/>
      </w:tblGrid>
      <w:tr w:rsidR="00BE0D71" w14:paraId="4C48C6C0" w14:textId="77777777" w:rsidTr="00987740">
        <w:trPr>
          <w:tblHeader/>
        </w:trPr>
        <w:tc>
          <w:tcPr>
            <w:tcW w:w="1980" w:type="dxa"/>
            <w:shd w:val="clear" w:color="auto" w:fill="F2F2F2" w:themeFill="background1" w:themeFillShade="F2"/>
            <w:vAlign w:val="center"/>
          </w:tcPr>
          <w:p w14:paraId="31E11862" w14:textId="2AFB7882" w:rsidR="00BE0D71" w:rsidRDefault="00BE0D71" w:rsidP="00823A76">
            <w:r w:rsidRPr="00C97B01">
              <w:rPr>
                <w:rFonts w:ascii="Calibri Light" w:eastAsia="SimSun" w:hAnsi="Calibri Light"/>
                <w:b/>
                <w:bCs/>
                <w:kern w:val="1"/>
                <w:sz w:val="22"/>
                <w:lang w:eastAsia="zh-CN" w:bidi="hi-IN"/>
              </w:rPr>
              <w:lastRenderedPageBreak/>
              <w:t>Rok</w:t>
            </w:r>
            <w:r w:rsidRPr="00C97B01">
              <w:rPr>
                <w:rStyle w:val="Odwoanieprzypisudolnego"/>
                <w:rFonts w:ascii="Calibri Light" w:eastAsia="SimSun" w:hAnsi="Calibri Light"/>
                <w:b/>
                <w:bCs/>
                <w:kern w:val="1"/>
                <w:sz w:val="22"/>
                <w:lang w:eastAsia="zh-CN" w:bidi="hi-IN"/>
              </w:rPr>
              <w:footnoteReference w:id="222"/>
            </w:r>
          </w:p>
        </w:tc>
        <w:tc>
          <w:tcPr>
            <w:tcW w:w="1416" w:type="dxa"/>
            <w:shd w:val="clear" w:color="auto" w:fill="F2F2F2" w:themeFill="background1" w:themeFillShade="F2"/>
            <w:vAlign w:val="center"/>
          </w:tcPr>
          <w:p w14:paraId="23713FCB" w14:textId="7DEBCEFF" w:rsidR="00BE0D71" w:rsidRDefault="00BE0D71" w:rsidP="00823A76">
            <w:r w:rsidRPr="00C97B01">
              <w:rPr>
                <w:rFonts w:ascii="Calibri Light" w:eastAsia="SimSun" w:hAnsi="Calibri Light"/>
                <w:b/>
                <w:kern w:val="1"/>
                <w:sz w:val="22"/>
                <w:lang w:eastAsia="zh-CN" w:bidi="hi-IN"/>
              </w:rPr>
              <w:t>2019</w:t>
            </w:r>
          </w:p>
        </w:tc>
        <w:tc>
          <w:tcPr>
            <w:tcW w:w="1416" w:type="dxa"/>
            <w:shd w:val="clear" w:color="auto" w:fill="F2F2F2" w:themeFill="background1" w:themeFillShade="F2"/>
            <w:vAlign w:val="center"/>
          </w:tcPr>
          <w:p w14:paraId="4AA92091" w14:textId="1C4E7DB2" w:rsidR="00BE0D71" w:rsidRDefault="00BE0D71" w:rsidP="00823A76">
            <w:r>
              <w:rPr>
                <w:rFonts w:ascii="Calibri Light" w:eastAsia="SimSun" w:hAnsi="Calibri Light"/>
                <w:b/>
                <w:kern w:val="1"/>
                <w:sz w:val="22"/>
                <w:lang w:eastAsia="zh-CN" w:bidi="hi-IN"/>
              </w:rPr>
              <w:t>2020</w:t>
            </w:r>
          </w:p>
        </w:tc>
        <w:tc>
          <w:tcPr>
            <w:tcW w:w="1417" w:type="dxa"/>
            <w:shd w:val="clear" w:color="auto" w:fill="F2F2F2" w:themeFill="background1" w:themeFillShade="F2"/>
            <w:vAlign w:val="center"/>
          </w:tcPr>
          <w:p w14:paraId="55534200" w14:textId="6E247635" w:rsidR="00BE0D71" w:rsidRDefault="00BE0D71" w:rsidP="00823A76">
            <w:r>
              <w:rPr>
                <w:rFonts w:ascii="Calibri Light" w:eastAsia="SimSun" w:hAnsi="Calibri Light"/>
                <w:b/>
                <w:kern w:val="1"/>
                <w:sz w:val="22"/>
                <w:lang w:eastAsia="zh-CN" w:bidi="hi-IN"/>
              </w:rPr>
              <w:t>2021</w:t>
            </w:r>
          </w:p>
        </w:tc>
        <w:tc>
          <w:tcPr>
            <w:tcW w:w="1416" w:type="dxa"/>
            <w:shd w:val="clear" w:color="auto" w:fill="F2F2F2" w:themeFill="background1" w:themeFillShade="F2"/>
            <w:vAlign w:val="center"/>
          </w:tcPr>
          <w:p w14:paraId="7617E658" w14:textId="0E7D9BD4" w:rsidR="00BE0D71" w:rsidRDefault="00BE0D71" w:rsidP="00823A76">
            <w:r>
              <w:rPr>
                <w:rFonts w:ascii="Calibri Light" w:eastAsia="SimSun" w:hAnsi="Calibri Light"/>
                <w:b/>
                <w:kern w:val="1"/>
                <w:sz w:val="22"/>
                <w:lang w:eastAsia="zh-CN" w:bidi="hi-IN"/>
              </w:rPr>
              <w:t>2022</w:t>
            </w:r>
          </w:p>
        </w:tc>
        <w:tc>
          <w:tcPr>
            <w:tcW w:w="1417" w:type="dxa"/>
            <w:shd w:val="clear" w:color="auto" w:fill="F2F2F2" w:themeFill="background1" w:themeFillShade="F2"/>
            <w:vAlign w:val="center"/>
          </w:tcPr>
          <w:p w14:paraId="0DECB0D6" w14:textId="657C5096" w:rsidR="00BE0D71" w:rsidRDefault="00BE0D71" w:rsidP="00823A76">
            <w:r>
              <w:rPr>
                <w:rFonts w:ascii="Calibri Light" w:eastAsia="SimSun" w:hAnsi="Calibri Light"/>
                <w:b/>
                <w:kern w:val="1"/>
                <w:sz w:val="22"/>
                <w:lang w:eastAsia="zh-CN" w:bidi="hi-IN"/>
              </w:rPr>
              <w:t>2023</w:t>
            </w:r>
          </w:p>
        </w:tc>
      </w:tr>
      <w:tr w:rsidR="00BE0D71" w14:paraId="7A985F96" w14:textId="77777777" w:rsidTr="00823A76">
        <w:tc>
          <w:tcPr>
            <w:tcW w:w="1980" w:type="dxa"/>
            <w:shd w:val="clear" w:color="auto" w:fill="F2F2F2" w:themeFill="background1" w:themeFillShade="F2"/>
            <w:vAlign w:val="center"/>
          </w:tcPr>
          <w:p w14:paraId="1EFD98C1" w14:textId="5C8FD243" w:rsidR="00BE0D71" w:rsidRDefault="00BE0D71" w:rsidP="00823A76">
            <w:r w:rsidRPr="00C97B01">
              <w:rPr>
                <w:rFonts w:ascii="Calibri Light" w:eastAsia="SimSun" w:hAnsi="Calibri Light"/>
                <w:b/>
                <w:kern w:val="1"/>
                <w:sz w:val="22"/>
                <w:lang w:eastAsia="zh-CN" w:bidi="hi-IN"/>
              </w:rPr>
              <w:t>Liczba osób</w:t>
            </w:r>
            <w:r w:rsidRPr="00BE0D71">
              <w:rPr>
                <w:rFonts w:ascii="Calibri Light" w:eastAsia="SimSun" w:hAnsi="Calibri Light"/>
                <w:b/>
                <w:kern w:val="1"/>
                <w:sz w:val="22"/>
                <w:shd w:val="clear" w:color="auto" w:fill="F2F2F2" w:themeFill="background1" w:themeFillShade="F2"/>
                <w:lang w:eastAsia="zh-CN" w:bidi="hi-IN"/>
              </w:rPr>
              <w:t>, które skorzystały</w:t>
            </w:r>
            <w:r w:rsidR="00823A76">
              <w:rPr>
                <w:rFonts w:ascii="Calibri Light" w:eastAsia="SimSun" w:hAnsi="Calibri Light"/>
                <w:b/>
                <w:kern w:val="1"/>
                <w:sz w:val="22"/>
                <w:shd w:val="clear" w:color="auto" w:fill="F2F2F2" w:themeFill="background1" w:themeFillShade="F2"/>
                <w:lang w:eastAsia="zh-CN" w:bidi="hi-IN"/>
              </w:rPr>
              <w:t xml:space="preserve"> </w:t>
            </w:r>
            <w:r w:rsidRPr="00BE0D71">
              <w:rPr>
                <w:rFonts w:ascii="Calibri Light" w:eastAsia="SimSun" w:hAnsi="Calibri Light"/>
                <w:b/>
                <w:kern w:val="1"/>
                <w:sz w:val="22"/>
                <w:shd w:val="clear" w:color="auto" w:fill="F2F2F2" w:themeFill="background1" w:themeFillShade="F2"/>
                <w:lang w:eastAsia="zh-CN" w:bidi="hi-IN"/>
              </w:rPr>
              <w:t>z nieodpłatnej pomocy prawnej</w:t>
            </w:r>
          </w:p>
        </w:tc>
        <w:tc>
          <w:tcPr>
            <w:tcW w:w="1416" w:type="dxa"/>
            <w:vAlign w:val="center"/>
          </w:tcPr>
          <w:p w14:paraId="01D9F843" w14:textId="4C44A9EB" w:rsidR="00BE0D71" w:rsidRDefault="00BE0D71" w:rsidP="00823A76">
            <w:r w:rsidRPr="00C97B01">
              <w:rPr>
                <w:rFonts w:ascii="Calibri Light" w:eastAsia="SimSun" w:hAnsi="Calibri Light"/>
                <w:kern w:val="1"/>
                <w:sz w:val="22"/>
                <w:lang w:eastAsia="zh-CN" w:bidi="hi-IN"/>
              </w:rPr>
              <w:t>4620</w:t>
            </w:r>
          </w:p>
        </w:tc>
        <w:tc>
          <w:tcPr>
            <w:tcW w:w="1416" w:type="dxa"/>
            <w:vAlign w:val="center"/>
          </w:tcPr>
          <w:p w14:paraId="2215D525" w14:textId="013767C1" w:rsidR="00BE0D71" w:rsidRDefault="00BE0D71" w:rsidP="00823A76">
            <w:r w:rsidRPr="00C97B01">
              <w:rPr>
                <w:rFonts w:ascii="Calibri Light" w:eastAsia="SimSun" w:hAnsi="Calibri Light"/>
                <w:kern w:val="1"/>
                <w:sz w:val="22"/>
                <w:lang w:eastAsia="zh-CN" w:bidi="hi-IN"/>
              </w:rPr>
              <w:t>3537</w:t>
            </w:r>
          </w:p>
        </w:tc>
        <w:tc>
          <w:tcPr>
            <w:tcW w:w="1417" w:type="dxa"/>
            <w:vAlign w:val="center"/>
          </w:tcPr>
          <w:p w14:paraId="3A9EA5C4" w14:textId="45940040" w:rsidR="00BE0D71" w:rsidRDefault="00BE0D71" w:rsidP="00823A76">
            <w:r w:rsidRPr="00C97B01">
              <w:rPr>
                <w:rFonts w:ascii="Calibri Light" w:eastAsia="SimSun" w:hAnsi="Calibri Light"/>
                <w:kern w:val="1"/>
                <w:sz w:val="22"/>
                <w:lang w:eastAsia="zh-CN" w:bidi="hi-IN"/>
              </w:rPr>
              <w:t>4341</w:t>
            </w:r>
          </w:p>
        </w:tc>
        <w:tc>
          <w:tcPr>
            <w:tcW w:w="1416" w:type="dxa"/>
            <w:vAlign w:val="center"/>
          </w:tcPr>
          <w:p w14:paraId="734A18F5" w14:textId="59DA6660" w:rsidR="00BE0D71" w:rsidRDefault="00BE0D71" w:rsidP="00823A76">
            <w:r w:rsidRPr="00C97B01">
              <w:rPr>
                <w:rFonts w:ascii="Calibri Light" w:eastAsia="SimSun" w:hAnsi="Calibri Light"/>
                <w:kern w:val="1"/>
                <w:sz w:val="22"/>
                <w:lang w:eastAsia="zh-CN" w:bidi="hi-IN"/>
              </w:rPr>
              <w:t>4387</w:t>
            </w:r>
          </w:p>
        </w:tc>
        <w:tc>
          <w:tcPr>
            <w:tcW w:w="1417" w:type="dxa"/>
            <w:vAlign w:val="center"/>
          </w:tcPr>
          <w:p w14:paraId="7CAC5727" w14:textId="2A964EFD" w:rsidR="00BE0D71" w:rsidRDefault="00BE0D71" w:rsidP="00823A76">
            <w:r w:rsidRPr="00C97B01">
              <w:rPr>
                <w:rFonts w:ascii="Calibri Light" w:eastAsia="SimSun" w:hAnsi="Calibri Light"/>
                <w:kern w:val="1"/>
                <w:sz w:val="22"/>
                <w:lang w:eastAsia="zh-CN" w:bidi="hi-IN"/>
              </w:rPr>
              <w:t>4296</w:t>
            </w:r>
          </w:p>
        </w:tc>
      </w:tr>
    </w:tbl>
    <w:p w14:paraId="07B656E8" w14:textId="2EBD2BFA" w:rsidR="006856B9" w:rsidRPr="00C97B01" w:rsidRDefault="006856B9" w:rsidP="00F15A80">
      <w:pPr>
        <w:pStyle w:val="rdo"/>
        <w:spacing w:before="0"/>
        <w:rPr>
          <w:lang w:bidi="hi-IN"/>
        </w:rPr>
      </w:pPr>
      <w:r w:rsidRPr="00C97B01">
        <w:rPr>
          <w:lang w:bidi="hi-IN"/>
        </w:rPr>
        <w:t>Źródło: Departament Organizacyjny i Nadzoru</w:t>
      </w:r>
    </w:p>
    <w:p w14:paraId="5DDED7F5" w14:textId="0D4070BB" w:rsidR="006856B9" w:rsidRPr="00C97B01" w:rsidRDefault="006856B9" w:rsidP="00823A76">
      <w:pPr>
        <w:ind w:firstLine="709"/>
        <w:rPr>
          <w:rFonts w:eastAsia="SimSun" w:cstheme="majorHAnsi"/>
          <w:kern w:val="1"/>
          <w:lang w:eastAsia="zh-CN" w:bidi="hi-IN"/>
        </w:rPr>
      </w:pPr>
      <w:r w:rsidRPr="00C97B01">
        <w:rPr>
          <w:rFonts w:eastAsia="SimSun" w:cstheme="majorHAnsi"/>
          <w:kern w:val="1"/>
          <w:lang w:eastAsia="zh-CN" w:bidi="hi-IN"/>
        </w:rPr>
        <w:t xml:space="preserve">System nieodpłatnej pomocy prawnej </w:t>
      </w:r>
      <w:r w:rsidR="00BE0D71">
        <w:rPr>
          <w:rFonts w:eastAsia="SimSun" w:cstheme="majorHAnsi"/>
          <w:kern w:val="1"/>
          <w:lang w:eastAsia="zh-CN" w:bidi="hi-IN"/>
        </w:rPr>
        <w:t>(</w:t>
      </w:r>
      <w:proofErr w:type="spellStart"/>
      <w:r w:rsidR="00BE0D71">
        <w:rPr>
          <w:rFonts w:eastAsia="SimSun" w:cstheme="majorHAnsi"/>
          <w:kern w:val="1"/>
          <w:lang w:eastAsia="zh-CN" w:bidi="hi-IN"/>
        </w:rPr>
        <w:t>npp</w:t>
      </w:r>
      <w:proofErr w:type="spellEnd"/>
      <w:r w:rsidR="00BE0D71">
        <w:rPr>
          <w:rFonts w:eastAsia="SimSun" w:cstheme="majorHAnsi"/>
          <w:kern w:val="1"/>
          <w:lang w:eastAsia="zh-CN" w:bidi="hi-IN"/>
        </w:rPr>
        <w:t xml:space="preserve">) </w:t>
      </w:r>
      <w:r w:rsidRPr="00C97B01">
        <w:rPr>
          <w:rFonts w:eastAsia="SimSun" w:cstheme="majorHAnsi"/>
          <w:kern w:val="1"/>
          <w:lang w:eastAsia="zh-CN" w:bidi="hi-IN"/>
        </w:rPr>
        <w:t>oraz nieodpłatnego poradnictwa obywatelskiego</w:t>
      </w:r>
      <w:r w:rsidR="00BE0D71">
        <w:rPr>
          <w:rFonts w:eastAsia="SimSun" w:cstheme="majorHAnsi"/>
          <w:kern w:val="1"/>
          <w:lang w:eastAsia="zh-CN" w:bidi="hi-IN"/>
        </w:rPr>
        <w:t xml:space="preserve"> (</w:t>
      </w:r>
      <w:proofErr w:type="spellStart"/>
      <w:r w:rsidR="00BE0D71">
        <w:rPr>
          <w:rFonts w:eastAsia="SimSun" w:cstheme="majorHAnsi"/>
          <w:kern w:val="1"/>
          <w:lang w:eastAsia="zh-CN" w:bidi="hi-IN"/>
        </w:rPr>
        <w:t>npo</w:t>
      </w:r>
      <w:proofErr w:type="spellEnd"/>
      <w:r w:rsidR="00BE0D71">
        <w:rPr>
          <w:rFonts w:eastAsia="SimSun" w:cstheme="majorHAnsi"/>
          <w:kern w:val="1"/>
          <w:lang w:eastAsia="zh-CN" w:bidi="hi-IN"/>
        </w:rPr>
        <w:t>)</w:t>
      </w:r>
      <w:r w:rsidRPr="00C97B01">
        <w:rPr>
          <w:rFonts w:eastAsia="SimSun" w:cstheme="majorHAnsi"/>
          <w:kern w:val="1"/>
          <w:lang w:eastAsia="zh-CN" w:bidi="hi-IN"/>
        </w:rPr>
        <w:t xml:space="preserve"> był promowany wśród mieszkańców za pośrednictwem podmiotów z listy jednostek nieodpłatnego poradnictwa z terenu Miasta Białystok, domów pomocy społecznej, spółdzielni mieszkaniowych, a także w autobusach Białostockiej Komunikacji Miejskiej. Informacje dostępne były również w budynkach Urzędu Miejskiego w Białymstoku oraz niektórych miejskich jednostkach organizacyjnych </w:t>
      </w:r>
      <w:r w:rsidR="001744C9">
        <w:rPr>
          <w:rFonts w:eastAsia="SimSun" w:cstheme="majorHAnsi"/>
          <w:kern w:val="1"/>
          <w:lang w:eastAsia="zh-CN" w:bidi="hi-IN"/>
        </w:rPr>
        <w:t>(</w:t>
      </w:r>
      <w:r w:rsidRPr="00C97B01">
        <w:rPr>
          <w:rFonts w:eastAsia="SimSun" w:cstheme="majorHAnsi"/>
          <w:kern w:val="1"/>
          <w:lang w:eastAsia="zh-CN" w:bidi="hi-IN"/>
        </w:rPr>
        <w:t>tj.</w:t>
      </w:r>
      <w:r w:rsidR="005C3BBE">
        <w:rPr>
          <w:rFonts w:eastAsia="SimSun" w:cstheme="majorHAnsi"/>
          <w:kern w:val="1"/>
          <w:lang w:eastAsia="zh-CN" w:bidi="hi-IN"/>
        </w:rPr>
        <w:t>:</w:t>
      </w:r>
      <w:r w:rsidRPr="00C97B01">
        <w:rPr>
          <w:rFonts w:eastAsia="SimSun" w:cstheme="majorHAnsi"/>
          <w:kern w:val="1"/>
          <w:lang w:eastAsia="zh-CN" w:bidi="hi-IN"/>
        </w:rPr>
        <w:t xml:space="preserve"> Izba Wytrzeźwień, Domy Pomocy Społecznej, MOPR, ZMK</w:t>
      </w:r>
      <w:r w:rsidR="001744C9">
        <w:rPr>
          <w:rFonts w:eastAsia="SimSun" w:cstheme="majorHAnsi"/>
          <w:kern w:val="1"/>
          <w:lang w:eastAsia="zh-CN" w:bidi="hi-IN"/>
        </w:rPr>
        <w:t>)</w:t>
      </w:r>
      <w:r w:rsidRPr="00C97B01">
        <w:rPr>
          <w:rFonts w:eastAsia="SimSun" w:cstheme="majorHAnsi"/>
          <w:kern w:val="1"/>
          <w:lang w:eastAsia="zh-CN" w:bidi="hi-IN"/>
        </w:rPr>
        <w:t xml:space="preserve">. </w:t>
      </w:r>
      <w:r w:rsidRPr="00C97B01">
        <w:rPr>
          <w:rFonts w:cstheme="majorHAnsi"/>
        </w:rPr>
        <w:t>Informacja o systemie pomocy prawnej działającym na terenie Białegostoku została opublikowana wraz z listą jednostek nieodpłatnego poradnictwa</w:t>
      </w:r>
      <w:r w:rsidR="00823A76">
        <w:rPr>
          <w:rFonts w:cstheme="majorHAnsi"/>
        </w:rPr>
        <w:t xml:space="preserve"> </w:t>
      </w:r>
      <w:r w:rsidRPr="00C97B01">
        <w:rPr>
          <w:rFonts w:cstheme="majorHAnsi"/>
        </w:rPr>
        <w:t>w wydaniu lokalnym Gazety Wyborczej.</w:t>
      </w:r>
    </w:p>
    <w:p w14:paraId="490FAD0B" w14:textId="63814F37" w:rsidR="006856B9" w:rsidRDefault="006856B9" w:rsidP="00823A76">
      <w:pPr>
        <w:ind w:firstLine="709"/>
        <w:rPr>
          <w:rFonts w:cstheme="majorHAnsi"/>
        </w:rPr>
      </w:pPr>
      <w:r w:rsidRPr="00C97B01">
        <w:rPr>
          <w:rFonts w:eastAsia="SimSun" w:cstheme="majorHAnsi"/>
          <w:kern w:val="1"/>
          <w:lang w:eastAsia="zh-CN" w:bidi="hi-IN"/>
        </w:rPr>
        <w:t xml:space="preserve">W ramach edukacji prawnej w 2023 r. </w:t>
      </w:r>
      <w:r w:rsidRPr="00C97B01">
        <w:rPr>
          <w:rFonts w:cstheme="majorHAnsi"/>
        </w:rPr>
        <w:t>Fundacja „</w:t>
      </w:r>
      <w:proofErr w:type="spellStart"/>
      <w:r w:rsidRPr="00C97B01">
        <w:rPr>
          <w:rFonts w:cstheme="majorHAnsi"/>
        </w:rPr>
        <w:t>Spe</w:t>
      </w:r>
      <w:proofErr w:type="spellEnd"/>
      <w:r w:rsidRPr="00C97B01">
        <w:rPr>
          <w:rFonts w:cstheme="majorHAnsi"/>
        </w:rPr>
        <w:t xml:space="preserve"> </w:t>
      </w:r>
      <w:proofErr w:type="spellStart"/>
      <w:r w:rsidRPr="00C97B01">
        <w:rPr>
          <w:rFonts w:cstheme="majorHAnsi"/>
        </w:rPr>
        <w:t>Salvi</w:t>
      </w:r>
      <w:proofErr w:type="spellEnd"/>
      <w:r w:rsidRPr="00C97B01">
        <w:rPr>
          <w:rFonts w:cstheme="majorHAnsi"/>
        </w:rPr>
        <w:t>” z siedzibą w Białymstoku przeprowadziła wykłady edukacyjne (m.in. z zakresu</w:t>
      </w:r>
      <w:r w:rsidR="006A6334">
        <w:rPr>
          <w:rFonts w:cstheme="majorHAnsi"/>
        </w:rPr>
        <w:t>:</w:t>
      </w:r>
      <w:r w:rsidRPr="00C97B01">
        <w:rPr>
          <w:rFonts w:cstheme="majorHAnsi"/>
        </w:rPr>
        <w:t xml:space="preserve"> odszkodowania i za</w:t>
      </w:r>
      <w:r w:rsidR="00050915">
        <w:rPr>
          <w:rFonts w:cstheme="majorHAnsi"/>
        </w:rPr>
        <w:t>dośćuczynienia, odpowiedzialności karnej</w:t>
      </w:r>
      <w:r w:rsidRPr="00C97B01">
        <w:rPr>
          <w:rFonts w:cstheme="majorHAnsi"/>
        </w:rPr>
        <w:t xml:space="preserve"> za przestępstwa i wykroczenia, pomoc</w:t>
      </w:r>
      <w:r w:rsidR="00050915">
        <w:rPr>
          <w:rFonts w:cstheme="majorHAnsi"/>
        </w:rPr>
        <w:t>y społecznej, prawa pracy, prawa</w:t>
      </w:r>
      <w:r w:rsidRPr="00C97B01">
        <w:rPr>
          <w:rFonts w:cstheme="majorHAnsi"/>
        </w:rPr>
        <w:t xml:space="preserve"> rodzinne</w:t>
      </w:r>
      <w:r w:rsidR="00050915">
        <w:rPr>
          <w:rFonts w:cstheme="majorHAnsi"/>
        </w:rPr>
        <w:t>go</w:t>
      </w:r>
      <w:r w:rsidRPr="00C97B01">
        <w:rPr>
          <w:rFonts w:cstheme="majorHAnsi"/>
        </w:rPr>
        <w:t xml:space="preserve">), warsztaty z redagowania pism procesowych, </w:t>
      </w:r>
      <w:r w:rsidR="006A6334">
        <w:rPr>
          <w:rFonts w:cstheme="majorHAnsi"/>
        </w:rPr>
        <w:t xml:space="preserve">a także </w:t>
      </w:r>
      <w:r w:rsidRPr="00C97B01">
        <w:rPr>
          <w:rFonts w:cstheme="majorHAnsi"/>
        </w:rPr>
        <w:t xml:space="preserve">kampanię społeczną </w:t>
      </w:r>
      <w:r w:rsidR="006A6334" w:rsidRPr="006A6334">
        <w:rPr>
          <w:rFonts w:cstheme="majorHAnsi"/>
        </w:rPr>
        <w:t>„</w:t>
      </w:r>
      <w:r w:rsidRPr="006A6334">
        <w:rPr>
          <w:rFonts w:cstheme="majorHAnsi"/>
        </w:rPr>
        <w:t>Pracuj legalnie</w:t>
      </w:r>
      <w:r w:rsidR="006A6334" w:rsidRPr="006A6334">
        <w:rPr>
          <w:rFonts w:cstheme="majorHAnsi"/>
        </w:rPr>
        <w:t>”</w:t>
      </w:r>
      <w:r w:rsidRPr="006A6334">
        <w:rPr>
          <w:rFonts w:cstheme="majorHAnsi"/>
        </w:rPr>
        <w:t xml:space="preserve"> </w:t>
      </w:r>
      <w:r w:rsidR="006A6334">
        <w:rPr>
          <w:rFonts w:cstheme="majorHAnsi"/>
        </w:rPr>
        <w:t>oraz</w:t>
      </w:r>
      <w:r w:rsidRPr="006A6334">
        <w:rPr>
          <w:rFonts w:cstheme="majorHAnsi"/>
        </w:rPr>
        <w:t xml:space="preserve"> </w:t>
      </w:r>
      <w:r w:rsidR="006A6334" w:rsidRPr="006A6334">
        <w:rPr>
          <w:rFonts w:cstheme="majorHAnsi"/>
        </w:rPr>
        <w:t>„</w:t>
      </w:r>
      <w:r w:rsidRPr="006A6334">
        <w:rPr>
          <w:rFonts w:cstheme="majorHAnsi"/>
        </w:rPr>
        <w:t>Bezpieczny senior</w:t>
      </w:r>
      <w:r w:rsidR="006A6334" w:rsidRPr="006A6334">
        <w:rPr>
          <w:rFonts w:cstheme="majorHAnsi"/>
        </w:rPr>
        <w:t>”</w:t>
      </w:r>
      <w:r w:rsidRPr="006A6334">
        <w:rPr>
          <w:rFonts w:cstheme="majorHAnsi"/>
        </w:rPr>
        <w:t>,</w:t>
      </w:r>
      <w:r w:rsidRPr="00C97B01">
        <w:rPr>
          <w:rFonts w:cstheme="majorHAnsi"/>
        </w:rPr>
        <w:t xml:space="preserve"> opracowała treści do</w:t>
      </w:r>
      <w:r w:rsidR="006A6334">
        <w:rPr>
          <w:rFonts w:cstheme="majorHAnsi"/>
        </w:rPr>
        <w:t xml:space="preserve"> </w:t>
      </w:r>
      <w:r w:rsidRPr="00C97B01">
        <w:rPr>
          <w:rFonts w:cstheme="majorHAnsi"/>
        </w:rPr>
        <w:t xml:space="preserve">poradników </w:t>
      </w:r>
      <w:r w:rsidR="006A6334">
        <w:rPr>
          <w:rFonts w:cstheme="majorHAnsi"/>
        </w:rPr>
        <w:t>wraz z ich dystrybucją</w:t>
      </w:r>
      <w:r w:rsidRPr="00C97B01">
        <w:rPr>
          <w:rFonts w:cstheme="majorHAnsi"/>
        </w:rPr>
        <w:t>, przygotowała stoiska promocyjne, przeprowadziła akcję reklamową informującą</w:t>
      </w:r>
      <w:r w:rsidR="00823A76">
        <w:rPr>
          <w:rFonts w:cstheme="majorHAnsi"/>
        </w:rPr>
        <w:t xml:space="preserve"> </w:t>
      </w:r>
      <w:r w:rsidRPr="00C97B01">
        <w:rPr>
          <w:rFonts w:cstheme="majorHAnsi"/>
        </w:rPr>
        <w:t xml:space="preserve">o nieodpłatnych poradach prawnych w lokalnym radiu oraz informowała o funkcjonowaniu systemu </w:t>
      </w:r>
      <w:proofErr w:type="spellStart"/>
      <w:r w:rsidRPr="00C97B01">
        <w:rPr>
          <w:rFonts w:cstheme="majorHAnsi"/>
        </w:rPr>
        <w:t>npp</w:t>
      </w:r>
      <w:proofErr w:type="spellEnd"/>
      <w:r w:rsidRPr="00C97B01">
        <w:rPr>
          <w:rFonts w:cstheme="majorHAnsi"/>
        </w:rPr>
        <w:t xml:space="preserve"> i </w:t>
      </w:r>
      <w:proofErr w:type="spellStart"/>
      <w:r w:rsidRPr="00C97B01">
        <w:rPr>
          <w:rFonts w:cstheme="majorHAnsi"/>
        </w:rPr>
        <w:t>npo</w:t>
      </w:r>
      <w:proofErr w:type="spellEnd"/>
      <w:r w:rsidRPr="00C97B01">
        <w:rPr>
          <w:rFonts w:cstheme="majorHAnsi"/>
        </w:rPr>
        <w:t xml:space="preserve"> z wykorzystaniem plakatów i ulotek, bi</w:t>
      </w:r>
      <w:r w:rsidR="00050915">
        <w:rPr>
          <w:rFonts w:cstheme="majorHAnsi"/>
        </w:rPr>
        <w:t>l</w:t>
      </w:r>
      <w:r w:rsidRPr="00C97B01">
        <w:rPr>
          <w:rFonts w:cstheme="majorHAnsi"/>
        </w:rPr>
        <w:t>lbo</w:t>
      </w:r>
      <w:r w:rsidR="00050915">
        <w:rPr>
          <w:rFonts w:cstheme="majorHAnsi"/>
        </w:rPr>
        <w:t>a</w:t>
      </w:r>
      <w:r w:rsidRPr="00C97B01">
        <w:rPr>
          <w:rFonts w:cstheme="majorHAnsi"/>
        </w:rPr>
        <w:t xml:space="preserve">rdu, a także ogłoszeń na stronie internetowej, profilu na Facebooku i za pośrednictwem </w:t>
      </w:r>
      <w:proofErr w:type="spellStart"/>
      <w:r w:rsidRPr="00C97B01">
        <w:rPr>
          <w:rFonts w:cstheme="majorHAnsi"/>
        </w:rPr>
        <w:t>newslettera</w:t>
      </w:r>
      <w:proofErr w:type="spellEnd"/>
      <w:r w:rsidRPr="00C97B01">
        <w:rPr>
          <w:rFonts w:cstheme="majorHAnsi"/>
        </w:rPr>
        <w:t xml:space="preserve"> C</w:t>
      </w:r>
      <w:r w:rsidR="006A6334">
        <w:rPr>
          <w:rFonts w:cstheme="majorHAnsi"/>
        </w:rPr>
        <w:t xml:space="preserve">entrum </w:t>
      </w:r>
      <w:r w:rsidRPr="00C97B01">
        <w:rPr>
          <w:rFonts w:cstheme="majorHAnsi"/>
        </w:rPr>
        <w:t>W</w:t>
      </w:r>
      <w:r w:rsidR="006A6334">
        <w:rPr>
          <w:rFonts w:cstheme="majorHAnsi"/>
        </w:rPr>
        <w:t xml:space="preserve">spółpracy </w:t>
      </w:r>
      <w:r w:rsidRPr="00C97B01">
        <w:rPr>
          <w:rFonts w:cstheme="majorHAnsi"/>
        </w:rPr>
        <w:t>O</w:t>
      </w:r>
      <w:r w:rsidR="006A6334">
        <w:rPr>
          <w:rFonts w:cstheme="majorHAnsi"/>
        </w:rPr>
        <w:t xml:space="preserve">rganizacji </w:t>
      </w:r>
      <w:r w:rsidRPr="00C97B01">
        <w:rPr>
          <w:rFonts w:cstheme="majorHAnsi"/>
        </w:rPr>
        <w:t>P</w:t>
      </w:r>
      <w:r w:rsidR="006A6334">
        <w:rPr>
          <w:rFonts w:cstheme="majorHAnsi"/>
        </w:rPr>
        <w:t>ozarządowych</w:t>
      </w:r>
      <w:r w:rsidRPr="00C97B01">
        <w:rPr>
          <w:rFonts w:cstheme="majorHAnsi"/>
        </w:rPr>
        <w:t>.</w:t>
      </w:r>
    </w:p>
    <w:p w14:paraId="0EF2F4C9" w14:textId="77777777" w:rsidR="00431D95" w:rsidRPr="00C97B01" w:rsidRDefault="00431D95" w:rsidP="00823A76">
      <w:pPr>
        <w:rPr>
          <w:rFonts w:cstheme="majorHAnsi"/>
        </w:rPr>
      </w:pPr>
    </w:p>
    <w:p w14:paraId="178F8FB9" w14:textId="169D04ED" w:rsidR="006856B9" w:rsidRPr="00C97B01" w:rsidRDefault="006856B9" w:rsidP="00823A76">
      <w:pPr>
        <w:rPr>
          <w:b/>
          <w:bCs/>
          <w:szCs w:val="20"/>
        </w:rPr>
      </w:pPr>
      <w:r w:rsidRPr="00C97B01">
        <w:rPr>
          <w:b/>
          <w:bCs/>
          <w:szCs w:val="20"/>
        </w:rPr>
        <w:t>Działania wskazane w podrozdziale 14.</w:t>
      </w:r>
      <w:r w:rsidR="004A51C5" w:rsidRPr="00C97B01">
        <w:rPr>
          <w:b/>
          <w:bCs/>
          <w:szCs w:val="20"/>
        </w:rPr>
        <w:t>2</w:t>
      </w:r>
      <w:r w:rsidRPr="00C97B01">
        <w:rPr>
          <w:b/>
          <w:bCs/>
          <w:szCs w:val="20"/>
        </w:rPr>
        <w:t>. wpisują się w realizację następującego kierunku działań Strategii 2030:</w:t>
      </w:r>
    </w:p>
    <w:p w14:paraId="79895A23" w14:textId="22049E0A" w:rsidR="006856B9" w:rsidRPr="00C97B01" w:rsidRDefault="006856B9" w:rsidP="00823A76">
      <w:pPr>
        <w:rPr>
          <w:b/>
          <w:bCs/>
          <w:szCs w:val="20"/>
        </w:rPr>
      </w:pPr>
      <w:r w:rsidRPr="00C97B01">
        <w:rPr>
          <w:b/>
          <w:bCs/>
          <w:szCs w:val="20"/>
        </w:rPr>
        <w:t>K3.3.</w:t>
      </w:r>
      <w:r w:rsidR="00823A76">
        <w:rPr>
          <w:b/>
          <w:bCs/>
          <w:szCs w:val="20"/>
        </w:rPr>
        <w:t xml:space="preserve"> </w:t>
      </w:r>
      <w:r w:rsidRPr="00C97B01">
        <w:rPr>
          <w:b/>
          <w:bCs/>
          <w:szCs w:val="20"/>
        </w:rPr>
        <w:t>Pomoc i wsparcie osobom w sytuacjach kryzysowych</w:t>
      </w:r>
    </w:p>
    <w:p w14:paraId="2553D7D1" w14:textId="77777777" w:rsidR="006856B9" w:rsidRPr="00C97B01" w:rsidRDefault="006856B9" w:rsidP="00823A76">
      <w:pPr>
        <w:rPr>
          <w:bCs/>
          <w:szCs w:val="20"/>
        </w:rPr>
      </w:pPr>
    </w:p>
    <w:p w14:paraId="1C8B445F" w14:textId="77777777" w:rsidR="006856B9" w:rsidRPr="00C97B01" w:rsidRDefault="006856B9" w:rsidP="00823A76">
      <w:pPr>
        <w:pStyle w:val="Spis2"/>
        <w:rPr>
          <w:b/>
        </w:rPr>
      </w:pPr>
      <w:bookmarkStart w:id="669" w:name="_Toc160002922"/>
      <w:bookmarkStart w:id="670" w:name="_Toc173485205"/>
      <w:r w:rsidRPr="00C97B01">
        <w:rPr>
          <w:b/>
        </w:rPr>
        <w:lastRenderedPageBreak/>
        <w:t>14.3. Miejski rzecznik konsumentów</w:t>
      </w:r>
      <w:bookmarkEnd w:id="669"/>
      <w:bookmarkEnd w:id="670"/>
    </w:p>
    <w:p w14:paraId="69DC9443" w14:textId="3C624D3C" w:rsidR="006856B9" w:rsidRPr="00C97B01" w:rsidRDefault="006856B9" w:rsidP="00823A76">
      <w:pPr>
        <w:ind w:firstLine="708"/>
        <w:rPr>
          <w:rFonts w:cstheme="majorHAnsi"/>
        </w:rPr>
      </w:pPr>
      <w:r w:rsidRPr="00C97B01">
        <w:rPr>
          <w:rFonts w:cstheme="majorHAnsi"/>
        </w:rPr>
        <w:t>Jednym z podstawowych zadań samorządu powiatowego jest ochrona praw konsumentów. Zadania powiatu w tym zakresie wykonuje miejski rzecznik konsumentów, podległy bezpośrednio</w:t>
      </w:r>
      <w:r w:rsidR="00050915">
        <w:rPr>
          <w:rFonts w:cstheme="majorHAnsi"/>
        </w:rPr>
        <w:t xml:space="preserve"> Prezydentowi</w:t>
      </w:r>
      <w:r w:rsidRPr="00C97B01">
        <w:rPr>
          <w:rFonts w:cstheme="majorHAnsi"/>
        </w:rPr>
        <w:t xml:space="preserve"> Miasta. Jego kompetencje mają charakter doradczo-procesowy.</w:t>
      </w:r>
    </w:p>
    <w:p w14:paraId="4E30B6F0" w14:textId="2B2AB270" w:rsidR="006856B9" w:rsidRPr="00C97B01" w:rsidRDefault="006856B9" w:rsidP="00823A76">
      <w:pPr>
        <w:ind w:firstLine="709"/>
        <w:rPr>
          <w:rFonts w:cstheme="majorHAnsi"/>
        </w:rPr>
      </w:pPr>
      <w:r w:rsidRPr="00C97B01">
        <w:rPr>
          <w:rFonts w:cstheme="majorHAnsi"/>
        </w:rPr>
        <w:t>Podstawowym zadaniem Rzecznika jest udzielanie porad prawnych i informacji. Odbywa się to przede wszystkim telefonicznie i elektronicznie oraz w biurze, w warunkach bezpośredniej komunikacji z konsumentem. W 2023 r</w:t>
      </w:r>
      <w:r w:rsidR="00821F43">
        <w:rPr>
          <w:rFonts w:cstheme="majorHAnsi"/>
        </w:rPr>
        <w:t>.</w:t>
      </w:r>
      <w:r w:rsidRPr="00C97B01">
        <w:rPr>
          <w:rFonts w:cstheme="majorHAnsi"/>
        </w:rPr>
        <w:t xml:space="preserve"> udzielono 6 541 porad, informacji</w:t>
      </w:r>
      <w:r w:rsidR="00821F43">
        <w:rPr>
          <w:rFonts w:cstheme="majorHAnsi"/>
        </w:rPr>
        <w:t xml:space="preserve"> </w:t>
      </w:r>
      <w:r w:rsidRPr="00C97B01">
        <w:rPr>
          <w:rFonts w:cstheme="majorHAnsi"/>
        </w:rPr>
        <w:t>i wyjaśnień</w:t>
      </w:r>
      <w:r w:rsidR="00823A76">
        <w:rPr>
          <w:rFonts w:cstheme="majorHAnsi"/>
        </w:rPr>
        <w:t xml:space="preserve"> </w:t>
      </w:r>
      <w:r w:rsidRPr="00C97B01">
        <w:rPr>
          <w:rFonts w:cstheme="majorHAnsi"/>
        </w:rPr>
        <w:t>w indywidualnych sprawach. Największa liczba spraw dotyczyła: odzieży i obuwia, mebli</w:t>
      </w:r>
      <w:r w:rsidR="00823A76">
        <w:rPr>
          <w:rFonts w:cstheme="majorHAnsi"/>
        </w:rPr>
        <w:t xml:space="preserve"> </w:t>
      </w:r>
      <w:r w:rsidRPr="00C97B01">
        <w:rPr>
          <w:rFonts w:cstheme="majorHAnsi"/>
        </w:rPr>
        <w:t>i artykułów wyposażenia wnętrz, urządzeń ADG i RTV oraz samochodów. W 2023 r</w:t>
      </w:r>
      <w:r w:rsidR="00821F43">
        <w:rPr>
          <w:rFonts w:cstheme="majorHAnsi"/>
        </w:rPr>
        <w:t>.</w:t>
      </w:r>
      <w:r w:rsidRPr="00C97B01">
        <w:rPr>
          <w:rFonts w:cstheme="majorHAnsi"/>
        </w:rPr>
        <w:t xml:space="preserve"> Rzecznik przygotował konsumentom</w:t>
      </w:r>
      <w:r w:rsidR="00821F43">
        <w:rPr>
          <w:rFonts w:cstheme="majorHAnsi"/>
        </w:rPr>
        <w:t>:</w:t>
      </w:r>
      <w:r w:rsidRPr="00C97B01">
        <w:rPr>
          <w:rFonts w:cstheme="majorHAnsi"/>
        </w:rPr>
        <w:t xml:space="preserve"> 95 pism </w:t>
      </w:r>
      <w:proofErr w:type="spellStart"/>
      <w:r w:rsidRPr="00C97B01">
        <w:rPr>
          <w:rFonts w:cstheme="majorHAnsi"/>
        </w:rPr>
        <w:t>przedprocesowych</w:t>
      </w:r>
      <w:proofErr w:type="spellEnd"/>
      <w:r w:rsidRPr="00C97B01">
        <w:rPr>
          <w:rFonts w:cstheme="majorHAnsi"/>
        </w:rPr>
        <w:t>, w tym oświadczenia</w:t>
      </w:r>
      <w:r w:rsidR="00821F43">
        <w:rPr>
          <w:rFonts w:cstheme="majorHAnsi"/>
        </w:rPr>
        <w:t xml:space="preserve"> </w:t>
      </w:r>
      <w:r w:rsidRPr="00C97B01">
        <w:rPr>
          <w:rFonts w:cstheme="majorHAnsi"/>
        </w:rPr>
        <w:t>o odstąpieniu od umowy, wypowiedzenia umowy, wezwania do wykonania zobowiązania, reklamacje towarów</w:t>
      </w:r>
      <w:r w:rsidR="00823A76">
        <w:rPr>
          <w:rFonts w:cstheme="majorHAnsi"/>
        </w:rPr>
        <w:t xml:space="preserve"> </w:t>
      </w:r>
      <w:r w:rsidRPr="00C97B01">
        <w:rPr>
          <w:rFonts w:cstheme="majorHAnsi"/>
        </w:rPr>
        <w:t>i usług, oświadczenia o uchyleniu się od skutków prawnych</w:t>
      </w:r>
      <w:r w:rsidR="00821F43">
        <w:rPr>
          <w:rFonts w:cstheme="majorHAnsi"/>
        </w:rPr>
        <w:t>,</w:t>
      </w:r>
      <w:r w:rsidRPr="00C97B01">
        <w:rPr>
          <w:rFonts w:cstheme="majorHAnsi"/>
        </w:rPr>
        <w:t xml:space="preserve"> oświadczenia woli złożonego pod wpływem błędu.</w:t>
      </w:r>
    </w:p>
    <w:p w14:paraId="3DE704E8" w14:textId="17D23DC0" w:rsidR="006856B9" w:rsidRPr="00C97B01" w:rsidRDefault="006856B9" w:rsidP="00823A76">
      <w:pPr>
        <w:ind w:firstLine="709"/>
        <w:rPr>
          <w:rFonts w:cstheme="majorHAnsi"/>
        </w:rPr>
      </w:pPr>
      <w:r w:rsidRPr="00C97B01">
        <w:rPr>
          <w:rFonts w:cstheme="majorHAnsi"/>
        </w:rPr>
        <w:t>Miejski rzecznik konsumentów może występować do przedsiębiorców w sprawach ochrony praw i interesów konsumentów. W 2023 r</w:t>
      </w:r>
      <w:r w:rsidR="00821F43">
        <w:rPr>
          <w:rFonts w:cstheme="majorHAnsi"/>
        </w:rPr>
        <w:t>.</w:t>
      </w:r>
      <w:r w:rsidRPr="00C97B01">
        <w:rPr>
          <w:rFonts w:cstheme="majorHAnsi"/>
        </w:rPr>
        <w:t xml:space="preserve"> Rzecznik podjął pisemne interwencje</w:t>
      </w:r>
      <w:r w:rsidR="00823A76">
        <w:rPr>
          <w:rFonts w:cstheme="majorHAnsi"/>
        </w:rPr>
        <w:t xml:space="preserve"> </w:t>
      </w:r>
      <w:r w:rsidRPr="00C97B01">
        <w:rPr>
          <w:rFonts w:cstheme="majorHAnsi"/>
        </w:rPr>
        <w:t>w 390 indywidualnych sprawach. Większość dotyczyła zawartych przez konsumentów umów sprzedaży (302), w tym przede wszystkim</w:t>
      </w:r>
      <w:r w:rsidR="00821F43">
        <w:rPr>
          <w:rFonts w:cstheme="majorHAnsi"/>
        </w:rPr>
        <w:t>:</w:t>
      </w:r>
      <w:r w:rsidRPr="00C97B01">
        <w:rPr>
          <w:rFonts w:cstheme="majorHAnsi"/>
        </w:rPr>
        <w:t xml:space="preserve"> obuwia i odzieży (163), urządzeń AGD i RTV (69) i mebli (32). Pozostałe 88 pisemnych interwencji dotyczyło umów na świadczenie usług, w tym 19 wystąpień dotyczyło turystyki i rekreacji oraz 16 umów związanych z rynkiem nieruchomości.</w:t>
      </w:r>
    </w:p>
    <w:p w14:paraId="30282C72" w14:textId="735AE460" w:rsidR="006856B9" w:rsidRPr="00C97B01" w:rsidRDefault="006856B9" w:rsidP="00823A76">
      <w:pPr>
        <w:pStyle w:val="Spis2"/>
        <w:rPr>
          <w:b/>
        </w:rPr>
      </w:pPr>
      <w:bookmarkStart w:id="671" w:name="_Toc173485206"/>
      <w:r w:rsidRPr="00C97B01">
        <w:rPr>
          <w:b/>
        </w:rPr>
        <w:t>14.4. Konsultacje społeczne</w:t>
      </w:r>
      <w:r w:rsidR="0012170F">
        <w:rPr>
          <w:rStyle w:val="Odwoanieprzypisudolnego"/>
          <w:b/>
        </w:rPr>
        <w:footnoteReference w:id="223"/>
      </w:r>
      <w:bookmarkEnd w:id="671"/>
    </w:p>
    <w:p w14:paraId="2FDEEC29" w14:textId="5E51F031" w:rsidR="006856B9" w:rsidRDefault="006856B9" w:rsidP="00823A76">
      <w:pPr>
        <w:ind w:right="-1" w:firstLine="567"/>
        <w:rPr>
          <w:rFonts w:cstheme="majorHAnsi"/>
          <w:szCs w:val="24"/>
        </w:rPr>
      </w:pPr>
      <w:r w:rsidRPr="00C97B01">
        <w:rPr>
          <w:rFonts w:cstheme="majorHAnsi"/>
          <w:szCs w:val="24"/>
        </w:rPr>
        <w:t>Konsultacje spo</w:t>
      </w:r>
      <w:r w:rsidR="0012170F">
        <w:rPr>
          <w:rFonts w:cstheme="majorHAnsi"/>
          <w:szCs w:val="24"/>
        </w:rPr>
        <w:t>łeczne są formą dialogu, którą M</w:t>
      </w:r>
      <w:r w:rsidRPr="00C97B01">
        <w:rPr>
          <w:rFonts w:cstheme="majorHAnsi"/>
          <w:szCs w:val="24"/>
        </w:rPr>
        <w:t>iasto prowadzi z mieszkańcami w celu poznania ich opinii w spraw</w:t>
      </w:r>
      <w:r w:rsidR="0012170F">
        <w:rPr>
          <w:rFonts w:cstheme="majorHAnsi"/>
          <w:szCs w:val="24"/>
        </w:rPr>
        <w:t xml:space="preserve">ach ważnych dla funkcjonowania </w:t>
      </w:r>
      <w:r w:rsidR="00821F43">
        <w:rPr>
          <w:rFonts w:cstheme="majorHAnsi"/>
          <w:szCs w:val="24"/>
        </w:rPr>
        <w:t>Białegostoku</w:t>
      </w:r>
      <w:r w:rsidRPr="00C97B01">
        <w:rPr>
          <w:rFonts w:cstheme="majorHAnsi"/>
          <w:szCs w:val="24"/>
        </w:rPr>
        <w:t xml:space="preserve">. Służą włączeniu </w:t>
      </w:r>
      <w:r w:rsidRPr="00C97B01">
        <w:rPr>
          <w:rFonts w:cstheme="majorHAnsi"/>
          <w:szCs w:val="24"/>
        </w:rPr>
        <w:lastRenderedPageBreak/>
        <w:t xml:space="preserve">mieszkańców w procesy decyzyjne w sprawach mających wpływ na jakość ich życia, zbieraniu informacji odzwierciedlających zróżnicowane potrzeby społeczne, aktywizacji środowisk lokalnych i wzrostu zaangażowania w działania na rzecz </w:t>
      </w:r>
      <w:r w:rsidR="00821F43">
        <w:rPr>
          <w:rFonts w:cstheme="majorHAnsi"/>
          <w:szCs w:val="24"/>
        </w:rPr>
        <w:t>Mi</w:t>
      </w:r>
      <w:r w:rsidRPr="00C97B01">
        <w:rPr>
          <w:rFonts w:cstheme="majorHAnsi"/>
          <w:szCs w:val="24"/>
        </w:rPr>
        <w:t>asta oraz wzmacnianiu zaufania społecznego.</w:t>
      </w:r>
    </w:p>
    <w:p w14:paraId="72062F86" w14:textId="7B8F18BF" w:rsidR="006856B9" w:rsidRPr="00C97B01" w:rsidRDefault="006856B9" w:rsidP="00823A76">
      <w:pPr>
        <w:autoSpaceDE w:val="0"/>
        <w:autoSpaceDN w:val="0"/>
        <w:adjustRightInd w:val="0"/>
        <w:spacing w:after="240"/>
        <w:ind w:right="-426"/>
        <w:rPr>
          <w:rFonts w:cstheme="majorHAnsi"/>
          <w:b/>
          <w:szCs w:val="24"/>
        </w:rPr>
      </w:pPr>
      <w:r w:rsidRPr="00C97B01">
        <w:rPr>
          <w:rFonts w:cstheme="majorHAnsi"/>
          <w:b/>
          <w:szCs w:val="24"/>
        </w:rPr>
        <w:t>Konsultacje społeczne w 2023 roku</w:t>
      </w:r>
    </w:p>
    <w:p w14:paraId="725A1CCA" w14:textId="77777777" w:rsidR="006856B9" w:rsidRPr="00C97B01" w:rsidRDefault="006856B9" w:rsidP="00823A76">
      <w:pPr>
        <w:autoSpaceDE w:val="0"/>
        <w:autoSpaceDN w:val="0"/>
        <w:adjustRightInd w:val="0"/>
        <w:ind w:right="-425" w:firstLine="567"/>
        <w:rPr>
          <w:rFonts w:cstheme="majorHAnsi"/>
          <w:szCs w:val="24"/>
        </w:rPr>
      </w:pPr>
      <w:r w:rsidRPr="00C97B01">
        <w:rPr>
          <w:rFonts w:cstheme="majorHAnsi"/>
          <w:szCs w:val="24"/>
        </w:rPr>
        <w:t>W 2023 r. przeprowadzono łącznie 40 konsultacji społecznych:</w:t>
      </w:r>
    </w:p>
    <w:p w14:paraId="060F6DFE" w14:textId="77777777" w:rsidR="006856B9" w:rsidRPr="00C97B01" w:rsidRDefault="006856B9" w:rsidP="00DF6143">
      <w:pPr>
        <w:pStyle w:val="Akapitzlist"/>
        <w:numPr>
          <w:ilvl w:val="0"/>
          <w:numId w:val="25"/>
        </w:numPr>
        <w:autoSpaceDE w:val="0"/>
        <w:autoSpaceDN w:val="0"/>
        <w:adjustRightInd w:val="0"/>
        <w:spacing w:after="160"/>
        <w:ind w:left="567" w:right="-426"/>
        <w:rPr>
          <w:rFonts w:cstheme="majorHAnsi"/>
          <w:szCs w:val="24"/>
        </w:rPr>
      </w:pPr>
      <w:r w:rsidRPr="00C97B01">
        <w:rPr>
          <w:rFonts w:cstheme="majorHAnsi"/>
          <w:szCs w:val="24"/>
        </w:rPr>
        <w:t>liczba konsultacji społecznych przeprowadzonych z mieszkańcami – 2,</w:t>
      </w:r>
    </w:p>
    <w:p w14:paraId="18FB5F73" w14:textId="77777777" w:rsidR="006856B9" w:rsidRPr="00C97B01" w:rsidRDefault="006856B9" w:rsidP="00DF6143">
      <w:pPr>
        <w:pStyle w:val="Akapitzlist"/>
        <w:numPr>
          <w:ilvl w:val="0"/>
          <w:numId w:val="25"/>
        </w:numPr>
        <w:autoSpaceDE w:val="0"/>
        <w:autoSpaceDN w:val="0"/>
        <w:adjustRightInd w:val="0"/>
        <w:spacing w:after="160"/>
        <w:ind w:left="567" w:right="-426"/>
        <w:rPr>
          <w:rFonts w:cstheme="majorHAnsi"/>
          <w:szCs w:val="24"/>
        </w:rPr>
      </w:pPr>
      <w:r w:rsidRPr="00C97B01">
        <w:rPr>
          <w:rFonts w:cstheme="majorHAnsi"/>
          <w:szCs w:val="24"/>
        </w:rPr>
        <w:t>liczba konsultacji społecznych przeprowadzonych z organizacjami pozarządowymi – 10,</w:t>
      </w:r>
    </w:p>
    <w:p w14:paraId="7E897EC3" w14:textId="569E31A3" w:rsidR="006856B9" w:rsidRPr="00C97B01" w:rsidRDefault="006856B9" w:rsidP="00DF6143">
      <w:pPr>
        <w:pStyle w:val="Akapitzlist"/>
        <w:numPr>
          <w:ilvl w:val="0"/>
          <w:numId w:val="25"/>
        </w:numPr>
        <w:autoSpaceDE w:val="0"/>
        <w:autoSpaceDN w:val="0"/>
        <w:adjustRightInd w:val="0"/>
        <w:spacing w:after="160"/>
        <w:ind w:left="567" w:right="-1"/>
        <w:rPr>
          <w:rFonts w:cstheme="majorHAnsi"/>
          <w:szCs w:val="24"/>
        </w:rPr>
      </w:pPr>
      <w:r w:rsidRPr="00C97B01">
        <w:rPr>
          <w:rFonts w:cstheme="majorHAnsi"/>
          <w:szCs w:val="24"/>
        </w:rPr>
        <w:t>liczba konsultacji społecznych przeprowadzonych jednocześnie z mieszkańca</w:t>
      </w:r>
      <w:r w:rsidR="00823A76">
        <w:rPr>
          <w:rFonts w:cstheme="majorHAnsi"/>
          <w:szCs w:val="24"/>
        </w:rPr>
        <w:t xml:space="preserve">mi i </w:t>
      </w:r>
      <w:r w:rsidRPr="00C97B01">
        <w:rPr>
          <w:rFonts w:cstheme="majorHAnsi"/>
          <w:szCs w:val="24"/>
        </w:rPr>
        <w:t>organizacjami pozarządowymi – 28,</w:t>
      </w:r>
    </w:p>
    <w:p w14:paraId="7BD103AF" w14:textId="134BFB95" w:rsidR="006856B9" w:rsidRPr="00C97B01" w:rsidRDefault="0012170F" w:rsidP="00DF6143">
      <w:pPr>
        <w:pStyle w:val="Akapitzlist"/>
        <w:numPr>
          <w:ilvl w:val="0"/>
          <w:numId w:val="123"/>
        </w:numPr>
        <w:autoSpaceDE w:val="0"/>
        <w:autoSpaceDN w:val="0"/>
        <w:adjustRightInd w:val="0"/>
        <w:spacing w:after="160"/>
        <w:ind w:right="-1"/>
        <w:rPr>
          <w:rFonts w:cstheme="majorHAnsi"/>
          <w:szCs w:val="24"/>
        </w:rPr>
      </w:pPr>
      <w:r>
        <w:rPr>
          <w:rFonts w:cstheme="majorHAnsi"/>
          <w:szCs w:val="24"/>
        </w:rPr>
        <w:t>w tym:</w:t>
      </w:r>
      <w:r w:rsidR="006856B9" w:rsidRPr="00C97B01">
        <w:rPr>
          <w:rFonts w:cstheme="majorHAnsi"/>
          <w:szCs w:val="24"/>
        </w:rPr>
        <w:t xml:space="preserve"> liczba konsultacji społecznych dotyczących planów zagospodarowania przestrzennego – 24.</w:t>
      </w:r>
    </w:p>
    <w:p w14:paraId="3FC38AE7" w14:textId="29A097D4" w:rsidR="00FB4EE7" w:rsidRPr="00C97B01" w:rsidRDefault="006856B9" w:rsidP="00823A76">
      <w:pPr>
        <w:rPr>
          <w:rFonts w:cstheme="majorHAnsi"/>
          <w:b/>
          <w:szCs w:val="24"/>
        </w:rPr>
      </w:pPr>
      <w:r w:rsidRPr="00C97B01">
        <w:rPr>
          <w:rFonts w:cstheme="majorHAnsi"/>
          <w:b/>
          <w:szCs w:val="24"/>
        </w:rPr>
        <w:t>Przykłady konsultacji społecznych w 2023 r</w:t>
      </w:r>
      <w:r w:rsidR="00FB4EE7" w:rsidRPr="00C97B01">
        <w:rPr>
          <w:rFonts w:cstheme="majorHAnsi"/>
          <w:b/>
          <w:szCs w:val="24"/>
        </w:rPr>
        <w:t>oku</w:t>
      </w:r>
    </w:p>
    <w:p w14:paraId="0E7D70AE" w14:textId="77777777" w:rsidR="006856B9" w:rsidRPr="00C97B01" w:rsidRDefault="006856B9" w:rsidP="00DF6143">
      <w:pPr>
        <w:pStyle w:val="Akapitzlist"/>
        <w:numPr>
          <w:ilvl w:val="0"/>
          <w:numId w:val="124"/>
        </w:numPr>
        <w:spacing w:after="160"/>
        <w:ind w:right="4"/>
        <w:rPr>
          <w:rFonts w:cstheme="majorHAnsi"/>
          <w:szCs w:val="24"/>
        </w:rPr>
      </w:pPr>
      <w:r w:rsidRPr="00C97B01">
        <w:rPr>
          <w:rFonts w:cstheme="majorHAnsi"/>
          <w:szCs w:val="24"/>
        </w:rPr>
        <w:t>konsultacje społeczne dotyczące projektu uchwały zmieniającej uchwałę w sprawie powołania Białostockiej Rady Seniorów oraz nadania jej Statutu;</w:t>
      </w:r>
    </w:p>
    <w:p w14:paraId="7D588525" w14:textId="77777777" w:rsidR="006856B9" w:rsidRPr="00C97B01" w:rsidRDefault="006856B9" w:rsidP="00DF6143">
      <w:pPr>
        <w:pStyle w:val="Akapitzlist"/>
        <w:numPr>
          <w:ilvl w:val="0"/>
          <w:numId w:val="124"/>
        </w:numPr>
        <w:spacing w:after="160"/>
        <w:ind w:right="4"/>
        <w:rPr>
          <w:rFonts w:cstheme="majorHAnsi"/>
          <w:szCs w:val="24"/>
        </w:rPr>
      </w:pPr>
      <w:r w:rsidRPr="00C97B01">
        <w:rPr>
          <w:rFonts w:cstheme="majorHAnsi"/>
          <w:szCs w:val="24"/>
        </w:rPr>
        <w:t>konsultacje społeczne dotyczące projektu uchwały w sprawie wyznaczenia obszaru zdegradowanego i obszaru rewitalizacji miasta Białegostoku;</w:t>
      </w:r>
    </w:p>
    <w:p w14:paraId="47F8D6A6" w14:textId="77777777" w:rsidR="006856B9" w:rsidRPr="00C97B01" w:rsidRDefault="006856B9" w:rsidP="00DF6143">
      <w:pPr>
        <w:pStyle w:val="Akapitzlist"/>
        <w:numPr>
          <w:ilvl w:val="0"/>
          <w:numId w:val="124"/>
        </w:numPr>
        <w:rPr>
          <w:rFonts w:cstheme="majorHAnsi"/>
          <w:b/>
          <w:szCs w:val="24"/>
        </w:rPr>
      </w:pPr>
      <w:r w:rsidRPr="00C97B01">
        <w:rPr>
          <w:rFonts w:cstheme="majorHAnsi"/>
          <w:szCs w:val="24"/>
        </w:rPr>
        <w:t>konsultacje społeczne projektu Gminnego Programu Rewitalizacji miasta Białegostoku na lata 2024-2034.</w:t>
      </w:r>
    </w:p>
    <w:p w14:paraId="304F8209" w14:textId="77777777" w:rsidR="006856B9" w:rsidRPr="00C97B01" w:rsidRDefault="006856B9" w:rsidP="00823A76">
      <w:pPr>
        <w:rPr>
          <w:bCs/>
          <w:szCs w:val="20"/>
        </w:rPr>
      </w:pPr>
    </w:p>
    <w:p w14:paraId="753C640A" w14:textId="1F06B6E6" w:rsidR="006856B9" w:rsidRPr="00C97B01" w:rsidRDefault="006856B9" w:rsidP="00823A76">
      <w:pPr>
        <w:rPr>
          <w:b/>
          <w:bCs/>
          <w:szCs w:val="20"/>
        </w:rPr>
      </w:pPr>
      <w:r w:rsidRPr="00C97B01">
        <w:rPr>
          <w:b/>
          <w:bCs/>
          <w:szCs w:val="20"/>
        </w:rPr>
        <w:t>Działania wskazane w podrozdziale 14.</w:t>
      </w:r>
      <w:r w:rsidR="004A51C5" w:rsidRPr="00C97B01">
        <w:rPr>
          <w:b/>
          <w:bCs/>
          <w:szCs w:val="20"/>
        </w:rPr>
        <w:t>4</w:t>
      </w:r>
      <w:r w:rsidRPr="00C97B01">
        <w:rPr>
          <w:b/>
          <w:bCs/>
          <w:szCs w:val="20"/>
        </w:rPr>
        <w:t>. wpisują się w realizację następującego kierunku działań Strategii 2030:</w:t>
      </w:r>
    </w:p>
    <w:p w14:paraId="28D6CC7E" w14:textId="6E6CDC7C" w:rsidR="006856B9" w:rsidRPr="00C97B01" w:rsidRDefault="006856B9" w:rsidP="00823A76">
      <w:pPr>
        <w:ind w:left="708" w:hanging="708"/>
        <w:rPr>
          <w:rFonts w:cstheme="majorHAnsi"/>
          <w:b/>
        </w:rPr>
      </w:pPr>
      <w:r w:rsidRPr="00C97B01">
        <w:rPr>
          <w:rFonts w:cstheme="majorHAnsi"/>
          <w:b/>
        </w:rPr>
        <w:t>K4.2.</w:t>
      </w:r>
      <w:r w:rsidR="00D44FFD">
        <w:rPr>
          <w:rFonts w:cstheme="majorHAnsi"/>
          <w:b/>
        </w:rPr>
        <w:tab/>
      </w:r>
      <w:r w:rsidRPr="00C97B01">
        <w:rPr>
          <w:rFonts w:cstheme="majorHAnsi"/>
          <w:b/>
        </w:rPr>
        <w:t>Wzrost aktywności i partycypacji społeczności lokalnych oraz rozwój więzi społecznych na poziomie lokalnym</w:t>
      </w:r>
    </w:p>
    <w:p w14:paraId="536FD729" w14:textId="77777777" w:rsidR="006856B9" w:rsidRPr="00C97B01" w:rsidRDefault="006856B9" w:rsidP="00823A76">
      <w:pPr>
        <w:pStyle w:val="Spis2"/>
        <w:rPr>
          <w:rFonts w:asciiTheme="majorHAnsi" w:hAnsiTheme="majorHAnsi" w:cstheme="majorHAnsi"/>
        </w:rPr>
      </w:pPr>
    </w:p>
    <w:p w14:paraId="049E347D" w14:textId="77777777" w:rsidR="006856B9" w:rsidRPr="00C97B01" w:rsidRDefault="006856B9" w:rsidP="00823A76">
      <w:pPr>
        <w:pStyle w:val="Spis2"/>
        <w:rPr>
          <w:b/>
        </w:rPr>
      </w:pPr>
      <w:bookmarkStart w:id="672" w:name="_Toc160002919"/>
      <w:bookmarkStart w:id="673" w:name="_Toc173485207"/>
      <w:r w:rsidRPr="00C97B01">
        <w:rPr>
          <w:b/>
        </w:rPr>
        <w:t>14.5. Miejskie kanały informacyjne</w:t>
      </w:r>
      <w:bookmarkEnd w:id="672"/>
      <w:bookmarkEnd w:id="673"/>
    </w:p>
    <w:p w14:paraId="10BE74AA" w14:textId="7C40E9F5" w:rsidR="006856B9" w:rsidRPr="00D44FFD" w:rsidRDefault="006856B9" w:rsidP="00823A76">
      <w:pPr>
        <w:spacing w:after="240"/>
        <w:rPr>
          <w:rFonts w:ascii="Calibri Light" w:hAnsi="Calibri Light"/>
          <w:b/>
          <w:szCs w:val="24"/>
        </w:rPr>
      </w:pPr>
      <w:r w:rsidRPr="00C97B01">
        <w:rPr>
          <w:rFonts w:ascii="Calibri Light" w:hAnsi="Calibri Light"/>
          <w:b/>
          <w:szCs w:val="24"/>
        </w:rPr>
        <w:t>Infolinia Urzędu Miasta Białystok - 85 879 7979</w:t>
      </w:r>
    </w:p>
    <w:p w14:paraId="5B644811" w14:textId="1FE7072D" w:rsidR="00D44FFD" w:rsidRPr="00C97B01" w:rsidRDefault="00D44FFD" w:rsidP="00823A76">
      <w:pPr>
        <w:rPr>
          <w:szCs w:val="24"/>
        </w:rPr>
      </w:pPr>
      <w:r>
        <w:rPr>
          <w:szCs w:val="24"/>
        </w:rPr>
        <w:t>Efekty w 2023 r.:</w:t>
      </w:r>
    </w:p>
    <w:p w14:paraId="758E4BE9" w14:textId="505E3C5A" w:rsidR="006856B9" w:rsidRPr="00C97B01" w:rsidRDefault="006856B9" w:rsidP="00DF6143">
      <w:pPr>
        <w:pStyle w:val="NormalnyWeb"/>
        <w:numPr>
          <w:ilvl w:val="0"/>
          <w:numId w:val="125"/>
        </w:numPr>
        <w:kinsoku w:val="0"/>
        <w:overflowPunct w:val="0"/>
        <w:spacing w:before="0" w:beforeAutospacing="0" w:after="0" w:afterAutospacing="0"/>
        <w:textAlignment w:val="baseline"/>
        <w:rPr>
          <w:b/>
        </w:rPr>
      </w:pPr>
      <w:r w:rsidRPr="00C97B01">
        <w:t>zarejestrowano</w:t>
      </w:r>
      <w:r w:rsidRPr="00C97B01">
        <w:rPr>
          <w:b/>
        </w:rPr>
        <w:t xml:space="preserve"> </w:t>
      </w:r>
      <w:r w:rsidRPr="00C97B01">
        <w:t>46 235</w:t>
      </w:r>
      <w:r w:rsidRPr="00C97B01">
        <w:rPr>
          <w:b/>
        </w:rPr>
        <w:t xml:space="preserve"> </w:t>
      </w:r>
      <w:r w:rsidRPr="00C97B01">
        <w:t>połączeń;</w:t>
      </w:r>
    </w:p>
    <w:p w14:paraId="6F0325A6" w14:textId="0D0D2204" w:rsidR="006856B9" w:rsidRPr="00C97B01" w:rsidRDefault="006856B9" w:rsidP="00DF6143">
      <w:pPr>
        <w:pStyle w:val="NormalnyWeb"/>
        <w:numPr>
          <w:ilvl w:val="0"/>
          <w:numId w:val="125"/>
        </w:numPr>
        <w:kinsoku w:val="0"/>
        <w:overflowPunct w:val="0"/>
        <w:spacing w:before="0" w:beforeAutospacing="0" w:after="0" w:afterAutospacing="0"/>
        <w:textAlignment w:val="baseline"/>
      </w:pPr>
      <w:r w:rsidRPr="00C97B01">
        <w:lastRenderedPageBreak/>
        <w:t xml:space="preserve">operatorzy Centrum Obsługi Teleinformatycznej </w:t>
      </w:r>
      <w:r w:rsidR="00D44FFD">
        <w:t xml:space="preserve">(COT) </w:t>
      </w:r>
      <w:r w:rsidRPr="00C97B01">
        <w:t>udziela</w:t>
      </w:r>
      <w:r w:rsidR="005C3BBE">
        <w:t>li</w:t>
      </w:r>
      <w:r w:rsidRPr="00C97B01">
        <w:t xml:space="preserve"> informacji lub kier</w:t>
      </w:r>
      <w:r w:rsidR="005C3BBE">
        <w:t>owali</w:t>
      </w:r>
      <w:r w:rsidRPr="00C97B01">
        <w:t xml:space="preserve"> zgłaszane sprawy do odpowiednich jednostek organizacyjnych Urzędu;</w:t>
      </w:r>
    </w:p>
    <w:p w14:paraId="66C842D2" w14:textId="1AE4AF47" w:rsidR="006856B9" w:rsidRPr="00C97B01" w:rsidRDefault="006856B9" w:rsidP="00DF6143">
      <w:pPr>
        <w:pStyle w:val="NormalnyWeb"/>
        <w:numPr>
          <w:ilvl w:val="0"/>
          <w:numId w:val="125"/>
        </w:numPr>
        <w:kinsoku w:val="0"/>
        <w:overflowPunct w:val="0"/>
        <w:spacing w:before="0" w:beforeAutospacing="0" w:after="0" w:afterAutospacing="0"/>
        <w:textAlignment w:val="baseline"/>
      </w:pPr>
      <w:r w:rsidRPr="00C97B01">
        <w:t xml:space="preserve">sprawy </w:t>
      </w:r>
      <w:r w:rsidR="005C3BBE">
        <w:t xml:space="preserve">były </w:t>
      </w:r>
      <w:r w:rsidRPr="00C97B01">
        <w:t xml:space="preserve">rejestrowane, co </w:t>
      </w:r>
      <w:r w:rsidR="005C3BBE">
        <w:t xml:space="preserve">umożliwiało </w:t>
      </w:r>
      <w:r w:rsidRPr="00C97B01">
        <w:t>anali</w:t>
      </w:r>
      <w:r w:rsidR="005C3BBE">
        <w:t>zę</w:t>
      </w:r>
      <w:r w:rsidRPr="00C97B01">
        <w:t xml:space="preserve"> potrzeb i oczekiwań mieszkańców;</w:t>
      </w:r>
    </w:p>
    <w:p w14:paraId="2BB85353" w14:textId="77777777" w:rsidR="006856B9" w:rsidRPr="00C97B01" w:rsidRDefault="006856B9" w:rsidP="00DF6143">
      <w:pPr>
        <w:pStyle w:val="Akapitzlist"/>
        <w:numPr>
          <w:ilvl w:val="0"/>
          <w:numId w:val="125"/>
        </w:numPr>
        <w:rPr>
          <w:szCs w:val="24"/>
        </w:rPr>
      </w:pPr>
      <w:r w:rsidRPr="00C97B01">
        <w:rPr>
          <w:szCs w:val="24"/>
        </w:rPr>
        <w:t xml:space="preserve">najwięcej informacji udzielono w zakresie rejestracji pojazdów (7 035 połączeń); </w:t>
      </w:r>
    </w:p>
    <w:p w14:paraId="4C3E5943" w14:textId="3F914F63" w:rsidR="00D44FFD" w:rsidRDefault="006856B9" w:rsidP="00DF6143">
      <w:pPr>
        <w:pStyle w:val="Akapitzlist"/>
        <w:numPr>
          <w:ilvl w:val="0"/>
          <w:numId w:val="125"/>
        </w:numPr>
        <w:rPr>
          <w:szCs w:val="24"/>
        </w:rPr>
      </w:pPr>
      <w:r w:rsidRPr="00C97B01">
        <w:rPr>
          <w:szCs w:val="24"/>
        </w:rPr>
        <w:t>infolinia wspiera Departamenty/Biura merytoryczne w obsłudze spraw rutynowych udzielając niezbędnych i podstawowych informacji o danych procedurach, zdarzeniach i wszelkich inicjatywach mających miejsce w Białymstoku w bieżącym czasie</w:t>
      </w:r>
      <w:r w:rsidR="00D44FFD">
        <w:rPr>
          <w:szCs w:val="24"/>
        </w:rPr>
        <w:t>;</w:t>
      </w:r>
    </w:p>
    <w:p w14:paraId="5961533E" w14:textId="651716C8" w:rsidR="006856B9" w:rsidRPr="00C97B01" w:rsidRDefault="006856B9" w:rsidP="00DF6143">
      <w:pPr>
        <w:pStyle w:val="Akapitzlist"/>
        <w:numPr>
          <w:ilvl w:val="0"/>
          <w:numId w:val="125"/>
        </w:numPr>
        <w:rPr>
          <w:szCs w:val="24"/>
        </w:rPr>
      </w:pPr>
      <w:r w:rsidRPr="00C97B01">
        <w:rPr>
          <w:noProof/>
        </w:rPr>
        <w:t>zespół COT odebrał ponad 1</w:t>
      </w:r>
      <w:r w:rsidR="0012170F">
        <w:rPr>
          <w:noProof/>
        </w:rPr>
        <w:t xml:space="preserve"> </w:t>
      </w:r>
      <w:r w:rsidRPr="00C97B01">
        <w:rPr>
          <w:noProof/>
        </w:rPr>
        <w:t>600 rozmów związanych z wyborami parlamentarnymi, które odbyły się 15 października 2023 r.</w:t>
      </w:r>
    </w:p>
    <w:p w14:paraId="215C8011" w14:textId="2C70B30F" w:rsidR="006856B9" w:rsidRPr="00C97B01" w:rsidRDefault="006856B9" w:rsidP="00823A76">
      <w:pPr>
        <w:pStyle w:val="Legenda"/>
        <w:rPr>
          <w:rFonts w:cstheme="majorHAnsi"/>
          <w:sz w:val="24"/>
          <w:szCs w:val="24"/>
        </w:rPr>
      </w:pPr>
      <w:bookmarkStart w:id="674" w:name="_Toc173845557"/>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6</w:t>
      </w:r>
      <w:r w:rsidRPr="00C97B01">
        <w:rPr>
          <w:rFonts w:cstheme="majorHAnsi"/>
          <w:sz w:val="24"/>
          <w:szCs w:val="24"/>
        </w:rPr>
        <w:fldChar w:fldCharType="end"/>
      </w:r>
      <w:r w:rsidRPr="00C97B01">
        <w:rPr>
          <w:rFonts w:cstheme="majorHAnsi"/>
          <w:sz w:val="24"/>
          <w:szCs w:val="24"/>
        </w:rPr>
        <w:t>. Liczba połączeń telefonicznych obsłużonych przez Infolinię</w:t>
      </w:r>
      <w:bookmarkEnd w:id="674"/>
    </w:p>
    <w:p w14:paraId="068089A5" w14:textId="30CE13E6" w:rsidR="006856B9" w:rsidRPr="00C97B01" w:rsidRDefault="00EC48F9" w:rsidP="00F15A80">
      <w:pPr>
        <w:pStyle w:val="rdo"/>
      </w:pPr>
      <w:r>
        <w:rPr>
          <w:noProof/>
        </w:rPr>
        <w:drawing>
          <wp:anchor distT="0" distB="0" distL="114300" distR="114300" simplePos="0" relativeHeight="251683328" behindDoc="0" locked="0" layoutInCell="1" allowOverlap="1" wp14:anchorId="1E5E5704" wp14:editId="42F7A051">
            <wp:simplePos x="0" y="0"/>
            <wp:positionH relativeFrom="column">
              <wp:posOffset>-1298</wp:posOffset>
            </wp:positionH>
            <wp:positionV relativeFrom="paragraph">
              <wp:posOffset>-1463</wp:posOffset>
            </wp:positionV>
            <wp:extent cx="5615796" cy="3450566"/>
            <wp:effectExtent l="0" t="0" r="4445" b="17145"/>
            <wp:wrapTopAndBottom/>
            <wp:docPr id="1" name="Wykres 1" descr="Diagram przedstawiający liczbę połączeń telefonicznych obsłużonych przez Infolinię w latach 2019 - 2023." title="Wykres 6">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anchor>
        </w:drawing>
      </w:r>
      <w:r w:rsidR="006856B9" w:rsidRPr="00C97B01">
        <w:t>Źródło: Departament Komunikacji Społecznej na podstawie danych Centrum Obsługi Teleinformatycznej</w:t>
      </w:r>
    </w:p>
    <w:p w14:paraId="0C2D3053" w14:textId="77777777" w:rsidR="006856B9" w:rsidRPr="006D0D69" w:rsidRDefault="006856B9" w:rsidP="006856B9">
      <w:pPr>
        <w:jc w:val="both"/>
        <w:rPr>
          <w:rFonts w:ascii="Calibri Light" w:hAnsi="Calibri Light"/>
          <w:szCs w:val="24"/>
        </w:rPr>
      </w:pPr>
    </w:p>
    <w:p w14:paraId="2057CEC6" w14:textId="34CE491A" w:rsidR="006856B9" w:rsidRPr="00C97B01" w:rsidRDefault="006856B9" w:rsidP="00823A76">
      <w:pPr>
        <w:pStyle w:val="Legenda"/>
        <w:rPr>
          <w:rFonts w:cstheme="majorHAnsi"/>
          <w:sz w:val="24"/>
          <w:szCs w:val="24"/>
        </w:rPr>
      </w:pPr>
      <w:bookmarkStart w:id="675" w:name="_Toc173845558"/>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7</w:t>
      </w:r>
      <w:r w:rsidRPr="00C97B01">
        <w:rPr>
          <w:rFonts w:cstheme="majorHAnsi"/>
          <w:sz w:val="24"/>
          <w:szCs w:val="24"/>
        </w:rPr>
        <w:fldChar w:fldCharType="end"/>
      </w:r>
      <w:r w:rsidRPr="00C97B01">
        <w:rPr>
          <w:rFonts w:cstheme="majorHAnsi"/>
          <w:sz w:val="24"/>
          <w:szCs w:val="24"/>
        </w:rPr>
        <w:t>. Liczba najczęściej udzielanych informacji według kategorii w 2023 roku</w:t>
      </w:r>
      <w:bookmarkEnd w:id="675"/>
    </w:p>
    <w:p w14:paraId="012D767D" w14:textId="2FA42BD4" w:rsidR="006856B9" w:rsidRPr="00C97B01" w:rsidRDefault="006856B9" w:rsidP="00F15A80">
      <w:pPr>
        <w:pStyle w:val="rdo"/>
      </w:pPr>
      <w:r w:rsidRPr="00C97B01">
        <w:rPr>
          <w:noProof/>
        </w:rPr>
        <w:lastRenderedPageBreak/>
        <w:drawing>
          <wp:anchor distT="0" distB="0" distL="114300" distR="114300" simplePos="0" relativeHeight="251684352" behindDoc="0" locked="0" layoutInCell="1" allowOverlap="1" wp14:anchorId="29005DFE" wp14:editId="338FD326">
            <wp:simplePos x="0" y="0"/>
            <wp:positionH relativeFrom="column">
              <wp:posOffset>-1298</wp:posOffset>
            </wp:positionH>
            <wp:positionV relativeFrom="paragraph">
              <wp:posOffset>607</wp:posOffset>
            </wp:positionV>
            <wp:extent cx="5657850" cy="3724275"/>
            <wp:effectExtent l="0" t="0" r="0" b="9525"/>
            <wp:wrapTopAndBottom/>
            <wp:docPr id="17" name="Wykres 17" descr="Diagram przedstawia liczbę najczęściej udzielanych informacji według kategorii w 2023 roku." titl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page">
              <wp14:pctWidth>0</wp14:pctWidth>
            </wp14:sizeRelH>
            <wp14:sizeRelV relativeFrom="page">
              <wp14:pctHeight>0</wp14:pctHeight>
            </wp14:sizeRelV>
          </wp:anchor>
        </w:drawing>
      </w:r>
      <w:r w:rsidRPr="00C97B01">
        <w:t>Źródło: Departament Komunikacji Społecznej na podstawie danych Centrum Obsługi Teleinformatycznej</w:t>
      </w:r>
    </w:p>
    <w:p w14:paraId="268F7435" w14:textId="3CC32BCB" w:rsidR="006856B9" w:rsidRPr="00C97B01" w:rsidRDefault="006856B9" w:rsidP="00823A76">
      <w:pPr>
        <w:spacing w:after="240"/>
        <w:rPr>
          <w:rFonts w:cstheme="majorHAnsi"/>
          <w:szCs w:val="24"/>
        </w:rPr>
      </w:pPr>
      <w:bookmarkStart w:id="676" w:name="_Hlk166408160"/>
      <w:r w:rsidRPr="00C97B01">
        <w:rPr>
          <w:rFonts w:cstheme="majorHAnsi"/>
          <w:b/>
          <w:szCs w:val="24"/>
        </w:rPr>
        <w:t>Miejska Platforma „</w:t>
      </w:r>
      <w:proofErr w:type="spellStart"/>
      <w:r w:rsidRPr="00C97B01">
        <w:rPr>
          <w:rFonts w:cstheme="majorHAnsi"/>
          <w:b/>
          <w:szCs w:val="24"/>
        </w:rPr>
        <w:t>CiTTy</w:t>
      </w:r>
      <w:proofErr w:type="spellEnd"/>
      <w:r w:rsidRPr="00C97B01">
        <w:rPr>
          <w:rFonts w:cstheme="majorHAnsi"/>
          <w:b/>
          <w:szCs w:val="24"/>
        </w:rPr>
        <w:t>”</w:t>
      </w:r>
    </w:p>
    <w:p w14:paraId="6869EF51" w14:textId="409EB522" w:rsidR="006856B9" w:rsidRPr="00C97B01" w:rsidRDefault="006856B9" w:rsidP="00DF6143">
      <w:pPr>
        <w:pStyle w:val="Akapitzlist"/>
        <w:numPr>
          <w:ilvl w:val="0"/>
          <w:numId w:val="126"/>
        </w:numPr>
        <w:rPr>
          <w:rFonts w:cstheme="majorHAnsi"/>
          <w:szCs w:val="24"/>
          <w:lang w:eastAsia="pl-PL"/>
        </w:rPr>
      </w:pPr>
      <w:r w:rsidRPr="00C97B01">
        <w:rPr>
          <w:rFonts w:cstheme="majorHAnsi"/>
          <w:szCs w:val="24"/>
        </w:rPr>
        <w:t>przez p</w:t>
      </w:r>
      <w:r w:rsidRPr="00C97B01">
        <w:rPr>
          <w:rFonts w:cstheme="majorHAnsi"/>
          <w:szCs w:val="24"/>
          <w:lang w:eastAsia="pl-PL"/>
        </w:rPr>
        <w:t xml:space="preserve">rogram </w:t>
      </w:r>
      <w:r w:rsidR="0025147B">
        <w:rPr>
          <w:rFonts w:cstheme="majorHAnsi"/>
          <w:szCs w:val="24"/>
          <w:lang w:eastAsia="pl-PL"/>
        </w:rPr>
        <w:t>od s</w:t>
      </w:r>
      <w:r w:rsidRPr="00130D24">
        <w:rPr>
          <w:rFonts w:cstheme="majorHAnsi"/>
          <w:bCs/>
          <w:szCs w:val="24"/>
          <w:lang w:eastAsia="pl-PL"/>
        </w:rPr>
        <w:t>tycz</w:t>
      </w:r>
      <w:r w:rsidR="0025147B">
        <w:rPr>
          <w:rFonts w:cstheme="majorHAnsi"/>
          <w:bCs/>
          <w:szCs w:val="24"/>
          <w:lang w:eastAsia="pl-PL"/>
        </w:rPr>
        <w:t>nia do</w:t>
      </w:r>
      <w:r w:rsidRPr="00130D24">
        <w:rPr>
          <w:rFonts w:cstheme="majorHAnsi"/>
          <w:bCs/>
          <w:szCs w:val="24"/>
          <w:lang w:eastAsia="pl-PL"/>
        </w:rPr>
        <w:t xml:space="preserve"> lip</w:t>
      </w:r>
      <w:r w:rsidR="0025147B">
        <w:rPr>
          <w:rFonts w:cstheme="majorHAnsi"/>
          <w:bCs/>
          <w:szCs w:val="24"/>
          <w:lang w:eastAsia="pl-PL"/>
        </w:rPr>
        <w:t xml:space="preserve">ca </w:t>
      </w:r>
      <w:r w:rsidRPr="00130D24">
        <w:rPr>
          <w:rFonts w:cstheme="majorHAnsi"/>
          <w:bCs/>
          <w:szCs w:val="24"/>
          <w:lang w:eastAsia="pl-PL"/>
        </w:rPr>
        <w:t>2023 r</w:t>
      </w:r>
      <w:r w:rsidR="0012170F" w:rsidRPr="00130D24">
        <w:rPr>
          <w:rFonts w:cstheme="majorHAnsi"/>
          <w:bCs/>
          <w:szCs w:val="24"/>
          <w:lang w:eastAsia="pl-PL"/>
        </w:rPr>
        <w:t>.</w:t>
      </w:r>
      <w:r w:rsidR="0012170F">
        <w:rPr>
          <w:rFonts w:cstheme="majorHAnsi"/>
          <w:szCs w:val="24"/>
          <w:lang w:eastAsia="pl-PL"/>
        </w:rPr>
        <w:t xml:space="preserve"> </w:t>
      </w:r>
      <w:r w:rsidR="00130D24">
        <w:rPr>
          <w:rFonts w:cstheme="majorHAnsi"/>
          <w:szCs w:val="24"/>
          <w:lang w:eastAsia="pl-PL"/>
        </w:rPr>
        <w:t xml:space="preserve">zostało </w:t>
      </w:r>
      <w:r w:rsidR="0012170F">
        <w:rPr>
          <w:rFonts w:cstheme="majorHAnsi"/>
          <w:szCs w:val="24"/>
          <w:lang w:eastAsia="pl-PL"/>
        </w:rPr>
        <w:t xml:space="preserve">zgłoszonych </w:t>
      </w:r>
      <w:r w:rsidRPr="00130D24">
        <w:rPr>
          <w:rFonts w:cstheme="majorHAnsi"/>
          <w:bCs/>
          <w:szCs w:val="24"/>
          <w:lang w:eastAsia="pl-PL"/>
        </w:rPr>
        <w:t>1 960</w:t>
      </w:r>
      <w:r w:rsidRPr="00C97B01">
        <w:rPr>
          <w:rFonts w:cstheme="majorHAnsi"/>
          <w:b/>
          <w:szCs w:val="24"/>
          <w:lang w:eastAsia="pl-PL"/>
        </w:rPr>
        <w:t xml:space="preserve"> </w:t>
      </w:r>
      <w:r w:rsidRPr="00C97B01">
        <w:rPr>
          <w:rFonts w:cstheme="majorHAnsi"/>
          <w:szCs w:val="24"/>
          <w:lang w:eastAsia="pl-PL"/>
        </w:rPr>
        <w:t>interwencji;</w:t>
      </w:r>
    </w:p>
    <w:p w14:paraId="430EDD01" w14:textId="1501FC41" w:rsidR="006856B9" w:rsidRPr="00C97B01" w:rsidRDefault="006856B9" w:rsidP="00DF6143">
      <w:pPr>
        <w:pStyle w:val="Akapitzlist"/>
        <w:numPr>
          <w:ilvl w:val="0"/>
          <w:numId w:val="126"/>
        </w:numPr>
        <w:rPr>
          <w:rFonts w:cstheme="majorHAnsi"/>
          <w:szCs w:val="24"/>
        </w:rPr>
      </w:pPr>
      <w:r w:rsidRPr="00C97B01">
        <w:rPr>
          <w:rFonts w:cstheme="majorHAnsi"/>
          <w:szCs w:val="24"/>
        </w:rPr>
        <w:t>najczęściej przyjmow</w:t>
      </w:r>
      <w:r w:rsidR="0012170F">
        <w:rPr>
          <w:rFonts w:cstheme="majorHAnsi"/>
          <w:szCs w:val="24"/>
        </w:rPr>
        <w:t>ane były interwencje dotyczące</w:t>
      </w:r>
      <w:r w:rsidR="00130D24">
        <w:rPr>
          <w:rFonts w:cstheme="majorHAnsi"/>
          <w:szCs w:val="24"/>
        </w:rPr>
        <w:t>:</w:t>
      </w:r>
      <w:r w:rsidR="0012170F">
        <w:rPr>
          <w:rFonts w:cstheme="majorHAnsi"/>
          <w:szCs w:val="24"/>
        </w:rPr>
        <w:t xml:space="preserve"> </w:t>
      </w:r>
      <w:r w:rsidR="00130D24">
        <w:rPr>
          <w:rFonts w:cstheme="majorHAnsi"/>
          <w:szCs w:val="24"/>
        </w:rPr>
        <w:t>nieprawidłowo</w:t>
      </w:r>
      <w:r w:rsidR="0012170F">
        <w:rPr>
          <w:rFonts w:cstheme="majorHAnsi"/>
          <w:szCs w:val="24"/>
        </w:rPr>
        <w:t xml:space="preserve"> zaparkowanych pojazdów (662</w:t>
      </w:r>
      <w:r w:rsidRPr="00C97B01">
        <w:rPr>
          <w:rFonts w:cstheme="majorHAnsi"/>
          <w:szCs w:val="24"/>
        </w:rPr>
        <w:t>), uszkodzonej nawierzchni drogi (361) i awarii oświetlenia ulicznego</w:t>
      </w:r>
      <w:r w:rsidR="00B818F9">
        <w:rPr>
          <w:rFonts w:cstheme="majorHAnsi"/>
          <w:szCs w:val="24"/>
        </w:rPr>
        <w:t xml:space="preserve"> </w:t>
      </w:r>
      <w:r w:rsidRPr="00C97B01">
        <w:rPr>
          <w:rFonts w:cstheme="majorHAnsi"/>
          <w:szCs w:val="24"/>
        </w:rPr>
        <w:t>(148), co stanowi</w:t>
      </w:r>
      <w:r w:rsidR="00130D24">
        <w:rPr>
          <w:rFonts w:cstheme="majorHAnsi"/>
          <w:szCs w:val="24"/>
        </w:rPr>
        <w:t xml:space="preserve">ło </w:t>
      </w:r>
      <w:r w:rsidRPr="00C97B01">
        <w:rPr>
          <w:rFonts w:cstheme="majorHAnsi"/>
          <w:szCs w:val="24"/>
        </w:rPr>
        <w:t>ok</w:t>
      </w:r>
      <w:r w:rsidR="00130D24">
        <w:rPr>
          <w:rFonts w:cstheme="majorHAnsi"/>
          <w:szCs w:val="24"/>
        </w:rPr>
        <w:t>.</w:t>
      </w:r>
      <w:r w:rsidRPr="00C97B01">
        <w:rPr>
          <w:rFonts w:cstheme="majorHAnsi"/>
          <w:szCs w:val="24"/>
        </w:rPr>
        <w:t xml:space="preserve"> </w:t>
      </w:r>
      <w:r w:rsidR="000A044C">
        <w:rPr>
          <w:rFonts w:cstheme="majorHAnsi"/>
          <w:szCs w:val="24"/>
        </w:rPr>
        <w:t>59,7</w:t>
      </w:r>
      <w:r w:rsidRPr="00C97B01">
        <w:rPr>
          <w:rFonts w:cstheme="majorHAnsi"/>
          <w:szCs w:val="24"/>
        </w:rPr>
        <w:t>% wszystkich zgłoszeń.</w:t>
      </w:r>
    </w:p>
    <w:p w14:paraId="5DB697AD" w14:textId="4AAF8DB1" w:rsidR="006856B9" w:rsidRPr="00C97B01" w:rsidRDefault="006856B9" w:rsidP="00823A76">
      <w:pPr>
        <w:spacing w:after="240"/>
        <w:rPr>
          <w:rFonts w:cstheme="majorHAnsi"/>
          <w:szCs w:val="24"/>
        </w:rPr>
      </w:pPr>
      <w:r w:rsidRPr="00C97B01">
        <w:rPr>
          <w:rFonts w:cstheme="majorHAnsi"/>
          <w:b/>
          <w:szCs w:val="24"/>
        </w:rPr>
        <w:t>Miejska Platforma „</w:t>
      </w:r>
      <w:proofErr w:type="spellStart"/>
      <w:r w:rsidRPr="00C97B01">
        <w:rPr>
          <w:rFonts w:cstheme="majorHAnsi"/>
          <w:b/>
          <w:szCs w:val="24"/>
        </w:rPr>
        <w:t>Bia</w:t>
      </w:r>
      <w:r w:rsidR="00B818F9">
        <w:rPr>
          <w:rFonts w:cstheme="majorHAnsi"/>
          <w:b/>
          <w:szCs w:val="24"/>
        </w:rPr>
        <w:t>ł</w:t>
      </w:r>
      <w:r w:rsidRPr="00C97B01">
        <w:rPr>
          <w:rFonts w:cstheme="majorHAnsi"/>
          <w:b/>
          <w:szCs w:val="24"/>
        </w:rPr>
        <w:t>ystOK</w:t>
      </w:r>
      <w:proofErr w:type="spellEnd"/>
      <w:r w:rsidRPr="00C97B01">
        <w:rPr>
          <w:rFonts w:cstheme="majorHAnsi"/>
          <w:b/>
          <w:szCs w:val="24"/>
        </w:rPr>
        <w:t>”</w:t>
      </w:r>
    </w:p>
    <w:p w14:paraId="40E5AF66" w14:textId="2DFD5A29" w:rsidR="006856B9" w:rsidRPr="00C97B01" w:rsidRDefault="006856B9" w:rsidP="00DF6143">
      <w:pPr>
        <w:pStyle w:val="Akapitzlist"/>
        <w:numPr>
          <w:ilvl w:val="0"/>
          <w:numId w:val="127"/>
        </w:numPr>
        <w:rPr>
          <w:rFonts w:cstheme="majorHAnsi"/>
          <w:szCs w:val="24"/>
        </w:rPr>
      </w:pPr>
      <w:r w:rsidRPr="00C97B01">
        <w:rPr>
          <w:rFonts w:cstheme="majorHAnsi"/>
          <w:szCs w:val="24"/>
        </w:rPr>
        <w:t xml:space="preserve">od września 2023 </w:t>
      </w:r>
      <w:r w:rsidR="000A044C">
        <w:rPr>
          <w:rFonts w:cstheme="majorHAnsi"/>
          <w:szCs w:val="24"/>
        </w:rPr>
        <w:t xml:space="preserve">r. </w:t>
      </w:r>
      <w:r w:rsidRPr="00C97B01">
        <w:rPr>
          <w:rFonts w:cstheme="majorHAnsi"/>
          <w:szCs w:val="24"/>
        </w:rPr>
        <w:t xml:space="preserve">funkcjonuje nowy program do zgłaszania interwencji - </w:t>
      </w:r>
      <w:proofErr w:type="spellStart"/>
      <w:r w:rsidRPr="00C97B01">
        <w:rPr>
          <w:rFonts w:cstheme="majorHAnsi"/>
          <w:szCs w:val="24"/>
        </w:rPr>
        <w:t>BiałystOK</w:t>
      </w:r>
      <w:proofErr w:type="spellEnd"/>
      <w:r w:rsidRPr="00C97B01">
        <w:rPr>
          <w:rFonts w:cstheme="majorHAnsi"/>
          <w:szCs w:val="24"/>
        </w:rPr>
        <w:t>.</w:t>
      </w:r>
      <w:r w:rsidR="00F9581E">
        <w:rPr>
          <w:rFonts w:cstheme="majorHAnsi"/>
          <w:szCs w:val="24"/>
        </w:rPr>
        <w:t xml:space="preserve"> </w:t>
      </w:r>
      <w:r w:rsidR="0025147B">
        <w:rPr>
          <w:rFonts w:cstheme="majorHAnsi"/>
          <w:szCs w:val="24"/>
        </w:rPr>
        <w:t>Od momentu uruchomienia aplikacji</w:t>
      </w:r>
      <w:r w:rsidRPr="00C97B01">
        <w:rPr>
          <w:rFonts w:cstheme="majorHAnsi"/>
          <w:szCs w:val="24"/>
        </w:rPr>
        <w:t xml:space="preserve"> do grudnia 2023</w:t>
      </w:r>
      <w:r w:rsidR="000A044C">
        <w:rPr>
          <w:rFonts w:cstheme="majorHAnsi"/>
          <w:szCs w:val="24"/>
        </w:rPr>
        <w:t xml:space="preserve"> r.</w:t>
      </w:r>
      <w:r w:rsidRPr="00C97B01">
        <w:rPr>
          <w:rFonts w:cstheme="majorHAnsi"/>
          <w:szCs w:val="24"/>
        </w:rPr>
        <w:t xml:space="preserve"> wpłynęło łącznie</w:t>
      </w:r>
      <w:r w:rsidR="00F9581E">
        <w:rPr>
          <w:rFonts w:cstheme="majorHAnsi"/>
          <w:szCs w:val="24"/>
        </w:rPr>
        <w:t xml:space="preserve"> </w:t>
      </w:r>
      <w:r w:rsidRPr="000A044C">
        <w:rPr>
          <w:rFonts w:cstheme="majorHAnsi"/>
          <w:bCs/>
          <w:szCs w:val="24"/>
        </w:rPr>
        <w:t>2 589</w:t>
      </w:r>
      <w:r w:rsidRPr="00C97B01">
        <w:rPr>
          <w:rFonts w:cstheme="majorHAnsi"/>
          <w:szCs w:val="24"/>
        </w:rPr>
        <w:t xml:space="preserve"> zgłoszeń.</w:t>
      </w:r>
    </w:p>
    <w:p w14:paraId="3925220E" w14:textId="74E94CD2" w:rsidR="006856B9" w:rsidRPr="00C97B01" w:rsidRDefault="006856B9" w:rsidP="00823A76">
      <w:pPr>
        <w:pStyle w:val="Legenda"/>
        <w:rPr>
          <w:rFonts w:cstheme="majorHAnsi"/>
          <w:sz w:val="24"/>
          <w:szCs w:val="24"/>
        </w:rPr>
      </w:pPr>
      <w:bookmarkStart w:id="677" w:name="_Toc173845559"/>
      <w:bookmarkEnd w:id="676"/>
      <w:r w:rsidRPr="00C97B01">
        <w:rPr>
          <w:rFonts w:cstheme="majorHAnsi"/>
          <w:sz w:val="24"/>
          <w:szCs w:val="24"/>
        </w:rPr>
        <w:t xml:space="preserve">Wykres </w:t>
      </w:r>
      <w:r w:rsidRPr="00C97B01">
        <w:rPr>
          <w:rFonts w:cstheme="majorHAnsi"/>
          <w:sz w:val="24"/>
          <w:szCs w:val="24"/>
        </w:rPr>
        <w:fldChar w:fldCharType="begin"/>
      </w:r>
      <w:r w:rsidRPr="00C97B01">
        <w:rPr>
          <w:rFonts w:cstheme="majorHAnsi"/>
          <w:sz w:val="24"/>
          <w:szCs w:val="24"/>
        </w:rPr>
        <w:instrText xml:space="preserve"> SEQ Wykres \* ARABIC </w:instrText>
      </w:r>
      <w:r w:rsidRPr="00C97B01">
        <w:rPr>
          <w:rFonts w:cstheme="majorHAnsi"/>
          <w:sz w:val="24"/>
          <w:szCs w:val="24"/>
        </w:rPr>
        <w:fldChar w:fldCharType="separate"/>
      </w:r>
      <w:r w:rsidR="002054A8">
        <w:rPr>
          <w:rFonts w:cstheme="majorHAnsi"/>
          <w:noProof/>
          <w:sz w:val="24"/>
          <w:szCs w:val="24"/>
        </w:rPr>
        <w:t>8</w:t>
      </w:r>
      <w:r w:rsidRPr="00C97B01">
        <w:rPr>
          <w:rFonts w:cstheme="majorHAnsi"/>
          <w:sz w:val="24"/>
          <w:szCs w:val="24"/>
        </w:rPr>
        <w:fldChar w:fldCharType="end"/>
      </w:r>
      <w:r w:rsidRPr="00C97B01">
        <w:rPr>
          <w:rFonts w:cstheme="majorHAnsi"/>
          <w:sz w:val="24"/>
          <w:szCs w:val="24"/>
        </w:rPr>
        <w:t>. Najczęściej zgłaszane problemy na platformę „</w:t>
      </w:r>
      <w:proofErr w:type="spellStart"/>
      <w:r w:rsidRPr="00C97B01">
        <w:rPr>
          <w:rFonts w:cstheme="majorHAnsi"/>
          <w:sz w:val="24"/>
          <w:szCs w:val="24"/>
        </w:rPr>
        <w:t>Bia</w:t>
      </w:r>
      <w:r w:rsidR="00B818F9">
        <w:rPr>
          <w:rFonts w:cstheme="majorHAnsi"/>
          <w:sz w:val="24"/>
          <w:szCs w:val="24"/>
        </w:rPr>
        <w:t>ł</w:t>
      </w:r>
      <w:r w:rsidRPr="00C97B01">
        <w:rPr>
          <w:rFonts w:cstheme="majorHAnsi"/>
          <w:sz w:val="24"/>
          <w:szCs w:val="24"/>
        </w:rPr>
        <w:t>ystOK</w:t>
      </w:r>
      <w:proofErr w:type="spellEnd"/>
      <w:r w:rsidRPr="00C97B01">
        <w:rPr>
          <w:rFonts w:cstheme="majorHAnsi"/>
          <w:sz w:val="24"/>
          <w:szCs w:val="24"/>
        </w:rPr>
        <w:t>” w 2023 roku</w:t>
      </w:r>
      <w:bookmarkEnd w:id="677"/>
    </w:p>
    <w:p w14:paraId="4AD513E9" w14:textId="77777777" w:rsidR="006856B9" w:rsidRPr="00C97B01" w:rsidRDefault="006856B9" w:rsidP="006856B9">
      <w:r w:rsidRPr="00C97B01">
        <w:rPr>
          <w:rFonts w:ascii="Calibri Light" w:hAnsi="Calibri Light"/>
          <w:noProof/>
          <w:sz w:val="20"/>
          <w:szCs w:val="24"/>
          <w:lang w:eastAsia="pl-PL"/>
        </w:rPr>
        <w:lastRenderedPageBreak/>
        <w:drawing>
          <wp:inline distT="0" distB="0" distL="0" distR="0" wp14:anchorId="62ABC350" wp14:editId="1743358F">
            <wp:extent cx="5779008" cy="4933950"/>
            <wp:effectExtent l="0" t="0" r="12700" b="0"/>
            <wp:docPr id="10" name="Wykres 10" descr="Diagram przedstawia najczęściej zgłaszane problemy na platformę „BiałystOK” w 2023 roku." titl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9E05DC6" w14:textId="77777777" w:rsidR="006856B9" w:rsidRPr="00C97B01" w:rsidRDefault="006856B9" w:rsidP="00F15A80">
      <w:pPr>
        <w:pStyle w:val="rdo"/>
        <w:spacing w:before="0"/>
      </w:pPr>
      <w:r w:rsidRPr="00C97B01">
        <w:t>Źródło: Departament Komunikacji Społecznej na podstawie danych Centrum Obsługi Teleinformatycznej</w:t>
      </w:r>
    </w:p>
    <w:p w14:paraId="3EEDF29D" w14:textId="77777777" w:rsidR="006856B9" w:rsidRPr="00C97B01" w:rsidRDefault="006856B9" w:rsidP="00F9581E">
      <w:pPr>
        <w:spacing w:after="240"/>
        <w:rPr>
          <w:b/>
          <w:szCs w:val="24"/>
        </w:rPr>
      </w:pPr>
      <w:r w:rsidRPr="00C97B01">
        <w:rPr>
          <w:b/>
          <w:szCs w:val="24"/>
        </w:rPr>
        <w:t>Kontakt z użytkownikami Internetu</w:t>
      </w:r>
    </w:p>
    <w:p w14:paraId="005602B9" w14:textId="7FAAE34F" w:rsidR="006856B9" w:rsidRDefault="006856B9" w:rsidP="00F9581E">
      <w:pPr>
        <w:ind w:firstLine="708"/>
        <w:rPr>
          <w:rFonts w:cstheme="majorHAnsi"/>
          <w:szCs w:val="24"/>
        </w:rPr>
      </w:pPr>
      <w:r w:rsidRPr="00C97B01">
        <w:rPr>
          <w:rFonts w:cstheme="majorHAnsi"/>
          <w:szCs w:val="24"/>
        </w:rPr>
        <w:t xml:space="preserve">Na </w:t>
      </w:r>
      <w:r w:rsidRPr="00CB0EA1">
        <w:rPr>
          <w:rFonts w:cstheme="majorHAnsi"/>
          <w:szCs w:val="24"/>
        </w:rPr>
        <w:t>Facebooku „Miasto Białystok”</w:t>
      </w:r>
      <w:r w:rsidRPr="00C97B01">
        <w:rPr>
          <w:rFonts w:cstheme="majorHAnsi"/>
          <w:szCs w:val="24"/>
        </w:rPr>
        <w:t xml:space="preserve"> zamieszczane są posty zawierające zdjęcia lub video</w:t>
      </w:r>
      <w:r w:rsidR="00387D8D">
        <w:rPr>
          <w:rFonts w:cstheme="majorHAnsi"/>
          <w:szCs w:val="24"/>
        </w:rPr>
        <w:t>,</w:t>
      </w:r>
      <w:r w:rsidRPr="00C97B01">
        <w:rPr>
          <w:rFonts w:cstheme="majorHAnsi"/>
          <w:szCs w:val="24"/>
        </w:rPr>
        <w:t xml:space="preserve"> informujące mieszkańców m.in. o najważniejszych inwestycjach, zmianach w</w:t>
      </w:r>
      <w:r w:rsidR="00387D8D">
        <w:rPr>
          <w:rFonts w:cstheme="majorHAnsi"/>
          <w:szCs w:val="24"/>
        </w:rPr>
        <w:t xml:space="preserve"> Białymstoku</w:t>
      </w:r>
      <w:r w:rsidRPr="00C97B01">
        <w:rPr>
          <w:rFonts w:cstheme="majorHAnsi"/>
          <w:szCs w:val="24"/>
        </w:rPr>
        <w:t>, wydarzeniach kulturalnych, sportowych, ciekawostkach.</w:t>
      </w:r>
    </w:p>
    <w:p w14:paraId="3A3055A1" w14:textId="3A18770D" w:rsidR="006856B9" w:rsidRPr="00C97B01" w:rsidRDefault="006856B9" w:rsidP="00F9581E">
      <w:pPr>
        <w:rPr>
          <w:rFonts w:ascii="Calibri Light" w:hAnsi="Calibri Light"/>
          <w:b/>
          <w:szCs w:val="24"/>
        </w:rPr>
      </w:pPr>
      <w:bookmarkStart w:id="678" w:name="_Toc173845547"/>
      <w:r w:rsidRPr="00C97B01">
        <w:rPr>
          <w:rFonts w:ascii="Calibri Light" w:hAnsi="Calibri Light"/>
          <w:b/>
        </w:rPr>
        <w:t xml:space="preserve">Tabela </w:t>
      </w:r>
      <w:r w:rsidRPr="00C97B01">
        <w:rPr>
          <w:rFonts w:ascii="Calibri Light" w:hAnsi="Calibri Light"/>
          <w:b/>
        </w:rPr>
        <w:fldChar w:fldCharType="begin"/>
      </w:r>
      <w:r w:rsidRPr="00C97B01">
        <w:rPr>
          <w:rFonts w:ascii="Calibri Light" w:hAnsi="Calibri Light"/>
          <w:b/>
        </w:rPr>
        <w:instrText xml:space="preserve"> SEQ Tabela \* ARABIC </w:instrText>
      </w:r>
      <w:r w:rsidRPr="00C97B01">
        <w:rPr>
          <w:rFonts w:ascii="Calibri Light" w:hAnsi="Calibri Light"/>
          <w:b/>
        </w:rPr>
        <w:fldChar w:fldCharType="separate"/>
      </w:r>
      <w:r w:rsidR="002054A8">
        <w:rPr>
          <w:rFonts w:ascii="Calibri Light" w:hAnsi="Calibri Light"/>
          <w:b/>
          <w:noProof/>
        </w:rPr>
        <w:t>262</w:t>
      </w:r>
      <w:r w:rsidRPr="00C97B01">
        <w:rPr>
          <w:rFonts w:ascii="Calibri Light" w:hAnsi="Calibri Light"/>
          <w:b/>
        </w:rPr>
        <w:fldChar w:fldCharType="end"/>
      </w:r>
      <w:r w:rsidRPr="00C97B01">
        <w:rPr>
          <w:rFonts w:ascii="Calibri Light" w:hAnsi="Calibri Light"/>
          <w:b/>
        </w:rPr>
        <w:t xml:space="preserve">. </w:t>
      </w:r>
      <w:r w:rsidRPr="00C97B01">
        <w:rPr>
          <w:rFonts w:ascii="Calibri Light" w:hAnsi="Calibri Light"/>
          <w:b/>
          <w:szCs w:val="24"/>
        </w:rPr>
        <w:t xml:space="preserve">Opublikowane posty na Facebooku </w:t>
      </w:r>
      <w:r w:rsidR="0012170F">
        <w:rPr>
          <w:rFonts w:ascii="Calibri Light" w:hAnsi="Calibri Light"/>
          <w:b/>
          <w:szCs w:val="24"/>
        </w:rPr>
        <w:t xml:space="preserve">Miasta </w:t>
      </w:r>
      <w:r w:rsidRPr="00C97B01">
        <w:rPr>
          <w:rFonts w:ascii="Calibri Light" w:hAnsi="Calibri Light"/>
          <w:b/>
          <w:szCs w:val="24"/>
        </w:rPr>
        <w:t>Białystok</w:t>
      </w:r>
      <w:bookmarkEnd w:id="678"/>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2"/>
        <w:tblDescription w:val="Dzane dotyczące liczby opublikowanych postów na Facebooku Miasta Białystok w latach 2019 - 2023."/>
      </w:tblPr>
      <w:tblGrid>
        <w:gridCol w:w="1817"/>
        <w:gridCol w:w="1450"/>
        <w:gridCol w:w="1450"/>
        <w:gridCol w:w="1450"/>
        <w:gridCol w:w="1450"/>
        <w:gridCol w:w="1450"/>
      </w:tblGrid>
      <w:tr w:rsidR="00C97B01" w:rsidRPr="00C97B01" w14:paraId="62EA007A" w14:textId="77777777" w:rsidTr="00F9581E">
        <w:tc>
          <w:tcPr>
            <w:tcW w:w="1817" w:type="dxa"/>
            <w:shd w:val="clear" w:color="auto" w:fill="F2F2F2" w:themeFill="background1" w:themeFillShade="F2"/>
            <w:vAlign w:val="center"/>
          </w:tcPr>
          <w:p w14:paraId="6B51C299" w14:textId="77777777" w:rsidR="006856B9" w:rsidRPr="00C97B01" w:rsidRDefault="006856B9" w:rsidP="00F9581E">
            <w:pPr>
              <w:rPr>
                <w:rFonts w:ascii="Calibri Light" w:hAnsi="Calibri Light"/>
                <w:b/>
                <w:sz w:val="22"/>
                <w:szCs w:val="24"/>
              </w:rPr>
            </w:pPr>
            <w:r w:rsidRPr="00C97B01">
              <w:rPr>
                <w:rFonts w:ascii="Calibri Light" w:hAnsi="Calibri Light"/>
                <w:b/>
                <w:sz w:val="22"/>
                <w:szCs w:val="24"/>
              </w:rPr>
              <w:t>Wyszczególnienie</w:t>
            </w:r>
          </w:p>
        </w:tc>
        <w:tc>
          <w:tcPr>
            <w:tcW w:w="1450" w:type="dxa"/>
            <w:shd w:val="clear" w:color="auto" w:fill="F2F2F2" w:themeFill="background1" w:themeFillShade="F2"/>
            <w:vAlign w:val="center"/>
          </w:tcPr>
          <w:p w14:paraId="3AA361DE" w14:textId="77777777" w:rsidR="006856B9" w:rsidRPr="00C97B01" w:rsidRDefault="006856B9" w:rsidP="00F9581E">
            <w:pPr>
              <w:rPr>
                <w:rFonts w:ascii="Calibri Light" w:hAnsi="Calibri Light"/>
                <w:b/>
                <w:sz w:val="22"/>
                <w:szCs w:val="24"/>
              </w:rPr>
            </w:pPr>
            <w:r w:rsidRPr="00C97B01">
              <w:rPr>
                <w:rFonts w:ascii="Calibri Light" w:hAnsi="Calibri Light"/>
                <w:b/>
                <w:sz w:val="22"/>
                <w:szCs w:val="24"/>
              </w:rPr>
              <w:t>2019</w:t>
            </w:r>
          </w:p>
        </w:tc>
        <w:tc>
          <w:tcPr>
            <w:tcW w:w="1450" w:type="dxa"/>
            <w:shd w:val="clear" w:color="auto" w:fill="F2F2F2" w:themeFill="background1" w:themeFillShade="F2"/>
            <w:vAlign w:val="center"/>
          </w:tcPr>
          <w:p w14:paraId="28EE45E9" w14:textId="77777777" w:rsidR="006856B9" w:rsidRPr="00C97B01" w:rsidRDefault="006856B9" w:rsidP="00F9581E">
            <w:pPr>
              <w:rPr>
                <w:rFonts w:ascii="Calibri Light" w:hAnsi="Calibri Light"/>
                <w:b/>
                <w:sz w:val="22"/>
                <w:szCs w:val="24"/>
              </w:rPr>
            </w:pPr>
            <w:r w:rsidRPr="00C97B01">
              <w:rPr>
                <w:rFonts w:ascii="Calibri Light" w:hAnsi="Calibri Light"/>
                <w:b/>
                <w:sz w:val="22"/>
                <w:szCs w:val="24"/>
              </w:rPr>
              <w:t>2020</w:t>
            </w:r>
          </w:p>
        </w:tc>
        <w:tc>
          <w:tcPr>
            <w:tcW w:w="1450" w:type="dxa"/>
            <w:shd w:val="clear" w:color="auto" w:fill="F2F2F2" w:themeFill="background1" w:themeFillShade="F2"/>
            <w:vAlign w:val="center"/>
          </w:tcPr>
          <w:p w14:paraId="57FCC154" w14:textId="77777777" w:rsidR="006856B9" w:rsidRPr="00C97B01" w:rsidRDefault="006856B9" w:rsidP="00F9581E">
            <w:pPr>
              <w:rPr>
                <w:rFonts w:ascii="Calibri Light" w:hAnsi="Calibri Light"/>
                <w:b/>
                <w:sz w:val="22"/>
                <w:szCs w:val="24"/>
              </w:rPr>
            </w:pPr>
            <w:r w:rsidRPr="00C97B01">
              <w:rPr>
                <w:rFonts w:ascii="Calibri Light" w:hAnsi="Calibri Light"/>
                <w:b/>
                <w:sz w:val="22"/>
                <w:szCs w:val="24"/>
              </w:rPr>
              <w:t>2021</w:t>
            </w:r>
          </w:p>
        </w:tc>
        <w:tc>
          <w:tcPr>
            <w:tcW w:w="1450" w:type="dxa"/>
            <w:shd w:val="clear" w:color="auto" w:fill="F2F2F2" w:themeFill="background1" w:themeFillShade="F2"/>
            <w:vAlign w:val="center"/>
          </w:tcPr>
          <w:p w14:paraId="16918A83" w14:textId="77777777" w:rsidR="006856B9" w:rsidRPr="00C97B01" w:rsidRDefault="006856B9" w:rsidP="00F9581E">
            <w:pPr>
              <w:rPr>
                <w:rFonts w:ascii="Calibri Light" w:hAnsi="Calibri Light"/>
                <w:b/>
                <w:sz w:val="22"/>
                <w:szCs w:val="24"/>
              </w:rPr>
            </w:pPr>
            <w:r w:rsidRPr="00C97B01">
              <w:rPr>
                <w:rFonts w:ascii="Calibri Light" w:hAnsi="Calibri Light"/>
                <w:b/>
                <w:sz w:val="22"/>
                <w:szCs w:val="24"/>
              </w:rPr>
              <w:t>2022</w:t>
            </w:r>
          </w:p>
        </w:tc>
        <w:tc>
          <w:tcPr>
            <w:tcW w:w="1450" w:type="dxa"/>
            <w:shd w:val="clear" w:color="auto" w:fill="F2F2F2" w:themeFill="background1" w:themeFillShade="F2"/>
            <w:vAlign w:val="center"/>
          </w:tcPr>
          <w:p w14:paraId="687B72A5" w14:textId="77777777" w:rsidR="006856B9" w:rsidRPr="00C97B01" w:rsidRDefault="006856B9" w:rsidP="00F9581E">
            <w:pPr>
              <w:rPr>
                <w:rFonts w:ascii="Calibri Light" w:hAnsi="Calibri Light"/>
                <w:b/>
                <w:sz w:val="22"/>
                <w:szCs w:val="24"/>
              </w:rPr>
            </w:pPr>
            <w:r w:rsidRPr="00C97B01">
              <w:rPr>
                <w:rFonts w:ascii="Calibri Light" w:hAnsi="Calibri Light"/>
                <w:b/>
                <w:sz w:val="22"/>
                <w:szCs w:val="24"/>
              </w:rPr>
              <w:t>2023</w:t>
            </w:r>
          </w:p>
        </w:tc>
      </w:tr>
      <w:tr w:rsidR="00C97B01" w:rsidRPr="00C97B01" w14:paraId="6518047A" w14:textId="77777777" w:rsidTr="00F9581E">
        <w:tc>
          <w:tcPr>
            <w:tcW w:w="1817" w:type="dxa"/>
            <w:shd w:val="clear" w:color="auto" w:fill="F2F2F2" w:themeFill="background1" w:themeFillShade="F2"/>
            <w:vAlign w:val="center"/>
          </w:tcPr>
          <w:p w14:paraId="46212EAC" w14:textId="77777777" w:rsidR="006856B9" w:rsidRPr="00C97B01" w:rsidRDefault="006856B9" w:rsidP="00F9581E">
            <w:pPr>
              <w:rPr>
                <w:rFonts w:ascii="Calibri Light" w:hAnsi="Calibri Light"/>
                <w:b/>
                <w:sz w:val="22"/>
                <w:szCs w:val="24"/>
              </w:rPr>
            </w:pPr>
            <w:r w:rsidRPr="00C97B01">
              <w:rPr>
                <w:rFonts w:ascii="Calibri Light" w:hAnsi="Calibri Light"/>
                <w:b/>
                <w:sz w:val="22"/>
                <w:szCs w:val="24"/>
              </w:rPr>
              <w:t>Liczba postów</w:t>
            </w:r>
          </w:p>
        </w:tc>
        <w:tc>
          <w:tcPr>
            <w:tcW w:w="1450" w:type="dxa"/>
            <w:vAlign w:val="center"/>
          </w:tcPr>
          <w:p w14:paraId="02085AF9" w14:textId="086A7E14" w:rsidR="006856B9" w:rsidRPr="00C97B01" w:rsidRDefault="006856B9" w:rsidP="00F9581E">
            <w:pPr>
              <w:rPr>
                <w:rFonts w:ascii="Calibri Light" w:hAnsi="Calibri Light"/>
                <w:sz w:val="22"/>
                <w:szCs w:val="24"/>
              </w:rPr>
            </w:pPr>
            <w:r w:rsidRPr="00C97B01">
              <w:rPr>
                <w:rFonts w:ascii="Calibri Light" w:hAnsi="Calibri Light"/>
                <w:sz w:val="22"/>
                <w:szCs w:val="24"/>
              </w:rPr>
              <w:t>1030</w:t>
            </w:r>
          </w:p>
        </w:tc>
        <w:tc>
          <w:tcPr>
            <w:tcW w:w="1450" w:type="dxa"/>
            <w:vAlign w:val="center"/>
          </w:tcPr>
          <w:p w14:paraId="1596B7CF" w14:textId="7873718C" w:rsidR="006856B9" w:rsidRPr="00C97B01" w:rsidRDefault="006856B9" w:rsidP="00F9581E">
            <w:pPr>
              <w:rPr>
                <w:rFonts w:ascii="Calibri Light" w:hAnsi="Calibri Light"/>
                <w:sz w:val="22"/>
                <w:szCs w:val="24"/>
              </w:rPr>
            </w:pPr>
            <w:r w:rsidRPr="00C97B01">
              <w:rPr>
                <w:rFonts w:ascii="Calibri Light" w:hAnsi="Calibri Light"/>
                <w:sz w:val="22"/>
                <w:szCs w:val="24"/>
              </w:rPr>
              <w:t>1567</w:t>
            </w:r>
          </w:p>
        </w:tc>
        <w:tc>
          <w:tcPr>
            <w:tcW w:w="1450" w:type="dxa"/>
            <w:vAlign w:val="center"/>
          </w:tcPr>
          <w:p w14:paraId="52164044" w14:textId="7FD7EF1B" w:rsidR="006856B9" w:rsidRPr="00C97B01" w:rsidRDefault="006856B9" w:rsidP="00F9581E">
            <w:pPr>
              <w:rPr>
                <w:rFonts w:ascii="Calibri Light" w:hAnsi="Calibri Light"/>
                <w:sz w:val="22"/>
                <w:szCs w:val="24"/>
              </w:rPr>
            </w:pPr>
            <w:r w:rsidRPr="00C97B01">
              <w:rPr>
                <w:rFonts w:ascii="Calibri Light" w:hAnsi="Calibri Light"/>
                <w:sz w:val="22"/>
                <w:szCs w:val="24"/>
              </w:rPr>
              <w:t>1408</w:t>
            </w:r>
          </w:p>
        </w:tc>
        <w:tc>
          <w:tcPr>
            <w:tcW w:w="1450" w:type="dxa"/>
            <w:vAlign w:val="center"/>
          </w:tcPr>
          <w:p w14:paraId="3AAC46CC" w14:textId="19FCEAB4" w:rsidR="006856B9" w:rsidRPr="00C97B01" w:rsidRDefault="006856B9" w:rsidP="00F9581E">
            <w:pPr>
              <w:rPr>
                <w:rFonts w:ascii="Calibri Light" w:hAnsi="Calibri Light"/>
                <w:sz w:val="22"/>
                <w:szCs w:val="24"/>
              </w:rPr>
            </w:pPr>
            <w:r w:rsidRPr="00C97B01">
              <w:rPr>
                <w:rFonts w:ascii="Calibri Light" w:hAnsi="Calibri Light"/>
                <w:sz w:val="22"/>
                <w:szCs w:val="24"/>
              </w:rPr>
              <w:t>1398</w:t>
            </w:r>
          </w:p>
        </w:tc>
        <w:tc>
          <w:tcPr>
            <w:tcW w:w="1450" w:type="dxa"/>
            <w:shd w:val="clear" w:color="auto" w:fill="auto"/>
            <w:vAlign w:val="center"/>
          </w:tcPr>
          <w:p w14:paraId="7E24CEA1" w14:textId="16C4B3AA" w:rsidR="006856B9" w:rsidRPr="00C97B01" w:rsidRDefault="006856B9" w:rsidP="00F9581E">
            <w:pPr>
              <w:rPr>
                <w:rFonts w:ascii="Calibri Light" w:hAnsi="Calibri Light"/>
                <w:sz w:val="22"/>
                <w:szCs w:val="24"/>
              </w:rPr>
            </w:pPr>
            <w:r w:rsidRPr="00C97B01">
              <w:rPr>
                <w:rFonts w:ascii="Calibri Light" w:hAnsi="Calibri Light"/>
                <w:sz w:val="22"/>
                <w:szCs w:val="24"/>
              </w:rPr>
              <w:t>1499</w:t>
            </w:r>
          </w:p>
        </w:tc>
      </w:tr>
    </w:tbl>
    <w:p w14:paraId="65709E40" w14:textId="77777777" w:rsidR="006856B9" w:rsidRPr="00C97B01" w:rsidRDefault="006856B9" w:rsidP="00F15A80">
      <w:pPr>
        <w:pStyle w:val="rdo"/>
        <w:spacing w:before="0"/>
      </w:pPr>
      <w:r w:rsidRPr="00C97B01">
        <w:t>Źródło: Departament Komunikacji Społecznej</w:t>
      </w:r>
    </w:p>
    <w:p w14:paraId="75626441" w14:textId="22652217" w:rsidR="006856B9" w:rsidRPr="00C97B01" w:rsidRDefault="006856B9" w:rsidP="00F9581E">
      <w:pPr>
        <w:ind w:firstLine="708"/>
        <w:rPr>
          <w:rFonts w:cstheme="majorHAnsi"/>
          <w:szCs w:val="24"/>
        </w:rPr>
      </w:pPr>
      <w:r w:rsidRPr="00C97B01">
        <w:rPr>
          <w:rFonts w:cstheme="majorHAnsi"/>
          <w:szCs w:val="24"/>
        </w:rPr>
        <w:t xml:space="preserve">Wśród postów opublikowanych </w:t>
      </w:r>
      <w:r w:rsidR="0012170F" w:rsidRPr="00C97B01">
        <w:rPr>
          <w:rFonts w:cstheme="majorHAnsi"/>
          <w:szCs w:val="24"/>
        </w:rPr>
        <w:t xml:space="preserve">zostało </w:t>
      </w:r>
      <w:r w:rsidRPr="00C97B01">
        <w:rPr>
          <w:rFonts w:cstheme="majorHAnsi"/>
          <w:szCs w:val="24"/>
        </w:rPr>
        <w:t>148 filmów video (w tym tr</w:t>
      </w:r>
      <w:r w:rsidR="0012170F">
        <w:rPr>
          <w:rFonts w:cstheme="majorHAnsi"/>
          <w:szCs w:val="24"/>
        </w:rPr>
        <w:t xml:space="preserve">ansmisje konferencji prasowych Prezydenta </w:t>
      </w:r>
      <w:r w:rsidR="00387D8D">
        <w:rPr>
          <w:rFonts w:cstheme="majorHAnsi"/>
          <w:szCs w:val="24"/>
        </w:rPr>
        <w:t>Miasta</w:t>
      </w:r>
      <w:r w:rsidR="0012170F">
        <w:rPr>
          <w:rFonts w:cstheme="majorHAnsi"/>
          <w:szCs w:val="24"/>
        </w:rPr>
        <w:t xml:space="preserve"> i jego Z</w:t>
      </w:r>
      <w:r w:rsidRPr="00C97B01">
        <w:rPr>
          <w:rFonts w:cstheme="majorHAnsi"/>
          <w:szCs w:val="24"/>
        </w:rPr>
        <w:t>astępców). W tym czasie profil „Miasto Białystok” zaobserwowało 6 945 osób, co daje łączną liczbę 79 899 fanów.</w:t>
      </w:r>
    </w:p>
    <w:p w14:paraId="5AAD084C" w14:textId="77777777" w:rsidR="006856B9" w:rsidRPr="00C97B01" w:rsidRDefault="006856B9" w:rsidP="00F9581E">
      <w:pPr>
        <w:rPr>
          <w:rFonts w:ascii="Calibri Light" w:hAnsi="Calibri Light"/>
          <w:szCs w:val="24"/>
        </w:rPr>
      </w:pPr>
    </w:p>
    <w:p w14:paraId="78DF4EDB" w14:textId="527760CE" w:rsidR="006856B9" w:rsidRPr="00C97B01" w:rsidRDefault="006856B9" w:rsidP="00F9581E">
      <w:pPr>
        <w:spacing w:after="240"/>
        <w:rPr>
          <w:rFonts w:ascii="Calibri Light" w:hAnsi="Calibri Light"/>
          <w:szCs w:val="24"/>
        </w:rPr>
      </w:pPr>
      <w:r w:rsidRPr="00C97B01">
        <w:rPr>
          <w:rFonts w:ascii="Calibri Light" w:hAnsi="Calibri Light"/>
          <w:b/>
          <w:szCs w:val="24"/>
        </w:rPr>
        <w:lastRenderedPageBreak/>
        <w:t>Biuro prasowe</w:t>
      </w:r>
    </w:p>
    <w:p w14:paraId="29E112EF" w14:textId="52285B70" w:rsidR="006856B9" w:rsidRPr="00C97B01" w:rsidRDefault="006856B9" w:rsidP="00F9581E">
      <w:pPr>
        <w:ind w:firstLine="708"/>
        <w:rPr>
          <w:rFonts w:eastAsia="Times New Roman" w:cstheme="majorHAnsi"/>
          <w:szCs w:val="24"/>
          <w:lang w:eastAsia="pl-PL"/>
        </w:rPr>
      </w:pPr>
      <w:r w:rsidRPr="00C97B01">
        <w:rPr>
          <w:rFonts w:cstheme="majorHAnsi"/>
          <w:szCs w:val="24"/>
        </w:rPr>
        <w:t>W 2023 r</w:t>
      </w:r>
      <w:r w:rsidR="00BF1755">
        <w:rPr>
          <w:rFonts w:cstheme="majorHAnsi"/>
          <w:szCs w:val="24"/>
        </w:rPr>
        <w:t>.</w:t>
      </w:r>
      <w:r w:rsidR="0025147B">
        <w:rPr>
          <w:rFonts w:cstheme="majorHAnsi"/>
          <w:szCs w:val="24"/>
        </w:rPr>
        <w:t xml:space="preserve"> </w:t>
      </w:r>
      <w:r w:rsidR="0012170F">
        <w:rPr>
          <w:rFonts w:cstheme="majorHAnsi"/>
          <w:szCs w:val="24"/>
        </w:rPr>
        <w:t>przygotowano</w:t>
      </w:r>
      <w:r w:rsidRPr="00C97B01">
        <w:rPr>
          <w:rFonts w:cstheme="majorHAnsi"/>
          <w:szCs w:val="24"/>
        </w:rPr>
        <w:t xml:space="preserve"> 162 serwis</w:t>
      </w:r>
      <w:r w:rsidR="0012170F">
        <w:rPr>
          <w:rFonts w:cstheme="majorHAnsi"/>
          <w:szCs w:val="24"/>
        </w:rPr>
        <w:t>y</w:t>
      </w:r>
      <w:r w:rsidRPr="00C97B01">
        <w:rPr>
          <w:rFonts w:cstheme="majorHAnsi"/>
          <w:szCs w:val="24"/>
        </w:rPr>
        <w:t xml:space="preserve"> prasow</w:t>
      </w:r>
      <w:r w:rsidR="0012170F">
        <w:rPr>
          <w:rFonts w:cstheme="majorHAnsi"/>
          <w:szCs w:val="24"/>
        </w:rPr>
        <w:t>e</w:t>
      </w:r>
      <w:r w:rsidR="00BF1755">
        <w:rPr>
          <w:rFonts w:cstheme="majorHAnsi"/>
          <w:szCs w:val="24"/>
        </w:rPr>
        <w:t>;</w:t>
      </w:r>
      <w:r w:rsidRPr="00C97B01">
        <w:rPr>
          <w:rFonts w:cstheme="majorHAnsi"/>
          <w:szCs w:val="24"/>
        </w:rPr>
        <w:t xml:space="preserve"> </w:t>
      </w:r>
      <w:r w:rsidR="0012170F">
        <w:rPr>
          <w:rFonts w:eastAsia="Times New Roman" w:cstheme="majorHAnsi"/>
          <w:szCs w:val="24"/>
          <w:lang w:eastAsia="pl-PL"/>
        </w:rPr>
        <w:t xml:space="preserve">opublikowano </w:t>
      </w:r>
      <w:r w:rsidRPr="00C97B01">
        <w:rPr>
          <w:rFonts w:eastAsia="Times New Roman" w:cstheme="majorHAnsi"/>
          <w:szCs w:val="24"/>
          <w:lang w:eastAsia="pl-PL"/>
        </w:rPr>
        <w:t>478 komunikatów</w:t>
      </w:r>
      <w:r w:rsidR="0012170F" w:rsidRPr="0012170F">
        <w:rPr>
          <w:rFonts w:eastAsia="Times New Roman" w:cstheme="majorHAnsi"/>
          <w:szCs w:val="24"/>
          <w:lang w:eastAsia="pl-PL"/>
        </w:rPr>
        <w:t xml:space="preserve"> </w:t>
      </w:r>
      <w:r w:rsidR="0012170F" w:rsidRPr="00C97B01">
        <w:rPr>
          <w:rFonts w:eastAsia="Times New Roman" w:cstheme="majorHAnsi"/>
          <w:szCs w:val="24"/>
          <w:lang w:eastAsia="pl-PL"/>
        </w:rPr>
        <w:t>na stronie internetowej</w:t>
      </w:r>
      <w:r w:rsidR="00BF1755">
        <w:rPr>
          <w:rFonts w:eastAsia="Times New Roman" w:cstheme="majorHAnsi"/>
          <w:szCs w:val="24"/>
          <w:lang w:eastAsia="pl-PL"/>
        </w:rPr>
        <w:t>;</w:t>
      </w:r>
      <w:r w:rsidRPr="00C97B01">
        <w:rPr>
          <w:rFonts w:eastAsia="Times New Roman" w:cstheme="majorHAnsi"/>
          <w:szCs w:val="24"/>
          <w:lang w:eastAsia="pl-PL"/>
        </w:rPr>
        <w:t xml:space="preserve"> pisemnie</w:t>
      </w:r>
      <w:r w:rsidR="0012170F">
        <w:rPr>
          <w:rFonts w:eastAsia="Times New Roman" w:cstheme="majorHAnsi"/>
          <w:szCs w:val="24"/>
          <w:lang w:eastAsia="pl-PL"/>
        </w:rPr>
        <w:t xml:space="preserve"> udzielono </w:t>
      </w:r>
      <w:r w:rsidR="00BF1755">
        <w:rPr>
          <w:rFonts w:eastAsia="Times New Roman" w:cstheme="majorHAnsi"/>
          <w:szCs w:val="24"/>
          <w:lang w:eastAsia="pl-PL"/>
        </w:rPr>
        <w:t xml:space="preserve">ponad 90 </w:t>
      </w:r>
      <w:r w:rsidR="0012170F">
        <w:rPr>
          <w:rFonts w:eastAsia="Times New Roman" w:cstheme="majorHAnsi"/>
          <w:szCs w:val="24"/>
          <w:lang w:eastAsia="pl-PL"/>
        </w:rPr>
        <w:t>odpowiedzi dziennikarzom</w:t>
      </w:r>
      <w:r w:rsidR="00BF1755">
        <w:rPr>
          <w:rFonts w:eastAsia="Times New Roman" w:cstheme="majorHAnsi"/>
          <w:szCs w:val="24"/>
          <w:lang w:eastAsia="pl-PL"/>
        </w:rPr>
        <w:t>;</w:t>
      </w:r>
      <w:r w:rsidRPr="00C97B01">
        <w:rPr>
          <w:rFonts w:eastAsia="Times New Roman" w:cstheme="majorHAnsi"/>
          <w:szCs w:val="24"/>
          <w:lang w:eastAsia="pl-PL"/>
        </w:rPr>
        <w:t xml:space="preserve"> a także organizowano </w:t>
      </w:r>
      <w:r w:rsidR="0012170F">
        <w:rPr>
          <w:rFonts w:eastAsia="Times New Roman" w:cstheme="majorHAnsi"/>
          <w:szCs w:val="24"/>
          <w:lang w:eastAsia="pl-PL"/>
        </w:rPr>
        <w:t xml:space="preserve">liczne </w:t>
      </w:r>
      <w:r w:rsidRPr="00C97B01">
        <w:rPr>
          <w:rFonts w:eastAsia="Times New Roman" w:cstheme="majorHAnsi"/>
          <w:szCs w:val="24"/>
          <w:lang w:eastAsia="pl-PL"/>
        </w:rPr>
        <w:t>konferencje prasowe oraz spotkania z dziennikarzami.</w:t>
      </w:r>
    </w:p>
    <w:p w14:paraId="2B009E3F" w14:textId="77777777" w:rsidR="006856B9" w:rsidRPr="00C97B01" w:rsidRDefault="006856B9" w:rsidP="00F9581E">
      <w:pPr>
        <w:spacing w:after="240"/>
        <w:rPr>
          <w:rFonts w:ascii="Calibri Light" w:hAnsi="Calibri Light"/>
          <w:b/>
          <w:szCs w:val="24"/>
        </w:rPr>
      </w:pPr>
      <w:r w:rsidRPr="00C97B01">
        <w:rPr>
          <w:rFonts w:ascii="Calibri Light" w:hAnsi="Calibri Light"/>
          <w:b/>
          <w:szCs w:val="24"/>
        </w:rPr>
        <w:t xml:space="preserve">Portal miejski </w:t>
      </w:r>
      <w:hyperlink r:id="rId67" w:history="1">
        <w:r w:rsidRPr="00C97B01">
          <w:rPr>
            <w:rStyle w:val="Hipercze"/>
            <w:rFonts w:ascii="Calibri Light" w:hAnsi="Calibri Light"/>
            <w:b/>
            <w:color w:val="auto"/>
            <w:szCs w:val="24"/>
            <w:u w:val="none"/>
          </w:rPr>
          <w:t>www.bialystok.pl</w:t>
        </w:r>
      </w:hyperlink>
    </w:p>
    <w:p w14:paraId="5AA7A985" w14:textId="2BAEB6F8" w:rsidR="006856B9" w:rsidRPr="00C97B01" w:rsidRDefault="006856B9" w:rsidP="00F9581E">
      <w:pPr>
        <w:ind w:firstLine="708"/>
        <w:rPr>
          <w:rFonts w:ascii="Calibri Light" w:hAnsi="Calibri Light"/>
          <w:szCs w:val="24"/>
        </w:rPr>
      </w:pPr>
      <w:r w:rsidRPr="00C97B01">
        <w:rPr>
          <w:rFonts w:ascii="Calibri Light" w:hAnsi="Calibri Light"/>
          <w:szCs w:val="24"/>
        </w:rPr>
        <w:t xml:space="preserve">Strona </w:t>
      </w:r>
      <w:hyperlink r:id="rId68" w:history="1">
        <w:r w:rsidRPr="00C97B01">
          <w:rPr>
            <w:rStyle w:val="Hipercze"/>
            <w:rFonts w:ascii="Calibri Light" w:hAnsi="Calibri Light"/>
            <w:color w:val="auto"/>
            <w:szCs w:val="24"/>
            <w:u w:val="none"/>
          </w:rPr>
          <w:t>www.bialystok.pl</w:t>
        </w:r>
      </w:hyperlink>
      <w:r w:rsidRPr="00C97B01">
        <w:rPr>
          <w:rFonts w:ascii="Calibri Light" w:hAnsi="Calibri Light"/>
          <w:szCs w:val="24"/>
        </w:rPr>
        <w:t xml:space="preserve"> - oficjalny portal internetowy Urzędu Miejskiego</w:t>
      </w:r>
      <w:r w:rsidR="003A6ABA">
        <w:rPr>
          <w:rFonts w:ascii="Calibri Light" w:hAnsi="Calibri Light"/>
          <w:szCs w:val="24"/>
        </w:rPr>
        <w:t xml:space="preserve"> </w:t>
      </w:r>
      <w:r w:rsidRPr="00C97B01">
        <w:rPr>
          <w:rFonts w:ascii="Calibri Light" w:hAnsi="Calibri Light"/>
          <w:szCs w:val="24"/>
        </w:rPr>
        <w:t xml:space="preserve">w Białymstoku, jest platformą informacyjną skierowaną przede wszystkim </w:t>
      </w:r>
      <w:r w:rsidR="0012170F">
        <w:rPr>
          <w:rFonts w:ascii="Calibri Light" w:hAnsi="Calibri Light"/>
          <w:szCs w:val="24"/>
        </w:rPr>
        <w:t xml:space="preserve">do mieszkańców </w:t>
      </w:r>
      <w:r w:rsidR="00BF1755">
        <w:rPr>
          <w:rFonts w:ascii="Calibri Light" w:hAnsi="Calibri Light"/>
          <w:szCs w:val="24"/>
        </w:rPr>
        <w:t>Białegostoku</w:t>
      </w:r>
      <w:r w:rsidRPr="00C97B01">
        <w:rPr>
          <w:rFonts w:ascii="Calibri Light" w:hAnsi="Calibri Light"/>
          <w:szCs w:val="24"/>
        </w:rPr>
        <w:t>, przedsiębiorców i turystów. Na stronie zamieszczane są aktualne informacje dotyczące działań podejmowanych i współfinansowanych przez Miasto i jednostki podległe, m.in. ośrodki kultury, obiekty sportowe, galerie sztuki i inne. Oprócz codziennie publikowanych aktualności, w poszczególnych zakładkach zamieszczane są informacje</w:t>
      </w:r>
      <w:r w:rsidR="00E77DEF">
        <w:rPr>
          <w:rFonts w:ascii="Calibri Light" w:hAnsi="Calibri Light"/>
          <w:szCs w:val="24"/>
        </w:rPr>
        <w:t xml:space="preserve"> </w:t>
      </w:r>
      <w:r w:rsidRPr="00C97B01">
        <w:rPr>
          <w:rFonts w:ascii="Calibri Light" w:hAnsi="Calibri Light"/>
          <w:szCs w:val="24"/>
        </w:rPr>
        <w:t>z dziedzin takich jak: konsultacje społeczne, wydarzenia kulturalne, edukacja, utrudnienia drogowe, przetargi, konkursy, inwestycje, nieruchomości,</w:t>
      </w:r>
      <w:r w:rsidR="0012170F">
        <w:rPr>
          <w:rFonts w:ascii="Calibri Light" w:hAnsi="Calibri Light"/>
          <w:szCs w:val="24"/>
        </w:rPr>
        <w:t xml:space="preserve"> ochrona środowiska,</w:t>
      </w:r>
      <w:r w:rsidRPr="00C97B01">
        <w:rPr>
          <w:rFonts w:ascii="Calibri Light" w:hAnsi="Calibri Light"/>
          <w:szCs w:val="24"/>
        </w:rPr>
        <w:t xml:space="preserve"> pomoc społeczna i ochrona zdrowia.</w:t>
      </w:r>
    </w:p>
    <w:p w14:paraId="5F4AF241" w14:textId="77777777" w:rsidR="006856B9" w:rsidRPr="00C97B01" w:rsidRDefault="006856B9" w:rsidP="00F9581E">
      <w:pPr>
        <w:pStyle w:val="Legenda"/>
        <w:keepNext/>
        <w:rPr>
          <w:rFonts w:ascii="Calibri Light" w:hAnsi="Calibri Light"/>
          <w:sz w:val="24"/>
        </w:rPr>
      </w:pPr>
      <w:r w:rsidRPr="00C97B01">
        <w:rPr>
          <w:rFonts w:ascii="Calibri Light" w:hAnsi="Calibri Light"/>
          <w:sz w:val="24"/>
        </w:rPr>
        <w:t>Elektroniczna skrzynka podawcza</w:t>
      </w:r>
    </w:p>
    <w:p w14:paraId="042A6F31" w14:textId="238D8DE5" w:rsidR="006856B9" w:rsidRPr="00C97B01" w:rsidRDefault="006856B9" w:rsidP="00F9581E">
      <w:pPr>
        <w:pStyle w:val="Legenda"/>
        <w:keepNext/>
        <w:rPr>
          <w:rFonts w:ascii="Calibri Light" w:hAnsi="Calibri Light"/>
          <w:sz w:val="24"/>
        </w:rPr>
      </w:pPr>
      <w:bookmarkStart w:id="679" w:name="_Toc173845548"/>
      <w:r w:rsidRPr="00C97B01">
        <w:rPr>
          <w:rFonts w:ascii="Calibri Light" w:hAnsi="Calibri Light"/>
          <w:sz w:val="24"/>
        </w:rPr>
        <w:t xml:space="preserve">Tabela </w:t>
      </w:r>
      <w:r w:rsidRPr="00C97B01">
        <w:rPr>
          <w:rFonts w:ascii="Calibri Light" w:hAnsi="Calibri Light"/>
          <w:sz w:val="24"/>
        </w:rPr>
        <w:fldChar w:fldCharType="begin"/>
      </w:r>
      <w:r w:rsidRPr="00C97B01">
        <w:rPr>
          <w:rFonts w:ascii="Calibri Light" w:hAnsi="Calibri Light"/>
          <w:sz w:val="24"/>
        </w:rPr>
        <w:instrText xml:space="preserve"> SEQ Tabela \* ARABIC </w:instrText>
      </w:r>
      <w:r w:rsidRPr="00C97B01">
        <w:rPr>
          <w:rFonts w:ascii="Calibri Light" w:hAnsi="Calibri Light"/>
          <w:sz w:val="24"/>
        </w:rPr>
        <w:fldChar w:fldCharType="separate"/>
      </w:r>
      <w:r w:rsidR="002054A8">
        <w:rPr>
          <w:rFonts w:ascii="Calibri Light" w:hAnsi="Calibri Light"/>
          <w:noProof/>
          <w:sz w:val="24"/>
        </w:rPr>
        <w:t>263</w:t>
      </w:r>
      <w:r w:rsidRPr="00C97B01">
        <w:rPr>
          <w:rFonts w:ascii="Calibri Light" w:hAnsi="Calibri Light"/>
          <w:sz w:val="24"/>
        </w:rPr>
        <w:fldChar w:fldCharType="end"/>
      </w:r>
      <w:r w:rsidRPr="00C97B01">
        <w:rPr>
          <w:rFonts w:ascii="Calibri Light" w:hAnsi="Calibri Light"/>
          <w:sz w:val="24"/>
        </w:rPr>
        <w:t xml:space="preserve">. Elektroniczna Skrzynka Podawcza </w:t>
      </w:r>
      <w:proofErr w:type="spellStart"/>
      <w:r w:rsidRPr="00C97B01">
        <w:rPr>
          <w:rFonts w:ascii="Calibri Light" w:hAnsi="Calibri Light"/>
          <w:sz w:val="24"/>
        </w:rPr>
        <w:t>ePUAP</w:t>
      </w:r>
      <w:bookmarkEnd w:id="679"/>
      <w:proofErr w:type="spellEnd"/>
      <w:r w:rsidRPr="00C97B01">
        <w:rPr>
          <w:rFonts w:ascii="Calibri Light" w:hAnsi="Calibri Light"/>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3"/>
        <w:tblDescription w:val="Dane dotyczące liczby pism wysłanych oraz odebranych na Elektronicznej Skrzynce Podawczej ePUAP  w latach 2019 - 2023."/>
      </w:tblPr>
      <w:tblGrid>
        <w:gridCol w:w="2340"/>
        <w:gridCol w:w="1373"/>
        <w:gridCol w:w="1373"/>
        <w:gridCol w:w="1373"/>
        <w:gridCol w:w="1373"/>
        <w:gridCol w:w="1373"/>
      </w:tblGrid>
      <w:tr w:rsidR="00C97B01" w:rsidRPr="00C97B01" w14:paraId="65FF71D0" w14:textId="2235F84D" w:rsidTr="00F9581E">
        <w:trPr>
          <w:trHeight w:val="113"/>
        </w:trPr>
        <w:tc>
          <w:tcPr>
            <w:tcW w:w="2353" w:type="dxa"/>
            <w:shd w:val="clear" w:color="auto" w:fill="F2F2F2" w:themeFill="background1" w:themeFillShade="F2"/>
            <w:vAlign w:val="center"/>
          </w:tcPr>
          <w:p w14:paraId="6AF86086" w14:textId="77777777"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Wyszczególnienie</w:t>
            </w:r>
          </w:p>
        </w:tc>
        <w:tc>
          <w:tcPr>
            <w:tcW w:w="1387" w:type="dxa"/>
            <w:shd w:val="clear" w:color="auto" w:fill="F2F2F2" w:themeFill="background1" w:themeFillShade="F2"/>
            <w:vAlign w:val="center"/>
          </w:tcPr>
          <w:p w14:paraId="56AA6657" w14:textId="77777777"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2019</w:t>
            </w:r>
          </w:p>
        </w:tc>
        <w:tc>
          <w:tcPr>
            <w:tcW w:w="1387" w:type="dxa"/>
            <w:shd w:val="clear" w:color="auto" w:fill="F2F2F2" w:themeFill="background1" w:themeFillShade="F2"/>
            <w:vAlign w:val="center"/>
          </w:tcPr>
          <w:p w14:paraId="6224F111" w14:textId="77777777"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2020</w:t>
            </w:r>
          </w:p>
        </w:tc>
        <w:tc>
          <w:tcPr>
            <w:tcW w:w="1387" w:type="dxa"/>
            <w:shd w:val="clear" w:color="auto" w:fill="F2F2F2" w:themeFill="background1" w:themeFillShade="F2"/>
            <w:vAlign w:val="center"/>
          </w:tcPr>
          <w:p w14:paraId="3E4114BC" w14:textId="77777777"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2021</w:t>
            </w:r>
          </w:p>
        </w:tc>
        <w:tc>
          <w:tcPr>
            <w:tcW w:w="1387" w:type="dxa"/>
            <w:shd w:val="clear" w:color="auto" w:fill="F2F2F2" w:themeFill="background1" w:themeFillShade="F2"/>
            <w:vAlign w:val="center"/>
          </w:tcPr>
          <w:p w14:paraId="61C537ED" w14:textId="77777777"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2022</w:t>
            </w:r>
          </w:p>
        </w:tc>
        <w:tc>
          <w:tcPr>
            <w:tcW w:w="1387" w:type="dxa"/>
            <w:shd w:val="clear" w:color="auto" w:fill="F2F2F2" w:themeFill="background1" w:themeFillShade="F2"/>
            <w:vAlign w:val="center"/>
          </w:tcPr>
          <w:p w14:paraId="0B836843" w14:textId="1E82C71F"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2023</w:t>
            </w:r>
          </w:p>
        </w:tc>
      </w:tr>
      <w:tr w:rsidR="00C97B01" w:rsidRPr="00C97B01" w14:paraId="44A8CB90" w14:textId="4B43797D" w:rsidTr="00F9581E">
        <w:trPr>
          <w:trHeight w:val="113"/>
        </w:trPr>
        <w:tc>
          <w:tcPr>
            <w:tcW w:w="2353" w:type="dxa"/>
            <w:shd w:val="clear" w:color="auto" w:fill="F2F2F2" w:themeFill="background1" w:themeFillShade="F2"/>
            <w:vAlign w:val="center"/>
          </w:tcPr>
          <w:p w14:paraId="13BE15ED" w14:textId="77777777"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 xml:space="preserve">Liczba pism, odebranych drogą elektroniczną, za pośrednictwem </w:t>
            </w:r>
            <w:proofErr w:type="spellStart"/>
            <w:r w:rsidRPr="00C97B01">
              <w:rPr>
                <w:rFonts w:ascii="Calibri Light" w:hAnsi="Calibri Light"/>
                <w:b/>
                <w:sz w:val="22"/>
              </w:rPr>
              <w:t>ePUAP</w:t>
            </w:r>
            <w:proofErr w:type="spellEnd"/>
          </w:p>
        </w:tc>
        <w:tc>
          <w:tcPr>
            <w:tcW w:w="1387" w:type="dxa"/>
            <w:vAlign w:val="center"/>
          </w:tcPr>
          <w:p w14:paraId="266D7B9C" w14:textId="34519A8B"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25970</w:t>
            </w:r>
          </w:p>
        </w:tc>
        <w:tc>
          <w:tcPr>
            <w:tcW w:w="1387" w:type="dxa"/>
            <w:vAlign w:val="center"/>
          </w:tcPr>
          <w:p w14:paraId="512BC924" w14:textId="22F8A581"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37641</w:t>
            </w:r>
          </w:p>
        </w:tc>
        <w:tc>
          <w:tcPr>
            <w:tcW w:w="1387" w:type="dxa"/>
            <w:vAlign w:val="center"/>
          </w:tcPr>
          <w:p w14:paraId="17D05022" w14:textId="6D83ADBF"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38220</w:t>
            </w:r>
          </w:p>
        </w:tc>
        <w:tc>
          <w:tcPr>
            <w:tcW w:w="1387" w:type="dxa"/>
            <w:vAlign w:val="center"/>
          </w:tcPr>
          <w:p w14:paraId="2D9EEAF7" w14:textId="26C77443"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33022</w:t>
            </w:r>
          </w:p>
        </w:tc>
        <w:tc>
          <w:tcPr>
            <w:tcW w:w="1387" w:type="dxa"/>
            <w:vAlign w:val="center"/>
          </w:tcPr>
          <w:p w14:paraId="769899DE" w14:textId="7BD25697"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42743</w:t>
            </w:r>
          </w:p>
        </w:tc>
      </w:tr>
      <w:tr w:rsidR="00C97B01" w:rsidRPr="00C97B01" w14:paraId="7A6F380F" w14:textId="5753DFEB" w:rsidTr="00F9581E">
        <w:trPr>
          <w:trHeight w:val="113"/>
        </w:trPr>
        <w:tc>
          <w:tcPr>
            <w:tcW w:w="2353" w:type="dxa"/>
            <w:shd w:val="clear" w:color="auto" w:fill="F2F2F2" w:themeFill="background1" w:themeFillShade="F2"/>
            <w:vAlign w:val="center"/>
          </w:tcPr>
          <w:p w14:paraId="1A96383E" w14:textId="77777777" w:rsidR="00F937BF" w:rsidRPr="00C97B01" w:rsidRDefault="00F937BF" w:rsidP="00F9581E">
            <w:pPr>
              <w:pStyle w:val="Styl122"/>
              <w:spacing w:line="240" w:lineRule="auto"/>
              <w:jc w:val="left"/>
              <w:rPr>
                <w:rFonts w:ascii="Calibri Light" w:hAnsi="Calibri Light"/>
                <w:b/>
                <w:sz w:val="22"/>
              </w:rPr>
            </w:pPr>
            <w:r w:rsidRPr="00C97B01">
              <w:rPr>
                <w:rFonts w:ascii="Calibri Light" w:hAnsi="Calibri Light"/>
                <w:b/>
                <w:sz w:val="22"/>
              </w:rPr>
              <w:t xml:space="preserve">Liczba pism wysłanych drogą elektroniczną, za pośrednictwem </w:t>
            </w:r>
            <w:proofErr w:type="spellStart"/>
            <w:r w:rsidRPr="00C97B01">
              <w:rPr>
                <w:rFonts w:ascii="Calibri Light" w:hAnsi="Calibri Light"/>
                <w:b/>
                <w:sz w:val="22"/>
              </w:rPr>
              <w:t>ePUAP</w:t>
            </w:r>
            <w:proofErr w:type="spellEnd"/>
          </w:p>
        </w:tc>
        <w:tc>
          <w:tcPr>
            <w:tcW w:w="1387" w:type="dxa"/>
            <w:vAlign w:val="center"/>
          </w:tcPr>
          <w:p w14:paraId="48E20350" w14:textId="19D01B87"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11968</w:t>
            </w:r>
          </w:p>
        </w:tc>
        <w:tc>
          <w:tcPr>
            <w:tcW w:w="1387" w:type="dxa"/>
            <w:vAlign w:val="center"/>
          </w:tcPr>
          <w:p w14:paraId="21A5F360" w14:textId="5FBCC5E9"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11892</w:t>
            </w:r>
          </w:p>
        </w:tc>
        <w:tc>
          <w:tcPr>
            <w:tcW w:w="1387" w:type="dxa"/>
            <w:vAlign w:val="center"/>
          </w:tcPr>
          <w:p w14:paraId="76765F25" w14:textId="68015A80"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13963</w:t>
            </w:r>
          </w:p>
        </w:tc>
        <w:tc>
          <w:tcPr>
            <w:tcW w:w="1387" w:type="dxa"/>
            <w:vAlign w:val="center"/>
          </w:tcPr>
          <w:p w14:paraId="362D1444" w14:textId="16F9DF0F"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10384</w:t>
            </w:r>
          </w:p>
        </w:tc>
        <w:tc>
          <w:tcPr>
            <w:tcW w:w="1387" w:type="dxa"/>
            <w:vAlign w:val="center"/>
          </w:tcPr>
          <w:p w14:paraId="47C22764" w14:textId="0AEEEDE9" w:rsidR="00F937BF" w:rsidRPr="00C97B01" w:rsidRDefault="00F937BF" w:rsidP="00F9581E">
            <w:pPr>
              <w:pStyle w:val="Styl122"/>
              <w:spacing w:line="240" w:lineRule="auto"/>
              <w:jc w:val="left"/>
              <w:rPr>
                <w:rFonts w:ascii="Calibri Light" w:hAnsi="Calibri Light"/>
                <w:sz w:val="22"/>
              </w:rPr>
            </w:pPr>
            <w:r w:rsidRPr="00C97B01">
              <w:rPr>
                <w:rFonts w:ascii="Calibri Light" w:hAnsi="Calibri Light"/>
                <w:sz w:val="22"/>
              </w:rPr>
              <w:t>11611</w:t>
            </w:r>
          </w:p>
        </w:tc>
      </w:tr>
    </w:tbl>
    <w:p w14:paraId="17C6A2F8" w14:textId="77777777" w:rsidR="006856B9" w:rsidRPr="00C97B01" w:rsidRDefault="006856B9" w:rsidP="00F15A80">
      <w:pPr>
        <w:pStyle w:val="rdo"/>
        <w:spacing w:before="0"/>
      </w:pPr>
      <w:r w:rsidRPr="00C97B01">
        <w:t>Źródło: Centrum Usług Informatycznych</w:t>
      </w:r>
    </w:p>
    <w:p w14:paraId="12DF1F3B" w14:textId="519BC481" w:rsidR="006856B9" w:rsidRDefault="006856B9" w:rsidP="00F9581E">
      <w:pPr>
        <w:tabs>
          <w:tab w:val="left" w:pos="765"/>
        </w:tabs>
        <w:ind w:firstLine="709"/>
        <w:rPr>
          <w:rFonts w:ascii="Calibri Light" w:hAnsi="Calibri Light"/>
        </w:rPr>
      </w:pPr>
      <w:r w:rsidRPr="00C97B01">
        <w:rPr>
          <w:rFonts w:ascii="Calibri Light" w:hAnsi="Calibri Light"/>
        </w:rPr>
        <w:t>Zgodnie z art. 39</w:t>
      </w:r>
      <w:r w:rsidRPr="00C97B01">
        <w:rPr>
          <w:rFonts w:ascii="Calibri Light" w:hAnsi="Calibri Light"/>
          <w:vertAlign w:val="superscript"/>
        </w:rPr>
        <w:t>2</w:t>
      </w:r>
      <w:r w:rsidRPr="00C97B01">
        <w:rPr>
          <w:rFonts w:ascii="Calibri Light" w:hAnsi="Calibri Light"/>
        </w:rPr>
        <w:t xml:space="preserve"> </w:t>
      </w:r>
      <w:r w:rsidR="00BF1755">
        <w:rPr>
          <w:rFonts w:ascii="Calibri Light" w:hAnsi="Calibri Light"/>
        </w:rPr>
        <w:t>ustawy</w:t>
      </w:r>
      <w:r w:rsidR="00BF1755">
        <w:rPr>
          <w:rStyle w:val="Odwoanieprzypisudolnego"/>
          <w:rFonts w:ascii="Calibri Light" w:hAnsi="Calibri Light"/>
        </w:rPr>
        <w:footnoteReference w:id="224"/>
      </w:r>
      <w:r w:rsidR="00BF1755">
        <w:rPr>
          <w:rFonts w:ascii="Calibri Light" w:hAnsi="Calibri Light"/>
        </w:rPr>
        <w:t>,</w:t>
      </w:r>
      <w:r w:rsidRPr="00C97B01">
        <w:rPr>
          <w:rFonts w:ascii="Calibri Light" w:hAnsi="Calibri Light"/>
        </w:rPr>
        <w:t xml:space="preserve"> obowiązek prowadzenia korespondencji za pośrednictwem elektronicznej skrzynki podawczej ciąży w postępowaniach administracyjnych, gdy stroną lub innym uczestnikiem jest podmiot publiczny.</w:t>
      </w:r>
    </w:p>
    <w:p w14:paraId="4C2E40EC" w14:textId="565EB5F1" w:rsidR="006856B9" w:rsidRPr="00EA13B8" w:rsidRDefault="006856B9" w:rsidP="00F9581E">
      <w:pPr>
        <w:rPr>
          <w:rFonts w:cstheme="majorHAnsi"/>
          <w:b/>
        </w:rPr>
      </w:pPr>
      <w:bookmarkStart w:id="680" w:name="_Toc160002920"/>
      <w:r w:rsidRPr="00EA13B8">
        <w:rPr>
          <w:rFonts w:cstheme="majorHAnsi"/>
          <w:b/>
        </w:rPr>
        <w:t>Biuletyn Informacji Publicznej</w:t>
      </w:r>
      <w:bookmarkEnd w:id="680"/>
    </w:p>
    <w:p w14:paraId="5A77E787" w14:textId="77777777" w:rsidR="006856B9" w:rsidRPr="00C97B01" w:rsidRDefault="006856B9" w:rsidP="00F9581E">
      <w:pPr>
        <w:ind w:firstLine="708"/>
        <w:rPr>
          <w:rFonts w:ascii="Calibri Light" w:hAnsi="Calibri Light"/>
        </w:rPr>
      </w:pPr>
      <w:r w:rsidRPr="00C97B01">
        <w:rPr>
          <w:rFonts w:ascii="Calibri Light" w:hAnsi="Calibri Light"/>
        </w:rPr>
        <w:t>Biuletyn Informacji Publicznej Urzędu Miejskiego w Białymstoku umożliwia mieszkańcom dostęp do danych publicznych na temat:</w:t>
      </w:r>
    </w:p>
    <w:p w14:paraId="44FA15B0" w14:textId="79D3CC53" w:rsidR="006856B9" w:rsidRPr="00C97B01" w:rsidRDefault="006856B9" w:rsidP="00DF6143">
      <w:pPr>
        <w:pStyle w:val="Akapitzlist"/>
        <w:numPr>
          <w:ilvl w:val="0"/>
          <w:numId w:val="16"/>
        </w:numPr>
        <w:rPr>
          <w:rFonts w:ascii="Calibri Light" w:hAnsi="Calibri Light"/>
        </w:rPr>
      </w:pPr>
      <w:r w:rsidRPr="00C97B01">
        <w:rPr>
          <w:rFonts w:ascii="Calibri Light" w:hAnsi="Calibri Light"/>
        </w:rPr>
        <w:lastRenderedPageBreak/>
        <w:t>władz Miasta (Rady Miasta Białystok, Prezydenta) i ich działalności, w tym wydanych aktów prawnych (uchwały i zarządzenia) oraz otwart</w:t>
      </w:r>
      <w:r w:rsidR="00487EC3">
        <w:rPr>
          <w:rFonts w:ascii="Calibri Light" w:hAnsi="Calibri Light"/>
        </w:rPr>
        <w:t>ego</w:t>
      </w:r>
      <w:r w:rsidRPr="00C97B01">
        <w:rPr>
          <w:rFonts w:ascii="Calibri Light" w:hAnsi="Calibri Light"/>
        </w:rPr>
        <w:t xml:space="preserve"> dostęp</w:t>
      </w:r>
      <w:r w:rsidR="00487EC3">
        <w:rPr>
          <w:rFonts w:ascii="Calibri Light" w:hAnsi="Calibri Light"/>
        </w:rPr>
        <w:t>u</w:t>
      </w:r>
      <w:r w:rsidRPr="00C97B01">
        <w:rPr>
          <w:rFonts w:ascii="Calibri Light" w:hAnsi="Calibri Light"/>
        </w:rPr>
        <w:t xml:space="preserve"> do transmisji online posiedzeń Rady Miasta Białystok,</w:t>
      </w:r>
    </w:p>
    <w:p w14:paraId="491ECD24" w14:textId="77777777" w:rsidR="006856B9" w:rsidRPr="00C97B01" w:rsidRDefault="006856B9" w:rsidP="00DF6143">
      <w:pPr>
        <w:pStyle w:val="Akapitzlist"/>
        <w:numPr>
          <w:ilvl w:val="0"/>
          <w:numId w:val="16"/>
        </w:numPr>
        <w:rPr>
          <w:rFonts w:ascii="Calibri Light" w:hAnsi="Calibri Light"/>
        </w:rPr>
      </w:pPr>
      <w:r w:rsidRPr="00C97B01">
        <w:rPr>
          <w:rFonts w:ascii="Calibri Light" w:hAnsi="Calibri Light"/>
        </w:rPr>
        <w:t>kompetencji Zastępców Prezydenta, Sekretarza i Skarbnika Miasta,</w:t>
      </w:r>
    </w:p>
    <w:p w14:paraId="3DB0AD81" w14:textId="77777777" w:rsidR="006856B9" w:rsidRPr="00C97B01" w:rsidRDefault="006856B9" w:rsidP="00DF6143">
      <w:pPr>
        <w:pStyle w:val="Akapitzlist"/>
        <w:numPr>
          <w:ilvl w:val="0"/>
          <w:numId w:val="16"/>
        </w:numPr>
        <w:rPr>
          <w:rFonts w:ascii="Calibri Light" w:hAnsi="Calibri Light"/>
        </w:rPr>
      </w:pPr>
      <w:r w:rsidRPr="00C97B01">
        <w:rPr>
          <w:rFonts w:ascii="Calibri Light" w:hAnsi="Calibri Light"/>
        </w:rPr>
        <w:t>struktury Urzędu Miejskiego w Białymstoku oraz zakresu właściwości poszczególnych jednostek organizacyjnych Urzędu i miejskich jednostek organizacyjnych,</w:t>
      </w:r>
    </w:p>
    <w:p w14:paraId="3DFCF605" w14:textId="77777777" w:rsidR="006856B9" w:rsidRPr="00C97B01" w:rsidRDefault="006856B9" w:rsidP="00DF6143">
      <w:pPr>
        <w:pStyle w:val="Akapitzlist"/>
        <w:numPr>
          <w:ilvl w:val="0"/>
          <w:numId w:val="16"/>
        </w:numPr>
        <w:rPr>
          <w:rFonts w:ascii="Calibri Light" w:hAnsi="Calibri Light"/>
        </w:rPr>
      </w:pPr>
      <w:r w:rsidRPr="00C97B01">
        <w:rPr>
          <w:rFonts w:ascii="Calibri Light" w:hAnsi="Calibri Light"/>
        </w:rPr>
        <w:t>finansów Miasta,</w:t>
      </w:r>
    </w:p>
    <w:p w14:paraId="2C76F496" w14:textId="77777777" w:rsidR="006856B9" w:rsidRPr="00C97B01" w:rsidRDefault="006856B9" w:rsidP="00DF6143">
      <w:pPr>
        <w:pStyle w:val="Akapitzlist"/>
        <w:numPr>
          <w:ilvl w:val="0"/>
          <w:numId w:val="16"/>
        </w:numPr>
        <w:rPr>
          <w:rFonts w:ascii="Calibri Light" w:hAnsi="Calibri Light"/>
        </w:rPr>
      </w:pPr>
      <w:r w:rsidRPr="00C97B01">
        <w:rPr>
          <w:rFonts w:ascii="Calibri Light" w:hAnsi="Calibri Light"/>
        </w:rPr>
        <w:t>spraw załatwianych w Urzędzie, istotnych z perspektywy mieszkańców (karty informacyjne usług),</w:t>
      </w:r>
    </w:p>
    <w:p w14:paraId="6A91DF01" w14:textId="77777777" w:rsidR="006856B9" w:rsidRPr="00C97B01" w:rsidRDefault="006856B9" w:rsidP="00DF6143">
      <w:pPr>
        <w:pStyle w:val="Akapitzlist"/>
        <w:numPr>
          <w:ilvl w:val="0"/>
          <w:numId w:val="16"/>
        </w:numPr>
        <w:rPr>
          <w:rFonts w:ascii="Calibri Light" w:hAnsi="Calibri Light"/>
        </w:rPr>
      </w:pPr>
      <w:r w:rsidRPr="00C97B01">
        <w:rPr>
          <w:rFonts w:ascii="Calibri Light" w:hAnsi="Calibri Light"/>
        </w:rPr>
        <w:t>rezerwacji wizyty w Urzędzie w sprawach obywatelskich, załatwianych przez Departament Obsługi Mieszkańców i Urząd Stanu Cywilnego.</w:t>
      </w:r>
    </w:p>
    <w:p w14:paraId="4930C43E" w14:textId="64AE4CD3" w:rsidR="006856B9" w:rsidRPr="00C97B01" w:rsidRDefault="006856B9" w:rsidP="00F9581E">
      <w:pPr>
        <w:pStyle w:val="Legenda"/>
        <w:rPr>
          <w:rFonts w:ascii="Calibri Light" w:hAnsi="Calibri Light"/>
          <w:sz w:val="24"/>
          <w:szCs w:val="24"/>
        </w:rPr>
      </w:pPr>
      <w:bookmarkStart w:id="681" w:name="_Toc173845549"/>
      <w:r w:rsidRPr="00C97B01">
        <w:rPr>
          <w:rFonts w:ascii="Calibri Light" w:hAnsi="Calibri Light"/>
          <w:sz w:val="24"/>
          <w:szCs w:val="24"/>
        </w:rPr>
        <w:t xml:space="preserve">Tabela </w:t>
      </w:r>
      <w:r w:rsidRPr="00C97B01">
        <w:rPr>
          <w:rFonts w:ascii="Calibri Light" w:hAnsi="Calibri Light"/>
          <w:sz w:val="24"/>
          <w:szCs w:val="24"/>
        </w:rPr>
        <w:fldChar w:fldCharType="begin"/>
      </w:r>
      <w:r w:rsidRPr="00C97B01">
        <w:rPr>
          <w:rFonts w:ascii="Calibri Light" w:hAnsi="Calibri Light"/>
          <w:sz w:val="24"/>
          <w:szCs w:val="24"/>
        </w:rPr>
        <w:instrText xml:space="preserve"> SEQ Tabela \* ARABIC </w:instrText>
      </w:r>
      <w:r w:rsidRPr="00C97B01">
        <w:rPr>
          <w:rFonts w:ascii="Calibri Light" w:hAnsi="Calibri Light"/>
          <w:sz w:val="24"/>
          <w:szCs w:val="24"/>
        </w:rPr>
        <w:fldChar w:fldCharType="separate"/>
      </w:r>
      <w:r w:rsidR="002054A8">
        <w:rPr>
          <w:rFonts w:ascii="Calibri Light" w:hAnsi="Calibri Light"/>
          <w:noProof/>
          <w:sz w:val="24"/>
          <w:szCs w:val="24"/>
        </w:rPr>
        <w:t>264</w:t>
      </w:r>
      <w:r w:rsidRPr="00C97B01">
        <w:rPr>
          <w:rFonts w:ascii="Calibri Light" w:hAnsi="Calibri Light"/>
          <w:sz w:val="24"/>
          <w:szCs w:val="24"/>
        </w:rPr>
        <w:fldChar w:fldCharType="end"/>
      </w:r>
      <w:r w:rsidRPr="00C97B01">
        <w:rPr>
          <w:rFonts w:ascii="Calibri Light" w:hAnsi="Calibri Light"/>
          <w:sz w:val="24"/>
          <w:szCs w:val="24"/>
        </w:rPr>
        <w:t>. Liczba usług publicznych</w:t>
      </w:r>
      <w:r w:rsidRPr="00C97B01">
        <w:rPr>
          <w:rStyle w:val="Odwoanieprzypisudolnego"/>
          <w:rFonts w:ascii="Calibri Light" w:hAnsi="Calibri Light"/>
          <w:sz w:val="24"/>
          <w:szCs w:val="24"/>
        </w:rPr>
        <w:footnoteReference w:id="225"/>
      </w:r>
      <w:r w:rsidRPr="00C97B01">
        <w:rPr>
          <w:rFonts w:ascii="Calibri Light" w:hAnsi="Calibri Light"/>
          <w:sz w:val="24"/>
          <w:szCs w:val="24"/>
        </w:rPr>
        <w:t xml:space="preserve"> udostępnionych przez Urząd Miejski w Białymstoku</w:t>
      </w:r>
      <w:r w:rsidR="003A6ABA">
        <w:rPr>
          <w:rFonts w:ascii="Calibri Light" w:hAnsi="Calibri Light"/>
          <w:sz w:val="24"/>
          <w:szCs w:val="24"/>
        </w:rPr>
        <w:t xml:space="preserve"> </w:t>
      </w:r>
      <w:r w:rsidRPr="00C97B01">
        <w:rPr>
          <w:rFonts w:ascii="Calibri Light" w:hAnsi="Calibri Light"/>
          <w:sz w:val="24"/>
          <w:szCs w:val="24"/>
        </w:rPr>
        <w:t>w 202</w:t>
      </w:r>
      <w:r w:rsidR="00B24D10" w:rsidRPr="00C97B01">
        <w:rPr>
          <w:rFonts w:ascii="Calibri Light" w:hAnsi="Calibri Light"/>
          <w:sz w:val="24"/>
          <w:szCs w:val="24"/>
        </w:rPr>
        <w:t>3</w:t>
      </w:r>
      <w:r w:rsidRPr="00C97B01">
        <w:rPr>
          <w:rFonts w:ascii="Calibri Light" w:hAnsi="Calibri Light"/>
          <w:sz w:val="24"/>
          <w:szCs w:val="24"/>
        </w:rPr>
        <w:t xml:space="preserve"> </w:t>
      </w:r>
      <w:r w:rsidRPr="00C97B01">
        <w:rPr>
          <w:sz w:val="24"/>
          <w:szCs w:val="24"/>
        </w:rPr>
        <w:t>roku</w:t>
      </w:r>
      <w:bookmarkEnd w:id="681"/>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4"/>
        <w:tblDescription w:val="Liczba usług publicznych  udostępnionych przez Urząd Miejski w Białymstoku&#10;w 2023 roku.&#10;"/>
      </w:tblPr>
      <w:tblGrid>
        <w:gridCol w:w="6629"/>
        <w:gridCol w:w="2433"/>
      </w:tblGrid>
      <w:tr w:rsidR="00C97B01" w:rsidRPr="00C97B01" w14:paraId="56FA4EBD" w14:textId="77777777" w:rsidTr="00E25DA1">
        <w:tc>
          <w:tcPr>
            <w:tcW w:w="6629" w:type="dxa"/>
            <w:shd w:val="clear" w:color="auto" w:fill="F2F2F2" w:themeFill="background1" w:themeFillShade="F2"/>
            <w:vAlign w:val="center"/>
          </w:tcPr>
          <w:p w14:paraId="6EE55B35" w14:textId="51AB6598" w:rsidR="006856B9" w:rsidRPr="00C97B01" w:rsidRDefault="006856B9" w:rsidP="00F9581E">
            <w:pPr>
              <w:rPr>
                <w:rFonts w:ascii="Calibri Light" w:hAnsi="Calibri Light"/>
                <w:b/>
                <w:sz w:val="22"/>
              </w:rPr>
            </w:pPr>
            <w:r w:rsidRPr="00C97B01">
              <w:rPr>
                <w:rFonts w:ascii="Calibri Light" w:hAnsi="Calibri Light"/>
                <w:b/>
                <w:sz w:val="22"/>
              </w:rPr>
              <w:t>Liczba usług publicznych udostępnionych przez Urząd Miejski</w:t>
            </w:r>
            <w:r w:rsidR="00F9581E">
              <w:rPr>
                <w:rFonts w:ascii="Calibri Light" w:hAnsi="Calibri Light"/>
                <w:b/>
                <w:sz w:val="22"/>
              </w:rPr>
              <w:t xml:space="preserve"> </w:t>
            </w:r>
            <w:r w:rsidRPr="00C97B01">
              <w:rPr>
                <w:rFonts w:ascii="Calibri Light" w:hAnsi="Calibri Light"/>
                <w:b/>
                <w:sz w:val="22"/>
              </w:rPr>
              <w:t>w Białymstoku,</w:t>
            </w:r>
            <w:r w:rsidR="00F9581E">
              <w:rPr>
                <w:rFonts w:ascii="Calibri Light" w:hAnsi="Calibri Light"/>
                <w:b/>
                <w:sz w:val="22"/>
              </w:rPr>
              <w:t xml:space="preserve"> </w:t>
            </w:r>
            <w:r w:rsidRPr="00C97B01">
              <w:rPr>
                <w:rFonts w:ascii="Calibri Light" w:hAnsi="Calibri Light"/>
                <w:b/>
                <w:sz w:val="22"/>
              </w:rPr>
              <w:t>w tym:</w:t>
            </w:r>
          </w:p>
        </w:tc>
        <w:tc>
          <w:tcPr>
            <w:tcW w:w="2433" w:type="dxa"/>
            <w:vAlign w:val="center"/>
          </w:tcPr>
          <w:p w14:paraId="6FE8F48A" w14:textId="77777777" w:rsidR="006856B9" w:rsidRPr="00C97B01" w:rsidRDefault="006856B9" w:rsidP="00F9581E">
            <w:pPr>
              <w:rPr>
                <w:rFonts w:ascii="Calibri Light" w:hAnsi="Calibri Light"/>
                <w:b/>
                <w:sz w:val="22"/>
              </w:rPr>
            </w:pPr>
            <w:r w:rsidRPr="00C97B01">
              <w:rPr>
                <w:rFonts w:ascii="Calibri Light" w:hAnsi="Calibri Light"/>
                <w:b/>
                <w:sz w:val="22"/>
              </w:rPr>
              <w:t>324</w:t>
            </w:r>
          </w:p>
        </w:tc>
      </w:tr>
      <w:tr w:rsidR="00C97B01" w:rsidRPr="00C97B01" w14:paraId="4E3D6770" w14:textId="77777777" w:rsidTr="00E25DA1">
        <w:tc>
          <w:tcPr>
            <w:tcW w:w="6629" w:type="dxa"/>
            <w:shd w:val="clear" w:color="auto" w:fill="F2F2F2" w:themeFill="background1" w:themeFillShade="F2"/>
            <w:vAlign w:val="center"/>
          </w:tcPr>
          <w:p w14:paraId="5BAB8532" w14:textId="0AB9624E" w:rsidR="006856B9" w:rsidRPr="00C97B01" w:rsidRDefault="00DD0DC2" w:rsidP="00F9581E">
            <w:pPr>
              <w:rPr>
                <w:rFonts w:ascii="Calibri Light" w:hAnsi="Calibri Light"/>
                <w:b/>
                <w:sz w:val="22"/>
              </w:rPr>
            </w:pPr>
            <w:r>
              <w:rPr>
                <w:rFonts w:ascii="Calibri Light" w:hAnsi="Calibri Light"/>
                <w:b/>
                <w:sz w:val="22"/>
              </w:rPr>
              <w:t>l</w:t>
            </w:r>
            <w:r w:rsidR="006856B9" w:rsidRPr="00C97B01">
              <w:rPr>
                <w:rFonts w:ascii="Calibri Light" w:hAnsi="Calibri Light"/>
                <w:b/>
                <w:sz w:val="22"/>
              </w:rPr>
              <w:t>iczba usług dostępna w formie elektronicznej</w:t>
            </w:r>
          </w:p>
        </w:tc>
        <w:tc>
          <w:tcPr>
            <w:tcW w:w="2433" w:type="dxa"/>
            <w:vAlign w:val="center"/>
          </w:tcPr>
          <w:p w14:paraId="5E21B584" w14:textId="77777777" w:rsidR="006856B9" w:rsidRPr="00C97B01" w:rsidRDefault="006856B9" w:rsidP="00F9581E">
            <w:pPr>
              <w:rPr>
                <w:sz w:val="22"/>
              </w:rPr>
            </w:pPr>
            <w:r w:rsidRPr="00C97B01">
              <w:rPr>
                <w:sz w:val="22"/>
              </w:rPr>
              <w:t>244</w:t>
            </w:r>
          </w:p>
        </w:tc>
      </w:tr>
      <w:tr w:rsidR="00C97B01" w:rsidRPr="00C97B01" w14:paraId="105B2E24" w14:textId="77777777" w:rsidTr="00E25DA1">
        <w:tc>
          <w:tcPr>
            <w:tcW w:w="6629" w:type="dxa"/>
            <w:shd w:val="clear" w:color="auto" w:fill="F2F2F2" w:themeFill="background1" w:themeFillShade="F2"/>
            <w:vAlign w:val="center"/>
          </w:tcPr>
          <w:p w14:paraId="24B60F67" w14:textId="76ECF9E4" w:rsidR="006856B9" w:rsidRPr="00C97B01" w:rsidRDefault="00DD0DC2" w:rsidP="00F9581E">
            <w:pPr>
              <w:rPr>
                <w:rFonts w:ascii="Calibri Light" w:hAnsi="Calibri Light"/>
                <w:b/>
                <w:sz w:val="22"/>
              </w:rPr>
            </w:pPr>
            <w:r>
              <w:rPr>
                <w:rFonts w:ascii="Calibri Light" w:hAnsi="Calibri Light"/>
                <w:b/>
                <w:sz w:val="22"/>
              </w:rPr>
              <w:t>l</w:t>
            </w:r>
            <w:r w:rsidR="006856B9" w:rsidRPr="00C97B01">
              <w:rPr>
                <w:rFonts w:ascii="Calibri Light" w:hAnsi="Calibri Light"/>
                <w:b/>
                <w:sz w:val="22"/>
              </w:rPr>
              <w:t>iczba usług w całości realizowanych drogą elektroniczną</w:t>
            </w:r>
          </w:p>
        </w:tc>
        <w:tc>
          <w:tcPr>
            <w:tcW w:w="2433" w:type="dxa"/>
            <w:vAlign w:val="center"/>
          </w:tcPr>
          <w:p w14:paraId="7779A27B" w14:textId="77777777" w:rsidR="006856B9" w:rsidRPr="00C97B01" w:rsidRDefault="006856B9" w:rsidP="00F9581E">
            <w:pPr>
              <w:rPr>
                <w:sz w:val="22"/>
              </w:rPr>
            </w:pPr>
            <w:r w:rsidRPr="00C97B01">
              <w:rPr>
                <w:sz w:val="22"/>
              </w:rPr>
              <w:t>80</w:t>
            </w:r>
          </w:p>
        </w:tc>
      </w:tr>
      <w:tr w:rsidR="00C97B01" w:rsidRPr="00C97B01" w14:paraId="7320FB6D" w14:textId="77777777" w:rsidTr="00E25DA1">
        <w:tc>
          <w:tcPr>
            <w:tcW w:w="6629" w:type="dxa"/>
            <w:shd w:val="clear" w:color="auto" w:fill="F2F2F2" w:themeFill="background1" w:themeFillShade="F2"/>
            <w:vAlign w:val="center"/>
          </w:tcPr>
          <w:p w14:paraId="1505CC75" w14:textId="77777777" w:rsidR="006856B9" w:rsidRPr="00C97B01" w:rsidRDefault="006856B9" w:rsidP="00F9581E">
            <w:pPr>
              <w:rPr>
                <w:rFonts w:ascii="Calibri Light" w:hAnsi="Calibri Light"/>
                <w:b/>
                <w:sz w:val="22"/>
              </w:rPr>
            </w:pPr>
            <w:r w:rsidRPr="00C97B01">
              <w:rPr>
                <w:rFonts w:ascii="Calibri Light" w:hAnsi="Calibri Light"/>
                <w:b/>
                <w:sz w:val="22"/>
              </w:rPr>
              <w:t>Liczba pism, które wpłynęły do Urzędu Miejskiego w Białymstoku drogą elektroniczną</w:t>
            </w:r>
          </w:p>
        </w:tc>
        <w:tc>
          <w:tcPr>
            <w:tcW w:w="2433" w:type="dxa"/>
            <w:vAlign w:val="center"/>
          </w:tcPr>
          <w:p w14:paraId="1A8172E2" w14:textId="0B29C49C" w:rsidR="006856B9" w:rsidRPr="0025147B" w:rsidRDefault="00B24D10" w:rsidP="00F9581E">
            <w:pPr>
              <w:rPr>
                <w:rFonts w:cstheme="majorHAnsi"/>
                <w:b/>
                <w:sz w:val="22"/>
              </w:rPr>
            </w:pPr>
            <w:r w:rsidRPr="0025147B">
              <w:rPr>
                <w:rFonts w:ascii="Calibri Light" w:hAnsi="Calibri Light"/>
                <w:b/>
                <w:sz w:val="22"/>
              </w:rPr>
              <w:t>42743</w:t>
            </w:r>
          </w:p>
        </w:tc>
      </w:tr>
      <w:tr w:rsidR="00C97B01" w:rsidRPr="00C97B01" w14:paraId="1EC12516" w14:textId="77777777" w:rsidTr="00E25DA1">
        <w:tc>
          <w:tcPr>
            <w:tcW w:w="6629" w:type="dxa"/>
            <w:shd w:val="clear" w:color="auto" w:fill="F2F2F2" w:themeFill="background1" w:themeFillShade="F2"/>
            <w:vAlign w:val="center"/>
          </w:tcPr>
          <w:p w14:paraId="535A6EB2" w14:textId="77777777" w:rsidR="006856B9" w:rsidRPr="00C97B01" w:rsidRDefault="006856B9" w:rsidP="00F9581E">
            <w:pPr>
              <w:rPr>
                <w:rFonts w:ascii="Calibri Light" w:hAnsi="Calibri Light"/>
                <w:b/>
                <w:sz w:val="22"/>
              </w:rPr>
            </w:pPr>
            <w:r w:rsidRPr="00C97B01">
              <w:rPr>
                <w:rFonts w:ascii="Calibri Light" w:hAnsi="Calibri Light"/>
                <w:b/>
                <w:sz w:val="22"/>
              </w:rPr>
              <w:t>Liczba pism wysłanych przez Urząd Miejski w Białymstoku drogą elektroniczną</w:t>
            </w:r>
          </w:p>
        </w:tc>
        <w:tc>
          <w:tcPr>
            <w:tcW w:w="2433" w:type="dxa"/>
            <w:vAlign w:val="center"/>
          </w:tcPr>
          <w:p w14:paraId="4F55844C" w14:textId="2A6AAB89" w:rsidR="006856B9" w:rsidRPr="0025147B" w:rsidRDefault="006856B9" w:rsidP="00F9581E">
            <w:pPr>
              <w:rPr>
                <w:rFonts w:cstheme="majorHAnsi"/>
                <w:b/>
                <w:sz w:val="22"/>
              </w:rPr>
            </w:pPr>
            <w:r w:rsidRPr="0025147B">
              <w:rPr>
                <w:rFonts w:cstheme="majorHAnsi"/>
                <w:b/>
                <w:sz w:val="22"/>
              </w:rPr>
              <w:t>1</w:t>
            </w:r>
            <w:r w:rsidR="00B24D10" w:rsidRPr="0025147B">
              <w:rPr>
                <w:rFonts w:cstheme="majorHAnsi"/>
                <w:b/>
                <w:sz w:val="22"/>
              </w:rPr>
              <w:t>111</w:t>
            </w:r>
          </w:p>
        </w:tc>
      </w:tr>
      <w:tr w:rsidR="00C97B01" w:rsidRPr="00C97B01" w14:paraId="642E5963" w14:textId="77777777" w:rsidTr="00E25DA1">
        <w:tc>
          <w:tcPr>
            <w:tcW w:w="6629" w:type="dxa"/>
            <w:shd w:val="clear" w:color="auto" w:fill="F2F2F2" w:themeFill="background1" w:themeFillShade="F2"/>
            <w:vAlign w:val="center"/>
          </w:tcPr>
          <w:p w14:paraId="72B88FC9" w14:textId="77777777" w:rsidR="006856B9" w:rsidRPr="00C97B01" w:rsidRDefault="006856B9" w:rsidP="00F9581E">
            <w:pPr>
              <w:rPr>
                <w:rFonts w:ascii="Calibri Light" w:hAnsi="Calibri Light"/>
                <w:b/>
                <w:sz w:val="22"/>
              </w:rPr>
            </w:pPr>
            <w:r w:rsidRPr="00C97B01">
              <w:rPr>
                <w:rFonts w:ascii="Calibri Light" w:hAnsi="Calibri Light"/>
                <w:b/>
                <w:sz w:val="22"/>
              </w:rPr>
              <w:t>Liczba dokumentów opublikowanych na podstronach BIP Urzędu Miejskiego w Białymstoku</w:t>
            </w:r>
          </w:p>
        </w:tc>
        <w:tc>
          <w:tcPr>
            <w:tcW w:w="2433" w:type="dxa"/>
            <w:vAlign w:val="center"/>
          </w:tcPr>
          <w:p w14:paraId="2D710735" w14:textId="47682EB2" w:rsidR="006856B9" w:rsidRPr="0025147B" w:rsidRDefault="006856B9" w:rsidP="00F9581E">
            <w:pPr>
              <w:rPr>
                <w:rFonts w:cstheme="majorHAnsi"/>
                <w:b/>
                <w:sz w:val="22"/>
              </w:rPr>
            </w:pPr>
            <w:r w:rsidRPr="0025147B">
              <w:rPr>
                <w:rFonts w:cstheme="majorHAnsi"/>
                <w:b/>
                <w:sz w:val="22"/>
              </w:rPr>
              <w:t>4</w:t>
            </w:r>
            <w:r w:rsidR="00B24D10" w:rsidRPr="0025147B">
              <w:rPr>
                <w:rFonts w:cstheme="majorHAnsi"/>
                <w:b/>
                <w:sz w:val="22"/>
              </w:rPr>
              <w:t>0 419</w:t>
            </w:r>
          </w:p>
        </w:tc>
      </w:tr>
    </w:tbl>
    <w:p w14:paraId="612822B3" w14:textId="77777777" w:rsidR="006856B9" w:rsidRPr="00C97B01" w:rsidRDefault="006856B9" w:rsidP="00F15A80">
      <w:pPr>
        <w:pStyle w:val="rdo"/>
        <w:spacing w:before="0"/>
      </w:pPr>
      <w:r w:rsidRPr="00C97B01">
        <w:t>Źródło: Centrum Usług Informatycznych</w:t>
      </w:r>
    </w:p>
    <w:p w14:paraId="253D72FE" w14:textId="281425EA" w:rsidR="006856B9" w:rsidRPr="00C97B01" w:rsidRDefault="006856B9" w:rsidP="00F9581E">
      <w:pPr>
        <w:rPr>
          <w:b/>
          <w:bCs/>
          <w:szCs w:val="20"/>
        </w:rPr>
      </w:pPr>
      <w:r w:rsidRPr="00C97B01">
        <w:rPr>
          <w:b/>
          <w:bCs/>
          <w:szCs w:val="20"/>
        </w:rPr>
        <w:t>Działania wskazane w podrozdziale 14.</w:t>
      </w:r>
      <w:r w:rsidR="00A1512D">
        <w:rPr>
          <w:b/>
          <w:bCs/>
          <w:szCs w:val="20"/>
        </w:rPr>
        <w:t>5</w:t>
      </w:r>
      <w:r w:rsidRPr="00C97B01">
        <w:rPr>
          <w:b/>
          <w:bCs/>
          <w:szCs w:val="20"/>
        </w:rPr>
        <w:t>. wpisują się w realizację następujących kierunków działań Strategii 2030:</w:t>
      </w:r>
    </w:p>
    <w:p w14:paraId="74599DCE" w14:textId="06BCD26B" w:rsidR="00487EC3" w:rsidRPr="00C97B01" w:rsidRDefault="00F9581E" w:rsidP="00F9581E">
      <w:pPr>
        <w:ind w:left="708" w:hanging="708"/>
        <w:rPr>
          <w:b/>
          <w:bCs/>
          <w:szCs w:val="20"/>
        </w:rPr>
      </w:pPr>
      <w:r>
        <w:rPr>
          <w:b/>
          <w:bCs/>
          <w:szCs w:val="20"/>
        </w:rPr>
        <w:lastRenderedPageBreak/>
        <w:t xml:space="preserve">C2.1. </w:t>
      </w:r>
      <w:r w:rsidR="00487EC3" w:rsidRPr="00C97B01">
        <w:rPr>
          <w:b/>
          <w:bCs/>
          <w:szCs w:val="20"/>
        </w:rPr>
        <w:t>Zarządzanie wiedzą w organizacji z użyciem nowoczesnych rozwiązań i technologii</w:t>
      </w:r>
      <w:r>
        <w:rPr>
          <w:b/>
          <w:bCs/>
          <w:szCs w:val="20"/>
        </w:rPr>
        <w:t xml:space="preserve"> </w:t>
      </w:r>
      <w:r w:rsidR="00487EC3">
        <w:rPr>
          <w:b/>
          <w:bCs/>
          <w:szCs w:val="20"/>
        </w:rPr>
        <w:t xml:space="preserve">(np. </w:t>
      </w:r>
      <w:r w:rsidR="00487EC3" w:rsidRPr="00B77E5D">
        <w:rPr>
          <w:b/>
          <w:bCs/>
          <w:i/>
          <w:szCs w:val="20"/>
        </w:rPr>
        <w:t>open data, big data</w:t>
      </w:r>
      <w:r w:rsidR="00487EC3">
        <w:rPr>
          <w:b/>
          <w:bCs/>
          <w:szCs w:val="20"/>
        </w:rPr>
        <w:t>, sztucznej inteligencji, rozwiązań chmurowych)</w:t>
      </w:r>
    </w:p>
    <w:p w14:paraId="051A4BD4" w14:textId="6EF92826" w:rsidR="00B268AF" w:rsidRPr="00C97B01" w:rsidRDefault="006856B9" w:rsidP="00F9581E">
      <w:pPr>
        <w:tabs>
          <w:tab w:val="left" w:pos="765"/>
        </w:tabs>
        <w:ind w:left="708" w:hanging="708"/>
        <w:rPr>
          <w:rFonts w:ascii="Calibri Light" w:hAnsi="Calibri Light"/>
          <w:b/>
        </w:rPr>
      </w:pPr>
      <w:r w:rsidRPr="00C97B01">
        <w:rPr>
          <w:rFonts w:ascii="Calibri Light" w:hAnsi="Calibri Light"/>
          <w:b/>
        </w:rPr>
        <w:t>C3.1.</w:t>
      </w:r>
      <w:r w:rsidR="00F9581E">
        <w:rPr>
          <w:rFonts w:ascii="Calibri Light" w:hAnsi="Calibri Light"/>
          <w:b/>
        </w:rPr>
        <w:t xml:space="preserve"> </w:t>
      </w:r>
      <w:r w:rsidRPr="00C97B01">
        <w:rPr>
          <w:rFonts w:ascii="Calibri Light" w:hAnsi="Calibri Light"/>
          <w:b/>
        </w:rPr>
        <w:t>Opracowanie i wdrożenie nowoczesnych rozwiązań doskonalących procesy zarządzania miastem w zakresie kapitału ludzkiego</w:t>
      </w:r>
      <w:r w:rsidRPr="00C97B01">
        <w:rPr>
          <w:rFonts w:cstheme="majorHAnsi"/>
        </w:rPr>
        <w:br w:type="page"/>
      </w:r>
    </w:p>
    <w:p w14:paraId="76CFB444" w14:textId="16A14CD1" w:rsidR="00A7290A" w:rsidRPr="00C97B01" w:rsidRDefault="00E43B65" w:rsidP="003E1E7C">
      <w:pPr>
        <w:pStyle w:val="Spis1"/>
        <w:jc w:val="both"/>
      </w:pPr>
      <w:bookmarkStart w:id="682" w:name="_Toc173485208"/>
      <w:r w:rsidRPr="00C97B01">
        <w:rPr>
          <w:noProof/>
        </w:rPr>
        <w:lastRenderedPageBreak/>
        <w:drawing>
          <wp:anchor distT="0" distB="0" distL="114300" distR="114300" simplePos="0" relativeHeight="251640320" behindDoc="0" locked="0" layoutInCell="1" allowOverlap="1" wp14:anchorId="0CEBA200" wp14:editId="1CB7D2D7">
            <wp:simplePos x="0" y="0"/>
            <wp:positionH relativeFrom="page">
              <wp:align>center</wp:align>
            </wp:positionH>
            <wp:positionV relativeFrom="paragraph">
              <wp:posOffset>-280670</wp:posOffset>
            </wp:positionV>
            <wp:extent cx="7107148" cy="10052050"/>
            <wp:effectExtent l="0" t="0" r="0" b="6350"/>
            <wp:wrapNone/>
            <wp:docPr id="41" name="Obraz 41" descr="Realizacja &quot; Strategii Rozwoju Miasta Białegostoku do 2030 roku &quot;" title="Strona tytułowa rozdziału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107148" cy="1005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0570" w:rsidRPr="00C97B01">
        <w:t>15.</w:t>
      </w:r>
      <w:r w:rsidR="00867973" w:rsidRPr="00C97B01">
        <w:t xml:space="preserve"> REALIZACJA „STRATEGII ROZWOJU MIASTA BIAŁEGOSTOKU DO 2030 ROKU”</w:t>
      </w:r>
      <w:bookmarkEnd w:id="682"/>
      <w:r w:rsidR="00330570" w:rsidRPr="00C97B01">
        <w:t xml:space="preserve"> </w:t>
      </w:r>
    </w:p>
    <w:bookmarkEnd w:id="661"/>
    <w:p w14:paraId="50AE9A49" w14:textId="5CD947B8" w:rsidR="00F01F56" w:rsidRPr="00C97B01" w:rsidRDefault="00F01F56">
      <w:pPr>
        <w:rPr>
          <w:rFonts w:cstheme="majorHAnsi"/>
          <w:b/>
          <w:bCs/>
          <w:szCs w:val="24"/>
          <w:lang w:eastAsia="pl-PL"/>
        </w:rPr>
      </w:pPr>
      <w:r w:rsidRPr="00C97B01">
        <w:rPr>
          <w:rFonts w:cstheme="majorHAnsi"/>
        </w:rPr>
        <w:br w:type="page"/>
      </w:r>
    </w:p>
    <w:p w14:paraId="4557029B" w14:textId="062A190E" w:rsidR="00F01F56" w:rsidRPr="00C97B01" w:rsidRDefault="00A825A8">
      <w:pPr>
        <w:rPr>
          <w:rFonts w:cstheme="majorHAnsi"/>
          <w:b/>
          <w:bCs/>
          <w:szCs w:val="24"/>
          <w:lang w:eastAsia="pl-PL"/>
        </w:rPr>
      </w:pPr>
      <w:r w:rsidRPr="00C97B01">
        <w:rPr>
          <w:noProof/>
          <w:lang w:eastAsia="pl-PL"/>
        </w:rPr>
        <w:lastRenderedPageBreak/>
        <w:drawing>
          <wp:anchor distT="0" distB="0" distL="114300" distR="114300" simplePos="0" relativeHeight="251675136" behindDoc="0" locked="0" layoutInCell="1" allowOverlap="1" wp14:anchorId="180FDA5F" wp14:editId="585DE4AD">
            <wp:simplePos x="0" y="0"/>
            <wp:positionH relativeFrom="margin">
              <wp:align>center</wp:align>
            </wp:positionH>
            <wp:positionV relativeFrom="paragraph">
              <wp:posOffset>-614045</wp:posOffset>
            </wp:positionV>
            <wp:extent cx="7153275" cy="10117287"/>
            <wp:effectExtent l="0" t="0" r="0" b="0"/>
            <wp:wrapNone/>
            <wp:docPr id="37" name="Obraz 37"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7287"/>
                    </a:xfrm>
                    <a:prstGeom prst="rect">
                      <a:avLst/>
                    </a:prstGeom>
                    <a:noFill/>
                    <a:ln>
                      <a:noFill/>
                    </a:ln>
                  </pic:spPr>
                </pic:pic>
              </a:graphicData>
            </a:graphic>
            <wp14:sizeRelH relativeFrom="page">
              <wp14:pctWidth>0</wp14:pctWidth>
            </wp14:sizeRelH>
            <wp14:sizeRelV relativeFrom="page">
              <wp14:pctHeight>0</wp14:pctHeight>
            </wp14:sizeRelV>
          </wp:anchor>
        </w:drawing>
      </w:r>
      <w:r w:rsidR="00F01F56" w:rsidRPr="00C97B01">
        <w:rPr>
          <w:rFonts w:cstheme="majorHAnsi"/>
        </w:rPr>
        <w:br w:type="page"/>
      </w:r>
    </w:p>
    <w:p w14:paraId="67BF801F" w14:textId="77777777" w:rsidR="00A14C71" w:rsidRPr="00C97B01" w:rsidRDefault="0025061A" w:rsidP="00402AE6">
      <w:pPr>
        <w:tabs>
          <w:tab w:val="left" w:pos="0"/>
        </w:tabs>
        <w:ind w:firstLine="709"/>
      </w:pPr>
      <w:r w:rsidRPr="00B43747">
        <w:lastRenderedPageBreak/>
        <w:t>„Strategia Rozwoju Miasta Białegostoku do 2030 roku”</w:t>
      </w:r>
      <w:r w:rsidR="00B43747">
        <w:rPr>
          <w:rStyle w:val="Odwoanieprzypisudolnego"/>
        </w:rPr>
        <w:footnoteReference w:id="226"/>
      </w:r>
      <w:r w:rsidRPr="00C97B01">
        <w:t xml:space="preserve"> </w:t>
      </w:r>
      <w:r w:rsidR="0066739A" w:rsidRPr="00C97B01">
        <w:t xml:space="preserve">(Strategia 2030) </w:t>
      </w:r>
      <w:r w:rsidRPr="00C97B01">
        <w:t>określa potencjały oraz główne kierunki rozwoju w zdefiniowanych obszarach: gospodarka, kapitał ludzki</w:t>
      </w:r>
      <w:r w:rsidR="00474408" w:rsidRPr="00C97B01">
        <w:t xml:space="preserve"> </w:t>
      </w:r>
      <w:r w:rsidRPr="00C97B01">
        <w:t xml:space="preserve">i społeczny, środowisko, zagospodarowanie przestrzenne, smart </w:t>
      </w:r>
      <w:proofErr w:type="spellStart"/>
      <w:r w:rsidRPr="00C97B01">
        <w:t>city</w:t>
      </w:r>
      <w:proofErr w:type="spellEnd"/>
      <w:r w:rsidRPr="00C97B01">
        <w:t xml:space="preserve"> i powiązania funkcjonalne</w:t>
      </w:r>
      <w:r w:rsidR="00474408" w:rsidRPr="00C97B01">
        <w:t xml:space="preserve"> </w:t>
      </w:r>
      <w:r w:rsidRPr="00C97B01">
        <w:t>z Białostockim Obszarem Funkcjonalnym (BOF). Wyznaczone w Strategii cele horyzontalne</w:t>
      </w:r>
      <w:r w:rsidR="00E77DEF">
        <w:t xml:space="preserve"> </w:t>
      </w:r>
      <w:r w:rsidRPr="00C97B01">
        <w:t xml:space="preserve">i operacyjne oraz określone możliwe do realizacji działania pozwalają wdrażać spójną politykę we wszystkich sferach funkcjonowania Miasta. </w:t>
      </w:r>
      <w:r w:rsidR="0025147B" w:rsidRPr="00C97B01">
        <w:t xml:space="preserve">Adresatami Strategii są wszyscy mieszkańcy Białegostoku. </w:t>
      </w:r>
      <w:r w:rsidRPr="00C97B01">
        <w:t>Dokument dostępny jest na stronie Biuletynu Informacji Publicznej Urzędu Miejskiego w Białymstoku</w:t>
      </w:r>
      <w:r w:rsidR="00A14C71" w:rsidRPr="00C97B01">
        <w:t xml:space="preserve"> w zakładce Władze/ Rada Miasta Białystok/ Uchwały Rady Miasta Białystok/ Kadencji 2018-2024 </w:t>
      </w:r>
      <w:r w:rsidRPr="00C97B01">
        <w:t>oraz na stronie portalu miejskiego</w:t>
      </w:r>
      <w:r w:rsidR="0025147B">
        <w:t xml:space="preserve"> </w:t>
      </w:r>
      <w:r w:rsidR="00A14C71" w:rsidRPr="00C97B01">
        <w:t>w zakładce</w:t>
      </w:r>
      <w:r w:rsidR="00402AE6">
        <w:t xml:space="preserve"> </w:t>
      </w:r>
      <w:r w:rsidR="00A14C71" w:rsidRPr="00C97B01">
        <w:t>Dla mieszkańców/ Rozwój miasta/ Strategia Rozwoju Miasta Białegostoku do 2030 roku.</w:t>
      </w:r>
    </w:p>
    <w:p w14:paraId="53A6000A" w14:textId="6318443D" w:rsidR="0025061A" w:rsidRPr="00C97B01" w:rsidRDefault="0025061A" w:rsidP="00402AE6">
      <w:pPr>
        <w:suppressAutoHyphens/>
        <w:ind w:firstLine="708"/>
        <w:rPr>
          <w:rFonts w:eastAsia="Times New Roman"/>
          <w:bCs/>
          <w:szCs w:val="24"/>
        </w:rPr>
      </w:pPr>
      <w:r w:rsidRPr="00C97B01">
        <w:rPr>
          <w:rFonts w:eastAsia="Times New Roman"/>
          <w:bCs/>
          <w:szCs w:val="24"/>
        </w:rPr>
        <w:t xml:space="preserve">W ramach monitoringu, w corocznym Raporcie o stanie miasta weryfikowany jest </w:t>
      </w:r>
      <w:r w:rsidR="0090012F">
        <w:rPr>
          <w:rFonts w:eastAsia="Times New Roman"/>
          <w:bCs/>
          <w:szCs w:val="24"/>
        </w:rPr>
        <w:t>poziom</w:t>
      </w:r>
      <w:r w:rsidRPr="00C97B01">
        <w:rPr>
          <w:rFonts w:eastAsia="Times New Roman"/>
          <w:bCs/>
          <w:szCs w:val="24"/>
        </w:rPr>
        <w:t xml:space="preserve"> realizacji </w:t>
      </w:r>
      <w:r w:rsidR="0025147B">
        <w:rPr>
          <w:rFonts w:eastAsia="Times New Roman"/>
          <w:bCs/>
          <w:szCs w:val="24"/>
        </w:rPr>
        <w:t>S</w:t>
      </w:r>
      <w:r w:rsidRPr="00C97B01">
        <w:rPr>
          <w:rFonts w:eastAsia="Times New Roman"/>
          <w:bCs/>
          <w:szCs w:val="24"/>
        </w:rPr>
        <w:t>trategii poprzez analizę wskaźnikową, uwzględniającą kluczowe wskaźniki rezultatu. W treści Raportu znajdują się odniesienia do realizacji kierunków działań określonych</w:t>
      </w:r>
      <w:r w:rsidR="00402AE6">
        <w:rPr>
          <w:rFonts w:eastAsia="Times New Roman"/>
          <w:bCs/>
          <w:szCs w:val="24"/>
        </w:rPr>
        <w:t xml:space="preserve"> </w:t>
      </w:r>
      <w:r w:rsidRPr="00C97B01">
        <w:rPr>
          <w:rFonts w:eastAsia="Times New Roman"/>
          <w:bCs/>
          <w:szCs w:val="24"/>
        </w:rPr>
        <w:t>w Strategii.</w:t>
      </w:r>
    </w:p>
    <w:p w14:paraId="5657EFAF" w14:textId="7AC1A568" w:rsidR="00B2444B" w:rsidRDefault="00407255" w:rsidP="00B2444B">
      <w:pPr>
        <w:ind w:firstLine="708"/>
        <w:rPr>
          <w:rFonts w:cstheme="majorHAnsi"/>
        </w:rPr>
      </w:pPr>
      <w:r w:rsidRPr="00C97B01">
        <w:rPr>
          <w:rFonts w:cstheme="majorHAnsi"/>
        </w:rPr>
        <w:t>We</w:t>
      </w:r>
      <w:r w:rsidR="0025061A" w:rsidRPr="00C97B01">
        <w:rPr>
          <w:rFonts w:cstheme="majorHAnsi"/>
        </w:rPr>
        <w:t xml:space="preserve"> współpracy z Urzędem Statystycznym w Białymstoku opracowan</w:t>
      </w:r>
      <w:r w:rsidRPr="00C97B01">
        <w:rPr>
          <w:rFonts w:cstheme="majorHAnsi"/>
        </w:rPr>
        <w:t>o</w:t>
      </w:r>
      <w:r w:rsidR="0025061A" w:rsidRPr="00C97B01">
        <w:rPr>
          <w:rFonts w:cstheme="majorHAnsi"/>
        </w:rPr>
        <w:t xml:space="preserve"> stron</w:t>
      </w:r>
      <w:r w:rsidRPr="00C97B01">
        <w:rPr>
          <w:rFonts w:cstheme="majorHAnsi"/>
        </w:rPr>
        <w:t xml:space="preserve">ę </w:t>
      </w:r>
      <w:r w:rsidR="0025061A" w:rsidRPr="00C97B01">
        <w:rPr>
          <w:rFonts w:cstheme="majorHAnsi"/>
        </w:rPr>
        <w:t>https://bialystok2030.stat.gov.pl/, która jest publicznie dostępną bazą danych</w:t>
      </w:r>
      <w:r w:rsidR="0025147B">
        <w:rPr>
          <w:rFonts w:cstheme="majorHAnsi"/>
        </w:rPr>
        <w:t>,</w:t>
      </w:r>
      <w:r w:rsidR="0025061A" w:rsidRPr="00C97B01">
        <w:rPr>
          <w:rFonts w:cstheme="majorHAnsi"/>
        </w:rPr>
        <w:t xml:space="preserve"> wspierającą proces monitorowania postępów realizacji Strategii. Baza zawiera obszerny zestaw miar kluczowych dla monitorowania rozwoju Białegostoku i pełni funkcję repozytorium wskaźników rezultatu wszystkich celów operacyjnych określonych</w:t>
      </w:r>
      <w:r w:rsidRPr="00C97B01">
        <w:rPr>
          <w:rFonts w:cstheme="majorHAnsi"/>
        </w:rPr>
        <w:t xml:space="preserve"> </w:t>
      </w:r>
      <w:r w:rsidR="0025061A" w:rsidRPr="00C97B01">
        <w:rPr>
          <w:rFonts w:cstheme="majorHAnsi"/>
        </w:rPr>
        <w:t>w dokumencie.</w:t>
      </w:r>
      <w:bookmarkStart w:id="683" w:name="_Toc89170133"/>
      <w:bookmarkStart w:id="684" w:name="_Hlk133581138"/>
    </w:p>
    <w:p w14:paraId="3A3D2DD9" w14:textId="53089483" w:rsidR="00A7290A" w:rsidRPr="00C97B01" w:rsidRDefault="00BD1DA5" w:rsidP="00B2444B">
      <w:pPr>
        <w:rPr>
          <w:rFonts w:eastAsia="Times New Roman" w:cstheme="majorHAnsi"/>
          <w:b/>
          <w:bCs/>
          <w:szCs w:val="24"/>
        </w:rPr>
      </w:pPr>
      <w:bookmarkStart w:id="685" w:name="_Toc173845550"/>
      <w:r w:rsidRPr="00B2444B">
        <w:rPr>
          <w:rFonts w:cstheme="majorHAnsi"/>
          <w:b/>
          <w:szCs w:val="24"/>
        </w:rPr>
        <w:t xml:space="preserve">Tabela </w:t>
      </w:r>
      <w:r w:rsidRPr="00B2444B">
        <w:rPr>
          <w:rFonts w:cstheme="majorHAnsi"/>
          <w:b/>
          <w:szCs w:val="24"/>
        </w:rPr>
        <w:fldChar w:fldCharType="begin"/>
      </w:r>
      <w:r w:rsidRPr="00B2444B">
        <w:rPr>
          <w:rFonts w:cstheme="majorHAnsi"/>
          <w:b/>
          <w:szCs w:val="24"/>
        </w:rPr>
        <w:instrText xml:space="preserve"> SEQ Tabela \* ARABIC </w:instrText>
      </w:r>
      <w:r w:rsidRPr="00B2444B">
        <w:rPr>
          <w:rFonts w:cstheme="majorHAnsi"/>
          <w:b/>
          <w:szCs w:val="24"/>
        </w:rPr>
        <w:fldChar w:fldCharType="separate"/>
      </w:r>
      <w:r w:rsidR="002054A8">
        <w:rPr>
          <w:rFonts w:cstheme="majorHAnsi"/>
          <w:b/>
          <w:noProof/>
          <w:szCs w:val="24"/>
        </w:rPr>
        <w:t>265</w:t>
      </w:r>
      <w:r w:rsidRPr="00B2444B">
        <w:rPr>
          <w:rFonts w:cstheme="majorHAnsi"/>
          <w:b/>
          <w:szCs w:val="24"/>
        </w:rPr>
        <w:fldChar w:fldCharType="end"/>
      </w:r>
      <w:r w:rsidR="00A7290A" w:rsidRPr="00B2444B">
        <w:rPr>
          <w:rFonts w:cstheme="majorHAnsi"/>
          <w:b/>
          <w:szCs w:val="24"/>
        </w:rPr>
        <w:t xml:space="preserve">. </w:t>
      </w:r>
      <w:bookmarkStart w:id="686" w:name="_Hlk132104480"/>
      <w:r w:rsidR="00A7290A" w:rsidRPr="00B2444B">
        <w:rPr>
          <w:rFonts w:eastAsia="Times New Roman" w:cstheme="majorHAnsi"/>
          <w:b/>
          <w:szCs w:val="24"/>
        </w:rPr>
        <w:t>Oczekiwane rezultaty planowanych działań oraz wskaźniki ich osiągnięcia</w:t>
      </w:r>
      <w:bookmarkEnd w:id="686"/>
      <w:r w:rsidR="00A7290A" w:rsidRPr="00C97B01">
        <w:rPr>
          <w:rStyle w:val="Odwoanieprzypisudolnego"/>
          <w:rFonts w:eastAsia="Times New Roman" w:cstheme="majorHAnsi"/>
          <w:szCs w:val="24"/>
        </w:rPr>
        <w:footnoteReference w:id="227"/>
      </w:r>
      <w:bookmarkEnd w:id="683"/>
      <w:bookmarkEnd w:id="685"/>
    </w:p>
    <w:tbl>
      <w:tblPr>
        <w:tblStyle w:val="Tabela-Siatka"/>
        <w:tblW w:w="9923" w:type="dxa"/>
        <w:tblInd w:w="-714" w:type="dxa"/>
        <w:tblLayout w:type="fixed"/>
        <w:tblLook w:val="04A0" w:firstRow="1" w:lastRow="0" w:firstColumn="1" w:lastColumn="0" w:noHBand="0" w:noVBand="1"/>
        <w:tblCaption w:val="Tabela 265"/>
        <w:tblDescription w:val="Oczekiwane rezultaty planowanych działań oraz wskaźniki ich osiągnięcia w latach 2020 - 2023."/>
      </w:tblPr>
      <w:tblGrid>
        <w:gridCol w:w="1560"/>
        <w:gridCol w:w="992"/>
        <w:gridCol w:w="1276"/>
        <w:gridCol w:w="1134"/>
        <w:gridCol w:w="850"/>
        <w:gridCol w:w="709"/>
        <w:gridCol w:w="709"/>
        <w:gridCol w:w="709"/>
        <w:gridCol w:w="992"/>
        <w:gridCol w:w="992"/>
      </w:tblGrid>
      <w:tr w:rsidR="001E2884" w:rsidRPr="001E2884" w14:paraId="67289932" w14:textId="77777777" w:rsidTr="002F31ED">
        <w:trPr>
          <w:trHeight w:val="1417"/>
          <w:tblHeader/>
        </w:trPr>
        <w:tc>
          <w:tcPr>
            <w:tcW w:w="1560" w:type="dxa"/>
            <w:shd w:val="clear" w:color="auto" w:fill="F2F2F2" w:themeFill="background1" w:themeFillShade="F2"/>
            <w:vAlign w:val="center"/>
          </w:tcPr>
          <w:p w14:paraId="1ABC683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w:t>
            </w:r>
          </w:p>
        </w:tc>
        <w:tc>
          <w:tcPr>
            <w:tcW w:w="992" w:type="dxa"/>
            <w:shd w:val="clear" w:color="auto" w:fill="F2F2F2" w:themeFill="background1" w:themeFillShade="F2"/>
            <w:vAlign w:val="center"/>
          </w:tcPr>
          <w:p w14:paraId="48F65161"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REZULTATY</w:t>
            </w:r>
          </w:p>
        </w:tc>
        <w:tc>
          <w:tcPr>
            <w:tcW w:w="1276" w:type="dxa"/>
            <w:shd w:val="clear" w:color="auto" w:fill="F2F2F2" w:themeFill="background1" w:themeFillShade="F2"/>
            <w:vAlign w:val="center"/>
          </w:tcPr>
          <w:p w14:paraId="2C9CE2D0"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WSKAŹNIK REZULTATU</w:t>
            </w:r>
          </w:p>
        </w:tc>
        <w:tc>
          <w:tcPr>
            <w:tcW w:w="1134" w:type="dxa"/>
            <w:shd w:val="clear" w:color="auto" w:fill="F2F2F2" w:themeFill="background1" w:themeFillShade="F2"/>
            <w:vAlign w:val="center"/>
          </w:tcPr>
          <w:p w14:paraId="19B6009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ŹRÓDŁO POZYSKIWANIA INFORMACJI</w:t>
            </w:r>
          </w:p>
        </w:tc>
        <w:tc>
          <w:tcPr>
            <w:tcW w:w="850" w:type="dxa"/>
            <w:shd w:val="clear" w:color="auto" w:fill="F2F2F2" w:themeFill="background1" w:themeFillShade="F2"/>
            <w:vAlign w:val="center"/>
          </w:tcPr>
          <w:p w14:paraId="7642193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WARTOŚĆ BAZOWA WSKAŹNIKA W 2020 R.</w:t>
            </w:r>
          </w:p>
        </w:tc>
        <w:tc>
          <w:tcPr>
            <w:tcW w:w="709" w:type="dxa"/>
            <w:shd w:val="clear" w:color="auto" w:fill="F2F2F2" w:themeFill="background1" w:themeFillShade="F2"/>
            <w:vAlign w:val="center"/>
          </w:tcPr>
          <w:p w14:paraId="60CF3EAE"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2021</w:t>
            </w:r>
          </w:p>
        </w:tc>
        <w:tc>
          <w:tcPr>
            <w:tcW w:w="709" w:type="dxa"/>
            <w:shd w:val="clear" w:color="auto" w:fill="F2F2F2" w:themeFill="background1" w:themeFillShade="F2"/>
            <w:vAlign w:val="center"/>
          </w:tcPr>
          <w:p w14:paraId="09A48D6E"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2022</w:t>
            </w:r>
          </w:p>
        </w:tc>
        <w:tc>
          <w:tcPr>
            <w:tcW w:w="709" w:type="dxa"/>
            <w:shd w:val="clear" w:color="auto" w:fill="F2F2F2" w:themeFill="background1" w:themeFillShade="F2"/>
            <w:vAlign w:val="center"/>
          </w:tcPr>
          <w:p w14:paraId="08D25DE0"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2023</w:t>
            </w:r>
          </w:p>
        </w:tc>
        <w:tc>
          <w:tcPr>
            <w:tcW w:w="992" w:type="dxa"/>
            <w:shd w:val="clear" w:color="auto" w:fill="F2F2F2" w:themeFill="background1" w:themeFillShade="F2"/>
            <w:vAlign w:val="center"/>
          </w:tcPr>
          <w:p w14:paraId="09681499"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WARTOŚĆ DOCELOWA WSKAŹNIKA W 2030 R.</w:t>
            </w:r>
          </w:p>
        </w:tc>
        <w:tc>
          <w:tcPr>
            <w:tcW w:w="992" w:type="dxa"/>
            <w:shd w:val="clear" w:color="auto" w:fill="F2F2F2" w:themeFill="background1" w:themeFillShade="F2"/>
            <w:vAlign w:val="center"/>
          </w:tcPr>
          <w:p w14:paraId="78EAEA3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OCZEKIWANY REZULTAT (WZROST, SPADEK, UTRZYMANIE NA ZBLIŻONYM POZIOMIE)</w:t>
            </w:r>
          </w:p>
        </w:tc>
      </w:tr>
      <w:tr w:rsidR="001E2884" w:rsidRPr="001E2884" w14:paraId="64660BCD" w14:textId="77777777" w:rsidTr="002F31ED">
        <w:trPr>
          <w:trHeight w:val="1700"/>
        </w:trPr>
        <w:tc>
          <w:tcPr>
            <w:tcW w:w="1560" w:type="dxa"/>
            <w:vAlign w:val="center"/>
          </w:tcPr>
          <w:p w14:paraId="1B8A032F"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K1. Kompetentni mieszkańcy</w:t>
            </w:r>
          </w:p>
        </w:tc>
        <w:tc>
          <w:tcPr>
            <w:tcW w:w="992" w:type="dxa"/>
            <w:vAlign w:val="center"/>
          </w:tcPr>
          <w:p w14:paraId="18A8EAC2"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przedsiębiorczości</w:t>
            </w:r>
          </w:p>
        </w:tc>
        <w:tc>
          <w:tcPr>
            <w:tcW w:w="1276" w:type="dxa"/>
            <w:vAlign w:val="center"/>
          </w:tcPr>
          <w:p w14:paraId="2342CF4C"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podmiotów gospodarczych w rejestrze REGON na 10 tys. ludności w wieku produkcyjnym</w:t>
            </w:r>
          </w:p>
        </w:tc>
        <w:tc>
          <w:tcPr>
            <w:tcW w:w="1134" w:type="dxa"/>
            <w:vAlign w:val="center"/>
          </w:tcPr>
          <w:p w14:paraId="551760A3"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7CE338BC" w14:textId="77777777" w:rsidR="001E2884" w:rsidRPr="001E2884" w:rsidRDefault="001E2884" w:rsidP="00577D16">
            <w:pPr>
              <w:spacing w:line="240" w:lineRule="auto"/>
              <w:rPr>
                <w:rFonts w:cstheme="majorHAnsi"/>
                <w:sz w:val="16"/>
                <w:szCs w:val="16"/>
              </w:rPr>
            </w:pPr>
            <w:r w:rsidRPr="001E2884">
              <w:rPr>
                <w:rFonts w:cstheme="majorHAnsi"/>
                <w:sz w:val="16"/>
                <w:szCs w:val="16"/>
              </w:rPr>
              <w:t>2 101*</w:t>
            </w:r>
          </w:p>
        </w:tc>
        <w:tc>
          <w:tcPr>
            <w:tcW w:w="709" w:type="dxa"/>
            <w:vAlign w:val="center"/>
          </w:tcPr>
          <w:p w14:paraId="3404773D" w14:textId="77777777" w:rsidR="001E2884" w:rsidRPr="001E2884" w:rsidRDefault="001E2884" w:rsidP="00577D16">
            <w:pPr>
              <w:spacing w:line="240" w:lineRule="auto"/>
              <w:rPr>
                <w:rFonts w:cstheme="majorHAnsi"/>
                <w:sz w:val="16"/>
                <w:szCs w:val="16"/>
              </w:rPr>
            </w:pPr>
            <w:r w:rsidRPr="001E2884">
              <w:rPr>
                <w:rFonts w:cstheme="majorHAnsi"/>
                <w:sz w:val="16"/>
                <w:szCs w:val="16"/>
              </w:rPr>
              <w:t>2 211*</w:t>
            </w:r>
          </w:p>
        </w:tc>
        <w:tc>
          <w:tcPr>
            <w:tcW w:w="709" w:type="dxa"/>
            <w:vAlign w:val="center"/>
          </w:tcPr>
          <w:p w14:paraId="2A5F2B37" w14:textId="77777777" w:rsidR="001E2884" w:rsidRPr="001E2884" w:rsidRDefault="001E2884" w:rsidP="00577D16">
            <w:pPr>
              <w:spacing w:line="240" w:lineRule="auto"/>
              <w:rPr>
                <w:rFonts w:cstheme="majorHAnsi"/>
                <w:sz w:val="16"/>
                <w:szCs w:val="16"/>
              </w:rPr>
            </w:pPr>
            <w:r w:rsidRPr="001E2884">
              <w:rPr>
                <w:rFonts w:cstheme="majorHAnsi"/>
                <w:sz w:val="16"/>
                <w:szCs w:val="16"/>
              </w:rPr>
              <w:t>2 333*</w:t>
            </w:r>
          </w:p>
        </w:tc>
        <w:tc>
          <w:tcPr>
            <w:tcW w:w="709" w:type="dxa"/>
            <w:vAlign w:val="center"/>
          </w:tcPr>
          <w:p w14:paraId="20099E78" w14:textId="77777777" w:rsidR="001E2884" w:rsidRPr="001E2884" w:rsidRDefault="001E2884" w:rsidP="00577D16">
            <w:pPr>
              <w:spacing w:line="240" w:lineRule="auto"/>
              <w:rPr>
                <w:rFonts w:cstheme="majorHAnsi"/>
                <w:sz w:val="16"/>
                <w:szCs w:val="16"/>
              </w:rPr>
            </w:pPr>
            <w:r w:rsidRPr="001E2884">
              <w:rPr>
                <w:rFonts w:cstheme="majorHAnsi"/>
                <w:sz w:val="16"/>
                <w:szCs w:val="16"/>
              </w:rPr>
              <w:t>2 456</w:t>
            </w:r>
          </w:p>
        </w:tc>
        <w:tc>
          <w:tcPr>
            <w:tcW w:w="992" w:type="dxa"/>
            <w:vAlign w:val="center"/>
          </w:tcPr>
          <w:p w14:paraId="2C1131FE" w14:textId="77777777" w:rsidR="001E2884" w:rsidRPr="001E2884" w:rsidRDefault="001E2884" w:rsidP="00577D16">
            <w:pPr>
              <w:spacing w:line="240" w:lineRule="auto"/>
              <w:rPr>
                <w:rFonts w:cstheme="majorHAnsi"/>
                <w:sz w:val="16"/>
                <w:szCs w:val="16"/>
              </w:rPr>
            </w:pPr>
            <w:r w:rsidRPr="001E2884">
              <w:rPr>
                <w:rFonts w:cstheme="majorHAnsi"/>
                <w:sz w:val="16"/>
                <w:szCs w:val="16"/>
              </w:rPr>
              <w:t>2 600</w:t>
            </w:r>
          </w:p>
        </w:tc>
        <w:tc>
          <w:tcPr>
            <w:tcW w:w="992" w:type="dxa"/>
            <w:vAlign w:val="center"/>
          </w:tcPr>
          <w:p w14:paraId="2AB7B34B"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60B4ED1D" w14:textId="77777777" w:rsidTr="002F31ED">
        <w:trPr>
          <w:trHeight w:val="2148"/>
        </w:trPr>
        <w:tc>
          <w:tcPr>
            <w:tcW w:w="1560" w:type="dxa"/>
            <w:vAlign w:val="center"/>
          </w:tcPr>
          <w:p w14:paraId="39DFA33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K1. Kompetentni mieszkańcy</w:t>
            </w:r>
          </w:p>
        </w:tc>
        <w:tc>
          <w:tcPr>
            <w:tcW w:w="992" w:type="dxa"/>
            <w:vAlign w:val="center"/>
          </w:tcPr>
          <w:p w14:paraId="53857CD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dochodów</w:t>
            </w:r>
          </w:p>
        </w:tc>
        <w:tc>
          <w:tcPr>
            <w:tcW w:w="1276" w:type="dxa"/>
            <w:vAlign w:val="center"/>
          </w:tcPr>
          <w:p w14:paraId="4312908E" w14:textId="77777777" w:rsidR="001E2884" w:rsidRPr="001E2884" w:rsidRDefault="001E2884" w:rsidP="00577D16">
            <w:pPr>
              <w:spacing w:line="240" w:lineRule="auto"/>
              <w:rPr>
                <w:rFonts w:cstheme="majorHAnsi"/>
                <w:sz w:val="16"/>
                <w:szCs w:val="16"/>
              </w:rPr>
            </w:pPr>
            <w:r w:rsidRPr="001E2884">
              <w:rPr>
                <w:rFonts w:cstheme="majorHAnsi"/>
                <w:sz w:val="16"/>
                <w:szCs w:val="16"/>
              </w:rPr>
              <w:t>Przeciętne miesięczne wynagrodzenie brutto w relacji do średniej krajowej (w %)</w:t>
            </w:r>
          </w:p>
        </w:tc>
        <w:tc>
          <w:tcPr>
            <w:tcW w:w="1134" w:type="dxa"/>
            <w:vAlign w:val="center"/>
          </w:tcPr>
          <w:p w14:paraId="3A4072A0"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557A3233" w14:textId="77777777" w:rsidR="001E2884" w:rsidRPr="001E2884" w:rsidRDefault="001E2884" w:rsidP="00577D16">
            <w:pPr>
              <w:spacing w:line="240" w:lineRule="auto"/>
              <w:rPr>
                <w:rFonts w:cstheme="majorHAnsi"/>
                <w:sz w:val="16"/>
                <w:szCs w:val="16"/>
              </w:rPr>
            </w:pPr>
            <w:r w:rsidRPr="001E2884">
              <w:rPr>
                <w:rFonts w:cstheme="majorHAnsi"/>
                <w:sz w:val="16"/>
                <w:szCs w:val="16"/>
              </w:rPr>
              <w:t>92,8</w:t>
            </w:r>
          </w:p>
        </w:tc>
        <w:tc>
          <w:tcPr>
            <w:tcW w:w="709" w:type="dxa"/>
            <w:vAlign w:val="center"/>
          </w:tcPr>
          <w:p w14:paraId="4BE4B2B5" w14:textId="77777777" w:rsidR="001E2884" w:rsidRPr="001E2884" w:rsidRDefault="001E2884" w:rsidP="00577D16">
            <w:pPr>
              <w:spacing w:line="240" w:lineRule="auto"/>
              <w:rPr>
                <w:rFonts w:cstheme="majorHAnsi"/>
                <w:sz w:val="16"/>
                <w:szCs w:val="16"/>
              </w:rPr>
            </w:pPr>
            <w:r w:rsidRPr="001E2884">
              <w:rPr>
                <w:rFonts w:cstheme="majorHAnsi"/>
                <w:sz w:val="16"/>
                <w:szCs w:val="16"/>
              </w:rPr>
              <w:t>94,2</w:t>
            </w:r>
          </w:p>
        </w:tc>
        <w:tc>
          <w:tcPr>
            <w:tcW w:w="709" w:type="dxa"/>
            <w:vAlign w:val="center"/>
          </w:tcPr>
          <w:p w14:paraId="1FA89DFA" w14:textId="77777777" w:rsidR="001E2884" w:rsidRPr="001E2884" w:rsidRDefault="001E2884" w:rsidP="00577D16">
            <w:pPr>
              <w:spacing w:line="240" w:lineRule="auto"/>
              <w:rPr>
                <w:rFonts w:cstheme="majorHAnsi"/>
                <w:sz w:val="16"/>
                <w:szCs w:val="16"/>
              </w:rPr>
            </w:pPr>
            <w:r w:rsidRPr="001E2884">
              <w:rPr>
                <w:rFonts w:cstheme="majorHAnsi"/>
                <w:sz w:val="16"/>
                <w:szCs w:val="16"/>
              </w:rPr>
              <w:t>92,2</w:t>
            </w:r>
          </w:p>
        </w:tc>
        <w:tc>
          <w:tcPr>
            <w:tcW w:w="709" w:type="dxa"/>
            <w:vAlign w:val="center"/>
          </w:tcPr>
          <w:p w14:paraId="22C13998"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69CB316A" w14:textId="77777777" w:rsidR="001E2884" w:rsidRPr="001E2884" w:rsidRDefault="001E2884" w:rsidP="00577D16">
            <w:pPr>
              <w:spacing w:line="240" w:lineRule="auto"/>
              <w:rPr>
                <w:rFonts w:cstheme="majorHAnsi"/>
                <w:sz w:val="16"/>
                <w:szCs w:val="16"/>
              </w:rPr>
            </w:pPr>
            <w:r w:rsidRPr="001E2884">
              <w:rPr>
                <w:rFonts w:cstheme="majorHAnsi"/>
                <w:sz w:val="16"/>
                <w:szCs w:val="16"/>
              </w:rPr>
              <w:t>97,5</w:t>
            </w:r>
          </w:p>
        </w:tc>
        <w:tc>
          <w:tcPr>
            <w:tcW w:w="992" w:type="dxa"/>
            <w:vAlign w:val="center"/>
          </w:tcPr>
          <w:p w14:paraId="3333AE5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C1B701B" w14:textId="77777777" w:rsidTr="002F31ED">
        <w:trPr>
          <w:trHeight w:val="1626"/>
        </w:trPr>
        <w:tc>
          <w:tcPr>
            <w:tcW w:w="1560" w:type="dxa"/>
            <w:vAlign w:val="center"/>
          </w:tcPr>
          <w:p w14:paraId="17F96EBE"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K1. Kompetentni mieszkańcy</w:t>
            </w:r>
          </w:p>
        </w:tc>
        <w:tc>
          <w:tcPr>
            <w:tcW w:w="992" w:type="dxa"/>
            <w:vAlign w:val="center"/>
          </w:tcPr>
          <w:p w14:paraId="571A3681"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Zmniejszenie poziomu </w:t>
            </w:r>
            <w:proofErr w:type="spellStart"/>
            <w:r w:rsidRPr="001E2884">
              <w:rPr>
                <w:rFonts w:cstheme="majorHAnsi"/>
                <w:sz w:val="16"/>
                <w:szCs w:val="16"/>
              </w:rPr>
              <w:t>wykluczeń</w:t>
            </w:r>
            <w:proofErr w:type="spellEnd"/>
            <w:r w:rsidRPr="001E2884">
              <w:rPr>
                <w:rFonts w:cstheme="majorHAnsi"/>
                <w:sz w:val="16"/>
                <w:szCs w:val="16"/>
              </w:rPr>
              <w:t xml:space="preserve"> cyfrowych</w:t>
            </w:r>
          </w:p>
        </w:tc>
        <w:tc>
          <w:tcPr>
            <w:tcW w:w="1276" w:type="dxa"/>
            <w:vAlign w:val="center"/>
          </w:tcPr>
          <w:p w14:paraId="23A9D7A5"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korespondencji wpływającej za pośrednictwem </w:t>
            </w:r>
            <w:proofErr w:type="spellStart"/>
            <w:r w:rsidRPr="001E2884">
              <w:rPr>
                <w:rFonts w:cstheme="majorHAnsi"/>
                <w:sz w:val="16"/>
                <w:szCs w:val="16"/>
              </w:rPr>
              <w:t>ePUAP</w:t>
            </w:r>
            <w:proofErr w:type="spellEnd"/>
            <w:r w:rsidRPr="001E2884">
              <w:rPr>
                <w:rFonts w:cstheme="majorHAnsi"/>
                <w:sz w:val="16"/>
                <w:szCs w:val="16"/>
              </w:rPr>
              <w:t xml:space="preserve"> w skali roku</w:t>
            </w:r>
          </w:p>
        </w:tc>
        <w:tc>
          <w:tcPr>
            <w:tcW w:w="1134" w:type="dxa"/>
            <w:vAlign w:val="center"/>
          </w:tcPr>
          <w:p w14:paraId="45C2942E"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ORN</w:t>
            </w:r>
          </w:p>
        </w:tc>
        <w:tc>
          <w:tcPr>
            <w:tcW w:w="850" w:type="dxa"/>
            <w:vAlign w:val="center"/>
          </w:tcPr>
          <w:p w14:paraId="54BB8E3D" w14:textId="77777777" w:rsidR="001E2884" w:rsidRPr="001E2884" w:rsidRDefault="001E2884" w:rsidP="00577D16">
            <w:pPr>
              <w:spacing w:line="240" w:lineRule="auto"/>
              <w:rPr>
                <w:rFonts w:cstheme="majorHAnsi"/>
                <w:sz w:val="16"/>
                <w:szCs w:val="16"/>
              </w:rPr>
            </w:pPr>
            <w:r w:rsidRPr="001E2884">
              <w:rPr>
                <w:rFonts w:cstheme="majorHAnsi"/>
                <w:sz w:val="16"/>
                <w:szCs w:val="16"/>
              </w:rPr>
              <w:t>37 643</w:t>
            </w:r>
          </w:p>
        </w:tc>
        <w:tc>
          <w:tcPr>
            <w:tcW w:w="709" w:type="dxa"/>
            <w:vAlign w:val="center"/>
          </w:tcPr>
          <w:p w14:paraId="3A4C98B8" w14:textId="77777777" w:rsidR="001E2884" w:rsidRPr="001E2884" w:rsidRDefault="001E2884" w:rsidP="00577D16">
            <w:pPr>
              <w:spacing w:line="240" w:lineRule="auto"/>
              <w:rPr>
                <w:rFonts w:cstheme="majorHAnsi"/>
                <w:sz w:val="16"/>
                <w:szCs w:val="16"/>
              </w:rPr>
            </w:pPr>
            <w:r w:rsidRPr="001E2884">
              <w:rPr>
                <w:rFonts w:cstheme="majorHAnsi"/>
                <w:sz w:val="16"/>
                <w:szCs w:val="16"/>
              </w:rPr>
              <w:t>38 220</w:t>
            </w:r>
          </w:p>
        </w:tc>
        <w:tc>
          <w:tcPr>
            <w:tcW w:w="709" w:type="dxa"/>
            <w:vAlign w:val="center"/>
          </w:tcPr>
          <w:p w14:paraId="278BAD87" w14:textId="77777777" w:rsidR="001E2884" w:rsidRPr="001E2884" w:rsidRDefault="001E2884" w:rsidP="00577D16">
            <w:pPr>
              <w:spacing w:line="240" w:lineRule="auto"/>
              <w:rPr>
                <w:rFonts w:cstheme="majorHAnsi"/>
                <w:sz w:val="16"/>
                <w:szCs w:val="16"/>
              </w:rPr>
            </w:pPr>
            <w:r w:rsidRPr="001E2884">
              <w:rPr>
                <w:rFonts w:cstheme="majorHAnsi"/>
                <w:sz w:val="16"/>
                <w:szCs w:val="16"/>
              </w:rPr>
              <w:t>33 022</w:t>
            </w:r>
          </w:p>
        </w:tc>
        <w:tc>
          <w:tcPr>
            <w:tcW w:w="709" w:type="dxa"/>
            <w:vAlign w:val="center"/>
          </w:tcPr>
          <w:p w14:paraId="348CCFFD" w14:textId="77777777" w:rsidR="001E2884" w:rsidRPr="001E2884" w:rsidRDefault="001E2884" w:rsidP="00577D16">
            <w:pPr>
              <w:spacing w:line="240" w:lineRule="auto"/>
              <w:rPr>
                <w:rFonts w:cstheme="majorHAnsi"/>
                <w:sz w:val="16"/>
                <w:szCs w:val="16"/>
              </w:rPr>
            </w:pPr>
            <w:r w:rsidRPr="001E2884">
              <w:rPr>
                <w:rFonts w:cstheme="majorHAnsi"/>
                <w:sz w:val="16"/>
                <w:szCs w:val="16"/>
              </w:rPr>
              <w:t>42 743</w:t>
            </w:r>
          </w:p>
        </w:tc>
        <w:tc>
          <w:tcPr>
            <w:tcW w:w="992" w:type="dxa"/>
            <w:vAlign w:val="center"/>
          </w:tcPr>
          <w:p w14:paraId="1913DC61" w14:textId="77777777" w:rsidR="001E2884" w:rsidRPr="001E2884" w:rsidRDefault="001E2884" w:rsidP="00577D16">
            <w:pPr>
              <w:spacing w:line="240" w:lineRule="auto"/>
              <w:rPr>
                <w:rFonts w:cstheme="majorHAnsi"/>
                <w:sz w:val="16"/>
                <w:szCs w:val="16"/>
              </w:rPr>
            </w:pPr>
            <w:r w:rsidRPr="001E2884">
              <w:rPr>
                <w:rFonts w:cstheme="majorHAnsi"/>
                <w:sz w:val="16"/>
                <w:szCs w:val="16"/>
              </w:rPr>
              <w:t>60 000</w:t>
            </w:r>
          </w:p>
        </w:tc>
        <w:tc>
          <w:tcPr>
            <w:tcW w:w="992" w:type="dxa"/>
            <w:vAlign w:val="center"/>
          </w:tcPr>
          <w:p w14:paraId="29FA22F2"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268361F" w14:textId="77777777" w:rsidTr="002F31ED">
        <w:trPr>
          <w:trHeight w:val="1662"/>
        </w:trPr>
        <w:tc>
          <w:tcPr>
            <w:tcW w:w="1560" w:type="dxa"/>
            <w:vAlign w:val="center"/>
          </w:tcPr>
          <w:p w14:paraId="43A8C5F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K1. Kompetentni mieszkańcy</w:t>
            </w:r>
          </w:p>
        </w:tc>
        <w:tc>
          <w:tcPr>
            <w:tcW w:w="992" w:type="dxa"/>
            <w:vAlign w:val="center"/>
          </w:tcPr>
          <w:p w14:paraId="3CBFDF90"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Zmniejszenie poziomu </w:t>
            </w:r>
            <w:proofErr w:type="spellStart"/>
            <w:r w:rsidRPr="001E2884">
              <w:rPr>
                <w:rFonts w:cstheme="majorHAnsi"/>
                <w:sz w:val="16"/>
                <w:szCs w:val="16"/>
              </w:rPr>
              <w:t>wykluczeń</w:t>
            </w:r>
            <w:proofErr w:type="spellEnd"/>
            <w:r w:rsidRPr="001E2884">
              <w:rPr>
                <w:rFonts w:cstheme="majorHAnsi"/>
                <w:sz w:val="16"/>
                <w:szCs w:val="16"/>
              </w:rPr>
              <w:t xml:space="preserve"> cyfrowych</w:t>
            </w:r>
          </w:p>
        </w:tc>
        <w:tc>
          <w:tcPr>
            <w:tcW w:w="1276" w:type="dxa"/>
            <w:vAlign w:val="center"/>
          </w:tcPr>
          <w:p w14:paraId="27F065B0" w14:textId="60F3F403"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korespondencji wysyłanej za pośrednictwem </w:t>
            </w:r>
            <w:proofErr w:type="spellStart"/>
            <w:r w:rsidRPr="001E2884">
              <w:rPr>
                <w:rFonts w:cstheme="majorHAnsi"/>
                <w:sz w:val="16"/>
                <w:szCs w:val="16"/>
              </w:rPr>
              <w:t>ePUAP</w:t>
            </w:r>
            <w:proofErr w:type="spellEnd"/>
            <w:r w:rsidRPr="001E2884">
              <w:rPr>
                <w:rFonts w:cstheme="majorHAnsi"/>
                <w:sz w:val="16"/>
                <w:szCs w:val="16"/>
              </w:rPr>
              <w:t xml:space="preserve"> w skali roku</w:t>
            </w:r>
          </w:p>
        </w:tc>
        <w:tc>
          <w:tcPr>
            <w:tcW w:w="1134" w:type="dxa"/>
            <w:vAlign w:val="center"/>
          </w:tcPr>
          <w:p w14:paraId="4C79EAA0"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ORN</w:t>
            </w:r>
          </w:p>
        </w:tc>
        <w:tc>
          <w:tcPr>
            <w:tcW w:w="850" w:type="dxa"/>
            <w:vAlign w:val="center"/>
          </w:tcPr>
          <w:p w14:paraId="7C2AE638" w14:textId="77777777" w:rsidR="001E2884" w:rsidRPr="001E2884" w:rsidRDefault="001E2884" w:rsidP="00577D16">
            <w:pPr>
              <w:spacing w:line="240" w:lineRule="auto"/>
              <w:rPr>
                <w:rFonts w:cstheme="majorHAnsi"/>
                <w:sz w:val="16"/>
                <w:szCs w:val="16"/>
              </w:rPr>
            </w:pPr>
            <w:r w:rsidRPr="001E2884">
              <w:rPr>
                <w:rFonts w:cstheme="majorHAnsi"/>
                <w:sz w:val="16"/>
                <w:szCs w:val="16"/>
              </w:rPr>
              <w:t>11 892</w:t>
            </w:r>
          </w:p>
        </w:tc>
        <w:tc>
          <w:tcPr>
            <w:tcW w:w="709" w:type="dxa"/>
            <w:vAlign w:val="center"/>
          </w:tcPr>
          <w:p w14:paraId="14CEFA57" w14:textId="77777777" w:rsidR="001E2884" w:rsidRPr="001E2884" w:rsidRDefault="001E2884" w:rsidP="00577D16">
            <w:pPr>
              <w:spacing w:line="240" w:lineRule="auto"/>
              <w:rPr>
                <w:rFonts w:cstheme="majorHAnsi"/>
                <w:sz w:val="16"/>
                <w:szCs w:val="16"/>
              </w:rPr>
            </w:pPr>
            <w:r w:rsidRPr="001E2884">
              <w:rPr>
                <w:rFonts w:cstheme="majorHAnsi"/>
                <w:sz w:val="16"/>
                <w:szCs w:val="16"/>
              </w:rPr>
              <w:t>13 963</w:t>
            </w:r>
          </w:p>
        </w:tc>
        <w:tc>
          <w:tcPr>
            <w:tcW w:w="709" w:type="dxa"/>
            <w:vAlign w:val="center"/>
          </w:tcPr>
          <w:p w14:paraId="6366A928" w14:textId="77777777" w:rsidR="001E2884" w:rsidRPr="001E2884" w:rsidRDefault="001E2884" w:rsidP="00577D16">
            <w:pPr>
              <w:spacing w:line="240" w:lineRule="auto"/>
              <w:rPr>
                <w:rFonts w:cstheme="majorHAnsi"/>
                <w:sz w:val="16"/>
                <w:szCs w:val="16"/>
              </w:rPr>
            </w:pPr>
            <w:r w:rsidRPr="001E2884">
              <w:rPr>
                <w:rFonts w:cstheme="majorHAnsi"/>
                <w:sz w:val="16"/>
                <w:szCs w:val="16"/>
              </w:rPr>
              <w:t>10 384</w:t>
            </w:r>
          </w:p>
        </w:tc>
        <w:tc>
          <w:tcPr>
            <w:tcW w:w="709" w:type="dxa"/>
            <w:vAlign w:val="center"/>
          </w:tcPr>
          <w:p w14:paraId="74743D4B" w14:textId="77777777" w:rsidR="001E2884" w:rsidRPr="001E2884" w:rsidRDefault="001E2884" w:rsidP="00577D16">
            <w:pPr>
              <w:spacing w:line="240" w:lineRule="auto"/>
              <w:rPr>
                <w:rFonts w:cstheme="majorHAnsi"/>
                <w:sz w:val="16"/>
                <w:szCs w:val="16"/>
              </w:rPr>
            </w:pPr>
            <w:r w:rsidRPr="001E2884">
              <w:rPr>
                <w:rFonts w:cstheme="majorHAnsi"/>
                <w:sz w:val="16"/>
                <w:szCs w:val="16"/>
              </w:rPr>
              <w:t>11 611</w:t>
            </w:r>
          </w:p>
        </w:tc>
        <w:tc>
          <w:tcPr>
            <w:tcW w:w="992" w:type="dxa"/>
            <w:vAlign w:val="center"/>
          </w:tcPr>
          <w:p w14:paraId="2A605751" w14:textId="77777777" w:rsidR="001E2884" w:rsidRPr="001E2884" w:rsidRDefault="001E2884" w:rsidP="00577D16">
            <w:pPr>
              <w:spacing w:line="240" w:lineRule="auto"/>
              <w:rPr>
                <w:rFonts w:cstheme="majorHAnsi"/>
                <w:sz w:val="16"/>
                <w:szCs w:val="16"/>
              </w:rPr>
            </w:pPr>
            <w:r w:rsidRPr="001E2884">
              <w:rPr>
                <w:rFonts w:cstheme="majorHAnsi"/>
                <w:sz w:val="16"/>
                <w:szCs w:val="16"/>
              </w:rPr>
              <w:t>20 000</w:t>
            </w:r>
          </w:p>
        </w:tc>
        <w:tc>
          <w:tcPr>
            <w:tcW w:w="992" w:type="dxa"/>
            <w:vAlign w:val="center"/>
          </w:tcPr>
          <w:p w14:paraId="4D0275A6"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B794A27" w14:textId="77777777" w:rsidTr="002F31ED">
        <w:trPr>
          <w:trHeight w:val="1716"/>
        </w:trPr>
        <w:tc>
          <w:tcPr>
            <w:tcW w:w="1560" w:type="dxa"/>
            <w:vAlign w:val="center"/>
          </w:tcPr>
          <w:p w14:paraId="22F134C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K1. Kompetentni mieszkańcy</w:t>
            </w:r>
          </w:p>
        </w:tc>
        <w:tc>
          <w:tcPr>
            <w:tcW w:w="992" w:type="dxa"/>
            <w:vAlign w:val="center"/>
          </w:tcPr>
          <w:p w14:paraId="1A829754"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zatrudnienia</w:t>
            </w:r>
          </w:p>
        </w:tc>
        <w:tc>
          <w:tcPr>
            <w:tcW w:w="1276" w:type="dxa"/>
            <w:vAlign w:val="center"/>
          </w:tcPr>
          <w:p w14:paraId="1EF42D9C" w14:textId="77777777" w:rsidR="001E2884" w:rsidRPr="001E2884" w:rsidRDefault="001E2884" w:rsidP="00577D16">
            <w:pPr>
              <w:spacing w:line="240" w:lineRule="auto"/>
              <w:rPr>
                <w:rFonts w:cstheme="majorHAnsi"/>
                <w:sz w:val="16"/>
                <w:szCs w:val="16"/>
              </w:rPr>
            </w:pPr>
            <w:r w:rsidRPr="001E2884">
              <w:rPr>
                <w:rFonts w:cstheme="majorHAnsi"/>
                <w:sz w:val="16"/>
                <w:szCs w:val="16"/>
              </w:rPr>
              <w:t>Stopa bezrobocia rejestrowanego (w %)</w:t>
            </w:r>
          </w:p>
        </w:tc>
        <w:tc>
          <w:tcPr>
            <w:tcW w:w="1134" w:type="dxa"/>
            <w:vAlign w:val="center"/>
          </w:tcPr>
          <w:p w14:paraId="18868713"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7BF8AFBA" w14:textId="77777777" w:rsidR="001E2884" w:rsidRPr="001E2884" w:rsidRDefault="001E2884" w:rsidP="00577D16">
            <w:pPr>
              <w:spacing w:line="240" w:lineRule="auto"/>
              <w:rPr>
                <w:rFonts w:cstheme="majorHAnsi"/>
                <w:sz w:val="16"/>
                <w:szCs w:val="16"/>
              </w:rPr>
            </w:pPr>
            <w:r w:rsidRPr="001E2884">
              <w:rPr>
                <w:rFonts w:cstheme="majorHAnsi"/>
                <w:sz w:val="16"/>
                <w:szCs w:val="16"/>
              </w:rPr>
              <w:t>6,9</w:t>
            </w:r>
          </w:p>
        </w:tc>
        <w:tc>
          <w:tcPr>
            <w:tcW w:w="709" w:type="dxa"/>
            <w:vAlign w:val="center"/>
          </w:tcPr>
          <w:p w14:paraId="0E7A6BE2" w14:textId="77777777" w:rsidR="001E2884" w:rsidRPr="001E2884" w:rsidRDefault="001E2884" w:rsidP="00577D16">
            <w:pPr>
              <w:spacing w:line="240" w:lineRule="auto"/>
              <w:rPr>
                <w:rFonts w:cstheme="majorHAnsi"/>
                <w:sz w:val="16"/>
                <w:szCs w:val="16"/>
              </w:rPr>
            </w:pPr>
            <w:r w:rsidRPr="001E2884">
              <w:rPr>
                <w:rFonts w:cstheme="majorHAnsi"/>
                <w:sz w:val="16"/>
                <w:szCs w:val="16"/>
              </w:rPr>
              <w:t>6,1</w:t>
            </w:r>
          </w:p>
        </w:tc>
        <w:tc>
          <w:tcPr>
            <w:tcW w:w="709" w:type="dxa"/>
            <w:vAlign w:val="center"/>
          </w:tcPr>
          <w:p w14:paraId="09897394" w14:textId="77777777" w:rsidR="001E2884" w:rsidRPr="001E2884" w:rsidRDefault="001E2884" w:rsidP="00577D16">
            <w:pPr>
              <w:spacing w:line="240" w:lineRule="auto"/>
              <w:rPr>
                <w:rFonts w:cstheme="majorHAnsi"/>
                <w:sz w:val="16"/>
                <w:szCs w:val="16"/>
              </w:rPr>
            </w:pPr>
            <w:r w:rsidRPr="001E2884">
              <w:rPr>
                <w:rFonts w:cstheme="majorHAnsi"/>
                <w:sz w:val="16"/>
                <w:szCs w:val="16"/>
              </w:rPr>
              <w:t>5,2</w:t>
            </w:r>
          </w:p>
        </w:tc>
        <w:tc>
          <w:tcPr>
            <w:tcW w:w="709" w:type="dxa"/>
            <w:vAlign w:val="center"/>
          </w:tcPr>
          <w:p w14:paraId="7923AA43" w14:textId="77777777" w:rsidR="001E2884" w:rsidRPr="001E2884" w:rsidRDefault="001E2884" w:rsidP="00577D16">
            <w:pPr>
              <w:spacing w:line="240" w:lineRule="auto"/>
              <w:rPr>
                <w:rFonts w:cstheme="majorHAnsi"/>
                <w:sz w:val="16"/>
                <w:szCs w:val="16"/>
              </w:rPr>
            </w:pPr>
            <w:r w:rsidRPr="001E2884">
              <w:rPr>
                <w:rFonts w:cstheme="majorHAnsi"/>
                <w:sz w:val="16"/>
                <w:szCs w:val="16"/>
              </w:rPr>
              <w:t>5,1</w:t>
            </w:r>
          </w:p>
        </w:tc>
        <w:tc>
          <w:tcPr>
            <w:tcW w:w="992" w:type="dxa"/>
            <w:vAlign w:val="center"/>
          </w:tcPr>
          <w:p w14:paraId="6847C0B4" w14:textId="77777777" w:rsidR="001E2884" w:rsidRPr="001E2884" w:rsidRDefault="001E2884" w:rsidP="00577D16">
            <w:pPr>
              <w:spacing w:line="240" w:lineRule="auto"/>
              <w:rPr>
                <w:rFonts w:cstheme="majorHAnsi"/>
                <w:sz w:val="16"/>
                <w:szCs w:val="16"/>
              </w:rPr>
            </w:pPr>
            <w:r w:rsidRPr="001E2884">
              <w:rPr>
                <w:rFonts w:cstheme="majorHAnsi"/>
                <w:sz w:val="16"/>
                <w:szCs w:val="16"/>
              </w:rPr>
              <w:t>5,1</w:t>
            </w:r>
          </w:p>
        </w:tc>
        <w:tc>
          <w:tcPr>
            <w:tcW w:w="992" w:type="dxa"/>
            <w:vAlign w:val="center"/>
          </w:tcPr>
          <w:p w14:paraId="23B896AE"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39732609" w14:textId="77777777" w:rsidTr="002F31ED">
        <w:trPr>
          <w:trHeight w:val="1247"/>
        </w:trPr>
        <w:tc>
          <w:tcPr>
            <w:tcW w:w="1560" w:type="dxa"/>
            <w:vAlign w:val="center"/>
          </w:tcPr>
          <w:p w14:paraId="771EBC2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K1. Kompetentni mieszkańcy</w:t>
            </w:r>
          </w:p>
        </w:tc>
        <w:tc>
          <w:tcPr>
            <w:tcW w:w="992" w:type="dxa"/>
            <w:vAlign w:val="center"/>
          </w:tcPr>
          <w:p w14:paraId="71259D27"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zatrudnienia</w:t>
            </w:r>
          </w:p>
        </w:tc>
        <w:tc>
          <w:tcPr>
            <w:tcW w:w="1276" w:type="dxa"/>
            <w:vAlign w:val="center"/>
          </w:tcPr>
          <w:p w14:paraId="4B0AD1C9" w14:textId="77777777" w:rsidR="001E2884" w:rsidRPr="001E2884" w:rsidRDefault="001E2884" w:rsidP="00577D16">
            <w:pPr>
              <w:spacing w:line="240" w:lineRule="auto"/>
              <w:rPr>
                <w:rFonts w:cstheme="majorHAnsi"/>
                <w:sz w:val="16"/>
                <w:szCs w:val="16"/>
              </w:rPr>
            </w:pPr>
            <w:r w:rsidRPr="001E2884">
              <w:rPr>
                <w:rFonts w:cstheme="majorHAnsi"/>
                <w:sz w:val="16"/>
                <w:szCs w:val="16"/>
              </w:rPr>
              <w:t>Pracujący na 1000 ludności</w:t>
            </w:r>
          </w:p>
        </w:tc>
        <w:tc>
          <w:tcPr>
            <w:tcW w:w="1134" w:type="dxa"/>
            <w:vAlign w:val="center"/>
          </w:tcPr>
          <w:p w14:paraId="791EE628"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31707A14" w14:textId="77777777" w:rsidR="001E2884" w:rsidRPr="001E2884" w:rsidRDefault="001E2884" w:rsidP="00577D16">
            <w:pPr>
              <w:spacing w:line="240" w:lineRule="auto"/>
              <w:rPr>
                <w:rFonts w:cstheme="majorHAnsi"/>
                <w:sz w:val="16"/>
                <w:szCs w:val="16"/>
              </w:rPr>
            </w:pPr>
            <w:r w:rsidRPr="001E2884">
              <w:rPr>
                <w:rFonts w:cstheme="majorHAnsi"/>
                <w:sz w:val="16"/>
                <w:szCs w:val="16"/>
              </w:rPr>
              <w:t>300</w:t>
            </w:r>
          </w:p>
        </w:tc>
        <w:tc>
          <w:tcPr>
            <w:tcW w:w="709" w:type="dxa"/>
            <w:vAlign w:val="center"/>
          </w:tcPr>
          <w:p w14:paraId="43081A52" w14:textId="77777777" w:rsidR="001E2884" w:rsidRPr="001E2884" w:rsidRDefault="001E2884" w:rsidP="00577D16">
            <w:pPr>
              <w:spacing w:line="240" w:lineRule="auto"/>
              <w:rPr>
                <w:rFonts w:cstheme="majorHAnsi"/>
                <w:sz w:val="16"/>
                <w:szCs w:val="16"/>
              </w:rPr>
            </w:pPr>
            <w:r w:rsidRPr="001E2884">
              <w:rPr>
                <w:rFonts w:cstheme="majorHAnsi"/>
                <w:sz w:val="16"/>
                <w:szCs w:val="16"/>
              </w:rPr>
              <w:t>306</w:t>
            </w:r>
          </w:p>
        </w:tc>
        <w:tc>
          <w:tcPr>
            <w:tcW w:w="709" w:type="dxa"/>
            <w:vAlign w:val="center"/>
          </w:tcPr>
          <w:p w14:paraId="28E69973" w14:textId="77777777" w:rsidR="001E2884" w:rsidRPr="001E2884" w:rsidRDefault="001E2884" w:rsidP="00577D16">
            <w:pPr>
              <w:spacing w:line="240" w:lineRule="auto"/>
              <w:rPr>
                <w:rFonts w:cstheme="majorHAnsi"/>
                <w:sz w:val="16"/>
                <w:szCs w:val="16"/>
              </w:rPr>
            </w:pPr>
            <w:r w:rsidRPr="001E2884">
              <w:rPr>
                <w:rFonts w:cstheme="majorHAnsi"/>
                <w:sz w:val="16"/>
                <w:szCs w:val="16"/>
              </w:rPr>
              <w:t>403</w:t>
            </w:r>
          </w:p>
        </w:tc>
        <w:tc>
          <w:tcPr>
            <w:tcW w:w="709" w:type="dxa"/>
            <w:vAlign w:val="center"/>
          </w:tcPr>
          <w:p w14:paraId="3199AC91"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6F7DFDB5" w14:textId="77777777" w:rsidR="001E2884" w:rsidRPr="001E2884" w:rsidRDefault="001E2884" w:rsidP="00577D16">
            <w:pPr>
              <w:spacing w:line="240" w:lineRule="auto"/>
              <w:rPr>
                <w:rFonts w:cstheme="majorHAnsi"/>
                <w:sz w:val="16"/>
                <w:szCs w:val="16"/>
              </w:rPr>
            </w:pPr>
            <w:r w:rsidRPr="001E2884">
              <w:rPr>
                <w:rFonts w:cstheme="majorHAnsi"/>
                <w:sz w:val="16"/>
                <w:szCs w:val="16"/>
              </w:rPr>
              <w:t>330</w:t>
            </w:r>
          </w:p>
        </w:tc>
        <w:tc>
          <w:tcPr>
            <w:tcW w:w="992" w:type="dxa"/>
            <w:vAlign w:val="center"/>
          </w:tcPr>
          <w:p w14:paraId="4F7AEA16"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0A41E36B" w14:textId="77777777" w:rsidTr="002F31ED">
        <w:trPr>
          <w:trHeight w:val="1532"/>
        </w:trPr>
        <w:tc>
          <w:tcPr>
            <w:tcW w:w="1560" w:type="dxa"/>
            <w:vAlign w:val="center"/>
          </w:tcPr>
          <w:p w14:paraId="1186EB2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K1. Kompetentni mieszkańcy</w:t>
            </w:r>
          </w:p>
        </w:tc>
        <w:tc>
          <w:tcPr>
            <w:tcW w:w="992" w:type="dxa"/>
            <w:vAlign w:val="center"/>
          </w:tcPr>
          <w:p w14:paraId="7FF826BC" w14:textId="77777777" w:rsidR="001E2884" w:rsidRPr="001E2884" w:rsidRDefault="001E2884" w:rsidP="00577D16">
            <w:pPr>
              <w:spacing w:line="240" w:lineRule="auto"/>
              <w:rPr>
                <w:rFonts w:cstheme="majorHAnsi"/>
                <w:sz w:val="16"/>
                <w:szCs w:val="16"/>
              </w:rPr>
            </w:pPr>
            <w:r w:rsidRPr="001E2884">
              <w:rPr>
                <w:rFonts w:cstheme="majorHAnsi"/>
                <w:sz w:val="16"/>
                <w:szCs w:val="16"/>
              </w:rPr>
              <w:t>Dodatni bilans migracji na poziomie Białostockiego Obszaru Funkcjonalnego</w:t>
            </w:r>
          </w:p>
        </w:tc>
        <w:tc>
          <w:tcPr>
            <w:tcW w:w="1276" w:type="dxa"/>
            <w:vAlign w:val="center"/>
          </w:tcPr>
          <w:p w14:paraId="6DF2E5E4" w14:textId="77777777" w:rsidR="001E2884" w:rsidRPr="001E2884" w:rsidRDefault="001E2884" w:rsidP="00577D16">
            <w:pPr>
              <w:spacing w:line="240" w:lineRule="auto"/>
              <w:rPr>
                <w:rFonts w:cstheme="majorHAnsi"/>
                <w:sz w:val="16"/>
                <w:szCs w:val="16"/>
              </w:rPr>
            </w:pPr>
            <w:r w:rsidRPr="001E2884">
              <w:rPr>
                <w:rFonts w:cstheme="majorHAnsi"/>
                <w:sz w:val="16"/>
                <w:szCs w:val="16"/>
              </w:rPr>
              <w:t>Saldo migracji wewnętrznych na pobyt stały na 1000 ludności BOF</w:t>
            </w:r>
          </w:p>
        </w:tc>
        <w:tc>
          <w:tcPr>
            <w:tcW w:w="1134" w:type="dxa"/>
            <w:vAlign w:val="center"/>
          </w:tcPr>
          <w:p w14:paraId="1A6A55BD"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7C67FB83" w14:textId="77777777" w:rsidR="001E2884" w:rsidRPr="001E2884" w:rsidRDefault="001E2884" w:rsidP="00577D16">
            <w:pPr>
              <w:spacing w:line="240" w:lineRule="auto"/>
              <w:rPr>
                <w:rFonts w:cstheme="majorHAnsi"/>
                <w:sz w:val="16"/>
                <w:szCs w:val="16"/>
              </w:rPr>
            </w:pPr>
            <w:r w:rsidRPr="001E2884">
              <w:rPr>
                <w:rFonts w:cstheme="majorHAnsi"/>
                <w:sz w:val="16"/>
                <w:szCs w:val="16"/>
              </w:rPr>
              <w:t>1,85</w:t>
            </w:r>
          </w:p>
        </w:tc>
        <w:tc>
          <w:tcPr>
            <w:tcW w:w="709" w:type="dxa"/>
            <w:vAlign w:val="center"/>
          </w:tcPr>
          <w:p w14:paraId="3C28D836" w14:textId="77777777" w:rsidR="001E2884" w:rsidRPr="001E2884" w:rsidRDefault="001E2884" w:rsidP="00577D16">
            <w:pPr>
              <w:spacing w:line="240" w:lineRule="auto"/>
              <w:rPr>
                <w:rFonts w:cstheme="majorHAnsi"/>
                <w:sz w:val="16"/>
                <w:szCs w:val="16"/>
              </w:rPr>
            </w:pPr>
            <w:r w:rsidRPr="001E2884">
              <w:rPr>
                <w:rFonts w:cstheme="majorHAnsi"/>
                <w:sz w:val="16"/>
                <w:szCs w:val="16"/>
              </w:rPr>
              <w:t>2,35</w:t>
            </w:r>
          </w:p>
        </w:tc>
        <w:tc>
          <w:tcPr>
            <w:tcW w:w="709" w:type="dxa"/>
            <w:vAlign w:val="center"/>
          </w:tcPr>
          <w:p w14:paraId="05FB60C5" w14:textId="77777777" w:rsidR="001E2884" w:rsidRPr="001E2884" w:rsidRDefault="001E2884" w:rsidP="00577D16">
            <w:pPr>
              <w:spacing w:line="240" w:lineRule="auto"/>
              <w:rPr>
                <w:rFonts w:cstheme="majorHAnsi"/>
                <w:sz w:val="16"/>
                <w:szCs w:val="16"/>
              </w:rPr>
            </w:pPr>
            <w:r w:rsidRPr="001E2884">
              <w:rPr>
                <w:rFonts w:cstheme="majorHAnsi"/>
                <w:sz w:val="16"/>
                <w:szCs w:val="16"/>
              </w:rPr>
              <w:t>2,17*</w:t>
            </w:r>
          </w:p>
        </w:tc>
        <w:tc>
          <w:tcPr>
            <w:tcW w:w="709" w:type="dxa"/>
            <w:vAlign w:val="center"/>
          </w:tcPr>
          <w:p w14:paraId="17BC0E2E" w14:textId="77777777" w:rsidR="001E2884" w:rsidRPr="001E2884" w:rsidRDefault="001E2884" w:rsidP="00577D16">
            <w:pPr>
              <w:spacing w:line="240" w:lineRule="auto"/>
              <w:rPr>
                <w:rFonts w:cstheme="majorHAnsi"/>
                <w:sz w:val="16"/>
                <w:szCs w:val="16"/>
              </w:rPr>
            </w:pPr>
            <w:r w:rsidRPr="001E2884">
              <w:rPr>
                <w:rFonts w:cstheme="majorHAnsi"/>
                <w:sz w:val="16"/>
                <w:szCs w:val="16"/>
              </w:rPr>
              <w:t>2,07</w:t>
            </w:r>
          </w:p>
        </w:tc>
        <w:tc>
          <w:tcPr>
            <w:tcW w:w="992" w:type="dxa"/>
            <w:vAlign w:val="center"/>
          </w:tcPr>
          <w:p w14:paraId="2478BF6C" w14:textId="77777777" w:rsidR="001E2884" w:rsidRPr="001E2884" w:rsidRDefault="001E2884" w:rsidP="00577D16">
            <w:pPr>
              <w:spacing w:line="240" w:lineRule="auto"/>
              <w:rPr>
                <w:rFonts w:cstheme="majorHAnsi"/>
                <w:sz w:val="16"/>
                <w:szCs w:val="16"/>
              </w:rPr>
            </w:pPr>
            <w:r w:rsidRPr="001E2884">
              <w:rPr>
                <w:rFonts w:cstheme="majorHAnsi"/>
                <w:sz w:val="16"/>
                <w:szCs w:val="16"/>
              </w:rPr>
              <w:t>1,7</w:t>
            </w:r>
          </w:p>
        </w:tc>
        <w:tc>
          <w:tcPr>
            <w:tcW w:w="992" w:type="dxa"/>
            <w:vAlign w:val="center"/>
          </w:tcPr>
          <w:p w14:paraId="47545B5D"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5C6AC029" w14:textId="77777777" w:rsidTr="002F31ED">
        <w:trPr>
          <w:trHeight w:val="1526"/>
        </w:trPr>
        <w:tc>
          <w:tcPr>
            <w:tcW w:w="1560" w:type="dxa"/>
            <w:vAlign w:val="center"/>
          </w:tcPr>
          <w:p w14:paraId="1CBE312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K. WYSOKI POZIOM KAPITAŁU LUDZKIEGO I SPOŁECZNEGO K1. Kompetentni mieszkańcy</w:t>
            </w:r>
          </w:p>
        </w:tc>
        <w:tc>
          <w:tcPr>
            <w:tcW w:w="992" w:type="dxa"/>
            <w:vAlign w:val="center"/>
          </w:tcPr>
          <w:p w14:paraId="477152C1"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kształcenia zawodowego</w:t>
            </w:r>
          </w:p>
        </w:tc>
        <w:tc>
          <w:tcPr>
            <w:tcW w:w="1276" w:type="dxa"/>
            <w:vAlign w:val="center"/>
          </w:tcPr>
          <w:p w14:paraId="618093EC"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Udział uczniów szkół branżowych I </w:t>
            </w:r>
            <w:proofErr w:type="spellStart"/>
            <w:r w:rsidRPr="001E2884">
              <w:rPr>
                <w:rFonts w:cstheme="majorHAnsi"/>
                <w:sz w:val="16"/>
                <w:szCs w:val="16"/>
              </w:rPr>
              <w:t>i</w:t>
            </w:r>
            <w:proofErr w:type="spellEnd"/>
            <w:r w:rsidRPr="001E2884">
              <w:rPr>
                <w:rFonts w:cstheme="majorHAnsi"/>
                <w:sz w:val="16"/>
                <w:szCs w:val="16"/>
              </w:rPr>
              <w:t xml:space="preserve"> II stopnia w ogólnej liczbie uczniów szkół ponadpodstawowych (w %)</w:t>
            </w:r>
          </w:p>
        </w:tc>
        <w:tc>
          <w:tcPr>
            <w:tcW w:w="1134" w:type="dxa"/>
            <w:vAlign w:val="center"/>
          </w:tcPr>
          <w:p w14:paraId="1CB7AE76"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4DACA3A8" w14:textId="77777777" w:rsidR="001E2884" w:rsidRPr="001E2884" w:rsidRDefault="001E2884" w:rsidP="00577D16">
            <w:pPr>
              <w:spacing w:line="240" w:lineRule="auto"/>
              <w:rPr>
                <w:rFonts w:cstheme="majorHAnsi"/>
                <w:sz w:val="16"/>
                <w:szCs w:val="16"/>
              </w:rPr>
            </w:pPr>
            <w:r w:rsidRPr="001E2884">
              <w:rPr>
                <w:rFonts w:cstheme="majorHAnsi"/>
                <w:sz w:val="16"/>
                <w:szCs w:val="16"/>
              </w:rPr>
              <w:t>6,0</w:t>
            </w:r>
          </w:p>
        </w:tc>
        <w:tc>
          <w:tcPr>
            <w:tcW w:w="709" w:type="dxa"/>
            <w:vAlign w:val="center"/>
          </w:tcPr>
          <w:p w14:paraId="730F461C" w14:textId="77777777" w:rsidR="001E2884" w:rsidRPr="001E2884" w:rsidRDefault="001E2884" w:rsidP="00577D16">
            <w:pPr>
              <w:spacing w:line="240" w:lineRule="auto"/>
              <w:rPr>
                <w:rFonts w:cstheme="majorHAnsi"/>
                <w:sz w:val="16"/>
                <w:szCs w:val="16"/>
              </w:rPr>
            </w:pPr>
            <w:r w:rsidRPr="001E2884">
              <w:rPr>
                <w:rFonts w:cstheme="majorHAnsi"/>
                <w:sz w:val="16"/>
                <w:szCs w:val="16"/>
              </w:rPr>
              <w:t>5,8</w:t>
            </w:r>
          </w:p>
        </w:tc>
        <w:tc>
          <w:tcPr>
            <w:tcW w:w="709" w:type="dxa"/>
            <w:vAlign w:val="center"/>
          </w:tcPr>
          <w:p w14:paraId="2C019776" w14:textId="77777777" w:rsidR="001E2884" w:rsidRPr="001E2884" w:rsidRDefault="001E2884" w:rsidP="00577D16">
            <w:pPr>
              <w:spacing w:line="240" w:lineRule="auto"/>
              <w:rPr>
                <w:rFonts w:cstheme="majorHAnsi"/>
                <w:sz w:val="16"/>
                <w:szCs w:val="16"/>
              </w:rPr>
            </w:pPr>
            <w:r w:rsidRPr="001E2884">
              <w:rPr>
                <w:rFonts w:cstheme="majorHAnsi"/>
                <w:sz w:val="16"/>
                <w:szCs w:val="16"/>
              </w:rPr>
              <w:t>5,6</w:t>
            </w:r>
          </w:p>
        </w:tc>
        <w:tc>
          <w:tcPr>
            <w:tcW w:w="709" w:type="dxa"/>
            <w:vAlign w:val="center"/>
          </w:tcPr>
          <w:p w14:paraId="541C43F0"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5B671F42" w14:textId="77777777" w:rsidR="001E2884" w:rsidRPr="001E2884" w:rsidRDefault="001E2884" w:rsidP="00577D16">
            <w:pPr>
              <w:spacing w:line="240" w:lineRule="auto"/>
              <w:rPr>
                <w:rFonts w:cstheme="majorHAnsi"/>
                <w:sz w:val="16"/>
                <w:szCs w:val="16"/>
              </w:rPr>
            </w:pPr>
            <w:r w:rsidRPr="001E2884">
              <w:rPr>
                <w:rFonts w:cstheme="majorHAnsi"/>
                <w:sz w:val="16"/>
                <w:szCs w:val="16"/>
              </w:rPr>
              <w:t>6,2</w:t>
            </w:r>
          </w:p>
        </w:tc>
        <w:tc>
          <w:tcPr>
            <w:tcW w:w="992" w:type="dxa"/>
            <w:vAlign w:val="center"/>
          </w:tcPr>
          <w:p w14:paraId="1E271559"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E494FD5" w14:textId="77777777" w:rsidTr="002F31ED">
        <w:trPr>
          <w:trHeight w:val="1648"/>
        </w:trPr>
        <w:tc>
          <w:tcPr>
            <w:tcW w:w="1560" w:type="dxa"/>
            <w:vAlign w:val="center"/>
          </w:tcPr>
          <w:p w14:paraId="065AD40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65845F3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ruchowej mieszkańców miasta, w tym dostępność obiektów sportowych</w:t>
            </w:r>
          </w:p>
        </w:tc>
        <w:tc>
          <w:tcPr>
            <w:tcW w:w="1276" w:type="dxa"/>
            <w:vAlign w:val="center"/>
          </w:tcPr>
          <w:p w14:paraId="2246936F" w14:textId="09949BF6" w:rsidR="001E2884" w:rsidRPr="001E2884" w:rsidRDefault="001E2884" w:rsidP="00577D16">
            <w:pPr>
              <w:spacing w:line="240" w:lineRule="auto"/>
              <w:rPr>
                <w:rFonts w:cstheme="majorHAnsi"/>
                <w:sz w:val="16"/>
                <w:szCs w:val="16"/>
              </w:rPr>
            </w:pPr>
            <w:r w:rsidRPr="001E2884">
              <w:rPr>
                <w:rFonts w:cstheme="majorHAnsi"/>
                <w:sz w:val="16"/>
                <w:szCs w:val="16"/>
              </w:rPr>
              <w:t>Kluby sportowe łącznie z klubami wyznaniowymi i UKS (jedn.)</w:t>
            </w:r>
            <w:r w:rsidR="00DA6483">
              <w:rPr>
                <w:rStyle w:val="Odwoanieprzypisudolnego"/>
                <w:rFonts w:cstheme="majorHAnsi"/>
                <w:sz w:val="16"/>
                <w:szCs w:val="16"/>
              </w:rPr>
              <w:footnoteReference w:id="228"/>
            </w:r>
          </w:p>
        </w:tc>
        <w:tc>
          <w:tcPr>
            <w:tcW w:w="1134" w:type="dxa"/>
            <w:vAlign w:val="center"/>
          </w:tcPr>
          <w:p w14:paraId="0892CEDD" w14:textId="2FD06290"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031696FB" w14:textId="77777777" w:rsidR="001E2884" w:rsidRPr="001E2884" w:rsidRDefault="001E2884" w:rsidP="00577D16">
            <w:pPr>
              <w:spacing w:line="240" w:lineRule="auto"/>
              <w:rPr>
                <w:rFonts w:cstheme="majorHAnsi"/>
                <w:sz w:val="16"/>
                <w:szCs w:val="16"/>
              </w:rPr>
            </w:pPr>
            <w:r w:rsidRPr="001E2884">
              <w:rPr>
                <w:rFonts w:cstheme="majorHAnsi"/>
                <w:sz w:val="16"/>
                <w:szCs w:val="16"/>
              </w:rPr>
              <w:t>110</w:t>
            </w:r>
          </w:p>
        </w:tc>
        <w:tc>
          <w:tcPr>
            <w:tcW w:w="709" w:type="dxa"/>
            <w:vAlign w:val="center"/>
          </w:tcPr>
          <w:p w14:paraId="14AAD27C" w14:textId="77777777" w:rsidR="001E2884" w:rsidRPr="001E2884" w:rsidRDefault="001E2884" w:rsidP="00577D16">
            <w:pPr>
              <w:spacing w:line="240" w:lineRule="auto"/>
              <w:rPr>
                <w:rFonts w:cstheme="majorHAnsi"/>
                <w:sz w:val="16"/>
                <w:szCs w:val="16"/>
              </w:rPr>
            </w:pPr>
            <w:r w:rsidRPr="001E2884">
              <w:rPr>
                <w:rFonts w:cstheme="majorHAnsi"/>
                <w:sz w:val="16"/>
                <w:szCs w:val="16"/>
              </w:rPr>
              <w:t>110**</w:t>
            </w:r>
          </w:p>
        </w:tc>
        <w:tc>
          <w:tcPr>
            <w:tcW w:w="709" w:type="dxa"/>
            <w:vAlign w:val="center"/>
          </w:tcPr>
          <w:p w14:paraId="78599478" w14:textId="77777777" w:rsidR="001E2884" w:rsidRPr="001E2884" w:rsidRDefault="001E2884" w:rsidP="00577D16">
            <w:pPr>
              <w:spacing w:line="240" w:lineRule="auto"/>
              <w:rPr>
                <w:rFonts w:cstheme="majorHAnsi"/>
                <w:sz w:val="16"/>
                <w:szCs w:val="16"/>
              </w:rPr>
            </w:pPr>
            <w:r w:rsidRPr="001E2884">
              <w:rPr>
                <w:rFonts w:cstheme="majorHAnsi"/>
                <w:sz w:val="16"/>
                <w:szCs w:val="16"/>
              </w:rPr>
              <w:t>121</w:t>
            </w:r>
          </w:p>
        </w:tc>
        <w:tc>
          <w:tcPr>
            <w:tcW w:w="709" w:type="dxa"/>
            <w:vAlign w:val="center"/>
          </w:tcPr>
          <w:p w14:paraId="1FA1C3FF" w14:textId="77777777" w:rsidR="001E2884" w:rsidRPr="001E2884" w:rsidRDefault="001E2884" w:rsidP="00577D16">
            <w:pPr>
              <w:spacing w:line="240" w:lineRule="auto"/>
              <w:rPr>
                <w:rFonts w:cstheme="majorHAnsi"/>
                <w:sz w:val="16"/>
                <w:szCs w:val="16"/>
              </w:rPr>
            </w:pPr>
            <w:r w:rsidRPr="001E2884">
              <w:rPr>
                <w:rFonts w:cstheme="majorHAnsi"/>
                <w:sz w:val="16"/>
                <w:szCs w:val="16"/>
              </w:rPr>
              <w:t>121****</w:t>
            </w:r>
          </w:p>
        </w:tc>
        <w:tc>
          <w:tcPr>
            <w:tcW w:w="992" w:type="dxa"/>
            <w:vAlign w:val="center"/>
          </w:tcPr>
          <w:p w14:paraId="1BE8BF9E" w14:textId="77777777" w:rsidR="001E2884" w:rsidRPr="001E2884" w:rsidRDefault="001E2884" w:rsidP="00577D16">
            <w:pPr>
              <w:spacing w:line="240" w:lineRule="auto"/>
              <w:rPr>
                <w:rFonts w:cstheme="majorHAnsi"/>
                <w:sz w:val="16"/>
                <w:szCs w:val="16"/>
              </w:rPr>
            </w:pPr>
            <w:r w:rsidRPr="001E2884">
              <w:rPr>
                <w:rFonts w:cstheme="majorHAnsi"/>
                <w:sz w:val="16"/>
                <w:szCs w:val="16"/>
              </w:rPr>
              <w:t>115</w:t>
            </w:r>
          </w:p>
        </w:tc>
        <w:tc>
          <w:tcPr>
            <w:tcW w:w="992" w:type="dxa"/>
            <w:vAlign w:val="center"/>
          </w:tcPr>
          <w:p w14:paraId="4B0BC9CB"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2440ABF6" w14:textId="77777777" w:rsidTr="002F31ED">
        <w:trPr>
          <w:trHeight w:val="1715"/>
        </w:trPr>
        <w:tc>
          <w:tcPr>
            <w:tcW w:w="1560" w:type="dxa"/>
            <w:vAlign w:val="center"/>
          </w:tcPr>
          <w:p w14:paraId="7D88651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749BCEF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ruchowej mieszkańców miasta, w tym dostępność obiektów sportowych</w:t>
            </w:r>
          </w:p>
        </w:tc>
        <w:tc>
          <w:tcPr>
            <w:tcW w:w="1276" w:type="dxa"/>
            <w:vAlign w:val="center"/>
          </w:tcPr>
          <w:p w14:paraId="1860CECD"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imprez sportowych o charakterze ogólnopolskim i międzynarodowym w skali roku</w:t>
            </w:r>
          </w:p>
        </w:tc>
        <w:tc>
          <w:tcPr>
            <w:tcW w:w="1134" w:type="dxa"/>
            <w:vAlign w:val="center"/>
          </w:tcPr>
          <w:p w14:paraId="54EA50EF" w14:textId="686209A6"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3C2FBF16" w14:textId="77777777" w:rsidR="001E2884" w:rsidRPr="001E2884" w:rsidRDefault="001E2884" w:rsidP="00577D16">
            <w:pPr>
              <w:spacing w:line="240" w:lineRule="auto"/>
              <w:rPr>
                <w:rFonts w:cstheme="majorHAnsi"/>
                <w:sz w:val="16"/>
                <w:szCs w:val="16"/>
              </w:rPr>
            </w:pPr>
            <w:r w:rsidRPr="001E2884">
              <w:rPr>
                <w:rFonts w:cstheme="majorHAnsi"/>
                <w:sz w:val="16"/>
                <w:szCs w:val="16"/>
              </w:rPr>
              <w:t>6</w:t>
            </w:r>
          </w:p>
        </w:tc>
        <w:tc>
          <w:tcPr>
            <w:tcW w:w="709" w:type="dxa"/>
            <w:vAlign w:val="center"/>
          </w:tcPr>
          <w:p w14:paraId="0EC275CE" w14:textId="77777777" w:rsidR="001E2884" w:rsidRPr="001E2884" w:rsidRDefault="001E2884" w:rsidP="00577D16">
            <w:pPr>
              <w:spacing w:line="240" w:lineRule="auto"/>
              <w:rPr>
                <w:rFonts w:cstheme="majorHAnsi"/>
                <w:sz w:val="16"/>
                <w:szCs w:val="16"/>
              </w:rPr>
            </w:pPr>
            <w:r w:rsidRPr="001E2884">
              <w:rPr>
                <w:rFonts w:cstheme="majorHAnsi"/>
                <w:sz w:val="16"/>
                <w:szCs w:val="16"/>
              </w:rPr>
              <w:t>17</w:t>
            </w:r>
          </w:p>
        </w:tc>
        <w:tc>
          <w:tcPr>
            <w:tcW w:w="709" w:type="dxa"/>
            <w:vAlign w:val="center"/>
          </w:tcPr>
          <w:p w14:paraId="552E05E6" w14:textId="77777777" w:rsidR="001E2884" w:rsidRPr="001E2884" w:rsidRDefault="001E2884" w:rsidP="00577D16">
            <w:pPr>
              <w:spacing w:line="240" w:lineRule="auto"/>
              <w:rPr>
                <w:rFonts w:cstheme="majorHAnsi"/>
                <w:sz w:val="16"/>
                <w:szCs w:val="16"/>
              </w:rPr>
            </w:pPr>
            <w:r w:rsidRPr="001E2884">
              <w:rPr>
                <w:rFonts w:cstheme="majorHAnsi"/>
                <w:sz w:val="16"/>
                <w:szCs w:val="16"/>
              </w:rPr>
              <w:t>58</w:t>
            </w:r>
          </w:p>
        </w:tc>
        <w:tc>
          <w:tcPr>
            <w:tcW w:w="709" w:type="dxa"/>
            <w:vAlign w:val="center"/>
          </w:tcPr>
          <w:p w14:paraId="61A52CE2" w14:textId="77777777" w:rsidR="001E2884" w:rsidRPr="001E2884" w:rsidRDefault="001E2884" w:rsidP="00577D16">
            <w:pPr>
              <w:spacing w:line="240" w:lineRule="auto"/>
              <w:rPr>
                <w:rFonts w:cstheme="majorHAnsi"/>
                <w:sz w:val="16"/>
                <w:szCs w:val="16"/>
              </w:rPr>
            </w:pPr>
            <w:r w:rsidRPr="001E2884">
              <w:rPr>
                <w:rFonts w:cstheme="majorHAnsi"/>
                <w:sz w:val="16"/>
                <w:szCs w:val="16"/>
              </w:rPr>
              <w:t>54</w:t>
            </w:r>
          </w:p>
        </w:tc>
        <w:tc>
          <w:tcPr>
            <w:tcW w:w="992" w:type="dxa"/>
            <w:vAlign w:val="center"/>
          </w:tcPr>
          <w:p w14:paraId="18B7BC43" w14:textId="77777777" w:rsidR="001E2884" w:rsidRPr="001E2884" w:rsidRDefault="001E2884" w:rsidP="00577D16">
            <w:pPr>
              <w:spacing w:line="240" w:lineRule="auto"/>
              <w:rPr>
                <w:rFonts w:cstheme="majorHAnsi"/>
                <w:sz w:val="16"/>
                <w:szCs w:val="16"/>
              </w:rPr>
            </w:pPr>
            <w:r w:rsidRPr="001E2884">
              <w:rPr>
                <w:rFonts w:cstheme="majorHAnsi"/>
                <w:sz w:val="16"/>
                <w:szCs w:val="16"/>
              </w:rPr>
              <w:t>8</w:t>
            </w:r>
          </w:p>
        </w:tc>
        <w:tc>
          <w:tcPr>
            <w:tcW w:w="992" w:type="dxa"/>
            <w:vAlign w:val="center"/>
          </w:tcPr>
          <w:p w14:paraId="5BBE07D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E4C64C3" w14:textId="77777777" w:rsidTr="002F31ED">
        <w:trPr>
          <w:trHeight w:val="1247"/>
        </w:trPr>
        <w:tc>
          <w:tcPr>
            <w:tcW w:w="1560" w:type="dxa"/>
            <w:vAlign w:val="center"/>
          </w:tcPr>
          <w:p w14:paraId="6011CDD0"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26118F6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ruchowej mieszkańców miasta, w tym dostępność obiektów sportowych</w:t>
            </w:r>
          </w:p>
        </w:tc>
        <w:tc>
          <w:tcPr>
            <w:tcW w:w="1276" w:type="dxa"/>
            <w:vAlign w:val="center"/>
          </w:tcPr>
          <w:p w14:paraId="0AB789BD"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zawodników otrzymujących stypendium za wysokie wyniki sportowe w skali roku</w:t>
            </w:r>
          </w:p>
        </w:tc>
        <w:tc>
          <w:tcPr>
            <w:tcW w:w="1134" w:type="dxa"/>
            <w:vAlign w:val="center"/>
          </w:tcPr>
          <w:p w14:paraId="3E2BBBED" w14:textId="14190F42"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2ED549A4" w14:textId="77777777" w:rsidR="001E2884" w:rsidRPr="001E2884" w:rsidRDefault="001E2884" w:rsidP="00577D16">
            <w:pPr>
              <w:spacing w:line="240" w:lineRule="auto"/>
              <w:rPr>
                <w:rFonts w:cstheme="majorHAnsi"/>
                <w:sz w:val="16"/>
                <w:szCs w:val="16"/>
              </w:rPr>
            </w:pPr>
            <w:r w:rsidRPr="001E2884">
              <w:rPr>
                <w:rFonts w:cstheme="majorHAnsi"/>
                <w:sz w:val="16"/>
                <w:szCs w:val="16"/>
              </w:rPr>
              <w:t>220</w:t>
            </w:r>
          </w:p>
        </w:tc>
        <w:tc>
          <w:tcPr>
            <w:tcW w:w="709" w:type="dxa"/>
            <w:vAlign w:val="center"/>
          </w:tcPr>
          <w:p w14:paraId="4776EA8D" w14:textId="77777777" w:rsidR="001E2884" w:rsidRPr="001E2884" w:rsidRDefault="001E2884" w:rsidP="00577D16">
            <w:pPr>
              <w:spacing w:line="240" w:lineRule="auto"/>
              <w:rPr>
                <w:rFonts w:cstheme="majorHAnsi"/>
                <w:sz w:val="16"/>
                <w:szCs w:val="16"/>
              </w:rPr>
            </w:pPr>
            <w:r w:rsidRPr="001E2884">
              <w:rPr>
                <w:rFonts w:cstheme="majorHAnsi"/>
                <w:sz w:val="16"/>
                <w:szCs w:val="16"/>
              </w:rPr>
              <w:t>233</w:t>
            </w:r>
          </w:p>
        </w:tc>
        <w:tc>
          <w:tcPr>
            <w:tcW w:w="709" w:type="dxa"/>
            <w:vAlign w:val="center"/>
          </w:tcPr>
          <w:p w14:paraId="3810F21F" w14:textId="77777777" w:rsidR="001E2884" w:rsidRPr="001E2884" w:rsidRDefault="001E2884" w:rsidP="00577D16">
            <w:pPr>
              <w:spacing w:line="240" w:lineRule="auto"/>
              <w:rPr>
                <w:rFonts w:cstheme="majorHAnsi"/>
                <w:sz w:val="16"/>
                <w:szCs w:val="16"/>
              </w:rPr>
            </w:pPr>
            <w:r w:rsidRPr="001E2884">
              <w:rPr>
                <w:rFonts w:cstheme="majorHAnsi"/>
                <w:sz w:val="16"/>
                <w:szCs w:val="16"/>
              </w:rPr>
              <w:t>235</w:t>
            </w:r>
          </w:p>
        </w:tc>
        <w:tc>
          <w:tcPr>
            <w:tcW w:w="709" w:type="dxa"/>
            <w:vAlign w:val="center"/>
          </w:tcPr>
          <w:p w14:paraId="7D25735D" w14:textId="77777777" w:rsidR="001E2884" w:rsidRPr="001E2884" w:rsidRDefault="001E2884" w:rsidP="00577D16">
            <w:pPr>
              <w:spacing w:line="240" w:lineRule="auto"/>
              <w:rPr>
                <w:rFonts w:cstheme="majorHAnsi"/>
                <w:sz w:val="16"/>
                <w:szCs w:val="16"/>
              </w:rPr>
            </w:pPr>
            <w:r w:rsidRPr="001E2884">
              <w:rPr>
                <w:rFonts w:cstheme="majorHAnsi"/>
                <w:sz w:val="16"/>
                <w:szCs w:val="16"/>
              </w:rPr>
              <w:t>129</w:t>
            </w:r>
          </w:p>
        </w:tc>
        <w:tc>
          <w:tcPr>
            <w:tcW w:w="992" w:type="dxa"/>
            <w:vAlign w:val="center"/>
          </w:tcPr>
          <w:p w14:paraId="20C7AA67" w14:textId="77777777" w:rsidR="001E2884" w:rsidRPr="001E2884" w:rsidRDefault="001E2884" w:rsidP="00577D16">
            <w:pPr>
              <w:spacing w:line="240" w:lineRule="auto"/>
              <w:rPr>
                <w:rFonts w:cstheme="majorHAnsi"/>
                <w:sz w:val="16"/>
                <w:szCs w:val="16"/>
              </w:rPr>
            </w:pPr>
            <w:r w:rsidRPr="001E2884">
              <w:rPr>
                <w:rFonts w:cstheme="majorHAnsi"/>
                <w:sz w:val="16"/>
                <w:szCs w:val="16"/>
              </w:rPr>
              <w:t>220</w:t>
            </w:r>
          </w:p>
        </w:tc>
        <w:tc>
          <w:tcPr>
            <w:tcW w:w="992" w:type="dxa"/>
            <w:vAlign w:val="center"/>
          </w:tcPr>
          <w:p w14:paraId="26E0EF63"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66B2E82" w14:textId="77777777" w:rsidTr="002F31ED">
        <w:trPr>
          <w:trHeight w:val="1247"/>
        </w:trPr>
        <w:tc>
          <w:tcPr>
            <w:tcW w:w="1560" w:type="dxa"/>
            <w:vAlign w:val="center"/>
          </w:tcPr>
          <w:p w14:paraId="73C23E5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7DDF7875"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ruchowej mieszkańców miasta, w tym dostępność obiektów sportowych</w:t>
            </w:r>
          </w:p>
        </w:tc>
        <w:tc>
          <w:tcPr>
            <w:tcW w:w="1276" w:type="dxa"/>
            <w:vAlign w:val="center"/>
          </w:tcPr>
          <w:p w14:paraId="011D1852"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obiektów infrastruktury sportowo-rekreacyjnej</w:t>
            </w:r>
          </w:p>
        </w:tc>
        <w:tc>
          <w:tcPr>
            <w:tcW w:w="1134" w:type="dxa"/>
            <w:vAlign w:val="center"/>
          </w:tcPr>
          <w:p w14:paraId="543A9FFC"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DIN</w:t>
            </w:r>
          </w:p>
        </w:tc>
        <w:tc>
          <w:tcPr>
            <w:tcW w:w="850" w:type="dxa"/>
            <w:vAlign w:val="center"/>
          </w:tcPr>
          <w:p w14:paraId="6818681A"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0B5EA5C9" w14:textId="5CA6B5FF" w:rsidR="001E2884" w:rsidRPr="001E2884" w:rsidRDefault="001E2884" w:rsidP="00577D16">
            <w:pPr>
              <w:spacing w:line="240" w:lineRule="auto"/>
              <w:rPr>
                <w:rFonts w:cstheme="majorHAnsi"/>
                <w:sz w:val="16"/>
                <w:szCs w:val="16"/>
              </w:rPr>
            </w:pPr>
            <w:r w:rsidRPr="001E2884">
              <w:rPr>
                <w:rFonts w:cstheme="majorHAnsi"/>
                <w:sz w:val="16"/>
                <w:szCs w:val="16"/>
              </w:rPr>
              <w:t>12</w:t>
            </w:r>
            <w:r w:rsidR="00DA6483">
              <w:rPr>
                <w:rStyle w:val="Odwoanieprzypisudolnego"/>
                <w:rFonts w:cstheme="majorHAnsi"/>
                <w:sz w:val="16"/>
                <w:szCs w:val="16"/>
              </w:rPr>
              <w:footnoteReference w:id="229"/>
            </w:r>
          </w:p>
        </w:tc>
        <w:tc>
          <w:tcPr>
            <w:tcW w:w="709" w:type="dxa"/>
            <w:vAlign w:val="center"/>
          </w:tcPr>
          <w:p w14:paraId="490AB88E" w14:textId="6E9AE1FA" w:rsidR="001E2884" w:rsidRPr="001E2884" w:rsidRDefault="001E2884" w:rsidP="00577D16">
            <w:pPr>
              <w:spacing w:line="240" w:lineRule="auto"/>
              <w:rPr>
                <w:rFonts w:cstheme="majorHAnsi"/>
                <w:sz w:val="16"/>
                <w:szCs w:val="16"/>
              </w:rPr>
            </w:pPr>
            <w:r w:rsidRPr="001E2884">
              <w:rPr>
                <w:rFonts w:cstheme="majorHAnsi"/>
                <w:sz w:val="16"/>
                <w:szCs w:val="16"/>
              </w:rPr>
              <w:t>10</w:t>
            </w:r>
            <w:r w:rsidR="00DA6483">
              <w:rPr>
                <w:rStyle w:val="Odwoanieprzypisudolnego"/>
                <w:rFonts w:cstheme="majorHAnsi"/>
                <w:sz w:val="16"/>
                <w:szCs w:val="16"/>
              </w:rPr>
              <w:footnoteReference w:id="230"/>
            </w:r>
          </w:p>
        </w:tc>
        <w:tc>
          <w:tcPr>
            <w:tcW w:w="709" w:type="dxa"/>
            <w:vAlign w:val="center"/>
          </w:tcPr>
          <w:p w14:paraId="3B5703B1" w14:textId="701D3C97" w:rsidR="001E2884" w:rsidRPr="001E2884" w:rsidRDefault="001E2884" w:rsidP="00577D16">
            <w:pPr>
              <w:spacing w:line="240" w:lineRule="auto"/>
              <w:rPr>
                <w:rFonts w:cstheme="majorHAnsi"/>
                <w:sz w:val="16"/>
                <w:szCs w:val="16"/>
              </w:rPr>
            </w:pPr>
            <w:r w:rsidRPr="001E2884">
              <w:rPr>
                <w:rFonts w:cstheme="majorHAnsi"/>
                <w:sz w:val="16"/>
                <w:szCs w:val="16"/>
              </w:rPr>
              <w:t>3</w:t>
            </w:r>
            <w:r w:rsidR="00DA6483">
              <w:rPr>
                <w:rStyle w:val="Odwoanieprzypisudolnego"/>
                <w:rFonts w:cstheme="majorHAnsi"/>
                <w:sz w:val="16"/>
                <w:szCs w:val="16"/>
              </w:rPr>
              <w:footnoteReference w:id="231"/>
            </w:r>
          </w:p>
        </w:tc>
        <w:tc>
          <w:tcPr>
            <w:tcW w:w="992" w:type="dxa"/>
            <w:vAlign w:val="center"/>
          </w:tcPr>
          <w:p w14:paraId="14356A8E" w14:textId="77777777" w:rsidR="001E2884" w:rsidRPr="001E2884" w:rsidRDefault="001E2884" w:rsidP="00577D16">
            <w:pPr>
              <w:spacing w:line="240" w:lineRule="auto"/>
              <w:rPr>
                <w:rFonts w:cstheme="majorHAnsi"/>
                <w:sz w:val="16"/>
                <w:szCs w:val="16"/>
              </w:rPr>
            </w:pPr>
            <w:r w:rsidRPr="001E2884">
              <w:rPr>
                <w:rFonts w:cstheme="majorHAnsi"/>
                <w:sz w:val="16"/>
                <w:szCs w:val="16"/>
              </w:rPr>
              <w:t>8</w:t>
            </w:r>
          </w:p>
        </w:tc>
        <w:tc>
          <w:tcPr>
            <w:tcW w:w="992" w:type="dxa"/>
            <w:vAlign w:val="center"/>
          </w:tcPr>
          <w:p w14:paraId="6045877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DAACD24" w14:textId="77777777" w:rsidTr="002F31ED">
        <w:trPr>
          <w:trHeight w:val="1247"/>
        </w:trPr>
        <w:tc>
          <w:tcPr>
            <w:tcW w:w="1560" w:type="dxa"/>
            <w:vAlign w:val="center"/>
          </w:tcPr>
          <w:p w14:paraId="38E40D3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1FDCB919"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Wzrost aktywności ruchowej mieszkańców miasta, w tym dostępność </w:t>
            </w:r>
            <w:r w:rsidRPr="001E2884">
              <w:rPr>
                <w:rFonts w:cstheme="majorHAnsi"/>
                <w:sz w:val="16"/>
                <w:szCs w:val="16"/>
              </w:rPr>
              <w:lastRenderedPageBreak/>
              <w:t>obiektów sportowych</w:t>
            </w:r>
          </w:p>
        </w:tc>
        <w:tc>
          <w:tcPr>
            <w:tcW w:w="1276" w:type="dxa"/>
            <w:vAlign w:val="center"/>
          </w:tcPr>
          <w:p w14:paraId="71B5C90C" w14:textId="77777777" w:rsidR="001E2884" w:rsidRPr="001E2884" w:rsidRDefault="001E2884" w:rsidP="00577D16">
            <w:pPr>
              <w:spacing w:line="240" w:lineRule="auto"/>
              <w:rPr>
                <w:rFonts w:cstheme="majorHAnsi"/>
                <w:sz w:val="16"/>
                <w:szCs w:val="16"/>
              </w:rPr>
            </w:pPr>
            <w:r w:rsidRPr="001E2884">
              <w:rPr>
                <w:rFonts w:cstheme="majorHAnsi"/>
                <w:sz w:val="16"/>
                <w:szCs w:val="16"/>
              </w:rPr>
              <w:lastRenderedPageBreak/>
              <w:t>Obiekty sportowe</w:t>
            </w:r>
          </w:p>
        </w:tc>
        <w:tc>
          <w:tcPr>
            <w:tcW w:w="1134" w:type="dxa"/>
            <w:vAlign w:val="center"/>
          </w:tcPr>
          <w:p w14:paraId="65EED0CF"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15CD945B" w14:textId="77777777" w:rsidR="001E2884" w:rsidRPr="001E2884" w:rsidRDefault="001E2884" w:rsidP="00577D16">
            <w:pPr>
              <w:spacing w:line="240" w:lineRule="auto"/>
              <w:rPr>
                <w:rFonts w:cstheme="majorHAnsi"/>
                <w:sz w:val="16"/>
                <w:szCs w:val="16"/>
              </w:rPr>
            </w:pPr>
            <w:r w:rsidRPr="001E2884">
              <w:rPr>
                <w:rFonts w:cstheme="majorHAnsi"/>
                <w:sz w:val="16"/>
                <w:szCs w:val="16"/>
              </w:rPr>
              <w:t>76***</w:t>
            </w:r>
          </w:p>
        </w:tc>
        <w:tc>
          <w:tcPr>
            <w:tcW w:w="709" w:type="dxa"/>
            <w:vAlign w:val="center"/>
          </w:tcPr>
          <w:p w14:paraId="0AC123E7" w14:textId="77777777" w:rsidR="001E2884" w:rsidRPr="001E2884" w:rsidRDefault="001E2884" w:rsidP="00577D16">
            <w:pPr>
              <w:spacing w:line="240" w:lineRule="auto"/>
              <w:rPr>
                <w:rFonts w:cstheme="majorHAnsi"/>
                <w:sz w:val="16"/>
                <w:szCs w:val="16"/>
              </w:rPr>
            </w:pPr>
            <w:r w:rsidRPr="001E2884">
              <w:rPr>
                <w:rFonts w:cstheme="majorHAnsi"/>
                <w:sz w:val="16"/>
                <w:szCs w:val="16"/>
              </w:rPr>
              <w:t>76***</w:t>
            </w:r>
          </w:p>
        </w:tc>
        <w:tc>
          <w:tcPr>
            <w:tcW w:w="709" w:type="dxa"/>
            <w:vAlign w:val="center"/>
          </w:tcPr>
          <w:p w14:paraId="2E8B1B47" w14:textId="77777777" w:rsidR="001E2884" w:rsidRPr="001E2884" w:rsidRDefault="001E2884" w:rsidP="00577D16">
            <w:pPr>
              <w:spacing w:line="240" w:lineRule="auto"/>
              <w:rPr>
                <w:rFonts w:cstheme="majorHAnsi"/>
                <w:sz w:val="16"/>
                <w:szCs w:val="16"/>
              </w:rPr>
            </w:pPr>
            <w:r w:rsidRPr="001E2884">
              <w:rPr>
                <w:rFonts w:cstheme="majorHAnsi"/>
                <w:sz w:val="16"/>
                <w:szCs w:val="16"/>
              </w:rPr>
              <w:t>76</w:t>
            </w:r>
          </w:p>
        </w:tc>
        <w:tc>
          <w:tcPr>
            <w:tcW w:w="709" w:type="dxa"/>
            <w:vAlign w:val="center"/>
          </w:tcPr>
          <w:p w14:paraId="29A23BC6" w14:textId="77777777" w:rsidR="001E2884" w:rsidRPr="001E2884" w:rsidRDefault="001E2884" w:rsidP="00577D16">
            <w:pPr>
              <w:spacing w:line="240" w:lineRule="auto"/>
              <w:rPr>
                <w:rFonts w:cstheme="majorHAnsi"/>
                <w:sz w:val="16"/>
                <w:szCs w:val="16"/>
              </w:rPr>
            </w:pPr>
            <w:r w:rsidRPr="001E2884">
              <w:rPr>
                <w:rFonts w:cstheme="majorHAnsi"/>
                <w:sz w:val="16"/>
                <w:szCs w:val="16"/>
              </w:rPr>
              <w:t>76*****</w:t>
            </w:r>
          </w:p>
        </w:tc>
        <w:tc>
          <w:tcPr>
            <w:tcW w:w="992" w:type="dxa"/>
            <w:vAlign w:val="center"/>
          </w:tcPr>
          <w:p w14:paraId="4FDBF19F" w14:textId="77777777" w:rsidR="001E2884" w:rsidRPr="001E2884" w:rsidRDefault="001E2884" w:rsidP="00577D16">
            <w:pPr>
              <w:spacing w:line="240" w:lineRule="auto"/>
              <w:rPr>
                <w:rFonts w:cstheme="majorHAnsi"/>
                <w:sz w:val="16"/>
                <w:szCs w:val="16"/>
              </w:rPr>
            </w:pPr>
            <w:r w:rsidRPr="001E2884">
              <w:rPr>
                <w:rFonts w:cstheme="majorHAnsi"/>
                <w:sz w:val="16"/>
                <w:szCs w:val="16"/>
              </w:rPr>
              <w:t>79</w:t>
            </w:r>
          </w:p>
        </w:tc>
        <w:tc>
          <w:tcPr>
            <w:tcW w:w="992" w:type="dxa"/>
            <w:vAlign w:val="center"/>
          </w:tcPr>
          <w:p w14:paraId="43D140AC"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7F2E720" w14:textId="77777777" w:rsidTr="002F31ED">
        <w:trPr>
          <w:trHeight w:val="1247"/>
        </w:trPr>
        <w:tc>
          <w:tcPr>
            <w:tcW w:w="1560" w:type="dxa"/>
            <w:vAlign w:val="center"/>
          </w:tcPr>
          <w:p w14:paraId="2C8CC2EF"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2F1F1109"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profilaktyki zdrowotnej</w:t>
            </w:r>
          </w:p>
        </w:tc>
        <w:tc>
          <w:tcPr>
            <w:tcW w:w="1276" w:type="dxa"/>
            <w:vAlign w:val="center"/>
          </w:tcPr>
          <w:p w14:paraId="55DD4150"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realizowanych programów profilaktycznych oraz działań edukacyjnych w skali roku</w:t>
            </w:r>
          </w:p>
        </w:tc>
        <w:tc>
          <w:tcPr>
            <w:tcW w:w="1134" w:type="dxa"/>
            <w:vAlign w:val="center"/>
          </w:tcPr>
          <w:p w14:paraId="241F7900" w14:textId="17995F3E" w:rsidR="001E2884" w:rsidRPr="001E2884" w:rsidRDefault="001E2884" w:rsidP="00577D16">
            <w:pPr>
              <w:spacing w:line="240" w:lineRule="auto"/>
              <w:rPr>
                <w:rFonts w:cstheme="majorHAnsi"/>
                <w:sz w:val="16"/>
                <w:szCs w:val="16"/>
              </w:rPr>
            </w:pPr>
            <w:r w:rsidRPr="001E2884">
              <w:rPr>
                <w:rFonts w:cstheme="majorHAnsi"/>
                <w:sz w:val="16"/>
                <w:szCs w:val="16"/>
              </w:rPr>
              <w:t>UM w Białymstoku: DSP</w:t>
            </w:r>
          </w:p>
        </w:tc>
        <w:tc>
          <w:tcPr>
            <w:tcW w:w="850" w:type="dxa"/>
            <w:vAlign w:val="center"/>
          </w:tcPr>
          <w:p w14:paraId="6671ADCB" w14:textId="77777777" w:rsidR="001E2884" w:rsidRPr="001E2884" w:rsidRDefault="001E2884" w:rsidP="00577D16">
            <w:pPr>
              <w:spacing w:line="240" w:lineRule="auto"/>
              <w:rPr>
                <w:rFonts w:cstheme="majorHAnsi"/>
                <w:sz w:val="16"/>
                <w:szCs w:val="16"/>
              </w:rPr>
            </w:pPr>
            <w:r w:rsidRPr="001E2884">
              <w:rPr>
                <w:rFonts w:cstheme="majorHAnsi"/>
                <w:sz w:val="16"/>
                <w:szCs w:val="16"/>
              </w:rPr>
              <w:t>4</w:t>
            </w:r>
          </w:p>
        </w:tc>
        <w:tc>
          <w:tcPr>
            <w:tcW w:w="709" w:type="dxa"/>
            <w:vAlign w:val="center"/>
          </w:tcPr>
          <w:p w14:paraId="322538D0" w14:textId="77777777" w:rsidR="001E2884" w:rsidRPr="001E2884" w:rsidRDefault="001E2884" w:rsidP="00577D16">
            <w:pPr>
              <w:spacing w:line="240" w:lineRule="auto"/>
              <w:rPr>
                <w:rFonts w:cstheme="majorHAnsi"/>
                <w:sz w:val="16"/>
                <w:szCs w:val="16"/>
              </w:rPr>
            </w:pPr>
            <w:r w:rsidRPr="001E2884">
              <w:rPr>
                <w:rFonts w:cstheme="majorHAnsi"/>
                <w:sz w:val="16"/>
                <w:szCs w:val="16"/>
              </w:rPr>
              <w:t>6</w:t>
            </w:r>
          </w:p>
        </w:tc>
        <w:tc>
          <w:tcPr>
            <w:tcW w:w="709" w:type="dxa"/>
            <w:vAlign w:val="center"/>
          </w:tcPr>
          <w:p w14:paraId="590144E6" w14:textId="77777777" w:rsidR="001E2884" w:rsidRPr="001E2884" w:rsidRDefault="001E2884" w:rsidP="00577D16">
            <w:pPr>
              <w:spacing w:line="240" w:lineRule="auto"/>
              <w:rPr>
                <w:rFonts w:cstheme="majorHAnsi"/>
                <w:sz w:val="16"/>
                <w:szCs w:val="16"/>
              </w:rPr>
            </w:pPr>
            <w:r w:rsidRPr="001E2884">
              <w:rPr>
                <w:rFonts w:cstheme="majorHAnsi"/>
                <w:sz w:val="16"/>
                <w:szCs w:val="16"/>
              </w:rPr>
              <w:t>6</w:t>
            </w:r>
          </w:p>
        </w:tc>
        <w:tc>
          <w:tcPr>
            <w:tcW w:w="709" w:type="dxa"/>
            <w:vAlign w:val="center"/>
          </w:tcPr>
          <w:p w14:paraId="20BD1462" w14:textId="77777777" w:rsidR="001E2884" w:rsidRPr="001E2884" w:rsidRDefault="001E2884" w:rsidP="00577D16">
            <w:pPr>
              <w:spacing w:line="240" w:lineRule="auto"/>
              <w:rPr>
                <w:rFonts w:cstheme="majorHAnsi"/>
                <w:sz w:val="16"/>
                <w:szCs w:val="16"/>
              </w:rPr>
            </w:pPr>
            <w:r w:rsidRPr="001E2884">
              <w:rPr>
                <w:rFonts w:cstheme="majorHAnsi"/>
                <w:sz w:val="16"/>
                <w:szCs w:val="16"/>
              </w:rPr>
              <w:t>6</w:t>
            </w:r>
          </w:p>
        </w:tc>
        <w:tc>
          <w:tcPr>
            <w:tcW w:w="992" w:type="dxa"/>
            <w:vAlign w:val="center"/>
          </w:tcPr>
          <w:p w14:paraId="10C3AB80" w14:textId="77777777" w:rsidR="001E2884" w:rsidRPr="001E2884" w:rsidRDefault="001E2884" w:rsidP="00577D16">
            <w:pPr>
              <w:spacing w:line="240" w:lineRule="auto"/>
              <w:rPr>
                <w:rFonts w:cstheme="majorHAnsi"/>
                <w:sz w:val="16"/>
                <w:szCs w:val="16"/>
              </w:rPr>
            </w:pPr>
            <w:r w:rsidRPr="001E2884">
              <w:rPr>
                <w:rFonts w:cstheme="majorHAnsi"/>
                <w:sz w:val="16"/>
                <w:szCs w:val="16"/>
              </w:rPr>
              <w:t>4</w:t>
            </w:r>
          </w:p>
        </w:tc>
        <w:tc>
          <w:tcPr>
            <w:tcW w:w="992" w:type="dxa"/>
            <w:vAlign w:val="center"/>
          </w:tcPr>
          <w:p w14:paraId="3D97144F"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8BB275A" w14:textId="77777777" w:rsidTr="002F31ED">
        <w:trPr>
          <w:trHeight w:val="1247"/>
        </w:trPr>
        <w:tc>
          <w:tcPr>
            <w:tcW w:w="1560" w:type="dxa"/>
            <w:vAlign w:val="center"/>
          </w:tcPr>
          <w:p w14:paraId="6C999AF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5BDA64C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profilaktyki zdrowotnej</w:t>
            </w:r>
          </w:p>
        </w:tc>
        <w:tc>
          <w:tcPr>
            <w:tcW w:w="1276" w:type="dxa"/>
            <w:vAlign w:val="center"/>
          </w:tcPr>
          <w:p w14:paraId="6459BE26" w14:textId="6CAE92C8" w:rsidR="001E2884" w:rsidRPr="001E2884" w:rsidRDefault="001E2884" w:rsidP="00577D16">
            <w:pPr>
              <w:spacing w:line="240" w:lineRule="auto"/>
              <w:rPr>
                <w:rFonts w:cstheme="majorHAnsi"/>
                <w:sz w:val="16"/>
                <w:szCs w:val="16"/>
              </w:rPr>
            </w:pPr>
            <w:r w:rsidRPr="001E2884">
              <w:rPr>
                <w:rFonts w:cstheme="majorHAnsi"/>
                <w:sz w:val="16"/>
                <w:szCs w:val="16"/>
              </w:rPr>
              <w:t>Lekarze na 10 tys. ludności (pracujący według podstawowego miejsca pracy)</w:t>
            </w:r>
            <w:r w:rsidR="00896AB3">
              <w:rPr>
                <w:rStyle w:val="Odwoanieprzypisudolnego"/>
                <w:rFonts w:cstheme="majorHAnsi"/>
                <w:sz w:val="16"/>
                <w:szCs w:val="16"/>
              </w:rPr>
              <w:footnoteReference w:id="232"/>
            </w:r>
          </w:p>
        </w:tc>
        <w:tc>
          <w:tcPr>
            <w:tcW w:w="1134" w:type="dxa"/>
            <w:vAlign w:val="center"/>
          </w:tcPr>
          <w:p w14:paraId="61E0A20D"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01B5BC4C" w14:textId="77777777" w:rsidR="001E2884" w:rsidRPr="001E2884" w:rsidRDefault="001E2884" w:rsidP="00577D16">
            <w:pPr>
              <w:spacing w:line="240" w:lineRule="auto"/>
              <w:rPr>
                <w:rFonts w:cstheme="majorHAnsi"/>
                <w:sz w:val="16"/>
                <w:szCs w:val="16"/>
              </w:rPr>
            </w:pPr>
            <w:r w:rsidRPr="001E2884">
              <w:rPr>
                <w:rFonts w:cstheme="majorHAnsi"/>
                <w:sz w:val="16"/>
                <w:szCs w:val="16"/>
              </w:rPr>
              <w:t>87,2*</w:t>
            </w:r>
          </w:p>
        </w:tc>
        <w:tc>
          <w:tcPr>
            <w:tcW w:w="709" w:type="dxa"/>
            <w:vAlign w:val="center"/>
          </w:tcPr>
          <w:p w14:paraId="34054E7B" w14:textId="77777777" w:rsidR="001E2884" w:rsidRPr="001E2884" w:rsidRDefault="001E2884" w:rsidP="00577D16">
            <w:pPr>
              <w:spacing w:line="240" w:lineRule="auto"/>
              <w:rPr>
                <w:rFonts w:cstheme="majorHAnsi"/>
                <w:sz w:val="16"/>
                <w:szCs w:val="16"/>
              </w:rPr>
            </w:pPr>
            <w:r w:rsidRPr="001E2884">
              <w:rPr>
                <w:rFonts w:cstheme="majorHAnsi"/>
                <w:sz w:val="16"/>
                <w:szCs w:val="16"/>
              </w:rPr>
              <w:t>90,5</w:t>
            </w:r>
          </w:p>
        </w:tc>
        <w:tc>
          <w:tcPr>
            <w:tcW w:w="709" w:type="dxa"/>
            <w:vAlign w:val="center"/>
          </w:tcPr>
          <w:p w14:paraId="4AA0983B" w14:textId="77777777" w:rsidR="001E2884" w:rsidRPr="001E2884" w:rsidRDefault="001E2884" w:rsidP="00577D16">
            <w:pPr>
              <w:spacing w:line="240" w:lineRule="auto"/>
              <w:rPr>
                <w:rFonts w:cstheme="majorHAnsi"/>
                <w:sz w:val="16"/>
                <w:szCs w:val="16"/>
              </w:rPr>
            </w:pPr>
            <w:r w:rsidRPr="001E2884">
              <w:rPr>
                <w:rFonts w:cstheme="majorHAnsi"/>
                <w:sz w:val="16"/>
                <w:szCs w:val="16"/>
              </w:rPr>
              <w:t>95,6</w:t>
            </w:r>
          </w:p>
        </w:tc>
        <w:tc>
          <w:tcPr>
            <w:tcW w:w="709" w:type="dxa"/>
            <w:vAlign w:val="center"/>
          </w:tcPr>
          <w:p w14:paraId="0DFCEE39"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3B4BAB91" w14:textId="77777777" w:rsidR="001E2884" w:rsidRPr="001E2884" w:rsidRDefault="001E2884" w:rsidP="00577D16">
            <w:pPr>
              <w:spacing w:line="240" w:lineRule="auto"/>
              <w:rPr>
                <w:rFonts w:cstheme="majorHAnsi"/>
                <w:sz w:val="16"/>
                <w:szCs w:val="16"/>
              </w:rPr>
            </w:pPr>
            <w:r w:rsidRPr="001E2884">
              <w:rPr>
                <w:rFonts w:cstheme="majorHAnsi"/>
                <w:sz w:val="16"/>
                <w:szCs w:val="16"/>
              </w:rPr>
              <w:t>55,5</w:t>
            </w:r>
          </w:p>
        </w:tc>
        <w:tc>
          <w:tcPr>
            <w:tcW w:w="992" w:type="dxa"/>
            <w:vAlign w:val="center"/>
          </w:tcPr>
          <w:p w14:paraId="6101AF9E"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4F00FBE4" w14:textId="77777777" w:rsidTr="002F31ED">
        <w:trPr>
          <w:trHeight w:val="1247"/>
        </w:trPr>
        <w:tc>
          <w:tcPr>
            <w:tcW w:w="1560" w:type="dxa"/>
            <w:vAlign w:val="center"/>
          </w:tcPr>
          <w:p w14:paraId="5EE17133"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09C092A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profilaktyki zdrowotnej</w:t>
            </w:r>
          </w:p>
        </w:tc>
        <w:tc>
          <w:tcPr>
            <w:tcW w:w="1276" w:type="dxa"/>
            <w:vAlign w:val="center"/>
          </w:tcPr>
          <w:p w14:paraId="3BC63A47" w14:textId="0CA9A71E" w:rsidR="001E2884" w:rsidRPr="001E2884" w:rsidRDefault="001E2884" w:rsidP="00577D16">
            <w:pPr>
              <w:spacing w:line="240" w:lineRule="auto"/>
              <w:rPr>
                <w:rFonts w:cstheme="majorHAnsi"/>
                <w:sz w:val="16"/>
                <w:szCs w:val="16"/>
              </w:rPr>
            </w:pPr>
            <w:r w:rsidRPr="001E2884">
              <w:rPr>
                <w:rFonts w:cstheme="majorHAnsi"/>
                <w:sz w:val="16"/>
                <w:szCs w:val="16"/>
              </w:rPr>
              <w:t>Pielęgniarki i położne na 10 tys. ludności (personel pracujący według podstawowego miejsca pracy)</w:t>
            </w:r>
            <w:r w:rsidR="00896AB3">
              <w:rPr>
                <w:rStyle w:val="Odwoanieprzypisudolnego"/>
                <w:rFonts w:cstheme="majorHAnsi"/>
                <w:sz w:val="16"/>
                <w:szCs w:val="16"/>
              </w:rPr>
              <w:footnoteReference w:id="233"/>
            </w:r>
          </w:p>
        </w:tc>
        <w:tc>
          <w:tcPr>
            <w:tcW w:w="1134" w:type="dxa"/>
            <w:vAlign w:val="center"/>
          </w:tcPr>
          <w:p w14:paraId="3EB67F13"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7A35C81A" w14:textId="77777777" w:rsidR="001E2884" w:rsidRPr="001E2884" w:rsidRDefault="001E2884" w:rsidP="00577D16">
            <w:pPr>
              <w:spacing w:line="240" w:lineRule="auto"/>
              <w:rPr>
                <w:rFonts w:cstheme="majorHAnsi"/>
                <w:sz w:val="16"/>
                <w:szCs w:val="16"/>
              </w:rPr>
            </w:pPr>
            <w:r w:rsidRPr="001E2884">
              <w:rPr>
                <w:rFonts w:cstheme="majorHAnsi"/>
                <w:sz w:val="16"/>
                <w:szCs w:val="16"/>
              </w:rPr>
              <w:t>117,9*</w:t>
            </w:r>
          </w:p>
        </w:tc>
        <w:tc>
          <w:tcPr>
            <w:tcW w:w="709" w:type="dxa"/>
            <w:vAlign w:val="center"/>
          </w:tcPr>
          <w:p w14:paraId="7C4A833B" w14:textId="77777777" w:rsidR="001E2884" w:rsidRPr="001E2884" w:rsidRDefault="001E2884" w:rsidP="00577D16">
            <w:pPr>
              <w:spacing w:line="240" w:lineRule="auto"/>
              <w:rPr>
                <w:rFonts w:cstheme="majorHAnsi"/>
                <w:sz w:val="16"/>
                <w:szCs w:val="16"/>
              </w:rPr>
            </w:pPr>
            <w:r w:rsidRPr="001E2884">
              <w:rPr>
                <w:rFonts w:cstheme="majorHAnsi"/>
                <w:sz w:val="16"/>
                <w:szCs w:val="16"/>
              </w:rPr>
              <w:t>117,3</w:t>
            </w:r>
          </w:p>
        </w:tc>
        <w:tc>
          <w:tcPr>
            <w:tcW w:w="709" w:type="dxa"/>
            <w:vAlign w:val="center"/>
          </w:tcPr>
          <w:p w14:paraId="51995CF4" w14:textId="77777777" w:rsidR="001E2884" w:rsidRPr="001E2884" w:rsidRDefault="001E2884" w:rsidP="00577D16">
            <w:pPr>
              <w:spacing w:line="240" w:lineRule="auto"/>
              <w:rPr>
                <w:rFonts w:cstheme="majorHAnsi"/>
                <w:sz w:val="16"/>
                <w:szCs w:val="16"/>
              </w:rPr>
            </w:pPr>
            <w:r w:rsidRPr="001E2884">
              <w:rPr>
                <w:rFonts w:cstheme="majorHAnsi"/>
                <w:sz w:val="16"/>
                <w:szCs w:val="16"/>
              </w:rPr>
              <w:t>123,5</w:t>
            </w:r>
          </w:p>
        </w:tc>
        <w:tc>
          <w:tcPr>
            <w:tcW w:w="709" w:type="dxa"/>
            <w:vAlign w:val="center"/>
          </w:tcPr>
          <w:p w14:paraId="038FD37D"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3FB10387" w14:textId="77777777" w:rsidR="001E2884" w:rsidRPr="001E2884" w:rsidRDefault="001E2884" w:rsidP="00577D16">
            <w:pPr>
              <w:spacing w:line="240" w:lineRule="auto"/>
              <w:rPr>
                <w:rFonts w:cstheme="majorHAnsi"/>
                <w:sz w:val="16"/>
                <w:szCs w:val="16"/>
              </w:rPr>
            </w:pPr>
            <w:r w:rsidRPr="001E2884">
              <w:rPr>
                <w:rFonts w:cstheme="majorHAnsi"/>
                <w:sz w:val="16"/>
                <w:szCs w:val="16"/>
              </w:rPr>
              <w:t>101</w:t>
            </w:r>
          </w:p>
        </w:tc>
        <w:tc>
          <w:tcPr>
            <w:tcW w:w="992" w:type="dxa"/>
            <w:vAlign w:val="center"/>
          </w:tcPr>
          <w:p w14:paraId="04E136D3"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7A114230" w14:textId="77777777" w:rsidTr="002F31ED">
        <w:trPr>
          <w:trHeight w:val="1247"/>
        </w:trPr>
        <w:tc>
          <w:tcPr>
            <w:tcW w:w="1560" w:type="dxa"/>
            <w:vAlign w:val="center"/>
          </w:tcPr>
          <w:p w14:paraId="73CC3F5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7DA7649D" w14:textId="77777777" w:rsidR="001E2884" w:rsidRPr="001E2884" w:rsidRDefault="001E2884" w:rsidP="00577D16">
            <w:pPr>
              <w:spacing w:line="240" w:lineRule="auto"/>
              <w:rPr>
                <w:rFonts w:cstheme="majorHAnsi"/>
                <w:sz w:val="16"/>
                <w:szCs w:val="16"/>
              </w:rPr>
            </w:pPr>
            <w:r w:rsidRPr="001E2884">
              <w:rPr>
                <w:rFonts w:cstheme="majorHAnsi"/>
                <w:sz w:val="16"/>
                <w:szCs w:val="16"/>
              </w:rPr>
              <w:t>Zapewnienie opieki długoterminowej</w:t>
            </w:r>
          </w:p>
        </w:tc>
        <w:tc>
          <w:tcPr>
            <w:tcW w:w="1276" w:type="dxa"/>
            <w:vAlign w:val="center"/>
          </w:tcPr>
          <w:p w14:paraId="19CBE43B" w14:textId="77777777" w:rsidR="001E2884" w:rsidRPr="001E2884" w:rsidRDefault="001E2884" w:rsidP="00577D16">
            <w:pPr>
              <w:spacing w:line="240" w:lineRule="auto"/>
              <w:rPr>
                <w:rFonts w:cstheme="majorHAnsi"/>
                <w:sz w:val="16"/>
                <w:szCs w:val="16"/>
              </w:rPr>
            </w:pPr>
            <w:r w:rsidRPr="001E2884">
              <w:rPr>
                <w:rFonts w:cstheme="majorHAnsi"/>
                <w:sz w:val="16"/>
                <w:szCs w:val="16"/>
              </w:rPr>
              <w:t>Mieszkańcy w domach i zakładach pomocy społecznej</w:t>
            </w:r>
          </w:p>
        </w:tc>
        <w:tc>
          <w:tcPr>
            <w:tcW w:w="1134" w:type="dxa"/>
            <w:vAlign w:val="center"/>
          </w:tcPr>
          <w:p w14:paraId="3DFF7563"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0C473B86" w14:textId="77777777" w:rsidR="001E2884" w:rsidRPr="001E2884" w:rsidRDefault="001E2884" w:rsidP="00577D16">
            <w:pPr>
              <w:spacing w:line="240" w:lineRule="auto"/>
              <w:rPr>
                <w:rFonts w:cstheme="majorHAnsi"/>
                <w:sz w:val="16"/>
                <w:szCs w:val="16"/>
              </w:rPr>
            </w:pPr>
            <w:r w:rsidRPr="001E2884">
              <w:rPr>
                <w:rFonts w:cstheme="majorHAnsi"/>
                <w:sz w:val="16"/>
                <w:szCs w:val="16"/>
              </w:rPr>
              <w:t>718</w:t>
            </w:r>
          </w:p>
        </w:tc>
        <w:tc>
          <w:tcPr>
            <w:tcW w:w="709" w:type="dxa"/>
            <w:vAlign w:val="center"/>
          </w:tcPr>
          <w:p w14:paraId="23C32E04" w14:textId="77777777" w:rsidR="001E2884" w:rsidRPr="001E2884" w:rsidRDefault="001E2884" w:rsidP="00577D16">
            <w:pPr>
              <w:spacing w:line="240" w:lineRule="auto"/>
              <w:rPr>
                <w:rFonts w:cstheme="majorHAnsi"/>
                <w:sz w:val="16"/>
                <w:szCs w:val="16"/>
              </w:rPr>
            </w:pPr>
            <w:r w:rsidRPr="001E2884">
              <w:rPr>
                <w:rFonts w:cstheme="majorHAnsi"/>
                <w:sz w:val="16"/>
                <w:szCs w:val="16"/>
              </w:rPr>
              <w:t>765</w:t>
            </w:r>
          </w:p>
        </w:tc>
        <w:tc>
          <w:tcPr>
            <w:tcW w:w="709" w:type="dxa"/>
            <w:vAlign w:val="center"/>
          </w:tcPr>
          <w:p w14:paraId="11C91AFC" w14:textId="77777777" w:rsidR="001E2884" w:rsidRPr="001E2884" w:rsidRDefault="001E2884" w:rsidP="00577D16">
            <w:pPr>
              <w:spacing w:line="240" w:lineRule="auto"/>
              <w:rPr>
                <w:rFonts w:cstheme="majorHAnsi"/>
                <w:sz w:val="16"/>
                <w:szCs w:val="16"/>
              </w:rPr>
            </w:pPr>
            <w:r w:rsidRPr="001E2884">
              <w:rPr>
                <w:rFonts w:cstheme="majorHAnsi"/>
                <w:sz w:val="16"/>
                <w:szCs w:val="16"/>
              </w:rPr>
              <w:t>784</w:t>
            </w:r>
          </w:p>
        </w:tc>
        <w:tc>
          <w:tcPr>
            <w:tcW w:w="709" w:type="dxa"/>
            <w:vAlign w:val="center"/>
          </w:tcPr>
          <w:p w14:paraId="6B1CEC9E" w14:textId="77777777" w:rsidR="001E2884" w:rsidRPr="001E2884" w:rsidRDefault="001E2884" w:rsidP="00577D16">
            <w:pPr>
              <w:spacing w:line="240" w:lineRule="auto"/>
              <w:rPr>
                <w:rFonts w:cstheme="majorHAnsi"/>
                <w:sz w:val="16"/>
                <w:szCs w:val="16"/>
              </w:rPr>
            </w:pPr>
            <w:r w:rsidRPr="001E2884">
              <w:rPr>
                <w:rFonts w:cstheme="majorHAnsi"/>
                <w:sz w:val="16"/>
                <w:szCs w:val="16"/>
              </w:rPr>
              <w:t>768</w:t>
            </w:r>
          </w:p>
        </w:tc>
        <w:tc>
          <w:tcPr>
            <w:tcW w:w="992" w:type="dxa"/>
            <w:vAlign w:val="center"/>
          </w:tcPr>
          <w:p w14:paraId="4FAE56A5" w14:textId="77777777" w:rsidR="001E2884" w:rsidRPr="001E2884" w:rsidRDefault="001E2884" w:rsidP="00577D16">
            <w:pPr>
              <w:spacing w:line="240" w:lineRule="auto"/>
              <w:rPr>
                <w:rFonts w:cstheme="majorHAnsi"/>
                <w:sz w:val="16"/>
                <w:szCs w:val="16"/>
              </w:rPr>
            </w:pPr>
            <w:r w:rsidRPr="001E2884">
              <w:rPr>
                <w:rFonts w:cstheme="majorHAnsi"/>
                <w:sz w:val="16"/>
                <w:szCs w:val="16"/>
              </w:rPr>
              <w:t>716</w:t>
            </w:r>
          </w:p>
        </w:tc>
        <w:tc>
          <w:tcPr>
            <w:tcW w:w="992" w:type="dxa"/>
            <w:vAlign w:val="center"/>
          </w:tcPr>
          <w:p w14:paraId="6E3ECB7C"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75F4B0E3" w14:textId="77777777" w:rsidTr="002F31ED">
        <w:trPr>
          <w:trHeight w:val="1247"/>
        </w:trPr>
        <w:tc>
          <w:tcPr>
            <w:tcW w:w="1560" w:type="dxa"/>
            <w:vAlign w:val="center"/>
          </w:tcPr>
          <w:p w14:paraId="03252C3E"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K2. Zdrowi mieszkańcy</w:t>
            </w:r>
          </w:p>
        </w:tc>
        <w:tc>
          <w:tcPr>
            <w:tcW w:w="992" w:type="dxa"/>
            <w:vAlign w:val="center"/>
          </w:tcPr>
          <w:p w14:paraId="441F034A" w14:textId="77777777" w:rsidR="001E2884" w:rsidRPr="001E2884" w:rsidRDefault="001E2884" w:rsidP="00577D16">
            <w:pPr>
              <w:spacing w:line="240" w:lineRule="auto"/>
              <w:rPr>
                <w:rFonts w:cstheme="majorHAnsi"/>
                <w:sz w:val="16"/>
                <w:szCs w:val="16"/>
              </w:rPr>
            </w:pPr>
            <w:r w:rsidRPr="001E2884">
              <w:rPr>
                <w:rFonts w:cstheme="majorHAnsi"/>
                <w:sz w:val="16"/>
                <w:szCs w:val="16"/>
              </w:rPr>
              <w:t>Prewencja uzależnień</w:t>
            </w:r>
          </w:p>
        </w:tc>
        <w:tc>
          <w:tcPr>
            <w:tcW w:w="1276" w:type="dxa"/>
            <w:vAlign w:val="center"/>
          </w:tcPr>
          <w:p w14:paraId="74CE13A3"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osób objętych programami prewencji uzależnień w skali roku</w:t>
            </w:r>
          </w:p>
        </w:tc>
        <w:tc>
          <w:tcPr>
            <w:tcW w:w="1134" w:type="dxa"/>
            <w:vAlign w:val="center"/>
          </w:tcPr>
          <w:p w14:paraId="20D43852" w14:textId="4063C0E9" w:rsidR="001E2884" w:rsidRPr="001E2884" w:rsidRDefault="001E2884" w:rsidP="00577D16">
            <w:pPr>
              <w:spacing w:line="240" w:lineRule="auto"/>
              <w:rPr>
                <w:rFonts w:cstheme="majorHAnsi"/>
                <w:sz w:val="16"/>
                <w:szCs w:val="16"/>
              </w:rPr>
            </w:pPr>
            <w:r w:rsidRPr="001E2884">
              <w:rPr>
                <w:rFonts w:cstheme="majorHAnsi"/>
                <w:sz w:val="16"/>
                <w:szCs w:val="16"/>
              </w:rPr>
              <w:t>UM w Białymstoku: DSP</w:t>
            </w:r>
          </w:p>
        </w:tc>
        <w:tc>
          <w:tcPr>
            <w:tcW w:w="850" w:type="dxa"/>
            <w:vAlign w:val="center"/>
          </w:tcPr>
          <w:p w14:paraId="08816F0B" w14:textId="77777777" w:rsidR="001E2884" w:rsidRPr="001E2884" w:rsidRDefault="001E2884" w:rsidP="00577D16">
            <w:pPr>
              <w:spacing w:line="240" w:lineRule="auto"/>
              <w:rPr>
                <w:rFonts w:cstheme="majorHAnsi"/>
                <w:sz w:val="16"/>
                <w:szCs w:val="16"/>
              </w:rPr>
            </w:pPr>
            <w:r w:rsidRPr="001E2884">
              <w:rPr>
                <w:rFonts w:cstheme="majorHAnsi"/>
                <w:sz w:val="16"/>
                <w:szCs w:val="16"/>
              </w:rPr>
              <w:t>38 604</w:t>
            </w:r>
          </w:p>
        </w:tc>
        <w:tc>
          <w:tcPr>
            <w:tcW w:w="709" w:type="dxa"/>
            <w:vAlign w:val="center"/>
          </w:tcPr>
          <w:p w14:paraId="688DB6E2" w14:textId="77777777" w:rsidR="001E2884" w:rsidRPr="001E2884" w:rsidRDefault="001E2884" w:rsidP="00577D16">
            <w:pPr>
              <w:spacing w:line="240" w:lineRule="auto"/>
              <w:rPr>
                <w:rFonts w:cstheme="majorHAnsi"/>
                <w:sz w:val="16"/>
                <w:szCs w:val="16"/>
              </w:rPr>
            </w:pPr>
            <w:r w:rsidRPr="001E2884">
              <w:rPr>
                <w:rFonts w:cstheme="majorHAnsi"/>
                <w:sz w:val="16"/>
                <w:szCs w:val="16"/>
              </w:rPr>
              <w:t>18 783</w:t>
            </w:r>
          </w:p>
        </w:tc>
        <w:tc>
          <w:tcPr>
            <w:tcW w:w="709" w:type="dxa"/>
            <w:vAlign w:val="center"/>
          </w:tcPr>
          <w:p w14:paraId="1FADFDA8" w14:textId="77777777" w:rsidR="001E2884" w:rsidRPr="001E2884" w:rsidRDefault="001E2884" w:rsidP="00577D16">
            <w:pPr>
              <w:spacing w:line="240" w:lineRule="auto"/>
              <w:rPr>
                <w:rFonts w:cstheme="majorHAnsi"/>
                <w:sz w:val="16"/>
                <w:szCs w:val="16"/>
              </w:rPr>
            </w:pPr>
            <w:r w:rsidRPr="001E2884">
              <w:rPr>
                <w:rFonts w:cstheme="majorHAnsi"/>
                <w:sz w:val="16"/>
                <w:szCs w:val="16"/>
              </w:rPr>
              <w:t>14 022</w:t>
            </w:r>
          </w:p>
        </w:tc>
        <w:tc>
          <w:tcPr>
            <w:tcW w:w="709" w:type="dxa"/>
            <w:vAlign w:val="center"/>
          </w:tcPr>
          <w:p w14:paraId="70E8CBAD" w14:textId="77777777" w:rsidR="001E2884" w:rsidRPr="001E2884" w:rsidRDefault="001E2884" w:rsidP="00577D16">
            <w:pPr>
              <w:spacing w:line="240" w:lineRule="auto"/>
              <w:rPr>
                <w:rFonts w:cstheme="majorHAnsi"/>
                <w:sz w:val="16"/>
                <w:szCs w:val="16"/>
              </w:rPr>
            </w:pPr>
            <w:r w:rsidRPr="001E2884">
              <w:rPr>
                <w:rFonts w:cstheme="majorHAnsi"/>
                <w:sz w:val="16"/>
                <w:szCs w:val="16"/>
              </w:rPr>
              <w:t>43 489</w:t>
            </w:r>
          </w:p>
        </w:tc>
        <w:tc>
          <w:tcPr>
            <w:tcW w:w="992" w:type="dxa"/>
            <w:vAlign w:val="center"/>
          </w:tcPr>
          <w:p w14:paraId="2DDAAE26" w14:textId="77777777" w:rsidR="001E2884" w:rsidRPr="001E2884" w:rsidRDefault="001E2884" w:rsidP="00577D16">
            <w:pPr>
              <w:spacing w:line="240" w:lineRule="auto"/>
              <w:rPr>
                <w:rFonts w:cstheme="majorHAnsi"/>
                <w:sz w:val="16"/>
                <w:szCs w:val="16"/>
              </w:rPr>
            </w:pPr>
            <w:r w:rsidRPr="001E2884">
              <w:rPr>
                <w:rFonts w:cstheme="majorHAnsi"/>
                <w:sz w:val="16"/>
                <w:szCs w:val="16"/>
              </w:rPr>
              <w:t>38 000</w:t>
            </w:r>
          </w:p>
        </w:tc>
        <w:tc>
          <w:tcPr>
            <w:tcW w:w="992" w:type="dxa"/>
            <w:vAlign w:val="center"/>
          </w:tcPr>
          <w:p w14:paraId="3957BCD9"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5D216C04" w14:textId="77777777" w:rsidTr="002F31ED">
        <w:trPr>
          <w:trHeight w:val="1247"/>
        </w:trPr>
        <w:tc>
          <w:tcPr>
            <w:tcW w:w="1560" w:type="dxa"/>
            <w:vAlign w:val="center"/>
          </w:tcPr>
          <w:p w14:paraId="4732EF6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0817DEED"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bezpieczeństwa w mieście</w:t>
            </w:r>
          </w:p>
        </w:tc>
        <w:tc>
          <w:tcPr>
            <w:tcW w:w="1276" w:type="dxa"/>
            <w:vAlign w:val="center"/>
          </w:tcPr>
          <w:p w14:paraId="16CFD1AA"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obiektów zintegrowanego zarządzania bezpieczeństwem w mieście</w:t>
            </w:r>
          </w:p>
        </w:tc>
        <w:tc>
          <w:tcPr>
            <w:tcW w:w="1134" w:type="dxa"/>
            <w:vAlign w:val="center"/>
          </w:tcPr>
          <w:p w14:paraId="3DAB16A3" w14:textId="4DEC713A" w:rsidR="001E2884" w:rsidRPr="001E2884" w:rsidRDefault="001E2884" w:rsidP="00577D16">
            <w:pPr>
              <w:spacing w:line="240" w:lineRule="auto"/>
              <w:rPr>
                <w:rFonts w:cstheme="majorHAnsi"/>
                <w:sz w:val="16"/>
                <w:szCs w:val="16"/>
              </w:rPr>
            </w:pPr>
            <w:r w:rsidRPr="001E2884">
              <w:rPr>
                <w:rFonts w:cstheme="majorHAnsi"/>
                <w:sz w:val="16"/>
                <w:szCs w:val="16"/>
              </w:rPr>
              <w:t>UM w Białymstoku: BZK</w:t>
            </w:r>
          </w:p>
        </w:tc>
        <w:tc>
          <w:tcPr>
            <w:tcW w:w="850" w:type="dxa"/>
            <w:vAlign w:val="center"/>
          </w:tcPr>
          <w:p w14:paraId="679047AD" w14:textId="77777777" w:rsidR="001E2884" w:rsidRPr="001E2884" w:rsidRDefault="001E2884" w:rsidP="00577D16">
            <w:pPr>
              <w:spacing w:line="240" w:lineRule="auto"/>
              <w:rPr>
                <w:rFonts w:cstheme="majorHAnsi"/>
                <w:sz w:val="16"/>
                <w:szCs w:val="16"/>
              </w:rPr>
            </w:pPr>
            <w:r w:rsidRPr="001E2884">
              <w:rPr>
                <w:rFonts w:cstheme="majorHAnsi"/>
                <w:sz w:val="16"/>
                <w:szCs w:val="16"/>
              </w:rPr>
              <w:t>29</w:t>
            </w:r>
          </w:p>
        </w:tc>
        <w:tc>
          <w:tcPr>
            <w:tcW w:w="709" w:type="dxa"/>
            <w:vAlign w:val="center"/>
          </w:tcPr>
          <w:p w14:paraId="251A973C" w14:textId="77777777" w:rsidR="001E2884" w:rsidRPr="001E2884" w:rsidRDefault="001E2884" w:rsidP="00577D16">
            <w:pPr>
              <w:spacing w:line="240" w:lineRule="auto"/>
              <w:rPr>
                <w:rFonts w:cstheme="majorHAnsi"/>
                <w:sz w:val="16"/>
                <w:szCs w:val="16"/>
              </w:rPr>
            </w:pPr>
            <w:r w:rsidRPr="001E2884">
              <w:rPr>
                <w:rFonts w:cstheme="majorHAnsi"/>
                <w:sz w:val="16"/>
                <w:szCs w:val="16"/>
              </w:rPr>
              <w:t>29</w:t>
            </w:r>
          </w:p>
        </w:tc>
        <w:tc>
          <w:tcPr>
            <w:tcW w:w="709" w:type="dxa"/>
            <w:vAlign w:val="center"/>
          </w:tcPr>
          <w:p w14:paraId="0828950B" w14:textId="77777777" w:rsidR="001E2884" w:rsidRPr="001E2884" w:rsidRDefault="001E2884" w:rsidP="00577D16">
            <w:pPr>
              <w:spacing w:line="240" w:lineRule="auto"/>
              <w:rPr>
                <w:rFonts w:cstheme="majorHAnsi"/>
                <w:sz w:val="16"/>
                <w:szCs w:val="16"/>
              </w:rPr>
            </w:pPr>
            <w:r w:rsidRPr="001E2884">
              <w:rPr>
                <w:rFonts w:cstheme="majorHAnsi"/>
                <w:sz w:val="16"/>
                <w:szCs w:val="16"/>
              </w:rPr>
              <w:t>29</w:t>
            </w:r>
          </w:p>
        </w:tc>
        <w:tc>
          <w:tcPr>
            <w:tcW w:w="709" w:type="dxa"/>
            <w:vAlign w:val="center"/>
          </w:tcPr>
          <w:p w14:paraId="17EA7BF9" w14:textId="77777777" w:rsidR="001E2884" w:rsidRPr="001E2884" w:rsidRDefault="001E2884" w:rsidP="00577D16">
            <w:pPr>
              <w:spacing w:line="240" w:lineRule="auto"/>
              <w:rPr>
                <w:rFonts w:cstheme="majorHAnsi"/>
                <w:sz w:val="16"/>
                <w:szCs w:val="16"/>
              </w:rPr>
            </w:pPr>
            <w:r w:rsidRPr="001E2884">
              <w:rPr>
                <w:rFonts w:cstheme="majorHAnsi"/>
                <w:sz w:val="16"/>
                <w:szCs w:val="16"/>
              </w:rPr>
              <w:t>29</w:t>
            </w:r>
          </w:p>
        </w:tc>
        <w:tc>
          <w:tcPr>
            <w:tcW w:w="992" w:type="dxa"/>
            <w:vAlign w:val="center"/>
          </w:tcPr>
          <w:p w14:paraId="19A2C30C" w14:textId="77777777" w:rsidR="001E2884" w:rsidRPr="001E2884" w:rsidRDefault="001E2884" w:rsidP="00577D16">
            <w:pPr>
              <w:spacing w:line="240" w:lineRule="auto"/>
              <w:rPr>
                <w:rFonts w:cstheme="majorHAnsi"/>
                <w:sz w:val="16"/>
                <w:szCs w:val="16"/>
              </w:rPr>
            </w:pPr>
            <w:r w:rsidRPr="001E2884">
              <w:rPr>
                <w:rFonts w:cstheme="majorHAnsi"/>
                <w:sz w:val="16"/>
                <w:szCs w:val="16"/>
              </w:rPr>
              <w:t>30</w:t>
            </w:r>
          </w:p>
        </w:tc>
        <w:tc>
          <w:tcPr>
            <w:tcW w:w="992" w:type="dxa"/>
            <w:vAlign w:val="center"/>
          </w:tcPr>
          <w:p w14:paraId="142150B2"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479C3B0B" w14:textId="77777777" w:rsidTr="002F31ED">
        <w:trPr>
          <w:trHeight w:val="1247"/>
        </w:trPr>
        <w:tc>
          <w:tcPr>
            <w:tcW w:w="1560" w:type="dxa"/>
            <w:vAlign w:val="center"/>
          </w:tcPr>
          <w:p w14:paraId="6639CDD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K. WYSOKI POZIOM KAPITAŁU LUDZKIEGO I SPOŁECZNEGO K3. Aktywni i bezpieczni mieszkańcy</w:t>
            </w:r>
          </w:p>
        </w:tc>
        <w:tc>
          <w:tcPr>
            <w:tcW w:w="992" w:type="dxa"/>
            <w:vAlign w:val="center"/>
          </w:tcPr>
          <w:p w14:paraId="529B6D27"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bezpieczeństwa w mieście</w:t>
            </w:r>
          </w:p>
        </w:tc>
        <w:tc>
          <w:tcPr>
            <w:tcW w:w="1276" w:type="dxa"/>
            <w:vAlign w:val="center"/>
          </w:tcPr>
          <w:p w14:paraId="2FB75127" w14:textId="77777777" w:rsidR="001E2884" w:rsidRPr="001E2884" w:rsidRDefault="001E2884" w:rsidP="00577D16">
            <w:pPr>
              <w:spacing w:line="240" w:lineRule="auto"/>
              <w:rPr>
                <w:rFonts w:cstheme="majorHAnsi"/>
                <w:sz w:val="16"/>
                <w:szCs w:val="16"/>
              </w:rPr>
            </w:pPr>
            <w:r w:rsidRPr="001E2884">
              <w:rPr>
                <w:rFonts w:cstheme="majorHAnsi"/>
                <w:sz w:val="16"/>
                <w:szCs w:val="16"/>
              </w:rPr>
              <w:t>Wskaźnik zagrożenia przestępczością na 10 tys. ludności</w:t>
            </w:r>
          </w:p>
        </w:tc>
        <w:tc>
          <w:tcPr>
            <w:tcW w:w="1134" w:type="dxa"/>
            <w:vAlign w:val="center"/>
          </w:tcPr>
          <w:p w14:paraId="26B112CC"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BZK</w:t>
            </w:r>
          </w:p>
        </w:tc>
        <w:tc>
          <w:tcPr>
            <w:tcW w:w="850" w:type="dxa"/>
            <w:vAlign w:val="center"/>
          </w:tcPr>
          <w:p w14:paraId="722AD67A" w14:textId="77777777" w:rsidR="001E2884" w:rsidRPr="001E2884" w:rsidRDefault="001E2884" w:rsidP="00577D16">
            <w:pPr>
              <w:spacing w:line="240" w:lineRule="auto"/>
              <w:rPr>
                <w:rFonts w:cstheme="majorHAnsi"/>
                <w:sz w:val="16"/>
                <w:szCs w:val="16"/>
              </w:rPr>
            </w:pPr>
            <w:r w:rsidRPr="001E2884">
              <w:rPr>
                <w:rFonts w:cstheme="majorHAnsi"/>
                <w:sz w:val="16"/>
                <w:szCs w:val="16"/>
              </w:rPr>
              <w:t>198,21</w:t>
            </w:r>
          </w:p>
        </w:tc>
        <w:tc>
          <w:tcPr>
            <w:tcW w:w="709" w:type="dxa"/>
            <w:vAlign w:val="center"/>
          </w:tcPr>
          <w:p w14:paraId="7072F343" w14:textId="77777777" w:rsidR="001E2884" w:rsidRPr="001E2884" w:rsidRDefault="001E2884" w:rsidP="00577D16">
            <w:pPr>
              <w:spacing w:line="240" w:lineRule="auto"/>
              <w:rPr>
                <w:rFonts w:cstheme="majorHAnsi"/>
                <w:sz w:val="16"/>
                <w:szCs w:val="16"/>
              </w:rPr>
            </w:pPr>
            <w:r w:rsidRPr="001E2884">
              <w:rPr>
                <w:rFonts w:cstheme="majorHAnsi"/>
                <w:sz w:val="16"/>
                <w:szCs w:val="16"/>
              </w:rPr>
              <w:t>196,62</w:t>
            </w:r>
          </w:p>
        </w:tc>
        <w:tc>
          <w:tcPr>
            <w:tcW w:w="709" w:type="dxa"/>
            <w:vAlign w:val="center"/>
          </w:tcPr>
          <w:p w14:paraId="04EB55BE" w14:textId="77777777" w:rsidR="001E2884" w:rsidRPr="001E2884" w:rsidRDefault="001E2884" w:rsidP="00577D16">
            <w:pPr>
              <w:spacing w:line="240" w:lineRule="auto"/>
              <w:rPr>
                <w:rFonts w:cstheme="majorHAnsi"/>
                <w:sz w:val="16"/>
                <w:szCs w:val="16"/>
              </w:rPr>
            </w:pPr>
            <w:r w:rsidRPr="001E2884">
              <w:rPr>
                <w:rFonts w:cstheme="majorHAnsi"/>
                <w:sz w:val="16"/>
                <w:szCs w:val="16"/>
              </w:rPr>
              <w:t>192,67</w:t>
            </w:r>
          </w:p>
        </w:tc>
        <w:tc>
          <w:tcPr>
            <w:tcW w:w="709" w:type="dxa"/>
            <w:vAlign w:val="center"/>
          </w:tcPr>
          <w:p w14:paraId="53450C00" w14:textId="77777777" w:rsidR="001E2884" w:rsidRPr="001E2884" w:rsidRDefault="001E2884" w:rsidP="00577D16">
            <w:pPr>
              <w:spacing w:line="240" w:lineRule="auto"/>
              <w:rPr>
                <w:rFonts w:cstheme="majorHAnsi"/>
                <w:sz w:val="16"/>
                <w:szCs w:val="16"/>
              </w:rPr>
            </w:pPr>
            <w:r w:rsidRPr="001E2884">
              <w:rPr>
                <w:rFonts w:cstheme="majorHAnsi"/>
                <w:sz w:val="16"/>
                <w:szCs w:val="16"/>
              </w:rPr>
              <w:t>251,78</w:t>
            </w:r>
          </w:p>
        </w:tc>
        <w:tc>
          <w:tcPr>
            <w:tcW w:w="992" w:type="dxa"/>
            <w:vAlign w:val="center"/>
          </w:tcPr>
          <w:p w14:paraId="1AEA3BC3" w14:textId="77777777" w:rsidR="001E2884" w:rsidRPr="001E2884" w:rsidRDefault="001E2884" w:rsidP="00577D16">
            <w:pPr>
              <w:spacing w:line="240" w:lineRule="auto"/>
              <w:rPr>
                <w:rFonts w:cstheme="majorHAnsi"/>
                <w:sz w:val="16"/>
                <w:szCs w:val="16"/>
              </w:rPr>
            </w:pPr>
            <w:r w:rsidRPr="001E2884">
              <w:rPr>
                <w:rFonts w:cstheme="majorHAnsi"/>
                <w:sz w:val="16"/>
                <w:szCs w:val="16"/>
              </w:rPr>
              <w:t>180</w:t>
            </w:r>
          </w:p>
        </w:tc>
        <w:tc>
          <w:tcPr>
            <w:tcW w:w="992" w:type="dxa"/>
            <w:vAlign w:val="center"/>
          </w:tcPr>
          <w:p w14:paraId="27036090"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0E69B3F5" w14:textId="77777777" w:rsidTr="002F31ED">
        <w:trPr>
          <w:trHeight w:val="1247"/>
        </w:trPr>
        <w:tc>
          <w:tcPr>
            <w:tcW w:w="1560" w:type="dxa"/>
            <w:vAlign w:val="center"/>
          </w:tcPr>
          <w:p w14:paraId="4F9200D1"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2F363A61"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bezpieczeństwa w mieście</w:t>
            </w:r>
          </w:p>
        </w:tc>
        <w:tc>
          <w:tcPr>
            <w:tcW w:w="1276" w:type="dxa"/>
            <w:vAlign w:val="center"/>
          </w:tcPr>
          <w:p w14:paraId="4E6A56A8"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ofiar śmiertelnych w zdarzeniach na 100 tys. ludności</w:t>
            </w:r>
          </w:p>
        </w:tc>
        <w:tc>
          <w:tcPr>
            <w:tcW w:w="1134" w:type="dxa"/>
            <w:vAlign w:val="center"/>
          </w:tcPr>
          <w:p w14:paraId="608B4671"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BZK</w:t>
            </w:r>
          </w:p>
        </w:tc>
        <w:tc>
          <w:tcPr>
            <w:tcW w:w="850" w:type="dxa"/>
            <w:vAlign w:val="center"/>
          </w:tcPr>
          <w:p w14:paraId="5A1A4DF7" w14:textId="77777777" w:rsidR="001E2884" w:rsidRPr="001E2884" w:rsidRDefault="001E2884" w:rsidP="00577D16">
            <w:pPr>
              <w:spacing w:line="240" w:lineRule="auto"/>
              <w:rPr>
                <w:rFonts w:cstheme="majorHAnsi"/>
                <w:sz w:val="16"/>
                <w:szCs w:val="16"/>
              </w:rPr>
            </w:pPr>
            <w:r w:rsidRPr="001E2884">
              <w:rPr>
                <w:rFonts w:cstheme="majorHAnsi"/>
                <w:sz w:val="16"/>
                <w:szCs w:val="16"/>
              </w:rPr>
              <w:t>0,67</w:t>
            </w:r>
          </w:p>
        </w:tc>
        <w:tc>
          <w:tcPr>
            <w:tcW w:w="709" w:type="dxa"/>
            <w:vAlign w:val="center"/>
          </w:tcPr>
          <w:p w14:paraId="3E2DF2AB" w14:textId="77777777" w:rsidR="001E2884" w:rsidRPr="001E2884" w:rsidRDefault="001E2884" w:rsidP="00577D16">
            <w:pPr>
              <w:spacing w:line="240" w:lineRule="auto"/>
              <w:rPr>
                <w:rFonts w:cstheme="majorHAnsi"/>
                <w:sz w:val="16"/>
                <w:szCs w:val="16"/>
              </w:rPr>
            </w:pPr>
            <w:r w:rsidRPr="001E2884">
              <w:rPr>
                <w:rFonts w:cstheme="majorHAnsi"/>
                <w:sz w:val="16"/>
                <w:szCs w:val="16"/>
              </w:rPr>
              <w:t>0,67</w:t>
            </w:r>
          </w:p>
        </w:tc>
        <w:tc>
          <w:tcPr>
            <w:tcW w:w="709" w:type="dxa"/>
            <w:vAlign w:val="center"/>
          </w:tcPr>
          <w:p w14:paraId="03C36038" w14:textId="77777777" w:rsidR="001E2884" w:rsidRPr="001E2884" w:rsidRDefault="001E2884" w:rsidP="00577D16">
            <w:pPr>
              <w:spacing w:line="240" w:lineRule="auto"/>
              <w:rPr>
                <w:rFonts w:cstheme="majorHAnsi"/>
                <w:sz w:val="16"/>
                <w:szCs w:val="16"/>
              </w:rPr>
            </w:pPr>
            <w:r w:rsidRPr="001E2884">
              <w:rPr>
                <w:rFonts w:cstheme="majorHAnsi"/>
                <w:sz w:val="16"/>
                <w:szCs w:val="16"/>
              </w:rPr>
              <w:t>1,69</w:t>
            </w:r>
          </w:p>
        </w:tc>
        <w:tc>
          <w:tcPr>
            <w:tcW w:w="709" w:type="dxa"/>
            <w:vAlign w:val="center"/>
          </w:tcPr>
          <w:p w14:paraId="794EEC81" w14:textId="77777777" w:rsidR="001E2884" w:rsidRPr="001E2884" w:rsidRDefault="001E2884" w:rsidP="00577D16">
            <w:pPr>
              <w:spacing w:line="240" w:lineRule="auto"/>
              <w:rPr>
                <w:rFonts w:cstheme="majorHAnsi"/>
                <w:sz w:val="16"/>
                <w:szCs w:val="16"/>
              </w:rPr>
            </w:pPr>
            <w:r w:rsidRPr="001E2884">
              <w:rPr>
                <w:rFonts w:cstheme="majorHAnsi"/>
                <w:sz w:val="16"/>
                <w:szCs w:val="16"/>
              </w:rPr>
              <w:t>2,38</w:t>
            </w:r>
          </w:p>
        </w:tc>
        <w:tc>
          <w:tcPr>
            <w:tcW w:w="992" w:type="dxa"/>
            <w:vAlign w:val="center"/>
          </w:tcPr>
          <w:p w14:paraId="63D3F87D" w14:textId="77777777" w:rsidR="001E2884" w:rsidRPr="001E2884" w:rsidRDefault="001E2884" w:rsidP="00577D16">
            <w:pPr>
              <w:spacing w:line="240" w:lineRule="auto"/>
              <w:rPr>
                <w:rFonts w:cstheme="majorHAnsi"/>
                <w:sz w:val="16"/>
                <w:szCs w:val="16"/>
              </w:rPr>
            </w:pPr>
            <w:r w:rsidRPr="001E2884">
              <w:rPr>
                <w:rFonts w:cstheme="majorHAnsi"/>
                <w:sz w:val="16"/>
                <w:szCs w:val="16"/>
              </w:rPr>
              <w:t>0,30</w:t>
            </w:r>
          </w:p>
        </w:tc>
        <w:tc>
          <w:tcPr>
            <w:tcW w:w="992" w:type="dxa"/>
            <w:vAlign w:val="center"/>
          </w:tcPr>
          <w:p w14:paraId="55F0B557"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2C196E81" w14:textId="77777777" w:rsidTr="002F31ED">
        <w:trPr>
          <w:trHeight w:val="492"/>
        </w:trPr>
        <w:tc>
          <w:tcPr>
            <w:tcW w:w="1560" w:type="dxa"/>
            <w:vAlign w:val="center"/>
          </w:tcPr>
          <w:p w14:paraId="0829805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3B2C73C0"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bezpieczeństwa w mieście</w:t>
            </w:r>
          </w:p>
        </w:tc>
        <w:tc>
          <w:tcPr>
            <w:tcW w:w="1276" w:type="dxa"/>
            <w:vAlign w:val="center"/>
          </w:tcPr>
          <w:p w14:paraId="33615BCD"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kamer monitoringu wizyjnego</w:t>
            </w:r>
          </w:p>
        </w:tc>
        <w:tc>
          <w:tcPr>
            <w:tcW w:w="1134" w:type="dxa"/>
            <w:vAlign w:val="center"/>
          </w:tcPr>
          <w:p w14:paraId="390B9327"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ZDM, BZK, ZMK</w:t>
            </w:r>
          </w:p>
        </w:tc>
        <w:tc>
          <w:tcPr>
            <w:tcW w:w="850" w:type="dxa"/>
            <w:vAlign w:val="center"/>
          </w:tcPr>
          <w:p w14:paraId="0C19042E" w14:textId="77777777" w:rsidR="001E2884" w:rsidRPr="001E2884" w:rsidRDefault="001E2884" w:rsidP="00577D16">
            <w:pPr>
              <w:spacing w:line="240" w:lineRule="auto"/>
              <w:rPr>
                <w:rFonts w:cstheme="majorHAnsi"/>
                <w:sz w:val="16"/>
                <w:szCs w:val="16"/>
              </w:rPr>
            </w:pPr>
            <w:r w:rsidRPr="001E2884">
              <w:rPr>
                <w:rFonts w:cstheme="majorHAnsi"/>
                <w:sz w:val="16"/>
                <w:szCs w:val="16"/>
              </w:rPr>
              <w:t>489</w:t>
            </w:r>
          </w:p>
        </w:tc>
        <w:tc>
          <w:tcPr>
            <w:tcW w:w="709" w:type="dxa"/>
            <w:vAlign w:val="center"/>
          </w:tcPr>
          <w:p w14:paraId="36C2175A" w14:textId="77777777" w:rsidR="001E2884" w:rsidRPr="001E2884" w:rsidRDefault="001E2884" w:rsidP="00577D16">
            <w:pPr>
              <w:spacing w:line="240" w:lineRule="auto"/>
              <w:rPr>
                <w:rFonts w:cstheme="majorHAnsi"/>
                <w:sz w:val="16"/>
                <w:szCs w:val="16"/>
              </w:rPr>
            </w:pPr>
            <w:r w:rsidRPr="001E2884">
              <w:rPr>
                <w:rFonts w:cstheme="majorHAnsi"/>
                <w:sz w:val="16"/>
                <w:szCs w:val="16"/>
              </w:rPr>
              <w:t>497</w:t>
            </w:r>
          </w:p>
        </w:tc>
        <w:tc>
          <w:tcPr>
            <w:tcW w:w="709" w:type="dxa"/>
            <w:vAlign w:val="center"/>
          </w:tcPr>
          <w:p w14:paraId="4F06ABD7" w14:textId="77777777" w:rsidR="001E2884" w:rsidRPr="001E2884" w:rsidRDefault="001E2884" w:rsidP="00577D16">
            <w:pPr>
              <w:spacing w:line="240" w:lineRule="auto"/>
              <w:rPr>
                <w:rFonts w:cstheme="majorHAnsi"/>
                <w:sz w:val="16"/>
                <w:szCs w:val="16"/>
              </w:rPr>
            </w:pPr>
            <w:r w:rsidRPr="001E2884">
              <w:rPr>
                <w:rFonts w:cstheme="majorHAnsi"/>
                <w:sz w:val="16"/>
                <w:szCs w:val="16"/>
              </w:rPr>
              <w:t>478</w:t>
            </w:r>
          </w:p>
        </w:tc>
        <w:tc>
          <w:tcPr>
            <w:tcW w:w="709" w:type="dxa"/>
            <w:vAlign w:val="center"/>
          </w:tcPr>
          <w:p w14:paraId="4DFB3045" w14:textId="77777777" w:rsidR="001E2884" w:rsidRPr="001E2884" w:rsidRDefault="001E2884" w:rsidP="00577D16">
            <w:pPr>
              <w:spacing w:line="240" w:lineRule="auto"/>
              <w:rPr>
                <w:rFonts w:cstheme="majorHAnsi"/>
                <w:sz w:val="16"/>
                <w:szCs w:val="16"/>
              </w:rPr>
            </w:pPr>
            <w:r w:rsidRPr="001E2884">
              <w:rPr>
                <w:rFonts w:cstheme="majorHAnsi"/>
                <w:sz w:val="16"/>
                <w:szCs w:val="16"/>
              </w:rPr>
              <w:t>492</w:t>
            </w:r>
          </w:p>
        </w:tc>
        <w:tc>
          <w:tcPr>
            <w:tcW w:w="992" w:type="dxa"/>
            <w:vAlign w:val="center"/>
          </w:tcPr>
          <w:p w14:paraId="3877A6C0" w14:textId="77777777" w:rsidR="001E2884" w:rsidRPr="001E2884" w:rsidRDefault="001E2884" w:rsidP="00577D16">
            <w:pPr>
              <w:spacing w:line="240" w:lineRule="auto"/>
              <w:rPr>
                <w:rFonts w:cstheme="majorHAnsi"/>
                <w:sz w:val="16"/>
                <w:szCs w:val="16"/>
              </w:rPr>
            </w:pPr>
            <w:r w:rsidRPr="001E2884">
              <w:rPr>
                <w:rFonts w:cstheme="majorHAnsi"/>
                <w:sz w:val="16"/>
                <w:szCs w:val="16"/>
              </w:rPr>
              <w:t>559</w:t>
            </w:r>
          </w:p>
        </w:tc>
        <w:tc>
          <w:tcPr>
            <w:tcW w:w="992" w:type="dxa"/>
            <w:vAlign w:val="center"/>
          </w:tcPr>
          <w:p w14:paraId="6144EBD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BB94FDB" w14:textId="77777777" w:rsidTr="002F31ED">
        <w:trPr>
          <w:trHeight w:val="1247"/>
        </w:trPr>
        <w:tc>
          <w:tcPr>
            <w:tcW w:w="1560" w:type="dxa"/>
            <w:vAlign w:val="center"/>
          </w:tcPr>
          <w:p w14:paraId="66B10FF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31BDA2E3" w14:textId="77777777" w:rsidR="001E2884" w:rsidRPr="001E2884" w:rsidRDefault="001E2884" w:rsidP="00577D16">
            <w:pPr>
              <w:spacing w:line="240" w:lineRule="auto"/>
              <w:rPr>
                <w:rFonts w:cstheme="majorHAnsi"/>
                <w:sz w:val="16"/>
                <w:szCs w:val="16"/>
              </w:rPr>
            </w:pPr>
            <w:r w:rsidRPr="001E2884">
              <w:rPr>
                <w:rFonts w:cstheme="majorHAnsi"/>
                <w:sz w:val="16"/>
                <w:szCs w:val="16"/>
              </w:rPr>
              <w:t>Przeciwdziałanie ubóstwu</w:t>
            </w:r>
          </w:p>
        </w:tc>
        <w:tc>
          <w:tcPr>
            <w:tcW w:w="1276" w:type="dxa"/>
            <w:vAlign w:val="center"/>
          </w:tcPr>
          <w:p w14:paraId="531EAE7D" w14:textId="77777777" w:rsidR="001E2884" w:rsidRPr="001E2884" w:rsidRDefault="001E2884" w:rsidP="00577D16">
            <w:pPr>
              <w:spacing w:line="240" w:lineRule="auto"/>
              <w:rPr>
                <w:rFonts w:cstheme="majorHAnsi"/>
                <w:sz w:val="16"/>
                <w:szCs w:val="16"/>
              </w:rPr>
            </w:pPr>
            <w:r w:rsidRPr="001E2884">
              <w:rPr>
                <w:rFonts w:cstheme="majorHAnsi"/>
                <w:sz w:val="16"/>
                <w:szCs w:val="16"/>
              </w:rPr>
              <w:t>Beneficjenci środowiskowej pomocy społecznej na 10 tys. ludności</w:t>
            </w:r>
          </w:p>
        </w:tc>
        <w:tc>
          <w:tcPr>
            <w:tcW w:w="1134" w:type="dxa"/>
            <w:vAlign w:val="center"/>
          </w:tcPr>
          <w:p w14:paraId="5B18CAF3"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612EA870" w14:textId="77777777" w:rsidR="001E2884" w:rsidRPr="001E2884" w:rsidRDefault="001E2884" w:rsidP="00577D16">
            <w:pPr>
              <w:spacing w:line="240" w:lineRule="auto"/>
              <w:rPr>
                <w:rFonts w:cstheme="majorHAnsi"/>
                <w:sz w:val="16"/>
                <w:szCs w:val="16"/>
              </w:rPr>
            </w:pPr>
            <w:r w:rsidRPr="001E2884">
              <w:rPr>
                <w:rFonts w:cstheme="majorHAnsi"/>
                <w:sz w:val="16"/>
                <w:szCs w:val="16"/>
              </w:rPr>
              <w:t>324</w:t>
            </w:r>
          </w:p>
        </w:tc>
        <w:tc>
          <w:tcPr>
            <w:tcW w:w="709" w:type="dxa"/>
            <w:vAlign w:val="center"/>
          </w:tcPr>
          <w:p w14:paraId="5600BA8F" w14:textId="77777777" w:rsidR="001E2884" w:rsidRPr="001E2884" w:rsidRDefault="001E2884" w:rsidP="00577D16">
            <w:pPr>
              <w:spacing w:line="240" w:lineRule="auto"/>
              <w:rPr>
                <w:rFonts w:cstheme="majorHAnsi"/>
                <w:sz w:val="16"/>
                <w:szCs w:val="16"/>
              </w:rPr>
            </w:pPr>
            <w:r w:rsidRPr="001E2884">
              <w:rPr>
                <w:rFonts w:cstheme="majorHAnsi"/>
                <w:sz w:val="16"/>
                <w:szCs w:val="16"/>
              </w:rPr>
              <w:t>313</w:t>
            </w:r>
          </w:p>
        </w:tc>
        <w:tc>
          <w:tcPr>
            <w:tcW w:w="709" w:type="dxa"/>
            <w:vAlign w:val="center"/>
          </w:tcPr>
          <w:p w14:paraId="7501F309" w14:textId="77777777" w:rsidR="001E2884" w:rsidRPr="001E2884" w:rsidRDefault="001E2884" w:rsidP="00577D16">
            <w:pPr>
              <w:spacing w:line="240" w:lineRule="auto"/>
              <w:rPr>
                <w:rFonts w:cstheme="majorHAnsi"/>
                <w:sz w:val="16"/>
                <w:szCs w:val="16"/>
              </w:rPr>
            </w:pPr>
            <w:r w:rsidRPr="001E2884">
              <w:rPr>
                <w:rFonts w:cstheme="majorHAnsi"/>
                <w:sz w:val="16"/>
                <w:szCs w:val="16"/>
              </w:rPr>
              <w:t>272</w:t>
            </w:r>
          </w:p>
        </w:tc>
        <w:tc>
          <w:tcPr>
            <w:tcW w:w="709" w:type="dxa"/>
            <w:vAlign w:val="center"/>
          </w:tcPr>
          <w:p w14:paraId="66D5A078"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2C7A13B5" w14:textId="77777777" w:rsidR="001E2884" w:rsidRPr="001E2884" w:rsidRDefault="001E2884" w:rsidP="00577D16">
            <w:pPr>
              <w:spacing w:line="240" w:lineRule="auto"/>
              <w:rPr>
                <w:rFonts w:cstheme="majorHAnsi"/>
                <w:sz w:val="16"/>
                <w:szCs w:val="16"/>
              </w:rPr>
            </w:pPr>
            <w:r w:rsidRPr="001E2884">
              <w:rPr>
                <w:rFonts w:cstheme="majorHAnsi"/>
                <w:sz w:val="16"/>
                <w:szCs w:val="16"/>
              </w:rPr>
              <w:t>305</w:t>
            </w:r>
          </w:p>
        </w:tc>
        <w:tc>
          <w:tcPr>
            <w:tcW w:w="992" w:type="dxa"/>
            <w:vAlign w:val="center"/>
          </w:tcPr>
          <w:p w14:paraId="6252C0BF"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20A1348D" w14:textId="77777777" w:rsidTr="002F31ED">
        <w:trPr>
          <w:trHeight w:val="1247"/>
        </w:trPr>
        <w:tc>
          <w:tcPr>
            <w:tcW w:w="1560" w:type="dxa"/>
            <w:vAlign w:val="center"/>
          </w:tcPr>
          <w:p w14:paraId="2F3950B0"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44D93865" w14:textId="77777777" w:rsidR="001E2884" w:rsidRPr="001E2884" w:rsidRDefault="001E2884" w:rsidP="00577D16">
            <w:pPr>
              <w:spacing w:line="240" w:lineRule="auto"/>
              <w:rPr>
                <w:rFonts w:cstheme="majorHAnsi"/>
                <w:sz w:val="16"/>
                <w:szCs w:val="16"/>
              </w:rPr>
            </w:pPr>
            <w:r w:rsidRPr="001E2884">
              <w:rPr>
                <w:rFonts w:cstheme="majorHAnsi"/>
                <w:sz w:val="16"/>
                <w:szCs w:val="16"/>
              </w:rPr>
              <w:t>Wsparcie rodziny</w:t>
            </w:r>
          </w:p>
        </w:tc>
        <w:tc>
          <w:tcPr>
            <w:tcW w:w="1276" w:type="dxa"/>
            <w:vAlign w:val="center"/>
          </w:tcPr>
          <w:p w14:paraId="5C5546F8" w14:textId="77777777" w:rsidR="001E2884" w:rsidRPr="001E2884" w:rsidRDefault="001E2884" w:rsidP="00577D16">
            <w:pPr>
              <w:spacing w:line="240" w:lineRule="auto"/>
              <w:rPr>
                <w:rFonts w:cstheme="majorHAnsi"/>
                <w:sz w:val="16"/>
                <w:szCs w:val="16"/>
              </w:rPr>
            </w:pPr>
            <w:r w:rsidRPr="001E2884">
              <w:rPr>
                <w:rFonts w:cstheme="majorHAnsi"/>
                <w:sz w:val="16"/>
                <w:szCs w:val="16"/>
              </w:rPr>
              <w:t>Odsetek dzieci objętych opieką w żłobkach ogółem (w %)</w:t>
            </w:r>
          </w:p>
        </w:tc>
        <w:tc>
          <w:tcPr>
            <w:tcW w:w="1134" w:type="dxa"/>
            <w:vAlign w:val="center"/>
          </w:tcPr>
          <w:p w14:paraId="4E906E7C"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15EB7573" w14:textId="77777777" w:rsidR="001E2884" w:rsidRPr="001E2884" w:rsidRDefault="001E2884" w:rsidP="00577D16">
            <w:pPr>
              <w:spacing w:line="240" w:lineRule="auto"/>
              <w:rPr>
                <w:rFonts w:cstheme="majorHAnsi"/>
                <w:sz w:val="16"/>
                <w:szCs w:val="16"/>
              </w:rPr>
            </w:pPr>
            <w:r w:rsidRPr="001E2884">
              <w:rPr>
                <w:rFonts w:cstheme="majorHAnsi"/>
                <w:sz w:val="16"/>
                <w:szCs w:val="16"/>
              </w:rPr>
              <w:t>21,5</w:t>
            </w:r>
          </w:p>
        </w:tc>
        <w:tc>
          <w:tcPr>
            <w:tcW w:w="709" w:type="dxa"/>
            <w:vAlign w:val="center"/>
          </w:tcPr>
          <w:p w14:paraId="05056D8F" w14:textId="77777777" w:rsidR="001E2884" w:rsidRPr="001E2884" w:rsidRDefault="001E2884" w:rsidP="00577D16">
            <w:pPr>
              <w:spacing w:line="240" w:lineRule="auto"/>
              <w:rPr>
                <w:rFonts w:cstheme="majorHAnsi"/>
                <w:sz w:val="16"/>
                <w:szCs w:val="16"/>
              </w:rPr>
            </w:pPr>
            <w:r w:rsidRPr="001E2884">
              <w:rPr>
                <w:rFonts w:cstheme="majorHAnsi"/>
                <w:sz w:val="16"/>
                <w:szCs w:val="16"/>
              </w:rPr>
              <w:t>26,5</w:t>
            </w:r>
          </w:p>
        </w:tc>
        <w:tc>
          <w:tcPr>
            <w:tcW w:w="709" w:type="dxa"/>
            <w:vAlign w:val="center"/>
          </w:tcPr>
          <w:p w14:paraId="3C48C3F1" w14:textId="77777777" w:rsidR="001E2884" w:rsidRPr="001E2884" w:rsidRDefault="001E2884" w:rsidP="00577D16">
            <w:pPr>
              <w:spacing w:line="240" w:lineRule="auto"/>
              <w:rPr>
                <w:rFonts w:cstheme="majorHAnsi"/>
                <w:sz w:val="16"/>
                <w:szCs w:val="16"/>
              </w:rPr>
            </w:pPr>
            <w:r w:rsidRPr="001E2884">
              <w:rPr>
                <w:rFonts w:cstheme="majorHAnsi"/>
                <w:sz w:val="16"/>
                <w:szCs w:val="16"/>
              </w:rPr>
              <w:t>27,0</w:t>
            </w:r>
          </w:p>
        </w:tc>
        <w:tc>
          <w:tcPr>
            <w:tcW w:w="709" w:type="dxa"/>
            <w:vAlign w:val="center"/>
          </w:tcPr>
          <w:p w14:paraId="4E91C8D8"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49D2ED92" w14:textId="77777777" w:rsidR="001E2884" w:rsidRPr="001E2884" w:rsidRDefault="001E2884" w:rsidP="00577D16">
            <w:pPr>
              <w:spacing w:line="240" w:lineRule="auto"/>
              <w:rPr>
                <w:rFonts w:cstheme="majorHAnsi"/>
                <w:sz w:val="16"/>
                <w:szCs w:val="16"/>
              </w:rPr>
            </w:pPr>
            <w:r w:rsidRPr="001E2884">
              <w:rPr>
                <w:rFonts w:cstheme="majorHAnsi"/>
                <w:sz w:val="16"/>
                <w:szCs w:val="16"/>
              </w:rPr>
              <w:t>22</w:t>
            </w:r>
          </w:p>
        </w:tc>
        <w:tc>
          <w:tcPr>
            <w:tcW w:w="992" w:type="dxa"/>
            <w:vAlign w:val="center"/>
          </w:tcPr>
          <w:p w14:paraId="3BF0D17B"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9636D84" w14:textId="77777777" w:rsidTr="002F31ED">
        <w:trPr>
          <w:trHeight w:val="1247"/>
        </w:trPr>
        <w:tc>
          <w:tcPr>
            <w:tcW w:w="1560" w:type="dxa"/>
            <w:vAlign w:val="center"/>
          </w:tcPr>
          <w:p w14:paraId="6369C90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6C522081" w14:textId="77777777" w:rsidR="001E2884" w:rsidRPr="001E2884" w:rsidRDefault="001E2884" w:rsidP="00577D16">
            <w:pPr>
              <w:spacing w:line="240" w:lineRule="auto"/>
              <w:rPr>
                <w:rFonts w:cstheme="majorHAnsi"/>
                <w:sz w:val="16"/>
                <w:szCs w:val="16"/>
              </w:rPr>
            </w:pPr>
            <w:r w:rsidRPr="001E2884">
              <w:rPr>
                <w:rFonts w:cstheme="majorHAnsi"/>
                <w:sz w:val="16"/>
                <w:szCs w:val="16"/>
              </w:rPr>
              <w:t>Wsparcie rodziny</w:t>
            </w:r>
          </w:p>
        </w:tc>
        <w:tc>
          <w:tcPr>
            <w:tcW w:w="1276" w:type="dxa"/>
            <w:vAlign w:val="center"/>
          </w:tcPr>
          <w:p w14:paraId="25B5E495" w14:textId="77777777" w:rsidR="001E2884" w:rsidRPr="001E2884" w:rsidRDefault="001E2884" w:rsidP="00577D16">
            <w:pPr>
              <w:spacing w:line="240" w:lineRule="auto"/>
              <w:rPr>
                <w:rFonts w:cstheme="majorHAnsi"/>
                <w:sz w:val="16"/>
                <w:szCs w:val="16"/>
              </w:rPr>
            </w:pPr>
            <w:r w:rsidRPr="001E2884">
              <w:rPr>
                <w:rFonts w:cstheme="majorHAnsi"/>
                <w:sz w:val="16"/>
                <w:szCs w:val="16"/>
              </w:rPr>
              <w:t>Odsetek dzieci w wieku 3–6 lat objętych wychowaniem przedszkolnym(w %)</w:t>
            </w:r>
          </w:p>
        </w:tc>
        <w:tc>
          <w:tcPr>
            <w:tcW w:w="1134" w:type="dxa"/>
            <w:vAlign w:val="center"/>
          </w:tcPr>
          <w:p w14:paraId="4E0EFB60"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2FCE6426" w14:textId="77777777" w:rsidR="001E2884" w:rsidRPr="001E2884" w:rsidRDefault="001E2884" w:rsidP="00577D16">
            <w:pPr>
              <w:spacing w:line="240" w:lineRule="auto"/>
              <w:rPr>
                <w:rFonts w:cstheme="majorHAnsi"/>
                <w:sz w:val="16"/>
                <w:szCs w:val="16"/>
              </w:rPr>
            </w:pPr>
            <w:r w:rsidRPr="001E2884">
              <w:rPr>
                <w:rFonts w:cstheme="majorHAnsi"/>
                <w:sz w:val="16"/>
                <w:szCs w:val="16"/>
              </w:rPr>
              <w:t>108,6</w:t>
            </w:r>
          </w:p>
        </w:tc>
        <w:tc>
          <w:tcPr>
            <w:tcW w:w="709" w:type="dxa"/>
            <w:vAlign w:val="center"/>
          </w:tcPr>
          <w:p w14:paraId="1BE4CA37" w14:textId="77777777" w:rsidR="001E2884" w:rsidRPr="001E2884" w:rsidRDefault="001E2884" w:rsidP="00577D16">
            <w:pPr>
              <w:spacing w:line="240" w:lineRule="auto"/>
              <w:rPr>
                <w:rFonts w:cstheme="majorHAnsi"/>
                <w:sz w:val="16"/>
                <w:szCs w:val="16"/>
              </w:rPr>
            </w:pPr>
            <w:r w:rsidRPr="001E2884">
              <w:rPr>
                <w:rFonts w:cstheme="majorHAnsi"/>
                <w:sz w:val="16"/>
                <w:szCs w:val="16"/>
              </w:rPr>
              <w:t>111,6</w:t>
            </w:r>
          </w:p>
        </w:tc>
        <w:tc>
          <w:tcPr>
            <w:tcW w:w="709" w:type="dxa"/>
            <w:vAlign w:val="center"/>
          </w:tcPr>
          <w:p w14:paraId="332E739A" w14:textId="77777777" w:rsidR="001E2884" w:rsidRPr="001E2884" w:rsidRDefault="001E2884" w:rsidP="00577D16">
            <w:pPr>
              <w:spacing w:line="240" w:lineRule="auto"/>
              <w:rPr>
                <w:rFonts w:cstheme="majorHAnsi"/>
                <w:sz w:val="16"/>
                <w:szCs w:val="16"/>
              </w:rPr>
            </w:pPr>
            <w:r w:rsidRPr="001E2884">
              <w:rPr>
                <w:rFonts w:cstheme="majorHAnsi"/>
                <w:sz w:val="16"/>
                <w:szCs w:val="16"/>
              </w:rPr>
              <w:t>116,1</w:t>
            </w:r>
          </w:p>
        </w:tc>
        <w:tc>
          <w:tcPr>
            <w:tcW w:w="709" w:type="dxa"/>
            <w:vAlign w:val="center"/>
          </w:tcPr>
          <w:p w14:paraId="1815A9B3"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121BE7D6" w14:textId="77777777" w:rsidR="001E2884" w:rsidRPr="001E2884" w:rsidRDefault="001E2884" w:rsidP="00577D16">
            <w:pPr>
              <w:spacing w:line="240" w:lineRule="auto"/>
              <w:rPr>
                <w:rFonts w:cstheme="majorHAnsi"/>
                <w:sz w:val="16"/>
                <w:szCs w:val="16"/>
              </w:rPr>
            </w:pPr>
            <w:r w:rsidRPr="001E2884">
              <w:rPr>
                <w:rFonts w:cstheme="majorHAnsi"/>
                <w:sz w:val="16"/>
                <w:szCs w:val="16"/>
              </w:rPr>
              <w:t>109,2</w:t>
            </w:r>
          </w:p>
        </w:tc>
        <w:tc>
          <w:tcPr>
            <w:tcW w:w="992" w:type="dxa"/>
            <w:vAlign w:val="center"/>
          </w:tcPr>
          <w:p w14:paraId="5399ABDF"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77FB886" w14:textId="77777777" w:rsidTr="002F31ED">
        <w:trPr>
          <w:trHeight w:val="1247"/>
        </w:trPr>
        <w:tc>
          <w:tcPr>
            <w:tcW w:w="1560" w:type="dxa"/>
            <w:vAlign w:val="center"/>
          </w:tcPr>
          <w:p w14:paraId="066D4330"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28B740EF" w14:textId="77777777" w:rsidR="001E2884" w:rsidRPr="001E2884" w:rsidRDefault="001E2884" w:rsidP="00577D16">
            <w:pPr>
              <w:spacing w:line="240" w:lineRule="auto"/>
              <w:rPr>
                <w:rFonts w:cstheme="majorHAnsi"/>
                <w:sz w:val="16"/>
                <w:szCs w:val="16"/>
              </w:rPr>
            </w:pPr>
            <w:r w:rsidRPr="001E2884">
              <w:rPr>
                <w:rFonts w:cstheme="majorHAnsi"/>
                <w:sz w:val="16"/>
                <w:szCs w:val="16"/>
              </w:rPr>
              <w:t>Aktywność zawodowa</w:t>
            </w:r>
          </w:p>
        </w:tc>
        <w:tc>
          <w:tcPr>
            <w:tcW w:w="1276" w:type="dxa"/>
            <w:vAlign w:val="center"/>
          </w:tcPr>
          <w:p w14:paraId="1942E904" w14:textId="77777777" w:rsidR="001E2884" w:rsidRPr="001E2884" w:rsidRDefault="001E2884" w:rsidP="00577D16">
            <w:pPr>
              <w:spacing w:line="240" w:lineRule="auto"/>
              <w:rPr>
                <w:rFonts w:cstheme="majorHAnsi"/>
                <w:sz w:val="16"/>
                <w:szCs w:val="16"/>
              </w:rPr>
            </w:pPr>
            <w:r w:rsidRPr="001E2884">
              <w:rPr>
                <w:rFonts w:cstheme="majorHAnsi"/>
                <w:sz w:val="16"/>
                <w:szCs w:val="16"/>
              </w:rPr>
              <w:t>Bezrobotni zarejestrowani powyżej 50. roku życia</w:t>
            </w:r>
          </w:p>
        </w:tc>
        <w:tc>
          <w:tcPr>
            <w:tcW w:w="1134" w:type="dxa"/>
            <w:vAlign w:val="center"/>
          </w:tcPr>
          <w:p w14:paraId="36F21047"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7F6734C1" w14:textId="77777777" w:rsidR="001E2884" w:rsidRPr="001E2884" w:rsidRDefault="001E2884" w:rsidP="00577D16">
            <w:pPr>
              <w:spacing w:line="240" w:lineRule="auto"/>
              <w:rPr>
                <w:rFonts w:cstheme="majorHAnsi"/>
                <w:sz w:val="16"/>
                <w:szCs w:val="16"/>
              </w:rPr>
            </w:pPr>
            <w:r w:rsidRPr="001E2884">
              <w:rPr>
                <w:rFonts w:cstheme="majorHAnsi"/>
                <w:sz w:val="16"/>
                <w:szCs w:val="16"/>
              </w:rPr>
              <w:t>2 463</w:t>
            </w:r>
          </w:p>
        </w:tc>
        <w:tc>
          <w:tcPr>
            <w:tcW w:w="709" w:type="dxa"/>
            <w:vAlign w:val="center"/>
          </w:tcPr>
          <w:p w14:paraId="355FBC76" w14:textId="77777777" w:rsidR="001E2884" w:rsidRPr="001E2884" w:rsidRDefault="001E2884" w:rsidP="00577D16">
            <w:pPr>
              <w:spacing w:line="240" w:lineRule="auto"/>
              <w:rPr>
                <w:rFonts w:cstheme="majorHAnsi"/>
                <w:sz w:val="16"/>
                <w:szCs w:val="16"/>
              </w:rPr>
            </w:pPr>
            <w:r w:rsidRPr="001E2884">
              <w:rPr>
                <w:rFonts w:cstheme="majorHAnsi"/>
                <w:sz w:val="16"/>
                <w:szCs w:val="16"/>
              </w:rPr>
              <w:t>2 350</w:t>
            </w:r>
          </w:p>
        </w:tc>
        <w:tc>
          <w:tcPr>
            <w:tcW w:w="709" w:type="dxa"/>
            <w:vAlign w:val="center"/>
          </w:tcPr>
          <w:p w14:paraId="34CDC785" w14:textId="77777777" w:rsidR="001E2884" w:rsidRPr="001E2884" w:rsidRDefault="001E2884" w:rsidP="00577D16">
            <w:pPr>
              <w:spacing w:line="240" w:lineRule="auto"/>
              <w:rPr>
                <w:rFonts w:cstheme="majorHAnsi"/>
                <w:sz w:val="16"/>
                <w:szCs w:val="16"/>
              </w:rPr>
            </w:pPr>
            <w:r w:rsidRPr="001E2884">
              <w:rPr>
                <w:rFonts w:cstheme="majorHAnsi"/>
                <w:sz w:val="16"/>
                <w:szCs w:val="16"/>
              </w:rPr>
              <w:t>2 040</w:t>
            </w:r>
          </w:p>
        </w:tc>
        <w:tc>
          <w:tcPr>
            <w:tcW w:w="709" w:type="dxa"/>
            <w:vAlign w:val="center"/>
          </w:tcPr>
          <w:p w14:paraId="556C0C30" w14:textId="77777777" w:rsidR="001E2884" w:rsidRPr="001E2884" w:rsidRDefault="001E2884" w:rsidP="00577D16">
            <w:pPr>
              <w:spacing w:line="240" w:lineRule="auto"/>
              <w:rPr>
                <w:rFonts w:cstheme="majorHAnsi"/>
                <w:sz w:val="16"/>
                <w:szCs w:val="16"/>
              </w:rPr>
            </w:pPr>
            <w:r w:rsidRPr="001E2884">
              <w:rPr>
                <w:rFonts w:cstheme="majorHAnsi"/>
                <w:sz w:val="16"/>
                <w:szCs w:val="16"/>
              </w:rPr>
              <w:t>1 963</w:t>
            </w:r>
          </w:p>
        </w:tc>
        <w:tc>
          <w:tcPr>
            <w:tcW w:w="992" w:type="dxa"/>
            <w:vAlign w:val="center"/>
          </w:tcPr>
          <w:p w14:paraId="2D1C633B" w14:textId="77777777" w:rsidR="001E2884" w:rsidRPr="001E2884" w:rsidRDefault="001E2884" w:rsidP="00577D16">
            <w:pPr>
              <w:spacing w:line="240" w:lineRule="auto"/>
              <w:rPr>
                <w:rFonts w:cstheme="majorHAnsi"/>
                <w:sz w:val="16"/>
                <w:szCs w:val="16"/>
              </w:rPr>
            </w:pPr>
            <w:r w:rsidRPr="001E2884">
              <w:rPr>
                <w:rFonts w:cstheme="majorHAnsi"/>
                <w:sz w:val="16"/>
                <w:szCs w:val="16"/>
              </w:rPr>
              <w:t>2 330</w:t>
            </w:r>
          </w:p>
        </w:tc>
        <w:tc>
          <w:tcPr>
            <w:tcW w:w="992" w:type="dxa"/>
            <w:vAlign w:val="center"/>
          </w:tcPr>
          <w:p w14:paraId="3517A773"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72B21059" w14:textId="77777777" w:rsidTr="002F31ED">
        <w:trPr>
          <w:trHeight w:val="1247"/>
        </w:trPr>
        <w:tc>
          <w:tcPr>
            <w:tcW w:w="1560" w:type="dxa"/>
            <w:vAlign w:val="center"/>
          </w:tcPr>
          <w:p w14:paraId="29D6CD0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3084C2BD" w14:textId="77777777" w:rsidR="001E2884" w:rsidRPr="001E2884" w:rsidRDefault="001E2884" w:rsidP="00577D16">
            <w:pPr>
              <w:spacing w:line="240" w:lineRule="auto"/>
              <w:rPr>
                <w:rFonts w:cstheme="majorHAnsi"/>
                <w:sz w:val="16"/>
                <w:szCs w:val="16"/>
              </w:rPr>
            </w:pPr>
            <w:r w:rsidRPr="001E2884">
              <w:rPr>
                <w:rFonts w:cstheme="majorHAnsi"/>
                <w:sz w:val="16"/>
                <w:szCs w:val="16"/>
              </w:rPr>
              <w:t>Wsparcie obcokrajowców</w:t>
            </w:r>
          </w:p>
        </w:tc>
        <w:tc>
          <w:tcPr>
            <w:tcW w:w="1276" w:type="dxa"/>
            <w:vAlign w:val="center"/>
          </w:tcPr>
          <w:p w14:paraId="702F98C9"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obcokrajowców objętych wsparciem w skali roku</w:t>
            </w:r>
          </w:p>
        </w:tc>
        <w:tc>
          <w:tcPr>
            <w:tcW w:w="1134" w:type="dxa"/>
            <w:vAlign w:val="center"/>
          </w:tcPr>
          <w:p w14:paraId="6D0545D6"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MOPR</w:t>
            </w:r>
          </w:p>
        </w:tc>
        <w:tc>
          <w:tcPr>
            <w:tcW w:w="850" w:type="dxa"/>
            <w:vAlign w:val="center"/>
          </w:tcPr>
          <w:p w14:paraId="7E551574" w14:textId="77777777" w:rsidR="001E2884" w:rsidRPr="001E2884" w:rsidRDefault="001E2884" w:rsidP="00577D16">
            <w:pPr>
              <w:spacing w:line="240" w:lineRule="auto"/>
              <w:rPr>
                <w:rFonts w:cstheme="majorHAnsi"/>
                <w:sz w:val="16"/>
                <w:szCs w:val="16"/>
              </w:rPr>
            </w:pPr>
            <w:r w:rsidRPr="001E2884">
              <w:rPr>
                <w:rFonts w:cstheme="majorHAnsi"/>
                <w:sz w:val="16"/>
                <w:szCs w:val="16"/>
              </w:rPr>
              <w:t>128</w:t>
            </w:r>
          </w:p>
        </w:tc>
        <w:tc>
          <w:tcPr>
            <w:tcW w:w="709" w:type="dxa"/>
            <w:vAlign w:val="center"/>
          </w:tcPr>
          <w:p w14:paraId="212506F1" w14:textId="77777777" w:rsidR="001E2884" w:rsidRPr="001E2884" w:rsidRDefault="001E2884" w:rsidP="00577D16">
            <w:pPr>
              <w:spacing w:line="240" w:lineRule="auto"/>
              <w:rPr>
                <w:rFonts w:cstheme="majorHAnsi"/>
                <w:sz w:val="16"/>
                <w:szCs w:val="16"/>
              </w:rPr>
            </w:pPr>
            <w:r w:rsidRPr="001E2884">
              <w:rPr>
                <w:rFonts w:cstheme="majorHAnsi"/>
                <w:sz w:val="16"/>
                <w:szCs w:val="16"/>
              </w:rPr>
              <w:t>124</w:t>
            </w:r>
          </w:p>
        </w:tc>
        <w:tc>
          <w:tcPr>
            <w:tcW w:w="709" w:type="dxa"/>
            <w:vAlign w:val="center"/>
          </w:tcPr>
          <w:p w14:paraId="24881283" w14:textId="77777777" w:rsidR="001E2884" w:rsidRPr="001E2884" w:rsidRDefault="001E2884" w:rsidP="00577D16">
            <w:pPr>
              <w:spacing w:line="240" w:lineRule="auto"/>
              <w:rPr>
                <w:rFonts w:cstheme="majorHAnsi"/>
                <w:sz w:val="16"/>
                <w:szCs w:val="16"/>
              </w:rPr>
            </w:pPr>
            <w:r w:rsidRPr="001E2884">
              <w:rPr>
                <w:rFonts w:cstheme="majorHAnsi"/>
                <w:sz w:val="16"/>
                <w:szCs w:val="16"/>
              </w:rPr>
              <w:t>91</w:t>
            </w:r>
          </w:p>
        </w:tc>
        <w:tc>
          <w:tcPr>
            <w:tcW w:w="709" w:type="dxa"/>
            <w:vAlign w:val="center"/>
          </w:tcPr>
          <w:p w14:paraId="133ADF98" w14:textId="77777777" w:rsidR="001E2884" w:rsidRPr="001E2884" w:rsidRDefault="001E2884" w:rsidP="00577D16">
            <w:pPr>
              <w:spacing w:line="240" w:lineRule="auto"/>
              <w:rPr>
                <w:rFonts w:cstheme="majorHAnsi"/>
                <w:sz w:val="16"/>
                <w:szCs w:val="16"/>
              </w:rPr>
            </w:pPr>
            <w:r w:rsidRPr="001E2884">
              <w:rPr>
                <w:rFonts w:cstheme="majorHAnsi"/>
                <w:sz w:val="16"/>
                <w:szCs w:val="16"/>
              </w:rPr>
              <w:t>415</w:t>
            </w:r>
          </w:p>
        </w:tc>
        <w:tc>
          <w:tcPr>
            <w:tcW w:w="992" w:type="dxa"/>
            <w:vAlign w:val="center"/>
          </w:tcPr>
          <w:p w14:paraId="54A07FF1" w14:textId="77777777" w:rsidR="001E2884" w:rsidRPr="001E2884" w:rsidRDefault="001E2884" w:rsidP="00577D16">
            <w:pPr>
              <w:spacing w:line="240" w:lineRule="auto"/>
              <w:rPr>
                <w:rFonts w:cstheme="majorHAnsi"/>
                <w:sz w:val="16"/>
                <w:szCs w:val="16"/>
              </w:rPr>
            </w:pPr>
            <w:r w:rsidRPr="001E2884">
              <w:rPr>
                <w:rFonts w:cstheme="majorHAnsi"/>
                <w:sz w:val="16"/>
                <w:szCs w:val="16"/>
              </w:rPr>
              <w:t>130</w:t>
            </w:r>
          </w:p>
        </w:tc>
        <w:tc>
          <w:tcPr>
            <w:tcW w:w="992" w:type="dxa"/>
            <w:vAlign w:val="center"/>
          </w:tcPr>
          <w:p w14:paraId="2C592375"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F30D752" w14:textId="77777777" w:rsidTr="002F31ED">
        <w:trPr>
          <w:trHeight w:val="1247"/>
        </w:trPr>
        <w:tc>
          <w:tcPr>
            <w:tcW w:w="1560" w:type="dxa"/>
            <w:vAlign w:val="center"/>
          </w:tcPr>
          <w:p w14:paraId="342A2629"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K. WYSOKI POZIOM KAPITAŁU LUDZKIEGO I SPOŁECZNEGO K3. Aktywni i bezpieczni mieszkańcy</w:t>
            </w:r>
          </w:p>
        </w:tc>
        <w:tc>
          <w:tcPr>
            <w:tcW w:w="992" w:type="dxa"/>
            <w:vAlign w:val="center"/>
          </w:tcPr>
          <w:p w14:paraId="5006C83D" w14:textId="77777777" w:rsidR="001E2884" w:rsidRPr="001E2884" w:rsidRDefault="001E2884" w:rsidP="00577D16">
            <w:pPr>
              <w:spacing w:line="240" w:lineRule="auto"/>
              <w:rPr>
                <w:rFonts w:cstheme="majorHAnsi"/>
                <w:sz w:val="16"/>
                <w:szCs w:val="16"/>
              </w:rPr>
            </w:pPr>
            <w:r w:rsidRPr="001E2884">
              <w:rPr>
                <w:rFonts w:cstheme="majorHAnsi"/>
                <w:sz w:val="16"/>
                <w:szCs w:val="16"/>
              </w:rPr>
              <w:t>Wsparcie osób w szczególnych sytuacjach</w:t>
            </w:r>
          </w:p>
        </w:tc>
        <w:tc>
          <w:tcPr>
            <w:tcW w:w="1276" w:type="dxa"/>
            <w:vAlign w:val="center"/>
          </w:tcPr>
          <w:p w14:paraId="2F3CA1BB"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osób i rodzin korzystających ze świadczeń pomocy społecznej z tytułu niepełnosprawności w skali roku</w:t>
            </w:r>
          </w:p>
        </w:tc>
        <w:tc>
          <w:tcPr>
            <w:tcW w:w="1134" w:type="dxa"/>
            <w:vAlign w:val="center"/>
          </w:tcPr>
          <w:p w14:paraId="4415470B" w14:textId="02C09BF6" w:rsidR="001E2884" w:rsidRPr="001E2884" w:rsidRDefault="001E2884" w:rsidP="00577D16">
            <w:pPr>
              <w:spacing w:line="240" w:lineRule="auto"/>
              <w:rPr>
                <w:rFonts w:cstheme="majorHAnsi"/>
                <w:sz w:val="16"/>
                <w:szCs w:val="16"/>
              </w:rPr>
            </w:pPr>
            <w:r w:rsidRPr="001E2884">
              <w:rPr>
                <w:rFonts w:cstheme="majorHAnsi"/>
                <w:sz w:val="16"/>
                <w:szCs w:val="16"/>
              </w:rPr>
              <w:t>UM w Białymstoku: MOPR</w:t>
            </w:r>
          </w:p>
        </w:tc>
        <w:tc>
          <w:tcPr>
            <w:tcW w:w="850" w:type="dxa"/>
            <w:vAlign w:val="center"/>
          </w:tcPr>
          <w:p w14:paraId="7F534F1A" w14:textId="77777777" w:rsidR="001E2884" w:rsidRPr="001E2884" w:rsidRDefault="001E2884" w:rsidP="00577D16">
            <w:pPr>
              <w:spacing w:line="240" w:lineRule="auto"/>
              <w:rPr>
                <w:rFonts w:cstheme="majorHAnsi"/>
                <w:sz w:val="16"/>
                <w:szCs w:val="16"/>
              </w:rPr>
            </w:pPr>
            <w:r w:rsidRPr="001E2884">
              <w:rPr>
                <w:rFonts w:cstheme="majorHAnsi"/>
                <w:sz w:val="16"/>
                <w:szCs w:val="16"/>
              </w:rPr>
              <w:t>2 575</w:t>
            </w:r>
          </w:p>
        </w:tc>
        <w:tc>
          <w:tcPr>
            <w:tcW w:w="709" w:type="dxa"/>
            <w:vAlign w:val="center"/>
          </w:tcPr>
          <w:p w14:paraId="3A0E9E0B" w14:textId="77777777" w:rsidR="001E2884" w:rsidRPr="001E2884" w:rsidRDefault="001E2884" w:rsidP="00577D16">
            <w:pPr>
              <w:spacing w:line="240" w:lineRule="auto"/>
              <w:rPr>
                <w:rFonts w:cstheme="majorHAnsi"/>
                <w:sz w:val="16"/>
                <w:szCs w:val="16"/>
              </w:rPr>
            </w:pPr>
            <w:r w:rsidRPr="001E2884">
              <w:rPr>
                <w:rFonts w:cstheme="majorHAnsi"/>
                <w:sz w:val="16"/>
                <w:szCs w:val="16"/>
              </w:rPr>
              <w:t>2 401</w:t>
            </w:r>
          </w:p>
        </w:tc>
        <w:tc>
          <w:tcPr>
            <w:tcW w:w="709" w:type="dxa"/>
            <w:vAlign w:val="center"/>
          </w:tcPr>
          <w:p w14:paraId="5DD1E0BD" w14:textId="77777777" w:rsidR="001E2884" w:rsidRPr="001E2884" w:rsidRDefault="001E2884" w:rsidP="00577D16">
            <w:pPr>
              <w:spacing w:line="240" w:lineRule="auto"/>
              <w:rPr>
                <w:rFonts w:cstheme="majorHAnsi"/>
                <w:sz w:val="16"/>
                <w:szCs w:val="16"/>
              </w:rPr>
            </w:pPr>
            <w:r w:rsidRPr="001E2884">
              <w:rPr>
                <w:rFonts w:cstheme="majorHAnsi"/>
                <w:sz w:val="16"/>
                <w:szCs w:val="16"/>
              </w:rPr>
              <w:t>2 345</w:t>
            </w:r>
          </w:p>
        </w:tc>
        <w:tc>
          <w:tcPr>
            <w:tcW w:w="709" w:type="dxa"/>
            <w:vAlign w:val="center"/>
          </w:tcPr>
          <w:p w14:paraId="57A79D35" w14:textId="77777777" w:rsidR="001E2884" w:rsidRPr="001E2884" w:rsidRDefault="001E2884" w:rsidP="00577D16">
            <w:pPr>
              <w:spacing w:line="240" w:lineRule="auto"/>
              <w:rPr>
                <w:rFonts w:cstheme="majorHAnsi"/>
                <w:sz w:val="16"/>
                <w:szCs w:val="16"/>
              </w:rPr>
            </w:pPr>
            <w:r w:rsidRPr="001E2884">
              <w:rPr>
                <w:rFonts w:cstheme="majorHAnsi"/>
                <w:sz w:val="16"/>
                <w:szCs w:val="16"/>
              </w:rPr>
              <w:t>2 407</w:t>
            </w:r>
          </w:p>
        </w:tc>
        <w:tc>
          <w:tcPr>
            <w:tcW w:w="992" w:type="dxa"/>
            <w:vAlign w:val="center"/>
          </w:tcPr>
          <w:p w14:paraId="5446DF55" w14:textId="77777777" w:rsidR="001E2884" w:rsidRPr="001E2884" w:rsidRDefault="001E2884" w:rsidP="00577D16">
            <w:pPr>
              <w:spacing w:line="240" w:lineRule="auto"/>
              <w:rPr>
                <w:rFonts w:cstheme="majorHAnsi"/>
                <w:sz w:val="16"/>
                <w:szCs w:val="16"/>
              </w:rPr>
            </w:pPr>
            <w:r w:rsidRPr="001E2884">
              <w:rPr>
                <w:rFonts w:cstheme="majorHAnsi"/>
                <w:sz w:val="16"/>
                <w:szCs w:val="16"/>
              </w:rPr>
              <w:t>2 600</w:t>
            </w:r>
          </w:p>
        </w:tc>
        <w:tc>
          <w:tcPr>
            <w:tcW w:w="992" w:type="dxa"/>
            <w:vAlign w:val="center"/>
          </w:tcPr>
          <w:p w14:paraId="3DF29AFE"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7D857D9A" w14:textId="77777777" w:rsidTr="002F31ED">
        <w:trPr>
          <w:trHeight w:val="633"/>
        </w:trPr>
        <w:tc>
          <w:tcPr>
            <w:tcW w:w="1560" w:type="dxa"/>
            <w:vAlign w:val="center"/>
          </w:tcPr>
          <w:p w14:paraId="2FC11E7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K3. Aktywni i bezpieczni mieszkańcy</w:t>
            </w:r>
          </w:p>
        </w:tc>
        <w:tc>
          <w:tcPr>
            <w:tcW w:w="992" w:type="dxa"/>
            <w:vAlign w:val="center"/>
          </w:tcPr>
          <w:p w14:paraId="1EBB4FA5" w14:textId="77777777" w:rsidR="001E2884" w:rsidRPr="001E2884" w:rsidRDefault="001E2884" w:rsidP="00577D16">
            <w:pPr>
              <w:spacing w:line="240" w:lineRule="auto"/>
              <w:rPr>
                <w:rFonts w:cstheme="majorHAnsi"/>
                <w:sz w:val="16"/>
                <w:szCs w:val="16"/>
              </w:rPr>
            </w:pPr>
            <w:r w:rsidRPr="001E2884">
              <w:rPr>
                <w:rFonts w:cstheme="majorHAnsi"/>
                <w:sz w:val="16"/>
                <w:szCs w:val="16"/>
              </w:rPr>
              <w:t>Aktywizacja osób starszych</w:t>
            </w:r>
          </w:p>
        </w:tc>
        <w:tc>
          <w:tcPr>
            <w:tcW w:w="1276" w:type="dxa"/>
            <w:vAlign w:val="center"/>
          </w:tcPr>
          <w:p w14:paraId="12EB2331"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wydanych kart aktywnego seniora</w:t>
            </w:r>
          </w:p>
        </w:tc>
        <w:tc>
          <w:tcPr>
            <w:tcW w:w="1134" w:type="dxa"/>
            <w:vAlign w:val="center"/>
          </w:tcPr>
          <w:p w14:paraId="61B1D5C2" w14:textId="322BD055" w:rsidR="001E2884" w:rsidRPr="001E2884" w:rsidRDefault="001E2884" w:rsidP="00577D16">
            <w:pPr>
              <w:spacing w:line="240" w:lineRule="auto"/>
              <w:rPr>
                <w:rFonts w:cstheme="majorHAnsi"/>
                <w:sz w:val="16"/>
                <w:szCs w:val="16"/>
              </w:rPr>
            </w:pPr>
            <w:r w:rsidRPr="001E2884">
              <w:rPr>
                <w:rFonts w:cstheme="majorHAnsi"/>
                <w:sz w:val="16"/>
                <w:szCs w:val="16"/>
              </w:rPr>
              <w:t>UM w Białymstoku: BKM</w:t>
            </w:r>
          </w:p>
        </w:tc>
        <w:tc>
          <w:tcPr>
            <w:tcW w:w="850" w:type="dxa"/>
            <w:vAlign w:val="center"/>
          </w:tcPr>
          <w:p w14:paraId="7E624DD6" w14:textId="77777777" w:rsidR="001E2884" w:rsidRPr="001E2884" w:rsidRDefault="001E2884" w:rsidP="00577D16">
            <w:pPr>
              <w:spacing w:line="240" w:lineRule="auto"/>
              <w:rPr>
                <w:rFonts w:cstheme="majorHAnsi"/>
                <w:sz w:val="16"/>
                <w:szCs w:val="16"/>
              </w:rPr>
            </w:pPr>
            <w:r w:rsidRPr="001E2884">
              <w:rPr>
                <w:rFonts w:cstheme="majorHAnsi"/>
                <w:sz w:val="16"/>
                <w:szCs w:val="16"/>
              </w:rPr>
              <w:t>1 090</w:t>
            </w:r>
          </w:p>
        </w:tc>
        <w:tc>
          <w:tcPr>
            <w:tcW w:w="709" w:type="dxa"/>
            <w:vAlign w:val="center"/>
          </w:tcPr>
          <w:p w14:paraId="1C510D32" w14:textId="77777777" w:rsidR="001E2884" w:rsidRPr="001E2884" w:rsidRDefault="001E2884" w:rsidP="00577D16">
            <w:pPr>
              <w:spacing w:line="240" w:lineRule="auto"/>
              <w:rPr>
                <w:rFonts w:cstheme="majorHAnsi"/>
                <w:sz w:val="16"/>
                <w:szCs w:val="16"/>
              </w:rPr>
            </w:pPr>
            <w:r w:rsidRPr="001E2884">
              <w:rPr>
                <w:rFonts w:cstheme="majorHAnsi"/>
                <w:sz w:val="16"/>
                <w:szCs w:val="16"/>
              </w:rPr>
              <w:t>1 002</w:t>
            </w:r>
          </w:p>
        </w:tc>
        <w:tc>
          <w:tcPr>
            <w:tcW w:w="709" w:type="dxa"/>
            <w:vAlign w:val="center"/>
          </w:tcPr>
          <w:p w14:paraId="6C73F3C7" w14:textId="77777777" w:rsidR="001E2884" w:rsidRPr="001E2884" w:rsidRDefault="001E2884" w:rsidP="00577D16">
            <w:pPr>
              <w:spacing w:line="240" w:lineRule="auto"/>
              <w:rPr>
                <w:rFonts w:cstheme="majorHAnsi"/>
                <w:sz w:val="16"/>
                <w:szCs w:val="16"/>
              </w:rPr>
            </w:pPr>
            <w:r w:rsidRPr="001E2884">
              <w:rPr>
                <w:rFonts w:cstheme="majorHAnsi"/>
                <w:sz w:val="16"/>
                <w:szCs w:val="16"/>
              </w:rPr>
              <w:t>1 655</w:t>
            </w:r>
          </w:p>
        </w:tc>
        <w:tc>
          <w:tcPr>
            <w:tcW w:w="709" w:type="dxa"/>
            <w:vAlign w:val="center"/>
          </w:tcPr>
          <w:p w14:paraId="375C1779" w14:textId="77777777" w:rsidR="001E2884" w:rsidRPr="001E2884" w:rsidRDefault="001E2884" w:rsidP="00577D16">
            <w:pPr>
              <w:spacing w:line="240" w:lineRule="auto"/>
              <w:rPr>
                <w:rFonts w:cstheme="majorHAnsi"/>
                <w:sz w:val="16"/>
                <w:szCs w:val="16"/>
              </w:rPr>
            </w:pPr>
            <w:r w:rsidRPr="001E2884">
              <w:rPr>
                <w:rFonts w:cstheme="majorHAnsi"/>
                <w:sz w:val="16"/>
                <w:szCs w:val="16"/>
              </w:rPr>
              <w:t>2 173</w:t>
            </w:r>
          </w:p>
        </w:tc>
        <w:tc>
          <w:tcPr>
            <w:tcW w:w="992" w:type="dxa"/>
            <w:vAlign w:val="center"/>
          </w:tcPr>
          <w:p w14:paraId="62FD524C" w14:textId="77777777" w:rsidR="001E2884" w:rsidRPr="001E2884" w:rsidRDefault="001E2884" w:rsidP="00577D16">
            <w:pPr>
              <w:spacing w:line="240" w:lineRule="auto"/>
              <w:rPr>
                <w:rFonts w:cstheme="majorHAnsi"/>
                <w:sz w:val="16"/>
                <w:szCs w:val="16"/>
              </w:rPr>
            </w:pPr>
            <w:r w:rsidRPr="001E2884">
              <w:rPr>
                <w:rFonts w:cstheme="majorHAnsi"/>
                <w:sz w:val="16"/>
                <w:szCs w:val="16"/>
              </w:rPr>
              <w:t>1 140</w:t>
            </w:r>
          </w:p>
        </w:tc>
        <w:tc>
          <w:tcPr>
            <w:tcW w:w="992" w:type="dxa"/>
            <w:vAlign w:val="center"/>
          </w:tcPr>
          <w:p w14:paraId="2B4B298B"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375082C6" w14:textId="77777777" w:rsidTr="002F31ED">
        <w:trPr>
          <w:trHeight w:val="1247"/>
        </w:trPr>
        <w:tc>
          <w:tcPr>
            <w:tcW w:w="1560" w:type="dxa"/>
            <w:vAlign w:val="center"/>
          </w:tcPr>
          <w:p w14:paraId="0530816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30E1C51B"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oferty kulturalnej kierowanej do różnych grup mieszkańców miasta</w:t>
            </w:r>
          </w:p>
        </w:tc>
        <w:tc>
          <w:tcPr>
            <w:tcW w:w="1276" w:type="dxa"/>
            <w:vAlign w:val="center"/>
          </w:tcPr>
          <w:p w14:paraId="6053717A"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działań kulturalnych miejskich instytucji kultury i NGO w skali roku</w:t>
            </w:r>
          </w:p>
        </w:tc>
        <w:tc>
          <w:tcPr>
            <w:tcW w:w="1134" w:type="dxa"/>
            <w:vAlign w:val="center"/>
          </w:tcPr>
          <w:p w14:paraId="7C3538E6" w14:textId="55E42DEA"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20D4B8C2" w14:textId="77777777" w:rsidR="001E2884" w:rsidRPr="001E2884" w:rsidRDefault="001E2884" w:rsidP="00577D16">
            <w:pPr>
              <w:spacing w:line="240" w:lineRule="auto"/>
              <w:rPr>
                <w:rFonts w:cstheme="majorHAnsi"/>
                <w:sz w:val="16"/>
                <w:szCs w:val="16"/>
              </w:rPr>
            </w:pPr>
            <w:r w:rsidRPr="001E2884">
              <w:rPr>
                <w:rFonts w:cstheme="majorHAnsi"/>
                <w:sz w:val="16"/>
                <w:szCs w:val="16"/>
              </w:rPr>
              <w:t>1 180</w:t>
            </w:r>
          </w:p>
        </w:tc>
        <w:tc>
          <w:tcPr>
            <w:tcW w:w="709" w:type="dxa"/>
            <w:vAlign w:val="center"/>
          </w:tcPr>
          <w:p w14:paraId="1BC09EDB" w14:textId="77777777" w:rsidR="001E2884" w:rsidRPr="001E2884" w:rsidRDefault="001E2884" w:rsidP="00577D16">
            <w:pPr>
              <w:spacing w:line="240" w:lineRule="auto"/>
              <w:rPr>
                <w:rFonts w:cstheme="majorHAnsi"/>
                <w:sz w:val="16"/>
                <w:szCs w:val="16"/>
              </w:rPr>
            </w:pPr>
            <w:r w:rsidRPr="001E2884">
              <w:rPr>
                <w:rFonts w:cstheme="majorHAnsi"/>
                <w:sz w:val="16"/>
                <w:szCs w:val="16"/>
              </w:rPr>
              <w:t>1 324</w:t>
            </w:r>
          </w:p>
        </w:tc>
        <w:tc>
          <w:tcPr>
            <w:tcW w:w="709" w:type="dxa"/>
            <w:vAlign w:val="center"/>
          </w:tcPr>
          <w:p w14:paraId="479AE9C3" w14:textId="77777777" w:rsidR="001E2884" w:rsidRPr="001E2884" w:rsidRDefault="001E2884" w:rsidP="00577D16">
            <w:pPr>
              <w:spacing w:line="240" w:lineRule="auto"/>
              <w:rPr>
                <w:rFonts w:cstheme="majorHAnsi"/>
                <w:sz w:val="16"/>
                <w:szCs w:val="16"/>
              </w:rPr>
            </w:pPr>
            <w:r w:rsidRPr="001E2884">
              <w:rPr>
                <w:rFonts w:cstheme="majorHAnsi"/>
                <w:sz w:val="16"/>
                <w:szCs w:val="16"/>
              </w:rPr>
              <w:t>3 171</w:t>
            </w:r>
          </w:p>
        </w:tc>
        <w:tc>
          <w:tcPr>
            <w:tcW w:w="709" w:type="dxa"/>
            <w:vAlign w:val="center"/>
          </w:tcPr>
          <w:p w14:paraId="1D06AC24" w14:textId="77777777" w:rsidR="001E2884" w:rsidRPr="001E2884" w:rsidRDefault="001E2884" w:rsidP="00577D16">
            <w:pPr>
              <w:spacing w:line="240" w:lineRule="auto"/>
              <w:rPr>
                <w:rFonts w:cstheme="majorHAnsi"/>
                <w:sz w:val="16"/>
                <w:szCs w:val="16"/>
              </w:rPr>
            </w:pPr>
            <w:r w:rsidRPr="001E2884">
              <w:rPr>
                <w:rFonts w:cstheme="majorHAnsi"/>
                <w:sz w:val="16"/>
                <w:szCs w:val="16"/>
              </w:rPr>
              <w:t>5 757</w:t>
            </w:r>
          </w:p>
        </w:tc>
        <w:tc>
          <w:tcPr>
            <w:tcW w:w="992" w:type="dxa"/>
            <w:vAlign w:val="center"/>
          </w:tcPr>
          <w:p w14:paraId="2406B3CD" w14:textId="77777777" w:rsidR="001E2884" w:rsidRPr="001E2884" w:rsidRDefault="001E2884" w:rsidP="00577D16">
            <w:pPr>
              <w:spacing w:line="240" w:lineRule="auto"/>
              <w:rPr>
                <w:rFonts w:cstheme="majorHAnsi"/>
                <w:sz w:val="16"/>
                <w:szCs w:val="16"/>
              </w:rPr>
            </w:pPr>
            <w:r w:rsidRPr="001E2884">
              <w:rPr>
                <w:rFonts w:cstheme="majorHAnsi"/>
                <w:sz w:val="16"/>
                <w:szCs w:val="16"/>
              </w:rPr>
              <w:t>1 200</w:t>
            </w:r>
          </w:p>
        </w:tc>
        <w:tc>
          <w:tcPr>
            <w:tcW w:w="992" w:type="dxa"/>
            <w:vAlign w:val="center"/>
          </w:tcPr>
          <w:p w14:paraId="302C8755"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29145FE6" w14:textId="77777777" w:rsidTr="002F31ED">
        <w:trPr>
          <w:trHeight w:val="1247"/>
        </w:trPr>
        <w:tc>
          <w:tcPr>
            <w:tcW w:w="1560" w:type="dxa"/>
            <w:vAlign w:val="center"/>
          </w:tcPr>
          <w:p w14:paraId="26B5B6EE"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24378980"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oferty kulturalnej kierowanej do różnych grup mieszkańców miasta</w:t>
            </w:r>
          </w:p>
        </w:tc>
        <w:tc>
          <w:tcPr>
            <w:tcW w:w="1276" w:type="dxa"/>
            <w:vAlign w:val="center"/>
          </w:tcPr>
          <w:p w14:paraId="01A2C075"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odbiorców działań kulturalnych miejskich instytucji kultury i NGO w skali roku</w:t>
            </w:r>
          </w:p>
        </w:tc>
        <w:tc>
          <w:tcPr>
            <w:tcW w:w="1134" w:type="dxa"/>
            <w:vAlign w:val="center"/>
          </w:tcPr>
          <w:p w14:paraId="5BBDEA85"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1FDADBFE" w14:textId="77777777" w:rsidR="001E2884" w:rsidRPr="001E2884" w:rsidRDefault="001E2884" w:rsidP="00577D16">
            <w:pPr>
              <w:spacing w:line="240" w:lineRule="auto"/>
              <w:rPr>
                <w:rFonts w:cstheme="majorHAnsi"/>
                <w:sz w:val="16"/>
                <w:szCs w:val="16"/>
              </w:rPr>
            </w:pPr>
            <w:r w:rsidRPr="001E2884">
              <w:rPr>
                <w:rFonts w:cstheme="majorHAnsi"/>
                <w:sz w:val="16"/>
                <w:szCs w:val="16"/>
              </w:rPr>
              <w:t>321 188</w:t>
            </w:r>
          </w:p>
        </w:tc>
        <w:tc>
          <w:tcPr>
            <w:tcW w:w="709" w:type="dxa"/>
            <w:vAlign w:val="center"/>
          </w:tcPr>
          <w:p w14:paraId="2A365EE4" w14:textId="77777777" w:rsidR="001E2884" w:rsidRPr="001E2884" w:rsidRDefault="001E2884" w:rsidP="00577D16">
            <w:pPr>
              <w:spacing w:line="240" w:lineRule="auto"/>
              <w:ind w:right="-102"/>
              <w:rPr>
                <w:rFonts w:cstheme="majorHAnsi"/>
                <w:sz w:val="16"/>
                <w:szCs w:val="16"/>
              </w:rPr>
            </w:pPr>
            <w:r w:rsidRPr="001E2884">
              <w:rPr>
                <w:rFonts w:cstheme="majorHAnsi"/>
                <w:sz w:val="16"/>
                <w:szCs w:val="16"/>
              </w:rPr>
              <w:t>509 636</w:t>
            </w:r>
          </w:p>
        </w:tc>
        <w:tc>
          <w:tcPr>
            <w:tcW w:w="709" w:type="dxa"/>
            <w:vAlign w:val="center"/>
          </w:tcPr>
          <w:p w14:paraId="02E30C7A" w14:textId="77777777" w:rsidR="001E2884" w:rsidRPr="001E2884" w:rsidRDefault="001E2884" w:rsidP="00577D16">
            <w:pPr>
              <w:spacing w:line="240" w:lineRule="auto"/>
              <w:ind w:right="-110"/>
              <w:rPr>
                <w:rFonts w:cstheme="majorHAnsi"/>
                <w:sz w:val="16"/>
                <w:szCs w:val="16"/>
              </w:rPr>
            </w:pPr>
            <w:r w:rsidRPr="001E2884">
              <w:rPr>
                <w:rFonts w:cstheme="majorHAnsi"/>
                <w:sz w:val="16"/>
                <w:szCs w:val="16"/>
              </w:rPr>
              <w:t>434 486</w:t>
            </w:r>
          </w:p>
        </w:tc>
        <w:tc>
          <w:tcPr>
            <w:tcW w:w="709" w:type="dxa"/>
            <w:vAlign w:val="center"/>
          </w:tcPr>
          <w:p w14:paraId="5B6247E9" w14:textId="77777777" w:rsidR="001E2884" w:rsidRPr="001E2884" w:rsidRDefault="001E2884" w:rsidP="00577D16">
            <w:pPr>
              <w:spacing w:line="240" w:lineRule="auto"/>
              <w:ind w:right="-105"/>
              <w:rPr>
                <w:rFonts w:cstheme="majorHAnsi"/>
                <w:sz w:val="16"/>
                <w:szCs w:val="16"/>
              </w:rPr>
            </w:pPr>
            <w:r w:rsidRPr="001E2884">
              <w:rPr>
                <w:rFonts w:cstheme="majorHAnsi"/>
                <w:sz w:val="16"/>
                <w:szCs w:val="16"/>
              </w:rPr>
              <w:t>389 695</w:t>
            </w:r>
          </w:p>
        </w:tc>
        <w:tc>
          <w:tcPr>
            <w:tcW w:w="992" w:type="dxa"/>
            <w:vAlign w:val="center"/>
          </w:tcPr>
          <w:p w14:paraId="646D9A33" w14:textId="77777777" w:rsidR="001E2884" w:rsidRPr="001E2884" w:rsidRDefault="001E2884" w:rsidP="00577D16">
            <w:pPr>
              <w:spacing w:line="240" w:lineRule="auto"/>
              <w:rPr>
                <w:rFonts w:cstheme="majorHAnsi"/>
                <w:sz w:val="16"/>
                <w:szCs w:val="16"/>
              </w:rPr>
            </w:pPr>
            <w:r w:rsidRPr="001E2884">
              <w:rPr>
                <w:rFonts w:cstheme="majorHAnsi"/>
                <w:sz w:val="16"/>
                <w:szCs w:val="16"/>
              </w:rPr>
              <w:t>320 000</w:t>
            </w:r>
          </w:p>
        </w:tc>
        <w:tc>
          <w:tcPr>
            <w:tcW w:w="992" w:type="dxa"/>
            <w:vAlign w:val="center"/>
          </w:tcPr>
          <w:p w14:paraId="5BC17E3A"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2454D4B" w14:textId="77777777" w:rsidTr="002F31ED">
        <w:trPr>
          <w:trHeight w:val="1247"/>
        </w:trPr>
        <w:tc>
          <w:tcPr>
            <w:tcW w:w="1560" w:type="dxa"/>
            <w:vAlign w:val="center"/>
          </w:tcPr>
          <w:p w14:paraId="0DAFB27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285DD2F3" w14:textId="77777777" w:rsidR="001E2884" w:rsidRPr="001E2884" w:rsidRDefault="001E2884" w:rsidP="00577D16">
            <w:pPr>
              <w:spacing w:line="240" w:lineRule="auto"/>
              <w:rPr>
                <w:rFonts w:cstheme="majorHAnsi"/>
                <w:sz w:val="16"/>
                <w:szCs w:val="16"/>
              </w:rPr>
            </w:pPr>
            <w:r w:rsidRPr="001E2884">
              <w:rPr>
                <w:rFonts w:cstheme="majorHAnsi"/>
                <w:sz w:val="16"/>
                <w:szCs w:val="16"/>
              </w:rPr>
              <w:t>Wsparcie działań edukacji kulturalnej</w:t>
            </w:r>
          </w:p>
        </w:tc>
        <w:tc>
          <w:tcPr>
            <w:tcW w:w="1276" w:type="dxa"/>
            <w:vAlign w:val="center"/>
          </w:tcPr>
          <w:p w14:paraId="327280B5" w14:textId="77777777" w:rsidR="001E2884" w:rsidRPr="001E2884" w:rsidRDefault="001E2884" w:rsidP="00577D16">
            <w:pPr>
              <w:spacing w:line="240" w:lineRule="auto"/>
              <w:rPr>
                <w:rFonts w:cstheme="majorHAnsi"/>
                <w:sz w:val="16"/>
                <w:szCs w:val="16"/>
              </w:rPr>
            </w:pPr>
            <w:r w:rsidRPr="001E2884">
              <w:rPr>
                <w:rFonts w:cstheme="majorHAnsi"/>
                <w:sz w:val="16"/>
                <w:szCs w:val="16"/>
              </w:rPr>
              <w:t>Liczna projektów edukacyjnych zrealizowanych przez instytucje i NGO w skali roku</w:t>
            </w:r>
          </w:p>
        </w:tc>
        <w:tc>
          <w:tcPr>
            <w:tcW w:w="1134" w:type="dxa"/>
            <w:vAlign w:val="center"/>
          </w:tcPr>
          <w:p w14:paraId="6DC05DB8"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07D83E01" w14:textId="77777777" w:rsidR="001E2884" w:rsidRPr="001E2884" w:rsidRDefault="001E2884" w:rsidP="00577D16">
            <w:pPr>
              <w:spacing w:line="240" w:lineRule="auto"/>
              <w:rPr>
                <w:rFonts w:cstheme="majorHAnsi"/>
                <w:sz w:val="16"/>
                <w:szCs w:val="16"/>
              </w:rPr>
            </w:pPr>
            <w:r w:rsidRPr="001E2884">
              <w:rPr>
                <w:rFonts w:cstheme="majorHAnsi"/>
                <w:sz w:val="16"/>
                <w:szCs w:val="16"/>
              </w:rPr>
              <w:t>936</w:t>
            </w:r>
          </w:p>
        </w:tc>
        <w:tc>
          <w:tcPr>
            <w:tcW w:w="709" w:type="dxa"/>
            <w:vAlign w:val="center"/>
          </w:tcPr>
          <w:p w14:paraId="0DCF5E0B" w14:textId="77777777" w:rsidR="001E2884" w:rsidRPr="001E2884" w:rsidRDefault="001E2884" w:rsidP="00577D16">
            <w:pPr>
              <w:spacing w:line="240" w:lineRule="auto"/>
              <w:rPr>
                <w:rFonts w:cstheme="majorHAnsi"/>
                <w:sz w:val="16"/>
                <w:szCs w:val="16"/>
              </w:rPr>
            </w:pPr>
            <w:r w:rsidRPr="001E2884">
              <w:rPr>
                <w:rFonts w:cstheme="majorHAnsi"/>
                <w:sz w:val="16"/>
                <w:szCs w:val="16"/>
              </w:rPr>
              <w:t>1 207</w:t>
            </w:r>
          </w:p>
        </w:tc>
        <w:tc>
          <w:tcPr>
            <w:tcW w:w="709" w:type="dxa"/>
            <w:vAlign w:val="center"/>
          </w:tcPr>
          <w:p w14:paraId="67578FE1" w14:textId="77777777" w:rsidR="001E2884" w:rsidRPr="001E2884" w:rsidRDefault="001E2884" w:rsidP="00577D16">
            <w:pPr>
              <w:spacing w:line="240" w:lineRule="auto"/>
              <w:rPr>
                <w:rFonts w:cstheme="majorHAnsi"/>
                <w:sz w:val="16"/>
                <w:szCs w:val="16"/>
              </w:rPr>
            </w:pPr>
            <w:r w:rsidRPr="001E2884">
              <w:rPr>
                <w:rFonts w:cstheme="majorHAnsi"/>
                <w:sz w:val="16"/>
                <w:szCs w:val="16"/>
              </w:rPr>
              <w:t>2 350</w:t>
            </w:r>
          </w:p>
        </w:tc>
        <w:tc>
          <w:tcPr>
            <w:tcW w:w="709" w:type="dxa"/>
            <w:vAlign w:val="center"/>
          </w:tcPr>
          <w:p w14:paraId="25379A4F" w14:textId="77777777" w:rsidR="001E2884" w:rsidRPr="001E2884" w:rsidRDefault="001E2884" w:rsidP="00577D16">
            <w:pPr>
              <w:spacing w:line="240" w:lineRule="auto"/>
              <w:rPr>
                <w:rFonts w:cstheme="majorHAnsi"/>
                <w:sz w:val="16"/>
                <w:szCs w:val="16"/>
              </w:rPr>
            </w:pPr>
            <w:r w:rsidRPr="001E2884">
              <w:rPr>
                <w:rFonts w:cstheme="majorHAnsi"/>
                <w:sz w:val="16"/>
                <w:szCs w:val="16"/>
              </w:rPr>
              <w:t>2 743</w:t>
            </w:r>
          </w:p>
        </w:tc>
        <w:tc>
          <w:tcPr>
            <w:tcW w:w="992" w:type="dxa"/>
            <w:vAlign w:val="center"/>
          </w:tcPr>
          <w:p w14:paraId="61278DEE" w14:textId="77777777" w:rsidR="001E2884" w:rsidRPr="001E2884" w:rsidRDefault="001E2884" w:rsidP="00577D16">
            <w:pPr>
              <w:spacing w:line="240" w:lineRule="auto"/>
              <w:rPr>
                <w:rFonts w:cstheme="majorHAnsi"/>
                <w:sz w:val="16"/>
                <w:szCs w:val="16"/>
              </w:rPr>
            </w:pPr>
            <w:r w:rsidRPr="001E2884">
              <w:rPr>
                <w:rFonts w:cstheme="majorHAnsi"/>
                <w:sz w:val="16"/>
                <w:szCs w:val="16"/>
              </w:rPr>
              <w:t>950</w:t>
            </w:r>
          </w:p>
        </w:tc>
        <w:tc>
          <w:tcPr>
            <w:tcW w:w="992" w:type="dxa"/>
            <w:vAlign w:val="center"/>
          </w:tcPr>
          <w:p w14:paraId="457CDD5F"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3F9DDBE6" w14:textId="77777777" w:rsidTr="002F31ED">
        <w:trPr>
          <w:trHeight w:val="1247"/>
        </w:trPr>
        <w:tc>
          <w:tcPr>
            <w:tcW w:w="1560" w:type="dxa"/>
            <w:vAlign w:val="center"/>
          </w:tcPr>
          <w:p w14:paraId="17B3108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4B8E2CE3" w14:textId="77777777" w:rsidR="001E2884" w:rsidRPr="001E2884" w:rsidRDefault="001E2884" w:rsidP="00577D16">
            <w:pPr>
              <w:spacing w:line="240" w:lineRule="auto"/>
              <w:rPr>
                <w:rFonts w:cstheme="majorHAnsi"/>
                <w:sz w:val="16"/>
                <w:szCs w:val="16"/>
              </w:rPr>
            </w:pPr>
            <w:r w:rsidRPr="001E2884">
              <w:rPr>
                <w:rFonts w:cstheme="majorHAnsi"/>
                <w:sz w:val="16"/>
                <w:szCs w:val="16"/>
              </w:rPr>
              <w:t>Wsparcie działań edukacji kulturalnej</w:t>
            </w:r>
          </w:p>
        </w:tc>
        <w:tc>
          <w:tcPr>
            <w:tcW w:w="1276" w:type="dxa"/>
            <w:vAlign w:val="center"/>
          </w:tcPr>
          <w:p w14:paraId="285CE77E"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uczestników projektów edukacyjnych zrealizowanych przez instytucje i NGO w skali roku</w:t>
            </w:r>
          </w:p>
        </w:tc>
        <w:tc>
          <w:tcPr>
            <w:tcW w:w="1134" w:type="dxa"/>
            <w:vAlign w:val="center"/>
          </w:tcPr>
          <w:p w14:paraId="0F299D40"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4A8256DF" w14:textId="77777777" w:rsidR="001E2884" w:rsidRPr="001E2884" w:rsidRDefault="001E2884" w:rsidP="00577D16">
            <w:pPr>
              <w:spacing w:line="240" w:lineRule="auto"/>
              <w:rPr>
                <w:rFonts w:cstheme="majorHAnsi"/>
                <w:sz w:val="16"/>
                <w:szCs w:val="16"/>
              </w:rPr>
            </w:pPr>
            <w:r w:rsidRPr="001E2884">
              <w:rPr>
                <w:rFonts w:cstheme="majorHAnsi"/>
                <w:sz w:val="16"/>
                <w:szCs w:val="16"/>
              </w:rPr>
              <w:t>228 003</w:t>
            </w:r>
          </w:p>
        </w:tc>
        <w:tc>
          <w:tcPr>
            <w:tcW w:w="709" w:type="dxa"/>
            <w:vAlign w:val="center"/>
          </w:tcPr>
          <w:p w14:paraId="054B92D0" w14:textId="77777777" w:rsidR="001E2884" w:rsidRPr="001E2884" w:rsidRDefault="001E2884" w:rsidP="00577D16">
            <w:pPr>
              <w:spacing w:line="240" w:lineRule="auto"/>
              <w:ind w:right="-102"/>
              <w:rPr>
                <w:rFonts w:cstheme="majorHAnsi"/>
                <w:sz w:val="16"/>
                <w:szCs w:val="16"/>
              </w:rPr>
            </w:pPr>
            <w:r w:rsidRPr="001E2884">
              <w:rPr>
                <w:rFonts w:cstheme="majorHAnsi"/>
                <w:sz w:val="16"/>
                <w:szCs w:val="16"/>
              </w:rPr>
              <w:t>166 016</w:t>
            </w:r>
          </w:p>
        </w:tc>
        <w:tc>
          <w:tcPr>
            <w:tcW w:w="709" w:type="dxa"/>
            <w:vAlign w:val="center"/>
          </w:tcPr>
          <w:p w14:paraId="3F4BFB52" w14:textId="77777777" w:rsidR="001E2884" w:rsidRPr="001E2884" w:rsidRDefault="001E2884" w:rsidP="00577D16">
            <w:pPr>
              <w:spacing w:line="240" w:lineRule="auto"/>
              <w:ind w:right="-110"/>
              <w:rPr>
                <w:rFonts w:cstheme="majorHAnsi"/>
                <w:sz w:val="16"/>
                <w:szCs w:val="16"/>
              </w:rPr>
            </w:pPr>
            <w:r w:rsidRPr="001E2884">
              <w:rPr>
                <w:rFonts w:cstheme="majorHAnsi"/>
                <w:sz w:val="16"/>
                <w:szCs w:val="16"/>
              </w:rPr>
              <w:t>113 027</w:t>
            </w:r>
          </w:p>
        </w:tc>
        <w:tc>
          <w:tcPr>
            <w:tcW w:w="709" w:type="dxa"/>
            <w:vAlign w:val="center"/>
          </w:tcPr>
          <w:p w14:paraId="60F556BF" w14:textId="77777777" w:rsidR="001E2884" w:rsidRPr="001E2884" w:rsidRDefault="001E2884" w:rsidP="00577D16">
            <w:pPr>
              <w:spacing w:line="240" w:lineRule="auto"/>
              <w:ind w:right="-105"/>
              <w:rPr>
                <w:rFonts w:cstheme="majorHAnsi"/>
                <w:sz w:val="16"/>
                <w:szCs w:val="16"/>
              </w:rPr>
            </w:pPr>
            <w:r w:rsidRPr="001E2884">
              <w:rPr>
                <w:rFonts w:cstheme="majorHAnsi"/>
                <w:sz w:val="16"/>
                <w:szCs w:val="16"/>
              </w:rPr>
              <w:t>117 695</w:t>
            </w:r>
          </w:p>
        </w:tc>
        <w:tc>
          <w:tcPr>
            <w:tcW w:w="992" w:type="dxa"/>
            <w:vAlign w:val="center"/>
          </w:tcPr>
          <w:p w14:paraId="3F0DD50C" w14:textId="77777777" w:rsidR="001E2884" w:rsidRPr="001E2884" w:rsidRDefault="001E2884" w:rsidP="00577D16">
            <w:pPr>
              <w:spacing w:line="240" w:lineRule="auto"/>
              <w:rPr>
                <w:rFonts w:cstheme="majorHAnsi"/>
                <w:sz w:val="16"/>
                <w:szCs w:val="16"/>
              </w:rPr>
            </w:pPr>
            <w:r w:rsidRPr="001E2884">
              <w:rPr>
                <w:rFonts w:cstheme="majorHAnsi"/>
                <w:sz w:val="16"/>
                <w:szCs w:val="16"/>
              </w:rPr>
              <w:t>230 000</w:t>
            </w:r>
          </w:p>
        </w:tc>
        <w:tc>
          <w:tcPr>
            <w:tcW w:w="992" w:type="dxa"/>
            <w:vAlign w:val="center"/>
          </w:tcPr>
          <w:p w14:paraId="10B30A46"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27F4E4B3" w14:textId="77777777" w:rsidTr="002F31ED">
        <w:trPr>
          <w:trHeight w:val="1247"/>
        </w:trPr>
        <w:tc>
          <w:tcPr>
            <w:tcW w:w="1560" w:type="dxa"/>
            <w:vAlign w:val="center"/>
          </w:tcPr>
          <w:p w14:paraId="2609D070"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618E0FE8" w14:textId="77777777" w:rsidR="001E2884" w:rsidRPr="001E2884" w:rsidRDefault="001E2884" w:rsidP="00577D16">
            <w:pPr>
              <w:spacing w:line="240" w:lineRule="auto"/>
              <w:rPr>
                <w:rFonts w:cstheme="majorHAnsi"/>
                <w:sz w:val="16"/>
                <w:szCs w:val="16"/>
              </w:rPr>
            </w:pPr>
            <w:r w:rsidRPr="001E2884">
              <w:rPr>
                <w:rFonts w:cstheme="majorHAnsi"/>
                <w:sz w:val="16"/>
                <w:szCs w:val="16"/>
              </w:rPr>
              <w:t>Wspieranie i promowanie twórców</w:t>
            </w:r>
          </w:p>
        </w:tc>
        <w:tc>
          <w:tcPr>
            <w:tcW w:w="1276" w:type="dxa"/>
            <w:vAlign w:val="center"/>
          </w:tcPr>
          <w:p w14:paraId="22053277"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udzielonych twórcom stypendiów i przyznanych nagród w skali roku</w:t>
            </w:r>
          </w:p>
        </w:tc>
        <w:tc>
          <w:tcPr>
            <w:tcW w:w="1134" w:type="dxa"/>
            <w:vAlign w:val="center"/>
          </w:tcPr>
          <w:p w14:paraId="3C6DCA62"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5AF9F28F" w14:textId="77777777" w:rsidR="001E2884" w:rsidRPr="001E2884" w:rsidRDefault="001E2884" w:rsidP="00577D16">
            <w:pPr>
              <w:spacing w:line="240" w:lineRule="auto"/>
              <w:rPr>
                <w:rFonts w:cstheme="majorHAnsi"/>
                <w:sz w:val="16"/>
                <w:szCs w:val="16"/>
              </w:rPr>
            </w:pPr>
            <w:r w:rsidRPr="001E2884">
              <w:rPr>
                <w:rFonts w:cstheme="majorHAnsi"/>
                <w:sz w:val="16"/>
                <w:szCs w:val="16"/>
              </w:rPr>
              <w:t>38</w:t>
            </w:r>
          </w:p>
        </w:tc>
        <w:tc>
          <w:tcPr>
            <w:tcW w:w="709" w:type="dxa"/>
            <w:vAlign w:val="center"/>
          </w:tcPr>
          <w:p w14:paraId="41DB3370" w14:textId="77777777" w:rsidR="001E2884" w:rsidRPr="001E2884" w:rsidRDefault="001E2884" w:rsidP="00577D16">
            <w:pPr>
              <w:spacing w:line="240" w:lineRule="auto"/>
              <w:rPr>
                <w:rFonts w:cstheme="majorHAnsi"/>
                <w:sz w:val="16"/>
                <w:szCs w:val="16"/>
              </w:rPr>
            </w:pPr>
            <w:r w:rsidRPr="001E2884">
              <w:rPr>
                <w:rFonts w:cstheme="majorHAnsi"/>
                <w:sz w:val="16"/>
                <w:szCs w:val="16"/>
              </w:rPr>
              <w:t>41</w:t>
            </w:r>
          </w:p>
        </w:tc>
        <w:tc>
          <w:tcPr>
            <w:tcW w:w="709" w:type="dxa"/>
            <w:vAlign w:val="center"/>
          </w:tcPr>
          <w:p w14:paraId="11512136" w14:textId="77777777" w:rsidR="001E2884" w:rsidRPr="001E2884" w:rsidRDefault="001E2884" w:rsidP="00577D16">
            <w:pPr>
              <w:spacing w:line="240" w:lineRule="auto"/>
              <w:rPr>
                <w:rFonts w:cstheme="majorHAnsi"/>
                <w:sz w:val="16"/>
                <w:szCs w:val="16"/>
              </w:rPr>
            </w:pPr>
            <w:r w:rsidRPr="001E2884">
              <w:rPr>
                <w:rFonts w:cstheme="majorHAnsi"/>
                <w:sz w:val="16"/>
                <w:szCs w:val="16"/>
              </w:rPr>
              <w:t>37</w:t>
            </w:r>
          </w:p>
        </w:tc>
        <w:tc>
          <w:tcPr>
            <w:tcW w:w="709" w:type="dxa"/>
            <w:vAlign w:val="center"/>
          </w:tcPr>
          <w:p w14:paraId="7073E011" w14:textId="77777777" w:rsidR="001E2884" w:rsidRPr="001E2884" w:rsidRDefault="001E2884" w:rsidP="00577D16">
            <w:pPr>
              <w:spacing w:line="240" w:lineRule="auto"/>
              <w:rPr>
                <w:rFonts w:cstheme="majorHAnsi"/>
                <w:sz w:val="16"/>
                <w:szCs w:val="16"/>
              </w:rPr>
            </w:pPr>
            <w:r w:rsidRPr="001E2884">
              <w:rPr>
                <w:rFonts w:cstheme="majorHAnsi"/>
                <w:sz w:val="16"/>
                <w:szCs w:val="16"/>
              </w:rPr>
              <w:t>36</w:t>
            </w:r>
          </w:p>
        </w:tc>
        <w:tc>
          <w:tcPr>
            <w:tcW w:w="992" w:type="dxa"/>
            <w:vAlign w:val="center"/>
          </w:tcPr>
          <w:p w14:paraId="2867E902" w14:textId="77777777" w:rsidR="001E2884" w:rsidRPr="001E2884" w:rsidRDefault="001E2884" w:rsidP="00577D16">
            <w:pPr>
              <w:spacing w:line="240" w:lineRule="auto"/>
              <w:rPr>
                <w:rFonts w:cstheme="majorHAnsi"/>
                <w:sz w:val="16"/>
                <w:szCs w:val="16"/>
              </w:rPr>
            </w:pPr>
            <w:r w:rsidRPr="001E2884">
              <w:rPr>
                <w:rFonts w:cstheme="majorHAnsi"/>
                <w:sz w:val="16"/>
                <w:szCs w:val="16"/>
              </w:rPr>
              <w:t>38</w:t>
            </w:r>
          </w:p>
        </w:tc>
        <w:tc>
          <w:tcPr>
            <w:tcW w:w="992" w:type="dxa"/>
            <w:vAlign w:val="center"/>
          </w:tcPr>
          <w:p w14:paraId="3562BCE1"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239882E2" w14:textId="77777777" w:rsidTr="002F31ED">
        <w:trPr>
          <w:trHeight w:val="1247"/>
        </w:trPr>
        <w:tc>
          <w:tcPr>
            <w:tcW w:w="1560" w:type="dxa"/>
            <w:vAlign w:val="center"/>
          </w:tcPr>
          <w:p w14:paraId="78F65C2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K. WYSOKI POZIOM KAPITAŁU LUDZKIEGO I SPOŁECZNEGO K4. Otwarci mieszkańcy</w:t>
            </w:r>
          </w:p>
        </w:tc>
        <w:tc>
          <w:tcPr>
            <w:tcW w:w="992" w:type="dxa"/>
            <w:vAlign w:val="center"/>
          </w:tcPr>
          <w:p w14:paraId="1E3A15B1"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stanu substancji zabytkowej miasta</w:t>
            </w:r>
          </w:p>
        </w:tc>
        <w:tc>
          <w:tcPr>
            <w:tcW w:w="1276" w:type="dxa"/>
            <w:vAlign w:val="center"/>
          </w:tcPr>
          <w:p w14:paraId="355EF2C1" w14:textId="77777777" w:rsidR="001E2884" w:rsidRPr="001E2884" w:rsidRDefault="001E2884" w:rsidP="00577D16">
            <w:pPr>
              <w:spacing w:line="240" w:lineRule="auto"/>
              <w:rPr>
                <w:rFonts w:cstheme="majorHAnsi"/>
                <w:sz w:val="16"/>
                <w:szCs w:val="16"/>
              </w:rPr>
            </w:pPr>
            <w:r w:rsidRPr="001E2884">
              <w:rPr>
                <w:rFonts w:cstheme="majorHAnsi"/>
                <w:sz w:val="16"/>
                <w:szCs w:val="16"/>
              </w:rPr>
              <w:t>Wysokość środków z budżetu miasta na ochronę zabytków w skali roku</w:t>
            </w:r>
          </w:p>
        </w:tc>
        <w:tc>
          <w:tcPr>
            <w:tcW w:w="1134" w:type="dxa"/>
            <w:vAlign w:val="center"/>
          </w:tcPr>
          <w:p w14:paraId="1693AC95"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KPS</w:t>
            </w:r>
          </w:p>
        </w:tc>
        <w:tc>
          <w:tcPr>
            <w:tcW w:w="850" w:type="dxa"/>
            <w:vAlign w:val="center"/>
          </w:tcPr>
          <w:p w14:paraId="3A509B22" w14:textId="113D2E40" w:rsidR="001E2884" w:rsidRPr="001E2884" w:rsidRDefault="001E2884" w:rsidP="00577D16">
            <w:pPr>
              <w:spacing w:line="240" w:lineRule="auto"/>
              <w:ind w:right="-108"/>
              <w:rPr>
                <w:rFonts w:cstheme="majorHAnsi"/>
                <w:sz w:val="16"/>
                <w:szCs w:val="16"/>
              </w:rPr>
            </w:pPr>
            <w:r w:rsidRPr="001E2884">
              <w:rPr>
                <w:rFonts w:cstheme="majorHAnsi"/>
                <w:sz w:val="16"/>
                <w:szCs w:val="16"/>
              </w:rPr>
              <w:t>6 256 140</w:t>
            </w:r>
            <w:r w:rsidR="00996AAD">
              <w:rPr>
                <w:rStyle w:val="Odwoanieprzypisudolnego"/>
                <w:rFonts w:cstheme="majorHAnsi"/>
                <w:sz w:val="16"/>
                <w:szCs w:val="16"/>
              </w:rPr>
              <w:footnoteReference w:id="234"/>
            </w:r>
          </w:p>
        </w:tc>
        <w:tc>
          <w:tcPr>
            <w:tcW w:w="709" w:type="dxa"/>
            <w:vAlign w:val="center"/>
          </w:tcPr>
          <w:p w14:paraId="415C3A5F" w14:textId="77777777" w:rsidR="001E2884" w:rsidRPr="001E2884" w:rsidRDefault="001E2884" w:rsidP="00577D16">
            <w:pPr>
              <w:spacing w:line="240" w:lineRule="auto"/>
              <w:rPr>
                <w:rFonts w:cstheme="majorHAnsi"/>
                <w:sz w:val="16"/>
                <w:szCs w:val="16"/>
              </w:rPr>
            </w:pPr>
            <w:r w:rsidRPr="001E2884">
              <w:rPr>
                <w:rFonts w:cstheme="majorHAnsi"/>
                <w:sz w:val="16"/>
                <w:szCs w:val="16"/>
              </w:rPr>
              <w:t>12 771 993</w:t>
            </w:r>
          </w:p>
        </w:tc>
        <w:tc>
          <w:tcPr>
            <w:tcW w:w="709" w:type="dxa"/>
            <w:vAlign w:val="center"/>
          </w:tcPr>
          <w:p w14:paraId="0A38323F" w14:textId="77777777" w:rsidR="001E2884" w:rsidRPr="001E2884" w:rsidRDefault="001E2884" w:rsidP="00577D16">
            <w:pPr>
              <w:spacing w:line="240" w:lineRule="auto"/>
              <w:rPr>
                <w:rFonts w:cstheme="majorHAnsi"/>
                <w:sz w:val="16"/>
                <w:szCs w:val="16"/>
              </w:rPr>
            </w:pPr>
            <w:r w:rsidRPr="001E2884">
              <w:rPr>
                <w:rFonts w:cstheme="majorHAnsi"/>
                <w:sz w:val="16"/>
                <w:szCs w:val="16"/>
              </w:rPr>
              <w:t>13 392 155</w:t>
            </w:r>
          </w:p>
        </w:tc>
        <w:tc>
          <w:tcPr>
            <w:tcW w:w="709" w:type="dxa"/>
            <w:vAlign w:val="center"/>
          </w:tcPr>
          <w:p w14:paraId="28EC454C" w14:textId="77777777" w:rsidR="001E2884" w:rsidRPr="001E2884" w:rsidRDefault="001E2884" w:rsidP="00577D16">
            <w:pPr>
              <w:spacing w:line="240" w:lineRule="auto"/>
              <w:rPr>
                <w:rFonts w:cstheme="majorHAnsi"/>
                <w:sz w:val="16"/>
                <w:szCs w:val="16"/>
              </w:rPr>
            </w:pPr>
            <w:r w:rsidRPr="001E2884">
              <w:rPr>
                <w:rFonts w:cstheme="majorHAnsi"/>
                <w:sz w:val="16"/>
                <w:szCs w:val="16"/>
              </w:rPr>
              <w:t>12 499 754</w:t>
            </w:r>
          </w:p>
        </w:tc>
        <w:tc>
          <w:tcPr>
            <w:tcW w:w="992" w:type="dxa"/>
            <w:vAlign w:val="center"/>
          </w:tcPr>
          <w:p w14:paraId="0B2B471C" w14:textId="77777777" w:rsidR="001E2884" w:rsidRPr="001E2884" w:rsidRDefault="001E2884" w:rsidP="00577D16">
            <w:pPr>
              <w:spacing w:line="240" w:lineRule="auto"/>
              <w:rPr>
                <w:rFonts w:cstheme="majorHAnsi"/>
                <w:sz w:val="16"/>
                <w:szCs w:val="16"/>
              </w:rPr>
            </w:pPr>
            <w:r w:rsidRPr="001E2884">
              <w:rPr>
                <w:rFonts w:cstheme="majorHAnsi"/>
                <w:sz w:val="16"/>
                <w:szCs w:val="16"/>
              </w:rPr>
              <w:t>6 560 000</w:t>
            </w:r>
          </w:p>
        </w:tc>
        <w:tc>
          <w:tcPr>
            <w:tcW w:w="992" w:type="dxa"/>
            <w:vAlign w:val="center"/>
          </w:tcPr>
          <w:p w14:paraId="1653B020"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3CA875E9" w14:textId="77777777" w:rsidTr="002F31ED">
        <w:trPr>
          <w:trHeight w:val="1247"/>
        </w:trPr>
        <w:tc>
          <w:tcPr>
            <w:tcW w:w="1560" w:type="dxa"/>
            <w:vAlign w:val="center"/>
          </w:tcPr>
          <w:p w14:paraId="2CE1E7F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718D2D6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inicjatyw społecznych</w:t>
            </w:r>
          </w:p>
        </w:tc>
        <w:tc>
          <w:tcPr>
            <w:tcW w:w="1276" w:type="dxa"/>
            <w:vAlign w:val="center"/>
          </w:tcPr>
          <w:p w14:paraId="50146CA3"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projektów zgłoszonych do budżetu obywatelskiego z inicjatywy mieszkańców w skali roku</w:t>
            </w:r>
          </w:p>
        </w:tc>
        <w:tc>
          <w:tcPr>
            <w:tcW w:w="1134" w:type="dxa"/>
            <w:vAlign w:val="center"/>
          </w:tcPr>
          <w:p w14:paraId="3A989257" w14:textId="0FAEF925" w:rsidR="001E2884" w:rsidRPr="001E2884" w:rsidRDefault="001E2884" w:rsidP="00577D16">
            <w:pPr>
              <w:spacing w:line="240" w:lineRule="auto"/>
              <w:rPr>
                <w:rFonts w:cstheme="majorHAnsi"/>
                <w:sz w:val="16"/>
                <w:szCs w:val="16"/>
              </w:rPr>
            </w:pPr>
            <w:r w:rsidRPr="001E2884">
              <w:rPr>
                <w:rFonts w:cstheme="majorHAnsi"/>
                <w:sz w:val="16"/>
                <w:szCs w:val="16"/>
              </w:rPr>
              <w:t>UM w Białymstoku: CAS</w:t>
            </w:r>
          </w:p>
        </w:tc>
        <w:tc>
          <w:tcPr>
            <w:tcW w:w="850" w:type="dxa"/>
            <w:vAlign w:val="center"/>
          </w:tcPr>
          <w:p w14:paraId="0A32E761" w14:textId="77777777" w:rsidR="001E2884" w:rsidRPr="001E2884" w:rsidRDefault="001E2884" w:rsidP="00577D16">
            <w:pPr>
              <w:spacing w:line="240" w:lineRule="auto"/>
              <w:rPr>
                <w:rFonts w:cstheme="majorHAnsi"/>
                <w:sz w:val="16"/>
                <w:szCs w:val="16"/>
              </w:rPr>
            </w:pPr>
            <w:r w:rsidRPr="001E2884">
              <w:rPr>
                <w:rFonts w:cstheme="majorHAnsi"/>
                <w:sz w:val="16"/>
                <w:szCs w:val="16"/>
              </w:rPr>
              <w:t>150</w:t>
            </w:r>
          </w:p>
        </w:tc>
        <w:tc>
          <w:tcPr>
            <w:tcW w:w="709" w:type="dxa"/>
            <w:vAlign w:val="center"/>
          </w:tcPr>
          <w:p w14:paraId="5DE32A8F" w14:textId="77777777" w:rsidR="001E2884" w:rsidRPr="001E2884" w:rsidRDefault="001E2884" w:rsidP="00577D16">
            <w:pPr>
              <w:spacing w:line="240" w:lineRule="auto"/>
              <w:rPr>
                <w:rFonts w:cstheme="majorHAnsi"/>
                <w:sz w:val="16"/>
                <w:szCs w:val="16"/>
              </w:rPr>
            </w:pPr>
            <w:r w:rsidRPr="001E2884">
              <w:rPr>
                <w:rFonts w:cstheme="majorHAnsi"/>
                <w:sz w:val="16"/>
                <w:szCs w:val="16"/>
              </w:rPr>
              <w:t>185</w:t>
            </w:r>
          </w:p>
        </w:tc>
        <w:tc>
          <w:tcPr>
            <w:tcW w:w="709" w:type="dxa"/>
            <w:vAlign w:val="center"/>
          </w:tcPr>
          <w:p w14:paraId="6EE4A43C" w14:textId="77777777" w:rsidR="001E2884" w:rsidRPr="001E2884" w:rsidRDefault="001E2884" w:rsidP="00577D16">
            <w:pPr>
              <w:spacing w:line="240" w:lineRule="auto"/>
              <w:rPr>
                <w:rFonts w:cstheme="majorHAnsi"/>
                <w:sz w:val="16"/>
                <w:szCs w:val="16"/>
              </w:rPr>
            </w:pPr>
            <w:r w:rsidRPr="001E2884">
              <w:rPr>
                <w:rFonts w:cstheme="majorHAnsi"/>
                <w:sz w:val="16"/>
                <w:szCs w:val="16"/>
              </w:rPr>
              <w:t>247</w:t>
            </w:r>
          </w:p>
        </w:tc>
        <w:tc>
          <w:tcPr>
            <w:tcW w:w="709" w:type="dxa"/>
            <w:vAlign w:val="center"/>
          </w:tcPr>
          <w:p w14:paraId="547D8E67" w14:textId="77777777" w:rsidR="001E2884" w:rsidRPr="001E2884" w:rsidRDefault="001E2884" w:rsidP="00577D16">
            <w:pPr>
              <w:spacing w:line="240" w:lineRule="auto"/>
              <w:rPr>
                <w:rFonts w:cstheme="majorHAnsi"/>
                <w:sz w:val="16"/>
                <w:szCs w:val="16"/>
              </w:rPr>
            </w:pPr>
            <w:r w:rsidRPr="001E2884">
              <w:rPr>
                <w:rFonts w:cstheme="majorHAnsi"/>
                <w:sz w:val="16"/>
                <w:szCs w:val="16"/>
              </w:rPr>
              <w:t>184</w:t>
            </w:r>
          </w:p>
        </w:tc>
        <w:tc>
          <w:tcPr>
            <w:tcW w:w="992" w:type="dxa"/>
            <w:vAlign w:val="center"/>
          </w:tcPr>
          <w:p w14:paraId="6FCCE1F4" w14:textId="77777777" w:rsidR="001E2884" w:rsidRPr="001E2884" w:rsidRDefault="001E2884" w:rsidP="00577D16">
            <w:pPr>
              <w:spacing w:line="240" w:lineRule="auto"/>
              <w:rPr>
                <w:rFonts w:cstheme="majorHAnsi"/>
                <w:sz w:val="16"/>
                <w:szCs w:val="16"/>
              </w:rPr>
            </w:pPr>
            <w:r w:rsidRPr="001E2884">
              <w:rPr>
                <w:rFonts w:cstheme="majorHAnsi"/>
                <w:sz w:val="16"/>
                <w:szCs w:val="16"/>
              </w:rPr>
              <w:t>150</w:t>
            </w:r>
          </w:p>
        </w:tc>
        <w:tc>
          <w:tcPr>
            <w:tcW w:w="992" w:type="dxa"/>
            <w:vAlign w:val="center"/>
          </w:tcPr>
          <w:p w14:paraId="220533FF"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39815DBC" w14:textId="77777777" w:rsidTr="002F31ED">
        <w:trPr>
          <w:trHeight w:val="1247"/>
        </w:trPr>
        <w:tc>
          <w:tcPr>
            <w:tcW w:w="1560" w:type="dxa"/>
            <w:vAlign w:val="center"/>
          </w:tcPr>
          <w:p w14:paraId="25C02EEF"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58D53EA5"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inicjatyw społecznych</w:t>
            </w:r>
          </w:p>
        </w:tc>
        <w:tc>
          <w:tcPr>
            <w:tcW w:w="1276" w:type="dxa"/>
            <w:vAlign w:val="center"/>
          </w:tcPr>
          <w:p w14:paraId="07D12626"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ofert na realizację zadań publicznych złożonych przez organizacje pozarządowe w skali roku</w:t>
            </w:r>
          </w:p>
        </w:tc>
        <w:tc>
          <w:tcPr>
            <w:tcW w:w="1134" w:type="dxa"/>
            <w:vAlign w:val="center"/>
          </w:tcPr>
          <w:p w14:paraId="7DB129FC"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CAS</w:t>
            </w:r>
          </w:p>
        </w:tc>
        <w:tc>
          <w:tcPr>
            <w:tcW w:w="850" w:type="dxa"/>
            <w:vAlign w:val="center"/>
          </w:tcPr>
          <w:p w14:paraId="10A4B2DE" w14:textId="77777777" w:rsidR="001E2884" w:rsidRPr="001E2884" w:rsidRDefault="001E2884" w:rsidP="00577D16">
            <w:pPr>
              <w:spacing w:line="240" w:lineRule="auto"/>
              <w:rPr>
                <w:rFonts w:cstheme="majorHAnsi"/>
                <w:sz w:val="16"/>
                <w:szCs w:val="16"/>
              </w:rPr>
            </w:pPr>
            <w:r w:rsidRPr="001E2884">
              <w:rPr>
                <w:rFonts w:cstheme="majorHAnsi"/>
                <w:sz w:val="16"/>
                <w:szCs w:val="16"/>
              </w:rPr>
              <w:t>765</w:t>
            </w:r>
          </w:p>
        </w:tc>
        <w:tc>
          <w:tcPr>
            <w:tcW w:w="709" w:type="dxa"/>
            <w:vAlign w:val="center"/>
          </w:tcPr>
          <w:p w14:paraId="196EAE1E" w14:textId="77777777" w:rsidR="001E2884" w:rsidRPr="001E2884" w:rsidRDefault="001E2884" w:rsidP="00577D16">
            <w:pPr>
              <w:spacing w:line="240" w:lineRule="auto"/>
              <w:rPr>
                <w:rFonts w:cstheme="majorHAnsi"/>
                <w:sz w:val="16"/>
                <w:szCs w:val="16"/>
              </w:rPr>
            </w:pPr>
            <w:r w:rsidRPr="001E2884">
              <w:rPr>
                <w:rFonts w:cstheme="majorHAnsi"/>
                <w:sz w:val="16"/>
                <w:szCs w:val="16"/>
              </w:rPr>
              <w:t>642</w:t>
            </w:r>
          </w:p>
        </w:tc>
        <w:tc>
          <w:tcPr>
            <w:tcW w:w="709" w:type="dxa"/>
            <w:vAlign w:val="center"/>
          </w:tcPr>
          <w:p w14:paraId="461A629B" w14:textId="77777777" w:rsidR="001E2884" w:rsidRPr="001E2884" w:rsidRDefault="001E2884" w:rsidP="00577D16">
            <w:pPr>
              <w:spacing w:line="240" w:lineRule="auto"/>
              <w:rPr>
                <w:rFonts w:cstheme="majorHAnsi"/>
                <w:sz w:val="16"/>
                <w:szCs w:val="16"/>
              </w:rPr>
            </w:pPr>
            <w:r w:rsidRPr="001E2884">
              <w:rPr>
                <w:rFonts w:cstheme="majorHAnsi"/>
                <w:sz w:val="16"/>
                <w:szCs w:val="16"/>
              </w:rPr>
              <w:t>555</w:t>
            </w:r>
          </w:p>
        </w:tc>
        <w:tc>
          <w:tcPr>
            <w:tcW w:w="709" w:type="dxa"/>
            <w:vAlign w:val="center"/>
          </w:tcPr>
          <w:p w14:paraId="7D45A680" w14:textId="77777777" w:rsidR="001E2884" w:rsidRPr="001E2884" w:rsidRDefault="001E2884" w:rsidP="00577D16">
            <w:pPr>
              <w:spacing w:line="240" w:lineRule="auto"/>
              <w:rPr>
                <w:rFonts w:cstheme="majorHAnsi"/>
                <w:sz w:val="16"/>
                <w:szCs w:val="16"/>
              </w:rPr>
            </w:pPr>
            <w:r w:rsidRPr="001E2884">
              <w:rPr>
                <w:rFonts w:cstheme="majorHAnsi"/>
                <w:sz w:val="16"/>
                <w:szCs w:val="16"/>
              </w:rPr>
              <w:t>621</w:t>
            </w:r>
          </w:p>
        </w:tc>
        <w:tc>
          <w:tcPr>
            <w:tcW w:w="992" w:type="dxa"/>
            <w:vAlign w:val="center"/>
          </w:tcPr>
          <w:p w14:paraId="741186AA" w14:textId="77777777" w:rsidR="001E2884" w:rsidRPr="001E2884" w:rsidRDefault="001E2884" w:rsidP="00577D16">
            <w:pPr>
              <w:spacing w:line="240" w:lineRule="auto"/>
              <w:rPr>
                <w:rFonts w:cstheme="majorHAnsi"/>
                <w:sz w:val="16"/>
                <w:szCs w:val="16"/>
              </w:rPr>
            </w:pPr>
            <w:r w:rsidRPr="001E2884">
              <w:rPr>
                <w:rFonts w:cstheme="majorHAnsi"/>
                <w:sz w:val="16"/>
                <w:szCs w:val="16"/>
              </w:rPr>
              <w:t>1 200</w:t>
            </w:r>
          </w:p>
        </w:tc>
        <w:tc>
          <w:tcPr>
            <w:tcW w:w="992" w:type="dxa"/>
            <w:vAlign w:val="center"/>
          </w:tcPr>
          <w:p w14:paraId="5F6825D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081C1CC1" w14:textId="77777777" w:rsidTr="002F31ED">
        <w:trPr>
          <w:trHeight w:val="1247"/>
        </w:trPr>
        <w:tc>
          <w:tcPr>
            <w:tcW w:w="1560" w:type="dxa"/>
            <w:vAlign w:val="center"/>
          </w:tcPr>
          <w:p w14:paraId="32F5D5F5"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1C1DD79F"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społecznej</w:t>
            </w:r>
          </w:p>
        </w:tc>
        <w:tc>
          <w:tcPr>
            <w:tcW w:w="1276" w:type="dxa"/>
            <w:vAlign w:val="center"/>
          </w:tcPr>
          <w:p w14:paraId="3FE5AA68"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imprez masowych na terenie Białegostoku w skali roku</w:t>
            </w:r>
          </w:p>
        </w:tc>
        <w:tc>
          <w:tcPr>
            <w:tcW w:w="1134" w:type="dxa"/>
            <w:vAlign w:val="center"/>
          </w:tcPr>
          <w:p w14:paraId="68C721BC" w14:textId="4698CD18" w:rsidR="001E2884" w:rsidRPr="001E2884" w:rsidRDefault="001E2884" w:rsidP="00577D16">
            <w:pPr>
              <w:spacing w:line="240" w:lineRule="auto"/>
              <w:rPr>
                <w:rFonts w:cstheme="majorHAnsi"/>
                <w:sz w:val="16"/>
                <w:szCs w:val="16"/>
              </w:rPr>
            </w:pPr>
            <w:r w:rsidRPr="001E2884">
              <w:rPr>
                <w:rFonts w:cstheme="majorHAnsi"/>
                <w:sz w:val="16"/>
                <w:szCs w:val="16"/>
              </w:rPr>
              <w:t>UM w Białymstoku: BZK</w:t>
            </w:r>
          </w:p>
        </w:tc>
        <w:tc>
          <w:tcPr>
            <w:tcW w:w="850" w:type="dxa"/>
            <w:vAlign w:val="center"/>
          </w:tcPr>
          <w:p w14:paraId="3A660DDA" w14:textId="77777777" w:rsidR="001E2884" w:rsidRPr="001E2884" w:rsidRDefault="001E2884" w:rsidP="00577D16">
            <w:pPr>
              <w:spacing w:line="240" w:lineRule="auto"/>
              <w:rPr>
                <w:rFonts w:cstheme="majorHAnsi"/>
                <w:sz w:val="16"/>
                <w:szCs w:val="16"/>
              </w:rPr>
            </w:pPr>
            <w:r w:rsidRPr="001E2884">
              <w:rPr>
                <w:rFonts w:cstheme="majorHAnsi"/>
                <w:sz w:val="16"/>
                <w:szCs w:val="16"/>
              </w:rPr>
              <w:t>50</w:t>
            </w:r>
          </w:p>
        </w:tc>
        <w:tc>
          <w:tcPr>
            <w:tcW w:w="709" w:type="dxa"/>
            <w:vAlign w:val="center"/>
          </w:tcPr>
          <w:p w14:paraId="782E34E4" w14:textId="77777777" w:rsidR="001E2884" w:rsidRPr="001E2884" w:rsidRDefault="001E2884" w:rsidP="00577D16">
            <w:pPr>
              <w:spacing w:line="240" w:lineRule="auto"/>
              <w:rPr>
                <w:rFonts w:cstheme="majorHAnsi"/>
                <w:sz w:val="16"/>
                <w:szCs w:val="16"/>
              </w:rPr>
            </w:pPr>
            <w:r w:rsidRPr="001E2884">
              <w:rPr>
                <w:rFonts w:cstheme="majorHAnsi"/>
                <w:sz w:val="16"/>
                <w:szCs w:val="16"/>
              </w:rPr>
              <w:t>25</w:t>
            </w:r>
          </w:p>
        </w:tc>
        <w:tc>
          <w:tcPr>
            <w:tcW w:w="709" w:type="dxa"/>
            <w:vAlign w:val="center"/>
          </w:tcPr>
          <w:p w14:paraId="1FB000B9" w14:textId="77777777" w:rsidR="001E2884" w:rsidRPr="001E2884" w:rsidRDefault="001E2884" w:rsidP="00577D16">
            <w:pPr>
              <w:spacing w:line="240" w:lineRule="auto"/>
              <w:rPr>
                <w:rFonts w:cstheme="majorHAnsi"/>
                <w:sz w:val="16"/>
                <w:szCs w:val="16"/>
              </w:rPr>
            </w:pPr>
            <w:r w:rsidRPr="001E2884">
              <w:rPr>
                <w:rFonts w:cstheme="majorHAnsi"/>
                <w:sz w:val="16"/>
                <w:szCs w:val="16"/>
              </w:rPr>
              <w:t>34</w:t>
            </w:r>
          </w:p>
        </w:tc>
        <w:tc>
          <w:tcPr>
            <w:tcW w:w="709" w:type="dxa"/>
            <w:vAlign w:val="center"/>
          </w:tcPr>
          <w:p w14:paraId="3E187048" w14:textId="77777777" w:rsidR="001E2884" w:rsidRPr="001E2884" w:rsidRDefault="001E2884" w:rsidP="00577D16">
            <w:pPr>
              <w:spacing w:line="240" w:lineRule="auto"/>
              <w:rPr>
                <w:rFonts w:cstheme="majorHAnsi"/>
                <w:sz w:val="16"/>
                <w:szCs w:val="16"/>
              </w:rPr>
            </w:pPr>
            <w:r w:rsidRPr="001E2884">
              <w:rPr>
                <w:rFonts w:cstheme="majorHAnsi"/>
                <w:sz w:val="16"/>
                <w:szCs w:val="16"/>
              </w:rPr>
              <w:t>36</w:t>
            </w:r>
          </w:p>
        </w:tc>
        <w:tc>
          <w:tcPr>
            <w:tcW w:w="992" w:type="dxa"/>
            <w:vAlign w:val="center"/>
          </w:tcPr>
          <w:p w14:paraId="4A98410A" w14:textId="77777777" w:rsidR="001E2884" w:rsidRPr="001E2884" w:rsidRDefault="001E2884" w:rsidP="00577D16">
            <w:pPr>
              <w:spacing w:line="240" w:lineRule="auto"/>
              <w:rPr>
                <w:rFonts w:cstheme="majorHAnsi"/>
                <w:sz w:val="16"/>
                <w:szCs w:val="16"/>
              </w:rPr>
            </w:pPr>
            <w:r w:rsidRPr="001E2884">
              <w:rPr>
                <w:rFonts w:cstheme="majorHAnsi"/>
                <w:sz w:val="16"/>
                <w:szCs w:val="16"/>
              </w:rPr>
              <w:t>50</w:t>
            </w:r>
          </w:p>
        </w:tc>
        <w:tc>
          <w:tcPr>
            <w:tcW w:w="992" w:type="dxa"/>
            <w:vAlign w:val="center"/>
          </w:tcPr>
          <w:p w14:paraId="4E03F007"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282F2248" w14:textId="77777777" w:rsidTr="002F31ED">
        <w:trPr>
          <w:trHeight w:val="1247"/>
        </w:trPr>
        <w:tc>
          <w:tcPr>
            <w:tcW w:w="1560" w:type="dxa"/>
            <w:vAlign w:val="center"/>
          </w:tcPr>
          <w:p w14:paraId="3987D44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2AE7A287"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społecznej</w:t>
            </w:r>
          </w:p>
        </w:tc>
        <w:tc>
          <w:tcPr>
            <w:tcW w:w="1276" w:type="dxa"/>
            <w:vAlign w:val="center"/>
          </w:tcPr>
          <w:p w14:paraId="1352DCC1"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uczestników imprez masowych na terenie Białegostoku w skali roku</w:t>
            </w:r>
          </w:p>
        </w:tc>
        <w:tc>
          <w:tcPr>
            <w:tcW w:w="1134" w:type="dxa"/>
            <w:vAlign w:val="center"/>
          </w:tcPr>
          <w:p w14:paraId="6CEB8511" w14:textId="6F00E496" w:rsidR="001E2884" w:rsidRPr="001E2884" w:rsidRDefault="001E2884" w:rsidP="00577D16">
            <w:pPr>
              <w:spacing w:line="240" w:lineRule="auto"/>
              <w:rPr>
                <w:rFonts w:cstheme="majorHAnsi"/>
                <w:sz w:val="16"/>
                <w:szCs w:val="16"/>
              </w:rPr>
            </w:pPr>
            <w:r w:rsidRPr="001E2884">
              <w:rPr>
                <w:rFonts w:cstheme="majorHAnsi"/>
                <w:sz w:val="16"/>
                <w:szCs w:val="16"/>
              </w:rPr>
              <w:t>UM w Białymstoku: BZK</w:t>
            </w:r>
          </w:p>
        </w:tc>
        <w:tc>
          <w:tcPr>
            <w:tcW w:w="850" w:type="dxa"/>
            <w:vAlign w:val="center"/>
          </w:tcPr>
          <w:p w14:paraId="225CDCC8" w14:textId="77777777" w:rsidR="001E2884" w:rsidRPr="001E2884" w:rsidRDefault="001E2884" w:rsidP="00577D16">
            <w:pPr>
              <w:spacing w:line="240" w:lineRule="auto"/>
              <w:rPr>
                <w:rFonts w:cstheme="majorHAnsi"/>
                <w:sz w:val="16"/>
                <w:szCs w:val="16"/>
              </w:rPr>
            </w:pPr>
            <w:r w:rsidRPr="001E2884">
              <w:rPr>
                <w:rFonts w:cstheme="majorHAnsi"/>
                <w:sz w:val="16"/>
                <w:szCs w:val="16"/>
              </w:rPr>
              <w:t>323 033</w:t>
            </w:r>
          </w:p>
        </w:tc>
        <w:tc>
          <w:tcPr>
            <w:tcW w:w="709" w:type="dxa"/>
            <w:vAlign w:val="center"/>
          </w:tcPr>
          <w:p w14:paraId="5F8EA505" w14:textId="77777777" w:rsidR="001E2884" w:rsidRPr="001E2884" w:rsidRDefault="001E2884" w:rsidP="00577D16">
            <w:pPr>
              <w:spacing w:line="240" w:lineRule="auto"/>
              <w:ind w:right="-102"/>
              <w:rPr>
                <w:rFonts w:cstheme="majorHAnsi"/>
                <w:sz w:val="16"/>
                <w:szCs w:val="16"/>
              </w:rPr>
            </w:pPr>
            <w:r w:rsidRPr="001E2884">
              <w:rPr>
                <w:rFonts w:cstheme="majorHAnsi"/>
                <w:sz w:val="16"/>
                <w:szCs w:val="16"/>
              </w:rPr>
              <w:t>120 226</w:t>
            </w:r>
          </w:p>
        </w:tc>
        <w:tc>
          <w:tcPr>
            <w:tcW w:w="709" w:type="dxa"/>
            <w:vAlign w:val="center"/>
          </w:tcPr>
          <w:p w14:paraId="7E5D8BC7" w14:textId="77777777" w:rsidR="001E2884" w:rsidRPr="001E2884" w:rsidRDefault="001E2884" w:rsidP="00577D16">
            <w:pPr>
              <w:spacing w:line="240" w:lineRule="auto"/>
              <w:ind w:right="-110"/>
              <w:rPr>
                <w:rFonts w:cstheme="majorHAnsi"/>
                <w:sz w:val="16"/>
                <w:szCs w:val="16"/>
              </w:rPr>
            </w:pPr>
            <w:r w:rsidRPr="001E2884">
              <w:rPr>
                <w:rFonts w:cstheme="majorHAnsi"/>
                <w:sz w:val="16"/>
                <w:szCs w:val="16"/>
              </w:rPr>
              <w:t>201 781</w:t>
            </w:r>
          </w:p>
        </w:tc>
        <w:tc>
          <w:tcPr>
            <w:tcW w:w="709" w:type="dxa"/>
            <w:vAlign w:val="center"/>
          </w:tcPr>
          <w:p w14:paraId="65C83EC3" w14:textId="77777777" w:rsidR="001E2884" w:rsidRPr="001E2884" w:rsidRDefault="001E2884" w:rsidP="00577D16">
            <w:pPr>
              <w:spacing w:line="240" w:lineRule="auto"/>
              <w:ind w:right="-105"/>
              <w:rPr>
                <w:rFonts w:cstheme="majorHAnsi"/>
                <w:sz w:val="16"/>
                <w:szCs w:val="16"/>
              </w:rPr>
            </w:pPr>
            <w:r w:rsidRPr="001E2884">
              <w:rPr>
                <w:rFonts w:cstheme="majorHAnsi"/>
                <w:sz w:val="16"/>
                <w:szCs w:val="16"/>
              </w:rPr>
              <w:t>238 442</w:t>
            </w:r>
          </w:p>
        </w:tc>
        <w:tc>
          <w:tcPr>
            <w:tcW w:w="992" w:type="dxa"/>
            <w:vAlign w:val="center"/>
          </w:tcPr>
          <w:p w14:paraId="4E1CA737" w14:textId="77777777" w:rsidR="001E2884" w:rsidRPr="001E2884" w:rsidRDefault="001E2884" w:rsidP="00577D16">
            <w:pPr>
              <w:spacing w:line="240" w:lineRule="auto"/>
              <w:rPr>
                <w:rFonts w:cstheme="majorHAnsi"/>
                <w:sz w:val="16"/>
                <w:szCs w:val="16"/>
              </w:rPr>
            </w:pPr>
            <w:r w:rsidRPr="001E2884">
              <w:rPr>
                <w:rFonts w:cstheme="majorHAnsi"/>
                <w:sz w:val="16"/>
                <w:szCs w:val="16"/>
              </w:rPr>
              <w:t>320 000</w:t>
            </w:r>
          </w:p>
        </w:tc>
        <w:tc>
          <w:tcPr>
            <w:tcW w:w="992" w:type="dxa"/>
            <w:vAlign w:val="center"/>
          </w:tcPr>
          <w:p w14:paraId="3C47C3CB"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0CC79B4E" w14:textId="77777777" w:rsidTr="002F31ED">
        <w:trPr>
          <w:trHeight w:val="1247"/>
        </w:trPr>
        <w:tc>
          <w:tcPr>
            <w:tcW w:w="1560" w:type="dxa"/>
            <w:vAlign w:val="center"/>
          </w:tcPr>
          <w:p w14:paraId="3342EE5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29BE2C57"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społecznej</w:t>
            </w:r>
          </w:p>
        </w:tc>
        <w:tc>
          <w:tcPr>
            <w:tcW w:w="1276" w:type="dxa"/>
            <w:vAlign w:val="center"/>
          </w:tcPr>
          <w:p w14:paraId="7FB7C9F0"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zadań publicznych zleconych do realizacji organizacjom pozarządowym w skali roku</w:t>
            </w:r>
          </w:p>
        </w:tc>
        <w:tc>
          <w:tcPr>
            <w:tcW w:w="1134" w:type="dxa"/>
            <w:vAlign w:val="center"/>
          </w:tcPr>
          <w:p w14:paraId="48CAEF34"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CAS</w:t>
            </w:r>
          </w:p>
        </w:tc>
        <w:tc>
          <w:tcPr>
            <w:tcW w:w="850" w:type="dxa"/>
            <w:vAlign w:val="center"/>
          </w:tcPr>
          <w:p w14:paraId="2C4770D6" w14:textId="77777777" w:rsidR="001E2884" w:rsidRPr="001E2884" w:rsidRDefault="001E2884" w:rsidP="00577D16">
            <w:pPr>
              <w:spacing w:line="240" w:lineRule="auto"/>
              <w:rPr>
                <w:rFonts w:cstheme="majorHAnsi"/>
                <w:sz w:val="16"/>
                <w:szCs w:val="16"/>
              </w:rPr>
            </w:pPr>
            <w:r w:rsidRPr="001E2884">
              <w:rPr>
                <w:rFonts w:cstheme="majorHAnsi"/>
                <w:sz w:val="16"/>
                <w:szCs w:val="16"/>
              </w:rPr>
              <w:t>400</w:t>
            </w:r>
          </w:p>
        </w:tc>
        <w:tc>
          <w:tcPr>
            <w:tcW w:w="709" w:type="dxa"/>
            <w:vAlign w:val="center"/>
          </w:tcPr>
          <w:p w14:paraId="4BC09E81" w14:textId="77777777" w:rsidR="001E2884" w:rsidRPr="001E2884" w:rsidRDefault="001E2884" w:rsidP="00577D16">
            <w:pPr>
              <w:spacing w:line="240" w:lineRule="auto"/>
              <w:rPr>
                <w:rFonts w:cstheme="majorHAnsi"/>
                <w:sz w:val="16"/>
                <w:szCs w:val="16"/>
              </w:rPr>
            </w:pPr>
            <w:r w:rsidRPr="001E2884">
              <w:rPr>
                <w:rFonts w:cstheme="majorHAnsi"/>
                <w:sz w:val="16"/>
                <w:szCs w:val="16"/>
              </w:rPr>
              <w:t>528</w:t>
            </w:r>
          </w:p>
        </w:tc>
        <w:tc>
          <w:tcPr>
            <w:tcW w:w="709" w:type="dxa"/>
            <w:vAlign w:val="center"/>
          </w:tcPr>
          <w:p w14:paraId="378D8FC2" w14:textId="77777777" w:rsidR="001E2884" w:rsidRPr="001E2884" w:rsidRDefault="001E2884" w:rsidP="00577D16">
            <w:pPr>
              <w:spacing w:line="240" w:lineRule="auto"/>
              <w:rPr>
                <w:rFonts w:cstheme="majorHAnsi"/>
                <w:sz w:val="16"/>
                <w:szCs w:val="16"/>
              </w:rPr>
            </w:pPr>
            <w:r w:rsidRPr="001E2884">
              <w:rPr>
                <w:rFonts w:cstheme="majorHAnsi"/>
                <w:sz w:val="16"/>
                <w:szCs w:val="16"/>
              </w:rPr>
              <w:t>501</w:t>
            </w:r>
          </w:p>
        </w:tc>
        <w:tc>
          <w:tcPr>
            <w:tcW w:w="709" w:type="dxa"/>
            <w:vAlign w:val="center"/>
          </w:tcPr>
          <w:p w14:paraId="4CD0D799" w14:textId="77777777" w:rsidR="001E2884" w:rsidRPr="001E2884" w:rsidRDefault="001E2884" w:rsidP="00577D16">
            <w:pPr>
              <w:spacing w:line="240" w:lineRule="auto"/>
              <w:rPr>
                <w:rFonts w:cstheme="majorHAnsi"/>
                <w:sz w:val="16"/>
                <w:szCs w:val="16"/>
              </w:rPr>
            </w:pPr>
            <w:r w:rsidRPr="001E2884">
              <w:rPr>
                <w:rFonts w:cstheme="majorHAnsi"/>
                <w:sz w:val="16"/>
                <w:szCs w:val="16"/>
              </w:rPr>
              <w:t>479</w:t>
            </w:r>
          </w:p>
        </w:tc>
        <w:tc>
          <w:tcPr>
            <w:tcW w:w="992" w:type="dxa"/>
            <w:vAlign w:val="center"/>
          </w:tcPr>
          <w:p w14:paraId="02EBE56C" w14:textId="77777777" w:rsidR="001E2884" w:rsidRPr="001E2884" w:rsidRDefault="001E2884" w:rsidP="00577D16">
            <w:pPr>
              <w:spacing w:line="240" w:lineRule="auto"/>
              <w:rPr>
                <w:rFonts w:cstheme="majorHAnsi"/>
                <w:sz w:val="16"/>
                <w:szCs w:val="16"/>
              </w:rPr>
            </w:pPr>
            <w:r w:rsidRPr="001E2884">
              <w:rPr>
                <w:rFonts w:cstheme="majorHAnsi"/>
                <w:sz w:val="16"/>
                <w:szCs w:val="16"/>
              </w:rPr>
              <w:t>650</w:t>
            </w:r>
          </w:p>
        </w:tc>
        <w:tc>
          <w:tcPr>
            <w:tcW w:w="992" w:type="dxa"/>
            <w:vAlign w:val="center"/>
          </w:tcPr>
          <w:p w14:paraId="2ECD15B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0221DF7" w14:textId="77777777" w:rsidTr="002F31ED">
        <w:trPr>
          <w:trHeight w:val="560"/>
        </w:trPr>
        <w:tc>
          <w:tcPr>
            <w:tcW w:w="1560" w:type="dxa"/>
            <w:vAlign w:val="center"/>
          </w:tcPr>
          <w:p w14:paraId="609DA6D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1B15BBE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społecznej</w:t>
            </w:r>
          </w:p>
        </w:tc>
        <w:tc>
          <w:tcPr>
            <w:tcW w:w="1276" w:type="dxa"/>
            <w:vAlign w:val="center"/>
          </w:tcPr>
          <w:p w14:paraId="2BD753AF"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zarejestrowanych organizacji pozarządowych (stowarzyszeń, fundacji, stowarzyszeń zwykłych, </w:t>
            </w:r>
            <w:r w:rsidRPr="001E2884">
              <w:rPr>
                <w:rFonts w:cstheme="majorHAnsi"/>
                <w:sz w:val="16"/>
                <w:szCs w:val="16"/>
              </w:rPr>
              <w:lastRenderedPageBreak/>
              <w:t>klubów sportowych)</w:t>
            </w:r>
          </w:p>
        </w:tc>
        <w:tc>
          <w:tcPr>
            <w:tcW w:w="1134" w:type="dxa"/>
            <w:vAlign w:val="center"/>
          </w:tcPr>
          <w:p w14:paraId="7EB21937" w14:textId="77777777" w:rsidR="001E2884" w:rsidRPr="001E2884" w:rsidRDefault="001E2884" w:rsidP="00577D16">
            <w:pPr>
              <w:spacing w:line="240" w:lineRule="auto"/>
              <w:rPr>
                <w:rFonts w:cstheme="majorHAnsi"/>
                <w:sz w:val="16"/>
                <w:szCs w:val="16"/>
              </w:rPr>
            </w:pPr>
            <w:r w:rsidRPr="001E2884">
              <w:rPr>
                <w:rFonts w:cstheme="majorHAnsi"/>
                <w:sz w:val="16"/>
                <w:szCs w:val="16"/>
              </w:rPr>
              <w:lastRenderedPageBreak/>
              <w:t>UM w Białymstoku: ORN</w:t>
            </w:r>
          </w:p>
        </w:tc>
        <w:tc>
          <w:tcPr>
            <w:tcW w:w="850" w:type="dxa"/>
            <w:vAlign w:val="center"/>
          </w:tcPr>
          <w:p w14:paraId="117E5F79" w14:textId="77777777" w:rsidR="001E2884" w:rsidRPr="001E2884" w:rsidRDefault="001E2884" w:rsidP="00577D16">
            <w:pPr>
              <w:spacing w:line="240" w:lineRule="auto"/>
              <w:rPr>
                <w:rFonts w:cstheme="majorHAnsi"/>
                <w:sz w:val="16"/>
                <w:szCs w:val="16"/>
              </w:rPr>
            </w:pPr>
            <w:r w:rsidRPr="001E2884">
              <w:rPr>
                <w:rFonts w:cstheme="majorHAnsi"/>
                <w:sz w:val="16"/>
                <w:szCs w:val="16"/>
              </w:rPr>
              <w:t>1 368</w:t>
            </w:r>
          </w:p>
        </w:tc>
        <w:tc>
          <w:tcPr>
            <w:tcW w:w="709" w:type="dxa"/>
            <w:vAlign w:val="center"/>
          </w:tcPr>
          <w:p w14:paraId="38216E9D" w14:textId="77777777" w:rsidR="001E2884" w:rsidRPr="001E2884" w:rsidRDefault="001E2884" w:rsidP="00577D16">
            <w:pPr>
              <w:spacing w:line="240" w:lineRule="auto"/>
              <w:rPr>
                <w:rFonts w:cstheme="majorHAnsi"/>
                <w:sz w:val="16"/>
                <w:szCs w:val="16"/>
              </w:rPr>
            </w:pPr>
            <w:r w:rsidRPr="001E2884">
              <w:rPr>
                <w:rFonts w:cstheme="majorHAnsi"/>
                <w:sz w:val="16"/>
                <w:szCs w:val="16"/>
              </w:rPr>
              <w:t>1 392</w:t>
            </w:r>
          </w:p>
        </w:tc>
        <w:tc>
          <w:tcPr>
            <w:tcW w:w="709" w:type="dxa"/>
            <w:vAlign w:val="center"/>
          </w:tcPr>
          <w:p w14:paraId="759D45B6" w14:textId="77777777" w:rsidR="001E2884" w:rsidRPr="001E2884" w:rsidRDefault="001E2884" w:rsidP="00577D16">
            <w:pPr>
              <w:spacing w:line="240" w:lineRule="auto"/>
              <w:rPr>
                <w:rFonts w:cstheme="majorHAnsi"/>
                <w:sz w:val="16"/>
                <w:szCs w:val="16"/>
              </w:rPr>
            </w:pPr>
            <w:r w:rsidRPr="001E2884">
              <w:rPr>
                <w:rFonts w:cstheme="majorHAnsi"/>
                <w:sz w:val="16"/>
                <w:szCs w:val="16"/>
              </w:rPr>
              <w:t>1 414</w:t>
            </w:r>
          </w:p>
        </w:tc>
        <w:tc>
          <w:tcPr>
            <w:tcW w:w="709" w:type="dxa"/>
            <w:vAlign w:val="center"/>
          </w:tcPr>
          <w:p w14:paraId="2D885EAA" w14:textId="77777777" w:rsidR="001E2884" w:rsidRPr="001E2884" w:rsidRDefault="001E2884" w:rsidP="00577D16">
            <w:pPr>
              <w:spacing w:line="240" w:lineRule="auto"/>
              <w:rPr>
                <w:rFonts w:cstheme="majorHAnsi"/>
                <w:sz w:val="16"/>
                <w:szCs w:val="16"/>
              </w:rPr>
            </w:pPr>
            <w:r w:rsidRPr="001E2884">
              <w:rPr>
                <w:rFonts w:cstheme="majorHAnsi"/>
                <w:sz w:val="16"/>
                <w:szCs w:val="16"/>
              </w:rPr>
              <w:t>1 432</w:t>
            </w:r>
          </w:p>
        </w:tc>
        <w:tc>
          <w:tcPr>
            <w:tcW w:w="992" w:type="dxa"/>
            <w:vAlign w:val="center"/>
          </w:tcPr>
          <w:p w14:paraId="63A469DC" w14:textId="77777777" w:rsidR="001E2884" w:rsidRPr="001E2884" w:rsidRDefault="001E2884" w:rsidP="00577D16">
            <w:pPr>
              <w:spacing w:line="240" w:lineRule="auto"/>
              <w:rPr>
                <w:rFonts w:cstheme="majorHAnsi"/>
                <w:sz w:val="16"/>
                <w:szCs w:val="16"/>
              </w:rPr>
            </w:pPr>
            <w:r w:rsidRPr="001E2884">
              <w:rPr>
                <w:rFonts w:cstheme="majorHAnsi"/>
                <w:sz w:val="16"/>
                <w:szCs w:val="16"/>
              </w:rPr>
              <w:t>1 830</w:t>
            </w:r>
          </w:p>
        </w:tc>
        <w:tc>
          <w:tcPr>
            <w:tcW w:w="992" w:type="dxa"/>
            <w:vAlign w:val="center"/>
          </w:tcPr>
          <w:p w14:paraId="357E0F6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690E743A" w14:textId="77777777" w:rsidTr="002F31ED">
        <w:trPr>
          <w:trHeight w:val="1247"/>
        </w:trPr>
        <w:tc>
          <w:tcPr>
            <w:tcW w:w="1560" w:type="dxa"/>
            <w:vAlign w:val="center"/>
          </w:tcPr>
          <w:p w14:paraId="77E45901"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0E37781F"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społecznej</w:t>
            </w:r>
          </w:p>
        </w:tc>
        <w:tc>
          <w:tcPr>
            <w:tcW w:w="1276" w:type="dxa"/>
            <w:vAlign w:val="center"/>
          </w:tcPr>
          <w:p w14:paraId="01080160"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funkcjonujących szkolnych kół wolontariatu</w:t>
            </w:r>
          </w:p>
        </w:tc>
        <w:tc>
          <w:tcPr>
            <w:tcW w:w="1134" w:type="dxa"/>
            <w:vAlign w:val="center"/>
          </w:tcPr>
          <w:p w14:paraId="2B2977A0"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CAS</w:t>
            </w:r>
          </w:p>
        </w:tc>
        <w:tc>
          <w:tcPr>
            <w:tcW w:w="850" w:type="dxa"/>
            <w:vAlign w:val="center"/>
          </w:tcPr>
          <w:p w14:paraId="70DEEDFE" w14:textId="77777777" w:rsidR="001E2884" w:rsidRPr="001E2884" w:rsidRDefault="001E2884" w:rsidP="00577D16">
            <w:pPr>
              <w:spacing w:line="240" w:lineRule="auto"/>
              <w:rPr>
                <w:rFonts w:cstheme="majorHAnsi"/>
                <w:sz w:val="16"/>
                <w:szCs w:val="16"/>
              </w:rPr>
            </w:pPr>
            <w:r w:rsidRPr="001E2884">
              <w:rPr>
                <w:rFonts w:cstheme="majorHAnsi"/>
                <w:sz w:val="16"/>
                <w:szCs w:val="16"/>
              </w:rPr>
              <w:t>66</w:t>
            </w:r>
          </w:p>
        </w:tc>
        <w:tc>
          <w:tcPr>
            <w:tcW w:w="709" w:type="dxa"/>
            <w:vAlign w:val="center"/>
          </w:tcPr>
          <w:p w14:paraId="335D2FCF" w14:textId="77777777" w:rsidR="001E2884" w:rsidRPr="001E2884" w:rsidRDefault="001E2884" w:rsidP="00577D16">
            <w:pPr>
              <w:spacing w:line="240" w:lineRule="auto"/>
              <w:rPr>
                <w:rFonts w:cstheme="majorHAnsi"/>
                <w:sz w:val="16"/>
                <w:szCs w:val="16"/>
              </w:rPr>
            </w:pPr>
            <w:r w:rsidRPr="001E2884">
              <w:rPr>
                <w:rFonts w:cstheme="majorHAnsi"/>
                <w:sz w:val="16"/>
                <w:szCs w:val="16"/>
              </w:rPr>
              <w:t>66</w:t>
            </w:r>
          </w:p>
        </w:tc>
        <w:tc>
          <w:tcPr>
            <w:tcW w:w="709" w:type="dxa"/>
            <w:vAlign w:val="center"/>
          </w:tcPr>
          <w:p w14:paraId="18FFE41B" w14:textId="77777777" w:rsidR="001E2884" w:rsidRPr="001E2884" w:rsidRDefault="001E2884" w:rsidP="00577D16">
            <w:pPr>
              <w:spacing w:line="240" w:lineRule="auto"/>
              <w:rPr>
                <w:rFonts w:cstheme="majorHAnsi"/>
                <w:sz w:val="16"/>
                <w:szCs w:val="16"/>
              </w:rPr>
            </w:pPr>
            <w:r w:rsidRPr="001E2884">
              <w:rPr>
                <w:rFonts w:cstheme="majorHAnsi"/>
                <w:sz w:val="16"/>
                <w:szCs w:val="16"/>
              </w:rPr>
              <w:t>68</w:t>
            </w:r>
          </w:p>
        </w:tc>
        <w:tc>
          <w:tcPr>
            <w:tcW w:w="709" w:type="dxa"/>
            <w:vAlign w:val="center"/>
          </w:tcPr>
          <w:p w14:paraId="2BDE935C" w14:textId="77777777" w:rsidR="001E2884" w:rsidRPr="001E2884" w:rsidRDefault="001E2884" w:rsidP="00577D16">
            <w:pPr>
              <w:spacing w:line="240" w:lineRule="auto"/>
              <w:rPr>
                <w:rFonts w:cstheme="majorHAnsi"/>
                <w:sz w:val="16"/>
                <w:szCs w:val="16"/>
              </w:rPr>
            </w:pPr>
            <w:r w:rsidRPr="001E2884">
              <w:rPr>
                <w:rFonts w:cstheme="majorHAnsi"/>
                <w:sz w:val="16"/>
                <w:szCs w:val="16"/>
              </w:rPr>
              <w:t>68</w:t>
            </w:r>
          </w:p>
        </w:tc>
        <w:tc>
          <w:tcPr>
            <w:tcW w:w="992" w:type="dxa"/>
            <w:vAlign w:val="center"/>
          </w:tcPr>
          <w:p w14:paraId="14C80911" w14:textId="77777777" w:rsidR="001E2884" w:rsidRPr="001E2884" w:rsidRDefault="001E2884" w:rsidP="00577D16">
            <w:pPr>
              <w:spacing w:line="240" w:lineRule="auto"/>
              <w:rPr>
                <w:rFonts w:cstheme="majorHAnsi"/>
                <w:sz w:val="16"/>
                <w:szCs w:val="16"/>
              </w:rPr>
            </w:pPr>
            <w:r w:rsidRPr="001E2884">
              <w:rPr>
                <w:rFonts w:cstheme="majorHAnsi"/>
                <w:sz w:val="16"/>
                <w:szCs w:val="16"/>
              </w:rPr>
              <w:t>100</w:t>
            </w:r>
          </w:p>
        </w:tc>
        <w:tc>
          <w:tcPr>
            <w:tcW w:w="992" w:type="dxa"/>
            <w:vAlign w:val="center"/>
          </w:tcPr>
          <w:p w14:paraId="59108014"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600F9276" w14:textId="77777777" w:rsidTr="002F31ED">
        <w:trPr>
          <w:trHeight w:val="1247"/>
        </w:trPr>
        <w:tc>
          <w:tcPr>
            <w:tcW w:w="1560" w:type="dxa"/>
            <w:vAlign w:val="center"/>
          </w:tcPr>
          <w:p w14:paraId="6A8DC3A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5B982E7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społecznej</w:t>
            </w:r>
          </w:p>
        </w:tc>
        <w:tc>
          <w:tcPr>
            <w:tcW w:w="1276" w:type="dxa"/>
            <w:vAlign w:val="center"/>
          </w:tcPr>
          <w:p w14:paraId="783C7A87"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rad społecznych z udziałem mieszkańców i/lub organizacji pozarządowych</w:t>
            </w:r>
          </w:p>
        </w:tc>
        <w:tc>
          <w:tcPr>
            <w:tcW w:w="1134" w:type="dxa"/>
            <w:vAlign w:val="center"/>
          </w:tcPr>
          <w:p w14:paraId="43357651"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CAS</w:t>
            </w:r>
          </w:p>
        </w:tc>
        <w:tc>
          <w:tcPr>
            <w:tcW w:w="850" w:type="dxa"/>
            <w:vAlign w:val="center"/>
          </w:tcPr>
          <w:p w14:paraId="7508E334" w14:textId="77777777" w:rsidR="001E2884" w:rsidRPr="001E2884" w:rsidRDefault="001E2884" w:rsidP="00577D16">
            <w:pPr>
              <w:spacing w:line="240" w:lineRule="auto"/>
              <w:rPr>
                <w:rFonts w:cstheme="majorHAnsi"/>
                <w:sz w:val="16"/>
                <w:szCs w:val="16"/>
              </w:rPr>
            </w:pPr>
            <w:r w:rsidRPr="001E2884">
              <w:rPr>
                <w:rFonts w:cstheme="majorHAnsi"/>
                <w:sz w:val="16"/>
                <w:szCs w:val="16"/>
              </w:rPr>
              <w:t>9</w:t>
            </w:r>
          </w:p>
        </w:tc>
        <w:tc>
          <w:tcPr>
            <w:tcW w:w="709" w:type="dxa"/>
            <w:vAlign w:val="center"/>
          </w:tcPr>
          <w:p w14:paraId="710143AA" w14:textId="77777777" w:rsidR="001E2884" w:rsidRPr="001E2884" w:rsidRDefault="001E2884" w:rsidP="00577D16">
            <w:pPr>
              <w:spacing w:line="240" w:lineRule="auto"/>
              <w:rPr>
                <w:rFonts w:cstheme="majorHAnsi"/>
                <w:sz w:val="16"/>
                <w:szCs w:val="16"/>
              </w:rPr>
            </w:pPr>
            <w:r w:rsidRPr="001E2884">
              <w:rPr>
                <w:rFonts w:cstheme="majorHAnsi"/>
                <w:sz w:val="16"/>
                <w:szCs w:val="16"/>
              </w:rPr>
              <w:t>11</w:t>
            </w:r>
          </w:p>
        </w:tc>
        <w:tc>
          <w:tcPr>
            <w:tcW w:w="709" w:type="dxa"/>
            <w:vAlign w:val="center"/>
          </w:tcPr>
          <w:p w14:paraId="588DC1AC" w14:textId="77777777" w:rsidR="001E2884" w:rsidRPr="001E2884" w:rsidRDefault="001E2884" w:rsidP="00577D16">
            <w:pPr>
              <w:spacing w:line="240" w:lineRule="auto"/>
              <w:rPr>
                <w:rFonts w:cstheme="majorHAnsi"/>
                <w:sz w:val="16"/>
                <w:szCs w:val="16"/>
              </w:rPr>
            </w:pPr>
            <w:r w:rsidRPr="001E2884">
              <w:rPr>
                <w:rFonts w:cstheme="majorHAnsi"/>
                <w:sz w:val="16"/>
                <w:szCs w:val="16"/>
              </w:rPr>
              <w:t>12</w:t>
            </w:r>
          </w:p>
        </w:tc>
        <w:tc>
          <w:tcPr>
            <w:tcW w:w="709" w:type="dxa"/>
            <w:vAlign w:val="center"/>
          </w:tcPr>
          <w:p w14:paraId="514BD97F" w14:textId="77777777" w:rsidR="001E2884" w:rsidRPr="001E2884" w:rsidRDefault="001E2884" w:rsidP="00577D16">
            <w:pPr>
              <w:spacing w:line="240" w:lineRule="auto"/>
              <w:rPr>
                <w:rFonts w:cstheme="majorHAnsi"/>
                <w:sz w:val="16"/>
                <w:szCs w:val="16"/>
              </w:rPr>
            </w:pPr>
            <w:r w:rsidRPr="001E2884">
              <w:rPr>
                <w:rFonts w:cstheme="majorHAnsi"/>
                <w:sz w:val="16"/>
                <w:szCs w:val="16"/>
              </w:rPr>
              <w:t>12</w:t>
            </w:r>
          </w:p>
        </w:tc>
        <w:tc>
          <w:tcPr>
            <w:tcW w:w="992" w:type="dxa"/>
            <w:vAlign w:val="center"/>
          </w:tcPr>
          <w:p w14:paraId="65E3BA32" w14:textId="77777777" w:rsidR="001E2884" w:rsidRPr="001E2884" w:rsidRDefault="001E2884" w:rsidP="00577D16">
            <w:pPr>
              <w:spacing w:line="240" w:lineRule="auto"/>
              <w:rPr>
                <w:rFonts w:cstheme="majorHAnsi"/>
                <w:sz w:val="16"/>
                <w:szCs w:val="16"/>
              </w:rPr>
            </w:pPr>
            <w:r w:rsidRPr="001E2884">
              <w:rPr>
                <w:rFonts w:cstheme="majorHAnsi"/>
                <w:sz w:val="16"/>
                <w:szCs w:val="16"/>
              </w:rPr>
              <w:t>13</w:t>
            </w:r>
          </w:p>
        </w:tc>
        <w:tc>
          <w:tcPr>
            <w:tcW w:w="992" w:type="dxa"/>
            <w:vAlign w:val="center"/>
          </w:tcPr>
          <w:p w14:paraId="6C6B00E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B642271" w14:textId="77777777" w:rsidTr="002F31ED">
        <w:trPr>
          <w:trHeight w:val="1247"/>
        </w:trPr>
        <w:tc>
          <w:tcPr>
            <w:tcW w:w="1560" w:type="dxa"/>
            <w:vAlign w:val="center"/>
          </w:tcPr>
          <w:p w14:paraId="5072973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K. WYSOKI POZIOM KAPITAŁU LUDZKIEGO I SPOŁECZNEGO K4. Otwarci mieszkańcy</w:t>
            </w:r>
          </w:p>
        </w:tc>
        <w:tc>
          <w:tcPr>
            <w:tcW w:w="992" w:type="dxa"/>
            <w:vAlign w:val="center"/>
          </w:tcPr>
          <w:p w14:paraId="571F73A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aktywności społecznej</w:t>
            </w:r>
          </w:p>
        </w:tc>
        <w:tc>
          <w:tcPr>
            <w:tcW w:w="1276" w:type="dxa"/>
            <w:vAlign w:val="center"/>
          </w:tcPr>
          <w:p w14:paraId="6CA52F6D"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przeprowadzonych konsultacji społecznych z udziałem mieszkańców i organizacji pozarządowych w skali roku</w:t>
            </w:r>
          </w:p>
        </w:tc>
        <w:tc>
          <w:tcPr>
            <w:tcW w:w="1134" w:type="dxa"/>
            <w:vAlign w:val="center"/>
          </w:tcPr>
          <w:p w14:paraId="18194D4E"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CAS</w:t>
            </w:r>
          </w:p>
        </w:tc>
        <w:tc>
          <w:tcPr>
            <w:tcW w:w="850" w:type="dxa"/>
            <w:vAlign w:val="center"/>
          </w:tcPr>
          <w:p w14:paraId="1DB7619C" w14:textId="77777777" w:rsidR="001E2884" w:rsidRPr="001E2884" w:rsidRDefault="001E2884" w:rsidP="00577D16">
            <w:pPr>
              <w:spacing w:line="240" w:lineRule="auto"/>
              <w:rPr>
                <w:rFonts w:cstheme="majorHAnsi"/>
                <w:sz w:val="16"/>
                <w:szCs w:val="16"/>
              </w:rPr>
            </w:pPr>
            <w:r w:rsidRPr="001E2884">
              <w:rPr>
                <w:rFonts w:cstheme="majorHAnsi"/>
                <w:sz w:val="16"/>
                <w:szCs w:val="16"/>
              </w:rPr>
              <w:t>56</w:t>
            </w:r>
          </w:p>
        </w:tc>
        <w:tc>
          <w:tcPr>
            <w:tcW w:w="709" w:type="dxa"/>
            <w:vAlign w:val="center"/>
          </w:tcPr>
          <w:p w14:paraId="1F2860F6" w14:textId="77777777" w:rsidR="001E2884" w:rsidRPr="001E2884" w:rsidRDefault="001E2884" w:rsidP="00577D16">
            <w:pPr>
              <w:spacing w:line="240" w:lineRule="auto"/>
              <w:rPr>
                <w:rFonts w:cstheme="majorHAnsi"/>
                <w:sz w:val="16"/>
                <w:szCs w:val="16"/>
              </w:rPr>
            </w:pPr>
            <w:r w:rsidRPr="001E2884">
              <w:rPr>
                <w:rFonts w:cstheme="majorHAnsi"/>
                <w:sz w:val="16"/>
                <w:szCs w:val="16"/>
              </w:rPr>
              <w:t>52</w:t>
            </w:r>
          </w:p>
        </w:tc>
        <w:tc>
          <w:tcPr>
            <w:tcW w:w="709" w:type="dxa"/>
            <w:vAlign w:val="center"/>
          </w:tcPr>
          <w:p w14:paraId="6B1C7530" w14:textId="77777777" w:rsidR="001E2884" w:rsidRPr="001E2884" w:rsidRDefault="001E2884" w:rsidP="00577D16">
            <w:pPr>
              <w:spacing w:line="240" w:lineRule="auto"/>
              <w:rPr>
                <w:rFonts w:cstheme="majorHAnsi"/>
                <w:sz w:val="16"/>
                <w:szCs w:val="16"/>
              </w:rPr>
            </w:pPr>
            <w:r w:rsidRPr="001E2884">
              <w:rPr>
                <w:rFonts w:cstheme="majorHAnsi"/>
                <w:sz w:val="16"/>
                <w:szCs w:val="16"/>
              </w:rPr>
              <w:t>44</w:t>
            </w:r>
          </w:p>
        </w:tc>
        <w:tc>
          <w:tcPr>
            <w:tcW w:w="709" w:type="dxa"/>
            <w:vAlign w:val="center"/>
          </w:tcPr>
          <w:p w14:paraId="3DC898A4" w14:textId="77777777" w:rsidR="001E2884" w:rsidRPr="001E2884" w:rsidRDefault="001E2884" w:rsidP="00577D16">
            <w:pPr>
              <w:spacing w:line="240" w:lineRule="auto"/>
              <w:rPr>
                <w:rFonts w:cstheme="majorHAnsi"/>
                <w:sz w:val="16"/>
                <w:szCs w:val="16"/>
              </w:rPr>
            </w:pPr>
            <w:r w:rsidRPr="001E2884">
              <w:rPr>
                <w:rFonts w:cstheme="majorHAnsi"/>
                <w:sz w:val="16"/>
                <w:szCs w:val="16"/>
              </w:rPr>
              <w:t>40</w:t>
            </w:r>
          </w:p>
        </w:tc>
        <w:tc>
          <w:tcPr>
            <w:tcW w:w="992" w:type="dxa"/>
            <w:vAlign w:val="center"/>
          </w:tcPr>
          <w:p w14:paraId="53949C20" w14:textId="77777777" w:rsidR="001E2884" w:rsidRPr="001E2884" w:rsidRDefault="001E2884" w:rsidP="00577D16">
            <w:pPr>
              <w:spacing w:line="240" w:lineRule="auto"/>
              <w:rPr>
                <w:rFonts w:cstheme="majorHAnsi"/>
                <w:sz w:val="16"/>
                <w:szCs w:val="16"/>
              </w:rPr>
            </w:pPr>
            <w:r w:rsidRPr="001E2884">
              <w:rPr>
                <w:rFonts w:cstheme="majorHAnsi"/>
                <w:sz w:val="16"/>
                <w:szCs w:val="16"/>
              </w:rPr>
              <w:t>75</w:t>
            </w:r>
          </w:p>
        </w:tc>
        <w:tc>
          <w:tcPr>
            <w:tcW w:w="992" w:type="dxa"/>
            <w:vAlign w:val="center"/>
          </w:tcPr>
          <w:p w14:paraId="07365B95"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56D338E8" w14:textId="77777777" w:rsidTr="002F31ED">
        <w:trPr>
          <w:trHeight w:val="1247"/>
        </w:trPr>
        <w:tc>
          <w:tcPr>
            <w:tcW w:w="1560" w:type="dxa"/>
            <w:vAlign w:val="center"/>
          </w:tcPr>
          <w:p w14:paraId="5B8A358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G1. Inwestycje / innowacyjność</w:t>
            </w:r>
          </w:p>
        </w:tc>
        <w:tc>
          <w:tcPr>
            <w:tcW w:w="992" w:type="dxa"/>
            <w:vAlign w:val="center"/>
          </w:tcPr>
          <w:p w14:paraId="6035164C" w14:textId="77777777" w:rsidR="001E2884" w:rsidRPr="001E2884" w:rsidRDefault="001E2884" w:rsidP="00577D16">
            <w:pPr>
              <w:spacing w:line="240" w:lineRule="auto"/>
              <w:rPr>
                <w:rFonts w:cstheme="majorHAnsi"/>
                <w:sz w:val="16"/>
                <w:szCs w:val="16"/>
              </w:rPr>
            </w:pPr>
            <w:r w:rsidRPr="001E2884">
              <w:rPr>
                <w:rFonts w:cstheme="majorHAnsi"/>
                <w:sz w:val="16"/>
                <w:szCs w:val="16"/>
              </w:rPr>
              <w:t>Pozyskanie nowych inwestorów</w:t>
            </w:r>
          </w:p>
        </w:tc>
        <w:tc>
          <w:tcPr>
            <w:tcW w:w="1276" w:type="dxa"/>
            <w:vAlign w:val="center"/>
          </w:tcPr>
          <w:p w14:paraId="6FA544A9"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podmiotów gospodarczych w rejestrze REGON</w:t>
            </w:r>
          </w:p>
        </w:tc>
        <w:tc>
          <w:tcPr>
            <w:tcW w:w="1134" w:type="dxa"/>
            <w:vAlign w:val="center"/>
          </w:tcPr>
          <w:p w14:paraId="32480C8B"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111601CC" w14:textId="77777777" w:rsidR="001E2884" w:rsidRPr="001E2884" w:rsidRDefault="001E2884" w:rsidP="00577D16">
            <w:pPr>
              <w:spacing w:line="240" w:lineRule="auto"/>
              <w:rPr>
                <w:rFonts w:cstheme="majorHAnsi"/>
                <w:sz w:val="16"/>
                <w:szCs w:val="16"/>
              </w:rPr>
            </w:pPr>
            <w:r w:rsidRPr="001E2884">
              <w:rPr>
                <w:rFonts w:cstheme="majorHAnsi"/>
                <w:sz w:val="16"/>
                <w:szCs w:val="16"/>
              </w:rPr>
              <w:t>37 453</w:t>
            </w:r>
          </w:p>
        </w:tc>
        <w:tc>
          <w:tcPr>
            <w:tcW w:w="709" w:type="dxa"/>
            <w:vAlign w:val="center"/>
          </w:tcPr>
          <w:p w14:paraId="144FA5A9" w14:textId="77777777" w:rsidR="001E2884" w:rsidRPr="001E2884" w:rsidRDefault="001E2884" w:rsidP="00577D16">
            <w:pPr>
              <w:spacing w:line="240" w:lineRule="auto"/>
              <w:rPr>
                <w:rFonts w:cstheme="majorHAnsi"/>
                <w:sz w:val="16"/>
                <w:szCs w:val="16"/>
              </w:rPr>
            </w:pPr>
            <w:r w:rsidRPr="001E2884">
              <w:rPr>
                <w:rFonts w:cstheme="majorHAnsi"/>
                <w:sz w:val="16"/>
                <w:szCs w:val="16"/>
              </w:rPr>
              <w:t>38 819</w:t>
            </w:r>
          </w:p>
        </w:tc>
        <w:tc>
          <w:tcPr>
            <w:tcW w:w="709" w:type="dxa"/>
            <w:vAlign w:val="center"/>
          </w:tcPr>
          <w:p w14:paraId="4E9300DC" w14:textId="77777777" w:rsidR="001E2884" w:rsidRPr="001E2884" w:rsidRDefault="001E2884" w:rsidP="00577D16">
            <w:pPr>
              <w:spacing w:line="240" w:lineRule="auto"/>
              <w:rPr>
                <w:rFonts w:cstheme="majorHAnsi"/>
                <w:sz w:val="16"/>
                <w:szCs w:val="16"/>
              </w:rPr>
            </w:pPr>
            <w:r w:rsidRPr="001E2884">
              <w:rPr>
                <w:rFonts w:cstheme="majorHAnsi"/>
                <w:sz w:val="16"/>
                <w:szCs w:val="16"/>
              </w:rPr>
              <w:t>40 421</w:t>
            </w:r>
          </w:p>
        </w:tc>
        <w:tc>
          <w:tcPr>
            <w:tcW w:w="709" w:type="dxa"/>
            <w:vAlign w:val="center"/>
          </w:tcPr>
          <w:p w14:paraId="7894E829" w14:textId="77777777" w:rsidR="001E2884" w:rsidRPr="001E2884" w:rsidRDefault="001E2884" w:rsidP="00577D16">
            <w:pPr>
              <w:spacing w:line="240" w:lineRule="auto"/>
              <w:rPr>
                <w:rFonts w:cstheme="majorHAnsi"/>
                <w:sz w:val="16"/>
                <w:szCs w:val="16"/>
              </w:rPr>
            </w:pPr>
            <w:r w:rsidRPr="001E2884">
              <w:rPr>
                <w:rFonts w:cstheme="majorHAnsi"/>
                <w:sz w:val="16"/>
                <w:szCs w:val="16"/>
              </w:rPr>
              <w:t>41 980</w:t>
            </w:r>
          </w:p>
        </w:tc>
        <w:tc>
          <w:tcPr>
            <w:tcW w:w="992" w:type="dxa"/>
            <w:vAlign w:val="center"/>
          </w:tcPr>
          <w:p w14:paraId="039B70D9" w14:textId="77777777" w:rsidR="001E2884" w:rsidRPr="001E2884" w:rsidRDefault="001E2884" w:rsidP="00577D16">
            <w:pPr>
              <w:spacing w:line="240" w:lineRule="auto"/>
              <w:rPr>
                <w:rFonts w:cstheme="majorHAnsi"/>
                <w:sz w:val="16"/>
                <w:szCs w:val="16"/>
              </w:rPr>
            </w:pPr>
            <w:r w:rsidRPr="001E2884">
              <w:rPr>
                <w:rFonts w:cstheme="majorHAnsi"/>
                <w:sz w:val="16"/>
                <w:szCs w:val="16"/>
              </w:rPr>
              <w:t>41 200</w:t>
            </w:r>
          </w:p>
        </w:tc>
        <w:tc>
          <w:tcPr>
            <w:tcW w:w="992" w:type="dxa"/>
            <w:vAlign w:val="center"/>
          </w:tcPr>
          <w:p w14:paraId="7D44E35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49F7D83" w14:textId="77777777" w:rsidTr="002F31ED">
        <w:trPr>
          <w:trHeight w:val="1247"/>
        </w:trPr>
        <w:tc>
          <w:tcPr>
            <w:tcW w:w="1560" w:type="dxa"/>
            <w:vAlign w:val="center"/>
          </w:tcPr>
          <w:p w14:paraId="003AF91F"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G1. Inwestycje / innowacyjność</w:t>
            </w:r>
          </w:p>
        </w:tc>
        <w:tc>
          <w:tcPr>
            <w:tcW w:w="992" w:type="dxa"/>
            <w:vAlign w:val="center"/>
          </w:tcPr>
          <w:p w14:paraId="7173CFC2" w14:textId="77777777" w:rsidR="001E2884" w:rsidRPr="001E2884" w:rsidRDefault="001E2884" w:rsidP="00577D16">
            <w:pPr>
              <w:spacing w:line="240" w:lineRule="auto"/>
              <w:rPr>
                <w:rFonts w:cstheme="majorHAnsi"/>
                <w:sz w:val="16"/>
                <w:szCs w:val="16"/>
              </w:rPr>
            </w:pPr>
            <w:r w:rsidRPr="001E2884">
              <w:rPr>
                <w:rFonts w:cstheme="majorHAnsi"/>
                <w:sz w:val="16"/>
                <w:szCs w:val="16"/>
              </w:rPr>
              <w:t>Pozyskanie nowych inwestorów</w:t>
            </w:r>
          </w:p>
        </w:tc>
        <w:tc>
          <w:tcPr>
            <w:tcW w:w="1276" w:type="dxa"/>
            <w:vAlign w:val="center"/>
          </w:tcPr>
          <w:p w14:paraId="02F639D9"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osób zatrudnionych w przedsiębiorstw-wach na terenie Podstrefy Białystok SSSE</w:t>
            </w:r>
          </w:p>
        </w:tc>
        <w:tc>
          <w:tcPr>
            <w:tcW w:w="1134" w:type="dxa"/>
            <w:vAlign w:val="center"/>
          </w:tcPr>
          <w:p w14:paraId="3B15D8C7" w14:textId="77777777" w:rsidR="001E2884" w:rsidRPr="001E2884" w:rsidRDefault="001E2884" w:rsidP="00577D16">
            <w:pPr>
              <w:spacing w:line="240" w:lineRule="auto"/>
              <w:rPr>
                <w:rFonts w:cstheme="majorHAnsi"/>
                <w:sz w:val="16"/>
                <w:szCs w:val="16"/>
              </w:rPr>
            </w:pPr>
            <w:r w:rsidRPr="001E2884">
              <w:rPr>
                <w:rFonts w:cstheme="majorHAnsi"/>
                <w:sz w:val="16"/>
                <w:szCs w:val="16"/>
              </w:rPr>
              <w:t>SSSE</w:t>
            </w:r>
          </w:p>
        </w:tc>
        <w:tc>
          <w:tcPr>
            <w:tcW w:w="850" w:type="dxa"/>
            <w:vAlign w:val="center"/>
          </w:tcPr>
          <w:p w14:paraId="502A24CF" w14:textId="77777777" w:rsidR="001E2884" w:rsidRPr="001E2884" w:rsidRDefault="001E2884" w:rsidP="00577D16">
            <w:pPr>
              <w:spacing w:line="240" w:lineRule="auto"/>
              <w:rPr>
                <w:rFonts w:cstheme="majorHAnsi"/>
                <w:sz w:val="16"/>
                <w:szCs w:val="16"/>
              </w:rPr>
            </w:pPr>
            <w:r w:rsidRPr="001E2884">
              <w:rPr>
                <w:rFonts w:cstheme="majorHAnsi"/>
                <w:sz w:val="16"/>
                <w:szCs w:val="16"/>
              </w:rPr>
              <w:t>1 442</w:t>
            </w:r>
          </w:p>
        </w:tc>
        <w:tc>
          <w:tcPr>
            <w:tcW w:w="709" w:type="dxa"/>
            <w:vAlign w:val="center"/>
          </w:tcPr>
          <w:p w14:paraId="7BD2F3DC" w14:textId="77777777" w:rsidR="001E2884" w:rsidRPr="001E2884" w:rsidRDefault="001E2884" w:rsidP="00577D16">
            <w:pPr>
              <w:spacing w:line="240" w:lineRule="auto"/>
              <w:rPr>
                <w:rFonts w:cstheme="majorHAnsi"/>
                <w:sz w:val="16"/>
                <w:szCs w:val="16"/>
              </w:rPr>
            </w:pPr>
            <w:r w:rsidRPr="001E2884">
              <w:rPr>
                <w:rFonts w:cstheme="majorHAnsi"/>
                <w:sz w:val="16"/>
                <w:szCs w:val="16"/>
              </w:rPr>
              <w:t>1 451</w:t>
            </w:r>
          </w:p>
        </w:tc>
        <w:tc>
          <w:tcPr>
            <w:tcW w:w="709" w:type="dxa"/>
            <w:vAlign w:val="center"/>
          </w:tcPr>
          <w:p w14:paraId="66E236E1" w14:textId="77777777" w:rsidR="001E2884" w:rsidRPr="001E2884" w:rsidRDefault="001E2884" w:rsidP="00577D16">
            <w:pPr>
              <w:spacing w:line="240" w:lineRule="auto"/>
              <w:rPr>
                <w:rFonts w:cstheme="majorHAnsi"/>
                <w:sz w:val="16"/>
                <w:szCs w:val="16"/>
              </w:rPr>
            </w:pPr>
            <w:r w:rsidRPr="001E2884">
              <w:rPr>
                <w:rFonts w:cstheme="majorHAnsi"/>
                <w:sz w:val="16"/>
                <w:szCs w:val="16"/>
              </w:rPr>
              <w:t>1 483</w:t>
            </w:r>
          </w:p>
        </w:tc>
        <w:tc>
          <w:tcPr>
            <w:tcW w:w="709" w:type="dxa"/>
            <w:vAlign w:val="center"/>
          </w:tcPr>
          <w:p w14:paraId="0F604E9A" w14:textId="77777777" w:rsidR="001E2884" w:rsidRPr="001E2884" w:rsidRDefault="001E2884" w:rsidP="00577D16">
            <w:pPr>
              <w:spacing w:line="240" w:lineRule="auto"/>
              <w:rPr>
                <w:rFonts w:cstheme="majorHAnsi"/>
                <w:sz w:val="16"/>
                <w:szCs w:val="16"/>
              </w:rPr>
            </w:pPr>
            <w:r w:rsidRPr="001E2884">
              <w:rPr>
                <w:rFonts w:cstheme="majorHAnsi"/>
                <w:sz w:val="16"/>
                <w:szCs w:val="16"/>
              </w:rPr>
              <w:t>1 462</w:t>
            </w:r>
          </w:p>
        </w:tc>
        <w:tc>
          <w:tcPr>
            <w:tcW w:w="992" w:type="dxa"/>
            <w:vAlign w:val="center"/>
          </w:tcPr>
          <w:p w14:paraId="7CB41CE5" w14:textId="77777777" w:rsidR="001E2884" w:rsidRPr="001E2884" w:rsidRDefault="001E2884" w:rsidP="00577D16">
            <w:pPr>
              <w:spacing w:line="240" w:lineRule="auto"/>
              <w:rPr>
                <w:rFonts w:cstheme="majorHAnsi"/>
                <w:sz w:val="16"/>
                <w:szCs w:val="16"/>
              </w:rPr>
            </w:pPr>
            <w:r w:rsidRPr="001E2884">
              <w:rPr>
                <w:rFonts w:cstheme="majorHAnsi"/>
                <w:sz w:val="16"/>
                <w:szCs w:val="16"/>
              </w:rPr>
              <w:t>2 500</w:t>
            </w:r>
          </w:p>
        </w:tc>
        <w:tc>
          <w:tcPr>
            <w:tcW w:w="992" w:type="dxa"/>
            <w:vAlign w:val="center"/>
          </w:tcPr>
          <w:p w14:paraId="24C56AD0"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67EAC5C" w14:textId="77777777" w:rsidTr="002F31ED">
        <w:trPr>
          <w:trHeight w:val="1247"/>
        </w:trPr>
        <w:tc>
          <w:tcPr>
            <w:tcW w:w="1560" w:type="dxa"/>
            <w:vAlign w:val="center"/>
          </w:tcPr>
          <w:p w14:paraId="359EDD29"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G1. Inwestycje / innowacyjność</w:t>
            </w:r>
          </w:p>
        </w:tc>
        <w:tc>
          <w:tcPr>
            <w:tcW w:w="992" w:type="dxa"/>
            <w:vAlign w:val="center"/>
          </w:tcPr>
          <w:p w14:paraId="2A974E2E" w14:textId="77777777" w:rsidR="001E2884" w:rsidRPr="001E2884" w:rsidRDefault="001E2884" w:rsidP="00577D16">
            <w:pPr>
              <w:spacing w:line="240" w:lineRule="auto"/>
              <w:rPr>
                <w:rFonts w:cstheme="majorHAnsi"/>
                <w:sz w:val="16"/>
                <w:szCs w:val="16"/>
              </w:rPr>
            </w:pPr>
            <w:r w:rsidRPr="001E2884">
              <w:rPr>
                <w:rFonts w:cstheme="majorHAnsi"/>
                <w:sz w:val="16"/>
                <w:szCs w:val="16"/>
              </w:rPr>
              <w:t>Pozyskanie nowych inwestorów</w:t>
            </w:r>
          </w:p>
        </w:tc>
        <w:tc>
          <w:tcPr>
            <w:tcW w:w="1276" w:type="dxa"/>
            <w:vAlign w:val="center"/>
          </w:tcPr>
          <w:p w14:paraId="099EFDDA" w14:textId="77777777" w:rsidR="001E2884" w:rsidRPr="001E2884" w:rsidRDefault="001E2884" w:rsidP="00577D16">
            <w:pPr>
              <w:spacing w:line="240" w:lineRule="auto"/>
              <w:rPr>
                <w:rFonts w:cstheme="majorHAnsi"/>
                <w:sz w:val="16"/>
                <w:szCs w:val="16"/>
              </w:rPr>
            </w:pPr>
            <w:r w:rsidRPr="001E2884">
              <w:rPr>
                <w:rFonts w:cstheme="majorHAnsi"/>
                <w:sz w:val="16"/>
                <w:szCs w:val="16"/>
              </w:rPr>
              <w:t>Całkowita wartość inwestycji zrealizowanych na terenie Podstrefy Białystok SSSE (w mln zł)</w:t>
            </w:r>
          </w:p>
        </w:tc>
        <w:tc>
          <w:tcPr>
            <w:tcW w:w="1134" w:type="dxa"/>
            <w:vAlign w:val="center"/>
          </w:tcPr>
          <w:p w14:paraId="337D3E15" w14:textId="77777777" w:rsidR="001E2884" w:rsidRPr="001E2884" w:rsidRDefault="001E2884" w:rsidP="00577D16">
            <w:pPr>
              <w:spacing w:line="240" w:lineRule="auto"/>
              <w:rPr>
                <w:rFonts w:cstheme="majorHAnsi"/>
                <w:sz w:val="16"/>
                <w:szCs w:val="16"/>
              </w:rPr>
            </w:pPr>
            <w:r w:rsidRPr="001E2884">
              <w:rPr>
                <w:rFonts w:cstheme="majorHAnsi"/>
                <w:sz w:val="16"/>
                <w:szCs w:val="16"/>
              </w:rPr>
              <w:t>SSSE</w:t>
            </w:r>
          </w:p>
        </w:tc>
        <w:tc>
          <w:tcPr>
            <w:tcW w:w="850" w:type="dxa"/>
            <w:vAlign w:val="center"/>
          </w:tcPr>
          <w:p w14:paraId="66C373B5" w14:textId="77777777" w:rsidR="001E2884" w:rsidRPr="001E2884" w:rsidRDefault="001E2884" w:rsidP="00577D16">
            <w:pPr>
              <w:spacing w:line="240" w:lineRule="auto"/>
              <w:rPr>
                <w:rFonts w:cstheme="majorHAnsi"/>
                <w:sz w:val="16"/>
                <w:szCs w:val="16"/>
              </w:rPr>
            </w:pPr>
            <w:r w:rsidRPr="001E2884">
              <w:rPr>
                <w:rFonts w:cstheme="majorHAnsi"/>
                <w:sz w:val="16"/>
                <w:szCs w:val="16"/>
              </w:rPr>
              <w:t>687,43</w:t>
            </w:r>
          </w:p>
        </w:tc>
        <w:tc>
          <w:tcPr>
            <w:tcW w:w="709" w:type="dxa"/>
            <w:vAlign w:val="center"/>
          </w:tcPr>
          <w:p w14:paraId="733ADCEA" w14:textId="77777777" w:rsidR="001E2884" w:rsidRPr="001E2884" w:rsidRDefault="001E2884" w:rsidP="00577D16">
            <w:pPr>
              <w:spacing w:line="240" w:lineRule="auto"/>
              <w:rPr>
                <w:rFonts w:cstheme="majorHAnsi"/>
                <w:sz w:val="16"/>
                <w:szCs w:val="16"/>
              </w:rPr>
            </w:pPr>
            <w:r w:rsidRPr="001E2884">
              <w:rPr>
                <w:rFonts w:cstheme="majorHAnsi"/>
                <w:sz w:val="16"/>
                <w:szCs w:val="16"/>
              </w:rPr>
              <w:t>751,28</w:t>
            </w:r>
          </w:p>
        </w:tc>
        <w:tc>
          <w:tcPr>
            <w:tcW w:w="709" w:type="dxa"/>
            <w:vAlign w:val="center"/>
          </w:tcPr>
          <w:p w14:paraId="3439E802" w14:textId="77777777" w:rsidR="001E2884" w:rsidRPr="001E2884" w:rsidRDefault="001E2884" w:rsidP="00577D16">
            <w:pPr>
              <w:spacing w:line="240" w:lineRule="auto"/>
              <w:rPr>
                <w:rFonts w:cstheme="majorHAnsi"/>
                <w:sz w:val="16"/>
                <w:szCs w:val="16"/>
              </w:rPr>
            </w:pPr>
            <w:r w:rsidRPr="001E2884">
              <w:rPr>
                <w:rFonts w:cstheme="majorHAnsi"/>
                <w:sz w:val="16"/>
                <w:szCs w:val="16"/>
              </w:rPr>
              <w:t>840,96</w:t>
            </w:r>
          </w:p>
        </w:tc>
        <w:tc>
          <w:tcPr>
            <w:tcW w:w="709" w:type="dxa"/>
            <w:vAlign w:val="center"/>
          </w:tcPr>
          <w:p w14:paraId="2C8656E4" w14:textId="77777777" w:rsidR="001E2884" w:rsidRPr="001E2884" w:rsidRDefault="001E2884" w:rsidP="00577D16">
            <w:pPr>
              <w:spacing w:line="240" w:lineRule="auto"/>
              <w:rPr>
                <w:rFonts w:cstheme="majorHAnsi"/>
                <w:sz w:val="16"/>
                <w:szCs w:val="16"/>
              </w:rPr>
            </w:pPr>
            <w:r w:rsidRPr="001E2884">
              <w:rPr>
                <w:rFonts w:cstheme="majorHAnsi"/>
                <w:sz w:val="16"/>
                <w:szCs w:val="16"/>
              </w:rPr>
              <w:t>891,55</w:t>
            </w:r>
          </w:p>
        </w:tc>
        <w:tc>
          <w:tcPr>
            <w:tcW w:w="992" w:type="dxa"/>
            <w:vAlign w:val="center"/>
          </w:tcPr>
          <w:p w14:paraId="38C02B37" w14:textId="77777777" w:rsidR="001E2884" w:rsidRPr="001E2884" w:rsidRDefault="001E2884" w:rsidP="00577D16">
            <w:pPr>
              <w:spacing w:line="240" w:lineRule="auto"/>
              <w:rPr>
                <w:rFonts w:cstheme="majorHAnsi"/>
                <w:sz w:val="16"/>
                <w:szCs w:val="16"/>
              </w:rPr>
            </w:pPr>
            <w:r w:rsidRPr="001E2884">
              <w:rPr>
                <w:rFonts w:cstheme="majorHAnsi"/>
                <w:sz w:val="16"/>
                <w:szCs w:val="16"/>
              </w:rPr>
              <w:t>1 200</w:t>
            </w:r>
          </w:p>
        </w:tc>
        <w:tc>
          <w:tcPr>
            <w:tcW w:w="992" w:type="dxa"/>
            <w:vAlign w:val="center"/>
          </w:tcPr>
          <w:p w14:paraId="3F46B446"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3080D64" w14:textId="77777777" w:rsidTr="002F31ED">
        <w:trPr>
          <w:trHeight w:val="1247"/>
        </w:trPr>
        <w:tc>
          <w:tcPr>
            <w:tcW w:w="1560" w:type="dxa"/>
            <w:vAlign w:val="center"/>
          </w:tcPr>
          <w:p w14:paraId="14A7117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G1. Inwestycje / innowacyjność</w:t>
            </w:r>
          </w:p>
        </w:tc>
        <w:tc>
          <w:tcPr>
            <w:tcW w:w="992" w:type="dxa"/>
            <w:vAlign w:val="center"/>
          </w:tcPr>
          <w:p w14:paraId="685636CE" w14:textId="77777777" w:rsidR="001E2884" w:rsidRPr="001E2884" w:rsidRDefault="001E2884" w:rsidP="00577D16">
            <w:pPr>
              <w:spacing w:line="240" w:lineRule="auto"/>
              <w:rPr>
                <w:rFonts w:cstheme="majorHAnsi"/>
                <w:sz w:val="16"/>
                <w:szCs w:val="16"/>
              </w:rPr>
            </w:pPr>
            <w:r w:rsidRPr="001E2884">
              <w:rPr>
                <w:rFonts w:cstheme="majorHAnsi"/>
                <w:sz w:val="16"/>
                <w:szCs w:val="16"/>
              </w:rPr>
              <w:t>Pozyskanie nowych inwestorów</w:t>
            </w:r>
          </w:p>
        </w:tc>
        <w:tc>
          <w:tcPr>
            <w:tcW w:w="1276" w:type="dxa"/>
            <w:vAlign w:val="center"/>
          </w:tcPr>
          <w:p w14:paraId="4E817399"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inwestorów obsłużonych przez BOI UM w skali roku</w:t>
            </w:r>
          </w:p>
        </w:tc>
        <w:tc>
          <w:tcPr>
            <w:tcW w:w="1134" w:type="dxa"/>
            <w:vAlign w:val="center"/>
          </w:tcPr>
          <w:p w14:paraId="573C8A99" w14:textId="104E4AA7" w:rsidR="001E2884" w:rsidRPr="001E2884" w:rsidRDefault="001E2884" w:rsidP="00577D16">
            <w:pPr>
              <w:spacing w:line="240" w:lineRule="auto"/>
              <w:rPr>
                <w:rFonts w:cstheme="majorHAnsi"/>
                <w:sz w:val="16"/>
                <w:szCs w:val="16"/>
              </w:rPr>
            </w:pPr>
            <w:r w:rsidRPr="001E2884">
              <w:rPr>
                <w:rFonts w:cstheme="majorHAnsi"/>
                <w:sz w:val="16"/>
                <w:szCs w:val="16"/>
              </w:rPr>
              <w:t>UM w Białymstoku: DSR</w:t>
            </w:r>
          </w:p>
        </w:tc>
        <w:tc>
          <w:tcPr>
            <w:tcW w:w="850" w:type="dxa"/>
            <w:vAlign w:val="center"/>
          </w:tcPr>
          <w:p w14:paraId="489DFD80" w14:textId="77777777" w:rsidR="001E2884" w:rsidRPr="001E2884" w:rsidRDefault="001E2884" w:rsidP="00577D16">
            <w:pPr>
              <w:spacing w:line="240" w:lineRule="auto"/>
              <w:rPr>
                <w:rFonts w:cstheme="majorHAnsi"/>
                <w:sz w:val="16"/>
                <w:szCs w:val="16"/>
              </w:rPr>
            </w:pPr>
            <w:r w:rsidRPr="001E2884">
              <w:rPr>
                <w:rFonts w:cstheme="majorHAnsi"/>
                <w:sz w:val="16"/>
                <w:szCs w:val="16"/>
              </w:rPr>
              <w:t>65</w:t>
            </w:r>
          </w:p>
        </w:tc>
        <w:tc>
          <w:tcPr>
            <w:tcW w:w="709" w:type="dxa"/>
            <w:vAlign w:val="center"/>
          </w:tcPr>
          <w:p w14:paraId="7013033F" w14:textId="77777777" w:rsidR="001E2884" w:rsidRPr="001E2884" w:rsidRDefault="001E2884" w:rsidP="00577D16">
            <w:pPr>
              <w:spacing w:line="240" w:lineRule="auto"/>
              <w:rPr>
                <w:rFonts w:cstheme="majorHAnsi"/>
                <w:sz w:val="16"/>
                <w:szCs w:val="16"/>
              </w:rPr>
            </w:pPr>
            <w:r w:rsidRPr="001E2884">
              <w:rPr>
                <w:rFonts w:cstheme="majorHAnsi"/>
                <w:sz w:val="16"/>
                <w:szCs w:val="16"/>
              </w:rPr>
              <w:t>54</w:t>
            </w:r>
          </w:p>
        </w:tc>
        <w:tc>
          <w:tcPr>
            <w:tcW w:w="709" w:type="dxa"/>
            <w:vAlign w:val="center"/>
          </w:tcPr>
          <w:p w14:paraId="2470695F" w14:textId="77777777" w:rsidR="001E2884" w:rsidRPr="001E2884" w:rsidRDefault="001E2884" w:rsidP="00577D16">
            <w:pPr>
              <w:spacing w:line="240" w:lineRule="auto"/>
              <w:rPr>
                <w:rFonts w:cstheme="majorHAnsi"/>
                <w:sz w:val="16"/>
                <w:szCs w:val="16"/>
              </w:rPr>
            </w:pPr>
            <w:r w:rsidRPr="001E2884">
              <w:rPr>
                <w:rFonts w:cstheme="majorHAnsi"/>
                <w:sz w:val="16"/>
                <w:szCs w:val="16"/>
              </w:rPr>
              <w:t>55</w:t>
            </w:r>
          </w:p>
        </w:tc>
        <w:tc>
          <w:tcPr>
            <w:tcW w:w="709" w:type="dxa"/>
            <w:vAlign w:val="center"/>
          </w:tcPr>
          <w:p w14:paraId="07872121" w14:textId="77777777" w:rsidR="001E2884" w:rsidRPr="001E2884" w:rsidRDefault="001E2884" w:rsidP="00577D16">
            <w:pPr>
              <w:spacing w:line="240" w:lineRule="auto"/>
              <w:rPr>
                <w:rFonts w:cstheme="majorHAnsi"/>
                <w:sz w:val="16"/>
                <w:szCs w:val="16"/>
              </w:rPr>
            </w:pPr>
            <w:r w:rsidRPr="001E2884">
              <w:rPr>
                <w:rFonts w:cstheme="majorHAnsi"/>
                <w:sz w:val="16"/>
                <w:szCs w:val="16"/>
              </w:rPr>
              <w:t>47</w:t>
            </w:r>
          </w:p>
        </w:tc>
        <w:tc>
          <w:tcPr>
            <w:tcW w:w="992" w:type="dxa"/>
            <w:vAlign w:val="center"/>
          </w:tcPr>
          <w:p w14:paraId="660EAAA1" w14:textId="77777777" w:rsidR="001E2884" w:rsidRPr="001E2884" w:rsidRDefault="001E2884" w:rsidP="00577D16">
            <w:pPr>
              <w:spacing w:line="240" w:lineRule="auto"/>
              <w:rPr>
                <w:rFonts w:cstheme="majorHAnsi"/>
                <w:sz w:val="16"/>
                <w:szCs w:val="16"/>
              </w:rPr>
            </w:pPr>
            <w:r w:rsidRPr="001E2884">
              <w:rPr>
                <w:rFonts w:cstheme="majorHAnsi"/>
                <w:sz w:val="16"/>
                <w:szCs w:val="16"/>
              </w:rPr>
              <w:t>75</w:t>
            </w:r>
          </w:p>
        </w:tc>
        <w:tc>
          <w:tcPr>
            <w:tcW w:w="992" w:type="dxa"/>
            <w:vAlign w:val="center"/>
          </w:tcPr>
          <w:p w14:paraId="5BB4D2C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1B969B9" w14:textId="77777777" w:rsidTr="002F31ED">
        <w:trPr>
          <w:trHeight w:val="1247"/>
        </w:trPr>
        <w:tc>
          <w:tcPr>
            <w:tcW w:w="1560" w:type="dxa"/>
            <w:vAlign w:val="center"/>
          </w:tcPr>
          <w:p w14:paraId="26F68607"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G2. Branże wiodące</w:t>
            </w:r>
          </w:p>
        </w:tc>
        <w:tc>
          <w:tcPr>
            <w:tcW w:w="992" w:type="dxa"/>
            <w:vAlign w:val="center"/>
          </w:tcPr>
          <w:p w14:paraId="5A808612" w14:textId="77777777" w:rsidR="001E2884" w:rsidRPr="001E2884" w:rsidRDefault="001E2884" w:rsidP="00577D16">
            <w:pPr>
              <w:spacing w:line="240" w:lineRule="auto"/>
              <w:rPr>
                <w:rFonts w:cstheme="majorHAnsi"/>
                <w:sz w:val="16"/>
                <w:szCs w:val="16"/>
              </w:rPr>
            </w:pPr>
            <w:r w:rsidRPr="001E2884">
              <w:rPr>
                <w:rFonts w:cstheme="majorHAnsi"/>
                <w:sz w:val="16"/>
                <w:szCs w:val="16"/>
              </w:rPr>
              <w:t>Zapewnienie wsparcia rozwoju branż wiodących</w:t>
            </w:r>
          </w:p>
        </w:tc>
        <w:tc>
          <w:tcPr>
            <w:tcW w:w="1276" w:type="dxa"/>
            <w:vAlign w:val="center"/>
          </w:tcPr>
          <w:p w14:paraId="0FA43DFA"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podmiotów korzystających ze wsparcia BPN-T w zakresie najmu powierzchni lub adresu</w:t>
            </w:r>
          </w:p>
        </w:tc>
        <w:tc>
          <w:tcPr>
            <w:tcW w:w="1134" w:type="dxa"/>
            <w:vAlign w:val="center"/>
          </w:tcPr>
          <w:p w14:paraId="2AEA66B4" w14:textId="77777777" w:rsidR="001E2884" w:rsidRPr="001E2884" w:rsidRDefault="001E2884" w:rsidP="00577D16">
            <w:pPr>
              <w:spacing w:line="240" w:lineRule="auto"/>
              <w:rPr>
                <w:rFonts w:cstheme="majorHAnsi"/>
                <w:sz w:val="16"/>
                <w:szCs w:val="16"/>
              </w:rPr>
            </w:pPr>
            <w:r w:rsidRPr="001E2884">
              <w:rPr>
                <w:rFonts w:cstheme="majorHAnsi"/>
                <w:sz w:val="16"/>
                <w:szCs w:val="16"/>
              </w:rPr>
              <w:t>BPN-T</w:t>
            </w:r>
          </w:p>
        </w:tc>
        <w:tc>
          <w:tcPr>
            <w:tcW w:w="850" w:type="dxa"/>
            <w:vAlign w:val="center"/>
          </w:tcPr>
          <w:p w14:paraId="7D72DAC8" w14:textId="77777777" w:rsidR="001E2884" w:rsidRPr="001E2884" w:rsidRDefault="001E2884" w:rsidP="00577D16">
            <w:pPr>
              <w:spacing w:line="240" w:lineRule="auto"/>
              <w:rPr>
                <w:rFonts w:cstheme="majorHAnsi"/>
                <w:sz w:val="16"/>
                <w:szCs w:val="16"/>
              </w:rPr>
            </w:pPr>
            <w:r w:rsidRPr="001E2884">
              <w:rPr>
                <w:rFonts w:cstheme="majorHAnsi"/>
                <w:sz w:val="16"/>
                <w:szCs w:val="16"/>
              </w:rPr>
              <w:t>50</w:t>
            </w:r>
          </w:p>
        </w:tc>
        <w:tc>
          <w:tcPr>
            <w:tcW w:w="709" w:type="dxa"/>
            <w:vAlign w:val="center"/>
          </w:tcPr>
          <w:p w14:paraId="3A40313A" w14:textId="77777777" w:rsidR="001E2884" w:rsidRPr="001E2884" w:rsidRDefault="001E2884" w:rsidP="00577D16">
            <w:pPr>
              <w:spacing w:line="240" w:lineRule="auto"/>
              <w:rPr>
                <w:rFonts w:cstheme="majorHAnsi"/>
                <w:sz w:val="16"/>
                <w:szCs w:val="16"/>
              </w:rPr>
            </w:pPr>
            <w:r w:rsidRPr="001E2884">
              <w:rPr>
                <w:rFonts w:cstheme="majorHAnsi"/>
                <w:sz w:val="16"/>
                <w:szCs w:val="16"/>
              </w:rPr>
              <w:t>134</w:t>
            </w:r>
          </w:p>
        </w:tc>
        <w:tc>
          <w:tcPr>
            <w:tcW w:w="709" w:type="dxa"/>
            <w:vAlign w:val="center"/>
          </w:tcPr>
          <w:p w14:paraId="4BAD609A" w14:textId="77777777" w:rsidR="001E2884" w:rsidRPr="001E2884" w:rsidRDefault="001E2884" w:rsidP="00577D16">
            <w:pPr>
              <w:spacing w:line="240" w:lineRule="auto"/>
              <w:rPr>
                <w:rFonts w:cstheme="majorHAnsi"/>
                <w:sz w:val="16"/>
                <w:szCs w:val="16"/>
              </w:rPr>
            </w:pPr>
            <w:r w:rsidRPr="001E2884">
              <w:rPr>
                <w:rFonts w:cstheme="majorHAnsi"/>
                <w:sz w:val="16"/>
                <w:szCs w:val="16"/>
              </w:rPr>
              <w:t>216</w:t>
            </w:r>
          </w:p>
        </w:tc>
        <w:tc>
          <w:tcPr>
            <w:tcW w:w="709" w:type="dxa"/>
            <w:vAlign w:val="center"/>
          </w:tcPr>
          <w:p w14:paraId="555FC850" w14:textId="77777777" w:rsidR="001E2884" w:rsidRPr="001E2884" w:rsidRDefault="001E2884" w:rsidP="00577D16">
            <w:pPr>
              <w:spacing w:line="240" w:lineRule="auto"/>
              <w:rPr>
                <w:rFonts w:cstheme="majorHAnsi"/>
                <w:sz w:val="16"/>
                <w:szCs w:val="16"/>
              </w:rPr>
            </w:pPr>
            <w:r w:rsidRPr="001E2884">
              <w:rPr>
                <w:rFonts w:cstheme="majorHAnsi"/>
                <w:sz w:val="16"/>
                <w:szCs w:val="16"/>
              </w:rPr>
              <w:t>271</w:t>
            </w:r>
          </w:p>
        </w:tc>
        <w:tc>
          <w:tcPr>
            <w:tcW w:w="992" w:type="dxa"/>
            <w:vAlign w:val="center"/>
          </w:tcPr>
          <w:p w14:paraId="56949322" w14:textId="77777777" w:rsidR="001E2884" w:rsidRPr="001E2884" w:rsidRDefault="001E2884" w:rsidP="00577D16">
            <w:pPr>
              <w:spacing w:line="240" w:lineRule="auto"/>
              <w:rPr>
                <w:rFonts w:cstheme="majorHAnsi"/>
                <w:sz w:val="16"/>
                <w:szCs w:val="16"/>
              </w:rPr>
            </w:pPr>
            <w:r w:rsidRPr="001E2884">
              <w:rPr>
                <w:rFonts w:cstheme="majorHAnsi"/>
                <w:sz w:val="16"/>
                <w:szCs w:val="16"/>
              </w:rPr>
              <w:t>150</w:t>
            </w:r>
          </w:p>
        </w:tc>
        <w:tc>
          <w:tcPr>
            <w:tcW w:w="992" w:type="dxa"/>
            <w:vAlign w:val="center"/>
          </w:tcPr>
          <w:p w14:paraId="1CDD52A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5CCA6176" w14:textId="77777777" w:rsidTr="002F31ED">
        <w:trPr>
          <w:trHeight w:val="491"/>
        </w:trPr>
        <w:tc>
          <w:tcPr>
            <w:tcW w:w="1560" w:type="dxa"/>
            <w:vAlign w:val="center"/>
          </w:tcPr>
          <w:p w14:paraId="7119C4DB"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G. ŚWIADOMY WZROST GOSPODARCZY G2. Branże wiodące</w:t>
            </w:r>
          </w:p>
        </w:tc>
        <w:tc>
          <w:tcPr>
            <w:tcW w:w="992" w:type="dxa"/>
            <w:vAlign w:val="center"/>
          </w:tcPr>
          <w:p w14:paraId="04A20012" w14:textId="77777777" w:rsidR="001E2884" w:rsidRPr="001E2884" w:rsidRDefault="001E2884" w:rsidP="00577D16">
            <w:pPr>
              <w:spacing w:line="240" w:lineRule="auto"/>
              <w:rPr>
                <w:rFonts w:cstheme="majorHAnsi"/>
                <w:sz w:val="16"/>
                <w:szCs w:val="16"/>
              </w:rPr>
            </w:pPr>
            <w:r w:rsidRPr="001E2884">
              <w:rPr>
                <w:rFonts w:cstheme="majorHAnsi"/>
                <w:sz w:val="16"/>
                <w:szCs w:val="16"/>
              </w:rPr>
              <w:t>Zapewnienie wsparcia rozwoju branż wiodących</w:t>
            </w:r>
          </w:p>
        </w:tc>
        <w:tc>
          <w:tcPr>
            <w:tcW w:w="1276" w:type="dxa"/>
            <w:vAlign w:val="center"/>
          </w:tcPr>
          <w:p w14:paraId="55E9656A"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podmiotów korzystających ze wsparcia BPN-T (poza usługami najmu powierzchni/ adresu)</w:t>
            </w:r>
          </w:p>
        </w:tc>
        <w:tc>
          <w:tcPr>
            <w:tcW w:w="1134" w:type="dxa"/>
            <w:vAlign w:val="center"/>
          </w:tcPr>
          <w:p w14:paraId="75E47A28" w14:textId="77777777" w:rsidR="001E2884" w:rsidRPr="001E2884" w:rsidRDefault="001E2884" w:rsidP="00577D16">
            <w:pPr>
              <w:spacing w:line="240" w:lineRule="auto"/>
              <w:rPr>
                <w:rFonts w:cstheme="majorHAnsi"/>
                <w:sz w:val="16"/>
                <w:szCs w:val="16"/>
              </w:rPr>
            </w:pPr>
            <w:r w:rsidRPr="001E2884">
              <w:rPr>
                <w:rFonts w:cstheme="majorHAnsi"/>
                <w:sz w:val="16"/>
                <w:szCs w:val="16"/>
              </w:rPr>
              <w:t>BPN-T</w:t>
            </w:r>
          </w:p>
        </w:tc>
        <w:tc>
          <w:tcPr>
            <w:tcW w:w="850" w:type="dxa"/>
            <w:vAlign w:val="center"/>
          </w:tcPr>
          <w:p w14:paraId="592F4AE3" w14:textId="77777777" w:rsidR="001E2884" w:rsidRPr="001E2884" w:rsidRDefault="001E2884" w:rsidP="00577D16">
            <w:pPr>
              <w:spacing w:line="240" w:lineRule="auto"/>
              <w:rPr>
                <w:rFonts w:cstheme="majorHAnsi"/>
                <w:sz w:val="16"/>
                <w:szCs w:val="16"/>
              </w:rPr>
            </w:pPr>
            <w:r w:rsidRPr="001E2884">
              <w:rPr>
                <w:rFonts w:cstheme="majorHAnsi"/>
                <w:sz w:val="16"/>
                <w:szCs w:val="16"/>
              </w:rPr>
              <w:t>20</w:t>
            </w:r>
          </w:p>
        </w:tc>
        <w:tc>
          <w:tcPr>
            <w:tcW w:w="709" w:type="dxa"/>
            <w:vAlign w:val="center"/>
          </w:tcPr>
          <w:p w14:paraId="0658D823" w14:textId="77777777" w:rsidR="001E2884" w:rsidRPr="001E2884" w:rsidRDefault="001E2884" w:rsidP="00577D16">
            <w:pPr>
              <w:spacing w:line="240" w:lineRule="auto"/>
              <w:rPr>
                <w:rFonts w:cstheme="majorHAnsi"/>
                <w:sz w:val="16"/>
                <w:szCs w:val="16"/>
              </w:rPr>
            </w:pPr>
            <w:r w:rsidRPr="001E2884">
              <w:rPr>
                <w:rFonts w:cstheme="majorHAnsi"/>
                <w:sz w:val="16"/>
                <w:szCs w:val="16"/>
              </w:rPr>
              <w:t>84</w:t>
            </w:r>
          </w:p>
        </w:tc>
        <w:tc>
          <w:tcPr>
            <w:tcW w:w="709" w:type="dxa"/>
            <w:vAlign w:val="center"/>
          </w:tcPr>
          <w:p w14:paraId="196858E3" w14:textId="77777777" w:rsidR="001E2884" w:rsidRPr="001E2884" w:rsidRDefault="001E2884" w:rsidP="00577D16">
            <w:pPr>
              <w:spacing w:line="240" w:lineRule="auto"/>
              <w:rPr>
                <w:rFonts w:cstheme="majorHAnsi"/>
                <w:sz w:val="16"/>
                <w:szCs w:val="16"/>
              </w:rPr>
            </w:pPr>
            <w:r w:rsidRPr="001E2884">
              <w:rPr>
                <w:rFonts w:cstheme="majorHAnsi"/>
                <w:sz w:val="16"/>
                <w:szCs w:val="16"/>
              </w:rPr>
              <w:t>67</w:t>
            </w:r>
          </w:p>
        </w:tc>
        <w:tc>
          <w:tcPr>
            <w:tcW w:w="709" w:type="dxa"/>
            <w:vAlign w:val="center"/>
          </w:tcPr>
          <w:p w14:paraId="5326A959" w14:textId="77777777" w:rsidR="001E2884" w:rsidRPr="001E2884" w:rsidRDefault="001E2884" w:rsidP="00577D16">
            <w:pPr>
              <w:spacing w:line="240" w:lineRule="auto"/>
              <w:rPr>
                <w:rFonts w:cstheme="majorHAnsi"/>
                <w:sz w:val="16"/>
                <w:szCs w:val="16"/>
              </w:rPr>
            </w:pPr>
            <w:r w:rsidRPr="001E2884">
              <w:rPr>
                <w:rFonts w:cstheme="majorHAnsi"/>
                <w:sz w:val="16"/>
                <w:szCs w:val="16"/>
              </w:rPr>
              <w:t>64</w:t>
            </w:r>
          </w:p>
        </w:tc>
        <w:tc>
          <w:tcPr>
            <w:tcW w:w="992" w:type="dxa"/>
            <w:vAlign w:val="center"/>
          </w:tcPr>
          <w:p w14:paraId="0D3B8D9B" w14:textId="77777777" w:rsidR="001E2884" w:rsidRPr="001E2884" w:rsidRDefault="001E2884" w:rsidP="00577D16">
            <w:pPr>
              <w:spacing w:line="240" w:lineRule="auto"/>
              <w:rPr>
                <w:rFonts w:cstheme="majorHAnsi"/>
                <w:sz w:val="16"/>
                <w:szCs w:val="16"/>
              </w:rPr>
            </w:pPr>
            <w:r w:rsidRPr="001E2884">
              <w:rPr>
                <w:rFonts w:cstheme="majorHAnsi"/>
                <w:sz w:val="16"/>
                <w:szCs w:val="16"/>
              </w:rPr>
              <w:t>100</w:t>
            </w:r>
          </w:p>
        </w:tc>
        <w:tc>
          <w:tcPr>
            <w:tcW w:w="992" w:type="dxa"/>
            <w:vAlign w:val="center"/>
          </w:tcPr>
          <w:p w14:paraId="40B437B8"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DCABF4F" w14:textId="77777777" w:rsidTr="002F31ED">
        <w:trPr>
          <w:trHeight w:val="1247"/>
        </w:trPr>
        <w:tc>
          <w:tcPr>
            <w:tcW w:w="1560" w:type="dxa"/>
            <w:vAlign w:val="center"/>
          </w:tcPr>
          <w:p w14:paraId="5B09E0FB"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G3. Promocja / wizerunek „biznesowy”</w:t>
            </w:r>
          </w:p>
        </w:tc>
        <w:tc>
          <w:tcPr>
            <w:tcW w:w="992" w:type="dxa"/>
            <w:vAlign w:val="center"/>
          </w:tcPr>
          <w:p w14:paraId="2508D35A"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wizerunku gospodarczego</w:t>
            </w:r>
          </w:p>
        </w:tc>
        <w:tc>
          <w:tcPr>
            <w:tcW w:w="1276" w:type="dxa"/>
            <w:vAlign w:val="center"/>
          </w:tcPr>
          <w:p w14:paraId="5EA0F930"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opracowanych dokumentów strategicznych w obszarze promocji gospodarczej</w:t>
            </w:r>
          </w:p>
        </w:tc>
        <w:tc>
          <w:tcPr>
            <w:tcW w:w="1134" w:type="dxa"/>
            <w:vAlign w:val="center"/>
          </w:tcPr>
          <w:p w14:paraId="608489F1" w14:textId="26929B65" w:rsidR="001E2884" w:rsidRPr="001E2884" w:rsidRDefault="001E2884" w:rsidP="00577D16">
            <w:pPr>
              <w:spacing w:line="240" w:lineRule="auto"/>
              <w:rPr>
                <w:rFonts w:cstheme="majorHAnsi"/>
                <w:sz w:val="16"/>
                <w:szCs w:val="16"/>
              </w:rPr>
            </w:pPr>
            <w:r w:rsidRPr="001E2884">
              <w:rPr>
                <w:rFonts w:cstheme="majorHAnsi"/>
                <w:sz w:val="16"/>
                <w:szCs w:val="16"/>
              </w:rPr>
              <w:t>UM w Białymstoku: DSR</w:t>
            </w:r>
          </w:p>
        </w:tc>
        <w:tc>
          <w:tcPr>
            <w:tcW w:w="850" w:type="dxa"/>
            <w:vAlign w:val="center"/>
          </w:tcPr>
          <w:p w14:paraId="57ACC4C8"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1A060B85"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74F49F24"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678A2043"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992" w:type="dxa"/>
            <w:vAlign w:val="center"/>
          </w:tcPr>
          <w:p w14:paraId="390491AB"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7F55131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369C745A" w14:textId="77777777" w:rsidTr="002F31ED">
        <w:trPr>
          <w:trHeight w:val="1247"/>
        </w:trPr>
        <w:tc>
          <w:tcPr>
            <w:tcW w:w="1560" w:type="dxa"/>
            <w:vAlign w:val="center"/>
          </w:tcPr>
          <w:p w14:paraId="661A251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G3. Promocja / wizerunek „biznesowy”</w:t>
            </w:r>
          </w:p>
        </w:tc>
        <w:tc>
          <w:tcPr>
            <w:tcW w:w="992" w:type="dxa"/>
            <w:vAlign w:val="center"/>
          </w:tcPr>
          <w:p w14:paraId="140D089F"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wizerunku gospodarczego</w:t>
            </w:r>
          </w:p>
        </w:tc>
        <w:tc>
          <w:tcPr>
            <w:tcW w:w="1276" w:type="dxa"/>
            <w:vAlign w:val="center"/>
          </w:tcPr>
          <w:p w14:paraId="53107083"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podmiotów gospodarczych nowo zarejestrowanych w rejestrze REGON</w:t>
            </w:r>
          </w:p>
        </w:tc>
        <w:tc>
          <w:tcPr>
            <w:tcW w:w="1134" w:type="dxa"/>
            <w:vAlign w:val="center"/>
          </w:tcPr>
          <w:p w14:paraId="38B926A2"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320BF4E9" w14:textId="77777777" w:rsidR="001E2884" w:rsidRPr="001E2884" w:rsidRDefault="001E2884" w:rsidP="00577D16">
            <w:pPr>
              <w:spacing w:line="240" w:lineRule="auto"/>
              <w:rPr>
                <w:rFonts w:cstheme="majorHAnsi"/>
                <w:sz w:val="16"/>
                <w:szCs w:val="16"/>
              </w:rPr>
            </w:pPr>
            <w:r w:rsidRPr="001E2884">
              <w:rPr>
                <w:rFonts w:cstheme="majorHAnsi"/>
                <w:sz w:val="16"/>
                <w:szCs w:val="16"/>
              </w:rPr>
              <w:t>3 022</w:t>
            </w:r>
          </w:p>
        </w:tc>
        <w:tc>
          <w:tcPr>
            <w:tcW w:w="709" w:type="dxa"/>
            <w:vAlign w:val="center"/>
          </w:tcPr>
          <w:p w14:paraId="0FBF633E" w14:textId="77777777" w:rsidR="001E2884" w:rsidRPr="001E2884" w:rsidRDefault="001E2884" w:rsidP="00577D16">
            <w:pPr>
              <w:spacing w:line="240" w:lineRule="auto"/>
              <w:rPr>
                <w:rFonts w:cstheme="majorHAnsi"/>
                <w:sz w:val="16"/>
                <w:szCs w:val="16"/>
              </w:rPr>
            </w:pPr>
            <w:r w:rsidRPr="001E2884">
              <w:rPr>
                <w:rFonts w:cstheme="majorHAnsi"/>
                <w:sz w:val="16"/>
                <w:szCs w:val="16"/>
              </w:rPr>
              <w:t>3 174</w:t>
            </w:r>
          </w:p>
        </w:tc>
        <w:tc>
          <w:tcPr>
            <w:tcW w:w="709" w:type="dxa"/>
            <w:vAlign w:val="center"/>
          </w:tcPr>
          <w:p w14:paraId="3C4EF7C6" w14:textId="77777777" w:rsidR="001E2884" w:rsidRPr="001E2884" w:rsidRDefault="001E2884" w:rsidP="00577D16">
            <w:pPr>
              <w:spacing w:line="240" w:lineRule="auto"/>
              <w:rPr>
                <w:rFonts w:cstheme="majorHAnsi"/>
                <w:sz w:val="16"/>
                <w:szCs w:val="16"/>
              </w:rPr>
            </w:pPr>
            <w:r w:rsidRPr="001E2884">
              <w:rPr>
                <w:rFonts w:cstheme="majorHAnsi"/>
                <w:sz w:val="16"/>
                <w:szCs w:val="16"/>
              </w:rPr>
              <w:t>3 809</w:t>
            </w:r>
          </w:p>
        </w:tc>
        <w:tc>
          <w:tcPr>
            <w:tcW w:w="709" w:type="dxa"/>
            <w:vAlign w:val="center"/>
          </w:tcPr>
          <w:p w14:paraId="3C842DE3" w14:textId="77777777" w:rsidR="001E2884" w:rsidRPr="001E2884" w:rsidRDefault="001E2884" w:rsidP="00577D16">
            <w:pPr>
              <w:spacing w:line="240" w:lineRule="auto"/>
              <w:rPr>
                <w:rFonts w:cstheme="majorHAnsi"/>
                <w:sz w:val="16"/>
                <w:szCs w:val="16"/>
              </w:rPr>
            </w:pPr>
            <w:r w:rsidRPr="001E2884">
              <w:rPr>
                <w:rFonts w:cstheme="majorHAnsi"/>
                <w:sz w:val="16"/>
                <w:szCs w:val="16"/>
              </w:rPr>
              <w:t>3 680</w:t>
            </w:r>
          </w:p>
        </w:tc>
        <w:tc>
          <w:tcPr>
            <w:tcW w:w="992" w:type="dxa"/>
            <w:vAlign w:val="center"/>
          </w:tcPr>
          <w:p w14:paraId="35E137D4" w14:textId="77777777" w:rsidR="001E2884" w:rsidRPr="001E2884" w:rsidRDefault="001E2884" w:rsidP="00577D16">
            <w:pPr>
              <w:spacing w:line="240" w:lineRule="auto"/>
              <w:rPr>
                <w:rFonts w:cstheme="majorHAnsi"/>
                <w:sz w:val="16"/>
                <w:szCs w:val="16"/>
              </w:rPr>
            </w:pPr>
            <w:r w:rsidRPr="001E2884">
              <w:rPr>
                <w:rFonts w:cstheme="majorHAnsi"/>
                <w:sz w:val="16"/>
                <w:szCs w:val="16"/>
              </w:rPr>
              <w:t>3 320</w:t>
            </w:r>
          </w:p>
        </w:tc>
        <w:tc>
          <w:tcPr>
            <w:tcW w:w="992" w:type="dxa"/>
            <w:vAlign w:val="center"/>
          </w:tcPr>
          <w:p w14:paraId="1C279C1B"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2616F2F0" w14:textId="77777777" w:rsidTr="002F31ED">
        <w:trPr>
          <w:trHeight w:val="1247"/>
        </w:trPr>
        <w:tc>
          <w:tcPr>
            <w:tcW w:w="1560" w:type="dxa"/>
            <w:vAlign w:val="center"/>
          </w:tcPr>
          <w:p w14:paraId="2B28718B"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G4. Przedsiębiorczość / otocze-nie</w:t>
            </w:r>
          </w:p>
        </w:tc>
        <w:tc>
          <w:tcPr>
            <w:tcW w:w="992" w:type="dxa"/>
            <w:vAlign w:val="center"/>
          </w:tcPr>
          <w:p w14:paraId="4998BAF6"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przedsiębiorczości</w:t>
            </w:r>
          </w:p>
        </w:tc>
        <w:tc>
          <w:tcPr>
            <w:tcW w:w="1276" w:type="dxa"/>
            <w:vAlign w:val="center"/>
          </w:tcPr>
          <w:p w14:paraId="03494491"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podmiotów gospodarczych w rejestrze REGON na 10 tys. ludności w wieku produkcyjnym</w:t>
            </w:r>
          </w:p>
        </w:tc>
        <w:tc>
          <w:tcPr>
            <w:tcW w:w="1134" w:type="dxa"/>
            <w:vAlign w:val="center"/>
          </w:tcPr>
          <w:p w14:paraId="2CD80FF2"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77E88344" w14:textId="77777777" w:rsidR="001E2884" w:rsidRPr="001E2884" w:rsidRDefault="001E2884" w:rsidP="00577D16">
            <w:pPr>
              <w:spacing w:line="240" w:lineRule="auto"/>
              <w:rPr>
                <w:rFonts w:cstheme="majorHAnsi"/>
                <w:sz w:val="16"/>
                <w:szCs w:val="16"/>
              </w:rPr>
            </w:pPr>
            <w:r w:rsidRPr="001E2884">
              <w:rPr>
                <w:rFonts w:cstheme="majorHAnsi"/>
                <w:sz w:val="16"/>
                <w:szCs w:val="16"/>
              </w:rPr>
              <w:t>2 101*</w:t>
            </w:r>
          </w:p>
        </w:tc>
        <w:tc>
          <w:tcPr>
            <w:tcW w:w="709" w:type="dxa"/>
            <w:vAlign w:val="center"/>
          </w:tcPr>
          <w:p w14:paraId="2E00BC11" w14:textId="77777777" w:rsidR="001E2884" w:rsidRPr="001E2884" w:rsidRDefault="001E2884" w:rsidP="00577D16">
            <w:pPr>
              <w:spacing w:line="240" w:lineRule="auto"/>
              <w:rPr>
                <w:rFonts w:cstheme="majorHAnsi"/>
                <w:sz w:val="16"/>
                <w:szCs w:val="16"/>
              </w:rPr>
            </w:pPr>
            <w:r w:rsidRPr="001E2884">
              <w:rPr>
                <w:rFonts w:cstheme="majorHAnsi"/>
                <w:sz w:val="16"/>
                <w:szCs w:val="16"/>
              </w:rPr>
              <w:t>2 211*</w:t>
            </w:r>
          </w:p>
        </w:tc>
        <w:tc>
          <w:tcPr>
            <w:tcW w:w="709" w:type="dxa"/>
            <w:vAlign w:val="center"/>
          </w:tcPr>
          <w:p w14:paraId="6D3BB576" w14:textId="77777777" w:rsidR="001E2884" w:rsidRPr="001E2884" w:rsidRDefault="001E2884" w:rsidP="00577D16">
            <w:pPr>
              <w:spacing w:line="240" w:lineRule="auto"/>
              <w:rPr>
                <w:rFonts w:cstheme="majorHAnsi"/>
                <w:sz w:val="16"/>
                <w:szCs w:val="16"/>
              </w:rPr>
            </w:pPr>
            <w:r w:rsidRPr="001E2884">
              <w:rPr>
                <w:rFonts w:cstheme="majorHAnsi"/>
                <w:sz w:val="16"/>
                <w:szCs w:val="16"/>
              </w:rPr>
              <w:t>2 333*</w:t>
            </w:r>
          </w:p>
        </w:tc>
        <w:tc>
          <w:tcPr>
            <w:tcW w:w="709" w:type="dxa"/>
            <w:vAlign w:val="center"/>
          </w:tcPr>
          <w:p w14:paraId="26AD4F2E" w14:textId="77777777" w:rsidR="001E2884" w:rsidRPr="001E2884" w:rsidRDefault="001E2884" w:rsidP="00577D16">
            <w:pPr>
              <w:spacing w:line="240" w:lineRule="auto"/>
              <w:rPr>
                <w:rFonts w:cstheme="majorHAnsi"/>
                <w:sz w:val="16"/>
                <w:szCs w:val="16"/>
              </w:rPr>
            </w:pPr>
            <w:r w:rsidRPr="001E2884">
              <w:rPr>
                <w:rFonts w:cstheme="majorHAnsi"/>
                <w:sz w:val="16"/>
                <w:szCs w:val="16"/>
              </w:rPr>
              <w:t>2 456</w:t>
            </w:r>
          </w:p>
        </w:tc>
        <w:tc>
          <w:tcPr>
            <w:tcW w:w="992" w:type="dxa"/>
            <w:vAlign w:val="center"/>
          </w:tcPr>
          <w:p w14:paraId="61C34CFC" w14:textId="77777777" w:rsidR="001E2884" w:rsidRPr="001E2884" w:rsidRDefault="001E2884" w:rsidP="00577D16">
            <w:pPr>
              <w:spacing w:line="240" w:lineRule="auto"/>
              <w:rPr>
                <w:rFonts w:cstheme="majorHAnsi"/>
                <w:sz w:val="16"/>
                <w:szCs w:val="16"/>
              </w:rPr>
            </w:pPr>
            <w:r w:rsidRPr="001E2884">
              <w:rPr>
                <w:rFonts w:cstheme="majorHAnsi"/>
                <w:sz w:val="16"/>
                <w:szCs w:val="16"/>
              </w:rPr>
              <w:t>2 600</w:t>
            </w:r>
          </w:p>
        </w:tc>
        <w:tc>
          <w:tcPr>
            <w:tcW w:w="992" w:type="dxa"/>
            <w:vAlign w:val="center"/>
          </w:tcPr>
          <w:p w14:paraId="1C6D3F02"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2F4F61E2" w14:textId="77777777" w:rsidTr="002F31ED">
        <w:trPr>
          <w:trHeight w:val="1247"/>
        </w:trPr>
        <w:tc>
          <w:tcPr>
            <w:tcW w:w="1560" w:type="dxa"/>
            <w:vAlign w:val="center"/>
          </w:tcPr>
          <w:p w14:paraId="5972B867"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G4. Przedsiębiorczość / otoczenie</w:t>
            </w:r>
          </w:p>
        </w:tc>
        <w:tc>
          <w:tcPr>
            <w:tcW w:w="992" w:type="dxa"/>
            <w:vAlign w:val="center"/>
          </w:tcPr>
          <w:p w14:paraId="211931B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dochodów miasta z tytułu podatku od nieruchomości</w:t>
            </w:r>
          </w:p>
        </w:tc>
        <w:tc>
          <w:tcPr>
            <w:tcW w:w="1276" w:type="dxa"/>
            <w:vAlign w:val="center"/>
          </w:tcPr>
          <w:p w14:paraId="5E961632" w14:textId="77777777" w:rsidR="001E2884" w:rsidRPr="001E2884" w:rsidRDefault="001E2884" w:rsidP="00577D16">
            <w:pPr>
              <w:spacing w:line="240" w:lineRule="auto"/>
              <w:rPr>
                <w:rFonts w:cstheme="majorHAnsi"/>
                <w:sz w:val="16"/>
                <w:szCs w:val="16"/>
              </w:rPr>
            </w:pPr>
            <w:r w:rsidRPr="001E2884">
              <w:rPr>
                <w:rFonts w:cstheme="majorHAnsi"/>
                <w:sz w:val="16"/>
                <w:szCs w:val="16"/>
              </w:rPr>
              <w:t>Wysokość dochodów miasta z tytułu podatku od nieruchomości (w tys. zł) w skali roku</w:t>
            </w:r>
          </w:p>
        </w:tc>
        <w:tc>
          <w:tcPr>
            <w:tcW w:w="1134" w:type="dxa"/>
            <w:vAlign w:val="center"/>
          </w:tcPr>
          <w:p w14:paraId="3EDE63A4" w14:textId="61604A68" w:rsidR="001E2884" w:rsidRPr="001E2884" w:rsidRDefault="001E2884" w:rsidP="00577D16">
            <w:pPr>
              <w:spacing w:line="240" w:lineRule="auto"/>
              <w:rPr>
                <w:rFonts w:cstheme="majorHAnsi"/>
                <w:sz w:val="16"/>
                <w:szCs w:val="16"/>
              </w:rPr>
            </w:pPr>
            <w:r w:rsidRPr="001E2884">
              <w:rPr>
                <w:rFonts w:cstheme="majorHAnsi"/>
                <w:sz w:val="16"/>
                <w:szCs w:val="16"/>
              </w:rPr>
              <w:t>UM w Białymstoku: DFN</w:t>
            </w:r>
          </w:p>
        </w:tc>
        <w:tc>
          <w:tcPr>
            <w:tcW w:w="850" w:type="dxa"/>
            <w:vAlign w:val="center"/>
          </w:tcPr>
          <w:p w14:paraId="74A15E7F" w14:textId="77777777" w:rsidR="001E2884" w:rsidRPr="001E2884" w:rsidRDefault="001E2884" w:rsidP="00577D16">
            <w:pPr>
              <w:spacing w:line="240" w:lineRule="auto"/>
              <w:rPr>
                <w:rFonts w:cstheme="majorHAnsi"/>
                <w:sz w:val="16"/>
                <w:szCs w:val="16"/>
              </w:rPr>
            </w:pPr>
            <w:r w:rsidRPr="001E2884">
              <w:rPr>
                <w:rFonts w:cstheme="majorHAnsi"/>
                <w:sz w:val="16"/>
                <w:szCs w:val="16"/>
              </w:rPr>
              <w:t>168 586</w:t>
            </w:r>
          </w:p>
        </w:tc>
        <w:tc>
          <w:tcPr>
            <w:tcW w:w="709" w:type="dxa"/>
            <w:vAlign w:val="center"/>
          </w:tcPr>
          <w:p w14:paraId="6DB318C2" w14:textId="77777777" w:rsidR="001E2884" w:rsidRPr="001E2884" w:rsidRDefault="001E2884" w:rsidP="00577D16">
            <w:pPr>
              <w:spacing w:line="240" w:lineRule="auto"/>
              <w:rPr>
                <w:rFonts w:cstheme="majorHAnsi"/>
                <w:sz w:val="16"/>
                <w:szCs w:val="16"/>
              </w:rPr>
            </w:pPr>
            <w:r w:rsidRPr="001E2884">
              <w:rPr>
                <w:rFonts w:cstheme="majorHAnsi"/>
                <w:sz w:val="16"/>
                <w:szCs w:val="16"/>
              </w:rPr>
              <w:t>179 587</w:t>
            </w:r>
          </w:p>
        </w:tc>
        <w:tc>
          <w:tcPr>
            <w:tcW w:w="709" w:type="dxa"/>
            <w:vAlign w:val="center"/>
          </w:tcPr>
          <w:p w14:paraId="0AC9B69A" w14:textId="77777777" w:rsidR="001E2884" w:rsidRPr="001E2884" w:rsidRDefault="001E2884" w:rsidP="00577D16">
            <w:pPr>
              <w:spacing w:line="240" w:lineRule="auto"/>
              <w:rPr>
                <w:rFonts w:cstheme="majorHAnsi"/>
                <w:sz w:val="16"/>
                <w:szCs w:val="16"/>
              </w:rPr>
            </w:pPr>
            <w:r w:rsidRPr="001E2884">
              <w:rPr>
                <w:rFonts w:cstheme="majorHAnsi"/>
                <w:sz w:val="16"/>
                <w:szCs w:val="16"/>
              </w:rPr>
              <w:t>186 519</w:t>
            </w:r>
          </w:p>
        </w:tc>
        <w:tc>
          <w:tcPr>
            <w:tcW w:w="709" w:type="dxa"/>
            <w:vAlign w:val="center"/>
          </w:tcPr>
          <w:p w14:paraId="776EE99D" w14:textId="77777777" w:rsidR="001E2884" w:rsidRPr="001E2884" w:rsidRDefault="001E2884" w:rsidP="00577D16">
            <w:pPr>
              <w:spacing w:line="240" w:lineRule="auto"/>
              <w:rPr>
                <w:rFonts w:cstheme="majorHAnsi"/>
                <w:sz w:val="16"/>
                <w:szCs w:val="16"/>
              </w:rPr>
            </w:pPr>
            <w:r w:rsidRPr="001E2884">
              <w:rPr>
                <w:rFonts w:cstheme="majorHAnsi"/>
                <w:sz w:val="16"/>
                <w:szCs w:val="16"/>
              </w:rPr>
              <w:t>213 604</w:t>
            </w:r>
          </w:p>
        </w:tc>
        <w:tc>
          <w:tcPr>
            <w:tcW w:w="992" w:type="dxa"/>
            <w:vAlign w:val="center"/>
          </w:tcPr>
          <w:p w14:paraId="75052AA9" w14:textId="77777777" w:rsidR="001E2884" w:rsidRPr="001E2884" w:rsidRDefault="001E2884" w:rsidP="00577D16">
            <w:pPr>
              <w:spacing w:line="240" w:lineRule="auto"/>
              <w:rPr>
                <w:rFonts w:cstheme="majorHAnsi"/>
                <w:sz w:val="16"/>
                <w:szCs w:val="16"/>
              </w:rPr>
            </w:pPr>
            <w:r w:rsidRPr="001E2884">
              <w:rPr>
                <w:rFonts w:cstheme="majorHAnsi"/>
                <w:sz w:val="16"/>
                <w:szCs w:val="16"/>
              </w:rPr>
              <w:t>225 726</w:t>
            </w:r>
          </w:p>
        </w:tc>
        <w:tc>
          <w:tcPr>
            <w:tcW w:w="992" w:type="dxa"/>
            <w:vAlign w:val="center"/>
          </w:tcPr>
          <w:p w14:paraId="624294B2"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258B35FC" w14:textId="77777777" w:rsidTr="002F31ED">
        <w:trPr>
          <w:trHeight w:val="1247"/>
        </w:trPr>
        <w:tc>
          <w:tcPr>
            <w:tcW w:w="1560" w:type="dxa"/>
            <w:vAlign w:val="center"/>
          </w:tcPr>
          <w:p w14:paraId="136AE030"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G. ŚWIADOMY WZROST GOSPODARCZY G4. Przedsiębiorczość / otoczenie</w:t>
            </w:r>
          </w:p>
        </w:tc>
        <w:tc>
          <w:tcPr>
            <w:tcW w:w="992" w:type="dxa"/>
            <w:vAlign w:val="center"/>
          </w:tcPr>
          <w:p w14:paraId="0627570D" w14:textId="77777777" w:rsidR="001E2884" w:rsidRPr="001E2884" w:rsidRDefault="001E2884" w:rsidP="00577D16">
            <w:pPr>
              <w:spacing w:line="240" w:lineRule="auto"/>
              <w:rPr>
                <w:rFonts w:cstheme="majorHAnsi"/>
                <w:sz w:val="16"/>
                <w:szCs w:val="16"/>
              </w:rPr>
            </w:pPr>
            <w:r w:rsidRPr="001E2884">
              <w:rPr>
                <w:rFonts w:cstheme="majorHAnsi"/>
                <w:sz w:val="16"/>
                <w:szCs w:val="16"/>
              </w:rPr>
              <w:t>Wsparcie podmiotów gospodarczych przez IOB</w:t>
            </w:r>
          </w:p>
        </w:tc>
        <w:tc>
          <w:tcPr>
            <w:tcW w:w="1276" w:type="dxa"/>
            <w:vAlign w:val="center"/>
          </w:tcPr>
          <w:p w14:paraId="2E433762"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podmiotów gospodarczych korzystających z usług BPN-T w skali roku</w:t>
            </w:r>
          </w:p>
        </w:tc>
        <w:tc>
          <w:tcPr>
            <w:tcW w:w="1134" w:type="dxa"/>
            <w:vAlign w:val="center"/>
          </w:tcPr>
          <w:p w14:paraId="63B08424" w14:textId="77777777" w:rsidR="001E2884" w:rsidRPr="001E2884" w:rsidRDefault="001E2884" w:rsidP="00577D16">
            <w:pPr>
              <w:spacing w:line="240" w:lineRule="auto"/>
              <w:rPr>
                <w:rFonts w:cstheme="majorHAnsi"/>
                <w:sz w:val="16"/>
                <w:szCs w:val="16"/>
              </w:rPr>
            </w:pPr>
            <w:r w:rsidRPr="001E2884">
              <w:rPr>
                <w:rFonts w:cstheme="majorHAnsi"/>
                <w:sz w:val="16"/>
                <w:szCs w:val="16"/>
              </w:rPr>
              <w:t>BPN-T</w:t>
            </w:r>
          </w:p>
        </w:tc>
        <w:tc>
          <w:tcPr>
            <w:tcW w:w="850" w:type="dxa"/>
            <w:vAlign w:val="center"/>
          </w:tcPr>
          <w:p w14:paraId="05CA353E" w14:textId="77777777" w:rsidR="001E2884" w:rsidRPr="001E2884" w:rsidRDefault="001E2884" w:rsidP="00577D16">
            <w:pPr>
              <w:spacing w:line="240" w:lineRule="auto"/>
              <w:rPr>
                <w:rFonts w:cstheme="majorHAnsi"/>
                <w:sz w:val="16"/>
                <w:szCs w:val="16"/>
              </w:rPr>
            </w:pPr>
            <w:r w:rsidRPr="001E2884">
              <w:rPr>
                <w:rFonts w:cstheme="majorHAnsi"/>
                <w:sz w:val="16"/>
                <w:szCs w:val="16"/>
              </w:rPr>
              <w:t>60</w:t>
            </w:r>
          </w:p>
        </w:tc>
        <w:tc>
          <w:tcPr>
            <w:tcW w:w="709" w:type="dxa"/>
            <w:vAlign w:val="center"/>
          </w:tcPr>
          <w:p w14:paraId="39694F09" w14:textId="77777777" w:rsidR="001E2884" w:rsidRPr="001E2884" w:rsidRDefault="001E2884" w:rsidP="00577D16">
            <w:pPr>
              <w:spacing w:line="240" w:lineRule="auto"/>
              <w:rPr>
                <w:rFonts w:cstheme="majorHAnsi"/>
                <w:sz w:val="16"/>
                <w:szCs w:val="16"/>
              </w:rPr>
            </w:pPr>
            <w:r w:rsidRPr="001E2884">
              <w:rPr>
                <w:rFonts w:cstheme="majorHAnsi"/>
                <w:sz w:val="16"/>
                <w:szCs w:val="16"/>
              </w:rPr>
              <w:t>218</w:t>
            </w:r>
          </w:p>
        </w:tc>
        <w:tc>
          <w:tcPr>
            <w:tcW w:w="709" w:type="dxa"/>
            <w:vAlign w:val="center"/>
          </w:tcPr>
          <w:p w14:paraId="1809D900" w14:textId="77777777" w:rsidR="001E2884" w:rsidRPr="001E2884" w:rsidRDefault="001E2884" w:rsidP="00577D16">
            <w:pPr>
              <w:spacing w:line="240" w:lineRule="auto"/>
              <w:rPr>
                <w:rFonts w:cstheme="majorHAnsi"/>
                <w:sz w:val="16"/>
                <w:szCs w:val="16"/>
              </w:rPr>
            </w:pPr>
            <w:r w:rsidRPr="001E2884">
              <w:rPr>
                <w:rFonts w:cstheme="majorHAnsi"/>
                <w:sz w:val="16"/>
                <w:szCs w:val="16"/>
              </w:rPr>
              <w:t>283</w:t>
            </w:r>
          </w:p>
        </w:tc>
        <w:tc>
          <w:tcPr>
            <w:tcW w:w="709" w:type="dxa"/>
            <w:vAlign w:val="center"/>
          </w:tcPr>
          <w:p w14:paraId="4CD6887A" w14:textId="77777777" w:rsidR="001E2884" w:rsidRPr="001E2884" w:rsidRDefault="001E2884" w:rsidP="00577D16">
            <w:pPr>
              <w:spacing w:line="240" w:lineRule="auto"/>
              <w:rPr>
                <w:rFonts w:cstheme="majorHAnsi"/>
                <w:sz w:val="16"/>
                <w:szCs w:val="16"/>
              </w:rPr>
            </w:pPr>
            <w:r w:rsidRPr="001E2884">
              <w:rPr>
                <w:rFonts w:cstheme="majorHAnsi"/>
                <w:sz w:val="16"/>
                <w:szCs w:val="16"/>
              </w:rPr>
              <w:t>335</w:t>
            </w:r>
          </w:p>
        </w:tc>
        <w:tc>
          <w:tcPr>
            <w:tcW w:w="992" w:type="dxa"/>
            <w:vAlign w:val="center"/>
          </w:tcPr>
          <w:p w14:paraId="5D3E81FE" w14:textId="77777777" w:rsidR="001E2884" w:rsidRPr="001E2884" w:rsidRDefault="001E2884" w:rsidP="00577D16">
            <w:pPr>
              <w:spacing w:line="240" w:lineRule="auto"/>
              <w:rPr>
                <w:rFonts w:cstheme="majorHAnsi"/>
                <w:sz w:val="16"/>
                <w:szCs w:val="16"/>
              </w:rPr>
            </w:pPr>
            <w:r w:rsidRPr="001E2884">
              <w:rPr>
                <w:rFonts w:cstheme="majorHAnsi"/>
                <w:sz w:val="16"/>
                <w:szCs w:val="16"/>
              </w:rPr>
              <w:t>80</w:t>
            </w:r>
          </w:p>
        </w:tc>
        <w:tc>
          <w:tcPr>
            <w:tcW w:w="992" w:type="dxa"/>
            <w:vAlign w:val="center"/>
          </w:tcPr>
          <w:p w14:paraId="420DC6A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7291C4D" w14:textId="77777777" w:rsidTr="002F31ED">
        <w:trPr>
          <w:trHeight w:val="560"/>
        </w:trPr>
        <w:tc>
          <w:tcPr>
            <w:tcW w:w="1560" w:type="dxa"/>
            <w:vAlign w:val="center"/>
          </w:tcPr>
          <w:p w14:paraId="68A2D04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S1. Miasto neutralne klimatycznie i mądrze gospodarujące zasobami</w:t>
            </w:r>
          </w:p>
        </w:tc>
        <w:tc>
          <w:tcPr>
            <w:tcW w:w="992" w:type="dxa"/>
            <w:vAlign w:val="center"/>
          </w:tcPr>
          <w:p w14:paraId="491DE5F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1B0B7C2A" w14:textId="77777777" w:rsidR="001E2884" w:rsidRPr="001E2884" w:rsidRDefault="001E2884" w:rsidP="00577D16">
            <w:pPr>
              <w:spacing w:line="240" w:lineRule="auto"/>
              <w:rPr>
                <w:rFonts w:cstheme="majorHAnsi"/>
                <w:sz w:val="16"/>
                <w:szCs w:val="16"/>
              </w:rPr>
            </w:pPr>
            <w:r w:rsidRPr="001E2884">
              <w:rPr>
                <w:rFonts w:cstheme="majorHAnsi"/>
                <w:sz w:val="16"/>
                <w:szCs w:val="16"/>
              </w:rPr>
              <w:t>Zużycie wody z wodociągów w gospodarstwach domowych na 1 mieszkańca w m3</w:t>
            </w:r>
          </w:p>
        </w:tc>
        <w:tc>
          <w:tcPr>
            <w:tcW w:w="1134" w:type="dxa"/>
            <w:vAlign w:val="center"/>
          </w:tcPr>
          <w:p w14:paraId="22A7056A"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7C878926" w14:textId="77777777" w:rsidR="001E2884" w:rsidRPr="001E2884" w:rsidRDefault="001E2884" w:rsidP="00577D16">
            <w:pPr>
              <w:spacing w:line="240" w:lineRule="auto"/>
              <w:rPr>
                <w:rFonts w:cstheme="majorHAnsi"/>
                <w:sz w:val="16"/>
                <w:szCs w:val="16"/>
              </w:rPr>
            </w:pPr>
            <w:r w:rsidRPr="001E2884">
              <w:rPr>
                <w:rFonts w:cstheme="majorHAnsi"/>
                <w:sz w:val="16"/>
                <w:szCs w:val="16"/>
              </w:rPr>
              <w:t>34,6</w:t>
            </w:r>
          </w:p>
        </w:tc>
        <w:tc>
          <w:tcPr>
            <w:tcW w:w="709" w:type="dxa"/>
            <w:vAlign w:val="center"/>
          </w:tcPr>
          <w:p w14:paraId="76A5683E" w14:textId="77777777" w:rsidR="001E2884" w:rsidRPr="001E2884" w:rsidRDefault="001E2884" w:rsidP="00577D16">
            <w:pPr>
              <w:spacing w:line="240" w:lineRule="auto"/>
              <w:rPr>
                <w:rFonts w:cstheme="majorHAnsi"/>
                <w:sz w:val="16"/>
                <w:szCs w:val="16"/>
              </w:rPr>
            </w:pPr>
            <w:r w:rsidRPr="001E2884">
              <w:rPr>
                <w:rFonts w:cstheme="majorHAnsi"/>
                <w:sz w:val="16"/>
                <w:szCs w:val="16"/>
              </w:rPr>
              <w:t>34,8</w:t>
            </w:r>
          </w:p>
        </w:tc>
        <w:tc>
          <w:tcPr>
            <w:tcW w:w="709" w:type="dxa"/>
            <w:vAlign w:val="center"/>
          </w:tcPr>
          <w:p w14:paraId="429D1307" w14:textId="77777777" w:rsidR="001E2884" w:rsidRPr="001E2884" w:rsidRDefault="001E2884" w:rsidP="00577D16">
            <w:pPr>
              <w:spacing w:line="240" w:lineRule="auto"/>
              <w:rPr>
                <w:rFonts w:cstheme="majorHAnsi"/>
                <w:sz w:val="16"/>
                <w:szCs w:val="16"/>
              </w:rPr>
            </w:pPr>
            <w:r w:rsidRPr="001E2884">
              <w:rPr>
                <w:rFonts w:cstheme="majorHAnsi"/>
                <w:sz w:val="16"/>
                <w:szCs w:val="16"/>
              </w:rPr>
              <w:t>34,9</w:t>
            </w:r>
          </w:p>
        </w:tc>
        <w:tc>
          <w:tcPr>
            <w:tcW w:w="709" w:type="dxa"/>
            <w:vAlign w:val="center"/>
          </w:tcPr>
          <w:p w14:paraId="1EEFBACD"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6DDE1A58" w14:textId="77777777" w:rsidR="001E2884" w:rsidRPr="001E2884" w:rsidRDefault="001E2884" w:rsidP="00577D16">
            <w:pPr>
              <w:spacing w:line="240" w:lineRule="auto"/>
              <w:rPr>
                <w:rFonts w:cstheme="majorHAnsi"/>
                <w:sz w:val="16"/>
                <w:szCs w:val="16"/>
              </w:rPr>
            </w:pPr>
            <w:r w:rsidRPr="001E2884">
              <w:rPr>
                <w:rFonts w:cstheme="majorHAnsi"/>
                <w:sz w:val="16"/>
                <w:szCs w:val="16"/>
              </w:rPr>
              <w:t>34</w:t>
            </w:r>
          </w:p>
        </w:tc>
        <w:tc>
          <w:tcPr>
            <w:tcW w:w="992" w:type="dxa"/>
            <w:vAlign w:val="center"/>
          </w:tcPr>
          <w:p w14:paraId="7CA593EE"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E260541" w14:textId="77777777" w:rsidTr="002F31ED">
        <w:trPr>
          <w:trHeight w:val="1247"/>
        </w:trPr>
        <w:tc>
          <w:tcPr>
            <w:tcW w:w="1560" w:type="dxa"/>
            <w:vAlign w:val="center"/>
          </w:tcPr>
          <w:p w14:paraId="7F2FA623"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S1. Miasto neutralne klimatycznie i mądrze gospodarujące zasobami</w:t>
            </w:r>
          </w:p>
        </w:tc>
        <w:tc>
          <w:tcPr>
            <w:tcW w:w="992" w:type="dxa"/>
            <w:vAlign w:val="center"/>
          </w:tcPr>
          <w:p w14:paraId="620589C5"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09832A8E" w14:textId="77777777" w:rsidR="001E2884" w:rsidRPr="001E2884" w:rsidRDefault="001E2884" w:rsidP="00577D16">
            <w:pPr>
              <w:spacing w:line="240" w:lineRule="auto"/>
              <w:rPr>
                <w:rFonts w:cstheme="majorHAnsi"/>
                <w:sz w:val="16"/>
                <w:szCs w:val="16"/>
              </w:rPr>
            </w:pPr>
            <w:r w:rsidRPr="001E2884">
              <w:rPr>
                <w:rFonts w:cstheme="majorHAnsi"/>
                <w:sz w:val="16"/>
                <w:szCs w:val="16"/>
              </w:rPr>
              <w:t>Straty wody z wodociągu w dm3</w:t>
            </w:r>
          </w:p>
        </w:tc>
        <w:tc>
          <w:tcPr>
            <w:tcW w:w="1134" w:type="dxa"/>
            <w:vAlign w:val="center"/>
          </w:tcPr>
          <w:p w14:paraId="080430DA"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23D2D591" w14:textId="77777777" w:rsidR="001E2884" w:rsidRPr="001E2884" w:rsidRDefault="001E2884" w:rsidP="00577D16">
            <w:pPr>
              <w:spacing w:line="240" w:lineRule="auto"/>
              <w:rPr>
                <w:rFonts w:cstheme="majorHAnsi"/>
                <w:sz w:val="16"/>
                <w:szCs w:val="16"/>
              </w:rPr>
            </w:pPr>
            <w:r w:rsidRPr="001E2884">
              <w:rPr>
                <w:rFonts w:cstheme="majorHAnsi"/>
                <w:sz w:val="16"/>
                <w:szCs w:val="16"/>
              </w:rPr>
              <w:t>924,2</w:t>
            </w:r>
          </w:p>
        </w:tc>
        <w:tc>
          <w:tcPr>
            <w:tcW w:w="709" w:type="dxa"/>
            <w:vAlign w:val="center"/>
          </w:tcPr>
          <w:p w14:paraId="6A57E242" w14:textId="77777777" w:rsidR="001E2884" w:rsidRPr="001E2884" w:rsidRDefault="001E2884" w:rsidP="00577D16">
            <w:pPr>
              <w:spacing w:line="240" w:lineRule="auto"/>
              <w:rPr>
                <w:rFonts w:cstheme="majorHAnsi"/>
                <w:sz w:val="16"/>
                <w:szCs w:val="16"/>
              </w:rPr>
            </w:pPr>
            <w:r w:rsidRPr="001E2884">
              <w:rPr>
                <w:rFonts w:cstheme="majorHAnsi"/>
                <w:sz w:val="16"/>
                <w:szCs w:val="16"/>
              </w:rPr>
              <w:t>1 149,4</w:t>
            </w:r>
          </w:p>
        </w:tc>
        <w:tc>
          <w:tcPr>
            <w:tcW w:w="709" w:type="dxa"/>
            <w:vAlign w:val="center"/>
          </w:tcPr>
          <w:p w14:paraId="488FDBDD" w14:textId="77777777" w:rsidR="001E2884" w:rsidRPr="001E2884" w:rsidRDefault="001E2884" w:rsidP="00577D16">
            <w:pPr>
              <w:spacing w:line="240" w:lineRule="auto"/>
              <w:rPr>
                <w:rFonts w:cstheme="majorHAnsi"/>
                <w:sz w:val="16"/>
                <w:szCs w:val="16"/>
              </w:rPr>
            </w:pPr>
            <w:r w:rsidRPr="001E2884">
              <w:rPr>
                <w:rFonts w:cstheme="majorHAnsi"/>
                <w:sz w:val="16"/>
                <w:szCs w:val="16"/>
              </w:rPr>
              <w:t>801,9</w:t>
            </w:r>
          </w:p>
        </w:tc>
        <w:tc>
          <w:tcPr>
            <w:tcW w:w="709" w:type="dxa"/>
            <w:vAlign w:val="center"/>
          </w:tcPr>
          <w:p w14:paraId="51F2779D"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5DE3A311" w14:textId="77777777" w:rsidR="001E2884" w:rsidRPr="001E2884" w:rsidRDefault="001E2884" w:rsidP="00577D16">
            <w:pPr>
              <w:spacing w:line="240" w:lineRule="auto"/>
              <w:rPr>
                <w:rFonts w:cstheme="majorHAnsi"/>
                <w:sz w:val="16"/>
                <w:szCs w:val="16"/>
              </w:rPr>
            </w:pPr>
            <w:r w:rsidRPr="001E2884">
              <w:rPr>
                <w:rFonts w:cstheme="majorHAnsi"/>
                <w:sz w:val="16"/>
                <w:szCs w:val="16"/>
              </w:rPr>
              <w:t>965</w:t>
            </w:r>
          </w:p>
        </w:tc>
        <w:tc>
          <w:tcPr>
            <w:tcW w:w="992" w:type="dxa"/>
            <w:vAlign w:val="center"/>
          </w:tcPr>
          <w:p w14:paraId="00F3A5A3"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43597EC8" w14:textId="77777777" w:rsidTr="002F31ED">
        <w:trPr>
          <w:trHeight w:val="1247"/>
        </w:trPr>
        <w:tc>
          <w:tcPr>
            <w:tcW w:w="1560" w:type="dxa"/>
            <w:vAlign w:val="center"/>
          </w:tcPr>
          <w:p w14:paraId="33A45A71"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S. ZIELONY I ZEROEMISYJNY BIAŁYSTOK S1. Miasto neutralne klimatycznie i mądrze gospodarujące zasobami</w:t>
            </w:r>
          </w:p>
        </w:tc>
        <w:tc>
          <w:tcPr>
            <w:tcW w:w="992" w:type="dxa"/>
            <w:vAlign w:val="center"/>
          </w:tcPr>
          <w:p w14:paraId="432E7F7F"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69DE168B" w14:textId="77777777" w:rsidR="001E2884" w:rsidRPr="001E2884" w:rsidRDefault="001E2884" w:rsidP="00577D16">
            <w:pPr>
              <w:spacing w:line="240" w:lineRule="auto"/>
              <w:rPr>
                <w:rFonts w:cstheme="majorHAnsi"/>
                <w:sz w:val="16"/>
                <w:szCs w:val="16"/>
              </w:rPr>
            </w:pPr>
            <w:r w:rsidRPr="001E2884">
              <w:rPr>
                <w:rFonts w:cstheme="majorHAnsi"/>
                <w:sz w:val="16"/>
                <w:szCs w:val="16"/>
              </w:rPr>
              <w:t>Masa zebranych odpadów komunalnych w Mg</w:t>
            </w:r>
          </w:p>
        </w:tc>
        <w:tc>
          <w:tcPr>
            <w:tcW w:w="1134" w:type="dxa"/>
            <w:vAlign w:val="center"/>
          </w:tcPr>
          <w:p w14:paraId="0813CE22" w14:textId="46135405"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7AD79696" w14:textId="77777777" w:rsidR="001E2884" w:rsidRPr="001E2884" w:rsidRDefault="001E2884" w:rsidP="00577D16">
            <w:pPr>
              <w:spacing w:line="240" w:lineRule="auto"/>
              <w:ind w:right="-107"/>
              <w:rPr>
                <w:rFonts w:cstheme="majorHAnsi"/>
                <w:sz w:val="16"/>
                <w:szCs w:val="16"/>
              </w:rPr>
            </w:pPr>
            <w:r w:rsidRPr="001E2884">
              <w:rPr>
                <w:rFonts w:cstheme="majorHAnsi"/>
                <w:sz w:val="16"/>
                <w:szCs w:val="16"/>
              </w:rPr>
              <w:t>114 584,18</w:t>
            </w:r>
          </w:p>
        </w:tc>
        <w:tc>
          <w:tcPr>
            <w:tcW w:w="709" w:type="dxa"/>
            <w:vAlign w:val="center"/>
          </w:tcPr>
          <w:p w14:paraId="3BB8E716" w14:textId="77777777" w:rsidR="001E2884" w:rsidRPr="001E2884" w:rsidRDefault="001E2884" w:rsidP="00577D16">
            <w:pPr>
              <w:spacing w:line="240" w:lineRule="auto"/>
              <w:ind w:left="-105" w:right="-102"/>
              <w:rPr>
                <w:rFonts w:cstheme="majorHAnsi"/>
                <w:sz w:val="16"/>
                <w:szCs w:val="16"/>
              </w:rPr>
            </w:pPr>
            <w:r w:rsidRPr="001E2884">
              <w:rPr>
                <w:rFonts w:cstheme="majorHAnsi"/>
                <w:sz w:val="16"/>
                <w:szCs w:val="16"/>
              </w:rPr>
              <w:t>119 599,92</w:t>
            </w:r>
          </w:p>
        </w:tc>
        <w:tc>
          <w:tcPr>
            <w:tcW w:w="709" w:type="dxa"/>
            <w:vAlign w:val="center"/>
          </w:tcPr>
          <w:p w14:paraId="3F8614BA" w14:textId="77777777" w:rsidR="001E2884" w:rsidRPr="001E2884" w:rsidRDefault="001E2884" w:rsidP="00577D16">
            <w:pPr>
              <w:spacing w:line="240" w:lineRule="auto"/>
              <w:ind w:left="-111" w:right="-110"/>
              <w:rPr>
                <w:rFonts w:cstheme="majorHAnsi"/>
                <w:sz w:val="16"/>
                <w:szCs w:val="16"/>
              </w:rPr>
            </w:pPr>
            <w:r w:rsidRPr="001E2884">
              <w:rPr>
                <w:rFonts w:cstheme="majorHAnsi"/>
                <w:sz w:val="16"/>
                <w:szCs w:val="16"/>
              </w:rPr>
              <w:t>117 754,87</w:t>
            </w:r>
          </w:p>
        </w:tc>
        <w:tc>
          <w:tcPr>
            <w:tcW w:w="709" w:type="dxa"/>
            <w:vAlign w:val="center"/>
          </w:tcPr>
          <w:p w14:paraId="15D60654" w14:textId="77777777" w:rsidR="001E2884" w:rsidRPr="001E2884" w:rsidRDefault="001E2884" w:rsidP="00577D16">
            <w:pPr>
              <w:spacing w:line="240" w:lineRule="auto"/>
              <w:ind w:left="-102" w:right="-105"/>
              <w:rPr>
                <w:rFonts w:cstheme="majorHAnsi"/>
                <w:sz w:val="16"/>
                <w:szCs w:val="16"/>
              </w:rPr>
            </w:pPr>
            <w:r w:rsidRPr="001E2884">
              <w:rPr>
                <w:rFonts w:cstheme="majorHAnsi"/>
                <w:sz w:val="16"/>
                <w:szCs w:val="16"/>
              </w:rPr>
              <w:t>106 219,03</w:t>
            </w:r>
          </w:p>
        </w:tc>
        <w:tc>
          <w:tcPr>
            <w:tcW w:w="992" w:type="dxa"/>
            <w:vAlign w:val="center"/>
          </w:tcPr>
          <w:p w14:paraId="4EBD876D" w14:textId="77777777" w:rsidR="001E2884" w:rsidRPr="001E2884" w:rsidRDefault="001E2884" w:rsidP="00577D16">
            <w:pPr>
              <w:spacing w:line="240" w:lineRule="auto"/>
              <w:rPr>
                <w:rFonts w:cstheme="majorHAnsi"/>
                <w:sz w:val="16"/>
                <w:szCs w:val="16"/>
              </w:rPr>
            </w:pPr>
            <w:r w:rsidRPr="001E2884">
              <w:rPr>
                <w:rFonts w:cstheme="majorHAnsi"/>
                <w:sz w:val="16"/>
                <w:szCs w:val="16"/>
              </w:rPr>
              <w:t>166 000</w:t>
            </w:r>
          </w:p>
        </w:tc>
        <w:tc>
          <w:tcPr>
            <w:tcW w:w="992" w:type="dxa"/>
            <w:vAlign w:val="center"/>
          </w:tcPr>
          <w:p w14:paraId="5801424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EF09615" w14:textId="77777777" w:rsidTr="002F31ED">
        <w:trPr>
          <w:trHeight w:val="1247"/>
        </w:trPr>
        <w:tc>
          <w:tcPr>
            <w:tcW w:w="1560" w:type="dxa"/>
            <w:vAlign w:val="center"/>
          </w:tcPr>
          <w:p w14:paraId="5B618D5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S1. Miasto neutralne klimatycznie i mądrze gospodarujące zasobami</w:t>
            </w:r>
          </w:p>
        </w:tc>
        <w:tc>
          <w:tcPr>
            <w:tcW w:w="992" w:type="dxa"/>
            <w:vAlign w:val="center"/>
          </w:tcPr>
          <w:p w14:paraId="4877C514"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35D069E1" w14:textId="77777777" w:rsidR="001E2884" w:rsidRPr="001E2884" w:rsidRDefault="001E2884" w:rsidP="00577D16">
            <w:pPr>
              <w:spacing w:line="240" w:lineRule="auto"/>
              <w:rPr>
                <w:rFonts w:cstheme="majorHAnsi"/>
                <w:sz w:val="16"/>
                <w:szCs w:val="16"/>
              </w:rPr>
            </w:pPr>
            <w:r w:rsidRPr="001E2884">
              <w:rPr>
                <w:rFonts w:cstheme="majorHAnsi"/>
                <w:sz w:val="16"/>
                <w:szCs w:val="16"/>
              </w:rPr>
              <w:t>Procent odpadów komunalnych poddanych recyklingowi</w:t>
            </w:r>
          </w:p>
        </w:tc>
        <w:tc>
          <w:tcPr>
            <w:tcW w:w="1134" w:type="dxa"/>
            <w:vAlign w:val="center"/>
          </w:tcPr>
          <w:p w14:paraId="177ABFDF" w14:textId="6E8B0E4B"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5B1F8D66" w14:textId="77777777" w:rsidR="001E2884" w:rsidRPr="001E2884" w:rsidRDefault="001E2884" w:rsidP="00577D16">
            <w:pPr>
              <w:spacing w:line="240" w:lineRule="auto"/>
              <w:rPr>
                <w:rFonts w:cstheme="majorHAnsi"/>
                <w:sz w:val="16"/>
                <w:szCs w:val="16"/>
              </w:rPr>
            </w:pPr>
            <w:r w:rsidRPr="001E2884">
              <w:rPr>
                <w:rFonts w:cstheme="majorHAnsi"/>
                <w:sz w:val="16"/>
                <w:szCs w:val="16"/>
              </w:rPr>
              <w:t>14,8</w:t>
            </w:r>
          </w:p>
        </w:tc>
        <w:tc>
          <w:tcPr>
            <w:tcW w:w="709" w:type="dxa"/>
            <w:vAlign w:val="center"/>
          </w:tcPr>
          <w:p w14:paraId="64807584" w14:textId="77777777" w:rsidR="001E2884" w:rsidRPr="001E2884" w:rsidRDefault="001E2884" w:rsidP="00577D16">
            <w:pPr>
              <w:spacing w:line="240" w:lineRule="auto"/>
              <w:rPr>
                <w:rFonts w:cstheme="majorHAnsi"/>
                <w:sz w:val="16"/>
                <w:szCs w:val="16"/>
              </w:rPr>
            </w:pPr>
            <w:r w:rsidRPr="001E2884">
              <w:rPr>
                <w:rFonts w:cstheme="majorHAnsi"/>
                <w:sz w:val="16"/>
                <w:szCs w:val="16"/>
              </w:rPr>
              <w:t>22,34*</w:t>
            </w:r>
          </w:p>
        </w:tc>
        <w:tc>
          <w:tcPr>
            <w:tcW w:w="709" w:type="dxa"/>
            <w:vAlign w:val="center"/>
          </w:tcPr>
          <w:p w14:paraId="2F2945A3" w14:textId="77777777" w:rsidR="001E2884" w:rsidRPr="001E2884" w:rsidRDefault="001E2884" w:rsidP="00577D16">
            <w:pPr>
              <w:spacing w:line="240" w:lineRule="auto"/>
              <w:rPr>
                <w:rFonts w:cstheme="majorHAnsi"/>
                <w:sz w:val="16"/>
                <w:szCs w:val="16"/>
              </w:rPr>
            </w:pPr>
            <w:r w:rsidRPr="001E2884">
              <w:rPr>
                <w:rFonts w:cstheme="majorHAnsi"/>
                <w:sz w:val="16"/>
                <w:szCs w:val="16"/>
              </w:rPr>
              <w:t>25,21</w:t>
            </w:r>
          </w:p>
        </w:tc>
        <w:tc>
          <w:tcPr>
            <w:tcW w:w="709" w:type="dxa"/>
            <w:vAlign w:val="center"/>
          </w:tcPr>
          <w:p w14:paraId="5D613B48" w14:textId="77777777" w:rsidR="001E2884" w:rsidRPr="001E2884" w:rsidRDefault="001E2884" w:rsidP="00577D16">
            <w:pPr>
              <w:spacing w:line="240" w:lineRule="auto"/>
              <w:rPr>
                <w:rFonts w:cstheme="majorHAnsi"/>
                <w:sz w:val="16"/>
                <w:szCs w:val="16"/>
              </w:rPr>
            </w:pPr>
            <w:r w:rsidRPr="001E2884">
              <w:rPr>
                <w:rFonts w:cstheme="majorHAnsi"/>
                <w:sz w:val="16"/>
                <w:szCs w:val="16"/>
              </w:rPr>
              <w:t>36,05</w:t>
            </w:r>
          </w:p>
        </w:tc>
        <w:tc>
          <w:tcPr>
            <w:tcW w:w="992" w:type="dxa"/>
            <w:vAlign w:val="center"/>
          </w:tcPr>
          <w:p w14:paraId="762C146A" w14:textId="77777777" w:rsidR="001E2884" w:rsidRPr="001E2884" w:rsidRDefault="001E2884" w:rsidP="00577D16">
            <w:pPr>
              <w:spacing w:line="240" w:lineRule="auto"/>
              <w:rPr>
                <w:rFonts w:cstheme="majorHAnsi"/>
                <w:sz w:val="16"/>
                <w:szCs w:val="16"/>
              </w:rPr>
            </w:pPr>
            <w:r w:rsidRPr="001E2884">
              <w:rPr>
                <w:rFonts w:cstheme="majorHAnsi"/>
                <w:sz w:val="16"/>
                <w:szCs w:val="16"/>
              </w:rPr>
              <w:t>60</w:t>
            </w:r>
          </w:p>
        </w:tc>
        <w:tc>
          <w:tcPr>
            <w:tcW w:w="992" w:type="dxa"/>
            <w:vAlign w:val="center"/>
          </w:tcPr>
          <w:p w14:paraId="14182FDB"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20270B34" w14:textId="77777777" w:rsidTr="002F31ED">
        <w:trPr>
          <w:trHeight w:val="1247"/>
        </w:trPr>
        <w:tc>
          <w:tcPr>
            <w:tcW w:w="1560" w:type="dxa"/>
            <w:vAlign w:val="center"/>
          </w:tcPr>
          <w:p w14:paraId="6EBAA64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S1. Miasto neutralne klimatycznie i mądrze gospodarujące zasobami</w:t>
            </w:r>
          </w:p>
        </w:tc>
        <w:tc>
          <w:tcPr>
            <w:tcW w:w="992" w:type="dxa"/>
            <w:vAlign w:val="center"/>
          </w:tcPr>
          <w:p w14:paraId="098ACFC9"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2D521695" w14:textId="77777777" w:rsidR="001E2884" w:rsidRPr="001E2884" w:rsidRDefault="001E2884" w:rsidP="00577D16">
            <w:pPr>
              <w:spacing w:line="240" w:lineRule="auto"/>
              <w:rPr>
                <w:rFonts w:cstheme="majorHAnsi"/>
                <w:sz w:val="16"/>
                <w:szCs w:val="16"/>
              </w:rPr>
            </w:pPr>
            <w:r w:rsidRPr="001E2884">
              <w:rPr>
                <w:rFonts w:cstheme="majorHAnsi"/>
                <w:sz w:val="16"/>
                <w:szCs w:val="16"/>
              </w:rPr>
              <w:t>Ilość usuniętych odpadów/wyrobów zawierających azbest w ramach dotacji celowych udzielonych przez Miasto Białystok oraz z innych źródeł, np. z WFOŚ i GW w Mg</w:t>
            </w:r>
          </w:p>
        </w:tc>
        <w:tc>
          <w:tcPr>
            <w:tcW w:w="1134" w:type="dxa"/>
            <w:vAlign w:val="center"/>
          </w:tcPr>
          <w:p w14:paraId="41390D53"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44C0EFA9" w14:textId="77777777" w:rsidR="001E2884" w:rsidRPr="001E2884" w:rsidRDefault="001E2884" w:rsidP="00577D16">
            <w:pPr>
              <w:spacing w:line="240" w:lineRule="auto"/>
              <w:rPr>
                <w:rFonts w:cstheme="majorHAnsi"/>
                <w:sz w:val="16"/>
                <w:szCs w:val="16"/>
              </w:rPr>
            </w:pPr>
            <w:r w:rsidRPr="001E2884">
              <w:rPr>
                <w:rFonts w:cstheme="majorHAnsi"/>
                <w:sz w:val="16"/>
                <w:szCs w:val="16"/>
              </w:rPr>
              <w:t>16,5</w:t>
            </w:r>
          </w:p>
        </w:tc>
        <w:tc>
          <w:tcPr>
            <w:tcW w:w="709" w:type="dxa"/>
            <w:vAlign w:val="center"/>
          </w:tcPr>
          <w:p w14:paraId="38B6FD50" w14:textId="77777777" w:rsidR="001E2884" w:rsidRPr="001E2884" w:rsidRDefault="001E2884" w:rsidP="00577D16">
            <w:pPr>
              <w:spacing w:line="240" w:lineRule="auto"/>
              <w:rPr>
                <w:rFonts w:cstheme="majorHAnsi"/>
                <w:sz w:val="16"/>
                <w:szCs w:val="16"/>
              </w:rPr>
            </w:pPr>
            <w:r w:rsidRPr="001E2884">
              <w:rPr>
                <w:rFonts w:cstheme="majorHAnsi"/>
                <w:sz w:val="16"/>
                <w:szCs w:val="16"/>
              </w:rPr>
              <w:t>66,47</w:t>
            </w:r>
          </w:p>
        </w:tc>
        <w:tc>
          <w:tcPr>
            <w:tcW w:w="709" w:type="dxa"/>
            <w:vAlign w:val="center"/>
          </w:tcPr>
          <w:p w14:paraId="5F20B483" w14:textId="77777777" w:rsidR="001E2884" w:rsidRPr="001E2884" w:rsidRDefault="001E2884" w:rsidP="00577D16">
            <w:pPr>
              <w:spacing w:line="240" w:lineRule="auto"/>
              <w:rPr>
                <w:rFonts w:cstheme="majorHAnsi"/>
                <w:sz w:val="16"/>
                <w:szCs w:val="16"/>
              </w:rPr>
            </w:pPr>
            <w:r w:rsidRPr="001E2884">
              <w:rPr>
                <w:rFonts w:cstheme="majorHAnsi"/>
                <w:sz w:val="16"/>
                <w:szCs w:val="16"/>
              </w:rPr>
              <w:t>53,78</w:t>
            </w:r>
          </w:p>
        </w:tc>
        <w:tc>
          <w:tcPr>
            <w:tcW w:w="709" w:type="dxa"/>
            <w:vAlign w:val="center"/>
          </w:tcPr>
          <w:p w14:paraId="04B9E640" w14:textId="77777777" w:rsidR="001E2884" w:rsidRPr="001E2884" w:rsidRDefault="001E2884" w:rsidP="00577D16">
            <w:pPr>
              <w:spacing w:line="240" w:lineRule="auto"/>
              <w:rPr>
                <w:rFonts w:cstheme="majorHAnsi"/>
                <w:sz w:val="16"/>
                <w:szCs w:val="16"/>
              </w:rPr>
            </w:pPr>
            <w:r w:rsidRPr="001E2884">
              <w:rPr>
                <w:rFonts w:cstheme="majorHAnsi"/>
                <w:sz w:val="16"/>
                <w:szCs w:val="16"/>
              </w:rPr>
              <w:t>43,35</w:t>
            </w:r>
          </w:p>
        </w:tc>
        <w:tc>
          <w:tcPr>
            <w:tcW w:w="992" w:type="dxa"/>
            <w:vAlign w:val="center"/>
          </w:tcPr>
          <w:p w14:paraId="6AC2E4DD" w14:textId="77777777" w:rsidR="001E2884" w:rsidRPr="001E2884" w:rsidRDefault="001E2884" w:rsidP="00577D16">
            <w:pPr>
              <w:spacing w:line="240" w:lineRule="auto"/>
              <w:rPr>
                <w:rFonts w:cstheme="majorHAnsi"/>
                <w:sz w:val="16"/>
                <w:szCs w:val="16"/>
              </w:rPr>
            </w:pPr>
            <w:r w:rsidRPr="001E2884">
              <w:rPr>
                <w:rFonts w:cstheme="majorHAnsi"/>
                <w:sz w:val="16"/>
                <w:szCs w:val="16"/>
              </w:rPr>
              <w:t>90</w:t>
            </w:r>
          </w:p>
        </w:tc>
        <w:tc>
          <w:tcPr>
            <w:tcW w:w="992" w:type="dxa"/>
            <w:vAlign w:val="center"/>
          </w:tcPr>
          <w:p w14:paraId="51D2D44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3A891229" w14:textId="77777777" w:rsidTr="002F31ED">
        <w:trPr>
          <w:trHeight w:val="1247"/>
        </w:trPr>
        <w:tc>
          <w:tcPr>
            <w:tcW w:w="1560" w:type="dxa"/>
            <w:vAlign w:val="center"/>
          </w:tcPr>
          <w:p w14:paraId="14E5881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S2. Miasto zielone, odporne, o dobrej jakości środowiska</w:t>
            </w:r>
          </w:p>
        </w:tc>
        <w:tc>
          <w:tcPr>
            <w:tcW w:w="992" w:type="dxa"/>
            <w:vAlign w:val="center"/>
          </w:tcPr>
          <w:p w14:paraId="44A25E54" w14:textId="77777777" w:rsidR="001E2884" w:rsidRPr="001E2884" w:rsidRDefault="001E2884" w:rsidP="00577D16">
            <w:pPr>
              <w:spacing w:line="240" w:lineRule="auto"/>
              <w:rPr>
                <w:rFonts w:cstheme="majorHAnsi"/>
                <w:sz w:val="16"/>
                <w:szCs w:val="16"/>
              </w:rPr>
            </w:pPr>
            <w:r w:rsidRPr="001E2884">
              <w:rPr>
                <w:rFonts w:cstheme="majorHAnsi"/>
                <w:sz w:val="16"/>
                <w:szCs w:val="16"/>
              </w:rPr>
              <w:t>Polepszenie jakości środowiska i jakości życia</w:t>
            </w:r>
          </w:p>
        </w:tc>
        <w:tc>
          <w:tcPr>
            <w:tcW w:w="1276" w:type="dxa"/>
            <w:vAlign w:val="center"/>
          </w:tcPr>
          <w:p w14:paraId="2409880C" w14:textId="77777777" w:rsidR="001E2884" w:rsidRPr="001E2884" w:rsidRDefault="001E2884" w:rsidP="00577D16">
            <w:pPr>
              <w:spacing w:line="240" w:lineRule="auto"/>
              <w:rPr>
                <w:rFonts w:cstheme="majorHAnsi"/>
                <w:sz w:val="16"/>
                <w:szCs w:val="16"/>
              </w:rPr>
            </w:pPr>
            <w:r w:rsidRPr="001E2884">
              <w:rPr>
                <w:rFonts w:cstheme="majorHAnsi"/>
                <w:sz w:val="16"/>
                <w:szCs w:val="16"/>
              </w:rPr>
              <w:t>Udział parków, zieleńców i terenów zieleni osiedlowej w powierzchni miasta (w %)</w:t>
            </w:r>
          </w:p>
        </w:tc>
        <w:tc>
          <w:tcPr>
            <w:tcW w:w="1134" w:type="dxa"/>
            <w:vAlign w:val="center"/>
          </w:tcPr>
          <w:p w14:paraId="1CB4EB6F" w14:textId="77777777" w:rsidR="001E2884" w:rsidRPr="001E2884" w:rsidRDefault="001E2884" w:rsidP="00577D16">
            <w:pPr>
              <w:spacing w:line="240" w:lineRule="auto"/>
              <w:rPr>
                <w:rFonts w:cstheme="majorHAnsi"/>
                <w:sz w:val="16"/>
                <w:szCs w:val="16"/>
              </w:rPr>
            </w:pPr>
            <w:r w:rsidRPr="001E2884">
              <w:rPr>
                <w:rFonts w:cstheme="majorHAnsi"/>
                <w:sz w:val="16"/>
                <w:szCs w:val="16"/>
              </w:rPr>
              <w:t>GUS</w:t>
            </w:r>
          </w:p>
        </w:tc>
        <w:tc>
          <w:tcPr>
            <w:tcW w:w="850" w:type="dxa"/>
            <w:vAlign w:val="center"/>
          </w:tcPr>
          <w:p w14:paraId="63B8C834" w14:textId="77777777" w:rsidR="001E2884" w:rsidRPr="001E2884" w:rsidRDefault="001E2884" w:rsidP="00577D16">
            <w:pPr>
              <w:spacing w:line="240" w:lineRule="auto"/>
              <w:rPr>
                <w:rFonts w:cstheme="majorHAnsi"/>
                <w:sz w:val="16"/>
                <w:szCs w:val="16"/>
              </w:rPr>
            </w:pPr>
            <w:r w:rsidRPr="001E2884">
              <w:rPr>
                <w:rFonts w:cstheme="majorHAnsi"/>
                <w:sz w:val="16"/>
                <w:szCs w:val="16"/>
              </w:rPr>
              <w:t>4,8</w:t>
            </w:r>
          </w:p>
        </w:tc>
        <w:tc>
          <w:tcPr>
            <w:tcW w:w="709" w:type="dxa"/>
            <w:vAlign w:val="center"/>
          </w:tcPr>
          <w:p w14:paraId="42E56CA6" w14:textId="77777777" w:rsidR="001E2884" w:rsidRPr="001E2884" w:rsidRDefault="001E2884" w:rsidP="00577D16">
            <w:pPr>
              <w:spacing w:line="240" w:lineRule="auto"/>
              <w:rPr>
                <w:rFonts w:cstheme="majorHAnsi"/>
                <w:sz w:val="16"/>
                <w:szCs w:val="16"/>
              </w:rPr>
            </w:pPr>
            <w:r w:rsidRPr="001E2884">
              <w:rPr>
                <w:rFonts w:cstheme="majorHAnsi"/>
                <w:sz w:val="16"/>
                <w:szCs w:val="16"/>
              </w:rPr>
              <w:t>4,8</w:t>
            </w:r>
          </w:p>
        </w:tc>
        <w:tc>
          <w:tcPr>
            <w:tcW w:w="709" w:type="dxa"/>
            <w:vAlign w:val="center"/>
          </w:tcPr>
          <w:p w14:paraId="7685FC82" w14:textId="77777777" w:rsidR="001E2884" w:rsidRPr="001E2884" w:rsidRDefault="001E2884" w:rsidP="00577D16">
            <w:pPr>
              <w:spacing w:line="240" w:lineRule="auto"/>
              <w:rPr>
                <w:rFonts w:cstheme="majorHAnsi"/>
                <w:sz w:val="16"/>
                <w:szCs w:val="16"/>
              </w:rPr>
            </w:pPr>
            <w:r w:rsidRPr="001E2884">
              <w:rPr>
                <w:rFonts w:cstheme="majorHAnsi"/>
                <w:sz w:val="16"/>
                <w:szCs w:val="16"/>
              </w:rPr>
              <w:t>4,9</w:t>
            </w:r>
          </w:p>
        </w:tc>
        <w:tc>
          <w:tcPr>
            <w:tcW w:w="709" w:type="dxa"/>
            <w:vAlign w:val="center"/>
          </w:tcPr>
          <w:p w14:paraId="0D351020"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47B849B5" w14:textId="77777777" w:rsidR="001E2884" w:rsidRPr="001E2884" w:rsidRDefault="001E2884" w:rsidP="00577D16">
            <w:pPr>
              <w:spacing w:line="240" w:lineRule="auto"/>
              <w:rPr>
                <w:rFonts w:cstheme="majorHAnsi"/>
                <w:sz w:val="16"/>
                <w:szCs w:val="16"/>
              </w:rPr>
            </w:pPr>
            <w:r w:rsidRPr="001E2884">
              <w:rPr>
                <w:rFonts w:cstheme="majorHAnsi"/>
                <w:sz w:val="16"/>
                <w:szCs w:val="16"/>
              </w:rPr>
              <w:t>4,8</w:t>
            </w:r>
          </w:p>
        </w:tc>
        <w:tc>
          <w:tcPr>
            <w:tcW w:w="992" w:type="dxa"/>
            <w:vAlign w:val="center"/>
          </w:tcPr>
          <w:p w14:paraId="03F0736F"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4245C8ED" w14:textId="77777777" w:rsidTr="002F31ED">
        <w:trPr>
          <w:trHeight w:val="1247"/>
        </w:trPr>
        <w:tc>
          <w:tcPr>
            <w:tcW w:w="1560" w:type="dxa"/>
            <w:vAlign w:val="center"/>
          </w:tcPr>
          <w:p w14:paraId="378A888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S2. Miasto zielone, odporne, o dobrej jakości środowiska</w:t>
            </w:r>
          </w:p>
        </w:tc>
        <w:tc>
          <w:tcPr>
            <w:tcW w:w="992" w:type="dxa"/>
            <w:vAlign w:val="center"/>
          </w:tcPr>
          <w:p w14:paraId="58A3C65B" w14:textId="77777777" w:rsidR="001E2884" w:rsidRPr="001E2884" w:rsidRDefault="001E2884" w:rsidP="00577D16">
            <w:pPr>
              <w:spacing w:line="240" w:lineRule="auto"/>
              <w:rPr>
                <w:rFonts w:cstheme="majorHAnsi"/>
                <w:sz w:val="16"/>
                <w:szCs w:val="16"/>
              </w:rPr>
            </w:pPr>
            <w:r w:rsidRPr="001E2884">
              <w:rPr>
                <w:rFonts w:cstheme="majorHAnsi"/>
                <w:sz w:val="16"/>
                <w:szCs w:val="16"/>
              </w:rPr>
              <w:t>Polepszenie jakości środowiska i jakości życia</w:t>
            </w:r>
          </w:p>
        </w:tc>
        <w:tc>
          <w:tcPr>
            <w:tcW w:w="1276" w:type="dxa"/>
            <w:vAlign w:val="center"/>
          </w:tcPr>
          <w:p w14:paraId="1DFD76D0" w14:textId="77777777" w:rsidR="001E2884" w:rsidRPr="001E2884" w:rsidRDefault="001E2884" w:rsidP="00577D16">
            <w:pPr>
              <w:spacing w:line="240" w:lineRule="auto"/>
              <w:rPr>
                <w:rFonts w:cstheme="majorHAnsi"/>
                <w:sz w:val="16"/>
                <w:szCs w:val="16"/>
              </w:rPr>
            </w:pPr>
            <w:r w:rsidRPr="001E2884">
              <w:rPr>
                <w:rFonts w:cstheme="majorHAnsi"/>
                <w:sz w:val="16"/>
                <w:szCs w:val="16"/>
              </w:rPr>
              <w:t>Wskaźnik średniego narażenia na pył PM2,5 dla aglomeracji białostockiej (w µg/m3)</w:t>
            </w:r>
          </w:p>
        </w:tc>
        <w:tc>
          <w:tcPr>
            <w:tcW w:w="1134" w:type="dxa"/>
            <w:vAlign w:val="center"/>
          </w:tcPr>
          <w:p w14:paraId="1FC3D6AA" w14:textId="77777777" w:rsidR="001E2884" w:rsidRPr="001E2884" w:rsidRDefault="001E2884" w:rsidP="00577D16">
            <w:pPr>
              <w:spacing w:line="240" w:lineRule="auto"/>
              <w:rPr>
                <w:rFonts w:cstheme="majorHAnsi"/>
                <w:sz w:val="16"/>
                <w:szCs w:val="16"/>
              </w:rPr>
            </w:pPr>
            <w:r w:rsidRPr="001E2884">
              <w:rPr>
                <w:rFonts w:cstheme="majorHAnsi"/>
                <w:sz w:val="16"/>
                <w:szCs w:val="16"/>
              </w:rPr>
              <w:t>GIOŚ</w:t>
            </w:r>
          </w:p>
        </w:tc>
        <w:tc>
          <w:tcPr>
            <w:tcW w:w="850" w:type="dxa"/>
            <w:vAlign w:val="center"/>
          </w:tcPr>
          <w:p w14:paraId="370F0E13" w14:textId="77777777" w:rsidR="001E2884" w:rsidRPr="001E2884" w:rsidRDefault="001E2884" w:rsidP="00577D16">
            <w:pPr>
              <w:spacing w:line="240" w:lineRule="auto"/>
              <w:rPr>
                <w:rFonts w:cstheme="majorHAnsi"/>
                <w:sz w:val="16"/>
                <w:szCs w:val="16"/>
              </w:rPr>
            </w:pPr>
            <w:r w:rsidRPr="001E2884">
              <w:rPr>
                <w:rFonts w:cstheme="majorHAnsi"/>
                <w:sz w:val="16"/>
                <w:szCs w:val="16"/>
              </w:rPr>
              <w:t>17</w:t>
            </w:r>
          </w:p>
        </w:tc>
        <w:tc>
          <w:tcPr>
            <w:tcW w:w="709" w:type="dxa"/>
            <w:vAlign w:val="center"/>
          </w:tcPr>
          <w:p w14:paraId="579BD255" w14:textId="77777777" w:rsidR="001E2884" w:rsidRPr="001E2884" w:rsidRDefault="001E2884" w:rsidP="00577D16">
            <w:pPr>
              <w:spacing w:line="240" w:lineRule="auto"/>
              <w:rPr>
                <w:rFonts w:cstheme="majorHAnsi"/>
                <w:sz w:val="16"/>
                <w:szCs w:val="16"/>
              </w:rPr>
            </w:pPr>
            <w:r w:rsidRPr="001E2884">
              <w:rPr>
                <w:rFonts w:cstheme="majorHAnsi"/>
                <w:sz w:val="16"/>
                <w:szCs w:val="16"/>
              </w:rPr>
              <w:t>16</w:t>
            </w:r>
          </w:p>
        </w:tc>
        <w:tc>
          <w:tcPr>
            <w:tcW w:w="709" w:type="dxa"/>
            <w:vAlign w:val="center"/>
          </w:tcPr>
          <w:p w14:paraId="0FE0E225" w14:textId="77777777" w:rsidR="001E2884" w:rsidRPr="001E2884" w:rsidRDefault="001E2884" w:rsidP="00577D16">
            <w:pPr>
              <w:spacing w:line="240" w:lineRule="auto"/>
              <w:rPr>
                <w:rFonts w:cstheme="majorHAnsi"/>
                <w:sz w:val="16"/>
                <w:szCs w:val="16"/>
              </w:rPr>
            </w:pPr>
            <w:r w:rsidRPr="001E2884">
              <w:rPr>
                <w:rFonts w:cstheme="majorHAnsi"/>
                <w:sz w:val="16"/>
                <w:szCs w:val="16"/>
              </w:rPr>
              <w:t>15</w:t>
            </w:r>
          </w:p>
        </w:tc>
        <w:tc>
          <w:tcPr>
            <w:tcW w:w="709" w:type="dxa"/>
            <w:vAlign w:val="center"/>
          </w:tcPr>
          <w:p w14:paraId="4150620F" w14:textId="77777777" w:rsidR="001E2884" w:rsidRPr="001E2884" w:rsidRDefault="001E2884" w:rsidP="00577D16">
            <w:pPr>
              <w:spacing w:line="240" w:lineRule="auto"/>
              <w:rPr>
                <w:rFonts w:cstheme="majorHAnsi"/>
                <w:sz w:val="16"/>
                <w:szCs w:val="16"/>
              </w:rPr>
            </w:pPr>
            <w:r w:rsidRPr="001E2884">
              <w:rPr>
                <w:rFonts w:cstheme="majorHAnsi"/>
                <w:sz w:val="16"/>
                <w:szCs w:val="16"/>
              </w:rPr>
              <w:t>b.d.</w:t>
            </w:r>
          </w:p>
        </w:tc>
        <w:tc>
          <w:tcPr>
            <w:tcW w:w="992" w:type="dxa"/>
            <w:vAlign w:val="center"/>
          </w:tcPr>
          <w:p w14:paraId="43CEB144" w14:textId="77777777" w:rsidR="001E2884" w:rsidRPr="001E2884" w:rsidRDefault="001E2884" w:rsidP="00577D16">
            <w:pPr>
              <w:spacing w:line="240" w:lineRule="auto"/>
              <w:rPr>
                <w:rFonts w:cstheme="majorHAnsi"/>
                <w:sz w:val="16"/>
                <w:szCs w:val="16"/>
              </w:rPr>
            </w:pPr>
            <w:r w:rsidRPr="001E2884">
              <w:rPr>
                <w:rFonts w:cstheme="majorHAnsi"/>
                <w:sz w:val="16"/>
                <w:szCs w:val="16"/>
              </w:rPr>
              <w:t>15</w:t>
            </w:r>
          </w:p>
        </w:tc>
        <w:tc>
          <w:tcPr>
            <w:tcW w:w="992" w:type="dxa"/>
            <w:vAlign w:val="center"/>
          </w:tcPr>
          <w:p w14:paraId="6B73530B"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50901892" w14:textId="77777777" w:rsidTr="002F31ED">
        <w:trPr>
          <w:trHeight w:val="1247"/>
        </w:trPr>
        <w:tc>
          <w:tcPr>
            <w:tcW w:w="1560" w:type="dxa"/>
            <w:vAlign w:val="center"/>
          </w:tcPr>
          <w:p w14:paraId="0A3A16B9"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S2. Miasto zielone, odporne, o dobrej jakości środowiska</w:t>
            </w:r>
          </w:p>
        </w:tc>
        <w:tc>
          <w:tcPr>
            <w:tcW w:w="992" w:type="dxa"/>
            <w:vAlign w:val="center"/>
          </w:tcPr>
          <w:p w14:paraId="71867CE3" w14:textId="77777777" w:rsidR="001E2884" w:rsidRPr="001E2884" w:rsidRDefault="001E2884" w:rsidP="00577D16">
            <w:pPr>
              <w:spacing w:line="240" w:lineRule="auto"/>
              <w:rPr>
                <w:rFonts w:cstheme="majorHAnsi"/>
                <w:sz w:val="16"/>
                <w:szCs w:val="16"/>
              </w:rPr>
            </w:pPr>
            <w:r w:rsidRPr="001E2884">
              <w:rPr>
                <w:rFonts w:cstheme="majorHAnsi"/>
                <w:sz w:val="16"/>
                <w:szCs w:val="16"/>
              </w:rPr>
              <w:t>Polepszenie jakości środowiska i jakości życia</w:t>
            </w:r>
          </w:p>
        </w:tc>
        <w:tc>
          <w:tcPr>
            <w:tcW w:w="1276" w:type="dxa"/>
            <w:vAlign w:val="center"/>
          </w:tcPr>
          <w:p w14:paraId="4F720DD2" w14:textId="77777777" w:rsidR="001E2884" w:rsidRPr="001E2884" w:rsidRDefault="001E2884" w:rsidP="00577D16">
            <w:pPr>
              <w:spacing w:line="240" w:lineRule="auto"/>
              <w:rPr>
                <w:rFonts w:cstheme="majorHAnsi"/>
                <w:sz w:val="16"/>
                <w:szCs w:val="16"/>
              </w:rPr>
            </w:pPr>
            <w:r w:rsidRPr="001E2884">
              <w:rPr>
                <w:rFonts w:cstheme="majorHAnsi"/>
                <w:sz w:val="16"/>
                <w:szCs w:val="16"/>
              </w:rPr>
              <w:t>Zakładanie łąk kwietnych w ha</w:t>
            </w:r>
          </w:p>
        </w:tc>
        <w:tc>
          <w:tcPr>
            <w:tcW w:w="1134" w:type="dxa"/>
            <w:vAlign w:val="center"/>
          </w:tcPr>
          <w:p w14:paraId="658906C8"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54D60A29" w14:textId="67B04236" w:rsidR="001E2884" w:rsidRPr="001E2884" w:rsidRDefault="001E2884" w:rsidP="00577D16">
            <w:pPr>
              <w:spacing w:line="240" w:lineRule="auto"/>
              <w:rPr>
                <w:rFonts w:cstheme="majorHAnsi"/>
                <w:sz w:val="16"/>
                <w:szCs w:val="16"/>
              </w:rPr>
            </w:pPr>
            <w:r w:rsidRPr="001E2884">
              <w:rPr>
                <w:rFonts w:cstheme="majorHAnsi"/>
                <w:sz w:val="16"/>
                <w:szCs w:val="16"/>
              </w:rPr>
              <w:t>7</w:t>
            </w:r>
          </w:p>
        </w:tc>
        <w:tc>
          <w:tcPr>
            <w:tcW w:w="709" w:type="dxa"/>
            <w:vAlign w:val="center"/>
          </w:tcPr>
          <w:p w14:paraId="3250A920" w14:textId="77777777" w:rsidR="001E2884" w:rsidRPr="001E2884" w:rsidRDefault="001E2884" w:rsidP="00577D16">
            <w:pPr>
              <w:spacing w:line="240" w:lineRule="auto"/>
              <w:rPr>
                <w:rFonts w:cstheme="majorHAnsi"/>
                <w:sz w:val="16"/>
                <w:szCs w:val="16"/>
              </w:rPr>
            </w:pPr>
            <w:r w:rsidRPr="001E2884">
              <w:rPr>
                <w:rFonts w:cstheme="majorHAnsi"/>
                <w:sz w:val="16"/>
                <w:szCs w:val="16"/>
              </w:rPr>
              <w:t>8,8</w:t>
            </w:r>
          </w:p>
        </w:tc>
        <w:tc>
          <w:tcPr>
            <w:tcW w:w="709" w:type="dxa"/>
            <w:vAlign w:val="center"/>
          </w:tcPr>
          <w:p w14:paraId="5B750F7C" w14:textId="77777777" w:rsidR="001E2884" w:rsidRPr="001E2884" w:rsidRDefault="001E2884" w:rsidP="00577D16">
            <w:pPr>
              <w:spacing w:line="240" w:lineRule="auto"/>
              <w:rPr>
                <w:rFonts w:cstheme="majorHAnsi"/>
                <w:sz w:val="16"/>
                <w:szCs w:val="16"/>
              </w:rPr>
            </w:pPr>
            <w:r w:rsidRPr="001E2884">
              <w:rPr>
                <w:rFonts w:cstheme="majorHAnsi"/>
                <w:sz w:val="16"/>
                <w:szCs w:val="16"/>
              </w:rPr>
              <w:t>8,7</w:t>
            </w:r>
          </w:p>
        </w:tc>
        <w:tc>
          <w:tcPr>
            <w:tcW w:w="709" w:type="dxa"/>
            <w:vAlign w:val="center"/>
          </w:tcPr>
          <w:p w14:paraId="34DFE03D" w14:textId="77777777" w:rsidR="001E2884" w:rsidRPr="001E2884" w:rsidRDefault="001E2884" w:rsidP="00577D16">
            <w:pPr>
              <w:spacing w:line="240" w:lineRule="auto"/>
              <w:rPr>
                <w:rFonts w:cstheme="majorHAnsi"/>
                <w:sz w:val="16"/>
                <w:szCs w:val="16"/>
              </w:rPr>
            </w:pPr>
            <w:r w:rsidRPr="001E2884">
              <w:rPr>
                <w:rFonts w:cstheme="majorHAnsi"/>
                <w:sz w:val="16"/>
                <w:szCs w:val="16"/>
              </w:rPr>
              <w:t>10,1</w:t>
            </w:r>
          </w:p>
        </w:tc>
        <w:tc>
          <w:tcPr>
            <w:tcW w:w="992" w:type="dxa"/>
            <w:vAlign w:val="center"/>
          </w:tcPr>
          <w:p w14:paraId="0BAA55FC" w14:textId="6FE91244" w:rsidR="001E2884" w:rsidRPr="001E2884" w:rsidRDefault="001E2884" w:rsidP="00577D16">
            <w:pPr>
              <w:spacing w:line="240" w:lineRule="auto"/>
              <w:rPr>
                <w:rFonts w:cstheme="majorHAnsi"/>
                <w:sz w:val="16"/>
                <w:szCs w:val="16"/>
              </w:rPr>
            </w:pPr>
            <w:r w:rsidRPr="001E2884">
              <w:rPr>
                <w:rFonts w:cstheme="majorHAnsi"/>
                <w:sz w:val="16"/>
                <w:szCs w:val="16"/>
              </w:rPr>
              <w:t>10</w:t>
            </w:r>
          </w:p>
        </w:tc>
        <w:tc>
          <w:tcPr>
            <w:tcW w:w="992" w:type="dxa"/>
            <w:vAlign w:val="center"/>
          </w:tcPr>
          <w:p w14:paraId="20B1658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F2A340E" w14:textId="77777777" w:rsidTr="002F31ED">
        <w:trPr>
          <w:trHeight w:val="1247"/>
        </w:trPr>
        <w:tc>
          <w:tcPr>
            <w:tcW w:w="1560" w:type="dxa"/>
            <w:vAlign w:val="center"/>
          </w:tcPr>
          <w:p w14:paraId="430B8BE7"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S2. Miasto zielone, odporne, o dobrej jakości środowiska</w:t>
            </w:r>
          </w:p>
        </w:tc>
        <w:tc>
          <w:tcPr>
            <w:tcW w:w="992" w:type="dxa"/>
            <w:vAlign w:val="center"/>
          </w:tcPr>
          <w:p w14:paraId="2D030837" w14:textId="77777777" w:rsidR="001E2884" w:rsidRPr="001E2884" w:rsidRDefault="001E2884" w:rsidP="00577D16">
            <w:pPr>
              <w:spacing w:line="240" w:lineRule="auto"/>
              <w:rPr>
                <w:rFonts w:cstheme="majorHAnsi"/>
                <w:sz w:val="16"/>
                <w:szCs w:val="16"/>
              </w:rPr>
            </w:pPr>
            <w:r w:rsidRPr="001E2884">
              <w:rPr>
                <w:rFonts w:cstheme="majorHAnsi"/>
                <w:sz w:val="16"/>
                <w:szCs w:val="16"/>
              </w:rPr>
              <w:t>Polepszenie jakości środowiska i jakości życia</w:t>
            </w:r>
          </w:p>
        </w:tc>
        <w:tc>
          <w:tcPr>
            <w:tcW w:w="1276" w:type="dxa"/>
            <w:vAlign w:val="center"/>
          </w:tcPr>
          <w:p w14:paraId="685F0403" w14:textId="77777777" w:rsidR="001E2884" w:rsidRPr="001E2884" w:rsidRDefault="001E2884" w:rsidP="00577D16">
            <w:pPr>
              <w:spacing w:line="240" w:lineRule="auto"/>
              <w:rPr>
                <w:rFonts w:cstheme="majorHAnsi"/>
                <w:sz w:val="16"/>
                <w:szCs w:val="16"/>
              </w:rPr>
            </w:pPr>
            <w:r w:rsidRPr="001E2884">
              <w:rPr>
                <w:rFonts w:cstheme="majorHAnsi"/>
                <w:sz w:val="16"/>
                <w:szCs w:val="16"/>
              </w:rPr>
              <w:t>Niewykaszanie zieleńców – łąki naturalne w ha</w:t>
            </w:r>
          </w:p>
        </w:tc>
        <w:tc>
          <w:tcPr>
            <w:tcW w:w="1134" w:type="dxa"/>
            <w:vAlign w:val="center"/>
          </w:tcPr>
          <w:p w14:paraId="2029E5B9"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025E9CA3" w14:textId="77777777" w:rsidR="001E2884" w:rsidRPr="001E2884" w:rsidRDefault="001E2884" w:rsidP="00577D16">
            <w:pPr>
              <w:spacing w:line="240" w:lineRule="auto"/>
              <w:rPr>
                <w:rFonts w:cstheme="majorHAnsi"/>
                <w:sz w:val="16"/>
                <w:szCs w:val="16"/>
              </w:rPr>
            </w:pPr>
            <w:r w:rsidRPr="001E2884">
              <w:rPr>
                <w:rFonts w:cstheme="majorHAnsi"/>
                <w:sz w:val="16"/>
                <w:szCs w:val="16"/>
              </w:rPr>
              <w:t>28</w:t>
            </w:r>
          </w:p>
        </w:tc>
        <w:tc>
          <w:tcPr>
            <w:tcW w:w="709" w:type="dxa"/>
            <w:vAlign w:val="center"/>
          </w:tcPr>
          <w:p w14:paraId="02ABD610" w14:textId="77777777" w:rsidR="001E2884" w:rsidRPr="001E2884" w:rsidRDefault="001E2884" w:rsidP="00577D16">
            <w:pPr>
              <w:spacing w:line="240" w:lineRule="auto"/>
              <w:rPr>
                <w:rFonts w:cstheme="majorHAnsi"/>
                <w:sz w:val="16"/>
                <w:szCs w:val="16"/>
              </w:rPr>
            </w:pPr>
            <w:r w:rsidRPr="001E2884">
              <w:rPr>
                <w:rFonts w:cstheme="majorHAnsi"/>
                <w:sz w:val="16"/>
                <w:szCs w:val="16"/>
              </w:rPr>
              <w:t>29</w:t>
            </w:r>
          </w:p>
        </w:tc>
        <w:tc>
          <w:tcPr>
            <w:tcW w:w="709" w:type="dxa"/>
            <w:vAlign w:val="center"/>
          </w:tcPr>
          <w:p w14:paraId="153FC3D0" w14:textId="77777777" w:rsidR="001E2884" w:rsidRPr="001E2884" w:rsidRDefault="001E2884" w:rsidP="00577D16">
            <w:pPr>
              <w:spacing w:line="240" w:lineRule="auto"/>
              <w:rPr>
                <w:rFonts w:cstheme="majorHAnsi"/>
                <w:sz w:val="16"/>
                <w:szCs w:val="16"/>
              </w:rPr>
            </w:pPr>
            <w:r w:rsidRPr="001E2884">
              <w:rPr>
                <w:rFonts w:cstheme="majorHAnsi"/>
                <w:sz w:val="16"/>
                <w:szCs w:val="16"/>
              </w:rPr>
              <w:t>45</w:t>
            </w:r>
          </w:p>
        </w:tc>
        <w:tc>
          <w:tcPr>
            <w:tcW w:w="709" w:type="dxa"/>
            <w:vAlign w:val="center"/>
          </w:tcPr>
          <w:p w14:paraId="4A47BC2D" w14:textId="77777777" w:rsidR="001E2884" w:rsidRPr="001E2884" w:rsidRDefault="001E2884" w:rsidP="00577D16">
            <w:pPr>
              <w:spacing w:line="240" w:lineRule="auto"/>
              <w:rPr>
                <w:rFonts w:cstheme="majorHAnsi"/>
                <w:sz w:val="16"/>
                <w:szCs w:val="16"/>
              </w:rPr>
            </w:pPr>
            <w:r w:rsidRPr="001E2884">
              <w:rPr>
                <w:rFonts w:cstheme="majorHAnsi"/>
                <w:sz w:val="16"/>
                <w:szCs w:val="16"/>
              </w:rPr>
              <w:t>45</w:t>
            </w:r>
          </w:p>
        </w:tc>
        <w:tc>
          <w:tcPr>
            <w:tcW w:w="992" w:type="dxa"/>
            <w:vAlign w:val="center"/>
          </w:tcPr>
          <w:p w14:paraId="3D0AF6B7" w14:textId="5B6EB62F" w:rsidR="001E2884" w:rsidRPr="001E2884" w:rsidRDefault="001E2884" w:rsidP="00577D16">
            <w:pPr>
              <w:spacing w:line="240" w:lineRule="auto"/>
              <w:rPr>
                <w:rFonts w:cstheme="majorHAnsi"/>
                <w:sz w:val="16"/>
                <w:szCs w:val="16"/>
              </w:rPr>
            </w:pPr>
            <w:r w:rsidRPr="001E2884">
              <w:rPr>
                <w:rFonts w:cstheme="majorHAnsi"/>
                <w:sz w:val="16"/>
                <w:szCs w:val="16"/>
              </w:rPr>
              <w:t>40</w:t>
            </w:r>
          </w:p>
        </w:tc>
        <w:tc>
          <w:tcPr>
            <w:tcW w:w="992" w:type="dxa"/>
            <w:vAlign w:val="center"/>
          </w:tcPr>
          <w:p w14:paraId="68A78F1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33C8F36" w14:textId="77777777" w:rsidTr="002F31ED">
        <w:trPr>
          <w:trHeight w:val="1247"/>
        </w:trPr>
        <w:tc>
          <w:tcPr>
            <w:tcW w:w="1560" w:type="dxa"/>
            <w:vAlign w:val="center"/>
          </w:tcPr>
          <w:p w14:paraId="111C0C3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S. ZIELONY I ZEROEMISYJNY BIAŁYSTOK S2. Miasto zielone, odporne, o dobrej jakości środowiska</w:t>
            </w:r>
          </w:p>
        </w:tc>
        <w:tc>
          <w:tcPr>
            <w:tcW w:w="992" w:type="dxa"/>
            <w:vAlign w:val="center"/>
          </w:tcPr>
          <w:p w14:paraId="7C0CD7F7" w14:textId="77777777" w:rsidR="001E2884" w:rsidRPr="001E2884" w:rsidRDefault="001E2884" w:rsidP="00577D16">
            <w:pPr>
              <w:spacing w:line="240" w:lineRule="auto"/>
              <w:rPr>
                <w:rFonts w:cstheme="majorHAnsi"/>
                <w:sz w:val="16"/>
                <w:szCs w:val="16"/>
              </w:rPr>
            </w:pPr>
            <w:r w:rsidRPr="001E2884">
              <w:rPr>
                <w:rFonts w:cstheme="majorHAnsi"/>
                <w:sz w:val="16"/>
                <w:szCs w:val="16"/>
              </w:rPr>
              <w:t>Polepszenie jakości środowiska i jakości życia</w:t>
            </w:r>
          </w:p>
        </w:tc>
        <w:tc>
          <w:tcPr>
            <w:tcW w:w="1276" w:type="dxa"/>
            <w:vAlign w:val="center"/>
          </w:tcPr>
          <w:p w14:paraId="13C61DF6" w14:textId="77777777" w:rsidR="001E2884" w:rsidRPr="001E2884" w:rsidRDefault="001E2884" w:rsidP="00577D16">
            <w:pPr>
              <w:spacing w:line="240" w:lineRule="auto"/>
              <w:rPr>
                <w:rFonts w:cstheme="majorHAnsi"/>
                <w:sz w:val="16"/>
                <w:szCs w:val="16"/>
              </w:rPr>
            </w:pPr>
            <w:r w:rsidRPr="001E2884">
              <w:rPr>
                <w:rFonts w:cstheme="majorHAnsi"/>
                <w:sz w:val="16"/>
                <w:szCs w:val="16"/>
              </w:rPr>
              <w:t>Zagospodarowanie terenów w dolinie rzeki Białej w ha</w:t>
            </w:r>
          </w:p>
        </w:tc>
        <w:tc>
          <w:tcPr>
            <w:tcW w:w="1134" w:type="dxa"/>
            <w:vAlign w:val="center"/>
          </w:tcPr>
          <w:p w14:paraId="32782A54"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DIN</w:t>
            </w:r>
          </w:p>
        </w:tc>
        <w:tc>
          <w:tcPr>
            <w:tcW w:w="850" w:type="dxa"/>
            <w:vAlign w:val="center"/>
          </w:tcPr>
          <w:p w14:paraId="46FCA8B0" w14:textId="4150101A"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65E04F69"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6953696D"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40006539"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992" w:type="dxa"/>
            <w:vAlign w:val="center"/>
          </w:tcPr>
          <w:p w14:paraId="6A380163" w14:textId="378685EB" w:rsidR="001E2884" w:rsidRPr="001E2884" w:rsidRDefault="001E2884" w:rsidP="00577D16">
            <w:pPr>
              <w:spacing w:line="240" w:lineRule="auto"/>
              <w:rPr>
                <w:rFonts w:cstheme="majorHAnsi"/>
                <w:sz w:val="16"/>
                <w:szCs w:val="16"/>
              </w:rPr>
            </w:pPr>
            <w:r w:rsidRPr="001E2884">
              <w:rPr>
                <w:rFonts w:cstheme="majorHAnsi"/>
                <w:sz w:val="16"/>
                <w:szCs w:val="16"/>
              </w:rPr>
              <w:t>4,5</w:t>
            </w:r>
          </w:p>
        </w:tc>
        <w:tc>
          <w:tcPr>
            <w:tcW w:w="992" w:type="dxa"/>
            <w:vAlign w:val="center"/>
          </w:tcPr>
          <w:p w14:paraId="019A305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EB72934" w14:textId="77777777" w:rsidTr="002F31ED">
        <w:trPr>
          <w:trHeight w:val="1247"/>
        </w:trPr>
        <w:tc>
          <w:tcPr>
            <w:tcW w:w="1560" w:type="dxa"/>
            <w:vAlign w:val="center"/>
          </w:tcPr>
          <w:p w14:paraId="154EC0CB"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0946F73D"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0287A5EF" w14:textId="40D43F4C" w:rsidR="001E2884" w:rsidRPr="001E2884" w:rsidRDefault="001E2884" w:rsidP="00577D16">
            <w:pPr>
              <w:spacing w:line="240" w:lineRule="auto"/>
              <w:rPr>
                <w:rFonts w:cstheme="majorHAnsi"/>
                <w:sz w:val="16"/>
                <w:szCs w:val="16"/>
              </w:rPr>
            </w:pPr>
            <w:r w:rsidRPr="001E2884">
              <w:rPr>
                <w:rFonts w:cstheme="majorHAnsi"/>
                <w:sz w:val="16"/>
                <w:szCs w:val="16"/>
              </w:rPr>
              <w:t>Liczba inicjatyw edukacyjnych/ warsztatów/seminariów prowadzonych przez UM w Białymstoku w skali roku</w:t>
            </w:r>
            <w:r w:rsidR="00F47260">
              <w:rPr>
                <w:rStyle w:val="Odwoanieprzypisudolnego"/>
                <w:rFonts w:cstheme="majorHAnsi"/>
                <w:sz w:val="16"/>
                <w:szCs w:val="16"/>
              </w:rPr>
              <w:footnoteReference w:id="235"/>
            </w:r>
          </w:p>
        </w:tc>
        <w:tc>
          <w:tcPr>
            <w:tcW w:w="1134" w:type="dxa"/>
            <w:vAlign w:val="center"/>
          </w:tcPr>
          <w:p w14:paraId="28F57796" w14:textId="42593DDC"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6BF988B3" w14:textId="77777777" w:rsidR="001E2884" w:rsidRPr="001E2884" w:rsidRDefault="001E2884" w:rsidP="00577D16">
            <w:pPr>
              <w:spacing w:line="240" w:lineRule="auto"/>
              <w:rPr>
                <w:rFonts w:cstheme="majorHAnsi"/>
                <w:sz w:val="16"/>
                <w:szCs w:val="16"/>
              </w:rPr>
            </w:pPr>
            <w:r w:rsidRPr="001E2884">
              <w:rPr>
                <w:rFonts w:cstheme="majorHAnsi"/>
                <w:sz w:val="16"/>
                <w:szCs w:val="16"/>
              </w:rPr>
              <w:t>12</w:t>
            </w:r>
          </w:p>
        </w:tc>
        <w:tc>
          <w:tcPr>
            <w:tcW w:w="709" w:type="dxa"/>
            <w:vAlign w:val="center"/>
          </w:tcPr>
          <w:p w14:paraId="5EFE33FF" w14:textId="77777777" w:rsidR="001E2884" w:rsidRPr="001E2884" w:rsidRDefault="001E2884" w:rsidP="00577D16">
            <w:pPr>
              <w:spacing w:line="240" w:lineRule="auto"/>
              <w:rPr>
                <w:rFonts w:cstheme="majorHAnsi"/>
                <w:sz w:val="16"/>
                <w:szCs w:val="16"/>
              </w:rPr>
            </w:pPr>
            <w:r w:rsidRPr="001E2884">
              <w:rPr>
                <w:rFonts w:cstheme="majorHAnsi"/>
                <w:sz w:val="16"/>
                <w:szCs w:val="16"/>
              </w:rPr>
              <w:t>9</w:t>
            </w:r>
          </w:p>
        </w:tc>
        <w:tc>
          <w:tcPr>
            <w:tcW w:w="709" w:type="dxa"/>
            <w:vAlign w:val="center"/>
          </w:tcPr>
          <w:p w14:paraId="591DB4B2" w14:textId="77777777" w:rsidR="001E2884" w:rsidRPr="001E2884" w:rsidRDefault="001E2884" w:rsidP="00577D16">
            <w:pPr>
              <w:spacing w:line="240" w:lineRule="auto"/>
              <w:rPr>
                <w:rFonts w:cstheme="majorHAnsi"/>
                <w:sz w:val="16"/>
                <w:szCs w:val="16"/>
              </w:rPr>
            </w:pPr>
            <w:r w:rsidRPr="001E2884">
              <w:rPr>
                <w:rFonts w:cstheme="majorHAnsi"/>
                <w:sz w:val="16"/>
                <w:szCs w:val="16"/>
              </w:rPr>
              <w:t>11</w:t>
            </w:r>
          </w:p>
        </w:tc>
        <w:tc>
          <w:tcPr>
            <w:tcW w:w="709" w:type="dxa"/>
            <w:vAlign w:val="center"/>
          </w:tcPr>
          <w:p w14:paraId="63AA028E" w14:textId="77777777" w:rsidR="001E2884" w:rsidRPr="001E2884" w:rsidRDefault="001E2884" w:rsidP="00577D16">
            <w:pPr>
              <w:spacing w:line="240" w:lineRule="auto"/>
              <w:rPr>
                <w:rFonts w:cstheme="majorHAnsi"/>
                <w:sz w:val="16"/>
                <w:szCs w:val="16"/>
              </w:rPr>
            </w:pPr>
            <w:r w:rsidRPr="001E2884">
              <w:rPr>
                <w:rFonts w:cstheme="majorHAnsi"/>
                <w:sz w:val="16"/>
                <w:szCs w:val="16"/>
              </w:rPr>
              <w:t>11</w:t>
            </w:r>
          </w:p>
        </w:tc>
        <w:tc>
          <w:tcPr>
            <w:tcW w:w="992" w:type="dxa"/>
            <w:vAlign w:val="center"/>
          </w:tcPr>
          <w:p w14:paraId="0C30DF06" w14:textId="77777777" w:rsidR="001E2884" w:rsidRPr="001E2884" w:rsidRDefault="001E2884" w:rsidP="00577D16">
            <w:pPr>
              <w:spacing w:line="240" w:lineRule="auto"/>
              <w:rPr>
                <w:rFonts w:cstheme="majorHAnsi"/>
                <w:sz w:val="16"/>
                <w:szCs w:val="16"/>
              </w:rPr>
            </w:pPr>
            <w:r w:rsidRPr="001E2884">
              <w:rPr>
                <w:rFonts w:cstheme="majorHAnsi"/>
                <w:sz w:val="16"/>
                <w:szCs w:val="16"/>
              </w:rPr>
              <w:t>12</w:t>
            </w:r>
          </w:p>
        </w:tc>
        <w:tc>
          <w:tcPr>
            <w:tcW w:w="992" w:type="dxa"/>
            <w:vAlign w:val="center"/>
          </w:tcPr>
          <w:p w14:paraId="49E8B010"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32ADDD44" w14:textId="77777777" w:rsidTr="002F31ED">
        <w:trPr>
          <w:trHeight w:val="1247"/>
        </w:trPr>
        <w:tc>
          <w:tcPr>
            <w:tcW w:w="1560" w:type="dxa"/>
            <w:vAlign w:val="center"/>
          </w:tcPr>
          <w:p w14:paraId="53B4B67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56C8AF66"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6BFDB06C"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działań/inwestycji pokazowych związanych z adaptacją do zmian klimatu</w:t>
            </w:r>
          </w:p>
        </w:tc>
        <w:tc>
          <w:tcPr>
            <w:tcW w:w="1134" w:type="dxa"/>
            <w:vAlign w:val="center"/>
          </w:tcPr>
          <w:p w14:paraId="7E660D4D"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2C193CBC"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5F3BB237"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1030D17C"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3BE12BEF"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992" w:type="dxa"/>
            <w:vAlign w:val="center"/>
          </w:tcPr>
          <w:p w14:paraId="485F37E8"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992" w:type="dxa"/>
            <w:vAlign w:val="center"/>
          </w:tcPr>
          <w:p w14:paraId="07F08F15"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69F58538" w14:textId="77777777" w:rsidTr="002F31ED">
        <w:trPr>
          <w:trHeight w:val="1247"/>
        </w:trPr>
        <w:tc>
          <w:tcPr>
            <w:tcW w:w="1560" w:type="dxa"/>
            <w:vAlign w:val="center"/>
          </w:tcPr>
          <w:p w14:paraId="530E3BD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641B7608"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0C8C0E91"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Średnioroczna liczba </w:t>
            </w:r>
            <w:proofErr w:type="spellStart"/>
            <w:r w:rsidRPr="001E2884">
              <w:rPr>
                <w:rFonts w:cstheme="majorHAnsi"/>
                <w:sz w:val="16"/>
                <w:szCs w:val="16"/>
              </w:rPr>
              <w:t>nasadzeń</w:t>
            </w:r>
            <w:proofErr w:type="spellEnd"/>
            <w:r w:rsidRPr="001E2884">
              <w:rPr>
                <w:rFonts w:cstheme="majorHAnsi"/>
                <w:sz w:val="16"/>
                <w:szCs w:val="16"/>
              </w:rPr>
              <w:t xml:space="preserve"> drzew w parkach/skwerach</w:t>
            </w:r>
          </w:p>
        </w:tc>
        <w:tc>
          <w:tcPr>
            <w:tcW w:w="1134" w:type="dxa"/>
            <w:vAlign w:val="center"/>
          </w:tcPr>
          <w:p w14:paraId="7417753D"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42F99793" w14:textId="77777777" w:rsidR="001E2884" w:rsidRPr="001E2884" w:rsidRDefault="001E2884" w:rsidP="00577D16">
            <w:pPr>
              <w:spacing w:line="240" w:lineRule="auto"/>
              <w:rPr>
                <w:rFonts w:cstheme="majorHAnsi"/>
                <w:sz w:val="16"/>
                <w:szCs w:val="16"/>
              </w:rPr>
            </w:pPr>
            <w:r w:rsidRPr="001E2884">
              <w:rPr>
                <w:rFonts w:cstheme="majorHAnsi"/>
                <w:sz w:val="16"/>
                <w:szCs w:val="16"/>
              </w:rPr>
              <w:t>35</w:t>
            </w:r>
          </w:p>
        </w:tc>
        <w:tc>
          <w:tcPr>
            <w:tcW w:w="709" w:type="dxa"/>
            <w:vAlign w:val="center"/>
          </w:tcPr>
          <w:p w14:paraId="7C38CA53" w14:textId="77777777" w:rsidR="001E2884" w:rsidRPr="001E2884" w:rsidRDefault="001E2884" w:rsidP="00577D16">
            <w:pPr>
              <w:spacing w:line="240" w:lineRule="auto"/>
              <w:rPr>
                <w:rFonts w:cstheme="majorHAnsi"/>
                <w:sz w:val="16"/>
                <w:szCs w:val="16"/>
              </w:rPr>
            </w:pPr>
            <w:r w:rsidRPr="001E2884">
              <w:rPr>
                <w:rFonts w:cstheme="majorHAnsi"/>
                <w:sz w:val="16"/>
                <w:szCs w:val="16"/>
              </w:rPr>
              <w:t>36</w:t>
            </w:r>
          </w:p>
        </w:tc>
        <w:tc>
          <w:tcPr>
            <w:tcW w:w="709" w:type="dxa"/>
            <w:vAlign w:val="center"/>
          </w:tcPr>
          <w:p w14:paraId="29B6CFE2" w14:textId="77777777" w:rsidR="001E2884" w:rsidRPr="001E2884" w:rsidRDefault="001E2884" w:rsidP="00577D16">
            <w:pPr>
              <w:spacing w:line="240" w:lineRule="auto"/>
              <w:rPr>
                <w:rFonts w:cstheme="majorHAnsi"/>
                <w:sz w:val="16"/>
                <w:szCs w:val="16"/>
              </w:rPr>
            </w:pPr>
            <w:r w:rsidRPr="001E2884">
              <w:rPr>
                <w:rFonts w:cstheme="majorHAnsi"/>
                <w:sz w:val="16"/>
                <w:szCs w:val="16"/>
              </w:rPr>
              <w:t>87</w:t>
            </w:r>
          </w:p>
        </w:tc>
        <w:tc>
          <w:tcPr>
            <w:tcW w:w="709" w:type="dxa"/>
            <w:vAlign w:val="center"/>
          </w:tcPr>
          <w:p w14:paraId="6551E325" w14:textId="77777777" w:rsidR="001E2884" w:rsidRPr="001E2884" w:rsidRDefault="001E2884" w:rsidP="00577D16">
            <w:pPr>
              <w:spacing w:line="240" w:lineRule="auto"/>
              <w:rPr>
                <w:rFonts w:cstheme="majorHAnsi"/>
                <w:sz w:val="16"/>
                <w:szCs w:val="16"/>
              </w:rPr>
            </w:pPr>
            <w:r w:rsidRPr="001E2884">
              <w:rPr>
                <w:rFonts w:cstheme="majorHAnsi"/>
                <w:sz w:val="16"/>
                <w:szCs w:val="16"/>
              </w:rPr>
              <w:t>52</w:t>
            </w:r>
          </w:p>
        </w:tc>
        <w:tc>
          <w:tcPr>
            <w:tcW w:w="992" w:type="dxa"/>
            <w:vAlign w:val="center"/>
          </w:tcPr>
          <w:p w14:paraId="1183FEAD" w14:textId="77777777" w:rsidR="001E2884" w:rsidRPr="001E2884" w:rsidRDefault="001E2884" w:rsidP="00577D16">
            <w:pPr>
              <w:spacing w:line="240" w:lineRule="auto"/>
              <w:rPr>
                <w:rFonts w:cstheme="majorHAnsi"/>
                <w:sz w:val="16"/>
                <w:szCs w:val="16"/>
              </w:rPr>
            </w:pPr>
            <w:r w:rsidRPr="001E2884">
              <w:rPr>
                <w:rFonts w:cstheme="majorHAnsi"/>
                <w:sz w:val="16"/>
                <w:szCs w:val="16"/>
              </w:rPr>
              <w:t>35</w:t>
            </w:r>
          </w:p>
        </w:tc>
        <w:tc>
          <w:tcPr>
            <w:tcW w:w="992" w:type="dxa"/>
            <w:vAlign w:val="center"/>
          </w:tcPr>
          <w:p w14:paraId="0FCDEC79"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8C79ED4" w14:textId="77777777" w:rsidTr="002F31ED">
        <w:trPr>
          <w:trHeight w:val="1247"/>
        </w:trPr>
        <w:tc>
          <w:tcPr>
            <w:tcW w:w="1560" w:type="dxa"/>
            <w:vAlign w:val="center"/>
          </w:tcPr>
          <w:p w14:paraId="0B04961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49FE43D9"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3A7DB9B8"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Średnioroczna liczba </w:t>
            </w:r>
            <w:proofErr w:type="spellStart"/>
            <w:r w:rsidRPr="001E2884">
              <w:rPr>
                <w:rFonts w:cstheme="majorHAnsi"/>
                <w:sz w:val="16"/>
                <w:szCs w:val="16"/>
              </w:rPr>
              <w:t>nasadzeń</w:t>
            </w:r>
            <w:proofErr w:type="spellEnd"/>
            <w:r w:rsidRPr="001E2884">
              <w:rPr>
                <w:rFonts w:cstheme="majorHAnsi"/>
                <w:sz w:val="16"/>
                <w:szCs w:val="16"/>
              </w:rPr>
              <w:t xml:space="preserve"> krzewów w parkach/skwerach</w:t>
            </w:r>
          </w:p>
        </w:tc>
        <w:tc>
          <w:tcPr>
            <w:tcW w:w="1134" w:type="dxa"/>
            <w:vAlign w:val="center"/>
          </w:tcPr>
          <w:p w14:paraId="044A922D"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3BD68304" w14:textId="77777777" w:rsidR="001E2884" w:rsidRPr="001E2884" w:rsidRDefault="001E2884" w:rsidP="00577D16">
            <w:pPr>
              <w:spacing w:line="240" w:lineRule="auto"/>
              <w:rPr>
                <w:rFonts w:cstheme="majorHAnsi"/>
                <w:sz w:val="16"/>
                <w:szCs w:val="16"/>
              </w:rPr>
            </w:pPr>
            <w:r w:rsidRPr="001E2884">
              <w:rPr>
                <w:rFonts w:cstheme="majorHAnsi"/>
                <w:sz w:val="16"/>
                <w:szCs w:val="16"/>
              </w:rPr>
              <w:t>3 000</w:t>
            </w:r>
          </w:p>
        </w:tc>
        <w:tc>
          <w:tcPr>
            <w:tcW w:w="709" w:type="dxa"/>
            <w:vAlign w:val="center"/>
          </w:tcPr>
          <w:p w14:paraId="2F6D12E9" w14:textId="77777777" w:rsidR="001E2884" w:rsidRPr="001E2884" w:rsidRDefault="001E2884" w:rsidP="00577D16">
            <w:pPr>
              <w:spacing w:line="240" w:lineRule="auto"/>
              <w:rPr>
                <w:rFonts w:cstheme="majorHAnsi"/>
                <w:sz w:val="16"/>
                <w:szCs w:val="16"/>
              </w:rPr>
            </w:pPr>
            <w:r w:rsidRPr="001E2884">
              <w:rPr>
                <w:rFonts w:cstheme="majorHAnsi"/>
                <w:sz w:val="16"/>
                <w:szCs w:val="16"/>
              </w:rPr>
              <w:t>5 725</w:t>
            </w:r>
          </w:p>
        </w:tc>
        <w:tc>
          <w:tcPr>
            <w:tcW w:w="709" w:type="dxa"/>
            <w:vAlign w:val="center"/>
          </w:tcPr>
          <w:p w14:paraId="067B420D" w14:textId="77777777" w:rsidR="001E2884" w:rsidRPr="001E2884" w:rsidRDefault="001E2884" w:rsidP="00577D16">
            <w:pPr>
              <w:spacing w:line="240" w:lineRule="auto"/>
              <w:rPr>
                <w:rFonts w:cstheme="majorHAnsi"/>
                <w:sz w:val="16"/>
                <w:szCs w:val="16"/>
              </w:rPr>
            </w:pPr>
            <w:r w:rsidRPr="001E2884">
              <w:rPr>
                <w:rFonts w:cstheme="majorHAnsi"/>
                <w:sz w:val="16"/>
                <w:szCs w:val="16"/>
              </w:rPr>
              <w:t>15 276</w:t>
            </w:r>
          </w:p>
        </w:tc>
        <w:tc>
          <w:tcPr>
            <w:tcW w:w="709" w:type="dxa"/>
            <w:vAlign w:val="center"/>
          </w:tcPr>
          <w:p w14:paraId="41A19230" w14:textId="77777777" w:rsidR="001E2884" w:rsidRPr="001E2884" w:rsidRDefault="001E2884" w:rsidP="00577D16">
            <w:pPr>
              <w:spacing w:line="240" w:lineRule="auto"/>
              <w:rPr>
                <w:rFonts w:cstheme="majorHAnsi"/>
                <w:sz w:val="16"/>
                <w:szCs w:val="16"/>
              </w:rPr>
            </w:pPr>
            <w:r w:rsidRPr="001E2884">
              <w:rPr>
                <w:rFonts w:cstheme="majorHAnsi"/>
                <w:sz w:val="16"/>
                <w:szCs w:val="16"/>
              </w:rPr>
              <w:t>13 434</w:t>
            </w:r>
          </w:p>
        </w:tc>
        <w:tc>
          <w:tcPr>
            <w:tcW w:w="992" w:type="dxa"/>
            <w:vAlign w:val="center"/>
          </w:tcPr>
          <w:p w14:paraId="6E720E61" w14:textId="77777777" w:rsidR="001E2884" w:rsidRPr="001E2884" w:rsidRDefault="001E2884" w:rsidP="00577D16">
            <w:pPr>
              <w:spacing w:line="240" w:lineRule="auto"/>
              <w:rPr>
                <w:rFonts w:cstheme="majorHAnsi"/>
                <w:sz w:val="16"/>
                <w:szCs w:val="16"/>
              </w:rPr>
            </w:pPr>
            <w:r w:rsidRPr="001E2884">
              <w:rPr>
                <w:rFonts w:cstheme="majorHAnsi"/>
                <w:sz w:val="16"/>
                <w:szCs w:val="16"/>
              </w:rPr>
              <w:t>4 000</w:t>
            </w:r>
          </w:p>
        </w:tc>
        <w:tc>
          <w:tcPr>
            <w:tcW w:w="992" w:type="dxa"/>
            <w:vAlign w:val="center"/>
          </w:tcPr>
          <w:p w14:paraId="289EA25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921C4E9" w14:textId="77777777" w:rsidTr="002F31ED">
        <w:trPr>
          <w:trHeight w:val="1247"/>
        </w:trPr>
        <w:tc>
          <w:tcPr>
            <w:tcW w:w="1560" w:type="dxa"/>
            <w:vAlign w:val="center"/>
          </w:tcPr>
          <w:p w14:paraId="4D250B13"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2126AC80"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63B460BF"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Średnioroczna liczba </w:t>
            </w:r>
            <w:proofErr w:type="spellStart"/>
            <w:r w:rsidRPr="001E2884">
              <w:rPr>
                <w:rFonts w:cstheme="majorHAnsi"/>
                <w:sz w:val="16"/>
                <w:szCs w:val="16"/>
              </w:rPr>
              <w:t>nasadzeń</w:t>
            </w:r>
            <w:proofErr w:type="spellEnd"/>
            <w:r w:rsidRPr="001E2884">
              <w:rPr>
                <w:rFonts w:cstheme="majorHAnsi"/>
                <w:sz w:val="16"/>
                <w:szCs w:val="16"/>
              </w:rPr>
              <w:t xml:space="preserve"> bylin w parkach/skwerach</w:t>
            </w:r>
          </w:p>
        </w:tc>
        <w:tc>
          <w:tcPr>
            <w:tcW w:w="1134" w:type="dxa"/>
            <w:vAlign w:val="center"/>
          </w:tcPr>
          <w:p w14:paraId="19F06CB6"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3787361E" w14:textId="77777777" w:rsidR="001E2884" w:rsidRPr="001E2884" w:rsidRDefault="001E2884" w:rsidP="00577D16">
            <w:pPr>
              <w:spacing w:line="240" w:lineRule="auto"/>
              <w:rPr>
                <w:rFonts w:cstheme="majorHAnsi"/>
                <w:sz w:val="16"/>
                <w:szCs w:val="16"/>
              </w:rPr>
            </w:pPr>
            <w:r w:rsidRPr="001E2884">
              <w:rPr>
                <w:rFonts w:cstheme="majorHAnsi"/>
                <w:sz w:val="16"/>
                <w:szCs w:val="16"/>
              </w:rPr>
              <w:t>5 000</w:t>
            </w:r>
          </w:p>
        </w:tc>
        <w:tc>
          <w:tcPr>
            <w:tcW w:w="709" w:type="dxa"/>
            <w:vAlign w:val="center"/>
          </w:tcPr>
          <w:p w14:paraId="5933F8FC" w14:textId="77777777" w:rsidR="001E2884" w:rsidRPr="001E2884" w:rsidRDefault="001E2884" w:rsidP="00577D16">
            <w:pPr>
              <w:spacing w:line="240" w:lineRule="auto"/>
              <w:rPr>
                <w:rFonts w:cstheme="majorHAnsi"/>
                <w:sz w:val="16"/>
                <w:szCs w:val="16"/>
              </w:rPr>
            </w:pPr>
            <w:r w:rsidRPr="001E2884">
              <w:rPr>
                <w:rFonts w:cstheme="majorHAnsi"/>
                <w:sz w:val="16"/>
                <w:szCs w:val="16"/>
              </w:rPr>
              <w:t>7 982</w:t>
            </w:r>
          </w:p>
        </w:tc>
        <w:tc>
          <w:tcPr>
            <w:tcW w:w="709" w:type="dxa"/>
            <w:vAlign w:val="center"/>
          </w:tcPr>
          <w:p w14:paraId="39E3BE74" w14:textId="77777777" w:rsidR="001E2884" w:rsidRPr="001E2884" w:rsidRDefault="001E2884" w:rsidP="00577D16">
            <w:pPr>
              <w:spacing w:line="240" w:lineRule="auto"/>
              <w:rPr>
                <w:rFonts w:cstheme="majorHAnsi"/>
                <w:sz w:val="16"/>
                <w:szCs w:val="16"/>
              </w:rPr>
            </w:pPr>
            <w:r w:rsidRPr="001E2884">
              <w:rPr>
                <w:rFonts w:cstheme="majorHAnsi"/>
                <w:sz w:val="16"/>
                <w:szCs w:val="16"/>
              </w:rPr>
              <w:t>8 656</w:t>
            </w:r>
          </w:p>
        </w:tc>
        <w:tc>
          <w:tcPr>
            <w:tcW w:w="709" w:type="dxa"/>
            <w:vAlign w:val="center"/>
          </w:tcPr>
          <w:p w14:paraId="710E38FC" w14:textId="77777777" w:rsidR="001E2884" w:rsidRPr="001E2884" w:rsidRDefault="001E2884" w:rsidP="00577D16">
            <w:pPr>
              <w:spacing w:line="240" w:lineRule="auto"/>
              <w:rPr>
                <w:rFonts w:cstheme="majorHAnsi"/>
                <w:sz w:val="16"/>
                <w:szCs w:val="16"/>
              </w:rPr>
            </w:pPr>
            <w:r w:rsidRPr="001E2884">
              <w:rPr>
                <w:rFonts w:cstheme="majorHAnsi"/>
                <w:sz w:val="16"/>
                <w:szCs w:val="16"/>
              </w:rPr>
              <w:t>9 196</w:t>
            </w:r>
          </w:p>
        </w:tc>
        <w:tc>
          <w:tcPr>
            <w:tcW w:w="992" w:type="dxa"/>
            <w:vAlign w:val="center"/>
          </w:tcPr>
          <w:p w14:paraId="49AD1B60" w14:textId="77777777" w:rsidR="001E2884" w:rsidRPr="001E2884" w:rsidRDefault="001E2884" w:rsidP="00577D16">
            <w:pPr>
              <w:spacing w:line="240" w:lineRule="auto"/>
              <w:rPr>
                <w:rFonts w:cstheme="majorHAnsi"/>
                <w:sz w:val="16"/>
                <w:szCs w:val="16"/>
              </w:rPr>
            </w:pPr>
            <w:r w:rsidRPr="001E2884">
              <w:rPr>
                <w:rFonts w:cstheme="majorHAnsi"/>
                <w:sz w:val="16"/>
                <w:szCs w:val="16"/>
              </w:rPr>
              <w:t>6 000</w:t>
            </w:r>
          </w:p>
        </w:tc>
        <w:tc>
          <w:tcPr>
            <w:tcW w:w="992" w:type="dxa"/>
            <w:vAlign w:val="center"/>
          </w:tcPr>
          <w:p w14:paraId="11000739"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697C481B" w14:textId="77777777" w:rsidTr="002F31ED">
        <w:trPr>
          <w:trHeight w:val="491"/>
        </w:trPr>
        <w:tc>
          <w:tcPr>
            <w:tcW w:w="1560" w:type="dxa"/>
            <w:vAlign w:val="center"/>
          </w:tcPr>
          <w:p w14:paraId="2F8C091E"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2A46A203"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72C205F5" w14:textId="7AF72C6D" w:rsidR="001E2884" w:rsidRPr="001E2884" w:rsidRDefault="001E2884" w:rsidP="00577D16">
            <w:pPr>
              <w:spacing w:line="240" w:lineRule="auto"/>
              <w:rPr>
                <w:rFonts w:cstheme="majorHAnsi"/>
                <w:sz w:val="16"/>
                <w:szCs w:val="16"/>
              </w:rPr>
            </w:pPr>
            <w:r w:rsidRPr="001E2884">
              <w:rPr>
                <w:rFonts w:cstheme="majorHAnsi"/>
                <w:sz w:val="16"/>
                <w:szCs w:val="16"/>
              </w:rPr>
              <w:t xml:space="preserve">Średnioroczna liczba </w:t>
            </w:r>
            <w:proofErr w:type="spellStart"/>
            <w:r w:rsidRPr="001E2884">
              <w:rPr>
                <w:rFonts w:cstheme="majorHAnsi"/>
                <w:sz w:val="16"/>
                <w:szCs w:val="16"/>
              </w:rPr>
              <w:t>nasadzeń</w:t>
            </w:r>
            <w:proofErr w:type="spellEnd"/>
            <w:r w:rsidRPr="001E2884">
              <w:rPr>
                <w:rFonts w:cstheme="majorHAnsi"/>
                <w:sz w:val="16"/>
                <w:szCs w:val="16"/>
              </w:rPr>
              <w:t xml:space="preserve"> drzew w pasach drogowych</w:t>
            </w:r>
            <w:r w:rsidR="00F47260">
              <w:rPr>
                <w:rStyle w:val="Odwoanieprzypisudolnego"/>
                <w:rFonts w:cstheme="majorHAnsi"/>
                <w:sz w:val="16"/>
                <w:szCs w:val="16"/>
              </w:rPr>
              <w:footnoteReference w:id="236"/>
            </w:r>
          </w:p>
        </w:tc>
        <w:tc>
          <w:tcPr>
            <w:tcW w:w="1134" w:type="dxa"/>
            <w:vAlign w:val="center"/>
          </w:tcPr>
          <w:p w14:paraId="186B830A"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6F8ED3FF" w14:textId="77777777" w:rsidR="001E2884" w:rsidRPr="001E2884" w:rsidRDefault="001E2884" w:rsidP="00577D16">
            <w:pPr>
              <w:spacing w:line="240" w:lineRule="auto"/>
              <w:rPr>
                <w:rFonts w:cstheme="majorHAnsi"/>
                <w:sz w:val="16"/>
                <w:szCs w:val="16"/>
              </w:rPr>
            </w:pPr>
            <w:r w:rsidRPr="001E2884">
              <w:rPr>
                <w:rFonts w:cstheme="majorHAnsi"/>
                <w:sz w:val="16"/>
                <w:szCs w:val="16"/>
              </w:rPr>
              <w:t>62</w:t>
            </w:r>
          </w:p>
        </w:tc>
        <w:tc>
          <w:tcPr>
            <w:tcW w:w="709" w:type="dxa"/>
            <w:vAlign w:val="center"/>
          </w:tcPr>
          <w:p w14:paraId="5567D4C6" w14:textId="77777777" w:rsidR="001E2884" w:rsidRPr="001E2884" w:rsidRDefault="001E2884" w:rsidP="00577D16">
            <w:pPr>
              <w:spacing w:line="240" w:lineRule="auto"/>
              <w:rPr>
                <w:rFonts w:cstheme="majorHAnsi"/>
                <w:sz w:val="16"/>
                <w:szCs w:val="16"/>
              </w:rPr>
            </w:pPr>
            <w:r w:rsidRPr="001E2884">
              <w:rPr>
                <w:rFonts w:cstheme="majorHAnsi"/>
                <w:sz w:val="16"/>
                <w:szCs w:val="16"/>
              </w:rPr>
              <w:t>203</w:t>
            </w:r>
          </w:p>
        </w:tc>
        <w:tc>
          <w:tcPr>
            <w:tcW w:w="709" w:type="dxa"/>
            <w:vAlign w:val="center"/>
          </w:tcPr>
          <w:p w14:paraId="0B5A8294" w14:textId="77777777" w:rsidR="001E2884" w:rsidRPr="001E2884" w:rsidRDefault="001E2884" w:rsidP="00577D16">
            <w:pPr>
              <w:spacing w:line="240" w:lineRule="auto"/>
              <w:rPr>
                <w:rFonts w:cstheme="majorHAnsi"/>
                <w:sz w:val="16"/>
                <w:szCs w:val="16"/>
              </w:rPr>
            </w:pPr>
            <w:r w:rsidRPr="001E2884">
              <w:rPr>
                <w:rFonts w:cstheme="majorHAnsi"/>
                <w:sz w:val="16"/>
                <w:szCs w:val="16"/>
              </w:rPr>
              <w:t>135</w:t>
            </w:r>
          </w:p>
        </w:tc>
        <w:tc>
          <w:tcPr>
            <w:tcW w:w="709" w:type="dxa"/>
            <w:vAlign w:val="center"/>
          </w:tcPr>
          <w:p w14:paraId="2A5028A8" w14:textId="77777777" w:rsidR="001E2884" w:rsidRPr="001E2884" w:rsidRDefault="001E2884" w:rsidP="00577D16">
            <w:pPr>
              <w:spacing w:line="240" w:lineRule="auto"/>
              <w:rPr>
                <w:rFonts w:cstheme="majorHAnsi"/>
                <w:sz w:val="16"/>
                <w:szCs w:val="16"/>
              </w:rPr>
            </w:pPr>
            <w:r w:rsidRPr="001E2884">
              <w:rPr>
                <w:rFonts w:cstheme="majorHAnsi"/>
                <w:sz w:val="16"/>
                <w:szCs w:val="16"/>
              </w:rPr>
              <w:t>76</w:t>
            </w:r>
          </w:p>
        </w:tc>
        <w:tc>
          <w:tcPr>
            <w:tcW w:w="992" w:type="dxa"/>
            <w:vAlign w:val="center"/>
          </w:tcPr>
          <w:p w14:paraId="6034740B" w14:textId="77777777" w:rsidR="001E2884" w:rsidRPr="001E2884" w:rsidRDefault="001E2884" w:rsidP="00577D16">
            <w:pPr>
              <w:spacing w:line="240" w:lineRule="auto"/>
              <w:rPr>
                <w:rFonts w:cstheme="majorHAnsi"/>
                <w:sz w:val="16"/>
                <w:szCs w:val="16"/>
              </w:rPr>
            </w:pPr>
            <w:r w:rsidRPr="001E2884">
              <w:rPr>
                <w:rFonts w:cstheme="majorHAnsi"/>
                <w:sz w:val="16"/>
                <w:szCs w:val="16"/>
              </w:rPr>
              <w:t>60</w:t>
            </w:r>
          </w:p>
        </w:tc>
        <w:tc>
          <w:tcPr>
            <w:tcW w:w="992" w:type="dxa"/>
            <w:vAlign w:val="center"/>
          </w:tcPr>
          <w:p w14:paraId="5754C0FB"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13781D5" w14:textId="77777777" w:rsidTr="002F31ED">
        <w:trPr>
          <w:trHeight w:val="1247"/>
        </w:trPr>
        <w:tc>
          <w:tcPr>
            <w:tcW w:w="1560" w:type="dxa"/>
            <w:vAlign w:val="center"/>
          </w:tcPr>
          <w:p w14:paraId="5FE7155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STRATEGICZNY S. ZIELONY I ZEROEMISYJNY BIAŁYSTOK S3. Miasto świadome</w:t>
            </w:r>
          </w:p>
        </w:tc>
        <w:tc>
          <w:tcPr>
            <w:tcW w:w="992" w:type="dxa"/>
            <w:vAlign w:val="center"/>
          </w:tcPr>
          <w:p w14:paraId="3F2B7DA8"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02806CF4" w14:textId="2254BDEF" w:rsidR="001E2884" w:rsidRPr="001E2884" w:rsidRDefault="001E2884" w:rsidP="00577D16">
            <w:pPr>
              <w:spacing w:line="240" w:lineRule="auto"/>
              <w:rPr>
                <w:rFonts w:cstheme="majorHAnsi"/>
                <w:sz w:val="16"/>
                <w:szCs w:val="16"/>
              </w:rPr>
            </w:pPr>
            <w:r w:rsidRPr="001E2884">
              <w:rPr>
                <w:rFonts w:cstheme="majorHAnsi"/>
                <w:sz w:val="16"/>
                <w:szCs w:val="16"/>
              </w:rPr>
              <w:t xml:space="preserve">Średnioroczna liczba </w:t>
            </w:r>
            <w:proofErr w:type="spellStart"/>
            <w:r w:rsidRPr="001E2884">
              <w:rPr>
                <w:rFonts w:cstheme="majorHAnsi"/>
                <w:sz w:val="16"/>
                <w:szCs w:val="16"/>
              </w:rPr>
              <w:t>nasadzeń</w:t>
            </w:r>
            <w:proofErr w:type="spellEnd"/>
            <w:r w:rsidRPr="001E2884">
              <w:rPr>
                <w:rFonts w:cstheme="majorHAnsi"/>
                <w:sz w:val="16"/>
                <w:szCs w:val="16"/>
              </w:rPr>
              <w:t xml:space="preserve"> krzewów w pasach drogowych</w:t>
            </w:r>
            <w:r w:rsidR="00F47260">
              <w:rPr>
                <w:rStyle w:val="Odwoanieprzypisudolnego"/>
                <w:rFonts w:cstheme="majorHAnsi"/>
                <w:sz w:val="16"/>
                <w:szCs w:val="16"/>
              </w:rPr>
              <w:footnoteReference w:id="237"/>
            </w:r>
          </w:p>
        </w:tc>
        <w:tc>
          <w:tcPr>
            <w:tcW w:w="1134" w:type="dxa"/>
            <w:vAlign w:val="center"/>
          </w:tcPr>
          <w:p w14:paraId="13E074BB"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24EAE43B" w14:textId="77777777" w:rsidR="001E2884" w:rsidRPr="001E2884" w:rsidRDefault="001E2884" w:rsidP="00577D16">
            <w:pPr>
              <w:spacing w:line="240" w:lineRule="auto"/>
              <w:rPr>
                <w:rFonts w:cstheme="majorHAnsi"/>
                <w:sz w:val="16"/>
                <w:szCs w:val="16"/>
              </w:rPr>
            </w:pPr>
            <w:r w:rsidRPr="001E2884">
              <w:rPr>
                <w:rFonts w:cstheme="majorHAnsi"/>
                <w:sz w:val="16"/>
                <w:szCs w:val="16"/>
              </w:rPr>
              <w:t>2 154</w:t>
            </w:r>
          </w:p>
        </w:tc>
        <w:tc>
          <w:tcPr>
            <w:tcW w:w="709" w:type="dxa"/>
            <w:vAlign w:val="center"/>
          </w:tcPr>
          <w:p w14:paraId="6242820D" w14:textId="77777777" w:rsidR="001E2884" w:rsidRPr="001E2884" w:rsidRDefault="001E2884" w:rsidP="00577D16">
            <w:pPr>
              <w:spacing w:line="240" w:lineRule="auto"/>
              <w:rPr>
                <w:rFonts w:cstheme="majorHAnsi"/>
                <w:sz w:val="16"/>
                <w:szCs w:val="16"/>
              </w:rPr>
            </w:pPr>
            <w:r w:rsidRPr="001E2884">
              <w:rPr>
                <w:rFonts w:cstheme="majorHAnsi"/>
                <w:sz w:val="16"/>
                <w:szCs w:val="16"/>
              </w:rPr>
              <w:t>10</w:t>
            </w:r>
          </w:p>
        </w:tc>
        <w:tc>
          <w:tcPr>
            <w:tcW w:w="709" w:type="dxa"/>
            <w:vAlign w:val="center"/>
          </w:tcPr>
          <w:p w14:paraId="2C8405AA" w14:textId="77777777" w:rsidR="001E2884" w:rsidRPr="001E2884" w:rsidRDefault="001E2884" w:rsidP="00577D16">
            <w:pPr>
              <w:spacing w:line="240" w:lineRule="auto"/>
              <w:rPr>
                <w:rFonts w:cstheme="majorHAnsi"/>
                <w:sz w:val="16"/>
                <w:szCs w:val="16"/>
              </w:rPr>
            </w:pPr>
            <w:r w:rsidRPr="001E2884">
              <w:rPr>
                <w:rFonts w:cstheme="majorHAnsi"/>
                <w:sz w:val="16"/>
                <w:szCs w:val="16"/>
              </w:rPr>
              <w:t>1 239</w:t>
            </w:r>
          </w:p>
        </w:tc>
        <w:tc>
          <w:tcPr>
            <w:tcW w:w="709" w:type="dxa"/>
            <w:vAlign w:val="center"/>
          </w:tcPr>
          <w:p w14:paraId="5FDA1589" w14:textId="77777777" w:rsidR="001E2884" w:rsidRPr="001E2884" w:rsidRDefault="001E2884" w:rsidP="00577D16">
            <w:pPr>
              <w:spacing w:line="240" w:lineRule="auto"/>
              <w:rPr>
                <w:rFonts w:cstheme="majorHAnsi"/>
                <w:sz w:val="16"/>
                <w:szCs w:val="16"/>
              </w:rPr>
            </w:pPr>
            <w:r w:rsidRPr="001E2884">
              <w:rPr>
                <w:rFonts w:cstheme="majorHAnsi"/>
                <w:sz w:val="16"/>
                <w:szCs w:val="16"/>
              </w:rPr>
              <w:t>5 808</w:t>
            </w:r>
          </w:p>
        </w:tc>
        <w:tc>
          <w:tcPr>
            <w:tcW w:w="992" w:type="dxa"/>
            <w:vAlign w:val="center"/>
          </w:tcPr>
          <w:p w14:paraId="4C790D3F" w14:textId="77777777" w:rsidR="001E2884" w:rsidRPr="001E2884" w:rsidRDefault="001E2884" w:rsidP="00577D16">
            <w:pPr>
              <w:spacing w:line="240" w:lineRule="auto"/>
              <w:rPr>
                <w:rFonts w:cstheme="majorHAnsi"/>
                <w:sz w:val="16"/>
                <w:szCs w:val="16"/>
              </w:rPr>
            </w:pPr>
            <w:r w:rsidRPr="001E2884">
              <w:rPr>
                <w:rFonts w:cstheme="majorHAnsi"/>
                <w:sz w:val="16"/>
                <w:szCs w:val="16"/>
              </w:rPr>
              <w:t>1 000</w:t>
            </w:r>
          </w:p>
        </w:tc>
        <w:tc>
          <w:tcPr>
            <w:tcW w:w="992" w:type="dxa"/>
            <w:vAlign w:val="center"/>
          </w:tcPr>
          <w:p w14:paraId="5AFE19FA"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1D9CEF26" w14:textId="77777777" w:rsidTr="002F31ED">
        <w:trPr>
          <w:trHeight w:val="1247"/>
        </w:trPr>
        <w:tc>
          <w:tcPr>
            <w:tcW w:w="1560" w:type="dxa"/>
            <w:vAlign w:val="center"/>
          </w:tcPr>
          <w:p w14:paraId="297CA571"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2DE3AA75"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120F0C25"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przeprowadzonych konsultacji społecznych dotyczących zieleni/przyrody w skali roku</w:t>
            </w:r>
          </w:p>
        </w:tc>
        <w:tc>
          <w:tcPr>
            <w:tcW w:w="1134" w:type="dxa"/>
            <w:vAlign w:val="center"/>
          </w:tcPr>
          <w:p w14:paraId="66519F69"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CAS</w:t>
            </w:r>
          </w:p>
        </w:tc>
        <w:tc>
          <w:tcPr>
            <w:tcW w:w="850" w:type="dxa"/>
            <w:vAlign w:val="center"/>
          </w:tcPr>
          <w:p w14:paraId="645D7348"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701C7FD3"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1060A65C"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66DACFB1"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735EA2F2" w14:textId="77777777" w:rsidR="001E2884" w:rsidRPr="001E2884" w:rsidRDefault="001E2884" w:rsidP="00577D16">
            <w:pPr>
              <w:spacing w:line="240" w:lineRule="auto"/>
              <w:rPr>
                <w:rFonts w:cstheme="majorHAnsi"/>
                <w:sz w:val="16"/>
                <w:szCs w:val="16"/>
              </w:rPr>
            </w:pPr>
            <w:r w:rsidRPr="001E2884">
              <w:rPr>
                <w:rFonts w:cstheme="majorHAnsi"/>
                <w:sz w:val="16"/>
                <w:szCs w:val="16"/>
              </w:rPr>
              <w:t>4</w:t>
            </w:r>
          </w:p>
        </w:tc>
        <w:tc>
          <w:tcPr>
            <w:tcW w:w="992" w:type="dxa"/>
            <w:vAlign w:val="center"/>
          </w:tcPr>
          <w:p w14:paraId="109E2277"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06D9135" w14:textId="77777777" w:rsidTr="002F31ED">
        <w:trPr>
          <w:trHeight w:val="1247"/>
        </w:trPr>
        <w:tc>
          <w:tcPr>
            <w:tcW w:w="1560" w:type="dxa"/>
            <w:vAlign w:val="center"/>
          </w:tcPr>
          <w:p w14:paraId="288F35F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STRATEGICZNY S. ZIELONY I ZEROEMISYJNY BIAŁYSTOK S3. Miasto świadome</w:t>
            </w:r>
          </w:p>
        </w:tc>
        <w:tc>
          <w:tcPr>
            <w:tcW w:w="992" w:type="dxa"/>
            <w:vAlign w:val="center"/>
          </w:tcPr>
          <w:p w14:paraId="1915D7D7" w14:textId="77777777" w:rsidR="001E2884" w:rsidRPr="001E2884" w:rsidRDefault="001E2884" w:rsidP="00577D16">
            <w:pPr>
              <w:spacing w:line="240" w:lineRule="auto"/>
              <w:rPr>
                <w:rFonts w:cstheme="majorHAnsi"/>
                <w:sz w:val="16"/>
                <w:szCs w:val="16"/>
              </w:rPr>
            </w:pPr>
            <w:r w:rsidRPr="001E2884">
              <w:rPr>
                <w:rFonts w:cstheme="majorHAnsi"/>
                <w:sz w:val="16"/>
                <w:szCs w:val="16"/>
              </w:rPr>
              <w:t>Zwiększenie świadomości ekologicznej mieszkańców</w:t>
            </w:r>
          </w:p>
        </w:tc>
        <w:tc>
          <w:tcPr>
            <w:tcW w:w="1276" w:type="dxa"/>
            <w:vAlign w:val="center"/>
          </w:tcPr>
          <w:p w14:paraId="760612CB" w14:textId="77777777" w:rsidR="001E2884" w:rsidRPr="001E2884" w:rsidRDefault="001E2884" w:rsidP="00577D16">
            <w:pPr>
              <w:spacing w:line="240" w:lineRule="auto"/>
              <w:rPr>
                <w:rFonts w:cstheme="majorHAnsi"/>
                <w:sz w:val="16"/>
                <w:szCs w:val="16"/>
              </w:rPr>
            </w:pPr>
            <w:r w:rsidRPr="001E2884">
              <w:rPr>
                <w:rFonts w:cstheme="majorHAnsi"/>
                <w:sz w:val="16"/>
                <w:szCs w:val="16"/>
              </w:rPr>
              <w:t>Odsetek odpadów zbieranych selektywnie (w %)</w:t>
            </w:r>
          </w:p>
        </w:tc>
        <w:tc>
          <w:tcPr>
            <w:tcW w:w="1134" w:type="dxa"/>
            <w:vAlign w:val="center"/>
          </w:tcPr>
          <w:p w14:paraId="620BDEB8"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7C6C251D" w14:textId="77777777" w:rsidR="001E2884" w:rsidRPr="001E2884" w:rsidRDefault="001E2884" w:rsidP="00577D16">
            <w:pPr>
              <w:spacing w:line="240" w:lineRule="auto"/>
              <w:rPr>
                <w:rFonts w:cstheme="majorHAnsi"/>
                <w:sz w:val="16"/>
                <w:szCs w:val="16"/>
              </w:rPr>
            </w:pPr>
            <w:r w:rsidRPr="001E2884">
              <w:rPr>
                <w:rFonts w:cstheme="majorHAnsi"/>
                <w:sz w:val="16"/>
                <w:szCs w:val="16"/>
              </w:rPr>
              <w:t>36,2</w:t>
            </w:r>
          </w:p>
        </w:tc>
        <w:tc>
          <w:tcPr>
            <w:tcW w:w="709" w:type="dxa"/>
            <w:vAlign w:val="center"/>
          </w:tcPr>
          <w:p w14:paraId="5BD8B56E" w14:textId="77777777" w:rsidR="001E2884" w:rsidRPr="001E2884" w:rsidRDefault="001E2884" w:rsidP="00577D16">
            <w:pPr>
              <w:spacing w:line="240" w:lineRule="auto"/>
              <w:rPr>
                <w:rFonts w:cstheme="majorHAnsi"/>
                <w:sz w:val="16"/>
                <w:szCs w:val="16"/>
              </w:rPr>
            </w:pPr>
            <w:r w:rsidRPr="001E2884">
              <w:rPr>
                <w:rFonts w:cstheme="majorHAnsi"/>
                <w:sz w:val="16"/>
                <w:szCs w:val="16"/>
              </w:rPr>
              <w:t>53,64</w:t>
            </w:r>
          </w:p>
        </w:tc>
        <w:tc>
          <w:tcPr>
            <w:tcW w:w="709" w:type="dxa"/>
            <w:vAlign w:val="center"/>
          </w:tcPr>
          <w:p w14:paraId="23B52C62" w14:textId="77777777" w:rsidR="001E2884" w:rsidRPr="001E2884" w:rsidRDefault="001E2884" w:rsidP="00577D16">
            <w:pPr>
              <w:spacing w:line="240" w:lineRule="auto"/>
              <w:rPr>
                <w:rFonts w:cstheme="majorHAnsi"/>
                <w:sz w:val="16"/>
                <w:szCs w:val="16"/>
              </w:rPr>
            </w:pPr>
            <w:r w:rsidRPr="001E2884">
              <w:rPr>
                <w:rFonts w:cstheme="majorHAnsi"/>
                <w:sz w:val="16"/>
                <w:szCs w:val="16"/>
              </w:rPr>
              <w:t>52,71</w:t>
            </w:r>
          </w:p>
        </w:tc>
        <w:tc>
          <w:tcPr>
            <w:tcW w:w="709" w:type="dxa"/>
            <w:vAlign w:val="center"/>
          </w:tcPr>
          <w:p w14:paraId="787462E5" w14:textId="77777777" w:rsidR="001E2884" w:rsidRPr="001E2884" w:rsidRDefault="001E2884" w:rsidP="00577D16">
            <w:pPr>
              <w:spacing w:line="240" w:lineRule="auto"/>
              <w:rPr>
                <w:rFonts w:cstheme="majorHAnsi"/>
                <w:sz w:val="16"/>
                <w:szCs w:val="16"/>
              </w:rPr>
            </w:pPr>
            <w:r w:rsidRPr="001E2884">
              <w:rPr>
                <w:rFonts w:cstheme="majorHAnsi"/>
                <w:sz w:val="16"/>
                <w:szCs w:val="16"/>
              </w:rPr>
              <w:t>51,31</w:t>
            </w:r>
          </w:p>
        </w:tc>
        <w:tc>
          <w:tcPr>
            <w:tcW w:w="992" w:type="dxa"/>
            <w:vAlign w:val="center"/>
          </w:tcPr>
          <w:p w14:paraId="2402ED58" w14:textId="77777777" w:rsidR="001E2884" w:rsidRPr="001E2884" w:rsidRDefault="001E2884" w:rsidP="00577D16">
            <w:pPr>
              <w:spacing w:line="240" w:lineRule="auto"/>
              <w:rPr>
                <w:rFonts w:cstheme="majorHAnsi"/>
                <w:sz w:val="16"/>
                <w:szCs w:val="16"/>
              </w:rPr>
            </w:pPr>
            <w:r w:rsidRPr="001E2884">
              <w:rPr>
                <w:rFonts w:cstheme="majorHAnsi"/>
                <w:sz w:val="16"/>
                <w:szCs w:val="16"/>
              </w:rPr>
              <w:t>52,5</w:t>
            </w:r>
          </w:p>
        </w:tc>
        <w:tc>
          <w:tcPr>
            <w:tcW w:w="992" w:type="dxa"/>
            <w:vAlign w:val="center"/>
          </w:tcPr>
          <w:p w14:paraId="1F581014"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20D2DF8" w14:textId="77777777" w:rsidTr="002F31ED">
        <w:trPr>
          <w:trHeight w:val="1247"/>
        </w:trPr>
        <w:tc>
          <w:tcPr>
            <w:tcW w:w="1560" w:type="dxa"/>
            <w:vAlign w:val="center"/>
          </w:tcPr>
          <w:p w14:paraId="56684BB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P1. Racjonalne zagospodarowanie</w:t>
            </w:r>
          </w:p>
        </w:tc>
        <w:tc>
          <w:tcPr>
            <w:tcW w:w="992" w:type="dxa"/>
            <w:vAlign w:val="center"/>
          </w:tcPr>
          <w:p w14:paraId="7A2E4EF3"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funkcjonalności przestrzeni publicznych dla mieszkańców Białegostoku i gmin ościennych</w:t>
            </w:r>
          </w:p>
        </w:tc>
        <w:tc>
          <w:tcPr>
            <w:tcW w:w="1276" w:type="dxa"/>
            <w:vAlign w:val="center"/>
          </w:tcPr>
          <w:p w14:paraId="5D97B072" w14:textId="77777777" w:rsidR="001E2884" w:rsidRPr="001E2884" w:rsidRDefault="001E2884" w:rsidP="00577D16">
            <w:pPr>
              <w:spacing w:line="240" w:lineRule="auto"/>
              <w:rPr>
                <w:rFonts w:cstheme="majorHAnsi"/>
                <w:sz w:val="16"/>
                <w:szCs w:val="16"/>
              </w:rPr>
            </w:pPr>
            <w:r w:rsidRPr="001E2884">
              <w:rPr>
                <w:rFonts w:cstheme="majorHAnsi"/>
                <w:sz w:val="16"/>
                <w:szCs w:val="16"/>
              </w:rPr>
              <w:t>Udział powierzchni miasta objętej planami miejscowymi (w %)</w:t>
            </w:r>
          </w:p>
        </w:tc>
        <w:tc>
          <w:tcPr>
            <w:tcW w:w="1134" w:type="dxa"/>
            <w:vAlign w:val="center"/>
          </w:tcPr>
          <w:p w14:paraId="1F58DC1C"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DUA</w:t>
            </w:r>
          </w:p>
        </w:tc>
        <w:tc>
          <w:tcPr>
            <w:tcW w:w="850" w:type="dxa"/>
            <w:vAlign w:val="center"/>
          </w:tcPr>
          <w:p w14:paraId="2F00D7B8" w14:textId="77777777" w:rsidR="001E2884" w:rsidRPr="001E2884" w:rsidRDefault="001E2884" w:rsidP="00577D16">
            <w:pPr>
              <w:spacing w:line="240" w:lineRule="auto"/>
              <w:rPr>
                <w:rFonts w:cstheme="majorHAnsi"/>
                <w:sz w:val="16"/>
                <w:szCs w:val="16"/>
              </w:rPr>
            </w:pPr>
            <w:r w:rsidRPr="001E2884">
              <w:rPr>
                <w:rFonts w:cstheme="majorHAnsi"/>
                <w:sz w:val="16"/>
                <w:szCs w:val="16"/>
              </w:rPr>
              <w:t>54,9</w:t>
            </w:r>
          </w:p>
        </w:tc>
        <w:tc>
          <w:tcPr>
            <w:tcW w:w="709" w:type="dxa"/>
            <w:vAlign w:val="center"/>
          </w:tcPr>
          <w:p w14:paraId="4E607480" w14:textId="77777777" w:rsidR="001E2884" w:rsidRPr="001E2884" w:rsidRDefault="001E2884" w:rsidP="00577D16">
            <w:pPr>
              <w:spacing w:line="240" w:lineRule="auto"/>
              <w:rPr>
                <w:rFonts w:cstheme="majorHAnsi"/>
                <w:sz w:val="16"/>
                <w:szCs w:val="16"/>
              </w:rPr>
            </w:pPr>
            <w:r w:rsidRPr="001E2884">
              <w:rPr>
                <w:rFonts w:cstheme="majorHAnsi"/>
                <w:sz w:val="16"/>
                <w:szCs w:val="16"/>
              </w:rPr>
              <w:t>55,44</w:t>
            </w:r>
          </w:p>
        </w:tc>
        <w:tc>
          <w:tcPr>
            <w:tcW w:w="709" w:type="dxa"/>
            <w:vAlign w:val="center"/>
          </w:tcPr>
          <w:p w14:paraId="6562375A" w14:textId="77777777" w:rsidR="001E2884" w:rsidRPr="001E2884" w:rsidRDefault="001E2884" w:rsidP="00577D16">
            <w:pPr>
              <w:spacing w:line="240" w:lineRule="auto"/>
              <w:rPr>
                <w:rFonts w:cstheme="majorHAnsi"/>
                <w:sz w:val="16"/>
                <w:szCs w:val="16"/>
              </w:rPr>
            </w:pPr>
            <w:r w:rsidRPr="001E2884">
              <w:rPr>
                <w:rFonts w:cstheme="majorHAnsi"/>
                <w:sz w:val="16"/>
                <w:szCs w:val="16"/>
              </w:rPr>
              <w:t>55,59</w:t>
            </w:r>
          </w:p>
        </w:tc>
        <w:tc>
          <w:tcPr>
            <w:tcW w:w="709" w:type="dxa"/>
            <w:vAlign w:val="center"/>
          </w:tcPr>
          <w:p w14:paraId="03F26445" w14:textId="77777777" w:rsidR="001E2884" w:rsidRPr="001E2884" w:rsidRDefault="001E2884" w:rsidP="00577D16">
            <w:pPr>
              <w:spacing w:line="240" w:lineRule="auto"/>
              <w:rPr>
                <w:rFonts w:cstheme="majorHAnsi"/>
                <w:sz w:val="16"/>
                <w:szCs w:val="16"/>
              </w:rPr>
            </w:pPr>
            <w:r w:rsidRPr="001E2884">
              <w:rPr>
                <w:rFonts w:cstheme="majorHAnsi"/>
                <w:sz w:val="16"/>
                <w:szCs w:val="16"/>
              </w:rPr>
              <w:t>58,11</w:t>
            </w:r>
          </w:p>
        </w:tc>
        <w:tc>
          <w:tcPr>
            <w:tcW w:w="992" w:type="dxa"/>
            <w:vAlign w:val="center"/>
          </w:tcPr>
          <w:p w14:paraId="04FD661D" w14:textId="77777777" w:rsidR="001E2884" w:rsidRPr="001E2884" w:rsidRDefault="001E2884" w:rsidP="00577D16">
            <w:pPr>
              <w:spacing w:line="240" w:lineRule="auto"/>
              <w:rPr>
                <w:rFonts w:cstheme="majorHAnsi"/>
                <w:sz w:val="16"/>
                <w:szCs w:val="16"/>
              </w:rPr>
            </w:pPr>
            <w:r w:rsidRPr="001E2884">
              <w:rPr>
                <w:rFonts w:cstheme="majorHAnsi"/>
                <w:sz w:val="16"/>
                <w:szCs w:val="16"/>
              </w:rPr>
              <w:t>65</w:t>
            </w:r>
          </w:p>
        </w:tc>
        <w:tc>
          <w:tcPr>
            <w:tcW w:w="992" w:type="dxa"/>
            <w:vAlign w:val="center"/>
          </w:tcPr>
          <w:p w14:paraId="08431F1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342135DA" w14:textId="77777777" w:rsidTr="002F31ED">
        <w:trPr>
          <w:trHeight w:val="2189"/>
        </w:trPr>
        <w:tc>
          <w:tcPr>
            <w:tcW w:w="1560" w:type="dxa"/>
            <w:vAlign w:val="center"/>
          </w:tcPr>
          <w:p w14:paraId="1EA950C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P1. Racjonalne zagospodarowanie</w:t>
            </w:r>
          </w:p>
        </w:tc>
        <w:tc>
          <w:tcPr>
            <w:tcW w:w="992" w:type="dxa"/>
            <w:vAlign w:val="center"/>
          </w:tcPr>
          <w:p w14:paraId="608D6372"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funkcjonalności przestrzeni publicznych dla mieszkańców Białegostoku i gmin ościennych</w:t>
            </w:r>
          </w:p>
        </w:tc>
        <w:tc>
          <w:tcPr>
            <w:tcW w:w="1276" w:type="dxa"/>
            <w:vAlign w:val="center"/>
          </w:tcPr>
          <w:p w14:paraId="2B2CF53E"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miejsc sportowo-rekreacyjnych</w:t>
            </w:r>
          </w:p>
        </w:tc>
        <w:tc>
          <w:tcPr>
            <w:tcW w:w="1134" w:type="dxa"/>
            <w:vAlign w:val="center"/>
          </w:tcPr>
          <w:p w14:paraId="76C9036B"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KPS, gminy BOF, DIN</w:t>
            </w:r>
          </w:p>
        </w:tc>
        <w:tc>
          <w:tcPr>
            <w:tcW w:w="850" w:type="dxa"/>
            <w:vAlign w:val="center"/>
          </w:tcPr>
          <w:p w14:paraId="18950D0B"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29222B80" w14:textId="77777777" w:rsidR="001E2884" w:rsidRPr="001E2884" w:rsidRDefault="001E2884" w:rsidP="00577D16">
            <w:pPr>
              <w:spacing w:line="240" w:lineRule="auto"/>
              <w:rPr>
                <w:rFonts w:cstheme="majorHAnsi"/>
                <w:sz w:val="16"/>
                <w:szCs w:val="16"/>
              </w:rPr>
            </w:pPr>
            <w:r w:rsidRPr="001E2884">
              <w:rPr>
                <w:rFonts w:cstheme="majorHAnsi"/>
                <w:sz w:val="16"/>
                <w:szCs w:val="16"/>
              </w:rPr>
              <w:t>9</w:t>
            </w:r>
          </w:p>
        </w:tc>
        <w:tc>
          <w:tcPr>
            <w:tcW w:w="709" w:type="dxa"/>
            <w:vAlign w:val="center"/>
          </w:tcPr>
          <w:p w14:paraId="1EEB9270" w14:textId="77777777" w:rsidR="001E2884" w:rsidRPr="001E2884" w:rsidRDefault="001E2884" w:rsidP="00577D16">
            <w:pPr>
              <w:spacing w:line="240" w:lineRule="auto"/>
              <w:rPr>
                <w:rFonts w:cstheme="majorHAnsi"/>
                <w:sz w:val="16"/>
                <w:szCs w:val="16"/>
              </w:rPr>
            </w:pPr>
            <w:r w:rsidRPr="001E2884">
              <w:rPr>
                <w:rFonts w:cstheme="majorHAnsi"/>
                <w:sz w:val="16"/>
                <w:szCs w:val="16"/>
              </w:rPr>
              <w:t>23</w:t>
            </w:r>
          </w:p>
        </w:tc>
        <w:tc>
          <w:tcPr>
            <w:tcW w:w="709" w:type="dxa"/>
            <w:vAlign w:val="center"/>
          </w:tcPr>
          <w:p w14:paraId="4E5D8A5C" w14:textId="77777777" w:rsidR="001E2884" w:rsidRPr="001E2884" w:rsidRDefault="001E2884" w:rsidP="00577D16">
            <w:pPr>
              <w:spacing w:line="240" w:lineRule="auto"/>
              <w:rPr>
                <w:rFonts w:cstheme="majorHAnsi"/>
                <w:sz w:val="16"/>
                <w:szCs w:val="16"/>
              </w:rPr>
            </w:pPr>
            <w:r w:rsidRPr="001E2884">
              <w:rPr>
                <w:rFonts w:cstheme="majorHAnsi"/>
                <w:sz w:val="16"/>
                <w:szCs w:val="16"/>
              </w:rPr>
              <w:t>15</w:t>
            </w:r>
          </w:p>
        </w:tc>
        <w:tc>
          <w:tcPr>
            <w:tcW w:w="992" w:type="dxa"/>
            <w:vAlign w:val="center"/>
          </w:tcPr>
          <w:p w14:paraId="7591C3AF" w14:textId="77777777" w:rsidR="001E2884" w:rsidRPr="001E2884" w:rsidRDefault="001E2884" w:rsidP="00577D16">
            <w:pPr>
              <w:spacing w:line="240" w:lineRule="auto"/>
              <w:rPr>
                <w:rFonts w:cstheme="majorHAnsi"/>
                <w:sz w:val="16"/>
                <w:szCs w:val="16"/>
              </w:rPr>
            </w:pPr>
            <w:r w:rsidRPr="001E2884">
              <w:rPr>
                <w:rFonts w:cstheme="majorHAnsi"/>
                <w:sz w:val="16"/>
                <w:szCs w:val="16"/>
              </w:rPr>
              <w:t>20</w:t>
            </w:r>
          </w:p>
        </w:tc>
        <w:tc>
          <w:tcPr>
            <w:tcW w:w="992" w:type="dxa"/>
            <w:vAlign w:val="center"/>
          </w:tcPr>
          <w:p w14:paraId="740D0FB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F0E5881" w14:textId="77777777" w:rsidTr="002F31ED">
        <w:trPr>
          <w:trHeight w:val="402"/>
        </w:trPr>
        <w:tc>
          <w:tcPr>
            <w:tcW w:w="1560" w:type="dxa"/>
            <w:vAlign w:val="center"/>
          </w:tcPr>
          <w:p w14:paraId="791BB99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P1. Racjonalne zagospodarowanie</w:t>
            </w:r>
          </w:p>
        </w:tc>
        <w:tc>
          <w:tcPr>
            <w:tcW w:w="992" w:type="dxa"/>
            <w:vAlign w:val="center"/>
          </w:tcPr>
          <w:p w14:paraId="37ABEE69"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funkcjonalności przestrzeni publicznych dla mieszkańców Białegostoku i gmin ościennych</w:t>
            </w:r>
          </w:p>
        </w:tc>
        <w:tc>
          <w:tcPr>
            <w:tcW w:w="1276" w:type="dxa"/>
            <w:vAlign w:val="center"/>
          </w:tcPr>
          <w:p w14:paraId="59E60517"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terenów zieleni urządzonej (typu parki, zieleńce, parki kieszonkowe, bulwary) w skali roku</w:t>
            </w:r>
          </w:p>
        </w:tc>
        <w:tc>
          <w:tcPr>
            <w:tcW w:w="1134" w:type="dxa"/>
            <w:vAlign w:val="center"/>
          </w:tcPr>
          <w:p w14:paraId="685E201D"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7E02F3CA"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524F84DE"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4FA9157C"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24AA11E9"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2B7DE5A5"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17DFC828"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F681A3E" w14:textId="77777777" w:rsidTr="002F31ED">
        <w:trPr>
          <w:trHeight w:val="1247"/>
        </w:trPr>
        <w:tc>
          <w:tcPr>
            <w:tcW w:w="1560" w:type="dxa"/>
            <w:vAlign w:val="center"/>
          </w:tcPr>
          <w:p w14:paraId="646652FC"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HORYZONTALNY P. WYSOKA JAKOŚĆ ROZWIĄZAŃ PRZESTRZENNYCH I TECHNICZNYCH W HARMONII ZE ŚRODOWISKIEM P1. Racjonalne zagospodarowanie</w:t>
            </w:r>
          </w:p>
        </w:tc>
        <w:tc>
          <w:tcPr>
            <w:tcW w:w="992" w:type="dxa"/>
            <w:vAlign w:val="center"/>
          </w:tcPr>
          <w:p w14:paraId="448A6CC8"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funkcjonalności przestrzeni publicznych dla mieszkańców Białegostoku i gmin ościennych</w:t>
            </w:r>
          </w:p>
        </w:tc>
        <w:tc>
          <w:tcPr>
            <w:tcW w:w="1276" w:type="dxa"/>
            <w:vAlign w:val="center"/>
          </w:tcPr>
          <w:p w14:paraId="0D7C0954"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pomników i rezerwatów przyrody</w:t>
            </w:r>
          </w:p>
        </w:tc>
        <w:tc>
          <w:tcPr>
            <w:tcW w:w="1134" w:type="dxa"/>
            <w:vAlign w:val="center"/>
          </w:tcPr>
          <w:p w14:paraId="6A7E98BB"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DOŚ</w:t>
            </w:r>
          </w:p>
        </w:tc>
        <w:tc>
          <w:tcPr>
            <w:tcW w:w="850" w:type="dxa"/>
            <w:vAlign w:val="center"/>
          </w:tcPr>
          <w:p w14:paraId="15B62723" w14:textId="77777777" w:rsidR="001E2884" w:rsidRPr="001E2884" w:rsidRDefault="001E2884" w:rsidP="00577D16">
            <w:pPr>
              <w:spacing w:line="240" w:lineRule="auto"/>
              <w:rPr>
                <w:rFonts w:cstheme="majorHAnsi"/>
                <w:sz w:val="16"/>
                <w:szCs w:val="16"/>
              </w:rPr>
            </w:pPr>
            <w:r w:rsidRPr="001E2884">
              <w:rPr>
                <w:rFonts w:cstheme="majorHAnsi"/>
                <w:sz w:val="16"/>
                <w:szCs w:val="16"/>
              </w:rPr>
              <w:t>19</w:t>
            </w:r>
          </w:p>
        </w:tc>
        <w:tc>
          <w:tcPr>
            <w:tcW w:w="709" w:type="dxa"/>
            <w:vAlign w:val="center"/>
          </w:tcPr>
          <w:p w14:paraId="08081E18" w14:textId="77777777" w:rsidR="001E2884" w:rsidRPr="001E2884" w:rsidRDefault="001E2884" w:rsidP="00577D16">
            <w:pPr>
              <w:spacing w:line="240" w:lineRule="auto"/>
              <w:rPr>
                <w:rFonts w:cstheme="majorHAnsi"/>
                <w:sz w:val="16"/>
                <w:szCs w:val="16"/>
              </w:rPr>
            </w:pPr>
            <w:r w:rsidRPr="001E2884">
              <w:rPr>
                <w:rFonts w:cstheme="majorHAnsi"/>
                <w:sz w:val="16"/>
                <w:szCs w:val="16"/>
              </w:rPr>
              <w:t>19</w:t>
            </w:r>
          </w:p>
        </w:tc>
        <w:tc>
          <w:tcPr>
            <w:tcW w:w="709" w:type="dxa"/>
            <w:vAlign w:val="center"/>
          </w:tcPr>
          <w:p w14:paraId="3A7730EC" w14:textId="77777777" w:rsidR="001E2884" w:rsidRPr="001E2884" w:rsidRDefault="001E2884" w:rsidP="00577D16">
            <w:pPr>
              <w:spacing w:line="240" w:lineRule="auto"/>
              <w:rPr>
                <w:rFonts w:cstheme="majorHAnsi"/>
                <w:sz w:val="16"/>
                <w:szCs w:val="16"/>
              </w:rPr>
            </w:pPr>
            <w:r w:rsidRPr="001E2884">
              <w:rPr>
                <w:rFonts w:cstheme="majorHAnsi"/>
                <w:sz w:val="16"/>
                <w:szCs w:val="16"/>
              </w:rPr>
              <w:t>18</w:t>
            </w:r>
          </w:p>
        </w:tc>
        <w:tc>
          <w:tcPr>
            <w:tcW w:w="709" w:type="dxa"/>
            <w:vAlign w:val="center"/>
          </w:tcPr>
          <w:p w14:paraId="099C9C0A" w14:textId="77777777" w:rsidR="001E2884" w:rsidRPr="001E2884" w:rsidRDefault="001E2884" w:rsidP="00577D16">
            <w:pPr>
              <w:spacing w:line="240" w:lineRule="auto"/>
              <w:rPr>
                <w:rFonts w:cstheme="majorHAnsi"/>
                <w:sz w:val="16"/>
                <w:szCs w:val="16"/>
              </w:rPr>
            </w:pPr>
            <w:r w:rsidRPr="001E2884">
              <w:rPr>
                <w:rFonts w:cstheme="majorHAnsi"/>
                <w:sz w:val="16"/>
                <w:szCs w:val="16"/>
              </w:rPr>
              <w:t>18</w:t>
            </w:r>
          </w:p>
        </w:tc>
        <w:tc>
          <w:tcPr>
            <w:tcW w:w="992" w:type="dxa"/>
            <w:vAlign w:val="center"/>
          </w:tcPr>
          <w:p w14:paraId="581AD7FD" w14:textId="77777777" w:rsidR="001E2884" w:rsidRPr="001E2884" w:rsidRDefault="001E2884" w:rsidP="00577D16">
            <w:pPr>
              <w:spacing w:line="240" w:lineRule="auto"/>
              <w:rPr>
                <w:rFonts w:cstheme="majorHAnsi"/>
                <w:sz w:val="16"/>
                <w:szCs w:val="16"/>
              </w:rPr>
            </w:pPr>
            <w:r w:rsidRPr="001E2884">
              <w:rPr>
                <w:rFonts w:cstheme="majorHAnsi"/>
                <w:sz w:val="16"/>
                <w:szCs w:val="16"/>
              </w:rPr>
              <w:t>19</w:t>
            </w:r>
          </w:p>
        </w:tc>
        <w:tc>
          <w:tcPr>
            <w:tcW w:w="992" w:type="dxa"/>
            <w:vAlign w:val="center"/>
          </w:tcPr>
          <w:p w14:paraId="18DCF322"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6EB6C69D" w14:textId="77777777" w:rsidTr="002F31ED">
        <w:trPr>
          <w:trHeight w:val="1247"/>
        </w:trPr>
        <w:tc>
          <w:tcPr>
            <w:tcW w:w="1560" w:type="dxa"/>
            <w:vAlign w:val="center"/>
          </w:tcPr>
          <w:p w14:paraId="07C3B3E3"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P2. Powszechna dostępność</w:t>
            </w:r>
          </w:p>
        </w:tc>
        <w:tc>
          <w:tcPr>
            <w:tcW w:w="992" w:type="dxa"/>
            <w:vAlign w:val="center"/>
          </w:tcPr>
          <w:p w14:paraId="79D8CC93"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wewnętrznej dostępności komunikacyjnej</w:t>
            </w:r>
          </w:p>
        </w:tc>
        <w:tc>
          <w:tcPr>
            <w:tcW w:w="1276" w:type="dxa"/>
            <w:vAlign w:val="center"/>
          </w:tcPr>
          <w:p w14:paraId="0D2D1DB0" w14:textId="77777777" w:rsidR="001E2884" w:rsidRPr="001E2884" w:rsidRDefault="001E2884" w:rsidP="00577D16">
            <w:pPr>
              <w:spacing w:line="240" w:lineRule="auto"/>
              <w:rPr>
                <w:rFonts w:cstheme="majorHAnsi"/>
                <w:sz w:val="16"/>
                <w:szCs w:val="16"/>
              </w:rPr>
            </w:pPr>
            <w:r w:rsidRPr="001E2884">
              <w:rPr>
                <w:rFonts w:cstheme="majorHAnsi"/>
                <w:sz w:val="16"/>
                <w:szCs w:val="16"/>
              </w:rPr>
              <w:t>Długość wybudowanych i zmodernizowanych dróg (w skali roku w km)</w:t>
            </w:r>
          </w:p>
        </w:tc>
        <w:tc>
          <w:tcPr>
            <w:tcW w:w="1134" w:type="dxa"/>
            <w:vAlign w:val="center"/>
          </w:tcPr>
          <w:p w14:paraId="16D8AD33"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ZDM</w:t>
            </w:r>
          </w:p>
        </w:tc>
        <w:tc>
          <w:tcPr>
            <w:tcW w:w="850" w:type="dxa"/>
            <w:vAlign w:val="center"/>
          </w:tcPr>
          <w:p w14:paraId="11794337" w14:textId="77777777" w:rsidR="001E2884" w:rsidRPr="001E2884" w:rsidRDefault="001E2884" w:rsidP="00577D16">
            <w:pPr>
              <w:spacing w:line="240" w:lineRule="auto"/>
              <w:rPr>
                <w:rFonts w:cstheme="majorHAnsi"/>
                <w:sz w:val="16"/>
                <w:szCs w:val="16"/>
              </w:rPr>
            </w:pPr>
            <w:r w:rsidRPr="001E2884">
              <w:rPr>
                <w:rFonts w:cstheme="majorHAnsi"/>
                <w:sz w:val="16"/>
                <w:szCs w:val="16"/>
              </w:rPr>
              <w:t>16,39</w:t>
            </w:r>
          </w:p>
        </w:tc>
        <w:tc>
          <w:tcPr>
            <w:tcW w:w="709" w:type="dxa"/>
            <w:vAlign w:val="center"/>
          </w:tcPr>
          <w:p w14:paraId="7414459B" w14:textId="77777777" w:rsidR="001E2884" w:rsidRPr="001E2884" w:rsidRDefault="001E2884" w:rsidP="00577D16">
            <w:pPr>
              <w:spacing w:line="240" w:lineRule="auto"/>
              <w:rPr>
                <w:rFonts w:cstheme="majorHAnsi"/>
                <w:sz w:val="16"/>
                <w:szCs w:val="16"/>
              </w:rPr>
            </w:pPr>
            <w:r w:rsidRPr="001E2884">
              <w:rPr>
                <w:rFonts w:cstheme="majorHAnsi"/>
                <w:sz w:val="16"/>
                <w:szCs w:val="16"/>
              </w:rPr>
              <w:t>6,03</w:t>
            </w:r>
          </w:p>
        </w:tc>
        <w:tc>
          <w:tcPr>
            <w:tcW w:w="709" w:type="dxa"/>
            <w:vAlign w:val="center"/>
          </w:tcPr>
          <w:p w14:paraId="48BF4717" w14:textId="77777777" w:rsidR="001E2884" w:rsidRPr="001E2884" w:rsidRDefault="001E2884" w:rsidP="00577D16">
            <w:pPr>
              <w:spacing w:line="240" w:lineRule="auto"/>
              <w:rPr>
                <w:rFonts w:cstheme="majorHAnsi"/>
                <w:sz w:val="16"/>
                <w:szCs w:val="16"/>
              </w:rPr>
            </w:pPr>
            <w:r w:rsidRPr="001E2884">
              <w:rPr>
                <w:rFonts w:cstheme="majorHAnsi"/>
                <w:sz w:val="16"/>
                <w:szCs w:val="16"/>
              </w:rPr>
              <w:t>6,38</w:t>
            </w:r>
          </w:p>
        </w:tc>
        <w:tc>
          <w:tcPr>
            <w:tcW w:w="709" w:type="dxa"/>
            <w:vAlign w:val="center"/>
          </w:tcPr>
          <w:p w14:paraId="6D1719E4" w14:textId="77777777" w:rsidR="001E2884" w:rsidRPr="001E2884" w:rsidRDefault="001E2884" w:rsidP="00577D16">
            <w:pPr>
              <w:spacing w:line="240" w:lineRule="auto"/>
              <w:rPr>
                <w:rFonts w:cstheme="majorHAnsi"/>
                <w:sz w:val="16"/>
                <w:szCs w:val="16"/>
              </w:rPr>
            </w:pPr>
            <w:r w:rsidRPr="001E2884">
              <w:rPr>
                <w:rFonts w:cstheme="majorHAnsi"/>
                <w:sz w:val="16"/>
                <w:szCs w:val="16"/>
              </w:rPr>
              <w:t>5,02</w:t>
            </w:r>
          </w:p>
        </w:tc>
        <w:tc>
          <w:tcPr>
            <w:tcW w:w="992" w:type="dxa"/>
            <w:vAlign w:val="center"/>
          </w:tcPr>
          <w:p w14:paraId="2A49262F" w14:textId="77777777" w:rsidR="001E2884" w:rsidRPr="001E2884" w:rsidRDefault="001E2884" w:rsidP="00577D16">
            <w:pPr>
              <w:spacing w:line="240" w:lineRule="auto"/>
              <w:rPr>
                <w:rFonts w:cstheme="majorHAnsi"/>
                <w:sz w:val="16"/>
                <w:szCs w:val="16"/>
              </w:rPr>
            </w:pPr>
            <w:r w:rsidRPr="001E2884">
              <w:rPr>
                <w:rFonts w:cstheme="majorHAnsi"/>
                <w:sz w:val="16"/>
                <w:szCs w:val="16"/>
              </w:rPr>
              <w:t>10</w:t>
            </w:r>
          </w:p>
        </w:tc>
        <w:tc>
          <w:tcPr>
            <w:tcW w:w="992" w:type="dxa"/>
            <w:vAlign w:val="center"/>
          </w:tcPr>
          <w:p w14:paraId="534A9158"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527DA8C7" w14:textId="77777777" w:rsidTr="002F31ED">
        <w:trPr>
          <w:trHeight w:val="1247"/>
        </w:trPr>
        <w:tc>
          <w:tcPr>
            <w:tcW w:w="1560" w:type="dxa"/>
            <w:vAlign w:val="center"/>
          </w:tcPr>
          <w:p w14:paraId="74EE7995"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P2. Powszechna dostępność</w:t>
            </w:r>
          </w:p>
        </w:tc>
        <w:tc>
          <w:tcPr>
            <w:tcW w:w="992" w:type="dxa"/>
            <w:vAlign w:val="center"/>
          </w:tcPr>
          <w:p w14:paraId="7BBB2F67" w14:textId="66AF94EF" w:rsidR="001E2884" w:rsidRPr="001E2884" w:rsidRDefault="001E2884" w:rsidP="00577D16">
            <w:pPr>
              <w:spacing w:line="240" w:lineRule="auto"/>
              <w:rPr>
                <w:rFonts w:cstheme="majorHAnsi"/>
                <w:sz w:val="16"/>
                <w:szCs w:val="16"/>
              </w:rPr>
            </w:pPr>
            <w:r w:rsidRPr="001E2884">
              <w:rPr>
                <w:rFonts w:cstheme="majorHAnsi"/>
                <w:sz w:val="16"/>
                <w:szCs w:val="16"/>
              </w:rPr>
              <w:t>Zapewnienie mieszkań-com wysokiej jakości usług ekologicznego transportu miejskiego</w:t>
            </w:r>
            <w:r w:rsidR="00F47260">
              <w:rPr>
                <w:rStyle w:val="Odwoanieprzypisudolnego"/>
                <w:rFonts w:cstheme="majorHAnsi"/>
                <w:sz w:val="16"/>
                <w:szCs w:val="16"/>
              </w:rPr>
              <w:footnoteReference w:id="238"/>
            </w:r>
          </w:p>
        </w:tc>
        <w:tc>
          <w:tcPr>
            <w:tcW w:w="1276" w:type="dxa"/>
            <w:vAlign w:val="center"/>
          </w:tcPr>
          <w:p w14:paraId="5716805F" w14:textId="77777777" w:rsidR="001E2884" w:rsidRPr="001E2884" w:rsidRDefault="001E2884" w:rsidP="00577D16">
            <w:pPr>
              <w:spacing w:line="240" w:lineRule="auto"/>
              <w:rPr>
                <w:rFonts w:cstheme="majorHAnsi"/>
                <w:sz w:val="16"/>
                <w:szCs w:val="16"/>
              </w:rPr>
            </w:pPr>
            <w:r w:rsidRPr="001E2884">
              <w:rPr>
                <w:rFonts w:cstheme="majorHAnsi"/>
                <w:sz w:val="16"/>
                <w:szCs w:val="16"/>
              </w:rPr>
              <w:t>Długość linii komunikacji miejskiej (w km)</w:t>
            </w:r>
          </w:p>
        </w:tc>
        <w:tc>
          <w:tcPr>
            <w:tcW w:w="1134" w:type="dxa"/>
            <w:vAlign w:val="center"/>
          </w:tcPr>
          <w:p w14:paraId="1547A364"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BKM</w:t>
            </w:r>
          </w:p>
        </w:tc>
        <w:tc>
          <w:tcPr>
            <w:tcW w:w="850" w:type="dxa"/>
            <w:vAlign w:val="center"/>
          </w:tcPr>
          <w:p w14:paraId="7853F5DD" w14:textId="77777777" w:rsidR="001E2884" w:rsidRPr="001E2884" w:rsidRDefault="001E2884" w:rsidP="00577D16">
            <w:pPr>
              <w:spacing w:line="240" w:lineRule="auto"/>
              <w:rPr>
                <w:rFonts w:cstheme="majorHAnsi"/>
                <w:sz w:val="16"/>
                <w:szCs w:val="16"/>
              </w:rPr>
            </w:pPr>
            <w:r w:rsidRPr="001E2884">
              <w:rPr>
                <w:rFonts w:cstheme="majorHAnsi"/>
                <w:sz w:val="16"/>
                <w:szCs w:val="16"/>
              </w:rPr>
              <w:t>623</w:t>
            </w:r>
          </w:p>
        </w:tc>
        <w:tc>
          <w:tcPr>
            <w:tcW w:w="709" w:type="dxa"/>
            <w:vAlign w:val="center"/>
          </w:tcPr>
          <w:p w14:paraId="480C0483" w14:textId="77777777" w:rsidR="001E2884" w:rsidRPr="001E2884" w:rsidRDefault="001E2884" w:rsidP="00577D16">
            <w:pPr>
              <w:spacing w:line="240" w:lineRule="auto"/>
              <w:rPr>
                <w:rFonts w:cstheme="majorHAnsi"/>
                <w:sz w:val="16"/>
                <w:szCs w:val="16"/>
              </w:rPr>
            </w:pPr>
            <w:r w:rsidRPr="001E2884">
              <w:rPr>
                <w:rFonts w:cstheme="majorHAnsi"/>
                <w:sz w:val="16"/>
                <w:szCs w:val="16"/>
              </w:rPr>
              <w:t>659</w:t>
            </w:r>
          </w:p>
        </w:tc>
        <w:tc>
          <w:tcPr>
            <w:tcW w:w="709" w:type="dxa"/>
            <w:vAlign w:val="center"/>
          </w:tcPr>
          <w:p w14:paraId="1015FEB8" w14:textId="77777777" w:rsidR="001E2884" w:rsidRPr="001E2884" w:rsidRDefault="001E2884" w:rsidP="00577D16">
            <w:pPr>
              <w:spacing w:line="240" w:lineRule="auto"/>
              <w:rPr>
                <w:rFonts w:cstheme="majorHAnsi"/>
                <w:sz w:val="16"/>
                <w:szCs w:val="16"/>
              </w:rPr>
            </w:pPr>
            <w:r w:rsidRPr="001E2884">
              <w:rPr>
                <w:rFonts w:cstheme="majorHAnsi"/>
                <w:sz w:val="16"/>
                <w:szCs w:val="16"/>
              </w:rPr>
              <w:t>638</w:t>
            </w:r>
          </w:p>
        </w:tc>
        <w:tc>
          <w:tcPr>
            <w:tcW w:w="709" w:type="dxa"/>
            <w:vAlign w:val="center"/>
          </w:tcPr>
          <w:p w14:paraId="36D98640" w14:textId="77777777" w:rsidR="001E2884" w:rsidRPr="001E2884" w:rsidRDefault="001E2884" w:rsidP="00577D16">
            <w:pPr>
              <w:spacing w:line="240" w:lineRule="auto"/>
              <w:rPr>
                <w:rFonts w:cstheme="majorHAnsi"/>
                <w:sz w:val="16"/>
                <w:szCs w:val="16"/>
              </w:rPr>
            </w:pPr>
            <w:r w:rsidRPr="001E2884">
              <w:rPr>
                <w:rFonts w:cstheme="majorHAnsi"/>
                <w:sz w:val="16"/>
                <w:szCs w:val="16"/>
              </w:rPr>
              <w:t>684</w:t>
            </w:r>
          </w:p>
        </w:tc>
        <w:tc>
          <w:tcPr>
            <w:tcW w:w="992" w:type="dxa"/>
            <w:vAlign w:val="center"/>
          </w:tcPr>
          <w:p w14:paraId="520021EF" w14:textId="77777777" w:rsidR="001E2884" w:rsidRPr="001E2884" w:rsidRDefault="001E2884" w:rsidP="00577D16">
            <w:pPr>
              <w:spacing w:line="240" w:lineRule="auto"/>
              <w:rPr>
                <w:rFonts w:cstheme="majorHAnsi"/>
                <w:sz w:val="16"/>
                <w:szCs w:val="16"/>
              </w:rPr>
            </w:pPr>
            <w:r w:rsidRPr="001E2884">
              <w:rPr>
                <w:rFonts w:cstheme="majorHAnsi"/>
                <w:sz w:val="16"/>
                <w:szCs w:val="16"/>
              </w:rPr>
              <w:t>620</w:t>
            </w:r>
          </w:p>
        </w:tc>
        <w:tc>
          <w:tcPr>
            <w:tcW w:w="992" w:type="dxa"/>
            <w:vAlign w:val="center"/>
          </w:tcPr>
          <w:p w14:paraId="6A22C21C"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C7F755E" w14:textId="77777777" w:rsidTr="002F31ED">
        <w:trPr>
          <w:trHeight w:val="1247"/>
        </w:trPr>
        <w:tc>
          <w:tcPr>
            <w:tcW w:w="1560" w:type="dxa"/>
            <w:vAlign w:val="center"/>
          </w:tcPr>
          <w:p w14:paraId="39C0B6C1"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P2. Powszechna dostępność</w:t>
            </w:r>
          </w:p>
        </w:tc>
        <w:tc>
          <w:tcPr>
            <w:tcW w:w="992" w:type="dxa"/>
            <w:vAlign w:val="center"/>
          </w:tcPr>
          <w:p w14:paraId="312FE980" w14:textId="703342CE" w:rsidR="001E2884" w:rsidRPr="001E2884" w:rsidRDefault="001E2884" w:rsidP="00577D16">
            <w:pPr>
              <w:spacing w:line="240" w:lineRule="auto"/>
              <w:rPr>
                <w:rFonts w:cstheme="majorHAnsi"/>
                <w:sz w:val="16"/>
                <w:szCs w:val="16"/>
              </w:rPr>
            </w:pPr>
            <w:r w:rsidRPr="001E2884">
              <w:rPr>
                <w:rFonts w:cstheme="majorHAnsi"/>
                <w:sz w:val="16"/>
                <w:szCs w:val="16"/>
              </w:rPr>
              <w:t>Zapewnienie mieszkań-com wysokiej jakości usług ekologicznego transportu miejskiego</w:t>
            </w:r>
          </w:p>
        </w:tc>
        <w:tc>
          <w:tcPr>
            <w:tcW w:w="1276" w:type="dxa"/>
            <w:vAlign w:val="center"/>
          </w:tcPr>
          <w:p w14:paraId="161D8FBF" w14:textId="77777777" w:rsidR="001E2884" w:rsidRPr="001E2884" w:rsidRDefault="001E2884" w:rsidP="00577D16">
            <w:pPr>
              <w:spacing w:line="240" w:lineRule="auto"/>
              <w:rPr>
                <w:rFonts w:cstheme="majorHAnsi"/>
                <w:sz w:val="16"/>
                <w:szCs w:val="16"/>
              </w:rPr>
            </w:pPr>
            <w:r w:rsidRPr="001E2884">
              <w:rPr>
                <w:rFonts w:cstheme="majorHAnsi"/>
                <w:sz w:val="16"/>
                <w:szCs w:val="16"/>
              </w:rPr>
              <w:t>Długość korytarzy autobusowych wysokiej jakości (buspasy) w km</w:t>
            </w:r>
          </w:p>
        </w:tc>
        <w:tc>
          <w:tcPr>
            <w:tcW w:w="1134" w:type="dxa"/>
            <w:vAlign w:val="center"/>
          </w:tcPr>
          <w:p w14:paraId="0720475D"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ZDM</w:t>
            </w:r>
          </w:p>
        </w:tc>
        <w:tc>
          <w:tcPr>
            <w:tcW w:w="850" w:type="dxa"/>
            <w:vAlign w:val="center"/>
          </w:tcPr>
          <w:p w14:paraId="7C5E7E5E" w14:textId="77777777" w:rsidR="001E2884" w:rsidRPr="001E2884" w:rsidRDefault="001E2884" w:rsidP="00577D16">
            <w:pPr>
              <w:spacing w:line="240" w:lineRule="auto"/>
              <w:rPr>
                <w:rFonts w:cstheme="majorHAnsi"/>
                <w:sz w:val="16"/>
                <w:szCs w:val="16"/>
              </w:rPr>
            </w:pPr>
            <w:r w:rsidRPr="001E2884">
              <w:rPr>
                <w:rFonts w:cstheme="majorHAnsi"/>
                <w:sz w:val="16"/>
                <w:szCs w:val="16"/>
              </w:rPr>
              <w:t>18,25</w:t>
            </w:r>
          </w:p>
        </w:tc>
        <w:tc>
          <w:tcPr>
            <w:tcW w:w="709" w:type="dxa"/>
            <w:vAlign w:val="center"/>
          </w:tcPr>
          <w:p w14:paraId="5022D635" w14:textId="77777777" w:rsidR="001E2884" w:rsidRPr="001E2884" w:rsidRDefault="001E2884" w:rsidP="00577D16">
            <w:pPr>
              <w:spacing w:line="240" w:lineRule="auto"/>
              <w:rPr>
                <w:rFonts w:cstheme="majorHAnsi"/>
                <w:sz w:val="16"/>
                <w:szCs w:val="16"/>
              </w:rPr>
            </w:pPr>
            <w:r w:rsidRPr="001E2884">
              <w:rPr>
                <w:rFonts w:cstheme="majorHAnsi"/>
                <w:sz w:val="16"/>
                <w:szCs w:val="16"/>
              </w:rPr>
              <w:t>21,17</w:t>
            </w:r>
          </w:p>
        </w:tc>
        <w:tc>
          <w:tcPr>
            <w:tcW w:w="709" w:type="dxa"/>
            <w:vAlign w:val="center"/>
          </w:tcPr>
          <w:p w14:paraId="6380850C" w14:textId="77777777" w:rsidR="001E2884" w:rsidRPr="001E2884" w:rsidRDefault="001E2884" w:rsidP="00577D16">
            <w:pPr>
              <w:spacing w:line="240" w:lineRule="auto"/>
              <w:rPr>
                <w:rFonts w:cstheme="majorHAnsi"/>
                <w:sz w:val="16"/>
                <w:szCs w:val="16"/>
              </w:rPr>
            </w:pPr>
            <w:r w:rsidRPr="001E2884">
              <w:rPr>
                <w:rFonts w:cstheme="majorHAnsi"/>
                <w:sz w:val="16"/>
                <w:szCs w:val="16"/>
              </w:rPr>
              <w:t>21,74</w:t>
            </w:r>
          </w:p>
        </w:tc>
        <w:tc>
          <w:tcPr>
            <w:tcW w:w="709" w:type="dxa"/>
            <w:vAlign w:val="center"/>
          </w:tcPr>
          <w:p w14:paraId="547CF660" w14:textId="77777777" w:rsidR="001E2884" w:rsidRPr="001E2884" w:rsidRDefault="001E2884" w:rsidP="00577D16">
            <w:pPr>
              <w:spacing w:line="240" w:lineRule="auto"/>
              <w:rPr>
                <w:rFonts w:cstheme="majorHAnsi"/>
                <w:sz w:val="16"/>
                <w:szCs w:val="16"/>
              </w:rPr>
            </w:pPr>
            <w:r w:rsidRPr="001E2884">
              <w:rPr>
                <w:rFonts w:cstheme="majorHAnsi"/>
                <w:sz w:val="16"/>
                <w:szCs w:val="16"/>
              </w:rPr>
              <w:t>23,97</w:t>
            </w:r>
          </w:p>
        </w:tc>
        <w:tc>
          <w:tcPr>
            <w:tcW w:w="992" w:type="dxa"/>
            <w:vAlign w:val="center"/>
          </w:tcPr>
          <w:p w14:paraId="5904929F" w14:textId="77777777" w:rsidR="001E2884" w:rsidRPr="001E2884" w:rsidRDefault="001E2884" w:rsidP="00577D16">
            <w:pPr>
              <w:spacing w:line="240" w:lineRule="auto"/>
              <w:rPr>
                <w:rFonts w:cstheme="majorHAnsi"/>
                <w:sz w:val="16"/>
                <w:szCs w:val="16"/>
              </w:rPr>
            </w:pPr>
            <w:r w:rsidRPr="001E2884">
              <w:rPr>
                <w:rFonts w:cstheme="majorHAnsi"/>
                <w:sz w:val="16"/>
                <w:szCs w:val="16"/>
              </w:rPr>
              <w:t>23,5</w:t>
            </w:r>
          </w:p>
        </w:tc>
        <w:tc>
          <w:tcPr>
            <w:tcW w:w="992" w:type="dxa"/>
            <w:vAlign w:val="center"/>
          </w:tcPr>
          <w:p w14:paraId="1F79BE1F"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5D63C9E3" w14:textId="77777777" w:rsidTr="002F31ED">
        <w:trPr>
          <w:trHeight w:val="560"/>
        </w:trPr>
        <w:tc>
          <w:tcPr>
            <w:tcW w:w="1560" w:type="dxa"/>
            <w:vAlign w:val="center"/>
          </w:tcPr>
          <w:p w14:paraId="60C6634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P2. Powszechna dostępność</w:t>
            </w:r>
          </w:p>
        </w:tc>
        <w:tc>
          <w:tcPr>
            <w:tcW w:w="992" w:type="dxa"/>
            <w:vAlign w:val="center"/>
          </w:tcPr>
          <w:p w14:paraId="35DB6340" w14:textId="7996D9C9" w:rsidR="001E2884" w:rsidRPr="001E2884" w:rsidRDefault="001E2884" w:rsidP="00577D16">
            <w:pPr>
              <w:spacing w:line="240" w:lineRule="auto"/>
              <w:rPr>
                <w:rFonts w:cstheme="majorHAnsi"/>
                <w:sz w:val="16"/>
                <w:szCs w:val="16"/>
              </w:rPr>
            </w:pPr>
            <w:r w:rsidRPr="001E2884">
              <w:rPr>
                <w:rFonts w:cstheme="majorHAnsi"/>
                <w:sz w:val="16"/>
                <w:szCs w:val="16"/>
              </w:rPr>
              <w:t>Zapewnienie mieszkań-com wysokiej jakości usług ekologicznego transportu miejskiego</w:t>
            </w:r>
          </w:p>
        </w:tc>
        <w:tc>
          <w:tcPr>
            <w:tcW w:w="1276" w:type="dxa"/>
            <w:vAlign w:val="center"/>
          </w:tcPr>
          <w:p w14:paraId="3C7B5A87" w14:textId="77777777" w:rsidR="001E2884" w:rsidRPr="001E2884" w:rsidRDefault="001E2884" w:rsidP="00577D16">
            <w:pPr>
              <w:spacing w:line="240" w:lineRule="auto"/>
              <w:rPr>
                <w:rFonts w:cstheme="majorHAnsi"/>
                <w:sz w:val="16"/>
                <w:szCs w:val="16"/>
              </w:rPr>
            </w:pPr>
            <w:r w:rsidRPr="001E2884">
              <w:rPr>
                <w:rFonts w:cstheme="majorHAnsi"/>
                <w:sz w:val="16"/>
                <w:szCs w:val="16"/>
              </w:rPr>
              <w:t>Długość dróg rowerowych i ciągów pieszo-rowerowych</w:t>
            </w:r>
          </w:p>
        </w:tc>
        <w:tc>
          <w:tcPr>
            <w:tcW w:w="1134" w:type="dxa"/>
            <w:vAlign w:val="center"/>
          </w:tcPr>
          <w:p w14:paraId="634CC36F"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ZDM</w:t>
            </w:r>
          </w:p>
        </w:tc>
        <w:tc>
          <w:tcPr>
            <w:tcW w:w="850" w:type="dxa"/>
            <w:vAlign w:val="center"/>
          </w:tcPr>
          <w:p w14:paraId="12F263BA" w14:textId="77777777" w:rsidR="001E2884" w:rsidRPr="001E2884" w:rsidRDefault="001E2884" w:rsidP="00577D16">
            <w:pPr>
              <w:spacing w:line="240" w:lineRule="auto"/>
              <w:rPr>
                <w:rFonts w:cstheme="majorHAnsi"/>
                <w:sz w:val="16"/>
                <w:szCs w:val="16"/>
              </w:rPr>
            </w:pPr>
            <w:r w:rsidRPr="001E2884">
              <w:rPr>
                <w:rFonts w:cstheme="majorHAnsi"/>
                <w:sz w:val="16"/>
                <w:szCs w:val="16"/>
              </w:rPr>
              <w:t>158,92</w:t>
            </w:r>
          </w:p>
        </w:tc>
        <w:tc>
          <w:tcPr>
            <w:tcW w:w="709" w:type="dxa"/>
            <w:vAlign w:val="center"/>
          </w:tcPr>
          <w:p w14:paraId="77E88758" w14:textId="77777777" w:rsidR="001E2884" w:rsidRPr="001E2884" w:rsidRDefault="001E2884" w:rsidP="00577D16">
            <w:pPr>
              <w:spacing w:line="240" w:lineRule="auto"/>
              <w:rPr>
                <w:rFonts w:cstheme="majorHAnsi"/>
                <w:sz w:val="16"/>
                <w:szCs w:val="16"/>
              </w:rPr>
            </w:pPr>
            <w:r w:rsidRPr="001E2884">
              <w:rPr>
                <w:rFonts w:cstheme="majorHAnsi"/>
                <w:sz w:val="16"/>
                <w:szCs w:val="16"/>
              </w:rPr>
              <w:t>162,82</w:t>
            </w:r>
          </w:p>
        </w:tc>
        <w:tc>
          <w:tcPr>
            <w:tcW w:w="709" w:type="dxa"/>
            <w:vAlign w:val="center"/>
          </w:tcPr>
          <w:p w14:paraId="2E9D44B0" w14:textId="77777777" w:rsidR="001E2884" w:rsidRPr="001E2884" w:rsidRDefault="001E2884" w:rsidP="00577D16">
            <w:pPr>
              <w:spacing w:line="240" w:lineRule="auto"/>
              <w:rPr>
                <w:rFonts w:cstheme="majorHAnsi"/>
                <w:sz w:val="16"/>
                <w:szCs w:val="16"/>
              </w:rPr>
            </w:pPr>
            <w:r w:rsidRPr="001E2884">
              <w:rPr>
                <w:rFonts w:cstheme="majorHAnsi"/>
                <w:sz w:val="16"/>
                <w:szCs w:val="16"/>
              </w:rPr>
              <w:t>164,40</w:t>
            </w:r>
          </w:p>
        </w:tc>
        <w:tc>
          <w:tcPr>
            <w:tcW w:w="709" w:type="dxa"/>
            <w:vAlign w:val="center"/>
          </w:tcPr>
          <w:p w14:paraId="6260E861" w14:textId="77777777" w:rsidR="001E2884" w:rsidRPr="001E2884" w:rsidRDefault="001E2884" w:rsidP="00577D16">
            <w:pPr>
              <w:spacing w:line="240" w:lineRule="auto"/>
              <w:rPr>
                <w:rFonts w:cstheme="majorHAnsi"/>
                <w:sz w:val="16"/>
                <w:szCs w:val="16"/>
              </w:rPr>
            </w:pPr>
            <w:r w:rsidRPr="001E2884">
              <w:rPr>
                <w:rFonts w:cstheme="majorHAnsi"/>
                <w:sz w:val="16"/>
                <w:szCs w:val="16"/>
              </w:rPr>
              <w:t>168,76</w:t>
            </w:r>
          </w:p>
        </w:tc>
        <w:tc>
          <w:tcPr>
            <w:tcW w:w="992" w:type="dxa"/>
            <w:vAlign w:val="center"/>
          </w:tcPr>
          <w:p w14:paraId="3ABFC647" w14:textId="77777777" w:rsidR="001E2884" w:rsidRPr="001E2884" w:rsidRDefault="001E2884" w:rsidP="00577D16">
            <w:pPr>
              <w:spacing w:line="240" w:lineRule="auto"/>
              <w:rPr>
                <w:rFonts w:cstheme="majorHAnsi"/>
                <w:sz w:val="16"/>
                <w:szCs w:val="16"/>
              </w:rPr>
            </w:pPr>
            <w:r w:rsidRPr="001E2884">
              <w:rPr>
                <w:rFonts w:cstheme="majorHAnsi"/>
                <w:sz w:val="16"/>
                <w:szCs w:val="16"/>
              </w:rPr>
              <w:t>180</w:t>
            </w:r>
          </w:p>
        </w:tc>
        <w:tc>
          <w:tcPr>
            <w:tcW w:w="992" w:type="dxa"/>
            <w:vAlign w:val="center"/>
          </w:tcPr>
          <w:p w14:paraId="6A2660F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8DDC6DD" w14:textId="77777777" w:rsidTr="002F31ED">
        <w:trPr>
          <w:trHeight w:val="1247"/>
        </w:trPr>
        <w:tc>
          <w:tcPr>
            <w:tcW w:w="1560" w:type="dxa"/>
            <w:vAlign w:val="center"/>
          </w:tcPr>
          <w:p w14:paraId="5844EC9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HORYZONTALNY P. WYSOKA JAKOŚĆ ROZWIĄZAŃ PRZESTRZENNYCH I TECHNICZNYCH W HARMONII ZE ŚRODOWISKIEM P2. Powszechna dostępność</w:t>
            </w:r>
          </w:p>
        </w:tc>
        <w:tc>
          <w:tcPr>
            <w:tcW w:w="992" w:type="dxa"/>
            <w:vAlign w:val="center"/>
          </w:tcPr>
          <w:p w14:paraId="673568F8" w14:textId="2B2DE517" w:rsidR="001E2884" w:rsidRPr="001E2884" w:rsidRDefault="001E2884" w:rsidP="00577D16">
            <w:pPr>
              <w:spacing w:line="240" w:lineRule="auto"/>
              <w:rPr>
                <w:rFonts w:cstheme="majorHAnsi"/>
                <w:sz w:val="16"/>
                <w:szCs w:val="16"/>
              </w:rPr>
            </w:pPr>
            <w:r w:rsidRPr="001E2884">
              <w:rPr>
                <w:rFonts w:cstheme="majorHAnsi"/>
                <w:sz w:val="16"/>
                <w:szCs w:val="16"/>
              </w:rPr>
              <w:t>Zapewnienie mieszkań-com wysokiej jakości usług ekologicznego transportu miejskiego</w:t>
            </w:r>
          </w:p>
        </w:tc>
        <w:tc>
          <w:tcPr>
            <w:tcW w:w="1276" w:type="dxa"/>
            <w:vAlign w:val="center"/>
          </w:tcPr>
          <w:p w14:paraId="0708E590"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stacji </w:t>
            </w:r>
            <w:proofErr w:type="spellStart"/>
            <w:r w:rsidRPr="001E2884">
              <w:rPr>
                <w:rFonts w:cstheme="majorHAnsi"/>
                <w:sz w:val="16"/>
                <w:szCs w:val="16"/>
              </w:rPr>
              <w:t>BiKeR</w:t>
            </w:r>
            <w:proofErr w:type="spellEnd"/>
          </w:p>
        </w:tc>
        <w:tc>
          <w:tcPr>
            <w:tcW w:w="1134" w:type="dxa"/>
            <w:vAlign w:val="center"/>
          </w:tcPr>
          <w:p w14:paraId="7B5B7543"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BKM</w:t>
            </w:r>
          </w:p>
        </w:tc>
        <w:tc>
          <w:tcPr>
            <w:tcW w:w="850" w:type="dxa"/>
            <w:vAlign w:val="center"/>
          </w:tcPr>
          <w:p w14:paraId="7EAE9521" w14:textId="77777777" w:rsidR="001E2884" w:rsidRPr="001E2884" w:rsidRDefault="001E2884" w:rsidP="00577D16">
            <w:pPr>
              <w:spacing w:line="240" w:lineRule="auto"/>
              <w:rPr>
                <w:rFonts w:cstheme="majorHAnsi"/>
                <w:sz w:val="16"/>
                <w:szCs w:val="16"/>
              </w:rPr>
            </w:pPr>
            <w:r w:rsidRPr="001E2884">
              <w:rPr>
                <w:rFonts w:cstheme="majorHAnsi"/>
                <w:sz w:val="16"/>
                <w:szCs w:val="16"/>
              </w:rPr>
              <w:t>58</w:t>
            </w:r>
          </w:p>
        </w:tc>
        <w:tc>
          <w:tcPr>
            <w:tcW w:w="709" w:type="dxa"/>
            <w:vAlign w:val="center"/>
          </w:tcPr>
          <w:p w14:paraId="0A9C14B1" w14:textId="77777777" w:rsidR="001E2884" w:rsidRPr="001E2884" w:rsidRDefault="001E2884" w:rsidP="00577D16">
            <w:pPr>
              <w:spacing w:line="240" w:lineRule="auto"/>
              <w:rPr>
                <w:rFonts w:cstheme="majorHAnsi"/>
                <w:sz w:val="16"/>
                <w:szCs w:val="16"/>
              </w:rPr>
            </w:pPr>
            <w:r w:rsidRPr="001E2884">
              <w:rPr>
                <w:rFonts w:cstheme="majorHAnsi"/>
                <w:sz w:val="16"/>
                <w:szCs w:val="16"/>
              </w:rPr>
              <w:t>58</w:t>
            </w:r>
          </w:p>
        </w:tc>
        <w:tc>
          <w:tcPr>
            <w:tcW w:w="709" w:type="dxa"/>
            <w:vAlign w:val="center"/>
          </w:tcPr>
          <w:p w14:paraId="20D28DF7" w14:textId="77777777" w:rsidR="001E2884" w:rsidRPr="001E2884" w:rsidRDefault="001E2884" w:rsidP="00577D16">
            <w:pPr>
              <w:spacing w:line="240" w:lineRule="auto"/>
              <w:rPr>
                <w:rFonts w:cstheme="majorHAnsi"/>
                <w:sz w:val="16"/>
                <w:szCs w:val="16"/>
              </w:rPr>
            </w:pPr>
            <w:r w:rsidRPr="001E2884">
              <w:rPr>
                <w:rFonts w:cstheme="majorHAnsi"/>
                <w:sz w:val="16"/>
                <w:szCs w:val="16"/>
              </w:rPr>
              <w:t>54</w:t>
            </w:r>
          </w:p>
        </w:tc>
        <w:tc>
          <w:tcPr>
            <w:tcW w:w="709" w:type="dxa"/>
            <w:vAlign w:val="center"/>
          </w:tcPr>
          <w:p w14:paraId="489CF108" w14:textId="77777777" w:rsidR="001E2884" w:rsidRPr="001E2884" w:rsidRDefault="001E2884" w:rsidP="00577D16">
            <w:pPr>
              <w:spacing w:line="240" w:lineRule="auto"/>
              <w:rPr>
                <w:rFonts w:cstheme="majorHAnsi"/>
                <w:sz w:val="16"/>
                <w:szCs w:val="16"/>
              </w:rPr>
            </w:pPr>
            <w:r w:rsidRPr="001E2884">
              <w:rPr>
                <w:rFonts w:cstheme="majorHAnsi"/>
                <w:sz w:val="16"/>
                <w:szCs w:val="16"/>
              </w:rPr>
              <w:t>55</w:t>
            </w:r>
          </w:p>
        </w:tc>
        <w:tc>
          <w:tcPr>
            <w:tcW w:w="992" w:type="dxa"/>
            <w:vAlign w:val="center"/>
          </w:tcPr>
          <w:p w14:paraId="47D79181" w14:textId="77777777" w:rsidR="001E2884" w:rsidRPr="001E2884" w:rsidRDefault="001E2884" w:rsidP="00577D16">
            <w:pPr>
              <w:spacing w:line="240" w:lineRule="auto"/>
              <w:rPr>
                <w:rFonts w:cstheme="majorHAnsi"/>
                <w:sz w:val="16"/>
                <w:szCs w:val="16"/>
              </w:rPr>
            </w:pPr>
            <w:r w:rsidRPr="001E2884">
              <w:rPr>
                <w:rFonts w:cstheme="majorHAnsi"/>
                <w:sz w:val="16"/>
                <w:szCs w:val="16"/>
              </w:rPr>
              <w:t>62</w:t>
            </w:r>
          </w:p>
        </w:tc>
        <w:tc>
          <w:tcPr>
            <w:tcW w:w="992" w:type="dxa"/>
            <w:vAlign w:val="center"/>
          </w:tcPr>
          <w:p w14:paraId="33F5D449"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E7475AB" w14:textId="77777777" w:rsidTr="002F31ED">
        <w:trPr>
          <w:trHeight w:val="1247"/>
        </w:trPr>
        <w:tc>
          <w:tcPr>
            <w:tcW w:w="1560" w:type="dxa"/>
            <w:vAlign w:val="center"/>
          </w:tcPr>
          <w:p w14:paraId="6F22FE0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P2. Powszechna dostępność</w:t>
            </w:r>
          </w:p>
        </w:tc>
        <w:tc>
          <w:tcPr>
            <w:tcW w:w="992" w:type="dxa"/>
            <w:vAlign w:val="center"/>
          </w:tcPr>
          <w:p w14:paraId="2C782231"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bezpieczeństwa w ruchu drogowym</w:t>
            </w:r>
          </w:p>
        </w:tc>
        <w:tc>
          <w:tcPr>
            <w:tcW w:w="1276" w:type="dxa"/>
            <w:vAlign w:val="center"/>
          </w:tcPr>
          <w:p w14:paraId="17C48EF0"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wypadków i kolizji na terenie miasta w skali roku</w:t>
            </w:r>
          </w:p>
        </w:tc>
        <w:tc>
          <w:tcPr>
            <w:tcW w:w="1134" w:type="dxa"/>
            <w:vAlign w:val="center"/>
          </w:tcPr>
          <w:p w14:paraId="6AAC5E8F"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BZK</w:t>
            </w:r>
          </w:p>
        </w:tc>
        <w:tc>
          <w:tcPr>
            <w:tcW w:w="850" w:type="dxa"/>
            <w:vAlign w:val="center"/>
          </w:tcPr>
          <w:p w14:paraId="71B477D3" w14:textId="77777777" w:rsidR="001E2884" w:rsidRPr="001E2884" w:rsidRDefault="001E2884" w:rsidP="00577D16">
            <w:pPr>
              <w:spacing w:line="240" w:lineRule="auto"/>
              <w:rPr>
                <w:rFonts w:cstheme="majorHAnsi"/>
                <w:sz w:val="16"/>
                <w:szCs w:val="16"/>
              </w:rPr>
            </w:pPr>
            <w:r w:rsidRPr="001E2884">
              <w:rPr>
                <w:rFonts w:cstheme="majorHAnsi"/>
                <w:sz w:val="16"/>
                <w:szCs w:val="16"/>
              </w:rPr>
              <w:t>4 344</w:t>
            </w:r>
          </w:p>
        </w:tc>
        <w:tc>
          <w:tcPr>
            <w:tcW w:w="709" w:type="dxa"/>
            <w:vAlign w:val="center"/>
          </w:tcPr>
          <w:p w14:paraId="3365DEBA" w14:textId="77777777" w:rsidR="001E2884" w:rsidRPr="001E2884" w:rsidRDefault="001E2884" w:rsidP="00577D16">
            <w:pPr>
              <w:spacing w:line="240" w:lineRule="auto"/>
              <w:rPr>
                <w:rFonts w:cstheme="majorHAnsi"/>
                <w:sz w:val="16"/>
                <w:szCs w:val="16"/>
              </w:rPr>
            </w:pPr>
            <w:r w:rsidRPr="001E2884">
              <w:rPr>
                <w:rFonts w:cstheme="majorHAnsi"/>
                <w:sz w:val="16"/>
                <w:szCs w:val="16"/>
              </w:rPr>
              <w:t>5 020</w:t>
            </w:r>
          </w:p>
        </w:tc>
        <w:tc>
          <w:tcPr>
            <w:tcW w:w="709" w:type="dxa"/>
            <w:vAlign w:val="center"/>
          </w:tcPr>
          <w:p w14:paraId="661E4FD2" w14:textId="77777777" w:rsidR="001E2884" w:rsidRPr="001E2884" w:rsidRDefault="001E2884" w:rsidP="00577D16">
            <w:pPr>
              <w:spacing w:line="240" w:lineRule="auto"/>
              <w:rPr>
                <w:rFonts w:cstheme="majorHAnsi"/>
                <w:sz w:val="16"/>
                <w:szCs w:val="16"/>
              </w:rPr>
            </w:pPr>
            <w:r w:rsidRPr="001E2884">
              <w:rPr>
                <w:rFonts w:cstheme="majorHAnsi"/>
                <w:sz w:val="16"/>
                <w:szCs w:val="16"/>
              </w:rPr>
              <w:t>4 294</w:t>
            </w:r>
          </w:p>
        </w:tc>
        <w:tc>
          <w:tcPr>
            <w:tcW w:w="709" w:type="dxa"/>
            <w:vAlign w:val="center"/>
          </w:tcPr>
          <w:p w14:paraId="33E92BB8" w14:textId="77777777" w:rsidR="001E2884" w:rsidRPr="001E2884" w:rsidRDefault="001E2884" w:rsidP="00577D16">
            <w:pPr>
              <w:spacing w:line="240" w:lineRule="auto"/>
              <w:rPr>
                <w:rFonts w:cstheme="majorHAnsi"/>
                <w:sz w:val="16"/>
                <w:szCs w:val="16"/>
              </w:rPr>
            </w:pPr>
            <w:r w:rsidRPr="001E2884">
              <w:rPr>
                <w:rFonts w:cstheme="majorHAnsi"/>
                <w:sz w:val="16"/>
                <w:szCs w:val="16"/>
              </w:rPr>
              <w:t>4 159</w:t>
            </w:r>
          </w:p>
        </w:tc>
        <w:tc>
          <w:tcPr>
            <w:tcW w:w="992" w:type="dxa"/>
            <w:vAlign w:val="center"/>
          </w:tcPr>
          <w:p w14:paraId="133EF20F" w14:textId="77777777" w:rsidR="001E2884" w:rsidRPr="001E2884" w:rsidRDefault="001E2884" w:rsidP="00577D16">
            <w:pPr>
              <w:spacing w:line="240" w:lineRule="auto"/>
              <w:rPr>
                <w:rFonts w:cstheme="majorHAnsi"/>
                <w:sz w:val="16"/>
                <w:szCs w:val="16"/>
              </w:rPr>
            </w:pPr>
            <w:r w:rsidRPr="001E2884">
              <w:rPr>
                <w:rFonts w:cstheme="majorHAnsi"/>
                <w:sz w:val="16"/>
                <w:szCs w:val="16"/>
              </w:rPr>
              <w:t>4 000</w:t>
            </w:r>
          </w:p>
        </w:tc>
        <w:tc>
          <w:tcPr>
            <w:tcW w:w="992" w:type="dxa"/>
            <w:vAlign w:val="center"/>
          </w:tcPr>
          <w:p w14:paraId="70D8F679"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7CF7A3E3" w14:textId="77777777" w:rsidTr="002F31ED">
        <w:trPr>
          <w:trHeight w:val="1247"/>
        </w:trPr>
        <w:tc>
          <w:tcPr>
            <w:tcW w:w="1560" w:type="dxa"/>
            <w:vAlign w:val="center"/>
          </w:tcPr>
          <w:p w14:paraId="64D308BF"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P2. Powszechna dostępność</w:t>
            </w:r>
          </w:p>
        </w:tc>
        <w:tc>
          <w:tcPr>
            <w:tcW w:w="992" w:type="dxa"/>
            <w:vAlign w:val="center"/>
          </w:tcPr>
          <w:p w14:paraId="0F03693F"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dostępności przestrzeni dla osób ze szczególnymi potrzebami</w:t>
            </w:r>
          </w:p>
        </w:tc>
        <w:tc>
          <w:tcPr>
            <w:tcW w:w="1276" w:type="dxa"/>
            <w:vAlign w:val="center"/>
          </w:tcPr>
          <w:p w14:paraId="10E951E8"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dostosowanych obiektów i przestrzeni publicznych do potrzeb osób z niepełnosprawnościami</w:t>
            </w:r>
          </w:p>
        </w:tc>
        <w:tc>
          <w:tcPr>
            <w:tcW w:w="1134" w:type="dxa"/>
            <w:vAlign w:val="center"/>
          </w:tcPr>
          <w:p w14:paraId="61F7F7B6"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DSP, ZDM, ZMK, DGK, DIN</w:t>
            </w:r>
          </w:p>
        </w:tc>
        <w:tc>
          <w:tcPr>
            <w:tcW w:w="850" w:type="dxa"/>
            <w:vAlign w:val="center"/>
          </w:tcPr>
          <w:p w14:paraId="00E6F76F" w14:textId="77777777" w:rsidR="001E2884" w:rsidRPr="001E2884" w:rsidRDefault="001E2884" w:rsidP="00577D16">
            <w:pPr>
              <w:spacing w:line="240" w:lineRule="auto"/>
              <w:rPr>
                <w:rFonts w:cstheme="majorHAnsi"/>
                <w:sz w:val="16"/>
                <w:szCs w:val="16"/>
              </w:rPr>
            </w:pPr>
            <w:r w:rsidRPr="001E2884">
              <w:rPr>
                <w:rFonts w:cstheme="majorHAnsi"/>
                <w:sz w:val="16"/>
                <w:szCs w:val="16"/>
              </w:rPr>
              <w:t>53</w:t>
            </w:r>
          </w:p>
        </w:tc>
        <w:tc>
          <w:tcPr>
            <w:tcW w:w="709" w:type="dxa"/>
            <w:vAlign w:val="center"/>
          </w:tcPr>
          <w:p w14:paraId="37AF0988" w14:textId="77777777" w:rsidR="001E2884" w:rsidRPr="001E2884" w:rsidRDefault="001E2884" w:rsidP="00577D16">
            <w:pPr>
              <w:spacing w:line="240" w:lineRule="auto"/>
              <w:rPr>
                <w:rFonts w:cstheme="majorHAnsi"/>
                <w:sz w:val="16"/>
                <w:szCs w:val="16"/>
              </w:rPr>
            </w:pPr>
            <w:r w:rsidRPr="001E2884">
              <w:rPr>
                <w:rFonts w:cstheme="majorHAnsi"/>
                <w:sz w:val="16"/>
                <w:szCs w:val="16"/>
              </w:rPr>
              <w:t>57</w:t>
            </w:r>
          </w:p>
        </w:tc>
        <w:tc>
          <w:tcPr>
            <w:tcW w:w="709" w:type="dxa"/>
            <w:vAlign w:val="center"/>
          </w:tcPr>
          <w:p w14:paraId="510D86B1" w14:textId="77777777" w:rsidR="001E2884" w:rsidRPr="001E2884" w:rsidRDefault="001E2884" w:rsidP="00577D16">
            <w:pPr>
              <w:spacing w:line="240" w:lineRule="auto"/>
              <w:rPr>
                <w:rFonts w:cstheme="majorHAnsi"/>
                <w:sz w:val="16"/>
                <w:szCs w:val="16"/>
              </w:rPr>
            </w:pPr>
            <w:r w:rsidRPr="001E2884">
              <w:rPr>
                <w:rFonts w:cstheme="majorHAnsi"/>
                <w:sz w:val="16"/>
                <w:szCs w:val="16"/>
              </w:rPr>
              <w:t>71</w:t>
            </w:r>
          </w:p>
        </w:tc>
        <w:tc>
          <w:tcPr>
            <w:tcW w:w="709" w:type="dxa"/>
            <w:vAlign w:val="center"/>
          </w:tcPr>
          <w:p w14:paraId="0EF502E7" w14:textId="77777777" w:rsidR="001E2884" w:rsidRPr="001E2884" w:rsidRDefault="001E2884" w:rsidP="00577D16">
            <w:pPr>
              <w:spacing w:line="240" w:lineRule="auto"/>
              <w:rPr>
                <w:rFonts w:cstheme="majorHAnsi"/>
                <w:sz w:val="16"/>
                <w:szCs w:val="16"/>
              </w:rPr>
            </w:pPr>
            <w:r w:rsidRPr="001E2884">
              <w:rPr>
                <w:rFonts w:cstheme="majorHAnsi"/>
                <w:sz w:val="16"/>
                <w:szCs w:val="16"/>
              </w:rPr>
              <w:t>82</w:t>
            </w:r>
          </w:p>
        </w:tc>
        <w:tc>
          <w:tcPr>
            <w:tcW w:w="992" w:type="dxa"/>
            <w:vAlign w:val="center"/>
          </w:tcPr>
          <w:p w14:paraId="687D2026" w14:textId="77777777" w:rsidR="001E2884" w:rsidRPr="001E2884" w:rsidRDefault="001E2884" w:rsidP="00577D16">
            <w:pPr>
              <w:spacing w:line="240" w:lineRule="auto"/>
              <w:rPr>
                <w:rFonts w:cstheme="majorHAnsi"/>
                <w:sz w:val="16"/>
                <w:szCs w:val="16"/>
              </w:rPr>
            </w:pPr>
            <w:r w:rsidRPr="001E2884">
              <w:rPr>
                <w:rFonts w:cstheme="majorHAnsi"/>
                <w:sz w:val="16"/>
                <w:szCs w:val="16"/>
              </w:rPr>
              <w:t>60</w:t>
            </w:r>
          </w:p>
        </w:tc>
        <w:tc>
          <w:tcPr>
            <w:tcW w:w="992" w:type="dxa"/>
            <w:vAlign w:val="center"/>
          </w:tcPr>
          <w:p w14:paraId="23472F8B"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2D35D6BC" w14:textId="77777777" w:rsidTr="002F31ED">
        <w:trPr>
          <w:trHeight w:val="1247"/>
        </w:trPr>
        <w:tc>
          <w:tcPr>
            <w:tcW w:w="1560" w:type="dxa"/>
            <w:vAlign w:val="center"/>
          </w:tcPr>
          <w:p w14:paraId="435724B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01294872" w14:textId="77777777" w:rsidR="001E2884" w:rsidRPr="001E2884" w:rsidRDefault="001E2884" w:rsidP="00577D16">
            <w:pPr>
              <w:spacing w:line="240" w:lineRule="auto"/>
              <w:rPr>
                <w:rFonts w:cstheme="majorHAnsi"/>
                <w:sz w:val="16"/>
                <w:szCs w:val="16"/>
              </w:rPr>
            </w:pPr>
            <w:r w:rsidRPr="001E2884">
              <w:rPr>
                <w:rFonts w:cstheme="majorHAnsi"/>
                <w:sz w:val="16"/>
                <w:szCs w:val="16"/>
              </w:rPr>
              <w:t>Przeciw-działanie negatywnym skutkom zmian klimatycznych</w:t>
            </w:r>
          </w:p>
        </w:tc>
        <w:tc>
          <w:tcPr>
            <w:tcW w:w="1276" w:type="dxa"/>
            <w:vAlign w:val="center"/>
          </w:tcPr>
          <w:p w14:paraId="27CCF277" w14:textId="77777777" w:rsidR="001E2884" w:rsidRPr="001E2884" w:rsidRDefault="001E2884" w:rsidP="00577D16">
            <w:pPr>
              <w:spacing w:line="240" w:lineRule="auto"/>
              <w:rPr>
                <w:rFonts w:cstheme="majorHAnsi"/>
                <w:sz w:val="16"/>
                <w:szCs w:val="16"/>
              </w:rPr>
            </w:pPr>
            <w:r w:rsidRPr="001E2884">
              <w:rPr>
                <w:rFonts w:cstheme="majorHAnsi"/>
                <w:sz w:val="16"/>
                <w:szCs w:val="16"/>
              </w:rPr>
              <w:t>Długość sieci kanalizacji deszczowej w km</w:t>
            </w:r>
          </w:p>
        </w:tc>
        <w:tc>
          <w:tcPr>
            <w:tcW w:w="1134" w:type="dxa"/>
            <w:vAlign w:val="center"/>
          </w:tcPr>
          <w:p w14:paraId="7C7E89C8"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1D78BF19" w14:textId="77777777" w:rsidR="001E2884" w:rsidRPr="001E2884" w:rsidRDefault="001E2884" w:rsidP="00577D16">
            <w:pPr>
              <w:spacing w:line="240" w:lineRule="auto"/>
              <w:rPr>
                <w:rFonts w:cstheme="majorHAnsi"/>
                <w:sz w:val="16"/>
                <w:szCs w:val="16"/>
              </w:rPr>
            </w:pPr>
            <w:r w:rsidRPr="001E2884">
              <w:rPr>
                <w:rFonts w:cstheme="majorHAnsi"/>
                <w:sz w:val="16"/>
                <w:szCs w:val="16"/>
              </w:rPr>
              <w:t>543</w:t>
            </w:r>
          </w:p>
        </w:tc>
        <w:tc>
          <w:tcPr>
            <w:tcW w:w="709" w:type="dxa"/>
            <w:vAlign w:val="center"/>
          </w:tcPr>
          <w:p w14:paraId="3C47E07F" w14:textId="77777777" w:rsidR="001E2884" w:rsidRPr="001E2884" w:rsidRDefault="001E2884" w:rsidP="00577D16">
            <w:pPr>
              <w:spacing w:line="240" w:lineRule="auto"/>
              <w:rPr>
                <w:rFonts w:cstheme="majorHAnsi"/>
                <w:sz w:val="16"/>
                <w:szCs w:val="16"/>
              </w:rPr>
            </w:pPr>
            <w:r w:rsidRPr="001E2884">
              <w:rPr>
                <w:rFonts w:cstheme="majorHAnsi"/>
                <w:sz w:val="16"/>
                <w:szCs w:val="16"/>
              </w:rPr>
              <w:t>546</w:t>
            </w:r>
          </w:p>
        </w:tc>
        <w:tc>
          <w:tcPr>
            <w:tcW w:w="709" w:type="dxa"/>
            <w:vAlign w:val="center"/>
          </w:tcPr>
          <w:p w14:paraId="2C7C4DBE" w14:textId="77777777" w:rsidR="001E2884" w:rsidRPr="001E2884" w:rsidRDefault="001E2884" w:rsidP="00577D16">
            <w:pPr>
              <w:spacing w:line="240" w:lineRule="auto"/>
              <w:rPr>
                <w:rFonts w:cstheme="majorHAnsi"/>
                <w:sz w:val="16"/>
                <w:szCs w:val="16"/>
              </w:rPr>
            </w:pPr>
            <w:r w:rsidRPr="001E2884">
              <w:rPr>
                <w:rFonts w:cstheme="majorHAnsi"/>
                <w:sz w:val="16"/>
                <w:szCs w:val="16"/>
              </w:rPr>
              <w:t>559,9</w:t>
            </w:r>
          </w:p>
        </w:tc>
        <w:tc>
          <w:tcPr>
            <w:tcW w:w="709" w:type="dxa"/>
            <w:vAlign w:val="center"/>
          </w:tcPr>
          <w:p w14:paraId="37BF3130" w14:textId="77777777" w:rsidR="001E2884" w:rsidRPr="001E2884" w:rsidRDefault="001E2884" w:rsidP="00577D16">
            <w:pPr>
              <w:spacing w:line="240" w:lineRule="auto"/>
              <w:rPr>
                <w:rFonts w:cstheme="majorHAnsi"/>
                <w:sz w:val="16"/>
                <w:szCs w:val="16"/>
              </w:rPr>
            </w:pPr>
            <w:r w:rsidRPr="001E2884">
              <w:rPr>
                <w:rFonts w:cstheme="majorHAnsi"/>
                <w:sz w:val="16"/>
                <w:szCs w:val="16"/>
              </w:rPr>
              <w:t>567,8</w:t>
            </w:r>
          </w:p>
        </w:tc>
        <w:tc>
          <w:tcPr>
            <w:tcW w:w="992" w:type="dxa"/>
            <w:vAlign w:val="center"/>
          </w:tcPr>
          <w:p w14:paraId="3CCEDCFF" w14:textId="77777777" w:rsidR="001E2884" w:rsidRPr="001E2884" w:rsidRDefault="001E2884" w:rsidP="00577D16">
            <w:pPr>
              <w:spacing w:line="240" w:lineRule="auto"/>
              <w:rPr>
                <w:rFonts w:cstheme="majorHAnsi"/>
                <w:sz w:val="16"/>
                <w:szCs w:val="16"/>
              </w:rPr>
            </w:pPr>
            <w:r w:rsidRPr="001E2884">
              <w:rPr>
                <w:rFonts w:cstheme="majorHAnsi"/>
                <w:sz w:val="16"/>
                <w:szCs w:val="16"/>
              </w:rPr>
              <w:t>600</w:t>
            </w:r>
          </w:p>
        </w:tc>
        <w:tc>
          <w:tcPr>
            <w:tcW w:w="992" w:type="dxa"/>
            <w:vAlign w:val="center"/>
          </w:tcPr>
          <w:p w14:paraId="67010551"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5D140F3" w14:textId="77777777" w:rsidTr="002F31ED">
        <w:trPr>
          <w:trHeight w:val="985"/>
        </w:trPr>
        <w:tc>
          <w:tcPr>
            <w:tcW w:w="1560" w:type="dxa"/>
            <w:vAlign w:val="center"/>
          </w:tcPr>
          <w:p w14:paraId="057BA9C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742C71E8" w14:textId="77777777" w:rsidR="001E2884" w:rsidRPr="001E2884" w:rsidRDefault="001E2884" w:rsidP="00577D16">
            <w:pPr>
              <w:spacing w:line="240" w:lineRule="auto"/>
              <w:rPr>
                <w:rFonts w:cstheme="majorHAnsi"/>
                <w:sz w:val="16"/>
                <w:szCs w:val="16"/>
              </w:rPr>
            </w:pPr>
            <w:r w:rsidRPr="001E2884">
              <w:rPr>
                <w:rFonts w:cstheme="majorHAnsi"/>
                <w:sz w:val="16"/>
                <w:szCs w:val="16"/>
              </w:rPr>
              <w:t>Zapewnienie mieszkań-com wysokiej jakości usług ekologicznego transportu miejskiego</w:t>
            </w:r>
          </w:p>
        </w:tc>
        <w:tc>
          <w:tcPr>
            <w:tcW w:w="1276" w:type="dxa"/>
            <w:vAlign w:val="center"/>
          </w:tcPr>
          <w:p w14:paraId="681AC9D7"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zbiorników retencyjnych, w tym zbiorników naturalnych w zasobach miasta Białystok</w:t>
            </w:r>
          </w:p>
        </w:tc>
        <w:tc>
          <w:tcPr>
            <w:tcW w:w="1134" w:type="dxa"/>
            <w:vAlign w:val="center"/>
          </w:tcPr>
          <w:p w14:paraId="66BE20FC"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27044242" w14:textId="77777777" w:rsidR="001E2884" w:rsidRPr="001E2884" w:rsidRDefault="001E2884" w:rsidP="00577D16">
            <w:pPr>
              <w:spacing w:line="240" w:lineRule="auto"/>
              <w:rPr>
                <w:rFonts w:cstheme="majorHAnsi"/>
                <w:sz w:val="16"/>
                <w:szCs w:val="16"/>
              </w:rPr>
            </w:pPr>
            <w:r w:rsidRPr="001E2884">
              <w:rPr>
                <w:rFonts w:cstheme="majorHAnsi"/>
                <w:sz w:val="16"/>
                <w:szCs w:val="16"/>
              </w:rPr>
              <w:t>34</w:t>
            </w:r>
          </w:p>
        </w:tc>
        <w:tc>
          <w:tcPr>
            <w:tcW w:w="709" w:type="dxa"/>
            <w:vAlign w:val="center"/>
          </w:tcPr>
          <w:p w14:paraId="696EA83A" w14:textId="77777777" w:rsidR="001E2884" w:rsidRPr="001E2884" w:rsidRDefault="001E2884" w:rsidP="00577D16">
            <w:pPr>
              <w:spacing w:line="240" w:lineRule="auto"/>
              <w:rPr>
                <w:rFonts w:cstheme="majorHAnsi"/>
                <w:sz w:val="16"/>
                <w:szCs w:val="16"/>
              </w:rPr>
            </w:pPr>
            <w:r w:rsidRPr="001E2884">
              <w:rPr>
                <w:rFonts w:cstheme="majorHAnsi"/>
                <w:sz w:val="16"/>
                <w:szCs w:val="16"/>
              </w:rPr>
              <w:t>42</w:t>
            </w:r>
          </w:p>
        </w:tc>
        <w:tc>
          <w:tcPr>
            <w:tcW w:w="709" w:type="dxa"/>
            <w:vAlign w:val="center"/>
          </w:tcPr>
          <w:p w14:paraId="5538B97F" w14:textId="77777777" w:rsidR="001E2884" w:rsidRPr="001E2884" w:rsidRDefault="001E2884" w:rsidP="00577D16">
            <w:pPr>
              <w:spacing w:line="240" w:lineRule="auto"/>
              <w:rPr>
                <w:rFonts w:cstheme="majorHAnsi"/>
                <w:sz w:val="16"/>
                <w:szCs w:val="16"/>
              </w:rPr>
            </w:pPr>
            <w:r w:rsidRPr="001E2884">
              <w:rPr>
                <w:rFonts w:cstheme="majorHAnsi"/>
                <w:sz w:val="16"/>
                <w:szCs w:val="16"/>
              </w:rPr>
              <w:t>49</w:t>
            </w:r>
          </w:p>
        </w:tc>
        <w:tc>
          <w:tcPr>
            <w:tcW w:w="709" w:type="dxa"/>
            <w:vAlign w:val="center"/>
          </w:tcPr>
          <w:p w14:paraId="7C3123B6" w14:textId="77777777" w:rsidR="001E2884" w:rsidRPr="001E2884" w:rsidRDefault="001E2884" w:rsidP="00577D16">
            <w:pPr>
              <w:spacing w:line="240" w:lineRule="auto"/>
              <w:rPr>
                <w:rFonts w:cstheme="majorHAnsi"/>
                <w:sz w:val="16"/>
                <w:szCs w:val="16"/>
              </w:rPr>
            </w:pPr>
            <w:r w:rsidRPr="001E2884">
              <w:rPr>
                <w:rFonts w:cstheme="majorHAnsi"/>
                <w:sz w:val="16"/>
                <w:szCs w:val="16"/>
              </w:rPr>
              <w:t>53</w:t>
            </w:r>
          </w:p>
        </w:tc>
        <w:tc>
          <w:tcPr>
            <w:tcW w:w="992" w:type="dxa"/>
            <w:vAlign w:val="center"/>
          </w:tcPr>
          <w:p w14:paraId="0433F083" w14:textId="77777777" w:rsidR="001E2884" w:rsidRPr="001E2884" w:rsidRDefault="001E2884" w:rsidP="00577D16">
            <w:pPr>
              <w:spacing w:line="240" w:lineRule="auto"/>
              <w:rPr>
                <w:rFonts w:cstheme="majorHAnsi"/>
                <w:sz w:val="16"/>
                <w:szCs w:val="16"/>
              </w:rPr>
            </w:pPr>
            <w:r w:rsidRPr="001E2884">
              <w:rPr>
                <w:rFonts w:cstheme="majorHAnsi"/>
                <w:sz w:val="16"/>
                <w:szCs w:val="16"/>
              </w:rPr>
              <w:t>42</w:t>
            </w:r>
          </w:p>
        </w:tc>
        <w:tc>
          <w:tcPr>
            <w:tcW w:w="992" w:type="dxa"/>
            <w:vAlign w:val="center"/>
          </w:tcPr>
          <w:p w14:paraId="579E7A9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366ECB8D" w14:textId="77777777" w:rsidTr="002F31ED">
        <w:trPr>
          <w:trHeight w:val="402"/>
        </w:trPr>
        <w:tc>
          <w:tcPr>
            <w:tcW w:w="1560" w:type="dxa"/>
            <w:vAlign w:val="center"/>
          </w:tcPr>
          <w:p w14:paraId="77B5AB87"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0F8240A0"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12F5E0DE"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instalacji OZE, na które miasto udzieliło dotacji</w:t>
            </w:r>
          </w:p>
        </w:tc>
        <w:tc>
          <w:tcPr>
            <w:tcW w:w="1134" w:type="dxa"/>
            <w:vAlign w:val="center"/>
          </w:tcPr>
          <w:p w14:paraId="7DC05499"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DOŚ</w:t>
            </w:r>
          </w:p>
        </w:tc>
        <w:tc>
          <w:tcPr>
            <w:tcW w:w="850" w:type="dxa"/>
            <w:vAlign w:val="center"/>
          </w:tcPr>
          <w:p w14:paraId="567A7B60"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33DBED37"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709" w:type="dxa"/>
            <w:vAlign w:val="center"/>
          </w:tcPr>
          <w:p w14:paraId="17281A92" w14:textId="77777777" w:rsidR="001E2884" w:rsidRPr="001E2884" w:rsidRDefault="001E2884" w:rsidP="00577D16">
            <w:pPr>
              <w:spacing w:line="240" w:lineRule="auto"/>
              <w:rPr>
                <w:rFonts w:cstheme="majorHAnsi"/>
                <w:sz w:val="16"/>
                <w:szCs w:val="16"/>
              </w:rPr>
            </w:pPr>
            <w:r w:rsidRPr="001E2884">
              <w:rPr>
                <w:rFonts w:cstheme="majorHAnsi"/>
                <w:sz w:val="16"/>
                <w:szCs w:val="16"/>
              </w:rPr>
              <w:t>76</w:t>
            </w:r>
          </w:p>
        </w:tc>
        <w:tc>
          <w:tcPr>
            <w:tcW w:w="709" w:type="dxa"/>
            <w:vAlign w:val="center"/>
          </w:tcPr>
          <w:p w14:paraId="7890005E" w14:textId="77777777" w:rsidR="001E2884" w:rsidRPr="001E2884" w:rsidRDefault="001E2884" w:rsidP="00577D16">
            <w:pPr>
              <w:spacing w:line="240" w:lineRule="auto"/>
              <w:rPr>
                <w:rFonts w:cstheme="majorHAnsi"/>
                <w:sz w:val="16"/>
                <w:szCs w:val="16"/>
              </w:rPr>
            </w:pPr>
            <w:r w:rsidRPr="001E2884">
              <w:rPr>
                <w:rFonts w:cstheme="majorHAnsi"/>
                <w:sz w:val="16"/>
                <w:szCs w:val="16"/>
              </w:rPr>
              <w:t>39</w:t>
            </w:r>
          </w:p>
        </w:tc>
        <w:tc>
          <w:tcPr>
            <w:tcW w:w="992" w:type="dxa"/>
            <w:vAlign w:val="center"/>
          </w:tcPr>
          <w:p w14:paraId="476B123B" w14:textId="77777777" w:rsidR="001E2884" w:rsidRPr="001E2884" w:rsidRDefault="001E2884" w:rsidP="00577D16">
            <w:pPr>
              <w:spacing w:line="240" w:lineRule="auto"/>
              <w:rPr>
                <w:rFonts w:cstheme="majorHAnsi"/>
                <w:sz w:val="16"/>
                <w:szCs w:val="16"/>
              </w:rPr>
            </w:pPr>
            <w:r w:rsidRPr="001E2884">
              <w:rPr>
                <w:rFonts w:cstheme="majorHAnsi"/>
                <w:sz w:val="16"/>
                <w:szCs w:val="16"/>
              </w:rPr>
              <w:t>1 000</w:t>
            </w:r>
          </w:p>
        </w:tc>
        <w:tc>
          <w:tcPr>
            <w:tcW w:w="992" w:type="dxa"/>
            <w:vAlign w:val="center"/>
          </w:tcPr>
          <w:p w14:paraId="71A7337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54A96B7B" w14:textId="77777777" w:rsidTr="002F31ED">
        <w:trPr>
          <w:trHeight w:val="1247"/>
        </w:trPr>
        <w:tc>
          <w:tcPr>
            <w:tcW w:w="1560" w:type="dxa"/>
            <w:vAlign w:val="center"/>
          </w:tcPr>
          <w:p w14:paraId="5383C05B" w14:textId="77777777"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CEL HORYZONTALNY P. WYSOKA JAKOŚĆ ROZWIĄZAŃ PRZESTRZENNYCH I TECHNICZNYCH W HARMONII ZE ŚRODOWISKIEM P3. Efektywna infrastruktura</w:t>
            </w:r>
          </w:p>
        </w:tc>
        <w:tc>
          <w:tcPr>
            <w:tcW w:w="992" w:type="dxa"/>
            <w:vAlign w:val="center"/>
          </w:tcPr>
          <w:p w14:paraId="00773EA0"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79AA3240"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instalacji OZE zamontowanych na obiektach zarządzanych przez miasto</w:t>
            </w:r>
          </w:p>
        </w:tc>
        <w:tc>
          <w:tcPr>
            <w:tcW w:w="1134" w:type="dxa"/>
            <w:vAlign w:val="center"/>
          </w:tcPr>
          <w:p w14:paraId="1156AEF3"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BZE*</w:t>
            </w:r>
          </w:p>
        </w:tc>
        <w:tc>
          <w:tcPr>
            <w:tcW w:w="850" w:type="dxa"/>
            <w:vAlign w:val="center"/>
          </w:tcPr>
          <w:p w14:paraId="45825C4B" w14:textId="77777777" w:rsidR="001E2884" w:rsidRPr="001E2884" w:rsidRDefault="001E2884" w:rsidP="00577D16">
            <w:pPr>
              <w:spacing w:line="240" w:lineRule="auto"/>
              <w:rPr>
                <w:rFonts w:cstheme="majorHAnsi"/>
                <w:sz w:val="16"/>
                <w:szCs w:val="16"/>
              </w:rPr>
            </w:pPr>
            <w:r w:rsidRPr="001E2884">
              <w:rPr>
                <w:rFonts w:cstheme="majorHAnsi"/>
                <w:sz w:val="16"/>
                <w:szCs w:val="16"/>
              </w:rPr>
              <w:t>15</w:t>
            </w:r>
          </w:p>
        </w:tc>
        <w:tc>
          <w:tcPr>
            <w:tcW w:w="709" w:type="dxa"/>
            <w:vAlign w:val="center"/>
          </w:tcPr>
          <w:p w14:paraId="351B960B" w14:textId="77777777" w:rsidR="001E2884" w:rsidRPr="001E2884" w:rsidRDefault="001E2884" w:rsidP="00577D16">
            <w:pPr>
              <w:spacing w:line="240" w:lineRule="auto"/>
              <w:rPr>
                <w:rFonts w:cstheme="majorHAnsi"/>
                <w:sz w:val="16"/>
                <w:szCs w:val="16"/>
              </w:rPr>
            </w:pPr>
            <w:r w:rsidRPr="001E2884">
              <w:rPr>
                <w:rFonts w:cstheme="majorHAnsi"/>
                <w:sz w:val="16"/>
                <w:szCs w:val="16"/>
              </w:rPr>
              <w:t>20</w:t>
            </w:r>
          </w:p>
        </w:tc>
        <w:tc>
          <w:tcPr>
            <w:tcW w:w="709" w:type="dxa"/>
            <w:vAlign w:val="center"/>
          </w:tcPr>
          <w:p w14:paraId="7E57F3F1" w14:textId="77777777" w:rsidR="001E2884" w:rsidRPr="001E2884" w:rsidRDefault="001E2884" w:rsidP="00577D16">
            <w:pPr>
              <w:spacing w:line="240" w:lineRule="auto"/>
              <w:rPr>
                <w:rFonts w:cstheme="majorHAnsi"/>
                <w:sz w:val="16"/>
                <w:szCs w:val="16"/>
              </w:rPr>
            </w:pPr>
            <w:r w:rsidRPr="001E2884">
              <w:rPr>
                <w:rFonts w:cstheme="majorHAnsi"/>
                <w:sz w:val="16"/>
                <w:szCs w:val="16"/>
              </w:rPr>
              <w:t>30</w:t>
            </w:r>
          </w:p>
        </w:tc>
        <w:tc>
          <w:tcPr>
            <w:tcW w:w="709" w:type="dxa"/>
            <w:vAlign w:val="center"/>
          </w:tcPr>
          <w:p w14:paraId="0F365D7D" w14:textId="77777777" w:rsidR="001E2884" w:rsidRPr="001E2884" w:rsidRDefault="001E2884" w:rsidP="00577D16">
            <w:pPr>
              <w:spacing w:line="240" w:lineRule="auto"/>
              <w:rPr>
                <w:rFonts w:cstheme="majorHAnsi"/>
                <w:sz w:val="16"/>
                <w:szCs w:val="16"/>
              </w:rPr>
            </w:pPr>
            <w:r w:rsidRPr="001E2884">
              <w:rPr>
                <w:rFonts w:cstheme="majorHAnsi"/>
                <w:sz w:val="16"/>
                <w:szCs w:val="16"/>
              </w:rPr>
              <w:t>39</w:t>
            </w:r>
          </w:p>
        </w:tc>
        <w:tc>
          <w:tcPr>
            <w:tcW w:w="992" w:type="dxa"/>
            <w:vAlign w:val="center"/>
          </w:tcPr>
          <w:p w14:paraId="33AD3E7B" w14:textId="77777777" w:rsidR="001E2884" w:rsidRPr="001E2884" w:rsidRDefault="001E2884" w:rsidP="00577D16">
            <w:pPr>
              <w:spacing w:line="240" w:lineRule="auto"/>
              <w:rPr>
                <w:rFonts w:cstheme="majorHAnsi"/>
                <w:sz w:val="16"/>
                <w:szCs w:val="16"/>
              </w:rPr>
            </w:pPr>
            <w:r w:rsidRPr="001E2884">
              <w:rPr>
                <w:rFonts w:cstheme="majorHAnsi"/>
                <w:sz w:val="16"/>
                <w:szCs w:val="16"/>
              </w:rPr>
              <w:t>30</w:t>
            </w:r>
          </w:p>
        </w:tc>
        <w:tc>
          <w:tcPr>
            <w:tcW w:w="992" w:type="dxa"/>
            <w:vAlign w:val="center"/>
          </w:tcPr>
          <w:p w14:paraId="1842C5C2"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4B79605" w14:textId="77777777" w:rsidTr="002F31ED">
        <w:trPr>
          <w:trHeight w:val="1247"/>
        </w:trPr>
        <w:tc>
          <w:tcPr>
            <w:tcW w:w="1560" w:type="dxa"/>
            <w:vAlign w:val="center"/>
          </w:tcPr>
          <w:p w14:paraId="028D3CE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7F654C7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6C3465EC"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instalacji fotowoltaicznych, na które miasto udzieliło dotacji</w:t>
            </w:r>
          </w:p>
        </w:tc>
        <w:tc>
          <w:tcPr>
            <w:tcW w:w="1134" w:type="dxa"/>
            <w:vAlign w:val="center"/>
          </w:tcPr>
          <w:p w14:paraId="31371216"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DOŚ</w:t>
            </w:r>
          </w:p>
        </w:tc>
        <w:tc>
          <w:tcPr>
            <w:tcW w:w="850" w:type="dxa"/>
            <w:vAlign w:val="center"/>
          </w:tcPr>
          <w:p w14:paraId="28BD9981"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0CB6B698" w14:textId="77777777" w:rsidR="001E2884" w:rsidRPr="001E2884" w:rsidRDefault="001E2884" w:rsidP="00577D16">
            <w:pPr>
              <w:spacing w:line="240" w:lineRule="auto"/>
              <w:rPr>
                <w:rFonts w:cstheme="majorHAnsi"/>
                <w:sz w:val="16"/>
                <w:szCs w:val="16"/>
              </w:rPr>
            </w:pPr>
            <w:r w:rsidRPr="001E2884">
              <w:rPr>
                <w:rFonts w:cstheme="majorHAnsi"/>
                <w:sz w:val="16"/>
                <w:szCs w:val="16"/>
              </w:rPr>
              <w:t>55</w:t>
            </w:r>
          </w:p>
        </w:tc>
        <w:tc>
          <w:tcPr>
            <w:tcW w:w="709" w:type="dxa"/>
            <w:vAlign w:val="center"/>
          </w:tcPr>
          <w:p w14:paraId="588798B1" w14:textId="77777777" w:rsidR="001E2884" w:rsidRPr="001E2884" w:rsidRDefault="001E2884" w:rsidP="00577D16">
            <w:pPr>
              <w:spacing w:line="240" w:lineRule="auto"/>
              <w:rPr>
                <w:rFonts w:cstheme="majorHAnsi"/>
                <w:sz w:val="16"/>
                <w:szCs w:val="16"/>
              </w:rPr>
            </w:pPr>
            <w:r w:rsidRPr="001E2884">
              <w:rPr>
                <w:rFonts w:cstheme="majorHAnsi"/>
                <w:sz w:val="16"/>
                <w:szCs w:val="16"/>
              </w:rPr>
              <w:t>73</w:t>
            </w:r>
          </w:p>
        </w:tc>
        <w:tc>
          <w:tcPr>
            <w:tcW w:w="709" w:type="dxa"/>
            <w:vAlign w:val="center"/>
          </w:tcPr>
          <w:p w14:paraId="64F9B655" w14:textId="77777777" w:rsidR="001E2884" w:rsidRPr="001E2884" w:rsidRDefault="001E2884" w:rsidP="00577D16">
            <w:pPr>
              <w:spacing w:line="240" w:lineRule="auto"/>
              <w:rPr>
                <w:rFonts w:cstheme="majorHAnsi"/>
                <w:sz w:val="16"/>
                <w:szCs w:val="16"/>
              </w:rPr>
            </w:pPr>
            <w:r w:rsidRPr="001E2884">
              <w:rPr>
                <w:rFonts w:cstheme="majorHAnsi"/>
                <w:sz w:val="16"/>
                <w:szCs w:val="16"/>
              </w:rPr>
              <w:t>39</w:t>
            </w:r>
          </w:p>
        </w:tc>
        <w:tc>
          <w:tcPr>
            <w:tcW w:w="992" w:type="dxa"/>
            <w:vAlign w:val="center"/>
          </w:tcPr>
          <w:p w14:paraId="5AD4DAA1" w14:textId="77777777" w:rsidR="001E2884" w:rsidRPr="001E2884" w:rsidRDefault="001E2884" w:rsidP="00577D16">
            <w:pPr>
              <w:spacing w:line="240" w:lineRule="auto"/>
              <w:rPr>
                <w:rFonts w:cstheme="majorHAnsi"/>
                <w:sz w:val="16"/>
                <w:szCs w:val="16"/>
              </w:rPr>
            </w:pPr>
            <w:r w:rsidRPr="001E2884">
              <w:rPr>
                <w:rFonts w:cstheme="majorHAnsi"/>
                <w:sz w:val="16"/>
                <w:szCs w:val="16"/>
              </w:rPr>
              <w:t>900</w:t>
            </w:r>
          </w:p>
        </w:tc>
        <w:tc>
          <w:tcPr>
            <w:tcW w:w="992" w:type="dxa"/>
            <w:vAlign w:val="center"/>
          </w:tcPr>
          <w:p w14:paraId="32D44714"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3D478E7F" w14:textId="77777777" w:rsidTr="002F31ED">
        <w:trPr>
          <w:trHeight w:val="1247"/>
        </w:trPr>
        <w:tc>
          <w:tcPr>
            <w:tcW w:w="1560" w:type="dxa"/>
            <w:vAlign w:val="center"/>
          </w:tcPr>
          <w:p w14:paraId="620309CB"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299B91A1"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502EA202"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instalacji do gospodarowania osadami</w:t>
            </w:r>
          </w:p>
        </w:tc>
        <w:tc>
          <w:tcPr>
            <w:tcW w:w="1134" w:type="dxa"/>
            <w:vAlign w:val="center"/>
          </w:tcPr>
          <w:p w14:paraId="2809FC5F" w14:textId="1ABA5A95" w:rsidR="001E2884" w:rsidRPr="001E2884" w:rsidRDefault="001E2884" w:rsidP="00577D16">
            <w:pPr>
              <w:spacing w:line="240" w:lineRule="auto"/>
              <w:rPr>
                <w:rFonts w:cstheme="majorHAnsi"/>
                <w:sz w:val="16"/>
                <w:szCs w:val="16"/>
              </w:rPr>
            </w:pPr>
            <w:r w:rsidRPr="001E2884">
              <w:rPr>
                <w:rFonts w:cstheme="majorHAnsi"/>
                <w:sz w:val="16"/>
                <w:szCs w:val="16"/>
              </w:rPr>
              <w:t>UM w Białymstoku: WB</w:t>
            </w:r>
          </w:p>
        </w:tc>
        <w:tc>
          <w:tcPr>
            <w:tcW w:w="850" w:type="dxa"/>
            <w:vAlign w:val="center"/>
          </w:tcPr>
          <w:p w14:paraId="22239398"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49E1E1D8"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79A1FB13"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5629FF69"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2438548F"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2010BDA1"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CC968E0" w14:textId="77777777" w:rsidTr="002F31ED">
        <w:trPr>
          <w:trHeight w:val="1247"/>
        </w:trPr>
        <w:tc>
          <w:tcPr>
            <w:tcW w:w="1560" w:type="dxa"/>
            <w:vAlign w:val="center"/>
          </w:tcPr>
          <w:p w14:paraId="7D328323"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15DDD03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7989F3F2"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punktów selektywnego zbierania odpadów komunalnych na terenie m. Białystok</w:t>
            </w:r>
          </w:p>
        </w:tc>
        <w:tc>
          <w:tcPr>
            <w:tcW w:w="1134" w:type="dxa"/>
            <w:vAlign w:val="center"/>
          </w:tcPr>
          <w:p w14:paraId="3C607191"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5AF19BD2"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01F3A075"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7A5F61D2"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3838B3C5"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992" w:type="dxa"/>
            <w:vAlign w:val="center"/>
          </w:tcPr>
          <w:p w14:paraId="72556E7F"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992" w:type="dxa"/>
            <w:vAlign w:val="center"/>
          </w:tcPr>
          <w:p w14:paraId="527CE77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6E9123B0" w14:textId="77777777" w:rsidTr="002F31ED">
        <w:trPr>
          <w:trHeight w:val="1247"/>
        </w:trPr>
        <w:tc>
          <w:tcPr>
            <w:tcW w:w="1560" w:type="dxa"/>
            <w:vAlign w:val="center"/>
          </w:tcPr>
          <w:p w14:paraId="75C91145"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3DA8713D"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020CFDAB" w14:textId="77777777" w:rsidR="001E2884" w:rsidRPr="001E2884" w:rsidRDefault="001E2884" w:rsidP="00577D16">
            <w:pPr>
              <w:spacing w:line="240" w:lineRule="auto"/>
              <w:rPr>
                <w:rFonts w:cstheme="majorHAnsi"/>
                <w:sz w:val="16"/>
                <w:szCs w:val="16"/>
              </w:rPr>
            </w:pPr>
            <w:r w:rsidRPr="001E2884">
              <w:rPr>
                <w:rFonts w:cstheme="majorHAnsi"/>
                <w:sz w:val="16"/>
                <w:szCs w:val="16"/>
              </w:rPr>
              <w:t>Ilość energii elektrycznej odzyskanej z odpadów (MWh) w skali roku</w:t>
            </w:r>
          </w:p>
        </w:tc>
        <w:tc>
          <w:tcPr>
            <w:tcW w:w="1134" w:type="dxa"/>
            <w:vAlign w:val="center"/>
          </w:tcPr>
          <w:p w14:paraId="476C27B1"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1B3B8F57" w14:textId="77777777" w:rsidR="001E2884" w:rsidRPr="001E2884" w:rsidRDefault="001E2884" w:rsidP="00577D16">
            <w:pPr>
              <w:spacing w:line="240" w:lineRule="auto"/>
              <w:rPr>
                <w:rFonts w:cstheme="majorHAnsi"/>
                <w:sz w:val="16"/>
                <w:szCs w:val="16"/>
              </w:rPr>
            </w:pPr>
            <w:r w:rsidRPr="001E2884">
              <w:rPr>
                <w:rFonts w:cstheme="majorHAnsi"/>
                <w:sz w:val="16"/>
                <w:szCs w:val="16"/>
              </w:rPr>
              <w:t>53 800</w:t>
            </w:r>
          </w:p>
        </w:tc>
        <w:tc>
          <w:tcPr>
            <w:tcW w:w="709" w:type="dxa"/>
            <w:vAlign w:val="center"/>
          </w:tcPr>
          <w:p w14:paraId="56F6C582" w14:textId="77777777" w:rsidR="001E2884" w:rsidRPr="001E2884" w:rsidRDefault="001E2884" w:rsidP="00577D16">
            <w:pPr>
              <w:spacing w:line="240" w:lineRule="auto"/>
              <w:rPr>
                <w:rFonts w:cstheme="majorHAnsi"/>
                <w:sz w:val="16"/>
                <w:szCs w:val="16"/>
              </w:rPr>
            </w:pPr>
            <w:r w:rsidRPr="001E2884">
              <w:rPr>
                <w:rFonts w:cstheme="majorHAnsi"/>
                <w:sz w:val="16"/>
                <w:szCs w:val="16"/>
              </w:rPr>
              <w:t>54 004</w:t>
            </w:r>
          </w:p>
        </w:tc>
        <w:tc>
          <w:tcPr>
            <w:tcW w:w="709" w:type="dxa"/>
            <w:vAlign w:val="center"/>
          </w:tcPr>
          <w:p w14:paraId="54040250" w14:textId="77777777" w:rsidR="001E2884" w:rsidRPr="001E2884" w:rsidRDefault="001E2884" w:rsidP="00577D16">
            <w:pPr>
              <w:spacing w:line="240" w:lineRule="auto"/>
              <w:rPr>
                <w:rFonts w:cstheme="majorHAnsi"/>
                <w:sz w:val="16"/>
                <w:szCs w:val="16"/>
              </w:rPr>
            </w:pPr>
            <w:r w:rsidRPr="001E2884">
              <w:rPr>
                <w:rFonts w:cstheme="majorHAnsi"/>
                <w:sz w:val="16"/>
                <w:szCs w:val="16"/>
              </w:rPr>
              <w:t>54 907</w:t>
            </w:r>
          </w:p>
        </w:tc>
        <w:tc>
          <w:tcPr>
            <w:tcW w:w="709" w:type="dxa"/>
            <w:vAlign w:val="center"/>
          </w:tcPr>
          <w:p w14:paraId="38D99B18" w14:textId="77777777" w:rsidR="001E2884" w:rsidRPr="001E2884" w:rsidRDefault="001E2884" w:rsidP="00577D16">
            <w:pPr>
              <w:spacing w:line="240" w:lineRule="auto"/>
              <w:rPr>
                <w:rFonts w:cstheme="majorHAnsi"/>
                <w:sz w:val="16"/>
                <w:szCs w:val="16"/>
              </w:rPr>
            </w:pPr>
            <w:r w:rsidRPr="001E2884">
              <w:rPr>
                <w:rFonts w:cstheme="majorHAnsi"/>
                <w:sz w:val="16"/>
                <w:szCs w:val="16"/>
              </w:rPr>
              <w:t>48 308</w:t>
            </w:r>
          </w:p>
        </w:tc>
        <w:tc>
          <w:tcPr>
            <w:tcW w:w="992" w:type="dxa"/>
            <w:vAlign w:val="center"/>
          </w:tcPr>
          <w:p w14:paraId="0F1FAE01" w14:textId="77777777" w:rsidR="001E2884" w:rsidRPr="001E2884" w:rsidRDefault="001E2884" w:rsidP="00577D16">
            <w:pPr>
              <w:spacing w:line="240" w:lineRule="auto"/>
              <w:rPr>
                <w:rFonts w:cstheme="majorHAnsi"/>
                <w:sz w:val="16"/>
                <w:szCs w:val="16"/>
              </w:rPr>
            </w:pPr>
            <w:r w:rsidRPr="001E2884">
              <w:rPr>
                <w:rFonts w:cstheme="majorHAnsi"/>
                <w:sz w:val="16"/>
                <w:szCs w:val="16"/>
              </w:rPr>
              <w:t>56 000</w:t>
            </w:r>
          </w:p>
        </w:tc>
        <w:tc>
          <w:tcPr>
            <w:tcW w:w="992" w:type="dxa"/>
            <w:vAlign w:val="center"/>
          </w:tcPr>
          <w:p w14:paraId="4D631E60"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047D944B" w14:textId="77777777" w:rsidTr="002F31ED">
        <w:trPr>
          <w:trHeight w:val="969"/>
        </w:trPr>
        <w:tc>
          <w:tcPr>
            <w:tcW w:w="1560" w:type="dxa"/>
            <w:vAlign w:val="center"/>
          </w:tcPr>
          <w:p w14:paraId="5112F67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P. WYSOKA JAKOŚĆ ROZWIĄZAŃ PRZESTRZENNYCH I TECHNICZNYCH W HARMONII ZE ŚRODOWISKIEM P3. Efektywna infrastruktura</w:t>
            </w:r>
          </w:p>
        </w:tc>
        <w:tc>
          <w:tcPr>
            <w:tcW w:w="992" w:type="dxa"/>
            <w:vAlign w:val="center"/>
          </w:tcPr>
          <w:p w14:paraId="5F864A36"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efektywności gospodarowania zasobami</w:t>
            </w:r>
          </w:p>
        </w:tc>
        <w:tc>
          <w:tcPr>
            <w:tcW w:w="1276" w:type="dxa"/>
            <w:vAlign w:val="center"/>
          </w:tcPr>
          <w:p w14:paraId="3DD9D3AE" w14:textId="77777777" w:rsidR="001E2884" w:rsidRPr="001E2884" w:rsidRDefault="001E2884" w:rsidP="00577D16">
            <w:pPr>
              <w:spacing w:line="240" w:lineRule="auto"/>
              <w:rPr>
                <w:rFonts w:cstheme="majorHAnsi"/>
                <w:sz w:val="16"/>
                <w:szCs w:val="16"/>
              </w:rPr>
            </w:pPr>
            <w:r w:rsidRPr="001E2884">
              <w:rPr>
                <w:rFonts w:cstheme="majorHAnsi"/>
                <w:sz w:val="16"/>
                <w:szCs w:val="16"/>
              </w:rPr>
              <w:t>Ilość energii cieplnej odzyskanej z odpadów (GJ) w skali roku</w:t>
            </w:r>
          </w:p>
        </w:tc>
        <w:tc>
          <w:tcPr>
            <w:tcW w:w="1134" w:type="dxa"/>
            <w:vAlign w:val="center"/>
          </w:tcPr>
          <w:p w14:paraId="689AA0C9"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0F17326A" w14:textId="77777777" w:rsidR="001E2884" w:rsidRPr="001E2884" w:rsidRDefault="001E2884" w:rsidP="00577D16">
            <w:pPr>
              <w:spacing w:line="240" w:lineRule="auto"/>
              <w:rPr>
                <w:rFonts w:cstheme="majorHAnsi"/>
                <w:sz w:val="16"/>
                <w:szCs w:val="16"/>
              </w:rPr>
            </w:pPr>
            <w:r w:rsidRPr="001E2884">
              <w:rPr>
                <w:rFonts w:cstheme="majorHAnsi"/>
                <w:sz w:val="16"/>
                <w:szCs w:val="16"/>
              </w:rPr>
              <w:t>355 400</w:t>
            </w:r>
          </w:p>
        </w:tc>
        <w:tc>
          <w:tcPr>
            <w:tcW w:w="709" w:type="dxa"/>
            <w:vAlign w:val="center"/>
          </w:tcPr>
          <w:p w14:paraId="07F5B57F" w14:textId="77777777" w:rsidR="001E2884" w:rsidRPr="001E2884" w:rsidRDefault="001E2884" w:rsidP="00577D16">
            <w:pPr>
              <w:spacing w:line="240" w:lineRule="auto"/>
              <w:rPr>
                <w:rFonts w:cstheme="majorHAnsi"/>
                <w:sz w:val="16"/>
                <w:szCs w:val="16"/>
              </w:rPr>
            </w:pPr>
            <w:r w:rsidRPr="001E2884">
              <w:rPr>
                <w:rFonts w:cstheme="majorHAnsi"/>
                <w:sz w:val="16"/>
                <w:szCs w:val="16"/>
              </w:rPr>
              <w:t>354 319</w:t>
            </w:r>
          </w:p>
        </w:tc>
        <w:tc>
          <w:tcPr>
            <w:tcW w:w="709" w:type="dxa"/>
            <w:vAlign w:val="center"/>
          </w:tcPr>
          <w:p w14:paraId="78408A52" w14:textId="77777777" w:rsidR="001E2884" w:rsidRPr="001E2884" w:rsidRDefault="001E2884" w:rsidP="00577D16">
            <w:pPr>
              <w:spacing w:line="240" w:lineRule="auto"/>
              <w:rPr>
                <w:rFonts w:cstheme="majorHAnsi"/>
                <w:sz w:val="16"/>
                <w:szCs w:val="16"/>
              </w:rPr>
            </w:pPr>
            <w:r w:rsidRPr="001E2884">
              <w:rPr>
                <w:rFonts w:cstheme="majorHAnsi"/>
                <w:sz w:val="16"/>
                <w:szCs w:val="16"/>
              </w:rPr>
              <w:t>347 002</w:t>
            </w:r>
          </w:p>
        </w:tc>
        <w:tc>
          <w:tcPr>
            <w:tcW w:w="709" w:type="dxa"/>
            <w:vAlign w:val="center"/>
          </w:tcPr>
          <w:p w14:paraId="5F076D0A" w14:textId="77777777" w:rsidR="001E2884" w:rsidRPr="001E2884" w:rsidRDefault="001E2884" w:rsidP="00577D16">
            <w:pPr>
              <w:spacing w:line="240" w:lineRule="auto"/>
              <w:rPr>
                <w:rFonts w:cstheme="majorHAnsi"/>
                <w:sz w:val="16"/>
                <w:szCs w:val="16"/>
              </w:rPr>
            </w:pPr>
            <w:r w:rsidRPr="001E2884">
              <w:rPr>
                <w:rFonts w:cstheme="majorHAnsi"/>
                <w:sz w:val="16"/>
                <w:szCs w:val="16"/>
              </w:rPr>
              <w:t>335 846</w:t>
            </w:r>
          </w:p>
        </w:tc>
        <w:tc>
          <w:tcPr>
            <w:tcW w:w="992" w:type="dxa"/>
            <w:vAlign w:val="center"/>
          </w:tcPr>
          <w:p w14:paraId="3AEEFF36" w14:textId="77777777" w:rsidR="001E2884" w:rsidRPr="001E2884" w:rsidRDefault="001E2884" w:rsidP="00577D16">
            <w:pPr>
              <w:spacing w:line="240" w:lineRule="auto"/>
              <w:rPr>
                <w:rFonts w:cstheme="majorHAnsi"/>
                <w:sz w:val="16"/>
                <w:szCs w:val="16"/>
              </w:rPr>
            </w:pPr>
            <w:r w:rsidRPr="001E2884">
              <w:rPr>
                <w:rFonts w:cstheme="majorHAnsi"/>
                <w:sz w:val="16"/>
                <w:szCs w:val="16"/>
              </w:rPr>
              <w:t>355 400</w:t>
            </w:r>
          </w:p>
        </w:tc>
        <w:tc>
          <w:tcPr>
            <w:tcW w:w="992" w:type="dxa"/>
            <w:vAlign w:val="center"/>
          </w:tcPr>
          <w:p w14:paraId="7DC187A4"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396FED9" w14:textId="77777777" w:rsidTr="002F31ED">
        <w:trPr>
          <w:trHeight w:val="1247"/>
        </w:trPr>
        <w:tc>
          <w:tcPr>
            <w:tcW w:w="1560" w:type="dxa"/>
            <w:vAlign w:val="center"/>
          </w:tcPr>
          <w:p w14:paraId="60AEC28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P. WYSOKA JAKOŚĆ ROZWIĄZAŃ PRZESTRZENNYCH I TECHNICZNYCH W HARMONII ZE ŚRODOWISKIEM P3. </w:t>
            </w:r>
            <w:r w:rsidRPr="001E2884">
              <w:rPr>
                <w:rFonts w:cstheme="majorHAnsi"/>
                <w:b/>
                <w:sz w:val="16"/>
                <w:szCs w:val="16"/>
              </w:rPr>
              <w:lastRenderedPageBreak/>
              <w:t>Efektywna infrastruktura</w:t>
            </w:r>
          </w:p>
        </w:tc>
        <w:tc>
          <w:tcPr>
            <w:tcW w:w="992" w:type="dxa"/>
            <w:vAlign w:val="center"/>
          </w:tcPr>
          <w:p w14:paraId="2B68D716" w14:textId="77777777" w:rsidR="001E2884" w:rsidRPr="001E2884" w:rsidRDefault="001E2884" w:rsidP="00577D16">
            <w:pPr>
              <w:spacing w:line="240" w:lineRule="auto"/>
              <w:rPr>
                <w:rFonts w:cstheme="majorHAnsi"/>
                <w:sz w:val="16"/>
                <w:szCs w:val="16"/>
              </w:rPr>
            </w:pPr>
            <w:r w:rsidRPr="001E2884">
              <w:rPr>
                <w:rFonts w:cstheme="majorHAnsi"/>
                <w:sz w:val="16"/>
                <w:szCs w:val="16"/>
              </w:rPr>
              <w:lastRenderedPageBreak/>
              <w:t>Wzrost efektywności gospodarowania zasobami</w:t>
            </w:r>
          </w:p>
        </w:tc>
        <w:tc>
          <w:tcPr>
            <w:tcW w:w="1276" w:type="dxa"/>
            <w:vAlign w:val="center"/>
          </w:tcPr>
          <w:p w14:paraId="70102302" w14:textId="77777777" w:rsidR="001E2884" w:rsidRPr="001E2884" w:rsidRDefault="001E2884" w:rsidP="00577D16">
            <w:pPr>
              <w:spacing w:line="240" w:lineRule="auto"/>
              <w:rPr>
                <w:rFonts w:cstheme="majorHAnsi"/>
                <w:sz w:val="16"/>
                <w:szCs w:val="16"/>
              </w:rPr>
            </w:pPr>
            <w:r w:rsidRPr="001E2884">
              <w:rPr>
                <w:rFonts w:cstheme="majorHAnsi"/>
                <w:sz w:val="16"/>
                <w:szCs w:val="16"/>
              </w:rPr>
              <w:t>Średnie dobowe zużycie wody (w m3)</w:t>
            </w:r>
          </w:p>
        </w:tc>
        <w:tc>
          <w:tcPr>
            <w:tcW w:w="1134" w:type="dxa"/>
            <w:vAlign w:val="center"/>
          </w:tcPr>
          <w:p w14:paraId="361BF086" w14:textId="77777777" w:rsidR="001E2884" w:rsidRPr="001E2884" w:rsidRDefault="001E2884" w:rsidP="00577D16">
            <w:pPr>
              <w:spacing w:line="240" w:lineRule="auto"/>
              <w:rPr>
                <w:rFonts w:cstheme="majorHAnsi"/>
                <w:sz w:val="16"/>
                <w:szCs w:val="16"/>
              </w:rPr>
            </w:pPr>
            <w:r w:rsidRPr="001E2884">
              <w:rPr>
                <w:rFonts w:cstheme="majorHAnsi"/>
                <w:sz w:val="16"/>
                <w:szCs w:val="16"/>
              </w:rPr>
              <w:t>WB</w:t>
            </w:r>
          </w:p>
        </w:tc>
        <w:tc>
          <w:tcPr>
            <w:tcW w:w="850" w:type="dxa"/>
            <w:vAlign w:val="center"/>
          </w:tcPr>
          <w:p w14:paraId="68E714A0" w14:textId="77777777" w:rsidR="001E2884" w:rsidRPr="001E2884" w:rsidRDefault="001E2884" w:rsidP="00577D16">
            <w:pPr>
              <w:spacing w:line="240" w:lineRule="auto"/>
              <w:rPr>
                <w:rFonts w:cstheme="majorHAnsi"/>
                <w:sz w:val="16"/>
                <w:szCs w:val="16"/>
              </w:rPr>
            </w:pPr>
            <w:r w:rsidRPr="001E2884">
              <w:rPr>
                <w:rFonts w:cstheme="majorHAnsi"/>
                <w:sz w:val="16"/>
                <w:szCs w:val="16"/>
              </w:rPr>
              <w:t>35 171</w:t>
            </w:r>
          </w:p>
        </w:tc>
        <w:tc>
          <w:tcPr>
            <w:tcW w:w="709" w:type="dxa"/>
            <w:vAlign w:val="center"/>
          </w:tcPr>
          <w:p w14:paraId="040F3710" w14:textId="77777777" w:rsidR="001E2884" w:rsidRPr="001E2884" w:rsidRDefault="001E2884" w:rsidP="00577D16">
            <w:pPr>
              <w:spacing w:line="240" w:lineRule="auto"/>
              <w:rPr>
                <w:rFonts w:cstheme="majorHAnsi"/>
                <w:sz w:val="16"/>
                <w:szCs w:val="16"/>
              </w:rPr>
            </w:pPr>
            <w:r w:rsidRPr="001E2884">
              <w:rPr>
                <w:rFonts w:cstheme="majorHAnsi"/>
                <w:sz w:val="16"/>
                <w:szCs w:val="16"/>
              </w:rPr>
              <w:t>35 865</w:t>
            </w:r>
          </w:p>
        </w:tc>
        <w:tc>
          <w:tcPr>
            <w:tcW w:w="709" w:type="dxa"/>
            <w:vAlign w:val="center"/>
          </w:tcPr>
          <w:p w14:paraId="56C01ABB" w14:textId="77777777" w:rsidR="001E2884" w:rsidRPr="001E2884" w:rsidRDefault="001E2884" w:rsidP="00577D16">
            <w:pPr>
              <w:spacing w:line="240" w:lineRule="auto"/>
              <w:rPr>
                <w:rFonts w:cstheme="majorHAnsi"/>
                <w:sz w:val="16"/>
                <w:szCs w:val="16"/>
              </w:rPr>
            </w:pPr>
            <w:r w:rsidRPr="001E2884">
              <w:rPr>
                <w:rFonts w:cstheme="majorHAnsi"/>
                <w:sz w:val="16"/>
                <w:szCs w:val="16"/>
              </w:rPr>
              <w:t>35 700</w:t>
            </w:r>
          </w:p>
        </w:tc>
        <w:tc>
          <w:tcPr>
            <w:tcW w:w="709" w:type="dxa"/>
            <w:vAlign w:val="center"/>
          </w:tcPr>
          <w:p w14:paraId="22CE616F" w14:textId="77777777" w:rsidR="001E2884" w:rsidRPr="001E2884" w:rsidRDefault="001E2884" w:rsidP="00577D16">
            <w:pPr>
              <w:spacing w:line="240" w:lineRule="auto"/>
              <w:rPr>
                <w:rFonts w:cstheme="majorHAnsi"/>
                <w:sz w:val="16"/>
                <w:szCs w:val="16"/>
              </w:rPr>
            </w:pPr>
            <w:r w:rsidRPr="001E2884">
              <w:rPr>
                <w:rFonts w:cstheme="majorHAnsi"/>
                <w:sz w:val="16"/>
                <w:szCs w:val="16"/>
              </w:rPr>
              <w:t>36 104</w:t>
            </w:r>
          </w:p>
        </w:tc>
        <w:tc>
          <w:tcPr>
            <w:tcW w:w="992" w:type="dxa"/>
            <w:vAlign w:val="center"/>
          </w:tcPr>
          <w:p w14:paraId="627CAF92" w14:textId="77777777" w:rsidR="001E2884" w:rsidRPr="001E2884" w:rsidRDefault="001E2884" w:rsidP="00577D16">
            <w:pPr>
              <w:spacing w:line="240" w:lineRule="auto"/>
              <w:rPr>
                <w:rFonts w:cstheme="majorHAnsi"/>
                <w:sz w:val="16"/>
                <w:szCs w:val="16"/>
              </w:rPr>
            </w:pPr>
            <w:r w:rsidRPr="001E2884">
              <w:rPr>
                <w:rFonts w:cstheme="majorHAnsi"/>
                <w:sz w:val="16"/>
                <w:szCs w:val="16"/>
              </w:rPr>
              <w:t>36 000</w:t>
            </w:r>
          </w:p>
        </w:tc>
        <w:tc>
          <w:tcPr>
            <w:tcW w:w="992" w:type="dxa"/>
            <w:vAlign w:val="center"/>
          </w:tcPr>
          <w:p w14:paraId="6468627B"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1A1382FB" w14:textId="77777777" w:rsidTr="002F31ED">
        <w:trPr>
          <w:trHeight w:val="418"/>
        </w:trPr>
        <w:tc>
          <w:tcPr>
            <w:tcW w:w="1560" w:type="dxa"/>
            <w:vAlign w:val="center"/>
          </w:tcPr>
          <w:p w14:paraId="22BB8F78" w14:textId="7A31B495"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C1. Inteligentna gospodarka –smart </w:t>
            </w:r>
            <w:proofErr w:type="spellStart"/>
            <w:r w:rsidRPr="001E2884">
              <w:rPr>
                <w:rFonts w:cstheme="majorHAnsi"/>
                <w:b/>
                <w:sz w:val="16"/>
                <w:szCs w:val="16"/>
              </w:rPr>
              <w:t>economy</w:t>
            </w:r>
            <w:proofErr w:type="spellEnd"/>
          </w:p>
        </w:tc>
        <w:tc>
          <w:tcPr>
            <w:tcW w:w="992" w:type="dxa"/>
            <w:vAlign w:val="center"/>
          </w:tcPr>
          <w:p w14:paraId="107BB0C2"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poziomu cyfryzacji miasta</w:t>
            </w:r>
          </w:p>
        </w:tc>
        <w:tc>
          <w:tcPr>
            <w:tcW w:w="1276" w:type="dxa"/>
            <w:vAlign w:val="center"/>
          </w:tcPr>
          <w:p w14:paraId="7438C4DC"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spraw załatwianych przez przedsiębiorców elektronicznie w skali roku</w:t>
            </w:r>
          </w:p>
        </w:tc>
        <w:tc>
          <w:tcPr>
            <w:tcW w:w="1134" w:type="dxa"/>
            <w:vAlign w:val="center"/>
          </w:tcPr>
          <w:p w14:paraId="40E52994"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BSC, CUI</w:t>
            </w:r>
          </w:p>
        </w:tc>
        <w:tc>
          <w:tcPr>
            <w:tcW w:w="850" w:type="dxa"/>
            <w:vAlign w:val="center"/>
          </w:tcPr>
          <w:p w14:paraId="3278DDC5" w14:textId="77777777" w:rsidR="001E2884" w:rsidRPr="001E2884" w:rsidRDefault="001E2884" w:rsidP="00577D16">
            <w:pPr>
              <w:spacing w:line="240" w:lineRule="auto"/>
              <w:rPr>
                <w:rFonts w:cstheme="majorHAnsi"/>
                <w:sz w:val="16"/>
                <w:szCs w:val="16"/>
              </w:rPr>
            </w:pPr>
            <w:r w:rsidRPr="001E2884">
              <w:rPr>
                <w:rFonts w:cstheme="majorHAnsi"/>
                <w:sz w:val="16"/>
                <w:szCs w:val="16"/>
              </w:rPr>
              <w:t>5 186</w:t>
            </w:r>
          </w:p>
        </w:tc>
        <w:tc>
          <w:tcPr>
            <w:tcW w:w="709" w:type="dxa"/>
            <w:vAlign w:val="center"/>
          </w:tcPr>
          <w:p w14:paraId="61E0A196" w14:textId="77777777" w:rsidR="001E2884" w:rsidRPr="001E2884" w:rsidRDefault="001E2884" w:rsidP="00577D16">
            <w:pPr>
              <w:spacing w:line="240" w:lineRule="auto"/>
              <w:rPr>
                <w:rFonts w:cstheme="majorHAnsi"/>
                <w:sz w:val="16"/>
                <w:szCs w:val="16"/>
              </w:rPr>
            </w:pPr>
            <w:r w:rsidRPr="001E2884">
              <w:rPr>
                <w:rFonts w:cstheme="majorHAnsi"/>
                <w:sz w:val="16"/>
                <w:szCs w:val="16"/>
              </w:rPr>
              <w:t>5 388</w:t>
            </w:r>
          </w:p>
        </w:tc>
        <w:tc>
          <w:tcPr>
            <w:tcW w:w="709" w:type="dxa"/>
            <w:vAlign w:val="center"/>
          </w:tcPr>
          <w:p w14:paraId="01A3DB3A" w14:textId="77777777" w:rsidR="001E2884" w:rsidRPr="001E2884" w:rsidRDefault="001E2884" w:rsidP="00577D16">
            <w:pPr>
              <w:spacing w:line="240" w:lineRule="auto"/>
              <w:rPr>
                <w:rFonts w:cstheme="majorHAnsi"/>
                <w:sz w:val="16"/>
                <w:szCs w:val="16"/>
              </w:rPr>
            </w:pPr>
            <w:r w:rsidRPr="001E2884">
              <w:rPr>
                <w:rFonts w:cstheme="majorHAnsi"/>
                <w:sz w:val="16"/>
                <w:szCs w:val="16"/>
              </w:rPr>
              <w:t>8 912</w:t>
            </w:r>
          </w:p>
        </w:tc>
        <w:tc>
          <w:tcPr>
            <w:tcW w:w="709" w:type="dxa"/>
            <w:vAlign w:val="center"/>
          </w:tcPr>
          <w:p w14:paraId="061DEA7C" w14:textId="77777777" w:rsidR="001E2884" w:rsidRPr="001E2884" w:rsidRDefault="001E2884" w:rsidP="00577D16">
            <w:pPr>
              <w:spacing w:line="240" w:lineRule="auto"/>
              <w:rPr>
                <w:rFonts w:cstheme="majorHAnsi"/>
                <w:sz w:val="16"/>
                <w:szCs w:val="16"/>
              </w:rPr>
            </w:pPr>
            <w:r w:rsidRPr="001E2884">
              <w:rPr>
                <w:rFonts w:cstheme="majorHAnsi"/>
                <w:sz w:val="16"/>
                <w:szCs w:val="16"/>
              </w:rPr>
              <w:t>8 114</w:t>
            </w:r>
          </w:p>
        </w:tc>
        <w:tc>
          <w:tcPr>
            <w:tcW w:w="992" w:type="dxa"/>
            <w:vAlign w:val="center"/>
          </w:tcPr>
          <w:p w14:paraId="44B9432E" w14:textId="77777777" w:rsidR="001E2884" w:rsidRPr="001E2884" w:rsidRDefault="001E2884" w:rsidP="00577D16">
            <w:pPr>
              <w:spacing w:line="240" w:lineRule="auto"/>
              <w:rPr>
                <w:rFonts w:cstheme="majorHAnsi"/>
                <w:sz w:val="16"/>
                <w:szCs w:val="16"/>
              </w:rPr>
            </w:pPr>
            <w:r w:rsidRPr="001E2884">
              <w:rPr>
                <w:rFonts w:cstheme="majorHAnsi"/>
                <w:sz w:val="16"/>
                <w:szCs w:val="16"/>
              </w:rPr>
              <w:t>6 740</w:t>
            </w:r>
          </w:p>
        </w:tc>
        <w:tc>
          <w:tcPr>
            <w:tcW w:w="992" w:type="dxa"/>
            <w:vAlign w:val="center"/>
          </w:tcPr>
          <w:p w14:paraId="12532086"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2D144A4B" w14:textId="77777777" w:rsidTr="002F31ED">
        <w:trPr>
          <w:trHeight w:val="1247"/>
        </w:trPr>
        <w:tc>
          <w:tcPr>
            <w:tcW w:w="1560" w:type="dxa"/>
            <w:vAlign w:val="center"/>
          </w:tcPr>
          <w:p w14:paraId="7994A9E7"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C1. Inteligentna gospodarka –smart </w:t>
            </w:r>
            <w:proofErr w:type="spellStart"/>
            <w:r w:rsidRPr="001E2884">
              <w:rPr>
                <w:rFonts w:cstheme="majorHAnsi"/>
                <w:b/>
                <w:sz w:val="16"/>
                <w:szCs w:val="16"/>
              </w:rPr>
              <w:t>economy</w:t>
            </w:r>
            <w:proofErr w:type="spellEnd"/>
          </w:p>
        </w:tc>
        <w:tc>
          <w:tcPr>
            <w:tcW w:w="992" w:type="dxa"/>
            <w:vAlign w:val="center"/>
          </w:tcPr>
          <w:p w14:paraId="5746F12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poziomu cyfryzacji miasta</w:t>
            </w:r>
          </w:p>
        </w:tc>
        <w:tc>
          <w:tcPr>
            <w:tcW w:w="1276" w:type="dxa"/>
            <w:vAlign w:val="center"/>
          </w:tcPr>
          <w:p w14:paraId="579DAD0C" w14:textId="77777777" w:rsidR="001E2884" w:rsidRPr="001E2884" w:rsidRDefault="001E2884" w:rsidP="00577D16">
            <w:pPr>
              <w:spacing w:line="240" w:lineRule="auto"/>
              <w:rPr>
                <w:rFonts w:cstheme="majorHAnsi"/>
                <w:sz w:val="16"/>
                <w:szCs w:val="16"/>
              </w:rPr>
            </w:pPr>
            <w:r w:rsidRPr="001E2884">
              <w:rPr>
                <w:rFonts w:cstheme="majorHAnsi"/>
                <w:sz w:val="16"/>
                <w:szCs w:val="16"/>
              </w:rPr>
              <w:t>Długość zainstalowanych światłowodów w mieście (w m)</w:t>
            </w:r>
          </w:p>
        </w:tc>
        <w:tc>
          <w:tcPr>
            <w:tcW w:w="1134" w:type="dxa"/>
            <w:vAlign w:val="center"/>
          </w:tcPr>
          <w:p w14:paraId="57047D53" w14:textId="5FE9A9A5" w:rsidR="001E2884" w:rsidRPr="001E2884" w:rsidRDefault="001E2884" w:rsidP="00577D16">
            <w:pPr>
              <w:spacing w:line="240" w:lineRule="auto"/>
              <w:rPr>
                <w:rFonts w:cstheme="majorHAnsi"/>
                <w:sz w:val="16"/>
                <w:szCs w:val="16"/>
              </w:rPr>
            </w:pPr>
            <w:r w:rsidRPr="001E2884">
              <w:rPr>
                <w:rFonts w:cstheme="majorHAnsi"/>
                <w:sz w:val="16"/>
                <w:szCs w:val="16"/>
              </w:rPr>
              <w:t>UM w Białymstoku: BSC, CUI</w:t>
            </w:r>
          </w:p>
        </w:tc>
        <w:tc>
          <w:tcPr>
            <w:tcW w:w="850" w:type="dxa"/>
            <w:vAlign w:val="center"/>
          </w:tcPr>
          <w:p w14:paraId="6248BC6E" w14:textId="77777777" w:rsidR="001E2884" w:rsidRPr="001E2884" w:rsidRDefault="001E2884" w:rsidP="00577D16">
            <w:pPr>
              <w:spacing w:line="240" w:lineRule="auto"/>
              <w:rPr>
                <w:rFonts w:cstheme="majorHAnsi"/>
                <w:sz w:val="16"/>
                <w:szCs w:val="16"/>
              </w:rPr>
            </w:pPr>
            <w:r w:rsidRPr="001E2884">
              <w:rPr>
                <w:rFonts w:cstheme="majorHAnsi"/>
                <w:sz w:val="16"/>
                <w:szCs w:val="16"/>
              </w:rPr>
              <w:t>130 000</w:t>
            </w:r>
          </w:p>
        </w:tc>
        <w:tc>
          <w:tcPr>
            <w:tcW w:w="709" w:type="dxa"/>
            <w:vAlign w:val="center"/>
          </w:tcPr>
          <w:p w14:paraId="1B71BBA7" w14:textId="77777777" w:rsidR="001E2884" w:rsidRPr="001E2884" w:rsidRDefault="001E2884" w:rsidP="00577D16">
            <w:pPr>
              <w:spacing w:line="240" w:lineRule="auto"/>
              <w:rPr>
                <w:rFonts w:cstheme="majorHAnsi"/>
                <w:sz w:val="16"/>
                <w:szCs w:val="16"/>
              </w:rPr>
            </w:pPr>
            <w:r w:rsidRPr="001E2884">
              <w:rPr>
                <w:rFonts w:cstheme="majorHAnsi"/>
                <w:sz w:val="16"/>
                <w:szCs w:val="16"/>
              </w:rPr>
              <w:t>139 731</w:t>
            </w:r>
          </w:p>
        </w:tc>
        <w:tc>
          <w:tcPr>
            <w:tcW w:w="709" w:type="dxa"/>
            <w:vAlign w:val="center"/>
          </w:tcPr>
          <w:p w14:paraId="7538BA86" w14:textId="77777777" w:rsidR="001E2884" w:rsidRPr="001E2884" w:rsidRDefault="001E2884" w:rsidP="00577D16">
            <w:pPr>
              <w:spacing w:line="240" w:lineRule="auto"/>
              <w:rPr>
                <w:rFonts w:cstheme="majorHAnsi"/>
                <w:sz w:val="16"/>
                <w:szCs w:val="16"/>
              </w:rPr>
            </w:pPr>
            <w:r w:rsidRPr="001E2884">
              <w:rPr>
                <w:rFonts w:cstheme="majorHAnsi"/>
                <w:sz w:val="16"/>
                <w:szCs w:val="16"/>
              </w:rPr>
              <w:t>144 000</w:t>
            </w:r>
          </w:p>
        </w:tc>
        <w:tc>
          <w:tcPr>
            <w:tcW w:w="709" w:type="dxa"/>
            <w:vAlign w:val="center"/>
          </w:tcPr>
          <w:p w14:paraId="1C58A41D" w14:textId="77777777" w:rsidR="001E2884" w:rsidRPr="001E2884" w:rsidRDefault="001E2884" w:rsidP="00577D16">
            <w:pPr>
              <w:spacing w:line="240" w:lineRule="auto"/>
              <w:rPr>
                <w:rFonts w:cstheme="majorHAnsi"/>
                <w:sz w:val="16"/>
                <w:szCs w:val="16"/>
              </w:rPr>
            </w:pPr>
            <w:r w:rsidRPr="001E2884">
              <w:rPr>
                <w:rFonts w:cstheme="majorHAnsi"/>
                <w:sz w:val="16"/>
                <w:szCs w:val="16"/>
              </w:rPr>
              <w:t>146 000</w:t>
            </w:r>
          </w:p>
        </w:tc>
        <w:tc>
          <w:tcPr>
            <w:tcW w:w="992" w:type="dxa"/>
            <w:vAlign w:val="center"/>
          </w:tcPr>
          <w:p w14:paraId="0F9CA2B6" w14:textId="77777777" w:rsidR="001E2884" w:rsidRPr="001E2884" w:rsidRDefault="001E2884" w:rsidP="00577D16">
            <w:pPr>
              <w:spacing w:line="240" w:lineRule="auto"/>
              <w:rPr>
                <w:rFonts w:cstheme="majorHAnsi"/>
                <w:sz w:val="16"/>
                <w:szCs w:val="16"/>
              </w:rPr>
            </w:pPr>
            <w:r w:rsidRPr="001E2884">
              <w:rPr>
                <w:rFonts w:cstheme="majorHAnsi"/>
                <w:sz w:val="16"/>
                <w:szCs w:val="16"/>
              </w:rPr>
              <w:t>156 000</w:t>
            </w:r>
          </w:p>
        </w:tc>
        <w:tc>
          <w:tcPr>
            <w:tcW w:w="992" w:type="dxa"/>
            <w:vAlign w:val="center"/>
          </w:tcPr>
          <w:p w14:paraId="071AE01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438C198" w14:textId="77777777" w:rsidTr="002F31ED">
        <w:trPr>
          <w:trHeight w:val="1247"/>
        </w:trPr>
        <w:tc>
          <w:tcPr>
            <w:tcW w:w="1560" w:type="dxa"/>
            <w:vAlign w:val="center"/>
          </w:tcPr>
          <w:p w14:paraId="7E72FAF4" w14:textId="221DFFFA"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C2. Inteligentne zarządzanie – smart </w:t>
            </w:r>
            <w:proofErr w:type="spellStart"/>
            <w:r w:rsidRPr="001E2884">
              <w:rPr>
                <w:rFonts w:cstheme="majorHAnsi"/>
                <w:b/>
                <w:sz w:val="16"/>
                <w:szCs w:val="16"/>
              </w:rPr>
              <w:t>gover-nance</w:t>
            </w:r>
            <w:proofErr w:type="spellEnd"/>
          </w:p>
        </w:tc>
        <w:tc>
          <w:tcPr>
            <w:tcW w:w="992" w:type="dxa"/>
            <w:vAlign w:val="center"/>
          </w:tcPr>
          <w:p w14:paraId="1C126F6F" w14:textId="73F1D5E9" w:rsidR="001E2884" w:rsidRPr="001E2884" w:rsidRDefault="001E2884" w:rsidP="00577D16">
            <w:pPr>
              <w:spacing w:line="240" w:lineRule="auto"/>
              <w:rPr>
                <w:rFonts w:cstheme="majorHAnsi"/>
                <w:sz w:val="16"/>
                <w:szCs w:val="16"/>
              </w:rPr>
            </w:pPr>
            <w:r w:rsidRPr="001E2884">
              <w:rPr>
                <w:rFonts w:cstheme="majorHAnsi"/>
                <w:sz w:val="16"/>
                <w:szCs w:val="16"/>
              </w:rPr>
              <w:t>Efektywne zarządzanie miastem</w:t>
            </w:r>
          </w:p>
        </w:tc>
        <w:tc>
          <w:tcPr>
            <w:tcW w:w="1276" w:type="dxa"/>
            <w:vAlign w:val="center"/>
          </w:tcPr>
          <w:p w14:paraId="0A49B47E"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nowoczesnych narzędzi, rozwiązań i technologii celem wdrożenia administracji 4.0 (np. open data, big data, sztuczna inteligencja, rozwiązania chmurowe)</w:t>
            </w:r>
          </w:p>
        </w:tc>
        <w:tc>
          <w:tcPr>
            <w:tcW w:w="1134" w:type="dxa"/>
            <w:vAlign w:val="center"/>
          </w:tcPr>
          <w:p w14:paraId="489DFDF8"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BSC, CUI</w:t>
            </w:r>
          </w:p>
        </w:tc>
        <w:tc>
          <w:tcPr>
            <w:tcW w:w="850" w:type="dxa"/>
            <w:vAlign w:val="center"/>
          </w:tcPr>
          <w:p w14:paraId="7024F5C6"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54F58F3C"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6B84D69F"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622A8C31"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992" w:type="dxa"/>
            <w:vAlign w:val="center"/>
          </w:tcPr>
          <w:p w14:paraId="15512C83"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662568F7"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5A572276" w14:textId="77777777" w:rsidTr="002F31ED">
        <w:trPr>
          <w:trHeight w:val="1247"/>
        </w:trPr>
        <w:tc>
          <w:tcPr>
            <w:tcW w:w="1560" w:type="dxa"/>
            <w:vAlign w:val="center"/>
          </w:tcPr>
          <w:p w14:paraId="5067B358"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C2. Inteligentne zarządzanie – smart </w:t>
            </w:r>
            <w:proofErr w:type="spellStart"/>
            <w:r w:rsidRPr="001E2884">
              <w:rPr>
                <w:rFonts w:cstheme="majorHAnsi"/>
                <w:b/>
                <w:sz w:val="16"/>
                <w:szCs w:val="16"/>
              </w:rPr>
              <w:t>gover-nance</w:t>
            </w:r>
            <w:proofErr w:type="spellEnd"/>
          </w:p>
        </w:tc>
        <w:tc>
          <w:tcPr>
            <w:tcW w:w="992" w:type="dxa"/>
            <w:vAlign w:val="center"/>
          </w:tcPr>
          <w:p w14:paraId="3558099E" w14:textId="1FA83F69" w:rsidR="001E2884" w:rsidRPr="001E2884" w:rsidRDefault="001E2884" w:rsidP="00577D16">
            <w:pPr>
              <w:spacing w:line="240" w:lineRule="auto"/>
              <w:rPr>
                <w:rFonts w:cstheme="majorHAnsi"/>
                <w:sz w:val="16"/>
                <w:szCs w:val="16"/>
              </w:rPr>
            </w:pPr>
            <w:r w:rsidRPr="001E2884">
              <w:rPr>
                <w:rFonts w:cstheme="majorHAnsi"/>
                <w:sz w:val="16"/>
                <w:szCs w:val="16"/>
              </w:rPr>
              <w:t>Efektywne zarządzanie miastem</w:t>
            </w:r>
          </w:p>
        </w:tc>
        <w:tc>
          <w:tcPr>
            <w:tcW w:w="1276" w:type="dxa"/>
            <w:vAlign w:val="center"/>
          </w:tcPr>
          <w:p w14:paraId="0D75B34A"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kamer monitoringu wizyjnego</w:t>
            </w:r>
          </w:p>
        </w:tc>
        <w:tc>
          <w:tcPr>
            <w:tcW w:w="1134" w:type="dxa"/>
            <w:vAlign w:val="center"/>
          </w:tcPr>
          <w:p w14:paraId="776BDCE5"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ZDM, BZK, ZMK</w:t>
            </w:r>
          </w:p>
        </w:tc>
        <w:tc>
          <w:tcPr>
            <w:tcW w:w="850" w:type="dxa"/>
            <w:vAlign w:val="center"/>
          </w:tcPr>
          <w:p w14:paraId="0006342F" w14:textId="77777777" w:rsidR="001E2884" w:rsidRPr="001E2884" w:rsidRDefault="001E2884" w:rsidP="00577D16">
            <w:pPr>
              <w:spacing w:line="240" w:lineRule="auto"/>
              <w:rPr>
                <w:rFonts w:cstheme="majorHAnsi"/>
                <w:sz w:val="16"/>
                <w:szCs w:val="16"/>
              </w:rPr>
            </w:pPr>
            <w:r w:rsidRPr="001E2884">
              <w:rPr>
                <w:rFonts w:cstheme="majorHAnsi"/>
                <w:sz w:val="16"/>
                <w:szCs w:val="16"/>
              </w:rPr>
              <w:t>489</w:t>
            </w:r>
          </w:p>
        </w:tc>
        <w:tc>
          <w:tcPr>
            <w:tcW w:w="709" w:type="dxa"/>
            <w:vAlign w:val="center"/>
          </w:tcPr>
          <w:p w14:paraId="090C8D46" w14:textId="77777777" w:rsidR="001E2884" w:rsidRPr="001E2884" w:rsidRDefault="001E2884" w:rsidP="00577D16">
            <w:pPr>
              <w:spacing w:line="240" w:lineRule="auto"/>
              <w:rPr>
                <w:rFonts w:cstheme="majorHAnsi"/>
                <w:sz w:val="16"/>
                <w:szCs w:val="16"/>
              </w:rPr>
            </w:pPr>
            <w:r w:rsidRPr="001E2884">
              <w:rPr>
                <w:rFonts w:cstheme="majorHAnsi"/>
                <w:sz w:val="16"/>
                <w:szCs w:val="16"/>
              </w:rPr>
              <w:t>497</w:t>
            </w:r>
          </w:p>
        </w:tc>
        <w:tc>
          <w:tcPr>
            <w:tcW w:w="709" w:type="dxa"/>
            <w:vAlign w:val="center"/>
          </w:tcPr>
          <w:p w14:paraId="419471A0" w14:textId="77777777" w:rsidR="001E2884" w:rsidRPr="001E2884" w:rsidRDefault="001E2884" w:rsidP="00577D16">
            <w:pPr>
              <w:spacing w:line="240" w:lineRule="auto"/>
              <w:rPr>
                <w:rFonts w:cstheme="majorHAnsi"/>
                <w:sz w:val="16"/>
                <w:szCs w:val="16"/>
              </w:rPr>
            </w:pPr>
            <w:r w:rsidRPr="001E2884">
              <w:rPr>
                <w:rFonts w:cstheme="majorHAnsi"/>
                <w:sz w:val="16"/>
                <w:szCs w:val="16"/>
              </w:rPr>
              <w:t>478</w:t>
            </w:r>
          </w:p>
        </w:tc>
        <w:tc>
          <w:tcPr>
            <w:tcW w:w="709" w:type="dxa"/>
            <w:vAlign w:val="center"/>
          </w:tcPr>
          <w:p w14:paraId="76D7DB49" w14:textId="77777777" w:rsidR="001E2884" w:rsidRPr="001E2884" w:rsidRDefault="001E2884" w:rsidP="00577D16">
            <w:pPr>
              <w:spacing w:line="240" w:lineRule="auto"/>
              <w:rPr>
                <w:rFonts w:cstheme="majorHAnsi"/>
                <w:sz w:val="16"/>
                <w:szCs w:val="16"/>
              </w:rPr>
            </w:pPr>
            <w:r w:rsidRPr="001E2884">
              <w:rPr>
                <w:rFonts w:cstheme="majorHAnsi"/>
                <w:sz w:val="16"/>
                <w:szCs w:val="16"/>
              </w:rPr>
              <w:t>492</w:t>
            </w:r>
          </w:p>
        </w:tc>
        <w:tc>
          <w:tcPr>
            <w:tcW w:w="992" w:type="dxa"/>
            <w:vAlign w:val="center"/>
          </w:tcPr>
          <w:p w14:paraId="5204772E" w14:textId="14956B0D" w:rsidR="001E2884" w:rsidRPr="001E2884" w:rsidRDefault="001E2884" w:rsidP="00577D16">
            <w:pPr>
              <w:spacing w:line="240" w:lineRule="auto"/>
              <w:rPr>
                <w:rFonts w:cstheme="majorHAnsi"/>
                <w:sz w:val="16"/>
                <w:szCs w:val="16"/>
              </w:rPr>
            </w:pPr>
            <w:r w:rsidRPr="001E2884">
              <w:rPr>
                <w:rFonts w:cstheme="majorHAnsi"/>
                <w:sz w:val="16"/>
                <w:szCs w:val="16"/>
              </w:rPr>
              <w:t>559</w:t>
            </w:r>
          </w:p>
        </w:tc>
        <w:tc>
          <w:tcPr>
            <w:tcW w:w="992" w:type="dxa"/>
            <w:vAlign w:val="center"/>
          </w:tcPr>
          <w:p w14:paraId="105CFCB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E1E83B6" w14:textId="77777777" w:rsidTr="002F31ED">
        <w:trPr>
          <w:trHeight w:val="1247"/>
        </w:trPr>
        <w:tc>
          <w:tcPr>
            <w:tcW w:w="1560" w:type="dxa"/>
            <w:vAlign w:val="center"/>
          </w:tcPr>
          <w:p w14:paraId="5BD1F4FD"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C2. Inteligentne zarządzanie – smart </w:t>
            </w:r>
            <w:proofErr w:type="spellStart"/>
            <w:r w:rsidRPr="001E2884">
              <w:rPr>
                <w:rFonts w:cstheme="majorHAnsi"/>
                <w:b/>
                <w:sz w:val="16"/>
                <w:szCs w:val="16"/>
              </w:rPr>
              <w:t>gover-nance</w:t>
            </w:r>
            <w:proofErr w:type="spellEnd"/>
          </w:p>
        </w:tc>
        <w:tc>
          <w:tcPr>
            <w:tcW w:w="992" w:type="dxa"/>
            <w:vAlign w:val="center"/>
          </w:tcPr>
          <w:p w14:paraId="20B06BDF" w14:textId="43388546" w:rsidR="001E2884" w:rsidRPr="001E2884" w:rsidRDefault="001E2884" w:rsidP="00577D16">
            <w:pPr>
              <w:spacing w:line="240" w:lineRule="auto"/>
              <w:rPr>
                <w:rFonts w:cstheme="majorHAnsi"/>
                <w:sz w:val="16"/>
                <w:szCs w:val="16"/>
              </w:rPr>
            </w:pPr>
            <w:r w:rsidRPr="001E2884">
              <w:rPr>
                <w:rFonts w:cstheme="majorHAnsi"/>
                <w:sz w:val="16"/>
                <w:szCs w:val="16"/>
              </w:rPr>
              <w:t>Efektywne zarządzanie miastem</w:t>
            </w:r>
          </w:p>
        </w:tc>
        <w:tc>
          <w:tcPr>
            <w:tcW w:w="1276" w:type="dxa"/>
            <w:vAlign w:val="center"/>
          </w:tcPr>
          <w:p w14:paraId="2B271B4F" w14:textId="77777777" w:rsidR="001E2884" w:rsidRPr="001E2884" w:rsidRDefault="001E2884" w:rsidP="00577D16">
            <w:pPr>
              <w:spacing w:line="240" w:lineRule="auto"/>
              <w:rPr>
                <w:rFonts w:cstheme="majorHAnsi"/>
                <w:sz w:val="16"/>
                <w:szCs w:val="16"/>
              </w:rPr>
            </w:pPr>
            <w:r w:rsidRPr="001E2884">
              <w:rPr>
                <w:rFonts w:cstheme="majorHAnsi"/>
                <w:sz w:val="16"/>
                <w:szCs w:val="16"/>
              </w:rPr>
              <w:t>Potencjał inwestycyjny miasta (w %)</w:t>
            </w:r>
          </w:p>
        </w:tc>
        <w:tc>
          <w:tcPr>
            <w:tcW w:w="1134" w:type="dxa"/>
            <w:vAlign w:val="center"/>
          </w:tcPr>
          <w:p w14:paraId="164F829D"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DFN</w:t>
            </w:r>
          </w:p>
        </w:tc>
        <w:tc>
          <w:tcPr>
            <w:tcW w:w="850" w:type="dxa"/>
            <w:vAlign w:val="center"/>
          </w:tcPr>
          <w:p w14:paraId="03527D82" w14:textId="77777777" w:rsidR="001E2884" w:rsidRPr="001E2884" w:rsidRDefault="001E2884" w:rsidP="00577D16">
            <w:pPr>
              <w:spacing w:line="240" w:lineRule="auto"/>
              <w:rPr>
                <w:rFonts w:cstheme="majorHAnsi"/>
                <w:sz w:val="16"/>
                <w:szCs w:val="16"/>
              </w:rPr>
            </w:pPr>
            <w:r w:rsidRPr="001E2884">
              <w:rPr>
                <w:rFonts w:cstheme="majorHAnsi"/>
                <w:sz w:val="16"/>
                <w:szCs w:val="16"/>
              </w:rPr>
              <w:t>16</w:t>
            </w:r>
          </w:p>
        </w:tc>
        <w:tc>
          <w:tcPr>
            <w:tcW w:w="709" w:type="dxa"/>
            <w:vAlign w:val="center"/>
          </w:tcPr>
          <w:p w14:paraId="0EA587BF" w14:textId="77777777" w:rsidR="001E2884" w:rsidRPr="001E2884" w:rsidRDefault="001E2884" w:rsidP="00577D16">
            <w:pPr>
              <w:spacing w:line="240" w:lineRule="auto"/>
              <w:rPr>
                <w:rFonts w:cstheme="majorHAnsi"/>
                <w:sz w:val="16"/>
                <w:szCs w:val="16"/>
              </w:rPr>
            </w:pPr>
            <w:r w:rsidRPr="001E2884">
              <w:rPr>
                <w:rFonts w:cstheme="majorHAnsi"/>
                <w:sz w:val="16"/>
                <w:szCs w:val="16"/>
              </w:rPr>
              <w:t>6</w:t>
            </w:r>
          </w:p>
        </w:tc>
        <w:tc>
          <w:tcPr>
            <w:tcW w:w="709" w:type="dxa"/>
            <w:vAlign w:val="center"/>
          </w:tcPr>
          <w:p w14:paraId="7F55619C" w14:textId="77777777" w:rsidR="001E2884" w:rsidRPr="001E2884" w:rsidRDefault="001E2884" w:rsidP="00577D16">
            <w:pPr>
              <w:spacing w:line="240" w:lineRule="auto"/>
              <w:rPr>
                <w:rFonts w:cstheme="majorHAnsi"/>
                <w:sz w:val="16"/>
                <w:szCs w:val="16"/>
              </w:rPr>
            </w:pPr>
            <w:r w:rsidRPr="001E2884">
              <w:rPr>
                <w:rFonts w:cstheme="majorHAnsi"/>
                <w:sz w:val="16"/>
                <w:szCs w:val="16"/>
              </w:rPr>
              <w:t>7</w:t>
            </w:r>
          </w:p>
        </w:tc>
        <w:tc>
          <w:tcPr>
            <w:tcW w:w="709" w:type="dxa"/>
            <w:vAlign w:val="center"/>
          </w:tcPr>
          <w:p w14:paraId="098E897F" w14:textId="77777777" w:rsidR="001E2884" w:rsidRPr="001E2884" w:rsidRDefault="001E2884" w:rsidP="00577D16">
            <w:pPr>
              <w:spacing w:line="240" w:lineRule="auto"/>
              <w:rPr>
                <w:rFonts w:cstheme="majorHAnsi"/>
                <w:sz w:val="16"/>
                <w:szCs w:val="16"/>
              </w:rPr>
            </w:pPr>
            <w:r w:rsidRPr="001E2884">
              <w:rPr>
                <w:rFonts w:cstheme="majorHAnsi"/>
                <w:sz w:val="16"/>
                <w:szCs w:val="16"/>
              </w:rPr>
              <w:t>10</w:t>
            </w:r>
          </w:p>
        </w:tc>
        <w:tc>
          <w:tcPr>
            <w:tcW w:w="992" w:type="dxa"/>
            <w:vAlign w:val="center"/>
          </w:tcPr>
          <w:p w14:paraId="3C3D8F4D" w14:textId="77777777" w:rsidR="001E2884" w:rsidRPr="001E2884" w:rsidRDefault="001E2884" w:rsidP="00577D16">
            <w:pPr>
              <w:spacing w:line="240" w:lineRule="auto"/>
              <w:rPr>
                <w:rFonts w:cstheme="majorHAnsi"/>
                <w:sz w:val="16"/>
                <w:szCs w:val="16"/>
              </w:rPr>
            </w:pPr>
            <w:r w:rsidRPr="001E2884">
              <w:rPr>
                <w:rFonts w:cstheme="majorHAnsi"/>
                <w:sz w:val="16"/>
                <w:szCs w:val="16"/>
              </w:rPr>
              <w:t>13</w:t>
            </w:r>
          </w:p>
        </w:tc>
        <w:tc>
          <w:tcPr>
            <w:tcW w:w="992" w:type="dxa"/>
            <w:vAlign w:val="center"/>
          </w:tcPr>
          <w:p w14:paraId="20AF3F5D"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379ED966" w14:textId="77777777" w:rsidTr="002F31ED">
        <w:trPr>
          <w:trHeight w:val="1247"/>
        </w:trPr>
        <w:tc>
          <w:tcPr>
            <w:tcW w:w="1560" w:type="dxa"/>
            <w:vAlign w:val="center"/>
          </w:tcPr>
          <w:p w14:paraId="73AFCE68" w14:textId="6A5DA711" w:rsidR="001E2884" w:rsidRPr="001E2884" w:rsidRDefault="001E2884" w:rsidP="00577D16">
            <w:pPr>
              <w:spacing w:line="240" w:lineRule="auto"/>
              <w:rPr>
                <w:rFonts w:cstheme="majorHAnsi"/>
                <w:b/>
                <w:sz w:val="16"/>
                <w:szCs w:val="16"/>
              </w:rPr>
            </w:pPr>
            <w:r w:rsidRPr="001E2884">
              <w:rPr>
                <w:rFonts w:cstheme="majorHAnsi"/>
                <w:b/>
                <w:sz w:val="16"/>
                <w:szCs w:val="16"/>
              </w:rPr>
              <w:lastRenderedPageBreak/>
              <w:t xml:space="preserve">CEL HORYZONTALNY C. WYKORZYSTANIE NARZĘDZI I ROZWIĄZAŃ SMART CITY DO TWORZENIA MIASTA DOBREGO ŻYCIA C3. Inteligentne społeczeństwo – smart </w:t>
            </w:r>
            <w:proofErr w:type="spellStart"/>
            <w:r w:rsidRPr="001E2884">
              <w:rPr>
                <w:rFonts w:cstheme="majorHAnsi"/>
                <w:b/>
                <w:sz w:val="16"/>
                <w:szCs w:val="16"/>
              </w:rPr>
              <w:t>people</w:t>
            </w:r>
            <w:proofErr w:type="spellEnd"/>
          </w:p>
        </w:tc>
        <w:tc>
          <w:tcPr>
            <w:tcW w:w="992" w:type="dxa"/>
            <w:vAlign w:val="center"/>
          </w:tcPr>
          <w:p w14:paraId="3A8E5E3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kompetencji cyfrowych mieszkańców</w:t>
            </w:r>
          </w:p>
        </w:tc>
        <w:tc>
          <w:tcPr>
            <w:tcW w:w="1276" w:type="dxa"/>
            <w:vAlign w:val="center"/>
          </w:tcPr>
          <w:p w14:paraId="02C08C18"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nowoczesnych rozwiązań w zakresie edukacji</w:t>
            </w:r>
          </w:p>
        </w:tc>
        <w:tc>
          <w:tcPr>
            <w:tcW w:w="1134" w:type="dxa"/>
            <w:vAlign w:val="center"/>
          </w:tcPr>
          <w:p w14:paraId="2FCB25B9"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EDU</w:t>
            </w:r>
          </w:p>
        </w:tc>
        <w:tc>
          <w:tcPr>
            <w:tcW w:w="850" w:type="dxa"/>
            <w:vAlign w:val="center"/>
          </w:tcPr>
          <w:p w14:paraId="1F72FC1C"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709" w:type="dxa"/>
            <w:vAlign w:val="center"/>
          </w:tcPr>
          <w:p w14:paraId="193E76BF"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709" w:type="dxa"/>
            <w:vAlign w:val="center"/>
          </w:tcPr>
          <w:p w14:paraId="0C5E3630"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709" w:type="dxa"/>
            <w:vAlign w:val="center"/>
          </w:tcPr>
          <w:p w14:paraId="155176C7"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992" w:type="dxa"/>
            <w:vAlign w:val="center"/>
          </w:tcPr>
          <w:p w14:paraId="714671A1"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992" w:type="dxa"/>
            <w:vAlign w:val="center"/>
          </w:tcPr>
          <w:p w14:paraId="36821650"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2AC0C6AA" w14:textId="77777777" w:rsidTr="002F31ED">
        <w:trPr>
          <w:trHeight w:val="1247"/>
        </w:trPr>
        <w:tc>
          <w:tcPr>
            <w:tcW w:w="1560" w:type="dxa"/>
            <w:vAlign w:val="center"/>
          </w:tcPr>
          <w:p w14:paraId="6406EBD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C3. Inteligentne społeczeństwo – smart </w:t>
            </w:r>
            <w:proofErr w:type="spellStart"/>
            <w:r w:rsidRPr="001E2884">
              <w:rPr>
                <w:rFonts w:cstheme="majorHAnsi"/>
                <w:b/>
                <w:sz w:val="16"/>
                <w:szCs w:val="16"/>
              </w:rPr>
              <w:t>people</w:t>
            </w:r>
            <w:proofErr w:type="spellEnd"/>
          </w:p>
        </w:tc>
        <w:tc>
          <w:tcPr>
            <w:tcW w:w="992" w:type="dxa"/>
            <w:vAlign w:val="center"/>
          </w:tcPr>
          <w:p w14:paraId="789212AE"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kompetencji cyfrowych mieszkańców</w:t>
            </w:r>
          </w:p>
        </w:tc>
        <w:tc>
          <w:tcPr>
            <w:tcW w:w="1276" w:type="dxa"/>
            <w:vAlign w:val="center"/>
          </w:tcPr>
          <w:p w14:paraId="16E3A848" w14:textId="18C6923B" w:rsidR="001E2884" w:rsidRPr="001E2884" w:rsidRDefault="001E2884" w:rsidP="00577D16">
            <w:pPr>
              <w:spacing w:line="240" w:lineRule="auto"/>
              <w:rPr>
                <w:rFonts w:cstheme="majorHAnsi"/>
                <w:sz w:val="16"/>
                <w:szCs w:val="16"/>
              </w:rPr>
            </w:pPr>
            <w:r w:rsidRPr="001E2884">
              <w:rPr>
                <w:rFonts w:cstheme="majorHAnsi"/>
                <w:sz w:val="16"/>
                <w:szCs w:val="16"/>
              </w:rPr>
              <w:t>Liczba osób obsłużonych w Urzędzie w systemie kolejkowym QMATIC w skali roku</w:t>
            </w:r>
            <w:r w:rsidR="002F31ED">
              <w:rPr>
                <w:rStyle w:val="Odwoanieprzypisudolnego"/>
                <w:rFonts w:cstheme="majorHAnsi"/>
                <w:sz w:val="16"/>
                <w:szCs w:val="16"/>
              </w:rPr>
              <w:footnoteReference w:id="239"/>
            </w:r>
          </w:p>
        </w:tc>
        <w:tc>
          <w:tcPr>
            <w:tcW w:w="1134" w:type="dxa"/>
            <w:vAlign w:val="center"/>
          </w:tcPr>
          <w:p w14:paraId="36BB8A6E"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DOM</w:t>
            </w:r>
          </w:p>
        </w:tc>
        <w:tc>
          <w:tcPr>
            <w:tcW w:w="850" w:type="dxa"/>
            <w:vAlign w:val="center"/>
          </w:tcPr>
          <w:p w14:paraId="53BA613F" w14:textId="77777777" w:rsidR="001E2884" w:rsidRPr="001E2884" w:rsidRDefault="001E2884" w:rsidP="00577D16">
            <w:pPr>
              <w:spacing w:line="240" w:lineRule="auto"/>
              <w:rPr>
                <w:rFonts w:cstheme="majorHAnsi"/>
                <w:sz w:val="16"/>
                <w:szCs w:val="16"/>
              </w:rPr>
            </w:pPr>
            <w:r w:rsidRPr="001E2884">
              <w:rPr>
                <w:rFonts w:cstheme="majorHAnsi"/>
                <w:sz w:val="16"/>
                <w:szCs w:val="16"/>
              </w:rPr>
              <w:t>144 889</w:t>
            </w:r>
          </w:p>
        </w:tc>
        <w:tc>
          <w:tcPr>
            <w:tcW w:w="709" w:type="dxa"/>
            <w:vAlign w:val="center"/>
          </w:tcPr>
          <w:p w14:paraId="30318C13" w14:textId="77777777" w:rsidR="001E2884" w:rsidRPr="001E2884" w:rsidRDefault="001E2884" w:rsidP="00577D16">
            <w:pPr>
              <w:spacing w:line="240" w:lineRule="auto"/>
              <w:ind w:right="-102"/>
              <w:rPr>
                <w:rFonts w:cstheme="majorHAnsi"/>
                <w:sz w:val="16"/>
                <w:szCs w:val="16"/>
              </w:rPr>
            </w:pPr>
            <w:r w:rsidRPr="001E2884">
              <w:rPr>
                <w:rFonts w:cstheme="majorHAnsi"/>
                <w:sz w:val="16"/>
                <w:szCs w:val="16"/>
              </w:rPr>
              <w:t>233 045</w:t>
            </w:r>
          </w:p>
        </w:tc>
        <w:tc>
          <w:tcPr>
            <w:tcW w:w="709" w:type="dxa"/>
            <w:vAlign w:val="center"/>
          </w:tcPr>
          <w:p w14:paraId="77D774BD" w14:textId="77777777" w:rsidR="001E2884" w:rsidRPr="001E2884" w:rsidRDefault="001E2884" w:rsidP="00577D16">
            <w:pPr>
              <w:spacing w:line="240" w:lineRule="auto"/>
              <w:ind w:right="-110"/>
              <w:rPr>
                <w:rFonts w:cstheme="majorHAnsi"/>
                <w:sz w:val="16"/>
                <w:szCs w:val="16"/>
              </w:rPr>
            </w:pPr>
            <w:r w:rsidRPr="001E2884">
              <w:rPr>
                <w:rFonts w:cstheme="majorHAnsi"/>
                <w:sz w:val="16"/>
                <w:szCs w:val="16"/>
              </w:rPr>
              <w:t>326 125</w:t>
            </w:r>
          </w:p>
        </w:tc>
        <w:tc>
          <w:tcPr>
            <w:tcW w:w="709" w:type="dxa"/>
            <w:vAlign w:val="center"/>
          </w:tcPr>
          <w:p w14:paraId="1FA66D93" w14:textId="77777777" w:rsidR="001E2884" w:rsidRPr="001E2884" w:rsidRDefault="001E2884" w:rsidP="00577D16">
            <w:pPr>
              <w:spacing w:line="240" w:lineRule="auto"/>
              <w:ind w:right="-105"/>
              <w:rPr>
                <w:rFonts w:cstheme="majorHAnsi"/>
                <w:sz w:val="16"/>
                <w:szCs w:val="16"/>
              </w:rPr>
            </w:pPr>
            <w:r w:rsidRPr="001E2884">
              <w:rPr>
                <w:rFonts w:cstheme="majorHAnsi"/>
                <w:sz w:val="16"/>
                <w:szCs w:val="16"/>
              </w:rPr>
              <w:t>335 770</w:t>
            </w:r>
          </w:p>
        </w:tc>
        <w:tc>
          <w:tcPr>
            <w:tcW w:w="992" w:type="dxa"/>
            <w:vAlign w:val="center"/>
          </w:tcPr>
          <w:p w14:paraId="4EC65E11" w14:textId="77777777" w:rsidR="001E2884" w:rsidRPr="001E2884" w:rsidRDefault="001E2884" w:rsidP="00577D16">
            <w:pPr>
              <w:spacing w:line="240" w:lineRule="auto"/>
              <w:rPr>
                <w:rFonts w:cstheme="majorHAnsi"/>
                <w:sz w:val="16"/>
                <w:szCs w:val="16"/>
              </w:rPr>
            </w:pPr>
            <w:r w:rsidRPr="001E2884">
              <w:rPr>
                <w:rFonts w:cstheme="majorHAnsi"/>
                <w:sz w:val="16"/>
                <w:szCs w:val="16"/>
              </w:rPr>
              <w:t>370 000</w:t>
            </w:r>
          </w:p>
        </w:tc>
        <w:tc>
          <w:tcPr>
            <w:tcW w:w="992" w:type="dxa"/>
            <w:vAlign w:val="center"/>
          </w:tcPr>
          <w:p w14:paraId="2B139ED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7C57F2AB" w14:textId="77777777" w:rsidTr="002F31ED">
        <w:trPr>
          <w:trHeight w:val="1247"/>
        </w:trPr>
        <w:tc>
          <w:tcPr>
            <w:tcW w:w="1560" w:type="dxa"/>
            <w:vAlign w:val="center"/>
          </w:tcPr>
          <w:p w14:paraId="40924292"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C3. Inteligentne społeczeństwo – smart </w:t>
            </w:r>
            <w:proofErr w:type="spellStart"/>
            <w:r w:rsidRPr="001E2884">
              <w:rPr>
                <w:rFonts w:cstheme="majorHAnsi"/>
                <w:b/>
                <w:sz w:val="16"/>
                <w:szCs w:val="16"/>
              </w:rPr>
              <w:t>people</w:t>
            </w:r>
            <w:proofErr w:type="spellEnd"/>
          </w:p>
        </w:tc>
        <w:tc>
          <w:tcPr>
            <w:tcW w:w="992" w:type="dxa"/>
            <w:vAlign w:val="center"/>
          </w:tcPr>
          <w:p w14:paraId="4610BA93"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kompetencji cyfrowych mieszkańców</w:t>
            </w:r>
          </w:p>
        </w:tc>
        <w:tc>
          <w:tcPr>
            <w:tcW w:w="1276" w:type="dxa"/>
            <w:vAlign w:val="center"/>
          </w:tcPr>
          <w:p w14:paraId="0AD26396"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korespondencji wpływającej za pośrednictwem </w:t>
            </w:r>
            <w:proofErr w:type="spellStart"/>
            <w:r w:rsidRPr="001E2884">
              <w:rPr>
                <w:rFonts w:cstheme="majorHAnsi"/>
                <w:sz w:val="16"/>
                <w:szCs w:val="16"/>
              </w:rPr>
              <w:t>ePUAP</w:t>
            </w:r>
            <w:proofErr w:type="spellEnd"/>
            <w:r w:rsidRPr="001E2884">
              <w:rPr>
                <w:rFonts w:cstheme="majorHAnsi"/>
                <w:sz w:val="16"/>
                <w:szCs w:val="16"/>
              </w:rPr>
              <w:t xml:space="preserve"> w skali roku</w:t>
            </w:r>
          </w:p>
        </w:tc>
        <w:tc>
          <w:tcPr>
            <w:tcW w:w="1134" w:type="dxa"/>
            <w:vAlign w:val="center"/>
          </w:tcPr>
          <w:p w14:paraId="44431E39"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ORN</w:t>
            </w:r>
          </w:p>
        </w:tc>
        <w:tc>
          <w:tcPr>
            <w:tcW w:w="850" w:type="dxa"/>
            <w:vAlign w:val="center"/>
          </w:tcPr>
          <w:p w14:paraId="5DEB5B67" w14:textId="77777777" w:rsidR="001E2884" w:rsidRPr="001E2884" w:rsidRDefault="001E2884" w:rsidP="00577D16">
            <w:pPr>
              <w:spacing w:line="240" w:lineRule="auto"/>
              <w:rPr>
                <w:rFonts w:cstheme="majorHAnsi"/>
                <w:sz w:val="16"/>
                <w:szCs w:val="16"/>
              </w:rPr>
            </w:pPr>
            <w:r w:rsidRPr="001E2884">
              <w:rPr>
                <w:rFonts w:cstheme="majorHAnsi"/>
                <w:sz w:val="16"/>
                <w:szCs w:val="16"/>
              </w:rPr>
              <w:t>37 643</w:t>
            </w:r>
          </w:p>
        </w:tc>
        <w:tc>
          <w:tcPr>
            <w:tcW w:w="709" w:type="dxa"/>
            <w:vAlign w:val="center"/>
          </w:tcPr>
          <w:p w14:paraId="291E716F" w14:textId="77777777" w:rsidR="001E2884" w:rsidRPr="001E2884" w:rsidRDefault="001E2884" w:rsidP="00577D16">
            <w:pPr>
              <w:spacing w:line="240" w:lineRule="auto"/>
              <w:rPr>
                <w:rFonts w:cstheme="majorHAnsi"/>
                <w:sz w:val="16"/>
                <w:szCs w:val="16"/>
              </w:rPr>
            </w:pPr>
            <w:r w:rsidRPr="001E2884">
              <w:rPr>
                <w:rFonts w:cstheme="majorHAnsi"/>
                <w:sz w:val="16"/>
                <w:szCs w:val="16"/>
              </w:rPr>
              <w:t>38 220</w:t>
            </w:r>
          </w:p>
        </w:tc>
        <w:tc>
          <w:tcPr>
            <w:tcW w:w="709" w:type="dxa"/>
            <w:vAlign w:val="center"/>
          </w:tcPr>
          <w:p w14:paraId="0FF28233" w14:textId="77777777" w:rsidR="001E2884" w:rsidRPr="001E2884" w:rsidRDefault="001E2884" w:rsidP="00577D16">
            <w:pPr>
              <w:spacing w:line="240" w:lineRule="auto"/>
              <w:rPr>
                <w:rFonts w:cstheme="majorHAnsi"/>
                <w:sz w:val="16"/>
                <w:szCs w:val="16"/>
              </w:rPr>
            </w:pPr>
            <w:r w:rsidRPr="001E2884">
              <w:rPr>
                <w:rFonts w:cstheme="majorHAnsi"/>
                <w:sz w:val="16"/>
                <w:szCs w:val="16"/>
              </w:rPr>
              <w:t>33 022</w:t>
            </w:r>
          </w:p>
        </w:tc>
        <w:tc>
          <w:tcPr>
            <w:tcW w:w="709" w:type="dxa"/>
            <w:vAlign w:val="center"/>
          </w:tcPr>
          <w:p w14:paraId="65798DF4" w14:textId="77777777" w:rsidR="001E2884" w:rsidRPr="001E2884" w:rsidRDefault="001E2884" w:rsidP="00577D16">
            <w:pPr>
              <w:spacing w:line="240" w:lineRule="auto"/>
              <w:rPr>
                <w:rFonts w:cstheme="majorHAnsi"/>
                <w:sz w:val="16"/>
                <w:szCs w:val="16"/>
              </w:rPr>
            </w:pPr>
            <w:r w:rsidRPr="001E2884">
              <w:rPr>
                <w:rFonts w:cstheme="majorHAnsi"/>
                <w:sz w:val="16"/>
                <w:szCs w:val="16"/>
              </w:rPr>
              <w:t>42 743</w:t>
            </w:r>
          </w:p>
        </w:tc>
        <w:tc>
          <w:tcPr>
            <w:tcW w:w="992" w:type="dxa"/>
            <w:vAlign w:val="center"/>
          </w:tcPr>
          <w:p w14:paraId="0347C906" w14:textId="77777777" w:rsidR="001E2884" w:rsidRPr="001E2884" w:rsidRDefault="001E2884" w:rsidP="00577D16">
            <w:pPr>
              <w:spacing w:line="240" w:lineRule="auto"/>
              <w:rPr>
                <w:rFonts w:cstheme="majorHAnsi"/>
                <w:sz w:val="16"/>
                <w:szCs w:val="16"/>
              </w:rPr>
            </w:pPr>
            <w:r w:rsidRPr="001E2884">
              <w:rPr>
                <w:rFonts w:cstheme="majorHAnsi"/>
                <w:sz w:val="16"/>
                <w:szCs w:val="16"/>
              </w:rPr>
              <w:t>60 000</w:t>
            </w:r>
          </w:p>
        </w:tc>
        <w:tc>
          <w:tcPr>
            <w:tcW w:w="992" w:type="dxa"/>
            <w:vAlign w:val="center"/>
          </w:tcPr>
          <w:p w14:paraId="73F7968F"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3166D52D" w14:textId="77777777" w:rsidTr="002F31ED">
        <w:trPr>
          <w:trHeight w:val="1247"/>
        </w:trPr>
        <w:tc>
          <w:tcPr>
            <w:tcW w:w="1560" w:type="dxa"/>
            <w:vAlign w:val="center"/>
          </w:tcPr>
          <w:p w14:paraId="550591AA"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C3. Inteligentne społeczeństwo – smart </w:t>
            </w:r>
            <w:proofErr w:type="spellStart"/>
            <w:r w:rsidRPr="001E2884">
              <w:rPr>
                <w:rFonts w:cstheme="majorHAnsi"/>
                <w:b/>
                <w:sz w:val="16"/>
                <w:szCs w:val="16"/>
              </w:rPr>
              <w:t>people</w:t>
            </w:r>
            <w:proofErr w:type="spellEnd"/>
          </w:p>
        </w:tc>
        <w:tc>
          <w:tcPr>
            <w:tcW w:w="992" w:type="dxa"/>
            <w:vAlign w:val="center"/>
          </w:tcPr>
          <w:p w14:paraId="51B21739"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 kompetencji cyfrowych mieszkańców</w:t>
            </w:r>
          </w:p>
        </w:tc>
        <w:tc>
          <w:tcPr>
            <w:tcW w:w="1276" w:type="dxa"/>
            <w:vAlign w:val="center"/>
          </w:tcPr>
          <w:p w14:paraId="3831D833"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korespondencji wysyłanej za pośrednictwem </w:t>
            </w:r>
            <w:proofErr w:type="spellStart"/>
            <w:r w:rsidRPr="001E2884">
              <w:rPr>
                <w:rFonts w:cstheme="majorHAnsi"/>
                <w:sz w:val="16"/>
                <w:szCs w:val="16"/>
              </w:rPr>
              <w:t>ePUAP</w:t>
            </w:r>
            <w:proofErr w:type="spellEnd"/>
            <w:r w:rsidRPr="001E2884">
              <w:rPr>
                <w:rFonts w:cstheme="majorHAnsi"/>
                <w:sz w:val="16"/>
                <w:szCs w:val="16"/>
              </w:rPr>
              <w:t xml:space="preserve"> w skali roku</w:t>
            </w:r>
          </w:p>
        </w:tc>
        <w:tc>
          <w:tcPr>
            <w:tcW w:w="1134" w:type="dxa"/>
            <w:vAlign w:val="center"/>
          </w:tcPr>
          <w:p w14:paraId="6B3FE4FB"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ORN</w:t>
            </w:r>
          </w:p>
        </w:tc>
        <w:tc>
          <w:tcPr>
            <w:tcW w:w="850" w:type="dxa"/>
            <w:vAlign w:val="center"/>
          </w:tcPr>
          <w:p w14:paraId="0D4063D4" w14:textId="77777777" w:rsidR="001E2884" w:rsidRPr="001E2884" w:rsidRDefault="001E2884" w:rsidP="00577D16">
            <w:pPr>
              <w:spacing w:line="240" w:lineRule="auto"/>
              <w:rPr>
                <w:rFonts w:cstheme="majorHAnsi"/>
                <w:sz w:val="16"/>
                <w:szCs w:val="16"/>
              </w:rPr>
            </w:pPr>
            <w:r w:rsidRPr="001E2884">
              <w:rPr>
                <w:rFonts w:cstheme="majorHAnsi"/>
                <w:sz w:val="16"/>
                <w:szCs w:val="16"/>
              </w:rPr>
              <w:t>11 892</w:t>
            </w:r>
          </w:p>
        </w:tc>
        <w:tc>
          <w:tcPr>
            <w:tcW w:w="709" w:type="dxa"/>
            <w:vAlign w:val="center"/>
          </w:tcPr>
          <w:p w14:paraId="7A426C31" w14:textId="77777777" w:rsidR="001E2884" w:rsidRPr="001E2884" w:rsidRDefault="001E2884" w:rsidP="00577D16">
            <w:pPr>
              <w:spacing w:line="240" w:lineRule="auto"/>
              <w:rPr>
                <w:rFonts w:cstheme="majorHAnsi"/>
                <w:sz w:val="16"/>
                <w:szCs w:val="16"/>
              </w:rPr>
            </w:pPr>
            <w:r w:rsidRPr="001E2884">
              <w:rPr>
                <w:rFonts w:cstheme="majorHAnsi"/>
                <w:sz w:val="16"/>
                <w:szCs w:val="16"/>
              </w:rPr>
              <w:t>13 963</w:t>
            </w:r>
          </w:p>
        </w:tc>
        <w:tc>
          <w:tcPr>
            <w:tcW w:w="709" w:type="dxa"/>
            <w:vAlign w:val="center"/>
          </w:tcPr>
          <w:p w14:paraId="613D8C22" w14:textId="77777777" w:rsidR="001E2884" w:rsidRPr="001E2884" w:rsidRDefault="001E2884" w:rsidP="00577D16">
            <w:pPr>
              <w:spacing w:line="240" w:lineRule="auto"/>
              <w:rPr>
                <w:rFonts w:cstheme="majorHAnsi"/>
                <w:sz w:val="16"/>
                <w:szCs w:val="16"/>
              </w:rPr>
            </w:pPr>
            <w:r w:rsidRPr="001E2884">
              <w:rPr>
                <w:rFonts w:cstheme="majorHAnsi"/>
                <w:sz w:val="16"/>
                <w:szCs w:val="16"/>
              </w:rPr>
              <w:t>10 384</w:t>
            </w:r>
          </w:p>
        </w:tc>
        <w:tc>
          <w:tcPr>
            <w:tcW w:w="709" w:type="dxa"/>
            <w:vAlign w:val="center"/>
          </w:tcPr>
          <w:p w14:paraId="1135E9C4" w14:textId="77777777" w:rsidR="001E2884" w:rsidRPr="001E2884" w:rsidRDefault="001E2884" w:rsidP="00577D16">
            <w:pPr>
              <w:spacing w:line="240" w:lineRule="auto"/>
              <w:rPr>
                <w:rFonts w:cstheme="majorHAnsi"/>
                <w:sz w:val="16"/>
                <w:szCs w:val="16"/>
              </w:rPr>
            </w:pPr>
            <w:r w:rsidRPr="001E2884">
              <w:rPr>
                <w:rFonts w:cstheme="majorHAnsi"/>
                <w:sz w:val="16"/>
                <w:szCs w:val="16"/>
              </w:rPr>
              <w:t>11 611</w:t>
            </w:r>
          </w:p>
        </w:tc>
        <w:tc>
          <w:tcPr>
            <w:tcW w:w="992" w:type="dxa"/>
            <w:vAlign w:val="center"/>
          </w:tcPr>
          <w:p w14:paraId="5C55CFE1" w14:textId="77777777" w:rsidR="001E2884" w:rsidRPr="001E2884" w:rsidRDefault="001E2884" w:rsidP="00577D16">
            <w:pPr>
              <w:spacing w:line="240" w:lineRule="auto"/>
              <w:rPr>
                <w:rFonts w:cstheme="majorHAnsi"/>
                <w:sz w:val="16"/>
                <w:szCs w:val="16"/>
              </w:rPr>
            </w:pPr>
            <w:r w:rsidRPr="001E2884">
              <w:rPr>
                <w:rFonts w:cstheme="majorHAnsi"/>
                <w:sz w:val="16"/>
                <w:szCs w:val="16"/>
              </w:rPr>
              <w:t>20 000</w:t>
            </w:r>
          </w:p>
        </w:tc>
        <w:tc>
          <w:tcPr>
            <w:tcW w:w="992" w:type="dxa"/>
            <w:vAlign w:val="center"/>
          </w:tcPr>
          <w:p w14:paraId="6314D61C"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5E67F062" w14:textId="77777777" w:rsidTr="002F31ED">
        <w:trPr>
          <w:trHeight w:val="418"/>
        </w:trPr>
        <w:tc>
          <w:tcPr>
            <w:tcW w:w="1560" w:type="dxa"/>
            <w:vAlign w:val="center"/>
          </w:tcPr>
          <w:p w14:paraId="510CF37E" w14:textId="7EACFDCC"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w:t>
            </w:r>
            <w:r w:rsidRPr="001E2884">
              <w:rPr>
                <w:rFonts w:cstheme="majorHAnsi"/>
                <w:b/>
                <w:sz w:val="16"/>
                <w:szCs w:val="16"/>
              </w:rPr>
              <w:lastRenderedPageBreak/>
              <w:t xml:space="preserve">DOBREGO ŻYCIA C4. Inteligentny transport – smart </w:t>
            </w:r>
            <w:proofErr w:type="spellStart"/>
            <w:r w:rsidRPr="001E2884">
              <w:rPr>
                <w:rFonts w:cstheme="majorHAnsi"/>
                <w:b/>
                <w:sz w:val="16"/>
                <w:szCs w:val="16"/>
              </w:rPr>
              <w:t>mobility</w:t>
            </w:r>
            <w:proofErr w:type="spellEnd"/>
          </w:p>
        </w:tc>
        <w:tc>
          <w:tcPr>
            <w:tcW w:w="992" w:type="dxa"/>
            <w:vAlign w:val="center"/>
          </w:tcPr>
          <w:p w14:paraId="78E601EF" w14:textId="77777777" w:rsidR="001E2884" w:rsidRPr="001E2884" w:rsidRDefault="001E2884" w:rsidP="00577D16">
            <w:pPr>
              <w:spacing w:line="240" w:lineRule="auto"/>
              <w:rPr>
                <w:rFonts w:cstheme="majorHAnsi"/>
                <w:sz w:val="16"/>
                <w:szCs w:val="16"/>
              </w:rPr>
            </w:pPr>
            <w:r w:rsidRPr="001E2884">
              <w:rPr>
                <w:rFonts w:cstheme="majorHAnsi"/>
                <w:sz w:val="16"/>
                <w:szCs w:val="16"/>
              </w:rPr>
              <w:lastRenderedPageBreak/>
              <w:t>Rozbudowa systemu sterowania ruchem w Białymstoku</w:t>
            </w:r>
          </w:p>
        </w:tc>
        <w:tc>
          <w:tcPr>
            <w:tcW w:w="1276" w:type="dxa"/>
            <w:vAlign w:val="center"/>
          </w:tcPr>
          <w:p w14:paraId="2AE533DF"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autobusów elektrycznych, napędzanych wodorem lub gazem ziemnym </w:t>
            </w:r>
            <w:r w:rsidRPr="001E2884">
              <w:rPr>
                <w:rFonts w:cstheme="majorHAnsi"/>
                <w:sz w:val="16"/>
                <w:szCs w:val="16"/>
              </w:rPr>
              <w:lastRenderedPageBreak/>
              <w:t>we flocie użytkowanych pojazdów</w:t>
            </w:r>
          </w:p>
        </w:tc>
        <w:tc>
          <w:tcPr>
            <w:tcW w:w="1134" w:type="dxa"/>
            <w:vAlign w:val="center"/>
          </w:tcPr>
          <w:p w14:paraId="3603CA34" w14:textId="77777777" w:rsidR="001E2884" w:rsidRPr="001E2884" w:rsidRDefault="001E2884" w:rsidP="00577D16">
            <w:pPr>
              <w:spacing w:line="240" w:lineRule="auto"/>
              <w:rPr>
                <w:rFonts w:cstheme="majorHAnsi"/>
                <w:sz w:val="16"/>
                <w:szCs w:val="16"/>
              </w:rPr>
            </w:pPr>
            <w:r w:rsidRPr="001E2884">
              <w:rPr>
                <w:rFonts w:cstheme="majorHAnsi"/>
                <w:sz w:val="16"/>
                <w:szCs w:val="16"/>
              </w:rPr>
              <w:lastRenderedPageBreak/>
              <w:t>UM w Białymstoku: BKM</w:t>
            </w:r>
          </w:p>
        </w:tc>
        <w:tc>
          <w:tcPr>
            <w:tcW w:w="850" w:type="dxa"/>
            <w:vAlign w:val="center"/>
          </w:tcPr>
          <w:p w14:paraId="4A70FEB6"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6BE87371"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4FA1A265"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06DFEFB6" w14:textId="77777777" w:rsidR="001E2884" w:rsidRPr="001E2884" w:rsidRDefault="001E2884" w:rsidP="00577D16">
            <w:pPr>
              <w:spacing w:line="240" w:lineRule="auto"/>
              <w:rPr>
                <w:rFonts w:cstheme="majorHAnsi"/>
                <w:sz w:val="16"/>
                <w:szCs w:val="16"/>
              </w:rPr>
            </w:pPr>
            <w:r w:rsidRPr="001E2884">
              <w:rPr>
                <w:rFonts w:cstheme="majorHAnsi"/>
                <w:sz w:val="16"/>
                <w:szCs w:val="16"/>
              </w:rPr>
              <w:t>20</w:t>
            </w:r>
          </w:p>
        </w:tc>
        <w:tc>
          <w:tcPr>
            <w:tcW w:w="992" w:type="dxa"/>
            <w:vAlign w:val="center"/>
          </w:tcPr>
          <w:p w14:paraId="57FBC5A0" w14:textId="77777777" w:rsidR="001E2884" w:rsidRPr="001E2884" w:rsidRDefault="001E2884" w:rsidP="00577D16">
            <w:pPr>
              <w:spacing w:line="240" w:lineRule="auto"/>
              <w:rPr>
                <w:rFonts w:cstheme="majorHAnsi"/>
                <w:sz w:val="16"/>
                <w:szCs w:val="16"/>
              </w:rPr>
            </w:pPr>
            <w:r w:rsidRPr="001E2884">
              <w:rPr>
                <w:rFonts w:cstheme="majorHAnsi"/>
                <w:sz w:val="16"/>
                <w:szCs w:val="16"/>
              </w:rPr>
              <w:t>80</w:t>
            </w:r>
          </w:p>
        </w:tc>
        <w:tc>
          <w:tcPr>
            <w:tcW w:w="992" w:type="dxa"/>
            <w:vAlign w:val="center"/>
          </w:tcPr>
          <w:p w14:paraId="70D960EA"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656AC096" w14:textId="77777777" w:rsidTr="002F31ED">
        <w:trPr>
          <w:trHeight w:val="1247"/>
        </w:trPr>
        <w:tc>
          <w:tcPr>
            <w:tcW w:w="1560" w:type="dxa"/>
            <w:vAlign w:val="center"/>
          </w:tcPr>
          <w:p w14:paraId="547DD7B6"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C4. Inteligentny transport – smart </w:t>
            </w:r>
            <w:proofErr w:type="spellStart"/>
            <w:r w:rsidRPr="001E2884">
              <w:rPr>
                <w:rFonts w:cstheme="majorHAnsi"/>
                <w:b/>
                <w:sz w:val="16"/>
                <w:szCs w:val="16"/>
              </w:rPr>
              <w:t>mobility</w:t>
            </w:r>
            <w:proofErr w:type="spellEnd"/>
          </w:p>
        </w:tc>
        <w:tc>
          <w:tcPr>
            <w:tcW w:w="992" w:type="dxa"/>
            <w:vAlign w:val="center"/>
          </w:tcPr>
          <w:p w14:paraId="7AC94179" w14:textId="77777777" w:rsidR="001E2884" w:rsidRPr="001E2884" w:rsidRDefault="001E2884" w:rsidP="00577D16">
            <w:pPr>
              <w:spacing w:line="240" w:lineRule="auto"/>
              <w:rPr>
                <w:rFonts w:cstheme="majorHAnsi"/>
                <w:sz w:val="16"/>
                <w:szCs w:val="16"/>
              </w:rPr>
            </w:pPr>
            <w:r w:rsidRPr="001E2884">
              <w:rPr>
                <w:rFonts w:cstheme="majorHAnsi"/>
                <w:sz w:val="16"/>
                <w:szCs w:val="16"/>
              </w:rPr>
              <w:t>Rozbudowa systemu sterowania ruchem w Białymstoku</w:t>
            </w:r>
          </w:p>
        </w:tc>
        <w:tc>
          <w:tcPr>
            <w:tcW w:w="1276" w:type="dxa"/>
            <w:vAlign w:val="center"/>
          </w:tcPr>
          <w:p w14:paraId="15E1AF6D" w14:textId="77777777" w:rsidR="001E2884" w:rsidRPr="001E2884" w:rsidRDefault="001E2884" w:rsidP="00577D16">
            <w:pPr>
              <w:spacing w:line="240" w:lineRule="auto"/>
              <w:rPr>
                <w:rFonts w:cstheme="majorHAnsi"/>
                <w:sz w:val="16"/>
                <w:szCs w:val="16"/>
              </w:rPr>
            </w:pPr>
            <w:r w:rsidRPr="001E2884">
              <w:rPr>
                <w:rFonts w:cstheme="majorHAnsi"/>
                <w:sz w:val="16"/>
                <w:szCs w:val="16"/>
              </w:rPr>
              <w:t>Udział sprzedanych biletów elektronicznych w ogólnej sprzedaży biletów (w %)</w:t>
            </w:r>
          </w:p>
        </w:tc>
        <w:tc>
          <w:tcPr>
            <w:tcW w:w="1134" w:type="dxa"/>
            <w:vAlign w:val="center"/>
          </w:tcPr>
          <w:p w14:paraId="0E13B4CE"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BKM</w:t>
            </w:r>
          </w:p>
        </w:tc>
        <w:tc>
          <w:tcPr>
            <w:tcW w:w="850" w:type="dxa"/>
            <w:vAlign w:val="center"/>
          </w:tcPr>
          <w:p w14:paraId="250BEBE6" w14:textId="77777777" w:rsidR="001E2884" w:rsidRPr="001E2884" w:rsidRDefault="001E2884" w:rsidP="00577D16">
            <w:pPr>
              <w:spacing w:line="240" w:lineRule="auto"/>
              <w:rPr>
                <w:rFonts w:cstheme="majorHAnsi"/>
                <w:sz w:val="16"/>
                <w:szCs w:val="16"/>
              </w:rPr>
            </w:pPr>
            <w:r w:rsidRPr="001E2884">
              <w:rPr>
                <w:rFonts w:cstheme="majorHAnsi"/>
                <w:sz w:val="16"/>
                <w:szCs w:val="16"/>
              </w:rPr>
              <w:t>64</w:t>
            </w:r>
          </w:p>
        </w:tc>
        <w:tc>
          <w:tcPr>
            <w:tcW w:w="709" w:type="dxa"/>
            <w:vAlign w:val="center"/>
          </w:tcPr>
          <w:p w14:paraId="55659EB6" w14:textId="77777777" w:rsidR="001E2884" w:rsidRPr="001E2884" w:rsidRDefault="001E2884" w:rsidP="00577D16">
            <w:pPr>
              <w:spacing w:line="240" w:lineRule="auto"/>
              <w:rPr>
                <w:rFonts w:cstheme="majorHAnsi"/>
                <w:sz w:val="16"/>
                <w:szCs w:val="16"/>
              </w:rPr>
            </w:pPr>
            <w:r w:rsidRPr="001E2884">
              <w:rPr>
                <w:rFonts w:cstheme="majorHAnsi"/>
                <w:sz w:val="16"/>
                <w:szCs w:val="16"/>
              </w:rPr>
              <w:t>80</w:t>
            </w:r>
          </w:p>
        </w:tc>
        <w:tc>
          <w:tcPr>
            <w:tcW w:w="709" w:type="dxa"/>
            <w:vAlign w:val="center"/>
          </w:tcPr>
          <w:p w14:paraId="368682E3" w14:textId="77777777" w:rsidR="001E2884" w:rsidRPr="001E2884" w:rsidRDefault="001E2884" w:rsidP="00577D16">
            <w:pPr>
              <w:spacing w:line="240" w:lineRule="auto"/>
              <w:rPr>
                <w:rFonts w:cstheme="majorHAnsi"/>
                <w:sz w:val="16"/>
                <w:szCs w:val="16"/>
              </w:rPr>
            </w:pPr>
            <w:r w:rsidRPr="001E2884">
              <w:rPr>
                <w:rFonts w:cstheme="majorHAnsi"/>
                <w:sz w:val="16"/>
                <w:szCs w:val="16"/>
              </w:rPr>
              <w:t>85</w:t>
            </w:r>
          </w:p>
        </w:tc>
        <w:tc>
          <w:tcPr>
            <w:tcW w:w="709" w:type="dxa"/>
            <w:vAlign w:val="center"/>
          </w:tcPr>
          <w:p w14:paraId="6157FEFA" w14:textId="77777777" w:rsidR="001E2884" w:rsidRPr="001E2884" w:rsidRDefault="001E2884" w:rsidP="00577D16">
            <w:pPr>
              <w:spacing w:line="240" w:lineRule="auto"/>
              <w:rPr>
                <w:rFonts w:cstheme="majorHAnsi"/>
                <w:sz w:val="16"/>
                <w:szCs w:val="16"/>
              </w:rPr>
            </w:pPr>
            <w:r w:rsidRPr="001E2884">
              <w:rPr>
                <w:rFonts w:cstheme="majorHAnsi"/>
                <w:sz w:val="16"/>
                <w:szCs w:val="16"/>
              </w:rPr>
              <w:t>82</w:t>
            </w:r>
          </w:p>
        </w:tc>
        <w:tc>
          <w:tcPr>
            <w:tcW w:w="992" w:type="dxa"/>
            <w:vAlign w:val="center"/>
          </w:tcPr>
          <w:p w14:paraId="07DDA5B9" w14:textId="77777777" w:rsidR="001E2884" w:rsidRPr="001E2884" w:rsidRDefault="001E2884" w:rsidP="00577D16">
            <w:pPr>
              <w:spacing w:line="240" w:lineRule="auto"/>
              <w:rPr>
                <w:rFonts w:cstheme="majorHAnsi"/>
                <w:sz w:val="16"/>
                <w:szCs w:val="16"/>
              </w:rPr>
            </w:pPr>
            <w:r w:rsidRPr="001E2884">
              <w:rPr>
                <w:rFonts w:cstheme="majorHAnsi"/>
                <w:sz w:val="16"/>
                <w:szCs w:val="16"/>
              </w:rPr>
              <w:t>70</w:t>
            </w:r>
          </w:p>
        </w:tc>
        <w:tc>
          <w:tcPr>
            <w:tcW w:w="992" w:type="dxa"/>
            <w:vAlign w:val="center"/>
          </w:tcPr>
          <w:p w14:paraId="5D2B6912"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0721B4A6" w14:textId="77777777" w:rsidTr="002F31ED">
        <w:trPr>
          <w:trHeight w:val="1247"/>
        </w:trPr>
        <w:tc>
          <w:tcPr>
            <w:tcW w:w="1560" w:type="dxa"/>
            <w:vAlign w:val="center"/>
          </w:tcPr>
          <w:p w14:paraId="4B6B2DA8" w14:textId="4D9169B4" w:rsidR="001E2884" w:rsidRPr="001E2884" w:rsidRDefault="001E2884" w:rsidP="00577D16">
            <w:pPr>
              <w:spacing w:line="240" w:lineRule="auto"/>
              <w:rPr>
                <w:rFonts w:cstheme="majorHAnsi"/>
                <w:b/>
                <w:sz w:val="16"/>
                <w:szCs w:val="16"/>
              </w:rPr>
            </w:pPr>
            <w:r w:rsidRPr="001E2884">
              <w:rPr>
                <w:rFonts w:cstheme="majorHAnsi"/>
                <w:b/>
                <w:sz w:val="16"/>
                <w:szCs w:val="16"/>
              </w:rPr>
              <w:t>CEL HORYZONTALNY C. WYKORZYSTANIE NARZĘDZI I ROZWIĄZAŃ SMART CITY DO TWORZENIA MIASTA DOBREGO ŻYCIA C5. Inteligentne środowisko – smart environment</w:t>
            </w:r>
          </w:p>
        </w:tc>
        <w:tc>
          <w:tcPr>
            <w:tcW w:w="992" w:type="dxa"/>
            <w:vAlign w:val="center"/>
          </w:tcPr>
          <w:p w14:paraId="69C366D6" w14:textId="77777777" w:rsidR="001E2884" w:rsidRPr="001E2884" w:rsidRDefault="001E2884" w:rsidP="00577D16">
            <w:pPr>
              <w:spacing w:line="240" w:lineRule="auto"/>
              <w:rPr>
                <w:rFonts w:cstheme="majorHAnsi"/>
                <w:sz w:val="16"/>
                <w:szCs w:val="16"/>
              </w:rPr>
            </w:pPr>
            <w:r w:rsidRPr="001E2884">
              <w:rPr>
                <w:rFonts w:cstheme="majorHAnsi"/>
                <w:sz w:val="16"/>
                <w:szCs w:val="16"/>
              </w:rPr>
              <w:t>Wdrożenie energooszczędnych rozwiązań w przestrzeni publicznej</w:t>
            </w:r>
          </w:p>
        </w:tc>
        <w:tc>
          <w:tcPr>
            <w:tcW w:w="1276" w:type="dxa"/>
            <w:vAlign w:val="center"/>
          </w:tcPr>
          <w:p w14:paraId="084D13A9"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instalacji OZE, na które miasto udzieliło dotacji</w:t>
            </w:r>
          </w:p>
        </w:tc>
        <w:tc>
          <w:tcPr>
            <w:tcW w:w="1134" w:type="dxa"/>
            <w:vAlign w:val="center"/>
          </w:tcPr>
          <w:p w14:paraId="0FF7EDCC"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DOŚ</w:t>
            </w:r>
          </w:p>
        </w:tc>
        <w:tc>
          <w:tcPr>
            <w:tcW w:w="850" w:type="dxa"/>
            <w:vAlign w:val="center"/>
          </w:tcPr>
          <w:p w14:paraId="356A75D0"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50368A13"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709" w:type="dxa"/>
            <w:vAlign w:val="center"/>
          </w:tcPr>
          <w:p w14:paraId="575BC8C0" w14:textId="77777777" w:rsidR="001E2884" w:rsidRPr="001E2884" w:rsidRDefault="001E2884" w:rsidP="00577D16">
            <w:pPr>
              <w:spacing w:line="240" w:lineRule="auto"/>
              <w:rPr>
                <w:rFonts w:cstheme="majorHAnsi"/>
                <w:sz w:val="16"/>
                <w:szCs w:val="16"/>
              </w:rPr>
            </w:pPr>
            <w:r w:rsidRPr="001E2884">
              <w:rPr>
                <w:rFonts w:cstheme="majorHAnsi"/>
                <w:sz w:val="16"/>
                <w:szCs w:val="16"/>
              </w:rPr>
              <w:t>76</w:t>
            </w:r>
          </w:p>
        </w:tc>
        <w:tc>
          <w:tcPr>
            <w:tcW w:w="709" w:type="dxa"/>
            <w:vAlign w:val="center"/>
          </w:tcPr>
          <w:p w14:paraId="77316362" w14:textId="77777777" w:rsidR="001E2884" w:rsidRPr="001E2884" w:rsidRDefault="001E2884" w:rsidP="00577D16">
            <w:pPr>
              <w:spacing w:line="240" w:lineRule="auto"/>
              <w:rPr>
                <w:rFonts w:cstheme="majorHAnsi"/>
                <w:sz w:val="16"/>
                <w:szCs w:val="16"/>
              </w:rPr>
            </w:pPr>
            <w:r w:rsidRPr="001E2884">
              <w:rPr>
                <w:rFonts w:cstheme="majorHAnsi"/>
                <w:sz w:val="16"/>
                <w:szCs w:val="16"/>
              </w:rPr>
              <w:t>39</w:t>
            </w:r>
          </w:p>
        </w:tc>
        <w:tc>
          <w:tcPr>
            <w:tcW w:w="992" w:type="dxa"/>
            <w:vAlign w:val="center"/>
          </w:tcPr>
          <w:p w14:paraId="3CBEAD8C" w14:textId="77777777" w:rsidR="001E2884" w:rsidRPr="001E2884" w:rsidRDefault="001E2884" w:rsidP="00577D16">
            <w:pPr>
              <w:spacing w:line="240" w:lineRule="auto"/>
              <w:rPr>
                <w:rFonts w:cstheme="majorHAnsi"/>
                <w:sz w:val="16"/>
                <w:szCs w:val="16"/>
              </w:rPr>
            </w:pPr>
            <w:r w:rsidRPr="001E2884">
              <w:rPr>
                <w:rFonts w:cstheme="majorHAnsi"/>
                <w:sz w:val="16"/>
                <w:szCs w:val="16"/>
              </w:rPr>
              <w:t>1 000</w:t>
            </w:r>
          </w:p>
        </w:tc>
        <w:tc>
          <w:tcPr>
            <w:tcW w:w="992" w:type="dxa"/>
            <w:vAlign w:val="center"/>
          </w:tcPr>
          <w:p w14:paraId="7A14B2F1"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376C3F3" w14:textId="77777777" w:rsidTr="002F31ED">
        <w:trPr>
          <w:trHeight w:val="686"/>
        </w:trPr>
        <w:tc>
          <w:tcPr>
            <w:tcW w:w="1560" w:type="dxa"/>
            <w:vAlign w:val="center"/>
          </w:tcPr>
          <w:p w14:paraId="331C09C4"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C. WYKORZYSTANIE NARZĘDZI I ROZWIĄZAŃ SMART CITY DO TWORZENIA MIASTA DOBREGO ŻYCIA C5. Inteligentne środowisko – smart environment</w:t>
            </w:r>
          </w:p>
        </w:tc>
        <w:tc>
          <w:tcPr>
            <w:tcW w:w="992" w:type="dxa"/>
            <w:vAlign w:val="center"/>
          </w:tcPr>
          <w:p w14:paraId="55AF664A" w14:textId="77777777" w:rsidR="001E2884" w:rsidRPr="001E2884" w:rsidRDefault="001E2884" w:rsidP="00577D16">
            <w:pPr>
              <w:spacing w:line="240" w:lineRule="auto"/>
              <w:rPr>
                <w:rFonts w:cstheme="majorHAnsi"/>
                <w:sz w:val="16"/>
                <w:szCs w:val="16"/>
              </w:rPr>
            </w:pPr>
            <w:r w:rsidRPr="001E2884">
              <w:rPr>
                <w:rFonts w:cstheme="majorHAnsi"/>
                <w:sz w:val="16"/>
                <w:szCs w:val="16"/>
              </w:rPr>
              <w:t>Wdrożenie energooszczędnych rozwiązań w przestrzeni publicznej</w:t>
            </w:r>
          </w:p>
        </w:tc>
        <w:tc>
          <w:tcPr>
            <w:tcW w:w="1276" w:type="dxa"/>
            <w:vAlign w:val="center"/>
          </w:tcPr>
          <w:p w14:paraId="44F406AA"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instalacji OZE zamontowanych na obiektach zarządzanych przez miasto</w:t>
            </w:r>
          </w:p>
        </w:tc>
        <w:tc>
          <w:tcPr>
            <w:tcW w:w="1134" w:type="dxa"/>
            <w:vAlign w:val="center"/>
          </w:tcPr>
          <w:p w14:paraId="60B0832B"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BZE*</w:t>
            </w:r>
          </w:p>
        </w:tc>
        <w:tc>
          <w:tcPr>
            <w:tcW w:w="850" w:type="dxa"/>
            <w:vAlign w:val="center"/>
          </w:tcPr>
          <w:p w14:paraId="6EA4F989" w14:textId="77777777" w:rsidR="001E2884" w:rsidRPr="001E2884" w:rsidRDefault="001E2884" w:rsidP="00577D16">
            <w:pPr>
              <w:spacing w:line="240" w:lineRule="auto"/>
              <w:rPr>
                <w:rFonts w:cstheme="majorHAnsi"/>
                <w:sz w:val="16"/>
                <w:szCs w:val="16"/>
              </w:rPr>
            </w:pPr>
            <w:r w:rsidRPr="001E2884">
              <w:rPr>
                <w:rFonts w:cstheme="majorHAnsi"/>
                <w:sz w:val="16"/>
                <w:szCs w:val="16"/>
              </w:rPr>
              <w:t>15</w:t>
            </w:r>
          </w:p>
        </w:tc>
        <w:tc>
          <w:tcPr>
            <w:tcW w:w="709" w:type="dxa"/>
            <w:vAlign w:val="center"/>
          </w:tcPr>
          <w:p w14:paraId="4A05F2B5" w14:textId="77777777" w:rsidR="001E2884" w:rsidRPr="001E2884" w:rsidRDefault="001E2884" w:rsidP="00577D16">
            <w:pPr>
              <w:spacing w:line="240" w:lineRule="auto"/>
              <w:rPr>
                <w:rFonts w:cstheme="majorHAnsi"/>
                <w:sz w:val="16"/>
                <w:szCs w:val="16"/>
              </w:rPr>
            </w:pPr>
            <w:r w:rsidRPr="001E2884">
              <w:rPr>
                <w:rFonts w:cstheme="majorHAnsi"/>
                <w:sz w:val="16"/>
                <w:szCs w:val="16"/>
              </w:rPr>
              <w:t>20</w:t>
            </w:r>
          </w:p>
        </w:tc>
        <w:tc>
          <w:tcPr>
            <w:tcW w:w="709" w:type="dxa"/>
            <w:vAlign w:val="center"/>
          </w:tcPr>
          <w:p w14:paraId="613CDFFF" w14:textId="77777777" w:rsidR="001E2884" w:rsidRPr="001E2884" w:rsidRDefault="001E2884" w:rsidP="00577D16">
            <w:pPr>
              <w:spacing w:line="240" w:lineRule="auto"/>
              <w:rPr>
                <w:rFonts w:cstheme="majorHAnsi"/>
                <w:sz w:val="16"/>
                <w:szCs w:val="16"/>
              </w:rPr>
            </w:pPr>
            <w:r w:rsidRPr="001E2884">
              <w:rPr>
                <w:rFonts w:cstheme="majorHAnsi"/>
                <w:sz w:val="16"/>
                <w:szCs w:val="16"/>
              </w:rPr>
              <w:t>30</w:t>
            </w:r>
          </w:p>
        </w:tc>
        <w:tc>
          <w:tcPr>
            <w:tcW w:w="709" w:type="dxa"/>
            <w:vAlign w:val="center"/>
          </w:tcPr>
          <w:p w14:paraId="776A1618" w14:textId="77777777" w:rsidR="001E2884" w:rsidRPr="001E2884" w:rsidRDefault="001E2884" w:rsidP="00577D16">
            <w:pPr>
              <w:spacing w:line="240" w:lineRule="auto"/>
              <w:rPr>
                <w:rFonts w:cstheme="majorHAnsi"/>
                <w:sz w:val="16"/>
                <w:szCs w:val="16"/>
              </w:rPr>
            </w:pPr>
            <w:r w:rsidRPr="001E2884">
              <w:rPr>
                <w:rFonts w:cstheme="majorHAnsi"/>
                <w:sz w:val="16"/>
                <w:szCs w:val="16"/>
              </w:rPr>
              <w:t>39</w:t>
            </w:r>
          </w:p>
        </w:tc>
        <w:tc>
          <w:tcPr>
            <w:tcW w:w="992" w:type="dxa"/>
            <w:vAlign w:val="center"/>
          </w:tcPr>
          <w:p w14:paraId="3BDE9C77" w14:textId="77777777" w:rsidR="001E2884" w:rsidRPr="001E2884" w:rsidRDefault="001E2884" w:rsidP="00577D16">
            <w:pPr>
              <w:spacing w:line="240" w:lineRule="auto"/>
              <w:rPr>
                <w:rFonts w:cstheme="majorHAnsi"/>
                <w:sz w:val="16"/>
                <w:szCs w:val="16"/>
              </w:rPr>
            </w:pPr>
            <w:r w:rsidRPr="001E2884">
              <w:rPr>
                <w:rFonts w:cstheme="majorHAnsi"/>
                <w:sz w:val="16"/>
                <w:szCs w:val="16"/>
              </w:rPr>
              <w:t>30</w:t>
            </w:r>
          </w:p>
        </w:tc>
        <w:tc>
          <w:tcPr>
            <w:tcW w:w="992" w:type="dxa"/>
            <w:vAlign w:val="center"/>
          </w:tcPr>
          <w:p w14:paraId="662563E9"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30EB320D" w14:textId="77777777" w:rsidTr="002F31ED">
        <w:trPr>
          <w:trHeight w:val="1247"/>
        </w:trPr>
        <w:tc>
          <w:tcPr>
            <w:tcW w:w="1560" w:type="dxa"/>
            <w:vAlign w:val="center"/>
          </w:tcPr>
          <w:p w14:paraId="3E48271B" w14:textId="77777777" w:rsidR="001E2884" w:rsidRPr="001E2884" w:rsidRDefault="001E2884" w:rsidP="00577D16">
            <w:pPr>
              <w:spacing w:line="240" w:lineRule="auto"/>
              <w:rPr>
                <w:rFonts w:cstheme="majorHAnsi"/>
                <w:b/>
                <w:sz w:val="16"/>
                <w:szCs w:val="16"/>
              </w:rPr>
            </w:pPr>
            <w:r w:rsidRPr="001E2884">
              <w:rPr>
                <w:rFonts w:cstheme="majorHAnsi"/>
                <w:b/>
                <w:sz w:val="16"/>
                <w:szCs w:val="16"/>
              </w:rPr>
              <w:t>CEL HORYZONTALNY C. WYKORZYSTANIE NARZĘDZI I ROZWIĄZAŃ SMART CITY DO TWORZENIA MIASTA DOBREGO ŻYCIA C5. Inteligentne środowisko – smart environment</w:t>
            </w:r>
          </w:p>
        </w:tc>
        <w:tc>
          <w:tcPr>
            <w:tcW w:w="992" w:type="dxa"/>
            <w:vAlign w:val="center"/>
          </w:tcPr>
          <w:p w14:paraId="71110AE0" w14:textId="77777777" w:rsidR="001E2884" w:rsidRPr="001E2884" w:rsidRDefault="001E2884" w:rsidP="00577D16">
            <w:pPr>
              <w:spacing w:line="240" w:lineRule="auto"/>
              <w:rPr>
                <w:rFonts w:cstheme="majorHAnsi"/>
                <w:sz w:val="16"/>
                <w:szCs w:val="16"/>
              </w:rPr>
            </w:pPr>
            <w:r w:rsidRPr="001E2884">
              <w:rPr>
                <w:rFonts w:cstheme="majorHAnsi"/>
                <w:sz w:val="16"/>
                <w:szCs w:val="16"/>
              </w:rPr>
              <w:t>Wdrożenie energooszczędnych rozwiązań w przestrzeni publicznej</w:t>
            </w:r>
          </w:p>
        </w:tc>
        <w:tc>
          <w:tcPr>
            <w:tcW w:w="1276" w:type="dxa"/>
            <w:vAlign w:val="center"/>
          </w:tcPr>
          <w:p w14:paraId="35DB2BF0"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instalacji fotowoltaicznych, na które miasto udzieliło dotacji</w:t>
            </w:r>
          </w:p>
        </w:tc>
        <w:tc>
          <w:tcPr>
            <w:tcW w:w="1134" w:type="dxa"/>
            <w:vAlign w:val="center"/>
          </w:tcPr>
          <w:p w14:paraId="343153B4"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DOŚ</w:t>
            </w:r>
          </w:p>
        </w:tc>
        <w:tc>
          <w:tcPr>
            <w:tcW w:w="850" w:type="dxa"/>
            <w:vAlign w:val="center"/>
          </w:tcPr>
          <w:p w14:paraId="6364FF19"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349B52B3" w14:textId="77777777" w:rsidR="001E2884" w:rsidRPr="001E2884" w:rsidRDefault="001E2884" w:rsidP="00577D16">
            <w:pPr>
              <w:spacing w:line="240" w:lineRule="auto"/>
              <w:rPr>
                <w:rFonts w:cstheme="majorHAnsi"/>
                <w:sz w:val="16"/>
                <w:szCs w:val="16"/>
              </w:rPr>
            </w:pPr>
            <w:r w:rsidRPr="001E2884">
              <w:rPr>
                <w:rFonts w:cstheme="majorHAnsi"/>
                <w:sz w:val="16"/>
                <w:szCs w:val="16"/>
              </w:rPr>
              <w:t>55</w:t>
            </w:r>
          </w:p>
        </w:tc>
        <w:tc>
          <w:tcPr>
            <w:tcW w:w="709" w:type="dxa"/>
            <w:vAlign w:val="center"/>
          </w:tcPr>
          <w:p w14:paraId="45C07717" w14:textId="77777777" w:rsidR="001E2884" w:rsidRPr="001E2884" w:rsidRDefault="001E2884" w:rsidP="00577D16">
            <w:pPr>
              <w:spacing w:line="240" w:lineRule="auto"/>
              <w:rPr>
                <w:rFonts w:cstheme="majorHAnsi"/>
                <w:sz w:val="16"/>
                <w:szCs w:val="16"/>
              </w:rPr>
            </w:pPr>
            <w:r w:rsidRPr="001E2884">
              <w:rPr>
                <w:rFonts w:cstheme="majorHAnsi"/>
                <w:sz w:val="16"/>
                <w:szCs w:val="16"/>
              </w:rPr>
              <w:t>73</w:t>
            </w:r>
          </w:p>
        </w:tc>
        <w:tc>
          <w:tcPr>
            <w:tcW w:w="709" w:type="dxa"/>
            <w:vAlign w:val="center"/>
          </w:tcPr>
          <w:p w14:paraId="03A593F0" w14:textId="77777777" w:rsidR="001E2884" w:rsidRPr="001E2884" w:rsidRDefault="001E2884" w:rsidP="00577D16">
            <w:pPr>
              <w:spacing w:line="240" w:lineRule="auto"/>
              <w:rPr>
                <w:rFonts w:cstheme="majorHAnsi"/>
                <w:sz w:val="16"/>
                <w:szCs w:val="16"/>
              </w:rPr>
            </w:pPr>
            <w:r w:rsidRPr="001E2884">
              <w:rPr>
                <w:rFonts w:cstheme="majorHAnsi"/>
                <w:sz w:val="16"/>
                <w:szCs w:val="16"/>
              </w:rPr>
              <w:t>39</w:t>
            </w:r>
          </w:p>
        </w:tc>
        <w:tc>
          <w:tcPr>
            <w:tcW w:w="992" w:type="dxa"/>
            <w:vAlign w:val="center"/>
          </w:tcPr>
          <w:p w14:paraId="022904DB" w14:textId="77777777" w:rsidR="001E2884" w:rsidRPr="001E2884" w:rsidRDefault="001E2884" w:rsidP="00577D16">
            <w:pPr>
              <w:spacing w:line="240" w:lineRule="auto"/>
              <w:rPr>
                <w:rFonts w:cstheme="majorHAnsi"/>
                <w:sz w:val="16"/>
                <w:szCs w:val="16"/>
              </w:rPr>
            </w:pPr>
            <w:r w:rsidRPr="001E2884">
              <w:rPr>
                <w:rFonts w:cstheme="majorHAnsi"/>
                <w:sz w:val="16"/>
                <w:szCs w:val="16"/>
              </w:rPr>
              <w:t>900</w:t>
            </w:r>
          </w:p>
        </w:tc>
        <w:tc>
          <w:tcPr>
            <w:tcW w:w="992" w:type="dxa"/>
            <w:vAlign w:val="center"/>
          </w:tcPr>
          <w:p w14:paraId="7AABEE8B"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07D84624" w14:textId="77777777" w:rsidTr="002F31ED">
        <w:trPr>
          <w:trHeight w:val="1247"/>
        </w:trPr>
        <w:tc>
          <w:tcPr>
            <w:tcW w:w="1560" w:type="dxa"/>
            <w:vAlign w:val="center"/>
          </w:tcPr>
          <w:p w14:paraId="49EBE853" w14:textId="77777777" w:rsidR="001E2884" w:rsidRPr="001E2884" w:rsidRDefault="001E2884" w:rsidP="00577D16">
            <w:pPr>
              <w:spacing w:line="240" w:lineRule="auto"/>
              <w:rPr>
                <w:rFonts w:cstheme="majorHAnsi"/>
                <w:sz w:val="16"/>
                <w:szCs w:val="16"/>
              </w:rPr>
            </w:pPr>
            <w:r w:rsidRPr="001E2884">
              <w:rPr>
                <w:rFonts w:cstheme="majorHAnsi"/>
                <w:b/>
                <w:sz w:val="16"/>
                <w:szCs w:val="16"/>
              </w:rPr>
              <w:t>CEL HORYZONTALNY C. WYKORZYSTANIE NARZĘDZI I ROZWIĄZAŃ SMART CITY DO TWORZENIA MIASTA DOBREGO ŻYCIA C5. Inteligentne środowisko – smart environment</w:t>
            </w:r>
          </w:p>
        </w:tc>
        <w:tc>
          <w:tcPr>
            <w:tcW w:w="992" w:type="dxa"/>
            <w:vAlign w:val="center"/>
          </w:tcPr>
          <w:p w14:paraId="7A3C9C8E" w14:textId="77777777" w:rsidR="001E2884" w:rsidRPr="001E2884" w:rsidRDefault="001E2884" w:rsidP="00577D16">
            <w:pPr>
              <w:spacing w:line="240" w:lineRule="auto"/>
              <w:rPr>
                <w:rFonts w:cstheme="majorHAnsi"/>
                <w:sz w:val="16"/>
                <w:szCs w:val="16"/>
              </w:rPr>
            </w:pPr>
            <w:r w:rsidRPr="001E2884">
              <w:rPr>
                <w:rFonts w:cstheme="majorHAnsi"/>
                <w:sz w:val="16"/>
                <w:szCs w:val="16"/>
              </w:rPr>
              <w:t>Wdrożenie energooszczędnych rozwiązań w przestrzeni publicznej</w:t>
            </w:r>
          </w:p>
        </w:tc>
        <w:tc>
          <w:tcPr>
            <w:tcW w:w="1276" w:type="dxa"/>
            <w:vAlign w:val="center"/>
          </w:tcPr>
          <w:p w14:paraId="024EDCB7"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instalacji do gospodarowania osadami</w:t>
            </w:r>
          </w:p>
        </w:tc>
        <w:tc>
          <w:tcPr>
            <w:tcW w:w="1134" w:type="dxa"/>
            <w:vAlign w:val="center"/>
          </w:tcPr>
          <w:p w14:paraId="267605F7"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WB</w:t>
            </w:r>
          </w:p>
        </w:tc>
        <w:tc>
          <w:tcPr>
            <w:tcW w:w="850" w:type="dxa"/>
            <w:vAlign w:val="center"/>
          </w:tcPr>
          <w:p w14:paraId="18CF9207"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6E21D0FC"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225B4777"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22D153B5"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5385186D"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3406E6FD"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31DB6A72" w14:textId="77777777" w:rsidTr="002F31ED">
        <w:trPr>
          <w:trHeight w:val="1247"/>
        </w:trPr>
        <w:tc>
          <w:tcPr>
            <w:tcW w:w="1560" w:type="dxa"/>
            <w:vAlign w:val="center"/>
          </w:tcPr>
          <w:p w14:paraId="0F077878" w14:textId="77777777" w:rsidR="001E2884" w:rsidRPr="001E2884" w:rsidRDefault="001E2884" w:rsidP="00577D16">
            <w:pPr>
              <w:spacing w:line="240" w:lineRule="auto"/>
              <w:rPr>
                <w:rFonts w:cstheme="majorHAnsi"/>
                <w:sz w:val="16"/>
                <w:szCs w:val="16"/>
              </w:rPr>
            </w:pPr>
            <w:r w:rsidRPr="001E2884">
              <w:rPr>
                <w:rFonts w:cstheme="majorHAnsi"/>
                <w:b/>
                <w:sz w:val="16"/>
                <w:szCs w:val="16"/>
              </w:rPr>
              <w:t xml:space="preserve">CEL HORYZONTALNY C. WYKORZYSTANIE NARZĘDZI I ROZWIĄZAŃ SMART CITY DO TWORZENIA MIASTA DOBREGO ŻYCIA C5. </w:t>
            </w:r>
            <w:r w:rsidRPr="001E2884">
              <w:rPr>
                <w:rFonts w:cstheme="majorHAnsi"/>
                <w:b/>
                <w:sz w:val="16"/>
                <w:szCs w:val="16"/>
              </w:rPr>
              <w:lastRenderedPageBreak/>
              <w:t>Inteligentne środowisko – smart environment</w:t>
            </w:r>
          </w:p>
        </w:tc>
        <w:tc>
          <w:tcPr>
            <w:tcW w:w="992" w:type="dxa"/>
            <w:vAlign w:val="center"/>
          </w:tcPr>
          <w:p w14:paraId="2CA55F93" w14:textId="77777777" w:rsidR="001E2884" w:rsidRPr="001E2884" w:rsidRDefault="001E2884" w:rsidP="00577D16">
            <w:pPr>
              <w:spacing w:line="240" w:lineRule="auto"/>
              <w:rPr>
                <w:rFonts w:cstheme="majorHAnsi"/>
                <w:sz w:val="16"/>
                <w:szCs w:val="16"/>
              </w:rPr>
            </w:pPr>
            <w:r w:rsidRPr="001E2884">
              <w:rPr>
                <w:rFonts w:cstheme="majorHAnsi"/>
                <w:sz w:val="16"/>
                <w:szCs w:val="16"/>
              </w:rPr>
              <w:lastRenderedPageBreak/>
              <w:t>Wdrożenie energooszczędnych rozwiązań w przestrzeni publicznej</w:t>
            </w:r>
          </w:p>
        </w:tc>
        <w:tc>
          <w:tcPr>
            <w:tcW w:w="1276" w:type="dxa"/>
            <w:vAlign w:val="center"/>
          </w:tcPr>
          <w:p w14:paraId="5F5044EB"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punktów selektywnego zbierania odpadów komunalnych na terenie m. Białystok</w:t>
            </w:r>
          </w:p>
        </w:tc>
        <w:tc>
          <w:tcPr>
            <w:tcW w:w="1134" w:type="dxa"/>
            <w:vAlign w:val="center"/>
          </w:tcPr>
          <w:p w14:paraId="2570E641"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773E2141"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258EAC0F"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6D6B6F39"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4D96CB40"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992" w:type="dxa"/>
            <w:vAlign w:val="center"/>
          </w:tcPr>
          <w:p w14:paraId="2D0045AB" w14:textId="77777777" w:rsidR="001E2884" w:rsidRPr="001E2884" w:rsidRDefault="001E2884" w:rsidP="00577D16">
            <w:pPr>
              <w:spacing w:line="240" w:lineRule="auto"/>
              <w:rPr>
                <w:rFonts w:cstheme="majorHAnsi"/>
                <w:sz w:val="16"/>
                <w:szCs w:val="16"/>
              </w:rPr>
            </w:pPr>
            <w:r w:rsidRPr="001E2884">
              <w:rPr>
                <w:rFonts w:cstheme="majorHAnsi"/>
                <w:sz w:val="16"/>
                <w:szCs w:val="16"/>
              </w:rPr>
              <w:t>3</w:t>
            </w:r>
          </w:p>
        </w:tc>
        <w:tc>
          <w:tcPr>
            <w:tcW w:w="992" w:type="dxa"/>
            <w:vAlign w:val="center"/>
          </w:tcPr>
          <w:p w14:paraId="7E7D8EC7"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114ECC52" w14:textId="77777777" w:rsidTr="002F31ED">
        <w:trPr>
          <w:trHeight w:val="1247"/>
        </w:trPr>
        <w:tc>
          <w:tcPr>
            <w:tcW w:w="1560" w:type="dxa"/>
            <w:vAlign w:val="center"/>
          </w:tcPr>
          <w:p w14:paraId="498F5E85" w14:textId="77777777" w:rsidR="001E2884" w:rsidRPr="001E2884" w:rsidRDefault="001E2884" w:rsidP="00577D16">
            <w:pPr>
              <w:spacing w:line="240" w:lineRule="auto"/>
              <w:rPr>
                <w:rFonts w:cstheme="majorHAnsi"/>
                <w:sz w:val="16"/>
                <w:szCs w:val="16"/>
              </w:rPr>
            </w:pPr>
            <w:r w:rsidRPr="001E2884">
              <w:rPr>
                <w:rFonts w:cstheme="majorHAnsi"/>
                <w:b/>
                <w:sz w:val="16"/>
                <w:szCs w:val="16"/>
              </w:rPr>
              <w:t>CEL HORYZONTALNY C. WYKORZYSTANIE NARZĘDZI I ROZWIĄZAŃ SMART CITY DO TWORZENIA MIASTA DOBREGO ŻYCIA C5. Inteligentne środowisko – smart environment</w:t>
            </w:r>
          </w:p>
        </w:tc>
        <w:tc>
          <w:tcPr>
            <w:tcW w:w="992" w:type="dxa"/>
            <w:vAlign w:val="center"/>
          </w:tcPr>
          <w:p w14:paraId="1C29FC9E" w14:textId="77777777" w:rsidR="001E2884" w:rsidRPr="001E2884" w:rsidRDefault="001E2884" w:rsidP="00577D16">
            <w:pPr>
              <w:spacing w:line="240" w:lineRule="auto"/>
              <w:rPr>
                <w:rFonts w:cstheme="majorHAnsi"/>
                <w:sz w:val="16"/>
                <w:szCs w:val="16"/>
              </w:rPr>
            </w:pPr>
            <w:r w:rsidRPr="001E2884">
              <w:rPr>
                <w:rFonts w:cstheme="majorHAnsi"/>
                <w:sz w:val="16"/>
                <w:szCs w:val="16"/>
              </w:rPr>
              <w:t>Wdrożenie energooszczędnych rozwiązań w przestrzeni publicznej</w:t>
            </w:r>
          </w:p>
        </w:tc>
        <w:tc>
          <w:tcPr>
            <w:tcW w:w="1276" w:type="dxa"/>
            <w:vAlign w:val="center"/>
          </w:tcPr>
          <w:p w14:paraId="11CD0D3F" w14:textId="77777777" w:rsidR="001E2884" w:rsidRPr="001E2884" w:rsidRDefault="001E2884" w:rsidP="00577D16">
            <w:pPr>
              <w:spacing w:line="240" w:lineRule="auto"/>
              <w:rPr>
                <w:rFonts w:cstheme="majorHAnsi"/>
                <w:sz w:val="16"/>
                <w:szCs w:val="16"/>
              </w:rPr>
            </w:pPr>
            <w:r w:rsidRPr="001E2884">
              <w:rPr>
                <w:rFonts w:cstheme="majorHAnsi"/>
                <w:sz w:val="16"/>
                <w:szCs w:val="16"/>
              </w:rPr>
              <w:t>Ilość energii elektrycznej odzyskanej z odpadów (MWh) w skali roku</w:t>
            </w:r>
          </w:p>
        </w:tc>
        <w:tc>
          <w:tcPr>
            <w:tcW w:w="1134" w:type="dxa"/>
            <w:vAlign w:val="center"/>
          </w:tcPr>
          <w:p w14:paraId="0281E72F"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4C8E9984" w14:textId="77777777" w:rsidR="001E2884" w:rsidRPr="001E2884" w:rsidRDefault="001E2884" w:rsidP="00577D16">
            <w:pPr>
              <w:spacing w:line="240" w:lineRule="auto"/>
              <w:rPr>
                <w:rFonts w:cstheme="majorHAnsi"/>
                <w:sz w:val="16"/>
                <w:szCs w:val="16"/>
              </w:rPr>
            </w:pPr>
            <w:r w:rsidRPr="001E2884">
              <w:rPr>
                <w:rFonts w:cstheme="majorHAnsi"/>
                <w:sz w:val="16"/>
                <w:szCs w:val="16"/>
              </w:rPr>
              <w:t>53 800</w:t>
            </w:r>
          </w:p>
        </w:tc>
        <w:tc>
          <w:tcPr>
            <w:tcW w:w="709" w:type="dxa"/>
            <w:vAlign w:val="center"/>
          </w:tcPr>
          <w:p w14:paraId="15A43393" w14:textId="77777777" w:rsidR="001E2884" w:rsidRPr="001E2884" w:rsidRDefault="001E2884" w:rsidP="00577D16">
            <w:pPr>
              <w:spacing w:line="240" w:lineRule="auto"/>
              <w:rPr>
                <w:rFonts w:cstheme="majorHAnsi"/>
                <w:sz w:val="16"/>
                <w:szCs w:val="16"/>
              </w:rPr>
            </w:pPr>
            <w:r w:rsidRPr="001E2884">
              <w:rPr>
                <w:rFonts w:cstheme="majorHAnsi"/>
                <w:sz w:val="16"/>
                <w:szCs w:val="16"/>
              </w:rPr>
              <w:t>54 004</w:t>
            </w:r>
          </w:p>
        </w:tc>
        <w:tc>
          <w:tcPr>
            <w:tcW w:w="709" w:type="dxa"/>
            <w:vAlign w:val="center"/>
          </w:tcPr>
          <w:p w14:paraId="575B57FB" w14:textId="77777777" w:rsidR="001E2884" w:rsidRPr="001E2884" w:rsidRDefault="001E2884" w:rsidP="00577D16">
            <w:pPr>
              <w:spacing w:line="240" w:lineRule="auto"/>
              <w:rPr>
                <w:rFonts w:cstheme="majorHAnsi"/>
                <w:sz w:val="16"/>
                <w:szCs w:val="16"/>
              </w:rPr>
            </w:pPr>
            <w:r w:rsidRPr="001E2884">
              <w:rPr>
                <w:rFonts w:cstheme="majorHAnsi"/>
                <w:sz w:val="16"/>
                <w:szCs w:val="16"/>
              </w:rPr>
              <w:t>54 907</w:t>
            </w:r>
          </w:p>
        </w:tc>
        <w:tc>
          <w:tcPr>
            <w:tcW w:w="709" w:type="dxa"/>
            <w:vAlign w:val="center"/>
          </w:tcPr>
          <w:p w14:paraId="664B2042" w14:textId="77777777" w:rsidR="001E2884" w:rsidRPr="001E2884" w:rsidRDefault="001E2884" w:rsidP="00577D16">
            <w:pPr>
              <w:spacing w:line="240" w:lineRule="auto"/>
              <w:rPr>
                <w:rFonts w:cstheme="majorHAnsi"/>
                <w:sz w:val="16"/>
                <w:szCs w:val="16"/>
              </w:rPr>
            </w:pPr>
            <w:r w:rsidRPr="001E2884">
              <w:rPr>
                <w:rFonts w:cstheme="majorHAnsi"/>
                <w:sz w:val="16"/>
                <w:szCs w:val="16"/>
              </w:rPr>
              <w:t>48 308</w:t>
            </w:r>
          </w:p>
        </w:tc>
        <w:tc>
          <w:tcPr>
            <w:tcW w:w="992" w:type="dxa"/>
            <w:vAlign w:val="center"/>
          </w:tcPr>
          <w:p w14:paraId="6B216947" w14:textId="77777777" w:rsidR="001E2884" w:rsidRPr="001E2884" w:rsidRDefault="001E2884" w:rsidP="00577D16">
            <w:pPr>
              <w:spacing w:line="240" w:lineRule="auto"/>
              <w:rPr>
                <w:rFonts w:cstheme="majorHAnsi"/>
                <w:sz w:val="16"/>
                <w:szCs w:val="16"/>
              </w:rPr>
            </w:pPr>
            <w:r w:rsidRPr="001E2884">
              <w:rPr>
                <w:rFonts w:cstheme="majorHAnsi"/>
                <w:sz w:val="16"/>
                <w:szCs w:val="16"/>
              </w:rPr>
              <w:t>56 000</w:t>
            </w:r>
          </w:p>
        </w:tc>
        <w:tc>
          <w:tcPr>
            <w:tcW w:w="992" w:type="dxa"/>
            <w:vAlign w:val="center"/>
          </w:tcPr>
          <w:p w14:paraId="7BD0B8CF"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43C37793" w14:textId="77777777" w:rsidTr="002F31ED">
        <w:trPr>
          <w:trHeight w:val="1247"/>
        </w:trPr>
        <w:tc>
          <w:tcPr>
            <w:tcW w:w="1560" w:type="dxa"/>
            <w:vAlign w:val="center"/>
          </w:tcPr>
          <w:p w14:paraId="170127A7" w14:textId="77777777" w:rsidR="001E2884" w:rsidRPr="001E2884" w:rsidRDefault="001E2884" w:rsidP="00577D16">
            <w:pPr>
              <w:spacing w:line="240" w:lineRule="auto"/>
              <w:rPr>
                <w:rFonts w:cstheme="majorHAnsi"/>
                <w:sz w:val="16"/>
                <w:szCs w:val="16"/>
              </w:rPr>
            </w:pPr>
            <w:r w:rsidRPr="001E2884">
              <w:rPr>
                <w:rFonts w:cstheme="majorHAnsi"/>
                <w:b/>
                <w:sz w:val="16"/>
                <w:szCs w:val="16"/>
              </w:rPr>
              <w:t>CEL HORYZONTALNY C. WYKORZYSTANIE NARZĘDZI I ROZWIĄZAŃ SMART CITY DO TWORZENIA MIASTA DOBREGO ŻYCIA C5. Inteligentne środowisko – smart environment</w:t>
            </w:r>
          </w:p>
        </w:tc>
        <w:tc>
          <w:tcPr>
            <w:tcW w:w="992" w:type="dxa"/>
            <w:vAlign w:val="center"/>
          </w:tcPr>
          <w:p w14:paraId="225AFE8C" w14:textId="77777777" w:rsidR="001E2884" w:rsidRPr="001E2884" w:rsidRDefault="001E2884" w:rsidP="00577D16">
            <w:pPr>
              <w:spacing w:line="240" w:lineRule="auto"/>
              <w:rPr>
                <w:rFonts w:cstheme="majorHAnsi"/>
                <w:sz w:val="16"/>
                <w:szCs w:val="16"/>
              </w:rPr>
            </w:pPr>
            <w:r w:rsidRPr="001E2884">
              <w:rPr>
                <w:rFonts w:cstheme="majorHAnsi"/>
                <w:sz w:val="16"/>
                <w:szCs w:val="16"/>
              </w:rPr>
              <w:t>Wdrożenie energooszczędnych rozwiązań w przestrzeni publicznej</w:t>
            </w:r>
          </w:p>
        </w:tc>
        <w:tc>
          <w:tcPr>
            <w:tcW w:w="1276" w:type="dxa"/>
            <w:vAlign w:val="center"/>
          </w:tcPr>
          <w:p w14:paraId="17E40246" w14:textId="77777777" w:rsidR="001E2884" w:rsidRPr="001E2884" w:rsidRDefault="001E2884" w:rsidP="00577D16">
            <w:pPr>
              <w:spacing w:line="240" w:lineRule="auto"/>
              <w:rPr>
                <w:rFonts w:cstheme="majorHAnsi"/>
                <w:sz w:val="16"/>
                <w:szCs w:val="16"/>
              </w:rPr>
            </w:pPr>
            <w:r w:rsidRPr="001E2884">
              <w:rPr>
                <w:rFonts w:cstheme="majorHAnsi"/>
                <w:sz w:val="16"/>
                <w:szCs w:val="16"/>
              </w:rPr>
              <w:t>Ilość energii cieplnej odzyskanej z odpadów (GJ) w skali roku</w:t>
            </w:r>
          </w:p>
        </w:tc>
        <w:tc>
          <w:tcPr>
            <w:tcW w:w="1134" w:type="dxa"/>
            <w:vAlign w:val="center"/>
          </w:tcPr>
          <w:p w14:paraId="213800DD"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7C85D20F" w14:textId="77777777" w:rsidR="001E2884" w:rsidRPr="001E2884" w:rsidRDefault="001E2884" w:rsidP="00577D16">
            <w:pPr>
              <w:spacing w:line="240" w:lineRule="auto"/>
              <w:rPr>
                <w:rFonts w:cstheme="majorHAnsi"/>
                <w:sz w:val="16"/>
                <w:szCs w:val="16"/>
              </w:rPr>
            </w:pPr>
            <w:r w:rsidRPr="001E2884">
              <w:rPr>
                <w:rFonts w:cstheme="majorHAnsi"/>
                <w:sz w:val="16"/>
                <w:szCs w:val="16"/>
              </w:rPr>
              <w:t>355 400</w:t>
            </w:r>
          </w:p>
        </w:tc>
        <w:tc>
          <w:tcPr>
            <w:tcW w:w="709" w:type="dxa"/>
            <w:vAlign w:val="center"/>
          </w:tcPr>
          <w:p w14:paraId="34D876FF" w14:textId="77777777" w:rsidR="001E2884" w:rsidRPr="001E2884" w:rsidRDefault="001E2884" w:rsidP="00577D16">
            <w:pPr>
              <w:spacing w:line="240" w:lineRule="auto"/>
              <w:ind w:right="-102"/>
              <w:rPr>
                <w:rFonts w:cstheme="majorHAnsi"/>
                <w:sz w:val="16"/>
                <w:szCs w:val="16"/>
              </w:rPr>
            </w:pPr>
            <w:r w:rsidRPr="001E2884">
              <w:rPr>
                <w:rFonts w:cstheme="majorHAnsi"/>
                <w:sz w:val="16"/>
                <w:szCs w:val="16"/>
              </w:rPr>
              <w:t>354 319</w:t>
            </w:r>
          </w:p>
        </w:tc>
        <w:tc>
          <w:tcPr>
            <w:tcW w:w="709" w:type="dxa"/>
            <w:vAlign w:val="center"/>
          </w:tcPr>
          <w:p w14:paraId="6F59DDB0" w14:textId="77777777" w:rsidR="001E2884" w:rsidRPr="001E2884" w:rsidRDefault="001E2884" w:rsidP="00577D16">
            <w:pPr>
              <w:spacing w:line="240" w:lineRule="auto"/>
              <w:ind w:right="-110"/>
              <w:rPr>
                <w:rFonts w:cstheme="majorHAnsi"/>
                <w:sz w:val="16"/>
                <w:szCs w:val="16"/>
              </w:rPr>
            </w:pPr>
            <w:r w:rsidRPr="001E2884">
              <w:rPr>
                <w:rFonts w:cstheme="majorHAnsi"/>
                <w:sz w:val="16"/>
                <w:szCs w:val="16"/>
              </w:rPr>
              <w:t>347 002</w:t>
            </w:r>
          </w:p>
        </w:tc>
        <w:tc>
          <w:tcPr>
            <w:tcW w:w="709" w:type="dxa"/>
            <w:vAlign w:val="center"/>
          </w:tcPr>
          <w:p w14:paraId="659AACF6" w14:textId="77777777" w:rsidR="001E2884" w:rsidRPr="001E2884" w:rsidRDefault="001E2884" w:rsidP="00577D16">
            <w:pPr>
              <w:spacing w:line="240" w:lineRule="auto"/>
              <w:ind w:right="-105"/>
              <w:rPr>
                <w:rFonts w:cstheme="majorHAnsi"/>
                <w:sz w:val="16"/>
                <w:szCs w:val="16"/>
              </w:rPr>
            </w:pPr>
            <w:r w:rsidRPr="001E2884">
              <w:rPr>
                <w:rFonts w:cstheme="majorHAnsi"/>
                <w:sz w:val="16"/>
                <w:szCs w:val="16"/>
              </w:rPr>
              <w:t>335 846</w:t>
            </w:r>
          </w:p>
        </w:tc>
        <w:tc>
          <w:tcPr>
            <w:tcW w:w="992" w:type="dxa"/>
            <w:vAlign w:val="center"/>
          </w:tcPr>
          <w:p w14:paraId="79EA354D" w14:textId="77777777" w:rsidR="001E2884" w:rsidRPr="001E2884" w:rsidRDefault="001E2884" w:rsidP="00577D16">
            <w:pPr>
              <w:spacing w:line="240" w:lineRule="auto"/>
              <w:rPr>
                <w:rFonts w:cstheme="majorHAnsi"/>
                <w:sz w:val="16"/>
                <w:szCs w:val="16"/>
              </w:rPr>
            </w:pPr>
            <w:r w:rsidRPr="001E2884">
              <w:rPr>
                <w:rFonts w:cstheme="majorHAnsi"/>
                <w:sz w:val="16"/>
                <w:szCs w:val="16"/>
              </w:rPr>
              <w:t>355 400</w:t>
            </w:r>
          </w:p>
        </w:tc>
        <w:tc>
          <w:tcPr>
            <w:tcW w:w="992" w:type="dxa"/>
            <w:vAlign w:val="center"/>
          </w:tcPr>
          <w:p w14:paraId="290BC64E"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33DA7D15" w14:textId="77777777" w:rsidTr="002F31ED">
        <w:trPr>
          <w:trHeight w:val="1247"/>
        </w:trPr>
        <w:tc>
          <w:tcPr>
            <w:tcW w:w="1560" w:type="dxa"/>
            <w:vAlign w:val="center"/>
          </w:tcPr>
          <w:p w14:paraId="3CCF290E" w14:textId="5E90FC20"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CITY DO TWORZENIA MIASTA DOBREGO ŻYCIA C6. Inteligentne warunki życia – smart </w:t>
            </w:r>
            <w:proofErr w:type="spellStart"/>
            <w:r w:rsidRPr="001E2884">
              <w:rPr>
                <w:rFonts w:cstheme="majorHAnsi"/>
                <w:b/>
                <w:sz w:val="16"/>
                <w:szCs w:val="16"/>
              </w:rPr>
              <w:t>living</w:t>
            </w:r>
            <w:proofErr w:type="spellEnd"/>
          </w:p>
        </w:tc>
        <w:tc>
          <w:tcPr>
            <w:tcW w:w="992" w:type="dxa"/>
            <w:vAlign w:val="center"/>
          </w:tcPr>
          <w:p w14:paraId="7266D214"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jakości życia</w:t>
            </w:r>
          </w:p>
        </w:tc>
        <w:tc>
          <w:tcPr>
            <w:tcW w:w="1276" w:type="dxa"/>
            <w:vAlign w:val="center"/>
          </w:tcPr>
          <w:p w14:paraId="6D963ADB" w14:textId="77777777" w:rsidR="001E2884" w:rsidRPr="001E2884" w:rsidRDefault="001E2884" w:rsidP="00577D16">
            <w:pPr>
              <w:spacing w:line="240" w:lineRule="auto"/>
              <w:rPr>
                <w:rFonts w:cstheme="majorHAnsi"/>
                <w:sz w:val="16"/>
                <w:szCs w:val="16"/>
              </w:rPr>
            </w:pPr>
            <w:r w:rsidRPr="001E2884">
              <w:rPr>
                <w:rFonts w:cstheme="majorHAnsi"/>
                <w:sz w:val="16"/>
                <w:szCs w:val="16"/>
              </w:rPr>
              <w:t xml:space="preserve">Liczba </w:t>
            </w:r>
            <w:proofErr w:type="spellStart"/>
            <w:r w:rsidRPr="001E2884">
              <w:rPr>
                <w:rFonts w:cstheme="majorHAnsi"/>
                <w:sz w:val="16"/>
                <w:szCs w:val="16"/>
              </w:rPr>
              <w:t>wypożyczeń</w:t>
            </w:r>
            <w:proofErr w:type="spellEnd"/>
            <w:r w:rsidRPr="001E2884">
              <w:rPr>
                <w:rFonts w:cstheme="majorHAnsi"/>
                <w:sz w:val="16"/>
                <w:szCs w:val="16"/>
              </w:rPr>
              <w:t xml:space="preserve"> </w:t>
            </w:r>
            <w:proofErr w:type="spellStart"/>
            <w:r w:rsidRPr="001E2884">
              <w:rPr>
                <w:rFonts w:cstheme="majorHAnsi"/>
                <w:sz w:val="16"/>
                <w:szCs w:val="16"/>
              </w:rPr>
              <w:t>BiKeRa</w:t>
            </w:r>
            <w:proofErr w:type="spellEnd"/>
            <w:r w:rsidRPr="001E2884">
              <w:rPr>
                <w:rFonts w:cstheme="majorHAnsi"/>
                <w:sz w:val="16"/>
                <w:szCs w:val="16"/>
              </w:rPr>
              <w:t xml:space="preserve"> w skali roku</w:t>
            </w:r>
          </w:p>
        </w:tc>
        <w:tc>
          <w:tcPr>
            <w:tcW w:w="1134" w:type="dxa"/>
            <w:vAlign w:val="center"/>
          </w:tcPr>
          <w:p w14:paraId="375CCB7C" w14:textId="7B253A61" w:rsidR="001E2884" w:rsidRPr="001E2884" w:rsidRDefault="001E2884" w:rsidP="00577D16">
            <w:pPr>
              <w:spacing w:line="240" w:lineRule="auto"/>
              <w:rPr>
                <w:rFonts w:cstheme="majorHAnsi"/>
                <w:sz w:val="16"/>
                <w:szCs w:val="16"/>
              </w:rPr>
            </w:pPr>
            <w:r w:rsidRPr="001E2884">
              <w:rPr>
                <w:rFonts w:cstheme="majorHAnsi"/>
                <w:sz w:val="16"/>
                <w:szCs w:val="16"/>
              </w:rPr>
              <w:t>UM w Białymstoku: BKM</w:t>
            </w:r>
          </w:p>
        </w:tc>
        <w:tc>
          <w:tcPr>
            <w:tcW w:w="850" w:type="dxa"/>
            <w:vAlign w:val="center"/>
          </w:tcPr>
          <w:p w14:paraId="7DF72B7C" w14:textId="77777777" w:rsidR="001E2884" w:rsidRPr="001E2884" w:rsidRDefault="001E2884" w:rsidP="00577D16">
            <w:pPr>
              <w:spacing w:line="240" w:lineRule="auto"/>
              <w:rPr>
                <w:rFonts w:cstheme="majorHAnsi"/>
                <w:sz w:val="16"/>
                <w:szCs w:val="16"/>
              </w:rPr>
            </w:pPr>
            <w:r w:rsidRPr="001E2884">
              <w:rPr>
                <w:rFonts w:cstheme="majorHAnsi"/>
                <w:sz w:val="16"/>
                <w:szCs w:val="16"/>
              </w:rPr>
              <w:t>210 000</w:t>
            </w:r>
          </w:p>
        </w:tc>
        <w:tc>
          <w:tcPr>
            <w:tcW w:w="709" w:type="dxa"/>
            <w:vAlign w:val="center"/>
          </w:tcPr>
          <w:p w14:paraId="0E4C3347" w14:textId="77777777" w:rsidR="001E2884" w:rsidRPr="001E2884" w:rsidRDefault="001E2884" w:rsidP="00577D16">
            <w:pPr>
              <w:spacing w:line="240" w:lineRule="auto"/>
              <w:rPr>
                <w:rFonts w:cstheme="majorHAnsi"/>
                <w:sz w:val="16"/>
                <w:szCs w:val="16"/>
              </w:rPr>
            </w:pPr>
            <w:r w:rsidRPr="001E2884">
              <w:rPr>
                <w:rFonts w:cstheme="majorHAnsi"/>
                <w:sz w:val="16"/>
                <w:szCs w:val="16"/>
              </w:rPr>
              <w:t>349 000</w:t>
            </w:r>
          </w:p>
        </w:tc>
        <w:tc>
          <w:tcPr>
            <w:tcW w:w="709" w:type="dxa"/>
            <w:vAlign w:val="center"/>
          </w:tcPr>
          <w:p w14:paraId="1C57EEC1" w14:textId="5E3D8483" w:rsidR="001E2884" w:rsidRPr="001E2884" w:rsidRDefault="001E2884" w:rsidP="00577D16">
            <w:pPr>
              <w:spacing w:line="240" w:lineRule="auto"/>
              <w:rPr>
                <w:rFonts w:cstheme="majorHAnsi"/>
                <w:sz w:val="16"/>
                <w:szCs w:val="16"/>
              </w:rPr>
            </w:pPr>
            <w:r w:rsidRPr="001E2884">
              <w:rPr>
                <w:rFonts w:cstheme="majorHAnsi"/>
                <w:sz w:val="16"/>
                <w:szCs w:val="16"/>
              </w:rPr>
              <w:t>342 000</w:t>
            </w:r>
          </w:p>
        </w:tc>
        <w:tc>
          <w:tcPr>
            <w:tcW w:w="709" w:type="dxa"/>
            <w:vAlign w:val="center"/>
          </w:tcPr>
          <w:p w14:paraId="746F3249" w14:textId="77777777" w:rsidR="001E2884" w:rsidRPr="001E2884" w:rsidRDefault="001E2884" w:rsidP="00577D16">
            <w:pPr>
              <w:spacing w:line="240" w:lineRule="auto"/>
              <w:rPr>
                <w:rFonts w:cstheme="majorHAnsi"/>
                <w:sz w:val="16"/>
                <w:szCs w:val="16"/>
              </w:rPr>
            </w:pPr>
            <w:r w:rsidRPr="001E2884">
              <w:rPr>
                <w:rFonts w:cstheme="majorHAnsi"/>
                <w:sz w:val="16"/>
                <w:szCs w:val="16"/>
              </w:rPr>
              <w:t>449 000</w:t>
            </w:r>
          </w:p>
        </w:tc>
        <w:tc>
          <w:tcPr>
            <w:tcW w:w="992" w:type="dxa"/>
            <w:vAlign w:val="center"/>
          </w:tcPr>
          <w:p w14:paraId="68E901FE" w14:textId="77777777" w:rsidR="001E2884" w:rsidRPr="001E2884" w:rsidRDefault="001E2884" w:rsidP="00577D16">
            <w:pPr>
              <w:spacing w:line="240" w:lineRule="auto"/>
              <w:rPr>
                <w:rFonts w:cstheme="majorHAnsi"/>
                <w:sz w:val="16"/>
                <w:szCs w:val="16"/>
              </w:rPr>
            </w:pPr>
            <w:r w:rsidRPr="001E2884">
              <w:rPr>
                <w:rFonts w:cstheme="majorHAnsi"/>
                <w:sz w:val="16"/>
                <w:szCs w:val="16"/>
              </w:rPr>
              <w:t>250 000</w:t>
            </w:r>
          </w:p>
        </w:tc>
        <w:tc>
          <w:tcPr>
            <w:tcW w:w="992" w:type="dxa"/>
            <w:vAlign w:val="center"/>
          </w:tcPr>
          <w:p w14:paraId="4DFE67A1"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r w:rsidR="001E2884" w:rsidRPr="001E2884" w14:paraId="4AA2A258" w14:textId="77777777" w:rsidTr="002F31ED">
        <w:trPr>
          <w:trHeight w:val="1247"/>
        </w:trPr>
        <w:tc>
          <w:tcPr>
            <w:tcW w:w="1560" w:type="dxa"/>
            <w:vAlign w:val="center"/>
          </w:tcPr>
          <w:p w14:paraId="5FFD5031" w14:textId="7911775E" w:rsidR="001E2884" w:rsidRPr="001E2884" w:rsidRDefault="001E2884" w:rsidP="00577D16">
            <w:pPr>
              <w:spacing w:line="240" w:lineRule="auto"/>
              <w:rPr>
                <w:rFonts w:cstheme="majorHAnsi"/>
                <w:sz w:val="16"/>
                <w:szCs w:val="16"/>
              </w:rPr>
            </w:pPr>
            <w:r w:rsidRPr="001E2884">
              <w:rPr>
                <w:rFonts w:cstheme="majorHAnsi"/>
                <w:b/>
                <w:sz w:val="16"/>
                <w:szCs w:val="16"/>
              </w:rPr>
              <w:t xml:space="preserve">CEL HORYZONTALNY C. WYKORZYSTANIE NARZĘDZI I ROZWIĄZAŃ SMART CITY DO TWORZENIA MIASTA DOBREGO ŻYCIA C6. Inteligentne warunki życia – smart </w:t>
            </w:r>
            <w:proofErr w:type="spellStart"/>
            <w:r w:rsidRPr="001E2884">
              <w:rPr>
                <w:rFonts w:cstheme="majorHAnsi"/>
                <w:b/>
                <w:sz w:val="16"/>
                <w:szCs w:val="16"/>
              </w:rPr>
              <w:t>living</w:t>
            </w:r>
            <w:proofErr w:type="spellEnd"/>
          </w:p>
        </w:tc>
        <w:tc>
          <w:tcPr>
            <w:tcW w:w="992" w:type="dxa"/>
            <w:vAlign w:val="center"/>
          </w:tcPr>
          <w:p w14:paraId="13FA3F2C"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jakości życia</w:t>
            </w:r>
          </w:p>
        </w:tc>
        <w:tc>
          <w:tcPr>
            <w:tcW w:w="1276" w:type="dxa"/>
            <w:vAlign w:val="center"/>
          </w:tcPr>
          <w:p w14:paraId="02562686"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mieszkań komunalnych na 1000 mieszkańców</w:t>
            </w:r>
          </w:p>
        </w:tc>
        <w:tc>
          <w:tcPr>
            <w:tcW w:w="1134" w:type="dxa"/>
            <w:vAlign w:val="center"/>
          </w:tcPr>
          <w:p w14:paraId="3E10843F"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ZMK</w:t>
            </w:r>
          </w:p>
        </w:tc>
        <w:tc>
          <w:tcPr>
            <w:tcW w:w="850" w:type="dxa"/>
            <w:vAlign w:val="center"/>
          </w:tcPr>
          <w:p w14:paraId="1AAE4D1E" w14:textId="77777777" w:rsidR="001E2884" w:rsidRPr="001E2884" w:rsidRDefault="001E2884" w:rsidP="00577D16">
            <w:pPr>
              <w:spacing w:line="240" w:lineRule="auto"/>
              <w:rPr>
                <w:rFonts w:cstheme="majorHAnsi"/>
                <w:sz w:val="16"/>
                <w:szCs w:val="16"/>
              </w:rPr>
            </w:pPr>
            <w:r w:rsidRPr="001E2884">
              <w:rPr>
                <w:rFonts w:cstheme="majorHAnsi"/>
                <w:sz w:val="16"/>
                <w:szCs w:val="16"/>
              </w:rPr>
              <w:t>14</w:t>
            </w:r>
          </w:p>
        </w:tc>
        <w:tc>
          <w:tcPr>
            <w:tcW w:w="709" w:type="dxa"/>
            <w:vAlign w:val="center"/>
          </w:tcPr>
          <w:p w14:paraId="2BD1356B" w14:textId="77777777" w:rsidR="001E2884" w:rsidRPr="001E2884" w:rsidRDefault="001E2884" w:rsidP="00577D16">
            <w:pPr>
              <w:spacing w:line="240" w:lineRule="auto"/>
              <w:rPr>
                <w:rFonts w:cstheme="majorHAnsi"/>
                <w:sz w:val="16"/>
                <w:szCs w:val="16"/>
              </w:rPr>
            </w:pPr>
            <w:r w:rsidRPr="001E2884">
              <w:rPr>
                <w:rFonts w:cstheme="majorHAnsi"/>
                <w:sz w:val="16"/>
                <w:szCs w:val="16"/>
              </w:rPr>
              <w:t>13</w:t>
            </w:r>
          </w:p>
        </w:tc>
        <w:tc>
          <w:tcPr>
            <w:tcW w:w="709" w:type="dxa"/>
            <w:vAlign w:val="center"/>
          </w:tcPr>
          <w:p w14:paraId="13FB0238" w14:textId="77777777" w:rsidR="001E2884" w:rsidRPr="001E2884" w:rsidRDefault="001E2884" w:rsidP="00577D16">
            <w:pPr>
              <w:spacing w:line="240" w:lineRule="auto"/>
              <w:rPr>
                <w:rFonts w:cstheme="majorHAnsi"/>
                <w:sz w:val="16"/>
                <w:szCs w:val="16"/>
              </w:rPr>
            </w:pPr>
            <w:r w:rsidRPr="001E2884">
              <w:rPr>
                <w:rFonts w:cstheme="majorHAnsi"/>
                <w:sz w:val="16"/>
                <w:szCs w:val="16"/>
              </w:rPr>
              <w:t>13</w:t>
            </w:r>
          </w:p>
        </w:tc>
        <w:tc>
          <w:tcPr>
            <w:tcW w:w="709" w:type="dxa"/>
            <w:vAlign w:val="center"/>
          </w:tcPr>
          <w:p w14:paraId="1F90E89A" w14:textId="77777777" w:rsidR="001E2884" w:rsidRPr="001E2884" w:rsidRDefault="001E2884" w:rsidP="00577D16">
            <w:pPr>
              <w:spacing w:line="240" w:lineRule="auto"/>
              <w:rPr>
                <w:rFonts w:cstheme="majorHAnsi"/>
                <w:sz w:val="16"/>
                <w:szCs w:val="16"/>
              </w:rPr>
            </w:pPr>
            <w:r w:rsidRPr="001E2884">
              <w:rPr>
                <w:rFonts w:cstheme="majorHAnsi"/>
                <w:sz w:val="16"/>
                <w:szCs w:val="16"/>
              </w:rPr>
              <w:t>13</w:t>
            </w:r>
          </w:p>
        </w:tc>
        <w:tc>
          <w:tcPr>
            <w:tcW w:w="992" w:type="dxa"/>
            <w:vAlign w:val="center"/>
          </w:tcPr>
          <w:p w14:paraId="15380FA6" w14:textId="77777777" w:rsidR="001E2884" w:rsidRPr="001E2884" w:rsidRDefault="001E2884" w:rsidP="00577D16">
            <w:pPr>
              <w:spacing w:line="240" w:lineRule="auto"/>
              <w:rPr>
                <w:rFonts w:cstheme="majorHAnsi"/>
                <w:sz w:val="16"/>
                <w:szCs w:val="16"/>
              </w:rPr>
            </w:pPr>
            <w:r w:rsidRPr="001E2884">
              <w:rPr>
                <w:rFonts w:cstheme="majorHAnsi"/>
                <w:sz w:val="16"/>
                <w:szCs w:val="16"/>
              </w:rPr>
              <w:t>12</w:t>
            </w:r>
          </w:p>
        </w:tc>
        <w:tc>
          <w:tcPr>
            <w:tcW w:w="992" w:type="dxa"/>
            <w:vAlign w:val="center"/>
          </w:tcPr>
          <w:p w14:paraId="22BD1385" w14:textId="77777777" w:rsidR="001E2884" w:rsidRPr="001E2884" w:rsidRDefault="001E2884" w:rsidP="00577D16">
            <w:pPr>
              <w:spacing w:line="240" w:lineRule="auto"/>
              <w:rPr>
                <w:rFonts w:cstheme="majorHAnsi"/>
                <w:sz w:val="16"/>
                <w:szCs w:val="16"/>
              </w:rPr>
            </w:pPr>
            <w:r w:rsidRPr="001E2884">
              <w:rPr>
                <w:rFonts w:cstheme="majorHAnsi"/>
                <w:sz w:val="16"/>
                <w:szCs w:val="16"/>
              </w:rPr>
              <w:t>spadek</w:t>
            </w:r>
          </w:p>
        </w:tc>
      </w:tr>
      <w:tr w:rsidR="001E2884" w:rsidRPr="001E2884" w14:paraId="62DB8AE1" w14:textId="77777777" w:rsidTr="002F31ED">
        <w:trPr>
          <w:trHeight w:val="1247"/>
        </w:trPr>
        <w:tc>
          <w:tcPr>
            <w:tcW w:w="1560" w:type="dxa"/>
            <w:vAlign w:val="center"/>
          </w:tcPr>
          <w:p w14:paraId="5C3AD951" w14:textId="2E1D52ED" w:rsidR="001E2884" w:rsidRPr="001E2884" w:rsidRDefault="001E2884" w:rsidP="00577D16">
            <w:pPr>
              <w:spacing w:line="240" w:lineRule="auto"/>
              <w:rPr>
                <w:rFonts w:cstheme="majorHAnsi"/>
                <w:sz w:val="16"/>
                <w:szCs w:val="16"/>
              </w:rPr>
            </w:pPr>
            <w:r w:rsidRPr="001E2884">
              <w:rPr>
                <w:rFonts w:cstheme="majorHAnsi"/>
                <w:b/>
                <w:sz w:val="16"/>
                <w:szCs w:val="16"/>
              </w:rPr>
              <w:t xml:space="preserve">CEL HORYZONTALNY C. WYKORZYSTANIE NARZĘDZI I ROZWIĄZAŃ SMART CITY DO TWORZENIA MIASTA DOBREGO ŻYCIA C6. Inteligentne warunki życia – smart </w:t>
            </w:r>
            <w:proofErr w:type="spellStart"/>
            <w:r w:rsidRPr="001E2884">
              <w:rPr>
                <w:rFonts w:cstheme="majorHAnsi"/>
                <w:b/>
                <w:sz w:val="16"/>
                <w:szCs w:val="16"/>
              </w:rPr>
              <w:t>living</w:t>
            </w:r>
            <w:proofErr w:type="spellEnd"/>
          </w:p>
        </w:tc>
        <w:tc>
          <w:tcPr>
            <w:tcW w:w="992" w:type="dxa"/>
            <w:vAlign w:val="center"/>
          </w:tcPr>
          <w:p w14:paraId="58AFDFFA" w14:textId="77777777" w:rsidR="001E2884" w:rsidRPr="001E2884" w:rsidRDefault="001E2884" w:rsidP="00577D16">
            <w:pPr>
              <w:spacing w:line="240" w:lineRule="auto"/>
              <w:rPr>
                <w:rFonts w:cstheme="majorHAnsi"/>
                <w:sz w:val="16"/>
                <w:szCs w:val="16"/>
              </w:rPr>
            </w:pPr>
            <w:r w:rsidRPr="001E2884">
              <w:rPr>
                <w:rFonts w:cstheme="majorHAnsi"/>
                <w:sz w:val="16"/>
                <w:szCs w:val="16"/>
              </w:rPr>
              <w:t>Poprawa jakości życia</w:t>
            </w:r>
          </w:p>
        </w:tc>
        <w:tc>
          <w:tcPr>
            <w:tcW w:w="1276" w:type="dxa"/>
            <w:vAlign w:val="center"/>
          </w:tcPr>
          <w:p w14:paraId="6E3054B5" w14:textId="77777777" w:rsidR="001E2884" w:rsidRPr="001E2884" w:rsidRDefault="001E2884" w:rsidP="00577D16">
            <w:pPr>
              <w:spacing w:line="240" w:lineRule="auto"/>
              <w:rPr>
                <w:rFonts w:cstheme="majorHAnsi"/>
                <w:sz w:val="16"/>
                <w:szCs w:val="16"/>
              </w:rPr>
            </w:pPr>
            <w:r w:rsidRPr="001E2884">
              <w:rPr>
                <w:rFonts w:cstheme="majorHAnsi"/>
                <w:sz w:val="16"/>
                <w:szCs w:val="16"/>
              </w:rPr>
              <w:t>Liczba nowych terenów zieleni urządzonej (typu: parki, zieleńce, parki kieszonkowe, bulwary) w skali roku</w:t>
            </w:r>
          </w:p>
        </w:tc>
        <w:tc>
          <w:tcPr>
            <w:tcW w:w="1134" w:type="dxa"/>
            <w:vAlign w:val="center"/>
          </w:tcPr>
          <w:p w14:paraId="4F2E8A41"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477ACC09"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709" w:type="dxa"/>
            <w:vAlign w:val="center"/>
          </w:tcPr>
          <w:p w14:paraId="4CF248BD" w14:textId="77777777" w:rsidR="001E2884" w:rsidRPr="001E2884" w:rsidRDefault="001E2884" w:rsidP="00577D16">
            <w:pPr>
              <w:spacing w:line="240" w:lineRule="auto"/>
              <w:rPr>
                <w:rFonts w:cstheme="majorHAnsi"/>
                <w:sz w:val="16"/>
                <w:szCs w:val="16"/>
              </w:rPr>
            </w:pPr>
            <w:r w:rsidRPr="001E2884">
              <w:rPr>
                <w:rFonts w:cstheme="majorHAnsi"/>
                <w:sz w:val="16"/>
                <w:szCs w:val="16"/>
              </w:rPr>
              <w:t>0</w:t>
            </w:r>
          </w:p>
        </w:tc>
        <w:tc>
          <w:tcPr>
            <w:tcW w:w="709" w:type="dxa"/>
            <w:vAlign w:val="center"/>
          </w:tcPr>
          <w:p w14:paraId="05DD61D7" w14:textId="77777777" w:rsidR="001E2884" w:rsidRPr="001E2884" w:rsidRDefault="001E2884" w:rsidP="00577D16">
            <w:pPr>
              <w:spacing w:line="240" w:lineRule="auto"/>
              <w:rPr>
                <w:rFonts w:cstheme="majorHAnsi"/>
                <w:sz w:val="16"/>
                <w:szCs w:val="16"/>
              </w:rPr>
            </w:pPr>
            <w:r w:rsidRPr="001E2884">
              <w:rPr>
                <w:rFonts w:cstheme="majorHAnsi"/>
                <w:sz w:val="16"/>
                <w:szCs w:val="16"/>
              </w:rPr>
              <w:t>2</w:t>
            </w:r>
          </w:p>
        </w:tc>
        <w:tc>
          <w:tcPr>
            <w:tcW w:w="709" w:type="dxa"/>
            <w:vAlign w:val="center"/>
          </w:tcPr>
          <w:p w14:paraId="18FF2D28"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107405EA" w14:textId="77777777" w:rsidR="001E2884" w:rsidRPr="001E2884" w:rsidRDefault="001E2884" w:rsidP="00577D16">
            <w:pPr>
              <w:spacing w:line="240" w:lineRule="auto"/>
              <w:rPr>
                <w:rFonts w:cstheme="majorHAnsi"/>
                <w:sz w:val="16"/>
                <w:szCs w:val="16"/>
              </w:rPr>
            </w:pPr>
            <w:r w:rsidRPr="001E2884">
              <w:rPr>
                <w:rFonts w:cstheme="majorHAnsi"/>
                <w:sz w:val="16"/>
                <w:szCs w:val="16"/>
              </w:rPr>
              <w:t>1</w:t>
            </w:r>
          </w:p>
        </w:tc>
        <w:tc>
          <w:tcPr>
            <w:tcW w:w="992" w:type="dxa"/>
            <w:vAlign w:val="center"/>
          </w:tcPr>
          <w:p w14:paraId="4E13A631" w14:textId="77777777" w:rsidR="001E2884" w:rsidRPr="001E2884" w:rsidRDefault="001E2884" w:rsidP="00577D16">
            <w:pPr>
              <w:spacing w:line="240" w:lineRule="auto"/>
              <w:rPr>
                <w:rFonts w:cstheme="majorHAnsi"/>
                <w:sz w:val="16"/>
                <w:szCs w:val="16"/>
              </w:rPr>
            </w:pPr>
            <w:r w:rsidRPr="001E2884">
              <w:rPr>
                <w:rFonts w:cstheme="majorHAnsi"/>
                <w:sz w:val="16"/>
                <w:szCs w:val="16"/>
              </w:rPr>
              <w:t>utrzymanie na zbliżonym poziomie</w:t>
            </w:r>
          </w:p>
        </w:tc>
      </w:tr>
      <w:tr w:rsidR="001E2884" w:rsidRPr="001E2884" w14:paraId="5D8E57A5" w14:textId="77777777" w:rsidTr="002F31ED">
        <w:trPr>
          <w:trHeight w:val="544"/>
        </w:trPr>
        <w:tc>
          <w:tcPr>
            <w:tcW w:w="1560" w:type="dxa"/>
            <w:vAlign w:val="center"/>
          </w:tcPr>
          <w:p w14:paraId="1B6BB4DB" w14:textId="360318A7" w:rsidR="001E2884" w:rsidRPr="001E2884" w:rsidRDefault="001E2884" w:rsidP="00577D16">
            <w:pPr>
              <w:spacing w:line="240" w:lineRule="auto"/>
              <w:rPr>
                <w:rFonts w:cstheme="majorHAnsi"/>
                <w:b/>
                <w:sz w:val="16"/>
                <w:szCs w:val="16"/>
              </w:rPr>
            </w:pPr>
            <w:r w:rsidRPr="001E2884">
              <w:rPr>
                <w:rFonts w:cstheme="majorHAnsi"/>
                <w:b/>
                <w:sz w:val="16"/>
                <w:szCs w:val="16"/>
              </w:rPr>
              <w:t xml:space="preserve">CEL HORYZONTALNY C. WYKORZYSTANIE NARZĘDZI I ROZWIĄZAŃ SMART </w:t>
            </w:r>
            <w:r w:rsidRPr="001E2884">
              <w:rPr>
                <w:rFonts w:cstheme="majorHAnsi"/>
                <w:b/>
                <w:sz w:val="16"/>
                <w:szCs w:val="16"/>
              </w:rPr>
              <w:lastRenderedPageBreak/>
              <w:t>CITY DO TWORZENIA MIASTA DOBREGO ŻYCIA C6. Inteli-</w:t>
            </w:r>
            <w:proofErr w:type="spellStart"/>
            <w:r w:rsidRPr="001E2884">
              <w:rPr>
                <w:rFonts w:cstheme="majorHAnsi"/>
                <w:b/>
                <w:sz w:val="16"/>
                <w:szCs w:val="16"/>
              </w:rPr>
              <w:t>gentne</w:t>
            </w:r>
            <w:proofErr w:type="spellEnd"/>
            <w:r w:rsidRPr="001E2884">
              <w:rPr>
                <w:rFonts w:cstheme="majorHAnsi"/>
                <w:b/>
                <w:sz w:val="16"/>
                <w:szCs w:val="16"/>
              </w:rPr>
              <w:t xml:space="preserve"> warunki życia – smart </w:t>
            </w:r>
            <w:proofErr w:type="spellStart"/>
            <w:r w:rsidRPr="001E2884">
              <w:rPr>
                <w:rFonts w:cstheme="majorHAnsi"/>
                <w:b/>
                <w:sz w:val="16"/>
                <w:szCs w:val="16"/>
              </w:rPr>
              <w:t>living</w:t>
            </w:r>
            <w:proofErr w:type="spellEnd"/>
          </w:p>
        </w:tc>
        <w:tc>
          <w:tcPr>
            <w:tcW w:w="992" w:type="dxa"/>
            <w:vAlign w:val="center"/>
          </w:tcPr>
          <w:p w14:paraId="0E05E43E" w14:textId="3981EACF" w:rsidR="001E2884" w:rsidRPr="001E2884" w:rsidRDefault="002F31ED" w:rsidP="00577D16">
            <w:pPr>
              <w:spacing w:line="240" w:lineRule="auto"/>
              <w:rPr>
                <w:rFonts w:cstheme="majorHAnsi"/>
                <w:sz w:val="16"/>
                <w:szCs w:val="16"/>
              </w:rPr>
            </w:pPr>
            <w:r w:rsidRPr="002F31ED">
              <w:rPr>
                <w:rFonts w:cstheme="majorHAnsi"/>
                <w:sz w:val="16"/>
                <w:szCs w:val="16"/>
              </w:rPr>
              <w:lastRenderedPageBreak/>
              <w:t>Poprawa jakości życia</w:t>
            </w:r>
          </w:p>
        </w:tc>
        <w:tc>
          <w:tcPr>
            <w:tcW w:w="1276" w:type="dxa"/>
            <w:vAlign w:val="center"/>
          </w:tcPr>
          <w:p w14:paraId="1311D839" w14:textId="55AA2B63" w:rsidR="001E2884" w:rsidRPr="001E2884" w:rsidRDefault="001E2884" w:rsidP="00577D16">
            <w:pPr>
              <w:spacing w:line="240" w:lineRule="auto"/>
              <w:rPr>
                <w:rFonts w:cstheme="majorHAnsi"/>
                <w:sz w:val="16"/>
                <w:szCs w:val="16"/>
              </w:rPr>
            </w:pPr>
            <w:r w:rsidRPr="001E2884">
              <w:rPr>
                <w:rFonts w:cstheme="majorHAnsi"/>
                <w:sz w:val="16"/>
                <w:szCs w:val="16"/>
              </w:rPr>
              <w:t>Liczba lokalizacji zieleni typu łąki kwietne</w:t>
            </w:r>
            <w:r w:rsidR="000F5904">
              <w:rPr>
                <w:rStyle w:val="Odwoanieprzypisudolnego"/>
                <w:rFonts w:cstheme="majorHAnsi"/>
                <w:sz w:val="16"/>
                <w:szCs w:val="16"/>
              </w:rPr>
              <w:footnoteReference w:id="240"/>
            </w:r>
          </w:p>
        </w:tc>
        <w:tc>
          <w:tcPr>
            <w:tcW w:w="1134" w:type="dxa"/>
            <w:vAlign w:val="center"/>
          </w:tcPr>
          <w:p w14:paraId="2EA0B0F0" w14:textId="77777777" w:rsidR="001E2884" w:rsidRPr="001E2884" w:rsidRDefault="001E2884" w:rsidP="00577D16">
            <w:pPr>
              <w:spacing w:line="240" w:lineRule="auto"/>
              <w:rPr>
                <w:rFonts w:cstheme="majorHAnsi"/>
                <w:sz w:val="16"/>
                <w:szCs w:val="16"/>
              </w:rPr>
            </w:pPr>
            <w:r w:rsidRPr="001E2884">
              <w:rPr>
                <w:rFonts w:cstheme="majorHAnsi"/>
                <w:sz w:val="16"/>
                <w:szCs w:val="16"/>
              </w:rPr>
              <w:t>UM w Białymstoku: DGK</w:t>
            </w:r>
          </w:p>
        </w:tc>
        <w:tc>
          <w:tcPr>
            <w:tcW w:w="850" w:type="dxa"/>
            <w:vAlign w:val="center"/>
          </w:tcPr>
          <w:p w14:paraId="65B0C3CC" w14:textId="77777777" w:rsidR="001E2884" w:rsidRPr="001E2884" w:rsidRDefault="001E2884" w:rsidP="00577D16">
            <w:pPr>
              <w:spacing w:line="240" w:lineRule="auto"/>
              <w:rPr>
                <w:rFonts w:cstheme="majorHAnsi"/>
                <w:sz w:val="16"/>
                <w:szCs w:val="16"/>
              </w:rPr>
            </w:pPr>
            <w:r w:rsidRPr="001E2884">
              <w:rPr>
                <w:rFonts w:cstheme="majorHAnsi"/>
                <w:sz w:val="16"/>
                <w:szCs w:val="16"/>
              </w:rPr>
              <w:t>46</w:t>
            </w:r>
          </w:p>
        </w:tc>
        <w:tc>
          <w:tcPr>
            <w:tcW w:w="709" w:type="dxa"/>
            <w:vAlign w:val="center"/>
          </w:tcPr>
          <w:p w14:paraId="4954566E" w14:textId="77777777" w:rsidR="001E2884" w:rsidRPr="001E2884" w:rsidRDefault="001E2884" w:rsidP="00577D16">
            <w:pPr>
              <w:spacing w:line="240" w:lineRule="auto"/>
              <w:rPr>
                <w:rFonts w:cstheme="majorHAnsi"/>
                <w:sz w:val="16"/>
                <w:szCs w:val="16"/>
              </w:rPr>
            </w:pPr>
            <w:r w:rsidRPr="001E2884">
              <w:rPr>
                <w:rFonts w:cstheme="majorHAnsi"/>
                <w:sz w:val="16"/>
                <w:szCs w:val="16"/>
              </w:rPr>
              <w:t>60</w:t>
            </w:r>
          </w:p>
        </w:tc>
        <w:tc>
          <w:tcPr>
            <w:tcW w:w="709" w:type="dxa"/>
            <w:vAlign w:val="center"/>
          </w:tcPr>
          <w:p w14:paraId="43849453" w14:textId="77777777" w:rsidR="001E2884" w:rsidRPr="001E2884" w:rsidRDefault="001E2884" w:rsidP="00577D16">
            <w:pPr>
              <w:spacing w:line="240" w:lineRule="auto"/>
              <w:rPr>
                <w:rFonts w:cstheme="majorHAnsi"/>
                <w:sz w:val="16"/>
                <w:szCs w:val="16"/>
              </w:rPr>
            </w:pPr>
            <w:r w:rsidRPr="001E2884">
              <w:rPr>
                <w:rFonts w:cstheme="majorHAnsi"/>
                <w:sz w:val="16"/>
                <w:szCs w:val="16"/>
              </w:rPr>
              <w:t>62*</w:t>
            </w:r>
          </w:p>
        </w:tc>
        <w:tc>
          <w:tcPr>
            <w:tcW w:w="709" w:type="dxa"/>
            <w:vAlign w:val="center"/>
          </w:tcPr>
          <w:p w14:paraId="503B103D" w14:textId="77777777" w:rsidR="001E2884" w:rsidRPr="001E2884" w:rsidRDefault="001E2884" w:rsidP="00577D16">
            <w:pPr>
              <w:spacing w:line="240" w:lineRule="auto"/>
              <w:rPr>
                <w:rFonts w:cstheme="majorHAnsi"/>
                <w:sz w:val="16"/>
                <w:szCs w:val="16"/>
              </w:rPr>
            </w:pPr>
            <w:r w:rsidRPr="001E2884">
              <w:rPr>
                <w:rFonts w:cstheme="majorHAnsi"/>
                <w:sz w:val="16"/>
                <w:szCs w:val="16"/>
              </w:rPr>
              <w:t>65</w:t>
            </w:r>
          </w:p>
        </w:tc>
        <w:tc>
          <w:tcPr>
            <w:tcW w:w="992" w:type="dxa"/>
            <w:vAlign w:val="center"/>
          </w:tcPr>
          <w:p w14:paraId="04EAD712" w14:textId="77777777" w:rsidR="001E2884" w:rsidRPr="001E2884" w:rsidRDefault="001E2884" w:rsidP="00577D16">
            <w:pPr>
              <w:spacing w:line="240" w:lineRule="auto"/>
              <w:rPr>
                <w:rFonts w:cstheme="majorHAnsi"/>
                <w:sz w:val="16"/>
                <w:szCs w:val="16"/>
              </w:rPr>
            </w:pPr>
            <w:r w:rsidRPr="001E2884">
              <w:rPr>
                <w:rFonts w:cstheme="majorHAnsi"/>
                <w:sz w:val="16"/>
                <w:szCs w:val="16"/>
              </w:rPr>
              <w:t>55</w:t>
            </w:r>
          </w:p>
        </w:tc>
        <w:tc>
          <w:tcPr>
            <w:tcW w:w="992" w:type="dxa"/>
            <w:vAlign w:val="center"/>
          </w:tcPr>
          <w:p w14:paraId="40497806" w14:textId="77777777" w:rsidR="001E2884" w:rsidRPr="001E2884" w:rsidRDefault="001E2884" w:rsidP="00577D16">
            <w:pPr>
              <w:spacing w:line="240" w:lineRule="auto"/>
              <w:rPr>
                <w:rFonts w:cstheme="majorHAnsi"/>
                <w:sz w:val="16"/>
                <w:szCs w:val="16"/>
              </w:rPr>
            </w:pPr>
            <w:r w:rsidRPr="001E2884">
              <w:rPr>
                <w:rFonts w:cstheme="majorHAnsi"/>
                <w:sz w:val="16"/>
                <w:szCs w:val="16"/>
              </w:rPr>
              <w:t>wzrost</w:t>
            </w:r>
          </w:p>
        </w:tc>
      </w:tr>
    </w:tbl>
    <w:bookmarkEnd w:id="684"/>
    <w:p w14:paraId="569AF522" w14:textId="6E59B447" w:rsidR="00150C60" w:rsidRPr="00C97B01" w:rsidRDefault="00150C60" w:rsidP="00577D16">
      <w:pPr>
        <w:pStyle w:val="rdo"/>
        <w:spacing w:before="0"/>
      </w:pPr>
      <w:r w:rsidRPr="00C97B01">
        <w:t xml:space="preserve">* </w:t>
      </w:r>
      <w:r w:rsidR="00F63F6C">
        <w:t>k</w:t>
      </w:r>
      <w:r w:rsidRPr="00C97B01">
        <w:t>orekta danych</w:t>
      </w:r>
    </w:p>
    <w:p w14:paraId="11BB0660" w14:textId="695E7B6F" w:rsidR="00150C60" w:rsidRPr="00C97B01" w:rsidRDefault="00150C60" w:rsidP="00577D16">
      <w:pPr>
        <w:pStyle w:val="rdo"/>
        <w:spacing w:before="0"/>
      </w:pPr>
      <w:r w:rsidRPr="00C97B01">
        <w:t xml:space="preserve">** </w:t>
      </w:r>
      <w:r w:rsidR="00F63F6C">
        <w:t>d</w:t>
      </w:r>
      <w:r w:rsidRPr="00C97B01">
        <w:t>ane za rok 2020 (statystyki sporządzane są co 2 lata)</w:t>
      </w:r>
    </w:p>
    <w:p w14:paraId="4EF04F5D" w14:textId="68B236DA" w:rsidR="00150C60" w:rsidRPr="00C97B01" w:rsidRDefault="00150C60" w:rsidP="00577D16">
      <w:pPr>
        <w:pStyle w:val="rdo"/>
        <w:spacing w:before="0"/>
      </w:pPr>
      <w:r w:rsidRPr="00C97B01">
        <w:t xml:space="preserve">*** </w:t>
      </w:r>
      <w:r w:rsidR="00F63F6C">
        <w:t>d</w:t>
      </w:r>
      <w:r w:rsidRPr="00C97B01">
        <w:t>ane za rok 2018 (statystyki sporządzane są co 4 lata)</w:t>
      </w:r>
    </w:p>
    <w:p w14:paraId="0049C96A" w14:textId="17EF27C2" w:rsidR="00D26E8A" w:rsidRPr="00C97B01" w:rsidRDefault="00D26E8A" w:rsidP="00577D16">
      <w:pPr>
        <w:pStyle w:val="rdo"/>
        <w:spacing w:before="0"/>
      </w:pPr>
      <w:r w:rsidRPr="00C97B01">
        <w:t xml:space="preserve">**** </w:t>
      </w:r>
      <w:r w:rsidR="00F63F6C">
        <w:t>d</w:t>
      </w:r>
      <w:r w:rsidRPr="00C97B01">
        <w:t>ane za rok 202</w:t>
      </w:r>
      <w:r w:rsidR="003F1DDB" w:rsidRPr="00C97B01">
        <w:t>2</w:t>
      </w:r>
      <w:r w:rsidRPr="00C97B01">
        <w:t xml:space="preserve"> (statystyki sporządzane są co 2 lata)</w:t>
      </w:r>
    </w:p>
    <w:p w14:paraId="1FB2D153" w14:textId="4CD4F9CB" w:rsidR="00863042" w:rsidRPr="00C97B01" w:rsidRDefault="00863042" w:rsidP="00577D16">
      <w:pPr>
        <w:pStyle w:val="rdo"/>
        <w:spacing w:before="0"/>
      </w:pPr>
      <w:r w:rsidRPr="00C97B01">
        <w:t xml:space="preserve">***** </w:t>
      </w:r>
      <w:r w:rsidR="00F63F6C">
        <w:t>d</w:t>
      </w:r>
      <w:r w:rsidRPr="00C97B01">
        <w:t>ane za rok 2022 (statystyki sporządzane są co 4 lata)</w:t>
      </w:r>
    </w:p>
    <w:p w14:paraId="74218F5A" w14:textId="023C05C3" w:rsidR="00150C60" w:rsidRDefault="00150C60" w:rsidP="00577D16">
      <w:pPr>
        <w:pStyle w:val="rdo"/>
        <w:spacing w:before="0"/>
      </w:pPr>
      <w:r w:rsidRPr="00C97B01">
        <w:t>Założenia dotyczące oczekiwanego rezultatu:</w:t>
      </w:r>
    </w:p>
    <w:p w14:paraId="0F3A0CD4" w14:textId="77777777" w:rsidR="000F5904" w:rsidRPr="00C97B01" w:rsidRDefault="000F5904" w:rsidP="00577D16">
      <w:pPr>
        <w:pStyle w:val="rdo"/>
        <w:spacing w:before="0"/>
      </w:pPr>
      <w:r w:rsidRPr="00C97B01">
        <w:t>poniżej –5%</w:t>
      </w:r>
      <w:r w:rsidRPr="00C97B01">
        <w:tab/>
        <w:t>spadek</w:t>
      </w:r>
    </w:p>
    <w:p w14:paraId="410AE7AC" w14:textId="77777777" w:rsidR="000F5904" w:rsidRPr="00C97B01" w:rsidRDefault="000F5904" w:rsidP="00577D16">
      <w:pPr>
        <w:pStyle w:val="rdo"/>
        <w:spacing w:before="0"/>
      </w:pPr>
      <w:r w:rsidRPr="00C97B01">
        <w:t>do +/–5%</w:t>
      </w:r>
      <w:r w:rsidRPr="00C97B01">
        <w:tab/>
        <w:t>utrzymanie na zbliżonym poziomie</w:t>
      </w:r>
    </w:p>
    <w:p w14:paraId="5A669656" w14:textId="77777777" w:rsidR="000F5904" w:rsidRPr="00C97B01" w:rsidRDefault="000F5904" w:rsidP="00577D16">
      <w:pPr>
        <w:pStyle w:val="rdo"/>
        <w:spacing w:before="0"/>
      </w:pPr>
      <w:r w:rsidRPr="00C97B01">
        <w:t>więcej niż +5%</w:t>
      </w:r>
      <w:r w:rsidRPr="00C97B01">
        <w:tab/>
        <w:t>wzrost</w:t>
      </w:r>
    </w:p>
    <w:p w14:paraId="53B5BE10" w14:textId="16DDB064" w:rsidR="000F5904" w:rsidRDefault="000F5904" w:rsidP="00577D16">
      <w:pPr>
        <w:pStyle w:val="rdo"/>
        <w:spacing w:before="0"/>
      </w:pPr>
      <w:r w:rsidRPr="00C97B01">
        <w:t xml:space="preserve">Źródło: </w:t>
      </w:r>
      <w:r>
        <w:t>O</w:t>
      </w:r>
      <w:r w:rsidRPr="00C97B01">
        <w:t>pracowanie własne</w:t>
      </w:r>
    </w:p>
    <w:p w14:paraId="61DA55FA" w14:textId="7DC851DB" w:rsidR="000F5904" w:rsidRDefault="000F5904" w:rsidP="000F5904">
      <w:pPr>
        <w:suppressAutoHyphens/>
        <w:ind w:firstLine="851"/>
        <w:rPr>
          <w:rFonts w:eastAsia="Times New Roman"/>
          <w:bCs/>
          <w:szCs w:val="20"/>
        </w:rPr>
      </w:pPr>
      <w:r w:rsidRPr="00C97B01">
        <w:rPr>
          <w:rFonts w:eastAsia="Times New Roman"/>
          <w:bCs/>
          <w:szCs w:val="20"/>
        </w:rPr>
        <w:t>Niedostępność wyb</w:t>
      </w:r>
      <w:r>
        <w:rPr>
          <w:rFonts w:eastAsia="Times New Roman"/>
          <w:bCs/>
          <w:szCs w:val="20"/>
        </w:rPr>
        <w:t>ra</w:t>
      </w:r>
      <w:r w:rsidRPr="00C97B01">
        <w:rPr>
          <w:rFonts w:eastAsia="Times New Roman"/>
          <w:bCs/>
          <w:szCs w:val="20"/>
        </w:rPr>
        <w:t>nych danych statystycznych za 2023 r</w:t>
      </w:r>
      <w:r>
        <w:rPr>
          <w:rFonts w:eastAsia="Times New Roman"/>
          <w:bCs/>
          <w:szCs w:val="20"/>
        </w:rPr>
        <w:t>.</w:t>
      </w:r>
      <w:r w:rsidRPr="00C97B01">
        <w:rPr>
          <w:rFonts w:eastAsia="Times New Roman"/>
          <w:bCs/>
          <w:szCs w:val="20"/>
        </w:rPr>
        <w:t xml:space="preserve"> na moment sporządzania Raportu wynika z terminów publikacji danych</w:t>
      </w:r>
      <w:r>
        <w:rPr>
          <w:rFonts w:eastAsia="Times New Roman"/>
          <w:bCs/>
          <w:szCs w:val="20"/>
        </w:rPr>
        <w:t>,</w:t>
      </w:r>
      <w:r w:rsidRPr="00C97B01">
        <w:rPr>
          <w:rFonts w:eastAsia="Times New Roman"/>
          <w:bCs/>
          <w:szCs w:val="20"/>
        </w:rPr>
        <w:t xml:space="preserve"> zgodnie z programem badań statystycznych statystyki publicznej</w:t>
      </w:r>
      <w:r>
        <w:rPr>
          <w:rFonts w:eastAsia="Times New Roman"/>
          <w:bCs/>
          <w:szCs w:val="20"/>
        </w:rPr>
        <w:t>.</w:t>
      </w:r>
    </w:p>
    <w:p w14:paraId="676C102E" w14:textId="48174310" w:rsidR="000F5904" w:rsidRDefault="000F5904">
      <w:pPr>
        <w:rPr>
          <w:rFonts w:eastAsia="Times New Roman"/>
          <w:bCs/>
          <w:szCs w:val="20"/>
        </w:rPr>
      </w:pPr>
    </w:p>
    <w:p w14:paraId="7B2446B8" w14:textId="77777777" w:rsidR="000F5904" w:rsidRDefault="000F5904" w:rsidP="000F5904">
      <w:pPr>
        <w:pStyle w:val="Spis1"/>
        <w:sectPr w:rsidR="000F5904" w:rsidSect="00E10D2C">
          <w:pgSz w:w="11906" w:h="16838"/>
          <w:pgMar w:top="1417" w:right="1274" w:bottom="1276" w:left="1417" w:header="708" w:footer="708" w:gutter="0"/>
          <w:cols w:space="708"/>
          <w:docGrid w:linePitch="360"/>
        </w:sectPr>
      </w:pPr>
    </w:p>
    <w:p w14:paraId="6E6DF6D4" w14:textId="5299FB61" w:rsidR="000F5904" w:rsidRPr="0020602C" w:rsidRDefault="000F5904" w:rsidP="0020602C">
      <w:pPr>
        <w:pStyle w:val="Spis1"/>
        <w:jc w:val="both"/>
        <w:sectPr w:rsidR="000F5904" w:rsidRPr="0020602C" w:rsidSect="00E10D2C">
          <w:pgSz w:w="11906" w:h="16838"/>
          <w:pgMar w:top="1417" w:right="1274" w:bottom="1276" w:left="1417" w:header="708" w:footer="708" w:gutter="0"/>
          <w:cols w:space="708"/>
          <w:docGrid w:linePitch="360"/>
        </w:sectPr>
      </w:pPr>
      <w:bookmarkStart w:id="687" w:name="_Toc173485209"/>
      <w:r w:rsidRPr="00C97B01">
        <w:rPr>
          <w:noProof/>
        </w:rPr>
        <w:lastRenderedPageBreak/>
        <w:drawing>
          <wp:anchor distT="0" distB="0" distL="114300" distR="114300" simplePos="0" relativeHeight="251639296" behindDoc="0" locked="0" layoutInCell="1" allowOverlap="1" wp14:anchorId="455463A6" wp14:editId="77CFA8A2">
            <wp:simplePos x="0" y="0"/>
            <wp:positionH relativeFrom="page">
              <wp:posOffset>198755</wp:posOffset>
            </wp:positionH>
            <wp:positionV relativeFrom="paragraph">
              <wp:posOffset>-533400</wp:posOffset>
            </wp:positionV>
            <wp:extent cx="7067550" cy="9996170"/>
            <wp:effectExtent l="0" t="0" r="0" b="5080"/>
            <wp:wrapNone/>
            <wp:docPr id="40" name="Obraz 40" descr="Wykonanie uchwał Rady Miasta Białystok podjętych w 2023 roku." title="Strona tytułowa rozdziału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067550" cy="9996170"/>
                    </a:xfrm>
                    <a:prstGeom prst="rect">
                      <a:avLst/>
                    </a:prstGeom>
                    <a:noFill/>
                    <a:ln>
                      <a:noFill/>
                    </a:ln>
                  </pic:spPr>
                </pic:pic>
              </a:graphicData>
            </a:graphic>
            <wp14:sizeRelH relativeFrom="page">
              <wp14:pctWidth>0</wp14:pctWidth>
            </wp14:sizeRelH>
            <wp14:sizeRelV relativeFrom="page">
              <wp14:pctHeight>0</wp14:pctHeight>
            </wp14:sizeRelV>
          </wp:anchor>
        </w:drawing>
      </w:r>
      <w:r w:rsidR="0020602C">
        <w:t>16. Wykonanie Uchwał Rady Miasta Białystok Podjętych w 2023 roku</w:t>
      </w:r>
      <w:bookmarkEnd w:id="687"/>
    </w:p>
    <w:p w14:paraId="6A72BFD6" w14:textId="302430A5" w:rsidR="000F5904" w:rsidRDefault="000F5904" w:rsidP="000F5904">
      <w:pPr>
        <w:pStyle w:val="Spis1"/>
        <w:sectPr w:rsidR="000F5904" w:rsidSect="00E10D2C">
          <w:pgSz w:w="11906" w:h="16838"/>
          <w:pgMar w:top="1417" w:right="1274" w:bottom="1276" w:left="1417" w:header="708" w:footer="708" w:gutter="0"/>
          <w:cols w:space="708"/>
          <w:docGrid w:linePitch="360"/>
        </w:sectPr>
      </w:pPr>
      <w:bookmarkStart w:id="688" w:name="_Toc173485210"/>
      <w:r w:rsidRPr="00C97B01">
        <w:rPr>
          <w:noProof/>
        </w:rPr>
        <w:lastRenderedPageBreak/>
        <w:drawing>
          <wp:anchor distT="0" distB="0" distL="114300" distR="114300" simplePos="0" relativeHeight="251676160" behindDoc="0" locked="0" layoutInCell="1" allowOverlap="1" wp14:anchorId="0FB187AE" wp14:editId="0EA344D8">
            <wp:simplePos x="0" y="0"/>
            <wp:positionH relativeFrom="margin">
              <wp:align>center</wp:align>
            </wp:positionH>
            <wp:positionV relativeFrom="paragraph">
              <wp:posOffset>-567690</wp:posOffset>
            </wp:positionV>
            <wp:extent cx="7153275" cy="10116820"/>
            <wp:effectExtent l="0" t="0" r="9525" b="0"/>
            <wp:wrapNone/>
            <wp:docPr id="38" name="Obraz 38" descr="Pusta strona" title="Prze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3275" cy="101168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688"/>
    </w:p>
    <w:p w14:paraId="6E4B603B" w14:textId="77777777" w:rsidR="006765E6" w:rsidRPr="00C97B01" w:rsidRDefault="006765E6" w:rsidP="000F5904">
      <w:pPr>
        <w:ind w:firstLine="851"/>
        <w:rPr>
          <w:rFonts w:cstheme="majorHAnsi"/>
        </w:rPr>
      </w:pPr>
      <w:bookmarkStart w:id="689" w:name="_Toc167359476"/>
      <w:bookmarkStart w:id="690" w:name="_Hlk158096501"/>
      <w:r w:rsidRPr="00C97B01">
        <w:rPr>
          <w:rFonts w:cstheme="majorHAnsi"/>
        </w:rPr>
        <w:lastRenderedPageBreak/>
        <w:t>W 2023 r. Rada Miasta Białystok podczas 14 sesji uchwaliła łączenie 189 aktów prawnych, w tym:</w:t>
      </w:r>
    </w:p>
    <w:p w14:paraId="5CB79A56" w14:textId="77777777" w:rsidR="006765E6" w:rsidRPr="00C97B01" w:rsidRDefault="006765E6" w:rsidP="00DF6143">
      <w:pPr>
        <w:pStyle w:val="Akapitzlist"/>
        <w:numPr>
          <w:ilvl w:val="0"/>
          <w:numId w:val="129"/>
        </w:numPr>
        <w:spacing w:line="259" w:lineRule="auto"/>
        <w:rPr>
          <w:rFonts w:cstheme="majorHAnsi"/>
        </w:rPr>
      </w:pPr>
      <w:r w:rsidRPr="00C97B01">
        <w:rPr>
          <w:rFonts w:cstheme="majorHAnsi"/>
        </w:rPr>
        <w:t>183 uchwały,</w:t>
      </w:r>
    </w:p>
    <w:p w14:paraId="0AA8CC75" w14:textId="77777777" w:rsidR="006765E6" w:rsidRPr="00C97B01" w:rsidRDefault="006765E6" w:rsidP="00DF6143">
      <w:pPr>
        <w:pStyle w:val="Akapitzlist"/>
        <w:numPr>
          <w:ilvl w:val="0"/>
          <w:numId w:val="129"/>
        </w:numPr>
        <w:spacing w:line="259" w:lineRule="auto"/>
        <w:rPr>
          <w:rFonts w:cstheme="majorHAnsi"/>
        </w:rPr>
      </w:pPr>
      <w:r w:rsidRPr="00C97B01">
        <w:rPr>
          <w:rFonts w:cstheme="majorHAnsi"/>
        </w:rPr>
        <w:t>6 stanowisk.</w:t>
      </w:r>
    </w:p>
    <w:p w14:paraId="7916FD71" w14:textId="371535BF" w:rsidR="006765E6" w:rsidRPr="00C97B01" w:rsidRDefault="006765E6" w:rsidP="006765E6">
      <w:pPr>
        <w:pStyle w:val="Legenda"/>
        <w:rPr>
          <w:rFonts w:cstheme="majorHAnsi"/>
          <w:bCs w:val="0"/>
          <w:sz w:val="24"/>
          <w:szCs w:val="24"/>
        </w:rPr>
      </w:pPr>
      <w:bookmarkStart w:id="691" w:name="_Toc173845551"/>
      <w:r w:rsidRPr="00C97B01">
        <w:rPr>
          <w:rFonts w:cstheme="majorHAnsi"/>
          <w:sz w:val="24"/>
          <w:szCs w:val="24"/>
        </w:rPr>
        <w:t xml:space="preserve">Tabela </w:t>
      </w:r>
      <w:r w:rsidRPr="00C97B01">
        <w:rPr>
          <w:rFonts w:cstheme="majorHAnsi"/>
          <w:sz w:val="24"/>
          <w:szCs w:val="24"/>
        </w:rPr>
        <w:fldChar w:fldCharType="begin"/>
      </w:r>
      <w:r w:rsidRPr="00C97B01">
        <w:rPr>
          <w:rFonts w:cstheme="majorHAnsi"/>
          <w:sz w:val="24"/>
          <w:szCs w:val="24"/>
        </w:rPr>
        <w:instrText xml:space="preserve"> SEQ Tabela \* ARABIC </w:instrText>
      </w:r>
      <w:r w:rsidRPr="00C97B01">
        <w:rPr>
          <w:rFonts w:cstheme="majorHAnsi"/>
          <w:sz w:val="24"/>
          <w:szCs w:val="24"/>
        </w:rPr>
        <w:fldChar w:fldCharType="separate"/>
      </w:r>
      <w:r w:rsidR="002054A8">
        <w:rPr>
          <w:rFonts w:cstheme="majorHAnsi"/>
          <w:noProof/>
          <w:sz w:val="24"/>
          <w:szCs w:val="24"/>
        </w:rPr>
        <w:t>266</w:t>
      </w:r>
      <w:r w:rsidRPr="00C97B01">
        <w:rPr>
          <w:rFonts w:cstheme="majorHAnsi"/>
          <w:sz w:val="24"/>
          <w:szCs w:val="24"/>
        </w:rPr>
        <w:fldChar w:fldCharType="end"/>
      </w:r>
      <w:r w:rsidRPr="00C97B01">
        <w:rPr>
          <w:rFonts w:cstheme="majorHAnsi"/>
          <w:bCs w:val="0"/>
          <w:sz w:val="24"/>
          <w:szCs w:val="24"/>
        </w:rPr>
        <w:t xml:space="preserve">. </w:t>
      </w:r>
      <w:r w:rsidRPr="00C97B01">
        <w:rPr>
          <w:rFonts w:cstheme="majorHAnsi"/>
          <w:sz w:val="24"/>
          <w:szCs w:val="24"/>
        </w:rPr>
        <w:t>Stan realizacji uchwał przekazanych Prezydentowi Miasta</w:t>
      </w:r>
      <w:r w:rsidRPr="00C97B01">
        <w:rPr>
          <w:rStyle w:val="Odwoanieprzypisudolnego"/>
          <w:rFonts w:cstheme="majorHAnsi"/>
          <w:b w:val="0"/>
          <w:sz w:val="24"/>
          <w:szCs w:val="24"/>
        </w:rPr>
        <w:footnoteReference w:id="241"/>
      </w:r>
      <w:bookmarkEnd w:id="689"/>
      <w:bookmarkEnd w:id="691"/>
    </w:p>
    <w:tbl>
      <w:tblPr>
        <w:tblStyle w:val="Tabela-Siatka"/>
        <w:tblW w:w="9072" w:type="dxa"/>
        <w:tblInd w:w="-5" w:type="dxa"/>
        <w:tblLayout w:type="fixed"/>
        <w:tblLook w:val="04A0" w:firstRow="1" w:lastRow="0" w:firstColumn="1" w:lastColumn="0" w:noHBand="0" w:noVBand="1"/>
        <w:tblCaption w:val="Tabela 266"/>
        <w:tblDescription w:val="Stan realizacji uchwał przekazanych Prezydentowi Miasta"/>
      </w:tblPr>
      <w:tblGrid>
        <w:gridCol w:w="567"/>
        <w:gridCol w:w="3091"/>
        <w:gridCol w:w="1353"/>
        <w:gridCol w:w="1354"/>
        <w:gridCol w:w="1353"/>
        <w:gridCol w:w="1354"/>
      </w:tblGrid>
      <w:tr w:rsidR="006765E6" w:rsidRPr="00C97B01" w14:paraId="1A7569C1" w14:textId="77777777" w:rsidTr="00987740">
        <w:trPr>
          <w:trHeight w:val="889"/>
          <w:tblHeader/>
        </w:trPr>
        <w:tc>
          <w:tcPr>
            <w:tcW w:w="568" w:type="dxa"/>
            <w:shd w:val="clear" w:color="auto" w:fill="F2F2F2" w:themeFill="background1" w:themeFillShade="F2"/>
            <w:vAlign w:val="center"/>
          </w:tcPr>
          <w:p w14:paraId="0205DA6E" w14:textId="77777777" w:rsidR="006765E6" w:rsidRPr="00C97B01" w:rsidRDefault="006765E6" w:rsidP="006765E6">
            <w:pPr>
              <w:rPr>
                <w:rFonts w:cstheme="majorHAnsi"/>
                <w:b/>
              </w:rPr>
            </w:pPr>
            <w:r>
              <w:rPr>
                <w:rFonts w:cstheme="majorHAnsi"/>
                <w:b/>
              </w:rPr>
              <w:t>Lp.</w:t>
            </w:r>
          </w:p>
        </w:tc>
        <w:tc>
          <w:tcPr>
            <w:tcW w:w="3090" w:type="dxa"/>
            <w:shd w:val="clear" w:color="auto" w:fill="F2F2F2" w:themeFill="background1" w:themeFillShade="F2"/>
            <w:vAlign w:val="center"/>
          </w:tcPr>
          <w:p w14:paraId="35996389" w14:textId="77777777" w:rsidR="006765E6" w:rsidRPr="00C97B01" w:rsidRDefault="006765E6" w:rsidP="006765E6">
            <w:pPr>
              <w:rPr>
                <w:rFonts w:cstheme="majorHAnsi"/>
                <w:b/>
              </w:rPr>
            </w:pPr>
            <w:r w:rsidRPr="00C97B01">
              <w:rPr>
                <w:rFonts w:cstheme="majorHAnsi"/>
                <w:b/>
              </w:rPr>
              <w:t>Biuro / Departament</w:t>
            </w:r>
          </w:p>
        </w:tc>
        <w:tc>
          <w:tcPr>
            <w:tcW w:w="1353" w:type="dxa"/>
            <w:shd w:val="clear" w:color="auto" w:fill="F2F2F2" w:themeFill="background1" w:themeFillShade="F2"/>
            <w:vAlign w:val="center"/>
          </w:tcPr>
          <w:p w14:paraId="7D51F50B" w14:textId="3CB01E6C" w:rsidR="006765E6" w:rsidRPr="00C97B01" w:rsidRDefault="006765E6" w:rsidP="006765E6">
            <w:pPr>
              <w:rPr>
                <w:rFonts w:cstheme="majorHAnsi"/>
                <w:b/>
              </w:rPr>
            </w:pPr>
            <w:r>
              <w:rPr>
                <w:rFonts w:cstheme="majorHAnsi"/>
                <w:b/>
              </w:rPr>
              <w:t xml:space="preserve">Uchwały </w:t>
            </w:r>
            <w:r w:rsidRPr="00C97B01">
              <w:rPr>
                <w:rFonts w:cstheme="majorHAnsi"/>
                <w:b/>
              </w:rPr>
              <w:t>podjęte</w:t>
            </w:r>
          </w:p>
        </w:tc>
        <w:tc>
          <w:tcPr>
            <w:tcW w:w="1354" w:type="dxa"/>
            <w:shd w:val="clear" w:color="auto" w:fill="F2F2F2" w:themeFill="background1" w:themeFillShade="F2"/>
            <w:vAlign w:val="center"/>
          </w:tcPr>
          <w:p w14:paraId="4C329331" w14:textId="541E4259" w:rsidR="006765E6" w:rsidRPr="00C97B01" w:rsidRDefault="006765E6" w:rsidP="006765E6">
            <w:pPr>
              <w:rPr>
                <w:rFonts w:cstheme="majorHAnsi"/>
                <w:b/>
              </w:rPr>
            </w:pPr>
            <w:r w:rsidRPr="005B1319">
              <w:rPr>
                <w:rFonts w:cstheme="majorHAnsi"/>
                <w:b/>
              </w:rPr>
              <w:t>Uchwały</w:t>
            </w:r>
            <w:r>
              <w:rPr>
                <w:rFonts w:cstheme="majorHAnsi"/>
                <w:b/>
              </w:rPr>
              <w:t xml:space="preserve"> </w:t>
            </w:r>
            <w:r w:rsidRPr="00C97B01">
              <w:rPr>
                <w:rFonts w:cstheme="majorHAnsi"/>
                <w:b/>
              </w:rPr>
              <w:t>wykonane</w:t>
            </w:r>
          </w:p>
        </w:tc>
        <w:tc>
          <w:tcPr>
            <w:tcW w:w="1353" w:type="dxa"/>
            <w:shd w:val="clear" w:color="auto" w:fill="F2F2F2" w:themeFill="background1" w:themeFillShade="F2"/>
            <w:vAlign w:val="center"/>
          </w:tcPr>
          <w:p w14:paraId="4B45A3BB" w14:textId="0A09E535" w:rsidR="006765E6" w:rsidRPr="00C97B01" w:rsidRDefault="006765E6" w:rsidP="006765E6">
            <w:pPr>
              <w:rPr>
                <w:rFonts w:cstheme="majorHAnsi"/>
                <w:b/>
              </w:rPr>
            </w:pPr>
            <w:r w:rsidRPr="005B1319">
              <w:rPr>
                <w:rFonts w:cstheme="majorHAnsi"/>
                <w:b/>
              </w:rPr>
              <w:t>Uchwały</w:t>
            </w:r>
            <w:r>
              <w:rPr>
                <w:rFonts w:cstheme="majorHAnsi"/>
                <w:b/>
              </w:rPr>
              <w:t xml:space="preserve"> </w:t>
            </w:r>
            <w:r w:rsidRPr="00C97B01">
              <w:rPr>
                <w:rFonts w:cstheme="majorHAnsi"/>
                <w:b/>
              </w:rPr>
              <w:t>w trakcie realizacji</w:t>
            </w:r>
          </w:p>
        </w:tc>
        <w:tc>
          <w:tcPr>
            <w:tcW w:w="1354" w:type="dxa"/>
            <w:shd w:val="clear" w:color="auto" w:fill="F2F2F2" w:themeFill="background1" w:themeFillShade="F2"/>
            <w:vAlign w:val="center"/>
          </w:tcPr>
          <w:p w14:paraId="588C53BD" w14:textId="53760BF8" w:rsidR="006765E6" w:rsidRPr="00C97B01" w:rsidRDefault="006765E6" w:rsidP="006765E6">
            <w:pPr>
              <w:rPr>
                <w:rFonts w:cstheme="majorHAnsi"/>
                <w:b/>
              </w:rPr>
            </w:pPr>
            <w:r w:rsidRPr="005B1319">
              <w:rPr>
                <w:rFonts w:cstheme="majorHAnsi"/>
                <w:b/>
              </w:rPr>
              <w:t>Uchwały</w:t>
            </w:r>
            <w:r>
              <w:rPr>
                <w:rFonts w:cstheme="majorHAnsi"/>
                <w:b/>
              </w:rPr>
              <w:t xml:space="preserve"> </w:t>
            </w:r>
            <w:r w:rsidRPr="00C97B01">
              <w:rPr>
                <w:rFonts w:cstheme="majorHAnsi"/>
                <w:b/>
              </w:rPr>
              <w:t>unieważnione</w:t>
            </w:r>
          </w:p>
        </w:tc>
      </w:tr>
      <w:tr w:rsidR="006765E6" w:rsidRPr="00C97B01" w14:paraId="6E817709" w14:textId="77777777" w:rsidTr="006765E6">
        <w:tc>
          <w:tcPr>
            <w:tcW w:w="568" w:type="dxa"/>
            <w:shd w:val="clear" w:color="auto" w:fill="F2F2F2" w:themeFill="background1" w:themeFillShade="F2"/>
            <w:vAlign w:val="center"/>
          </w:tcPr>
          <w:p w14:paraId="622FB93F" w14:textId="77777777" w:rsidR="006765E6" w:rsidRPr="00C97B01" w:rsidRDefault="006765E6" w:rsidP="006765E6">
            <w:pPr>
              <w:rPr>
                <w:rFonts w:cstheme="majorHAnsi"/>
                <w:b/>
              </w:rPr>
            </w:pPr>
            <w:r w:rsidRPr="00C97B01">
              <w:rPr>
                <w:rFonts w:cstheme="majorHAnsi"/>
                <w:b/>
              </w:rPr>
              <w:t>1.</w:t>
            </w:r>
          </w:p>
        </w:tc>
        <w:tc>
          <w:tcPr>
            <w:tcW w:w="3090" w:type="dxa"/>
            <w:shd w:val="clear" w:color="auto" w:fill="F2F2F2" w:themeFill="background1" w:themeFillShade="F2"/>
            <w:vAlign w:val="center"/>
          </w:tcPr>
          <w:p w14:paraId="5BE29647" w14:textId="77777777" w:rsidR="006765E6" w:rsidRPr="00C97B01" w:rsidRDefault="006765E6" w:rsidP="006765E6">
            <w:pPr>
              <w:rPr>
                <w:rFonts w:cstheme="majorHAnsi"/>
                <w:b/>
              </w:rPr>
            </w:pPr>
            <w:r w:rsidRPr="00C97B01">
              <w:rPr>
                <w:rFonts w:cstheme="majorHAnsi"/>
                <w:b/>
              </w:rPr>
              <w:t>Biuro Funduszy Europejskich</w:t>
            </w:r>
          </w:p>
        </w:tc>
        <w:tc>
          <w:tcPr>
            <w:tcW w:w="1353" w:type="dxa"/>
            <w:vAlign w:val="center"/>
          </w:tcPr>
          <w:p w14:paraId="1EAC0D51" w14:textId="77777777" w:rsidR="006765E6" w:rsidRPr="00C97B01" w:rsidRDefault="006765E6" w:rsidP="006765E6">
            <w:pPr>
              <w:rPr>
                <w:rFonts w:cstheme="majorHAnsi"/>
              </w:rPr>
            </w:pPr>
            <w:r w:rsidRPr="00C97B01">
              <w:rPr>
                <w:rFonts w:cstheme="majorHAnsi"/>
              </w:rPr>
              <w:t>5</w:t>
            </w:r>
          </w:p>
        </w:tc>
        <w:tc>
          <w:tcPr>
            <w:tcW w:w="1354" w:type="dxa"/>
            <w:vAlign w:val="center"/>
          </w:tcPr>
          <w:p w14:paraId="4987A901" w14:textId="77777777" w:rsidR="006765E6" w:rsidRPr="00C97B01" w:rsidRDefault="006765E6" w:rsidP="006765E6">
            <w:pPr>
              <w:rPr>
                <w:rFonts w:cstheme="majorHAnsi"/>
              </w:rPr>
            </w:pPr>
            <w:r w:rsidRPr="00C97B01">
              <w:rPr>
                <w:rFonts w:cstheme="majorHAnsi"/>
              </w:rPr>
              <w:t>5</w:t>
            </w:r>
          </w:p>
        </w:tc>
        <w:tc>
          <w:tcPr>
            <w:tcW w:w="1353" w:type="dxa"/>
            <w:vAlign w:val="center"/>
          </w:tcPr>
          <w:p w14:paraId="746B5743" w14:textId="77777777" w:rsidR="006765E6" w:rsidRPr="00C97B01" w:rsidRDefault="006765E6" w:rsidP="006765E6">
            <w:pPr>
              <w:rPr>
                <w:rFonts w:cstheme="majorHAnsi"/>
              </w:rPr>
            </w:pPr>
            <w:r w:rsidRPr="00C97B01">
              <w:rPr>
                <w:rFonts w:cstheme="majorHAnsi"/>
              </w:rPr>
              <w:t>-</w:t>
            </w:r>
          </w:p>
        </w:tc>
        <w:tc>
          <w:tcPr>
            <w:tcW w:w="1354" w:type="dxa"/>
            <w:vAlign w:val="center"/>
          </w:tcPr>
          <w:p w14:paraId="54FFA59E" w14:textId="77777777" w:rsidR="006765E6" w:rsidRPr="00C97B01" w:rsidRDefault="006765E6" w:rsidP="006765E6">
            <w:pPr>
              <w:rPr>
                <w:rFonts w:cstheme="majorHAnsi"/>
              </w:rPr>
            </w:pPr>
            <w:r w:rsidRPr="00C97B01">
              <w:rPr>
                <w:rFonts w:cstheme="majorHAnsi"/>
              </w:rPr>
              <w:t>-</w:t>
            </w:r>
          </w:p>
        </w:tc>
      </w:tr>
      <w:tr w:rsidR="006765E6" w:rsidRPr="00C97B01" w14:paraId="289C6BD3" w14:textId="77777777" w:rsidTr="006765E6">
        <w:tc>
          <w:tcPr>
            <w:tcW w:w="568" w:type="dxa"/>
            <w:shd w:val="clear" w:color="auto" w:fill="F2F2F2" w:themeFill="background1" w:themeFillShade="F2"/>
            <w:vAlign w:val="center"/>
          </w:tcPr>
          <w:p w14:paraId="77C08FE6" w14:textId="77777777" w:rsidR="006765E6" w:rsidRPr="00C97B01" w:rsidRDefault="006765E6" w:rsidP="006765E6">
            <w:pPr>
              <w:rPr>
                <w:rFonts w:cstheme="majorHAnsi"/>
                <w:b/>
              </w:rPr>
            </w:pPr>
            <w:r w:rsidRPr="00C97B01">
              <w:rPr>
                <w:rFonts w:cstheme="majorHAnsi"/>
                <w:b/>
              </w:rPr>
              <w:t>2.</w:t>
            </w:r>
          </w:p>
        </w:tc>
        <w:tc>
          <w:tcPr>
            <w:tcW w:w="3090" w:type="dxa"/>
            <w:shd w:val="clear" w:color="auto" w:fill="F2F2F2" w:themeFill="background1" w:themeFillShade="F2"/>
            <w:vAlign w:val="center"/>
          </w:tcPr>
          <w:p w14:paraId="315D5FAB" w14:textId="77777777" w:rsidR="006765E6" w:rsidRPr="00C97B01" w:rsidRDefault="006765E6" w:rsidP="006765E6">
            <w:pPr>
              <w:rPr>
                <w:rFonts w:cstheme="majorHAnsi"/>
                <w:b/>
              </w:rPr>
            </w:pPr>
            <w:r w:rsidRPr="00C97B01">
              <w:rPr>
                <w:rFonts w:cstheme="majorHAnsi"/>
                <w:b/>
              </w:rPr>
              <w:t>Biuro Rady Miasta</w:t>
            </w:r>
          </w:p>
        </w:tc>
        <w:tc>
          <w:tcPr>
            <w:tcW w:w="1353" w:type="dxa"/>
            <w:vAlign w:val="center"/>
          </w:tcPr>
          <w:p w14:paraId="662BF95D" w14:textId="77777777" w:rsidR="006765E6" w:rsidRPr="00C97B01" w:rsidRDefault="006765E6" w:rsidP="006765E6">
            <w:pPr>
              <w:rPr>
                <w:rFonts w:cstheme="majorHAnsi"/>
              </w:rPr>
            </w:pPr>
            <w:r w:rsidRPr="00C97B01">
              <w:rPr>
                <w:rFonts w:cstheme="majorHAnsi"/>
              </w:rPr>
              <w:t>11</w:t>
            </w:r>
          </w:p>
        </w:tc>
        <w:tc>
          <w:tcPr>
            <w:tcW w:w="1354" w:type="dxa"/>
            <w:vAlign w:val="center"/>
          </w:tcPr>
          <w:p w14:paraId="400A413F" w14:textId="77777777" w:rsidR="006765E6" w:rsidRPr="00C97B01" w:rsidRDefault="006765E6" w:rsidP="006765E6">
            <w:pPr>
              <w:rPr>
                <w:rFonts w:cstheme="majorHAnsi"/>
              </w:rPr>
            </w:pPr>
            <w:r w:rsidRPr="00C97B01">
              <w:rPr>
                <w:rFonts w:cstheme="majorHAnsi"/>
              </w:rPr>
              <w:t>11</w:t>
            </w:r>
          </w:p>
        </w:tc>
        <w:tc>
          <w:tcPr>
            <w:tcW w:w="1353" w:type="dxa"/>
            <w:vAlign w:val="center"/>
          </w:tcPr>
          <w:p w14:paraId="6475ED45" w14:textId="77777777" w:rsidR="006765E6" w:rsidRPr="00C97B01" w:rsidRDefault="006765E6" w:rsidP="006765E6">
            <w:pPr>
              <w:rPr>
                <w:rFonts w:cstheme="majorHAnsi"/>
              </w:rPr>
            </w:pPr>
            <w:r w:rsidRPr="00C97B01">
              <w:rPr>
                <w:rFonts w:cstheme="majorHAnsi"/>
              </w:rPr>
              <w:t>-</w:t>
            </w:r>
          </w:p>
        </w:tc>
        <w:tc>
          <w:tcPr>
            <w:tcW w:w="1354" w:type="dxa"/>
            <w:vAlign w:val="center"/>
          </w:tcPr>
          <w:p w14:paraId="1B1C52AD" w14:textId="77777777" w:rsidR="006765E6" w:rsidRPr="00C97B01" w:rsidRDefault="006765E6" w:rsidP="006765E6">
            <w:pPr>
              <w:rPr>
                <w:rFonts w:cstheme="majorHAnsi"/>
              </w:rPr>
            </w:pPr>
            <w:r w:rsidRPr="00C97B01">
              <w:rPr>
                <w:rFonts w:cstheme="majorHAnsi"/>
              </w:rPr>
              <w:t>-</w:t>
            </w:r>
          </w:p>
        </w:tc>
      </w:tr>
      <w:tr w:rsidR="006765E6" w:rsidRPr="00C97B01" w14:paraId="4553C56B" w14:textId="77777777" w:rsidTr="006765E6">
        <w:tc>
          <w:tcPr>
            <w:tcW w:w="568" w:type="dxa"/>
            <w:shd w:val="clear" w:color="auto" w:fill="F2F2F2" w:themeFill="background1" w:themeFillShade="F2"/>
            <w:vAlign w:val="center"/>
          </w:tcPr>
          <w:p w14:paraId="13E1413E" w14:textId="77777777" w:rsidR="006765E6" w:rsidRPr="00C97B01" w:rsidRDefault="006765E6" w:rsidP="006765E6">
            <w:pPr>
              <w:rPr>
                <w:rFonts w:cstheme="majorHAnsi"/>
                <w:b/>
              </w:rPr>
            </w:pPr>
            <w:r w:rsidRPr="00C97B01">
              <w:rPr>
                <w:rFonts w:cstheme="majorHAnsi"/>
                <w:b/>
              </w:rPr>
              <w:t>3.</w:t>
            </w:r>
          </w:p>
        </w:tc>
        <w:tc>
          <w:tcPr>
            <w:tcW w:w="3090" w:type="dxa"/>
            <w:shd w:val="clear" w:color="auto" w:fill="F2F2F2" w:themeFill="background1" w:themeFillShade="F2"/>
            <w:vAlign w:val="center"/>
          </w:tcPr>
          <w:p w14:paraId="439094DB" w14:textId="77777777" w:rsidR="006765E6" w:rsidRPr="00C97B01" w:rsidRDefault="006765E6" w:rsidP="006765E6">
            <w:pPr>
              <w:rPr>
                <w:rFonts w:cstheme="majorHAnsi"/>
                <w:b/>
              </w:rPr>
            </w:pPr>
            <w:r w:rsidRPr="00C97B01">
              <w:rPr>
                <w:rFonts w:cstheme="majorHAnsi"/>
                <w:b/>
              </w:rPr>
              <w:t>Biuro Strefy Płatnego Parkowania</w:t>
            </w:r>
          </w:p>
        </w:tc>
        <w:tc>
          <w:tcPr>
            <w:tcW w:w="1353" w:type="dxa"/>
            <w:vAlign w:val="center"/>
          </w:tcPr>
          <w:p w14:paraId="1CAB6B47" w14:textId="77777777" w:rsidR="006765E6" w:rsidRPr="00C97B01" w:rsidRDefault="006765E6" w:rsidP="006765E6">
            <w:pPr>
              <w:rPr>
                <w:rFonts w:cstheme="majorHAnsi"/>
              </w:rPr>
            </w:pPr>
            <w:r w:rsidRPr="00C97B01">
              <w:rPr>
                <w:rFonts w:cstheme="majorHAnsi"/>
              </w:rPr>
              <w:t>1</w:t>
            </w:r>
          </w:p>
        </w:tc>
        <w:tc>
          <w:tcPr>
            <w:tcW w:w="1354" w:type="dxa"/>
            <w:vAlign w:val="center"/>
          </w:tcPr>
          <w:p w14:paraId="773F54D6" w14:textId="77777777" w:rsidR="006765E6" w:rsidRPr="00C97B01" w:rsidRDefault="006765E6" w:rsidP="006765E6">
            <w:pPr>
              <w:rPr>
                <w:rFonts w:cstheme="majorHAnsi"/>
              </w:rPr>
            </w:pPr>
            <w:r w:rsidRPr="00C97B01">
              <w:rPr>
                <w:rFonts w:cstheme="majorHAnsi"/>
              </w:rPr>
              <w:t>1</w:t>
            </w:r>
          </w:p>
        </w:tc>
        <w:tc>
          <w:tcPr>
            <w:tcW w:w="1353" w:type="dxa"/>
            <w:vAlign w:val="center"/>
          </w:tcPr>
          <w:p w14:paraId="53A691F9" w14:textId="77777777" w:rsidR="006765E6" w:rsidRPr="00C97B01" w:rsidRDefault="006765E6" w:rsidP="006765E6">
            <w:pPr>
              <w:rPr>
                <w:rFonts w:cstheme="majorHAnsi"/>
              </w:rPr>
            </w:pPr>
            <w:r w:rsidRPr="00C97B01">
              <w:rPr>
                <w:rFonts w:cstheme="majorHAnsi"/>
              </w:rPr>
              <w:t>-</w:t>
            </w:r>
          </w:p>
        </w:tc>
        <w:tc>
          <w:tcPr>
            <w:tcW w:w="1354" w:type="dxa"/>
            <w:vAlign w:val="center"/>
          </w:tcPr>
          <w:p w14:paraId="383ADD97" w14:textId="77777777" w:rsidR="006765E6" w:rsidRPr="00C97B01" w:rsidRDefault="006765E6" w:rsidP="006765E6">
            <w:pPr>
              <w:rPr>
                <w:rFonts w:cstheme="majorHAnsi"/>
              </w:rPr>
            </w:pPr>
            <w:r w:rsidRPr="00C97B01">
              <w:rPr>
                <w:rFonts w:cstheme="majorHAnsi"/>
              </w:rPr>
              <w:t>-</w:t>
            </w:r>
          </w:p>
        </w:tc>
      </w:tr>
      <w:tr w:rsidR="006765E6" w:rsidRPr="00C97B01" w14:paraId="15D982CC" w14:textId="77777777" w:rsidTr="006765E6">
        <w:tc>
          <w:tcPr>
            <w:tcW w:w="568" w:type="dxa"/>
            <w:shd w:val="clear" w:color="auto" w:fill="F2F2F2" w:themeFill="background1" w:themeFillShade="F2"/>
            <w:vAlign w:val="center"/>
          </w:tcPr>
          <w:p w14:paraId="39C9725D" w14:textId="77777777" w:rsidR="006765E6" w:rsidRPr="00C97B01" w:rsidRDefault="006765E6" w:rsidP="006765E6">
            <w:pPr>
              <w:rPr>
                <w:rFonts w:cstheme="majorHAnsi"/>
                <w:b/>
              </w:rPr>
            </w:pPr>
            <w:r w:rsidRPr="00C97B01">
              <w:rPr>
                <w:rFonts w:cstheme="majorHAnsi"/>
                <w:b/>
              </w:rPr>
              <w:t>4.</w:t>
            </w:r>
          </w:p>
        </w:tc>
        <w:tc>
          <w:tcPr>
            <w:tcW w:w="3090" w:type="dxa"/>
            <w:shd w:val="clear" w:color="auto" w:fill="F2F2F2" w:themeFill="background1" w:themeFillShade="F2"/>
            <w:vAlign w:val="center"/>
          </w:tcPr>
          <w:p w14:paraId="0035211F" w14:textId="77777777" w:rsidR="006765E6" w:rsidRPr="00C97B01" w:rsidRDefault="006765E6" w:rsidP="006765E6">
            <w:pPr>
              <w:rPr>
                <w:rFonts w:cstheme="majorHAnsi"/>
                <w:b/>
              </w:rPr>
            </w:pPr>
            <w:r w:rsidRPr="00C97B01">
              <w:rPr>
                <w:rFonts w:cstheme="majorHAnsi"/>
                <w:b/>
              </w:rPr>
              <w:t>Biuro Zarządzania Efektywnością Energetyczną</w:t>
            </w:r>
          </w:p>
        </w:tc>
        <w:tc>
          <w:tcPr>
            <w:tcW w:w="1353" w:type="dxa"/>
            <w:vAlign w:val="center"/>
          </w:tcPr>
          <w:p w14:paraId="114452BE" w14:textId="77777777" w:rsidR="006765E6" w:rsidRPr="00C97B01" w:rsidRDefault="006765E6" w:rsidP="006765E6">
            <w:pPr>
              <w:rPr>
                <w:rFonts w:cstheme="majorHAnsi"/>
              </w:rPr>
            </w:pPr>
            <w:r w:rsidRPr="00C97B01">
              <w:rPr>
                <w:rFonts w:cstheme="majorHAnsi"/>
              </w:rPr>
              <w:t>1</w:t>
            </w:r>
          </w:p>
        </w:tc>
        <w:tc>
          <w:tcPr>
            <w:tcW w:w="1354" w:type="dxa"/>
            <w:vAlign w:val="center"/>
          </w:tcPr>
          <w:p w14:paraId="05270A83" w14:textId="77777777" w:rsidR="006765E6" w:rsidRPr="00C97B01" w:rsidRDefault="006765E6" w:rsidP="006765E6">
            <w:pPr>
              <w:rPr>
                <w:rFonts w:cstheme="majorHAnsi"/>
              </w:rPr>
            </w:pPr>
            <w:r w:rsidRPr="00C97B01">
              <w:rPr>
                <w:rFonts w:cstheme="majorHAnsi"/>
              </w:rPr>
              <w:t>1</w:t>
            </w:r>
          </w:p>
        </w:tc>
        <w:tc>
          <w:tcPr>
            <w:tcW w:w="1353" w:type="dxa"/>
            <w:vAlign w:val="center"/>
          </w:tcPr>
          <w:p w14:paraId="45CAEA02" w14:textId="77777777" w:rsidR="006765E6" w:rsidRPr="00C97B01" w:rsidRDefault="006765E6" w:rsidP="006765E6">
            <w:pPr>
              <w:rPr>
                <w:rFonts w:cstheme="majorHAnsi"/>
              </w:rPr>
            </w:pPr>
            <w:r w:rsidRPr="00C97B01">
              <w:rPr>
                <w:rFonts w:cstheme="majorHAnsi"/>
              </w:rPr>
              <w:t>-</w:t>
            </w:r>
          </w:p>
        </w:tc>
        <w:tc>
          <w:tcPr>
            <w:tcW w:w="1354" w:type="dxa"/>
            <w:vAlign w:val="center"/>
          </w:tcPr>
          <w:p w14:paraId="14803763" w14:textId="77777777" w:rsidR="006765E6" w:rsidRPr="00C97B01" w:rsidRDefault="006765E6" w:rsidP="006765E6">
            <w:pPr>
              <w:rPr>
                <w:rFonts w:cstheme="majorHAnsi"/>
              </w:rPr>
            </w:pPr>
            <w:r w:rsidRPr="00C97B01">
              <w:rPr>
                <w:rFonts w:cstheme="majorHAnsi"/>
              </w:rPr>
              <w:t>-</w:t>
            </w:r>
          </w:p>
        </w:tc>
      </w:tr>
      <w:tr w:rsidR="006765E6" w:rsidRPr="00C97B01" w14:paraId="22CE0D5F" w14:textId="77777777" w:rsidTr="006765E6">
        <w:tc>
          <w:tcPr>
            <w:tcW w:w="568" w:type="dxa"/>
            <w:shd w:val="clear" w:color="auto" w:fill="F2F2F2" w:themeFill="background1" w:themeFillShade="F2"/>
            <w:vAlign w:val="center"/>
          </w:tcPr>
          <w:p w14:paraId="547B7791" w14:textId="77777777" w:rsidR="006765E6" w:rsidRPr="00C97B01" w:rsidRDefault="006765E6" w:rsidP="006765E6">
            <w:pPr>
              <w:rPr>
                <w:rFonts w:cstheme="majorHAnsi"/>
                <w:b/>
              </w:rPr>
            </w:pPr>
            <w:r w:rsidRPr="00C97B01">
              <w:rPr>
                <w:rFonts w:cstheme="majorHAnsi"/>
                <w:b/>
              </w:rPr>
              <w:t>5.</w:t>
            </w:r>
          </w:p>
        </w:tc>
        <w:tc>
          <w:tcPr>
            <w:tcW w:w="3090" w:type="dxa"/>
            <w:shd w:val="clear" w:color="auto" w:fill="F2F2F2" w:themeFill="background1" w:themeFillShade="F2"/>
            <w:vAlign w:val="center"/>
          </w:tcPr>
          <w:p w14:paraId="1FA6DD01" w14:textId="77777777" w:rsidR="006765E6" w:rsidRPr="00C97B01" w:rsidRDefault="006765E6" w:rsidP="006765E6">
            <w:pPr>
              <w:rPr>
                <w:rFonts w:cstheme="majorHAnsi"/>
                <w:b/>
              </w:rPr>
            </w:pPr>
            <w:r w:rsidRPr="00C97B01">
              <w:rPr>
                <w:rFonts w:cstheme="majorHAnsi"/>
                <w:b/>
              </w:rPr>
              <w:t>Centrum Aktywności Społecznej</w:t>
            </w:r>
          </w:p>
        </w:tc>
        <w:tc>
          <w:tcPr>
            <w:tcW w:w="1353" w:type="dxa"/>
            <w:vAlign w:val="center"/>
          </w:tcPr>
          <w:p w14:paraId="5F793558" w14:textId="77777777" w:rsidR="006765E6" w:rsidRPr="00C97B01" w:rsidRDefault="006765E6" w:rsidP="006765E6">
            <w:pPr>
              <w:rPr>
                <w:rFonts w:cstheme="majorHAnsi"/>
              </w:rPr>
            </w:pPr>
            <w:r w:rsidRPr="00C97B01">
              <w:rPr>
                <w:rFonts w:cstheme="majorHAnsi"/>
              </w:rPr>
              <w:t>3</w:t>
            </w:r>
          </w:p>
        </w:tc>
        <w:tc>
          <w:tcPr>
            <w:tcW w:w="1354" w:type="dxa"/>
            <w:vAlign w:val="center"/>
          </w:tcPr>
          <w:p w14:paraId="480063D5" w14:textId="77777777" w:rsidR="006765E6" w:rsidRPr="00C97B01" w:rsidRDefault="006765E6" w:rsidP="006765E6">
            <w:pPr>
              <w:rPr>
                <w:rFonts w:cstheme="majorHAnsi"/>
              </w:rPr>
            </w:pPr>
            <w:r w:rsidRPr="00C97B01">
              <w:rPr>
                <w:rFonts w:cstheme="majorHAnsi"/>
              </w:rPr>
              <w:t>1</w:t>
            </w:r>
          </w:p>
        </w:tc>
        <w:tc>
          <w:tcPr>
            <w:tcW w:w="1353" w:type="dxa"/>
            <w:vAlign w:val="center"/>
          </w:tcPr>
          <w:p w14:paraId="5202CDAD" w14:textId="77777777" w:rsidR="006765E6" w:rsidRPr="00C97B01" w:rsidRDefault="006765E6" w:rsidP="006765E6">
            <w:pPr>
              <w:rPr>
                <w:rFonts w:cstheme="majorHAnsi"/>
              </w:rPr>
            </w:pPr>
            <w:r w:rsidRPr="00C97B01">
              <w:rPr>
                <w:rFonts w:cstheme="majorHAnsi"/>
              </w:rPr>
              <w:t>2</w:t>
            </w:r>
          </w:p>
        </w:tc>
        <w:tc>
          <w:tcPr>
            <w:tcW w:w="1354" w:type="dxa"/>
            <w:vAlign w:val="center"/>
          </w:tcPr>
          <w:p w14:paraId="509943E2" w14:textId="77777777" w:rsidR="006765E6" w:rsidRPr="00C97B01" w:rsidRDefault="006765E6" w:rsidP="006765E6">
            <w:pPr>
              <w:rPr>
                <w:rFonts w:cstheme="majorHAnsi"/>
              </w:rPr>
            </w:pPr>
            <w:r w:rsidRPr="00C97B01">
              <w:rPr>
                <w:rFonts w:cstheme="majorHAnsi"/>
              </w:rPr>
              <w:t>-</w:t>
            </w:r>
          </w:p>
        </w:tc>
      </w:tr>
      <w:tr w:rsidR="006765E6" w:rsidRPr="00C97B01" w14:paraId="34AA96CB" w14:textId="77777777" w:rsidTr="006765E6">
        <w:tc>
          <w:tcPr>
            <w:tcW w:w="568" w:type="dxa"/>
            <w:shd w:val="clear" w:color="auto" w:fill="F2F2F2" w:themeFill="background1" w:themeFillShade="F2"/>
            <w:vAlign w:val="center"/>
          </w:tcPr>
          <w:p w14:paraId="55E3A7F0" w14:textId="77777777" w:rsidR="006765E6" w:rsidRPr="00C97B01" w:rsidRDefault="006765E6" w:rsidP="006765E6">
            <w:pPr>
              <w:rPr>
                <w:rFonts w:cstheme="majorHAnsi"/>
                <w:b/>
              </w:rPr>
            </w:pPr>
            <w:r w:rsidRPr="00C97B01">
              <w:rPr>
                <w:rFonts w:cstheme="majorHAnsi"/>
                <w:b/>
              </w:rPr>
              <w:t>6.</w:t>
            </w:r>
          </w:p>
        </w:tc>
        <w:tc>
          <w:tcPr>
            <w:tcW w:w="3090" w:type="dxa"/>
            <w:shd w:val="clear" w:color="auto" w:fill="F2F2F2" w:themeFill="background1" w:themeFillShade="F2"/>
            <w:vAlign w:val="center"/>
          </w:tcPr>
          <w:p w14:paraId="19AE8565" w14:textId="77777777" w:rsidR="006765E6" w:rsidRPr="00C97B01" w:rsidRDefault="006765E6" w:rsidP="006765E6">
            <w:pPr>
              <w:rPr>
                <w:rFonts w:cstheme="majorHAnsi"/>
                <w:b/>
              </w:rPr>
            </w:pPr>
            <w:r w:rsidRPr="00C97B01">
              <w:rPr>
                <w:rFonts w:cstheme="majorHAnsi"/>
                <w:b/>
              </w:rPr>
              <w:t>Departament Edukacji</w:t>
            </w:r>
          </w:p>
        </w:tc>
        <w:tc>
          <w:tcPr>
            <w:tcW w:w="1353" w:type="dxa"/>
            <w:vAlign w:val="center"/>
          </w:tcPr>
          <w:p w14:paraId="57403A0C" w14:textId="77777777" w:rsidR="006765E6" w:rsidRPr="00C97B01" w:rsidRDefault="006765E6" w:rsidP="006765E6">
            <w:pPr>
              <w:rPr>
                <w:rFonts w:cstheme="majorHAnsi"/>
              </w:rPr>
            </w:pPr>
            <w:r w:rsidRPr="00C97B01">
              <w:rPr>
                <w:rFonts w:cstheme="majorHAnsi"/>
              </w:rPr>
              <w:t>9</w:t>
            </w:r>
          </w:p>
        </w:tc>
        <w:tc>
          <w:tcPr>
            <w:tcW w:w="1354" w:type="dxa"/>
            <w:vAlign w:val="center"/>
          </w:tcPr>
          <w:p w14:paraId="55FFCDB4" w14:textId="77777777" w:rsidR="006765E6" w:rsidRPr="00C97B01" w:rsidRDefault="006765E6" w:rsidP="006765E6">
            <w:pPr>
              <w:rPr>
                <w:rFonts w:cstheme="majorHAnsi"/>
              </w:rPr>
            </w:pPr>
            <w:r w:rsidRPr="00C97B01">
              <w:rPr>
                <w:rFonts w:cstheme="majorHAnsi"/>
              </w:rPr>
              <w:t>8</w:t>
            </w:r>
          </w:p>
        </w:tc>
        <w:tc>
          <w:tcPr>
            <w:tcW w:w="1353" w:type="dxa"/>
            <w:vAlign w:val="center"/>
          </w:tcPr>
          <w:p w14:paraId="51834915" w14:textId="77777777" w:rsidR="006765E6" w:rsidRPr="00C97B01" w:rsidRDefault="006765E6" w:rsidP="006765E6">
            <w:pPr>
              <w:rPr>
                <w:rFonts w:cstheme="majorHAnsi"/>
              </w:rPr>
            </w:pPr>
            <w:r w:rsidRPr="00C97B01">
              <w:rPr>
                <w:rFonts w:cstheme="majorHAnsi"/>
              </w:rPr>
              <w:t>1</w:t>
            </w:r>
          </w:p>
        </w:tc>
        <w:tc>
          <w:tcPr>
            <w:tcW w:w="1354" w:type="dxa"/>
            <w:vAlign w:val="center"/>
          </w:tcPr>
          <w:p w14:paraId="34978A8A" w14:textId="77777777" w:rsidR="006765E6" w:rsidRPr="00C97B01" w:rsidRDefault="006765E6" w:rsidP="006765E6">
            <w:pPr>
              <w:rPr>
                <w:rFonts w:cstheme="majorHAnsi"/>
              </w:rPr>
            </w:pPr>
            <w:r w:rsidRPr="00C97B01">
              <w:rPr>
                <w:rFonts w:cstheme="majorHAnsi"/>
              </w:rPr>
              <w:t>-</w:t>
            </w:r>
          </w:p>
        </w:tc>
      </w:tr>
      <w:tr w:rsidR="006765E6" w:rsidRPr="00C97B01" w14:paraId="24370985" w14:textId="77777777" w:rsidTr="006765E6">
        <w:tc>
          <w:tcPr>
            <w:tcW w:w="568" w:type="dxa"/>
            <w:shd w:val="clear" w:color="auto" w:fill="F2F2F2" w:themeFill="background1" w:themeFillShade="F2"/>
            <w:vAlign w:val="center"/>
          </w:tcPr>
          <w:p w14:paraId="0F67A83D" w14:textId="77777777" w:rsidR="006765E6" w:rsidRPr="00C97B01" w:rsidRDefault="006765E6" w:rsidP="006765E6">
            <w:pPr>
              <w:rPr>
                <w:rFonts w:cstheme="majorHAnsi"/>
                <w:b/>
              </w:rPr>
            </w:pPr>
            <w:r w:rsidRPr="00C97B01">
              <w:rPr>
                <w:rFonts w:cstheme="majorHAnsi"/>
                <w:b/>
              </w:rPr>
              <w:t>7.</w:t>
            </w:r>
          </w:p>
        </w:tc>
        <w:tc>
          <w:tcPr>
            <w:tcW w:w="3090" w:type="dxa"/>
            <w:shd w:val="clear" w:color="auto" w:fill="F2F2F2" w:themeFill="background1" w:themeFillShade="F2"/>
            <w:vAlign w:val="center"/>
          </w:tcPr>
          <w:p w14:paraId="16ADF25F" w14:textId="77777777" w:rsidR="006765E6" w:rsidRPr="00C97B01" w:rsidRDefault="006765E6" w:rsidP="006765E6">
            <w:pPr>
              <w:rPr>
                <w:rFonts w:cstheme="majorHAnsi"/>
                <w:b/>
              </w:rPr>
            </w:pPr>
            <w:r w:rsidRPr="00C97B01">
              <w:rPr>
                <w:rFonts w:cstheme="majorHAnsi"/>
                <w:b/>
              </w:rPr>
              <w:t>Departament Finansów Miasta</w:t>
            </w:r>
          </w:p>
        </w:tc>
        <w:tc>
          <w:tcPr>
            <w:tcW w:w="1353" w:type="dxa"/>
            <w:vAlign w:val="center"/>
          </w:tcPr>
          <w:p w14:paraId="2A37E18F" w14:textId="77777777" w:rsidR="006765E6" w:rsidRPr="00C97B01" w:rsidRDefault="006765E6" w:rsidP="006765E6">
            <w:pPr>
              <w:rPr>
                <w:rFonts w:cstheme="majorHAnsi"/>
              </w:rPr>
            </w:pPr>
            <w:r w:rsidRPr="00C97B01">
              <w:rPr>
                <w:rFonts w:cstheme="majorHAnsi"/>
              </w:rPr>
              <w:t>34</w:t>
            </w:r>
          </w:p>
        </w:tc>
        <w:tc>
          <w:tcPr>
            <w:tcW w:w="1354" w:type="dxa"/>
            <w:vAlign w:val="center"/>
          </w:tcPr>
          <w:p w14:paraId="3CD4E385" w14:textId="77777777" w:rsidR="006765E6" w:rsidRPr="00C97B01" w:rsidRDefault="006765E6" w:rsidP="006765E6">
            <w:pPr>
              <w:rPr>
                <w:rFonts w:cstheme="majorHAnsi"/>
              </w:rPr>
            </w:pPr>
            <w:r w:rsidRPr="00C97B01">
              <w:rPr>
                <w:rFonts w:cstheme="majorHAnsi"/>
              </w:rPr>
              <w:t>29</w:t>
            </w:r>
          </w:p>
        </w:tc>
        <w:tc>
          <w:tcPr>
            <w:tcW w:w="1353" w:type="dxa"/>
            <w:vAlign w:val="center"/>
          </w:tcPr>
          <w:p w14:paraId="4E29447A" w14:textId="77777777" w:rsidR="006765E6" w:rsidRPr="00C97B01" w:rsidRDefault="006765E6" w:rsidP="006765E6">
            <w:pPr>
              <w:rPr>
                <w:rFonts w:cstheme="majorHAnsi"/>
              </w:rPr>
            </w:pPr>
            <w:r w:rsidRPr="00C97B01">
              <w:rPr>
                <w:rFonts w:cstheme="majorHAnsi"/>
              </w:rPr>
              <w:t>5</w:t>
            </w:r>
          </w:p>
        </w:tc>
        <w:tc>
          <w:tcPr>
            <w:tcW w:w="1354" w:type="dxa"/>
            <w:vAlign w:val="center"/>
          </w:tcPr>
          <w:p w14:paraId="2034CA06" w14:textId="77777777" w:rsidR="006765E6" w:rsidRPr="00C97B01" w:rsidRDefault="006765E6" w:rsidP="006765E6">
            <w:pPr>
              <w:rPr>
                <w:rFonts w:cstheme="majorHAnsi"/>
              </w:rPr>
            </w:pPr>
            <w:r w:rsidRPr="00C97B01">
              <w:rPr>
                <w:rFonts w:cstheme="majorHAnsi"/>
              </w:rPr>
              <w:t>-</w:t>
            </w:r>
          </w:p>
        </w:tc>
      </w:tr>
      <w:tr w:rsidR="006765E6" w:rsidRPr="00C97B01" w14:paraId="51B14FB3" w14:textId="77777777" w:rsidTr="006765E6">
        <w:tc>
          <w:tcPr>
            <w:tcW w:w="568" w:type="dxa"/>
            <w:shd w:val="clear" w:color="auto" w:fill="F2F2F2" w:themeFill="background1" w:themeFillShade="F2"/>
            <w:vAlign w:val="center"/>
          </w:tcPr>
          <w:p w14:paraId="6E74F5C6" w14:textId="77777777" w:rsidR="006765E6" w:rsidRPr="00C97B01" w:rsidRDefault="006765E6" w:rsidP="006765E6">
            <w:pPr>
              <w:rPr>
                <w:rFonts w:cstheme="majorHAnsi"/>
                <w:b/>
              </w:rPr>
            </w:pPr>
            <w:r w:rsidRPr="00C97B01">
              <w:rPr>
                <w:rFonts w:cstheme="majorHAnsi"/>
                <w:b/>
              </w:rPr>
              <w:t>8.</w:t>
            </w:r>
          </w:p>
        </w:tc>
        <w:tc>
          <w:tcPr>
            <w:tcW w:w="3090" w:type="dxa"/>
            <w:shd w:val="clear" w:color="auto" w:fill="F2F2F2" w:themeFill="background1" w:themeFillShade="F2"/>
            <w:vAlign w:val="center"/>
          </w:tcPr>
          <w:p w14:paraId="1805B18E" w14:textId="77777777" w:rsidR="006765E6" w:rsidRPr="00C97B01" w:rsidRDefault="006765E6" w:rsidP="006765E6">
            <w:pPr>
              <w:rPr>
                <w:rFonts w:cstheme="majorHAnsi"/>
                <w:b/>
              </w:rPr>
            </w:pPr>
            <w:r w:rsidRPr="00C97B01">
              <w:rPr>
                <w:rFonts w:cstheme="majorHAnsi"/>
                <w:b/>
              </w:rPr>
              <w:t>Departament Gospodarki Komunalnej</w:t>
            </w:r>
          </w:p>
        </w:tc>
        <w:tc>
          <w:tcPr>
            <w:tcW w:w="1353" w:type="dxa"/>
            <w:vAlign w:val="center"/>
          </w:tcPr>
          <w:p w14:paraId="2D795B8B" w14:textId="77777777" w:rsidR="006765E6" w:rsidRPr="00C97B01" w:rsidRDefault="006765E6" w:rsidP="006765E6">
            <w:pPr>
              <w:rPr>
                <w:rFonts w:cstheme="majorHAnsi"/>
              </w:rPr>
            </w:pPr>
            <w:r w:rsidRPr="00C97B01">
              <w:rPr>
                <w:rFonts w:cstheme="majorHAnsi"/>
              </w:rPr>
              <w:t>19</w:t>
            </w:r>
          </w:p>
        </w:tc>
        <w:tc>
          <w:tcPr>
            <w:tcW w:w="1354" w:type="dxa"/>
            <w:vAlign w:val="center"/>
          </w:tcPr>
          <w:p w14:paraId="23B9BDDD" w14:textId="77777777" w:rsidR="006765E6" w:rsidRPr="00C97B01" w:rsidRDefault="006765E6" w:rsidP="006765E6">
            <w:pPr>
              <w:rPr>
                <w:rFonts w:cstheme="majorHAnsi"/>
              </w:rPr>
            </w:pPr>
            <w:r w:rsidRPr="00C97B01">
              <w:rPr>
                <w:rFonts w:cstheme="majorHAnsi"/>
              </w:rPr>
              <w:t>17</w:t>
            </w:r>
          </w:p>
        </w:tc>
        <w:tc>
          <w:tcPr>
            <w:tcW w:w="1353" w:type="dxa"/>
            <w:vAlign w:val="center"/>
          </w:tcPr>
          <w:p w14:paraId="27B57D03" w14:textId="77777777" w:rsidR="006765E6" w:rsidRPr="00C97B01" w:rsidRDefault="006765E6" w:rsidP="006765E6">
            <w:pPr>
              <w:rPr>
                <w:rFonts w:cstheme="majorHAnsi"/>
              </w:rPr>
            </w:pPr>
            <w:r w:rsidRPr="00C97B01">
              <w:rPr>
                <w:rFonts w:cstheme="majorHAnsi"/>
              </w:rPr>
              <w:t>2</w:t>
            </w:r>
          </w:p>
        </w:tc>
        <w:tc>
          <w:tcPr>
            <w:tcW w:w="1354" w:type="dxa"/>
            <w:vAlign w:val="center"/>
          </w:tcPr>
          <w:p w14:paraId="788998A1" w14:textId="77777777" w:rsidR="006765E6" w:rsidRPr="00C97B01" w:rsidRDefault="006765E6" w:rsidP="006765E6">
            <w:pPr>
              <w:rPr>
                <w:rFonts w:cstheme="majorHAnsi"/>
              </w:rPr>
            </w:pPr>
            <w:r w:rsidRPr="00C97B01">
              <w:rPr>
                <w:rFonts w:cstheme="majorHAnsi"/>
              </w:rPr>
              <w:t>-</w:t>
            </w:r>
          </w:p>
        </w:tc>
      </w:tr>
      <w:tr w:rsidR="006765E6" w:rsidRPr="00C97B01" w14:paraId="4516C44F" w14:textId="77777777" w:rsidTr="006765E6">
        <w:tc>
          <w:tcPr>
            <w:tcW w:w="568" w:type="dxa"/>
            <w:shd w:val="clear" w:color="auto" w:fill="F2F2F2" w:themeFill="background1" w:themeFillShade="F2"/>
            <w:vAlign w:val="center"/>
          </w:tcPr>
          <w:p w14:paraId="1A4B5F92" w14:textId="77777777" w:rsidR="006765E6" w:rsidRPr="00C97B01" w:rsidRDefault="006765E6" w:rsidP="006765E6">
            <w:pPr>
              <w:rPr>
                <w:rFonts w:cstheme="majorHAnsi"/>
                <w:b/>
              </w:rPr>
            </w:pPr>
            <w:r w:rsidRPr="00C97B01">
              <w:rPr>
                <w:rFonts w:cstheme="majorHAnsi"/>
                <w:b/>
              </w:rPr>
              <w:t>9.</w:t>
            </w:r>
          </w:p>
        </w:tc>
        <w:tc>
          <w:tcPr>
            <w:tcW w:w="3090" w:type="dxa"/>
            <w:shd w:val="clear" w:color="auto" w:fill="F2F2F2" w:themeFill="background1" w:themeFillShade="F2"/>
            <w:vAlign w:val="center"/>
          </w:tcPr>
          <w:p w14:paraId="589E19D6" w14:textId="77777777" w:rsidR="006765E6" w:rsidRPr="00C97B01" w:rsidRDefault="006765E6" w:rsidP="006765E6">
            <w:pPr>
              <w:rPr>
                <w:rFonts w:cstheme="majorHAnsi"/>
                <w:b/>
              </w:rPr>
            </w:pPr>
            <w:r w:rsidRPr="00C97B01">
              <w:rPr>
                <w:rFonts w:cstheme="majorHAnsi"/>
                <w:b/>
              </w:rPr>
              <w:t>Departament Kultury, Promocji i Sportu</w:t>
            </w:r>
          </w:p>
        </w:tc>
        <w:tc>
          <w:tcPr>
            <w:tcW w:w="1353" w:type="dxa"/>
            <w:vAlign w:val="center"/>
          </w:tcPr>
          <w:p w14:paraId="4452109E" w14:textId="77777777" w:rsidR="006765E6" w:rsidRPr="00C97B01" w:rsidRDefault="006765E6" w:rsidP="006765E6">
            <w:pPr>
              <w:rPr>
                <w:rFonts w:cstheme="majorHAnsi"/>
              </w:rPr>
            </w:pPr>
            <w:r w:rsidRPr="00C97B01">
              <w:rPr>
                <w:rFonts w:cstheme="majorHAnsi"/>
              </w:rPr>
              <w:t>4</w:t>
            </w:r>
          </w:p>
        </w:tc>
        <w:tc>
          <w:tcPr>
            <w:tcW w:w="1354" w:type="dxa"/>
            <w:vAlign w:val="center"/>
          </w:tcPr>
          <w:p w14:paraId="1B544A21" w14:textId="77777777" w:rsidR="006765E6" w:rsidRPr="00C97B01" w:rsidRDefault="006765E6" w:rsidP="006765E6">
            <w:pPr>
              <w:rPr>
                <w:rFonts w:cstheme="majorHAnsi"/>
              </w:rPr>
            </w:pPr>
            <w:r w:rsidRPr="00C97B01">
              <w:rPr>
                <w:rFonts w:cstheme="majorHAnsi"/>
              </w:rPr>
              <w:t>4</w:t>
            </w:r>
          </w:p>
        </w:tc>
        <w:tc>
          <w:tcPr>
            <w:tcW w:w="1353" w:type="dxa"/>
            <w:vAlign w:val="center"/>
          </w:tcPr>
          <w:p w14:paraId="0BAC8778" w14:textId="77777777" w:rsidR="006765E6" w:rsidRPr="00C97B01" w:rsidRDefault="006765E6" w:rsidP="006765E6">
            <w:pPr>
              <w:rPr>
                <w:rFonts w:cstheme="majorHAnsi"/>
              </w:rPr>
            </w:pPr>
            <w:r w:rsidRPr="00C97B01">
              <w:rPr>
                <w:rFonts w:cstheme="majorHAnsi"/>
              </w:rPr>
              <w:t>-</w:t>
            </w:r>
          </w:p>
        </w:tc>
        <w:tc>
          <w:tcPr>
            <w:tcW w:w="1354" w:type="dxa"/>
            <w:vAlign w:val="center"/>
          </w:tcPr>
          <w:p w14:paraId="74D5B1E6" w14:textId="77777777" w:rsidR="006765E6" w:rsidRPr="00C97B01" w:rsidRDefault="006765E6" w:rsidP="006765E6">
            <w:pPr>
              <w:rPr>
                <w:rFonts w:cstheme="majorHAnsi"/>
              </w:rPr>
            </w:pPr>
            <w:r w:rsidRPr="00C97B01">
              <w:rPr>
                <w:rFonts w:cstheme="majorHAnsi"/>
              </w:rPr>
              <w:t>-</w:t>
            </w:r>
          </w:p>
        </w:tc>
      </w:tr>
      <w:tr w:rsidR="006765E6" w:rsidRPr="00C97B01" w14:paraId="373CE1F0" w14:textId="77777777" w:rsidTr="006765E6">
        <w:tc>
          <w:tcPr>
            <w:tcW w:w="568" w:type="dxa"/>
            <w:shd w:val="clear" w:color="auto" w:fill="F2F2F2" w:themeFill="background1" w:themeFillShade="F2"/>
            <w:vAlign w:val="center"/>
          </w:tcPr>
          <w:p w14:paraId="1575D901" w14:textId="77777777" w:rsidR="006765E6" w:rsidRPr="00C97B01" w:rsidRDefault="006765E6" w:rsidP="006765E6">
            <w:pPr>
              <w:rPr>
                <w:rFonts w:cstheme="majorHAnsi"/>
                <w:b/>
              </w:rPr>
            </w:pPr>
            <w:r w:rsidRPr="00C97B01">
              <w:rPr>
                <w:rFonts w:cstheme="majorHAnsi"/>
                <w:b/>
              </w:rPr>
              <w:t>10.</w:t>
            </w:r>
          </w:p>
        </w:tc>
        <w:tc>
          <w:tcPr>
            <w:tcW w:w="3090" w:type="dxa"/>
            <w:shd w:val="clear" w:color="auto" w:fill="F2F2F2" w:themeFill="background1" w:themeFillShade="F2"/>
            <w:vAlign w:val="center"/>
          </w:tcPr>
          <w:p w14:paraId="6512A7B8" w14:textId="77777777" w:rsidR="006765E6" w:rsidRPr="00C97B01" w:rsidRDefault="006765E6" w:rsidP="006765E6">
            <w:pPr>
              <w:rPr>
                <w:rFonts w:cstheme="majorHAnsi"/>
                <w:b/>
              </w:rPr>
            </w:pPr>
            <w:r w:rsidRPr="00C97B01">
              <w:rPr>
                <w:rFonts w:cstheme="majorHAnsi"/>
                <w:b/>
              </w:rPr>
              <w:t>Departament Obsługi Mieszkańców</w:t>
            </w:r>
          </w:p>
        </w:tc>
        <w:tc>
          <w:tcPr>
            <w:tcW w:w="1353" w:type="dxa"/>
            <w:vAlign w:val="center"/>
          </w:tcPr>
          <w:p w14:paraId="17B92C11" w14:textId="77777777" w:rsidR="006765E6" w:rsidRPr="00C97B01" w:rsidRDefault="006765E6" w:rsidP="006765E6">
            <w:pPr>
              <w:rPr>
                <w:rFonts w:cstheme="majorHAnsi"/>
              </w:rPr>
            </w:pPr>
            <w:r w:rsidRPr="00C97B01">
              <w:rPr>
                <w:rFonts w:cstheme="majorHAnsi"/>
              </w:rPr>
              <w:t>1</w:t>
            </w:r>
          </w:p>
        </w:tc>
        <w:tc>
          <w:tcPr>
            <w:tcW w:w="1354" w:type="dxa"/>
            <w:vAlign w:val="center"/>
          </w:tcPr>
          <w:p w14:paraId="35DC4312" w14:textId="77777777" w:rsidR="006765E6" w:rsidRPr="00C97B01" w:rsidRDefault="006765E6" w:rsidP="006765E6">
            <w:pPr>
              <w:rPr>
                <w:rFonts w:cstheme="majorHAnsi"/>
              </w:rPr>
            </w:pPr>
            <w:r w:rsidRPr="00C97B01">
              <w:rPr>
                <w:rFonts w:cstheme="majorHAnsi"/>
              </w:rPr>
              <w:t>1</w:t>
            </w:r>
          </w:p>
        </w:tc>
        <w:tc>
          <w:tcPr>
            <w:tcW w:w="1353" w:type="dxa"/>
            <w:vAlign w:val="center"/>
          </w:tcPr>
          <w:p w14:paraId="5E05DA89" w14:textId="77777777" w:rsidR="006765E6" w:rsidRPr="00C97B01" w:rsidRDefault="006765E6" w:rsidP="006765E6">
            <w:pPr>
              <w:rPr>
                <w:rFonts w:cstheme="majorHAnsi"/>
              </w:rPr>
            </w:pPr>
            <w:r w:rsidRPr="00C97B01">
              <w:rPr>
                <w:rFonts w:cstheme="majorHAnsi"/>
              </w:rPr>
              <w:t>-</w:t>
            </w:r>
          </w:p>
        </w:tc>
        <w:tc>
          <w:tcPr>
            <w:tcW w:w="1354" w:type="dxa"/>
            <w:vAlign w:val="center"/>
          </w:tcPr>
          <w:p w14:paraId="219DA12C" w14:textId="77777777" w:rsidR="006765E6" w:rsidRPr="00C97B01" w:rsidRDefault="006765E6" w:rsidP="006765E6">
            <w:pPr>
              <w:rPr>
                <w:rFonts w:cstheme="majorHAnsi"/>
              </w:rPr>
            </w:pPr>
            <w:r w:rsidRPr="00C97B01">
              <w:rPr>
                <w:rFonts w:cstheme="majorHAnsi"/>
              </w:rPr>
              <w:t>-</w:t>
            </w:r>
          </w:p>
        </w:tc>
      </w:tr>
      <w:tr w:rsidR="006765E6" w:rsidRPr="00C97B01" w14:paraId="759AB2F1" w14:textId="77777777" w:rsidTr="006765E6">
        <w:tc>
          <w:tcPr>
            <w:tcW w:w="568" w:type="dxa"/>
            <w:shd w:val="clear" w:color="auto" w:fill="F2F2F2" w:themeFill="background1" w:themeFillShade="F2"/>
            <w:vAlign w:val="center"/>
          </w:tcPr>
          <w:p w14:paraId="35B47C92" w14:textId="77777777" w:rsidR="006765E6" w:rsidRPr="00C97B01" w:rsidRDefault="006765E6" w:rsidP="006765E6">
            <w:pPr>
              <w:rPr>
                <w:rFonts w:cstheme="majorHAnsi"/>
                <w:b/>
              </w:rPr>
            </w:pPr>
            <w:r w:rsidRPr="00C97B01">
              <w:rPr>
                <w:rFonts w:cstheme="majorHAnsi"/>
                <w:b/>
              </w:rPr>
              <w:t>11.</w:t>
            </w:r>
          </w:p>
        </w:tc>
        <w:tc>
          <w:tcPr>
            <w:tcW w:w="3090" w:type="dxa"/>
            <w:shd w:val="clear" w:color="auto" w:fill="F2F2F2" w:themeFill="background1" w:themeFillShade="F2"/>
            <w:vAlign w:val="center"/>
          </w:tcPr>
          <w:p w14:paraId="681BB258" w14:textId="77777777" w:rsidR="006765E6" w:rsidRPr="00C97B01" w:rsidRDefault="006765E6" w:rsidP="006765E6">
            <w:pPr>
              <w:rPr>
                <w:rFonts w:cstheme="majorHAnsi"/>
                <w:b/>
              </w:rPr>
            </w:pPr>
            <w:r w:rsidRPr="00C97B01">
              <w:rPr>
                <w:rFonts w:cstheme="majorHAnsi"/>
                <w:b/>
              </w:rPr>
              <w:t>Departament Ochrony Środowiska</w:t>
            </w:r>
          </w:p>
        </w:tc>
        <w:tc>
          <w:tcPr>
            <w:tcW w:w="1353" w:type="dxa"/>
            <w:vAlign w:val="center"/>
          </w:tcPr>
          <w:p w14:paraId="0995DAD9" w14:textId="77777777" w:rsidR="006765E6" w:rsidRPr="00C97B01" w:rsidRDefault="006765E6" w:rsidP="006765E6">
            <w:pPr>
              <w:rPr>
                <w:rFonts w:cstheme="majorHAnsi"/>
              </w:rPr>
            </w:pPr>
            <w:r w:rsidRPr="00C97B01">
              <w:rPr>
                <w:rFonts w:cstheme="majorHAnsi"/>
              </w:rPr>
              <w:t>3</w:t>
            </w:r>
          </w:p>
        </w:tc>
        <w:tc>
          <w:tcPr>
            <w:tcW w:w="1354" w:type="dxa"/>
            <w:vAlign w:val="center"/>
          </w:tcPr>
          <w:p w14:paraId="54F97A7E" w14:textId="77777777" w:rsidR="006765E6" w:rsidRPr="00C97B01" w:rsidRDefault="006765E6" w:rsidP="006765E6">
            <w:pPr>
              <w:rPr>
                <w:rFonts w:cstheme="majorHAnsi"/>
              </w:rPr>
            </w:pPr>
            <w:r w:rsidRPr="00C97B01">
              <w:rPr>
                <w:rFonts w:cstheme="majorHAnsi"/>
              </w:rPr>
              <w:t>2</w:t>
            </w:r>
          </w:p>
        </w:tc>
        <w:tc>
          <w:tcPr>
            <w:tcW w:w="1353" w:type="dxa"/>
            <w:vAlign w:val="center"/>
          </w:tcPr>
          <w:p w14:paraId="01DD0E71" w14:textId="77777777" w:rsidR="006765E6" w:rsidRPr="00C97B01" w:rsidRDefault="006765E6" w:rsidP="006765E6">
            <w:pPr>
              <w:rPr>
                <w:rFonts w:cstheme="majorHAnsi"/>
              </w:rPr>
            </w:pPr>
            <w:r w:rsidRPr="00C97B01">
              <w:rPr>
                <w:rFonts w:cstheme="majorHAnsi"/>
              </w:rPr>
              <w:t>-</w:t>
            </w:r>
          </w:p>
        </w:tc>
        <w:tc>
          <w:tcPr>
            <w:tcW w:w="1354" w:type="dxa"/>
            <w:vAlign w:val="center"/>
          </w:tcPr>
          <w:p w14:paraId="187FB04A" w14:textId="77777777" w:rsidR="006765E6" w:rsidRPr="00C97B01" w:rsidRDefault="006765E6" w:rsidP="006765E6">
            <w:pPr>
              <w:rPr>
                <w:rFonts w:cstheme="majorHAnsi"/>
              </w:rPr>
            </w:pPr>
            <w:r w:rsidRPr="00C97B01">
              <w:rPr>
                <w:rFonts w:cstheme="majorHAnsi"/>
              </w:rPr>
              <w:t>1</w:t>
            </w:r>
          </w:p>
        </w:tc>
      </w:tr>
      <w:tr w:rsidR="006765E6" w:rsidRPr="00C97B01" w14:paraId="4CC2F0CC" w14:textId="77777777" w:rsidTr="006765E6">
        <w:tc>
          <w:tcPr>
            <w:tcW w:w="568" w:type="dxa"/>
            <w:shd w:val="clear" w:color="auto" w:fill="F2F2F2" w:themeFill="background1" w:themeFillShade="F2"/>
            <w:vAlign w:val="center"/>
          </w:tcPr>
          <w:p w14:paraId="4ACFB0E6" w14:textId="77777777" w:rsidR="006765E6" w:rsidRPr="00C97B01" w:rsidRDefault="006765E6" w:rsidP="006765E6">
            <w:pPr>
              <w:rPr>
                <w:rFonts w:cstheme="majorHAnsi"/>
                <w:b/>
              </w:rPr>
            </w:pPr>
            <w:r w:rsidRPr="00C97B01">
              <w:rPr>
                <w:rFonts w:cstheme="majorHAnsi"/>
                <w:b/>
              </w:rPr>
              <w:t>12.</w:t>
            </w:r>
          </w:p>
        </w:tc>
        <w:tc>
          <w:tcPr>
            <w:tcW w:w="3090" w:type="dxa"/>
            <w:shd w:val="clear" w:color="auto" w:fill="F2F2F2" w:themeFill="background1" w:themeFillShade="F2"/>
            <w:vAlign w:val="center"/>
          </w:tcPr>
          <w:p w14:paraId="1CC25062" w14:textId="77777777" w:rsidR="006765E6" w:rsidRPr="00C97B01" w:rsidRDefault="006765E6" w:rsidP="006765E6">
            <w:pPr>
              <w:rPr>
                <w:rFonts w:cstheme="majorHAnsi"/>
                <w:b/>
              </w:rPr>
            </w:pPr>
            <w:r w:rsidRPr="00C97B01">
              <w:rPr>
                <w:rFonts w:cstheme="majorHAnsi"/>
                <w:b/>
              </w:rPr>
              <w:t>Departament Skarbu</w:t>
            </w:r>
          </w:p>
        </w:tc>
        <w:tc>
          <w:tcPr>
            <w:tcW w:w="1353" w:type="dxa"/>
            <w:vAlign w:val="center"/>
          </w:tcPr>
          <w:p w14:paraId="6592777F" w14:textId="77777777" w:rsidR="006765E6" w:rsidRPr="00C97B01" w:rsidRDefault="006765E6" w:rsidP="006765E6">
            <w:pPr>
              <w:rPr>
                <w:rFonts w:cstheme="majorHAnsi"/>
              </w:rPr>
            </w:pPr>
            <w:r w:rsidRPr="00C97B01">
              <w:rPr>
                <w:rFonts w:cstheme="majorHAnsi"/>
              </w:rPr>
              <w:t>14</w:t>
            </w:r>
          </w:p>
        </w:tc>
        <w:tc>
          <w:tcPr>
            <w:tcW w:w="1354" w:type="dxa"/>
            <w:vAlign w:val="center"/>
          </w:tcPr>
          <w:p w14:paraId="3EFF304F" w14:textId="77777777" w:rsidR="006765E6" w:rsidRPr="00C97B01" w:rsidRDefault="006765E6" w:rsidP="006765E6">
            <w:pPr>
              <w:rPr>
                <w:rFonts w:cstheme="majorHAnsi"/>
              </w:rPr>
            </w:pPr>
            <w:r w:rsidRPr="00C97B01">
              <w:rPr>
                <w:rFonts w:cstheme="majorHAnsi"/>
              </w:rPr>
              <w:t>3</w:t>
            </w:r>
          </w:p>
        </w:tc>
        <w:tc>
          <w:tcPr>
            <w:tcW w:w="1353" w:type="dxa"/>
            <w:vAlign w:val="center"/>
          </w:tcPr>
          <w:p w14:paraId="5EED1320" w14:textId="77777777" w:rsidR="006765E6" w:rsidRPr="00C97B01" w:rsidRDefault="006765E6" w:rsidP="006765E6">
            <w:pPr>
              <w:rPr>
                <w:rFonts w:cstheme="majorHAnsi"/>
              </w:rPr>
            </w:pPr>
            <w:r w:rsidRPr="00C97B01">
              <w:rPr>
                <w:rFonts w:cstheme="majorHAnsi"/>
              </w:rPr>
              <w:t>11</w:t>
            </w:r>
          </w:p>
        </w:tc>
        <w:tc>
          <w:tcPr>
            <w:tcW w:w="1354" w:type="dxa"/>
            <w:vAlign w:val="center"/>
          </w:tcPr>
          <w:p w14:paraId="480396F4" w14:textId="77777777" w:rsidR="006765E6" w:rsidRPr="00C97B01" w:rsidRDefault="006765E6" w:rsidP="006765E6">
            <w:pPr>
              <w:rPr>
                <w:rFonts w:cstheme="majorHAnsi"/>
              </w:rPr>
            </w:pPr>
            <w:r w:rsidRPr="00C97B01">
              <w:rPr>
                <w:rFonts w:cstheme="majorHAnsi"/>
              </w:rPr>
              <w:t>-</w:t>
            </w:r>
          </w:p>
        </w:tc>
      </w:tr>
      <w:tr w:rsidR="006765E6" w:rsidRPr="00C97B01" w14:paraId="2486E29D" w14:textId="77777777" w:rsidTr="006765E6">
        <w:tc>
          <w:tcPr>
            <w:tcW w:w="568" w:type="dxa"/>
            <w:shd w:val="clear" w:color="auto" w:fill="F2F2F2" w:themeFill="background1" w:themeFillShade="F2"/>
            <w:vAlign w:val="center"/>
          </w:tcPr>
          <w:p w14:paraId="6D9C99FF" w14:textId="77777777" w:rsidR="006765E6" w:rsidRPr="00C97B01" w:rsidRDefault="006765E6" w:rsidP="006765E6">
            <w:pPr>
              <w:rPr>
                <w:rFonts w:cstheme="majorHAnsi"/>
                <w:b/>
              </w:rPr>
            </w:pPr>
            <w:r w:rsidRPr="00C97B01">
              <w:rPr>
                <w:rFonts w:cstheme="majorHAnsi"/>
                <w:b/>
              </w:rPr>
              <w:lastRenderedPageBreak/>
              <w:t>13.</w:t>
            </w:r>
          </w:p>
        </w:tc>
        <w:tc>
          <w:tcPr>
            <w:tcW w:w="3090" w:type="dxa"/>
            <w:shd w:val="clear" w:color="auto" w:fill="F2F2F2" w:themeFill="background1" w:themeFillShade="F2"/>
            <w:vAlign w:val="center"/>
          </w:tcPr>
          <w:p w14:paraId="2BCCCE50" w14:textId="77777777" w:rsidR="006765E6" w:rsidRPr="00C97B01" w:rsidRDefault="006765E6" w:rsidP="006765E6">
            <w:pPr>
              <w:rPr>
                <w:rFonts w:cstheme="majorHAnsi"/>
                <w:b/>
              </w:rPr>
            </w:pPr>
            <w:r w:rsidRPr="00C97B01">
              <w:rPr>
                <w:rFonts w:cstheme="majorHAnsi"/>
                <w:b/>
              </w:rPr>
              <w:t>Departament Spraw Społecznych</w:t>
            </w:r>
          </w:p>
        </w:tc>
        <w:tc>
          <w:tcPr>
            <w:tcW w:w="1353" w:type="dxa"/>
            <w:vAlign w:val="center"/>
          </w:tcPr>
          <w:p w14:paraId="6B13A482" w14:textId="77777777" w:rsidR="006765E6" w:rsidRPr="00C97B01" w:rsidRDefault="006765E6" w:rsidP="006765E6">
            <w:pPr>
              <w:rPr>
                <w:rFonts w:cstheme="majorHAnsi"/>
              </w:rPr>
            </w:pPr>
            <w:r w:rsidRPr="00C97B01">
              <w:rPr>
                <w:rFonts w:cstheme="majorHAnsi"/>
              </w:rPr>
              <w:t>21</w:t>
            </w:r>
          </w:p>
        </w:tc>
        <w:tc>
          <w:tcPr>
            <w:tcW w:w="1354" w:type="dxa"/>
            <w:vAlign w:val="center"/>
          </w:tcPr>
          <w:p w14:paraId="6B9AFA12" w14:textId="77777777" w:rsidR="006765E6" w:rsidRPr="00C97B01" w:rsidRDefault="006765E6" w:rsidP="006765E6">
            <w:pPr>
              <w:rPr>
                <w:rFonts w:cstheme="majorHAnsi"/>
              </w:rPr>
            </w:pPr>
            <w:r w:rsidRPr="00C97B01">
              <w:rPr>
                <w:rFonts w:cstheme="majorHAnsi"/>
              </w:rPr>
              <w:t>8</w:t>
            </w:r>
          </w:p>
        </w:tc>
        <w:tc>
          <w:tcPr>
            <w:tcW w:w="1353" w:type="dxa"/>
            <w:vAlign w:val="center"/>
          </w:tcPr>
          <w:p w14:paraId="337885A4" w14:textId="77777777" w:rsidR="006765E6" w:rsidRPr="00C97B01" w:rsidRDefault="006765E6" w:rsidP="006765E6">
            <w:pPr>
              <w:rPr>
                <w:rFonts w:cstheme="majorHAnsi"/>
              </w:rPr>
            </w:pPr>
            <w:r>
              <w:rPr>
                <w:rFonts w:cstheme="majorHAnsi"/>
              </w:rPr>
              <w:t>13</w:t>
            </w:r>
          </w:p>
        </w:tc>
        <w:tc>
          <w:tcPr>
            <w:tcW w:w="1354" w:type="dxa"/>
            <w:vAlign w:val="center"/>
          </w:tcPr>
          <w:p w14:paraId="31ABBD38" w14:textId="77777777" w:rsidR="006765E6" w:rsidRPr="00C97B01" w:rsidRDefault="006765E6" w:rsidP="006765E6">
            <w:pPr>
              <w:rPr>
                <w:rFonts w:cstheme="majorHAnsi"/>
              </w:rPr>
            </w:pPr>
            <w:r w:rsidRPr="00C97B01">
              <w:rPr>
                <w:rFonts w:cstheme="majorHAnsi"/>
              </w:rPr>
              <w:t>-</w:t>
            </w:r>
          </w:p>
        </w:tc>
      </w:tr>
      <w:tr w:rsidR="006765E6" w:rsidRPr="00C97B01" w14:paraId="361C70F4" w14:textId="77777777" w:rsidTr="006765E6">
        <w:tc>
          <w:tcPr>
            <w:tcW w:w="568" w:type="dxa"/>
            <w:shd w:val="clear" w:color="auto" w:fill="F2F2F2" w:themeFill="background1" w:themeFillShade="F2"/>
            <w:vAlign w:val="center"/>
          </w:tcPr>
          <w:p w14:paraId="65B06FA2" w14:textId="77777777" w:rsidR="006765E6" w:rsidRPr="00C97B01" w:rsidRDefault="006765E6" w:rsidP="006765E6">
            <w:pPr>
              <w:rPr>
                <w:rFonts w:cstheme="majorHAnsi"/>
                <w:b/>
              </w:rPr>
            </w:pPr>
            <w:r w:rsidRPr="00C97B01">
              <w:rPr>
                <w:rFonts w:cstheme="majorHAnsi"/>
                <w:b/>
              </w:rPr>
              <w:t>14.</w:t>
            </w:r>
          </w:p>
        </w:tc>
        <w:tc>
          <w:tcPr>
            <w:tcW w:w="3090" w:type="dxa"/>
            <w:shd w:val="clear" w:color="auto" w:fill="F2F2F2" w:themeFill="background1" w:themeFillShade="F2"/>
            <w:vAlign w:val="center"/>
          </w:tcPr>
          <w:p w14:paraId="3CB78872" w14:textId="5411FC39" w:rsidR="006765E6" w:rsidRPr="00C97B01" w:rsidRDefault="006765E6" w:rsidP="006765E6">
            <w:pPr>
              <w:rPr>
                <w:rFonts w:cstheme="majorHAnsi"/>
                <w:b/>
              </w:rPr>
            </w:pPr>
            <w:r w:rsidRPr="00C97B01">
              <w:rPr>
                <w:rFonts w:cstheme="majorHAnsi"/>
                <w:b/>
              </w:rPr>
              <w:t>Departament Strategii</w:t>
            </w:r>
            <w:r>
              <w:rPr>
                <w:rFonts w:cstheme="majorHAnsi"/>
                <w:b/>
              </w:rPr>
              <w:t xml:space="preserve"> </w:t>
            </w:r>
            <w:r w:rsidRPr="00C97B01">
              <w:rPr>
                <w:rFonts w:cstheme="majorHAnsi"/>
                <w:b/>
              </w:rPr>
              <w:t>i Rozwoju</w:t>
            </w:r>
          </w:p>
        </w:tc>
        <w:tc>
          <w:tcPr>
            <w:tcW w:w="1353" w:type="dxa"/>
            <w:vAlign w:val="center"/>
          </w:tcPr>
          <w:p w14:paraId="67FA5B26" w14:textId="77777777" w:rsidR="006765E6" w:rsidRPr="00C97B01" w:rsidRDefault="006765E6" w:rsidP="006765E6">
            <w:pPr>
              <w:rPr>
                <w:rFonts w:cstheme="majorHAnsi"/>
              </w:rPr>
            </w:pPr>
            <w:r w:rsidRPr="00C97B01">
              <w:rPr>
                <w:rFonts w:cstheme="majorHAnsi"/>
              </w:rPr>
              <w:t>3</w:t>
            </w:r>
          </w:p>
        </w:tc>
        <w:tc>
          <w:tcPr>
            <w:tcW w:w="1354" w:type="dxa"/>
            <w:vAlign w:val="center"/>
          </w:tcPr>
          <w:p w14:paraId="0A87A390" w14:textId="77777777" w:rsidR="006765E6" w:rsidRPr="00C97B01" w:rsidRDefault="006765E6" w:rsidP="006765E6">
            <w:pPr>
              <w:rPr>
                <w:rFonts w:cstheme="majorHAnsi"/>
              </w:rPr>
            </w:pPr>
            <w:r w:rsidRPr="00C97B01">
              <w:rPr>
                <w:rFonts w:cstheme="majorHAnsi"/>
              </w:rPr>
              <w:t>2</w:t>
            </w:r>
          </w:p>
        </w:tc>
        <w:tc>
          <w:tcPr>
            <w:tcW w:w="1353" w:type="dxa"/>
            <w:vAlign w:val="center"/>
          </w:tcPr>
          <w:p w14:paraId="109A8E3A" w14:textId="77777777" w:rsidR="006765E6" w:rsidRPr="00C97B01" w:rsidRDefault="006765E6" w:rsidP="006765E6">
            <w:pPr>
              <w:rPr>
                <w:rFonts w:cstheme="majorHAnsi"/>
              </w:rPr>
            </w:pPr>
            <w:r w:rsidRPr="00C97B01">
              <w:rPr>
                <w:rFonts w:cstheme="majorHAnsi"/>
              </w:rPr>
              <w:t>1</w:t>
            </w:r>
          </w:p>
        </w:tc>
        <w:tc>
          <w:tcPr>
            <w:tcW w:w="1354" w:type="dxa"/>
            <w:vAlign w:val="center"/>
          </w:tcPr>
          <w:p w14:paraId="144F026B" w14:textId="77777777" w:rsidR="006765E6" w:rsidRPr="00C97B01" w:rsidRDefault="006765E6" w:rsidP="006765E6">
            <w:pPr>
              <w:rPr>
                <w:rFonts w:cstheme="majorHAnsi"/>
              </w:rPr>
            </w:pPr>
            <w:r w:rsidRPr="00C97B01">
              <w:rPr>
                <w:rFonts w:cstheme="majorHAnsi"/>
              </w:rPr>
              <w:t>-</w:t>
            </w:r>
          </w:p>
        </w:tc>
      </w:tr>
      <w:tr w:rsidR="006765E6" w:rsidRPr="00C97B01" w14:paraId="6A838EC2" w14:textId="77777777" w:rsidTr="006765E6">
        <w:tc>
          <w:tcPr>
            <w:tcW w:w="568" w:type="dxa"/>
            <w:shd w:val="clear" w:color="auto" w:fill="F2F2F2" w:themeFill="background1" w:themeFillShade="F2"/>
            <w:vAlign w:val="center"/>
          </w:tcPr>
          <w:p w14:paraId="7C260F50" w14:textId="77777777" w:rsidR="006765E6" w:rsidRPr="00C97B01" w:rsidRDefault="006765E6" w:rsidP="006765E6">
            <w:pPr>
              <w:rPr>
                <w:rFonts w:cstheme="majorHAnsi"/>
                <w:b/>
              </w:rPr>
            </w:pPr>
            <w:r w:rsidRPr="00C97B01">
              <w:rPr>
                <w:rFonts w:cstheme="majorHAnsi"/>
                <w:b/>
              </w:rPr>
              <w:t>15.</w:t>
            </w:r>
          </w:p>
        </w:tc>
        <w:tc>
          <w:tcPr>
            <w:tcW w:w="3090" w:type="dxa"/>
            <w:shd w:val="clear" w:color="auto" w:fill="F2F2F2" w:themeFill="background1" w:themeFillShade="F2"/>
            <w:vAlign w:val="center"/>
          </w:tcPr>
          <w:p w14:paraId="5B2665A0" w14:textId="79BC4BFA" w:rsidR="006765E6" w:rsidRPr="00C97B01" w:rsidRDefault="006765E6" w:rsidP="006765E6">
            <w:pPr>
              <w:rPr>
                <w:rFonts w:cstheme="majorHAnsi"/>
                <w:b/>
              </w:rPr>
            </w:pPr>
            <w:r w:rsidRPr="00C97B01">
              <w:rPr>
                <w:rFonts w:cstheme="majorHAnsi"/>
                <w:b/>
              </w:rPr>
              <w:t>Departament Urbanistyki</w:t>
            </w:r>
            <w:r>
              <w:rPr>
                <w:rFonts w:cstheme="majorHAnsi"/>
                <w:b/>
              </w:rPr>
              <w:t xml:space="preserve"> </w:t>
            </w:r>
            <w:r w:rsidRPr="00C97B01">
              <w:rPr>
                <w:rFonts w:cstheme="majorHAnsi"/>
                <w:b/>
              </w:rPr>
              <w:t>i Architektury</w:t>
            </w:r>
          </w:p>
        </w:tc>
        <w:tc>
          <w:tcPr>
            <w:tcW w:w="1353" w:type="dxa"/>
            <w:vAlign w:val="center"/>
          </w:tcPr>
          <w:p w14:paraId="6B1584D0" w14:textId="77777777" w:rsidR="006765E6" w:rsidRPr="00C97B01" w:rsidRDefault="006765E6" w:rsidP="006765E6">
            <w:pPr>
              <w:rPr>
                <w:rFonts w:cstheme="majorHAnsi"/>
              </w:rPr>
            </w:pPr>
            <w:r w:rsidRPr="00C97B01">
              <w:rPr>
                <w:rFonts w:cstheme="majorHAnsi"/>
              </w:rPr>
              <w:t>26</w:t>
            </w:r>
          </w:p>
        </w:tc>
        <w:tc>
          <w:tcPr>
            <w:tcW w:w="1354" w:type="dxa"/>
            <w:vAlign w:val="center"/>
          </w:tcPr>
          <w:p w14:paraId="339509A9" w14:textId="77777777" w:rsidR="006765E6" w:rsidRPr="00C97B01" w:rsidRDefault="006765E6" w:rsidP="006765E6">
            <w:pPr>
              <w:rPr>
                <w:rFonts w:cstheme="majorHAnsi"/>
              </w:rPr>
            </w:pPr>
            <w:r w:rsidRPr="00C97B01">
              <w:rPr>
                <w:rFonts w:cstheme="majorHAnsi"/>
              </w:rPr>
              <w:t>20</w:t>
            </w:r>
          </w:p>
        </w:tc>
        <w:tc>
          <w:tcPr>
            <w:tcW w:w="1353" w:type="dxa"/>
            <w:vAlign w:val="center"/>
          </w:tcPr>
          <w:p w14:paraId="77A07A06" w14:textId="77777777" w:rsidR="006765E6" w:rsidRPr="00C97B01" w:rsidRDefault="006765E6" w:rsidP="006765E6">
            <w:pPr>
              <w:rPr>
                <w:rFonts w:cstheme="majorHAnsi"/>
              </w:rPr>
            </w:pPr>
            <w:r w:rsidRPr="00C97B01">
              <w:rPr>
                <w:rFonts w:cstheme="majorHAnsi"/>
              </w:rPr>
              <w:t>5</w:t>
            </w:r>
          </w:p>
        </w:tc>
        <w:tc>
          <w:tcPr>
            <w:tcW w:w="1354" w:type="dxa"/>
            <w:vAlign w:val="center"/>
          </w:tcPr>
          <w:p w14:paraId="62762C04" w14:textId="77777777" w:rsidR="006765E6" w:rsidRPr="00C97B01" w:rsidRDefault="006765E6" w:rsidP="006765E6">
            <w:pPr>
              <w:rPr>
                <w:rFonts w:cstheme="majorHAnsi"/>
              </w:rPr>
            </w:pPr>
            <w:r w:rsidRPr="00C97B01">
              <w:rPr>
                <w:rFonts w:cstheme="majorHAnsi"/>
              </w:rPr>
              <w:t>1</w:t>
            </w:r>
          </w:p>
        </w:tc>
      </w:tr>
      <w:tr w:rsidR="006765E6" w:rsidRPr="00C97B01" w14:paraId="744DE713" w14:textId="77777777" w:rsidTr="006765E6">
        <w:tc>
          <w:tcPr>
            <w:tcW w:w="568" w:type="dxa"/>
            <w:shd w:val="clear" w:color="auto" w:fill="F2F2F2" w:themeFill="background1" w:themeFillShade="F2"/>
            <w:vAlign w:val="center"/>
          </w:tcPr>
          <w:p w14:paraId="5408AB9A" w14:textId="77777777" w:rsidR="006765E6" w:rsidRPr="00C97B01" w:rsidRDefault="006765E6" w:rsidP="006765E6">
            <w:pPr>
              <w:rPr>
                <w:rFonts w:cstheme="majorHAnsi"/>
                <w:b/>
              </w:rPr>
            </w:pPr>
            <w:r w:rsidRPr="00C97B01">
              <w:rPr>
                <w:rFonts w:cstheme="majorHAnsi"/>
                <w:b/>
              </w:rPr>
              <w:t>16.</w:t>
            </w:r>
          </w:p>
        </w:tc>
        <w:tc>
          <w:tcPr>
            <w:tcW w:w="3090" w:type="dxa"/>
            <w:shd w:val="clear" w:color="auto" w:fill="F2F2F2" w:themeFill="background1" w:themeFillShade="F2"/>
            <w:vAlign w:val="center"/>
          </w:tcPr>
          <w:p w14:paraId="6BAC07D6" w14:textId="77777777" w:rsidR="006765E6" w:rsidRPr="00C97B01" w:rsidRDefault="006765E6" w:rsidP="006765E6">
            <w:pPr>
              <w:rPr>
                <w:rFonts w:cstheme="majorHAnsi"/>
                <w:b/>
              </w:rPr>
            </w:pPr>
            <w:r w:rsidRPr="00C97B01">
              <w:rPr>
                <w:rFonts w:cstheme="majorHAnsi"/>
                <w:b/>
              </w:rPr>
              <w:t>Zarząd Białostockiej Komunikacji Miejskiej</w:t>
            </w:r>
          </w:p>
        </w:tc>
        <w:tc>
          <w:tcPr>
            <w:tcW w:w="1353" w:type="dxa"/>
            <w:vAlign w:val="center"/>
          </w:tcPr>
          <w:p w14:paraId="41B5953A" w14:textId="77777777" w:rsidR="006765E6" w:rsidRPr="00C97B01" w:rsidRDefault="006765E6" w:rsidP="006765E6">
            <w:pPr>
              <w:rPr>
                <w:rFonts w:cstheme="majorHAnsi"/>
              </w:rPr>
            </w:pPr>
            <w:r w:rsidRPr="00C97B01">
              <w:rPr>
                <w:rFonts w:cstheme="majorHAnsi"/>
              </w:rPr>
              <w:t>5</w:t>
            </w:r>
          </w:p>
        </w:tc>
        <w:tc>
          <w:tcPr>
            <w:tcW w:w="1354" w:type="dxa"/>
            <w:vAlign w:val="center"/>
          </w:tcPr>
          <w:p w14:paraId="6E2AAEE7" w14:textId="77777777" w:rsidR="006765E6" w:rsidRPr="00C97B01" w:rsidRDefault="006765E6" w:rsidP="006765E6">
            <w:pPr>
              <w:rPr>
                <w:rFonts w:cstheme="majorHAnsi"/>
              </w:rPr>
            </w:pPr>
            <w:r w:rsidRPr="00C97B01">
              <w:rPr>
                <w:rFonts w:cstheme="majorHAnsi"/>
              </w:rPr>
              <w:t>5</w:t>
            </w:r>
          </w:p>
        </w:tc>
        <w:tc>
          <w:tcPr>
            <w:tcW w:w="1353" w:type="dxa"/>
            <w:vAlign w:val="center"/>
          </w:tcPr>
          <w:p w14:paraId="7684D624" w14:textId="77777777" w:rsidR="006765E6" w:rsidRPr="00C97B01" w:rsidRDefault="006765E6" w:rsidP="006765E6">
            <w:pPr>
              <w:rPr>
                <w:rFonts w:cstheme="majorHAnsi"/>
              </w:rPr>
            </w:pPr>
            <w:r w:rsidRPr="00C97B01">
              <w:rPr>
                <w:rFonts w:cstheme="majorHAnsi"/>
              </w:rPr>
              <w:t>-</w:t>
            </w:r>
          </w:p>
        </w:tc>
        <w:tc>
          <w:tcPr>
            <w:tcW w:w="1354" w:type="dxa"/>
            <w:vAlign w:val="center"/>
          </w:tcPr>
          <w:p w14:paraId="61181797" w14:textId="77777777" w:rsidR="006765E6" w:rsidRPr="00C97B01" w:rsidRDefault="006765E6" w:rsidP="006765E6">
            <w:pPr>
              <w:rPr>
                <w:rFonts w:cstheme="majorHAnsi"/>
              </w:rPr>
            </w:pPr>
            <w:r w:rsidRPr="00C97B01">
              <w:rPr>
                <w:rFonts w:cstheme="majorHAnsi"/>
              </w:rPr>
              <w:t>-</w:t>
            </w:r>
          </w:p>
        </w:tc>
      </w:tr>
      <w:tr w:rsidR="006765E6" w:rsidRPr="00C97B01" w14:paraId="65331D8E" w14:textId="77777777" w:rsidTr="006765E6">
        <w:tc>
          <w:tcPr>
            <w:tcW w:w="568" w:type="dxa"/>
            <w:shd w:val="clear" w:color="auto" w:fill="F2F2F2" w:themeFill="background1" w:themeFillShade="F2"/>
            <w:vAlign w:val="center"/>
          </w:tcPr>
          <w:p w14:paraId="6BA6C154" w14:textId="77777777" w:rsidR="006765E6" w:rsidRPr="00C97B01" w:rsidRDefault="006765E6" w:rsidP="006765E6">
            <w:pPr>
              <w:rPr>
                <w:rFonts w:cstheme="majorHAnsi"/>
                <w:b/>
              </w:rPr>
            </w:pPr>
            <w:r w:rsidRPr="00C97B01">
              <w:rPr>
                <w:rFonts w:cstheme="majorHAnsi"/>
                <w:b/>
              </w:rPr>
              <w:t>17.</w:t>
            </w:r>
          </w:p>
        </w:tc>
        <w:tc>
          <w:tcPr>
            <w:tcW w:w="3090" w:type="dxa"/>
            <w:shd w:val="clear" w:color="auto" w:fill="F2F2F2" w:themeFill="background1" w:themeFillShade="F2"/>
            <w:vAlign w:val="center"/>
          </w:tcPr>
          <w:p w14:paraId="7753B66A" w14:textId="77777777" w:rsidR="006765E6" w:rsidRPr="00C97B01" w:rsidRDefault="006765E6" w:rsidP="006765E6">
            <w:pPr>
              <w:rPr>
                <w:rFonts w:cstheme="majorHAnsi"/>
                <w:b/>
              </w:rPr>
            </w:pPr>
            <w:r w:rsidRPr="00C97B01">
              <w:rPr>
                <w:rFonts w:cstheme="majorHAnsi"/>
                <w:b/>
              </w:rPr>
              <w:t>Zarząd Dróg Miejskich</w:t>
            </w:r>
          </w:p>
        </w:tc>
        <w:tc>
          <w:tcPr>
            <w:tcW w:w="1353" w:type="dxa"/>
            <w:vAlign w:val="center"/>
          </w:tcPr>
          <w:p w14:paraId="6189E6EF" w14:textId="77777777" w:rsidR="006765E6" w:rsidRPr="00C97B01" w:rsidRDefault="006765E6" w:rsidP="006765E6">
            <w:pPr>
              <w:rPr>
                <w:rFonts w:cstheme="majorHAnsi"/>
              </w:rPr>
            </w:pPr>
            <w:r w:rsidRPr="00C97B01">
              <w:rPr>
                <w:rFonts w:cstheme="majorHAnsi"/>
              </w:rPr>
              <w:t>5</w:t>
            </w:r>
          </w:p>
        </w:tc>
        <w:tc>
          <w:tcPr>
            <w:tcW w:w="1354" w:type="dxa"/>
            <w:vAlign w:val="center"/>
          </w:tcPr>
          <w:p w14:paraId="026D445B" w14:textId="77777777" w:rsidR="006765E6" w:rsidRPr="00C97B01" w:rsidRDefault="006765E6" w:rsidP="006765E6">
            <w:pPr>
              <w:rPr>
                <w:rFonts w:cstheme="majorHAnsi"/>
              </w:rPr>
            </w:pPr>
            <w:r w:rsidRPr="00C97B01">
              <w:rPr>
                <w:rFonts w:cstheme="majorHAnsi"/>
              </w:rPr>
              <w:t>5</w:t>
            </w:r>
          </w:p>
        </w:tc>
        <w:tc>
          <w:tcPr>
            <w:tcW w:w="1353" w:type="dxa"/>
            <w:vAlign w:val="center"/>
          </w:tcPr>
          <w:p w14:paraId="34E40F41" w14:textId="77777777" w:rsidR="006765E6" w:rsidRPr="00C97B01" w:rsidRDefault="006765E6" w:rsidP="006765E6">
            <w:pPr>
              <w:rPr>
                <w:rFonts w:cstheme="majorHAnsi"/>
              </w:rPr>
            </w:pPr>
            <w:r w:rsidRPr="00C97B01">
              <w:rPr>
                <w:rFonts w:cstheme="majorHAnsi"/>
              </w:rPr>
              <w:t>-</w:t>
            </w:r>
          </w:p>
        </w:tc>
        <w:tc>
          <w:tcPr>
            <w:tcW w:w="1354" w:type="dxa"/>
            <w:vAlign w:val="center"/>
          </w:tcPr>
          <w:p w14:paraId="2C2A134C" w14:textId="77777777" w:rsidR="006765E6" w:rsidRPr="00C97B01" w:rsidRDefault="006765E6" w:rsidP="006765E6">
            <w:pPr>
              <w:rPr>
                <w:rFonts w:cstheme="majorHAnsi"/>
              </w:rPr>
            </w:pPr>
            <w:r w:rsidRPr="00C97B01">
              <w:rPr>
                <w:rFonts w:cstheme="majorHAnsi"/>
              </w:rPr>
              <w:t>-</w:t>
            </w:r>
          </w:p>
        </w:tc>
      </w:tr>
      <w:tr w:rsidR="006765E6" w:rsidRPr="00C97B01" w14:paraId="20E065D3" w14:textId="77777777" w:rsidTr="006765E6">
        <w:tc>
          <w:tcPr>
            <w:tcW w:w="568" w:type="dxa"/>
            <w:shd w:val="clear" w:color="auto" w:fill="F2F2F2" w:themeFill="background1" w:themeFillShade="F2"/>
            <w:vAlign w:val="center"/>
          </w:tcPr>
          <w:p w14:paraId="7501AD58" w14:textId="77777777" w:rsidR="006765E6" w:rsidRPr="00C97B01" w:rsidRDefault="006765E6" w:rsidP="006765E6">
            <w:pPr>
              <w:rPr>
                <w:rFonts w:cstheme="majorHAnsi"/>
                <w:b/>
              </w:rPr>
            </w:pPr>
            <w:r w:rsidRPr="00C97B01">
              <w:rPr>
                <w:rFonts w:cstheme="majorHAnsi"/>
                <w:b/>
              </w:rPr>
              <w:t>18.</w:t>
            </w:r>
          </w:p>
        </w:tc>
        <w:tc>
          <w:tcPr>
            <w:tcW w:w="3090" w:type="dxa"/>
            <w:shd w:val="clear" w:color="auto" w:fill="F2F2F2" w:themeFill="background1" w:themeFillShade="F2"/>
            <w:vAlign w:val="center"/>
          </w:tcPr>
          <w:p w14:paraId="5C640439" w14:textId="0230790D" w:rsidR="006765E6" w:rsidRPr="00C97B01" w:rsidRDefault="006765E6" w:rsidP="006765E6">
            <w:pPr>
              <w:rPr>
                <w:rFonts w:cstheme="majorHAnsi"/>
                <w:b/>
              </w:rPr>
            </w:pPr>
            <w:r w:rsidRPr="00C97B01">
              <w:rPr>
                <w:rFonts w:cstheme="majorHAnsi"/>
                <w:b/>
              </w:rPr>
              <w:t>Zarząd Dróg Miejskich</w:t>
            </w:r>
            <w:r>
              <w:rPr>
                <w:rFonts w:cstheme="majorHAnsi"/>
                <w:b/>
              </w:rPr>
              <w:t xml:space="preserve"> </w:t>
            </w:r>
            <w:r w:rsidRPr="00C97B01">
              <w:rPr>
                <w:rFonts w:cstheme="majorHAnsi"/>
                <w:b/>
              </w:rPr>
              <w:t>we współpracy</w:t>
            </w:r>
            <w:r>
              <w:rPr>
                <w:rFonts w:cstheme="majorHAnsi"/>
                <w:b/>
              </w:rPr>
              <w:br/>
            </w:r>
            <w:r w:rsidRPr="00C97B01">
              <w:rPr>
                <w:rFonts w:cstheme="majorHAnsi"/>
                <w:b/>
              </w:rPr>
              <w:t>z Departamentem Geodezji</w:t>
            </w:r>
          </w:p>
        </w:tc>
        <w:tc>
          <w:tcPr>
            <w:tcW w:w="1353" w:type="dxa"/>
            <w:vAlign w:val="center"/>
          </w:tcPr>
          <w:p w14:paraId="0402F745" w14:textId="77777777" w:rsidR="006765E6" w:rsidRPr="00C97B01" w:rsidRDefault="006765E6" w:rsidP="006765E6">
            <w:pPr>
              <w:rPr>
                <w:rFonts w:cstheme="majorHAnsi"/>
              </w:rPr>
            </w:pPr>
            <w:r w:rsidRPr="00C97B01">
              <w:rPr>
                <w:rFonts w:cstheme="majorHAnsi"/>
              </w:rPr>
              <w:t>12</w:t>
            </w:r>
          </w:p>
        </w:tc>
        <w:tc>
          <w:tcPr>
            <w:tcW w:w="1354" w:type="dxa"/>
            <w:vAlign w:val="center"/>
          </w:tcPr>
          <w:p w14:paraId="00D4CF83" w14:textId="77777777" w:rsidR="006765E6" w:rsidRPr="00C97B01" w:rsidRDefault="006765E6" w:rsidP="006765E6">
            <w:pPr>
              <w:rPr>
                <w:rFonts w:cstheme="majorHAnsi"/>
              </w:rPr>
            </w:pPr>
            <w:r w:rsidRPr="00C97B01">
              <w:rPr>
                <w:rFonts w:cstheme="majorHAnsi"/>
              </w:rPr>
              <w:t>12</w:t>
            </w:r>
          </w:p>
        </w:tc>
        <w:tc>
          <w:tcPr>
            <w:tcW w:w="1353" w:type="dxa"/>
            <w:vAlign w:val="center"/>
          </w:tcPr>
          <w:p w14:paraId="7F2985F7" w14:textId="77777777" w:rsidR="006765E6" w:rsidRPr="00C97B01" w:rsidRDefault="006765E6" w:rsidP="006765E6">
            <w:pPr>
              <w:rPr>
                <w:rFonts w:cstheme="majorHAnsi"/>
              </w:rPr>
            </w:pPr>
            <w:r w:rsidRPr="00C97B01">
              <w:rPr>
                <w:rFonts w:cstheme="majorHAnsi"/>
              </w:rPr>
              <w:t>-</w:t>
            </w:r>
          </w:p>
        </w:tc>
        <w:tc>
          <w:tcPr>
            <w:tcW w:w="1354" w:type="dxa"/>
            <w:vAlign w:val="center"/>
          </w:tcPr>
          <w:p w14:paraId="77054978" w14:textId="77777777" w:rsidR="006765E6" w:rsidRPr="00C97B01" w:rsidRDefault="006765E6" w:rsidP="006765E6">
            <w:pPr>
              <w:rPr>
                <w:rFonts w:cstheme="majorHAnsi"/>
              </w:rPr>
            </w:pPr>
            <w:r w:rsidRPr="00C97B01">
              <w:rPr>
                <w:rFonts w:cstheme="majorHAnsi"/>
              </w:rPr>
              <w:t>-</w:t>
            </w:r>
          </w:p>
        </w:tc>
      </w:tr>
      <w:tr w:rsidR="006765E6" w:rsidRPr="00C97B01" w14:paraId="532345FA" w14:textId="77777777" w:rsidTr="006765E6">
        <w:tc>
          <w:tcPr>
            <w:tcW w:w="568" w:type="dxa"/>
            <w:shd w:val="clear" w:color="auto" w:fill="F2F2F2" w:themeFill="background1" w:themeFillShade="F2"/>
            <w:vAlign w:val="center"/>
          </w:tcPr>
          <w:p w14:paraId="5BAF1269" w14:textId="77777777" w:rsidR="006765E6" w:rsidRPr="00C97B01" w:rsidRDefault="006765E6" w:rsidP="006765E6">
            <w:pPr>
              <w:rPr>
                <w:rFonts w:cstheme="majorHAnsi"/>
                <w:b/>
              </w:rPr>
            </w:pPr>
            <w:r w:rsidRPr="00C97B01">
              <w:rPr>
                <w:rFonts w:cstheme="majorHAnsi"/>
                <w:b/>
              </w:rPr>
              <w:t>19.</w:t>
            </w:r>
          </w:p>
        </w:tc>
        <w:tc>
          <w:tcPr>
            <w:tcW w:w="3090" w:type="dxa"/>
            <w:shd w:val="clear" w:color="auto" w:fill="F2F2F2" w:themeFill="background1" w:themeFillShade="F2"/>
            <w:vAlign w:val="center"/>
          </w:tcPr>
          <w:p w14:paraId="66624047" w14:textId="77777777" w:rsidR="006765E6" w:rsidRPr="00C97B01" w:rsidRDefault="006765E6" w:rsidP="006765E6">
            <w:pPr>
              <w:rPr>
                <w:rFonts w:cstheme="majorHAnsi"/>
                <w:b/>
              </w:rPr>
            </w:pPr>
            <w:r w:rsidRPr="00C97B01">
              <w:rPr>
                <w:rFonts w:cstheme="majorHAnsi"/>
                <w:b/>
              </w:rPr>
              <w:t>Uchwały w sprawach formalnych</w:t>
            </w:r>
          </w:p>
        </w:tc>
        <w:tc>
          <w:tcPr>
            <w:tcW w:w="1353" w:type="dxa"/>
            <w:vAlign w:val="center"/>
          </w:tcPr>
          <w:p w14:paraId="6248C07A" w14:textId="77777777" w:rsidR="006765E6" w:rsidRPr="00C97B01" w:rsidRDefault="006765E6" w:rsidP="006765E6">
            <w:pPr>
              <w:rPr>
                <w:rFonts w:cstheme="majorHAnsi"/>
              </w:rPr>
            </w:pPr>
            <w:r w:rsidRPr="00C97B01">
              <w:rPr>
                <w:rFonts w:cstheme="majorHAnsi"/>
              </w:rPr>
              <w:t>6</w:t>
            </w:r>
          </w:p>
        </w:tc>
        <w:tc>
          <w:tcPr>
            <w:tcW w:w="1354" w:type="dxa"/>
            <w:vAlign w:val="center"/>
          </w:tcPr>
          <w:p w14:paraId="1C0CFC9D" w14:textId="77777777" w:rsidR="006765E6" w:rsidRPr="00C97B01" w:rsidRDefault="006765E6" w:rsidP="006765E6">
            <w:pPr>
              <w:rPr>
                <w:rFonts w:cstheme="majorHAnsi"/>
              </w:rPr>
            </w:pPr>
            <w:r w:rsidRPr="00C97B01">
              <w:rPr>
                <w:rFonts w:cstheme="majorHAnsi"/>
              </w:rPr>
              <w:t>6</w:t>
            </w:r>
          </w:p>
        </w:tc>
        <w:tc>
          <w:tcPr>
            <w:tcW w:w="1353" w:type="dxa"/>
            <w:vAlign w:val="center"/>
          </w:tcPr>
          <w:p w14:paraId="3943C2EA" w14:textId="77777777" w:rsidR="006765E6" w:rsidRPr="00C97B01" w:rsidRDefault="006765E6" w:rsidP="006765E6">
            <w:pPr>
              <w:rPr>
                <w:rFonts w:cstheme="majorHAnsi"/>
              </w:rPr>
            </w:pPr>
            <w:r w:rsidRPr="00C97B01">
              <w:rPr>
                <w:rFonts w:cstheme="majorHAnsi"/>
              </w:rPr>
              <w:t>-</w:t>
            </w:r>
          </w:p>
        </w:tc>
        <w:tc>
          <w:tcPr>
            <w:tcW w:w="1354" w:type="dxa"/>
            <w:vAlign w:val="center"/>
          </w:tcPr>
          <w:p w14:paraId="77996777" w14:textId="77777777" w:rsidR="006765E6" w:rsidRPr="00C97B01" w:rsidRDefault="006765E6" w:rsidP="006765E6">
            <w:pPr>
              <w:rPr>
                <w:rFonts w:cstheme="majorHAnsi"/>
              </w:rPr>
            </w:pPr>
            <w:r w:rsidRPr="00C97B01">
              <w:rPr>
                <w:rFonts w:cstheme="majorHAnsi"/>
              </w:rPr>
              <w:t>-</w:t>
            </w:r>
          </w:p>
        </w:tc>
      </w:tr>
      <w:tr w:rsidR="00942353" w:rsidRPr="00C97B01" w14:paraId="38AF516C" w14:textId="77777777" w:rsidTr="00942353">
        <w:tc>
          <w:tcPr>
            <w:tcW w:w="567" w:type="dxa"/>
            <w:shd w:val="clear" w:color="auto" w:fill="F2F2F2" w:themeFill="background1" w:themeFillShade="F2"/>
            <w:vAlign w:val="center"/>
          </w:tcPr>
          <w:p w14:paraId="567FF2AA" w14:textId="53422EBE" w:rsidR="00942353" w:rsidRPr="00C97B01" w:rsidRDefault="00942353" w:rsidP="006765E6">
            <w:pPr>
              <w:rPr>
                <w:rFonts w:cstheme="majorHAnsi"/>
                <w:b/>
              </w:rPr>
            </w:pPr>
          </w:p>
        </w:tc>
        <w:tc>
          <w:tcPr>
            <w:tcW w:w="3091" w:type="dxa"/>
            <w:shd w:val="clear" w:color="auto" w:fill="F2F2F2" w:themeFill="background1" w:themeFillShade="F2"/>
            <w:vAlign w:val="center"/>
          </w:tcPr>
          <w:p w14:paraId="0B406A81" w14:textId="1ED7898B" w:rsidR="00942353" w:rsidRPr="00C97B01" w:rsidRDefault="00942353" w:rsidP="006765E6">
            <w:pPr>
              <w:rPr>
                <w:rFonts w:cstheme="majorHAnsi"/>
                <w:b/>
              </w:rPr>
            </w:pPr>
            <w:r w:rsidRPr="00C97B01">
              <w:rPr>
                <w:rFonts w:cstheme="majorHAnsi"/>
                <w:b/>
              </w:rPr>
              <w:t>R</w:t>
            </w:r>
            <w:r>
              <w:rPr>
                <w:rFonts w:cstheme="majorHAnsi"/>
                <w:b/>
              </w:rPr>
              <w:t>azem</w:t>
            </w:r>
          </w:p>
        </w:tc>
        <w:tc>
          <w:tcPr>
            <w:tcW w:w="1353" w:type="dxa"/>
            <w:shd w:val="clear" w:color="auto" w:fill="F2F2F2" w:themeFill="background1" w:themeFillShade="F2"/>
            <w:vAlign w:val="center"/>
          </w:tcPr>
          <w:p w14:paraId="414292CE" w14:textId="77777777" w:rsidR="00942353" w:rsidRPr="00C97B01" w:rsidRDefault="00942353" w:rsidP="006765E6">
            <w:pPr>
              <w:rPr>
                <w:rFonts w:cstheme="majorHAnsi"/>
                <w:b/>
              </w:rPr>
            </w:pPr>
            <w:r w:rsidRPr="00C97B01">
              <w:rPr>
                <w:rFonts w:cstheme="majorHAnsi"/>
                <w:b/>
              </w:rPr>
              <w:t>183</w:t>
            </w:r>
          </w:p>
        </w:tc>
        <w:tc>
          <w:tcPr>
            <w:tcW w:w="1354" w:type="dxa"/>
            <w:shd w:val="clear" w:color="auto" w:fill="F2F2F2" w:themeFill="background1" w:themeFillShade="F2"/>
            <w:vAlign w:val="center"/>
          </w:tcPr>
          <w:p w14:paraId="3206CEAA" w14:textId="77777777" w:rsidR="00942353" w:rsidRPr="00C97B01" w:rsidRDefault="00942353" w:rsidP="006765E6">
            <w:pPr>
              <w:rPr>
                <w:rFonts w:cstheme="majorHAnsi"/>
                <w:b/>
              </w:rPr>
            </w:pPr>
            <w:r w:rsidRPr="00C97B01">
              <w:rPr>
                <w:rFonts w:cstheme="majorHAnsi"/>
                <w:b/>
              </w:rPr>
              <w:t>141</w:t>
            </w:r>
          </w:p>
        </w:tc>
        <w:tc>
          <w:tcPr>
            <w:tcW w:w="1353" w:type="dxa"/>
            <w:shd w:val="clear" w:color="auto" w:fill="F2F2F2" w:themeFill="background1" w:themeFillShade="F2"/>
            <w:vAlign w:val="center"/>
          </w:tcPr>
          <w:p w14:paraId="4A3323D4" w14:textId="77777777" w:rsidR="00942353" w:rsidRPr="00C97B01" w:rsidRDefault="00942353" w:rsidP="006765E6">
            <w:pPr>
              <w:rPr>
                <w:rFonts w:cstheme="majorHAnsi"/>
                <w:b/>
              </w:rPr>
            </w:pPr>
            <w:r>
              <w:rPr>
                <w:rFonts w:cstheme="majorHAnsi"/>
                <w:b/>
              </w:rPr>
              <w:t>40</w:t>
            </w:r>
          </w:p>
        </w:tc>
        <w:tc>
          <w:tcPr>
            <w:tcW w:w="1354" w:type="dxa"/>
            <w:shd w:val="clear" w:color="auto" w:fill="F2F2F2" w:themeFill="background1" w:themeFillShade="F2"/>
            <w:vAlign w:val="center"/>
          </w:tcPr>
          <w:p w14:paraId="26F24E37" w14:textId="77777777" w:rsidR="00942353" w:rsidRPr="00C97B01" w:rsidRDefault="00942353" w:rsidP="006765E6">
            <w:pPr>
              <w:rPr>
                <w:rFonts w:cstheme="majorHAnsi"/>
                <w:b/>
              </w:rPr>
            </w:pPr>
            <w:r w:rsidRPr="00C97B01">
              <w:rPr>
                <w:rFonts w:cstheme="majorHAnsi"/>
                <w:b/>
              </w:rPr>
              <w:t>2</w:t>
            </w:r>
          </w:p>
        </w:tc>
      </w:tr>
    </w:tbl>
    <w:p w14:paraId="0F79919F" w14:textId="77777777" w:rsidR="006765E6" w:rsidRDefault="006765E6" w:rsidP="00577D16">
      <w:pPr>
        <w:pStyle w:val="rdo"/>
        <w:spacing w:before="0"/>
      </w:pPr>
      <w:r w:rsidRPr="00C97B01">
        <w:t>Źródło: Urząd Miejski w Białymstoku</w:t>
      </w:r>
    </w:p>
    <w:p w14:paraId="3614FE9E" w14:textId="409C7265" w:rsidR="00EA50F1" w:rsidRPr="00B82563" w:rsidRDefault="00EA50F1" w:rsidP="00622798">
      <w:pPr>
        <w:ind w:firstLine="708"/>
        <w:rPr>
          <w:rFonts w:cstheme="majorHAnsi"/>
        </w:rPr>
      </w:pPr>
      <w:r w:rsidRPr="00B82563">
        <w:rPr>
          <w:rFonts w:cstheme="majorHAnsi"/>
        </w:rPr>
        <w:t xml:space="preserve">Sprawy z zakresu </w:t>
      </w:r>
      <w:r w:rsidRPr="00FC428B">
        <w:rPr>
          <w:rFonts w:cstheme="majorHAnsi"/>
          <w:bCs/>
        </w:rPr>
        <w:t>ustroju, organizacji i zarządzania</w:t>
      </w:r>
      <w:r w:rsidRPr="00B82563">
        <w:rPr>
          <w:rFonts w:cstheme="majorHAnsi"/>
        </w:rPr>
        <w:t xml:space="preserve"> o</w:t>
      </w:r>
      <w:r w:rsidR="00FC428B">
        <w:rPr>
          <w:rFonts w:cstheme="majorHAnsi"/>
        </w:rPr>
        <w:t>bję</w:t>
      </w:r>
      <w:r w:rsidRPr="00B82563">
        <w:rPr>
          <w:rFonts w:cstheme="majorHAnsi"/>
        </w:rPr>
        <w:t>ły 22 uchwały, w tym m.in.</w:t>
      </w:r>
      <w:r w:rsidR="00FC428B">
        <w:rPr>
          <w:rFonts w:cstheme="majorHAnsi"/>
        </w:rPr>
        <w:t xml:space="preserve"> dotyczące</w:t>
      </w:r>
      <w:r w:rsidRPr="00B82563">
        <w:rPr>
          <w:rFonts w:cstheme="majorHAnsi"/>
        </w:rPr>
        <w:t>:</w:t>
      </w:r>
    </w:p>
    <w:p w14:paraId="5E78B496" w14:textId="77777777" w:rsidR="00EA50F1" w:rsidRPr="00B82563" w:rsidRDefault="00EA50F1" w:rsidP="00DF6143">
      <w:pPr>
        <w:pStyle w:val="Akapitzlist"/>
        <w:numPr>
          <w:ilvl w:val="0"/>
          <w:numId w:val="130"/>
        </w:numPr>
        <w:rPr>
          <w:rFonts w:cstheme="majorHAnsi"/>
        </w:rPr>
      </w:pPr>
      <w:r w:rsidRPr="00B82563">
        <w:rPr>
          <w:rFonts w:cstheme="majorHAnsi"/>
        </w:rPr>
        <w:t>udzielenia wotum zaufania Prezydentowi Miasta Białegostoku za rok 2022,</w:t>
      </w:r>
    </w:p>
    <w:p w14:paraId="57B4B961" w14:textId="77777777" w:rsidR="00EA50F1" w:rsidRPr="00B82563" w:rsidRDefault="00EA50F1" w:rsidP="00DF6143">
      <w:pPr>
        <w:pStyle w:val="Akapitzlist"/>
        <w:numPr>
          <w:ilvl w:val="0"/>
          <w:numId w:val="130"/>
        </w:numPr>
        <w:rPr>
          <w:rFonts w:cstheme="majorHAnsi"/>
        </w:rPr>
      </w:pPr>
      <w:r w:rsidRPr="00B82563">
        <w:rPr>
          <w:rFonts w:cstheme="majorHAnsi"/>
        </w:rPr>
        <w:t>powołania składów komisji lub zespołów,</w:t>
      </w:r>
    </w:p>
    <w:p w14:paraId="4B38A4BD" w14:textId="77777777" w:rsidR="00EA50F1" w:rsidRPr="00B82563" w:rsidRDefault="00EA50F1" w:rsidP="00DF6143">
      <w:pPr>
        <w:pStyle w:val="Akapitzlist"/>
        <w:numPr>
          <w:ilvl w:val="0"/>
          <w:numId w:val="130"/>
        </w:numPr>
        <w:rPr>
          <w:rFonts w:cstheme="majorHAnsi"/>
        </w:rPr>
      </w:pPr>
      <w:r w:rsidRPr="00B82563">
        <w:rPr>
          <w:rFonts w:cstheme="majorHAnsi"/>
        </w:rPr>
        <w:t>wyrażenia zgody lub upoważnienia do wykonania określonych czynności,</w:t>
      </w:r>
    </w:p>
    <w:p w14:paraId="5714D315" w14:textId="77777777" w:rsidR="00EA50F1" w:rsidRPr="00B82563" w:rsidRDefault="00EA50F1" w:rsidP="00DF6143">
      <w:pPr>
        <w:pStyle w:val="Akapitzlist"/>
        <w:numPr>
          <w:ilvl w:val="0"/>
          <w:numId w:val="130"/>
        </w:numPr>
        <w:rPr>
          <w:rFonts w:cstheme="majorHAnsi"/>
        </w:rPr>
      </w:pPr>
      <w:r w:rsidRPr="00B82563">
        <w:rPr>
          <w:rFonts w:cstheme="majorHAnsi"/>
        </w:rPr>
        <w:t>zdalnego trybu obradowania na sesjach Rady Miasta Białystok,</w:t>
      </w:r>
    </w:p>
    <w:p w14:paraId="54F2A019" w14:textId="77777777" w:rsidR="00EA50F1" w:rsidRPr="00B82563" w:rsidRDefault="00EA50F1" w:rsidP="00DF6143">
      <w:pPr>
        <w:pStyle w:val="Akapitzlist"/>
        <w:numPr>
          <w:ilvl w:val="0"/>
          <w:numId w:val="130"/>
        </w:numPr>
        <w:rPr>
          <w:rFonts w:cstheme="majorHAnsi"/>
        </w:rPr>
      </w:pPr>
      <w:r w:rsidRPr="00B82563">
        <w:rPr>
          <w:rFonts w:cstheme="majorHAnsi"/>
        </w:rPr>
        <w:t>zmiany Statutu Miasta Białegostoku.</w:t>
      </w:r>
    </w:p>
    <w:p w14:paraId="1B66B064" w14:textId="5C158859" w:rsidR="00EA50F1" w:rsidRPr="00B82563" w:rsidRDefault="00EA50F1" w:rsidP="00622798">
      <w:pPr>
        <w:ind w:firstLine="708"/>
        <w:rPr>
          <w:rFonts w:cstheme="majorHAnsi"/>
        </w:rPr>
      </w:pPr>
      <w:r w:rsidRPr="00B82563">
        <w:rPr>
          <w:rFonts w:cstheme="majorHAnsi"/>
        </w:rPr>
        <w:t xml:space="preserve">Problematyka </w:t>
      </w:r>
      <w:r w:rsidRPr="00FC428B">
        <w:rPr>
          <w:rFonts w:cstheme="majorHAnsi"/>
          <w:bCs/>
        </w:rPr>
        <w:t>planowania i zagospodarowania przestrzennego, ładu przestrzennego i rewitalizacji</w:t>
      </w:r>
      <w:r w:rsidRPr="00B82563">
        <w:rPr>
          <w:rFonts w:cstheme="majorHAnsi"/>
        </w:rPr>
        <w:t xml:space="preserve"> była treścią 26 uchwał i dotyczyła m.in.:</w:t>
      </w:r>
    </w:p>
    <w:p w14:paraId="4D899AB5" w14:textId="77777777" w:rsidR="00EA50F1" w:rsidRPr="00B82563" w:rsidRDefault="00EA50F1" w:rsidP="00DF6143">
      <w:pPr>
        <w:pStyle w:val="Akapitzlist"/>
        <w:numPr>
          <w:ilvl w:val="0"/>
          <w:numId w:val="131"/>
        </w:numPr>
        <w:rPr>
          <w:rFonts w:cstheme="majorHAnsi"/>
        </w:rPr>
      </w:pPr>
      <w:r w:rsidRPr="00B82563">
        <w:rPr>
          <w:rFonts w:cstheme="majorHAnsi"/>
        </w:rPr>
        <w:t>uchwalenia 15 miejscowych planów zagospodarowania przestrzennego,</w:t>
      </w:r>
    </w:p>
    <w:p w14:paraId="3300FC4E" w14:textId="77777777" w:rsidR="00EA50F1" w:rsidRPr="00B82563" w:rsidRDefault="00EA50F1" w:rsidP="00DF6143">
      <w:pPr>
        <w:pStyle w:val="Akapitzlist"/>
        <w:numPr>
          <w:ilvl w:val="0"/>
          <w:numId w:val="131"/>
        </w:numPr>
        <w:rPr>
          <w:rFonts w:cstheme="majorHAnsi"/>
        </w:rPr>
      </w:pPr>
      <w:r w:rsidRPr="00B82563">
        <w:rPr>
          <w:rFonts w:cstheme="majorHAnsi"/>
        </w:rPr>
        <w:t>zmiany 4 miejscowych planów zagospodarowania przestrzennego,</w:t>
      </w:r>
    </w:p>
    <w:p w14:paraId="47DBFB0D" w14:textId="77777777" w:rsidR="00EA50F1" w:rsidRPr="00B82563" w:rsidRDefault="00EA50F1" w:rsidP="00DF6143">
      <w:pPr>
        <w:pStyle w:val="Akapitzlist"/>
        <w:numPr>
          <w:ilvl w:val="0"/>
          <w:numId w:val="131"/>
        </w:numPr>
        <w:rPr>
          <w:rFonts w:cstheme="majorHAnsi"/>
        </w:rPr>
      </w:pPr>
      <w:r w:rsidRPr="00B82563">
        <w:rPr>
          <w:rFonts w:cstheme="majorHAnsi"/>
        </w:rPr>
        <w:lastRenderedPageBreak/>
        <w:t>przystąpienia do sporządzenia 4 miejscowych planów zagospodarowania przestrzennego,</w:t>
      </w:r>
    </w:p>
    <w:p w14:paraId="5D3AFCD6" w14:textId="77777777" w:rsidR="00EA50F1" w:rsidRPr="00B82563" w:rsidRDefault="00EA50F1" w:rsidP="00DF6143">
      <w:pPr>
        <w:pStyle w:val="Akapitzlist"/>
        <w:numPr>
          <w:ilvl w:val="0"/>
          <w:numId w:val="131"/>
        </w:numPr>
        <w:rPr>
          <w:rFonts w:cstheme="majorHAnsi"/>
        </w:rPr>
      </w:pPr>
      <w:r w:rsidRPr="00B82563">
        <w:rPr>
          <w:rFonts w:cstheme="majorHAnsi"/>
        </w:rPr>
        <w:t>rewitalizacji, w tym wyznaczenia obszaru zdegradowanego i obszaru rewitalizacji miasta Białegostoku oraz przystąpienia do sporządzenia Gminnego Programu Rewitalizacji miasta Białegostoku na lata 2024-2034,</w:t>
      </w:r>
    </w:p>
    <w:p w14:paraId="3B0272C9" w14:textId="77777777" w:rsidR="00EA50F1" w:rsidRPr="00B82563" w:rsidRDefault="00EA50F1" w:rsidP="00DF6143">
      <w:pPr>
        <w:pStyle w:val="Akapitzlist"/>
        <w:numPr>
          <w:ilvl w:val="0"/>
          <w:numId w:val="131"/>
        </w:numPr>
        <w:rPr>
          <w:rFonts w:cstheme="majorHAnsi"/>
        </w:rPr>
      </w:pPr>
      <w:r w:rsidRPr="00B82563">
        <w:rPr>
          <w:rFonts w:cstheme="majorHAnsi"/>
        </w:rPr>
        <w:t>zmiany „Studium uwarunkowań i kierunków zagospodarowania przestrzennego miasta Białegostoku”.</w:t>
      </w:r>
    </w:p>
    <w:p w14:paraId="0C9DF8DD" w14:textId="18411C28" w:rsidR="00EA50F1" w:rsidRPr="00B82563" w:rsidRDefault="00EA50F1" w:rsidP="00622798">
      <w:pPr>
        <w:ind w:firstLine="708"/>
        <w:rPr>
          <w:rFonts w:cstheme="majorHAnsi"/>
        </w:rPr>
      </w:pPr>
      <w:r w:rsidRPr="00B82563">
        <w:rPr>
          <w:rFonts w:cstheme="majorHAnsi"/>
        </w:rPr>
        <w:t xml:space="preserve">Uchwały z </w:t>
      </w:r>
      <w:r w:rsidRPr="00FC428B">
        <w:rPr>
          <w:rFonts w:cstheme="majorHAnsi"/>
        </w:rPr>
        <w:t>zakresu gospodarki komunalnej, gospodarowania odpadami, czystości</w:t>
      </w:r>
      <w:r w:rsidR="002D6971">
        <w:rPr>
          <w:rFonts w:cstheme="majorHAnsi"/>
        </w:rPr>
        <w:t xml:space="preserve"> </w:t>
      </w:r>
      <w:r w:rsidRPr="00FC428B">
        <w:rPr>
          <w:rFonts w:cstheme="majorHAnsi"/>
        </w:rPr>
        <w:t>i porządku oraz ochrony środowiska, w tym ochrony przyrody i zwierząt</w:t>
      </w:r>
      <w:r w:rsidRPr="00B82563">
        <w:rPr>
          <w:rFonts w:cstheme="majorHAnsi"/>
        </w:rPr>
        <w:t xml:space="preserve"> były treścią</w:t>
      </w:r>
      <w:r w:rsidR="002D6971">
        <w:rPr>
          <w:rFonts w:cstheme="majorHAnsi"/>
        </w:rPr>
        <w:t xml:space="preserve"> </w:t>
      </w:r>
      <w:r w:rsidRPr="00B82563">
        <w:rPr>
          <w:rFonts w:cstheme="majorHAnsi"/>
        </w:rPr>
        <w:t>16 podjętych uchwał, w tym m.in. w sprawie:</w:t>
      </w:r>
    </w:p>
    <w:p w14:paraId="2360EC89" w14:textId="4BCAFBB6" w:rsidR="00EA50F1" w:rsidRPr="00B82563" w:rsidRDefault="00EA50F1" w:rsidP="00DF6143">
      <w:pPr>
        <w:pStyle w:val="Akapitzlist"/>
        <w:numPr>
          <w:ilvl w:val="0"/>
          <w:numId w:val="132"/>
        </w:numPr>
        <w:rPr>
          <w:rFonts w:cstheme="majorHAnsi"/>
        </w:rPr>
      </w:pPr>
      <w:r w:rsidRPr="00B82563">
        <w:rPr>
          <w:rFonts w:cstheme="majorHAnsi"/>
        </w:rPr>
        <w:t xml:space="preserve">opłat </w:t>
      </w:r>
      <w:r w:rsidR="0025147B">
        <w:rPr>
          <w:rFonts w:cstheme="majorHAnsi"/>
        </w:rPr>
        <w:t>dotyczących</w:t>
      </w:r>
      <w:r w:rsidRPr="00B82563">
        <w:rPr>
          <w:rFonts w:cstheme="majorHAnsi"/>
        </w:rPr>
        <w:t xml:space="preserve"> gospodarowania odpadami, sposobu i zakresu świadczenia usług w zakresie odbierania odpadów komunalnych, przyjęcia gminnego programu osłonowego w zakresie zmniejszenia wydatków mieszkańców Miasta Białegostoku</w:t>
      </w:r>
      <w:r w:rsidR="002D6971">
        <w:rPr>
          <w:rFonts w:cstheme="majorHAnsi"/>
        </w:rPr>
        <w:t xml:space="preserve"> </w:t>
      </w:r>
      <w:r w:rsidRPr="00B82563">
        <w:rPr>
          <w:rFonts w:cstheme="majorHAnsi"/>
        </w:rPr>
        <w:t>z tytułu opłat za gospodarowanie odpadami komunalnymi na lata 2024-2026,</w:t>
      </w:r>
    </w:p>
    <w:p w14:paraId="585F0ABA" w14:textId="77777777" w:rsidR="00EA50F1" w:rsidRPr="00B82563" w:rsidRDefault="00EA50F1" w:rsidP="00DF6143">
      <w:pPr>
        <w:pStyle w:val="Akapitzlist"/>
        <w:numPr>
          <w:ilvl w:val="0"/>
          <w:numId w:val="132"/>
        </w:numPr>
        <w:rPr>
          <w:rFonts w:cstheme="majorHAnsi"/>
        </w:rPr>
      </w:pPr>
      <w:r w:rsidRPr="00B82563">
        <w:rPr>
          <w:rFonts w:cstheme="majorHAnsi"/>
        </w:rPr>
        <w:t>zasad udzielenia dotacji celowych na: montaż instalacji fotowoltaicznych, zakup roweru elektrycznego, zadania z zakresu ochrony środowiska i gospodarki wodnej,</w:t>
      </w:r>
    </w:p>
    <w:p w14:paraId="512B5BEF" w14:textId="77777777" w:rsidR="00EA50F1" w:rsidRPr="00B82563" w:rsidRDefault="00EA50F1" w:rsidP="00DF6143">
      <w:pPr>
        <w:pStyle w:val="Akapitzlist"/>
        <w:numPr>
          <w:ilvl w:val="0"/>
          <w:numId w:val="132"/>
        </w:numPr>
        <w:rPr>
          <w:rFonts w:cstheme="majorHAnsi"/>
        </w:rPr>
      </w:pPr>
      <w:r w:rsidRPr="00B82563">
        <w:rPr>
          <w:rFonts w:cstheme="majorHAnsi"/>
        </w:rPr>
        <w:t>regulaminu utrzymania czystości i porządku,</w:t>
      </w:r>
    </w:p>
    <w:p w14:paraId="0772BBEA" w14:textId="77777777" w:rsidR="00EA50F1" w:rsidRPr="00B82563" w:rsidRDefault="00EA50F1" w:rsidP="00DF6143">
      <w:pPr>
        <w:pStyle w:val="Akapitzlist"/>
        <w:numPr>
          <w:ilvl w:val="0"/>
          <w:numId w:val="132"/>
        </w:numPr>
        <w:rPr>
          <w:rFonts w:cstheme="majorHAnsi"/>
        </w:rPr>
      </w:pPr>
      <w:r w:rsidRPr="00B82563">
        <w:rPr>
          <w:rFonts w:cstheme="majorHAnsi"/>
        </w:rPr>
        <w:t>programu opieki nad zwierzętami bezdomnymi oraz zapobiegania bezdomności zwierząt na terenie miasta,</w:t>
      </w:r>
    </w:p>
    <w:p w14:paraId="579FBC8C" w14:textId="77777777" w:rsidR="00EA50F1" w:rsidRPr="00B82563" w:rsidRDefault="00EA50F1" w:rsidP="00DF6143">
      <w:pPr>
        <w:pStyle w:val="Akapitzlist"/>
        <w:numPr>
          <w:ilvl w:val="0"/>
          <w:numId w:val="132"/>
        </w:numPr>
        <w:rPr>
          <w:rFonts w:cstheme="majorHAnsi"/>
        </w:rPr>
      </w:pPr>
      <w:r w:rsidRPr="00B82563">
        <w:rPr>
          <w:rFonts w:cstheme="majorHAnsi"/>
        </w:rPr>
        <w:t>ustanowienia pomników przyrody,</w:t>
      </w:r>
    </w:p>
    <w:p w14:paraId="26113E12" w14:textId="486607BE" w:rsidR="00EA50F1" w:rsidRPr="00B82563" w:rsidRDefault="00AA5CEE" w:rsidP="00DF6143">
      <w:pPr>
        <w:pStyle w:val="Akapitzlist"/>
        <w:numPr>
          <w:ilvl w:val="0"/>
          <w:numId w:val="132"/>
        </w:numPr>
        <w:rPr>
          <w:rFonts w:cstheme="majorHAnsi"/>
        </w:rPr>
      </w:pPr>
      <w:r w:rsidRPr="00B82563">
        <w:rPr>
          <w:rFonts w:cstheme="majorHAnsi"/>
        </w:rPr>
        <w:t>r</w:t>
      </w:r>
      <w:r w:rsidR="00EA50F1" w:rsidRPr="00B82563">
        <w:rPr>
          <w:rFonts w:cstheme="majorHAnsi"/>
        </w:rPr>
        <w:t>egulaminu dostarczania wody i odprowadzania ścieków na terenie Gminy Białystok,</w:t>
      </w:r>
    </w:p>
    <w:p w14:paraId="7E871200" w14:textId="77777777" w:rsidR="00EA50F1" w:rsidRPr="00B82563" w:rsidRDefault="00EA50F1" w:rsidP="00DF6143">
      <w:pPr>
        <w:pStyle w:val="Akapitzlist"/>
        <w:numPr>
          <w:ilvl w:val="0"/>
          <w:numId w:val="132"/>
        </w:numPr>
        <w:rPr>
          <w:rFonts w:cstheme="majorHAnsi"/>
        </w:rPr>
      </w:pPr>
      <w:r w:rsidRPr="00B82563">
        <w:rPr>
          <w:rFonts w:cstheme="majorHAnsi"/>
        </w:rPr>
        <w:t>określenia wymagań stawianych przedsiębiorcom ubiegającym się o uzyskanie zezwolenia na prowadzenie działalności na terenie miasta Białegostoku w zakresie opróżniania zbiorników bezodpływowych lub osadników w instalacjach przydomowych oczyszczalni ścieków i transportu nieczystości ciekłych,</w:t>
      </w:r>
    </w:p>
    <w:p w14:paraId="1ECA858F" w14:textId="77777777" w:rsidR="00EA50F1" w:rsidRPr="00B82563" w:rsidRDefault="00EA50F1" w:rsidP="00DF6143">
      <w:pPr>
        <w:pStyle w:val="Akapitzlist"/>
        <w:numPr>
          <w:ilvl w:val="0"/>
          <w:numId w:val="132"/>
        </w:numPr>
        <w:rPr>
          <w:rFonts w:cstheme="majorHAnsi"/>
          <w:szCs w:val="24"/>
        </w:rPr>
      </w:pPr>
      <w:r w:rsidRPr="00B82563">
        <w:rPr>
          <w:rFonts w:cstheme="majorHAnsi"/>
          <w:szCs w:val="24"/>
        </w:rPr>
        <w:t>ustalenia opłat za usługi świadczone przez „Cmentarz Miejski” w Białymstoku.</w:t>
      </w:r>
    </w:p>
    <w:p w14:paraId="76A4AE59" w14:textId="08CAAAEA" w:rsidR="00EA50F1" w:rsidRPr="00B82563" w:rsidRDefault="00EA50F1" w:rsidP="00622798">
      <w:pPr>
        <w:ind w:firstLine="708"/>
        <w:rPr>
          <w:rFonts w:cstheme="majorHAnsi"/>
        </w:rPr>
      </w:pPr>
      <w:r w:rsidRPr="00B82563">
        <w:rPr>
          <w:rFonts w:cstheme="majorHAnsi"/>
        </w:rPr>
        <w:t xml:space="preserve">Tematyka </w:t>
      </w:r>
      <w:r w:rsidRPr="00FC428B">
        <w:rPr>
          <w:rFonts w:cstheme="majorHAnsi"/>
          <w:bCs/>
        </w:rPr>
        <w:t>finansów i rachunkowości</w:t>
      </w:r>
      <w:r w:rsidRPr="00B82563">
        <w:rPr>
          <w:rFonts w:cstheme="majorHAnsi"/>
        </w:rPr>
        <w:t xml:space="preserve"> dotyczyła 3</w:t>
      </w:r>
      <w:r w:rsidR="008446A0" w:rsidRPr="00B82563">
        <w:rPr>
          <w:rFonts w:cstheme="majorHAnsi"/>
        </w:rPr>
        <w:t>6</w:t>
      </w:r>
      <w:r w:rsidRPr="00B82563">
        <w:rPr>
          <w:rFonts w:cstheme="majorHAnsi"/>
        </w:rPr>
        <w:t xml:space="preserve"> uchwał, m.in. w sprawie:</w:t>
      </w:r>
    </w:p>
    <w:p w14:paraId="26C18BF0" w14:textId="77777777" w:rsidR="00EA50F1" w:rsidRPr="00B82563" w:rsidRDefault="00EA50F1" w:rsidP="00DF6143">
      <w:pPr>
        <w:pStyle w:val="Akapitzlist"/>
        <w:numPr>
          <w:ilvl w:val="0"/>
          <w:numId w:val="133"/>
        </w:numPr>
        <w:rPr>
          <w:rFonts w:cstheme="majorHAnsi"/>
        </w:rPr>
      </w:pPr>
      <w:r w:rsidRPr="00B82563">
        <w:rPr>
          <w:rFonts w:cstheme="majorHAnsi"/>
        </w:rPr>
        <w:t>udzielenia absolutorium Prezydentowi Miasta Białegostoku z tytułu wykonania budżetu za 2022 rok,</w:t>
      </w:r>
    </w:p>
    <w:p w14:paraId="6A22368C" w14:textId="0C0CCF5D" w:rsidR="00EA50F1" w:rsidRPr="00B82563" w:rsidRDefault="00EA50F1" w:rsidP="00DF6143">
      <w:pPr>
        <w:pStyle w:val="Akapitzlist"/>
        <w:numPr>
          <w:ilvl w:val="0"/>
          <w:numId w:val="133"/>
        </w:numPr>
        <w:rPr>
          <w:rFonts w:cstheme="majorHAnsi"/>
        </w:rPr>
      </w:pPr>
      <w:r w:rsidRPr="00B82563">
        <w:rPr>
          <w:rFonts w:cstheme="majorHAnsi"/>
        </w:rPr>
        <w:t>dokonania zmian w budżecie na 2023 r</w:t>
      </w:r>
      <w:r w:rsidR="002811F0">
        <w:rPr>
          <w:rFonts w:cstheme="majorHAnsi"/>
        </w:rPr>
        <w:t>ok</w:t>
      </w:r>
      <w:r w:rsidRPr="00B82563">
        <w:rPr>
          <w:rFonts w:cstheme="majorHAnsi"/>
        </w:rPr>
        <w:t xml:space="preserve"> i uchwalenia budżetu na 2024 r</w:t>
      </w:r>
      <w:r w:rsidR="002811F0">
        <w:rPr>
          <w:rFonts w:cstheme="majorHAnsi"/>
        </w:rPr>
        <w:t>ok</w:t>
      </w:r>
      <w:r w:rsidRPr="00B82563">
        <w:rPr>
          <w:rFonts w:cstheme="majorHAnsi"/>
        </w:rPr>
        <w:t>,</w:t>
      </w:r>
    </w:p>
    <w:p w14:paraId="3D939A30" w14:textId="33935AFF" w:rsidR="00EA50F1" w:rsidRPr="00B82563" w:rsidRDefault="00EA50F1" w:rsidP="00DF6143">
      <w:pPr>
        <w:pStyle w:val="Akapitzlist"/>
        <w:numPr>
          <w:ilvl w:val="0"/>
          <w:numId w:val="133"/>
        </w:numPr>
        <w:rPr>
          <w:rFonts w:cstheme="majorHAnsi"/>
        </w:rPr>
      </w:pPr>
      <w:r w:rsidRPr="00B82563">
        <w:rPr>
          <w:rFonts w:cstheme="majorHAnsi"/>
        </w:rPr>
        <w:lastRenderedPageBreak/>
        <w:t xml:space="preserve">wprowadzenia zmian w </w:t>
      </w:r>
      <w:r w:rsidR="00FC428B" w:rsidRPr="00B82563">
        <w:rPr>
          <w:rFonts w:cstheme="majorHAnsi"/>
        </w:rPr>
        <w:t xml:space="preserve">Wieloletniej Prognozie Finansowej </w:t>
      </w:r>
      <w:r w:rsidRPr="00B82563">
        <w:rPr>
          <w:rFonts w:cstheme="majorHAnsi"/>
        </w:rPr>
        <w:t>oraz przyjęci</w:t>
      </w:r>
      <w:r w:rsidR="00FC428B">
        <w:rPr>
          <w:rFonts w:cstheme="majorHAnsi"/>
        </w:rPr>
        <w:t>a</w:t>
      </w:r>
      <w:r w:rsidRPr="00B82563">
        <w:rPr>
          <w:rFonts w:cstheme="majorHAnsi"/>
        </w:rPr>
        <w:t xml:space="preserve"> nowej </w:t>
      </w:r>
      <w:r w:rsidR="00FC428B" w:rsidRPr="00B82563">
        <w:rPr>
          <w:rFonts w:cstheme="majorHAnsi"/>
        </w:rPr>
        <w:t>Wieloletniej Prognozy Finansowej</w:t>
      </w:r>
      <w:r w:rsidRPr="00B82563">
        <w:rPr>
          <w:rFonts w:cstheme="majorHAnsi"/>
        </w:rPr>
        <w:t>,</w:t>
      </w:r>
    </w:p>
    <w:p w14:paraId="628EEA8B" w14:textId="77777777" w:rsidR="00EA50F1" w:rsidRPr="00B82563" w:rsidRDefault="00EA50F1" w:rsidP="00DF6143">
      <w:pPr>
        <w:pStyle w:val="Akapitzlist"/>
        <w:numPr>
          <w:ilvl w:val="0"/>
          <w:numId w:val="133"/>
        </w:numPr>
        <w:rPr>
          <w:rFonts w:cstheme="majorHAnsi"/>
        </w:rPr>
      </w:pPr>
      <w:r w:rsidRPr="00B82563">
        <w:rPr>
          <w:rFonts w:cstheme="majorHAnsi"/>
        </w:rPr>
        <w:t>uchylenia uchwały w sprawie określenia zakresu i formy informacji o przebiegu wykonania budżetu Miasta Białegostoku za I półrocze roku budżetowego,</w:t>
      </w:r>
    </w:p>
    <w:p w14:paraId="1FC8BECC" w14:textId="5B0B78D3" w:rsidR="00EA50F1" w:rsidRPr="00B82563" w:rsidRDefault="00EA50F1" w:rsidP="00DF6143">
      <w:pPr>
        <w:pStyle w:val="Akapitzlist"/>
        <w:numPr>
          <w:ilvl w:val="0"/>
          <w:numId w:val="133"/>
        </w:numPr>
        <w:rPr>
          <w:rFonts w:cstheme="majorHAnsi"/>
        </w:rPr>
      </w:pPr>
      <w:r w:rsidRPr="00B82563">
        <w:rPr>
          <w:rFonts w:cstheme="majorHAnsi"/>
        </w:rPr>
        <w:t>zaciągnięcia pożyczki długoterminowej w Banku Gospodarstwa Krajowego,</w:t>
      </w:r>
    </w:p>
    <w:p w14:paraId="734C6BF4" w14:textId="77777777" w:rsidR="00EA50F1" w:rsidRPr="00B82563" w:rsidRDefault="00EA50F1" w:rsidP="00DF6143">
      <w:pPr>
        <w:pStyle w:val="Akapitzlist"/>
        <w:numPr>
          <w:ilvl w:val="0"/>
          <w:numId w:val="133"/>
        </w:numPr>
        <w:rPr>
          <w:rFonts w:cstheme="majorHAnsi"/>
        </w:rPr>
      </w:pPr>
      <w:r w:rsidRPr="00B82563">
        <w:rPr>
          <w:rFonts w:cstheme="majorHAnsi"/>
        </w:rPr>
        <w:t>ustalenia wykazu wydatków, które nie wygasają z upływem roku budżetowego 2023,</w:t>
      </w:r>
    </w:p>
    <w:p w14:paraId="55D6534B" w14:textId="77777777" w:rsidR="00EA50F1" w:rsidRPr="00B82563" w:rsidRDefault="00EA50F1" w:rsidP="00DF6143">
      <w:pPr>
        <w:pStyle w:val="Akapitzlist"/>
        <w:numPr>
          <w:ilvl w:val="0"/>
          <w:numId w:val="133"/>
        </w:numPr>
        <w:rPr>
          <w:rFonts w:cstheme="majorHAnsi"/>
        </w:rPr>
      </w:pPr>
      <w:r w:rsidRPr="00B82563">
        <w:rPr>
          <w:rFonts w:cstheme="majorHAnsi"/>
        </w:rPr>
        <w:t>ustalenia stawek dotacji przedmiotowych dla samorządowych zakładów budżetowych na rok 2023 i 2024,</w:t>
      </w:r>
    </w:p>
    <w:p w14:paraId="1A465491" w14:textId="77777777" w:rsidR="00EA50F1" w:rsidRPr="00B82563" w:rsidRDefault="00EA50F1" w:rsidP="00DF6143">
      <w:pPr>
        <w:pStyle w:val="Akapitzlist"/>
        <w:numPr>
          <w:ilvl w:val="0"/>
          <w:numId w:val="133"/>
        </w:numPr>
        <w:rPr>
          <w:rFonts w:cstheme="majorHAnsi"/>
        </w:rPr>
      </w:pPr>
      <w:r w:rsidRPr="00B82563">
        <w:rPr>
          <w:rFonts w:cstheme="majorHAnsi"/>
        </w:rPr>
        <w:t>emisji obligacji Miasta Białegostoku,</w:t>
      </w:r>
    </w:p>
    <w:p w14:paraId="3846B7C5" w14:textId="6DB888AF" w:rsidR="00577F34" w:rsidRPr="00B82563" w:rsidRDefault="00EA50F1" w:rsidP="00DF6143">
      <w:pPr>
        <w:pStyle w:val="Akapitzlist"/>
        <w:numPr>
          <w:ilvl w:val="0"/>
          <w:numId w:val="133"/>
        </w:numPr>
        <w:rPr>
          <w:rFonts w:cstheme="majorHAnsi"/>
        </w:rPr>
      </w:pPr>
      <w:r w:rsidRPr="00B82563">
        <w:rPr>
          <w:rFonts w:cstheme="majorHAnsi"/>
        </w:rPr>
        <w:t>zatwierdzenia sprawozdania finansowego Miasta Białegostoku za 2022 rok oraz sprawozdania z wykonania budżetu Miasta Białegostoku za 2022 rok</w:t>
      </w:r>
      <w:r w:rsidR="00577F34" w:rsidRPr="00B82563">
        <w:rPr>
          <w:rFonts w:cstheme="majorHAnsi"/>
        </w:rPr>
        <w:t>,</w:t>
      </w:r>
    </w:p>
    <w:p w14:paraId="5B608707" w14:textId="12BEDD3E" w:rsidR="00577F34" w:rsidRPr="00B82563" w:rsidRDefault="00577F34" w:rsidP="00DF6143">
      <w:pPr>
        <w:pStyle w:val="Akapitzlist"/>
        <w:numPr>
          <w:ilvl w:val="0"/>
          <w:numId w:val="133"/>
        </w:numPr>
        <w:rPr>
          <w:rFonts w:cstheme="majorHAnsi"/>
        </w:rPr>
      </w:pPr>
      <w:r w:rsidRPr="00B82563">
        <w:rPr>
          <w:rFonts w:cstheme="majorHAnsi"/>
        </w:rPr>
        <w:t>zatwierdzenia rocznego sprawozdania finansowego Samodzielnego Szpitala Miejskiego im. PCK w Białymstoku za 2022 rok i pokrycia straty za 2022 rok,</w:t>
      </w:r>
    </w:p>
    <w:p w14:paraId="1726FCDE" w14:textId="3F8F9B10" w:rsidR="00EA50F1" w:rsidRPr="00B82563" w:rsidRDefault="00577F34" w:rsidP="00DF6143">
      <w:pPr>
        <w:pStyle w:val="Akapitzlist"/>
        <w:numPr>
          <w:ilvl w:val="0"/>
          <w:numId w:val="133"/>
        </w:numPr>
        <w:rPr>
          <w:rFonts w:cstheme="majorHAnsi"/>
        </w:rPr>
      </w:pPr>
      <w:r w:rsidRPr="00B82563">
        <w:rPr>
          <w:rFonts w:cstheme="majorHAnsi"/>
        </w:rPr>
        <w:t xml:space="preserve">wydzielonego rachunku dochodów i wydatków nimi finansowanych dla jednostek budżetowych prowadzących działalność określoną w ustawie z dnia 14 grudnia 2016 r. – Prawo </w:t>
      </w:r>
      <w:r w:rsidR="0025147B">
        <w:rPr>
          <w:rFonts w:cstheme="majorHAnsi"/>
        </w:rPr>
        <w:t>o</w:t>
      </w:r>
      <w:r w:rsidRPr="00B82563">
        <w:rPr>
          <w:rFonts w:cstheme="majorHAnsi"/>
        </w:rPr>
        <w:t>światowe.</w:t>
      </w:r>
    </w:p>
    <w:p w14:paraId="4B9D9EDC" w14:textId="4DE45FC7" w:rsidR="00EA50F1" w:rsidRPr="00B82563" w:rsidRDefault="00EA50F1" w:rsidP="00622798">
      <w:pPr>
        <w:ind w:firstLine="708"/>
        <w:rPr>
          <w:rFonts w:cstheme="majorHAnsi"/>
        </w:rPr>
      </w:pPr>
      <w:r w:rsidRPr="00B82563">
        <w:rPr>
          <w:rFonts w:cstheme="majorHAnsi"/>
        </w:rPr>
        <w:t xml:space="preserve">Sprawy </w:t>
      </w:r>
      <w:r w:rsidRPr="00FC428B">
        <w:rPr>
          <w:rFonts w:cstheme="majorHAnsi"/>
          <w:bCs/>
        </w:rPr>
        <w:t>ochrony zdrowia, polityki społecznej i pomocy społecznej</w:t>
      </w:r>
      <w:r w:rsidRPr="00B82563">
        <w:rPr>
          <w:rFonts w:cstheme="majorHAnsi"/>
        </w:rPr>
        <w:t xml:space="preserve"> były przedmiotem</w:t>
      </w:r>
      <w:r w:rsidR="002D6971">
        <w:rPr>
          <w:rFonts w:cstheme="majorHAnsi"/>
        </w:rPr>
        <w:t xml:space="preserve"> </w:t>
      </w:r>
      <w:r w:rsidRPr="00B82563">
        <w:rPr>
          <w:rFonts w:cstheme="majorHAnsi"/>
        </w:rPr>
        <w:t>21 uchwał, w tym m.in. w sprawie:</w:t>
      </w:r>
    </w:p>
    <w:p w14:paraId="78E43B5B" w14:textId="77777777" w:rsidR="00EA50F1" w:rsidRPr="00B82563" w:rsidRDefault="00EA50F1" w:rsidP="00DF6143">
      <w:pPr>
        <w:pStyle w:val="Akapitzlist"/>
        <w:numPr>
          <w:ilvl w:val="0"/>
          <w:numId w:val="134"/>
        </w:numPr>
        <w:rPr>
          <w:rFonts w:cstheme="majorHAnsi"/>
        </w:rPr>
      </w:pPr>
      <w:r w:rsidRPr="00B82563">
        <w:rPr>
          <w:rFonts w:cstheme="majorHAnsi"/>
        </w:rPr>
        <w:t>przyjęcia Programu polityki zdrowotnej „Leczenie niepłodności metodą zapłodnienia pozaustrojowego dla mieszkańców miasta Białystok” w latach 2023 - 2024 Projekt obywatelski,</w:t>
      </w:r>
    </w:p>
    <w:p w14:paraId="66C5FF4D" w14:textId="77777777" w:rsidR="00EA50F1" w:rsidRPr="00B82563" w:rsidRDefault="00EA50F1" w:rsidP="00DF6143">
      <w:pPr>
        <w:pStyle w:val="Akapitzlist"/>
        <w:numPr>
          <w:ilvl w:val="0"/>
          <w:numId w:val="134"/>
        </w:numPr>
        <w:rPr>
          <w:rFonts w:cstheme="majorHAnsi"/>
        </w:rPr>
      </w:pPr>
      <w:r w:rsidRPr="00B82563">
        <w:rPr>
          <w:rFonts w:cstheme="majorHAnsi"/>
        </w:rPr>
        <w:t>zasad zwrotu wydatków za świadczenia z pomocy społecznej,</w:t>
      </w:r>
    </w:p>
    <w:p w14:paraId="54E026E1" w14:textId="77777777" w:rsidR="00EA50F1" w:rsidRPr="00B82563" w:rsidRDefault="00EA50F1" w:rsidP="00DF6143">
      <w:pPr>
        <w:pStyle w:val="Akapitzlist"/>
        <w:numPr>
          <w:ilvl w:val="0"/>
          <w:numId w:val="134"/>
        </w:numPr>
        <w:rPr>
          <w:rFonts w:cstheme="majorHAnsi"/>
        </w:rPr>
      </w:pPr>
      <w:r w:rsidRPr="00B82563">
        <w:rPr>
          <w:rFonts w:cstheme="majorHAnsi"/>
        </w:rPr>
        <w:t>zadań, na które Miasto Białystok przeznacza środki Państwowego Funduszu Rehabilitacji Osób Niepełnosprawnych w roku 2023,</w:t>
      </w:r>
    </w:p>
    <w:p w14:paraId="364073E2" w14:textId="77777777" w:rsidR="00EA50F1" w:rsidRPr="00B82563" w:rsidRDefault="00EA50F1" w:rsidP="00DF6143">
      <w:pPr>
        <w:pStyle w:val="Akapitzlist"/>
        <w:numPr>
          <w:ilvl w:val="0"/>
          <w:numId w:val="134"/>
        </w:numPr>
        <w:rPr>
          <w:rFonts w:cstheme="majorHAnsi"/>
        </w:rPr>
      </w:pPr>
      <w:r w:rsidRPr="00B82563">
        <w:rPr>
          <w:rFonts w:cstheme="majorHAnsi"/>
        </w:rPr>
        <w:t xml:space="preserve">przystąpienia Miasta Białystok do realizacji Programu Ministerstwa Rodziny i Polityki Społecznej „Opieka </w:t>
      </w:r>
      <w:proofErr w:type="spellStart"/>
      <w:r w:rsidRPr="00B82563">
        <w:rPr>
          <w:rFonts w:cstheme="majorHAnsi"/>
        </w:rPr>
        <w:t>wytchnieniowa</w:t>
      </w:r>
      <w:proofErr w:type="spellEnd"/>
      <w:r w:rsidRPr="00B82563">
        <w:rPr>
          <w:rFonts w:cstheme="majorHAnsi"/>
        </w:rPr>
        <w:t>” – edycja 2023,</w:t>
      </w:r>
    </w:p>
    <w:p w14:paraId="61AA7F63" w14:textId="77777777" w:rsidR="00EA50F1" w:rsidRPr="00B82563" w:rsidRDefault="00EA50F1" w:rsidP="00DF6143">
      <w:pPr>
        <w:pStyle w:val="Akapitzlist"/>
        <w:numPr>
          <w:ilvl w:val="0"/>
          <w:numId w:val="134"/>
        </w:numPr>
        <w:rPr>
          <w:rFonts w:cstheme="majorHAnsi"/>
        </w:rPr>
      </w:pPr>
      <w:r w:rsidRPr="00B82563">
        <w:rPr>
          <w:rFonts w:cstheme="majorHAnsi"/>
        </w:rPr>
        <w:t>przyjęcia Miejskiego Programu Przeciwdziałania Przemocy w Rodzinie oraz Ochrony Ofiar Przemocy w Rodzinie na lata 2021 – 2025,</w:t>
      </w:r>
    </w:p>
    <w:p w14:paraId="64E5F472" w14:textId="0C70C752" w:rsidR="00EA50F1" w:rsidRPr="00B82563" w:rsidRDefault="00EA50F1" w:rsidP="00DF6143">
      <w:pPr>
        <w:pStyle w:val="Akapitzlist"/>
        <w:numPr>
          <w:ilvl w:val="0"/>
          <w:numId w:val="134"/>
        </w:numPr>
        <w:rPr>
          <w:rFonts w:cstheme="majorHAnsi"/>
        </w:rPr>
      </w:pPr>
      <w:r w:rsidRPr="00B82563">
        <w:rPr>
          <w:rFonts w:cstheme="majorHAnsi"/>
        </w:rPr>
        <w:t>przyjęcia Programu Polityki Senioralnej Miasta Białegostoku na lata 2023-2025</w:t>
      </w:r>
      <w:r w:rsidR="002D6971">
        <w:rPr>
          <w:rFonts w:cstheme="majorHAnsi"/>
        </w:rPr>
        <w:t xml:space="preserve"> </w:t>
      </w:r>
      <w:r w:rsidRPr="00B82563">
        <w:rPr>
          <w:rFonts w:cstheme="majorHAnsi"/>
        </w:rPr>
        <w:t>pn. Bezpieczni i szczęśliwi seniorzy („</w:t>
      </w:r>
      <w:proofErr w:type="spellStart"/>
      <w:r w:rsidRPr="00B82563">
        <w:rPr>
          <w:rFonts w:cstheme="majorHAnsi"/>
        </w:rPr>
        <w:t>Incolumem</w:t>
      </w:r>
      <w:proofErr w:type="spellEnd"/>
      <w:r w:rsidRPr="00B82563">
        <w:rPr>
          <w:rFonts w:cstheme="majorHAnsi"/>
        </w:rPr>
        <w:t xml:space="preserve"> </w:t>
      </w:r>
      <w:proofErr w:type="spellStart"/>
      <w:r w:rsidRPr="00B82563">
        <w:rPr>
          <w:rFonts w:cstheme="majorHAnsi"/>
        </w:rPr>
        <w:t>ac</w:t>
      </w:r>
      <w:proofErr w:type="spellEnd"/>
      <w:r w:rsidRPr="00B82563">
        <w:rPr>
          <w:rFonts w:cstheme="majorHAnsi"/>
        </w:rPr>
        <w:t xml:space="preserve"> </w:t>
      </w:r>
      <w:proofErr w:type="spellStart"/>
      <w:r w:rsidRPr="00B82563">
        <w:rPr>
          <w:rFonts w:cstheme="majorHAnsi"/>
        </w:rPr>
        <w:t>beatum</w:t>
      </w:r>
      <w:proofErr w:type="spellEnd"/>
      <w:r w:rsidRPr="00B82563">
        <w:rPr>
          <w:rFonts w:cstheme="majorHAnsi"/>
        </w:rPr>
        <w:t xml:space="preserve"> </w:t>
      </w:r>
      <w:proofErr w:type="spellStart"/>
      <w:r w:rsidRPr="00B82563">
        <w:rPr>
          <w:rFonts w:cstheme="majorHAnsi"/>
        </w:rPr>
        <w:t>seniores</w:t>
      </w:r>
      <w:proofErr w:type="spellEnd"/>
      <w:r w:rsidRPr="00B82563">
        <w:rPr>
          <w:rFonts w:cstheme="majorHAnsi"/>
        </w:rPr>
        <w:t>”),</w:t>
      </w:r>
    </w:p>
    <w:p w14:paraId="64DFA070" w14:textId="77777777" w:rsidR="00EA50F1" w:rsidRPr="00B82563" w:rsidRDefault="00EA50F1" w:rsidP="00DF6143">
      <w:pPr>
        <w:pStyle w:val="Akapitzlist"/>
        <w:numPr>
          <w:ilvl w:val="0"/>
          <w:numId w:val="134"/>
        </w:numPr>
        <w:rPr>
          <w:rFonts w:cstheme="majorHAnsi"/>
        </w:rPr>
      </w:pPr>
      <w:r w:rsidRPr="00B82563">
        <w:rPr>
          <w:rFonts w:cstheme="majorHAnsi"/>
        </w:rPr>
        <w:t>powołania Białostockiej Rady Seniorów oraz nadania jej Statutu,</w:t>
      </w:r>
    </w:p>
    <w:p w14:paraId="721ADF85" w14:textId="726514D7" w:rsidR="00EA50F1" w:rsidRPr="00B82563" w:rsidRDefault="00EA50F1" w:rsidP="00DF6143">
      <w:pPr>
        <w:pStyle w:val="Akapitzlist"/>
        <w:numPr>
          <w:ilvl w:val="0"/>
          <w:numId w:val="134"/>
        </w:numPr>
        <w:rPr>
          <w:rFonts w:cstheme="majorHAnsi"/>
        </w:rPr>
      </w:pPr>
      <w:r w:rsidRPr="00B82563">
        <w:rPr>
          <w:rFonts w:cstheme="majorHAnsi"/>
        </w:rPr>
        <w:lastRenderedPageBreak/>
        <w:t>powołania Rady Społecznej Samodzielnego Szpitala Miejskiego im. PCK w Białymstoku,</w:t>
      </w:r>
    </w:p>
    <w:p w14:paraId="0BFDF4AB" w14:textId="77777777" w:rsidR="00EA50F1" w:rsidRPr="00B82563" w:rsidRDefault="00EA50F1" w:rsidP="00DF6143">
      <w:pPr>
        <w:pStyle w:val="Akapitzlist"/>
        <w:numPr>
          <w:ilvl w:val="0"/>
          <w:numId w:val="134"/>
        </w:numPr>
        <w:rPr>
          <w:rFonts w:cstheme="majorHAnsi"/>
        </w:rPr>
      </w:pPr>
      <w:r w:rsidRPr="00B82563">
        <w:rPr>
          <w:rFonts w:cstheme="majorHAnsi"/>
        </w:rPr>
        <w:t>przyjęcia Gminnego programu osłonowego „Wsparcie seniorów Miasta Białegostoku” na lata 2024-2025,</w:t>
      </w:r>
    </w:p>
    <w:p w14:paraId="28A007A2" w14:textId="77777777" w:rsidR="00EA50F1" w:rsidRPr="00B82563" w:rsidRDefault="00EA50F1" w:rsidP="00DF6143">
      <w:pPr>
        <w:pStyle w:val="Akapitzlist"/>
        <w:numPr>
          <w:ilvl w:val="0"/>
          <w:numId w:val="134"/>
        </w:numPr>
        <w:rPr>
          <w:rFonts w:cstheme="majorHAnsi"/>
        </w:rPr>
      </w:pPr>
      <w:r w:rsidRPr="00B82563">
        <w:rPr>
          <w:rFonts w:cstheme="majorHAnsi"/>
        </w:rPr>
        <w:t>zasad udzielania pomocy materialnej w formie stypendiów dla szczególnie uzdolnionych studentów,</w:t>
      </w:r>
    </w:p>
    <w:p w14:paraId="1E519E95" w14:textId="77777777" w:rsidR="00EA50F1" w:rsidRPr="00B82563" w:rsidRDefault="00EA50F1" w:rsidP="00DF6143">
      <w:pPr>
        <w:pStyle w:val="Akapitzlist"/>
        <w:numPr>
          <w:ilvl w:val="0"/>
          <w:numId w:val="134"/>
        </w:numPr>
        <w:rPr>
          <w:rFonts w:cstheme="majorHAnsi"/>
        </w:rPr>
      </w:pPr>
      <w:r w:rsidRPr="00B82563">
        <w:rPr>
          <w:rFonts w:cstheme="majorHAnsi"/>
        </w:rPr>
        <w:t>określenia trybu i sposobu powoływania oraz odwoływania członków Zespołu Interdyscyplinarnego w Mieście Białystok,</w:t>
      </w:r>
    </w:p>
    <w:p w14:paraId="3C3D6D9B" w14:textId="77777777" w:rsidR="00EA50F1" w:rsidRPr="00B82563" w:rsidRDefault="00EA50F1" w:rsidP="00DF6143">
      <w:pPr>
        <w:pStyle w:val="Akapitzlist"/>
        <w:numPr>
          <w:ilvl w:val="0"/>
          <w:numId w:val="134"/>
        </w:numPr>
        <w:rPr>
          <w:rFonts w:cstheme="majorHAnsi"/>
        </w:rPr>
      </w:pPr>
      <w:r w:rsidRPr="00B82563">
        <w:rPr>
          <w:rFonts w:cstheme="majorHAnsi"/>
        </w:rPr>
        <w:t>ustanowienia wieloletniego programu osłonowego w zakresie dożywiania „Pomoc Miasta Białegostoku w formie posiłku dzieciom w przedszkolu i uczniom w szkole” na lata 2024-2028, podwyższenia kryterium dochodowego uprawniającego do zasiłku celowego na zakup posiłku lub żywności przyznawanego w ramach wieloletniego rządowego programu „Posiłek w szkole i w domu”,</w:t>
      </w:r>
    </w:p>
    <w:p w14:paraId="1BA2A4FC" w14:textId="77777777" w:rsidR="00EA50F1" w:rsidRPr="00B82563" w:rsidRDefault="00EA50F1" w:rsidP="00DF6143">
      <w:pPr>
        <w:pStyle w:val="Akapitzlist"/>
        <w:numPr>
          <w:ilvl w:val="0"/>
          <w:numId w:val="134"/>
        </w:numPr>
        <w:rPr>
          <w:rFonts w:cstheme="majorHAnsi"/>
        </w:rPr>
      </w:pPr>
      <w:r w:rsidRPr="00B82563">
        <w:rPr>
          <w:rFonts w:cstheme="majorHAnsi"/>
        </w:rPr>
        <w:t>przyjęcia Białostockiego Programu Wspierania Rodziny i Rozwoju Pieczy Zastępczej na lata 2024-2026,</w:t>
      </w:r>
    </w:p>
    <w:p w14:paraId="49A00A93" w14:textId="669C9233" w:rsidR="00EA50F1" w:rsidRPr="00B82563" w:rsidRDefault="00EA50F1" w:rsidP="00DF6143">
      <w:pPr>
        <w:pStyle w:val="Akapitzlist"/>
        <w:numPr>
          <w:ilvl w:val="0"/>
          <w:numId w:val="134"/>
        </w:numPr>
        <w:rPr>
          <w:rFonts w:cstheme="majorHAnsi"/>
        </w:rPr>
      </w:pPr>
      <w:r w:rsidRPr="00B82563">
        <w:rPr>
          <w:rFonts w:cstheme="majorHAnsi"/>
        </w:rPr>
        <w:t>szczegółowych zasad ponoszenia odpłatności za pobyt w ośrodkach wsparcia</w:t>
      </w:r>
      <w:r w:rsidR="002D6971">
        <w:rPr>
          <w:rFonts w:cstheme="majorHAnsi"/>
        </w:rPr>
        <w:t xml:space="preserve"> </w:t>
      </w:r>
      <w:r w:rsidRPr="00B82563">
        <w:rPr>
          <w:rFonts w:cstheme="majorHAnsi"/>
        </w:rPr>
        <w:t>i mieszkaniach chronionych,</w:t>
      </w:r>
    </w:p>
    <w:p w14:paraId="0E74273E" w14:textId="3C391B76" w:rsidR="00EA50F1" w:rsidRPr="00B82563" w:rsidRDefault="00EA50F1" w:rsidP="00DF6143">
      <w:pPr>
        <w:pStyle w:val="Akapitzlist"/>
        <w:numPr>
          <w:ilvl w:val="0"/>
          <w:numId w:val="134"/>
        </w:numPr>
        <w:rPr>
          <w:rFonts w:cstheme="majorHAnsi"/>
        </w:rPr>
      </w:pPr>
      <w:r w:rsidRPr="00B82563">
        <w:rPr>
          <w:rFonts w:cstheme="majorHAnsi"/>
        </w:rPr>
        <w:t>przyjęcia Miejskiego Programu „Wychowawca Podwórkowy” na lata 2024-2028.</w:t>
      </w:r>
    </w:p>
    <w:p w14:paraId="6C67AC61" w14:textId="0B41F3B1" w:rsidR="00EA50F1" w:rsidRPr="00B82563" w:rsidRDefault="00EA50F1" w:rsidP="00622798">
      <w:pPr>
        <w:ind w:firstLine="708"/>
        <w:rPr>
          <w:rFonts w:cstheme="majorHAnsi"/>
        </w:rPr>
      </w:pPr>
      <w:r w:rsidRPr="00B82563">
        <w:rPr>
          <w:rFonts w:cstheme="majorHAnsi"/>
        </w:rPr>
        <w:t xml:space="preserve">Zagadnienia </w:t>
      </w:r>
      <w:r w:rsidRPr="00FC428B">
        <w:rPr>
          <w:rFonts w:cstheme="majorHAnsi"/>
          <w:bCs/>
        </w:rPr>
        <w:t>edukacji, nauki i szkolnictwa wyższego</w:t>
      </w:r>
      <w:r w:rsidRPr="00B82563">
        <w:rPr>
          <w:rFonts w:cstheme="majorHAnsi"/>
        </w:rPr>
        <w:t xml:space="preserve"> były treścią </w:t>
      </w:r>
      <w:r w:rsidR="00674FA0" w:rsidRPr="00B82563">
        <w:rPr>
          <w:rFonts w:cstheme="majorHAnsi"/>
        </w:rPr>
        <w:t>8</w:t>
      </w:r>
      <w:r w:rsidRPr="00B82563">
        <w:rPr>
          <w:rFonts w:cstheme="majorHAnsi"/>
        </w:rPr>
        <w:t xml:space="preserve"> uchwał i dotyczyły m.in.:</w:t>
      </w:r>
    </w:p>
    <w:p w14:paraId="604D001E" w14:textId="77777777" w:rsidR="00EA50F1" w:rsidRPr="00B82563" w:rsidRDefault="00EA50F1" w:rsidP="00DF6143">
      <w:pPr>
        <w:pStyle w:val="Akapitzlist"/>
        <w:numPr>
          <w:ilvl w:val="0"/>
          <w:numId w:val="135"/>
        </w:numPr>
        <w:rPr>
          <w:rFonts w:cstheme="majorHAnsi"/>
        </w:rPr>
      </w:pPr>
      <w:r w:rsidRPr="00B82563">
        <w:rPr>
          <w:rFonts w:cstheme="majorHAnsi"/>
        </w:rPr>
        <w:t>określenia stawki za 1 kilometr przebiegu pojazdu, uwzględnianej w Mieście Białystok przy ustalaniu zwrotu kosztów przewozu dzieci i uczniów niepełnosprawnych oraz rodziców,</w:t>
      </w:r>
    </w:p>
    <w:p w14:paraId="050A7AE9" w14:textId="1B0C8B71" w:rsidR="00EA50F1" w:rsidRPr="00B82563" w:rsidRDefault="00EA50F1" w:rsidP="00DF6143">
      <w:pPr>
        <w:pStyle w:val="Akapitzlist"/>
        <w:numPr>
          <w:ilvl w:val="0"/>
          <w:numId w:val="135"/>
        </w:numPr>
        <w:rPr>
          <w:rFonts w:cstheme="majorHAnsi"/>
        </w:rPr>
      </w:pPr>
      <w:r w:rsidRPr="00B82563">
        <w:rPr>
          <w:rFonts w:cstheme="majorHAnsi"/>
        </w:rPr>
        <w:t xml:space="preserve">likwidacji Policealnego Studium </w:t>
      </w:r>
      <w:proofErr w:type="spellStart"/>
      <w:r w:rsidRPr="00B82563">
        <w:rPr>
          <w:rFonts w:cstheme="majorHAnsi"/>
        </w:rPr>
        <w:t>Wokalno</w:t>
      </w:r>
      <w:proofErr w:type="spellEnd"/>
      <w:r w:rsidRPr="00B82563">
        <w:rPr>
          <w:rFonts w:cstheme="majorHAnsi"/>
        </w:rPr>
        <w:t xml:space="preserve"> - Aktorskiego „Szkoła Talentów”</w:t>
      </w:r>
      <w:r w:rsidR="002D6971">
        <w:rPr>
          <w:rFonts w:cstheme="majorHAnsi"/>
        </w:rPr>
        <w:t xml:space="preserve"> </w:t>
      </w:r>
      <w:r w:rsidRPr="00B82563">
        <w:rPr>
          <w:rFonts w:cstheme="majorHAnsi"/>
        </w:rPr>
        <w:t>w Białymstoku,</w:t>
      </w:r>
    </w:p>
    <w:p w14:paraId="7E19E15B" w14:textId="77777777" w:rsidR="00EA50F1" w:rsidRPr="00B82563" w:rsidRDefault="00EA50F1" w:rsidP="00DF6143">
      <w:pPr>
        <w:pStyle w:val="Akapitzlist"/>
        <w:numPr>
          <w:ilvl w:val="0"/>
          <w:numId w:val="135"/>
        </w:numPr>
        <w:rPr>
          <w:rFonts w:cstheme="majorHAnsi"/>
        </w:rPr>
      </w:pPr>
      <w:r w:rsidRPr="00B82563">
        <w:rPr>
          <w:rFonts w:cstheme="majorHAnsi"/>
        </w:rPr>
        <w:t>założenia Białostockiego Centrum Edukacji,</w:t>
      </w:r>
    </w:p>
    <w:p w14:paraId="41E76069" w14:textId="156CE223" w:rsidR="00EA50F1" w:rsidRPr="00B82563" w:rsidRDefault="00EA50F1" w:rsidP="00DF6143">
      <w:pPr>
        <w:pStyle w:val="Akapitzlist"/>
        <w:numPr>
          <w:ilvl w:val="0"/>
          <w:numId w:val="135"/>
        </w:numPr>
        <w:rPr>
          <w:rFonts w:cstheme="majorHAnsi"/>
        </w:rPr>
      </w:pPr>
      <w:r w:rsidRPr="00B82563">
        <w:rPr>
          <w:rFonts w:cstheme="majorHAnsi"/>
        </w:rPr>
        <w:t>określenia wysokości opłat za korzystanie z wychowania przedszkolnego dzieci objętych wychowaniem przedszkolnym do końca roku szkolnego w roku kalendarzowym,</w:t>
      </w:r>
      <w:r w:rsidR="002D6971" w:rsidRPr="00B82563">
        <w:rPr>
          <w:rFonts w:cstheme="majorHAnsi"/>
        </w:rPr>
        <w:t xml:space="preserve"> </w:t>
      </w:r>
      <w:r w:rsidRPr="00B82563">
        <w:rPr>
          <w:rFonts w:cstheme="majorHAnsi"/>
        </w:rPr>
        <w:t>w którym kończą 6 lat w prowadzonych przez Gminę Białystok jednostkach oświatowych,</w:t>
      </w:r>
    </w:p>
    <w:p w14:paraId="646A7BD3" w14:textId="77777777" w:rsidR="00EA50F1" w:rsidRPr="00B82563" w:rsidRDefault="00EA50F1" w:rsidP="00DF6143">
      <w:pPr>
        <w:pStyle w:val="Akapitzlist"/>
        <w:numPr>
          <w:ilvl w:val="0"/>
          <w:numId w:val="135"/>
        </w:numPr>
        <w:rPr>
          <w:rFonts w:cstheme="majorHAnsi"/>
        </w:rPr>
      </w:pPr>
      <w:r w:rsidRPr="00B82563">
        <w:rPr>
          <w:rFonts w:cstheme="majorHAnsi"/>
        </w:rPr>
        <w:t>ustalenia planu sieci publicznych szkół podstawowych prowadzonych przez Miasto Białystok oraz określenia granic obwodów publicznych szkół podstawowych,</w:t>
      </w:r>
    </w:p>
    <w:p w14:paraId="641D4C21" w14:textId="3D0D836D" w:rsidR="00EA50F1" w:rsidRPr="00B82563" w:rsidRDefault="00EA50F1" w:rsidP="00DF6143">
      <w:pPr>
        <w:pStyle w:val="Akapitzlist"/>
        <w:numPr>
          <w:ilvl w:val="0"/>
          <w:numId w:val="135"/>
        </w:numPr>
        <w:rPr>
          <w:rFonts w:cstheme="majorHAnsi"/>
        </w:rPr>
      </w:pPr>
      <w:r w:rsidRPr="00B82563">
        <w:rPr>
          <w:rFonts w:cstheme="majorHAnsi"/>
        </w:rPr>
        <w:lastRenderedPageBreak/>
        <w:t xml:space="preserve">założenia Integracyjnego Centrum Kształcenia Zawodowego w Białymstoku i włączenie go do Zespołu Szkół Technicznych i Ogólnokształcących z Oddziałami Integracyjnymi </w:t>
      </w:r>
      <w:r w:rsidR="002D6971">
        <w:rPr>
          <w:rFonts w:cstheme="majorHAnsi"/>
        </w:rPr>
        <w:t xml:space="preserve"> </w:t>
      </w:r>
      <w:r w:rsidRPr="00B82563">
        <w:rPr>
          <w:rFonts w:cstheme="majorHAnsi"/>
        </w:rPr>
        <w:t>im. Stanisława Staszica w Białymstoku,</w:t>
      </w:r>
    </w:p>
    <w:p w14:paraId="52FE7F34" w14:textId="77777777" w:rsidR="00EA50F1" w:rsidRPr="00B82563" w:rsidRDefault="00EA50F1" w:rsidP="00DF6143">
      <w:pPr>
        <w:pStyle w:val="Akapitzlist"/>
        <w:numPr>
          <w:ilvl w:val="0"/>
          <w:numId w:val="135"/>
        </w:numPr>
        <w:rPr>
          <w:rFonts w:cstheme="majorHAnsi"/>
        </w:rPr>
      </w:pPr>
      <w:r w:rsidRPr="00B82563">
        <w:rPr>
          <w:rFonts w:cstheme="majorHAnsi"/>
        </w:rPr>
        <w:t>zmiany uchwały w sprawie ustalenia regulaminu wynagradzania nauczycieli określającego wysokość i szczegółowe warunki przyznawania nauczycielom dodatku motywacyjnego, funkcyjnego i za warunki pracy oraz niektórych innych składników wynagradzania nauczycieli zatrudnionych w szkołach i placówkach oświatowych prowadzonych przez Miasto Białystok,</w:t>
      </w:r>
    </w:p>
    <w:p w14:paraId="0862D957" w14:textId="2B57C182" w:rsidR="00EA50F1" w:rsidRPr="00B82563" w:rsidRDefault="00EA50F1" w:rsidP="00DF6143">
      <w:pPr>
        <w:pStyle w:val="Akapitzlist"/>
        <w:numPr>
          <w:ilvl w:val="0"/>
          <w:numId w:val="135"/>
        </w:numPr>
        <w:rPr>
          <w:rFonts w:cstheme="majorHAnsi"/>
        </w:rPr>
      </w:pPr>
      <w:r w:rsidRPr="00B82563">
        <w:rPr>
          <w:rFonts w:cstheme="majorHAnsi"/>
        </w:rPr>
        <w:t>zamiaru przekształcenia Przedszkola Samorządowego Nr 50 w Białymstoku Zespołu Przedszkoli Nr 1 w Białymstoku poprzez zmianę jego siedziby</w:t>
      </w:r>
      <w:r w:rsidR="00577F34" w:rsidRPr="00B82563">
        <w:rPr>
          <w:rFonts w:cstheme="majorHAnsi"/>
        </w:rPr>
        <w:t>.</w:t>
      </w:r>
    </w:p>
    <w:p w14:paraId="1653D9E8" w14:textId="5E07E5DE" w:rsidR="00EA50F1" w:rsidRPr="00B82563" w:rsidRDefault="00EA50F1" w:rsidP="00622798">
      <w:pPr>
        <w:ind w:firstLine="708"/>
        <w:rPr>
          <w:rFonts w:cstheme="majorHAnsi"/>
        </w:rPr>
      </w:pPr>
      <w:r w:rsidRPr="00B82563">
        <w:rPr>
          <w:rFonts w:cstheme="majorHAnsi"/>
        </w:rPr>
        <w:t xml:space="preserve">Problematyka </w:t>
      </w:r>
      <w:r w:rsidRPr="00FC428B">
        <w:rPr>
          <w:rFonts w:cstheme="majorHAnsi"/>
          <w:bCs/>
        </w:rPr>
        <w:t>transportu, komunikacji, dróg, parkingów i ruchu drogowego</w:t>
      </w:r>
      <w:r w:rsidRPr="00B82563">
        <w:rPr>
          <w:rFonts w:cstheme="majorHAnsi"/>
        </w:rPr>
        <w:t xml:space="preserve"> obejmowała 25 uchwał, w tym m.in.</w:t>
      </w:r>
      <w:r w:rsidR="00FC428B">
        <w:rPr>
          <w:rFonts w:cstheme="majorHAnsi"/>
        </w:rPr>
        <w:t xml:space="preserve"> dotyczących</w:t>
      </w:r>
      <w:r w:rsidRPr="00B82563">
        <w:rPr>
          <w:rFonts w:cstheme="majorHAnsi"/>
        </w:rPr>
        <w:t>:</w:t>
      </w:r>
    </w:p>
    <w:p w14:paraId="29DB4F15" w14:textId="77777777" w:rsidR="00EA50F1" w:rsidRPr="00B82563" w:rsidRDefault="00EA50F1" w:rsidP="00DF6143">
      <w:pPr>
        <w:pStyle w:val="Akapitzlist"/>
        <w:numPr>
          <w:ilvl w:val="0"/>
          <w:numId w:val="136"/>
        </w:numPr>
        <w:rPr>
          <w:rFonts w:cstheme="majorHAnsi"/>
        </w:rPr>
      </w:pPr>
      <w:r w:rsidRPr="00B82563">
        <w:rPr>
          <w:rFonts w:cstheme="majorHAnsi"/>
        </w:rPr>
        <w:t>ustalenia obowiązujących wysokości stawek opłat oraz kosztów za usuwanie pojazdów z dróg położonych na terenie miasta Białegostoku i ich parkowanie na wyznaczonych parkingach strzeżonych w przypadkach określonych w art. 130a ustawy Prawo o ruchu drogowym,</w:t>
      </w:r>
    </w:p>
    <w:p w14:paraId="5D759C23" w14:textId="77777777" w:rsidR="00EA50F1" w:rsidRPr="00B82563" w:rsidRDefault="00EA50F1" w:rsidP="00DF6143">
      <w:pPr>
        <w:pStyle w:val="Akapitzlist"/>
        <w:numPr>
          <w:ilvl w:val="0"/>
          <w:numId w:val="136"/>
        </w:numPr>
        <w:rPr>
          <w:rFonts w:cstheme="majorHAnsi"/>
        </w:rPr>
      </w:pPr>
      <w:r w:rsidRPr="00B82563">
        <w:rPr>
          <w:rFonts w:cstheme="majorHAnsi"/>
        </w:rPr>
        <w:t>ustalenia cen za usługi przewozowe publicznego transportu zbiorowego białostockiej komunikacji miejskiej,</w:t>
      </w:r>
    </w:p>
    <w:p w14:paraId="03F3DDCF" w14:textId="77777777" w:rsidR="00EA50F1" w:rsidRPr="00B82563" w:rsidRDefault="00EA50F1" w:rsidP="00DF6143">
      <w:pPr>
        <w:pStyle w:val="Akapitzlist"/>
        <w:numPr>
          <w:ilvl w:val="0"/>
          <w:numId w:val="136"/>
        </w:numPr>
        <w:rPr>
          <w:rFonts w:cstheme="majorHAnsi"/>
        </w:rPr>
      </w:pPr>
      <w:r w:rsidRPr="00B82563">
        <w:rPr>
          <w:rFonts w:cstheme="majorHAnsi"/>
        </w:rPr>
        <w:t>nadania lub zmiany nazw ulic, rond, placów i skwerów,</w:t>
      </w:r>
    </w:p>
    <w:p w14:paraId="3D9101AD" w14:textId="77777777" w:rsidR="00EA50F1" w:rsidRPr="00B82563" w:rsidRDefault="00EA50F1" w:rsidP="00DF6143">
      <w:pPr>
        <w:pStyle w:val="Akapitzlist"/>
        <w:numPr>
          <w:ilvl w:val="0"/>
          <w:numId w:val="136"/>
        </w:numPr>
        <w:rPr>
          <w:rFonts w:cstheme="majorHAnsi"/>
        </w:rPr>
      </w:pPr>
      <w:r w:rsidRPr="00B82563">
        <w:rPr>
          <w:rFonts w:cstheme="majorHAnsi"/>
        </w:rPr>
        <w:t>ustalenia lub zmiany kategorii dróg,</w:t>
      </w:r>
    </w:p>
    <w:p w14:paraId="7EFA1B84" w14:textId="6BE6B920" w:rsidR="00EA50F1" w:rsidRPr="00B82563" w:rsidRDefault="00EA50F1" w:rsidP="00DF6143">
      <w:pPr>
        <w:pStyle w:val="Akapitzlist"/>
        <w:numPr>
          <w:ilvl w:val="0"/>
          <w:numId w:val="136"/>
        </w:numPr>
        <w:rPr>
          <w:rFonts w:cstheme="majorHAnsi"/>
        </w:rPr>
      </w:pPr>
      <w:r w:rsidRPr="00B82563">
        <w:rPr>
          <w:rFonts w:cstheme="majorHAnsi"/>
        </w:rPr>
        <w:t>dodatkowych oznaczeń taksówek oraz przepisów porządkowych związanych</w:t>
      </w:r>
      <w:r w:rsidR="002D6971">
        <w:rPr>
          <w:rFonts w:cstheme="majorHAnsi"/>
        </w:rPr>
        <w:t xml:space="preserve"> </w:t>
      </w:r>
      <w:r w:rsidRPr="00B82563">
        <w:rPr>
          <w:rFonts w:cstheme="majorHAnsi"/>
        </w:rPr>
        <w:t>z przewozem osób i bagażu taksówkami na terenie Miasta Białystok,</w:t>
      </w:r>
    </w:p>
    <w:p w14:paraId="5BFE96B4" w14:textId="77777777" w:rsidR="00EA50F1" w:rsidRPr="00B82563" w:rsidRDefault="00EA50F1" w:rsidP="00DF6143">
      <w:pPr>
        <w:pStyle w:val="Akapitzlist"/>
        <w:numPr>
          <w:ilvl w:val="0"/>
          <w:numId w:val="136"/>
        </w:numPr>
        <w:rPr>
          <w:rFonts w:cstheme="majorHAnsi"/>
        </w:rPr>
      </w:pPr>
      <w:r w:rsidRPr="00B82563">
        <w:rPr>
          <w:rFonts w:cstheme="majorHAnsi"/>
        </w:rPr>
        <w:t>ogłoszenia tekstu jednolitego uchwały w sprawie ustalenia strefy płatnego parkowania, opłat za postój pojazdów samochodowych na drogach publicznych Miasta Białystok oraz sposobu ich pobierania,</w:t>
      </w:r>
    </w:p>
    <w:p w14:paraId="50E86C0E" w14:textId="77777777" w:rsidR="00EA50F1" w:rsidRPr="00B82563" w:rsidRDefault="00EA50F1" w:rsidP="00DF6143">
      <w:pPr>
        <w:pStyle w:val="Akapitzlist"/>
        <w:numPr>
          <w:ilvl w:val="0"/>
          <w:numId w:val="136"/>
        </w:numPr>
        <w:rPr>
          <w:rFonts w:cstheme="majorHAnsi"/>
        </w:rPr>
      </w:pPr>
      <w:r w:rsidRPr="00B82563">
        <w:rPr>
          <w:rFonts w:cstheme="majorHAnsi"/>
        </w:rPr>
        <w:t>ustalenia cen za usługi przewozowe publicznego transportu zbiorowego białostockiej komunikacji miejskiej,</w:t>
      </w:r>
    </w:p>
    <w:p w14:paraId="7F8627CE" w14:textId="41DDC47B" w:rsidR="00EA50F1" w:rsidRPr="00B82563" w:rsidRDefault="00EA50F1" w:rsidP="00DF6143">
      <w:pPr>
        <w:pStyle w:val="Akapitzlist"/>
        <w:numPr>
          <w:ilvl w:val="0"/>
          <w:numId w:val="136"/>
        </w:numPr>
        <w:rPr>
          <w:rFonts w:cstheme="majorHAnsi"/>
        </w:rPr>
      </w:pPr>
      <w:r w:rsidRPr="00B82563">
        <w:rPr>
          <w:rFonts w:cstheme="majorHAnsi"/>
        </w:rPr>
        <w:t>określenia przystanków komunikacyjnych, których właścicielem lub zarządzającym jest Gmina Białystok, warunków i zasad korzystania z tych obiektów,</w:t>
      </w:r>
    </w:p>
    <w:p w14:paraId="58B1F80E" w14:textId="638CBE3E" w:rsidR="00EA50F1" w:rsidRPr="00B82563" w:rsidRDefault="00EA50F1" w:rsidP="00DF6143">
      <w:pPr>
        <w:pStyle w:val="Akapitzlist"/>
        <w:numPr>
          <w:ilvl w:val="0"/>
          <w:numId w:val="136"/>
        </w:numPr>
        <w:rPr>
          <w:rFonts w:cstheme="majorHAnsi"/>
        </w:rPr>
      </w:pPr>
      <w:r w:rsidRPr="00B82563">
        <w:rPr>
          <w:rFonts w:cstheme="majorHAnsi"/>
        </w:rPr>
        <w:lastRenderedPageBreak/>
        <w:t>bezpłatnych przejazdów środkami lokalnego transportu zbiorowego</w:t>
      </w:r>
      <w:r w:rsidR="004771FA">
        <w:rPr>
          <w:rFonts w:cstheme="majorHAnsi"/>
        </w:rPr>
        <w:t>,</w:t>
      </w:r>
      <w:r w:rsidRPr="00B82563">
        <w:rPr>
          <w:rFonts w:cstheme="majorHAnsi"/>
        </w:rPr>
        <w:t xml:space="preserve"> organizowanego przez Gminę Białystok w związku z wyborami parlamentarnymi do Sejmu i Senatu Rzeczypospolitej Polskiej,</w:t>
      </w:r>
    </w:p>
    <w:p w14:paraId="3E86126B" w14:textId="77777777" w:rsidR="00EA50F1" w:rsidRPr="00B82563" w:rsidRDefault="00EA50F1" w:rsidP="00DF6143">
      <w:pPr>
        <w:pStyle w:val="Akapitzlist"/>
        <w:numPr>
          <w:ilvl w:val="0"/>
          <w:numId w:val="136"/>
        </w:numPr>
        <w:rPr>
          <w:rFonts w:cstheme="majorHAnsi"/>
        </w:rPr>
      </w:pPr>
      <w:r w:rsidRPr="00B82563">
        <w:rPr>
          <w:rFonts w:cstheme="majorHAnsi"/>
        </w:rPr>
        <w:t>przyjęcia „Planu Zrównoważonej Mobilności Miejskiej Białostockiego Obszaru Funkcjonalnego do roku 2035”.</w:t>
      </w:r>
    </w:p>
    <w:p w14:paraId="3E787706" w14:textId="77777777" w:rsidR="00EA50F1" w:rsidRPr="00B82563" w:rsidRDefault="00EA50F1" w:rsidP="00622798">
      <w:pPr>
        <w:ind w:firstLine="708"/>
        <w:rPr>
          <w:rFonts w:cstheme="majorHAnsi"/>
        </w:rPr>
      </w:pPr>
      <w:r w:rsidRPr="00B82563">
        <w:rPr>
          <w:rFonts w:cstheme="majorHAnsi"/>
        </w:rPr>
        <w:t xml:space="preserve">Sprawy </w:t>
      </w:r>
      <w:r w:rsidRPr="00B02193">
        <w:rPr>
          <w:rFonts w:cstheme="majorHAnsi"/>
          <w:bCs/>
        </w:rPr>
        <w:t>gospodarki nieruchomościami oraz gospodarowania zasobem mieszkaniowym</w:t>
      </w:r>
      <w:r w:rsidRPr="00B82563">
        <w:rPr>
          <w:rFonts w:cstheme="majorHAnsi"/>
        </w:rPr>
        <w:t xml:space="preserve"> były przedmiotem 8 uchwał, w tym m.in. w sprawie:</w:t>
      </w:r>
    </w:p>
    <w:p w14:paraId="2E7AEE82" w14:textId="77777777" w:rsidR="00EA50F1" w:rsidRPr="00B82563" w:rsidRDefault="00EA50F1" w:rsidP="00DF6143">
      <w:pPr>
        <w:pStyle w:val="Akapitzlist"/>
        <w:numPr>
          <w:ilvl w:val="0"/>
          <w:numId w:val="137"/>
        </w:numPr>
        <w:rPr>
          <w:rFonts w:cstheme="majorHAnsi"/>
        </w:rPr>
      </w:pPr>
      <w:r w:rsidRPr="00B82563">
        <w:rPr>
          <w:rFonts w:cstheme="majorHAnsi"/>
        </w:rPr>
        <w:t>przyjęcia wieloletniego programu gospodarowania mieszkaniowym zasobem Gminy Białystok oraz zasobem pomieszczeń tymczasowych na lata 2021 – 2025,</w:t>
      </w:r>
    </w:p>
    <w:p w14:paraId="3D1CB616" w14:textId="77777777" w:rsidR="00EA50F1" w:rsidRPr="00B82563" w:rsidRDefault="00EA50F1" w:rsidP="00DF6143">
      <w:pPr>
        <w:pStyle w:val="Akapitzlist"/>
        <w:numPr>
          <w:ilvl w:val="0"/>
          <w:numId w:val="137"/>
        </w:numPr>
        <w:rPr>
          <w:rFonts w:cstheme="majorHAnsi"/>
        </w:rPr>
      </w:pPr>
      <w:r w:rsidRPr="00B82563">
        <w:rPr>
          <w:rFonts w:cstheme="majorHAnsi"/>
        </w:rPr>
        <w:t>lokalizacji targowiska położonego w Białymstoku przy ul. Kawaleryjskiej,</w:t>
      </w:r>
    </w:p>
    <w:p w14:paraId="11824110" w14:textId="77777777" w:rsidR="00EA50F1" w:rsidRPr="00B82563" w:rsidRDefault="00EA50F1" w:rsidP="00DF6143">
      <w:pPr>
        <w:pStyle w:val="Akapitzlist"/>
        <w:numPr>
          <w:ilvl w:val="0"/>
          <w:numId w:val="137"/>
        </w:numPr>
        <w:rPr>
          <w:rFonts w:cstheme="majorHAnsi"/>
        </w:rPr>
      </w:pPr>
      <w:r w:rsidRPr="00B82563">
        <w:rPr>
          <w:rFonts w:cstheme="majorHAnsi"/>
        </w:rPr>
        <w:t>przeznaczenia do zbycia udziału Gminy Białystok w spółdzielczym własnościowym prawie do lokalu mieszkalnego,</w:t>
      </w:r>
    </w:p>
    <w:p w14:paraId="4D06B8D6" w14:textId="77777777" w:rsidR="00EA50F1" w:rsidRPr="00B82563" w:rsidRDefault="00EA50F1" w:rsidP="00DF6143">
      <w:pPr>
        <w:pStyle w:val="Akapitzlist"/>
        <w:numPr>
          <w:ilvl w:val="0"/>
          <w:numId w:val="137"/>
        </w:numPr>
        <w:rPr>
          <w:rFonts w:cstheme="majorHAnsi"/>
        </w:rPr>
      </w:pPr>
      <w:r w:rsidRPr="00B82563">
        <w:rPr>
          <w:rFonts w:cstheme="majorHAnsi"/>
        </w:rPr>
        <w:t>zasad wynajmowania lokali wchodzących w skład mieszkaniowego zasobu Gminy Białystok,</w:t>
      </w:r>
    </w:p>
    <w:p w14:paraId="15EDC229" w14:textId="77777777" w:rsidR="00EA50F1" w:rsidRPr="00B82563" w:rsidRDefault="00EA50F1" w:rsidP="00DF6143">
      <w:pPr>
        <w:pStyle w:val="Akapitzlist"/>
        <w:numPr>
          <w:ilvl w:val="0"/>
          <w:numId w:val="137"/>
        </w:numPr>
        <w:rPr>
          <w:rFonts w:cstheme="majorHAnsi"/>
          <w:szCs w:val="24"/>
        </w:rPr>
      </w:pPr>
      <w:r w:rsidRPr="00B82563">
        <w:rPr>
          <w:rFonts w:cstheme="majorHAnsi"/>
        </w:rPr>
        <w:t xml:space="preserve">odstąpienia od żądania zwrotu bonifikaty udzielonej najemcy przy wykupie lokalu </w:t>
      </w:r>
      <w:r w:rsidRPr="00B82563">
        <w:rPr>
          <w:rFonts w:cstheme="majorHAnsi"/>
          <w:szCs w:val="24"/>
        </w:rPr>
        <w:t>mieszkalnego,</w:t>
      </w:r>
    </w:p>
    <w:p w14:paraId="5D3E5F42" w14:textId="77777777" w:rsidR="00EA50F1" w:rsidRPr="00B82563" w:rsidRDefault="00EA50F1" w:rsidP="00DF6143">
      <w:pPr>
        <w:pStyle w:val="Akapitzlist"/>
        <w:numPr>
          <w:ilvl w:val="0"/>
          <w:numId w:val="137"/>
        </w:numPr>
        <w:rPr>
          <w:rFonts w:cstheme="majorHAnsi"/>
          <w:szCs w:val="24"/>
        </w:rPr>
      </w:pPr>
      <w:r w:rsidRPr="00B82563">
        <w:rPr>
          <w:rFonts w:cstheme="majorHAnsi"/>
          <w:szCs w:val="24"/>
        </w:rPr>
        <w:t>określenia wysokości stawek podatku od nieruchomości,</w:t>
      </w:r>
    </w:p>
    <w:p w14:paraId="3CD941F1" w14:textId="77777777" w:rsidR="00EA50F1" w:rsidRPr="00B82563" w:rsidRDefault="00EA50F1" w:rsidP="00DF6143">
      <w:pPr>
        <w:pStyle w:val="Akapitzlist"/>
        <w:numPr>
          <w:ilvl w:val="0"/>
          <w:numId w:val="137"/>
        </w:numPr>
        <w:rPr>
          <w:rFonts w:cstheme="majorHAnsi"/>
          <w:szCs w:val="24"/>
        </w:rPr>
      </w:pPr>
      <w:r w:rsidRPr="00B82563">
        <w:rPr>
          <w:rFonts w:cstheme="majorHAnsi"/>
          <w:szCs w:val="24"/>
        </w:rPr>
        <w:t>szczegółowych warunków sprzedaży nieruchomości gruntowych na rzecz ich użytkowników wieczystych.</w:t>
      </w:r>
    </w:p>
    <w:p w14:paraId="6851F254" w14:textId="7E79C2A1" w:rsidR="00EA50F1" w:rsidRPr="00B82563" w:rsidRDefault="00EA50F1" w:rsidP="00622798">
      <w:pPr>
        <w:ind w:firstLine="708"/>
        <w:rPr>
          <w:rFonts w:cstheme="majorHAnsi"/>
        </w:rPr>
      </w:pPr>
      <w:r w:rsidRPr="00B82563">
        <w:rPr>
          <w:rFonts w:cstheme="majorHAnsi"/>
        </w:rPr>
        <w:t xml:space="preserve">Zagadnienia </w:t>
      </w:r>
      <w:r w:rsidRPr="00B02193">
        <w:rPr>
          <w:rFonts w:cstheme="majorHAnsi"/>
          <w:bCs/>
        </w:rPr>
        <w:t>kultury, ochrony zabytków, sportu i turystyki</w:t>
      </w:r>
      <w:r w:rsidRPr="00B82563">
        <w:rPr>
          <w:rFonts w:cstheme="majorHAnsi"/>
        </w:rPr>
        <w:t xml:space="preserve"> były treścią 6 uchwał</w:t>
      </w:r>
      <w:r w:rsidR="002D6971">
        <w:rPr>
          <w:rFonts w:cstheme="majorHAnsi"/>
        </w:rPr>
        <w:t xml:space="preserve"> </w:t>
      </w:r>
      <w:r w:rsidRPr="00B82563">
        <w:rPr>
          <w:rFonts w:cstheme="majorHAnsi"/>
        </w:rPr>
        <w:t>i dotyczyły m.in.:</w:t>
      </w:r>
    </w:p>
    <w:p w14:paraId="2ACA7ABA" w14:textId="77777777" w:rsidR="00EA50F1" w:rsidRPr="00B82563" w:rsidRDefault="00EA50F1" w:rsidP="00DF6143">
      <w:pPr>
        <w:pStyle w:val="Akapitzlist"/>
        <w:numPr>
          <w:ilvl w:val="0"/>
          <w:numId w:val="138"/>
        </w:numPr>
        <w:rPr>
          <w:rFonts w:cstheme="majorHAnsi"/>
        </w:rPr>
      </w:pPr>
      <w:r w:rsidRPr="00B82563">
        <w:rPr>
          <w:rFonts w:cstheme="majorHAnsi"/>
        </w:rPr>
        <w:t>dotacji celowych na prace konserwatorskie, restauratorskie lub roboty budowlane przy zabytkach wpisanych do rejestru zabytków oraz ich wysokości,</w:t>
      </w:r>
    </w:p>
    <w:p w14:paraId="34D2EEDD" w14:textId="77777777" w:rsidR="00EA50F1" w:rsidRPr="00B82563" w:rsidRDefault="00EA50F1" w:rsidP="00DF6143">
      <w:pPr>
        <w:pStyle w:val="Akapitzlist"/>
        <w:numPr>
          <w:ilvl w:val="0"/>
          <w:numId w:val="138"/>
        </w:numPr>
        <w:rPr>
          <w:rFonts w:cstheme="majorHAnsi"/>
        </w:rPr>
      </w:pPr>
      <w:r w:rsidRPr="00B82563">
        <w:rPr>
          <w:rFonts w:cstheme="majorHAnsi"/>
        </w:rPr>
        <w:t>określenia sezonu kąpielowego oraz wykazu kąpielisk na terenie Gminy Białystok na rok 2023,</w:t>
      </w:r>
    </w:p>
    <w:p w14:paraId="1B225E18" w14:textId="77777777" w:rsidR="00EA50F1" w:rsidRPr="00B82563" w:rsidRDefault="00EA50F1" w:rsidP="00DF6143">
      <w:pPr>
        <w:pStyle w:val="Akapitzlist"/>
        <w:numPr>
          <w:ilvl w:val="0"/>
          <w:numId w:val="138"/>
        </w:numPr>
        <w:rPr>
          <w:rFonts w:cstheme="majorHAnsi"/>
        </w:rPr>
      </w:pPr>
      <w:r w:rsidRPr="00B82563">
        <w:rPr>
          <w:rFonts w:cstheme="majorHAnsi"/>
        </w:rPr>
        <w:t>upamiętnienia Prezydenta Ryszarda Kaczorowskiego w formie pomnika na osiedlu Centrum w Białymstoku,</w:t>
      </w:r>
    </w:p>
    <w:p w14:paraId="10806EFA" w14:textId="77777777" w:rsidR="00EA50F1" w:rsidRPr="00B82563" w:rsidRDefault="00EA50F1" w:rsidP="00DF6143">
      <w:pPr>
        <w:pStyle w:val="Akapitzlist"/>
        <w:numPr>
          <w:ilvl w:val="0"/>
          <w:numId w:val="138"/>
        </w:numPr>
        <w:rPr>
          <w:rFonts w:cstheme="majorHAnsi"/>
        </w:rPr>
      </w:pPr>
      <w:r w:rsidRPr="00B82563">
        <w:rPr>
          <w:rFonts w:cstheme="majorHAnsi"/>
        </w:rPr>
        <w:t>ustanowienia stypendiów artystycznych osobom zajmującym się twórczością artystyczną, upowszechnianiem kultury i opieką nad zabytkami, szczegółowych warunków i trybu ich przyznawania oraz wysokości tych stypendiów,</w:t>
      </w:r>
    </w:p>
    <w:p w14:paraId="2A2E1F66" w14:textId="77777777" w:rsidR="00EA50F1" w:rsidRPr="00B82563" w:rsidRDefault="00EA50F1" w:rsidP="00DF6143">
      <w:pPr>
        <w:pStyle w:val="Akapitzlist"/>
        <w:numPr>
          <w:ilvl w:val="0"/>
          <w:numId w:val="138"/>
        </w:numPr>
        <w:rPr>
          <w:rFonts w:cstheme="majorHAnsi"/>
          <w:szCs w:val="24"/>
        </w:rPr>
      </w:pPr>
      <w:r w:rsidRPr="00B82563">
        <w:rPr>
          <w:rFonts w:cstheme="majorHAnsi"/>
          <w:szCs w:val="24"/>
        </w:rPr>
        <w:lastRenderedPageBreak/>
        <w:t>ogłoszenia jednolitego tekstu uchwały w sprawie nadania statutu Muzeum Pamięci Sybiru,</w:t>
      </w:r>
    </w:p>
    <w:p w14:paraId="467756D5" w14:textId="77777777" w:rsidR="00EA50F1" w:rsidRPr="00B82563" w:rsidRDefault="00EA50F1" w:rsidP="00DF6143">
      <w:pPr>
        <w:pStyle w:val="Akapitzlist"/>
        <w:numPr>
          <w:ilvl w:val="0"/>
          <w:numId w:val="138"/>
        </w:numPr>
        <w:rPr>
          <w:rFonts w:cstheme="majorHAnsi"/>
          <w:szCs w:val="24"/>
        </w:rPr>
      </w:pPr>
      <w:r w:rsidRPr="00B82563">
        <w:rPr>
          <w:rFonts w:cstheme="majorHAnsi"/>
          <w:szCs w:val="24"/>
        </w:rPr>
        <w:t>zasad udzielania dotacji na prace konserwatorskie, restauratorskie lub roboty budowlane przy zabytkach znajdujących się na terenie miasta Białystok, wpisanych do rejestru zabytków lub włączonych do gminnej ewidencji zabytków, w ramach Rządowego Programu Odbudowy Zabytków.</w:t>
      </w:r>
    </w:p>
    <w:p w14:paraId="395F7AA7" w14:textId="77777777" w:rsidR="00EA50F1" w:rsidRPr="00B82563" w:rsidRDefault="00EA50F1" w:rsidP="00622798">
      <w:pPr>
        <w:ind w:firstLine="708"/>
        <w:rPr>
          <w:rFonts w:cstheme="majorHAnsi"/>
        </w:rPr>
      </w:pPr>
      <w:r w:rsidRPr="00B82563">
        <w:rPr>
          <w:rFonts w:cstheme="majorHAnsi"/>
        </w:rPr>
        <w:t xml:space="preserve">Przedmiotem </w:t>
      </w:r>
      <w:r w:rsidRPr="00B02193">
        <w:rPr>
          <w:rFonts w:cstheme="majorHAnsi"/>
          <w:bCs/>
        </w:rPr>
        <w:t>pozostałych</w:t>
      </w:r>
      <w:r w:rsidRPr="00B82563">
        <w:rPr>
          <w:rFonts w:cstheme="majorHAnsi"/>
        </w:rPr>
        <w:t xml:space="preserve"> 15 uchwał były sprawy dotyczące m.in.:</w:t>
      </w:r>
    </w:p>
    <w:p w14:paraId="1EF12852" w14:textId="77777777" w:rsidR="00EA50F1" w:rsidRPr="00B82563" w:rsidRDefault="00EA50F1" w:rsidP="00DF6143">
      <w:pPr>
        <w:pStyle w:val="Akapitzlist"/>
        <w:numPr>
          <w:ilvl w:val="0"/>
          <w:numId w:val="139"/>
        </w:numPr>
        <w:rPr>
          <w:rFonts w:cstheme="majorHAnsi"/>
        </w:rPr>
      </w:pPr>
      <w:r w:rsidRPr="00B82563">
        <w:rPr>
          <w:rFonts w:cstheme="majorHAnsi"/>
        </w:rPr>
        <w:t>przyjęcia Programu współpracy Miasta Białystok z organizacjami pozarządowymi oraz podmiotami, o których mowa w art. 3 ust. 3 ustawy o działalności pożytku publicznego i o wolontariacie na 2024 rok,</w:t>
      </w:r>
    </w:p>
    <w:p w14:paraId="24A4887D" w14:textId="77777777" w:rsidR="00EA50F1" w:rsidRPr="00B82563" w:rsidRDefault="00EA50F1" w:rsidP="00DF6143">
      <w:pPr>
        <w:pStyle w:val="Akapitzlist"/>
        <w:numPr>
          <w:ilvl w:val="0"/>
          <w:numId w:val="139"/>
        </w:numPr>
        <w:rPr>
          <w:rFonts w:cstheme="majorHAnsi"/>
        </w:rPr>
      </w:pPr>
      <w:r w:rsidRPr="00B82563">
        <w:rPr>
          <w:rFonts w:cstheme="majorHAnsi"/>
        </w:rPr>
        <w:t>określenia zakresu pomocy udzielanej obywatelom Ukrainy w związku z konfliktem zbrojnym prowadzonym na terytorium tego państwa,</w:t>
      </w:r>
    </w:p>
    <w:p w14:paraId="5714EDD0" w14:textId="77777777" w:rsidR="00EA50F1" w:rsidRPr="00B82563" w:rsidRDefault="00EA50F1" w:rsidP="00DF6143">
      <w:pPr>
        <w:pStyle w:val="Akapitzlist"/>
        <w:numPr>
          <w:ilvl w:val="0"/>
          <w:numId w:val="139"/>
        </w:numPr>
        <w:rPr>
          <w:rFonts w:cstheme="majorHAnsi"/>
        </w:rPr>
      </w:pPr>
      <w:r w:rsidRPr="00B82563">
        <w:rPr>
          <w:rFonts w:cstheme="majorHAnsi"/>
        </w:rPr>
        <w:t>zwolnienia z opłat związanych z pochówkiem zmarłego Generała Ludwika Kmicic-Skrzyńskiego na cmentarzu komunalnym w Białymstoku,</w:t>
      </w:r>
    </w:p>
    <w:p w14:paraId="58F42C90" w14:textId="77777777" w:rsidR="00EA50F1" w:rsidRPr="00B82563" w:rsidRDefault="00EA50F1" w:rsidP="00DF6143">
      <w:pPr>
        <w:pStyle w:val="Akapitzlist"/>
        <w:numPr>
          <w:ilvl w:val="0"/>
          <w:numId w:val="139"/>
        </w:numPr>
        <w:rPr>
          <w:rFonts w:cstheme="majorHAnsi"/>
          <w:szCs w:val="24"/>
        </w:rPr>
      </w:pPr>
      <w:r w:rsidRPr="00B82563">
        <w:rPr>
          <w:rFonts w:cstheme="majorHAnsi"/>
          <w:szCs w:val="24"/>
        </w:rPr>
        <w:t>ustalenia rozkładu godzin pracy aptek ogólnodostępnych na terenie miasta Białegostoku w latach 2023-2024,</w:t>
      </w:r>
    </w:p>
    <w:p w14:paraId="2A5E6EA6" w14:textId="77777777" w:rsidR="00EA50F1" w:rsidRPr="00B82563" w:rsidRDefault="00EA50F1" w:rsidP="00DF6143">
      <w:pPr>
        <w:pStyle w:val="Akapitzlist"/>
        <w:numPr>
          <w:ilvl w:val="0"/>
          <w:numId w:val="139"/>
        </w:numPr>
        <w:rPr>
          <w:rFonts w:cstheme="majorHAnsi"/>
        </w:rPr>
      </w:pPr>
      <w:r w:rsidRPr="00B82563">
        <w:rPr>
          <w:rFonts w:cstheme="majorHAnsi"/>
        </w:rPr>
        <w:t>wniesienia skargi na rozstrzygnięcie nadzorcze Wojewody Podlaskiego do Wojewódzkiego Sądu Administracyjnego w Białymstoku,</w:t>
      </w:r>
    </w:p>
    <w:p w14:paraId="03C7A416" w14:textId="5BB39B27" w:rsidR="00EA50F1" w:rsidRPr="00B82563" w:rsidRDefault="00EA50F1" w:rsidP="00DF6143">
      <w:pPr>
        <w:pStyle w:val="Akapitzlist"/>
        <w:numPr>
          <w:ilvl w:val="0"/>
          <w:numId w:val="139"/>
        </w:numPr>
        <w:rPr>
          <w:rFonts w:cstheme="majorHAnsi"/>
        </w:rPr>
      </w:pPr>
      <w:r w:rsidRPr="00B82563">
        <w:rPr>
          <w:rFonts w:cstheme="majorHAnsi"/>
        </w:rPr>
        <w:t>wniesienia skargi na rozstrzygnięcie nadzorcze Regionalnej Izby Obrachunkowej</w:t>
      </w:r>
      <w:r w:rsidR="002D6971">
        <w:rPr>
          <w:rFonts w:cstheme="majorHAnsi"/>
        </w:rPr>
        <w:t xml:space="preserve"> </w:t>
      </w:r>
      <w:r w:rsidRPr="00B82563">
        <w:rPr>
          <w:rFonts w:cstheme="majorHAnsi"/>
        </w:rPr>
        <w:t xml:space="preserve">w Białymstoku do Wojewódzkiego Sądu </w:t>
      </w:r>
      <w:r w:rsidR="004771FA">
        <w:rPr>
          <w:rFonts w:cstheme="majorHAnsi"/>
        </w:rPr>
        <w:t>A</w:t>
      </w:r>
      <w:r w:rsidRPr="00B82563">
        <w:rPr>
          <w:rFonts w:cstheme="majorHAnsi"/>
        </w:rPr>
        <w:t>dministracyjnego w Białymstoku,</w:t>
      </w:r>
    </w:p>
    <w:p w14:paraId="1CEE81F0" w14:textId="7ECA25A9" w:rsidR="00EA50F1" w:rsidRPr="00B82563" w:rsidRDefault="00EA50F1" w:rsidP="00DF6143">
      <w:pPr>
        <w:pStyle w:val="Akapitzlist"/>
        <w:numPr>
          <w:ilvl w:val="0"/>
          <w:numId w:val="139"/>
        </w:numPr>
        <w:rPr>
          <w:rFonts w:cstheme="majorHAnsi"/>
        </w:rPr>
      </w:pPr>
      <w:r w:rsidRPr="00B82563">
        <w:rPr>
          <w:rFonts w:cstheme="majorHAnsi"/>
        </w:rPr>
        <w:t xml:space="preserve">rozpatrzenia skargi </w:t>
      </w:r>
      <w:r w:rsidR="004771FA">
        <w:rPr>
          <w:rFonts w:cstheme="majorHAnsi"/>
        </w:rPr>
        <w:t>osoby prywatnej</w:t>
      </w:r>
      <w:r w:rsidRPr="00B82563">
        <w:rPr>
          <w:rFonts w:cstheme="majorHAnsi"/>
        </w:rPr>
        <w:t xml:space="preserve"> na odmowę sprzedaży lokalu mieszkalnego,</w:t>
      </w:r>
    </w:p>
    <w:p w14:paraId="04FB9288" w14:textId="77777777" w:rsidR="00EA50F1" w:rsidRPr="00B82563" w:rsidRDefault="00EA50F1" w:rsidP="00DF6143">
      <w:pPr>
        <w:pStyle w:val="Akapitzlist"/>
        <w:numPr>
          <w:ilvl w:val="0"/>
          <w:numId w:val="139"/>
        </w:numPr>
        <w:rPr>
          <w:rFonts w:cstheme="majorHAnsi"/>
        </w:rPr>
      </w:pPr>
      <w:r w:rsidRPr="00B82563">
        <w:rPr>
          <w:rFonts w:cstheme="majorHAnsi"/>
        </w:rPr>
        <w:t>w sprawie obywatelskiej inicjatywy uchwałodawczej,</w:t>
      </w:r>
    </w:p>
    <w:p w14:paraId="423123AD" w14:textId="77777777" w:rsidR="00EA50F1" w:rsidRPr="00B82563" w:rsidRDefault="00EA50F1" w:rsidP="00DF6143">
      <w:pPr>
        <w:pStyle w:val="Akapitzlist"/>
        <w:numPr>
          <w:ilvl w:val="0"/>
          <w:numId w:val="139"/>
        </w:numPr>
        <w:rPr>
          <w:rFonts w:cstheme="majorHAnsi"/>
        </w:rPr>
      </w:pPr>
      <w:r w:rsidRPr="00B82563">
        <w:rPr>
          <w:rFonts w:cstheme="majorHAnsi"/>
        </w:rPr>
        <w:t>wyboru ławników do Sądu Okręgowego i Sądu Rejonowego w Białymstoku na kadencję 2024-2027, pozostawienia zgłoszeń kandydatów na ławników bez dalszego biegu.</w:t>
      </w:r>
    </w:p>
    <w:p w14:paraId="186B1F53" w14:textId="77777777" w:rsidR="00EA50F1" w:rsidRPr="00B82563" w:rsidRDefault="00EA50F1" w:rsidP="00622798">
      <w:pPr>
        <w:ind w:firstLine="360"/>
        <w:rPr>
          <w:rFonts w:cstheme="majorHAnsi"/>
        </w:rPr>
      </w:pPr>
      <w:r w:rsidRPr="00B02193">
        <w:rPr>
          <w:rFonts w:cstheme="majorHAnsi"/>
          <w:bCs/>
        </w:rPr>
        <w:t>Stanowiska</w:t>
      </w:r>
      <w:r w:rsidRPr="00B82563">
        <w:rPr>
          <w:rFonts w:cstheme="majorHAnsi"/>
        </w:rPr>
        <w:t xml:space="preserve"> Rady Miasta Białystok uchwalone zostały w następujących sprawach: </w:t>
      </w:r>
    </w:p>
    <w:p w14:paraId="609D7311" w14:textId="42815751" w:rsidR="00EA50F1" w:rsidRPr="00B82563" w:rsidRDefault="00EA50F1" w:rsidP="00DF6143">
      <w:pPr>
        <w:pStyle w:val="Akapitzlist"/>
        <w:numPr>
          <w:ilvl w:val="0"/>
          <w:numId w:val="140"/>
        </w:numPr>
        <w:ind w:left="709"/>
        <w:rPr>
          <w:rFonts w:cstheme="majorHAnsi"/>
        </w:rPr>
      </w:pPr>
      <w:r w:rsidRPr="00B82563">
        <w:rPr>
          <w:rFonts w:cstheme="majorHAnsi"/>
          <w:szCs w:val="24"/>
        </w:rPr>
        <w:t>bezprawnego skazania Andrzeja Poczobuta na 8 lat więzienia,</w:t>
      </w:r>
    </w:p>
    <w:p w14:paraId="13542AB2" w14:textId="76FF895A" w:rsidR="00EA50F1" w:rsidRPr="00B82563" w:rsidRDefault="00EA50F1" w:rsidP="00DF6143">
      <w:pPr>
        <w:pStyle w:val="Akapitzlist"/>
        <w:numPr>
          <w:ilvl w:val="0"/>
          <w:numId w:val="140"/>
        </w:numPr>
        <w:ind w:left="709"/>
        <w:rPr>
          <w:rFonts w:cstheme="majorHAnsi"/>
        </w:rPr>
      </w:pPr>
      <w:r w:rsidRPr="00B82563">
        <w:rPr>
          <w:rFonts w:cstheme="majorHAnsi"/>
          <w:szCs w:val="24"/>
        </w:rPr>
        <w:t xml:space="preserve">40. rocznicy święceń kapłańskich księdza Stanisława </w:t>
      </w:r>
      <w:proofErr w:type="spellStart"/>
      <w:r w:rsidRPr="00B82563">
        <w:rPr>
          <w:rFonts w:cstheme="majorHAnsi"/>
          <w:szCs w:val="24"/>
        </w:rPr>
        <w:t>Suchowolca</w:t>
      </w:r>
      <w:proofErr w:type="spellEnd"/>
      <w:r w:rsidRPr="00B82563">
        <w:rPr>
          <w:rFonts w:cstheme="majorHAnsi"/>
          <w:szCs w:val="24"/>
        </w:rPr>
        <w:t>,</w:t>
      </w:r>
    </w:p>
    <w:p w14:paraId="1EF6A823" w14:textId="77777777" w:rsidR="00EA50F1" w:rsidRPr="00B82563" w:rsidRDefault="00EA50F1" w:rsidP="00DF6143">
      <w:pPr>
        <w:pStyle w:val="Akapitzlist"/>
        <w:numPr>
          <w:ilvl w:val="0"/>
          <w:numId w:val="140"/>
        </w:numPr>
        <w:ind w:left="709"/>
        <w:rPr>
          <w:rFonts w:cstheme="majorHAnsi"/>
        </w:rPr>
      </w:pPr>
      <w:r w:rsidRPr="00B82563">
        <w:rPr>
          <w:rFonts w:cstheme="majorHAnsi"/>
          <w:szCs w:val="24"/>
        </w:rPr>
        <w:t>w związku z kolejną falą protestów kobiet pod hasłem „Ani jednej więcej!”,</w:t>
      </w:r>
    </w:p>
    <w:p w14:paraId="779D0667" w14:textId="475A0E58" w:rsidR="00EA50F1" w:rsidRPr="00B82563" w:rsidRDefault="00EA50F1" w:rsidP="00DF6143">
      <w:pPr>
        <w:pStyle w:val="Akapitzlist"/>
        <w:numPr>
          <w:ilvl w:val="0"/>
          <w:numId w:val="140"/>
        </w:numPr>
        <w:ind w:left="709"/>
        <w:rPr>
          <w:rFonts w:cstheme="majorHAnsi"/>
        </w:rPr>
      </w:pPr>
      <w:r w:rsidRPr="00B82563">
        <w:rPr>
          <w:rFonts w:cstheme="majorHAnsi"/>
          <w:szCs w:val="24"/>
        </w:rPr>
        <w:t xml:space="preserve">ustanowienia roku 2024 Rokiem </w:t>
      </w:r>
      <w:r w:rsidR="00B02193" w:rsidRPr="00B82563">
        <w:rPr>
          <w:rFonts w:cstheme="majorHAnsi"/>
          <w:szCs w:val="24"/>
        </w:rPr>
        <w:t>Księdza Doktora Stanisława Hałko</w:t>
      </w:r>
      <w:r w:rsidRPr="00B82563">
        <w:rPr>
          <w:rFonts w:cstheme="majorHAnsi"/>
          <w:szCs w:val="24"/>
        </w:rPr>
        <w:t>,</w:t>
      </w:r>
    </w:p>
    <w:p w14:paraId="5E0B8664" w14:textId="77777777" w:rsidR="00EA50F1" w:rsidRPr="00B82563" w:rsidRDefault="00EA50F1" w:rsidP="00DF6143">
      <w:pPr>
        <w:pStyle w:val="Akapitzlist"/>
        <w:numPr>
          <w:ilvl w:val="0"/>
          <w:numId w:val="140"/>
        </w:numPr>
        <w:ind w:left="709"/>
        <w:rPr>
          <w:rFonts w:cstheme="majorHAnsi"/>
        </w:rPr>
      </w:pPr>
      <w:r w:rsidRPr="00B82563">
        <w:rPr>
          <w:rFonts w:cstheme="majorHAnsi"/>
          <w:szCs w:val="24"/>
        </w:rPr>
        <w:t>ustanowienia roku 2024 rokiem Unii Europejskiej,</w:t>
      </w:r>
    </w:p>
    <w:p w14:paraId="7B2F9699" w14:textId="77777777" w:rsidR="00EA50F1" w:rsidRPr="00B82563" w:rsidRDefault="00EA50F1" w:rsidP="00DF6143">
      <w:pPr>
        <w:pStyle w:val="Akapitzlist"/>
        <w:numPr>
          <w:ilvl w:val="0"/>
          <w:numId w:val="140"/>
        </w:numPr>
        <w:ind w:left="709"/>
        <w:rPr>
          <w:rFonts w:cstheme="majorHAnsi"/>
        </w:rPr>
      </w:pPr>
      <w:r w:rsidRPr="00B82563">
        <w:rPr>
          <w:rFonts w:cstheme="majorHAnsi"/>
          <w:szCs w:val="24"/>
        </w:rPr>
        <w:t>ustanowienia roku 2024 rokiem Błogosławionego Księdza Jerzego Popiełuszki</w:t>
      </w:r>
      <w:r w:rsidRPr="00B82563">
        <w:rPr>
          <w:rFonts w:cstheme="majorHAnsi"/>
        </w:rPr>
        <w:t>.</w:t>
      </w:r>
    </w:p>
    <w:bookmarkEnd w:id="690"/>
    <w:p w14:paraId="2ED779F6" w14:textId="77777777" w:rsidR="005E5DB6" w:rsidRDefault="005E5DB6">
      <w:pPr>
        <w:rPr>
          <w:rFonts w:ascii="Calibri Light" w:hAnsi="Calibri Light"/>
        </w:rPr>
      </w:pPr>
    </w:p>
    <w:p w14:paraId="7E4A5083" w14:textId="77777777" w:rsidR="005E5DB6" w:rsidRDefault="005E5DB6">
      <w:pPr>
        <w:rPr>
          <w:rFonts w:ascii="Calibri Light" w:hAnsi="Calibri Light"/>
        </w:rPr>
      </w:pPr>
    </w:p>
    <w:p w14:paraId="01046523" w14:textId="77777777" w:rsidR="005E5DB6" w:rsidRDefault="005E5DB6">
      <w:pPr>
        <w:rPr>
          <w:rFonts w:ascii="Calibri Light" w:hAnsi="Calibri Light"/>
        </w:rPr>
      </w:pPr>
    </w:p>
    <w:p w14:paraId="02412CB1" w14:textId="3EEE7F14" w:rsidR="005E5DB6" w:rsidRDefault="00727C9F" w:rsidP="003A6ABA">
      <w:pPr>
        <w:ind w:firstLine="6237"/>
        <w:rPr>
          <w:rFonts w:ascii="Calibri Light" w:hAnsi="Calibri Light"/>
        </w:rPr>
      </w:pPr>
      <w:r>
        <w:rPr>
          <w:rFonts w:ascii="Calibri Light" w:hAnsi="Calibri Light"/>
        </w:rPr>
        <w:t>24.05.2024 r.</w:t>
      </w:r>
    </w:p>
    <w:p w14:paraId="6AB4F07A" w14:textId="32AADB37" w:rsidR="00727C9F" w:rsidRDefault="00727C9F" w:rsidP="003A6ABA">
      <w:pPr>
        <w:ind w:firstLine="6237"/>
        <w:rPr>
          <w:rFonts w:ascii="Calibri Light" w:hAnsi="Calibri Light"/>
        </w:rPr>
      </w:pPr>
      <w:r>
        <w:rPr>
          <w:rFonts w:ascii="Calibri Light" w:hAnsi="Calibri Light"/>
        </w:rPr>
        <w:t>Prezydent Miasta</w:t>
      </w:r>
    </w:p>
    <w:p w14:paraId="3ED9D3C0" w14:textId="46B00B21" w:rsidR="00727C9F" w:rsidRDefault="00727C9F" w:rsidP="003A6ABA">
      <w:pPr>
        <w:ind w:firstLine="6237"/>
        <w:rPr>
          <w:rFonts w:ascii="Calibri Light" w:hAnsi="Calibri Light"/>
        </w:rPr>
      </w:pPr>
      <w:r>
        <w:rPr>
          <w:rFonts w:ascii="Calibri Light" w:hAnsi="Calibri Light"/>
        </w:rPr>
        <w:t>dr hab. Tadeusz Truskolaski</w:t>
      </w:r>
    </w:p>
    <w:p w14:paraId="06D9A7E9" w14:textId="20A8AEA8" w:rsidR="00F82DB5" w:rsidRPr="00C97B01" w:rsidRDefault="00F82DB5">
      <w:pPr>
        <w:rPr>
          <w:rFonts w:ascii="Calibri Light" w:hAnsi="Calibri Light"/>
        </w:rPr>
      </w:pPr>
      <w:r w:rsidRPr="00C97B01">
        <w:rPr>
          <w:rFonts w:ascii="Calibri Light" w:hAnsi="Calibri Light"/>
        </w:rPr>
        <w:br w:type="page"/>
      </w:r>
    </w:p>
    <w:p w14:paraId="22DF9B9E" w14:textId="7D9B8130" w:rsidR="00840375" w:rsidRPr="00C97B01" w:rsidRDefault="00EA1B39" w:rsidP="00C65E85">
      <w:pPr>
        <w:pStyle w:val="Spis1"/>
        <w:jc w:val="center"/>
      </w:pPr>
      <w:bookmarkStart w:id="692" w:name="_Toc173485211"/>
      <w:r w:rsidRPr="00C97B01">
        <w:lastRenderedPageBreak/>
        <w:t>SPIS TABEL</w:t>
      </w:r>
      <w:bookmarkEnd w:id="692"/>
    </w:p>
    <w:p w14:paraId="028D48F4" w14:textId="77777777" w:rsidR="00A57633" w:rsidRPr="0020602C" w:rsidRDefault="00A57633" w:rsidP="003C7972">
      <w:pPr>
        <w:jc w:val="both"/>
        <w:rPr>
          <w:rFonts w:cstheme="majorHAnsi"/>
          <w:szCs w:val="24"/>
        </w:rPr>
      </w:pPr>
    </w:p>
    <w:p w14:paraId="00FF0A01" w14:textId="1E68897C" w:rsidR="005A340E" w:rsidRDefault="00EA1B39">
      <w:pPr>
        <w:pStyle w:val="Spisilustracji"/>
        <w:tabs>
          <w:tab w:val="right" w:leader="dot" w:pos="9205"/>
        </w:tabs>
        <w:rPr>
          <w:rFonts w:asciiTheme="minorHAnsi" w:eastAsiaTheme="minorEastAsia" w:hAnsiTheme="minorHAnsi" w:cstheme="minorBidi"/>
          <w:noProof/>
          <w:sz w:val="22"/>
          <w:lang w:eastAsia="pl-PL"/>
        </w:rPr>
      </w:pPr>
      <w:r w:rsidRPr="0020602C">
        <w:rPr>
          <w:rFonts w:cstheme="majorHAnsi"/>
          <w:szCs w:val="24"/>
        </w:rPr>
        <w:fldChar w:fldCharType="begin"/>
      </w:r>
      <w:r w:rsidRPr="0020602C">
        <w:rPr>
          <w:rFonts w:cstheme="majorHAnsi"/>
          <w:szCs w:val="24"/>
        </w:rPr>
        <w:instrText xml:space="preserve"> TOC \h \z \c "Tabela" </w:instrText>
      </w:r>
      <w:r w:rsidRPr="0020602C">
        <w:rPr>
          <w:rFonts w:cstheme="majorHAnsi"/>
          <w:szCs w:val="24"/>
        </w:rPr>
        <w:fldChar w:fldCharType="separate"/>
      </w:r>
      <w:hyperlink w:anchor="_Toc173845286" w:history="1">
        <w:r w:rsidR="005A340E" w:rsidRPr="003E2269">
          <w:rPr>
            <w:rStyle w:val="Hipercze"/>
            <w:rFonts w:cstheme="majorHAnsi"/>
            <w:noProof/>
          </w:rPr>
          <w:t>Tabela 1. Wybrane wskaźniki demograficzne Białegostoku</w:t>
        </w:r>
        <w:r w:rsidR="005A340E">
          <w:rPr>
            <w:noProof/>
            <w:webHidden/>
          </w:rPr>
          <w:tab/>
        </w:r>
        <w:r w:rsidR="005A340E">
          <w:rPr>
            <w:noProof/>
            <w:webHidden/>
          </w:rPr>
          <w:fldChar w:fldCharType="begin"/>
        </w:r>
        <w:r w:rsidR="005A340E">
          <w:rPr>
            <w:noProof/>
            <w:webHidden/>
          </w:rPr>
          <w:instrText xml:space="preserve"> PAGEREF _Toc173845286 \h </w:instrText>
        </w:r>
        <w:r w:rsidR="005A340E">
          <w:rPr>
            <w:noProof/>
            <w:webHidden/>
          </w:rPr>
        </w:r>
        <w:r w:rsidR="005A340E">
          <w:rPr>
            <w:noProof/>
            <w:webHidden/>
          </w:rPr>
          <w:fldChar w:fldCharType="separate"/>
        </w:r>
        <w:r w:rsidR="002054A8">
          <w:rPr>
            <w:noProof/>
            <w:webHidden/>
          </w:rPr>
          <w:t>12</w:t>
        </w:r>
        <w:r w:rsidR="005A340E">
          <w:rPr>
            <w:noProof/>
            <w:webHidden/>
          </w:rPr>
          <w:fldChar w:fldCharType="end"/>
        </w:r>
      </w:hyperlink>
    </w:p>
    <w:p w14:paraId="532F8C2C" w14:textId="61381EE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87" w:history="1">
        <w:r w:rsidR="005A340E" w:rsidRPr="003E2269">
          <w:rPr>
            <w:rStyle w:val="Hipercze"/>
            <w:noProof/>
          </w:rPr>
          <w:t xml:space="preserve">Tabela 2. </w:t>
        </w:r>
        <w:r w:rsidR="005A340E" w:rsidRPr="003E2269">
          <w:rPr>
            <w:rStyle w:val="Hipercze"/>
            <w:rFonts w:ascii="Calibri Light" w:hAnsi="Calibri Light"/>
            <w:noProof/>
          </w:rPr>
          <w:t>Ludność Białegostoku</w:t>
        </w:r>
        <w:r w:rsidR="005A340E">
          <w:rPr>
            <w:noProof/>
            <w:webHidden/>
          </w:rPr>
          <w:tab/>
        </w:r>
        <w:r w:rsidR="005A340E">
          <w:rPr>
            <w:noProof/>
            <w:webHidden/>
          </w:rPr>
          <w:fldChar w:fldCharType="begin"/>
        </w:r>
        <w:r w:rsidR="005A340E">
          <w:rPr>
            <w:noProof/>
            <w:webHidden/>
          </w:rPr>
          <w:instrText xml:space="preserve"> PAGEREF _Toc173845287 \h </w:instrText>
        </w:r>
        <w:r w:rsidR="005A340E">
          <w:rPr>
            <w:noProof/>
            <w:webHidden/>
          </w:rPr>
        </w:r>
        <w:r w:rsidR="005A340E">
          <w:rPr>
            <w:noProof/>
            <w:webHidden/>
          </w:rPr>
          <w:fldChar w:fldCharType="separate"/>
        </w:r>
        <w:r>
          <w:rPr>
            <w:noProof/>
            <w:webHidden/>
          </w:rPr>
          <w:t>14</w:t>
        </w:r>
        <w:r w:rsidR="005A340E">
          <w:rPr>
            <w:noProof/>
            <w:webHidden/>
          </w:rPr>
          <w:fldChar w:fldCharType="end"/>
        </w:r>
      </w:hyperlink>
    </w:p>
    <w:p w14:paraId="62215C95" w14:textId="1B2DD21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88" w:history="1">
        <w:r w:rsidR="005A340E" w:rsidRPr="003E2269">
          <w:rPr>
            <w:rStyle w:val="Hipercze"/>
            <w:rFonts w:ascii="Calibri Light" w:hAnsi="Calibri Light"/>
            <w:noProof/>
          </w:rPr>
          <w:t>Tabela 3. Struktura płci i wieku ludności Białegostoku</w:t>
        </w:r>
        <w:r w:rsidR="005A340E">
          <w:rPr>
            <w:noProof/>
            <w:webHidden/>
          </w:rPr>
          <w:tab/>
        </w:r>
        <w:r w:rsidR="005A340E">
          <w:rPr>
            <w:noProof/>
            <w:webHidden/>
          </w:rPr>
          <w:fldChar w:fldCharType="begin"/>
        </w:r>
        <w:r w:rsidR="005A340E">
          <w:rPr>
            <w:noProof/>
            <w:webHidden/>
          </w:rPr>
          <w:instrText xml:space="preserve"> PAGEREF _Toc173845288 \h </w:instrText>
        </w:r>
        <w:r w:rsidR="005A340E">
          <w:rPr>
            <w:noProof/>
            <w:webHidden/>
          </w:rPr>
        </w:r>
        <w:r w:rsidR="005A340E">
          <w:rPr>
            <w:noProof/>
            <w:webHidden/>
          </w:rPr>
          <w:fldChar w:fldCharType="separate"/>
        </w:r>
        <w:r>
          <w:rPr>
            <w:noProof/>
            <w:webHidden/>
          </w:rPr>
          <w:t>14</w:t>
        </w:r>
        <w:r w:rsidR="005A340E">
          <w:rPr>
            <w:noProof/>
            <w:webHidden/>
          </w:rPr>
          <w:fldChar w:fldCharType="end"/>
        </w:r>
      </w:hyperlink>
    </w:p>
    <w:p w14:paraId="34E9BB50" w14:textId="54717B9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89" w:history="1">
        <w:r w:rsidR="005A340E" w:rsidRPr="003E2269">
          <w:rPr>
            <w:rStyle w:val="Hipercze"/>
            <w:noProof/>
          </w:rPr>
          <w:t xml:space="preserve">Tabela 4. </w:t>
        </w:r>
        <w:r w:rsidR="005A340E" w:rsidRPr="003E2269">
          <w:rPr>
            <w:rStyle w:val="Hipercze"/>
            <w:rFonts w:ascii="Calibri Light" w:hAnsi="Calibri Light"/>
            <w:noProof/>
          </w:rPr>
          <w:t>Liczba osób zameldowanych w Białymstoku</w:t>
        </w:r>
        <w:r w:rsidR="005A340E">
          <w:rPr>
            <w:noProof/>
            <w:webHidden/>
          </w:rPr>
          <w:tab/>
        </w:r>
        <w:r w:rsidR="005A340E">
          <w:rPr>
            <w:noProof/>
            <w:webHidden/>
          </w:rPr>
          <w:fldChar w:fldCharType="begin"/>
        </w:r>
        <w:r w:rsidR="005A340E">
          <w:rPr>
            <w:noProof/>
            <w:webHidden/>
          </w:rPr>
          <w:instrText xml:space="preserve"> PAGEREF _Toc173845289 \h </w:instrText>
        </w:r>
        <w:r w:rsidR="005A340E">
          <w:rPr>
            <w:noProof/>
            <w:webHidden/>
          </w:rPr>
        </w:r>
        <w:r w:rsidR="005A340E">
          <w:rPr>
            <w:noProof/>
            <w:webHidden/>
          </w:rPr>
          <w:fldChar w:fldCharType="separate"/>
        </w:r>
        <w:r>
          <w:rPr>
            <w:noProof/>
            <w:webHidden/>
          </w:rPr>
          <w:t>15</w:t>
        </w:r>
        <w:r w:rsidR="005A340E">
          <w:rPr>
            <w:noProof/>
            <w:webHidden/>
          </w:rPr>
          <w:fldChar w:fldCharType="end"/>
        </w:r>
      </w:hyperlink>
    </w:p>
    <w:p w14:paraId="05C3B738" w14:textId="00972F1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0" w:history="1">
        <w:r w:rsidR="005A340E" w:rsidRPr="003E2269">
          <w:rPr>
            <w:rStyle w:val="Hipercze"/>
            <w:noProof/>
          </w:rPr>
          <w:t>Tabela 5. Liczba osób zameldowanych na poszczególnych osiedlach</w:t>
        </w:r>
        <w:r w:rsidR="005A340E">
          <w:rPr>
            <w:noProof/>
            <w:webHidden/>
          </w:rPr>
          <w:tab/>
        </w:r>
        <w:r w:rsidR="005A340E">
          <w:rPr>
            <w:noProof/>
            <w:webHidden/>
          </w:rPr>
          <w:fldChar w:fldCharType="begin"/>
        </w:r>
        <w:r w:rsidR="005A340E">
          <w:rPr>
            <w:noProof/>
            <w:webHidden/>
          </w:rPr>
          <w:instrText xml:space="preserve"> PAGEREF _Toc173845290 \h </w:instrText>
        </w:r>
        <w:r w:rsidR="005A340E">
          <w:rPr>
            <w:noProof/>
            <w:webHidden/>
          </w:rPr>
        </w:r>
        <w:r w:rsidR="005A340E">
          <w:rPr>
            <w:noProof/>
            <w:webHidden/>
          </w:rPr>
          <w:fldChar w:fldCharType="separate"/>
        </w:r>
        <w:r>
          <w:rPr>
            <w:noProof/>
            <w:webHidden/>
          </w:rPr>
          <w:t>16</w:t>
        </w:r>
        <w:r w:rsidR="005A340E">
          <w:rPr>
            <w:noProof/>
            <w:webHidden/>
          </w:rPr>
          <w:fldChar w:fldCharType="end"/>
        </w:r>
      </w:hyperlink>
    </w:p>
    <w:p w14:paraId="405899F0" w14:textId="0B22FA7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1" w:history="1">
        <w:r w:rsidR="005A340E" w:rsidRPr="003E2269">
          <w:rPr>
            <w:rStyle w:val="Hipercze"/>
            <w:noProof/>
          </w:rPr>
          <w:t>Tabela 6. Ruch naturalny w Białymstoku</w:t>
        </w:r>
        <w:r w:rsidR="005A340E">
          <w:rPr>
            <w:noProof/>
            <w:webHidden/>
          </w:rPr>
          <w:tab/>
        </w:r>
        <w:r w:rsidR="005A340E">
          <w:rPr>
            <w:noProof/>
            <w:webHidden/>
          </w:rPr>
          <w:fldChar w:fldCharType="begin"/>
        </w:r>
        <w:r w:rsidR="005A340E">
          <w:rPr>
            <w:noProof/>
            <w:webHidden/>
          </w:rPr>
          <w:instrText xml:space="preserve"> PAGEREF _Toc173845291 \h </w:instrText>
        </w:r>
        <w:r w:rsidR="005A340E">
          <w:rPr>
            <w:noProof/>
            <w:webHidden/>
          </w:rPr>
        </w:r>
        <w:r w:rsidR="005A340E">
          <w:rPr>
            <w:noProof/>
            <w:webHidden/>
          </w:rPr>
          <w:fldChar w:fldCharType="separate"/>
        </w:r>
        <w:r>
          <w:rPr>
            <w:noProof/>
            <w:webHidden/>
          </w:rPr>
          <w:t>17</w:t>
        </w:r>
        <w:r w:rsidR="005A340E">
          <w:rPr>
            <w:noProof/>
            <w:webHidden/>
          </w:rPr>
          <w:fldChar w:fldCharType="end"/>
        </w:r>
      </w:hyperlink>
    </w:p>
    <w:p w14:paraId="221667AD" w14:textId="6DD1A09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2" w:history="1">
        <w:r w:rsidR="005A340E" w:rsidRPr="003E2269">
          <w:rPr>
            <w:rStyle w:val="Hipercze"/>
            <w:noProof/>
          </w:rPr>
          <w:t>Tabela 7. Saldo migracji na pobyt stały w Białymstoku</w:t>
        </w:r>
        <w:r w:rsidR="005A340E">
          <w:rPr>
            <w:noProof/>
            <w:webHidden/>
          </w:rPr>
          <w:tab/>
        </w:r>
        <w:r w:rsidR="005A340E">
          <w:rPr>
            <w:noProof/>
            <w:webHidden/>
          </w:rPr>
          <w:fldChar w:fldCharType="begin"/>
        </w:r>
        <w:r w:rsidR="005A340E">
          <w:rPr>
            <w:noProof/>
            <w:webHidden/>
          </w:rPr>
          <w:instrText xml:space="preserve"> PAGEREF _Toc173845292 \h </w:instrText>
        </w:r>
        <w:r w:rsidR="005A340E">
          <w:rPr>
            <w:noProof/>
            <w:webHidden/>
          </w:rPr>
        </w:r>
        <w:r w:rsidR="005A340E">
          <w:rPr>
            <w:noProof/>
            <w:webHidden/>
          </w:rPr>
          <w:fldChar w:fldCharType="separate"/>
        </w:r>
        <w:r>
          <w:rPr>
            <w:noProof/>
            <w:webHidden/>
          </w:rPr>
          <w:t>18</w:t>
        </w:r>
        <w:r w:rsidR="005A340E">
          <w:rPr>
            <w:noProof/>
            <w:webHidden/>
          </w:rPr>
          <w:fldChar w:fldCharType="end"/>
        </w:r>
      </w:hyperlink>
    </w:p>
    <w:p w14:paraId="5094295E" w14:textId="73D80F4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3" w:history="1">
        <w:r w:rsidR="005A340E" w:rsidRPr="003E2269">
          <w:rPr>
            <w:rStyle w:val="Hipercze"/>
            <w:noProof/>
          </w:rPr>
          <w:t>Tabela 8. Wybrane dane o aktach stanu cywilnego</w:t>
        </w:r>
        <w:r w:rsidR="005A340E">
          <w:rPr>
            <w:noProof/>
            <w:webHidden/>
          </w:rPr>
          <w:tab/>
        </w:r>
        <w:r w:rsidR="005A340E">
          <w:rPr>
            <w:noProof/>
            <w:webHidden/>
          </w:rPr>
          <w:fldChar w:fldCharType="begin"/>
        </w:r>
        <w:r w:rsidR="005A340E">
          <w:rPr>
            <w:noProof/>
            <w:webHidden/>
          </w:rPr>
          <w:instrText xml:space="preserve"> PAGEREF _Toc173845293 \h </w:instrText>
        </w:r>
        <w:r w:rsidR="005A340E">
          <w:rPr>
            <w:noProof/>
            <w:webHidden/>
          </w:rPr>
        </w:r>
        <w:r w:rsidR="005A340E">
          <w:rPr>
            <w:noProof/>
            <w:webHidden/>
          </w:rPr>
          <w:fldChar w:fldCharType="separate"/>
        </w:r>
        <w:r>
          <w:rPr>
            <w:noProof/>
            <w:webHidden/>
          </w:rPr>
          <w:t>18</w:t>
        </w:r>
        <w:r w:rsidR="005A340E">
          <w:rPr>
            <w:noProof/>
            <w:webHidden/>
          </w:rPr>
          <w:fldChar w:fldCharType="end"/>
        </w:r>
      </w:hyperlink>
    </w:p>
    <w:p w14:paraId="5F03ECF7" w14:textId="27ECB0A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4" w:history="1">
        <w:r w:rsidR="005A340E" w:rsidRPr="003E2269">
          <w:rPr>
            <w:rStyle w:val="Hipercze"/>
            <w:noProof/>
          </w:rPr>
          <w:t>Tabela 9. Jubileusze długoletniego pożycia małżeńskiego</w:t>
        </w:r>
        <w:r w:rsidR="005A340E">
          <w:rPr>
            <w:noProof/>
            <w:webHidden/>
          </w:rPr>
          <w:tab/>
        </w:r>
        <w:r w:rsidR="005A340E">
          <w:rPr>
            <w:noProof/>
            <w:webHidden/>
          </w:rPr>
          <w:fldChar w:fldCharType="begin"/>
        </w:r>
        <w:r w:rsidR="005A340E">
          <w:rPr>
            <w:noProof/>
            <w:webHidden/>
          </w:rPr>
          <w:instrText xml:space="preserve"> PAGEREF _Toc173845294 \h </w:instrText>
        </w:r>
        <w:r w:rsidR="005A340E">
          <w:rPr>
            <w:noProof/>
            <w:webHidden/>
          </w:rPr>
        </w:r>
        <w:r w:rsidR="005A340E">
          <w:rPr>
            <w:noProof/>
            <w:webHidden/>
          </w:rPr>
          <w:fldChar w:fldCharType="separate"/>
        </w:r>
        <w:r>
          <w:rPr>
            <w:noProof/>
            <w:webHidden/>
          </w:rPr>
          <w:t>19</w:t>
        </w:r>
        <w:r w:rsidR="005A340E">
          <w:rPr>
            <w:noProof/>
            <w:webHidden/>
          </w:rPr>
          <w:fldChar w:fldCharType="end"/>
        </w:r>
      </w:hyperlink>
    </w:p>
    <w:p w14:paraId="34A69633" w14:textId="6F7B231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5" w:history="1">
        <w:r w:rsidR="005A340E" w:rsidRPr="003E2269">
          <w:rPr>
            <w:rStyle w:val="Hipercze"/>
            <w:noProof/>
          </w:rPr>
          <w:t>Tabela 10. Wybrane zadania z zakresu ewidencji gruntów i budynków</w:t>
        </w:r>
        <w:r w:rsidR="005A340E">
          <w:rPr>
            <w:noProof/>
            <w:webHidden/>
          </w:rPr>
          <w:tab/>
        </w:r>
        <w:r w:rsidR="005A340E">
          <w:rPr>
            <w:noProof/>
            <w:webHidden/>
          </w:rPr>
          <w:fldChar w:fldCharType="begin"/>
        </w:r>
        <w:r w:rsidR="005A340E">
          <w:rPr>
            <w:noProof/>
            <w:webHidden/>
          </w:rPr>
          <w:instrText xml:space="preserve"> PAGEREF _Toc173845295 \h </w:instrText>
        </w:r>
        <w:r w:rsidR="005A340E">
          <w:rPr>
            <w:noProof/>
            <w:webHidden/>
          </w:rPr>
        </w:r>
        <w:r w:rsidR="005A340E">
          <w:rPr>
            <w:noProof/>
            <w:webHidden/>
          </w:rPr>
          <w:fldChar w:fldCharType="separate"/>
        </w:r>
        <w:r>
          <w:rPr>
            <w:noProof/>
            <w:webHidden/>
          </w:rPr>
          <w:t>23</w:t>
        </w:r>
        <w:r w:rsidR="005A340E">
          <w:rPr>
            <w:noProof/>
            <w:webHidden/>
          </w:rPr>
          <w:fldChar w:fldCharType="end"/>
        </w:r>
      </w:hyperlink>
    </w:p>
    <w:p w14:paraId="75DCED87" w14:textId="5D73499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6" w:history="1">
        <w:r w:rsidR="005A340E" w:rsidRPr="003E2269">
          <w:rPr>
            <w:rStyle w:val="Hipercze"/>
            <w:noProof/>
          </w:rPr>
          <w:t>Tabela 11. Liczba prac geodezyjnych oraz spraw związanych z udostępnieniem map opiniodawczych</w:t>
        </w:r>
        <w:r w:rsidR="005A340E">
          <w:rPr>
            <w:noProof/>
            <w:webHidden/>
          </w:rPr>
          <w:tab/>
        </w:r>
        <w:r w:rsidR="005A340E">
          <w:rPr>
            <w:noProof/>
            <w:webHidden/>
          </w:rPr>
          <w:fldChar w:fldCharType="begin"/>
        </w:r>
        <w:r w:rsidR="005A340E">
          <w:rPr>
            <w:noProof/>
            <w:webHidden/>
          </w:rPr>
          <w:instrText xml:space="preserve"> PAGEREF _Toc173845296 \h </w:instrText>
        </w:r>
        <w:r w:rsidR="005A340E">
          <w:rPr>
            <w:noProof/>
            <w:webHidden/>
          </w:rPr>
        </w:r>
        <w:r w:rsidR="005A340E">
          <w:rPr>
            <w:noProof/>
            <w:webHidden/>
          </w:rPr>
          <w:fldChar w:fldCharType="separate"/>
        </w:r>
        <w:r>
          <w:rPr>
            <w:noProof/>
            <w:webHidden/>
          </w:rPr>
          <w:t>24</w:t>
        </w:r>
        <w:r w:rsidR="005A340E">
          <w:rPr>
            <w:noProof/>
            <w:webHidden/>
          </w:rPr>
          <w:fldChar w:fldCharType="end"/>
        </w:r>
      </w:hyperlink>
    </w:p>
    <w:p w14:paraId="37914D6D" w14:textId="26779E9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7" w:history="1">
        <w:r w:rsidR="005A340E" w:rsidRPr="003E2269">
          <w:rPr>
            <w:rStyle w:val="Hipercze"/>
            <w:noProof/>
          </w:rPr>
          <w:t>Tabela 12. Rozpatrzone projekty sieci uzbrojenia terenu na terenie Miasta Białegostoku</w:t>
        </w:r>
        <w:r w:rsidR="005A340E">
          <w:rPr>
            <w:noProof/>
            <w:webHidden/>
          </w:rPr>
          <w:tab/>
        </w:r>
        <w:r w:rsidR="005A340E">
          <w:rPr>
            <w:noProof/>
            <w:webHidden/>
          </w:rPr>
          <w:fldChar w:fldCharType="begin"/>
        </w:r>
        <w:r w:rsidR="005A340E">
          <w:rPr>
            <w:noProof/>
            <w:webHidden/>
          </w:rPr>
          <w:instrText xml:space="preserve"> PAGEREF _Toc173845297 \h </w:instrText>
        </w:r>
        <w:r w:rsidR="005A340E">
          <w:rPr>
            <w:noProof/>
            <w:webHidden/>
          </w:rPr>
        </w:r>
        <w:r w:rsidR="005A340E">
          <w:rPr>
            <w:noProof/>
            <w:webHidden/>
          </w:rPr>
          <w:fldChar w:fldCharType="separate"/>
        </w:r>
        <w:r>
          <w:rPr>
            <w:noProof/>
            <w:webHidden/>
          </w:rPr>
          <w:t>24</w:t>
        </w:r>
        <w:r w:rsidR="005A340E">
          <w:rPr>
            <w:noProof/>
            <w:webHidden/>
          </w:rPr>
          <w:fldChar w:fldCharType="end"/>
        </w:r>
      </w:hyperlink>
    </w:p>
    <w:p w14:paraId="5C543253" w14:textId="11FF67E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8" w:history="1">
        <w:r w:rsidR="005A340E" w:rsidRPr="003E2269">
          <w:rPr>
            <w:rStyle w:val="Hipercze"/>
            <w:noProof/>
          </w:rPr>
          <w:t>Tabela 13. Statystyki związane z ewidencją miejscowości, ulic i adresów</w:t>
        </w:r>
        <w:r w:rsidR="005A340E">
          <w:rPr>
            <w:noProof/>
            <w:webHidden/>
          </w:rPr>
          <w:tab/>
        </w:r>
        <w:r w:rsidR="005A340E">
          <w:rPr>
            <w:noProof/>
            <w:webHidden/>
          </w:rPr>
          <w:fldChar w:fldCharType="begin"/>
        </w:r>
        <w:r w:rsidR="005A340E">
          <w:rPr>
            <w:noProof/>
            <w:webHidden/>
          </w:rPr>
          <w:instrText xml:space="preserve"> PAGEREF _Toc173845298 \h </w:instrText>
        </w:r>
        <w:r w:rsidR="005A340E">
          <w:rPr>
            <w:noProof/>
            <w:webHidden/>
          </w:rPr>
        </w:r>
        <w:r w:rsidR="005A340E">
          <w:rPr>
            <w:noProof/>
            <w:webHidden/>
          </w:rPr>
          <w:fldChar w:fldCharType="separate"/>
        </w:r>
        <w:r>
          <w:rPr>
            <w:noProof/>
            <w:webHidden/>
          </w:rPr>
          <w:t>24</w:t>
        </w:r>
        <w:r w:rsidR="005A340E">
          <w:rPr>
            <w:noProof/>
            <w:webHidden/>
          </w:rPr>
          <w:fldChar w:fldCharType="end"/>
        </w:r>
      </w:hyperlink>
    </w:p>
    <w:p w14:paraId="251B914A" w14:textId="72DAF53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299" w:history="1">
        <w:r w:rsidR="005A340E" w:rsidRPr="003E2269">
          <w:rPr>
            <w:rStyle w:val="Hipercze"/>
            <w:noProof/>
          </w:rPr>
          <w:t>Tabela 14</w:t>
        </w:r>
        <w:r w:rsidR="005A340E" w:rsidRPr="003E2269">
          <w:rPr>
            <w:rStyle w:val="Hipercze"/>
            <w:rFonts w:ascii="Calibri Light" w:hAnsi="Calibri Light"/>
            <w:noProof/>
          </w:rPr>
          <w:t>. Postępowania o udzielenie zamówień publicznych na wykonanie robót geodezyjnych</w:t>
        </w:r>
        <w:r w:rsidR="005A340E">
          <w:rPr>
            <w:noProof/>
            <w:webHidden/>
          </w:rPr>
          <w:tab/>
        </w:r>
        <w:r w:rsidR="005A340E">
          <w:rPr>
            <w:noProof/>
            <w:webHidden/>
          </w:rPr>
          <w:fldChar w:fldCharType="begin"/>
        </w:r>
        <w:r w:rsidR="005A340E">
          <w:rPr>
            <w:noProof/>
            <w:webHidden/>
          </w:rPr>
          <w:instrText xml:space="preserve"> PAGEREF _Toc173845299 \h </w:instrText>
        </w:r>
        <w:r w:rsidR="005A340E">
          <w:rPr>
            <w:noProof/>
            <w:webHidden/>
          </w:rPr>
        </w:r>
        <w:r w:rsidR="005A340E">
          <w:rPr>
            <w:noProof/>
            <w:webHidden/>
          </w:rPr>
          <w:fldChar w:fldCharType="separate"/>
        </w:r>
        <w:r>
          <w:rPr>
            <w:noProof/>
            <w:webHidden/>
          </w:rPr>
          <w:t>25</w:t>
        </w:r>
        <w:r w:rsidR="005A340E">
          <w:rPr>
            <w:noProof/>
            <w:webHidden/>
          </w:rPr>
          <w:fldChar w:fldCharType="end"/>
        </w:r>
      </w:hyperlink>
    </w:p>
    <w:p w14:paraId="2DA19661" w14:textId="66A90F7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0" w:history="1">
        <w:r w:rsidR="005A340E" w:rsidRPr="003E2269">
          <w:rPr>
            <w:rStyle w:val="Hipercze"/>
            <w:noProof/>
          </w:rPr>
          <w:t>Tabela 15. Powierzchnia miasta objęta obowiązującymi m.p.z.p.</w:t>
        </w:r>
        <w:r w:rsidR="005A340E">
          <w:rPr>
            <w:noProof/>
            <w:webHidden/>
          </w:rPr>
          <w:tab/>
        </w:r>
        <w:r w:rsidR="005A340E">
          <w:rPr>
            <w:noProof/>
            <w:webHidden/>
          </w:rPr>
          <w:fldChar w:fldCharType="begin"/>
        </w:r>
        <w:r w:rsidR="005A340E">
          <w:rPr>
            <w:noProof/>
            <w:webHidden/>
          </w:rPr>
          <w:instrText xml:space="preserve"> PAGEREF _Toc173845300 \h </w:instrText>
        </w:r>
        <w:r w:rsidR="005A340E">
          <w:rPr>
            <w:noProof/>
            <w:webHidden/>
          </w:rPr>
        </w:r>
        <w:r w:rsidR="005A340E">
          <w:rPr>
            <w:noProof/>
            <w:webHidden/>
          </w:rPr>
          <w:fldChar w:fldCharType="separate"/>
        </w:r>
        <w:r>
          <w:rPr>
            <w:noProof/>
            <w:webHidden/>
          </w:rPr>
          <w:t>29</w:t>
        </w:r>
        <w:r w:rsidR="005A340E">
          <w:rPr>
            <w:noProof/>
            <w:webHidden/>
          </w:rPr>
          <w:fldChar w:fldCharType="end"/>
        </w:r>
      </w:hyperlink>
    </w:p>
    <w:p w14:paraId="2B12E08E" w14:textId="08F9FBD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1" w:history="1">
        <w:r w:rsidR="005A340E" w:rsidRPr="003E2269">
          <w:rPr>
            <w:rStyle w:val="Hipercze"/>
            <w:noProof/>
          </w:rPr>
          <w:t>Tabela 16. Miejscowe plany zagospodarowania przestrzennego w 2023 roku</w:t>
        </w:r>
        <w:r w:rsidR="005A340E">
          <w:rPr>
            <w:noProof/>
            <w:webHidden/>
          </w:rPr>
          <w:tab/>
        </w:r>
        <w:r w:rsidR="005A340E">
          <w:rPr>
            <w:noProof/>
            <w:webHidden/>
          </w:rPr>
          <w:fldChar w:fldCharType="begin"/>
        </w:r>
        <w:r w:rsidR="005A340E">
          <w:rPr>
            <w:noProof/>
            <w:webHidden/>
          </w:rPr>
          <w:instrText xml:space="preserve"> PAGEREF _Toc173845301 \h </w:instrText>
        </w:r>
        <w:r w:rsidR="005A340E">
          <w:rPr>
            <w:noProof/>
            <w:webHidden/>
          </w:rPr>
        </w:r>
        <w:r w:rsidR="005A340E">
          <w:rPr>
            <w:noProof/>
            <w:webHidden/>
          </w:rPr>
          <w:fldChar w:fldCharType="separate"/>
        </w:r>
        <w:r>
          <w:rPr>
            <w:noProof/>
            <w:webHidden/>
          </w:rPr>
          <w:t>29</w:t>
        </w:r>
        <w:r w:rsidR="005A340E">
          <w:rPr>
            <w:noProof/>
            <w:webHidden/>
          </w:rPr>
          <w:fldChar w:fldCharType="end"/>
        </w:r>
      </w:hyperlink>
    </w:p>
    <w:p w14:paraId="0E3D6ED9" w14:textId="6BE1783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2" w:history="1">
        <w:r w:rsidR="005A340E" w:rsidRPr="003E2269">
          <w:rPr>
            <w:rStyle w:val="Hipercze"/>
            <w:b/>
            <w:noProof/>
          </w:rPr>
          <w:t>Tabela 17. Opracowania planistyczne uchwalone w 2023 roku</w:t>
        </w:r>
        <w:r w:rsidR="005A340E">
          <w:rPr>
            <w:noProof/>
            <w:webHidden/>
          </w:rPr>
          <w:tab/>
        </w:r>
        <w:r w:rsidR="005A340E">
          <w:rPr>
            <w:noProof/>
            <w:webHidden/>
          </w:rPr>
          <w:fldChar w:fldCharType="begin"/>
        </w:r>
        <w:r w:rsidR="005A340E">
          <w:rPr>
            <w:noProof/>
            <w:webHidden/>
          </w:rPr>
          <w:instrText xml:space="preserve"> PAGEREF _Toc173845302 \h </w:instrText>
        </w:r>
        <w:r w:rsidR="005A340E">
          <w:rPr>
            <w:noProof/>
            <w:webHidden/>
          </w:rPr>
        </w:r>
        <w:r w:rsidR="005A340E">
          <w:rPr>
            <w:noProof/>
            <w:webHidden/>
          </w:rPr>
          <w:fldChar w:fldCharType="separate"/>
        </w:r>
        <w:r>
          <w:rPr>
            <w:noProof/>
            <w:webHidden/>
          </w:rPr>
          <w:t>30</w:t>
        </w:r>
        <w:r w:rsidR="005A340E">
          <w:rPr>
            <w:noProof/>
            <w:webHidden/>
          </w:rPr>
          <w:fldChar w:fldCharType="end"/>
        </w:r>
      </w:hyperlink>
    </w:p>
    <w:p w14:paraId="65D22457" w14:textId="2B39846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3" w:history="1">
        <w:r w:rsidR="005A340E" w:rsidRPr="003E2269">
          <w:rPr>
            <w:rStyle w:val="Hipercze"/>
            <w:noProof/>
          </w:rPr>
          <w:t>Tabela 18. Decyzje o warunkach zabudowy i decyzje o ustaleniu lokalizacji inwestycji celu publicznego</w:t>
        </w:r>
        <w:r w:rsidR="005A340E">
          <w:rPr>
            <w:noProof/>
            <w:webHidden/>
          </w:rPr>
          <w:tab/>
        </w:r>
        <w:r w:rsidR="005A340E">
          <w:rPr>
            <w:noProof/>
            <w:webHidden/>
          </w:rPr>
          <w:fldChar w:fldCharType="begin"/>
        </w:r>
        <w:r w:rsidR="005A340E">
          <w:rPr>
            <w:noProof/>
            <w:webHidden/>
          </w:rPr>
          <w:instrText xml:space="preserve"> PAGEREF _Toc173845303 \h </w:instrText>
        </w:r>
        <w:r w:rsidR="005A340E">
          <w:rPr>
            <w:noProof/>
            <w:webHidden/>
          </w:rPr>
        </w:r>
        <w:r w:rsidR="005A340E">
          <w:rPr>
            <w:noProof/>
            <w:webHidden/>
          </w:rPr>
          <w:fldChar w:fldCharType="separate"/>
        </w:r>
        <w:r>
          <w:rPr>
            <w:noProof/>
            <w:webHidden/>
          </w:rPr>
          <w:t>32</w:t>
        </w:r>
        <w:r w:rsidR="005A340E">
          <w:rPr>
            <w:noProof/>
            <w:webHidden/>
          </w:rPr>
          <w:fldChar w:fldCharType="end"/>
        </w:r>
      </w:hyperlink>
    </w:p>
    <w:p w14:paraId="49C90F92" w14:textId="1E0E957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4" w:history="1">
        <w:r w:rsidR="005A340E" w:rsidRPr="003E2269">
          <w:rPr>
            <w:rStyle w:val="Hipercze"/>
            <w:noProof/>
          </w:rPr>
          <w:t>Tabela 19. Decyzje o pozwoleniu na budowę</w:t>
        </w:r>
        <w:r w:rsidR="005A340E">
          <w:rPr>
            <w:noProof/>
            <w:webHidden/>
          </w:rPr>
          <w:tab/>
        </w:r>
        <w:r w:rsidR="005A340E">
          <w:rPr>
            <w:noProof/>
            <w:webHidden/>
          </w:rPr>
          <w:fldChar w:fldCharType="begin"/>
        </w:r>
        <w:r w:rsidR="005A340E">
          <w:rPr>
            <w:noProof/>
            <w:webHidden/>
          </w:rPr>
          <w:instrText xml:space="preserve"> PAGEREF _Toc173845304 \h </w:instrText>
        </w:r>
        <w:r w:rsidR="005A340E">
          <w:rPr>
            <w:noProof/>
            <w:webHidden/>
          </w:rPr>
        </w:r>
        <w:r w:rsidR="005A340E">
          <w:rPr>
            <w:noProof/>
            <w:webHidden/>
          </w:rPr>
          <w:fldChar w:fldCharType="separate"/>
        </w:r>
        <w:r>
          <w:rPr>
            <w:noProof/>
            <w:webHidden/>
          </w:rPr>
          <w:t>33</w:t>
        </w:r>
        <w:r w:rsidR="005A340E">
          <w:rPr>
            <w:noProof/>
            <w:webHidden/>
          </w:rPr>
          <w:fldChar w:fldCharType="end"/>
        </w:r>
      </w:hyperlink>
    </w:p>
    <w:p w14:paraId="41673871" w14:textId="18E5DB7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5" w:history="1">
        <w:r w:rsidR="005A340E" w:rsidRPr="003E2269">
          <w:rPr>
            <w:rStyle w:val="Hipercze"/>
            <w:b/>
            <w:noProof/>
          </w:rPr>
          <w:t>Tabela 20. Przeniesienie wydanych decyzji o pozwoleniu na budowę</w:t>
        </w:r>
        <w:r w:rsidR="005A340E">
          <w:rPr>
            <w:noProof/>
            <w:webHidden/>
          </w:rPr>
          <w:tab/>
        </w:r>
        <w:r w:rsidR="005A340E">
          <w:rPr>
            <w:noProof/>
            <w:webHidden/>
          </w:rPr>
          <w:fldChar w:fldCharType="begin"/>
        </w:r>
        <w:r w:rsidR="005A340E">
          <w:rPr>
            <w:noProof/>
            <w:webHidden/>
          </w:rPr>
          <w:instrText xml:space="preserve"> PAGEREF _Toc173845305 \h </w:instrText>
        </w:r>
        <w:r w:rsidR="005A340E">
          <w:rPr>
            <w:noProof/>
            <w:webHidden/>
          </w:rPr>
        </w:r>
        <w:r w:rsidR="005A340E">
          <w:rPr>
            <w:noProof/>
            <w:webHidden/>
          </w:rPr>
          <w:fldChar w:fldCharType="separate"/>
        </w:r>
        <w:r>
          <w:rPr>
            <w:noProof/>
            <w:webHidden/>
          </w:rPr>
          <w:t>34</w:t>
        </w:r>
        <w:r w:rsidR="005A340E">
          <w:rPr>
            <w:noProof/>
            <w:webHidden/>
          </w:rPr>
          <w:fldChar w:fldCharType="end"/>
        </w:r>
      </w:hyperlink>
    </w:p>
    <w:p w14:paraId="2FED302D" w14:textId="394B5B6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6" w:history="1">
        <w:r w:rsidR="005A340E" w:rsidRPr="003E2269">
          <w:rPr>
            <w:rStyle w:val="Hipercze"/>
            <w:noProof/>
          </w:rPr>
          <w:t>Tabela 21. Zgłoszenia</w:t>
        </w:r>
        <w:r w:rsidR="005A340E">
          <w:rPr>
            <w:noProof/>
            <w:webHidden/>
          </w:rPr>
          <w:tab/>
        </w:r>
        <w:r w:rsidR="005A340E">
          <w:rPr>
            <w:noProof/>
            <w:webHidden/>
          </w:rPr>
          <w:fldChar w:fldCharType="begin"/>
        </w:r>
        <w:r w:rsidR="005A340E">
          <w:rPr>
            <w:noProof/>
            <w:webHidden/>
          </w:rPr>
          <w:instrText xml:space="preserve"> PAGEREF _Toc173845306 \h </w:instrText>
        </w:r>
        <w:r w:rsidR="005A340E">
          <w:rPr>
            <w:noProof/>
            <w:webHidden/>
          </w:rPr>
        </w:r>
        <w:r w:rsidR="005A340E">
          <w:rPr>
            <w:noProof/>
            <w:webHidden/>
          </w:rPr>
          <w:fldChar w:fldCharType="separate"/>
        </w:r>
        <w:r>
          <w:rPr>
            <w:noProof/>
            <w:webHidden/>
          </w:rPr>
          <w:t>34</w:t>
        </w:r>
        <w:r w:rsidR="005A340E">
          <w:rPr>
            <w:noProof/>
            <w:webHidden/>
          </w:rPr>
          <w:fldChar w:fldCharType="end"/>
        </w:r>
      </w:hyperlink>
    </w:p>
    <w:p w14:paraId="395E021E" w14:textId="42D0762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7" w:history="1">
        <w:r w:rsidR="005A340E" w:rsidRPr="003E2269">
          <w:rPr>
            <w:rStyle w:val="Hipercze"/>
            <w:noProof/>
          </w:rPr>
          <w:t>Tabela 22. Zaświadczenia o samodzielności lokali</w:t>
        </w:r>
        <w:r w:rsidR="005A340E">
          <w:rPr>
            <w:noProof/>
            <w:webHidden/>
          </w:rPr>
          <w:tab/>
        </w:r>
        <w:r w:rsidR="005A340E">
          <w:rPr>
            <w:noProof/>
            <w:webHidden/>
          </w:rPr>
          <w:fldChar w:fldCharType="begin"/>
        </w:r>
        <w:r w:rsidR="005A340E">
          <w:rPr>
            <w:noProof/>
            <w:webHidden/>
          </w:rPr>
          <w:instrText xml:space="preserve"> PAGEREF _Toc173845307 \h </w:instrText>
        </w:r>
        <w:r w:rsidR="005A340E">
          <w:rPr>
            <w:noProof/>
            <w:webHidden/>
          </w:rPr>
        </w:r>
        <w:r w:rsidR="005A340E">
          <w:rPr>
            <w:noProof/>
            <w:webHidden/>
          </w:rPr>
          <w:fldChar w:fldCharType="separate"/>
        </w:r>
        <w:r>
          <w:rPr>
            <w:noProof/>
            <w:webHidden/>
          </w:rPr>
          <w:t>34</w:t>
        </w:r>
        <w:r w:rsidR="005A340E">
          <w:rPr>
            <w:noProof/>
            <w:webHidden/>
          </w:rPr>
          <w:fldChar w:fldCharType="end"/>
        </w:r>
      </w:hyperlink>
    </w:p>
    <w:p w14:paraId="66841595" w14:textId="3FAF8B1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8" w:history="1">
        <w:r w:rsidR="005A340E" w:rsidRPr="003E2269">
          <w:rPr>
            <w:rStyle w:val="Hipercze"/>
            <w:noProof/>
          </w:rPr>
          <w:t>Tabela 23. Decyzje, zezwolenia, uzgodnienia na lokalizację infrastruktury technicznej niezwiązanej z potrzebami ruchu i zarządzania drogami publicznymi</w:t>
        </w:r>
        <w:r w:rsidR="005A340E">
          <w:rPr>
            <w:noProof/>
            <w:webHidden/>
          </w:rPr>
          <w:tab/>
        </w:r>
        <w:r w:rsidR="005A340E">
          <w:rPr>
            <w:noProof/>
            <w:webHidden/>
          </w:rPr>
          <w:fldChar w:fldCharType="begin"/>
        </w:r>
        <w:r w:rsidR="005A340E">
          <w:rPr>
            <w:noProof/>
            <w:webHidden/>
          </w:rPr>
          <w:instrText xml:space="preserve"> PAGEREF _Toc173845308 \h </w:instrText>
        </w:r>
        <w:r w:rsidR="005A340E">
          <w:rPr>
            <w:noProof/>
            <w:webHidden/>
          </w:rPr>
        </w:r>
        <w:r w:rsidR="005A340E">
          <w:rPr>
            <w:noProof/>
            <w:webHidden/>
          </w:rPr>
          <w:fldChar w:fldCharType="separate"/>
        </w:r>
        <w:r>
          <w:rPr>
            <w:noProof/>
            <w:webHidden/>
          </w:rPr>
          <w:t>34</w:t>
        </w:r>
        <w:r w:rsidR="005A340E">
          <w:rPr>
            <w:noProof/>
            <w:webHidden/>
          </w:rPr>
          <w:fldChar w:fldCharType="end"/>
        </w:r>
      </w:hyperlink>
    </w:p>
    <w:p w14:paraId="743CE96A" w14:textId="09BAEAE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09" w:history="1">
        <w:r w:rsidR="005A340E" w:rsidRPr="003E2269">
          <w:rPr>
            <w:rStyle w:val="Hipercze"/>
            <w:noProof/>
          </w:rPr>
          <w:t>Tabela 24. Decyzje, zezwolenia i uzgodnienia na lokalizację obiektów budowlanych i reklam w pasach drogowych dróg publicznych i na drogach wewnętrznych</w:t>
        </w:r>
        <w:r w:rsidR="005A340E">
          <w:rPr>
            <w:noProof/>
            <w:webHidden/>
          </w:rPr>
          <w:tab/>
        </w:r>
        <w:r w:rsidR="005A340E">
          <w:rPr>
            <w:noProof/>
            <w:webHidden/>
          </w:rPr>
          <w:fldChar w:fldCharType="begin"/>
        </w:r>
        <w:r w:rsidR="005A340E">
          <w:rPr>
            <w:noProof/>
            <w:webHidden/>
          </w:rPr>
          <w:instrText xml:space="preserve"> PAGEREF _Toc173845309 \h </w:instrText>
        </w:r>
        <w:r w:rsidR="005A340E">
          <w:rPr>
            <w:noProof/>
            <w:webHidden/>
          </w:rPr>
        </w:r>
        <w:r w:rsidR="005A340E">
          <w:rPr>
            <w:noProof/>
            <w:webHidden/>
          </w:rPr>
          <w:fldChar w:fldCharType="separate"/>
        </w:r>
        <w:r>
          <w:rPr>
            <w:noProof/>
            <w:webHidden/>
          </w:rPr>
          <w:t>35</w:t>
        </w:r>
        <w:r w:rsidR="005A340E">
          <w:rPr>
            <w:noProof/>
            <w:webHidden/>
          </w:rPr>
          <w:fldChar w:fldCharType="end"/>
        </w:r>
      </w:hyperlink>
    </w:p>
    <w:p w14:paraId="5FD3841D" w14:textId="605C7FA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0" w:history="1">
        <w:r w:rsidR="005A340E" w:rsidRPr="003E2269">
          <w:rPr>
            <w:rStyle w:val="Hipercze"/>
            <w:noProof/>
          </w:rPr>
          <w:t>Tabela 25. Zezwolenia na zajęcie pasa drogowego i liczba zawartych umów w drogach wewnętrznych na cele niezwiązane z budową, przebudową, remontem, utrzymaniem i ochroną dróg</w:t>
        </w:r>
        <w:r w:rsidR="005A340E">
          <w:rPr>
            <w:noProof/>
            <w:webHidden/>
          </w:rPr>
          <w:tab/>
        </w:r>
        <w:r w:rsidR="005A340E">
          <w:rPr>
            <w:noProof/>
            <w:webHidden/>
          </w:rPr>
          <w:fldChar w:fldCharType="begin"/>
        </w:r>
        <w:r w:rsidR="005A340E">
          <w:rPr>
            <w:noProof/>
            <w:webHidden/>
          </w:rPr>
          <w:instrText xml:space="preserve"> PAGEREF _Toc173845310 \h </w:instrText>
        </w:r>
        <w:r w:rsidR="005A340E">
          <w:rPr>
            <w:noProof/>
            <w:webHidden/>
          </w:rPr>
        </w:r>
        <w:r w:rsidR="005A340E">
          <w:rPr>
            <w:noProof/>
            <w:webHidden/>
          </w:rPr>
          <w:fldChar w:fldCharType="separate"/>
        </w:r>
        <w:r>
          <w:rPr>
            <w:noProof/>
            <w:webHidden/>
          </w:rPr>
          <w:t>36</w:t>
        </w:r>
        <w:r w:rsidR="005A340E">
          <w:rPr>
            <w:noProof/>
            <w:webHidden/>
          </w:rPr>
          <w:fldChar w:fldCharType="end"/>
        </w:r>
      </w:hyperlink>
    </w:p>
    <w:p w14:paraId="50802912" w14:textId="4175AC4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1" w:history="1">
        <w:r w:rsidR="005A340E" w:rsidRPr="003E2269">
          <w:rPr>
            <w:rStyle w:val="Hipercze"/>
            <w:rFonts w:cstheme="majorHAnsi"/>
            <w:noProof/>
          </w:rPr>
          <w:t>Tabela 26. Wybrane zadania z zakresu informacji przestrzennej</w:t>
        </w:r>
        <w:r w:rsidR="005A340E">
          <w:rPr>
            <w:noProof/>
            <w:webHidden/>
          </w:rPr>
          <w:tab/>
        </w:r>
        <w:r w:rsidR="005A340E">
          <w:rPr>
            <w:noProof/>
            <w:webHidden/>
          </w:rPr>
          <w:fldChar w:fldCharType="begin"/>
        </w:r>
        <w:r w:rsidR="005A340E">
          <w:rPr>
            <w:noProof/>
            <w:webHidden/>
          </w:rPr>
          <w:instrText xml:space="preserve"> PAGEREF _Toc173845311 \h </w:instrText>
        </w:r>
        <w:r w:rsidR="005A340E">
          <w:rPr>
            <w:noProof/>
            <w:webHidden/>
          </w:rPr>
        </w:r>
        <w:r w:rsidR="005A340E">
          <w:rPr>
            <w:noProof/>
            <w:webHidden/>
          </w:rPr>
          <w:fldChar w:fldCharType="separate"/>
        </w:r>
        <w:r>
          <w:rPr>
            <w:noProof/>
            <w:webHidden/>
          </w:rPr>
          <w:t>37</w:t>
        </w:r>
        <w:r w:rsidR="005A340E">
          <w:rPr>
            <w:noProof/>
            <w:webHidden/>
          </w:rPr>
          <w:fldChar w:fldCharType="end"/>
        </w:r>
      </w:hyperlink>
    </w:p>
    <w:p w14:paraId="5FB47DE4" w14:textId="7582098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2" w:history="1">
        <w:r w:rsidR="005A340E" w:rsidRPr="003E2269">
          <w:rPr>
            <w:rStyle w:val="Hipercze"/>
            <w:rFonts w:cstheme="majorHAnsi"/>
            <w:noProof/>
          </w:rPr>
          <w:t>Tabela 27. Opinie w zakresie kształtowania przestrzeni miejskiej</w:t>
        </w:r>
        <w:r w:rsidR="005A340E">
          <w:rPr>
            <w:noProof/>
            <w:webHidden/>
          </w:rPr>
          <w:tab/>
        </w:r>
        <w:r w:rsidR="005A340E">
          <w:rPr>
            <w:noProof/>
            <w:webHidden/>
          </w:rPr>
          <w:fldChar w:fldCharType="begin"/>
        </w:r>
        <w:r w:rsidR="005A340E">
          <w:rPr>
            <w:noProof/>
            <w:webHidden/>
          </w:rPr>
          <w:instrText xml:space="preserve"> PAGEREF _Toc173845312 \h </w:instrText>
        </w:r>
        <w:r w:rsidR="005A340E">
          <w:rPr>
            <w:noProof/>
            <w:webHidden/>
          </w:rPr>
        </w:r>
        <w:r w:rsidR="005A340E">
          <w:rPr>
            <w:noProof/>
            <w:webHidden/>
          </w:rPr>
          <w:fldChar w:fldCharType="separate"/>
        </w:r>
        <w:r>
          <w:rPr>
            <w:noProof/>
            <w:webHidden/>
          </w:rPr>
          <w:t>37</w:t>
        </w:r>
        <w:r w:rsidR="005A340E">
          <w:rPr>
            <w:noProof/>
            <w:webHidden/>
          </w:rPr>
          <w:fldChar w:fldCharType="end"/>
        </w:r>
      </w:hyperlink>
    </w:p>
    <w:p w14:paraId="2A4E7250" w14:textId="3B83C2D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3" w:history="1">
        <w:r w:rsidR="005A340E" w:rsidRPr="003E2269">
          <w:rPr>
            <w:rStyle w:val="Hipercze"/>
            <w:rFonts w:cstheme="majorHAnsi"/>
            <w:noProof/>
          </w:rPr>
          <w:t>Tabela 28. Opracowane i/lub opiniowane koncepcje urbanistyczno-architektoniczne z zakresu kształtowania przestrzeni miejskiej w latach 2021-2023</w:t>
        </w:r>
        <w:r w:rsidR="005A340E">
          <w:rPr>
            <w:noProof/>
            <w:webHidden/>
          </w:rPr>
          <w:tab/>
        </w:r>
        <w:r w:rsidR="005A340E">
          <w:rPr>
            <w:noProof/>
            <w:webHidden/>
          </w:rPr>
          <w:fldChar w:fldCharType="begin"/>
        </w:r>
        <w:r w:rsidR="005A340E">
          <w:rPr>
            <w:noProof/>
            <w:webHidden/>
          </w:rPr>
          <w:instrText xml:space="preserve"> PAGEREF _Toc173845313 \h </w:instrText>
        </w:r>
        <w:r w:rsidR="005A340E">
          <w:rPr>
            <w:noProof/>
            <w:webHidden/>
          </w:rPr>
        </w:r>
        <w:r w:rsidR="005A340E">
          <w:rPr>
            <w:noProof/>
            <w:webHidden/>
          </w:rPr>
          <w:fldChar w:fldCharType="separate"/>
        </w:r>
        <w:r>
          <w:rPr>
            <w:noProof/>
            <w:webHidden/>
          </w:rPr>
          <w:t>38</w:t>
        </w:r>
        <w:r w:rsidR="005A340E">
          <w:rPr>
            <w:noProof/>
            <w:webHidden/>
          </w:rPr>
          <w:fldChar w:fldCharType="end"/>
        </w:r>
      </w:hyperlink>
    </w:p>
    <w:p w14:paraId="1E8442C7" w14:textId="053D782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4" w:history="1">
        <w:r w:rsidR="005A340E" w:rsidRPr="003E2269">
          <w:rPr>
            <w:rStyle w:val="Hipercze"/>
            <w:rFonts w:cstheme="majorHAnsi"/>
            <w:noProof/>
          </w:rPr>
          <w:t>Tabela 29. Opinie w formie postanowienia o możliwości podziału nieruchomości</w:t>
        </w:r>
        <w:r w:rsidR="005A340E">
          <w:rPr>
            <w:noProof/>
            <w:webHidden/>
          </w:rPr>
          <w:tab/>
        </w:r>
        <w:r w:rsidR="005A340E">
          <w:rPr>
            <w:noProof/>
            <w:webHidden/>
          </w:rPr>
          <w:fldChar w:fldCharType="begin"/>
        </w:r>
        <w:r w:rsidR="005A340E">
          <w:rPr>
            <w:noProof/>
            <w:webHidden/>
          </w:rPr>
          <w:instrText xml:space="preserve"> PAGEREF _Toc173845314 \h </w:instrText>
        </w:r>
        <w:r w:rsidR="005A340E">
          <w:rPr>
            <w:noProof/>
            <w:webHidden/>
          </w:rPr>
        </w:r>
        <w:r w:rsidR="005A340E">
          <w:rPr>
            <w:noProof/>
            <w:webHidden/>
          </w:rPr>
          <w:fldChar w:fldCharType="separate"/>
        </w:r>
        <w:r>
          <w:rPr>
            <w:noProof/>
            <w:webHidden/>
          </w:rPr>
          <w:t>38</w:t>
        </w:r>
        <w:r w:rsidR="005A340E">
          <w:rPr>
            <w:noProof/>
            <w:webHidden/>
          </w:rPr>
          <w:fldChar w:fldCharType="end"/>
        </w:r>
      </w:hyperlink>
    </w:p>
    <w:p w14:paraId="53028C5B" w14:textId="169BA78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5" w:history="1">
        <w:r w:rsidR="005A340E" w:rsidRPr="003E2269">
          <w:rPr>
            <w:rStyle w:val="Hipercze"/>
            <w:rFonts w:cstheme="majorHAnsi"/>
            <w:noProof/>
          </w:rPr>
          <w:t>Tabela 30. Interpretacje zapisów planów miejscowych</w:t>
        </w:r>
        <w:r w:rsidR="005A340E">
          <w:rPr>
            <w:noProof/>
            <w:webHidden/>
          </w:rPr>
          <w:tab/>
        </w:r>
        <w:r w:rsidR="005A340E">
          <w:rPr>
            <w:noProof/>
            <w:webHidden/>
          </w:rPr>
          <w:fldChar w:fldCharType="begin"/>
        </w:r>
        <w:r w:rsidR="005A340E">
          <w:rPr>
            <w:noProof/>
            <w:webHidden/>
          </w:rPr>
          <w:instrText xml:space="preserve"> PAGEREF _Toc173845315 \h </w:instrText>
        </w:r>
        <w:r w:rsidR="005A340E">
          <w:rPr>
            <w:noProof/>
            <w:webHidden/>
          </w:rPr>
        </w:r>
        <w:r w:rsidR="005A340E">
          <w:rPr>
            <w:noProof/>
            <w:webHidden/>
          </w:rPr>
          <w:fldChar w:fldCharType="separate"/>
        </w:r>
        <w:r>
          <w:rPr>
            <w:noProof/>
            <w:webHidden/>
          </w:rPr>
          <w:t>39</w:t>
        </w:r>
        <w:r w:rsidR="005A340E">
          <w:rPr>
            <w:noProof/>
            <w:webHidden/>
          </w:rPr>
          <w:fldChar w:fldCharType="end"/>
        </w:r>
      </w:hyperlink>
    </w:p>
    <w:p w14:paraId="23CF6483" w14:textId="74B6C41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6" w:history="1">
        <w:r w:rsidR="005A340E" w:rsidRPr="003E2269">
          <w:rPr>
            <w:rStyle w:val="Hipercze"/>
            <w:noProof/>
          </w:rPr>
          <w:t>Tabela 31. Szacunkowa redukcja emisji z działań zrealizowanych w latach 2014-2023</w:t>
        </w:r>
        <w:r w:rsidR="005A340E">
          <w:rPr>
            <w:noProof/>
            <w:webHidden/>
          </w:rPr>
          <w:tab/>
        </w:r>
        <w:r w:rsidR="005A340E">
          <w:rPr>
            <w:noProof/>
            <w:webHidden/>
          </w:rPr>
          <w:fldChar w:fldCharType="begin"/>
        </w:r>
        <w:r w:rsidR="005A340E">
          <w:rPr>
            <w:noProof/>
            <w:webHidden/>
          </w:rPr>
          <w:instrText xml:space="preserve"> PAGEREF _Toc173845316 \h </w:instrText>
        </w:r>
        <w:r w:rsidR="005A340E">
          <w:rPr>
            <w:noProof/>
            <w:webHidden/>
          </w:rPr>
        </w:r>
        <w:r w:rsidR="005A340E">
          <w:rPr>
            <w:noProof/>
            <w:webHidden/>
          </w:rPr>
          <w:fldChar w:fldCharType="separate"/>
        </w:r>
        <w:r>
          <w:rPr>
            <w:noProof/>
            <w:webHidden/>
          </w:rPr>
          <w:t>49</w:t>
        </w:r>
        <w:r w:rsidR="005A340E">
          <w:rPr>
            <w:noProof/>
            <w:webHidden/>
          </w:rPr>
          <w:fldChar w:fldCharType="end"/>
        </w:r>
      </w:hyperlink>
    </w:p>
    <w:p w14:paraId="664FCD2E" w14:textId="3E921D0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7" w:history="1">
        <w:r w:rsidR="005A340E" w:rsidRPr="003E2269">
          <w:rPr>
            <w:rStyle w:val="Hipercze"/>
            <w:noProof/>
          </w:rPr>
          <w:t>Tabela 32. Lasy w Białymstoku</w:t>
        </w:r>
        <w:r w:rsidR="005A340E">
          <w:rPr>
            <w:noProof/>
            <w:webHidden/>
          </w:rPr>
          <w:tab/>
        </w:r>
        <w:r w:rsidR="005A340E">
          <w:rPr>
            <w:noProof/>
            <w:webHidden/>
          </w:rPr>
          <w:fldChar w:fldCharType="begin"/>
        </w:r>
        <w:r w:rsidR="005A340E">
          <w:rPr>
            <w:noProof/>
            <w:webHidden/>
          </w:rPr>
          <w:instrText xml:space="preserve"> PAGEREF _Toc173845317 \h </w:instrText>
        </w:r>
        <w:r w:rsidR="005A340E">
          <w:rPr>
            <w:noProof/>
            <w:webHidden/>
          </w:rPr>
        </w:r>
        <w:r w:rsidR="005A340E">
          <w:rPr>
            <w:noProof/>
            <w:webHidden/>
          </w:rPr>
          <w:fldChar w:fldCharType="separate"/>
        </w:r>
        <w:r>
          <w:rPr>
            <w:noProof/>
            <w:webHidden/>
          </w:rPr>
          <w:t>54</w:t>
        </w:r>
        <w:r w:rsidR="005A340E">
          <w:rPr>
            <w:noProof/>
            <w:webHidden/>
          </w:rPr>
          <w:fldChar w:fldCharType="end"/>
        </w:r>
      </w:hyperlink>
    </w:p>
    <w:p w14:paraId="1E7F4484" w14:textId="3068934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8" w:history="1">
        <w:r w:rsidR="005A340E" w:rsidRPr="003E2269">
          <w:rPr>
            <w:rStyle w:val="Hipercze"/>
            <w:rFonts w:cstheme="majorHAnsi"/>
            <w:noProof/>
          </w:rPr>
          <w:t>Tabela 33. Zieleń miejska w Białymstoku</w:t>
        </w:r>
        <w:r w:rsidR="005A340E">
          <w:rPr>
            <w:noProof/>
            <w:webHidden/>
          </w:rPr>
          <w:tab/>
        </w:r>
        <w:r w:rsidR="005A340E">
          <w:rPr>
            <w:noProof/>
            <w:webHidden/>
          </w:rPr>
          <w:fldChar w:fldCharType="begin"/>
        </w:r>
        <w:r w:rsidR="005A340E">
          <w:rPr>
            <w:noProof/>
            <w:webHidden/>
          </w:rPr>
          <w:instrText xml:space="preserve"> PAGEREF _Toc173845318 \h </w:instrText>
        </w:r>
        <w:r w:rsidR="005A340E">
          <w:rPr>
            <w:noProof/>
            <w:webHidden/>
          </w:rPr>
        </w:r>
        <w:r w:rsidR="005A340E">
          <w:rPr>
            <w:noProof/>
            <w:webHidden/>
          </w:rPr>
          <w:fldChar w:fldCharType="separate"/>
        </w:r>
        <w:r>
          <w:rPr>
            <w:noProof/>
            <w:webHidden/>
          </w:rPr>
          <w:t>55</w:t>
        </w:r>
        <w:r w:rsidR="005A340E">
          <w:rPr>
            <w:noProof/>
            <w:webHidden/>
          </w:rPr>
          <w:fldChar w:fldCharType="end"/>
        </w:r>
      </w:hyperlink>
    </w:p>
    <w:p w14:paraId="13743786" w14:textId="3D4C04F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19" w:history="1">
        <w:r w:rsidR="005A340E" w:rsidRPr="003E2269">
          <w:rPr>
            <w:rStyle w:val="Hipercze"/>
            <w:rFonts w:ascii="Calibri Light" w:hAnsi="Calibri Light"/>
            <w:noProof/>
          </w:rPr>
          <w:t>Tabela 34. Tereny zieleni</w:t>
        </w:r>
        <w:r w:rsidR="005A340E">
          <w:rPr>
            <w:noProof/>
            <w:webHidden/>
          </w:rPr>
          <w:tab/>
        </w:r>
        <w:r w:rsidR="005A340E">
          <w:rPr>
            <w:noProof/>
            <w:webHidden/>
          </w:rPr>
          <w:fldChar w:fldCharType="begin"/>
        </w:r>
        <w:r w:rsidR="005A340E">
          <w:rPr>
            <w:noProof/>
            <w:webHidden/>
          </w:rPr>
          <w:instrText xml:space="preserve"> PAGEREF _Toc173845319 \h </w:instrText>
        </w:r>
        <w:r w:rsidR="005A340E">
          <w:rPr>
            <w:noProof/>
            <w:webHidden/>
          </w:rPr>
        </w:r>
        <w:r w:rsidR="005A340E">
          <w:rPr>
            <w:noProof/>
            <w:webHidden/>
          </w:rPr>
          <w:fldChar w:fldCharType="separate"/>
        </w:r>
        <w:r>
          <w:rPr>
            <w:noProof/>
            <w:webHidden/>
          </w:rPr>
          <w:t>56</w:t>
        </w:r>
        <w:r w:rsidR="005A340E">
          <w:rPr>
            <w:noProof/>
            <w:webHidden/>
          </w:rPr>
          <w:fldChar w:fldCharType="end"/>
        </w:r>
      </w:hyperlink>
    </w:p>
    <w:p w14:paraId="6C82D2AA" w14:textId="152E6D4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0" w:history="1">
        <w:r w:rsidR="005A340E" w:rsidRPr="003E2269">
          <w:rPr>
            <w:rStyle w:val="Hipercze"/>
            <w:rFonts w:ascii="Calibri Light" w:hAnsi="Calibri Light"/>
            <w:noProof/>
          </w:rPr>
          <w:t xml:space="preserve">Tabela 35. </w:t>
        </w:r>
        <w:r w:rsidR="005A340E" w:rsidRPr="003E2269">
          <w:rPr>
            <w:rStyle w:val="Hipercze"/>
            <w:rFonts w:ascii="Calibri Light" w:eastAsia="Times New Roman" w:hAnsi="Calibri Light"/>
            <w:noProof/>
            <w:lang w:eastAsia="pl-PL"/>
          </w:rPr>
          <w:t>Tereny zieleni w podziale na place zabaw i zieleń osiedlową w 2023 roku</w:t>
        </w:r>
        <w:r w:rsidR="005A340E">
          <w:rPr>
            <w:noProof/>
            <w:webHidden/>
          </w:rPr>
          <w:tab/>
        </w:r>
        <w:r w:rsidR="005A340E">
          <w:rPr>
            <w:noProof/>
            <w:webHidden/>
          </w:rPr>
          <w:fldChar w:fldCharType="begin"/>
        </w:r>
        <w:r w:rsidR="005A340E">
          <w:rPr>
            <w:noProof/>
            <w:webHidden/>
          </w:rPr>
          <w:instrText xml:space="preserve"> PAGEREF _Toc173845320 \h </w:instrText>
        </w:r>
        <w:r w:rsidR="005A340E">
          <w:rPr>
            <w:noProof/>
            <w:webHidden/>
          </w:rPr>
        </w:r>
        <w:r w:rsidR="005A340E">
          <w:rPr>
            <w:noProof/>
            <w:webHidden/>
          </w:rPr>
          <w:fldChar w:fldCharType="separate"/>
        </w:r>
        <w:r>
          <w:rPr>
            <w:noProof/>
            <w:webHidden/>
          </w:rPr>
          <w:t>56</w:t>
        </w:r>
        <w:r w:rsidR="005A340E">
          <w:rPr>
            <w:noProof/>
            <w:webHidden/>
          </w:rPr>
          <w:fldChar w:fldCharType="end"/>
        </w:r>
      </w:hyperlink>
    </w:p>
    <w:p w14:paraId="71D8AC6E" w14:textId="01C487B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1" w:history="1">
        <w:r w:rsidR="005A340E" w:rsidRPr="003E2269">
          <w:rPr>
            <w:rStyle w:val="Hipercze"/>
            <w:rFonts w:ascii="Calibri Light" w:hAnsi="Calibri Light"/>
            <w:noProof/>
          </w:rPr>
          <w:t>Tabela 36. Powierzchnia terenów zieleni w Białymstoku (parki, skwery, zieleńce) w utrzymaniu Departamentu Gospodarki Komunalnej</w:t>
        </w:r>
        <w:r w:rsidR="005A340E">
          <w:rPr>
            <w:noProof/>
            <w:webHidden/>
          </w:rPr>
          <w:tab/>
        </w:r>
        <w:r w:rsidR="005A340E">
          <w:rPr>
            <w:noProof/>
            <w:webHidden/>
          </w:rPr>
          <w:fldChar w:fldCharType="begin"/>
        </w:r>
        <w:r w:rsidR="005A340E">
          <w:rPr>
            <w:noProof/>
            <w:webHidden/>
          </w:rPr>
          <w:instrText xml:space="preserve"> PAGEREF _Toc173845321 \h </w:instrText>
        </w:r>
        <w:r w:rsidR="005A340E">
          <w:rPr>
            <w:noProof/>
            <w:webHidden/>
          </w:rPr>
        </w:r>
        <w:r w:rsidR="005A340E">
          <w:rPr>
            <w:noProof/>
            <w:webHidden/>
          </w:rPr>
          <w:fldChar w:fldCharType="separate"/>
        </w:r>
        <w:r>
          <w:rPr>
            <w:noProof/>
            <w:webHidden/>
          </w:rPr>
          <w:t>57</w:t>
        </w:r>
        <w:r w:rsidR="005A340E">
          <w:rPr>
            <w:noProof/>
            <w:webHidden/>
          </w:rPr>
          <w:fldChar w:fldCharType="end"/>
        </w:r>
      </w:hyperlink>
    </w:p>
    <w:p w14:paraId="205BEEB9" w14:textId="1DCE536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2" w:history="1">
        <w:r w:rsidR="005A340E" w:rsidRPr="003E2269">
          <w:rPr>
            <w:rStyle w:val="Hipercze"/>
            <w:rFonts w:ascii="Calibri Light" w:hAnsi="Calibri Light"/>
            <w:b/>
            <w:bCs/>
            <w:noProof/>
          </w:rPr>
          <w:t>Tabela 37. Nasadzenia roślin w parkach/skwerach w Białymstoku</w:t>
        </w:r>
        <w:r w:rsidR="005A340E">
          <w:rPr>
            <w:noProof/>
            <w:webHidden/>
          </w:rPr>
          <w:tab/>
        </w:r>
        <w:r w:rsidR="005A340E">
          <w:rPr>
            <w:noProof/>
            <w:webHidden/>
          </w:rPr>
          <w:fldChar w:fldCharType="begin"/>
        </w:r>
        <w:r w:rsidR="005A340E">
          <w:rPr>
            <w:noProof/>
            <w:webHidden/>
          </w:rPr>
          <w:instrText xml:space="preserve"> PAGEREF _Toc173845322 \h </w:instrText>
        </w:r>
        <w:r w:rsidR="005A340E">
          <w:rPr>
            <w:noProof/>
            <w:webHidden/>
          </w:rPr>
        </w:r>
        <w:r w:rsidR="005A340E">
          <w:rPr>
            <w:noProof/>
            <w:webHidden/>
          </w:rPr>
          <w:fldChar w:fldCharType="separate"/>
        </w:r>
        <w:r>
          <w:rPr>
            <w:noProof/>
            <w:webHidden/>
          </w:rPr>
          <w:t>58</w:t>
        </w:r>
        <w:r w:rsidR="005A340E">
          <w:rPr>
            <w:noProof/>
            <w:webHidden/>
          </w:rPr>
          <w:fldChar w:fldCharType="end"/>
        </w:r>
      </w:hyperlink>
    </w:p>
    <w:p w14:paraId="01E2054E" w14:textId="622B42C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3" w:history="1">
        <w:r w:rsidR="005A340E" w:rsidRPr="003E2269">
          <w:rPr>
            <w:rStyle w:val="Hipercze"/>
            <w:rFonts w:ascii="Calibri Light" w:hAnsi="Calibri Light"/>
            <w:noProof/>
          </w:rPr>
          <w:t>Tabela 38. Nasadzenia drzew i krzewów w pasach drogowych w Białymstoku</w:t>
        </w:r>
        <w:r w:rsidR="005A340E">
          <w:rPr>
            <w:noProof/>
            <w:webHidden/>
          </w:rPr>
          <w:tab/>
        </w:r>
        <w:r w:rsidR="005A340E">
          <w:rPr>
            <w:noProof/>
            <w:webHidden/>
          </w:rPr>
          <w:fldChar w:fldCharType="begin"/>
        </w:r>
        <w:r w:rsidR="005A340E">
          <w:rPr>
            <w:noProof/>
            <w:webHidden/>
          </w:rPr>
          <w:instrText xml:space="preserve"> PAGEREF _Toc173845323 \h </w:instrText>
        </w:r>
        <w:r w:rsidR="005A340E">
          <w:rPr>
            <w:noProof/>
            <w:webHidden/>
          </w:rPr>
        </w:r>
        <w:r w:rsidR="005A340E">
          <w:rPr>
            <w:noProof/>
            <w:webHidden/>
          </w:rPr>
          <w:fldChar w:fldCharType="separate"/>
        </w:r>
        <w:r>
          <w:rPr>
            <w:noProof/>
            <w:webHidden/>
          </w:rPr>
          <w:t>58</w:t>
        </w:r>
        <w:r w:rsidR="005A340E">
          <w:rPr>
            <w:noProof/>
            <w:webHidden/>
          </w:rPr>
          <w:fldChar w:fldCharType="end"/>
        </w:r>
      </w:hyperlink>
    </w:p>
    <w:p w14:paraId="56F2297F" w14:textId="4210808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4" w:history="1">
        <w:r w:rsidR="005A340E" w:rsidRPr="003E2269">
          <w:rPr>
            <w:rStyle w:val="Hipercze"/>
            <w:rFonts w:ascii="Calibri Light" w:hAnsi="Calibri Light"/>
            <w:noProof/>
          </w:rPr>
          <w:t>Tabela 39. Wycinka drzew i krzewów / nasadzenia / pielęgnacja drzew w parkach i na skwerach w Białymstoku</w:t>
        </w:r>
        <w:r w:rsidR="005A340E">
          <w:rPr>
            <w:noProof/>
            <w:webHidden/>
          </w:rPr>
          <w:tab/>
        </w:r>
        <w:r w:rsidR="005A340E">
          <w:rPr>
            <w:noProof/>
            <w:webHidden/>
          </w:rPr>
          <w:fldChar w:fldCharType="begin"/>
        </w:r>
        <w:r w:rsidR="005A340E">
          <w:rPr>
            <w:noProof/>
            <w:webHidden/>
          </w:rPr>
          <w:instrText xml:space="preserve"> PAGEREF _Toc173845324 \h </w:instrText>
        </w:r>
        <w:r w:rsidR="005A340E">
          <w:rPr>
            <w:noProof/>
            <w:webHidden/>
          </w:rPr>
        </w:r>
        <w:r w:rsidR="005A340E">
          <w:rPr>
            <w:noProof/>
            <w:webHidden/>
          </w:rPr>
          <w:fldChar w:fldCharType="separate"/>
        </w:r>
        <w:r>
          <w:rPr>
            <w:noProof/>
            <w:webHidden/>
          </w:rPr>
          <w:t>59</w:t>
        </w:r>
        <w:r w:rsidR="005A340E">
          <w:rPr>
            <w:noProof/>
            <w:webHidden/>
          </w:rPr>
          <w:fldChar w:fldCharType="end"/>
        </w:r>
      </w:hyperlink>
    </w:p>
    <w:p w14:paraId="232ED4C4" w14:textId="0170C40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5" w:history="1">
        <w:r w:rsidR="005A340E" w:rsidRPr="003E2269">
          <w:rPr>
            <w:rStyle w:val="Hipercze"/>
            <w:rFonts w:ascii="Calibri Light" w:hAnsi="Calibri Light"/>
            <w:noProof/>
          </w:rPr>
          <w:t>Tabela 40. Wycinka drzew i krzewów / nasadzenia / pielęgnacja drzew w pasach drogowych i na działkach gminnych w Białymstoku</w:t>
        </w:r>
        <w:r w:rsidR="005A340E">
          <w:rPr>
            <w:noProof/>
            <w:webHidden/>
          </w:rPr>
          <w:tab/>
        </w:r>
        <w:r w:rsidR="005A340E">
          <w:rPr>
            <w:noProof/>
            <w:webHidden/>
          </w:rPr>
          <w:fldChar w:fldCharType="begin"/>
        </w:r>
        <w:r w:rsidR="005A340E">
          <w:rPr>
            <w:noProof/>
            <w:webHidden/>
          </w:rPr>
          <w:instrText xml:space="preserve"> PAGEREF _Toc173845325 \h </w:instrText>
        </w:r>
        <w:r w:rsidR="005A340E">
          <w:rPr>
            <w:noProof/>
            <w:webHidden/>
          </w:rPr>
        </w:r>
        <w:r w:rsidR="005A340E">
          <w:rPr>
            <w:noProof/>
            <w:webHidden/>
          </w:rPr>
          <w:fldChar w:fldCharType="separate"/>
        </w:r>
        <w:r>
          <w:rPr>
            <w:noProof/>
            <w:webHidden/>
          </w:rPr>
          <w:t>59</w:t>
        </w:r>
        <w:r w:rsidR="005A340E">
          <w:rPr>
            <w:noProof/>
            <w:webHidden/>
          </w:rPr>
          <w:fldChar w:fldCharType="end"/>
        </w:r>
      </w:hyperlink>
    </w:p>
    <w:p w14:paraId="56A535B3" w14:textId="7A0E8BF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6" w:history="1">
        <w:r w:rsidR="005A340E" w:rsidRPr="003E2269">
          <w:rPr>
            <w:rStyle w:val="Hipercze"/>
            <w:noProof/>
          </w:rPr>
          <w:t>Tabela 41. Powierzchnia i koszt zakładania łąk kwietnych w pasie drogowym i na działkach gminnych</w:t>
        </w:r>
        <w:r w:rsidR="005A340E">
          <w:rPr>
            <w:noProof/>
            <w:webHidden/>
          </w:rPr>
          <w:tab/>
        </w:r>
        <w:r w:rsidR="005A340E">
          <w:rPr>
            <w:noProof/>
            <w:webHidden/>
          </w:rPr>
          <w:fldChar w:fldCharType="begin"/>
        </w:r>
        <w:r w:rsidR="005A340E">
          <w:rPr>
            <w:noProof/>
            <w:webHidden/>
          </w:rPr>
          <w:instrText xml:space="preserve"> PAGEREF _Toc173845326 \h </w:instrText>
        </w:r>
        <w:r w:rsidR="005A340E">
          <w:rPr>
            <w:noProof/>
            <w:webHidden/>
          </w:rPr>
        </w:r>
        <w:r w:rsidR="005A340E">
          <w:rPr>
            <w:noProof/>
            <w:webHidden/>
          </w:rPr>
          <w:fldChar w:fldCharType="separate"/>
        </w:r>
        <w:r>
          <w:rPr>
            <w:noProof/>
            <w:webHidden/>
          </w:rPr>
          <w:t>63</w:t>
        </w:r>
        <w:r w:rsidR="005A340E">
          <w:rPr>
            <w:noProof/>
            <w:webHidden/>
          </w:rPr>
          <w:fldChar w:fldCharType="end"/>
        </w:r>
      </w:hyperlink>
    </w:p>
    <w:p w14:paraId="1B09ED58" w14:textId="0BDB1B2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7" w:history="1">
        <w:r w:rsidR="005A340E" w:rsidRPr="003E2269">
          <w:rPr>
            <w:rStyle w:val="Hipercze"/>
            <w:rFonts w:ascii="Calibri Light" w:hAnsi="Calibri Light"/>
            <w:noProof/>
          </w:rPr>
          <w:t>Tabela 42. Struktura i ilość odpadów komunalnych odebranych na terenie Białegostoku w systemie gminnym</w:t>
        </w:r>
        <w:r w:rsidR="005A340E">
          <w:rPr>
            <w:noProof/>
            <w:webHidden/>
          </w:rPr>
          <w:tab/>
        </w:r>
        <w:r w:rsidR="005A340E">
          <w:rPr>
            <w:noProof/>
            <w:webHidden/>
          </w:rPr>
          <w:fldChar w:fldCharType="begin"/>
        </w:r>
        <w:r w:rsidR="005A340E">
          <w:rPr>
            <w:noProof/>
            <w:webHidden/>
          </w:rPr>
          <w:instrText xml:space="preserve"> PAGEREF _Toc173845327 \h </w:instrText>
        </w:r>
        <w:r w:rsidR="005A340E">
          <w:rPr>
            <w:noProof/>
            <w:webHidden/>
          </w:rPr>
        </w:r>
        <w:r w:rsidR="005A340E">
          <w:rPr>
            <w:noProof/>
            <w:webHidden/>
          </w:rPr>
          <w:fldChar w:fldCharType="separate"/>
        </w:r>
        <w:r>
          <w:rPr>
            <w:noProof/>
            <w:webHidden/>
          </w:rPr>
          <w:t>66</w:t>
        </w:r>
        <w:r w:rsidR="005A340E">
          <w:rPr>
            <w:noProof/>
            <w:webHidden/>
          </w:rPr>
          <w:fldChar w:fldCharType="end"/>
        </w:r>
      </w:hyperlink>
    </w:p>
    <w:p w14:paraId="66E31039" w14:textId="55283C2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8" w:history="1">
        <w:r w:rsidR="005A340E" w:rsidRPr="003E2269">
          <w:rPr>
            <w:rStyle w:val="Hipercze"/>
            <w:rFonts w:ascii="Calibri Light" w:hAnsi="Calibri Light"/>
            <w:b/>
            <w:bCs/>
            <w:noProof/>
          </w:rPr>
          <w:t>Tabela 43. Zestawienie wydatków związanych z funkcjonowaniem Systemu Gospodarowania Odpadami Komunalnymi</w:t>
        </w:r>
        <w:r w:rsidR="005A340E">
          <w:rPr>
            <w:noProof/>
            <w:webHidden/>
          </w:rPr>
          <w:tab/>
        </w:r>
        <w:r w:rsidR="005A340E">
          <w:rPr>
            <w:noProof/>
            <w:webHidden/>
          </w:rPr>
          <w:fldChar w:fldCharType="begin"/>
        </w:r>
        <w:r w:rsidR="005A340E">
          <w:rPr>
            <w:noProof/>
            <w:webHidden/>
          </w:rPr>
          <w:instrText xml:space="preserve"> PAGEREF _Toc173845328 \h </w:instrText>
        </w:r>
        <w:r w:rsidR="005A340E">
          <w:rPr>
            <w:noProof/>
            <w:webHidden/>
          </w:rPr>
        </w:r>
        <w:r w:rsidR="005A340E">
          <w:rPr>
            <w:noProof/>
            <w:webHidden/>
          </w:rPr>
          <w:fldChar w:fldCharType="separate"/>
        </w:r>
        <w:r>
          <w:rPr>
            <w:noProof/>
            <w:webHidden/>
          </w:rPr>
          <w:t>67</w:t>
        </w:r>
        <w:r w:rsidR="005A340E">
          <w:rPr>
            <w:noProof/>
            <w:webHidden/>
          </w:rPr>
          <w:fldChar w:fldCharType="end"/>
        </w:r>
      </w:hyperlink>
    </w:p>
    <w:p w14:paraId="2FF250F2" w14:textId="395B9BB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29" w:history="1">
        <w:r w:rsidR="005A340E" w:rsidRPr="003E2269">
          <w:rPr>
            <w:rStyle w:val="Hipercze"/>
            <w:rFonts w:cstheme="majorHAnsi"/>
            <w:noProof/>
          </w:rPr>
          <w:t>Tabela 44. Instalacje wykonane w 2023 roku</w:t>
        </w:r>
        <w:r w:rsidR="005A340E">
          <w:rPr>
            <w:noProof/>
            <w:webHidden/>
          </w:rPr>
          <w:tab/>
        </w:r>
        <w:r w:rsidR="005A340E">
          <w:rPr>
            <w:noProof/>
            <w:webHidden/>
          </w:rPr>
          <w:fldChar w:fldCharType="begin"/>
        </w:r>
        <w:r w:rsidR="005A340E">
          <w:rPr>
            <w:noProof/>
            <w:webHidden/>
          </w:rPr>
          <w:instrText xml:space="preserve"> PAGEREF _Toc173845329 \h </w:instrText>
        </w:r>
        <w:r w:rsidR="005A340E">
          <w:rPr>
            <w:noProof/>
            <w:webHidden/>
          </w:rPr>
        </w:r>
        <w:r w:rsidR="005A340E">
          <w:rPr>
            <w:noProof/>
            <w:webHidden/>
          </w:rPr>
          <w:fldChar w:fldCharType="separate"/>
        </w:r>
        <w:r>
          <w:rPr>
            <w:noProof/>
            <w:webHidden/>
          </w:rPr>
          <w:t>74</w:t>
        </w:r>
        <w:r w:rsidR="005A340E">
          <w:rPr>
            <w:noProof/>
            <w:webHidden/>
          </w:rPr>
          <w:fldChar w:fldCharType="end"/>
        </w:r>
      </w:hyperlink>
    </w:p>
    <w:p w14:paraId="7E181F83" w14:textId="5C6491F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0" w:history="1">
        <w:r w:rsidR="005A340E" w:rsidRPr="003E2269">
          <w:rPr>
            <w:rStyle w:val="Hipercze"/>
            <w:rFonts w:ascii="Calibri Light" w:hAnsi="Calibri Light"/>
            <w:noProof/>
          </w:rPr>
          <w:t>Tabela 45. Wydajność ujęć wody na potrzeby Miasta Białegostoku</w:t>
        </w:r>
        <w:r w:rsidR="005A340E">
          <w:rPr>
            <w:noProof/>
            <w:webHidden/>
          </w:rPr>
          <w:tab/>
        </w:r>
        <w:r w:rsidR="005A340E">
          <w:rPr>
            <w:noProof/>
            <w:webHidden/>
          </w:rPr>
          <w:fldChar w:fldCharType="begin"/>
        </w:r>
        <w:r w:rsidR="005A340E">
          <w:rPr>
            <w:noProof/>
            <w:webHidden/>
          </w:rPr>
          <w:instrText xml:space="preserve"> PAGEREF _Toc173845330 \h </w:instrText>
        </w:r>
        <w:r w:rsidR="005A340E">
          <w:rPr>
            <w:noProof/>
            <w:webHidden/>
          </w:rPr>
        </w:r>
        <w:r w:rsidR="005A340E">
          <w:rPr>
            <w:noProof/>
            <w:webHidden/>
          </w:rPr>
          <w:fldChar w:fldCharType="separate"/>
        </w:r>
        <w:r>
          <w:rPr>
            <w:noProof/>
            <w:webHidden/>
          </w:rPr>
          <w:t>79</w:t>
        </w:r>
        <w:r w:rsidR="005A340E">
          <w:rPr>
            <w:noProof/>
            <w:webHidden/>
          </w:rPr>
          <w:fldChar w:fldCharType="end"/>
        </w:r>
      </w:hyperlink>
    </w:p>
    <w:p w14:paraId="7E7DEF5B" w14:textId="6DA64A2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1" w:history="1">
        <w:r w:rsidR="005A340E" w:rsidRPr="003E2269">
          <w:rPr>
            <w:rStyle w:val="Hipercze"/>
            <w:rFonts w:ascii="Calibri Light" w:hAnsi="Calibri Light"/>
            <w:noProof/>
          </w:rPr>
          <w:t>Tabela 46. Wydajność stacji uzdatniania wody (SUW) na potrzeby Miasta Białegostoku</w:t>
        </w:r>
        <w:r w:rsidR="005A340E">
          <w:rPr>
            <w:noProof/>
            <w:webHidden/>
          </w:rPr>
          <w:tab/>
        </w:r>
        <w:r w:rsidR="005A340E">
          <w:rPr>
            <w:noProof/>
            <w:webHidden/>
          </w:rPr>
          <w:fldChar w:fldCharType="begin"/>
        </w:r>
        <w:r w:rsidR="005A340E">
          <w:rPr>
            <w:noProof/>
            <w:webHidden/>
          </w:rPr>
          <w:instrText xml:space="preserve"> PAGEREF _Toc173845331 \h </w:instrText>
        </w:r>
        <w:r w:rsidR="005A340E">
          <w:rPr>
            <w:noProof/>
            <w:webHidden/>
          </w:rPr>
        </w:r>
        <w:r w:rsidR="005A340E">
          <w:rPr>
            <w:noProof/>
            <w:webHidden/>
          </w:rPr>
          <w:fldChar w:fldCharType="separate"/>
        </w:r>
        <w:r>
          <w:rPr>
            <w:noProof/>
            <w:webHidden/>
          </w:rPr>
          <w:t>79</w:t>
        </w:r>
        <w:r w:rsidR="005A340E">
          <w:rPr>
            <w:noProof/>
            <w:webHidden/>
          </w:rPr>
          <w:fldChar w:fldCharType="end"/>
        </w:r>
      </w:hyperlink>
    </w:p>
    <w:p w14:paraId="40545F2F" w14:textId="7BDA9E0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2" w:history="1">
        <w:r w:rsidR="005A340E" w:rsidRPr="003E2269">
          <w:rPr>
            <w:rStyle w:val="Hipercze"/>
            <w:rFonts w:ascii="Calibri Light" w:hAnsi="Calibri Light"/>
            <w:noProof/>
          </w:rPr>
          <w:t>Tabela 47. Produkcja wody</w:t>
        </w:r>
        <w:r w:rsidR="005A340E">
          <w:rPr>
            <w:noProof/>
            <w:webHidden/>
          </w:rPr>
          <w:tab/>
        </w:r>
        <w:r w:rsidR="005A340E">
          <w:rPr>
            <w:noProof/>
            <w:webHidden/>
          </w:rPr>
          <w:fldChar w:fldCharType="begin"/>
        </w:r>
        <w:r w:rsidR="005A340E">
          <w:rPr>
            <w:noProof/>
            <w:webHidden/>
          </w:rPr>
          <w:instrText xml:space="preserve"> PAGEREF _Toc173845332 \h </w:instrText>
        </w:r>
        <w:r w:rsidR="005A340E">
          <w:rPr>
            <w:noProof/>
            <w:webHidden/>
          </w:rPr>
        </w:r>
        <w:r w:rsidR="005A340E">
          <w:rPr>
            <w:noProof/>
            <w:webHidden/>
          </w:rPr>
          <w:fldChar w:fldCharType="separate"/>
        </w:r>
        <w:r>
          <w:rPr>
            <w:noProof/>
            <w:webHidden/>
          </w:rPr>
          <w:t>80</w:t>
        </w:r>
        <w:r w:rsidR="005A340E">
          <w:rPr>
            <w:noProof/>
            <w:webHidden/>
          </w:rPr>
          <w:fldChar w:fldCharType="end"/>
        </w:r>
      </w:hyperlink>
    </w:p>
    <w:p w14:paraId="7FD461EA" w14:textId="34EF27B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3" w:history="1">
        <w:r w:rsidR="005A340E" w:rsidRPr="003E2269">
          <w:rPr>
            <w:rStyle w:val="Hipercze"/>
            <w:rFonts w:ascii="Calibri Light" w:hAnsi="Calibri Light"/>
            <w:noProof/>
          </w:rPr>
          <w:t>Tabela 48. Sieć wodociągowa z podziałem na sieci magistralne, rozdzielcze i przyłącza</w:t>
        </w:r>
        <w:r w:rsidR="005A340E">
          <w:rPr>
            <w:noProof/>
            <w:webHidden/>
          </w:rPr>
          <w:tab/>
        </w:r>
        <w:r w:rsidR="005A340E">
          <w:rPr>
            <w:noProof/>
            <w:webHidden/>
          </w:rPr>
          <w:fldChar w:fldCharType="begin"/>
        </w:r>
        <w:r w:rsidR="005A340E">
          <w:rPr>
            <w:noProof/>
            <w:webHidden/>
          </w:rPr>
          <w:instrText xml:space="preserve"> PAGEREF _Toc173845333 \h </w:instrText>
        </w:r>
        <w:r w:rsidR="005A340E">
          <w:rPr>
            <w:noProof/>
            <w:webHidden/>
          </w:rPr>
        </w:r>
        <w:r w:rsidR="005A340E">
          <w:rPr>
            <w:noProof/>
            <w:webHidden/>
          </w:rPr>
          <w:fldChar w:fldCharType="separate"/>
        </w:r>
        <w:r>
          <w:rPr>
            <w:noProof/>
            <w:webHidden/>
          </w:rPr>
          <w:t>80</w:t>
        </w:r>
        <w:r w:rsidR="005A340E">
          <w:rPr>
            <w:noProof/>
            <w:webHidden/>
          </w:rPr>
          <w:fldChar w:fldCharType="end"/>
        </w:r>
      </w:hyperlink>
    </w:p>
    <w:p w14:paraId="11BD5807" w14:textId="0F10121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4" w:history="1">
        <w:r w:rsidR="005A340E" w:rsidRPr="003E2269">
          <w:rPr>
            <w:rStyle w:val="Hipercze"/>
            <w:rFonts w:ascii="Calibri Light" w:hAnsi="Calibri Light"/>
            <w:noProof/>
          </w:rPr>
          <w:t>Tabela 49. Struktura sprzedaży wody w Białymstoku</w:t>
        </w:r>
        <w:r w:rsidR="005A340E">
          <w:rPr>
            <w:noProof/>
            <w:webHidden/>
          </w:rPr>
          <w:tab/>
        </w:r>
        <w:r w:rsidR="005A340E">
          <w:rPr>
            <w:noProof/>
            <w:webHidden/>
          </w:rPr>
          <w:fldChar w:fldCharType="begin"/>
        </w:r>
        <w:r w:rsidR="005A340E">
          <w:rPr>
            <w:noProof/>
            <w:webHidden/>
          </w:rPr>
          <w:instrText xml:space="preserve"> PAGEREF _Toc173845334 \h </w:instrText>
        </w:r>
        <w:r w:rsidR="005A340E">
          <w:rPr>
            <w:noProof/>
            <w:webHidden/>
          </w:rPr>
        </w:r>
        <w:r w:rsidR="005A340E">
          <w:rPr>
            <w:noProof/>
            <w:webHidden/>
          </w:rPr>
          <w:fldChar w:fldCharType="separate"/>
        </w:r>
        <w:r>
          <w:rPr>
            <w:noProof/>
            <w:webHidden/>
          </w:rPr>
          <w:t>81</w:t>
        </w:r>
        <w:r w:rsidR="005A340E">
          <w:rPr>
            <w:noProof/>
            <w:webHidden/>
          </w:rPr>
          <w:fldChar w:fldCharType="end"/>
        </w:r>
      </w:hyperlink>
    </w:p>
    <w:p w14:paraId="27E6CE80" w14:textId="1B91ED5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5" w:history="1">
        <w:r w:rsidR="005A340E" w:rsidRPr="003E2269">
          <w:rPr>
            <w:rStyle w:val="Hipercze"/>
            <w:rFonts w:ascii="Calibri Light" w:hAnsi="Calibri Light"/>
            <w:noProof/>
          </w:rPr>
          <w:t>Tabela 50. Wybrane wskaźniki zaopatrzenia w wodę</w:t>
        </w:r>
        <w:r w:rsidR="005A340E">
          <w:rPr>
            <w:noProof/>
            <w:webHidden/>
          </w:rPr>
          <w:tab/>
        </w:r>
        <w:r w:rsidR="005A340E">
          <w:rPr>
            <w:noProof/>
            <w:webHidden/>
          </w:rPr>
          <w:fldChar w:fldCharType="begin"/>
        </w:r>
        <w:r w:rsidR="005A340E">
          <w:rPr>
            <w:noProof/>
            <w:webHidden/>
          </w:rPr>
          <w:instrText xml:space="preserve"> PAGEREF _Toc173845335 \h </w:instrText>
        </w:r>
        <w:r w:rsidR="005A340E">
          <w:rPr>
            <w:noProof/>
            <w:webHidden/>
          </w:rPr>
        </w:r>
        <w:r w:rsidR="005A340E">
          <w:rPr>
            <w:noProof/>
            <w:webHidden/>
          </w:rPr>
          <w:fldChar w:fldCharType="separate"/>
        </w:r>
        <w:r>
          <w:rPr>
            <w:noProof/>
            <w:webHidden/>
          </w:rPr>
          <w:t>81</w:t>
        </w:r>
        <w:r w:rsidR="005A340E">
          <w:rPr>
            <w:noProof/>
            <w:webHidden/>
          </w:rPr>
          <w:fldChar w:fldCharType="end"/>
        </w:r>
      </w:hyperlink>
    </w:p>
    <w:p w14:paraId="5C8CC2B0" w14:textId="0EDAC54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6" w:history="1">
        <w:r w:rsidR="005A340E" w:rsidRPr="003E2269">
          <w:rPr>
            <w:rStyle w:val="Hipercze"/>
            <w:rFonts w:ascii="Calibri Light" w:hAnsi="Calibri Light"/>
            <w:noProof/>
          </w:rPr>
          <w:t>Tabela 51. Sieć kanalizacji sanitarnej i ogólnospławnej z podziałem na sieć sanitarną, ogólnospławną i przyłącza</w:t>
        </w:r>
        <w:r w:rsidR="005A340E">
          <w:rPr>
            <w:noProof/>
            <w:webHidden/>
          </w:rPr>
          <w:tab/>
        </w:r>
        <w:r w:rsidR="005A340E">
          <w:rPr>
            <w:noProof/>
            <w:webHidden/>
          </w:rPr>
          <w:fldChar w:fldCharType="begin"/>
        </w:r>
        <w:r w:rsidR="005A340E">
          <w:rPr>
            <w:noProof/>
            <w:webHidden/>
          </w:rPr>
          <w:instrText xml:space="preserve"> PAGEREF _Toc173845336 \h </w:instrText>
        </w:r>
        <w:r w:rsidR="005A340E">
          <w:rPr>
            <w:noProof/>
            <w:webHidden/>
          </w:rPr>
        </w:r>
        <w:r w:rsidR="005A340E">
          <w:rPr>
            <w:noProof/>
            <w:webHidden/>
          </w:rPr>
          <w:fldChar w:fldCharType="separate"/>
        </w:r>
        <w:r>
          <w:rPr>
            <w:noProof/>
            <w:webHidden/>
          </w:rPr>
          <w:t>83</w:t>
        </w:r>
        <w:r w:rsidR="005A340E">
          <w:rPr>
            <w:noProof/>
            <w:webHidden/>
          </w:rPr>
          <w:fldChar w:fldCharType="end"/>
        </w:r>
      </w:hyperlink>
    </w:p>
    <w:p w14:paraId="1F15D100" w14:textId="0F784A5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7" w:history="1">
        <w:r w:rsidR="005A340E" w:rsidRPr="003E2269">
          <w:rPr>
            <w:rStyle w:val="Hipercze"/>
            <w:rFonts w:ascii="Calibri Light" w:hAnsi="Calibri Light"/>
            <w:b/>
            <w:noProof/>
          </w:rPr>
          <w:t>Tabela 52. Struktura ścieków odprowadzanych do kanalizacji miejskiej w Białymstoku</w:t>
        </w:r>
        <w:r w:rsidR="005A340E">
          <w:rPr>
            <w:noProof/>
            <w:webHidden/>
          </w:rPr>
          <w:tab/>
        </w:r>
        <w:r w:rsidR="005A340E">
          <w:rPr>
            <w:noProof/>
            <w:webHidden/>
          </w:rPr>
          <w:fldChar w:fldCharType="begin"/>
        </w:r>
        <w:r w:rsidR="005A340E">
          <w:rPr>
            <w:noProof/>
            <w:webHidden/>
          </w:rPr>
          <w:instrText xml:space="preserve"> PAGEREF _Toc173845337 \h </w:instrText>
        </w:r>
        <w:r w:rsidR="005A340E">
          <w:rPr>
            <w:noProof/>
            <w:webHidden/>
          </w:rPr>
        </w:r>
        <w:r w:rsidR="005A340E">
          <w:rPr>
            <w:noProof/>
            <w:webHidden/>
          </w:rPr>
          <w:fldChar w:fldCharType="separate"/>
        </w:r>
        <w:r>
          <w:rPr>
            <w:noProof/>
            <w:webHidden/>
          </w:rPr>
          <w:t>83</w:t>
        </w:r>
        <w:r w:rsidR="005A340E">
          <w:rPr>
            <w:noProof/>
            <w:webHidden/>
          </w:rPr>
          <w:fldChar w:fldCharType="end"/>
        </w:r>
      </w:hyperlink>
    </w:p>
    <w:p w14:paraId="22FFB888" w14:textId="7C86A4C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8" w:history="1">
        <w:r w:rsidR="005A340E" w:rsidRPr="003E2269">
          <w:rPr>
            <w:rStyle w:val="Hipercze"/>
            <w:rFonts w:ascii="Calibri Light" w:hAnsi="Calibri Light"/>
            <w:noProof/>
          </w:rPr>
          <w:t>Tabela 53. Wybrane wskaźniki dotyczące sieci kanalizacyjnej</w:t>
        </w:r>
        <w:r w:rsidR="005A340E">
          <w:rPr>
            <w:noProof/>
            <w:webHidden/>
          </w:rPr>
          <w:tab/>
        </w:r>
        <w:r w:rsidR="005A340E">
          <w:rPr>
            <w:noProof/>
            <w:webHidden/>
          </w:rPr>
          <w:fldChar w:fldCharType="begin"/>
        </w:r>
        <w:r w:rsidR="005A340E">
          <w:rPr>
            <w:noProof/>
            <w:webHidden/>
          </w:rPr>
          <w:instrText xml:space="preserve"> PAGEREF _Toc173845338 \h </w:instrText>
        </w:r>
        <w:r w:rsidR="005A340E">
          <w:rPr>
            <w:noProof/>
            <w:webHidden/>
          </w:rPr>
        </w:r>
        <w:r w:rsidR="005A340E">
          <w:rPr>
            <w:noProof/>
            <w:webHidden/>
          </w:rPr>
          <w:fldChar w:fldCharType="separate"/>
        </w:r>
        <w:r>
          <w:rPr>
            <w:noProof/>
            <w:webHidden/>
          </w:rPr>
          <w:t>84</w:t>
        </w:r>
        <w:r w:rsidR="005A340E">
          <w:rPr>
            <w:noProof/>
            <w:webHidden/>
          </w:rPr>
          <w:fldChar w:fldCharType="end"/>
        </w:r>
      </w:hyperlink>
    </w:p>
    <w:p w14:paraId="4756F07A" w14:textId="7949E97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39" w:history="1">
        <w:r w:rsidR="005A340E" w:rsidRPr="003E2269">
          <w:rPr>
            <w:rStyle w:val="Hipercze"/>
            <w:rFonts w:cstheme="majorHAnsi"/>
            <w:noProof/>
          </w:rPr>
          <w:t>Tabela 54. Ilość ścieków dopływających do oczyszczalni</w:t>
        </w:r>
        <w:r w:rsidR="005A340E">
          <w:rPr>
            <w:noProof/>
            <w:webHidden/>
          </w:rPr>
          <w:tab/>
        </w:r>
        <w:r w:rsidR="005A340E">
          <w:rPr>
            <w:noProof/>
            <w:webHidden/>
          </w:rPr>
          <w:fldChar w:fldCharType="begin"/>
        </w:r>
        <w:r w:rsidR="005A340E">
          <w:rPr>
            <w:noProof/>
            <w:webHidden/>
          </w:rPr>
          <w:instrText xml:space="preserve"> PAGEREF _Toc173845339 \h </w:instrText>
        </w:r>
        <w:r w:rsidR="005A340E">
          <w:rPr>
            <w:noProof/>
            <w:webHidden/>
          </w:rPr>
        </w:r>
        <w:r w:rsidR="005A340E">
          <w:rPr>
            <w:noProof/>
            <w:webHidden/>
          </w:rPr>
          <w:fldChar w:fldCharType="separate"/>
        </w:r>
        <w:r>
          <w:rPr>
            <w:noProof/>
            <w:webHidden/>
          </w:rPr>
          <w:t>84</w:t>
        </w:r>
        <w:r w:rsidR="005A340E">
          <w:rPr>
            <w:noProof/>
            <w:webHidden/>
          </w:rPr>
          <w:fldChar w:fldCharType="end"/>
        </w:r>
      </w:hyperlink>
    </w:p>
    <w:p w14:paraId="6D546590" w14:textId="413D312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0" w:history="1">
        <w:r w:rsidR="005A340E" w:rsidRPr="003E2269">
          <w:rPr>
            <w:rStyle w:val="Hipercze"/>
            <w:rFonts w:ascii="Calibri Light" w:hAnsi="Calibri Light"/>
            <w:noProof/>
          </w:rPr>
          <w:t>Tabela 55. Nakłady na realizację inwestycji</w:t>
        </w:r>
        <w:r w:rsidR="005A340E">
          <w:rPr>
            <w:noProof/>
            <w:webHidden/>
          </w:rPr>
          <w:tab/>
        </w:r>
        <w:r w:rsidR="005A340E">
          <w:rPr>
            <w:noProof/>
            <w:webHidden/>
          </w:rPr>
          <w:fldChar w:fldCharType="begin"/>
        </w:r>
        <w:r w:rsidR="005A340E">
          <w:rPr>
            <w:noProof/>
            <w:webHidden/>
          </w:rPr>
          <w:instrText xml:space="preserve"> PAGEREF _Toc173845340 \h </w:instrText>
        </w:r>
        <w:r w:rsidR="005A340E">
          <w:rPr>
            <w:noProof/>
            <w:webHidden/>
          </w:rPr>
        </w:r>
        <w:r w:rsidR="005A340E">
          <w:rPr>
            <w:noProof/>
            <w:webHidden/>
          </w:rPr>
          <w:fldChar w:fldCharType="separate"/>
        </w:r>
        <w:r>
          <w:rPr>
            <w:noProof/>
            <w:webHidden/>
          </w:rPr>
          <w:t>85</w:t>
        </w:r>
        <w:r w:rsidR="005A340E">
          <w:rPr>
            <w:noProof/>
            <w:webHidden/>
          </w:rPr>
          <w:fldChar w:fldCharType="end"/>
        </w:r>
      </w:hyperlink>
    </w:p>
    <w:p w14:paraId="59C93F12" w14:textId="5866679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1" w:history="1">
        <w:r w:rsidR="005A340E" w:rsidRPr="003E2269">
          <w:rPr>
            <w:rStyle w:val="Hipercze"/>
            <w:rFonts w:ascii="Calibri Light" w:hAnsi="Calibri Light"/>
            <w:noProof/>
          </w:rPr>
          <w:t>Tabela 56. Wykaz zadań inwestycyjnych realizowanych w 2023 roku, ujętych w „Wieloletnim planie rozwoju i modernizacji urządzeń wodociągowych i urządzeń kanalizacyjnych będących w posiadaniu Wodociągów Białostockich Sp. z o.o. na lata 2020-2024”</w:t>
        </w:r>
        <w:r w:rsidR="005A340E">
          <w:rPr>
            <w:noProof/>
            <w:webHidden/>
          </w:rPr>
          <w:tab/>
        </w:r>
        <w:r w:rsidR="005A340E">
          <w:rPr>
            <w:noProof/>
            <w:webHidden/>
          </w:rPr>
          <w:fldChar w:fldCharType="begin"/>
        </w:r>
        <w:r w:rsidR="005A340E">
          <w:rPr>
            <w:noProof/>
            <w:webHidden/>
          </w:rPr>
          <w:instrText xml:space="preserve"> PAGEREF _Toc173845341 \h </w:instrText>
        </w:r>
        <w:r w:rsidR="005A340E">
          <w:rPr>
            <w:noProof/>
            <w:webHidden/>
          </w:rPr>
        </w:r>
        <w:r w:rsidR="005A340E">
          <w:rPr>
            <w:noProof/>
            <w:webHidden/>
          </w:rPr>
          <w:fldChar w:fldCharType="separate"/>
        </w:r>
        <w:r>
          <w:rPr>
            <w:noProof/>
            <w:webHidden/>
          </w:rPr>
          <w:t>87</w:t>
        </w:r>
        <w:r w:rsidR="005A340E">
          <w:rPr>
            <w:noProof/>
            <w:webHidden/>
          </w:rPr>
          <w:fldChar w:fldCharType="end"/>
        </w:r>
      </w:hyperlink>
    </w:p>
    <w:p w14:paraId="188575D3" w14:textId="2CCB8FA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2" w:history="1">
        <w:r w:rsidR="005A340E" w:rsidRPr="003E2269">
          <w:rPr>
            <w:rStyle w:val="Hipercze"/>
            <w:rFonts w:ascii="Calibri Light" w:hAnsi="Calibri Light"/>
            <w:noProof/>
          </w:rPr>
          <w:t>Tabela 57. Sieć kanalizacji deszczowej</w:t>
        </w:r>
        <w:r w:rsidR="005A340E">
          <w:rPr>
            <w:noProof/>
            <w:webHidden/>
          </w:rPr>
          <w:tab/>
        </w:r>
        <w:r w:rsidR="005A340E">
          <w:rPr>
            <w:noProof/>
            <w:webHidden/>
          </w:rPr>
          <w:fldChar w:fldCharType="begin"/>
        </w:r>
        <w:r w:rsidR="005A340E">
          <w:rPr>
            <w:noProof/>
            <w:webHidden/>
          </w:rPr>
          <w:instrText xml:space="preserve"> PAGEREF _Toc173845342 \h </w:instrText>
        </w:r>
        <w:r w:rsidR="005A340E">
          <w:rPr>
            <w:noProof/>
            <w:webHidden/>
          </w:rPr>
        </w:r>
        <w:r w:rsidR="005A340E">
          <w:rPr>
            <w:noProof/>
            <w:webHidden/>
          </w:rPr>
          <w:fldChar w:fldCharType="separate"/>
        </w:r>
        <w:r>
          <w:rPr>
            <w:noProof/>
            <w:webHidden/>
          </w:rPr>
          <w:t>88</w:t>
        </w:r>
        <w:r w:rsidR="005A340E">
          <w:rPr>
            <w:noProof/>
            <w:webHidden/>
          </w:rPr>
          <w:fldChar w:fldCharType="end"/>
        </w:r>
      </w:hyperlink>
    </w:p>
    <w:p w14:paraId="5305E2CA" w14:textId="45D508D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3" w:history="1">
        <w:r w:rsidR="005A340E" w:rsidRPr="003E2269">
          <w:rPr>
            <w:rStyle w:val="Hipercze"/>
            <w:rFonts w:ascii="Calibri Light" w:hAnsi="Calibri Light"/>
            <w:noProof/>
          </w:rPr>
          <w:t>Tabela 58. Liczba pochówków na cmentarzach komunalnych</w:t>
        </w:r>
        <w:r w:rsidR="005A340E">
          <w:rPr>
            <w:noProof/>
            <w:webHidden/>
          </w:rPr>
          <w:tab/>
        </w:r>
        <w:r w:rsidR="005A340E">
          <w:rPr>
            <w:noProof/>
            <w:webHidden/>
          </w:rPr>
          <w:fldChar w:fldCharType="begin"/>
        </w:r>
        <w:r w:rsidR="005A340E">
          <w:rPr>
            <w:noProof/>
            <w:webHidden/>
          </w:rPr>
          <w:instrText xml:space="preserve"> PAGEREF _Toc173845343 \h </w:instrText>
        </w:r>
        <w:r w:rsidR="005A340E">
          <w:rPr>
            <w:noProof/>
            <w:webHidden/>
          </w:rPr>
        </w:r>
        <w:r w:rsidR="005A340E">
          <w:rPr>
            <w:noProof/>
            <w:webHidden/>
          </w:rPr>
          <w:fldChar w:fldCharType="separate"/>
        </w:r>
        <w:r>
          <w:rPr>
            <w:noProof/>
            <w:webHidden/>
          </w:rPr>
          <w:t>91</w:t>
        </w:r>
        <w:r w:rsidR="005A340E">
          <w:rPr>
            <w:noProof/>
            <w:webHidden/>
          </w:rPr>
          <w:fldChar w:fldCharType="end"/>
        </w:r>
      </w:hyperlink>
    </w:p>
    <w:p w14:paraId="23DA2FA2" w14:textId="1C02550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4" w:history="1">
        <w:r w:rsidR="005A340E" w:rsidRPr="003E2269">
          <w:rPr>
            <w:rStyle w:val="Hipercze"/>
            <w:rFonts w:ascii="Calibri Light" w:hAnsi="Calibri Light"/>
            <w:noProof/>
          </w:rPr>
          <w:t>Tabela 59. Udział dochowań w ogólnej liczbie pochówków (%)</w:t>
        </w:r>
        <w:r w:rsidR="005A340E">
          <w:rPr>
            <w:noProof/>
            <w:webHidden/>
          </w:rPr>
          <w:tab/>
        </w:r>
        <w:r w:rsidR="005A340E">
          <w:rPr>
            <w:noProof/>
            <w:webHidden/>
          </w:rPr>
          <w:fldChar w:fldCharType="begin"/>
        </w:r>
        <w:r w:rsidR="005A340E">
          <w:rPr>
            <w:noProof/>
            <w:webHidden/>
          </w:rPr>
          <w:instrText xml:space="preserve"> PAGEREF _Toc173845344 \h </w:instrText>
        </w:r>
        <w:r w:rsidR="005A340E">
          <w:rPr>
            <w:noProof/>
            <w:webHidden/>
          </w:rPr>
        </w:r>
        <w:r w:rsidR="005A340E">
          <w:rPr>
            <w:noProof/>
            <w:webHidden/>
          </w:rPr>
          <w:fldChar w:fldCharType="separate"/>
        </w:r>
        <w:r>
          <w:rPr>
            <w:noProof/>
            <w:webHidden/>
          </w:rPr>
          <w:t>91</w:t>
        </w:r>
        <w:r w:rsidR="005A340E">
          <w:rPr>
            <w:noProof/>
            <w:webHidden/>
          </w:rPr>
          <w:fldChar w:fldCharType="end"/>
        </w:r>
      </w:hyperlink>
    </w:p>
    <w:p w14:paraId="046221F0" w14:textId="2479A2E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5" w:history="1">
        <w:r w:rsidR="005A340E" w:rsidRPr="003E2269">
          <w:rPr>
            <w:rStyle w:val="Hipercze"/>
            <w:rFonts w:ascii="Calibri Light" w:hAnsi="Calibri Light"/>
            <w:noProof/>
          </w:rPr>
          <w:t>Tabela 60. Liczba psów w Schronisku dla Zwierząt „Dolina Dolistówki” w Białymstoku</w:t>
        </w:r>
        <w:r w:rsidR="005A340E">
          <w:rPr>
            <w:noProof/>
            <w:webHidden/>
          </w:rPr>
          <w:tab/>
        </w:r>
        <w:r w:rsidR="005A340E">
          <w:rPr>
            <w:noProof/>
            <w:webHidden/>
          </w:rPr>
          <w:fldChar w:fldCharType="begin"/>
        </w:r>
        <w:r w:rsidR="005A340E">
          <w:rPr>
            <w:noProof/>
            <w:webHidden/>
          </w:rPr>
          <w:instrText xml:space="preserve"> PAGEREF _Toc173845345 \h </w:instrText>
        </w:r>
        <w:r w:rsidR="005A340E">
          <w:rPr>
            <w:noProof/>
            <w:webHidden/>
          </w:rPr>
        </w:r>
        <w:r w:rsidR="005A340E">
          <w:rPr>
            <w:noProof/>
            <w:webHidden/>
          </w:rPr>
          <w:fldChar w:fldCharType="separate"/>
        </w:r>
        <w:r>
          <w:rPr>
            <w:noProof/>
            <w:webHidden/>
          </w:rPr>
          <w:t>92</w:t>
        </w:r>
        <w:r w:rsidR="005A340E">
          <w:rPr>
            <w:noProof/>
            <w:webHidden/>
          </w:rPr>
          <w:fldChar w:fldCharType="end"/>
        </w:r>
      </w:hyperlink>
    </w:p>
    <w:p w14:paraId="43BC9D9F" w14:textId="41B3F16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6" w:history="1">
        <w:r w:rsidR="005A340E" w:rsidRPr="003E2269">
          <w:rPr>
            <w:rStyle w:val="Hipercze"/>
            <w:rFonts w:ascii="Calibri Light" w:hAnsi="Calibri Light"/>
            <w:noProof/>
          </w:rPr>
          <w:t>Tabela 61. Liczba kotów, którym zapewniono opiekę</w:t>
        </w:r>
        <w:r w:rsidR="005A340E">
          <w:rPr>
            <w:noProof/>
            <w:webHidden/>
          </w:rPr>
          <w:tab/>
        </w:r>
        <w:r w:rsidR="005A340E">
          <w:rPr>
            <w:noProof/>
            <w:webHidden/>
          </w:rPr>
          <w:fldChar w:fldCharType="begin"/>
        </w:r>
        <w:r w:rsidR="005A340E">
          <w:rPr>
            <w:noProof/>
            <w:webHidden/>
          </w:rPr>
          <w:instrText xml:space="preserve"> PAGEREF _Toc173845346 \h </w:instrText>
        </w:r>
        <w:r w:rsidR="005A340E">
          <w:rPr>
            <w:noProof/>
            <w:webHidden/>
          </w:rPr>
        </w:r>
        <w:r w:rsidR="005A340E">
          <w:rPr>
            <w:noProof/>
            <w:webHidden/>
          </w:rPr>
          <w:fldChar w:fldCharType="separate"/>
        </w:r>
        <w:r>
          <w:rPr>
            <w:noProof/>
            <w:webHidden/>
          </w:rPr>
          <w:t>92</w:t>
        </w:r>
        <w:r w:rsidR="005A340E">
          <w:rPr>
            <w:noProof/>
            <w:webHidden/>
          </w:rPr>
          <w:fldChar w:fldCharType="end"/>
        </w:r>
      </w:hyperlink>
    </w:p>
    <w:p w14:paraId="35F7C7C3" w14:textId="612424C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7" w:history="1">
        <w:r w:rsidR="005A340E" w:rsidRPr="003E2269">
          <w:rPr>
            <w:rStyle w:val="Hipercze"/>
            <w:rFonts w:ascii="Calibri Light" w:hAnsi="Calibri Light"/>
            <w:noProof/>
          </w:rPr>
          <w:t>Tabela 62. Liczba wykonanych kastracji zwierząt właścicielskich</w:t>
        </w:r>
        <w:r w:rsidR="005A340E">
          <w:rPr>
            <w:noProof/>
            <w:webHidden/>
          </w:rPr>
          <w:tab/>
        </w:r>
        <w:r w:rsidR="005A340E">
          <w:rPr>
            <w:noProof/>
            <w:webHidden/>
          </w:rPr>
          <w:fldChar w:fldCharType="begin"/>
        </w:r>
        <w:r w:rsidR="005A340E">
          <w:rPr>
            <w:noProof/>
            <w:webHidden/>
          </w:rPr>
          <w:instrText xml:space="preserve"> PAGEREF _Toc173845347 \h </w:instrText>
        </w:r>
        <w:r w:rsidR="005A340E">
          <w:rPr>
            <w:noProof/>
            <w:webHidden/>
          </w:rPr>
        </w:r>
        <w:r w:rsidR="005A340E">
          <w:rPr>
            <w:noProof/>
            <w:webHidden/>
          </w:rPr>
          <w:fldChar w:fldCharType="separate"/>
        </w:r>
        <w:r>
          <w:rPr>
            <w:noProof/>
            <w:webHidden/>
          </w:rPr>
          <w:t>92</w:t>
        </w:r>
        <w:r w:rsidR="005A340E">
          <w:rPr>
            <w:noProof/>
            <w:webHidden/>
          </w:rPr>
          <w:fldChar w:fldCharType="end"/>
        </w:r>
      </w:hyperlink>
    </w:p>
    <w:p w14:paraId="7DB74600" w14:textId="34F3EDD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8" w:history="1">
        <w:r w:rsidR="005A340E" w:rsidRPr="003E2269">
          <w:rPr>
            <w:rStyle w:val="Hipercze"/>
            <w:rFonts w:ascii="Calibri Light" w:hAnsi="Calibri Light"/>
            <w:noProof/>
          </w:rPr>
          <w:t>Tabela 63. Dokarmianie kotów w sezonach jesienno-zimowych</w:t>
        </w:r>
        <w:r w:rsidR="005A340E">
          <w:rPr>
            <w:noProof/>
            <w:webHidden/>
          </w:rPr>
          <w:tab/>
        </w:r>
        <w:r w:rsidR="005A340E">
          <w:rPr>
            <w:noProof/>
            <w:webHidden/>
          </w:rPr>
          <w:fldChar w:fldCharType="begin"/>
        </w:r>
        <w:r w:rsidR="005A340E">
          <w:rPr>
            <w:noProof/>
            <w:webHidden/>
          </w:rPr>
          <w:instrText xml:space="preserve"> PAGEREF _Toc173845348 \h </w:instrText>
        </w:r>
        <w:r w:rsidR="005A340E">
          <w:rPr>
            <w:noProof/>
            <w:webHidden/>
          </w:rPr>
        </w:r>
        <w:r w:rsidR="005A340E">
          <w:rPr>
            <w:noProof/>
            <w:webHidden/>
          </w:rPr>
          <w:fldChar w:fldCharType="separate"/>
        </w:r>
        <w:r>
          <w:rPr>
            <w:noProof/>
            <w:webHidden/>
          </w:rPr>
          <w:t>93</w:t>
        </w:r>
        <w:r w:rsidR="005A340E">
          <w:rPr>
            <w:noProof/>
            <w:webHidden/>
          </w:rPr>
          <w:fldChar w:fldCharType="end"/>
        </w:r>
      </w:hyperlink>
    </w:p>
    <w:p w14:paraId="7B0556BF" w14:textId="24CB77A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49" w:history="1">
        <w:r w:rsidR="005A340E" w:rsidRPr="003E2269">
          <w:rPr>
            <w:rStyle w:val="Hipercze"/>
            <w:rFonts w:ascii="Calibri Light" w:hAnsi="Calibri Light"/>
            <w:noProof/>
          </w:rPr>
          <w:t>Tabela 64. Liczba interwencji podjętych w ramach całodobowego pogotowia dla zwierząt</w:t>
        </w:r>
        <w:r w:rsidR="005A340E">
          <w:rPr>
            <w:noProof/>
            <w:webHidden/>
          </w:rPr>
          <w:tab/>
        </w:r>
        <w:r w:rsidR="005A340E">
          <w:rPr>
            <w:noProof/>
            <w:webHidden/>
          </w:rPr>
          <w:fldChar w:fldCharType="begin"/>
        </w:r>
        <w:r w:rsidR="005A340E">
          <w:rPr>
            <w:noProof/>
            <w:webHidden/>
          </w:rPr>
          <w:instrText xml:space="preserve"> PAGEREF _Toc173845349 \h </w:instrText>
        </w:r>
        <w:r w:rsidR="005A340E">
          <w:rPr>
            <w:noProof/>
            <w:webHidden/>
          </w:rPr>
        </w:r>
        <w:r w:rsidR="005A340E">
          <w:rPr>
            <w:noProof/>
            <w:webHidden/>
          </w:rPr>
          <w:fldChar w:fldCharType="separate"/>
        </w:r>
        <w:r>
          <w:rPr>
            <w:noProof/>
            <w:webHidden/>
          </w:rPr>
          <w:t>93</w:t>
        </w:r>
        <w:r w:rsidR="005A340E">
          <w:rPr>
            <w:noProof/>
            <w:webHidden/>
          </w:rPr>
          <w:fldChar w:fldCharType="end"/>
        </w:r>
      </w:hyperlink>
    </w:p>
    <w:p w14:paraId="16DDDB32" w14:textId="041B700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0" w:history="1">
        <w:r w:rsidR="005A340E" w:rsidRPr="003E2269">
          <w:rPr>
            <w:rStyle w:val="Hipercze"/>
            <w:noProof/>
          </w:rPr>
          <w:t>Tabela 65</w:t>
        </w:r>
        <w:r w:rsidR="005A340E" w:rsidRPr="003E2269">
          <w:rPr>
            <w:rStyle w:val="Hipercze"/>
            <w:rFonts w:cstheme="majorHAnsi"/>
            <w:noProof/>
          </w:rPr>
          <w:t xml:space="preserve">. </w:t>
        </w:r>
        <w:r w:rsidR="005A340E" w:rsidRPr="003E2269">
          <w:rPr>
            <w:rStyle w:val="Hipercze"/>
            <w:rFonts w:cstheme="majorHAnsi"/>
            <w:noProof/>
            <w:lang w:eastAsia="pl-PL"/>
          </w:rPr>
          <w:t>Koszty letniego i zimowego utrzymania Miasta (w zł)</w:t>
        </w:r>
        <w:r w:rsidR="005A340E">
          <w:rPr>
            <w:noProof/>
            <w:webHidden/>
          </w:rPr>
          <w:tab/>
        </w:r>
        <w:r w:rsidR="005A340E">
          <w:rPr>
            <w:noProof/>
            <w:webHidden/>
          </w:rPr>
          <w:fldChar w:fldCharType="begin"/>
        </w:r>
        <w:r w:rsidR="005A340E">
          <w:rPr>
            <w:noProof/>
            <w:webHidden/>
          </w:rPr>
          <w:instrText xml:space="preserve"> PAGEREF _Toc173845350 \h </w:instrText>
        </w:r>
        <w:r w:rsidR="005A340E">
          <w:rPr>
            <w:noProof/>
            <w:webHidden/>
          </w:rPr>
        </w:r>
        <w:r w:rsidR="005A340E">
          <w:rPr>
            <w:noProof/>
            <w:webHidden/>
          </w:rPr>
          <w:fldChar w:fldCharType="separate"/>
        </w:r>
        <w:r>
          <w:rPr>
            <w:noProof/>
            <w:webHidden/>
          </w:rPr>
          <w:t>93</w:t>
        </w:r>
        <w:r w:rsidR="005A340E">
          <w:rPr>
            <w:noProof/>
            <w:webHidden/>
          </w:rPr>
          <w:fldChar w:fldCharType="end"/>
        </w:r>
      </w:hyperlink>
    </w:p>
    <w:p w14:paraId="582EBFBD" w14:textId="1E109E4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1" w:history="1">
        <w:r w:rsidR="005A340E" w:rsidRPr="003E2269">
          <w:rPr>
            <w:rStyle w:val="Hipercze"/>
            <w:rFonts w:ascii="Calibri Light" w:hAnsi="Calibri Light"/>
            <w:noProof/>
          </w:rPr>
          <w:t xml:space="preserve">Tabela 66. Utrzymanie porządku i czystości - zestawienie powierzchni w pasach drogowych w 2023 </w:t>
        </w:r>
        <w:r w:rsidR="005A340E" w:rsidRPr="003E2269">
          <w:rPr>
            <w:rStyle w:val="Hipercze"/>
            <w:noProof/>
          </w:rPr>
          <w:t>roku</w:t>
        </w:r>
        <w:r w:rsidR="005A340E">
          <w:rPr>
            <w:noProof/>
            <w:webHidden/>
          </w:rPr>
          <w:tab/>
        </w:r>
        <w:r w:rsidR="005A340E">
          <w:rPr>
            <w:noProof/>
            <w:webHidden/>
          </w:rPr>
          <w:fldChar w:fldCharType="begin"/>
        </w:r>
        <w:r w:rsidR="005A340E">
          <w:rPr>
            <w:noProof/>
            <w:webHidden/>
          </w:rPr>
          <w:instrText xml:space="preserve"> PAGEREF _Toc173845351 \h </w:instrText>
        </w:r>
        <w:r w:rsidR="005A340E">
          <w:rPr>
            <w:noProof/>
            <w:webHidden/>
          </w:rPr>
        </w:r>
        <w:r w:rsidR="005A340E">
          <w:rPr>
            <w:noProof/>
            <w:webHidden/>
          </w:rPr>
          <w:fldChar w:fldCharType="separate"/>
        </w:r>
        <w:r>
          <w:rPr>
            <w:noProof/>
            <w:webHidden/>
          </w:rPr>
          <w:t>94</w:t>
        </w:r>
        <w:r w:rsidR="005A340E">
          <w:rPr>
            <w:noProof/>
            <w:webHidden/>
          </w:rPr>
          <w:fldChar w:fldCharType="end"/>
        </w:r>
      </w:hyperlink>
    </w:p>
    <w:p w14:paraId="147EA6CE" w14:textId="035CDC5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2" w:history="1">
        <w:r w:rsidR="005A340E" w:rsidRPr="003E2269">
          <w:rPr>
            <w:rStyle w:val="Hipercze"/>
            <w:rFonts w:ascii="Calibri Light" w:hAnsi="Calibri Light"/>
            <w:noProof/>
          </w:rPr>
          <w:t xml:space="preserve">Tabela 67. </w:t>
        </w:r>
        <w:r w:rsidR="005A340E" w:rsidRPr="003E2269">
          <w:rPr>
            <w:rStyle w:val="Hipercze"/>
            <w:rFonts w:ascii="Calibri Light" w:hAnsi="Calibri Light"/>
            <w:noProof/>
            <w:lang w:eastAsia="pl-PL"/>
          </w:rPr>
          <w:t>Dane statystyczne dot. zagospodarowania przestrzennego, infrastruktury technicznej i transportu</w:t>
        </w:r>
        <w:r w:rsidR="005A340E">
          <w:rPr>
            <w:noProof/>
            <w:webHidden/>
          </w:rPr>
          <w:tab/>
        </w:r>
        <w:r w:rsidR="005A340E">
          <w:rPr>
            <w:noProof/>
            <w:webHidden/>
          </w:rPr>
          <w:fldChar w:fldCharType="begin"/>
        </w:r>
        <w:r w:rsidR="005A340E">
          <w:rPr>
            <w:noProof/>
            <w:webHidden/>
          </w:rPr>
          <w:instrText xml:space="preserve"> PAGEREF _Toc173845352 \h </w:instrText>
        </w:r>
        <w:r w:rsidR="005A340E">
          <w:rPr>
            <w:noProof/>
            <w:webHidden/>
          </w:rPr>
        </w:r>
        <w:r w:rsidR="005A340E">
          <w:rPr>
            <w:noProof/>
            <w:webHidden/>
          </w:rPr>
          <w:fldChar w:fldCharType="separate"/>
        </w:r>
        <w:r>
          <w:rPr>
            <w:noProof/>
            <w:webHidden/>
          </w:rPr>
          <w:t>97</w:t>
        </w:r>
        <w:r w:rsidR="005A340E">
          <w:rPr>
            <w:noProof/>
            <w:webHidden/>
          </w:rPr>
          <w:fldChar w:fldCharType="end"/>
        </w:r>
      </w:hyperlink>
    </w:p>
    <w:p w14:paraId="59D1EAF3" w14:textId="0FC2E6F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3" w:history="1">
        <w:r w:rsidR="005A340E" w:rsidRPr="003E2269">
          <w:rPr>
            <w:rStyle w:val="Hipercze"/>
            <w:rFonts w:ascii="Calibri Light" w:hAnsi="Calibri Light"/>
            <w:noProof/>
          </w:rPr>
          <w:t xml:space="preserve">Tabela 68. </w:t>
        </w:r>
        <w:r w:rsidR="005A340E" w:rsidRPr="003E2269">
          <w:rPr>
            <w:rStyle w:val="Hipercze"/>
            <w:rFonts w:ascii="Calibri Light" w:hAnsi="Calibri Light"/>
            <w:noProof/>
            <w:lang w:eastAsia="pl-PL"/>
          </w:rPr>
          <w:t>Drogi krajowe przebiegające przez Białystok</w:t>
        </w:r>
        <w:r w:rsidR="005A340E">
          <w:rPr>
            <w:noProof/>
            <w:webHidden/>
          </w:rPr>
          <w:tab/>
        </w:r>
        <w:r w:rsidR="005A340E">
          <w:rPr>
            <w:noProof/>
            <w:webHidden/>
          </w:rPr>
          <w:fldChar w:fldCharType="begin"/>
        </w:r>
        <w:r w:rsidR="005A340E">
          <w:rPr>
            <w:noProof/>
            <w:webHidden/>
          </w:rPr>
          <w:instrText xml:space="preserve"> PAGEREF _Toc173845353 \h </w:instrText>
        </w:r>
        <w:r w:rsidR="005A340E">
          <w:rPr>
            <w:noProof/>
            <w:webHidden/>
          </w:rPr>
        </w:r>
        <w:r w:rsidR="005A340E">
          <w:rPr>
            <w:noProof/>
            <w:webHidden/>
          </w:rPr>
          <w:fldChar w:fldCharType="separate"/>
        </w:r>
        <w:r>
          <w:rPr>
            <w:noProof/>
            <w:webHidden/>
          </w:rPr>
          <w:t>97</w:t>
        </w:r>
        <w:r w:rsidR="005A340E">
          <w:rPr>
            <w:noProof/>
            <w:webHidden/>
          </w:rPr>
          <w:fldChar w:fldCharType="end"/>
        </w:r>
      </w:hyperlink>
    </w:p>
    <w:p w14:paraId="652F5C5E" w14:textId="197917A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4" w:history="1">
        <w:r w:rsidR="005A340E" w:rsidRPr="003E2269">
          <w:rPr>
            <w:rStyle w:val="Hipercze"/>
            <w:rFonts w:ascii="Calibri Light" w:hAnsi="Calibri Light"/>
            <w:noProof/>
          </w:rPr>
          <w:t>Tabela 69. Liczba zarejestrowanych pojazdów na terenie Białegostoku</w:t>
        </w:r>
        <w:r w:rsidR="005A340E">
          <w:rPr>
            <w:noProof/>
            <w:webHidden/>
          </w:rPr>
          <w:tab/>
        </w:r>
        <w:r w:rsidR="005A340E">
          <w:rPr>
            <w:noProof/>
            <w:webHidden/>
          </w:rPr>
          <w:fldChar w:fldCharType="begin"/>
        </w:r>
        <w:r w:rsidR="005A340E">
          <w:rPr>
            <w:noProof/>
            <w:webHidden/>
          </w:rPr>
          <w:instrText xml:space="preserve"> PAGEREF _Toc173845354 \h </w:instrText>
        </w:r>
        <w:r w:rsidR="005A340E">
          <w:rPr>
            <w:noProof/>
            <w:webHidden/>
          </w:rPr>
        </w:r>
        <w:r w:rsidR="005A340E">
          <w:rPr>
            <w:noProof/>
            <w:webHidden/>
          </w:rPr>
          <w:fldChar w:fldCharType="separate"/>
        </w:r>
        <w:r>
          <w:rPr>
            <w:noProof/>
            <w:webHidden/>
          </w:rPr>
          <w:t>101</w:t>
        </w:r>
        <w:r w:rsidR="005A340E">
          <w:rPr>
            <w:noProof/>
            <w:webHidden/>
          </w:rPr>
          <w:fldChar w:fldCharType="end"/>
        </w:r>
      </w:hyperlink>
    </w:p>
    <w:p w14:paraId="64F77829" w14:textId="1AEABDB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5" w:history="1">
        <w:r w:rsidR="005A340E" w:rsidRPr="003E2269">
          <w:rPr>
            <w:rStyle w:val="Hipercze"/>
            <w:rFonts w:cstheme="majorHAnsi"/>
            <w:noProof/>
          </w:rPr>
          <w:t>Tabela 70. Liczba pojazdów zarejestrowanych w 2023 roku na terenie Białegostoku według rodzaju paliwa (uwzględniono najpopularniejsze rodzaje paliwa)</w:t>
        </w:r>
        <w:r w:rsidR="005A340E">
          <w:rPr>
            <w:noProof/>
            <w:webHidden/>
          </w:rPr>
          <w:tab/>
        </w:r>
        <w:r w:rsidR="005A340E">
          <w:rPr>
            <w:noProof/>
            <w:webHidden/>
          </w:rPr>
          <w:fldChar w:fldCharType="begin"/>
        </w:r>
        <w:r w:rsidR="005A340E">
          <w:rPr>
            <w:noProof/>
            <w:webHidden/>
          </w:rPr>
          <w:instrText xml:space="preserve"> PAGEREF _Toc173845355 \h </w:instrText>
        </w:r>
        <w:r w:rsidR="005A340E">
          <w:rPr>
            <w:noProof/>
            <w:webHidden/>
          </w:rPr>
        </w:r>
        <w:r w:rsidR="005A340E">
          <w:rPr>
            <w:noProof/>
            <w:webHidden/>
          </w:rPr>
          <w:fldChar w:fldCharType="separate"/>
        </w:r>
        <w:r>
          <w:rPr>
            <w:noProof/>
            <w:webHidden/>
          </w:rPr>
          <w:t>101</w:t>
        </w:r>
        <w:r w:rsidR="005A340E">
          <w:rPr>
            <w:noProof/>
            <w:webHidden/>
          </w:rPr>
          <w:fldChar w:fldCharType="end"/>
        </w:r>
      </w:hyperlink>
    </w:p>
    <w:p w14:paraId="04C999F6" w14:textId="0D48699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6" w:history="1">
        <w:r w:rsidR="005A340E" w:rsidRPr="003E2269">
          <w:rPr>
            <w:rStyle w:val="Hipercze"/>
            <w:rFonts w:ascii="Calibri Light" w:hAnsi="Calibri Light"/>
            <w:noProof/>
          </w:rPr>
          <w:t>Tabela 71. Liczba zarejestrowanych pojazdów zasilanych energią elektryczną</w:t>
        </w:r>
        <w:r w:rsidR="005A340E">
          <w:rPr>
            <w:noProof/>
            <w:webHidden/>
          </w:rPr>
          <w:tab/>
        </w:r>
        <w:r w:rsidR="005A340E">
          <w:rPr>
            <w:noProof/>
            <w:webHidden/>
          </w:rPr>
          <w:fldChar w:fldCharType="begin"/>
        </w:r>
        <w:r w:rsidR="005A340E">
          <w:rPr>
            <w:noProof/>
            <w:webHidden/>
          </w:rPr>
          <w:instrText xml:space="preserve"> PAGEREF _Toc173845356 \h </w:instrText>
        </w:r>
        <w:r w:rsidR="005A340E">
          <w:rPr>
            <w:noProof/>
            <w:webHidden/>
          </w:rPr>
        </w:r>
        <w:r w:rsidR="005A340E">
          <w:rPr>
            <w:noProof/>
            <w:webHidden/>
          </w:rPr>
          <w:fldChar w:fldCharType="separate"/>
        </w:r>
        <w:r>
          <w:rPr>
            <w:noProof/>
            <w:webHidden/>
          </w:rPr>
          <w:t>101</w:t>
        </w:r>
        <w:r w:rsidR="005A340E">
          <w:rPr>
            <w:noProof/>
            <w:webHidden/>
          </w:rPr>
          <w:fldChar w:fldCharType="end"/>
        </w:r>
      </w:hyperlink>
    </w:p>
    <w:p w14:paraId="45241668" w14:textId="4C1D1E4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7" w:history="1">
        <w:r w:rsidR="005A340E" w:rsidRPr="003E2269">
          <w:rPr>
            <w:rStyle w:val="Hipercze"/>
            <w:rFonts w:ascii="Calibri Light" w:hAnsi="Calibri Light"/>
            <w:noProof/>
          </w:rPr>
          <w:t>Tabela 72. Liczba stacji kontroli pojazdów</w:t>
        </w:r>
        <w:r w:rsidR="005A340E">
          <w:rPr>
            <w:noProof/>
            <w:webHidden/>
          </w:rPr>
          <w:tab/>
        </w:r>
        <w:r w:rsidR="005A340E">
          <w:rPr>
            <w:noProof/>
            <w:webHidden/>
          </w:rPr>
          <w:fldChar w:fldCharType="begin"/>
        </w:r>
        <w:r w:rsidR="005A340E">
          <w:rPr>
            <w:noProof/>
            <w:webHidden/>
          </w:rPr>
          <w:instrText xml:space="preserve"> PAGEREF _Toc173845357 \h </w:instrText>
        </w:r>
        <w:r w:rsidR="005A340E">
          <w:rPr>
            <w:noProof/>
            <w:webHidden/>
          </w:rPr>
        </w:r>
        <w:r w:rsidR="005A340E">
          <w:rPr>
            <w:noProof/>
            <w:webHidden/>
          </w:rPr>
          <w:fldChar w:fldCharType="separate"/>
        </w:r>
        <w:r>
          <w:rPr>
            <w:noProof/>
            <w:webHidden/>
          </w:rPr>
          <w:t>102</w:t>
        </w:r>
        <w:r w:rsidR="005A340E">
          <w:rPr>
            <w:noProof/>
            <w:webHidden/>
          </w:rPr>
          <w:fldChar w:fldCharType="end"/>
        </w:r>
      </w:hyperlink>
    </w:p>
    <w:p w14:paraId="147C7BC9" w14:textId="2568FE4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8" w:history="1">
        <w:r w:rsidR="005A340E" w:rsidRPr="003E2269">
          <w:rPr>
            <w:rStyle w:val="Hipercze"/>
            <w:rFonts w:ascii="Calibri Light" w:hAnsi="Calibri Light"/>
            <w:noProof/>
          </w:rPr>
          <w:t>Tabela 73. Liczba wydanych praw jazdy</w:t>
        </w:r>
        <w:r w:rsidR="005A340E">
          <w:rPr>
            <w:noProof/>
            <w:webHidden/>
          </w:rPr>
          <w:tab/>
        </w:r>
        <w:r w:rsidR="005A340E">
          <w:rPr>
            <w:noProof/>
            <w:webHidden/>
          </w:rPr>
          <w:fldChar w:fldCharType="begin"/>
        </w:r>
        <w:r w:rsidR="005A340E">
          <w:rPr>
            <w:noProof/>
            <w:webHidden/>
          </w:rPr>
          <w:instrText xml:space="preserve"> PAGEREF _Toc173845358 \h </w:instrText>
        </w:r>
        <w:r w:rsidR="005A340E">
          <w:rPr>
            <w:noProof/>
            <w:webHidden/>
          </w:rPr>
        </w:r>
        <w:r w:rsidR="005A340E">
          <w:rPr>
            <w:noProof/>
            <w:webHidden/>
          </w:rPr>
          <w:fldChar w:fldCharType="separate"/>
        </w:r>
        <w:r>
          <w:rPr>
            <w:noProof/>
            <w:webHidden/>
          </w:rPr>
          <w:t>102</w:t>
        </w:r>
        <w:r w:rsidR="005A340E">
          <w:rPr>
            <w:noProof/>
            <w:webHidden/>
          </w:rPr>
          <w:fldChar w:fldCharType="end"/>
        </w:r>
      </w:hyperlink>
    </w:p>
    <w:p w14:paraId="06A585FF" w14:textId="4F79A5D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59" w:history="1">
        <w:r w:rsidR="005A340E" w:rsidRPr="003E2269">
          <w:rPr>
            <w:rStyle w:val="Hipercze"/>
            <w:rFonts w:ascii="Calibri Light" w:hAnsi="Calibri Light"/>
            <w:noProof/>
          </w:rPr>
          <w:t>Tabela 74. Liczba ośrodków szkolenia kierowców i instruktorów nauki jazdy</w:t>
        </w:r>
        <w:r w:rsidR="005A340E">
          <w:rPr>
            <w:noProof/>
            <w:webHidden/>
          </w:rPr>
          <w:tab/>
        </w:r>
        <w:r w:rsidR="005A340E">
          <w:rPr>
            <w:noProof/>
            <w:webHidden/>
          </w:rPr>
          <w:fldChar w:fldCharType="begin"/>
        </w:r>
        <w:r w:rsidR="005A340E">
          <w:rPr>
            <w:noProof/>
            <w:webHidden/>
          </w:rPr>
          <w:instrText xml:space="preserve"> PAGEREF _Toc173845359 \h </w:instrText>
        </w:r>
        <w:r w:rsidR="005A340E">
          <w:rPr>
            <w:noProof/>
            <w:webHidden/>
          </w:rPr>
        </w:r>
        <w:r w:rsidR="005A340E">
          <w:rPr>
            <w:noProof/>
            <w:webHidden/>
          </w:rPr>
          <w:fldChar w:fldCharType="separate"/>
        </w:r>
        <w:r>
          <w:rPr>
            <w:noProof/>
            <w:webHidden/>
          </w:rPr>
          <w:t>102</w:t>
        </w:r>
        <w:r w:rsidR="005A340E">
          <w:rPr>
            <w:noProof/>
            <w:webHidden/>
          </w:rPr>
          <w:fldChar w:fldCharType="end"/>
        </w:r>
      </w:hyperlink>
    </w:p>
    <w:p w14:paraId="17122F0D" w14:textId="7C05089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0" w:history="1">
        <w:r w:rsidR="005A340E" w:rsidRPr="003E2269">
          <w:rPr>
            <w:rStyle w:val="Hipercze"/>
            <w:rFonts w:ascii="Calibri Light" w:hAnsi="Calibri Light"/>
            <w:noProof/>
          </w:rPr>
          <w:t>Tabela 75. Liczba wydanych zezwoleń i licencji w zakresie transportu drogowego</w:t>
        </w:r>
        <w:r w:rsidR="005A340E">
          <w:rPr>
            <w:noProof/>
            <w:webHidden/>
          </w:rPr>
          <w:tab/>
        </w:r>
        <w:r w:rsidR="005A340E">
          <w:rPr>
            <w:noProof/>
            <w:webHidden/>
          </w:rPr>
          <w:fldChar w:fldCharType="begin"/>
        </w:r>
        <w:r w:rsidR="005A340E">
          <w:rPr>
            <w:noProof/>
            <w:webHidden/>
          </w:rPr>
          <w:instrText xml:space="preserve"> PAGEREF _Toc173845360 \h </w:instrText>
        </w:r>
        <w:r w:rsidR="005A340E">
          <w:rPr>
            <w:noProof/>
            <w:webHidden/>
          </w:rPr>
        </w:r>
        <w:r w:rsidR="005A340E">
          <w:rPr>
            <w:noProof/>
            <w:webHidden/>
          </w:rPr>
          <w:fldChar w:fldCharType="separate"/>
        </w:r>
        <w:r>
          <w:rPr>
            <w:noProof/>
            <w:webHidden/>
          </w:rPr>
          <w:t>103</w:t>
        </w:r>
        <w:r w:rsidR="005A340E">
          <w:rPr>
            <w:noProof/>
            <w:webHidden/>
          </w:rPr>
          <w:fldChar w:fldCharType="end"/>
        </w:r>
      </w:hyperlink>
    </w:p>
    <w:p w14:paraId="2FA3CE08" w14:textId="5C55455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1" w:history="1">
        <w:r w:rsidR="005A340E" w:rsidRPr="003E2269">
          <w:rPr>
            <w:rStyle w:val="Hipercze"/>
            <w:rFonts w:ascii="Calibri Light" w:hAnsi="Calibri Light"/>
            <w:noProof/>
          </w:rPr>
          <w:t>Tabela 76. Liczba przedsiębiorców wykonujących działalność gospodarczą na podstawie licencji na wykonywanie transportu drogowego w zakresie przewozu osób taksówką (TAXI)</w:t>
        </w:r>
        <w:r w:rsidR="005A340E">
          <w:rPr>
            <w:noProof/>
            <w:webHidden/>
          </w:rPr>
          <w:tab/>
        </w:r>
        <w:r w:rsidR="005A340E">
          <w:rPr>
            <w:noProof/>
            <w:webHidden/>
          </w:rPr>
          <w:fldChar w:fldCharType="begin"/>
        </w:r>
        <w:r w:rsidR="005A340E">
          <w:rPr>
            <w:noProof/>
            <w:webHidden/>
          </w:rPr>
          <w:instrText xml:space="preserve"> PAGEREF _Toc173845361 \h </w:instrText>
        </w:r>
        <w:r w:rsidR="005A340E">
          <w:rPr>
            <w:noProof/>
            <w:webHidden/>
          </w:rPr>
        </w:r>
        <w:r w:rsidR="005A340E">
          <w:rPr>
            <w:noProof/>
            <w:webHidden/>
          </w:rPr>
          <w:fldChar w:fldCharType="separate"/>
        </w:r>
        <w:r>
          <w:rPr>
            <w:noProof/>
            <w:webHidden/>
          </w:rPr>
          <w:t>104</w:t>
        </w:r>
        <w:r w:rsidR="005A340E">
          <w:rPr>
            <w:noProof/>
            <w:webHidden/>
          </w:rPr>
          <w:fldChar w:fldCharType="end"/>
        </w:r>
      </w:hyperlink>
    </w:p>
    <w:p w14:paraId="3A23C73F" w14:textId="4988EDE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2" w:history="1">
        <w:r w:rsidR="005A340E" w:rsidRPr="003E2269">
          <w:rPr>
            <w:rStyle w:val="Hipercze"/>
            <w:rFonts w:ascii="Calibri Light" w:hAnsi="Calibri Light"/>
            <w:noProof/>
          </w:rPr>
          <w:t>Tabela 77. Liczba ważnych zaświadczeń na przewozy drogowe na potrzeby własne</w:t>
        </w:r>
        <w:r w:rsidR="005A340E">
          <w:rPr>
            <w:noProof/>
            <w:webHidden/>
          </w:rPr>
          <w:tab/>
        </w:r>
        <w:r w:rsidR="005A340E">
          <w:rPr>
            <w:noProof/>
            <w:webHidden/>
          </w:rPr>
          <w:fldChar w:fldCharType="begin"/>
        </w:r>
        <w:r w:rsidR="005A340E">
          <w:rPr>
            <w:noProof/>
            <w:webHidden/>
          </w:rPr>
          <w:instrText xml:space="preserve"> PAGEREF _Toc173845362 \h </w:instrText>
        </w:r>
        <w:r w:rsidR="005A340E">
          <w:rPr>
            <w:noProof/>
            <w:webHidden/>
          </w:rPr>
        </w:r>
        <w:r w:rsidR="005A340E">
          <w:rPr>
            <w:noProof/>
            <w:webHidden/>
          </w:rPr>
          <w:fldChar w:fldCharType="separate"/>
        </w:r>
        <w:r>
          <w:rPr>
            <w:noProof/>
            <w:webHidden/>
          </w:rPr>
          <w:t>104</w:t>
        </w:r>
        <w:r w:rsidR="005A340E">
          <w:rPr>
            <w:noProof/>
            <w:webHidden/>
          </w:rPr>
          <w:fldChar w:fldCharType="end"/>
        </w:r>
      </w:hyperlink>
    </w:p>
    <w:p w14:paraId="099F9A86" w14:textId="0FD46A7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3" w:history="1">
        <w:r w:rsidR="005A340E" w:rsidRPr="003E2269">
          <w:rPr>
            <w:rStyle w:val="Hipercze"/>
            <w:rFonts w:ascii="Calibri Light" w:hAnsi="Calibri Light"/>
            <w:noProof/>
          </w:rPr>
          <w:t>Tabela 78. Wybudowane lub przebudowane w 2023 roku odcinki dróg rowerowych i ciągów pieszo-rowerowych</w:t>
        </w:r>
        <w:r w:rsidR="005A340E">
          <w:rPr>
            <w:noProof/>
            <w:webHidden/>
          </w:rPr>
          <w:tab/>
        </w:r>
        <w:r w:rsidR="005A340E">
          <w:rPr>
            <w:noProof/>
            <w:webHidden/>
          </w:rPr>
          <w:fldChar w:fldCharType="begin"/>
        </w:r>
        <w:r w:rsidR="005A340E">
          <w:rPr>
            <w:noProof/>
            <w:webHidden/>
          </w:rPr>
          <w:instrText xml:space="preserve"> PAGEREF _Toc173845363 \h </w:instrText>
        </w:r>
        <w:r w:rsidR="005A340E">
          <w:rPr>
            <w:noProof/>
            <w:webHidden/>
          </w:rPr>
        </w:r>
        <w:r w:rsidR="005A340E">
          <w:rPr>
            <w:noProof/>
            <w:webHidden/>
          </w:rPr>
          <w:fldChar w:fldCharType="separate"/>
        </w:r>
        <w:r>
          <w:rPr>
            <w:noProof/>
            <w:webHidden/>
          </w:rPr>
          <w:t>105</w:t>
        </w:r>
        <w:r w:rsidR="005A340E">
          <w:rPr>
            <w:noProof/>
            <w:webHidden/>
          </w:rPr>
          <w:fldChar w:fldCharType="end"/>
        </w:r>
      </w:hyperlink>
    </w:p>
    <w:p w14:paraId="4AF7C9F7" w14:textId="66A356A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4" w:history="1">
        <w:r w:rsidR="005A340E" w:rsidRPr="003E2269">
          <w:rPr>
            <w:rStyle w:val="Hipercze"/>
            <w:rFonts w:ascii="Calibri Light" w:hAnsi="Calibri Light"/>
            <w:noProof/>
          </w:rPr>
          <w:t xml:space="preserve">Tabela 79. </w:t>
        </w:r>
        <w:r w:rsidR="005A340E" w:rsidRPr="003E2269">
          <w:rPr>
            <w:rStyle w:val="Hipercze"/>
            <w:rFonts w:ascii="Calibri Light" w:hAnsi="Calibri Light"/>
            <w:noProof/>
            <w:lang w:eastAsia="pl-PL"/>
          </w:rPr>
          <w:t>Dane statystyczne dot. dróg rowerowych (narastająco)</w:t>
        </w:r>
        <w:r w:rsidR="005A340E">
          <w:rPr>
            <w:noProof/>
            <w:webHidden/>
          </w:rPr>
          <w:tab/>
        </w:r>
        <w:r w:rsidR="005A340E">
          <w:rPr>
            <w:noProof/>
            <w:webHidden/>
          </w:rPr>
          <w:fldChar w:fldCharType="begin"/>
        </w:r>
        <w:r w:rsidR="005A340E">
          <w:rPr>
            <w:noProof/>
            <w:webHidden/>
          </w:rPr>
          <w:instrText xml:space="preserve"> PAGEREF _Toc173845364 \h </w:instrText>
        </w:r>
        <w:r w:rsidR="005A340E">
          <w:rPr>
            <w:noProof/>
            <w:webHidden/>
          </w:rPr>
        </w:r>
        <w:r w:rsidR="005A340E">
          <w:rPr>
            <w:noProof/>
            <w:webHidden/>
          </w:rPr>
          <w:fldChar w:fldCharType="separate"/>
        </w:r>
        <w:r>
          <w:rPr>
            <w:noProof/>
            <w:webHidden/>
          </w:rPr>
          <w:t>106</w:t>
        </w:r>
        <w:r w:rsidR="005A340E">
          <w:rPr>
            <w:noProof/>
            <w:webHidden/>
          </w:rPr>
          <w:fldChar w:fldCharType="end"/>
        </w:r>
      </w:hyperlink>
    </w:p>
    <w:p w14:paraId="1F0BE6EB" w14:textId="02ADA34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5" w:history="1">
        <w:r w:rsidR="005A340E" w:rsidRPr="003E2269">
          <w:rPr>
            <w:rStyle w:val="Hipercze"/>
            <w:rFonts w:ascii="Calibri Light" w:hAnsi="Calibri Light"/>
            <w:noProof/>
          </w:rPr>
          <w:t>Tabela 80. Parkingi w zarządzaniu Zarządu Mienia Komunalnego</w:t>
        </w:r>
        <w:r w:rsidR="005A340E">
          <w:rPr>
            <w:noProof/>
            <w:webHidden/>
          </w:rPr>
          <w:tab/>
        </w:r>
        <w:r w:rsidR="005A340E">
          <w:rPr>
            <w:noProof/>
            <w:webHidden/>
          </w:rPr>
          <w:fldChar w:fldCharType="begin"/>
        </w:r>
        <w:r w:rsidR="005A340E">
          <w:rPr>
            <w:noProof/>
            <w:webHidden/>
          </w:rPr>
          <w:instrText xml:space="preserve"> PAGEREF _Toc173845365 \h </w:instrText>
        </w:r>
        <w:r w:rsidR="005A340E">
          <w:rPr>
            <w:noProof/>
            <w:webHidden/>
          </w:rPr>
        </w:r>
        <w:r w:rsidR="005A340E">
          <w:rPr>
            <w:noProof/>
            <w:webHidden/>
          </w:rPr>
          <w:fldChar w:fldCharType="separate"/>
        </w:r>
        <w:r>
          <w:rPr>
            <w:noProof/>
            <w:webHidden/>
          </w:rPr>
          <w:t>109</w:t>
        </w:r>
        <w:r w:rsidR="005A340E">
          <w:rPr>
            <w:noProof/>
            <w:webHidden/>
          </w:rPr>
          <w:fldChar w:fldCharType="end"/>
        </w:r>
      </w:hyperlink>
    </w:p>
    <w:p w14:paraId="26A68536" w14:textId="3AC9EBD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6" w:history="1">
        <w:r w:rsidR="005A340E" w:rsidRPr="003E2269">
          <w:rPr>
            <w:rStyle w:val="Hipercze"/>
            <w:noProof/>
          </w:rPr>
          <w:t>Tabela 81. Stawki opłat w strefie płatnego parkowania</w:t>
        </w:r>
        <w:r w:rsidR="005A340E">
          <w:rPr>
            <w:noProof/>
            <w:webHidden/>
          </w:rPr>
          <w:tab/>
        </w:r>
        <w:r w:rsidR="005A340E">
          <w:rPr>
            <w:noProof/>
            <w:webHidden/>
          </w:rPr>
          <w:fldChar w:fldCharType="begin"/>
        </w:r>
        <w:r w:rsidR="005A340E">
          <w:rPr>
            <w:noProof/>
            <w:webHidden/>
          </w:rPr>
          <w:instrText xml:space="preserve"> PAGEREF _Toc173845366 \h </w:instrText>
        </w:r>
        <w:r w:rsidR="005A340E">
          <w:rPr>
            <w:noProof/>
            <w:webHidden/>
          </w:rPr>
        </w:r>
        <w:r w:rsidR="005A340E">
          <w:rPr>
            <w:noProof/>
            <w:webHidden/>
          </w:rPr>
          <w:fldChar w:fldCharType="separate"/>
        </w:r>
        <w:r>
          <w:rPr>
            <w:noProof/>
            <w:webHidden/>
          </w:rPr>
          <w:t>110</w:t>
        </w:r>
        <w:r w:rsidR="005A340E">
          <w:rPr>
            <w:noProof/>
            <w:webHidden/>
          </w:rPr>
          <w:fldChar w:fldCharType="end"/>
        </w:r>
      </w:hyperlink>
    </w:p>
    <w:p w14:paraId="5D51392A" w14:textId="64206D4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7" w:history="1">
        <w:r w:rsidR="005A340E" w:rsidRPr="003E2269">
          <w:rPr>
            <w:rStyle w:val="Hipercze"/>
            <w:rFonts w:ascii="Calibri Light" w:hAnsi="Calibri Light"/>
            <w:noProof/>
          </w:rPr>
          <w:t>Tabela 82. Wysokość opłat abonamentowych i zryczałtowanych w strefie płatnego parkowania</w:t>
        </w:r>
        <w:r w:rsidR="005A340E">
          <w:rPr>
            <w:noProof/>
            <w:webHidden/>
          </w:rPr>
          <w:tab/>
        </w:r>
        <w:r w:rsidR="005A340E">
          <w:rPr>
            <w:noProof/>
            <w:webHidden/>
          </w:rPr>
          <w:fldChar w:fldCharType="begin"/>
        </w:r>
        <w:r w:rsidR="005A340E">
          <w:rPr>
            <w:noProof/>
            <w:webHidden/>
          </w:rPr>
          <w:instrText xml:space="preserve"> PAGEREF _Toc173845367 \h </w:instrText>
        </w:r>
        <w:r w:rsidR="005A340E">
          <w:rPr>
            <w:noProof/>
            <w:webHidden/>
          </w:rPr>
        </w:r>
        <w:r w:rsidR="005A340E">
          <w:rPr>
            <w:noProof/>
            <w:webHidden/>
          </w:rPr>
          <w:fldChar w:fldCharType="separate"/>
        </w:r>
        <w:r>
          <w:rPr>
            <w:noProof/>
            <w:webHidden/>
          </w:rPr>
          <w:t>110</w:t>
        </w:r>
        <w:r w:rsidR="005A340E">
          <w:rPr>
            <w:noProof/>
            <w:webHidden/>
          </w:rPr>
          <w:fldChar w:fldCharType="end"/>
        </w:r>
      </w:hyperlink>
    </w:p>
    <w:p w14:paraId="100AE437" w14:textId="5F9D649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8" w:history="1">
        <w:r w:rsidR="005A340E" w:rsidRPr="003E2269">
          <w:rPr>
            <w:rStyle w:val="Hipercze"/>
            <w:rFonts w:ascii="Calibri Light" w:hAnsi="Calibri Light"/>
            <w:noProof/>
          </w:rPr>
          <w:t>Tabela 83. Zestawienie ilościowo - wartościowe opłat wniesionych w parkomatach</w:t>
        </w:r>
        <w:r w:rsidR="005A340E">
          <w:rPr>
            <w:noProof/>
            <w:webHidden/>
          </w:rPr>
          <w:tab/>
        </w:r>
        <w:r w:rsidR="005A340E">
          <w:rPr>
            <w:noProof/>
            <w:webHidden/>
          </w:rPr>
          <w:fldChar w:fldCharType="begin"/>
        </w:r>
        <w:r w:rsidR="005A340E">
          <w:rPr>
            <w:noProof/>
            <w:webHidden/>
          </w:rPr>
          <w:instrText xml:space="preserve"> PAGEREF _Toc173845368 \h </w:instrText>
        </w:r>
        <w:r w:rsidR="005A340E">
          <w:rPr>
            <w:noProof/>
            <w:webHidden/>
          </w:rPr>
        </w:r>
        <w:r w:rsidR="005A340E">
          <w:rPr>
            <w:noProof/>
            <w:webHidden/>
          </w:rPr>
          <w:fldChar w:fldCharType="separate"/>
        </w:r>
        <w:r>
          <w:rPr>
            <w:noProof/>
            <w:webHidden/>
          </w:rPr>
          <w:t>111</w:t>
        </w:r>
        <w:r w:rsidR="005A340E">
          <w:rPr>
            <w:noProof/>
            <w:webHidden/>
          </w:rPr>
          <w:fldChar w:fldCharType="end"/>
        </w:r>
      </w:hyperlink>
    </w:p>
    <w:p w14:paraId="0CE1D14C" w14:textId="00D253C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69" w:history="1">
        <w:r w:rsidR="005A340E" w:rsidRPr="003E2269">
          <w:rPr>
            <w:rStyle w:val="Hipercze"/>
            <w:rFonts w:ascii="Calibri Light" w:hAnsi="Calibri Light"/>
            <w:noProof/>
          </w:rPr>
          <w:t>Tabela 84. Zestawienie ilościowo - wartościowe opłat wniesionych za pomocą systemu płatności mobilnych</w:t>
        </w:r>
        <w:r w:rsidR="005A340E">
          <w:rPr>
            <w:noProof/>
            <w:webHidden/>
          </w:rPr>
          <w:tab/>
        </w:r>
        <w:r w:rsidR="005A340E">
          <w:rPr>
            <w:noProof/>
            <w:webHidden/>
          </w:rPr>
          <w:fldChar w:fldCharType="begin"/>
        </w:r>
        <w:r w:rsidR="005A340E">
          <w:rPr>
            <w:noProof/>
            <w:webHidden/>
          </w:rPr>
          <w:instrText xml:space="preserve"> PAGEREF _Toc173845369 \h </w:instrText>
        </w:r>
        <w:r w:rsidR="005A340E">
          <w:rPr>
            <w:noProof/>
            <w:webHidden/>
          </w:rPr>
        </w:r>
        <w:r w:rsidR="005A340E">
          <w:rPr>
            <w:noProof/>
            <w:webHidden/>
          </w:rPr>
          <w:fldChar w:fldCharType="separate"/>
        </w:r>
        <w:r>
          <w:rPr>
            <w:noProof/>
            <w:webHidden/>
          </w:rPr>
          <w:t>111</w:t>
        </w:r>
        <w:r w:rsidR="005A340E">
          <w:rPr>
            <w:noProof/>
            <w:webHidden/>
          </w:rPr>
          <w:fldChar w:fldCharType="end"/>
        </w:r>
      </w:hyperlink>
    </w:p>
    <w:p w14:paraId="4E2716BE" w14:textId="1EDC803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0" w:history="1">
        <w:r w:rsidR="005A340E" w:rsidRPr="003E2269">
          <w:rPr>
            <w:rStyle w:val="Hipercze"/>
            <w:rFonts w:ascii="Calibri Light" w:hAnsi="Calibri Light"/>
            <w:noProof/>
          </w:rPr>
          <w:t>Tabela 85. Wpływy z tytułu funkcjonowania strefy płatnego parkowania</w:t>
        </w:r>
        <w:r w:rsidR="005A340E">
          <w:rPr>
            <w:noProof/>
            <w:webHidden/>
          </w:rPr>
          <w:tab/>
        </w:r>
        <w:r w:rsidR="005A340E">
          <w:rPr>
            <w:noProof/>
            <w:webHidden/>
          </w:rPr>
          <w:fldChar w:fldCharType="begin"/>
        </w:r>
        <w:r w:rsidR="005A340E">
          <w:rPr>
            <w:noProof/>
            <w:webHidden/>
          </w:rPr>
          <w:instrText xml:space="preserve"> PAGEREF _Toc173845370 \h </w:instrText>
        </w:r>
        <w:r w:rsidR="005A340E">
          <w:rPr>
            <w:noProof/>
            <w:webHidden/>
          </w:rPr>
        </w:r>
        <w:r w:rsidR="005A340E">
          <w:rPr>
            <w:noProof/>
            <w:webHidden/>
          </w:rPr>
          <w:fldChar w:fldCharType="separate"/>
        </w:r>
        <w:r>
          <w:rPr>
            <w:noProof/>
            <w:webHidden/>
          </w:rPr>
          <w:t>111</w:t>
        </w:r>
        <w:r w:rsidR="005A340E">
          <w:rPr>
            <w:noProof/>
            <w:webHidden/>
          </w:rPr>
          <w:fldChar w:fldCharType="end"/>
        </w:r>
      </w:hyperlink>
    </w:p>
    <w:p w14:paraId="4CA05176" w14:textId="44F9B90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1" w:history="1">
        <w:r w:rsidR="005A340E" w:rsidRPr="003E2269">
          <w:rPr>
            <w:rStyle w:val="Hipercze"/>
            <w:rFonts w:ascii="Calibri Light" w:hAnsi="Calibri Light"/>
            <w:noProof/>
          </w:rPr>
          <w:t>Tabela 86. Liczba wystawionych wezwań – raportów</w:t>
        </w:r>
        <w:r w:rsidR="005A340E">
          <w:rPr>
            <w:noProof/>
            <w:webHidden/>
          </w:rPr>
          <w:tab/>
        </w:r>
        <w:r w:rsidR="005A340E">
          <w:rPr>
            <w:noProof/>
            <w:webHidden/>
          </w:rPr>
          <w:fldChar w:fldCharType="begin"/>
        </w:r>
        <w:r w:rsidR="005A340E">
          <w:rPr>
            <w:noProof/>
            <w:webHidden/>
          </w:rPr>
          <w:instrText xml:space="preserve"> PAGEREF _Toc173845371 \h </w:instrText>
        </w:r>
        <w:r w:rsidR="005A340E">
          <w:rPr>
            <w:noProof/>
            <w:webHidden/>
          </w:rPr>
        </w:r>
        <w:r w:rsidR="005A340E">
          <w:rPr>
            <w:noProof/>
            <w:webHidden/>
          </w:rPr>
          <w:fldChar w:fldCharType="separate"/>
        </w:r>
        <w:r>
          <w:rPr>
            <w:noProof/>
            <w:webHidden/>
          </w:rPr>
          <w:t>111</w:t>
        </w:r>
        <w:r w:rsidR="005A340E">
          <w:rPr>
            <w:noProof/>
            <w:webHidden/>
          </w:rPr>
          <w:fldChar w:fldCharType="end"/>
        </w:r>
      </w:hyperlink>
    </w:p>
    <w:p w14:paraId="3D61FEEC" w14:textId="1515B71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2" w:history="1">
        <w:r w:rsidR="005A340E" w:rsidRPr="003E2269">
          <w:rPr>
            <w:rStyle w:val="Hipercze"/>
            <w:rFonts w:ascii="Calibri Light" w:hAnsi="Calibri Light"/>
            <w:noProof/>
          </w:rPr>
          <w:t xml:space="preserve">Tabela 87. </w:t>
        </w:r>
        <w:r w:rsidR="005A340E" w:rsidRPr="003E2269">
          <w:rPr>
            <w:rStyle w:val="Hipercze"/>
            <w:rFonts w:ascii="Calibri Light" w:hAnsi="Calibri Light"/>
            <w:noProof/>
            <w:lang w:eastAsia="pl-PL"/>
          </w:rPr>
          <w:t>Dane statystyczne dot. zagospodarowania przestrzennego, infrastruktury technicznej i transportu</w:t>
        </w:r>
        <w:r w:rsidR="005A340E">
          <w:rPr>
            <w:noProof/>
            <w:webHidden/>
          </w:rPr>
          <w:tab/>
        </w:r>
        <w:r w:rsidR="005A340E">
          <w:rPr>
            <w:noProof/>
            <w:webHidden/>
          </w:rPr>
          <w:fldChar w:fldCharType="begin"/>
        </w:r>
        <w:r w:rsidR="005A340E">
          <w:rPr>
            <w:noProof/>
            <w:webHidden/>
          </w:rPr>
          <w:instrText xml:space="preserve"> PAGEREF _Toc173845372 \h </w:instrText>
        </w:r>
        <w:r w:rsidR="005A340E">
          <w:rPr>
            <w:noProof/>
            <w:webHidden/>
          </w:rPr>
        </w:r>
        <w:r w:rsidR="005A340E">
          <w:rPr>
            <w:noProof/>
            <w:webHidden/>
          </w:rPr>
          <w:fldChar w:fldCharType="separate"/>
        </w:r>
        <w:r>
          <w:rPr>
            <w:noProof/>
            <w:webHidden/>
          </w:rPr>
          <w:t>114</w:t>
        </w:r>
        <w:r w:rsidR="005A340E">
          <w:rPr>
            <w:noProof/>
            <w:webHidden/>
          </w:rPr>
          <w:fldChar w:fldCharType="end"/>
        </w:r>
      </w:hyperlink>
    </w:p>
    <w:p w14:paraId="737D8284" w14:textId="0FA8666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3" w:history="1">
        <w:r w:rsidR="005A340E" w:rsidRPr="003E2269">
          <w:rPr>
            <w:rStyle w:val="Hipercze"/>
            <w:rFonts w:ascii="Calibri Light" w:hAnsi="Calibri Light"/>
            <w:noProof/>
          </w:rPr>
          <w:t xml:space="preserve">Tabela 88. </w:t>
        </w:r>
        <w:r w:rsidR="005A340E" w:rsidRPr="003E2269">
          <w:rPr>
            <w:rStyle w:val="Hipercze"/>
            <w:rFonts w:ascii="Calibri Light" w:hAnsi="Calibri Light"/>
            <w:noProof/>
            <w:lang w:eastAsia="pl-PL"/>
          </w:rPr>
          <w:t>Dane statystyczne dotyczące organizacji ruchu</w:t>
        </w:r>
        <w:r w:rsidR="005A340E">
          <w:rPr>
            <w:noProof/>
            <w:webHidden/>
          </w:rPr>
          <w:tab/>
        </w:r>
        <w:r w:rsidR="005A340E">
          <w:rPr>
            <w:noProof/>
            <w:webHidden/>
          </w:rPr>
          <w:fldChar w:fldCharType="begin"/>
        </w:r>
        <w:r w:rsidR="005A340E">
          <w:rPr>
            <w:noProof/>
            <w:webHidden/>
          </w:rPr>
          <w:instrText xml:space="preserve"> PAGEREF _Toc173845373 \h </w:instrText>
        </w:r>
        <w:r w:rsidR="005A340E">
          <w:rPr>
            <w:noProof/>
            <w:webHidden/>
          </w:rPr>
        </w:r>
        <w:r w:rsidR="005A340E">
          <w:rPr>
            <w:noProof/>
            <w:webHidden/>
          </w:rPr>
          <w:fldChar w:fldCharType="separate"/>
        </w:r>
        <w:r>
          <w:rPr>
            <w:noProof/>
            <w:webHidden/>
          </w:rPr>
          <w:t>116</w:t>
        </w:r>
        <w:r w:rsidR="005A340E">
          <w:rPr>
            <w:noProof/>
            <w:webHidden/>
          </w:rPr>
          <w:fldChar w:fldCharType="end"/>
        </w:r>
      </w:hyperlink>
    </w:p>
    <w:p w14:paraId="3104F98A" w14:textId="6AFF4EC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4" w:history="1">
        <w:r w:rsidR="005A340E" w:rsidRPr="003E2269">
          <w:rPr>
            <w:rStyle w:val="Hipercze"/>
            <w:rFonts w:ascii="Calibri Light" w:hAnsi="Calibri Light"/>
            <w:noProof/>
          </w:rPr>
          <w:t>Tabela 89. Komunikacja miejska w Białymstoku</w:t>
        </w:r>
        <w:r w:rsidR="005A340E">
          <w:rPr>
            <w:noProof/>
            <w:webHidden/>
          </w:rPr>
          <w:tab/>
        </w:r>
        <w:r w:rsidR="005A340E">
          <w:rPr>
            <w:noProof/>
            <w:webHidden/>
          </w:rPr>
          <w:fldChar w:fldCharType="begin"/>
        </w:r>
        <w:r w:rsidR="005A340E">
          <w:rPr>
            <w:noProof/>
            <w:webHidden/>
          </w:rPr>
          <w:instrText xml:space="preserve"> PAGEREF _Toc173845374 \h </w:instrText>
        </w:r>
        <w:r w:rsidR="005A340E">
          <w:rPr>
            <w:noProof/>
            <w:webHidden/>
          </w:rPr>
        </w:r>
        <w:r w:rsidR="005A340E">
          <w:rPr>
            <w:noProof/>
            <w:webHidden/>
          </w:rPr>
          <w:fldChar w:fldCharType="separate"/>
        </w:r>
        <w:r>
          <w:rPr>
            <w:noProof/>
            <w:webHidden/>
          </w:rPr>
          <w:t>119</w:t>
        </w:r>
        <w:r w:rsidR="005A340E">
          <w:rPr>
            <w:noProof/>
            <w:webHidden/>
          </w:rPr>
          <w:fldChar w:fldCharType="end"/>
        </w:r>
      </w:hyperlink>
    </w:p>
    <w:p w14:paraId="26E5F914" w14:textId="292C0B8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5" w:history="1">
        <w:r w:rsidR="005A340E" w:rsidRPr="003E2269">
          <w:rPr>
            <w:rStyle w:val="Hipercze"/>
            <w:rFonts w:ascii="Calibri Light" w:hAnsi="Calibri Light"/>
            <w:noProof/>
          </w:rPr>
          <w:t>Tabela 90. Kontrola biletowa</w:t>
        </w:r>
        <w:r w:rsidR="005A340E">
          <w:rPr>
            <w:noProof/>
            <w:webHidden/>
          </w:rPr>
          <w:tab/>
        </w:r>
        <w:r w:rsidR="005A340E">
          <w:rPr>
            <w:noProof/>
            <w:webHidden/>
          </w:rPr>
          <w:fldChar w:fldCharType="begin"/>
        </w:r>
        <w:r w:rsidR="005A340E">
          <w:rPr>
            <w:noProof/>
            <w:webHidden/>
          </w:rPr>
          <w:instrText xml:space="preserve"> PAGEREF _Toc173845375 \h </w:instrText>
        </w:r>
        <w:r w:rsidR="005A340E">
          <w:rPr>
            <w:noProof/>
            <w:webHidden/>
          </w:rPr>
        </w:r>
        <w:r w:rsidR="005A340E">
          <w:rPr>
            <w:noProof/>
            <w:webHidden/>
          </w:rPr>
          <w:fldChar w:fldCharType="separate"/>
        </w:r>
        <w:r>
          <w:rPr>
            <w:noProof/>
            <w:webHidden/>
          </w:rPr>
          <w:t>123</w:t>
        </w:r>
        <w:r w:rsidR="005A340E">
          <w:rPr>
            <w:noProof/>
            <w:webHidden/>
          </w:rPr>
          <w:fldChar w:fldCharType="end"/>
        </w:r>
      </w:hyperlink>
    </w:p>
    <w:p w14:paraId="5F9134DA" w14:textId="00DB051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6" w:history="1">
        <w:r w:rsidR="005A340E" w:rsidRPr="003E2269">
          <w:rPr>
            <w:rStyle w:val="Hipercze"/>
            <w:rFonts w:ascii="Calibri Light" w:hAnsi="Calibri Light"/>
            <w:noProof/>
          </w:rPr>
          <w:t>Tabela 91. Przewóz osób niepełnosprawnych Białostocką Komunikacją Miejską</w:t>
        </w:r>
        <w:r w:rsidR="005A340E">
          <w:rPr>
            <w:noProof/>
            <w:webHidden/>
          </w:rPr>
          <w:tab/>
        </w:r>
        <w:r w:rsidR="005A340E">
          <w:rPr>
            <w:noProof/>
            <w:webHidden/>
          </w:rPr>
          <w:fldChar w:fldCharType="begin"/>
        </w:r>
        <w:r w:rsidR="005A340E">
          <w:rPr>
            <w:noProof/>
            <w:webHidden/>
          </w:rPr>
          <w:instrText xml:space="preserve"> PAGEREF _Toc173845376 \h </w:instrText>
        </w:r>
        <w:r w:rsidR="005A340E">
          <w:rPr>
            <w:noProof/>
            <w:webHidden/>
          </w:rPr>
        </w:r>
        <w:r w:rsidR="005A340E">
          <w:rPr>
            <w:noProof/>
            <w:webHidden/>
          </w:rPr>
          <w:fldChar w:fldCharType="separate"/>
        </w:r>
        <w:r>
          <w:rPr>
            <w:noProof/>
            <w:webHidden/>
          </w:rPr>
          <w:t>124</w:t>
        </w:r>
        <w:r w:rsidR="005A340E">
          <w:rPr>
            <w:noProof/>
            <w:webHidden/>
          </w:rPr>
          <w:fldChar w:fldCharType="end"/>
        </w:r>
      </w:hyperlink>
    </w:p>
    <w:p w14:paraId="60A57F10" w14:textId="4DF0B9F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7" w:history="1">
        <w:r w:rsidR="005A340E" w:rsidRPr="003E2269">
          <w:rPr>
            <w:rStyle w:val="Hipercze"/>
            <w:noProof/>
          </w:rPr>
          <w:t>Tabela 92. Ogólnopolska Karta Dużej Rodziny</w:t>
        </w:r>
        <w:r w:rsidR="005A340E">
          <w:rPr>
            <w:noProof/>
            <w:webHidden/>
          </w:rPr>
          <w:tab/>
        </w:r>
        <w:r w:rsidR="005A340E">
          <w:rPr>
            <w:noProof/>
            <w:webHidden/>
          </w:rPr>
          <w:fldChar w:fldCharType="begin"/>
        </w:r>
        <w:r w:rsidR="005A340E">
          <w:rPr>
            <w:noProof/>
            <w:webHidden/>
          </w:rPr>
          <w:instrText xml:space="preserve"> PAGEREF _Toc173845377 \h </w:instrText>
        </w:r>
        <w:r w:rsidR="005A340E">
          <w:rPr>
            <w:noProof/>
            <w:webHidden/>
          </w:rPr>
        </w:r>
        <w:r w:rsidR="005A340E">
          <w:rPr>
            <w:noProof/>
            <w:webHidden/>
          </w:rPr>
          <w:fldChar w:fldCharType="separate"/>
        </w:r>
        <w:r>
          <w:rPr>
            <w:noProof/>
            <w:webHidden/>
          </w:rPr>
          <w:t>125</w:t>
        </w:r>
        <w:r w:rsidR="005A340E">
          <w:rPr>
            <w:noProof/>
            <w:webHidden/>
          </w:rPr>
          <w:fldChar w:fldCharType="end"/>
        </w:r>
      </w:hyperlink>
    </w:p>
    <w:p w14:paraId="480869EB" w14:textId="737F595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8" w:history="1">
        <w:r w:rsidR="005A340E" w:rsidRPr="003E2269">
          <w:rPr>
            <w:rStyle w:val="Hipercze"/>
            <w:rFonts w:ascii="Calibri Light" w:hAnsi="Calibri Light"/>
            <w:noProof/>
          </w:rPr>
          <w:t>Tabela 93. Białostocka Karta Dużej Rodziny</w:t>
        </w:r>
        <w:r w:rsidR="005A340E">
          <w:rPr>
            <w:noProof/>
            <w:webHidden/>
          </w:rPr>
          <w:tab/>
        </w:r>
        <w:r w:rsidR="005A340E">
          <w:rPr>
            <w:noProof/>
            <w:webHidden/>
          </w:rPr>
          <w:fldChar w:fldCharType="begin"/>
        </w:r>
        <w:r w:rsidR="005A340E">
          <w:rPr>
            <w:noProof/>
            <w:webHidden/>
          </w:rPr>
          <w:instrText xml:space="preserve"> PAGEREF _Toc173845378 \h </w:instrText>
        </w:r>
        <w:r w:rsidR="005A340E">
          <w:rPr>
            <w:noProof/>
            <w:webHidden/>
          </w:rPr>
        </w:r>
        <w:r w:rsidR="005A340E">
          <w:rPr>
            <w:noProof/>
            <w:webHidden/>
          </w:rPr>
          <w:fldChar w:fldCharType="separate"/>
        </w:r>
        <w:r>
          <w:rPr>
            <w:noProof/>
            <w:webHidden/>
          </w:rPr>
          <w:t>126</w:t>
        </w:r>
        <w:r w:rsidR="005A340E">
          <w:rPr>
            <w:noProof/>
            <w:webHidden/>
          </w:rPr>
          <w:fldChar w:fldCharType="end"/>
        </w:r>
      </w:hyperlink>
    </w:p>
    <w:p w14:paraId="05D445CD" w14:textId="4DB995B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79" w:history="1">
        <w:r w:rsidR="005A340E" w:rsidRPr="003E2269">
          <w:rPr>
            <w:rStyle w:val="Hipercze"/>
            <w:noProof/>
          </w:rPr>
          <w:t>Tabela 94</w:t>
        </w:r>
        <w:r w:rsidR="005A340E" w:rsidRPr="003E2269">
          <w:rPr>
            <w:rStyle w:val="Hipercze"/>
            <w:rFonts w:cs="Calibri Light"/>
            <w:noProof/>
          </w:rPr>
          <w:t xml:space="preserve">. Największe inwestycje komunikacyjne realizowane w 2023 </w:t>
        </w:r>
        <w:r w:rsidR="005A340E" w:rsidRPr="003E2269">
          <w:rPr>
            <w:rStyle w:val="Hipercze"/>
            <w:noProof/>
          </w:rPr>
          <w:t>roku</w:t>
        </w:r>
        <w:r w:rsidR="005A340E">
          <w:rPr>
            <w:noProof/>
            <w:webHidden/>
          </w:rPr>
          <w:tab/>
        </w:r>
        <w:r w:rsidR="005A340E">
          <w:rPr>
            <w:noProof/>
            <w:webHidden/>
          </w:rPr>
          <w:fldChar w:fldCharType="begin"/>
        </w:r>
        <w:r w:rsidR="005A340E">
          <w:rPr>
            <w:noProof/>
            <w:webHidden/>
          </w:rPr>
          <w:instrText xml:space="preserve"> PAGEREF _Toc173845379 \h </w:instrText>
        </w:r>
        <w:r w:rsidR="005A340E">
          <w:rPr>
            <w:noProof/>
            <w:webHidden/>
          </w:rPr>
        </w:r>
        <w:r w:rsidR="005A340E">
          <w:rPr>
            <w:noProof/>
            <w:webHidden/>
          </w:rPr>
          <w:fldChar w:fldCharType="separate"/>
        </w:r>
        <w:r>
          <w:rPr>
            <w:noProof/>
            <w:webHidden/>
          </w:rPr>
          <w:t>127</w:t>
        </w:r>
        <w:r w:rsidR="005A340E">
          <w:rPr>
            <w:noProof/>
            <w:webHidden/>
          </w:rPr>
          <w:fldChar w:fldCharType="end"/>
        </w:r>
      </w:hyperlink>
    </w:p>
    <w:p w14:paraId="3B866C64" w14:textId="3C4ADAD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0" w:history="1">
        <w:r w:rsidR="005A340E" w:rsidRPr="003E2269">
          <w:rPr>
            <w:rStyle w:val="Hipercze"/>
            <w:rFonts w:ascii="Calibri Light" w:hAnsi="Calibri Light"/>
            <w:noProof/>
          </w:rPr>
          <w:t xml:space="preserve">Tabela 95. </w:t>
        </w:r>
        <w:r w:rsidR="005A340E" w:rsidRPr="003E2269">
          <w:rPr>
            <w:rStyle w:val="Hipercze"/>
            <w:rFonts w:ascii="Calibri Light" w:eastAsia="Times New Roman" w:hAnsi="Calibri Light"/>
            <w:noProof/>
            <w:lang w:eastAsia="pl-PL"/>
          </w:rPr>
          <w:t>Długość nowozainstalowanych światłowodów w Białymstoku (w metrach)</w:t>
        </w:r>
        <w:r w:rsidR="005A340E">
          <w:rPr>
            <w:noProof/>
            <w:webHidden/>
          </w:rPr>
          <w:tab/>
        </w:r>
        <w:r w:rsidR="005A340E">
          <w:rPr>
            <w:noProof/>
            <w:webHidden/>
          </w:rPr>
          <w:fldChar w:fldCharType="begin"/>
        </w:r>
        <w:r w:rsidR="005A340E">
          <w:rPr>
            <w:noProof/>
            <w:webHidden/>
          </w:rPr>
          <w:instrText xml:space="preserve"> PAGEREF _Toc173845380 \h </w:instrText>
        </w:r>
        <w:r w:rsidR="005A340E">
          <w:rPr>
            <w:noProof/>
            <w:webHidden/>
          </w:rPr>
        </w:r>
        <w:r w:rsidR="005A340E">
          <w:rPr>
            <w:noProof/>
            <w:webHidden/>
          </w:rPr>
          <w:fldChar w:fldCharType="separate"/>
        </w:r>
        <w:r>
          <w:rPr>
            <w:noProof/>
            <w:webHidden/>
          </w:rPr>
          <w:t>133</w:t>
        </w:r>
        <w:r w:rsidR="005A340E">
          <w:rPr>
            <w:noProof/>
            <w:webHidden/>
          </w:rPr>
          <w:fldChar w:fldCharType="end"/>
        </w:r>
      </w:hyperlink>
    </w:p>
    <w:p w14:paraId="2EF90488" w14:textId="5B1521A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1" w:history="1">
        <w:r w:rsidR="005A340E" w:rsidRPr="003E2269">
          <w:rPr>
            <w:rStyle w:val="Hipercze"/>
            <w:rFonts w:cstheme="majorHAnsi"/>
            <w:noProof/>
          </w:rPr>
          <w:t>Tabela 96. Budownictwo mieszkaniowe w Białymstoku</w:t>
        </w:r>
        <w:r w:rsidR="005A340E">
          <w:rPr>
            <w:noProof/>
            <w:webHidden/>
          </w:rPr>
          <w:tab/>
        </w:r>
        <w:r w:rsidR="005A340E">
          <w:rPr>
            <w:noProof/>
            <w:webHidden/>
          </w:rPr>
          <w:fldChar w:fldCharType="begin"/>
        </w:r>
        <w:r w:rsidR="005A340E">
          <w:rPr>
            <w:noProof/>
            <w:webHidden/>
          </w:rPr>
          <w:instrText xml:space="preserve"> PAGEREF _Toc173845381 \h </w:instrText>
        </w:r>
        <w:r w:rsidR="005A340E">
          <w:rPr>
            <w:noProof/>
            <w:webHidden/>
          </w:rPr>
        </w:r>
        <w:r w:rsidR="005A340E">
          <w:rPr>
            <w:noProof/>
            <w:webHidden/>
          </w:rPr>
          <w:fldChar w:fldCharType="separate"/>
        </w:r>
        <w:r>
          <w:rPr>
            <w:noProof/>
            <w:webHidden/>
          </w:rPr>
          <w:t>137</w:t>
        </w:r>
        <w:r w:rsidR="005A340E">
          <w:rPr>
            <w:noProof/>
            <w:webHidden/>
          </w:rPr>
          <w:fldChar w:fldCharType="end"/>
        </w:r>
      </w:hyperlink>
    </w:p>
    <w:p w14:paraId="222FA4D5" w14:textId="4405037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2" w:history="1">
        <w:r w:rsidR="005A340E" w:rsidRPr="003E2269">
          <w:rPr>
            <w:rStyle w:val="Hipercze"/>
            <w:rFonts w:ascii="Calibri Light" w:hAnsi="Calibri Light"/>
            <w:noProof/>
          </w:rPr>
          <w:t>Tabela 97. Struktura zasobu mieszkaniowego w zarządzaniu ZMK</w:t>
        </w:r>
        <w:r w:rsidR="005A340E">
          <w:rPr>
            <w:noProof/>
            <w:webHidden/>
          </w:rPr>
          <w:tab/>
        </w:r>
        <w:r w:rsidR="005A340E">
          <w:rPr>
            <w:noProof/>
            <w:webHidden/>
          </w:rPr>
          <w:fldChar w:fldCharType="begin"/>
        </w:r>
        <w:r w:rsidR="005A340E">
          <w:rPr>
            <w:noProof/>
            <w:webHidden/>
          </w:rPr>
          <w:instrText xml:space="preserve"> PAGEREF _Toc173845382 \h </w:instrText>
        </w:r>
        <w:r w:rsidR="005A340E">
          <w:rPr>
            <w:noProof/>
            <w:webHidden/>
          </w:rPr>
        </w:r>
        <w:r w:rsidR="005A340E">
          <w:rPr>
            <w:noProof/>
            <w:webHidden/>
          </w:rPr>
          <w:fldChar w:fldCharType="separate"/>
        </w:r>
        <w:r>
          <w:rPr>
            <w:noProof/>
            <w:webHidden/>
          </w:rPr>
          <w:t>138</w:t>
        </w:r>
        <w:r w:rsidR="005A340E">
          <w:rPr>
            <w:noProof/>
            <w:webHidden/>
          </w:rPr>
          <w:fldChar w:fldCharType="end"/>
        </w:r>
      </w:hyperlink>
    </w:p>
    <w:p w14:paraId="18D3478A" w14:textId="4AF0AF0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3" w:history="1">
        <w:r w:rsidR="005A340E" w:rsidRPr="003E2269">
          <w:rPr>
            <w:rStyle w:val="Hipercze"/>
            <w:rFonts w:ascii="Calibri Light" w:hAnsi="Calibri Light"/>
            <w:noProof/>
          </w:rPr>
          <w:t>Tabela 98. Struktura własnościowa budynków mieszkalnych w zarządzaniu ZMK</w:t>
        </w:r>
        <w:r w:rsidR="005A340E">
          <w:rPr>
            <w:noProof/>
            <w:webHidden/>
          </w:rPr>
          <w:tab/>
        </w:r>
        <w:r w:rsidR="005A340E">
          <w:rPr>
            <w:noProof/>
            <w:webHidden/>
          </w:rPr>
          <w:fldChar w:fldCharType="begin"/>
        </w:r>
        <w:r w:rsidR="005A340E">
          <w:rPr>
            <w:noProof/>
            <w:webHidden/>
          </w:rPr>
          <w:instrText xml:space="preserve"> PAGEREF _Toc173845383 \h </w:instrText>
        </w:r>
        <w:r w:rsidR="005A340E">
          <w:rPr>
            <w:noProof/>
            <w:webHidden/>
          </w:rPr>
        </w:r>
        <w:r w:rsidR="005A340E">
          <w:rPr>
            <w:noProof/>
            <w:webHidden/>
          </w:rPr>
          <w:fldChar w:fldCharType="separate"/>
        </w:r>
        <w:r>
          <w:rPr>
            <w:noProof/>
            <w:webHidden/>
          </w:rPr>
          <w:t>138</w:t>
        </w:r>
        <w:r w:rsidR="005A340E">
          <w:rPr>
            <w:noProof/>
            <w:webHidden/>
          </w:rPr>
          <w:fldChar w:fldCharType="end"/>
        </w:r>
      </w:hyperlink>
    </w:p>
    <w:p w14:paraId="7C6C2988" w14:textId="1775C1E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4" w:history="1">
        <w:r w:rsidR="005A340E" w:rsidRPr="003E2269">
          <w:rPr>
            <w:rStyle w:val="Hipercze"/>
            <w:rFonts w:ascii="Calibri Light" w:hAnsi="Calibri Light"/>
            <w:noProof/>
          </w:rPr>
          <w:t xml:space="preserve">Tabela 99. Struktura wiekowa budynków mieszkalnych w 2023 </w:t>
        </w:r>
        <w:r w:rsidR="005A340E" w:rsidRPr="003E2269">
          <w:rPr>
            <w:rStyle w:val="Hipercze"/>
            <w:noProof/>
          </w:rPr>
          <w:t>roku</w:t>
        </w:r>
        <w:r w:rsidR="005A340E" w:rsidRPr="003E2269">
          <w:rPr>
            <w:rStyle w:val="Hipercze"/>
            <w:rFonts w:ascii="Calibri Light" w:hAnsi="Calibri Light"/>
            <w:noProof/>
          </w:rPr>
          <w:t xml:space="preserve"> w zarządzaniu ZMK</w:t>
        </w:r>
        <w:r w:rsidR="005A340E">
          <w:rPr>
            <w:noProof/>
            <w:webHidden/>
          </w:rPr>
          <w:tab/>
        </w:r>
        <w:r w:rsidR="005A340E">
          <w:rPr>
            <w:noProof/>
            <w:webHidden/>
          </w:rPr>
          <w:fldChar w:fldCharType="begin"/>
        </w:r>
        <w:r w:rsidR="005A340E">
          <w:rPr>
            <w:noProof/>
            <w:webHidden/>
          </w:rPr>
          <w:instrText xml:space="preserve"> PAGEREF _Toc173845384 \h </w:instrText>
        </w:r>
        <w:r w:rsidR="005A340E">
          <w:rPr>
            <w:noProof/>
            <w:webHidden/>
          </w:rPr>
        </w:r>
        <w:r w:rsidR="005A340E">
          <w:rPr>
            <w:noProof/>
            <w:webHidden/>
          </w:rPr>
          <w:fldChar w:fldCharType="separate"/>
        </w:r>
        <w:r>
          <w:rPr>
            <w:noProof/>
            <w:webHidden/>
          </w:rPr>
          <w:t>139</w:t>
        </w:r>
        <w:r w:rsidR="005A340E">
          <w:rPr>
            <w:noProof/>
            <w:webHidden/>
          </w:rPr>
          <w:fldChar w:fldCharType="end"/>
        </w:r>
      </w:hyperlink>
    </w:p>
    <w:p w14:paraId="5C8253A5" w14:textId="7048F84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5" w:history="1">
        <w:r w:rsidR="005A340E" w:rsidRPr="003E2269">
          <w:rPr>
            <w:rStyle w:val="Hipercze"/>
            <w:rFonts w:ascii="Calibri Light" w:hAnsi="Calibri Light"/>
            <w:noProof/>
          </w:rPr>
          <w:t>Tabela 100. Czynsze w mieszkaniach komunalnych zarządzanych przez ZMK</w:t>
        </w:r>
        <w:r w:rsidR="005A340E">
          <w:rPr>
            <w:noProof/>
            <w:webHidden/>
          </w:rPr>
          <w:tab/>
        </w:r>
        <w:r w:rsidR="005A340E">
          <w:rPr>
            <w:noProof/>
            <w:webHidden/>
          </w:rPr>
          <w:fldChar w:fldCharType="begin"/>
        </w:r>
        <w:r w:rsidR="005A340E">
          <w:rPr>
            <w:noProof/>
            <w:webHidden/>
          </w:rPr>
          <w:instrText xml:space="preserve"> PAGEREF _Toc173845385 \h </w:instrText>
        </w:r>
        <w:r w:rsidR="005A340E">
          <w:rPr>
            <w:noProof/>
            <w:webHidden/>
          </w:rPr>
        </w:r>
        <w:r w:rsidR="005A340E">
          <w:rPr>
            <w:noProof/>
            <w:webHidden/>
          </w:rPr>
          <w:fldChar w:fldCharType="separate"/>
        </w:r>
        <w:r>
          <w:rPr>
            <w:noProof/>
            <w:webHidden/>
          </w:rPr>
          <w:t>139</w:t>
        </w:r>
        <w:r w:rsidR="005A340E">
          <w:rPr>
            <w:noProof/>
            <w:webHidden/>
          </w:rPr>
          <w:fldChar w:fldCharType="end"/>
        </w:r>
      </w:hyperlink>
    </w:p>
    <w:p w14:paraId="0ECFC9EB" w14:textId="6DC3C73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6" w:history="1">
        <w:r w:rsidR="005A340E" w:rsidRPr="003E2269">
          <w:rPr>
            <w:rStyle w:val="Hipercze"/>
            <w:rFonts w:ascii="Calibri Light" w:hAnsi="Calibri Light"/>
            <w:noProof/>
          </w:rPr>
          <w:t>Tabela 101. Zaległości oraz ściągalność zaległości czynszowych w komunalnych lokalach mieszkalnych</w:t>
        </w:r>
        <w:r w:rsidR="005A340E">
          <w:rPr>
            <w:noProof/>
            <w:webHidden/>
          </w:rPr>
          <w:tab/>
        </w:r>
        <w:r w:rsidR="005A340E">
          <w:rPr>
            <w:noProof/>
            <w:webHidden/>
          </w:rPr>
          <w:fldChar w:fldCharType="begin"/>
        </w:r>
        <w:r w:rsidR="005A340E">
          <w:rPr>
            <w:noProof/>
            <w:webHidden/>
          </w:rPr>
          <w:instrText xml:space="preserve"> PAGEREF _Toc173845386 \h </w:instrText>
        </w:r>
        <w:r w:rsidR="005A340E">
          <w:rPr>
            <w:noProof/>
            <w:webHidden/>
          </w:rPr>
        </w:r>
        <w:r w:rsidR="005A340E">
          <w:rPr>
            <w:noProof/>
            <w:webHidden/>
          </w:rPr>
          <w:fldChar w:fldCharType="separate"/>
        </w:r>
        <w:r>
          <w:rPr>
            <w:noProof/>
            <w:webHidden/>
          </w:rPr>
          <w:t>139</w:t>
        </w:r>
        <w:r w:rsidR="005A340E">
          <w:rPr>
            <w:noProof/>
            <w:webHidden/>
          </w:rPr>
          <w:fldChar w:fldCharType="end"/>
        </w:r>
      </w:hyperlink>
    </w:p>
    <w:p w14:paraId="54820234" w14:textId="55F5FF4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7" w:history="1">
        <w:r w:rsidR="005A340E" w:rsidRPr="003E2269">
          <w:rPr>
            <w:rStyle w:val="Hipercze"/>
            <w:rFonts w:ascii="Calibri Light" w:hAnsi="Calibri Light"/>
            <w:noProof/>
          </w:rPr>
          <w:t>Tabela 102. Wydatki na remonty bieżące oraz inwestycyjne budynków i lokali mieszkaniowego zasobu gminy</w:t>
        </w:r>
        <w:r w:rsidR="005A340E">
          <w:rPr>
            <w:noProof/>
            <w:webHidden/>
          </w:rPr>
          <w:tab/>
        </w:r>
        <w:r w:rsidR="005A340E">
          <w:rPr>
            <w:noProof/>
            <w:webHidden/>
          </w:rPr>
          <w:fldChar w:fldCharType="begin"/>
        </w:r>
        <w:r w:rsidR="005A340E">
          <w:rPr>
            <w:noProof/>
            <w:webHidden/>
          </w:rPr>
          <w:instrText xml:space="preserve"> PAGEREF _Toc173845387 \h </w:instrText>
        </w:r>
        <w:r w:rsidR="005A340E">
          <w:rPr>
            <w:noProof/>
            <w:webHidden/>
          </w:rPr>
        </w:r>
        <w:r w:rsidR="005A340E">
          <w:rPr>
            <w:noProof/>
            <w:webHidden/>
          </w:rPr>
          <w:fldChar w:fldCharType="separate"/>
        </w:r>
        <w:r>
          <w:rPr>
            <w:noProof/>
            <w:webHidden/>
          </w:rPr>
          <w:t>140</w:t>
        </w:r>
        <w:r w:rsidR="005A340E">
          <w:rPr>
            <w:noProof/>
            <w:webHidden/>
          </w:rPr>
          <w:fldChar w:fldCharType="end"/>
        </w:r>
      </w:hyperlink>
    </w:p>
    <w:p w14:paraId="1A9B69D2" w14:textId="2C97BE1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8" w:history="1">
        <w:r w:rsidR="005A340E" w:rsidRPr="003E2269">
          <w:rPr>
            <w:rStyle w:val="Hipercze"/>
            <w:rFonts w:ascii="Calibri Light" w:hAnsi="Calibri Light"/>
            <w:noProof/>
          </w:rPr>
          <w:t>Tabela 103. Ocena stanu technicznego budynków w zarządzaniu ZMK</w:t>
        </w:r>
        <w:r w:rsidR="005A340E">
          <w:rPr>
            <w:noProof/>
            <w:webHidden/>
          </w:rPr>
          <w:tab/>
        </w:r>
        <w:r w:rsidR="005A340E">
          <w:rPr>
            <w:noProof/>
            <w:webHidden/>
          </w:rPr>
          <w:fldChar w:fldCharType="begin"/>
        </w:r>
        <w:r w:rsidR="005A340E">
          <w:rPr>
            <w:noProof/>
            <w:webHidden/>
          </w:rPr>
          <w:instrText xml:space="preserve"> PAGEREF _Toc173845388 \h </w:instrText>
        </w:r>
        <w:r w:rsidR="005A340E">
          <w:rPr>
            <w:noProof/>
            <w:webHidden/>
          </w:rPr>
        </w:r>
        <w:r w:rsidR="005A340E">
          <w:rPr>
            <w:noProof/>
            <w:webHidden/>
          </w:rPr>
          <w:fldChar w:fldCharType="separate"/>
        </w:r>
        <w:r>
          <w:rPr>
            <w:noProof/>
            <w:webHidden/>
          </w:rPr>
          <w:t>140</w:t>
        </w:r>
        <w:r w:rsidR="005A340E">
          <w:rPr>
            <w:noProof/>
            <w:webHidden/>
          </w:rPr>
          <w:fldChar w:fldCharType="end"/>
        </w:r>
      </w:hyperlink>
    </w:p>
    <w:p w14:paraId="57376A77" w14:textId="447F2E1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89" w:history="1">
        <w:r w:rsidR="005A340E" w:rsidRPr="003E2269">
          <w:rPr>
            <w:rStyle w:val="Hipercze"/>
            <w:rFonts w:ascii="Calibri Light" w:hAnsi="Calibri Light"/>
            <w:b/>
            <w:noProof/>
          </w:rPr>
          <w:t>Tabela 104. Pomoc mieszkaniowa Gminy Białystok</w:t>
        </w:r>
        <w:r w:rsidR="005A340E">
          <w:rPr>
            <w:noProof/>
            <w:webHidden/>
          </w:rPr>
          <w:tab/>
        </w:r>
        <w:r w:rsidR="005A340E">
          <w:rPr>
            <w:noProof/>
            <w:webHidden/>
          </w:rPr>
          <w:fldChar w:fldCharType="begin"/>
        </w:r>
        <w:r w:rsidR="005A340E">
          <w:rPr>
            <w:noProof/>
            <w:webHidden/>
          </w:rPr>
          <w:instrText xml:space="preserve"> PAGEREF _Toc173845389 \h </w:instrText>
        </w:r>
        <w:r w:rsidR="005A340E">
          <w:rPr>
            <w:noProof/>
            <w:webHidden/>
          </w:rPr>
        </w:r>
        <w:r w:rsidR="005A340E">
          <w:rPr>
            <w:noProof/>
            <w:webHidden/>
          </w:rPr>
          <w:fldChar w:fldCharType="separate"/>
        </w:r>
        <w:r>
          <w:rPr>
            <w:noProof/>
            <w:webHidden/>
          </w:rPr>
          <w:t>140</w:t>
        </w:r>
        <w:r w:rsidR="005A340E">
          <w:rPr>
            <w:noProof/>
            <w:webHidden/>
          </w:rPr>
          <w:fldChar w:fldCharType="end"/>
        </w:r>
      </w:hyperlink>
    </w:p>
    <w:p w14:paraId="03FC3485" w14:textId="7F2F7EA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0" w:history="1">
        <w:r w:rsidR="005A340E" w:rsidRPr="003E2269">
          <w:rPr>
            <w:rStyle w:val="Hipercze"/>
            <w:rFonts w:cstheme="majorHAnsi"/>
            <w:noProof/>
          </w:rPr>
          <w:t>Tabela 105. Pomoc mieszkaniowa Gminy Białystok w 2023 roku (w tys. zł)</w:t>
        </w:r>
        <w:r w:rsidR="005A340E">
          <w:rPr>
            <w:noProof/>
            <w:webHidden/>
          </w:rPr>
          <w:tab/>
        </w:r>
        <w:r w:rsidR="005A340E">
          <w:rPr>
            <w:noProof/>
            <w:webHidden/>
          </w:rPr>
          <w:fldChar w:fldCharType="begin"/>
        </w:r>
        <w:r w:rsidR="005A340E">
          <w:rPr>
            <w:noProof/>
            <w:webHidden/>
          </w:rPr>
          <w:instrText xml:space="preserve"> PAGEREF _Toc173845390 \h </w:instrText>
        </w:r>
        <w:r w:rsidR="005A340E">
          <w:rPr>
            <w:noProof/>
            <w:webHidden/>
          </w:rPr>
        </w:r>
        <w:r w:rsidR="005A340E">
          <w:rPr>
            <w:noProof/>
            <w:webHidden/>
          </w:rPr>
          <w:fldChar w:fldCharType="separate"/>
        </w:r>
        <w:r>
          <w:rPr>
            <w:noProof/>
            <w:webHidden/>
          </w:rPr>
          <w:t>141</w:t>
        </w:r>
        <w:r w:rsidR="005A340E">
          <w:rPr>
            <w:noProof/>
            <w:webHidden/>
          </w:rPr>
          <w:fldChar w:fldCharType="end"/>
        </w:r>
      </w:hyperlink>
    </w:p>
    <w:p w14:paraId="7D778B42" w14:textId="2331245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1" w:history="1">
        <w:r w:rsidR="005A340E" w:rsidRPr="003E2269">
          <w:rPr>
            <w:rStyle w:val="Hipercze"/>
            <w:noProof/>
          </w:rPr>
          <w:t>Tabela 106. Koszty poniesione przez Gminę Białystok we wspólnotach mieszkaniowych (w tys. zł)</w:t>
        </w:r>
        <w:r w:rsidR="005A340E">
          <w:rPr>
            <w:noProof/>
            <w:webHidden/>
          </w:rPr>
          <w:tab/>
        </w:r>
        <w:r w:rsidR="005A340E">
          <w:rPr>
            <w:noProof/>
            <w:webHidden/>
          </w:rPr>
          <w:fldChar w:fldCharType="begin"/>
        </w:r>
        <w:r w:rsidR="005A340E">
          <w:rPr>
            <w:noProof/>
            <w:webHidden/>
          </w:rPr>
          <w:instrText xml:space="preserve"> PAGEREF _Toc173845391 \h </w:instrText>
        </w:r>
        <w:r w:rsidR="005A340E">
          <w:rPr>
            <w:noProof/>
            <w:webHidden/>
          </w:rPr>
        </w:r>
        <w:r w:rsidR="005A340E">
          <w:rPr>
            <w:noProof/>
            <w:webHidden/>
          </w:rPr>
          <w:fldChar w:fldCharType="separate"/>
        </w:r>
        <w:r>
          <w:rPr>
            <w:noProof/>
            <w:webHidden/>
          </w:rPr>
          <w:t>141</w:t>
        </w:r>
        <w:r w:rsidR="005A340E">
          <w:rPr>
            <w:noProof/>
            <w:webHidden/>
          </w:rPr>
          <w:fldChar w:fldCharType="end"/>
        </w:r>
      </w:hyperlink>
    </w:p>
    <w:p w14:paraId="6E2664FA" w14:textId="6A97F54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2" w:history="1">
        <w:r w:rsidR="005A340E" w:rsidRPr="003E2269">
          <w:rPr>
            <w:rStyle w:val="Hipercze"/>
            <w:rFonts w:ascii="Calibri Light" w:hAnsi="Calibri Light"/>
            <w:noProof/>
          </w:rPr>
          <w:t>Tabela 107. Struktura zasobu mieszkaniowego KTBS</w:t>
        </w:r>
        <w:r w:rsidR="005A340E">
          <w:rPr>
            <w:noProof/>
            <w:webHidden/>
          </w:rPr>
          <w:tab/>
        </w:r>
        <w:r w:rsidR="005A340E">
          <w:rPr>
            <w:noProof/>
            <w:webHidden/>
          </w:rPr>
          <w:fldChar w:fldCharType="begin"/>
        </w:r>
        <w:r w:rsidR="005A340E">
          <w:rPr>
            <w:noProof/>
            <w:webHidden/>
          </w:rPr>
          <w:instrText xml:space="preserve"> PAGEREF _Toc173845392 \h </w:instrText>
        </w:r>
        <w:r w:rsidR="005A340E">
          <w:rPr>
            <w:noProof/>
            <w:webHidden/>
          </w:rPr>
        </w:r>
        <w:r w:rsidR="005A340E">
          <w:rPr>
            <w:noProof/>
            <w:webHidden/>
          </w:rPr>
          <w:fldChar w:fldCharType="separate"/>
        </w:r>
        <w:r>
          <w:rPr>
            <w:noProof/>
            <w:webHidden/>
          </w:rPr>
          <w:t>146</w:t>
        </w:r>
        <w:r w:rsidR="005A340E">
          <w:rPr>
            <w:noProof/>
            <w:webHidden/>
          </w:rPr>
          <w:fldChar w:fldCharType="end"/>
        </w:r>
      </w:hyperlink>
    </w:p>
    <w:p w14:paraId="51FCAA5A" w14:textId="0CD5E68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3" w:history="1">
        <w:r w:rsidR="005A340E" w:rsidRPr="003E2269">
          <w:rPr>
            <w:rStyle w:val="Hipercze"/>
            <w:rFonts w:ascii="Calibri Light" w:hAnsi="Calibri Light"/>
            <w:noProof/>
          </w:rPr>
          <w:t>Tabela 108. Liczba wniosków o wynajem mieszkania z zasobów KTBS</w:t>
        </w:r>
        <w:r w:rsidR="005A340E">
          <w:rPr>
            <w:noProof/>
            <w:webHidden/>
          </w:rPr>
          <w:tab/>
        </w:r>
        <w:r w:rsidR="005A340E">
          <w:rPr>
            <w:noProof/>
            <w:webHidden/>
          </w:rPr>
          <w:fldChar w:fldCharType="begin"/>
        </w:r>
        <w:r w:rsidR="005A340E">
          <w:rPr>
            <w:noProof/>
            <w:webHidden/>
          </w:rPr>
          <w:instrText xml:space="preserve"> PAGEREF _Toc173845393 \h </w:instrText>
        </w:r>
        <w:r w:rsidR="005A340E">
          <w:rPr>
            <w:noProof/>
            <w:webHidden/>
          </w:rPr>
        </w:r>
        <w:r w:rsidR="005A340E">
          <w:rPr>
            <w:noProof/>
            <w:webHidden/>
          </w:rPr>
          <w:fldChar w:fldCharType="separate"/>
        </w:r>
        <w:r>
          <w:rPr>
            <w:noProof/>
            <w:webHidden/>
          </w:rPr>
          <w:t>147</w:t>
        </w:r>
        <w:r w:rsidR="005A340E">
          <w:rPr>
            <w:noProof/>
            <w:webHidden/>
          </w:rPr>
          <w:fldChar w:fldCharType="end"/>
        </w:r>
      </w:hyperlink>
    </w:p>
    <w:p w14:paraId="65202F50" w14:textId="69B64D5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4" w:history="1">
        <w:r w:rsidR="005A340E" w:rsidRPr="003E2269">
          <w:rPr>
            <w:rStyle w:val="Hipercze"/>
            <w:rFonts w:ascii="Calibri Light" w:hAnsi="Calibri Light"/>
            <w:noProof/>
          </w:rPr>
          <w:t>Tabela 109. Przeciętne zatrudnienie i przeciętne miesięczne wynagrodzenie brutto w sektorze przedsiębiorstw w Białymstoku</w:t>
        </w:r>
        <w:r w:rsidR="005A340E">
          <w:rPr>
            <w:noProof/>
            <w:webHidden/>
          </w:rPr>
          <w:tab/>
        </w:r>
        <w:r w:rsidR="005A340E">
          <w:rPr>
            <w:noProof/>
            <w:webHidden/>
          </w:rPr>
          <w:fldChar w:fldCharType="begin"/>
        </w:r>
        <w:r w:rsidR="005A340E">
          <w:rPr>
            <w:noProof/>
            <w:webHidden/>
          </w:rPr>
          <w:instrText xml:space="preserve"> PAGEREF _Toc173845394 \h </w:instrText>
        </w:r>
        <w:r w:rsidR="005A340E">
          <w:rPr>
            <w:noProof/>
            <w:webHidden/>
          </w:rPr>
        </w:r>
        <w:r w:rsidR="005A340E">
          <w:rPr>
            <w:noProof/>
            <w:webHidden/>
          </w:rPr>
          <w:fldChar w:fldCharType="separate"/>
        </w:r>
        <w:r>
          <w:rPr>
            <w:noProof/>
            <w:webHidden/>
          </w:rPr>
          <w:t>151</w:t>
        </w:r>
        <w:r w:rsidR="005A340E">
          <w:rPr>
            <w:noProof/>
            <w:webHidden/>
          </w:rPr>
          <w:fldChar w:fldCharType="end"/>
        </w:r>
      </w:hyperlink>
    </w:p>
    <w:p w14:paraId="1EC3EA21" w14:textId="027BA98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5" w:history="1">
        <w:r w:rsidR="005A340E" w:rsidRPr="003E2269">
          <w:rPr>
            <w:rStyle w:val="Hipercze"/>
            <w:rFonts w:ascii="Calibri Light" w:hAnsi="Calibri Light"/>
            <w:noProof/>
          </w:rPr>
          <w:t>Tabela 110. Stopa bezrobocia rejestrowanego (w %)</w:t>
        </w:r>
        <w:r w:rsidR="005A340E">
          <w:rPr>
            <w:noProof/>
            <w:webHidden/>
          </w:rPr>
          <w:tab/>
        </w:r>
        <w:r w:rsidR="005A340E">
          <w:rPr>
            <w:noProof/>
            <w:webHidden/>
          </w:rPr>
          <w:fldChar w:fldCharType="begin"/>
        </w:r>
        <w:r w:rsidR="005A340E">
          <w:rPr>
            <w:noProof/>
            <w:webHidden/>
          </w:rPr>
          <w:instrText xml:space="preserve"> PAGEREF _Toc173845395 \h </w:instrText>
        </w:r>
        <w:r w:rsidR="005A340E">
          <w:rPr>
            <w:noProof/>
            <w:webHidden/>
          </w:rPr>
        </w:r>
        <w:r w:rsidR="005A340E">
          <w:rPr>
            <w:noProof/>
            <w:webHidden/>
          </w:rPr>
          <w:fldChar w:fldCharType="separate"/>
        </w:r>
        <w:r>
          <w:rPr>
            <w:noProof/>
            <w:webHidden/>
          </w:rPr>
          <w:t>152</w:t>
        </w:r>
        <w:r w:rsidR="005A340E">
          <w:rPr>
            <w:noProof/>
            <w:webHidden/>
          </w:rPr>
          <w:fldChar w:fldCharType="end"/>
        </w:r>
      </w:hyperlink>
    </w:p>
    <w:p w14:paraId="5CF9B433" w14:textId="22611B9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6" w:history="1">
        <w:r w:rsidR="005A340E" w:rsidRPr="003E2269">
          <w:rPr>
            <w:rStyle w:val="Hipercze"/>
            <w:rFonts w:ascii="Calibri Light" w:hAnsi="Calibri Light"/>
            <w:noProof/>
          </w:rPr>
          <w:t>Tabela 111. Liczba bezrobotnych według miesięcy w 2023 roku</w:t>
        </w:r>
        <w:r w:rsidR="005A340E">
          <w:rPr>
            <w:noProof/>
            <w:webHidden/>
          </w:rPr>
          <w:tab/>
        </w:r>
        <w:r w:rsidR="005A340E">
          <w:rPr>
            <w:noProof/>
            <w:webHidden/>
          </w:rPr>
          <w:fldChar w:fldCharType="begin"/>
        </w:r>
        <w:r w:rsidR="005A340E">
          <w:rPr>
            <w:noProof/>
            <w:webHidden/>
          </w:rPr>
          <w:instrText xml:space="preserve"> PAGEREF _Toc173845396 \h </w:instrText>
        </w:r>
        <w:r w:rsidR="005A340E">
          <w:rPr>
            <w:noProof/>
            <w:webHidden/>
          </w:rPr>
        </w:r>
        <w:r w:rsidR="005A340E">
          <w:rPr>
            <w:noProof/>
            <w:webHidden/>
          </w:rPr>
          <w:fldChar w:fldCharType="separate"/>
        </w:r>
        <w:r>
          <w:rPr>
            <w:noProof/>
            <w:webHidden/>
          </w:rPr>
          <w:t>153</w:t>
        </w:r>
        <w:r w:rsidR="005A340E">
          <w:rPr>
            <w:noProof/>
            <w:webHidden/>
          </w:rPr>
          <w:fldChar w:fldCharType="end"/>
        </w:r>
      </w:hyperlink>
    </w:p>
    <w:p w14:paraId="7282FBEA" w14:textId="09AB448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7" w:history="1">
        <w:r w:rsidR="005A340E" w:rsidRPr="003E2269">
          <w:rPr>
            <w:rStyle w:val="Hipercze"/>
            <w:rFonts w:ascii="Calibri Light" w:hAnsi="Calibri Light"/>
            <w:noProof/>
          </w:rPr>
          <w:t>Tabela 112. Bezrobotni w szczególnej sytuacji na rynku pracy w Białymstoku</w:t>
        </w:r>
        <w:r w:rsidR="005A340E">
          <w:rPr>
            <w:noProof/>
            <w:webHidden/>
          </w:rPr>
          <w:tab/>
        </w:r>
        <w:r w:rsidR="005A340E">
          <w:rPr>
            <w:noProof/>
            <w:webHidden/>
          </w:rPr>
          <w:fldChar w:fldCharType="begin"/>
        </w:r>
        <w:r w:rsidR="005A340E">
          <w:rPr>
            <w:noProof/>
            <w:webHidden/>
          </w:rPr>
          <w:instrText xml:space="preserve"> PAGEREF _Toc173845397 \h </w:instrText>
        </w:r>
        <w:r w:rsidR="005A340E">
          <w:rPr>
            <w:noProof/>
            <w:webHidden/>
          </w:rPr>
        </w:r>
        <w:r w:rsidR="005A340E">
          <w:rPr>
            <w:noProof/>
            <w:webHidden/>
          </w:rPr>
          <w:fldChar w:fldCharType="separate"/>
        </w:r>
        <w:r>
          <w:rPr>
            <w:noProof/>
            <w:webHidden/>
          </w:rPr>
          <w:t>155</w:t>
        </w:r>
        <w:r w:rsidR="005A340E">
          <w:rPr>
            <w:noProof/>
            <w:webHidden/>
          </w:rPr>
          <w:fldChar w:fldCharType="end"/>
        </w:r>
      </w:hyperlink>
    </w:p>
    <w:p w14:paraId="260735B9" w14:textId="1355ECE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8" w:history="1">
        <w:r w:rsidR="005A340E" w:rsidRPr="003E2269">
          <w:rPr>
            <w:rStyle w:val="Hipercze"/>
            <w:rFonts w:ascii="Calibri Light" w:hAnsi="Calibri Light"/>
            <w:noProof/>
          </w:rPr>
          <w:t>Tabela 113. Liczba podmiotów gospodarki narodowej według sektorów własności</w:t>
        </w:r>
        <w:r w:rsidR="005A340E">
          <w:rPr>
            <w:noProof/>
            <w:webHidden/>
          </w:rPr>
          <w:tab/>
        </w:r>
        <w:r w:rsidR="005A340E">
          <w:rPr>
            <w:noProof/>
            <w:webHidden/>
          </w:rPr>
          <w:fldChar w:fldCharType="begin"/>
        </w:r>
        <w:r w:rsidR="005A340E">
          <w:rPr>
            <w:noProof/>
            <w:webHidden/>
          </w:rPr>
          <w:instrText xml:space="preserve"> PAGEREF _Toc173845398 \h </w:instrText>
        </w:r>
        <w:r w:rsidR="005A340E">
          <w:rPr>
            <w:noProof/>
            <w:webHidden/>
          </w:rPr>
        </w:r>
        <w:r w:rsidR="005A340E">
          <w:rPr>
            <w:noProof/>
            <w:webHidden/>
          </w:rPr>
          <w:fldChar w:fldCharType="separate"/>
        </w:r>
        <w:r>
          <w:rPr>
            <w:noProof/>
            <w:webHidden/>
          </w:rPr>
          <w:t>157</w:t>
        </w:r>
        <w:r w:rsidR="005A340E">
          <w:rPr>
            <w:noProof/>
            <w:webHidden/>
          </w:rPr>
          <w:fldChar w:fldCharType="end"/>
        </w:r>
      </w:hyperlink>
    </w:p>
    <w:p w14:paraId="7DA4BB77" w14:textId="120B5D2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399" w:history="1">
        <w:r w:rsidR="005A340E" w:rsidRPr="003E2269">
          <w:rPr>
            <w:rStyle w:val="Hipercze"/>
            <w:rFonts w:ascii="Calibri Light" w:hAnsi="Calibri Light"/>
            <w:noProof/>
          </w:rPr>
          <w:t>Tabela 114. Liczba podmiotów gospodarki narodowej zarejestrowanych w rejestrze REGON według liczby zatrudnionych</w:t>
        </w:r>
        <w:r w:rsidR="005A340E">
          <w:rPr>
            <w:noProof/>
            <w:webHidden/>
          </w:rPr>
          <w:tab/>
        </w:r>
        <w:r w:rsidR="005A340E">
          <w:rPr>
            <w:noProof/>
            <w:webHidden/>
          </w:rPr>
          <w:fldChar w:fldCharType="begin"/>
        </w:r>
        <w:r w:rsidR="005A340E">
          <w:rPr>
            <w:noProof/>
            <w:webHidden/>
          </w:rPr>
          <w:instrText xml:space="preserve"> PAGEREF _Toc173845399 \h </w:instrText>
        </w:r>
        <w:r w:rsidR="005A340E">
          <w:rPr>
            <w:noProof/>
            <w:webHidden/>
          </w:rPr>
        </w:r>
        <w:r w:rsidR="005A340E">
          <w:rPr>
            <w:noProof/>
            <w:webHidden/>
          </w:rPr>
          <w:fldChar w:fldCharType="separate"/>
        </w:r>
        <w:r>
          <w:rPr>
            <w:noProof/>
            <w:webHidden/>
          </w:rPr>
          <w:t>158</w:t>
        </w:r>
        <w:r w:rsidR="005A340E">
          <w:rPr>
            <w:noProof/>
            <w:webHidden/>
          </w:rPr>
          <w:fldChar w:fldCharType="end"/>
        </w:r>
      </w:hyperlink>
    </w:p>
    <w:p w14:paraId="33B8CC74" w14:textId="2B8AAE5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0" w:history="1">
        <w:r w:rsidR="005A340E" w:rsidRPr="003E2269">
          <w:rPr>
            <w:rStyle w:val="Hipercze"/>
            <w:rFonts w:ascii="Calibri Light" w:hAnsi="Calibri Light"/>
            <w:noProof/>
          </w:rPr>
          <w:t>Tabela 115. Liczba podmiotów gospodarki narodowej według sekcji PKD</w:t>
        </w:r>
        <w:r w:rsidR="005A340E">
          <w:rPr>
            <w:noProof/>
            <w:webHidden/>
          </w:rPr>
          <w:tab/>
        </w:r>
        <w:r w:rsidR="005A340E">
          <w:rPr>
            <w:noProof/>
            <w:webHidden/>
          </w:rPr>
          <w:fldChar w:fldCharType="begin"/>
        </w:r>
        <w:r w:rsidR="005A340E">
          <w:rPr>
            <w:noProof/>
            <w:webHidden/>
          </w:rPr>
          <w:instrText xml:space="preserve"> PAGEREF _Toc173845400 \h </w:instrText>
        </w:r>
        <w:r w:rsidR="005A340E">
          <w:rPr>
            <w:noProof/>
            <w:webHidden/>
          </w:rPr>
        </w:r>
        <w:r w:rsidR="005A340E">
          <w:rPr>
            <w:noProof/>
            <w:webHidden/>
          </w:rPr>
          <w:fldChar w:fldCharType="separate"/>
        </w:r>
        <w:r>
          <w:rPr>
            <w:noProof/>
            <w:webHidden/>
          </w:rPr>
          <w:t>158</w:t>
        </w:r>
        <w:r w:rsidR="005A340E">
          <w:rPr>
            <w:noProof/>
            <w:webHidden/>
          </w:rPr>
          <w:fldChar w:fldCharType="end"/>
        </w:r>
      </w:hyperlink>
    </w:p>
    <w:p w14:paraId="53883A4F" w14:textId="4D7F634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1" w:history="1">
        <w:r w:rsidR="005A340E" w:rsidRPr="003E2269">
          <w:rPr>
            <w:rStyle w:val="Hipercze"/>
            <w:rFonts w:ascii="Calibri Light" w:hAnsi="Calibri Light"/>
            <w:noProof/>
          </w:rPr>
          <w:t>Tabela 116. Podmioty gospodarki narodowej według formy prawnej</w:t>
        </w:r>
        <w:r w:rsidR="005A340E">
          <w:rPr>
            <w:noProof/>
            <w:webHidden/>
          </w:rPr>
          <w:tab/>
        </w:r>
        <w:r w:rsidR="005A340E">
          <w:rPr>
            <w:noProof/>
            <w:webHidden/>
          </w:rPr>
          <w:fldChar w:fldCharType="begin"/>
        </w:r>
        <w:r w:rsidR="005A340E">
          <w:rPr>
            <w:noProof/>
            <w:webHidden/>
          </w:rPr>
          <w:instrText xml:space="preserve"> PAGEREF _Toc173845401 \h </w:instrText>
        </w:r>
        <w:r w:rsidR="005A340E">
          <w:rPr>
            <w:noProof/>
            <w:webHidden/>
          </w:rPr>
        </w:r>
        <w:r w:rsidR="005A340E">
          <w:rPr>
            <w:noProof/>
            <w:webHidden/>
          </w:rPr>
          <w:fldChar w:fldCharType="separate"/>
        </w:r>
        <w:r>
          <w:rPr>
            <w:noProof/>
            <w:webHidden/>
          </w:rPr>
          <w:t>159</w:t>
        </w:r>
        <w:r w:rsidR="005A340E">
          <w:rPr>
            <w:noProof/>
            <w:webHidden/>
          </w:rPr>
          <w:fldChar w:fldCharType="end"/>
        </w:r>
      </w:hyperlink>
    </w:p>
    <w:p w14:paraId="2C31BD12" w14:textId="574B1E6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2" w:history="1">
        <w:r w:rsidR="005A340E" w:rsidRPr="003E2269">
          <w:rPr>
            <w:rStyle w:val="Hipercze"/>
            <w:rFonts w:ascii="Calibri Light" w:hAnsi="Calibri Light"/>
            <w:noProof/>
          </w:rPr>
          <w:t>Tabela 117. Spółki handlowe według rodzaju kapitału</w:t>
        </w:r>
        <w:r w:rsidR="005A340E">
          <w:rPr>
            <w:noProof/>
            <w:webHidden/>
          </w:rPr>
          <w:tab/>
        </w:r>
        <w:r w:rsidR="005A340E">
          <w:rPr>
            <w:noProof/>
            <w:webHidden/>
          </w:rPr>
          <w:fldChar w:fldCharType="begin"/>
        </w:r>
        <w:r w:rsidR="005A340E">
          <w:rPr>
            <w:noProof/>
            <w:webHidden/>
          </w:rPr>
          <w:instrText xml:space="preserve"> PAGEREF _Toc173845402 \h </w:instrText>
        </w:r>
        <w:r w:rsidR="005A340E">
          <w:rPr>
            <w:noProof/>
            <w:webHidden/>
          </w:rPr>
        </w:r>
        <w:r w:rsidR="005A340E">
          <w:rPr>
            <w:noProof/>
            <w:webHidden/>
          </w:rPr>
          <w:fldChar w:fldCharType="separate"/>
        </w:r>
        <w:r>
          <w:rPr>
            <w:noProof/>
            <w:webHidden/>
          </w:rPr>
          <w:t>159</w:t>
        </w:r>
        <w:r w:rsidR="005A340E">
          <w:rPr>
            <w:noProof/>
            <w:webHidden/>
          </w:rPr>
          <w:fldChar w:fldCharType="end"/>
        </w:r>
      </w:hyperlink>
    </w:p>
    <w:p w14:paraId="0B2F2340" w14:textId="0C27FC8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3" w:history="1">
        <w:r w:rsidR="005A340E" w:rsidRPr="003E2269">
          <w:rPr>
            <w:rStyle w:val="Hipercze"/>
            <w:rFonts w:ascii="Calibri Light" w:hAnsi="Calibri Light"/>
            <w:noProof/>
          </w:rPr>
          <w:t>Tabela 118. Liczba wniosków przyjętych, zweryfikowanych i przesłanych do CEIDG</w:t>
        </w:r>
        <w:r w:rsidR="005A340E">
          <w:rPr>
            <w:noProof/>
            <w:webHidden/>
          </w:rPr>
          <w:tab/>
        </w:r>
        <w:r w:rsidR="005A340E">
          <w:rPr>
            <w:noProof/>
            <w:webHidden/>
          </w:rPr>
          <w:fldChar w:fldCharType="begin"/>
        </w:r>
        <w:r w:rsidR="005A340E">
          <w:rPr>
            <w:noProof/>
            <w:webHidden/>
          </w:rPr>
          <w:instrText xml:space="preserve"> PAGEREF _Toc173845403 \h </w:instrText>
        </w:r>
        <w:r w:rsidR="005A340E">
          <w:rPr>
            <w:noProof/>
            <w:webHidden/>
          </w:rPr>
        </w:r>
        <w:r w:rsidR="005A340E">
          <w:rPr>
            <w:noProof/>
            <w:webHidden/>
          </w:rPr>
          <w:fldChar w:fldCharType="separate"/>
        </w:r>
        <w:r>
          <w:rPr>
            <w:noProof/>
            <w:webHidden/>
          </w:rPr>
          <w:t>160</w:t>
        </w:r>
        <w:r w:rsidR="005A340E">
          <w:rPr>
            <w:noProof/>
            <w:webHidden/>
          </w:rPr>
          <w:fldChar w:fldCharType="end"/>
        </w:r>
      </w:hyperlink>
    </w:p>
    <w:p w14:paraId="2A67FB35" w14:textId="126B6CE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4" w:history="1">
        <w:r w:rsidR="005A340E" w:rsidRPr="003E2269">
          <w:rPr>
            <w:rStyle w:val="Hipercze"/>
            <w:rFonts w:ascii="Calibri Light" w:hAnsi="Calibri Light"/>
            <w:noProof/>
          </w:rPr>
          <w:t>Tabela 119. Podstawowe wyniki finansowe przedsiębiorstw w Białymstoku i relacje ekonomiczne</w:t>
        </w:r>
        <w:r w:rsidR="005A340E">
          <w:rPr>
            <w:noProof/>
            <w:webHidden/>
          </w:rPr>
          <w:tab/>
        </w:r>
        <w:r w:rsidR="005A340E">
          <w:rPr>
            <w:noProof/>
            <w:webHidden/>
          </w:rPr>
          <w:fldChar w:fldCharType="begin"/>
        </w:r>
        <w:r w:rsidR="005A340E">
          <w:rPr>
            <w:noProof/>
            <w:webHidden/>
          </w:rPr>
          <w:instrText xml:space="preserve"> PAGEREF _Toc173845404 \h </w:instrText>
        </w:r>
        <w:r w:rsidR="005A340E">
          <w:rPr>
            <w:noProof/>
            <w:webHidden/>
          </w:rPr>
        </w:r>
        <w:r w:rsidR="005A340E">
          <w:rPr>
            <w:noProof/>
            <w:webHidden/>
          </w:rPr>
          <w:fldChar w:fldCharType="separate"/>
        </w:r>
        <w:r>
          <w:rPr>
            <w:noProof/>
            <w:webHidden/>
          </w:rPr>
          <w:t>160</w:t>
        </w:r>
        <w:r w:rsidR="005A340E">
          <w:rPr>
            <w:noProof/>
            <w:webHidden/>
          </w:rPr>
          <w:fldChar w:fldCharType="end"/>
        </w:r>
      </w:hyperlink>
    </w:p>
    <w:p w14:paraId="721CF97E" w14:textId="61735C2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5" w:history="1">
        <w:r w:rsidR="005A340E" w:rsidRPr="003E2269">
          <w:rPr>
            <w:rStyle w:val="Hipercze"/>
            <w:rFonts w:ascii="Calibri Light" w:hAnsi="Calibri Light"/>
            <w:noProof/>
          </w:rPr>
          <w:t>Tabela 120. Produkcja sprzedana w sektorze przedsiębiorstw w Białymstoku (ceny bieżące w tys. zł)</w:t>
        </w:r>
        <w:r w:rsidR="005A340E">
          <w:rPr>
            <w:noProof/>
            <w:webHidden/>
          </w:rPr>
          <w:tab/>
        </w:r>
        <w:r w:rsidR="005A340E">
          <w:rPr>
            <w:noProof/>
            <w:webHidden/>
          </w:rPr>
          <w:fldChar w:fldCharType="begin"/>
        </w:r>
        <w:r w:rsidR="005A340E">
          <w:rPr>
            <w:noProof/>
            <w:webHidden/>
          </w:rPr>
          <w:instrText xml:space="preserve"> PAGEREF _Toc173845405 \h </w:instrText>
        </w:r>
        <w:r w:rsidR="005A340E">
          <w:rPr>
            <w:noProof/>
            <w:webHidden/>
          </w:rPr>
        </w:r>
        <w:r w:rsidR="005A340E">
          <w:rPr>
            <w:noProof/>
            <w:webHidden/>
          </w:rPr>
          <w:fldChar w:fldCharType="separate"/>
        </w:r>
        <w:r>
          <w:rPr>
            <w:noProof/>
            <w:webHidden/>
          </w:rPr>
          <w:t>161</w:t>
        </w:r>
        <w:r w:rsidR="005A340E">
          <w:rPr>
            <w:noProof/>
            <w:webHidden/>
          </w:rPr>
          <w:fldChar w:fldCharType="end"/>
        </w:r>
      </w:hyperlink>
    </w:p>
    <w:p w14:paraId="5C9C3D6C" w14:textId="014BA5E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6" w:history="1">
        <w:r w:rsidR="005A340E" w:rsidRPr="003E2269">
          <w:rPr>
            <w:rStyle w:val="Hipercze"/>
            <w:rFonts w:ascii="Calibri Light" w:hAnsi="Calibri Light"/>
            <w:noProof/>
          </w:rPr>
          <w:t>Tabela 121. Punkty sprzedaży napojów alkoholowych funkcjonujące na terenie Miasta Białegostoku</w:t>
        </w:r>
        <w:r w:rsidR="005A340E">
          <w:rPr>
            <w:noProof/>
            <w:webHidden/>
          </w:rPr>
          <w:tab/>
        </w:r>
        <w:r w:rsidR="005A340E">
          <w:rPr>
            <w:noProof/>
            <w:webHidden/>
          </w:rPr>
          <w:fldChar w:fldCharType="begin"/>
        </w:r>
        <w:r w:rsidR="005A340E">
          <w:rPr>
            <w:noProof/>
            <w:webHidden/>
          </w:rPr>
          <w:instrText xml:space="preserve"> PAGEREF _Toc173845406 \h </w:instrText>
        </w:r>
        <w:r w:rsidR="005A340E">
          <w:rPr>
            <w:noProof/>
            <w:webHidden/>
          </w:rPr>
        </w:r>
        <w:r w:rsidR="005A340E">
          <w:rPr>
            <w:noProof/>
            <w:webHidden/>
          </w:rPr>
          <w:fldChar w:fldCharType="separate"/>
        </w:r>
        <w:r>
          <w:rPr>
            <w:noProof/>
            <w:webHidden/>
          </w:rPr>
          <w:t>163</w:t>
        </w:r>
        <w:r w:rsidR="005A340E">
          <w:rPr>
            <w:noProof/>
            <w:webHidden/>
          </w:rPr>
          <w:fldChar w:fldCharType="end"/>
        </w:r>
      </w:hyperlink>
    </w:p>
    <w:p w14:paraId="70ED52BD" w14:textId="0AB028C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7" w:history="1">
        <w:r w:rsidR="005A340E" w:rsidRPr="003E2269">
          <w:rPr>
            <w:rStyle w:val="Hipercze"/>
            <w:rFonts w:ascii="Calibri Light" w:hAnsi="Calibri Light"/>
            <w:noProof/>
          </w:rPr>
          <w:t>Tabela 122. Zezwolenia na sprzedaż oraz sprzedaż i podawanie napojów alkoholowych</w:t>
        </w:r>
        <w:r w:rsidR="005A340E">
          <w:rPr>
            <w:noProof/>
            <w:webHidden/>
          </w:rPr>
          <w:tab/>
        </w:r>
        <w:r w:rsidR="005A340E">
          <w:rPr>
            <w:noProof/>
            <w:webHidden/>
          </w:rPr>
          <w:fldChar w:fldCharType="begin"/>
        </w:r>
        <w:r w:rsidR="005A340E">
          <w:rPr>
            <w:noProof/>
            <w:webHidden/>
          </w:rPr>
          <w:instrText xml:space="preserve"> PAGEREF _Toc173845407 \h </w:instrText>
        </w:r>
        <w:r w:rsidR="005A340E">
          <w:rPr>
            <w:noProof/>
            <w:webHidden/>
          </w:rPr>
        </w:r>
        <w:r w:rsidR="005A340E">
          <w:rPr>
            <w:noProof/>
            <w:webHidden/>
          </w:rPr>
          <w:fldChar w:fldCharType="separate"/>
        </w:r>
        <w:r>
          <w:rPr>
            <w:noProof/>
            <w:webHidden/>
          </w:rPr>
          <w:t>163</w:t>
        </w:r>
        <w:r w:rsidR="005A340E">
          <w:rPr>
            <w:noProof/>
            <w:webHidden/>
          </w:rPr>
          <w:fldChar w:fldCharType="end"/>
        </w:r>
      </w:hyperlink>
    </w:p>
    <w:p w14:paraId="5B8C1C30" w14:textId="774AF19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8" w:history="1">
        <w:r w:rsidR="005A340E" w:rsidRPr="003E2269">
          <w:rPr>
            <w:rStyle w:val="Hipercze"/>
            <w:rFonts w:ascii="Calibri Light" w:hAnsi="Calibri Light"/>
            <w:noProof/>
          </w:rPr>
          <w:t>Tabela 123. Wpływy z tytułu opłat za zezwolenia na sprzedaż napojów alkoholowych</w:t>
        </w:r>
        <w:r w:rsidR="005A340E">
          <w:rPr>
            <w:noProof/>
            <w:webHidden/>
          </w:rPr>
          <w:tab/>
        </w:r>
        <w:r w:rsidR="005A340E">
          <w:rPr>
            <w:noProof/>
            <w:webHidden/>
          </w:rPr>
          <w:fldChar w:fldCharType="begin"/>
        </w:r>
        <w:r w:rsidR="005A340E">
          <w:rPr>
            <w:noProof/>
            <w:webHidden/>
          </w:rPr>
          <w:instrText xml:space="preserve"> PAGEREF _Toc173845408 \h </w:instrText>
        </w:r>
        <w:r w:rsidR="005A340E">
          <w:rPr>
            <w:noProof/>
            <w:webHidden/>
          </w:rPr>
        </w:r>
        <w:r w:rsidR="005A340E">
          <w:rPr>
            <w:noProof/>
            <w:webHidden/>
          </w:rPr>
          <w:fldChar w:fldCharType="separate"/>
        </w:r>
        <w:r>
          <w:rPr>
            <w:noProof/>
            <w:webHidden/>
          </w:rPr>
          <w:t>164</w:t>
        </w:r>
        <w:r w:rsidR="005A340E">
          <w:rPr>
            <w:noProof/>
            <w:webHidden/>
          </w:rPr>
          <w:fldChar w:fldCharType="end"/>
        </w:r>
      </w:hyperlink>
    </w:p>
    <w:p w14:paraId="29223D46" w14:textId="2A04E09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09" w:history="1">
        <w:r w:rsidR="005A340E" w:rsidRPr="003E2269">
          <w:rPr>
            <w:rStyle w:val="Hipercze"/>
            <w:rFonts w:ascii="Calibri Light" w:hAnsi="Calibri Light"/>
            <w:noProof/>
          </w:rPr>
          <w:t>Tabela 124. Liczba inwestorów zainteresowanych Białymstokiem</w:t>
        </w:r>
        <w:r w:rsidR="005A340E">
          <w:rPr>
            <w:noProof/>
            <w:webHidden/>
          </w:rPr>
          <w:tab/>
        </w:r>
        <w:r w:rsidR="005A340E">
          <w:rPr>
            <w:noProof/>
            <w:webHidden/>
          </w:rPr>
          <w:fldChar w:fldCharType="begin"/>
        </w:r>
        <w:r w:rsidR="005A340E">
          <w:rPr>
            <w:noProof/>
            <w:webHidden/>
          </w:rPr>
          <w:instrText xml:space="preserve"> PAGEREF _Toc173845409 \h </w:instrText>
        </w:r>
        <w:r w:rsidR="005A340E">
          <w:rPr>
            <w:noProof/>
            <w:webHidden/>
          </w:rPr>
        </w:r>
        <w:r w:rsidR="005A340E">
          <w:rPr>
            <w:noProof/>
            <w:webHidden/>
          </w:rPr>
          <w:fldChar w:fldCharType="separate"/>
        </w:r>
        <w:r>
          <w:rPr>
            <w:noProof/>
            <w:webHidden/>
          </w:rPr>
          <w:t>165</w:t>
        </w:r>
        <w:r w:rsidR="005A340E">
          <w:rPr>
            <w:noProof/>
            <w:webHidden/>
          </w:rPr>
          <w:fldChar w:fldCharType="end"/>
        </w:r>
      </w:hyperlink>
    </w:p>
    <w:p w14:paraId="2195661F" w14:textId="59E8E9E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0" w:history="1">
        <w:r w:rsidR="005A340E" w:rsidRPr="003E2269">
          <w:rPr>
            <w:rStyle w:val="Hipercze"/>
            <w:rFonts w:cstheme="majorHAnsi"/>
            <w:noProof/>
          </w:rPr>
          <w:t>Tabela 125. Zestawienie posiadanych powierzchni (w m</w:t>
        </w:r>
        <w:r w:rsidR="005A340E" w:rsidRPr="003E2269">
          <w:rPr>
            <w:rStyle w:val="Hipercze"/>
            <w:rFonts w:cstheme="majorHAnsi"/>
            <w:noProof/>
            <w:vertAlign w:val="superscript"/>
          </w:rPr>
          <w:t>2</w:t>
        </w:r>
        <w:r w:rsidR="005A340E" w:rsidRPr="003E2269">
          <w:rPr>
            <w:rStyle w:val="Hipercze"/>
            <w:rFonts w:cstheme="majorHAnsi"/>
            <w:noProof/>
          </w:rPr>
          <w:t>)</w:t>
        </w:r>
        <w:r w:rsidR="005A340E">
          <w:rPr>
            <w:noProof/>
            <w:webHidden/>
          </w:rPr>
          <w:tab/>
        </w:r>
        <w:r w:rsidR="005A340E">
          <w:rPr>
            <w:noProof/>
            <w:webHidden/>
          </w:rPr>
          <w:fldChar w:fldCharType="begin"/>
        </w:r>
        <w:r w:rsidR="005A340E">
          <w:rPr>
            <w:noProof/>
            <w:webHidden/>
          </w:rPr>
          <w:instrText xml:space="preserve"> PAGEREF _Toc173845410 \h </w:instrText>
        </w:r>
        <w:r w:rsidR="005A340E">
          <w:rPr>
            <w:noProof/>
            <w:webHidden/>
          </w:rPr>
        </w:r>
        <w:r w:rsidR="005A340E">
          <w:rPr>
            <w:noProof/>
            <w:webHidden/>
          </w:rPr>
          <w:fldChar w:fldCharType="separate"/>
        </w:r>
        <w:r>
          <w:rPr>
            <w:noProof/>
            <w:webHidden/>
          </w:rPr>
          <w:t>166</w:t>
        </w:r>
        <w:r w:rsidR="005A340E">
          <w:rPr>
            <w:noProof/>
            <w:webHidden/>
          </w:rPr>
          <w:fldChar w:fldCharType="end"/>
        </w:r>
      </w:hyperlink>
    </w:p>
    <w:p w14:paraId="7B7B75DF" w14:textId="469487A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1" w:history="1">
        <w:r w:rsidR="005A340E" w:rsidRPr="003E2269">
          <w:rPr>
            <w:rStyle w:val="Hipercze"/>
            <w:rFonts w:ascii="Calibri Light" w:hAnsi="Calibri Light"/>
            <w:noProof/>
          </w:rPr>
          <w:t>Tabela 126. Przedsiębiorstwa działające w Białostockim Parku Naukowo-Technologicznym w Białymstoku</w:t>
        </w:r>
        <w:r w:rsidR="005A340E">
          <w:rPr>
            <w:noProof/>
            <w:webHidden/>
          </w:rPr>
          <w:tab/>
        </w:r>
        <w:r w:rsidR="005A340E">
          <w:rPr>
            <w:noProof/>
            <w:webHidden/>
          </w:rPr>
          <w:fldChar w:fldCharType="begin"/>
        </w:r>
        <w:r w:rsidR="005A340E">
          <w:rPr>
            <w:noProof/>
            <w:webHidden/>
          </w:rPr>
          <w:instrText xml:space="preserve"> PAGEREF _Toc173845411 \h </w:instrText>
        </w:r>
        <w:r w:rsidR="005A340E">
          <w:rPr>
            <w:noProof/>
            <w:webHidden/>
          </w:rPr>
        </w:r>
        <w:r w:rsidR="005A340E">
          <w:rPr>
            <w:noProof/>
            <w:webHidden/>
          </w:rPr>
          <w:fldChar w:fldCharType="separate"/>
        </w:r>
        <w:r>
          <w:rPr>
            <w:noProof/>
            <w:webHidden/>
          </w:rPr>
          <w:t>167</w:t>
        </w:r>
        <w:r w:rsidR="005A340E">
          <w:rPr>
            <w:noProof/>
            <w:webHidden/>
          </w:rPr>
          <w:fldChar w:fldCharType="end"/>
        </w:r>
      </w:hyperlink>
    </w:p>
    <w:p w14:paraId="4A65D835" w14:textId="65262C7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2" w:history="1">
        <w:r w:rsidR="005A340E" w:rsidRPr="003E2269">
          <w:rPr>
            <w:rStyle w:val="Hipercze"/>
            <w:rFonts w:ascii="Calibri Light" w:hAnsi="Calibri Light"/>
            <w:noProof/>
          </w:rPr>
          <w:t xml:space="preserve">Tabela 127. </w:t>
        </w:r>
        <w:r w:rsidR="005A340E" w:rsidRPr="003E2269">
          <w:rPr>
            <w:rStyle w:val="Hipercze"/>
            <w:rFonts w:ascii="Calibri Light" w:hAnsi="Calibri Light" w:cs="Calibri"/>
            <w:noProof/>
          </w:rPr>
          <w:t>Wydarzenia zorganizowane przez Białostocki Park Naukowo-Technologiczny</w:t>
        </w:r>
        <w:r w:rsidR="005A340E">
          <w:rPr>
            <w:noProof/>
            <w:webHidden/>
          </w:rPr>
          <w:tab/>
        </w:r>
        <w:r w:rsidR="005A340E">
          <w:rPr>
            <w:noProof/>
            <w:webHidden/>
          </w:rPr>
          <w:fldChar w:fldCharType="begin"/>
        </w:r>
        <w:r w:rsidR="005A340E">
          <w:rPr>
            <w:noProof/>
            <w:webHidden/>
          </w:rPr>
          <w:instrText xml:space="preserve"> PAGEREF _Toc173845412 \h </w:instrText>
        </w:r>
        <w:r w:rsidR="005A340E">
          <w:rPr>
            <w:noProof/>
            <w:webHidden/>
          </w:rPr>
        </w:r>
        <w:r w:rsidR="005A340E">
          <w:rPr>
            <w:noProof/>
            <w:webHidden/>
          </w:rPr>
          <w:fldChar w:fldCharType="separate"/>
        </w:r>
        <w:r>
          <w:rPr>
            <w:noProof/>
            <w:webHidden/>
          </w:rPr>
          <w:t>169</w:t>
        </w:r>
        <w:r w:rsidR="005A340E">
          <w:rPr>
            <w:noProof/>
            <w:webHidden/>
          </w:rPr>
          <w:fldChar w:fldCharType="end"/>
        </w:r>
      </w:hyperlink>
    </w:p>
    <w:p w14:paraId="40244E2F" w14:textId="7B79866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3" w:history="1">
        <w:r w:rsidR="005A340E" w:rsidRPr="003E2269">
          <w:rPr>
            <w:rStyle w:val="Hipercze"/>
            <w:rFonts w:ascii="Calibri Light" w:hAnsi="Calibri Light"/>
            <w:noProof/>
          </w:rPr>
          <w:t>Tabela 128. Liczba interwencji Komendy Miejskiej Policji na terenie Białegostoku</w:t>
        </w:r>
        <w:r w:rsidR="005A340E">
          <w:rPr>
            <w:noProof/>
            <w:webHidden/>
          </w:rPr>
          <w:tab/>
        </w:r>
        <w:r w:rsidR="005A340E">
          <w:rPr>
            <w:noProof/>
            <w:webHidden/>
          </w:rPr>
          <w:fldChar w:fldCharType="begin"/>
        </w:r>
        <w:r w:rsidR="005A340E">
          <w:rPr>
            <w:noProof/>
            <w:webHidden/>
          </w:rPr>
          <w:instrText xml:space="preserve"> PAGEREF _Toc173845413 \h </w:instrText>
        </w:r>
        <w:r w:rsidR="005A340E">
          <w:rPr>
            <w:noProof/>
            <w:webHidden/>
          </w:rPr>
        </w:r>
        <w:r w:rsidR="005A340E">
          <w:rPr>
            <w:noProof/>
            <w:webHidden/>
          </w:rPr>
          <w:fldChar w:fldCharType="separate"/>
        </w:r>
        <w:r>
          <w:rPr>
            <w:noProof/>
            <w:webHidden/>
          </w:rPr>
          <w:t>189</w:t>
        </w:r>
        <w:r w:rsidR="005A340E">
          <w:rPr>
            <w:noProof/>
            <w:webHidden/>
          </w:rPr>
          <w:fldChar w:fldCharType="end"/>
        </w:r>
      </w:hyperlink>
    </w:p>
    <w:p w14:paraId="4BD82E40" w14:textId="58EAF6C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4" w:history="1">
        <w:r w:rsidR="005A340E" w:rsidRPr="003E2269">
          <w:rPr>
            <w:rStyle w:val="Hipercze"/>
            <w:rFonts w:ascii="Calibri Light" w:hAnsi="Calibri Light"/>
            <w:noProof/>
          </w:rPr>
          <w:t>Tabela 129. Liczba przestępstw stwierdzonych przez Komendę Miejską Policji na terenie Białegostoku</w:t>
        </w:r>
        <w:r w:rsidR="005A340E">
          <w:rPr>
            <w:noProof/>
            <w:webHidden/>
          </w:rPr>
          <w:tab/>
        </w:r>
        <w:r w:rsidR="005A340E">
          <w:rPr>
            <w:noProof/>
            <w:webHidden/>
          </w:rPr>
          <w:fldChar w:fldCharType="begin"/>
        </w:r>
        <w:r w:rsidR="005A340E">
          <w:rPr>
            <w:noProof/>
            <w:webHidden/>
          </w:rPr>
          <w:instrText xml:space="preserve"> PAGEREF _Toc173845414 \h </w:instrText>
        </w:r>
        <w:r w:rsidR="005A340E">
          <w:rPr>
            <w:noProof/>
            <w:webHidden/>
          </w:rPr>
        </w:r>
        <w:r w:rsidR="005A340E">
          <w:rPr>
            <w:noProof/>
            <w:webHidden/>
          </w:rPr>
          <w:fldChar w:fldCharType="separate"/>
        </w:r>
        <w:r>
          <w:rPr>
            <w:noProof/>
            <w:webHidden/>
          </w:rPr>
          <w:t>189</w:t>
        </w:r>
        <w:r w:rsidR="005A340E">
          <w:rPr>
            <w:noProof/>
            <w:webHidden/>
          </w:rPr>
          <w:fldChar w:fldCharType="end"/>
        </w:r>
      </w:hyperlink>
    </w:p>
    <w:p w14:paraId="3F732A89" w14:textId="1812A38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5" w:history="1">
        <w:r w:rsidR="005A340E" w:rsidRPr="003E2269">
          <w:rPr>
            <w:rStyle w:val="Hipercze"/>
            <w:rFonts w:ascii="Calibri Light" w:hAnsi="Calibri Light"/>
            <w:noProof/>
          </w:rPr>
          <w:t>Tabela 130. Zdarzenia drogowe i osoby poszkodowane podczas tych zdarzeń na terenie Białegostoku</w:t>
        </w:r>
        <w:r w:rsidR="005A340E">
          <w:rPr>
            <w:noProof/>
            <w:webHidden/>
          </w:rPr>
          <w:tab/>
        </w:r>
        <w:r w:rsidR="005A340E">
          <w:rPr>
            <w:noProof/>
            <w:webHidden/>
          </w:rPr>
          <w:fldChar w:fldCharType="begin"/>
        </w:r>
        <w:r w:rsidR="005A340E">
          <w:rPr>
            <w:noProof/>
            <w:webHidden/>
          </w:rPr>
          <w:instrText xml:space="preserve"> PAGEREF _Toc173845415 \h </w:instrText>
        </w:r>
        <w:r w:rsidR="005A340E">
          <w:rPr>
            <w:noProof/>
            <w:webHidden/>
          </w:rPr>
        </w:r>
        <w:r w:rsidR="005A340E">
          <w:rPr>
            <w:noProof/>
            <w:webHidden/>
          </w:rPr>
          <w:fldChar w:fldCharType="separate"/>
        </w:r>
        <w:r>
          <w:rPr>
            <w:noProof/>
            <w:webHidden/>
          </w:rPr>
          <w:t>189</w:t>
        </w:r>
        <w:r w:rsidR="005A340E">
          <w:rPr>
            <w:noProof/>
            <w:webHidden/>
          </w:rPr>
          <w:fldChar w:fldCharType="end"/>
        </w:r>
      </w:hyperlink>
    </w:p>
    <w:p w14:paraId="4033A914" w14:textId="48C4B46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6" w:history="1">
        <w:r w:rsidR="005A340E" w:rsidRPr="003E2269">
          <w:rPr>
            <w:rStyle w:val="Hipercze"/>
            <w:rFonts w:ascii="Calibri Light" w:hAnsi="Calibri Light"/>
            <w:noProof/>
          </w:rPr>
          <w:t xml:space="preserve">Tabela 131. </w:t>
        </w:r>
        <w:r w:rsidR="005A340E" w:rsidRPr="003E2269">
          <w:rPr>
            <w:rStyle w:val="Hipercze"/>
            <w:rFonts w:ascii="Calibri Light" w:hAnsi="Calibri Light" w:cs="Cambria"/>
            <w:noProof/>
          </w:rPr>
          <w:t>Liczba interwencji podjętych przez Straż Miejską w Białymstoku</w:t>
        </w:r>
        <w:r w:rsidR="005A340E">
          <w:rPr>
            <w:noProof/>
            <w:webHidden/>
          </w:rPr>
          <w:tab/>
        </w:r>
        <w:r w:rsidR="005A340E">
          <w:rPr>
            <w:noProof/>
            <w:webHidden/>
          </w:rPr>
          <w:fldChar w:fldCharType="begin"/>
        </w:r>
        <w:r w:rsidR="005A340E">
          <w:rPr>
            <w:noProof/>
            <w:webHidden/>
          </w:rPr>
          <w:instrText xml:space="preserve"> PAGEREF _Toc173845416 \h </w:instrText>
        </w:r>
        <w:r w:rsidR="005A340E">
          <w:rPr>
            <w:noProof/>
            <w:webHidden/>
          </w:rPr>
        </w:r>
        <w:r w:rsidR="005A340E">
          <w:rPr>
            <w:noProof/>
            <w:webHidden/>
          </w:rPr>
          <w:fldChar w:fldCharType="separate"/>
        </w:r>
        <w:r>
          <w:rPr>
            <w:noProof/>
            <w:webHidden/>
          </w:rPr>
          <w:t>190</w:t>
        </w:r>
        <w:r w:rsidR="005A340E">
          <w:rPr>
            <w:noProof/>
            <w:webHidden/>
          </w:rPr>
          <w:fldChar w:fldCharType="end"/>
        </w:r>
      </w:hyperlink>
    </w:p>
    <w:p w14:paraId="18EA3FE8" w14:textId="6C135A6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7" w:history="1">
        <w:r w:rsidR="005A340E" w:rsidRPr="003E2269">
          <w:rPr>
            <w:rStyle w:val="Hipercze"/>
            <w:rFonts w:ascii="Calibri Light" w:hAnsi="Calibri Light"/>
            <w:noProof/>
          </w:rPr>
          <w:t>Tabela 132. Zadania doraźne i kontrole</w:t>
        </w:r>
        <w:r w:rsidR="005A340E">
          <w:rPr>
            <w:noProof/>
            <w:webHidden/>
          </w:rPr>
          <w:tab/>
        </w:r>
        <w:r w:rsidR="005A340E">
          <w:rPr>
            <w:noProof/>
            <w:webHidden/>
          </w:rPr>
          <w:fldChar w:fldCharType="begin"/>
        </w:r>
        <w:r w:rsidR="005A340E">
          <w:rPr>
            <w:noProof/>
            <w:webHidden/>
          </w:rPr>
          <w:instrText xml:space="preserve"> PAGEREF _Toc173845417 \h </w:instrText>
        </w:r>
        <w:r w:rsidR="005A340E">
          <w:rPr>
            <w:noProof/>
            <w:webHidden/>
          </w:rPr>
        </w:r>
        <w:r w:rsidR="005A340E">
          <w:rPr>
            <w:noProof/>
            <w:webHidden/>
          </w:rPr>
          <w:fldChar w:fldCharType="separate"/>
        </w:r>
        <w:r>
          <w:rPr>
            <w:noProof/>
            <w:webHidden/>
          </w:rPr>
          <w:t>190</w:t>
        </w:r>
        <w:r w:rsidR="005A340E">
          <w:rPr>
            <w:noProof/>
            <w:webHidden/>
          </w:rPr>
          <w:fldChar w:fldCharType="end"/>
        </w:r>
      </w:hyperlink>
    </w:p>
    <w:p w14:paraId="6DA26060" w14:textId="62AB735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8" w:history="1">
        <w:r w:rsidR="005A340E" w:rsidRPr="003E2269">
          <w:rPr>
            <w:rStyle w:val="Hipercze"/>
            <w:rFonts w:ascii="Calibri Light" w:hAnsi="Calibri Light"/>
            <w:noProof/>
          </w:rPr>
          <w:t>Tabela 133. Centrum Monitoringu Wizyjnego Miasta Białegostoku</w:t>
        </w:r>
        <w:r w:rsidR="005A340E">
          <w:rPr>
            <w:noProof/>
            <w:webHidden/>
          </w:rPr>
          <w:tab/>
        </w:r>
        <w:r w:rsidR="005A340E">
          <w:rPr>
            <w:noProof/>
            <w:webHidden/>
          </w:rPr>
          <w:fldChar w:fldCharType="begin"/>
        </w:r>
        <w:r w:rsidR="005A340E">
          <w:rPr>
            <w:noProof/>
            <w:webHidden/>
          </w:rPr>
          <w:instrText xml:space="preserve"> PAGEREF _Toc173845418 \h </w:instrText>
        </w:r>
        <w:r w:rsidR="005A340E">
          <w:rPr>
            <w:noProof/>
            <w:webHidden/>
          </w:rPr>
        </w:r>
        <w:r w:rsidR="005A340E">
          <w:rPr>
            <w:noProof/>
            <w:webHidden/>
          </w:rPr>
          <w:fldChar w:fldCharType="separate"/>
        </w:r>
        <w:r>
          <w:rPr>
            <w:noProof/>
            <w:webHidden/>
          </w:rPr>
          <w:t>191</w:t>
        </w:r>
        <w:r w:rsidR="005A340E">
          <w:rPr>
            <w:noProof/>
            <w:webHidden/>
          </w:rPr>
          <w:fldChar w:fldCharType="end"/>
        </w:r>
      </w:hyperlink>
    </w:p>
    <w:p w14:paraId="09582C74" w14:textId="4DA371F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19" w:history="1">
        <w:r w:rsidR="005A340E" w:rsidRPr="003E2269">
          <w:rPr>
            <w:rStyle w:val="Hipercze"/>
            <w:noProof/>
          </w:rPr>
          <w:t>Tabela 134</w:t>
        </w:r>
        <w:r w:rsidR="005A340E" w:rsidRPr="003E2269">
          <w:rPr>
            <w:rStyle w:val="Hipercze"/>
            <w:rFonts w:cs="Cambria"/>
            <w:noProof/>
          </w:rPr>
          <w:t>. Struktura sposobu zakończenia interwencji wobec osób spożywających alkohol w miejscach publicznych</w:t>
        </w:r>
        <w:r w:rsidR="005A340E">
          <w:rPr>
            <w:noProof/>
            <w:webHidden/>
          </w:rPr>
          <w:tab/>
        </w:r>
        <w:r w:rsidR="005A340E">
          <w:rPr>
            <w:noProof/>
            <w:webHidden/>
          </w:rPr>
          <w:fldChar w:fldCharType="begin"/>
        </w:r>
        <w:r w:rsidR="005A340E">
          <w:rPr>
            <w:noProof/>
            <w:webHidden/>
          </w:rPr>
          <w:instrText xml:space="preserve"> PAGEREF _Toc173845419 \h </w:instrText>
        </w:r>
        <w:r w:rsidR="005A340E">
          <w:rPr>
            <w:noProof/>
            <w:webHidden/>
          </w:rPr>
        </w:r>
        <w:r w:rsidR="005A340E">
          <w:rPr>
            <w:noProof/>
            <w:webHidden/>
          </w:rPr>
          <w:fldChar w:fldCharType="separate"/>
        </w:r>
        <w:r>
          <w:rPr>
            <w:noProof/>
            <w:webHidden/>
          </w:rPr>
          <w:t>191</w:t>
        </w:r>
        <w:r w:rsidR="005A340E">
          <w:rPr>
            <w:noProof/>
            <w:webHidden/>
          </w:rPr>
          <w:fldChar w:fldCharType="end"/>
        </w:r>
      </w:hyperlink>
    </w:p>
    <w:p w14:paraId="16AE0F12" w14:textId="3E8CF28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0" w:history="1">
        <w:r w:rsidR="005A340E" w:rsidRPr="003E2269">
          <w:rPr>
            <w:rStyle w:val="Hipercze"/>
            <w:rFonts w:ascii="Calibri Light" w:hAnsi="Calibri Light"/>
            <w:noProof/>
          </w:rPr>
          <w:t>Tabela 135. Liczba ujawnionych wykroczeń z podziałem na kategorie</w:t>
        </w:r>
        <w:r w:rsidR="005A340E">
          <w:rPr>
            <w:noProof/>
            <w:webHidden/>
          </w:rPr>
          <w:tab/>
        </w:r>
        <w:r w:rsidR="005A340E">
          <w:rPr>
            <w:noProof/>
            <w:webHidden/>
          </w:rPr>
          <w:fldChar w:fldCharType="begin"/>
        </w:r>
        <w:r w:rsidR="005A340E">
          <w:rPr>
            <w:noProof/>
            <w:webHidden/>
          </w:rPr>
          <w:instrText xml:space="preserve"> PAGEREF _Toc173845420 \h </w:instrText>
        </w:r>
        <w:r w:rsidR="005A340E">
          <w:rPr>
            <w:noProof/>
            <w:webHidden/>
          </w:rPr>
        </w:r>
        <w:r w:rsidR="005A340E">
          <w:rPr>
            <w:noProof/>
            <w:webHidden/>
          </w:rPr>
          <w:fldChar w:fldCharType="separate"/>
        </w:r>
        <w:r>
          <w:rPr>
            <w:noProof/>
            <w:webHidden/>
          </w:rPr>
          <w:t>194</w:t>
        </w:r>
        <w:r w:rsidR="005A340E">
          <w:rPr>
            <w:noProof/>
            <w:webHidden/>
          </w:rPr>
          <w:fldChar w:fldCharType="end"/>
        </w:r>
      </w:hyperlink>
    </w:p>
    <w:p w14:paraId="2E84F078" w14:textId="773F94B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1" w:history="1">
        <w:r w:rsidR="005A340E" w:rsidRPr="003E2269">
          <w:rPr>
            <w:rStyle w:val="Hipercze"/>
            <w:noProof/>
          </w:rPr>
          <w:t>Tabela 136. Pożary na terenie Białegostoku</w:t>
        </w:r>
        <w:r w:rsidR="005A340E">
          <w:rPr>
            <w:noProof/>
            <w:webHidden/>
          </w:rPr>
          <w:tab/>
        </w:r>
        <w:r w:rsidR="005A340E">
          <w:rPr>
            <w:noProof/>
            <w:webHidden/>
          </w:rPr>
          <w:fldChar w:fldCharType="begin"/>
        </w:r>
        <w:r w:rsidR="005A340E">
          <w:rPr>
            <w:noProof/>
            <w:webHidden/>
          </w:rPr>
          <w:instrText xml:space="preserve"> PAGEREF _Toc173845421 \h </w:instrText>
        </w:r>
        <w:r w:rsidR="005A340E">
          <w:rPr>
            <w:noProof/>
            <w:webHidden/>
          </w:rPr>
        </w:r>
        <w:r w:rsidR="005A340E">
          <w:rPr>
            <w:noProof/>
            <w:webHidden/>
          </w:rPr>
          <w:fldChar w:fldCharType="separate"/>
        </w:r>
        <w:r>
          <w:rPr>
            <w:noProof/>
            <w:webHidden/>
          </w:rPr>
          <w:t>196</w:t>
        </w:r>
        <w:r w:rsidR="005A340E">
          <w:rPr>
            <w:noProof/>
            <w:webHidden/>
          </w:rPr>
          <w:fldChar w:fldCharType="end"/>
        </w:r>
      </w:hyperlink>
    </w:p>
    <w:p w14:paraId="3D09F7A5" w14:textId="652D1D9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2" w:history="1">
        <w:r w:rsidR="005A340E" w:rsidRPr="003E2269">
          <w:rPr>
            <w:rStyle w:val="Hipercze"/>
            <w:noProof/>
          </w:rPr>
          <w:t>Tabela 137. Pożary w obiektach wg rodzaju obiektu na terenie miasta Białegostoku</w:t>
        </w:r>
        <w:r w:rsidR="005A340E">
          <w:rPr>
            <w:noProof/>
            <w:webHidden/>
          </w:rPr>
          <w:tab/>
        </w:r>
        <w:r w:rsidR="005A340E">
          <w:rPr>
            <w:noProof/>
            <w:webHidden/>
          </w:rPr>
          <w:fldChar w:fldCharType="begin"/>
        </w:r>
        <w:r w:rsidR="005A340E">
          <w:rPr>
            <w:noProof/>
            <w:webHidden/>
          </w:rPr>
          <w:instrText xml:space="preserve"> PAGEREF _Toc173845422 \h </w:instrText>
        </w:r>
        <w:r w:rsidR="005A340E">
          <w:rPr>
            <w:noProof/>
            <w:webHidden/>
          </w:rPr>
        </w:r>
        <w:r w:rsidR="005A340E">
          <w:rPr>
            <w:noProof/>
            <w:webHidden/>
          </w:rPr>
          <w:fldChar w:fldCharType="separate"/>
        </w:r>
        <w:r>
          <w:rPr>
            <w:noProof/>
            <w:webHidden/>
          </w:rPr>
          <w:t>196</w:t>
        </w:r>
        <w:r w:rsidR="005A340E">
          <w:rPr>
            <w:noProof/>
            <w:webHidden/>
          </w:rPr>
          <w:fldChar w:fldCharType="end"/>
        </w:r>
      </w:hyperlink>
    </w:p>
    <w:p w14:paraId="426E5CCB" w14:textId="4D86064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3" w:history="1">
        <w:r w:rsidR="005A340E" w:rsidRPr="003E2269">
          <w:rPr>
            <w:rStyle w:val="Hipercze"/>
            <w:rFonts w:ascii="Calibri Light" w:hAnsi="Calibri Light"/>
            <w:noProof/>
          </w:rPr>
          <w:t>Tabela 138. Liczba formacji OC w zakładach pracy</w:t>
        </w:r>
        <w:r w:rsidR="005A340E">
          <w:rPr>
            <w:noProof/>
            <w:webHidden/>
          </w:rPr>
          <w:tab/>
        </w:r>
        <w:r w:rsidR="005A340E">
          <w:rPr>
            <w:noProof/>
            <w:webHidden/>
          </w:rPr>
          <w:fldChar w:fldCharType="begin"/>
        </w:r>
        <w:r w:rsidR="005A340E">
          <w:rPr>
            <w:noProof/>
            <w:webHidden/>
          </w:rPr>
          <w:instrText xml:space="preserve"> PAGEREF _Toc173845423 \h </w:instrText>
        </w:r>
        <w:r w:rsidR="005A340E">
          <w:rPr>
            <w:noProof/>
            <w:webHidden/>
          </w:rPr>
        </w:r>
        <w:r w:rsidR="005A340E">
          <w:rPr>
            <w:noProof/>
            <w:webHidden/>
          </w:rPr>
          <w:fldChar w:fldCharType="separate"/>
        </w:r>
        <w:r>
          <w:rPr>
            <w:noProof/>
            <w:webHidden/>
          </w:rPr>
          <w:t>204</w:t>
        </w:r>
        <w:r w:rsidR="005A340E">
          <w:rPr>
            <w:noProof/>
            <w:webHidden/>
          </w:rPr>
          <w:fldChar w:fldCharType="end"/>
        </w:r>
      </w:hyperlink>
    </w:p>
    <w:p w14:paraId="1EEAA826" w14:textId="209DBAA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4" w:history="1">
        <w:r w:rsidR="005A340E" w:rsidRPr="003E2269">
          <w:rPr>
            <w:rStyle w:val="Hipercze"/>
            <w:rFonts w:ascii="Calibri Light" w:hAnsi="Calibri Light"/>
            <w:b/>
            <w:noProof/>
          </w:rPr>
          <w:t>Tabela 139. Imprezy masowe na terenie Białegostoku</w:t>
        </w:r>
        <w:r w:rsidR="005A340E">
          <w:rPr>
            <w:noProof/>
            <w:webHidden/>
          </w:rPr>
          <w:tab/>
        </w:r>
        <w:r w:rsidR="005A340E">
          <w:rPr>
            <w:noProof/>
            <w:webHidden/>
          </w:rPr>
          <w:fldChar w:fldCharType="begin"/>
        </w:r>
        <w:r w:rsidR="005A340E">
          <w:rPr>
            <w:noProof/>
            <w:webHidden/>
          </w:rPr>
          <w:instrText xml:space="preserve"> PAGEREF _Toc173845424 \h </w:instrText>
        </w:r>
        <w:r w:rsidR="005A340E">
          <w:rPr>
            <w:noProof/>
            <w:webHidden/>
          </w:rPr>
        </w:r>
        <w:r w:rsidR="005A340E">
          <w:rPr>
            <w:noProof/>
            <w:webHidden/>
          </w:rPr>
          <w:fldChar w:fldCharType="separate"/>
        </w:r>
        <w:r>
          <w:rPr>
            <w:noProof/>
            <w:webHidden/>
          </w:rPr>
          <w:t>206</w:t>
        </w:r>
        <w:r w:rsidR="005A340E">
          <w:rPr>
            <w:noProof/>
            <w:webHidden/>
          </w:rPr>
          <w:fldChar w:fldCharType="end"/>
        </w:r>
      </w:hyperlink>
    </w:p>
    <w:p w14:paraId="2B416976" w14:textId="531EED5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5" w:history="1">
        <w:r w:rsidR="005A340E" w:rsidRPr="003E2269">
          <w:rPr>
            <w:rStyle w:val="Hipercze"/>
            <w:rFonts w:ascii="Calibri Light" w:hAnsi="Calibri Light"/>
            <w:noProof/>
          </w:rPr>
          <w:t>Tabela 140. Zgromadzenia publiczne na terenie Białegostoku</w:t>
        </w:r>
        <w:r w:rsidR="005A340E">
          <w:rPr>
            <w:noProof/>
            <w:webHidden/>
          </w:rPr>
          <w:tab/>
        </w:r>
        <w:r w:rsidR="005A340E">
          <w:rPr>
            <w:noProof/>
            <w:webHidden/>
          </w:rPr>
          <w:fldChar w:fldCharType="begin"/>
        </w:r>
        <w:r w:rsidR="005A340E">
          <w:rPr>
            <w:noProof/>
            <w:webHidden/>
          </w:rPr>
          <w:instrText xml:space="preserve"> PAGEREF _Toc173845425 \h </w:instrText>
        </w:r>
        <w:r w:rsidR="005A340E">
          <w:rPr>
            <w:noProof/>
            <w:webHidden/>
          </w:rPr>
        </w:r>
        <w:r w:rsidR="005A340E">
          <w:rPr>
            <w:noProof/>
            <w:webHidden/>
          </w:rPr>
          <w:fldChar w:fldCharType="separate"/>
        </w:r>
        <w:r>
          <w:rPr>
            <w:noProof/>
            <w:webHidden/>
          </w:rPr>
          <w:t>207</w:t>
        </w:r>
        <w:r w:rsidR="005A340E">
          <w:rPr>
            <w:noProof/>
            <w:webHidden/>
          </w:rPr>
          <w:fldChar w:fldCharType="end"/>
        </w:r>
      </w:hyperlink>
    </w:p>
    <w:p w14:paraId="07779B6D" w14:textId="3242839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6" w:history="1">
        <w:r w:rsidR="005A340E" w:rsidRPr="003E2269">
          <w:rPr>
            <w:rStyle w:val="Hipercze"/>
            <w:rFonts w:ascii="Calibri Light" w:hAnsi="Calibri Light"/>
            <w:noProof/>
          </w:rPr>
          <w:t xml:space="preserve">Tabela 141. </w:t>
        </w:r>
        <w:r w:rsidR="005A340E" w:rsidRPr="003E2269">
          <w:rPr>
            <w:rStyle w:val="Hipercze"/>
            <w:rFonts w:ascii="Calibri Light" w:eastAsia="Times New Roman" w:hAnsi="Calibri Light"/>
            <w:noProof/>
            <w:lang w:eastAsia="pl-PL"/>
          </w:rPr>
          <w:t>Wychowanie przedszkolne</w:t>
        </w:r>
        <w:r w:rsidR="005A340E">
          <w:rPr>
            <w:noProof/>
            <w:webHidden/>
          </w:rPr>
          <w:tab/>
        </w:r>
        <w:r w:rsidR="005A340E">
          <w:rPr>
            <w:noProof/>
            <w:webHidden/>
          </w:rPr>
          <w:fldChar w:fldCharType="begin"/>
        </w:r>
        <w:r w:rsidR="005A340E">
          <w:rPr>
            <w:noProof/>
            <w:webHidden/>
          </w:rPr>
          <w:instrText xml:space="preserve"> PAGEREF _Toc173845426 \h </w:instrText>
        </w:r>
        <w:r w:rsidR="005A340E">
          <w:rPr>
            <w:noProof/>
            <w:webHidden/>
          </w:rPr>
        </w:r>
        <w:r w:rsidR="005A340E">
          <w:rPr>
            <w:noProof/>
            <w:webHidden/>
          </w:rPr>
          <w:fldChar w:fldCharType="separate"/>
        </w:r>
        <w:r>
          <w:rPr>
            <w:noProof/>
            <w:webHidden/>
          </w:rPr>
          <w:t>211</w:t>
        </w:r>
        <w:r w:rsidR="005A340E">
          <w:rPr>
            <w:noProof/>
            <w:webHidden/>
          </w:rPr>
          <w:fldChar w:fldCharType="end"/>
        </w:r>
      </w:hyperlink>
    </w:p>
    <w:p w14:paraId="129269FC" w14:textId="7F26BDC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7" w:history="1">
        <w:r w:rsidR="005A340E" w:rsidRPr="003E2269">
          <w:rPr>
            <w:rStyle w:val="Hipercze"/>
            <w:rFonts w:ascii="Calibri Light" w:hAnsi="Calibri Light"/>
            <w:noProof/>
          </w:rPr>
          <w:t>Tabela 142. S</w:t>
        </w:r>
        <w:r w:rsidR="005A340E" w:rsidRPr="003E2269">
          <w:rPr>
            <w:rStyle w:val="Hipercze"/>
            <w:rFonts w:ascii="Calibri Light" w:eastAsia="Times New Roman" w:hAnsi="Calibri Light"/>
            <w:noProof/>
            <w:lang w:eastAsia="pl-PL"/>
          </w:rPr>
          <w:t>zkoły podstawowe</w:t>
        </w:r>
        <w:r w:rsidR="005A340E">
          <w:rPr>
            <w:noProof/>
            <w:webHidden/>
          </w:rPr>
          <w:tab/>
        </w:r>
        <w:r w:rsidR="005A340E">
          <w:rPr>
            <w:noProof/>
            <w:webHidden/>
          </w:rPr>
          <w:fldChar w:fldCharType="begin"/>
        </w:r>
        <w:r w:rsidR="005A340E">
          <w:rPr>
            <w:noProof/>
            <w:webHidden/>
          </w:rPr>
          <w:instrText xml:space="preserve"> PAGEREF _Toc173845427 \h </w:instrText>
        </w:r>
        <w:r w:rsidR="005A340E">
          <w:rPr>
            <w:noProof/>
            <w:webHidden/>
          </w:rPr>
        </w:r>
        <w:r w:rsidR="005A340E">
          <w:rPr>
            <w:noProof/>
            <w:webHidden/>
          </w:rPr>
          <w:fldChar w:fldCharType="separate"/>
        </w:r>
        <w:r>
          <w:rPr>
            <w:noProof/>
            <w:webHidden/>
          </w:rPr>
          <w:t>213</w:t>
        </w:r>
        <w:r w:rsidR="005A340E">
          <w:rPr>
            <w:noProof/>
            <w:webHidden/>
          </w:rPr>
          <w:fldChar w:fldCharType="end"/>
        </w:r>
      </w:hyperlink>
    </w:p>
    <w:p w14:paraId="15F8A3AB" w14:textId="52A060A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8" w:history="1">
        <w:r w:rsidR="005A340E" w:rsidRPr="003E2269">
          <w:rPr>
            <w:rStyle w:val="Hipercze"/>
            <w:rFonts w:ascii="Calibri Light" w:hAnsi="Calibri Light"/>
            <w:noProof/>
          </w:rPr>
          <w:t>Tabela 143. Licea ogólnokształcące</w:t>
        </w:r>
        <w:r w:rsidR="005A340E">
          <w:rPr>
            <w:noProof/>
            <w:webHidden/>
          </w:rPr>
          <w:tab/>
        </w:r>
        <w:r w:rsidR="005A340E">
          <w:rPr>
            <w:noProof/>
            <w:webHidden/>
          </w:rPr>
          <w:fldChar w:fldCharType="begin"/>
        </w:r>
        <w:r w:rsidR="005A340E">
          <w:rPr>
            <w:noProof/>
            <w:webHidden/>
          </w:rPr>
          <w:instrText xml:space="preserve"> PAGEREF _Toc173845428 \h </w:instrText>
        </w:r>
        <w:r w:rsidR="005A340E">
          <w:rPr>
            <w:noProof/>
            <w:webHidden/>
          </w:rPr>
        </w:r>
        <w:r w:rsidR="005A340E">
          <w:rPr>
            <w:noProof/>
            <w:webHidden/>
          </w:rPr>
          <w:fldChar w:fldCharType="separate"/>
        </w:r>
        <w:r>
          <w:rPr>
            <w:noProof/>
            <w:webHidden/>
          </w:rPr>
          <w:t>215</w:t>
        </w:r>
        <w:r w:rsidR="005A340E">
          <w:rPr>
            <w:noProof/>
            <w:webHidden/>
          </w:rPr>
          <w:fldChar w:fldCharType="end"/>
        </w:r>
      </w:hyperlink>
    </w:p>
    <w:p w14:paraId="7EAB96A8" w14:textId="5AB4C29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29" w:history="1">
        <w:r w:rsidR="005A340E" w:rsidRPr="003E2269">
          <w:rPr>
            <w:rStyle w:val="Hipercze"/>
            <w:rFonts w:cstheme="minorHAnsi"/>
            <w:noProof/>
          </w:rPr>
          <w:t>Tabela 144. Szkoły kształcące w zawodach</w:t>
        </w:r>
        <w:r w:rsidR="005A340E">
          <w:rPr>
            <w:noProof/>
            <w:webHidden/>
          </w:rPr>
          <w:tab/>
        </w:r>
        <w:r w:rsidR="005A340E">
          <w:rPr>
            <w:noProof/>
            <w:webHidden/>
          </w:rPr>
          <w:fldChar w:fldCharType="begin"/>
        </w:r>
        <w:r w:rsidR="005A340E">
          <w:rPr>
            <w:noProof/>
            <w:webHidden/>
          </w:rPr>
          <w:instrText xml:space="preserve"> PAGEREF _Toc173845429 \h </w:instrText>
        </w:r>
        <w:r w:rsidR="005A340E">
          <w:rPr>
            <w:noProof/>
            <w:webHidden/>
          </w:rPr>
        </w:r>
        <w:r w:rsidR="005A340E">
          <w:rPr>
            <w:noProof/>
            <w:webHidden/>
          </w:rPr>
          <w:fldChar w:fldCharType="separate"/>
        </w:r>
        <w:r>
          <w:rPr>
            <w:noProof/>
            <w:webHidden/>
          </w:rPr>
          <w:t>216</w:t>
        </w:r>
        <w:r w:rsidR="005A340E">
          <w:rPr>
            <w:noProof/>
            <w:webHidden/>
          </w:rPr>
          <w:fldChar w:fldCharType="end"/>
        </w:r>
      </w:hyperlink>
    </w:p>
    <w:p w14:paraId="17BFAC6F" w14:textId="29E4A1E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0" w:history="1">
        <w:r w:rsidR="005A340E" w:rsidRPr="003E2269">
          <w:rPr>
            <w:rStyle w:val="Hipercze"/>
            <w:rFonts w:cstheme="majorHAnsi"/>
            <w:noProof/>
          </w:rPr>
          <w:t>Tabela 145. Informacja o działalności poradni samorządowych</w:t>
        </w:r>
        <w:r w:rsidR="005A340E">
          <w:rPr>
            <w:noProof/>
            <w:webHidden/>
          </w:rPr>
          <w:tab/>
        </w:r>
        <w:r w:rsidR="005A340E">
          <w:rPr>
            <w:noProof/>
            <w:webHidden/>
          </w:rPr>
          <w:fldChar w:fldCharType="begin"/>
        </w:r>
        <w:r w:rsidR="005A340E">
          <w:rPr>
            <w:noProof/>
            <w:webHidden/>
          </w:rPr>
          <w:instrText xml:space="preserve"> PAGEREF _Toc173845430 \h </w:instrText>
        </w:r>
        <w:r w:rsidR="005A340E">
          <w:rPr>
            <w:noProof/>
            <w:webHidden/>
          </w:rPr>
        </w:r>
        <w:r w:rsidR="005A340E">
          <w:rPr>
            <w:noProof/>
            <w:webHidden/>
          </w:rPr>
          <w:fldChar w:fldCharType="separate"/>
        </w:r>
        <w:r>
          <w:rPr>
            <w:noProof/>
            <w:webHidden/>
          </w:rPr>
          <w:t>217</w:t>
        </w:r>
        <w:r w:rsidR="005A340E">
          <w:rPr>
            <w:noProof/>
            <w:webHidden/>
          </w:rPr>
          <w:fldChar w:fldCharType="end"/>
        </w:r>
      </w:hyperlink>
    </w:p>
    <w:p w14:paraId="2F46EC7A" w14:textId="0084180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1" w:history="1">
        <w:r w:rsidR="005A340E" w:rsidRPr="003E2269">
          <w:rPr>
            <w:rStyle w:val="Hipercze"/>
            <w:rFonts w:ascii="Calibri Light" w:hAnsi="Calibri Light"/>
            <w:noProof/>
          </w:rPr>
          <w:t>Tabela 146. Formy zajęć oraz liczba uczestników w Młodzieżowym Domu Kultury</w:t>
        </w:r>
        <w:r w:rsidR="005A340E">
          <w:rPr>
            <w:noProof/>
            <w:webHidden/>
          </w:rPr>
          <w:tab/>
        </w:r>
        <w:r w:rsidR="005A340E">
          <w:rPr>
            <w:noProof/>
            <w:webHidden/>
          </w:rPr>
          <w:fldChar w:fldCharType="begin"/>
        </w:r>
        <w:r w:rsidR="005A340E">
          <w:rPr>
            <w:noProof/>
            <w:webHidden/>
          </w:rPr>
          <w:instrText xml:space="preserve"> PAGEREF _Toc173845431 \h </w:instrText>
        </w:r>
        <w:r w:rsidR="005A340E">
          <w:rPr>
            <w:noProof/>
            <w:webHidden/>
          </w:rPr>
        </w:r>
        <w:r w:rsidR="005A340E">
          <w:rPr>
            <w:noProof/>
            <w:webHidden/>
          </w:rPr>
          <w:fldChar w:fldCharType="separate"/>
        </w:r>
        <w:r>
          <w:rPr>
            <w:noProof/>
            <w:webHidden/>
          </w:rPr>
          <w:t>219</w:t>
        </w:r>
        <w:r w:rsidR="005A340E">
          <w:rPr>
            <w:noProof/>
            <w:webHidden/>
          </w:rPr>
          <w:fldChar w:fldCharType="end"/>
        </w:r>
      </w:hyperlink>
    </w:p>
    <w:p w14:paraId="4EEAC91B" w14:textId="7C805D3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2" w:history="1">
        <w:r w:rsidR="005A340E" w:rsidRPr="003E2269">
          <w:rPr>
            <w:rStyle w:val="Hipercze"/>
            <w:rFonts w:ascii="Calibri Light" w:hAnsi="Calibri Light"/>
            <w:b/>
            <w:noProof/>
          </w:rPr>
          <w:t>Tabela 147.</w:t>
        </w:r>
        <w:r w:rsidR="005A340E" w:rsidRPr="003E2269">
          <w:rPr>
            <w:rStyle w:val="Hipercze"/>
            <w:rFonts w:ascii="Calibri Light" w:hAnsi="Calibri Light"/>
            <w:noProof/>
          </w:rPr>
          <w:t xml:space="preserve"> </w:t>
        </w:r>
        <w:r w:rsidR="005A340E" w:rsidRPr="003E2269">
          <w:rPr>
            <w:rStyle w:val="Hipercze"/>
            <w:rFonts w:ascii="Calibri Light" w:hAnsi="Calibri Light"/>
            <w:b/>
            <w:bCs/>
            <w:noProof/>
          </w:rPr>
          <w:t>Zajęcia artystyczne w Samorządowym Ognisku Baletowym</w:t>
        </w:r>
        <w:r w:rsidR="005A340E">
          <w:rPr>
            <w:noProof/>
            <w:webHidden/>
          </w:rPr>
          <w:tab/>
        </w:r>
        <w:r w:rsidR="005A340E">
          <w:rPr>
            <w:noProof/>
            <w:webHidden/>
          </w:rPr>
          <w:fldChar w:fldCharType="begin"/>
        </w:r>
        <w:r w:rsidR="005A340E">
          <w:rPr>
            <w:noProof/>
            <w:webHidden/>
          </w:rPr>
          <w:instrText xml:space="preserve"> PAGEREF _Toc173845432 \h </w:instrText>
        </w:r>
        <w:r w:rsidR="005A340E">
          <w:rPr>
            <w:noProof/>
            <w:webHidden/>
          </w:rPr>
        </w:r>
        <w:r w:rsidR="005A340E">
          <w:rPr>
            <w:noProof/>
            <w:webHidden/>
          </w:rPr>
          <w:fldChar w:fldCharType="separate"/>
        </w:r>
        <w:r>
          <w:rPr>
            <w:noProof/>
            <w:webHidden/>
          </w:rPr>
          <w:t>220</w:t>
        </w:r>
        <w:r w:rsidR="005A340E">
          <w:rPr>
            <w:noProof/>
            <w:webHidden/>
          </w:rPr>
          <w:fldChar w:fldCharType="end"/>
        </w:r>
      </w:hyperlink>
    </w:p>
    <w:p w14:paraId="2031E0E9" w14:textId="694A5DE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3" w:history="1">
        <w:r w:rsidR="005A340E" w:rsidRPr="003E2269">
          <w:rPr>
            <w:rStyle w:val="Hipercze"/>
            <w:rFonts w:ascii="Calibri Light" w:hAnsi="Calibri Light"/>
            <w:noProof/>
          </w:rPr>
          <w:t>Tabela 148. Liczba uczestników zajęć sportowych w Międzyszkolnym Ośrodku Sportowym</w:t>
        </w:r>
        <w:r w:rsidR="005A340E">
          <w:rPr>
            <w:noProof/>
            <w:webHidden/>
          </w:rPr>
          <w:tab/>
        </w:r>
        <w:r w:rsidR="005A340E">
          <w:rPr>
            <w:noProof/>
            <w:webHidden/>
          </w:rPr>
          <w:fldChar w:fldCharType="begin"/>
        </w:r>
        <w:r w:rsidR="005A340E">
          <w:rPr>
            <w:noProof/>
            <w:webHidden/>
          </w:rPr>
          <w:instrText xml:space="preserve"> PAGEREF _Toc173845433 \h </w:instrText>
        </w:r>
        <w:r w:rsidR="005A340E">
          <w:rPr>
            <w:noProof/>
            <w:webHidden/>
          </w:rPr>
        </w:r>
        <w:r w:rsidR="005A340E">
          <w:rPr>
            <w:noProof/>
            <w:webHidden/>
          </w:rPr>
          <w:fldChar w:fldCharType="separate"/>
        </w:r>
        <w:r>
          <w:rPr>
            <w:noProof/>
            <w:webHidden/>
          </w:rPr>
          <w:t>220</w:t>
        </w:r>
        <w:r w:rsidR="005A340E">
          <w:rPr>
            <w:noProof/>
            <w:webHidden/>
          </w:rPr>
          <w:fldChar w:fldCharType="end"/>
        </w:r>
      </w:hyperlink>
    </w:p>
    <w:p w14:paraId="348E04CA" w14:textId="1EEA335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4" w:history="1">
        <w:r w:rsidR="005A340E" w:rsidRPr="003E2269">
          <w:rPr>
            <w:rStyle w:val="Hipercze"/>
            <w:rFonts w:ascii="Calibri Light" w:hAnsi="Calibri Light"/>
            <w:noProof/>
          </w:rPr>
          <w:t>Tabela 149. Szkoły dla dorosłych</w:t>
        </w:r>
        <w:r w:rsidR="005A340E">
          <w:rPr>
            <w:noProof/>
            <w:webHidden/>
          </w:rPr>
          <w:tab/>
        </w:r>
        <w:r w:rsidR="005A340E">
          <w:rPr>
            <w:noProof/>
            <w:webHidden/>
          </w:rPr>
          <w:fldChar w:fldCharType="begin"/>
        </w:r>
        <w:r w:rsidR="005A340E">
          <w:rPr>
            <w:noProof/>
            <w:webHidden/>
          </w:rPr>
          <w:instrText xml:space="preserve"> PAGEREF _Toc173845434 \h </w:instrText>
        </w:r>
        <w:r w:rsidR="005A340E">
          <w:rPr>
            <w:noProof/>
            <w:webHidden/>
          </w:rPr>
        </w:r>
        <w:r w:rsidR="005A340E">
          <w:rPr>
            <w:noProof/>
            <w:webHidden/>
          </w:rPr>
          <w:fldChar w:fldCharType="separate"/>
        </w:r>
        <w:r>
          <w:rPr>
            <w:noProof/>
            <w:webHidden/>
          </w:rPr>
          <w:t>221</w:t>
        </w:r>
        <w:r w:rsidR="005A340E">
          <w:rPr>
            <w:noProof/>
            <w:webHidden/>
          </w:rPr>
          <w:fldChar w:fldCharType="end"/>
        </w:r>
      </w:hyperlink>
    </w:p>
    <w:p w14:paraId="475A916C" w14:textId="2E7FF3C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5" w:history="1">
        <w:r w:rsidR="005A340E" w:rsidRPr="003E2269">
          <w:rPr>
            <w:rStyle w:val="Hipercze"/>
            <w:rFonts w:ascii="Calibri Light" w:hAnsi="Calibri Light"/>
            <w:noProof/>
          </w:rPr>
          <w:t>Tabela 150. Ogólnodostępne jednostki oświatowe z oddziałami integracyjnymi</w:t>
        </w:r>
        <w:r w:rsidR="005A340E">
          <w:rPr>
            <w:noProof/>
            <w:webHidden/>
          </w:rPr>
          <w:tab/>
        </w:r>
        <w:r w:rsidR="005A340E">
          <w:rPr>
            <w:noProof/>
            <w:webHidden/>
          </w:rPr>
          <w:fldChar w:fldCharType="begin"/>
        </w:r>
        <w:r w:rsidR="005A340E">
          <w:rPr>
            <w:noProof/>
            <w:webHidden/>
          </w:rPr>
          <w:instrText xml:space="preserve"> PAGEREF _Toc173845435 \h </w:instrText>
        </w:r>
        <w:r w:rsidR="005A340E">
          <w:rPr>
            <w:noProof/>
            <w:webHidden/>
          </w:rPr>
        </w:r>
        <w:r w:rsidR="005A340E">
          <w:rPr>
            <w:noProof/>
            <w:webHidden/>
          </w:rPr>
          <w:fldChar w:fldCharType="separate"/>
        </w:r>
        <w:r>
          <w:rPr>
            <w:noProof/>
            <w:webHidden/>
          </w:rPr>
          <w:t>223</w:t>
        </w:r>
        <w:r w:rsidR="005A340E">
          <w:rPr>
            <w:noProof/>
            <w:webHidden/>
          </w:rPr>
          <w:fldChar w:fldCharType="end"/>
        </w:r>
      </w:hyperlink>
    </w:p>
    <w:p w14:paraId="7889C67B" w14:textId="7EDB4FA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6" w:history="1">
        <w:r w:rsidR="005A340E" w:rsidRPr="003E2269">
          <w:rPr>
            <w:rStyle w:val="Hipercze"/>
            <w:rFonts w:ascii="Calibri Light" w:hAnsi="Calibri Light"/>
            <w:noProof/>
          </w:rPr>
          <w:t>Tabela 151. Jednostki oświatowe kształcenia specjalnego</w:t>
        </w:r>
        <w:r w:rsidR="005A340E">
          <w:rPr>
            <w:noProof/>
            <w:webHidden/>
          </w:rPr>
          <w:tab/>
        </w:r>
        <w:r w:rsidR="005A340E">
          <w:rPr>
            <w:noProof/>
            <w:webHidden/>
          </w:rPr>
          <w:fldChar w:fldCharType="begin"/>
        </w:r>
        <w:r w:rsidR="005A340E">
          <w:rPr>
            <w:noProof/>
            <w:webHidden/>
          </w:rPr>
          <w:instrText xml:space="preserve"> PAGEREF _Toc173845436 \h </w:instrText>
        </w:r>
        <w:r w:rsidR="005A340E">
          <w:rPr>
            <w:noProof/>
            <w:webHidden/>
          </w:rPr>
        </w:r>
        <w:r w:rsidR="005A340E">
          <w:rPr>
            <w:noProof/>
            <w:webHidden/>
          </w:rPr>
          <w:fldChar w:fldCharType="separate"/>
        </w:r>
        <w:r>
          <w:rPr>
            <w:noProof/>
            <w:webHidden/>
          </w:rPr>
          <w:t>224</w:t>
        </w:r>
        <w:r w:rsidR="005A340E">
          <w:rPr>
            <w:noProof/>
            <w:webHidden/>
          </w:rPr>
          <w:fldChar w:fldCharType="end"/>
        </w:r>
      </w:hyperlink>
    </w:p>
    <w:p w14:paraId="58904C40" w14:textId="1FCB8BF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7" w:history="1">
        <w:r w:rsidR="005A340E" w:rsidRPr="003E2269">
          <w:rPr>
            <w:rStyle w:val="Hipercze"/>
            <w:rFonts w:ascii="Calibri Light" w:hAnsi="Calibri Light"/>
            <w:b/>
            <w:noProof/>
          </w:rPr>
          <w:t xml:space="preserve">Tabela 152. </w:t>
        </w:r>
        <w:r w:rsidR="005A340E" w:rsidRPr="003E2269">
          <w:rPr>
            <w:rStyle w:val="Hipercze"/>
            <w:rFonts w:ascii="Calibri Light" w:hAnsi="Calibri Light"/>
            <w:b/>
            <w:bCs/>
            <w:noProof/>
          </w:rPr>
          <w:t>Ś</w:t>
        </w:r>
        <w:r w:rsidR="005A340E" w:rsidRPr="003E2269">
          <w:rPr>
            <w:rStyle w:val="Hipercze"/>
            <w:rFonts w:ascii="Calibri Light" w:hAnsi="Calibri Light"/>
            <w:b/>
            <w:noProof/>
          </w:rPr>
          <w:t>rednia miesięczna liczba uczniów / wychowanków wg typu oddziału w szkołach przyszpitalnych w roku szkolnym 2022/2023</w:t>
        </w:r>
        <w:r w:rsidR="005A340E">
          <w:rPr>
            <w:noProof/>
            <w:webHidden/>
          </w:rPr>
          <w:tab/>
        </w:r>
        <w:r w:rsidR="005A340E">
          <w:rPr>
            <w:noProof/>
            <w:webHidden/>
          </w:rPr>
          <w:fldChar w:fldCharType="begin"/>
        </w:r>
        <w:r w:rsidR="005A340E">
          <w:rPr>
            <w:noProof/>
            <w:webHidden/>
          </w:rPr>
          <w:instrText xml:space="preserve"> PAGEREF _Toc173845437 \h </w:instrText>
        </w:r>
        <w:r w:rsidR="005A340E">
          <w:rPr>
            <w:noProof/>
            <w:webHidden/>
          </w:rPr>
        </w:r>
        <w:r w:rsidR="005A340E">
          <w:rPr>
            <w:noProof/>
            <w:webHidden/>
          </w:rPr>
          <w:fldChar w:fldCharType="separate"/>
        </w:r>
        <w:r>
          <w:rPr>
            <w:noProof/>
            <w:webHidden/>
          </w:rPr>
          <w:t>225</w:t>
        </w:r>
        <w:r w:rsidR="005A340E">
          <w:rPr>
            <w:noProof/>
            <w:webHidden/>
          </w:rPr>
          <w:fldChar w:fldCharType="end"/>
        </w:r>
      </w:hyperlink>
    </w:p>
    <w:p w14:paraId="32CA1EEC" w14:textId="515B22C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8" w:history="1">
        <w:r w:rsidR="005A340E" w:rsidRPr="003E2269">
          <w:rPr>
            <w:rStyle w:val="Hipercze"/>
            <w:noProof/>
          </w:rPr>
          <w:t>Tabela 153. Obiekty sportowe w samorządowych jednostkach oświatowych</w:t>
        </w:r>
        <w:r w:rsidR="005A340E">
          <w:rPr>
            <w:noProof/>
            <w:webHidden/>
          </w:rPr>
          <w:tab/>
        </w:r>
        <w:r w:rsidR="005A340E">
          <w:rPr>
            <w:noProof/>
            <w:webHidden/>
          </w:rPr>
          <w:fldChar w:fldCharType="begin"/>
        </w:r>
        <w:r w:rsidR="005A340E">
          <w:rPr>
            <w:noProof/>
            <w:webHidden/>
          </w:rPr>
          <w:instrText xml:space="preserve"> PAGEREF _Toc173845438 \h </w:instrText>
        </w:r>
        <w:r w:rsidR="005A340E">
          <w:rPr>
            <w:noProof/>
            <w:webHidden/>
          </w:rPr>
        </w:r>
        <w:r w:rsidR="005A340E">
          <w:rPr>
            <w:noProof/>
            <w:webHidden/>
          </w:rPr>
          <w:fldChar w:fldCharType="separate"/>
        </w:r>
        <w:r>
          <w:rPr>
            <w:noProof/>
            <w:webHidden/>
          </w:rPr>
          <w:t>239</w:t>
        </w:r>
        <w:r w:rsidR="005A340E">
          <w:rPr>
            <w:noProof/>
            <w:webHidden/>
          </w:rPr>
          <w:fldChar w:fldCharType="end"/>
        </w:r>
      </w:hyperlink>
    </w:p>
    <w:p w14:paraId="0F111E40" w14:textId="6C84B1E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39" w:history="1">
        <w:r w:rsidR="005A340E" w:rsidRPr="003E2269">
          <w:rPr>
            <w:rStyle w:val="Hipercze"/>
            <w:noProof/>
          </w:rPr>
          <w:t xml:space="preserve">Tabela 154. </w:t>
        </w:r>
        <w:r w:rsidR="005A340E" w:rsidRPr="003E2269">
          <w:rPr>
            <w:rStyle w:val="Hipercze"/>
            <w:rFonts w:cstheme="majorHAnsi"/>
            <w:noProof/>
          </w:rPr>
          <w:t>Remonty w placówkach oświatowych w 2023 roku</w:t>
        </w:r>
        <w:r w:rsidR="005A340E">
          <w:rPr>
            <w:noProof/>
            <w:webHidden/>
          </w:rPr>
          <w:tab/>
        </w:r>
        <w:r w:rsidR="005A340E">
          <w:rPr>
            <w:noProof/>
            <w:webHidden/>
          </w:rPr>
          <w:fldChar w:fldCharType="begin"/>
        </w:r>
        <w:r w:rsidR="005A340E">
          <w:rPr>
            <w:noProof/>
            <w:webHidden/>
          </w:rPr>
          <w:instrText xml:space="preserve"> PAGEREF _Toc173845439 \h </w:instrText>
        </w:r>
        <w:r w:rsidR="005A340E">
          <w:rPr>
            <w:noProof/>
            <w:webHidden/>
          </w:rPr>
        </w:r>
        <w:r w:rsidR="005A340E">
          <w:rPr>
            <w:noProof/>
            <w:webHidden/>
          </w:rPr>
          <w:fldChar w:fldCharType="separate"/>
        </w:r>
        <w:r>
          <w:rPr>
            <w:noProof/>
            <w:webHidden/>
          </w:rPr>
          <w:t>240</w:t>
        </w:r>
        <w:r w:rsidR="005A340E">
          <w:rPr>
            <w:noProof/>
            <w:webHidden/>
          </w:rPr>
          <w:fldChar w:fldCharType="end"/>
        </w:r>
      </w:hyperlink>
    </w:p>
    <w:p w14:paraId="1EC240EA" w14:textId="1FD6F54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0" w:history="1">
        <w:r w:rsidR="005A340E" w:rsidRPr="003E2269">
          <w:rPr>
            <w:rStyle w:val="Hipercze"/>
            <w:rFonts w:ascii="Calibri Light" w:hAnsi="Calibri Light"/>
            <w:noProof/>
          </w:rPr>
          <w:t>Tabela 155. Pracownicy oświatowych jednostek samorządowych w ujęciu średniorocznym w 2023 roku</w:t>
        </w:r>
        <w:r w:rsidR="005A340E">
          <w:rPr>
            <w:noProof/>
            <w:webHidden/>
          </w:rPr>
          <w:tab/>
        </w:r>
        <w:r w:rsidR="005A340E">
          <w:rPr>
            <w:noProof/>
            <w:webHidden/>
          </w:rPr>
          <w:fldChar w:fldCharType="begin"/>
        </w:r>
        <w:r w:rsidR="005A340E">
          <w:rPr>
            <w:noProof/>
            <w:webHidden/>
          </w:rPr>
          <w:instrText xml:space="preserve"> PAGEREF _Toc173845440 \h </w:instrText>
        </w:r>
        <w:r w:rsidR="005A340E">
          <w:rPr>
            <w:noProof/>
            <w:webHidden/>
          </w:rPr>
        </w:r>
        <w:r w:rsidR="005A340E">
          <w:rPr>
            <w:noProof/>
            <w:webHidden/>
          </w:rPr>
          <w:fldChar w:fldCharType="separate"/>
        </w:r>
        <w:r>
          <w:rPr>
            <w:noProof/>
            <w:webHidden/>
          </w:rPr>
          <w:t>243</w:t>
        </w:r>
        <w:r w:rsidR="005A340E">
          <w:rPr>
            <w:noProof/>
            <w:webHidden/>
          </w:rPr>
          <w:fldChar w:fldCharType="end"/>
        </w:r>
      </w:hyperlink>
    </w:p>
    <w:p w14:paraId="1D41054F" w14:textId="649C5DD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1" w:history="1">
        <w:r w:rsidR="005A340E" w:rsidRPr="003E2269">
          <w:rPr>
            <w:rStyle w:val="Hipercze"/>
            <w:rFonts w:ascii="Calibri Light" w:hAnsi="Calibri Light"/>
            <w:b/>
            <w:noProof/>
          </w:rPr>
          <w:t xml:space="preserve">Tabela 156. </w:t>
        </w:r>
        <w:r w:rsidR="005A340E" w:rsidRPr="003E2269">
          <w:rPr>
            <w:rStyle w:val="Hipercze"/>
            <w:rFonts w:ascii="Calibri Light" w:eastAsia="Times New Roman" w:hAnsi="Calibri Light"/>
            <w:b/>
            <w:noProof/>
          </w:rPr>
          <w:t>Średnia miesięczna płaca brutto (w zł)</w:t>
        </w:r>
        <w:r w:rsidR="005A340E">
          <w:rPr>
            <w:noProof/>
            <w:webHidden/>
          </w:rPr>
          <w:tab/>
        </w:r>
        <w:r w:rsidR="005A340E">
          <w:rPr>
            <w:noProof/>
            <w:webHidden/>
          </w:rPr>
          <w:fldChar w:fldCharType="begin"/>
        </w:r>
        <w:r w:rsidR="005A340E">
          <w:rPr>
            <w:noProof/>
            <w:webHidden/>
          </w:rPr>
          <w:instrText xml:space="preserve"> PAGEREF _Toc173845441 \h </w:instrText>
        </w:r>
        <w:r w:rsidR="005A340E">
          <w:rPr>
            <w:noProof/>
            <w:webHidden/>
          </w:rPr>
        </w:r>
        <w:r w:rsidR="005A340E">
          <w:rPr>
            <w:noProof/>
            <w:webHidden/>
          </w:rPr>
          <w:fldChar w:fldCharType="separate"/>
        </w:r>
        <w:r>
          <w:rPr>
            <w:noProof/>
            <w:webHidden/>
          </w:rPr>
          <w:t>243</w:t>
        </w:r>
        <w:r w:rsidR="005A340E">
          <w:rPr>
            <w:noProof/>
            <w:webHidden/>
          </w:rPr>
          <w:fldChar w:fldCharType="end"/>
        </w:r>
      </w:hyperlink>
    </w:p>
    <w:p w14:paraId="6275794B" w14:textId="78AD5F5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2" w:history="1">
        <w:r w:rsidR="005A340E" w:rsidRPr="003E2269">
          <w:rPr>
            <w:rStyle w:val="Hipercze"/>
            <w:rFonts w:ascii="Calibri Light" w:hAnsi="Calibri Light"/>
            <w:b/>
            <w:bCs/>
            <w:noProof/>
          </w:rPr>
          <w:t xml:space="preserve">Tabela 157. </w:t>
        </w:r>
        <w:r w:rsidR="005A340E" w:rsidRPr="003E2269">
          <w:rPr>
            <w:rStyle w:val="Hipercze"/>
            <w:rFonts w:ascii="Calibri Light" w:eastAsia="Times New Roman" w:hAnsi="Calibri Light"/>
            <w:b/>
            <w:bCs/>
            <w:noProof/>
            <w:lang w:eastAsia="pl-PL"/>
          </w:rPr>
          <w:t>Asystenci rodziny</w:t>
        </w:r>
        <w:r w:rsidR="005A340E">
          <w:rPr>
            <w:noProof/>
            <w:webHidden/>
          </w:rPr>
          <w:tab/>
        </w:r>
        <w:r w:rsidR="005A340E">
          <w:rPr>
            <w:noProof/>
            <w:webHidden/>
          </w:rPr>
          <w:fldChar w:fldCharType="begin"/>
        </w:r>
        <w:r w:rsidR="005A340E">
          <w:rPr>
            <w:noProof/>
            <w:webHidden/>
          </w:rPr>
          <w:instrText xml:space="preserve"> PAGEREF _Toc173845442 \h </w:instrText>
        </w:r>
        <w:r w:rsidR="005A340E">
          <w:rPr>
            <w:noProof/>
            <w:webHidden/>
          </w:rPr>
        </w:r>
        <w:r w:rsidR="005A340E">
          <w:rPr>
            <w:noProof/>
            <w:webHidden/>
          </w:rPr>
          <w:fldChar w:fldCharType="separate"/>
        </w:r>
        <w:r>
          <w:rPr>
            <w:noProof/>
            <w:webHidden/>
          </w:rPr>
          <w:t>252</w:t>
        </w:r>
        <w:r w:rsidR="005A340E">
          <w:rPr>
            <w:noProof/>
            <w:webHidden/>
          </w:rPr>
          <w:fldChar w:fldCharType="end"/>
        </w:r>
      </w:hyperlink>
    </w:p>
    <w:p w14:paraId="4FBB2B08" w14:textId="56218B1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3" w:history="1">
        <w:r w:rsidR="005A340E" w:rsidRPr="003E2269">
          <w:rPr>
            <w:rStyle w:val="Hipercze"/>
            <w:rFonts w:ascii="Calibri Light" w:hAnsi="Calibri Light"/>
            <w:b/>
            <w:bCs/>
            <w:noProof/>
          </w:rPr>
          <w:t>Tabela 158. Rodzinna piecza zastępcza w Mieście Białystok</w:t>
        </w:r>
        <w:r w:rsidR="005A340E">
          <w:rPr>
            <w:noProof/>
            <w:webHidden/>
          </w:rPr>
          <w:tab/>
        </w:r>
        <w:r w:rsidR="005A340E">
          <w:rPr>
            <w:noProof/>
            <w:webHidden/>
          </w:rPr>
          <w:fldChar w:fldCharType="begin"/>
        </w:r>
        <w:r w:rsidR="005A340E">
          <w:rPr>
            <w:noProof/>
            <w:webHidden/>
          </w:rPr>
          <w:instrText xml:space="preserve"> PAGEREF _Toc173845443 \h </w:instrText>
        </w:r>
        <w:r w:rsidR="005A340E">
          <w:rPr>
            <w:noProof/>
            <w:webHidden/>
          </w:rPr>
        </w:r>
        <w:r w:rsidR="005A340E">
          <w:rPr>
            <w:noProof/>
            <w:webHidden/>
          </w:rPr>
          <w:fldChar w:fldCharType="separate"/>
        </w:r>
        <w:r>
          <w:rPr>
            <w:noProof/>
            <w:webHidden/>
          </w:rPr>
          <w:t>252</w:t>
        </w:r>
        <w:r w:rsidR="005A340E">
          <w:rPr>
            <w:noProof/>
            <w:webHidden/>
          </w:rPr>
          <w:fldChar w:fldCharType="end"/>
        </w:r>
      </w:hyperlink>
    </w:p>
    <w:p w14:paraId="5A6EA440" w14:textId="6BF68E2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4" w:history="1">
        <w:r w:rsidR="005A340E" w:rsidRPr="003E2269">
          <w:rPr>
            <w:rStyle w:val="Hipercze"/>
            <w:rFonts w:ascii="Calibri Light" w:hAnsi="Calibri Light"/>
            <w:b/>
            <w:bCs/>
            <w:noProof/>
          </w:rPr>
          <w:t>Tabela 159. Liczba rodzin zastępczych i dzieci objętych wsparciem koordynatorów rodzinnej pieczy zastępczej</w:t>
        </w:r>
        <w:r w:rsidR="005A340E">
          <w:rPr>
            <w:noProof/>
            <w:webHidden/>
          </w:rPr>
          <w:tab/>
        </w:r>
        <w:r w:rsidR="005A340E">
          <w:rPr>
            <w:noProof/>
            <w:webHidden/>
          </w:rPr>
          <w:fldChar w:fldCharType="begin"/>
        </w:r>
        <w:r w:rsidR="005A340E">
          <w:rPr>
            <w:noProof/>
            <w:webHidden/>
          </w:rPr>
          <w:instrText xml:space="preserve"> PAGEREF _Toc173845444 \h </w:instrText>
        </w:r>
        <w:r w:rsidR="005A340E">
          <w:rPr>
            <w:noProof/>
            <w:webHidden/>
          </w:rPr>
        </w:r>
        <w:r w:rsidR="005A340E">
          <w:rPr>
            <w:noProof/>
            <w:webHidden/>
          </w:rPr>
          <w:fldChar w:fldCharType="separate"/>
        </w:r>
        <w:r>
          <w:rPr>
            <w:noProof/>
            <w:webHidden/>
          </w:rPr>
          <w:t>253</w:t>
        </w:r>
        <w:r w:rsidR="005A340E">
          <w:rPr>
            <w:noProof/>
            <w:webHidden/>
          </w:rPr>
          <w:fldChar w:fldCharType="end"/>
        </w:r>
      </w:hyperlink>
    </w:p>
    <w:p w14:paraId="61A01CFD" w14:textId="6FD85E2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5" w:history="1">
        <w:r w:rsidR="005A340E" w:rsidRPr="003E2269">
          <w:rPr>
            <w:rStyle w:val="Hipercze"/>
            <w:rFonts w:ascii="Calibri Light" w:hAnsi="Calibri Light"/>
            <w:noProof/>
          </w:rPr>
          <w:t>Tabela 160. Usamodzielnienie wychowanków</w:t>
        </w:r>
        <w:r w:rsidR="005A340E">
          <w:rPr>
            <w:noProof/>
            <w:webHidden/>
          </w:rPr>
          <w:tab/>
        </w:r>
        <w:r w:rsidR="005A340E">
          <w:rPr>
            <w:noProof/>
            <w:webHidden/>
          </w:rPr>
          <w:fldChar w:fldCharType="begin"/>
        </w:r>
        <w:r w:rsidR="005A340E">
          <w:rPr>
            <w:noProof/>
            <w:webHidden/>
          </w:rPr>
          <w:instrText xml:space="preserve"> PAGEREF _Toc173845445 \h </w:instrText>
        </w:r>
        <w:r w:rsidR="005A340E">
          <w:rPr>
            <w:noProof/>
            <w:webHidden/>
          </w:rPr>
        </w:r>
        <w:r w:rsidR="005A340E">
          <w:rPr>
            <w:noProof/>
            <w:webHidden/>
          </w:rPr>
          <w:fldChar w:fldCharType="separate"/>
        </w:r>
        <w:r>
          <w:rPr>
            <w:noProof/>
            <w:webHidden/>
          </w:rPr>
          <w:t>254</w:t>
        </w:r>
        <w:r w:rsidR="005A340E">
          <w:rPr>
            <w:noProof/>
            <w:webHidden/>
          </w:rPr>
          <w:fldChar w:fldCharType="end"/>
        </w:r>
      </w:hyperlink>
    </w:p>
    <w:p w14:paraId="56850BC5" w14:textId="52360C3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6" w:history="1">
        <w:r w:rsidR="005A340E" w:rsidRPr="003E2269">
          <w:rPr>
            <w:rStyle w:val="Hipercze"/>
            <w:rFonts w:ascii="Calibri Light" w:hAnsi="Calibri Light"/>
            <w:b/>
            <w:bCs/>
            <w:noProof/>
          </w:rPr>
          <w:t>Tabela 161. Placówki opiekuńczo-wychowawcze</w:t>
        </w:r>
        <w:r w:rsidR="005A340E">
          <w:rPr>
            <w:noProof/>
            <w:webHidden/>
          </w:rPr>
          <w:tab/>
        </w:r>
        <w:r w:rsidR="005A340E">
          <w:rPr>
            <w:noProof/>
            <w:webHidden/>
          </w:rPr>
          <w:fldChar w:fldCharType="begin"/>
        </w:r>
        <w:r w:rsidR="005A340E">
          <w:rPr>
            <w:noProof/>
            <w:webHidden/>
          </w:rPr>
          <w:instrText xml:space="preserve"> PAGEREF _Toc173845446 \h </w:instrText>
        </w:r>
        <w:r w:rsidR="005A340E">
          <w:rPr>
            <w:noProof/>
            <w:webHidden/>
          </w:rPr>
        </w:r>
        <w:r w:rsidR="005A340E">
          <w:rPr>
            <w:noProof/>
            <w:webHidden/>
          </w:rPr>
          <w:fldChar w:fldCharType="separate"/>
        </w:r>
        <w:r>
          <w:rPr>
            <w:noProof/>
            <w:webHidden/>
          </w:rPr>
          <w:t>255</w:t>
        </w:r>
        <w:r w:rsidR="005A340E">
          <w:rPr>
            <w:noProof/>
            <w:webHidden/>
          </w:rPr>
          <w:fldChar w:fldCharType="end"/>
        </w:r>
      </w:hyperlink>
    </w:p>
    <w:p w14:paraId="49217A0E" w14:textId="599C2C4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7" w:history="1">
        <w:r w:rsidR="005A340E" w:rsidRPr="003E2269">
          <w:rPr>
            <w:rStyle w:val="Hipercze"/>
            <w:rFonts w:ascii="Calibri Light" w:hAnsi="Calibri Light"/>
            <w:b/>
            <w:bCs/>
            <w:noProof/>
          </w:rPr>
          <w:t xml:space="preserve">Tabela 162. Placówki wsparcia dziennego w Mieście Białystok w 2023 </w:t>
        </w:r>
        <w:r w:rsidR="005A340E" w:rsidRPr="003E2269">
          <w:rPr>
            <w:rStyle w:val="Hipercze"/>
            <w:b/>
            <w:noProof/>
          </w:rPr>
          <w:t>roku</w:t>
        </w:r>
        <w:r w:rsidR="005A340E">
          <w:rPr>
            <w:noProof/>
            <w:webHidden/>
          </w:rPr>
          <w:tab/>
        </w:r>
        <w:r w:rsidR="005A340E">
          <w:rPr>
            <w:noProof/>
            <w:webHidden/>
          </w:rPr>
          <w:fldChar w:fldCharType="begin"/>
        </w:r>
        <w:r w:rsidR="005A340E">
          <w:rPr>
            <w:noProof/>
            <w:webHidden/>
          </w:rPr>
          <w:instrText xml:space="preserve"> PAGEREF _Toc173845447 \h </w:instrText>
        </w:r>
        <w:r w:rsidR="005A340E">
          <w:rPr>
            <w:noProof/>
            <w:webHidden/>
          </w:rPr>
        </w:r>
        <w:r w:rsidR="005A340E">
          <w:rPr>
            <w:noProof/>
            <w:webHidden/>
          </w:rPr>
          <w:fldChar w:fldCharType="separate"/>
        </w:r>
        <w:r>
          <w:rPr>
            <w:noProof/>
            <w:webHidden/>
          </w:rPr>
          <w:t>256</w:t>
        </w:r>
        <w:r w:rsidR="005A340E">
          <w:rPr>
            <w:noProof/>
            <w:webHidden/>
          </w:rPr>
          <w:fldChar w:fldCharType="end"/>
        </w:r>
      </w:hyperlink>
    </w:p>
    <w:p w14:paraId="24543DBC" w14:textId="65EC8BD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8" w:history="1">
        <w:r w:rsidR="005A340E" w:rsidRPr="003E2269">
          <w:rPr>
            <w:rStyle w:val="Hipercze"/>
            <w:rFonts w:ascii="Calibri Light" w:hAnsi="Calibri Light"/>
            <w:b/>
            <w:bCs/>
            <w:noProof/>
          </w:rPr>
          <w:t>Tabela 163. Świadczenia z pomocy społecznej według powodów trudnej sytuacji życiowej</w:t>
        </w:r>
        <w:r w:rsidR="005A340E">
          <w:rPr>
            <w:noProof/>
            <w:webHidden/>
          </w:rPr>
          <w:tab/>
        </w:r>
        <w:r w:rsidR="005A340E">
          <w:rPr>
            <w:noProof/>
            <w:webHidden/>
          </w:rPr>
          <w:fldChar w:fldCharType="begin"/>
        </w:r>
        <w:r w:rsidR="005A340E">
          <w:rPr>
            <w:noProof/>
            <w:webHidden/>
          </w:rPr>
          <w:instrText xml:space="preserve"> PAGEREF _Toc173845448 \h </w:instrText>
        </w:r>
        <w:r w:rsidR="005A340E">
          <w:rPr>
            <w:noProof/>
            <w:webHidden/>
          </w:rPr>
        </w:r>
        <w:r w:rsidR="005A340E">
          <w:rPr>
            <w:noProof/>
            <w:webHidden/>
          </w:rPr>
          <w:fldChar w:fldCharType="separate"/>
        </w:r>
        <w:r>
          <w:rPr>
            <w:noProof/>
            <w:webHidden/>
          </w:rPr>
          <w:t>259</w:t>
        </w:r>
        <w:r w:rsidR="005A340E">
          <w:rPr>
            <w:noProof/>
            <w:webHidden/>
          </w:rPr>
          <w:fldChar w:fldCharType="end"/>
        </w:r>
      </w:hyperlink>
    </w:p>
    <w:p w14:paraId="4ED1162F" w14:textId="24D42A0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49" w:history="1">
        <w:r w:rsidR="005A340E" w:rsidRPr="003E2269">
          <w:rPr>
            <w:rStyle w:val="Hipercze"/>
            <w:rFonts w:ascii="Calibri Light" w:hAnsi="Calibri Light"/>
            <w:b/>
            <w:bCs/>
            <w:noProof/>
          </w:rPr>
          <w:t>Tabela 164. Świadczenia w ramach zadań własnych Miasta Białegostoku (w zł)</w:t>
        </w:r>
        <w:r w:rsidR="005A340E">
          <w:rPr>
            <w:noProof/>
            <w:webHidden/>
          </w:rPr>
          <w:tab/>
        </w:r>
        <w:r w:rsidR="005A340E">
          <w:rPr>
            <w:noProof/>
            <w:webHidden/>
          </w:rPr>
          <w:fldChar w:fldCharType="begin"/>
        </w:r>
        <w:r w:rsidR="005A340E">
          <w:rPr>
            <w:noProof/>
            <w:webHidden/>
          </w:rPr>
          <w:instrText xml:space="preserve"> PAGEREF _Toc173845449 \h </w:instrText>
        </w:r>
        <w:r w:rsidR="005A340E">
          <w:rPr>
            <w:noProof/>
            <w:webHidden/>
          </w:rPr>
        </w:r>
        <w:r w:rsidR="005A340E">
          <w:rPr>
            <w:noProof/>
            <w:webHidden/>
          </w:rPr>
          <w:fldChar w:fldCharType="separate"/>
        </w:r>
        <w:r>
          <w:rPr>
            <w:noProof/>
            <w:webHidden/>
          </w:rPr>
          <w:t>261</w:t>
        </w:r>
        <w:r w:rsidR="005A340E">
          <w:rPr>
            <w:noProof/>
            <w:webHidden/>
          </w:rPr>
          <w:fldChar w:fldCharType="end"/>
        </w:r>
      </w:hyperlink>
    </w:p>
    <w:p w14:paraId="464CEE74" w14:textId="67F08F1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0" w:history="1">
        <w:r w:rsidR="005A340E" w:rsidRPr="003E2269">
          <w:rPr>
            <w:rStyle w:val="Hipercze"/>
            <w:rFonts w:cstheme="majorHAnsi"/>
            <w:noProof/>
          </w:rPr>
          <w:t>Tabela 165. Świadczenia udzielone w ramach zadań zleconych</w:t>
        </w:r>
        <w:r w:rsidR="005A340E">
          <w:rPr>
            <w:noProof/>
            <w:webHidden/>
          </w:rPr>
          <w:tab/>
        </w:r>
        <w:r w:rsidR="005A340E">
          <w:rPr>
            <w:noProof/>
            <w:webHidden/>
          </w:rPr>
          <w:fldChar w:fldCharType="begin"/>
        </w:r>
        <w:r w:rsidR="005A340E">
          <w:rPr>
            <w:noProof/>
            <w:webHidden/>
          </w:rPr>
          <w:instrText xml:space="preserve"> PAGEREF _Toc173845450 \h </w:instrText>
        </w:r>
        <w:r w:rsidR="005A340E">
          <w:rPr>
            <w:noProof/>
            <w:webHidden/>
          </w:rPr>
        </w:r>
        <w:r w:rsidR="005A340E">
          <w:rPr>
            <w:noProof/>
            <w:webHidden/>
          </w:rPr>
          <w:fldChar w:fldCharType="separate"/>
        </w:r>
        <w:r>
          <w:rPr>
            <w:noProof/>
            <w:webHidden/>
          </w:rPr>
          <w:t>262</w:t>
        </w:r>
        <w:r w:rsidR="005A340E">
          <w:rPr>
            <w:noProof/>
            <w:webHidden/>
          </w:rPr>
          <w:fldChar w:fldCharType="end"/>
        </w:r>
      </w:hyperlink>
    </w:p>
    <w:p w14:paraId="1064A8C4" w14:textId="2E7690C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1" w:history="1">
        <w:r w:rsidR="005A340E" w:rsidRPr="003E2269">
          <w:rPr>
            <w:rStyle w:val="Hipercze"/>
            <w:rFonts w:ascii="Calibri Light" w:hAnsi="Calibri Light"/>
            <w:b/>
            <w:bCs/>
            <w:noProof/>
          </w:rPr>
          <w:t>Tabela 166. Liczba wydanych decyzji w sprawie uprawnień do świadczeń opieki zdrowotnej finansowanych ze środków publicznych</w:t>
        </w:r>
        <w:r w:rsidR="005A340E">
          <w:rPr>
            <w:noProof/>
            <w:webHidden/>
          </w:rPr>
          <w:tab/>
        </w:r>
        <w:r w:rsidR="005A340E">
          <w:rPr>
            <w:noProof/>
            <w:webHidden/>
          </w:rPr>
          <w:fldChar w:fldCharType="begin"/>
        </w:r>
        <w:r w:rsidR="005A340E">
          <w:rPr>
            <w:noProof/>
            <w:webHidden/>
          </w:rPr>
          <w:instrText xml:space="preserve"> PAGEREF _Toc173845451 \h </w:instrText>
        </w:r>
        <w:r w:rsidR="005A340E">
          <w:rPr>
            <w:noProof/>
            <w:webHidden/>
          </w:rPr>
        </w:r>
        <w:r w:rsidR="005A340E">
          <w:rPr>
            <w:noProof/>
            <w:webHidden/>
          </w:rPr>
          <w:fldChar w:fldCharType="separate"/>
        </w:r>
        <w:r>
          <w:rPr>
            <w:noProof/>
            <w:webHidden/>
          </w:rPr>
          <w:t>263</w:t>
        </w:r>
        <w:r w:rsidR="005A340E">
          <w:rPr>
            <w:noProof/>
            <w:webHidden/>
          </w:rPr>
          <w:fldChar w:fldCharType="end"/>
        </w:r>
      </w:hyperlink>
    </w:p>
    <w:p w14:paraId="00AB2BC4" w14:textId="279FEBA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2" w:history="1">
        <w:r w:rsidR="005A340E" w:rsidRPr="003E2269">
          <w:rPr>
            <w:rStyle w:val="Hipercze"/>
            <w:rFonts w:ascii="Calibri Light" w:hAnsi="Calibri Light"/>
            <w:b/>
            <w:bCs/>
            <w:noProof/>
          </w:rPr>
          <w:t xml:space="preserve">Tabela 167. </w:t>
        </w:r>
        <w:r w:rsidR="005A340E" w:rsidRPr="003E2269">
          <w:rPr>
            <w:rStyle w:val="Hipercze"/>
            <w:rFonts w:ascii="Calibri Light" w:hAnsi="Calibri Light"/>
            <w:b/>
            <w:noProof/>
            <w:lang w:eastAsia="pl-PL"/>
          </w:rPr>
          <w:t xml:space="preserve">Świadczenia pieniężne </w:t>
        </w:r>
        <w:r w:rsidR="005A340E" w:rsidRPr="003E2269">
          <w:rPr>
            <w:rStyle w:val="Hipercze"/>
            <w:rFonts w:ascii="Calibri Light" w:hAnsi="Calibri Light"/>
            <w:b/>
            <w:bCs/>
            <w:noProof/>
          </w:rPr>
          <w:t>dla posiadaczy Karty Polaka</w:t>
        </w:r>
        <w:r w:rsidR="005A340E">
          <w:rPr>
            <w:noProof/>
            <w:webHidden/>
          </w:rPr>
          <w:tab/>
        </w:r>
        <w:r w:rsidR="005A340E">
          <w:rPr>
            <w:noProof/>
            <w:webHidden/>
          </w:rPr>
          <w:fldChar w:fldCharType="begin"/>
        </w:r>
        <w:r w:rsidR="005A340E">
          <w:rPr>
            <w:noProof/>
            <w:webHidden/>
          </w:rPr>
          <w:instrText xml:space="preserve"> PAGEREF _Toc173845452 \h </w:instrText>
        </w:r>
        <w:r w:rsidR="005A340E">
          <w:rPr>
            <w:noProof/>
            <w:webHidden/>
          </w:rPr>
        </w:r>
        <w:r w:rsidR="005A340E">
          <w:rPr>
            <w:noProof/>
            <w:webHidden/>
          </w:rPr>
          <w:fldChar w:fldCharType="separate"/>
        </w:r>
        <w:r>
          <w:rPr>
            <w:noProof/>
            <w:webHidden/>
          </w:rPr>
          <w:t>263</w:t>
        </w:r>
        <w:r w:rsidR="005A340E">
          <w:rPr>
            <w:noProof/>
            <w:webHidden/>
          </w:rPr>
          <w:fldChar w:fldCharType="end"/>
        </w:r>
      </w:hyperlink>
    </w:p>
    <w:p w14:paraId="41BAB966" w14:textId="7798B2D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3" w:history="1">
        <w:r w:rsidR="005A340E" w:rsidRPr="003E2269">
          <w:rPr>
            <w:rStyle w:val="Hipercze"/>
            <w:rFonts w:ascii="Calibri Light" w:hAnsi="Calibri Light"/>
            <w:b/>
            <w:bCs/>
            <w:noProof/>
          </w:rPr>
          <w:t xml:space="preserve">Tabela 168. </w:t>
        </w:r>
        <w:r w:rsidR="005A340E" w:rsidRPr="003E2269">
          <w:rPr>
            <w:rStyle w:val="Hipercze"/>
            <w:rFonts w:ascii="Calibri Light" w:hAnsi="Calibri Light"/>
            <w:b/>
            <w:noProof/>
            <w:lang w:eastAsia="pl-PL"/>
          </w:rPr>
          <w:t xml:space="preserve">Świadczenia pieniężne </w:t>
        </w:r>
        <w:r w:rsidR="005A340E" w:rsidRPr="003E2269">
          <w:rPr>
            <w:rStyle w:val="Hipercze"/>
            <w:rFonts w:ascii="Calibri Light" w:hAnsi="Calibri Light"/>
            <w:b/>
            <w:bCs/>
            <w:noProof/>
          </w:rPr>
          <w:t>dla repatriantów</w:t>
        </w:r>
        <w:r w:rsidR="005A340E">
          <w:rPr>
            <w:noProof/>
            <w:webHidden/>
          </w:rPr>
          <w:tab/>
        </w:r>
        <w:r w:rsidR="005A340E">
          <w:rPr>
            <w:noProof/>
            <w:webHidden/>
          </w:rPr>
          <w:fldChar w:fldCharType="begin"/>
        </w:r>
        <w:r w:rsidR="005A340E">
          <w:rPr>
            <w:noProof/>
            <w:webHidden/>
          </w:rPr>
          <w:instrText xml:space="preserve"> PAGEREF _Toc173845453 \h </w:instrText>
        </w:r>
        <w:r w:rsidR="005A340E">
          <w:rPr>
            <w:noProof/>
            <w:webHidden/>
          </w:rPr>
        </w:r>
        <w:r w:rsidR="005A340E">
          <w:rPr>
            <w:noProof/>
            <w:webHidden/>
          </w:rPr>
          <w:fldChar w:fldCharType="separate"/>
        </w:r>
        <w:r>
          <w:rPr>
            <w:noProof/>
            <w:webHidden/>
          </w:rPr>
          <w:t>264</w:t>
        </w:r>
        <w:r w:rsidR="005A340E">
          <w:rPr>
            <w:noProof/>
            <w:webHidden/>
          </w:rPr>
          <w:fldChar w:fldCharType="end"/>
        </w:r>
      </w:hyperlink>
    </w:p>
    <w:p w14:paraId="33674491" w14:textId="1DA8AA8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4" w:history="1">
        <w:r w:rsidR="005A340E" w:rsidRPr="003E2269">
          <w:rPr>
            <w:rStyle w:val="Hipercze"/>
            <w:rFonts w:ascii="Calibri Light" w:hAnsi="Calibri Light"/>
            <w:b/>
            <w:bCs/>
            <w:noProof/>
          </w:rPr>
          <w:t xml:space="preserve">Tabela 169. </w:t>
        </w:r>
        <w:r w:rsidR="005A340E" w:rsidRPr="003E2269">
          <w:rPr>
            <w:rStyle w:val="Hipercze"/>
            <w:rFonts w:ascii="Calibri Light" w:eastAsia="Times New Roman" w:hAnsi="Calibri Light"/>
            <w:b/>
            <w:noProof/>
            <w:lang w:eastAsia="pl-PL"/>
          </w:rPr>
          <w:t>Liczba świadczeń rodzinnych</w:t>
        </w:r>
        <w:r w:rsidR="005A340E">
          <w:rPr>
            <w:noProof/>
            <w:webHidden/>
          </w:rPr>
          <w:tab/>
        </w:r>
        <w:r w:rsidR="005A340E">
          <w:rPr>
            <w:noProof/>
            <w:webHidden/>
          </w:rPr>
          <w:fldChar w:fldCharType="begin"/>
        </w:r>
        <w:r w:rsidR="005A340E">
          <w:rPr>
            <w:noProof/>
            <w:webHidden/>
          </w:rPr>
          <w:instrText xml:space="preserve"> PAGEREF _Toc173845454 \h </w:instrText>
        </w:r>
        <w:r w:rsidR="005A340E">
          <w:rPr>
            <w:noProof/>
            <w:webHidden/>
          </w:rPr>
        </w:r>
        <w:r w:rsidR="005A340E">
          <w:rPr>
            <w:noProof/>
            <w:webHidden/>
          </w:rPr>
          <w:fldChar w:fldCharType="separate"/>
        </w:r>
        <w:r>
          <w:rPr>
            <w:noProof/>
            <w:webHidden/>
          </w:rPr>
          <w:t>264</w:t>
        </w:r>
        <w:r w:rsidR="005A340E">
          <w:rPr>
            <w:noProof/>
            <w:webHidden/>
          </w:rPr>
          <w:fldChar w:fldCharType="end"/>
        </w:r>
      </w:hyperlink>
    </w:p>
    <w:p w14:paraId="1BBE2AB2" w14:textId="124EAA2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5" w:history="1">
        <w:r w:rsidR="005A340E" w:rsidRPr="003E2269">
          <w:rPr>
            <w:rStyle w:val="Hipercze"/>
            <w:rFonts w:ascii="Calibri Light" w:hAnsi="Calibri Light"/>
            <w:b/>
            <w:bCs/>
            <w:noProof/>
          </w:rPr>
          <w:t>Tabela 170. L</w:t>
        </w:r>
        <w:r w:rsidR="005A340E" w:rsidRPr="003E2269">
          <w:rPr>
            <w:rStyle w:val="Hipercze"/>
            <w:rFonts w:ascii="Calibri Light" w:eastAsia="Times New Roman" w:hAnsi="Calibri Light"/>
            <w:b/>
            <w:bCs/>
            <w:noProof/>
            <w:lang w:eastAsia="pl-PL"/>
          </w:rPr>
          <w:t>iczba świadczeniobiorców</w:t>
        </w:r>
        <w:r w:rsidR="005A340E">
          <w:rPr>
            <w:noProof/>
            <w:webHidden/>
          </w:rPr>
          <w:tab/>
        </w:r>
        <w:r w:rsidR="005A340E">
          <w:rPr>
            <w:noProof/>
            <w:webHidden/>
          </w:rPr>
          <w:fldChar w:fldCharType="begin"/>
        </w:r>
        <w:r w:rsidR="005A340E">
          <w:rPr>
            <w:noProof/>
            <w:webHidden/>
          </w:rPr>
          <w:instrText xml:space="preserve"> PAGEREF _Toc173845455 \h </w:instrText>
        </w:r>
        <w:r w:rsidR="005A340E">
          <w:rPr>
            <w:noProof/>
            <w:webHidden/>
          </w:rPr>
        </w:r>
        <w:r w:rsidR="005A340E">
          <w:rPr>
            <w:noProof/>
            <w:webHidden/>
          </w:rPr>
          <w:fldChar w:fldCharType="separate"/>
        </w:r>
        <w:r>
          <w:rPr>
            <w:noProof/>
            <w:webHidden/>
          </w:rPr>
          <w:t>265</w:t>
        </w:r>
        <w:r w:rsidR="005A340E">
          <w:rPr>
            <w:noProof/>
            <w:webHidden/>
          </w:rPr>
          <w:fldChar w:fldCharType="end"/>
        </w:r>
      </w:hyperlink>
    </w:p>
    <w:p w14:paraId="6978B518" w14:textId="239A4E8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6" w:history="1">
        <w:r w:rsidR="005A340E" w:rsidRPr="003E2269">
          <w:rPr>
            <w:rStyle w:val="Hipercze"/>
            <w:rFonts w:ascii="Calibri Light" w:hAnsi="Calibri Light"/>
            <w:b/>
            <w:bCs/>
            <w:noProof/>
          </w:rPr>
          <w:t xml:space="preserve">Tabela 171. </w:t>
        </w:r>
        <w:r w:rsidR="005A340E" w:rsidRPr="003E2269">
          <w:rPr>
            <w:rStyle w:val="Hipercze"/>
            <w:rFonts w:ascii="Calibri Light" w:eastAsia="Times New Roman" w:hAnsi="Calibri Light"/>
            <w:b/>
            <w:noProof/>
            <w:lang w:eastAsia="pl-PL"/>
          </w:rPr>
          <w:t>Liczba gospodarstw domowych uprawnionych do dodatków mieszkaniowych i energetycznych</w:t>
        </w:r>
        <w:r w:rsidR="005A340E">
          <w:rPr>
            <w:noProof/>
            <w:webHidden/>
          </w:rPr>
          <w:tab/>
        </w:r>
        <w:r w:rsidR="005A340E">
          <w:rPr>
            <w:noProof/>
            <w:webHidden/>
          </w:rPr>
          <w:fldChar w:fldCharType="begin"/>
        </w:r>
        <w:r w:rsidR="005A340E">
          <w:rPr>
            <w:noProof/>
            <w:webHidden/>
          </w:rPr>
          <w:instrText xml:space="preserve"> PAGEREF _Toc173845456 \h </w:instrText>
        </w:r>
        <w:r w:rsidR="005A340E">
          <w:rPr>
            <w:noProof/>
            <w:webHidden/>
          </w:rPr>
        </w:r>
        <w:r w:rsidR="005A340E">
          <w:rPr>
            <w:noProof/>
            <w:webHidden/>
          </w:rPr>
          <w:fldChar w:fldCharType="separate"/>
        </w:r>
        <w:r>
          <w:rPr>
            <w:noProof/>
            <w:webHidden/>
          </w:rPr>
          <w:t>266</w:t>
        </w:r>
        <w:r w:rsidR="005A340E">
          <w:rPr>
            <w:noProof/>
            <w:webHidden/>
          </w:rPr>
          <w:fldChar w:fldCharType="end"/>
        </w:r>
      </w:hyperlink>
    </w:p>
    <w:p w14:paraId="56C85008" w14:textId="5CDA58B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7" w:history="1">
        <w:r w:rsidR="005A340E" w:rsidRPr="003E2269">
          <w:rPr>
            <w:rStyle w:val="Hipercze"/>
            <w:noProof/>
          </w:rPr>
          <w:t xml:space="preserve">Tabela 172. </w:t>
        </w:r>
        <w:r w:rsidR="005A340E" w:rsidRPr="003E2269">
          <w:rPr>
            <w:rStyle w:val="Hipercze"/>
            <w:rFonts w:eastAsia="Times New Roman"/>
            <w:noProof/>
            <w:lang w:eastAsia="pl-PL"/>
          </w:rPr>
          <w:t>Wydatki na dodatki mieszkaniowe i energetyczne (w zł)</w:t>
        </w:r>
        <w:r w:rsidR="005A340E">
          <w:rPr>
            <w:noProof/>
            <w:webHidden/>
          </w:rPr>
          <w:tab/>
        </w:r>
        <w:r w:rsidR="005A340E">
          <w:rPr>
            <w:noProof/>
            <w:webHidden/>
          </w:rPr>
          <w:fldChar w:fldCharType="begin"/>
        </w:r>
        <w:r w:rsidR="005A340E">
          <w:rPr>
            <w:noProof/>
            <w:webHidden/>
          </w:rPr>
          <w:instrText xml:space="preserve"> PAGEREF _Toc173845457 \h </w:instrText>
        </w:r>
        <w:r w:rsidR="005A340E">
          <w:rPr>
            <w:noProof/>
            <w:webHidden/>
          </w:rPr>
        </w:r>
        <w:r w:rsidR="005A340E">
          <w:rPr>
            <w:noProof/>
            <w:webHidden/>
          </w:rPr>
          <w:fldChar w:fldCharType="separate"/>
        </w:r>
        <w:r>
          <w:rPr>
            <w:noProof/>
            <w:webHidden/>
          </w:rPr>
          <w:t>266</w:t>
        </w:r>
        <w:r w:rsidR="005A340E">
          <w:rPr>
            <w:noProof/>
            <w:webHidden/>
          </w:rPr>
          <w:fldChar w:fldCharType="end"/>
        </w:r>
      </w:hyperlink>
    </w:p>
    <w:p w14:paraId="5DB3157A" w14:textId="685D57D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8" w:history="1">
        <w:r w:rsidR="005A340E" w:rsidRPr="003E2269">
          <w:rPr>
            <w:rStyle w:val="Hipercze"/>
            <w:noProof/>
          </w:rPr>
          <w:t>Tabela 173</w:t>
        </w:r>
        <w:r w:rsidR="005A340E" w:rsidRPr="003E2269">
          <w:rPr>
            <w:rStyle w:val="Hipercze"/>
            <w:rFonts w:cs="Calibri Light"/>
            <w:iCs/>
            <w:noProof/>
          </w:rPr>
          <w:t>. Wydatki na stypendia szkolne</w:t>
        </w:r>
        <w:r w:rsidR="005A340E">
          <w:rPr>
            <w:noProof/>
            <w:webHidden/>
          </w:rPr>
          <w:tab/>
        </w:r>
        <w:r w:rsidR="005A340E">
          <w:rPr>
            <w:noProof/>
            <w:webHidden/>
          </w:rPr>
          <w:fldChar w:fldCharType="begin"/>
        </w:r>
        <w:r w:rsidR="005A340E">
          <w:rPr>
            <w:noProof/>
            <w:webHidden/>
          </w:rPr>
          <w:instrText xml:space="preserve"> PAGEREF _Toc173845458 \h </w:instrText>
        </w:r>
        <w:r w:rsidR="005A340E">
          <w:rPr>
            <w:noProof/>
            <w:webHidden/>
          </w:rPr>
        </w:r>
        <w:r w:rsidR="005A340E">
          <w:rPr>
            <w:noProof/>
            <w:webHidden/>
          </w:rPr>
          <w:fldChar w:fldCharType="separate"/>
        </w:r>
        <w:r>
          <w:rPr>
            <w:noProof/>
            <w:webHidden/>
          </w:rPr>
          <w:t>267</w:t>
        </w:r>
        <w:r w:rsidR="005A340E">
          <w:rPr>
            <w:noProof/>
            <w:webHidden/>
          </w:rPr>
          <w:fldChar w:fldCharType="end"/>
        </w:r>
      </w:hyperlink>
    </w:p>
    <w:p w14:paraId="3A4BC99B" w14:textId="1FF1195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59" w:history="1">
        <w:r w:rsidR="005A340E" w:rsidRPr="003E2269">
          <w:rPr>
            <w:rStyle w:val="Hipercze"/>
            <w:noProof/>
          </w:rPr>
          <w:t>Tabela 174</w:t>
        </w:r>
        <w:r w:rsidR="005A340E" w:rsidRPr="003E2269">
          <w:rPr>
            <w:rStyle w:val="Hipercze"/>
            <w:rFonts w:cs="Calibri Light"/>
            <w:iCs/>
            <w:noProof/>
          </w:rPr>
          <w:t>. Wydatki na zasiłki szkolne</w:t>
        </w:r>
        <w:r w:rsidR="005A340E">
          <w:rPr>
            <w:noProof/>
            <w:webHidden/>
          </w:rPr>
          <w:tab/>
        </w:r>
        <w:r w:rsidR="005A340E">
          <w:rPr>
            <w:noProof/>
            <w:webHidden/>
          </w:rPr>
          <w:fldChar w:fldCharType="begin"/>
        </w:r>
        <w:r w:rsidR="005A340E">
          <w:rPr>
            <w:noProof/>
            <w:webHidden/>
          </w:rPr>
          <w:instrText xml:space="preserve"> PAGEREF _Toc173845459 \h </w:instrText>
        </w:r>
        <w:r w:rsidR="005A340E">
          <w:rPr>
            <w:noProof/>
            <w:webHidden/>
          </w:rPr>
        </w:r>
        <w:r w:rsidR="005A340E">
          <w:rPr>
            <w:noProof/>
            <w:webHidden/>
          </w:rPr>
          <w:fldChar w:fldCharType="separate"/>
        </w:r>
        <w:r>
          <w:rPr>
            <w:noProof/>
            <w:webHidden/>
          </w:rPr>
          <w:t>267</w:t>
        </w:r>
        <w:r w:rsidR="005A340E">
          <w:rPr>
            <w:noProof/>
            <w:webHidden/>
          </w:rPr>
          <w:fldChar w:fldCharType="end"/>
        </w:r>
      </w:hyperlink>
    </w:p>
    <w:p w14:paraId="08820273" w14:textId="7497474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0" w:history="1">
        <w:r w:rsidR="005A340E" w:rsidRPr="003E2269">
          <w:rPr>
            <w:rStyle w:val="Hipercze"/>
            <w:rFonts w:ascii="Calibri Light" w:hAnsi="Calibri Light"/>
            <w:b/>
            <w:bCs/>
            <w:noProof/>
          </w:rPr>
          <w:t xml:space="preserve">Tabela 175. Realizacja gminnego programu osłonowego </w:t>
        </w:r>
        <w:r w:rsidR="005A340E" w:rsidRPr="003E2269">
          <w:rPr>
            <w:rStyle w:val="Hipercze"/>
            <w:rFonts w:ascii="Calibri Light" w:eastAsia="Times New Roman" w:hAnsi="Calibri Light"/>
            <w:b/>
            <w:noProof/>
            <w:lang w:eastAsia="pl-PL"/>
          </w:rPr>
          <w:t>w zakresie zmniejszenia wydatków poniesionych na leki przez mieszkańców</w:t>
        </w:r>
        <w:r w:rsidR="005A340E">
          <w:rPr>
            <w:noProof/>
            <w:webHidden/>
          </w:rPr>
          <w:tab/>
        </w:r>
        <w:r w:rsidR="005A340E">
          <w:rPr>
            <w:noProof/>
            <w:webHidden/>
          </w:rPr>
          <w:fldChar w:fldCharType="begin"/>
        </w:r>
        <w:r w:rsidR="005A340E">
          <w:rPr>
            <w:noProof/>
            <w:webHidden/>
          </w:rPr>
          <w:instrText xml:space="preserve"> PAGEREF _Toc173845460 \h </w:instrText>
        </w:r>
        <w:r w:rsidR="005A340E">
          <w:rPr>
            <w:noProof/>
            <w:webHidden/>
          </w:rPr>
        </w:r>
        <w:r w:rsidR="005A340E">
          <w:rPr>
            <w:noProof/>
            <w:webHidden/>
          </w:rPr>
          <w:fldChar w:fldCharType="separate"/>
        </w:r>
        <w:r>
          <w:rPr>
            <w:noProof/>
            <w:webHidden/>
          </w:rPr>
          <w:t>268</w:t>
        </w:r>
        <w:r w:rsidR="005A340E">
          <w:rPr>
            <w:noProof/>
            <w:webHidden/>
          </w:rPr>
          <w:fldChar w:fldCharType="end"/>
        </w:r>
      </w:hyperlink>
    </w:p>
    <w:p w14:paraId="7EA49FA9" w14:textId="29CAEBC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1" w:history="1">
        <w:r w:rsidR="005A340E" w:rsidRPr="003E2269">
          <w:rPr>
            <w:rStyle w:val="Hipercze"/>
            <w:rFonts w:ascii="Calibri Light" w:hAnsi="Calibri Light"/>
            <w:b/>
            <w:bCs/>
            <w:noProof/>
          </w:rPr>
          <w:t>Tabela 176. Zapewnienie posiłku i pomoc w zakresie dożywiania w ramach Programów: „Pomoc państwa w zakresie dożywiania” na lata 2014-2020 i „Posiłek w szkole i w domu” na lata 2019-2023</w:t>
        </w:r>
        <w:r w:rsidR="005A340E">
          <w:rPr>
            <w:noProof/>
            <w:webHidden/>
          </w:rPr>
          <w:tab/>
        </w:r>
        <w:r w:rsidR="005A340E">
          <w:rPr>
            <w:noProof/>
            <w:webHidden/>
          </w:rPr>
          <w:fldChar w:fldCharType="begin"/>
        </w:r>
        <w:r w:rsidR="005A340E">
          <w:rPr>
            <w:noProof/>
            <w:webHidden/>
          </w:rPr>
          <w:instrText xml:space="preserve"> PAGEREF _Toc173845461 \h </w:instrText>
        </w:r>
        <w:r w:rsidR="005A340E">
          <w:rPr>
            <w:noProof/>
            <w:webHidden/>
          </w:rPr>
        </w:r>
        <w:r w:rsidR="005A340E">
          <w:rPr>
            <w:noProof/>
            <w:webHidden/>
          </w:rPr>
          <w:fldChar w:fldCharType="separate"/>
        </w:r>
        <w:r>
          <w:rPr>
            <w:noProof/>
            <w:webHidden/>
          </w:rPr>
          <w:t>270</w:t>
        </w:r>
        <w:r w:rsidR="005A340E">
          <w:rPr>
            <w:noProof/>
            <w:webHidden/>
          </w:rPr>
          <w:fldChar w:fldCharType="end"/>
        </w:r>
      </w:hyperlink>
    </w:p>
    <w:p w14:paraId="0C8E04D8" w14:textId="2B3525A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2" w:history="1">
        <w:r w:rsidR="005A340E" w:rsidRPr="003E2269">
          <w:rPr>
            <w:rStyle w:val="Hipercze"/>
            <w:rFonts w:ascii="Calibri Light" w:hAnsi="Calibri Light"/>
            <w:b/>
            <w:bCs/>
            <w:noProof/>
          </w:rPr>
          <w:t>Tabela 177. Realizacja Programu Operacyjnego Pomoc Żywnościowa 2014-2020 (PO PŻ)</w:t>
        </w:r>
        <w:r w:rsidR="005A340E">
          <w:rPr>
            <w:noProof/>
            <w:webHidden/>
          </w:rPr>
          <w:tab/>
        </w:r>
        <w:r w:rsidR="005A340E">
          <w:rPr>
            <w:noProof/>
            <w:webHidden/>
          </w:rPr>
          <w:fldChar w:fldCharType="begin"/>
        </w:r>
        <w:r w:rsidR="005A340E">
          <w:rPr>
            <w:noProof/>
            <w:webHidden/>
          </w:rPr>
          <w:instrText xml:space="preserve"> PAGEREF _Toc173845462 \h </w:instrText>
        </w:r>
        <w:r w:rsidR="005A340E">
          <w:rPr>
            <w:noProof/>
            <w:webHidden/>
          </w:rPr>
        </w:r>
        <w:r w:rsidR="005A340E">
          <w:rPr>
            <w:noProof/>
            <w:webHidden/>
          </w:rPr>
          <w:fldChar w:fldCharType="separate"/>
        </w:r>
        <w:r>
          <w:rPr>
            <w:noProof/>
            <w:webHidden/>
          </w:rPr>
          <w:t>273</w:t>
        </w:r>
        <w:r w:rsidR="005A340E">
          <w:rPr>
            <w:noProof/>
            <w:webHidden/>
          </w:rPr>
          <w:fldChar w:fldCharType="end"/>
        </w:r>
      </w:hyperlink>
    </w:p>
    <w:p w14:paraId="3F5C7C0E" w14:textId="749C74F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3" w:history="1">
        <w:r w:rsidR="005A340E" w:rsidRPr="003E2269">
          <w:rPr>
            <w:rStyle w:val="Hipercze"/>
            <w:noProof/>
          </w:rPr>
          <w:t>Tabela 178</w:t>
        </w:r>
        <w:r w:rsidR="005A340E" w:rsidRPr="003E2269">
          <w:rPr>
            <w:rStyle w:val="Hipercze"/>
            <w:rFonts w:cstheme="majorHAnsi"/>
            <w:noProof/>
          </w:rPr>
          <w:t>. Realizacja dodatku osłonowego</w:t>
        </w:r>
        <w:r w:rsidR="005A340E">
          <w:rPr>
            <w:noProof/>
            <w:webHidden/>
          </w:rPr>
          <w:tab/>
        </w:r>
        <w:r w:rsidR="005A340E">
          <w:rPr>
            <w:noProof/>
            <w:webHidden/>
          </w:rPr>
          <w:fldChar w:fldCharType="begin"/>
        </w:r>
        <w:r w:rsidR="005A340E">
          <w:rPr>
            <w:noProof/>
            <w:webHidden/>
          </w:rPr>
          <w:instrText xml:space="preserve"> PAGEREF _Toc173845463 \h </w:instrText>
        </w:r>
        <w:r w:rsidR="005A340E">
          <w:rPr>
            <w:noProof/>
            <w:webHidden/>
          </w:rPr>
        </w:r>
        <w:r w:rsidR="005A340E">
          <w:rPr>
            <w:noProof/>
            <w:webHidden/>
          </w:rPr>
          <w:fldChar w:fldCharType="separate"/>
        </w:r>
        <w:r>
          <w:rPr>
            <w:noProof/>
            <w:webHidden/>
          </w:rPr>
          <w:t>274</w:t>
        </w:r>
        <w:r w:rsidR="005A340E">
          <w:rPr>
            <w:noProof/>
            <w:webHidden/>
          </w:rPr>
          <w:fldChar w:fldCharType="end"/>
        </w:r>
      </w:hyperlink>
    </w:p>
    <w:p w14:paraId="5A0FF7A8" w14:textId="0EEDFE8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4" w:history="1">
        <w:r w:rsidR="005A340E" w:rsidRPr="003E2269">
          <w:rPr>
            <w:rStyle w:val="Hipercze"/>
            <w:rFonts w:ascii="Calibri Light" w:hAnsi="Calibri Light"/>
            <w:b/>
            <w:bCs/>
            <w:noProof/>
          </w:rPr>
          <w:t>Tabela 179. Poradnictwo specjalistyczne (liczba udzielonych porad)</w:t>
        </w:r>
        <w:r w:rsidR="005A340E">
          <w:rPr>
            <w:noProof/>
            <w:webHidden/>
          </w:rPr>
          <w:tab/>
        </w:r>
        <w:r w:rsidR="005A340E">
          <w:rPr>
            <w:noProof/>
            <w:webHidden/>
          </w:rPr>
          <w:fldChar w:fldCharType="begin"/>
        </w:r>
        <w:r w:rsidR="005A340E">
          <w:rPr>
            <w:noProof/>
            <w:webHidden/>
          </w:rPr>
          <w:instrText xml:space="preserve"> PAGEREF _Toc173845464 \h </w:instrText>
        </w:r>
        <w:r w:rsidR="005A340E">
          <w:rPr>
            <w:noProof/>
            <w:webHidden/>
          </w:rPr>
        </w:r>
        <w:r w:rsidR="005A340E">
          <w:rPr>
            <w:noProof/>
            <w:webHidden/>
          </w:rPr>
          <w:fldChar w:fldCharType="separate"/>
        </w:r>
        <w:r>
          <w:rPr>
            <w:noProof/>
            <w:webHidden/>
          </w:rPr>
          <w:t>275</w:t>
        </w:r>
        <w:r w:rsidR="005A340E">
          <w:rPr>
            <w:noProof/>
            <w:webHidden/>
          </w:rPr>
          <w:fldChar w:fldCharType="end"/>
        </w:r>
      </w:hyperlink>
    </w:p>
    <w:p w14:paraId="319CC851" w14:textId="773BAD3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5" w:history="1">
        <w:r w:rsidR="005A340E" w:rsidRPr="003E2269">
          <w:rPr>
            <w:rStyle w:val="Hipercze"/>
            <w:rFonts w:ascii="Calibri Light" w:hAnsi="Calibri Light"/>
            <w:b/>
            <w:bCs/>
            <w:noProof/>
          </w:rPr>
          <w:t>Tabela 180. Poradnictwo rodzinne</w:t>
        </w:r>
        <w:r w:rsidR="005A340E">
          <w:rPr>
            <w:noProof/>
            <w:webHidden/>
          </w:rPr>
          <w:tab/>
        </w:r>
        <w:r w:rsidR="005A340E">
          <w:rPr>
            <w:noProof/>
            <w:webHidden/>
          </w:rPr>
          <w:fldChar w:fldCharType="begin"/>
        </w:r>
        <w:r w:rsidR="005A340E">
          <w:rPr>
            <w:noProof/>
            <w:webHidden/>
          </w:rPr>
          <w:instrText xml:space="preserve"> PAGEREF _Toc173845465 \h </w:instrText>
        </w:r>
        <w:r w:rsidR="005A340E">
          <w:rPr>
            <w:noProof/>
            <w:webHidden/>
          </w:rPr>
        </w:r>
        <w:r w:rsidR="005A340E">
          <w:rPr>
            <w:noProof/>
            <w:webHidden/>
          </w:rPr>
          <w:fldChar w:fldCharType="separate"/>
        </w:r>
        <w:r>
          <w:rPr>
            <w:noProof/>
            <w:webHidden/>
          </w:rPr>
          <w:t>276</w:t>
        </w:r>
        <w:r w:rsidR="005A340E">
          <w:rPr>
            <w:noProof/>
            <w:webHidden/>
          </w:rPr>
          <w:fldChar w:fldCharType="end"/>
        </w:r>
      </w:hyperlink>
    </w:p>
    <w:p w14:paraId="66BD8E8F" w14:textId="62EAA0A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6" w:history="1">
        <w:r w:rsidR="005A340E" w:rsidRPr="003E2269">
          <w:rPr>
            <w:rStyle w:val="Hipercze"/>
            <w:rFonts w:ascii="Calibri Light" w:hAnsi="Calibri Light"/>
            <w:b/>
            <w:bCs/>
            <w:noProof/>
          </w:rPr>
          <w:t xml:space="preserve">Tabela 181. </w:t>
        </w:r>
        <w:r w:rsidR="005A340E" w:rsidRPr="003E2269">
          <w:rPr>
            <w:rStyle w:val="Hipercze"/>
            <w:rFonts w:ascii="Calibri Light" w:hAnsi="Calibri Light"/>
            <w:b/>
            <w:noProof/>
            <w:lang w:eastAsia="pl-PL"/>
          </w:rPr>
          <w:t>Interwencja kryzysowa Ośrodka Interwencji Kryzysowej</w:t>
        </w:r>
        <w:r w:rsidR="005A340E">
          <w:rPr>
            <w:noProof/>
            <w:webHidden/>
          </w:rPr>
          <w:tab/>
        </w:r>
        <w:r w:rsidR="005A340E">
          <w:rPr>
            <w:noProof/>
            <w:webHidden/>
          </w:rPr>
          <w:fldChar w:fldCharType="begin"/>
        </w:r>
        <w:r w:rsidR="005A340E">
          <w:rPr>
            <w:noProof/>
            <w:webHidden/>
          </w:rPr>
          <w:instrText xml:space="preserve"> PAGEREF _Toc173845466 \h </w:instrText>
        </w:r>
        <w:r w:rsidR="005A340E">
          <w:rPr>
            <w:noProof/>
            <w:webHidden/>
          </w:rPr>
        </w:r>
        <w:r w:rsidR="005A340E">
          <w:rPr>
            <w:noProof/>
            <w:webHidden/>
          </w:rPr>
          <w:fldChar w:fldCharType="separate"/>
        </w:r>
        <w:r>
          <w:rPr>
            <w:noProof/>
            <w:webHidden/>
          </w:rPr>
          <w:t>276</w:t>
        </w:r>
        <w:r w:rsidR="005A340E">
          <w:rPr>
            <w:noProof/>
            <w:webHidden/>
          </w:rPr>
          <w:fldChar w:fldCharType="end"/>
        </w:r>
      </w:hyperlink>
    </w:p>
    <w:p w14:paraId="1112FA90" w14:textId="42C8F24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7" w:history="1">
        <w:r w:rsidR="005A340E" w:rsidRPr="003E2269">
          <w:rPr>
            <w:rStyle w:val="Hipercze"/>
            <w:rFonts w:cstheme="majorHAnsi"/>
            <w:noProof/>
          </w:rPr>
          <w:t>Tabela 182. Praca socjalna, kontrakty socjalne</w:t>
        </w:r>
        <w:r w:rsidR="005A340E">
          <w:rPr>
            <w:noProof/>
            <w:webHidden/>
          </w:rPr>
          <w:tab/>
        </w:r>
        <w:r w:rsidR="005A340E">
          <w:rPr>
            <w:noProof/>
            <w:webHidden/>
          </w:rPr>
          <w:fldChar w:fldCharType="begin"/>
        </w:r>
        <w:r w:rsidR="005A340E">
          <w:rPr>
            <w:noProof/>
            <w:webHidden/>
          </w:rPr>
          <w:instrText xml:space="preserve"> PAGEREF _Toc173845467 \h </w:instrText>
        </w:r>
        <w:r w:rsidR="005A340E">
          <w:rPr>
            <w:noProof/>
            <w:webHidden/>
          </w:rPr>
        </w:r>
        <w:r w:rsidR="005A340E">
          <w:rPr>
            <w:noProof/>
            <w:webHidden/>
          </w:rPr>
          <w:fldChar w:fldCharType="separate"/>
        </w:r>
        <w:r>
          <w:rPr>
            <w:noProof/>
            <w:webHidden/>
          </w:rPr>
          <w:t>277</w:t>
        </w:r>
        <w:r w:rsidR="005A340E">
          <w:rPr>
            <w:noProof/>
            <w:webHidden/>
          </w:rPr>
          <w:fldChar w:fldCharType="end"/>
        </w:r>
      </w:hyperlink>
    </w:p>
    <w:p w14:paraId="20232E65" w14:textId="36EDA45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8" w:history="1">
        <w:r w:rsidR="005A340E" w:rsidRPr="003E2269">
          <w:rPr>
            <w:rStyle w:val="Hipercze"/>
            <w:rFonts w:ascii="Calibri Light" w:hAnsi="Calibri Light"/>
            <w:b/>
            <w:bCs/>
            <w:noProof/>
          </w:rPr>
          <w:t>Tabela 183. Centrum Integracji Społecznej</w:t>
        </w:r>
        <w:r w:rsidR="005A340E">
          <w:rPr>
            <w:noProof/>
            <w:webHidden/>
          </w:rPr>
          <w:tab/>
        </w:r>
        <w:r w:rsidR="005A340E">
          <w:rPr>
            <w:noProof/>
            <w:webHidden/>
          </w:rPr>
          <w:fldChar w:fldCharType="begin"/>
        </w:r>
        <w:r w:rsidR="005A340E">
          <w:rPr>
            <w:noProof/>
            <w:webHidden/>
          </w:rPr>
          <w:instrText xml:space="preserve"> PAGEREF _Toc173845468 \h </w:instrText>
        </w:r>
        <w:r w:rsidR="005A340E">
          <w:rPr>
            <w:noProof/>
            <w:webHidden/>
          </w:rPr>
        </w:r>
        <w:r w:rsidR="005A340E">
          <w:rPr>
            <w:noProof/>
            <w:webHidden/>
          </w:rPr>
          <w:fldChar w:fldCharType="separate"/>
        </w:r>
        <w:r>
          <w:rPr>
            <w:noProof/>
            <w:webHidden/>
          </w:rPr>
          <w:t>278</w:t>
        </w:r>
        <w:r w:rsidR="005A340E">
          <w:rPr>
            <w:noProof/>
            <w:webHidden/>
          </w:rPr>
          <w:fldChar w:fldCharType="end"/>
        </w:r>
      </w:hyperlink>
    </w:p>
    <w:p w14:paraId="00B7A87F" w14:textId="4643B37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69" w:history="1">
        <w:r w:rsidR="005A340E" w:rsidRPr="003E2269">
          <w:rPr>
            <w:rStyle w:val="Hipercze"/>
            <w:rFonts w:cstheme="majorHAnsi"/>
            <w:noProof/>
          </w:rPr>
          <w:t>Tabela 184. Liczba zrealizowanych wniosków o dofinansowanie ze środków PEFRON według rodzaju pomocy</w:t>
        </w:r>
        <w:r w:rsidR="005A340E">
          <w:rPr>
            <w:noProof/>
            <w:webHidden/>
          </w:rPr>
          <w:tab/>
        </w:r>
        <w:r w:rsidR="005A340E">
          <w:rPr>
            <w:noProof/>
            <w:webHidden/>
          </w:rPr>
          <w:fldChar w:fldCharType="begin"/>
        </w:r>
        <w:r w:rsidR="005A340E">
          <w:rPr>
            <w:noProof/>
            <w:webHidden/>
          </w:rPr>
          <w:instrText xml:space="preserve"> PAGEREF _Toc173845469 \h </w:instrText>
        </w:r>
        <w:r w:rsidR="005A340E">
          <w:rPr>
            <w:noProof/>
            <w:webHidden/>
          </w:rPr>
        </w:r>
        <w:r w:rsidR="005A340E">
          <w:rPr>
            <w:noProof/>
            <w:webHidden/>
          </w:rPr>
          <w:fldChar w:fldCharType="separate"/>
        </w:r>
        <w:r>
          <w:rPr>
            <w:noProof/>
            <w:webHidden/>
          </w:rPr>
          <w:t>280</w:t>
        </w:r>
        <w:r w:rsidR="005A340E">
          <w:rPr>
            <w:noProof/>
            <w:webHidden/>
          </w:rPr>
          <w:fldChar w:fldCharType="end"/>
        </w:r>
      </w:hyperlink>
    </w:p>
    <w:p w14:paraId="20C7AE69" w14:textId="1122307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0" w:history="1">
        <w:r w:rsidR="005A340E" w:rsidRPr="003E2269">
          <w:rPr>
            <w:rStyle w:val="Hipercze"/>
            <w:rFonts w:cstheme="majorHAnsi"/>
            <w:noProof/>
          </w:rPr>
          <w:t>Tabela 185. Koszt realizacji zadań ze środków PFRON</w:t>
        </w:r>
        <w:r w:rsidR="005A340E">
          <w:rPr>
            <w:noProof/>
            <w:webHidden/>
          </w:rPr>
          <w:tab/>
        </w:r>
        <w:r w:rsidR="005A340E">
          <w:rPr>
            <w:noProof/>
            <w:webHidden/>
          </w:rPr>
          <w:fldChar w:fldCharType="begin"/>
        </w:r>
        <w:r w:rsidR="005A340E">
          <w:rPr>
            <w:noProof/>
            <w:webHidden/>
          </w:rPr>
          <w:instrText xml:space="preserve"> PAGEREF _Toc173845470 \h </w:instrText>
        </w:r>
        <w:r w:rsidR="005A340E">
          <w:rPr>
            <w:noProof/>
            <w:webHidden/>
          </w:rPr>
        </w:r>
        <w:r w:rsidR="005A340E">
          <w:rPr>
            <w:noProof/>
            <w:webHidden/>
          </w:rPr>
          <w:fldChar w:fldCharType="separate"/>
        </w:r>
        <w:r>
          <w:rPr>
            <w:noProof/>
            <w:webHidden/>
          </w:rPr>
          <w:t>280</w:t>
        </w:r>
        <w:r w:rsidR="005A340E">
          <w:rPr>
            <w:noProof/>
            <w:webHidden/>
          </w:rPr>
          <w:fldChar w:fldCharType="end"/>
        </w:r>
      </w:hyperlink>
    </w:p>
    <w:p w14:paraId="277AB44F" w14:textId="17E6875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1" w:history="1">
        <w:r w:rsidR="005A340E" w:rsidRPr="003E2269">
          <w:rPr>
            <w:rStyle w:val="Hipercze"/>
            <w:rFonts w:cstheme="majorHAnsi"/>
            <w:noProof/>
          </w:rPr>
          <w:t>Tabela 186. Dotacje dla organizacji pożytku publicznego na realizację zadań z zakresu działań na rzecz osób niepełnosprawnych</w:t>
        </w:r>
        <w:r w:rsidR="005A340E">
          <w:rPr>
            <w:noProof/>
            <w:webHidden/>
          </w:rPr>
          <w:tab/>
        </w:r>
        <w:r w:rsidR="005A340E">
          <w:rPr>
            <w:noProof/>
            <w:webHidden/>
          </w:rPr>
          <w:fldChar w:fldCharType="begin"/>
        </w:r>
        <w:r w:rsidR="005A340E">
          <w:rPr>
            <w:noProof/>
            <w:webHidden/>
          </w:rPr>
          <w:instrText xml:space="preserve"> PAGEREF _Toc173845471 \h </w:instrText>
        </w:r>
        <w:r w:rsidR="005A340E">
          <w:rPr>
            <w:noProof/>
            <w:webHidden/>
          </w:rPr>
        </w:r>
        <w:r w:rsidR="005A340E">
          <w:rPr>
            <w:noProof/>
            <w:webHidden/>
          </w:rPr>
          <w:fldChar w:fldCharType="separate"/>
        </w:r>
        <w:r>
          <w:rPr>
            <w:noProof/>
            <w:webHidden/>
          </w:rPr>
          <w:t>280</w:t>
        </w:r>
        <w:r w:rsidR="005A340E">
          <w:rPr>
            <w:noProof/>
            <w:webHidden/>
          </w:rPr>
          <w:fldChar w:fldCharType="end"/>
        </w:r>
      </w:hyperlink>
    </w:p>
    <w:p w14:paraId="29640897" w14:textId="059E35F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2" w:history="1">
        <w:r w:rsidR="005A340E" w:rsidRPr="003E2269">
          <w:rPr>
            <w:rStyle w:val="Hipercze"/>
            <w:rFonts w:ascii="Calibri Light" w:hAnsi="Calibri Light"/>
            <w:b/>
            <w:bCs/>
            <w:noProof/>
          </w:rPr>
          <w:t>Tabela 187. Warsztaty terapii zajęciowej</w:t>
        </w:r>
        <w:r w:rsidR="005A340E">
          <w:rPr>
            <w:noProof/>
            <w:webHidden/>
          </w:rPr>
          <w:tab/>
        </w:r>
        <w:r w:rsidR="005A340E">
          <w:rPr>
            <w:noProof/>
            <w:webHidden/>
          </w:rPr>
          <w:fldChar w:fldCharType="begin"/>
        </w:r>
        <w:r w:rsidR="005A340E">
          <w:rPr>
            <w:noProof/>
            <w:webHidden/>
          </w:rPr>
          <w:instrText xml:space="preserve"> PAGEREF _Toc173845472 \h </w:instrText>
        </w:r>
        <w:r w:rsidR="005A340E">
          <w:rPr>
            <w:noProof/>
            <w:webHidden/>
          </w:rPr>
        </w:r>
        <w:r w:rsidR="005A340E">
          <w:rPr>
            <w:noProof/>
            <w:webHidden/>
          </w:rPr>
          <w:fldChar w:fldCharType="separate"/>
        </w:r>
        <w:r>
          <w:rPr>
            <w:noProof/>
            <w:webHidden/>
          </w:rPr>
          <w:t>281</w:t>
        </w:r>
        <w:r w:rsidR="005A340E">
          <w:rPr>
            <w:noProof/>
            <w:webHidden/>
          </w:rPr>
          <w:fldChar w:fldCharType="end"/>
        </w:r>
      </w:hyperlink>
    </w:p>
    <w:p w14:paraId="7DAA486E" w14:textId="005E6EB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3" w:history="1">
        <w:r w:rsidR="005A340E" w:rsidRPr="003E2269">
          <w:rPr>
            <w:rStyle w:val="Hipercze"/>
            <w:rFonts w:cstheme="majorHAnsi"/>
            <w:noProof/>
          </w:rPr>
          <w:t>Tabela 188. Koszty realizacji zadań z zakresu rehabilitacji zawodowej ze środków PFRON (w zł)</w:t>
        </w:r>
        <w:r w:rsidR="005A340E">
          <w:rPr>
            <w:noProof/>
            <w:webHidden/>
          </w:rPr>
          <w:tab/>
        </w:r>
        <w:r w:rsidR="005A340E">
          <w:rPr>
            <w:noProof/>
            <w:webHidden/>
          </w:rPr>
          <w:fldChar w:fldCharType="begin"/>
        </w:r>
        <w:r w:rsidR="005A340E">
          <w:rPr>
            <w:noProof/>
            <w:webHidden/>
          </w:rPr>
          <w:instrText xml:space="preserve"> PAGEREF _Toc173845473 \h </w:instrText>
        </w:r>
        <w:r w:rsidR="005A340E">
          <w:rPr>
            <w:noProof/>
            <w:webHidden/>
          </w:rPr>
        </w:r>
        <w:r w:rsidR="005A340E">
          <w:rPr>
            <w:noProof/>
            <w:webHidden/>
          </w:rPr>
          <w:fldChar w:fldCharType="separate"/>
        </w:r>
        <w:r>
          <w:rPr>
            <w:noProof/>
            <w:webHidden/>
          </w:rPr>
          <w:t>282</w:t>
        </w:r>
        <w:r w:rsidR="005A340E">
          <w:rPr>
            <w:noProof/>
            <w:webHidden/>
          </w:rPr>
          <w:fldChar w:fldCharType="end"/>
        </w:r>
      </w:hyperlink>
    </w:p>
    <w:p w14:paraId="08A995AB" w14:textId="012214F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4" w:history="1">
        <w:r w:rsidR="005A340E" w:rsidRPr="003E2269">
          <w:rPr>
            <w:rStyle w:val="Hipercze"/>
            <w:rFonts w:ascii="Calibri Light" w:hAnsi="Calibri Light"/>
            <w:b/>
            <w:bCs/>
            <w:noProof/>
          </w:rPr>
          <w:t>Tabela 189. Orzeczenia o niepełnosprawności i stopniu niepełnosprawności, karty parkingowe, legitymacje osoby niepełnosprawnej wydane mieszkańcom Białegostoku</w:t>
        </w:r>
        <w:r w:rsidR="005A340E">
          <w:rPr>
            <w:noProof/>
            <w:webHidden/>
          </w:rPr>
          <w:tab/>
        </w:r>
        <w:r w:rsidR="005A340E">
          <w:rPr>
            <w:noProof/>
            <w:webHidden/>
          </w:rPr>
          <w:fldChar w:fldCharType="begin"/>
        </w:r>
        <w:r w:rsidR="005A340E">
          <w:rPr>
            <w:noProof/>
            <w:webHidden/>
          </w:rPr>
          <w:instrText xml:space="preserve"> PAGEREF _Toc173845474 \h </w:instrText>
        </w:r>
        <w:r w:rsidR="005A340E">
          <w:rPr>
            <w:noProof/>
            <w:webHidden/>
          </w:rPr>
        </w:r>
        <w:r w:rsidR="005A340E">
          <w:rPr>
            <w:noProof/>
            <w:webHidden/>
          </w:rPr>
          <w:fldChar w:fldCharType="separate"/>
        </w:r>
        <w:r>
          <w:rPr>
            <w:noProof/>
            <w:webHidden/>
          </w:rPr>
          <w:t>283</w:t>
        </w:r>
        <w:r w:rsidR="005A340E">
          <w:rPr>
            <w:noProof/>
            <w:webHidden/>
          </w:rPr>
          <w:fldChar w:fldCharType="end"/>
        </w:r>
      </w:hyperlink>
    </w:p>
    <w:p w14:paraId="6CDF79FD" w14:textId="4FBDF80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5" w:history="1">
        <w:r w:rsidR="005A340E" w:rsidRPr="003E2269">
          <w:rPr>
            <w:rStyle w:val="Hipercze"/>
            <w:rFonts w:ascii="Calibri Light" w:hAnsi="Calibri Light"/>
            <w:b/>
            <w:noProof/>
          </w:rPr>
          <w:t>Tabela 190. Dotacje dla organizacji pożytku publicznego</w:t>
        </w:r>
        <w:r w:rsidR="005A340E">
          <w:rPr>
            <w:noProof/>
            <w:webHidden/>
          </w:rPr>
          <w:tab/>
        </w:r>
        <w:r w:rsidR="005A340E">
          <w:rPr>
            <w:noProof/>
            <w:webHidden/>
          </w:rPr>
          <w:fldChar w:fldCharType="begin"/>
        </w:r>
        <w:r w:rsidR="005A340E">
          <w:rPr>
            <w:noProof/>
            <w:webHidden/>
          </w:rPr>
          <w:instrText xml:space="preserve"> PAGEREF _Toc173845475 \h </w:instrText>
        </w:r>
        <w:r w:rsidR="005A340E">
          <w:rPr>
            <w:noProof/>
            <w:webHidden/>
          </w:rPr>
        </w:r>
        <w:r w:rsidR="005A340E">
          <w:rPr>
            <w:noProof/>
            <w:webHidden/>
          </w:rPr>
          <w:fldChar w:fldCharType="separate"/>
        </w:r>
        <w:r>
          <w:rPr>
            <w:noProof/>
            <w:webHidden/>
          </w:rPr>
          <w:t>285</w:t>
        </w:r>
        <w:r w:rsidR="005A340E">
          <w:rPr>
            <w:noProof/>
            <w:webHidden/>
          </w:rPr>
          <w:fldChar w:fldCharType="end"/>
        </w:r>
      </w:hyperlink>
    </w:p>
    <w:p w14:paraId="5457D9F1" w14:textId="5AFBF9E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6" w:history="1">
        <w:r w:rsidR="005A340E" w:rsidRPr="003E2269">
          <w:rPr>
            <w:rStyle w:val="Hipercze"/>
            <w:noProof/>
          </w:rPr>
          <w:t xml:space="preserve">Tabela 191. </w:t>
        </w:r>
        <w:r w:rsidR="005A340E" w:rsidRPr="003E2269">
          <w:rPr>
            <w:rStyle w:val="Hipercze"/>
            <w:rFonts w:cs="Calibri Light"/>
            <w:noProof/>
          </w:rPr>
          <w:t>Dotacje dla organizacji pożytku publicznego udzielone przez Departament Spraw Społecznych</w:t>
        </w:r>
        <w:r w:rsidR="005A340E">
          <w:rPr>
            <w:noProof/>
            <w:webHidden/>
          </w:rPr>
          <w:tab/>
        </w:r>
        <w:r w:rsidR="005A340E">
          <w:rPr>
            <w:noProof/>
            <w:webHidden/>
          </w:rPr>
          <w:fldChar w:fldCharType="begin"/>
        </w:r>
        <w:r w:rsidR="005A340E">
          <w:rPr>
            <w:noProof/>
            <w:webHidden/>
          </w:rPr>
          <w:instrText xml:space="preserve"> PAGEREF _Toc173845476 \h </w:instrText>
        </w:r>
        <w:r w:rsidR="005A340E">
          <w:rPr>
            <w:noProof/>
            <w:webHidden/>
          </w:rPr>
        </w:r>
        <w:r w:rsidR="005A340E">
          <w:rPr>
            <w:noProof/>
            <w:webHidden/>
          </w:rPr>
          <w:fldChar w:fldCharType="separate"/>
        </w:r>
        <w:r>
          <w:rPr>
            <w:noProof/>
            <w:webHidden/>
          </w:rPr>
          <w:t>286</w:t>
        </w:r>
        <w:r w:rsidR="005A340E">
          <w:rPr>
            <w:noProof/>
            <w:webHidden/>
          </w:rPr>
          <w:fldChar w:fldCharType="end"/>
        </w:r>
      </w:hyperlink>
    </w:p>
    <w:p w14:paraId="4950D648" w14:textId="616B15D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7" w:history="1">
        <w:r w:rsidR="005A340E" w:rsidRPr="003E2269">
          <w:rPr>
            <w:rStyle w:val="Hipercze"/>
            <w:rFonts w:ascii="Calibri Light" w:hAnsi="Calibri Light"/>
            <w:b/>
            <w:bCs/>
            <w:noProof/>
          </w:rPr>
          <w:t>Tabela 192. Domy pomocy społecznej funkcjonujące na terenie Miasta Białystok</w:t>
        </w:r>
        <w:r w:rsidR="005A340E">
          <w:rPr>
            <w:noProof/>
            <w:webHidden/>
          </w:rPr>
          <w:tab/>
        </w:r>
        <w:r w:rsidR="005A340E">
          <w:rPr>
            <w:noProof/>
            <w:webHidden/>
          </w:rPr>
          <w:fldChar w:fldCharType="begin"/>
        </w:r>
        <w:r w:rsidR="005A340E">
          <w:rPr>
            <w:noProof/>
            <w:webHidden/>
          </w:rPr>
          <w:instrText xml:space="preserve"> PAGEREF _Toc173845477 \h </w:instrText>
        </w:r>
        <w:r w:rsidR="005A340E">
          <w:rPr>
            <w:noProof/>
            <w:webHidden/>
          </w:rPr>
        </w:r>
        <w:r w:rsidR="005A340E">
          <w:rPr>
            <w:noProof/>
            <w:webHidden/>
          </w:rPr>
          <w:fldChar w:fldCharType="separate"/>
        </w:r>
        <w:r>
          <w:rPr>
            <w:noProof/>
            <w:webHidden/>
          </w:rPr>
          <w:t>287</w:t>
        </w:r>
        <w:r w:rsidR="005A340E">
          <w:rPr>
            <w:noProof/>
            <w:webHidden/>
          </w:rPr>
          <w:fldChar w:fldCharType="end"/>
        </w:r>
      </w:hyperlink>
    </w:p>
    <w:p w14:paraId="3D3958EE" w14:textId="70CD914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8" w:history="1">
        <w:r w:rsidR="005A340E" w:rsidRPr="003E2269">
          <w:rPr>
            <w:rStyle w:val="Hipercze"/>
            <w:rFonts w:ascii="Calibri Light" w:hAnsi="Calibri Light"/>
            <w:b/>
            <w:bCs/>
            <w:noProof/>
          </w:rPr>
          <w:t>Tabela 193. Mieszkańcy Miasta Białegostoku umieszczeni w domach pomocy społecznej na terenie innych powiatów</w:t>
        </w:r>
        <w:r w:rsidR="005A340E">
          <w:rPr>
            <w:noProof/>
            <w:webHidden/>
          </w:rPr>
          <w:tab/>
        </w:r>
        <w:r w:rsidR="005A340E">
          <w:rPr>
            <w:noProof/>
            <w:webHidden/>
          </w:rPr>
          <w:fldChar w:fldCharType="begin"/>
        </w:r>
        <w:r w:rsidR="005A340E">
          <w:rPr>
            <w:noProof/>
            <w:webHidden/>
          </w:rPr>
          <w:instrText xml:space="preserve"> PAGEREF _Toc173845478 \h </w:instrText>
        </w:r>
        <w:r w:rsidR="005A340E">
          <w:rPr>
            <w:noProof/>
            <w:webHidden/>
          </w:rPr>
        </w:r>
        <w:r w:rsidR="005A340E">
          <w:rPr>
            <w:noProof/>
            <w:webHidden/>
          </w:rPr>
          <w:fldChar w:fldCharType="separate"/>
        </w:r>
        <w:r>
          <w:rPr>
            <w:noProof/>
            <w:webHidden/>
          </w:rPr>
          <w:t>289</w:t>
        </w:r>
        <w:r w:rsidR="005A340E">
          <w:rPr>
            <w:noProof/>
            <w:webHidden/>
          </w:rPr>
          <w:fldChar w:fldCharType="end"/>
        </w:r>
      </w:hyperlink>
    </w:p>
    <w:p w14:paraId="5C1574F5" w14:textId="523F1BB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79" w:history="1">
        <w:r w:rsidR="005A340E" w:rsidRPr="003E2269">
          <w:rPr>
            <w:rStyle w:val="Hipercze"/>
            <w:rFonts w:ascii="Calibri Light" w:hAnsi="Calibri Light"/>
            <w:b/>
            <w:bCs/>
            <w:noProof/>
          </w:rPr>
          <w:t>Tabela 194. Miejsca zapewniające tymczasowe schronienie osobom bezdomnym</w:t>
        </w:r>
        <w:r w:rsidR="005A340E">
          <w:rPr>
            <w:noProof/>
            <w:webHidden/>
          </w:rPr>
          <w:tab/>
        </w:r>
        <w:r w:rsidR="005A340E">
          <w:rPr>
            <w:noProof/>
            <w:webHidden/>
          </w:rPr>
          <w:fldChar w:fldCharType="begin"/>
        </w:r>
        <w:r w:rsidR="005A340E">
          <w:rPr>
            <w:noProof/>
            <w:webHidden/>
          </w:rPr>
          <w:instrText xml:space="preserve"> PAGEREF _Toc173845479 \h </w:instrText>
        </w:r>
        <w:r w:rsidR="005A340E">
          <w:rPr>
            <w:noProof/>
            <w:webHidden/>
          </w:rPr>
        </w:r>
        <w:r w:rsidR="005A340E">
          <w:rPr>
            <w:noProof/>
            <w:webHidden/>
          </w:rPr>
          <w:fldChar w:fldCharType="separate"/>
        </w:r>
        <w:r>
          <w:rPr>
            <w:noProof/>
            <w:webHidden/>
          </w:rPr>
          <w:t>290</w:t>
        </w:r>
        <w:r w:rsidR="005A340E">
          <w:rPr>
            <w:noProof/>
            <w:webHidden/>
          </w:rPr>
          <w:fldChar w:fldCharType="end"/>
        </w:r>
      </w:hyperlink>
    </w:p>
    <w:p w14:paraId="3E34B452" w14:textId="5A030ED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0" w:history="1">
        <w:r w:rsidR="005A340E" w:rsidRPr="003E2269">
          <w:rPr>
            <w:rStyle w:val="Hipercze"/>
            <w:rFonts w:ascii="Calibri Light" w:hAnsi="Calibri Light"/>
            <w:b/>
            <w:bCs/>
            <w:noProof/>
          </w:rPr>
          <w:t>Tabela 195. Liczba osób usamodzielnianych korzystających z mieszkań chronionych i treningowych</w:t>
        </w:r>
        <w:r w:rsidR="005A340E">
          <w:rPr>
            <w:noProof/>
            <w:webHidden/>
          </w:rPr>
          <w:tab/>
        </w:r>
        <w:r w:rsidR="005A340E">
          <w:rPr>
            <w:noProof/>
            <w:webHidden/>
          </w:rPr>
          <w:fldChar w:fldCharType="begin"/>
        </w:r>
        <w:r w:rsidR="005A340E">
          <w:rPr>
            <w:noProof/>
            <w:webHidden/>
          </w:rPr>
          <w:instrText xml:space="preserve"> PAGEREF _Toc173845480 \h </w:instrText>
        </w:r>
        <w:r w:rsidR="005A340E">
          <w:rPr>
            <w:noProof/>
            <w:webHidden/>
          </w:rPr>
        </w:r>
        <w:r w:rsidR="005A340E">
          <w:rPr>
            <w:noProof/>
            <w:webHidden/>
          </w:rPr>
          <w:fldChar w:fldCharType="separate"/>
        </w:r>
        <w:r>
          <w:rPr>
            <w:noProof/>
            <w:webHidden/>
          </w:rPr>
          <w:t>291</w:t>
        </w:r>
        <w:r w:rsidR="005A340E">
          <w:rPr>
            <w:noProof/>
            <w:webHidden/>
          </w:rPr>
          <w:fldChar w:fldCharType="end"/>
        </w:r>
      </w:hyperlink>
    </w:p>
    <w:p w14:paraId="06F6750D" w14:textId="6867ECF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1" w:history="1">
        <w:r w:rsidR="005A340E" w:rsidRPr="003E2269">
          <w:rPr>
            <w:rStyle w:val="Hipercze"/>
            <w:rFonts w:ascii="Calibri Light" w:hAnsi="Calibri Light"/>
            <w:b/>
            <w:bCs/>
            <w:noProof/>
          </w:rPr>
          <w:t>Tabela 196. Działalność Klubu Seniora</w:t>
        </w:r>
        <w:r w:rsidR="005A340E">
          <w:rPr>
            <w:noProof/>
            <w:webHidden/>
          </w:rPr>
          <w:tab/>
        </w:r>
        <w:r w:rsidR="005A340E">
          <w:rPr>
            <w:noProof/>
            <w:webHidden/>
          </w:rPr>
          <w:fldChar w:fldCharType="begin"/>
        </w:r>
        <w:r w:rsidR="005A340E">
          <w:rPr>
            <w:noProof/>
            <w:webHidden/>
          </w:rPr>
          <w:instrText xml:space="preserve"> PAGEREF _Toc173845481 \h </w:instrText>
        </w:r>
        <w:r w:rsidR="005A340E">
          <w:rPr>
            <w:noProof/>
            <w:webHidden/>
          </w:rPr>
        </w:r>
        <w:r w:rsidR="005A340E">
          <w:rPr>
            <w:noProof/>
            <w:webHidden/>
          </w:rPr>
          <w:fldChar w:fldCharType="separate"/>
        </w:r>
        <w:r>
          <w:rPr>
            <w:noProof/>
            <w:webHidden/>
          </w:rPr>
          <w:t>292</w:t>
        </w:r>
        <w:r w:rsidR="005A340E">
          <w:rPr>
            <w:noProof/>
            <w:webHidden/>
          </w:rPr>
          <w:fldChar w:fldCharType="end"/>
        </w:r>
      </w:hyperlink>
    </w:p>
    <w:p w14:paraId="37F51D3C" w14:textId="30FDD5D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2" w:history="1">
        <w:r w:rsidR="005A340E" w:rsidRPr="003E2269">
          <w:rPr>
            <w:rStyle w:val="Hipercze"/>
            <w:rFonts w:ascii="Calibri Light" w:hAnsi="Calibri Light"/>
            <w:b/>
            <w:bCs/>
            <w:noProof/>
          </w:rPr>
          <w:t>Tabela 197. Liczba wydanych zaświadczeń w ramach karty aktywnego seniora</w:t>
        </w:r>
        <w:r w:rsidR="005A340E">
          <w:rPr>
            <w:noProof/>
            <w:webHidden/>
          </w:rPr>
          <w:tab/>
        </w:r>
        <w:r w:rsidR="005A340E">
          <w:rPr>
            <w:noProof/>
            <w:webHidden/>
          </w:rPr>
          <w:fldChar w:fldCharType="begin"/>
        </w:r>
        <w:r w:rsidR="005A340E">
          <w:rPr>
            <w:noProof/>
            <w:webHidden/>
          </w:rPr>
          <w:instrText xml:space="preserve"> PAGEREF _Toc173845482 \h </w:instrText>
        </w:r>
        <w:r w:rsidR="005A340E">
          <w:rPr>
            <w:noProof/>
            <w:webHidden/>
          </w:rPr>
        </w:r>
        <w:r w:rsidR="005A340E">
          <w:rPr>
            <w:noProof/>
            <w:webHidden/>
          </w:rPr>
          <w:fldChar w:fldCharType="separate"/>
        </w:r>
        <w:r>
          <w:rPr>
            <w:noProof/>
            <w:webHidden/>
          </w:rPr>
          <w:t>294</w:t>
        </w:r>
        <w:r w:rsidR="005A340E">
          <w:rPr>
            <w:noProof/>
            <w:webHidden/>
          </w:rPr>
          <w:fldChar w:fldCharType="end"/>
        </w:r>
      </w:hyperlink>
    </w:p>
    <w:p w14:paraId="516F5266" w14:textId="7F177BA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3" w:history="1">
        <w:r w:rsidR="005A340E" w:rsidRPr="003E2269">
          <w:rPr>
            <w:rStyle w:val="Hipercze"/>
            <w:rFonts w:ascii="Calibri Light" w:hAnsi="Calibri Light"/>
            <w:b/>
            <w:bCs/>
            <w:noProof/>
          </w:rPr>
          <w:t xml:space="preserve">Tabela 198. </w:t>
        </w:r>
        <w:r w:rsidR="005A340E" w:rsidRPr="003E2269">
          <w:rPr>
            <w:rStyle w:val="Hipercze"/>
            <w:rFonts w:ascii="Calibri Light" w:hAnsi="Calibri Light"/>
            <w:b/>
            <w:bCs/>
            <w:noProof/>
            <w:lang w:eastAsia="pl-PL"/>
          </w:rPr>
          <w:t>Ośrodki wsparcia</w:t>
        </w:r>
        <w:r w:rsidR="005A340E">
          <w:rPr>
            <w:noProof/>
            <w:webHidden/>
          </w:rPr>
          <w:tab/>
        </w:r>
        <w:r w:rsidR="005A340E">
          <w:rPr>
            <w:noProof/>
            <w:webHidden/>
          </w:rPr>
          <w:fldChar w:fldCharType="begin"/>
        </w:r>
        <w:r w:rsidR="005A340E">
          <w:rPr>
            <w:noProof/>
            <w:webHidden/>
          </w:rPr>
          <w:instrText xml:space="preserve"> PAGEREF _Toc173845483 \h </w:instrText>
        </w:r>
        <w:r w:rsidR="005A340E">
          <w:rPr>
            <w:noProof/>
            <w:webHidden/>
          </w:rPr>
        </w:r>
        <w:r w:rsidR="005A340E">
          <w:rPr>
            <w:noProof/>
            <w:webHidden/>
          </w:rPr>
          <w:fldChar w:fldCharType="separate"/>
        </w:r>
        <w:r>
          <w:rPr>
            <w:noProof/>
            <w:webHidden/>
          </w:rPr>
          <w:t>295</w:t>
        </w:r>
        <w:r w:rsidR="005A340E">
          <w:rPr>
            <w:noProof/>
            <w:webHidden/>
          </w:rPr>
          <w:fldChar w:fldCharType="end"/>
        </w:r>
      </w:hyperlink>
    </w:p>
    <w:p w14:paraId="36B8F776" w14:textId="1A87193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4" w:history="1">
        <w:r w:rsidR="005A340E" w:rsidRPr="003E2269">
          <w:rPr>
            <w:rStyle w:val="Hipercze"/>
            <w:noProof/>
          </w:rPr>
          <w:t xml:space="preserve">Tabela 199. </w:t>
        </w:r>
        <w:r w:rsidR="005A340E" w:rsidRPr="003E2269">
          <w:rPr>
            <w:rStyle w:val="Hipercze"/>
            <w:rFonts w:eastAsia="Times New Roman"/>
            <w:noProof/>
            <w:lang w:eastAsia="pl-PL"/>
          </w:rPr>
          <w:t>Działalność punktów konsultacyjnych</w:t>
        </w:r>
        <w:r w:rsidR="005A340E">
          <w:rPr>
            <w:noProof/>
            <w:webHidden/>
          </w:rPr>
          <w:tab/>
        </w:r>
        <w:r w:rsidR="005A340E">
          <w:rPr>
            <w:noProof/>
            <w:webHidden/>
          </w:rPr>
          <w:fldChar w:fldCharType="begin"/>
        </w:r>
        <w:r w:rsidR="005A340E">
          <w:rPr>
            <w:noProof/>
            <w:webHidden/>
          </w:rPr>
          <w:instrText xml:space="preserve"> PAGEREF _Toc173845484 \h </w:instrText>
        </w:r>
        <w:r w:rsidR="005A340E">
          <w:rPr>
            <w:noProof/>
            <w:webHidden/>
          </w:rPr>
        </w:r>
        <w:r w:rsidR="005A340E">
          <w:rPr>
            <w:noProof/>
            <w:webHidden/>
          </w:rPr>
          <w:fldChar w:fldCharType="separate"/>
        </w:r>
        <w:r>
          <w:rPr>
            <w:noProof/>
            <w:webHidden/>
          </w:rPr>
          <w:t>297</w:t>
        </w:r>
        <w:r w:rsidR="005A340E">
          <w:rPr>
            <w:noProof/>
            <w:webHidden/>
          </w:rPr>
          <w:fldChar w:fldCharType="end"/>
        </w:r>
      </w:hyperlink>
    </w:p>
    <w:p w14:paraId="70FA2CA0" w14:textId="5852158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5" w:history="1">
        <w:r w:rsidR="005A340E" w:rsidRPr="003E2269">
          <w:rPr>
            <w:rStyle w:val="Hipercze"/>
            <w:rFonts w:ascii="Calibri Light" w:hAnsi="Calibri Light"/>
            <w:b/>
            <w:bCs/>
            <w:noProof/>
          </w:rPr>
          <w:t>Tabela 200. Informacje na temat żłobków samorządowych</w:t>
        </w:r>
        <w:r w:rsidR="005A340E">
          <w:rPr>
            <w:noProof/>
            <w:webHidden/>
          </w:rPr>
          <w:tab/>
        </w:r>
        <w:r w:rsidR="005A340E">
          <w:rPr>
            <w:noProof/>
            <w:webHidden/>
          </w:rPr>
          <w:fldChar w:fldCharType="begin"/>
        </w:r>
        <w:r w:rsidR="005A340E">
          <w:rPr>
            <w:noProof/>
            <w:webHidden/>
          </w:rPr>
          <w:instrText xml:space="preserve"> PAGEREF _Toc173845485 \h </w:instrText>
        </w:r>
        <w:r w:rsidR="005A340E">
          <w:rPr>
            <w:noProof/>
            <w:webHidden/>
          </w:rPr>
        </w:r>
        <w:r w:rsidR="005A340E">
          <w:rPr>
            <w:noProof/>
            <w:webHidden/>
          </w:rPr>
          <w:fldChar w:fldCharType="separate"/>
        </w:r>
        <w:r>
          <w:rPr>
            <w:noProof/>
            <w:webHidden/>
          </w:rPr>
          <w:t>300</w:t>
        </w:r>
        <w:r w:rsidR="005A340E">
          <w:rPr>
            <w:noProof/>
            <w:webHidden/>
          </w:rPr>
          <w:fldChar w:fldCharType="end"/>
        </w:r>
      </w:hyperlink>
    </w:p>
    <w:p w14:paraId="488EF042" w14:textId="599D1E3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6" w:history="1">
        <w:r w:rsidR="005A340E" w:rsidRPr="003E2269">
          <w:rPr>
            <w:rStyle w:val="Hipercze"/>
            <w:rFonts w:ascii="Calibri Light" w:hAnsi="Calibri Light"/>
            <w:b/>
            <w:bCs/>
            <w:noProof/>
          </w:rPr>
          <w:t>Tabela 201. Liczba miejsc w żłobkach, klubach dziecięcych i u dziennych opiekunów</w:t>
        </w:r>
        <w:r w:rsidR="005A340E">
          <w:rPr>
            <w:noProof/>
            <w:webHidden/>
          </w:rPr>
          <w:tab/>
        </w:r>
        <w:r w:rsidR="005A340E">
          <w:rPr>
            <w:noProof/>
            <w:webHidden/>
          </w:rPr>
          <w:fldChar w:fldCharType="begin"/>
        </w:r>
        <w:r w:rsidR="005A340E">
          <w:rPr>
            <w:noProof/>
            <w:webHidden/>
          </w:rPr>
          <w:instrText xml:space="preserve"> PAGEREF _Toc173845486 \h </w:instrText>
        </w:r>
        <w:r w:rsidR="005A340E">
          <w:rPr>
            <w:noProof/>
            <w:webHidden/>
          </w:rPr>
        </w:r>
        <w:r w:rsidR="005A340E">
          <w:rPr>
            <w:noProof/>
            <w:webHidden/>
          </w:rPr>
          <w:fldChar w:fldCharType="separate"/>
        </w:r>
        <w:r>
          <w:rPr>
            <w:noProof/>
            <w:webHidden/>
          </w:rPr>
          <w:t>301</w:t>
        </w:r>
        <w:r w:rsidR="005A340E">
          <w:rPr>
            <w:noProof/>
            <w:webHidden/>
          </w:rPr>
          <w:fldChar w:fldCharType="end"/>
        </w:r>
      </w:hyperlink>
    </w:p>
    <w:p w14:paraId="2EA3F0D0" w14:textId="2ED099E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7" w:history="1">
        <w:r w:rsidR="005A340E" w:rsidRPr="003E2269">
          <w:rPr>
            <w:rStyle w:val="Hipercze"/>
            <w:rFonts w:ascii="Calibri Light" w:hAnsi="Calibri Light"/>
            <w:b/>
            <w:bCs/>
            <w:noProof/>
          </w:rPr>
          <w:t>Tabela 202. Świadczenia realizowane przez Miasto Białystok</w:t>
        </w:r>
        <w:r w:rsidR="005A340E">
          <w:rPr>
            <w:noProof/>
            <w:webHidden/>
          </w:rPr>
          <w:tab/>
        </w:r>
        <w:r w:rsidR="005A340E">
          <w:rPr>
            <w:noProof/>
            <w:webHidden/>
          </w:rPr>
          <w:fldChar w:fldCharType="begin"/>
        </w:r>
        <w:r w:rsidR="005A340E">
          <w:rPr>
            <w:noProof/>
            <w:webHidden/>
          </w:rPr>
          <w:instrText xml:space="preserve"> PAGEREF _Toc173845487 \h </w:instrText>
        </w:r>
        <w:r w:rsidR="005A340E">
          <w:rPr>
            <w:noProof/>
            <w:webHidden/>
          </w:rPr>
        </w:r>
        <w:r w:rsidR="005A340E">
          <w:rPr>
            <w:noProof/>
            <w:webHidden/>
          </w:rPr>
          <w:fldChar w:fldCharType="separate"/>
        </w:r>
        <w:r>
          <w:rPr>
            <w:noProof/>
            <w:webHidden/>
          </w:rPr>
          <w:t>302</w:t>
        </w:r>
        <w:r w:rsidR="005A340E">
          <w:rPr>
            <w:noProof/>
            <w:webHidden/>
          </w:rPr>
          <w:fldChar w:fldCharType="end"/>
        </w:r>
      </w:hyperlink>
    </w:p>
    <w:p w14:paraId="625A376C" w14:textId="007C0B9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8" w:history="1">
        <w:r w:rsidR="005A340E" w:rsidRPr="003E2269">
          <w:rPr>
            <w:rStyle w:val="Hipercze"/>
            <w:rFonts w:cstheme="majorHAnsi"/>
            <w:noProof/>
          </w:rPr>
          <w:t>Tabela 203. Wydatki na miejskie instytucje kultury i filie biblioteczne w 2023 roku (w zł)</w:t>
        </w:r>
        <w:r w:rsidR="005A340E">
          <w:rPr>
            <w:noProof/>
            <w:webHidden/>
          </w:rPr>
          <w:tab/>
        </w:r>
        <w:r w:rsidR="005A340E">
          <w:rPr>
            <w:noProof/>
            <w:webHidden/>
          </w:rPr>
          <w:fldChar w:fldCharType="begin"/>
        </w:r>
        <w:r w:rsidR="005A340E">
          <w:rPr>
            <w:noProof/>
            <w:webHidden/>
          </w:rPr>
          <w:instrText xml:space="preserve"> PAGEREF _Toc173845488 \h </w:instrText>
        </w:r>
        <w:r w:rsidR="005A340E">
          <w:rPr>
            <w:noProof/>
            <w:webHidden/>
          </w:rPr>
        </w:r>
        <w:r w:rsidR="005A340E">
          <w:rPr>
            <w:noProof/>
            <w:webHidden/>
          </w:rPr>
          <w:fldChar w:fldCharType="separate"/>
        </w:r>
        <w:r>
          <w:rPr>
            <w:noProof/>
            <w:webHidden/>
          </w:rPr>
          <w:t>307</w:t>
        </w:r>
        <w:r w:rsidR="005A340E">
          <w:rPr>
            <w:noProof/>
            <w:webHidden/>
          </w:rPr>
          <w:fldChar w:fldCharType="end"/>
        </w:r>
      </w:hyperlink>
    </w:p>
    <w:p w14:paraId="3A0D1E99" w14:textId="0291667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89" w:history="1">
        <w:r w:rsidR="005A340E" w:rsidRPr="003E2269">
          <w:rPr>
            <w:rStyle w:val="Hipercze"/>
            <w:noProof/>
          </w:rPr>
          <w:t>Tabela 204. Liczba działań kulturalnych miejskich instytucji kultury ogółem</w:t>
        </w:r>
        <w:r w:rsidR="005A340E">
          <w:rPr>
            <w:noProof/>
            <w:webHidden/>
          </w:rPr>
          <w:tab/>
        </w:r>
        <w:r w:rsidR="005A340E">
          <w:rPr>
            <w:noProof/>
            <w:webHidden/>
          </w:rPr>
          <w:fldChar w:fldCharType="begin"/>
        </w:r>
        <w:r w:rsidR="005A340E">
          <w:rPr>
            <w:noProof/>
            <w:webHidden/>
          </w:rPr>
          <w:instrText xml:space="preserve"> PAGEREF _Toc173845489 \h </w:instrText>
        </w:r>
        <w:r w:rsidR="005A340E">
          <w:rPr>
            <w:noProof/>
            <w:webHidden/>
          </w:rPr>
        </w:r>
        <w:r w:rsidR="005A340E">
          <w:rPr>
            <w:noProof/>
            <w:webHidden/>
          </w:rPr>
          <w:fldChar w:fldCharType="separate"/>
        </w:r>
        <w:r>
          <w:rPr>
            <w:noProof/>
            <w:webHidden/>
          </w:rPr>
          <w:t>307</w:t>
        </w:r>
        <w:r w:rsidR="005A340E">
          <w:rPr>
            <w:noProof/>
            <w:webHidden/>
          </w:rPr>
          <w:fldChar w:fldCharType="end"/>
        </w:r>
      </w:hyperlink>
    </w:p>
    <w:p w14:paraId="245BB0CB" w14:textId="6729522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0" w:history="1">
        <w:r w:rsidR="005A340E" w:rsidRPr="003E2269">
          <w:rPr>
            <w:rStyle w:val="Hipercze"/>
            <w:rFonts w:ascii="Calibri Light" w:hAnsi="Calibri Light"/>
            <w:noProof/>
          </w:rPr>
          <w:t>Tabela 205. Działalność statutowa miejskich instytucji kultury w 2023 roku</w:t>
        </w:r>
        <w:r w:rsidR="005A340E">
          <w:rPr>
            <w:noProof/>
            <w:webHidden/>
          </w:rPr>
          <w:tab/>
        </w:r>
        <w:r w:rsidR="005A340E">
          <w:rPr>
            <w:noProof/>
            <w:webHidden/>
          </w:rPr>
          <w:fldChar w:fldCharType="begin"/>
        </w:r>
        <w:r w:rsidR="005A340E">
          <w:rPr>
            <w:noProof/>
            <w:webHidden/>
          </w:rPr>
          <w:instrText xml:space="preserve"> PAGEREF _Toc173845490 \h </w:instrText>
        </w:r>
        <w:r w:rsidR="005A340E">
          <w:rPr>
            <w:noProof/>
            <w:webHidden/>
          </w:rPr>
        </w:r>
        <w:r w:rsidR="005A340E">
          <w:rPr>
            <w:noProof/>
            <w:webHidden/>
          </w:rPr>
          <w:fldChar w:fldCharType="separate"/>
        </w:r>
        <w:r>
          <w:rPr>
            <w:noProof/>
            <w:webHidden/>
          </w:rPr>
          <w:t>312</w:t>
        </w:r>
        <w:r w:rsidR="005A340E">
          <w:rPr>
            <w:noProof/>
            <w:webHidden/>
          </w:rPr>
          <w:fldChar w:fldCharType="end"/>
        </w:r>
      </w:hyperlink>
    </w:p>
    <w:p w14:paraId="6C9A3416" w14:textId="60419F5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1" w:history="1">
        <w:r w:rsidR="005A340E" w:rsidRPr="003E2269">
          <w:rPr>
            <w:rStyle w:val="Hipercze"/>
            <w:rFonts w:cstheme="majorHAnsi"/>
            <w:noProof/>
          </w:rPr>
          <w:t>Tabela 206. Działalność statutowa Muzeum Wojska w Białymstoku w 2023 roku</w:t>
        </w:r>
        <w:r w:rsidR="005A340E">
          <w:rPr>
            <w:noProof/>
            <w:webHidden/>
          </w:rPr>
          <w:tab/>
        </w:r>
        <w:r w:rsidR="005A340E">
          <w:rPr>
            <w:noProof/>
            <w:webHidden/>
          </w:rPr>
          <w:fldChar w:fldCharType="begin"/>
        </w:r>
        <w:r w:rsidR="005A340E">
          <w:rPr>
            <w:noProof/>
            <w:webHidden/>
          </w:rPr>
          <w:instrText xml:space="preserve"> PAGEREF _Toc173845491 \h </w:instrText>
        </w:r>
        <w:r w:rsidR="005A340E">
          <w:rPr>
            <w:noProof/>
            <w:webHidden/>
          </w:rPr>
        </w:r>
        <w:r w:rsidR="005A340E">
          <w:rPr>
            <w:noProof/>
            <w:webHidden/>
          </w:rPr>
          <w:fldChar w:fldCharType="separate"/>
        </w:r>
        <w:r>
          <w:rPr>
            <w:noProof/>
            <w:webHidden/>
          </w:rPr>
          <w:t>315</w:t>
        </w:r>
        <w:r w:rsidR="005A340E">
          <w:rPr>
            <w:noProof/>
            <w:webHidden/>
          </w:rPr>
          <w:fldChar w:fldCharType="end"/>
        </w:r>
      </w:hyperlink>
    </w:p>
    <w:p w14:paraId="72CD0FBF" w14:textId="0A4FDE8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2" w:history="1">
        <w:r w:rsidR="005A340E" w:rsidRPr="003E2269">
          <w:rPr>
            <w:rStyle w:val="Hipercze"/>
            <w:rFonts w:ascii="Calibri Light" w:hAnsi="Calibri Light"/>
            <w:noProof/>
          </w:rPr>
          <w:t>Tabela 207. Podstawowe dane o bibliotece</w:t>
        </w:r>
        <w:r w:rsidR="005A340E">
          <w:rPr>
            <w:noProof/>
            <w:webHidden/>
          </w:rPr>
          <w:tab/>
        </w:r>
        <w:r w:rsidR="005A340E">
          <w:rPr>
            <w:noProof/>
            <w:webHidden/>
          </w:rPr>
          <w:fldChar w:fldCharType="begin"/>
        </w:r>
        <w:r w:rsidR="005A340E">
          <w:rPr>
            <w:noProof/>
            <w:webHidden/>
          </w:rPr>
          <w:instrText xml:space="preserve"> PAGEREF _Toc173845492 \h </w:instrText>
        </w:r>
        <w:r w:rsidR="005A340E">
          <w:rPr>
            <w:noProof/>
            <w:webHidden/>
          </w:rPr>
        </w:r>
        <w:r w:rsidR="005A340E">
          <w:rPr>
            <w:noProof/>
            <w:webHidden/>
          </w:rPr>
          <w:fldChar w:fldCharType="separate"/>
        </w:r>
        <w:r>
          <w:rPr>
            <w:noProof/>
            <w:webHidden/>
          </w:rPr>
          <w:t>316</w:t>
        </w:r>
        <w:r w:rsidR="005A340E">
          <w:rPr>
            <w:noProof/>
            <w:webHidden/>
          </w:rPr>
          <w:fldChar w:fldCharType="end"/>
        </w:r>
      </w:hyperlink>
    </w:p>
    <w:p w14:paraId="3FE217FC" w14:textId="02FC609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3" w:history="1">
        <w:r w:rsidR="005A340E" w:rsidRPr="003E2269">
          <w:rPr>
            <w:rStyle w:val="Hipercze"/>
            <w:rFonts w:ascii="Calibri Light" w:hAnsi="Calibri Light"/>
            <w:noProof/>
          </w:rPr>
          <w:t xml:space="preserve">Tabela 208. </w:t>
        </w:r>
        <w:r w:rsidR="005A340E" w:rsidRPr="003E2269">
          <w:rPr>
            <w:rStyle w:val="Hipercze"/>
            <w:rFonts w:ascii="Calibri Light" w:hAnsi="Calibri Light"/>
            <w:iCs/>
            <w:noProof/>
          </w:rPr>
          <w:t>Nagroda Artystyczna Prezydenta Miasta Białegostoku</w:t>
        </w:r>
        <w:r w:rsidR="005A340E">
          <w:rPr>
            <w:noProof/>
            <w:webHidden/>
          </w:rPr>
          <w:tab/>
        </w:r>
        <w:r w:rsidR="005A340E">
          <w:rPr>
            <w:noProof/>
            <w:webHidden/>
          </w:rPr>
          <w:fldChar w:fldCharType="begin"/>
        </w:r>
        <w:r w:rsidR="005A340E">
          <w:rPr>
            <w:noProof/>
            <w:webHidden/>
          </w:rPr>
          <w:instrText xml:space="preserve"> PAGEREF _Toc173845493 \h </w:instrText>
        </w:r>
        <w:r w:rsidR="005A340E">
          <w:rPr>
            <w:noProof/>
            <w:webHidden/>
          </w:rPr>
        </w:r>
        <w:r w:rsidR="005A340E">
          <w:rPr>
            <w:noProof/>
            <w:webHidden/>
          </w:rPr>
          <w:fldChar w:fldCharType="separate"/>
        </w:r>
        <w:r>
          <w:rPr>
            <w:noProof/>
            <w:webHidden/>
          </w:rPr>
          <w:t>317</w:t>
        </w:r>
        <w:r w:rsidR="005A340E">
          <w:rPr>
            <w:noProof/>
            <w:webHidden/>
          </w:rPr>
          <w:fldChar w:fldCharType="end"/>
        </w:r>
      </w:hyperlink>
    </w:p>
    <w:p w14:paraId="5FBEF34A" w14:textId="7FDEB90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4" w:history="1">
        <w:r w:rsidR="005A340E" w:rsidRPr="003E2269">
          <w:rPr>
            <w:rStyle w:val="Hipercze"/>
            <w:rFonts w:ascii="Calibri Light" w:hAnsi="Calibri Light"/>
            <w:noProof/>
          </w:rPr>
          <w:t xml:space="preserve">Tabela 209. </w:t>
        </w:r>
        <w:r w:rsidR="005A340E" w:rsidRPr="003E2269">
          <w:rPr>
            <w:rStyle w:val="Hipercze"/>
            <w:rFonts w:ascii="Calibri Light" w:hAnsi="Calibri Light"/>
            <w:iCs/>
            <w:noProof/>
          </w:rPr>
          <w:t>Nagroda Literacka Prezydenta Miasta Białegostoku im. W. Kazaneckiego</w:t>
        </w:r>
        <w:r w:rsidR="005A340E">
          <w:rPr>
            <w:noProof/>
            <w:webHidden/>
          </w:rPr>
          <w:tab/>
        </w:r>
        <w:r w:rsidR="005A340E">
          <w:rPr>
            <w:noProof/>
            <w:webHidden/>
          </w:rPr>
          <w:fldChar w:fldCharType="begin"/>
        </w:r>
        <w:r w:rsidR="005A340E">
          <w:rPr>
            <w:noProof/>
            <w:webHidden/>
          </w:rPr>
          <w:instrText xml:space="preserve"> PAGEREF _Toc173845494 \h </w:instrText>
        </w:r>
        <w:r w:rsidR="005A340E">
          <w:rPr>
            <w:noProof/>
            <w:webHidden/>
          </w:rPr>
        </w:r>
        <w:r w:rsidR="005A340E">
          <w:rPr>
            <w:noProof/>
            <w:webHidden/>
          </w:rPr>
          <w:fldChar w:fldCharType="separate"/>
        </w:r>
        <w:r>
          <w:rPr>
            <w:noProof/>
            <w:webHidden/>
          </w:rPr>
          <w:t>317</w:t>
        </w:r>
        <w:r w:rsidR="005A340E">
          <w:rPr>
            <w:noProof/>
            <w:webHidden/>
          </w:rPr>
          <w:fldChar w:fldCharType="end"/>
        </w:r>
      </w:hyperlink>
    </w:p>
    <w:p w14:paraId="3B88486E" w14:textId="4F04779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5" w:history="1">
        <w:r w:rsidR="005A340E" w:rsidRPr="003E2269">
          <w:rPr>
            <w:rStyle w:val="Hipercze"/>
            <w:rFonts w:ascii="Calibri Light" w:hAnsi="Calibri Light"/>
            <w:noProof/>
          </w:rPr>
          <w:t xml:space="preserve">Tabela 210. </w:t>
        </w:r>
        <w:r w:rsidR="005A340E" w:rsidRPr="003E2269">
          <w:rPr>
            <w:rStyle w:val="Hipercze"/>
            <w:rFonts w:ascii="Calibri Light" w:hAnsi="Calibri Light"/>
            <w:iCs/>
            <w:noProof/>
          </w:rPr>
          <w:t>Nagroda Przewodniczącego Rady Miasta Białystok dla Nauczycieli – Animatorów Kultury</w:t>
        </w:r>
        <w:r w:rsidR="005A340E">
          <w:rPr>
            <w:noProof/>
            <w:webHidden/>
          </w:rPr>
          <w:tab/>
        </w:r>
        <w:r w:rsidR="005A340E">
          <w:rPr>
            <w:noProof/>
            <w:webHidden/>
          </w:rPr>
          <w:fldChar w:fldCharType="begin"/>
        </w:r>
        <w:r w:rsidR="005A340E">
          <w:rPr>
            <w:noProof/>
            <w:webHidden/>
          </w:rPr>
          <w:instrText xml:space="preserve"> PAGEREF _Toc173845495 \h </w:instrText>
        </w:r>
        <w:r w:rsidR="005A340E">
          <w:rPr>
            <w:noProof/>
            <w:webHidden/>
          </w:rPr>
        </w:r>
        <w:r w:rsidR="005A340E">
          <w:rPr>
            <w:noProof/>
            <w:webHidden/>
          </w:rPr>
          <w:fldChar w:fldCharType="separate"/>
        </w:r>
        <w:r>
          <w:rPr>
            <w:noProof/>
            <w:webHidden/>
          </w:rPr>
          <w:t>318</w:t>
        </w:r>
        <w:r w:rsidR="005A340E">
          <w:rPr>
            <w:noProof/>
            <w:webHidden/>
          </w:rPr>
          <w:fldChar w:fldCharType="end"/>
        </w:r>
      </w:hyperlink>
    </w:p>
    <w:p w14:paraId="764F8909" w14:textId="3B82C46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6" w:history="1">
        <w:r w:rsidR="005A340E" w:rsidRPr="003E2269">
          <w:rPr>
            <w:rStyle w:val="Hipercze"/>
            <w:rFonts w:cstheme="majorHAnsi"/>
            <w:noProof/>
          </w:rPr>
          <w:t>Tabela 211. Stypendia dla młodych twórców</w:t>
        </w:r>
        <w:r w:rsidR="005A340E">
          <w:rPr>
            <w:noProof/>
            <w:webHidden/>
          </w:rPr>
          <w:tab/>
        </w:r>
        <w:r w:rsidR="005A340E">
          <w:rPr>
            <w:noProof/>
            <w:webHidden/>
          </w:rPr>
          <w:fldChar w:fldCharType="begin"/>
        </w:r>
        <w:r w:rsidR="005A340E">
          <w:rPr>
            <w:noProof/>
            <w:webHidden/>
          </w:rPr>
          <w:instrText xml:space="preserve"> PAGEREF _Toc173845496 \h </w:instrText>
        </w:r>
        <w:r w:rsidR="005A340E">
          <w:rPr>
            <w:noProof/>
            <w:webHidden/>
          </w:rPr>
        </w:r>
        <w:r w:rsidR="005A340E">
          <w:rPr>
            <w:noProof/>
            <w:webHidden/>
          </w:rPr>
          <w:fldChar w:fldCharType="separate"/>
        </w:r>
        <w:r>
          <w:rPr>
            <w:noProof/>
            <w:webHidden/>
          </w:rPr>
          <w:t>318</w:t>
        </w:r>
        <w:r w:rsidR="005A340E">
          <w:rPr>
            <w:noProof/>
            <w:webHidden/>
          </w:rPr>
          <w:fldChar w:fldCharType="end"/>
        </w:r>
      </w:hyperlink>
    </w:p>
    <w:p w14:paraId="64491FBE" w14:textId="2AEBB81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7" w:history="1">
        <w:r w:rsidR="005A340E" w:rsidRPr="003E2269">
          <w:rPr>
            <w:rStyle w:val="Hipercze"/>
            <w:rFonts w:cstheme="majorHAnsi"/>
            <w:noProof/>
          </w:rPr>
          <w:t>Tabela 212. Stypendia dla twórców profesjonalnych</w:t>
        </w:r>
        <w:r w:rsidR="005A340E">
          <w:rPr>
            <w:noProof/>
            <w:webHidden/>
          </w:rPr>
          <w:tab/>
        </w:r>
        <w:r w:rsidR="005A340E">
          <w:rPr>
            <w:noProof/>
            <w:webHidden/>
          </w:rPr>
          <w:fldChar w:fldCharType="begin"/>
        </w:r>
        <w:r w:rsidR="005A340E">
          <w:rPr>
            <w:noProof/>
            <w:webHidden/>
          </w:rPr>
          <w:instrText xml:space="preserve"> PAGEREF _Toc173845497 \h </w:instrText>
        </w:r>
        <w:r w:rsidR="005A340E">
          <w:rPr>
            <w:noProof/>
            <w:webHidden/>
          </w:rPr>
        </w:r>
        <w:r w:rsidR="005A340E">
          <w:rPr>
            <w:noProof/>
            <w:webHidden/>
          </w:rPr>
          <w:fldChar w:fldCharType="separate"/>
        </w:r>
        <w:r>
          <w:rPr>
            <w:noProof/>
            <w:webHidden/>
          </w:rPr>
          <w:t>319</w:t>
        </w:r>
        <w:r w:rsidR="005A340E">
          <w:rPr>
            <w:noProof/>
            <w:webHidden/>
          </w:rPr>
          <w:fldChar w:fldCharType="end"/>
        </w:r>
      </w:hyperlink>
    </w:p>
    <w:p w14:paraId="6453B76E" w14:textId="79CF9A4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8" w:history="1">
        <w:r w:rsidR="005A340E" w:rsidRPr="003E2269">
          <w:rPr>
            <w:rStyle w:val="Hipercze"/>
            <w:rFonts w:ascii="Calibri Light" w:hAnsi="Calibri Light"/>
            <w:noProof/>
          </w:rPr>
          <w:t>Tabela 213. Podsumowanie konkursów ofert</w:t>
        </w:r>
        <w:r w:rsidR="005A340E">
          <w:rPr>
            <w:noProof/>
            <w:webHidden/>
          </w:rPr>
          <w:tab/>
        </w:r>
        <w:r w:rsidR="005A340E">
          <w:rPr>
            <w:noProof/>
            <w:webHidden/>
          </w:rPr>
          <w:fldChar w:fldCharType="begin"/>
        </w:r>
        <w:r w:rsidR="005A340E">
          <w:rPr>
            <w:noProof/>
            <w:webHidden/>
          </w:rPr>
          <w:instrText xml:space="preserve"> PAGEREF _Toc173845498 \h </w:instrText>
        </w:r>
        <w:r w:rsidR="005A340E">
          <w:rPr>
            <w:noProof/>
            <w:webHidden/>
          </w:rPr>
        </w:r>
        <w:r w:rsidR="005A340E">
          <w:rPr>
            <w:noProof/>
            <w:webHidden/>
          </w:rPr>
          <w:fldChar w:fldCharType="separate"/>
        </w:r>
        <w:r>
          <w:rPr>
            <w:noProof/>
            <w:webHidden/>
          </w:rPr>
          <w:t>320</w:t>
        </w:r>
        <w:r w:rsidR="005A340E">
          <w:rPr>
            <w:noProof/>
            <w:webHidden/>
          </w:rPr>
          <w:fldChar w:fldCharType="end"/>
        </w:r>
      </w:hyperlink>
    </w:p>
    <w:p w14:paraId="7AB0D704" w14:textId="7343454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499" w:history="1">
        <w:r w:rsidR="005A340E" w:rsidRPr="003E2269">
          <w:rPr>
            <w:rStyle w:val="Hipercze"/>
            <w:rFonts w:cstheme="majorHAnsi"/>
            <w:noProof/>
          </w:rPr>
          <w:t>Tabela 214. Prace konserwatorskie, restauratorskie i roboty budowlane przy zabytkach stanowiących mienie Miasta Białystok zrealizowane w 2023 roku</w:t>
        </w:r>
        <w:r w:rsidR="005A340E">
          <w:rPr>
            <w:noProof/>
            <w:webHidden/>
          </w:rPr>
          <w:tab/>
        </w:r>
        <w:r w:rsidR="005A340E">
          <w:rPr>
            <w:noProof/>
            <w:webHidden/>
          </w:rPr>
          <w:fldChar w:fldCharType="begin"/>
        </w:r>
        <w:r w:rsidR="005A340E">
          <w:rPr>
            <w:noProof/>
            <w:webHidden/>
          </w:rPr>
          <w:instrText xml:space="preserve"> PAGEREF _Toc173845499 \h </w:instrText>
        </w:r>
        <w:r w:rsidR="005A340E">
          <w:rPr>
            <w:noProof/>
            <w:webHidden/>
          </w:rPr>
        </w:r>
        <w:r w:rsidR="005A340E">
          <w:rPr>
            <w:noProof/>
            <w:webHidden/>
          </w:rPr>
          <w:fldChar w:fldCharType="separate"/>
        </w:r>
        <w:r>
          <w:rPr>
            <w:noProof/>
            <w:webHidden/>
          </w:rPr>
          <w:t>321</w:t>
        </w:r>
        <w:r w:rsidR="005A340E">
          <w:rPr>
            <w:noProof/>
            <w:webHidden/>
          </w:rPr>
          <w:fldChar w:fldCharType="end"/>
        </w:r>
      </w:hyperlink>
    </w:p>
    <w:p w14:paraId="6D35AF68" w14:textId="360086C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0" w:history="1">
        <w:r w:rsidR="005A340E" w:rsidRPr="003E2269">
          <w:rPr>
            <w:rStyle w:val="Hipercze"/>
            <w:rFonts w:ascii="Calibri Light" w:hAnsi="Calibri Light"/>
            <w:noProof/>
          </w:rPr>
          <w:t>Tabela 215. Dotacje celowe z budżetu miasta na zabytki</w:t>
        </w:r>
        <w:r w:rsidR="005A340E">
          <w:rPr>
            <w:noProof/>
            <w:webHidden/>
          </w:rPr>
          <w:tab/>
        </w:r>
        <w:r w:rsidR="005A340E">
          <w:rPr>
            <w:noProof/>
            <w:webHidden/>
          </w:rPr>
          <w:fldChar w:fldCharType="begin"/>
        </w:r>
        <w:r w:rsidR="005A340E">
          <w:rPr>
            <w:noProof/>
            <w:webHidden/>
          </w:rPr>
          <w:instrText xml:space="preserve"> PAGEREF _Toc173845500 \h </w:instrText>
        </w:r>
        <w:r w:rsidR="005A340E">
          <w:rPr>
            <w:noProof/>
            <w:webHidden/>
          </w:rPr>
        </w:r>
        <w:r w:rsidR="005A340E">
          <w:rPr>
            <w:noProof/>
            <w:webHidden/>
          </w:rPr>
          <w:fldChar w:fldCharType="separate"/>
        </w:r>
        <w:r>
          <w:rPr>
            <w:noProof/>
            <w:webHidden/>
          </w:rPr>
          <w:t>325</w:t>
        </w:r>
        <w:r w:rsidR="005A340E">
          <w:rPr>
            <w:noProof/>
            <w:webHidden/>
          </w:rPr>
          <w:fldChar w:fldCharType="end"/>
        </w:r>
      </w:hyperlink>
    </w:p>
    <w:p w14:paraId="3F972BD5" w14:textId="2CF16AD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1" w:history="1">
        <w:r w:rsidR="005A340E" w:rsidRPr="003E2269">
          <w:rPr>
            <w:rStyle w:val="Hipercze"/>
            <w:rFonts w:ascii="Calibri Light" w:hAnsi="Calibri Light"/>
            <w:noProof/>
          </w:rPr>
          <w:t xml:space="preserve">Tabela 216. </w:t>
        </w:r>
        <w:r w:rsidR="005A340E" w:rsidRPr="003E2269">
          <w:rPr>
            <w:rStyle w:val="Hipercze"/>
            <w:rFonts w:ascii="Calibri Light" w:hAnsi="Calibri Light"/>
            <w:noProof/>
            <w:lang w:eastAsia="pl-PL"/>
          </w:rPr>
          <w:t>Działalność decyzyjna Miejskiego Konserwatora Zabytków (MKZ)</w:t>
        </w:r>
        <w:r w:rsidR="005A340E">
          <w:rPr>
            <w:noProof/>
            <w:webHidden/>
          </w:rPr>
          <w:tab/>
        </w:r>
        <w:r w:rsidR="005A340E">
          <w:rPr>
            <w:noProof/>
            <w:webHidden/>
          </w:rPr>
          <w:fldChar w:fldCharType="begin"/>
        </w:r>
        <w:r w:rsidR="005A340E">
          <w:rPr>
            <w:noProof/>
            <w:webHidden/>
          </w:rPr>
          <w:instrText xml:space="preserve"> PAGEREF _Toc173845501 \h </w:instrText>
        </w:r>
        <w:r w:rsidR="005A340E">
          <w:rPr>
            <w:noProof/>
            <w:webHidden/>
          </w:rPr>
        </w:r>
        <w:r w:rsidR="005A340E">
          <w:rPr>
            <w:noProof/>
            <w:webHidden/>
          </w:rPr>
          <w:fldChar w:fldCharType="separate"/>
        </w:r>
        <w:r>
          <w:rPr>
            <w:noProof/>
            <w:webHidden/>
          </w:rPr>
          <w:t>327</w:t>
        </w:r>
        <w:r w:rsidR="005A340E">
          <w:rPr>
            <w:noProof/>
            <w:webHidden/>
          </w:rPr>
          <w:fldChar w:fldCharType="end"/>
        </w:r>
      </w:hyperlink>
    </w:p>
    <w:p w14:paraId="25795862" w14:textId="205DECC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2" w:history="1">
        <w:r w:rsidR="005A340E" w:rsidRPr="003E2269">
          <w:rPr>
            <w:rStyle w:val="Hipercze"/>
            <w:rFonts w:ascii="Calibri Light" w:hAnsi="Calibri Light"/>
            <w:noProof/>
          </w:rPr>
          <w:t xml:space="preserve">Tabela 217. </w:t>
        </w:r>
        <w:r w:rsidR="005A340E" w:rsidRPr="003E2269">
          <w:rPr>
            <w:rStyle w:val="Hipercze"/>
            <w:rFonts w:ascii="Calibri Light" w:hAnsi="Calibri Light"/>
            <w:noProof/>
            <w:lang w:eastAsia="pl-PL"/>
          </w:rPr>
          <w:t>Otwarte konkursy ofert na realizację zadań publicznych w zakresie wspierania i upowszechniania kultury fizycznej, rozwoju sportu w Białymstoku oraz zadań połączonych z realizacją profilaktyki przeciwalkoholowej</w:t>
        </w:r>
        <w:r w:rsidR="005A340E">
          <w:rPr>
            <w:noProof/>
            <w:webHidden/>
          </w:rPr>
          <w:tab/>
        </w:r>
        <w:r w:rsidR="005A340E">
          <w:rPr>
            <w:noProof/>
            <w:webHidden/>
          </w:rPr>
          <w:fldChar w:fldCharType="begin"/>
        </w:r>
        <w:r w:rsidR="005A340E">
          <w:rPr>
            <w:noProof/>
            <w:webHidden/>
          </w:rPr>
          <w:instrText xml:space="preserve"> PAGEREF _Toc173845502 \h </w:instrText>
        </w:r>
        <w:r w:rsidR="005A340E">
          <w:rPr>
            <w:noProof/>
            <w:webHidden/>
          </w:rPr>
        </w:r>
        <w:r w:rsidR="005A340E">
          <w:rPr>
            <w:noProof/>
            <w:webHidden/>
          </w:rPr>
          <w:fldChar w:fldCharType="separate"/>
        </w:r>
        <w:r>
          <w:rPr>
            <w:noProof/>
            <w:webHidden/>
          </w:rPr>
          <w:t>329</w:t>
        </w:r>
        <w:r w:rsidR="005A340E">
          <w:rPr>
            <w:noProof/>
            <w:webHidden/>
          </w:rPr>
          <w:fldChar w:fldCharType="end"/>
        </w:r>
      </w:hyperlink>
    </w:p>
    <w:p w14:paraId="3B405E73" w14:textId="3B0829A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3" w:history="1">
        <w:r w:rsidR="005A340E" w:rsidRPr="003E2269">
          <w:rPr>
            <w:rStyle w:val="Hipercze"/>
            <w:rFonts w:ascii="Calibri Light" w:hAnsi="Calibri Light"/>
            <w:noProof/>
          </w:rPr>
          <w:t xml:space="preserve">Tabela 218. </w:t>
        </w:r>
        <w:r w:rsidR="005A340E" w:rsidRPr="003E2269">
          <w:rPr>
            <w:rStyle w:val="Hipercze"/>
            <w:rFonts w:ascii="Calibri Light" w:hAnsi="Calibri Light"/>
            <w:noProof/>
            <w:lang w:eastAsia="pl-PL"/>
          </w:rPr>
          <w:t xml:space="preserve">Zadania realizowane w ramach otwartych konkursów ofert oraz procedur z pominięciem konkursu na realizację zadań publicznych w zakresie wspierania i </w:t>
        </w:r>
        <w:r w:rsidR="005A340E" w:rsidRPr="003E2269">
          <w:rPr>
            <w:rStyle w:val="Hipercze"/>
            <w:rFonts w:ascii="Calibri Light" w:hAnsi="Calibri Light"/>
            <w:noProof/>
            <w:lang w:eastAsia="pl-PL"/>
          </w:rPr>
          <w:lastRenderedPageBreak/>
          <w:t>upowszechniania kultury fizycznej, rozwoju sportu w Białymstoku oraz zadań połączonych z realizacją profilaktyki przeciwalkoholowej w 2023 roku</w:t>
        </w:r>
        <w:r w:rsidR="005A340E">
          <w:rPr>
            <w:noProof/>
            <w:webHidden/>
          </w:rPr>
          <w:tab/>
        </w:r>
        <w:r w:rsidR="005A340E">
          <w:rPr>
            <w:noProof/>
            <w:webHidden/>
          </w:rPr>
          <w:fldChar w:fldCharType="begin"/>
        </w:r>
        <w:r w:rsidR="005A340E">
          <w:rPr>
            <w:noProof/>
            <w:webHidden/>
          </w:rPr>
          <w:instrText xml:space="preserve"> PAGEREF _Toc173845503 \h </w:instrText>
        </w:r>
        <w:r w:rsidR="005A340E">
          <w:rPr>
            <w:noProof/>
            <w:webHidden/>
          </w:rPr>
        </w:r>
        <w:r w:rsidR="005A340E">
          <w:rPr>
            <w:noProof/>
            <w:webHidden/>
          </w:rPr>
          <w:fldChar w:fldCharType="separate"/>
        </w:r>
        <w:r>
          <w:rPr>
            <w:noProof/>
            <w:webHidden/>
          </w:rPr>
          <w:t>329</w:t>
        </w:r>
        <w:r w:rsidR="005A340E">
          <w:rPr>
            <w:noProof/>
            <w:webHidden/>
          </w:rPr>
          <w:fldChar w:fldCharType="end"/>
        </w:r>
      </w:hyperlink>
    </w:p>
    <w:p w14:paraId="2F743A1E" w14:textId="387532B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4" w:history="1">
        <w:r w:rsidR="005A340E" w:rsidRPr="003E2269">
          <w:rPr>
            <w:rStyle w:val="Hipercze"/>
            <w:rFonts w:ascii="Calibri Light" w:hAnsi="Calibri Light"/>
            <w:noProof/>
          </w:rPr>
          <w:t xml:space="preserve">Tabela 219. </w:t>
        </w:r>
        <w:r w:rsidR="005A340E" w:rsidRPr="003E2269">
          <w:rPr>
            <w:rStyle w:val="Hipercze"/>
            <w:rFonts w:ascii="Calibri Light" w:hAnsi="Calibri Light"/>
            <w:noProof/>
            <w:lang w:eastAsia="pl-PL"/>
          </w:rPr>
          <w:t>Największe wsparcie finansowe w 2023 roku (w zł)</w:t>
        </w:r>
        <w:r w:rsidR="005A340E">
          <w:rPr>
            <w:noProof/>
            <w:webHidden/>
          </w:rPr>
          <w:tab/>
        </w:r>
        <w:r w:rsidR="005A340E">
          <w:rPr>
            <w:noProof/>
            <w:webHidden/>
          </w:rPr>
          <w:fldChar w:fldCharType="begin"/>
        </w:r>
        <w:r w:rsidR="005A340E">
          <w:rPr>
            <w:noProof/>
            <w:webHidden/>
          </w:rPr>
          <w:instrText xml:space="preserve"> PAGEREF _Toc173845504 \h </w:instrText>
        </w:r>
        <w:r w:rsidR="005A340E">
          <w:rPr>
            <w:noProof/>
            <w:webHidden/>
          </w:rPr>
        </w:r>
        <w:r w:rsidR="005A340E">
          <w:rPr>
            <w:noProof/>
            <w:webHidden/>
          </w:rPr>
          <w:fldChar w:fldCharType="separate"/>
        </w:r>
        <w:r>
          <w:rPr>
            <w:noProof/>
            <w:webHidden/>
          </w:rPr>
          <w:t>330</w:t>
        </w:r>
        <w:r w:rsidR="005A340E">
          <w:rPr>
            <w:noProof/>
            <w:webHidden/>
          </w:rPr>
          <w:fldChar w:fldCharType="end"/>
        </w:r>
      </w:hyperlink>
    </w:p>
    <w:p w14:paraId="18E670A9" w14:textId="20CC894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5" w:history="1">
        <w:r w:rsidR="005A340E" w:rsidRPr="003E2269">
          <w:rPr>
            <w:rStyle w:val="Hipercze"/>
            <w:rFonts w:ascii="Calibri Light" w:hAnsi="Calibri Light"/>
            <w:noProof/>
          </w:rPr>
          <w:t xml:space="preserve">Tabela 220. </w:t>
        </w:r>
        <w:r w:rsidR="005A340E" w:rsidRPr="003E2269">
          <w:rPr>
            <w:rStyle w:val="Hipercze"/>
            <w:rFonts w:ascii="Calibri Light" w:hAnsi="Calibri Light"/>
            <w:noProof/>
            <w:lang w:eastAsia="pl-PL"/>
          </w:rPr>
          <w:t>Liczba imprez i wydarzeń sportowych o charakterze ogólnopolskim i międzynarodowym organizowanych w Białymstoku</w:t>
        </w:r>
        <w:r w:rsidR="005A340E">
          <w:rPr>
            <w:noProof/>
            <w:webHidden/>
          </w:rPr>
          <w:tab/>
        </w:r>
        <w:r w:rsidR="005A340E">
          <w:rPr>
            <w:noProof/>
            <w:webHidden/>
          </w:rPr>
          <w:fldChar w:fldCharType="begin"/>
        </w:r>
        <w:r w:rsidR="005A340E">
          <w:rPr>
            <w:noProof/>
            <w:webHidden/>
          </w:rPr>
          <w:instrText xml:space="preserve"> PAGEREF _Toc173845505 \h </w:instrText>
        </w:r>
        <w:r w:rsidR="005A340E">
          <w:rPr>
            <w:noProof/>
            <w:webHidden/>
          </w:rPr>
        </w:r>
        <w:r w:rsidR="005A340E">
          <w:rPr>
            <w:noProof/>
            <w:webHidden/>
          </w:rPr>
          <w:fldChar w:fldCharType="separate"/>
        </w:r>
        <w:r>
          <w:rPr>
            <w:noProof/>
            <w:webHidden/>
          </w:rPr>
          <w:t>332</w:t>
        </w:r>
        <w:r w:rsidR="005A340E">
          <w:rPr>
            <w:noProof/>
            <w:webHidden/>
          </w:rPr>
          <w:fldChar w:fldCharType="end"/>
        </w:r>
      </w:hyperlink>
    </w:p>
    <w:p w14:paraId="5B7CBC1D" w14:textId="39E8FC0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6" w:history="1">
        <w:r w:rsidR="005A340E" w:rsidRPr="003E2269">
          <w:rPr>
            <w:rStyle w:val="Hipercze"/>
            <w:noProof/>
          </w:rPr>
          <w:t xml:space="preserve">Tabela 221. </w:t>
        </w:r>
        <w:r w:rsidR="005A340E" w:rsidRPr="003E2269">
          <w:rPr>
            <w:rStyle w:val="Hipercze"/>
            <w:noProof/>
            <w:lang w:eastAsia="pl-PL"/>
          </w:rPr>
          <w:t>Imprezy i wydarzenia sportowe o charakterze ogólnopolskim i międzynarodowym, kluczowe dla Miasta ze względów promocji i upowszechniania sportu w Białymstoku, organizowane w 2023 roku</w:t>
        </w:r>
        <w:r w:rsidR="005A340E">
          <w:rPr>
            <w:noProof/>
            <w:webHidden/>
          </w:rPr>
          <w:tab/>
        </w:r>
        <w:r w:rsidR="005A340E">
          <w:rPr>
            <w:noProof/>
            <w:webHidden/>
          </w:rPr>
          <w:fldChar w:fldCharType="begin"/>
        </w:r>
        <w:r w:rsidR="005A340E">
          <w:rPr>
            <w:noProof/>
            <w:webHidden/>
          </w:rPr>
          <w:instrText xml:space="preserve"> PAGEREF _Toc173845506 \h </w:instrText>
        </w:r>
        <w:r w:rsidR="005A340E">
          <w:rPr>
            <w:noProof/>
            <w:webHidden/>
          </w:rPr>
        </w:r>
        <w:r w:rsidR="005A340E">
          <w:rPr>
            <w:noProof/>
            <w:webHidden/>
          </w:rPr>
          <w:fldChar w:fldCharType="separate"/>
        </w:r>
        <w:r>
          <w:rPr>
            <w:noProof/>
            <w:webHidden/>
          </w:rPr>
          <w:t>333</w:t>
        </w:r>
        <w:r w:rsidR="005A340E">
          <w:rPr>
            <w:noProof/>
            <w:webHidden/>
          </w:rPr>
          <w:fldChar w:fldCharType="end"/>
        </w:r>
      </w:hyperlink>
    </w:p>
    <w:p w14:paraId="5B4991A1" w14:textId="740DF57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7" w:history="1">
        <w:r w:rsidR="005A340E" w:rsidRPr="003E2269">
          <w:rPr>
            <w:rStyle w:val="Hipercze"/>
            <w:rFonts w:ascii="Calibri Light" w:hAnsi="Calibri Light"/>
            <w:noProof/>
          </w:rPr>
          <w:t xml:space="preserve">Tabela 222. </w:t>
        </w:r>
        <w:r w:rsidR="005A340E" w:rsidRPr="003E2269">
          <w:rPr>
            <w:rStyle w:val="Hipercze"/>
            <w:rFonts w:ascii="Calibri Light" w:hAnsi="Calibri Light"/>
            <w:noProof/>
            <w:lang w:eastAsia="pl-PL"/>
          </w:rPr>
          <w:t>Stypendia sportowe przyznawane zawodnikom, w tym sportowcom niepełnosprawnym, osiągającym wysokie wyniki we współzawodnictwie sportowym w dyscyplinach zespołowych lub indywidualnych</w:t>
        </w:r>
        <w:r w:rsidR="005A340E">
          <w:rPr>
            <w:noProof/>
            <w:webHidden/>
          </w:rPr>
          <w:tab/>
        </w:r>
        <w:r w:rsidR="005A340E">
          <w:rPr>
            <w:noProof/>
            <w:webHidden/>
          </w:rPr>
          <w:fldChar w:fldCharType="begin"/>
        </w:r>
        <w:r w:rsidR="005A340E">
          <w:rPr>
            <w:noProof/>
            <w:webHidden/>
          </w:rPr>
          <w:instrText xml:space="preserve"> PAGEREF _Toc173845507 \h </w:instrText>
        </w:r>
        <w:r w:rsidR="005A340E">
          <w:rPr>
            <w:noProof/>
            <w:webHidden/>
          </w:rPr>
        </w:r>
        <w:r w:rsidR="005A340E">
          <w:rPr>
            <w:noProof/>
            <w:webHidden/>
          </w:rPr>
          <w:fldChar w:fldCharType="separate"/>
        </w:r>
        <w:r>
          <w:rPr>
            <w:noProof/>
            <w:webHidden/>
          </w:rPr>
          <w:t>336</w:t>
        </w:r>
        <w:r w:rsidR="005A340E">
          <w:rPr>
            <w:noProof/>
            <w:webHidden/>
          </w:rPr>
          <w:fldChar w:fldCharType="end"/>
        </w:r>
      </w:hyperlink>
    </w:p>
    <w:p w14:paraId="3064B950" w14:textId="2511D10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8" w:history="1">
        <w:r w:rsidR="005A340E" w:rsidRPr="003E2269">
          <w:rPr>
            <w:rStyle w:val="Hipercze"/>
            <w:rFonts w:ascii="Calibri Light" w:hAnsi="Calibri Light"/>
            <w:noProof/>
          </w:rPr>
          <w:t xml:space="preserve">Tabela 223. </w:t>
        </w:r>
        <w:r w:rsidR="005A340E" w:rsidRPr="003E2269">
          <w:rPr>
            <w:rStyle w:val="Hipercze"/>
            <w:rFonts w:ascii="Calibri Light" w:hAnsi="Calibri Light"/>
            <w:noProof/>
            <w:lang w:eastAsia="pl-PL"/>
          </w:rPr>
          <w:t>Liczba nagrodzonych osób za wysokie wyniki sportowe</w:t>
        </w:r>
        <w:r w:rsidR="005A340E">
          <w:rPr>
            <w:noProof/>
            <w:webHidden/>
          </w:rPr>
          <w:tab/>
        </w:r>
        <w:r w:rsidR="005A340E">
          <w:rPr>
            <w:noProof/>
            <w:webHidden/>
          </w:rPr>
          <w:fldChar w:fldCharType="begin"/>
        </w:r>
        <w:r w:rsidR="005A340E">
          <w:rPr>
            <w:noProof/>
            <w:webHidden/>
          </w:rPr>
          <w:instrText xml:space="preserve"> PAGEREF _Toc173845508 \h </w:instrText>
        </w:r>
        <w:r w:rsidR="005A340E">
          <w:rPr>
            <w:noProof/>
            <w:webHidden/>
          </w:rPr>
        </w:r>
        <w:r w:rsidR="005A340E">
          <w:rPr>
            <w:noProof/>
            <w:webHidden/>
          </w:rPr>
          <w:fldChar w:fldCharType="separate"/>
        </w:r>
        <w:r>
          <w:rPr>
            <w:noProof/>
            <w:webHidden/>
          </w:rPr>
          <w:t>337</w:t>
        </w:r>
        <w:r w:rsidR="005A340E">
          <w:rPr>
            <w:noProof/>
            <w:webHidden/>
          </w:rPr>
          <w:fldChar w:fldCharType="end"/>
        </w:r>
      </w:hyperlink>
    </w:p>
    <w:p w14:paraId="2325F427" w14:textId="47923F8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09" w:history="1">
        <w:r w:rsidR="005A340E" w:rsidRPr="003E2269">
          <w:rPr>
            <w:rStyle w:val="Hipercze"/>
            <w:rFonts w:ascii="Calibri Light" w:hAnsi="Calibri Light"/>
            <w:noProof/>
          </w:rPr>
          <w:t xml:space="preserve">Tabela 224. </w:t>
        </w:r>
        <w:r w:rsidR="005A340E" w:rsidRPr="003E2269">
          <w:rPr>
            <w:rStyle w:val="Hipercze"/>
            <w:rFonts w:ascii="Calibri Light" w:hAnsi="Calibri Light"/>
            <w:noProof/>
            <w:lang w:eastAsia="pl-PL"/>
          </w:rPr>
          <w:t>Lista laureatów Dorocznej nagrody za wysokie wyniki sportowe w 2023 roku</w:t>
        </w:r>
        <w:r w:rsidR="005A340E">
          <w:rPr>
            <w:noProof/>
            <w:webHidden/>
          </w:rPr>
          <w:tab/>
        </w:r>
        <w:r w:rsidR="005A340E">
          <w:rPr>
            <w:noProof/>
            <w:webHidden/>
          </w:rPr>
          <w:fldChar w:fldCharType="begin"/>
        </w:r>
        <w:r w:rsidR="005A340E">
          <w:rPr>
            <w:noProof/>
            <w:webHidden/>
          </w:rPr>
          <w:instrText xml:space="preserve"> PAGEREF _Toc173845509 \h </w:instrText>
        </w:r>
        <w:r w:rsidR="005A340E">
          <w:rPr>
            <w:noProof/>
            <w:webHidden/>
          </w:rPr>
        </w:r>
        <w:r w:rsidR="005A340E">
          <w:rPr>
            <w:noProof/>
            <w:webHidden/>
          </w:rPr>
          <w:fldChar w:fldCharType="separate"/>
        </w:r>
        <w:r>
          <w:rPr>
            <w:noProof/>
            <w:webHidden/>
          </w:rPr>
          <w:t>338</w:t>
        </w:r>
        <w:r w:rsidR="005A340E">
          <w:rPr>
            <w:noProof/>
            <w:webHidden/>
          </w:rPr>
          <w:fldChar w:fldCharType="end"/>
        </w:r>
      </w:hyperlink>
    </w:p>
    <w:p w14:paraId="02143797" w14:textId="220D3B9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0" w:history="1">
        <w:r w:rsidR="005A340E" w:rsidRPr="003E2269">
          <w:rPr>
            <w:rStyle w:val="Hipercze"/>
            <w:rFonts w:ascii="Calibri Light" w:hAnsi="Calibri Light"/>
            <w:noProof/>
          </w:rPr>
          <w:t>Tabela 225. Wybrane dane statystyczne dotyczące BOSiR</w:t>
        </w:r>
        <w:r w:rsidR="005A340E">
          <w:rPr>
            <w:noProof/>
            <w:webHidden/>
          </w:rPr>
          <w:tab/>
        </w:r>
        <w:r w:rsidR="005A340E">
          <w:rPr>
            <w:noProof/>
            <w:webHidden/>
          </w:rPr>
          <w:fldChar w:fldCharType="begin"/>
        </w:r>
        <w:r w:rsidR="005A340E">
          <w:rPr>
            <w:noProof/>
            <w:webHidden/>
          </w:rPr>
          <w:instrText xml:space="preserve"> PAGEREF _Toc173845510 \h </w:instrText>
        </w:r>
        <w:r w:rsidR="005A340E">
          <w:rPr>
            <w:noProof/>
            <w:webHidden/>
          </w:rPr>
        </w:r>
        <w:r w:rsidR="005A340E">
          <w:rPr>
            <w:noProof/>
            <w:webHidden/>
          </w:rPr>
          <w:fldChar w:fldCharType="separate"/>
        </w:r>
        <w:r>
          <w:rPr>
            <w:noProof/>
            <w:webHidden/>
          </w:rPr>
          <w:t>339</w:t>
        </w:r>
        <w:r w:rsidR="005A340E">
          <w:rPr>
            <w:noProof/>
            <w:webHidden/>
          </w:rPr>
          <w:fldChar w:fldCharType="end"/>
        </w:r>
      </w:hyperlink>
    </w:p>
    <w:p w14:paraId="5CA550E7" w14:textId="2E449C3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1" w:history="1">
        <w:r w:rsidR="005A340E" w:rsidRPr="003E2269">
          <w:rPr>
            <w:rStyle w:val="Hipercze"/>
            <w:rFonts w:ascii="Calibri Light" w:hAnsi="Calibri Light"/>
            <w:noProof/>
          </w:rPr>
          <w:t xml:space="preserve">Tabela 226. </w:t>
        </w:r>
        <w:r w:rsidR="005A340E" w:rsidRPr="003E2269">
          <w:rPr>
            <w:rStyle w:val="Hipercze"/>
            <w:rFonts w:ascii="Calibri Light" w:hAnsi="Calibri Light"/>
            <w:noProof/>
            <w:lang w:eastAsia="pl-PL"/>
          </w:rPr>
          <w:t>Dane statystyczne dotyczące Stadionu Miejskiego</w:t>
        </w:r>
        <w:r w:rsidR="005A340E">
          <w:rPr>
            <w:noProof/>
            <w:webHidden/>
          </w:rPr>
          <w:tab/>
        </w:r>
        <w:r w:rsidR="005A340E">
          <w:rPr>
            <w:noProof/>
            <w:webHidden/>
          </w:rPr>
          <w:fldChar w:fldCharType="begin"/>
        </w:r>
        <w:r w:rsidR="005A340E">
          <w:rPr>
            <w:noProof/>
            <w:webHidden/>
          </w:rPr>
          <w:instrText xml:space="preserve"> PAGEREF _Toc173845511 \h </w:instrText>
        </w:r>
        <w:r w:rsidR="005A340E">
          <w:rPr>
            <w:noProof/>
            <w:webHidden/>
          </w:rPr>
        </w:r>
        <w:r w:rsidR="005A340E">
          <w:rPr>
            <w:noProof/>
            <w:webHidden/>
          </w:rPr>
          <w:fldChar w:fldCharType="separate"/>
        </w:r>
        <w:r>
          <w:rPr>
            <w:noProof/>
            <w:webHidden/>
          </w:rPr>
          <w:t>340</w:t>
        </w:r>
        <w:r w:rsidR="005A340E">
          <w:rPr>
            <w:noProof/>
            <w:webHidden/>
          </w:rPr>
          <w:fldChar w:fldCharType="end"/>
        </w:r>
      </w:hyperlink>
    </w:p>
    <w:p w14:paraId="4D1D9ED6" w14:textId="731357E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2" w:history="1">
        <w:r w:rsidR="005A340E" w:rsidRPr="003E2269">
          <w:rPr>
            <w:rStyle w:val="Hipercze"/>
            <w:noProof/>
          </w:rPr>
          <w:t>Tabela 227. Liczba turystów odwiedzających Białystok w sezonie turystycznym w 2023 roku</w:t>
        </w:r>
        <w:r w:rsidR="005A340E">
          <w:rPr>
            <w:noProof/>
            <w:webHidden/>
          </w:rPr>
          <w:tab/>
        </w:r>
        <w:r w:rsidR="005A340E">
          <w:rPr>
            <w:noProof/>
            <w:webHidden/>
          </w:rPr>
          <w:fldChar w:fldCharType="begin"/>
        </w:r>
        <w:r w:rsidR="005A340E">
          <w:rPr>
            <w:noProof/>
            <w:webHidden/>
          </w:rPr>
          <w:instrText xml:space="preserve"> PAGEREF _Toc173845512 \h </w:instrText>
        </w:r>
        <w:r w:rsidR="005A340E">
          <w:rPr>
            <w:noProof/>
            <w:webHidden/>
          </w:rPr>
        </w:r>
        <w:r w:rsidR="005A340E">
          <w:rPr>
            <w:noProof/>
            <w:webHidden/>
          </w:rPr>
          <w:fldChar w:fldCharType="separate"/>
        </w:r>
        <w:r>
          <w:rPr>
            <w:noProof/>
            <w:webHidden/>
          </w:rPr>
          <w:t>344</w:t>
        </w:r>
        <w:r w:rsidR="005A340E">
          <w:rPr>
            <w:noProof/>
            <w:webHidden/>
          </w:rPr>
          <w:fldChar w:fldCharType="end"/>
        </w:r>
      </w:hyperlink>
    </w:p>
    <w:p w14:paraId="04635E53" w14:textId="19EE0CF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3" w:history="1">
        <w:r w:rsidR="005A340E" w:rsidRPr="003E2269">
          <w:rPr>
            <w:rStyle w:val="Hipercze"/>
            <w:rFonts w:cstheme="majorHAnsi"/>
            <w:noProof/>
          </w:rPr>
          <w:t>Tabela 228. Liczba turystów odwiedzających punkt widokowy na wieży kościoła św. Rocha</w:t>
        </w:r>
        <w:r w:rsidR="005A340E">
          <w:rPr>
            <w:noProof/>
            <w:webHidden/>
          </w:rPr>
          <w:tab/>
        </w:r>
        <w:r w:rsidR="005A340E">
          <w:rPr>
            <w:noProof/>
            <w:webHidden/>
          </w:rPr>
          <w:fldChar w:fldCharType="begin"/>
        </w:r>
        <w:r w:rsidR="005A340E">
          <w:rPr>
            <w:noProof/>
            <w:webHidden/>
          </w:rPr>
          <w:instrText xml:space="preserve"> PAGEREF _Toc173845513 \h </w:instrText>
        </w:r>
        <w:r w:rsidR="005A340E">
          <w:rPr>
            <w:noProof/>
            <w:webHidden/>
          </w:rPr>
        </w:r>
        <w:r w:rsidR="005A340E">
          <w:rPr>
            <w:noProof/>
            <w:webHidden/>
          </w:rPr>
          <w:fldChar w:fldCharType="separate"/>
        </w:r>
        <w:r>
          <w:rPr>
            <w:noProof/>
            <w:webHidden/>
          </w:rPr>
          <w:t>345</w:t>
        </w:r>
        <w:r w:rsidR="005A340E">
          <w:rPr>
            <w:noProof/>
            <w:webHidden/>
          </w:rPr>
          <w:fldChar w:fldCharType="end"/>
        </w:r>
      </w:hyperlink>
    </w:p>
    <w:p w14:paraId="73263CD0" w14:textId="79CD2BC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4" w:history="1">
        <w:r w:rsidR="005A340E" w:rsidRPr="003E2269">
          <w:rPr>
            <w:rStyle w:val="Hipercze"/>
            <w:rFonts w:cstheme="majorHAnsi"/>
            <w:noProof/>
          </w:rPr>
          <w:t>Tabela 229. Liczba wpisów do ewidencji innych obiektów, w których świadczone są usługi hotelarskie na terenie Miasta Białystok</w:t>
        </w:r>
        <w:r w:rsidR="005A340E">
          <w:rPr>
            <w:noProof/>
            <w:webHidden/>
          </w:rPr>
          <w:tab/>
        </w:r>
        <w:r w:rsidR="005A340E">
          <w:rPr>
            <w:noProof/>
            <w:webHidden/>
          </w:rPr>
          <w:fldChar w:fldCharType="begin"/>
        </w:r>
        <w:r w:rsidR="005A340E">
          <w:rPr>
            <w:noProof/>
            <w:webHidden/>
          </w:rPr>
          <w:instrText xml:space="preserve"> PAGEREF _Toc173845514 \h </w:instrText>
        </w:r>
        <w:r w:rsidR="005A340E">
          <w:rPr>
            <w:noProof/>
            <w:webHidden/>
          </w:rPr>
        </w:r>
        <w:r w:rsidR="005A340E">
          <w:rPr>
            <w:noProof/>
            <w:webHidden/>
          </w:rPr>
          <w:fldChar w:fldCharType="separate"/>
        </w:r>
        <w:r>
          <w:rPr>
            <w:noProof/>
            <w:webHidden/>
          </w:rPr>
          <w:t>345</w:t>
        </w:r>
        <w:r w:rsidR="005A340E">
          <w:rPr>
            <w:noProof/>
            <w:webHidden/>
          </w:rPr>
          <w:fldChar w:fldCharType="end"/>
        </w:r>
      </w:hyperlink>
    </w:p>
    <w:p w14:paraId="1CF7ED47" w14:textId="65B52B9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5" w:history="1">
        <w:r w:rsidR="005A340E" w:rsidRPr="003E2269">
          <w:rPr>
            <w:rStyle w:val="Hipercze"/>
            <w:rFonts w:ascii="Calibri Light" w:hAnsi="Calibri Light"/>
            <w:noProof/>
          </w:rPr>
          <w:t>Tabela 230. Baza noclegowa turystyki</w:t>
        </w:r>
        <w:r w:rsidR="005A340E">
          <w:rPr>
            <w:noProof/>
            <w:webHidden/>
          </w:rPr>
          <w:tab/>
        </w:r>
        <w:r w:rsidR="005A340E">
          <w:rPr>
            <w:noProof/>
            <w:webHidden/>
          </w:rPr>
          <w:fldChar w:fldCharType="begin"/>
        </w:r>
        <w:r w:rsidR="005A340E">
          <w:rPr>
            <w:noProof/>
            <w:webHidden/>
          </w:rPr>
          <w:instrText xml:space="preserve"> PAGEREF _Toc173845515 \h </w:instrText>
        </w:r>
        <w:r w:rsidR="005A340E">
          <w:rPr>
            <w:noProof/>
            <w:webHidden/>
          </w:rPr>
        </w:r>
        <w:r w:rsidR="005A340E">
          <w:rPr>
            <w:noProof/>
            <w:webHidden/>
          </w:rPr>
          <w:fldChar w:fldCharType="separate"/>
        </w:r>
        <w:r>
          <w:rPr>
            <w:noProof/>
            <w:webHidden/>
          </w:rPr>
          <w:t>346</w:t>
        </w:r>
        <w:r w:rsidR="005A340E">
          <w:rPr>
            <w:noProof/>
            <w:webHidden/>
          </w:rPr>
          <w:fldChar w:fldCharType="end"/>
        </w:r>
      </w:hyperlink>
    </w:p>
    <w:p w14:paraId="6E567E0E" w14:textId="167C4BA7"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6" w:history="1">
        <w:r w:rsidR="005A340E" w:rsidRPr="003E2269">
          <w:rPr>
            <w:rStyle w:val="Hipercze"/>
            <w:rFonts w:ascii="Calibri Light" w:hAnsi="Calibri Light"/>
            <w:noProof/>
          </w:rPr>
          <w:t>Tabela 231. Struktura własności gruntów</w:t>
        </w:r>
        <w:r w:rsidR="005A340E">
          <w:rPr>
            <w:noProof/>
            <w:webHidden/>
          </w:rPr>
          <w:tab/>
        </w:r>
        <w:r w:rsidR="005A340E">
          <w:rPr>
            <w:noProof/>
            <w:webHidden/>
          </w:rPr>
          <w:fldChar w:fldCharType="begin"/>
        </w:r>
        <w:r w:rsidR="005A340E">
          <w:rPr>
            <w:noProof/>
            <w:webHidden/>
          </w:rPr>
          <w:instrText xml:space="preserve"> PAGEREF _Toc173845516 \h </w:instrText>
        </w:r>
        <w:r w:rsidR="005A340E">
          <w:rPr>
            <w:noProof/>
            <w:webHidden/>
          </w:rPr>
        </w:r>
        <w:r w:rsidR="005A340E">
          <w:rPr>
            <w:noProof/>
            <w:webHidden/>
          </w:rPr>
          <w:fldChar w:fldCharType="separate"/>
        </w:r>
        <w:r>
          <w:rPr>
            <w:noProof/>
            <w:webHidden/>
          </w:rPr>
          <w:t>349</w:t>
        </w:r>
        <w:r w:rsidR="005A340E">
          <w:rPr>
            <w:noProof/>
            <w:webHidden/>
          </w:rPr>
          <w:fldChar w:fldCharType="end"/>
        </w:r>
      </w:hyperlink>
    </w:p>
    <w:p w14:paraId="072EC0F2" w14:textId="70C9189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7" w:history="1">
        <w:r w:rsidR="005A340E" w:rsidRPr="003E2269">
          <w:rPr>
            <w:rStyle w:val="Hipercze"/>
            <w:noProof/>
          </w:rPr>
          <w:t>Tabela 232. Dochody z tytułu gospodarowania mieniem Gminy Białystok</w:t>
        </w:r>
        <w:r w:rsidR="005A340E">
          <w:rPr>
            <w:noProof/>
            <w:webHidden/>
          </w:rPr>
          <w:tab/>
        </w:r>
        <w:r w:rsidR="005A340E">
          <w:rPr>
            <w:noProof/>
            <w:webHidden/>
          </w:rPr>
          <w:fldChar w:fldCharType="begin"/>
        </w:r>
        <w:r w:rsidR="005A340E">
          <w:rPr>
            <w:noProof/>
            <w:webHidden/>
          </w:rPr>
          <w:instrText xml:space="preserve"> PAGEREF _Toc173845517 \h </w:instrText>
        </w:r>
        <w:r w:rsidR="005A340E">
          <w:rPr>
            <w:noProof/>
            <w:webHidden/>
          </w:rPr>
        </w:r>
        <w:r w:rsidR="005A340E">
          <w:rPr>
            <w:noProof/>
            <w:webHidden/>
          </w:rPr>
          <w:fldChar w:fldCharType="separate"/>
        </w:r>
        <w:r>
          <w:rPr>
            <w:noProof/>
            <w:webHidden/>
          </w:rPr>
          <w:t>350</w:t>
        </w:r>
        <w:r w:rsidR="005A340E">
          <w:rPr>
            <w:noProof/>
            <w:webHidden/>
          </w:rPr>
          <w:fldChar w:fldCharType="end"/>
        </w:r>
      </w:hyperlink>
    </w:p>
    <w:p w14:paraId="27ACC015" w14:textId="1894574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8" w:history="1">
        <w:r w:rsidR="005A340E" w:rsidRPr="003E2269">
          <w:rPr>
            <w:rStyle w:val="Hipercze"/>
            <w:rFonts w:ascii="Calibri Light" w:hAnsi="Calibri Light"/>
            <w:noProof/>
          </w:rPr>
          <w:t>Tabela 233. Sprzedaż mieszkań komunalnych, lokali użytkowych i garaży Gminy Białystok</w:t>
        </w:r>
        <w:r w:rsidR="005A340E">
          <w:rPr>
            <w:noProof/>
            <w:webHidden/>
          </w:rPr>
          <w:tab/>
        </w:r>
        <w:r w:rsidR="005A340E">
          <w:rPr>
            <w:noProof/>
            <w:webHidden/>
          </w:rPr>
          <w:fldChar w:fldCharType="begin"/>
        </w:r>
        <w:r w:rsidR="005A340E">
          <w:rPr>
            <w:noProof/>
            <w:webHidden/>
          </w:rPr>
          <w:instrText xml:space="preserve"> PAGEREF _Toc173845518 \h </w:instrText>
        </w:r>
        <w:r w:rsidR="005A340E">
          <w:rPr>
            <w:noProof/>
            <w:webHidden/>
          </w:rPr>
        </w:r>
        <w:r w:rsidR="005A340E">
          <w:rPr>
            <w:noProof/>
            <w:webHidden/>
          </w:rPr>
          <w:fldChar w:fldCharType="separate"/>
        </w:r>
        <w:r>
          <w:rPr>
            <w:noProof/>
            <w:webHidden/>
          </w:rPr>
          <w:t>351</w:t>
        </w:r>
        <w:r w:rsidR="005A340E">
          <w:rPr>
            <w:noProof/>
            <w:webHidden/>
          </w:rPr>
          <w:fldChar w:fldCharType="end"/>
        </w:r>
      </w:hyperlink>
    </w:p>
    <w:p w14:paraId="2951BA00" w14:textId="0E8600B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19" w:history="1">
        <w:r w:rsidR="005A340E" w:rsidRPr="003E2269">
          <w:rPr>
            <w:rStyle w:val="Hipercze"/>
            <w:rFonts w:ascii="Calibri Light" w:hAnsi="Calibri Light"/>
            <w:noProof/>
          </w:rPr>
          <w:t xml:space="preserve">Tabela 234. </w:t>
        </w:r>
        <w:r w:rsidR="005A340E" w:rsidRPr="003E2269">
          <w:rPr>
            <w:rStyle w:val="Hipercze"/>
            <w:rFonts w:ascii="Calibri Light" w:eastAsia="Times New Roman" w:hAnsi="Calibri Light"/>
            <w:noProof/>
            <w:lang w:eastAsia="pl-PL"/>
          </w:rPr>
          <w:t>Sprzedaż pozostałych nieruchomości Miasta Białegostoku</w:t>
        </w:r>
        <w:r w:rsidR="005A340E">
          <w:rPr>
            <w:noProof/>
            <w:webHidden/>
          </w:rPr>
          <w:tab/>
        </w:r>
        <w:r w:rsidR="005A340E">
          <w:rPr>
            <w:noProof/>
            <w:webHidden/>
          </w:rPr>
          <w:fldChar w:fldCharType="begin"/>
        </w:r>
        <w:r w:rsidR="005A340E">
          <w:rPr>
            <w:noProof/>
            <w:webHidden/>
          </w:rPr>
          <w:instrText xml:space="preserve"> PAGEREF _Toc173845519 \h </w:instrText>
        </w:r>
        <w:r w:rsidR="005A340E">
          <w:rPr>
            <w:noProof/>
            <w:webHidden/>
          </w:rPr>
        </w:r>
        <w:r w:rsidR="005A340E">
          <w:rPr>
            <w:noProof/>
            <w:webHidden/>
          </w:rPr>
          <w:fldChar w:fldCharType="separate"/>
        </w:r>
        <w:r>
          <w:rPr>
            <w:noProof/>
            <w:webHidden/>
          </w:rPr>
          <w:t>351</w:t>
        </w:r>
        <w:r w:rsidR="005A340E">
          <w:rPr>
            <w:noProof/>
            <w:webHidden/>
          </w:rPr>
          <w:fldChar w:fldCharType="end"/>
        </w:r>
      </w:hyperlink>
    </w:p>
    <w:p w14:paraId="3F5959B5" w14:textId="2F4A69DC"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0" w:history="1">
        <w:r w:rsidR="005A340E" w:rsidRPr="003E2269">
          <w:rPr>
            <w:rStyle w:val="Hipercze"/>
            <w:rFonts w:ascii="Calibri Light" w:hAnsi="Calibri Light"/>
            <w:noProof/>
          </w:rPr>
          <w:t xml:space="preserve">Tabela 235. </w:t>
        </w:r>
        <w:r w:rsidR="005A340E" w:rsidRPr="003E2269">
          <w:rPr>
            <w:rStyle w:val="Hipercze"/>
            <w:rFonts w:ascii="Calibri Light" w:eastAsia="Times New Roman" w:hAnsi="Calibri Light"/>
            <w:noProof/>
            <w:lang w:eastAsia="pl-PL"/>
          </w:rPr>
          <w:t>Oddanie działek Gminy Białystok w trwały zarząd i użyczenie</w:t>
        </w:r>
        <w:r w:rsidR="005A340E">
          <w:rPr>
            <w:noProof/>
            <w:webHidden/>
          </w:rPr>
          <w:tab/>
        </w:r>
        <w:r w:rsidR="005A340E">
          <w:rPr>
            <w:noProof/>
            <w:webHidden/>
          </w:rPr>
          <w:fldChar w:fldCharType="begin"/>
        </w:r>
        <w:r w:rsidR="005A340E">
          <w:rPr>
            <w:noProof/>
            <w:webHidden/>
          </w:rPr>
          <w:instrText xml:space="preserve"> PAGEREF _Toc173845520 \h </w:instrText>
        </w:r>
        <w:r w:rsidR="005A340E">
          <w:rPr>
            <w:noProof/>
            <w:webHidden/>
          </w:rPr>
        </w:r>
        <w:r w:rsidR="005A340E">
          <w:rPr>
            <w:noProof/>
            <w:webHidden/>
          </w:rPr>
          <w:fldChar w:fldCharType="separate"/>
        </w:r>
        <w:r>
          <w:rPr>
            <w:noProof/>
            <w:webHidden/>
          </w:rPr>
          <w:t>351</w:t>
        </w:r>
        <w:r w:rsidR="005A340E">
          <w:rPr>
            <w:noProof/>
            <w:webHidden/>
          </w:rPr>
          <w:fldChar w:fldCharType="end"/>
        </w:r>
      </w:hyperlink>
    </w:p>
    <w:p w14:paraId="61D34813" w14:textId="2D20070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1" w:history="1">
        <w:r w:rsidR="005A340E" w:rsidRPr="003E2269">
          <w:rPr>
            <w:rStyle w:val="Hipercze"/>
            <w:rFonts w:ascii="Calibri Light" w:hAnsi="Calibri Light"/>
            <w:noProof/>
          </w:rPr>
          <w:t>Tabela 236. Nieruchomości z zasobu Miasta Białystok w gospodarowaniu Zarządu Mienia Komunalnego oddane w najem, dzierżawę i użyczenie</w:t>
        </w:r>
        <w:r w:rsidR="005A340E">
          <w:rPr>
            <w:noProof/>
            <w:webHidden/>
          </w:rPr>
          <w:tab/>
        </w:r>
        <w:r w:rsidR="005A340E">
          <w:rPr>
            <w:noProof/>
            <w:webHidden/>
          </w:rPr>
          <w:fldChar w:fldCharType="begin"/>
        </w:r>
        <w:r w:rsidR="005A340E">
          <w:rPr>
            <w:noProof/>
            <w:webHidden/>
          </w:rPr>
          <w:instrText xml:space="preserve"> PAGEREF _Toc173845521 \h </w:instrText>
        </w:r>
        <w:r w:rsidR="005A340E">
          <w:rPr>
            <w:noProof/>
            <w:webHidden/>
          </w:rPr>
        </w:r>
        <w:r w:rsidR="005A340E">
          <w:rPr>
            <w:noProof/>
            <w:webHidden/>
          </w:rPr>
          <w:fldChar w:fldCharType="separate"/>
        </w:r>
        <w:r>
          <w:rPr>
            <w:noProof/>
            <w:webHidden/>
          </w:rPr>
          <w:t>351</w:t>
        </w:r>
        <w:r w:rsidR="005A340E">
          <w:rPr>
            <w:noProof/>
            <w:webHidden/>
          </w:rPr>
          <w:fldChar w:fldCharType="end"/>
        </w:r>
      </w:hyperlink>
    </w:p>
    <w:p w14:paraId="0180DA25" w14:textId="5350758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2" w:history="1">
        <w:r w:rsidR="005A340E" w:rsidRPr="003E2269">
          <w:rPr>
            <w:rStyle w:val="Hipercze"/>
            <w:noProof/>
          </w:rPr>
          <w:t>Tabela 237. N</w:t>
        </w:r>
        <w:r w:rsidR="005A340E" w:rsidRPr="003E2269">
          <w:rPr>
            <w:rStyle w:val="Hipercze"/>
            <w:rFonts w:eastAsia="Times New Roman"/>
            <w:noProof/>
            <w:lang w:eastAsia="pl-PL"/>
          </w:rPr>
          <w:t>ieruchomości nabyte przez Miasto Białystok</w:t>
        </w:r>
        <w:r w:rsidR="005A340E">
          <w:rPr>
            <w:noProof/>
            <w:webHidden/>
          </w:rPr>
          <w:tab/>
        </w:r>
        <w:r w:rsidR="005A340E">
          <w:rPr>
            <w:noProof/>
            <w:webHidden/>
          </w:rPr>
          <w:fldChar w:fldCharType="begin"/>
        </w:r>
        <w:r w:rsidR="005A340E">
          <w:rPr>
            <w:noProof/>
            <w:webHidden/>
          </w:rPr>
          <w:instrText xml:space="preserve"> PAGEREF _Toc173845522 \h </w:instrText>
        </w:r>
        <w:r w:rsidR="005A340E">
          <w:rPr>
            <w:noProof/>
            <w:webHidden/>
          </w:rPr>
        </w:r>
        <w:r w:rsidR="005A340E">
          <w:rPr>
            <w:noProof/>
            <w:webHidden/>
          </w:rPr>
          <w:fldChar w:fldCharType="separate"/>
        </w:r>
        <w:r>
          <w:rPr>
            <w:noProof/>
            <w:webHidden/>
          </w:rPr>
          <w:t>353</w:t>
        </w:r>
        <w:r w:rsidR="005A340E">
          <w:rPr>
            <w:noProof/>
            <w:webHidden/>
          </w:rPr>
          <w:fldChar w:fldCharType="end"/>
        </w:r>
      </w:hyperlink>
    </w:p>
    <w:p w14:paraId="473D7DBB" w14:textId="24AAED9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3" w:history="1">
        <w:r w:rsidR="005A340E" w:rsidRPr="003E2269">
          <w:rPr>
            <w:rStyle w:val="Hipercze"/>
            <w:noProof/>
          </w:rPr>
          <w:t>Tabela 238. Dochody i wydatki związane z mieszkalnictwem (w zł)</w:t>
        </w:r>
        <w:r w:rsidR="005A340E">
          <w:rPr>
            <w:noProof/>
            <w:webHidden/>
          </w:rPr>
          <w:tab/>
        </w:r>
        <w:r w:rsidR="005A340E">
          <w:rPr>
            <w:noProof/>
            <w:webHidden/>
          </w:rPr>
          <w:fldChar w:fldCharType="begin"/>
        </w:r>
        <w:r w:rsidR="005A340E">
          <w:rPr>
            <w:noProof/>
            <w:webHidden/>
          </w:rPr>
          <w:instrText xml:space="preserve"> PAGEREF _Toc173845523 \h </w:instrText>
        </w:r>
        <w:r w:rsidR="005A340E">
          <w:rPr>
            <w:noProof/>
            <w:webHidden/>
          </w:rPr>
        </w:r>
        <w:r w:rsidR="005A340E">
          <w:rPr>
            <w:noProof/>
            <w:webHidden/>
          </w:rPr>
          <w:fldChar w:fldCharType="separate"/>
        </w:r>
        <w:r>
          <w:rPr>
            <w:noProof/>
            <w:webHidden/>
          </w:rPr>
          <w:t>355</w:t>
        </w:r>
        <w:r w:rsidR="005A340E">
          <w:rPr>
            <w:noProof/>
            <w:webHidden/>
          </w:rPr>
          <w:fldChar w:fldCharType="end"/>
        </w:r>
      </w:hyperlink>
    </w:p>
    <w:p w14:paraId="1D0D42EF" w14:textId="29DE2E8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4" w:history="1">
        <w:r w:rsidR="005A340E" w:rsidRPr="003E2269">
          <w:rPr>
            <w:rStyle w:val="Hipercze"/>
            <w:noProof/>
          </w:rPr>
          <w:t>Tabela 239. Koszty i wydatki związane z mieszkaniami komunalnymi (w zł)</w:t>
        </w:r>
        <w:r w:rsidR="005A340E">
          <w:rPr>
            <w:noProof/>
            <w:webHidden/>
          </w:rPr>
          <w:tab/>
        </w:r>
        <w:r w:rsidR="005A340E">
          <w:rPr>
            <w:noProof/>
            <w:webHidden/>
          </w:rPr>
          <w:fldChar w:fldCharType="begin"/>
        </w:r>
        <w:r w:rsidR="005A340E">
          <w:rPr>
            <w:noProof/>
            <w:webHidden/>
          </w:rPr>
          <w:instrText xml:space="preserve"> PAGEREF _Toc173845524 \h </w:instrText>
        </w:r>
        <w:r w:rsidR="005A340E">
          <w:rPr>
            <w:noProof/>
            <w:webHidden/>
          </w:rPr>
        </w:r>
        <w:r w:rsidR="005A340E">
          <w:rPr>
            <w:noProof/>
            <w:webHidden/>
          </w:rPr>
          <w:fldChar w:fldCharType="separate"/>
        </w:r>
        <w:r>
          <w:rPr>
            <w:noProof/>
            <w:webHidden/>
          </w:rPr>
          <w:t>355</w:t>
        </w:r>
        <w:r w:rsidR="005A340E">
          <w:rPr>
            <w:noProof/>
            <w:webHidden/>
          </w:rPr>
          <w:fldChar w:fldCharType="end"/>
        </w:r>
      </w:hyperlink>
    </w:p>
    <w:p w14:paraId="20CD7B28" w14:textId="393A19B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5" w:history="1">
        <w:r w:rsidR="005A340E" w:rsidRPr="003E2269">
          <w:rPr>
            <w:rStyle w:val="Hipercze"/>
            <w:rFonts w:ascii="Calibri Light" w:hAnsi="Calibri Light"/>
            <w:b/>
            <w:noProof/>
          </w:rPr>
          <w:t>Tabela 240. Wykonanie budżetu Miasta (w zł)</w:t>
        </w:r>
        <w:r w:rsidR="005A340E">
          <w:rPr>
            <w:noProof/>
            <w:webHidden/>
          </w:rPr>
          <w:tab/>
        </w:r>
        <w:r w:rsidR="005A340E">
          <w:rPr>
            <w:noProof/>
            <w:webHidden/>
          </w:rPr>
          <w:fldChar w:fldCharType="begin"/>
        </w:r>
        <w:r w:rsidR="005A340E">
          <w:rPr>
            <w:noProof/>
            <w:webHidden/>
          </w:rPr>
          <w:instrText xml:space="preserve"> PAGEREF _Toc173845525 \h </w:instrText>
        </w:r>
        <w:r w:rsidR="005A340E">
          <w:rPr>
            <w:noProof/>
            <w:webHidden/>
          </w:rPr>
        </w:r>
        <w:r w:rsidR="005A340E">
          <w:rPr>
            <w:noProof/>
            <w:webHidden/>
          </w:rPr>
          <w:fldChar w:fldCharType="separate"/>
        </w:r>
        <w:r>
          <w:rPr>
            <w:noProof/>
            <w:webHidden/>
          </w:rPr>
          <w:t>358</w:t>
        </w:r>
        <w:r w:rsidR="005A340E">
          <w:rPr>
            <w:noProof/>
            <w:webHidden/>
          </w:rPr>
          <w:fldChar w:fldCharType="end"/>
        </w:r>
      </w:hyperlink>
    </w:p>
    <w:p w14:paraId="05FA6714" w14:textId="4E2DCFA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6" w:history="1">
        <w:r w:rsidR="005A340E" w:rsidRPr="003E2269">
          <w:rPr>
            <w:rStyle w:val="Hipercze"/>
            <w:rFonts w:ascii="Calibri Light" w:hAnsi="Calibri Light"/>
            <w:b/>
            <w:noProof/>
          </w:rPr>
          <w:t>Tabela 241. Wykonanie dochodów według źródeł finansowania (w zł)</w:t>
        </w:r>
        <w:r w:rsidR="005A340E">
          <w:rPr>
            <w:noProof/>
            <w:webHidden/>
          </w:rPr>
          <w:tab/>
        </w:r>
        <w:r w:rsidR="005A340E">
          <w:rPr>
            <w:noProof/>
            <w:webHidden/>
          </w:rPr>
          <w:fldChar w:fldCharType="begin"/>
        </w:r>
        <w:r w:rsidR="005A340E">
          <w:rPr>
            <w:noProof/>
            <w:webHidden/>
          </w:rPr>
          <w:instrText xml:space="preserve"> PAGEREF _Toc173845526 \h </w:instrText>
        </w:r>
        <w:r w:rsidR="005A340E">
          <w:rPr>
            <w:noProof/>
            <w:webHidden/>
          </w:rPr>
        </w:r>
        <w:r w:rsidR="005A340E">
          <w:rPr>
            <w:noProof/>
            <w:webHidden/>
          </w:rPr>
          <w:fldChar w:fldCharType="separate"/>
        </w:r>
        <w:r>
          <w:rPr>
            <w:noProof/>
            <w:webHidden/>
          </w:rPr>
          <w:t>358</w:t>
        </w:r>
        <w:r w:rsidR="005A340E">
          <w:rPr>
            <w:noProof/>
            <w:webHidden/>
          </w:rPr>
          <w:fldChar w:fldCharType="end"/>
        </w:r>
      </w:hyperlink>
    </w:p>
    <w:p w14:paraId="725130EC" w14:textId="45A0C42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7" w:history="1">
        <w:r w:rsidR="005A340E" w:rsidRPr="003E2269">
          <w:rPr>
            <w:rStyle w:val="Hipercze"/>
            <w:rFonts w:ascii="Calibri Light" w:hAnsi="Calibri Light"/>
            <w:noProof/>
          </w:rPr>
          <w:t>Tabela 242. Wykonanie dochodów własnych (w zł)</w:t>
        </w:r>
        <w:r w:rsidR="005A340E">
          <w:rPr>
            <w:noProof/>
            <w:webHidden/>
          </w:rPr>
          <w:tab/>
        </w:r>
        <w:r w:rsidR="005A340E">
          <w:rPr>
            <w:noProof/>
            <w:webHidden/>
          </w:rPr>
          <w:fldChar w:fldCharType="begin"/>
        </w:r>
        <w:r w:rsidR="005A340E">
          <w:rPr>
            <w:noProof/>
            <w:webHidden/>
          </w:rPr>
          <w:instrText xml:space="preserve"> PAGEREF _Toc173845527 \h </w:instrText>
        </w:r>
        <w:r w:rsidR="005A340E">
          <w:rPr>
            <w:noProof/>
            <w:webHidden/>
          </w:rPr>
        </w:r>
        <w:r w:rsidR="005A340E">
          <w:rPr>
            <w:noProof/>
            <w:webHidden/>
          </w:rPr>
          <w:fldChar w:fldCharType="separate"/>
        </w:r>
        <w:r>
          <w:rPr>
            <w:noProof/>
            <w:webHidden/>
          </w:rPr>
          <w:t>359</w:t>
        </w:r>
        <w:r w:rsidR="005A340E">
          <w:rPr>
            <w:noProof/>
            <w:webHidden/>
          </w:rPr>
          <w:fldChar w:fldCharType="end"/>
        </w:r>
      </w:hyperlink>
    </w:p>
    <w:p w14:paraId="2FCEB297" w14:textId="5BB3DC5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8" w:history="1">
        <w:r w:rsidR="005A340E" w:rsidRPr="003E2269">
          <w:rPr>
            <w:rStyle w:val="Hipercze"/>
            <w:rFonts w:ascii="Calibri Light" w:hAnsi="Calibri Light"/>
            <w:noProof/>
          </w:rPr>
          <w:t>Tabela 243. Struktura wydatków budżetu Miasta Białystok wg klasyfikacji budżetowej wykonanie za lata 2022-2023 (w zł)</w:t>
        </w:r>
        <w:r w:rsidR="005A340E">
          <w:rPr>
            <w:noProof/>
            <w:webHidden/>
          </w:rPr>
          <w:tab/>
        </w:r>
        <w:r w:rsidR="005A340E">
          <w:rPr>
            <w:noProof/>
            <w:webHidden/>
          </w:rPr>
          <w:fldChar w:fldCharType="begin"/>
        </w:r>
        <w:r w:rsidR="005A340E">
          <w:rPr>
            <w:noProof/>
            <w:webHidden/>
          </w:rPr>
          <w:instrText xml:space="preserve"> PAGEREF _Toc173845528 \h </w:instrText>
        </w:r>
        <w:r w:rsidR="005A340E">
          <w:rPr>
            <w:noProof/>
            <w:webHidden/>
          </w:rPr>
        </w:r>
        <w:r w:rsidR="005A340E">
          <w:rPr>
            <w:noProof/>
            <w:webHidden/>
          </w:rPr>
          <w:fldChar w:fldCharType="separate"/>
        </w:r>
        <w:r>
          <w:rPr>
            <w:noProof/>
            <w:webHidden/>
          </w:rPr>
          <w:t>361</w:t>
        </w:r>
        <w:r w:rsidR="005A340E">
          <w:rPr>
            <w:noProof/>
            <w:webHidden/>
          </w:rPr>
          <w:fldChar w:fldCharType="end"/>
        </w:r>
      </w:hyperlink>
    </w:p>
    <w:p w14:paraId="27A61137" w14:textId="29734B8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29" w:history="1">
        <w:r w:rsidR="005A340E" w:rsidRPr="003E2269">
          <w:rPr>
            <w:rStyle w:val="Hipercze"/>
            <w:rFonts w:cstheme="majorHAnsi"/>
            <w:noProof/>
          </w:rPr>
          <w:t>Tabela 244. Projekty monitorowane w 2023 roku</w:t>
        </w:r>
        <w:r w:rsidR="005A340E">
          <w:rPr>
            <w:noProof/>
            <w:webHidden/>
          </w:rPr>
          <w:tab/>
        </w:r>
        <w:r w:rsidR="005A340E">
          <w:rPr>
            <w:noProof/>
            <w:webHidden/>
          </w:rPr>
          <w:fldChar w:fldCharType="begin"/>
        </w:r>
        <w:r w:rsidR="005A340E">
          <w:rPr>
            <w:noProof/>
            <w:webHidden/>
          </w:rPr>
          <w:instrText xml:space="preserve"> PAGEREF _Toc173845529 \h </w:instrText>
        </w:r>
        <w:r w:rsidR="005A340E">
          <w:rPr>
            <w:noProof/>
            <w:webHidden/>
          </w:rPr>
        </w:r>
        <w:r w:rsidR="005A340E">
          <w:rPr>
            <w:noProof/>
            <w:webHidden/>
          </w:rPr>
          <w:fldChar w:fldCharType="separate"/>
        </w:r>
        <w:r>
          <w:rPr>
            <w:noProof/>
            <w:webHidden/>
          </w:rPr>
          <w:t>363</w:t>
        </w:r>
        <w:r w:rsidR="005A340E">
          <w:rPr>
            <w:noProof/>
            <w:webHidden/>
          </w:rPr>
          <w:fldChar w:fldCharType="end"/>
        </w:r>
      </w:hyperlink>
    </w:p>
    <w:p w14:paraId="28EF33F6" w14:textId="74B282A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0" w:history="1">
        <w:r w:rsidR="005A340E" w:rsidRPr="003E2269">
          <w:rPr>
            <w:rStyle w:val="Hipercze"/>
            <w:rFonts w:ascii="Calibri Light" w:hAnsi="Calibri Light"/>
            <w:noProof/>
          </w:rPr>
          <w:t>Tabela 245. Bezzwrotne środki finansowe pozyskane z funduszy Unii Europejskiej (w zł)</w:t>
        </w:r>
        <w:r w:rsidR="005A340E">
          <w:rPr>
            <w:noProof/>
            <w:webHidden/>
          </w:rPr>
          <w:tab/>
        </w:r>
        <w:r w:rsidR="005A340E">
          <w:rPr>
            <w:noProof/>
            <w:webHidden/>
          </w:rPr>
          <w:fldChar w:fldCharType="begin"/>
        </w:r>
        <w:r w:rsidR="005A340E">
          <w:rPr>
            <w:noProof/>
            <w:webHidden/>
          </w:rPr>
          <w:instrText xml:space="preserve"> PAGEREF _Toc173845530 \h </w:instrText>
        </w:r>
        <w:r w:rsidR="005A340E">
          <w:rPr>
            <w:noProof/>
            <w:webHidden/>
          </w:rPr>
        </w:r>
        <w:r w:rsidR="005A340E">
          <w:rPr>
            <w:noProof/>
            <w:webHidden/>
          </w:rPr>
          <w:fldChar w:fldCharType="separate"/>
        </w:r>
        <w:r>
          <w:rPr>
            <w:noProof/>
            <w:webHidden/>
          </w:rPr>
          <w:t>363</w:t>
        </w:r>
        <w:r w:rsidR="005A340E">
          <w:rPr>
            <w:noProof/>
            <w:webHidden/>
          </w:rPr>
          <w:fldChar w:fldCharType="end"/>
        </w:r>
      </w:hyperlink>
    </w:p>
    <w:p w14:paraId="7BA93B0E" w14:textId="601925F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1" w:history="1">
        <w:r w:rsidR="005A340E" w:rsidRPr="003E2269">
          <w:rPr>
            <w:rStyle w:val="Hipercze"/>
            <w:rFonts w:cstheme="majorHAnsi"/>
            <w:noProof/>
          </w:rPr>
          <w:t>Tabela 246. Zestawienie projektów miejskich, na których realizację pozyskano dofinansowanie w perspektywach finansowych 2014-2020 oraz 2021-2027</w:t>
        </w:r>
        <w:r w:rsidR="005A340E">
          <w:rPr>
            <w:noProof/>
            <w:webHidden/>
          </w:rPr>
          <w:tab/>
        </w:r>
        <w:r w:rsidR="005A340E">
          <w:rPr>
            <w:noProof/>
            <w:webHidden/>
          </w:rPr>
          <w:fldChar w:fldCharType="begin"/>
        </w:r>
        <w:r w:rsidR="005A340E">
          <w:rPr>
            <w:noProof/>
            <w:webHidden/>
          </w:rPr>
          <w:instrText xml:space="preserve"> PAGEREF _Toc173845531 \h </w:instrText>
        </w:r>
        <w:r w:rsidR="005A340E">
          <w:rPr>
            <w:noProof/>
            <w:webHidden/>
          </w:rPr>
        </w:r>
        <w:r w:rsidR="005A340E">
          <w:rPr>
            <w:noProof/>
            <w:webHidden/>
          </w:rPr>
          <w:fldChar w:fldCharType="separate"/>
        </w:r>
        <w:r>
          <w:rPr>
            <w:noProof/>
            <w:webHidden/>
          </w:rPr>
          <w:t>365</w:t>
        </w:r>
        <w:r w:rsidR="005A340E">
          <w:rPr>
            <w:noProof/>
            <w:webHidden/>
          </w:rPr>
          <w:fldChar w:fldCharType="end"/>
        </w:r>
      </w:hyperlink>
    </w:p>
    <w:p w14:paraId="264B8E5C" w14:textId="1B43E70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2" w:history="1">
        <w:r w:rsidR="005A340E" w:rsidRPr="003E2269">
          <w:rPr>
            <w:rStyle w:val="Hipercze"/>
            <w:rFonts w:ascii="Calibri Light" w:hAnsi="Calibri Light"/>
            <w:noProof/>
          </w:rPr>
          <w:t xml:space="preserve">Tabela 247. Zadania Zastępców Prezydenta, Skarbnika i Sekretarza Miasta w 2023 </w:t>
        </w:r>
        <w:r w:rsidR="005A340E" w:rsidRPr="003E2269">
          <w:rPr>
            <w:rStyle w:val="Hipercze"/>
            <w:noProof/>
          </w:rPr>
          <w:t>roku w zakresie nadzoru nad pracą jednostek organizacyjnych Urzędu Miejskiego w Białymstoku</w:t>
        </w:r>
        <w:r w:rsidR="005A340E">
          <w:rPr>
            <w:noProof/>
            <w:webHidden/>
          </w:rPr>
          <w:tab/>
        </w:r>
        <w:r w:rsidR="005A340E">
          <w:rPr>
            <w:noProof/>
            <w:webHidden/>
          </w:rPr>
          <w:fldChar w:fldCharType="begin"/>
        </w:r>
        <w:r w:rsidR="005A340E">
          <w:rPr>
            <w:noProof/>
            <w:webHidden/>
          </w:rPr>
          <w:instrText xml:space="preserve"> PAGEREF _Toc173845532 \h </w:instrText>
        </w:r>
        <w:r w:rsidR="005A340E">
          <w:rPr>
            <w:noProof/>
            <w:webHidden/>
          </w:rPr>
        </w:r>
        <w:r w:rsidR="005A340E">
          <w:rPr>
            <w:noProof/>
            <w:webHidden/>
          </w:rPr>
          <w:fldChar w:fldCharType="separate"/>
        </w:r>
        <w:r>
          <w:rPr>
            <w:noProof/>
            <w:webHidden/>
          </w:rPr>
          <w:t>368</w:t>
        </w:r>
        <w:r w:rsidR="005A340E">
          <w:rPr>
            <w:noProof/>
            <w:webHidden/>
          </w:rPr>
          <w:fldChar w:fldCharType="end"/>
        </w:r>
      </w:hyperlink>
    </w:p>
    <w:p w14:paraId="3BA12614" w14:textId="58BE9AA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3" w:history="1">
        <w:r w:rsidR="005A340E" w:rsidRPr="003E2269">
          <w:rPr>
            <w:rStyle w:val="Hipercze"/>
            <w:rFonts w:ascii="Calibri Light" w:hAnsi="Calibri Light"/>
            <w:noProof/>
          </w:rPr>
          <w:t>Tabela 248. Podstawowe dane w zakresie zarządzania Miastem</w:t>
        </w:r>
        <w:r w:rsidR="005A340E">
          <w:rPr>
            <w:noProof/>
            <w:webHidden/>
          </w:rPr>
          <w:tab/>
        </w:r>
        <w:r w:rsidR="005A340E">
          <w:rPr>
            <w:noProof/>
            <w:webHidden/>
          </w:rPr>
          <w:fldChar w:fldCharType="begin"/>
        </w:r>
        <w:r w:rsidR="005A340E">
          <w:rPr>
            <w:noProof/>
            <w:webHidden/>
          </w:rPr>
          <w:instrText xml:space="preserve"> PAGEREF _Toc173845533 \h </w:instrText>
        </w:r>
        <w:r w:rsidR="005A340E">
          <w:rPr>
            <w:noProof/>
            <w:webHidden/>
          </w:rPr>
        </w:r>
        <w:r w:rsidR="005A340E">
          <w:rPr>
            <w:noProof/>
            <w:webHidden/>
          </w:rPr>
          <w:fldChar w:fldCharType="separate"/>
        </w:r>
        <w:r>
          <w:rPr>
            <w:noProof/>
            <w:webHidden/>
          </w:rPr>
          <w:t>369</w:t>
        </w:r>
        <w:r w:rsidR="005A340E">
          <w:rPr>
            <w:noProof/>
            <w:webHidden/>
          </w:rPr>
          <w:fldChar w:fldCharType="end"/>
        </w:r>
      </w:hyperlink>
    </w:p>
    <w:p w14:paraId="303EB21F" w14:textId="5CC7589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4" w:history="1">
        <w:r w:rsidR="005A340E" w:rsidRPr="003E2269">
          <w:rPr>
            <w:rStyle w:val="Hipercze"/>
            <w:rFonts w:ascii="Calibri Light" w:hAnsi="Calibri Light"/>
            <w:noProof/>
          </w:rPr>
          <w:t xml:space="preserve">Tabela 249. Rada Miasta Białystok w 2023 </w:t>
        </w:r>
        <w:r w:rsidR="005A340E" w:rsidRPr="003E2269">
          <w:rPr>
            <w:rStyle w:val="Hipercze"/>
            <w:noProof/>
          </w:rPr>
          <w:t>roku (VIII kadencja)</w:t>
        </w:r>
        <w:r w:rsidR="005A340E">
          <w:rPr>
            <w:noProof/>
            <w:webHidden/>
          </w:rPr>
          <w:tab/>
        </w:r>
        <w:r w:rsidR="005A340E">
          <w:rPr>
            <w:noProof/>
            <w:webHidden/>
          </w:rPr>
          <w:fldChar w:fldCharType="begin"/>
        </w:r>
        <w:r w:rsidR="005A340E">
          <w:rPr>
            <w:noProof/>
            <w:webHidden/>
          </w:rPr>
          <w:instrText xml:space="preserve"> PAGEREF _Toc173845534 \h </w:instrText>
        </w:r>
        <w:r w:rsidR="005A340E">
          <w:rPr>
            <w:noProof/>
            <w:webHidden/>
          </w:rPr>
        </w:r>
        <w:r w:rsidR="005A340E">
          <w:rPr>
            <w:noProof/>
            <w:webHidden/>
          </w:rPr>
          <w:fldChar w:fldCharType="separate"/>
        </w:r>
        <w:r>
          <w:rPr>
            <w:noProof/>
            <w:webHidden/>
          </w:rPr>
          <w:t>372</w:t>
        </w:r>
        <w:r w:rsidR="005A340E">
          <w:rPr>
            <w:noProof/>
            <w:webHidden/>
          </w:rPr>
          <w:fldChar w:fldCharType="end"/>
        </w:r>
      </w:hyperlink>
    </w:p>
    <w:p w14:paraId="70441578" w14:textId="7098C12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5" w:history="1">
        <w:r w:rsidR="005A340E" w:rsidRPr="003E2269">
          <w:rPr>
            <w:rStyle w:val="Hipercze"/>
            <w:rFonts w:ascii="Calibri Light" w:hAnsi="Calibri Light"/>
            <w:noProof/>
          </w:rPr>
          <w:t xml:space="preserve">Tabela 250. Działalność Rady Miasta Białystok w 2023 </w:t>
        </w:r>
        <w:r w:rsidR="005A340E" w:rsidRPr="003E2269">
          <w:rPr>
            <w:rStyle w:val="Hipercze"/>
            <w:noProof/>
          </w:rPr>
          <w:t>roku</w:t>
        </w:r>
        <w:r w:rsidR="005A340E">
          <w:rPr>
            <w:noProof/>
            <w:webHidden/>
          </w:rPr>
          <w:tab/>
        </w:r>
        <w:r w:rsidR="005A340E">
          <w:rPr>
            <w:noProof/>
            <w:webHidden/>
          </w:rPr>
          <w:fldChar w:fldCharType="begin"/>
        </w:r>
        <w:r w:rsidR="005A340E">
          <w:rPr>
            <w:noProof/>
            <w:webHidden/>
          </w:rPr>
          <w:instrText xml:space="preserve"> PAGEREF _Toc173845535 \h </w:instrText>
        </w:r>
        <w:r w:rsidR="005A340E">
          <w:rPr>
            <w:noProof/>
            <w:webHidden/>
          </w:rPr>
        </w:r>
        <w:r w:rsidR="005A340E">
          <w:rPr>
            <w:noProof/>
            <w:webHidden/>
          </w:rPr>
          <w:fldChar w:fldCharType="separate"/>
        </w:r>
        <w:r>
          <w:rPr>
            <w:noProof/>
            <w:webHidden/>
          </w:rPr>
          <w:t>372</w:t>
        </w:r>
        <w:r w:rsidR="005A340E">
          <w:rPr>
            <w:noProof/>
            <w:webHidden/>
          </w:rPr>
          <w:fldChar w:fldCharType="end"/>
        </w:r>
      </w:hyperlink>
    </w:p>
    <w:p w14:paraId="7EF87DFF" w14:textId="49788AF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6" w:history="1">
        <w:r w:rsidR="005A340E" w:rsidRPr="003E2269">
          <w:rPr>
            <w:rStyle w:val="Hipercze"/>
            <w:noProof/>
          </w:rPr>
          <w:t>Tabela 251. Struktura polityczna Rady Miasta Białystok VIII kadencji w 2023 roku</w:t>
        </w:r>
        <w:r w:rsidR="005A340E">
          <w:rPr>
            <w:noProof/>
            <w:webHidden/>
          </w:rPr>
          <w:tab/>
        </w:r>
        <w:r w:rsidR="005A340E">
          <w:rPr>
            <w:noProof/>
            <w:webHidden/>
          </w:rPr>
          <w:fldChar w:fldCharType="begin"/>
        </w:r>
        <w:r w:rsidR="005A340E">
          <w:rPr>
            <w:noProof/>
            <w:webHidden/>
          </w:rPr>
          <w:instrText xml:space="preserve"> PAGEREF _Toc173845536 \h </w:instrText>
        </w:r>
        <w:r w:rsidR="005A340E">
          <w:rPr>
            <w:noProof/>
            <w:webHidden/>
          </w:rPr>
        </w:r>
        <w:r w:rsidR="005A340E">
          <w:rPr>
            <w:noProof/>
            <w:webHidden/>
          </w:rPr>
          <w:fldChar w:fldCharType="separate"/>
        </w:r>
        <w:r>
          <w:rPr>
            <w:noProof/>
            <w:webHidden/>
          </w:rPr>
          <w:t>373</w:t>
        </w:r>
        <w:r w:rsidR="005A340E">
          <w:rPr>
            <w:noProof/>
            <w:webHidden/>
          </w:rPr>
          <w:fldChar w:fldCharType="end"/>
        </w:r>
      </w:hyperlink>
    </w:p>
    <w:p w14:paraId="1E06A4F0" w14:textId="7E4DD50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7" w:history="1">
        <w:r w:rsidR="005A340E" w:rsidRPr="003E2269">
          <w:rPr>
            <w:rStyle w:val="Hipercze"/>
            <w:noProof/>
          </w:rPr>
          <w:t>Tabela 252. Stałe Komisje Rady Miasta Białystok VIII kadencji w 2023 roku</w:t>
        </w:r>
        <w:r w:rsidR="005A340E">
          <w:rPr>
            <w:noProof/>
            <w:webHidden/>
          </w:rPr>
          <w:tab/>
        </w:r>
        <w:r w:rsidR="005A340E">
          <w:rPr>
            <w:noProof/>
            <w:webHidden/>
          </w:rPr>
          <w:fldChar w:fldCharType="begin"/>
        </w:r>
        <w:r w:rsidR="005A340E">
          <w:rPr>
            <w:noProof/>
            <w:webHidden/>
          </w:rPr>
          <w:instrText xml:space="preserve"> PAGEREF _Toc173845537 \h </w:instrText>
        </w:r>
        <w:r w:rsidR="005A340E">
          <w:rPr>
            <w:noProof/>
            <w:webHidden/>
          </w:rPr>
        </w:r>
        <w:r w:rsidR="005A340E">
          <w:rPr>
            <w:noProof/>
            <w:webHidden/>
          </w:rPr>
          <w:fldChar w:fldCharType="separate"/>
        </w:r>
        <w:r>
          <w:rPr>
            <w:noProof/>
            <w:webHidden/>
          </w:rPr>
          <w:t>373</w:t>
        </w:r>
        <w:r w:rsidR="005A340E">
          <w:rPr>
            <w:noProof/>
            <w:webHidden/>
          </w:rPr>
          <w:fldChar w:fldCharType="end"/>
        </w:r>
      </w:hyperlink>
    </w:p>
    <w:p w14:paraId="7FF2440E" w14:textId="06D2640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8" w:history="1">
        <w:r w:rsidR="005A340E" w:rsidRPr="003E2269">
          <w:rPr>
            <w:rStyle w:val="Hipercze"/>
            <w:noProof/>
          </w:rPr>
          <w:t>Tabela 253. Wykaz p</w:t>
        </w:r>
        <w:r w:rsidR="005A340E" w:rsidRPr="003E2269">
          <w:rPr>
            <w:rStyle w:val="Hipercze"/>
            <w:rFonts w:eastAsia="Times New Roman"/>
            <w:noProof/>
            <w:lang w:eastAsia="pl-PL"/>
          </w:rPr>
          <w:t>rojektów ogólnomiejskich, wybranych do realizacji w ramach Budżetu Obywatelskiego 2024</w:t>
        </w:r>
        <w:r w:rsidR="005A340E">
          <w:rPr>
            <w:noProof/>
            <w:webHidden/>
          </w:rPr>
          <w:tab/>
        </w:r>
        <w:r w:rsidR="005A340E">
          <w:rPr>
            <w:noProof/>
            <w:webHidden/>
          </w:rPr>
          <w:fldChar w:fldCharType="begin"/>
        </w:r>
        <w:r w:rsidR="005A340E">
          <w:rPr>
            <w:noProof/>
            <w:webHidden/>
          </w:rPr>
          <w:instrText xml:space="preserve"> PAGEREF _Toc173845538 \h </w:instrText>
        </w:r>
        <w:r w:rsidR="005A340E">
          <w:rPr>
            <w:noProof/>
            <w:webHidden/>
          </w:rPr>
        </w:r>
        <w:r w:rsidR="005A340E">
          <w:rPr>
            <w:noProof/>
            <w:webHidden/>
          </w:rPr>
          <w:fldChar w:fldCharType="separate"/>
        </w:r>
        <w:r>
          <w:rPr>
            <w:noProof/>
            <w:webHidden/>
          </w:rPr>
          <w:t>375</w:t>
        </w:r>
        <w:r w:rsidR="005A340E">
          <w:rPr>
            <w:noProof/>
            <w:webHidden/>
          </w:rPr>
          <w:fldChar w:fldCharType="end"/>
        </w:r>
      </w:hyperlink>
    </w:p>
    <w:p w14:paraId="0C29C81F" w14:textId="34F8291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39" w:history="1">
        <w:r w:rsidR="005A340E" w:rsidRPr="003E2269">
          <w:rPr>
            <w:rStyle w:val="Hipercze"/>
            <w:noProof/>
          </w:rPr>
          <w:t>Tabela 254. Wykaz p</w:t>
        </w:r>
        <w:r w:rsidR="005A340E" w:rsidRPr="003E2269">
          <w:rPr>
            <w:rStyle w:val="Hipercze"/>
            <w:rFonts w:eastAsia="Times New Roman"/>
            <w:noProof/>
            <w:lang w:eastAsia="pl-PL"/>
          </w:rPr>
          <w:t>rojektów osiedlowych, wybranych do realizacji w ramach Budżetu Obywatelskiego 2024</w:t>
        </w:r>
        <w:r w:rsidR="005A340E">
          <w:rPr>
            <w:noProof/>
            <w:webHidden/>
          </w:rPr>
          <w:tab/>
        </w:r>
        <w:r w:rsidR="005A340E">
          <w:rPr>
            <w:noProof/>
            <w:webHidden/>
          </w:rPr>
          <w:fldChar w:fldCharType="begin"/>
        </w:r>
        <w:r w:rsidR="005A340E">
          <w:rPr>
            <w:noProof/>
            <w:webHidden/>
          </w:rPr>
          <w:instrText xml:space="preserve"> PAGEREF _Toc173845539 \h </w:instrText>
        </w:r>
        <w:r w:rsidR="005A340E">
          <w:rPr>
            <w:noProof/>
            <w:webHidden/>
          </w:rPr>
        </w:r>
        <w:r w:rsidR="005A340E">
          <w:rPr>
            <w:noProof/>
            <w:webHidden/>
          </w:rPr>
          <w:fldChar w:fldCharType="separate"/>
        </w:r>
        <w:r>
          <w:rPr>
            <w:noProof/>
            <w:webHidden/>
          </w:rPr>
          <w:t>376</w:t>
        </w:r>
        <w:r w:rsidR="005A340E">
          <w:rPr>
            <w:noProof/>
            <w:webHidden/>
          </w:rPr>
          <w:fldChar w:fldCharType="end"/>
        </w:r>
      </w:hyperlink>
    </w:p>
    <w:p w14:paraId="39EF0AA1" w14:textId="6E855E0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0" w:history="1">
        <w:r w:rsidR="005A340E" w:rsidRPr="003E2269">
          <w:rPr>
            <w:rStyle w:val="Hipercze"/>
            <w:rFonts w:ascii="Calibri Light" w:hAnsi="Calibri Light"/>
            <w:noProof/>
          </w:rPr>
          <w:t>Tabela 255. Dane dotyczące realizacji budżetu obywatelskiego</w:t>
        </w:r>
        <w:r w:rsidR="005A340E">
          <w:rPr>
            <w:noProof/>
            <w:webHidden/>
          </w:rPr>
          <w:tab/>
        </w:r>
        <w:r w:rsidR="005A340E">
          <w:rPr>
            <w:noProof/>
            <w:webHidden/>
          </w:rPr>
          <w:fldChar w:fldCharType="begin"/>
        </w:r>
        <w:r w:rsidR="005A340E">
          <w:rPr>
            <w:noProof/>
            <w:webHidden/>
          </w:rPr>
          <w:instrText xml:space="preserve"> PAGEREF _Toc173845540 \h </w:instrText>
        </w:r>
        <w:r w:rsidR="005A340E">
          <w:rPr>
            <w:noProof/>
            <w:webHidden/>
          </w:rPr>
        </w:r>
        <w:r w:rsidR="005A340E">
          <w:rPr>
            <w:noProof/>
            <w:webHidden/>
          </w:rPr>
          <w:fldChar w:fldCharType="separate"/>
        </w:r>
        <w:r>
          <w:rPr>
            <w:noProof/>
            <w:webHidden/>
          </w:rPr>
          <w:t>378</w:t>
        </w:r>
        <w:r w:rsidR="005A340E">
          <w:rPr>
            <w:noProof/>
            <w:webHidden/>
          </w:rPr>
          <w:fldChar w:fldCharType="end"/>
        </w:r>
      </w:hyperlink>
    </w:p>
    <w:p w14:paraId="22779343" w14:textId="077324BE"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1" w:history="1">
        <w:r w:rsidR="005A340E" w:rsidRPr="003E2269">
          <w:rPr>
            <w:rStyle w:val="Hipercze"/>
            <w:rFonts w:ascii="Calibri Light" w:hAnsi="Calibri Light"/>
            <w:noProof/>
          </w:rPr>
          <w:t>Tabela 256. Miejskie jednostki organizacyjne w 2023 roku według formy organizacyjno-prawnej oraz przedmiotu działalności</w:t>
        </w:r>
        <w:r w:rsidR="005A340E">
          <w:rPr>
            <w:noProof/>
            <w:webHidden/>
          </w:rPr>
          <w:tab/>
        </w:r>
        <w:r w:rsidR="005A340E">
          <w:rPr>
            <w:noProof/>
            <w:webHidden/>
          </w:rPr>
          <w:fldChar w:fldCharType="begin"/>
        </w:r>
        <w:r w:rsidR="005A340E">
          <w:rPr>
            <w:noProof/>
            <w:webHidden/>
          </w:rPr>
          <w:instrText xml:space="preserve"> PAGEREF _Toc173845541 \h </w:instrText>
        </w:r>
        <w:r w:rsidR="005A340E">
          <w:rPr>
            <w:noProof/>
            <w:webHidden/>
          </w:rPr>
        </w:r>
        <w:r w:rsidR="005A340E">
          <w:rPr>
            <w:noProof/>
            <w:webHidden/>
          </w:rPr>
          <w:fldChar w:fldCharType="separate"/>
        </w:r>
        <w:r>
          <w:rPr>
            <w:noProof/>
            <w:webHidden/>
          </w:rPr>
          <w:t>383</w:t>
        </w:r>
        <w:r w:rsidR="005A340E">
          <w:rPr>
            <w:noProof/>
            <w:webHidden/>
          </w:rPr>
          <w:fldChar w:fldCharType="end"/>
        </w:r>
      </w:hyperlink>
    </w:p>
    <w:p w14:paraId="605943D6" w14:textId="4B02F26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2" w:history="1">
        <w:r w:rsidR="005A340E" w:rsidRPr="003E2269">
          <w:rPr>
            <w:rStyle w:val="Hipercze"/>
            <w:noProof/>
          </w:rPr>
          <w:t>Tabela 257. Spółki prawa handlowego</w:t>
        </w:r>
        <w:r w:rsidR="005A340E">
          <w:rPr>
            <w:noProof/>
            <w:webHidden/>
          </w:rPr>
          <w:tab/>
        </w:r>
        <w:r w:rsidR="005A340E">
          <w:rPr>
            <w:noProof/>
            <w:webHidden/>
          </w:rPr>
          <w:fldChar w:fldCharType="begin"/>
        </w:r>
        <w:r w:rsidR="005A340E">
          <w:rPr>
            <w:noProof/>
            <w:webHidden/>
          </w:rPr>
          <w:instrText xml:space="preserve"> PAGEREF _Toc173845542 \h </w:instrText>
        </w:r>
        <w:r w:rsidR="005A340E">
          <w:rPr>
            <w:noProof/>
            <w:webHidden/>
          </w:rPr>
        </w:r>
        <w:r w:rsidR="005A340E">
          <w:rPr>
            <w:noProof/>
            <w:webHidden/>
          </w:rPr>
          <w:fldChar w:fldCharType="separate"/>
        </w:r>
        <w:r>
          <w:rPr>
            <w:noProof/>
            <w:webHidden/>
          </w:rPr>
          <w:t>385</w:t>
        </w:r>
        <w:r w:rsidR="005A340E">
          <w:rPr>
            <w:noProof/>
            <w:webHidden/>
          </w:rPr>
          <w:fldChar w:fldCharType="end"/>
        </w:r>
      </w:hyperlink>
    </w:p>
    <w:p w14:paraId="5B8C420E" w14:textId="4DB35182"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3" w:history="1">
        <w:r w:rsidR="005A340E" w:rsidRPr="003E2269">
          <w:rPr>
            <w:rStyle w:val="Hipercze"/>
            <w:rFonts w:ascii="Calibri Light" w:hAnsi="Calibri Light"/>
            <w:noProof/>
          </w:rPr>
          <w:t>Tabela 258. Stowarzyszenia, fundacje i kluby sportowe działające na terenie Białegostoku</w:t>
        </w:r>
        <w:r w:rsidR="005A340E">
          <w:rPr>
            <w:noProof/>
            <w:webHidden/>
          </w:rPr>
          <w:tab/>
        </w:r>
        <w:r w:rsidR="005A340E">
          <w:rPr>
            <w:noProof/>
            <w:webHidden/>
          </w:rPr>
          <w:fldChar w:fldCharType="begin"/>
        </w:r>
        <w:r w:rsidR="005A340E">
          <w:rPr>
            <w:noProof/>
            <w:webHidden/>
          </w:rPr>
          <w:instrText xml:space="preserve"> PAGEREF _Toc173845543 \h </w:instrText>
        </w:r>
        <w:r w:rsidR="005A340E">
          <w:rPr>
            <w:noProof/>
            <w:webHidden/>
          </w:rPr>
        </w:r>
        <w:r w:rsidR="005A340E">
          <w:rPr>
            <w:noProof/>
            <w:webHidden/>
          </w:rPr>
          <w:fldChar w:fldCharType="separate"/>
        </w:r>
        <w:r>
          <w:rPr>
            <w:noProof/>
            <w:webHidden/>
          </w:rPr>
          <w:t>402</w:t>
        </w:r>
        <w:r w:rsidR="005A340E">
          <w:rPr>
            <w:noProof/>
            <w:webHidden/>
          </w:rPr>
          <w:fldChar w:fldCharType="end"/>
        </w:r>
      </w:hyperlink>
    </w:p>
    <w:p w14:paraId="2ECF00B5" w14:textId="1953D1B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4" w:history="1">
        <w:r w:rsidR="005A340E" w:rsidRPr="003E2269">
          <w:rPr>
            <w:rStyle w:val="Hipercze"/>
            <w:noProof/>
          </w:rPr>
          <w:t>Tabela 259. Liczba przyjętych wniosków o wydanie dowodów osobistych</w:t>
        </w:r>
        <w:r w:rsidR="005A340E">
          <w:rPr>
            <w:noProof/>
            <w:webHidden/>
          </w:rPr>
          <w:tab/>
        </w:r>
        <w:r w:rsidR="005A340E">
          <w:rPr>
            <w:noProof/>
            <w:webHidden/>
          </w:rPr>
          <w:fldChar w:fldCharType="begin"/>
        </w:r>
        <w:r w:rsidR="005A340E">
          <w:rPr>
            <w:noProof/>
            <w:webHidden/>
          </w:rPr>
          <w:instrText xml:space="preserve"> PAGEREF _Toc173845544 \h </w:instrText>
        </w:r>
        <w:r w:rsidR="005A340E">
          <w:rPr>
            <w:noProof/>
            <w:webHidden/>
          </w:rPr>
        </w:r>
        <w:r w:rsidR="005A340E">
          <w:rPr>
            <w:noProof/>
            <w:webHidden/>
          </w:rPr>
          <w:fldChar w:fldCharType="separate"/>
        </w:r>
        <w:r>
          <w:rPr>
            <w:noProof/>
            <w:webHidden/>
          </w:rPr>
          <w:t>416</w:t>
        </w:r>
        <w:r w:rsidR="005A340E">
          <w:rPr>
            <w:noProof/>
            <w:webHidden/>
          </w:rPr>
          <w:fldChar w:fldCharType="end"/>
        </w:r>
      </w:hyperlink>
    </w:p>
    <w:p w14:paraId="565AEFA0" w14:textId="0B36999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5" w:history="1">
        <w:r w:rsidR="005A340E" w:rsidRPr="003E2269">
          <w:rPr>
            <w:rStyle w:val="Hipercze"/>
            <w:noProof/>
          </w:rPr>
          <w:t xml:space="preserve">Tabela 260. </w:t>
        </w:r>
        <w:r w:rsidR="005A340E" w:rsidRPr="003E2269">
          <w:rPr>
            <w:rStyle w:val="Hipercze"/>
            <w:rFonts w:ascii="Calibri Light" w:hAnsi="Calibri Light"/>
            <w:noProof/>
          </w:rPr>
          <w:t>Liczba wydanych dowodów osobistych</w:t>
        </w:r>
        <w:r w:rsidR="005A340E">
          <w:rPr>
            <w:noProof/>
            <w:webHidden/>
          </w:rPr>
          <w:tab/>
        </w:r>
        <w:r w:rsidR="005A340E">
          <w:rPr>
            <w:noProof/>
            <w:webHidden/>
          </w:rPr>
          <w:fldChar w:fldCharType="begin"/>
        </w:r>
        <w:r w:rsidR="005A340E">
          <w:rPr>
            <w:noProof/>
            <w:webHidden/>
          </w:rPr>
          <w:instrText xml:space="preserve"> PAGEREF _Toc173845545 \h </w:instrText>
        </w:r>
        <w:r w:rsidR="005A340E">
          <w:rPr>
            <w:noProof/>
            <w:webHidden/>
          </w:rPr>
        </w:r>
        <w:r w:rsidR="005A340E">
          <w:rPr>
            <w:noProof/>
            <w:webHidden/>
          </w:rPr>
          <w:fldChar w:fldCharType="separate"/>
        </w:r>
        <w:r>
          <w:rPr>
            <w:noProof/>
            <w:webHidden/>
          </w:rPr>
          <w:t>416</w:t>
        </w:r>
        <w:r w:rsidR="005A340E">
          <w:rPr>
            <w:noProof/>
            <w:webHidden/>
          </w:rPr>
          <w:fldChar w:fldCharType="end"/>
        </w:r>
      </w:hyperlink>
    </w:p>
    <w:p w14:paraId="79A7BF16" w14:textId="29C7845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6" w:history="1">
        <w:r w:rsidR="005A340E" w:rsidRPr="003E2269">
          <w:rPr>
            <w:rStyle w:val="Hipercze"/>
            <w:rFonts w:ascii="Calibri Light" w:hAnsi="Calibri Light"/>
            <w:noProof/>
          </w:rPr>
          <w:t>Tabela 261. Nieodpłatna pomoc prawna</w:t>
        </w:r>
        <w:r w:rsidR="005A340E">
          <w:rPr>
            <w:noProof/>
            <w:webHidden/>
          </w:rPr>
          <w:tab/>
        </w:r>
        <w:r w:rsidR="005A340E">
          <w:rPr>
            <w:noProof/>
            <w:webHidden/>
          </w:rPr>
          <w:fldChar w:fldCharType="begin"/>
        </w:r>
        <w:r w:rsidR="005A340E">
          <w:rPr>
            <w:noProof/>
            <w:webHidden/>
          </w:rPr>
          <w:instrText xml:space="preserve"> PAGEREF _Toc173845546 \h </w:instrText>
        </w:r>
        <w:r w:rsidR="005A340E">
          <w:rPr>
            <w:noProof/>
            <w:webHidden/>
          </w:rPr>
        </w:r>
        <w:r w:rsidR="005A340E">
          <w:rPr>
            <w:noProof/>
            <w:webHidden/>
          </w:rPr>
          <w:fldChar w:fldCharType="separate"/>
        </w:r>
        <w:r>
          <w:rPr>
            <w:noProof/>
            <w:webHidden/>
          </w:rPr>
          <w:t>417</w:t>
        </w:r>
        <w:r w:rsidR="005A340E">
          <w:rPr>
            <w:noProof/>
            <w:webHidden/>
          </w:rPr>
          <w:fldChar w:fldCharType="end"/>
        </w:r>
      </w:hyperlink>
    </w:p>
    <w:p w14:paraId="335AB9C3" w14:textId="69EBDF0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7" w:history="1">
        <w:r w:rsidR="005A340E" w:rsidRPr="003E2269">
          <w:rPr>
            <w:rStyle w:val="Hipercze"/>
            <w:rFonts w:ascii="Calibri Light" w:hAnsi="Calibri Light"/>
            <w:b/>
            <w:noProof/>
          </w:rPr>
          <w:t>Tabela 262. Opublikowane posty na Facebooku Miasta Białystok</w:t>
        </w:r>
        <w:r w:rsidR="005A340E">
          <w:rPr>
            <w:noProof/>
            <w:webHidden/>
          </w:rPr>
          <w:tab/>
        </w:r>
        <w:r w:rsidR="005A340E">
          <w:rPr>
            <w:noProof/>
            <w:webHidden/>
          </w:rPr>
          <w:fldChar w:fldCharType="begin"/>
        </w:r>
        <w:r w:rsidR="005A340E">
          <w:rPr>
            <w:noProof/>
            <w:webHidden/>
          </w:rPr>
          <w:instrText xml:space="preserve"> PAGEREF _Toc173845547 \h </w:instrText>
        </w:r>
        <w:r w:rsidR="005A340E">
          <w:rPr>
            <w:noProof/>
            <w:webHidden/>
          </w:rPr>
        </w:r>
        <w:r w:rsidR="005A340E">
          <w:rPr>
            <w:noProof/>
            <w:webHidden/>
          </w:rPr>
          <w:fldChar w:fldCharType="separate"/>
        </w:r>
        <w:r>
          <w:rPr>
            <w:noProof/>
            <w:webHidden/>
          </w:rPr>
          <w:t>423</w:t>
        </w:r>
        <w:r w:rsidR="005A340E">
          <w:rPr>
            <w:noProof/>
            <w:webHidden/>
          </w:rPr>
          <w:fldChar w:fldCharType="end"/>
        </w:r>
      </w:hyperlink>
    </w:p>
    <w:p w14:paraId="3A95309A" w14:textId="26AC7C26"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8" w:history="1">
        <w:r w:rsidR="005A340E" w:rsidRPr="003E2269">
          <w:rPr>
            <w:rStyle w:val="Hipercze"/>
            <w:rFonts w:ascii="Calibri Light" w:hAnsi="Calibri Light"/>
            <w:noProof/>
          </w:rPr>
          <w:t>Tabela 263. Elektroniczna Skrzynka Podawcza ePUAP</w:t>
        </w:r>
        <w:r w:rsidR="005A340E">
          <w:rPr>
            <w:noProof/>
            <w:webHidden/>
          </w:rPr>
          <w:tab/>
        </w:r>
        <w:r w:rsidR="005A340E">
          <w:rPr>
            <w:noProof/>
            <w:webHidden/>
          </w:rPr>
          <w:fldChar w:fldCharType="begin"/>
        </w:r>
        <w:r w:rsidR="005A340E">
          <w:rPr>
            <w:noProof/>
            <w:webHidden/>
          </w:rPr>
          <w:instrText xml:space="preserve"> PAGEREF _Toc173845548 \h </w:instrText>
        </w:r>
        <w:r w:rsidR="005A340E">
          <w:rPr>
            <w:noProof/>
            <w:webHidden/>
          </w:rPr>
        </w:r>
        <w:r w:rsidR="005A340E">
          <w:rPr>
            <w:noProof/>
            <w:webHidden/>
          </w:rPr>
          <w:fldChar w:fldCharType="separate"/>
        </w:r>
        <w:r>
          <w:rPr>
            <w:noProof/>
            <w:webHidden/>
          </w:rPr>
          <w:t>424</w:t>
        </w:r>
        <w:r w:rsidR="005A340E">
          <w:rPr>
            <w:noProof/>
            <w:webHidden/>
          </w:rPr>
          <w:fldChar w:fldCharType="end"/>
        </w:r>
      </w:hyperlink>
    </w:p>
    <w:p w14:paraId="087657B8" w14:textId="668F53E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49" w:history="1">
        <w:r w:rsidR="005A340E" w:rsidRPr="003E2269">
          <w:rPr>
            <w:rStyle w:val="Hipercze"/>
            <w:rFonts w:ascii="Calibri Light" w:hAnsi="Calibri Light"/>
            <w:noProof/>
          </w:rPr>
          <w:t xml:space="preserve">Tabela 264. Liczba usług publicznych udostępnionych przez Urząd Miejski w Białymstoku w 2023 </w:t>
        </w:r>
        <w:r w:rsidR="005A340E" w:rsidRPr="003E2269">
          <w:rPr>
            <w:rStyle w:val="Hipercze"/>
            <w:noProof/>
          </w:rPr>
          <w:t>roku</w:t>
        </w:r>
        <w:r w:rsidR="005A340E">
          <w:rPr>
            <w:noProof/>
            <w:webHidden/>
          </w:rPr>
          <w:tab/>
        </w:r>
        <w:r w:rsidR="005A340E">
          <w:rPr>
            <w:noProof/>
            <w:webHidden/>
          </w:rPr>
          <w:fldChar w:fldCharType="begin"/>
        </w:r>
        <w:r w:rsidR="005A340E">
          <w:rPr>
            <w:noProof/>
            <w:webHidden/>
          </w:rPr>
          <w:instrText xml:space="preserve"> PAGEREF _Toc173845549 \h </w:instrText>
        </w:r>
        <w:r w:rsidR="005A340E">
          <w:rPr>
            <w:noProof/>
            <w:webHidden/>
          </w:rPr>
        </w:r>
        <w:r w:rsidR="005A340E">
          <w:rPr>
            <w:noProof/>
            <w:webHidden/>
          </w:rPr>
          <w:fldChar w:fldCharType="separate"/>
        </w:r>
        <w:r>
          <w:rPr>
            <w:noProof/>
            <w:webHidden/>
          </w:rPr>
          <w:t>425</w:t>
        </w:r>
        <w:r w:rsidR="005A340E">
          <w:rPr>
            <w:noProof/>
            <w:webHidden/>
          </w:rPr>
          <w:fldChar w:fldCharType="end"/>
        </w:r>
      </w:hyperlink>
    </w:p>
    <w:p w14:paraId="3F0FE42B" w14:textId="260172D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0" w:history="1">
        <w:r w:rsidR="005A340E" w:rsidRPr="003E2269">
          <w:rPr>
            <w:rStyle w:val="Hipercze"/>
            <w:rFonts w:cstheme="majorHAnsi"/>
            <w:b/>
            <w:noProof/>
          </w:rPr>
          <w:t xml:space="preserve">Tabela 265. </w:t>
        </w:r>
        <w:r w:rsidR="005A340E" w:rsidRPr="003E2269">
          <w:rPr>
            <w:rStyle w:val="Hipercze"/>
            <w:rFonts w:eastAsia="Times New Roman" w:cstheme="majorHAnsi"/>
            <w:b/>
            <w:noProof/>
          </w:rPr>
          <w:t>Oczekiwane rezultaty planowanych działań oraz wskaźniki ich osiągnięcia</w:t>
        </w:r>
        <w:r w:rsidR="005A340E">
          <w:rPr>
            <w:noProof/>
            <w:webHidden/>
          </w:rPr>
          <w:tab/>
        </w:r>
        <w:r w:rsidR="005A340E">
          <w:rPr>
            <w:noProof/>
            <w:webHidden/>
          </w:rPr>
          <w:fldChar w:fldCharType="begin"/>
        </w:r>
        <w:r w:rsidR="005A340E">
          <w:rPr>
            <w:noProof/>
            <w:webHidden/>
          </w:rPr>
          <w:instrText xml:space="preserve"> PAGEREF _Toc173845550 \h </w:instrText>
        </w:r>
        <w:r w:rsidR="005A340E">
          <w:rPr>
            <w:noProof/>
            <w:webHidden/>
          </w:rPr>
        </w:r>
        <w:r w:rsidR="005A340E">
          <w:rPr>
            <w:noProof/>
            <w:webHidden/>
          </w:rPr>
          <w:fldChar w:fldCharType="separate"/>
        </w:r>
        <w:r>
          <w:rPr>
            <w:noProof/>
            <w:webHidden/>
          </w:rPr>
          <w:t>429</w:t>
        </w:r>
        <w:r w:rsidR="005A340E">
          <w:rPr>
            <w:noProof/>
            <w:webHidden/>
          </w:rPr>
          <w:fldChar w:fldCharType="end"/>
        </w:r>
      </w:hyperlink>
    </w:p>
    <w:p w14:paraId="5FB1138B" w14:textId="37030B8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1" w:history="1">
        <w:r w:rsidR="005A340E" w:rsidRPr="003E2269">
          <w:rPr>
            <w:rStyle w:val="Hipercze"/>
            <w:rFonts w:cstheme="majorHAnsi"/>
            <w:noProof/>
          </w:rPr>
          <w:t>Tabela 266. Stan realizacji uchwał przekazanych Prezydentowi Miasta</w:t>
        </w:r>
        <w:r w:rsidR="005A340E">
          <w:rPr>
            <w:noProof/>
            <w:webHidden/>
          </w:rPr>
          <w:tab/>
        </w:r>
        <w:r w:rsidR="005A340E">
          <w:rPr>
            <w:noProof/>
            <w:webHidden/>
          </w:rPr>
          <w:fldChar w:fldCharType="begin"/>
        </w:r>
        <w:r w:rsidR="005A340E">
          <w:rPr>
            <w:noProof/>
            <w:webHidden/>
          </w:rPr>
          <w:instrText xml:space="preserve"> PAGEREF _Toc173845551 \h </w:instrText>
        </w:r>
        <w:r w:rsidR="005A340E">
          <w:rPr>
            <w:noProof/>
            <w:webHidden/>
          </w:rPr>
        </w:r>
        <w:r w:rsidR="005A340E">
          <w:rPr>
            <w:noProof/>
            <w:webHidden/>
          </w:rPr>
          <w:fldChar w:fldCharType="separate"/>
        </w:r>
        <w:r>
          <w:rPr>
            <w:noProof/>
            <w:webHidden/>
          </w:rPr>
          <w:t>451</w:t>
        </w:r>
        <w:r w:rsidR="005A340E">
          <w:rPr>
            <w:noProof/>
            <w:webHidden/>
          </w:rPr>
          <w:fldChar w:fldCharType="end"/>
        </w:r>
      </w:hyperlink>
    </w:p>
    <w:p w14:paraId="67C65650" w14:textId="2747B81B" w:rsidR="00734AEE" w:rsidRPr="008A631E" w:rsidRDefault="00EA1B39" w:rsidP="00734AEE">
      <w:pPr>
        <w:pStyle w:val="Spis1"/>
        <w:jc w:val="both"/>
        <w:rPr>
          <w:rFonts w:asciiTheme="majorHAnsi" w:hAnsiTheme="majorHAnsi" w:cstheme="majorHAnsi"/>
          <w:b w:val="0"/>
          <w:bCs w:val="0"/>
        </w:rPr>
      </w:pPr>
      <w:r w:rsidRPr="0020602C">
        <w:rPr>
          <w:rFonts w:asciiTheme="majorHAnsi" w:hAnsiTheme="majorHAnsi" w:cstheme="majorHAnsi"/>
          <w:b w:val="0"/>
        </w:rPr>
        <w:fldChar w:fldCharType="end"/>
      </w:r>
      <w:r w:rsidR="00734AEE" w:rsidRPr="008A631E">
        <w:rPr>
          <w:rFonts w:asciiTheme="majorHAnsi" w:hAnsiTheme="majorHAnsi" w:cstheme="majorHAnsi"/>
          <w:b w:val="0"/>
        </w:rPr>
        <w:br w:type="page"/>
      </w:r>
    </w:p>
    <w:p w14:paraId="7EF22F7A" w14:textId="2FDBF8FF" w:rsidR="00901B6A" w:rsidRPr="008A631E" w:rsidRDefault="00A57633" w:rsidP="00AA58CD">
      <w:pPr>
        <w:pStyle w:val="Spis1"/>
        <w:jc w:val="center"/>
        <w:rPr>
          <w:rFonts w:asciiTheme="majorHAnsi" w:hAnsiTheme="majorHAnsi" w:cstheme="majorHAnsi"/>
        </w:rPr>
      </w:pPr>
      <w:bookmarkStart w:id="693" w:name="_Toc173485212"/>
      <w:r w:rsidRPr="008A631E">
        <w:rPr>
          <w:rFonts w:asciiTheme="majorHAnsi" w:hAnsiTheme="majorHAnsi" w:cstheme="majorHAnsi"/>
        </w:rPr>
        <w:lastRenderedPageBreak/>
        <w:t>SPIS WYKRESÓW</w:t>
      </w:r>
      <w:bookmarkEnd w:id="693"/>
    </w:p>
    <w:p w14:paraId="314B1702" w14:textId="77777777" w:rsidR="00A57633" w:rsidRPr="008A631E" w:rsidRDefault="00A57633" w:rsidP="00141BDA">
      <w:pPr>
        <w:jc w:val="both"/>
        <w:rPr>
          <w:rFonts w:cstheme="majorHAnsi"/>
        </w:rPr>
      </w:pPr>
    </w:p>
    <w:p w14:paraId="15C3B637" w14:textId="62B91DDA" w:rsidR="005A340E" w:rsidRDefault="007A4279">
      <w:pPr>
        <w:pStyle w:val="Spisilustracji"/>
        <w:tabs>
          <w:tab w:val="right" w:leader="dot" w:pos="9205"/>
        </w:tabs>
        <w:rPr>
          <w:rFonts w:asciiTheme="minorHAnsi" w:eastAsiaTheme="minorEastAsia" w:hAnsiTheme="minorHAnsi" w:cstheme="minorBidi"/>
          <w:noProof/>
          <w:sz w:val="22"/>
          <w:lang w:eastAsia="pl-PL"/>
        </w:rPr>
      </w:pPr>
      <w:r w:rsidRPr="001507D5">
        <w:rPr>
          <w:rFonts w:cstheme="majorHAnsi"/>
        </w:rPr>
        <w:fldChar w:fldCharType="begin"/>
      </w:r>
      <w:r w:rsidRPr="001507D5">
        <w:rPr>
          <w:rFonts w:cstheme="majorHAnsi"/>
        </w:rPr>
        <w:instrText xml:space="preserve"> TOC \h \z \c "Wykres" </w:instrText>
      </w:r>
      <w:r w:rsidRPr="001507D5">
        <w:rPr>
          <w:rFonts w:cstheme="majorHAnsi"/>
        </w:rPr>
        <w:fldChar w:fldCharType="separate"/>
      </w:r>
      <w:hyperlink w:anchor="_Toc173845552" w:history="1">
        <w:r w:rsidR="005A340E" w:rsidRPr="0025671A">
          <w:rPr>
            <w:rStyle w:val="Hipercze"/>
            <w:rFonts w:cstheme="majorHAnsi"/>
            <w:noProof/>
          </w:rPr>
          <w:t>Wykres 1. Stopa bezrobocia według miesięcy w 2023 roku (w %)</w:t>
        </w:r>
        <w:r w:rsidR="005A340E">
          <w:rPr>
            <w:noProof/>
            <w:webHidden/>
          </w:rPr>
          <w:tab/>
        </w:r>
        <w:r w:rsidR="005A340E">
          <w:rPr>
            <w:noProof/>
            <w:webHidden/>
          </w:rPr>
          <w:fldChar w:fldCharType="begin"/>
        </w:r>
        <w:r w:rsidR="005A340E">
          <w:rPr>
            <w:noProof/>
            <w:webHidden/>
          </w:rPr>
          <w:instrText xml:space="preserve"> PAGEREF _Toc173845552 \h </w:instrText>
        </w:r>
        <w:r w:rsidR="005A340E">
          <w:rPr>
            <w:noProof/>
            <w:webHidden/>
          </w:rPr>
        </w:r>
        <w:r w:rsidR="005A340E">
          <w:rPr>
            <w:noProof/>
            <w:webHidden/>
          </w:rPr>
          <w:fldChar w:fldCharType="separate"/>
        </w:r>
        <w:r w:rsidR="002054A8">
          <w:rPr>
            <w:noProof/>
            <w:webHidden/>
          </w:rPr>
          <w:t>152</w:t>
        </w:r>
        <w:r w:rsidR="005A340E">
          <w:rPr>
            <w:noProof/>
            <w:webHidden/>
          </w:rPr>
          <w:fldChar w:fldCharType="end"/>
        </w:r>
      </w:hyperlink>
    </w:p>
    <w:p w14:paraId="10322A6F" w14:textId="11DEC9DA"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3" w:history="1">
        <w:r w:rsidR="005A340E" w:rsidRPr="0025671A">
          <w:rPr>
            <w:rStyle w:val="Hipercze"/>
            <w:rFonts w:cstheme="majorHAnsi"/>
            <w:noProof/>
          </w:rPr>
          <w:t>Wykres 2. Struktura bezrobotnych według wieku w Białymstoku (w %)</w:t>
        </w:r>
        <w:r w:rsidR="005A340E">
          <w:rPr>
            <w:noProof/>
            <w:webHidden/>
          </w:rPr>
          <w:tab/>
        </w:r>
        <w:r w:rsidR="005A340E">
          <w:rPr>
            <w:noProof/>
            <w:webHidden/>
          </w:rPr>
          <w:fldChar w:fldCharType="begin"/>
        </w:r>
        <w:r w:rsidR="005A340E">
          <w:rPr>
            <w:noProof/>
            <w:webHidden/>
          </w:rPr>
          <w:instrText xml:space="preserve"> PAGEREF _Toc173845553 \h </w:instrText>
        </w:r>
        <w:r w:rsidR="005A340E">
          <w:rPr>
            <w:noProof/>
            <w:webHidden/>
          </w:rPr>
        </w:r>
        <w:r w:rsidR="005A340E">
          <w:rPr>
            <w:noProof/>
            <w:webHidden/>
          </w:rPr>
          <w:fldChar w:fldCharType="separate"/>
        </w:r>
        <w:r>
          <w:rPr>
            <w:noProof/>
            <w:webHidden/>
          </w:rPr>
          <w:t>153</w:t>
        </w:r>
        <w:r w:rsidR="005A340E">
          <w:rPr>
            <w:noProof/>
            <w:webHidden/>
          </w:rPr>
          <w:fldChar w:fldCharType="end"/>
        </w:r>
      </w:hyperlink>
    </w:p>
    <w:p w14:paraId="6F929E9E" w14:textId="3134002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4" w:history="1">
        <w:r w:rsidR="005A340E" w:rsidRPr="0025671A">
          <w:rPr>
            <w:rStyle w:val="Hipercze"/>
            <w:rFonts w:cstheme="majorHAnsi"/>
            <w:noProof/>
          </w:rPr>
          <w:t>Wykres 3. Struktura bezrobotnych według wykształcenia w Białymstoku (w %)</w:t>
        </w:r>
        <w:r w:rsidR="005A340E">
          <w:rPr>
            <w:noProof/>
            <w:webHidden/>
          </w:rPr>
          <w:tab/>
        </w:r>
        <w:r w:rsidR="005A340E">
          <w:rPr>
            <w:noProof/>
            <w:webHidden/>
          </w:rPr>
          <w:fldChar w:fldCharType="begin"/>
        </w:r>
        <w:r w:rsidR="005A340E">
          <w:rPr>
            <w:noProof/>
            <w:webHidden/>
          </w:rPr>
          <w:instrText xml:space="preserve"> PAGEREF _Toc173845554 \h </w:instrText>
        </w:r>
        <w:r w:rsidR="005A340E">
          <w:rPr>
            <w:noProof/>
            <w:webHidden/>
          </w:rPr>
        </w:r>
        <w:r w:rsidR="005A340E">
          <w:rPr>
            <w:noProof/>
            <w:webHidden/>
          </w:rPr>
          <w:fldChar w:fldCharType="separate"/>
        </w:r>
        <w:r>
          <w:rPr>
            <w:noProof/>
            <w:webHidden/>
          </w:rPr>
          <w:t>154</w:t>
        </w:r>
        <w:r w:rsidR="005A340E">
          <w:rPr>
            <w:noProof/>
            <w:webHidden/>
          </w:rPr>
          <w:fldChar w:fldCharType="end"/>
        </w:r>
      </w:hyperlink>
    </w:p>
    <w:p w14:paraId="66DBF960" w14:textId="401FE57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5" w:history="1">
        <w:r w:rsidR="005A340E" w:rsidRPr="0025671A">
          <w:rPr>
            <w:rStyle w:val="Hipercze"/>
            <w:rFonts w:cstheme="majorHAnsi"/>
            <w:noProof/>
          </w:rPr>
          <w:t>Wykres 4. Liczba zgłaszanych i niewykorzystanych ofert pracy na koniec danego miesiąca w 2023 roku</w:t>
        </w:r>
        <w:r w:rsidR="005A340E">
          <w:rPr>
            <w:noProof/>
            <w:webHidden/>
          </w:rPr>
          <w:tab/>
        </w:r>
        <w:r w:rsidR="005A340E">
          <w:rPr>
            <w:noProof/>
            <w:webHidden/>
          </w:rPr>
          <w:fldChar w:fldCharType="begin"/>
        </w:r>
        <w:r w:rsidR="005A340E">
          <w:rPr>
            <w:noProof/>
            <w:webHidden/>
          </w:rPr>
          <w:instrText xml:space="preserve"> PAGEREF _Toc173845555 \h </w:instrText>
        </w:r>
        <w:r w:rsidR="005A340E">
          <w:rPr>
            <w:noProof/>
            <w:webHidden/>
          </w:rPr>
        </w:r>
        <w:r w:rsidR="005A340E">
          <w:rPr>
            <w:noProof/>
            <w:webHidden/>
          </w:rPr>
          <w:fldChar w:fldCharType="separate"/>
        </w:r>
        <w:r>
          <w:rPr>
            <w:noProof/>
            <w:webHidden/>
          </w:rPr>
          <w:t>155</w:t>
        </w:r>
        <w:r w:rsidR="005A340E">
          <w:rPr>
            <w:noProof/>
            <w:webHidden/>
          </w:rPr>
          <w:fldChar w:fldCharType="end"/>
        </w:r>
      </w:hyperlink>
    </w:p>
    <w:p w14:paraId="1FFAB9F5" w14:textId="5A32DC63"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6" w:history="1">
        <w:r w:rsidR="005A340E" w:rsidRPr="0025671A">
          <w:rPr>
            <w:rStyle w:val="Hipercze"/>
            <w:rFonts w:cstheme="majorHAnsi"/>
            <w:noProof/>
          </w:rPr>
          <w:t>Wykres 5. Bezrobotni zarejestrowani na 1 ofertę pracy w 2023 roku</w:t>
        </w:r>
        <w:r w:rsidR="005A340E">
          <w:rPr>
            <w:noProof/>
            <w:webHidden/>
          </w:rPr>
          <w:tab/>
        </w:r>
        <w:r w:rsidR="005A340E">
          <w:rPr>
            <w:noProof/>
            <w:webHidden/>
          </w:rPr>
          <w:fldChar w:fldCharType="begin"/>
        </w:r>
        <w:r w:rsidR="005A340E">
          <w:rPr>
            <w:noProof/>
            <w:webHidden/>
          </w:rPr>
          <w:instrText xml:space="preserve"> PAGEREF _Toc173845556 \h </w:instrText>
        </w:r>
        <w:r w:rsidR="005A340E">
          <w:rPr>
            <w:noProof/>
            <w:webHidden/>
          </w:rPr>
        </w:r>
        <w:r w:rsidR="005A340E">
          <w:rPr>
            <w:noProof/>
            <w:webHidden/>
          </w:rPr>
          <w:fldChar w:fldCharType="separate"/>
        </w:r>
        <w:r>
          <w:rPr>
            <w:noProof/>
            <w:webHidden/>
          </w:rPr>
          <w:t>156</w:t>
        </w:r>
        <w:r w:rsidR="005A340E">
          <w:rPr>
            <w:noProof/>
            <w:webHidden/>
          </w:rPr>
          <w:fldChar w:fldCharType="end"/>
        </w:r>
      </w:hyperlink>
    </w:p>
    <w:p w14:paraId="70BCBCEC" w14:textId="11AEC99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7" w:history="1">
        <w:r w:rsidR="005A340E" w:rsidRPr="0025671A">
          <w:rPr>
            <w:rStyle w:val="Hipercze"/>
            <w:rFonts w:cstheme="majorHAnsi"/>
            <w:noProof/>
          </w:rPr>
          <w:t>Wykres 6. Liczba połączeń telefonicznych obsłużonych przez Infolinię</w:t>
        </w:r>
        <w:r w:rsidR="005A340E">
          <w:rPr>
            <w:noProof/>
            <w:webHidden/>
          </w:rPr>
          <w:tab/>
        </w:r>
        <w:r w:rsidR="005A340E">
          <w:rPr>
            <w:noProof/>
            <w:webHidden/>
          </w:rPr>
          <w:fldChar w:fldCharType="begin"/>
        </w:r>
        <w:r w:rsidR="005A340E">
          <w:rPr>
            <w:noProof/>
            <w:webHidden/>
          </w:rPr>
          <w:instrText xml:space="preserve"> PAGEREF _Toc173845557 \h </w:instrText>
        </w:r>
        <w:r w:rsidR="005A340E">
          <w:rPr>
            <w:noProof/>
            <w:webHidden/>
          </w:rPr>
        </w:r>
        <w:r w:rsidR="005A340E">
          <w:rPr>
            <w:noProof/>
            <w:webHidden/>
          </w:rPr>
          <w:fldChar w:fldCharType="separate"/>
        </w:r>
        <w:r>
          <w:rPr>
            <w:noProof/>
            <w:webHidden/>
          </w:rPr>
          <w:t>421</w:t>
        </w:r>
        <w:r w:rsidR="005A340E">
          <w:rPr>
            <w:noProof/>
            <w:webHidden/>
          </w:rPr>
          <w:fldChar w:fldCharType="end"/>
        </w:r>
      </w:hyperlink>
    </w:p>
    <w:p w14:paraId="13A8B089" w14:textId="26A3C6CF"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8" w:history="1">
        <w:r w:rsidR="005A340E" w:rsidRPr="0025671A">
          <w:rPr>
            <w:rStyle w:val="Hipercze"/>
            <w:rFonts w:cstheme="majorHAnsi"/>
            <w:noProof/>
          </w:rPr>
          <w:t>Wykres 7. Liczba najczęściej udzielanych informacji według kategorii w 2023 roku</w:t>
        </w:r>
        <w:r w:rsidR="005A340E">
          <w:rPr>
            <w:noProof/>
            <w:webHidden/>
          </w:rPr>
          <w:tab/>
        </w:r>
        <w:r w:rsidR="005A340E">
          <w:rPr>
            <w:noProof/>
            <w:webHidden/>
          </w:rPr>
          <w:fldChar w:fldCharType="begin"/>
        </w:r>
        <w:r w:rsidR="005A340E">
          <w:rPr>
            <w:noProof/>
            <w:webHidden/>
          </w:rPr>
          <w:instrText xml:space="preserve"> PAGEREF _Toc173845558 \h </w:instrText>
        </w:r>
        <w:r w:rsidR="005A340E">
          <w:rPr>
            <w:noProof/>
            <w:webHidden/>
          </w:rPr>
        </w:r>
        <w:r w:rsidR="005A340E">
          <w:rPr>
            <w:noProof/>
            <w:webHidden/>
          </w:rPr>
          <w:fldChar w:fldCharType="separate"/>
        </w:r>
        <w:r>
          <w:rPr>
            <w:noProof/>
            <w:webHidden/>
          </w:rPr>
          <w:t>421</w:t>
        </w:r>
        <w:r w:rsidR="005A340E">
          <w:rPr>
            <w:noProof/>
            <w:webHidden/>
          </w:rPr>
          <w:fldChar w:fldCharType="end"/>
        </w:r>
      </w:hyperlink>
    </w:p>
    <w:p w14:paraId="4989228E" w14:textId="75B1D7C0"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59" w:history="1">
        <w:r w:rsidR="005A340E" w:rsidRPr="0025671A">
          <w:rPr>
            <w:rStyle w:val="Hipercze"/>
            <w:rFonts w:cstheme="majorHAnsi"/>
            <w:noProof/>
          </w:rPr>
          <w:t>Wykres 8. Najczęściej zgłaszane problemy na platformę „BiałystOK” w 2023 roku</w:t>
        </w:r>
        <w:r w:rsidR="005A340E">
          <w:rPr>
            <w:noProof/>
            <w:webHidden/>
          </w:rPr>
          <w:tab/>
        </w:r>
        <w:r w:rsidR="005A340E">
          <w:rPr>
            <w:noProof/>
            <w:webHidden/>
          </w:rPr>
          <w:fldChar w:fldCharType="begin"/>
        </w:r>
        <w:r w:rsidR="005A340E">
          <w:rPr>
            <w:noProof/>
            <w:webHidden/>
          </w:rPr>
          <w:instrText xml:space="preserve"> PAGEREF _Toc173845559 \h </w:instrText>
        </w:r>
        <w:r w:rsidR="005A340E">
          <w:rPr>
            <w:noProof/>
            <w:webHidden/>
          </w:rPr>
        </w:r>
        <w:r w:rsidR="005A340E">
          <w:rPr>
            <w:noProof/>
            <w:webHidden/>
          </w:rPr>
          <w:fldChar w:fldCharType="separate"/>
        </w:r>
        <w:r>
          <w:rPr>
            <w:noProof/>
            <w:webHidden/>
          </w:rPr>
          <w:t>422</w:t>
        </w:r>
        <w:r w:rsidR="005A340E">
          <w:rPr>
            <w:noProof/>
            <w:webHidden/>
          </w:rPr>
          <w:fldChar w:fldCharType="end"/>
        </w:r>
      </w:hyperlink>
    </w:p>
    <w:p w14:paraId="4478D840" w14:textId="2CFF7090" w:rsidR="00A4351C" w:rsidRPr="001507D5" w:rsidRDefault="007A4279" w:rsidP="00141BDA">
      <w:pPr>
        <w:pStyle w:val="Spis1"/>
        <w:jc w:val="both"/>
        <w:rPr>
          <w:rFonts w:asciiTheme="majorHAnsi" w:hAnsiTheme="majorHAnsi" w:cstheme="majorHAnsi"/>
          <w:b w:val="0"/>
        </w:rPr>
      </w:pPr>
      <w:r w:rsidRPr="001507D5">
        <w:rPr>
          <w:rFonts w:asciiTheme="majorHAnsi" w:hAnsiTheme="majorHAnsi" w:cstheme="majorHAnsi"/>
          <w:b w:val="0"/>
        </w:rPr>
        <w:fldChar w:fldCharType="end"/>
      </w:r>
    </w:p>
    <w:p w14:paraId="462DE501" w14:textId="6B0CEC29" w:rsidR="004424DB" w:rsidRPr="008A631E" w:rsidRDefault="004424DB" w:rsidP="00F051DA">
      <w:pPr>
        <w:pStyle w:val="Spis1"/>
        <w:jc w:val="center"/>
        <w:rPr>
          <w:rFonts w:asciiTheme="majorHAnsi" w:hAnsiTheme="majorHAnsi" w:cstheme="majorHAnsi"/>
        </w:rPr>
      </w:pPr>
      <w:bookmarkStart w:id="694" w:name="_Toc173485213"/>
      <w:r w:rsidRPr="008A631E">
        <w:rPr>
          <w:rFonts w:asciiTheme="majorHAnsi" w:hAnsiTheme="majorHAnsi" w:cstheme="majorHAnsi"/>
        </w:rPr>
        <w:t>SPIS RYSUNKÓW</w:t>
      </w:r>
      <w:bookmarkEnd w:id="694"/>
    </w:p>
    <w:p w14:paraId="19801FAE" w14:textId="77777777" w:rsidR="005A7A6F" w:rsidRPr="008A631E" w:rsidRDefault="005A7A6F" w:rsidP="00183555">
      <w:pPr>
        <w:jc w:val="both"/>
        <w:rPr>
          <w:rFonts w:cstheme="majorHAnsi"/>
        </w:rPr>
      </w:pPr>
    </w:p>
    <w:p w14:paraId="3A185C65" w14:textId="4AEA3786" w:rsidR="005A340E" w:rsidRDefault="004424DB">
      <w:pPr>
        <w:pStyle w:val="Spisilustracji"/>
        <w:tabs>
          <w:tab w:val="right" w:leader="dot" w:pos="9205"/>
        </w:tabs>
        <w:rPr>
          <w:rFonts w:asciiTheme="minorHAnsi" w:eastAsiaTheme="minorEastAsia" w:hAnsiTheme="minorHAnsi" w:cstheme="minorBidi"/>
          <w:noProof/>
          <w:sz w:val="22"/>
          <w:lang w:eastAsia="pl-PL"/>
        </w:rPr>
      </w:pPr>
      <w:r w:rsidRPr="001507D5">
        <w:rPr>
          <w:rFonts w:cstheme="majorHAnsi"/>
        </w:rPr>
        <w:fldChar w:fldCharType="begin"/>
      </w:r>
      <w:r w:rsidRPr="001507D5">
        <w:rPr>
          <w:rFonts w:cstheme="majorHAnsi"/>
        </w:rPr>
        <w:instrText xml:space="preserve"> TOC \h \z \c "Rysunek" </w:instrText>
      </w:r>
      <w:r w:rsidRPr="001507D5">
        <w:rPr>
          <w:rFonts w:cstheme="majorHAnsi"/>
        </w:rPr>
        <w:fldChar w:fldCharType="separate"/>
      </w:r>
      <w:hyperlink w:anchor="_Toc173845560" w:history="1">
        <w:r w:rsidR="005A340E" w:rsidRPr="000919BC">
          <w:rPr>
            <w:rStyle w:val="Hipercze"/>
            <w:rFonts w:cstheme="majorHAnsi"/>
            <w:noProof/>
          </w:rPr>
          <w:t>Rysunek 1. Studium uwarunkowań i kierunków zagospodarowania przestrzennego miasta Białegostoku – struktura funkcjonalno-przestrzenna</w:t>
        </w:r>
        <w:r w:rsidR="005A340E">
          <w:rPr>
            <w:noProof/>
            <w:webHidden/>
          </w:rPr>
          <w:tab/>
        </w:r>
        <w:r w:rsidR="005A340E">
          <w:rPr>
            <w:noProof/>
            <w:webHidden/>
          </w:rPr>
          <w:fldChar w:fldCharType="begin"/>
        </w:r>
        <w:r w:rsidR="005A340E">
          <w:rPr>
            <w:noProof/>
            <w:webHidden/>
          </w:rPr>
          <w:instrText xml:space="preserve"> PAGEREF _Toc173845560 \h </w:instrText>
        </w:r>
        <w:r w:rsidR="005A340E">
          <w:rPr>
            <w:noProof/>
            <w:webHidden/>
          </w:rPr>
        </w:r>
        <w:r w:rsidR="005A340E">
          <w:rPr>
            <w:noProof/>
            <w:webHidden/>
          </w:rPr>
          <w:fldChar w:fldCharType="separate"/>
        </w:r>
        <w:r w:rsidR="002054A8">
          <w:rPr>
            <w:noProof/>
            <w:webHidden/>
          </w:rPr>
          <w:t>27</w:t>
        </w:r>
        <w:r w:rsidR="005A340E">
          <w:rPr>
            <w:noProof/>
            <w:webHidden/>
          </w:rPr>
          <w:fldChar w:fldCharType="end"/>
        </w:r>
      </w:hyperlink>
    </w:p>
    <w:p w14:paraId="539D6DC6" w14:textId="1FC2FB4B"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1" w:history="1">
        <w:r w:rsidR="005A340E" w:rsidRPr="000919BC">
          <w:rPr>
            <w:rStyle w:val="Hipercze"/>
            <w:rFonts w:cstheme="majorHAnsi"/>
            <w:noProof/>
          </w:rPr>
          <w:t>Rysunek 2. Obowiązujące miejscowe plany zagospodarowania przestrzennego, w tym uchwalone w 2023 roku oraz opracowania planistyczne w trakcie sporządzania</w:t>
        </w:r>
        <w:r w:rsidR="005A340E">
          <w:rPr>
            <w:noProof/>
            <w:webHidden/>
          </w:rPr>
          <w:tab/>
        </w:r>
        <w:r w:rsidR="005A340E">
          <w:rPr>
            <w:noProof/>
            <w:webHidden/>
          </w:rPr>
          <w:fldChar w:fldCharType="begin"/>
        </w:r>
        <w:r w:rsidR="005A340E">
          <w:rPr>
            <w:noProof/>
            <w:webHidden/>
          </w:rPr>
          <w:instrText xml:space="preserve"> PAGEREF _Toc173845561 \h </w:instrText>
        </w:r>
        <w:r w:rsidR="005A340E">
          <w:rPr>
            <w:noProof/>
            <w:webHidden/>
          </w:rPr>
        </w:r>
        <w:r w:rsidR="005A340E">
          <w:rPr>
            <w:noProof/>
            <w:webHidden/>
          </w:rPr>
          <w:fldChar w:fldCharType="separate"/>
        </w:r>
        <w:r>
          <w:rPr>
            <w:noProof/>
            <w:webHidden/>
          </w:rPr>
          <w:t>29</w:t>
        </w:r>
        <w:r w:rsidR="005A340E">
          <w:rPr>
            <w:noProof/>
            <w:webHidden/>
          </w:rPr>
          <w:fldChar w:fldCharType="end"/>
        </w:r>
      </w:hyperlink>
    </w:p>
    <w:p w14:paraId="59893206" w14:textId="287C3268"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2" w:history="1">
        <w:r w:rsidR="005A340E" w:rsidRPr="000919BC">
          <w:rPr>
            <w:rStyle w:val="Hipercze"/>
            <w:noProof/>
          </w:rPr>
          <w:t>Rysunek 3. Zieleń na osiedlach Białegostoku - lasy</w:t>
        </w:r>
        <w:r w:rsidR="005A340E">
          <w:rPr>
            <w:noProof/>
            <w:webHidden/>
          </w:rPr>
          <w:tab/>
        </w:r>
        <w:r w:rsidR="005A340E">
          <w:rPr>
            <w:noProof/>
            <w:webHidden/>
          </w:rPr>
          <w:fldChar w:fldCharType="begin"/>
        </w:r>
        <w:r w:rsidR="005A340E">
          <w:rPr>
            <w:noProof/>
            <w:webHidden/>
          </w:rPr>
          <w:instrText xml:space="preserve"> PAGEREF _Toc173845562 \h </w:instrText>
        </w:r>
        <w:r w:rsidR="005A340E">
          <w:rPr>
            <w:noProof/>
            <w:webHidden/>
          </w:rPr>
        </w:r>
        <w:r w:rsidR="005A340E">
          <w:rPr>
            <w:noProof/>
            <w:webHidden/>
          </w:rPr>
          <w:fldChar w:fldCharType="separate"/>
        </w:r>
        <w:r>
          <w:rPr>
            <w:noProof/>
            <w:webHidden/>
          </w:rPr>
          <w:t>54</w:t>
        </w:r>
        <w:r w:rsidR="005A340E">
          <w:rPr>
            <w:noProof/>
            <w:webHidden/>
          </w:rPr>
          <w:fldChar w:fldCharType="end"/>
        </w:r>
      </w:hyperlink>
    </w:p>
    <w:p w14:paraId="7F50FBFF" w14:textId="73ED6B1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3" w:history="1">
        <w:r w:rsidR="005A340E" w:rsidRPr="000919BC">
          <w:rPr>
            <w:rStyle w:val="Hipercze"/>
            <w:rFonts w:ascii="Calibri Light" w:hAnsi="Calibri Light"/>
            <w:noProof/>
          </w:rPr>
          <w:t>Rysunek 4. Istniejący przebieg dróg krajowych i wojewódzkich</w:t>
        </w:r>
        <w:r w:rsidR="005A340E">
          <w:rPr>
            <w:noProof/>
            <w:webHidden/>
          </w:rPr>
          <w:tab/>
        </w:r>
        <w:r w:rsidR="005A340E">
          <w:rPr>
            <w:noProof/>
            <w:webHidden/>
          </w:rPr>
          <w:fldChar w:fldCharType="begin"/>
        </w:r>
        <w:r w:rsidR="005A340E">
          <w:rPr>
            <w:noProof/>
            <w:webHidden/>
          </w:rPr>
          <w:instrText xml:space="preserve"> PAGEREF _Toc173845563 \h </w:instrText>
        </w:r>
        <w:r w:rsidR="005A340E">
          <w:rPr>
            <w:noProof/>
            <w:webHidden/>
          </w:rPr>
        </w:r>
        <w:r w:rsidR="005A340E">
          <w:rPr>
            <w:noProof/>
            <w:webHidden/>
          </w:rPr>
          <w:fldChar w:fldCharType="separate"/>
        </w:r>
        <w:r>
          <w:rPr>
            <w:noProof/>
            <w:webHidden/>
          </w:rPr>
          <w:t>99</w:t>
        </w:r>
        <w:r w:rsidR="005A340E">
          <w:rPr>
            <w:noProof/>
            <w:webHidden/>
          </w:rPr>
          <w:fldChar w:fldCharType="end"/>
        </w:r>
      </w:hyperlink>
    </w:p>
    <w:p w14:paraId="60E07473" w14:textId="250B098D"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4" w:history="1">
        <w:r w:rsidR="005A340E" w:rsidRPr="000919BC">
          <w:rPr>
            <w:rStyle w:val="Hipercze"/>
            <w:rFonts w:ascii="Calibri Light" w:hAnsi="Calibri Light"/>
            <w:noProof/>
          </w:rPr>
          <w:t>Rysunek 5. Istniejący przebieg dróg powiatowych</w:t>
        </w:r>
        <w:r w:rsidR="005A340E">
          <w:rPr>
            <w:noProof/>
            <w:webHidden/>
          </w:rPr>
          <w:tab/>
        </w:r>
        <w:r w:rsidR="005A340E">
          <w:rPr>
            <w:noProof/>
            <w:webHidden/>
          </w:rPr>
          <w:fldChar w:fldCharType="begin"/>
        </w:r>
        <w:r w:rsidR="005A340E">
          <w:rPr>
            <w:noProof/>
            <w:webHidden/>
          </w:rPr>
          <w:instrText xml:space="preserve"> PAGEREF _Toc173845564 \h </w:instrText>
        </w:r>
        <w:r w:rsidR="005A340E">
          <w:rPr>
            <w:noProof/>
            <w:webHidden/>
          </w:rPr>
        </w:r>
        <w:r w:rsidR="005A340E">
          <w:rPr>
            <w:noProof/>
            <w:webHidden/>
          </w:rPr>
          <w:fldChar w:fldCharType="separate"/>
        </w:r>
        <w:r>
          <w:rPr>
            <w:noProof/>
            <w:webHidden/>
          </w:rPr>
          <w:t>99</w:t>
        </w:r>
        <w:r w:rsidR="005A340E">
          <w:rPr>
            <w:noProof/>
            <w:webHidden/>
          </w:rPr>
          <w:fldChar w:fldCharType="end"/>
        </w:r>
      </w:hyperlink>
    </w:p>
    <w:p w14:paraId="1DE041B6" w14:textId="70F61A24"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5" w:history="1">
        <w:r w:rsidR="005A340E" w:rsidRPr="000919BC">
          <w:rPr>
            <w:rStyle w:val="Hipercze"/>
            <w:noProof/>
          </w:rPr>
          <w:t>Rysunek 6. System BiKeR w Białymstoku</w:t>
        </w:r>
        <w:r w:rsidR="005A340E">
          <w:rPr>
            <w:noProof/>
            <w:webHidden/>
          </w:rPr>
          <w:tab/>
        </w:r>
        <w:r w:rsidR="005A340E">
          <w:rPr>
            <w:noProof/>
            <w:webHidden/>
          </w:rPr>
          <w:fldChar w:fldCharType="begin"/>
        </w:r>
        <w:r w:rsidR="005A340E">
          <w:rPr>
            <w:noProof/>
            <w:webHidden/>
          </w:rPr>
          <w:instrText xml:space="preserve"> PAGEREF _Toc173845565 \h </w:instrText>
        </w:r>
        <w:r w:rsidR="005A340E">
          <w:rPr>
            <w:noProof/>
            <w:webHidden/>
          </w:rPr>
        </w:r>
        <w:r w:rsidR="005A340E">
          <w:rPr>
            <w:noProof/>
            <w:webHidden/>
          </w:rPr>
          <w:fldChar w:fldCharType="separate"/>
        </w:r>
        <w:r>
          <w:rPr>
            <w:noProof/>
            <w:webHidden/>
          </w:rPr>
          <w:t>105</w:t>
        </w:r>
        <w:r w:rsidR="005A340E">
          <w:rPr>
            <w:noProof/>
            <w:webHidden/>
          </w:rPr>
          <w:fldChar w:fldCharType="end"/>
        </w:r>
      </w:hyperlink>
    </w:p>
    <w:p w14:paraId="3F45A61A" w14:textId="72E905A5"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6" w:history="1">
        <w:r w:rsidR="005A340E" w:rsidRPr="000919BC">
          <w:rPr>
            <w:rStyle w:val="Hipercze"/>
            <w:rFonts w:ascii="Calibri Light" w:hAnsi="Calibri Light"/>
            <w:noProof/>
          </w:rPr>
          <w:t>Rysunek 7. Mapa dróg rowerowych w Białymstoku</w:t>
        </w:r>
        <w:r w:rsidR="005A340E">
          <w:rPr>
            <w:noProof/>
            <w:webHidden/>
          </w:rPr>
          <w:tab/>
        </w:r>
        <w:r w:rsidR="005A340E">
          <w:rPr>
            <w:noProof/>
            <w:webHidden/>
          </w:rPr>
          <w:fldChar w:fldCharType="begin"/>
        </w:r>
        <w:r w:rsidR="005A340E">
          <w:rPr>
            <w:noProof/>
            <w:webHidden/>
          </w:rPr>
          <w:instrText xml:space="preserve"> PAGEREF _Toc173845566 \h </w:instrText>
        </w:r>
        <w:r w:rsidR="005A340E">
          <w:rPr>
            <w:noProof/>
            <w:webHidden/>
          </w:rPr>
        </w:r>
        <w:r w:rsidR="005A340E">
          <w:rPr>
            <w:noProof/>
            <w:webHidden/>
          </w:rPr>
          <w:fldChar w:fldCharType="separate"/>
        </w:r>
        <w:r>
          <w:rPr>
            <w:noProof/>
            <w:webHidden/>
          </w:rPr>
          <w:t>106</w:t>
        </w:r>
        <w:r w:rsidR="005A340E">
          <w:rPr>
            <w:noProof/>
            <w:webHidden/>
          </w:rPr>
          <w:fldChar w:fldCharType="end"/>
        </w:r>
      </w:hyperlink>
    </w:p>
    <w:p w14:paraId="6E021C1E" w14:textId="0AAD62C9"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7" w:history="1">
        <w:r w:rsidR="005A340E" w:rsidRPr="000919BC">
          <w:rPr>
            <w:rStyle w:val="Hipercze"/>
            <w:rFonts w:ascii="Calibri Light" w:hAnsi="Calibri Light"/>
            <w:noProof/>
          </w:rPr>
          <w:t>Rysunek 8. Obszar strefy płatnego parkowania w Białymstoku</w:t>
        </w:r>
        <w:r w:rsidR="005A340E">
          <w:rPr>
            <w:noProof/>
            <w:webHidden/>
          </w:rPr>
          <w:tab/>
        </w:r>
        <w:r w:rsidR="005A340E">
          <w:rPr>
            <w:noProof/>
            <w:webHidden/>
          </w:rPr>
          <w:fldChar w:fldCharType="begin"/>
        </w:r>
        <w:r w:rsidR="005A340E">
          <w:rPr>
            <w:noProof/>
            <w:webHidden/>
          </w:rPr>
          <w:instrText xml:space="preserve"> PAGEREF _Toc173845567 \h </w:instrText>
        </w:r>
        <w:r w:rsidR="005A340E">
          <w:rPr>
            <w:noProof/>
            <w:webHidden/>
          </w:rPr>
        </w:r>
        <w:r w:rsidR="005A340E">
          <w:rPr>
            <w:noProof/>
            <w:webHidden/>
          </w:rPr>
          <w:fldChar w:fldCharType="separate"/>
        </w:r>
        <w:r>
          <w:rPr>
            <w:noProof/>
            <w:webHidden/>
          </w:rPr>
          <w:t>112</w:t>
        </w:r>
        <w:r w:rsidR="005A340E">
          <w:rPr>
            <w:noProof/>
            <w:webHidden/>
          </w:rPr>
          <w:fldChar w:fldCharType="end"/>
        </w:r>
      </w:hyperlink>
    </w:p>
    <w:p w14:paraId="61FDA195" w14:textId="56F70E91" w:rsidR="005A340E" w:rsidRDefault="002054A8">
      <w:pPr>
        <w:pStyle w:val="Spisilustracji"/>
        <w:tabs>
          <w:tab w:val="right" w:leader="dot" w:pos="9205"/>
        </w:tabs>
        <w:rPr>
          <w:rFonts w:asciiTheme="minorHAnsi" w:eastAsiaTheme="minorEastAsia" w:hAnsiTheme="minorHAnsi" w:cstheme="minorBidi"/>
          <w:noProof/>
          <w:sz w:val="22"/>
          <w:lang w:eastAsia="pl-PL"/>
        </w:rPr>
      </w:pPr>
      <w:hyperlink w:anchor="_Toc173845568" w:history="1">
        <w:r w:rsidR="005A340E" w:rsidRPr="000919BC">
          <w:rPr>
            <w:rStyle w:val="Hipercze"/>
            <w:rFonts w:ascii="Calibri Light" w:hAnsi="Calibri Light"/>
            <w:noProof/>
          </w:rPr>
          <w:t xml:space="preserve">Rysunek 9. Zasób lokali użytkowych i garaży w 2023 </w:t>
        </w:r>
        <w:r w:rsidR="005A340E" w:rsidRPr="000919BC">
          <w:rPr>
            <w:rStyle w:val="Hipercze"/>
            <w:noProof/>
          </w:rPr>
          <w:t>roku</w:t>
        </w:r>
        <w:r w:rsidR="005A340E">
          <w:rPr>
            <w:noProof/>
            <w:webHidden/>
          </w:rPr>
          <w:tab/>
        </w:r>
        <w:r w:rsidR="005A340E">
          <w:rPr>
            <w:noProof/>
            <w:webHidden/>
          </w:rPr>
          <w:fldChar w:fldCharType="begin"/>
        </w:r>
        <w:r w:rsidR="005A340E">
          <w:rPr>
            <w:noProof/>
            <w:webHidden/>
          </w:rPr>
          <w:instrText xml:space="preserve"> PAGEREF _Toc173845568 \h </w:instrText>
        </w:r>
        <w:r w:rsidR="005A340E">
          <w:rPr>
            <w:noProof/>
            <w:webHidden/>
          </w:rPr>
        </w:r>
        <w:r w:rsidR="005A340E">
          <w:rPr>
            <w:noProof/>
            <w:webHidden/>
          </w:rPr>
          <w:fldChar w:fldCharType="separate"/>
        </w:r>
        <w:r>
          <w:rPr>
            <w:noProof/>
            <w:webHidden/>
          </w:rPr>
          <w:t>145</w:t>
        </w:r>
        <w:r w:rsidR="005A340E">
          <w:rPr>
            <w:noProof/>
            <w:webHidden/>
          </w:rPr>
          <w:fldChar w:fldCharType="end"/>
        </w:r>
      </w:hyperlink>
    </w:p>
    <w:p w14:paraId="38181829" w14:textId="5A2CC68A" w:rsidR="00593F97" w:rsidRPr="008A631E" w:rsidRDefault="004424DB">
      <w:pPr>
        <w:rPr>
          <w:rFonts w:cstheme="majorHAnsi"/>
        </w:rPr>
      </w:pPr>
      <w:r w:rsidRPr="001507D5">
        <w:rPr>
          <w:rFonts w:cstheme="majorHAnsi"/>
        </w:rPr>
        <w:fldChar w:fldCharType="end"/>
      </w:r>
      <w:r w:rsidR="00A7747B" w:rsidRPr="008A631E">
        <w:rPr>
          <w:rFonts w:cstheme="majorHAnsi"/>
        </w:rPr>
        <w:br w:type="page"/>
      </w:r>
    </w:p>
    <w:p w14:paraId="114994B9" w14:textId="77777777" w:rsidR="0028218E" w:rsidRPr="009367F8" w:rsidRDefault="0028218E" w:rsidP="00141BDA">
      <w:pPr>
        <w:jc w:val="both"/>
        <w:rPr>
          <w:rFonts w:cstheme="majorHAnsi"/>
        </w:rPr>
      </w:pPr>
    </w:p>
    <w:p w14:paraId="43770A0B" w14:textId="77777777" w:rsidR="00546E94" w:rsidRPr="00C97B01" w:rsidRDefault="00546E94" w:rsidP="00AA58CD">
      <w:pPr>
        <w:jc w:val="both"/>
        <w:rPr>
          <w:rFonts w:cstheme="majorHAnsi"/>
        </w:rPr>
      </w:pPr>
    </w:p>
    <w:p w14:paraId="0A12DBBA" w14:textId="1DED0E5F" w:rsidR="002A7662" w:rsidRPr="00C97B01" w:rsidRDefault="00A825A8" w:rsidP="00395E61">
      <w:pPr>
        <w:jc w:val="both"/>
      </w:pPr>
      <w:r w:rsidRPr="00C97B01">
        <w:rPr>
          <w:noProof/>
          <w:lang w:eastAsia="pl-PL"/>
        </w:rPr>
        <w:drawing>
          <wp:anchor distT="0" distB="0" distL="114300" distR="114300" simplePos="0" relativeHeight="251658752" behindDoc="0" locked="0" layoutInCell="1" allowOverlap="1" wp14:anchorId="09D2E784" wp14:editId="0F902F2D">
            <wp:simplePos x="0" y="0"/>
            <wp:positionH relativeFrom="column">
              <wp:posOffset>-671195</wp:posOffset>
            </wp:positionH>
            <wp:positionV relativeFrom="paragraph">
              <wp:posOffset>-594995</wp:posOffset>
            </wp:positionV>
            <wp:extent cx="7124700" cy="10076874"/>
            <wp:effectExtent l="0" t="0" r="0" b="635"/>
            <wp:wrapNone/>
            <wp:docPr id="39" name="Obraz 39" descr="Dane Urzędu miejskiego adres, numer telefony na Infolinie, kod QR, logo." title="Ostatnia st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124700" cy="10076874"/>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A7662" w:rsidRPr="00C97B01" w:rsidSect="00E10D2C">
      <w:pgSz w:w="11906" w:h="16838"/>
      <w:pgMar w:top="1417" w:right="1274"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5C8DE" w14:textId="77777777" w:rsidR="00456311" w:rsidRDefault="00456311" w:rsidP="00FA28FD">
      <w:r>
        <w:separator/>
      </w:r>
    </w:p>
  </w:endnote>
  <w:endnote w:type="continuationSeparator" w:id="0">
    <w:p w14:paraId="68ECED1D" w14:textId="77777777" w:rsidR="00456311" w:rsidRDefault="00456311" w:rsidP="00FA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
    <w:altName w:val="Times New Roman"/>
    <w:charset w:val="00"/>
    <w:family w:val="auto"/>
    <w:pitch w:val="default"/>
    <w:sig w:usb0="00000003" w:usb1="00000000" w:usb2="00000000" w:usb3="00000000" w:csb0="00000001" w:csb1="00000000"/>
  </w:font>
  <w:font w:name="OpenSymbol">
    <w:altName w:val="Times New Roman"/>
    <w:charset w:val="00"/>
    <w:family w:val="auto"/>
    <w:pitch w:val="variable"/>
    <w:sig w:usb0="00000003"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Malgun Gothic"/>
    <w:charset w:val="00"/>
    <w:family w:val="swiss"/>
    <w:pitch w:val="variable"/>
    <w:sig w:usb0="00000003" w:usb1="500079DB" w:usb2="00000010" w:usb3="00000000" w:csb0="00000001" w:csb1="00000000"/>
  </w:font>
  <w:font w:name="RLKJSP+Lato-Regular">
    <w:altName w:val="Calibri"/>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Open Sans">
    <w:altName w:val="Segoe UI"/>
    <w:charset w:val="00"/>
    <w:family w:val="swiss"/>
    <w:pitch w:val="variable"/>
    <w:sig w:usb0="E00002EF" w:usb1="4000205B" w:usb2="00000028" w:usb3="00000000" w:csb0="0000019F" w:csb1="00000000"/>
  </w:font>
  <w:font w:name="Lato Thin">
    <w:charset w:val="00"/>
    <w:family w:val="swiss"/>
    <w:pitch w:val="variable"/>
    <w:sig w:usb0="E10002FF" w:usb1="5000ECFF" w:usb2="00000021"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font497">
    <w:charset w:val="EE"/>
    <w:family w:val="auto"/>
    <w:pitch w:val="variable"/>
  </w:font>
  <w:font w:name="Arial Narrow">
    <w:panose1 w:val="020B0606020202030204"/>
    <w:charset w:val="EE"/>
    <w:family w:val="swiss"/>
    <w:pitch w:val="variable"/>
    <w:sig w:usb0="00000287" w:usb1="00000800" w:usb2="00000000" w:usb3="00000000" w:csb0="0000009F" w:csb1="00000000"/>
  </w:font>
  <w:font w:name="Lato-Black">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mn-ea">
    <w:panose1 w:val="00000000000000000000"/>
    <w:charset w:val="00"/>
    <w:family w:val="roman"/>
    <w:notTrueType/>
    <w:pitch w:val="default"/>
  </w:font>
  <w:font w:name="+mj-ea">
    <w:panose1 w:val="00000000000000000000"/>
    <w:charset w:val="00"/>
    <w:family w:val="roman"/>
    <w:notTrueType/>
    <w:pitch w:val="default"/>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146ED" w14:textId="1AA712A4" w:rsidR="00456311" w:rsidRPr="00B176CD" w:rsidRDefault="00456311" w:rsidP="00B176CD">
    <w:pPr>
      <w:pStyle w:val="Stopka"/>
      <w:pBdr>
        <w:top w:val="single" w:sz="4" w:space="1" w:color="D9D9D9"/>
      </w:pBdr>
      <w:jc w:val="right"/>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1507D5" w:rsidRPr="001507D5">
      <w:rPr>
        <w:rFonts w:ascii="Calibri Light" w:hAnsi="Calibri Light"/>
        <w:b/>
        <w:bCs/>
        <w:noProof/>
        <w:sz w:val="20"/>
      </w:rPr>
      <w:t>6</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861B" w14:textId="36A014F8" w:rsidR="00456311" w:rsidRPr="00B176CD" w:rsidRDefault="00456311" w:rsidP="00B176CD">
    <w:pPr>
      <w:pStyle w:val="Stopka"/>
      <w:pBdr>
        <w:top w:val="single" w:sz="4" w:space="1" w:color="D9D9D9"/>
      </w:pBdr>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1507D5" w:rsidRPr="001507D5">
      <w:rPr>
        <w:rFonts w:ascii="Calibri Light" w:hAnsi="Calibri Light"/>
        <w:b/>
        <w:bCs/>
        <w:noProof/>
        <w:sz w:val="20"/>
      </w:rPr>
      <w:t>7</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8F704" w14:textId="71978C3D" w:rsidR="00456311" w:rsidRPr="00256AEB" w:rsidRDefault="00456311" w:rsidP="00256AEB">
    <w:pPr>
      <w:pStyle w:val="Stopka"/>
      <w:pBdr>
        <w:top w:val="single" w:sz="4" w:space="1" w:color="D9D9D9"/>
      </w:pBdr>
      <w:jc w:val="right"/>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1507D5" w:rsidRPr="001507D5">
      <w:rPr>
        <w:rFonts w:ascii="Calibri Light" w:hAnsi="Calibri Light"/>
        <w:b/>
        <w:bCs/>
        <w:noProof/>
        <w:sz w:val="20"/>
      </w:rPr>
      <w:t>362</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032000A8" w14:textId="77777777" w:rsidR="00456311" w:rsidRPr="00256AEB" w:rsidRDefault="00456311">
    <w:pPr>
      <w:pStyle w:val="Stopka"/>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B74BC" w14:textId="20DA550A" w:rsidR="00456311" w:rsidRPr="00256AEB" w:rsidRDefault="00456311" w:rsidP="00256AEB">
    <w:pPr>
      <w:pStyle w:val="Stopka"/>
      <w:pBdr>
        <w:top w:val="single" w:sz="4" w:space="1" w:color="D9D9D9"/>
      </w:pBdr>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1507D5" w:rsidRPr="001507D5">
      <w:rPr>
        <w:rFonts w:ascii="Calibri Light" w:hAnsi="Calibri Light"/>
        <w:b/>
        <w:bCs/>
        <w:noProof/>
        <w:sz w:val="20"/>
      </w:rPr>
      <w:t>361</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1DAA3989" w14:textId="77777777" w:rsidR="00456311" w:rsidRDefault="004563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56332" w14:textId="77777777" w:rsidR="00456311" w:rsidRDefault="00456311" w:rsidP="00FA28FD">
      <w:r>
        <w:separator/>
      </w:r>
    </w:p>
  </w:footnote>
  <w:footnote w:type="continuationSeparator" w:id="0">
    <w:p w14:paraId="48D5D786" w14:textId="77777777" w:rsidR="00456311" w:rsidRDefault="00456311" w:rsidP="00FA28FD">
      <w:r>
        <w:continuationSeparator/>
      </w:r>
    </w:p>
  </w:footnote>
  <w:footnote w:id="1">
    <w:p w14:paraId="133340BE" w14:textId="01E32376" w:rsidR="00456311" w:rsidRDefault="00456311" w:rsidP="0023449D">
      <w:pPr>
        <w:pStyle w:val="Tekstprzypisudolnego"/>
      </w:pPr>
      <w:r>
        <w:rPr>
          <w:rStyle w:val="Odwoanieprzypisudolnego"/>
        </w:rPr>
        <w:footnoteRef/>
      </w:r>
      <w:r>
        <w:t xml:space="preserve"> </w:t>
      </w:r>
      <w:r w:rsidRPr="000E5118">
        <w:rPr>
          <w:rFonts w:cstheme="majorHAnsi"/>
        </w:rPr>
        <w:t>W przypadku danych pochodzących z Urzędu Statystycznego, od roku 2020 bazą wyjściową bilansu stanu</w:t>
      </w:r>
      <w:r>
        <w:rPr>
          <w:rFonts w:cstheme="majorHAnsi"/>
        </w:rPr>
        <w:t xml:space="preserve"> </w:t>
      </w:r>
      <w:r w:rsidRPr="000E5118">
        <w:rPr>
          <w:rFonts w:cstheme="majorHAnsi"/>
        </w:rPr>
        <w:t>i struktury ludności są wyniki NSP 2021. W związku z tym dane</w:t>
      </w:r>
      <w:r>
        <w:rPr>
          <w:rFonts w:cstheme="majorHAnsi"/>
        </w:rPr>
        <w:t>,</w:t>
      </w:r>
      <w:r w:rsidRPr="000E5118">
        <w:rPr>
          <w:rFonts w:cstheme="majorHAnsi"/>
        </w:rPr>
        <w:t xml:space="preserve"> jak i wskaźniki odnoszące się do liczby i struktury ludności (płeć, grupy wieku) od 2020 roku zostały przeliczone zgodnie z bilansem przygotowanym w oparciu</w:t>
      </w:r>
      <w:r>
        <w:rPr>
          <w:rFonts w:cstheme="majorHAnsi"/>
        </w:rPr>
        <w:t xml:space="preserve"> </w:t>
      </w:r>
      <w:r w:rsidRPr="000E5118">
        <w:rPr>
          <w:rFonts w:cstheme="majorHAnsi"/>
        </w:rPr>
        <w:t>o wyniki NSP 2021. Bilanse liczby i struktury ludności w gminach zostały imiennie opracowane w oparciu o wyniki Narodowych Spisów Powszechnych z uwzględnieniem zmian spowodowanych ruchem naturalnym (urodzenia</w:t>
      </w:r>
      <w:r>
        <w:rPr>
          <w:rFonts w:cstheme="majorHAnsi"/>
        </w:rPr>
        <w:t xml:space="preserve"> </w:t>
      </w:r>
      <w:r w:rsidRPr="000E5118">
        <w:rPr>
          <w:rFonts w:cstheme="majorHAnsi"/>
        </w:rPr>
        <w:t>i zgony), migracjami ludności (na pobyt stały i czasowy) oraz przemieszczeniami związanymi ze zmianami administracyjnymi. Dane o ludności w miejscowościach opracowane zostały na podstawie rejestru PESEL. Dane</w:t>
      </w:r>
      <w:r>
        <w:rPr>
          <w:rFonts w:cstheme="majorHAnsi"/>
        </w:rPr>
        <w:t xml:space="preserve"> </w:t>
      </w:r>
      <w:r w:rsidRPr="000E5118">
        <w:rPr>
          <w:rFonts w:cstheme="majorHAnsi"/>
        </w:rPr>
        <w:t>o zarejestrowanych małżeństwach, urodzeniach i zgonach pochodzą ze sprawozdawczości urzędów stanu cywilnego. Dane o orzeczonych rozwodach i separacjach pochodzą ze sprawozdawczości sądów. Dane</w:t>
      </w:r>
      <w:r>
        <w:rPr>
          <w:rFonts w:cstheme="majorHAnsi"/>
        </w:rPr>
        <w:t xml:space="preserve"> </w:t>
      </w:r>
      <w:r w:rsidRPr="000E5118">
        <w:rPr>
          <w:rFonts w:cstheme="majorHAnsi"/>
        </w:rPr>
        <w:t>o migracjach wewnętrznych i zagranicznych na pobyt stały pochodzą z Ministerstwa Spraw Wewnętrznych</w:t>
      </w:r>
      <w:r>
        <w:rPr>
          <w:rFonts w:cstheme="majorHAnsi"/>
        </w:rPr>
        <w:t xml:space="preserve"> </w:t>
      </w:r>
      <w:r w:rsidRPr="000E5118">
        <w:rPr>
          <w:rFonts w:cstheme="majorHAnsi"/>
        </w:rPr>
        <w:t xml:space="preserve">i Administracji. Aktualne dane o liczbie i strukturze ludności dla okresów międzyspisowych są sporządzane poprzez przyjęcie wyników spisu powszechnego za bazę wyjściową dla gminy, a następnie naliczanie danych </w:t>
      </w:r>
      <w:r>
        <w:rPr>
          <w:rFonts w:cstheme="majorHAnsi"/>
        </w:rPr>
        <w:t xml:space="preserve">odbywa się </w:t>
      </w:r>
      <w:r w:rsidRPr="000E5118">
        <w:rPr>
          <w:rFonts w:cstheme="majorHAnsi"/>
        </w:rPr>
        <w:t>metodą bilansową według następującego schematu: stan ludności na początek okresu (roku, kwartału) w gminie</w:t>
      </w:r>
      <w:r>
        <w:rPr>
          <w:rFonts w:cstheme="majorHAnsi"/>
        </w:rPr>
        <w:t xml:space="preserve"> </w:t>
      </w:r>
      <w:r w:rsidRPr="000E5118">
        <w:rPr>
          <w:rFonts w:cstheme="majorHAnsi"/>
        </w:rPr>
        <w:t>+ urodzenia żywe (wg płci) - zgony (wg płci i wieku) + zameldowania na pobyt stały (z innych gmin i z zagranicy,</w:t>
      </w:r>
      <w:r>
        <w:rPr>
          <w:rFonts w:cstheme="majorHAnsi"/>
        </w:rPr>
        <w:t xml:space="preserve"> </w:t>
      </w:r>
      <w:r w:rsidRPr="000E5118">
        <w:rPr>
          <w:rFonts w:cstheme="majorHAnsi"/>
        </w:rPr>
        <w:t>wg płci i wieku) - wymeldowania z pobytu stałego do innych gmin i za granicę (wg płci i wieku) + zameldowania na pobyt czasowy (ponad 3 miesiące) z innych gmin (wg płci i wieku) – wymeldowania na pobyt czasowy (ponad</w:t>
      </w:r>
      <w:r>
        <w:rPr>
          <w:rFonts w:cstheme="majorHAnsi"/>
        </w:rPr>
        <w:t xml:space="preserve"> </w:t>
      </w:r>
      <w:r w:rsidRPr="000E5118">
        <w:rPr>
          <w:rFonts w:cstheme="majorHAnsi"/>
        </w:rPr>
        <w:t xml:space="preserve">3 miesiące) do innych gmin (wg płci i wieku) +(-) przesunięcia ludności z tytułu zmian administracyjnych mających swoje odzwierciedlenie w Rozporządzeniu Rady Ministrów </w:t>
      </w:r>
      <w:r>
        <w:rPr>
          <w:rFonts w:cstheme="majorHAnsi"/>
        </w:rPr>
        <w:t xml:space="preserve">z dnia 27 lipca 2023 r. </w:t>
      </w:r>
      <w:r w:rsidRPr="000E5118">
        <w:rPr>
          <w:rFonts w:cstheme="majorHAnsi"/>
        </w:rPr>
        <w:t>w sprawie ustalenia granic niektórych gmin i miast</w:t>
      </w:r>
      <w:r>
        <w:rPr>
          <w:rFonts w:cstheme="majorHAnsi"/>
        </w:rPr>
        <w:t xml:space="preserve">, </w:t>
      </w:r>
      <w:r w:rsidRPr="000E5118">
        <w:rPr>
          <w:rFonts w:cstheme="majorHAnsi"/>
        </w:rPr>
        <w:t>nadania niektórym miejscowościom statusu miasta</w:t>
      </w:r>
      <w:r>
        <w:rPr>
          <w:rFonts w:cstheme="majorHAnsi"/>
        </w:rPr>
        <w:t>, zmiany nazwy gminy oraz siedziby władz gminy (Dz. U. z 2023 r. poz. 1472)</w:t>
      </w:r>
      <w:r w:rsidRPr="000E5118">
        <w:rPr>
          <w:rFonts w:cstheme="majorHAnsi"/>
        </w:rPr>
        <w:t xml:space="preserve"> (według płci, wiek jest szacowany) = stan ludności na </w:t>
      </w:r>
      <w:r>
        <w:rPr>
          <w:rFonts w:cstheme="majorHAnsi"/>
        </w:rPr>
        <w:t>koniec</w:t>
      </w:r>
      <w:r w:rsidRPr="000E5118">
        <w:rPr>
          <w:rFonts w:cstheme="majorHAnsi"/>
        </w:rPr>
        <w:t xml:space="preserve"> okresu (roku, kwartału) w gminie.</w:t>
      </w:r>
    </w:p>
  </w:footnote>
  <w:footnote w:id="2">
    <w:p w14:paraId="08A07EE9" w14:textId="77777777" w:rsidR="00456311" w:rsidRPr="00164D1F" w:rsidRDefault="00456311" w:rsidP="0023449D">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przedprodukcyjny: 0-17 lat</w:t>
      </w:r>
      <w:r>
        <w:rPr>
          <w:rFonts w:ascii="Calibri Light" w:hAnsi="Calibri Light"/>
        </w:rPr>
        <w:t>.</w:t>
      </w:r>
    </w:p>
  </w:footnote>
  <w:footnote w:id="3">
    <w:p w14:paraId="1031554A" w14:textId="4B0E32A0" w:rsidR="00456311" w:rsidRPr="00164D1F" w:rsidRDefault="00456311" w:rsidP="0023449D">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produkcyjny: 18-59 lat (kobiety) i 18-64 lata (mężczyźni); wiek mobilny: 18-44 lata; wiek niemobilny:</w:t>
      </w:r>
      <w:r>
        <w:rPr>
          <w:rFonts w:ascii="Calibri Light" w:hAnsi="Calibri Light"/>
        </w:rPr>
        <w:t xml:space="preserve"> </w:t>
      </w:r>
      <w:r w:rsidRPr="00164D1F">
        <w:rPr>
          <w:rFonts w:ascii="Calibri Light" w:hAnsi="Calibri Light"/>
        </w:rPr>
        <w:t>45-59 lat (kobiety), 45-64 lata (mężczyźni)</w:t>
      </w:r>
      <w:r>
        <w:rPr>
          <w:rFonts w:ascii="Calibri Light" w:hAnsi="Calibri Light"/>
        </w:rPr>
        <w:t>.</w:t>
      </w:r>
    </w:p>
  </w:footnote>
  <w:footnote w:id="4">
    <w:p w14:paraId="4FA1A48A" w14:textId="77777777" w:rsidR="00456311" w:rsidRPr="00164D1F" w:rsidRDefault="00456311" w:rsidP="0023449D">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poprodukcyjny: powyżej 60 lat (kobiety) i powyżej 65 lat (mężczyźni)</w:t>
      </w:r>
      <w:r>
        <w:rPr>
          <w:rFonts w:ascii="Calibri Light" w:hAnsi="Calibri Light"/>
        </w:rPr>
        <w:t>.</w:t>
      </w:r>
    </w:p>
  </w:footnote>
  <w:footnote w:id="5">
    <w:p w14:paraId="313595BB" w14:textId="324E8B64" w:rsidR="00456311" w:rsidRPr="00D52FE1" w:rsidRDefault="00456311" w:rsidP="0023449D">
      <w:pPr>
        <w:pStyle w:val="Tekstprzypisudolnego"/>
        <w:rPr>
          <w:rFonts w:cstheme="majorHAnsi"/>
        </w:rPr>
      </w:pPr>
      <w:r w:rsidRPr="00D52FE1">
        <w:rPr>
          <w:rStyle w:val="Odwoanieprzypisudolnego"/>
          <w:rFonts w:cstheme="majorHAnsi"/>
        </w:rPr>
        <w:footnoteRef/>
      </w:r>
      <w:r w:rsidRPr="00D52FE1">
        <w:rPr>
          <w:rFonts w:cstheme="majorHAnsi"/>
        </w:rPr>
        <w:t xml:space="preserve"> </w:t>
      </w:r>
      <w:r>
        <w:rPr>
          <w:rFonts w:cstheme="majorHAnsi"/>
        </w:rPr>
        <w:t>Us</w:t>
      </w:r>
      <w:r w:rsidRPr="00D52FE1">
        <w:rPr>
          <w:rFonts w:cstheme="majorHAnsi"/>
        </w:rPr>
        <w:t>taw</w:t>
      </w:r>
      <w:r>
        <w:rPr>
          <w:rFonts w:cstheme="majorHAnsi"/>
        </w:rPr>
        <w:t>a</w:t>
      </w:r>
      <w:r w:rsidRPr="00D52FE1">
        <w:rPr>
          <w:rFonts w:cstheme="majorHAnsi"/>
        </w:rPr>
        <w:t xml:space="preserve"> z dnia 24 września 2010 r. o ewidencji ludności (Dz.</w:t>
      </w:r>
      <w:r>
        <w:rPr>
          <w:rFonts w:cstheme="majorHAnsi"/>
        </w:rPr>
        <w:t xml:space="preserve"> </w:t>
      </w:r>
      <w:r w:rsidRPr="00D52FE1">
        <w:rPr>
          <w:rFonts w:cstheme="majorHAnsi"/>
        </w:rPr>
        <w:t>U</w:t>
      </w:r>
      <w:r>
        <w:rPr>
          <w:rFonts w:cstheme="majorHAnsi"/>
        </w:rPr>
        <w:t xml:space="preserve">. z 2022 r. poz. 1191 ze </w:t>
      </w:r>
      <w:r w:rsidRPr="00D52FE1">
        <w:rPr>
          <w:rFonts w:cstheme="majorHAnsi"/>
        </w:rPr>
        <w:t>zm.)</w:t>
      </w:r>
      <w:r>
        <w:rPr>
          <w:rFonts w:cstheme="majorHAnsi"/>
        </w:rPr>
        <w:t>.</w:t>
      </w:r>
    </w:p>
  </w:footnote>
  <w:footnote w:id="6">
    <w:p w14:paraId="181E4062" w14:textId="506187ED" w:rsidR="00456311" w:rsidRPr="00FC2287" w:rsidRDefault="00456311" w:rsidP="000942A1">
      <w:pPr>
        <w:pStyle w:val="Tekstprzypisudolnego"/>
        <w:rPr>
          <w:rFonts w:cstheme="majorHAnsi"/>
        </w:rPr>
      </w:pPr>
      <w:r w:rsidRPr="00FC2287">
        <w:rPr>
          <w:rStyle w:val="Odwoanieprzypisudolnego"/>
          <w:rFonts w:cstheme="majorHAnsi"/>
        </w:rPr>
        <w:footnoteRef/>
      </w:r>
      <w:r w:rsidRPr="00FC2287">
        <w:rPr>
          <w:rFonts w:cstheme="majorHAnsi"/>
        </w:rPr>
        <w:t xml:space="preserve"> </w:t>
      </w:r>
      <w:r w:rsidRPr="00FC2287">
        <w:rPr>
          <w:rFonts w:cstheme="majorHAnsi"/>
          <w:szCs w:val="24"/>
        </w:rPr>
        <w:t>Rozporządzeni</w:t>
      </w:r>
      <w:r>
        <w:rPr>
          <w:rFonts w:cstheme="majorHAnsi"/>
          <w:szCs w:val="24"/>
        </w:rPr>
        <w:t>e</w:t>
      </w:r>
      <w:r w:rsidRPr="00FC2287">
        <w:rPr>
          <w:rFonts w:cstheme="majorHAnsi"/>
          <w:szCs w:val="24"/>
        </w:rPr>
        <w:t xml:space="preserve"> Ministra Rozwoju, Pracy i Technologii</w:t>
      </w:r>
      <w:r w:rsidRPr="00FC2287">
        <w:rPr>
          <w:rFonts w:cstheme="majorHAnsi"/>
        </w:rPr>
        <w:t xml:space="preserve"> z dnia 2 kwietnia 2021 r</w:t>
      </w:r>
      <w:r>
        <w:rPr>
          <w:rFonts w:cstheme="majorHAnsi"/>
        </w:rPr>
        <w:t>.</w:t>
      </w:r>
      <w:r w:rsidRPr="00FC2287">
        <w:rPr>
          <w:rFonts w:cstheme="majorHAnsi"/>
        </w:rPr>
        <w:t xml:space="preserve"> w sprawie organizacji i trybu prowadzenia państwowego zasobu geodezyjnego i kartograficznego</w:t>
      </w:r>
      <w:r>
        <w:rPr>
          <w:rFonts w:cstheme="majorHAnsi"/>
        </w:rPr>
        <w:t xml:space="preserve"> (Dz. U. z 2021 r. poz. 820 ze zm.).</w:t>
      </w:r>
    </w:p>
  </w:footnote>
  <w:footnote w:id="7">
    <w:p w14:paraId="02F1271C" w14:textId="11100EA0" w:rsidR="00456311" w:rsidRPr="003B1F32" w:rsidRDefault="00456311" w:rsidP="000942A1">
      <w:pPr>
        <w:pStyle w:val="Tekstprzypisudolnego"/>
        <w:rPr>
          <w:rFonts w:cstheme="majorHAnsi"/>
        </w:rPr>
      </w:pPr>
      <w:r w:rsidRPr="003B1F32">
        <w:rPr>
          <w:rStyle w:val="Odwoanieprzypisudolnego"/>
          <w:rFonts w:cstheme="majorHAnsi"/>
        </w:rPr>
        <w:footnoteRef/>
      </w:r>
      <w:r w:rsidRPr="003B1F32">
        <w:rPr>
          <w:rFonts w:cstheme="majorHAnsi"/>
        </w:rPr>
        <w:t xml:space="preserve"> Ustawa z dnia 27 marca 2003 r. o planowaniu i zagospodarowaniu przestrzennym (Dz. U. z 2023 r. poz. 977</w:t>
      </w:r>
      <w:r>
        <w:rPr>
          <w:rFonts w:cstheme="majorHAnsi"/>
        </w:rPr>
        <w:t xml:space="preserve"> </w:t>
      </w:r>
      <w:r w:rsidRPr="003B1F32">
        <w:rPr>
          <w:rFonts w:cstheme="majorHAnsi"/>
        </w:rPr>
        <w:t>ze zm.).</w:t>
      </w:r>
    </w:p>
  </w:footnote>
  <w:footnote w:id="8">
    <w:p w14:paraId="0920AF48" w14:textId="7E558568" w:rsidR="00456311" w:rsidRPr="003B1F32" w:rsidRDefault="00456311" w:rsidP="000942A1">
      <w:pPr>
        <w:pStyle w:val="Tekstprzypisudolnego"/>
        <w:rPr>
          <w:rFonts w:cstheme="majorHAnsi"/>
        </w:rPr>
      </w:pPr>
      <w:r w:rsidRPr="003B1F32">
        <w:rPr>
          <w:rStyle w:val="Odwoanieprzypisudolnego"/>
          <w:rFonts w:cstheme="majorHAnsi"/>
        </w:rPr>
        <w:footnoteRef/>
      </w:r>
      <w:r w:rsidRPr="003B1F32">
        <w:rPr>
          <w:rFonts w:cstheme="majorHAnsi"/>
        </w:rPr>
        <w:t xml:space="preserve"> </w:t>
      </w:r>
      <w:r w:rsidRPr="003B1F32">
        <w:rPr>
          <w:rFonts w:cstheme="majorHAnsi"/>
          <w:szCs w:val="24"/>
        </w:rPr>
        <w:t>Uchwała Nr XII/165/19 Rady Miasta Białystok z dnia 18 czerwca 2019 r. w sprawie studium uwarunkowań</w:t>
      </w:r>
      <w:r>
        <w:rPr>
          <w:rFonts w:cstheme="majorHAnsi"/>
          <w:szCs w:val="24"/>
        </w:rPr>
        <w:t xml:space="preserve"> </w:t>
      </w:r>
      <w:r w:rsidRPr="003B1F32">
        <w:rPr>
          <w:rFonts w:cstheme="majorHAnsi"/>
          <w:szCs w:val="24"/>
        </w:rPr>
        <w:t>i kierunków zagospodarowania przestrzennego miasta Białegostoku, zmieniona uchwałą Nr LXXVII/1079/23 Rady Miasta Białystok z dnia 18 grudnia 2023 r.</w:t>
      </w:r>
    </w:p>
  </w:footnote>
  <w:footnote w:id="9">
    <w:p w14:paraId="2132CFC6" w14:textId="35003B9A" w:rsidR="00456311" w:rsidRPr="003B1F32" w:rsidRDefault="00456311" w:rsidP="000942A1">
      <w:pPr>
        <w:pStyle w:val="Tekstprzypisudolnego"/>
        <w:rPr>
          <w:rFonts w:cstheme="majorHAnsi"/>
        </w:rPr>
      </w:pPr>
      <w:r w:rsidRPr="003B1F32">
        <w:rPr>
          <w:rStyle w:val="Odwoanieprzypisudolnego"/>
          <w:rFonts w:cstheme="majorHAnsi"/>
        </w:rPr>
        <w:footnoteRef/>
      </w:r>
      <w:r w:rsidRPr="003B1F32">
        <w:rPr>
          <w:rFonts w:cstheme="majorHAnsi"/>
        </w:rPr>
        <w:t xml:space="preserve"> </w:t>
      </w:r>
      <w:r w:rsidRPr="003B1F32">
        <w:rPr>
          <w:rFonts w:cstheme="majorHAnsi"/>
          <w:szCs w:val="24"/>
        </w:rPr>
        <w:t>Ustawa z dnia 6 grudnia 2006 r. o zasadach prowadzenia polityki rozwoju (Dz. U. z 2024 r. poz. 324 ze zm.).</w:t>
      </w:r>
    </w:p>
  </w:footnote>
  <w:footnote w:id="10">
    <w:p w14:paraId="06FEBB82" w14:textId="18F937DE" w:rsidR="00456311" w:rsidRPr="003B1F32" w:rsidRDefault="00456311" w:rsidP="006F25AD">
      <w:pPr>
        <w:pStyle w:val="Tekstprzypisudolnego"/>
        <w:rPr>
          <w:rFonts w:cstheme="majorHAnsi"/>
        </w:rPr>
      </w:pPr>
      <w:r w:rsidRPr="003B1F32">
        <w:rPr>
          <w:rStyle w:val="Odwoanieprzypisudolnego"/>
          <w:rFonts w:cstheme="majorHAnsi"/>
        </w:rPr>
        <w:footnoteRef/>
      </w:r>
      <w:r w:rsidRPr="003B1F32">
        <w:rPr>
          <w:rFonts w:cstheme="majorHAnsi"/>
        </w:rPr>
        <w:t xml:space="preserve"> </w:t>
      </w:r>
      <w:r w:rsidRPr="003B1F32">
        <w:rPr>
          <w:rFonts w:cstheme="majorHAnsi"/>
          <w:szCs w:val="24"/>
        </w:rPr>
        <w:t>Uchwała Nr LXXVII/1079/23 Rady Miasta Białystok z dnia 18 grudnia 2023 r.</w:t>
      </w:r>
      <w:r w:rsidRPr="003B1F32">
        <w:rPr>
          <w:rFonts w:cstheme="majorHAnsi"/>
        </w:rPr>
        <w:t xml:space="preserve"> w</w:t>
      </w:r>
      <w:r w:rsidRPr="003B1F32">
        <w:rPr>
          <w:rFonts w:cstheme="majorHAnsi"/>
          <w:szCs w:val="24"/>
        </w:rPr>
        <w:t xml:space="preserve"> sprawie zmiany „Studium uwarunkowań i kierunków zagospodarowania przestrzennego miasta Białegostoku”.</w:t>
      </w:r>
    </w:p>
  </w:footnote>
  <w:footnote w:id="11">
    <w:p w14:paraId="2148479A" w14:textId="77777777" w:rsidR="00456311" w:rsidRPr="00E642EE" w:rsidRDefault="00456311" w:rsidP="003A2314">
      <w:pPr>
        <w:pStyle w:val="Tekstprzypisudolnego"/>
        <w:rPr>
          <w:rFonts w:cstheme="majorHAnsi"/>
        </w:rPr>
      </w:pPr>
      <w:r w:rsidRPr="00E642EE">
        <w:rPr>
          <w:rStyle w:val="Odwoanieprzypisudolnego"/>
          <w:rFonts w:cstheme="majorHAnsi"/>
        </w:rPr>
        <w:footnoteRef/>
      </w:r>
      <w:r w:rsidRPr="00E642EE">
        <w:rPr>
          <w:rFonts w:cstheme="majorHAnsi"/>
        </w:rPr>
        <w:t xml:space="preserve"> Powierzchnia terenów nieobjętych planami.</w:t>
      </w:r>
    </w:p>
  </w:footnote>
  <w:footnote w:id="12">
    <w:p w14:paraId="6CEF9232" w14:textId="67BF871F" w:rsidR="00456311" w:rsidRPr="00E642EE" w:rsidRDefault="00456311" w:rsidP="003A2314">
      <w:pPr>
        <w:pStyle w:val="Tekstprzypisudolnego"/>
        <w:rPr>
          <w:rFonts w:cstheme="majorHAnsi"/>
        </w:rPr>
      </w:pPr>
      <w:r w:rsidRPr="00E642EE">
        <w:rPr>
          <w:rStyle w:val="Odwoanieprzypisudolnego"/>
          <w:rFonts w:cstheme="majorHAnsi"/>
        </w:rPr>
        <w:footnoteRef/>
      </w:r>
      <w:r>
        <w:rPr>
          <w:rFonts w:cstheme="majorHAnsi"/>
        </w:rPr>
        <w:t xml:space="preserve"> Jw</w:t>
      </w:r>
      <w:r w:rsidRPr="00E642EE">
        <w:rPr>
          <w:rFonts w:cstheme="majorHAnsi"/>
        </w:rPr>
        <w:t>.</w:t>
      </w:r>
    </w:p>
  </w:footnote>
  <w:footnote w:id="13">
    <w:p w14:paraId="1B232069" w14:textId="78234BBB" w:rsidR="00456311" w:rsidRPr="00E8202C" w:rsidRDefault="00456311" w:rsidP="00F04F11">
      <w:pPr>
        <w:rPr>
          <w:rFonts w:cstheme="majorHAnsi"/>
          <w:bCs/>
          <w:sz w:val="20"/>
          <w:szCs w:val="24"/>
        </w:rPr>
      </w:pPr>
      <w:r w:rsidRPr="00E8202C">
        <w:rPr>
          <w:rStyle w:val="Odwoanieprzypisudolnego"/>
          <w:rFonts w:cstheme="majorHAnsi"/>
          <w:sz w:val="20"/>
        </w:rPr>
        <w:footnoteRef/>
      </w:r>
      <w:r w:rsidRPr="00E8202C">
        <w:rPr>
          <w:rFonts w:cstheme="majorHAnsi"/>
          <w:sz w:val="20"/>
        </w:rPr>
        <w:t xml:space="preserve"> </w:t>
      </w:r>
      <w:r w:rsidRPr="00E8202C">
        <w:rPr>
          <w:rFonts w:cstheme="majorHAnsi"/>
          <w:bCs/>
          <w:sz w:val="20"/>
          <w:szCs w:val="24"/>
        </w:rPr>
        <w:t>Decyzje odmawiające, zmieniające, przenoszące, umarzające i wygaszające są zawarte</w:t>
      </w:r>
      <w:r>
        <w:rPr>
          <w:rFonts w:cstheme="majorHAnsi"/>
          <w:bCs/>
          <w:sz w:val="20"/>
          <w:szCs w:val="24"/>
        </w:rPr>
        <w:t xml:space="preserve"> </w:t>
      </w:r>
      <w:r w:rsidRPr="00E8202C">
        <w:rPr>
          <w:rFonts w:cstheme="majorHAnsi"/>
          <w:bCs/>
          <w:sz w:val="20"/>
          <w:szCs w:val="24"/>
        </w:rPr>
        <w:t>w danych dotyczących liczby poszczególnych rodzajów zabudowy z ww. lat.</w:t>
      </w:r>
    </w:p>
  </w:footnote>
  <w:footnote w:id="14">
    <w:p w14:paraId="6BD7E88C" w14:textId="431FD475" w:rsidR="00456311" w:rsidRPr="002C409C" w:rsidRDefault="00456311" w:rsidP="003C3CBC">
      <w:pPr>
        <w:pStyle w:val="Tekstprzypisudolnego"/>
        <w:rPr>
          <w:rFonts w:cstheme="majorHAnsi"/>
        </w:rPr>
      </w:pPr>
      <w:r w:rsidRPr="002C409C">
        <w:rPr>
          <w:rStyle w:val="Odwoanieprzypisudolnego"/>
          <w:rFonts w:cstheme="majorHAnsi"/>
        </w:rPr>
        <w:footnoteRef/>
      </w:r>
      <w:r w:rsidRPr="002C409C">
        <w:rPr>
          <w:rFonts w:cstheme="majorHAnsi"/>
        </w:rPr>
        <w:t xml:space="preserve"> Ustawa z dnia 27 marca 2003 r. o planowaniu i zagospodarowaniu przestrzennym (Dz. U. z 202</w:t>
      </w:r>
      <w:r>
        <w:rPr>
          <w:rFonts w:cstheme="majorHAnsi"/>
        </w:rPr>
        <w:t xml:space="preserve">3 r. </w:t>
      </w:r>
      <w:r w:rsidRPr="002C409C">
        <w:rPr>
          <w:rFonts w:cstheme="majorHAnsi"/>
        </w:rPr>
        <w:t>poz.</w:t>
      </w:r>
      <w:r>
        <w:rPr>
          <w:rFonts w:cstheme="majorHAnsi"/>
        </w:rPr>
        <w:t xml:space="preserve"> 977 ze zm.</w:t>
      </w:r>
      <w:r w:rsidRPr="002C409C">
        <w:rPr>
          <w:rFonts w:cstheme="majorHAnsi"/>
        </w:rPr>
        <w:t>).</w:t>
      </w:r>
    </w:p>
  </w:footnote>
  <w:footnote w:id="15">
    <w:p w14:paraId="2727B4AF" w14:textId="042D2D63" w:rsidR="00456311" w:rsidRPr="00D20B06" w:rsidRDefault="00456311" w:rsidP="00E5119C">
      <w:pPr>
        <w:pStyle w:val="Tekstprzypisudolnego"/>
        <w:rPr>
          <w:rFonts w:cstheme="majorHAnsi"/>
        </w:rPr>
      </w:pPr>
      <w:r w:rsidRPr="00D20B06">
        <w:rPr>
          <w:rStyle w:val="Odwoanieprzypisudolnego"/>
          <w:rFonts w:cstheme="majorHAnsi"/>
        </w:rPr>
        <w:footnoteRef/>
      </w:r>
      <w:r w:rsidRPr="00D20B06">
        <w:rPr>
          <w:rFonts w:cstheme="majorHAnsi"/>
        </w:rPr>
        <w:t xml:space="preserve"> Ustawa z dnia 27 marca 2003 r. o planowaniu i zagospodarowaniu przestrzennym (Dz. U. z 2023 r. poz. 977</w:t>
      </w:r>
      <w:r>
        <w:rPr>
          <w:rFonts w:cstheme="majorHAnsi"/>
        </w:rPr>
        <w:t xml:space="preserve"> </w:t>
      </w:r>
      <w:r w:rsidRPr="00D20B06">
        <w:rPr>
          <w:rFonts w:cstheme="majorHAnsi"/>
        </w:rPr>
        <w:t>ze zm.).</w:t>
      </w:r>
    </w:p>
  </w:footnote>
  <w:footnote w:id="16">
    <w:p w14:paraId="71687431" w14:textId="02092347" w:rsidR="00456311" w:rsidRPr="004B0034" w:rsidRDefault="00456311" w:rsidP="00E5119C">
      <w:pPr>
        <w:pStyle w:val="Tekstprzypisudolnego"/>
        <w:rPr>
          <w:rFonts w:cstheme="majorHAnsi"/>
        </w:rPr>
      </w:pPr>
      <w:r w:rsidRPr="00991936">
        <w:rPr>
          <w:rStyle w:val="Odwoanieprzypisudolnego"/>
          <w:rFonts w:cstheme="majorHAnsi"/>
        </w:rPr>
        <w:footnoteRef/>
      </w:r>
      <w:r w:rsidRPr="00991936">
        <w:rPr>
          <w:rFonts w:cstheme="majorHAnsi"/>
        </w:rPr>
        <w:t xml:space="preserve"> Uchwała Nr XXXIV/559/17 Rady Miasta Białystok z dnia 24 kwietnia 2017 r. w sprawie Programu rewitalizacji miasta Białegostoku na lata 2017-2023, zmieniona uchwałą Nr XLIX/750/18 Rady Miasta Białystok z dnia</w:t>
      </w:r>
      <w:r>
        <w:rPr>
          <w:rFonts w:cstheme="majorHAnsi"/>
        </w:rPr>
        <w:t xml:space="preserve"> </w:t>
      </w:r>
      <w:r w:rsidRPr="00991936">
        <w:rPr>
          <w:rFonts w:cstheme="majorHAnsi"/>
        </w:rPr>
        <w:t>23 kwietnia 2018 r.</w:t>
      </w:r>
    </w:p>
  </w:footnote>
  <w:footnote w:id="17">
    <w:p w14:paraId="03D4A36F" w14:textId="0506306D" w:rsidR="00456311" w:rsidRPr="008517ED" w:rsidRDefault="00456311" w:rsidP="00E5119C">
      <w:pPr>
        <w:pStyle w:val="Tekstprzypisudolnego"/>
        <w:rPr>
          <w:rFonts w:cstheme="majorHAnsi"/>
        </w:rPr>
      </w:pPr>
      <w:r w:rsidRPr="008517ED">
        <w:rPr>
          <w:rStyle w:val="Odwoanieprzypisudolnego"/>
          <w:rFonts w:cstheme="majorHAnsi"/>
        </w:rPr>
        <w:footnoteRef/>
      </w:r>
      <w:r w:rsidRPr="008517ED">
        <w:rPr>
          <w:rFonts w:cstheme="majorHAnsi"/>
        </w:rPr>
        <w:t xml:space="preserve"> Uchwała Nr LXXIV/1019/23 </w:t>
      </w:r>
      <w:r>
        <w:rPr>
          <w:rFonts w:cstheme="majorHAnsi"/>
        </w:rPr>
        <w:t xml:space="preserve">Rady Miasta Białystok </w:t>
      </w:r>
      <w:r w:rsidRPr="008517ED">
        <w:rPr>
          <w:rFonts w:cstheme="majorHAnsi"/>
        </w:rPr>
        <w:t>z dnia 18 września 2023 r. w sprawie wyznaczenia obszaru zdegradowanego</w:t>
      </w:r>
      <w:r>
        <w:rPr>
          <w:rFonts w:cstheme="majorHAnsi"/>
        </w:rPr>
        <w:t xml:space="preserve"> </w:t>
      </w:r>
      <w:r w:rsidRPr="008517ED">
        <w:rPr>
          <w:rFonts w:cstheme="majorHAnsi"/>
        </w:rPr>
        <w:t>i obszaru rewitalizacji miasta Białegostoku.</w:t>
      </w:r>
    </w:p>
  </w:footnote>
  <w:footnote w:id="18">
    <w:p w14:paraId="086B2763" w14:textId="61597FB6" w:rsidR="00456311" w:rsidRPr="003F5320" w:rsidRDefault="00456311" w:rsidP="00E5119C">
      <w:pPr>
        <w:pStyle w:val="Tekstprzypisudolnego"/>
        <w:rPr>
          <w:rFonts w:cstheme="majorHAnsi"/>
        </w:rPr>
      </w:pPr>
      <w:r w:rsidRPr="003F5320">
        <w:rPr>
          <w:rStyle w:val="Odwoanieprzypisudolnego"/>
          <w:rFonts w:cstheme="majorHAnsi"/>
        </w:rPr>
        <w:footnoteRef/>
      </w:r>
      <w:r w:rsidRPr="003F5320">
        <w:rPr>
          <w:rFonts w:cstheme="majorHAnsi"/>
        </w:rPr>
        <w:t xml:space="preserve"> Uchwała Nr LXXV/1038/23 </w:t>
      </w:r>
      <w:r>
        <w:rPr>
          <w:rFonts w:cstheme="majorHAnsi"/>
        </w:rPr>
        <w:t xml:space="preserve">Rady Miasta Białystok </w:t>
      </w:r>
      <w:r w:rsidRPr="003F5320">
        <w:rPr>
          <w:rFonts w:cstheme="majorHAnsi"/>
        </w:rPr>
        <w:t>z dnia 23 października</w:t>
      </w:r>
      <w:r>
        <w:rPr>
          <w:rFonts w:cstheme="majorHAnsi"/>
        </w:rPr>
        <w:t xml:space="preserve"> </w:t>
      </w:r>
      <w:r w:rsidRPr="003F5320">
        <w:rPr>
          <w:rFonts w:cstheme="majorHAnsi"/>
        </w:rPr>
        <w:t>2023 r. w sprawie przystąpienia do sporządzenia Gminnego Programu Rewitalizacji miasta Białegostoku na lata 2024-2034.</w:t>
      </w:r>
    </w:p>
  </w:footnote>
  <w:footnote w:id="19">
    <w:p w14:paraId="77DE0F8A" w14:textId="6896A3E1" w:rsidR="00456311" w:rsidRPr="00784316" w:rsidRDefault="00456311" w:rsidP="00797C79">
      <w:pPr>
        <w:pStyle w:val="Tekstprzypisudolnego"/>
        <w:rPr>
          <w:rFonts w:cstheme="majorHAnsi"/>
        </w:rPr>
      </w:pPr>
      <w:r w:rsidRPr="00784316">
        <w:rPr>
          <w:rStyle w:val="Odwoanieprzypisudolnego"/>
          <w:rFonts w:cstheme="majorHAnsi"/>
        </w:rPr>
        <w:footnoteRef/>
      </w:r>
      <w:r w:rsidRPr="00784316">
        <w:rPr>
          <w:rFonts w:cstheme="majorHAnsi"/>
        </w:rPr>
        <w:t xml:space="preserve"> Uchwała Nr XIV/210/19 Rady Miasta Białystok z dnia 23 września 2019 r.</w:t>
      </w:r>
      <w:r>
        <w:rPr>
          <w:rFonts w:cstheme="majorHAnsi"/>
        </w:rPr>
        <w:t xml:space="preserve"> w sprawie przyjęcia „Planu </w:t>
      </w:r>
      <w:r w:rsidRPr="00784316">
        <w:rPr>
          <w:rFonts w:cstheme="majorHAnsi"/>
        </w:rPr>
        <w:t xml:space="preserve">adaptacji </w:t>
      </w:r>
      <w:r>
        <w:rPr>
          <w:rFonts w:cstheme="majorHAnsi"/>
        </w:rPr>
        <w:t>M</w:t>
      </w:r>
      <w:r w:rsidRPr="00784316">
        <w:rPr>
          <w:rFonts w:cstheme="majorHAnsi"/>
        </w:rPr>
        <w:t xml:space="preserve">iasta </w:t>
      </w:r>
      <w:r>
        <w:rPr>
          <w:rFonts w:cstheme="majorHAnsi"/>
        </w:rPr>
        <w:t>B</w:t>
      </w:r>
      <w:r w:rsidRPr="00784316">
        <w:rPr>
          <w:rFonts w:cstheme="majorHAnsi"/>
        </w:rPr>
        <w:t>iałystok do zmian klimatu do roku 2030</w:t>
      </w:r>
      <w:r>
        <w:rPr>
          <w:rFonts w:cstheme="majorHAnsi"/>
        </w:rPr>
        <w:t>”.</w:t>
      </w:r>
    </w:p>
  </w:footnote>
  <w:footnote w:id="20">
    <w:p w14:paraId="7396F480" w14:textId="1D814F4E" w:rsidR="00456311" w:rsidRPr="00787D37" w:rsidRDefault="00456311" w:rsidP="00797C79">
      <w:pPr>
        <w:pStyle w:val="Tekstprzypisudolnego"/>
        <w:rPr>
          <w:rFonts w:cstheme="majorHAnsi"/>
        </w:rPr>
      </w:pPr>
      <w:r w:rsidRPr="00787D37">
        <w:rPr>
          <w:rStyle w:val="Odwoanieprzypisudolnego"/>
          <w:rFonts w:cstheme="majorHAnsi"/>
        </w:rPr>
        <w:footnoteRef/>
      </w:r>
      <w:r w:rsidRPr="00787D37">
        <w:rPr>
          <w:rFonts w:cstheme="majorHAnsi"/>
        </w:rPr>
        <w:t xml:space="preserve"> Zarządzenie wewnętrzne Nr 24/21 Prezydenta Miasta Białegostoku z dnia 8 listopada 2021 r.</w:t>
      </w:r>
      <w:r>
        <w:rPr>
          <w:rFonts w:cstheme="majorHAnsi"/>
        </w:rPr>
        <w:t xml:space="preserve"> w sprawie powołania </w:t>
      </w:r>
      <w:r w:rsidRPr="00C97B01">
        <w:rPr>
          <w:rFonts w:eastAsia="Times New Roman" w:cstheme="majorHAnsi"/>
          <w:kern w:val="1"/>
          <w:szCs w:val="24"/>
          <w:lang w:eastAsia="ar-SA"/>
        </w:rPr>
        <w:t>Zesp</w:t>
      </w:r>
      <w:r>
        <w:rPr>
          <w:rFonts w:eastAsia="Times New Roman" w:cstheme="majorHAnsi"/>
          <w:kern w:val="1"/>
          <w:szCs w:val="24"/>
          <w:lang w:eastAsia="ar-SA"/>
        </w:rPr>
        <w:t>ołu</w:t>
      </w:r>
      <w:r w:rsidRPr="00C97B01">
        <w:rPr>
          <w:rFonts w:eastAsia="Times New Roman" w:cstheme="majorHAnsi"/>
          <w:kern w:val="1"/>
          <w:szCs w:val="24"/>
          <w:lang w:eastAsia="ar-SA"/>
        </w:rPr>
        <w:t xml:space="preserve"> do spraw monitoringu i realizacji Planu Adaptacji Miasta Białystok do zmian klimatu do roku 2030</w:t>
      </w:r>
      <w:r>
        <w:rPr>
          <w:rFonts w:eastAsia="Times New Roman" w:cstheme="majorHAnsi"/>
          <w:kern w:val="1"/>
          <w:szCs w:val="24"/>
          <w:lang w:eastAsia="ar-SA"/>
        </w:rPr>
        <w:t>.</w:t>
      </w:r>
    </w:p>
  </w:footnote>
  <w:footnote w:id="21">
    <w:p w14:paraId="6ABF2169" w14:textId="5A42EACC" w:rsidR="00456311" w:rsidRPr="005C34E8" w:rsidRDefault="00456311" w:rsidP="00797C79">
      <w:pPr>
        <w:pStyle w:val="Tekstprzypisudolnego"/>
        <w:rPr>
          <w:rFonts w:cstheme="majorHAnsi"/>
          <w:i/>
        </w:rPr>
      </w:pPr>
      <w:r w:rsidRPr="003A1A2A">
        <w:rPr>
          <w:rStyle w:val="Odwoanieprzypisudolnego"/>
          <w:rFonts w:cstheme="majorHAnsi"/>
        </w:rPr>
        <w:footnoteRef/>
      </w:r>
      <w:r w:rsidRPr="003A1A2A">
        <w:rPr>
          <w:rFonts w:cstheme="majorHAnsi"/>
        </w:rPr>
        <w:t xml:space="preserve"> </w:t>
      </w:r>
      <w:r>
        <w:rPr>
          <w:rFonts w:cstheme="majorHAnsi"/>
        </w:rPr>
        <w:t>Uchwała</w:t>
      </w:r>
      <w:r w:rsidRPr="005C34E8">
        <w:rPr>
          <w:rFonts w:cstheme="majorHAnsi"/>
          <w:i/>
        </w:rPr>
        <w:t xml:space="preserve"> </w:t>
      </w:r>
      <w:r w:rsidRPr="00F82087">
        <w:rPr>
          <w:rFonts w:cstheme="majorHAnsi"/>
          <w:iCs/>
        </w:rPr>
        <w:t>Nr LXXI/981/23 Rady Miasta Białystok z dnia 29 maja 2023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Podl. z 2023 r. poz. 3093).</w:t>
      </w:r>
    </w:p>
  </w:footnote>
  <w:footnote w:id="22">
    <w:p w14:paraId="30A19E13" w14:textId="3D77A904" w:rsidR="00456311" w:rsidRPr="00F82087" w:rsidRDefault="00456311" w:rsidP="00797C79">
      <w:pPr>
        <w:pStyle w:val="Tekstprzypisudolnego"/>
        <w:rPr>
          <w:rFonts w:cstheme="majorHAnsi"/>
        </w:rPr>
      </w:pPr>
      <w:r w:rsidRPr="00F82087">
        <w:rPr>
          <w:rStyle w:val="Odwoanieprzypisudolnego"/>
          <w:rFonts w:cstheme="majorHAnsi"/>
        </w:rPr>
        <w:footnoteRef/>
      </w:r>
      <w:r w:rsidRPr="00F82087">
        <w:rPr>
          <w:rFonts w:cstheme="majorHAnsi"/>
        </w:rPr>
        <w:t xml:space="preserve"> Uchwała</w:t>
      </w:r>
      <w:r w:rsidRPr="00F82087">
        <w:rPr>
          <w:rFonts w:cstheme="majorHAnsi"/>
          <w:szCs w:val="24"/>
        </w:rPr>
        <w:t xml:space="preserve"> Nr LV/795/22 Rady Miasta Białystok z dnia 9 czerwca 2022 r. </w:t>
      </w:r>
      <w:r>
        <w:rPr>
          <w:rFonts w:cstheme="majorHAnsi"/>
          <w:szCs w:val="24"/>
        </w:rPr>
        <w:t xml:space="preserve">zmieniająca uchwałę </w:t>
      </w:r>
      <w:r w:rsidRPr="00F82087">
        <w:rPr>
          <w:rFonts w:cstheme="majorHAnsi"/>
          <w:szCs w:val="24"/>
        </w:rPr>
        <w:t>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r>
        <w:rPr>
          <w:rFonts w:cstheme="majorHAnsi"/>
          <w:szCs w:val="24"/>
        </w:rPr>
        <w:t xml:space="preserve"> (Dz. Urz. Woj. Podl. z 2022 r. poz. 2752)</w:t>
      </w:r>
      <w:r w:rsidRPr="00F82087">
        <w:rPr>
          <w:rFonts w:cstheme="majorHAnsi"/>
          <w:szCs w:val="24"/>
        </w:rPr>
        <w:t>.</w:t>
      </w:r>
    </w:p>
  </w:footnote>
  <w:footnote w:id="23">
    <w:p w14:paraId="172FAD43" w14:textId="1AA88C68" w:rsidR="00456311" w:rsidRPr="00837726" w:rsidRDefault="00456311" w:rsidP="00797C79">
      <w:pPr>
        <w:pStyle w:val="Tekstprzypisudolnego"/>
        <w:rPr>
          <w:rFonts w:cstheme="majorHAnsi"/>
        </w:rPr>
      </w:pPr>
      <w:r w:rsidRPr="00837726">
        <w:rPr>
          <w:rStyle w:val="Odwoanieprzypisudolnego"/>
          <w:rFonts w:cstheme="majorHAnsi"/>
        </w:rPr>
        <w:footnoteRef/>
      </w:r>
      <w:r w:rsidRPr="00837726">
        <w:rPr>
          <w:rFonts w:cstheme="majorHAnsi"/>
        </w:rPr>
        <w:t xml:space="preserve"> Uchwała Nr LXII/772/06 Rady Miejskiej Białegostoku z dnia 23 października 2006 r. w sprawie </w:t>
      </w:r>
      <w:hyperlink r:id="rId1" w:history="1">
        <w:r w:rsidRPr="00837726">
          <w:rPr>
            <w:rFonts w:cstheme="majorHAnsi"/>
            <w:color w:val="000000" w:themeColor="text1"/>
          </w:rPr>
          <w:t>przyjęcia Planu ochrony przed szkodliwością azbestu i programu usuwania wyrobów zawierających azbest z terenu Miasta Białegostoku, na lata 2006-2032</w:t>
        </w:r>
      </w:hyperlink>
      <w:r w:rsidRPr="00837726">
        <w:rPr>
          <w:rFonts w:cstheme="majorHAnsi"/>
        </w:rPr>
        <w:t>, zmieniona uchwałą Nr VII/68/15 Rady Miasta Białystok z dnia 30 marca 2015 r</w:t>
      </w:r>
      <w:r w:rsidRPr="00797C79">
        <w:rPr>
          <w:rFonts w:cstheme="majorHAnsi"/>
        </w:rPr>
        <w:t xml:space="preserve">. i </w:t>
      </w:r>
      <w:r w:rsidRPr="00837726">
        <w:rPr>
          <w:rFonts w:cstheme="majorHAnsi"/>
        </w:rPr>
        <w:t>uchwałą Nr LXII/870/22 Rady Miasta Białystok z dnia 28 listopada 2022 r.</w:t>
      </w:r>
    </w:p>
  </w:footnote>
  <w:footnote w:id="24">
    <w:p w14:paraId="193B5780" w14:textId="412CCE81" w:rsidR="00456311" w:rsidRPr="00837726" w:rsidRDefault="00456311" w:rsidP="00797C79">
      <w:pPr>
        <w:pStyle w:val="Tekstprzypisudolnego"/>
        <w:rPr>
          <w:rFonts w:cstheme="majorHAnsi"/>
        </w:rPr>
      </w:pPr>
      <w:r w:rsidRPr="00837726">
        <w:rPr>
          <w:rStyle w:val="Odwoanieprzypisudolnego"/>
          <w:rFonts w:cstheme="majorHAnsi"/>
        </w:rPr>
        <w:footnoteRef/>
      </w:r>
      <w:r w:rsidRPr="00837726">
        <w:rPr>
          <w:rFonts w:cstheme="majorHAnsi"/>
          <w:szCs w:val="24"/>
        </w:rPr>
        <w:t xml:space="preserve"> Uchwała Nr VI/85/19 Rady Miasta Białystok z dnia 11 stycznia 2019 r. w sprawie </w:t>
      </w:r>
      <w:r w:rsidRPr="00837726">
        <w:rPr>
          <w:rFonts w:cstheme="majorHAnsi"/>
        </w:rPr>
        <w:t>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r>
        <w:rPr>
          <w:rFonts w:cstheme="majorHAnsi"/>
        </w:rPr>
        <w:t xml:space="preserve"> </w:t>
      </w:r>
      <w:r w:rsidRPr="00837726">
        <w:rPr>
          <w:rFonts w:cstheme="majorHAnsi"/>
          <w:szCs w:val="24"/>
        </w:rPr>
        <w:t>(Dz. Urz. Woj. Podl. z 2023 r. poz. 3093).</w:t>
      </w:r>
    </w:p>
  </w:footnote>
  <w:footnote w:id="25">
    <w:p w14:paraId="1E972399" w14:textId="7D6B4BC2" w:rsidR="00456311" w:rsidRPr="00837726" w:rsidRDefault="00456311" w:rsidP="00797C79">
      <w:pPr>
        <w:pStyle w:val="Tekstprzypisudolnego"/>
        <w:rPr>
          <w:rFonts w:cstheme="majorHAnsi"/>
        </w:rPr>
      </w:pPr>
      <w:r w:rsidRPr="00837726">
        <w:rPr>
          <w:rStyle w:val="Odwoanieprzypisudolnego"/>
          <w:rFonts w:cstheme="majorHAnsi"/>
        </w:rPr>
        <w:footnoteRef/>
      </w:r>
      <w:r w:rsidRPr="00837726">
        <w:rPr>
          <w:rFonts w:cstheme="majorHAnsi"/>
        </w:rPr>
        <w:t xml:space="preserve"> Uchwała Nr LIV/767/22 Rady Miasta Białystok z dnia 23 maja 2022 r. w sprawie przyjęcia „Programu ochrony środowiska dla miasta Białegostoku na lata 2021-2024 z perspektywą na lata 2025-2028”.</w:t>
      </w:r>
    </w:p>
  </w:footnote>
  <w:footnote w:id="26">
    <w:p w14:paraId="47403E58" w14:textId="257FB0A2" w:rsidR="00456311" w:rsidRPr="00837726" w:rsidRDefault="00456311" w:rsidP="00797C79">
      <w:pPr>
        <w:suppressAutoHyphens/>
        <w:suppressOverlap/>
        <w:rPr>
          <w:rFonts w:cstheme="majorHAnsi"/>
          <w:sz w:val="20"/>
          <w:szCs w:val="20"/>
        </w:rPr>
      </w:pPr>
      <w:r w:rsidRPr="00837726">
        <w:rPr>
          <w:rStyle w:val="Odwoanieprzypisudolnego"/>
          <w:rFonts w:cstheme="majorHAnsi"/>
          <w:sz w:val="20"/>
          <w:szCs w:val="20"/>
        </w:rPr>
        <w:footnoteRef/>
      </w:r>
      <w:r w:rsidRPr="00837726">
        <w:rPr>
          <w:rFonts w:cstheme="majorHAnsi"/>
          <w:sz w:val="20"/>
          <w:szCs w:val="20"/>
        </w:rPr>
        <w:t xml:space="preserve"> U</w:t>
      </w:r>
      <w:r w:rsidRPr="00837726">
        <w:rPr>
          <w:rFonts w:cstheme="majorHAnsi"/>
          <w:color w:val="000000" w:themeColor="text1"/>
          <w:sz w:val="20"/>
          <w:szCs w:val="20"/>
        </w:rPr>
        <w:t>chwała Nr LI/794/18 Rady Miasta Białystok z dnia 18 czerwca 2018 r. w sprawie przyjęcia „Programu ochrony środowiska przed hałasem dla miasta Białegostoku”</w:t>
      </w:r>
      <w:r w:rsidRPr="00837726">
        <w:rPr>
          <w:rFonts w:eastAsia="Times New Roman" w:cstheme="majorHAnsi"/>
          <w:sz w:val="20"/>
          <w:szCs w:val="20"/>
          <w:lang w:eastAsia="pl-PL"/>
        </w:rPr>
        <w:t xml:space="preserve"> (Dz. Urz. Woj. Podl. z 2018 r. poz. 2895).</w:t>
      </w:r>
    </w:p>
  </w:footnote>
  <w:footnote w:id="27">
    <w:p w14:paraId="7676B499" w14:textId="3CC9284F" w:rsidR="00456311" w:rsidRPr="00837726" w:rsidRDefault="00456311" w:rsidP="00797C79">
      <w:pPr>
        <w:pStyle w:val="Tekstprzypisudolnego"/>
        <w:rPr>
          <w:rFonts w:cstheme="majorHAnsi"/>
        </w:rPr>
      </w:pPr>
      <w:r w:rsidRPr="00837726">
        <w:rPr>
          <w:rStyle w:val="Odwoanieprzypisudolnego"/>
          <w:rFonts w:cstheme="majorHAnsi"/>
        </w:rPr>
        <w:footnoteRef/>
      </w:r>
      <w:r w:rsidRPr="00837726">
        <w:rPr>
          <w:rFonts w:cstheme="majorHAnsi"/>
        </w:rPr>
        <w:t xml:space="preserve"> Ustawa z dnia 27 kwietnia 2001 r. Prawo ochrony środowiska (Dz. U. z 2024 r. poz. 54 ze zm.).</w:t>
      </w:r>
    </w:p>
  </w:footnote>
  <w:footnote w:id="28">
    <w:p w14:paraId="71B675F1" w14:textId="42156CCD" w:rsidR="00456311" w:rsidRPr="00991936" w:rsidRDefault="00456311" w:rsidP="000E63A5">
      <w:pPr>
        <w:pStyle w:val="Tekstprzypisudolnego"/>
        <w:rPr>
          <w:rFonts w:cstheme="majorHAnsi"/>
        </w:rPr>
      </w:pPr>
      <w:r w:rsidRPr="00350722">
        <w:rPr>
          <w:rStyle w:val="Odwoanieprzypisudolnego"/>
          <w:rFonts w:cstheme="majorHAnsi"/>
        </w:rPr>
        <w:footnoteRef/>
      </w:r>
      <w:r w:rsidRPr="00350722">
        <w:rPr>
          <w:rFonts w:cstheme="majorHAnsi"/>
        </w:rPr>
        <w:t xml:space="preserve"> Uchwała Nr XXX/491/17 Rady Miasta Białystok z dnia 16 stycznia 2017 r. w sprawie ustanowienia uprawnień do bezpłatnych przejazdów środkami białostockiej komunikacji miejskiej w sytuacji wystąpienia przekroczenia </w:t>
      </w:r>
      <w:r w:rsidRPr="00991936">
        <w:rPr>
          <w:rFonts w:cstheme="majorHAnsi"/>
        </w:rPr>
        <w:t xml:space="preserve">określonych poziomów szkodliwych substancji w powietrzu </w:t>
      </w:r>
      <w:r w:rsidRPr="00991936">
        <w:rPr>
          <w:szCs w:val="24"/>
        </w:rPr>
        <w:t>(Dz. Urz. Woj. Podl. z 2017 r. poz. 372)</w:t>
      </w:r>
      <w:r w:rsidRPr="00991936">
        <w:rPr>
          <w:rFonts w:cstheme="majorHAnsi"/>
        </w:rPr>
        <w:t>.</w:t>
      </w:r>
    </w:p>
  </w:footnote>
  <w:footnote w:id="29">
    <w:p w14:paraId="78AC050B" w14:textId="35B4ECBA" w:rsidR="00456311" w:rsidRPr="00880519" w:rsidRDefault="00456311" w:rsidP="000E63A5">
      <w:pPr>
        <w:pStyle w:val="Tekstprzypisudolnego"/>
        <w:rPr>
          <w:rFonts w:ascii="Calibri Light" w:hAnsi="Calibri Light" w:cs="Calibri Light"/>
        </w:rPr>
      </w:pPr>
      <w:r w:rsidRPr="00991936">
        <w:rPr>
          <w:rStyle w:val="Odwoanieprzypisudolnego"/>
          <w:rFonts w:cstheme="majorHAnsi"/>
        </w:rPr>
        <w:footnoteRef/>
      </w:r>
      <w:r w:rsidRPr="00991936">
        <w:rPr>
          <w:rFonts w:cstheme="majorHAnsi"/>
        </w:rPr>
        <w:t xml:space="preserve"> </w:t>
      </w:r>
      <w:r w:rsidRPr="00991936">
        <w:rPr>
          <w:rFonts w:ascii="Calibri Light" w:hAnsi="Calibri Light" w:cs="Calibri Light"/>
        </w:rPr>
        <w:t xml:space="preserve">Uchwała Nr XXXIV/415/13 Sejmiku Województwa Podlaskiego z dnia 20 grudnia 2013 r. </w:t>
      </w:r>
      <w:r w:rsidRPr="00991936">
        <w:rPr>
          <w:rStyle w:val="ng-binding"/>
          <w:rFonts w:ascii="Calibri Light" w:hAnsi="Calibri Light" w:cs="Calibri Light"/>
        </w:rPr>
        <w:t xml:space="preserve">w sprawie określenia „Programu ochrony powietrza dla strefy aglomeracja białostocka” </w:t>
      </w:r>
      <w:r w:rsidRPr="00991936">
        <w:rPr>
          <w:rFonts w:ascii="Calibri Light" w:hAnsi="Calibri Light" w:cs="Calibri Light"/>
        </w:rPr>
        <w:t>(Dz. Urz. Woj. Podl.</w:t>
      </w:r>
      <w:r>
        <w:rPr>
          <w:rFonts w:ascii="Calibri Light" w:hAnsi="Calibri Light" w:cs="Calibri Light"/>
        </w:rPr>
        <w:t xml:space="preserve"> z 2014 r. poz. 20), zmieniona </w:t>
      </w:r>
      <w:r w:rsidRPr="00991936">
        <w:rPr>
          <w:rFonts w:ascii="Calibri Light" w:hAnsi="Calibri Light" w:cs="Calibri Light"/>
        </w:rPr>
        <w:t>uchwałą Nr XIX/235/2020 Sejmiku Województwa Podlaskiego z dnia 8 czerw</w:t>
      </w:r>
      <w:r>
        <w:rPr>
          <w:rFonts w:ascii="Calibri Light" w:hAnsi="Calibri Light" w:cs="Calibri Light"/>
        </w:rPr>
        <w:t xml:space="preserve">ca 2020 r. (Dz. Urz. Woj. Podl. </w:t>
      </w:r>
      <w:r w:rsidRPr="00991936">
        <w:rPr>
          <w:rFonts w:ascii="Calibri Light" w:hAnsi="Calibri Light" w:cs="Calibri Light"/>
        </w:rPr>
        <w:t>z 2020 r. poz. 2897) oraz uchwałą Nr XLIV/610/2022 Sejmiku Województwa Podlaskiego z dnia 27 czerwca 2022 r. (Dz. Urz. Woj. Podl. z 2022 r. poz. 2976).</w:t>
      </w:r>
    </w:p>
  </w:footnote>
  <w:footnote w:id="30">
    <w:p w14:paraId="667C1776" w14:textId="5DD2DC1A" w:rsidR="00456311" w:rsidRPr="00AF08D3" w:rsidRDefault="00456311" w:rsidP="00F37DA4">
      <w:pPr>
        <w:pStyle w:val="Tekstprzypisudolnego"/>
        <w:rPr>
          <w:rFonts w:cstheme="majorHAnsi"/>
        </w:rPr>
      </w:pPr>
      <w:r w:rsidRPr="00991936">
        <w:rPr>
          <w:rStyle w:val="Odwoanieprzypisudolnego"/>
          <w:rFonts w:cstheme="majorHAnsi"/>
        </w:rPr>
        <w:footnoteRef/>
      </w:r>
      <w:r w:rsidRPr="00991936">
        <w:rPr>
          <w:rFonts w:cstheme="majorHAnsi"/>
        </w:rPr>
        <w:t xml:space="preserve"> Uchwała Nr XIX/273/16 Rady Miasta Białystok z dnia 29 lutego 2016 r. w sprawie przyjęcia „Programu Ograniczania Niskiej Emisji dla Miasta Białegostoku” (Dz. Urz. Woj. Podl. z 2016 r. poz. 1204), </w:t>
      </w:r>
      <w:r w:rsidRPr="00991936">
        <w:rPr>
          <w:rStyle w:val="minusyZnak"/>
          <w:rFonts w:cstheme="majorHAnsi"/>
          <w:sz w:val="20"/>
          <w:szCs w:val="20"/>
        </w:rPr>
        <w:t>zmieniona uchwałą Nr XII/182/19 Rady Miasta Białystok z dnia 18 czerwca 2019 r. (Dz. Urz. Woj. Podl. z 2019 r. poz. 3582) oraz uchwałą</w:t>
      </w:r>
      <w:r w:rsidRPr="00991936">
        <w:rPr>
          <w:rFonts w:cstheme="majorHAnsi"/>
          <w:bCs/>
        </w:rPr>
        <w:t xml:space="preserve"> Nr XLIV/630/21 z dnia 25 października 2021 r. </w:t>
      </w:r>
      <w:r w:rsidRPr="00991936">
        <w:rPr>
          <w:rStyle w:val="minusyZnak"/>
          <w:rFonts w:cstheme="majorHAnsi"/>
          <w:sz w:val="20"/>
          <w:szCs w:val="20"/>
        </w:rPr>
        <w:t>(Dz. Urz. Woj. Podl. z 2021 r. poz. 4084).</w:t>
      </w:r>
    </w:p>
  </w:footnote>
  <w:footnote w:id="31">
    <w:p w14:paraId="0374A993" w14:textId="6A7A95F8" w:rsidR="00456311" w:rsidRPr="00991936" w:rsidRDefault="00456311" w:rsidP="003C3B3E">
      <w:pPr>
        <w:rPr>
          <w:rFonts w:cstheme="majorHAnsi"/>
          <w:sz w:val="20"/>
          <w:szCs w:val="20"/>
        </w:rPr>
      </w:pPr>
      <w:r w:rsidRPr="00AF08D3">
        <w:rPr>
          <w:rStyle w:val="Odwoanieprzypisudolnego"/>
          <w:rFonts w:cstheme="majorHAnsi"/>
          <w:sz w:val="20"/>
          <w:szCs w:val="20"/>
        </w:rPr>
        <w:footnoteRef/>
      </w:r>
      <w:r w:rsidRPr="00AF08D3">
        <w:rPr>
          <w:rFonts w:cstheme="majorHAnsi"/>
          <w:sz w:val="20"/>
          <w:szCs w:val="20"/>
        </w:rPr>
        <w:t xml:space="preserve"> U</w:t>
      </w:r>
      <w:r w:rsidRPr="00AF08D3">
        <w:rPr>
          <w:rStyle w:val="Pogrubienie"/>
          <w:rFonts w:cstheme="majorHAnsi"/>
          <w:b w:val="0"/>
          <w:sz w:val="20"/>
          <w:szCs w:val="20"/>
        </w:rPr>
        <w:t xml:space="preserve">chwała Nr </w:t>
      </w:r>
      <w:r w:rsidRPr="00AF08D3">
        <w:rPr>
          <w:rFonts w:cstheme="majorHAnsi"/>
          <w:sz w:val="20"/>
          <w:szCs w:val="20"/>
        </w:rPr>
        <w:t xml:space="preserve">LXVIII/925/23 </w:t>
      </w:r>
      <w:r w:rsidRPr="00AF08D3">
        <w:rPr>
          <w:rStyle w:val="Pogrubienie"/>
          <w:rFonts w:cstheme="majorHAnsi"/>
          <w:b w:val="0"/>
          <w:sz w:val="20"/>
          <w:szCs w:val="20"/>
        </w:rPr>
        <w:t>Rady Miasta Białystok z dnia 27 lutego 2023 r.</w:t>
      </w:r>
      <w:r w:rsidRPr="00AF08D3">
        <w:rPr>
          <w:rStyle w:val="Pogrubienie"/>
          <w:rFonts w:cstheme="majorHAnsi"/>
          <w:sz w:val="20"/>
          <w:szCs w:val="20"/>
        </w:rPr>
        <w:t xml:space="preserve"> </w:t>
      </w:r>
      <w:r w:rsidRPr="00AF08D3">
        <w:rPr>
          <w:rStyle w:val="Pogrubienie"/>
          <w:rFonts w:cstheme="majorHAnsi"/>
          <w:b w:val="0"/>
          <w:sz w:val="20"/>
          <w:szCs w:val="20"/>
        </w:rPr>
        <w:t>w sprawie zasad i trybu udzielania oraz sposobu rozliczania dotacji celowych w 2023 r., na</w:t>
      </w:r>
      <w:r w:rsidRPr="00AF08D3">
        <w:rPr>
          <w:rStyle w:val="Pogrubienie"/>
          <w:rFonts w:cstheme="majorHAnsi"/>
          <w:sz w:val="20"/>
          <w:szCs w:val="20"/>
        </w:rPr>
        <w:t xml:space="preserve"> </w:t>
      </w:r>
      <w:r w:rsidRPr="00AF08D3">
        <w:rPr>
          <w:rFonts w:cstheme="majorHAnsi"/>
          <w:sz w:val="20"/>
          <w:szCs w:val="20"/>
        </w:rPr>
        <w:t>dofinansowanie kosztów zadań inwestycyjnych z zakresu</w:t>
      </w:r>
      <w:r w:rsidRPr="00AF08D3">
        <w:rPr>
          <w:rFonts w:cstheme="majorHAnsi"/>
          <w:i/>
          <w:sz w:val="20"/>
          <w:szCs w:val="20"/>
        </w:rPr>
        <w:t xml:space="preserve"> </w:t>
      </w:r>
      <w:r w:rsidRPr="00AF08D3">
        <w:rPr>
          <w:rFonts w:cstheme="majorHAnsi"/>
          <w:sz w:val="20"/>
          <w:szCs w:val="20"/>
        </w:rPr>
        <w:t xml:space="preserve">ochrony środowiska, polegających na montażu instalacji fotowoltaicznych na potrzeby budynków mieszkalnych jednorodzinnych na terenie miasta Białegostoku, realizowanych przez osoby fizyczne (Dz. Urz. Woj. Podl. z 2023 r. </w:t>
      </w:r>
      <w:r w:rsidRPr="00991936">
        <w:rPr>
          <w:rFonts w:cstheme="majorHAnsi"/>
          <w:sz w:val="20"/>
          <w:szCs w:val="20"/>
        </w:rPr>
        <w:t>poz. 1370).</w:t>
      </w:r>
    </w:p>
  </w:footnote>
  <w:footnote w:id="32">
    <w:p w14:paraId="32A6F5BB" w14:textId="2B3F30AF" w:rsidR="00456311" w:rsidRPr="00870DEA" w:rsidRDefault="00456311" w:rsidP="003C3B3E">
      <w:pPr>
        <w:pStyle w:val="Tekstprzypisudolnego"/>
        <w:rPr>
          <w:rFonts w:cstheme="majorHAnsi"/>
        </w:rPr>
      </w:pPr>
      <w:r w:rsidRPr="00991936">
        <w:rPr>
          <w:rStyle w:val="Odwoanieprzypisudolnego"/>
          <w:rFonts w:cstheme="majorHAnsi"/>
        </w:rPr>
        <w:footnoteRef/>
      </w:r>
      <w:r w:rsidRPr="00991936">
        <w:rPr>
          <w:rFonts w:cstheme="majorHAnsi"/>
        </w:rPr>
        <w:t xml:space="preserve"> Uchwała Nr XLIV/631/21 Rady Miasta Białystok z dnia 25 października 2021 r. w sprawie przyjęcia „Planu gospodarki niskoemisyjnej dla Miasta Białegostoku”, zmieniona uchwałą Nr 831/22</w:t>
      </w:r>
      <w:r>
        <w:rPr>
          <w:rFonts w:cstheme="majorHAnsi"/>
        </w:rPr>
        <w:t xml:space="preserve"> Rady Miasta Białystok</w:t>
      </w:r>
      <w:r w:rsidRPr="00991936">
        <w:rPr>
          <w:rFonts w:cstheme="majorHAnsi"/>
        </w:rPr>
        <w:t xml:space="preserve"> z dnia 26 września 2022 r. </w:t>
      </w:r>
      <w:r>
        <w:rPr>
          <w:rFonts w:cstheme="majorHAnsi"/>
        </w:rPr>
        <w:t xml:space="preserve">w sprawie </w:t>
      </w:r>
      <w:r w:rsidRPr="00991936">
        <w:rPr>
          <w:rFonts w:cstheme="majorHAnsi"/>
        </w:rPr>
        <w:t>przyjęcia "Aneksu nr 1 do Planu gospodarki niskoemisyjnej dla Miasta Białegostoku".</w:t>
      </w:r>
    </w:p>
  </w:footnote>
  <w:footnote w:id="33">
    <w:p w14:paraId="7954C4A1" w14:textId="7A6F2F8C" w:rsidR="00456311" w:rsidRPr="00E50F1A" w:rsidRDefault="00456311" w:rsidP="00EE3DCB">
      <w:pPr>
        <w:pStyle w:val="Tekstprzypisudolnego"/>
        <w:rPr>
          <w:rFonts w:cstheme="majorHAnsi"/>
        </w:rPr>
      </w:pPr>
      <w:r w:rsidRPr="00E50F1A">
        <w:rPr>
          <w:rStyle w:val="Odwoanieprzypisudolnego"/>
          <w:rFonts w:cstheme="majorHAnsi"/>
        </w:rPr>
        <w:footnoteRef/>
      </w:r>
      <w:r w:rsidRPr="00E50F1A">
        <w:rPr>
          <w:rFonts w:cstheme="majorHAnsi"/>
        </w:rPr>
        <w:t xml:space="preserve"> Ustawa z dnia 16 kwietnia 2004 r. o ochronie przyrody (Dz. U. z 2023 r. poz. 1336 ze zm.).</w:t>
      </w:r>
    </w:p>
  </w:footnote>
  <w:footnote w:id="34">
    <w:p w14:paraId="52BBF488" w14:textId="4785B831" w:rsidR="00456311" w:rsidRPr="00CB69CA" w:rsidRDefault="00456311" w:rsidP="00B04216">
      <w:pPr>
        <w:pStyle w:val="Tekstprzypisudolnego"/>
        <w:rPr>
          <w:rFonts w:cstheme="majorHAnsi"/>
        </w:rPr>
      </w:pPr>
      <w:r w:rsidRPr="00CB69CA">
        <w:rPr>
          <w:rStyle w:val="Odwoanieprzypisudolnego"/>
          <w:rFonts w:cstheme="majorHAnsi"/>
        </w:rPr>
        <w:footnoteRef/>
      </w:r>
      <w:r w:rsidRPr="00CB69CA">
        <w:rPr>
          <w:rFonts w:cstheme="majorHAnsi"/>
        </w:rPr>
        <w:t xml:space="preserve"> </w:t>
      </w:r>
      <w:r w:rsidRPr="00CB69CA">
        <w:rPr>
          <w:rFonts w:cstheme="majorHAnsi"/>
          <w:szCs w:val="24"/>
        </w:rPr>
        <w:t>Rozporządzenie Ministra Środowiska z dnia 8 czerwca 2016 r. w sprawie warunków technicznych kwalifikowania części energii odzyskanej z termicznego przekształcania odpadów (Dz. U. z 2016 r. poz. 847).</w:t>
      </w:r>
    </w:p>
  </w:footnote>
  <w:footnote w:id="35">
    <w:p w14:paraId="37D0E6F7" w14:textId="6EA39BAD" w:rsidR="00456311" w:rsidRPr="00526590" w:rsidRDefault="00456311" w:rsidP="001E2A98">
      <w:pPr>
        <w:pStyle w:val="Tekstprzypisudolnego"/>
        <w:rPr>
          <w:rFonts w:cstheme="majorHAnsi"/>
        </w:rPr>
      </w:pPr>
      <w:r w:rsidRPr="00526590">
        <w:rPr>
          <w:rStyle w:val="Odwoanieprzypisudolnego"/>
          <w:rFonts w:cstheme="majorHAnsi"/>
        </w:rPr>
        <w:footnoteRef/>
      </w:r>
      <w:r w:rsidRPr="00526590">
        <w:rPr>
          <w:rFonts w:cstheme="majorHAnsi"/>
        </w:rPr>
        <w:t xml:space="preserve"> Ustawa </w:t>
      </w:r>
      <w:r w:rsidRPr="00393AB7">
        <w:rPr>
          <w:rFonts w:cstheme="majorHAnsi"/>
          <w:szCs w:val="22"/>
        </w:rPr>
        <w:t>z dnia 11 stycznia 2018 r.</w:t>
      </w:r>
      <w:r>
        <w:rPr>
          <w:rFonts w:cstheme="majorHAnsi"/>
          <w:szCs w:val="22"/>
        </w:rPr>
        <w:t xml:space="preserve"> </w:t>
      </w:r>
      <w:r w:rsidRPr="00526590">
        <w:rPr>
          <w:rFonts w:cstheme="majorHAnsi"/>
        </w:rPr>
        <w:t>o elektromobilności i paliwach alternatywnych (Dz.</w:t>
      </w:r>
      <w:r>
        <w:rPr>
          <w:rFonts w:cstheme="majorHAnsi"/>
        </w:rPr>
        <w:t xml:space="preserve"> </w:t>
      </w:r>
      <w:r w:rsidRPr="00526590">
        <w:rPr>
          <w:rFonts w:cstheme="majorHAnsi"/>
        </w:rPr>
        <w:t>U. z 2023 r. poz. 875</w:t>
      </w:r>
      <w:r>
        <w:rPr>
          <w:rFonts w:cstheme="majorHAnsi"/>
        </w:rPr>
        <w:t xml:space="preserve"> </w:t>
      </w:r>
      <w:r w:rsidRPr="00526590">
        <w:rPr>
          <w:rFonts w:cstheme="majorHAnsi"/>
        </w:rPr>
        <w:t>ze zm.)</w:t>
      </w:r>
      <w:r>
        <w:rPr>
          <w:rFonts w:cstheme="majorHAnsi"/>
        </w:rPr>
        <w:t>.</w:t>
      </w:r>
    </w:p>
  </w:footnote>
  <w:footnote w:id="36">
    <w:p w14:paraId="2FD2EFCB" w14:textId="47BCDDBC" w:rsidR="00456311" w:rsidRPr="001B54E6" w:rsidRDefault="00456311" w:rsidP="001E2A98">
      <w:pPr>
        <w:pStyle w:val="Tekstprzypisudolnego"/>
        <w:rPr>
          <w:rFonts w:cstheme="majorHAnsi"/>
        </w:rPr>
      </w:pPr>
      <w:r w:rsidRPr="001B54E6">
        <w:rPr>
          <w:rStyle w:val="Odwoanieprzypisudolnego"/>
          <w:rFonts w:cstheme="majorHAnsi"/>
        </w:rPr>
        <w:footnoteRef/>
      </w:r>
      <w:r w:rsidRPr="001B54E6">
        <w:rPr>
          <w:rFonts w:cstheme="majorHAnsi"/>
        </w:rPr>
        <w:t xml:space="preserve"> </w:t>
      </w:r>
      <w:r>
        <w:rPr>
          <w:rFonts w:cstheme="majorHAnsi"/>
        </w:rPr>
        <w:t>Uchwała Nr XXIII/357/20 Rady Miasta Białystok z dnia 30 marca 2020 r. w spawie przyjęcia „Strategii rozwoju elektromobilności Miasta Białegostoku na lata 2020-2036”.</w:t>
      </w:r>
    </w:p>
  </w:footnote>
  <w:footnote w:id="37">
    <w:p w14:paraId="6043734F" w14:textId="03CB9838" w:rsidR="00456311" w:rsidRPr="00393AB7" w:rsidRDefault="00456311" w:rsidP="001E2A98">
      <w:pPr>
        <w:pStyle w:val="Tekstprzypisudolnego"/>
        <w:rPr>
          <w:rFonts w:cstheme="majorHAnsi"/>
        </w:rPr>
      </w:pPr>
      <w:r w:rsidRPr="00393AB7">
        <w:rPr>
          <w:rStyle w:val="Odwoanieprzypisudolnego"/>
          <w:rFonts w:cstheme="majorHAnsi"/>
        </w:rPr>
        <w:footnoteRef/>
      </w:r>
      <w:r w:rsidRPr="00393AB7">
        <w:rPr>
          <w:rFonts w:cstheme="majorHAnsi"/>
        </w:rPr>
        <w:t xml:space="preserve"> Ustawa </w:t>
      </w:r>
      <w:r w:rsidRPr="00393AB7">
        <w:rPr>
          <w:rFonts w:cstheme="majorHAnsi"/>
          <w:szCs w:val="22"/>
        </w:rPr>
        <w:t>z dnia 11 stycznia 2018 r. o elektromobilności i paliwach alternatywnych (Dz. U. z 2023 r. poz. 875</w:t>
      </w:r>
      <w:r>
        <w:rPr>
          <w:rFonts w:cstheme="majorHAnsi"/>
          <w:szCs w:val="22"/>
        </w:rPr>
        <w:t xml:space="preserve"> </w:t>
      </w:r>
      <w:r w:rsidRPr="00393AB7">
        <w:rPr>
          <w:rFonts w:cstheme="majorHAnsi"/>
          <w:szCs w:val="22"/>
        </w:rPr>
        <w:t>ze zm</w:t>
      </w:r>
      <w:r>
        <w:rPr>
          <w:rFonts w:cstheme="majorHAnsi"/>
          <w:szCs w:val="22"/>
        </w:rPr>
        <w:t>.).</w:t>
      </w:r>
    </w:p>
  </w:footnote>
  <w:footnote w:id="38">
    <w:p w14:paraId="78029141" w14:textId="06B50E19" w:rsidR="00456311" w:rsidRPr="005F513C" w:rsidRDefault="00456311" w:rsidP="001E2A98">
      <w:pPr>
        <w:pStyle w:val="Tekstprzypisudolnego"/>
        <w:rPr>
          <w:rFonts w:cstheme="majorHAnsi"/>
        </w:rPr>
      </w:pPr>
      <w:r w:rsidRPr="005F513C">
        <w:rPr>
          <w:rStyle w:val="Odwoanieprzypisudolnego"/>
          <w:rFonts w:cstheme="majorHAnsi"/>
        </w:rPr>
        <w:footnoteRef/>
      </w:r>
      <w:r w:rsidRPr="005F513C">
        <w:rPr>
          <w:rFonts w:cstheme="majorHAnsi"/>
        </w:rPr>
        <w:t xml:space="preserve"> </w:t>
      </w:r>
      <w:r>
        <w:rPr>
          <w:rFonts w:cstheme="majorHAnsi"/>
        </w:rPr>
        <w:t xml:space="preserve">Dokument dostępny jest na stronie: </w:t>
      </w:r>
      <w:r w:rsidRPr="005F513C">
        <w:rPr>
          <w:rFonts w:cstheme="majorHAnsi"/>
        </w:rPr>
        <w:t>https://www.gov.pl/web/klimat/elektromobilnosc</w:t>
      </w:r>
      <w:r>
        <w:rPr>
          <w:rFonts w:cstheme="majorHAnsi"/>
        </w:rPr>
        <w:t>.</w:t>
      </w:r>
    </w:p>
  </w:footnote>
  <w:footnote w:id="39">
    <w:p w14:paraId="1B8111B5" w14:textId="12F0BBAA" w:rsidR="00456311" w:rsidRPr="00311DCC" w:rsidRDefault="00456311" w:rsidP="001E2A98">
      <w:pPr>
        <w:pStyle w:val="Tekstprzypisudolnego"/>
        <w:rPr>
          <w:rFonts w:cstheme="majorHAnsi"/>
        </w:rPr>
      </w:pPr>
      <w:r w:rsidRPr="00311DCC">
        <w:rPr>
          <w:rStyle w:val="Odwoanieprzypisudolnego"/>
          <w:rFonts w:cstheme="majorHAnsi"/>
        </w:rPr>
        <w:footnoteRef/>
      </w:r>
      <w:r w:rsidRPr="00311DCC">
        <w:rPr>
          <w:rFonts w:cstheme="majorHAnsi"/>
        </w:rPr>
        <w:t xml:space="preserve"> Ustawa </w:t>
      </w:r>
      <w:r w:rsidRPr="00311DCC">
        <w:rPr>
          <w:rFonts w:cstheme="majorHAnsi"/>
          <w:szCs w:val="22"/>
        </w:rPr>
        <w:t xml:space="preserve">z dnia 11 stycznia 2018 r. </w:t>
      </w:r>
      <w:r w:rsidRPr="00311DCC">
        <w:rPr>
          <w:rFonts w:cstheme="majorHAnsi"/>
        </w:rPr>
        <w:t>o elektromobilności i paliwach alternatywnych (Dz.</w:t>
      </w:r>
      <w:r>
        <w:rPr>
          <w:rFonts w:cstheme="majorHAnsi"/>
        </w:rPr>
        <w:t xml:space="preserve"> </w:t>
      </w:r>
      <w:r w:rsidRPr="00311DCC">
        <w:rPr>
          <w:rFonts w:cstheme="majorHAnsi"/>
        </w:rPr>
        <w:t>U. z 2023 r.</w:t>
      </w:r>
      <w:r>
        <w:rPr>
          <w:rFonts w:cstheme="majorHAnsi"/>
        </w:rPr>
        <w:t xml:space="preserve"> </w:t>
      </w:r>
      <w:r w:rsidRPr="00311DCC">
        <w:rPr>
          <w:rFonts w:cstheme="majorHAnsi"/>
        </w:rPr>
        <w:t>poz. 875</w:t>
      </w:r>
      <w:r>
        <w:rPr>
          <w:rFonts w:cstheme="majorHAnsi"/>
        </w:rPr>
        <w:t xml:space="preserve"> </w:t>
      </w:r>
      <w:r w:rsidRPr="00311DCC">
        <w:rPr>
          <w:rFonts w:cstheme="majorHAnsi"/>
        </w:rPr>
        <w:t>ze zm.).</w:t>
      </w:r>
    </w:p>
  </w:footnote>
  <w:footnote w:id="40">
    <w:p w14:paraId="770E6593" w14:textId="49AD1FB3" w:rsidR="00456311" w:rsidRPr="00ED5CF7" w:rsidRDefault="00456311" w:rsidP="001E2A98">
      <w:pPr>
        <w:rPr>
          <w:rFonts w:eastAsia="Times New Roman" w:cstheme="majorHAnsi"/>
          <w:sz w:val="20"/>
          <w:szCs w:val="24"/>
          <w:lang w:eastAsia="pl-PL"/>
        </w:rPr>
      </w:pPr>
      <w:r w:rsidRPr="00ED5CF7">
        <w:rPr>
          <w:rStyle w:val="Odwoanieprzypisudolnego"/>
          <w:rFonts w:cstheme="majorHAnsi"/>
          <w:sz w:val="20"/>
        </w:rPr>
        <w:footnoteRef/>
      </w:r>
      <w:r>
        <w:rPr>
          <w:rFonts w:cstheme="majorHAnsi"/>
          <w:sz w:val="20"/>
        </w:rPr>
        <w:t xml:space="preserve"> </w:t>
      </w:r>
      <w:r w:rsidRPr="00ED5CF7">
        <w:rPr>
          <w:rFonts w:eastAsia="Times New Roman" w:cstheme="majorHAnsi"/>
          <w:sz w:val="20"/>
          <w:szCs w:val="24"/>
          <w:lang w:eastAsia="pl-PL"/>
        </w:rPr>
        <w:t xml:space="preserve">Uchwała Nr XXXII/474/20 Rady Miasta Białystok z </w:t>
      </w:r>
      <w:r w:rsidRPr="00ED5CF7">
        <w:rPr>
          <w:rFonts w:eastAsia="Times New Roman" w:cstheme="majorHAnsi"/>
          <w:bCs/>
          <w:sz w:val="20"/>
          <w:szCs w:val="24"/>
          <w:lang w:eastAsia="pl-PL"/>
        </w:rPr>
        <w:t>dnia 23 listopada 2020 r.</w:t>
      </w:r>
      <w:r>
        <w:rPr>
          <w:rFonts w:eastAsia="Times New Roman" w:cstheme="majorHAnsi"/>
          <w:bCs/>
          <w:sz w:val="20"/>
          <w:szCs w:val="24"/>
          <w:lang w:eastAsia="pl-PL"/>
        </w:rPr>
        <w:t xml:space="preserve"> </w:t>
      </w:r>
      <w:r w:rsidRPr="00ED5CF7">
        <w:rPr>
          <w:rFonts w:eastAsia="Times New Roman" w:cstheme="majorHAnsi"/>
          <w:sz w:val="20"/>
          <w:szCs w:val="24"/>
          <w:lang w:eastAsia="pl-PL"/>
        </w:rPr>
        <w:t>w sprawie przyjęcia „Planu budowy ogólnodostępnych stacji ładowania”</w:t>
      </w:r>
      <w:r>
        <w:rPr>
          <w:rFonts w:eastAsia="Times New Roman" w:cstheme="majorHAnsi"/>
          <w:sz w:val="20"/>
          <w:szCs w:val="24"/>
          <w:lang w:eastAsia="pl-PL"/>
        </w:rPr>
        <w:t>.</w:t>
      </w:r>
    </w:p>
  </w:footnote>
  <w:footnote w:id="41">
    <w:p w14:paraId="3BC28EFC" w14:textId="1DA41F93" w:rsidR="00456311" w:rsidRPr="00F52FE6" w:rsidRDefault="00456311" w:rsidP="001E2A98">
      <w:pPr>
        <w:pStyle w:val="Tekstprzypisudolnego"/>
        <w:rPr>
          <w:rFonts w:cstheme="majorHAnsi"/>
        </w:rPr>
      </w:pPr>
      <w:r w:rsidRPr="00F52FE6">
        <w:rPr>
          <w:rStyle w:val="Odwoanieprzypisudolnego"/>
          <w:rFonts w:cstheme="majorHAnsi"/>
        </w:rPr>
        <w:footnoteRef/>
      </w:r>
      <w:r w:rsidRPr="00F52FE6">
        <w:rPr>
          <w:rFonts w:cstheme="majorHAnsi"/>
        </w:rPr>
        <w:t xml:space="preserve"> Ustawa </w:t>
      </w:r>
      <w:r w:rsidRPr="00F52FE6">
        <w:rPr>
          <w:rFonts w:cstheme="majorHAnsi"/>
          <w:szCs w:val="22"/>
        </w:rPr>
        <w:t xml:space="preserve">z dnia 11 stycznia 2018 r. </w:t>
      </w:r>
      <w:r w:rsidRPr="00F52FE6">
        <w:rPr>
          <w:rFonts w:cstheme="majorHAnsi"/>
        </w:rPr>
        <w:t>o elektromobilności i paliwach alternatywnych (Dz.</w:t>
      </w:r>
      <w:r>
        <w:rPr>
          <w:rFonts w:cstheme="majorHAnsi"/>
        </w:rPr>
        <w:t xml:space="preserve"> </w:t>
      </w:r>
      <w:r w:rsidRPr="00F52FE6">
        <w:rPr>
          <w:rFonts w:cstheme="majorHAnsi"/>
        </w:rPr>
        <w:t>U. z 2023 r.</w:t>
      </w:r>
      <w:r>
        <w:rPr>
          <w:rFonts w:cstheme="majorHAnsi"/>
        </w:rPr>
        <w:t xml:space="preserve"> </w:t>
      </w:r>
      <w:r w:rsidRPr="00F52FE6">
        <w:rPr>
          <w:rFonts w:cstheme="majorHAnsi"/>
        </w:rPr>
        <w:t>poz. 875</w:t>
      </w:r>
      <w:r>
        <w:rPr>
          <w:rFonts w:cstheme="majorHAnsi"/>
        </w:rPr>
        <w:t xml:space="preserve"> </w:t>
      </w:r>
      <w:r w:rsidRPr="00F52FE6">
        <w:rPr>
          <w:rFonts w:cstheme="majorHAnsi"/>
        </w:rPr>
        <w:t>ze zm.).</w:t>
      </w:r>
    </w:p>
  </w:footnote>
  <w:footnote w:id="42">
    <w:p w14:paraId="40B262C1" w14:textId="26D239BE" w:rsidR="00456311" w:rsidRPr="00784F2A" w:rsidRDefault="00456311" w:rsidP="001E2A98">
      <w:pPr>
        <w:pStyle w:val="Tekstprzypisudolnego"/>
        <w:rPr>
          <w:rFonts w:cstheme="majorHAnsi"/>
        </w:rPr>
      </w:pPr>
      <w:r w:rsidRPr="00784F2A">
        <w:rPr>
          <w:rStyle w:val="Odwoanieprzypisudolnego"/>
          <w:rFonts w:cstheme="majorHAnsi"/>
        </w:rPr>
        <w:footnoteRef/>
      </w:r>
      <w:r w:rsidRPr="00784F2A">
        <w:rPr>
          <w:rFonts w:cstheme="majorHAnsi"/>
        </w:rPr>
        <w:t xml:space="preserve"> </w:t>
      </w:r>
      <w:r>
        <w:rPr>
          <w:rFonts w:cstheme="majorHAnsi"/>
        </w:rPr>
        <w:t>Jw.</w:t>
      </w:r>
    </w:p>
  </w:footnote>
  <w:footnote w:id="43">
    <w:p w14:paraId="41118FCE" w14:textId="31B27189" w:rsidR="00456311" w:rsidRPr="00784F2A" w:rsidRDefault="00456311" w:rsidP="001E2A98">
      <w:pPr>
        <w:pStyle w:val="Tekstprzypisudolnego"/>
        <w:rPr>
          <w:rFonts w:cstheme="majorHAnsi"/>
        </w:rPr>
      </w:pPr>
      <w:r w:rsidRPr="00784F2A">
        <w:rPr>
          <w:rStyle w:val="Odwoanieprzypisudolnego"/>
          <w:rFonts w:cstheme="majorHAnsi"/>
        </w:rPr>
        <w:footnoteRef/>
      </w:r>
      <w:r w:rsidRPr="00784F2A">
        <w:rPr>
          <w:rFonts w:cstheme="majorHAnsi"/>
        </w:rPr>
        <w:t xml:space="preserve"> </w:t>
      </w:r>
      <w:r w:rsidRPr="00784F2A">
        <w:rPr>
          <w:rFonts w:cstheme="majorHAnsi"/>
          <w:szCs w:val="24"/>
        </w:rPr>
        <w:t>Uchwała Nr XLVIII/548/13 Rady Miasta Białystok z dnia 25 czerwca 2013 r. w sprawie uchwalenia „Projektu założeń do planu zaopatrzenia w ciepło, energię elektryczną i paliwa gazowe dla Miasta Białegostoku na lata</w:t>
      </w:r>
      <w:r>
        <w:rPr>
          <w:rFonts w:cstheme="majorHAnsi"/>
          <w:szCs w:val="24"/>
        </w:rPr>
        <w:t xml:space="preserve"> </w:t>
      </w:r>
      <w:r w:rsidRPr="00784F2A">
        <w:rPr>
          <w:rFonts w:cstheme="majorHAnsi"/>
          <w:szCs w:val="24"/>
        </w:rPr>
        <w:t>2012-2030”.</w:t>
      </w:r>
    </w:p>
  </w:footnote>
  <w:footnote w:id="44">
    <w:p w14:paraId="10B4E6B8" w14:textId="1D77A25C" w:rsidR="00456311" w:rsidRPr="00946F97" w:rsidRDefault="00456311" w:rsidP="001E2A98">
      <w:pPr>
        <w:pStyle w:val="Tekstprzypisudolnego"/>
        <w:rPr>
          <w:rFonts w:cstheme="majorHAnsi"/>
        </w:rPr>
      </w:pPr>
      <w:r w:rsidRPr="00946F97">
        <w:rPr>
          <w:rStyle w:val="Odwoanieprzypisudolnego"/>
          <w:rFonts w:cstheme="majorHAnsi"/>
        </w:rPr>
        <w:footnoteRef/>
      </w:r>
      <w:r w:rsidRPr="00946F97">
        <w:rPr>
          <w:rFonts w:cstheme="majorHAnsi"/>
        </w:rPr>
        <w:t xml:space="preserve"> Uchwała Nr XLIV/632/21 Rady Miasta Białystok z dnia 25 października 2021 r.</w:t>
      </w:r>
      <w:r>
        <w:rPr>
          <w:rFonts w:cstheme="majorHAnsi"/>
        </w:rPr>
        <w:t xml:space="preserve"> w sprawie </w:t>
      </w:r>
      <w:r w:rsidRPr="00946F97">
        <w:rPr>
          <w:rFonts w:cstheme="majorHAnsi"/>
        </w:rPr>
        <w:t>uchwalenia „Drugiej aktualizacji projektu założeń do planu zaopatrzenia w ciepło, energię elektryczną i paliwa gazowe dla Miasta Białegostoku na lata 2012-2030”</w:t>
      </w:r>
      <w:r>
        <w:rPr>
          <w:rFonts w:cstheme="majorHAnsi"/>
        </w:rPr>
        <w:t>.</w:t>
      </w:r>
    </w:p>
  </w:footnote>
  <w:footnote w:id="45">
    <w:p w14:paraId="68484DA7" w14:textId="694D4DE8" w:rsidR="00456311" w:rsidRPr="00883AD7" w:rsidRDefault="00456311" w:rsidP="00835E5E">
      <w:pPr>
        <w:pStyle w:val="Tekstprzypisudolnego"/>
        <w:rPr>
          <w:rFonts w:cstheme="majorHAnsi"/>
        </w:rPr>
      </w:pPr>
      <w:r w:rsidRPr="00883AD7">
        <w:rPr>
          <w:rStyle w:val="Odwoanieprzypisudolnego"/>
          <w:rFonts w:cstheme="majorHAnsi"/>
        </w:rPr>
        <w:footnoteRef/>
      </w:r>
      <w:r w:rsidRPr="00883AD7">
        <w:rPr>
          <w:rFonts w:cstheme="majorHAnsi"/>
        </w:rPr>
        <w:t xml:space="preserve"> Ustawa z dnia </w:t>
      </w:r>
      <w:r>
        <w:rPr>
          <w:rFonts w:cstheme="majorHAnsi"/>
        </w:rPr>
        <w:t>27 października 2022 r.</w:t>
      </w:r>
      <w:r w:rsidRPr="00883AD7">
        <w:rPr>
          <w:rFonts w:cstheme="majorHAnsi"/>
        </w:rPr>
        <w:t xml:space="preserve"> o środkach nadzwyczajnych mających na celu ograniczenie wysokości cen energii elektrycznej oraz wsparciu niektórych odbiorców w 2023 rok</w:t>
      </w:r>
      <w:r>
        <w:rPr>
          <w:rFonts w:cstheme="majorHAnsi"/>
        </w:rPr>
        <w:t>u oraz w 2024 roku (Dz. U. z 2024 r. poz. 190 ze zm.).</w:t>
      </w:r>
    </w:p>
  </w:footnote>
  <w:footnote w:id="46">
    <w:p w14:paraId="07FAD65A" w14:textId="56E3743D" w:rsidR="00456311" w:rsidRPr="00630D80" w:rsidRDefault="00456311" w:rsidP="00835E5E">
      <w:pPr>
        <w:pStyle w:val="Tekstprzypisudolnego"/>
      </w:pPr>
      <w:r w:rsidRPr="00630D80">
        <w:rPr>
          <w:rStyle w:val="Odwoanieprzypisudolnego"/>
        </w:rPr>
        <w:footnoteRef/>
      </w:r>
      <w:r w:rsidRPr="00630D80">
        <w:t xml:space="preserve"> Polskie Górnictwo Naftowe i Gazownictwo</w:t>
      </w:r>
      <w:r>
        <w:t>.</w:t>
      </w:r>
    </w:p>
  </w:footnote>
  <w:footnote w:id="47">
    <w:p w14:paraId="3024DDB8" w14:textId="71AC2F17" w:rsidR="00456311" w:rsidRPr="00391691" w:rsidRDefault="00456311" w:rsidP="00C9512E">
      <w:pPr>
        <w:pStyle w:val="Tekstprzypisudolnego"/>
        <w:rPr>
          <w:rFonts w:cstheme="majorHAnsi"/>
        </w:rPr>
      </w:pPr>
      <w:r w:rsidRPr="00391691">
        <w:rPr>
          <w:rStyle w:val="Odwoanieprzypisudolnego"/>
          <w:rFonts w:cstheme="majorHAnsi"/>
        </w:rPr>
        <w:footnoteRef/>
      </w:r>
      <w:r w:rsidRPr="00391691">
        <w:rPr>
          <w:rFonts w:cstheme="majorHAnsi"/>
        </w:rPr>
        <w:t xml:space="preserve"> </w:t>
      </w:r>
      <w:r>
        <w:rPr>
          <w:rFonts w:cstheme="majorHAnsi"/>
        </w:rPr>
        <w:t>Ro</w:t>
      </w:r>
      <w:r w:rsidRPr="00391691">
        <w:rPr>
          <w:rFonts w:cstheme="majorHAnsi"/>
        </w:rPr>
        <w:t>zporządze</w:t>
      </w:r>
      <w:r>
        <w:rPr>
          <w:rFonts w:cstheme="majorHAnsi"/>
        </w:rPr>
        <w:t>nie</w:t>
      </w:r>
      <w:r w:rsidRPr="00391691">
        <w:rPr>
          <w:rFonts w:cstheme="majorHAnsi"/>
        </w:rPr>
        <w:t xml:space="preserve"> Ministra Zdrowia z dnia 7 grudnia 2017 r.</w:t>
      </w:r>
      <w:r>
        <w:rPr>
          <w:rFonts w:cstheme="majorHAnsi"/>
        </w:rPr>
        <w:t xml:space="preserve"> </w:t>
      </w:r>
      <w:r w:rsidRPr="00391691">
        <w:rPr>
          <w:rFonts w:cstheme="majorHAnsi"/>
        </w:rPr>
        <w:t>w sprawie jakości wody przeznaczonej do spożycia przez ludzi (Dz. U. z 2017 r. poz. 2294).</w:t>
      </w:r>
    </w:p>
  </w:footnote>
  <w:footnote w:id="48">
    <w:p w14:paraId="7DD2A428" w14:textId="3EAFD42F" w:rsidR="00456311" w:rsidRPr="00A62DEC" w:rsidRDefault="00456311" w:rsidP="005A337A">
      <w:pPr>
        <w:pStyle w:val="Tekstprzypisudolnego"/>
        <w:rPr>
          <w:rFonts w:cstheme="majorHAnsi"/>
        </w:rPr>
      </w:pPr>
      <w:r w:rsidRPr="00A62DEC">
        <w:rPr>
          <w:rStyle w:val="Odwoanieprzypisudolnego"/>
          <w:rFonts w:cstheme="majorHAnsi"/>
        </w:rPr>
        <w:footnoteRef/>
      </w:r>
      <w:r w:rsidRPr="00A62DEC">
        <w:rPr>
          <w:rFonts w:cstheme="majorHAnsi"/>
        </w:rPr>
        <w:t xml:space="preserve"> Rozporządzenie Ministra Gospodarki Morskiej i Żeglugi Śródlądowej z dnia 12 lipca 2019 r. w sprawie substancji szczególnie szkodliwych dla środowiska wodnego oraz warunków, jakie należy spełnić przy wprowadzaniu do wód lub do ziemi ścieków, a także przy odprowadzaniu wód opadowych lub roztopowych do wód lub do urządzeń wodnych (Dz. U. z </w:t>
      </w:r>
      <w:r>
        <w:rPr>
          <w:rFonts w:cstheme="majorHAnsi"/>
        </w:rPr>
        <w:t>2019 r. poz. 1311</w:t>
      </w:r>
      <w:r w:rsidRPr="00A62DEC">
        <w:rPr>
          <w:rFonts w:cstheme="majorHAnsi"/>
        </w:rPr>
        <w:t>).</w:t>
      </w:r>
    </w:p>
  </w:footnote>
  <w:footnote w:id="49">
    <w:p w14:paraId="0BA0349E" w14:textId="0B05E5C9" w:rsidR="00456311" w:rsidRPr="0095588F" w:rsidRDefault="00456311" w:rsidP="005A337A">
      <w:pPr>
        <w:pStyle w:val="Tekstprzypisudolnego"/>
        <w:rPr>
          <w:rFonts w:cstheme="majorHAnsi"/>
        </w:rPr>
      </w:pPr>
      <w:r w:rsidRPr="0095588F">
        <w:rPr>
          <w:rStyle w:val="Odwoanieprzypisudolnego"/>
          <w:rFonts w:cstheme="majorHAnsi"/>
        </w:rPr>
        <w:footnoteRef/>
      </w:r>
      <w:r w:rsidRPr="0095588F">
        <w:rPr>
          <w:rFonts w:cstheme="majorHAnsi"/>
        </w:rPr>
        <w:t xml:space="preserve"> Dyrektywa Rady 91/271/EWG z dnia 21 maja 1991 r. dotycząca oczyszczania ścieków komunalnych</w:t>
      </w:r>
      <w:r>
        <w:rPr>
          <w:rFonts w:cstheme="majorHAnsi"/>
        </w:rPr>
        <w:t xml:space="preserve"> </w:t>
      </w:r>
      <w:r w:rsidRPr="0095588F">
        <w:rPr>
          <w:rFonts w:cstheme="majorHAnsi"/>
        </w:rPr>
        <w:t xml:space="preserve">(Dz. U. L 135 z 30.5.1991, </w:t>
      </w:r>
      <w:r>
        <w:rPr>
          <w:rFonts w:cstheme="majorHAnsi"/>
        </w:rPr>
        <w:t>s</w:t>
      </w:r>
      <w:r w:rsidRPr="0095588F">
        <w:rPr>
          <w:rFonts w:cstheme="majorHAnsi"/>
        </w:rPr>
        <w:t>. 40–52)</w:t>
      </w:r>
      <w:r>
        <w:rPr>
          <w:rFonts w:cstheme="majorHAnsi"/>
        </w:rPr>
        <w:t>.</w:t>
      </w:r>
    </w:p>
  </w:footnote>
  <w:footnote w:id="50">
    <w:p w14:paraId="5F221558" w14:textId="1E9C8E6B" w:rsidR="00456311" w:rsidRPr="008E5D13" w:rsidRDefault="00456311" w:rsidP="00144B20">
      <w:pPr>
        <w:pStyle w:val="Tekstprzypisudolnego"/>
      </w:pPr>
      <w:r w:rsidRPr="008E5D13">
        <w:rPr>
          <w:rStyle w:val="Odwoanieprzypisudolnego"/>
        </w:rPr>
        <w:footnoteRef/>
      </w:r>
      <w:r w:rsidRPr="008E5D13">
        <w:t xml:space="preserve"> </w:t>
      </w:r>
      <w:r>
        <w:t>U</w:t>
      </w:r>
      <w:r w:rsidRPr="008E5D13">
        <w:rPr>
          <w:rFonts w:cstheme="majorHAnsi"/>
        </w:rPr>
        <w:t>chwał</w:t>
      </w:r>
      <w:r>
        <w:rPr>
          <w:rFonts w:cstheme="majorHAnsi"/>
        </w:rPr>
        <w:t>a</w:t>
      </w:r>
      <w:r w:rsidRPr="008E5D13">
        <w:rPr>
          <w:rFonts w:cstheme="majorHAnsi"/>
        </w:rPr>
        <w:t xml:space="preserve"> Nr </w:t>
      </w:r>
      <w:r w:rsidRPr="008E5D13">
        <w:rPr>
          <w:rFonts w:cstheme="majorHAnsi"/>
          <w:bCs/>
        </w:rPr>
        <w:t xml:space="preserve">XXIX/435/20 </w:t>
      </w:r>
      <w:r w:rsidRPr="008E5D13">
        <w:rPr>
          <w:rFonts w:cstheme="majorHAnsi"/>
        </w:rPr>
        <w:t xml:space="preserve">Rady Miasta Białystok z dnia 28 września 2020 r. </w:t>
      </w:r>
      <w:r w:rsidRPr="008E5D13">
        <w:rPr>
          <w:rFonts w:cstheme="majorHAnsi"/>
          <w:bCs/>
        </w:rPr>
        <w:t>w sprawie zatwierdzenia „Wieloletniego planu rozwoju i modernizacji urządzeń wodociągowych i urządzeń kanalizacyjnych będących</w:t>
      </w:r>
      <w:r>
        <w:rPr>
          <w:rFonts w:cstheme="majorHAnsi"/>
          <w:bCs/>
        </w:rPr>
        <w:br/>
      </w:r>
      <w:r w:rsidRPr="008E5D13">
        <w:rPr>
          <w:rFonts w:cstheme="majorHAnsi"/>
          <w:bCs/>
        </w:rPr>
        <w:t xml:space="preserve">w posiadaniu Wodociągów Białostockich </w:t>
      </w:r>
      <w:r>
        <w:rPr>
          <w:rFonts w:cstheme="majorHAnsi"/>
          <w:bCs/>
        </w:rPr>
        <w:t>S</w:t>
      </w:r>
      <w:r w:rsidRPr="008E5D13">
        <w:rPr>
          <w:rFonts w:cstheme="majorHAnsi"/>
          <w:bCs/>
        </w:rPr>
        <w:t>p. z o.o. na lata 2020–2024”</w:t>
      </w:r>
      <w:r>
        <w:rPr>
          <w:rFonts w:cstheme="majorHAnsi"/>
          <w:bCs/>
        </w:rPr>
        <w:t>.</w:t>
      </w:r>
    </w:p>
  </w:footnote>
  <w:footnote w:id="51">
    <w:p w14:paraId="6EA4CA87" w14:textId="52F6BA35" w:rsidR="00456311" w:rsidRPr="00586076" w:rsidRDefault="00456311" w:rsidP="00144B20">
      <w:pPr>
        <w:pStyle w:val="Tekstprzypisudolnego"/>
        <w:rPr>
          <w:rFonts w:cstheme="majorHAnsi"/>
          <w:color w:val="000000" w:themeColor="text1"/>
        </w:rPr>
      </w:pPr>
      <w:r w:rsidRPr="00586076">
        <w:rPr>
          <w:rStyle w:val="Odwoanieprzypisudolnego"/>
          <w:rFonts w:cstheme="majorHAnsi"/>
        </w:rPr>
        <w:footnoteRef/>
      </w:r>
      <w:r w:rsidRPr="00586076">
        <w:rPr>
          <w:rFonts w:cstheme="majorHAnsi"/>
        </w:rPr>
        <w:t xml:space="preserve"> Przy nazwie zadania wskazano pozycję zadania</w:t>
      </w:r>
      <w:r>
        <w:rPr>
          <w:rFonts w:cstheme="majorHAnsi"/>
        </w:rPr>
        <w:t>, ujętego</w:t>
      </w:r>
      <w:r w:rsidRPr="00586076">
        <w:rPr>
          <w:rFonts w:cstheme="majorHAnsi"/>
        </w:rPr>
        <w:t xml:space="preserve"> w </w:t>
      </w:r>
      <w:r w:rsidRPr="00586076">
        <w:rPr>
          <w:rFonts w:eastAsia="Times New Roman" w:cstheme="majorHAnsi"/>
          <w:bCs/>
          <w:lang w:eastAsia="pl-PL"/>
        </w:rPr>
        <w:t xml:space="preserve">„Wieloletnim planie rozwoju i modernizacji urządzeń wodociągowych i urządzeń kanalizacyjnych będących w posiadaniu Wodociągów Białostockich Sp. z o.o. na lata </w:t>
      </w:r>
      <w:r w:rsidRPr="00586076">
        <w:rPr>
          <w:rFonts w:eastAsia="Times New Roman" w:cstheme="majorHAnsi"/>
          <w:bCs/>
          <w:color w:val="000000" w:themeColor="text1"/>
          <w:lang w:eastAsia="pl-PL"/>
        </w:rPr>
        <w:t>2020-2024”.</w:t>
      </w:r>
    </w:p>
  </w:footnote>
  <w:footnote w:id="52">
    <w:p w14:paraId="574DFE9E" w14:textId="77106F0B" w:rsidR="00456311" w:rsidRPr="00802B29" w:rsidRDefault="00456311" w:rsidP="00144B20">
      <w:pPr>
        <w:pStyle w:val="Tekstprzypisudolnego"/>
        <w:rPr>
          <w:rFonts w:cstheme="majorHAnsi"/>
        </w:rPr>
      </w:pPr>
      <w:r w:rsidRPr="00802B29">
        <w:rPr>
          <w:rStyle w:val="Odwoanieprzypisudolnego"/>
          <w:rFonts w:cstheme="majorHAnsi"/>
        </w:rPr>
        <w:footnoteRef/>
      </w:r>
      <w:r w:rsidRPr="00802B29">
        <w:rPr>
          <w:rFonts w:cstheme="majorHAnsi"/>
        </w:rPr>
        <w:t xml:space="preserve"> Dokument dostępny na stronie </w:t>
      </w:r>
      <w:hyperlink r:id="rId2" w:history="1">
        <w:r w:rsidRPr="00802B29">
          <w:rPr>
            <w:rStyle w:val="Hipercze"/>
            <w:rFonts w:cstheme="majorHAnsi"/>
            <w:color w:val="auto"/>
            <w:u w:val="none"/>
          </w:rPr>
          <w:t>www.bialystok.pl</w:t>
        </w:r>
      </w:hyperlink>
      <w:r w:rsidRPr="00802B29">
        <w:rPr>
          <w:rFonts w:cstheme="majorHAnsi"/>
        </w:rPr>
        <w:t xml:space="preserve"> w zakładce</w:t>
      </w:r>
      <w:r>
        <w:rPr>
          <w:rFonts w:cstheme="majorHAnsi"/>
        </w:rPr>
        <w:t>:</w:t>
      </w:r>
      <w:r w:rsidRPr="00802B29">
        <w:rPr>
          <w:rFonts w:cstheme="majorHAnsi"/>
        </w:rPr>
        <w:t xml:space="preserve"> Dla biznesu/ </w:t>
      </w:r>
      <w:r>
        <w:rPr>
          <w:rFonts w:cstheme="majorHAnsi"/>
        </w:rPr>
        <w:t>Zagospodarowanie przestrzenne/ Dokumenty planistyczne/ Inne dokumenty planistyczne.</w:t>
      </w:r>
    </w:p>
  </w:footnote>
  <w:footnote w:id="53">
    <w:p w14:paraId="6AE9AE8E" w14:textId="1E4FFBB1" w:rsidR="00456311" w:rsidRPr="00565EF0" w:rsidRDefault="00456311" w:rsidP="00697315">
      <w:pPr>
        <w:pStyle w:val="Tekstprzypisudolnego"/>
        <w:rPr>
          <w:rFonts w:cstheme="majorHAnsi"/>
        </w:rPr>
      </w:pPr>
      <w:r w:rsidRPr="00565EF0">
        <w:rPr>
          <w:rStyle w:val="Odwoanieprzypisudolnego"/>
          <w:rFonts w:cstheme="majorHAnsi"/>
        </w:rPr>
        <w:footnoteRef/>
      </w:r>
      <w:r w:rsidRPr="00565EF0">
        <w:rPr>
          <w:rFonts w:cstheme="majorHAnsi"/>
        </w:rPr>
        <w:t xml:space="preserve"> Ustawa </w:t>
      </w:r>
      <w:r w:rsidRPr="00565EF0">
        <w:rPr>
          <w:rFonts w:cstheme="majorHAnsi"/>
          <w:szCs w:val="24"/>
          <w:lang w:eastAsia="pl-PL"/>
        </w:rPr>
        <w:t>z dnia 28 marca 1933 r. o grobach i cmentarzach wojennych (Dz. U. z 2018 r. poz. 2337).</w:t>
      </w:r>
    </w:p>
  </w:footnote>
  <w:footnote w:id="54">
    <w:p w14:paraId="063B1286" w14:textId="0B0D18AD" w:rsidR="00456311" w:rsidRPr="006176D3" w:rsidRDefault="00456311" w:rsidP="00E65464">
      <w:pPr>
        <w:pStyle w:val="Tekstprzypisudolnego"/>
        <w:rPr>
          <w:rFonts w:cstheme="majorHAnsi"/>
        </w:rPr>
      </w:pPr>
      <w:r w:rsidRPr="006176D3">
        <w:rPr>
          <w:rStyle w:val="Odwoanieprzypisudolnego"/>
          <w:rFonts w:cstheme="majorHAnsi"/>
        </w:rPr>
        <w:footnoteRef/>
      </w:r>
      <w:r w:rsidRPr="006176D3">
        <w:rPr>
          <w:rFonts w:cstheme="majorHAnsi"/>
        </w:rPr>
        <w:t xml:space="preserve"> </w:t>
      </w:r>
      <w:r>
        <w:rPr>
          <w:rFonts w:cstheme="majorHAnsi"/>
        </w:rPr>
        <w:t>U</w:t>
      </w:r>
      <w:r w:rsidRPr="006176D3">
        <w:rPr>
          <w:rFonts w:cstheme="majorHAnsi"/>
        </w:rPr>
        <w:t>staw</w:t>
      </w:r>
      <w:r>
        <w:rPr>
          <w:rFonts w:cstheme="majorHAnsi"/>
        </w:rPr>
        <w:t>a</w:t>
      </w:r>
      <w:r w:rsidRPr="006176D3">
        <w:rPr>
          <w:rFonts w:cstheme="majorHAnsi"/>
        </w:rPr>
        <w:t xml:space="preserve"> z dnia 21 sierpnia 1997 r. o ochronie zwierząt (Dz.</w:t>
      </w:r>
      <w:r>
        <w:rPr>
          <w:rFonts w:cstheme="majorHAnsi"/>
        </w:rPr>
        <w:t xml:space="preserve"> </w:t>
      </w:r>
      <w:r w:rsidRPr="006176D3">
        <w:rPr>
          <w:rFonts w:cstheme="majorHAnsi"/>
        </w:rPr>
        <w:t>U. z 2023 r. poz. 1580</w:t>
      </w:r>
      <w:r>
        <w:rPr>
          <w:rFonts w:cstheme="majorHAnsi"/>
        </w:rPr>
        <w:t xml:space="preserve"> ze zm.</w:t>
      </w:r>
      <w:r w:rsidRPr="006176D3">
        <w:rPr>
          <w:rFonts w:cstheme="majorHAnsi"/>
        </w:rPr>
        <w:t>)</w:t>
      </w:r>
      <w:r>
        <w:rPr>
          <w:rFonts w:cstheme="majorHAnsi"/>
        </w:rPr>
        <w:t>.</w:t>
      </w:r>
    </w:p>
  </w:footnote>
  <w:footnote w:id="55">
    <w:p w14:paraId="36594170" w14:textId="77777777" w:rsidR="00456311" w:rsidRPr="00C9416C" w:rsidRDefault="00456311" w:rsidP="00DA5F6F">
      <w:pPr>
        <w:rPr>
          <w:rFonts w:eastAsia="Times New Roman" w:cstheme="majorHAnsi"/>
          <w:sz w:val="20"/>
          <w:szCs w:val="20"/>
          <w:lang w:eastAsia="pl-PL"/>
        </w:rPr>
      </w:pPr>
      <w:r w:rsidRPr="00C9416C">
        <w:rPr>
          <w:rStyle w:val="Odwoanieprzypisudolnego"/>
          <w:rFonts w:cstheme="majorHAnsi"/>
          <w:sz w:val="20"/>
          <w:szCs w:val="20"/>
        </w:rPr>
        <w:footnoteRef/>
      </w:r>
      <w:r w:rsidRPr="00C9416C">
        <w:rPr>
          <w:rFonts w:cstheme="majorHAnsi"/>
          <w:sz w:val="20"/>
          <w:szCs w:val="20"/>
        </w:rPr>
        <w:t xml:space="preserve"> Objaśnienia do tabel: </w:t>
      </w:r>
      <w:r w:rsidRPr="00C9416C">
        <w:rPr>
          <w:rFonts w:eastAsia="Times New Roman" w:cstheme="majorHAnsi"/>
          <w:sz w:val="20"/>
          <w:szCs w:val="20"/>
          <w:lang w:eastAsia="pl-PL"/>
        </w:rPr>
        <w:t>Ulice główne i ulice osiedlowe - są to całkowite powierzchnie wszystkich ulic miejskich. SPP, DDR, Przystanki - całkowita powierzchnia. Kosze - ilość koszy ustawionych wyłącznie w pasach drogowych. Chodniki, zieleńce - podane powierzchnie będące w stałym utrzymaniu.</w:t>
      </w:r>
    </w:p>
  </w:footnote>
  <w:footnote w:id="56">
    <w:p w14:paraId="2D7F9B3F" w14:textId="4BBC8683" w:rsidR="00456311" w:rsidRPr="00B20A9B" w:rsidRDefault="00456311" w:rsidP="00A4632E">
      <w:pPr>
        <w:pStyle w:val="Tekstprzypisudolnego"/>
      </w:pPr>
      <w:r w:rsidRPr="00B20A9B">
        <w:rPr>
          <w:rStyle w:val="Odwoanieprzypisudolnego"/>
        </w:rPr>
        <w:footnoteRef/>
      </w:r>
      <w:r w:rsidRPr="00B20A9B">
        <w:t xml:space="preserve"> </w:t>
      </w:r>
      <w:r w:rsidRPr="00B20A9B">
        <w:rPr>
          <w:rFonts w:cs="Calibri"/>
        </w:rPr>
        <w:t xml:space="preserve">W tym 3 estakady poza granicami </w:t>
      </w:r>
      <w:r>
        <w:rPr>
          <w:rFonts w:cs="Calibri"/>
        </w:rPr>
        <w:t>M</w:t>
      </w:r>
      <w:r w:rsidRPr="00B20A9B">
        <w:rPr>
          <w:rFonts w:cs="Calibri"/>
        </w:rPr>
        <w:t>iasta Białystok (inwestycja: węzeł Porosły).</w:t>
      </w:r>
    </w:p>
  </w:footnote>
  <w:footnote w:id="57">
    <w:p w14:paraId="43E65DFF" w14:textId="77777777" w:rsidR="00456311" w:rsidRPr="00B20A9B" w:rsidRDefault="00456311" w:rsidP="00A4632E">
      <w:pPr>
        <w:pStyle w:val="Tekstprzypisudolnego"/>
      </w:pPr>
      <w:r w:rsidRPr="00B20A9B">
        <w:rPr>
          <w:rStyle w:val="Odwoanieprzypisudolnego"/>
        </w:rPr>
        <w:footnoteRef/>
      </w:r>
      <w:r w:rsidRPr="00B20A9B">
        <w:t xml:space="preserve"> Dane dotyczą długości buspasów.</w:t>
      </w:r>
    </w:p>
  </w:footnote>
  <w:footnote w:id="58">
    <w:p w14:paraId="2F8E437D" w14:textId="063BA008" w:rsidR="00456311" w:rsidRPr="00FF023B" w:rsidRDefault="00456311" w:rsidP="00614EF2">
      <w:pPr>
        <w:pStyle w:val="Tekstprzypisudolnego"/>
        <w:rPr>
          <w:rFonts w:cstheme="majorHAnsi"/>
        </w:rPr>
      </w:pPr>
      <w:r w:rsidRPr="00FF023B">
        <w:rPr>
          <w:rStyle w:val="Odwoanieprzypisudolnego"/>
          <w:rFonts w:cstheme="majorHAnsi"/>
        </w:rPr>
        <w:footnoteRef/>
      </w:r>
      <w:r w:rsidRPr="00FF023B">
        <w:rPr>
          <w:rFonts w:cstheme="majorHAnsi"/>
        </w:rPr>
        <w:t xml:space="preserve"> Ustawa z dnia 20 czerwca 1997 r. Prawo o ruchu drogowym (Dz.</w:t>
      </w:r>
      <w:r>
        <w:rPr>
          <w:rFonts w:cstheme="majorHAnsi"/>
        </w:rPr>
        <w:t xml:space="preserve"> </w:t>
      </w:r>
      <w:r w:rsidRPr="00FF023B">
        <w:rPr>
          <w:rFonts w:cstheme="majorHAnsi"/>
        </w:rPr>
        <w:t>U. z 2023 r. poz. 1047 z</w:t>
      </w:r>
      <w:r>
        <w:rPr>
          <w:rFonts w:cstheme="majorHAnsi"/>
        </w:rPr>
        <w:t xml:space="preserve">e </w:t>
      </w:r>
      <w:r w:rsidRPr="00FF023B">
        <w:rPr>
          <w:rFonts w:cstheme="majorHAnsi"/>
        </w:rPr>
        <w:t>zm.).</w:t>
      </w:r>
    </w:p>
  </w:footnote>
  <w:footnote w:id="59">
    <w:p w14:paraId="2E218A6A" w14:textId="073055F5" w:rsidR="00456311" w:rsidRPr="00FF023B" w:rsidRDefault="00456311" w:rsidP="00614EF2">
      <w:pPr>
        <w:pStyle w:val="Tekstprzypisudolnego"/>
        <w:rPr>
          <w:rFonts w:cstheme="majorHAnsi"/>
        </w:rPr>
      </w:pPr>
      <w:r w:rsidRPr="00FF023B">
        <w:rPr>
          <w:rStyle w:val="Odwoanieprzypisudolnego"/>
          <w:rFonts w:cstheme="majorHAnsi"/>
        </w:rPr>
        <w:footnoteRef/>
      </w:r>
      <w:r w:rsidRPr="00FF023B">
        <w:rPr>
          <w:rFonts w:cstheme="majorHAnsi"/>
        </w:rPr>
        <w:t xml:space="preserve"> Ustawa z dnia 5 stycznia 2011 r. o kierujących pojazdami (Dz. U. z 2023 r. poz. 622 z</w:t>
      </w:r>
      <w:r>
        <w:rPr>
          <w:rFonts w:cstheme="majorHAnsi"/>
        </w:rPr>
        <w:t>e</w:t>
      </w:r>
      <w:r w:rsidRPr="00FF023B">
        <w:rPr>
          <w:rFonts w:cstheme="majorHAnsi"/>
        </w:rPr>
        <w:t xml:space="preserve"> zm.).</w:t>
      </w:r>
    </w:p>
  </w:footnote>
  <w:footnote w:id="60">
    <w:p w14:paraId="20A99CF1" w14:textId="33CA3040" w:rsidR="00456311" w:rsidRPr="00FF023B" w:rsidRDefault="00456311" w:rsidP="003874C0">
      <w:pPr>
        <w:pStyle w:val="Tekstprzypisudolnego"/>
        <w:rPr>
          <w:rFonts w:cstheme="majorHAnsi"/>
        </w:rPr>
      </w:pPr>
      <w:r w:rsidRPr="00FF023B">
        <w:rPr>
          <w:rStyle w:val="Odwoanieprzypisudolnego"/>
          <w:rFonts w:cstheme="majorHAnsi"/>
        </w:rPr>
        <w:footnoteRef/>
      </w:r>
      <w:r w:rsidRPr="00FF023B">
        <w:rPr>
          <w:rFonts w:cstheme="majorHAnsi"/>
        </w:rPr>
        <w:t xml:space="preserve"> Ustawa z dnia 5 stycznia 2011 r. o kierujących pojazdami (Dz. U. z 2023 r. poz. 622 z</w:t>
      </w:r>
      <w:r>
        <w:rPr>
          <w:rFonts w:cstheme="majorHAnsi"/>
        </w:rPr>
        <w:t>e</w:t>
      </w:r>
      <w:r w:rsidRPr="00FF023B">
        <w:rPr>
          <w:rFonts w:cstheme="majorHAnsi"/>
        </w:rPr>
        <w:t xml:space="preserve"> zm.) oraz ustawa z dnia</w:t>
      </w:r>
      <w:r>
        <w:rPr>
          <w:rFonts w:cstheme="majorHAnsi"/>
        </w:rPr>
        <w:t xml:space="preserve"> </w:t>
      </w:r>
      <w:r w:rsidRPr="00FF023B">
        <w:rPr>
          <w:rFonts w:cstheme="majorHAnsi"/>
        </w:rPr>
        <w:t>6 marca 2018 r. Prawo przedsiębiorców (Dz. U. z 202</w:t>
      </w:r>
      <w:r>
        <w:rPr>
          <w:rFonts w:cstheme="majorHAnsi"/>
        </w:rPr>
        <w:t>4</w:t>
      </w:r>
      <w:r w:rsidRPr="00FF023B">
        <w:rPr>
          <w:rFonts w:cstheme="majorHAnsi"/>
        </w:rPr>
        <w:t xml:space="preserve"> r. poz. 2</w:t>
      </w:r>
      <w:r>
        <w:rPr>
          <w:rFonts w:cstheme="majorHAnsi"/>
        </w:rPr>
        <w:t>36)</w:t>
      </w:r>
      <w:r w:rsidRPr="00FF023B">
        <w:rPr>
          <w:rFonts w:cstheme="majorHAnsi"/>
        </w:rPr>
        <w:t>.</w:t>
      </w:r>
    </w:p>
  </w:footnote>
  <w:footnote w:id="61">
    <w:p w14:paraId="05E53934" w14:textId="2B28A803" w:rsidR="00456311" w:rsidRPr="00912CFF" w:rsidRDefault="00456311" w:rsidP="003874C0">
      <w:pPr>
        <w:pStyle w:val="Tekstprzypisudolnego"/>
        <w:rPr>
          <w:rFonts w:cstheme="majorHAnsi"/>
        </w:rPr>
      </w:pPr>
      <w:r w:rsidRPr="00912CFF">
        <w:rPr>
          <w:rStyle w:val="Odwoanieprzypisudolnego"/>
          <w:rFonts w:cstheme="majorHAnsi"/>
        </w:rPr>
        <w:footnoteRef/>
      </w:r>
      <w:r w:rsidRPr="00912CFF">
        <w:rPr>
          <w:rFonts w:cstheme="majorHAnsi"/>
        </w:rPr>
        <w:t xml:space="preserve"> Ust</w:t>
      </w:r>
      <w:r>
        <w:rPr>
          <w:rFonts w:cstheme="majorHAnsi"/>
        </w:rPr>
        <w:t xml:space="preserve">awa z dnia 6 września 2001 r. o </w:t>
      </w:r>
      <w:r w:rsidRPr="00912CFF">
        <w:rPr>
          <w:rFonts w:cstheme="majorHAnsi"/>
        </w:rPr>
        <w:t>transporcie drogowym (Dz. U. z 2022 r. poz. 2201 z</w:t>
      </w:r>
      <w:r>
        <w:rPr>
          <w:rFonts w:cstheme="majorHAnsi"/>
        </w:rPr>
        <w:t>e</w:t>
      </w:r>
      <w:r w:rsidRPr="00912CFF">
        <w:rPr>
          <w:rFonts w:cstheme="majorHAnsi"/>
        </w:rPr>
        <w:t xml:space="preserve"> zm.).</w:t>
      </w:r>
    </w:p>
  </w:footnote>
  <w:footnote w:id="62">
    <w:p w14:paraId="509C863B" w14:textId="2357CB57" w:rsidR="00456311" w:rsidRPr="00DE2597" w:rsidRDefault="00456311" w:rsidP="006079E0">
      <w:pPr>
        <w:pStyle w:val="Tekstprzypisudolnego"/>
        <w:rPr>
          <w:rFonts w:cstheme="majorHAnsi"/>
        </w:rPr>
      </w:pPr>
      <w:r w:rsidRPr="00DE2597">
        <w:rPr>
          <w:rStyle w:val="Odwoanieprzypisudolnego"/>
          <w:rFonts w:cstheme="majorHAnsi"/>
        </w:rPr>
        <w:footnoteRef/>
      </w:r>
      <w:r w:rsidRPr="00DE2597">
        <w:rPr>
          <w:rFonts w:cstheme="majorHAnsi"/>
        </w:rPr>
        <w:t xml:space="preserve"> Uchwała Nr LXXI/978/23 Rady Miasta Białystok z dnia 29 maja 2023 r. w sprawie zasad udzielenia dotacji celowej na zakup roweru elektrycznego w roku 2023 w ramach zadania „EKOROWER - ALTERNATYWA DLA SAMOCHODU” (Dz. Urz. Woj. Podl. z 2023 r. poz. 3079). Uchwałą z dnia 21 czerwca 2023 r. Kolegium Regionalnej Izby Obrachunkowej w Białymstoku unieważniło przedmiotową uchwałę. W dniu 07 sierpnia 2023 r uchwałą</w:t>
      </w:r>
      <w:r>
        <w:rPr>
          <w:rFonts w:cstheme="majorHAnsi"/>
        </w:rPr>
        <w:t xml:space="preserve"> </w:t>
      </w:r>
      <w:r w:rsidRPr="00DE2597">
        <w:rPr>
          <w:rFonts w:cstheme="majorHAnsi"/>
        </w:rPr>
        <w:t xml:space="preserve">Nr LXXIII/1004/23 Rady Miasta Białystok z dnia 31 lipca 2023 r. w sprawie wniesienia skargi na </w:t>
      </w:r>
      <w:r>
        <w:rPr>
          <w:rFonts w:cstheme="majorHAnsi"/>
        </w:rPr>
        <w:t>R</w:t>
      </w:r>
      <w:r w:rsidRPr="00DE2597">
        <w:rPr>
          <w:rFonts w:cstheme="majorHAnsi"/>
        </w:rPr>
        <w:t>ozstrzygnięcie nadzorcze Regionalnej Izby Obrachunkowej w Białymstoku do Wojewódzkiego Sądu administracyjnego</w:t>
      </w:r>
      <w:r>
        <w:rPr>
          <w:rFonts w:cstheme="majorHAnsi"/>
        </w:rPr>
        <w:t xml:space="preserve"> </w:t>
      </w:r>
      <w:r w:rsidRPr="00DE2597">
        <w:rPr>
          <w:rFonts w:cstheme="majorHAnsi"/>
        </w:rPr>
        <w:t>w Białymstoku Prezydent Miasta złożył skargę do Wojewódzkiego Sądu Administracyjnego o uchylenie w całości aktu organu nadzoru. Wojewódzki Sąd Administracyjny przychylił się do stanowiska Prezydenta, opisanego</w:t>
      </w:r>
      <w:r>
        <w:rPr>
          <w:rFonts w:cstheme="majorHAnsi"/>
        </w:rPr>
        <w:t xml:space="preserve"> </w:t>
      </w:r>
      <w:r w:rsidRPr="00DE2597">
        <w:rPr>
          <w:rFonts w:cstheme="majorHAnsi"/>
        </w:rPr>
        <w:t>w skardze i wyrokiem I SA.Bk 329/23 z dnia</w:t>
      </w:r>
      <w:r>
        <w:rPr>
          <w:rFonts w:cstheme="majorHAnsi"/>
        </w:rPr>
        <w:t xml:space="preserve"> </w:t>
      </w:r>
      <w:r w:rsidRPr="00DE2597">
        <w:rPr>
          <w:rFonts w:cstheme="majorHAnsi"/>
        </w:rPr>
        <w:t xml:space="preserve">10 października 2023 r. uchylił </w:t>
      </w:r>
      <w:r>
        <w:rPr>
          <w:rFonts w:cstheme="majorHAnsi"/>
        </w:rPr>
        <w:t>R</w:t>
      </w:r>
      <w:r w:rsidRPr="00DE2597">
        <w:rPr>
          <w:rFonts w:cstheme="majorHAnsi"/>
        </w:rPr>
        <w:t>ozstrzygnięcie nadzorcze.</w:t>
      </w:r>
    </w:p>
  </w:footnote>
  <w:footnote w:id="63">
    <w:p w14:paraId="627F6458" w14:textId="3F5D3A7A" w:rsidR="00456311" w:rsidRPr="00F20DFD" w:rsidRDefault="00456311" w:rsidP="000327B2">
      <w:pPr>
        <w:pStyle w:val="Tekstprzypisudolnego"/>
        <w:rPr>
          <w:rFonts w:cstheme="majorHAnsi"/>
        </w:rPr>
      </w:pPr>
      <w:r w:rsidRPr="00F20DFD">
        <w:rPr>
          <w:rStyle w:val="Odwoanieprzypisudolnego"/>
          <w:rFonts w:cstheme="majorHAnsi"/>
        </w:rPr>
        <w:footnoteRef/>
      </w:r>
      <w:r w:rsidRPr="00F20DFD">
        <w:rPr>
          <w:rFonts w:cstheme="majorHAnsi"/>
        </w:rPr>
        <w:t xml:space="preserve"> </w:t>
      </w:r>
      <w:r>
        <w:rPr>
          <w:rFonts w:cstheme="majorHAnsi"/>
        </w:rPr>
        <w:t>Białostocki Obszar Funkcjonalny.</w:t>
      </w:r>
    </w:p>
  </w:footnote>
  <w:footnote w:id="64">
    <w:p w14:paraId="02199E0A" w14:textId="6D844BA3" w:rsidR="00456311" w:rsidRPr="00F20DFD" w:rsidRDefault="00456311" w:rsidP="000327B2">
      <w:pPr>
        <w:pStyle w:val="Tekstprzypisudolnego"/>
        <w:rPr>
          <w:rFonts w:cstheme="majorHAnsi"/>
        </w:rPr>
      </w:pPr>
      <w:r w:rsidRPr="00F20DFD">
        <w:rPr>
          <w:rStyle w:val="Odwoanieprzypisudolnego"/>
          <w:rFonts w:cstheme="majorHAnsi"/>
        </w:rPr>
        <w:footnoteRef/>
      </w:r>
      <w:r w:rsidRPr="00F20DFD">
        <w:rPr>
          <w:rFonts w:cstheme="majorHAnsi"/>
        </w:rPr>
        <w:t xml:space="preserve"> </w:t>
      </w:r>
      <w:r w:rsidRPr="00F20DFD">
        <w:rPr>
          <w:rFonts w:cstheme="majorHAnsi"/>
          <w:lang w:eastAsia="pl-PL"/>
        </w:rPr>
        <w:t>Uchwała Nr LXXIV/1018/23 Rady Miasta Białystok z dnia 18 września 2023 r. w sprawie przyjęcia „Planu Zrównoważonej Mobilności Miejskiej Białostockiego Obszaru Funkcjonalnego do roku 2035”.</w:t>
      </w:r>
    </w:p>
  </w:footnote>
  <w:footnote w:id="65">
    <w:p w14:paraId="2DBEB653" w14:textId="4D4F179C" w:rsidR="00456311" w:rsidRPr="00543909" w:rsidRDefault="00456311" w:rsidP="00E678BE">
      <w:pPr>
        <w:pStyle w:val="Tekstprzypisudolnego"/>
      </w:pPr>
      <w:r w:rsidRPr="00543909">
        <w:rPr>
          <w:rStyle w:val="Odwoanieprzypisudolnego"/>
        </w:rPr>
        <w:footnoteRef/>
      </w:r>
      <w:r w:rsidRPr="00543909">
        <w:t xml:space="preserve"> </w:t>
      </w:r>
      <w:r w:rsidRPr="00543909">
        <w:rPr>
          <w:rFonts w:cs="Calibri Light"/>
        </w:rPr>
        <w:t xml:space="preserve">Zaktualizowano dane dotyczące długości ulic objętych rozwiązaniami z zakresu uspokojenia </w:t>
      </w:r>
      <w:r>
        <w:rPr>
          <w:rFonts w:cs="Calibri Light"/>
        </w:rPr>
        <w:t xml:space="preserve">ruchu (z ruchem ograniczonym do 30 </w:t>
      </w:r>
      <w:r w:rsidRPr="00543909">
        <w:rPr>
          <w:rFonts w:cs="Calibri Light"/>
        </w:rPr>
        <w:t xml:space="preserve">km/h) </w:t>
      </w:r>
      <w:r>
        <w:rPr>
          <w:rFonts w:cs="Calibri Light"/>
        </w:rPr>
        <w:t xml:space="preserve">o ulice </w:t>
      </w:r>
      <w:r w:rsidRPr="00543909">
        <w:rPr>
          <w:rFonts w:cs="Calibri Light"/>
        </w:rPr>
        <w:t>znajdując</w:t>
      </w:r>
      <w:r>
        <w:rPr>
          <w:rFonts w:cs="Calibri Light"/>
        </w:rPr>
        <w:t>e</w:t>
      </w:r>
      <w:r w:rsidRPr="00543909">
        <w:rPr>
          <w:rFonts w:cs="Calibri Light"/>
        </w:rPr>
        <w:t xml:space="preserve"> się poza strefą zamieszkania</w:t>
      </w:r>
      <w:r>
        <w:rPr>
          <w:rFonts w:cs="Calibri Light"/>
        </w:rPr>
        <w:t>.</w:t>
      </w:r>
    </w:p>
  </w:footnote>
  <w:footnote w:id="66">
    <w:p w14:paraId="62291D2B" w14:textId="2633EBA9" w:rsidR="00456311" w:rsidRPr="00332A30" w:rsidRDefault="00456311" w:rsidP="00E25E05">
      <w:pPr>
        <w:pStyle w:val="Tekstprzypisudolnego"/>
        <w:rPr>
          <w:rFonts w:cstheme="majorHAnsi"/>
        </w:rPr>
      </w:pPr>
      <w:r w:rsidRPr="00332A30">
        <w:rPr>
          <w:rStyle w:val="Odwoanieprzypisudolnego"/>
          <w:rFonts w:cstheme="majorHAnsi"/>
        </w:rPr>
        <w:footnoteRef/>
      </w:r>
      <w:r w:rsidRPr="00332A30">
        <w:rPr>
          <w:rFonts w:cstheme="majorHAnsi"/>
        </w:rPr>
        <w:t xml:space="preserve"> U</w:t>
      </w:r>
      <w:r w:rsidRPr="00332A30">
        <w:rPr>
          <w:rFonts w:cstheme="majorHAnsi"/>
          <w:szCs w:val="24"/>
        </w:rPr>
        <w:t>stawa z dnia 21 marca 1985 r. o drogach publicznych (Dz. U. z 2023 r. poz. 645 ze zm.).</w:t>
      </w:r>
    </w:p>
  </w:footnote>
  <w:footnote w:id="67">
    <w:p w14:paraId="73078369" w14:textId="2BAB7225" w:rsidR="00456311" w:rsidRPr="000539D0" w:rsidRDefault="00456311" w:rsidP="00E25E05">
      <w:pPr>
        <w:pStyle w:val="Tekstprzypisudolnego"/>
        <w:rPr>
          <w:rFonts w:cstheme="majorHAnsi"/>
        </w:rPr>
      </w:pPr>
      <w:r w:rsidRPr="000539D0">
        <w:rPr>
          <w:rStyle w:val="Odwoanieprzypisudolnego"/>
          <w:rFonts w:cstheme="majorHAnsi"/>
        </w:rPr>
        <w:footnoteRef/>
      </w:r>
      <w:r w:rsidRPr="000539D0">
        <w:rPr>
          <w:rFonts w:cstheme="majorHAnsi"/>
        </w:rPr>
        <w:t xml:space="preserve"> U</w:t>
      </w:r>
      <w:r w:rsidRPr="000539D0">
        <w:rPr>
          <w:rFonts w:cstheme="majorHAnsi"/>
          <w:szCs w:val="24"/>
        </w:rPr>
        <w:t>stawa z dnia 16 grudnia 2005 r. o finansowaniu infrastruktury transportu lądowego (Dz.</w:t>
      </w:r>
      <w:r>
        <w:rPr>
          <w:rFonts w:cstheme="majorHAnsi"/>
          <w:szCs w:val="24"/>
        </w:rPr>
        <w:t xml:space="preserve"> </w:t>
      </w:r>
      <w:r w:rsidRPr="000539D0">
        <w:rPr>
          <w:rFonts w:cstheme="majorHAnsi"/>
          <w:szCs w:val="24"/>
        </w:rPr>
        <w:t>U. z</w:t>
      </w:r>
      <w:r>
        <w:rPr>
          <w:rFonts w:cstheme="majorHAnsi"/>
          <w:szCs w:val="24"/>
        </w:rPr>
        <w:t xml:space="preserve"> </w:t>
      </w:r>
      <w:r w:rsidRPr="000539D0">
        <w:rPr>
          <w:rFonts w:cstheme="majorHAnsi"/>
          <w:szCs w:val="24"/>
        </w:rPr>
        <w:t>2021 r.</w:t>
      </w:r>
      <w:r>
        <w:rPr>
          <w:rFonts w:cstheme="majorHAnsi"/>
          <w:szCs w:val="24"/>
        </w:rPr>
        <w:t xml:space="preserve"> </w:t>
      </w:r>
      <w:r w:rsidRPr="000539D0">
        <w:rPr>
          <w:rFonts w:cstheme="majorHAnsi"/>
          <w:szCs w:val="24"/>
        </w:rPr>
        <w:t>poz. 688).</w:t>
      </w:r>
    </w:p>
  </w:footnote>
  <w:footnote w:id="68">
    <w:p w14:paraId="0ACE9EBC" w14:textId="51493E25" w:rsidR="00456311" w:rsidRPr="0098130D" w:rsidRDefault="00456311" w:rsidP="006A5024">
      <w:pPr>
        <w:pStyle w:val="Tekstprzypisudolnego"/>
      </w:pPr>
      <w:r w:rsidRPr="0098130D">
        <w:rPr>
          <w:rStyle w:val="Odwoanieprzypisudolnego"/>
        </w:rPr>
        <w:footnoteRef/>
      </w:r>
      <w:r w:rsidRPr="0098130D">
        <w:t xml:space="preserve"> </w:t>
      </w:r>
      <w:r>
        <w:t>Liczba linii nie sumuje się, ponieważ wybrane linie przebiegają po obszarze więcej niż jednej gminy.</w:t>
      </w:r>
    </w:p>
  </w:footnote>
  <w:footnote w:id="69">
    <w:p w14:paraId="767CBD46" w14:textId="56E40909" w:rsidR="00456311" w:rsidRPr="00302D08" w:rsidRDefault="00456311" w:rsidP="006A5024">
      <w:pPr>
        <w:pStyle w:val="Tekstprzypisudolnego"/>
      </w:pPr>
      <w:r w:rsidRPr="00302D08">
        <w:rPr>
          <w:rStyle w:val="Odwoanieprzypisudolnego"/>
        </w:rPr>
        <w:footnoteRef/>
      </w:r>
      <w:r w:rsidRPr="00302D08">
        <w:t xml:space="preserve"> Liczba autobusów w ruchu ogółem nie sumuje się, ponieważ wybrane autobusy poruszają się po obszarze więcej niż jednej gminy.</w:t>
      </w:r>
    </w:p>
  </w:footnote>
  <w:footnote w:id="70">
    <w:p w14:paraId="1E22BCEF" w14:textId="1229C145" w:rsidR="00456311" w:rsidRPr="004158FE" w:rsidRDefault="00456311" w:rsidP="004D2085">
      <w:pPr>
        <w:pStyle w:val="Tekstprzypisudolnego"/>
        <w:rPr>
          <w:rFonts w:cstheme="majorHAnsi"/>
        </w:rPr>
      </w:pPr>
      <w:r w:rsidRPr="004158FE">
        <w:rPr>
          <w:rStyle w:val="Odwoanieprzypisudolnego"/>
          <w:rFonts w:cstheme="majorHAnsi"/>
        </w:rPr>
        <w:footnoteRef/>
      </w:r>
      <w:r w:rsidRPr="004158FE">
        <w:rPr>
          <w:rFonts w:cstheme="majorHAnsi"/>
        </w:rPr>
        <w:t xml:space="preserve"> Ustawa z dnia 20 maja 1971 r. Kodeks wykroczeń (Dz. U. z 2023 r. poz. 2119).</w:t>
      </w:r>
    </w:p>
  </w:footnote>
  <w:footnote w:id="71">
    <w:p w14:paraId="3142BE80" w14:textId="7D52A9A2" w:rsidR="00456311" w:rsidRPr="00C77954" w:rsidRDefault="00456311" w:rsidP="002160A9">
      <w:pPr>
        <w:pStyle w:val="Tekstprzypisudolnego"/>
        <w:rPr>
          <w:rFonts w:cstheme="majorHAnsi"/>
        </w:rPr>
      </w:pPr>
      <w:r w:rsidRPr="00991936">
        <w:rPr>
          <w:rStyle w:val="Odwoanieprzypisudolnego"/>
          <w:rFonts w:cstheme="majorHAnsi"/>
        </w:rPr>
        <w:footnoteRef/>
      </w:r>
      <w:r w:rsidRPr="00991936">
        <w:rPr>
          <w:rFonts w:cstheme="majorHAnsi"/>
        </w:rPr>
        <w:t xml:space="preserve"> R</w:t>
      </w:r>
      <w:r w:rsidRPr="00991936">
        <w:rPr>
          <w:rFonts w:eastAsia="Times New Roman" w:cstheme="majorHAnsi"/>
          <w:szCs w:val="24"/>
          <w:lang w:eastAsia="pl-PL"/>
        </w:rPr>
        <w:t>ozporządzenie Rady Ministrów z dnia 27 maja 2014 r. w sprawie szczegółowych warunków realizacji rządowego programu dla rodzin wielodzietnych (Dz. U. z 2014 r. poz. 755), zmienione Rozporządzeniem Rady Ministrów z dnia 16 czerwca 2014 r. (Dz. U. z 2014 r. poz. 836).</w:t>
      </w:r>
    </w:p>
  </w:footnote>
  <w:footnote w:id="72">
    <w:p w14:paraId="6047CDC7" w14:textId="386F47AB" w:rsidR="00456311" w:rsidRPr="00F06DEE" w:rsidRDefault="00456311" w:rsidP="00CB3153">
      <w:pPr>
        <w:pStyle w:val="Tekstprzypisudolnego"/>
        <w:rPr>
          <w:rFonts w:cstheme="majorHAnsi"/>
        </w:rPr>
      </w:pPr>
      <w:r w:rsidRPr="00F06DEE">
        <w:rPr>
          <w:rStyle w:val="Odwoanieprzypisudolnego"/>
          <w:rFonts w:cstheme="majorHAnsi"/>
        </w:rPr>
        <w:footnoteRef/>
      </w:r>
      <w:r w:rsidRPr="00F06DEE">
        <w:rPr>
          <w:rFonts w:cstheme="majorHAnsi"/>
        </w:rPr>
        <w:t xml:space="preserve"> </w:t>
      </w:r>
      <w:r>
        <w:rPr>
          <w:rFonts w:cstheme="majorHAnsi"/>
        </w:rPr>
        <w:t>Uchwała</w:t>
      </w:r>
      <w:r w:rsidRPr="00F06DEE">
        <w:rPr>
          <w:rFonts w:cstheme="majorHAnsi"/>
        </w:rPr>
        <w:t xml:space="preserve"> Nr LXXIV/1010/23 Rady Miasta Białystok z dnia</w:t>
      </w:r>
      <w:r>
        <w:rPr>
          <w:rFonts w:cstheme="majorHAnsi"/>
        </w:rPr>
        <w:t xml:space="preserve"> 18 września 2023 r. zmieniająca</w:t>
      </w:r>
      <w:r w:rsidRPr="00F06DEE">
        <w:rPr>
          <w:rFonts w:cstheme="majorHAnsi"/>
        </w:rPr>
        <w:t xml:space="preserve"> uchwałę w sprawie zasad wynajmowania lokali wchodzących w skład mieszkaniowego zasobu Gminy Białystok</w:t>
      </w:r>
      <w:r>
        <w:rPr>
          <w:rFonts w:cstheme="majorHAnsi"/>
        </w:rPr>
        <w:t xml:space="preserve"> (Dz. Urz. Woj. Podl. z 2023 r. poz. 4865).</w:t>
      </w:r>
    </w:p>
  </w:footnote>
  <w:footnote w:id="73">
    <w:p w14:paraId="4D15E417" w14:textId="027CEB7C" w:rsidR="00456311" w:rsidRPr="00EC4EAB" w:rsidRDefault="00456311" w:rsidP="00CB3153">
      <w:pPr>
        <w:pStyle w:val="Tekstprzypisudolnego"/>
        <w:rPr>
          <w:rFonts w:cstheme="majorHAnsi"/>
        </w:rPr>
      </w:pPr>
      <w:r w:rsidRPr="00EC4EAB">
        <w:rPr>
          <w:rStyle w:val="Odwoanieprzypisudolnego"/>
          <w:rFonts w:cstheme="majorHAnsi"/>
        </w:rPr>
        <w:footnoteRef/>
      </w:r>
      <w:r w:rsidRPr="00EC4EAB">
        <w:rPr>
          <w:rFonts w:cstheme="majorHAnsi"/>
        </w:rPr>
        <w:t xml:space="preserve"> </w:t>
      </w:r>
      <w:r>
        <w:rPr>
          <w:rFonts w:cstheme="majorHAnsi"/>
        </w:rPr>
        <w:t>Uchwała</w:t>
      </w:r>
      <w:r w:rsidRPr="00F06DEE">
        <w:rPr>
          <w:rFonts w:cstheme="majorHAnsi"/>
        </w:rPr>
        <w:t xml:space="preserve"> Nr LXXIV/1010/23 Rady Miasta Białystok z dnia</w:t>
      </w:r>
      <w:r>
        <w:rPr>
          <w:rFonts w:cstheme="majorHAnsi"/>
        </w:rPr>
        <w:t xml:space="preserve"> 18 września 2023 r. zmieniająca</w:t>
      </w:r>
      <w:r w:rsidRPr="00F06DEE">
        <w:rPr>
          <w:rFonts w:cstheme="majorHAnsi"/>
        </w:rPr>
        <w:t xml:space="preserve"> uchwałę w sprawie zasad wynajmowania lokali wchodzących w skład mieszkaniowego zasobu Gminy Białystok</w:t>
      </w:r>
      <w:r>
        <w:rPr>
          <w:rFonts w:cstheme="majorHAnsi"/>
        </w:rPr>
        <w:t xml:space="preserve"> (Dz. Urz. Woj. Podl. z 2023 r. poz. 4865).</w:t>
      </w:r>
    </w:p>
  </w:footnote>
  <w:footnote w:id="74">
    <w:p w14:paraId="2B164D25" w14:textId="3A394944" w:rsidR="00456311" w:rsidRPr="004F6E6B" w:rsidRDefault="00456311" w:rsidP="00CB3153">
      <w:pPr>
        <w:pStyle w:val="Tekstprzypisudolnego"/>
        <w:rPr>
          <w:rFonts w:cstheme="majorHAnsi"/>
        </w:rPr>
      </w:pPr>
      <w:r w:rsidRPr="0084493A">
        <w:rPr>
          <w:rStyle w:val="Odwoanieprzypisudolnego"/>
          <w:rFonts w:cstheme="majorHAnsi"/>
        </w:rPr>
        <w:footnoteRef/>
      </w:r>
      <w:r>
        <w:rPr>
          <w:rFonts w:cstheme="majorHAnsi"/>
        </w:rPr>
        <w:t xml:space="preserve"> Uchwała</w:t>
      </w:r>
      <w:r w:rsidRPr="0084493A">
        <w:rPr>
          <w:rFonts w:cstheme="majorHAnsi"/>
        </w:rPr>
        <w:t xml:space="preserve"> Nr </w:t>
      </w:r>
      <w:r>
        <w:rPr>
          <w:rFonts w:cstheme="majorHAnsi"/>
        </w:rPr>
        <w:t>XLIV/633/21</w:t>
      </w:r>
      <w:r w:rsidRPr="0084493A">
        <w:rPr>
          <w:rFonts w:cstheme="majorHAnsi"/>
        </w:rPr>
        <w:t xml:space="preserve"> Rady Miasta Białystok z dnia 2</w:t>
      </w:r>
      <w:r>
        <w:rPr>
          <w:rFonts w:cstheme="majorHAnsi"/>
        </w:rPr>
        <w:t xml:space="preserve">5 października </w:t>
      </w:r>
      <w:r w:rsidRPr="0084493A">
        <w:rPr>
          <w:rFonts w:cstheme="majorHAnsi"/>
        </w:rPr>
        <w:t xml:space="preserve">2021 r. w sprawie wieloletniego programu </w:t>
      </w:r>
      <w:r w:rsidRPr="004F6E6B">
        <w:rPr>
          <w:rFonts w:cstheme="majorHAnsi"/>
        </w:rPr>
        <w:t>gospodarowania mieszkaniowym zasobem Gminy Białystok oraz zasobem pomieszczeń tymczasowych na lata 2021-2025 (Dz. Urz. Woj. Podl. z 2021 r. poz. 4085).</w:t>
      </w:r>
    </w:p>
  </w:footnote>
  <w:footnote w:id="75">
    <w:p w14:paraId="56986E6C" w14:textId="42C47D46" w:rsidR="00456311" w:rsidRPr="0084493A" w:rsidRDefault="00456311" w:rsidP="00CB3153">
      <w:pPr>
        <w:pStyle w:val="Tekstprzypisudolnego"/>
        <w:rPr>
          <w:rFonts w:cstheme="majorHAnsi"/>
        </w:rPr>
      </w:pPr>
      <w:r w:rsidRPr="004F6E6B">
        <w:rPr>
          <w:rStyle w:val="Odwoanieprzypisudolnego"/>
          <w:rFonts w:cstheme="majorHAnsi"/>
        </w:rPr>
        <w:footnoteRef/>
      </w:r>
      <w:r w:rsidRPr="004F6E6B">
        <w:rPr>
          <w:rFonts w:cstheme="majorHAnsi"/>
        </w:rPr>
        <w:t xml:space="preserve"> Zarządzenie Nr 303/19 Prezydenta Miasta Białegostoku z dnia 29 kwietnia 2019 r. w sprawie ustalenia możliwości spłaty zadłużenia z tytułu używania lokalu wchodzącego w skład mieszkaniowego zasobu Gminy Białystok w formie świadczeń rzeczowych, zmienione zarządzeniem Nr 1133/23 Prezydenta Miasta Białegostoku z dnia 15 listopada 2023 r.</w:t>
      </w:r>
    </w:p>
  </w:footnote>
  <w:footnote w:id="76">
    <w:p w14:paraId="1FE463EC" w14:textId="200D4A96" w:rsidR="00456311" w:rsidRPr="00754E35" w:rsidRDefault="00456311" w:rsidP="00521466">
      <w:pPr>
        <w:pStyle w:val="Tekstprzypisudolnego"/>
        <w:rPr>
          <w:rFonts w:cstheme="majorHAnsi"/>
        </w:rPr>
      </w:pPr>
      <w:r w:rsidRPr="004F6E6B">
        <w:rPr>
          <w:rStyle w:val="Odwoanieprzypisudolnego"/>
          <w:rFonts w:cstheme="majorHAnsi"/>
        </w:rPr>
        <w:footnoteRef/>
      </w:r>
      <w:r w:rsidRPr="004F6E6B">
        <w:rPr>
          <w:rFonts w:cstheme="majorHAnsi"/>
        </w:rPr>
        <w:t xml:space="preserve"> </w:t>
      </w:r>
      <w:r w:rsidRPr="004F6E6B">
        <w:rPr>
          <w:rFonts w:cstheme="majorHAnsi"/>
          <w:szCs w:val="24"/>
        </w:rPr>
        <w:t>Umowy zawarte w oparciu o zapis § 19 pkt 2 uchwały Nr XXXVII/540/21 Rady Miasta Białystok z dnia 29 marca 2021 r. w sprawie zasad wynajmowania lokali wchodzących w skład mieszkaniowego zasobu Gminy Białystok</w:t>
      </w:r>
      <w:r>
        <w:rPr>
          <w:rFonts w:cstheme="majorHAnsi"/>
          <w:szCs w:val="24"/>
        </w:rPr>
        <w:t xml:space="preserve"> </w:t>
      </w:r>
      <w:r w:rsidRPr="004F6E6B">
        <w:rPr>
          <w:rFonts w:cstheme="majorHAnsi"/>
          <w:szCs w:val="24"/>
        </w:rPr>
        <w:t>(Dz. Urz. Woj. Podl. z 2021 r. poz. 1437) zmienionej: uchwałą Nr XL/594/21 Rady Miasta Białystok z dnia 21 czerwca 2021 r. (Dz. Urz. Woj. Podl. z 2021 r. poz. 2572), uchwałą Nr LXXIV/1010/23 Rady Miasta Białystok z dnia</w:t>
      </w:r>
      <w:r>
        <w:rPr>
          <w:rFonts w:cstheme="majorHAnsi"/>
          <w:szCs w:val="24"/>
        </w:rPr>
        <w:t xml:space="preserve"> </w:t>
      </w:r>
      <w:r w:rsidRPr="004F6E6B">
        <w:rPr>
          <w:rFonts w:cstheme="majorHAnsi"/>
          <w:szCs w:val="24"/>
        </w:rPr>
        <w:t>18 września 2023 r. (Dz. Urz. Woj. Podl. z 2023 r. poz. 4865), uchwałą Nr LXXVII/1085/23 Rady Miasta Białystok</w:t>
      </w:r>
      <w:r>
        <w:rPr>
          <w:rFonts w:cstheme="majorHAnsi"/>
          <w:szCs w:val="24"/>
        </w:rPr>
        <w:t xml:space="preserve"> </w:t>
      </w:r>
      <w:r w:rsidRPr="004F6E6B">
        <w:rPr>
          <w:rFonts w:cstheme="majorHAnsi"/>
          <w:szCs w:val="24"/>
        </w:rPr>
        <w:t>z dnia 18 grudnia 2023 r. (Dz. Urz. Woj. Podl. z 2023 r. poz. 6743)</w:t>
      </w:r>
      <w:r>
        <w:rPr>
          <w:rFonts w:cstheme="majorHAnsi"/>
          <w:szCs w:val="24"/>
        </w:rPr>
        <w:t xml:space="preserve"> i </w:t>
      </w:r>
      <w:r w:rsidRPr="004F6E6B">
        <w:rPr>
          <w:rFonts w:cstheme="majorHAnsi"/>
          <w:szCs w:val="24"/>
        </w:rPr>
        <w:t>uchwałą Nr LXXXII/1133/24 Rady Miasta Białystok z dnia 25 marca 2024 r. (Dz. Urz. Woj. Podl. z 2024 r. poz. 1721).</w:t>
      </w:r>
    </w:p>
  </w:footnote>
  <w:footnote w:id="77">
    <w:p w14:paraId="4FE71AE2" w14:textId="7320C38A" w:rsidR="00456311" w:rsidRPr="00D00A6D" w:rsidRDefault="00456311" w:rsidP="00521466">
      <w:pPr>
        <w:pStyle w:val="Tekstprzypisudolnego"/>
        <w:rPr>
          <w:rFonts w:ascii="Calibri Light" w:hAnsi="Calibri Light"/>
        </w:rPr>
      </w:pPr>
      <w:r w:rsidRPr="00D00A6D">
        <w:rPr>
          <w:rStyle w:val="Odwoanieprzypisudolnego"/>
          <w:rFonts w:ascii="Calibri Light" w:hAnsi="Calibri Light"/>
        </w:rPr>
        <w:footnoteRef/>
      </w:r>
      <w:r w:rsidRPr="00D00A6D">
        <w:rPr>
          <w:rFonts w:ascii="Calibri Light" w:hAnsi="Calibri Light"/>
        </w:rPr>
        <w:t xml:space="preserve"> Dwa lokale usługowe są przekazane przez Gminę Białystok w użytkowanie do 20</w:t>
      </w:r>
      <w:r>
        <w:rPr>
          <w:rFonts w:ascii="Calibri Light" w:hAnsi="Calibri Light"/>
        </w:rPr>
        <w:t>3</w:t>
      </w:r>
      <w:r w:rsidRPr="00D00A6D">
        <w:rPr>
          <w:rFonts w:ascii="Calibri Light" w:hAnsi="Calibri Light"/>
        </w:rPr>
        <w:t>2 roku</w:t>
      </w:r>
      <w:r>
        <w:rPr>
          <w:rFonts w:ascii="Calibri Light" w:hAnsi="Calibri Light"/>
        </w:rPr>
        <w:t>.</w:t>
      </w:r>
    </w:p>
  </w:footnote>
  <w:footnote w:id="78">
    <w:p w14:paraId="68DDE7B8" w14:textId="5FDC03D1" w:rsidR="00456311" w:rsidRPr="00202B5A" w:rsidRDefault="00456311" w:rsidP="009651D3">
      <w:pPr>
        <w:pStyle w:val="Tekstprzypisudolnego"/>
        <w:rPr>
          <w:rFonts w:cstheme="majorHAnsi"/>
        </w:rPr>
      </w:pPr>
      <w:r w:rsidRPr="00202B5A">
        <w:rPr>
          <w:rStyle w:val="Odwoanieprzypisudolnego"/>
          <w:rFonts w:cstheme="majorHAnsi"/>
        </w:rPr>
        <w:footnoteRef/>
      </w:r>
      <w:r w:rsidRPr="00202B5A">
        <w:rPr>
          <w:rFonts w:cstheme="majorHAnsi"/>
        </w:rPr>
        <w:t xml:space="preserve"> </w:t>
      </w:r>
      <w:r>
        <w:rPr>
          <w:rFonts w:cstheme="majorHAnsi"/>
        </w:rPr>
        <w:t>W</w:t>
      </w:r>
      <w:r w:rsidRPr="005E43D9">
        <w:rPr>
          <w:rFonts w:cstheme="majorHAnsi"/>
        </w:rPr>
        <w:t xml:space="preserve">nioski ogółem są to wszystkie wnioski (złożone </w:t>
      </w:r>
      <w:r>
        <w:rPr>
          <w:rFonts w:cstheme="majorHAnsi"/>
        </w:rPr>
        <w:t xml:space="preserve">i </w:t>
      </w:r>
      <w:r w:rsidRPr="005E43D9">
        <w:rPr>
          <w:rFonts w:cstheme="majorHAnsi"/>
        </w:rPr>
        <w:t xml:space="preserve">zaktualizowane w ciągu roku) </w:t>
      </w:r>
      <w:r>
        <w:rPr>
          <w:rFonts w:cstheme="majorHAnsi"/>
        </w:rPr>
        <w:t>oraz wnioski</w:t>
      </w:r>
      <w:r w:rsidRPr="005E43D9">
        <w:rPr>
          <w:rFonts w:cstheme="majorHAnsi"/>
        </w:rPr>
        <w:t xml:space="preserve"> z lat ubiegłych</w:t>
      </w:r>
      <w:r>
        <w:rPr>
          <w:rFonts w:cstheme="majorHAnsi"/>
        </w:rPr>
        <w:t xml:space="preserve">, które </w:t>
      </w:r>
      <w:r w:rsidRPr="005E43D9">
        <w:rPr>
          <w:rFonts w:cstheme="majorHAnsi"/>
        </w:rPr>
        <w:t>nie zostały wycofane przez przyszłego najemcę.</w:t>
      </w:r>
    </w:p>
  </w:footnote>
  <w:footnote w:id="79">
    <w:p w14:paraId="10F20A95" w14:textId="77777777" w:rsidR="00456311" w:rsidRPr="006F4DC9" w:rsidRDefault="00456311" w:rsidP="001A5692">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Dane dotyczą podmiotów gospodarczych, w których liczba pracujących przekracza 9 osób</w:t>
      </w:r>
      <w:r>
        <w:rPr>
          <w:rFonts w:ascii="Calibri Light" w:hAnsi="Calibri Light"/>
        </w:rPr>
        <w:t>.</w:t>
      </w:r>
    </w:p>
  </w:footnote>
  <w:footnote w:id="80">
    <w:p w14:paraId="4095F0BB" w14:textId="45E27962" w:rsidR="00456311" w:rsidRPr="000360A6" w:rsidRDefault="00456311" w:rsidP="001A5692">
      <w:pPr>
        <w:pStyle w:val="Tekstprzypisudolnego"/>
        <w:rPr>
          <w:rFonts w:cstheme="majorHAnsi"/>
        </w:rPr>
      </w:pPr>
      <w:r w:rsidRPr="000360A6">
        <w:rPr>
          <w:rStyle w:val="Odwoanieprzypisudolnego"/>
          <w:rFonts w:cstheme="majorHAnsi"/>
        </w:rPr>
        <w:footnoteRef/>
      </w:r>
      <w:r w:rsidRPr="000360A6">
        <w:rPr>
          <w:rFonts w:cstheme="majorHAnsi"/>
        </w:rPr>
        <w:t xml:space="preserve"> Wartości nie sumują się, ponieważ są to główne sektory.</w:t>
      </w:r>
    </w:p>
  </w:footnote>
  <w:footnote w:id="81">
    <w:p w14:paraId="308CA483" w14:textId="4B3173B0" w:rsidR="00456311" w:rsidRPr="00A66B96" w:rsidRDefault="00456311" w:rsidP="004E6272">
      <w:pPr>
        <w:pStyle w:val="Tekstprzypisudolnego"/>
      </w:pPr>
      <w:r w:rsidRPr="00A66B96">
        <w:rPr>
          <w:rStyle w:val="Odwoanieprzypisudolnego"/>
        </w:rPr>
        <w:footnoteRef/>
      </w:r>
      <w:r w:rsidRPr="00A66B96">
        <w:t xml:space="preserve"> </w:t>
      </w:r>
      <w:r w:rsidRPr="00A66B96">
        <w:rPr>
          <w:rFonts w:cstheme="majorHAnsi"/>
        </w:rPr>
        <w:t>Część danych pozyskano z „Informacji o sytuacji na rynku pracy Powiatowego Urzędu Pracy w Białymstoku</w:t>
      </w:r>
      <w:r>
        <w:rPr>
          <w:rFonts w:cstheme="majorHAnsi"/>
        </w:rPr>
        <w:t xml:space="preserve"> </w:t>
      </w:r>
      <w:r w:rsidRPr="00A66B96">
        <w:rPr>
          <w:rFonts w:cstheme="majorHAnsi"/>
        </w:rPr>
        <w:t>w 202</w:t>
      </w:r>
      <w:r>
        <w:rPr>
          <w:rFonts w:cstheme="majorHAnsi"/>
        </w:rPr>
        <w:t>3</w:t>
      </w:r>
      <w:r w:rsidRPr="00A66B96">
        <w:rPr>
          <w:rFonts w:cstheme="majorHAnsi"/>
        </w:rPr>
        <w:t xml:space="preserve"> r.”.</w:t>
      </w:r>
    </w:p>
  </w:footnote>
  <w:footnote w:id="82">
    <w:p w14:paraId="7A00D477" w14:textId="406E8AA5" w:rsidR="00456311" w:rsidRPr="00640EE5" w:rsidRDefault="00456311" w:rsidP="007F7B50">
      <w:pPr>
        <w:pStyle w:val="Tekstprzypisudolnego"/>
        <w:rPr>
          <w:rFonts w:ascii="Calibri Light" w:hAnsi="Calibri Light"/>
        </w:rPr>
      </w:pPr>
      <w:r w:rsidRPr="00640EE5">
        <w:rPr>
          <w:rStyle w:val="Odwoanieprzypisudolnego"/>
          <w:rFonts w:ascii="Calibri Light" w:hAnsi="Calibri Light"/>
        </w:rPr>
        <w:footnoteRef/>
      </w:r>
      <w:r w:rsidRPr="00640EE5">
        <w:rPr>
          <w:rFonts w:ascii="Calibri Light" w:hAnsi="Calibri Light"/>
        </w:rPr>
        <w:t xml:space="preserve"> W związku z wprowadzonymi od 1 grudnia 2014 r. zmianami przepisów prawnych</w:t>
      </w:r>
      <w:r>
        <w:rPr>
          <w:rFonts w:ascii="Calibri Light" w:hAnsi="Calibri Light"/>
        </w:rPr>
        <w:t>,</w:t>
      </w:r>
      <w:r w:rsidRPr="00640EE5">
        <w:rPr>
          <w:rFonts w:ascii="Calibri Light" w:hAnsi="Calibri Light"/>
        </w:rPr>
        <w:t xml:space="preserve">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podgrupie.</w:t>
      </w:r>
    </w:p>
  </w:footnote>
  <w:footnote w:id="83">
    <w:p w14:paraId="5E46A552" w14:textId="1EFB0A90" w:rsidR="00456311" w:rsidRPr="00E84709" w:rsidRDefault="00456311" w:rsidP="00111A42">
      <w:pPr>
        <w:pStyle w:val="Tekstprzypisudolnego"/>
        <w:rPr>
          <w:rFonts w:cstheme="majorHAnsi"/>
        </w:rPr>
      </w:pPr>
      <w:r w:rsidRPr="00E84709">
        <w:rPr>
          <w:rStyle w:val="Odwoanieprzypisudolnego"/>
          <w:rFonts w:cstheme="majorHAnsi"/>
        </w:rPr>
        <w:footnoteRef/>
      </w:r>
      <w:r w:rsidRPr="00E84709">
        <w:rPr>
          <w:rFonts w:cstheme="majorHAnsi"/>
        </w:rPr>
        <w:t xml:space="preserve"> W związku z wprowadzonymi od 1 grudnia 2014 r. zmianami przepisów prawnych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w:t>
      </w:r>
      <w:r>
        <w:rPr>
          <w:rFonts w:cstheme="majorHAnsi"/>
        </w:rPr>
        <w:t>,</w:t>
      </w:r>
      <w:r w:rsidRPr="00E84709">
        <w:rPr>
          <w:rFonts w:cstheme="majorHAnsi"/>
        </w:rPr>
        <w:t xml:space="preserve"> dane naliczone z rejestru REGON według ww. informacji mogą nie sumować się na liczbę ogółem prezentowaną w danej podgrupie.</w:t>
      </w:r>
    </w:p>
  </w:footnote>
  <w:footnote w:id="84">
    <w:p w14:paraId="0E58CA90" w14:textId="6F60B7FC" w:rsidR="00456311" w:rsidRPr="00E84709" w:rsidRDefault="00456311" w:rsidP="00111A42">
      <w:pPr>
        <w:pStyle w:val="Tekstprzypisudolnego"/>
        <w:rPr>
          <w:rFonts w:cstheme="majorHAnsi"/>
        </w:rPr>
      </w:pPr>
      <w:r w:rsidRPr="00E84709">
        <w:rPr>
          <w:rStyle w:val="Odwoanieprzypisudolnego"/>
          <w:rFonts w:cstheme="majorHAnsi"/>
        </w:rPr>
        <w:footnoteRef/>
      </w:r>
      <w:r w:rsidRPr="00E84709">
        <w:rPr>
          <w:rFonts w:cstheme="majorHAnsi"/>
        </w:rPr>
        <w:t xml:space="preserve"> </w:t>
      </w:r>
      <w:r>
        <w:rPr>
          <w:rFonts w:cstheme="majorHAnsi"/>
        </w:rPr>
        <w:t>Jw.</w:t>
      </w:r>
    </w:p>
  </w:footnote>
  <w:footnote w:id="85">
    <w:p w14:paraId="3B7B8452" w14:textId="6F8E67C5" w:rsidR="00456311" w:rsidRPr="003E773C" w:rsidRDefault="00456311" w:rsidP="00111A42">
      <w:pPr>
        <w:pStyle w:val="Tekstprzypisudolnego"/>
        <w:rPr>
          <w:rFonts w:cstheme="majorHAnsi"/>
        </w:rPr>
      </w:pPr>
      <w:r w:rsidRPr="003E773C">
        <w:rPr>
          <w:rStyle w:val="Odwoanieprzypisudolnego"/>
          <w:rFonts w:cstheme="majorHAnsi"/>
        </w:rPr>
        <w:footnoteRef/>
      </w:r>
      <w:r w:rsidRPr="003E773C">
        <w:rPr>
          <w:rFonts w:cstheme="majorHAnsi"/>
        </w:rPr>
        <w:t xml:space="preserve"> Ustawa z dnia 6 marca 2018 r. o Centralnej Ewidencji i Informacji o Działalności Gospodarczej i Punkcie Informacji dla Przedsiębiorcy (Dz. U</w:t>
      </w:r>
      <w:r>
        <w:rPr>
          <w:rFonts w:cstheme="majorHAnsi"/>
        </w:rPr>
        <w:t>.</w:t>
      </w:r>
      <w:r w:rsidRPr="003E773C">
        <w:rPr>
          <w:rFonts w:cstheme="majorHAnsi"/>
        </w:rPr>
        <w:t xml:space="preserve"> z 2022 r. poz. 541 z</w:t>
      </w:r>
      <w:r>
        <w:rPr>
          <w:rFonts w:cstheme="majorHAnsi"/>
        </w:rPr>
        <w:t xml:space="preserve">e </w:t>
      </w:r>
      <w:r w:rsidRPr="003E773C">
        <w:rPr>
          <w:rFonts w:cstheme="majorHAnsi"/>
        </w:rPr>
        <w:t>zm.).</w:t>
      </w:r>
    </w:p>
  </w:footnote>
  <w:footnote w:id="86">
    <w:p w14:paraId="63F15762" w14:textId="5B068962" w:rsidR="00456311" w:rsidRPr="008029C7" w:rsidRDefault="00456311" w:rsidP="00722CC5">
      <w:pPr>
        <w:pStyle w:val="Tekstprzypisudolnego"/>
        <w:rPr>
          <w:rFonts w:ascii="Calibri Light" w:hAnsi="Calibri Light"/>
        </w:rPr>
      </w:pPr>
      <w:r w:rsidRPr="008029C7">
        <w:rPr>
          <w:rStyle w:val="Odwoanieprzypisudolnego"/>
          <w:rFonts w:ascii="Calibri Light" w:hAnsi="Calibri Light"/>
        </w:rPr>
        <w:footnoteRef/>
      </w:r>
      <w:r w:rsidRPr="008029C7">
        <w:rPr>
          <w:rFonts w:ascii="Calibri Light" w:hAnsi="Calibri Light"/>
        </w:rPr>
        <w:t xml:space="preserve"> Dane dotyczą podmiotów gospodarczych (z wyjątkiem podmiotów, których podstawowym rodzajem działalności jest działalność zaklasyfikowana według PKD 2007 do sekcji „Rolnictwo, leśnictwo, łowiectwo</w:t>
      </w:r>
      <w:r>
        <w:rPr>
          <w:rFonts w:ascii="Calibri Light" w:hAnsi="Calibri Light"/>
        </w:rPr>
        <w:t xml:space="preserve"> </w:t>
      </w:r>
      <w:r w:rsidRPr="008029C7">
        <w:rPr>
          <w:rFonts w:ascii="Calibri Light" w:hAnsi="Calibri Light"/>
        </w:rPr>
        <w:t>i rybactwo” oraz „Działalność finansowa i ubezpieczeniowa”) prowadzących księgi rachunkowe, w których liczba pracujących przekracza 9 osób</w:t>
      </w:r>
      <w:r>
        <w:rPr>
          <w:rFonts w:ascii="Calibri Light" w:hAnsi="Calibri Light"/>
        </w:rPr>
        <w:t>.</w:t>
      </w:r>
    </w:p>
  </w:footnote>
  <w:footnote w:id="87">
    <w:p w14:paraId="3CB246FC" w14:textId="77777777" w:rsidR="00456311" w:rsidRPr="001E6297" w:rsidRDefault="00456311" w:rsidP="00722CC5">
      <w:pPr>
        <w:pStyle w:val="Tekstprzypisudolnego"/>
        <w:rPr>
          <w:rFonts w:ascii="Calibri Light" w:hAnsi="Calibri Light"/>
        </w:rPr>
      </w:pPr>
      <w:r w:rsidRPr="001E6297">
        <w:rPr>
          <w:rStyle w:val="Odwoanieprzypisudolnego"/>
          <w:rFonts w:ascii="Calibri Light" w:hAnsi="Calibri Light"/>
        </w:rPr>
        <w:footnoteRef/>
      </w:r>
      <w:r w:rsidRPr="001E6297">
        <w:rPr>
          <w:rFonts w:ascii="Calibri Light" w:hAnsi="Calibri Light"/>
        </w:rPr>
        <w:t xml:space="preserve"> Relacja kosztów </w:t>
      </w:r>
      <w:r>
        <w:rPr>
          <w:rFonts w:ascii="Calibri Light" w:hAnsi="Calibri Light"/>
        </w:rPr>
        <w:t>uzyskania przychodów z całokształtu działalności do przychodów z całokształtu działalności.</w:t>
      </w:r>
    </w:p>
  </w:footnote>
  <w:footnote w:id="88">
    <w:p w14:paraId="1E59F91B" w14:textId="77777777" w:rsidR="00456311" w:rsidRPr="001E6297" w:rsidRDefault="00456311" w:rsidP="00722CC5">
      <w:pPr>
        <w:pStyle w:val="Tekstprzypisudolnego"/>
        <w:rPr>
          <w:rFonts w:ascii="Calibri Light" w:hAnsi="Calibri Light"/>
        </w:rPr>
      </w:pPr>
      <w:r w:rsidRPr="001E6297">
        <w:rPr>
          <w:rStyle w:val="Odwoanieprzypisudolnego"/>
          <w:rFonts w:ascii="Calibri Light" w:hAnsi="Calibri Light"/>
        </w:rPr>
        <w:footnoteRef/>
      </w:r>
      <w:r w:rsidRPr="001E6297">
        <w:rPr>
          <w:rFonts w:ascii="Calibri Light" w:hAnsi="Calibri Light"/>
        </w:rPr>
        <w:t xml:space="preserve"> </w:t>
      </w:r>
      <w:r>
        <w:rPr>
          <w:rFonts w:ascii="Calibri Light" w:hAnsi="Calibri Light"/>
        </w:rPr>
        <w:t>Relacja wyniku finansowego netto do przychodów z całokształtu działalności.</w:t>
      </w:r>
    </w:p>
  </w:footnote>
  <w:footnote w:id="89">
    <w:p w14:paraId="7CB64630" w14:textId="77777777" w:rsidR="00456311" w:rsidRPr="00CE55CD" w:rsidRDefault="00456311" w:rsidP="00722CC5">
      <w:pPr>
        <w:pStyle w:val="Tekstprzypisudolnego"/>
        <w:rPr>
          <w:rFonts w:ascii="Calibri Light" w:hAnsi="Calibri Light"/>
        </w:rPr>
      </w:pPr>
      <w:r w:rsidRPr="00CE55CD">
        <w:rPr>
          <w:rStyle w:val="Odwoanieprzypisudolnego"/>
          <w:rFonts w:ascii="Calibri Light" w:hAnsi="Calibri Light"/>
        </w:rPr>
        <w:footnoteRef/>
      </w:r>
      <w:r w:rsidRPr="00CE55CD">
        <w:rPr>
          <w:rFonts w:ascii="Calibri Light" w:hAnsi="Calibri Light"/>
        </w:rPr>
        <w:t xml:space="preserve"> Dane dotyczą podmiotów gospodarczych, w których liczb</w:t>
      </w:r>
      <w:r>
        <w:rPr>
          <w:rFonts w:ascii="Calibri Light" w:hAnsi="Calibri Light"/>
        </w:rPr>
        <w:t>a pracujących przekracza 9 osób.</w:t>
      </w:r>
    </w:p>
  </w:footnote>
  <w:footnote w:id="90">
    <w:p w14:paraId="561BAD24" w14:textId="31E21A84" w:rsidR="00456311" w:rsidRPr="00F76032" w:rsidRDefault="00456311" w:rsidP="002708DE">
      <w:pPr>
        <w:pStyle w:val="Tekstprzypisudolnego"/>
        <w:rPr>
          <w:rFonts w:cstheme="majorHAnsi"/>
        </w:rPr>
      </w:pPr>
      <w:r w:rsidRPr="00F76032">
        <w:rPr>
          <w:rStyle w:val="Odwoanieprzypisudolnego"/>
          <w:rFonts w:cstheme="majorHAnsi"/>
        </w:rPr>
        <w:footnoteRef/>
      </w:r>
      <w:r w:rsidRPr="00F76032">
        <w:rPr>
          <w:rFonts w:cstheme="majorHAnsi"/>
        </w:rPr>
        <w:t xml:space="preserve"> Ustawa z dnia 10 maja 2018 r. o wspieraniu nowych inwestycji (Dz. U. z 202</w:t>
      </w:r>
      <w:r>
        <w:rPr>
          <w:rFonts w:cstheme="majorHAnsi"/>
        </w:rPr>
        <w:t>4</w:t>
      </w:r>
      <w:r w:rsidRPr="00F76032">
        <w:rPr>
          <w:rFonts w:cstheme="majorHAnsi"/>
        </w:rPr>
        <w:t xml:space="preserve"> r. poz.</w:t>
      </w:r>
      <w:r>
        <w:rPr>
          <w:rFonts w:cstheme="majorHAnsi"/>
        </w:rPr>
        <w:t xml:space="preserve"> 459</w:t>
      </w:r>
      <w:r w:rsidRPr="00F76032">
        <w:rPr>
          <w:rFonts w:cstheme="majorHAnsi"/>
        </w:rPr>
        <w:t>).</w:t>
      </w:r>
    </w:p>
  </w:footnote>
  <w:footnote w:id="91">
    <w:p w14:paraId="1F6664C1" w14:textId="4229B1F1" w:rsidR="00456311" w:rsidRPr="00B112AF" w:rsidRDefault="00456311" w:rsidP="00BC282B">
      <w:pPr>
        <w:pStyle w:val="Tekstprzypisudolnego"/>
        <w:rPr>
          <w:rFonts w:cstheme="majorHAnsi"/>
        </w:rPr>
      </w:pPr>
      <w:r w:rsidRPr="00B112AF">
        <w:rPr>
          <w:rStyle w:val="Odwoanieprzypisudolnego"/>
          <w:rFonts w:cstheme="majorHAnsi"/>
        </w:rPr>
        <w:footnoteRef/>
      </w:r>
      <w:r w:rsidRPr="00B112AF">
        <w:rPr>
          <w:rFonts w:cstheme="majorHAnsi"/>
        </w:rPr>
        <w:t xml:space="preserve"> Ustawa z dnia 26 października 1982 r</w:t>
      </w:r>
      <w:r>
        <w:rPr>
          <w:rFonts w:cstheme="majorHAnsi"/>
        </w:rPr>
        <w:t>.</w:t>
      </w:r>
      <w:r w:rsidRPr="00B112AF">
        <w:rPr>
          <w:rFonts w:cstheme="majorHAnsi"/>
        </w:rPr>
        <w:t xml:space="preserve"> o wychowaniu w trzeźwości i przeciwdziałaniu alkoholizmowi</w:t>
      </w:r>
      <w:r>
        <w:rPr>
          <w:rFonts w:cstheme="majorHAnsi"/>
        </w:rPr>
        <w:t xml:space="preserve"> </w:t>
      </w:r>
      <w:r w:rsidRPr="00B112AF">
        <w:rPr>
          <w:rFonts w:cstheme="majorHAnsi"/>
        </w:rPr>
        <w:t>(Dz. U. z 2023 r. poz. 2151</w:t>
      </w:r>
      <w:r>
        <w:rPr>
          <w:rFonts w:cstheme="majorHAnsi"/>
        </w:rPr>
        <w:t>).</w:t>
      </w:r>
    </w:p>
  </w:footnote>
  <w:footnote w:id="92">
    <w:p w14:paraId="735B8FA7" w14:textId="632775AF" w:rsidR="00456311" w:rsidRPr="00B112AF" w:rsidRDefault="00456311" w:rsidP="00BC282B">
      <w:pPr>
        <w:pStyle w:val="Tekstprzypisudolnego"/>
        <w:rPr>
          <w:rFonts w:cstheme="majorHAnsi"/>
        </w:rPr>
      </w:pPr>
      <w:r w:rsidRPr="00B112AF">
        <w:rPr>
          <w:rStyle w:val="Odwoanieprzypisudolnego"/>
          <w:rFonts w:cstheme="majorHAnsi"/>
        </w:rPr>
        <w:footnoteRef/>
      </w:r>
      <w:r w:rsidRPr="00B112AF">
        <w:rPr>
          <w:rFonts w:cstheme="majorHAnsi"/>
        </w:rPr>
        <w:t xml:space="preserve"> Uchwała Nr XLIX/753/18 Rady Miasta Białystok z dnia 23 kwietnia 2018 r. w sprawie ustalenia maksymalnej liczby zezwoleń na sprzedaż napojów alkoholowych przeznaczonych do spożycia poza miejscem sprzedaży oraz</w:t>
      </w:r>
      <w:r>
        <w:rPr>
          <w:rFonts w:cstheme="majorHAnsi"/>
        </w:rPr>
        <w:t xml:space="preserve"> </w:t>
      </w:r>
      <w:r w:rsidRPr="00B112AF">
        <w:rPr>
          <w:rFonts w:cstheme="majorHAnsi"/>
        </w:rPr>
        <w:t>w miejscu sprzedaży, zasad usytuowania miejsc sprzedaży</w:t>
      </w:r>
      <w:r>
        <w:rPr>
          <w:rFonts w:cstheme="majorHAnsi"/>
        </w:rPr>
        <w:t>,</w:t>
      </w:r>
      <w:r w:rsidRPr="00B112AF">
        <w:rPr>
          <w:rFonts w:cstheme="majorHAnsi"/>
        </w:rPr>
        <w:t xml:space="preserve"> a także sprzedaży i podawania napojów alkoholowych</w:t>
      </w:r>
      <w:r>
        <w:rPr>
          <w:rFonts w:cstheme="majorHAnsi"/>
        </w:rPr>
        <w:t xml:space="preserve"> (Dz. Urz. Woj. Podl. z 2018 r. poz. 2141)</w:t>
      </w:r>
      <w:r w:rsidRPr="00B112AF">
        <w:rPr>
          <w:rFonts w:cstheme="majorHAnsi"/>
        </w:rPr>
        <w:t>.</w:t>
      </w:r>
    </w:p>
  </w:footnote>
  <w:footnote w:id="93">
    <w:p w14:paraId="4244FA13" w14:textId="77777777" w:rsidR="00456311" w:rsidRPr="000452F9" w:rsidRDefault="00456311" w:rsidP="00157FE8">
      <w:pPr>
        <w:pStyle w:val="Tekstprzypisudolnego"/>
        <w:rPr>
          <w:rFonts w:cstheme="majorHAnsi"/>
        </w:rPr>
      </w:pPr>
      <w:r w:rsidRPr="00754E35">
        <w:rPr>
          <w:rStyle w:val="Odwoanieprzypisudolnego"/>
          <w:rFonts w:cstheme="majorHAnsi"/>
        </w:rPr>
        <w:footnoteRef/>
      </w:r>
      <w:r w:rsidRPr="00754E35">
        <w:rPr>
          <w:rFonts w:cstheme="majorHAnsi"/>
        </w:rPr>
        <w:t xml:space="preserve"> </w:t>
      </w:r>
      <w:r>
        <w:rPr>
          <w:rFonts w:cstheme="majorHAnsi"/>
          <w:szCs w:val="24"/>
        </w:rPr>
        <w:t>Uchwała</w:t>
      </w:r>
      <w:r w:rsidRPr="001D610A">
        <w:rPr>
          <w:rFonts w:cstheme="majorHAnsi"/>
          <w:szCs w:val="24"/>
        </w:rPr>
        <w:t xml:space="preserve"> Nr XLVIII/689/22 Rady Miasta </w:t>
      </w:r>
      <w:r>
        <w:rPr>
          <w:rFonts w:cstheme="majorHAnsi"/>
          <w:szCs w:val="24"/>
        </w:rPr>
        <w:t xml:space="preserve">Białystok </w:t>
      </w:r>
      <w:r w:rsidRPr="001D610A">
        <w:rPr>
          <w:rFonts w:cstheme="majorHAnsi"/>
          <w:szCs w:val="24"/>
        </w:rPr>
        <w:t>z dnia 17 stycznia 2022 r.,</w:t>
      </w:r>
      <w:r>
        <w:rPr>
          <w:rFonts w:cstheme="majorHAnsi"/>
          <w:szCs w:val="24"/>
        </w:rPr>
        <w:t xml:space="preserve"> </w:t>
      </w:r>
      <w:r w:rsidRPr="001D610A">
        <w:rPr>
          <w:rFonts w:cstheme="majorHAnsi"/>
          <w:szCs w:val="24"/>
        </w:rPr>
        <w:t>zmienia</w:t>
      </w:r>
      <w:r>
        <w:rPr>
          <w:rFonts w:cstheme="majorHAnsi"/>
          <w:szCs w:val="24"/>
        </w:rPr>
        <w:t>jąca</w:t>
      </w:r>
      <w:r w:rsidRPr="001D610A">
        <w:rPr>
          <w:rFonts w:cstheme="majorHAnsi"/>
          <w:szCs w:val="24"/>
        </w:rPr>
        <w:t xml:space="preserve"> uchwałę w sprawie nadania statutu Zarządowi Mienia Komunalnego w Białymstoku</w:t>
      </w:r>
      <w:r>
        <w:rPr>
          <w:rFonts w:cstheme="majorHAnsi"/>
          <w:szCs w:val="24"/>
        </w:rPr>
        <w:t xml:space="preserve"> (Dz. Urz. Woj. Podl. z 2022 r. poz. 215),</w:t>
      </w:r>
      <w:r w:rsidRPr="001D610A">
        <w:rPr>
          <w:rFonts w:cstheme="majorHAnsi"/>
          <w:szCs w:val="24"/>
        </w:rPr>
        <w:t xml:space="preserve"> którego przedmiotem działania jest wykonywanie zadań własnych Miasta Białystok, w celu zaspokajania zbiorowych potrzeb wspólnoty mieszkaniowej, w zakresie spraw targowisk i hal targowych w odniesieniu do Targowiska </w:t>
      </w:r>
      <w:r w:rsidRPr="000452F9">
        <w:rPr>
          <w:rFonts w:cstheme="majorHAnsi"/>
          <w:szCs w:val="24"/>
        </w:rPr>
        <w:t>Miejskiego zlokalizowanego przy ul. Kawaleryjskiej w Białymstoku.</w:t>
      </w:r>
    </w:p>
  </w:footnote>
  <w:footnote w:id="94">
    <w:p w14:paraId="3D1FE392" w14:textId="6F22C49A" w:rsidR="00456311" w:rsidRPr="00985608" w:rsidRDefault="00456311" w:rsidP="003476FC">
      <w:pPr>
        <w:pStyle w:val="Tekstprzypisudolnego"/>
        <w:rPr>
          <w:rFonts w:cstheme="majorHAnsi"/>
        </w:rPr>
      </w:pPr>
      <w:r w:rsidRPr="004F6E6B">
        <w:rPr>
          <w:rStyle w:val="Odwoanieprzypisudolnego"/>
          <w:rFonts w:cstheme="majorHAnsi"/>
        </w:rPr>
        <w:footnoteRef/>
      </w:r>
      <w:r w:rsidRPr="004F6E6B">
        <w:rPr>
          <w:rFonts w:cstheme="majorHAnsi"/>
        </w:rPr>
        <w:t xml:space="preserve"> Uchwała Nr XXVIII/365/2021 Sejmiku Województwa Podlaskiego z dnia 29 marca 2021 r. w sprawie określenia miejsca, warunków, czasu i sposobu ograniczenia populacji zwierząt łownych (dzików) na terenie miasta Białegostoku na wniosek Prezydenta Miasta (Dz. Urz. Woj. Podl. z 2021 r. poz. 1419 ze zm.)</w:t>
      </w:r>
      <w:r>
        <w:rPr>
          <w:rFonts w:cstheme="majorHAnsi"/>
        </w:rPr>
        <w:t>,</w:t>
      </w:r>
      <w:r w:rsidRPr="004F6E6B">
        <w:rPr>
          <w:rFonts w:cstheme="majorHAnsi"/>
        </w:rPr>
        <w:t xml:space="preserve"> zmieniona uchwałą</w:t>
      </w:r>
      <w:r>
        <w:rPr>
          <w:rFonts w:cstheme="majorHAnsi"/>
        </w:rPr>
        <w:t xml:space="preserve"> </w:t>
      </w:r>
      <w:r w:rsidRPr="004F6E6B">
        <w:rPr>
          <w:rFonts w:cstheme="majorHAnsi"/>
        </w:rPr>
        <w:t>Nr XLIII/600/2022 Sejmiku Województwa Podlaskiego z dnia 30 maja 2022 r. (Dz. Urz. Woj. Podl. z 2022 r.</w:t>
      </w:r>
      <w:r>
        <w:rPr>
          <w:rFonts w:cstheme="majorHAnsi"/>
        </w:rPr>
        <w:t xml:space="preserve"> </w:t>
      </w:r>
      <w:r w:rsidRPr="004F6E6B">
        <w:rPr>
          <w:rFonts w:cstheme="majorHAnsi"/>
        </w:rPr>
        <w:t>poz. 2600).</w:t>
      </w:r>
    </w:p>
  </w:footnote>
  <w:footnote w:id="95">
    <w:p w14:paraId="37263264" w14:textId="77777777" w:rsidR="00456311" w:rsidRPr="00E7437E" w:rsidRDefault="00456311" w:rsidP="005C6696">
      <w:pPr>
        <w:pStyle w:val="Tekstprzypisudolnego"/>
        <w:rPr>
          <w:rFonts w:cstheme="majorHAnsi"/>
        </w:rPr>
      </w:pPr>
      <w:r w:rsidRPr="00E7437E">
        <w:rPr>
          <w:rStyle w:val="Odwoanieprzypisudolnego"/>
          <w:rFonts w:cstheme="majorHAnsi"/>
        </w:rPr>
        <w:footnoteRef/>
      </w:r>
      <w:r w:rsidRPr="00E7437E">
        <w:rPr>
          <w:rFonts w:cstheme="majorHAnsi"/>
        </w:rPr>
        <w:t xml:space="preserve"> Zarządzenie nr 906/21 Prezydenta Miasta Białegostoku z dnia 15 listopada 2021 r. w sprawie powołania Miejskiego Zespołu Zarządzania Kryzysowego.</w:t>
      </w:r>
    </w:p>
  </w:footnote>
  <w:footnote w:id="96">
    <w:p w14:paraId="4F67EA5D" w14:textId="0BC889D3" w:rsidR="00456311" w:rsidRPr="00E7437E" w:rsidRDefault="00456311" w:rsidP="005C6696">
      <w:pPr>
        <w:pStyle w:val="Tekstprzypisudolnego"/>
        <w:rPr>
          <w:rFonts w:cstheme="majorHAnsi"/>
        </w:rPr>
      </w:pPr>
      <w:r w:rsidRPr="00E7437E">
        <w:rPr>
          <w:rStyle w:val="Odwoanieprzypisudolnego"/>
          <w:rFonts w:cstheme="majorHAnsi"/>
        </w:rPr>
        <w:footnoteRef/>
      </w:r>
      <w:r w:rsidRPr="00E7437E">
        <w:rPr>
          <w:rFonts w:cstheme="majorHAnsi"/>
        </w:rPr>
        <w:t xml:space="preserve"> Sprawozdanie składane jest na podstawie art. 38b ust. 3 ustawy z dnia 5 czerwca 1998 r. o samor</w:t>
      </w:r>
      <w:r>
        <w:rPr>
          <w:rFonts w:cstheme="majorHAnsi"/>
        </w:rPr>
        <w:t>ządzie powiatowym (Dz. U. z 2024 r. poz. 107</w:t>
      </w:r>
      <w:r w:rsidRPr="00E7437E">
        <w:rPr>
          <w:rFonts w:cstheme="majorHAnsi"/>
        </w:rPr>
        <w:t>).</w:t>
      </w:r>
    </w:p>
  </w:footnote>
  <w:footnote w:id="97">
    <w:p w14:paraId="6096C8ED" w14:textId="24CF49DA" w:rsidR="00456311" w:rsidRPr="00680898" w:rsidRDefault="00456311" w:rsidP="005C6696">
      <w:pPr>
        <w:pStyle w:val="Tekstprzypisudolnego"/>
        <w:rPr>
          <w:rFonts w:cstheme="majorHAnsi"/>
        </w:rPr>
      </w:pPr>
      <w:r w:rsidRPr="00E7437E">
        <w:rPr>
          <w:rStyle w:val="Odwoanieprzypisudolnego"/>
          <w:rFonts w:cstheme="majorHAnsi"/>
        </w:rPr>
        <w:footnoteRef/>
      </w:r>
      <w:r w:rsidRPr="00E7437E">
        <w:rPr>
          <w:rFonts w:cstheme="majorHAnsi"/>
        </w:rPr>
        <w:t xml:space="preserve"> Plan sporządzono w oparciu o art. 17 ustawy z dnia 26 kwietnia 2007 r. o zarządzaniu kryzysowym</w:t>
      </w:r>
      <w:r>
        <w:rPr>
          <w:rFonts w:cstheme="majorHAnsi"/>
        </w:rPr>
        <w:t xml:space="preserve"> </w:t>
      </w:r>
      <w:r w:rsidRPr="00680898">
        <w:rPr>
          <w:rFonts w:cstheme="majorHAnsi"/>
        </w:rPr>
        <w:t>(Dz. U. z 2023 r. poz. 122).</w:t>
      </w:r>
    </w:p>
  </w:footnote>
  <w:footnote w:id="98">
    <w:p w14:paraId="5646E0CA" w14:textId="2FE75D58" w:rsidR="00456311" w:rsidRPr="00BB791D" w:rsidRDefault="00456311" w:rsidP="005C6696">
      <w:pPr>
        <w:pStyle w:val="Tekstprzypisudolnego"/>
        <w:rPr>
          <w:rFonts w:cstheme="majorHAnsi"/>
        </w:rPr>
      </w:pPr>
      <w:r w:rsidRPr="00BB791D">
        <w:rPr>
          <w:rStyle w:val="Odwoanieprzypisudolnego"/>
          <w:rFonts w:cstheme="majorHAnsi"/>
        </w:rPr>
        <w:footnoteRef/>
      </w:r>
      <w:r w:rsidRPr="00BB791D">
        <w:rPr>
          <w:rFonts w:cstheme="majorHAnsi"/>
        </w:rPr>
        <w:t xml:space="preserve"> Uchwała Nr XXII/231/07 Rady Miejskiej Białegostoku z dnia 17 grudnia 2007 r. w sprawie przyjęcia „Programu zapobiegania przestępczości oraz ochrony bezpieczeństwa obywateli i porządku publicznego Miasta Białegostoku”.</w:t>
      </w:r>
    </w:p>
  </w:footnote>
  <w:footnote w:id="99">
    <w:p w14:paraId="7CBCB6C3" w14:textId="73F2CE85" w:rsidR="00456311" w:rsidRPr="00BB791D" w:rsidRDefault="00456311" w:rsidP="009F3535">
      <w:pPr>
        <w:pStyle w:val="Tekstprzypisudolnego"/>
        <w:rPr>
          <w:rFonts w:cstheme="majorHAnsi"/>
        </w:rPr>
      </w:pPr>
      <w:r w:rsidRPr="00BB791D">
        <w:rPr>
          <w:rStyle w:val="Odwoanieprzypisudolnego"/>
          <w:rFonts w:cstheme="majorHAnsi"/>
        </w:rPr>
        <w:footnoteRef/>
      </w:r>
      <w:r w:rsidRPr="00BB791D">
        <w:rPr>
          <w:rFonts w:cstheme="majorHAnsi"/>
        </w:rPr>
        <w:t xml:space="preserve"> Zarządzenie Nr 37/23 Prezydenta Miasta Białegostoku z dnia 16 stycznia 2023 r. w sprawie realizacji zadań obronnych, zarządzania kryzysowego oraz bezpieczeństwa i porządku publicznego w 2023 roku.</w:t>
      </w:r>
    </w:p>
  </w:footnote>
  <w:footnote w:id="100">
    <w:p w14:paraId="72385917" w14:textId="4C7B7765" w:rsidR="00456311" w:rsidRPr="00BB791D" w:rsidRDefault="00456311" w:rsidP="00AF5BD2">
      <w:pPr>
        <w:pStyle w:val="Tekstprzypisudolnego"/>
        <w:rPr>
          <w:rFonts w:cstheme="majorHAnsi"/>
        </w:rPr>
      </w:pPr>
      <w:r w:rsidRPr="00BB791D">
        <w:rPr>
          <w:rStyle w:val="Odwoanieprzypisudolnego"/>
          <w:rFonts w:cstheme="majorHAnsi"/>
        </w:rPr>
        <w:footnoteRef/>
      </w:r>
      <w:r w:rsidRPr="00BB791D">
        <w:rPr>
          <w:rFonts w:cstheme="majorHAnsi"/>
        </w:rPr>
        <w:t xml:space="preserve"> </w:t>
      </w:r>
      <w:r w:rsidRPr="00BB791D">
        <w:rPr>
          <w:rFonts w:cstheme="majorHAnsi"/>
          <w:szCs w:val="24"/>
        </w:rPr>
        <w:t>Ustawa z dnia 20 marca 2009 r. o bezpieczeństwie imprez masowych (Dz. U. z 2023 r. poz. 616).</w:t>
      </w:r>
    </w:p>
  </w:footnote>
  <w:footnote w:id="101">
    <w:p w14:paraId="175B4E1F" w14:textId="44E9B1A3" w:rsidR="00456311" w:rsidRPr="00BB791D" w:rsidRDefault="00456311" w:rsidP="00AF5BD2">
      <w:pPr>
        <w:pStyle w:val="Tekstprzypisudolnego"/>
        <w:rPr>
          <w:rFonts w:cstheme="majorHAnsi"/>
        </w:rPr>
      </w:pPr>
      <w:r w:rsidRPr="00BB791D">
        <w:rPr>
          <w:rStyle w:val="Odwoanieprzypisudolnego"/>
          <w:rFonts w:cstheme="majorHAnsi"/>
        </w:rPr>
        <w:footnoteRef/>
      </w:r>
      <w:r w:rsidRPr="00BB791D">
        <w:rPr>
          <w:rFonts w:cstheme="majorHAnsi"/>
        </w:rPr>
        <w:t xml:space="preserve"> </w:t>
      </w:r>
      <w:r w:rsidRPr="00BB791D">
        <w:rPr>
          <w:rFonts w:cstheme="majorHAnsi"/>
          <w:szCs w:val="24"/>
        </w:rPr>
        <w:t>Ustawa z 24 lipca 2015 r. Prawo o zgromadzeniach (Dz. U. z 2022 r. poz. 1389).</w:t>
      </w:r>
    </w:p>
  </w:footnote>
  <w:footnote w:id="102">
    <w:p w14:paraId="6244E18D" w14:textId="2F2541F5" w:rsidR="00456311" w:rsidRPr="00CA7F9D" w:rsidRDefault="00456311" w:rsidP="00204F8A">
      <w:pPr>
        <w:pStyle w:val="Tekstprzypisudolnego"/>
        <w:rPr>
          <w:rFonts w:cstheme="majorHAnsi"/>
        </w:rPr>
      </w:pPr>
      <w:r w:rsidRPr="00CA7F9D">
        <w:rPr>
          <w:rStyle w:val="Odwoanieprzypisudolnego"/>
          <w:rFonts w:cstheme="majorHAnsi"/>
        </w:rPr>
        <w:footnoteRef/>
      </w:r>
      <w:r w:rsidRPr="00CA7F9D">
        <w:rPr>
          <w:rFonts w:cstheme="majorHAnsi"/>
        </w:rPr>
        <w:t xml:space="preserve"> Uchwała Nr LX/830/22 Rady Miasta Białystok z 26 września 2022 r. w sprawie ustalenia planu sieci publicznych przedszkoli i oddziałów przedszkolnych w szkołach podstawowych prowadzonych przez Miasto Białystok</w:t>
      </w:r>
      <w:r>
        <w:rPr>
          <w:rFonts w:cstheme="majorHAnsi"/>
        </w:rPr>
        <w:t xml:space="preserve"> </w:t>
      </w:r>
      <w:r w:rsidRPr="00CA7F9D">
        <w:rPr>
          <w:rFonts w:cstheme="majorHAnsi"/>
        </w:rPr>
        <w:t>(Dz. Urz. Woj. Podl. z 2022 r. poz. 4204).</w:t>
      </w:r>
    </w:p>
  </w:footnote>
  <w:footnote w:id="103">
    <w:p w14:paraId="28802B04" w14:textId="1F1409FB" w:rsidR="00456311" w:rsidRPr="00684F90" w:rsidRDefault="00456311" w:rsidP="00204F8A">
      <w:pPr>
        <w:pStyle w:val="Tekstprzypisudolnego"/>
        <w:rPr>
          <w:rFonts w:cstheme="majorHAnsi"/>
        </w:rPr>
      </w:pPr>
      <w:r w:rsidRPr="00684F90">
        <w:rPr>
          <w:rStyle w:val="Odwoanieprzypisudolnego"/>
          <w:rFonts w:cstheme="majorHAnsi"/>
        </w:rPr>
        <w:footnoteRef/>
      </w:r>
      <w:r w:rsidRPr="00684F90">
        <w:rPr>
          <w:rFonts w:cstheme="majorHAnsi"/>
        </w:rPr>
        <w:t xml:space="preserve"> Ustawa z dnia 14 grudnia 2016 r. Prawo oświatowe (</w:t>
      </w:r>
      <w:r w:rsidRPr="00071B5C">
        <w:rPr>
          <w:rFonts w:cstheme="majorHAnsi"/>
        </w:rPr>
        <w:t>Dz. U. z 2024 r. poz. 737</w:t>
      </w:r>
      <w:r w:rsidRPr="00684F90">
        <w:rPr>
          <w:rFonts w:cstheme="majorHAnsi"/>
        </w:rPr>
        <w:t>).</w:t>
      </w:r>
    </w:p>
  </w:footnote>
  <w:footnote w:id="104">
    <w:p w14:paraId="4FEB18B2" w14:textId="68701E7A" w:rsidR="00456311" w:rsidRPr="00CA7F9D" w:rsidRDefault="00456311" w:rsidP="000E0DEB">
      <w:pPr>
        <w:pStyle w:val="rdo"/>
        <w:rPr>
          <w:rFonts w:cstheme="majorHAnsi"/>
          <w:szCs w:val="20"/>
          <w:lang w:eastAsia="ja-JP"/>
        </w:rPr>
      </w:pPr>
      <w:r w:rsidRPr="00CA7F9D">
        <w:rPr>
          <w:rStyle w:val="Odwoanieprzypisudolnego"/>
          <w:rFonts w:cstheme="majorHAnsi"/>
          <w:szCs w:val="20"/>
        </w:rPr>
        <w:footnoteRef/>
      </w:r>
      <w:r w:rsidRPr="00CA7F9D">
        <w:rPr>
          <w:rFonts w:cstheme="majorHAnsi"/>
          <w:szCs w:val="20"/>
        </w:rPr>
        <w:t xml:space="preserve"> </w:t>
      </w:r>
      <w:r w:rsidRPr="00CA7F9D">
        <w:rPr>
          <w:rFonts w:cstheme="majorHAnsi"/>
          <w:iCs/>
          <w:szCs w:val="20"/>
        </w:rPr>
        <w:t>Uchwała</w:t>
      </w:r>
      <w:r w:rsidRPr="00CA7F9D">
        <w:rPr>
          <w:rFonts w:cstheme="majorHAnsi"/>
          <w:i/>
          <w:szCs w:val="20"/>
        </w:rPr>
        <w:t xml:space="preserve"> </w:t>
      </w:r>
      <w:r>
        <w:rPr>
          <w:rFonts w:cstheme="majorHAnsi"/>
          <w:szCs w:val="20"/>
        </w:rPr>
        <w:t xml:space="preserve">Nr </w:t>
      </w:r>
      <w:r w:rsidRPr="00CA7F9D">
        <w:rPr>
          <w:rFonts w:cstheme="majorHAnsi"/>
          <w:szCs w:val="20"/>
        </w:rPr>
        <w:t>LXXIV/1022/23 Rady Miasta Białystok z dnia 18 września 2023 r.</w:t>
      </w:r>
      <w:r w:rsidRPr="00CA7F9D">
        <w:rPr>
          <w:rFonts w:cstheme="majorHAnsi"/>
          <w:szCs w:val="20"/>
          <w:lang w:eastAsia="ja-JP"/>
        </w:rPr>
        <w:t xml:space="preserve"> </w:t>
      </w:r>
      <w:r w:rsidRPr="00CA7F9D">
        <w:rPr>
          <w:rFonts w:cstheme="majorHAnsi"/>
          <w:bCs/>
          <w:szCs w:val="20"/>
          <w:lang w:eastAsia="ja-JP"/>
        </w:rPr>
        <w:t>w sprawie ustalenia planu sieci publicznych szkół podstawowych prowadzonych przez Miasto Białystok oraz określenia granic obwodów publicznych szkół podstawowych (Dz. Urz. Woj. Podl. z 2023 r. poz. 4871).</w:t>
      </w:r>
    </w:p>
  </w:footnote>
  <w:footnote w:id="105">
    <w:p w14:paraId="078DD3CA" w14:textId="28B2B466" w:rsidR="00456311" w:rsidRPr="00CA7F9D" w:rsidRDefault="00456311" w:rsidP="00743470">
      <w:pPr>
        <w:pStyle w:val="Tekstprzypisudolnego"/>
        <w:rPr>
          <w:rFonts w:cstheme="majorHAnsi"/>
        </w:rPr>
      </w:pPr>
      <w:r w:rsidRPr="00CA7F9D">
        <w:rPr>
          <w:rStyle w:val="Odwoanieprzypisudolnego"/>
          <w:rFonts w:cstheme="majorHAnsi"/>
        </w:rPr>
        <w:footnoteRef/>
      </w:r>
      <w:r w:rsidRPr="00CA7F9D">
        <w:rPr>
          <w:rFonts w:cstheme="majorHAnsi"/>
        </w:rPr>
        <w:t xml:space="preserve"> Uchwała Nr XXXIX/573/21 Rady Miasta Białystok z 24 maja 2021 r. w sprawie ustalenia planu sieci publicznych szkół ponadpodstawowych i szkół specjalnych mających siedzibę na obszarze </w:t>
      </w:r>
      <w:r w:rsidRPr="00CA7F9D">
        <w:rPr>
          <w:rFonts w:cstheme="majorHAnsi"/>
          <w:color w:val="000000" w:themeColor="text1"/>
        </w:rPr>
        <w:t>Miasta Białegostoku</w:t>
      </w:r>
      <w:r>
        <w:rPr>
          <w:rFonts w:cstheme="majorHAnsi"/>
          <w:color w:val="000000" w:themeColor="text1"/>
        </w:rPr>
        <w:t xml:space="preserve"> </w:t>
      </w:r>
      <w:r w:rsidRPr="00CA7F9D">
        <w:rPr>
          <w:rFonts w:cstheme="majorHAnsi"/>
          <w:color w:val="000000" w:themeColor="text1"/>
        </w:rPr>
        <w:t>(Dz. Urz. Woj. Podl. z 2021 r. poz. 2175).</w:t>
      </w:r>
    </w:p>
  </w:footnote>
  <w:footnote w:id="106">
    <w:p w14:paraId="32F9D5D3" w14:textId="35FBD41B" w:rsidR="00456311" w:rsidRPr="00071B5C" w:rsidRDefault="00456311" w:rsidP="00743470">
      <w:pPr>
        <w:pStyle w:val="Tekstprzypisudolnego"/>
        <w:rPr>
          <w:rFonts w:cstheme="majorHAnsi"/>
        </w:rPr>
      </w:pPr>
      <w:r w:rsidRPr="00071B5C">
        <w:rPr>
          <w:rStyle w:val="Odwoanieprzypisudolnego"/>
          <w:rFonts w:cstheme="majorHAnsi"/>
        </w:rPr>
        <w:footnoteRef/>
      </w:r>
      <w:r w:rsidRPr="00071B5C">
        <w:rPr>
          <w:rFonts w:cstheme="majorHAnsi"/>
        </w:rPr>
        <w:t xml:space="preserve"> Ustawa zdnia 14 grudnia 2016 r. Prawo oświatowe (Dz. U. z 2024 r. poz. 737).</w:t>
      </w:r>
    </w:p>
  </w:footnote>
  <w:footnote w:id="107">
    <w:p w14:paraId="67029FA2" w14:textId="77777777" w:rsidR="00456311" w:rsidRPr="00D61A23" w:rsidRDefault="00456311" w:rsidP="00BC0481">
      <w:pPr>
        <w:pStyle w:val="Tekstprzypisudolnego"/>
        <w:jc w:val="both"/>
        <w:rPr>
          <w:rFonts w:cstheme="majorHAnsi"/>
        </w:rPr>
      </w:pPr>
      <w:r w:rsidRPr="00D61A23">
        <w:rPr>
          <w:rStyle w:val="Odwoanieprzypisudolnego"/>
          <w:rFonts w:cstheme="majorHAnsi"/>
        </w:rPr>
        <w:footnoteRef/>
      </w:r>
      <w:r w:rsidRPr="00D61A23">
        <w:rPr>
          <w:rFonts w:cstheme="majorHAnsi"/>
        </w:rPr>
        <w:t xml:space="preserve"> Dane dotyczące działalności poradni psychologiczno-pedagogicznych podawane są z rocznym opóźnieniem.</w:t>
      </w:r>
    </w:p>
  </w:footnote>
  <w:footnote w:id="108">
    <w:p w14:paraId="6AB2ECFB" w14:textId="6DBB3D75" w:rsidR="00456311" w:rsidRPr="004D18DF" w:rsidRDefault="00456311" w:rsidP="00BC0481">
      <w:pPr>
        <w:pStyle w:val="Tekstprzypisudolnego"/>
        <w:jc w:val="both"/>
        <w:rPr>
          <w:rFonts w:cstheme="majorHAnsi"/>
        </w:rPr>
      </w:pPr>
      <w:r w:rsidRPr="004D18DF">
        <w:rPr>
          <w:rStyle w:val="Odwoanieprzypisudolnego"/>
          <w:rFonts w:cstheme="majorHAnsi"/>
        </w:rPr>
        <w:footnoteRef/>
      </w:r>
      <w:r w:rsidRPr="004D18DF">
        <w:rPr>
          <w:rFonts w:cstheme="majorHAnsi"/>
        </w:rPr>
        <w:t xml:space="preserve"> Uchwała Nr LI/728/22 Rady Miasta Białystok z dnia 28 marca 2022 r. w sprawie określenia terenu działania poradni psychologiczno-pedagogicznych prowadzonych przez Miasto Białystok</w:t>
      </w:r>
      <w:r>
        <w:rPr>
          <w:rFonts w:cstheme="majorHAnsi"/>
        </w:rPr>
        <w:t xml:space="preserve"> (Dz. Urz. Woj. Podl. z 2022 r. poz. 1520)</w:t>
      </w:r>
      <w:r w:rsidRPr="004D18DF">
        <w:rPr>
          <w:rFonts w:cstheme="majorHAnsi"/>
        </w:rPr>
        <w:t>.</w:t>
      </w:r>
    </w:p>
  </w:footnote>
  <w:footnote w:id="109">
    <w:p w14:paraId="6D3A3EEF" w14:textId="19F798D2" w:rsidR="00456311" w:rsidRPr="006561B4" w:rsidRDefault="00456311" w:rsidP="00CF45D5">
      <w:pPr>
        <w:pStyle w:val="Tekstprzypisudolnego"/>
        <w:rPr>
          <w:rFonts w:cstheme="majorHAnsi"/>
        </w:rPr>
      </w:pPr>
      <w:r w:rsidRPr="006561B4">
        <w:rPr>
          <w:rStyle w:val="Odwoanieprzypisudolnego"/>
          <w:rFonts w:cstheme="majorHAnsi"/>
        </w:rPr>
        <w:footnoteRef/>
      </w:r>
      <w:r w:rsidRPr="006561B4">
        <w:rPr>
          <w:rFonts w:cstheme="majorHAnsi"/>
        </w:rPr>
        <w:t xml:space="preserve"> </w:t>
      </w:r>
      <w:r w:rsidRPr="006561B4">
        <w:rPr>
          <w:rFonts w:cstheme="majorHAnsi"/>
          <w:szCs w:val="24"/>
        </w:rPr>
        <w:t>Zarządzenie Nr 532/23 Prezydenta Miasta Białegostoku z dnia 9 czerwca 2023 r. w sprawie powołania Miejskiego Zespołu Wspomagania Dzieci Z Deficytami w Rozwoju Mowy i Komunikacji Językowej.</w:t>
      </w:r>
    </w:p>
  </w:footnote>
  <w:footnote w:id="110">
    <w:p w14:paraId="6E8D4A49" w14:textId="13F3C909" w:rsidR="00456311" w:rsidRPr="006561B4" w:rsidRDefault="00456311" w:rsidP="00953225">
      <w:pPr>
        <w:pStyle w:val="Tekstprzypisudolnego"/>
        <w:rPr>
          <w:rFonts w:cstheme="majorHAnsi"/>
        </w:rPr>
      </w:pPr>
      <w:r w:rsidRPr="006561B4">
        <w:rPr>
          <w:rStyle w:val="Odwoanieprzypisudolnego"/>
          <w:rFonts w:cstheme="majorHAnsi"/>
        </w:rPr>
        <w:footnoteRef/>
      </w:r>
      <w:r>
        <w:rPr>
          <w:rFonts w:cstheme="majorHAnsi"/>
        </w:rPr>
        <w:t xml:space="preserve"> </w:t>
      </w:r>
      <w:r w:rsidRPr="006561B4">
        <w:rPr>
          <w:rFonts w:cstheme="majorHAnsi"/>
        </w:rPr>
        <w:t>Z</w:t>
      </w:r>
      <w:r w:rsidRPr="006561B4">
        <w:rPr>
          <w:rFonts w:cstheme="majorHAnsi"/>
          <w:bCs/>
          <w:szCs w:val="22"/>
        </w:rPr>
        <w:t>arządzenie Nr 415/21 Prezydenta Miasta Białegostoku z dnia 28 maja 2021 r. w sprawie powołania Miejskiego Rzecznika Praw Ucznia.</w:t>
      </w:r>
    </w:p>
  </w:footnote>
  <w:footnote w:id="111">
    <w:p w14:paraId="3D67CF47" w14:textId="449499C2" w:rsidR="00456311" w:rsidRPr="0087252A" w:rsidRDefault="00456311" w:rsidP="00953225">
      <w:pPr>
        <w:pStyle w:val="Tekstprzypisudolnego"/>
        <w:rPr>
          <w:rFonts w:cstheme="majorHAnsi"/>
        </w:rPr>
      </w:pPr>
      <w:r w:rsidRPr="0087252A">
        <w:rPr>
          <w:rStyle w:val="Odwoanieprzypisudolnego"/>
          <w:rFonts w:cstheme="majorHAnsi"/>
        </w:rPr>
        <w:footnoteRef/>
      </w:r>
      <w:r w:rsidRPr="0087252A">
        <w:rPr>
          <w:rFonts w:cstheme="majorHAnsi"/>
        </w:rPr>
        <w:t xml:space="preserve"> </w:t>
      </w:r>
      <w:r>
        <w:rPr>
          <w:rFonts w:cstheme="majorHAnsi"/>
          <w:spacing w:val="-6"/>
          <w:szCs w:val="24"/>
        </w:rPr>
        <w:t>Z</w:t>
      </w:r>
      <w:r w:rsidRPr="0087252A">
        <w:rPr>
          <w:rFonts w:cstheme="majorHAnsi"/>
          <w:spacing w:val="-6"/>
          <w:szCs w:val="24"/>
        </w:rPr>
        <w:t>arządzenie Nr 1072/23 Prezydenta Miasta z dnia 24 października 2023 r.</w:t>
      </w:r>
      <w:r>
        <w:rPr>
          <w:rFonts w:cstheme="majorHAnsi"/>
          <w:spacing w:val="-6"/>
          <w:szCs w:val="24"/>
        </w:rPr>
        <w:t xml:space="preserve"> w sprawie powołania Miejskiego Zespołu Doradztwa Zawodowego.</w:t>
      </w:r>
    </w:p>
  </w:footnote>
  <w:footnote w:id="112">
    <w:p w14:paraId="21A98E7F" w14:textId="44F1425D" w:rsidR="00456311" w:rsidRPr="00B97713" w:rsidRDefault="00456311" w:rsidP="00EC5975">
      <w:pPr>
        <w:pStyle w:val="Tekstprzypisudolnego"/>
        <w:rPr>
          <w:rFonts w:cstheme="majorHAnsi"/>
        </w:rPr>
      </w:pPr>
      <w:r w:rsidRPr="00B97713">
        <w:rPr>
          <w:rStyle w:val="Odwoanieprzypisudolnego"/>
          <w:rFonts w:cstheme="majorHAnsi"/>
        </w:rPr>
        <w:footnoteRef/>
      </w:r>
      <w:r w:rsidRPr="00B97713">
        <w:rPr>
          <w:rFonts w:cstheme="majorHAnsi"/>
        </w:rPr>
        <w:t xml:space="preserve"> </w:t>
      </w:r>
      <w:r w:rsidRPr="00B97713">
        <w:rPr>
          <w:rFonts w:cstheme="majorHAnsi"/>
          <w:szCs w:val="24"/>
        </w:rPr>
        <w:t>Ustawa z dnia 14 grudnia 2016 r. – Prawo oświatowe (</w:t>
      </w:r>
      <w:r w:rsidRPr="00B97713">
        <w:rPr>
          <w:rFonts w:cstheme="majorHAnsi"/>
        </w:rPr>
        <w:t>Dz. U. z 2024 r. poz. 737</w:t>
      </w:r>
      <w:r w:rsidRPr="00B97713">
        <w:rPr>
          <w:rFonts w:cstheme="majorHAnsi"/>
          <w:szCs w:val="24"/>
        </w:rPr>
        <w:t>).</w:t>
      </w:r>
    </w:p>
  </w:footnote>
  <w:footnote w:id="113">
    <w:p w14:paraId="2C49B795" w14:textId="404E3501" w:rsidR="00456311" w:rsidRPr="00CA7F9D" w:rsidRDefault="00456311" w:rsidP="00EC5975">
      <w:pPr>
        <w:pStyle w:val="Tekstprzypisudolnego"/>
        <w:rPr>
          <w:rFonts w:cstheme="majorHAnsi"/>
        </w:rPr>
      </w:pPr>
      <w:r w:rsidRPr="00CA7F9D">
        <w:rPr>
          <w:rStyle w:val="Odwoanieprzypisudolnego"/>
          <w:rFonts w:cstheme="majorHAnsi"/>
        </w:rPr>
        <w:footnoteRef/>
      </w:r>
      <w:r w:rsidRPr="00CA7F9D">
        <w:rPr>
          <w:rFonts w:cstheme="majorHAnsi"/>
        </w:rPr>
        <w:t xml:space="preserve"> </w:t>
      </w:r>
      <w:r w:rsidRPr="00CA7F9D">
        <w:rPr>
          <w:rFonts w:eastAsia="Times New Roman" w:cstheme="majorHAnsi"/>
          <w:szCs w:val="24"/>
          <w:lang w:eastAsia="pl-PL"/>
        </w:rPr>
        <w:t>Uchwała Nr 69/2021 Rady Ministrów z dnia 21 maja 2021 r. w sprawie ustanowienia programu wieloletniego „Narodowy Program Rozwoju Czytelnictwa 2.0 na lata 2021-2025”</w:t>
      </w:r>
      <w:r>
        <w:rPr>
          <w:rFonts w:eastAsia="Times New Roman" w:cstheme="majorHAnsi"/>
          <w:szCs w:val="24"/>
          <w:lang w:eastAsia="pl-PL"/>
        </w:rPr>
        <w:t>,</w:t>
      </w:r>
      <w:r w:rsidRPr="00CA7F9D">
        <w:rPr>
          <w:rFonts w:eastAsia="Times New Roman" w:cstheme="majorHAnsi"/>
          <w:szCs w:val="24"/>
          <w:lang w:eastAsia="pl-PL"/>
        </w:rPr>
        <w:t xml:space="preserve"> zmieniona uchwałą Nr 23/2023 Rady Ministrów z dnia 14 lutego 2023 r.</w:t>
      </w:r>
    </w:p>
  </w:footnote>
  <w:footnote w:id="114">
    <w:p w14:paraId="5B44AE92" w14:textId="1F4FD9F1" w:rsidR="00456311" w:rsidRPr="00797793" w:rsidRDefault="00456311" w:rsidP="00A61E5C">
      <w:pPr>
        <w:pStyle w:val="Tekstprzypisudolnego"/>
        <w:rPr>
          <w:rFonts w:cstheme="majorHAnsi"/>
        </w:rPr>
      </w:pPr>
      <w:r w:rsidRPr="00797793">
        <w:rPr>
          <w:rStyle w:val="Odwoanieprzypisudolnego"/>
          <w:rFonts w:cstheme="majorHAnsi"/>
        </w:rPr>
        <w:footnoteRef/>
      </w:r>
      <w:r w:rsidRPr="00797793">
        <w:rPr>
          <w:rFonts w:cstheme="majorHAnsi"/>
        </w:rPr>
        <w:t xml:space="preserve"> U</w:t>
      </w:r>
      <w:r w:rsidRPr="00797793">
        <w:rPr>
          <w:rFonts w:cstheme="majorHAnsi"/>
          <w:bCs/>
        </w:rPr>
        <w:t>stawa z dnia 7 września 1991 r. o systemie oświaty (Dz. U. z 2022 r. poz. 2230 ze zm.).</w:t>
      </w:r>
    </w:p>
  </w:footnote>
  <w:footnote w:id="115">
    <w:p w14:paraId="60F7F51E" w14:textId="3ED88D96" w:rsidR="00456311" w:rsidRPr="00797793" w:rsidRDefault="00456311" w:rsidP="00A61E5C">
      <w:pPr>
        <w:pStyle w:val="Tekstprzypisudolnego"/>
        <w:rPr>
          <w:rFonts w:cstheme="majorHAnsi"/>
        </w:rPr>
      </w:pPr>
      <w:r w:rsidRPr="00797793">
        <w:rPr>
          <w:rStyle w:val="Odwoanieprzypisudolnego"/>
          <w:rFonts w:cstheme="majorHAnsi"/>
        </w:rPr>
        <w:footnoteRef/>
      </w:r>
      <w:r w:rsidRPr="00797793">
        <w:rPr>
          <w:rFonts w:cstheme="majorHAnsi"/>
        </w:rPr>
        <w:t xml:space="preserve"> </w:t>
      </w:r>
      <w:r w:rsidRPr="00797793">
        <w:rPr>
          <w:rFonts w:cstheme="majorHAnsi"/>
          <w:bCs/>
        </w:rPr>
        <w:t xml:space="preserve">Uchwała </w:t>
      </w:r>
      <w:r>
        <w:rPr>
          <w:rFonts w:cstheme="majorHAnsi"/>
          <w:bCs/>
        </w:rPr>
        <w:t xml:space="preserve">Nr XI/155/19 </w:t>
      </w:r>
      <w:r w:rsidRPr="00797793">
        <w:rPr>
          <w:rFonts w:cstheme="majorHAnsi"/>
          <w:bCs/>
        </w:rPr>
        <w:t>Rady Miasta Białystok z dnia 20 maja 2019 r. w sprawie określenia regulaminu udzielania pomocy materialnej o charakterze socjalnym dla uczniów zamieszkałych na terenie Miasta Białystok</w:t>
      </w:r>
      <w:r>
        <w:rPr>
          <w:rFonts w:cstheme="majorHAnsi"/>
          <w:bCs/>
        </w:rPr>
        <w:t xml:space="preserve"> (Dz. Urz. Woj. Podl. z 2019 r. poz. 2968)</w:t>
      </w:r>
      <w:r w:rsidRPr="00797793">
        <w:rPr>
          <w:rFonts w:cstheme="majorHAnsi"/>
          <w:bCs/>
        </w:rPr>
        <w:t>.</w:t>
      </w:r>
    </w:p>
  </w:footnote>
  <w:footnote w:id="116">
    <w:p w14:paraId="14838980" w14:textId="561FA52C" w:rsidR="00456311" w:rsidRPr="00797793" w:rsidRDefault="00456311" w:rsidP="009149BA">
      <w:pPr>
        <w:pStyle w:val="Tekstprzypisudolnego"/>
        <w:rPr>
          <w:rFonts w:cstheme="majorHAnsi"/>
        </w:rPr>
      </w:pPr>
      <w:r w:rsidRPr="00797793">
        <w:rPr>
          <w:rStyle w:val="Odwoanieprzypisudolnego"/>
          <w:rFonts w:cstheme="majorHAnsi"/>
        </w:rPr>
        <w:footnoteRef/>
      </w:r>
      <w:r w:rsidRPr="00797793">
        <w:rPr>
          <w:rFonts w:cstheme="majorHAnsi"/>
        </w:rPr>
        <w:t xml:space="preserve"> U</w:t>
      </w:r>
      <w:r w:rsidRPr="00797793">
        <w:rPr>
          <w:rFonts w:cstheme="majorHAnsi"/>
          <w:bCs/>
        </w:rPr>
        <w:t>stawa z dnia 7 września 1991 r. o systemie oświaty (Dz. U. z 2022 r. poz. 2230 ze zm.).</w:t>
      </w:r>
    </w:p>
  </w:footnote>
  <w:footnote w:id="117">
    <w:p w14:paraId="4984DEAB" w14:textId="36C34978" w:rsidR="00456311" w:rsidRPr="0083352C" w:rsidRDefault="00456311" w:rsidP="009149BA">
      <w:pPr>
        <w:pStyle w:val="Tekstprzypisudolnego"/>
        <w:rPr>
          <w:rFonts w:cstheme="majorHAnsi"/>
        </w:rPr>
      </w:pPr>
      <w:r w:rsidRPr="000C7393">
        <w:rPr>
          <w:rStyle w:val="Odwoanieprzypisudolnego"/>
          <w:rFonts w:cstheme="majorHAnsi"/>
        </w:rPr>
        <w:footnoteRef/>
      </w:r>
      <w:r w:rsidRPr="000C7393">
        <w:rPr>
          <w:rFonts w:cstheme="majorHAnsi"/>
        </w:rPr>
        <w:t xml:space="preserve"> Uchwała Nr IV/34/15 Rady Miasta Białystok z dnia 20 stycznia 2015 r. w sprawie przyjęcia „Miejskiego programu wspierania edukacji uzdolnionych dzieci i młodzieży białostockich szkół” (Dz. Urz. Woj. Podl. z 2015 r. poz. 305) zmieniona uchwałą Nr XVI/257/19 Rady Miasta Białystok z dnia 25 listopada 2019 r.</w:t>
      </w:r>
      <w:r>
        <w:rPr>
          <w:rFonts w:cstheme="majorHAnsi"/>
        </w:rPr>
        <w:t xml:space="preserve"> </w:t>
      </w:r>
      <w:r w:rsidRPr="000C7393">
        <w:rPr>
          <w:rFonts w:cstheme="majorHAnsi"/>
        </w:rPr>
        <w:t>(Dz. Urz. Woj. Podl. z 2019 r. poz. 5686).</w:t>
      </w:r>
    </w:p>
  </w:footnote>
  <w:footnote w:id="118">
    <w:p w14:paraId="52879AE7" w14:textId="1AC6DD79" w:rsidR="00456311" w:rsidRPr="0083352C" w:rsidRDefault="00456311" w:rsidP="009149BA">
      <w:pPr>
        <w:pStyle w:val="Tekstprzypisudolnego"/>
        <w:rPr>
          <w:rFonts w:cstheme="majorHAnsi"/>
        </w:rPr>
      </w:pPr>
      <w:r w:rsidRPr="0083352C">
        <w:rPr>
          <w:rStyle w:val="Odwoanieprzypisudolnego"/>
          <w:rFonts w:cstheme="majorHAnsi"/>
        </w:rPr>
        <w:footnoteRef/>
      </w:r>
      <w:r w:rsidRPr="0083352C">
        <w:rPr>
          <w:rFonts w:cstheme="majorHAnsi"/>
        </w:rPr>
        <w:t xml:space="preserve"> Stypendia </w:t>
      </w:r>
      <w:r w:rsidRPr="0083352C">
        <w:rPr>
          <w:rFonts w:cstheme="majorHAnsi"/>
          <w:bCs/>
        </w:rPr>
        <w:t xml:space="preserve">przyznawane są uczniom białostockich szkół podstawowych i ponadpodstawowych oraz studentom </w:t>
      </w:r>
      <w:r>
        <w:rPr>
          <w:rFonts w:cstheme="majorHAnsi"/>
          <w:bCs/>
        </w:rPr>
        <w:t xml:space="preserve">I roku uczelni publicznych i </w:t>
      </w:r>
      <w:r w:rsidRPr="0083352C">
        <w:rPr>
          <w:rFonts w:cstheme="majorHAnsi"/>
          <w:bCs/>
        </w:rPr>
        <w:t>niepubl</w:t>
      </w:r>
      <w:r>
        <w:rPr>
          <w:rFonts w:cstheme="majorHAnsi"/>
          <w:bCs/>
        </w:rPr>
        <w:t xml:space="preserve">icznych na podstawie uchwały Nr </w:t>
      </w:r>
      <w:r w:rsidRPr="0083352C">
        <w:rPr>
          <w:rFonts w:cstheme="majorHAnsi"/>
          <w:bCs/>
        </w:rPr>
        <w:t>XIX/310/2020 Rady Miasta Białystok z dnia</w:t>
      </w:r>
      <w:r>
        <w:rPr>
          <w:rFonts w:cstheme="majorHAnsi"/>
          <w:bCs/>
        </w:rPr>
        <w:t xml:space="preserve"> </w:t>
      </w:r>
      <w:r w:rsidRPr="0083352C">
        <w:rPr>
          <w:rFonts w:cstheme="majorHAnsi"/>
          <w:bCs/>
        </w:rPr>
        <w:t>15 stycznia 2020 r. w sprawie zasad udzielania stypen</w:t>
      </w:r>
      <w:r>
        <w:rPr>
          <w:rFonts w:cstheme="majorHAnsi"/>
          <w:bCs/>
        </w:rPr>
        <w:t xml:space="preserve">diów dla uczniów i studentów za </w:t>
      </w:r>
      <w:r w:rsidRPr="0083352C">
        <w:rPr>
          <w:rFonts w:cstheme="majorHAnsi"/>
          <w:bCs/>
        </w:rPr>
        <w:t>wyniki i osiągnięcia w nauce (Dz. Urz. Woj. Podl</w:t>
      </w:r>
      <w:r>
        <w:rPr>
          <w:rFonts w:cstheme="majorHAnsi"/>
          <w:bCs/>
        </w:rPr>
        <w:t>.</w:t>
      </w:r>
      <w:r w:rsidRPr="0083352C">
        <w:rPr>
          <w:rFonts w:cstheme="majorHAnsi"/>
          <w:bCs/>
        </w:rPr>
        <w:t xml:space="preserve"> z 2021 r. poz. 520).</w:t>
      </w:r>
    </w:p>
  </w:footnote>
  <w:footnote w:id="119">
    <w:p w14:paraId="374E6E07" w14:textId="15503C58" w:rsidR="00456311" w:rsidRPr="000C7393" w:rsidRDefault="00456311" w:rsidP="009149BA">
      <w:pPr>
        <w:pStyle w:val="Tekstprzypisudolnego"/>
        <w:rPr>
          <w:rFonts w:cstheme="majorHAnsi"/>
        </w:rPr>
      </w:pPr>
      <w:r w:rsidRPr="000C7393">
        <w:rPr>
          <w:rStyle w:val="Odwoanieprzypisudolnego"/>
          <w:rFonts w:cstheme="majorHAnsi"/>
        </w:rPr>
        <w:footnoteRef/>
      </w:r>
      <w:r w:rsidRPr="000C7393">
        <w:rPr>
          <w:rFonts w:cstheme="majorHAnsi"/>
        </w:rPr>
        <w:t xml:space="preserve"> </w:t>
      </w:r>
      <w:r>
        <w:rPr>
          <w:rFonts w:eastAsia="Times New Roman" w:cstheme="majorHAnsi"/>
          <w:szCs w:val="24"/>
        </w:rPr>
        <w:t xml:space="preserve">Uchwała Nr </w:t>
      </w:r>
      <w:r w:rsidRPr="000C7393">
        <w:rPr>
          <w:rFonts w:eastAsia="Times New Roman" w:cstheme="majorHAnsi"/>
          <w:szCs w:val="24"/>
        </w:rPr>
        <w:t>XIX</w:t>
      </w:r>
      <w:r>
        <w:rPr>
          <w:rFonts w:eastAsia="Times New Roman" w:cstheme="majorHAnsi"/>
          <w:szCs w:val="24"/>
        </w:rPr>
        <w:t xml:space="preserve">/312/20 Rady Miasta Białystok z </w:t>
      </w:r>
      <w:r w:rsidRPr="000C7393">
        <w:rPr>
          <w:rFonts w:eastAsia="Times New Roman" w:cstheme="majorHAnsi"/>
          <w:szCs w:val="24"/>
        </w:rPr>
        <w:t>dnia 15 stycznia 2020 r. w sprawie zasad udzielania stypendiów w dziedzinie twórczości artystycznej uczniom i studento</w:t>
      </w:r>
      <w:r>
        <w:rPr>
          <w:rFonts w:eastAsia="Times New Roman" w:cstheme="majorHAnsi"/>
          <w:szCs w:val="24"/>
        </w:rPr>
        <w:t xml:space="preserve">m uzdolnionym artystycznie (Dz. Urz. Woj. Podl. Z </w:t>
      </w:r>
      <w:r w:rsidRPr="000C7393">
        <w:rPr>
          <w:rFonts w:eastAsia="Times New Roman" w:cstheme="majorHAnsi"/>
          <w:szCs w:val="24"/>
        </w:rPr>
        <w:t>2020 r. poz. 500 ze zm.) i Rozstrzygnięcie nadzorcze nr NK-II.4131.21.2020 z dnia 17 lutego 2020 r. (Dz</w:t>
      </w:r>
      <w:r>
        <w:rPr>
          <w:rFonts w:eastAsia="Times New Roman" w:cstheme="majorHAnsi"/>
          <w:szCs w:val="24"/>
        </w:rPr>
        <w:t xml:space="preserve"> </w:t>
      </w:r>
      <w:r w:rsidRPr="000C7393">
        <w:rPr>
          <w:rFonts w:eastAsia="Times New Roman" w:cstheme="majorHAnsi"/>
          <w:szCs w:val="24"/>
        </w:rPr>
        <w:t>.U</w:t>
      </w:r>
      <w:r>
        <w:rPr>
          <w:rFonts w:eastAsia="Times New Roman" w:cstheme="majorHAnsi"/>
          <w:szCs w:val="24"/>
        </w:rPr>
        <w:t>rz</w:t>
      </w:r>
      <w:r w:rsidRPr="000C7393">
        <w:rPr>
          <w:rFonts w:eastAsia="Times New Roman" w:cstheme="majorHAnsi"/>
          <w:szCs w:val="24"/>
        </w:rPr>
        <w:t>. Woj. Podl.</w:t>
      </w:r>
      <w:r>
        <w:rPr>
          <w:rFonts w:eastAsia="Times New Roman" w:cstheme="majorHAnsi"/>
          <w:szCs w:val="24"/>
        </w:rPr>
        <w:t xml:space="preserve"> </w:t>
      </w:r>
      <w:r w:rsidRPr="000C7393">
        <w:rPr>
          <w:rFonts w:eastAsia="Times New Roman" w:cstheme="majorHAnsi"/>
          <w:szCs w:val="24"/>
        </w:rPr>
        <w:t>z 2020 r. poz. 1105).</w:t>
      </w:r>
    </w:p>
  </w:footnote>
  <w:footnote w:id="120">
    <w:p w14:paraId="56DFE1C7" w14:textId="1AEFA3AE" w:rsidR="00456311" w:rsidRPr="000C7393" w:rsidRDefault="00456311" w:rsidP="009149BA">
      <w:pPr>
        <w:pStyle w:val="Tekstprzypisudolnego"/>
        <w:rPr>
          <w:rFonts w:cstheme="majorHAnsi"/>
        </w:rPr>
      </w:pPr>
      <w:r w:rsidRPr="000C7393">
        <w:rPr>
          <w:rStyle w:val="Odwoanieprzypisudolnego"/>
          <w:rFonts w:cstheme="majorHAnsi"/>
        </w:rPr>
        <w:footnoteRef/>
      </w:r>
      <w:r w:rsidRPr="000C7393">
        <w:rPr>
          <w:rFonts w:cstheme="majorHAnsi"/>
        </w:rPr>
        <w:t xml:space="preserve"> </w:t>
      </w:r>
      <w:r>
        <w:rPr>
          <w:rFonts w:cstheme="majorHAnsi"/>
          <w:szCs w:val="24"/>
        </w:rPr>
        <w:t xml:space="preserve">Uchwała Nr </w:t>
      </w:r>
      <w:r w:rsidRPr="000C7393">
        <w:rPr>
          <w:rFonts w:cstheme="majorHAnsi"/>
          <w:szCs w:val="24"/>
        </w:rPr>
        <w:t>XIX/311/20 Rady Miasta Białystok z dnia 15 stycznia 2020 r. w sprawie</w:t>
      </w:r>
      <w:r>
        <w:rPr>
          <w:rFonts w:cstheme="majorHAnsi"/>
          <w:szCs w:val="24"/>
        </w:rPr>
        <w:t xml:space="preserve"> zasad udzielania stypendiów za </w:t>
      </w:r>
      <w:r w:rsidRPr="000C7393">
        <w:rPr>
          <w:rFonts w:cstheme="majorHAnsi"/>
          <w:szCs w:val="24"/>
        </w:rPr>
        <w:t xml:space="preserve">innowacyjną myśl techniczną uczniom szkół ponadpodstawowych i studentom (Dz. Urz. Woj. Podl. z 2020 r. poz. 499 ze zm.) i Rozstrzygnięcie </w:t>
      </w:r>
      <w:r>
        <w:rPr>
          <w:rFonts w:cstheme="majorHAnsi"/>
          <w:szCs w:val="24"/>
        </w:rPr>
        <w:t>n</w:t>
      </w:r>
      <w:r w:rsidRPr="000C7393">
        <w:rPr>
          <w:rFonts w:cstheme="majorHAnsi"/>
          <w:szCs w:val="24"/>
        </w:rPr>
        <w:t>adzorcze nr NK-II.4131.16.2020.AK z dnia 17 lutego 2020 r. (Dz. Urz. Woj. Podl. z 2020 r. poz. 1104).</w:t>
      </w:r>
    </w:p>
  </w:footnote>
  <w:footnote w:id="121">
    <w:p w14:paraId="65E563F6" w14:textId="3E383E49" w:rsidR="00456311" w:rsidRPr="00566AD0" w:rsidRDefault="00456311" w:rsidP="00056D61">
      <w:pPr>
        <w:pStyle w:val="Tekstprzypisudolnego"/>
        <w:rPr>
          <w:rFonts w:cstheme="majorHAnsi"/>
        </w:rPr>
      </w:pPr>
      <w:r w:rsidRPr="0083352C">
        <w:rPr>
          <w:rStyle w:val="Odwoanieprzypisudolnego"/>
          <w:rFonts w:cstheme="majorHAnsi"/>
        </w:rPr>
        <w:footnoteRef/>
      </w:r>
      <w:r>
        <w:rPr>
          <w:rFonts w:cstheme="majorHAnsi"/>
        </w:rPr>
        <w:t xml:space="preserve"> </w:t>
      </w:r>
      <w:r w:rsidRPr="006776DB">
        <w:rPr>
          <w:rFonts w:cstheme="majorHAnsi"/>
        </w:rPr>
        <w:t xml:space="preserve">Uchwała </w:t>
      </w:r>
      <w:r>
        <w:rPr>
          <w:rFonts w:cstheme="majorHAnsi"/>
        </w:rPr>
        <w:t>N</w:t>
      </w:r>
      <w:r w:rsidRPr="006776DB">
        <w:rPr>
          <w:rFonts w:cstheme="majorHAnsi"/>
        </w:rPr>
        <w:t>r LV/790/22 Rady Miasta Białystok z dnia 9 czerwca 2022 r. w sprawie zasad udzielania pomocy materialnej w formie stypendiów dla szczególnie uzdolnionych studentów</w:t>
      </w:r>
      <w:r>
        <w:rPr>
          <w:rFonts w:cstheme="majorHAnsi"/>
        </w:rPr>
        <w:t xml:space="preserve"> </w:t>
      </w:r>
      <w:r w:rsidRPr="006776DB">
        <w:rPr>
          <w:rFonts w:cstheme="majorHAnsi"/>
        </w:rPr>
        <w:t>(Dz. Urz. Woj. Podl. z 2022 r. poz. 2748)</w:t>
      </w:r>
      <w:r>
        <w:rPr>
          <w:rFonts w:cstheme="majorHAnsi"/>
        </w:rPr>
        <w:t>,</w:t>
      </w:r>
      <w:r w:rsidRPr="006776DB">
        <w:rPr>
          <w:rFonts w:cstheme="majorHAnsi"/>
        </w:rPr>
        <w:t xml:space="preserve"> zmieniona uchwałą</w:t>
      </w:r>
      <w:r w:rsidRPr="0083352C">
        <w:rPr>
          <w:rFonts w:cstheme="majorHAnsi"/>
        </w:rPr>
        <w:t xml:space="preserve"> Nr LXXI/971/23 Rady Miasta Białystok z dnia 29 maja 2023 r. </w:t>
      </w:r>
      <w:r w:rsidRPr="00566AD0">
        <w:rPr>
          <w:rFonts w:cstheme="majorHAnsi"/>
        </w:rPr>
        <w:t>(Dz. Urz. Woj. Podl. z 2023 r.</w:t>
      </w:r>
      <w:r>
        <w:rPr>
          <w:rFonts w:cstheme="majorHAnsi"/>
        </w:rPr>
        <w:t xml:space="preserve"> </w:t>
      </w:r>
      <w:r w:rsidRPr="00566AD0">
        <w:rPr>
          <w:rFonts w:cstheme="majorHAnsi"/>
        </w:rPr>
        <w:t>poz. 3074).</w:t>
      </w:r>
    </w:p>
  </w:footnote>
  <w:footnote w:id="122">
    <w:p w14:paraId="24EEA150" w14:textId="64EDE616" w:rsidR="00456311" w:rsidRPr="00184277" w:rsidRDefault="00456311" w:rsidP="007C70E3">
      <w:pPr>
        <w:pStyle w:val="Tekstprzypisudolnego"/>
        <w:rPr>
          <w:rFonts w:cstheme="majorHAnsi"/>
        </w:rPr>
      </w:pPr>
      <w:r w:rsidRPr="00184277">
        <w:rPr>
          <w:rStyle w:val="Odwoanieprzypisudolnego"/>
          <w:rFonts w:cstheme="majorHAnsi"/>
        </w:rPr>
        <w:footnoteRef/>
      </w:r>
      <w:r w:rsidRPr="00184277">
        <w:rPr>
          <w:rFonts w:cstheme="majorHAnsi"/>
        </w:rPr>
        <w:t xml:space="preserve"> Ustawa z dnia 26 stycznia 1982 r. Karta Nauczyciela (Dz. U. z 2023 r. poz. 984 ze zm.).</w:t>
      </w:r>
    </w:p>
  </w:footnote>
  <w:footnote w:id="123">
    <w:p w14:paraId="35E8125A" w14:textId="53F42376" w:rsidR="00456311" w:rsidRPr="00184277" w:rsidRDefault="00456311" w:rsidP="007C70E3">
      <w:pPr>
        <w:pStyle w:val="Tekstprzypisudolnego"/>
        <w:rPr>
          <w:rFonts w:cstheme="majorHAnsi"/>
        </w:rPr>
      </w:pPr>
      <w:r w:rsidRPr="00184277">
        <w:rPr>
          <w:rStyle w:val="Odwoanieprzypisudolnego"/>
          <w:rFonts w:cstheme="majorHAnsi"/>
        </w:rPr>
        <w:footnoteRef/>
      </w:r>
      <w:r w:rsidRPr="00184277">
        <w:rPr>
          <w:rFonts w:cstheme="majorHAnsi"/>
        </w:rPr>
        <w:t xml:space="preserve"> Ustawa z dnia 26 stycznia 1982 r. Karta Nauczyciela (Dz. U. z 2023 r. poz. 984 ze zm.).</w:t>
      </w:r>
    </w:p>
  </w:footnote>
  <w:footnote w:id="124">
    <w:p w14:paraId="361E55BD" w14:textId="14F7C97D" w:rsidR="00456311" w:rsidRPr="00C356D0" w:rsidRDefault="00456311" w:rsidP="004833E4">
      <w:pPr>
        <w:pStyle w:val="Tekstprzypisudolnego"/>
        <w:rPr>
          <w:rFonts w:cstheme="majorHAnsi"/>
        </w:rPr>
      </w:pPr>
      <w:r w:rsidRPr="00C356D0">
        <w:rPr>
          <w:rStyle w:val="Odwoanieprzypisudolnego"/>
          <w:rFonts w:cstheme="majorHAnsi"/>
        </w:rPr>
        <w:footnoteRef/>
      </w:r>
      <w:r w:rsidRPr="00C356D0">
        <w:rPr>
          <w:rFonts w:cstheme="majorHAnsi"/>
        </w:rPr>
        <w:t xml:space="preserve"> Ośrodek realizuje zadania zapisane w szczególności w przepisach: ustawy z dnia</w:t>
      </w:r>
      <w:r>
        <w:rPr>
          <w:rFonts w:cstheme="majorHAnsi"/>
        </w:rPr>
        <w:t xml:space="preserve"> </w:t>
      </w:r>
      <w:r w:rsidRPr="00C356D0">
        <w:rPr>
          <w:rFonts w:cstheme="majorHAnsi"/>
        </w:rPr>
        <w:t>12 marca 2004 r. o pomocy społecznej (Dz. U. z 2023 r. poz. 901 z</w:t>
      </w:r>
      <w:r>
        <w:rPr>
          <w:rFonts w:cstheme="majorHAnsi"/>
        </w:rPr>
        <w:t xml:space="preserve">e </w:t>
      </w:r>
      <w:r w:rsidRPr="00C356D0">
        <w:rPr>
          <w:rFonts w:cstheme="majorHAnsi"/>
        </w:rPr>
        <w:t>zm.), ustawy z dnia</w:t>
      </w:r>
      <w:r>
        <w:rPr>
          <w:rFonts w:cstheme="majorHAnsi"/>
        </w:rPr>
        <w:t xml:space="preserve"> </w:t>
      </w:r>
      <w:r w:rsidRPr="00C356D0">
        <w:rPr>
          <w:rFonts w:cstheme="majorHAnsi"/>
        </w:rPr>
        <w:t>9 czerwca 2011 r. o wspieraniu rodziny i systemie pieczy zastępczej (Dz. U. z 2024 r. poz. 177</w:t>
      </w:r>
      <w:r>
        <w:rPr>
          <w:rFonts w:cstheme="majorHAnsi"/>
        </w:rPr>
        <w:t xml:space="preserve"> ze zm.</w:t>
      </w:r>
      <w:r w:rsidRPr="00C356D0">
        <w:rPr>
          <w:rFonts w:cstheme="majorHAnsi"/>
        </w:rPr>
        <w:t>), ustawy z dnia 29 lipca 2005 r. o przeciwdziałaniu przemocy domowej</w:t>
      </w:r>
      <w:r>
        <w:rPr>
          <w:rFonts w:cstheme="majorHAnsi"/>
        </w:rPr>
        <w:t xml:space="preserve"> </w:t>
      </w:r>
      <w:r w:rsidRPr="00C356D0">
        <w:rPr>
          <w:rFonts w:cstheme="majorHAnsi"/>
        </w:rPr>
        <w:t>(Dz. U. z 20</w:t>
      </w:r>
      <w:r>
        <w:rPr>
          <w:rFonts w:cstheme="majorHAnsi"/>
        </w:rPr>
        <w:t>24</w:t>
      </w:r>
      <w:r w:rsidRPr="00C356D0">
        <w:rPr>
          <w:rFonts w:cstheme="majorHAnsi"/>
        </w:rPr>
        <w:t xml:space="preserve"> r. poz. </w:t>
      </w:r>
      <w:r>
        <w:rPr>
          <w:rFonts w:cstheme="majorHAnsi"/>
        </w:rPr>
        <w:t>424</w:t>
      </w:r>
      <w:r w:rsidRPr="00C356D0">
        <w:rPr>
          <w:rFonts w:cstheme="majorHAnsi"/>
        </w:rPr>
        <w:t>), ustawy z dnia 28 listopada 2003 r. o świadczeniach rodzinnych</w:t>
      </w:r>
      <w:r>
        <w:rPr>
          <w:rFonts w:cstheme="majorHAnsi"/>
        </w:rPr>
        <w:t xml:space="preserve"> </w:t>
      </w:r>
      <w:r w:rsidRPr="00C356D0">
        <w:rPr>
          <w:rFonts w:cstheme="majorHAnsi"/>
        </w:rPr>
        <w:t>(Dz. U. z 202</w:t>
      </w:r>
      <w:r>
        <w:rPr>
          <w:rFonts w:cstheme="majorHAnsi"/>
        </w:rPr>
        <w:t>4</w:t>
      </w:r>
      <w:r w:rsidRPr="00C356D0">
        <w:rPr>
          <w:rFonts w:cstheme="majorHAnsi"/>
        </w:rPr>
        <w:t xml:space="preserve"> r.</w:t>
      </w:r>
      <w:r>
        <w:rPr>
          <w:rFonts w:cstheme="majorHAnsi"/>
        </w:rPr>
        <w:t xml:space="preserve"> </w:t>
      </w:r>
      <w:r w:rsidRPr="00C356D0">
        <w:rPr>
          <w:rFonts w:cstheme="majorHAnsi"/>
        </w:rPr>
        <w:t>poz. 3</w:t>
      </w:r>
      <w:r>
        <w:rPr>
          <w:rFonts w:cstheme="majorHAnsi"/>
        </w:rPr>
        <w:t>23</w:t>
      </w:r>
      <w:r w:rsidRPr="00C356D0">
        <w:rPr>
          <w:rFonts w:cstheme="majorHAnsi"/>
        </w:rPr>
        <w:t>), ustawy z dnia 7 września 2007 r. o pomocy osobom uprawnionym do alimentów (Dz. U. z 2023 r.</w:t>
      </w:r>
      <w:r>
        <w:rPr>
          <w:rFonts w:cstheme="majorHAnsi"/>
        </w:rPr>
        <w:t xml:space="preserve"> </w:t>
      </w:r>
      <w:r w:rsidRPr="00C356D0">
        <w:rPr>
          <w:rFonts w:cstheme="majorHAnsi"/>
        </w:rPr>
        <w:t>poz. 1993 z</w:t>
      </w:r>
      <w:r>
        <w:rPr>
          <w:rFonts w:cstheme="majorHAnsi"/>
        </w:rPr>
        <w:t xml:space="preserve">e </w:t>
      </w:r>
      <w:r w:rsidRPr="00C356D0">
        <w:rPr>
          <w:rFonts w:cstheme="majorHAnsi"/>
        </w:rPr>
        <w:t>zm.), ustawy z dnia 27 sierpnia 1997 r.</w:t>
      </w:r>
      <w:r>
        <w:rPr>
          <w:rFonts w:cstheme="majorHAnsi"/>
        </w:rPr>
        <w:t xml:space="preserve"> </w:t>
      </w:r>
      <w:r w:rsidRPr="00C356D0">
        <w:rPr>
          <w:rFonts w:cstheme="majorHAnsi"/>
        </w:rPr>
        <w:t>o rehabilitacji zawodowej</w:t>
      </w:r>
      <w:r>
        <w:rPr>
          <w:rFonts w:cstheme="majorHAnsi"/>
        </w:rPr>
        <w:t xml:space="preserve"> </w:t>
      </w:r>
      <w:r w:rsidRPr="00C356D0">
        <w:rPr>
          <w:rFonts w:cstheme="majorHAnsi"/>
        </w:rPr>
        <w:t>i społecznej oraz zatrudnianiu osób niepełnosprawnych (Dz. U.</w:t>
      </w:r>
      <w:r>
        <w:rPr>
          <w:rFonts w:cstheme="majorHAnsi"/>
        </w:rPr>
        <w:t xml:space="preserve"> z</w:t>
      </w:r>
      <w:r w:rsidRPr="00C356D0">
        <w:rPr>
          <w:rFonts w:cstheme="majorHAnsi"/>
        </w:rPr>
        <w:t xml:space="preserve"> 2024 r. poz. 44</w:t>
      </w:r>
      <w:r>
        <w:rPr>
          <w:rFonts w:cstheme="majorHAnsi"/>
        </w:rPr>
        <w:t xml:space="preserve"> ze zm.</w:t>
      </w:r>
      <w:r w:rsidRPr="00C356D0">
        <w:rPr>
          <w:rFonts w:cstheme="majorHAnsi"/>
        </w:rPr>
        <w:t>), ustawy z dnia 27 sierpnia 2004 r. o świadczeniach opieki zdrowotnej finansowanych ze środków publicznych (Dz. U. z 2024 r. poz. 146), ustawy</w:t>
      </w:r>
      <w:r>
        <w:rPr>
          <w:rFonts w:cstheme="majorHAnsi"/>
        </w:rPr>
        <w:t xml:space="preserve"> </w:t>
      </w:r>
      <w:r w:rsidRPr="00C356D0">
        <w:rPr>
          <w:rFonts w:cstheme="majorHAnsi"/>
        </w:rPr>
        <w:t>z dnia 7 września 1991 r.</w:t>
      </w:r>
      <w:r>
        <w:rPr>
          <w:rFonts w:cstheme="majorHAnsi"/>
        </w:rPr>
        <w:t xml:space="preserve"> </w:t>
      </w:r>
      <w:r w:rsidRPr="00C356D0">
        <w:rPr>
          <w:rFonts w:cstheme="majorHAnsi"/>
        </w:rPr>
        <w:t>o systemie oświaty (Dz. U. z 2022 r. poz. 2230</w:t>
      </w:r>
      <w:r>
        <w:rPr>
          <w:rFonts w:cstheme="majorHAnsi"/>
        </w:rPr>
        <w:t xml:space="preserve"> ze zm.</w:t>
      </w:r>
      <w:r w:rsidRPr="00C356D0">
        <w:rPr>
          <w:rFonts w:cstheme="majorHAnsi"/>
        </w:rPr>
        <w:t>).</w:t>
      </w:r>
    </w:p>
  </w:footnote>
  <w:footnote w:id="125">
    <w:p w14:paraId="717B2178" w14:textId="67D5AB5B" w:rsidR="00456311" w:rsidRPr="00C356D0" w:rsidRDefault="00456311" w:rsidP="004833E4">
      <w:pPr>
        <w:pStyle w:val="Tekstprzypisudolnego"/>
        <w:rPr>
          <w:rFonts w:cstheme="majorHAnsi"/>
        </w:rPr>
      </w:pPr>
      <w:r w:rsidRPr="00C356D0">
        <w:rPr>
          <w:rStyle w:val="Odwoanieprzypisudolnego"/>
          <w:rFonts w:cstheme="majorHAnsi"/>
        </w:rPr>
        <w:footnoteRef/>
      </w:r>
      <w:r w:rsidRPr="00C356D0">
        <w:rPr>
          <w:rFonts w:cstheme="majorHAnsi"/>
        </w:rPr>
        <w:t xml:space="preserve"> </w:t>
      </w:r>
      <w:r>
        <w:rPr>
          <w:rFonts w:cstheme="majorHAnsi"/>
        </w:rPr>
        <w:t>U</w:t>
      </w:r>
      <w:r w:rsidRPr="00C356D0">
        <w:rPr>
          <w:rFonts w:eastAsia="Times New Roman" w:cstheme="majorHAnsi"/>
        </w:rPr>
        <w:t>chwał</w:t>
      </w:r>
      <w:r>
        <w:rPr>
          <w:rFonts w:eastAsia="Times New Roman" w:cstheme="majorHAnsi"/>
        </w:rPr>
        <w:t xml:space="preserve">a Nr  </w:t>
      </w:r>
      <w:r w:rsidRPr="00C356D0">
        <w:rPr>
          <w:rFonts w:eastAsia="Times New Roman" w:cstheme="majorHAnsi"/>
        </w:rPr>
        <w:t>XXXV/509/21 Rady Miasta Białystok z dnia 25 stycznia 2021 r.</w:t>
      </w:r>
      <w:r>
        <w:rPr>
          <w:rFonts w:eastAsia="Times New Roman" w:cstheme="majorHAnsi"/>
        </w:rPr>
        <w:t xml:space="preserve"> w sprawie przyjęcia Miejskiej Strategii Rozwiązywania Problemów Społecznych Miasta Białegostoku na lata 2021-2030.</w:t>
      </w:r>
    </w:p>
  </w:footnote>
  <w:footnote w:id="126">
    <w:p w14:paraId="01696A0A" w14:textId="671BDDDE" w:rsidR="00456311" w:rsidRPr="00C356D0" w:rsidRDefault="00456311" w:rsidP="00B22E18">
      <w:pPr>
        <w:rPr>
          <w:rFonts w:cstheme="majorHAnsi"/>
          <w:sz w:val="20"/>
        </w:rPr>
      </w:pPr>
      <w:r w:rsidRPr="00C356D0">
        <w:rPr>
          <w:rStyle w:val="Odwoanieprzypisudolnego"/>
          <w:rFonts w:cstheme="majorHAnsi"/>
          <w:sz w:val="20"/>
        </w:rPr>
        <w:footnoteRef/>
      </w:r>
      <w:r w:rsidRPr="00C356D0">
        <w:rPr>
          <w:rFonts w:cstheme="majorHAnsi"/>
          <w:sz w:val="20"/>
        </w:rPr>
        <w:t xml:space="preserve"> </w:t>
      </w:r>
      <w:r>
        <w:rPr>
          <w:rFonts w:cstheme="majorHAnsi"/>
          <w:sz w:val="20"/>
        </w:rPr>
        <w:t>U</w:t>
      </w:r>
      <w:r w:rsidRPr="00C356D0">
        <w:rPr>
          <w:rFonts w:cstheme="majorHAnsi"/>
          <w:sz w:val="20"/>
        </w:rPr>
        <w:t>chwał</w:t>
      </w:r>
      <w:r>
        <w:rPr>
          <w:rFonts w:cstheme="majorHAnsi"/>
          <w:sz w:val="20"/>
        </w:rPr>
        <w:t>a</w:t>
      </w:r>
      <w:r w:rsidRPr="00C356D0">
        <w:rPr>
          <w:rFonts w:cstheme="majorHAnsi"/>
          <w:sz w:val="20"/>
        </w:rPr>
        <w:t xml:space="preserve"> Nr XXXII/486/20 Rady Miasta Białystok z dnia 23 listopada 2020 r.</w:t>
      </w:r>
      <w:r>
        <w:rPr>
          <w:rFonts w:cstheme="majorHAnsi"/>
          <w:sz w:val="20"/>
        </w:rPr>
        <w:t xml:space="preserve"> w sprawie przyjęcia Programu Pomocy Społecznej Miasta Białegostoku na lata 2021-2024.</w:t>
      </w:r>
    </w:p>
  </w:footnote>
  <w:footnote w:id="127">
    <w:p w14:paraId="31B0DE1F" w14:textId="4D821EEE" w:rsidR="00456311" w:rsidRPr="00A872EF" w:rsidRDefault="00456311" w:rsidP="00B22E18">
      <w:pPr>
        <w:pStyle w:val="Tekstprzypisudolnego"/>
        <w:rPr>
          <w:rFonts w:cstheme="majorHAnsi"/>
        </w:rPr>
      </w:pPr>
      <w:r w:rsidRPr="00A872EF">
        <w:rPr>
          <w:rStyle w:val="Odwoanieprzypisudolnego"/>
          <w:rFonts w:cstheme="majorHAnsi"/>
        </w:rPr>
        <w:footnoteRef/>
      </w:r>
      <w:r w:rsidRPr="00A872EF">
        <w:rPr>
          <w:rFonts w:cstheme="majorHAnsi"/>
        </w:rPr>
        <w:t xml:space="preserve"> </w:t>
      </w:r>
      <w:r>
        <w:rPr>
          <w:rFonts w:cstheme="majorHAnsi"/>
          <w:szCs w:val="24"/>
        </w:rPr>
        <w:t>U</w:t>
      </w:r>
      <w:r w:rsidRPr="00A872EF">
        <w:rPr>
          <w:rFonts w:cstheme="majorHAnsi"/>
          <w:szCs w:val="24"/>
        </w:rPr>
        <w:t>chwał</w:t>
      </w:r>
      <w:r>
        <w:rPr>
          <w:rFonts w:cstheme="majorHAnsi"/>
          <w:szCs w:val="24"/>
        </w:rPr>
        <w:t>a</w:t>
      </w:r>
      <w:r w:rsidRPr="00A872EF">
        <w:rPr>
          <w:rFonts w:cstheme="majorHAnsi"/>
          <w:szCs w:val="24"/>
        </w:rPr>
        <w:t xml:space="preserve"> Nr XXXII/485/20 Rady Miasta Białystok z dnia 23 listopada 2020 r.</w:t>
      </w:r>
      <w:r>
        <w:rPr>
          <w:rFonts w:cstheme="majorHAnsi"/>
          <w:szCs w:val="24"/>
        </w:rPr>
        <w:t xml:space="preserve"> w sprawie przyjęcia Programu Wspierania Rodziny i Rozwoju Pieczy Zastępczej dla Miasta Białegostoku na lata 2021-2023.</w:t>
      </w:r>
    </w:p>
  </w:footnote>
  <w:footnote w:id="128">
    <w:p w14:paraId="47DBA50A" w14:textId="317B970A" w:rsidR="00456311" w:rsidRPr="00A872EF" w:rsidRDefault="00456311" w:rsidP="00B22E18">
      <w:pPr>
        <w:pStyle w:val="Tekstprzypisudolnego"/>
        <w:rPr>
          <w:rFonts w:cstheme="majorHAnsi"/>
        </w:rPr>
      </w:pPr>
      <w:r w:rsidRPr="00A872EF">
        <w:rPr>
          <w:rStyle w:val="Odwoanieprzypisudolnego"/>
          <w:rFonts w:cstheme="majorHAnsi"/>
        </w:rPr>
        <w:footnoteRef/>
      </w:r>
      <w:r w:rsidRPr="00A872EF">
        <w:rPr>
          <w:rFonts w:cstheme="majorHAnsi"/>
        </w:rPr>
        <w:t xml:space="preserve"> Ustawa z dnia 9 czerwca 2011 r. </w:t>
      </w:r>
      <w:r w:rsidRPr="00A872EF">
        <w:rPr>
          <w:rFonts w:eastAsia="SimSun" w:cstheme="majorHAnsi"/>
          <w:kern w:val="3"/>
          <w:szCs w:val="24"/>
          <w:lang w:eastAsia="zh-CN" w:bidi="hi-IN"/>
        </w:rPr>
        <w:t>o wspieraniu rodziny i systemie pieczy zastępczej (Dz. U. z 2024 r. poz. 177</w:t>
      </w:r>
      <w:r>
        <w:rPr>
          <w:rFonts w:eastAsia="SimSun" w:cstheme="majorHAnsi"/>
          <w:kern w:val="3"/>
          <w:szCs w:val="24"/>
          <w:lang w:eastAsia="zh-CN" w:bidi="hi-IN"/>
        </w:rPr>
        <w:t xml:space="preserve"> ze zm.</w:t>
      </w:r>
      <w:r w:rsidRPr="00A872EF">
        <w:rPr>
          <w:rFonts w:eastAsia="SimSun" w:cstheme="majorHAnsi"/>
          <w:kern w:val="3"/>
          <w:szCs w:val="24"/>
          <w:lang w:eastAsia="zh-CN" w:bidi="hi-IN"/>
        </w:rPr>
        <w:t>).</w:t>
      </w:r>
    </w:p>
  </w:footnote>
  <w:footnote w:id="129">
    <w:p w14:paraId="3D828945" w14:textId="26FF9B84" w:rsidR="00456311" w:rsidRPr="00A872EF" w:rsidRDefault="00456311" w:rsidP="00B22E18">
      <w:pPr>
        <w:pStyle w:val="Tekstprzypisudolnego"/>
        <w:rPr>
          <w:rFonts w:cstheme="majorHAnsi"/>
        </w:rPr>
      </w:pPr>
      <w:r w:rsidRPr="00A872EF">
        <w:rPr>
          <w:rStyle w:val="Odwoanieprzypisudolnego"/>
          <w:rFonts w:cstheme="majorHAnsi"/>
        </w:rPr>
        <w:footnoteRef/>
      </w:r>
      <w:r w:rsidRPr="00A872EF">
        <w:rPr>
          <w:rFonts w:cstheme="majorHAnsi"/>
        </w:rPr>
        <w:t xml:space="preserve"> Ustawa z dnia 4 listopada 2016 r. o wsparciu kobiet w ciąży i rodzin</w:t>
      </w:r>
      <w:r>
        <w:rPr>
          <w:rFonts w:cstheme="majorHAnsi"/>
        </w:rPr>
        <w:t xml:space="preserve"> „Za życiem” (Dz. U. z 2023 r. poz. 1923).</w:t>
      </w:r>
    </w:p>
  </w:footnote>
  <w:footnote w:id="130">
    <w:p w14:paraId="758AD97A" w14:textId="60E0DECD" w:rsidR="00456311" w:rsidRPr="00CE126F" w:rsidRDefault="00456311" w:rsidP="00B22E18">
      <w:pPr>
        <w:pStyle w:val="Tekstprzypisudolnego"/>
        <w:rPr>
          <w:rFonts w:cstheme="majorHAnsi"/>
        </w:rPr>
      </w:pPr>
      <w:r w:rsidRPr="00CE126F">
        <w:rPr>
          <w:rStyle w:val="Odwoanieprzypisudolnego"/>
          <w:rFonts w:cstheme="majorHAnsi"/>
        </w:rPr>
        <w:footnoteRef/>
      </w:r>
      <w:r w:rsidRPr="00CE126F">
        <w:rPr>
          <w:rFonts w:cstheme="majorHAnsi"/>
        </w:rPr>
        <w:t xml:space="preserve"> Ustawa z dnia 9 czerwca 2011 r. o wspieraniu rodziny i systemie pieczy zastępczej (Dz. U. z 2024 r.</w:t>
      </w:r>
      <w:r>
        <w:rPr>
          <w:rFonts w:cstheme="majorHAnsi"/>
        </w:rPr>
        <w:t xml:space="preserve"> </w:t>
      </w:r>
      <w:r w:rsidRPr="00CE126F">
        <w:rPr>
          <w:rFonts w:cstheme="majorHAnsi"/>
        </w:rPr>
        <w:t>poz. 177 ze zm.).</w:t>
      </w:r>
    </w:p>
  </w:footnote>
  <w:footnote w:id="131">
    <w:p w14:paraId="6D98CC30" w14:textId="199214D2" w:rsidR="00456311" w:rsidRPr="006F4DC9" w:rsidRDefault="00456311" w:rsidP="00642A7E">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Liczba dzieci wykazana w wierszu </w:t>
      </w:r>
      <w:r>
        <w:rPr>
          <w:rFonts w:ascii="Calibri Light" w:hAnsi="Calibri Light"/>
        </w:rPr>
        <w:t>„O</w:t>
      </w:r>
      <w:r w:rsidRPr="006F4DC9">
        <w:rPr>
          <w:rFonts w:ascii="Calibri Light" w:hAnsi="Calibri Light"/>
        </w:rPr>
        <w:t>gółem</w:t>
      </w:r>
      <w:r>
        <w:rPr>
          <w:rFonts w:ascii="Calibri Light" w:hAnsi="Calibri Light"/>
        </w:rPr>
        <w:t>”</w:t>
      </w:r>
      <w:r w:rsidRPr="006F4DC9">
        <w:rPr>
          <w:rFonts w:ascii="Calibri Light" w:hAnsi="Calibri Light"/>
        </w:rPr>
        <w:t xml:space="preserve"> jest rzeczywistą liczbą dzieci umieszczonych w rodzinnej pieczy zastępczej, a nie podsumowaniem wcześniejszych wierszy (niektóre dzieci w danym roku były pod opieką więcej niż jednej formy rodzinnej pieczy zastępczej)</w:t>
      </w:r>
      <w:r>
        <w:rPr>
          <w:rFonts w:ascii="Calibri Light" w:hAnsi="Calibri Light"/>
        </w:rPr>
        <w:t>.</w:t>
      </w:r>
    </w:p>
  </w:footnote>
  <w:footnote w:id="132">
    <w:p w14:paraId="0B97B2C6" w14:textId="7D41317C" w:rsidR="00456311" w:rsidRPr="00C03DBE" w:rsidRDefault="00456311" w:rsidP="00642A7E">
      <w:pPr>
        <w:pStyle w:val="Tekstprzypisudolnego"/>
        <w:rPr>
          <w:rFonts w:cstheme="majorHAnsi"/>
        </w:rPr>
      </w:pPr>
      <w:r w:rsidRPr="00C03DBE">
        <w:rPr>
          <w:rStyle w:val="Odwoanieprzypisudolnego"/>
          <w:rFonts w:cstheme="majorHAnsi"/>
        </w:rPr>
        <w:footnoteRef/>
      </w:r>
      <w:r w:rsidRPr="00C03DBE">
        <w:rPr>
          <w:rFonts w:cstheme="majorHAnsi"/>
        </w:rPr>
        <w:t xml:space="preserve"> Ustawa </w:t>
      </w:r>
      <w:r w:rsidRPr="00C03DBE">
        <w:rPr>
          <w:rFonts w:cstheme="majorHAnsi"/>
          <w:szCs w:val="24"/>
        </w:rPr>
        <w:t>z dnia 29 lipca 2005 r. o przeciwdziałaniu przemocy domowej (Dz. U. z 2024 r. poz. 424).</w:t>
      </w:r>
    </w:p>
  </w:footnote>
  <w:footnote w:id="133">
    <w:p w14:paraId="4796BACE" w14:textId="424C0F24" w:rsidR="00456311" w:rsidRPr="00AA59C7" w:rsidRDefault="00456311" w:rsidP="00AE03E6">
      <w:pPr>
        <w:pStyle w:val="Tekstprzypisudolnego"/>
        <w:rPr>
          <w:rFonts w:cstheme="majorHAnsi"/>
        </w:rPr>
      </w:pPr>
      <w:r w:rsidRPr="00AA59C7">
        <w:rPr>
          <w:rStyle w:val="Odwoanieprzypisudolnego"/>
          <w:rFonts w:cstheme="majorHAnsi"/>
        </w:rPr>
        <w:footnoteRef/>
      </w:r>
      <w:r w:rsidRPr="00AA59C7">
        <w:rPr>
          <w:rFonts w:cstheme="majorHAnsi"/>
        </w:rPr>
        <w:t xml:space="preserve"> Uchwała Nr </w:t>
      </w:r>
      <w:r>
        <w:rPr>
          <w:rFonts w:cstheme="majorHAnsi"/>
        </w:rPr>
        <w:t>LXIX</w:t>
      </w:r>
      <w:r w:rsidRPr="00AA59C7">
        <w:rPr>
          <w:rFonts w:cstheme="majorHAnsi"/>
        </w:rPr>
        <w:t>/</w:t>
      </w:r>
      <w:r>
        <w:rPr>
          <w:rFonts w:cstheme="majorHAnsi"/>
        </w:rPr>
        <w:t>950</w:t>
      </w:r>
      <w:r w:rsidRPr="00AA59C7">
        <w:rPr>
          <w:rFonts w:cstheme="majorHAnsi"/>
        </w:rPr>
        <w:t>/2</w:t>
      </w:r>
      <w:r>
        <w:rPr>
          <w:rFonts w:cstheme="majorHAnsi"/>
        </w:rPr>
        <w:t>3</w:t>
      </w:r>
      <w:r w:rsidRPr="00AA59C7">
        <w:rPr>
          <w:rFonts w:cstheme="majorHAnsi"/>
        </w:rPr>
        <w:t xml:space="preserve"> Rady Miasta Białystok z dnia 2</w:t>
      </w:r>
      <w:r>
        <w:rPr>
          <w:rFonts w:cstheme="majorHAnsi"/>
        </w:rPr>
        <w:t>7 marca</w:t>
      </w:r>
      <w:r w:rsidRPr="00AA59C7">
        <w:rPr>
          <w:rFonts w:cstheme="majorHAnsi"/>
        </w:rPr>
        <w:t xml:space="preserve"> 202</w:t>
      </w:r>
      <w:r>
        <w:rPr>
          <w:rFonts w:cstheme="majorHAnsi"/>
        </w:rPr>
        <w:t>3</w:t>
      </w:r>
      <w:r w:rsidRPr="00AA59C7">
        <w:rPr>
          <w:rFonts w:cstheme="majorHAnsi"/>
        </w:rPr>
        <w:t xml:space="preserve"> r. </w:t>
      </w:r>
      <w:r>
        <w:rPr>
          <w:rFonts w:cstheme="majorHAnsi"/>
        </w:rPr>
        <w:t xml:space="preserve">zmieniająca uchwałę </w:t>
      </w:r>
      <w:r w:rsidRPr="00AA59C7">
        <w:rPr>
          <w:rFonts w:cstheme="majorHAnsi"/>
        </w:rPr>
        <w:t>w sprawie przyjęcia Miejskiego Programu Przeciwdziałania Przemocy w Rodzinie oraz Ochrony Ofiar Przemocy w Rodzinie na lata</w:t>
      </w:r>
      <w:r>
        <w:rPr>
          <w:rFonts w:cstheme="majorHAnsi"/>
        </w:rPr>
        <w:t xml:space="preserve"> </w:t>
      </w:r>
      <w:r w:rsidRPr="00AA59C7">
        <w:rPr>
          <w:rFonts w:cstheme="majorHAnsi"/>
        </w:rPr>
        <w:t>2021-2025.</w:t>
      </w:r>
    </w:p>
  </w:footnote>
  <w:footnote w:id="134">
    <w:p w14:paraId="559821E7" w14:textId="2E425416" w:rsidR="00456311" w:rsidRPr="00AA59C7" w:rsidRDefault="00456311" w:rsidP="00AE03E6">
      <w:pPr>
        <w:pStyle w:val="Tekstprzypisudolnego"/>
        <w:rPr>
          <w:rFonts w:cstheme="majorHAnsi"/>
        </w:rPr>
      </w:pPr>
      <w:r w:rsidRPr="00AA59C7">
        <w:rPr>
          <w:rStyle w:val="Odwoanieprzypisudolnego"/>
          <w:rFonts w:cstheme="majorHAnsi"/>
        </w:rPr>
        <w:footnoteRef/>
      </w:r>
      <w:r w:rsidRPr="00AA59C7">
        <w:rPr>
          <w:rFonts w:cstheme="majorHAnsi"/>
        </w:rPr>
        <w:t xml:space="preserve"> Ustawa </w:t>
      </w:r>
      <w:r>
        <w:rPr>
          <w:rFonts w:cstheme="majorHAnsi"/>
        </w:rPr>
        <w:t xml:space="preserve">z dnia 29 lipca 2005 r. </w:t>
      </w:r>
      <w:r w:rsidRPr="00AA59C7">
        <w:rPr>
          <w:rFonts w:cstheme="majorHAnsi"/>
        </w:rPr>
        <w:t>o przeciwdziałaniu przemocy domowej</w:t>
      </w:r>
      <w:r>
        <w:rPr>
          <w:rFonts w:cstheme="majorHAnsi"/>
        </w:rPr>
        <w:t xml:space="preserve"> (Dz. U. z 2024 r. poz. 424).</w:t>
      </w:r>
    </w:p>
  </w:footnote>
  <w:footnote w:id="135">
    <w:p w14:paraId="40E0C3E1" w14:textId="002211B9" w:rsidR="00456311" w:rsidRPr="006F20F6" w:rsidRDefault="00456311" w:rsidP="00AE03E6">
      <w:pPr>
        <w:pStyle w:val="Tekstprzypisudolnego"/>
        <w:rPr>
          <w:rFonts w:cstheme="majorHAnsi"/>
        </w:rPr>
      </w:pPr>
      <w:r w:rsidRPr="006F20F6">
        <w:rPr>
          <w:rStyle w:val="Odwoanieprzypisudolnego"/>
          <w:rFonts w:cstheme="majorHAnsi"/>
        </w:rPr>
        <w:footnoteRef/>
      </w:r>
      <w:r w:rsidRPr="006F20F6">
        <w:rPr>
          <w:rFonts w:cstheme="majorHAnsi"/>
        </w:rPr>
        <w:t xml:space="preserve"> Ustawa z dnia 12 marca 2004 r. o pomocy społecznej (Dz. U. z 2023 r. poz. 901 ze zm.).</w:t>
      </w:r>
    </w:p>
  </w:footnote>
  <w:footnote w:id="136">
    <w:p w14:paraId="2F349C23" w14:textId="77777777" w:rsidR="000B5759" w:rsidRPr="00DC5356" w:rsidRDefault="000B5759" w:rsidP="00EE1C34">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sidRPr="00DC5356">
        <w:rPr>
          <w:rFonts w:ascii="Calibri Light" w:hAnsi="Calibri Light"/>
          <w:szCs w:val="24"/>
        </w:rPr>
        <w:t>Indywidualny program integracji</w:t>
      </w:r>
      <w:r>
        <w:rPr>
          <w:rFonts w:ascii="Calibri Light" w:hAnsi="Calibri Light"/>
          <w:szCs w:val="24"/>
        </w:rPr>
        <w:t>.</w:t>
      </w:r>
    </w:p>
  </w:footnote>
  <w:footnote w:id="137">
    <w:p w14:paraId="41B51987" w14:textId="7CF01CFF" w:rsidR="00456311" w:rsidRPr="00DB0A85" w:rsidRDefault="00456311" w:rsidP="00EE1C34">
      <w:pPr>
        <w:pStyle w:val="Tekstprzypisudolnego"/>
        <w:rPr>
          <w:rFonts w:cstheme="majorHAnsi"/>
        </w:rPr>
      </w:pPr>
      <w:r w:rsidRPr="00DB0A85">
        <w:rPr>
          <w:rStyle w:val="Odwoanieprzypisudolnego"/>
          <w:rFonts w:cstheme="majorHAnsi"/>
        </w:rPr>
        <w:footnoteRef/>
      </w:r>
      <w:r w:rsidRPr="00DB0A85">
        <w:rPr>
          <w:rFonts w:cstheme="majorHAnsi"/>
        </w:rPr>
        <w:t xml:space="preserve"> Ustawa z dnia 27 sierpnia 2004 r. o świadczeniach opieki zdrowotnej finansowanych ze środków publicznych (Dz. U. z </w:t>
      </w:r>
      <w:r>
        <w:rPr>
          <w:rFonts w:cstheme="majorHAnsi"/>
        </w:rPr>
        <w:t>2024 r. poz. 146</w:t>
      </w:r>
      <w:r w:rsidRPr="00DB0A85">
        <w:rPr>
          <w:rFonts w:cstheme="majorHAnsi"/>
        </w:rPr>
        <w:t>).</w:t>
      </w:r>
    </w:p>
  </w:footnote>
  <w:footnote w:id="138">
    <w:p w14:paraId="2937717A" w14:textId="4EE17D73" w:rsidR="00456311" w:rsidRPr="0076693B" w:rsidRDefault="00456311" w:rsidP="00EE1C34">
      <w:pPr>
        <w:pStyle w:val="Tekstprzypisudolnego"/>
        <w:rPr>
          <w:rFonts w:cstheme="majorHAnsi"/>
        </w:rPr>
      </w:pPr>
      <w:r w:rsidRPr="0076693B">
        <w:rPr>
          <w:rStyle w:val="Odwoanieprzypisudolnego"/>
          <w:rFonts w:cstheme="majorHAnsi"/>
        </w:rPr>
        <w:footnoteRef/>
      </w:r>
      <w:r w:rsidRPr="0076693B">
        <w:rPr>
          <w:rFonts w:cstheme="majorHAnsi"/>
        </w:rPr>
        <w:t xml:space="preserve"> Ustawa z dnia 12 marca 2004 r. o pomocy społecznej (Dz. U. z 2023 r. poz. 901 ze zm.).</w:t>
      </w:r>
    </w:p>
  </w:footnote>
  <w:footnote w:id="139">
    <w:p w14:paraId="5718BC52" w14:textId="2E2DF8F9" w:rsidR="00456311" w:rsidRPr="00CD6B02" w:rsidRDefault="00456311" w:rsidP="00EE1C34">
      <w:pPr>
        <w:pStyle w:val="Tekstprzypisudolnego"/>
        <w:rPr>
          <w:rFonts w:cstheme="majorHAnsi"/>
        </w:rPr>
      </w:pPr>
      <w:r w:rsidRPr="00CD6B02">
        <w:rPr>
          <w:rStyle w:val="Odwoanieprzypisudolnego"/>
          <w:rFonts w:cstheme="majorHAnsi"/>
        </w:rPr>
        <w:footnoteRef/>
      </w:r>
      <w:r w:rsidRPr="00CD6B02">
        <w:rPr>
          <w:rFonts w:cstheme="majorHAnsi"/>
        </w:rPr>
        <w:t xml:space="preserve"> Ustawa z dnia 7 września 2007 r. o Karcie Polaka (Dz. U. z 2023 r. poz. 192).</w:t>
      </w:r>
    </w:p>
  </w:footnote>
  <w:footnote w:id="140">
    <w:p w14:paraId="348311D1" w14:textId="05C0A1C0" w:rsidR="00456311" w:rsidRPr="00F46755" w:rsidRDefault="00456311" w:rsidP="00EE1C34">
      <w:pPr>
        <w:pStyle w:val="Tekstprzypisudolnego"/>
        <w:rPr>
          <w:rFonts w:cstheme="majorHAnsi"/>
        </w:rPr>
      </w:pPr>
      <w:r w:rsidRPr="00F46755">
        <w:rPr>
          <w:rStyle w:val="Odwoanieprzypisudolnego"/>
          <w:rFonts w:cstheme="majorHAnsi"/>
        </w:rPr>
        <w:footnoteRef/>
      </w:r>
      <w:r w:rsidRPr="00F46755">
        <w:rPr>
          <w:rFonts w:cstheme="majorHAnsi"/>
        </w:rPr>
        <w:t xml:space="preserve"> </w:t>
      </w:r>
      <w:r w:rsidRPr="00F46755">
        <w:rPr>
          <w:rFonts w:cstheme="majorHAnsi"/>
          <w:bCs/>
          <w:szCs w:val="24"/>
          <w:lang w:eastAsia="pl-PL"/>
        </w:rPr>
        <w:t>Ustawa z dnia 09 listopada 2000 r. o repa</w:t>
      </w:r>
      <w:r>
        <w:rPr>
          <w:rFonts w:cstheme="majorHAnsi"/>
          <w:bCs/>
          <w:szCs w:val="24"/>
          <w:lang w:eastAsia="pl-PL"/>
        </w:rPr>
        <w:t>tr</w:t>
      </w:r>
      <w:r w:rsidRPr="00F46755">
        <w:rPr>
          <w:rFonts w:cstheme="majorHAnsi"/>
          <w:bCs/>
          <w:szCs w:val="24"/>
          <w:lang w:eastAsia="pl-PL"/>
        </w:rPr>
        <w:t>iacji (Dz.</w:t>
      </w:r>
      <w:r>
        <w:rPr>
          <w:rFonts w:cstheme="majorHAnsi"/>
          <w:bCs/>
          <w:szCs w:val="24"/>
          <w:lang w:eastAsia="pl-PL"/>
        </w:rPr>
        <w:t xml:space="preserve"> </w:t>
      </w:r>
      <w:r w:rsidRPr="00F46755">
        <w:rPr>
          <w:rFonts w:cstheme="majorHAnsi"/>
          <w:bCs/>
          <w:szCs w:val="24"/>
          <w:lang w:eastAsia="pl-PL"/>
        </w:rPr>
        <w:t>U. z 2022 r. poz. 1105).</w:t>
      </w:r>
    </w:p>
  </w:footnote>
  <w:footnote w:id="141">
    <w:p w14:paraId="73920BEE" w14:textId="6A0408D5" w:rsidR="00456311" w:rsidRPr="00FB589E" w:rsidRDefault="00456311" w:rsidP="00EE1C34">
      <w:pPr>
        <w:pStyle w:val="Tekstprzypisudolnego"/>
        <w:rPr>
          <w:rFonts w:cstheme="majorHAnsi"/>
        </w:rPr>
      </w:pPr>
      <w:r w:rsidRPr="00FB589E">
        <w:rPr>
          <w:rStyle w:val="Odwoanieprzypisudolnego"/>
          <w:rFonts w:cstheme="majorHAnsi"/>
        </w:rPr>
        <w:footnoteRef/>
      </w:r>
      <w:r w:rsidRPr="00FB589E">
        <w:rPr>
          <w:rFonts w:cstheme="majorHAnsi"/>
        </w:rPr>
        <w:t xml:space="preserve"> Ustawa z dnia 28 listopada 2003 r. o świadczeniach rodzinnych</w:t>
      </w:r>
      <w:r>
        <w:rPr>
          <w:rFonts w:cstheme="majorHAnsi"/>
        </w:rPr>
        <w:t xml:space="preserve"> (Dz. U. z 2024 r. poz. 323)</w:t>
      </w:r>
      <w:r w:rsidRPr="00FB589E">
        <w:rPr>
          <w:rFonts w:cstheme="majorHAnsi"/>
        </w:rPr>
        <w:t xml:space="preserve"> oraz ustaw</w:t>
      </w:r>
      <w:r>
        <w:rPr>
          <w:rFonts w:cstheme="majorHAnsi"/>
        </w:rPr>
        <w:t>a</w:t>
      </w:r>
      <w:r w:rsidRPr="00FB589E">
        <w:rPr>
          <w:rFonts w:cstheme="majorHAnsi"/>
        </w:rPr>
        <w:t xml:space="preserve"> z dnia</w:t>
      </w:r>
      <w:r>
        <w:rPr>
          <w:rFonts w:cstheme="majorHAnsi"/>
        </w:rPr>
        <w:t xml:space="preserve"> </w:t>
      </w:r>
      <w:r w:rsidRPr="00FB589E">
        <w:rPr>
          <w:rFonts w:cstheme="majorHAnsi"/>
        </w:rPr>
        <w:t xml:space="preserve">07 września 2007 r. </w:t>
      </w:r>
      <w:r>
        <w:rPr>
          <w:rFonts w:cstheme="majorHAnsi"/>
        </w:rPr>
        <w:t>o pomocy osobom</w:t>
      </w:r>
      <w:r w:rsidRPr="00FB589E">
        <w:rPr>
          <w:rFonts w:cstheme="majorHAnsi"/>
        </w:rPr>
        <w:t xml:space="preserve"> uprawniony</w:t>
      </w:r>
      <w:r>
        <w:rPr>
          <w:rFonts w:cstheme="majorHAnsi"/>
        </w:rPr>
        <w:t>m d</w:t>
      </w:r>
      <w:r w:rsidRPr="00FB589E">
        <w:rPr>
          <w:rFonts w:cstheme="majorHAnsi"/>
        </w:rPr>
        <w:t>o alimentów</w:t>
      </w:r>
      <w:r>
        <w:rPr>
          <w:rFonts w:cstheme="majorHAnsi"/>
        </w:rPr>
        <w:t xml:space="preserve"> (Dz. U. z 2023 r. poz. 1993 ze zm.).</w:t>
      </w:r>
    </w:p>
  </w:footnote>
  <w:footnote w:id="142">
    <w:p w14:paraId="35D6FB1B" w14:textId="7DA086D7" w:rsidR="00456311" w:rsidRPr="00813BBD" w:rsidRDefault="00456311" w:rsidP="00EE1C34">
      <w:pPr>
        <w:pStyle w:val="Tekstprzypisudolnego"/>
        <w:rPr>
          <w:rFonts w:cstheme="majorHAnsi"/>
        </w:rPr>
      </w:pPr>
      <w:r w:rsidRPr="00813BBD">
        <w:rPr>
          <w:rStyle w:val="Odwoanieprzypisudolnego"/>
          <w:rFonts w:cstheme="majorHAnsi"/>
        </w:rPr>
        <w:footnoteRef/>
      </w:r>
      <w:r w:rsidRPr="00813BBD">
        <w:rPr>
          <w:rFonts w:cstheme="majorHAnsi"/>
        </w:rPr>
        <w:t xml:space="preserve"> Ustawa z dnia 04 kwietnia 2014 r. o ustaleniu i wypłacie zasiłk</w:t>
      </w:r>
      <w:r>
        <w:rPr>
          <w:rFonts w:cstheme="majorHAnsi"/>
        </w:rPr>
        <w:t xml:space="preserve">ów </w:t>
      </w:r>
      <w:r w:rsidRPr="00813BBD">
        <w:rPr>
          <w:rFonts w:cstheme="majorHAnsi"/>
        </w:rPr>
        <w:t>dla opiekuna (Dz. U. z 2024 r. poz. 246).</w:t>
      </w:r>
    </w:p>
  </w:footnote>
  <w:footnote w:id="143">
    <w:p w14:paraId="7A09BED7" w14:textId="491F2ED6" w:rsidR="00456311" w:rsidRPr="00127E89" w:rsidRDefault="00456311" w:rsidP="002B5EAA">
      <w:pPr>
        <w:pStyle w:val="Tekstprzypisudolnego"/>
      </w:pPr>
      <w:r w:rsidRPr="00127E89">
        <w:rPr>
          <w:rStyle w:val="Odwoanieprzypisudolnego"/>
        </w:rPr>
        <w:footnoteRef/>
      </w:r>
      <w:r w:rsidRPr="00127E89">
        <w:t xml:space="preserve"> Program „Dobry Start” od roku 2021 realizuje Zakład Ubezpieczeń Społecznych.</w:t>
      </w:r>
      <w:r>
        <w:t xml:space="preserve"> Dane dotyczą świadczeń przyznanych po usunięciu braków formalnych we</w:t>
      </w:r>
      <w:r w:rsidRPr="00127E89">
        <w:t xml:space="preserve"> wnioskach złożonych w 2020 r.</w:t>
      </w:r>
    </w:p>
  </w:footnote>
  <w:footnote w:id="144">
    <w:p w14:paraId="62EB2A3A" w14:textId="3EC33CF3" w:rsidR="00456311" w:rsidRPr="00DC5356" w:rsidRDefault="00456311" w:rsidP="002B5EAA">
      <w:pPr>
        <w:rPr>
          <w:rFonts w:ascii="Calibri Light" w:hAnsi="Calibri Light"/>
          <w:sz w:val="20"/>
          <w:szCs w:val="24"/>
        </w:rPr>
      </w:pPr>
      <w:r w:rsidRPr="00DC5356">
        <w:rPr>
          <w:rStyle w:val="Odwoanieprzypisudolnego"/>
          <w:rFonts w:ascii="Calibri Light" w:hAnsi="Calibri Light"/>
          <w:sz w:val="20"/>
        </w:rPr>
        <w:footnoteRef/>
      </w:r>
      <w:r w:rsidRPr="00DC5356">
        <w:rPr>
          <w:rFonts w:ascii="Calibri Light" w:hAnsi="Calibri Light"/>
          <w:sz w:val="20"/>
        </w:rPr>
        <w:t xml:space="preserve"> </w:t>
      </w:r>
      <w:r>
        <w:rPr>
          <w:rFonts w:ascii="Calibri Light" w:eastAsia="Times New Roman" w:hAnsi="Calibri Light"/>
          <w:sz w:val="20"/>
          <w:szCs w:val="24"/>
          <w:lang w:eastAsia="pl-PL"/>
        </w:rPr>
        <w:t>Ś</w:t>
      </w:r>
      <w:r w:rsidRPr="00DC5356">
        <w:rPr>
          <w:rFonts w:ascii="Calibri Light" w:eastAsia="Times New Roman" w:hAnsi="Calibri Light"/>
          <w:sz w:val="20"/>
          <w:szCs w:val="24"/>
          <w:lang w:eastAsia="pl-PL"/>
        </w:rPr>
        <w:t>rednia z 12 miesięcy na podstawie sprawozdań rzeczowo-finansowych</w:t>
      </w:r>
      <w:r>
        <w:rPr>
          <w:rFonts w:ascii="Calibri Light" w:eastAsia="Times New Roman" w:hAnsi="Calibri Light"/>
          <w:sz w:val="20"/>
          <w:szCs w:val="24"/>
          <w:lang w:eastAsia="pl-PL"/>
        </w:rPr>
        <w:t>.</w:t>
      </w:r>
    </w:p>
  </w:footnote>
  <w:footnote w:id="145">
    <w:p w14:paraId="43C5D113" w14:textId="529474A2" w:rsidR="00456311" w:rsidRPr="0066183A" w:rsidRDefault="00456311" w:rsidP="00805F0B">
      <w:pPr>
        <w:pStyle w:val="Tekstprzypisudolnego"/>
        <w:rPr>
          <w:rFonts w:cstheme="majorHAnsi"/>
        </w:rPr>
      </w:pPr>
      <w:r w:rsidRPr="0066183A">
        <w:rPr>
          <w:rStyle w:val="Odwoanieprzypisudolnego"/>
          <w:rFonts w:cstheme="majorHAnsi"/>
        </w:rPr>
        <w:footnoteRef/>
      </w:r>
      <w:r w:rsidRPr="0066183A">
        <w:rPr>
          <w:rFonts w:cstheme="majorHAnsi"/>
        </w:rPr>
        <w:t xml:space="preserve"> </w:t>
      </w:r>
      <w:bookmarkStart w:id="456" w:name="_Hlk95736495"/>
      <w:r w:rsidRPr="0066183A">
        <w:rPr>
          <w:rFonts w:cstheme="majorHAnsi"/>
        </w:rPr>
        <w:t>Program „Dobry Start” od roku 2021 realizuje Zakład Ubezpieczeń Społecznych.</w:t>
      </w:r>
      <w:bookmarkEnd w:id="456"/>
    </w:p>
  </w:footnote>
  <w:footnote w:id="146">
    <w:p w14:paraId="2EC98B11" w14:textId="548A176A" w:rsidR="00456311" w:rsidRPr="0066183A" w:rsidRDefault="00456311" w:rsidP="00805F0B">
      <w:pPr>
        <w:pStyle w:val="Tekstprzypisudolnego"/>
        <w:rPr>
          <w:rFonts w:cstheme="majorHAnsi"/>
        </w:rPr>
      </w:pPr>
      <w:r w:rsidRPr="0066183A">
        <w:rPr>
          <w:rStyle w:val="Odwoanieprzypisudolnego"/>
          <w:rFonts w:cstheme="majorHAnsi"/>
        </w:rPr>
        <w:footnoteRef/>
      </w:r>
      <w:r w:rsidRPr="0066183A">
        <w:rPr>
          <w:rFonts w:cstheme="majorHAnsi"/>
        </w:rPr>
        <w:t xml:space="preserve"> Ustawa z dnia 21 czerwca 2001 r. o dodatkach mieszkaniowych (Dz. U. z 2023 r. poz. 1335).</w:t>
      </w:r>
    </w:p>
  </w:footnote>
  <w:footnote w:id="147">
    <w:p w14:paraId="146954B9" w14:textId="52FCDBAE" w:rsidR="00456311" w:rsidRPr="0066183A" w:rsidRDefault="00456311" w:rsidP="00805F0B">
      <w:pPr>
        <w:pStyle w:val="Tekstprzypisudolnego"/>
        <w:rPr>
          <w:rFonts w:cstheme="majorHAnsi"/>
        </w:rPr>
      </w:pPr>
      <w:r w:rsidRPr="0066183A">
        <w:rPr>
          <w:rStyle w:val="Odwoanieprzypisudolnego"/>
          <w:rFonts w:cstheme="majorHAnsi"/>
        </w:rPr>
        <w:footnoteRef/>
      </w:r>
      <w:r w:rsidRPr="0066183A">
        <w:rPr>
          <w:rFonts w:cstheme="majorHAnsi"/>
        </w:rPr>
        <w:t xml:space="preserve"> W 2023 r</w:t>
      </w:r>
      <w:r>
        <w:rPr>
          <w:rFonts w:cstheme="majorHAnsi"/>
        </w:rPr>
        <w:t>.</w:t>
      </w:r>
      <w:r w:rsidRPr="0066183A">
        <w:rPr>
          <w:rFonts w:cstheme="majorHAnsi"/>
        </w:rPr>
        <w:t xml:space="preserve"> wypłata dodatku energetycznego została zawieszona.</w:t>
      </w:r>
    </w:p>
  </w:footnote>
  <w:footnote w:id="148">
    <w:p w14:paraId="48C9A951" w14:textId="11F8402B" w:rsidR="00456311" w:rsidRPr="0066183A" w:rsidRDefault="00456311" w:rsidP="00805F0B">
      <w:pPr>
        <w:pStyle w:val="Tekstprzypisudolnego"/>
        <w:rPr>
          <w:rFonts w:cstheme="majorHAnsi"/>
        </w:rPr>
      </w:pPr>
      <w:r w:rsidRPr="0066183A">
        <w:rPr>
          <w:rStyle w:val="Odwoanieprzypisudolnego"/>
          <w:rFonts w:cstheme="majorHAnsi"/>
        </w:rPr>
        <w:footnoteRef/>
      </w:r>
      <w:r w:rsidRPr="0066183A">
        <w:rPr>
          <w:rFonts w:cstheme="majorHAnsi"/>
        </w:rPr>
        <w:t xml:space="preserve"> </w:t>
      </w:r>
      <w:r>
        <w:rPr>
          <w:rFonts w:cstheme="majorHAnsi"/>
        </w:rPr>
        <w:t>Jw</w:t>
      </w:r>
      <w:r w:rsidRPr="0066183A">
        <w:rPr>
          <w:rFonts w:cstheme="majorHAnsi"/>
        </w:rPr>
        <w:t>.</w:t>
      </w:r>
    </w:p>
  </w:footnote>
  <w:footnote w:id="149">
    <w:p w14:paraId="07CD309C" w14:textId="3CB06A25" w:rsidR="00456311" w:rsidRPr="0066183A" w:rsidRDefault="00456311" w:rsidP="00805F0B">
      <w:pPr>
        <w:pStyle w:val="Tekstprzypisudolnego"/>
        <w:rPr>
          <w:rFonts w:cstheme="majorHAnsi"/>
        </w:rPr>
      </w:pPr>
      <w:r w:rsidRPr="0066183A">
        <w:rPr>
          <w:rStyle w:val="Odwoanieprzypisudolnego"/>
          <w:rFonts w:cstheme="majorHAnsi"/>
        </w:rPr>
        <w:footnoteRef/>
      </w:r>
      <w:r w:rsidRPr="0066183A">
        <w:rPr>
          <w:rFonts w:cstheme="majorHAnsi"/>
        </w:rPr>
        <w:t xml:space="preserve"> Uchwała</w:t>
      </w:r>
      <w:r>
        <w:rPr>
          <w:rFonts w:cstheme="majorHAnsi"/>
        </w:rPr>
        <w:t xml:space="preserve"> Nr </w:t>
      </w:r>
      <w:r w:rsidRPr="00B63EA9">
        <w:rPr>
          <w:rFonts w:cstheme="majorHAnsi"/>
        </w:rPr>
        <w:t>XI/155/19</w:t>
      </w:r>
      <w:r>
        <w:rPr>
          <w:rFonts w:cstheme="majorHAnsi"/>
        </w:rPr>
        <w:t xml:space="preserve"> </w:t>
      </w:r>
      <w:r w:rsidRPr="0066183A">
        <w:rPr>
          <w:rFonts w:cstheme="majorHAnsi"/>
        </w:rPr>
        <w:t>Rady Miasta Białystok z dnia 20 maja 2019 r. w sprawie określenia regulaminu udzielania pomocy materialnej o charakterze socjalnym dla uczniów zamieszkałych na terenie Miasta Białystok</w:t>
      </w:r>
      <w:r>
        <w:rPr>
          <w:rFonts w:cstheme="majorHAnsi"/>
        </w:rPr>
        <w:t>.</w:t>
      </w:r>
    </w:p>
  </w:footnote>
  <w:footnote w:id="150">
    <w:p w14:paraId="42CDC99E" w14:textId="7B182178" w:rsidR="00456311" w:rsidRPr="0066183A" w:rsidRDefault="00456311" w:rsidP="00805F0B">
      <w:pPr>
        <w:pStyle w:val="Tekstprzypisudolnego"/>
        <w:rPr>
          <w:rFonts w:cstheme="majorHAnsi"/>
        </w:rPr>
      </w:pPr>
      <w:r w:rsidRPr="0066183A">
        <w:rPr>
          <w:rStyle w:val="Odwoanieprzypisudolnego"/>
          <w:rFonts w:cstheme="majorHAnsi"/>
        </w:rPr>
        <w:footnoteRef/>
      </w:r>
      <w:r w:rsidRPr="0066183A">
        <w:rPr>
          <w:rFonts w:cstheme="majorHAnsi"/>
        </w:rPr>
        <w:t xml:space="preserve"> Ustawa z dnia 17 września 1991 r. o systemie oświaty</w:t>
      </w:r>
      <w:r>
        <w:rPr>
          <w:rFonts w:cstheme="majorHAnsi"/>
        </w:rPr>
        <w:t xml:space="preserve"> (Dz. U. z 2022 r. poz. 2230 ze zm.).</w:t>
      </w:r>
    </w:p>
  </w:footnote>
  <w:footnote w:id="151">
    <w:p w14:paraId="285DD3D6" w14:textId="66A81E49" w:rsidR="00456311" w:rsidRPr="00810119" w:rsidRDefault="00456311" w:rsidP="00A81F13">
      <w:pPr>
        <w:pStyle w:val="Tekstprzypisudolnego"/>
        <w:rPr>
          <w:rFonts w:cstheme="majorHAnsi"/>
        </w:rPr>
      </w:pPr>
      <w:r w:rsidRPr="005B503E">
        <w:rPr>
          <w:rStyle w:val="Odwoanieprzypisudolnego"/>
          <w:rFonts w:cstheme="majorHAnsi"/>
        </w:rPr>
        <w:footnoteRef/>
      </w:r>
      <w:r w:rsidRPr="005B503E">
        <w:rPr>
          <w:rFonts w:cstheme="majorHAnsi"/>
        </w:rPr>
        <w:t xml:space="preserve"> </w:t>
      </w:r>
      <w:r w:rsidRPr="00810119">
        <w:rPr>
          <w:rFonts w:cstheme="majorHAnsi"/>
          <w:bCs/>
        </w:rPr>
        <w:t>Uchwał</w:t>
      </w:r>
      <w:r>
        <w:rPr>
          <w:rFonts w:cstheme="majorHAnsi"/>
          <w:bCs/>
        </w:rPr>
        <w:t>a</w:t>
      </w:r>
      <w:r w:rsidRPr="00810119">
        <w:rPr>
          <w:rFonts w:cstheme="majorHAnsi"/>
          <w:bCs/>
        </w:rPr>
        <w:t xml:space="preserve"> Nr XLVI/676/21 Rady Miasta Białystok z dnia 20 grudnia 2021 r. w sprawie przyjęcia gminnego programu osłonowego w zakresie zmniejszenia wydatków poniesionych na leki przez mieszkańców Miasta Białegostoku na lata 2022-2024</w:t>
      </w:r>
      <w:r>
        <w:rPr>
          <w:rFonts w:cstheme="majorHAnsi"/>
          <w:bCs/>
        </w:rPr>
        <w:t xml:space="preserve"> </w:t>
      </w:r>
      <w:r w:rsidRPr="00953886">
        <w:rPr>
          <w:rFonts w:cstheme="majorHAnsi"/>
          <w:bCs/>
        </w:rPr>
        <w:t>(Dz. Urz. Woj. Podl. z 2021 r. poz. 5325)</w:t>
      </w:r>
      <w:r>
        <w:rPr>
          <w:rFonts w:cstheme="majorHAnsi"/>
          <w:bCs/>
        </w:rPr>
        <w:t>.</w:t>
      </w:r>
    </w:p>
  </w:footnote>
  <w:footnote w:id="152">
    <w:p w14:paraId="225ACF1B" w14:textId="5E326BFF" w:rsidR="00456311" w:rsidRPr="00C3490C" w:rsidRDefault="00456311" w:rsidP="00C3490C">
      <w:pPr>
        <w:pStyle w:val="Tekstprzypisudolnego"/>
        <w:jc w:val="both"/>
        <w:rPr>
          <w:rFonts w:cstheme="majorHAnsi"/>
        </w:rPr>
      </w:pPr>
      <w:r w:rsidRPr="00C3490C">
        <w:rPr>
          <w:rStyle w:val="Odwoanieprzypisudolnego"/>
          <w:rFonts w:cstheme="majorHAnsi"/>
        </w:rPr>
        <w:footnoteRef/>
      </w:r>
      <w:r w:rsidRPr="00C3490C">
        <w:rPr>
          <w:rFonts w:cstheme="majorHAnsi"/>
        </w:rPr>
        <w:t xml:space="preserve"> Uchwała Nr 140 Rady Ministrów z dnia 15 października 2018 r. w sprawie ustanowienia wieloletniego rządowego programu „Posiłek w szkole i w domu” na lata 2019–2023 (</w:t>
      </w:r>
      <w:r w:rsidRPr="007776C5">
        <w:rPr>
          <w:rFonts w:cstheme="majorHAnsi"/>
        </w:rPr>
        <w:t>M.P. z 2018 r. poz. 1007 ze zm.</w:t>
      </w:r>
      <w:r>
        <w:rPr>
          <w:rFonts w:cstheme="majorHAnsi"/>
        </w:rPr>
        <w:t>)</w:t>
      </w:r>
      <w:r w:rsidRPr="00C3490C">
        <w:rPr>
          <w:rFonts w:cstheme="majorHAnsi"/>
        </w:rPr>
        <w:t>.</w:t>
      </w:r>
    </w:p>
  </w:footnote>
  <w:footnote w:id="153">
    <w:p w14:paraId="38AF5CC3" w14:textId="1D4EFD47" w:rsidR="00456311" w:rsidRPr="006C3E21" w:rsidRDefault="00456311" w:rsidP="006C3E21">
      <w:pPr>
        <w:pStyle w:val="Tekstprzypisudolnego"/>
        <w:jc w:val="both"/>
        <w:rPr>
          <w:rFonts w:cstheme="majorHAnsi"/>
        </w:rPr>
      </w:pPr>
      <w:r w:rsidRPr="006C3E21">
        <w:rPr>
          <w:rStyle w:val="Odwoanieprzypisudolnego"/>
          <w:rFonts w:cstheme="majorHAnsi"/>
        </w:rPr>
        <w:footnoteRef/>
      </w:r>
      <w:r w:rsidRPr="006C3E21">
        <w:rPr>
          <w:rFonts w:cstheme="majorHAnsi"/>
        </w:rPr>
        <w:t xml:space="preserve"> Ustawa z dnia 12 marca 2004 r. o pomocy społecznej (Dz. U. z 2023 r. poz. 901 ze zm.).</w:t>
      </w:r>
    </w:p>
  </w:footnote>
  <w:footnote w:id="154">
    <w:p w14:paraId="3F3C038B" w14:textId="70BBFB19" w:rsidR="00456311" w:rsidRPr="00350A50" w:rsidRDefault="00456311" w:rsidP="006F311D">
      <w:pPr>
        <w:pStyle w:val="Tekstprzypisudolnego"/>
        <w:rPr>
          <w:rFonts w:cstheme="majorHAnsi"/>
        </w:rPr>
      </w:pPr>
      <w:r w:rsidRPr="00350A50">
        <w:rPr>
          <w:rStyle w:val="Odwoanieprzypisudolnego"/>
          <w:rFonts w:cstheme="majorHAnsi"/>
        </w:rPr>
        <w:footnoteRef/>
      </w:r>
      <w:r w:rsidRPr="00350A50">
        <w:rPr>
          <w:rFonts w:cstheme="majorHAnsi"/>
        </w:rPr>
        <w:t xml:space="preserve"> Uchwała Nr III/41/18</w:t>
      </w:r>
      <w:r>
        <w:rPr>
          <w:rFonts w:cstheme="majorHAnsi"/>
        </w:rPr>
        <w:t xml:space="preserve"> Rady Miasta Białystok </w:t>
      </w:r>
      <w:r w:rsidRPr="00350A50">
        <w:rPr>
          <w:rFonts w:cstheme="majorHAnsi"/>
        </w:rPr>
        <w:t>z dnia 10 grudnia 2018 r. w sprawie ustanowienia wieloletniego programu osłonowego w zakresie dożywiania „Pomoc Miasta Białegostoku w formie posiłku dzieciom</w:t>
      </w:r>
      <w:r>
        <w:rPr>
          <w:rFonts w:cstheme="majorHAnsi"/>
        </w:rPr>
        <w:t xml:space="preserve"> </w:t>
      </w:r>
      <w:r w:rsidRPr="00350A50">
        <w:rPr>
          <w:rFonts w:cstheme="majorHAnsi"/>
        </w:rPr>
        <w:t>w przedszkolu i uczniom w szkole” na lata 2019-2023</w:t>
      </w:r>
      <w:r>
        <w:rPr>
          <w:rFonts w:cstheme="majorHAnsi"/>
        </w:rPr>
        <w:t xml:space="preserve"> </w:t>
      </w:r>
      <w:r w:rsidRPr="00517581">
        <w:rPr>
          <w:rFonts w:cstheme="majorHAnsi"/>
        </w:rPr>
        <w:t>(Dz. Urz. Woj. Podl. z 2018 r. poz. 5306)</w:t>
      </w:r>
      <w:r w:rsidRPr="00350A50">
        <w:rPr>
          <w:rFonts w:cstheme="majorHAnsi"/>
        </w:rPr>
        <w:t>.</w:t>
      </w:r>
    </w:p>
  </w:footnote>
  <w:footnote w:id="155">
    <w:p w14:paraId="12EA56F3" w14:textId="31F694FD" w:rsidR="00456311" w:rsidRPr="000E3DA5" w:rsidRDefault="00456311" w:rsidP="006F311D">
      <w:pPr>
        <w:pStyle w:val="Tekstprzypisudolnego"/>
        <w:rPr>
          <w:rFonts w:cstheme="majorHAnsi"/>
        </w:rPr>
      </w:pPr>
      <w:r w:rsidRPr="000E3DA5">
        <w:rPr>
          <w:rStyle w:val="Odwoanieprzypisudolnego"/>
          <w:rFonts w:cstheme="majorHAnsi"/>
        </w:rPr>
        <w:footnoteRef/>
      </w:r>
      <w:r w:rsidRPr="000E3DA5">
        <w:rPr>
          <w:rFonts w:cstheme="majorHAnsi"/>
        </w:rPr>
        <w:t xml:space="preserve"> </w:t>
      </w:r>
      <w:r>
        <w:rPr>
          <w:rFonts w:cstheme="majorHAnsi"/>
        </w:rPr>
        <w:t>U</w:t>
      </w:r>
      <w:r w:rsidRPr="000E3DA5">
        <w:rPr>
          <w:rFonts w:cstheme="majorHAnsi"/>
        </w:rPr>
        <w:t>chwał</w:t>
      </w:r>
      <w:r>
        <w:rPr>
          <w:rFonts w:cstheme="majorHAnsi"/>
        </w:rPr>
        <w:t>a</w:t>
      </w:r>
      <w:r w:rsidRPr="000E3DA5">
        <w:rPr>
          <w:rFonts w:cstheme="majorHAnsi"/>
        </w:rPr>
        <w:t xml:space="preserve"> Nr LXX/966/23 Rady Miasta Białystok z dnia 20</w:t>
      </w:r>
      <w:r>
        <w:rPr>
          <w:rFonts w:cstheme="majorHAnsi"/>
        </w:rPr>
        <w:t xml:space="preserve"> kwietnia </w:t>
      </w:r>
      <w:r w:rsidRPr="000E3DA5">
        <w:rPr>
          <w:rFonts w:cstheme="majorHAnsi"/>
        </w:rPr>
        <w:t>2023 r. w sprawie przystąpienia Miasta Białystok do realizacji Programu Ministerstwa Rodziny i Polityki Społecznej „Opieka wytchnieniowa” – edycja 2023</w:t>
      </w:r>
      <w:r>
        <w:rPr>
          <w:rFonts w:cstheme="majorHAnsi"/>
        </w:rPr>
        <w:t>.</w:t>
      </w:r>
    </w:p>
  </w:footnote>
  <w:footnote w:id="156">
    <w:p w14:paraId="52A50117" w14:textId="289260DD" w:rsidR="00456311" w:rsidRPr="006C3E21" w:rsidRDefault="00456311" w:rsidP="006F311D">
      <w:pPr>
        <w:pStyle w:val="Tekstprzypisudolnego"/>
        <w:rPr>
          <w:rFonts w:cstheme="majorHAnsi"/>
        </w:rPr>
      </w:pPr>
      <w:r w:rsidRPr="006C3E21">
        <w:rPr>
          <w:rStyle w:val="Odwoanieprzypisudolnego"/>
          <w:rFonts w:cstheme="majorHAnsi"/>
        </w:rPr>
        <w:footnoteRef/>
      </w:r>
      <w:r w:rsidRPr="006C3E21">
        <w:rPr>
          <w:rFonts w:cstheme="majorHAnsi"/>
        </w:rPr>
        <w:t xml:space="preserve"> Ustawa </w:t>
      </w:r>
      <w:r w:rsidRPr="006C3E21">
        <w:rPr>
          <w:rFonts w:cstheme="majorHAnsi"/>
          <w:szCs w:val="24"/>
        </w:rPr>
        <w:t>z dnia 23 października 2018 r. o Funduszu Solidarnościowym (Dz. U. z 202</w:t>
      </w:r>
      <w:r>
        <w:rPr>
          <w:rFonts w:cstheme="majorHAnsi"/>
          <w:szCs w:val="24"/>
        </w:rPr>
        <w:t>4</w:t>
      </w:r>
      <w:r w:rsidRPr="006C3E21">
        <w:rPr>
          <w:rFonts w:cstheme="majorHAnsi"/>
          <w:szCs w:val="24"/>
        </w:rPr>
        <w:t xml:space="preserve"> r. poz. </w:t>
      </w:r>
      <w:r>
        <w:rPr>
          <w:rFonts w:cstheme="majorHAnsi"/>
          <w:szCs w:val="24"/>
        </w:rPr>
        <w:t>296</w:t>
      </w:r>
      <w:r w:rsidRPr="006C3E21">
        <w:rPr>
          <w:rFonts w:cstheme="majorHAnsi"/>
          <w:szCs w:val="24"/>
        </w:rPr>
        <w:t>)</w:t>
      </w:r>
      <w:r>
        <w:rPr>
          <w:rFonts w:cstheme="majorHAnsi"/>
          <w:szCs w:val="24"/>
        </w:rPr>
        <w:t>.</w:t>
      </w:r>
    </w:p>
  </w:footnote>
  <w:footnote w:id="157">
    <w:p w14:paraId="1A001040" w14:textId="0B326DF0" w:rsidR="00456311" w:rsidRPr="0037607F" w:rsidRDefault="00456311" w:rsidP="006F311D">
      <w:pPr>
        <w:pStyle w:val="Tekstprzypisudolnego"/>
        <w:rPr>
          <w:rFonts w:cstheme="majorHAnsi"/>
        </w:rPr>
      </w:pPr>
      <w:r w:rsidRPr="0037607F">
        <w:rPr>
          <w:rStyle w:val="Odwoanieprzypisudolnego"/>
          <w:rFonts w:cstheme="majorHAnsi"/>
        </w:rPr>
        <w:footnoteRef/>
      </w:r>
      <w:r w:rsidRPr="0037607F">
        <w:rPr>
          <w:rFonts w:cstheme="majorHAnsi"/>
        </w:rPr>
        <w:t xml:space="preserve"> Ustawa z dnia 12 marca 2004 r. o pomocy społecznej (Dz. U. z 2023 r. poz. 901 ze zm.).</w:t>
      </w:r>
    </w:p>
  </w:footnote>
  <w:footnote w:id="158">
    <w:p w14:paraId="5854EE0D" w14:textId="631FD70A" w:rsidR="00456311" w:rsidRPr="0062057B" w:rsidRDefault="00456311" w:rsidP="00565118">
      <w:pPr>
        <w:pStyle w:val="Tekstprzypisudolnego"/>
        <w:rPr>
          <w:rFonts w:cstheme="majorHAnsi"/>
        </w:rPr>
      </w:pPr>
      <w:r w:rsidRPr="0062057B">
        <w:rPr>
          <w:rStyle w:val="Odwoanieprzypisudolnego"/>
          <w:rFonts w:cstheme="majorHAnsi"/>
        </w:rPr>
        <w:footnoteRef/>
      </w:r>
      <w:r w:rsidRPr="0062057B">
        <w:rPr>
          <w:rFonts w:cstheme="majorHAnsi"/>
        </w:rPr>
        <w:t xml:space="preserve"> </w:t>
      </w:r>
      <w:r>
        <w:rPr>
          <w:rFonts w:cstheme="majorHAnsi"/>
        </w:rPr>
        <w:t>U</w:t>
      </w:r>
      <w:r w:rsidRPr="0062057B">
        <w:rPr>
          <w:rFonts w:cstheme="majorHAnsi"/>
        </w:rPr>
        <w:t>chwał</w:t>
      </w:r>
      <w:r>
        <w:rPr>
          <w:rFonts w:cstheme="majorHAnsi"/>
        </w:rPr>
        <w:t>a</w:t>
      </w:r>
      <w:r w:rsidRPr="0062057B">
        <w:rPr>
          <w:rFonts w:cstheme="majorHAnsi"/>
        </w:rPr>
        <w:t xml:space="preserve"> Nr XLI/606/21 Rady Miasta Białystok z dnia 16 sierpnia 2021 r.</w:t>
      </w:r>
      <w:r>
        <w:rPr>
          <w:rFonts w:cstheme="majorHAnsi"/>
        </w:rPr>
        <w:t xml:space="preserve"> w sprawie przyjęcia gminnego programu osłonowego w zakresie zmniejszenia wydatków mieszkańców Miasta Białegostoku z tytułu opłat za gospodarowanie odpadami komunalnymi na lata 2021-2023 (Dz. Urz. Woj. Podl. z 2021 r. poz. 3203)</w:t>
      </w:r>
      <w:r w:rsidRPr="0062057B">
        <w:rPr>
          <w:rFonts w:cstheme="majorHAnsi"/>
        </w:rPr>
        <w:t>, w związku</w:t>
      </w:r>
      <w:r>
        <w:rPr>
          <w:rFonts w:cstheme="majorHAnsi"/>
        </w:rPr>
        <w:t xml:space="preserve"> </w:t>
      </w:r>
      <w:r w:rsidRPr="0062057B">
        <w:rPr>
          <w:rFonts w:cstheme="majorHAnsi"/>
        </w:rPr>
        <w:t xml:space="preserve">z § 1 </w:t>
      </w:r>
      <w:r>
        <w:rPr>
          <w:rFonts w:cstheme="majorHAnsi"/>
        </w:rPr>
        <w:t>u</w:t>
      </w:r>
      <w:r w:rsidRPr="0062057B">
        <w:rPr>
          <w:rFonts w:cstheme="majorHAnsi"/>
        </w:rPr>
        <w:t xml:space="preserve">chwały Nr XLI/605/21 Rady Miasta Białystok z dnia 16 sierpnia 2021 r. </w:t>
      </w:r>
      <w:r w:rsidRPr="00517581">
        <w:rPr>
          <w:rFonts w:cstheme="majorHAnsi"/>
        </w:rPr>
        <w:t>zmieniającej uchwałę w sprawie wyboru metody ustalenia opłaty za gospodarowanie odpadami komunalnymi oraz ustalenia stawki tej opłaty</w:t>
      </w:r>
      <w:r>
        <w:rPr>
          <w:rFonts w:cstheme="majorHAnsi"/>
        </w:rPr>
        <w:t xml:space="preserve"> </w:t>
      </w:r>
      <w:r w:rsidRPr="00517581">
        <w:rPr>
          <w:rFonts w:cstheme="majorHAnsi"/>
        </w:rPr>
        <w:t xml:space="preserve">i ustalenia stawki opłaty za pojemnik o określonej pojemności </w:t>
      </w:r>
      <w:r>
        <w:rPr>
          <w:rFonts w:cstheme="majorHAnsi"/>
        </w:rPr>
        <w:t>(Dz. Urz. Woj. Podl. z 2021 r. poz. 3202).</w:t>
      </w:r>
    </w:p>
  </w:footnote>
  <w:footnote w:id="159">
    <w:p w14:paraId="0DAE695B" w14:textId="3C1EA333" w:rsidR="00456311" w:rsidRPr="00907897" w:rsidRDefault="00456311" w:rsidP="00565118">
      <w:pPr>
        <w:rPr>
          <w:rFonts w:cstheme="majorHAnsi"/>
          <w:sz w:val="20"/>
        </w:rPr>
      </w:pPr>
      <w:r w:rsidRPr="00907897">
        <w:rPr>
          <w:rStyle w:val="Odwoanieprzypisudolnego"/>
          <w:rFonts w:cstheme="majorHAnsi"/>
          <w:sz w:val="20"/>
        </w:rPr>
        <w:footnoteRef/>
      </w:r>
      <w:r w:rsidRPr="00907897">
        <w:rPr>
          <w:rFonts w:cstheme="majorHAnsi"/>
          <w:sz w:val="20"/>
        </w:rPr>
        <w:t xml:space="preserve"> </w:t>
      </w:r>
      <w:r w:rsidRPr="00907897">
        <w:rPr>
          <w:rFonts w:cstheme="majorHAnsi"/>
          <w:bCs/>
          <w:sz w:val="20"/>
          <w:lang w:eastAsia="pl-PL"/>
        </w:rPr>
        <w:t xml:space="preserve">Uchwała Nr </w:t>
      </w:r>
      <w:r w:rsidRPr="00907897">
        <w:rPr>
          <w:rFonts w:cstheme="majorHAnsi"/>
          <w:sz w:val="20"/>
        </w:rPr>
        <w:t xml:space="preserve">LXIII/894/22 </w:t>
      </w:r>
      <w:r w:rsidRPr="00907897">
        <w:rPr>
          <w:rFonts w:cstheme="majorHAnsi"/>
          <w:bCs/>
          <w:sz w:val="20"/>
          <w:lang w:eastAsia="pl-PL"/>
        </w:rPr>
        <w:t>Rady Miasta Białystok z dnia 20 grudnia 2022 r</w:t>
      </w:r>
      <w:r w:rsidRPr="00907897">
        <w:rPr>
          <w:rFonts w:cstheme="majorHAnsi"/>
          <w:b/>
          <w:bCs/>
          <w:sz w:val="20"/>
          <w:lang w:eastAsia="pl-PL"/>
        </w:rPr>
        <w:t xml:space="preserve">. </w:t>
      </w:r>
      <w:r w:rsidRPr="00907897">
        <w:rPr>
          <w:rFonts w:cstheme="majorHAnsi"/>
          <w:bCs/>
          <w:sz w:val="20"/>
          <w:lang w:eastAsia="pl-PL"/>
        </w:rPr>
        <w:t>w sprawie przyjęcia gminnego programu osłonowego na rok 2023 „Wsparcie seniorów Miasta Białegostoku” (Dz. Urz. Woj. Podl. z 2022 r.</w:t>
      </w:r>
      <w:r>
        <w:rPr>
          <w:rFonts w:cstheme="majorHAnsi"/>
          <w:bCs/>
          <w:sz w:val="20"/>
          <w:lang w:eastAsia="pl-PL"/>
        </w:rPr>
        <w:t xml:space="preserve"> </w:t>
      </w:r>
      <w:r w:rsidRPr="00907897">
        <w:rPr>
          <w:rFonts w:cstheme="majorHAnsi"/>
          <w:bCs/>
          <w:sz w:val="20"/>
          <w:lang w:eastAsia="pl-PL"/>
        </w:rPr>
        <w:t xml:space="preserve">poz. 5978) i </w:t>
      </w:r>
      <w:r>
        <w:rPr>
          <w:rFonts w:cstheme="majorHAnsi"/>
          <w:bCs/>
          <w:sz w:val="20"/>
          <w:lang w:eastAsia="pl-PL"/>
        </w:rPr>
        <w:t>R</w:t>
      </w:r>
      <w:r w:rsidRPr="00907897">
        <w:rPr>
          <w:rFonts w:cstheme="majorHAnsi"/>
          <w:bCs/>
          <w:sz w:val="20"/>
          <w:lang w:eastAsia="pl-PL"/>
        </w:rPr>
        <w:t xml:space="preserve">ozstrzygnięcie </w:t>
      </w:r>
      <w:r>
        <w:rPr>
          <w:rFonts w:cstheme="majorHAnsi"/>
          <w:bCs/>
          <w:sz w:val="20"/>
          <w:lang w:eastAsia="pl-PL"/>
        </w:rPr>
        <w:t>n</w:t>
      </w:r>
      <w:r w:rsidRPr="00907897">
        <w:rPr>
          <w:rFonts w:cstheme="majorHAnsi"/>
          <w:bCs/>
          <w:sz w:val="20"/>
          <w:lang w:eastAsia="pl-PL"/>
        </w:rPr>
        <w:t>adzorcze nr NK-II.4131.11.2023.ES Wojewody Podlaskiego z dnia 19 stycznia 2023 r. (Dz. Urz. Woj. Podl. z 2023 r. poz. 308).</w:t>
      </w:r>
    </w:p>
  </w:footnote>
  <w:footnote w:id="160">
    <w:p w14:paraId="2F2B754A" w14:textId="660C378B" w:rsidR="00456311" w:rsidRPr="00415D84" w:rsidRDefault="00456311" w:rsidP="0047488E">
      <w:pPr>
        <w:pStyle w:val="Tekstprzypisudolnego"/>
        <w:rPr>
          <w:rFonts w:cstheme="majorHAnsi"/>
        </w:rPr>
      </w:pPr>
      <w:r w:rsidRPr="00415D84">
        <w:rPr>
          <w:rStyle w:val="Odwoanieprzypisudolnego"/>
          <w:rFonts w:cstheme="majorHAnsi"/>
        </w:rPr>
        <w:footnoteRef/>
      </w:r>
      <w:r w:rsidRPr="00415D84">
        <w:rPr>
          <w:rFonts w:cstheme="majorHAnsi"/>
        </w:rPr>
        <w:t xml:space="preserve"> Ustawa z dnia 27 sierpnia 1997 r. o rehabilitacji zawodowej i społecznej oraz zatrudnianiu osób niepełnosprawnych (Dz. U. z 2024 r. poz. 44 </w:t>
      </w:r>
      <w:r>
        <w:rPr>
          <w:rFonts w:cstheme="majorHAnsi"/>
        </w:rPr>
        <w:t>ze</w:t>
      </w:r>
      <w:r w:rsidRPr="00415D84">
        <w:rPr>
          <w:rFonts w:cstheme="majorHAnsi"/>
        </w:rPr>
        <w:t xml:space="preserve"> zm.).</w:t>
      </w:r>
    </w:p>
  </w:footnote>
  <w:footnote w:id="161">
    <w:p w14:paraId="5929C99B" w14:textId="4F4245D0" w:rsidR="00456311" w:rsidRPr="00415D84" w:rsidRDefault="00456311" w:rsidP="0047488E">
      <w:pPr>
        <w:pStyle w:val="Tekstprzypisudolnego"/>
        <w:rPr>
          <w:rFonts w:cstheme="majorHAnsi"/>
        </w:rPr>
      </w:pPr>
      <w:r w:rsidRPr="00415D84">
        <w:rPr>
          <w:rStyle w:val="Odwoanieprzypisudolnego"/>
          <w:rFonts w:cstheme="majorHAnsi"/>
        </w:rPr>
        <w:footnoteRef/>
      </w:r>
      <w:r w:rsidRPr="00415D84">
        <w:rPr>
          <w:rFonts w:cstheme="majorHAnsi"/>
        </w:rPr>
        <w:t xml:space="preserve"> Ustawa </w:t>
      </w:r>
      <w:r w:rsidRPr="00415D84">
        <w:rPr>
          <w:rFonts w:cstheme="majorHAnsi"/>
          <w:szCs w:val="24"/>
        </w:rPr>
        <w:t>z dnia 24 kwietnia 2003 r. o działalności pożytku publicznego i wolontariacie (Dz. U. z 2023 r. poz. 571).</w:t>
      </w:r>
    </w:p>
  </w:footnote>
  <w:footnote w:id="162">
    <w:p w14:paraId="671668E4" w14:textId="6045D940" w:rsidR="00456311" w:rsidRPr="00ED3A20" w:rsidRDefault="00456311" w:rsidP="00C729C7">
      <w:pPr>
        <w:pStyle w:val="Tekstprzypisudolnego"/>
      </w:pPr>
      <w:r w:rsidRPr="00ED3A20">
        <w:rPr>
          <w:rStyle w:val="Odwoanieprzypisudolnego"/>
        </w:rPr>
        <w:footnoteRef/>
      </w:r>
      <w:r w:rsidRPr="00ED3A20">
        <w:t xml:space="preserve"> WTZ – warsztaty terapii zajęciowej</w:t>
      </w:r>
      <w:r>
        <w:t>.</w:t>
      </w:r>
    </w:p>
  </w:footnote>
  <w:footnote w:id="163">
    <w:p w14:paraId="794079CC" w14:textId="59F5267C" w:rsidR="00456311" w:rsidRPr="0066414D" w:rsidRDefault="00456311" w:rsidP="00C729C7">
      <w:pPr>
        <w:pStyle w:val="Tekstprzypisudolnego"/>
        <w:rPr>
          <w:rFonts w:cstheme="majorHAnsi"/>
        </w:rPr>
      </w:pPr>
      <w:r w:rsidRPr="0066414D">
        <w:rPr>
          <w:rStyle w:val="Odwoanieprzypisudolnego"/>
          <w:rFonts w:cstheme="majorHAnsi"/>
        </w:rPr>
        <w:footnoteRef/>
      </w:r>
      <w:r>
        <w:rPr>
          <w:rFonts w:cstheme="majorHAnsi"/>
        </w:rPr>
        <w:t xml:space="preserve"> </w:t>
      </w:r>
      <w:r w:rsidRPr="0066414D">
        <w:rPr>
          <w:rFonts w:cstheme="majorHAnsi"/>
        </w:rPr>
        <w:t>Ustawa z dnia 27 sierpnia 1997 r. o rehabilitacji zawodowej i społecznej oraz zatrudnianiu osób niepełnosprawnych</w:t>
      </w:r>
      <w:r>
        <w:rPr>
          <w:rFonts w:cstheme="majorHAnsi"/>
        </w:rPr>
        <w:t xml:space="preserve"> (Dz. U. z 2024 r. poz. 44 ze zm.).</w:t>
      </w:r>
    </w:p>
  </w:footnote>
  <w:footnote w:id="164">
    <w:p w14:paraId="296F6BBF" w14:textId="09BA26C9" w:rsidR="00456311" w:rsidRPr="00C20827" w:rsidRDefault="00456311" w:rsidP="00941E7A">
      <w:pPr>
        <w:pStyle w:val="Tekstprzypisudolnego"/>
        <w:rPr>
          <w:rFonts w:cstheme="majorHAnsi"/>
        </w:rPr>
      </w:pPr>
      <w:r w:rsidRPr="00C20827">
        <w:rPr>
          <w:rStyle w:val="Odwoanieprzypisudolnego"/>
          <w:rFonts w:cstheme="majorHAnsi"/>
        </w:rPr>
        <w:footnoteRef/>
      </w:r>
      <w:r w:rsidRPr="00C20827">
        <w:rPr>
          <w:rFonts w:cstheme="majorHAnsi"/>
        </w:rPr>
        <w:t xml:space="preserve"> Ustawa z dnia 27 sierpnia 1997 r. o rehabilitacji zawodowej i społecznej oraz zatrudnianiu osób niepełnosprawnych (Dz. U. z 2024 r. poz. 44 ze zm.).</w:t>
      </w:r>
    </w:p>
  </w:footnote>
  <w:footnote w:id="165">
    <w:p w14:paraId="273093A6" w14:textId="5922705F" w:rsidR="00456311" w:rsidRPr="006258D4" w:rsidRDefault="00456311" w:rsidP="0062376A">
      <w:r w:rsidRPr="006258D4">
        <w:rPr>
          <w:rStyle w:val="Odwoanieprzypisudolnego"/>
          <w:rFonts w:cstheme="majorHAnsi"/>
          <w:sz w:val="20"/>
        </w:rPr>
        <w:footnoteRef/>
      </w:r>
      <w:r w:rsidRPr="006258D4">
        <w:rPr>
          <w:rFonts w:cstheme="majorHAnsi"/>
          <w:sz w:val="20"/>
        </w:rPr>
        <w:t xml:space="preserve"> U</w:t>
      </w:r>
      <w:r w:rsidRPr="006258D4">
        <w:rPr>
          <w:rFonts w:cstheme="majorHAnsi"/>
          <w:sz w:val="20"/>
          <w:szCs w:val="24"/>
        </w:rPr>
        <w:t xml:space="preserve">chwała Nr XL/595/21 Rady Miasta Białystok z dnia 21 czerwca 2021 r. w sprawie </w:t>
      </w:r>
      <w:r>
        <w:rPr>
          <w:rFonts w:cstheme="majorHAnsi"/>
          <w:sz w:val="20"/>
          <w:szCs w:val="24"/>
        </w:rPr>
        <w:t>przyjęcia „Miejskiego programu działań na rzecz rehabilitacji zawodowej i społecznej oraz przestrzegania praw osób z niepełnosprawnościami na lata 2021-2025”.</w:t>
      </w:r>
    </w:p>
  </w:footnote>
  <w:footnote w:id="166">
    <w:p w14:paraId="2803708D" w14:textId="320568E4" w:rsidR="00456311" w:rsidRPr="00DE493B" w:rsidRDefault="00456311" w:rsidP="0062376A">
      <w:pPr>
        <w:pStyle w:val="Tekstprzypisudolnego"/>
        <w:rPr>
          <w:rFonts w:cstheme="majorHAnsi"/>
        </w:rPr>
      </w:pPr>
      <w:r w:rsidRPr="00DE493B">
        <w:rPr>
          <w:rStyle w:val="Odwoanieprzypisudolnego"/>
          <w:rFonts w:cstheme="majorHAnsi"/>
        </w:rPr>
        <w:footnoteRef/>
      </w:r>
      <w:r w:rsidRPr="00DE493B">
        <w:rPr>
          <w:rFonts w:cstheme="majorHAnsi"/>
        </w:rPr>
        <w:t xml:space="preserve"> Ustawa </w:t>
      </w:r>
      <w:r w:rsidRPr="00DE493B">
        <w:rPr>
          <w:rFonts w:cstheme="majorHAnsi"/>
          <w:szCs w:val="24"/>
        </w:rPr>
        <w:t xml:space="preserve">z dnia 27 sierpnia 1997 r. o rehabilitacji zawodowej i społecznej oraz zatrudnianiu osób niepełnosprawnych (Dz. U. z 2024 r. poz. 44 </w:t>
      </w:r>
      <w:r>
        <w:rPr>
          <w:rFonts w:cstheme="majorHAnsi"/>
          <w:szCs w:val="24"/>
        </w:rPr>
        <w:t xml:space="preserve">ze </w:t>
      </w:r>
      <w:r w:rsidRPr="00DE493B">
        <w:rPr>
          <w:rFonts w:cstheme="majorHAnsi"/>
          <w:szCs w:val="24"/>
        </w:rPr>
        <w:t>zm.).</w:t>
      </w:r>
    </w:p>
  </w:footnote>
  <w:footnote w:id="167">
    <w:p w14:paraId="64129413" w14:textId="174DF5AC" w:rsidR="00456311" w:rsidRPr="00DE493B" w:rsidRDefault="00456311" w:rsidP="00636ACF">
      <w:pPr>
        <w:pStyle w:val="Tekstprzypisudolnego"/>
        <w:rPr>
          <w:rFonts w:cstheme="majorHAnsi"/>
        </w:rPr>
      </w:pPr>
      <w:r w:rsidRPr="00DE493B">
        <w:rPr>
          <w:rStyle w:val="Odwoanieprzypisudolnego"/>
          <w:rFonts w:cstheme="majorHAnsi"/>
        </w:rPr>
        <w:footnoteRef/>
      </w:r>
      <w:r w:rsidRPr="00DE493B">
        <w:rPr>
          <w:rFonts w:cstheme="majorHAnsi"/>
        </w:rPr>
        <w:t xml:space="preserve"> U</w:t>
      </w:r>
      <w:r w:rsidRPr="00DE493B">
        <w:rPr>
          <w:rFonts w:cstheme="majorHAnsi"/>
          <w:szCs w:val="24"/>
        </w:rPr>
        <w:t>stawa z dnia 24 kwietnia 2003 r. o działalności pożytku publicznego i wolontariacie (Dz. U. z 2023 r. poz. 571).</w:t>
      </w:r>
    </w:p>
  </w:footnote>
  <w:footnote w:id="168">
    <w:p w14:paraId="086EA0F4" w14:textId="722C15DE" w:rsidR="00456311" w:rsidRPr="00F43259" w:rsidRDefault="00456311" w:rsidP="005E57CC">
      <w:pPr>
        <w:pStyle w:val="Tekstprzypisudolnego"/>
        <w:rPr>
          <w:rFonts w:ascii="Calibri Light" w:hAnsi="Calibri Light"/>
        </w:rPr>
      </w:pPr>
      <w:r w:rsidRPr="006646B2">
        <w:rPr>
          <w:rStyle w:val="Odwoanieprzypisudolnego"/>
          <w:rFonts w:ascii="Calibri Light" w:hAnsi="Calibri Light"/>
        </w:rPr>
        <w:footnoteRef/>
      </w:r>
      <w:r w:rsidRPr="006646B2">
        <w:rPr>
          <w:rFonts w:ascii="Calibri Light" w:hAnsi="Calibri Light"/>
        </w:rPr>
        <w:t xml:space="preserve"> Dom Pomocy Społecznej Zgromadzenia Sióstr Franciszkanek od Cierpiących w Białymstoku przy </w:t>
      </w:r>
      <w:r>
        <w:rPr>
          <w:rFonts w:ascii="Calibri Light" w:hAnsi="Calibri Light"/>
        </w:rPr>
        <w:t xml:space="preserve"> </w:t>
      </w:r>
      <w:r w:rsidRPr="006646B2">
        <w:rPr>
          <w:rFonts w:ascii="Calibri Light" w:hAnsi="Calibri Light"/>
        </w:rPr>
        <w:t>ul. Proletariackiej 8 funkcjonuje od dnia 1.04.2018 r. Do dnia 31.03.2018 r. w Białymstoku przy ul. Proletariackiej</w:t>
      </w:r>
      <w:r w:rsidRPr="00F43259">
        <w:rPr>
          <w:rFonts w:ascii="Calibri Light" w:hAnsi="Calibri Light"/>
        </w:rPr>
        <w:t xml:space="preserve"> 8 funkcjonował Dom Opieki Społecznej Zgromadzenia Sióstr Franciszkanek od Cierpiących – placówka zapewniająca całodobową opiekę.</w:t>
      </w:r>
    </w:p>
  </w:footnote>
  <w:footnote w:id="169">
    <w:p w14:paraId="35813CAA" w14:textId="6769896B" w:rsidR="00456311" w:rsidRPr="00DE493B" w:rsidRDefault="00456311" w:rsidP="00E1127C">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Odpłatność Gminy Białystok za pobyt mieszkańców Miasta Białystok w domach pomocy społecznej na terenie innych powiatów została pomniejszona o wpłaty osób zobowiązanych do ponoszenia opłaty za pobyt mieszkańców w domach pomocy społecznej na podstawie decyzji administracyjnych wydanych </w:t>
      </w:r>
      <w:r>
        <w:rPr>
          <w:rFonts w:ascii="Calibri Light" w:hAnsi="Calibri Light"/>
        </w:rPr>
        <w:t xml:space="preserve">w oparciu o </w:t>
      </w:r>
      <w:r w:rsidRPr="00DE493B">
        <w:rPr>
          <w:rFonts w:ascii="Calibri Light" w:hAnsi="Calibri Light"/>
        </w:rPr>
        <w:t>art. 59 ust. 1</w:t>
      </w:r>
      <w:r>
        <w:rPr>
          <w:rFonts w:ascii="Calibri Light" w:hAnsi="Calibri Light"/>
        </w:rPr>
        <w:t xml:space="preserve"> </w:t>
      </w:r>
      <w:r w:rsidRPr="00DE493B">
        <w:rPr>
          <w:rFonts w:ascii="Calibri Light" w:hAnsi="Calibri Light"/>
        </w:rPr>
        <w:t>w zw. z art. 61 ust. 1 pkt 2 ustawy z dnia 12 marca 2004 r. o pomocy społecznej (Dz. U. z 202</w:t>
      </w:r>
      <w:r>
        <w:rPr>
          <w:rFonts w:ascii="Calibri Light" w:hAnsi="Calibri Light"/>
        </w:rPr>
        <w:t>3</w:t>
      </w:r>
      <w:r w:rsidRPr="00DE493B">
        <w:rPr>
          <w:rFonts w:ascii="Calibri Light" w:hAnsi="Calibri Light"/>
        </w:rPr>
        <w:t xml:space="preserve"> r.</w:t>
      </w:r>
      <w:r>
        <w:rPr>
          <w:rFonts w:ascii="Calibri Light" w:hAnsi="Calibri Light"/>
        </w:rPr>
        <w:t xml:space="preserve"> </w:t>
      </w:r>
      <w:r w:rsidRPr="00DE493B">
        <w:rPr>
          <w:rFonts w:ascii="Calibri Light" w:hAnsi="Calibri Light"/>
        </w:rPr>
        <w:t xml:space="preserve">poz. </w:t>
      </w:r>
      <w:r>
        <w:rPr>
          <w:rFonts w:ascii="Calibri Light" w:hAnsi="Calibri Light"/>
        </w:rPr>
        <w:t>901 ze</w:t>
      </w:r>
      <w:r w:rsidRPr="00DE493B">
        <w:rPr>
          <w:rFonts w:ascii="Calibri Light" w:hAnsi="Calibri Light"/>
        </w:rPr>
        <w:t xml:space="preserve"> zm.) oraz na podstawie umów zawartych zgodnie z art. 103 ust. 2</w:t>
      </w:r>
      <w:r>
        <w:rPr>
          <w:rFonts w:ascii="Calibri Light" w:hAnsi="Calibri Light"/>
        </w:rPr>
        <w:t xml:space="preserve"> tejże</w:t>
      </w:r>
      <w:r w:rsidRPr="00DE493B">
        <w:rPr>
          <w:rFonts w:ascii="Calibri Light" w:hAnsi="Calibri Light"/>
        </w:rPr>
        <w:t xml:space="preserve"> ustawy, a także zwroty dokonane przez domy pomocy społecznej.</w:t>
      </w:r>
    </w:p>
  </w:footnote>
  <w:footnote w:id="170">
    <w:p w14:paraId="13897EA0" w14:textId="0443D332" w:rsidR="00456311" w:rsidRPr="00DE493B" w:rsidRDefault="00456311" w:rsidP="00E1127C">
      <w:pPr>
        <w:pStyle w:val="Tekstprzypisudolnego"/>
        <w:rPr>
          <w:rFonts w:cstheme="majorHAnsi"/>
        </w:rPr>
      </w:pPr>
      <w:r w:rsidRPr="00DE493B">
        <w:rPr>
          <w:rStyle w:val="Odwoanieprzypisudolnego"/>
          <w:rFonts w:cstheme="majorHAnsi"/>
        </w:rPr>
        <w:footnoteRef/>
      </w:r>
      <w:r w:rsidRPr="00DE493B">
        <w:rPr>
          <w:rFonts w:cstheme="majorHAnsi"/>
        </w:rPr>
        <w:t xml:space="preserve"> </w:t>
      </w:r>
      <w:r w:rsidRPr="00DE493B">
        <w:rPr>
          <w:rFonts w:cstheme="majorHAnsi"/>
          <w:szCs w:val="24"/>
        </w:rPr>
        <w:t>Ustawa z dnia 28 lipca 2023 r. o zmianie ustawy o pomocy społecznej oraz niektórych innych ustaw</w:t>
      </w:r>
      <w:r>
        <w:rPr>
          <w:rFonts w:cstheme="majorHAnsi"/>
          <w:szCs w:val="24"/>
        </w:rPr>
        <w:t xml:space="preserve"> (Dz. U. z 2023 r. poz. 1693) </w:t>
      </w:r>
      <w:r w:rsidRPr="00DE493B">
        <w:rPr>
          <w:rFonts w:cstheme="majorHAnsi"/>
          <w:szCs w:val="24"/>
        </w:rPr>
        <w:t>zastąpiła nazwę „mieszkania chronione” nazwą „mieszkania treningowe</w:t>
      </w:r>
      <w:r>
        <w:rPr>
          <w:rFonts w:cstheme="majorHAnsi"/>
          <w:szCs w:val="24"/>
        </w:rPr>
        <w:t xml:space="preserve"> </w:t>
      </w:r>
      <w:r w:rsidRPr="00DE493B">
        <w:rPr>
          <w:rFonts w:cstheme="majorHAnsi"/>
          <w:szCs w:val="24"/>
        </w:rPr>
        <w:t>i wspomagane”.</w:t>
      </w:r>
    </w:p>
  </w:footnote>
  <w:footnote w:id="171">
    <w:p w14:paraId="12590885" w14:textId="5E93A519" w:rsidR="00456311" w:rsidRPr="006C0325" w:rsidRDefault="00456311" w:rsidP="00E1127C">
      <w:pPr>
        <w:pStyle w:val="Tekstprzypisudolnego"/>
        <w:rPr>
          <w:rFonts w:cstheme="majorHAnsi"/>
        </w:rPr>
      </w:pPr>
      <w:r w:rsidRPr="006C0325">
        <w:rPr>
          <w:rStyle w:val="Odwoanieprzypisudolnego"/>
          <w:rFonts w:cstheme="majorHAnsi"/>
        </w:rPr>
        <w:footnoteRef/>
      </w:r>
      <w:r w:rsidRPr="006C0325">
        <w:rPr>
          <w:rFonts w:cstheme="majorHAnsi"/>
        </w:rPr>
        <w:t xml:space="preserve"> </w:t>
      </w:r>
      <w:r>
        <w:rPr>
          <w:rFonts w:cstheme="majorHAnsi"/>
        </w:rPr>
        <w:t>Uchwała Nr LXXI/972/23 Rady Miasta Białystok z dnia 29 maja 2023 r. w sprawie przyjęcia Programu Polityki Senioralnej Miasta Białegostoku na lata 2023-2025 pn. Bezpieczni i szczęśliwi seniorzy („</w:t>
      </w:r>
      <w:r>
        <w:rPr>
          <w:rFonts w:cstheme="majorHAnsi"/>
          <w:bCs/>
        </w:rPr>
        <w:t>I</w:t>
      </w:r>
      <w:r w:rsidRPr="006C0325">
        <w:rPr>
          <w:rFonts w:cstheme="majorHAnsi"/>
          <w:bCs/>
        </w:rPr>
        <w:t>ncolumem ac beatum seniores</w:t>
      </w:r>
      <w:r>
        <w:rPr>
          <w:rFonts w:cstheme="majorHAnsi"/>
        </w:rPr>
        <w:t>”).</w:t>
      </w:r>
    </w:p>
  </w:footnote>
  <w:footnote w:id="172">
    <w:p w14:paraId="3C206322" w14:textId="4F81250E" w:rsidR="00456311" w:rsidRPr="00526B30" w:rsidRDefault="00456311" w:rsidP="00E1127C">
      <w:pPr>
        <w:pStyle w:val="Tekstprzypisudolnego"/>
        <w:rPr>
          <w:rFonts w:cstheme="majorHAnsi"/>
        </w:rPr>
      </w:pPr>
      <w:r w:rsidRPr="00526B30">
        <w:rPr>
          <w:rStyle w:val="Odwoanieprzypisudolnego"/>
          <w:rFonts w:cstheme="majorHAnsi"/>
        </w:rPr>
        <w:footnoteRef/>
      </w:r>
      <w:r w:rsidRPr="00526B30">
        <w:rPr>
          <w:rFonts w:cstheme="majorHAnsi"/>
        </w:rPr>
        <w:t xml:space="preserve"> Zarządzenie Nr 835/21 Prezydenta Miasta Białegostoku z dnia 15 października 2021 r</w:t>
      </w:r>
      <w:r>
        <w:rPr>
          <w:rFonts w:cstheme="majorHAnsi"/>
        </w:rPr>
        <w:t>.</w:t>
      </w:r>
      <w:r w:rsidRPr="00526B30">
        <w:rPr>
          <w:rFonts w:cstheme="majorHAnsi"/>
        </w:rPr>
        <w:t xml:space="preserve"> w sprawie zatwierdzenia regulaminu organizacyjnego Miejskiego Ośrodka Pomocy Rodzinie w Białymstoku</w:t>
      </w:r>
      <w:r>
        <w:rPr>
          <w:rFonts w:cstheme="majorHAnsi"/>
        </w:rPr>
        <w:t>.</w:t>
      </w:r>
    </w:p>
  </w:footnote>
  <w:footnote w:id="173">
    <w:p w14:paraId="50029D8F" w14:textId="2CD42FDF" w:rsidR="00456311" w:rsidRPr="00526B30" w:rsidRDefault="00456311" w:rsidP="00E1127C">
      <w:pPr>
        <w:pStyle w:val="Tekstprzypisudolnego"/>
        <w:rPr>
          <w:rFonts w:cstheme="majorHAnsi"/>
        </w:rPr>
      </w:pPr>
      <w:r w:rsidRPr="00526B30">
        <w:rPr>
          <w:rStyle w:val="Odwoanieprzypisudolnego"/>
          <w:rFonts w:cstheme="majorHAnsi"/>
        </w:rPr>
        <w:footnoteRef/>
      </w:r>
      <w:r w:rsidRPr="00526B30">
        <w:rPr>
          <w:rFonts w:cstheme="majorHAnsi"/>
        </w:rPr>
        <w:t xml:space="preserve"> Uchwała Nr VII/77/2015 Rady Miejskiej Białegostoku z dnia 30 marca 2015 r. w sprawie wprowadzenia Programu „Karta Aktywnego Seniora (Dz. U</w:t>
      </w:r>
      <w:r>
        <w:rPr>
          <w:rFonts w:cstheme="majorHAnsi"/>
        </w:rPr>
        <w:t>rz</w:t>
      </w:r>
      <w:r w:rsidRPr="00526B30">
        <w:rPr>
          <w:rFonts w:cstheme="majorHAnsi"/>
        </w:rPr>
        <w:t xml:space="preserve">. </w:t>
      </w:r>
      <w:r>
        <w:rPr>
          <w:rFonts w:cstheme="majorHAnsi"/>
        </w:rPr>
        <w:t xml:space="preserve">Woj. Podl. </w:t>
      </w:r>
      <w:r w:rsidRPr="00526B30">
        <w:rPr>
          <w:rFonts w:cstheme="majorHAnsi"/>
        </w:rPr>
        <w:t xml:space="preserve">z 2015 r. poz. 1255), zmieniona </w:t>
      </w:r>
      <w:r>
        <w:rPr>
          <w:rFonts w:cstheme="majorHAnsi"/>
        </w:rPr>
        <w:t>uchwałą Nr XLI/630/17 Rady Miasta Białystok z dnia 25 września 2017 r. (Dz. Urz. Woj. Podl. z 2017 r. poz. 3758) i uchwałą Nr XIV/211/19 Rady Miasta Białystok z dnia 23 września 2019 r. (Dz. Urz. Woj. Podl. z 2019 r. poz. 4715).</w:t>
      </w:r>
    </w:p>
  </w:footnote>
  <w:footnote w:id="174">
    <w:p w14:paraId="04080FF2" w14:textId="38E22D17" w:rsidR="00456311" w:rsidRPr="00445343" w:rsidRDefault="00456311" w:rsidP="00086874">
      <w:pPr>
        <w:pStyle w:val="Tekstprzypisudolnego"/>
        <w:rPr>
          <w:rFonts w:cstheme="majorHAnsi"/>
        </w:rPr>
      </w:pPr>
      <w:r w:rsidRPr="00445343">
        <w:rPr>
          <w:rStyle w:val="Odwoanieprzypisudolnego"/>
          <w:rFonts w:cstheme="majorHAnsi"/>
        </w:rPr>
        <w:footnoteRef/>
      </w:r>
      <w:r w:rsidRPr="00445343">
        <w:rPr>
          <w:rFonts w:cstheme="majorHAnsi"/>
        </w:rPr>
        <w:t xml:space="preserve"> </w:t>
      </w:r>
      <w:r>
        <w:rPr>
          <w:rFonts w:cstheme="majorHAnsi"/>
        </w:rPr>
        <w:t>Uchwała</w:t>
      </w:r>
      <w:r w:rsidRPr="00B50255">
        <w:rPr>
          <w:rFonts w:cstheme="majorHAnsi"/>
        </w:rPr>
        <w:t xml:space="preserve"> Nr LI/736/22 </w:t>
      </w:r>
      <w:r>
        <w:rPr>
          <w:rFonts w:cstheme="majorHAnsi"/>
        </w:rPr>
        <w:t xml:space="preserve">Rady Miasta Białystok </w:t>
      </w:r>
      <w:r w:rsidRPr="00B50255">
        <w:rPr>
          <w:rFonts w:cstheme="majorHAnsi"/>
        </w:rPr>
        <w:t>z dnia 28 marca 2022 r.</w:t>
      </w:r>
      <w:r>
        <w:rPr>
          <w:rFonts w:cstheme="majorHAnsi"/>
        </w:rPr>
        <w:t xml:space="preserve"> w sprawie przyjęcia</w:t>
      </w:r>
      <w:r w:rsidRPr="006F23CA">
        <w:rPr>
          <w:rFonts w:cstheme="majorHAnsi"/>
        </w:rPr>
        <w:t xml:space="preserve"> </w:t>
      </w:r>
      <w:r w:rsidRPr="00B50255">
        <w:rPr>
          <w:rFonts w:cstheme="majorHAnsi"/>
        </w:rPr>
        <w:t>Miejski</w:t>
      </w:r>
      <w:r>
        <w:rPr>
          <w:rFonts w:cstheme="majorHAnsi"/>
        </w:rPr>
        <w:t>ego</w:t>
      </w:r>
      <w:r w:rsidRPr="00B50255">
        <w:rPr>
          <w:rFonts w:cstheme="majorHAnsi"/>
        </w:rPr>
        <w:t xml:space="preserve"> program</w:t>
      </w:r>
      <w:r>
        <w:rPr>
          <w:rFonts w:cstheme="majorHAnsi"/>
        </w:rPr>
        <w:t>u</w:t>
      </w:r>
      <w:r w:rsidRPr="00B50255">
        <w:rPr>
          <w:rFonts w:cstheme="majorHAnsi"/>
        </w:rPr>
        <w:t xml:space="preserve"> profilaktyki i rozwiązywania problemów alkoholowych oraz przeciwdziałania narkomanii na lata 2022 – 2025</w:t>
      </w:r>
      <w:r>
        <w:rPr>
          <w:rFonts w:cstheme="majorHAnsi"/>
        </w:rPr>
        <w:t>.</w:t>
      </w:r>
    </w:p>
  </w:footnote>
  <w:footnote w:id="175">
    <w:p w14:paraId="3A6C8425" w14:textId="5B9BE33A" w:rsidR="00456311" w:rsidRPr="00F53F5A" w:rsidRDefault="00456311" w:rsidP="00086874">
      <w:pPr>
        <w:pStyle w:val="Tekstprzypisudolnego"/>
        <w:rPr>
          <w:rFonts w:cstheme="majorHAnsi"/>
        </w:rPr>
      </w:pPr>
      <w:r w:rsidRPr="00F53F5A">
        <w:rPr>
          <w:rStyle w:val="Odwoanieprzypisudolnego"/>
          <w:rFonts w:cstheme="majorHAnsi"/>
        </w:rPr>
        <w:footnoteRef/>
      </w:r>
      <w:r w:rsidRPr="00E23C33">
        <w:rPr>
          <w:rFonts w:cstheme="majorHAnsi"/>
        </w:rPr>
        <w:t xml:space="preserve"> </w:t>
      </w:r>
      <w:r>
        <w:rPr>
          <w:rFonts w:cstheme="majorHAnsi"/>
        </w:rPr>
        <w:t>Uchwała</w:t>
      </w:r>
      <w:r w:rsidRPr="00B50255">
        <w:rPr>
          <w:rFonts w:cstheme="majorHAnsi"/>
        </w:rPr>
        <w:t xml:space="preserve"> Nr LI/736/22 </w:t>
      </w:r>
      <w:r>
        <w:rPr>
          <w:rFonts w:cstheme="majorHAnsi"/>
        </w:rPr>
        <w:t xml:space="preserve">Rady Miasta Białystok </w:t>
      </w:r>
      <w:r w:rsidRPr="00B50255">
        <w:rPr>
          <w:rFonts w:cstheme="majorHAnsi"/>
        </w:rPr>
        <w:t>z dnia 28 marca 2022 r.</w:t>
      </w:r>
      <w:r>
        <w:rPr>
          <w:rFonts w:cstheme="majorHAnsi"/>
        </w:rPr>
        <w:t xml:space="preserve"> w sprawie przyjęcia</w:t>
      </w:r>
      <w:r w:rsidRPr="006F23CA">
        <w:rPr>
          <w:rFonts w:cstheme="majorHAnsi"/>
        </w:rPr>
        <w:t xml:space="preserve"> </w:t>
      </w:r>
      <w:r w:rsidRPr="00B50255">
        <w:rPr>
          <w:rFonts w:cstheme="majorHAnsi"/>
        </w:rPr>
        <w:t>Miejski</w:t>
      </w:r>
      <w:r>
        <w:rPr>
          <w:rFonts w:cstheme="majorHAnsi"/>
        </w:rPr>
        <w:t>ego</w:t>
      </w:r>
      <w:r w:rsidRPr="00B50255">
        <w:rPr>
          <w:rFonts w:cstheme="majorHAnsi"/>
        </w:rPr>
        <w:t xml:space="preserve"> program</w:t>
      </w:r>
      <w:r>
        <w:rPr>
          <w:rFonts w:cstheme="majorHAnsi"/>
        </w:rPr>
        <w:t>u</w:t>
      </w:r>
      <w:r w:rsidRPr="00B50255">
        <w:rPr>
          <w:rFonts w:cstheme="majorHAnsi"/>
        </w:rPr>
        <w:t xml:space="preserve"> profilaktyki i rozwiązywania problemów alkoholowych oraz przeciwdziałania narkomanii na lata 2022 – 2025</w:t>
      </w:r>
      <w:r>
        <w:rPr>
          <w:rFonts w:cstheme="majorHAnsi"/>
        </w:rPr>
        <w:t>.</w:t>
      </w:r>
    </w:p>
  </w:footnote>
  <w:footnote w:id="176">
    <w:p w14:paraId="6DBA6001" w14:textId="321895AC" w:rsidR="00456311" w:rsidRPr="00745370" w:rsidRDefault="00456311" w:rsidP="007F17AD">
      <w:pPr>
        <w:pStyle w:val="Tekstprzypisudolnego"/>
        <w:rPr>
          <w:rFonts w:cstheme="majorHAnsi"/>
        </w:rPr>
      </w:pPr>
      <w:r w:rsidRPr="00745370">
        <w:rPr>
          <w:rStyle w:val="Odwoanieprzypisudolnego"/>
          <w:rFonts w:cstheme="majorHAnsi"/>
        </w:rPr>
        <w:footnoteRef/>
      </w:r>
      <w:r w:rsidRPr="00745370">
        <w:rPr>
          <w:rFonts w:cstheme="majorHAnsi"/>
        </w:rPr>
        <w:t xml:space="preserve"> Zarządzenie Nr 664/20 Prezydenta Miasta Białegostoku z dnia 28 lipca 2020 r. w sprawie powołania Pełnomocnika Prezydenta Miasta Białegostoku do spraw Równego Traktowania.</w:t>
      </w:r>
    </w:p>
  </w:footnote>
  <w:footnote w:id="177">
    <w:p w14:paraId="298CA48B" w14:textId="0043F74E" w:rsidR="00456311" w:rsidRPr="001E560A" w:rsidRDefault="00456311" w:rsidP="00420142">
      <w:pPr>
        <w:pStyle w:val="Tekstprzypisudolnego"/>
        <w:rPr>
          <w:rFonts w:cstheme="majorHAnsi"/>
        </w:rPr>
      </w:pPr>
      <w:r w:rsidRPr="001E560A">
        <w:rPr>
          <w:rStyle w:val="Odwoanieprzypisudolnego"/>
          <w:rFonts w:cstheme="majorHAnsi"/>
        </w:rPr>
        <w:footnoteRef/>
      </w:r>
      <w:r w:rsidRPr="001E560A">
        <w:rPr>
          <w:rFonts w:cstheme="majorHAnsi"/>
        </w:rPr>
        <w:t xml:space="preserve"> </w:t>
      </w:r>
      <w:r>
        <w:rPr>
          <w:rFonts w:cstheme="majorHAnsi"/>
        </w:rPr>
        <w:t>Uchwała Nr LI/795/18 Rady Miasta Białystok z dnia 18 czerwca 2018 r. w sprawie przyjęcia „Programu Polityki Kulturalnej miasta Białystok na lata 2018-2022 plus”.</w:t>
      </w:r>
    </w:p>
  </w:footnote>
  <w:footnote w:id="178">
    <w:p w14:paraId="1A75AF82" w14:textId="24415BA1" w:rsidR="00456311" w:rsidRDefault="00456311" w:rsidP="00420142">
      <w:pPr>
        <w:pStyle w:val="Tekstprzypisudolnego"/>
      </w:pPr>
      <w:r>
        <w:rPr>
          <w:rStyle w:val="Odwoanieprzypisudolnego"/>
        </w:rPr>
        <w:footnoteRef/>
      </w:r>
      <w:r>
        <w:t xml:space="preserve"> </w:t>
      </w:r>
      <w:r w:rsidRPr="007E66CD">
        <w:rPr>
          <w:rFonts w:cstheme="majorHAnsi"/>
          <w:bCs/>
        </w:rPr>
        <w:t>Uchwała N</w:t>
      </w:r>
      <w:r>
        <w:rPr>
          <w:rFonts w:cstheme="majorHAnsi"/>
          <w:bCs/>
        </w:rPr>
        <w:t>r</w:t>
      </w:r>
      <w:r w:rsidRPr="007E66CD">
        <w:rPr>
          <w:rFonts w:cstheme="majorHAnsi"/>
          <w:bCs/>
        </w:rPr>
        <w:t xml:space="preserve"> LIV/764/22 Rady Miasta Białystok </w:t>
      </w:r>
      <w:r w:rsidRPr="007E66CD">
        <w:rPr>
          <w:rFonts w:cstheme="majorHAnsi"/>
        </w:rPr>
        <w:t xml:space="preserve">z dnia 23 maja 2022 r. </w:t>
      </w:r>
      <w:r w:rsidRPr="007E66CD">
        <w:rPr>
          <w:rFonts w:cstheme="majorHAnsi"/>
          <w:bCs/>
        </w:rPr>
        <w:t>w sprawie przyjęcia „Gminnego Programu Opieki nad Zabytkami Miasta Białegostoku na lata 2022-2025”.</w:t>
      </w:r>
    </w:p>
  </w:footnote>
  <w:footnote w:id="179">
    <w:p w14:paraId="4C52EE27" w14:textId="10175183" w:rsidR="00456311" w:rsidRPr="00447876" w:rsidRDefault="00456311" w:rsidP="004E409A">
      <w:pPr>
        <w:pStyle w:val="Tekstprzypisudolnego"/>
        <w:rPr>
          <w:rFonts w:cstheme="majorHAnsi"/>
        </w:rPr>
      </w:pPr>
      <w:r w:rsidRPr="00447876">
        <w:rPr>
          <w:rStyle w:val="Odwoanieprzypisudolnego"/>
          <w:rFonts w:cstheme="majorHAnsi"/>
        </w:rPr>
        <w:footnoteRef/>
      </w:r>
      <w:r w:rsidRPr="00447876">
        <w:rPr>
          <w:rFonts w:cstheme="majorHAnsi"/>
        </w:rPr>
        <w:t xml:space="preserve"> </w:t>
      </w:r>
      <w:r w:rsidRPr="00447876">
        <w:rPr>
          <w:rFonts w:cstheme="majorHAnsi"/>
          <w:bCs/>
          <w:szCs w:val="24"/>
          <w:lang w:eastAsia="pl-PL"/>
        </w:rPr>
        <w:t>Uchwała Nr VI/81/19 Rady Miasta Białystok z dnia 11 stycznia 2019 r. w sprawie wspierania białostockiego sportu, przyznawania stypendiów sportowych oraz nagród i wyróżnień za wysokie wyniki sportowe</w:t>
      </w:r>
      <w:r>
        <w:rPr>
          <w:rFonts w:cstheme="majorHAnsi"/>
          <w:bCs/>
          <w:szCs w:val="24"/>
          <w:lang w:eastAsia="pl-PL"/>
        </w:rPr>
        <w:t xml:space="preserve"> </w:t>
      </w:r>
      <w:r w:rsidRPr="00447876">
        <w:rPr>
          <w:rFonts w:cstheme="majorHAnsi"/>
          <w:bCs/>
          <w:szCs w:val="24"/>
          <w:lang w:eastAsia="pl-PL"/>
        </w:rPr>
        <w:t>(Dz. Urz. Woj. Podl. z 2019 r. poz. 403).</w:t>
      </w:r>
    </w:p>
  </w:footnote>
  <w:footnote w:id="180">
    <w:p w14:paraId="21B243A8" w14:textId="16E76101" w:rsidR="00456311" w:rsidRPr="007E0AF1" w:rsidRDefault="00456311" w:rsidP="00B07D93">
      <w:pPr>
        <w:pStyle w:val="Tekstprzypisudolnego"/>
      </w:pPr>
      <w:r w:rsidRPr="007E0AF1">
        <w:rPr>
          <w:rStyle w:val="Odwoanieprzypisudolnego"/>
        </w:rPr>
        <w:footnoteRef/>
      </w:r>
      <w:r w:rsidRPr="007E0AF1">
        <w:t xml:space="preserve"> Uchwała Nr LXXVI/1056/23</w:t>
      </w:r>
      <w:r>
        <w:t xml:space="preserve"> Rady Miasta Białystok</w:t>
      </w:r>
      <w:r w:rsidRPr="007E0AF1">
        <w:t xml:space="preserve"> z dnia 27 listopada 2023</w:t>
      </w:r>
      <w:r>
        <w:t xml:space="preserve"> </w:t>
      </w:r>
      <w:r w:rsidRPr="007E0AF1">
        <w:t>r. w sprawie miejscowego planu zagospodarowania przestrzennego części osiedla Jaroszówka w Białymstoku w rejonie ulicy Gen. W. Andersa</w:t>
      </w:r>
      <w:r>
        <w:t xml:space="preserve"> </w:t>
      </w:r>
      <w:r w:rsidRPr="007E0AF1">
        <w:t>(</w:t>
      </w:r>
      <w:r w:rsidRPr="007E0AF1">
        <w:rPr>
          <w:rFonts w:cstheme="majorHAnsi"/>
        </w:rPr>
        <w:t>Dz. Urz. Woj. Podl. z 2023 r. poz. 6153</w:t>
      </w:r>
      <w:r w:rsidRPr="007E0AF1">
        <w:t>).</w:t>
      </w:r>
    </w:p>
  </w:footnote>
  <w:footnote w:id="181">
    <w:p w14:paraId="4EDA4DD6" w14:textId="3C9EE85F" w:rsidR="00456311" w:rsidRPr="0082742D" w:rsidRDefault="00456311" w:rsidP="00D4343D">
      <w:pPr>
        <w:pStyle w:val="Tekstprzypisudolnego"/>
      </w:pPr>
      <w:r w:rsidRPr="0082742D">
        <w:rPr>
          <w:rStyle w:val="Odwoanieprzypisudolnego"/>
        </w:rPr>
        <w:footnoteRef/>
      </w:r>
      <w:r w:rsidRPr="0082742D">
        <w:t xml:space="preserve"> </w:t>
      </w:r>
      <w:r w:rsidRPr="0082742D">
        <w:rPr>
          <w:rFonts w:cstheme="majorHAnsi"/>
        </w:rPr>
        <w:t>Uchwała Nr LXVIII/928/23</w:t>
      </w:r>
      <w:r>
        <w:rPr>
          <w:rFonts w:cstheme="majorHAnsi"/>
        </w:rPr>
        <w:t xml:space="preserve"> </w:t>
      </w:r>
      <w:r>
        <w:t>Rady Miasta Białystok</w:t>
      </w:r>
      <w:r w:rsidRPr="007E0AF1">
        <w:t xml:space="preserve"> </w:t>
      </w:r>
      <w:r w:rsidRPr="0082742D">
        <w:rPr>
          <w:rFonts w:cstheme="majorHAnsi"/>
        </w:rPr>
        <w:t>z dnia 27 lutego 2023 r. w sprawie przystąpienia</w:t>
      </w:r>
      <w:r>
        <w:rPr>
          <w:rFonts w:cstheme="majorHAnsi"/>
        </w:rPr>
        <w:t xml:space="preserve"> </w:t>
      </w:r>
      <w:r w:rsidRPr="0082742D">
        <w:rPr>
          <w:rFonts w:cstheme="majorHAnsi"/>
        </w:rPr>
        <w:t>do sporządzenia miejscowego planu zagospodarowania przestrzennego części osiedla Jaroszówka w Białymstoku w rejonie ulic Gen. W. Andersa i Bitwy Białostockiej.</w:t>
      </w:r>
    </w:p>
  </w:footnote>
  <w:footnote w:id="182">
    <w:p w14:paraId="2FDABDE2" w14:textId="77777777" w:rsidR="00456311" w:rsidRPr="006E7F48" w:rsidRDefault="00456311" w:rsidP="00142B41">
      <w:pPr>
        <w:pStyle w:val="Tekstprzypisudolnego"/>
      </w:pPr>
      <w:r w:rsidRPr="006E7F48">
        <w:rPr>
          <w:rStyle w:val="Odwoanieprzypisudolnego"/>
        </w:rPr>
        <w:footnoteRef/>
      </w:r>
      <w:r w:rsidRPr="006E7F48">
        <w:t xml:space="preserve"> </w:t>
      </w:r>
      <w:r w:rsidRPr="00D93612">
        <w:t>Ewidencja jest aktualizowana na bieżąco – dokonywane są wpisy do ewidencji, podczas gdy obiekty, które – przykładowo – zaprzestały działalności, są wykreślane.</w:t>
      </w:r>
    </w:p>
  </w:footnote>
  <w:footnote w:id="183">
    <w:p w14:paraId="75B34EA8" w14:textId="77777777" w:rsidR="00456311" w:rsidRPr="000464FA" w:rsidRDefault="00456311" w:rsidP="00142B41">
      <w:pPr>
        <w:pStyle w:val="Tekstprzypisudolnego"/>
        <w:rPr>
          <w:rFonts w:cstheme="majorHAnsi"/>
        </w:rPr>
      </w:pPr>
      <w:r w:rsidRPr="000464FA">
        <w:rPr>
          <w:rStyle w:val="Odwoanieprzypisudolnego"/>
          <w:rFonts w:cstheme="majorHAnsi"/>
        </w:rPr>
        <w:footnoteRef/>
      </w:r>
      <w:r w:rsidRPr="000464FA">
        <w:rPr>
          <w:rFonts w:cstheme="majorHAnsi"/>
        </w:rPr>
        <w:t xml:space="preserve"> Dotyczy wszystkich turystycznych obiektów noclegowych posiadających 10 lub więcej miejsc noclegowych (łącznie z pokojami gościnnymi i kwaterami agroturystycznymi).</w:t>
      </w:r>
    </w:p>
  </w:footnote>
  <w:footnote w:id="184">
    <w:p w14:paraId="49425CF3" w14:textId="531F60F5" w:rsidR="00456311" w:rsidRPr="00603DA0" w:rsidRDefault="00456311" w:rsidP="00A30DC8">
      <w:pPr>
        <w:pStyle w:val="Tekstprzypisudolnego"/>
        <w:rPr>
          <w:rFonts w:cstheme="majorHAnsi"/>
        </w:rPr>
      </w:pPr>
      <w:r w:rsidRPr="00603DA0">
        <w:rPr>
          <w:rStyle w:val="Odwoanieprzypisudolnego"/>
          <w:rFonts w:cstheme="majorHAnsi"/>
        </w:rPr>
        <w:footnoteRef/>
      </w:r>
      <w:r w:rsidRPr="00603DA0">
        <w:rPr>
          <w:rFonts w:cstheme="majorHAnsi"/>
        </w:rPr>
        <w:t xml:space="preserve"> Kwoty podawane w zaokrągleniu do pełnych złotych.</w:t>
      </w:r>
    </w:p>
  </w:footnote>
  <w:footnote w:id="185">
    <w:p w14:paraId="6F790336" w14:textId="77777777" w:rsidR="00456311" w:rsidRPr="00DC5356" w:rsidRDefault="00456311" w:rsidP="00A30DC8">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 tym z tytułu wpłat wniesionych za sprzedane na raty nieruchomości w latach poprzednich wraz z odsetkami.</w:t>
      </w:r>
    </w:p>
  </w:footnote>
  <w:footnote w:id="186">
    <w:p w14:paraId="1C61594D" w14:textId="75E20EDD" w:rsidR="00456311" w:rsidRPr="000C63AF" w:rsidRDefault="00456311" w:rsidP="005927E2">
      <w:pPr>
        <w:pStyle w:val="Tekstprzypisudolnego"/>
        <w:rPr>
          <w:rFonts w:cstheme="majorHAnsi"/>
        </w:rPr>
      </w:pPr>
      <w:r w:rsidRPr="000C63AF">
        <w:rPr>
          <w:rStyle w:val="Odwoanieprzypisudolnego"/>
          <w:rFonts w:cstheme="majorHAnsi"/>
        </w:rPr>
        <w:footnoteRef/>
      </w:r>
      <w:r w:rsidRPr="000C63AF">
        <w:rPr>
          <w:rFonts w:cstheme="majorHAnsi"/>
        </w:rPr>
        <w:t xml:space="preserve"> Zarządzenie Nr 295/23 Prezydenta Miasta Białegostoku z dnia 31 marca 2023 r. w sprawie przyjęcia Planu wykorzystania zasobu nieruchomości Gminy Białystok na lata 2023–2025.</w:t>
      </w:r>
    </w:p>
  </w:footnote>
  <w:footnote w:id="187">
    <w:p w14:paraId="7275827E" w14:textId="7A3F9188" w:rsidR="00456311" w:rsidRDefault="00456311" w:rsidP="005927E2">
      <w:pPr>
        <w:pStyle w:val="Tekstprzypisudolnego"/>
        <w:rPr>
          <w:rFonts w:cstheme="majorHAnsi"/>
        </w:rPr>
      </w:pPr>
      <w:r w:rsidRPr="00405044">
        <w:rPr>
          <w:rStyle w:val="Odwoanieprzypisudolnego"/>
          <w:rFonts w:cstheme="majorHAnsi"/>
        </w:rPr>
        <w:footnoteRef/>
      </w:r>
      <w:r w:rsidRPr="00405044">
        <w:rPr>
          <w:rFonts w:cstheme="majorHAnsi"/>
        </w:rPr>
        <w:t xml:space="preserve"> </w:t>
      </w:r>
      <w:r>
        <w:rPr>
          <w:rFonts w:cstheme="majorHAnsi"/>
        </w:rPr>
        <w:t>U</w:t>
      </w:r>
      <w:r w:rsidRPr="00405044">
        <w:rPr>
          <w:rFonts w:cstheme="majorHAnsi"/>
        </w:rPr>
        <w:t>staw</w:t>
      </w:r>
      <w:r>
        <w:rPr>
          <w:rFonts w:cstheme="majorHAnsi"/>
        </w:rPr>
        <w:t xml:space="preserve">a </w:t>
      </w:r>
      <w:r w:rsidRPr="00405044">
        <w:rPr>
          <w:rFonts w:cstheme="majorHAnsi"/>
        </w:rPr>
        <w:t>z dnia 21 sierpnia 1997 r. o gospodarce nieruchomościami</w:t>
      </w:r>
      <w:r>
        <w:rPr>
          <w:rFonts w:cstheme="majorHAnsi"/>
        </w:rPr>
        <w:t xml:space="preserve"> </w:t>
      </w:r>
      <w:r w:rsidRPr="00405044">
        <w:rPr>
          <w:rFonts w:cstheme="majorHAnsi"/>
        </w:rPr>
        <w:t>(Dz.</w:t>
      </w:r>
      <w:r>
        <w:rPr>
          <w:rFonts w:cstheme="majorHAnsi"/>
        </w:rPr>
        <w:t xml:space="preserve"> </w:t>
      </w:r>
      <w:r w:rsidRPr="00405044">
        <w:rPr>
          <w:rFonts w:cstheme="majorHAnsi"/>
        </w:rPr>
        <w:t>U. z 2023 r. poz. 344 z</w:t>
      </w:r>
      <w:r>
        <w:rPr>
          <w:rFonts w:cstheme="majorHAnsi"/>
        </w:rPr>
        <w:t xml:space="preserve">e </w:t>
      </w:r>
      <w:r w:rsidRPr="00405044">
        <w:rPr>
          <w:rFonts w:cstheme="majorHAnsi"/>
        </w:rPr>
        <w:t>zm.);</w:t>
      </w:r>
      <w:r>
        <w:rPr>
          <w:rFonts w:cstheme="majorHAnsi"/>
        </w:rPr>
        <w:t xml:space="preserve"> u</w:t>
      </w:r>
      <w:r w:rsidRPr="00405044">
        <w:rPr>
          <w:rFonts w:cstheme="majorHAnsi"/>
        </w:rPr>
        <w:t>chwał</w:t>
      </w:r>
      <w:r>
        <w:rPr>
          <w:rFonts w:cstheme="majorHAnsi"/>
        </w:rPr>
        <w:t>a</w:t>
      </w:r>
      <w:r w:rsidRPr="00405044">
        <w:rPr>
          <w:rFonts w:cstheme="majorHAnsi"/>
        </w:rPr>
        <w:t xml:space="preserve"> Nr XXXIV/377/12 Rady Miasta Białystok z dnia 5 listopada 2012 r. w sprawie określenia zasad nabywania, zbywania i obciążania nieruchomości oraz ich wydzierżawiania lub wynajmowania na czas oznaczony dłuższy niż trzy lata lub na czas nieoznaczony (Dz. Urz. Woj. Podl. z 2021 r. poz. 1462);</w:t>
      </w:r>
      <w:r>
        <w:rPr>
          <w:rFonts w:cstheme="majorHAnsi"/>
        </w:rPr>
        <w:t xml:space="preserve"> u</w:t>
      </w:r>
      <w:r w:rsidRPr="00405044">
        <w:rPr>
          <w:rFonts w:cstheme="majorHAnsi"/>
        </w:rPr>
        <w:t>staw</w:t>
      </w:r>
      <w:r>
        <w:rPr>
          <w:rFonts w:cstheme="majorHAnsi"/>
        </w:rPr>
        <w:t>a</w:t>
      </w:r>
      <w:r w:rsidRPr="00405044">
        <w:rPr>
          <w:rFonts w:cstheme="majorHAnsi"/>
        </w:rPr>
        <w:t xml:space="preserve"> z dnia 8 marca 1990 r. o samorządzie gminnym (Dz.</w:t>
      </w:r>
      <w:r>
        <w:rPr>
          <w:rFonts w:cstheme="majorHAnsi"/>
        </w:rPr>
        <w:t xml:space="preserve"> </w:t>
      </w:r>
      <w:r w:rsidRPr="00405044">
        <w:rPr>
          <w:rFonts w:cstheme="majorHAnsi"/>
        </w:rPr>
        <w:t>U. z 202</w:t>
      </w:r>
      <w:r>
        <w:rPr>
          <w:rFonts w:cstheme="majorHAnsi"/>
        </w:rPr>
        <w:t>4</w:t>
      </w:r>
      <w:r w:rsidRPr="00405044">
        <w:rPr>
          <w:rFonts w:cstheme="majorHAnsi"/>
        </w:rPr>
        <w:t xml:space="preserve"> r. poz. </w:t>
      </w:r>
      <w:r>
        <w:rPr>
          <w:rFonts w:cstheme="majorHAnsi"/>
        </w:rPr>
        <w:t>609</w:t>
      </w:r>
      <w:r w:rsidRPr="00405044">
        <w:rPr>
          <w:rFonts w:cstheme="majorHAnsi"/>
        </w:rPr>
        <w:t xml:space="preserve"> z</w:t>
      </w:r>
      <w:r>
        <w:rPr>
          <w:rFonts w:cstheme="majorHAnsi"/>
        </w:rPr>
        <w:t xml:space="preserve">e </w:t>
      </w:r>
      <w:r w:rsidRPr="00405044">
        <w:rPr>
          <w:rFonts w:cstheme="majorHAnsi"/>
        </w:rPr>
        <w:t>zm.);</w:t>
      </w:r>
      <w:r>
        <w:rPr>
          <w:rFonts w:cstheme="majorHAnsi"/>
        </w:rPr>
        <w:t xml:space="preserve"> u</w:t>
      </w:r>
      <w:r w:rsidRPr="00405044">
        <w:rPr>
          <w:rFonts w:cstheme="majorHAnsi"/>
        </w:rPr>
        <w:t>staw</w:t>
      </w:r>
      <w:r>
        <w:rPr>
          <w:rFonts w:cstheme="majorHAnsi"/>
        </w:rPr>
        <w:t>a</w:t>
      </w:r>
      <w:r w:rsidRPr="00405044">
        <w:rPr>
          <w:rFonts w:cstheme="majorHAnsi"/>
        </w:rPr>
        <w:t xml:space="preserve"> z dnia 29 sierpnia 1997 r. Ordynacja Podatkowa</w:t>
      </w:r>
    </w:p>
    <w:p w14:paraId="615DC363" w14:textId="211C1CBA" w:rsidR="00456311" w:rsidRPr="00405044" w:rsidRDefault="00456311" w:rsidP="005927E2">
      <w:pPr>
        <w:pStyle w:val="Tekstprzypisudolnego"/>
        <w:rPr>
          <w:rFonts w:cstheme="majorHAnsi"/>
        </w:rPr>
      </w:pPr>
      <w:r w:rsidRPr="00405044">
        <w:rPr>
          <w:rFonts w:cstheme="majorHAnsi"/>
        </w:rPr>
        <w:t>(Dz.</w:t>
      </w:r>
      <w:r>
        <w:rPr>
          <w:rFonts w:cstheme="majorHAnsi"/>
        </w:rPr>
        <w:t xml:space="preserve"> </w:t>
      </w:r>
      <w:r w:rsidRPr="00405044">
        <w:rPr>
          <w:rFonts w:cstheme="majorHAnsi"/>
        </w:rPr>
        <w:t>U. z 2023 r. poz. 2383</w:t>
      </w:r>
      <w:r>
        <w:rPr>
          <w:rFonts w:cstheme="majorHAnsi"/>
        </w:rPr>
        <w:t xml:space="preserve"> ze</w:t>
      </w:r>
      <w:r w:rsidRPr="00405044">
        <w:rPr>
          <w:rFonts w:cstheme="majorHAnsi"/>
        </w:rPr>
        <w:t xml:space="preserve"> zm.).</w:t>
      </w:r>
    </w:p>
  </w:footnote>
  <w:footnote w:id="188">
    <w:p w14:paraId="19D28088" w14:textId="77777777" w:rsidR="00456311" w:rsidRPr="00DC5356" w:rsidRDefault="00456311" w:rsidP="005927E2">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 tym z tytułu wpłat wniesionych za sprzedane na raty nieruchomości w latach poprzednich wraz z odsetkami.</w:t>
      </w:r>
    </w:p>
  </w:footnote>
  <w:footnote w:id="189">
    <w:p w14:paraId="3B9A6F5C" w14:textId="670F70F4" w:rsidR="00456311" w:rsidRPr="007E0B0D" w:rsidRDefault="00456311" w:rsidP="003547EE">
      <w:pPr>
        <w:pStyle w:val="Tekstprzypisudolnego"/>
        <w:rPr>
          <w:rFonts w:cstheme="majorHAnsi"/>
        </w:rPr>
      </w:pPr>
      <w:r w:rsidRPr="007E0B0D">
        <w:rPr>
          <w:rStyle w:val="Odwoanieprzypisudolnego"/>
          <w:rFonts w:cstheme="majorHAnsi"/>
        </w:rPr>
        <w:footnoteRef/>
      </w:r>
      <w:r w:rsidRPr="007E0B0D">
        <w:rPr>
          <w:rFonts w:cstheme="majorHAnsi"/>
        </w:rPr>
        <w:t xml:space="preserve"> Ustawa </w:t>
      </w:r>
      <w:r w:rsidRPr="007E0B0D">
        <w:rPr>
          <w:rFonts w:eastAsia="Times New Roman" w:cstheme="majorHAnsi"/>
          <w:szCs w:val="24"/>
          <w:lang w:eastAsia="pl-PL"/>
        </w:rPr>
        <w:t>o finansach publicznych (Dz. U. z 2023 r. poz. 1270 ze zm.).</w:t>
      </w:r>
    </w:p>
  </w:footnote>
  <w:footnote w:id="190">
    <w:p w14:paraId="4C6D7E25" w14:textId="3AAEC8D9" w:rsidR="00456311" w:rsidRPr="007E0B0D" w:rsidRDefault="00456311" w:rsidP="003547EE">
      <w:pPr>
        <w:pStyle w:val="Tekstprzypisudolnego"/>
        <w:rPr>
          <w:rFonts w:cstheme="majorHAnsi"/>
        </w:rPr>
      </w:pPr>
      <w:r w:rsidRPr="007E0B0D">
        <w:rPr>
          <w:rStyle w:val="Odwoanieprzypisudolnego"/>
          <w:rFonts w:cstheme="majorHAnsi"/>
        </w:rPr>
        <w:footnoteRef/>
      </w:r>
      <w:r w:rsidRPr="007E0B0D">
        <w:rPr>
          <w:rFonts w:cstheme="majorHAnsi"/>
        </w:rPr>
        <w:t xml:space="preserve"> </w:t>
      </w:r>
      <w:r>
        <w:rPr>
          <w:rFonts w:cstheme="majorHAnsi"/>
        </w:rPr>
        <w:t>Jw.</w:t>
      </w:r>
    </w:p>
  </w:footnote>
  <w:footnote w:id="191">
    <w:p w14:paraId="61B899FD" w14:textId="2F941E33" w:rsidR="00456311" w:rsidRPr="007E0B0D" w:rsidRDefault="00456311" w:rsidP="003547EE">
      <w:pPr>
        <w:pStyle w:val="Tekstprzypisudolnego"/>
        <w:rPr>
          <w:rFonts w:cstheme="majorHAnsi"/>
        </w:rPr>
      </w:pPr>
      <w:r w:rsidRPr="007E0B0D">
        <w:rPr>
          <w:rStyle w:val="Odwoanieprzypisudolnego"/>
          <w:rFonts w:cstheme="majorHAnsi"/>
        </w:rPr>
        <w:footnoteRef/>
      </w:r>
      <w:r w:rsidRPr="007E0B0D">
        <w:rPr>
          <w:rFonts w:cstheme="majorHAnsi"/>
        </w:rPr>
        <w:t xml:space="preserve"> Rozporządzenie </w:t>
      </w:r>
      <w:r w:rsidRPr="007E0B0D">
        <w:rPr>
          <w:rFonts w:eastAsia="Times New Roman" w:cstheme="majorHAnsi"/>
          <w:szCs w:val="24"/>
          <w:lang w:eastAsia="pl-PL"/>
        </w:rPr>
        <w:t>Ministra Finansów z dnia 10 stycznia 2013 r. w sprawie  wieloletniej prognozy finansowej jednostki samorządu terytorialnego (Dz. U. z 2021 r. poz. 83).</w:t>
      </w:r>
    </w:p>
  </w:footnote>
  <w:footnote w:id="192">
    <w:p w14:paraId="6EABC5C3" w14:textId="3FB9CF5E" w:rsidR="00456311" w:rsidRPr="007E0B0D" w:rsidRDefault="00456311" w:rsidP="003547EE">
      <w:pPr>
        <w:pStyle w:val="Tekstprzypisudolnego"/>
        <w:rPr>
          <w:rFonts w:cstheme="majorHAnsi"/>
        </w:rPr>
      </w:pPr>
      <w:r w:rsidRPr="007E0B0D">
        <w:rPr>
          <w:rStyle w:val="Odwoanieprzypisudolnego"/>
          <w:rFonts w:cstheme="majorHAnsi"/>
        </w:rPr>
        <w:footnoteRef/>
      </w:r>
      <w:r w:rsidRPr="007E0B0D">
        <w:rPr>
          <w:rFonts w:cstheme="majorHAnsi"/>
        </w:rPr>
        <w:t xml:space="preserve"> Ustawa </w:t>
      </w:r>
      <w:r w:rsidRPr="007E0B0D">
        <w:rPr>
          <w:rFonts w:eastAsia="Times New Roman" w:cstheme="majorHAnsi"/>
          <w:szCs w:val="24"/>
          <w:lang w:eastAsia="pl-PL"/>
        </w:rPr>
        <w:t>o finansach publicznych (Dz. U. z 2023 r. poz. 1270 ze zm.).</w:t>
      </w:r>
    </w:p>
  </w:footnote>
  <w:footnote w:id="193">
    <w:p w14:paraId="7DA3059D" w14:textId="77777777" w:rsidR="00456311" w:rsidRPr="00DC5356" w:rsidRDefault="00456311" w:rsidP="003547EE">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Pr>
          <w:rFonts w:ascii="Calibri Light" w:hAnsi="Calibri Light"/>
        </w:rPr>
        <w:t>W</w:t>
      </w:r>
      <w:r w:rsidRPr="00DC5356">
        <w:rPr>
          <w:rFonts w:ascii="Calibri Light" w:hAnsi="Calibri Light"/>
        </w:rPr>
        <w:t>skaźnik obowiązywał do roku 2014 i jego bezpieczna granica wynosiła 60%</w:t>
      </w:r>
      <w:r>
        <w:rPr>
          <w:rFonts w:ascii="Calibri Light" w:hAnsi="Calibri Light"/>
        </w:rPr>
        <w:t>.</w:t>
      </w:r>
    </w:p>
  </w:footnote>
  <w:footnote w:id="194">
    <w:p w14:paraId="6708DDE0" w14:textId="62B2D645" w:rsidR="00456311" w:rsidRPr="004F6E6B" w:rsidRDefault="00456311" w:rsidP="001A4593">
      <w:pPr>
        <w:pStyle w:val="Tekstprzypisudolnego"/>
        <w:rPr>
          <w:rFonts w:cstheme="majorHAnsi"/>
        </w:rPr>
      </w:pPr>
      <w:r w:rsidRPr="004F6E6B">
        <w:rPr>
          <w:rStyle w:val="Odwoanieprzypisudolnego"/>
          <w:rFonts w:cstheme="majorHAnsi"/>
        </w:rPr>
        <w:footnoteRef/>
      </w:r>
      <w:r w:rsidRPr="004F6E6B">
        <w:rPr>
          <w:rFonts w:cstheme="majorHAnsi"/>
        </w:rPr>
        <w:t xml:space="preserve"> Zarządzenie Prezydenta Miasta Białegostoku Nr 411/19 z dnia 07 czerwca 2019 r. w sprawie powołania Rady Gospodarczej przy Prezydencie Miasta Białegostoku na lata 2019-2023 oraz określenia zasad i trybu jej działania</w:t>
      </w:r>
      <w:r>
        <w:rPr>
          <w:rFonts w:cstheme="majorHAnsi"/>
        </w:rPr>
        <w:t>,</w:t>
      </w:r>
      <w:r w:rsidRPr="004F6E6B">
        <w:rPr>
          <w:rFonts w:cstheme="majorHAnsi"/>
        </w:rPr>
        <w:t xml:space="preserve"> zmienione zarządzeniem Nr 685/19 Prezydenta Miasta Białegostoku z dnia 13 sierpnia 2019 r.</w:t>
      </w:r>
    </w:p>
  </w:footnote>
  <w:footnote w:id="195">
    <w:p w14:paraId="3426658C" w14:textId="63DD5278" w:rsidR="00456311" w:rsidRPr="00FA5F5F" w:rsidRDefault="00456311" w:rsidP="001A4593">
      <w:pPr>
        <w:pStyle w:val="Tekstprzypisudolnego"/>
        <w:rPr>
          <w:rFonts w:cstheme="majorHAnsi"/>
          <w:color w:val="000000" w:themeColor="text1"/>
        </w:rPr>
      </w:pPr>
      <w:r w:rsidRPr="004F6E6B">
        <w:rPr>
          <w:rStyle w:val="Odwoanieprzypisudolnego"/>
          <w:rFonts w:cstheme="majorHAnsi"/>
        </w:rPr>
        <w:footnoteRef/>
      </w:r>
      <w:r w:rsidRPr="004F6E6B">
        <w:rPr>
          <w:rFonts w:cstheme="majorHAnsi"/>
        </w:rPr>
        <w:t xml:space="preserve"> </w:t>
      </w:r>
      <w:r w:rsidRPr="004F6E6B">
        <w:rPr>
          <w:rFonts w:cstheme="majorHAnsi"/>
          <w:color w:val="000000" w:themeColor="text1"/>
        </w:rPr>
        <w:t>Uchwała Nr VIII/128/19 Rady Miasta Białystok z dnia 25 marca 2019 r. w sprawie powołania Młodzieżowej Rady</w:t>
      </w:r>
      <w:r w:rsidRPr="00194D11">
        <w:rPr>
          <w:rFonts w:cstheme="majorHAnsi"/>
          <w:color w:val="000000" w:themeColor="text1"/>
        </w:rPr>
        <w:t xml:space="preserve"> Miasta Białystok i nadania jej statutu (Dz. Urz. Woj. Podl. z 2019 r. poz. 1745), zmieniona uchwałą</w:t>
      </w:r>
      <w:r w:rsidRPr="00194D11">
        <w:rPr>
          <w:rStyle w:val="ng-binding"/>
          <w:rFonts w:cstheme="majorHAnsi"/>
        </w:rPr>
        <w:t xml:space="preserve"> Nr XLV/661/21 Rady Miasta Białystok z dnia 29 listopada 2021 r. (Dz. Urz. Woj. Podl. z 2021 r. poz. 4709).</w:t>
      </w:r>
    </w:p>
  </w:footnote>
  <w:footnote w:id="196">
    <w:p w14:paraId="5D2BA303" w14:textId="431BF61C" w:rsidR="00456311" w:rsidRPr="00A809B9" w:rsidRDefault="00456311" w:rsidP="001A4593">
      <w:pPr>
        <w:pStyle w:val="Tekstprzypisudolnego"/>
        <w:rPr>
          <w:rFonts w:cstheme="majorHAnsi"/>
        </w:rPr>
      </w:pPr>
      <w:r w:rsidRPr="00A809B9">
        <w:rPr>
          <w:rStyle w:val="Odwoanieprzypisudolnego"/>
          <w:rFonts w:cstheme="majorHAnsi"/>
        </w:rPr>
        <w:footnoteRef/>
      </w:r>
      <w:r w:rsidRPr="00A809B9">
        <w:rPr>
          <w:rFonts w:cstheme="majorHAnsi"/>
        </w:rPr>
        <w:t xml:space="preserve"> Uchwała</w:t>
      </w:r>
      <w:r w:rsidRPr="00A809B9">
        <w:rPr>
          <w:rStyle w:val="ng-binding"/>
          <w:rFonts w:cstheme="majorHAnsi"/>
        </w:rPr>
        <w:t xml:space="preserve"> Nr XL/600/21 Rady Miasta Białystok z dnia 21 czerwca 2021 r. w sprawie powołania Białostockiej Rady Seniorów oraz nadania jej Statutu (Dz. Urz. Woj. Podl. z 2021 r. poz. 2577), zmieniona uchwałą Nr LXXIV/1026/23 Rady Miasta Białystok z dnia 18 września 2023 r. (Dz. Urz. Woj. Podl. z 2023 r. poz. 4874).</w:t>
      </w:r>
    </w:p>
  </w:footnote>
  <w:footnote w:id="197">
    <w:p w14:paraId="31EB3D49" w14:textId="01A30D88" w:rsidR="00456311" w:rsidRPr="00A809B9" w:rsidRDefault="00456311" w:rsidP="001A4593">
      <w:pPr>
        <w:pStyle w:val="Tekstprzypisudolnego"/>
        <w:rPr>
          <w:rFonts w:cstheme="majorHAnsi"/>
        </w:rPr>
      </w:pPr>
      <w:r w:rsidRPr="00A809B9">
        <w:rPr>
          <w:rStyle w:val="Odwoanieprzypisudolnego"/>
          <w:rFonts w:cstheme="majorHAnsi"/>
        </w:rPr>
        <w:footnoteRef/>
      </w:r>
      <w:r w:rsidRPr="00A809B9">
        <w:rPr>
          <w:rFonts w:cstheme="majorHAnsi"/>
        </w:rPr>
        <w:t xml:space="preserve"> </w:t>
      </w:r>
      <w:r w:rsidRPr="00A809B9">
        <w:rPr>
          <w:rStyle w:val="ng-binding"/>
          <w:rFonts w:cstheme="majorHAnsi"/>
        </w:rPr>
        <w:t>Uchwała nr XL/601/21 Rady Miasta Białystok z dnia 21 czerwca 2021 r. w sprawie określenia trybu powoływa</w:t>
      </w:r>
      <w:r>
        <w:rPr>
          <w:rStyle w:val="ng-binding"/>
          <w:rFonts w:cstheme="majorHAnsi"/>
        </w:rPr>
        <w:t xml:space="preserve">nia członków oraz organizacji i </w:t>
      </w:r>
      <w:r w:rsidRPr="00A809B9">
        <w:rPr>
          <w:rStyle w:val="ng-binding"/>
          <w:rFonts w:cstheme="majorHAnsi"/>
        </w:rPr>
        <w:t>trybu działania Białostockiej Rady Działalności Pożytku Publicznego (Dz. Urz. Woj. Podl. z 2021 r. poz. 2578).</w:t>
      </w:r>
    </w:p>
  </w:footnote>
  <w:footnote w:id="198">
    <w:p w14:paraId="02E85441" w14:textId="3E0C35B7" w:rsidR="00456311" w:rsidRPr="00A809B9" w:rsidRDefault="00456311" w:rsidP="001A4593">
      <w:pPr>
        <w:pStyle w:val="Tekstprzypisudolnego"/>
        <w:rPr>
          <w:rFonts w:cstheme="majorHAnsi"/>
        </w:rPr>
      </w:pPr>
      <w:r w:rsidRPr="00A809B9">
        <w:rPr>
          <w:rStyle w:val="Odwoanieprzypisudolnego"/>
          <w:rFonts w:cstheme="majorHAnsi"/>
        </w:rPr>
        <w:footnoteRef/>
      </w:r>
      <w:r w:rsidRPr="00A809B9">
        <w:rPr>
          <w:rFonts w:cstheme="majorHAnsi"/>
        </w:rPr>
        <w:t xml:space="preserve"> </w:t>
      </w:r>
      <w:r w:rsidRPr="00A809B9">
        <w:rPr>
          <w:rFonts w:cstheme="majorHAnsi"/>
          <w:bCs/>
          <w:color w:val="000000"/>
        </w:rPr>
        <w:t>Zarządzenie Nr 485/23 Prezydenta Miasta Białegostoku</w:t>
      </w:r>
      <w:r w:rsidRPr="00A809B9">
        <w:rPr>
          <w:rFonts w:cstheme="majorHAnsi"/>
          <w:color w:val="000000"/>
        </w:rPr>
        <w:t xml:space="preserve"> </w:t>
      </w:r>
      <w:r w:rsidRPr="00A809B9">
        <w:rPr>
          <w:rFonts w:cstheme="majorHAnsi"/>
          <w:bCs/>
          <w:color w:val="000000"/>
        </w:rPr>
        <w:t>z dnia 25 maja 2023 r.</w:t>
      </w:r>
      <w:r w:rsidRPr="00A809B9">
        <w:rPr>
          <w:rFonts w:cstheme="majorHAnsi"/>
          <w:color w:val="000000"/>
        </w:rPr>
        <w:t xml:space="preserve"> w sprawie powołania Rady Kobiet przy Prezydencie Miasta Białegostoku oraz określenia zasad i trybu jej działania.</w:t>
      </w:r>
    </w:p>
  </w:footnote>
  <w:footnote w:id="199">
    <w:p w14:paraId="7DABF9FB" w14:textId="22F6FB37" w:rsidR="00456311" w:rsidRPr="00A809B9" w:rsidRDefault="00456311" w:rsidP="00B847BC">
      <w:pPr>
        <w:pStyle w:val="Tekstprzypisudolnego"/>
        <w:rPr>
          <w:rFonts w:cstheme="majorHAnsi"/>
        </w:rPr>
      </w:pPr>
      <w:r w:rsidRPr="00A809B9">
        <w:rPr>
          <w:rStyle w:val="Odwoanieprzypisudolnego"/>
          <w:rFonts w:cstheme="majorHAnsi"/>
        </w:rPr>
        <w:footnoteRef/>
      </w:r>
      <w:r w:rsidRPr="00A809B9">
        <w:rPr>
          <w:rFonts w:cstheme="majorHAnsi"/>
        </w:rPr>
        <w:t xml:space="preserve"> Zarządzenie nr 1220/23 Prezydenta Miasta Białegostoku z dnia 30 listopada 2023 r. w sprawie powołania Miejskiej Komisji Urbanistyczno-Architektonicznej.</w:t>
      </w:r>
    </w:p>
  </w:footnote>
  <w:footnote w:id="200">
    <w:p w14:paraId="38A6B1F5" w14:textId="77777777" w:rsidR="00456311" w:rsidRPr="002E2A3C" w:rsidRDefault="00456311" w:rsidP="001865F6">
      <w:pPr>
        <w:pStyle w:val="Tekstprzypisudolnego"/>
        <w:rPr>
          <w:rFonts w:cstheme="majorHAnsi"/>
        </w:rPr>
      </w:pPr>
      <w:r w:rsidRPr="002E2A3C">
        <w:rPr>
          <w:rStyle w:val="Odwoanieprzypisudolnego"/>
          <w:rFonts w:cstheme="majorHAnsi"/>
        </w:rPr>
        <w:footnoteRef/>
      </w:r>
      <w:r w:rsidRPr="002E2A3C">
        <w:rPr>
          <w:rFonts w:cstheme="majorHAnsi"/>
        </w:rPr>
        <w:t xml:space="preserve"> https://metropolie.pl/o-nas/misje-i-cele. </w:t>
      </w:r>
    </w:p>
  </w:footnote>
  <w:footnote w:id="201">
    <w:p w14:paraId="6E05C783" w14:textId="77777777" w:rsidR="00456311" w:rsidRPr="002E2A3C" w:rsidRDefault="00456311" w:rsidP="001865F6">
      <w:pPr>
        <w:pStyle w:val="Tekstprzypisudolnego"/>
        <w:rPr>
          <w:rFonts w:cstheme="majorHAnsi"/>
        </w:rPr>
      </w:pPr>
      <w:r w:rsidRPr="002E2A3C">
        <w:rPr>
          <w:rStyle w:val="Odwoanieprzypisudolnego"/>
          <w:rFonts w:cstheme="majorHAnsi"/>
        </w:rPr>
        <w:footnoteRef/>
      </w:r>
      <w:r w:rsidRPr="002E2A3C">
        <w:rPr>
          <w:rFonts w:cstheme="majorHAnsi"/>
        </w:rPr>
        <w:t xml:space="preserve"> https://metropolie.pl/o-nas/statut. </w:t>
      </w:r>
    </w:p>
  </w:footnote>
  <w:footnote w:id="202">
    <w:p w14:paraId="6EC3DFAD" w14:textId="77777777" w:rsidR="00456311" w:rsidRPr="002E2A3C" w:rsidRDefault="00456311" w:rsidP="001865F6">
      <w:pPr>
        <w:pStyle w:val="Tekstprzypisudolnego"/>
        <w:rPr>
          <w:rFonts w:cstheme="majorHAnsi"/>
        </w:rPr>
      </w:pPr>
      <w:r w:rsidRPr="002E2A3C">
        <w:rPr>
          <w:rStyle w:val="Odwoanieprzypisudolnego"/>
          <w:rFonts w:cstheme="majorHAnsi"/>
        </w:rPr>
        <w:footnoteRef/>
      </w:r>
      <w:r w:rsidRPr="002E2A3C">
        <w:rPr>
          <w:rFonts w:cstheme="majorHAnsi"/>
        </w:rPr>
        <w:t xml:space="preserve"> https://metropolie.pl/artykul/unia-metropolii-apeluje-do-rzadu-o-sprawiedliwy-podzial-finansow. </w:t>
      </w:r>
    </w:p>
  </w:footnote>
  <w:footnote w:id="203">
    <w:p w14:paraId="6B68F00C" w14:textId="77777777" w:rsidR="00456311" w:rsidRPr="002E2A3C" w:rsidRDefault="00456311" w:rsidP="001865F6">
      <w:pPr>
        <w:pStyle w:val="Tekstprzypisudolnego"/>
        <w:rPr>
          <w:rFonts w:cstheme="majorHAnsi"/>
        </w:rPr>
      </w:pPr>
      <w:r w:rsidRPr="002E2A3C">
        <w:rPr>
          <w:rStyle w:val="Odwoanieprzypisudolnego"/>
          <w:rFonts w:cstheme="majorHAnsi"/>
        </w:rPr>
        <w:footnoteRef/>
      </w:r>
      <w:r w:rsidRPr="002E2A3C">
        <w:rPr>
          <w:rFonts w:cstheme="majorHAnsi"/>
        </w:rPr>
        <w:t xml:space="preserve"> https://www.miasta.pl/strony/o-zwiazku-miast-polskich. </w:t>
      </w:r>
    </w:p>
  </w:footnote>
  <w:footnote w:id="204">
    <w:p w14:paraId="7384995D" w14:textId="77777777" w:rsidR="00456311" w:rsidRPr="002E2A3C" w:rsidRDefault="00456311" w:rsidP="001865F6">
      <w:pPr>
        <w:pStyle w:val="Tekstprzypisudolnego"/>
        <w:rPr>
          <w:rFonts w:cstheme="majorHAnsi"/>
        </w:rPr>
      </w:pPr>
      <w:r w:rsidRPr="002E2A3C">
        <w:rPr>
          <w:rStyle w:val="Odwoanieprzypisudolnego"/>
          <w:rFonts w:cstheme="majorHAnsi"/>
        </w:rPr>
        <w:footnoteRef/>
      </w:r>
      <w:r w:rsidRPr="002E2A3C">
        <w:rPr>
          <w:rFonts w:cstheme="majorHAnsi"/>
        </w:rPr>
        <w:t xml:space="preserve"> https://www.miasta.pl/strony/statut. </w:t>
      </w:r>
    </w:p>
  </w:footnote>
  <w:footnote w:id="205">
    <w:p w14:paraId="7F288006" w14:textId="3107C06B" w:rsidR="00456311" w:rsidRPr="00A16FA4" w:rsidRDefault="00456311" w:rsidP="001865F6">
      <w:pPr>
        <w:pStyle w:val="Tekstprzypisudolnego"/>
        <w:rPr>
          <w:rFonts w:cstheme="majorHAnsi"/>
        </w:rPr>
      </w:pPr>
      <w:r w:rsidRPr="00A16FA4">
        <w:rPr>
          <w:rStyle w:val="Odwoanieprzypisudolnego"/>
          <w:rFonts w:cstheme="majorHAnsi"/>
        </w:rPr>
        <w:footnoteRef/>
      </w:r>
      <w:r w:rsidRPr="00A16FA4">
        <w:rPr>
          <w:rFonts w:cstheme="majorHAnsi"/>
        </w:rPr>
        <w:t xml:space="preserve"> Stowarzyszenie Euroregion Niemen, </w:t>
      </w:r>
      <w:r w:rsidRPr="00847A62">
        <w:rPr>
          <w:rFonts w:cstheme="majorHAnsi"/>
        </w:rPr>
        <w:t>Podstawy Prawne Współpracy Transgranicznej oraz Euroregiony na terenie Polski</w:t>
      </w:r>
      <w:r w:rsidRPr="00A16FA4">
        <w:rPr>
          <w:rFonts w:cstheme="majorHAnsi"/>
        </w:rPr>
        <w:t>, https://niemen.org.pl/historia/.</w:t>
      </w:r>
    </w:p>
  </w:footnote>
  <w:footnote w:id="206">
    <w:p w14:paraId="4FC45D9D" w14:textId="16183574" w:rsidR="00456311" w:rsidRPr="00A16FA4" w:rsidRDefault="00456311" w:rsidP="001865F6">
      <w:pPr>
        <w:pStyle w:val="Tekstprzypisudolnego"/>
        <w:rPr>
          <w:rFonts w:cstheme="majorHAnsi"/>
        </w:rPr>
      </w:pPr>
      <w:r w:rsidRPr="00A16FA4">
        <w:rPr>
          <w:rStyle w:val="Odwoanieprzypisudolnego"/>
          <w:rFonts w:cstheme="majorHAnsi"/>
        </w:rPr>
        <w:footnoteRef/>
      </w:r>
      <w:r w:rsidRPr="00A16FA4">
        <w:rPr>
          <w:rFonts w:cstheme="majorHAnsi"/>
        </w:rPr>
        <w:t xml:space="preserve"> Europejski Komitet Regionów, </w:t>
      </w:r>
      <w:r w:rsidRPr="00847A62">
        <w:rPr>
          <w:rFonts w:cstheme="majorHAnsi"/>
        </w:rPr>
        <w:t>Członkowie</w:t>
      </w:r>
      <w:r w:rsidRPr="00A16FA4">
        <w:rPr>
          <w:rFonts w:cstheme="majorHAnsi"/>
          <w:i/>
        </w:rPr>
        <w:t xml:space="preserve">, </w:t>
      </w:r>
      <w:r w:rsidRPr="00A16FA4">
        <w:rPr>
          <w:rFonts w:cstheme="majorHAnsi"/>
        </w:rPr>
        <w:t>https://cor.europa.eu/pl/Members</w:t>
      </w:r>
      <w:r>
        <w:rPr>
          <w:rFonts w:cstheme="majorHAnsi"/>
        </w:rPr>
        <w:t>.</w:t>
      </w:r>
    </w:p>
  </w:footnote>
  <w:footnote w:id="207">
    <w:p w14:paraId="3B483E8E" w14:textId="14969477" w:rsidR="00456311" w:rsidRPr="00A16FA4" w:rsidRDefault="00456311" w:rsidP="00A16FA4">
      <w:pPr>
        <w:pStyle w:val="Tekstprzypisudolnego"/>
        <w:jc w:val="both"/>
        <w:rPr>
          <w:rFonts w:cstheme="majorHAnsi"/>
        </w:rPr>
      </w:pPr>
      <w:r w:rsidRPr="00A16FA4">
        <w:rPr>
          <w:rStyle w:val="Odwoanieprzypisudolnego"/>
          <w:rFonts w:cstheme="majorHAnsi"/>
        </w:rPr>
        <w:footnoteRef/>
      </w:r>
      <w:r w:rsidRPr="00A16FA4">
        <w:rPr>
          <w:rFonts w:cstheme="majorHAnsi"/>
        </w:rPr>
        <w:t xml:space="preserve"> Europejski Komitet Regionów, https://european-union.europa.eu/institutions-law-budget/institutions-and-bodies/institutions-and-bodies-profiles/cor_pl.</w:t>
      </w:r>
    </w:p>
  </w:footnote>
  <w:footnote w:id="208">
    <w:p w14:paraId="01C2CAFA" w14:textId="78D566FF" w:rsidR="00456311" w:rsidRPr="006C5BEE" w:rsidRDefault="00456311" w:rsidP="00837CE0">
      <w:pPr>
        <w:pStyle w:val="Tekstprzypisudolnego"/>
        <w:rPr>
          <w:rFonts w:cstheme="majorHAnsi"/>
        </w:rPr>
      </w:pPr>
      <w:r w:rsidRPr="006C5BEE">
        <w:rPr>
          <w:rStyle w:val="Odwoanieprzypisudolnego"/>
          <w:rFonts w:cstheme="majorHAnsi"/>
        </w:rPr>
        <w:footnoteRef/>
      </w:r>
      <w:r w:rsidRPr="006C5BEE">
        <w:rPr>
          <w:rFonts w:cstheme="majorHAnsi"/>
        </w:rPr>
        <w:t xml:space="preserve"> </w:t>
      </w:r>
      <w:r w:rsidRPr="006C5BEE">
        <w:rPr>
          <w:rFonts w:eastAsia="Times New Roman" w:cstheme="majorHAnsi"/>
          <w:spacing w:val="-6"/>
          <w:lang w:eastAsia="pl-PL"/>
        </w:rPr>
        <w:t>Ustawa z dnia 8 marca 1990 r. o samorządzie gminnym (Dz. U. z 2024 r. poz. 609 ze zm.).</w:t>
      </w:r>
    </w:p>
  </w:footnote>
  <w:footnote w:id="209">
    <w:p w14:paraId="4A68CA1C" w14:textId="73D0F185" w:rsidR="00456311" w:rsidRPr="006C5BEE" w:rsidRDefault="00456311" w:rsidP="00837CE0">
      <w:pPr>
        <w:pStyle w:val="Tekstprzypisudolnego"/>
        <w:rPr>
          <w:rFonts w:cstheme="majorHAnsi"/>
        </w:rPr>
      </w:pPr>
      <w:r w:rsidRPr="006C5BEE">
        <w:rPr>
          <w:rStyle w:val="Odwoanieprzypisudolnego"/>
          <w:rFonts w:cstheme="majorHAnsi"/>
        </w:rPr>
        <w:footnoteRef/>
      </w:r>
      <w:r w:rsidRPr="006C5BEE">
        <w:rPr>
          <w:rFonts w:cstheme="majorHAnsi"/>
        </w:rPr>
        <w:t xml:space="preserve"> </w:t>
      </w:r>
      <w:r w:rsidRPr="006C5BEE">
        <w:rPr>
          <w:rFonts w:eastAsia="Times New Roman" w:cstheme="majorHAnsi"/>
          <w:spacing w:val="-6"/>
          <w:lang w:eastAsia="pl-PL"/>
        </w:rPr>
        <w:t>Ustawa z dnia 28 kwietnia 2022 r. o zasadach realizacji zadań finansowanych ze środków europejskich w perspektywie finansowej 2021-2027 (Dz. U. z 202</w:t>
      </w:r>
      <w:r>
        <w:rPr>
          <w:rFonts w:eastAsia="Times New Roman" w:cstheme="majorHAnsi"/>
          <w:spacing w:val="-6"/>
          <w:lang w:eastAsia="pl-PL"/>
        </w:rPr>
        <w:t>2</w:t>
      </w:r>
      <w:r w:rsidRPr="006C5BEE">
        <w:rPr>
          <w:rFonts w:eastAsia="Times New Roman" w:cstheme="majorHAnsi"/>
          <w:spacing w:val="-6"/>
          <w:lang w:eastAsia="pl-PL"/>
        </w:rPr>
        <w:t xml:space="preserve"> r. poz.</w:t>
      </w:r>
      <w:r>
        <w:rPr>
          <w:rFonts w:eastAsia="Times New Roman" w:cstheme="majorHAnsi"/>
          <w:spacing w:val="-6"/>
          <w:lang w:eastAsia="pl-PL"/>
        </w:rPr>
        <w:t xml:space="preserve"> 1079</w:t>
      </w:r>
      <w:r w:rsidRPr="006C5BEE">
        <w:rPr>
          <w:rFonts w:eastAsia="Times New Roman" w:cstheme="majorHAnsi"/>
          <w:spacing w:val="-6"/>
          <w:lang w:eastAsia="pl-PL"/>
        </w:rPr>
        <w:t xml:space="preserve"> </w:t>
      </w:r>
      <w:r>
        <w:rPr>
          <w:rFonts w:eastAsia="Times New Roman" w:cstheme="majorHAnsi"/>
          <w:spacing w:val="-6"/>
          <w:lang w:eastAsia="pl-PL"/>
        </w:rPr>
        <w:t>ze zm.</w:t>
      </w:r>
      <w:r w:rsidRPr="006C5BEE">
        <w:rPr>
          <w:rFonts w:eastAsia="Times New Roman" w:cstheme="majorHAnsi"/>
          <w:spacing w:val="-6"/>
          <w:lang w:eastAsia="pl-PL"/>
        </w:rPr>
        <w:t>).</w:t>
      </w:r>
    </w:p>
  </w:footnote>
  <w:footnote w:id="210">
    <w:p w14:paraId="1747EA2A" w14:textId="6E6590F1" w:rsidR="00456311" w:rsidRPr="002247A2" w:rsidRDefault="00456311" w:rsidP="00837CE0">
      <w:pPr>
        <w:pStyle w:val="Tekstprzypisudolnego"/>
        <w:rPr>
          <w:rFonts w:cstheme="majorHAnsi"/>
        </w:rPr>
      </w:pPr>
      <w:r w:rsidRPr="002247A2">
        <w:rPr>
          <w:rStyle w:val="Odwoanieprzypisudolnego"/>
          <w:rFonts w:cstheme="majorHAnsi"/>
        </w:rPr>
        <w:footnoteRef/>
      </w:r>
      <w:r w:rsidRPr="002247A2">
        <w:rPr>
          <w:rFonts w:cstheme="majorHAnsi"/>
        </w:rPr>
        <w:t xml:space="preserve"> Uchwała nr 12/2023 Nadzwyczajnego Walnego Zebrania Członków Białostockiego Obszaru Funkcjonalnego</w:t>
      </w:r>
      <w:r>
        <w:rPr>
          <w:rFonts w:cstheme="majorHAnsi"/>
        </w:rPr>
        <w:t xml:space="preserve"> </w:t>
      </w:r>
      <w:r w:rsidRPr="002247A2">
        <w:rPr>
          <w:rFonts w:cstheme="majorHAnsi"/>
        </w:rPr>
        <w:t>z dnia 23 stycznia 2024 r.</w:t>
      </w:r>
    </w:p>
  </w:footnote>
  <w:footnote w:id="211">
    <w:p w14:paraId="1348EDDB" w14:textId="48866912" w:rsidR="00456311" w:rsidRPr="002247A2" w:rsidRDefault="00456311" w:rsidP="00837CE0">
      <w:pPr>
        <w:pStyle w:val="Tekstprzypisudolnego"/>
        <w:rPr>
          <w:rFonts w:cstheme="majorHAnsi"/>
        </w:rPr>
      </w:pPr>
      <w:r w:rsidRPr="002247A2">
        <w:rPr>
          <w:rStyle w:val="Odwoanieprzypisudolnego"/>
          <w:rFonts w:cstheme="majorHAnsi"/>
        </w:rPr>
        <w:footnoteRef/>
      </w:r>
      <w:r w:rsidRPr="002247A2">
        <w:rPr>
          <w:rFonts w:cstheme="majorHAnsi"/>
        </w:rPr>
        <w:t xml:space="preserve"> Uchwała nr 13/2023 Nadzwyczajnego Walnego Zebrania Członków Stowarzyszenia Białostockiego Obszaru Funkcjonalnego z dnia 23 stycznia 2024 r.</w:t>
      </w:r>
    </w:p>
  </w:footnote>
  <w:footnote w:id="212">
    <w:p w14:paraId="7853EACE" w14:textId="67D4C42E" w:rsidR="00456311" w:rsidRPr="00C41508" w:rsidRDefault="00456311" w:rsidP="00D06F64">
      <w:pPr>
        <w:pStyle w:val="Tekstprzypisudolnego"/>
        <w:rPr>
          <w:rFonts w:cstheme="majorHAnsi"/>
        </w:rPr>
      </w:pPr>
      <w:r w:rsidRPr="00C41508">
        <w:rPr>
          <w:rStyle w:val="Odwoanieprzypisudolnego"/>
          <w:rFonts w:cstheme="majorHAnsi"/>
        </w:rPr>
        <w:footnoteRef/>
      </w:r>
      <w:r w:rsidRPr="00C41508">
        <w:rPr>
          <w:rFonts w:cstheme="majorHAnsi"/>
        </w:rPr>
        <w:t xml:space="preserve"> </w:t>
      </w:r>
      <w:r w:rsidRPr="00C41508">
        <w:rPr>
          <w:rFonts w:cstheme="majorHAnsi"/>
          <w:szCs w:val="24"/>
        </w:rPr>
        <w:t xml:space="preserve">Ustawa z </w:t>
      </w:r>
      <w:r>
        <w:rPr>
          <w:rFonts w:cstheme="majorHAnsi"/>
          <w:szCs w:val="24"/>
        </w:rPr>
        <w:t xml:space="preserve">dnia </w:t>
      </w:r>
      <w:r w:rsidRPr="00C41508">
        <w:rPr>
          <w:rFonts w:cstheme="majorHAnsi"/>
          <w:szCs w:val="24"/>
        </w:rPr>
        <w:t>24 kwietnia 2003 r. o działalności pożytku publicznego i o wolontariacie (Dz.U. z 2023 r. poz. 571).</w:t>
      </w:r>
    </w:p>
  </w:footnote>
  <w:footnote w:id="213">
    <w:p w14:paraId="2BE2CB0F" w14:textId="5061DFC5" w:rsidR="00456311" w:rsidRPr="00C41508" w:rsidRDefault="00456311" w:rsidP="00D06F64">
      <w:pPr>
        <w:pStyle w:val="Tekstprzypisudolnego"/>
        <w:rPr>
          <w:rFonts w:cstheme="majorHAnsi"/>
        </w:rPr>
      </w:pPr>
      <w:r w:rsidRPr="00C41508">
        <w:rPr>
          <w:rStyle w:val="Odwoanieprzypisudolnego"/>
          <w:rFonts w:cstheme="majorHAnsi"/>
        </w:rPr>
        <w:footnoteRef/>
      </w:r>
      <w:r w:rsidRPr="00C41508">
        <w:rPr>
          <w:rFonts w:cstheme="majorHAnsi"/>
        </w:rPr>
        <w:t xml:space="preserve"> </w:t>
      </w:r>
      <w:r w:rsidRPr="00C41508">
        <w:rPr>
          <w:rFonts w:cstheme="majorHAnsi"/>
          <w:szCs w:val="24"/>
        </w:rPr>
        <w:t xml:space="preserve">Ustawa z </w:t>
      </w:r>
      <w:r>
        <w:rPr>
          <w:rFonts w:cstheme="majorHAnsi"/>
          <w:szCs w:val="24"/>
        </w:rPr>
        <w:t xml:space="preserve">dnia </w:t>
      </w:r>
      <w:r w:rsidRPr="00C41508">
        <w:rPr>
          <w:rFonts w:cstheme="majorHAnsi"/>
          <w:szCs w:val="24"/>
        </w:rPr>
        <w:t>24 kwietnia 2003 r. o działalności pożytku publicznego i o wolontariacie (Dz.U. z 2023 r. poz. 571).</w:t>
      </w:r>
    </w:p>
  </w:footnote>
  <w:footnote w:id="214">
    <w:p w14:paraId="395C2452" w14:textId="2633805A" w:rsidR="00456311" w:rsidRPr="00C41508" w:rsidRDefault="00456311" w:rsidP="00D06F64">
      <w:pPr>
        <w:pStyle w:val="Tekstprzypisudolnego"/>
        <w:rPr>
          <w:rFonts w:cstheme="majorHAnsi"/>
        </w:rPr>
      </w:pPr>
      <w:r w:rsidRPr="00C41508">
        <w:rPr>
          <w:rStyle w:val="Odwoanieprzypisudolnego"/>
          <w:rFonts w:cstheme="majorHAnsi"/>
        </w:rPr>
        <w:footnoteRef/>
      </w:r>
      <w:r w:rsidRPr="00C41508">
        <w:rPr>
          <w:rFonts w:cstheme="majorHAnsi"/>
        </w:rPr>
        <w:t xml:space="preserve"> </w:t>
      </w:r>
      <w:r>
        <w:rPr>
          <w:rFonts w:cstheme="majorHAnsi"/>
          <w:szCs w:val="24"/>
        </w:rPr>
        <w:t>Jw.</w:t>
      </w:r>
    </w:p>
  </w:footnote>
  <w:footnote w:id="215">
    <w:p w14:paraId="56524B93" w14:textId="0BA23D66" w:rsidR="00456311" w:rsidRPr="00C41508" w:rsidRDefault="00456311" w:rsidP="00D06F64">
      <w:pPr>
        <w:pStyle w:val="Tekstprzypisudolnego"/>
        <w:rPr>
          <w:rFonts w:cstheme="majorHAnsi"/>
        </w:rPr>
      </w:pPr>
      <w:r w:rsidRPr="00C41508">
        <w:rPr>
          <w:rStyle w:val="Odwoanieprzypisudolnego"/>
          <w:rFonts w:cstheme="majorHAnsi"/>
        </w:rPr>
        <w:footnoteRef/>
      </w:r>
      <w:r w:rsidRPr="00C41508">
        <w:rPr>
          <w:rFonts w:cstheme="majorHAnsi"/>
        </w:rPr>
        <w:t xml:space="preserve"> U</w:t>
      </w:r>
      <w:r w:rsidRPr="00B9688A">
        <w:rPr>
          <w:rFonts w:eastAsia="Times New Roman" w:cstheme="majorHAnsi"/>
          <w:lang w:eastAsia="pl-PL"/>
        </w:rPr>
        <w:t>staw</w:t>
      </w:r>
      <w:r w:rsidRPr="00C41508">
        <w:rPr>
          <w:rFonts w:eastAsia="Times New Roman" w:cstheme="majorHAnsi"/>
          <w:lang w:eastAsia="pl-PL"/>
        </w:rPr>
        <w:t>a</w:t>
      </w:r>
      <w:r w:rsidRPr="00B9688A">
        <w:rPr>
          <w:rFonts w:eastAsia="Times New Roman" w:cstheme="majorHAnsi"/>
          <w:lang w:eastAsia="pl-PL"/>
        </w:rPr>
        <w:t xml:space="preserve"> z </w:t>
      </w:r>
      <w:r>
        <w:rPr>
          <w:rFonts w:eastAsia="Times New Roman" w:cstheme="majorHAnsi"/>
          <w:lang w:eastAsia="pl-PL"/>
        </w:rPr>
        <w:t xml:space="preserve">dnia </w:t>
      </w:r>
      <w:r w:rsidRPr="00C41508">
        <w:rPr>
          <w:rFonts w:eastAsia="Times New Roman" w:cstheme="majorHAnsi"/>
          <w:lang w:eastAsia="pl-PL"/>
        </w:rPr>
        <w:t>11 września 2019</w:t>
      </w:r>
      <w:r w:rsidRPr="00B9688A">
        <w:rPr>
          <w:rFonts w:eastAsia="Times New Roman" w:cstheme="majorHAnsi"/>
          <w:lang w:eastAsia="pl-PL"/>
        </w:rPr>
        <w:t xml:space="preserve"> r. Prawo zamówień publicznych</w:t>
      </w:r>
      <w:r>
        <w:rPr>
          <w:rFonts w:eastAsia="Times New Roman" w:cstheme="majorHAnsi"/>
          <w:lang w:eastAsia="pl-PL"/>
        </w:rPr>
        <w:t xml:space="preserve"> (Dz. U. z 2023 r. poz. 1605 ze zm.).</w:t>
      </w:r>
    </w:p>
  </w:footnote>
  <w:footnote w:id="216">
    <w:p w14:paraId="4DAF548C" w14:textId="742C9864" w:rsidR="00456311" w:rsidRPr="00781AF5" w:rsidRDefault="00456311" w:rsidP="00D06F64">
      <w:pPr>
        <w:pStyle w:val="Tekstprzypisudolnego"/>
        <w:rPr>
          <w:rFonts w:cstheme="majorHAnsi"/>
        </w:rPr>
      </w:pPr>
      <w:r w:rsidRPr="00781AF5">
        <w:rPr>
          <w:rStyle w:val="Odwoanieprzypisudolnego"/>
          <w:rFonts w:cstheme="majorHAnsi"/>
        </w:rPr>
        <w:footnoteRef/>
      </w:r>
      <w:r w:rsidRPr="00781AF5">
        <w:rPr>
          <w:rFonts w:cstheme="majorHAnsi"/>
        </w:rPr>
        <w:t xml:space="preserve"> Ustawa z</w:t>
      </w:r>
      <w:r>
        <w:rPr>
          <w:rFonts w:cstheme="majorHAnsi"/>
        </w:rPr>
        <w:t xml:space="preserve"> dnia</w:t>
      </w:r>
      <w:r w:rsidRPr="00781AF5">
        <w:rPr>
          <w:rFonts w:cstheme="majorHAnsi"/>
        </w:rPr>
        <w:t xml:space="preserve"> 27 sierpnia 1997 r. o rehabilitacji zawodowej i społecznej oraz zatrudnianiu osób niepełnosprawnych (Dz. U. z</w:t>
      </w:r>
      <w:r>
        <w:rPr>
          <w:rFonts w:cstheme="majorHAnsi"/>
        </w:rPr>
        <w:t xml:space="preserve"> 2024 r.</w:t>
      </w:r>
      <w:r w:rsidRPr="00781AF5">
        <w:rPr>
          <w:rFonts w:cstheme="majorHAnsi"/>
        </w:rPr>
        <w:t xml:space="preserve"> poz. </w:t>
      </w:r>
      <w:r>
        <w:rPr>
          <w:rFonts w:cstheme="majorHAnsi"/>
        </w:rPr>
        <w:t>44 ze zm.</w:t>
      </w:r>
      <w:r w:rsidRPr="00781AF5">
        <w:rPr>
          <w:rFonts w:cstheme="majorHAnsi"/>
        </w:rPr>
        <w:t>).</w:t>
      </w:r>
    </w:p>
  </w:footnote>
  <w:footnote w:id="217">
    <w:p w14:paraId="6521916A" w14:textId="75757EDA" w:rsidR="00456311" w:rsidRPr="00783DD7" w:rsidRDefault="00456311" w:rsidP="00D06F64">
      <w:pPr>
        <w:pStyle w:val="rdo"/>
        <w:rPr>
          <w:rFonts w:cstheme="majorHAnsi"/>
          <w:szCs w:val="20"/>
          <w:lang w:eastAsia="ja-JP"/>
        </w:rPr>
      </w:pPr>
      <w:r w:rsidRPr="00783DD7">
        <w:rPr>
          <w:rStyle w:val="Odwoanieprzypisudolnego"/>
          <w:rFonts w:cstheme="majorHAnsi"/>
          <w:szCs w:val="20"/>
        </w:rPr>
        <w:footnoteRef/>
      </w:r>
      <w:r w:rsidRPr="00783DD7">
        <w:rPr>
          <w:rFonts w:cstheme="majorHAnsi"/>
          <w:szCs w:val="20"/>
        </w:rPr>
        <w:t xml:space="preserve"> </w:t>
      </w:r>
      <w:r w:rsidRPr="00783DD7">
        <w:rPr>
          <w:rFonts w:cstheme="majorHAnsi"/>
          <w:szCs w:val="20"/>
          <w:lang w:eastAsia="ja-JP"/>
        </w:rPr>
        <w:t>Uchwała Nr LXI/852/22 Rady Miasta Białystok z dnia 24 października 2022 r. w sprawie przyjęcia Programu współpracy Miasta Białystok z organizacjami pozarządowymi oraz podmiotami, o których mowa w art. 3 ust. 3 ustawy o działalności pożytku publicznego i o wolontariacie na 2023 rok</w:t>
      </w:r>
      <w:r>
        <w:rPr>
          <w:rFonts w:cstheme="majorHAnsi"/>
          <w:szCs w:val="20"/>
          <w:lang w:eastAsia="ja-JP"/>
        </w:rPr>
        <w:t>.</w:t>
      </w:r>
    </w:p>
  </w:footnote>
  <w:footnote w:id="218">
    <w:p w14:paraId="3BBEB5BA" w14:textId="14D49394" w:rsidR="00456311" w:rsidRPr="00360B17" w:rsidRDefault="00456311" w:rsidP="00E10D2C">
      <w:pPr>
        <w:pStyle w:val="Tekstprzypisudolnego"/>
        <w:rPr>
          <w:rFonts w:cstheme="majorHAnsi"/>
        </w:rPr>
      </w:pPr>
      <w:r w:rsidRPr="00360B17">
        <w:rPr>
          <w:rStyle w:val="Odwoanieprzypisudolnego"/>
          <w:rFonts w:cstheme="majorHAnsi"/>
        </w:rPr>
        <w:footnoteRef/>
      </w:r>
      <w:r w:rsidRPr="00360B17">
        <w:rPr>
          <w:rFonts w:cstheme="majorHAnsi"/>
        </w:rPr>
        <w:t xml:space="preserve"> U</w:t>
      </w:r>
      <w:r w:rsidRPr="00B9688A">
        <w:rPr>
          <w:rFonts w:eastAsia="Times New Roman" w:cstheme="majorHAnsi"/>
          <w:lang w:eastAsia="pl-PL"/>
        </w:rPr>
        <w:t>staw</w:t>
      </w:r>
      <w:r w:rsidRPr="00360B17">
        <w:rPr>
          <w:rFonts w:eastAsia="Times New Roman" w:cstheme="majorHAnsi"/>
          <w:lang w:eastAsia="pl-PL"/>
        </w:rPr>
        <w:t>a</w:t>
      </w:r>
      <w:r w:rsidRPr="00B9688A">
        <w:rPr>
          <w:rFonts w:eastAsia="Times New Roman" w:cstheme="majorHAnsi"/>
          <w:lang w:eastAsia="pl-PL"/>
        </w:rPr>
        <w:t xml:space="preserve"> z dnia </w:t>
      </w:r>
      <w:r w:rsidRPr="00360B17">
        <w:rPr>
          <w:rFonts w:eastAsia="Times New Roman" w:cstheme="majorHAnsi"/>
          <w:lang w:eastAsia="pl-PL"/>
        </w:rPr>
        <w:t>12 marca 2022</w:t>
      </w:r>
      <w:r w:rsidRPr="00B9688A">
        <w:rPr>
          <w:rFonts w:eastAsia="Times New Roman" w:cstheme="majorHAnsi"/>
          <w:lang w:eastAsia="pl-PL"/>
        </w:rPr>
        <w:t xml:space="preserve"> r. o pomocy obywatelom Ukrainy w związku z konfliktem zbrojnym na terytorium tego państwa</w:t>
      </w:r>
      <w:r w:rsidRPr="00360B17">
        <w:rPr>
          <w:rFonts w:eastAsia="Times New Roman" w:cstheme="majorHAnsi"/>
          <w:lang w:eastAsia="pl-PL"/>
        </w:rPr>
        <w:t xml:space="preserve"> (Dz. U. z 2024 r. poz. 167 ze zm.).</w:t>
      </w:r>
    </w:p>
  </w:footnote>
  <w:footnote w:id="219">
    <w:p w14:paraId="1FD9A073" w14:textId="446F3BB2" w:rsidR="00456311" w:rsidRDefault="00456311" w:rsidP="00317481">
      <w:pPr>
        <w:pStyle w:val="Tekstprzypisudolnego"/>
      </w:pPr>
      <w:r>
        <w:rPr>
          <w:rStyle w:val="Odwoanieprzypisudolnego"/>
        </w:rPr>
        <w:footnoteRef/>
      </w:r>
      <w:r>
        <w:t xml:space="preserve"> </w:t>
      </w:r>
      <w:r>
        <w:rPr>
          <w:rFonts w:ascii="Calibri Light" w:hAnsi="Calibri Light" w:cs="font497"/>
          <w:szCs w:val="24"/>
        </w:rPr>
        <w:t>Ustawa</w:t>
      </w:r>
      <w:r w:rsidRPr="007A451D">
        <w:rPr>
          <w:rFonts w:ascii="Calibri Light" w:hAnsi="Calibri Light" w:cs="font497"/>
          <w:szCs w:val="24"/>
        </w:rPr>
        <w:t xml:space="preserve"> z dnia 12 marca 2022 r. o pomocy obywatelom Ukrainy, w związku z konfliktem zbrojnym na terytorium tego państwa</w:t>
      </w:r>
      <w:r>
        <w:rPr>
          <w:rFonts w:ascii="Calibri Light" w:hAnsi="Calibri Light" w:cs="font497"/>
          <w:szCs w:val="24"/>
        </w:rPr>
        <w:t xml:space="preserve"> </w:t>
      </w:r>
      <w:r w:rsidRPr="007A451D">
        <w:rPr>
          <w:rFonts w:ascii="Calibri Light" w:hAnsi="Calibri Light" w:cs="font497"/>
          <w:szCs w:val="24"/>
        </w:rPr>
        <w:t>(Dz.</w:t>
      </w:r>
      <w:r>
        <w:rPr>
          <w:rFonts w:ascii="Calibri Light" w:hAnsi="Calibri Light" w:cs="font497"/>
          <w:szCs w:val="24"/>
        </w:rPr>
        <w:t xml:space="preserve"> </w:t>
      </w:r>
      <w:r w:rsidRPr="007A451D">
        <w:rPr>
          <w:rFonts w:ascii="Calibri Light" w:hAnsi="Calibri Light" w:cs="font497"/>
          <w:szCs w:val="24"/>
        </w:rPr>
        <w:t>U.</w:t>
      </w:r>
      <w:r>
        <w:rPr>
          <w:rFonts w:ascii="Calibri Light" w:hAnsi="Calibri Light" w:cs="font497"/>
          <w:szCs w:val="24"/>
        </w:rPr>
        <w:t xml:space="preserve"> z </w:t>
      </w:r>
      <w:r w:rsidRPr="007A451D">
        <w:rPr>
          <w:rFonts w:ascii="Calibri Light" w:hAnsi="Calibri Light" w:cs="font497"/>
          <w:szCs w:val="24"/>
        </w:rPr>
        <w:t>2024</w:t>
      </w:r>
      <w:r>
        <w:rPr>
          <w:rFonts w:ascii="Calibri Light" w:hAnsi="Calibri Light" w:cs="font497"/>
          <w:szCs w:val="24"/>
        </w:rPr>
        <w:t xml:space="preserve"> r. poz</w:t>
      </w:r>
      <w:r w:rsidRPr="007A451D">
        <w:rPr>
          <w:rFonts w:ascii="Calibri Light" w:hAnsi="Calibri Light" w:cs="font497"/>
          <w:szCs w:val="24"/>
        </w:rPr>
        <w:t>.</w:t>
      </w:r>
      <w:r>
        <w:rPr>
          <w:rFonts w:ascii="Calibri Light" w:hAnsi="Calibri Light" w:cs="font497"/>
          <w:szCs w:val="24"/>
        </w:rPr>
        <w:t xml:space="preserve"> </w:t>
      </w:r>
      <w:r w:rsidRPr="007A451D">
        <w:rPr>
          <w:rFonts w:ascii="Calibri Light" w:hAnsi="Calibri Light" w:cs="font497"/>
          <w:szCs w:val="24"/>
        </w:rPr>
        <w:t>167 ze zm.)</w:t>
      </w:r>
      <w:r>
        <w:rPr>
          <w:rFonts w:ascii="Calibri Light" w:hAnsi="Calibri Light" w:cs="font497"/>
          <w:szCs w:val="24"/>
        </w:rPr>
        <w:t>.</w:t>
      </w:r>
    </w:p>
  </w:footnote>
  <w:footnote w:id="220">
    <w:p w14:paraId="4A5ABAFE" w14:textId="2AB75FFF" w:rsidR="00456311" w:rsidRPr="00523A49" w:rsidRDefault="00456311" w:rsidP="00823A76">
      <w:pPr>
        <w:pStyle w:val="Tekstprzypisudolnego"/>
      </w:pPr>
      <w:r w:rsidRPr="00430280">
        <w:rPr>
          <w:rStyle w:val="Odwoanieprzypisudolnego"/>
          <w:rFonts w:cstheme="majorHAnsi"/>
        </w:rPr>
        <w:footnoteRef/>
      </w:r>
      <w:r w:rsidRPr="00430280">
        <w:rPr>
          <w:rFonts w:cstheme="majorHAnsi"/>
        </w:rPr>
        <w:t xml:space="preserve"> </w:t>
      </w:r>
      <w:r w:rsidRPr="00430280">
        <w:rPr>
          <w:rFonts w:cstheme="majorHAnsi"/>
          <w:szCs w:val="24"/>
        </w:rPr>
        <w:t>Ustawa z dnia 7 lipca 2023 r. o zmianie niektórych ustaw w celu ograniczenia niektórych skutków kradzieży</w:t>
      </w:r>
      <w:r w:rsidRPr="00523A49">
        <w:rPr>
          <w:rFonts w:cstheme="majorHAnsi"/>
          <w:szCs w:val="24"/>
        </w:rPr>
        <w:t xml:space="preserve"> tożsamości (</w:t>
      </w:r>
      <w:r w:rsidRPr="00523A49">
        <w:rPr>
          <w:rFonts w:cstheme="majorHAnsi"/>
        </w:rPr>
        <w:t>Dz. U. z 2023</w:t>
      </w:r>
      <w:r>
        <w:rPr>
          <w:rFonts w:cstheme="majorHAnsi"/>
        </w:rPr>
        <w:t xml:space="preserve"> </w:t>
      </w:r>
      <w:r w:rsidRPr="00523A49">
        <w:rPr>
          <w:rFonts w:cstheme="majorHAnsi"/>
        </w:rPr>
        <w:t>r. poz. 1394</w:t>
      </w:r>
      <w:r>
        <w:rPr>
          <w:rFonts w:cstheme="majorHAnsi"/>
        </w:rPr>
        <w:t xml:space="preserve"> ze zm.</w:t>
      </w:r>
      <w:r w:rsidRPr="00523A49">
        <w:rPr>
          <w:rFonts w:cstheme="majorHAnsi"/>
        </w:rPr>
        <w:t>)</w:t>
      </w:r>
      <w:r>
        <w:rPr>
          <w:rFonts w:cstheme="majorHAnsi"/>
        </w:rPr>
        <w:t>.</w:t>
      </w:r>
    </w:p>
  </w:footnote>
  <w:footnote w:id="221">
    <w:p w14:paraId="79D5CF60" w14:textId="57EA82EA" w:rsidR="00456311" w:rsidRPr="00CD01EA" w:rsidRDefault="00456311" w:rsidP="00823A76">
      <w:pPr>
        <w:pStyle w:val="Tekstprzypisudolnego"/>
        <w:rPr>
          <w:rFonts w:cstheme="majorHAnsi"/>
        </w:rPr>
      </w:pPr>
      <w:r w:rsidRPr="00CD01EA">
        <w:rPr>
          <w:rStyle w:val="Odwoanieprzypisudolnego"/>
          <w:rFonts w:cstheme="majorHAnsi"/>
        </w:rPr>
        <w:footnoteRef/>
      </w:r>
      <w:r w:rsidRPr="00CD01EA">
        <w:rPr>
          <w:rFonts w:cstheme="majorHAnsi"/>
        </w:rPr>
        <w:t xml:space="preserve"> Ustawa z dnia 5 sierpnia 2015 r. o nieodpłatnej pomocy prawnej</w:t>
      </w:r>
      <w:r>
        <w:rPr>
          <w:rFonts w:cstheme="majorHAnsi"/>
        </w:rPr>
        <w:t>, nieodpłatnym poradnictwie obywatelskim oraz edukacji prawnej (Dz. U. z 2021 r. poz. 945)</w:t>
      </w:r>
      <w:r w:rsidRPr="00CD01EA">
        <w:rPr>
          <w:rFonts w:cstheme="majorHAnsi"/>
        </w:rPr>
        <w:t>.</w:t>
      </w:r>
    </w:p>
  </w:footnote>
  <w:footnote w:id="222">
    <w:p w14:paraId="0C4AD8B0" w14:textId="77777777" w:rsidR="00456311" w:rsidRPr="00982EF8" w:rsidRDefault="00456311" w:rsidP="00823A76">
      <w:pPr>
        <w:pStyle w:val="Tekstprzypisudolnego"/>
        <w:rPr>
          <w:rFonts w:ascii="Calibri Light" w:hAnsi="Calibri Light"/>
        </w:rPr>
      </w:pPr>
      <w:r w:rsidRPr="00982EF8">
        <w:rPr>
          <w:rStyle w:val="Odwoanieprzypisudolnego"/>
          <w:rFonts w:ascii="Calibri Light" w:hAnsi="Calibri Light"/>
        </w:rPr>
        <w:footnoteRef/>
      </w:r>
      <w:r w:rsidRPr="00982EF8">
        <w:rPr>
          <w:rFonts w:ascii="Calibri Light" w:hAnsi="Calibri Light"/>
        </w:rPr>
        <w:t xml:space="preserve"> Nieodpłatna pomoc prawna funkcjonuje od 2016 r.</w:t>
      </w:r>
    </w:p>
  </w:footnote>
  <w:footnote w:id="223">
    <w:p w14:paraId="00F81CB6" w14:textId="57335D79" w:rsidR="00456311" w:rsidRPr="000E56AA" w:rsidRDefault="00456311" w:rsidP="00823A76">
      <w:pPr>
        <w:ind w:right="-1"/>
        <w:rPr>
          <w:rFonts w:cstheme="majorHAnsi"/>
          <w:sz w:val="20"/>
          <w:szCs w:val="20"/>
        </w:rPr>
      </w:pPr>
      <w:r w:rsidRPr="000E56AA">
        <w:rPr>
          <w:rStyle w:val="Odwoanieprzypisudolnego"/>
          <w:rFonts w:cstheme="majorHAnsi"/>
          <w:sz w:val="20"/>
          <w:szCs w:val="20"/>
        </w:rPr>
        <w:footnoteRef/>
      </w:r>
      <w:r w:rsidRPr="000E56AA">
        <w:rPr>
          <w:rFonts w:cstheme="majorHAnsi"/>
          <w:sz w:val="20"/>
          <w:szCs w:val="20"/>
        </w:rPr>
        <w:t xml:space="preserve"> Uchwała nr XXXVI/590/17 Rady Miasta Białystok z dnia 29 maja 2017 r. w sprawie wprowadzenia Regulaminu konsultacji społecznych Miasta Białegostoku (Dz. Urz. Woj. Podl. z 2017 r. poz. 2382) </w:t>
      </w:r>
      <w:r>
        <w:rPr>
          <w:rFonts w:cstheme="majorHAnsi"/>
          <w:sz w:val="20"/>
          <w:szCs w:val="20"/>
        </w:rPr>
        <w:t xml:space="preserve">i Rozstrzygnięcie nadzorcze Nr NK-II.4131.94.2017.ŁB Wojewody Podlaskiego z dnia 30 czerwca 2017 r. (Dz. Urz. Woj. Podl. z 2017 r. poz. 2659) </w:t>
      </w:r>
      <w:r w:rsidRPr="000E56AA">
        <w:rPr>
          <w:rFonts w:cstheme="majorHAnsi"/>
          <w:sz w:val="20"/>
          <w:szCs w:val="20"/>
        </w:rPr>
        <w:t>oraz uchwała nr LX/800/10 Rady Miejskiej Białegostoku z dnia 25 października 2010 r.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(Dz. Urz. Woj. Podl. z 2010 r. poz. 3597).</w:t>
      </w:r>
    </w:p>
  </w:footnote>
  <w:footnote w:id="224">
    <w:p w14:paraId="32E8B651" w14:textId="629DA2EC" w:rsidR="00456311" w:rsidRPr="00BF1755" w:rsidRDefault="00456311" w:rsidP="00F9581E">
      <w:pPr>
        <w:pStyle w:val="Tekstprzypisudolnego"/>
        <w:rPr>
          <w:rFonts w:cstheme="majorHAnsi"/>
        </w:rPr>
      </w:pPr>
      <w:r w:rsidRPr="00BF1755">
        <w:rPr>
          <w:rStyle w:val="Odwoanieprzypisudolnego"/>
          <w:rFonts w:cstheme="majorHAnsi"/>
        </w:rPr>
        <w:footnoteRef/>
      </w:r>
      <w:r w:rsidRPr="00BF1755">
        <w:rPr>
          <w:rFonts w:cstheme="majorHAnsi"/>
        </w:rPr>
        <w:t xml:space="preserve"> </w:t>
      </w:r>
      <w:r>
        <w:rPr>
          <w:rFonts w:cstheme="majorHAnsi"/>
        </w:rPr>
        <w:t>Ustawa z dnia 14 czerwca 1960 r.</w:t>
      </w:r>
      <w:r w:rsidRPr="00BF1755">
        <w:rPr>
          <w:rFonts w:cstheme="majorHAnsi"/>
        </w:rPr>
        <w:t xml:space="preserve"> Kodeks postępowania administracyjnego</w:t>
      </w:r>
      <w:r>
        <w:rPr>
          <w:rFonts w:cstheme="majorHAnsi"/>
        </w:rPr>
        <w:t xml:space="preserve"> </w:t>
      </w:r>
      <w:r w:rsidRPr="00BF1755">
        <w:rPr>
          <w:rFonts w:cstheme="majorHAnsi"/>
        </w:rPr>
        <w:t>(Dz. U. z 202</w:t>
      </w:r>
      <w:r>
        <w:rPr>
          <w:rFonts w:cstheme="majorHAnsi"/>
        </w:rPr>
        <w:t xml:space="preserve">4 </w:t>
      </w:r>
      <w:r w:rsidRPr="00BF1755">
        <w:rPr>
          <w:rFonts w:cstheme="majorHAnsi"/>
        </w:rPr>
        <w:t xml:space="preserve">r. poz. </w:t>
      </w:r>
      <w:r>
        <w:rPr>
          <w:rFonts w:cstheme="majorHAnsi"/>
        </w:rPr>
        <w:t>572</w:t>
      </w:r>
      <w:r w:rsidRPr="00BF1755">
        <w:rPr>
          <w:rFonts w:cstheme="majorHAnsi"/>
        </w:rPr>
        <w:t>)</w:t>
      </w:r>
      <w:r>
        <w:rPr>
          <w:rFonts w:cstheme="majorHAnsi"/>
        </w:rPr>
        <w:t>.</w:t>
      </w:r>
    </w:p>
  </w:footnote>
  <w:footnote w:id="225">
    <w:p w14:paraId="48376CA5" w14:textId="77777777" w:rsidR="00456311" w:rsidRPr="00A04930" w:rsidRDefault="00456311" w:rsidP="00F9581E">
      <w:pPr>
        <w:rPr>
          <w:rFonts w:ascii="Calibri Light" w:hAnsi="Calibri Light"/>
          <w:sz w:val="20"/>
          <w:szCs w:val="20"/>
        </w:rPr>
      </w:pPr>
      <w:r w:rsidRPr="00A04930">
        <w:rPr>
          <w:rStyle w:val="Odwoanieprzypisudolnego"/>
          <w:rFonts w:ascii="Calibri Light" w:hAnsi="Calibri Light"/>
          <w:sz w:val="20"/>
          <w:szCs w:val="20"/>
        </w:rPr>
        <w:footnoteRef/>
      </w:r>
      <w:r w:rsidRPr="00A04930">
        <w:rPr>
          <w:rFonts w:ascii="Calibri Light" w:hAnsi="Calibri Light"/>
          <w:sz w:val="20"/>
          <w:szCs w:val="20"/>
        </w:rPr>
        <w:t xml:space="preserve"> </w:t>
      </w:r>
      <w:r w:rsidRPr="00A04930">
        <w:rPr>
          <w:rFonts w:ascii="Calibri Light" w:hAnsi="Calibri Light" w:cs="Arial"/>
          <w:bCs/>
          <w:sz w:val="20"/>
          <w:szCs w:val="20"/>
          <w:shd w:val="clear" w:color="auto" w:fill="FFFFFF"/>
        </w:rPr>
        <w:t>Usługi publiczne</w:t>
      </w:r>
      <w:r>
        <w:rPr>
          <w:rFonts w:ascii="Calibri Light" w:hAnsi="Calibri Light" w:cs="Arial"/>
          <w:bCs/>
          <w:sz w:val="20"/>
          <w:szCs w:val="20"/>
          <w:shd w:val="clear" w:color="auto" w:fill="FFFFFF"/>
        </w:rPr>
        <w:t xml:space="preserve"> </w:t>
      </w:r>
      <w:r w:rsidRPr="00A04930">
        <w:rPr>
          <w:rFonts w:ascii="Calibri Light" w:hAnsi="Calibri Light" w:cs="Arial"/>
          <w:sz w:val="20"/>
          <w:szCs w:val="20"/>
          <w:shd w:val="clear" w:color="auto" w:fill="FFFFFF"/>
        </w:rPr>
        <w:t>–</w:t>
      </w:r>
      <w:r>
        <w:rPr>
          <w:rFonts w:ascii="Calibri Light" w:hAnsi="Calibri Light" w:cs="Arial"/>
          <w:sz w:val="20"/>
          <w:szCs w:val="20"/>
          <w:shd w:val="clear" w:color="auto" w:fill="FFFFFF"/>
        </w:rPr>
        <w:t xml:space="preserve"> </w:t>
      </w:r>
      <w:hyperlink r:id="rId3" w:tgtFrame="_blank" w:tooltip="Usługa" w:history="1">
        <w:r w:rsidRPr="00A04930">
          <w:rPr>
            <w:rStyle w:val="Hipercze"/>
            <w:rFonts w:ascii="Calibri Light" w:hAnsi="Calibri Light" w:cs="Arial"/>
            <w:color w:val="auto"/>
            <w:sz w:val="20"/>
            <w:szCs w:val="20"/>
            <w:u w:val="none"/>
            <w:shd w:val="clear" w:color="auto" w:fill="FFFFFF"/>
          </w:rPr>
          <w:t>usługi</w:t>
        </w:r>
      </w:hyperlink>
      <w:r>
        <w:rPr>
          <w:rStyle w:val="object"/>
          <w:rFonts w:ascii="Calibri Light" w:hAnsi="Calibri Light"/>
          <w:sz w:val="20"/>
          <w:szCs w:val="20"/>
        </w:rPr>
        <w:t xml:space="preserve"> </w:t>
      </w:r>
      <w:r w:rsidRPr="00A04930">
        <w:rPr>
          <w:rFonts w:ascii="Calibri Light" w:hAnsi="Calibri Light" w:cs="Arial"/>
          <w:sz w:val="20"/>
          <w:szCs w:val="20"/>
          <w:shd w:val="clear" w:color="auto" w:fill="FFFFFF"/>
        </w:rPr>
        <w:t>świadczone przez</w:t>
      </w:r>
      <w:r>
        <w:rPr>
          <w:rFonts w:ascii="Calibri Light" w:hAnsi="Calibri Light" w:cs="Arial"/>
          <w:sz w:val="20"/>
          <w:szCs w:val="20"/>
          <w:shd w:val="clear" w:color="auto" w:fill="FFFFFF"/>
        </w:rPr>
        <w:t xml:space="preserve"> </w:t>
      </w:r>
      <w:hyperlink r:id="rId4" w:tgtFrame="_blank" w:tooltip="Administracja publiczna" w:history="1">
        <w:r w:rsidRPr="00A04930">
          <w:rPr>
            <w:rStyle w:val="Hipercze"/>
            <w:rFonts w:ascii="Calibri Light" w:hAnsi="Calibri Light" w:cs="Arial"/>
            <w:color w:val="auto"/>
            <w:sz w:val="20"/>
            <w:szCs w:val="20"/>
            <w:u w:val="none"/>
            <w:shd w:val="clear" w:color="auto" w:fill="FFFFFF"/>
          </w:rPr>
          <w:t>administrację publiczną</w:t>
        </w:r>
      </w:hyperlink>
      <w:r>
        <w:rPr>
          <w:rFonts w:ascii="Calibri Light" w:hAnsi="Calibri Light" w:cs="Arial"/>
          <w:sz w:val="20"/>
          <w:szCs w:val="20"/>
          <w:shd w:val="clear" w:color="auto" w:fill="FFFFFF"/>
        </w:rPr>
        <w:t xml:space="preserve"> </w:t>
      </w:r>
      <w:hyperlink r:id="rId5" w:tgtFrame="_blank" w:tooltip="Obywatelstwo" w:history="1">
        <w:r w:rsidRPr="00A04930">
          <w:rPr>
            <w:rStyle w:val="Hipercze"/>
            <w:rFonts w:ascii="Calibri Light" w:hAnsi="Calibri Light" w:cs="Arial"/>
            <w:color w:val="auto"/>
            <w:sz w:val="20"/>
            <w:szCs w:val="20"/>
            <w:u w:val="none"/>
            <w:shd w:val="clear" w:color="auto" w:fill="FFFFFF"/>
          </w:rPr>
          <w:t>obywatelom</w:t>
        </w:r>
      </w:hyperlink>
      <w:r>
        <w:rPr>
          <w:rStyle w:val="object"/>
          <w:rFonts w:ascii="Calibri Light" w:hAnsi="Calibri Light"/>
          <w:sz w:val="20"/>
          <w:szCs w:val="20"/>
        </w:rPr>
        <w:t xml:space="preserve"> </w:t>
      </w:r>
      <w:r>
        <w:rPr>
          <w:rFonts w:ascii="Calibri Light" w:hAnsi="Calibri Light" w:cs="Arial"/>
          <w:sz w:val="20"/>
          <w:szCs w:val="20"/>
          <w:shd w:val="clear" w:color="auto" w:fill="FFFFFF"/>
        </w:rPr>
        <w:t xml:space="preserve">bezpośrednio (w </w:t>
      </w:r>
      <w:r w:rsidRPr="00A04930">
        <w:rPr>
          <w:rFonts w:ascii="Calibri Light" w:hAnsi="Calibri Light" w:cs="Arial"/>
          <w:sz w:val="20"/>
          <w:szCs w:val="20"/>
          <w:shd w:val="clear" w:color="auto" w:fill="FFFFFF"/>
        </w:rPr>
        <w:t>ramach</w:t>
      </w:r>
      <w:r>
        <w:rPr>
          <w:rFonts w:ascii="Calibri Light" w:hAnsi="Calibri Light" w:cs="Arial"/>
          <w:sz w:val="20"/>
          <w:szCs w:val="20"/>
          <w:shd w:val="clear" w:color="auto" w:fill="FFFFFF"/>
        </w:rPr>
        <w:t xml:space="preserve"> </w:t>
      </w:r>
      <w:hyperlink r:id="rId6" w:tgtFrame="_blank" w:tooltip="Sektor publiczny" w:history="1">
        <w:r w:rsidRPr="00A04930">
          <w:rPr>
            <w:rStyle w:val="Hipercze"/>
            <w:rFonts w:ascii="Calibri Light" w:hAnsi="Calibri Light" w:cs="Arial"/>
            <w:color w:val="auto"/>
            <w:sz w:val="20"/>
            <w:szCs w:val="20"/>
            <w:u w:val="none"/>
            <w:shd w:val="clear" w:color="auto" w:fill="FFFFFF"/>
          </w:rPr>
          <w:t>sektora publicznego</w:t>
        </w:r>
      </w:hyperlink>
      <w:r w:rsidRPr="00A04930">
        <w:rPr>
          <w:rFonts w:ascii="Calibri Light" w:hAnsi="Calibri Light" w:cs="Arial"/>
          <w:sz w:val="20"/>
          <w:szCs w:val="20"/>
          <w:shd w:val="clear" w:color="auto" w:fill="FFFFFF"/>
        </w:rPr>
        <w:t>) lub poprzez finansowanie podmiotów prywat</w:t>
      </w:r>
      <w:r>
        <w:rPr>
          <w:rFonts w:ascii="Calibri Light" w:hAnsi="Calibri Light" w:cs="Arial"/>
          <w:sz w:val="20"/>
          <w:szCs w:val="20"/>
          <w:shd w:val="clear" w:color="auto" w:fill="FFFFFF"/>
        </w:rPr>
        <w:t>nych zapewniających daną usługę</w:t>
      </w:r>
      <w:r w:rsidRPr="00A04930">
        <w:rPr>
          <w:rFonts w:ascii="Calibri Light" w:hAnsi="Calibri Light" w:cs="Arial"/>
          <w:sz w:val="20"/>
          <w:szCs w:val="20"/>
          <w:shd w:val="clear" w:color="auto" w:fill="FFFFFF"/>
        </w:rPr>
        <w:t xml:space="preserve"> (charakter jedynie informacyjny)</w:t>
      </w:r>
      <w:r>
        <w:rPr>
          <w:rFonts w:ascii="Calibri Light" w:hAnsi="Calibri Light"/>
          <w:sz w:val="20"/>
          <w:szCs w:val="20"/>
        </w:rPr>
        <w:t xml:space="preserve">. </w:t>
      </w:r>
      <w:r w:rsidRPr="00A04930">
        <w:rPr>
          <w:rFonts w:ascii="Calibri Light" w:hAnsi="Calibri Light"/>
          <w:sz w:val="20"/>
          <w:szCs w:val="20"/>
        </w:rPr>
        <w:t>Usługi elektroniczne - możliwość zapoznania się z usługą publiczną, pobrania wymaganych dokumentów przygotowania w domu i dostarczenia do Urzędu.</w:t>
      </w:r>
      <w:r>
        <w:rPr>
          <w:rFonts w:ascii="Calibri Light" w:hAnsi="Calibri Light"/>
          <w:sz w:val="20"/>
          <w:szCs w:val="20"/>
        </w:rPr>
        <w:t xml:space="preserve"> </w:t>
      </w:r>
      <w:r w:rsidRPr="00A04930">
        <w:rPr>
          <w:rFonts w:ascii="Calibri Light" w:hAnsi="Calibri Light"/>
          <w:sz w:val="20"/>
          <w:szCs w:val="20"/>
        </w:rPr>
        <w:t>Usługi w całości realizowane elektronicznie - możliwość załatwienia sprawy bez wychodzenia z domu.</w:t>
      </w:r>
    </w:p>
  </w:footnote>
  <w:footnote w:id="226">
    <w:p w14:paraId="2450C3C8" w14:textId="63362618" w:rsidR="00456311" w:rsidRPr="00B43747" w:rsidRDefault="00456311" w:rsidP="00B32FC0">
      <w:pPr>
        <w:pStyle w:val="Tekstprzypisudolnego"/>
        <w:rPr>
          <w:rFonts w:cstheme="majorHAnsi"/>
        </w:rPr>
      </w:pPr>
      <w:r w:rsidRPr="00B43747">
        <w:rPr>
          <w:rStyle w:val="Odwoanieprzypisudolnego"/>
          <w:rFonts w:cstheme="majorHAnsi"/>
        </w:rPr>
        <w:footnoteRef/>
      </w:r>
      <w:r w:rsidRPr="00B43747">
        <w:rPr>
          <w:rFonts w:cstheme="majorHAnsi"/>
        </w:rPr>
        <w:t xml:space="preserve"> </w:t>
      </w:r>
      <w:r>
        <w:rPr>
          <w:rFonts w:cstheme="majorHAnsi"/>
        </w:rPr>
        <w:t>U</w:t>
      </w:r>
      <w:r w:rsidRPr="00B43747">
        <w:rPr>
          <w:rFonts w:cstheme="majorHAnsi"/>
        </w:rPr>
        <w:t>chwał</w:t>
      </w:r>
      <w:r>
        <w:rPr>
          <w:rFonts w:cstheme="majorHAnsi"/>
        </w:rPr>
        <w:t>a</w:t>
      </w:r>
      <w:r w:rsidRPr="00B43747">
        <w:rPr>
          <w:rFonts w:cstheme="majorHAnsi"/>
        </w:rPr>
        <w:t xml:space="preserve"> Nr XLVI/666/21 Rady Miasta Białystok z dnia 20 grudnia 2021 </w:t>
      </w:r>
      <w:r>
        <w:rPr>
          <w:rFonts w:cstheme="majorHAnsi"/>
        </w:rPr>
        <w:t>r.</w:t>
      </w:r>
      <w:r w:rsidRPr="00B43747">
        <w:t xml:space="preserve"> </w:t>
      </w:r>
      <w:r w:rsidRPr="00B43747">
        <w:rPr>
          <w:rFonts w:cstheme="majorHAnsi"/>
        </w:rPr>
        <w:t>w sprawie przyjęcia „Strategii Rozwoju Miasta Białegostoku do 2030 roku”.</w:t>
      </w:r>
    </w:p>
  </w:footnote>
  <w:footnote w:id="227">
    <w:p w14:paraId="72750F42" w14:textId="4C7E68C2" w:rsidR="00456311" w:rsidRPr="00EE0241" w:rsidRDefault="00456311" w:rsidP="00B32FC0">
      <w:pPr>
        <w:pStyle w:val="Tekstprzypisudolnego"/>
        <w:suppressAutoHyphens/>
        <w:rPr>
          <w:rFonts w:cstheme="majorHAnsi"/>
        </w:rPr>
      </w:pPr>
      <w:r w:rsidRPr="00EE0241">
        <w:rPr>
          <w:rStyle w:val="Odwoanieprzypisudolnego"/>
          <w:rFonts w:cstheme="majorHAnsi"/>
        </w:rPr>
        <w:footnoteRef/>
      </w:r>
      <w:r w:rsidRPr="00EE0241">
        <w:rPr>
          <w:rFonts w:cstheme="majorHAnsi"/>
        </w:rPr>
        <w:t xml:space="preserve"> Pełna lista wskaźników kontekstowych (rozwoju społeczno-gospodarczego) i wskaźników rezultatów znajduje się w </w:t>
      </w:r>
      <w:r w:rsidRPr="00EE0241">
        <w:rPr>
          <w:rFonts w:cstheme="majorHAnsi"/>
          <w:i/>
          <w:iCs/>
        </w:rPr>
        <w:t>Diagnozie sytuacji społecznej, gospodarczej i przestrzennej Miasta Białystok</w:t>
      </w:r>
      <w:r w:rsidRPr="00EE0241">
        <w:rPr>
          <w:rFonts w:cstheme="majorHAnsi"/>
        </w:rPr>
        <w:t>, Urząd Miejski</w:t>
      </w:r>
      <w:r>
        <w:rPr>
          <w:rFonts w:cstheme="majorHAnsi"/>
        </w:rPr>
        <w:t xml:space="preserve"> </w:t>
      </w:r>
      <w:r w:rsidRPr="00EE0241">
        <w:rPr>
          <w:rFonts w:cstheme="majorHAnsi"/>
        </w:rPr>
        <w:t>w Bi</w:t>
      </w:r>
      <w:r>
        <w:rPr>
          <w:rFonts w:cstheme="majorHAnsi"/>
        </w:rPr>
        <w:t xml:space="preserve">ałymstoku, Urząd Statystyczny w </w:t>
      </w:r>
      <w:r w:rsidRPr="00EE0241">
        <w:rPr>
          <w:rFonts w:cstheme="majorHAnsi"/>
        </w:rPr>
        <w:t>Białymstoku, Białystok 2021.</w:t>
      </w:r>
    </w:p>
  </w:footnote>
  <w:footnote w:id="228">
    <w:p w14:paraId="252FE10B" w14:textId="68BA7367" w:rsidR="00456311" w:rsidRPr="00DA6483" w:rsidRDefault="00456311">
      <w:pPr>
        <w:pStyle w:val="Tekstprzypisudolnego"/>
        <w:rPr>
          <w:rFonts w:cstheme="majorHAnsi"/>
          <w:sz w:val="22"/>
          <w:szCs w:val="22"/>
        </w:rPr>
      </w:pPr>
      <w:r w:rsidRPr="00DA6483">
        <w:rPr>
          <w:rStyle w:val="Odwoanieprzypisudolnego"/>
          <w:rFonts w:cstheme="majorHAnsi"/>
          <w:sz w:val="22"/>
          <w:szCs w:val="22"/>
        </w:rPr>
        <w:footnoteRef/>
      </w:r>
      <w:r w:rsidRPr="00DA6483">
        <w:rPr>
          <w:rFonts w:cstheme="majorHAnsi"/>
          <w:sz w:val="22"/>
          <w:szCs w:val="22"/>
        </w:rPr>
        <w:t xml:space="preserve">  Statystyki sporządzane są co 2 lata.</w:t>
      </w:r>
    </w:p>
  </w:footnote>
  <w:footnote w:id="229">
    <w:p w14:paraId="02A0D5AD" w14:textId="32A95957" w:rsidR="00456311" w:rsidRPr="00DA6483" w:rsidRDefault="00456311">
      <w:pPr>
        <w:pStyle w:val="Tekstprzypisudolnego"/>
        <w:rPr>
          <w:rFonts w:cstheme="majorHAnsi"/>
        </w:rPr>
      </w:pPr>
      <w:r w:rsidRPr="00DA6483">
        <w:rPr>
          <w:rStyle w:val="Odwoanieprzypisudolnego"/>
          <w:rFonts w:cstheme="majorHAnsi"/>
        </w:rPr>
        <w:footnoteRef/>
      </w:r>
      <w:r w:rsidRPr="00DA6483">
        <w:rPr>
          <w:rFonts w:cstheme="majorHAnsi"/>
        </w:rPr>
        <w:t xml:space="preserve"> W tym 10 na terenach obiektów oświatowych.</w:t>
      </w:r>
    </w:p>
  </w:footnote>
  <w:footnote w:id="230">
    <w:p w14:paraId="46DC1394" w14:textId="7FE39355" w:rsidR="00456311" w:rsidRPr="00DA6483" w:rsidRDefault="00456311">
      <w:pPr>
        <w:pStyle w:val="Tekstprzypisudolnego"/>
        <w:rPr>
          <w:rFonts w:cstheme="majorHAnsi"/>
        </w:rPr>
      </w:pPr>
      <w:r w:rsidRPr="00DA6483">
        <w:rPr>
          <w:rStyle w:val="Odwoanieprzypisudolnego"/>
          <w:rFonts w:cstheme="majorHAnsi"/>
        </w:rPr>
        <w:footnoteRef/>
      </w:r>
      <w:r w:rsidRPr="00DA6483">
        <w:rPr>
          <w:rFonts w:cstheme="majorHAnsi"/>
        </w:rPr>
        <w:t xml:space="preserve"> Na terenie obiektów oświatowych.</w:t>
      </w:r>
    </w:p>
  </w:footnote>
  <w:footnote w:id="231">
    <w:p w14:paraId="2CAA6198" w14:textId="303E7328" w:rsidR="00456311" w:rsidRDefault="00456311">
      <w:pPr>
        <w:pStyle w:val="Tekstprzypisudolnego"/>
      </w:pPr>
      <w:r w:rsidRPr="00DA6483">
        <w:rPr>
          <w:rStyle w:val="Odwoanieprzypisudolnego"/>
          <w:rFonts w:cstheme="majorHAnsi"/>
        </w:rPr>
        <w:footnoteRef/>
      </w:r>
      <w:r w:rsidRPr="00DA6483">
        <w:rPr>
          <w:rFonts w:cstheme="majorHAnsi"/>
        </w:rPr>
        <w:t xml:space="preserve"> W tym 2 na terenie obiektów oświatowych.</w:t>
      </w:r>
    </w:p>
  </w:footnote>
  <w:footnote w:id="232">
    <w:p w14:paraId="0041F620" w14:textId="5C6DA003" w:rsidR="00456311" w:rsidRPr="00896AB3" w:rsidRDefault="00456311">
      <w:pPr>
        <w:pStyle w:val="Tekstprzypisudolnego"/>
        <w:rPr>
          <w:rFonts w:cstheme="majorHAnsi"/>
        </w:rPr>
      </w:pPr>
      <w:r w:rsidRPr="00896AB3">
        <w:rPr>
          <w:rStyle w:val="Odwoanieprzypisudolnego"/>
          <w:rFonts w:cstheme="majorHAnsi"/>
        </w:rPr>
        <w:footnoteRef/>
      </w:r>
      <w:r w:rsidRPr="00896AB3">
        <w:rPr>
          <w:rFonts w:cstheme="majorHAnsi"/>
        </w:rPr>
        <w:t xml:space="preserve"> Zmiana źródła administracyjnego pozyskiwania danych przez GUS, w związku z czym dokonano korekty danych od 2020 r.</w:t>
      </w:r>
    </w:p>
  </w:footnote>
  <w:footnote w:id="233">
    <w:p w14:paraId="637CD7D4" w14:textId="00364C8F" w:rsidR="00456311" w:rsidRDefault="00456311">
      <w:pPr>
        <w:pStyle w:val="Tekstprzypisudolnego"/>
      </w:pPr>
      <w:r>
        <w:rPr>
          <w:rStyle w:val="Odwoanieprzypisudolnego"/>
        </w:rPr>
        <w:footnoteRef/>
      </w:r>
      <w:r>
        <w:t xml:space="preserve"> </w:t>
      </w:r>
      <w:r w:rsidRPr="00896AB3">
        <w:rPr>
          <w:rFonts w:cstheme="majorHAnsi"/>
        </w:rPr>
        <w:t>Zmiana źródła administracyjnego pozyskiwania danych przez GUS, w związku z czym dokonano korekty danych od 2020 r</w:t>
      </w:r>
    </w:p>
  </w:footnote>
  <w:footnote w:id="234">
    <w:p w14:paraId="7323FF60" w14:textId="7FDB81B7" w:rsidR="00456311" w:rsidRPr="00996AAD" w:rsidRDefault="00456311">
      <w:pPr>
        <w:pStyle w:val="Tekstprzypisudolnego"/>
        <w:rPr>
          <w:rFonts w:cstheme="majorHAnsi"/>
        </w:rPr>
      </w:pPr>
      <w:r>
        <w:rPr>
          <w:rStyle w:val="Odwoanieprzypisudolnego"/>
        </w:rPr>
        <w:footnoteRef/>
      </w:r>
      <w:r>
        <w:t xml:space="preserve"> </w:t>
      </w:r>
      <w:r w:rsidRPr="00996AAD">
        <w:rPr>
          <w:rFonts w:cstheme="majorHAnsi"/>
        </w:rPr>
        <w:t>Ze względu na fakt, że nakłady poniesione w roku 2022 były bardzo wysokie względem lat ubiegłych, nie jest to rok miarodajny. Biarąc pod uwagę nakłady poniesione przez miasto w latach 2016 – 2020, jak też wpisane do strategii planowane inwestycje w tym zakresie – wskaźnika tego nie da się utrzymać. Nakłady w 2016 r. – 2 628 070 zł, 2017 r.- 2 969 857 zł, 2018 r. – 4 197 386 zł., 2019 r. – 10 347 387 zł., 2020 r. – 11 138 000 zł. Jako wartość bazową przyjęto średnią z lat 2016 – 2020 – 6 256 140 zł.</w:t>
      </w:r>
    </w:p>
  </w:footnote>
  <w:footnote w:id="235">
    <w:p w14:paraId="298D0D45" w14:textId="56F33EA3" w:rsidR="00456311" w:rsidRPr="00F47260" w:rsidRDefault="00456311">
      <w:pPr>
        <w:pStyle w:val="Tekstprzypisudolnego"/>
        <w:rPr>
          <w:rFonts w:cstheme="majorHAnsi"/>
        </w:rPr>
      </w:pPr>
      <w:r w:rsidRPr="00F47260">
        <w:rPr>
          <w:rStyle w:val="Odwoanieprzypisudolnego"/>
          <w:rFonts w:cstheme="majorHAnsi"/>
        </w:rPr>
        <w:footnoteRef/>
      </w:r>
      <w:r w:rsidRPr="00F47260">
        <w:rPr>
          <w:rFonts w:cstheme="majorHAnsi"/>
        </w:rPr>
        <w:t xml:space="preserve"> Jako wydarzenie należy rozumieć np. Cykl lekcji edukacyjnych, akcję zbiórki baterii, konkursy, itp</w:t>
      </w:r>
    </w:p>
  </w:footnote>
  <w:footnote w:id="236">
    <w:p w14:paraId="7770400A" w14:textId="2DD0A568" w:rsidR="00456311" w:rsidRDefault="00456311">
      <w:pPr>
        <w:pStyle w:val="Tekstprzypisudolnego"/>
      </w:pPr>
      <w:r w:rsidRPr="00F47260">
        <w:rPr>
          <w:rStyle w:val="Odwoanieprzypisudolnego"/>
          <w:rFonts w:cstheme="majorHAnsi"/>
        </w:rPr>
        <w:footnoteRef/>
      </w:r>
      <w:r w:rsidRPr="00F47260">
        <w:rPr>
          <w:rFonts w:cstheme="majorHAnsi"/>
        </w:rPr>
        <w:t xml:space="preserve"> Zadanie dotyczy nasadzeń w pasach drogowych w ramach bieżącego utrzymania, nieuwzględnione są nasadzenia w ramach prowadzonych inwestycji przez DIN, ZDM, ZMK.</w:t>
      </w:r>
    </w:p>
  </w:footnote>
  <w:footnote w:id="237">
    <w:p w14:paraId="2807370B" w14:textId="3727F8A8" w:rsidR="00456311" w:rsidRDefault="00456311">
      <w:pPr>
        <w:pStyle w:val="Tekstprzypisudolnego"/>
      </w:pPr>
      <w:r>
        <w:rPr>
          <w:rStyle w:val="Odwoanieprzypisudolnego"/>
        </w:rPr>
        <w:footnoteRef/>
      </w:r>
      <w:r>
        <w:t xml:space="preserve"> </w:t>
      </w:r>
      <w:r w:rsidRPr="00F47260">
        <w:rPr>
          <w:rFonts w:cstheme="majorHAnsi"/>
        </w:rPr>
        <w:t>Zadanie dotyczy nasadzeń w pasach drogowych w ramach bieżącego utrzymania, nieuwzględnione są nasadzenia w ramach prowadzonych inwestycji przez DIN, ZDM, ZMK.</w:t>
      </w:r>
    </w:p>
  </w:footnote>
  <w:footnote w:id="238">
    <w:p w14:paraId="78F17D32" w14:textId="4767CA95" w:rsidR="00456311" w:rsidRPr="00F47260" w:rsidRDefault="00456311">
      <w:pPr>
        <w:pStyle w:val="Tekstprzypisudolnego"/>
        <w:rPr>
          <w:rFonts w:cstheme="majorHAnsi"/>
        </w:rPr>
      </w:pPr>
      <w:r>
        <w:rPr>
          <w:rStyle w:val="Odwoanieprzypisudolnego"/>
        </w:rPr>
        <w:footnoteRef/>
      </w:r>
      <w:r>
        <w:t xml:space="preserve"> </w:t>
      </w:r>
      <w:r>
        <w:rPr>
          <w:rFonts w:cstheme="majorHAnsi"/>
        </w:rPr>
        <w:t>Szczegółowe wskazówki dotyczące zrównoważonego transportu zostaną określone w „ Planie Zrównoważonej Mobilności Miejskiej Białostockiego Obszaru Funkcjonalnego do roku 2023”.</w:t>
      </w:r>
    </w:p>
  </w:footnote>
  <w:footnote w:id="239">
    <w:p w14:paraId="14E4A9D1" w14:textId="3B9F2D84" w:rsidR="00456311" w:rsidRPr="002F31ED" w:rsidRDefault="00456311">
      <w:pPr>
        <w:pStyle w:val="Tekstprzypisudolnego"/>
        <w:rPr>
          <w:rFonts w:cstheme="majorHAnsi"/>
        </w:rPr>
      </w:pPr>
      <w:r>
        <w:rPr>
          <w:rStyle w:val="Odwoanieprzypisudolnego"/>
        </w:rPr>
        <w:footnoteRef/>
      </w:r>
      <w:r>
        <w:t xml:space="preserve"> </w:t>
      </w:r>
      <w:r w:rsidRPr="00173820">
        <w:rPr>
          <w:rFonts w:cstheme="majorHAnsi"/>
        </w:rPr>
        <w:t>Zmiana wskaźnika z: „Liczba osób obsłużonych w systemie e-kolejka w skali roku”, na: „Liczba osób obsłużonych w Urzędzie w systemie kolejkowym QMATIC w skali roku”. Zmieniona została wartość bazowa</w:t>
      </w:r>
      <w:r>
        <w:rPr>
          <w:rFonts w:cstheme="majorHAnsi"/>
        </w:rPr>
        <w:t xml:space="preserve"> </w:t>
      </w:r>
      <w:r w:rsidRPr="00173820">
        <w:rPr>
          <w:rFonts w:cstheme="majorHAnsi"/>
        </w:rPr>
        <w:t>i docelowa wskaźnika. Dane przekazywane są przez Departament Obsługi Mieszkańców, który posiada licencję do generowania danych z systemu kolejkowego. System kolejkowy QMATIC dostępny jest w: Departamencie Obsługi Mieszkańców, Urzędzie Stanu Cywilnego, Departamencie Finansów Miasta, Departamencie Urbanistyki</w:t>
      </w:r>
      <w:r>
        <w:rPr>
          <w:rFonts w:cstheme="majorHAnsi"/>
        </w:rPr>
        <w:t xml:space="preserve"> </w:t>
      </w:r>
      <w:r w:rsidRPr="00173820">
        <w:rPr>
          <w:rFonts w:cstheme="majorHAnsi"/>
        </w:rPr>
        <w:t>i Architektury, Departamen</w:t>
      </w:r>
      <w:r>
        <w:rPr>
          <w:rFonts w:cstheme="majorHAnsi"/>
        </w:rPr>
        <w:t>cie</w:t>
      </w:r>
      <w:r w:rsidRPr="00173820">
        <w:rPr>
          <w:rFonts w:cstheme="majorHAnsi"/>
        </w:rPr>
        <w:t xml:space="preserve"> Ochrony Środowiska, Departamen</w:t>
      </w:r>
      <w:r>
        <w:rPr>
          <w:rFonts w:cstheme="majorHAnsi"/>
        </w:rPr>
        <w:t>cie</w:t>
      </w:r>
      <w:r w:rsidRPr="00173820">
        <w:rPr>
          <w:rFonts w:cstheme="majorHAnsi"/>
        </w:rPr>
        <w:t xml:space="preserve"> Skarbu, Departamen</w:t>
      </w:r>
      <w:r>
        <w:rPr>
          <w:rFonts w:cstheme="majorHAnsi"/>
        </w:rPr>
        <w:t>cie</w:t>
      </w:r>
      <w:r w:rsidRPr="00173820">
        <w:rPr>
          <w:rFonts w:cstheme="majorHAnsi"/>
        </w:rPr>
        <w:t xml:space="preserve"> Geodezji, Departamen</w:t>
      </w:r>
      <w:r>
        <w:rPr>
          <w:rFonts w:cstheme="majorHAnsi"/>
        </w:rPr>
        <w:t>cie</w:t>
      </w:r>
      <w:r w:rsidRPr="00173820">
        <w:rPr>
          <w:rFonts w:cstheme="majorHAnsi"/>
        </w:rPr>
        <w:t xml:space="preserve"> Gospodarki Komunalnej.</w:t>
      </w:r>
    </w:p>
  </w:footnote>
  <w:footnote w:id="240">
    <w:p w14:paraId="7C4F6880" w14:textId="03A91186" w:rsidR="00456311" w:rsidRDefault="00456311">
      <w:pPr>
        <w:pStyle w:val="Tekstprzypisudolnego"/>
      </w:pPr>
      <w:r>
        <w:rPr>
          <w:rStyle w:val="Odwoanieprzypisudolnego"/>
        </w:rPr>
        <w:footnoteRef/>
      </w:r>
      <w:r>
        <w:t xml:space="preserve">  </w:t>
      </w:r>
      <w:r w:rsidRPr="000F5904">
        <w:rPr>
          <w:rFonts w:cstheme="majorHAnsi"/>
        </w:rPr>
        <w:t>Zmiana nazwy wskaźnika z: Liczba nowych lokalizacji zieleni typu łąki kwietne.</w:t>
      </w:r>
    </w:p>
  </w:footnote>
  <w:footnote w:id="241">
    <w:p w14:paraId="23150C33" w14:textId="77777777" w:rsidR="00456311" w:rsidRPr="00A26D51" w:rsidRDefault="00456311" w:rsidP="006765E6">
      <w:pPr>
        <w:pStyle w:val="Tekstprzypisudolnego"/>
        <w:rPr>
          <w:rFonts w:cstheme="majorHAnsi"/>
        </w:rPr>
      </w:pPr>
      <w:r w:rsidRPr="00A26D51">
        <w:rPr>
          <w:rStyle w:val="Odwoanieprzypisudolnego"/>
          <w:rFonts w:cstheme="majorHAnsi"/>
        </w:rPr>
        <w:footnoteRef/>
      </w:r>
      <w:r w:rsidRPr="00A26D51">
        <w:rPr>
          <w:rFonts w:cstheme="majorHAnsi"/>
        </w:rPr>
        <w:t xml:space="preserve"> Według stanu na 31.12.2023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95918" w14:textId="77777777" w:rsidR="00456311" w:rsidRDefault="00456311" w:rsidP="00E354F8">
    <w:pPr>
      <w:pStyle w:val="Nagwek"/>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26D4" w14:textId="77777777" w:rsidR="00456311" w:rsidRDefault="00456311" w:rsidP="00E354F8">
    <w:pPr>
      <w:pStyle w:val="Nagwek"/>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4"/>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35F8E392"/>
    <w:name w:val="WW8Num5"/>
    <w:lvl w:ilvl="0">
      <w:start w:val="1"/>
      <w:numFmt w:val="upperRoman"/>
      <w:lvlText w:val="%1."/>
      <w:lvlJc w:val="left"/>
      <w:pPr>
        <w:tabs>
          <w:tab w:val="num" w:pos="1080"/>
        </w:tabs>
        <w:ind w:left="1080" w:hanging="720"/>
      </w:pPr>
      <w:rPr>
        <w:b/>
      </w:rPr>
    </w:lvl>
    <w:lvl w:ilvl="1">
      <w:start w:val="3"/>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7"/>
    <w:lvl w:ilvl="0">
      <w:start w:val="1"/>
      <w:numFmt w:val="decimal"/>
      <w:lvlText w:val="%1)"/>
      <w:lvlJc w:val="left"/>
      <w:pPr>
        <w:tabs>
          <w:tab w:val="num" w:pos="1440"/>
        </w:tabs>
        <w:ind w:left="1440" w:hanging="360"/>
      </w:pPr>
    </w:lvl>
  </w:abstractNum>
  <w:abstractNum w:abstractNumId="4" w15:restartNumberingAfterBreak="0">
    <w:nsid w:val="00000007"/>
    <w:multiLevelType w:val="singleLevel"/>
    <w:tmpl w:val="EFDC8B34"/>
    <w:lvl w:ilvl="0">
      <w:start w:val="1"/>
      <w:numFmt w:val="bullet"/>
      <w:pStyle w:val="minusy"/>
      <w:lvlText w:val=""/>
      <w:lvlJc w:val="left"/>
      <w:pPr>
        <w:tabs>
          <w:tab w:val="num" w:pos="2693"/>
        </w:tabs>
        <w:ind w:left="3053" w:hanging="360"/>
      </w:pPr>
      <w:rPr>
        <w:rFonts w:ascii="Symbol" w:hAnsi="Symbol"/>
        <w:b w:val="0"/>
        <w:caps w:val="0"/>
        <w:smallCaps w:val="0"/>
        <w:strike w:val="0"/>
        <w:dstrike w:val="0"/>
        <w:vanish w:val="0"/>
        <w:color w:val="000000"/>
        <w:position w:val="0"/>
        <w:sz w:val="23"/>
        <w:vertAlign w:val="baseline"/>
      </w:rPr>
    </w:lvl>
  </w:abstractNum>
  <w:abstractNum w:abstractNumId="5" w15:restartNumberingAfterBreak="0">
    <w:nsid w:val="00000027"/>
    <w:multiLevelType w:val="multilevel"/>
    <w:tmpl w:val="00000027"/>
    <w:name w:val="WWNum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28"/>
    <w:multiLevelType w:val="multilevel"/>
    <w:tmpl w:val="00000028"/>
    <w:name w:val="WWNum3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29"/>
    <w:multiLevelType w:val="multilevel"/>
    <w:tmpl w:val="00000029"/>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2F"/>
    <w:multiLevelType w:val="multilevel"/>
    <w:tmpl w:val="0000002F"/>
    <w:name w:val="WWNum6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30"/>
    <w:multiLevelType w:val="multilevel"/>
    <w:tmpl w:val="00000030"/>
    <w:name w:val="WWNum64"/>
    <w:lvl w:ilvl="0">
      <w:start w:val="1"/>
      <w:numFmt w:val="decimal"/>
      <w:lvlText w:val="%1."/>
      <w:lvlJc w:val="left"/>
      <w:pPr>
        <w:tabs>
          <w:tab w:val="num" w:pos="0"/>
        </w:tabs>
        <w:ind w:left="720" w:hanging="360"/>
      </w:pPr>
    </w:lvl>
    <w:lvl w:ilvl="1">
      <w:start w:val="475"/>
      <w:numFmt w:val="decimal"/>
      <w:lvlText w:val="%1.%2"/>
      <w:lvlJc w:val="left"/>
      <w:pPr>
        <w:tabs>
          <w:tab w:val="num" w:pos="0"/>
        </w:tabs>
        <w:ind w:left="3240" w:hanging="600"/>
      </w:pPr>
    </w:lvl>
    <w:lvl w:ilvl="2">
      <w:start w:val="1"/>
      <w:numFmt w:val="decimal"/>
      <w:lvlText w:val="%1.%2.%3"/>
      <w:lvlJc w:val="left"/>
      <w:pPr>
        <w:tabs>
          <w:tab w:val="num" w:pos="0"/>
        </w:tabs>
        <w:ind w:left="5640" w:hanging="720"/>
      </w:pPr>
    </w:lvl>
    <w:lvl w:ilvl="3">
      <w:start w:val="1"/>
      <w:numFmt w:val="decimal"/>
      <w:lvlText w:val="%1.%2.%3.%4"/>
      <w:lvlJc w:val="left"/>
      <w:pPr>
        <w:tabs>
          <w:tab w:val="num" w:pos="0"/>
        </w:tabs>
        <w:ind w:left="7920" w:hanging="720"/>
      </w:pPr>
    </w:lvl>
    <w:lvl w:ilvl="4">
      <w:start w:val="1"/>
      <w:numFmt w:val="decimal"/>
      <w:lvlText w:val="%1.%2.%3.%4.%5"/>
      <w:lvlJc w:val="left"/>
      <w:pPr>
        <w:tabs>
          <w:tab w:val="num" w:pos="0"/>
        </w:tabs>
        <w:ind w:left="10560" w:hanging="1080"/>
      </w:pPr>
    </w:lvl>
    <w:lvl w:ilvl="5">
      <w:start w:val="1"/>
      <w:numFmt w:val="decimal"/>
      <w:lvlText w:val="%1.%2.%3.%4.%5.%6"/>
      <w:lvlJc w:val="left"/>
      <w:pPr>
        <w:tabs>
          <w:tab w:val="num" w:pos="0"/>
        </w:tabs>
        <w:ind w:left="12840" w:hanging="1080"/>
      </w:pPr>
    </w:lvl>
    <w:lvl w:ilvl="6">
      <w:start w:val="1"/>
      <w:numFmt w:val="decimal"/>
      <w:lvlText w:val="%1.%2.%3.%4.%5.%6.%7"/>
      <w:lvlJc w:val="left"/>
      <w:pPr>
        <w:tabs>
          <w:tab w:val="num" w:pos="0"/>
        </w:tabs>
        <w:ind w:left="15480" w:hanging="1440"/>
      </w:pPr>
    </w:lvl>
    <w:lvl w:ilvl="7">
      <w:start w:val="1"/>
      <w:numFmt w:val="decimal"/>
      <w:lvlText w:val="%1.%2.%3.%4.%5.%6.%7.%8"/>
      <w:lvlJc w:val="left"/>
      <w:pPr>
        <w:tabs>
          <w:tab w:val="num" w:pos="0"/>
        </w:tabs>
        <w:ind w:left="17760" w:hanging="1440"/>
      </w:pPr>
    </w:lvl>
    <w:lvl w:ilvl="8">
      <w:start w:val="1"/>
      <w:numFmt w:val="decimal"/>
      <w:lvlText w:val="%1.%2.%3.%4.%5.%6.%7.%8.%9"/>
      <w:lvlJc w:val="left"/>
      <w:pPr>
        <w:tabs>
          <w:tab w:val="num" w:pos="0"/>
        </w:tabs>
        <w:ind w:left="20400" w:hanging="1800"/>
      </w:pPr>
    </w:lvl>
  </w:abstractNum>
  <w:abstractNum w:abstractNumId="10" w15:restartNumberingAfterBreak="0">
    <w:nsid w:val="00000062"/>
    <w:multiLevelType w:val="multilevel"/>
    <w:tmpl w:val="00000062"/>
    <w:name w:val="WWNum165"/>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00000064"/>
    <w:multiLevelType w:val="multilevel"/>
    <w:tmpl w:val="00000064"/>
    <w:name w:val="WWNum16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6B"/>
    <w:multiLevelType w:val="multilevel"/>
    <w:tmpl w:val="0000006B"/>
    <w:name w:val="WWNum18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3" w15:restartNumberingAfterBreak="0">
    <w:nsid w:val="00000070"/>
    <w:multiLevelType w:val="multilevel"/>
    <w:tmpl w:val="00000070"/>
    <w:name w:val="WWNum19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4" w15:restartNumberingAfterBreak="0">
    <w:nsid w:val="00000071"/>
    <w:multiLevelType w:val="multilevel"/>
    <w:tmpl w:val="00000071"/>
    <w:name w:val="WWNum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5" w15:restartNumberingAfterBreak="0">
    <w:nsid w:val="00000072"/>
    <w:multiLevelType w:val="multilevel"/>
    <w:tmpl w:val="00000072"/>
    <w:name w:val="WWNum197"/>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73"/>
    <w:multiLevelType w:val="multilevel"/>
    <w:tmpl w:val="00000073"/>
    <w:name w:val="WWNum19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CA69EF"/>
    <w:multiLevelType w:val="hybridMultilevel"/>
    <w:tmpl w:val="71D6B02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1386F0B"/>
    <w:multiLevelType w:val="hybridMultilevel"/>
    <w:tmpl w:val="77823344"/>
    <w:lvl w:ilvl="0" w:tplc="5624F4A8">
      <w:start w:val="1"/>
      <w:numFmt w:val="bullet"/>
      <w:lvlText w:val=""/>
      <w:lvlJc w:val="left"/>
      <w:pPr>
        <w:ind w:left="741" w:hanging="360"/>
      </w:pPr>
      <w:rPr>
        <w:rFonts w:ascii="Symbol" w:hAnsi="Symbol" w:hint="default"/>
      </w:rPr>
    </w:lvl>
    <w:lvl w:ilvl="1" w:tplc="04150003" w:tentative="1">
      <w:start w:val="1"/>
      <w:numFmt w:val="bullet"/>
      <w:lvlText w:val="o"/>
      <w:lvlJc w:val="left"/>
      <w:pPr>
        <w:ind w:left="1461" w:hanging="360"/>
      </w:pPr>
      <w:rPr>
        <w:rFonts w:ascii="Courier New" w:hAnsi="Courier New" w:cs="Courier New" w:hint="default"/>
      </w:rPr>
    </w:lvl>
    <w:lvl w:ilvl="2" w:tplc="04150005" w:tentative="1">
      <w:start w:val="1"/>
      <w:numFmt w:val="bullet"/>
      <w:lvlText w:val=""/>
      <w:lvlJc w:val="left"/>
      <w:pPr>
        <w:ind w:left="2181" w:hanging="360"/>
      </w:pPr>
      <w:rPr>
        <w:rFonts w:ascii="Wingdings" w:hAnsi="Wingdings" w:hint="default"/>
      </w:rPr>
    </w:lvl>
    <w:lvl w:ilvl="3" w:tplc="04150001" w:tentative="1">
      <w:start w:val="1"/>
      <w:numFmt w:val="bullet"/>
      <w:lvlText w:val=""/>
      <w:lvlJc w:val="left"/>
      <w:pPr>
        <w:ind w:left="2901" w:hanging="360"/>
      </w:pPr>
      <w:rPr>
        <w:rFonts w:ascii="Symbol" w:hAnsi="Symbol" w:hint="default"/>
      </w:rPr>
    </w:lvl>
    <w:lvl w:ilvl="4" w:tplc="04150003" w:tentative="1">
      <w:start w:val="1"/>
      <w:numFmt w:val="bullet"/>
      <w:lvlText w:val="o"/>
      <w:lvlJc w:val="left"/>
      <w:pPr>
        <w:ind w:left="3621" w:hanging="360"/>
      </w:pPr>
      <w:rPr>
        <w:rFonts w:ascii="Courier New" w:hAnsi="Courier New" w:cs="Courier New" w:hint="default"/>
      </w:rPr>
    </w:lvl>
    <w:lvl w:ilvl="5" w:tplc="04150005" w:tentative="1">
      <w:start w:val="1"/>
      <w:numFmt w:val="bullet"/>
      <w:lvlText w:val=""/>
      <w:lvlJc w:val="left"/>
      <w:pPr>
        <w:ind w:left="4341" w:hanging="360"/>
      </w:pPr>
      <w:rPr>
        <w:rFonts w:ascii="Wingdings" w:hAnsi="Wingdings" w:hint="default"/>
      </w:rPr>
    </w:lvl>
    <w:lvl w:ilvl="6" w:tplc="04150001" w:tentative="1">
      <w:start w:val="1"/>
      <w:numFmt w:val="bullet"/>
      <w:lvlText w:val=""/>
      <w:lvlJc w:val="left"/>
      <w:pPr>
        <w:ind w:left="5061" w:hanging="360"/>
      </w:pPr>
      <w:rPr>
        <w:rFonts w:ascii="Symbol" w:hAnsi="Symbol" w:hint="default"/>
      </w:rPr>
    </w:lvl>
    <w:lvl w:ilvl="7" w:tplc="04150003" w:tentative="1">
      <w:start w:val="1"/>
      <w:numFmt w:val="bullet"/>
      <w:lvlText w:val="o"/>
      <w:lvlJc w:val="left"/>
      <w:pPr>
        <w:ind w:left="5781" w:hanging="360"/>
      </w:pPr>
      <w:rPr>
        <w:rFonts w:ascii="Courier New" w:hAnsi="Courier New" w:cs="Courier New" w:hint="default"/>
      </w:rPr>
    </w:lvl>
    <w:lvl w:ilvl="8" w:tplc="04150005" w:tentative="1">
      <w:start w:val="1"/>
      <w:numFmt w:val="bullet"/>
      <w:lvlText w:val=""/>
      <w:lvlJc w:val="left"/>
      <w:pPr>
        <w:ind w:left="6501" w:hanging="360"/>
      </w:pPr>
      <w:rPr>
        <w:rFonts w:ascii="Wingdings" w:hAnsi="Wingdings" w:hint="default"/>
      </w:rPr>
    </w:lvl>
  </w:abstractNum>
  <w:abstractNum w:abstractNumId="19" w15:restartNumberingAfterBreak="0">
    <w:nsid w:val="02B164EB"/>
    <w:multiLevelType w:val="hybridMultilevel"/>
    <w:tmpl w:val="640EC1B0"/>
    <w:lvl w:ilvl="0" w:tplc="0415000D">
      <w:start w:val="1"/>
      <w:numFmt w:val="bullet"/>
      <w:lvlText w:val=""/>
      <w:lvlJc w:val="left"/>
      <w:pPr>
        <w:ind w:left="753" w:hanging="360"/>
      </w:pPr>
      <w:rPr>
        <w:rFonts w:ascii="Wingdings" w:hAnsi="Wingdings"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20" w15:restartNumberingAfterBreak="0">
    <w:nsid w:val="030A4AA9"/>
    <w:multiLevelType w:val="hybridMultilevel"/>
    <w:tmpl w:val="DD9A180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3DD6E6E"/>
    <w:multiLevelType w:val="hybridMultilevel"/>
    <w:tmpl w:val="82E282D4"/>
    <w:lvl w:ilvl="0" w:tplc="5624F4A8">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2" w15:restartNumberingAfterBreak="0">
    <w:nsid w:val="0464294B"/>
    <w:multiLevelType w:val="hybridMultilevel"/>
    <w:tmpl w:val="9F8E8C3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5000BD7"/>
    <w:multiLevelType w:val="hybridMultilevel"/>
    <w:tmpl w:val="D0E8CA6A"/>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5B10087"/>
    <w:multiLevelType w:val="hybridMultilevel"/>
    <w:tmpl w:val="F5B482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611737C"/>
    <w:multiLevelType w:val="hybridMultilevel"/>
    <w:tmpl w:val="5518FBA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6A8101A"/>
    <w:multiLevelType w:val="hybridMultilevel"/>
    <w:tmpl w:val="E17E55EA"/>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7D9396D"/>
    <w:multiLevelType w:val="hybridMultilevel"/>
    <w:tmpl w:val="7946DE1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07F1462B"/>
    <w:multiLevelType w:val="hybridMultilevel"/>
    <w:tmpl w:val="6414C44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8572447"/>
    <w:multiLevelType w:val="hybridMultilevel"/>
    <w:tmpl w:val="71ECEF3A"/>
    <w:lvl w:ilvl="0" w:tplc="5624F4A8">
      <w:start w:val="1"/>
      <w:numFmt w:val="bullet"/>
      <w:lvlText w:val=""/>
      <w:lvlJc w:val="left"/>
      <w:pPr>
        <w:ind w:left="720" w:hanging="360"/>
      </w:pPr>
      <w:rPr>
        <w:rFonts w:ascii="Symbol" w:hAnsi="Symbol" w:hint="default"/>
      </w:rPr>
    </w:lvl>
    <w:lvl w:ilvl="1" w:tplc="16EE22C6">
      <w:numFmt w:val="bullet"/>
      <w:lvlText w:val="•"/>
      <w:lvlJc w:val="left"/>
      <w:pPr>
        <w:ind w:left="1440" w:hanging="360"/>
      </w:pPr>
      <w:rPr>
        <w:rFonts w:ascii="Calibri Light" w:eastAsia="Calibri" w:hAnsi="Calibri Light"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9AD5398"/>
    <w:multiLevelType w:val="hybridMultilevel"/>
    <w:tmpl w:val="4816DE0C"/>
    <w:lvl w:ilvl="0" w:tplc="9B3E29D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0A70213F"/>
    <w:multiLevelType w:val="hybridMultilevel"/>
    <w:tmpl w:val="25DCB846"/>
    <w:lvl w:ilvl="0" w:tplc="04D022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0B4A4509"/>
    <w:multiLevelType w:val="hybridMultilevel"/>
    <w:tmpl w:val="49F24930"/>
    <w:lvl w:ilvl="0" w:tplc="51C8EDAE">
      <w:start w:val="1"/>
      <w:numFmt w:val="bullet"/>
      <w:lvlText w:val=""/>
      <w:lvlJc w:val="left"/>
      <w:pPr>
        <w:ind w:left="360" w:hanging="360"/>
      </w:pPr>
      <w:rPr>
        <w:rFonts w:ascii="Symbol" w:hAnsi="Symbol" w:hint="default"/>
        <w:b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0BB022CD"/>
    <w:multiLevelType w:val="hybridMultilevel"/>
    <w:tmpl w:val="A6BA9A3C"/>
    <w:lvl w:ilvl="0" w:tplc="5624F4A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4" w15:restartNumberingAfterBreak="0">
    <w:nsid w:val="0C874798"/>
    <w:multiLevelType w:val="hybridMultilevel"/>
    <w:tmpl w:val="A324304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0C9200A6"/>
    <w:multiLevelType w:val="hybridMultilevel"/>
    <w:tmpl w:val="062ACC92"/>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0D8442BE"/>
    <w:multiLevelType w:val="hybridMultilevel"/>
    <w:tmpl w:val="ADC029D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0E5B6105"/>
    <w:multiLevelType w:val="hybridMultilevel"/>
    <w:tmpl w:val="B566AE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EF15CAA"/>
    <w:multiLevelType w:val="hybridMultilevel"/>
    <w:tmpl w:val="553A0D20"/>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0F236359"/>
    <w:multiLevelType w:val="hybridMultilevel"/>
    <w:tmpl w:val="FE06B4EE"/>
    <w:lvl w:ilvl="0" w:tplc="A7FCF6E4">
      <w:start w:val="1"/>
      <w:numFmt w:val="bullet"/>
      <w:lvlText w:val=""/>
      <w:lvlJc w:val="left"/>
      <w:pPr>
        <w:ind w:left="720" w:hanging="360"/>
      </w:pPr>
      <w:rPr>
        <w:rFonts w:ascii="Symbol" w:hAnsi="Symbol" w:hint="default"/>
        <w:b w:val="0"/>
        <w:strike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01E7437"/>
    <w:multiLevelType w:val="hybridMultilevel"/>
    <w:tmpl w:val="545A903E"/>
    <w:lvl w:ilvl="0" w:tplc="0415000D">
      <w:start w:val="1"/>
      <w:numFmt w:val="bullet"/>
      <w:lvlText w:val=""/>
      <w:lvlJc w:val="left"/>
      <w:pPr>
        <w:ind w:left="754" w:hanging="360"/>
      </w:pPr>
      <w:rPr>
        <w:rFonts w:ascii="Wingdings" w:hAnsi="Wingdings"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41" w15:restartNumberingAfterBreak="0">
    <w:nsid w:val="11174061"/>
    <w:multiLevelType w:val="hybridMultilevel"/>
    <w:tmpl w:val="EF9EFE70"/>
    <w:lvl w:ilvl="0" w:tplc="1E9C9C06">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12E54A8"/>
    <w:multiLevelType w:val="hybridMultilevel"/>
    <w:tmpl w:val="EEF03274"/>
    <w:lvl w:ilvl="0" w:tplc="5EE03EA2">
      <w:start w:val="1"/>
      <w:numFmt w:val="decimal"/>
      <w:lvlText w:val="%1."/>
      <w:lvlJc w:val="left"/>
      <w:pPr>
        <w:ind w:left="780" w:hanging="4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151007D"/>
    <w:multiLevelType w:val="hybridMultilevel"/>
    <w:tmpl w:val="D2EA17B2"/>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1C02163"/>
    <w:multiLevelType w:val="multilevel"/>
    <w:tmpl w:val="2214DD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1F94259"/>
    <w:multiLevelType w:val="hybridMultilevel"/>
    <w:tmpl w:val="409041C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36A6AF2"/>
    <w:multiLevelType w:val="hybridMultilevel"/>
    <w:tmpl w:val="47F87F3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4D72467"/>
    <w:multiLevelType w:val="multilevel"/>
    <w:tmpl w:val="A7FA955C"/>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454" w:firstLine="397"/>
      </w:pPr>
    </w:lvl>
    <w:lvl w:ilvl="4">
      <w:start w:val="2"/>
      <w:numFmt w:val="decimal"/>
      <w:suff w:val="space"/>
      <w:lvlText w:val="%1%5."/>
      <w:lvlJc w:val="left"/>
      <w:pPr>
        <w:ind w:left="0" w:firstLine="624"/>
      </w:pPr>
    </w:lvl>
    <w:lvl w:ilvl="5">
      <w:start w:val="1"/>
      <w:numFmt w:val="decimal"/>
      <w:pStyle w:val="pkt"/>
      <w:suff w:val="space"/>
      <w:lvlText w:val="%1%6)"/>
      <w:lvlJc w:val="left"/>
      <w:pPr>
        <w:ind w:left="624" w:hanging="340"/>
      </w:pPr>
      <w:rPr>
        <w:sz w:val="26"/>
        <w:szCs w:val="26"/>
      </w:rPr>
    </w:lvl>
    <w:lvl w:ilvl="6">
      <w:start w:val="1"/>
      <w:numFmt w:val="lowerLetter"/>
      <w:suff w:val="space"/>
      <w:lvlText w:val="%7)"/>
      <w:lvlJc w:val="left"/>
      <w:pPr>
        <w:ind w:left="680" w:hanging="226"/>
      </w:pPr>
      <w:rPr>
        <w:rFonts w:hint="default"/>
        <w:i w:val="0"/>
        <w:sz w:val="26"/>
        <w:szCs w:val="26"/>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48" w15:restartNumberingAfterBreak="0">
    <w:nsid w:val="158A12B4"/>
    <w:multiLevelType w:val="hybridMultilevel"/>
    <w:tmpl w:val="8A263EB8"/>
    <w:lvl w:ilvl="0" w:tplc="FFFFFFFF">
      <w:start w:val="1"/>
      <w:numFmt w:val="bullet"/>
      <w:pStyle w:val="Punktor"/>
      <w:lvlText w:val=""/>
      <w:lvlJc w:val="left"/>
      <w:pPr>
        <w:tabs>
          <w:tab w:val="num" w:pos="-140"/>
        </w:tabs>
        <w:ind w:left="-140" w:hanging="284"/>
      </w:pPr>
      <w:rPr>
        <w:rFonts w:ascii="Wingdings" w:hAnsi="Wingdings" w:hint="default"/>
      </w:rPr>
    </w:lvl>
    <w:lvl w:ilvl="1" w:tplc="FFFFFFFF" w:tentative="1">
      <w:start w:val="1"/>
      <w:numFmt w:val="bullet"/>
      <w:lvlText w:val="o"/>
      <w:lvlJc w:val="left"/>
      <w:pPr>
        <w:tabs>
          <w:tab w:val="num" w:pos="1016"/>
        </w:tabs>
        <w:ind w:left="1016" w:hanging="360"/>
      </w:pPr>
      <w:rPr>
        <w:rFonts w:ascii="Courier New" w:hAnsi="Courier New" w:cs="Courier New" w:hint="default"/>
      </w:rPr>
    </w:lvl>
    <w:lvl w:ilvl="2" w:tplc="FFFFFFFF" w:tentative="1">
      <w:start w:val="1"/>
      <w:numFmt w:val="bullet"/>
      <w:lvlText w:val=""/>
      <w:lvlJc w:val="left"/>
      <w:pPr>
        <w:tabs>
          <w:tab w:val="num" w:pos="1736"/>
        </w:tabs>
        <w:ind w:left="1736" w:hanging="360"/>
      </w:pPr>
      <w:rPr>
        <w:rFonts w:ascii="Wingdings" w:hAnsi="Wingdings" w:hint="default"/>
      </w:rPr>
    </w:lvl>
    <w:lvl w:ilvl="3" w:tplc="FFFFFFFF" w:tentative="1">
      <w:start w:val="1"/>
      <w:numFmt w:val="bullet"/>
      <w:lvlText w:val=""/>
      <w:lvlJc w:val="left"/>
      <w:pPr>
        <w:tabs>
          <w:tab w:val="num" w:pos="2456"/>
        </w:tabs>
        <w:ind w:left="2456" w:hanging="360"/>
      </w:pPr>
      <w:rPr>
        <w:rFonts w:ascii="Symbol" w:hAnsi="Symbol" w:hint="default"/>
      </w:rPr>
    </w:lvl>
    <w:lvl w:ilvl="4" w:tplc="FFFFFFFF" w:tentative="1">
      <w:start w:val="1"/>
      <w:numFmt w:val="bullet"/>
      <w:lvlText w:val="o"/>
      <w:lvlJc w:val="left"/>
      <w:pPr>
        <w:tabs>
          <w:tab w:val="num" w:pos="3176"/>
        </w:tabs>
        <w:ind w:left="3176" w:hanging="360"/>
      </w:pPr>
      <w:rPr>
        <w:rFonts w:ascii="Courier New" w:hAnsi="Courier New" w:cs="Courier New" w:hint="default"/>
      </w:rPr>
    </w:lvl>
    <w:lvl w:ilvl="5" w:tplc="FFFFFFFF" w:tentative="1">
      <w:start w:val="1"/>
      <w:numFmt w:val="bullet"/>
      <w:lvlText w:val=""/>
      <w:lvlJc w:val="left"/>
      <w:pPr>
        <w:tabs>
          <w:tab w:val="num" w:pos="3896"/>
        </w:tabs>
        <w:ind w:left="3896" w:hanging="360"/>
      </w:pPr>
      <w:rPr>
        <w:rFonts w:ascii="Wingdings" w:hAnsi="Wingdings" w:hint="default"/>
      </w:rPr>
    </w:lvl>
    <w:lvl w:ilvl="6" w:tplc="FFFFFFFF" w:tentative="1">
      <w:start w:val="1"/>
      <w:numFmt w:val="bullet"/>
      <w:lvlText w:val=""/>
      <w:lvlJc w:val="left"/>
      <w:pPr>
        <w:tabs>
          <w:tab w:val="num" w:pos="4616"/>
        </w:tabs>
        <w:ind w:left="4616" w:hanging="360"/>
      </w:pPr>
      <w:rPr>
        <w:rFonts w:ascii="Symbol" w:hAnsi="Symbol" w:hint="default"/>
      </w:rPr>
    </w:lvl>
    <w:lvl w:ilvl="7" w:tplc="FFFFFFFF" w:tentative="1">
      <w:start w:val="1"/>
      <w:numFmt w:val="bullet"/>
      <w:lvlText w:val="o"/>
      <w:lvlJc w:val="left"/>
      <w:pPr>
        <w:tabs>
          <w:tab w:val="num" w:pos="5336"/>
        </w:tabs>
        <w:ind w:left="5336" w:hanging="360"/>
      </w:pPr>
      <w:rPr>
        <w:rFonts w:ascii="Courier New" w:hAnsi="Courier New" w:cs="Courier New" w:hint="default"/>
      </w:rPr>
    </w:lvl>
    <w:lvl w:ilvl="8" w:tplc="FFFFFFFF" w:tentative="1">
      <w:start w:val="1"/>
      <w:numFmt w:val="bullet"/>
      <w:lvlText w:val=""/>
      <w:lvlJc w:val="left"/>
      <w:pPr>
        <w:tabs>
          <w:tab w:val="num" w:pos="6056"/>
        </w:tabs>
        <w:ind w:left="6056" w:hanging="360"/>
      </w:pPr>
      <w:rPr>
        <w:rFonts w:ascii="Wingdings" w:hAnsi="Wingdings" w:hint="default"/>
      </w:rPr>
    </w:lvl>
  </w:abstractNum>
  <w:abstractNum w:abstractNumId="49" w15:restartNumberingAfterBreak="0">
    <w:nsid w:val="15EE7D1C"/>
    <w:multiLevelType w:val="hybridMultilevel"/>
    <w:tmpl w:val="CCBA701E"/>
    <w:lvl w:ilvl="0" w:tplc="9B3E29D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16BB25D4"/>
    <w:multiLevelType w:val="hybridMultilevel"/>
    <w:tmpl w:val="D79072B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6CB2EEE"/>
    <w:multiLevelType w:val="hybridMultilevel"/>
    <w:tmpl w:val="2772C686"/>
    <w:lvl w:ilvl="0" w:tplc="74EC1EC8">
      <w:start w:val="1"/>
      <w:numFmt w:val="decimal"/>
      <w:lvlText w:val="%1."/>
      <w:lvlJc w:val="left"/>
      <w:pPr>
        <w:ind w:left="36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16E16C86"/>
    <w:multiLevelType w:val="multilevel"/>
    <w:tmpl w:val="0326189C"/>
    <w:lvl w:ilvl="0">
      <w:start w:val="5"/>
      <w:numFmt w:val="decimal"/>
      <w:lvlText w:val="%1."/>
      <w:lvlJc w:val="left"/>
      <w:pPr>
        <w:ind w:left="360" w:hanging="360"/>
      </w:pPr>
      <w:rPr>
        <w:rFonts w:hint="default"/>
        <w:color w:val="auto"/>
      </w:rPr>
    </w:lvl>
    <w:lvl w:ilvl="1">
      <w:start w:val="1"/>
      <w:numFmt w:val="decimal"/>
      <w:pStyle w:val="Podpunkt11"/>
      <w:lvlText w:val="%1.%2."/>
      <w:lvlJc w:val="left"/>
      <w:pPr>
        <w:ind w:left="518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16ED3700"/>
    <w:multiLevelType w:val="hybridMultilevel"/>
    <w:tmpl w:val="CB0C049A"/>
    <w:lvl w:ilvl="0" w:tplc="633C71BC">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85E42206">
      <w:start w:val="1"/>
      <w:numFmt w:val="decimal"/>
      <w:lvlText w:val="%7."/>
      <w:lvlJc w:val="left"/>
      <w:pPr>
        <w:ind w:left="5040" w:hanging="360"/>
      </w:pPr>
      <w:rPr>
        <w:b/>
      </w:rPr>
    </w:lvl>
    <w:lvl w:ilvl="7" w:tplc="DEE6AD6A">
      <w:start w:val="1"/>
      <w:numFmt w:val="lowerLetter"/>
      <w:lvlText w:val="%8."/>
      <w:lvlJc w:val="left"/>
      <w:pPr>
        <w:ind w:left="5760" w:hanging="360"/>
      </w:pPr>
      <w:rPr>
        <w:b/>
      </w:rPr>
    </w:lvl>
    <w:lvl w:ilvl="8" w:tplc="0415001B" w:tentative="1">
      <w:start w:val="1"/>
      <w:numFmt w:val="lowerRoman"/>
      <w:lvlText w:val="%9."/>
      <w:lvlJc w:val="right"/>
      <w:pPr>
        <w:ind w:left="6480" w:hanging="180"/>
      </w:pPr>
    </w:lvl>
  </w:abstractNum>
  <w:abstractNum w:abstractNumId="54" w15:restartNumberingAfterBreak="0">
    <w:nsid w:val="178F77A5"/>
    <w:multiLevelType w:val="hybridMultilevel"/>
    <w:tmpl w:val="79F4F02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8051E5F"/>
    <w:multiLevelType w:val="hybridMultilevel"/>
    <w:tmpl w:val="9D5078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80E748A"/>
    <w:multiLevelType w:val="hybridMultilevel"/>
    <w:tmpl w:val="6AF81B4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8373830"/>
    <w:multiLevelType w:val="hybridMultilevel"/>
    <w:tmpl w:val="72C8CC2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96143D2"/>
    <w:multiLevelType w:val="multilevel"/>
    <w:tmpl w:val="741E06EE"/>
    <w:lvl w:ilvl="0">
      <w:start w:val="1"/>
      <w:numFmt w:val="decimal"/>
      <w:lvlText w:val="%1."/>
      <w:lvlJc w:val="left"/>
      <w:pPr>
        <w:ind w:left="720" w:hanging="360"/>
      </w:pPr>
      <w:rPr>
        <w:color w:val="auto"/>
      </w:rPr>
    </w:lvl>
    <w:lvl w:ilvl="1">
      <w:start w:val="7"/>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pStyle w:val="lit"/>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19F922A2"/>
    <w:multiLevelType w:val="hybridMultilevel"/>
    <w:tmpl w:val="A146912E"/>
    <w:lvl w:ilvl="0" w:tplc="6A162DC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A0A284D"/>
    <w:multiLevelType w:val="hybridMultilevel"/>
    <w:tmpl w:val="7D14D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A2E1C2E"/>
    <w:multiLevelType w:val="multilevel"/>
    <w:tmpl w:val="A7BEAFBE"/>
    <w:lvl w:ilvl="0">
      <w:start w:val="1"/>
      <w:numFmt w:val="decimal"/>
      <w:pStyle w:val="Podpunkt1"/>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1B8F029D"/>
    <w:multiLevelType w:val="hybridMultilevel"/>
    <w:tmpl w:val="C21EB5B8"/>
    <w:lvl w:ilvl="0" w:tplc="9B3E29D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3" w15:restartNumberingAfterBreak="0">
    <w:nsid w:val="1BC75EAD"/>
    <w:multiLevelType w:val="hybridMultilevel"/>
    <w:tmpl w:val="C42C615E"/>
    <w:lvl w:ilvl="0" w:tplc="9B3E29DE">
      <w:start w:val="1"/>
      <w:numFmt w:val="bullet"/>
      <w:lvlText w:val=""/>
      <w:lvlJc w:val="left"/>
      <w:pPr>
        <w:tabs>
          <w:tab w:val="num" w:pos="720"/>
        </w:tabs>
        <w:ind w:left="720" w:hanging="360"/>
      </w:pPr>
      <w:rPr>
        <w:rFonts w:ascii="Symbol" w:hAnsi="Symbol" w:hint="default"/>
      </w:rPr>
    </w:lvl>
    <w:lvl w:ilvl="1" w:tplc="33E0872A" w:tentative="1">
      <w:start w:val="1"/>
      <w:numFmt w:val="bullet"/>
      <w:lvlText w:val=""/>
      <w:lvlJc w:val="left"/>
      <w:pPr>
        <w:tabs>
          <w:tab w:val="num" w:pos="1440"/>
        </w:tabs>
        <w:ind w:left="1440" w:hanging="360"/>
      </w:pPr>
      <w:rPr>
        <w:rFonts w:ascii="Wingdings" w:hAnsi="Wingdings" w:hint="default"/>
      </w:rPr>
    </w:lvl>
    <w:lvl w:ilvl="2" w:tplc="DA44F20A" w:tentative="1">
      <w:start w:val="1"/>
      <w:numFmt w:val="bullet"/>
      <w:lvlText w:val=""/>
      <w:lvlJc w:val="left"/>
      <w:pPr>
        <w:tabs>
          <w:tab w:val="num" w:pos="2160"/>
        </w:tabs>
        <w:ind w:left="2160" w:hanging="360"/>
      </w:pPr>
      <w:rPr>
        <w:rFonts w:ascii="Wingdings" w:hAnsi="Wingdings" w:hint="default"/>
      </w:rPr>
    </w:lvl>
    <w:lvl w:ilvl="3" w:tplc="FE1AB1D2" w:tentative="1">
      <w:start w:val="1"/>
      <w:numFmt w:val="bullet"/>
      <w:lvlText w:val=""/>
      <w:lvlJc w:val="left"/>
      <w:pPr>
        <w:tabs>
          <w:tab w:val="num" w:pos="2880"/>
        </w:tabs>
        <w:ind w:left="2880" w:hanging="360"/>
      </w:pPr>
      <w:rPr>
        <w:rFonts w:ascii="Wingdings" w:hAnsi="Wingdings" w:hint="default"/>
      </w:rPr>
    </w:lvl>
    <w:lvl w:ilvl="4" w:tplc="6F3832EC" w:tentative="1">
      <w:start w:val="1"/>
      <w:numFmt w:val="bullet"/>
      <w:lvlText w:val=""/>
      <w:lvlJc w:val="left"/>
      <w:pPr>
        <w:tabs>
          <w:tab w:val="num" w:pos="3600"/>
        </w:tabs>
        <w:ind w:left="3600" w:hanging="360"/>
      </w:pPr>
      <w:rPr>
        <w:rFonts w:ascii="Wingdings" w:hAnsi="Wingdings" w:hint="default"/>
      </w:rPr>
    </w:lvl>
    <w:lvl w:ilvl="5" w:tplc="DFD8F35A" w:tentative="1">
      <w:start w:val="1"/>
      <w:numFmt w:val="bullet"/>
      <w:lvlText w:val=""/>
      <w:lvlJc w:val="left"/>
      <w:pPr>
        <w:tabs>
          <w:tab w:val="num" w:pos="4320"/>
        </w:tabs>
        <w:ind w:left="4320" w:hanging="360"/>
      </w:pPr>
      <w:rPr>
        <w:rFonts w:ascii="Wingdings" w:hAnsi="Wingdings" w:hint="default"/>
      </w:rPr>
    </w:lvl>
    <w:lvl w:ilvl="6" w:tplc="499EC47E" w:tentative="1">
      <w:start w:val="1"/>
      <w:numFmt w:val="bullet"/>
      <w:lvlText w:val=""/>
      <w:lvlJc w:val="left"/>
      <w:pPr>
        <w:tabs>
          <w:tab w:val="num" w:pos="5040"/>
        </w:tabs>
        <w:ind w:left="5040" w:hanging="360"/>
      </w:pPr>
      <w:rPr>
        <w:rFonts w:ascii="Wingdings" w:hAnsi="Wingdings" w:hint="default"/>
      </w:rPr>
    </w:lvl>
    <w:lvl w:ilvl="7" w:tplc="C2BE903A" w:tentative="1">
      <w:start w:val="1"/>
      <w:numFmt w:val="bullet"/>
      <w:lvlText w:val=""/>
      <w:lvlJc w:val="left"/>
      <w:pPr>
        <w:tabs>
          <w:tab w:val="num" w:pos="5760"/>
        </w:tabs>
        <w:ind w:left="5760" w:hanging="360"/>
      </w:pPr>
      <w:rPr>
        <w:rFonts w:ascii="Wingdings" w:hAnsi="Wingdings" w:hint="default"/>
      </w:rPr>
    </w:lvl>
    <w:lvl w:ilvl="8" w:tplc="7C320178"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C065898"/>
    <w:multiLevelType w:val="hybridMultilevel"/>
    <w:tmpl w:val="1B08741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C8306E5"/>
    <w:multiLevelType w:val="hybridMultilevel"/>
    <w:tmpl w:val="21EE0DF4"/>
    <w:lvl w:ilvl="0" w:tplc="0415000F">
      <w:start w:val="1"/>
      <w:numFmt w:val="decimal"/>
      <w:lvlText w:val="%1."/>
      <w:lvlJc w:val="left"/>
      <w:pPr>
        <w:tabs>
          <w:tab w:val="num" w:pos="1211"/>
        </w:tabs>
        <w:ind w:left="1211"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66" w15:restartNumberingAfterBreak="0">
    <w:nsid w:val="1CDC4F74"/>
    <w:multiLevelType w:val="hybridMultilevel"/>
    <w:tmpl w:val="55D2BDFE"/>
    <w:lvl w:ilvl="0" w:tplc="5D6696E4">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1CFD4768"/>
    <w:multiLevelType w:val="hybridMultilevel"/>
    <w:tmpl w:val="D8FE1E0C"/>
    <w:lvl w:ilvl="0" w:tplc="33B4FA24">
      <w:start w:val="1"/>
      <w:numFmt w:val="lowerLetter"/>
      <w:lvlText w:val="%1."/>
      <w:lvlJc w:val="left"/>
      <w:pPr>
        <w:ind w:left="1298" w:hanging="360"/>
      </w:pPr>
      <w:rPr>
        <w:b/>
        <w:bCs/>
        <w:color w:val="auto"/>
      </w:r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68" w15:restartNumberingAfterBreak="0">
    <w:nsid w:val="1DAC191D"/>
    <w:multiLevelType w:val="hybridMultilevel"/>
    <w:tmpl w:val="69602658"/>
    <w:lvl w:ilvl="0" w:tplc="9B3E29D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9" w15:restartNumberingAfterBreak="0">
    <w:nsid w:val="1DBB583E"/>
    <w:multiLevelType w:val="hybridMultilevel"/>
    <w:tmpl w:val="34F60B80"/>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1DDB170A"/>
    <w:multiLevelType w:val="hybridMultilevel"/>
    <w:tmpl w:val="34A2B8EC"/>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1DDF2C8A"/>
    <w:multiLevelType w:val="hybridMultilevel"/>
    <w:tmpl w:val="D0DC211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1E5B397F"/>
    <w:multiLevelType w:val="hybridMultilevel"/>
    <w:tmpl w:val="0204D294"/>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1EE74C5D"/>
    <w:multiLevelType w:val="hybridMultilevel"/>
    <w:tmpl w:val="BCEAF846"/>
    <w:lvl w:ilvl="0" w:tplc="5624F4A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4" w15:restartNumberingAfterBreak="0">
    <w:nsid w:val="1F4D16FB"/>
    <w:multiLevelType w:val="hybridMultilevel"/>
    <w:tmpl w:val="BE9AC8E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0F63777"/>
    <w:multiLevelType w:val="hybridMultilevel"/>
    <w:tmpl w:val="EA567B04"/>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210C76E8"/>
    <w:multiLevelType w:val="hybridMultilevel"/>
    <w:tmpl w:val="E108B3B6"/>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1880771"/>
    <w:multiLevelType w:val="hybridMultilevel"/>
    <w:tmpl w:val="478EA016"/>
    <w:lvl w:ilvl="0" w:tplc="D9947C04">
      <w:start w:val="1"/>
      <w:numFmt w:val="bullet"/>
      <w:lvlText w:val=""/>
      <w:lvlJc w:val="left"/>
      <w:pPr>
        <w:ind w:left="1026" w:hanging="360"/>
      </w:pPr>
      <w:rPr>
        <w:rFonts w:ascii="Symbol" w:hAnsi="Symbol" w:hint="default"/>
      </w:rPr>
    </w:lvl>
    <w:lvl w:ilvl="1" w:tplc="04150003" w:tentative="1">
      <w:start w:val="1"/>
      <w:numFmt w:val="bullet"/>
      <w:lvlText w:val="o"/>
      <w:lvlJc w:val="left"/>
      <w:pPr>
        <w:ind w:left="1746" w:hanging="360"/>
      </w:pPr>
      <w:rPr>
        <w:rFonts w:ascii="Courier New" w:hAnsi="Courier New" w:cs="Courier New" w:hint="default"/>
      </w:rPr>
    </w:lvl>
    <w:lvl w:ilvl="2" w:tplc="04150005" w:tentative="1">
      <w:start w:val="1"/>
      <w:numFmt w:val="bullet"/>
      <w:lvlText w:val=""/>
      <w:lvlJc w:val="left"/>
      <w:pPr>
        <w:ind w:left="2466" w:hanging="360"/>
      </w:pPr>
      <w:rPr>
        <w:rFonts w:ascii="Wingdings" w:hAnsi="Wingdings" w:hint="default"/>
      </w:rPr>
    </w:lvl>
    <w:lvl w:ilvl="3" w:tplc="04150001" w:tentative="1">
      <w:start w:val="1"/>
      <w:numFmt w:val="bullet"/>
      <w:lvlText w:val=""/>
      <w:lvlJc w:val="left"/>
      <w:pPr>
        <w:ind w:left="3186" w:hanging="360"/>
      </w:pPr>
      <w:rPr>
        <w:rFonts w:ascii="Symbol" w:hAnsi="Symbol" w:hint="default"/>
      </w:rPr>
    </w:lvl>
    <w:lvl w:ilvl="4" w:tplc="04150003" w:tentative="1">
      <w:start w:val="1"/>
      <w:numFmt w:val="bullet"/>
      <w:lvlText w:val="o"/>
      <w:lvlJc w:val="left"/>
      <w:pPr>
        <w:ind w:left="3906" w:hanging="360"/>
      </w:pPr>
      <w:rPr>
        <w:rFonts w:ascii="Courier New" w:hAnsi="Courier New" w:cs="Courier New" w:hint="default"/>
      </w:rPr>
    </w:lvl>
    <w:lvl w:ilvl="5" w:tplc="04150005" w:tentative="1">
      <w:start w:val="1"/>
      <w:numFmt w:val="bullet"/>
      <w:lvlText w:val=""/>
      <w:lvlJc w:val="left"/>
      <w:pPr>
        <w:ind w:left="4626" w:hanging="360"/>
      </w:pPr>
      <w:rPr>
        <w:rFonts w:ascii="Wingdings" w:hAnsi="Wingdings" w:hint="default"/>
      </w:rPr>
    </w:lvl>
    <w:lvl w:ilvl="6" w:tplc="04150001" w:tentative="1">
      <w:start w:val="1"/>
      <w:numFmt w:val="bullet"/>
      <w:lvlText w:val=""/>
      <w:lvlJc w:val="left"/>
      <w:pPr>
        <w:ind w:left="5346" w:hanging="360"/>
      </w:pPr>
      <w:rPr>
        <w:rFonts w:ascii="Symbol" w:hAnsi="Symbol" w:hint="default"/>
      </w:rPr>
    </w:lvl>
    <w:lvl w:ilvl="7" w:tplc="04150003" w:tentative="1">
      <w:start w:val="1"/>
      <w:numFmt w:val="bullet"/>
      <w:lvlText w:val="o"/>
      <w:lvlJc w:val="left"/>
      <w:pPr>
        <w:ind w:left="6066" w:hanging="360"/>
      </w:pPr>
      <w:rPr>
        <w:rFonts w:ascii="Courier New" w:hAnsi="Courier New" w:cs="Courier New" w:hint="default"/>
      </w:rPr>
    </w:lvl>
    <w:lvl w:ilvl="8" w:tplc="04150005" w:tentative="1">
      <w:start w:val="1"/>
      <w:numFmt w:val="bullet"/>
      <w:lvlText w:val=""/>
      <w:lvlJc w:val="left"/>
      <w:pPr>
        <w:ind w:left="6786" w:hanging="360"/>
      </w:pPr>
      <w:rPr>
        <w:rFonts w:ascii="Wingdings" w:hAnsi="Wingdings" w:hint="default"/>
      </w:rPr>
    </w:lvl>
  </w:abstractNum>
  <w:abstractNum w:abstractNumId="78" w15:restartNumberingAfterBreak="0">
    <w:nsid w:val="22443C60"/>
    <w:multiLevelType w:val="hybridMultilevel"/>
    <w:tmpl w:val="EBA004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26E03DE"/>
    <w:multiLevelType w:val="hybridMultilevel"/>
    <w:tmpl w:val="FEFCD63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23714CE7"/>
    <w:multiLevelType w:val="hybridMultilevel"/>
    <w:tmpl w:val="BCAC9736"/>
    <w:lvl w:ilvl="0" w:tplc="94120EEA">
      <w:start w:val="1"/>
      <w:numFmt w:val="lowerLetter"/>
      <w:lvlText w:val="%1."/>
      <w:lvlJc w:val="left"/>
      <w:pPr>
        <w:ind w:left="862" w:hanging="360"/>
      </w:pPr>
      <w:rPr>
        <w:b/>
      </w:r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1" w15:restartNumberingAfterBreak="0">
    <w:nsid w:val="23F07679"/>
    <w:multiLevelType w:val="hybridMultilevel"/>
    <w:tmpl w:val="A06CE0E2"/>
    <w:lvl w:ilvl="0" w:tplc="9B3E29D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2" w15:restartNumberingAfterBreak="0">
    <w:nsid w:val="25101CF5"/>
    <w:multiLevelType w:val="hybridMultilevel"/>
    <w:tmpl w:val="467EDCE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53468FF"/>
    <w:multiLevelType w:val="hybridMultilevel"/>
    <w:tmpl w:val="80083C7A"/>
    <w:lvl w:ilvl="0" w:tplc="5624F4A8">
      <w:start w:val="1"/>
      <w:numFmt w:val="bullet"/>
      <w:lvlText w:val=""/>
      <w:lvlJc w:val="left"/>
      <w:pPr>
        <w:ind w:left="1068" w:hanging="360"/>
      </w:pPr>
      <w:rPr>
        <w:rFonts w:ascii="Symbol" w:hAnsi="Symbol"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84" w15:restartNumberingAfterBreak="0">
    <w:nsid w:val="2542207C"/>
    <w:multiLevelType w:val="hybridMultilevel"/>
    <w:tmpl w:val="CFCE906C"/>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25740AFB"/>
    <w:multiLevelType w:val="hybridMultilevel"/>
    <w:tmpl w:val="D57EF82C"/>
    <w:lvl w:ilvl="0" w:tplc="C6146F2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6" w15:restartNumberingAfterBreak="0">
    <w:nsid w:val="26250B7E"/>
    <w:multiLevelType w:val="hybridMultilevel"/>
    <w:tmpl w:val="01BE56F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81F5588"/>
    <w:multiLevelType w:val="multilevel"/>
    <w:tmpl w:val="F266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89C280E"/>
    <w:multiLevelType w:val="multilevel"/>
    <w:tmpl w:val="3C76023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9A303CD"/>
    <w:multiLevelType w:val="hybridMultilevel"/>
    <w:tmpl w:val="0766241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2B2C71CB"/>
    <w:multiLevelType w:val="hybridMultilevel"/>
    <w:tmpl w:val="88EADBB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2D461DE7"/>
    <w:multiLevelType w:val="hybridMultilevel"/>
    <w:tmpl w:val="D4622F7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2D721BB5"/>
    <w:multiLevelType w:val="hybridMultilevel"/>
    <w:tmpl w:val="39DAB17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E1B0DCF"/>
    <w:multiLevelType w:val="hybridMultilevel"/>
    <w:tmpl w:val="C1DEF368"/>
    <w:lvl w:ilvl="0" w:tplc="629094D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4" w15:restartNumberingAfterBreak="0">
    <w:nsid w:val="2E9F5191"/>
    <w:multiLevelType w:val="hybridMultilevel"/>
    <w:tmpl w:val="D512D26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F4228CF"/>
    <w:multiLevelType w:val="hybridMultilevel"/>
    <w:tmpl w:val="B3CE7BC4"/>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2F94032C"/>
    <w:multiLevelType w:val="hybridMultilevel"/>
    <w:tmpl w:val="B1E4EA78"/>
    <w:lvl w:ilvl="0" w:tplc="04D022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7" w15:restartNumberingAfterBreak="0">
    <w:nsid w:val="2F9E0A16"/>
    <w:multiLevelType w:val="hybridMultilevel"/>
    <w:tmpl w:val="5DEC8318"/>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0277850"/>
    <w:multiLevelType w:val="hybridMultilevel"/>
    <w:tmpl w:val="AD540F62"/>
    <w:lvl w:ilvl="0" w:tplc="9B3E29D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9" w15:restartNumberingAfterBreak="0">
    <w:nsid w:val="302D70AE"/>
    <w:multiLevelType w:val="hybridMultilevel"/>
    <w:tmpl w:val="42D8D9EC"/>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30381AB7"/>
    <w:multiLevelType w:val="hybridMultilevel"/>
    <w:tmpl w:val="39862E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30D93002"/>
    <w:multiLevelType w:val="hybridMultilevel"/>
    <w:tmpl w:val="D48A571C"/>
    <w:lvl w:ilvl="0" w:tplc="00787C9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2" w15:restartNumberingAfterBreak="0">
    <w:nsid w:val="30DA5100"/>
    <w:multiLevelType w:val="hybridMultilevel"/>
    <w:tmpl w:val="87A6912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0F67FF5"/>
    <w:multiLevelType w:val="multilevel"/>
    <w:tmpl w:val="35AECAB0"/>
    <w:lvl w:ilvl="0">
      <w:start w:val="1"/>
      <w:numFmt w:val="decimal"/>
      <w:lvlText w:val="%1."/>
      <w:lvlJc w:val="left"/>
      <w:pPr>
        <w:ind w:left="720" w:hanging="360"/>
      </w:pPr>
      <w:rPr>
        <w:rFonts w:hint="default"/>
      </w:rPr>
    </w:lvl>
    <w:lvl w:ilvl="1">
      <w:start w:val="8"/>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4" w15:restartNumberingAfterBreak="0">
    <w:nsid w:val="327A2ECE"/>
    <w:multiLevelType w:val="hybridMultilevel"/>
    <w:tmpl w:val="7BD88B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29F3AA8"/>
    <w:multiLevelType w:val="hybridMultilevel"/>
    <w:tmpl w:val="051072A4"/>
    <w:lvl w:ilvl="0" w:tplc="7B4A25C6">
      <w:start w:val="1"/>
      <w:numFmt w:val="decimal"/>
      <w:pStyle w:val="tabela"/>
      <w:lvlText w:val="Tabela nr %1."/>
      <w:lvlJc w:val="left"/>
      <w:pPr>
        <w:ind w:left="4188" w:hanging="360"/>
      </w:pPr>
      <w:rPr>
        <w:rFonts w:ascii="Times New Roman" w:hAnsi="Times New Roman" w:cs="Times New Roman" w:hint="default"/>
        <w:b/>
        <w:i w:val="0"/>
        <w:caps w:val="0"/>
        <w:strike w:val="0"/>
        <w:dstrike w:val="0"/>
        <w:vanish w:val="0"/>
        <w:color w:val="000000"/>
        <w:sz w:val="22"/>
        <w:vertAlign w:val="baseline"/>
      </w:r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106" w15:restartNumberingAfterBreak="0">
    <w:nsid w:val="33DF2D4B"/>
    <w:multiLevelType w:val="hybridMultilevel"/>
    <w:tmpl w:val="BFB2A24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45B4D5B"/>
    <w:multiLevelType w:val="hybridMultilevel"/>
    <w:tmpl w:val="D6D896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352F18BB"/>
    <w:multiLevelType w:val="hybridMultilevel"/>
    <w:tmpl w:val="F23ECF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77D79A1"/>
    <w:multiLevelType w:val="hybridMultilevel"/>
    <w:tmpl w:val="F44E15E4"/>
    <w:lvl w:ilvl="0" w:tplc="0A9454B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78F229A"/>
    <w:multiLevelType w:val="hybridMultilevel"/>
    <w:tmpl w:val="2CA88A86"/>
    <w:lvl w:ilvl="0" w:tplc="E8A6B44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1" w15:restartNumberingAfterBreak="0">
    <w:nsid w:val="37B149E8"/>
    <w:multiLevelType w:val="hybridMultilevel"/>
    <w:tmpl w:val="27B4AA76"/>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38112B8E"/>
    <w:multiLevelType w:val="hybridMultilevel"/>
    <w:tmpl w:val="438A6722"/>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8E865FE"/>
    <w:multiLevelType w:val="hybridMultilevel"/>
    <w:tmpl w:val="6E1A3C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BD66A81C">
      <w:start w:val="1"/>
      <w:numFmt w:val="decimal"/>
      <w:lvlText w:val="%3)"/>
      <w:lvlJc w:val="left"/>
      <w:pPr>
        <w:ind w:left="2340" w:hanging="360"/>
      </w:pPr>
      <w:rPr>
        <w:rFonts w:hint="default"/>
      </w:rPr>
    </w:lvl>
    <w:lvl w:ilvl="3" w:tplc="B338108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957786D"/>
    <w:multiLevelType w:val="hybridMultilevel"/>
    <w:tmpl w:val="76CA9FA4"/>
    <w:lvl w:ilvl="0" w:tplc="ECCE28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39DB55E0"/>
    <w:multiLevelType w:val="hybridMultilevel"/>
    <w:tmpl w:val="9364FFC0"/>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3A767B9E"/>
    <w:multiLevelType w:val="multilevel"/>
    <w:tmpl w:val="82B86966"/>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AB45305"/>
    <w:multiLevelType w:val="multilevel"/>
    <w:tmpl w:val="E9B42BDE"/>
    <w:lvl w:ilvl="0">
      <w:start w:val="1"/>
      <w:numFmt w:val="decimal"/>
      <w:lvlText w:val="%1."/>
      <w:lvlJc w:val="left"/>
      <w:pPr>
        <w:tabs>
          <w:tab w:val="num" w:pos="984"/>
        </w:tabs>
        <w:ind w:left="984" w:hanging="360"/>
      </w:pPr>
    </w:lvl>
    <w:lvl w:ilvl="1">
      <w:start w:val="1"/>
      <w:numFmt w:val="decimal"/>
      <w:pStyle w:val="1pkt"/>
      <w:suff w:val="space"/>
      <w:lvlText w:val="%2%1)"/>
      <w:lvlJc w:val="right"/>
      <w:pPr>
        <w:ind w:left="340" w:hanging="113"/>
      </w:pPr>
    </w:lvl>
    <w:lvl w:ilvl="2">
      <w:start w:val="1"/>
      <w:numFmt w:val="lowerLetter"/>
      <w:pStyle w:val="alit"/>
      <w:suff w:val="space"/>
      <w:lvlText w:val="%1%3)"/>
      <w:lvlJc w:val="right"/>
      <w:pPr>
        <w:ind w:left="567" w:hanging="113"/>
      </w:p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lvl>
  </w:abstractNum>
  <w:abstractNum w:abstractNumId="118" w15:restartNumberingAfterBreak="0">
    <w:nsid w:val="3B79610C"/>
    <w:multiLevelType w:val="hybridMultilevel"/>
    <w:tmpl w:val="E2E03656"/>
    <w:lvl w:ilvl="0" w:tplc="C40C8B44">
      <w:start w:val="1"/>
      <w:numFmt w:val="decimal"/>
      <w:lvlText w:val="%1."/>
      <w:lvlJc w:val="left"/>
      <w:pPr>
        <w:ind w:left="1005" w:hanging="360"/>
      </w:pPr>
      <w:rPr>
        <w:b/>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19" w15:restartNumberingAfterBreak="0">
    <w:nsid w:val="3BA556F5"/>
    <w:multiLevelType w:val="hybridMultilevel"/>
    <w:tmpl w:val="863C36EA"/>
    <w:lvl w:ilvl="0" w:tplc="F83841B0">
      <w:start w:val="1"/>
      <w:numFmt w:val="decimal"/>
      <w:lvlText w:val="%1."/>
      <w:lvlJc w:val="left"/>
      <w:pPr>
        <w:ind w:left="1004" w:hanging="360"/>
      </w:pPr>
      <w:rPr>
        <w:rFonts w:hint="default"/>
        <w:b/>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0" w15:restartNumberingAfterBreak="0">
    <w:nsid w:val="3C721260"/>
    <w:multiLevelType w:val="hybridMultilevel"/>
    <w:tmpl w:val="3AD0B02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3CE00E18"/>
    <w:multiLevelType w:val="hybridMultilevel"/>
    <w:tmpl w:val="BB7E663C"/>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3E2F5C88"/>
    <w:multiLevelType w:val="hybridMultilevel"/>
    <w:tmpl w:val="9446C9B8"/>
    <w:lvl w:ilvl="0" w:tplc="2AD8141E">
      <w:start w:val="1"/>
      <w:numFmt w:val="decimal"/>
      <w:pStyle w:val="punkty"/>
      <w:lvlText w:val="%1."/>
      <w:lvlJc w:val="left"/>
      <w:pPr>
        <w:ind w:left="360" w:hanging="360"/>
      </w:pPr>
      <w:rPr>
        <w:rFonts w:asciiTheme="majorHAnsi" w:hAnsiTheme="majorHAnsi" w:cs="Times New Roman" w:hint="default"/>
        <w:b w:val="0"/>
        <w:i w:val="0"/>
        <w:caps w:val="0"/>
        <w:strike w:val="0"/>
        <w:dstrike w:val="0"/>
        <w:vanish w:val="0"/>
        <w:color w:val="000000"/>
        <w:sz w:val="24"/>
        <w:szCs w:val="24"/>
        <w:vertAlign w:val="baseline"/>
      </w:rPr>
    </w:lvl>
    <w:lvl w:ilvl="1" w:tplc="04150003" w:tentative="1">
      <w:start w:val="1"/>
      <w:numFmt w:val="lowerLetter"/>
      <w:lvlText w:val="%2."/>
      <w:lvlJc w:val="left"/>
      <w:pPr>
        <w:ind w:left="1080" w:hanging="360"/>
      </w:pPr>
      <w:rPr>
        <w:rFonts w:cs="Times New Roman"/>
      </w:rPr>
    </w:lvl>
    <w:lvl w:ilvl="2" w:tplc="04150005" w:tentative="1">
      <w:start w:val="1"/>
      <w:numFmt w:val="lowerRoman"/>
      <w:lvlText w:val="%3."/>
      <w:lvlJc w:val="right"/>
      <w:pPr>
        <w:ind w:left="1800" w:hanging="180"/>
      </w:pPr>
      <w:rPr>
        <w:rFonts w:cs="Times New Roman"/>
      </w:rPr>
    </w:lvl>
    <w:lvl w:ilvl="3" w:tplc="04150001" w:tentative="1">
      <w:start w:val="1"/>
      <w:numFmt w:val="decimal"/>
      <w:lvlText w:val="%4."/>
      <w:lvlJc w:val="left"/>
      <w:pPr>
        <w:ind w:left="2520" w:hanging="360"/>
      </w:pPr>
      <w:rPr>
        <w:rFonts w:cs="Times New Roman"/>
      </w:rPr>
    </w:lvl>
    <w:lvl w:ilvl="4" w:tplc="04150003" w:tentative="1">
      <w:start w:val="1"/>
      <w:numFmt w:val="lowerLetter"/>
      <w:lvlText w:val="%5."/>
      <w:lvlJc w:val="left"/>
      <w:pPr>
        <w:ind w:left="3240" w:hanging="360"/>
      </w:pPr>
      <w:rPr>
        <w:rFonts w:cs="Times New Roman"/>
      </w:rPr>
    </w:lvl>
    <w:lvl w:ilvl="5" w:tplc="04150005" w:tentative="1">
      <w:start w:val="1"/>
      <w:numFmt w:val="lowerRoman"/>
      <w:lvlText w:val="%6."/>
      <w:lvlJc w:val="right"/>
      <w:pPr>
        <w:ind w:left="3960" w:hanging="180"/>
      </w:pPr>
      <w:rPr>
        <w:rFonts w:cs="Times New Roman"/>
      </w:rPr>
    </w:lvl>
    <w:lvl w:ilvl="6" w:tplc="04150001" w:tentative="1">
      <w:start w:val="1"/>
      <w:numFmt w:val="decimal"/>
      <w:lvlText w:val="%7."/>
      <w:lvlJc w:val="left"/>
      <w:pPr>
        <w:ind w:left="4680" w:hanging="360"/>
      </w:pPr>
      <w:rPr>
        <w:rFonts w:cs="Times New Roman"/>
      </w:rPr>
    </w:lvl>
    <w:lvl w:ilvl="7" w:tplc="04150003" w:tentative="1">
      <w:start w:val="1"/>
      <w:numFmt w:val="lowerLetter"/>
      <w:lvlText w:val="%8."/>
      <w:lvlJc w:val="left"/>
      <w:pPr>
        <w:ind w:left="5400" w:hanging="360"/>
      </w:pPr>
      <w:rPr>
        <w:rFonts w:cs="Times New Roman"/>
      </w:rPr>
    </w:lvl>
    <w:lvl w:ilvl="8" w:tplc="04150005" w:tentative="1">
      <w:start w:val="1"/>
      <w:numFmt w:val="lowerRoman"/>
      <w:lvlText w:val="%9."/>
      <w:lvlJc w:val="right"/>
      <w:pPr>
        <w:ind w:left="6120" w:hanging="180"/>
      </w:pPr>
      <w:rPr>
        <w:rFonts w:cs="Times New Roman"/>
      </w:rPr>
    </w:lvl>
  </w:abstractNum>
  <w:abstractNum w:abstractNumId="123" w15:restartNumberingAfterBreak="0">
    <w:nsid w:val="3E99E93F"/>
    <w:multiLevelType w:val="hybridMultilevel"/>
    <w:tmpl w:val="AA4E0086"/>
    <w:lvl w:ilvl="0" w:tplc="4C524A62">
      <w:start w:val="1"/>
      <w:numFmt w:val="bullet"/>
      <w:lvlText w:val="-"/>
      <w:lvlJc w:val="left"/>
      <w:pPr>
        <w:ind w:left="720" w:hanging="360"/>
      </w:pPr>
      <w:rPr>
        <w:rFonts w:ascii="Symbol" w:hAnsi="Symbol" w:hint="default"/>
      </w:rPr>
    </w:lvl>
    <w:lvl w:ilvl="1" w:tplc="DE667C40">
      <w:start w:val="1"/>
      <w:numFmt w:val="bullet"/>
      <w:lvlText w:val="o"/>
      <w:lvlJc w:val="left"/>
      <w:pPr>
        <w:ind w:left="1440" w:hanging="360"/>
      </w:pPr>
      <w:rPr>
        <w:rFonts w:ascii="Courier New" w:hAnsi="Courier New" w:hint="default"/>
      </w:rPr>
    </w:lvl>
    <w:lvl w:ilvl="2" w:tplc="30988A7A">
      <w:start w:val="1"/>
      <w:numFmt w:val="bullet"/>
      <w:lvlText w:val=""/>
      <w:lvlJc w:val="left"/>
      <w:pPr>
        <w:ind w:left="2160" w:hanging="360"/>
      </w:pPr>
      <w:rPr>
        <w:rFonts w:ascii="Wingdings" w:hAnsi="Wingdings" w:hint="default"/>
      </w:rPr>
    </w:lvl>
    <w:lvl w:ilvl="3" w:tplc="DB46B58E">
      <w:start w:val="1"/>
      <w:numFmt w:val="bullet"/>
      <w:lvlText w:val=""/>
      <w:lvlJc w:val="left"/>
      <w:pPr>
        <w:ind w:left="2880" w:hanging="360"/>
      </w:pPr>
      <w:rPr>
        <w:rFonts w:ascii="Symbol" w:hAnsi="Symbol" w:hint="default"/>
      </w:rPr>
    </w:lvl>
    <w:lvl w:ilvl="4" w:tplc="8018838E">
      <w:start w:val="1"/>
      <w:numFmt w:val="bullet"/>
      <w:lvlText w:val="o"/>
      <w:lvlJc w:val="left"/>
      <w:pPr>
        <w:ind w:left="3600" w:hanging="360"/>
      </w:pPr>
      <w:rPr>
        <w:rFonts w:ascii="Courier New" w:hAnsi="Courier New" w:hint="default"/>
      </w:rPr>
    </w:lvl>
    <w:lvl w:ilvl="5" w:tplc="59405A20">
      <w:start w:val="1"/>
      <w:numFmt w:val="bullet"/>
      <w:lvlText w:val=""/>
      <w:lvlJc w:val="left"/>
      <w:pPr>
        <w:ind w:left="4320" w:hanging="360"/>
      </w:pPr>
      <w:rPr>
        <w:rFonts w:ascii="Wingdings" w:hAnsi="Wingdings" w:hint="default"/>
      </w:rPr>
    </w:lvl>
    <w:lvl w:ilvl="6" w:tplc="15688C54">
      <w:start w:val="1"/>
      <w:numFmt w:val="bullet"/>
      <w:lvlText w:val=""/>
      <w:lvlJc w:val="left"/>
      <w:pPr>
        <w:ind w:left="5040" w:hanging="360"/>
      </w:pPr>
      <w:rPr>
        <w:rFonts w:ascii="Symbol" w:hAnsi="Symbol" w:hint="default"/>
      </w:rPr>
    </w:lvl>
    <w:lvl w:ilvl="7" w:tplc="E4E854AA">
      <w:start w:val="1"/>
      <w:numFmt w:val="bullet"/>
      <w:lvlText w:val="o"/>
      <w:lvlJc w:val="left"/>
      <w:pPr>
        <w:ind w:left="5760" w:hanging="360"/>
      </w:pPr>
      <w:rPr>
        <w:rFonts w:ascii="Courier New" w:hAnsi="Courier New" w:hint="default"/>
      </w:rPr>
    </w:lvl>
    <w:lvl w:ilvl="8" w:tplc="7402FE12">
      <w:start w:val="1"/>
      <w:numFmt w:val="bullet"/>
      <w:lvlText w:val=""/>
      <w:lvlJc w:val="left"/>
      <w:pPr>
        <w:ind w:left="6480" w:hanging="360"/>
      </w:pPr>
      <w:rPr>
        <w:rFonts w:ascii="Wingdings" w:hAnsi="Wingdings" w:hint="default"/>
      </w:rPr>
    </w:lvl>
  </w:abstractNum>
  <w:abstractNum w:abstractNumId="124" w15:restartNumberingAfterBreak="0">
    <w:nsid w:val="3EF4674D"/>
    <w:multiLevelType w:val="hybridMultilevel"/>
    <w:tmpl w:val="6C74F778"/>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3F0025F9"/>
    <w:multiLevelType w:val="hybridMultilevel"/>
    <w:tmpl w:val="0A82951C"/>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3F654798"/>
    <w:multiLevelType w:val="multilevel"/>
    <w:tmpl w:val="98CC407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7" w15:restartNumberingAfterBreak="0">
    <w:nsid w:val="3F735E51"/>
    <w:multiLevelType w:val="hybridMultilevel"/>
    <w:tmpl w:val="47389EFE"/>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3FD33F12"/>
    <w:multiLevelType w:val="hybridMultilevel"/>
    <w:tmpl w:val="A6D49E9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405B1FB0"/>
    <w:multiLevelType w:val="hybridMultilevel"/>
    <w:tmpl w:val="CBBC8DC8"/>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407203F5"/>
    <w:multiLevelType w:val="hybridMultilevel"/>
    <w:tmpl w:val="DD42CE1E"/>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0872AC6"/>
    <w:multiLevelType w:val="hybridMultilevel"/>
    <w:tmpl w:val="435EF644"/>
    <w:lvl w:ilvl="0" w:tplc="E8A6B446">
      <w:start w:val="1"/>
      <w:numFmt w:val="bullet"/>
      <w:lvlText w:val=""/>
      <w:lvlJc w:val="left"/>
      <w:pPr>
        <w:ind w:left="1637" w:hanging="360"/>
      </w:pPr>
      <w:rPr>
        <w:rFonts w:ascii="Symbol" w:hAnsi="Symbol" w:hint="default"/>
      </w:rPr>
    </w:lvl>
    <w:lvl w:ilvl="1" w:tplc="04150003">
      <w:start w:val="1"/>
      <w:numFmt w:val="bullet"/>
      <w:lvlText w:val="o"/>
      <w:lvlJc w:val="left"/>
      <w:pPr>
        <w:ind w:left="2357" w:hanging="360"/>
      </w:pPr>
      <w:rPr>
        <w:rFonts w:ascii="Courier New" w:hAnsi="Courier New" w:cs="Courier New" w:hint="default"/>
      </w:rPr>
    </w:lvl>
    <w:lvl w:ilvl="2" w:tplc="04150005">
      <w:start w:val="1"/>
      <w:numFmt w:val="bullet"/>
      <w:lvlText w:val=""/>
      <w:lvlJc w:val="left"/>
      <w:pPr>
        <w:ind w:left="3077" w:hanging="360"/>
      </w:pPr>
      <w:rPr>
        <w:rFonts w:ascii="Wingdings" w:hAnsi="Wingdings" w:hint="default"/>
      </w:rPr>
    </w:lvl>
    <w:lvl w:ilvl="3" w:tplc="04150001">
      <w:start w:val="1"/>
      <w:numFmt w:val="bullet"/>
      <w:lvlText w:val=""/>
      <w:lvlJc w:val="left"/>
      <w:pPr>
        <w:ind w:left="3797" w:hanging="360"/>
      </w:pPr>
      <w:rPr>
        <w:rFonts w:ascii="Symbol" w:hAnsi="Symbol" w:hint="default"/>
      </w:rPr>
    </w:lvl>
    <w:lvl w:ilvl="4" w:tplc="04150003">
      <w:start w:val="1"/>
      <w:numFmt w:val="bullet"/>
      <w:lvlText w:val="o"/>
      <w:lvlJc w:val="left"/>
      <w:pPr>
        <w:ind w:left="4517" w:hanging="360"/>
      </w:pPr>
      <w:rPr>
        <w:rFonts w:ascii="Courier New" w:hAnsi="Courier New" w:cs="Courier New" w:hint="default"/>
      </w:rPr>
    </w:lvl>
    <w:lvl w:ilvl="5" w:tplc="04150005">
      <w:start w:val="1"/>
      <w:numFmt w:val="bullet"/>
      <w:lvlText w:val=""/>
      <w:lvlJc w:val="left"/>
      <w:pPr>
        <w:ind w:left="5237" w:hanging="360"/>
      </w:pPr>
      <w:rPr>
        <w:rFonts w:ascii="Wingdings" w:hAnsi="Wingdings" w:hint="default"/>
      </w:rPr>
    </w:lvl>
    <w:lvl w:ilvl="6" w:tplc="04150001">
      <w:start w:val="1"/>
      <w:numFmt w:val="bullet"/>
      <w:lvlText w:val=""/>
      <w:lvlJc w:val="left"/>
      <w:pPr>
        <w:ind w:left="5957" w:hanging="360"/>
      </w:pPr>
      <w:rPr>
        <w:rFonts w:ascii="Symbol" w:hAnsi="Symbol" w:hint="default"/>
      </w:rPr>
    </w:lvl>
    <w:lvl w:ilvl="7" w:tplc="04150003">
      <w:start w:val="1"/>
      <w:numFmt w:val="bullet"/>
      <w:lvlText w:val="o"/>
      <w:lvlJc w:val="left"/>
      <w:pPr>
        <w:ind w:left="6677" w:hanging="360"/>
      </w:pPr>
      <w:rPr>
        <w:rFonts w:ascii="Courier New" w:hAnsi="Courier New" w:cs="Courier New" w:hint="default"/>
      </w:rPr>
    </w:lvl>
    <w:lvl w:ilvl="8" w:tplc="04150005">
      <w:start w:val="1"/>
      <w:numFmt w:val="bullet"/>
      <w:lvlText w:val=""/>
      <w:lvlJc w:val="left"/>
      <w:pPr>
        <w:ind w:left="7397" w:hanging="360"/>
      </w:pPr>
      <w:rPr>
        <w:rFonts w:ascii="Wingdings" w:hAnsi="Wingdings" w:hint="default"/>
      </w:rPr>
    </w:lvl>
  </w:abstractNum>
  <w:abstractNum w:abstractNumId="132" w15:restartNumberingAfterBreak="0">
    <w:nsid w:val="40A53B48"/>
    <w:multiLevelType w:val="hybridMultilevel"/>
    <w:tmpl w:val="CF5231F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412450F3"/>
    <w:multiLevelType w:val="hybridMultilevel"/>
    <w:tmpl w:val="0A0A960C"/>
    <w:lvl w:ilvl="0" w:tplc="28709CB8">
      <w:start w:val="1"/>
      <w:numFmt w:val="bullet"/>
      <w:lvlText w:val=""/>
      <w:lvlJc w:val="left"/>
      <w:pPr>
        <w:ind w:left="720" w:hanging="360"/>
      </w:pPr>
      <w:rPr>
        <w:rFonts w:ascii="Symbol" w:hAnsi="Symbol" w:hint="default"/>
        <w:color w:val="auto"/>
      </w:rPr>
    </w:lvl>
    <w:lvl w:ilvl="1" w:tplc="1E9C9C06">
      <w:start w:val="1"/>
      <w:numFmt w:val="lowerLetter"/>
      <w:lvlText w:val="%2."/>
      <w:lvlJc w:val="left"/>
      <w:pPr>
        <w:ind w:left="1440" w:hanging="360"/>
      </w:pPr>
      <w:rPr>
        <w:b/>
      </w:rPr>
    </w:lvl>
    <w:lvl w:ilvl="2" w:tplc="0415001B">
      <w:start w:val="1"/>
      <w:numFmt w:val="lowerRoman"/>
      <w:lvlText w:val="%3."/>
      <w:lvlJc w:val="right"/>
      <w:pPr>
        <w:ind w:left="2160" w:hanging="180"/>
      </w:pPr>
    </w:lvl>
    <w:lvl w:ilvl="3" w:tplc="DCEAA794">
      <w:start w:val="1"/>
      <w:numFmt w:val="lowerLetter"/>
      <w:lvlText w:val="%4."/>
      <w:lvlJc w:val="left"/>
      <w:pPr>
        <w:ind w:left="2880" w:hanging="360"/>
      </w:pPr>
      <w:rPr>
        <w:rFonts w:asciiTheme="majorHAnsi" w:eastAsia="Calibri" w:hAnsiTheme="majorHAnsi" w:cstheme="majorHAnsi"/>
        <w:b/>
      </w:rPr>
    </w:lvl>
    <w:lvl w:ilvl="4" w:tplc="E2A43942">
      <w:start w:val="1"/>
      <w:numFmt w:val="lowerLetter"/>
      <w:lvlText w:val="%5."/>
      <w:lvlJc w:val="left"/>
      <w:pPr>
        <w:ind w:left="3600" w:hanging="360"/>
      </w:pPr>
      <w:rPr>
        <w:b/>
      </w:rPr>
    </w:lvl>
    <w:lvl w:ilvl="5" w:tplc="0415001B">
      <w:start w:val="1"/>
      <w:numFmt w:val="lowerRoman"/>
      <w:lvlText w:val="%6."/>
      <w:lvlJc w:val="right"/>
      <w:pPr>
        <w:ind w:left="4320" w:hanging="180"/>
      </w:pPr>
    </w:lvl>
    <w:lvl w:ilvl="6" w:tplc="E6980570">
      <w:start w:val="1"/>
      <w:numFmt w:val="decimal"/>
      <w:lvlText w:val="%7."/>
      <w:lvlJc w:val="left"/>
      <w:pPr>
        <w:ind w:left="5040" w:hanging="360"/>
      </w:pPr>
      <w:rPr>
        <w:b/>
        <w:b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4" w15:restartNumberingAfterBreak="0">
    <w:nsid w:val="41C44A23"/>
    <w:multiLevelType w:val="hybridMultilevel"/>
    <w:tmpl w:val="52B8AE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41D13237"/>
    <w:multiLevelType w:val="hybridMultilevel"/>
    <w:tmpl w:val="64965B90"/>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2434B10"/>
    <w:multiLevelType w:val="hybridMultilevel"/>
    <w:tmpl w:val="C6ECEBF8"/>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42742FB1"/>
    <w:multiLevelType w:val="hybridMultilevel"/>
    <w:tmpl w:val="932097B2"/>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43100B8B"/>
    <w:multiLevelType w:val="hybridMultilevel"/>
    <w:tmpl w:val="9E74420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432E737F"/>
    <w:multiLevelType w:val="multilevel"/>
    <w:tmpl w:val="EBBE5FAE"/>
    <w:lvl w:ilvl="0">
      <w:start w:val="3"/>
      <w:numFmt w:val="decimal"/>
      <w:lvlText w:val="%1."/>
      <w:lvlJc w:val="left"/>
      <w:pPr>
        <w:tabs>
          <w:tab w:val="num" w:pos="720"/>
        </w:tabs>
        <w:ind w:left="720" w:hanging="360"/>
      </w:pPr>
      <w:rPr>
        <w:b w:val="0"/>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43460F9E"/>
    <w:multiLevelType w:val="hybridMultilevel"/>
    <w:tmpl w:val="C24A32A6"/>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4393126F"/>
    <w:multiLevelType w:val="hybridMultilevel"/>
    <w:tmpl w:val="CF4AF6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44010F2D"/>
    <w:multiLevelType w:val="hybridMultilevel"/>
    <w:tmpl w:val="BC080BC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44012F37"/>
    <w:multiLevelType w:val="hybridMultilevel"/>
    <w:tmpl w:val="AA38D380"/>
    <w:lvl w:ilvl="0" w:tplc="2DB4A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452B58AC"/>
    <w:multiLevelType w:val="hybridMultilevel"/>
    <w:tmpl w:val="CB60BC82"/>
    <w:lvl w:ilvl="0" w:tplc="7AAA3674">
      <w:start w:val="1"/>
      <w:numFmt w:val="decimal"/>
      <w:lvlText w:val="%1."/>
      <w:lvlJc w:val="left"/>
      <w:pPr>
        <w:ind w:left="360" w:hanging="360"/>
      </w:pPr>
      <w:rPr>
        <w:rFonts w:hint="default"/>
        <w:b/>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5" w15:restartNumberingAfterBreak="0">
    <w:nsid w:val="455E6280"/>
    <w:multiLevelType w:val="hybridMultilevel"/>
    <w:tmpl w:val="366671D6"/>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463E0855"/>
    <w:multiLevelType w:val="hybridMultilevel"/>
    <w:tmpl w:val="9B9E7B0A"/>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4667182B"/>
    <w:multiLevelType w:val="hybridMultilevel"/>
    <w:tmpl w:val="DF3A5B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46C41F00"/>
    <w:multiLevelType w:val="hybridMultilevel"/>
    <w:tmpl w:val="0C22B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46E75CD9"/>
    <w:multiLevelType w:val="multilevel"/>
    <w:tmpl w:val="4FDC168A"/>
    <w:styleLink w:val="WWNum17"/>
    <w:lvl w:ilvl="0">
      <w:numFmt w:val="bullet"/>
      <w:lvlText w:val=""/>
      <w:lvlJc w:val="left"/>
      <w:pPr>
        <w:ind w:left="720" w:hanging="360"/>
      </w:pPr>
      <w:rPr>
        <w:rFonts w:ascii="Wingdings" w:hAnsi="Wingdings"/>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50" w15:restartNumberingAfterBreak="0">
    <w:nsid w:val="471530CE"/>
    <w:multiLevelType w:val="hybridMultilevel"/>
    <w:tmpl w:val="3746E9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75B38E3"/>
    <w:multiLevelType w:val="hybridMultilevel"/>
    <w:tmpl w:val="C6427246"/>
    <w:lvl w:ilvl="0" w:tplc="4ED827E0">
      <w:start w:val="1"/>
      <w:numFmt w:val="decimal"/>
      <w:lvlText w:val="%1."/>
      <w:lvlJc w:val="left"/>
      <w:pPr>
        <w:ind w:left="720" w:hanging="360"/>
      </w:pPr>
      <w:rPr>
        <w:i w:val="0"/>
        <w:i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47B936D8"/>
    <w:multiLevelType w:val="hybridMultilevel"/>
    <w:tmpl w:val="69E87DA6"/>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481F010D"/>
    <w:multiLevelType w:val="hybridMultilevel"/>
    <w:tmpl w:val="15B2A5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48634718"/>
    <w:multiLevelType w:val="multilevel"/>
    <w:tmpl w:val="C922C86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5" w15:restartNumberingAfterBreak="0">
    <w:nsid w:val="48A11BDC"/>
    <w:multiLevelType w:val="hybridMultilevel"/>
    <w:tmpl w:val="27F67240"/>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48A2209D"/>
    <w:multiLevelType w:val="hybridMultilevel"/>
    <w:tmpl w:val="DA50C42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48A221F7"/>
    <w:multiLevelType w:val="hybridMultilevel"/>
    <w:tmpl w:val="696CCC50"/>
    <w:lvl w:ilvl="0" w:tplc="9B3E29D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8" w15:restartNumberingAfterBreak="0">
    <w:nsid w:val="49DA7333"/>
    <w:multiLevelType w:val="hybridMultilevel"/>
    <w:tmpl w:val="7994A1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A6D716B"/>
    <w:multiLevelType w:val="hybridMultilevel"/>
    <w:tmpl w:val="CA30145E"/>
    <w:lvl w:ilvl="0" w:tplc="9B3E29DE">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60" w15:restartNumberingAfterBreak="0">
    <w:nsid w:val="4AC06C46"/>
    <w:multiLevelType w:val="hybridMultilevel"/>
    <w:tmpl w:val="FB74265C"/>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4ACD597B"/>
    <w:multiLevelType w:val="hybridMultilevel"/>
    <w:tmpl w:val="011E2956"/>
    <w:lvl w:ilvl="0" w:tplc="9B3E29D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2" w15:restartNumberingAfterBreak="0">
    <w:nsid w:val="4B6102D9"/>
    <w:multiLevelType w:val="hybridMultilevel"/>
    <w:tmpl w:val="D2B05146"/>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4B967407"/>
    <w:multiLevelType w:val="multilevel"/>
    <w:tmpl w:val="AA445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5"/>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4C535EB3"/>
    <w:multiLevelType w:val="hybridMultilevel"/>
    <w:tmpl w:val="A544BE0E"/>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4CEB1755"/>
    <w:multiLevelType w:val="hybridMultilevel"/>
    <w:tmpl w:val="A1CC7844"/>
    <w:lvl w:ilvl="0" w:tplc="9B3E29DE">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166" w15:restartNumberingAfterBreak="0">
    <w:nsid w:val="4D5C0834"/>
    <w:multiLevelType w:val="hybridMultilevel"/>
    <w:tmpl w:val="C9289DDE"/>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4DBB3BEA"/>
    <w:multiLevelType w:val="hybridMultilevel"/>
    <w:tmpl w:val="8CFABBD2"/>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4DBC715C"/>
    <w:multiLevelType w:val="hybridMultilevel"/>
    <w:tmpl w:val="2EC808B6"/>
    <w:lvl w:ilvl="0" w:tplc="28709CB8">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9" w15:restartNumberingAfterBreak="0">
    <w:nsid w:val="4DC37427"/>
    <w:multiLevelType w:val="hybridMultilevel"/>
    <w:tmpl w:val="7B503126"/>
    <w:lvl w:ilvl="0" w:tplc="9B3E29DE">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70" w15:restartNumberingAfterBreak="0">
    <w:nsid w:val="4DD40A4A"/>
    <w:multiLevelType w:val="hybridMultilevel"/>
    <w:tmpl w:val="E8360100"/>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4FA70681"/>
    <w:multiLevelType w:val="hybridMultilevel"/>
    <w:tmpl w:val="66ECE1BE"/>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5480723F"/>
    <w:multiLevelType w:val="hybridMultilevel"/>
    <w:tmpl w:val="70CA8884"/>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55A43A26"/>
    <w:multiLevelType w:val="hybridMultilevel"/>
    <w:tmpl w:val="092E9F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55AC6573"/>
    <w:multiLevelType w:val="hybridMultilevel"/>
    <w:tmpl w:val="83F85158"/>
    <w:lvl w:ilvl="0" w:tplc="70E689D2">
      <w:start w:val="1"/>
      <w:numFmt w:val="bullet"/>
      <w:lvlText w:val=""/>
      <w:lvlJc w:val="left"/>
      <w:pPr>
        <w:ind w:left="501" w:hanging="360"/>
      </w:pPr>
      <w:rPr>
        <w:rFonts w:ascii="Symbol" w:hAnsi="Symbol" w:hint="default"/>
      </w:rPr>
    </w:lvl>
    <w:lvl w:ilvl="1" w:tplc="04150003" w:tentative="1">
      <w:start w:val="1"/>
      <w:numFmt w:val="bullet"/>
      <w:lvlText w:val="o"/>
      <w:lvlJc w:val="left"/>
      <w:pPr>
        <w:ind w:left="1221" w:hanging="360"/>
      </w:pPr>
      <w:rPr>
        <w:rFonts w:ascii="Courier New" w:hAnsi="Courier New" w:cs="Courier New" w:hint="default"/>
      </w:rPr>
    </w:lvl>
    <w:lvl w:ilvl="2" w:tplc="04150005" w:tentative="1">
      <w:start w:val="1"/>
      <w:numFmt w:val="bullet"/>
      <w:lvlText w:val=""/>
      <w:lvlJc w:val="left"/>
      <w:pPr>
        <w:ind w:left="1941" w:hanging="360"/>
      </w:pPr>
      <w:rPr>
        <w:rFonts w:ascii="Wingdings" w:hAnsi="Wingdings" w:hint="default"/>
      </w:rPr>
    </w:lvl>
    <w:lvl w:ilvl="3" w:tplc="04150001" w:tentative="1">
      <w:start w:val="1"/>
      <w:numFmt w:val="bullet"/>
      <w:lvlText w:val=""/>
      <w:lvlJc w:val="left"/>
      <w:pPr>
        <w:ind w:left="2661" w:hanging="360"/>
      </w:pPr>
      <w:rPr>
        <w:rFonts w:ascii="Symbol" w:hAnsi="Symbol" w:hint="default"/>
      </w:rPr>
    </w:lvl>
    <w:lvl w:ilvl="4" w:tplc="04150003" w:tentative="1">
      <w:start w:val="1"/>
      <w:numFmt w:val="bullet"/>
      <w:lvlText w:val="o"/>
      <w:lvlJc w:val="left"/>
      <w:pPr>
        <w:ind w:left="3381" w:hanging="360"/>
      </w:pPr>
      <w:rPr>
        <w:rFonts w:ascii="Courier New" w:hAnsi="Courier New" w:cs="Courier New" w:hint="default"/>
      </w:rPr>
    </w:lvl>
    <w:lvl w:ilvl="5" w:tplc="04150005" w:tentative="1">
      <w:start w:val="1"/>
      <w:numFmt w:val="bullet"/>
      <w:lvlText w:val=""/>
      <w:lvlJc w:val="left"/>
      <w:pPr>
        <w:ind w:left="4101" w:hanging="360"/>
      </w:pPr>
      <w:rPr>
        <w:rFonts w:ascii="Wingdings" w:hAnsi="Wingdings" w:hint="default"/>
      </w:rPr>
    </w:lvl>
    <w:lvl w:ilvl="6" w:tplc="04150001" w:tentative="1">
      <w:start w:val="1"/>
      <w:numFmt w:val="bullet"/>
      <w:lvlText w:val=""/>
      <w:lvlJc w:val="left"/>
      <w:pPr>
        <w:ind w:left="4821" w:hanging="360"/>
      </w:pPr>
      <w:rPr>
        <w:rFonts w:ascii="Symbol" w:hAnsi="Symbol" w:hint="default"/>
      </w:rPr>
    </w:lvl>
    <w:lvl w:ilvl="7" w:tplc="04150003" w:tentative="1">
      <w:start w:val="1"/>
      <w:numFmt w:val="bullet"/>
      <w:lvlText w:val="o"/>
      <w:lvlJc w:val="left"/>
      <w:pPr>
        <w:ind w:left="5541" w:hanging="360"/>
      </w:pPr>
      <w:rPr>
        <w:rFonts w:ascii="Courier New" w:hAnsi="Courier New" w:cs="Courier New" w:hint="default"/>
      </w:rPr>
    </w:lvl>
    <w:lvl w:ilvl="8" w:tplc="04150005" w:tentative="1">
      <w:start w:val="1"/>
      <w:numFmt w:val="bullet"/>
      <w:lvlText w:val=""/>
      <w:lvlJc w:val="left"/>
      <w:pPr>
        <w:ind w:left="6261" w:hanging="360"/>
      </w:pPr>
      <w:rPr>
        <w:rFonts w:ascii="Wingdings" w:hAnsi="Wingdings" w:hint="default"/>
      </w:rPr>
    </w:lvl>
  </w:abstractNum>
  <w:abstractNum w:abstractNumId="175" w15:restartNumberingAfterBreak="0">
    <w:nsid w:val="56280D4A"/>
    <w:multiLevelType w:val="hybridMultilevel"/>
    <w:tmpl w:val="DE00268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56526050"/>
    <w:multiLevelType w:val="hybridMultilevel"/>
    <w:tmpl w:val="B06A678E"/>
    <w:lvl w:ilvl="0" w:tplc="0415000F">
      <w:start w:val="1"/>
      <w:numFmt w:val="decimal"/>
      <w:lvlText w:val="%1."/>
      <w:lvlJc w:val="left"/>
      <w:pPr>
        <w:tabs>
          <w:tab w:val="num" w:pos="720"/>
        </w:tabs>
        <w:ind w:left="720" w:hanging="360"/>
      </w:pPr>
    </w:lvl>
    <w:lvl w:ilvl="1" w:tplc="00087D26" w:tentative="1">
      <w:start w:val="1"/>
      <w:numFmt w:val="decimal"/>
      <w:lvlText w:val="%2."/>
      <w:lvlJc w:val="left"/>
      <w:pPr>
        <w:tabs>
          <w:tab w:val="num" w:pos="1440"/>
        </w:tabs>
        <w:ind w:left="1440" w:hanging="360"/>
      </w:pPr>
    </w:lvl>
    <w:lvl w:ilvl="2" w:tplc="AA74C260" w:tentative="1">
      <w:start w:val="1"/>
      <w:numFmt w:val="decimal"/>
      <w:lvlText w:val="%3."/>
      <w:lvlJc w:val="left"/>
      <w:pPr>
        <w:tabs>
          <w:tab w:val="num" w:pos="2160"/>
        </w:tabs>
        <w:ind w:left="2160" w:hanging="360"/>
      </w:pPr>
    </w:lvl>
    <w:lvl w:ilvl="3" w:tplc="83724592" w:tentative="1">
      <w:start w:val="1"/>
      <w:numFmt w:val="decimal"/>
      <w:lvlText w:val="%4."/>
      <w:lvlJc w:val="left"/>
      <w:pPr>
        <w:tabs>
          <w:tab w:val="num" w:pos="2880"/>
        </w:tabs>
        <w:ind w:left="2880" w:hanging="360"/>
      </w:pPr>
    </w:lvl>
    <w:lvl w:ilvl="4" w:tplc="54B623F0" w:tentative="1">
      <w:start w:val="1"/>
      <w:numFmt w:val="decimal"/>
      <w:lvlText w:val="%5."/>
      <w:lvlJc w:val="left"/>
      <w:pPr>
        <w:tabs>
          <w:tab w:val="num" w:pos="3600"/>
        </w:tabs>
        <w:ind w:left="3600" w:hanging="360"/>
      </w:pPr>
    </w:lvl>
    <w:lvl w:ilvl="5" w:tplc="0186B778" w:tentative="1">
      <w:start w:val="1"/>
      <w:numFmt w:val="decimal"/>
      <w:lvlText w:val="%6."/>
      <w:lvlJc w:val="left"/>
      <w:pPr>
        <w:tabs>
          <w:tab w:val="num" w:pos="4320"/>
        </w:tabs>
        <w:ind w:left="4320" w:hanging="360"/>
      </w:pPr>
    </w:lvl>
    <w:lvl w:ilvl="6" w:tplc="2FE862BC" w:tentative="1">
      <w:start w:val="1"/>
      <w:numFmt w:val="decimal"/>
      <w:lvlText w:val="%7."/>
      <w:lvlJc w:val="left"/>
      <w:pPr>
        <w:tabs>
          <w:tab w:val="num" w:pos="5040"/>
        </w:tabs>
        <w:ind w:left="5040" w:hanging="360"/>
      </w:pPr>
    </w:lvl>
    <w:lvl w:ilvl="7" w:tplc="24624D48" w:tentative="1">
      <w:start w:val="1"/>
      <w:numFmt w:val="decimal"/>
      <w:lvlText w:val="%8."/>
      <w:lvlJc w:val="left"/>
      <w:pPr>
        <w:tabs>
          <w:tab w:val="num" w:pos="5760"/>
        </w:tabs>
        <w:ind w:left="5760" w:hanging="360"/>
      </w:pPr>
    </w:lvl>
    <w:lvl w:ilvl="8" w:tplc="4CC6B0C0" w:tentative="1">
      <w:start w:val="1"/>
      <w:numFmt w:val="decimal"/>
      <w:lvlText w:val="%9."/>
      <w:lvlJc w:val="left"/>
      <w:pPr>
        <w:tabs>
          <w:tab w:val="num" w:pos="6480"/>
        </w:tabs>
        <w:ind w:left="6480" w:hanging="360"/>
      </w:pPr>
    </w:lvl>
  </w:abstractNum>
  <w:abstractNum w:abstractNumId="177" w15:restartNumberingAfterBreak="0">
    <w:nsid w:val="569A1C77"/>
    <w:multiLevelType w:val="hybridMultilevel"/>
    <w:tmpl w:val="7F08CF4C"/>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69C6AF7"/>
    <w:multiLevelType w:val="hybridMultilevel"/>
    <w:tmpl w:val="8F96ED4A"/>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578B279A"/>
    <w:multiLevelType w:val="hybridMultilevel"/>
    <w:tmpl w:val="EF8C4C74"/>
    <w:lvl w:ilvl="0" w:tplc="9B3E29DE">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180" w15:restartNumberingAfterBreak="0">
    <w:nsid w:val="587B4279"/>
    <w:multiLevelType w:val="hybridMultilevel"/>
    <w:tmpl w:val="BF6AE40A"/>
    <w:lvl w:ilvl="0" w:tplc="04D022E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1" w15:restartNumberingAfterBreak="0">
    <w:nsid w:val="59B94A67"/>
    <w:multiLevelType w:val="hybridMultilevel"/>
    <w:tmpl w:val="2FE613F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59D9316C"/>
    <w:multiLevelType w:val="hybridMultilevel"/>
    <w:tmpl w:val="7A9879AE"/>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15:restartNumberingAfterBreak="0">
    <w:nsid w:val="5A03684D"/>
    <w:multiLevelType w:val="hybridMultilevel"/>
    <w:tmpl w:val="37A29888"/>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5A617C38"/>
    <w:multiLevelType w:val="hybridMultilevel"/>
    <w:tmpl w:val="7FDECA96"/>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5AAB1857"/>
    <w:multiLevelType w:val="hybridMultilevel"/>
    <w:tmpl w:val="D3B8C01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5E7A43E9"/>
    <w:multiLevelType w:val="hybridMultilevel"/>
    <w:tmpl w:val="FCE20624"/>
    <w:lvl w:ilvl="0" w:tplc="0415000F">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7" w15:restartNumberingAfterBreak="0">
    <w:nsid w:val="5F5809ED"/>
    <w:multiLevelType w:val="hybridMultilevel"/>
    <w:tmpl w:val="28DAAD56"/>
    <w:lvl w:ilvl="0" w:tplc="3766B304">
      <w:start w:val="1"/>
      <w:numFmt w:val="low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5F672A61"/>
    <w:multiLevelType w:val="hybridMultilevel"/>
    <w:tmpl w:val="2A08B7FC"/>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05721E3"/>
    <w:multiLevelType w:val="hybridMultilevel"/>
    <w:tmpl w:val="9942F7F8"/>
    <w:lvl w:ilvl="0" w:tplc="9B3E29D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0" w15:restartNumberingAfterBreak="0">
    <w:nsid w:val="60D21D21"/>
    <w:multiLevelType w:val="hybridMultilevel"/>
    <w:tmpl w:val="955C55AA"/>
    <w:lvl w:ilvl="0" w:tplc="9B3E29DE">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91" w15:restartNumberingAfterBreak="0">
    <w:nsid w:val="60EB5D58"/>
    <w:multiLevelType w:val="hybridMultilevel"/>
    <w:tmpl w:val="97D2F1D8"/>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61FB28D2"/>
    <w:multiLevelType w:val="hybridMultilevel"/>
    <w:tmpl w:val="680CF17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62470EE2"/>
    <w:multiLevelType w:val="hybridMultilevel"/>
    <w:tmpl w:val="5E8A26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62B86805"/>
    <w:multiLevelType w:val="hybridMultilevel"/>
    <w:tmpl w:val="ABC2B2EE"/>
    <w:lvl w:ilvl="0" w:tplc="5624F4A8">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95" w15:restartNumberingAfterBreak="0">
    <w:nsid w:val="62C01DE3"/>
    <w:multiLevelType w:val="hybridMultilevel"/>
    <w:tmpl w:val="8BC2032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63145108"/>
    <w:multiLevelType w:val="hybridMultilevel"/>
    <w:tmpl w:val="EA321908"/>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64001FD1"/>
    <w:multiLevelType w:val="hybridMultilevel"/>
    <w:tmpl w:val="8E6E9424"/>
    <w:lvl w:ilvl="0" w:tplc="5624F4A8">
      <w:start w:val="1"/>
      <w:numFmt w:val="bullet"/>
      <w:lvlText w:val=""/>
      <w:lvlJc w:val="left"/>
      <w:pPr>
        <w:ind w:left="720" w:hanging="360"/>
      </w:pPr>
      <w:rPr>
        <w:rFonts w:ascii="Symbol" w:hAnsi="Symbol" w:hint="default"/>
        <w:u w:color="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65204097"/>
    <w:multiLevelType w:val="hybridMultilevel"/>
    <w:tmpl w:val="56D6C150"/>
    <w:lvl w:ilvl="0" w:tplc="9B3E29D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660D53D7"/>
    <w:multiLevelType w:val="hybridMultilevel"/>
    <w:tmpl w:val="70DABF5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66C56D0A"/>
    <w:multiLevelType w:val="hybridMultilevel"/>
    <w:tmpl w:val="C28E76C0"/>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1" w15:restartNumberingAfterBreak="0">
    <w:nsid w:val="66D00D7B"/>
    <w:multiLevelType w:val="hybridMultilevel"/>
    <w:tmpl w:val="C9E26886"/>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671A1F4C"/>
    <w:multiLevelType w:val="hybridMultilevel"/>
    <w:tmpl w:val="A2728E22"/>
    <w:lvl w:ilvl="0" w:tplc="28709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67323282"/>
    <w:multiLevelType w:val="hybridMultilevel"/>
    <w:tmpl w:val="E202F50C"/>
    <w:lvl w:ilvl="0" w:tplc="D9947C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15:restartNumberingAfterBreak="0">
    <w:nsid w:val="673E1186"/>
    <w:multiLevelType w:val="hybridMultilevel"/>
    <w:tmpl w:val="FF667B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67975CD3"/>
    <w:multiLevelType w:val="hybridMultilevel"/>
    <w:tmpl w:val="CB10DD8A"/>
    <w:lvl w:ilvl="0" w:tplc="5624F4A8">
      <w:start w:val="1"/>
      <w:numFmt w:val="bullet"/>
      <w:lvlText w:val=""/>
      <w:lvlJc w:val="left"/>
      <w:pPr>
        <w:ind w:left="720" w:hanging="360"/>
      </w:pPr>
      <w:rPr>
        <w:rFonts w:ascii="Symbol" w:hAnsi="Symbol" w:hint="default"/>
      </w:rPr>
    </w:lvl>
    <w:lvl w:ilvl="1" w:tplc="5624F4A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67B006E8"/>
    <w:multiLevelType w:val="hybridMultilevel"/>
    <w:tmpl w:val="235CFFC2"/>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15:restartNumberingAfterBreak="0">
    <w:nsid w:val="68EF6517"/>
    <w:multiLevelType w:val="hybridMultilevel"/>
    <w:tmpl w:val="B97A2AF4"/>
    <w:lvl w:ilvl="0" w:tplc="70E689D2">
      <w:start w:val="1"/>
      <w:numFmt w:val="bullet"/>
      <w:lvlText w:val=""/>
      <w:lvlJc w:val="left"/>
      <w:pPr>
        <w:ind w:left="501" w:hanging="360"/>
      </w:pPr>
      <w:rPr>
        <w:rFonts w:ascii="Symbol" w:hAnsi="Symbol" w:hint="default"/>
      </w:rPr>
    </w:lvl>
    <w:lvl w:ilvl="1" w:tplc="04150003" w:tentative="1">
      <w:start w:val="1"/>
      <w:numFmt w:val="bullet"/>
      <w:lvlText w:val="o"/>
      <w:lvlJc w:val="left"/>
      <w:pPr>
        <w:ind w:left="1221" w:hanging="360"/>
      </w:pPr>
      <w:rPr>
        <w:rFonts w:ascii="Courier New" w:hAnsi="Courier New" w:cs="Courier New" w:hint="default"/>
      </w:rPr>
    </w:lvl>
    <w:lvl w:ilvl="2" w:tplc="04150005" w:tentative="1">
      <w:start w:val="1"/>
      <w:numFmt w:val="bullet"/>
      <w:lvlText w:val=""/>
      <w:lvlJc w:val="left"/>
      <w:pPr>
        <w:ind w:left="1941" w:hanging="360"/>
      </w:pPr>
      <w:rPr>
        <w:rFonts w:ascii="Wingdings" w:hAnsi="Wingdings" w:hint="default"/>
      </w:rPr>
    </w:lvl>
    <w:lvl w:ilvl="3" w:tplc="04150001" w:tentative="1">
      <w:start w:val="1"/>
      <w:numFmt w:val="bullet"/>
      <w:lvlText w:val=""/>
      <w:lvlJc w:val="left"/>
      <w:pPr>
        <w:ind w:left="2661" w:hanging="360"/>
      </w:pPr>
      <w:rPr>
        <w:rFonts w:ascii="Symbol" w:hAnsi="Symbol" w:hint="default"/>
      </w:rPr>
    </w:lvl>
    <w:lvl w:ilvl="4" w:tplc="04150003" w:tentative="1">
      <w:start w:val="1"/>
      <w:numFmt w:val="bullet"/>
      <w:lvlText w:val="o"/>
      <w:lvlJc w:val="left"/>
      <w:pPr>
        <w:ind w:left="3381" w:hanging="360"/>
      </w:pPr>
      <w:rPr>
        <w:rFonts w:ascii="Courier New" w:hAnsi="Courier New" w:cs="Courier New" w:hint="default"/>
      </w:rPr>
    </w:lvl>
    <w:lvl w:ilvl="5" w:tplc="04150005" w:tentative="1">
      <w:start w:val="1"/>
      <w:numFmt w:val="bullet"/>
      <w:lvlText w:val=""/>
      <w:lvlJc w:val="left"/>
      <w:pPr>
        <w:ind w:left="4101" w:hanging="360"/>
      </w:pPr>
      <w:rPr>
        <w:rFonts w:ascii="Wingdings" w:hAnsi="Wingdings" w:hint="default"/>
      </w:rPr>
    </w:lvl>
    <w:lvl w:ilvl="6" w:tplc="04150001" w:tentative="1">
      <w:start w:val="1"/>
      <w:numFmt w:val="bullet"/>
      <w:lvlText w:val=""/>
      <w:lvlJc w:val="left"/>
      <w:pPr>
        <w:ind w:left="4821" w:hanging="360"/>
      </w:pPr>
      <w:rPr>
        <w:rFonts w:ascii="Symbol" w:hAnsi="Symbol" w:hint="default"/>
      </w:rPr>
    </w:lvl>
    <w:lvl w:ilvl="7" w:tplc="04150003" w:tentative="1">
      <w:start w:val="1"/>
      <w:numFmt w:val="bullet"/>
      <w:lvlText w:val="o"/>
      <w:lvlJc w:val="left"/>
      <w:pPr>
        <w:ind w:left="5541" w:hanging="360"/>
      </w:pPr>
      <w:rPr>
        <w:rFonts w:ascii="Courier New" w:hAnsi="Courier New" w:cs="Courier New" w:hint="default"/>
      </w:rPr>
    </w:lvl>
    <w:lvl w:ilvl="8" w:tplc="04150005" w:tentative="1">
      <w:start w:val="1"/>
      <w:numFmt w:val="bullet"/>
      <w:lvlText w:val=""/>
      <w:lvlJc w:val="left"/>
      <w:pPr>
        <w:ind w:left="6261" w:hanging="360"/>
      </w:pPr>
      <w:rPr>
        <w:rFonts w:ascii="Wingdings" w:hAnsi="Wingdings" w:hint="default"/>
      </w:rPr>
    </w:lvl>
  </w:abstractNum>
  <w:abstractNum w:abstractNumId="208" w15:restartNumberingAfterBreak="0">
    <w:nsid w:val="68F713A0"/>
    <w:multiLevelType w:val="hybridMultilevel"/>
    <w:tmpl w:val="122A43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690F2721"/>
    <w:multiLevelType w:val="hybridMultilevel"/>
    <w:tmpl w:val="A2EA80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6923379C"/>
    <w:multiLevelType w:val="hybridMultilevel"/>
    <w:tmpl w:val="244A9650"/>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69DD12F1"/>
    <w:multiLevelType w:val="hybridMultilevel"/>
    <w:tmpl w:val="C6844EF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69ED784F"/>
    <w:multiLevelType w:val="hybridMultilevel"/>
    <w:tmpl w:val="7B8AEDE6"/>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6A603FA9"/>
    <w:multiLevelType w:val="hybridMultilevel"/>
    <w:tmpl w:val="554E08E8"/>
    <w:lvl w:ilvl="0" w:tplc="0682F8FA">
      <w:start w:val="1"/>
      <w:numFmt w:val="low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6B5B5A93"/>
    <w:multiLevelType w:val="hybridMultilevel"/>
    <w:tmpl w:val="050C03BE"/>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5" w15:restartNumberingAfterBreak="0">
    <w:nsid w:val="6BB015D8"/>
    <w:multiLevelType w:val="hybridMultilevel"/>
    <w:tmpl w:val="8EACC6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6CC043F3"/>
    <w:multiLevelType w:val="hybridMultilevel"/>
    <w:tmpl w:val="44FCDB3E"/>
    <w:lvl w:ilvl="0" w:tplc="04150019">
      <w:start w:val="1"/>
      <w:numFmt w:val="lowerLetter"/>
      <w:lvlText w:val="%1."/>
      <w:lvlJc w:val="left"/>
      <w:pPr>
        <w:tabs>
          <w:tab w:val="num" w:pos="720"/>
        </w:tabs>
        <w:ind w:left="720" w:hanging="360"/>
      </w:pPr>
    </w:lvl>
    <w:lvl w:ilvl="1" w:tplc="00087D26" w:tentative="1">
      <w:start w:val="1"/>
      <w:numFmt w:val="decimal"/>
      <w:lvlText w:val="%2."/>
      <w:lvlJc w:val="left"/>
      <w:pPr>
        <w:tabs>
          <w:tab w:val="num" w:pos="1440"/>
        </w:tabs>
        <w:ind w:left="1440" w:hanging="360"/>
      </w:pPr>
    </w:lvl>
    <w:lvl w:ilvl="2" w:tplc="AA74C260" w:tentative="1">
      <w:start w:val="1"/>
      <w:numFmt w:val="decimal"/>
      <w:lvlText w:val="%3."/>
      <w:lvlJc w:val="left"/>
      <w:pPr>
        <w:tabs>
          <w:tab w:val="num" w:pos="2160"/>
        </w:tabs>
        <w:ind w:left="2160" w:hanging="360"/>
      </w:pPr>
    </w:lvl>
    <w:lvl w:ilvl="3" w:tplc="83724592" w:tentative="1">
      <w:start w:val="1"/>
      <w:numFmt w:val="decimal"/>
      <w:lvlText w:val="%4."/>
      <w:lvlJc w:val="left"/>
      <w:pPr>
        <w:tabs>
          <w:tab w:val="num" w:pos="2880"/>
        </w:tabs>
        <w:ind w:left="2880" w:hanging="360"/>
      </w:pPr>
    </w:lvl>
    <w:lvl w:ilvl="4" w:tplc="54B623F0" w:tentative="1">
      <w:start w:val="1"/>
      <w:numFmt w:val="decimal"/>
      <w:lvlText w:val="%5."/>
      <w:lvlJc w:val="left"/>
      <w:pPr>
        <w:tabs>
          <w:tab w:val="num" w:pos="3600"/>
        </w:tabs>
        <w:ind w:left="3600" w:hanging="360"/>
      </w:pPr>
    </w:lvl>
    <w:lvl w:ilvl="5" w:tplc="0186B778" w:tentative="1">
      <w:start w:val="1"/>
      <w:numFmt w:val="decimal"/>
      <w:lvlText w:val="%6."/>
      <w:lvlJc w:val="left"/>
      <w:pPr>
        <w:tabs>
          <w:tab w:val="num" w:pos="4320"/>
        </w:tabs>
        <w:ind w:left="4320" w:hanging="360"/>
      </w:pPr>
    </w:lvl>
    <w:lvl w:ilvl="6" w:tplc="2FE862BC" w:tentative="1">
      <w:start w:val="1"/>
      <w:numFmt w:val="decimal"/>
      <w:lvlText w:val="%7."/>
      <w:lvlJc w:val="left"/>
      <w:pPr>
        <w:tabs>
          <w:tab w:val="num" w:pos="5040"/>
        </w:tabs>
        <w:ind w:left="5040" w:hanging="360"/>
      </w:pPr>
    </w:lvl>
    <w:lvl w:ilvl="7" w:tplc="24624D48" w:tentative="1">
      <w:start w:val="1"/>
      <w:numFmt w:val="decimal"/>
      <w:lvlText w:val="%8."/>
      <w:lvlJc w:val="left"/>
      <w:pPr>
        <w:tabs>
          <w:tab w:val="num" w:pos="5760"/>
        </w:tabs>
        <w:ind w:left="5760" w:hanging="360"/>
      </w:pPr>
    </w:lvl>
    <w:lvl w:ilvl="8" w:tplc="4CC6B0C0" w:tentative="1">
      <w:start w:val="1"/>
      <w:numFmt w:val="decimal"/>
      <w:lvlText w:val="%9."/>
      <w:lvlJc w:val="left"/>
      <w:pPr>
        <w:tabs>
          <w:tab w:val="num" w:pos="6480"/>
        </w:tabs>
        <w:ind w:left="6480" w:hanging="360"/>
      </w:pPr>
    </w:lvl>
  </w:abstractNum>
  <w:abstractNum w:abstractNumId="217"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cs="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lvl>
    <w:lvl w:ilvl="7">
      <w:start w:val="1"/>
      <w:numFmt w:val="none"/>
      <w:suff w:val="nothing"/>
      <w:lvlText w:val=""/>
      <w:lvlJc w:val="left"/>
      <w:pPr>
        <w:ind w:left="851" w:hanging="171"/>
      </w:pPr>
    </w:lvl>
    <w:lvl w:ilvl="8">
      <w:start w:val="1"/>
      <w:numFmt w:val="none"/>
      <w:suff w:val="nothing"/>
      <w:lvlText w:val="%1"/>
      <w:lvlJc w:val="left"/>
      <w:pPr>
        <w:ind w:left="0" w:firstLine="0"/>
      </w:pPr>
    </w:lvl>
  </w:abstractNum>
  <w:abstractNum w:abstractNumId="218" w15:restartNumberingAfterBreak="0">
    <w:nsid w:val="6DBE677F"/>
    <w:multiLevelType w:val="hybridMultilevel"/>
    <w:tmpl w:val="941A4D8A"/>
    <w:lvl w:ilvl="0" w:tplc="5624F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6E0C2100"/>
    <w:multiLevelType w:val="hybridMultilevel"/>
    <w:tmpl w:val="5FE89B5C"/>
    <w:lvl w:ilvl="0" w:tplc="D9947C0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0" w15:restartNumberingAfterBreak="0">
    <w:nsid w:val="6E1F6C46"/>
    <w:multiLevelType w:val="hybridMultilevel"/>
    <w:tmpl w:val="2AB4882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6E3710EA"/>
    <w:multiLevelType w:val="hybridMultilevel"/>
    <w:tmpl w:val="45C044D4"/>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6EA80124"/>
    <w:multiLevelType w:val="hybridMultilevel"/>
    <w:tmpl w:val="C394A3B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6FBA1273"/>
    <w:multiLevelType w:val="hybridMultilevel"/>
    <w:tmpl w:val="17D0C736"/>
    <w:lvl w:ilvl="0" w:tplc="9B3E29DE">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224" w15:restartNumberingAfterBreak="0">
    <w:nsid w:val="703E53E0"/>
    <w:multiLevelType w:val="hybridMultilevel"/>
    <w:tmpl w:val="78721C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5" w15:restartNumberingAfterBreak="0">
    <w:nsid w:val="71B507C5"/>
    <w:multiLevelType w:val="hybridMultilevel"/>
    <w:tmpl w:val="7790626E"/>
    <w:lvl w:ilvl="0" w:tplc="04150019">
      <w:start w:val="1"/>
      <w:numFmt w:val="lowerLetter"/>
      <w:lvlText w:val="%1."/>
      <w:lvlJc w:val="left"/>
      <w:pPr>
        <w:ind w:left="1005" w:hanging="360"/>
      </w:pPr>
      <w:rPr>
        <w:b/>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26" w15:restartNumberingAfterBreak="0">
    <w:nsid w:val="727F3EE1"/>
    <w:multiLevelType w:val="hybridMultilevel"/>
    <w:tmpl w:val="12D4A4DA"/>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7" w15:restartNumberingAfterBreak="0">
    <w:nsid w:val="73107CD1"/>
    <w:multiLevelType w:val="hybridMultilevel"/>
    <w:tmpl w:val="4A867BA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73642461"/>
    <w:multiLevelType w:val="hybridMultilevel"/>
    <w:tmpl w:val="A31CF892"/>
    <w:lvl w:ilvl="0" w:tplc="04150019">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29" w15:restartNumberingAfterBreak="0">
    <w:nsid w:val="73CF1366"/>
    <w:multiLevelType w:val="hybridMultilevel"/>
    <w:tmpl w:val="ABA42690"/>
    <w:lvl w:ilvl="0" w:tplc="04D022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74911FA3"/>
    <w:multiLevelType w:val="hybridMultilevel"/>
    <w:tmpl w:val="CE7286D6"/>
    <w:lvl w:ilvl="0" w:tplc="5624F4A8">
      <w:start w:val="1"/>
      <w:numFmt w:val="bullet"/>
      <w:lvlText w:val=""/>
      <w:lvlJc w:val="left"/>
      <w:pPr>
        <w:ind w:left="1068" w:hanging="360"/>
      </w:pPr>
      <w:rPr>
        <w:rFonts w:ascii="Symbol" w:hAnsi="Symbol"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1" w15:restartNumberingAfterBreak="0">
    <w:nsid w:val="759520B7"/>
    <w:multiLevelType w:val="hybridMultilevel"/>
    <w:tmpl w:val="ACBA0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75DE25E5"/>
    <w:multiLevelType w:val="hybridMultilevel"/>
    <w:tmpl w:val="F43AE5E4"/>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7628212F"/>
    <w:multiLevelType w:val="hybridMultilevel"/>
    <w:tmpl w:val="6BE21CC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76490F20"/>
    <w:multiLevelType w:val="hybridMultilevel"/>
    <w:tmpl w:val="C554BCB8"/>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5" w15:restartNumberingAfterBreak="0">
    <w:nsid w:val="78F06303"/>
    <w:multiLevelType w:val="hybridMultilevel"/>
    <w:tmpl w:val="7DB030FC"/>
    <w:lvl w:ilvl="0" w:tplc="04150019">
      <w:start w:val="1"/>
      <w:numFmt w:val="lowerLetter"/>
      <w:lvlText w:val="%1."/>
      <w:lvlJc w:val="left"/>
      <w:pPr>
        <w:ind w:left="644" w:hanging="360"/>
      </w:pPr>
      <w:rPr>
        <w:rFonts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36" w15:restartNumberingAfterBreak="0">
    <w:nsid w:val="7916239F"/>
    <w:multiLevelType w:val="hybridMultilevel"/>
    <w:tmpl w:val="67E402B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792C60EF"/>
    <w:multiLevelType w:val="hybridMultilevel"/>
    <w:tmpl w:val="D2A0C268"/>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15:restartNumberingAfterBreak="0">
    <w:nsid w:val="7A0E4C16"/>
    <w:multiLevelType w:val="hybridMultilevel"/>
    <w:tmpl w:val="395878E0"/>
    <w:lvl w:ilvl="0" w:tplc="85D0E0A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9" w15:restartNumberingAfterBreak="0">
    <w:nsid w:val="7A421277"/>
    <w:multiLevelType w:val="hybridMultilevel"/>
    <w:tmpl w:val="3BA0DA0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7A6253C0"/>
    <w:multiLevelType w:val="hybridMultilevel"/>
    <w:tmpl w:val="53AEAD1A"/>
    <w:lvl w:ilvl="0" w:tplc="D9947C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1" w15:restartNumberingAfterBreak="0">
    <w:nsid w:val="7A835262"/>
    <w:multiLevelType w:val="hybridMultilevel"/>
    <w:tmpl w:val="9EAA804E"/>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7AB002AC"/>
    <w:multiLevelType w:val="hybridMultilevel"/>
    <w:tmpl w:val="6742CC12"/>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3" w15:restartNumberingAfterBreak="0">
    <w:nsid w:val="7AF30450"/>
    <w:multiLevelType w:val="multilevel"/>
    <w:tmpl w:val="6226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7B775273"/>
    <w:multiLevelType w:val="hybridMultilevel"/>
    <w:tmpl w:val="928ED2E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7B7D30E8"/>
    <w:multiLevelType w:val="hybridMultilevel"/>
    <w:tmpl w:val="F7D2D990"/>
    <w:lvl w:ilvl="0" w:tplc="9B3E29DE">
      <w:start w:val="1"/>
      <w:numFmt w:val="bullet"/>
      <w:lvlText w:val=""/>
      <w:lvlJc w:val="left"/>
      <w:pPr>
        <w:ind w:left="709" w:hanging="360"/>
      </w:pPr>
      <w:rPr>
        <w:rFonts w:ascii="Symbol" w:hAnsi="Symbol" w:hint="default"/>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246" w15:restartNumberingAfterBreak="0">
    <w:nsid w:val="7BC57BF2"/>
    <w:multiLevelType w:val="hybridMultilevel"/>
    <w:tmpl w:val="C12C5F96"/>
    <w:lvl w:ilvl="0" w:tplc="19A0647C">
      <w:start w:val="1"/>
      <w:numFmt w:val="upperRoman"/>
      <w:pStyle w:val="Styl1"/>
      <w:lvlText w:val="%1."/>
      <w:lvlJc w:val="right"/>
      <w:pPr>
        <w:ind w:left="720" w:hanging="360"/>
      </w:pPr>
      <w:rPr>
        <w:color w:val="auto"/>
      </w:rPr>
    </w:lvl>
    <w:lvl w:ilvl="1" w:tplc="39468C74">
      <w:start w:val="1"/>
      <w:numFmt w:val="decimal"/>
      <w:pStyle w:val="Styl2"/>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7" w15:restartNumberingAfterBreak="0">
    <w:nsid w:val="7C326238"/>
    <w:multiLevelType w:val="multilevel"/>
    <w:tmpl w:val="9536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C760DA1"/>
    <w:multiLevelType w:val="hybridMultilevel"/>
    <w:tmpl w:val="0A2A5142"/>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9" w15:restartNumberingAfterBreak="0">
    <w:nsid w:val="7C812AB8"/>
    <w:multiLevelType w:val="hybridMultilevel"/>
    <w:tmpl w:val="461AD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7D1608D9"/>
    <w:multiLevelType w:val="hybridMultilevel"/>
    <w:tmpl w:val="B5BC5F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7D307921"/>
    <w:multiLevelType w:val="hybridMultilevel"/>
    <w:tmpl w:val="94AC0F42"/>
    <w:lvl w:ilvl="0" w:tplc="5624F4A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52" w15:restartNumberingAfterBreak="0">
    <w:nsid w:val="7D585C3D"/>
    <w:multiLevelType w:val="hybridMultilevel"/>
    <w:tmpl w:val="C5F83E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7DDC3B3D"/>
    <w:multiLevelType w:val="hybridMultilevel"/>
    <w:tmpl w:val="B7A4B528"/>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4" w15:restartNumberingAfterBreak="0">
    <w:nsid w:val="7E6666AF"/>
    <w:multiLevelType w:val="hybridMultilevel"/>
    <w:tmpl w:val="DBB06740"/>
    <w:lvl w:ilvl="0" w:tplc="9B3E29DE">
      <w:start w:val="1"/>
      <w:numFmt w:val="bullet"/>
      <w:lvlText w:val=""/>
      <w:lvlJc w:val="left"/>
      <w:pPr>
        <w:ind w:left="720" w:hanging="360"/>
      </w:pPr>
      <w:rPr>
        <w:rFonts w:ascii="Symbol" w:hAnsi="Symbol" w:hint="default"/>
      </w:rPr>
    </w:lvl>
    <w:lvl w:ilvl="1" w:tplc="6A26A7E2">
      <w:start w:val="2"/>
      <w:numFmt w:val="bullet"/>
      <w:lvlText w:val="•"/>
      <w:lvlJc w:val="left"/>
      <w:pPr>
        <w:ind w:left="1440" w:hanging="360"/>
      </w:pPr>
      <w:rPr>
        <w:rFonts w:ascii="Calibri Light" w:eastAsia="Calibri" w:hAnsi="Calibri Light" w:cs="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5" w15:restartNumberingAfterBreak="0">
    <w:nsid w:val="7F9B39B3"/>
    <w:multiLevelType w:val="hybridMultilevel"/>
    <w:tmpl w:val="7C3EC03C"/>
    <w:lvl w:ilvl="0" w:tplc="5624F4A8">
      <w:start w:val="1"/>
      <w:numFmt w:val="bullet"/>
      <w:lvlText w:val=""/>
      <w:lvlJc w:val="left"/>
      <w:pPr>
        <w:ind w:left="1293" w:hanging="585"/>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51"/>
  </w:num>
  <w:num w:numId="2">
    <w:abstractNumId w:val="58"/>
  </w:num>
  <w:num w:numId="3">
    <w:abstractNumId w:val="232"/>
  </w:num>
  <w:num w:numId="4">
    <w:abstractNumId w:val="180"/>
  </w:num>
  <w:num w:numId="5">
    <w:abstractNumId w:val="177"/>
  </w:num>
  <w:num w:numId="6">
    <w:abstractNumId w:val="163"/>
  </w:num>
  <w:num w:numId="7">
    <w:abstractNumId w:val="21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8">
    <w:abstractNumId w:val="113"/>
  </w:num>
  <w:num w:numId="9">
    <w:abstractNumId w:val="243"/>
  </w:num>
  <w:num w:numId="10">
    <w:abstractNumId w:val="48"/>
  </w:num>
  <w:num w:numId="11">
    <w:abstractNumId w:val="149"/>
  </w:num>
  <w:num w:numId="12">
    <w:abstractNumId w:val="47"/>
  </w:num>
  <w:num w:numId="13">
    <w:abstractNumId w:val="117"/>
  </w:num>
  <w:num w:numId="14">
    <w:abstractNumId w:val="65"/>
  </w:num>
  <w:num w:numId="15">
    <w:abstractNumId w:val="85"/>
  </w:num>
  <w:num w:numId="16">
    <w:abstractNumId w:val="234"/>
  </w:num>
  <w:num w:numId="17">
    <w:abstractNumId w:val="143"/>
  </w:num>
  <w:num w:numId="18">
    <w:abstractNumId w:val="4"/>
  </w:num>
  <w:num w:numId="19">
    <w:abstractNumId w:val="105"/>
  </w:num>
  <w:num w:numId="20">
    <w:abstractNumId w:val="122"/>
    <w:lvlOverride w:ilvl="0">
      <w:startOverride w:val="1"/>
    </w:lvlOverride>
  </w:num>
  <w:num w:numId="21">
    <w:abstractNumId w:val="110"/>
  </w:num>
  <w:num w:numId="22">
    <w:abstractNumId w:val="61"/>
  </w:num>
  <w:num w:numId="23">
    <w:abstractNumId w:val="52"/>
  </w:num>
  <w:num w:numId="24">
    <w:abstractNumId w:val="93"/>
  </w:num>
  <w:num w:numId="25">
    <w:abstractNumId w:val="208"/>
  </w:num>
  <w:num w:numId="26">
    <w:abstractNumId w:val="139"/>
  </w:num>
  <w:num w:numId="27">
    <w:abstractNumId w:val="32"/>
  </w:num>
  <w:num w:numId="28">
    <w:abstractNumId w:val="168"/>
  </w:num>
  <w:num w:numId="29">
    <w:abstractNumId w:val="207"/>
  </w:num>
  <w:num w:numId="30">
    <w:abstractNumId w:val="174"/>
  </w:num>
  <w:num w:numId="31">
    <w:abstractNumId w:val="88"/>
  </w:num>
  <w:num w:numId="32">
    <w:abstractNumId w:val="114"/>
  </w:num>
  <w:num w:numId="33">
    <w:abstractNumId w:val="219"/>
  </w:num>
  <w:num w:numId="34">
    <w:abstractNumId w:val="131"/>
  </w:num>
  <w:num w:numId="35">
    <w:abstractNumId w:val="247"/>
  </w:num>
  <w:num w:numId="36">
    <w:abstractNumId w:val="29"/>
  </w:num>
  <w:num w:numId="37">
    <w:abstractNumId w:val="123"/>
  </w:num>
  <w:num w:numId="38">
    <w:abstractNumId w:val="118"/>
  </w:num>
  <w:num w:numId="39">
    <w:abstractNumId w:val="42"/>
  </w:num>
  <w:num w:numId="40">
    <w:abstractNumId w:val="19"/>
  </w:num>
  <w:num w:numId="41">
    <w:abstractNumId w:val="119"/>
  </w:num>
  <w:num w:numId="42">
    <w:abstractNumId w:val="190"/>
  </w:num>
  <w:num w:numId="43">
    <w:abstractNumId w:val="40"/>
  </w:num>
  <w:num w:numId="44">
    <w:abstractNumId w:val="22"/>
  </w:num>
  <w:num w:numId="45">
    <w:abstractNumId w:val="133"/>
  </w:num>
  <w:num w:numId="46">
    <w:abstractNumId w:val="196"/>
  </w:num>
  <w:num w:numId="47">
    <w:abstractNumId w:val="202"/>
  </w:num>
  <w:num w:numId="48">
    <w:abstractNumId w:val="137"/>
  </w:num>
  <w:num w:numId="49">
    <w:abstractNumId w:val="241"/>
  </w:num>
  <w:num w:numId="50">
    <w:abstractNumId w:val="101"/>
  </w:num>
  <w:num w:numId="51">
    <w:abstractNumId w:val="81"/>
  </w:num>
  <w:num w:numId="52">
    <w:abstractNumId w:val="98"/>
  </w:num>
  <w:num w:numId="53">
    <w:abstractNumId w:val="154"/>
  </w:num>
  <w:num w:numId="54">
    <w:abstractNumId w:val="223"/>
  </w:num>
  <w:num w:numId="55">
    <w:abstractNumId w:val="30"/>
  </w:num>
  <w:num w:numId="56">
    <w:abstractNumId w:val="157"/>
  </w:num>
  <w:num w:numId="57">
    <w:abstractNumId w:val="189"/>
  </w:num>
  <w:num w:numId="58">
    <w:abstractNumId w:val="53"/>
  </w:num>
  <w:num w:numId="59">
    <w:abstractNumId w:val="225"/>
  </w:num>
  <w:num w:numId="60">
    <w:abstractNumId w:val="80"/>
  </w:num>
  <w:num w:numId="61">
    <w:abstractNumId w:val="220"/>
  </w:num>
  <w:num w:numId="62">
    <w:abstractNumId w:val="181"/>
  </w:num>
  <w:num w:numId="63">
    <w:abstractNumId w:val="66"/>
  </w:num>
  <w:num w:numId="64">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0"/>
  </w:num>
  <w:num w:numId="66">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3"/>
  </w:num>
  <w:num w:numId="68">
    <w:abstractNumId w:val="68"/>
  </w:num>
  <w:num w:numId="69">
    <w:abstractNumId w:val="240"/>
  </w:num>
  <w:num w:numId="70">
    <w:abstractNumId w:val="203"/>
  </w:num>
  <w:num w:numId="71">
    <w:abstractNumId w:val="77"/>
  </w:num>
  <w:num w:numId="72">
    <w:abstractNumId w:val="249"/>
  </w:num>
  <w:num w:numId="73">
    <w:abstractNumId w:val="150"/>
  </w:num>
  <w:num w:numId="74">
    <w:abstractNumId w:val="95"/>
  </w:num>
  <w:num w:numId="75">
    <w:abstractNumId w:val="25"/>
  </w:num>
  <w:num w:numId="76">
    <w:abstractNumId w:val="179"/>
  </w:num>
  <w:num w:numId="77">
    <w:abstractNumId w:val="245"/>
  </w:num>
  <w:num w:numId="78">
    <w:abstractNumId w:val="128"/>
  </w:num>
  <w:num w:numId="79">
    <w:abstractNumId w:val="91"/>
  </w:num>
  <w:num w:numId="80">
    <w:abstractNumId w:val="186"/>
  </w:num>
  <w:num w:numId="81">
    <w:abstractNumId w:val="108"/>
  </w:num>
  <w:num w:numId="82">
    <w:abstractNumId w:val="60"/>
  </w:num>
  <w:num w:numId="83">
    <w:abstractNumId w:val="254"/>
  </w:num>
  <w:num w:numId="84">
    <w:abstractNumId w:val="239"/>
  </w:num>
  <w:num w:numId="85">
    <w:abstractNumId w:val="248"/>
  </w:num>
  <w:num w:numId="86">
    <w:abstractNumId w:val="160"/>
  </w:num>
  <w:num w:numId="87">
    <w:abstractNumId w:val="26"/>
  </w:num>
  <w:num w:numId="88">
    <w:abstractNumId w:val="197"/>
  </w:num>
  <w:num w:numId="89">
    <w:abstractNumId w:val="28"/>
  </w:num>
  <w:num w:numId="90">
    <w:abstractNumId w:val="145"/>
  </w:num>
  <w:num w:numId="91">
    <w:abstractNumId w:val="151"/>
  </w:num>
  <w:num w:numId="92">
    <w:abstractNumId w:val="218"/>
  </w:num>
  <w:num w:numId="93">
    <w:abstractNumId w:val="250"/>
  </w:num>
  <w:num w:numId="94">
    <w:abstractNumId w:val="138"/>
  </w:num>
  <w:num w:numId="95">
    <w:abstractNumId w:val="27"/>
  </w:num>
  <w:num w:numId="96">
    <w:abstractNumId w:val="59"/>
  </w:num>
  <w:num w:numId="97">
    <w:abstractNumId w:val="87"/>
  </w:num>
  <w:num w:numId="98">
    <w:abstractNumId w:val="116"/>
  </w:num>
  <w:num w:numId="99">
    <w:abstractNumId w:val="158"/>
  </w:num>
  <w:num w:numId="100">
    <w:abstractNumId w:val="155"/>
  </w:num>
  <w:num w:numId="101">
    <w:abstractNumId w:val="200"/>
  </w:num>
  <w:num w:numId="102">
    <w:abstractNumId w:val="172"/>
  </w:num>
  <w:num w:numId="103">
    <w:abstractNumId w:val="188"/>
  </w:num>
  <w:num w:numId="104">
    <w:abstractNumId w:val="103"/>
  </w:num>
  <w:num w:numId="105">
    <w:abstractNumId w:val="106"/>
  </w:num>
  <w:num w:numId="106">
    <w:abstractNumId w:val="167"/>
  </w:num>
  <w:num w:numId="107">
    <w:abstractNumId w:val="252"/>
  </w:num>
  <w:num w:numId="108">
    <w:abstractNumId w:val="109"/>
  </w:num>
  <w:num w:numId="109">
    <w:abstractNumId w:val="126"/>
  </w:num>
  <w:num w:numId="110">
    <w:abstractNumId w:val="44"/>
  </w:num>
  <w:num w:numId="111">
    <w:abstractNumId w:val="21"/>
  </w:num>
  <w:num w:numId="112">
    <w:abstractNumId w:val="83"/>
  </w:num>
  <w:num w:numId="113">
    <w:abstractNumId w:val="255"/>
  </w:num>
  <w:num w:numId="114">
    <w:abstractNumId w:val="251"/>
  </w:num>
  <w:num w:numId="115">
    <w:abstractNumId w:val="205"/>
  </w:num>
  <w:num w:numId="116">
    <w:abstractNumId w:val="144"/>
  </w:num>
  <w:num w:numId="117">
    <w:abstractNumId w:val="67"/>
  </w:num>
  <w:num w:numId="118">
    <w:abstractNumId w:val="73"/>
  </w:num>
  <w:num w:numId="119">
    <w:abstractNumId w:val="230"/>
  </w:num>
  <w:num w:numId="120">
    <w:abstractNumId w:val="33"/>
  </w:num>
  <w:num w:numId="121">
    <w:abstractNumId w:val="213"/>
  </w:num>
  <w:num w:numId="122">
    <w:abstractNumId w:val="187"/>
  </w:num>
  <w:num w:numId="123">
    <w:abstractNumId w:val="194"/>
  </w:num>
  <w:num w:numId="124">
    <w:abstractNumId w:val="125"/>
  </w:num>
  <w:num w:numId="125">
    <w:abstractNumId w:val="129"/>
  </w:num>
  <w:num w:numId="126">
    <w:abstractNumId w:val="182"/>
  </w:num>
  <w:num w:numId="127">
    <w:abstractNumId w:val="171"/>
  </w:num>
  <w:num w:numId="128">
    <w:abstractNumId w:val="183"/>
  </w:num>
  <w:num w:numId="129">
    <w:abstractNumId w:val="17"/>
  </w:num>
  <w:num w:numId="130">
    <w:abstractNumId w:val="222"/>
  </w:num>
  <w:num w:numId="131">
    <w:abstractNumId w:val="152"/>
  </w:num>
  <w:num w:numId="132">
    <w:abstractNumId w:val="86"/>
  </w:num>
  <w:num w:numId="133">
    <w:abstractNumId w:val="132"/>
  </w:num>
  <w:num w:numId="134">
    <w:abstractNumId w:val="102"/>
  </w:num>
  <w:num w:numId="135">
    <w:abstractNumId w:val="198"/>
  </w:num>
  <w:num w:numId="136">
    <w:abstractNumId w:val="227"/>
  </w:num>
  <w:num w:numId="137">
    <w:abstractNumId w:val="46"/>
  </w:num>
  <w:num w:numId="138">
    <w:abstractNumId w:val="34"/>
  </w:num>
  <w:num w:numId="139">
    <w:abstractNumId w:val="142"/>
  </w:num>
  <w:num w:numId="140">
    <w:abstractNumId w:val="49"/>
  </w:num>
  <w:num w:numId="141">
    <w:abstractNumId w:val="18"/>
  </w:num>
  <w:num w:numId="142">
    <w:abstractNumId w:val="36"/>
  </w:num>
  <w:num w:numId="143">
    <w:abstractNumId w:val="112"/>
  </w:num>
  <w:num w:numId="144">
    <w:abstractNumId w:val="39"/>
  </w:num>
  <w:num w:numId="145">
    <w:abstractNumId w:val="134"/>
  </w:num>
  <w:num w:numId="146">
    <w:abstractNumId w:val="235"/>
  </w:num>
  <w:num w:numId="147">
    <w:abstractNumId w:val="69"/>
  </w:num>
  <w:num w:numId="148">
    <w:abstractNumId w:val="45"/>
  </w:num>
  <w:num w:numId="149">
    <w:abstractNumId w:val="62"/>
  </w:num>
  <w:num w:numId="150">
    <w:abstractNumId w:val="159"/>
  </w:num>
  <w:num w:numId="151">
    <w:abstractNumId w:val="74"/>
  </w:num>
  <w:num w:numId="152">
    <w:abstractNumId w:val="82"/>
  </w:num>
  <w:num w:numId="153">
    <w:abstractNumId w:val="165"/>
  </w:num>
  <w:num w:numId="154">
    <w:abstractNumId w:val="63"/>
  </w:num>
  <w:num w:numId="155">
    <w:abstractNumId w:val="185"/>
  </w:num>
  <w:num w:numId="156">
    <w:abstractNumId w:val="176"/>
  </w:num>
  <w:num w:numId="157">
    <w:abstractNumId w:val="216"/>
  </w:num>
  <w:num w:numId="158">
    <w:abstractNumId w:val="228"/>
  </w:num>
  <w:num w:numId="159">
    <w:abstractNumId w:val="233"/>
  </w:num>
  <w:num w:numId="160">
    <w:abstractNumId w:val="79"/>
  </w:num>
  <w:num w:numId="161">
    <w:abstractNumId w:val="169"/>
  </w:num>
  <w:num w:numId="162">
    <w:abstractNumId w:val="161"/>
  </w:num>
  <w:num w:numId="163">
    <w:abstractNumId w:val="115"/>
  </w:num>
  <w:num w:numId="164">
    <w:abstractNumId w:val="224"/>
  </w:num>
  <w:num w:numId="165">
    <w:abstractNumId w:val="178"/>
  </w:num>
  <w:num w:numId="166">
    <w:abstractNumId w:val="153"/>
  </w:num>
  <w:num w:numId="167">
    <w:abstractNumId w:val="141"/>
  </w:num>
  <w:num w:numId="168">
    <w:abstractNumId w:val="76"/>
  </w:num>
  <w:num w:numId="169">
    <w:abstractNumId w:val="120"/>
  </w:num>
  <w:num w:numId="170">
    <w:abstractNumId w:val="184"/>
  </w:num>
  <w:num w:numId="171">
    <w:abstractNumId w:val="175"/>
  </w:num>
  <w:num w:numId="172">
    <w:abstractNumId w:val="84"/>
  </w:num>
  <w:num w:numId="173">
    <w:abstractNumId w:val="104"/>
  </w:num>
  <w:num w:numId="174">
    <w:abstractNumId w:val="147"/>
  </w:num>
  <w:num w:numId="175">
    <w:abstractNumId w:val="78"/>
  </w:num>
  <w:num w:numId="176">
    <w:abstractNumId w:val="166"/>
  </w:num>
  <w:num w:numId="177">
    <w:abstractNumId w:val="156"/>
  </w:num>
  <w:num w:numId="178">
    <w:abstractNumId w:val="231"/>
  </w:num>
  <w:num w:numId="179">
    <w:abstractNumId w:val="89"/>
  </w:num>
  <w:num w:numId="180">
    <w:abstractNumId w:val="90"/>
  </w:num>
  <w:num w:numId="181">
    <w:abstractNumId w:val="71"/>
  </w:num>
  <w:num w:numId="182">
    <w:abstractNumId w:val="206"/>
  </w:num>
  <w:num w:numId="183">
    <w:abstractNumId w:val="72"/>
  </w:num>
  <w:num w:numId="184">
    <w:abstractNumId w:val="170"/>
  </w:num>
  <w:num w:numId="185">
    <w:abstractNumId w:val="201"/>
  </w:num>
  <w:num w:numId="186">
    <w:abstractNumId w:val="43"/>
  </w:num>
  <w:num w:numId="187">
    <w:abstractNumId w:val="121"/>
  </w:num>
  <w:num w:numId="188">
    <w:abstractNumId w:val="70"/>
  </w:num>
  <w:num w:numId="189">
    <w:abstractNumId w:val="193"/>
  </w:num>
  <w:num w:numId="190">
    <w:abstractNumId w:val="242"/>
  </w:num>
  <w:num w:numId="191">
    <w:abstractNumId w:val="99"/>
  </w:num>
  <w:num w:numId="192">
    <w:abstractNumId w:val="127"/>
  </w:num>
  <w:num w:numId="193">
    <w:abstractNumId w:val="210"/>
  </w:num>
  <w:num w:numId="194">
    <w:abstractNumId w:val="237"/>
  </w:num>
  <w:num w:numId="195">
    <w:abstractNumId w:val="124"/>
  </w:num>
  <w:num w:numId="196">
    <w:abstractNumId w:val="55"/>
  </w:num>
  <w:num w:numId="197">
    <w:abstractNumId w:val="94"/>
  </w:num>
  <w:num w:numId="198">
    <w:abstractNumId w:val="56"/>
  </w:num>
  <w:num w:numId="199">
    <w:abstractNumId w:val="130"/>
  </w:num>
  <w:num w:numId="200">
    <w:abstractNumId w:val="229"/>
  </w:num>
  <w:num w:numId="201">
    <w:abstractNumId w:val="191"/>
  </w:num>
  <w:num w:numId="202">
    <w:abstractNumId w:val="64"/>
  </w:num>
  <w:num w:numId="203">
    <w:abstractNumId w:val="97"/>
  </w:num>
  <w:num w:numId="204">
    <w:abstractNumId w:val="37"/>
  </w:num>
  <w:num w:numId="205">
    <w:abstractNumId w:val="211"/>
  </w:num>
  <w:num w:numId="206">
    <w:abstractNumId w:val="111"/>
  </w:num>
  <w:num w:numId="207">
    <w:abstractNumId w:val="173"/>
  </w:num>
  <w:num w:numId="208">
    <w:abstractNumId w:val="236"/>
  </w:num>
  <w:num w:numId="209">
    <w:abstractNumId w:val="31"/>
  </w:num>
  <w:num w:numId="210">
    <w:abstractNumId w:val="92"/>
  </w:num>
  <w:num w:numId="211">
    <w:abstractNumId w:val="96"/>
  </w:num>
  <w:num w:numId="212">
    <w:abstractNumId w:val="57"/>
  </w:num>
  <w:num w:numId="213">
    <w:abstractNumId w:val="244"/>
  </w:num>
  <w:num w:numId="214">
    <w:abstractNumId w:val="212"/>
  </w:num>
  <w:num w:numId="215">
    <w:abstractNumId w:val="164"/>
  </w:num>
  <w:num w:numId="216">
    <w:abstractNumId w:val="162"/>
  </w:num>
  <w:num w:numId="217">
    <w:abstractNumId w:val="75"/>
  </w:num>
  <w:num w:numId="218">
    <w:abstractNumId w:val="221"/>
  </w:num>
  <w:num w:numId="219">
    <w:abstractNumId w:val="38"/>
  </w:num>
  <w:num w:numId="220">
    <w:abstractNumId w:val="209"/>
  </w:num>
  <w:num w:numId="221">
    <w:abstractNumId w:val="107"/>
  </w:num>
  <w:num w:numId="222">
    <w:abstractNumId w:val="192"/>
  </w:num>
  <w:num w:numId="223">
    <w:abstractNumId w:val="35"/>
  </w:num>
  <w:num w:numId="224">
    <w:abstractNumId w:val="146"/>
  </w:num>
  <w:num w:numId="225">
    <w:abstractNumId w:val="135"/>
  </w:num>
  <w:num w:numId="226">
    <w:abstractNumId w:val="140"/>
  </w:num>
  <w:num w:numId="227">
    <w:abstractNumId w:val="195"/>
  </w:num>
  <w:num w:numId="228">
    <w:abstractNumId w:val="54"/>
  </w:num>
  <w:num w:numId="229">
    <w:abstractNumId w:val="41"/>
  </w:num>
  <w:num w:numId="230">
    <w:abstractNumId w:val="253"/>
  </w:num>
  <w:num w:numId="231">
    <w:abstractNumId w:val="204"/>
  </w:num>
  <w:num w:numId="232">
    <w:abstractNumId w:val="215"/>
  </w:num>
  <w:num w:numId="233">
    <w:abstractNumId w:val="226"/>
  </w:num>
  <w:num w:numId="234">
    <w:abstractNumId w:val="20"/>
  </w:num>
  <w:num w:numId="235">
    <w:abstractNumId w:val="148"/>
  </w:num>
  <w:num w:numId="236">
    <w:abstractNumId w:val="214"/>
  </w:num>
  <w:num w:numId="237">
    <w:abstractNumId w:val="50"/>
  </w:num>
  <w:num w:numId="238">
    <w:abstractNumId w:val="136"/>
  </w:num>
  <w:num w:numId="239">
    <w:abstractNumId w:val="24"/>
  </w:num>
  <w:num w:numId="240">
    <w:abstractNumId w:val="199"/>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evenAndOddHeaders/>
  <w:characterSpacingControl w:val="doNotCompress"/>
  <w:hdrShapeDefaults>
    <o:shapedefaults v:ext="edit" spidmax="68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2CF"/>
    <w:rsid w:val="000001B2"/>
    <w:rsid w:val="0000035C"/>
    <w:rsid w:val="0000038E"/>
    <w:rsid w:val="000005DF"/>
    <w:rsid w:val="00001408"/>
    <w:rsid w:val="000017D1"/>
    <w:rsid w:val="000019FB"/>
    <w:rsid w:val="00002561"/>
    <w:rsid w:val="0000265D"/>
    <w:rsid w:val="000026A1"/>
    <w:rsid w:val="000026FE"/>
    <w:rsid w:val="00002AD9"/>
    <w:rsid w:val="00002EEE"/>
    <w:rsid w:val="000031E7"/>
    <w:rsid w:val="0000326D"/>
    <w:rsid w:val="000032C9"/>
    <w:rsid w:val="0000330F"/>
    <w:rsid w:val="0000411D"/>
    <w:rsid w:val="0000455D"/>
    <w:rsid w:val="00004771"/>
    <w:rsid w:val="000047DE"/>
    <w:rsid w:val="0000480F"/>
    <w:rsid w:val="00004D47"/>
    <w:rsid w:val="00004D96"/>
    <w:rsid w:val="000050F1"/>
    <w:rsid w:val="0000539B"/>
    <w:rsid w:val="000059F5"/>
    <w:rsid w:val="00005B4D"/>
    <w:rsid w:val="00005E57"/>
    <w:rsid w:val="00006297"/>
    <w:rsid w:val="000064A7"/>
    <w:rsid w:val="00006625"/>
    <w:rsid w:val="000067F4"/>
    <w:rsid w:val="00006850"/>
    <w:rsid w:val="00006DFD"/>
    <w:rsid w:val="00006E52"/>
    <w:rsid w:val="00006F00"/>
    <w:rsid w:val="00006FE8"/>
    <w:rsid w:val="00006FEB"/>
    <w:rsid w:val="000071DA"/>
    <w:rsid w:val="00007686"/>
    <w:rsid w:val="00007C91"/>
    <w:rsid w:val="00007D44"/>
    <w:rsid w:val="00007FB3"/>
    <w:rsid w:val="0001028C"/>
    <w:rsid w:val="000103A1"/>
    <w:rsid w:val="000103F2"/>
    <w:rsid w:val="0001064A"/>
    <w:rsid w:val="00010D63"/>
    <w:rsid w:val="00011270"/>
    <w:rsid w:val="00011658"/>
    <w:rsid w:val="0001170D"/>
    <w:rsid w:val="00011BCC"/>
    <w:rsid w:val="00011D4E"/>
    <w:rsid w:val="00012393"/>
    <w:rsid w:val="0001296E"/>
    <w:rsid w:val="00013445"/>
    <w:rsid w:val="00013685"/>
    <w:rsid w:val="00013A2B"/>
    <w:rsid w:val="00013C18"/>
    <w:rsid w:val="00013D55"/>
    <w:rsid w:val="00013EAD"/>
    <w:rsid w:val="000143E6"/>
    <w:rsid w:val="000144E0"/>
    <w:rsid w:val="0001461C"/>
    <w:rsid w:val="00014646"/>
    <w:rsid w:val="0001481B"/>
    <w:rsid w:val="000149EC"/>
    <w:rsid w:val="00014DB9"/>
    <w:rsid w:val="00015109"/>
    <w:rsid w:val="00015506"/>
    <w:rsid w:val="000159F8"/>
    <w:rsid w:val="00015DD5"/>
    <w:rsid w:val="0001635D"/>
    <w:rsid w:val="00016763"/>
    <w:rsid w:val="00016C9E"/>
    <w:rsid w:val="00016EEF"/>
    <w:rsid w:val="0001738E"/>
    <w:rsid w:val="000176FB"/>
    <w:rsid w:val="00017C03"/>
    <w:rsid w:val="00017F9F"/>
    <w:rsid w:val="00020298"/>
    <w:rsid w:val="0002070C"/>
    <w:rsid w:val="00020922"/>
    <w:rsid w:val="0002093E"/>
    <w:rsid w:val="00020A99"/>
    <w:rsid w:val="00020AF1"/>
    <w:rsid w:val="00020FDF"/>
    <w:rsid w:val="000210EC"/>
    <w:rsid w:val="000212CC"/>
    <w:rsid w:val="00021463"/>
    <w:rsid w:val="000215D1"/>
    <w:rsid w:val="000215E6"/>
    <w:rsid w:val="00021751"/>
    <w:rsid w:val="00021E11"/>
    <w:rsid w:val="0002238A"/>
    <w:rsid w:val="00022521"/>
    <w:rsid w:val="00022A27"/>
    <w:rsid w:val="00022A4D"/>
    <w:rsid w:val="00022D9A"/>
    <w:rsid w:val="00022F81"/>
    <w:rsid w:val="000231AF"/>
    <w:rsid w:val="0002339A"/>
    <w:rsid w:val="00023759"/>
    <w:rsid w:val="000238C3"/>
    <w:rsid w:val="00024161"/>
    <w:rsid w:val="000241EE"/>
    <w:rsid w:val="00024320"/>
    <w:rsid w:val="00024590"/>
    <w:rsid w:val="00024665"/>
    <w:rsid w:val="00024E9D"/>
    <w:rsid w:val="00024EC0"/>
    <w:rsid w:val="00025334"/>
    <w:rsid w:val="0002577F"/>
    <w:rsid w:val="000257F7"/>
    <w:rsid w:val="0002583E"/>
    <w:rsid w:val="00025C03"/>
    <w:rsid w:val="00025C5B"/>
    <w:rsid w:val="00025FD3"/>
    <w:rsid w:val="00026514"/>
    <w:rsid w:val="00026849"/>
    <w:rsid w:val="00026E81"/>
    <w:rsid w:val="00026EDE"/>
    <w:rsid w:val="000272D8"/>
    <w:rsid w:val="0002732E"/>
    <w:rsid w:val="000274ED"/>
    <w:rsid w:val="00027653"/>
    <w:rsid w:val="000300AD"/>
    <w:rsid w:val="0003015F"/>
    <w:rsid w:val="000305C5"/>
    <w:rsid w:val="000305E2"/>
    <w:rsid w:val="000306DF"/>
    <w:rsid w:val="00030791"/>
    <w:rsid w:val="000308B5"/>
    <w:rsid w:val="00030A7B"/>
    <w:rsid w:val="0003102A"/>
    <w:rsid w:val="00031243"/>
    <w:rsid w:val="00031350"/>
    <w:rsid w:val="00031573"/>
    <w:rsid w:val="000316BC"/>
    <w:rsid w:val="0003199B"/>
    <w:rsid w:val="00031A90"/>
    <w:rsid w:val="00032701"/>
    <w:rsid w:val="000327B2"/>
    <w:rsid w:val="00032A5D"/>
    <w:rsid w:val="00032C99"/>
    <w:rsid w:val="00032E07"/>
    <w:rsid w:val="000331AA"/>
    <w:rsid w:val="0003329B"/>
    <w:rsid w:val="0003332F"/>
    <w:rsid w:val="0003399E"/>
    <w:rsid w:val="000339BE"/>
    <w:rsid w:val="0003405E"/>
    <w:rsid w:val="00034218"/>
    <w:rsid w:val="000342AA"/>
    <w:rsid w:val="000343F8"/>
    <w:rsid w:val="00034BF6"/>
    <w:rsid w:val="00034F26"/>
    <w:rsid w:val="000357F7"/>
    <w:rsid w:val="00035865"/>
    <w:rsid w:val="00035D35"/>
    <w:rsid w:val="000360A6"/>
    <w:rsid w:val="000362B3"/>
    <w:rsid w:val="0003646B"/>
    <w:rsid w:val="00036BB6"/>
    <w:rsid w:val="00036CC1"/>
    <w:rsid w:val="00036EC0"/>
    <w:rsid w:val="00036FC3"/>
    <w:rsid w:val="00037470"/>
    <w:rsid w:val="000374B6"/>
    <w:rsid w:val="00037685"/>
    <w:rsid w:val="00037ABD"/>
    <w:rsid w:val="00037D4A"/>
    <w:rsid w:val="00037F2A"/>
    <w:rsid w:val="00037F42"/>
    <w:rsid w:val="000407C4"/>
    <w:rsid w:val="00041047"/>
    <w:rsid w:val="0004107C"/>
    <w:rsid w:val="000410C8"/>
    <w:rsid w:val="00041110"/>
    <w:rsid w:val="0004127C"/>
    <w:rsid w:val="00041391"/>
    <w:rsid w:val="0004168E"/>
    <w:rsid w:val="00041905"/>
    <w:rsid w:val="00041BBA"/>
    <w:rsid w:val="00041F0B"/>
    <w:rsid w:val="00041FD8"/>
    <w:rsid w:val="000422CF"/>
    <w:rsid w:val="0004265D"/>
    <w:rsid w:val="000426D1"/>
    <w:rsid w:val="000427FF"/>
    <w:rsid w:val="000428B3"/>
    <w:rsid w:val="00042F69"/>
    <w:rsid w:val="0004324C"/>
    <w:rsid w:val="000432CB"/>
    <w:rsid w:val="000435E3"/>
    <w:rsid w:val="000435F0"/>
    <w:rsid w:val="00043A76"/>
    <w:rsid w:val="000442AE"/>
    <w:rsid w:val="00044342"/>
    <w:rsid w:val="0004437E"/>
    <w:rsid w:val="00044661"/>
    <w:rsid w:val="00044891"/>
    <w:rsid w:val="00044A2F"/>
    <w:rsid w:val="00044E8B"/>
    <w:rsid w:val="00044EDB"/>
    <w:rsid w:val="0004525C"/>
    <w:rsid w:val="000452F9"/>
    <w:rsid w:val="0004540D"/>
    <w:rsid w:val="000459CB"/>
    <w:rsid w:val="00045D85"/>
    <w:rsid w:val="00045EC1"/>
    <w:rsid w:val="000460D1"/>
    <w:rsid w:val="000464FA"/>
    <w:rsid w:val="00046722"/>
    <w:rsid w:val="000469BE"/>
    <w:rsid w:val="00046BED"/>
    <w:rsid w:val="00046CE5"/>
    <w:rsid w:val="00047147"/>
    <w:rsid w:val="00047298"/>
    <w:rsid w:val="000472F3"/>
    <w:rsid w:val="00047736"/>
    <w:rsid w:val="00047A95"/>
    <w:rsid w:val="00047B5B"/>
    <w:rsid w:val="00047BBD"/>
    <w:rsid w:val="00047FE8"/>
    <w:rsid w:val="0005006A"/>
    <w:rsid w:val="00050189"/>
    <w:rsid w:val="00050264"/>
    <w:rsid w:val="0005026A"/>
    <w:rsid w:val="0005034C"/>
    <w:rsid w:val="0005054B"/>
    <w:rsid w:val="00050650"/>
    <w:rsid w:val="00050915"/>
    <w:rsid w:val="0005094B"/>
    <w:rsid w:val="0005199D"/>
    <w:rsid w:val="00051B4D"/>
    <w:rsid w:val="00051C56"/>
    <w:rsid w:val="00051F26"/>
    <w:rsid w:val="00052114"/>
    <w:rsid w:val="00052145"/>
    <w:rsid w:val="000522AF"/>
    <w:rsid w:val="0005242F"/>
    <w:rsid w:val="000524D0"/>
    <w:rsid w:val="0005268C"/>
    <w:rsid w:val="00052846"/>
    <w:rsid w:val="00052A43"/>
    <w:rsid w:val="00052AF3"/>
    <w:rsid w:val="00052ECD"/>
    <w:rsid w:val="00053073"/>
    <w:rsid w:val="000530C9"/>
    <w:rsid w:val="000534ED"/>
    <w:rsid w:val="00053568"/>
    <w:rsid w:val="000537FE"/>
    <w:rsid w:val="000539D0"/>
    <w:rsid w:val="00053A2A"/>
    <w:rsid w:val="00053D47"/>
    <w:rsid w:val="00053D53"/>
    <w:rsid w:val="00054327"/>
    <w:rsid w:val="0005432F"/>
    <w:rsid w:val="00054499"/>
    <w:rsid w:val="0005450C"/>
    <w:rsid w:val="0005453A"/>
    <w:rsid w:val="00054756"/>
    <w:rsid w:val="00054903"/>
    <w:rsid w:val="00054A88"/>
    <w:rsid w:val="00054B96"/>
    <w:rsid w:val="0005525C"/>
    <w:rsid w:val="00055542"/>
    <w:rsid w:val="00055D2A"/>
    <w:rsid w:val="00055F3A"/>
    <w:rsid w:val="000563DF"/>
    <w:rsid w:val="000564F6"/>
    <w:rsid w:val="00056618"/>
    <w:rsid w:val="00056810"/>
    <w:rsid w:val="0005693E"/>
    <w:rsid w:val="00056992"/>
    <w:rsid w:val="00056CA7"/>
    <w:rsid w:val="00056CF6"/>
    <w:rsid w:val="00056D61"/>
    <w:rsid w:val="000608B6"/>
    <w:rsid w:val="00060A09"/>
    <w:rsid w:val="00060A64"/>
    <w:rsid w:val="00060AF7"/>
    <w:rsid w:val="00060EB9"/>
    <w:rsid w:val="00060FCC"/>
    <w:rsid w:val="000610E2"/>
    <w:rsid w:val="00061389"/>
    <w:rsid w:val="0006196C"/>
    <w:rsid w:val="00061D73"/>
    <w:rsid w:val="00061E5E"/>
    <w:rsid w:val="00061EF0"/>
    <w:rsid w:val="00062075"/>
    <w:rsid w:val="00062513"/>
    <w:rsid w:val="000625DF"/>
    <w:rsid w:val="000629A1"/>
    <w:rsid w:val="00062B9C"/>
    <w:rsid w:val="0006303E"/>
    <w:rsid w:val="00063265"/>
    <w:rsid w:val="0006333D"/>
    <w:rsid w:val="0006358F"/>
    <w:rsid w:val="00063859"/>
    <w:rsid w:val="00063A5F"/>
    <w:rsid w:val="00063C6B"/>
    <w:rsid w:val="00063D49"/>
    <w:rsid w:val="00063D50"/>
    <w:rsid w:val="0006418B"/>
    <w:rsid w:val="000641C6"/>
    <w:rsid w:val="00064601"/>
    <w:rsid w:val="00064638"/>
    <w:rsid w:val="00064AC1"/>
    <w:rsid w:val="00064BFF"/>
    <w:rsid w:val="00064CD7"/>
    <w:rsid w:val="00064F95"/>
    <w:rsid w:val="000650F2"/>
    <w:rsid w:val="000655A5"/>
    <w:rsid w:val="000655A7"/>
    <w:rsid w:val="000655B2"/>
    <w:rsid w:val="0006578D"/>
    <w:rsid w:val="000657F7"/>
    <w:rsid w:val="00065882"/>
    <w:rsid w:val="000658C5"/>
    <w:rsid w:val="00065901"/>
    <w:rsid w:val="0006594E"/>
    <w:rsid w:val="00065B11"/>
    <w:rsid w:val="00065C34"/>
    <w:rsid w:val="00065DA7"/>
    <w:rsid w:val="00066373"/>
    <w:rsid w:val="000663A7"/>
    <w:rsid w:val="00066BBB"/>
    <w:rsid w:val="00066EC1"/>
    <w:rsid w:val="00066F19"/>
    <w:rsid w:val="000672EE"/>
    <w:rsid w:val="000675B7"/>
    <w:rsid w:val="00067A08"/>
    <w:rsid w:val="00067A36"/>
    <w:rsid w:val="00067DBA"/>
    <w:rsid w:val="00067F07"/>
    <w:rsid w:val="00070017"/>
    <w:rsid w:val="00070187"/>
    <w:rsid w:val="0007052A"/>
    <w:rsid w:val="000708E0"/>
    <w:rsid w:val="00070DF1"/>
    <w:rsid w:val="00071099"/>
    <w:rsid w:val="000710EE"/>
    <w:rsid w:val="00071B5C"/>
    <w:rsid w:val="00071FA5"/>
    <w:rsid w:val="000723F3"/>
    <w:rsid w:val="0007248B"/>
    <w:rsid w:val="00072D3D"/>
    <w:rsid w:val="00072EA2"/>
    <w:rsid w:val="00072F89"/>
    <w:rsid w:val="0007334A"/>
    <w:rsid w:val="000734B2"/>
    <w:rsid w:val="0007354F"/>
    <w:rsid w:val="000736D8"/>
    <w:rsid w:val="00073952"/>
    <w:rsid w:val="00073DB0"/>
    <w:rsid w:val="00073DD0"/>
    <w:rsid w:val="00073E99"/>
    <w:rsid w:val="00073F05"/>
    <w:rsid w:val="000742B0"/>
    <w:rsid w:val="0007447F"/>
    <w:rsid w:val="000744A1"/>
    <w:rsid w:val="000745D3"/>
    <w:rsid w:val="000749DA"/>
    <w:rsid w:val="00074A85"/>
    <w:rsid w:val="00074CD5"/>
    <w:rsid w:val="00075276"/>
    <w:rsid w:val="00075F0E"/>
    <w:rsid w:val="00076001"/>
    <w:rsid w:val="00076E7C"/>
    <w:rsid w:val="00076F6B"/>
    <w:rsid w:val="00077573"/>
    <w:rsid w:val="00077FFB"/>
    <w:rsid w:val="00080495"/>
    <w:rsid w:val="0008065F"/>
    <w:rsid w:val="000806D3"/>
    <w:rsid w:val="0008073E"/>
    <w:rsid w:val="00080A1B"/>
    <w:rsid w:val="00080E8D"/>
    <w:rsid w:val="00081195"/>
    <w:rsid w:val="00081928"/>
    <w:rsid w:val="000819B5"/>
    <w:rsid w:val="00081DB7"/>
    <w:rsid w:val="00081E7C"/>
    <w:rsid w:val="0008274E"/>
    <w:rsid w:val="00082D2C"/>
    <w:rsid w:val="00083212"/>
    <w:rsid w:val="00083306"/>
    <w:rsid w:val="0008341E"/>
    <w:rsid w:val="0008346F"/>
    <w:rsid w:val="0008353E"/>
    <w:rsid w:val="00083658"/>
    <w:rsid w:val="000838AE"/>
    <w:rsid w:val="000838E5"/>
    <w:rsid w:val="00083B65"/>
    <w:rsid w:val="000844AE"/>
    <w:rsid w:val="000849A3"/>
    <w:rsid w:val="00084DC7"/>
    <w:rsid w:val="00084EC0"/>
    <w:rsid w:val="00084F44"/>
    <w:rsid w:val="000855E9"/>
    <w:rsid w:val="00085A95"/>
    <w:rsid w:val="00085C04"/>
    <w:rsid w:val="00085F56"/>
    <w:rsid w:val="000860F4"/>
    <w:rsid w:val="0008643C"/>
    <w:rsid w:val="0008644A"/>
    <w:rsid w:val="0008645D"/>
    <w:rsid w:val="00086874"/>
    <w:rsid w:val="00086876"/>
    <w:rsid w:val="000870A2"/>
    <w:rsid w:val="0008714D"/>
    <w:rsid w:val="00087392"/>
    <w:rsid w:val="0008767F"/>
    <w:rsid w:val="000877BB"/>
    <w:rsid w:val="000879E5"/>
    <w:rsid w:val="00087BFC"/>
    <w:rsid w:val="00087C46"/>
    <w:rsid w:val="00087D8E"/>
    <w:rsid w:val="000907B9"/>
    <w:rsid w:val="0009092B"/>
    <w:rsid w:val="0009096E"/>
    <w:rsid w:val="00090971"/>
    <w:rsid w:val="00090D98"/>
    <w:rsid w:val="00090E23"/>
    <w:rsid w:val="00090E5E"/>
    <w:rsid w:val="00091014"/>
    <w:rsid w:val="0009136E"/>
    <w:rsid w:val="00091719"/>
    <w:rsid w:val="00091934"/>
    <w:rsid w:val="00091989"/>
    <w:rsid w:val="00091A6D"/>
    <w:rsid w:val="00091F45"/>
    <w:rsid w:val="000929EB"/>
    <w:rsid w:val="00093303"/>
    <w:rsid w:val="00093373"/>
    <w:rsid w:val="00093B0F"/>
    <w:rsid w:val="00093DCE"/>
    <w:rsid w:val="00093F6A"/>
    <w:rsid w:val="000942A1"/>
    <w:rsid w:val="00094358"/>
    <w:rsid w:val="0009445B"/>
    <w:rsid w:val="0009487B"/>
    <w:rsid w:val="00094BE8"/>
    <w:rsid w:val="00094C84"/>
    <w:rsid w:val="000951EE"/>
    <w:rsid w:val="000956A6"/>
    <w:rsid w:val="00095735"/>
    <w:rsid w:val="00095ADE"/>
    <w:rsid w:val="00095BAB"/>
    <w:rsid w:val="00095C0A"/>
    <w:rsid w:val="00095C51"/>
    <w:rsid w:val="00095D67"/>
    <w:rsid w:val="00095F04"/>
    <w:rsid w:val="0009605B"/>
    <w:rsid w:val="000963AE"/>
    <w:rsid w:val="00096501"/>
    <w:rsid w:val="00096601"/>
    <w:rsid w:val="0009662C"/>
    <w:rsid w:val="00096B95"/>
    <w:rsid w:val="00096E98"/>
    <w:rsid w:val="000975E4"/>
    <w:rsid w:val="000976E4"/>
    <w:rsid w:val="000978BF"/>
    <w:rsid w:val="00097BA3"/>
    <w:rsid w:val="00097D2C"/>
    <w:rsid w:val="000A007F"/>
    <w:rsid w:val="000A044C"/>
    <w:rsid w:val="000A0564"/>
    <w:rsid w:val="000A065B"/>
    <w:rsid w:val="000A079E"/>
    <w:rsid w:val="000A0A03"/>
    <w:rsid w:val="000A0A2E"/>
    <w:rsid w:val="000A0ABB"/>
    <w:rsid w:val="000A0AEA"/>
    <w:rsid w:val="000A0B37"/>
    <w:rsid w:val="000A0D4E"/>
    <w:rsid w:val="000A1005"/>
    <w:rsid w:val="000A1100"/>
    <w:rsid w:val="000A156B"/>
    <w:rsid w:val="000A1681"/>
    <w:rsid w:val="000A1BD8"/>
    <w:rsid w:val="000A1C4C"/>
    <w:rsid w:val="000A1E96"/>
    <w:rsid w:val="000A1F1A"/>
    <w:rsid w:val="000A2149"/>
    <w:rsid w:val="000A2172"/>
    <w:rsid w:val="000A2B19"/>
    <w:rsid w:val="000A335C"/>
    <w:rsid w:val="000A3495"/>
    <w:rsid w:val="000A357E"/>
    <w:rsid w:val="000A39F1"/>
    <w:rsid w:val="000A3B10"/>
    <w:rsid w:val="000A456C"/>
    <w:rsid w:val="000A48BA"/>
    <w:rsid w:val="000A4B02"/>
    <w:rsid w:val="000A4BC5"/>
    <w:rsid w:val="000A4CC5"/>
    <w:rsid w:val="000A5056"/>
    <w:rsid w:val="000A51FF"/>
    <w:rsid w:val="000A5604"/>
    <w:rsid w:val="000A574E"/>
    <w:rsid w:val="000A5858"/>
    <w:rsid w:val="000A5895"/>
    <w:rsid w:val="000A622E"/>
    <w:rsid w:val="000A6799"/>
    <w:rsid w:val="000A68B9"/>
    <w:rsid w:val="000A6B8D"/>
    <w:rsid w:val="000A6C5C"/>
    <w:rsid w:val="000A6D37"/>
    <w:rsid w:val="000A6EAC"/>
    <w:rsid w:val="000A7646"/>
    <w:rsid w:val="000B0101"/>
    <w:rsid w:val="000B024B"/>
    <w:rsid w:val="000B0298"/>
    <w:rsid w:val="000B030F"/>
    <w:rsid w:val="000B0650"/>
    <w:rsid w:val="000B0770"/>
    <w:rsid w:val="000B0B31"/>
    <w:rsid w:val="000B0DAE"/>
    <w:rsid w:val="000B0DF2"/>
    <w:rsid w:val="000B1475"/>
    <w:rsid w:val="000B1784"/>
    <w:rsid w:val="000B1913"/>
    <w:rsid w:val="000B1AC0"/>
    <w:rsid w:val="000B1D38"/>
    <w:rsid w:val="000B1D72"/>
    <w:rsid w:val="000B1E83"/>
    <w:rsid w:val="000B1F94"/>
    <w:rsid w:val="000B21C3"/>
    <w:rsid w:val="000B2BA1"/>
    <w:rsid w:val="000B2C2D"/>
    <w:rsid w:val="000B2EAC"/>
    <w:rsid w:val="000B3452"/>
    <w:rsid w:val="000B3B83"/>
    <w:rsid w:val="000B4646"/>
    <w:rsid w:val="000B4C35"/>
    <w:rsid w:val="000B51A4"/>
    <w:rsid w:val="000B5240"/>
    <w:rsid w:val="000B52CE"/>
    <w:rsid w:val="000B55B8"/>
    <w:rsid w:val="000B5759"/>
    <w:rsid w:val="000B5F2A"/>
    <w:rsid w:val="000B6785"/>
    <w:rsid w:val="000B6EEA"/>
    <w:rsid w:val="000B74F7"/>
    <w:rsid w:val="000C00A1"/>
    <w:rsid w:val="000C02BA"/>
    <w:rsid w:val="000C06E3"/>
    <w:rsid w:val="000C0971"/>
    <w:rsid w:val="000C0BA4"/>
    <w:rsid w:val="000C1120"/>
    <w:rsid w:val="000C127B"/>
    <w:rsid w:val="000C1369"/>
    <w:rsid w:val="000C2206"/>
    <w:rsid w:val="000C22A7"/>
    <w:rsid w:val="000C262B"/>
    <w:rsid w:val="000C27EB"/>
    <w:rsid w:val="000C2A34"/>
    <w:rsid w:val="000C313C"/>
    <w:rsid w:val="000C370F"/>
    <w:rsid w:val="000C390C"/>
    <w:rsid w:val="000C3CD1"/>
    <w:rsid w:val="000C3D0F"/>
    <w:rsid w:val="000C3FC8"/>
    <w:rsid w:val="000C4301"/>
    <w:rsid w:val="000C47F2"/>
    <w:rsid w:val="000C480D"/>
    <w:rsid w:val="000C48D5"/>
    <w:rsid w:val="000C4919"/>
    <w:rsid w:val="000C49E0"/>
    <w:rsid w:val="000C5007"/>
    <w:rsid w:val="000C50DC"/>
    <w:rsid w:val="000C54A1"/>
    <w:rsid w:val="000C57A5"/>
    <w:rsid w:val="000C5801"/>
    <w:rsid w:val="000C59F0"/>
    <w:rsid w:val="000C5B50"/>
    <w:rsid w:val="000C5EF0"/>
    <w:rsid w:val="000C62C6"/>
    <w:rsid w:val="000C6357"/>
    <w:rsid w:val="000C63AF"/>
    <w:rsid w:val="000C660C"/>
    <w:rsid w:val="000C6CB8"/>
    <w:rsid w:val="000C7393"/>
    <w:rsid w:val="000C73A4"/>
    <w:rsid w:val="000C7505"/>
    <w:rsid w:val="000C7513"/>
    <w:rsid w:val="000C7578"/>
    <w:rsid w:val="000C7658"/>
    <w:rsid w:val="000C777C"/>
    <w:rsid w:val="000C7866"/>
    <w:rsid w:val="000C79A7"/>
    <w:rsid w:val="000C7B75"/>
    <w:rsid w:val="000C7BB0"/>
    <w:rsid w:val="000C7D24"/>
    <w:rsid w:val="000D05DC"/>
    <w:rsid w:val="000D06D7"/>
    <w:rsid w:val="000D09CE"/>
    <w:rsid w:val="000D0A70"/>
    <w:rsid w:val="000D1137"/>
    <w:rsid w:val="000D1257"/>
    <w:rsid w:val="000D1479"/>
    <w:rsid w:val="000D1AC7"/>
    <w:rsid w:val="000D1C8F"/>
    <w:rsid w:val="000D1E22"/>
    <w:rsid w:val="000D1F30"/>
    <w:rsid w:val="000D200C"/>
    <w:rsid w:val="000D23C3"/>
    <w:rsid w:val="000D2511"/>
    <w:rsid w:val="000D283A"/>
    <w:rsid w:val="000D2889"/>
    <w:rsid w:val="000D2B32"/>
    <w:rsid w:val="000D2B55"/>
    <w:rsid w:val="000D2C64"/>
    <w:rsid w:val="000D2D2C"/>
    <w:rsid w:val="000D2E7A"/>
    <w:rsid w:val="000D32D1"/>
    <w:rsid w:val="000D3452"/>
    <w:rsid w:val="000D350D"/>
    <w:rsid w:val="000D3DBC"/>
    <w:rsid w:val="000D3DDB"/>
    <w:rsid w:val="000D402E"/>
    <w:rsid w:val="000D419C"/>
    <w:rsid w:val="000D4214"/>
    <w:rsid w:val="000D4485"/>
    <w:rsid w:val="000D4562"/>
    <w:rsid w:val="000D4654"/>
    <w:rsid w:val="000D47D7"/>
    <w:rsid w:val="000D48EB"/>
    <w:rsid w:val="000D4A33"/>
    <w:rsid w:val="000D4A8A"/>
    <w:rsid w:val="000D4B2A"/>
    <w:rsid w:val="000D5407"/>
    <w:rsid w:val="000D549E"/>
    <w:rsid w:val="000D5695"/>
    <w:rsid w:val="000D578C"/>
    <w:rsid w:val="000D57CB"/>
    <w:rsid w:val="000D5DA3"/>
    <w:rsid w:val="000D600E"/>
    <w:rsid w:val="000D61A7"/>
    <w:rsid w:val="000D6737"/>
    <w:rsid w:val="000D6796"/>
    <w:rsid w:val="000D6889"/>
    <w:rsid w:val="000D6B60"/>
    <w:rsid w:val="000D6F37"/>
    <w:rsid w:val="000D6F97"/>
    <w:rsid w:val="000D71D3"/>
    <w:rsid w:val="000D7204"/>
    <w:rsid w:val="000D743E"/>
    <w:rsid w:val="000D7743"/>
    <w:rsid w:val="000D779E"/>
    <w:rsid w:val="000D7897"/>
    <w:rsid w:val="000D7A67"/>
    <w:rsid w:val="000E03FC"/>
    <w:rsid w:val="000E0704"/>
    <w:rsid w:val="000E0DEB"/>
    <w:rsid w:val="000E0E13"/>
    <w:rsid w:val="000E10A3"/>
    <w:rsid w:val="000E11A9"/>
    <w:rsid w:val="000E14BF"/>
    <w:rsid w:val="000E1785"/>
    <w:rsid w:val="000E178E"/>
    <w:rsid w:val="000E188B"/>
    <w:rsid w:val="000E1A89"/>
    <w:rsid w:val="000E1C5A"/>
    <w:rsid w:val="000E1C64"/>
    <w:rsid w:val="000E1C8D"/>
    <w:rsid w:val="000E1CD3"/>
    <w:rsid w:val="000E21BA"/>
    <w:rsid w:val="000E26E5"/>
    <w:rsid w:val="000E2CC6"/>
    <w:rsid w:val="000E2EE0"/>
    <w:rsid w:val="000E2F5F"/>
    <w:rsid w:val="000E3093"/>
    <w:rsid w:val="000E30BE"/>
    <w:rsid w:val="000E33E4"/>
    <w:rsid w:val="000E395A"/>
    <w:rsid w:val="000E3DA5"/>
    <w:rsid w:val="000E41FA"/>
    <w:rsid w:val="000E430C"/>
    <w:rsid w:val="000E451D"/>
    <w:rsid w:val="000E472C"/>
    <w:rsid w:val="000E498A"/>
    <w:rsid w:val="000E49D2"/>
    <w:rsid w:val="000E504D"/>
    <w:rsid w:val="000E5102"/>
    <w:rsid w:val="000E5118"/>
    <w:rsid w:val="000E56AA"/>
    <w:rsid w:val="000E5882"/>
    <w:rsid w:val="000E5DD3"/>
    <w:rsid w:val="000E5E2A"/>
    <w:rsid w:val="000E63A5"/>
    <w:rsid w:val="000E66FB"/>
    <w:rsid w:val="000E680C"/>
    <w:rsid w:val="000E6861"/>
    <w:rsid w:val="000E68A4"/>
    <w:rsid w:val="000E6A6C"/>
    <w:rsid w:val="000E6B46"/>
    <w:rsid w:val="000E6CF2"/>
    <w:rsid w:val="000E70E5"/>
    <w:rsid w:val="000E7419"/>
    <w:rsid w:val="000E7988"/>
    <w:rsid w:val="000E7A5F"/>
    <w:rsid w:val="000E7AB8"/>
    <w:rsid w:val="000E7C37"/>
    <w:rsid w:val="000E7FCE"/>
    <w:rsid w:val="000F0376"/>
    <w:rsid w:val="000F0987"/>
    <w:rsid w:val="000F0ADB"/>
    <w:rsid w:val="000F0B61"/>
    <w:rsid w:val="000F148B"/>
    <w:rsid w:val="000F155A"/>
    <w:rsid w:val="000F16CD"/>
    <w:rsid w:val="000F1A43"/>
    <w:rsid w:val="000F27A9"/>
    <w:rsid w:val="000F28D4"/>
    <w:rsid w:val="000F296A"/>
    <w:rsid w:val="000F2CEE"/>
    <w:rsid w:val="000F2D2B"/>
    <w:rsid w:val="000F2D49"/>
    <w:rsid w:val="000F2D60"/>
    <w:rsid w:val="000F2E85"/>
    <w:rsid w:val="000F2F40"/>
    <w:rsid w:val="000F30F0"/>
    <w:rsid w:val="000F3199"/>
    <w:rsid w:val="000F31BC"/>
    <w:rsid w:val="000F333A"/>
    <w:rsid w:val="000F34BC"/>
    <w:rsid w:val="000F358B"/>
    <w:rsid w:val="000F36A8"/>
    <w:rsid w:val="000F3740"/>
    <w:rsid w:val="000F384C"/>
    <w:rsid w:val="000F39F6"/>
    <w:rsid w:val="000F430B"/>
    <w:rsid w:val="000F450F"/>
    <w:rsid w:val="000F466C"/>
    <w:rsid w:val="000F467C"/>
    <w:rsid w:val="000F472C"/>
    <w:rsid w:val="000F4AC0"/>
    <w:rsid w:val="000F4DE5"/>
    <w:rsid w:val="000F50A3"/>
    <w:rsid w:val="000F5904"/>
    <w:rsid w:val="000F5A59"/>
    <w:rsid w:val="000F5B7A"/>
    <w:rsid w:val="000F5BC1"/>
    <w:rsid w:val="000F657C"/>
    <w:rsid w:val="000F6B9F"/>
    <w:rsid w:val="000F7BE6"/>
    <w:rsid w:val="000F7CBD"/>
    <w:rsid w:val="000F7D44"/>
    <w:rsid w:val="00100324"/>
    <w:rsid w:val="001003E6"/>
    <w:rsid w:val="00100503"/>
    <w:rsid w:val="00100553"/>
    <w:rsid w:val="001005A1"/>
    <w:rsid w:val="00100620"/>
    <w:rsid w:val="00100689"/>
    <w:rsid w:val="001006A8"/>
    <w:rsid w:val="001007DD"/>
    <w:rsid w:val="00100828"/>
    <w:rsid w:val="00101133"/>
    <w:rsid w:val="001011C4"/>
    <w:rsid w:val="00101270"/>
    <w:rsid w:val="00101475"/>
    <w:rsid w:val="0010159E"/>
    <w:rsid w:val="001015E8"/>
    <w:rsid w:val="00101B4B"/>
    <w:rsid w:val="0010265F"/>
    <w:rsid w:val="001027E1"/>
    <w:rsid w:val="00102A6D"/>
    <w:rsid w:val="00102F76"/>
    <w:rsid w:val="001031D1"/>
    <w:rsid w:val="0010367E"/>
    <w:rsid w:val="00103910"/>
    <w:rsid w:val="00103970"/>
    <w:rsid w:val="00104244"/>
    <w:rsid w:val="0010436B"/>
    <w:rsid w:val="00104483"/>
    <w:rsid w:val="00104B47"/>
    <w:rsid w:val="00104EF9"/>
    <w:rsid w:val="001051C5"/>
    <w:rsid w:val="0010544E"/>
    <w:rsid w:val="001055DF"/>
    <w:rsid w:val="0010569F"/>
    <w:rsid w:val="0010579D"/>
    <w:rsid w:val="0010599E"/>
    <w:rsid w:val="00105B50"/>
    <w:rsid w:val="001061C3"/>
    <w:rsid w:val="001066EC"/>
    <w:rsid w:val="00106CE6"/>
    <w:rsid w:val="00106F7E"/>
    <w:rsid w:val="001078B8"/>
    <w:rsid w:val="00107D60"/>
    <w:rsid w:val="00110813"/>
    <w:rsid w:val="00110BF6"/>
    <w:rsid w:val="00110E21"/>
    <w:rsid w:val="00110E58"/>
    <w:rsid w:val="00110F92"/>
    <w:rsid w:val="00111026"/>
    <w:rsid w:val="00111067"/>
    <w:rsid w:val="00111645"/>
    <w:rsid w:val="001117EF"/>
    <w:rsid w:val="0011191A"/>
    <w:rsid w:val="00111A42"/>
    <w:rsid w:val="00111D32"/>
    <w:rsid w:val="0011220B"/>
    <w:rsid w:val="00112336"/>
    <w:rsid w:val="0011299B"/>
    <w:rsid w:val="00112A40"/>
    <w:rsid w:val="00112EB6"/>
    <w:rsid w:val="001130C2"/>
    <w:rsid w:val="0011323D"/>
    <w:rsid w:val="001134F8"/>
    <w:rsid w:val="00113D75"/>
    <w:rsid w:val="001143BD"/>
    <w:rsid w:val="00114528"/>
    <w:rsid w:val="001146B0"/>
    <w:rsid w:val="00114A91"/>
    <w:rsid w:val="00114AF5"/>
    <w:rsid w:val="00114E11"/>
    <w:rsid w:val="00114E81"/>
    <w:rsid w:val="00115293"/>
    <w:rsid w:val="0011560D"/>
    <w:rsid w:val="00115836"/>
    <w:rsid w:val="00116052"/>
    <w:rsid w:val="0011635B"/>
    <w:rsid w:val="00116365"/>
    <w:rsid w:val="001164C9"/>
    <w:rsid w:val="001167E0"/>
    <w:rsid w:val="00116C48"/>
    <w:rsid w:val="00116E5D"/>
    <w:rsid w:val="0011714E"/>
    <w:rsid w:val="00117299"/>
    <w:rsid w:val="001172A0"/>
    <w:rsid w:val="00117395"/>
    <w:rsid w:val="0011774B"/>
    <w:rsid w:val="00117801"/>
    <w:rsid w:val="00117A5D"/>
    <w:rsid w:val="00117F6E"/>
    <w:rsid w:val="00120386"/>
    <w:rsid w:val="001205AB"/>
    <w:rsid w:val="001205FA"/>
    <w:rsid w:val="0012089D"/>
    <w:rsid w:val="001208CA"/>
    <w:rsid w:val="00120AB0"/>
    <w:rsid w:val="00120F6D"/>
    <w:rsid w:val="00121142"/>
    <w:rsid w:val="001214BE"/>
    <w:rsid w:val="001215CC"/>
    <w:rsid w:val="0012170F"/>
    <w:rsid w:val="00121782"/>
    <w:rsid w:val="0012195C"/>
    <w:rsid w:val="00121B2F"/>
    <w:rsid w:val="00121F82"/>
    <w:rsid w:val="001225BD"/>
    <w:rsid w:val="001228B6"/>
    <w:rsid w:val="00122935"/>
    <w:rsid w:val="00122AA2"/>
    <w:rsid w:val="00122C81"/>
    <w:rsid w:val="00122D22"/>
    <w:rsid w:val="0012322C"/>
    <w:rsid w:val="00123371"/>
    <w:rsid w:val="0012365C"/>
    <w:rsid w:val="001236A3"/>
    <w:rsid w:val="00123714"/>
    <w:rsid w:val="00123DEC"/>
    <w:rsid w:val="00124472"/>
    <w:rsid w:val="001245E0"/>
    <w:rsid w:val="00124D9B"/>
    <w:rsid w:val="00125879"/>
    <w:rsid w:val="00125CCD"/>
    <w:rsid w:val="001269E9"/>
    <w:rsid w:val="00126FA2"/>
    <w:rsid w:val="00127031"/>
    <w:rsid w:val="001270A4"/>
    <w:rsid w:val="001270CB"/>
    <w:rsid w:val="001273A7"/>
    <w:rsid w:val="00127500"/>
    <w:rsid w:val="00127512"/>
    <w:rsid w:val="001275F5"/>
    <w:rsid w:val="001275F7"/>
    <w:rsid w:val="00127891"/>
    <w:rsid w:val="00127C9D"/>
    <w:rsid w:val="00127CD5"/>
    <w:rsid w:val="00127D24"/>
    <w:rsid w:val="00127DBC"/>
    <w:rsid w:val="0013007C"/>
    <w:rsid w:val="001300E8"/>
    <w:rsid w:val="001301B2"/>
    <w:rsid w:val="001302B5"/>
    <w:rsid w:val="001303D8"/>
    <w:rsid w:val="00130565"/>
    <w:rsid w:val="00130643"/>
    <w:rsid w:val="00130A06"/>
    <w:rsid w:val="00130D24"/>
    <w:rsid w:val="0013119F"/>
    <w:rsid w:val="0013160A"/>
    <w:rsid w:val="0013175C"/>
    <w:rsid w:val="001318FD"/>
    <w:rsid w:val="00131A1E"/>
    <w:rsid w:val="001325D9"/>
    <w:rsid w:val="00132652"/>
    <w:rsid w:val="001328CE"/>
    <w:rsid w:val="00133434"/>
    <w:rsid w:val="0013354C"/>
    <w:rsid w:val="00133829"/>
    <w:rsid w:val="00133BE8"/>
    <w:rsid w:val="00133D55"/>
    <w:rsid w:val="00134481"/>
    <w:rsid w:val="00134AF0"/>
    <w:rsid w:val="00134B4C"/>
    <w:rsid w:val="00134C52"/>
    <w:rsid w:val="001351A8"/>
    <w:rsid w:val="001351DF"/>
    <w:rsid w:val="001352C5"/>
    <w:rsid w:val="001352C7"/>
    <w:rsid w:val="0013536E"/>
    <w:rsid w:val="00135536"/>
    <w:rsid w:val="00135595"/>
    <w:rsid w:val="00135935"/>
    <w:rsid w:val="00135A9B"/>
    <w:rsid w:val="00135D73"/>
    <w:rsid w:val="00135E81"/>
    <w:rsid w:val="00136162"/>
    <w:rsid w:val="00136305"/>
    <w:rsid w:val="001364C1"/>
    <w:rsid w:val="00136632"/>
    <w:rsid w:val="00136707"/>
    <w:rsid w:val="00136B04"/>
    <w:rsid w:val="00136E74"/>
    <w:rsid w:val="0013706B"/>
    <w:rsid w:val="001372C1"/>
    <w:rsid w:val="00137814"/>
    <w:rsid w:val="0013791A"/>
    <w:rsid w:val="00137AF7"/>
    <w:rsid w:val="00137CB2"/>
    <w:rsid w:val="001400AC"/>
    <w:rsid w:val="001405AF"/>
    <w:rsid w:val="00140915"/>
    <w:rsid w:val="00140A03"/>
    <w:rsid w:val="00141069"/>
    <w:rsid w:val="00141881"/>
    <w:rsid w:val="00141BDA"/>
    <w:rsid w:val="00142861"/>
    <w:rsid w:val="00142B41"/>
    <w:rsid w:val="00142B63"/>
    <w:rsid w:val="00142DAC"/>
    <w:rsid w:val="0014307D"/>
    <w:rsid w:val="001436F9"/>
    <w:rsid w:val="001439B0"/>
    <w:rsid w:val="00143FEF"/>
    <w:rsid w:val="00144205"/>
    <w:rsid w:val="00144B17"/>
    <w:rsid w:val="00144B20"/>
    <w:rsid w:val="00144C5C"/>
    <w:rsid w:val="00144CA3"/>
    <w:rsid w:val="0014560D"/>
    <w:rsid w:val="00145724"/>
    <w:rsid w:val="00145736"/>
    <w:rsid w:val="0014578D"/>
    <w:rsid w:val="00145E11"/>
    <w:rsid w:val="0014631F"/>
    <w:rsid w:val="001463CB"/>
    <w:rsid w:val="00146432"/>
    <w:rsid w:val="00146B7B"/>
    <w:rsid w:val="00146C2D"/>
    <w:rsid w:val="00146CDF"/>
    <w:rsid w:val="00146E64"/>
    <w:rsid w:val="00146EE6"/>
    <w:rsid w:val="001473D0"/>
    <w:rsid w:val="0014743D"/>
    <w:rsid w:val="00147537"/>
    <w:rsid w:val="00147CD8"/>
    <w:rsid w:val="00147F2F"/>
    <w:rsid w:val="0015024B"/>
    <w:rsid w:val="00150375"/>
    <w:rsid w:val="001503A9"/>
    <w:rsid w:val="001503C2"/>
    <w:rsid w:val="001503E2"/>
    <w:rsid w:val="00150713"/>
    <w:rsid w:val="001507D5"/>
    <w:rsid w:val="0015098C"/>
    <w:rsid w:val="001509BF"/>
    <w:rsid w:val="00150C60"/>
    <w:rsid w:val="0015135A"/>
    <w:rsid w:val="001514B3"/>
    <w:rsid w:val="001518FA"/>
    <w:rsid w:val="00151ADF"/>
    <w:rsid w:val="00151E29"/>
    <w:rsid w:val="00152325"/>
    <w:rsid w:val="00152B41"/>
    <w:rsid w:val="00152C69"/>
    <w:rsid w:val="001535A1"/>
    <w:rsid w:val="00153C76"/>
    <w:rsid w:val="00154914"/>
    <w:rsid w:val="0015515F"/>
    <w:rsid w:val="001554F6"/>
    <w:rsid w:val="00155756"/>
    <w:rsid w:val="00155790"/>
    <w:rsid w:val="00155C87"/>
    <w:rsid w:val="00155DBF"/>
    <w:rsid w:val="00156186"/>
    <w:rsid w:val="001562EC"/>
    <w:rsid w:val="001563BE"/>
    <w:rsid w:val="001566A4"/>
    <w:rsid w:val="00157102"/>
    <w:rsid w:val="00157399"/>
    <w:rsid w:val="00157586"/>
    <w:rsid w:val="001579D7"/>
    <w:rsid w:val="00157A01"/>
    <w:rsid w:val="00157F74"/>
    <w:rsid w:val="00157FE8"/>
    <w:rsid w:val="00160097"/>
    <w:rsid w:val="0016076C"/>
    <w:rsid w:val="00160D6E"/>
    <w:rsid w:val="00160DFF"/>
    <w:rsid w:val="0016123A"/>
    <w:rsid w:val="00161508"/>
    <w:rsid w:val="001615CA"/>
    <w:rsid w:val="00161B67"/>
    <w:rsid w:val="00161BFA"/>
    <w:rsid w:val="0016207D"/>
    <w:rsid w:val="00162108"/>
    <w:rsid w:val="001622CB"/>
    <w:rsid w:val="0016244D"/>
    <w:rsid w:val="00162695"/>
    <w:rsid w:val="001627C0"/>
    <w:rsid w:val="001629A2"/>
    <w:rsid w:val="00162BAE"/>
    <w:rsid w:val="00162D0C"/>
    <w:rsid w:val="00162EE3"/>
    <w:rsid w:val="0016329E"/>
    <w:rsid w:val="001639BD"/>
    <w:rsid w:val="00163A44"/>
    <w:rsid w:val="00163C2D"/>
    <w:rsid w:val="00163EA1"/>
    <w:rsid w:val="00164006"/>
    <w:rsid w:val="001641BC"/>
    <w:rsid w:val="00164BF6"/>
    <w:rsid w:val="00164D1F"/>
    <w:rsid w:val="00164E07"/>
    <w:rsid w:val="00164E40"/>
    <w:rsid w:val="001655F6"/>
    <w:rsid w:val="0016577E"/>
    <w:rsid w:val="0016584D"/>
    <w:rsid w:val="00165ADB"/>
    <w:rsid w:val="00165B9F"/>
    <w:rsid w:val="001661D8"/>
    <w:rsid w:val="00166244"/>
    <w:rsid w:val="0016684C"/>
    <w:rsid w:val="00166851"/>
    <w:rsid w:val="00166B6A"/>
    <w:rsid w:val="00166D0F"/>
    <w:rsid w:val="00166F82"/>
    <w:rsid w:val="001670B0"/>
    <w:rsid w:val="00167920"/>
    <w:rsid w:val="00170764"/>
    <w:rsid w:val="0017096D"/>
    <w:rsid w:val="00170AEE"/>
    <w:rsid w:val="00170BF5"/>
    <w:rsid w:val="00170DBA"/>
    <w:rsid w:val="00171097"/>
    <w:rsid w:val="00171528"/>
    <w:rsid w:val="001718D5"/>
    <w:rsid w:val="00171F44"/>
    <w:rsid w:val="00171F93"/>
    <w:rsid w:val="0017201A"/>
    <w:rsid w:val="0017242A"/>
    <w:rsid w:val="00172701"/>
    <w:rsid w:val="00172735"/>
    <w:rsid w:val="001727E2"/>
    <w:rsid w:val="00172F21"/>
    <w:rsid w:val="00173528"/>
    <w:rsid w:val="001735DD"/>
    <w:rsid w:val="00173820"/>
    <w:rsid w:val="00173C81"/>
    <w:rsid w:val="00173E0D"/>
    <w:rsid w:val="00174328"/>
    <w:rsid w:val="001744C9"/>
    <w:rsid w:val="001749C6"/>
    <w:rsid w:val="00175173"/>
    <w:rsid w:val="00175264"/>
    <w:rsid w:val="00175710"/>
    <w:rsid w:val="0017598B"/>
    <w:rsid w:val="00175C7C"/>
    <w:rsid w:val="00175CAA"/>
    <w:rsid w:val="00175E12"/>
    <w:rsid w:val="00175E85"/>
    <w:rsid w:val="00176430"/>
    <w:rsid w:val="001764CC"/>
    <w:rsid w:val="0017669A"/>
    <w:rsid w:val="00176998"/>
    <w:rsid w:val="00176A52"/>
    <w:rsid w:val="00176C7A"/>
    <w:rsid w:val="001770E0"/>
    <w:rsid w:val="00177990"/>
    <w:rsid w:val="00177A5A"/>
    <w:rsid w:val="00180781"/>
    <w:rsid w:val="00180793"/>
    <w:rsid w:val="001808F1"/>
    <w:rsid w:val="00180918"/>
    <w:rsid w:val="001809FA"/>
    <w:rsid w:val="00180AAF"/>
    <w:rsid w:val="00180EBC"/>
    <w:rsid w:val="00181028"/>
    <w:rsid w:val="00181557"/>
    <w:rsid w:val="001818A9"/>
    <w:rsid w:val="00181957"/>
    <w:rsid w:val="00181A6D"/>
    <w:rsid w:val="00181FA2"/>
    <w:rsid w:val="0018206E"/>
    <w:rsid w:val="0018216E"/>
    <w:rsid w:val="001821E9"/>
    <w:rsid w:val="001822CE"/>
    <w:rsid w:val="00182BF9"/>
    <w:rsid w:val="00182CD4"/>
    <w:rsid w:val="00182EC5"/>
    <w:rsid w:val="0018308A"/>
    <w:rsid w:val="00183555"/>
    <w:rsid w:val="001835D1"/>
    <w:rsid w:val="00183DA2"/>
    <w:rsid w:val="00183DE4"/>
    <w:rsid w:val="0018400C"/>
    <w:rsid w:val="0018400F"/>
    <w:rsid w:val="001841C6"/>
    <w:rsid w:val="00184277"/>
    <w:rsid w:val="00184301"/>
    <w:rsid w:val="00184570"/>
    <w:rsid w:val="001847E2"/>
    <w:rsid w:val="00184972"/>
    <w:rsid w:val="00184C05"/>
    <w:rsid w:val="00184FA2"/>
    <w:rsid w:val="00185916"/>
    <w:rsid w:val="0018607E"/>
    <w:rsid w:val="00186273"/>
    <w:rsid w:val="001864D0"/>
    <w:rsid w:val="001865F6"/>
    <w:rsid w:val="00186A4C"/>
    <w:rsid w:val="00186A9D"/>
    <w:rsid w:val="00186D0A"/>
    <w:rsid w:val="00186D3E"/>
    <w:rsid w:val="00187001"/>
    <w:rsid w:val="001871B5"/>
    <w:rsid w:val="001878FE"/>
    <w:rsid w:val="00187A01"/>
    <w:rsid w:val="00187E11"/>
    <w:rsid w:val="00190300"/>
    <w:rsid w:val="00190443"/>
    <w:rsid w:val="00190C26"/>
    <w:rsid w:val="00191200"/>
    <w:rsid w:val="00191AC8"/>
    <w:rsid w:val="00191B53"/>
    <w:rsid w:val="00192D7F"/>
    <w:rsid w:val="00192EF9"/>
    <w:rsid w:val="0019322A"/>
    <w:rsid w:val="0019328D"/>
    <w:rsid w:val="0019342D"/>
    <w:rsid w:val="001936C1"/>
    <w:rsid w:val="00193755"/>
    <w:rsid w:val="00193946"/>
    <w:rsid w:val="00193987"/>
    <w:rsid w:val="00193F24"/>
    <w:rsid w:val="00194248"/>
    <w:rsid w:val="0019425C"/>
    <w:rsid w:val="0019441F"/>
    <w:rsid w:val="00194B01"/>
    <w:rsid w:val="00194D11"/>
    <w:rsid w:val="00194D34"/>
    <w:rsid w:val="00195294"/>
    <w:rsid w:val="00195508"/>
    <w:rsid w:val="001956A0"/>
    <w:rsid w:val="00195AFE"/>
    <w:rsid w:val="00195E45"/>
    <w:rsid w:val="00195EDD"/>
    <w:rsid w:val="00195FCF"/>
    <w:rsid w:val="00196281"/>
    <w:rsid w:val="00196877"/>
    <w:rsid w:val="00196BE4"/>
    <w:rsid w:val="001970C0"/>
    <w:rsid w:val="00197406"/>
    <w:rsid w:val="0019766C"/>
    <w:rsid w:val="00197EBF"/>
    <w:rsid w:val="001A00A6"/>
    <w:rsid w:val="001A07EE"/>
    <w:rsid w:val="001A091F"/>
    <w:rsid w:val="001A0940"/>
    <w:rsid w:val="001A18D8"/>
    <w:rsid w:val="001A2139"/>
    <w:rsid w:val="001A2348"/>
    <w:rsid w:val="001A2512"/>
    <w:rsid w:val="001A283B"/>
    <w:rsid w:val="001A32A4"/>
    <w:rsid w:val="001A3C67"/>
    <w:rsid w:val="001A3F09"/>
    <w:rsid w:val="001A4593"/>
    <w:rsid w:val="001A45A9"/>
    <w:rsid w:val="001A4747"/>
    <w:rsid w:val="001A4845"/>
    <w:rsid w:val="001A4C32"/>
    <w:rsid w:val="001A4DBB"/>
    <w:rsid w:val="001A5692"/>
    <w:rsid w:val="001A5766"/>
    <w:rsid w:val="001A57CC"/>
    <w:rsid w:val="001A5DA1"/>
    <w:rsid w:val="001A6174"/>
    <w:rsid w:val="001A619A"/>
    <w:rsid w:val="001A64AE"/>
    <w:rsid w:val="001A66D5"/>
    <w:rsid w:val="001A68AB"/>
    <w:rsid w:val="001A6CF0"/>
    <w:rsid w:val="001A6D2E"/>
    <w:rsid w:val="001A6E6A"/>
    <w:rsid w:val="001A78B3"/>
    <w:rsid w:val="001A7973"/>
    <w:rsid w:val="001A79B6"/>
    <w:rsid w:val="001A7A51"/>
    <w:rsid w:val="001A7F08"/>
    <w:rsid w:val="001B0083"/>
    <w:rsid w:val="001B0698"/>
    <w:rsid w:val="001B0753"/>
    <w:rsid w:val="001B07BF"/>
    <w:rsid w:val="001B0860"/>
    <w:rsid w:val="001B08C6"/>
    <w:rsid w:val="001B0CAE"/>
    <w:rsid w:val="001B0EDB"/>
    <w:rsid w:val="001B0F4E"/>
    <w:rsid w:val="001B15AB"/>
    <w:rsid w:val="001B1B73"/>
    <w:rsid w:val="001B20AA"/>
    <w:rsid w:val="001B21F0"/>
    <w:rsid w:val="001B2722"/>
    <w:rsid w:val="001B2CD3"/>
    <w:rsid w:val="001B3565"/>
    <w:rsid w:val="001B39FC"/>
    <w:rsid w:val="001B3A4B"/>
    <w:rsid w:val="001B3B56"/>
    <w:rsid w:val="001B3BC3"/>
    <w:rsid w:val="001B3F18"/>
    <w:rsid w:val="001B3F6B"/>
    <w:rsid w:val="001B3FB8"/>
    <w:rsid w:val="001B415D"/>
    <w:rsid w:val="001B42E4"/>
    <w:rsid w:val="001B4353"/>
    <w:rsid w:val="001B47FB"/>
    <w:rsid w:val="001B54E6"/>
    <w:rsid w:val="001B5810"/>
    <w:rsid w:val="001B59ED"/>
    <w:rsid w:val="001B5C8D"/>
    <w:rsid w:val="001B5EB4"/>
    <w:rsid w:val="001B63E1"/>
    <w:rsid w:val="001B64A5"/>
    <w:rsid w:val="001B6794"/>
    <w:rsid w:val="001B6B93"/>
    <w:rsid w:val="001B6E95"/>
    <w:rsid w:val="001B733C"/>
    <w:rsid w:val="001B73BB"/>
    <w:rsid w:val="001B7489"/>
    <w:rsid w:val="001B78BD"/>
    <w:rsid w:val="001B7BB4"/>
    <w:rsid w:val="001C05B0"/>
    <w:rsid w:val="001C082C"/>
    <w:rsid w:val="001C13C8"/>
    <w:rsid w:val="001C1E33"/>
    <w:rsid w:val="001C26A9"/>
    <w:rsid w:val="001C2705"/>
    <w:rsid w:val="001C29D8"/>
    <w:rsid w:val="001C2EEC"/>
    <w:rsid w:val="001C3380"/>
    <w:rsid w:val="001C3610"/>
    <w:rsid w:val="001C38CE"/>
    <w:rsid w:val="001C396A"/>
    <w:rsid w:val="001C41B7"/>
    <w:rsid w:val="001C42CC"/>
    <w:rsid w:val="001C4426"/>
    <w:rsid w:val="001C44FA"/>
    <w:rsid w:val="001C4720"/>
    <w:rsid w:val="001C48AE"/>
    <w:rsid w:val="001C4986"/>
    <w:rsid w:val="001C4A0E"/>
    <w:rsid w:val="001C4CB0"/>
    <w:rsid w:val="001C4DB3"/>
    <w:rsid w:val="001C54CB"/>
    <w:rsid w:val="001C5638"/>
    <w:rsid w:val="001C58DA"/>
    <w:rsid w:val="001C5C2D"/>
    <w:rsid w:val="001C5D2B"/>
    <w:rsid w:val="001C5D6A"/>
    <w:rsid w:val="001C607F"/>
    <w:rsid w:val="001C612A"/>
    <w:rsid w:val="001C62A9"/>
    <w:rsid w:val="001C637F"/>
    <w:rsid w:val="001C6C54"/>
    <w:rsid w:val="001C6DC4"/>
    <w:rsid w:val="001C74E1"/>
    <w:rsid w:val="001C7588"/>
    <w:rsid w:val="001C7724"/>
    <w:rsid w:val="001C7BF4"/>
    <w:rsid w:val="001C7E29"/>
    <w:rsid w:val="001D007B"/>
    <w:rsid w:val="001D0385"/>
    <w:rsid w:val="001D07E9"/>
    <w:rsid w:val="001D083C"/>
    <w:rsid w:val="001D08FF"/>
    <w:rsid w:val="001D1346"/>
    <w:rsid w:val="001D13A8"/>
    <w:rsid w:val="001D13ED"/>
    <w:rsid w:val="001D1727"/>
    <w:rsid w:val="001D17CB"/>
    <w:rsid w:val="001D1804"/>
    <w:rsid w:val="001D182F"/>
    <w:rsid w:val="001D18B6"/>
    <w:rsid w:val="001D19BB"/>
    <w:rsid w:val="001D1AE3"/>
    <w:rsid w:val="001D21C8"/>
    <w:rsid w:val="001D243E"/>
    <w:rsid w:val="001D2753"/>
    <w:rsid w:val="001D2BC8"/>
    <w:rsid w:val="001D2FD9"/>
    <w:rsid w:val="001D328E"/>
    <w:rsid w:val="001D35B4"/>
    <w:rsid w:val="001D35BC"/>
    <w:rsid w:val="001D36CD"/>
    <w:rsid w:val="001D3CE8"/>
    <w:rsid w:val="001D4228"/>
    <w:rsid w:val="001D4674"/>
    <w:rsid w:val="001D49BC"/>
    <w:rsid w:val="001D4A63"/>
    <w:rsid w:val="001D4CD4"/>
    <w:rsid w:val="001D4E00"/>
    <w:rsid w:val="001D50AE"/>
    <w:rsid w:val="001D51F1"/>
    <w:rsid w:val="001D54AD"/>
    <w:rsid w:val="001D55A8"/>
    <w:rsid w:val="001D5969"/>
    <w:rsid w:val="001D5EB6"/>
    <w:rsid w:val="001D6262"/>
    <w:rsid w:val="001D64FC"/>
    <w:rsid w:val="001D661F"/>
    <w:rsid w:val="001D677C"/>
    <w:rsid w:val="001D6800"/>
    <w:rsid w:val="001D68C2"/>
    <w:rsid w:val="001D6A07"/>
    <w:rsid w:val="001D6AA0"/>
    <w:rsid w:val="001D6C17"/>
    <w:rsid w:val="001D789A"/>
    <w:rsid w:val="001E048F"/>
    <w:rsid w:val="001E0635"/>
    <w:rsid w:val="001E07DB"/>
    <w:rsid w:val="001E084B"/>
    <w:rsid w:val="001E1081"/>
    <w:rsid w:val="001E10D7"/>
    <w:rsid w:val="001E1158"/>
    <w:rsid w:val="001E118B"/>
    <w:rsid w:val="001E1359"/>
    <w:rsid w:val="001E13B2"/>
    <w:rsid w:val="001E13B8"/>
    <w:rsid w:val="001E1453"/>
    <w:rsid w:val="001E149E"/>
    <w:rsid w:val="001E1673"/>
    <w:rsid w:val="001E17F1"/>
    <w:rsid w:val="001E1809"/>
    <w:rsid w:val="001E18B9"/>
    <w:rsid w:val="001E1988"/>
    <w:rsid w:val="001E1C80"/>
    <w:rsid w:val="001E1D2C"/>
    <w:rsid w:val="001E215F"/>
    <w:rsid w:val="001E2729"/>
    <w:rsid w:val="001E2884"/>
    <w:rsid w:val="001E2A98"/>
    <w:rsid w:val="001E2A9A"/>
    <w:rsid w:val="001E2AA2"/>
    <w:rsid w:val="001E2B2F"/>
    <w:rsid w:val="001E2C37"/>
    <w:rsid w:val="001E2C3A"/>
    <w:rsid w:val="001E2F84"/>
    <w:rsid w:val="001E32C6"/>
    <w:rsid w:val="001E3621"/>
    <w:rsid w:val="001E3B01"/>
    <w:rsid w:val="001E3EEA"/>
    <w:rsid w:val="001E43F8"/>
    <w:rsid w:val="001E448C"/>
    <w:rsid w:val="001E45ED"/>
    <w:rsid w:val="001E46ED"/>
    <w:rsid w:val="001E5552"/>
    <w:rsid w:val="001E560A"/>
    <w:rsid w:val="001E567E"/>
    <w:rsid w:val="001E5CBA"/>
    <w:rsid w:val="001E5E10"/>
    <w:rsid w:val="001E6297"/>
    <w:rsid w:val="001E6526"/>
    <w:rsid w:val="001E69FA"/>
    <w:rsid w:val="001E6A44"/>
    <w:rsid w:val="001E6C23"/>
    <w:rsid w:val="001E6F49"/>
    <w:rsid w:val="001E77BA"/>
    <w:rsid w:val="001E7868"/>
    <w:rsid w:val="001E7990"/>
    <w:rsid w:val="001E7ACC"/>
    <w:rsid w:val="001E7E72"/>
    <w:rsid w:val="001F005F"/>
    <w:rsid w:val="001F023A"/>
    <w:rsid w:val="001F0445"/>
    <w:rsid w:val="001F0668"/>
    <w:rsid w:val="001F115C"/>
    <w:rsid w:val="001F140C"/>
    <w:rsid w:val="001F165E"/>
    <w:rsid w:val="001F16AB"/>
    <w:rsid w:val="001F1744"/>
    <w:rsid w:val="001F174F"/>
    <w:rsid w:val="001F1BE4"/>
    <w:rsid w:val="001F1C7B"/>
    <w:rsid w:val="001F1CD0"/>
    <w:rsid w:val="001F21A0"/>
    <w:rsid w:val="001F260E"/>
    <w:rsid w:val="001F28BC"/>
    <w:rsid w:val="001F2E2F"/>
    <w:rsid w:val="001F2F18"/>
    <w:rsid w:val="001F3050"/>
    <w:rsid w:val="001F35A7"/>
    <w:rsid w:val="001F3672"/>
    <w:rsid w:val="001F3A21"/>
    <w:rsid w:val="001F3BFE"/>
    <w:rsid w:val="001F3EF9"/>
    <w:rsid w:val="001F40CA"/>
    <w:rsid w:val="001F41F2"/>
    <w:rsid w:val="001F44F9"/>
    <w:rsid w:val="001F4E6A"/>
    <w:rsid w:val="001F50FA"/>
    <w:rsid w:val="001F578B"/>
    <w:rsid w:val="001F5A3D"/>
    <w:rsid w:val="001F5ADB"/>
    <w:rsid w:val="001F5B3B"/>
    <w:rsid w:val="001F5E5C"/>
    <w:rsid w:val="001F5F71"/>
    <w:rsid w:val="001F5FF2"/>
    <w:rsid w:val="001F6657"/>
    <w:rsid w:val="001F6676"/>
    <w:rsid w:val="001F6B72"/>
    <w:rsid w:val="001F6BAB"/>
    <w:rsid w:val="001F72C9"/>
    <w:rsid w:val="001F73D5"/>
    <w:rsid w:val="001F775A"/>
    <w:rsid w:val="001F7761"/>
    <w:rsid w:val="001F78E3"/>
    <w:rsid w:val="001F7D10"/>
    <w:rsid w:val="001F7F70"/>
    <w:rsid w:val="001F7F80"/>
    <w:rsid w:val="00200735"/>
    <w:rsid w:val="0020078F"/>
    <w:rsid w:val="002009A6"/>
    <w:rsid w:val="00200B38"/>
    <w:rsid w:val="002011FB"/>
    <w:rsid w:val="002014EA"/>
    <w:rsid w:val="00201B4A"/>
    <w:rsid w:val="00201D58"/>
    <w:rsid w:val="00201E99"/>
    <w:rsid w:val="00201FD8"/>
    <w:rsid w:val="0020254A"/>
    <w:rsid w:val="002025E9"/>
    <w:rsid w:val="0020264E"/>
    <w:rsid w:val="00202A1B"/>
    <w:rsid w:val="00202B5A"/>
    <w:rsid w:val="00203051"/>
    <w:rsid w:val="002033CF"/>
    <w:rsid w:val="0020348D"/>
    <w:rsid w:val="0020353C"/>
    <w:rsid w:val="00203645"/>
    <w:rsid w:val="00203A94"/>
    <w:rsid w:val="00203B1C"/>
    <w:rsid w:val="00203C27"/>
    <w:rsid w:val="00203CFE"/>
    <w:rsid w:val="002041E4"/>
    <w:rsid w:val="002042BE"/>
    <w:rsid w:val="002044A8"/>
    <w:rsid w:val="0020460F"/>
    <w:rsid w:val="00204B4A"/>
    <w:rsid w:val="00204C66"/>
    <w:rsid w:val="00204D45"/>
    <w:rsid w:val="00204F8A"/>
    <w:rsid w:val="002051D5"/>
    <w:rsid w:val="0020525A"/>
    <w:rsid w:val="0020543D"/>
    <w:rsid w:val="002054A8"/>
    <w:rsid w:val="0020596F"/>
    <w:rsid w:val="00205A05"/>
    <w:rsid w:val="00205A74"/>
    <w:rsid w:val="00205F94"/>
    <w:rsid w:val="0020602C"/>
    <w:rsid w:val="00206112"/>
    <w:rsid w:val="00206286"/>
    <w:rsid w:val="002064C5"/>
    <w:rsid w:val="00206592"/>
    <w:rsid w:val="002065BE"/>
    <w:rsid w:val="00206764"/>
    <w:rsid w:val="00206A3B"/>
    <w:rsid w:val="00206BA6"/>
    <w:rsid w:val="00206CCF"/>
    <w:rsid w:val="00206CEC"/>
    <w:rsid w:val="00206F47"/>
    <w:rsid w:val="0020707D"/>
    <w:rsid w:val="00207372"/>
    <w:rsid w:val="00207497"/>
    <w:rsid w:val="0020750A"/>
    <w:rsid w:val="00207570"/>
    <w:rsid w:val="00207621"/>
    <w:rsid w:val="00207822"/>
    <w:rsid w:val="0020782B"/>
    <w:rsid w:val="002079B0"/>
    <w:rsid w:val="002079EE"/>
    <w:rsid w:val="00207AB0"/>
    <w:rsid w:val="00207B35"/>
    <w:rsid w:val="00207C39"/>
    <w:rsid w:val="002103C4"/>
    <w:rsid w:val="002107D6"/>
    <w:rsid w:val="002108C8"/>
    <w:rsid w:val="002109AE"/>
    <w:rsid w:val="00210B29"/>
    <w:rsid w:val="00210ED3"/>
    <w:rsid w:val="002112FB"/>
    <w:rsid w:val="0021159A"/>
    <w:rsid w:val="002117AD"/>
    <w:rsid w:val="00211EF7"/>
    <w:rsid w:val="00212226"/>
    <w:rsid w:val="0021273F"/>
    <w:rsid w:val="00212C16"/>
    <w:rsid w:val="00212C9D"/>
    <w:rsid w:val="00212D51"/>
    <w:rsid w:val="00212E0D"/>
    <w:rsid w:val="00213318"/>
    <w:rsid w:val="002133F2"/>
    <w:rsid w:val="0021352F"/>
    <w:rsid w:val="002136BC"/>
    <w:rsid w:val="0021373D"/>
    <w:rsid w:val="002137F9"/>
    <w:rsid w:val="00213A75"/>
    <w:rsid w:val="00213B76"/>
    <w:rsid w:val="00213F15"/>
    <w:rsid w:val="00214020"/>
    <w:rsid w:val="002141C0"/>
    <w:rsid w:val="00214368"/>
    <w:rsid w:val="002143C6"/>
    <w:rsid w:val="00214B20"/>
    <w:rsid w:val="00214BF3"/>
    <w:rsid w:val="002154EE"/>
    <w:rsid w:val="002155EB"/>
    <w:rsid w:val="00215B5E"/>
    <w:rsid w:val="00215CDE"/>
    <w:rsid w:val="002160A9"/>
    <w:rsid w:val="002161D5"/>
    <w:rsid w:val="002163F9"/>
    <w:rsid w:val="00216526"/>
    <w:rsid w:val="002166C6"/>
    <w:rsid w:val="00216800"/>
    <w:rsid w:val="002168F5"/>
    <w:rsid w:val="00216C9C"/>
    <w:rsid w:val="00216E44"/>
    <w:rsid w:val="0021708F"/>
    <w:rsid w:val="00217552"/>
    <w:rsid w:val="002175BC"/>
    <w:rsid w:val="00217839"/>
    <w:rsid w:val="00217A98"/>
    <w:rsid w:val="00217C02"/>
    <w:rsid w:val="002201FE"/>
    <w:rsid w:val="00220220"/>
    <w:rsid w:val="0022036C"/>
    <w:rsid w:val="00220404"/>
    <w:rsid w:val="0022055E"/>
    <w:rsid w:val="00220BA7"/>
    <w:rsid w:val="00220E31"/>
    <w:rsid w:val="00220F4E"/>
    <w:rsid w:val="002212C0"/>
    <w:rsid w:val="00221ACB"/>
    <w:rsid w:val="00221B6E"/>
    <w:rsid w:val="00221D0F"/>
    <w:rsid w:val="00222650"/>
    <w:rsid w:val="002227DE"/>
    <w:rsid w:val="0022298A"/>
    <w:rsid w:val="00222F11"/>
    <w:rsid w:val="00223914"/>
    <w:rsid w:val="00223DE2"/>
    <w:rsid w:val="002243AA"/>
    <w:rsid w:val="002246BB"/>
    <w:rsid w:val="00224748"/>
    <w:rsid w:val="002247A2"/>
    <w:rsid w:val="002248C1"/>
    <w:rsid w:val="002248DB"/>
    <w:rsid w:val="00224A40"/>
    <w:rsid w:val="00224C8B"/>
    <w:rsid w:val="00224CCE"/>
    <w:rsid w:val="002257C2"/>
    <w:rsid w:val="00225BA4"/>
    <w:rsid w:val="00226678"/>
    <w:rsid w:val="00226C98"/>
    <w:rsid w:val="002270B8"/>
    <w:rsid w:val="00227766"/>
    <w:rsid w:val="0022779D"/>
    <w:rsid w:val="00227A9B"/>
    <w:rsid w:val="00227C57"/>
    <w:rsid w:val="00227DA9"/>
    <w:rsid w:val="00227E79"/>
    <w:rsid w:val="00230045"/>
    <w:rsid w:val="002301B9"/>
    <w:rsid w:val="00230424"/>
    <w:rsid w:val="00230AE0"/>
    <w:rsid w:val="00230D01"/>
    <w:rsid w:val="0023158B"/>
    <w:rsid w:val="00231DB4"/>
    <w:rsid w:val="00232068"/>
    <w:rsid w:val="002324C4"/>
    <w:rsid w:val="00232739"/>
    <w:rsid w:val="00232BA0"/>
    <w:rsid w:val="00232C7B"/>
    <w:rsid w:val="00232EF5"/>
    <w:rsid w:val="00233466"/>
    <w:rsid w:val="002336D8"/>
    <w:rsid w:val="00233E12"/>
    <w:rsid w:val="00233EB0"/>
    <w:rsid w:val="002340DA"/>
    <w:rsid w:val="00234107"/>
    <w:rsid w:val="00234203"/>
    <w:rsid w:val="0023449D"/>
    <w:rsid w:val="002344A3"/>
    <w:rsid w:val="00234A6B"/>
    <w:rsid w:val="00234DBA"/>
    <w:rsid w:val="00234DF6"/>
    <w:rsid w:val="00234E98"/>
    <w:rsid w:val="00234EB9"/>
    <w:rsid w:val="0023530D"/>
    <w:rsid w:val="002353A3"/>
    <w:rsid w:val="002354E5"/>
    <w:rsid w:val="0023598D"/>
    <w:rsid w:val="00235A5B"/>
    <w:rsid w:val="00235AB0"/>
    <w:rsid w:val="00236129"/>
    <w:rsid w:val="002361E0"/>
    <w:rsid w:val="002362F8"/>
    <w:rsid w:val="00236655"/>
    <w:rsid w:val="0023670B"/>
    <w:rsid w:val="00237109"/>
    <w:rsid w:val="00237181"/>
    <w:rsid w:val="002376C1"/>
    <w:rsid w:val="0023772A"/>
    <w:rsid w:val="0024130C"/>
    <w:rsid w:val="00241B85"/>
    <w:rsid w:val="00241D45"/>
    <w:rsid w:val="00241E6A"/>
    <w:rsid w:val="002420E3"/>
    <w:rsid w:val="002420E5"/>
    <w:rsid w:val="00242514"/>
    <w:rsid w:val="00242978"/>
    <w:rsid w:val="00242AD0"/>
    <w:rsid w:val="00242B58"/>
    <w:rsid w:val="00243451"/>
    <w:rsid w:val="00243505"/>
    <w:rsid w:val="002438F7"/>
    <w:rsid w:val="00243996"/>
    <w:rsid w:val="00244098"/>
    <w:rsid w:val="00244133"/>
    <w:rsid w:val="00244334"/>
    <w:rsid w:val="002444BC"/>
    <w:rsid w:val="002444C8"/>
    <w:rsid w:val="00244506"/>
    <w:rsid w:val="00244AB0"/>
    <w:rsid w:val="00245199"/>
    <w:rsid w:val="002451E9"/>
    <w:rsid w:val="002456B4"/>
    <w:rsid w:val="0024579C"/>
    <w:rsid w:val="00245C69"/>
    <w:rsid w:val="00245D56"/>
    <w:rsid w:val="00246266"/>
    <w:rsid w:val="00246892"/>
    <w:rsid w:val="0024728C"/>
    <w:rsid w:val="002472FE"/>
    <w:rsid w:val="002473FB"/>
    <w:rsid w:val="00247758"/>
    <w:rsid w:val="00247B5F"/>
    <w:rsid w:val="00247BD0"/>
    <w:rsid w:val="00247BD9"/>
    <w:rsid w:val="00247C72"/>
    <w:rsid w:val="00247CF8"/>
    <w:rsid w:val="00247E69"/>
    <w:rsid w:val="00247F45"/>
    <w:rsid w:val="002504DA"/>
    <w:rsid w:val="0025061A"/>
    <w:rsid w:val="002507DF"/>
    <w:rsid w:val="00250953"/>
    <w:rsid w:val="00250BC1"/>
    <w:rsid w:val="00250DA6"/>
    <w:rsid w:val="00250FF7"/>
    <w:rsid w:val="0025147B"/>
    <w:rsid w:val="002516FE"/>
    <w:rsid w:val="00251784"/>
    <w:rsid w:val="002518FC"/>
    <w:rsid w:val="00251D99"/>
    <w:rsid w:val="00252090"/>
    <w:rsid w:val="002525FB"/>
    <w:rsid w:val="00252AE5"/>
    <w:rsid w:val="00252C3E"/>
    <w:rsid w:val="00252D5D"/>
    <w:rsid w:val="00252E23"/>
    <w:rsid w:val="0025305A"/>
    <w:rsid w:val="0025379D"/>
    <w:rsid w:val="00253A63"/>
    <w:rsid w:val="00253ADF"/>
    <w:rsid w:val="00254025"/>
    <w:rsid w:val="0025408C"/>
    <w:rsid w:val="0025413E"/>
    <w:rsid w:val="002543C5"/>
    <w:rsid w:val="0025517F"/>
    <w:rsid w:val="0025548F"/>
    <w:rsid w:val="00255827"/>
    <w:rsid w:val="00255B65"/>
    <w:rsid w:val="00255E2F"/>
    <w:rsid w:val="00255EA4"/>
    <w:rsid w:val="00255EA9"/>
    <w:rsid w:val="00256059"/>
    <w:rsid w:val="00256486"/>
    <w:rsid w:val="002564D3"/>
    <w:rsid w:val="002564E1"/>
    <w:rsid w:val="00256738"/>
    <w:rsid w:val="00256AB3"/>
    <w:rsid w:val="00256AEB"/>
    <w:rsid w:val="00256B23"/>
    <w:rsid w:val="002572D3"/>
    <w:rsid w:val="0025765F"/>
    <w:rsid w:val="00257666"/>
    <w:rsid w:val="00257866"/>
    <w:rsid w:val="002579E7"/>
    <w:rsid w:val="00257ABC"/>
    <w:rsid w:val="00260425"/>
    <w:rsid w:val="002605CF"/>
    <w:rsid w:val="00260625"/>
    <w:rsid w:val="00260808"/>
    <w:rsid w:val="002609FE"/>
    <w:rsid w:val="00260C2E"/>
    <w:rsid w:val="00260F7A"/>
    <w:rsid w:val="00261097"/>
    <w:rsid w:val="002610FB"/>
    <w:rsid w:val="0026111C"/>
    <w:rsid w:val="002616BF"/>
    <w:rsid w:val="00261775"/>
    <w:rsid w:val="002617E5"/>
    <w:rsid w:val="002619B5"/>
    <w:rsid w:val="00261B92"/>
    <w:rsid w:val="00261C4F"/>
    <w:rsid w:val="00261D66"/>
    <w:rsid w:val="002623EB"/>
    <w:rsid w:val="002626CE"/>
    <w:rsid w:val="00262AFA"/>
    <w:rsid w:val="00262DB8"/>
    <w:rsid w:val="00262EE6"/>
    <w:rsid w:val="002637A1"/>
    <w:rsid w:val="00263F59"/>
    <w:rsid w:val="0026407A"/>
    <w:rsid w:val="0026442C"/>
    <w:rsid w:val="00264660"/>
    <w:rsid w:val="0026471E"/>
    <w:rsid w:val="00264879"/>
    <w:rsid w:val="0026488B"/>
    <w:rsid w:val="00264968"/>
    <w:rsid w:val="00264D46"/>
    <w:rsid w:val="00264E7F"/>
    <w:rsid w:val="00264F52"/>
    <w:rsid w:val="002650DA"/>
    <w:rsid w:val="00265117"/>
    <w:rsid w:val="0026516C"/>
    <w:rsid w:val="002653ED"/>
    <w:rsid w:val="002654A0"/>
    <w:rsid w:val="0026588B"/>
    <w:rsid w:val="00265F63"/>
    <w:rsid w:val="00266451"/>
    <w:rsid w:val="0026647F"/>
    <w:rsid w:val="00266549"/>
    <w:rsid w:val="002668E6"/>
    <w:rsid w:val="00266AC0"/>
    <w:rsid w:val="00266C7C"/>
    <w:rsid w:val="00266D6D"/>
    <w:rsid w:val="00267C66"/>
    <w:rsid w:val="00267D64"/>
    <w:rsid w:val="00270156"/>
    <w:rsid w:val="002701A6"/>
    <w:rsid w:val="0027042E"/>
    <w:rsid w:val="00270818"/>
    <w:rsid w:val="002708DE"/>
    <w:rsid w:val="00270CD4"/>
    <w:rsid w:val="0027109B"/>
    <w:rsid w:val="00271129"/>
    <w:rsid w:val="0027154E"/>
    <w:rsid w:val="002715C0"/>
    <w:rsid w:val="002715ED"/>
    <w:rsid w:val="0027168D"/>
    <w:rsid w:val="00271B44"/>
    <w:rsid w:val="00271F1C"/>
    <w:rsid w:val="00271F84"/>
    <w:rsid w:val="00271FE1"/>
    <w:rsid w:val="00272157"/>
    <w:rsid w:val="00272282"/>
    <w:rsid w:val="00272323"/>
    <w:rsid w:val="00272F14"/>
    <w:rsid w:val="00273121"/>
    <w:rsid w:val="0027392D"/>
    <w:rsid w:val="00273ABF"/>
    <w:rsid w:val="00274180"/>
    <w:rsid w:val="002742F8"/>
    <w:rsid w:val="0027437C"/>
    <w:rsid w:val="00274D3C"/>
    <w:rsid w:val="00274E3F"/>
    <w:rsid w:val="002750C0"/>
    <w:rsid w:val="0027540C"/>
    <w:rsid w:val="00275496"/>
    <w:rsid w:val="00275CA8"/>
    <w:rsid w:val="00275F11"/>
    <w:rsid w:val="00275FF3"/>
    <w:rsid w:val="00276173"/>
    <w:rsid w:val="002765EE"/>
    <w:rsid w:val="002765FE"/>
    <w:rsid w:val="00276630"/>
    <w:rsid w:val="00276957"/>
    <w:rsid w:val="00276A91"/>
    <w:rsid w:val="00276AA3"/>
    <w:rsid w:val="00276F6B"/>
    <w:rsid w:val="002772D0"/>
    <w:rsid w:val="002772E9"/>
    <w:rsid w:val="002772FC"/>
    <w:rsid w:val="00277464"/>
    <w:rsid w:val="002775DE"/>
    <w:rsid w:val="002777A4"/>
    <w:rsid w:val="002777ED"/>
    <w:rsid w:val="00277F49"/>
    <w:rsid w:val="0028000F"/>
    <w:rsid w:val="00280293"/>
    <w:rsid w:val="0028046D"/>
    <w:rsid w:val="00280627"/>
    <w:rsid w:val="00280A38"/>
    <w:rsid w:val="00280A8E"/>
    <w:rsid w:val="00280B63"/>
    <w:rsid w:val="00280D72"/>
    <w:rsid w:val="00280DB3"/>
    <w:rsid w:val="002811B8"/>
    <w:rsid w:val="002811F0"/>
    <w:rsid w:val="00281459"/>
    <w:rsid w:val="002816B5"/>
    <w:rsid w:val="002816D1"/>
    <w:rsid w:val="002819C2"/>
    <w:rsid w:val="00281E8E"/>
    <w:rsid w:val="0028218E"/>
    <w:rsid w:val="002821DC"/>
    <w:rsid w:val="0028290F"/>
    <w:rsid w:val="00282C1B"/>
    <w:rsid w:val="00282C2A"/>
    <w:rsid w:val="002835D9"/>
    <w:rsid w:val="002838C7"/>
    <w:rsid w:val="00283A07"/>
    <w:rsid w:val="0028411C"/>
    <w:rsid w:val="00284125"/>
    <w:rsid w:val="00284299"/>
    <w:rsid w:val="00284849"/>
    <w:rsid w:val="0028494F"/>
    <w:rsid w:val="00284DF4"/>
    <w:rsid w:val="00285285"/>
    <w:rsid w:val="00285547"/>
    <w:rsid w:val="002858DB"/>
    <w:rsid w:val="00285D0D"/>
    <w:rsid w:val="00285E48"/>
    <w:rsid w:val="00285F49"/>
    <w:rsid w:val="00286171"/>
    <w:rsid w:val="0028637D"/>
    <w:rsid w:val="0028655C"/>
    <w:rsid w:val="00286C45"/>
    <w:rsid w:val="00286F64"/>
    <w:rsid w:val="002875FE"/>
    <w:rsid w:val="002878E4"/>
    <w:rsid w:val="002879BF"/>
    <w:rsid w:val="00287A88"/>
    <w:rsid w:val="00287C20"/>
    <w:rsid w:val="00287F7E"/>
    <w:rsid w:val="00287FAE"/>
    <w:rsid w:val="00290A05"/>
    <w:rsid w:val="00290BDE"/>
    <w:rsid w:val="00290D09"/>
    <w:rsid w:val="00291052"/>
    <w:rsid w:val="002914DA"/>
    <w:rsid w:val="002915EA"/>
    <w:rsid w:val="0029193B"/>
    <w:rsid w:val="002919BA"/>
    <w:rsid w:val="00291C1C"/>
    <w:rsid w:val="00292396"/>
    <w:rsid w:val="002924EC"/>
    <w:rsid w:val="00292631"/>
    <w:rsid w:val="00292A6D"/>
    <w:rsid w:val="00292B2A"/>
    <w:rsid w:val="00292B45"/>
    <w:rsid w:val="00292C48"/>
    <w:rsid w:val="00292DF7"/>
    <w:rsid w:val="00293383"/>
    <w:rsid w:val="00293E46"/>
    <w:rsid w:val="0029439B"/>
    <w:rsid w:val="002945AB"/>
    <w:rsid w:val="002946CD"/>
    <w:rsid w:val="00294955"/>
    <w:rsid w:val="002949C4"/>
    <w:rsid w:val="00295428"/>
    <w:rsid w:val="0029563C"/>
    <w:rsid w:val="00295D74"/>
    <w:rsid w:val="00295DFD"/>
    <w:rsid w:val="0029611D"/>
    <w:rsid w:val="00296218"/>
    <w:rsid w:val="00296A1E"/>
    <w:rsid w:val="00296EB5"/>
    <w:rsid w:val="00297870"/>
    <w:rsid w:val="002978C0"/>
    <w:rsid w:val="00297E14"/>
    <w:rsid w:val="00297E39"/>
    <w:rsid w:val="002A01B7"/>
    <w:rsid w:val="002A0840"/>
    <w:rsid w:val="002A08AB"/>
    <w:rsid w:val="002A0916"/>
    <w:rsid w:val="002A0D82"/>
    <w:rsid w:val="002A0E2A"/>
    <w:rsid w:val="002A0E6F"/>
    <w:rsid w:val="002A1248"/>
    <w:rsid w:val="002A16B8"/>
    <w:rsid w:val="002A1C89"/>
    <w:rsid w:val="002A2F95"/>
    <w:rsid w:val="002A3372"/>
    <w:rsid w:val="002A377A"/>
    <w:rsid w:val="002A3B99"/>
    <w:rsid w:val="002A3C50"/>
    <w:rsid w:val="002A3F0E"/>
    <w:rsid w:val="002A411D"/>
    <w:rsid w:val="002A421C"/>
    <w:rsid w:val="002A4237"/>
    <w:rsid w:val="002A43FF"/>
    <w:rsid w:val="002A48B7"/>
    <w:rsid w:val="002A4996"/>
    <w:rsid w:val="002A4AAF"/>
    <w:rsid w:val="002A4EF9"/>
    <w:rsid w:val="002A4F91"/>
    <w:rsid w:val="002A5226"/>
    <w:rsid w:val="002A5772"/>
    <w:rsid w:val="002A578C"/>
    <w:rsid w:val="002A5CC0"/>
    <w:rsid w:val="002A5E37"/>
    <w:rsid w:val="002A5FCC"/>
    <w:rsid w:val="002A602A"/>
    <w:rsid w:val="002A65C6"/>
    <w:rsid w:val="002A65DE"/>
    <w:rsid w:val="002A69D3"/>
    <w:rsid w:val="002A6AA6"/>
    <w:rsid w:val="002A6C85"/>
    <w:rsid w:val="002A6F4B"/>
    <w:rsid w:val="002A7662"/>
    <w:rsid w:val="002A77F9"/>
    <w:rsid w:val="002A7D1D"/>
    <w:rsid w:val="002A7E42"/>
    <w:rsid w:val="002A7E68"/>
    <w:rsid w:val="002A7FB9"/>
    <w:rsid w:val="002B0068"/>
    <w:rsid w:val="002B00CF"/>
    <w:rsid w:val="002B0231"/>
    <w:rsid w:val="002B05C3"/>
    <w:rsid w:val="002B05E1"/>
    <w:rsid w:val="002B0F60"/>
    <w:rsid w:val="002B1F4B"/>
    <w:rsid w:val="002B239A"/>
    <w:rsid w:val="002B25F7"/>
    <w:rsid w:val="002B2679"/>
    <w:rsid w:val="002B350F"/>
    <w:rsid w:val="002B35D1"/>
    <w:rsid w:val="002B3631"/>
    <w:rsid w:val="002B36CC"/>
    <w:rsid w:val="002B3AD0"/>
    <w:rsid w:val="002B3C01"/>
    <w:rsid w:val="002B3E66"/>
    <w:rsid w:val="002B3E85"/>
    <w:rsid w:val="002B40D3"/>
    <w:rsid w:val="002B4621"/>
    <w:rsid w:val="002B47E3"/>
    <w:rsid w:val="002B4D22"/>
    <w:rsid w:val="002B4DD8"/>
    <w:rsid w:val="002B4E84"/>
    <w:rsid w:val="002B5067"/>
    <w:rsid w:val="002B59C3"/>
    <w:rsid w:val="002B5DEB"/>
    <w:rsid w:val="002B5EAA"/>
    <w:rsid w:val="002B6090"/>
    <w:rsid w:val="002B6497"/>
    <w:rsid w:val="002B69A1"/>
    <w:rsid w:val="002B69EC"/>
    <w:rsid w:val="002B70A0"/>
    <w:rsid w:val="002B7384"/>
    <w:rsid w:val="002B7978"/>
    <w:rsid w:val="002B7DFA"/>
    <w:rsid w:val="002C01FA"/>
    <w:rsid w:val="002C0458"/>
    <w:rsid w:val="002C0581"/>
    <w:rsid w:val="002C094D"/>
    <w:rsid w:val="002C117E"/>
    <w:rsid w:val="002C137F"/>
    <w:rsid w:val="002C1B0C"/>
    <w:rsid w:val="002C1BD7"/>
    <w:rsid w:val="002C1F0C"/>
    <w:rsid w:val="002C1F1C"/>
    <w:rsid w:val="002C1FB0"/>
    <w:rsid w:val="002C2CF6"/>
    <w:rsid w:val="002C336B"/>
    <w:rsid w:val="002C357F"/>
    <w:rsid w:val="002C37F2"/>
    <w:rsid w:val="002C38A1"/>
    <w:rsid w:val="002C3950"/>
    <w:rsid w:val="002C3B4F"/>
    <w:rsid w:val="002C408D"/>
    <w:rsid w:val="002C409C"/>
    <w:rsid w:val="002C49B3"/>
    <w:rsid w:val="002C4B08"/>
    <w:rsid w:val="002C4C49"/>
    <w:rsid w:val="002C4CFC"/>
    <w:rsid w:val="002C4E43"/>
    <w:rsid w:val="002C5107"/>
    <w:rsid w:val="002C559C"/>
    <w:rsid w:val="002C5A05"/>
    <w:rsid w:val="002C5DA4"/>
    <w:rsid w:val="002C5F6E"/>
    <w:rsid w:val="002C6372"/>
    <w:rsid w:val="002C67BC"/>
    <w:rsid w:val="002C6AE1"/>
    <w:rsid w:val="002C6B8F"/>
    <w:rsid w:val="002C6C14"/>
    <w:rsid w:val="002C6FA8"/>
    <w:rsid w:val="002C70A1"/>
    <w:rsid w:val="002C7165"/>
    <w:rsid w:val="002C734F"/>
    <w:rsid w:val="002C7442"/>
    <w:rsid w:val="002C7A9D"/>
    <w:rsid w:val="002C7BA5"/>
    <w:rsid w:val="002C7E0D"/>
    <w:rsid w:val="002C7FC9"/>
    <w:rsid w:val="002D02CB"/>
    <w:rsid w:val="002D0B0D"/>
    <w:rsid w:val="002D133E"/>
    <w:rsid w:val="002D1724"/>
    <w:rsid w:val="002D1843"/>
    <w:rsid w:val="002D1FE2"/>
    <w:rsid w:val="002D24E0"/>
    <w:rsid w:val="002D2DE1"/>
    <w:rsid w:val="002D2FD9"/>
    <w:rsid w:val="002D33E4"/>
    <w:rsid w:val="002D3651"/>
    <w:rsid w:val="002D3982"/>
    <w:rsid w:val="002D3BD2"/>
    <w:rsid w:val="002D3CCA"/>
    <w:rsid w:val="002D4108"/>
    <w:rsid w:val="002D45CE"/>
    <w:rsid w:val="002D47FB"/>
    <w:rsid w:val="002D4883"/>
    <w:rsid w:val="002D489C"/>
    <w:rsid w:val="002D4A99"/>
    <w:rsid w:val="002D4F92"/>
    <w:rsid w:val="002D52C8"/>
    <w:rsid w:val="002D52FD"/>
    <w:rsid w:val="002D5814"/>
    <w:rsid w:val="002D5877"/>
    <w:rsid w:val="002D5913"/>
    <w:rsid w:val="002D5A9C"/>
    <w:rsid w:val="002D6200"/>
    <w:rsid w:val="002D62BB"/>
    <w:rsid w:val="002D6323"/>
    <w:rsid w:val="002D6568"/>
    <w:rsid w:val="002D6779"/>
    <w:rsid w:val="002D68FC"/>
    <w:rsid w:val="002D690A"/>
    <w:rsid w:val="002D6971"/>
    <w:rsid w:val="002D6BB4"/>
    <w:rsid w:val="002D6FA7"/>
    <w:rsid w:val="002D73A9"/>
    <w:rsid w:val="002D7BAF"/>
    <w:rsid w:val="002D7CFF"/>
    <w:rsid w:val="002D7D9B"/>
    <w:rsid w:val="002E0279"/>
    <w:rsid w:val="002E05D6"/>
    <w:rsid w:val="002E0B77"/>
    <w:rsid w:val="002E0EA9"/>
    <w:rsid w:val="002E0ECC"/>
    <w:rsid w:val="002E1057"/>
    <w:rsid w:val="002E1299"/>
    <w:rsid w:val="002E16B7"/>
    <w:rsid w:val="002E1A51"/>
    <w:rsid w:val="002E20BC"/>
    <w:rsid w:val="002E224D"/>
    <w:rsid w:val="002E250C"/>
    <w:rsid w:val="002E2A3C"/>
    <w:rsid w:val="002E2ACB"/>
    <w:rsid w:val="002E2C08"/>
    <w:rsid w:val="002E2D4D"/>
    <w:rsid w:val="002E2E5B"/>
    <w:rsid w:val="002E2F72"/>
    <w:rsid w:val="002E34E9"/>
    <w:rsid w:val="002E36FD"/>
    <w:rsid w:val="002E381A"/>
    <w:rsid w:val="002E3AFD"/>
    <w:rsid w:val="002E41A6"/>
    <w:rsid w:val="002E4331"/>
    <w:rsid w:val="002E4471"/>
    <w:rsid w:val="002E44C9"/>
    <w:rsid w:val="002E4925"/>
    <w:rsid w:val="002E4BF8"/>
    <w:rsid w:val="002E4F91"/>
    <w:rsid w:val="002E5089"/>
    <w:rsid w:val="002E5DA4"/>
    <w:rsid w:val="002E5EC9"/>
    <w:rsid w:val="002E5FE3"/>
    <w:rsid w:val="002E60BC"/>
    <w:rsid w:val="002E610F"/>
    <w:rsid w:val="002E621E"/>
    <w:rsid w:val="002E6509"/>
    <w:rsid w:val="002E675B"/>
    <w:rsid w:val="002E7236"/>
    <w:rsid w:val="002E73D7"/>
    <w:rsid w:val="002E75C9"/>
    <w:rsid w:val="002E79D8"/>
    <w:rsid w:val="002E7A9E"/>
    <w:rsid w:val="002E7CF9"/>
    <w:rsid w:val="002F007B"/>
    <w:rsid w:val="002F0530"/>
    <w:rsid w:val="002F06E8"/>
    <w:rsid w:val="002F0770"/>
    <w:rsid w:val="002F0952"/>
    <w:rsid w:val="002F110C"/>
    <w:rsid w:val="002F1201"/>
    <w:rsid w:val="002F13C3"/>
    <w:rsid w:val="002F13E2"/>
    <w:rsid w:val="002F1632"/>
    <w:rsid w:val="002F1EF4"/>
    <w:rsid w:val="002F2468"/>
    <w:rsid w:val="002F2525"/>
    <w:rsid w:val="002F26A2"/>
    <w:rsid w:val="002F2CC5"/>
    <w:rsid w:val="002F2D3B"/>
    <w:rsid w:val="002F2DA7"/>
    <w:rsid w:val="002F31ED"/>
    <w:rsid w:val="002F3411"/>
    <w:rsid w:val="002F3745"/>
    <w:rsid w:val="002F3D54"/>
    <w:rsid w:val="002F3F8D"/>
    <w:rsid w:val="002F400A"/>
    <w:rsid w:val="002F432F"/>
    <w:rsid w:val="002F4B42"/>
    <w:rsid w:val="002F4FCA"/>
    <w:rsid w:val="002F5011"/>
    <w:rsid w:val="002F5120"/>
    <w:rsid w:val="002F52B6"/>
    <w:rsid w:val="002F540C"/>
    <w:rsid w:val="002F554D"/>
    <w:rsid w:val="002F58EA"/>
    <w:rsid w:val="002F5925"/>
    <w:rsid w:val="002F5DF4"/>
    <w:rsid w:val="002F5E16"/>
    <w:rsid w:val="002F5F1D"/>
    <w:rsid w:val="002F5FF4"/>
    <w:rsid w:val="002F6677"/>
    <w:rsid w:val="002F6BED"/>
    <w:rsid w:val="002F737B"/>
    <w:rsid w:val="002F759F"/>
    <w:rsid w:val="002F7936"/>
    <w:rsid w:val="002F7A33"/>
    <w:rsid w:val="002F7AEA"/>
    <w:rsid w:val="002F7D8A"/>
    <w:rsid w:val="002F7EDC"/>
    <w:rsid w:val="0030080B"/>
    <w:rsid w:val="00300A79"/>
    <w:rsid w:val="00300BE3"/>
    <w:rsid w:val="00300C89"/>
    <w:rsid w:val="00301769"/>
    <w:rsid w:val="00301AFC"/>
    <w:rsid w:val="00301F04"/>
    <w:rsid w:val="00302184"/>
    <w:rsid w:val="00302450"/>
    <w:rsid w:val="00302ADB"/>
    <w:rsid w:val="00302D08"/>
    <w:rsid w:val="00302FB1"/>
    <w:rsid w:val="003030A2"/>
    <w:rsid w:val="00303687"/>
    <w:rsid w:val="00303CE8"/>
    <w:rsid w:val="00303DA3"/>
    <w:rsid w:val="00303E38"/>
    <w:rsid w:val="00304505"/>
    <w:rsid w:val="003045AB"/>
    <w:rsid w:val="0030499C"/>
    <w:rsid w:val="00304BD3"/>
    <w:rsid w:val="0030520B"/>
    <w:rsid w:val="003054A4"/>
    <w:rsid w:val="003057F0"/>
    <w:rsid w:val="003059C9"/>
    <w:rsid w:val="00305C20"/>
    <w:rsid w:val="00305C8D"/>
    <w:rsid w:val="00305E34"/>
    <w:rsid w:val="003060C6"/>
    <w:rsid w:val="00306181"/>
    <w:rsid w:val="00306B95"/>
    <w:rsid w:val="00306C04"/>
    <w:rsid w:val="00306D65"/>
    <w:rsid w:val="00306F1D"/>
    <w:rsid w:val="003073C8"/>
    <w:rsid w:val="003078D6"/>
    <w:rsid w:val="00307BBA"/>
    <w:rsid w:val="00307E77"/>
    <w:rsid w:val="0031031C"/>
    <w:rsid w:val="003105E4"/>
    <w:rsid w:val="00310602"/>
    <w:rsid w:val="003108E4"/>
    <w:rsid w:val="00310CD6"/>
    <w:rsid w:val="00310EC5"/>
    <w:rsid w:val="00310F22"/>
    <w:rsid w:val="003115F1"/>
    <w:rsid w:val="00311640"/>
    <w:rsid w:val="00311989"/>
    <w:rsid w:val="00311D03"/>
    <w:rsid w:val="00311DCC"/>
    <w:rsid w:val="00311E63"/>
    <w:rsid w:val="003126CD"/>
    <w:rsid w:val="003127E1"/>
    <w:rsid w:val="00312CBD"/>
    <w:rsid w:val="00313724"/>
    <w:rsid w:val="0031377C"/>
    <w:rsid w:val="003137B7"/>
    <w:rsid w:val="003137E0"/>
    <w:rsid w:val="003139B5"/>
    <w:rsid w:val="00313A5E"/>
    <w:rsid w:val="00313B85"/>
    <w:rsid w:val="00313EAA"/>
    <w:rsid w:val="003141A4"/>
    <w:rsid w:val="00314CEC"/>
    <w:rsid w:val="00314E47"/>
    <w:rsid w:val="00314FAA"/>
    <w:rsid w:val="00315032"/>
    <w:rsid w:val="00315129"/>
    <w:rsid w:val="00315333"/>
    <w:rsid w:val="0031540A"/>
    <w:rsid w:val="00315846"/>
    <w:rsid w:val="00315D3A"/>
    <w:rsid w:val="00316694"/>
    <w:rsid w:val="00316D19"/>
    <w:rsid w:val="00316D2C"/>
    <w:rsid w:val="00316D42"/>
    <w:rsid w:val="00316DBC"/>
    <w:rsid w:val="00316F0C"/>
    <w:rsid w:val="003173A1"/>
    <w:rsid w:val="00317481"/>
    <w:rsid w:val="0031773E"/>
    <w:rsid w:val="00317C51"/>
    <w:rsid w:val="00317D32"/>
    <w:rsid w:val="00317FA5"/>
    <w:rsid w:val="00320867"/>
    <w:rsid w:val="00320DFA"/>
    <w:rsid w:val="0032128E"/>
    <w:rsid w:val="0032150B"/>
    <w:rsid w:val="003216E2"/>
    <w:rsid w:val="00321C05"/>
    <w:rsid w:val="00321EF8"/>
    <w:rsid w:val="003221FF"/>
    <w:rsid w:val="00322272"/>
    <w:rsid w:val="00322602"/>
    <w:rsid w:val="00322712"/>
    <w:rsid w:val="00322953"/>
    <w:rsid w:val="00322995"/>
    <w:rsid w:val="00322CCC"/>
    <w:rsid w:val="00322F45"/>
    <w:rsid w:val="00323027"/>
    <w:rsid w:val="003232F2"/>
    <w:rsid w:val="0032339D"/>
    <w:rsid w:val="00323895"/>
    <w:rsid w:val="00323CC4"/>
    <w:rsid w:val="003244FC"/>
    <w:rsid w:val="00324970"/>
    <w:rsid w:val="00324D38"/>
    <w:rsid w:val="00324D57"/>
    <w:rsid w:val="003251D2"/>
    <w:rsid w:val="003256C1"/>
    <w:rsid w:val="0032592D"/>
    <w:rsid w:val="00325ECB"/>
    <w:rsid w:val="003261E1"/>
    <w:rsid w:val="00326257"/>
    <w:rsid w:val="003264C7"/>
    <w:rsid w:val="00326DA4"/>
    <w:rsid w:val="00327587"/>
    <w:rsid w:val="00327684"/>
    <w:rsid w:val="003276A0"/>
    <w:rsid w:val="00327DCF"/>
    <w:rsid w:val="003300A5"/>
    <w:rsid w:val="00330464"/>
    <w:rsid w:val="00330570"/>
    <w:rsid w:val="0033095F"/>
    <w:rsid w:val="00330E4D"/>
    <w:rsid w:val="003310F0"/>
    <w:rsid w:val="00331210"/>
    <w:rsid w:val="00331702"/>
    <w:rsid w:val="00331751"/>
    <w:rsid w:val="0033196B"/>
    <w:rsid w:val="00331B34"/>
    <w:rsid w:val="00331DE0"/>
    <w:rsid w:val="00331EFF"/>
    <w:rsid w:val="00332024"/>
    <w:rsid w:val="003325A5"/>
    <w:rsid w:val="003327B9"/>
    <w:rsid w:val="00332A30"/>
    <w:rsid w:val="00332D20"/>
    <w:rsid w:val="00332E9E"/>
    <w:rsid w:val="00333223"/>
    <w:rsid w:val="00333553"/>
    <w:rsid w:val="00333673"/>
    <w:rsid w:val="00333D42"/>
    <w:rsid w:val="00333F3A"/>
    <w:rsid w:val="00333FC9"/>
    <w:rsid w:val="003347CD"/>
    <w:rsid w:val="003348CE"/>
    <w:rsid w:val="003348E8"/>
    <w:rsid w:val="00334961"/>
    <w:rsid w:val="00334EC5"/>
    <w:rsid w:val="00335051"/>
    <w:rsid w:val="0033516E"/>
    <w:rsid w:val="003354E5"/>
    <w:rsid w:val="00335B3E"/>
    <w:rsid w:val="00335B67"/>
    <w:rsid w:val="00335DDA"/>
    <w:rsid w:val="003361FE"/>
    <w:rsid w:val="003364DE"/>
    <w:rsid w:val="003365D7"/>
    <w:rsid w:val="00336AFB"/>
    <w:rsid w:val="00336C5D"/>
    <w:rsid w:val="00336DA3"/>
    <w:rsid w:val="00337441"/>
    <w:rsid w:val="003374BB"/>
    <w:rsid w:val="00337B0E"/>
    <w:rsid w:val="00340044"/>
    <w:rsid w:val="00340062"/>
    <w:rsid w:val="00340110"/>
    <w:rsid w:val="00340597"/>
    <w:rsid w:val="00340607"/>
    <w:rsid w:val="003406DE"/>
    <w:rsid w:val="00340DC9"/>
    <w:rsid w:val="00340F00"/>
    <w:rsid w:val="003410E9"/>
    <w:rsid w:val="0034127A"/>
    <w:rsid w:val="00341A72"/>
    <w:rsid w:val="00341B2B"/>
    <w:rsid w:val="0034201D"/>
    <w:rsid w:val="003421E4"/>
    <w:rsid w:val="003429FE"/>
    <w:rsid w:val="00342D41"/>
    <w:rsid w:val="003430EC"/>
    <w:rsid w:val="0034387F"/>
    <w:rsid w:val="00343E09"/>
    <w:rsid w:val="00343E4B"/>
    <w:rsid w:val="003444F5"/>
    <w:rsid w:val="003448A2"/>
    <w:rsid w:val="003449A1"/>
    <w:rsid w:val="003449A9"/>
    <w:rsid w:val="003450C0"/>
    <w:rsid w:val="0034525D"/>
    <w:rsid w:val="003452A1"/>
    <w:rsid w:val="00345343"/>
    <w:rsid w:val="00345554"/>
    <w:rsid w:val="00345640"/>
    <w:rsid w:val="00345756"/>
    <w:rsid w:val="003457D7"/>
    <w:rsid w:val="0034586A"/>
    <w:rsid w:val="00345C38"/>
    <w:rsid w:val="00345D8A"/>
    <w:rsid w:val="00346465"/>
    <w:rsid w:val="00346693"/>
    <w:rsid w:val="003467D8"/>
    <w:rsid w:val="003468FB"/>
    <w:rsid w:val="00346A1F"/>
    <w:rsid w:val="00346CD2"/>
    <w:rsid w:val="0034725F"/>
    <w:rsid w:val="0034754D"/>
    <w:rsid w:val="003476FC"/>
    <w:rsid w:val="00347A21"/>
    <w:rsid w:val="003502C9"/>
    <w:rsid w:val="00350722"/>
    <w:rsid w:val="003509CA"/>
    <w:rsid w:val="00350A50"/>
    <w:rsid w:val="00350B2F"/>
    <w:rsid w:val="0035119A"/>
    <w:rsid w:val="00351233"/>
    <w:rsid w:val="0035142C"/>
    <w:rsid w:val="003514DF"/>
    <w:rsid w:val="003514F0"/>
    <w:rsid w:val="00351549"/>
    <w:rsid w:val="003515C9"/>
    <w:rsid w:val="003515D5"/>
    <w:rsid w:val="00351C0A"/>
    <w:rsid w:val="00351DD5"/>
    <w:rsid w:val="00351E63"/>
    <w:rsid w:val="00351FAC"/>
    <w:rsid w:val="00352349"/>
    <w:rsid w:val="003523DE"/>
    <w:rsid w:val="003524DE"/>
    <w:rsid w:val="00352727"/>
    <w:rsid w:val="00352C0C"/>
    <w:rsid w:val="00352DA4"/>
    <w:rsid w:val="003530A9"/>
    <w:rsid w:val="0035311E"/>
    <w:rsid w:val="0035324B"/>
    <w:rsid w:val="003533B8"/>
    <w:rsid w:val="00353B37"/>
    <w:rsid w:val="00353B53"/>
    <w:rsid w:val="00353C17"/>
    <w:rsid w:val="00353CA4"/>
    <w:rsid w:val="00353E4A"/>
    <w:rsid w:val="00353FEC"/>
    <w:rsid w:val="00354661"/>
    <w:rsid w:val="00354775"/>
    <w:rsid w:val="003547EE"/>
    <w:rsid w:val="00354A07"/>
    <w:rsid w:val="00354A93"/>
    <w:rsid w:val="00354F99"/>
    <w:rsid w:val="00355293"/>
    <w:rsid w:val="0035531D"/>
    <w:rsid w:val="0035592C"/>
    <w:rsid w:val="003559EA"/>
    <w:rsid w:val="003561A8"/>
    <w:rsid w:val="003561C7"/>
    <w:rsid w:val="00356530"/>
    <w:rsid w:val="00356AD4"/>
    <w:rsid w:val="00356DF0"/>
    <w:rsid w:val="003576A6"/>
    <w:rsid w:val="003579F8"/>
    <w:rsid w:val="00357BAD"/>
    <w:rsid w:val="00357EAA"/>
    <w:rsid w:val="00357EEF"/>
    <w:rsid w:val="0036018C"/>
    <w:rsid w:val="00360680"/>
    <w:rsid w:val="00360B17"/>
    <w:rsid w:val="00360BB8"/>
    <w:rsid w:val="00360DF1"/>
    <w:rsid w:val="00361027"/>
    <w:rsid w:val="003617B5"/>
    <w:rsid w:val="00361989"/>
    <w:rsid w:val="00361DD4"/>
    <w:rsid w:val="00361DE1"/>
    <w:rsid w:val="00361EB6"/>
    <w:rsid w:val="00361F79"/>
    <w:rsid w:val="0036254F"/>
    <w:rsid w:val="00362B22"/>
    <w:rsid w:val="00362BB8"/>
    <w:rsid w:val="00362C79"/>
    <w:rsid w:val="00362F53"/>
    <w:rsid w:val="003631CE"/>
    <w:rsid w:val="00363411"/>
    <w:rsid w:val="0036354B"/>
    <w:rsid w:val="003636F7"/>
    <w:rsid w:val="0036370C"/>
    <w:rsid w:val="00363EED"/>
    <w:rsid w:val="00364440"/>
    <w:rsid w:val="003646A7"/>
    <w:rsid w:val="00364BB9"/>
    <w:rsid w:val="00364EB0"/>
    <w:rsid w:val="00365922"/>
    <w:rsid w:val="00365D34"/>
    <w:rsid w:val="00365E5B"/>
    <w:rsid w:val="00365F1B"/>
    <w:rsid w:val="00366215"/>
    <w:rsid w:val="003662A6"/>
    <w:rsid w:val="00366339"/>
    <w:rsid w:val="00366B54"/>
    <w:rsid w:val="00366C10"/>
    <w:rsid w:val="00366EA3"/>
    <w:rsid w:val="00366EA8"/>
    <w:rsid w:val="0036743F"/>
    <w:rsid w:val="00367692"/>
    <w:rsid w:val="00367DCE"/>
    <w:rsid w:val="00367EB8"/>
    <w:rsid w:val="003700A8"/>
    <w:rsid w:val="003704AD"/>
    <w:rsid w:val="0037070E"/>
    <w:rsid w:val="00370754"/>
    <w:rsid w:val="00370C51"/>
    <w:rsid w:val="003712F2"/>
    <w:rsid w:val="003714D8"/>
    <w:rsid w:val="0037160B"/>
    <w:rsid w:val="0037179A"/>
    <w:rsid w:val="003717AE"/>
    <w:rsid w:val="003718B5"/>
    <w:rsid w:val="00371F06"/>
    <w:rsid w:val="0037222D"/>
    <w:rsid w:val="00372627"/>
    <w:rsid w:val="0037268B"/>
    <w:rsid w:val="00372B25"/>
    <w:rsid w:val="003731E3"/>
    <w:rsid w:val="00373228"/>
    <w:rsid w:val="00373242"/>
    <w:rsid w:val="003732C2"/>
    <w:rsid w:val="0037339A"/>
    <w:rsid w:val="00373986"/>
    <w:rsid w:val="00373A4A"/>
    <w:rsid w:val="00373B6F"/>
    <w:rsid w:val="00373C7A"/>
    <w:rsid w:val="00373C92"/>
    <w:rsid w:val="00373C9E"/>
    <w:rsid w:val="00373D10"/>
    <w:rsid w:val="00373F23"/>
    <w:rsid w:val="0037416F"/>
    <w:rsid w:val="0037471E"/>
    <w:rsid w:val="00374997"/>
    <w:rsid w:val="00374BF2"/>
    <w:rsid w:val="00375215"/>
    <w:rsid w:val="00375500"/>
    <w:rsid w:val="00375688"/>
    <w:rsid w:val="00375B42"/>
    <w:rsid w:val="00375BD4"/>
    <w:rsid w:val="00375D8C"/>
    <w:rsid w:val="0037607F"/>
    <w:rsid w:val="00376252"/>
    <w:rsid w:val="00376602"/>
    <w:rsid w:val="00376A81"/>
    <w:rsid w:val="00376BB2"/>
    <w:rsid w:val="00376F11"/>
    <w:rsid w:val="0037713D"/>
    <w:rsid w:val="00377524"/>
    <w:rsid w:val="003775DF"/>
    <w:rsid w:val="003779E4"/>
    <w:rsid w:val="00377A56"/>
    <w:rsid w:val="00380163"/>
    <w:rsid w:val="0038022A"/>
    <w:rsid w:val="003803BA"/>
    <w:rsid w:val="00380C22"/>
    <w:rsid w:val="00380C61"/>
    <w:rsid w:val="00380E06"/>
    <w:rsid w:val="00380F76"/>
    <w:rsid w:val="00380FC4"/>
    <w:rsid w:val="00381266"/>
    <w:rsid w:val="00381422"/>
    <w:rsid w:val="00381685"/>
    <w:rsid w:val="00381744"/>
    <w:rsid w:val="00381E44"/>
    <w:rsid w:val="00382517"/>
    <w:rsid w:val="003825C7"/>
    <w:rsid w:val="00382927"/>
    <w:rsid w:val="00382CB4"/>
    <w:rsid w:val="00382E5F"/>
    <w:rsid w:val="00382F95"/>
    <w:rsid w:val="003833C4"/>
    <w:rsid w:val="0038356D"/>
    <w:rsid w:val="00383C7B"/>
    <w:rsid w:val="003840ED"/>
    <w:rsid w:val="003843D2"/>
    <w:rsid w:val="003845C1"/>
    <w:rsid w:val="00384C27"/>
    <w:rsid w:val="00384CE8"/>
    <w:rsid w:val="00384DF3"/>
    <w:rsid w:val="003852CF"/>
    <w:rsid w:val="003852F1"/>
    <w:rsid w:val="0038540C"/>
    <w:rsid w:val="003864CE"/>
    <w:rsid w:val="00386741"/>
    <w:rsid w:val="00386AEF"/>
    <w:rsid w:val="00386D83"/>
    <w:rsid w:val="00386E16"/>
    <w:rsid w:val="003874C0"/>
    <w:rsid w:val="0038761C"/>
    <w:rsid w:val="00387731"/>
    <w:rsid w:val="0038788E"/>
    <w:rsid w:val="00387B19"/>
    <w:rsid w:val="00387B91"/>
    <w:rsid w:val="00387D8D"/>
    <w:rsid w:val="00387E65"/>
    <w:rsid w:val="00387E9F"/>
    <w:rsid w:val="00390656"/>
    <w:rsid w:val="003906FD"/>
    <w:rsid w:val="00390926"/>
    <w:rsid w:val="00390D4B"/>
    <w:rsid w:val="00390E23"/>
    <w:rsid w:val="00390EE0"/>
    <w:rsid w:val="0039109B"/>
    <w:rsid w:val="00391691"/>
    <w:rsid w:val="003920C4"/>
    <w:rsid w:val="003921B2"/>
    <w:rsid w:val="00392300"/>
    <w:rsid w:val="00392399"/>
    <w:rsid w:val="0039242A"/>
    <w:rsid w:val="003924BC"/>
    <w:rsid w:val="0039269D"/>
    <w:rsid w:val="0039274D"/>
    <w:rsid w:val="003929C9"/>
    <w:rsid w:val="00392B8B"/>
    <w:rsid w:val="00392D35"/>
    <w:rsid w:val="00392E89"/>
    <w:rsid w:val="003938DA"/>
    <w:rsid w:val="0039397E"/>
    <w:rsid w:val="00393AB7"/>
    <w:rsid w:val="00393E98"/>
    <w:rsid w:val="003943C9"/>
    <w:rsid w:val="00395B51"/>
    <w:rsid w:val="00395BAA"/>
    <w:rsid w:val="00395E61"/>
    <w:rsid w:val="00396092"/>
    <w:rsid w:val="003967A4"/>
    <w:rsid w:val="0039680C"/>
    <w:rsid w:val="00396A7A"/>
    <w:rsid w:val="00396E82"/>
    <w:rsid w:val="0039723D"/>
    <w:rsid w:val="00397468"/>
    <w:rsid w:val="0039783A"/>
    <w:rsid w:val="003A06EE"/>
    <w:rsid w:val="003A083B"/>
    <w:rsid w:val="003A0A31"/>
    <w:rsid w:val="003A1389"/>
    <w:rsid w:val="003A1871"/>
    <w:rsid w:val="003A1979"/>
    <w:rsid w:val="003A1A2A"/>
    <w:rsid w:val="003A1C36"/>
    <w:rsid w:val="003A1C99"/>
    <w:rsid w:val="003A1DA1"/>
    <w:rsid w:val="003A1DF5"/>
    <w:rsid w:val="003A2314"/>
    <w:rsid w:val="003A2435"/>
    <w:rsid w:val="003A2DB5"/>
    <w:rsid w:val="003A42AD"/>
    <w:rsid w:val="003A42F6"/>
    <w:rsid w:val="003A4446"/>
    <w:rsid w:val="003A46C6"/>
    <w:rsid w:val="003A4882"/>
    <w:rsid w:val="003A4A13"/>
    <w:rsid w:val="003A4CEE"/>
    <w:rsid w:val="003A5346"/>
    <w:rsid w:val="003A5651"/>
    <w:rsid w:val="003A5860"/>
    <w:rsid w:val="003A5CFE"/>
    <w:rsid w:val="003A5ED4"/>
    <w:rsid w:val="003A5F79"/>
    <w:rsid w:val="003A6057"/>
    <w:rsid w:val="003A643C"/>
    <w:rsid w:val="003A64BC"/>
    <w:rsid w:val="003A6663"/>
    <w:rsid w:val="003A6AB5"/>
    <w:rsid w:val="003A6ABA"/>
    <w:rsid w:val="003A6B1F"/>
    <w:rsid w:val="003A6E68"/>
    <w:rsid w:val="003A7027"/>
    <w:rsid w:val="003A703C"/>
    <w:rsid w:val="003A7A8A"/>
    <w:rsid w:val="003A7DD9"/>
    <w:rsid w:val="003A7E7D"/>
    <w:rsid w:val="003B008F"/>
    <w:rsid w:val="003B0168"/>
    <w:rsid w:val="003B0444"/>
    <w:rsid w:val="003B0C3A"/>
    <w:rsid w:val="003B105B"/>
    <w:rsid w:val="003B1354"/>
    <w:rsid w:val="003B18CB"/>
    <w:rsid w:val="003B1B83"/>
    <w:rsid w:val="003B1D08"/>
    <w:rsid w:val="003B1DD1"/>
    <w:rsid w:val="003B1DFB"/>
    <w:rsid w:val="003B1EF2"/>
    <w:rsid w:val="003B1F32"/>
    <w:rsid w:val="003B2237"/>
    <w:rsid w:val="003B2366"/>
    <w:rsid w:val="003B2A4E"/>
    <w:rsid w:val="003B2AFA"/>
    <w:rsid w:val="003B2C59"/>
    <w:rsid w:val="003B2C86"/>
    <w:rsid w:val="003B37EA"/>
    <w:rsid w:val="003B37FC"/>
    <w:rsid w:val="003B39E3"/>
    <w:rsid w:val="003B3CF0"/>
    <w:rsid w:val="003B415E"/>
    <w:rsid w:val="003B43E4"/>
    <w:rsid w:val="003B4AD4"/>
    <w:rsid w:val="003B4C6F"/>
    <w:rsid w:val="003B4CC1"/>
    <w:rsid w:val="003B4D29"/>
    <w:rsid w:val="003B4F33"/>
    <w:rsid w:val="003B4F54"/>
    <w:rsid w:val="003B52D0"/>
    <w:rsid w:val="003B55BE"/>
    <w:rsid w:val="003B5759"/>
    <w:rsid w:val="003B5ABE"/>
    <w:rsid w:val="003B5DE3"/>
    <w:rsid w:val="003B6115"/>
    <w:rsid w:val="003B6321"/>
    <w:rsid w:val="003B6494"/>
    <w:rsid w:val="003B68F6"/>
    <w:rsid w:val="003B6B12"/>
    <w:rsid w:val="003B6F7E"/>
    <w:rsid w:val="003B705D"/>
    <w:rsid w:val="003B7C06"/>
    <w:rsid w:val="003B7DB9"/>
    <w:rsid w:val="003C0045"/>
    <w:rsid w:val="003C034F"/>
    <w:rsid w:val="003C049B"/>
    <w:rsid w:val="003C0698"/>
    <w:rsid w:val="003C09B1"/>
    <w:rsid w:val="003C0B72"/>
    <w:rsid w:val="003C0E33"/>
    <w:rsid w:val="003C0E99"/>
    <w:rsid w:val="003C1264"/>
    <w:rsid w:val="003C15E3"/>
    <w:rsid w:val="003C160C"/>
    <w:rsid w:val="003C20AD"/>
    <w:rsid w:val="003C2188"/>
    <w:rsid w:val="003C2208"/>
    <w:rsid w:val="003C226A"/>
    <w:rsid w:val="003C23EB"/>
    <w:rsid w:val="003C243B"/>
    <w:rsid w:val="003C2472"/>
    <w:rsid w:val="003C2670"/>
    <w:rsid w:val="003C2CD6"/>
    <w:rsid w:val="003C2F47"/>
    <w:rsid w:val="003C2F5D"/>
    <w:rsid w:val="003C30FD"/>
    <w:rsid w:val="003C3561"/>
    <w:rsid w:val="003C3594"/>
    <w:rsid w:val="003C3B3E"/>
    <w:rsid w:val="003C3CBC"/>
    <w:rsid w:val="003C4008"/>
    <w:rsid w:val="003C4270"/>
    <w:rsid w:val="003C4796"/>
    <w:rsid w:val="003C4BAB"/>
    <w:rsid w:val="003C4CE4"/>
    <w:rsid w:val="003C4D7E"/>
    <w:rsid w:val="003C4D8F"/>
    <w:rsid w:val="003C5020"/>
    <w:rsid w:val="003C521B"/>
    <w:rsid w:val="003C57C6"/>
    <w:rsid w:val="003C59FE"/>
    <w:rsid w:val="003C6239"/>
    <w:rsid w:val="003C6589"/>
    <w:rsid w:val="003C6D3B"/>
    <w:rsid w:val="003C71DC"/>
    <w:rsid w:val="003C74A7"/>
    <w:rsid w:val="003C77B9"/>
    <w:rsid w:val="003C78C5"/>
    <w:rsid w:val="003C7972"/>
    <w:rsid w:val="003C7E36"/>
    <w:rsid w:val="003D0059"/>
    <w:rsid w:val="003D0472"/>
    <w:rsid w:val="003D09ED"/>
    <w:rsid w:val="003D0CAA"/>
    <w:rsid w:val="003D14A5"/>
    <w:rsid w:val="003D19A0"/>
    <w:rsid w:val="003D1E68"/>
    <w:rsid w:val="003D1F8C"/>
    <w:rsid w:val="003D1FC5"/>
    <w:rsid w:val="003D234A"/>
    <w:rsid w:val="003D251E"/>
    <w:rsid w:val="003D2530"/>
    <w:rsid w:val="003D27CF"/>
    <w:rsid w:val="003D29A4"/>
    <w:rsid w:val="003D29B7"/>
    <w:rsid w:val="003D2F43"/>
    <w:rsid w:val="003D3377"/>
    <w:rsid w:val="003D33B2"/>
    <w:rsid w:val="003D33B3"/>
    <w:rsid w:val="003D38E2"/>
    <w:rsid w:val="003D3CBD"/>
    <w:rsid w:val="003D4507"/>
    <w:rsid w:val="003D4E8F"/>
    <w:rsid w:val="003D4F77"/>
    <w:rsid w:val="003D51FB"/>
    <w:rsid w:val="003D56F4"/>
    <w:rsid w:val="003D5743"/>
    <w:rsid w:val="003D5B48"/>
    <w:rsid w:val="003D5FF7"/>
    <w:rsid w:val="003D60E8"/>
    <w:rsid w:val="003D61DC"/>
    <w:rsid w:val="003D76E5"/>
    <w:rsid w:val="003D7AED"/>
    <w:rsid w:val="003D7B0E"/>
    <w:rsid w:val="003D7D34"/>
    <w:rsid w:val="003D7F98"/>
    <w:rsid w:val="003D7F9B"/>
    <w:rsid w:val="003E01E7"/>
    <w:rsid w:val="003E0506"/>
    <w:rsid w:val="003E053F"/>
    <w:rsid w:val="003E05EF"/>
    <w:rsid w:val="003E07D5"/>
    <w:rsid w:val="003E07FF"/>
    <w:rsid w:val="003E0949"/>
    <w:rsid w:val="003E13D8"/>
    <w:rsid w:val="003E148F"/>
    <w:rsid w:val="003E14BF"/>
    <w:rsid w:val="003E1917"/>
    <w:rsid w:val="003E1C79"/>
    <w:rsid w:val="003E1E7C"/>
    <w:rsid w:val="003E1F33"/>
    <w:rsid w:val="003E2993"/>
    <w:rsid w:val="003E2DF1"/>
    <w:rsid w:val="003E2E48"/>
    <w:rsid w:val="003E2F0B"/>
    <w:rsid w:val="003E330A"/>
    <w:rsid w:val="003E3802"/>
    <w:rsid w:val="003E3890"/>
    <w:rsid w:val="003E38E2"/>
    <w:rsid w:val="003E396C"/>
    <w:rsid w:val="003E398A"/>
    <w:rsid w:val="003E39A2"/>
    <w:rsid w:val="003E3A64"/>
    <w:rsid w:val="003E41E3"/>
    <w:rsid w:val="003E4429"/>
    <w:rsid w:val="003E4768"/>
    <w:rsid w:val="003E495A"/>
    <w:rsid w:val="003E4B7C"/>
    <w:rsid w:val="003E4FFF"/>
    <w:rsid w:val="003E5848"/>
    <w:rsid w:val="003E5A8D"/>
    <w:rsid w:val="003E5F23"/>
    <w:rsid w:val="003E6D68"/>
    <w:rsid w:val="003E6F45"/>
    <w:rsid w:val="003E70C4"/>
    <w:rsid w:val="003E7141"/>
    <w:rsid w:val="003E73CD"/>
    <w:rsid w:val="003E759E"/>
    <w:rsid w:val="003E75F6"/>
    <w:rsid w:val="003E76B4"/>
    <w:rsid w:val="003E773C"/>
    <w:rsid w:val="003E7E4D"/>
    <w:rsid w:val="003E7E9A"/>
    <w:rsid w:val="003F015A"/>
    <w:rsid w:val="003F049B"/>
    <w:rsid w:val="003F079B"/>
    <w:rsid w:val="003F0809"/>
    <w:rsid w:val="003F0B4C"/>
    <w:rsid w:val="003F0EA0"/>
    <w:rsid w:val="003F0EB0"/>
    <w:rsid w:val="003F12CC"/>
    <w:rsid w:val="003F136B"/>
    <w:rsid w:val="003F1DDB"/>
    <w:rsid w:val="003F2352"/>
    <w:rsid w:val="003F2547"/>
    <w:rsid w:val="003F26EB"/>
    <w:rsid w:val="003F28A8"/>
    <w:rsid w:val="003F2A18"/>
    <w:rsid w:val="003F2AEE"/>
    <w:rsid w:val="003F2CF8"/>
    <w:rsid w:val="003F310A"/>
    <w:rsid w:val="003F319C"/>
    <w:rsid w:val="003F34C9"/>
    <w:rsid w:val="003F3A8F"/>
    <w:rsid w:val="003F3C17"/>
    <w:rsid w:val="003F4221"/>
    <w:rsid w:val="003F4582"/>
    <w:rsid w:val="003F4D62"/>
    <w:rsid w:val="003F4F96"/>
    <w:rsid w:val="003F5320"/>
    <w:rsid w:val="003F53F7"/>
    <w:rsid w:val="003F54C0"/>
    <w:rsid w:val="003F55D2"/>
    <w:rsid w:val="003F5D04"/>
    <w:rsid w:val="003F5DD3"/>
    <w:rsid w:val="003F5DE6"/>
    <w:rsid w:val="003F5E43"/>
    <w:rsid w:val="003F5EBD"/>
    <w:rsid w:val="003F5F46"/>
    <w:rsid w:val="003F6749"/>
    <w:rsid w:val="003F6802"/>
    <w:rsid w:val="003F7193"/>
    <w:rsid w:val="003F72B4"/>
    <w:rsid w:val="003F75A9"/>
    <w:rsid w:val="003F78A7"/>
    <w:rsid w:val="003F7F4A"/>
    <w:rsid w:val="0040010A"/>
    <w:rsid w:val="004003EE"/>
    <w:rsid w:val="00400613"/>
    <w:rsid w:val="0040092D"/>
    <w:rsid w:val="00400ACC"/>
    <w:rsid w:val="00401122"/>
    <w:rsid w:val="00401438"/>
    <w:rsid w:val="00401930"/>
    <w:rsid w:val="00402124"/>
    <w:rsid w:val="004023E8"/>
    <w:rsid w:val="00402A90"/>
    <w:rsid w:val="00402AE6"/>
    <w:rsid w:val="00402AF7"/>
    <w:rsid w:val="00402CF9"/>
    <w:rsid w:val="00403566"/>
    <w:rsid w:val="0040379E"/>
    <w:rsid w:val="004039E9"/>
    <w:rsid w:val="00403D88"/>
    <w:rsid w:val="00403E4D"/>
    <w:rsid w:val="0040462A"/>
    <w:rsid w:val="00404751"/>
    <w:rsid w:val="00404DEA"/>
    <w:rsid w:val="00405044"/>
    <w:rsid w:val="00405424"/>
    <w:rsid w:val="00405565"/>
    <w:rsid w:val="004058D3"/>
    <w:rsid w:val="0040593A"/>
    <w:rsid w:val="0040600A"/>
    <w:rsid w:val="004068B6"/>
    <w:rsid w:val="00406D2B"/>
    <w:rsid w:val="00406F6C"/>
    <w:rsid w:val="004070F8"/>
    <w:rsid w:val="0040716B"/>
    <w:rsid w:val="00407255"/>
    <w:rsid w:val="0040754B"/>
    <w:rsid w:val="004077D1"/>
    <w:rsid w:val="00407885"/>
    <w:rsid w:val="00407E06"/>
    <w:rsid w:val="004104CE"/>
    <w:rsid w:val="00410E0A"/>
    <w:rsid w:val="00410E2F"/>
    <w:rsid w:val="00411064"/>
    <w:rsid w:val="00411178"/>
    <w:rsid w:val="004115A7"/>
    <w:rsid w:val="00411830"/>
    <w:rsid w:val="00411848"/>
    <w:rsid w:val="00411C6E"/>
    <w:rsid w:val="00411D6C"/>
    <w:rsid w:val="00411F1A"/>
    <w:rsid w:val="004125B3"/>
    <w:rsid w:val="004127C5"/>
    <w:rsid w:val="00412800"/>
    <w:rsid w:val="00412CED"/>
    <w:rsid w:val="004139E7"/>
    <w:rsid w:val="00413A99"/>
    <w:rsid w:val="00413C90"/>
    <w:rsid w:val="00413CA2"/>
    <w:rsid w:val="00413D2C"/>
    <w:rsid w:val="004141F1"/>
    <w:rsid w:val="00414A2F"/>
    <w:rsid w:val="00414D96"/>
    <w:rsid w:val="00415269"/>
    <w:rsid w:val="004152AB"/>
    <w:rsid w:val="00415567"/>
    <w:rsid w:val="004158FE"/>
    <w:rsid w:val="00415C25"/>
    <w:rsid w:val="00415D84"/>
    <w:rsid w:val="00415DEB"/>
    <w:rsid w:val="00416412"/>
    <w:rsid w:val="00416B65"/>
    <w:rsid w:val="00416D20"/>
    <w:rsid w:val="00416E26"/>
    <w:rsid w:val="00417340"/>
    <w:rsid w:val="00417466"/>
    <w:rsid w:val="0041771D"/>
    <w:rsid w:val="004178B3"/>
    <w:rsid w:val="00417A06"/>
    <w:rsid w:val="00417E52"/>
    <w:rsid w:val="00420142"/>
    <w:rsid w:val="0042044B"/>
    <w:rsid w:val="00420504"/>
    <w:rsid w:val="004208ED"/>
    <w:rsid w:val="00420B5A"/>
    <w:rsid w:val="00420B9C"/>
    <w:rsid w:val="00420E2E"/>
    <w:rsid w:val="00420F00"/>
    <w:rsid w:val="00420F47"/>
    <w:rsid w:val="004212E4"/>
    <w:rsid w:val="004219DC"/>
    <w:rsid w:val="0042241D"/>
    <w:rsid w:val="004225AC"/>
    <w:rsid w:val="00422B1E"/>
    <w:rsid w:val="00422EB8"/>
    <w:rsid w:val="0042377F"/>
    <w:rsid w:val="00423B02"/>
    <w:rsid w:val="00423C4D"/>
    <w:rsid w:val="00423E52"/>
    <w:rsid w:val="004242CD"/>
    <w:rsid w:val="004243BB"/>
    <w:rsid w:val="004244F1"/>
    <w:rsid w:val="0042471D"/>
    <w:rsid w:val="00424ACE"/>
    <w:rsid w:val="00424C59"/>
    <w:rsid w:val="00424CE9"/>
    <w:rsid w:val="004254FA"/>
    <w:rsid w:val="00425655"/>
    <w:rsid w:val="00425939"/>
    <w:rsid w:val="0042597D"/>
    <w:rsid w:val="00425EC8"/>
    <w:rsid w:val="0042615C"/>
    <w:rsid w:val="0042682D"/>
    <w:rsid w:val="00426B55"/>
    <w:rsid w:val="00426C0B"/>
    <w:rsid w:val="00426D49"/>
    <w:rsid w:val="00427468"/>
    <w:rsid w:val="004277D1"/>
    <w:rsid w:val="00427A52"/>
    <w:rsid w:val="004300D7"/>
    <w:rsid w:val="00430280"/>
    <w:rsid w:val="00430737"/>
    <w:rsid w:val="00430911"/>
    <w:rsid w:val="00430A49"/>
    <w:rsid w:val="00430AA0"/>
    <w:rsid w:val="00430D04"/>
    <w:rsid w:val="00430DCC"/>
    <w:rsid w:val="00430E4C"/>
    <w:rsid w:val="0043174F"/>
    <w:rsid w:val="00431900"/>
    <w:rsid w:val="004319F3"/>
    <w:rsid w:val="00431D95"/>
    <w:rsid w:val="00431EC1"/>
    <w:rsid w:val="0043217B"/>
    <w:rsid w:val="0043237C"/>
    <w:rsid w:val="004327A1"/>
    <w:rsid w:val="00432937"/>
    <w:rsid w:val="00432965"/>
    <w:rsid w:val="00432A4F"/>
    <w:rsid w:val="00432E6A"/>
    <w:rsid w:val="00432E7B"/>
    <w:rsid w:val="00432EE7"/>
    <w:rsid w:val="004335AB"/>
    <w:rsid w:val="0043369D"/>
    <w:rsid w:val="004337DF"/>
    <w:rsid w:val="00433A5C"/>
    <w:rsid w:val="00433DD1"/>
    <w:rsid w:val="004340E2"/>
    <w:rsid w:val="00434194"/>
    <w:rsid w:val="0043472A"/>
    <w:rsid w:val="004351EE"/>
    <w:rsid w:val="00435660"/>
    <w:rsid w:val="00435661"/>
    <w:rsid w:val="00435966"/>
    <w:rsid w:val="0043599D"/>
    <w:rsid w:val="00435B1D"/>
    <w:rsid w:val="00435C7F"/>
    <w:rsid w:val="004360C2"/>
    <w:rsid w:val="00436254"/>
    <w:rsid w:val="00436944"/>
    <w:rsid w:val="0043698B"/>
    <w:rsid w:val="004369EF"/>
    <w:rsid w:val="00436A19"/>
    <w:rsid w:val="004371E6"/>
    <w:rsid w:val="00437EEB"/>
    <w:rsid w:val="004400EF"/>
    <w:rsid w:val="0044042C"/>
    <w:rsid w:val="0044098A"/>
    <w:rsid w:val="00440F8C"/>
    <w:rsid w:val="00441695"/>
    <w:rsid w:val="00441846"/>
    <w:rsid w:val="004418F4"/>
    <w:rsid w:val="00441BF4"/>
    <w:rsid w:val="00441C6A"/>
    <w:rsid w:val="0044217E"/>
    <w:rsid w:val="004421DC"/>
    <w:rsid w:val="004424DB"/>
    <w:rsid w:val="0044265A"/>
    <w:rsid w:val="004427FF"/>
    <w:rsid w:val="00442902"/>
    <w:rsid w:val="00443215"/>
    <w:rsid w:val="00443272"/>
    <w:rsid w:val="00443952"/>
    <w:rsid w:val="0044420F"/>
    <w:rsid w:val="00444213"/>
    <w:rsid w:val="004442C6"/>
    <w:rsid w:val="00444454"/>
    <w:rsid w:val="0044462F"/>
    <w:rsid w:val="00445086"/>
    <w:rsid w:val="00445202"/>
    <w:rsid w:val="00445343"/>
    <w:rsid w:val="004454FD"/>
    <w:rsid w:val="0044589E"/>
    <w:rsid w:val="0044599D"/>
    <w:rsid w:val="00445AF5"/>
    <w:rsid w:val="00445EEA"/>
    <w:rsid w:val="004462EF"/>
    <w:rsid w:val="004465F7"/>
    <w:rsid w:val="00446C19"/>
    <w:rsid w:val="00446EB9"/>
    <w:rsid w:val="00446FAD"/>
    <w:rsid w:val="00447029"/>
    <w:rsid w:val="00447055"/>
    <w:rsid w:val="00447169"/>
    <w:rsid w:val="00447302"/>
    <w:rsid w:val="004475C2"/>
    <w:rsid w:val="004476A0"/>
    <w:rsid w:val="00447750"/>
    <w:rsid w:val="00447801"/>
    <w:rsid w:val="00447876"/>
    <w:rsid w:val="00447F34"/>
    <w:rsid w:val="0045037A"/>
    <w:rsid w:val="004503A8"/>
    <w:rsid w:val="00450484"/>
    <w:rsid w:val="0045058E"/>
    <w:rsid w:val="00451541"/>
    <w:rsid w:val="0045157B"/>
    <w:rsid w:val="00451761"/>
    <w:rsid w:val="00451C8F"/>
    <w:rsid w:val="00451CB7"/>
    <w:rsid w:val="00451FFE"/>
    <w:rsid w:val="004523E2"/>
    <w:rsid w:val="00452A35"/>
    <w:rsid w:val="00452A39"/>
    <w:rsid w:val="00452BDB"/>
    <w:rsid w:val="00452D3C"/>
    <w:rsid w:val="00452E8A"/>
    <w:rsid w:val="004537D3"/>
    <w:rsid w:val="0045390A"/>
    <w:rsid w:val="00453A36"/>
    <w:rsid w:val="00453A3D"/>
    <w:rsid w:val="00453A62"/>
    <w:rsid w:val="00453B0D"/>
    <w:rsid w:val="00454050"/>
    <w:rsid w:val="00454377"/>
    <w:rsid w:val="0045458E"/>
    <w:rsid w:val="00454AC3"/>
    <w:rsid w:val="00454BB0"/>
    <w:rsid w:val="00454BE8"/>
    <w:rsid w:val="00454DD6"/>
    <w:rsid w:val="00454F93"/>
    <w:rsid w:val="00454FA4"/>
    <w:rsid w:val="0045529F"/>
    <w:rsid w:val="00455A27"/>
    <w:rsid w:val="00455A5E"/>
    <w:rsid w:val="00455E13"/>
    <w:rsid w:val="00456311"/>
    <w:rsid w:val="004567EA"/>
    <w:rsid w:val="0045689C"/>
    <w:rsid w:val="00456941"/>
    <w:rsid w:val="00456C4A"/>
    <w:rsid w:val="00456D54"/>
    <w:rsid w:val="0045753C"/>
    <w:rsid w:val="004575AD"/>
    <w:rsid w:val="00457AE1"/>
    <w:rsid w:val="0046000A"/>
    <w:rsid w:val="004606BD"/>
    <w:rsid w:val="00460877"/>
    <w:rsid w:val="004609D1"/>
    <w:rsid w:val="00460BBF"/>
    <w:rsid w:val="00460C7F"/>
    <w:rsid w:val="00460EFD"/>
    <w:rsid w:val="00460F1F"/>
    <w:rsid w:val="00461009"/>
    <w:rsid w:val="004616A9"/>
    <w:rsid w:val="004616F5"/>
    <w:rsid w:val="00461B50"/>
    <w:rsid w:val="00461D4B"/>
    <w:rsid w:val="00461DF7"/>
    <w:rsid w:val="00462B68"/>
    <w:rsid w:val="00462DBD"/>
    <w:rsid w:val="00462FC4"/>
    <w:rsid w:val="00463054"/>
    <w:rsid w:val="00463081"/>
    <w:rsid w:val="00463181"/>
    <w:rsid w:val="004638BC"/>
    <w:rsid w:val="00463912"/>
    <w:rsid w:val="00464011"/>
    <w:rsid w:val="004640A9"/>
    <w:rsid w:val="004640BF"/>
    <w:rsid w:val="00464790"/>
    <w:rsid w:val="00464AF2"/>
    <w:rsid w:val="00464B2B"/>
    <w:rsid w:val="00464C04"/>
    <w:rsid w:val="00464E33"/>
    <w:rsid w:val="004654FF"/>
    <w:rsid w:val="004656AD"/>
    <w:rsid w:val="004663BD"/>
    <w:rsid w:val="0046678F"/>
    <w:rsid w:val="0046699A"/>
    <w:rsid w:val="00466CA3"/>
    <w:rsid w:val="00466D85"/>
    <w:rsid w:val="00466E34"/>
    <w:rsid w:val="00466E41"/>
    <w:rsid w:val="004670DD"/>
    <w:rsid w:val="004672F8"/>
    <w:rsid w:val="00467349"/>
    <w:rsid w:val="004673DE"/>
    <w:rsid w:val="00467455"/>
    <w:rsid w:val="0046762F"/>
    <w:rsid w:val="0046770D"/>
    <w:rsid w:val="00467BBE"/>
    <w:rsid w:val="00467D38"/>
    <w:rsid w:val="00467D54"/>
    <w:rsid w:val="00467F19"/>
    <w:rsid w:val="00470E5B"/>
    <w:rsid w:val="0047114E"/>
    <w:rsid w:val="00471B9C"/>
    <w:rsid w:val="00472CB3"/>
    <w:rsid w:val="0047361B"/>
    <w:rsid w:val="004737C7"/>
    <w:rsid w:val="00474248"/>
    <w:rsid w:val="0047435B"/>
    <w:rsid w:val="00474408"/>
    <w:rsid w:val="00474549"/>
    <w:rsid w:val="0047468A"/>
    <w:rsid w:val="00474812"/>
    <w:rsid w:val="0047488E"/>
    <w:rsid w:val="00474BE2"/>
    <w:rsid w:val="00475642"/>
    <w:rsid w:val="004758D4"/>
    <w:rsid w:val="00475A8D"/>
    <w:rsid w:val="00475C43"/>
    <w:rsid w:val="00475E15"/>
    <w:rsid w:val="00475F63"/>
    <w:rsid w:val="00476124"/>
    <w:rsid w:val="00476224"/>
    <w:rsid w:val="00476FFB"/>
    <w:rsid w:val="00477036"/>
    <w:rsid w:val="00477105"/>
    <w:rsid w:val="0047711D"/>
    <w:rsid w:val="004771FA"/>
    <w:rsid w:val="004773A5"/>
    <w:rsid w:val="004774EF"/>
    <w:rsid w:val="00477607"/>
    <w:rsid w:val="0047798A"/>
    <w:rsid w:val="00477A6E"/>
    <w:rsid w:val="00477AA5"/>
    <w:rsid w:val="00477D38"/>
    <w:rsid w:val="00477D7A"/>
    <w:rsid w:val="00477EAE"/>
    <w:rsid w:val="00477F12"/>
    <w:rsid w:val="004800C0"/>
    <w:rsid w:val="00480683"/>
    <w:rsid w:val="0048081D"/>
    <w:rsid w:val="00480CDD"/>
    <w:rsid w:val="00480E6D"/>
    <w:rsid w:val="00481532"/>
    <w:rsid w:val="0048168F"/>
    <w:rsid w:val="00481863"/>
    <w:rsid w:val="00481FDD"/>
    <w:rsid w:val="00482036"/>
    <w:rsid w:val="00482039"/>
    <w:rsid w:val="00482297"/>
    <w:rsid w:val="00482678"/>
    <w:rsid w:val="004826A7"/>
    <w:rsid w:val="00482B43"/>
    <w:rsid w:val="00482D02"/>
    <w:rsid w:val="00482FC6"/>
    <w:rsid w:val="004830A4"/>
    <w:rsid w:val="00483116"/>
    <w:rsid w:val="00483331"/>
    <w:rsid w:val="004833E4"/>
    <w:rsid w:val="00483FD4"/>
    <w:rsid w:val="00484102"/>
    <w:rsid w:val="00484336"/>
    <w:rsid w:val="00484717"/>
    <w:rsid w:val="004847B8"/>
    <w:rsid w:val="004852B3"/>
    <w:rsid w:val="00485781"/>
    <w:rsid w:val="00485EBD"/>
    <w:rsid w:val="004868BE"/>
    <w:rsid w:val="0048695C"/>
    <w:rsid w:val="004869D5"/>
    <w:rsid w:val="00486A36"/>
    <w:rsid w:val="00486F02"/>
    <w:rsid w:val="00487050"/>
    <w:rsid w:val="0048725C"/>
    <w:rsid w:val="004876C6"/>
    <w:rsid w:val="00487A78"/>
    <w:rsid w:val="00487AEF"/>
    <w:rsid w:val="00487D0F"/>
    <w:rsid w:val="00487D55"/>
    <w:rsid w:val="00487D86"/>
    <w:rsid w:val="00487D99"/>
    <w:rsid w:val="00487EC3"/>
    <w:rsid w:val="00487EE8"/>
    <w:rsid w:val="00487F9F"/>
    <w:rsid w:val="0049034E"/>
    <w:rsid w:val="00490429"/>
    <w:rsid w:val="004905BF"/>
    <w:rsid w:val="004907E3"/>
    <w:rsid w:val="00490B0A"/>
    <w:rsid w:val="00490B37"/>
    <w:rsid w:val="00491056"/>
    <w:rsid w:val="00491176"/>
    <w:rsid w:val="004919D5"/>
    <w:rsid w:val="00491CFC"/>
    <w:rsid w:val="00491F47"/>
    <w:rsid w:val="00492803"/>
    <w:rsid w:val="00492C71"/>
    <w:rsid w:val="00492C9B"/>
    <w:rsid w:val="00493178"/>
    <w:rsid w:val="00493A70"/>
    <w:rsid w:val="0049403D"/>
    <w:rsid w:val="004941AE"/>
    <w:rsid w:val="004941CE"/>
    <w:rsid w:val="0049431F"/>
    <w:rsid w:val="00494728"/>
    <w:rsid w:val="004947F9"/>
    <w:rsid w:val="0049499F"/>
    <w:rsid w:val="00494B78"/>
    <w:rsid w:val="00494CB2"/>
    <w:rsid w:val="00494FAD"/>
    <w:rsid w:val="00495060"/>
    <w:rsid w:val="004950ED"/>
    <w:rsid w:val="00495158"/>
    <w:rsid w:val="00495C4C"/>
    <w:rsid w:val="00495FC2"/>
    <w:rsid w:val="00496008"/>
    <w:rsid w:val="0049618C"/>
    <w:rsid w:val="004961CA"/>
    <w:rsid w:val="0049688B"/>
    <w:rsid w:val="00496C6B"/>
    <w:rsid w:val="00496D11"/>
    <w:rsid w:val="0049730B"/>
    <w:rsid w:val="00497369"/>
    <w:rsid w:val="004974F3"/>
    <w:rsid w:val="004979B5"/>
    <w:rsid w:val="00497A5A"/>
    <w:rsid w:val="004A02D7"/>
    <w:rsid w:val="004A034B"/>
    <w:rsid w:val="004A0884"/>
    <w:rsid w:val="004A0901"/>
    <w:rsid w:val="004A0B92"/>
    <w:rsid w:val="004A1482"/>
    <w:rsid w:val="004A15FF"/>
    <w:rsid w:val="004A19D6"/>
    <w:rsid w:val="004A1A27"/>
    <w:rsid w:val="004A1AA8"/>
    <w:rsid w:val="004A1CA6"/>
    <w:rsid w:val="004A1E5C"/>
    <w:rsid w:val="004A285D"/>
    <w:rsid w:val="004A2BCF"/>
    <w:rsid w:val="004A2D21"/>
    <w:rsid w:val="004A2E25"/>
    <w:rsid w:val="004A2EDA"/>
    <w:rsid w:val="004A2F6C"/>
    <w:rsid w:val="004A3199"/>
    <w:rsid w:val="004A33E1"/>
    <w:rsid w:val="004A3878"/>
    <w:rsid w:val="004A39A5"/>
    <w:rsid w:val="004A3AB3"/>
    <w:rsid w:val="004A3AB8"/>
    <w:rsid w:val="004A3AC0"/>
    <w:rsid w:val="004A3D8E"/>
    <w:rsid w:val="004A4096"/>
    <w:rsid w:val="004A4828"/>
    <w:rsid w:val="004A4DBF"/>
    <w:rsid w:val="004A51C5"/>
    <w:rsid w:val="004A5686"/>
    <w:rsid w:val="004A57FA"/>
    <w:rsid w:val="004A5967"/>
    <w:rsid w:val="004A5B57"/>
    <w:rsid w:val="004A6005"/>
    <w:rsid w:val="004A61A4"/>
    <w:rsid w:val="004A6405"/>
    <w:rsid w:val="004A649C"/>
    <w:rsid w:val="004A6519"/>
    <w:rsid w:val="004A6AA1"/>
    <w:rsid w:val="004A6C88"/>
    <w:rsid w:val="004A719A"/>
    <w:rsid w:val="004A75D8"/>
    <w:rsid w:val="004A76B4"/>
    <w:rsid w:val="004A794B"/>
    <w:rsid w:val="004A79D6"/>
    <w:rsid w:val="004A7B6E"/>
    <w:rsid w:val="004A7C57"/>
    <w:rsid w:val="004A7EAC"/>
    <w:rsid w:val="004B0034"/>
    <w:rsid w:val="004B021A"/>
    <w:rsid w:val="004B0447"/>
    <w:rsid w:val="004B0752"/>
    <w:rsid w:val="004B0EAB"/>
    <w:rsid w:val="004B10E4"/>
    <w:rsid w:val="004B1444"/>
    <w:rsid w:val="004B149A"/>
    <w:rsid w:val="004B14E1"/>
    <w:rsid w:val="004B17F7"/>
    <w:rsid w:val="004B182D"/>
    <w:rsid w:val="004B1F55"/>
    <w:rsid w:val="004B28CE"/>
    <w:rsid w:val="004B2959"/>
    <w:rsid w:val="004B2D1F"/>
    <w:rsid w:val="004B2E38"/>
    <w:rsid w:val="004B3171"/>
    <w:rsid w:val="004B3BFD"/>
    <w:rsid w:val="004B3D7D"/>
    <w:rsid w:val="004B4561"/>
    <w:rsid w:val="004B4C3F"/>
    <w:rsid w:val="004B50D5"/>
    <w:rsid w:val="004B5665"/>
    <w:rsid w:val="004B5752"/>
    <w:rsid w:val="004B5BE7"/>
    <w:rsid w:val="004B5E2F"/>
    <w:rsid w:val="004B65FC"/>
    <w:rsid w:val="004B674E"/>
    <w:rsid w:val="004B6790"/>
    <w:rsid w:val="004B6A24"/>
    <w:rsid w:val="004B6BE9"/>
    <w:rsid w:val="004B6EAA"/>
    <w:rsid w:val="004B726D"/>
    <w:rsid w:val="004B7513"/>
    <w:rsid w:val="004B76E0"/>
    <w:rsid w:val="004B793C"/>
    <w:rsid w:val="004B7B13"/>
    <w:rsid w:val="004B7B15"/>
    <w:rsid w:val="004B7F18"/>
    <w:rsid w:val="004B7FDC"/>
    <w:rsid w:val="004C01F6"/>
    <w:rsid w:val="004C032C"/>
    <w:rsid w:val="004C053F"/>
    <w:rsid w:val="004C0593"/>
    <w:rsid w:val="004C0611"/>
    <w:rsid w:val="004C0825"/>
    <w:rsid w:val="004C0C83"/>
    <w:rsid w:val="004C1473"/>
    <w:rsid w:val="004C16A5"/>
    <w:rsid w:val="004C1A18"/>
    <w:rsid w:val="004C1AA7"/>
    <w:rsid w:val="004C1ADD"/>
    <w:rsid w:val="004C1DF1"/>
    <w:rsid w:val="004C1E8D"/>
    <w:rsid w:val="004C21F3"/>
    <w:rsid w:val="004C2216"/>
    <w:rsid w:val="004C228A"/>
    <w:rsid w:val="004C2300"/>
    <w:rsid w:val="004C23F3"/>
    <w:rsid w:val="004C2C21"/>
    <w:rsid w:val="004C2F92"/>
    <w:rsid w:val="004C3080"/>
    <w:rsid w:val="004C3096"/>
    <w:rsid w:val="004C3369"/>
    <w:rsid w:val="004C35A9"/>
    <w:rsid w:val="004C39AF"/>
    <w:rsid w:val="004C3B98"/>
    <w:rsid w:val="004C3BA8"/>
    <w:rsid w:val="004C3BAF"/>
    <w:rsid w:val="004C3DDF"/>
    <w:rsid w:val="004C4333"/>
    <w:rsid w:val="004C43A6"/>
    <w:rsid w:val="004C49C5"/>
    <w:rsid w:val="004C4E82"/>
    <w:rsid w:val="004C553D"/>
    <w:rsid w:val="004C5672"/>
    <w:rsid w:val="004C5695"/>
    <w:rsid w:val="004C5962"/>
    <w:rsid w:val="004C5B45"/>
    <w:rsid w:val="004C5C53"/>
    <w:rsid w:val="004C6313"/>
    <w:rsid w:val="004C662D"/>
    <w:rsid w:val="004C6C0B"/>
    <w:rsid w:val="004C6C8D"/>
    <w:rsid w:val="004C6E37"/>
    <w:rsid w:val="004C7233"/>
    <w:rsid w:val="004C7419"/>
    <w:rsid w:val="004C7BDF"/>
    <w:rsid w:val="004C7C46"/>
    <w:rsid w:val="004C7CEC"/>
    <w:rsid w:val="004D0754"/>
    <w:rsid w:val="004D0AAC"/>
    <w:rsid w:val="004D0B21"/>
    <w:rsid w:val="004D0C97"/>
    <w:rsid w:val="004D0F37"/>
    <w:rsid w:val="004D1293"/>
    <w:rsid w:val="004D136F"/>
    <w:rsid w:val="004D1484"/>
    <w:rsid w:val="004D14CD"/>
    <w:rsid w:val="004D1712"/>
    <w:rsid w:val="004D18DF"/>
    <w:rsid w:val="004D19B5"/>
    <w:rsid w:val="004D2085"/>
    <w:rsid w:val="004D227C"/>
    <w:rsid w:val="004D28D4"/>
    <w:rsid w:val="004D28ED"/>
    <w:rsid w:val="004D29E8"/>
    <w:rsid w:val="004D2A7E"/>
    <w:rsid w:val="004D2ACB"/>
    <w:rsid w:val="004D2CB5"/>
    <w:rsid w:val="004D2E5D"/>
    <w:rsid w:val="004D3127"/>
    <w:rsid w:val="004D35E1"/>
    <w:rsid w:val="004D368E"/>
    <w:rsid w:val="004D3B7F"/>
    <w:rsid w:val="004D3B8A"/>
    <w:rsid w:val="004D3D54"/>
    <w:rsid w:val="004D3E11"/>
    <w:rsid w:val="004D3F18"/>
    <w:rsid w:val="004D41DE"/>
    <w:rsid w:val="004D41F7"/>
    <w:rsid w:val="004D4716"/>
    <w:rsid w:val="004D4810"/>
    <w:rsid w:val="004D526C"/>
    <w:rsid w:val="004D54F3"/>
    <w:rsid w:val="004D5545"/>
    <w:rsid w:val="004D5993"/>
    <w:rsid w:val="004D59C7"/>
    <w:rsid w:val="004D5AAC"/>
    <w:rsid w:val="004D5C2D"/>
    <w:rsid w:val="004D5CF6"/>
    <w:rsid w:val="004D5D39"/>
    <w:rsid w:val="004D5F5A"/>
    <w:rsid w:val="004D5F7E"/>
    <w:rsid w:val="004D64C3"/>
    <w:rsid w:val="004D65FD"/>
    <w:rsid w:val="004D7107"/>
    <w:rsid w:val="004D718F"/>
    <w:rsid w:val="004D76F3"/>
    <w:rsid w:val="004D7855"/>
    <w:rsid w:val="004D794A"/>
    <w:rsid w:val="004D7C79"/>
    <w:rsid w:val="004E055C"/>
    <w:rsid w:val="004E055E"/>
    <w:rsid w:val="004E099A"/>
    <w:rsid w:val="004E0A06"/>
    <w:rsid w:val="004E0E4C"/>
    <w:rsid w:val="004E1557"/>
    <w:rsid w:val="004E15C3"/>
    <w:rsid w:val="004E1635"/>
    <w:rsid w:val="004E1EC5"/>
    <w:rsid w:val="004E2415"/>
    <w:rsid w:val="004E2977"/>
    <w:rsid w:val="004E34F5"/>
    <w:rsid w:val="004E3792"/>
    <w:rsid w:val="004E3A63"/>
    <w:rsid w:val="004E3C61"/>
    <w:rsid w:val="004E3D2B"/>
    <w:rsid w:val="004E3DA2"/>
    <w:rsid w:val="004E409A"/>
    <w:rsid w:val="004E461B"/>
    <w:rsid w:val="004E46FB"/>
    <w:rsid w:val="004E481C"/>
    <w:rsid w:val="004E4AB7"/>
    <w:rsid w:val="004E4DE3"/>
    <w:rsid w:val="004E4FF2"/>
    <w:rsid w:val="004E503F"/>
    <w:rsid w:val="004E5907"/>
    <w:rsid w:val="004E5915"/>
    <w:rsid w:val="004E5A93"/>
    <w:rsid w:val="004E5B60"/>
    <w:rsid w:val="004E6109"/>
    <w:rsid w:val="004E6272"/>
    <w:rsid w:val="004E6444"/>
    <w:rsid w:val="004E68C9"/>
    <w:rsid w:val="004E6EE9"/>
    <w:rsid w:val="004E7062"/>
    <w:rsid w:val="004E71E6"/>
    <w:rsid w:val="004E7A7B"/>
    <w:rsid w:val="004E7BB1"/>
    <w:rsid w:val="004E7C5F"/>
    <w:rsid w:val="004F0003"/>
    <w:rsid w:val="004F0438"/>
    <w:rsid w:val="004F06F9"/>
    <w:rsid w:val="004F0711"/>
    <w:rsid w:val="004F0743"/>
    <w:rsid w:val="004F0BCC"/>
    <w:rsid w:val="004F148D"/>
    <w:rsid w:val="004F19A6"/>
    <w:rsid w:val="004F2296"/>
    <w:rsid w:val="004F26F7"/>
    <w:rsid w:val="004F2F7A"/>
    <w:rsid w:val="004F306D"/>
    <w:rsid w:val="004F31AA"/>
    <w:rsid w:val="004F382F"/>
    <w:rsid w:val="004F3B82"/>
    <w:rsid w:val="004F3BA0"/>
    <w:rsid w:val="004F3C53"/>
    <w:rsid w:val="004F444D"/>
    <w:rsid w:val="004F46F7"/>
    <w:rsid w:val="004F48EA"/>
    <w:rsid w:val="004F4B10"/>
    <w:rsid w:val="004F5A12"/>
    <w:rsid w:val="004F5B67"/>
    <w:rsid w:val="004F6042"/>
    <w:rsid w:val="004F6151"/>
    <w:rsid w:val="004F61C7"/>
    <w:rsid w:val="004F6588"/>
    <w:rsid w:val="004F6670"/>
    <w:rsid w:val="004F6743"/>
    <w:rsid w:val="004F67AD"/>
    <w:rsid w:val="004F687E"/>
    <w:rsid w:val="004F6E6B"/>
    <w:rsid w:val="004F6FB8"/>
    <w:rsid w:val="004F71A9"/>
    <w:rsid w:val="004F71CF"/>
    <w:rsid w:val="004F7445"/>
    <w:rsid w:val="004F7485"/>
    <w:rsid w:val="004F7604"/>
    <w:rsid w:val="004F789B"/>
    <w:rsid w:val="004F7982"/>
    <w:rsid w:val="004F798D"/>
    <w:rsid w:val="004F7A99"/>
    <w:rsid w:val="004F7CA4"/>
    <w:rsid w:val="004F7E20"/>
    <w:rsid w:val="005000D7"/>
    <w:rsid w:val="00500444"/>
    <w:rsid w:val="00500762"/>
    <w:rsid w:val="00500766"/>
    <w:rsid w:val="005009BC"/>
    <w:rsid w:val="00500B5A"/>
    <w:rsid w:val="00500C11"/>
    <w:rsid w:val="00500CCB"/>
    <w:rsid w:val="00500F43"/>
    <w:rsid w:val="00501010"/>
    <w:rsid w:val="00501351"/>
    <w:rsid w:val="00501636"/>
    <w:rsid w:val="00501AE5"/>
    <w:rsid w:val="005020AB"/>
    <w:rsid w:val="005021E2"/>
    <w:rsid w:val="005028D5"/>
    <w:rsid w:val="005029F7"/>
    <w:rsid w:val="00502A6E"/>
    <w:rsid w:val="00502D69"/>
    <w:rsid w:val="00502DA7"/>
    <w:rsid w:val="00503365"/>
    <w:rsid w:val="0050346D"/>
    <w:rsid w:val="0050351C"/>
    <w:rsid w:val="00503A5F"/>
    <w:rsid w:val="00503AE3"/>
    <w:rsid w:val="0050416C"/>
    <w:rsid w:val="0050445B"/>
    <w:rsid w:val="00504741"/>
    <w:rsid w:val="00504838"/>
    <w:rsid w:val="0050491F"/>
    <w:rsid w:val="00504F6B"/>
    <w:rsid w:val="0050507E"/>
    <w:rsid w:val="00505152"/>
    <w:rsid w:val="0050530E"/>
    <w:rsid w:val="00505323"/>
    <w:rsid w:val="005054B1"/>
    <w:rsid w:val="005054CD"/>
    <w:rsid w:val="005058C3"/>
    <w:rsid w:val="00505A46"/>
    <w:rsid w:val="00505D46"/>
    <w:rsid w:val="00505EDA"/>
    <w:rsid w:val="00505F66"/>
    <w:rsid w:val="00505FBF"/>
    <w:rsid w:val="0050654F"/>
    <w:rsid w:val="00506A6B"/>
    <w:rsid w:val="00506B7B"/>
    <w:rsid w:val="00506BDB"/>
    <w:rsid w:val="00506C30"/>
    <w:rsid w:val="00506E56"/>
    <w:rsid w:val="00507504"/>
    <w:rsid w:val="005076C8"/>
    <w:rsid w:val="00507950"/>
    <w:rsid w:val="00507CF1"/>
    <w:rsid w:val="0051015B"/>
    <w:rsid w:val="005103E3"/>
    <w:rsid w:val="00510500"/>
    <w:rsid w:val="00510594"/>
    <w:rsid w:val="005105CD"/>
    <w:rsid w:val="00510DAF"/>
    <w:rsid w:val="00511118"/>
    <w:rsid w:val="00511435"/>
    <w:rsid w:val="00511451"/>
    <w:rsid w:val="00511B5C"/>
    <w:rsid w:val="00511EE7"/>
    <w:rsid w:val="00511F30"/>
    <w:rsid w:val="00511FCF"/>
    <w:rsid w:val="00511FD8"/>
    <w:rsid w:val="00512206"/>
    <w:rsid w:val="00512373"/>
    <w:rsid w:val="005123B8"/>
    <w:rsid w:val="005124AC"/>
    <w:rsid w:val="00512B6F"/>
    <w:rsid w:val="00512C3C"/>
    <w:rsid w:val="005134F9"/>
    <w:rsid w:val="00513618"/>
    <w:rsid w:val="005136C7"/>
    <w:rsid w:val="0051396E"/>
    <w:rsid w:val="00513BB9"/>
    <w:rsid w:val="00514012"/>
    <w:rsid w:val="00514758"/>
    <w:rsid w:val="00514EF4"/>
    <w:rsid w:val="00515281"/>
    <w:rsid w:val="005157A8"/>
    <w:rsid w:val="00515902"/>
    <w:rsid w:val="00515993"/>
    <w:rsid w:val="00515BFD"/>
    <w:rsid w:val="00515D35"/>
    <w:rsid w:val="00515F1C"/>
    <w:rsid w:val="00516197"/>
    <w:rsid w:val="0051623E"/>
    <w:rsid w:val="0051635D"/>
    <w:rsid w:val="0051689C"/>
    <w:rsid w:val="00516A02"/>
    <w:rsid w:val="00516ABA"/>
    <w:rsid w:val="005171D4"/>
    <w:rsid w:val="00517581"/>
    <w:rsid w:val="00517649"/>
    <w:rsid w:val="00517F81"/>
    <w:rsid w:val="0052009F"/>
    <w:rsid w:val="0052040C"/>
    <w:rsid w:val="0052047A"/>
    <w:rsid w:val="005204EB"/>
    <w:rsid w:val="00520C9F"/>
    <w:rsid w:val="0052140C"/>
    <w:rsid w:val="00521466"/>
    <w:rsid w:val="0052173C"/>
    <w:rsid w:val="00521BCF"/>
    <w:rsid w:val="00521C93"/>
    <w:rsid w:val="005228E9"/>
    <w:rsid w:val="00522ADD"/>
    <w:rsid w:val="00522BE6"/>
    <w:rsid w:val="0052376F"/>
    <w:rsid w:val="00523880"/>
    <w:rsid w:val="00523977"/>
    <w:rsid w:val="00523A28"/>
    <w:rsid w:val="00523A49"/>
    <w:rsid w:val="00523C81"/>
    <w:rsid w:val="00523E3D"/>
    <w:rsid w:val="00523EA9"/>
    <w:rsid w:val="00523F4F"/>
    <w:rsid w:val="00523FDB"/>
    <w:rsid w:val="0052425A"/>
    <w:rsid w:val="00524630"/>
    <w:rsid w:val="0052467D"/>
    <w:rsid w:val="00524B90"/>
    <w:rsid w:val="00524DB8"/>
    <w:rsid w:val="00524E32"/>
    <w:rsid w:val="00524E75"/>
    <w:rsid w:val="00524EE6"/>
    <w:rsid w:val="00524F9D"/>
    <w:rsid w:val="005251CC"/>
    <w:rsid w:val="00525211"/>
    <w:rsid w:val="005253B3"/>
    <w:rsid w:val="00525453"/>
    <w:rsid w:val="00525541"/>
    <w:rsid w:val="0052579C"/>
    <w:rsid w:val="005258A7"/>
    <w:rsid w:val="00526245"/>
    <w:rsid w:val="0052636A"/>
    <w:rsid w:val="00526590"/>
    <w:rsid w:val="00526754"/>
    <w:rsid w:val="0052690E"/>
    <w:rsid w:val="00526AA3"/>
    <w:rsid w:val="00526B30"/>
    <w:rsid w:val="00526BE1"/>
    <w:rsid w:val="00526E07"/>
    <w:rsid w:val="00526EA1"/>
    <w:rsid w:val="00526F05"/>
    <w:rsid w:val="0052772F"/>
    <w:rsid w:val="005278A0"/>
    <w:rsid w:val="00527CC0"/>
    <w:rsid w:val="005304D1"/>
    <w:rsid w:val="005307E5"/>
    <w:rsid w:val="00530B88"/>
    <w:rsid w:val="00530DDD"/>
    <w:rsid w:val="0053109D"/>
    <w:rsid w:val="005311FD"/>
    <w:rsid w:val="005313B9"/>
    <w:rsid w:val="005317F5"/>
    <w:rsid w:val="0053186B"/>
    <w:rsid w:val="00531916"/>
    <w:rsid w:val="00531956"/>
    <w:rsid w:val="00531EA7"/>
    <w:rsid w:val="005328C8"/>
    <w:rsid w:val="00532A2C"/>
    <w:rsid w:val="00532ABC"/>
    <w:rsid w:val="00533060"/>
    <w:rsid w:val="00533556"/>
    <w:rsid w:val="005335BF"/>
    <w:rsid w:val="00533777"/>
    <w:rsid w:val="0053396E"/>
    <w:rsid w:val="00533AC9"/>
    <w:rsid w:val="00533FE6"/>
    <w:rsid w:val="005345EF"/>
    <w:rsid w:val="0053481E"/>
    <w:rsid w:val="005349D4"/>
    <w:rsid w:val="00534B50"/>
    <w:rsid w:val="00534DCB"/>
    <w:rsid w:val="005350CB"/>
    <w:rsid w:val="005351B4"/>
    <w:rsid w:val="005352DD"/>
    <w:rsid w:val="005356B4"/>
    <w:rsid w:val="00535B9A"/>
    <w:rsid w:val="00535F32"/>
    <w:rsid w:val="00536002"/>
    <w:rsid w:val="0053609F"/>
    <w:rsid w:val="00536323"/>
    <w:rsid w:val="0053632B"/>
    <w:rsid w:val="0053640B"/>
    <w:rsid w:val="00536437"/>
    <w:rsid w:val="00536FC1"/>
    <w:rsid w:val="00537029"/>
    <w:rsid w:val="005373A3"/>
    <w:rsid w:val="005373A7"/>
    <w:rsid w:val="00537D0B"/>
    <w:rsid w:val="00537D90"/>
    <w:rsid w:val="0054084B"/>
    <w:rsid w:val="00540CF9"/>
    <w:rsid w:val="005410B8"/>
    <w:rsid w:val="0054166F"/>
    <w:rsid w:val="00541815"/>
    <w:rsid w:val="005418D2"/>
    <w:rsid w:val="005418EC"/>
    <w:rsid w:val="00541B48"/>
    <w:rsid w:val="00541BBC"/>
    <w:rsid w:val="00541D40"/>
    <w:rsid w:val="00541EAB"/>
    <w:rsid w:val="00542022"/>
    <w:rsid w:val="005424B4"/>
    <w:rsid w:val="0054258B"/>
    <w:rsid w:val="00542B1D"/>
    <w:rsid w:val="00542C05"/>
    <w:rsid w:val="0054300C"/>
    <w:rsid w:val="0054304E"/>
    <w:rsid w:val="0054378E"/>
    <w:rsid w:val="00543909"/>
    <w:rsid w:val="00543CF5"/>
    <w:rsid w:val="00544255"/>
    <w:rsid w:val="00544367"/>
    <w:rsid w:val="0054439F"/>
    <w:rsid w:val="0054453D"/>
    <w:rsid w:val="00544C02"/>
    <w:rsid w:val="00545044"/>
    <w:rsid w:val="00545149"/>
    <w:rsid w:val="00545309"/>
    <w:rsid w:val="005454BB"/>
    <w:rsid w:val="00545789"/>
    <w:rsid w:val="00545BCE"/>
    <w:rsid w:val="00545D23"/>
    <w:rsid w:val="00545FB1"/>
    <w:rsid w:val="00546453"/>
    <w:rsid w:val="0054657D"/>
    <w:rsid w:val="00546983"/>
    <w:rsid w:val="00546E94"/>
    <w:rsid w:val="00547612"/>
    <w:rsid w:val="005479F5"/>
    <w:rsid w:val="00547CA3"/>
    <w:rsid w:val="00547DBC"/>
    <w:rsid w:val="00547E31"/>
    <w:rsid w:val="005501CC"/>
    <w:rsid w:val="005503D8"/>
    <w:rsid w:val="0055075E"/>
    <w:rsid w:val="00550A31"/>
    <w:rsid w:val="0055169D"/>
    <w:rsid w:val="0055177B"/>
    <w:rsid w:val="00551869"/>
    <w:rsid w:val="00551B6E"/>
    <w:rsid w:val="00552117"/>
    <w:rsid w:val="005522C9"/>
    <w:rsid w:val="0055244A"/>
    <w:rsid w:val="00552870"/>
    <w:rsid w:val="00552A99"/>
    <w:rsid w:val="00552CEB"/>
    <w:rsid w:val="00553111"/>
    <w:rsid w:val="00553481"/>
    <w:rsid w:val="00553552"/>
    <w:rsid w:val="00553B9E"/>
    <w:rsid w:val="00553FFB"/>
    <w:rsid w:val="00554B48"/>
    <w:rsid w:val="0055546E"/>
    <w:rsid w:val="0055570F"/>
    <w:rsid w:val="00555D2B"/>
    <w:rsid w:val="00556099"/>
    <w:rsid w:val="005564DE"/>
    <w:rsid w:val="00556515"/>
    <w:rsid w:val="00556527"/>
    <w:rsid w:val="0055691D"/>
    <w:rsid w:val="00556B57"/>
    <w:rsid w:val="00556E81"/>
    <w:rsid w:val="00557473"/>
    <w:rsid w:val="00557887"/>
    <w:rsid w:val="0055791E"/>
    <w:rsid w:val="00557D56"/>
    <w:rsid w:val="00557DC3"/>
    <w:rsid w:val="00560157"/>
    <w:rsid w:val="0056088E"/>
    <w:rsid w:val="00560AD0"/>
    <w:rsid w:val="00560C2E"/>
    <w:rsid w:val="00560CF5"/>
    <w:rsid w:val="00560FF7"/>
    <w:rsid w:val="0056114E"/>
    <w:rsid w:val="00561756"/>
    <w:rsid w:val="005617AE"/>
    <w:rsid w:val="00561A27"/>
    <w:rsid w:val="0056240B"/>
    <w:rsid w:val="00562D09"/>
    <w:rsid w:val="00562D17"/>
    <w:rsid w:val="00562F91"/>
    <w:rsid w:val="0056345E"/>
    <w:rsid w:val="00563644"/>
    <w:rsid w:val="00564026"/>
    <w:rsid w:val="00564C9F"/>
    <w:rsid w:val="00564EB5"/>
    <w:rsid w:val="00564EF4"/>
    <w:rsid w:val="0056509A"/>
    <w:rsid w:val="00565118"/>
    <w:rsid w:val="0056527D"/>
    <w:rsid w:val="005653D6"/>
    <w:rsid w:val="005655DF"/>
    <w:rsid w:val="00565866"/>
    <w:rsid w:val="00565A3F"/>
    <w:rsid w:val="00565B00"/>
    <w:rsid w:val="00565EF0"/>
    <w:rsid w:val="0056688F"/>
    <w:rsid w:val="00566AD0"/>
    <w:rsid w:val="00566B24"/>
    <w:rsid w:val="00566FBC"/>
    <w:rsid w:val="00567BAC"/>
    <w:rsid w:val="00567C09"/>
    <w:rsid w:val="0057029F"/>
    <w:rsid w:val="00570313"/>
    <w:rsid w:val="005707B7"/>
    <w:rsid w:val="00570AAE"/>
    <w:rsid w:val="005710FE"/>
    <w:rsid w:val="00571128"/>
    <w:rsid w:val="005714AD"/>
    <w:rsid w:val="00571714"/>
    <w:rsid w:val="00571EA5"/>
    <w:rsid w:val="00572080"/>
    <w:rsid w:val="00572104"/>
    <w:rsid w:val="0057217F"/>
    <w:rsid w:val="005722BF"/>
    <w:rsid w:val="0057279B"/>
    <w:rsid w:val="00572853"/>
    <w:rsid w:val="00572874"/>
    <w:rsid w:val="005728A5"/>
    <w:rsid w:val="00572AE0"/>
    <w:rsid w:val="00572D34"/>
    <w:rsid w:val="00572E5F"/>
    <w:rsid w:val="00572E62"/>
    <w:rsid w:val="00572E85"/>
    <w:rsid w:val="00572F00"/>
    <w:rsid w:val="005738D5"/>
    <w:rsid w:val="005738F2"/>
    <w:rsid w:val="00573AF2"/>
    <w:rsid w:val="00573D3F"/>
    <w:rsid w:val="00573E13"/>
    <w:rsid w:val="00573E5F"/>
    <w:rsid w:val="00574027"/>
    <w:rsid w:val="0057457B"/>
    <w:rsid w:val="005745E2"/>
    <w:rsid w:val="0057490D"/>
    <w:rsid w:val="00574A52"/>
    <w:rsid w:val="00574D5A"/>
    <w:rsid w:val="00574DE0"/>
    <w:rsid w:val="00574FF4"/>
    <w:rsid w:val="00575155"/>
    <w:rsid w:val="00575574"/>
    <w:rsid w:val="00575668"/>
    <w:rsid w:val="00575830"/>
    <w:rsid w:val="00575D78"/>
    <w:rsid w:val="00575F4E"/>
    <w:rsid w:val="00576047"/>
    <w:rsid w:val="005761CC"/>
    <w:rsid w:val="00576356"/>
    <w:rsid w:val="0057642E"/>
    <w:rsid w:val="00576C32"/>
    <w:rsid w:val="005775F5"/>
    <w:rsid w:val="00577815"/>
    <w:rsid w:val="00577B15"/>
    <w:rsid w:val="00577BFE"/>
    <w:rsid w:val="00577D16"/>
    <w:rsid w:val="00577EAA"/>
    <w:rsid w:val="00577F34"/>
    <w:rsid w:val="00580382"/>
    <w:rsid w:val="00580489"/>
    <w:rsid w:val="0058052B"/>
    <w:rsid w:val="00580B27"/>
    <w:rsid w:val="005813EF"/>
    <w:rsid w:val="00581470"/>
    <w:rsid w:val="005815AB"/>
    <w:rsid w:val="00581600"/>
    <w:rsid w:val="005816DB"/>
    <w:rsid w:val="0058170F"/>
    <w:rsid w:val="00581832"/>
    <w:rsid w:val="00581D66"/>
    <w:rsid w:val="00581E2D"/>
    <w:rsid w:val="005820D0"/>
    <w:rsid w:val="00582120"/>
    <w:rsid w:val="00582593"/>
    <w:rsid w:val="00582A85"/>
    <w:rsid w:val="00582D6C"/>
    <w:rsid w:val="00582DF9"/>
    <w:rsid w:val="00583171"/>
    <w:rsid w:val="00583592"/>
    <w:rsid w:val="00583C7E"/>
    <w:rsid w:val="005841B2"/>
    <w:rsid w:val="005842AC"/>
    <w:rsid w:val="005843B5"/>
    <w:rsid w:val="005852DD"/>
    <w:rsid w:val="0058576B"/>
    <w:rsid w:val="0058582A"/>
    <w:rsid w:val="005858A4"/>
    <w:rsid w:val="00585C05"/>
    <w:rsid w:val="00586076"/>
    <w:rsid w:val="005863F4"/>
    <w:rsid w:val="0058667F"/>
    <w:rsid w:val="005868C0"/>
    <w:rsid w:val="0058693B"/>
    <w:rsid w:val="00587153"/>
    <w:rsid w:val="00587A09"/>
    <w:rsid w:val="00587A49"/>
    <w:rsid w:val="00590143"/>
    <w:rsid w:val="005902A1"/>
    <w:rsid w:val="0059037B"/>
    <w:rsid w:val="0059115C"/>
    <w:rsid w:val="00591180"/>
    <w:rsid w:val="005918C9"/>
    <w:rsid w:val="005919BB"/>
    <w:rsid w:val="00591A68"/>
    <w:rsid w:val="00591C5F"/>
    <w:rsid w:val="00591DC4"/>
    <w:rsid w:val="00591E84"/>
    <w:rsid w:val="00592478"/>
    <w:rsid w:val="00592631"/>
    <w:rsid w:val="0059275E"/>
    <w:rsid w:val="005927E2"/>
    <w:rsid w:val="00592A57"/>
    <w:rsid w:val="00592D68"/>
    <w:rsid w:val="005932BE"/>
    <w:rsid w:val="00593D3F"/>
    <w:rsid w:val="00593F97"/>
    <w:rsid w:val="00594223"/>
    <w:rsid w:val="00595077"/>
    <w:rsid w:val="005955FD"/>
    <w:rsid w:val="005956BF"/>
    <w:rsid w:val="00595785"/>
    <w:rsid w:val="00595ACE"/>
    <w:rsid w:val="00595FC0"/>
    <w:rsid w:val="00596185"/>
    <w:rsid w:val="0059628D"/>
    <w:rsid w:val="005964B4"/>
    <w:rsid w:val="00596538"/>
    <w:rsid w:val="00596655"/>
    <w:rsid w:val="00596756"/>
    <w:rsid w:val="005967AA"/>
    <w:rsid w:val="00596A70"/>
    <w:rsid w:val="00597328"/>
    <w:rsid w:val="0059736F"/>
    <w:rsid w:val="005975BE"/>
    <w:rsid w:val="005978BA"/>
    <w:rsid w:val="005978FC"/>
    <w:rsid w:val="0059797B"/>
    <w:rsid w:val="00597A0B"/>
    <w:rsid w:val="00597A30"/>
    <w:rsid w:val="00597BD0"/>
    <w:rsid w:val="00597BE7"/>
    <w:rsid w:val="00597CB8"/>
    <w:rsid w:val="005A01EC"/>
    <w:rsid w:val="005A069A"/>
    <w:rsid w:val="005A14F0"/>
    <w:rsid w:val="005A181F"/>
    <w:rsid w:val="005A19F7"/>
    <w:rsid w:val="005A1B15"/>
    <w:rsid w:val="005A2313"/>
    <w:rsid w:val="005A237D"/>
    <w:rsid w:val="005A24D4"/>
    <w:rsid w:val="005A2807"/>
    <w:rsid w:val="005A2BBD"/>
    <w:rsid w:val="005A2DF3"/>
    <w:rsid w:val="005A312A"/>
    <w:rsid w:val="005A3172"/>
    <w:rsid w:val="005A3219"/>
    <w:rsid w:val="005A337A"/>
    <w:rsid w:val="005A340E"/>
    <w:rsid w:val="005A3731"/>
    <w:rsid w:val="005A386A"/>
    <w:rsid w:val="005A3942"/>
    <w:rsid w:val="005A3C8A"/>
    <w:rsid w:val="005A3E23"/>
    <w:rsid w:val="005A4916"/>
    <w:rsid w:val="005A49B6"/>
    <w:rsid w:val="005A4A58"/>
    <w:rsid w:val="005A4D53"/>
    <w:rsid w:val="005A4DBC"/>
    <w:rsid w:val="005A5BC4"/>
    <w:rsid w:val="005A5D35"/>
    <w:rsid w:val="005A6078"/>
    <w:rsid w:val="005A6741"/>
    <w:rsid w:val="005A6B14"/>
    <w:rsid w:val="005A6E8F"/>
    <w:rsid w:val="005A723F"/>
    <w:rsid w:val="005A7257"/>
    <w:rsid w:val="005A7287"/>
    <w:rsid w:val="005A7757"/>
    <w:rsid w:val="005A785A"/>
    <w:rsid w:val="005A798D"/>
    <w:rsid w:val="005A7A6F"/>
    <w:rsid w:val="005A7AAB"/>
    <w:rsid w:val="005A7B0C"/>
    <w:rsid w:val="005A7F8F"/>
    <w:rsid w:val="005A7FBB"/>
    <w:rsid w:val="005B01E5"/>
    <w:rsid w:val="005B041C"/>
    <w:rsid w:val="005B042A"/>
    <w:rsid w:val="005B0708"/>
    <w:rsid w:val="005B0885"/>
    <w:rsid w:val="005B0C13"/>
    <w:rsid w:val="005B0F30"/>
    <w:rsid w:val="005B1788"/>
    <w:rsid w:val="005B17D7"/>
    <w:rsid w:val="005B1C6D"/>
    <w:rsid w:val="005B1DFE"/>
    <w:rsid w:val="005B1EB1"/>
    <w:rsid w:val="005B20B9"/>
    <w:rsid w:val="005B211D"/>
    <w:rsid w:val="005B22BE"/>
    <w:rsid w:val="005B24EB"/>
    <w:rsid w:val="005B26A8"/>
    <w:rsid w:val="005B2A0E"/>
    <w:rsid w:val="005B3644"/>
    <w:rsid w:val="005B365C"/>
    <w:rsid w:val="005B3F46"/>
    <w:rsid w:val="005B498C"/>
    <w:rsid w:val="005B503E"/>
    <w:rsid w:val="005B5073"/>
    <w:rsid w:val="005B5077"/>
    <w:rsid w:val="005B521C"/>
    <w:rsid w:val="005B52C0"/>
    <w:rsid w:val="005B55FE"/>
    <w:rsid w:val="005B58CD"/>
    <w:rsid w:val="005B5910"/>
    <w:rsid w:val="005B59D1"/>
    <w:rsid w:val="005B5A38"/>
    <w:rsid w:val="005B5AE0"/>
    <w:rsid w:val="005B5EB4"/>
    <w:rsid w:val="005B608A"/>
    <w:rsid w:val="005B616B"/>
    <w:rsid w:val="005B668E"/>
    <w:rsid w:val="005B66C2"/>
    <w:rsid w:val="005B6913"/>
    <w:rsid w:val="005B6AE0"/>
    <w:rsid w:val="005B6C9E"/>
    <w:rsid w:val="005B7101"/>
    <w:rsid w:val="005B717C"/>
    <w:rsid w:val="005B718D"/>
    <w:rsid w:val="005B78BB"/>
    <w:rsid w:val="005B7AC1"/>
    <w:rsid w:val="005B7D28"/>
    <w:rsid w:val="005B7E35"/>
    <w:rsid w:val="005B7E57"/>
    <w:rsid w:val="005C0061"/>
    <w:rsid w:val="005C0125"/>
    <w:rsid w:val="005C0459"/>
    <w:rsid w:val="005C0849"/>
    <w:rsid w:val="005C0B26"/>
    <w:rsid w:val="005C0D72"/>
    <w:rsid w:val="005C0E0B"/>
    <w:rsid w:val="005C1067"/>
    <w:rsid w:val="005C1310"/>
    <w:rsid w:val="005C1624"/>
    <w:rsid w:val="005C1663"/>
    <w:rsid w:val="005C1DB5"/>
    <w:rsid w:val="005C1FC2"/>
    <w:rsid w:val="005C2119"/>
    <w:rsid w:val="005C22C2"/>
    <w:rsid w:val="005C244D"/>
    <w:rsid w:val="005C262B"/>
    <w:rsid w:val="005C2A68"/>
    <w:rsid w:val="005C3318"/>
    <w:rsid w:val="005C3340"/>
    <w:rsid w:val="005C3364"/>
    <w:rsid w:val="005C33F6"/>
    <w:rsid w:val="005C34B8"/>
    <w:rsid w:val="005C34E8"/>
    <w:rsid w:val="005C3BBE"/>
    <w:rsid w:val="005C3BD0"/>
    <w:rsid w:val="005C41D0"/>
    <w:rsid w:val="005C4274"/>
    <w:rsid w:val="005C4922"/>
    <w:rsid w:val="005C4A4F"/>
    <w:rsid w:val="005C4BB9"/>
    <w:rsid w:val="005C4D24"/>
    <w:rsid w:val="005C531C"/>
    <w:rsid w:val="005C5695"/>
    <w:rsid w:val="005C5711"/>
    <w:rsid w:val="005C58EB"/>
    <w:rsid w:val="005C596B"/>
    <w:rsid w:val="005C5C68"/>
    <w:rsid w:val="005C5DB1"/>
    <w:rsid w:val="005C613A"/>
    <w:rsid w:val="005C62FD"/>
    <w:rsid w:val="005C64B1"/>
    <w:rsid w:val="005C6696"/>
    <w:rsid w:val="005C6733"/>
    <w:rsid w:val="005C67F0"/>
    <w:rsid w:val="005C6963"/>
    <w:rsid w:val="005C6992"/>
    <w:rsid w:val="005C6E79"/>
    <w:rsid w:val="005C6EEA"/>
    <w:rsid w:val="005C7852"/>
    <w:rsid w:val="005C7C4C"/>
    <w:rsid w:val="005C7D24"/>
    <w:rsid w:val="005C7DF2"/>
    <w:rsid w:val="005C7F64"/>
    <w:rsid w:val="005D02A7"/>
    <w:rsid w:val="005D03C0"/>
    <w:rsid w:val="005D07EC"/>
    <w:rsid w:val="005D0CC3"/>
    <w:rsid w:val="005D0DBA"/>
    <w:rsid w:val="005D0F36"/>
    <w:rsid w:val="005D11AA"/>
    <w:rsid w:val="005D11C3"/>
    <w:rsid w:val="005D12EE"/>
    <w:rsid w:val="005D1386"/>
    <w:rsid w:val="005D1807"/>
    <w:rsid w:val="005D1819"/>
    <w:rsid w:val="005D186D"/>
    <w:rsid w:val="005D21DD"/>
    <w:rsid w:val="005D2768"/>
    <w:rsid w:val="005D29A5"/>
    <w:rsid w:val="005D2A1A"/>
    <w:rsid w:val="005D31E0"/>
    <w:rsid w:val="005D323C"/>
    <w:rsid w:val="005D36F7"/>
    <w:rsid w:val="005D385A"/>
    <w:rsid w:val="005D3C12"/>
    <w:rsid w:val="005D3FB3"/>
    <w:rsid w:val="005D4098"/>
    <w:rsid w:val="005D470B"/>
    <w:rsid w:val="005D4924"/>
    <w:rsid w:val="005D4BF5"/>
    <w:rsid w:val="005D4CC1"/>
    <w:rsid w:val="005D4F87"/>
    <w:rsid w:val="005D5F44"/>
    <w:rsid w:val="005D6055"/>
    <w:rsid w:val="005D608D"/>
    <w:rsid w:val="005D6557"/>
    <w:rsid w:val="005D67E7"/>
    <w:rsid w:val="005D69AE"/>
    <w:rsid w:val="005D6AA0"/>
    <w:rsid w:val="005D6C41"/>
    <w:rsid w:val="005D6D69"/>
    <w:rsid w:val="005D7214"/>
    <w:rsid w:val="005D790F"/>
    <w:rsid w:val="005D7A01"/>
    <w:rsid w:val="005D7AF8"/>
    <w:rsid w:val="005D7E9B"/>
    <w:rsid w:val="005D7EF3"/>
    <w:rsid w:val="005E04C9"/>
    <w:rsid w:val="005E06F3"/>
    <w:rsid w:val="005E0905"/>
    <w:rsid w:val="005E0908"/>
    <w:rsid w:val="005E0927"/>
    <w:rsid w:val="005E0A3B"/>
    <w:rsid w:val="005E0C25"/>
    <w:rsid w:val="005E11E7"/>
    <w:rsid w:val="005E1340"/>
    <w:rsid w:val="005E1533"/>
    <w:rsid w:val="005E1660"/>
    <w:rsid w:val="005E1790"/>
    <w:rsid w:val="005E1792"/>
    <w:rsid w:val="005E232D"/>
    <w:rsid w:val="005E28E2"/>
    <w:rsid w:val="005E30A3"/>
    <w:rsid w:val="005E351A"/>
    <w:rsid w:val="005E3DBA"/>
    <w:rsid w:val="005E3F22"/>
    <w:rsid w:val="005E4066"/>
    <w:rsid w:val="005E41B2"/>
    <w:rsid w:val="005E438D"/>
    <w:rsid w:val="005E43D9"/>
    <w:rsid w:val="005E45F7"/>
    <w:rsid w:val="005E470F"/>
    <w:rsid w:val="005E48EC"/>
    <w:rsid w:val="005E4A36"/>
    <w:rsid w:val="005E4C77"/>
    <w:rsid w:val="005E4ECD"/>
    <w:rsid w:val="005E5469"/>
    <w:rsid w:val="005E57CC"/>
    <w:rsid w:val="005E5991"/>
    <w:rsid w:val="005E5A74"/>
    <w:rsid w:val="005E5C51"/>
    <w:rsid w:val="005E5D1F"/>
    <w:rsid w:val="005E5D5C"/>
    <w:rsid w:val="005E5DB6"/>
    <w:rsid w:val="005E609A"/>
    <w:rsid w:val="005E69E8"/>
    <w:rsid w:val="005E7444"/>
    <w:rsid w:val="005E74D9"/>
    <w:rsid w:val="005E7917"/>
    <w:rsid w:val="005E7A52"/>
    <w:rsid w:val="005E7ABE"/>
    <w:rsid w:val="005E7BFC"/>
    <w:rsid w:val="005E7E67"/>
    <w:rsid w:val="005F0374"/>
    <w:rsid w:val="005F03B6"/>
    <w:rsid w:val="005F0450"/>
    <w:rsid w:val="005F0B92"/>
    <w:rsid w:val="005F1039"/>
    <w:rsid w:val="005F1164"/>
    <w:rsid w:val="005F1207"/>
    <w:rsid w:val="005F13D0"/>
    <w:rsid w:val="005F144C"/>
    <w:rsid w:val="005F16AB"/>
    <w:rsid w:val="005F18CB"/>
    <w:rsid w:val="005F19D0"/>
    <w:rsid w:val="005F1B8B"/>
    <w:rsid w:val="005F1E44"/>
    <w:rsid w:val="005F2014"/>
    <w:rsid w:val="005F2065"/>
    <w:rsid w:val="005F2191"/>
    <w:rsid w:val="005F219D"/>
    <w:rsid w:val="005F22C0"/>
    <w:rsid w:val="005F25EC"/>
    <w:rsid w:val="005F2727"/>
    <w:rsid w:val="005F2D9C"/>
    <w:rsid w:val="005F31C3"/>
    <w:rsid w:val="005F33AE"/>
    <w:rsid w:val="005F3815"/>
    <w:rsid w:val="005F426E"/>
    <w:rsid w:val="005F468C"/>
    <w:rsid w:val="005F471E"/>
    <w:rsid w:val="005F484C"/>
    <w:rsid w:val="005F49AE"/>
    <w:rsid w:val="005F4BA0"/>
    <w:rsid w:val="005F4C73"/>
    <w:rsid w:val="005F4CDA"/>
    <w:rsid w:val="005F4CDC"/>
    <w:rsid w:val="005F4F0D"/>
    <w:rsid w:val="005F513C"/>
    <w:rsid w:val="005F53D3"/>
    <w:rsid w:val="005F53EE"/>
    <w:rsid w:val="005F5ACF"/>
    <w:rsid w:val="005F5AFF"/>
    <w:rsid w:val="005F5DCE"/>
    <w:rsid w:val="005F66E8"/>
    <w:rsid w:val="005F6995"/>
    <w:rsid w:val="005F7146"/>
    <w:rsid w:val="005F7CF7"/>
    <w:rsid w:val="0060001D"/>
    <w:rsid w:val="0060019B"/>
    <w:rsid w:val="00600288"/>
    <w:rsid w:val="00600912"/>
    <w:rsid w:val="00600CB0"/>
    <w:rsid w:val="0060102B"/>
    <w:rsid w:val="006010DC"/>
    <w:rsid w:val="006013C8"/>
    <w:rsid w:val="00602301"/>
    <w:rsid w:val="0060267B"/>
    <w:rsid w:val="006026B8"/>
    <w:rsid w:val="006027F7"/>
    <w:rsid w:val="00602872"/>
    <w:rsid w:val="00602AAF"/>
    <w:rsid w:val="00602B58"/>
    <w:rsid w:val="00602B6A"/>
    <w:rsid w:val="00602CBB"/>
    <w:rsid w:val="00602D2D"/>
    <w:rsid w:val="00602E8A"/>
    <w:rsid w:val="00602FC6"/>
    <w:rsid w:val="006032EF"/>
    <w:rsid w:val="0060346E"/>
    <w:rsid w:val="0060380C"/>
    <w:rsid w:val="00603CBD"/>
    <w:rsid w:val="00603D0E"/>
    <w:rsid w:val="00603DA0"/>
    <w:rsid w:val="00603FC5"/>
    <w:rsid w:val="00604057"/>
    <w:rsid w:val="00604A56"/>
    <w:rsid w:val="00604CA4"/>
    <w:rsid w:val="006052F6"/>
    <w:rsid w:val="00605556"/>
    <w:rsid w:val="00605684"/>
    <w:rsid w:val="00605696"/>
    <w:rsid w:val="006056B2"/>
    <w:rsid w:val="00606417"/>
    <w:rsid w:val="00606983"/>
    <w:rsid w:val="00606FE7"/>
    <w:rsid w:val="006070AC"/>
    <w:rsid w:val="006079E0"/>
    <w:rsid w:val="00607BE1"/>
    <w:rsid w:val="00607BFA"/>
    <w:rsid w:val="00610265"/>
    <w:rsid w:val="0061053C"/>
    <w:rsid w:val="00610951"/>
    <w:rsid w:val="00610C1F"/>
    <w:rsid w:val="006114E1"/>
    <w:rsid w:val="00611B0D"/>
    <w:rsid w:val="00611DD1"/>
    <w:rsid w:val="00611F75"/>
    <w:rsid w:val="00612416"/>
    <w:rsid w:val="0061294D"/>
    <w:rsid w:val="00612F79"/>
    <w:rsid w:val="006132CF"/>
    <w:rsid w:val="00613549"/>
    <w:rsid w:val="0061377C"/>
    <w:rsid w:val="0061424B"/>
    <w:rsid w:val="00614449"/>
    <w:rsid w:val="00614A37"/>
    <w:rsid w:val="00614EB2"/>
    <w:rsid w:val="00614EF2"/>
    <w:rsid w:val="00615243"/>
    <w:rsid w:val="00615268"/>
    <w:rsid w:val="0061526E"/>
    <w:rsid w:val="006155B3"/>
    <w:rsid w:val="00616016"/>
    <w:rsid w:val="0061605E"/>
    <w:rsid w:val="006162B1"/>
    <w:rsid w:val="0061698C"/>
    <w:rsid w:val="00616ABB"/>
    <w:rsid w:val="006170A0"/>
    <w:rsid w:val="006173AF"/>
    <w:rsid w:val="006176D3"/>
    <w:rsid w:val="00617998"/>
    <w:rsid w:val="0062057B"/>
    <w:rsid w:val="006211CD"/>
    <w:rsid w:val="006211F3"/>
    <w:rsid w:val="0062140D"/>
    <w:rsid w:val="006215F8"/>
    <w:rsid w:val="006216C9"/>
    <w:rsid w:val="00621729"/>
    <w:rsid w:val="00621D26"/>
    <w:rsid w:val="00621EC5"/>
    <w:rsid w:val="00621FCB"/>
    <w:rsid w:val="00621FD8"/>
    <w:rsid w:val="006223C1"/>
    <w:rsid w:val="0062253E"/>
    <w:rsid w:val="006226A1"/>
    <w:rsid w:val="00622798"/>
    <w:rsid w:val="00622824"/>
    <w:rsid w:val="00623305"/>
    <w:rsid w:val="0062349F"/>
    <w:rsid w:val="0062376A"/>
    <w:rsid w:val="006237B5"/>
    <w:rsid w:val="00623A76"/>
    <w:rsid w:val="00623BE0"/>
    <w:rsid w:val="00623F90"/>
    <w:rsid w:val="0062433B"/>
    <w:rsid w:val="00624476"/>
    <w:rsid w:val="006245E4"/>
    <w:rsid w:val="00624ED1"/>
    <w:rsid w:val="0062502A"/>
    <w:rsid w:val="00625112"/>
    <w:rsid w:val="00625317"/>
    <w:rsid w:val="0062540F"/>
    <w:rsid w:val="00625526"/>
    <w:rsid w:val="00625618"/>
    <w:rsid w:val="006258D4"/>
    <w:rsid w:val="006259FE"/>
    <w:rsid w:val="00625E3C"/>
    <w:rsid w:val="00625E99"/>
    <w:rsid w:val="00625FF0"/>
    <w:rsid w:val="00626553"/>
    <w:rsid w:val="0062692E"/>
    <w:rsid w:val="00626B35"/>
    <w:rsid w:val="00626F53"/>
    <w:rsid w:val="006270D2"/>
    <w:rsid w:val="006271B4"/>
    <w:rsid w:val="00627293"/>
    <w:rsid w:val="006276D0"/>
    <w:rsid w:val="00627E06"/>
    <w:rsid w:val="00630127"/>
    <w:rsid w:val="006305EE"/>
    <w:rsid w:val="00630868"/>
    <w:rsid w:val="00630D0A"/>
    <w:rsid w:val="00630D80"/>
    <w:rsid w:val="00631075"/>
    <w:rsid w:val="00631777"/>
    <w:rsid w:val="00631854"/>
    <w:rsid w:val="00632087"/>
    <w:rsid w:val="0063238C"/>
    <w:rsid w:val="00632434"/>
    <w:rsid w:val="006324D6"/>
    <w:rsid w:val="00632D27"/>
    <w:rsid w:val="00632D6E"/>
    <w:rsid w:val="00633130"/>
    <w:rsid w:val="0063316C"/>
    <w:rsid w:val="0063346A"/>
    <w:rsid w:val="00633777"/>
    <w:rsid w:val="00633A13"/>
    <w:rsid w:val="006341DE"/>
    <w:rsid w:val="0063428A"/>
    <w:rsid w:val="0063431E"/>
    <w:rsid w:val="0063499A"/>
    <w:rsid w:val="00634B28"/>
    <w:rsid w:val="00635423"/>
    <w:rsid w:val="00635ED1"/>
    <w:rsid w:val="00635F00"/>
    <w:rsid w:val="0063608E"/>
    <w:rsid w:val="00636A3D"/>
    <w:rsid w:val="00636ACF"/>
    <w:rsid w:val="00636E95"/>
    <w:rsid w:val="00636F61"/>
    <w:rsid w:val="0063704E"/>
    <w:rsid w:val="006371B4"/>
    <w:rsid w:val="0063722E"/>
    <w:rsid w:val="006373A6"/>
    <w:rsid w:val="00637693"/>
    <w:rsid w:val="006379AA"/>
    <w:rsid w:val="00637AB2"/>
    <w:rsid w:val="00637F36"/>
    <w:rsid w:val="0064055C"/>
    <w:rsid w:val="006407AD"/>
    <w:rsid w:val="00640AC6"/>
    <w:rsid w:val="00640EE5"/>
    <w:rsid w:val="006412D8"/>
    <w:rsid w:val="006420F0"/>
    <w:rsid w:val="006425DC"/>
    <w:rsid w:val="00642639"/>
    <w:rsid w:val="00642758"/>
    <w:rsid w:val="006428DD"/>
    <w:rsid w:val="0064293D"/>
    <w:rsid w:val="006429DF"/>
    <w:rsid w:val="00642A60"/>
    <w:rsid w:val="00642A7E"/>
    <w:rsid w:val="006430AA"/>
    <w:rsid w:val="006434CF"/>
    <w:rsid w:val="00643961"/>
    <w:rsid w:val="00643BB2"/>
    <w:rsid w:val="00644138"/>
    <w:rsid w:val="00644229"/>
    <w:rsid w:val="00644596"/>
    <w:rsid w:val="00644736"/>
    <w:rsid w:val="0064473F"/>
    <w:rsid w:val="00644AA3"/>
    <w:rsid w:val="00644B0F"/>
    <w:rsid w:val="006450EF"/>
    <w:rsid w:val="0064547F"/>
    <w:rsid w:val="006456E9"/>
    <w:rsid w:val="00645D36"/>
    <w:rsid w:val="00645DA6"/>
    <w:rsid w:val="00646014"/>
    <w:rsid w:val="00646CC5"/>
    <w:rsid w:val="00646FFC"/>
    <w:rsid w:val="0064721A"/>
    <w:rsid w:val="0064732B"/>
    <w:rsid w:val="006474A2"/>
    <w:rsid w:val="006475A1"/>
    <w:rsid w:val="0064786A"/>
    <w:rsid w:val="00647B38"/>
    <w:rsid w:val="00647C00"/>
    <w:rsid w:val="00647D66"/>
    <w:rsid w:val="00647F78"/>
    <w:rsid w:val="006500D2"/>
    <w:rsid w:val="006504CD"/>
    <w:rsid w:val="00650839"/>
    <w:rsid w:val="006509AC"/>
    <w:rsid w:val="00650A94"/>
    <w:rsid w:val="00650B46"/>
    <w:rsid w:val="00650BC9"/>
    <w:rsid w:val="00650C56"/>
    <w:rsid w:val="00650D1F"/>
    <w:rsid w:val="00650DCF"/>
    <w:rsid w:val="00650FA8"/>
    <w:rsid w:val="00651145"/>
    <w:rsid w:val="00651193"/>
    <w:rsid w:val="00651609"/>
    <w:rsid w:val="00651613"/>
    <w:rsid w:val="006516D7"/>
    <w:rsid w:val="00651F5E"/>
    <w:rsid w:val="00652A8B"/>
    <w:rsid w:val="00652D52"/>
    <w:rsid w:val="006533DC"/>
    <w:rsid w:val="0065340B"/>
    <w:rsid w:val="00653472"/>
    <w:rsid w:val="0065347C"/>
    <w:rsid w:val="00653B55"/>
    <w:rsid w:val="00653B88"/>
    <w:rsid w:val="00653D28"/>
    <w:rsid w:val="00653F56"/>
    <w:rsid w:val="00654062"/>
    <w:rsid w:val="0065426A"/>
    <w:rsid w:val="00654327"/>
    <w:rsid w:val="0065472C"/>
    <w:rsid w:val="00654B3E"/>
    <w:rsid w:val="00654C14"/>
    <w:rsid w:val="00654F3B"/>
    <w:rsid w:val="0065510A"/>
    <w:rsid w:val="00655120"/>
    <w:rsid w:val="006553C5"/>
    <w:rsid w:val="00655846"/>
    <w:rsid w:val="00655898"/>
    <w:rsid w:val="006559C2"/>
    <w:rsid w:val="00655BFF"/>
    <w:rsid w:val="0065618F"/>
    <w:rsid w:val="006561B4"/>
    <w:rsid w:val="0065624A"/>
    <w:rsid w:val="006567AD"/>
    <w:rsid w:val="00656CB3"/>
    <w:rsid w:val="00656E31"/>
    <w:rsid w:val="00656E88"/>
    <w:rsid w:val="00656FA3"/>
    <w:rsid w:val="00657040"/>
    <w:rsid w:val="0065705C"/>
    <w:rsid w:val="0065712C"/>
    <w:rsid w:val="0065764B"/>
    <w:rsid w:val="00657A79"/>
    <w:rsid w:val="00657BAC"/>
    <w:rsid w:val="00660402"/>
    <w:rsid w:val="00660924"/>
    <w:rsid w:val="00660AAE"/>
    <w:rsid w:val="00660B96"/>
    <w:rsid w:val="00660BB2"/>
    <w:rsid w:val="006612B2"/>
    <w:rsid w:val="0066183A"/>
    <w:rsid w:val="00661856"/>
    <w:rsid w:val="00661C93"/>
    <w:rsid w:val="00661D51"/>
    <w:rsid w:val="0066247F"/>
    <w:rsid w:val="00662EF8"/>
    <w:rsid w:val="006631A5"/>
    <w:rsid w:val="00663A92"/>
    <w:rsid w:val="00663E5D"/>
    <w:rsid w:val="0066413C"/>
    <w:rsid w:val="0066414D"/>
    <w:rsid w:val="0066455E"/>
    <w:rsid w:val="006646B2"/>
    <w:rsid w:val="00664F60"/>
    <w:rsid w:val="00664FF4"/>
    <w:rsid w:val="006651CA"/>
    <w:rsid w:val="00665E5B"/>
    <w:rsid w:val="00665E85"/>
    <w:rsid w:val="00665EC7"/>
    <w:rsid w:val="00666674"/>
    <w:rsid w:val="006666A3"/>
    <w:rsid w:val="0066686F"/>
    <w:rsid w:val="00666A3E"/>
    <w:rsid w:val="00666F86"/>
    <w:rsid w:val="00667208"/>
    <w:rsid w:val="0066739A"/>
    <w:rsid w:val="00667689"/>
    <w:rsid w:val="00667826"/>
    <w:rsid w:val="00667DC0"/>
    <w:rsid w:val="0067036F"/>
    <w:rsid w:val="00670CE5"/>
    <w:rsid w:val="00670E2F"/>
    <w:rsid w:val="006712EF"/>
    <w:rsid w:val="0067134C"/>
    <w:rsid w:val="00671CFB"/>
    <w:rsid w:val="00671DD0"/>
    <w:rsid w:val="00671E46"/>
    <w:rsid w:val="00671E73"/>
    <w:rsid w:val="00671FA6"/>
    <w:rsid w:val="00671FC2"/>
    <w:rsid w:val="006723F6"/>
    <w:rsid w:val="00672797"/>
    <w:rsid w:val="00672856"/>
    <w:rsid w:val="00672C13"/>
    <w:rsid w:val="00672D2D"/>
    <w:rsid w:val="00672E6B"/>
    <w:rsid w:val="006731AD"/>
    <w:rsid w:val="006731E5"/>
    <w:rsid w:val="006734FC"/>
    <w:rsid w:val="0067375C"/>
    <w:rsid w:val="006737A4"/>
    <w:rsid w:val="00673869"/>
    <w:rsid w:val="006739EF"/>
    <w:rsid w:val="00673C4F"/>
    <w:rsid w:val="006742E4"/>
    <w:rsid w:val="0067457A"/>
    <w:rsid w:val="00674698"/>
    <w:rsid w:val="0067474E"/>
    <w:rsid w:val="006747BF"/>
    <w:rsid w:val="00674EDE"/>
    <w:rsid w:val="00674FA0"/>
    <w:rsid w:val="0067545F"/>
    <w:rsid w:val="006754DE"/>
    <w:rsid w:val="00675848"/>
    <w:rsid w:val="00675926"/>
    <w:rsid w:val="00675F33"/>
    <w:rsid w:val="00675F8C"/>
    <w:rsid w:val="0067616B"/>
    <w:rsid w:val="006765E6"/>
    <w:rsid w:val="006766CF"/>
    <w:rsid w:val="006767E6"/>
    <w:rsid w:val="006769B4"/>
    <w:rsid w:val="00676E9B"/>
    <w:rsid w:val="00677038"/>
    <w:rsid w:val="006770B9"/>
    <w:rsid w:val="0067711C"/>
    <w:rsid w:val="006771C0"/>
    <w:rsid w:val="006773AA"/>
    <w:rsid w:val="0067744F"/>
    <w:rsid w:val="006775A3"/>
    <w:rsid w:val="006776DB"/>
    <w:rsid w:val="006778AB"/>
    <w:rsid w:val="00677C2E"/>
    <w:rsid w:val="00677F87"/>
    <w:rsid w:val="0068010E"/>
    <w:rsid w:val="00680390"/>
    <w:rsid w:val="00680530"/>
    <w:rsid w:val="00680888"/>
    <w:rsid w:val="00680898"/>
    <w:rsid w:val="006809D8"/>
    <w:rsid w:val="006809DE"/>
    <w:rsid w:val="00680AC2"/>
    <w:rsid w:val="00680F32"/>
    <w:rsid w:val="00680F61"/>
    <w:rsid w:val="006815D2"/>
    <w:rsid w:val="0068160F"/>
    <w:rsid w:val="00681867"/>
    <w:rsid w:val="00681A96"/>
    <w:rsid w:val="00681B08"/>
    <w:rsid w:val="00681E79"/>
    <w:rsid w:val="00681F8D"/>
    <w:rsid w:val="00682424"/>
    <w:rsid w:val="00682712"/>
    <w:rsid w:val="006827B1"/>
    <w:rsid w:val="00682985"/>
    <w:rsid w:val="00682A0A"/>
    <w:rsid w:val="00682A18"/>
    <w:rsid w:val="00682BC0"/>
    <w:rsid w:val="00682BF6"/>
    <w:rsid w:val="00682D61"/>
    <w:rsid w:val="00682ED7"/>
    <w:rsid w:val="00682EF4"/>
    <w:rsid w:val="006837A7"/>
    <w:rsid w:val="00683958"/>
    <w:rsid w:val="00683F25"/>
    <w:rsid w:val="006846F8"/>
    <w:rsid w:val="006847FE"/>
    <w:rsid w:val="00684D77"/>
    <w:rsid w:val="00684F4E"/>
    <w:rsid w:val="00684F90"/>
    <w:rsid w:val="00685036"/>
    <w:rsid w:val="006852BE"/>
    <w:rsid w:val="006855C2"/>
    <w:rsid w:val="006856B9"/>
    <w:rsid w:val="0068582A"/>
    <w:rsid w:val="0068592C"/>
    <w:rsid w:val="00685A09"/>
    <w:rsid w:val="00685B07"/>
    <w:rsid w:val="00685D45"/>
    <w:rsid w:val="00685EFE"/>
    <w:rsid w:val="00685F67"/>
    <w:rsid w:val="00686207"/>
    <w:rsid w:val="006864E0"/>
    <w:rsid w:val="0068662C"/>
    <w:rsid w:val="00686742"/>
    <w:rsid w:val="00686BF9"/>
    <w:rsid w:val="00686D48"/>
    <w:rsid w:val="006872AC"/>
    <w:rsid w:val="006873A6"/>
    <w:rsid w:val="00687403"/>
    <w:rsid w:val="006876E7"/>
    <w:rsid w:val="00687C43"/>
    <w:rsid w:val="00687D6C"/>
    <w:rsid w:val="00687F59"/>
    <w:rsid w:val="00687FD4"/>
    <w:rsid w:val="006904A1"/>
    <w:rsid w:val="006908B8"/>
    <w:rsid w:val="00690943"/>
    <w:rsid w:val="00690F83"/>
    <w:rsid w:val="0069180E"/>
    <w:rsid w:val="00691917"/>
    <w:rsid w:val="00691B5B"/>
    <w:rsid w:val="00692602"/>
    <w:rsid w:val="00692FEB"/>
    <w:rsid w:val="00693104"/>
    <w:rsid w:val="00693977"/>
    <w:rsid w:val="006939F7"/>
    <w:rsid w:val="00693A3E"/>
    <w:rsid w:val="00693AAC"/>
    <w:rsid w:val="00693DD8"/>
    <w:rsid w:val="00694043"/>
    <w:rsid w:val="00694196"/>
    <w:rsid w:val="00694308"/>
    <w:rsid w:val="00694325"/>
    <w:rsid w:val="00694410"/>
    <w:rsid w:val="00694A76"/>
    <w:rsid w:val="00694EA2"/>
    <w:rsid w:val="00694FDE"/>
    <w:rsid w:val="006956E5"/>
    <w:rsid w:val="006959C6"/>
    <w:rsid w:val="006959CD"/>
    <w:rsid w:val="00695DCB"/>
    <w:rsid w:val="00696168"/>
    <w:rsid w:val="0069625E"/>
    <w:rsid w:val="00696489"/>
    <w:rsid w:val="00696DA3"/>
    <w:rsid w:val="006970BA"/>
    <w:rsid w:val="00697315"/>
    <w:rsid w:val="00697420"/>
    <w:rsid w:val="00697552"/>
    <w:rsid w:val="006976DE"/>
    <w:rsid w:val="00697D42"/>
    <w:rsid w:val="006A0155"/>
    <w:rsid w:val="006A0519"/>
    <w:rsid w:val="006A06C2"/>
    <w:rsid w:val="006A0DFE"/>
    <w:rsid w:val="006A0FD3"/>
    <w:rsid w:val="006A10FE"/>
    <w:rsid w:val="006A1C00"/>
    <w:rsid w:val="006A1E99"/>
    <w:rsid w:val="006A1F91"/>
    <w:rsid w:val="006A21C4"/>
    <w:rsid w:val="006A230D"/>
    <w:rsid w:val="006A232A"/>
    <w:rsid w:val="006A2376"/>
    <w:rsid w:val="006A255C"/>
    <w:rsid w:val="006A2B6E"/>
    <w:rsid w:val="006A2E6D"/>
    <w:rsid w:val="006A3242"/>
    <w:rsid w:val="006A36F5"/>
    <w:rsid w:val="006A379E"/>
    <w:rsid w:val="006A3923"/>
    <w:rsid w:val="006A3E31"/>
    <w:rsid w:val="006A4062"/>
    <w:rsid w:val="006A4093"/>
    <w:rsid w:val="006A431C"/>
    <w:rsid w:val="006A441A"/>
    <w:rsid w:val="006A442B"/>
    <w:rsid w:val="006A4881"/>
    <w:rsid w:val="006A4A20"/>
    <w:rsid w:val="006A4A86"/>
    <w:rsid w:val="006A4A9C"/>
    <w:rsid w:val="006A4D95"/>
    <w:rsid w:val="006A5024"/>
    <w:rsid w:val="006A5195"/>
    <w:rsid w:val="006A51AE"/>
    <w:rsid w:val="006A520B"/>
    <w:rsid w:val="006A5592"/>
    <w:rsid w:val="006A58B6"/>
    <w:rsid w:val="006A58EB"/>
    <w:rsid w:val="006A59A9"/>
    <w:rsid w:val="006A5B91"/>
    <w:rsid w:val="006A6334"/>
    <w:rsid w:val="006A66AC"/>
    <w:rsid w:val="006A6B89"/>
    <w:rsid w:val="006A6BA8"/>
    <w:rsid w:val="006A6D16"/>
    <w:rsid w:val="006A7A17"/>
    <w:rsid w:val="006B000B"/>
    <w:rsid w:val="006B007B"/>
    <w:rsid w:val="006B00A0"/>
    <w:rsid w:val="006B0504"/>
    <w:rsid w:val="006B0566"/>
    <w:rsid w:val="006B0693"/>
    <w:rsid w:val="006B077D"/>
    <w:rsid w:val="006B0A9D"/>
    <w:rsid w:val="006B0DDD"/>
    <w:rsid w:val="006B0F2F"/>
    <w:rsid w:val="006B10E1"/>
    <w:rsid w:val="006B1145"/>
    <w:rsid w:val="006B1189"/>
    <w:rsid w:val="006B13BE"/>
    <w:rsid w:val="006B1590"/>
    <w:rsid w:val="006B19CF"/>
    <w:rsid w:val="006B1C3B"/>
    <w:rsid w:val="006B2BDB"/>
    <w:rsid w:val="006B3216"/>
    <w:rsid w:val="006B369A"/>
    <w:rsid w:val="006B36F3"/>
    <w:rsid w:val="006B3BBB"/>
    <w:rsid w:val="006B42AF"/>
    <w:rsid w:val="006B434A"/>
    <w:rsid w:val="006B45A7"/>
    <w:rsid w:val="006B47AC"/>
    <w:rsid w:val="006B4CC7"/>
    <w:rsid w:val="006B4D81"/>
    <w:rsid w:val="006B5810"/>
    <w:rsid w:val="006B6331"/>
    <w:rsid w:val="006B6E44"/>
    <w:rsid w:val="006B6F94"/>
    <w:rsid w:val="006B7205"/>
    <w:rsid w:val="006B735E"/>
    <w:rsid w:val="006B7892"/>
    <w:rsid w:val="006B78F6"/>
    <w:rsid w:val="006B7A73"/>
    <w:rsid w:val="006B7EBA"/>
    <w:rsid w:val="006C00C6"/>
    <w:rsid w:val="006C0325"/>
    <w:rsid w:val="006C0377"/>
    <w:rsid w:val="006C0B7F"/>
    <w:rsid w:val="006C1670"/>
    <w:rsid w:val="006C215B"/>
    <w:rsid w:val="006C23C3"/>
    <w:rsid w:val="006C25B9"/>
    <w:rsid w:val="006C2775"/>
    <w:rsid w:val="006C27A0"/>
    <w:rsid w:val="006C3231"/>
    <w:rsid w:val="006C3859"/>
    <w:rsid w:val="006C3C7C"/>
    <w:rsid w:val="006C3E21"/>
    <w:rsid w:val="006C410B"/>
    <w:rsid w:val="006C428E"/>
    <w:rsid w:val="006C4312"/>
    <w:rsid w:val="006C4336"/>
    <w:rsid w:val="006C45EF"/>
    <w:rsid w:val="006C4BE9"/>
    <w:rsid w:val="006C4D85"/>
    <w:rsid w:val="006C5025"/>
    <w:rsid w:val="006C50CC"/>
    <w:rsid w:val="006C55D3"/>
    <w:rsid w:val="006C5807"/>
    <w:rsid w:val="006C5B02"/>
    <w:rsid w:val="006C5BEE"/>
    <w:rsid w:val="006C6206"/>
    <w:rsid w:val="006C6C86"/>
    <w:rsid w:val="006C6CCC"/>
    <w:rsid w:val="006C7135"/>
    <w:rsid w:val="006C73C2"/>
    <w:rsid w:val="006C7CD7"/>
    <w:rsid w:val="006C7E72"/>
    <w:rsid w:val="006D0498"/>
    <w:rsid w:val="006D0689"/>
    <w:rsid w:val="006D0A2C"/>
    <w:rsid w:val="006D0D69"/>
    <w:rsid w:val="006D108F"/>
    <w:rsid w:val="006D1218"/>
    <w:rsid w:val="006D1346"/>
    <w:rsid w:val="006D1430"/>
    <w:rsid w:val="006D18A5"/>
    <w:rsid w:val="006D1A1D"/>
    <w:rsid w:val="006D1C86"/>
    <w:rsid w:val="006D1DE4"/>
    <w:rsid w:val="006D1E19"/>
    <w:rsid w:val="006D23B9"/>
    <w:rsid w:val="006D23D8"/>
    <w:rsid w:val="006D2BBF"/>
    <w:rsid w:val="006D314A"/>
    <w:rsid w:val="006D31A0"/>
    <w:rsid w:val="006D37D0"/>
    <w:rsid w:val="006D3818"/>
    <w:rsid w:val="006D4A6D"/>
    <w:rsid w:val="006D4ACC"/>
    <w:rsid w:val="006D4BFA"/>
    <w:rsid w:val="006D4D0B"/>
    <w:rsid w:val="006D534A"/>
    <w:rsid w:val="006D54A2"/>
    <w:rsid w:val="006D5567"/>
    <w:rsid w:val="006D68D7"/>
    <w:rsid w:val="006D6B03"/>
    <w:rsid w:val="006D6BCF"/>
    <w:rsid w:val="006D6CD0"/>
    <w:rsid w:val="006D7675"/>
    <w:rsid w:val="006D79B4"/>
    <w:rsid w:val="006D79CD"/>
    <w:rsid w:val="006D7A25"/>
    <w:rsid w:val="006D7F75"/>
    <w:rsid w:val="006E00EB"/>
    <w:rsid w:val="006E01BF"/>
    <w:rsid w:val="006E0224"/>
    <w:rsid w:val="006E0659"/>
    <w:rsid w:val="006E0961"/>
    <w:rsid w:val="006E0A41"/>
    <w:rsid w:val="006E0C99"/>
    <w:rsid w:val="006E1405"/>
    <w:rsid w:val="006E1C12"/>
    <w:rsid w:val="006E1CBF"/>
    <w:rsid w:val="006E1E03"/>
    <w:rsid w:val="006E1E72"/>
    <w:rsid w:val="006E1EC6"/>
    <w:rsid w:val="006E247F"/>
    <w:rsid w:val="006E25EC"/>
    <w:rsid w:val="006E2D25"/>
    <w:rsid w:val="006E2F9A"/>
    <w:rsid w:val="006E3595"/>
    <w:rsid w:val="006E374A"/>
    <w:rsid w:val="006E37C7"/>
    <w:rsid w:val="006E38C3"/>
    <w:rsid w:val="006E39CA"/>
    <w:rsid w:val="006E3F61"/>
    <w:rsid w:val="006E45DF"/>
    <w:rsid w:val="006E48A6"/>
    <w:rsid w:val="006E4B8E"/>
    <w:rsid w:val="006E5155"/>
    <w:rsid w:val="006E5349"/>
    <w:rsid w:val="006E60D4"/>
    <w:rsid w:val="006E654E"/>
    <w:rsid w:val="006E6671"/>
    <w:rsid w:val="006E6934"/>
    <w:rsid w:val="006E6FA4"/>
    <w:rsid w:val="006E73ED"/>
    <w:rsid w:val="006E74C0"/>
    <w:rsid w:val="006E7B50"/>
    <w:rsid w:val="006E7F48"/>
    <w:rsid w:val="006F000C"/>
    <w:rsid w:val="006F03B6"/>
    <w:rsid w:val="006F0539"/>
    <w:rsid w:val="006F06F9"/>
    <w:rsid w:val="006F08B5"/>
    <w:rsid w:val="006F0A17"/>
    <w:rsid w:val="006F12BF"/>
    <w:rsid w:val="006F1742"/>
    <w:rsid w:val="006F1B44"/>
    <w:rsid w:val="006F1E19"/>
    <w:rsid w:val="006F20F6"/>
    <w:rsid w:val="006F23CA"/>
    <w:rsid w:val="006F2595"/>
    <w:rsid w:val="006F25AD"/>
    <w:rsid w:val="006F2C25"/>
    <w:rsid w:val="006F2D0D"/>
    <w:rsid w:val="006F2DAA"/>
    <w:rsid w:val="006F2F0E"/>
    <w:rsid w:val="006F311D"/>
    <w:rsid w:val="006F324E"/>
    <w:rsid w:val="006F346C"/>
    <w:rsid w:val="006F34D7"/>
    <w:rsid w:val="006F38D2"/>
    <w:rsid w:val="006F3AA1"/>
    <w:rsid w:val="006F3C35"/>
    <w:rsid w:val="006F3D33"/>
    <w:rsid w:val="006F3D5D"/>
    <w:rsid w:val="006F3DC6"/>
    <w:rsid w:val="006F3E4B"/>
    <w:rsid w:val="006F3F0C"/>
    <w:rsid w:val="006F4176"/>
    <w:rsid w:val="006F4311"/>
    <w:rsid w:val="006F466A"/>
    <w:rsid w:val="006F4A86"/>
    <w:rsid w:val="006F4D57"/>
    <w:rsid w:val="006F4DC9"/>
    <w:rsid w:val="006F4DF4"/>
    <w:rsid w:val="006F4E53"/>
    <w:rsid w:val="006F5218"/>
    <w:rsid w:val="006F5A7A"/>
    <w:rsid w:val="006F5C2B"/>
    <w:rsid w:val="006F61F9"/>
    <w:rsid w:val="006F6448"/>
    <w:rsid w:val="006F650E"/>
    <w:rsid w:val="006F6591"/>
    <w:rsid w:val="006F6703"/>
    <w:rsid w:val="006F6DB4"/>
    <w:rsid w:val="006F6F00"/>
    <w:rsid w:val="006F71CF"/>
    <w:rsid w:val="006F7317"/>
    <w:rsid w:val="006F73B3"/>
    <w:rsid w:val="006F7542"/>
    <w:rsid w:val="006F789C"/>
    <w:rsid w:val="006F7FA4"/>
    <w:rsid w:val="00700418"/>
    <w:rsid w:val="00700793"/>
    <w:rsid w:val="00700A6D"/>
    <w:rsid w:val="00700B96"/>
    <w:rsid w:val="00700D52"/>
    <w:rsid w:val="00700F2C"/>
    <w:rsid w:val="00701040"/>
    <w:rsid w:val="0070104B"/>
    <w:rsid w:val="0070133E"/>
    <w:rsid w:val="00701469"/>
    <w:rsid w:val="007014DA"/>
    <w:rsid w:val="00701938"/>
    <w:rsid w:val="00702595"/>
    <w:rsid w:val="00702D0E"/>
    <w:rsid w:val="00702E58"/>
    <w:rsid w:val="00702F25"/>
    <w:rsid w:val="007036EA"/>
    <w:rsid w:val="0070380A"/>
    <w:rsid w:val="00703B18"/>
    <w:rsid w:val="00704103"/>
    <w:rsid w:val="00704193"/>
    <w:rsid w:val="007042B2"/>
    <w:rsid w:val="007044E2"/>
    <w:rsid w:val="007047C3"/>
    <w:rsid w:val="00704812"/>
    <w:rsid w:val="007048E9"/>
    <w:rsid w:val="00704AA6"/>
    <w:rsid w:val="00704E5B"/>
    <w:rsid w:val="00705476"/>
    <w:rsid w:val="00705757"/>
    <w:rsid w:val="007060E5"/>
    <w:rsid w:val="00706256"/>
    <w:rsid w:val="007063CA"/>
    <w:rsid w:val="00706523"/>
    <w:rsid w:val="007065E1"/>
    <w:rsid w:val="00706822"/>
    <w:rsid w:val="0070687B"/>
    <w:rsid w:val="00706BFF"/>
    <w:rsid w:val="00706CEE"/>
    <w:rsid w:val="00707076"/>
    <w:rsid w:val="007074B1"/>
    <w:rsid w:val="0070759F"/>
    <w:rsid w:val="007078B2"/>
    <w:rsid w:val="00707AA9"/>
    <w:rsid w:val="00707E66"/>
    <w:rsid w:val="00710196"/>
    <w:rsid w:val="0071019C"/>
    <w:rsid w:val="0071027D"/>
    <w:rsid w:val="007104A1"/>
    <w:rsid w:val="0071056C"/>
    <w:rsid w:val="00710581"/>
    <w:rsid w:val="00710634"/>
    <w:rsid w:val="007107C4"/>
    <w:rsid w:val="00710AE4"/>
    <w:rsid w:val="00710C71"/>
    <w:rsid w:val="00711151"/>
    <w:rsid w:val="00711799"/>
    <w:rsid w:val="0071179E"/>
    <w:rsid w:val="00711972"/>
    <w:rsid w:val="00711CEE"/>
    <w:rsid w:val="007126A3"/>
    <w:rsid w:val="007127DD"/>
    <w:rsid w:val="00712D6C"/>
    <w:rsid w:val="007130C2"/>
    <w:rsid w:val="007130CB"/>
    <w:rsid w:val="007131A5"/>
    <w:rsid w:val="00713843"/>
    <w:rsid w:val="00713B73"/>
    <w:rsid w:val="00713E52"/>
    <w:rsid w:val="00713F12"/>
    <w:rsid w:val="00714055"/>
    <w:rsid w:val="00714584"/>
    <w:rsid w:val="007147BF"/>
    <w:rsid w:val="007149EA"/>
    <w:rsid w:val="00714AEB"/>
    <w:rsid w:val="00714DB7"/>
    <w:rsid w:val="00714FB5"/>
    <w:rsid w:val="0071558B"/>
    <w:rsid w:val="00715D20"/>
    <w:rsid w:val="00715F37"/>
    <w:rsid w:val="00716032"/>
    <w:rsid w:val="00716377"/>
    <w:rsid w:val="00716622"/>
    <w:rsid w:val="0071686A"/>
    <w:rsid w:val="007168BB"/>
    <w:rsid w:val="00716A56"/>
    <w:rsid w:val="00716D22"/>
    <w:rsid w:val="0071721F"/>
    <w:rsid w:val="00717744"/>
    <w:rsid w:val="00717A0D"/>
    <w:rsid w:val="00717AA7"/>
    <w:rsid w:val="00717C0D"/>
    <w:rsid w:val="007205B2"/>
    <w:rsid w:val="00720637"/>
    <w:rsid w:val="007208E4"/>
    <w:rsid w:val="007209A0"/>
    <w:rsid w:val="00720C89"/>
    <w:rsid w:val="00721085"/>
    <w:rsid w:val="007211E3"/>
    <w:rsid w:val="00721294"/>
    <w:rsid w:val="00721608"/>
    <w:rsid w:val="0072178D"/>
    <w:rsid w:val="007218B6"/>
    <w:rsid w:val="007219AE"/>
    <w:rsid w:val="00721A60"/>
    <w:rsid w:val="00721B05"/>
    <w:rsid w:val="00721E18"/>
    <w:rsid w:val="00722089"/>
    <w:rsid w:val="00722140"/>
    <w:rsid w:val="0072226C"/>
    <w:rsid w:val="007223FB"/>
    <w:rsid w:val="0072247C"/>
    <w:rsid w:val="0072281D"/>
    <w:rsid w:val="007228C7"/>
    <w:rsid w:val="007229AD"/>
    <w:rsid w:val="00722CC5"/>
    <w:rsid w:val="00724106"/>
    <w:rsid w:val="00724143"/>
    <w:rsid w:val="00724286"/>
    <w:rsid w:val="0072429F"/>
    <w:rsid w:val="0072454C"/>
    <w:rsid w:val="00724BC7"/>
    <w:rsid w:val="00725361"/>
    <w:rsid w:val="0072574A"/>
    <w:rsid w:val="0072587C"/>
    <w:rsid w:val="007259A8"/>
    <w:rsid w:val="00725C31"/>
    <w:rsid w:val="00726084"/>
    <w:rsid w:val="007260C3"/>
    <w:rsid w:val="00726261"/>
    <w:rsid w:val="00726597"/>
    <w:rsid w:val="007269C5"/>
    <w:rsid w:val="00726A4D"/>
    <w:rsid w:val="00726E9B"/>
    <w:rsid w:val="00726F13"/>
    <w:rsid w:val="00726F35"/>
    <w:rsid w:val="00727010"/>
    <w:rsid w:val="00727098"/>
    <w:rsid w:val="007274CF"/>
    <w:rsid w:val="0072754A"/>
    <w:rsid w:val="00727834"/>
    <w:rsid w:val="0072791E"/>
    <w:rsid w:val="00727952"/>
    <w:rsid w:val="00727C9F"/>
    <w:rsid w:val="00727E1B"/>
    <w:rsid w:val="0073050D"/>
    <w:rsid w:val="00730625"/>
    <w:rsid w:val="007306F1"/>
    <w:rsid w:val="00730AC6"/>
    <w:rsid w:val="00730B06"/>
    <w:rsid w:val="00730E39"/>
    <w:rsid w:val="00731377"/>
    <w:rsid w:val="0073148A"/>
    <w:rsid w:val="00731BD8"/>
    <w:rsid w:val="00731F54"/>
    <w:rsid w:val="00732060"/>
    <w:rsid w:val="007322A7"/>
    <w:rsid w:val="00732A0B"/>
    <w:rsid w:val="00732C84"/>
    <w:rsid w:val="00732CD4"/>
    <w:rsid w:val="00732ECE"/>
    <w:rsid w:val="0073339D"/>
    <w:rsid w:val="007333E9"/>
    <w:rsid w:val="00733A1A"/>
    <w:rsid w:val="00733D70"/>
    <w:rsid w:val="00733E03"/>
    <w:rsid w:val="00733F7C"/>
    <w:rsid w:val="00734660"/>
    <w:rsid w:val="0073473D"/>
    <w:rsid w:val="00734786"/>
    <w:rsid w:val="00734AEE"/>
    <w:rsid w:val="00734D07"/>
    <w:rsid w:val="0073527D"/>
    <w:rsid w:val="0073551D"/>
    <w:rsid w:val="00735A1C"/>
    <w:rsid w:val="00735C3C"/>
    <w:rsid w:val="00736043"/>
    <w:rsid w:val="00736295"/>
    <w:rsid w:val="00736B1D"/>
    <w:rsid w:val="00736B2A"/>
    <w:rsid w:val="0073777E"/>
    <w:rsid w:val="00737872"/>
    <w:rsid w:val="00737885"/>
    <w:rsid w:val="00737B3C"/>
    <w:rsid w:val="00737DF2"/>
    <w:rsid w:val="0074013E"/>
    <w:rsid w:val="007407EF"/>
    <w:rsid w:val="007409A0"/>
    <w:rsid w:val="00740A2B"/>
    <w:rsid w:val="007410D7"/>
    <w:rsid w:val="0074112E"/>
    <w:rsid w:val="0074120D"/>
    <w:rsid w:val="00741250"/>
    <w:rsid w:val="00741385"/>
    <w:rsid w:val="0074154A"/>
    <w:rsid w:val="007416A2"/>
    <w:rsid w:val="00741E7E"/>
    <w:rsid w:val="00742054"/>
    <w:rsid w:val="00742275"/>
    <w:rsid w:val="007429CA"/>
    <w:rsid w:val="00742F8E"/>
    <w:rsid w:val="00743113"/>
    <w:rsid w:val="0074314F"/>
    <w:rsid w:val="00743470"/>
    <w:rsid w:val="007434BF"/>
    <w:rsid w:val="00743508"/>
    <w:rsid w:val="00743BDC"/>
    <w:rsid w:val="00743DC5"/>
    <w:rsid w:val="0074421D"/>
    <w:rsid w:val="007442DB"/>
    <w:rsid w:val="00744463"/>
    <w:rsid w:val="00744545"/>
    <w:rsid w:val="0074484F"/>
    <w:rsid w:val="00744B73"/>
    <w:rsid w:val="00744CEA"/>
    <w:rsid w:val="00745370"/>
    <w:rsid w:val="00745688"/>
    <w:rsid w:val="00745E64"/>
    <w:rsid w:val="00745EF1"/>
    <w:rsid w:val="007460B9"/>
    <w:rsid w:val="0074611F"/>
    <w:rsid w:val="007464EE"/>
    <w:rsid w:val="007467B5"/>
    <w:rsid w:val="007469B8"/>
    <w:rsid w:val="00746AFD"/>
    <w:rsid w:val="00746C38"/>
    <w:rsid w:val="00746E56"/>
    <w:rsid w:val="007470C3"/>
    <w:rsid w:val="007479F5"/>
    <w:rsid w:val="00747E0C"/>
    <w:rsid w:val="00747FED"/>
    <w:rsid w:val="007500A1"/>
    <w:rsid w:val="007500BA"/>
    <w:rsid w:val="0075024E"/>
    <w:rsid w:val="00750398"/>
    <w:rsid w:val="0075050E"/>
    <w:rsid w:val="00750515"/>
    <w:rsid w:val="0075053D"/>
    <w:rsid w:val="00750F19"/>
    <w:rsid w:val="00750F22"/>
    <w:rsid w:val="0075101A"/>
    <w:rsid w:val="00751056"/>
    <w:rsid w:val="007516D7"/>
    <w:rsid w:val="00751889"/>
    <w:rsid w:val="007518DC"/>
    <w:rsid w:val="00751B99"/>
    <w:rsid w:val="00751C59"/>
    <w:rsid w:val="00751EA0"/>
    <w:rsid w:val="00752225"/>
    <w:rsid w:val="0075230D"/>
    <w:rsid w:val="00752650"/>
    <w:rsid w:val="00752F82"/>
    <w:rsid w:val="00753186"/>
    <w:rsid w:val="007535F6"/>
    <w:rsid w:val="00753708"/>
    <w:rsid w:val="007537B9"/>
    <w:rsid w:val="00753861"/>
    <w:rsid w:val="00753896"/>
    <w:rsid w:val="00753925"/>
    <w:rsid w:val="00753A36"/>
    <w:rsid w:val="00753BBA"/>
    <w:rsid w:val="00753FFA"/>
    <w:rsid w:val="00754365"/>
    <w:rsid w:val="007543F2"/>
    <w:rsid w:val="00754545"/>
    <w:rsid w:val="007545F6"/>
    <w:rsid w:val="00754930"/>
    <w:rsid w:val="00754D9B"/>
    <w:rsid w:val="00754E35"/>
    <w:rsid w:val="00754F09"/>
    <w:rsid w:val="007553DC"/>
    <w:rsid w:val="00755887"/>
    <w:rsid w:val="00755897"/>
    <w:rsid w:val="0075589E"/>
    <w:rsid w:val="00755ABA"/>
    <w:rsid w:val="00755B0E"/>
    <w:rsid w:val="00755D84"/>
    <w:rsid w:val="00755FBA"/>
    <w:rsid w:val="00756291"/>
    <w:rsid w:val="0075639A"/>
    <w:rsid w:val="00756E89"/>
    <w:rsid w:val="0075709F"/>
    <w:rsid w:val="00757268"/>
    <w:rsid w:val="007578B7"/>
    <w:rsid w:val="00757A69"/>
    <w:rsid w:val="00757CEE"/>
    <w:rsid w:val="00757DBD"/>
    <w:rsid w:val="00757EB5"/>
    <w:rsid w:val="00760599"/>
    <w:rsid w:val="0076076C"/>
    <w:rsid w:val="0076150B"/>
    <w:rsid w:val="007616BB"/>
    <w:rsid w:val="007628E1"/>
    <w:rsid w:val="00762A4F"/>
    <w:rsid w:val="00763070"/>
    <w:rsid w:val="0076361A"/>
    <w:rsid w:val="0076368E"/>
    <w:rsid w:val="007637AA"/>
    <w:rsid w:val="007645F6"/>
    <w:rsid w:val="007655ED"/>
    <w:rsid w:val="007655FF"/>
    <w:rsid w:val="00765643"/>
    <w:rsid w:val="007659C5"/>
    <w:rsid w:val="00765C17"/>
    <w:rsid w:val="00765CFB"/>
    <w:rsid w:val="00766188"/>
    <w:rsid w:val="00766382"/>
    <w:rsid w:val="0076693B"/>
    <w:rsid w:val="00766AD0"/>
    <w:rsid w:val="00766C46"/>
    <w:rsid w:val="00766CFE"/>
    <w:rsid w:val="00766EEB"/>
    <w:rsid w:val="00766F12"/>
    <w:rsid w:val="00766FF0"/>
    <w:rsid w:val="00767093"/>
    <w:rsid w:val="0076744B"/>
    <w:rsid w:val="00767793"/>
    <w:rsid w:val="0076796C"/>
    <w:rsid w:val="00767CC1"/>
    <w:rsid w:val="00767D97"/>
    <w:rsid w:val="007700CB"/>
    <w:rsid w:val="007704CF"/>
    <w:rsid w:val="00770593"/>
    <w:rsid w:val="00770639"/>
    <w:rsid w:val="0077094E"/>
    <w:rsid w:val="00770D6B"/>
    <w:rsid w:val="00770DA6"/>
    <w:rsid w:val="00770EFE"/>
    <w:rsid w:val="00770F4E"/>
    <w:rsid w:val="007710A0"/>
    <w:rsid w:val="00771111"/>
    <w:rsid w:val="00771173"/>
    <w:rsid w:val="0077152B"/>
    <w:rsid w:val="0077185A"/>
    <w:rsid w:val="00771AEF"/>
    <w:rsid w:val="00772014"/>
    <w:rsid w:val="00772492"/>
    <w:rsid w:val="00772535"/>
    <w:rsid w:val="00772676"/>
    <w:rsid w:val="00772AC2"/>
    <w:rsid w:val="00772C0A"/>
    <w:rsid w:val="0077309E"/>
    <w:rsid w:val="00773514"/>
    <w:rsid w:val="00773B56"/>
    <w:rsid w:val="00773C80"/>
    <w:rsid w:val="00773DD3"/>
    <w:rsid w:val="00773E11"/>
    <w:rsid w:val="00773EAD"/>
    <w:rsid w:val="007743C6"/>
    <w:rsid w:val="007749AE"/>
    <w:rsid w:val="00774BC2"/>
    <w:rsid w:val="00774CE9"/>
    <w:rsid w:val="00774F6C"/>
    <w:rsid w:val="0077505E"/>
    <w:rsid w:val="00775116"/>
    <w:rsid w:val="0077554D"/>
    <w:rsid w:val="00775625"/>
    <w:rsid w:val="0077593D"/>
    <w:rsid w:val="00775D3B"/>
    <w:rsid w:val="00776044"/>
    <w:rsid w:val="007764D6"/>
    <w:rsid w:val="007767B9"/>
    <w:rsid w:val="007767F0"/>
    <w:rsid w:val="0077684D"/>
    <w:rsid w:val="00776EC3"/>
    <w:rsid w:val="00776F6B"/>
    <w:rsid w:val="00776FBE"/>
    <w:rsid w:val="0077702C"/>
    <w:rsid w:val="007770EA"/>
    <w:rsid w:val="00777172"/>
    <w:rsid w:val="00777AE2"/>
    <w:rsid w:val="007800F4"/>
    <w:rsid w:val="00780AC1"/>
    <w:rsid w:val="00780CD0"/>
    <w:rsid w:val="00780D32"/>
    <w:rsid w:val="00780D57"/>
    <w:rsid w:val="00780E63"/>
    <w:rsid w:val="00780F01"/>
    <w:rsid w:val="00781165"/>
    <w:rsid w:val="00781451"/>
    <w:rsid w:val="007814A5"/>
    <w:rsid w:val="007817F7"/>
    <w:rsid w:val="00781AF5"/>
    <w:rsid w:val="00781DEA"/>
    <w:rsid w:val="00781E18"/>
    <w:rsid w:val="00782132"/>
    <w:rsid w:val="00782EB9"/>
    <w:rsid w:val="00783743"/>
    <w:rsid w:val="00783A28"/>
    <w:rsid w:val="00783B04"/>
    <w:rsid w:val="00783CBC"/>
    <w:rsid w:val="00783D81"/>
    <w:rsid w:val="00783DCA"/>
    <w:rsid w:val="00783DD7"/>
    <w:rsid w:val="00783FDD"/>
    <w:rsid w:val="007842D3"/>
    <w:rsid w:val="00784316"/>
    <w:rsid w:val="007844BD"/>
    <w:rsid w:val="00784709"/>
    <w:rsid w:val="00784C82"/>
    <w:rsid w:val="00784F2A"/>
    <w:rsid w:val="00785196"/>
    <w:rsid w:val="00785971"/>
    <w:rsid w:val="00785C52"/>
    <w:rsid w:val="00785CAA"/>
    <w:rsid w:val="0078632E"/>
    <w:rsid w:val="007864C2"/>
    <w:rsid w:val="00786CD1"/>
    <w:rsid w:val="00786D7F"/>
    <w:rsid w:val="00786D87"/>
    <w:rsid w:val="00786E26"/>
    <w:rsid w:val="007877CE"/>
    <w:rsid w:val="00787BCE"/>
    <w:rsid w:val="00787D37"/>
    <w:rsid w:val="00787E73"/>
    <w:rsid w:val="00787EC9"/>
    <w:rsid w:val="0079030B"/>
    <w:rsid w:val="007905A2"/>
    <w:rsid w:val="00790C71"/>
    <w:rsid w:val="00790E7B"/>
    <w:rsid w:val="007910FE"/>
    <w:rsid w:val="0079135F"/>
    <w:rsid w:val="00791597"/>
    <w:rsid w:val="007915C3"/>
    <w:rsid w:val="00791604"/>
    <w:rsid w:val="00791C53"/>
    <w:rsid w:val="00791E32"/>
    <w:rsid w:val="00791EBD"/>
    <w:rsid w:val="00792046"/>
    <w:rsid w:val="0079215B"/>
    <w:rsid w:val="007921B5"/>
    <w:rsid w:val="00792239"/>
    <w:rsid w:val="007925A4"/>
    <w:rsid w:val="007929D2"/>
    <w:rsid w:val="00792AA6"/>
    <w:rsid w:val="0079313D"/>
    <w:rsid w:val="00793C3D"/>
    <w:rsid w:val="0079504B"/>
    <w:rsid w:val="007951BF"/>
    <w:rsid w:val="007957B9"/>
    <w:rsid w:val="007957F3"/>
    <w:rsid w:val="00795A77"/>
    <w:rsid w:val="00795B40"/>
    <w:rsid w:val="00795DE6"/>
    <w:rsid w:val="00795FA7"/>
    <w:rsid w:val="007965DE"/>
    <w:rsid w:val="007968C9"/>
    <w:rsid w:val="00796AC1"/>
    <w:rsid w:val="00796CE0"/>
    <w:rsid w:val="007971A5"/>
    <w:rsid w:val="007972BD"/>
    <w:rsid w:val="00797341"/>
    <w:rsid w:val="007973CC"/>
    <w:rsid w:val="007973DF"/>
    <w:rsid w:val="00797793"/>
    <w:rsid w:val="00797906"/>
    <w:rsid w:val="0079792A"/>
    <w:rsid w:val="00797B19"/>
    <w:rsid w:val="00797C79"/>
    <w:rsid w:val="00797F6F"/>
    <w:rsid w:val="007A003D"/>
    <w:rsid w:val="007A0188"/>
    <w:rsid w:val="007A02A2"/>
    <w:rsid w:val="007A02BF"/>
    <w:rsid w:val="007A0732"/>
    <w:rsid w:val="007A0996"/>
    <w:rsid w:val="007A0DCF"/>
    <w:rsid w:val="007A13D8"/>
    <w:rsid w:val="007A192E"/>
    <w:rsid w:val="007A1A0F"/>
    <w:rsid w:val="007A1EED"/>
    <w:rsid w:val="007A22E8"/>
    <w:rsid w:val="007A26B9"/>
    <w:rsid w:val="007A27D6"/>
    <w:rsid w:val="007A29C0"/>
    <w:rsid w:val="007A29CF"/>
    <w:rsid w:val="007A3177"/>
    <w:rsid w:val="007A3545"/>
    <w:rsid w:val="007A418A"/>
    <w:rsid w:val="007A4244"/>
    <w:rsid w:val="007A4279"/>
    <w:rsid w:val="007A4375"/>
    <w:rsid w:val="007A451D"/>
    <w:rsid w:val="007A4685"/>
    <w:rsid w:val="007A4E4C"/>
    <w:rsid w:val="007A4E5E"/>
    <w:rsid w:val="007A52B1"/>
    <w:rsid w:val="007A545E"/>
    <w:rsid w:val="007A54DA"/>
    <w:rsid w:val="007A57E7"/>
    <w:rsid w:val="007A5B53"/>
    <w:rsid w:val="007A5B56"/>
    <w:rsid w:val="007A5FD5"/>
    <w:rsid w:val="007A605D"/>
    <w:rsid w:val="007A6197"/>
    <w:rsid w:val="007A6674"/>
    <w:rsid w:val="007A6A1B"/>
    <w:rsid w:val="007A6A3F"/>
    <w:rsid w:val="007A6A97"/>
    <w:rsid w:val="007A6C78"/>
    <w:rsid w:val="007A7040"/>
    <w:rsid w:val="007A7071"/>
    <w:rsid w:val="007A72A0"/>
    <w:rsid w:val="007A7372"/>
    <w:rsid w:val="007A7750"/>
    <w:rsid w:val="007A7A93"/>
    <w:rsid w:val="007B0000"/>
    <w:rsid w:val="007B0104"/>
    <w:rsid w:val="007B0180"/>
    <w:rsid w:val="007B03BE"/>
    <w:rsid w:val="007B04B5"/>
    <w:rsid w:val="007B0DF6"/>
    <w:rsid w:val="007B0E1C"/>
    <w:rsid w:val="007B0EB8"/>
    <w:rsid w:val="007B1162"/>
    <w:rsid w:val="007B119C"/>
    <w:rsid w:val="007B1581"/>
    <w:rsid w:val="007B1BF1"/>
    <w:rsid w:val="007B1DCE"/>
    <w:rsid w:val="007B208B"/>
    <w:rsid w:val="007B22E6"/>
    <w:rsid w:val="007B2A8A"/>
    <w:rsid w:val="007B2F91"/>
    <w:rsid w:val="007B2FF6"/>
    <w:rsid w:val="007B3030"/>
    <w:rsid w:val="007B380F"/>
    <w:rsid w:val="007B38DC"/>
    <w:rsid w:val="007B3901"/>
    <w:rsid w:val="007B3F4A"/>
    <w:rsid w:val="007B4005"/>
    <w:rsid w:val="007B44C2"/>
    <w:rsid w:val="007B473C"/>
    <w:rsid w:val="007B47C0"/>
    <w:rsid w:val="007B47C8"/>
    <w:rsid w:val="007B4828"/>
    <w:rsid w:val="007B48D9"/>
    <w:rsid w:val="007B493E"/>
    <w:rsid w:val="007B4F11"/>
    <w:rsid w:val="007B5106"/>
    <w:rsid w:val="007B5246"/>
    <w:rsid w:val="007B5356"/>
    <w:rsid w:val="007B58E2"/>
    <w:rsid w:val="007B5CAB"/>
    <w:rsid w:val="007B6142"/>
    <w:rsid w:val="007B61B3"/>
    <w:rsid w:val="007B61C3"/>
    <w:rsid w:val="007B62A7"/>
    <w:rsid w:val="007B64C2"/>
    <w:rsid w:val="007B68BC"/>
    <w:rsid w:val="007B69A2"/>
    <w:rsid w:val="007B6D98"/>
    <w:rsid w:val="007B6EAD"/>
    <w:rsid w:val="007B708F"/>
    <w:rsid w:val="007B70DB"/>
    <w:rsid w:val="007B72D7"/>
    <w:rsid w:val="007B7550"/>
    <w:rsid w:val="007B7570"/>
    <w:rsid w:val="007B769B"/>
    <w:rsid w:val="007B77EA"/>
    <w:rsid w:val="007B7C3E"/>
    <w:rsid w:val="007B7C54"/>
    <w:rsid w:val="007B7D29"/>
    <w:rsid w:val="007B7F25"/>
    <w:rsid w:val="007C0262"/>
    <w:rsid w:val="007C053E"/>
    <w:rsid w:val="007C0DD4"/>
    <w:rsid w:val="007C1141"/>
    <w:rsid w:val="007C1346"/>
    <w:rsid w:val="007C13B9"/>
    <w:rsid w:val="007C1C96"/>
    <w:rsid w:val="007C2030"/>
    <w:rsid w:val="007C2086"/>
    <w:rsid w:val="007C23B9"/>
    <w:rsid w:val="007C26E4"/>
    <w:rsid w:val="007C2843"/>
    <w:rsid w:val="007C2C06"/>
    <w:rsid w:val="007C2D09"/>
    <w:rsid w:val="007C2E6D"/>
    <w:rsid w:val="007C3706"/>
    <w:rsid w:val="007C3952"/>
    <w:rsid w:val="007C3BE1"/>
    <w:rsid w:val="007C3C2F"/>
    <w:rsid w:val="007C3C84"/>
    <w:rsid w:val="007C43DE"/>
    <w:rsid w:val="007C4413"/>
    <w:rsid w:val="007C4EC5"/>
    <w:rsid w:val="007C51B0"/>
    <w:rsid w:val="007C51DC"/>
    <w:rsid w:val="007C5345"/>
    <w:rsid w:val="007C53E1"/>
    <w:rsid w:val="007C574E"/>
    <w:rsid w:val="007C5888"/>
    <w:rsid w:val="007C5BEE"/>
    <w:rsid w:val="007C5E52"/>
    <w:rsid w:val="007C6033"/>
    <w:rsid w:val="007C608C"/>
    <w:rsid w:val="007C63B3"/>
    <w:rsid w:val="007C641A"/>
    <w:rsid w:val="007C69DC"/>
    <w:rsid w:val="007C6C0D"/>
    <w:rsid w:val="007C70E3"/>
    <w:rsid w:val="007C7123"/>
    <w:rsid w:val="007C715E"/>
    <w:rsid w:val="007C728B"/>
    <w:rsid w:val="007C7425"/>
    <w:rsid w:val="007C7487"/>
    <w:rsid w:val="007C75E2"/>
    <w:rsid w:val="007C7673"/>
    <w:rsid w:val="007C7BF8"/>
    <w:rsid w:val="007C7E05"/>
    <w:rsid w:val="007D008C"/>
    <w:rsid w:val="007D03BC"/>
    <w:rsid w:val="007D049D"/>
    <w:rsid w:val="007D1192"/>
    <w:rsid w:val="007D1703"/>
    <w:rsid w:val="007D19A7"/>
    <w:rsid w:val="007D1FB0"/>
    <w:rsid w:val="007D2337"/>
    <w:rsid w:val="007D24CF"/>
    <w:rsid w:val="007D2B89"/>
    <w:rsid w:val="007D2E1A"/>
    <w:rsid w:val="007D2E30"/>
    <w:rsid w:val="007D35DB"/>
    <w:rsid w:val="007D3672"/>
    <w:rsid w:val="007D39E1"/>
    <w:rsid w:val="007D4585"/>
    <w:rsid w:val="007D481C"/>
    <w:rsid w:val="007D58E7"/>
    <w:rsid w:val="007D5A7C"/>
    <w:rsid w:val="007D602D"/>
    <w:rsid w:val="007D6245"/>
    <w:rsid w:val="007D630D"/>
    <w:rsid w:val="007D65DD"/>
    <w:rsid w:val="007D68A9"/>
    <w:rsid w:val="007D68D7"/>
    <w:rsid w:val="007D6AB2"/>
    <w:rsid w:val="007D6BEA"/>
    <w:rsid w:val="007D6D8E"/>
    <w:rsid w:val="007D7625"/>
    <w:rsid w:val="007D76EF"/>
    <w:rsid w:val="007D7D7B"/>
    <w:rsid w:val="007D7D87"/>
    <w:rsid w:val="007E0497"/>
    <w:rsid w:val="007E0B0D"/>
    <w:rsid w:val="007E0B80"/>
    <w:rsid w:val="007E0D07"/>
    <w:rsid w:val="007E12E7"/>
    <w:rsid w:val="007E1311"/>
    <w:rsid w:val="007E165B"/>
    <w:rsid w:val="007E19D1"/>
    <w:rsid w:val="007E19DE"/>
    <w:rsid w:val="007E1B78"/>
    <w:rsid w:val="007E1C43"/>
    <w:rsid w:val="007E1F51"/>
    <w:rsid w:val="007E2913"/>
    <w:rsid w:val="007E30F1"/>
    <w:rsid w:val="007E3199"/>
    <w:rsid w:val="007E329B"/>
    <w:rsid w:val="007E33AB"/>
    <w:rsid w:val="007E3626"/>
    <w:rsid w:val="007E38A8"/>
    <w:rsid w:val="007E3DF3"/>
    <w:rsid w:val="007E465F"/>
    <w:rsid w:val="007E46CC"/>
    <w:rsid w:val="007E4E0A"/>
    <w:rsid w:val="007E524D"/>
    <w:rsid w:val="007E5671"/>
    <w:rsid w:val="007E569D"/>
    <w:rsid w:val="007E5B2D"/>
    <w:rsid w:val="007E5E72"/>
    <w:rsid w:val="007E6456"/>
    <w:rsid w:val="007E6686"/>
    <w:rsid w:val="007E676F"/>
    <w:rsid w:val="007E67A8"/>
    <w:rsid w:val="007E6EBD"/>
    <w:rsid w:val="007E6EC6"/>
    <w:rsid w:val="007E71F2"/>
    <w:rsid w:val="007E7242"/>
    <w:rsid w:val="007E731D"/>
    <w:rsid w:val="007E743D"/>
    <w:rsid w:val="007E7545"/>
    <w:rsid w:val="007E779E"/>
    <w:rsid w:val="007E794D"/>
    <w:rsid w:val="007E7A8C"/>
    <w:rsid w:val="007E7D1B"/>
    <w:rsid w:val="007E7FB0"/>
    <w:rsid w:val="007F02A0"/>
    <w:rsid w:val="007F03B1"/>
    <w:rsid w:val="007F0663"/>
    <w:rsid w:val="007F0BE5"/>
    <w:rsid w:val="007F165D"/>
    <w:rsid w:val="007F17AD"/>
    <w:rsid w:val="007F1D05"/>
    <w:rsid w:val="007F1D34"/>
    <w:rsid w:val="007F2275"/>
    <w:rsid w:val="007F257C"/>
    <w:rsid w:val="007F268F"/>
    <w:rsid w:val="007F27A7"/>
    <w:rsid w:val="007F3071"/>
    <w:rsid w:val="007F37EC"/>
    <w:rsid w:val="007F383D"/>
    <w:rsid w:val="007F39F8"/>
    <w:rsid w:val="007F40C7"/>
    <w:rsid w:val="007F4589"/>
    <w:rsid w:val="007F4685"/>
    <w:rsid w:val="007F4AE3"/>
    <w:rsid w:val="007F4C69"/>
    <w:rsid w:val="007F4C9F"/>
    <w:rsid w:val="007F4CC1"/>
    <w:rsid w:val="007F5346"/>
    <w:rsid w:val="007F55DF"/>
    <w:rsid w:val="007F56FC"/>
    <w:rsid w:val="007F58C8"/>
    <w:rsid w:val="007F5A3B"/>
    <w:rsid w:val="007F5BF5"/>
    <w:rsid w:val="007F5EFF"/>
    <w:rsid w:val="007F61AB"/>
    <w:rsid w:val="007F62C3"/>
    <w:rsid w:val="007F633E"/>
    <w:rsid w:val="007F6816"/>
    <w:rsid w:val="007F6F96"/>
    <w:rsid w:val="007F72E6"/>
    <w:rsid w:val="007F755C"/>
    <w:rsid w:val="007F772E"/>
    <w:rsid w:val="007F7800"/>
    <w:rsid w:val="007F7B39"/>
    <w:rsid w:val="007F7B50"/>
    <w:rsid w:val="007F7D5A"/>
    <w:rsid w:val="007F7D87"/>
    <w:rsid w:val="007F7DAE"/>
    <w:rsid w:val="008001FA"/>
    <w:rsid w:val="008003B0"/>
    <w:rsid w:val="00800985"/>
    <w:rsid w:val="00800A45"/>
    <w:rsid w:val="00800AE9"/>
    <w:rsid w:val="00801221"/>
    <w:rsid w:val="00801301"/>
    <w:rsid w:val="0080186B"/>
    <w:rsid w:val="008020FC"/>
    <w:rsid w:val="008024B2"/>
    <w:rsid w:val="00802A49"/>
    <w:rsid w:val="00802B11"/>
    <w:rsid w:val="00802B29"/>
    <w:rsid w:val="008030B8"/>
    <w:rsid w:val="0080326F"/>
    <w:rsid w:val="008035AA"/>
    <w:rsid w:val="008035AD"/>
    <w:rsid w:val="00803630"/>
    <w:rsid w:val="0080385C"/>
    <w:rsid w:val="008039A5"/>
    <w:rsid w:val="00803FB6"/>
    <w:rsid w:val="008040DC"/>
    <w:rsid w:val="00804400"/>
    <w:rsid w:val="008044EE"/>
    <w:rsid w:val="00804526"/>
    <w:rsid w:val="00804630"/>
    <w:rsid w:val="00804880"/>
    <w:rsid w:val="00804954"/>
    <w:rsid w:val="00804D01"/>
    <w:rsid w:val="00804E28"/>
    <w:rsid w:val="00804EA7"/>
    <w:rsid w:val="008057FE"/>
    <w:rsid w:val="00805838"/>
    <w:rsid w:val="00805B07"/>
    <w:rsid w:val="00805F0B"/>
    <w:rsid w:val="008061A6"/>
    <w:rsid w:val="0080637E"/>
    <w:rsid w:val="008063A0"/>
    <w:rsid w:val="0080658E"/>
    <w:rsid w:val="00806B65"/>
    <w:rsid w:val="00806B99"/>
    <w:rsid w:val="008071B2"/>
    <w:rsid w:val="008075CE"/>
    <w:rsid w:val="0080788F"/>
    <w:rsid w:val="008078C5"/>
    <w:rsid w:val="0080794E"/>
    <w:rsid w:val="00807A64"/>
    <w:rsid w:val="00807B47"/>
    <w:rsid w:val="00810119"/>
    <w:rsid w:val="008101AA"/>
    <w:rsid w:val="00810735"/>
    <w:rsid w:val="0081090D"/>
    <w:rsid w:val="00810A54"/>
    <w:rsid w:val="00810BF6"/>
    <w:rsid w:val="00810D0C"/>
    <w:rsid w:val="00810ECF"/>
    <w:rsid w:val="008110F1"/>
    <w:rsid w:val="008114FD"/>
    <w:rsid w:val="008115FF"/>
    <w:rsid w:val="008116F8"/>
    <w:rsid w:val="00811D2C"/>
    <w:rsid w:val="00812C17"/>
    <w:rsid w:val="00812F0C"/>
    <w:rsid w:val="00812F11"/>
    <w:rsid w:val="00812F87"/>
    <w:rsid w:val="00812FEA"/>
    <w:rsid w:val="0081340E"/>
    <w:rsid w:val="00813AAE"/>
    <w:rsid w:val="00813BBD"/>
    <w:rsid w:val="00814084"/>
    <w:rsid w:val="008147D6"/>
    <w:rsid w:val="0081492F"/>
    <w:rsid w:val="00814C9B"/>
    <w:rsid w:val="00814F0B"/>
    <w:rsid w:val="00815228"/>
    <w:rsid w:val="008157E2"/>
    <w:rsid w:val="00815BF6"/>
    <w:rsid w:val="00815C73"/>
    <w:rsid w:val="00815D4D"/>
    <w:rsid w:val="00815F04"/>
    <w:rsid w:val="008162EF"/>
    <w:rsid w:val="00816890"/>
    <w:rsid w:val="00816F24"/>
    <w:rsid w:val="00816F58"/>
    <w:rsid w:val="0081703A"/>
    <w:rsid w:val="008170A3"/>
    <w:rsid w:val="008170E0"/>
    <w:rsid w:val="00817347"/>
    <w:rsid w:val="00820035"/>
    <w:rsid w:val="008201DA"/>
    <w:rsid w:val="0082031A"/>
    <w:rsid w:val="00820399"/>
    <w:rsid w:val="00820421"/>
    <w:rsid w:val="00820B2C"/>
    <w:rsid w:val="00820CB4"/>
    <w:rsid w:val="00820D66"/>
    <w:rsid w:val="00820E22"/>
    <w:rsid w:val="0082161A"/>
    <w:rsid w:val="0082171E"/>
    <w:rsid w:val="00821ADC"/>
    <w:rsid w:val="00821C07"/>
    <w:rsid w:val="00821E1A"/>
    <w:rsid w:val="00821F24"/>
    <w:rsid w:val="00821F43"/>
    <w:rsid w:val="008220D3"/>
    <w:rsid w:val="008224F5"/>
    <w:rsid w:val="00822502"/>
    <w:rsid w:val="008231EA"/>
    <w:rsid w:val="00823412"/>
    <w:rsid w:val="008235EE"/>
    <w:rsid w:val="00823878"/>
    <w:rsid w:val="00823A76"/>
    <w:rsid w:val="00823AAD"/>
    <w:rsid w:val="00823F3D"/>
    <w:rsid w:val="00824024"/>
    <w:rsid w:val="00824245"/>
    <w:rsid w:val="00824659"/>
    <w:rsid w:val="00824802"/>
    <w:rsid w:val="00824890"/>
    <w:rsid w:val="008251FD"/>
    <w:rsid w:val="008254DB"/>
    <w:rsid w:val="0082580B"/>
    <w:rsid w:val="00825832"/>
    <w:rsid w:val="00825A73"/>
    <w:rsid w:val="00825ADF"/>
    <w:rsid w:val="00825E5E"/>
    <w:rsid w:val="00825EAE"/>
    <w:rsid w:val="0082605E"/>
    <w:rsid w:val="00826206"/>
    <w:rsid w:val="008262D1"/>
    <w:rsid w:val="00826425"/>
    <w:rsid w:val="00826585"/>
    <w:rsid w:val="00826849"/>
    <w:rsid w:val="00826C45"/>
    <w:rsid w:val="00826E28"/>
    <w:rsid w:val="00826EC4"/>
    <w:rsid w:val="00827474"/>
    <w:rsid w:val="00827665"/>
    <w:rsid w:val="0082795B"/>
    <w:rsid w:val="00827D08"/>
    <w:rsid w:val="00827D16"/>
    <w:rsid w:val="0083020F"/>
    <w:rsid w:val="00830768"/>
    <w:rsid w:val="00830A53"/>
    <w:rsid w:val="0083117F"/>
    <w:rsid w:val="008313A4"/>
    <w:rsid w:val="008313D8"/>
    <w:rsid w:val="008314BA"/>
    <w:rsid w:val="008316CD"/>
    <w:rsid w:val="0083203D"/>
    <w:rsid w:val="0083219C"/>
    <w:rsid w:val="00832376"/>
    <w:rsid w:val="0083249C"/>
    <w:rsid w:val="008328E2"/>
    <w:rsid w:val="00832D6E"/>
    <w:rsid w:val="00832FBC"/>
    <w:rsid w:val="00833188"/>
    <w:rsid w:val="0083352C"/>
    <w:rsid w:val="008337F8"/>
    <w:rsid w:val="00833BCA"/>
    <w:rsid w:val="00833ED7"/>
    <w:rsid w:val="008344C8"/>
    <w:rsid w:val="008347D0"/>
    <w:rsid w:val="00834BD7"/>
    <w:rsid w:val="00835D01"/>
    <w:rsid w:val="00835E28"/>
    <w:rsid w:val="00835E3B"/>
    <w:rsid w:val="00835E5E"/>
    <w:rsid w:val="00836611"/>
    <w:rsid w:val="00836668"/>
    <w:rsid w:val="0083684B"/>
    <w:rsid w:val="00836885"/>
    <w:rsid w:val="008370E4"/>
    <w:rsid w:val="00837228"/>
    <w:rsid w:val="00837726"/>
    <w:rsid w:val="00837A4F"/>
    <w:rsid w:val="00837AD8"/>
    <w:rsid w:val="00837CDE"/>
    <w:rsid w:val="00837CE0"/>
    <w:rsid w:val="0084014D"/>
    <w:rsid w:val="00840375"/>
    <w:rsid w:val="008404E6"/>
    <w:rsid w:val="0084052F"/>
    <w:rsid w:val="008405CA"/>
    <w:rsid w:val="0084068A"/>
    <w:rsid w:val="0084073E"/>
    <w:rsid w:val="00840945"/>
    <w:rsid w:val="008409E7"/>
    <w:rsid w:val="00840E20"/>
    <w:rsid w:val="0084118B"/>
    <w:rsid w:val="0084137C"/>
    <w:rsid w:val="0084141E"/>
    <w:rsid w:val="008417A6"/>
    <w:rsid w:val="00841A5C"/>
    <w:rsid w:val="00841D61"/>
    <w:rsid w:val="008428DF"/>
    <w:rsid w:val="00842B9B"/>
    <w:rsid w:val="00842BCB"/>
    <w:rsid w:val="00843230"/>
    <w:rsid w:val="00843346"/>
    <w:rsid w:val="0084340F"/>
    <w:rsid w:val="00843B6C"/>
    <w:rsid w:val="00843EC1"/>
    <w:rsid w:val="00844226"/>
    <w:rsid w:val="0084433E"/>
    <w:rsid w:val="008444FF"/>
    <w:rsid w:val="008446A0"/>
    <w:rsid w:val="00844750"/>
    <w:rsid w:val="0084493A"/>
    <w:rsid w:val="00844982"/>
    <w:rsid w:val="00844BC9"/>
    <w:rsid w:val="00844E23"/>
    <w:rsid w:val="00844EBD"/>
    <w:rsid w:val="00845327"/>
    <w:rsid w:val="00845816"/>
    <w:rsid w:val="0084588B"/>
    <w:rsid w:val="008458D5"/>
    <w:rsid w:val="00845AB0"/>
    <w:rsid w:val="00845DCE"/>
    <w:rsid w:val="00845F31"/>
    <w:rsid w:val="00845FC6"/>
    <w:rsid w:val="008460CD"/>
    <w:rsid w:val="008461AB"/>
    <w:rsid w:val="008461FB"/>
    <w:rsid w:val="0084659A"/>
    <w:rsid w:val="00846837"/>
    <w:rsid w:val="00846C89"/>
    <w:rsid w:val="00846C8C"/>
    <w:rsid w:val="00846C99"/>
    <w:rsid w:val="00847013"/>
    <w:rsid w:val="0084716C"/>
    <w:rsid w:val="00847335"/>
    <w:rsid w:val="00847515"/>
    <w:rsid w:val="0084763B"/>
    <w:rsid w:val="00847A62"/>
    <w:rsid w:val="00847AF1"/>
    <w:rsid w:val="00847B91"/>
    <w:rsid w:val="00847C20"/>
    <w:rsid w:val="00847CAA"/>
    <w:rsid w:val="00850154"/>
    <w:rsid w:val="0085045E"/>
    <w:rsid w:val="008504D6"/>
    <w:rsid w:val="00850A85"/>
    <w:rsid w:val="00850B7A"/>
    <w:rsid w:val="00851042"/>
    <w:rsid w:val="00851263"/>
    <w:rsid w:val="008513CF"/>
    <w:rsid w:val="00851644"/>
    <w:rsid w:val="0085178F"/>
    <w:rsid w:val="008517ED"/>
    <w:rsid w:val="0085184B"/>
    <w:rsid w:val="00851AEE"/>
    <w:rsid w:val="008522AE"/>
    <w:rsid w:val="008525C8"/>
    <w:rsid w:val="0085269F"/>
    <w:rsid w:val="008527A9"/>
    <w:rsid w:val="00852C83"/>
    <w:rsid w:val="00852DE6"/>
    <w:rsid w:val="00852F71"/>
    <w:rsid w:val="00853004"/>
    <w:rsid w:val="008531F7"/>
    <w:rsid w:val="00853A35"/>
    <w:rsid w:val="00853BB1"/>
    <w:rsid w:val="008542BC"/>
    <w:rsid w:val="00854555"/>
    <w:rsid w:val="008547C5"/>
    <w:rsid w:val="00854A24"/>
    <w:rsid w:val="00854B4C"/>
    <w:rsid w:val="00855A8B"/>
    <w:rsid w:val="00855E13"/>
    <w:rsid w:val="0085606D"/>
    <w:rsid w:val="0085613B"/>
    <w:rsid w:val="00856537"/>
    <w:rsid w:val="00856CDF"/>
    <w:rsid w:val="00856FDB"/>
    <w:rsid w:val="00857132"/>
    <w:rsid w:val="0085743A"/>
    <w:rsid w:val="00857534"/>
    <w:rsid w:val="0085753D"/>
    <w:rsid w:val="00857816"/>
    <w:rsid w:val="0086013D"/>
    <w:rsid w:val="008603C0"/>
    <w:rsid w:val="00860457"/>
    <w:rsid w:val="008605F1"/>
    <w:rsid w:val="00860B71"/>
    <w:rsid w:val="00860C8C"/>
    <w:rsid w:val="00860CFC"/>
    <w:rsid w:val="00860D83"/>
    <w:rsid w:val="00860E59"/>
    <w:rsid w:val="00861219"/>
    <w:rsid w:val="008615E2"/>
    <w:rsid w:val="0086184C"/>
    <w:rsid w:val="008619FC"/>
    <w:rsid w:val="00861E5C"/>
    <w:rsid w:val="008627CA"/>
    <w:rsid w:val="00862E97"/>
    <w:rsid w:val="00863042"/>
    <w:rsid w:val="008632CB"/>
    <w:rsid w:val="00863AD8"/>
    <w:rsid w:val="00863E07"/>
    <w:rsid w:val="008640D2"/>
    <w:rsid w:val="008643B5"/>
    <w:rsid w:val="0086471F"/>
    <w:rsid w:val="00864B55"/>
    <w:rsid w:val="0086555F"/>
    <w:rsid w:val="0086575A"/>
    <w:rsid w:val="0086591E"/>
    <w:rsid w:val="00865939"/>
    <w:rsid w:val="00865A57"/>
    <w:rsid w:val="0086635B"/>
    <w:rsid w:val="0086646C"/>
    <w:rsid w:val="008665BC"/>
    <w:rsid w:val="00866BC6"/>
    <w:rsid w:val="00866BF3"/>
    <w:rsid w:val="00866F92"/>
    <w:rsid w:val="00867069"/>
    <w:rsid w:val="008672E5"/>
    <w:rsid w:val="0086772B"/>
    <w:rsid w:val="00867781"/>
    <w:rsid w:val="00867973"/>
    <w:rsid w:val="00867A30"/>
    <w:rsid w:val="00867D06"/>
    <w:rsid w:val="0087073A"/>
    <w:rsid w:val="00870834"/>
    <w:rsid w:val="00870D9E"/>
    <w:rsid w:val="00870DEA"/>
    <w:rsid w:val="00870E66"/>
    <w:rsid w:val="00870EA4"/>
    <w:rsid w:val="008710DB"/>
    <w:rsid w:val="008714BA"/>
    <w:rsid w:val="008714E0"/>
    <w:rsid w:val="00871587"/>
    <w:rsid w:val="00871E67"/>
    <w:rsid w:val="00871F30"/>
    <w:rsid w:val="008727D9"/>
    <w:rsid w:val="00872B81"/>
    <w:rsid w:val="00872EB4"/>
    <w:rsid w:val="00873150"/>
    <w:rsid w:val="008734BE"/>
    <w:rsid w:val="008734DB"/>
    <w:rsid w:val="00873EE7"/>
    <w:rsid w:val="00873F39"/>
    <w:rsid w:val="0087403E"/>
    <w:rsid w:val="0087483B"/>
    <w:rsid w:val="00874AAF"/>
    <w:rsid w:val="00874C56"/>
    <w:rsid w:val="0087537A"/>
    <w:rsid w:val="0087590A"/>
    <w:rsid w:val="00875946"/>
    <w:rsid w:val="00875A04"/>
    <w:rsid w:val="00875E52"/>
    <w:rsid w:val="00875F82"/>
    <w:rsid w:val="00876282"/>
    <w:rsid w:val="00876ED3"/>
    <w:rsid w:val="00876F7C"/>
    <w:rsid w:val="00877483"/>
    <w:rsid w:val="0087758B"/>
    <w:rsid w:val="00877AAF"/>
    <w:rsid w:val="00877AC5"/>
    <w:rsid w:val="00877DAE"/>
    <w:rsid w:val="00877DB7"/>
    <w:rsid w:val="00880093"/>
    <w:rsid w:val="008800DF"/>
    <w:rsid w:val="0088046A"/>
    <w:rsid w:val="00880519"/>
    <w:rsid w:val="00880A1A"/>
    <w:rsid w:val="00880B30"/>
    <w:rsid w:val="00880DAD"/>
    <w:rsid w:val="00881391"/>
    <w:rsid w:val="00881519"/>
    <w:rsid w:val="0088154E"/>
    <w:rsid w:val="0088158A"/>
    <w:rsid w:val="00881610"/>
    <w:rsid w:val="00881739"/>
    <w:rsid w:val="008818F0"/>
    <w:rsid w:val="00881DE0"/>
    <w:rsid w:val="00882294"/>
    <w:rsid w:val="008823C7"/>
    <w:rsid w:val="00882709"/>
    <w:rsid w:val="0088277E"/>
    <w:rsid w:val="00882D98"/>
    <w:rsid w:val="008830F8"/>
    <w:rsid w:val="00883176"/>
    <w:rsid w:val="0088348D"/>
    <w:rsid w:val="00883AD7"/>
    <w:rsid w:val="00883CFF"/>
    <w:rsid w:val="00883D07"/>
    <w:rsid w:val="00883DB8"/>
    <w:rsid w:val="00884312"/>
    <w:rsid w:val="008843CC"/>
    <w:rsid w:val="00884769"/>
    <w:rsid w:val="008847C7"/>
    <w:rsid w:val="00884A5E"/>
    <w:rsid w:val="00884CAB"/>
    <w:rsid w:val="00884DD3"/>
    <w:rsid w:val="00884E24"/>
    <w:rsid w:val="00884F1F"/>
    <w:rsid w:val="00885356"/>
    <w:rsid w:val="00885388"/>
    <w:rsid w:val="008859E5"/>
    <w:rsid w:val="00885C2A"/>
    <w:rsid w:val="00886526"/>
    <w:rsid w:val="00886946"/>
    <w:rsid w:val="00886A1A"/>
    <w:rsid w:val="00886B6D"/>
    <w:rsid w:val="00886DA5"/>
    <w:rsid w:val="00886ECB"/>
    <w:rsid w:val="008870F9"/>
    <w:rsid w:val="0088724F"/>
    <w:rsid w:val="0088733B"/>
    <w:rsid w:val="00887351"/>
    <w:rsid w:val="008876EE"/>
    <w:rsid w:val="008900D5"/>
    <w:rsid w:val="008903AA"/>
    <w:rsid w:val="0089089C"/>
    <w:rsid w:val="00890911"/>
    <w:rsid w:val="00890A3A"/>
    <w:rsid w:val="00890D36"/>
    <w:rsid w:val="0089100F"/>
    <w:rsid w:val="00891303"/>
    <w:rsid w:val="0089179F"/>
    <w:rsid w:val="00891AAB"/>
    <w:rsid w:val="00891C79"/>
    <w:rsid w:val="00891E41"/>
    <w:rsid w:val="00891E6E"/>
    <w:rsid w:val="008920F3"/>
    <w:rsid w:val="0089213B"/>
    <w:rsid w:val="00892409"/>
    <w:rsid w:val="00892535"/>
    <w:rsid w:val="0089261D"/>
    <w:rsid w:val="00892700"/>
    <w:rsid w:val="00892913"/>
    <w:rsid w:val="00893315"/>
    <w:rsid w:val="00893D40"/>
    <w:rsid w:val="00894982"/>
    <w:rsid w:val="00894CD1"/>
    <w:rsid w:val="008957E5"/>
    <w:rsid w:val="00895ABC"/>
    <w:rsid w:val="0089689B"/>
    <w:rsid w:val="00896AB3"/>
    <w:rsid w:val="008978B0"/>
    <w:rsid w:val="00897A0A"/>
    <w:rsid w:val="008A028F"/>
    <w:rsid w:val="008A0308"/>
    <w:rsid w:val="008A03FE"/>
    <w:rsid w:val="008A0809"/>
    <w:rsid w:val="008A0B92"/>
    <w:rsid w:val="008A0C72"/>
    <w:rsid w:val="008A0DC2"/>
    <w:rsid w:val="008A1207"/>
    <w:rsid w:val="008A1F47"/>
    <w:rsid w:val="008A211C"/>
    <w:rsid w:val="008A219B"/>
    <w:rsid w:val="008A22B9"/>
    <w:rsid w:val="008A2563"/>
    <w:rsid w:val="008A2664"/>
    <w:rsid w:val="008A27D0"/>
    <w:rsid w:val="008A2C33"/>
    <w:rsid w:val="008A2D3C"/>
    <w:rsid w:val="008A2E4E"/>
    <w:rsid w:val="008A32EC"/>
    <w:rsid w:val="008A3563"/>
    <w:rsid w:val="008A3783"/>
    <w:rsid w:val="008A38B4"/>
    <w:rsid w:val="008A3BED"/>
    <w:rsid w:val="008A41A3"/>
    <w:rsid w:val="008A4317"/>
    <w:rsid w:val="008A46A5"/>
    <w:rsid w:val="008A4C32"/>
    <w:rsid w:val="008A50C3"/>
    <w:rsid w:val="008A50E4"/>
    <w:rsid w:val="008A5220"/>
    <w:rsid w:val="008A631E"/>
    <w:rsid w:val="008A709E"/>
    <w:rsid w:val="008A7222"/>
    <w:rsid w:val="008A777A"/>
    <w:rsid w:val="008A7780"/>
    <w:rsid w:val="008A7BB1"/>
    <w:rsid w:val="008A7DA8"/>
    <w:rsid w:val="008A7FCC"/>
    <w:rsid w:val="008B0873"/>
    <w:rsid w:val="008B0A24"/>
    <w:rsid w:val="008B0EC6"/>
    <w:rsid w:val="008B118E"/>
    <w:rsid w:val="008B126E"/>
    <w:rsid w:val="008B1357"/>
    <w:rsid w:val="008B17DC"/>
    <w:rsid w:val="008B1A7F"/>
    <w:rsid w:val="008B1BCA"/>
    <w:rsid w:val="008B1D45"/>
    <w:rsid w:val="008B1EB1"/>
    <w:rsid w:val="008B206E"/>
    <w:rsid w:val="008B20FC"/>
    <w:rsid w:val="008B25BB"/>
    <w:rsid w:val="008B260E"/>
    <w:rsid w:val="008B26FC"/>
    <w:rsid w:val="008B2811"/>
    <w:rsid w:val="008B30C0"/>
    <w:rsid w:val="008B3432"/>
    <w:rsid w:val="008B357D"/>
    <w:rsid w:val="008B54D2"/>
    <w:rsid w:val="008B5560"/>
    <w:rsid w:val="008B55E5"/>
    <w:rsid w:val="008B589C"/>
    <w:rsid w:val="008B58DC"/>
    <w:rsid w:val="008B5A4B"/>
    <w:rsid w:val="008B5C55"/>
    <w:rsid w:val="008B6670"/>
    <w:rsid w:val="008B66EE"/>
    <w:rsid w:val="008B6BE3"/>
    <w:rsid w:val="008B71B7"/>
    <w:rsid w:val="008B7665"/>
    <w:rsid w:val="008B7A74"/>
    <w:rsid w:val="008B7D34"/>
    <w:rsid w:val="008C01B9"/>
    <w:rsid w:val="008C02EC"/>
    <w:rsid w:val="008C0B4A"/>
    <w:rsid w:val="008C0E05"/>
    <w:rsid w:val="008C1315"/>
    <w:rsid w:val="008C1408"/>
    <w:rsid w:val="008C1CD2"/>
    <w:rsid w:val="008C2014"/>
    <w:rsid w:val="008C26A5"/>
    <w:rsid w:val="008C2916"/>
    <w:rsid w:val="008C3374"/>
    <w:rsid w:val="008C3757"/>
    <w:rsid w:val="008C3AE6"/>
    <w:rsid w:val="008C3E6D"/>
    <w:rsid w:val="008C3EF5"/>
    <w:rsid w:val="008C40F8"/>
    <w:rsid w:val="008C432B"/>
    <w:rsid w:val="008C476F"/>
    <w:rsid w:val="008C4829"/>
    <w:rsid w:val="008C482C"/>
    <w:rsid w:val="008C4A41"/>
    <w:rsid w:val="008C4CAC"/>
    <w:rsid w:val="008C4F1A"/>
    <w:rsid w:val="008C4FC7"/>
    <w:rsid w:val="008C50E4"/>
    <w:rsid w:val="008C5A17"/>
    <w:rsid w:val="008C5D1A"/>
    <w:rsid w:val="008C60B7"/>
    <w:rsid w:val="008C61F3"/>
    <w:rsid w:val="008C6823"/>
    <w:rsid w:val="008C6E76"/>
    <w:rsid w:val="008C6F75"/>
    <w:rsid w:val="008C71C3"/>
    <w:rsid w:val="008C7826"/>
    <w:rsid w:val="008C78CC"/>
    <w:rsid w:val="008C7D64"/>
    <w:rsid w:val="008D05F7"/>
    <w:rsid w:val="008D0AEE"/>
    <w:rsid w:val="008D0F02"/>
    <w:rsid w:val="008D11DC"/>
    <w:rsid w:val="008D1282"/>
    <w:rsid w:val="008D15A1"/>
    <w:rsid w:val="008D1B4B"/>
    <w:rsid w:val="008D2049"/>
    <w:rsid w:val="008D2212"/>
    <w:rsid w:val="008D2397"/>
    <w:rsid w:val="008D2BE5"/>
    <w:rsid w:val="008D3A54"/>
    <w:rsid w:val="008D3B59"/>
    <w:rsid w:val="008D3B91"/>
    <w:rsid w:val="008D3EBA"/>
    <w:rsid w:val="008D4310"/>
    <w:rsid w:val="008D431C"/>
    <w:rsid w:val="008D4407"/>
    <w:rsid w:val="008D4F83"/>
    <w:rsid w:val="008D503E"/>
    <w:rsid w:val="008D5496"/>
    <w:rsid w:val="008D59F5"/>
    <w:rsid w:val="008D5A0A"/>
    <w:rsid w:val="008D5B65"/>
    <w:rsid w:val="008D5BFD"/>
    <w:rsid w:val="008D6A0B"/>
    <w:rsid w:val="008D6CA9"/>
    <w:rsid w:val="008D708A"/>
    <w:rsid w:val="008D71EE"/>
    <w:rsid w:val="008D78C1"/>
    <w:rsid w:val="008D7B51"/>
    <w:rsid w:val="008E0007"/>
    <w:rsid w:val="008E02DA"/>
    <w:rsid w:val="008E0448"/>
    <w:rsid w:val="008E06F1"/>
    <w:rsid w:val="008E0837"/>
    <w:rsid w:val="008E0868"/>
    <w:rsid w:val="008E0AE3"/>
    <w:rsid w:val="008E0BDF"/>
    <w:rsid w:val="008E1240"/>
    <w:rsid w:val="008E1421"/>
    <w:rsid w:val="008E1830"/>
    <w:rsid w:val="008E1A45"/>
    <w:rsid w:val="008E24F4"/>
    <w:rsid w:val="008E2943"/>
    <w:rsid w:val="008E3093"/>
    <w:rsid w:val="008E30B2"/>
    <w:rsid w:val="008E3430"/>
    <w:rsid w:val="008E3864"/>
    <w:rsid w:val="008E3A05"/>
    <w:rsid w:val="008E3F6E"/>
    <w:rsid w:val="008E404A"/>
    <w:rsid w:val="008E44A0"/>
    <w:rsid w:val="008E454C"/>
    <w:rsid w:val="008E4C12"/>
    <w:rsid w:val="008E51A9"/>
    <w:rsid w:val="008E51DE"/>
    <w:rsid w:val="008E53E7"/>
    <w:rsid w:val="008E5521"/>
    <w:rsid w:val="008E58D6"/>
    <w:rsid w:val="008E5967"/>
    <w:rsid w:val="008E5CDD"/>
    <w:rsid w:val="008E5D13"/>
    <w:rsid w:val="008E5FD0"/>
    <w:rsid w:val="008E5FFA"/>
    <w:rsid w:val="008E6110"/>
    <w:rsid w:val="008E61CF"/>
    <w:rsid w:val="008E65C0"/>
    <w:rsid w:val="008E66EF"/>
    <w:rsid w:val="008E6857"/>
    <w:rsid w:val="008E7263"/>
    <w:rsid w:val="008E7746"/>
    <w:rsid w:val="008E78C4"/>
    <w:rsid w:val="008E7C2D"/>
    <w:rsid w:val="008F013B"/>
    <w:rsid w:val="008F0145"/>
    <w:rsid w:val="008F046E"/>
    <w:rsid w:val="008F0473"/>
    <w:rsid w:val="008F04F7"/>
    <w:rsid w:val="008F0626"/>
    <w:rsid w:val="008F0D91"/>
    <w:rsid w:val="008F1383"/>
    <w:rsid w:val="008F1E9B"/>
    <w:rsid w:val="008F228A"/>
    <w:rsid w:val="008F28CF"/>
    <w:rsid w:val="008F3440"/>
    <w:rsid w:val="008F36A8"/>
    <w:rsid w:val="008F3DE5"/>
    <w:rsid w:val="008F3F41"/>
    <w:rsid w:val="008F407C"/>
    <w:rsid w:val="008F411C"/>
    <w:rsid w:val="008F4393"/>
    <w:rsid w:val="008F43B1"/>
    <w:rsid w:val="008F449C"/>
    <w:rsid w:val="008F45FF"/>
    <w:rsid w:val="008F4606"/>
    <w:rsid w:val="008F4E84"/>
    <w:rsid w:val="008F50FB"/>
    <w:rsid w:val="008F5146"/>
    <w:rsid w:val="008F5310"/>
    <w:rsid w:val="008F5828"/>
    <w:rsid w:val="008F58C5"/>
    <w:rsid w:val="008F5A03"/>
    <w:rsid w:val="008F5A53"/>
    <w:rsid w:val="008F5B2F"/>
    <w:rsid w:val="008F5DA9"/>
    <w:rsid w:val="008F5DE1"/>
    <w:rsid w:val="008F5F26"/>
    <w:rsid w:val="008F60D9"/>
    <w:rsid w:val="008F61B4"/>
    <w:rsid w:val="008F6470"/>
    <w:rsid w:val="008F66EE"/>
    <w:rsid w:val="008F67FB"/>
    <w:rsid w:val="008F6A89"/>
    <w:rsid w:val="008F6C71"/>
    <w:rsid w:val="008F6D63"/>
    <w:rsid w:val="008F7871"/>
    <w:rsid w:val="008F7ECD"/>
    <w:rsid w:val="0090012F"/>
    <w:rsid w:val="009001A3"/>
    <w:rsid w:val="0090049E"/>
    <w:rsid w:val="009008C5"/>
    <w:rsid w:val="0090095D"/>
    <w:rsid w:val="00900D64"/>
    <w:rsid w:val="00901188"/>
    <w:rsid w:val="0090118C"/>
    <w:rsid w:val="0090196F"/>
    <w:rsid w:val="00901A5E"/>
    <w:rsid w:val="00901A8D"/>
    <w:rsid w:val="00901B07"/>
    <w:rsid w:val="00901B6A"/>
    <w:rsid w:val="00901C70"/>
    <w:rsid w:val="00901F7D"/>
    <w:rsid w:val="009020CF"/>
    <w:rsid w:val="009023C4"/>
    <w:rsid w:val="009024FE"/>
    <w:rsid w:val="00902521"/>
    <w:rsid w:val="00902640"/>
    <w:rsid w:val="00902A49"/>
    <w:rsid w:val="00903226"/>
    <w:rsid w:val="0090335C"/>
    <w:rsid w:val="009038CD"/>
    <w:rsid w:val="00903B06"/>
    <w:rsid w:val="00903CDF"/>
    <w:rsid w:val="00903DE7"/>
    <w:rsid w:val="00904167"/>
    <w:rsid w:val="00904199"/>
    <w:rsid w:val="009048FA"/>
    <w:rsid w:val="00905191"/>
    <w:rsid w:val="009054BA"/>
    <w:rsid w:val="009055B8"/>
    <w:rsid w:val="00905663"/>
    <w:rsid w:val="00905782"/>
    <w:rsid w:val="00905B93"/>
    <w:rsid w:val="00906027"/>
    <w:rsid w:val="00906341"/>
    <w:rsid w:val="00906791"/>
    <w:rsid w:val="00906877"/>
    <w:rsid w:val="00906887"/>
    <w:rsid w:val="00906A37"/>
    <w:rsid w:val="00906D58"/>
    <w:rsid w:val="0090731A"/>
    <w:rsid w:val="009073CD"/>
    <w:rsid w:val="00907794"/>
    <w:rsid w:val="009077E4"/>
    <w:rsid w:val="00907897"/>
    <w:rsid w:val="00907A1C"/>
    <w:rsid w:val="00907D02"/>
    <w:rsid w:val="00910044"/>
    <w:rsid w:val="009103C7"/>
    <w:rsid w:val="00910FB0"/>
    <w:rsid w:val="00911023"/>
    <w:rsid w:val="0091103B"/>
    <w:rsid w:val="00911221"/>
    <w:rsid w:val="009114DA"/>
    <w:rsid w:val="009115C9"/>
    <w:rsid w:val="00911798"/>
    <w:rsid w:val="009119E1"/>
    <w:rsid w:val="009124B6"/>
    <w:rsid w:val="009125F1"/>
    <w:rsid w:val="00912ACE"/>
    <w:rsid w:val="00912BD6"/>
    <w:rsid w:val="00912CFF"/>
    <w:rsid w:val="0091393B"/>
    <w:rsid w:val="009139F2"/>
    <w:rsid w:val="00913C5F"/>
    <w:rsid w:val="00914611"/>
    <w:rsid w:val="009149BA"/>
    <w:rsid w:val="00914AEF"/>
    <w:rsid w:val="00914D4D"/>
    <w:rsid w:val="00914F31"/>
    <w:rsid w:val="009157E7"/>
    <w:rsid w:val="00915A95"/>
    <w:rsid w:val="00915BA3"/>
    <w:rsid w:val="0091615A"/>
    <w:rsid w:val="00916ABD"/>
    <w:rsid w:val="00916D19"/>
    <w:rsid w:val="009170F7"/>
    <w:rsid w:val="0091710A"/>
    <w:rsid w:val="00917486"/>
    <w:rsid w:val="009176B7"/>
    <w:rsid w:val="00917A9A"/>
    <w:rsid w:val="00917B95"/>
    <w:rsid w:val="00917DBD"/>
    <w:rsid w:val="00917E30"/>
    <w:rsid w:val="00920516"/>
    <w:rsid w:val="0092083C"/>
    <w:rsid w:val="009208C0"/>
    <w:rsid w:val="00920D0D"/>
    <w:rsid w:val="0092113F"/>
    <w:rsid w:val="009214FF"/>
    <w:rsid w:val="00921669"/>
    <w:rsid w:val="009216D5"/>
    <w:rsid w:val="00921942"/>
    <w:rsid w:val="009222F6"/>
    <w:rsid w:val="009225E3"/>
    <w:rsid w:val="009227D2"/>
    <w:rsid w:val="00922B70"/>
    <w:rsid w:val="00922C82"/>
    <w:rsid w:val="00922DCB"/>
    <w:rsid w:val="00922FAC"/>
    <w:rsid w:val="00923098"/>
    <w:rsid w:val="009231BC"/>
    <w:rsid w:val="0092326F"/>
    <w:rsid w:val="0092362C"/>
    <w:rsid w:val="0092373A"/>
    <w:rsid w:val="00923D37"/>
    <w:rsid w:val="009241ED"/>
    <w:rsid w:val="00924F55"/>
    <w:rsid w:val="00925005"/>
    <w:rsid w:val="009251B5"/>
    <w:rsid w:val="009255B0"/>
    <w:rsid w:val="00925896"/>
    <w:rsid w:val="0092590B"/>
    <w:rsid w:val="00925AF4"/>
    <w:rsid w:val="00925CA7"/>
    <w:rsid w:val="00925CC6"/>
    <w:rsid w:val="00925D23"/>
    <w:rsid w:val="0092634A"/>
    <w:rsid w:val="0092687E"/>
    <w:rsid w:val="00926D04"/>
    <w:rsid w:val="00926E20"/>
    <w:rsid w:val="00926F3F"/>
    <w:rsid w:val="0092704A"/>
    <w:rsid w:val="009270CB"/>
    <w:rsid w:val="0092751D"/>
    <w:rsid w:val="0092756B"/>
    <w:rsid w:val="009277C3"/>
    <w:rsid w:val="0092798A"/>
    <w:rsid w:val="00927C3F"/>
    <w:rsid w:val="00927F04"/>
    <w:rsid w:val="00927F3B"/>
    <w:rsid w:val="0093006A"/>
    <w:rsid w:val="009300F5"/>
    <w:rsid w:val="00930148"/>
    <w:rsid w:val="009303DA"/>
    <w:rsid w:val="009309AC"/>
    <w:rsid w:val="00930A12"/>
    <w:rsid w:val="00930AF1"/>
    <w:rsid w:val="00930CBF"/>
    <w:rsid w:val="00930CE3"/>
    <w:rsid w:val="0093144A"/>
    <w:rsid w:val="0093151E"/>
    <w:rsid w:val="00931805"/>
    <w:rsid w:val="00932206"/>
    <w:rsid w:val="0093229F"/>
    <w:rsid w:val="0093249D"/>
    <w:rsid w:val="00932899"/>
    <w:rsid w:val="009328BD"/>
    <w:rsid w:val="00933438"/>
    <w:rsid w:val="009335C0"/>
    <w:rsid w:val="009336F2"/>
    <w:rsid w:val="0093374E"/>
    <w:rsid w:val="0093430F"/>
    <w:rsid w:val="00934500"/>
    <w:rsid w:val="00934773"/>
    <w:rsid w:val="009348F6"/>
    <w:rsid w:val="009349B2"/>
    <w:rsid w:val="00934A9A"/>
    <w:rsid w:val="00934AAA"/>
    <w:rsid w:val="00934F3E"/>
    <w:rsid w:val="0093519C"/>
    <w:rsid w:val="0093550C"/>
    <w:rsid w:val="0093551E"/>
    <w:rsid w:val="00935969"/>
    <w:rsid w:val="00935C85"/>
    <w:rsid w:val="00936154"/>
    <w:rsid w:val="009361C7"/>
    <w:rsid w:val="00936340"/>
    <w:rsid w:val="009367F8"/>
    <w:rsid w:val="00936AB7"/>
    <w:rsid w:val="00936CF8"/>
    <w:rsid w:val="0093715D"/>
    <w:rsid w:val="00937391"/>
    <w:rsid w:val="009378E0"/>
    <w:rsid w:val="009404D7"/>
    <w:rsid w:val="0094062C"/>
    <w:rsid w:val="009409B9"/>
    <w:rsid w:val="00940D47"/>
    <w:rsid w:val="00940F1A"/>
    <w:rsid w:val="00941178"/>
    <w:rsid w:val="00941328"/>
    <w:rsid w:val="0094157E"/>
    <w:rsid w:val="009415AF"/>
    <w:rsid w:val="00941E7A"/>
    <w:rsid w:val="00942137"/>
    <w:rsid w:val="009421D7"/>
    <w:rsid w:val="00942353"/>
    <w:rsid w:val="00942371"/>
    <w:rsid w:val="00942740"/>
    <w:rsid w:val="00943101"/>
    <w:rsid w:val="009432CD"/>
    <w:rsid w:val="00943673"/>
    <w:rsid w:val="0094387C"/>
    <w:rsid w:val="00943A4B"/>
    <w:rsid w:val="00943B2F"/>
    <w:rsid w:val="00943D5E"/>
    <w:rsid w:val="00943D67"/>
    <w:rsid w:val="00943E73"/>
    <w:rsid w:val="00943FFC"/>
    <w:rsid w:val="009440CF"/>
    <w:rsid w:val="00944A5B"/>
    <w:rsid w:val="00944AC2"/>
    <w:rsid w:val="00944EE8"/>
    <w:rsid w:val="00944F9A"/>
    <w:rsid w:val="009450C2"/>
    <w:rsid w:val="009451BE"/>
    <w:rsid w:val="0094528E"/>
    <w:rsid w:val="00945309"/>
    <w:rsid w:val="0094550E"/>
    <w:rsid w:val="0094591F"/>
    <w:rsid w:val="00945AAF"/>
    <w:rsid w:val="00945AC7"/>
    <w:rsid w:val="00945F6F"/>
    <w:rsid w:val="009466A6"/>
    <w:rsid w:val="00946ACE"/>
    <w:rsid w:val="00946EBE"/>
    <w:rsid w:val="00946F97"/>
    <w:rsid w:val="009474FF"/>
    <w:rsid w:val="009475AB"/>
    <w:rsid w:val="00947A88"/>
    <w:rsid w:val="00947B0D"/>
    <w:rsid w:val="0095063E"/>
    <w:rsid w:val="00950821"/>
    <w:rsid w:val="009508B7"/>
    <w:rsid w:val="00950B7A"/>
    <w:rsid w:val="00950BE9"/>
    <w:rsid w:val="00950BED"/>
    <w:rsid w:val="00950DAC"/>
    <w:rsid w:val="00950FCF"/>
    <w:rsid w:val="00951039"/>
    <w:rsid w:val="00951824"/>
    <w:rsid w:val="00951A2A"/>
    <w:rsid w:val="00951A86"/>
    <w:rsid w:val="00951BBA"/>
    <w:rsid w:val="00951FCF"/>
    <w:rsid w:val="0095237A"/>
    <w:rsid w:val="00952C48"/>
    <w:rsid w:val="00952C6C"/>
    <w:rsid w:val="009531AB"/>
    <w:rsid w:val="00953225"/>
    <w:rsid w:val="009532A8"/>
    <w:rsid w:val="00953886"/>
    <w:rsid w:val="00953A04"/>
    <w:rsid w:val="00953A1B"/>
    <w:rsid w:val="00953F22"/>
    <w:rsid w:val="0095404E"/>
    <w:rsid w:val="009541B9"/>
    <w:rsid w:val="00954A38"/>
    <w:rsid w:val="00954F92"/>
    <w:rsid w:val="00955006"/>
    <w:rsid w:val="009555A9"/>
    <w:rsid w:val="00955808"/>
    <w:rsid w:val="0095588F"/>
    <w:rsid w:val="0095612F"/>
    <w:rsid w:val="00956A9A"/>
    <w:rsid w:val="00957374"/>
    <w:rsid w:val="009577F7"/>
    <w:rsid w:val="00957B0B"/>
    <w:rsid w:val="00957C7F"/>
    <w:rsid w:val="00957EBE"/>
    <w:rsid w:val="00957FF4"/>
    <w:rsid w:val="009606CB"/>
    <w:rsid w:val="00960E18"/>
    <w:rsid w:val="009612C6"/>
    <w:rsid w:val="00961413"/>
    <w:rsid w:val="00961593"/>
    <w:rsid w:val="009615E7"/>
    <w:rsid w:val="00961E61"/>
    <w:rsid w:val="00961F2F"/>
    <w:rsid w:val="00961FFB"/>
    <w:rsid w:val="009625D5"/>
    <w:rsid w:val="009627AD"/>
    <w:rsid w:val="00962A5C"/>
    <w:rsid w:val="00962ABE"/>
    <w:rsid w:val="009631F8"/>
    <w:rsid w:val="00963516"/>
    <w:rsid w:val="00963701"/>
    <w:rsid w:val="00963B21"/>
    <w:rsid w:val="00963BD9"/>
    <w:rsid w:val="00963D68"/>
    <w:rsid w:val="00963E80"/>
    <w:rsid w:val="009643B2"/>
    <w:rsid w:val="0096453B"/>
    <w:rsid w:val="00964575"/>
    <w:rsid w:val="00964C06"/>
    <w:rsid w:val="00964FC5"/>
    <w:rsid w:val="00964FEF"/>
    <w:rsid w:val="009651D3"/>
    <w:rsid w:val="00965E76"/>
    <w:rsid w:val="00966385"/>
    <w:rsid w:val="00966908"/>
    <w:rsid w:val="00966DFA"/>
    <w:rsid w:val="0096738B"/>
    <w:rsid w:val="009677A8"/>
    <w:rsid w:val="009678F0"/>
    <w:rsid w:val="0097011B"/>
    <w:rsid w:val="0097021B"/>
    <w:rsid w:val="009703F8"/>
    <w:rsid w:val="009704C8"/>
    <w:rsid w:val="009704EC"/>
    <w:rsid w:val="00970549"/>
    <w:rsid w:val="00970C0B"/>
    <w:rsid w:val="009719C5"/>
    <w:rsid w:val="00971B2D"/>
    <w:rsid w:val="0097217B"/>
    <w:rsid w:val="0097273D"/>
    <w:rsid w:val="00972D79"/>
    <w:rsid w:val="00972DD2"/>
    <w:rsid w:val="00972FC2"/>
    <w:rsid w:val="00973087"/>
    <w:rsid w:val="00973097"/>
    <w:rsid w:val="009734CD"/>
    <w:rsid w:val="0097374D"/>
    <w:rsid w:val="009738BA"/>
    <w:rsid w:val="009739F3"/>
    <w:rsid w:val="00974185"/>
    <w:rsid w:val="009744B5"/>
    <w:rsid w:val="009755FE"/>
    <w:rsid w:val="00975786"/>
    <w:rsid w:val="00975890"/>
    <w:rsid w:val="009758EA"/>
    <w:rsid w:val="00975E77"/>
    <w:rsid w:val="00975FCD"/>
    <w:rsid w:val="00976390"/>
    <w:rsid w:val="0097689E"/>
    <w:rsid w:val="00976B7C"/>
    <w:rsid w:val="00977030"/>
    <w:rsid w:val="0097760F"/>
    <w:rsid w:val="009777B1"/>
    <w:rsid w:val="009800A9"/>
    <w:rsid w:val="00980693"/>
    <w:rsid w:val="00980A79"/>
    <w:rsid w:val="0098130D"/>
    <w:rsid w:val="00981567"/>
    <w:rsid w:val="009815CB"/>
    <w:rsid w:val="009819DF"/>
    <w:rsid w:val="009823C0"/>
    <w:rsid w:val="009826FA"/>
    <w:rsid w:val="00982751"/>
    <w:rsid w:val="00982755"/>
    <w:rsid w:val="00982D63"/>
    <w:rsid w:val="00982DE8"/>
    <w:rsid w:val="00982EF8"/>
    <w:rsid w:val="009838F4"/>
    <w:rsid w:val="00983BCC"/>
    <w:rsid w:val="00983BCE"/>
    <w:rsid w:val="00983C55"/>
    <w:rsid w:val="0098415B"/>
    <w:rsid w:val="009842A5"/>
    <w:rsid w:val="00984BCE"/>
    <w:rsid w:val="00984F53"/>
    <w:rsid w:val="00984F93"/>
    <w:rsid w:val="00985129"/>
    <w:rsid w:val="00985608"/>
    <w:rsid w:val="00985883"/>
    <w:rsid w:val="00985B29"/>
    <w:rsid w:val="00985E87"/>
    <w:rsid w:val="00985E92"/>
    <w:rsid w:val="009867C1"/>
    <w:rsid w:val="00986CAF"/>
    <w:rsid w:val="00987221"/>
    <w:rsid w:val="00987404"/>
    <w:rsid w:val="009875C6"/>
    <w:rsid w:val="00987740"/>
    <w:rsid w:val="00987818"/>
    <w:rsid w:val="00987AC4"/>
    <w:rsid w:val="00987E7D"/>
    <w:rsid w:val="00987EA0"/>
    <w:rsid w:val="009900E6"/>
    <w:rsid w:val="00990105"/>
    <w:rsid w:val="00990575"/>
    <w:rsid w:val="00990729"/>
    <w:rsid w:val="00990946"/>
    <w:rsid w:val="00990B4D"/>
    <w:rsid w:val="00990D13"/>
    <w:rsid w:val="00990E32"/>
    <w:rsid w:val="00990F42"/>
    <w:rsid w:val="009914DE"/>
    <w:rsid w:val="00991936"/>
    <w:rsid w:val="00992297"/>
    <w:rsid w:val="009927E0"/>
    <w:rsid w:val="00992A4A"/>
    <w:rsid w:val="00993124"/>
    <w:rsid w:val="00993A70"/>
    <w:rsid w:val="009941AB"/>
    <w:rsid w:val="0099465B"/>
    <w:rsid w:val="009946AF"/>
    <w:rsid w:val="00994922"/>
    <w:rsid w:val="00994D18"/>
    <w:rsid w:val="00995211"/>
    <w:rsid w:val="009952FC"/>
    <w:rsid w:val="009956C2"/>
    <w:rsid w:val="00995750"/>
    <w:rsid w:val="00995915"/>
    <w:rsid w:val="00995A97"/>
    <w:rsid w:val="00995AAD"/>
    <w:rsid w:val="00995B9E"/>
    <w:rsid w:val="00995EB2"/>
    <w:rsid w:val="00995EE5"/>
    <w:rsid w:val="009960EC"/>
    <w:rsid w:val="009960F5"/>
    <w:rsid w:val="009965B0"/>
    <w:rsid w:val="009968A9"/>
    <w:rsid w:val="00996A07"/>
    <w:rsid w:val="00996AAD"/>
    <w:rsid w:val="009973F4"/>
    <w:rsid w:val="0099753D"/>
    <w:rsid w:val="00997895"/>
    <w:rsid w:val="009979CB"/>
    <w:rsid w:val="00997B25"/>
    <w:rsid w:val="009A007E"/>
    <w:rsid w:val="009A0199"/>
    <w:rsid w:val="009A031E"/>
    <w:rsid w:val="009A0469"/>
    <w:rsid w:val="009A079F"/>
    <w:rsid w:val="009A0A9D"/>
    <w:rsid w:val="009A0B5C"/>
    <w:rsid w:val="009A0D34"/>
    <w:rsid w:val="009A0F43"/>
    <w:rsid w:val="009A1243"/>
    <w:rsid w:val="009A18DD"/>
    <w:rsid w:val="009A1916"/>
    <w:rsid w:val="009A19EE"/>
    <w:rsid w:val="009A1A5D"/>
    <w:rsid w:val="009A2054"/>
    <w:rsid w:val="009A207A"/>
    <w:rsid w:val="009A2148"/>
    <w:rsid w:val="009A23D4"/>
    <w:rsid w:val="009A23F4"/>
    <w:rsid w:val="009A2475"/>
    <w:rsid w:val="009A26E1"/>
    <w:rsid w:val="009A294A"/>
    <w:rsid w:val="009A2ACA"/>
    <w:rsid w:val="009A304D"/>
    <w:rsid w:val="009A344A"/>
    <w:rsid w:val="009A36B1"/>
    <w:rsid w:val="009A3AFD"/>
    <w:rsid w:val="009A3C23"/>
    <w:rsid w:val="009A3D3C"/>
    <w:rsid w:val="009A3E4C"/>
    <w:rsid w:val="009A3F09"/>
    <w:rsid w:val="009A4159"/>
    <w:rsid w:val="009A474D"/>
    <w:rsid w:val="009A48E7"/>
    <w:rsid w:val="009A5370"/>
    <w:rsid w:val="009A5463"/>
    <w:rsid w:val="009A58A4"/>
    <w:rsid w:val="009A6603"/>
    <w:rsid w:val="009A68CC"/>
    <w:rsid w:val="009A6991"/>
    <w:rsid w:val="009A6A03"/>
    <w:rsid w:val="009A6B36"/>
    <w:rsid w:val="009A6C4C"/>
    <w:rsid w:val="009A6E86"/>
    <w:rsid w:val="009A71C9"/>
    <w:rsid w:val="009A7416"/>
    <w:rsid w:val="009A7921"/>
    <w:rsid w:val="009A7A6C"/>
    <w:rsid w:val="009A7A84"/>
    <w:rsid w:val="009A7A9D"/>
    <w:rsid w:val="009A7F67"/>
    <w:rsid w:val="009A7F82"/>
    <w:rsid w:val="009A7FC6"/>
    <w:rsid w:val="009B0183"/>
    <w:rsid w:val="009B063A"/>
    <w:rsid w:val="009B079E"/>
    <w:rsid w:val="009B0807"/>
    <w:rsid w:val="009B0819"/>
    <w:rsid w:val="009B0D79"/>
    <w:rsid w:val="009B0F0E"/>
    <w:rsid w:val="009B150B"/>
    <w:rsid w:val="009B19E9"/>
    <w:rsid w:val="009B1C74"/>
    <w:rsid w:val="009B200D"/>
    <w:rsid w:val="009B2341"/>
    <w:rsid w:val="009B2787"/>
    <w:rsid w:val="009B2918"/>
    <w:rsid w:val="009B2B5B"/>
    <w:rsid w:val="009B3211"/>
    <w:rsid w:val="009B3217"/>
    <w:rsid w:val="009B36BC"/>
    <w:rsid w:val="009B3729"/>
    <w:rsid w:val="009B3979"/>
    <w:rsid w:val="009B46E8"/>
    <w:rsid w:val="009B4A31"/>
    <w:rsid w:val="009B4C3C"/>
    <w:rsid w:val="009B51C2"/>
    <w:rsid w:val="009B5580"/>
    <w:rsid w:val="009B55B6"/>
    <w:rsid w:val="009B5600"/>
    <w:rsid w:val="009B5C25"/>
    <w:rsid w:val="009B636B"/>
    <w:rsid w:val="009B66BE"/>
    <w:rsid w:val="009B6963"/>
    <w:rsid w:val="009B6E80"/>
    <w:rsid w:val="009B7307"/>
    <w:rsid w:val="009B746D"/>
    <w:rsid w:val="009B75DE"/>
    <w:rsid w:val="009B7AF9"/>
    <w:rsid w:val="009C03A9"/>
    <w:rsid w:val="009C0470"/>
    <w:rsid w:val="009C04C6"/>
    <w:rsid w:val="009C07AC"/>
    <w:rsid w:val="009C08F0"/>
    <w:rsid w:val="009C0AEB"/>
    <w:rsid w:val="009C0DAE"/>
    <w:rsid w:val="009C0F0A"/>
    <w:rsid w:val="009C115C"/>
    <w:rsid w:val="009C1327"/>
    <w:rsid w:val="009C17B1"/>
    <w:rsid w:val="009C1A33"/>
    <w:rsid w:val="009C1B9E"/>
    <w:rsid w:val="009C1C35"/>
    <w:rsid w:val="009C1D61"/>
    <w:rsid w:val="009C1E87"/>
    <w:rsid w:val="009C25CD"/>
    <w:rsid w:val="009C2AF6"/>
    <w:rsid w:val="009C2BC7"/>
    <w:rsid w:val="009C2C20"/>
    <w:rsid w:val="009C2DCF"/>
    <w:rsid w:val="009C3212"/>
    <w:rsid w:val="009C325D"/>
    <w:rsid w:val="009C357B"/>
    <w:rsid w:val="009C3AA8"/>
    <w:rsid w:val="009C3C0C"/>
    <w:rsid w:val="009C3FE8"/>
    <w:rsid w:val="009C4194"/>
    <w:rsid w:val="009C4484"/>
    <w:rsid w:val="009C4585"/>
    <w:rsid w:val="009C467B"/>
    <w:rsid w:val="009C48BF"/>
    <w:rsid w:val="009C4AA6"/>
    <w:rsid w:val="009C4AD7"/>
    <w:rsid w:val="009C4C11"/>
    <w:rsid w:val="009C50E6"/>
    <w:rsid w:val="009C52A7"/>
    <w:rsid w:val="009C5305"/>
    <w:rsid w:val="009C53FB"/>
    <w:rsid w:val="009C55CB"/>
    <w:rsid w:val="009C5AD7"/>
    <w:rsid w:val="009C5B03"/>
    <w:rsid w:val="009C5FAD"/>
    <w:rsid w:val="009C6505"/>
    <w:rsid w:val="009C65C3"/>
    <w:rsid w:val="009C665A"/>
    <w:rsid w:val="009C6D54"/>
    <w:rsid w:val="009C7316"/>
    <w:rsid w:val="009C74E0"/>
    <w:rsid w:val="009C7513"/>
    <w:rsid w:val="009C77B5"/>
    <w:rsid w:val="009C781A"/>
    <w:rsid w:val="009C7C83"/>
    <w:rsid w:val="009D00E8"/>
    <w:rsid w:val="009D051B"/>
    <w:rsid w:val="009D0958"/>
    <w:rsid w:val="009D0CA0"/>
    <w:rsid w:val="009D0D8F"/>
    <w:rsid w:val="009D1210"/>
    <w:rsid w:val="009D15F9"/>
    <w:rsid w:val="009D19C9"/>
    <w:rsid w:val="009D1C37"/>
    <w:rsid w:val="009D1D63"/>
    <w:rsid w:val="009D1E49"/>
    <w:rsid w:val="009D1EBF"/>
    <w:rsid w:val="009D2478"/>
    <w:rsid w:val="009D24A6"/>
    <w:rsid w:val="009D260B"/>
    <w:rsid w:val="009D2C1D"/>
    <w:rsid w:val="009D2EBE"/>
    <w:rsid w:val="009D30AE"/>
    <w:rsid w:val="009D31C1"/>
    <w:rsid w:val="009D35F6"/>
    <w:rsid w:val="009D3C1A"/>
    <w:rsid w:val="009D3CA1"/>
    <w:rsid w:val="009D3DFE"/>
    <w:rsid w:val="009D3F26"/>
    <w:rsid w:val="009D43F3"/>
    <w:rsid w:val="009D4B6D"/>
    <w:rsid w:val="009D4C12"/>
    <w:rsid w:val="009D55C1"/>
    <w:rsid w:val="009D5637"/>
    <w:rsid w:val="009D5D7C"/>
    <w:rsid w:val="009D5EF9"/>
    <w:rsid w:val="009D619C"/>
    <w:rsid w:val="009D61AF"/>
    <w:rsid w:val="009D6373"/>
    <w:rsid w:val="009D6799"/>
    <w:rsid w:val="009D6C1A"/>
    <w:rsid w:val="009D76B4"/>
    <w:rsid w:val="009D7A7F"/>
    <w:rsid w:val="009D7AA5"/>
    <w:rsid w:val="009D7B04"/>
    <w:rsid w:val="009E011A"/>
    <w:rsid w:val="009E02D3"/>
    <w:rsid w:val="009E094A"/>
    <w:rsid w:val="009E0AC6"/>
    <w:rsid w:val="009E0E85"/>
    <w:rsid w:val="009E1641"/>
    <w:rsid w:val="009E1655"/>
    <w:rsid w:val="009E19CE"/>
    <w:rsid w:val="009E1C05"/>
    <w:rsid w:val="009E1CF3"/>
    <w:rsid w:val="009E23E1"/>
    <w:rsid w:val="009E2506"/>
    <w:rsid w:val="009E267F"/>
    <w:rsid w:val="009E278A"/>
    <w:rsid w:val="009E2813"/>
    <w:rsid w:val="009E2965"/>
    <w:rsid w:val="009E2C16"/>
    <w:rsid w:val="009E2E1B"/>
    <w:rsid w:val="009E3389"/>
    <w:rsid w:val="009E3996"/>
    <w:rsid w:val="009E3E96"/>
    <w:rsid w:val="009E3F21"/>
    <w:rsid w:val="009E3F50"/>
    <w:rsid w:val="009E4014"/>
    <w:rsid w:val="009E4577"/>
    <w:rsid w:val="009E526D"/>
    <w:rsid w:val="009E5631"/>
    <w:rsid w:val="009E56B6"/>
    <w:rsid w:val="009E56C3"/>
    <w:rsid w:val="009E5F2E"/>
    <w:rsid w:val="009E5F43"/>
    <w:rsid w:val="009E611F"/>
    <w:rsid w:val="009E64DA"/>
    <w:rsid w:val="009E64F3"/>
    <w:rsid w:val="009E67AF"/>
    <w:rsid w:val="009E6CE3"/>
    <w:rsid w:val="009E6EB7"/>
    <w:rsid w:val="009E7251"/>
    <w:rsid w:val="009E74EC"/>
    <w:rsid w:val="009E77DD"/>
    <w:rsid w:val="009E77FE"/>
    <w:rsid w:val="009E790F"/>
    <w:rsid w:val="009E7988"/>
    <w:rsid w:val="009E7AF6"/>
    <w:rsid w:val="009E7B80"/>
    <w:rsid w:val="009E7CA4"/>
    <w:rsid w:val="009F0582"/>
    <w:rsid w:val="009F09E1"/>
    <w:rsid w:val="009F0C4B"/>
    <w:rsid w:val="009F1599"/>
    <w:rsid w:val="009F1626"/>
    <w:rsid w:val="009F1A96"/>
    <w:rsid w:val="009F1CFE"/>
    <w:rsid w:val="009F2089"/>
    <w:rsid w:val="009F21EA"/>
    <w:rsid w:val="009F2346"/>
    <w:rsid w:val="009F25F2"/>
    <w:rsid w:val="009F2792"/>
    <w:rsid w:val="009F2A46"/>
    <w:rsid w:val="009F2A74"/>
    <w:rsid w:val="009F2ACF"/>
    <w:rsid w:val="009F2D25"/>
    <w:rsid w:val="009F2DB5"/>
    <w:rsid w:val="009F2DF8"/>
    <w:rsid w:val="009F30A1"/>
    <w:rsid w:val="009F31A9"/>
    <w:rsid w:val="009F339A"/>
    <w:rsid w:val="009F33C9"/>
    <w:rsid w:val="009F3535"/>
    <w:rsid w:val="009F3687"/>
    <w:rsid w:val="009F3690"/>
    <w:rsid w:val="009F38C5"/>
    <w:rsid w:val="009F3971"/>
    <w:rsid w:val="009F3A6D"/>
    <w:rsid w:val="009F3E15"/>
    <w:rsid w:val="009F3E82"/>
    <w:rsid w:val="009F42C8"/>
    <w:rsid w:val="009F476E"/>
    <w:rsid w:val="009F49FB"/>
    <w:rsid w:val="009F4F07"/>
    <w:rsid w:val="009F5AB9"/>
    <w:rsid w:val="009F5ADD"/>
    <w:rsid w:val="009F6184"/>
    <w:rsid w:val="009F624E"/>
    <w:rsid w:val="009F628D"/>
    <w:rsid w:val="009F64CF"/>
    <w:rsid w:val="009F6588"/>
    <w:rsid w:val="009F6958"/>
    <w:rsid w:val="009F6A1A"/>
    <w:rsid w:val="009F6C29"/>
    <w:rsid w:val="009F6DFB"/>
    <w:rsid w:val="009F6ED7"/>
    <w:rsid w:val="009F6F06"/>
    <w:rsid w:val="009F7291"/>
    <w:rsid w:val="009F75AE"/>
    <w:rsid w:val="009F7AE1"/>
    <w:rsid w:val="009F7B19"/>
    <w:rsid w:val="009F7DFA"/>
    <w:rsid w:val="00A0001C"/>
    <w:rsid w:val="00A00338"/>
    <w:rsid w:val="00A007C8"/>
    <w:rsid w:val="00A00CF0"/>
    <w:rsid w:val="00A00F54"/>
    <w:rsid w:val="00A01036"/>
    <w:rsid w:val="00A01039"/>
    <w:rsid w:val="00A011A1"/>
    <w:rsid w:val="00A01506"/>
    <w:rsid w:val="00A024AF"/>
    <w:rsid w:val="00A02529"/>
    <w:rsid w:val="00A02D0F"/>
    <w:rsid w:val="00A02FEB"/>
    <w:rsid w:val="00A02FEE"/>
    <w:rsid w:val="00A0307C"/>
    <w:rsid w:val="00A0310A"/>
    <w:rsid w:val="00A03222"/>
    <w:rsid w:val="00A0348D"/>
    <w:rsid w:val="00A03639"/>
    <w:rsid w:val="00A038D6"/>
    <w:rsid w:val="00A03A75"/>
    <w:rsid w:val="00A03BA4"/>
    <w:rsid w:val="00A03E55"/>
    <w:rsid w:val="00A040B5"/>
    <w:rsid w:val="00A040FA"/>
    <w:rsid w:val="00A04883"/>
    <w:rsid w:val="00A04930"/>
    <w:rsid w:val="00A04B47"/>
    <w:rsid w:val="00A04CD8"/>
    <w:rsid w:val="00A04ED2"/>
    <w:rsid w:val="00A05251"/>
    <w:rsid w:val="00A054CA"/>
    <w:rsid w:val="00A057B4"/>
    <w:rsid w:val="00A05B14"/>
    <w:rsid w:val="00A05F50"/>
    <w:rsid w:val="00A06054"/>
    <w:rsid w:val="00A06A3F"/>
    <w:rsid w:val="00A06BEA"/>
    <w:rsid w:val="00A06C6C"/>
    <w:rsid w:val="00A06C96"/>
    <w:rsid w:val="00A07E2C"/>
    <w:rsid w:val="00A100EF"/>
    <w:rsid w:val="00A104B4"/>
    <w:rsid w:val="00A10728"/>
    <w:rsid w:val="00A109B9"/>
    <w:rsid w:val="00A10A59"/>
    <w:rsid w:val="00A11709"/>
    <w:rsid w:val="00A118DD"/>
    <w:rsid w:val="00A11A27"/>
    <w:rsid w:val="00A11D00"/>
    <w:rsid w:val="00A12063"/>
    <w:rsid w:val="00A121B2"/>
    <w:rsid w:val="00A123AF"/>
    <w:rsid w:val="00A1273F"/>
    <w:rsid w:val="00A128A3"/>
    <w:rsid w:val="00A12996"/>
    <w:rsid w:val="00A12A5F"/>
    <w:rsid w:val="00A12B2D"/>
    <w:rsid w:val="00A13687"/>
    <w:rsid w:val="00A13AA1"/>
    <w:rsid w:val="00A13B03"/>
    <w:rsid w:val="00A13C9C"/>
    <w:rsid w:val="00A13D0C"/>
    <w:rsid w:val="00A13D9A"/>
    <w:rsid w:val="00A13FAE"/>
    <w:rsid w:val="00A140AD"/>
    <w:rsid w:val="00A1440B"/>
    <w:rsid w:val="00A14496"/>
    <w:rsid w:val="00A14B9C"/>
    <w:rsid w:val="00A14C0A"/>
    <w:rsid w:val="00A14C71"/>
    <w:rsid w:val="00A14CBD"/>
    <w:rsid w:val="00A14D11"/>
    <w:rsid w:val="00A1512A"/>
    <w:rsid w:val="00A1512D"/>
    <w:rsid w:val="00A15642"/>
    <w:rsid w:val="00A15841"/>
    <w:rsid w:val="00A15AB7"/>
    <w:rsid w:val="00A15B6B"/>
    <w:rsid w:val="00A15BAC"/>
    <w:rsid w:val="00A15BCC"/>
    <w:rsid w:val="00A15D5D"/>
    <w:rsid w:val="00A16044"/>
    <w:rsid w:val="00A160E6"/>
    <w:rsid w:val="00A16721"/>
    <w:rsid w:val="00A16B22"/>
    <w:rsid w:val="00A16D49"/>
    <w:rsid w:val="00A16E5D"/>
    <w:rsid w:val="00A16FA4"/>
    <w:rsid w:val="00A17159"/>
    <w:rsid w:val="00A177CC"/>
    <w:rsid w:val="00A179ED"/>
    <w:rsid w:val="00A17FED"/>
    <w:rsid w:val="00A2076A"/>
    <w:rsid w:val="00A208E8"/>
    <w:rsid w:val="00A20B98"/>
    <w:rsid w:val="00A20BF7"/>
    <w:rsid w:val="00A2119A"/>
    <w:rsid w:val="00A21628"/>
    <w:rsid w:val="00A21852"/>
    <w:rsid w:val="00A21F79"/>
    <w:rsid w:val="00A22045"/>
    <w:rsid w:val="00A22449"/>
    <w:rsid w:val="00A22A58"/>
    <w:rsid w:val="00A22D0E"/>
    <w:rsid w:val="00A22E4B"/>
    <w:rsid w:val="00A230FD"/>
    <w:rsid w:val="00A231E7"/>
    <w:rsid w:val="00A23827"/>
    <w:rsid w:val="00A23CB5"/>
    <w:rsid w:val="00A2416A"/>
    <w:rsid w:val="00A2421A"/>
    <w:rsid w:val="00A24273"/>
    <w:rsid w:val="00A242FF"/>
    <w:rsid w:val="00A2436D"/>
    <w:rsid w:val="00A25459"/>
    <w:rsid w:val="00A25BA9"/>
    <w:rsid w:val="00A25C9A"/>
    <w:rsid w:val="00A2632D"/>
    <w:rsid w:val="00A2635D"/>
    <w:rsid w:val="00A26F67"/>
    <w:rsid w:val="00A27091"/>
    <w:rsid w:val="00A27798"/>
    <w:rsid w:val="00A27893"/>
    <w:rsid w:val="00A27965"/>
    <w:rsid w:val="00A27A22"/>
    <w:rsid w:val="00A27BB5"/>
    <w:rsid w:val="00A27E76"/>
    <w:rsid w:val="00A30401"/>
    <w:rsid w:val="00A30432"/>
    <w:rsid w:val="00A305BD"/>
    <w:rsid w:val="00A30B14"/>
    <w:rsid w:val="00A30C1D"/>
    <w:rsid w:val="00A30DC8"/>
    <w:rsid w:val="00A30E7A"/>
    <w:rsid w:val="00A31429"/>
    <w:rsid w:val="00A317DA"/>
    <w:rsid w:val="00A31841"/>
    <w:rsid w:val="00A31887"/>
    <w:rsid w:val="00A31908"/>
    <w:rsid w:val="00A3194E"/>
    <w:rsid w:val="00A31CE2"/>
    <w:rsid w:val="00A31E77"/>
    <w:rsid w:val="00A31F33"/>
    <w:rsid w:val="00A3213B"/>
    <w:rsid w:val="00A3214B"/>
    <w:rsid w:val="00A324F9"/>
    <w:rsid w:val="00A3273E"/>
    <w:rsid w:val="00A329D7"/>
    <w:rsid w:val="00A32D08"/>
    <w:rsid w:val="00A32F13"/>
    <w:rsid w:val="00A33737"/>
    <w:rsid w:val="00A33C76"/>
    <w:rsid w:val="00A348D1"/>
    <w:rsid w:val="00A34C49"/>
    <w:rsid w:val="00A34C67"/>
    <w:rsid w:val="00A34C70"/>
    <w:rsid w:val="00A34D0C"/>
    <w:rsid w:val="00A3502C"/>
    <w:rsid w:val="00A351FA"/>
    <w:rsid w:val="00A3535A"/>
    <w:rsid w:val="00A35726"/>
    <w:rsid w:val="00A35949"/>
    <w:rsid w:val="00A35D61"/>
    <w:rsid w:val="00A361A3"/>
    <w:rsid w:val="00A362C2"/>
    <w:rsid w:val="00A3633E"/>
    <w:rsid w:val="00A364F2"/>
    <w:rsid w:val="00A36525"/>
    <w:rsid w:val="00A36ECF"/>
    <w:rsid w:val="00A370BB"/>
    <w:rsid w:val="00A370DF"/>
    <w:rsid w:val="00A371C1"/>
    <w:rsid w:val="00A3721E"/>
    <w:rsid w:val="00A37248"/>
    <w:rsid w:val="00A3727A"/>
    <w:rsid w:val="00A37A9F"/>
    <w:rsid w:val="00A37B10"/>
    <w:rsid w:val="00A37D87"/>
    <w:rsid w:val="00A40128"/>
    <w:rsid w:val="00A40242"/>
    <w:rsid w:val="00A40367"/>
    <w:rsid w:val="00A4065D"/>
    <w:rsid w:val="00A409A9"/>
    <w:rsid w:val="00A40B15"/>
    <w:rsid w:val="00A40C6E"/>
    <w:rsid w:val="00A40FC4"/>
    <w:rsid w:val="00A411AC"/>
    <w:rsid w:val="00A4151E"/>
    <w:rsid w:val="00A41CCC"/>
    <w:rsid w:val="00A428B1"/>
    <w:rsid w:val="00A429AD"/>
    <w:rsid w:val="00A42B01"/>
    <w:rsid w:val="00A42B79"/>
    <w:rsid w:val="00A42E61"/>
    <w:rsid w:val="00A432FE"/>
    <w:rsid w:val="00A4336D"/>
    <w:rsid w:val="00A4349A"/>
    <w:rsid w:val="00A4351C"/>
    <w:rsid w:val="00A4367D"/>
    <w:rsid w:val="00A4369C"/>
    <w:rsid w:val="00A43B0A"/>
    <w:rsid w:val="00A43C87"/>
    <w:rsid w:val="00A441D4"/>
    <w:rsid w:val="00A442DD"/>
    <w:rsid w:val="00A44678"/>
    <w:rsid w:val="00A4467A"/>
    <w:rsid w:val="00A44B14"/>
    <w:rsid w:val="00A44B87"/>
    <w:rsid w:val="00A44B97"/>
    <w:rsid w:val="00A44D37"/>
    <w:rsid w:val="00A4502C"/>
    <w:rsid w:val="00A4523D"/>
    <w:rsid w:val="00A4549C"/>
    <w:rsid w:val="00A454EF"/>
    <w:rsid w:val="00A457E6"/>
    <w:rsid w:val="00A45A19"/>
    <w:rsid w:val="00A45A54"/>
    <w:rsid w:val="00A45ACF"/>
    <w:rsid w:val="00A45B19"/>
    <w:rsid w:val="00A45B74"/>
    <w:rsid w:val="00A45C01"/>
    <w:rsid w:val="00A45CCB"/>
    <w:rsid w:val="00A45FD5"/>
    <w:rsid w:val="00A46230"/>
    <w:rsid w:val="00A4625E"/>
    <w:rsid w:val="00A4632E"/>
    <w:rsid w:val="00A466B3"/>
    <w:rsid w:val="00A46C82"/>
    <w:rsid w:val="00A46DA1"/>
    <w:rsid w:val="00A46EEE"/>
    <w:rsid w:val="00A470FD"/>
    <w:rsid w:val="00A47143"/>
    <w:rsid w:val="00A47148"/>
    <w:rsid w:val="00A471AD"/>
    <w:rsid w:val="00A47B14"/>
    <w:rsid w:val="00A47F28"/>
    <w:rsid w:val="00A47FF3"/>
    <w:rsid w:val="00A5064F"/>
    <w:rsid w:val="00A50A8A"/>
    <w:rsid w:val="00A50CA5"/>
    <w:rsid w:val="00A50EA2"/>
    <w:rsid w:val="00A51309"/>
    <w:rsid w:val="00A513AD"/>
    <w:rsid w:val="00A5148D"/>
    <w:rsid w:val="00A51CE6"/>
    <w:rsid w:val="00A52370"/>
    <w:rsid w:val="00A524DA"/>
    <w:rsid w:val="00A52551"/>
    <w:rsid w:val="00A52BFD"/>
    <w:rsid w:val="00A52C5D"/>
    <w:rsid w:val="00A52DB4"/>
    <w:rsid w:val="00A53000"/>
    <w:rsid w:val="00A53217"/>
    <w:rsid w:val="00A53404"/>
    <w:rsid w:val="00A5341E"/>
    <w:rsid w:val="00A534B3"/>
    <w:rsid w:val="00A5390D"/>
    <w:rsid w:val="00A53A87"/>
    <w:rsid w:val="00A53CE8"/>
    <w:rsid w:val="00A53E80"/>
    <w:rsid w:val="00A53E96"/>
    <w:rsid w:val="00A53EAB"/>
    <w:rsid w:val="00A53EBD"/>
    <w:rsid w:val="00A53FAB"/>
    <w:rsid w:val="00A5434F"/>
    <w:rsid w:val="00A543D6"/>
    <w:rsid w:val="00A545CD"/>
    <w:rsid w:val="00A54BF9"/>
    <w:rsid w:val="00A55448"/>
    <w:rsid w:val="00A554E9"/>
    <w:rsid w:val="00A56037"/>
    <w:rsid w:val="00A562C6"/>
    <w:rsid w:val="00A56338"/>
    <w:rsid w:val="00A563BF"/>
    <w:rsid w:val="00A566F3"/>
    <w:rsid w:val="00A5674C"/>
    <w:rsid w:val="00A569DE"/>
    <w:rsid w:val="00A56AEE"/>
    <w:rsid w:val="00A56FE0"/>
    <w:rsid w:val="00A57225"/>
    <w:rsid w:val="00A574F4"/>
    <w:rsid w:val="00A57516"/>
    <w:rsid w:val="00A57633"/>
    <w:rsid w:val="00A5794C"/>
    <w:rsid w:val="00A57B1C"/>
    <w:rsid w:val="00A6031E"/>
    <w:rsid w:val="00A60F18"/>
    <w:rsid w:val="00A612DE"/>
    <w:rsid w:val="00A614D4"/>
    <w:rsid w:val="00A61779"/>
    <w:rsid w:val="00A61A33"/>
    <w:rsid w:val="00A61BCA"/>
    <w:rsid w:val="00A61C7D"/>
    <w:rsid w:val="00A61E5C"/>
    <w:rsid w:val="00A6220A"/>
    <w:rsid w:val="00A623C2"/>
    <w:rsid w:val="00A6244D"/>
    <w:rsid w:val="00A6247F"/>
    <w:rsid w:val="00A62B52"/>
    <w:rsid w:val="00A62DEC"/>
    <w:rsid w:val="00A631D1"/>
    <w:rsid w:val="00A63AB7"/>
    <w:rsid w:val="00A63F45"/>
    <w:rsid w:val="00A64818"/>
    <w:rsid w:val="00A64B95"/>
    <w:rsid w:val="00A650D9"/>
    <w:rsid w:val="00A653D7"/>
    <w:rsid w:val="00A65428"/>
    <w:rsid w:val="00A6556B"/>
    <w:rsid w:val="00A656B4"/>
    <w:rsid w:val="00A658EC"/>
    <w:rsid w:val="00A659E1"/>
    <w:rsid w:val="00A65D3E"/>
    <w:rsid w:val="00A65D79"/>
    <w:rsid w:val="00A65E25"/>
    <w:rsid w:val="00A65FD1"/>
    <w:rsid w:val="00A66270"/>
    <w:rsid w:val="00A667FE"/>
    <w:rsid w:val="00A66822"/>
    <w:rsid w:val="00A6690B"/>
    <w:rsid w:val="00A66B96"/>
    <w:rsid w:val="00A6718A"/>
    <w:rsid w:val="00A671EF"/>
    <w:rsid w:val="00A6740A"/>
    <w:rsid w:val="00A67BC1"/>
    <w:rsid w:val="00A67FE9"/>
    <w:rsid w:val="00A700A4"/>
    <w:rsid w:val="00A70108"/>
    <w:rsid w:val="00A70306"/>
    <w:rsid w:val="00A7059A"/>
    <w:rsid w:val="00A705BB"/>
    <w:rsid w:val="00A70793"/>
    <w:rsid w:val="00A709AD"/>
    <w:rsid w:val="00A70A6A"/>
    <w:rsid w:val="00A70CA5"/>
    <w:rsid w:val="00A710C3"/>
    <w:rsid w:val="00A712B5"/>
    <w:rsid w:val="00A716CA"/>
    <w:rsid w:val="00A71CFF"/>
    <w:rsid w:val="00A71E11"/>
    <w:rsid w:val="00A72850"/>
    <w:rsid w:val="00A7290A"/>
    <w:rsid w:val="00A72CFD"/>
    <w:rsid w:val="00A72EAB"/>
    <w:rsid w:val="00A73154"/>
    <w:rsid w:val="00A7323C"/>
    <w:rsid w:val="00A73358"/>
    <w:rsid w:val="00A73368"/>
    <w:rsid w:val="00A734C0"/>
    <w:rsid w:val="00A736DD"/>
    <w:rsid w:val="00A737E0"/>
    <w:rsid w:val="00A73E24"/>
    <w:rsid w:val="00A73F38"/>
    <w:rsid w:val="00A7404A"/>
    <w:rsid w:val="00A74497"/>
    <w:rsid w:val="00A749FC"/>
    <w:rsid w:val="00A75227"/>
    <w:rsid w:val="00A75294"/>
    <w:rsid w:val="00A752BF"/>
    <w:rsid w:val="00A7536C"/>
    <w:rsid w:val="00A75457"/>
    <w:rsid w:val="00A754DB"/>
    <w:rsid w:val="00A7558B"/>
    <w:rsid w:val="00A7570A"/>
    <w:rsid w:val="00A75A1E"/>
    <w:rsid w:val="00A75FB2"/>
    <w:rsid w:val="00A765B2"/>
    <w:rsid w:val="00A7665E"/>
    <w:rsid w:val="00A76E30"/>
    <w:rsid w:val="00A772C7"/>
    <w:rsid w:val="00A7747B"/>
    <w:rsid w:val="00A777A2"/>
    <w:rsid w:val="00A778F2"/>
    <w:rsid w:val="00A77956"/>
    <w:rsid w:val="00A80024"/>
    <w:rsid w:val="00A803B8"/>
    <w:rsid w:val="00A80650"/>
    <w:rsid w:val="00A809B9"/>
    <w:rsid w:val="00A80E96"/>
    <w:rsid w:val="00A81051"/>
    <w:rsid w:val="00A8117F"/>
    <w:rsid w:val="00A819B6"/>
    <w:rsid w:val="00A81A43"/>
    <w:rsid w:val="00A81C49"/>
    <w:rsid w:val="00A81F13"/>
    <w:rsid w:val="00A821A8"/>
    <w:rsid w:val="00A82251"/>
    <w:rsid w:val="00A823AA"/>
    <w:rsid w:val="00A825A8"/>
    <w:rsid w:val="00A826A1"/>
    <w:rsid w:val="00A826D4"/>
    <w:rsid w:val="00A826D8"/>
    <w:rsid w:val="00A82D5E"/>
    <w:rsid w:val="00A830F5"/>
    <w:rsid w:val="00A832F3"/>
    <w:rsid w:val="00A834D9"/>
    <w:rsid w:val="00A83505"/>
    <w:rsid w:val="00A83513"/>
    <w:rsid w:val="00A83629"/>
    <w:rsid w:val="00A837CC"/>
    <w:rsid w:val="00A837E7"/>
    <w:rsid w:val="00A83A49"/>
    <w:rsid w:val="00A83E2E"/>
    <w:rsid w:val="00A83F4C"/>
    <w:rsid w:val="00A840E1"/>
    <w:rsid w:val="00A84752"/>
    <w:rsid w:val="00A84B53"/>
    <w:rsid w:val="00A84C30"/>
    <w:rsid w:val="00A85730"/>
    <w:rsid w:val="00A85AE2"/>
    <w:rsid w:val="00A85AF1"/>
    <w:rsid w:val="00A860AC"/>
    <w:rsid w:val="00A86103"/>
    <w:rsid w:val="00A86257"/>
    <w:rsid w:val="00A866E2"/>
    <w:rsid w:val="00A869F4"/>
    <w:rsid w:val="00A86A1D"/>
    <w:rsid w:val="00A86B8A"/>
    <w:rsid w:val="00A86D59"/>
    <w:rsid w:val="00A8722E"/>
    <w:rsid w:val="00A872EF"/>
    <w:rsid w:val="00A8761F"/>
    <w:rsid w:val="00A8775E"/>
    <w:rsid w:val="00A87929"/>
    <w:rsid w:val="00A87D6F"/>
    <w:rsid w:val="00A87FAD"/>
    <w:rsid w:val="00A90203"/>
    <w:rsid w:val="00A90871"/>
    <w:rsid w:val="00A911FE"/>
    <w:rsid w:val="00A9176E"/>
    <w:rsid w:val="00A91F89"/>
    <w:rsid w:val="00A9200A"/>
    <w:rsid w:val="00A9200D"/>
    <w:rsid w:val="00A920E6"/>
    <w:rsid w:val="00A92157"/>
    <w:rsid w:val="00A92442"/>
    <w:rsid w:val="00A92666"/>
    <w:rsid w:val="00A929E9"/>
    <w:rsid w:val="00A92CAF"/>
    <w:rsid w:val="00A92CCC"/>
    <w:rsid w:val="00A931DA"/>
    <w:rsid w:val="00A9337A"/>
    <w:rsid w:val="00A93B2D"/>
    <w:rsid w:val="00A93BF4"/>
    <w:rsid w:val="00A93D5B"/>
    <w:rsid w:val="00A94521"/>
    <w:rsid w:val="00A946A5"/>
    <w:rsid w:val="00A9497A"/>
    <w:rsid w:val="00A94E74"/>
    <w:rsid w:val="00A95383"/>
    <w:rsid w:val="00A953A3"/>
    <w:rsid w:val="00A956E2"/>
    <w:rsid w:val="00A95706"/>
    <w:rsid w:val="00A95929"/>
    <w:rsid w:val="00A9621F"/>
    <w:rsid w:val="00A9649D"/>
    <w:rsid w:val="00A96890"/>
    <w:rsid w:val="00A968C7"/>
    <w:rsid w:val="00A96E0E"/>
    <w:rsid w:val="00A96E4B"/>
    <w:rsid w:val="00A96F8A"/>
    <w:rsid w:val="00A97073"/>
    <w:rsid w:val="00A9778E"/>
    <w:rsid w:val="00A97BD5"/>
    <w:rsid w:val="00A97F21"/>
    <w:rsid w:val="00A97F77"/>
    <w:rsid w:val="00A97FC5"/>
    <w:rsid w:val="00AA045F"/>
    <w:rsid w:val="00AA0908"/>
    <w:rsid w:val="00AA0B4D"/>
    <w:rsid w:val="00AA0C32"/>
    <w:rsid w:val="00AA0EFF"/>
    <w:rsid w:val="00AA0F15"/>
    <w:rsid w:val="00AA110A"/>
    <w:rsid w:val="00AA1955"/>
    <w:rsid w:val="00AA1A0F"/>
    <w:rsid w:val="00AA1F2C"/>
    <w:rsid w:val="00AA2341"/>
    <w:rsid w:val="00AA2752"/>
    <w:rsid w:val="00AA27BC"/>
    <w:rsid w:val="00AA281D"/>
    <w:rsid w:val="00AA29BA"/>
    <w:rsid w:val="00AA2A7B"/>
    <w:rsid w:val="00AA2F2B"/>
    <w:rsid w:val="00AA31D8"/>
    <w:rsid w:val="00AA3AB2"/>
    <w:rsid w:val="00AA40D9"/>
    <w:rsid w:val="00AA4301"/>
    <w:rsid w:val="00AA47BE"/>
    <w:rsid w:val="00AA5103"/>
    <w:rsid w:val="00AA51EA"/>
    <w:rsid w:val="00AA5310"/>
    <w:rsid w:val="00AA5324"/>
    <w:rsid w:val="00AA58CD"/>
    <w:rsid w:val="00AA58EB"/>
    <w:rsid w:val="00AA59C7"/>
    <w:rsid w:val="00AA5CEE"/>
    <w:rsid w:val="00AA5DAA"/>
    <w:rsid w:val="00AA60D3"/>
    <w:rsid w:val="00AA6378"/>
    <w:rsid w:val="00AA644D"/>
    <w:rsid w:val="00AA6452"/>
    <w:rsid w:val="00AA646A"/>
    <w:rsid w:val="00AA6558"/>
    <w:rsid w:val="00AA6E58"/>
    <w:rsid w:val="00AA7AA5"/>
    <w:rsid w:val="00AA7BBF"/>
    <w:rsid w:val="00AA7DB1"/>
    <w:rsid w:val="00AA7F8D"/>
    <w:rsid w:val="00AB0B35"/>
    <w:rsid w:val="00AB0FF6"/>
    <w:rsid w:val="00AB120F"/>
    <w:rsid w:val="00AB203F"/>
    <w:rsid w:val="00AB244B"/>
    <w:rsid w:val="00AB27E8"/>
    <w:rsid w:val="00AB353B"/>
    <w:rsid w:val="00AB3D9D"/>
    <w:rsid w:val="00AB40C5"/>
    <w:rsid w:val="00AB41B2"/>
    <w:rsid w:val="00AB447A"/>
    <w:rsid w:val="00AB45E2"/>
    <w:rsid w:val="00AB49EB"/>
    <w:rsid w:val="00AB4BAF"/>
    <w:rsid w:val="00AB4F6D"/>
    <w:rsid w:val="00AB557A"/>
    <w:rsid w:val="00AB56E3"/>
    <w:rsid w:val="00AB5F28"/>
    <w:rsid w:val="00AB5F5C"/>
    <w:rsid w:val="00AB605A"/>
    <w:rsid w:val="00AB66EA"/>
    <w:rsid w:val="00AB69BF"/>
    <w:rsid w:val="00AB6B6C"/>
    <w:rsid w:val="00AB6CF0"/>
    <w:rsid w:val="00AB6D6B"/>
    <w:rsid w:val="00AB6E4F"/>
    <w:rsid w:val="00AB7263"/>
    <w:rsid w:val="00AB7410"/>
    <w:rsid w:val="00AB7B22"/>
    <w:rsid w:val="00AB7BBD"/>
    <w:rsid w:val="00AB7FCC"/>
    <w:rsid w:val="00AC008A"/>
    <w:rsid w:val="00AC0320"/>
    <w:rsid w:val="00AC0863"/>
    <w:rsid w:val="00AC0B38"/>
    <w:rsid w:val="00AC0E52"/>
    <w:rsid w:val="00AC0FCD"/>
    <w:rsid w:val="00AC1134"/>
    <w:rsid w:val="00AC1140"/>
    <w:rsid w:val="00AC138B"/>
    <w:rsid w:val="00AC1777"/>
    <w:rsid w:val="00AC1CD9"/>
    <w:rsid w:val="00AC1E73"/>
    <w:rsid w:val="00AC1E97"/>
    <w:rsid w:val="00AC25E6"/>
    <w:rsid w:val="00AC2793"/>
    <w:rsid w:val="00AC27CE"/>
    <w:rsid w:val="00AC2B28"/>
    <w:rsid w:val="00AC2EBE"/>
    <w:rsid w:val="00AC2F2A"/>
    <w:rsid w:val="00AC302C"/>
    <w:rsid w:val="00AC30F3"/>
    <w:rsid w:val="00AC3501"/>
    <w:rsid w:val="00AC39C7"/>
    <w:rsid w:val="00AC3BC9"/>
    <w:rsid w:val="00AC3CAC"/>
    <w:rsid w:val="00AC4062"/>
    <w:rsid w:val="00AC478D"/>
    <w:rsid w:val="00AC478E"/>
    <w:rsid w:val="00AC4D3B"/>
    <w:rsid w:val="00AC54AD"/>
    <w:rsid w:val="00AC560C"/>
    <w:rsid w:val="00AC564F"/>
    <w:rsid w:val="00AC5A3C"/>
    <w:rsid w:val="00AC5A46"/>
    <w:rsid w:val="00AC5B0E"/>
    <w:rsid w:val="00AC6064"/>
    <w:rsid w:val="00AC6176"/>
    <w:rsid w:val="00AC6995"/>
    <w:rsid w:val="00AC6BDB"/>
    <w:rsid w:val="00AC6EA0"/>
    <w:rsid w:val="00AC6EDD"/>
    <w:rsid w:val="00AC6F39"/>
    <w:rsid w:val="00AC6FF2"/>
    <w:rsid w:val="00AC70E9"/>
    <w:rsid w:val="00AC71E1"/>
    <w:rsid w:val="00AC7347"/>
    <w:rsid w:val="00AC7573"/>
    <w:rsid w:val="00AC7BCF"/>
    <w:rsid w:val="00AC7CA4"/>
    <w:rsid w:val="00AC7E6D"/>
    <w:rsid w:val="00AD002D"/>
    <w:rsid w:val="00AD0787"/>
    <w:rsid w:val="00AD080D"/>
    <w:rsid w:val="00AD097F"/>
    <w:rsid w:val="00AD171B"/>
    <w:rsid w:val="00AD17BD"/>
    <w:rsid w:val="00AD18D0"/>
    <w:rsid w:val="00AD1C9C"/>
    <w:rsid w:val="00AD1E34"/>
    <w:rsid w:val="00AD1F7A"/>
    <w:rsid w:val="00AD2290"/>
    <w:rsid w:val="00AD2313"/>
    <w:rsid w:val="00AD24E4"/>
    <w:rsid w:val="00AD29D4"/>
    <w:rsid w:val="00AD2B75"/>
    <w:rsid w:val="00AD30D8"/>
    <w:rsid w:val="00AD3754"/>
    <w:rsid w:val="00AD3A3E"/>
    <w:rsid w:val="00AD3E2C"/>
    <w:rsid w:val="00AD404E"/>
    <w:rsid w:val="00AD4956"/>
    <w:rsid w:val="00AD4B03"/>
    <w:rsid w:val="00AD4C67"/>
    <w:rsid w:val="00AD53C5"/>
    <w:rsid w:val="00AD56E6"/>
    <w:rsid w:val="00AD5893"/>
    <w:rsid w:val="00AD597D"/>
    <w:rsid w:val="00AD5C1B"/>
    <w:rsid w:val="00AD6359"/>
    <w:rsid w:val="00AD63A4"/>
    <w:rsid w:val="00AD642E"/>
    <w:rsid w:val="00AD65D9"/>
    <w:rsid w:val="00AD689D"/>
    <w:rsid w:val="00AD6C6A"/>
    <w:rsid w:val="00AD7082"/>
    <w:rsid w:val="00AD71C9"/>
    <w:rsid w:val="00AD7244"/>
    <w:rsid w:val="00AD7524"/>
    <w:rsid w:val="00AD7978"/>
    <w:rsid w:val="00AD7C7B"/>
    <w:rsid w:val="00AE00D6"/>
    <w:rsid w:val="00AE0259"/>
    <w:rsid w:val="00AE02E5"/>
    <w:rsid w:val="00AE0386"/>
    <w:rsid w:val="00AE03E6"/>
    <w:rsid w:val="00AE0578"/>
    <w:rsid w:val="00AE1082"/>
    <w:rsid w:val="00AE14E2"/>
    <w:rsid w:val="00AE157B"/>
    <w:rsid w:val="00AE222B"/>
    <w:rsid w:val="00AE26C3"/>
    <w:rsid w:val="00AE26F6"/>
    <w:rsid w:val="00AE326C"/>
    <w:rsid w:val="00AE36C9"/>
    <w:rsid w:val="00AE398C"/>
    <w:rsid w:val="00AE3BE0"/>
    <w:rsid w:val="00AE4003"/>
    <w:rsid w:val="00AE4547"/>
    <w:rsid w:val="00AE4849"/>
    <w:rsid w:val="00AE488E"/>
    <w:rsid w:val="00AE48FD"/>
    <w:rsid w:val="00AE4909"/>
    <w:rsid w:val="00AE49FB"/>
    <w:rsid w:val="00AE4B1A"/>
    <w:rsid w:val="00AE4B81"/>
    <w:rsid w:val="00AE4C63"/>
    <w:rsid w:val="00AE4CC8"/>
    <w:rsid w:val="00AE4D78"/>
    <w:rsid w:val="00AE5523"/>
    <w:rsid w:val="00AE591E"/>
    <w:rsid w:val="00AE5978"/>
    <w:rsid w:val="00AE6275"/>
    <w:rsid w:val="00AE64E2"/>
    <w:rsid w:val="00AE66A8"/>
    <w:rsid w:val="00AE6ADC"/>
    <w:rsid w:val="00AE6EE0"/>
    <w:rsid w:val="00AE77BA"/>
    <w:rsid w:val="00AE7A26"/>
    <w:rsid w:val="00AE7C0B"/>
    <w:rsid w:val="00AE7E42"/>
    <w:rsid w:val="00AF0164"/>
    <w:rsid w:val="00AF0182"/>
    <w:rsid w:val="00AF069D"/>
    <w:rsid w:val="00AF08D3"/>
    <w:rsid w:val="00AF11EE"/>
    <w:rsid w:val="00AF1402"/>
    <w:rsid w:val="00AF1AF6"/>
    <w:rsid w:val="00AF1CF6"/>
    <w:rsid w:val="00AF200F"/>
    <w:rsid w:val="00AF20AE"/>
    <w:rsid w:val="00AF20EA"/>
    <w:rsid w:val="00AF21D4"/>
    <w:rsid w:val="00AF22C9"/>
    <w:rsid w:val="00AF2353"/>
    <w:rsid w:val="00AF2365"/>
    <w:rsid w:val="00AF2555"/>
    <w:rsid w:val="00AF25F5"/>
    <w:rsid w:val="00AF28AA"/>
    <w:rsid w:val="00AF2999"/>
    <w:rsid w:val="00AF2A81"/>
    <w:rsid w:val="00AF2B18"/>
    <w:rsid w:val="00AF2B41"/>
    <w:rsid w:val="00AF2C0E"/>
    <w:rsid w:val="00AF2C90"/>
    <w:rsid w:val="00AF33CE"/>
    <w:rsid w:val="00AF37E5"/>
    <w:rsid w:val="00AF3AAB"/>
    <w:rsid w:val="00AF41B7"/>
    <w:rsid w:val="00AF4D84"/>
    <w:rsid w:val="00AF4EE9"/>
    <w:rsid w:val="00AF5702"/>
    <w:rsid w:val="00AF5BD2"/>
    <w:rsid w:val="00AF5E07"/>
    <w:rsid w:val="00AF5F8B"/>
    <w:rsid w:val="00AF6120"/>
    <w:rsid w:val="00AF6212"/>
    <w:rsid w:val="00AF67C3"/>
    <w:rsid w:val="00AF6D46"/>
    <w:rsid w:val="00AF6E63"/>
    <w:rsid w:val="00AF7472"/>
    <w:rsid w:val="00AF75D5"/>
    <w:rsid w:val="00AF79C5"/>
    <w:rsid w:val="00AF7ED1"/>
    <w:rsid w:val="00AF7F2F"/>
    <w:rsid w:val="00AF7FDD"/>
    <w:rsid w:val="00B0006A"/>
    <w:rsid w:val="00B009CA"/>
    <w:rsid w:val="00B00AA4"/>
    <w:rsid w:val="00B00D9A"/>
    <w:rsid w:val="00B00FF4"/>
    <w:rsid w:val="00B01021"/>
    <w:rsid w:val="00B01446"/>
    <w:rsid w:val="00B01745"/>
    <w:rsid w:val="00B01881"/>
    <w:rsid w:val="00B02193"/>
    <w:rsid w:val="00B02C0D"/>
    <w:rsid w:val="00B02C63"/>
    <w:rsid w:val="00B02C65"/>
    <w:rsid w:val="00B02CD1"/>
    <w:rsid w:val="00B02D07"/>
    <w:rsid w:val="00B02FE1"/>
    <w:rsid w:val="00B02FE8"/>
    <w:rsid w:val="00B03335"/>
    <w:rsid w:val="00B033AD"/>
    <w:rsid w:val="00B035DD"/>
    <w:rsid w:val="00B036AC"/>
    <w:rsid w:val="00B03764"/>
    <w:rsid w:val="00B0392E"/>
    <w:rsid w:val="00B03A89"/>
    <w:rsid w:val="00B03B84"/>
    <w:rsid w:val="00B04216"/>
    <w:rsid w:val="00B04B66"/>
    <w:rsid w:val="00B052E2"/>
    <w:rsid w:val="00B05532"/>
    <w:rsid w:val="00B05653"/>
    <w:rsid w:val="00B056BB"/>
    <w:rsid w:val="00B05B49"/>
    <w:rsid w:val="00B05E75"/>
    <w:rsid w:val="00B05E8F"/>
    <w:rsid w:val="00B05F52"/>
    <w:rsid w:val="00B05F88"/>
    <w:rsid w:val="00B0633F"/>
    <w:rsid w:val="00B0651A"/>
    <w:rsid w:val="00B0695A"/>
    <w:rsid w:val="00B06D51"/>
    <w:rsid w:val="00B06FF2"/>
    <w:rsid w:val="00B07431"/>
    <w:rsid w:val="00B0769D"/>
    <w:rsid w:val="00B0771C"/>
    <w:rsid w:val="00B079F6"/>
    <w:rsid w:val="00B07B75"/>
    <w:rsid w:val="00B07B78"/>
    <w:rsid w:val="00B07D93"/>
    <w:rsid w:val="00B1003A"/>
    <w:rsid w:val="00B1081E"/>
    <w:rsid w:val="00B112AF"/>
    <w:rsid w:val="00B1164B"/>
    <w:rsid w:val="00B11797"/>
    <w:rsid w:val="00B11AB8"/>
    <w:rsid w:val="00B11F59"/>
    <w:rsid w:val="00B12004"/>
    <w:rsid w:val="00B120B2"/>
    <w:rsid w:val="00B12438"/>
    <w:rsid w:val="00B12747"/>
    <w:rsid w:val="00B12867"/>
    <w:rsid w:val="00B12C64"/>
    <w:rsid w:val="00B12C8D"/>
    <w:rsid w:val="00B12FB2"/>
    <w:rsid w:val="00B13182"/>
    <w:rsid w:val="00B133C4"/>
    <w:rsid w:val="00B136B9"/>
    <w:rsid w:val="00B13D62"/>
    <w:rsid w:val="00B149B3"/>
    <w:rsid w:val="00B14A11"/>
    <w:rsid w:val="00B14BB8"/>
    <w:rsid w:val="00B14C55"/>
    <w:rsid w:val="00B14FAA"/>
    <w:rsid w:val="00B15BF2"/>
    <w:rsid w:val="00B15C8D"/>
    <w:rsid w:val="00B162B7"/>
    <w:rsid w:val="00B164CF"/>
    <w:rsid w:val="00B1678A"/>
    <w:rsid w:val="00B1685B"/>
    <w:rsid w:val="00B16876"/>
    <w:rsid w:val="00B16FB0"/>
    <w:rsid w:val="00B17037"/>
    <w:rsid w:val="00B17242"/>
    <w:rsid w:val="00B176CD"/>
    <w:rsid w:val="00B17889"/>
    <w:rsid w:val="00B17A7E"/>
    <w:rsid w:val="00B17BEA"/>
    <w:rsid w:val="00B17CDE"/>
    <w:rsid w:val="00B17DE1"/>
    <w:rsid w:val="00B20443"/>
    <w:rsid w:val="00B2056F"/>
    <w:rsid w:val="00B20586"/>
    <w:rsid w:val="00B2058D"/>
    <w:rsid w:val="00B20A9B"/>
    <w:rsid w:val="00B20EB6"/>
    <w:rsid w:val="00B210AE"/>
    <w:rsid w:val="00B21A59"/>
    <w:rsid w:val="00B21BA0"/>
    <w:rsid w:val="00B21E99"/>
    <w:rsid w:val="00B21F8F"/>
    <w:rsid w:val="00B22052"/>
    <w:rsid w:val="00B221FA"/>
    <w:rsid w:val="00B2220A"/>
    <w:rsid w:val="00B22243"/>
    <w:rsid w:val="00B22349"/>
    <w:rsid w:val="00B225BD"/>
    <w:rsid w:val="00B22BA8"/>
    <w:rsid w:val="00B22DDA"/>
    <w:rsid w:val="00B22E18"/>
    <w:rsid w:val="00B22EEC"/>
    <w:rsid w:val="00B23AAC"/>
    <w:rsid w:val="00B2444B"/>
    <w:rsid w:val="00B24647"/>
    <w:rsid w:val="00B2470E"/>
    <w:rsid w:val="00B249E6"/>
    <w:rsid w:val="00B24A17"/>
    <w:rsid w:val="00B24D10"/>
    <w:rsid w:val="00B24F6F"/>
    <w:rsid w:val="00B24FC1"/>
    <w:rsid w:val="00B25207"/>
    <w:rsid w:val="00B25519"/>
    <w:rsid w:val="00B255B0"/>
    <w:rsid w:val="00B257EE"/>
    <w:rsid w:val="00B25855"/>
    <w:rsid w:val="00B258B5"/>
    <w:rsid w:val="00B259DD"/>
    <w:rsid w:val="00B259DE"/>
    <w:rsid w:val="00B25A2E"/>
    <w:rsid w:val="00B25D27"/>
    <w:rsid w:val="00B25E94"/>
    <w:rsid w:val="00B26216"/>
    <w:rsid w:val="00B264BF"/>
    <w:rsid w:val="00B26729"/>
    <w:rsid w:val="00B26800"/>
    <w:rsid w:val="00B268AF"/>
    <w:rsid w:val="00B26DCC"/>
    <w:rsid w:val="00B274D2"/>
    <w:rsid w:val="00B277C1"/>
    <w:rsid w:val="00B278A1"/>
    <w:rsid w:val="00B278E9"/>
    <w:rsid w:val="00B2796A"/>
    <w:rsid w:val="00B27DF6"/>
    <w:rsid w:val="00B30626"/>
    <w:rsid w:val="00B30896"/>
    <w:rsid w:val="00B30B51"/>
    <w:rsid w:val="00B30EB5"/>
    <w:rsid w:val="00B31009"/>
    <w:rsid w:val="00B316FC"/>
    <w:rsid w:val="00B31833"/>
    <w:rsid w:val="00B31E0D"/>
    <w:rsid w:val="00B31F25"/>
    <w:rsid w:val="00B323B6"/>
    <w:rsid w:val="00B32666"/>
    <w:rsid w:val="00B326A0"/>
    <w:rsid w:val="00B3275B"/>
    <w:rsid w:val="00B3295D"/>
    <w:rsid w:val="00B32FC0"/>
    <w:rsid w:val="00B33001"/>
    <w:rsid w:val="00B330F5"/>
    <w:rsid w:val="00B332C9"/>
    <w:rsid w:val="00B3332D"/>
    <w:rsid w:val="00B334F5"/>
    <w:rsid w:val="00B33613"/>
    <w:rsid w:val="00B33770"/>
    <w:rsid w:val="00B3377F"/>
    <w:rsid w:val="00B337CA"/>
    <w:rsid w:val="00B33824"/>
    <w:rsid w:val="00B33A6C"/>
    <w:rsid w:val="00B34766"/>
    <w:rsid w:val="00B34BF8"/>
    <w:rsid w:val="00B34D49"/>
    <w:rsid w:val="00B35077"/>
    <w:rsid w:val="00B35169"/>
    <w:rsid w:val="00B356CB"/>
    <w:rsid w:val="00B35939"/>
    <w:rsid w:val="00B35A8C"/>
    <w:rsid w:val="00B35C09"/>
    <w:rsid w:val="00B35C32"/>
    <w:rsid w:val="00B35C7D"/>
    <w:rsid w:val="00B35D01"/>
    <w:rsid w:val="00B35D40"/>
    <w:rsid w:val="00B3621D"/>
    <w:rsid w:val="00B36962"/>
    <w:rsid w:val="00B369E9"/>
    <w:rsid w:val="00B36D16"/>
    <w:rsid w:val="00B36F28"/>
    <w:rsid w:val="00B372CC"/>
    <w:rsid w:val="00B37333"/>
    <w:rsid w:val="00B37469"/>
    <w:rsid w:val="00B37584"/>
    <w:rsid w:val="00B37B65"/>
    <w:rsid w:val="00B40843"/>
    <w:rsid w:val="00B40C00"/>
    <w:rsid w:val="00B4104C"/>
    <w:rsid w:val="00B410E0"/>
    <w:rsid w:val="00B417CF"/>
    <w:rsid w:val="00B41992"/>
    <w:rsid w:val="00B41B7C"/>
    <w:rsid w:val="00B41CF8"/>
    <w:rsid w:val="00B42029"/>
    <w:rsid w:val="00B42253"/>
    <w:rsid w:val="00B427A3"/>
    <w:rsid w:val="00B42882"/>
    <w:rsid w:val="00B42F35"/>
    <w:rsid w:val="00B430F8"/>
    <w:rsid w:val="00B433D9"/>
    <w:rsid w:val="00B43575"/>
    <w:rsid w:val="00B43618"/>
    <w:rsid w:val="00B43747"/>
    <w:rsid w:val="00B438AC"/>
    <w:rsid w:val="00B438CB"/>
    <w:rsid w:val="00B446FD"/>
    <w:rsid w:val="00B44C07"/>
    <w:rsid w:val="00B451D1"/>
    <w:rsid w:val="00B454E2"/>
    <w:rsid w:val="00B4553A"/>
    <w:rsid w:val="00B4593F"/>
    <w:rsid w:val="00B45D5F"/>
    <w:rsid w:val="00B45FD4"/>
    <w:rsid w:val="00B461D2"/>
    <w:rsid w:val="00B463C9"/>
    <w:rsid w:val="00B4678E"/>
    <w:rsid w:val="00B467D0"/>
    <w:rsid w:val="00B46929"/>
    <w:rsid w:val="00B46C30"/>
    <w:rsid w:val="00B46C5C"/>
    <w:rsid w:val="00B46D1F"/>
    <w:rsid w:val="00B46DA2"/>
    <w:rsid w:val="00B472DA"/>
    <w:rsid w:val="00B47417"/>
    <w:rsid w:val="00B47531"/>
    <w:rsid w:val="00B4756B"/>
    <w:rsid w:val="00B47695"/>
    <w:rsid w:val="00B47BF0"/>
    <w:rsid w:val="00B47D35"/>
    <w:rsid w:val="00B47ED6"/>
    <w:rsid w:val="00B50084"/>
    <w:rsid w:val="00B50255"/>
    <w:rsid w:val="00B505F4"/>
    <w:rsid w:val="00B506F3"/>
    <w:rsid w:val="00B509D4"/>
    <w:rsid w:val="00B50BBF"/>
    <w:rsid w:val="00B50BF0"/>
    <w:rsid w:val="00B50CA8"/>
    <w:rsid w:val="00B50D14"/>
    <w:rsid w:val="00B50DF9"/>
    <w:rsid w:val="00B50E8A"/>
    <w:rsid w:val="00B50F2D"/>
    <w:rsid w:val="00B5113F"/>
    <w:rsid w:val="00B517CE"/>
    <w:rsid w:val="00B518F7"/>
    <w:rsid w:val="00B51AB6"/>
    <w:rsid w:val="00B51D58"/>
    <w:rsid w:val="00B51F72"/>
    <w:rsid w:val="00B5202F"/>
    <w:rsid w:val="00B521AC"/>
    <w:rsid w:val="00B521C9"/>
    <w:rsid w:val="00B525A2"/>
    <w:rsid w:val="00B525BD"/>
    <w:rsid w:val="00B531BC"/>
    <w:rsid w:val="00B531D3"/>
    <w:rsid w:val="00B531E1"/>
    <w:rsid w:val="00B5341A"/>
    <w:rsid w:val="00B536ED"/>
    <w:rsid w:val="00B53811"/>
    <w:rsid w:val="00B538EC"/>
    <w:rsid w:val="00B53CFC"/>
    <w:rsid w:val="00B53E24"/>
    <w:rsid w:val="00B5411B"/>
    <w:rsid w:val="00B5441C"/>
    <w:rsid w:val="00B54879"/>
    <w:rsid w:val="00B54C46"/>
    <w:rsid w:val="00B54DD0"/>
    <w:rsid w:val="00B55201"/>
    <w:rsid w:val="00B55925"/>
    <w:rsid w:val="00B55ED5"/>
    <w:rsid w:val="00B562F7"/>
    <w:rsid w:val="00B565C0"/>
    <w:rsid w:val="00B569EC"/>
    <w:rsid w:val="00B56A24"/>
    <w:rsid w:val="00B56A2F"/>
    <w:rsid w:val="00B56B73"/>
    <w:rsid w:val="00B56F28"/>
    <w:rsid w:val="00B57005"/>
    <w:rsid w:val="00B578B2"/>
    <w:rsid w:val="00B57984"/>
    <w:rsid w:val="00B57993"/>
    <w:rsid w:val="00B57A70"/>
    <w:rsid w:val="00B57D53"/>
    <w:rsid w:val="00B61121"/>
    <w:rsid w:val="00B6116F"/>
    <w:rsid w:val="00B613FD"/>
    <w:rsid w:val="00B61B6E"/>
    <w:rsid w:val="00B61CF4"/>
    <w:rsid w:val="00B6219B"/>
    <w:rsid w:val="00B62B5E"/>
    <w:rsid w:val="00B62F01"/>
    <w:rsid w:val="00B63014"/>
    <w:rsid w:val="00B631A4"/>
    <w:rsid w:val="00B63324"/>
    <w:rsid w:val="00B6342C"/>
    <w:rsid w:val="00B63619"/>
    <w:rsid w:val="00B63863"/>
    <w:rsid w:val="00B63ABA"/>
    <w:rsid w:val="00B63E7D"/>
    <w:rsid w:val="00B63EA9"/>
    <w:rsid w:val="00B63F3C"/>
    <w:rsid w:val="00B641C8"/>
    <w:rsid w:val="00B641FF"/>
    <w:rsid w:val="00B6439B"/>
    <w:rsid w:val="00B643EF"/>
    <w:rsid w:val="00B64454"/>
    <w:rsid w:val="00B6449F"/>
    <w:rsid w:val="00B64532"/>
    <w:rsid w:val="00B649C7"/>
    <w:rsid w:val="00B65229"/>
    <w:rsid w:val="00B65967"/>
    <w:rsid w:val="00B65C94"/>
    <w:rsid w:val="00B65CDA"/>
    <w:rsid w:val="00B65D81"/>
    <w:rsid w:val="00B65E62"/>
    <w:rsid w:val="00B6602D"/>
    <w:rsid w:val="00B661BD"/>
    <w:rsid w:val="00B667AD"/>
    <w:rsid w:val="00B66CDF"/>
    <w:rsid w:val="00B66DFA"/>
    <w:rsid w:val="00B66E87"/>
    <w:rsid w:val="00B66F7F"/>
    <w:rsid w:val="00B67283"/>
    <w:rsid w:val="00B675D1"/>
    <w:rsid w:val="00B67749"/>
    <w:rsid w:val="00B67DFF"/>
    <w:rsid w:val="00B67E54"/>
    <w:rsid w:val="00B700D4"/>
    <w:rsid w:val="00B70704"/>
    <w:rsid w:val="00B708FE"/>
    <w:rsid w:val="00B70A00"/>
    <w:rsid w:val="00B70C0F"/>
    <w:rsid w:val="00B70C6B"/>
    <w:rsid w:val="00B70E1B"/>
    <w:rsid w:val="00B70E27"/>
    <w:rsid w:val="00B70F07"/>
    <w:rsid w:val="00B70F86"/>
    <w:rsid w:val="00B71A05"/>
    <w:rsid w:val="00B7206C"/>
    <w:rsid w:val="00B72105"/>
    <w:rsid w:val="00B7263B"/>
    <w:rsid w:val="00B726FD"/>
    <w:rsid w:val="00B727CE"/>
    <w:rsid w:val="00B72A0A"/>
    <w:rsid w:val="00B7326D"/>
    <w:rsid w:val="00B73503"/>
    <w:rsid w:val="00B73725"/>
    <w:rsid w:val="00B73829"/>
    <w:rsid w:val="00B7432C"/>
    <w:rsid w:val="00B74396"/>
    <w:rsid w:val="00B74C92"/>
    <w:rsid w:val="00B74F6C"/>
    <w:rsid w:val="00B75138"/>
    <w:rsid w:val="00B753BF"/>
    <w:rsid w:val="00B753EB"/>
    <w:rsid w:val="00B7542F"/>
    <w:rsid w:val="00B756EA"/>
    <w:rsid w:val="00B757FF"/>
    <w:rsid w:val="00B75876"/>
    <w:rsid w:val="00B75882"/>
    <w:rsid w:val="00B75892"/>
    <w:rsid w:val="00B75900"/>
    <w:rsid w:val="00B75946"/>
    <w:rsid w:val="00B7595A"/>
    <w:rsid w:val="00B75E5B"/>
    <w:rsid w:val="00B75F19"/>
    <w:rsid w:val="00B76197"/>
    <w:rsid w:val="00B764FA"/>
    <w:rsid w:val="00B7671F"/>
    <w:rsid w:val="00B76BF1"/>
    <w:rsid w:val="00B770D7"/>
    <w:rsid w:val="00B776B3"/>
    <w:rsid w:val="00B77E5D"/>
    <w:rsid w:val="00B77FB8"/>
    <w:rsid w:val="00B77FD8"/>
    <w:rsid w:val="00B80163"/>
    <w:rsid w:val="00B801C5"/>
    <w:rsid w:val="00B80269"/>
    <w:rsid w:val="00B802CE"/>
    <w:rsid w:val="00B803E5"/>
    <w:rsid w:val="00B80978"/>
    <w:rsid w:val="00B81369"/>
    <w:rsid w:val="00B813DC"/>
    <w:rsid w:val="00B814A2"/>
    <w:rsid w:val="00B81682"/>
    <w:rsid w:val="00B818F9"/>
    <w:rsid w:val="00B81B56"/>
    <w:rsid w:val="00B81BC0"/>
    <w:rsid w:val="00B821BD"/>
    <w:rsid w:val="00B82279"/>
    <w:rsid w:val="00B82552"/>
    <w:rsid w:val="00B82563"/>
    <w:rsid w:val="00B82AE3"/>
    <w:rsid w:val="00B82BB7"/>
    <w:rsid w:val="00B82D9D"/>
    <w:rsid w:val="00B82EA4"/>
    <w:rsid w:val="00B82FDF"/>
    <w:rsid w:val="00B8372D"/>
    <w:rsid w:val="00B83827"/>
    <w:rsid w:val="00B83A9E"/>
    <w:rsid w:val="00B83B32"/>
    <w:rsid w:val="00B83BC0"/>
    <w:rsid w:val="00B83DA9"/>
    <w:rsid w:val="00B842CE"/>
    <w:rsid w:val="00B843FB"/>
    <w:rsid w:val="00B847BC"/>
    <w:rsid w:val="00B84B3E"/>
    <w:rsid w:val="00B84B75"/>
    <w:rsid w:val="00B8507C"/>
    <w:rsid w:val="00B85319"/>
    <w:rsid w:val="00B8532B"/>
    <w:rsid w:val="00B855F2"/>
    <w:rsid w:val="00B858CA"/>
    <w:rsid w:val="00B85B1B"/>
    <w:rsid w:val="00B85B48"/>
    <w:rsid w:val="00B85E2C"/>
    <w:rsid w:val="00B86001"/>
    <w:rsid w:val="00B8601A"/>
    <w:rsid w:val="00B86324"/>
    <w:rsid w:val="00B86AC9"/>
    <w:rsid w:val="00B86C14"/>
    <w:rsid w:val="00B86F52"/>
    <w:rsid w:val="00B87115"/>
    <w:rsid w:val="00B876C5"/>
    <w:rsid w:val="00B879D0"/>
    <w:rsid w:val="00B87B6E"/>
    <w:rsid w:val="00B87C11"/>
    <w:rsid w:val="00B901C3"/>
    <w:rsid w:val="00B905B5"/>
    <w:rsid w:val="00B9072F"/>
    <w:rsid w:val="00B90A81"/>
    <w:rsid w:val="00B90C72"/>
    <w:rsid w:val="00B90DD7"/>
    <w:rsid w:val="00B90E25"/>
    <w:rsid w:val="00B91075"/>
    <w:rsid w:val="00B912A9"/>
    <w:rsid w:val="00B915EC"/>
    <w:rsid w:val="00B915FC"/>
    <w:rsid w:val="00B91AE4"/>
    <w:rsid w:val="00B91D34"/>
    <w:rsid w:val="00B91FD2"/>
    <w:rsid w:val="00B92495"/>
    <w:rsid w:val="00B9284F"/>
    <w:rsid w:val="00B92B01"/>
    <w:rsid w:val="00B92BF1"/>
    <w:rsid w:val="00B93C04"/>
    <w:rsid w:val="00B9423C"/>
    <w:rsid w:val="00B9473B"/>
    <w:rsid w:val="00B9507B"/>
    <w:rsid w:val="00B95173"/>
    <w:rsid w:val="00B95C55"/>
    <w:rsid w:val="00B97713"/>
    <w:rsid w:val="00B9780F"/>
    <w:rsid w:val="00B97ABE"/>
    <w:rsid w:val="00BA0078"/>
    <w:rsid w:val="00BA0126"/>
    <w:rsid w:val="00BA0702"/>
    <w:rsid w:val="00BA0F39"/>
    <w:rsid w:val="00BA1068"/>
    <w:rsid w:val="00BA11BB"/>
    <w:rsid w:val="00BA1323"/>
    <w:rsid w:val="00BA16B9"/>
    <w:rsid w:val="00BA1813"/>
    <w:rsid w:val="00BA1D5A"/>
    <w:rsid w:val="00BA1EE4"/>
    <w:rsid w:val="00BA2064"/>
    <w:rsid w:val="00BA24C6"/>
    <w:rsid w:val="00BA26CB"/>
    <w:rsid w:val="00BA2E15"/>
    <w:rsid w:val="00BA31E2"/>
    <w:rsid w:val="00BA33CD"/>
    <w:rsid w:val="00BA36CA"/>
    <w:rsid w:val="00BA397E"/>
    <w:rsid w:val="00BA3D8D"/>
    <w:rsid w:val="00BA4068"/>
    <w:rsid w:val="00BA4349"/>
    <w:rsid w:val="00BA4350"/>
    <w:rsid w:val="00BA4AC3"/>
    <w:rsid w:val="00BA4CBA"/>
    <w:rsid w:val="00BA4E1D"/>
    <w:rsid w:val="00BA512D"/>
    <w:rsid w:val="00BA5157"/>
    <w:rsid w:val="00BA544C"/>
    <w:rsid w:val="00BA59C2"/>
    <w:rsid w:val="00BA5F02"/>
    <w:rsid w:val="00BA5FE0"/>
    <w:rsid w:val="00BA639B"/>
    <w:rsid w:val="00BA69B6"/>
    <w:rsid w:val="00BA6B90"/>
    <w:rsid w:val="00BA6B9D"/>
    <w:rsid w:val="00BA7258"/>
    <w:rsid w:val="00BA7566"/>
    <w:rsid w:val="00BA76BF"/>
    <w:rsid w:val="00BA7737"/>
    <w:rsid w:val="00BA782E"/>
    <w:rsid w:val="00BA7869"/>
    <w:rsid w:val="00BA7C40"/>
    <w:rsid w:val="00BA7FD7"/>
    <w:rsid w:val="00BB00FD"/>
    <w:rsid w:val="00BB02CA"/>
    <w:rsid w:val="00BB04E3"/>
    <w:rsid w:val="00BB09A2"/>
    <w:rsid w:val="00BB0B30"/>
    <w:rsid w:val="00BB0E92"/>
    <w:rsid w:val="00BB1004"/>
    <w:rsid w:val="00BB1081"/>
    <w:rsid w:val="00BB11CF"/>
    <w:rsid w:val="00BB13A7"/>
    <w:rsid w:val="00BB14FB"/>
    <w:rsid w:val="00BB181C"/>
    <w:rsid w:val="00BB19EE"/>
    <w:rsid w:val="00BB1C83"/>
    <w:rsid w:val="00BB1FCB"/>
    <w:rsid w:val="00BB200D"/>
    <w:rsid w:val="00BB20DB"/>
    <w:rsid w:val="00BB237F"/>
    <w:rsid w:val="00BB25DE"/>
    <w:rsid w:val="00BB26E9"/>
    <w:rsid w:val="00BB299A"/>
    <w:rsid w:val="00BB2A33"/>
    <w:rsid w:val="00BB31BE"/>
    <w:rsid w:val="00BB3477"/>
    <w:rsid w:val="00BB3AE1"/>
    <w:rsid w:val="00BB3E3C"/>
    <w:rsid w:val="00BB4AF7"/>
    <w:rsid w:val="00BB4C2E"/>
    <w:rsid w:val="00BB4C8D"/>
    <w:rsid w:val="00BB5ACC"/>
    <w:rsid w:val="00BB5E22"/>
    <w:rsid w:val="00BB61D4"/>
    <w:rsid w:val="00BB6F53"/>
    <w:rsid w:val="00BB7230"/>
    <w:rsid w:val="00BB75B7"/>
    <w:rsid w:val="00BB778B"/>
    <w:rsid w:val="00BB791D"/>
    <w:rsid w:val="00BB79BD"/>
    <w:rsid w:val="00BB7B4A"/>
    <w:rsid w:val="00BB7FDC"/>
    <w:rsid w:val="00BB7FEA"/>
    <w:rsid w:val="00BC0481"/>
    <w:rsid w:val="00BC04DD"/>
    <w:rsid w:val="00BC06FE"/>
    <w:rsid w:val="00BC0A2B"/>
    <w:rsid w:val="00BC1054"/>
    <w:rsid w:val="00BC106A"/>
    <w:rsid w:val="00BC11B9"/>
    <w:rsid w:val="00BC12B6"/>
    <w:rsid w:val="00BC18BA"/>
    <w:rsid w:val="00BC196F"/>
    <w:rsid w:val="00BC282B"/>
    <w:rsid w:val="00BC2AD4"/>
    <w:rsid w:val="00BC2FA1"/>
    <w:rsid w:val="00BC3268"/>
    <w:rsid w:val="00BC3652"/>
    <w:rsid w:val="00BC38A1"/>
    <w:rsid w:val="00BC3C70"/>
    <w:rsid w:val="00BC3C94"/>
    <w:rsid w:val="00BC3DBF"/>
    <w:rsid w:val="00BC3EC1"/>
    <w:rsid w:val="00BC40F9"/>
    <w:rsid w:val="00BC4571"/>
    <w:rsid w:val="00BC4848"/>
    <w:rsid w:val="00BC4C50"/>
    <w:rsid w:val="00BC4E1E"/>
    <w:rsid w:val="00BC5108"/>
    <w:rsid w:val="00BC522E"/>
    <w:rsid w:val="00BC53A8"/>
    <w:rsid w:val="00BC64BF"/>
    <w:rsid w:val="00BC6AD9"/>
    <w:rsid w:val="00BC6CF9"/>
    <w:rsid w:val="00BC6D67"/>
    <w:rsid w:val="00BC6F4C"/>
    <w:rsid w:val="00BC745F"/>
    <w:rsid w:val="00BC760B"/>
    <w:rsid w:val="00BC76FB"/>
    <w:rsid w:val="00BC772C"/>
    <w:rsid w:val="00BC7D93"/>
    <w:rsid w:val="00BD05FE"/>
    <w:rsid w:val="00BD0676"/>
    <w:rsid w:val="00BD09DF"/>
    <w:rsid w:val="00BD0B16"/>
    <w:rsid w:val="00BD0BAC"/>
    <w:rsid w:val="00BD0C65"/>
    <w:rsid w:val="00BD0DA9"/>
    <w:rsid w:val="00BD0F93"/>
    <w:rsid w:val="00BD103D"/>
    <w:rsid w:val="00BD1A98"/>
    <w:rsid w:val="00BD1DA5"/>
    <w:rsid w:val="00BD1E01"/>
    <w:rsid w:val="00BD20E9"/>
    <w:rsid w:val="00BD2DBE"/>
    <w:rsid w:val="00BD2F8E"/>
    <w:rsid w:val="00BD30DD"/>
    <w:rsid w:val="00BD323E"/>
    <w:rsid w:val="00BD3491"/>
    <w:rsid w:val="00BD3925"/>
    <w:rsid w:val="00BD3F0C"/>
    <w:rsid w:val="00BD3F9F"/>
    <w:rsid w:val="00BD3FBF"/>
    <w:rsid w:val="00BD4249"/>
    <w:rsid w:val="00BD47CB"/>
    <w:rsid w:val="00BD4939"/>
    <w:rsid w:val="00BD4A59"/>
    <w:rsid w:val="00BD4E31"/>
    <w:rsid w:val="00BD4EFF"/>
    <w:rsid w:val="00BD5004"/>
    <w:rsid w:val="00BD5963"/>
    <w:rsid w:val="00BD596C"/>
    <w:rsid w:val="00BD5D98"/>
    <w:rsid w:val="00BD6291"/>
    <w:rsid w:val="00BD66B3"/>
    <w:rsid w:val="00BD6A56"/>
    <w:rsid w:val="00BD6D2A"/>
    <w:rsid w:val="00BD6D6E"/>
    <w:rsid w:val="00BD7314"/>
    <w:rsid w:val="00BD7436"/>
    <w:rsid w:val="00BD76E3"/>
    <w:rsid w:val="00BD797C"/>
    <w:rsid w:val="00BD7C73"/>
    <w:rsid w:val="00BD7CE2"/>
    <w:rsid w:val="00BE00D2"/>
    <w:rsid w:val="00BE00DA"/>
    <w:rsid w:val="00BE0105"/>
    <w:rsid w:val="00BE0233"/>
    <w:rsid w:val="00BE0546"/>
    <w:rsid w:val="00BE05AE"/>
    <w:rsid w:val="00BE0629"/>
    <w:rsid w:val="00BE0667"/>
    <w:rsid w:val="00BE091F"/>
    <w:rsid w:val="00BE0D71"/>
    <w:rsid w:val="00BE0F63"/>
    <w:rsid w:val="00BE114C"/>
    <w:rsid w:val="00BE1249"/>
    <w:rsid w:val="00BE18F7"/>
    <w:rsid w:val="00BE1AE5"/>
    <w:rsid w:val="00BE2023"/>
    <w:rsid w:val="00BE25A9"/>
    <w:rsid w:val="00BE281B"/>
    <w:rsid w:val="00BE2AA4"/>
    <w:rsid w:val="00BE2F57"/>
    <w:rsid w:val="00BE30DF"/>
    <w:rsid w:val="00BE3226"/>
    <w:rsid w:val="00BE37D5"/>
    <w:rsid w:val="00BE3881"/>
    <w:rsid w:val="00BE3941"/>
    <w:rsid w:val="00BE39A3"/>
    <w:rsid w:val="00BE3AB8"/>
    <w:rsid w:val="00BE3D22"/>
    <w:rsid w:val="00BE3F05"/>
    <w:rsid w:val="00BE3F57"/>
    <w:rsid w:val="00BE3F6A"/>
    <w:rsid w:val="00BE4DC1"/>
    <w:rsid w:val="00BE4E76"/>
    <w:rsid w:val="00BE5025"/>
    <w:rsid w:val="00BE503E"/>
    <w:rsid w:val="00BE58FC"/>
    <w:rsid w:val="00BE5996"/>
    <w:rsid w:val="00BE5AA6"/>
    <w:rsid w:val="00BE5B7B"/>
    <w:rsid w:val="00BE5D3A"/>
    <w:rsid w:val="00BE5EA8"/>
    <w:rsid w:val="00BE6107"/>
    <w:rsid w:val="00BE62BE"/>
    <w:rsid w:val="00BE67A1"/>
    <w:rsid w:val="00BE6B79"/>
    <w:rsid w:val="00BE6BDE"/>
    <w:rsid w:val="00BE6EB5"/>
    <w:rsid w:val="00BE71B7"/>
    <w:rsid w:val="00BE732D"/>
    <w:rsid w:val="00BE7417"/>
    <w:rsid w:val="00BE74C4"/>
    <w:rsid w:val="00BE76A0"/>
    <w:rsid w:val="00BE78FA"/>
    <w:rsid w:val="00BE7A7D"/>
    <w:rsid w:val="00BE7F5E"/>
    <w:rsid w:val="00BF045E"/>
    <w:rsid w:val="00BF0858"/>
    <w:rsid w:val="00BF0BA1"/>
    <w:rsid w:val="00BF1334"/>
    <w:rsid w:val="00BF1755"/>
    <w:rsid w:val="00BF181F"/>
    <w:rsid w:val="00BF1AB8"/>
    <w:rsid w:val="00BF223D"/>
    <w:rsid w:val="00BF224F"/>
    <w:rsid w:val="00BF2BE5"/>
    <w:rsid w:val="00BF2CFD"/>
    <w:rsid w:val="00BF3399"/>
    <w:rsid w:val="00BF34C8"/>
    <w:rsid w:val="00BF34FE"/>
    <w:rsid w:val="00BF3580"/>
    <w:rsid w:val="00BF363B"/>
    <w:rsid w:val="00BF37B5"/>
    <w:rsid w:val="00BF4250"/>
    <w:rsid w:val="00BF42F0"/>
    <w:rsid w:val="00BF44D2"/>
    <w:rsid w:val="00BF44FC"/>
    <w:rsid w:val="00BF4762"/>
    <w:rsid w:val="00BF483D"/>
    <w:rsid w:val="00BF4930"/>
    <w:rsid w:val="00BF4CD3"/>
    <w:rsid w:val="00BF5052"/>
    <w:rsid w:val="00BF510C"/>
    <w:rsid w:val="00BF5149"/>
    <w:rsid w:val="00BF58D0"/>
    <w:rsid w:val="00BF5D23"/>
    <w:rsid w:val="00BF6075"/>
    <w:rsid w:val="00BF614D"/>
    <w:rsid w:val="00BF6832"/>
    <w:rsid w:val="00BF6B10"/>
    <w:rsid w:val="00BF7737"/>
    <w:rsid w:val="00BF77D4"/>
    <w:rsid w:val="00BF79C7"/>
    <w:rsid w:val="00BF7AE5"/>
    <w:rsid w:val="00BF7CF1"/>
    <w:rsid w:val="00BF7D2A"/>
    <w:rsid w:val="00C00233"/>
    <w:rsid w:val="00C007FA"/>
    <w:rsid w:val="00C009E6"/>
    <w:rsid w:val="00C00CC7"/>
    <w:rsid w:val="00C0110F"/>
    <w:rsid w:val="00C012BB"/>
    <w:rsid w:val="00C0137F"/>
    <w:rsid w:val="00C016C3"/>
    <w:rsid w:val="00C01786"/>
    <w:rsid w:val="00C01DA0"/>
    <w:rsid w:val="00C01E62"/>
    <w:rsid w:val="00C01FFB"/>
    <w:rsid w:val="00C02040"/>
    <w:rsid w:val="00C025CB"/>
    <w:rsid w:val="00C02C1D"/>
    <w:rsid w:val="00C03132"/>
    <w:rsid w:val="00C031E9"/>
    <w:rsid w:val="00C034EC"/>
    <w:rsid w:val="00C037E3"/>
    <w:rsid w:val="00C03B28"/>
    <w:rsid w:val="00C03C94"/>
    <w:rsid w:val="00C03CF4"/>
    <w:rsid w:val="00C03D11"/>
    <w:rsid w:val="00C03DBE"/>
    <w:rsid w:val="00C03F6F"/>
    <w:rsid w:val="00C040C0"/>
    <w:rsid w:val="00C04136"/>
    <w:rsid w:val="00C04887"/>
    <w:rsid w:val="00C04D1A"/>
    <w:rsid w:val="00C04E45"/>
    <w:rsid w:val="00C05852"/>
    <w:rsid w:val="00C05AC2"/>
    <w:rsid w:val="00C05BB7"/>
    <w:rsid w:val="00C05C89"/>
    <w:rsid w:val="00C05D7C"/>
    <w:rsid w:val="00C05E68"/>
    <w:rsid w:val="00C064F9"/>
    <w:rsid w:val="00C0664F"/>
    <w:rsid w:val="00C066DD"/>
    <w:rsid w:val="00C06DF4"/>
    <w:rsid w:val="00C077E6"/>
    <w:rsid w:val="00C0783C"/>
    <w:rsid w:val="00C07BD0"/>
    <w:rsid w:val="00C07E51"/>
    <w:rsid w:val="00C1031F"/>
    <w:rsid w:val="00C10325"/>
    <w:rsid w:val="00C107A9"/>
    <w:rsid w:val="00C10AD9"/>
    <w:rsid w:val="00C10DA0"/>
    <w:rsid w:val="00C10E57"/>
    <w:rsid w:val="00C1123A"/>
    <w:rsid w:val="00C112FE"/>
    <w:rsid w:val="00C11469"/>
    <w:rsid w:val="00C11B2A"/>
    <w:rsid w:val="00C11E85"/>
    <w:rsid w:val="00C11EA1"/>
    <w:rsid w:val="00C11EA8"/>
    <w:rsid w:val="00C11FDC"/>
    <w:rsid w:val="00C12559"/>
    <w:rsid w:val="00C1281A"/>
    <w:rsid w:val="00C1288D"/>
    <w:rsid w:val="00C12AAA"/>
    <w:rsid w:val="00C12B1A"/>
    <w:rsid w:val="00C13061"/>
    <w:rsid w:val="00C133E7"/>
    <w:rsid w:val="00C13F16"/>
    <w:rsid w:val="00C1456F"/>
    <w:rsid w:val="00C14584"/>
    <w:rsid w:val="00C1494A"/>
    <w:rsid w:val="00C14A08"/>
    <w:rsid w:val="00C14B7E"/>
    <w:rsid w:val="00C15045"/>
    <w:rsid w:val="00C15286"/>
    <w:rsid w:val="00C1540D"/>
    <w:rsid w:val="00C15828"/>
    <w:rsid w:val="00C15CD5"/>
    <w:rsid w:val="00C15FD9"/>
    <w:rsid w:val="00C165C2"/>
    <w:rsid w:val="00C16E6C"/>
    <w:rsid w:val="00C17080"/>
    <w:rsid w:val="00C17197"/>
    <w:rsid w:val="00C179D5"/>
    <w:rsid w:val="00C17BBA"/>
    <w:rsid w:val="00C17E9D"/>
    <w:rsid w:val="00C17FA0"/>
    <w:rsid w:val="00C20373"/>
    <w:rsid w:val="00C20827"/>
    <w:rsid w:val="00C2088A"/>
    <w:rsid w:val="00C20B99"/>
    <w:rsid w:val="00C21268"/>
    <w:rsid w:val="00C215A4"/>
    <w:rsid w:val="00C21CE8"/>
    <w:rsid w:val="00C21E40"/>
    <w:rsid w:val="00C22932"/>
    <w:rsid w:val="00C22D18"/>
    <w:rsid w:val="00C22D8E"/>
    <w:rsid w:val="00C23080"/>
    <w:rsid w:val="00C230FF"/>
    <w:rsid w:val="00C23349"/>
    <w:rsid w:val="00C236A7"/>
    <w:rsid w:val="00C23832"/>
    <w:rsid w:val="00C243AB"/>
    <w:rsid w:val="00C246A4"/>
    <w:rsid w:val="00C249E1"/>
    <w:rsid w:val="00C249F8"/>
    <w:rsid w:val="00C24D47"/>
    <w:rsid w:val="00C25466"/>
    <w:rsid w:val="00C2554F"/>
    <w:rsid w:val="00C25839"/>
    <w:rsid w:val="00C2595D"/>
    <w:rsid w:val="00C25B18"/>
    <w:rsid w:val="00C25B54"/>
    <w:rsid w:val="00C25C9E"/>
    <w:rsid w:val="00C25D94"/>
    <w:rsid w:val="00C25F4B"/>
    <w:rsid w:val="00C26774"/>
    <w:rsid w:val="00C26D09"/>
    <w:rsid w:val="00C273BC"/>
    <w:rsid w:val="00C27634"/>
    <w:rsid w:val="00C27710"/>
    <w:rsid w:val="00C27B9C"/>
    <w:rsid w:val="00C27C58"/>
    <w:rsid w:val="00C27CE4"/>
    <w:rsid w:val="00C27E32"/>
    <w:rsid w:val="00C27FD7"/>
    <w:rsid w:val="00C3037C"/>
    <w:rsid w:val="00C30474"/>
    <w:rsid w:val="00C30663"/>
    <w:rsid w:val="00C3088E"/>
    <w:rsid w:val="00C30E99"/>
    <w:rsid w:val="00C311E8"/>
    <w:rsid w:val="00C315BE"/>
    <w:rsid w:val="00C31687"/>
    <w:rsid w:val="00C318CE"/>
    <w:rsid w:val="00C31D47"/>
    <w:rsid w:val="00C31D79"/>
    <w:rsid w:val="00C31E32"/>
    <w:rsid w:val="00C3232B"/>
    <w:rsid w:val="00C32409"/>
    <w:rsid w:val="00C324C3"/>
    <w:rsid w:val="00C32555"/>
    <w:rsid w:val="00C32C8C"/>
    <w:rsid w:val="00C32D60"/>
    <w:rsid w:val="00C33BC4"/>
    <w:rsid w:val="00C33ED8"/>
    <w:rsid w:val="00C340F1"/>
    <w:rsid w:val="00C34160"/>
    <w:rsid w:val="00C3421E"/>
    <w:rsid w:val="00C34373"/>
    <w:rsid w:val="00C3478A"/>
    <w:rsid w:val="00C3490C"/>
    <w:rsid w:val="00C34A7E"/>
    <w:rsid w:val="00C34AA7"/>
    <w:rsid w:val="00C34CAE"/>
    <w:rsid w:val="00C35029"/>
    <w:rsid w:val="00C35285"/>
    <w:rsid w:val="00C352AD"/>
    <w:rsid w:val="00C356D0"/>
    <w:rsid w:val="00C35A73"/>
    <w:rsid w:val="00C35B00"/>
    <w:rsid w:val="00C361FD"/>
    <w:rsid w:val="00C3640D"/>
    <w:rsid w:val="00C36853"/>
    <w:rsid w:val="00C368E3"/>
    <w:rsid w:val="00C36941"/>
    <w:rsid w:val="00C36C63"/>
    <w:rsid w:val="00C371AE"/>
    <w:rsid w:val="00C372BC"/>
    <w:rsid w:val="00C374F4"/>
    <w:rsid w:val="00C37525"/>
    <w:rsid w:val="00C376F6"/>
    <w:rsid w:val="00C3795C"/>
    <w:rsid w:val="00C37B9C"/>
    <w:rsid w:val="00C37D33"/>
    <w:rsid w:val="00C37F80"/>
    <w:rsid w:val="00C401E7"/>
    <w:rsid w:val="00C402A8"/>
    <w:rsid w:val="00C4051F"/>
    <w:rsid w:val="00C4056A"/>
    <w:rsid w:val="00C409CE"/>
    <w:rsid w:val="00C40BE2"/>
    <w:rsid w:val="00C41039"/>
    <w:rsid w:val="00C41086"/>
    <w:rsid w:val="00C41508"/>
    <w:rsid w:val="00C41F8F"/>
    <w:rsid w:val="00C42395"/>
    <w:rsid w:val="00C423EE"/>
    <w:rsid w:val="00C43088"/>
    <w:rsid w:val="00C430CC"/>
    <w:rsid w:val="00C438D3"/>
    <w:rsid w:val="00C438FF"/>
    <w:rsid w:val="00C43EAA"/>
    <w:rsid w:val="00C4488F"/>
    <w:rsid w:val="00C44A68"/>
    <w:rsid w:val="00C4551E"/>
    <w:rsid w:val="00C455CD"/>
    <w:rsid w:val="00C456D5"/>
    <w:rsid w:val="00C45BCF"/>
    <w:rsid w:val="00C4625F"/>
    <w:rsid w:val="00C4693B"/>
    <w:rsid w:val="00C46CD7"/>
    <w:rsid w:val="00C470C5"/>
    <w:rsid w:val="00C473A2"/>
    <w:rsid w:val="00C473AB"/>
    <w:rsid w:val="00C473BA"/>
    <w:rsid w:val="00C478DB"/>
    <w:rsid w:val="00C50413"/>
    <w:rsid w:val="00C5085B"/>
    <w:rsid w:val="00C50B8D"/>
    <w:rsid w:val="00C51190"/>
    <w:rsid w:val="00C513DA"/>
    <w:rsid w:val="00C518A3"/>
    <w:rsid w:val="00C51CA9"/>
    <w:rsid w:val="00C51FD3"/>
    <w:rsid w:val="00C5206D"/>
    <w:rsid w:val="00C52171"/>
    <w:rsid w:val="00C52448"/>
    <w:rsid w:val="00C524E8"/>
    <w:rsid w:val="00C5258D"/>
    <w:rsid w:val="00C526E3"/>
    <w:rsid w:val="00C527A4"/>
    <w:rsid w:val="00C528D4"/>
    <w:rsid w:val="00C53244"/>
    <w:rsid w:val="00C539D8"/>
    <w:rsid w:val="00C53FC0"/>
    <w:rsid w:val="00C54210"/>
    <w:rsid w:val="00C546C4"/>
    <w:rsid w:val="00C54BC9"/>
    <w:rsid w:val="00C54DD9"/>
    <w:rsid w:val="00C5513D"/>
    <w:rsid w:val="00C55711"/>
    <w:rsid w:val="00C55B13"/>
    <w:rsid w:val="00C55B75"/>
    <w:rsid w:val="00C55CD9"/>
    <w:rsid w:val="00C5626A"/>
    <w:rsid w:val="00C5699B"/>
    <w:rsid w:val="00C569B3"/>
    <w:rsid w:val="00C56D5E"/>
    <w:rsid w:val="00C56E8B"/>
    <w:rsid w:val="00C56F57"/>
    <w:rsid w:val="00C571A9"/>
    <w:rsid w:val="00C571B1"/>
    <w:rsid w:val="00C571DB"/>
    <w:rsid w:val="00C5736E"/>
    <w:rsid w:val="00C5737B"/>
    <w:rsid w:val="00C576D5"/>
    <w:rsid w:val="00C57B4A"/>
    <w:rsid w:val="00C57E6F"/>
    <w:rsid w:val="00C601EF"/>
    <w:rsid w:val="00C603D4"/>
    <w:rsid w:val="00C60476"/>
    <w:rsid w:val="00C6070F"/>
    <w:rsid w:val="00C60B55"/>
    <w:rsid w:val="00C612FA"/>
    <w:rsid w:val="00C613C5"/>
    <w:rsid w:val="00C616AD"/>
    <w:rsid w:val="00C618CF"/>
    <w:rsid w:val="00C6209C"/>
    <w:rsid w:val="00C624A3"/>
    <w:rsid w:val="00C62776"/>
    <w:rsid w:val="00C62861"/>
    <w:rsid w:val="00C62925"/>
    <w:rsid w:val="00C632C1"/>
    <w:rsid w:val="00C6396A"/>
    <w:rsid w:val="00C63B14"/>
    <w:rsid w:val="00C63B20"/>
    <w:rsid w:val="00C63C02"/>
    <w:rsid w:val="00C63CC2"/>
    <w:rsid w:val="00C63E4F"/>
    <w:rsid w:val="00C644F0"/>
    <w:rsid w:val="00C6530E"/>
    <w:rsid w:val="00C6562C"/>
    <w:rsid w:val="00C65E85"/>
    <w:rsid w:val="00C65FBA"/>
    <w:rsid w:val="00C663F0"/>
    <w:rsid w:val="00C66781"/>
    <w:rsid w:val="00C66CB2"/>
    <w:rsid w:val="00C66FC3"/>
    <w:rsid w:val="00C676BA"/>
    <w:rsid w:val="00C67819"/>
    <w:rsid w:val="00C70086"/>
    <w:rsid w:val="00C700BA"/>
    <w:rsid w:val="00C70775"/>
    <w:rsid w:val="00C70C30"/>
    <w:rsid w:val="00C70E9C"/>
    <w:rsid w:val="00C7155C"/>
    <w:rsid w:val="00C71717"/>
    <w:rsid w:val="00C71D97"/>
    <w:rsid w:val="00C720FD"/>
    <w:rsid w:val="00C72755"/>
    <w:rsid w:val="00C729C7"/>
    <w:rsid w:val="00C72CA6"/>
    <w:rsid w:val="00C72DB6"/>
    <w:rsid w:val="00C72E10"/>
    <w:rsid w:val="00C7301E"/>
    <w:rsid w:val="00C730DD"/>
    <w:rsid w:val="00C737B8"/>
    <w:rsid w:val="00C73AD9"/>
    <w:rsid w:val="00C73C14"/>
    <w:rsid w:val="00C73C21"/>
    <w:rsid w:val="00C73E2A"/>
    <w:rsid w:val="00C73F21"/>
    <w:rsid w:val="00C74004"/>
    <w:rsid w:val="00C74453"/>
    <w:rsid w:val="00C744FF"/>
    <w:rsid w:val="00C74CE5"/>
    <w:rsid w:val="00C75240"/>
    <w:rsid w:val="00C752E9"/>
    <w:rsid w:val="00C757C8"/>
    <w:rsid w:val="00C75878"/>
    <w:rsid w:val="00C75991"/>
    <w:rsid w:val="00C75A01"/>
    <w:rsid w:val="00C75B4E"/>
    <w:rsid w:val="00C75CC4"/>
    <w:rsid w:val="00C75CCB"/>
    <w:rsid w:val="00C75DF7"/>
    <w:rsid w:val="00C76060"/>
    <w:rsid w:val="00C762D2"/>
    <w:rsid w:val="00C76644"/>
    <w:rsid w:val="00C767B0"/>
    <w:rsid w:val="00C76875"/>
    <w:rsid w:val="00C76CFA"/>
    <w:rsid w:val="00C77387"/>
    <w:rsid w:val="00C7748B"/>
    <w:rsid w:val="00C776D7"/>
    <w:rsid w:val="00C77954"/>
    <w:rsid w:val="00C77C59"/>
    <w:rsid w:val="00C77E03"/>
    <w:rsid w:val="00C77F10"/>
    <w:rsid w:val="00C80BCE"/>
    <w:rsid w:val="00C810A1"/>
    <w:rsid w:val="00C811A7"/>
    <w:rsid w:val="00C8122A"/>
    <w:rsid w:val="00C81491"/>
    <w:rsid w:val="00C82BF0"/>
    <w:rsid w:val="00C83275"/>
    <w:rsid w:val="00C8349D"/>
    <w:rsid w:val="00C83B04"/>
    <w:rsid w:val="00C83B11"/>
    <w:rsid w:val="00C83D16"/>
    <w:rsid w:val="00C83EAD"/>
    <w:rsid w:val="00C8463B"/>
    <w:rsid w:val="00C846C7"/>
    <w:rsid w:val="00C84A81"/>
    <w:rsid w:val="00C84D8D"/>
    <w:rsid w:val="00C84F67"/>
    <w:rsid w:val="00C84FA4"/>
    <w:rsid w:val="00C85078"/>
    <w:rsid w:val="00C851AF"/>
    <w:rsid w:val="00C854ED"/>
    <w:rsid w:val="00C85C2F"/>
    <w:rsid w:val="00C85D7B"/>
    <w:rsid w:val="00C86104"/>
    <w:rsid w:val="00C8629E"/>
    <w:rsid w:val="00C86B5C"/>
    <w:rsid w:val="00C86DD0"/>
    <w:rsid w:val="00C86FD6"/>
    <w:rsid w:val="00C90410"/>
    <w:rsid w:val="00C905C1"/>
    <w:rsid w:val="00C90609"/>
    <w:rsid w:val="00C909D7"/>
    <w:rsid w:val="00C91E2A"/>
    <w:rsid w:val="00C91F33"/>
    <w:rsid w:val="00C921AB"/>
    <w:rsid w:val="00C926AB"/>
    <w:rsid w:val="00C9287B"/>
    <w:rsid w:val="00C92F27"/>
    <w:rsid w:val="00C93380"/>
    <w:rsid w:val="00C938E6"/>
    <w:rsid w:val="00C93BBB"/>
    <w:rsid w:val="00C93CC6"/>
    <w:rsid w:val="00C93DA1"/>
    <w:rsid w:val="00C9416C"/>
    <w:rsid w:val="00C9419D"/>
    <w:rsid w:val="00C941DE"/>
    <w:rsid w:val="00C9435B"/>
    <w:rsid w:val="00C9439F"/>
    <w:rsid w:val="00C944AA"/>
    <w:rsid w:val="00C94B2B"/>
    <w:rsid w:val="00C94C76"/>
    <w:rsid w:val="00C9509F"/>
    <w:rsid w:val="00C9512E"/>
    <w:rsid w:val="00C955C4"/>
    <w:rsid w:val="00C955D2"/>
    <w:rsid w:val="00C96109"/>
    <w:rsid w:val="00C96371"/>
    <w:rsid w:val="00C96E28"/>
    <w:rsid w:val="00C96F40"/>
    <w:rsid w:val="00C97043"/>
    <w:rsid w:val="00C97106"/>
    <w:rsid w:val="00C97130"/>
    <w:rsid w:val="00C97155"/>
    <w:rsid w:val="00C9729F"/>
    <w:rsid w:val="00C9757F"/>
    <w:rsid w:val="00C975BD"/>
    <w:rsid w:val="00C97AD1"/>
    <w:rsid w:val="00C97B01"/>
    <w:rsid w:val="00C97CD5"/>
    <w:rsid w:val="00C97E88"/>
    <w:rsid w:val="00CA042F"/>
    <w:rsid w:val="00CA0882"/>
    <w:rsid w:val="00CA0894"/>
    <w:rsid w:val="00CA0EDC"/>
    <w:rsid w:val="00CA0EEB"/>
    <w:rsid w:val="00CA1516"/>
    <w:rsid w:val="00CA152C"/>
    <w:rsid w:val="00CA163B"/>
    <w:rsid w:val="00CA17F3"/>
    <w:rsid w:val="00CA1960"/>
    <w:rsid w:val="00CA1E79"/>
    <w:rsid w:val="00CA24D0"/>
    <w:rsid w:val="00CA2646"/>
    <w:rsid w:val="00CA294B"/>
    <w:rsid w:val="00CA2AE0"/>
    <w:rsid w:val="00CA2F26"/>
    <w:rsid w:val="00CA30D8"/>
    <w:rsid w:val="00CA322F"/>
    <w:rsid w:val="00CA379A"/>
    <w:rsid w:val="00CA3A47"/>
    <w:rsid w:val="00CA3C37"/>
    <w:rsid w:val="00CA3C9F"/>
    <w:rsid w:val="00CA3CA8"/>
    <w:rsid w:val="00CA3D27"/>
    <w:rsid w:val="00CA40C2"/>
    <w:rsid w:val="00CA4167"/>
    <w:rsid w:val="00CA41E0"/>
    <w:rsid w:val="00CA42C9"/>
    <w:rsid w:val="00CA4363"/>
    <w:rsid w:val="00CA43EF"/>
    <w:rsid w:val="00CA4C0F"/>
    <w:rsid w:val="00CA5D56"/>
    <w:rsid w:val="00CA5EE6"/>
    <w:rsid w:val="00CA69A0"/>
    <w:rsid w:val="00CA6ADA"/>
    <w:rsid w:val="00CA6B99"/>
    <w:rsid w:val="00CA6F23"/>
    <w:rsid w:val="00CA75A9"/>
    <w:rsid w:val="00CA7AA5"/>
    <w:rsid w:val="00CA7BD7"/>
    <w:rsid w:val="00CA7D6E"/>
    <w:rsid w:val="00CA7F9D"/>
    <w:rsid w:val="00CB0EA1"/>
    <w:rsid w:val="00CB0FD9"/>
    <w:rsid w:val="00CB1095"/>
    <w:rsid w:val="00CB11AE"/>
    <w:rsid w:val="00CB130E"/>
    <w:rsid w:val="00CB1841"/>
    <w:rsid w:val="00CB1A34"/>
    <w:rsid w:val="00CB1EEF"/>
    <w:rsid w:val="00CB21E4"/>
    <w:rsid w:val="00CB2412"/>
    <w:rsid w:val="00CB27AA"/>
    <w:rsid w:val="00CB2ACC"/>
    <w:rsid w:val="00CB3036"/>
    <w:rsid w:val="00CB3153"/>
    <w:rsid w:val="00CB31D1"/>
    <w:rsid w:val="00CB3312"/>
    <w:rsid w:val="00CB3510"/>
    <w:rsid w:val="00CB38B1"/>
    <w:rsid w:val="00CB39A9"/>
    <w:rsid w:val="00CB3B22"/>
    <w:rsid w:val="00CB3C54"/>
    <w:rsid w:val="00CB4595"/>
    <w:rsid w:val="00CB47FB"/>
    <w:rsid w:val="00CB4918"/>
    <w:rsid w:val="00CB4999"/>
    <w:rsid w:val="00CB4CD0"/>
    <w:rsid w:val="00CB4E74"/>
    <w:rsid w:val="00CB5128"/>
    <w:rsid w:val="00CB549A"/>
    <w:rsid w:val="00CB5614"/>
    <w:rsid w:val="00CB59EB"/>
    <w:rsid w:val="00CB62E3"/>
    <w:rsid w:val="00CB69CA"/>
    <w:rsid w:val="00CB6B60"/>
    <w:rsid w:val="00CB6C36"/>
    <w:rsid w:val="00CB6DE7"/>
    <w:rsid w:val="00CB7062"/>
    <w:rsid w:val="00CB70DB"/>
    <w:rsid w:val="00CB7400"/>
    <w:rsid w:val="00CB7490"/>
    <w:rsid w:val="00CB7959"/>
    <w:rsid w:val="00CC01EE"/>
    <w:rsid w:val="00CC0629"/>
    <w:rsid w:val="00CC0678"/>
    <w:rsid w:val="00CC088E"/>
    <w:rsid w:val="00CC0AA4"/>
    <w:rsid w:val="00CC0BFF"/>
    <w:rsid w:val="00CC0C25"/>
    <w:rsid w:val="00CC0C74"/>
    <w:rsid w:val="00CC0EE6"/>
    <w:rsid w:val="00CC0F9D"/>
    <w:rsid w:val="00CC1275"/>
    <w:rsid w:val="00CC13A6"/>
    <w:rsid w:val="00CC1CB0"/>
    <w:rsid w:val="00CC2002"/>
    <w:rsid w:val="00CC236B"/>
    <w:rsid w:val="00CC28E4"/>
    <w:rsid w:val="00CC2BBF"/>
    <w:rsid w:val="00CC2CE8"/>
    <w:rsid w:val="00CC34EF"/>
    <w:rsid w:val="00CC3A99"/>
    <w:rsid w:val="00CC3C27"/>
    <w:rsid w:val="00CC400D"/>
    <w:rsid w:val="00CC4246"/>
    <w:rsid w:val="00CC42E1"/>
    <w:rsid w:val="00CC477C"/>
    <w:rsid w:val="00CC47D1"/>
    <w:rsid w:val="00CC48BC"/>
    <w:rsid w:val="00CC4AE7"/>
    <w:rsid w:val="00CC4C46"/>
    <w:rsid w:val="00CC4E5B"/>
    <w:rsid w:val="00CC5127"/>
    <w:rsid w:val="00CC5B89"/>
    <w:rsid w:val="00CC60FF"/>
    <w:rsid w:val="00CC61F5"/>
    <w:rsid w:val="00CC625E"/>
    <w:rsid w:val="00CC639F"/>
    <w:rsid w:val="00CC65C6"/>
    <w:rsid w:val="00CC67B1"/>
    <w:rsid w:val="00CC67FB"/>
    <w:rsid w:val="00CC6BEC"/>
    <w:rsid w:val="00CC6E1E"/>
    <w:rsid w:val="00CC6FB3"/>
    <w:rsid w:val="00CC76A9"/>
    <w:rsid w:val="00CC78F2"/>
    <w:rsid w:val="00CC7C18"/>
    <w:rsid w:val="00CC7F11"/>
    <w:rsid w:val="00CC7F38"/>
    <w:rsid w:val="00CD01EA"/>
    <w:rsid w:val="00CD130D"/>
    <w:rsid w:val="00CD16A6"/>
    <w:rsid w:val="00CD1864"/>
    <w:rsid w:val="00CD1927"/>
    <w:rsid w:val="00CD1CFE"/>
    <w:rsid w:val="00CD2777"/>
    <w:rsid w:val="00CD2952"/>
    <w:rsid w:val="00CD2C1A"/>
    <w:rsid w:val="00CD2ED5"/>
    <w:rsid w:val="00CD2F39"/>
    <w:rsid w:val="00CD317A"/>
    <w:rsid w:val="00CD3320"/>
    <w:rsid w:val="00CD33C8"/>
    <w:rsid w:val="00CD3495"/>
    <w:rsid w:val="00CD3F06"/>
    <w:rsid w:val="00CD4176"/>
    <w:rsid w:val="00CD439B"/>
    <w:rsid w:val="00CD4A32"/>
    <w:rsid w:val="00CD4A7B"/>
    <w:rsid w:val="00CD4B4A"/>
    <w:rsid w:val="00CD4BFF"/>
    <w:rsid w:val="00CD4D54"/>
    <w:rsid w:val="00CD51BD"/>
    <w:rsid w:val="00CD52A2"/>
    <w:rsid w:val="00CD5805"/>
    <w:rsid w:val="00CD585D"/>
    <w:rsid w:val="00CD6213"/>
    <w:rsid w:val="00CD6536"/>
    <w:rsid w:val="00CD65DA"/>
    <w:rsid w:val="00CD69E1"/>
    <w:rsid w:val="00CD6A98"/>
    <w:rsid w:val="00CD6B02"/>
    <w:rsid w:val="00CD7360"/>
    <w:rsid w:val="00CD7592"/>
    <w:rsid w:val="00CD780D"/>
    <w:rsid w:val="00CD786B"/>
    <w:rsid w:val="00CD7AEA"/>
    <w:rsid w:val="00CD7DA9"/>
    <w:rsid w:val="00CD7DE4"/>
    <w:rsid w:val="00CD7E46"/>
    <w:rsid w:val="00CD7E52"/>
    <w:rsid w:val="00CE058A"/>
    <w:rsid w:val="00CE0638"/>
    <w:rsid w:val="00CE0735"/>
    <w:rsid w:val="00CE077E"/>
    <w:rsid w:val="00CE126F"/>
    <w:rsid w:val="00CE16FF"/>
    <w:rsid w:val="00CE1754"/>
    <w:rsid w:val="00CE208D"/>
    <w:rsid w:val="00CE24E6"/>
    <w:rsid w:val="00CE2C01"/>
    <w:rsid w:val="00CE2C0C"/>
    <w:rsid w:val="00CE2C9F"/>
    <w:rsid w:val="00CE2E42"/>
    <w:rsid w:val="00CE2FD6"/>
    <w:rsid w:val="00CE3021"/>
    <w:rsid w:val="00CE3162"/>
    <w:rsid w:val="00CE37C0"/>
    <w:rsid w:val="00CE385A"/>
    <w:rsid w:val="00CE3ECA"/>
    <w:rsid w:val="00CE4002"/>
    <w:rsid w:val="00CE4033"/>
    <w:rsid w:val="00CE4414"/>
    <w:rsid w:val="00CE48EA"/>
    <w:rsid w:val="00CE496E"/>
    <w:rsid w:val="00CE4A03"/>
    <w:rsid w:val="00CE4A1D"/>
    <w:rsid w:val="00CE4E3F"/>
    <w:rsid w:val="00CE4EC6"/>
    <w:rsid w:val="00CE4F69"/>
    <w:rsid w:val="00CE4FBA"/>
    <w:rsid w:val="00CE50D9"/>
    <w:rsid w:val="00CE5205"/>
    <w:rsid w:val="00CE555F"/>
    <w:rsid w:val="00CE55C5"/>
    <w:rsid w:val="00CE5603"/>
    <w:rsid w:val="00CE5741"/>
    <w:rsid w:val="00CE57C3"/>
    <w:rsid w:val="00CE57E2"/>
    <w:rsid w:val="00CE62E5"/>
    <w:rsid w:val="00CE662F"/>
    <w:rsid w:val="00CE6715"/>
    <w:rsid w:val="00CE6764"/>
    <w:rsid w:val="00CE6B35"/>
    <w:rsid w:val="00CE7803"/>
    <w:rsid w:val="00CE789A"/>
    <w:rsid w:val="00CE78CE"/>
    <w:rsid w:val="00CE798A"/>
    <w:rsid w:val="00CE7AD8"/>
    <w:rsid w:val="00CE7DD8"/>
    <w:rsid w:val="00CF056C"/>
    <w:rsid w:val="00CF05E1"/>
    <w:rsid w:val="00CF0A54"/>
    <w:rsid w:val="00CF0B9D"/>
    <w:rsid w:val="00CF0F01"/>
    <w:rsid w:val="00CF116C"/>
    <w:rsid w:val="00CF1B18"/>
    <w:rsid w:val="00CF1D3A"/>
    <w:rsid w:val="00CF1E35"/>
    <w:rsid w:val="00CF1F74"/>
    <w:rsid w:val="00CF20CF"/>
    <w:rsid w:val="00CF212C"/>
    <w:rsid w:val="00CF2405"/>
    <w:rsid w:val="00CF245A"/>
    <w:rsid w:val="00CF281C"/>
    <w:rsid w:val="00CF2BBF"/>
    <w:rsid w:val="00CF2DBB"/>
    <w:rsid w:val="00CF37C4"/>
    <w:rsid w:val="00CF3D23"/>
    <w:rsid w:val="00CF3DED"/>
    <w:rsid w:val="00CF418B"/>
    <w:rsid w:val="00CF44F3"/>
    <w:rsid w:val="00CF459D"/>
    <w:rsid w:val="00CF45D5"/>
    <w:rsid w:val="00CF4A26"/>
    <w:rsid w:val="00CF4E87"/>
    <w:rsid w:val="00CF5240"/>
    <w:rsid w:val="00CF5332"/>
    <w:rsid w:val="00CF5373"/>
    <w:rsid w:val="00CF5400"/>
    <w:rsid w:val="00CF541B"/>
    <w:rsid w:val="00CF542A"/>
    <w:rsid w:val="00CF5671"/>
    <w:rsid w:val="00CF5737"/>
    <w:rsid w:val="00CF58A6"/>
    <w:rsid w:val="00CF5E46"/>
    <w:rsid w:val="00CF5FDA"/>
    <w:rsid w:val="00CF636A"/>
    <w:rsid w:val="00CF6565"/>
    <w:rsid w:val="00CF67A2"/>
    <w:rsid w:val="00CF6CB3"/>
    <w:rsid w:val="00CF6DEF"/>
    <w:rsid w:val="00CF6FEF"/>
    <w:rsid w:val="00CF7486"/>
    <w:rsid w:val="00CF7537"/>
    <w:rsid w:val="00CF76EA"/>
    <w:rsid w:val="00CF7B21"/>
    <w:rsid w:val="00CF7BAB"/>
    <w:rsid w:val="00CF7FB8"/>
    <w:rsid w:val="00D00121"/>
    <w:rsid w:val="00D0045C"/>
    <w:rsid w:val="00D004F4"/>
    <w:rsid w:val="00D00527"/>
    <w:rsid w:val="00D005A2"/>
    <w:rsid w:val="00D00616"/>
    <w:rsid w:val="00D00A6D"/>
    <w:rsid w:val="00D00AA2"/>
    <w:rsid w:val="00D00CA1"/>
    <w:rsid w:val="00D01130"/>
    <w:rsid w:val="00D0177B"/>
    <w:rsid w:val="00D0177E"/>
    <w:rsid w:val="00D018F0"/>
    <w:rsid w:val="00D0195E"/>
    <w:rsid w:val="00D01990"/>
    <w:rsid w:val="00D01CF9"/>
    <w:rsid w:val="00D01F4E"/>
    <w:rsid w:val="00D029E3"/>
    <w:rsid w:val="00D02C72"/>
    <w:rsid w:val="00D02EC8"/>
    <w:rsid w:val="00D03959"/>
    <w:rsid w:val="00D043D4"/>
    <w:rsid w:val="00D04C78"/>
    <w:rsid w:val="00D04D92"/>
    <w:rsid w:val="00D0571F"/>
    <w:rsid w:val="00D05787"/>
    <w:rsid w:val="00D059F2"/>
    <w:rsid w:val="00D05A5F"/>
    <w:rsid w:val="00D05E77"/>
    <w:rsid w:val="00D061F0"/>
    <w:rsid w:val="00D06A2A"/>
    <w:rsid w:val="00D06BE5"/>
    <w:rsid w:val="00D06BE6"/>
    <w:rsid w:val="00D06E7E"/>
    <w:rsid w:val="00D06EF2"/>
    <w:rsid w:val="00D06F58"/>
    <w:rsid w:val="00D06F64"/>
    <w:rsid w:val="00D070D2"/>
    <w:rsid w:val="00D07164"/>
    <w:rsid w:val="00D072C3"/>
    <w:rsid w:val="00D077A2"/>
    <w:rsid w:val="00D07812"/>
    <w:rsid w:val="00D1009A"/>
    <w:rsid w:val="00D1010E"/>
    <w:rsid w:val="00D1010F"/>
    <w:rsid w:val="00D1088E"/>
    <w:rsid w:val="00D109C7"/>
    <w:rsid w:val="00D10A8E"/>
    <w:rsid w:val="00D10B25"/>
    <w:rsid w:val="00D10D93"/>
    <w:rsid w:val="00D10ED3"/>
    <w:rsid w:val="00D111DA"/>
    <w:rsid w:val="00D1140D"/>
    <w:rsid w:val="00D11DAD"/>
    <w:rsid w:val="00D11E6B"/>
    <w:rsid w:val="00D11FAE"/>
    <w:rsid w:val="00D120F4"/>
    <w:rsid w:val="00D12283"/>
    <w:rsid w:val="00D124EF"/>
    <w:rsid w:val="00D12AF6"/>
    <w:rsid w:val="00D12C14"/>
    <w:rsid w:val="00D12FF1"/>
    <w:rsid w:val="00D13478"/>
    <w:rsid w:val="00D1348F"/>
    <w:rsid w:val="00D13553"/>
    <w:rsid w:val="00D137AB"/>
    <w:rsid w:val="00D137C1"/>
    <w:rsid w:val="00D13D51"/>
    <w:rsid w:val="00D141A4"/>
    <w:rsid w:val="00D1448C"/>
    <w:rsid w:val="00D1455E"/>
    <w:rsid w:val="00D14762"/>
    <w:rsid w:val="00D14B83"/>
    <w:rsid w:val="00D14F75"/>
    <w:rsid w:val="00D1547D"/>
    <w:rsid w:val="00D1585D"/>
    <w:rsid w:val="00D15CE7"/>
    <w:rsid w:val="00D15CF8"/>
    <w:rsid w:val="00D160E4"/>
    <w:rsid w:val="00D164A7"/>
    <w:rsid w:val="00D16D32"/>
    <w:rsid w:val="00D16F32"/>
    <w:rsid w:val="00D176C3"/>
    <w:rsid w:val="00D176CA"/>
    <w:rsid w:val="00D17809"/>
    <w:rsid w:val="00D179D9"/>
    <w:rsid w:val="00D17CF8"/>
    <w:rsid w:val="00D17E58"/>
    <w:rsid w:val="00D17F0B"/>
    <w:rsid w:val="00D201A9"/>
    <w:rsid w:val="00D20A4D"/>
    <w:rsid w:val="00D20B06"/>
    <w:rsid w:val="00D21895"/>
    <w:rsid w:val="00D21BDE"/>
    <w:rsid w:val="00D21C54"/>
    <w:rsid w:val="00D22A2D"/>
    <w:rsid w:val="00D22A46"/>
    <w:rsid w:val="00D22A60"/>
    <w:rsid w:val="00D22C0D"/>
    <w:rsid w:val="00D22D3B"/>
    <w:rsid w:val="00D23137"/>
    <w:rsid w:val="00D236C5"/>
    <w:rsid w:val="00D2378E"/>
    <w:rsid w:val="00D239EE"/>
    <w:rsid w:val="00D2428C"/>
    <w:rsid w:val="00D24721"/>
    <w:rsid w:val="00D2472A"/>
    <w:rsid w:val="00D24C45"/>
    <w:rsid w:val="00D24E06"/>
    <w:rsid w:val="00D24E2F"/>
    <w:rsid w:val="00D251B4"/>
    <w:rsid w:val="00D25288"/>
    <w:rsid w:val="00D25344"/>
    <w:rsid w:val="00D256E6"/>
    <w:rsid w:val="00D256EF"/>
    <w:rsid w:val="00D25A8D"/>
    <w:rsid w:val="00D25C27"/>
    <w:rsid w:val="00D25D6C"/>
    <w:rsid w:val="00D25E0E"/>
    <w:rsid w:val="00D25E7F"/>
    <w:rsid w:val="00D260E3"/>
    <w:rsid w:val="00D26316"/>
    <w:rsid w:val="00D264F7"/>
    <w:rsid w:val="00D265B6"/>
    <w:rsid w:val="00D2668C"/>
    <w:rsid w:val="00D26E8A"/>
    <w:rsid w:val="00D27510"/>
    <w:rsid w:val="00D27A7E"/>
    <w:rsid w:val="00D27DA1"/>
    <w:rsid w:val="00D27E72"/>
    <w:rsid w:val="00D3045D"/>
    <w:rsid w:val="00D30909"/>
    <w:rsid w:val="00D30B51"/>
    <w:rsid w:val="00D310FA"/>
    <w:rsid w:val="00D3114D"/>
    <w:rsid w:val="00D31192"/>
    <w:rsid w:val="00D313EB"/>
    <w:rsid w:val="00D3162C"/>
    <w:rsid w:val="00D31B04"/>
    <w:rsid w:val="00D32014"/>
    <w:rsid w:val="00D320B0"/>
    <w:rsid w:val="00D321AF"/>
    <w:rsid w:val="00D321E1"/>
    <w:rsid w:val="00D32829"/>
    <w:rsid w:val="00D32A44"/>
    <w:rsid w:val="00D32A4E"/>
    <w:rsid w:val="00D32CB0"/>
    <w:rsid w:val="00D32D98"/>
    <w:rsid w:val="00D333FC"/>
    <w:rsid w:val="00D3342F"/>
    <w:rsid w:val="00D33D58"/>
    <w:rsid w:val="00D33DA1"/>
    <w:rsid w:val="00D33EBC"/>
    <w:rsid w:val="00D33F1D"/>
    <w:rsid w:val="00D34050"/>
    <w:rsid w:val="00D346B7"/>
    <w:rsid w:val="00D34BD4"/>
    <w:rsid w:val="00D34DAA"/>
    <w:rsid w:val="00D35063"/>
    <w:rsid w:val="00D351D3"/>
    <w:rsid w:val="00D355B4"/>
    <w:rsid w:val="00D357B6"/>
    <w:rsid w:val="00D35FD2"/>
    <w:rsid w:val="00D36044"/>
    <w:rsid w:val="00D36377"/>
    <w:rsid w:val="00D36499"/>
    <w:rsid w:val="00D36A17"/>
    <w:rsid w:val="00D36F93"/>
    <w:rsid w:val="00D37035"/>
    <w:rsid w:val="00D3713E"/>
    <w:rsid w:val="00D3766F"/>
    <w:rsid w:val="00D3774A"/>
    <w:rsid w:val="00D379F2"/>
    <w:rsid w:val="00D37A5A"/>
    <w:rsid w:val="00D37C0F"/>
    <w:rsid w:val="00D4003E"/>
    <w:rsid w:val="00D401B7"/>
    <w:rsid w:val="00D4023C"/>
    <w:rsid w:val="00D40561"/>
    <w:rsid w:val="00D40566"/>
    <w:rsid w:val="00D40A14"/>
    <w:rsid w:val="00D40B28"/>
    <w:rsid w:val="00D4194B"/>
    <w:rsid w:val="00D41FAA"/>
    <w:rsid w:val="00D4236E"/>
    <w:rsid w:val="00D42389"/>
    <w:rsid w:val="00D42426"/>
    <w:rsid w:val="00D42567"/>
    <w:rsid w:val="00D42C8E"/>
    <w:rsid w:val="00D42D20"/>
    <w:rsid w:val="00D43370"/>
    <w:rsid w:val="00D4343D"/>
    <w:rsid w:val="00D4392F"/>
    <w:rsid w:val="00D43E3F"/>
    <w:rsid w:val="00D43F40"/>
    <w:rsid w:val="00D44143"/>
    <w:rsid w:val="00D442F3"/>
    <w:rsid w:val="00D446C4"/>
    <w:rsid w:val="00D44FFD"/>
    <w:rsid w:val="00D4549F"/>
    <w:rsid w:val="00D4552F"/>
    <w:rsid w:val="00D45821"/>
    <w:rsid w:val="00D4585D"/>
    <w:rsid w:val="00D45D08"/>
    <w:rsid w:val="00D45D28"/>
    <w:rsid w:val="00D45F11"/>
    <w:rsid w:val="00D46476"/>
    <w:rsid w:val="00D465CB"/>
    <w:rsid w:val="00D47516"/>
    <w:rsid w:val="00D475E4"/>
    <w:rsid w:val="00D476D7"/>
    <w:rsid w:val="00D4771C"/>
    <w:rsid w:val="00D502F6"/>
    <w:rsid w:val="00D50533"/>
    <w:rsid w:val="00D5071F"/>
    <w:rsid w:val="00D50833"/>
    <w:rsid w:val="00D509A0"/>
    <w:rsid w:val="00D50AE0"/>
    <w:rsid w:val="00D50BE0"/>
    <w:rsid w:val="00D5128B"/>
    <w:rsid w:val="00D515BF"/>
    <w:rsid w:val="00D518E2"/>
    <w:rsid w:val="00D51AC2"/>
    <w:rsid w:val="00D51EA7"/>
    <w:rsid w:val="00D52107"/>
    <w:rsid w:val="00D526B0"/>
    <w:rsid w:val="00D52A6D"/>
    <w:rsid w:val="00D52CE5"/>
    <w:rsid w:val="00D52FE1"/>
    <w:rsid w:val="00D5304F"/>
    <w:rsid w:val="00D5314B"/>
    <w:rsid w:val="00D53425"/>
    <w:rsid w:val="00D53653"/>
    <w:rsid w:val="00D53BEC"/>
    <w:rsid w:val="00D53CEE"/>
    <w:rsid w:val="00D53E03"/>
    <w:rsid w:val="00D5427C"/>
    <w:rsid w:val="00D54A92"/>
    <w:rsid w:val="00D54BFB"/>
    <w:rsid w:val="00D54F69"/>
    <w:rsid w:val="00D54F9F"/>
    <w:rsid w:val="00D552B6"/>
    <w:rsid w:val="00D55775"/>
    <w:rsid w:val="00D55A65"/>
    <w:rsid w:val="00D55D29"/>
    <w:rsid w:val="00D55DD3"/>
    <w:rsid w:val="00D5634A"/>
    <w:rsid w:val="00D56874"/>
    <w:rsid w:val="00D56BFF"/>
    <w:rsid w:val="00D57639"/>
    <w:rsid w:val="00D576B8"/>
    <w:rsid w:val="00D57E1F"/>
    <w:rsid w:val="00D608DB"/>
    <w:rsid w:val="00D60910"/>
    <w:rsid w:val="00D60B78"/>
    <w:rsid w:val="00D617FF"/>
    <w:rsid w:val="00D6194B"/>
    <w:rsid w:val="00D61A23"/>
    <w:rsid w:val="00D61BC4"/>
    <w:rsid w:val="00D61C1E"/>
    <w:rsid w:val="00D61D63"/>
    <w:rsid w:val="00D62250"/>
    <w:rsid w:val="00D62C49"/>
    <w:rsid w:val="00D62DE5"/>
    <w:rsid w:val="00D63266"/>
    <w:rsid w:val="00D6335E"/>
    <w:rsid w:val="00D6336B"/>
    <w:rsid w:val="00D6346A"/>
    <w:rsid w:val="00D636FF"/>
    <w:rsid w:val="00D63752"/>
    <w:rsid w:val="00D63BE5"/>
    <w:rsid w:val="00D63C15"/>
    <w:rsid w:val="00D63CCD"/>
    <w:rsid w:val="00D63E77"/>
    <w:rsid w:val="00D64363"/>
    <w:rsid w:val="00D64443"/>
    <w:rsid w:val="00D64535"/>
    <w:rsid w:val="00D64B37"/>
    <w:rsid w:val="00D64B4F"/>
    <w:rsid w:val="00D64F93"/>
    <w:rsid w:val="00D64FB0"/>
    <w:rsid w:val="00D655C8"/>
    <w:rsid w:val="00D660FA"/>
    <w:rsid w:val="00D6688E"/>
    <w:rsid w:val="00D66924"/>
    <w:rsid w:val="00D66D2A"/>
    <w:rsid w:val="00D67420"/>
    <w:rsid w:val="00D6748D"/>
    <w:rsid w:val="00D6757F"/>
    <w:rsid w:val="00D67893"/>
    <w:rsid w:val="00D678F2"/>
    <w:rsid w:val="00D67D41"/>
    <w:rsid w:val="00D70600"/>
    <w:rsid w:val="00D70714"/>
    <w:rsid w:val="00D7075D"/>
    <w:rsid w:val="00D707B1"/>
    <w:rsid w:val="00D709DC"/>
    <w:rsid w:val="00D71041"/>
    <w:rsid w:val="00D710C9"/>
    <w:rsid w:val="00D714CD"/>
    <w:rsid w:val="00D7165F"/>
    <w:rsid w:val="00D71B67"/>
    <w:rsid w:val="00D71FA7"/>
    <w:rsid w:val="00D72673"/>
    <w:rsid w:val="00D72BD6"/>
    <w:rsid w:val="00D72C47"/>
    <w:rsid w:val="00D72F12"/>
    <w:rsid w:val="00D730FC"/>
    <w:rsid w:val="00D7322D"/>
    <w:rsid w:val="00D7338A"/>
    <w:rsid w:val="00D735AC"/>
    <w:rsid w:val="00D737D6"/>
    <w:rsid w:val="00D73949"/>
    <w:rsid w:val="00D73B20"/>
    <w:rsid w:val="00D73B9C"/>
    <w:rsid w:val="00D73F46"/>
    <w:rsid w:val="00D74155"/>
    <w:rsid w:val="00D74204"/>
    <w:rsid w:val="00D74390"/>
    <w:rsid w:val="00D748CE"/>
    <w:rsid w:val="00D74DC1"/>
    <w:rsid w:val="00D75132"/>
    <w:rsid w:val="00D75624"/>
    <w:rsid w:val="00D75667"/>
    <w:rsid w:val="00D75755"/>
    <w:rsid w:val="00D75A3C"/>
    <w:rsid w:val="00D75BD7"/>
    <w:rsid w:val="00D75C7B"/>
    <w:rsid w:val="00D76399"/>
    <w:rsid w:val="00D7645B"/>
    <w:rsid w:val="00D765AB"/>
    <w:rsid w:val="00D76B7A"/>
    <w:rsid w:val="00D76D2A"/>
    <w:rsid w:val="00D76DB3"/>
    <w:rsid w:val="00D76E82"/>
    <w:rsid w:val="00D770D1"/>
    <w:rsid w:val="00D770D7"/>
    <w:rsid w:val="00D773CC"/>
    <w:rsid w:val="00D77757"/>
    <w:rsid w:val="00D77914"/>
    <w:rsid w:val="00D77ADE"/>
    <w:rsid w:val="00D8076C"/>
    <w:rsid w:val="00D80A69"/>
    <w:rsid w:val="00D80A84"/>
    <w:rsid w:val="00D80D30"/>
    <w:rsid w:val="00D811A2"/>
    <w:rsid w:val="00D81404"/>
    <w:rsid w:val="00D81532"/>
    <w:rsid w:val="00D81FEF"/>
    <w:rsid w:val="00D82366"/>
    <w:rsid w:val="00D827D8"/>
    <w:rsid w:val="00D828E9"/>
    <w:rsid w:val="00D82B79"/>
    <w:rsid w:val="00D832EF"/>
    <w:rsid w:val="00D8330D"/>
    <w:rsid w:val="00D83384"/>
    <w:rsid w:val="00D83462"/>
    <w:rsid w:val="00D8395A"/>
    <w:rsid w:val="00D83A40"/>
    <w:rsid w:val="00D83AA7"/>
    <w:rsid w:val="00D83C8C"/>
    <w:rsid w:val="00D846D8"/>
    <w:rsid w:val="00D84820"/>
    <w:rsid w:val="00D8483B"/>
    <w:rsid w:val="00D84926"/>
    <w:rsid w:val="00D84C64"/>
    <w:rsid w:val="00D84E3B"/>
    <w:rsid w:val="00D8513C"/>
    <w:rsid w:val="00D85172"/>
    <w:rsid w:val="00D85255"/>
    <w:rsid w:val="00D85656"/>
    <w:rsid w:val="00D856E8"/>
    <w:rsid w:val="00D8576B"/>
    <w:rsid w:val="00D85CEE"/>
    <w:rsid w:val="00D85E9D"/>
    <w:rsid w:val="00D85F56"/>
    <w:rsid w:val="00D85FD1"/>
    <w:rsid w:val="00D85FF5"/>
    <w:rsid w:val="00D86029"/>
    <w:rsid w:val="00D86074"/>
    <w:rsid w:val="00D86445"/>
    <w:rsid w:val="00D8715B"/>
    <w:rsid w:val="00D87B6A"/>
    <w:rsid w:val="00D87B98"/>
    <w:rsid w:val="00D87D09"/>
    <w:rsid w:val="00D90018"/>
    <w:rsid w:val="00D900B7"/>
    <w:rsid w:val="00D9033E"/>
    <w:rsid w:val="00D9077B"/>
    <w:rsid w:val="00D907D2"/>
    <w:rsid w:val="00D90ABC"/>
    <w:rsid w:val="00D90C5B"/>
    <w:rsid w:val="00D90F9F"/>
    <w:rsid w:val="00D912E8"/>
    <w:rsid w:val="00D91603"/>
    <w:rsid w:val="00D91CB5"/>
    <w:rsid w:val="00D91D66"/>
    <w:rsid w:val="00D91E1F"/>
    <w:rsid w:val="00D91EA0"/>
    <w:rsid w:val="00D920DF"/>
    <w:rsid w:val="00D925ED"/>
    <w:rsid w:val="00D928AA"/>
    <w:rsid w:val="00D92BB2"/>
    <w:rsid w:val="00D92F97"/>
    <w:rsid w:val="00D935FD"/>
    <w:rsid w:val="00D93605"/>
    <w:rsid w:val="00D936EB"/>
    <w:rsid w:val="00D93809"/>
    <w:rsid w:val="00D93A0E"/>
    <w:rsid w:val="00D93A25"/>
    <w:rsid w:val="00D94195"/>
    <w:rsid w:val="00D94A87"/>
    <w:rsid w:val="00D9513E"/>
    <w:rsid w:val="00D9515E"/>
    <w:rsid w:val="00D95271"/>
    <w:rsid w:val="00D95386"/>
    <w:rsid w:val="00D954DD"/>
    <w:rsid w:val="00D957F4"/>
    <w:rsid w:val="00D957FC"/>
    <w:rsid w:val="00D95C70"/>
    <w:rsid w:val="00D95F17"/>
    <w:rsid w:val="00D967DB"/>
    <w:rsid w:val="00D968CA"/>
    <w:rsid w:val="00D96954"/>
    <w:rsid w:val="00D969C2"/>
    <w:rsid w:val="00D96BB6"/>
    <w:rsid w:val="00D96ED3"/>
    <w:rsid w:val="00D97AF2"/>
    <w:rsid w:val="00D97CB0"/>
    <w:rsid w:val="00D97FD6"/>
    <w:rsid w:val="00DA0040"/>
    <w:rsid w:val="00DA0AE9"/>
    <w:rsid w:val="00DA11CF"/>
    <w:rsid w:val="00DA1252"/>
    <w:rsid w:val="00DA1BDB"/>
    <w:rsid w:val="00DA2093"/>
    <w:rsid w:val="00DA20B4"/>
    <w:rsid w:val="00DA224F"/>
    <w:rsid w:val="00DA22CD"/>
    <w:rsid w:val="00DA2B24"/>
    <w:rsid w:val="00DA2D4F"/>
    <w:rsid w:val="00DA2E34"/>
    <w:rsid w:val="00DA2F25"/>
    <w:rsid w:val="00DA30D5"/>
    <w:rsid w:val="00DA356F"/>
    <w:rsid w:val="00DA36AD"/>
    <w:rsid w:val="00DA3B53"/>
    <w:rsid w:val="00DA3D93"/>
    <w:rsid w:val="00DA4051"/>
    <w:rsid w:val="00DA4376"/>
    <w:rsid w:val="00DA48D3"/>
    <w:rsid w:val="00DA5029"/>
    <w:rsid w:val="00DA559A"/>
    <w:rsid w:val="00DA563C"/>
    <w:rsid w:val="00DA57D9"/>
    <w:rsid w:val="00DA5921"/>
    <w:rsid w:val="00DA5942"/>
    <w:rsid w:val="00DA5EDD"/>
    <w:rsid w:val="00DA5F6F"/>
    <w:rsid w:val="00DA61BA"/>
    <w:rsid w:val="00DA6483"/>
    <w:rsid w:val="00DA6523"/>
    <w:rsid w:val="00DA683C"/>
    <w:rsid w:val="00DA6D4C"/>
    <w:rsid w:val="00DA7021"/>
    <w:rsid w:val="00DA72F8"/>
    <w:rsid w:val="00DA7797"/>
    <w:rsid w:val="00DA7799"/>
    <w:rsid w:val="00DA77AC"/>
    <w:rsid w:val="00DA7A84"/>
    <w:rsid w:val="00DA7EFC"/>
    <w:rsid w:val="00DB0088"/>
    <w:rsid w:val="00DB00A1"/>
    <w:rsid w:val="00DB020A"/>
    <w:rsid w:val="00DB024E"/>
    <w:rsid w:val="00DB07AD"/>
    <w:rsid w:val="00DB09F1"/>
    <w:rsid w:val="00DB0A85"/>
    <w:rsid w:val="00DB0C98"/>
    <w:rsid w:val="00DB0CE5"/>
    <w:rsid w:val="00DB1019"/>
    <w:rsid w:val="00DB1C32"/>
    <w:rsid w:val="00DB1CF2"/>
    <w:rsid w:val="00DB2017"/>
    <w:rsid w:val="00DB2059"/>
    <w:rsid w:val="00DB2397"/>
    <w:rsid w:val="00DB2AF1"/>
    <w:rsid w:val="00DB3017"/>
    <w:rsid w:val="00DB3117"/>
    <w:rsid w:val="00DB3164"/>
    <w:rsid w:val="00DB320B"/>
    <w:rsid w:val="00DB45C7"/>
    <w:rsid w:val="00DB483C"/>
    <w:rsid w:val="00DB4C75"/>
    <w:rsid w:val="00DB4DA9"/>
    <w:rsid w:val="00DB4EDB"/>
    <w:rsid w:val="00DB4F78"/>
    <w:rsid w:val="00DB4FE7"/>
    <w:rsid w:val="00DB626F"/>
    <w:rsid w:val="00DB62DF"/>
    <w:rsid w:val="00DB6561"/>
    <w:rsid w:val="00DB6D4C"/>
    <w:rsid w:val="00DB6F01"/>
    <w:rsid w:val="00DB75F5"/>
    <w:rsid w:val="00DB76A2"/>
    <w:rsid w:val="00DB7C7E"/>
    <w:rsid w:val="00DB7EA6"/>
    <w:rsid w:val="00DC0227"/>
    <w:rsid w:val="00DC083C"/>
    <w:rsid w:val="00DC09A2"/>
    <w:rsid w:val="00DC0A1B"/>
    <w:rsid w:val="00DC0A4B"/>
    <w:rsid w:val="00DC16F0"/>
    <w:rsid w:val="00DC1835"/>
    <w:rsid w:val="00DC1FE2"/>
    <w:rsid w:val="00DC2010"/>
    <w:rsid w:val="00DC2426"/>
    <w:rsid w:val="00DC2807"/>
    <w:rsid w:val="00DC29B8"/>
    <w:rsid w:val="00DC2A83"/>
    <w:rsid w:val="00DC2B5D"/>
    <w:rsid w:val="00DC332E"/>
    <w:rsid w:val="00DC3585"/>
    <w:rsid w:val="00DC36AB"/>
    <w:rsid w:val="00DC3910"/>
    <w:rsid w:val="00DC3EC2"/>
    <w:rsid w:val="00DC4033"/>
    <w:rsid w:val="00DC4139"/>
    <w:rsid w:val="00DC44EE"/>
    <w:rsid w:val="00DC472E"/>
    <w:rsid w:val="00DC496E"/>
    <w:rsid w:val="00DC50A1"/>
    <w:rsid w:val="00DC50E2"/>
    <w:rsid w:val="00DC51E3"/>
    <w:rsid w:val="00DC5356"/>
    <w:rsid w:val="00DC5435"/>
    <w:rsid w:val="00DC5702"/>
    <w:rsid w:val="00DC575F"/>
    <w:rsid w:val="00DC5853"/>
    <w:rsid w:val="00DC59E1"/>
    <w:rsid w:val="00DC5E7F"/>
    <w:rsid w:val="00DC67AC"/>
    <w:rsid w:val="00DC6803"/>
    <w:rsid w:val="00DC691A"/>
    <w:rsid w:val="00DC695E"/>
    <w:rsid w:val="00DC6C7F"/>
    <w:rsid w:val="00DC6DF5"/>
    <w:rsid w:val="00DC6E14"/>
    <w:rsid w:val="00DC72C7"/>
    <w:rsid w:val="00DC733D"/>
    <w:rsid w:val="00DC73E0"/>
    <w:rsid w:val="00DC7442"/>
    <w:rsid w:val="00DC745A"/>
    <w:rsid w:val="00DC78EE"/>
    <w:rsid w:val="00DC79D0"/>
    <w:rsid w:val="00DC7C54"/>
    <w:rsid w:val="00DD0115"/>
    <w:rsid w:val="00DD016F"/>
    <w:rsid w:val="00DD023B"/>
    <w:rsid w:val="00DD0445"/>
    <w:rsid w:val="00DD09A8"/>
    <w:rsid w:val="00DD0C9E"/>
    <w:rsid w:val="00DD0DC2"/>
    <w:rsid w:val="00DD0E67"/>
    <w:rsid w:val="00DD109C"/>
    <w:rsid w:val="00DD133B"/>
    <w:rsid w:val="00DD135A"/>
    <w:rsid w:val="00DD1502"/>
    <w:rsid w:val="00DD1516"/>
    <w:rsid w:val="00DD167F"/>
    <w:rsid w:val="00DD1D3E"/>
    <w:rsid w:val="00DD1F8C"/>
    <w:rsid w:val="00DD2642"/>
    <w:rsid w:val="00DD295A"/>
    <w:rsid w:val="00DD2AB0"/>
    <w:rsid w:val="00DD3A14"/>
    <w:rsid w:val="00DD3EC3"/>
    <w:rsid w:val="00DD3FF9"/>
    <w:rsid w:val="00DD4178"/>
    <w:rsid w:val="00DD478D"/>
    <w:rsid w:val="00DD4A44"/>
    <w:rsid w:val="00DD4BBB"/>
    <w:rsid w:val="00DD4BDE"/>
    <w:rsid w:val="00DD5B53"/>
    <w:rsid w:val="00DD5BB4"/>
    <w:rsid w:val="00DD5D29"/>
    <w:rsid w:val="00DD667A"/>
    <w:rsid w:val="00DD67BF"/>
    <w:rsid w:val="00DD7459"/>
    <w:rsid w:val="00DD75EC"/>
    <w:rsid w:val="00DD7722"/>
    <w:rsid w:val="00DD7A23"/>
    <w:rsid w:val="00DD7AB0"/>
    <w:rsid w:val="00DE04B7"/>
    <w:rsid w:val="00DE0A9D"/>
    <w:rsid w:val="00DE0ECF"/>
    <w:rsid w:val="00DE0F96"/>
    <w:rsid w:val="00DE138F"/>
    <w:rsid w:val="00DE2597"/>
    <w:rsid w:val="00DE25D8"/>
    <w:rsid w:val="00DE2890"/>
    <w:rsid w:val="00DE2D2F"/>
    <w:rsid w:val="00DE2D7D"/>
    <w:rsid w:val="00DE3218"/>
    <w:rsid w:val="00DE32FF"/>
    <w:rsid w:val="00DE3662"/>
    <w:rsid w:val="00DE381B"/>
    <w:rsid w:val="00DE386D"/>
    <w:rsid w:val="00DE3EA3"/>
    <w:rsid w:val="00DE4038"/>
    <w:rsid w:val="00DE41E9"/>
    <w:rsid w:val="00DE4233"/>
    <w:rsid w:val="00DE4245"/>
    <w:rsid w:val="00DE43BD"/>
    <w:rsid w:val="00DE45B3"/>
    <w:rsid w:val="00DE478B"/>
    <w:rsid w:val="00DE493B"/>
    <w:rsid w:val="00DE497C"/>
    <w:rsid w:val="00DE4ADB"/>
    <w:rsid w:val="00DE4C60"/>
    <w:rsid w:val="00DE4CFF"/>
    <w:rsid w:val="00DE4F8D"/>
    <w:rsid w:val="00DE5160"/>
    <w:rsid w:val="00DE5709"/>
    <w:rsid w:val="00DE5748"/>
    <w:rsid w:val="00DE57CF"/>
    <w:rsid w:val="00DE5855"/>
    <w:rsid w:val="00DE5FCE"/>
    <w:rsid w:val="00DE60CA"/>
    <w:rsid w:val="00DE612C"/>
    <w:rsid w:val="00DE6637"/>
    <w:rsid w:val="00DE6BFA"/>
    <w:rsid w:val="00DE6CE0"/>
    <w:rsid w:val="00DE6ECD"/>
    <w:rsid w:val="00DE6FE2"/>
    <w:rsid w:val="00DE701C"/>
    <w:rsid w:val="00DE7045"/>
    <w:rsid w:val="00DE726C"/>
    <w:rsid w:val="00DE765B"/>
    <w:rsid w:val="00DE79FA"/>
    <w:rsid w:val="00DE7A55"/>
    <w:rsid w:val="00DE7C79"/>
    <w:rsid w:val="00DE7D13"/>
    <w:rsid w:val="00DE7F29"/>
    <w:rsid w:val="00DF027F"/>
    <w:rsid w:val="00DF03FD"/>
    <w:rsid w:val="00DF063F"/>
    <w:rsid w:val="00DF0786"/>
    <w:rsid w:val="00DF10DC"/>
    <w:rsid w:val="00DF18FB"/>
    <w:rsid w:val="00DF21B2"/>
    <w:rsid w:val="00DF22E9"/>
    <w:rsid w:val="00DF25ED"/>
    <w:rsid w:val="00DF2B94"/>
    <w:rsid w:val="00DF2DA9"/>
    <w:rsid w:val="00DF2E75"/>
    <w:rsid w:val="00DF2F8D"/>
    <w:rsid w:val="00DF30CA"/>
    <w:rsid w:val="00DF342D"/>
    <w:rsid w:val="00DF351D"/>
    <w:rsid w:val="00DF359A"/>
    <w:rsid w:val="00DF3780"/>
    <w:rsid w:val="00DF4200"/>
    <w:rsid w:val="00DF42F3"/>
    <w:rsid w:val="00DF4507"/>
    <w:rsid w:val="00DF4A44"/>
    <w:rsid w:val="00DF4D6E"/>
    <w:rsid w:val="00DF55DC"/>
    <w:rsid w:val="00DF5826"/>
    <w:rsid w:val="00DF5F48"/>
    <w:rsid w:val="00DF5F6A"/>
    <w:rsid w:val="00DF6143"/>
    <w:rsid w:val="00DF61EA"/>
    <w:rsid w:val="00DF6225"/>
    <w:rsid w:val="00DF66E5"/>
    <w:rsid w:val="00DF69A1"/>
    <w:rsid w:val="00DF7312"/>
    <w:rsid w:val="00DF73B6"/>
    <w:rsid w:val="00DF75E2"/>
    <w:rsid w:val="00DF7870"/>
    <w:rsid w:val="00DF7DE3"/>
    <w:rsid w:val="00E00BED"/>
    <w:rsid w:val="00E00D31"/>
    <w:rsid w:val="00E00F0A"/>
    <w:rsid w:val="00E00F9F"/>
    <w:rsid w:val="00E0103E"/>
    <w:rsid w:val="00E014AD"/>
    <w:rsid w:val="00E019E1"/>
    <w:rsid w:val="00E01ABE"/>
    <w:rsid w:val="00E01C1B"/>
    <w:rsid w:val="00E01FE6"/>
    <w:rsid w:val="00E022F7"/>
    <w:rsid w:val="00E02484"/>
    <w:rsid w:val="00E02745"/>
    <w:rsid w:val="00E0292E"/>
    <w:rsid w:val="00E02AF1"/>
    <w:rsid w:val="00E02B0D"/>
    <w:rsid w:val="00E02FAE"/>
    <w:rsid w:val="00E03047"/>
    <w:rsid w:val="00E0397E"/>
    <w:rsid w:val="00E039AA"/>
    <w:rsid w:val="00E040BF"/>
    <w:rsid w:val="00E04124"/>
    <w:rsid w:val="00E04945"/>
    <w:rsid w:val="00E05176"/>
    <w:rsid w:val="00E053C9"/>
    <w:rsid w:val="00E05826"/>
    <w:rsid w:val="00E0590E"/>
    <w:rsid w:val="00E059D7"/>
    <w:rsid w:val="00E06E00"/>
    <w:rsid w:val="00E075BE"/>
    <w:rsid w:val="00E07919"/>
    <w:rsid w:val="00E07C0B"/>
    <w:rsid w:val="00E07CA8"/>
    <w:rsid w:val="00E10468"/>
    <w:rsid w:val="00E1072D"/>
    <w:rsid w:val="00E10A18"/>
    <w:rsid w:val="00E10D2C"/>
    <w:rsid w:val="00E1127C"/>
    <w:rsid w:val="00E11354"/>
    <w:rsid w:val="00E1157B"/>
    <w:rsid w:val="00E116E0"/>
    <w:rsid w:val="00E1174A"/>
    <w:rsid w:val="00E11828"/>
    <w:rsid w:val="00E1187F"/>
    <w:rsid w:val="00E118DE"/>
    <w:rsid w:val="00E11AD2"/>
    <w:rsid w:val="00E12043"/>
    <w:rsid w:val="00E123A8"/>
    <w:rsid w:val="00E1289A"/>
    <w:rsid w:val="00E12A01"/>
    <w:rsid w:val="00E12B2B"/>
    <w:rsid w:val="00E12CF0"/>
    <w:rsid w:val="00E12CF5"/>
    <w:rsid w:val="00E12D40"/>
    <w:rsid w:val="00E12F61"/>
    <w:rsid w:val="00E132C3"/>
    <w:rsid w:val="00E13A20"/>
    <w:rsid w:val="00E13E58"/>
    <w:rsid w:val="00E13E9E"/>
    <w:rsid w:val="00E142DD"/>
    <w:rsid w:val="00E1434F"/>
    <w:rsid w:val="00E143A9"/>
    <w:rsid w:val="00E1442F"/>
    <w:rsid w:val="00E14514"/>
    <w:rsid w:val="00E145C5"/>
    <w:rsid w:val="00E146EB"/>
    <w:rsid w:val="00E14997"/>
    <w:rsid w:val="00E149B7"/>
    <w:rsid w:val="00E14CD1"/>
    <w:rsid w:val="00E14D87"/>
    <w:rsid w:val="00E14DD2"/>
    <w:rsid w:val="00E14ED5"/>
    <w:rsid w:val="00E1558A"/>
    <w:rsid w:val="00E156B7"/>
    <w:rsid w:val="00E15826"/>
    <w:rsid w:val="00E1583A"/>
    <w:rsid w:val="00E15B6E"/>
    <w:rsid w:val="00E15CCA"/>
    <w:rsid w:val="00E15DDF"/>
    <w:rsid w:val="00E15EEE"/>
    <w:rsid w:val="00E1603E"/>
    <w:rsid w:val="00E16557"/>
    <w:rsid w:val="00E16D80"/>
    <w:rsid w:val="00E16F27"/>
    <w:rsid w:val="00E17011"/>
    <w:rsid w:val="00E171F1"/>
    <w:rsid w:val="00E17760"/>
    <w:rsid w:val="00E17A7E"/>
    <w:rsid w:val="00E17DB2"/>
    <w:rsid w:val="00E17DE7"/>
    <w:rsid w:val="00E205B4"/>
    <w:rsid w:val="00E20774"/>
    <w:rsid w:val="00E20AE3"/>
    <w:rsid w:val="00E20E83"/>
    <w:rsid w:val="00E21107"/>
    <w:rsid w:val="00E214B9"/>
    <w:rsid w:val="00E215BB"/>
    <w:rsid w:val="00E216E6"/>
    <w:rsid w:val="00E21DB6"/>
    <w:rsid w:val="00E21FC4"/>
    <w:rsid w:val="00E22182"/>
    <w:rsid w:val="00E22184"/>
    <w:rsid w:val="00E22429"/>
    <w:rsid w:val="00E228BA"/>
    <w:rsid w:val="00E22968"/>
    <w:rsid w:val="00E2298E"/>
    <w:rsid w:val="00E22E6E"/>
    <w:rsid w:val="00E23118"/>
    <w:rsid w:val="00E235B6"/>
    <w:rsid w:val="00E23643"/>
    <w:rsid w:val="00E23777"/>
    <w:rsid w:val="00E23AB7"/>
    <w:rsid w:val="00E23AE4"/>
    <w:rsid w:val="00E23C33"/>
    <w:rsid w:val="00E23C4A"/>
    <w:rsid w:val="00E24151"/>
    <w:rsid w:val="00E245ED"/>
    <w:rsid w:val="00E24C0E"/>
    <w:rsid w:val="00E24DF0"/>
    <w:rsid w:val="00E24FFC"/>
    <w:rsid w:val="00E252AB"/>
    <w:rsid w:val="00E25379"/>
    <w:rsid w:val="00E25527"/>
    <w:rsid w:val="00E258CB"/>
    <w:rsid w:val="00E25C32"/>
    <w:rsid w:val="00E25DA1"/>
    <w:rsid w:val="00E25E05"/>
    <w:rsid w:val="00E25E93"/>
    <w:rsid w:val="00E2605A"/>
    <w:rsid w:val="00E260F8"/>
    <w:rsid w:val="00E262AF"/>
    <w:rsid w:val="00E2637A"/>
    <w:rsid w:val="00E26B0D"/>
    <w:rsid w:val="00E26EA8"/>
    <w:rsid w:val="00E271DD"/>
    <w:rsid w:val="00E27275"/>
    <w:rsid w:val="00E27CA5"/>
    <w:rsid w:val="00E27CDF"/>
    <w:rsid w:val="00E300F3"/>
    <w:rsid w:val="00E3010C"/>
    <w:rsid w:val="00E30144"/>
    <w:rsid w:val="00E3069F"/>
    <w:rsid w:val="00E306FC"/>
    <w:rsid w:val="00E30903"/>
    <w:rsid w:val="00E30B14"/>
    <w:rsid w:val="00E30C18"/>
    <w:rsid w:val="00E30D2E"/>
    <w:rsid w:val="00E30EAE"/>
    <w:rsid w:val="00E313B4"/>
    <w:rsid w:val="00E313EA"/>
    <w:rsid w:val="00E316C1"/>
    <w:rsid w:val="00E31DCD"/>
    <w:rsid w:val="00E3209B"/>
    <w:rsid w:val="00E32173"/>
    <w:rsid w:val="00E321DC"/>
    <w:rsid w:val="00E322A0"/>
    <w:rsid w:val="00E324C7"/>
    <w:rsid w:val="00E32A32"/>
    <w:rsid w:val="00E32B3A"/>
    <w:rsid w:val="00E33238"/>
    <w:rsid w:val="00E33369"/>
    <w:rsid w:val="00E334AD"/>
    <w:rsid w:val="00E339BD"/>
    <w:rsid w:val="00E33B8B"/>
    <w:rsid w:val="00E34106"/>
    <w:rsid w:val="00E34697"/>
    <w:rsid w:val="00E3487D"/>
    <w:rsid w:val="00E348A0"/>
    <w:rsid w:val="00E35228"/>
    <w:rsid w:val="00E354F8"/>
    <w:rsid w:val="00E35529"/>
    <w:rsid w:val="00E35945"/>
    <w:rsid w:val="00E35A73"/>
    <w:rsid w:val="00E35C14"/>
    <w:rsid w:val="00E36084"/>
    <w:rsid w:val="00E36118"/>
    <w:rsid w:val="00E36EFC"/>
    <w:rsid w:val="00E37921"/>
    <w:rsid w:val="00E37C61"/>
    <w:rsid w:val="00E37D2F"/>
    <w:rsid w:val="00E405C1"/>
    <w:rsid w:val="00E4062C"/>
    <w:rsid w:val="00E40785"/>
    <w:rsid w:val="00E40ADA"/>
    <w:rsid w:val="00E40BF4"/>
    <w:rsid w:val="00E410A5"/>
    <w:rsid w:val="00E41125"/>
    <w:rsid w:val="00E41126"/>
    <w:rsid w:val="00E41611"/>
    <w:rsid w:val="00E41C62"/>
    <w:rsid w:val="00E425D1"/>
    <w:rsid w:val="00E4295D"/>
    <w:rsid w:val="00E434BB"/>
    <w:rsid w:val="00E437F5"/>
    <w:rsid w:val="00E43983"/>
    <w:rsid w:val="00E43AF1"/>
    <w:rsid w:val="00E43B65"/>
    <w:rsid w:val="00E43CB9"/>
    <w:rsid w:val="00E43E68"/>
    <w:rsid w:val="00E4406D"/>
    <w:rsid w:val="00E440E7"/>
    <w:rsid w:val="00E44198"/>
    <w:rsid w:val="00E445AC"/>
    <w:rsid w:val="00E448E3"/>
    <w:rsid w:val="00E4497C"/>
    <w:rsid w:val="00E44A09"/>
    <w:rsid w:val="00E450C5"/>
    <w:rsid w:val="00E4515C"/>
    <w:rsid w:val="00E459A8"/>
    <w:rsid w:val="00E45A92"/>
    <w:rsid w:val="00E45AD2"/>
    <w:rsid w:val="00E45B81"/>
    <w:rsid w:val="00E45C8E"/>
    <w:rsid w:val="00E45E57"/>
    <w:rsid w:val="00E460DE"/>
    <w:rsid w:val="00E47006"/>
    <w:rsid w:val="00E473C2"/>
    <w:rsid w:val="00E47493"/>
    <w:rsid w:val="00E47962"/>
    <w:rsid w:val="00E507D6"/>
    <w:rsid w:val="00E509BB"/>
    <w:rsid w:val="00E50D76"/>
    <w:rsid w:val="00E50F1A"/>
    <w:rsid w:val="00E50FCB"/>
    <w:rsid w:val="00E5119C"/>
    <w:rsid w:val="00E51607"/>
    <w:rsid w:val="00E5179F"/>
    <w:rsid w:val="00E5275A"/>
    <w:rsid w:val="00E5294B"/>
    <w:rsid w:val="00E5298D"/>
    <w:rsid w:val="00E5312B"/>
    <w:rsid w:val="00E531BD"/>
    <w:rsid w:val="00E5376B"/>
    <w:rsid w:val="00E53920"/>
    <w:rsid w:val="00E53AC5"/>
    <w:rsid w:val="00E53D57"/>
    <w:rsid w:val="00E540A8"/>
    <w:rsid w:val="00E54B34"/>
    <w:rsid w:val="00E5500E"/>
    <w:rsid w:val="00E55155"/>
    <w:rsid w:val="00E55330"/>
    <w:rsid w:val="00E558EE"/>
    <w:rsid w:val="00E55A1D"/>
    <w:rsid w:val="00E56067"/>
    <w:rsid w:val="00E5609A"/>
    <w:rsid w:val="00E56523"/>
    <w:rsid w:val="00E56724"/>
    <w:rsid w:val="00E57151"/>
    <w:rsid w:val="00E573F1"/>
    <w:rsid w:val="00E57467"/>
    <w:rsid w:val="00E5747E"/>
    <w:rsid w:val="00E57663"/>
    <w:rsid w:val="00E57942"/>
    <w:rsid w:val="00E57A97"/>
    <w:rsid w:val="00E57B44"/>
    <w:rsid w:val="00E57E86"/>
    <w:rsid w:val="00E60698"/>
    <w:rsid w:val="00E60952"/>
    <w:rsid w:val="00E60989"/>
    <w:rsid w:val="00E60AE4"/>
    <w:rsid w:val="00E60DAC"/>
    <w:rsid w:val="00E60F99"/>
    <w:rsid w:val="00E61373"/>
    <w:rsid w:val="00E61585"/>
    <w:rsid w:val="00E617DC"/>
    <w:rsid w:val="00E618A0"/>
    <w:rsid w:val="00E6195D"/>
    <w:rsid w:val="00E61A77"/>
    <w:rsid w:val="00E61CC2"/>
    <w:rsid w:val="00E6261E"/>
    <w:rsid w:val="00E626A5"/>
    <w:rsid w:val="00E62853"/>
    <w:rsid w:val="00E62AE8"/>
    <w:rsid w:val="00E62CE7"/>
    <w:rsid w:val="00E62E89"/>
    <w:rsid w:val="00E62EDF"/>
    <w:rsid w:val="00E631D3"/>
    <w:rsid w:val="00E63406"/>
    <w:rsid w:val="00E634A6"/>
    <w:rsid w:val="00E635C2"/>
    <w:rsid w:val="00E637C7"/>
    <w:rsid w:val="00E6397A"/>
    <w:rsid w:val="00E63CBA"/>
    <w:rsid w:val="00E63D30"/>
    <w:rsid w:val="00E63E07"/>
    <w:rsid w:val="00E642EE"/>
    <w:rsid w:val="00E64549"/>
    <w:rsid w:val="00E6464C"/>
    <w:rsid w:val="00E64882"/>
    <w:rsid w:val="00E64B20"/>
    <w:rsid w:val="00E64F45"/>
    <w:rsid w:val="00E64F85"/>
    <w:rsid w:val="00E65157"/>
    <w:rsid w:val="00E65464"/>
    <w:rsid w:val="00E65ACC"/>
    <w:rsid w:val="00E65B1E"/>
    <w:rsid w:val="00E66514"/>
    <w:rsid w:val="00E66988"/>
    <w:rsid w:val="00E671BC"/>
    <w:rsid w:val="00E67514"/>
    <w:rsid w:val="00E678BE"/>
    <w:rsid w:val="00E678C4"/>
    <w:rsid w:val="00E67AD0"/>
    <w:rsid w:val="00E67C42"/>
    <w:rsid w:val="00E67D51"/>
    <w:rsid w:val="00E67F5F"/>
    <w:rsid w:val="00E70426"/>
    <w:rsid w:val="00E70730"/>
    <w:rsid w:val="00E7076E"/>
    <w:rsid w:val="00E707E4"/>
    <w:rsid w:val="00E7107A"/>
    <w:rsid w:val="00E711DF"/>
    <w:rsid w:val="00E714E9"/>
    <w:rsid w:val="00E7155E"/>
    <w:rsid w:val="00E71796"/>
    <w:rsid w:val="00E719B9"/>
    <w:rsid w:val="00E723D5"/>
    <w:rsid w:val="00E72491"/>
    <w:rsid w:val="00E72B9B"/>
    <w:rsid w:val="00E72C80"/>
    <w:rsid w:val="00E731BC"/>
    <w:rsid w:val="00E731C4"/>
    <w:rsid w:val="00E73B24"/>
    <w:rsid w:val="00E73B26"/>
    <w:rsid w:val="00E74083"/>
    <w:rsid w:val="00E7437E"/>
    <w:rsid w:val="00E7493D"/>
    <w:rsid w:val="00E754EF"/>
    <w:rsid w:val="00E759C8"/>
    <w:rsid w:val="00E75A98"/>
    <w:rsid w:val="00E7638C"/>
    <w:rsid w:val="00E76684"/>
    <w:rsid w:val="00E76BD7"/>
    <w:rsid w:val="00E76E53"/>
    <w:rsid w:val="00E76EC9"/>
    <w:rsid w:val="00E76ECD"/>
    <w:rsid w:val="00E76F8F"/>
    <w:rsid w:val="00E774A7"/>
    <w:rsid w:val="00E77C2F"/>
    <w:rsid w:val="00E77DEF"/>
    <w:rsid w:val="00E8025B"/>
    <w:rsid w:val="00E80434"/>
    <w:rsid w:val="00E8057C"/>
    <w:rsid w:val="00E80662"/>
    <w:rsid w:val="00E80BB4"/>
    <w:rsid w:val="00E80E47"/>
    <w:rsid w:val="00E81882"/>
    <w:rsid w:val="00E81B0A"/>
    <w:rsid w:val="00E81CAB"/>
    <w:rsid w:val="00E81D00"/>
    <w:rsid w:val="00E81ED9"/>
    <w:rsid w:val="00E8202A"/>
    <w:rsid w:val="00E8202C"/>
    <w:rsid w:val="00E82099"/>
    <w:rsid w:val="00E82872"/>
    <w:rsid w:val="00E82933"/>
    <w:rsid w:val="00E82B22"/>
    <w:rsid w:val="00E82B78"/>
    <w:rsid w:val="00E82C10"/>
    <w:rsid w:val="00E82DDC"/>
    <w:rsid w:val="00E82ED2"/>
    <w:rsid w:val="00E82F3C"/>
    <w:rsid w:val="00E8323A"/>
    <w:rsid w:val="00E832C0"/>
    <w:rsid w:val="00E833AB"/>
    <w:rsid w:val="00E84632"/>
    <w:rsid w:val="00E846EA"/>
    <w:rsid w:val="00E84709"/>
    <w:rsid w:val="00E84C22"/>
    <w:rsid w:val="00E84E9B"/>
    <w:rsid w:val="00E853B2"/>
    <w:rsid w:val="00E85489"/>
    <w:rsid w:val="00E85501"/>
    <w:rsid w:val="00E8552C"/>
    <w:rsid w:val="00E855D6"/>
    <w:rsid w:val="00E85B5B"/>
    <w:rsid w:val="00E865A5"/>
    <w:rsid w:val="00E869F5"/>
    <w:rsid w:val="00E86C7A"/>
    <w:rsid w:val="00E86D37"/>
    <w:rsid w:val="00E86E59"/>
    <w:rsid w:val="00E87252"/>
    <w:rsid w:val="00E873A2"/>
    <w:rsid w:val="00E874FE"/>
    <w:rsid w:val="00E879F5"/>
    <w:rsid w:val="00E87A06"/>
    <w:rsid w:val="00E87AA0"/>
    <w:rsid w:val="00E87AA4"/>
    <w:rsid w:val="00E87BCE"/>
    <w:rsid w:val="00E87CF4"/>
    <w:rsid w:val="00E90023"/>
    <w:rsid w:val="00E907DC"/>
    <w:rsid w:val="00E90822"/>
    <w:rsid w:val="00E90B6B"/>
    <w:rsid w:val="00E90CD6"/>
    <w:rsid w:val="00E90E85"/>
    <w:rsid w:val="00E90F95"/>
    <w:rsid w:val="00E910FE"/>
    <w:rsid w:val="00E915E8"/>
    <w:rsid w:val="00E918D9"/>
    <w:rsid w:val="00E91B7D"/>
    <w:rsid w:val="00E91C6C"/>
    <w:rsid w:val="00E92276"/>
    <w:rsid w:val="00E92467"/>
    <w:rsid w:val="00E9266E"/>
    <w:rsid w:val="00E9267B"/>
    <w:rsid w:val="00E92BA9"/>
    <w:rsid w:val="00E92FE8"/>
    <w:rsid w:val="00E9304A"/>
    <w:rsid w:val="00E93504"/>
    <w:rsid w:val="00E93565"/>
    <w:rsid w:val="00E93A60"/>
    <w:rsid w:val="00E93E2E"/>
    <w:rsid w:val="00E93E72"/>
    <w:rsid w:val="00E940DD"/>
    <w:rsid w:val="00E94D60"/>
    <w:rsid w:val="00E94E3B"/>
    <w:rsid w:val="00E94FBE"/>
    <w:rsid w:val="00E9506B"/>
    <w:rsid w:val="00E95550"/>
    <w:rsid w:val="00E957EB"/>
    <w:rsid w:val="00E95A2A"/>
    <w:rsid w:val="00E95D41"/>
    <w:rsid w:val="00E95FF7"/>
    <w:rsid w:val="00E96020"/>
    <w:rsid w:val="00E963A7"/>
    <w:rsid w:val="00E963F2"/>
    <w:rsid w:val="00E96C0C"/>
    <w:rsid w:val="00E96DC4"/>
    <w:rsid w:val="00E96E94"/>
    <w:rsid w:val="00E96EB9"/>
    <w:rsid w:val="00E970E0"/>
    <w:rsid w:val="00E9761C"/>
    <w:rsid w:val="00E977F7"/>
    <w:rsid w:val="00E97C7C"/>
    <w:rsid w:val="00EA0119"/>
    <w:rsid w:val="00EA03F2"/>
    <w:rsid w:val="00EA06F7"/>
    <w:rsid w:val="00EA0B1E"/>
    <w:rsid w:val="00EA0B6F"/>
    <w:rsid w:val="00EA0EAD"/>
    <w:rsid w:val="00EA105B"/>
    <w:rsid w:val="00EA11E6"/>
    <w:rsid w:val="00EA1310"/>
    <w:rsid w:val="00EA13B8"/>
    <w:rsid w:val="00EA1661"/>
    <w:rsid w:val="00EA1993"/>
    <w:rsid w:val="00EA1B39"/>
    <w:rsid w:val="00EA1DC5"/>
    <w:rsid w:val="00EA29AA"/>
    <w:rsid w:val="00EA3D86"/>
    <w:rsid w:val="00EA40DE"/>
    <w:rsid w:val="00EA4551"/>
    <w:rsid w:val="00EA45BD"/>
    <w:rsid w:val="00EA47F9"/>
    <w:rsid w:val="00EA4829"/>
    <w:rsid w:val="00EA4B69"/>
    <w:rsid w:val="00EA4C1B"/>
    <w:rsid w:val="00EA4D15"/>
    <w:rsid w:val="00EA4D3E"/>
    <w:rsid w:val="00EA4D5D"/>
    <w:rsid w:val="00EA4F09"/>
    <w:rsid w:val="00EA50F1"/>
    <w:rsid w:val="00EA60A8"/>
    <w:rsid w:val="00EA622F"/>
    <w:rsid w:val="00EA64D8"/>
    <w:rsid w:val="00EA6640"/>
    <w:rsid w:val="00EA667D"/>
    <w:rsid w:val="00EA68E4"/>
    <w:rsid w:val="00EA6E78"/>
    <w:rsid w:val="00EA7040"/>
    <w:rsid w:val="00EA724F"/>
    <w:rsid w:val="00EA74EC"/>
    <w:rsid w:val="00EA75D6"/>
    <w:rsid w:val="00EA7726"/>
    <w:rsid w:val="00EA7BB7"/>
    <w:rsid w:val="00EA7F76"/>
    <w:rsid w:val="00EB01A9"/>
    <w:rsid w:val="00EB01FB"/>
    <w:rsid w:val="00EB0FB9"/>
    <w:rsid w:val="00EB1141"/>
    <w:rsid w:val="00EB11FF"/>
    <w:rsid w:val="00EB15B8"/>
    <w:rsid w:val="00EB1CFC"/>
    <w:rsid w:val="00EB1F29"/>
    <w:rsid w:val="00EB2179"/>
    <w:rsid w:val="00EB2B80"/>
    <w:rsid w:val="00EB2B8E"/>
    <w:rsid w:val="00EB3177"/>
    <w:rsid w:val="00EB36A5"/>
    <w:rsid w:val="00EB37FB"/>
    <w:rsid w:val="00EB3A0E"/>
    <w:rsid w:val="00EB3D03"/>
    <w:rsid w:val="00EB3E94"/>
    <w:rsid w:val="00EB4108"/>
    <w:rsid w:val="00EB4426"/>
    <w:rsid w:val="00EB461F"/>
    <w:rsid w:val="00EB46DD"/>
    <w:rsid w:val="00EB48D1"/>
    <w:rsid w:val="00EB4A4B"/>
    <w:rsid w:val="00EB4AB2"/>
    <w:rsid w:val="00EB4B3B"/>
    <w:rsid w:val="00EB4FF0"/>
    <w:rsid w:val="00EB50F3"/>
    <w:rsid w:val="00EB51E0"/>
    <w:rsid w:val="00EB57A0"/>
    <w:rsid w:val="00EB57EF"/>
    <w:rsid w:val="00EB58C5"/>
    <w:rsid w:val="00EB5BB0"/>
    <w:rsid w:val="00EB60D8"/>
    <w:rsid w:val="00EB614E"/>
    <w:rsid w:val="00EB616C"/>
    <w:rsid w:val="00EB641F"/>
    <w:rsid w:val="00EB6BA4"/>
    <w:rsid w:val="00EB6DC5"/>
    <w:rsid w:val="00EB713F"/>
    <w:rsid w:val="00EB725C"/>
    <w:rsid w:val="00EB731B"/>
    <w:rsid w:val="00EB7401"/>
    <w:rsid w:val="00EB7B80"/>
    <w:rsid w:val="00EB7BC0"/>
    <w:rsid w:val="00EC001C"/>
    <w:rsid w:val="00EC0562"/>
    <w:rsid w:val="00EC070D"/>
    <w:rsid w:val="00EC07B3"/>
    <w:rsid w:val="00EC07BC"/>
    <w:rsid w:val="00EC0969"/>
    <w:rsid w:val="00EC0CCD"/>
    <w:rsid w:val="00EC10F8"/>
    <w:rsid w:val="00EC1533"/>
    <w:rsid w:val="00EC1679"/>
    <w:rsid w:val="00EC18B0"/>
    <w:rsid w:val="00EC1B01"/>
    <w:rsid w:val="00EC2174"/>
    <w:rsid w:val="00EC228A"/>
    <w:rsid w:val="00EC22CA"/>
    <w:rsid w:val="00EC241D"/>
    <w:rsid w:val="00EC27B5"/>
    <w:rsid w:val="00EC28FD"/>
    <w:rsid w:val="00EC29BC"/>
    <w:rsid w:val="00EC2E01"/>
    <w:rsid w:val="00EC32F9"/>
    <w:rsid w:val="00EC3520"/>
    <w:rsid w:val="00EC3761"/>
    <w:rsid w:val="00EC3E02"/>
    <w:rsid w:val="00EC4087"/>
    <w:rsid w:val="00EC41B9"/>
    <w:rsid w:val="00EC43D8"/>
    <w:rsid w:val="00EC4575"/>
    <w:rsid w:val="00EC45C9"/>
    <w:rsid w:val="00EC48F9"/>
    <w:rsid w:val="00EC4974"/>
    <w:rsid w:val="00EC4CC3"/>
    <w:rsid w:val="00EC4E1C"/>
    <w:rsid w:val="00EC4EAB"/>
    <w:rsid w:val="00EC5048"/>
    <w:rsid w:val="00EC533A"/>
    <w:rsid w:val="00EC5504"/>
    <w:rsid w:val="00EC5561"/>
    <w:rsid w:val="00EC5685"/>
    <w:rsid w:val="00EC5975"/>
    <w:rsid w:val="00EC5BB8"/>
    <w:rsid w:val="00EC5CA1"/>
    <w:rsid w:val="00EC63A5"/>
    <w:rsid w:val="00EC63FC"/>
    <w:rsid w:val="00EC6547"/>
    <w:rsid w:val="00EC668C"/>
    <w:rsid w:val="00EC697D"/>
    <w:rsid w:val="00EC699F"/>
    <w:rsid w:val="00EC6A92"/>
    <w:rsid w:val="00EC6B65"/>
    <w:rsid w:val="00EC6D08"/>
    <w:rsid w:val="00EC6EE0"/>
    <w:rsid w:val="00EC7431"/>
    <w:rsid w:val="00EC74FD"/>
    <w:rsid w:val="00EC7C07"/>
    <w:rsid w:val="00EC7D7D"/>
    <w:rsid w:val="00EC7FBE"/>
    <w:rsid w:val="00ED057A"/>
    <w:rsid w:val="00ED06FA"/>
    <w:rsid w:val="00ED0A0A"/>
    <w:rsid w:val="00ED0BD7"/>
    <w:rsid w:val="00ED1100"/>
    <w:rsid w:val="00ED1612"/>
    <w:rsid w:val="00ED1856"/>
    <w:rsid w:val="00ED1BC2"/>
    <w:rsid w:val="00ED1BC3"/>
    <w:rsid w:val="00ED1C77"/>
    <w:rsid w:val="00ED1E7D"/>
    <w:rsid w:val="00ED20DB"/>
    <w:rsid w:val="00ED2168"/>
    <w:rsid w:val="00ED2515"/>
    <w:rsid w:val="00ED2BB6"/>
    <w:rsid w:val="00ED305A"/>
    <w:rsid w:val="00ED35AD"/>
    <w:rsid w:val="00ED36FC"/>
    <w:rsid w:val="00ED3A14"/>
    <w:rsid w:val="00ED3A20"/>
    <w:rsid w:val="00ED3B7C"/>
    <w:rsid w:val="00ED3CEE"/>
    <w:rsid w:val="00ED3F27"/>
    <w:rsid w:val="00ED46F8"/>
    <w:rsid w:val="00ED4777"/>
    <w:rsid w:val="00ED49AC"/>
    <w:rsid w:val="00ED4A26"/>
    <w:rsid w:val="00ED4CDC"/>
    <w:rsid w:val="00ED4CE8"/>
    <w:rsid w:val="00ED4F79"/>
    <w:rsid w:val="00ED530D"/>
    <w:rsid w:val="00ED5434"/>
    <w:rsid w:val="00ED5752"/>
    <w:rsid w:val="00ED57E5"/>
    <w:rsid w:val="00ED587A"/>
    <w:rsid w:val="00ED5882"/>
    <w:rsid w:val="00ED5CF7"/>
    <w:rsid w:val="00ED61DA"/>
    <w:rsid w:val="00ED6720"/>
    <w:rsid w:val="00ED6AB9"/>
    <w:rsid w:val="00ED6BD9"/>
    <w:rsid w:val="00ED6C5C"/>
    <w:rsid w:val="00ED7467"/>
    <w:rsid w:val="00ED76B9"/>
    <w:rsid w:val="00ED7E78"/>
    <w:rsid w:val="00EE0241"/>
    <w:rsid w:val="00EE0278"/>
    <w:rsid w:val="00EE05CF"/>
    <w:rsid w:val="00EE06AD"/>
    <w:rsid w:val="00EE070D"/>
    <w:rsid w:val="00EE0989"/>
    <w:rsid w:val="00EE0E46"/>
    <w:rsid w:val="00EE0FF8"/>
    <w:rsid w:val="00EE12FB"/>
    <w:rsid w:val="00EE18DE"/>
    <w:rsid w:val="00EE1C01"/>
    <w:rsid w:val="00EE1C34"/>
    <w:rsid w:val="00EE1E05"/>
    <w:rsid w:val="00EE1E9B"/>
    <w:rsid w:val="00EE1F10"/>
    <w:rsid w:val="00EE214D"/>
    <w:rsid w:val="00EE222D"/>
    <w:rsid w:val="00EE243A"/>
    <w:rsid w:val="00EE2704"/>
    <w:rsid w:val="00EE297E"/>
    <w:rsid w:val="00EE2B7D"/>
    <w:rsid w:val="00EE3853"/>
    <w:rsid w:val="00EE38DA"/>
    <w:rsid w:val="00EE3DCB"/>
    <w:rsid w:val="00EE4087"/>
    <w:rsid w:val="00EE428B"/>
    <w:rsid w:val="00EE42CC"/>
    <w:rsid w:val="00EE46E6"/>
    <w:rsid w:val="00EE561A"/>
    <w:rsid w:val="00EE5837"/>
    <w:rsid w:val="00EE5ED3"/>
    <w:rsid w:val="00EE60C1"/>
    <w:rsid w:val="00EE6561"/>
    <w:rsid w:val="00EE6A46"/>
    <w:rsid w:val="00EE6E3F"/>
    <w:rsid w:val="00EE740C"/>
    <w:rsid w:val="00EE748D"/>
    <w:rsid w:val="00EE75C9"/>
    <w:rsid w:val="00EE766F"/>
    <w:rsid w:val="00EE7C87"/>
    <w:rsid w:val="00EE7F75"/>
    <w:rsid w:val="00EF00DC"/>
    <w:rsid w:val="00EF05C5"/>
    <w:rsid w:val="00EF05CC"/>
    <w:rsid w:val="00EF07B2"/>
    <w:rsid w:val="00EF07FD"/>
    <w:rsid w:val="00EF08CF"/>
    <w:rsid w:val="00EF0ADD"/>
    <w:rsid w:val="00EF0BB6"/>
    <w:rsid w:val="00EF0FDA"/>
    <w:rsid w:val="00EF11C4"/>
    <w:rsid w:val="00EF125D"/>
    <w:rsid w:val="00EF1C1C"/>
    <w:rsid w:val="00EF1E39"/>
    <w:rsid w:val="00EF20CC"/>
    <w:rsid w:val="00EF2DBA"/>
    <w:rsid w:val="00EF2E92"/>
    <w:rsid w:val="00EF3665"/>
    <w:rsid w:val="00EF384D"/>
    <w:rsid w:val="00EF3971"/>
    <w:rsid w:val="00EF3AD0"/>
    <w:rsid w:val="00EF4608"/>
    <w:rsid w:val="00EF4936"/>
    <w:rsid w:val="00EF498D"/>
    <w:rsid w:val="00EF49D3"/>
    <w:rsid w:val="00EF4C5D"/>
    <w:rsid w:val="00EF4E08"/>
    <w:rsid w:val="00EF5012"/>
    <w:rsid w:val="00EF53A7"/>
    <w:rsid w:val="00EF55AA"/>
    <w:rsid w:val="00EF565F"/>
    <w:rsid w:val="00EF5798"/>
    <w:rsid w:val="00EF5DCB"/>
    <w:rsid w:val="00EF6084"/>
    <w:rsid w:val="00EF6192"/>
    <w:rsid w:val="00EF63A6"/>
    <w:rsid w:val="00EF6513"/>
    <w:rsid w:val="00EF6654"/>
    <w:rsid w:val="00EF673A"/>
    <w:rsid w:val="00EF6BBB"/>
    <w:rsid w:val="00EF70DE"/>
    <w:rsid w:val="00EF71A2"/>
    <w:rsid w:val="00EF732E"/>
    <w:rsid w:val="00EF794A"/>
    <w:rsid w:val="00EF7B59"/>
    <w:rsid w:val="00EF7D64"/>
    <w:rsid w:val="00EF7F8D"/>
    <w:rsid w:val="00F00547"/>
    <w:rsid w:val="00F009F1"/>
    <w:rsid w:val="00F00F9D"/>
    <w:rsid w:val="00F012C1"/>
    <w:rsid w:val="00F013F2"/>
    <w:rsid w:val="00F01438"/>
    <w:rsid w:val="00F01489"/>
    <w:rsid w:val="00F017AA"/>
    <w:rsid w:val="00F017E6"/>
    <w:rsid w:val="00F01A21"/>
    <w:rsid w:val="00F01F56"/>
    <w:rsid w:val="00F01F58"/>
    <w:rsid w:val="00F01FBB"/>
    <w:rsid w:val="00F026CE"/>
    <w:rsid w:val="00F02E7F"/>
    <w:rsid w:val="00F02F11"/>
    <w:rsid w:val="00F02FBA"/>
    <w:rsid w:val="00F0310D"/>
    <w:rsid w:val="00F0321A"/>
    <w:rsid w:val="00F03232"/>
    <w:rsid w:val="00F0338B"/>
    <w:rsid w:val="00F0418C"/>
    <w:rsid w:val="00F0479E"/>
    <w:rsid w:val="00F04907"/>
    <w:rsid w:val="00F04CDD"/>
    <w:rsid w:val="00F04E3A"/>
    <w:rsid w:val="00F04F11"/>
    <w:rsid w:val="00F05053"/>
    <w:rsid w:val="00F051DA"/>
    <w:rsid w:val="00F05245"/>
    <w:rsid w:val="00F0528A"/>
    <w:rsid w:val="00F054D3"/>
    <w:rsid w:val="00F05E49"/>
    <w:rsid w:val="00F05EE0"/>
    <w:rsid w:val="00F06002"/>
    <w:rsid w:val="00F060AF"/>
    <w:rsid w:val="00F06A0D"/>
    <w:rsid w:val="00F06D91"/>
    <w:rsid w:val="00F06DEE"/>
    <w:rsid w:val="00F06FDA"/>
    <w:rsid w:val="00F07030"/>
    <w:rsid w:val="00F073DA"/>
    <w:rsid w:val="00F073EE"/>
    <w:rsid w:val="00F078C1"/>
    <w:rsid w:val="00F078E2"/>
    <w:rsid w:val="00F07B85"/>
    <w:rsid w:val="00F1016E"/>
    <w:rsid w:val="00F1045E"/>
    <w:rsid w:val="00F10916"/>
    <w:rsid w:val="00F1091C"/>
    <w:rsid w:val="00F10965"/>
    <w:rsid w:val="00F11373"/>
    <w:rsid w:val="00F11499"/>
    <w:rsid w:val="00F118DB"/>
    <w:rsid w:val="00F119DE"/>
    <w:rsid w:val="00F11AC6"/>
    <w:rsid w:val="00F121FC"/>
    <w:rsid w:val="00F1323E"/>
    <w:rsid w:val="00F134EB"/>
    <w:rsid w:val="00F13558"/>
    <w:rsid w:val="00F139FF"/>
    <w:rsid w:val="00F13A3A"/>
    <w:rsid w:val="00F13F61"/>
    <w:rsid w:val="00F14296"/>
    <w:rsid w:val="00F14505"/>
    <w:rsid w:val="00F1467A"/>
    <w:rsid w:val="00F14A9B"/>
    <w:rsid w:val="00F15183"/>
    <w:rsid w:val="00F153FF"/>
    <w:rsid w:val="00F15541"/>
    <w:rsid w:val="00F15A80"/>
    <w:rsid w:val="00F15CF1"/>
    <w:rsid w:val="00F15DF4"/>
    <w:rsid w:val="00F16034"/>
    <w:rsid w:val="00F1641B"/>
    <w:rsid w:val="00F165D2"/>
    <w:rsid w:val="00F165F9"/>
    <w:rsid w:val="00F16914"/>
    <w:rsid w:val="00F16AE2"/>
    <w:rsid w:val="00F16E6C"/>
    <w:rsid w:val="00F172F9"/>
    <w:rsid w:val="00F17802"/>
    <w:rsid w:val="00F1785E"/>
    <w:rsid w:val="00F17963"/>
    <w:rsid w:val="00F17ADB"/>
    <w:rsid w:val="00F17DBF"/>
    <w:rsid w:val="00F17F2F"/>
    <w:rsid w:val="00F17F86"/>
    <w:rsid w:val="00F20175"/>
    <w:rsid w:val="00F2026C"/>
    <w:rsid w:val="00F20755"/>
    <w:rsid w:val="00F207A2"/>
    <w:rsid w:val="00F208DA"/>
    <w:rsid w:val="00F20D5A"/>
    <w:rsid w:val="00F20DFD"/>
    <w:rsid w:val="00F20FAA"/>
    <w:rsid w:val="00F21026"/>
    <w:rsid w:val="00F21135"/>
    <w:rsid w:val="00F2141B"/>
    <w:rsid w:val="00F21AE5"/>
    <w:rsid w:val="00F22052"/>
    <w:rsid w:val="00F22090"/>
    <w:rsid w:val="00F2215D"/>
    <w:rsid w:val="00F22309"/>
    <w:rsid w:val="00F2267B"/>
    <w:rsid w:val="00F22761"/>
    <w:rsid w:val="00F2278C"/>
    <w:rsid w:val="00F228FA"/>
    <w:rsid w:val="00F22EC8"/>
    <w:rsid w:val="00F22ECC"/>
    <w:rsid w:val="00F22FD4"/>
    <w:rsid w:val="00F231AD"/>
    <w:rsid w:val="00F23273"/>
    <w:rsid w:val="00F23431"/>
    <w:rsid w:val="00F235FB"/>
    <w:rsid w:val="00F23790"/>
    <w:rsid w:val="00F23A13"/>
    <w:rsid w:val="00F23A8B"/>
    <w:rsid w:val="00F23B8C"/>
    <w:rsid w:val="00F24331"/>
    <w:rsid w:val="00F243D9"/>
    <w:rsid w:val="00F24588"/>
    <w:rsid w:val="00F24629"/>
    <w:rsid w:val="00F246AF"/>
    <w:rsid w:val="00F2498D"/>
    <w:rsid w:val="00F24A85"/>
    <w:rsid w:val="00F24BA1"/>
    <w:rsid w:val="00F24BD1"/>
    <w:rsid w:val="00F24D67"/>
    <w:rsid w:val="00F24D80"/>
    <w:rsid w:val="00F24EF4"/>
    <w:rsid w:val="00F254E7"/>
    <w:rsid w:val="00F257EE"/>
    <w:rsid w:val="00F258B9"/>
    <w:rsid w:val="00F25B96"/>
    <w:rsid w:val="00F25CF9"/>
    <w:rsid w:val="00F262AF"/>
    <w:rsid w:val="00F263A6"/>
    <w:rsid w:val="00F2641F"/>
    <w:rsid w:val="00F268A9"/>
    <w:rsid w:val="00F26A17"/>
    <w:rsid w:val="00F26B54"/>
    <w:rsid w:val="00F26BB1"/>
    <w:rsid w:val="00F26C4C"/>
    <w:rsid w:val="00F26C60"/>
    <w:rsid w:val="00F26DC0"/>
    <w:rsid w:val="00F26DF4"/>
    <w:rsid w:val="00F271A9"/>
    <w:rsid w:val="00F274F7"/>
    <w:rsid w:val="00F27755"/>
    <w:rsid w:val="00F27ECF"/>
    <w:rsid w:val="00F304A1"/>
    <w:rsid w:val="00F30BE3"/>
    <w:rsid w:val="00F31147"/>
    <w:rsid w:val="00F3114A"/>
    <w:rsid w:val="00F314BB"/>
    <w:rsid w:val="00F314EA"/>
    <w:rsid w:val="00F31B6C"/>
    <w:rsid w:val="00F323FB"/>
    <w:rsid w:val="00F326EF"/>
    <w:rsid w:val="00F3275D"/>
    <w:rsid w:val="00F32836"/>
    <w:rsid w:val="00F32A4C"/>
    <w:rsid w:val="00F331F8"/>
    <w:rsid w:val="00F336EF"/>
    <w:rsid w:val="00F33865"/>
    <w:rsid w:val="00F33AD3"/>
    <w:rsid w:val="00F33ADD"/>
    <w:rsid w:val="00F3491D"/>
    <w:rsid w:val="00F34F55"/>
    <w:rsid w:val="00F35596"/>
    <w:rsid w:val="00F3593A"/>
    <w:rsid w:val="00F359E6"/>
    <w:rsid w:val="00F35B52"/>
    <w:rsid w:val="00F35E7B"/>
    <w:rsid w:val="00F35F68"/>
    <w:rsid w:val="00F3623A"/>
    <w:rsid w:val="00F36392"/>
    <w:rsid w:val="00F365FC"/>
    <w:rsid w:val="00F367A4"/>
    <w:rsid w:val="00F36C1D"/>
    <w:rsid w:val="00F36FBB"/>
    <w:rsid w:val="00F37553"/>
    <w:rsid w:val="00F37670"/>
    <w:rsid w:val="00F3770B"/>
    <w:rsid w:val="00F37780"/>
    <w:rsid w:val="00F37A76"/>
    <w:rsid w:val="00F37DA4"/>
    <w:rsid w:val="00F37E94"/>
    <w:rsid w:val="00F402C7"/>
    <w:rsid w:val="00F40318"/>
    <w:rsid w:val="00F407D4"/>
    <w:rsid w:val="00F40ABD"/>
    <w:rsid w:val="00F40AC4"/>
    <w:rsid w:val="00F40BD5"/>
    <w:rsid w:val="00F414AF"/>
    <w:rsid w:val="00F41678"/>
    <w:rsid w:val="00F417D3"/>
    <w:rsid w:val="00F41B78"/>
    <w:rsid w:val="00F41DD8"/>
    <w:rsid w:val="00F4218F"/>
    <w:rsid w:val="00F4270A"/>
    <w:rsid w:val="00F427D5"/>
    <w:rsid w:val="00F42872"/>
    <w:rsid w:val="00F42D04"/>
    <w:rsid w:val="00F42F11"/>
    <w:rsid w:val="00F43259"/>
    <w:rsid w:val="00F4328E"/>
    <w:rsid w:val="00F4352E"/>
    <w:rsid w:val="00F437F4"/>
    <w:rsid w:val="00F43F91"/>
    <w:rsid w:val="00F4429D"/>
    <w:rsid w:val="00F4485C"/>
    <w:rsid w:val="00F44AAE"/>
    <w:rsid w:val="00F44BF2"/>
    <w:rsid w:val="00F44F11"/>
    <w:rsid w:val="00F4515D"/>
    <w:rsid w:val="00F454A7"/>
    <w:rsid w:val="00F45579"/>
    <w:rsid w:val="00F4568C"/>
    <w:rsid w:val="00F456C2"/>
    <w:rsid w:val="00F457EB"/>
    <w:rsid w:val="00F45985"/>
    <w:rsid w:val="00F45D45"/>
    <w:rsid w:val="00F45DD1"/>
    <w:rsid w:val="00F45E3E"/>
    <w:rsid w:val="00F45FD4"/>
    <w:rsid w:val="00F46202"/>
    <w:rsid w:val="00F46439"/>
    <w:rsid w:val="00F46738"/>
    <w:rsid w:val="00F46755"/>
    <w:rsid w:val="00F467E8"/>
    <w:rsid w:val="00F4693C"/>
    <w:rsid w:val="00F46BAB"/>
    <w:rsid w:val="00F46C88"/>
    <w:rsid w:val="00F46E57"/>
    <w:rsid w:val="00F470AB"/>
    <w:rsid w:val="00F471AC"/>
    <w:rsid w:val="00F47228"/>
    <w:rsid w:val="00F47233"/>
    <w:rsid w:val="00F47260"/>
    <w:rsid w:val="00F477D0"/>
    <w:rsid w:val="00F47F4C"/>
    <w:rsid w:val="00F50C0C"/>
    <w:rsid w:val="00F51102"/>
    <w:rsid w:val="00F512D7"/>
    <w:rsid w:val="00F51AA5"/>
    <w:rsid w:val="00F51B5D"/>
    <w:rsid w:val="00F51D51"/>
    <w:rsid w:val="00F51D78"/>
    <w:rsid w:val="00F5228A"/>
    <w:rsid w:val="00F5274F"/>
    <w:rsid w:val="00F529BB"/>
    <w:rsid w:val="00F52FE6"/>
    <w:rsid w:val="00F5347E"/>
    <w:rsid w:val="00F535B9"/>
    <w:rsid w:val="00F53797"/>
    <w:rsid w:val="00F53AB9"/>
    <w:rsid w:val="00F53B35"/>
    <w:rsid w:val="00F53E34"/>
    <w:rsid w:val="00F53EAA"/>
    <w:rsid w:val="00F53F5A"/>
    <w:rsid w:val="00F5410A"/>
    <w:rsid w:val="00F54433"/>
    <w:rsid w:val="00F54557"/>
    <w:rsid w:val="00F5485A"/>
    <w:rsid w:val="00F54D54"/>
    <w:rsid w:val="00F55382"/>
    <w:rsid w:val="00F5589F"/>
    <w:rsid w:val="00F55B71"/>
    <w:rsid w:val="00F56A67"/>
    <w:rsid w:val="00F56E0D"/>
    <w:rsid w:val="00F57270"/>
    <w:rsid w:val="00F576AC"/>
    <w:rsid w:val="00F579D7"/>
    <w:rsid w:val="00F57E93"/>
    <w:rsid w:val="00F57EF0"/>
    <w:rsid w:val="00F57F52"/>
    <w:rsid w:val="00F6060E"/>
    <w:rsid w:val="00F607A3"/>
    <w:rsid w:val="00F60D58"/>
    <w:rsid w:val="00F60EB7"/>
    <w:rsid w:val="00F61066"/>
    <w:rsid w:val="00F618F4"/>
    <w:rsid w:val="00F62315"/>
    <w:rsid w:val="00F626C2"/>
    <w:rsid w:val="00F630BB"/>
    <w:rsid w:val="00F63182"/>
    <w:rsid w:val="00F63357"/>
    <w:rsid w:val="00F6399F"/>
    <w:rsid w:val="00F63F6C"/>
    <w:rsid w:val="00F63F75"/>
    <w:rsid w:val="00F64252"/>
    <w:rsid w:val="00F64828"/>
    <w:rsid w:val="00F64889"/>
    <w:rsid w:val="00F648AF"/>
    <w:rsid w:val="00F64945"/>
    <w:rsid w:val="00F65054"/>
    <w:rsid w:val="00F65578"/>
    <w:rsid w:val="00F65668"/>
    <w:rsid w:val="00F65823"/>
    <w:rsid w:val="00F65839"/>
    <w:rsid w:val="00F65945"/>
    <w:rsid w:val="00F65D3B"/>
    <w:rsid w:val="00F65DC9"/>
    <w:rsid w:val="00F663E3"/>
    <w:rsid w:val="00F664B3"/>
    <w:rsid w:val="00F66531"/>
    <w:rsid w:val="00F66744"/>
    <w:rsid w:val="00F668C1"/>
    <w:rsid w:val="00F66AFB"/>
    <w:rsid w:val="00F66BDA"/>
    <w:rsid w:val="00F66DB4"/>
    <w:rsid w:val="00F671FA"/>
    <w:rsid w:val="00F6721C"/>
    <w:rsid w:val="00F6728A"/>
    <w:rsid w:val="00F6747E"/>
    <w:rsid w:val="00F67AE6"/>
    <w:rsid w:val="00F67DA9"/>
    <w:rsid w:val="00F67FAA"/>
    <w:rsid w:val="00F70652"/>
    <w:rsid w:val="00F70B16"/>
    <w:rsid w:val="00F70C38"/>
    <w:rsid w:val="00F70E1E"/>
    <w:rsid w:val="00F70F82"/>
    <w:rsid w:val="00F713EC"/>
    <w:rsid w:val="00F714F9"/>
    <w:rsid w:val="00F71590"/>
    <w:rsid w:val="00F7182F"/>
    <w:rsid w:val="00F71ED7"/>
    <w:rsid w:val="00F72003"/>
    <w:rsid w:val="00F720C6"/>
    <w:rsid w:val="00F72539"/>
    <w:rsid w:val="00F727B1"/>
    <w:rsid w:val="00F727BF"/>
    <w:rsid w:val="00F727FB"/>
    <w:rsid w:val="00F72887"/>
    <w:rsid w:val="00F72FE2"/>
    <w:rsid w:val="00F73042"/>
    <w:rsid w:val="00F7362F"/>
    <w:rsid w:val="00F7367B"/>
    <w:rsid w:val="00F736CB"/>
    <w:rsid w:val="00F737A4"/>
    <w:rsid w:val="00F73878"/>
    <w:rsid w:val="00F73EF0"/>
    <w:rsid w:val="00F740F1"/>
    <w:rsid w:val="00F74288"/>
    <w:rsid w:val="00F7439B"/>
    <w:rsid w:val="00F74539"/>
    <w:rsid w:val="00F74A2E"/>
    <w:rsid w:val="00F74CBE"/>
    <w:rsid w:val="00F756A1"/>
    <w:rsid w:val="00F75BAB"/>
    <w:rsid w:val="00F76032"/>
    <w:rsid w:val="00F76381"/>
    <w:rsid w:val="00F76E1D"/>
    <w:rsid w:val="00F77185"/>
    <w:rsid w:val="00F77604"/>
    <w:rsid w:val="00F77A6F"/>
    <w:rsid w:val="00F8062C"/>
    <w:rsid w:val="00F8072E"/>
    <w:rsid w:val="00F808BE"/>
    <w:rsid w:val="00F80923"/>
    <w:rsid w:val="00F80A75"/>
    <w:rsid w:val="00F8154F"/>
    <w:rsid w:val="00F82087"/>
    <w:rsid w:val="00F821BF"/>
    <w:rsid w:val="00F82210"/>
    <w:rsid w:val="00F828A6"/>
    <w:rsid w:val="00F82BB8"/>
    <w:rsid w:val="00F82DB5"/>
    <w:rsid w:val="00F83602"/>
    <w:rsid w:val="00F83BBC"/>
    <w:rsid w:val="00F840FD"/>
    <w:rsid w:val="00F84160"/>
    <w:rsid w:val="00F84291"/>
    <w:rsid w:val="00F84AE7"/>
    <w:rsid w:val="00F84B09"/>
    <w:rsid w:val="00F84DAC"/>
    <w:rsid w:val="00F84FB5"/>
    <w:rsid w:val="00F85034"/>
    <w:rsid w:val="00F85321"/>
    <w:rsid w:val="00F85397"/>
    <w:rsid w:val="00F85881"/>
    <w:rsid w:val="00F859A7"/>
    <w:rsid w:val="00F85AED"/>
    <w:rsid w:val="00F8625C"/>
    <w:rsid w:val="00F864E7"/>
    <w:rsid w:val="00F86A5A"/>
    <w:rsid w:val="00F86B52"/>
    <w:rsid w:val="00F86D50"/>
    <w:rsid w:val="00F8707D"/>
    <w:rsid w:val="00F873F1"/>
    <w:rsid w:val="00F87446"/>
    <w:rsid w:val="00F87502"/>
    <w:rsid w:val="00F876C4"/>
    <w:rsid w:val="00F90175"/>
    <w:rsid w:val="00F901F2"/>
    <w:rsid w:val="00F90880"/>
    <w:rsid w:val="00F9092C"/>
    <w:rsid w:val="00F90D55"/>
    <w:rsid w:val="00F90E88"/>
    <w:rsid w:val="00F9191E"/>
    <w:rsid w:val="00F91BAE"/>
    <w:rsid w:val="00F91BDD"/>
    <w:rsid w:val="00F91C89"/>
    <w:rsid w:val="00F91D34"/>
    <w:rsid w:val="00F91E0B"/>
    <w:rsid w:val="00F9257F"/>
    <w:rsid w:val="00F92AD0"/>
    <w:rsid w:val="00F931FD"/>
    <w:rsid w:val="00F934E2"/>
    <w:rsid w:val="00F937BF"/>
    <w:rsid w:val="00F93FFA"/>
    <w:rsid w:val="00F94060"/>
    <w:rsid w:val="00F943DA"/>
    <w:rsid w:val="00F946B2"/>
    <w:rsid w:val="00F9478D"/>
    <w:rsid w:val="00F9581E"/>
    <w:rsid w:val="00F95A94"/>
    <w:rsid w:val="00F95ADB"/>
    <w:rsid w:val="00F95B3A"/>
    <w:rsid w:val="00F95D03"/>
    <w:rsid w:val="00F95D48"/>
    <w:rsid w:val="00F95D8F"/>
    <w:rsid w:val="00F9642F"/>
    <w:rsid w:val="00F96474"/>
    <w:rsid w:val="00F965B0"/>
    <w:rsid w:val="00F968F9"/>
    <w:rsid w:val="00F96B29"/>
    <w:rsid w:val="00F96B59"/>
    <w:rsid w:val="00F96DC2"/>
    <w:rsid w:val="00F97152"/>
    <w:rsid w:val="00F97200"/>
    <w:rsid w:val="00F9725A"/>
    <w:rsid w:val="00F9733B"/>
    <w:rsid w:val="00F97D35"/>
    <w:rsid w:val="00FA03FA"/>
    <w:rsid w:val="00FA0510"/>
    <w:rsid w:val="00FA0594"/>
    <w:rsid w:val="00FA05A5"/>
    <w:rsid w:val="00FA0DE1"/>
    <w:rsid w:val="00FA0ECE"/>
    <w:rsid w:val="00FA1305"/>
    <w:rsid w:val="00FA1430"/>
    <w:rsid w:val="00FA153D"/>
    <w:rsid w:val="00FA1589"/>
    <w:rsid w:val="00FA1608"/>
    <w:rsid w:val="00FA1A9A"/>
    <w:rsid w:val="00FA1ECB"/>
    <w:rsid w:val="00FA1EF7"/>
    <w:rsid w:val="00FA239E"/>
    <w:rsid w:val="00FA278B"/>
    <w:rsid w:val="00FA28FD"/>
    <w:rsid w:val="00FA2999"/>
    <w:rsid w:val="00FA2A66"/>
    <w:rsid w:val="00FA2FB9"/>
    <w:rsid w:val="00FA2FDE"/>
    <w:rsid w:val="00FA30EF"/>
    <w:rsid w:val="00FA311C"/>
    <w:rsid w:val="00FA3355"/>
    <w:rsid w:val="00FA3518"/>
    <w:rsid w:val="00FA3638"/>
    <w:rsid w:val="00FA38B9"/>
    <w:rsid w:val="00FA3C36"/>
    <w:rsid w:val="00FA3D9C"/>
    <w:rsid w:val="00FA431D"/>
    <w:rsid w:val="00FA4330"/>
    <w:rsid w:val="00FA4448"/>
    <w:rsid w:val="00FA45C3"/>
    <w:rsid w:val="00FA4730"/>
    <w:rsid w:val="00FA49A9"/>
    <w:rsid w:val="00FA49CF"/>
    <w:rsid w:val="00FA4C4C"/>
    <w:rsid w:val="00FA4E58"/>
    <w:rsid w:val="00FA5068"/>
    <w:rsid w:val="00FA54A5"/>
    <w:rsid w:val="00FA59BF"/>
    <w:rsid w:val="00FA5CC0"/>
    <w:rsid w:val="00FA5D1A"/>
    <w:rsid w:val="00FA5F5F"/>
    <w:rsid w:val="00FA60F7"/>
    <w:rsid w:val="00FA61D0"/>
    <w:rsid w:val="00FA63FF"/>
    <w:rsid w:val="00FA6456"/>
    <w:rsid w:val="00FA6838"/>
    <w:rsid w:val="00FA6A37"/>
    <w:rsid w:val="00FA6EBD"/>
    <w:rsid w:val="00FA751A"/>
    <w:rsid w:val="00FA7754"/>
    <w:rsid w:val="00FA792A"/>
    <w:rsid w:val="00FA7C0C"/>
    <w:rsid w:val="00FB00DC"/>
    <w:rsid w:val="00FB02F9"/>
    <w:rsid w:val="00FB07A3"/>
    <w:rsid w:val="00FB09C7"/>
    <w:rsid w:val="00FB0A8F"/>
    <w:rsid w:val="00FB0FAF"/>
    <w:rsid w:val="00FB0FE8"/>
    <w:rsid w:val="00FB1338"/>
    <w:rsid w:val="00FB172C"/>
    <w:rsid w:val="00FB17B0"/>
    <w:rsid w:val="00FB1805"/>
    <w:rsid w:val="00FB1B1C"/>
    <w:rsid w:val="00FB1D70"/>
    <w:rsid w:val="00FB21FB"/>
    <w:rsid w:val="00FB24C5"/>
    <w:rsid w:val="00FB2705"/>
    <w:rsid w:val="00FB29B5"/>
    <w:rsid w:val="00FB2A4C"/>
    <w:rsid w:val="00FB336B"/>
    <w:rsid w:val="00FB3396"/>
    <w:rsid w:val="00FB354C"/>
    <w:rsid w:val="00FB35F2"/>
    <w:rsid w:val="00FB3A63"/>
    <w:rsid w:val="00FB3B1A"/>
    <w:rsid w:val="00FB3BE1"/>
    <w:rsid w:val="00FB3C4E"/>
    <w:rsid w:val="00FB3C67"/>
    <w:rsid w:val="00FB40F4"/>
    <w:rsid w:val="00FB444D"/>
    <w:rsid w:val="00FB46EB"/>
    <w:rsid w:val="00FB4EE7"/>
    <w:rsid w:val="00FB5123"/>
    <w:rsid w:val="00FB51E7"/>
    <w:rsid w:val="00FB562D"/>
    <w:rsid w:val="00FB589E"/>
    <w:rsid w:val="00FB5969"/>
    <w:rsid w:val="00FB6FC0"/>
    <w:rsid w:val="00FB7185"/>
    <w:rsid w:val="00FB734C"/>
    <w:rsid w:val="00FB7403"/>
    <w:rsid w:val="00FB741E"/>
    <w:rsid w:val="00FB7658"/>
    <w:rsid w:val="00FB777C"/>
    <w:rsid w:val="00FB7923"/>
    <w:rsid w:val="00FB7E3F"/>
    <w:rsid w:val="00FC0148"/>
    <w:rsid w:val="00FC03BD"/>
    <w:rsid w:val="00FC0536"/>
    <w:rsid w:val="00FC062E"/>
    <w:rsid w:val="00FC0904"/>
    <w:rsid w:val="00FC0E7C"/>
    <w:rsid w:val="00FC1078"/>
    <w:rsid w:val="00FC15B1"/>
    <w:rsid w:val="00FC19F6"/>
    <w:rsid w:val="00FC1EFC"/>
    <w:rsid w:val="00FC1F13"/>
    <w:rsid w:val="00FC2287"/>
    <w:rsid w:val="00FC23F4"/>
    <w:rsid w:val="00FC24FA"/>
    <w:rsid w:val="00FC2568"/>
    <w:rsid w:val="00FC26A2"/>
    <w:rsid w:val="00FC2818"/>
    <w:rsid w:val="00FC2D20"/>
    <w:rsid w:val="00FC39EF"/>
    <w:rsid w:val="00FC3CF3"/>
    <w:rsid w:val="00FC3D06"/>
    <w:rsid w:val="00FC3D0A"/>
    <w:rsid w:val="00FC3E5E"/>
    <w:rsid w:val="00FC3FC0"/>
    <w:rsid w:val="00FC421D"/>
    <w:rsid w:val="00FC428B"/>
    <w:rsid w:val="00FC42F4"/>
    <w:rsid w:val="00FC476C"/>
    <w:rsid w:val="00FC4794"/>
    <w:rsid w:val="00FC486E"/>
    <w:rsid w:val="00FC4887"/>
    <w:rsid w:val="00FC48B8"/>
    <w:rsid w:val="00FC4A0D"/>
    <w:rsid w:val="00FC4C27"/>
    <w:rsid w:val="00FC4D14"/>
    <w:rsid w:val="00FC582B"/>
    <w:rsid w:val="00FC5F17"/>
    <w:rsid w:val="00FC61E2"/>
    <w:rsid w:val="00FC623B"/>
    <w:rsid w:val="00FC6B07"/>
    <w:rsid w:val="00FC6F95"/>
    <w:rsid w:val="00FC7303"/>
    <w:rsid w:val="00FC738D"/>
    <w:rsid w:val="00FD051D"/>
    <w:rsid w:val="00FD07EE"/>
    <w:rsid w:val="00FD083A"/>
    <w:rsid w:val="00FD084F"/>
    <w:rsid w:val="00FD0DC1"/>
    <w:rsid w:val="00FD1055"/>
    <w:rsid w:val="00FD1408"/>
    <w:rsid w:val="00FD15DD"/>
    <w:rsid w:val="00FD17A3"/>
    <w:rsid w:val="00FD1839"/>
    <w:rsid w:val="00FD2196"/>
    <w:rsid w:val="00FD24C4"/>
    <w:rsid w:val="00FD2834"/>
    <w:rsid w:val="00FD2911"/>
    <w:rsid w:val="00FD2C38"/>
    <w:rsid w:val="00FD2C5A"/>
    <w:rsid w:val="00FD3092"/>
    <w:rsid w:val="00FD30C9"/>
    <w:rsid w:val="00FD32FB"/>
    <w:rsid w:val="00FD3607"/>
    <w:rsid w:val="00FD36D5"/>
    <w:rsid w:val="00FD37FA"/>
    <w:rsid w:val="00FD408E"/>
    <w:rsid w:val="00FD4276"/>
    <w:rsid w:val="00FD444F"/>
    <w:rsid w:val="00FD4874"/>
    <w:rsid w:val="00FD4C7F"/>
    <w:rsid w:val="00FD4F5F"/>
    <w:rsid w:val="00FD5026"/>
    <w:rsid w:val="00FD5076"/>
    <w:rsid w:val="00FD5221"/>
    <w:rsid w:val="00FD52E0"/>
    <w:rsid w:val="00FD5A97"/>
    <w:rsid w:val="00FD5DB5"/>
    <w:rsid w:val="00FD5E4F"/>
    <w:rsid w:val="00FD5EB1"/>
    <w:rsid w:val="00FD5FBF"/>
    <w:rsid w:val="00FD5FDD"/>
    <w:rsid w:val="00FD6032"/>
    <w:rsid w:val="00FD6094"/>
    <w:rsid w:val="00FD624F"/>
    <w:rsid w:val="00FD6414"/>
    <w:rsid w:val="00FD66BF"/>
    <w:rsid w:val="00FD67AF"/>
    <w:rsid w:val="00FD6802"/>
    <w:rsid w:val="00FD70B3"/>
    <w:rsid w:val="00FD735C"/>
    <w:rsid w:val="00FD76D7"/>
    <w:rsid w:val="00FD77A2"/>
    <w:rsid w:val="00FD7811"/>
    <w:rsid w:val="00FD7BBB"/>
    <w:rsid w:val="00FD7E01"/>
    <w:rsid w:val="00FE0189"/>
    <w:rsid w:val="00FE0AEB"/>
    <w:rsid w:val="00FE103A"/>
    <w:rsid w:val="00FE126E"/>
    <w:rsid w:val="00FE1358"/>
    <w:rsid w:val="00FE13B8"/>
    <w:rsid w:val="00FE166E"/>
    <w:rsid w:val="00FE1C50"/>
    <w:rsid w:val="00FE1CE1"/>
    <w:rsid w:val="00FE1F25"/>
    <w:rsid w:val="00FE2D9C"/>
    <w:rsid w:val="00FE33CE"/>
    <w:rsid w:val="00FE3560"/>
    <w:rsid w:val="00FE35C4"/>
    <w:rsid w:val="00FE3C49"/>
    <w:rsid w:val="00FE3E59"/>
    <w:rsid w:val="00FE3F19"/>
    <w:rsid w:val="00FE471D"/>
    <w:rsid w:val="00FE4A72"/>
    <w:rsid w:val="00FE4DFF"/>
    <w:rsid w:val="00FE4EBF"/>
    <w:rsid w:val="00FE4EFE"/>
    <w:rsid w:val="00FE4F7B"/>
    <w:rsid w:val="00FE57D1"/>
    <w:rsid w:val="00FE5AD6"/>
    <w:rsid w:val="00FE5B19"/>
    <w:rsid w:val="00FE6303"/>
    <w:rsid w:val="00FE64BF"/>
    <w:rsid w:val="00FE6AC0"/>
    <w:rsid w:val="00FE7305"/>
    <w:rsid w:val="00FE78F9"/>
    <w:rsid w:val="00FE790E"/>
    <w:rsid w:val="00FE792E"/>
    <w:rsid w:val="00FE7BFF"/>
    <w:rsid w:val="00FE7C55"/>
    <w:rsid w:val="00FE7CC3"/>
    <w:rsid w:val="00FE7FAC"/>
    <w:rsid w:val="00FF0100"/>
    <w:rsid w:val="00FF023B"/>
    <w:rsid w:val="00FF063E"/>
    <w:rsid w:val="00FF0715"/>
    <w:rsid w:val="00FF08AC"/>
    <w:rsid w:val="00FF0CD4"/>
    <w:rsid w:val="00FF1502"/>
    <w:rsid w:val="00FF175B"/>
    <w:rsid w:val="00FF1A02"/>
    <w:rsid w:val="00FF1EDA"/>
    <w:rsid w:val="00FF1FF7"/>
    <w:rsid w:val="00FF2090"/>
    <w:rsid w:val="00FF2268"/>
    <w:rsid w:val="00FF2574"/>
    <w:rsid w:val="00FF27C3"/>
    <w:rsid w:val="00FF28C8"/>
    <w:rsid w:val="00FF2947"/>
    <w:rsid w:val="00FF2AB4"/>
    <w:rsid w:val="00FF2C31"/>
    <w:rsid w:val="00FF38ED"/>
    <w:rsid w:val="00FF3B26"/>
    <w:rsid w:val="00FF3DA5"/>
    <w:rsid w:val="00FF42B4"/>
    <w:rsid w:val="00FF478E"/>
    <w:rsid w:val="00FF47BB"/>
    <w:rsid w:val="00FF4871"/>
    <w:rsid w:val="00FF4C2B"/>
    <w:rsid w:val="00FF5039"/>
    <w:rsid w:val="00FF508E"/>
    <w:rsid w:val="00FF57F8"/>
    <w:rsid w:val="00FF5B5F"/>
    <w:rsid w:val="00FF5D30"/>
    <w:rsid w:val="00FF5D34"/>
    <w:rsid w:val="00FF6040"/>
    <w:rsid w:val="00FF61C6"/>
    <w:rsid w:val="00FF61E2"/>
    <w:rsid w:val="00FF62ED"/>
    <w:rsid w:val="00FF675F"/>
    <w:rsid w:val="00FF697B"/>
    <w:rsid w:val="00FF72B8"/>
    <w:rsid w:val="00FF7B3D"/>
    <w:rsid w:val="00FF7C2F"/>
    <w:rsid w:val="00FF7EAE"/>
    <w:rsid w:val="03AC5ECA"/>
    <w:rsid w:val="04696264"/>
    <w:rsid w:val="091F7025"/>
    <w:rsid w:val="0C50E590"/>
    <w:rsid w:val="0C78E43F"/>
    <w:rsid w:val="10433191"/>
    <w:rsid w:val="14CA4B22"/>
    <w:rsid w:val="1585E44E"/>
    <w:rsid w:val="17C2296C"/>
    <w:rsid w:val="17F84B58"/>
    <w:rsid w:val="18154358"/>
    <w:rsid w:val="186EF35E"/>
    <w:rsid w:val="1EC5C8DF"/>
    <w:rsid w:val="1F7A02A4"/>
    <w:rsid w:val="1F9944F4"/>
    <w:rsid w:val="20FA968A"/>
    <w:rsid w:val="2252484A"/>
    <w:rsid w:val="250F4901"/>
    <w:rsid w:val="26D01ABF"/>
    <w:rsid w:val="29A71CDF"/>
    <w:rsid w:val="2A5EAA6B"/>
    <w:rsid w:val="2B59FD39"/>
    <w:rsid w:val="2BB3DA34"/>
    <w:rsid w:val="2C607697"/>
    <w:rsid w:val="2DC06EDA"/>
    <w:rsid w:val="2DE08466"/>
    <w:rsid w:val="2F77466E"/>
    <w:rsid w:val="32FF83F7"/>
    <w:rsid w:val="3378543E"/>
    <w:rsid w:val="395899EA"/>
    <w:rsid w:val="3AB14713"/>
    <w:rsid w:val="3BBD46FE"/>
    <w:rsid w:val="3E3B38E0"/>
    <w:rsid w:val="4040CFE2"/>
    <w:rsid w:val="4510950C"/>
    <w:rsid w:val="46692A5C"/>
    <w:rsid w:val="46D96FE2"/>
    <w:rsid w:val="487F26E7"/>
    <w:rsid w:val="48B2A133"/>
    <w:rsid w:val="4972692C"/>
    <w:rsid w:val="49A7743F"/>
    <w:rsid w:val="4BCD3995"/>
    <w:rsid w:val="4CBBA926"/>
    <w:rsid w:val="4E539C23"/>
    <w:rsid w:val="4E69CBAA"/>
    <w:rsid w:val="51D8487F"/>
    <w:rsid w:val="530C8049"/>
    <w:rsid w:val="57FABE8C"/>
    <w:rsid w:val="585CB10C"/>
    <w:rsid w:val="64DFDA4C"/>
    <w:rsid w:val="66739B2B"/>
    <w:rsid w:val="6695A332"/>
    <w:rsid w:val="66A7F35E"/>
    <w:rsid w:val="6A93F81D"/>
    <w:rsid w:val="6C9DD1CC"/>
    <w:rsid w:val="70E7E826"/>
    <w:rsid w:val="73F5AE88"/>
    <w:rsid w:val="74D91B8C"/>
    <w:rsid w:val="7716B14D"/>
    <w:rsid w:val="77E78AC1"/>
    <w:rsid w:val="789254C7"/>
    <w:rsid w:val="7AE0D211"/>
    <w:rsid w:val="7DB64B3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83009"/>
    <o:shapelayout v:ext="edit">
      <o:idmap v:ext="edit" data="1"/>
    </o:shapelayout>
  </w:shapeDefaults>
  <w:decimalSymbol w:val=","/>
  <w:listSeparator w:val=";"/>
  <w14:docId w14:val="7EBA8A35"/>
  <w15:docId w15:val="{14F0FE5C-8A19-4AE2-8EDB-5388C67F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2A39"/>
    <w:pPr>
      <w:spacing w:line="360" w:lineRule="auto"/>
    </w:pPr>
    <w:rPr>
      <w:rFonts w:asciiTheme="majorHAnsi" w:hAnsiTheme="majorHAnsi"/>
      <w:sz w:val="24"/>
      <w:szCs w:val="22"/>
      <w:lang w:eastAsia="en-US"/>
    </w:rPr>
  </w:style>
  <w:style w:type="paragraph" w:styleId="Nagwek1">
    <w:name w:val="heading 1"/>
    <w:basedOn w:val="Normalny"/>
    <w:next w:val="Normalny"/>
    <w:link w:val="Nagwek1Znak"/>
    <w:uiPriority w:val="9"/>
    <w:qFormat/>
    <w:rsid w:val="003A6663"/>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nhideWhenUsed/>
    <w:qFormat/>
    <w:rsid w:val="003A6663"/>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nhideWhenUsed/>
    <w:qFormat/>
    <w:rsid w:val="003A6663"/>
    <w:pPr>
      <w:keepNext/>
      <w:spacing w:before="240" w:after="60"/>
      <w:outlineLvl w:val="2"/>
    </w:pPr>
    <w:rPr>
      <w:rFonts w:ascii="Cambria" w:eastAsia="Times New Roman" w:hAnsi="Cambria"/>
      <w:b/>
      <w:bCs/>
      <w:sz w:val="26"/>
      <w:szCs w:val="26"/>
    </w:rPr>
  </w:style>
  <w:style w:type="paragraph" w:styleId="Nagwek4">
    <w:name w:val="heading 4"/>
    <w:basedOn w:val="Normalny"/>
    <w:next w:val="Normalny"/>
    <w:link w:val="Nagwek4Znak"/>
    <w:uiPriority w:val="9"/>
    <w:unhideWhenUsed/>
    <w:qFormat/>
    <w:rsid w:val="00A7290A"/>
    <w:pPr>
      <w:keepNext/>
      <w:keepLines/>
      <w:spacing w:before="240" w:after="240" w:line="276" w:lineRule="auto"/>
      <w:jc w:val="both"/>
      <w:outlineLvl w:val="3"/>
    </w:pPr>
    <w:rPr>
      <w:rFonts w:ascii="Calibri" w:eastAsiaTheme="majorEastAsia" w:hAnsi="Calibri" w:cstheme="majorBidi"/>
      <w:b/>
      <w:i/>
      <w:iCs/>
      <w:color w:val="2F5496" w:themeColor="accent1" w:themeShade="BF"/>
      <w:sz w:val="22"/>
      <w:lang w:eastAsia="pl-PL"/>
    </w:rPr>
  </w:style>
  <w:style w:type="paragraph" w:styleId="Nagwek5">
    <w:name w:val="heading 5"/>
    <w:basedOn w:val="Normalny"/>
    <w:next w:val="Normalny"/>
    <w:link w:val="Nagwek5Znak"/>
    <w:qFormat/>
    <w:rsid w:val="0092751D"/>
    <w:pPr>
      <w:keepNext/>
      <w:outlineLvl w:val="4"/>
    </w:pPr>
    <w:rPr>
      <w:rFonts w:eastAsia="Times New Roman"/>
      <w:b/>
      <w:sz w:val="26"/>
      <w:szCs w:val="20"/>
      <w:u w:val="single"/>
      <w:lang w:eastAsia="pl-PL"/>
    </w:rPr>
  </w:style>
  <w:style w:type="paragraph" w:styleId="Nagwek6">
    <w:name w:val="heading 6"/>
    <w:basedOn w:val="Normalny"/>
    <w:next w:val="Normalny"/>
    <w:link w:val="Nagwek6Znak"/>
    <w:qFormat/>
    <w:rsid w:val="0092751D"/>
    <w:pPr>
      <w:keepNext/>
      <w:outlineLvl w:val="5"/>
    </w:pPr>
    <w:rPr>
      <w:rFonts w:eastAsia="Times New Roman"/>
      <w:b/>
      <w:sz w:val="26"/>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4C6C0B"/>
    <w:rPr>
      <w:color w:val="0000FF"/>
      <w:u w:val="single"/>
    </w:rPr>
  </w:style>
  <w:style w:type="paragraph" w:customStyle="1" w:styleId="Spis1">
    <w:name w:val="Spis 1"/>
    <w:basedOn w:val="Normalny"/>
    <w:link w:val="Spis1Znak"/>
    <w:qFormat/>
    <w:rsid w:val="009B200D"/>
    <w:pPr>
      <w:autoSpaceDE w:val="0"/>
      <w:autoSpaceDN w:val="0"/>
      <w:adjustRightInd w:val="0"/>
    </w:pPr>
    <w:rPr>
      <w:rFonts w:ascii="Calibri Light" w:hAnsi="Calibri Light"/>
      <w:b/>
      <w:bCs/>
      <w:szCs w:val="24"/>
      <w:lang w:eastAsia="pl-PL"/>
    </w:rPr>
  </w:style>
  <w:style w:type="paragraph" w:customStyle="1" w:styleId="Spis2">
    <w:name w:val="Spis 2"/>
    <w:basedOn w:val="Normalny"/>
    <w:link w:val="Spis2Znak"/>
    <w:qFormat/>
    <w:rsid w:val="009B200D"/>
    <w:pPr>
      <w:autoSpaceDE w:val="0"/>
      <w:autoSpaceDN w:val="0"/>
      <w:adjustRightInd w:val="0"/>
    </w:pPr>
    <w:rPr>
      <w:rFonts w:ascii="Calibri Light" w:hAnsi="Calibri Light"/>
      <w:bCs/>
      <w:szCs w:val="24"/>
      <w:lang w:eastAsia="pl-PL"/>
    </w:rPr>
  </w:style>
  <w:style w:type="character" w:customStyle="1" w:styleId="Spis1Znak">
    <w:name w:val="Spis 1 Znak"/>
    <w:link w:val="Spis1"/>
    <w:rsid w:val="009B200D"/>
    <w:rPr>
      <w:rFonts w:ascii="Calibri Light" w:hAnsi="Calibri Light"/>
      <w:b/>
      <w:bCs/>
      <w:sz w:val="24"/>
      <w:szCs w:val="24"/>
    </w:rPr>
  </w:style>
  <w:style w:type="character" w:customStyle="1" w:styleId="Nagwek1Znak">
    <w:name w:val="Nagłówek 1 Znak"/>
    <w:link w:val="Nagwek1"/>
    <w:uiPriority w:val="9"/>
    <w:rsid w:val="003A6663"/>
    <w:rPr>
      <w:rFonts w:ascii="Cambria" w:eastAsia="Times New Roman" w:hAnsi="Cambria" w:cs="Times New Roman"/>
      <w:b/>
      <w:bCs/>
      <w:kern w:val="32"/>
      <w:sz w:val="32"/>
      <w:szCs w:val="32"/>
      <w:lang w:eastAsia="en-US"/>
    </w:rPr>
  </w:style>
  <w:style w:type="character" w:customStyle="1" w:styleId="Spis2Znak">
    <w:name w:val="Spis 2 Znak"/>
    <w:link w:val="Spis2"/>
    <w:rsid w:val="009B200D"/>
    <w:rPr>
      <w:rFonts w:ascii="Calibri Light" w:hAnsi="Calibri Light"/>
      <w:bCs/>
      <w:sz w:val="24"/>
      <w:szCs w:val="24"/>
    </w:rPr>
  </w:style>
  <w:style w:type="paragraph" w:styleId="Nagwekspisutreci">
    <w:name w:val="TOC Heading"/>
    <w:basedOn w:val="Nagwek1"/>
    <w:next w:val="Normalny"/>
    <w:uiPriority w:val="39"/>
    <w:unhideWhenUsed/>
    <w:qFormat/>
    <w:rsid w:val="003A6663"/>
    <w:pPr>
      <w:keepLines/>
      <w:spacing w:before="480" w:after="0" w:line="276" w:lineRule="auto"/>
      <w:outlineLvl w:val="9"/>
    </w:pPr>
    <w:rPr>
      <w:color w:val="365F91"/>
      <w:kern w:val="0"/>
      <w:sz w:val="28"/>
      <w:szCs w:val="28"/>
      <w:lang w:eastAsia="pl-PL"/>
    </w:rPr>
  </w:style>
  <w:style w:type="character" w:customStyle="1" w:styleId="Nagwek2Znak">
    <w:name w:val="Nagłówek 2 Znak"/>
    <w:link w:val="Nagwek2"/>
    <w:rsid w:val="003A6663"/>
    <w:rPr>
      <w:rFonts w:ascii="Cambria" w:eastAsia="Times New Roman" w:hAnsi="Cambria" w:cs="Times New Roman"/>
      <w:b/>
      <w:bCs/>
      <w:i/>
      <w:iCs/>
      <w:sz w:val="28"/>
      <w:szCs w:val="28"/>
      <w:lang w:eastAsia="en-US"/>
    </w:rPr>
  </w:style>
  <w:style w:type="character" w:customStyle="1" w:styleId="Nagwek3Znak">
    <w:name w:val="Nagłówek 3 Znak"/>
    <w:link w:val="Nagwek3"/>
    <w:rsid w:val="003A6663"/>
    <w:rPr>
      <w:rFonts w:ascii="Cambria" w:eastAsia="Times New Roman" w:hAnsi="Cambria" w:cs="Times New Roman"/>
      <w:b/>
      <w:bCs/>
      <w:sz w:val="26"/>
      <w:szCs w:val="26"/>
      <w:lang w:eastAsia="en-US"/>
    </w:rPr>
  </w:style>
  <w:style w:type="paragraph" w:styleId="Spistreci1">
    <w:name w:val="toc 1"/>
    <w:basedOn w:val="Normalny"/>
    <w:next w:val="Normalny"/>
    <w:autoRedefine/>
    <w:uiPriority w:val="39"/>
    <w:unhideWhenUsed/>
    <w:qFormat/>
    <w:rsid w:val="005D11AA"/>
    <w:pPr>
      <w:tabs>
        <w:tab w:val="right" w:leader="dot" w:pos="9060"/>
      </w:tabs>
      <w:jc w:val="both"/>
    </w:pPr>
    <w:rPr>
      <w:rFonts w:cstheme="majorHAnsi"/>
      <w:b/>
      <w:noProof/>
      <w:szCs w:val="24"/>
    </w:rPr>
  </w:style>
  <w:style w:type="paragraph" w:styleId="Spistreci2">
    <w:name w:val="toc 2"/>
    <w:basedOn w:val="Normalny"/>
    <w:next w:val="Normalny"/>
    <w:autoRedefine/>
    <w:uiPriority w:val="39"/>
    <w:unhideWhenUsed/>
    <w:rsid w:val="006E48A6"/>
    <w:pPr>
      <w:tabs>
        <w:tab w:val="right" w:leader="dot" w:pos="9062"/>
      </w:tabs>
      <w:jc w:val="both"/>
    </w:pPr>
    <w:rPr>
      <w:rFonts w:cstheme="majorHAnsi"/>
      <w:noProof/>
      <w:szCs w:val="24"/>
    </w:rPr>
  </w:style>
  <w:style w:type="paragraph" w:customStyle="1" w:styleId="Spis3">
    <w:name w:val="Spis 3"/>
    <w:basedOn w:val="Normalny"/>
    <w:link w:val="Spis3Znak"/>
    <w:autoRedefine/>
    <w:qFormat/>
    <w:rsid w:val="00452A39"/>
    <w:pPr>
      <w:autoSpaceDE w:val="0"/>
      <w:autoSpaceDN w:val="0"/>
      <w:adjustRightInd w:val="0"/>
      <w:spacing w:before="120" w:after="120"/>
    </w:pPr>
    <w:rPr>
      <w:rFonts w:ascii="Calibri Light" w:hAnsi="Calibri Light"/>
      <w:bCs/>
      <w:szCs w:val="24"/>
      <w:lang w:eastAsia="pl-PL"/>
    </w:rPr>
  </w:style>
  <w:style w:type="paragraph" w:styleId="Spistreci3">
    <w:name w:val="toc 3"/>
    <w:basedOn w:val="Normalny"/>
    <w:next w:val="Normalny"/>
    <w:autoRedefine/>
    <w:uiPriority w:val="39"/>
    <w:unhideWhenUsed/>
    <w:rsid w:val="003325A5"/>
    <w:pPr>
      <w:tabs>
        <w:tab w:val="right" w:leader="dot" w:pos="9060"/>
      </w:tabs>
      <w:ind w:left="480"/>
      <w:jc w:val="both"/>
    </w:pPr>
  </w:style>
  <w:style w:type="character" w:customStyle="1" w:styleId="Spis3Znak">
    <w:name w:val="Spis 3 Znak"/>
    <w:link w:val="Spis3"/>
    <w:rsid w:val="00452A39"/>
    <w:rPr>
      <w:rFonts w:ascii="Calibri Light" w:hAnsi="Calibri Light"/>
      <w:bCs/>
      <w:sz w:val="24"/>
      <w:szCs w:val="24"/>
      <w:lang w:eastAsia="pl-PL"/>
    </w:rPr>
  </w:style>
  <w:style w:type="table" w:styleId="Tabela-Siatka">
    <w:name w:val="Table Grid"/>
    <w:basedOn w:val="Standardowy"/>
    <w:uiPriority w:val="39"/>
    <w:rsid w:val="00F00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rsid w:val="00F009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Tekstprzypisudolnego">
    <w:name w:val="footnote text"/>
    <w:basedOn w:val="Normalny"/>
    <w:link w:val="TekstprzypisudolnegoZnak"/>
    <w:uiPriority w:val="99"/>
    <w:unhideWhenUsed/>
    <w:rsid w:val="00FA28FD"/>
    <w:rPr>
      <w:sz w:val="20"/>
      <w:szCs w:val="20"/>
    </w:rPr>
  </w:style>
  <w:style w:type="character" w:customStyle="1" w:styleId="TekstprzypisudolnegoZnak">
    <w:name w:val="Tekst przypisu dolnego Znak"/>
    <w:link w:val="Tekstprzypisudolnego"/>
    <w:uiPriority w:val="99"/>
    <w:rsid w:val="00FA28FD"/>
    <w:rPr>
      <w:lang w:eastAsia="en-US"/>
    </w:rPr>
  </w:style>
  <w:style w:type="character" w:styleId="Odwoanieprzypisudolnego">
    <w:name w:val="footnote reference"/>
    <w:uiPriority w:val="99"/>
    <w:unhideWhenUsed/>
    <w:rsid w:val="00FA28FD"/>
    <w:rPr>
      <w:vertAlign w:val="superscript"/>
    </w:rPr>
  </w:style>
  <w:style w:type="paragraph" w:styleId="Spistreci4">
    <w:name w:val="toc 4"/>
    <w:basedOn w:val="Normalny"/>
    <w:next w:val="Normalny"/>
    <w:autoRedefine/>
    <w:uiPriority w:val="39"/>
    <w:unhideWhenUsed/>
    <w:rsid w:val="00065DA7"/>
    <w:pPr>
      <w:spacing w:after="100" w:line="276" w:lineRule="auto"/>
      <w:ind w:left="660"/>
    </w:pPr>
    <w:rPr>
      <w:rFonts w:ascii="Calibri" w:eastAsia="Times New Roman" w:hAnsi="Calibri"/>
      <w:sz w:val="22"/>
      <w:lang w:eastAsia="pl-PL"/>
    </w:rPr>
  </w:style>
  <w:style w:type="paragraph" w:styleId="Spistreci5">
    <w:name w:val="toc 5"/>
    <w:basedOn w:val="Normalny"/>
    <w:next w:val="Normalny"/>
    <w:autoRedefine/>
    <w:uiPriority w:val="39"/>
    <w:unhideWhenUsed/>
    <w:rsid w:val="00065DA7"/>
    <w:pPr>
      <w:spacing w:after="100" w:line="276" w:lineRule="auto"/>
      <w:ind w:left="880"/>
    </w:pPr>
    <w:rPr>
      <w:rFonts w:ascii="Calibri" w:eastAsia="Times New Roman" w:hAnsi="Calibri"/>
      <w:sz w:val="22"/>
      <w:lang w:eastAsia="pl-PL"/>
    </w:rPr>
  </w:style>
  <w:style w:type="paragraph" w:styleId="Spistreci6">
    <w:name w:val="toc 6"/>
    <w:basedOn w:val="Normalny"/>
    <w:next w:val="Normalny"/>
    <w:autoRedefine/>
    <w:uiPriority w:val="39"/>
    <w:unhideWhenUsed/>
    <w:rsid w:val="00065DA7"/>
    <w:pPr>
      <w:spacing w:after="100" w:line="276" w:lineRule="auto"/>
      <w:ind w:left="1100"/>
    </w:pPr>
    <w:rPr>
      <w:rFonts w:ascii="Calibri" w:eastAsia="Times New Roman" w:hAnsi="Calibri"/>
      <w:sz w:val="22"/>
      <w:lang w:eastAsia="pl-PL"/>
    </w:rPr>
  </w:style>
  <w:style w:type="paragraph" w:styleId="Spistreci7">
    <w:name w:val="toc 7"/>
    <w:basedOn w:val="Normalny"/>
    <w:next w:val="Normalny"/>
    <w:autoRedefine/>
    <w:uiPriority w:val="39"/>
    <w:unhideWhenUsed/>
    <w:rsid w:val="00065DA7"/>
    <w:pPr>
      <w:spacing w:after="100" w:line="276" w:lineRule="auto"/>
      <w:ind w:left="1320"/>
    </w:pPr>
    <w:rPr>
      <w:rFonts w:ascii="Calibri" w:eastAsia="Times New Roman" w:hAnsi="Calibri"/>
      <w:sz w:val="22"/>
      <w:lang w:eastAsia="pl-PL"/>
    </w:rPr>
  </w:style>
  <w:style w:type="paragraph" w:styleId="Spistreci8">
    <w:name w:val="toc 8"/>
    <w:basedOn w:val="Normalny"/>
    <w:next w:val="Normalny"/>
    <w:autoRedefine/>
    <w:uiPriority w:val="39"/>
    <w:unhideWhenUsed/>
    <w:rsid w:val="00065DA7"/>
    <w:pPr>
      <w:spacing w:after="100" w:line="276" w:lineRule="auto"/>
      <w:ind w:left="1540"/>
    </w:pPr>
    <w:rPr>
      <w:rFonts w:ascii="Calibri" w:eastAsia="Times New Roman" w:hAnsi="Calibri"/>
      <w:sz w:val="22"/>
      <w:lang w:eastAsia="pl-PL"/>
    </w:rPr>
  </w:style>
  <w:style w:type="paragraph" w:styleId="Spistreci9">
    <w:name w:val="toc 9"/>
    <w:basedOn w:val="Normalny"/>
    <w:next w:val="Normalny"/>
    <w:autoRedefine/>
    <w:uiPriority w:val="39"/>
    <w:unhideWhenUsed/>
    <w:rsid w:val="00065DA7"/>
    <w:pPr>
      <w:spacing w:after="100" w:line="276" w:lineRule="auto"/>
      <w:ind w:left="1760"/>
    </w:pPr>
    <w:rPr>
      <w:rFonts w:ascii="Calibri" w:eastAsia="Times New Roman" w:hAnsi="Calibri"/>
      <w:sz w:val="22"/>
      <w:lang w:eastAsia="pl-PL"/>
    </w:rPr>
  </w:style>
  <w:style w:type="paragraph" w:styleId="Legenda">
    <w:name w:val="caption"/>
    <w:basedOn w:val="Normalny"/>
    <w:next w:val="Normalny"/>
    <w:uiPriority w:val="35"/>
    <w:unhideWhenUsed/>
    <w:qFormat/>
    <w:rsid w:val="00EA1B39"/>
    <w:rPr>
      <w:b/>
      <w:bCs/>
      <w:sz w:val="20"/>
      <w:szCs w:val="20"/>
    </w:rPr>
  </w:style>
  <w:style w:type="paragraph" w:styleId="Spisilustracji">
    <w:name w:val="table of figures"/>
    <w:basedOn w:val="Normalny"/>
    <w:next w:val="Normalny"/>
    <w:uiPriority w:val="99"/>
    <w:unhideWhenUsed/>
    <w:rsid w:val="00EA1B39"/>
  </w:style>
  <w:style w:type="paragraph" w:customStyle="1" w:styleId="rdo">
    <w:name w:val="Źródło"/>
    <w:qFormat/>
    <w:rsid w:val="00F7439B"/>
    <w:pPr>
      <w:autoSpaceDE w:val="0"/>
      <w:autoSpaceDN w:val="0"/>
      <w:adjustRightInd w:val="0"/>
      <w:spacing w:before="120" w:after="120"/>
    </w:pPr>
    <w:rPr>
      <w:rFonts w:asciiTheme="majorHAnsi" w:hAnsiTheme="majorHAnsi" w:cs="Calibri"/>
      <w:color w:val="000000"/>
      <w:szCs w:val="24"/>
      <w:lang w:eastAsia="pl-PL"/>
    </w:rPr>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
    <w:basedOn w:val="Normalny"/>
    <w:link w:val="AkapitzlistZnak"/>
    <w:uiPriority w:val="34"/>
    <w:qFormat/>
    <w:rsid w:val="00D4392F"/>
    <w:pPr>
      <w:ind w:left="720"/>
      <w:contextualSpacing/>
    </w:pPr>
  </w:style>
  <w:style w:type="paragraph" w:styleId="NormalnyWeb">
    <w:name w:val="Normal (Web)"/>
    <w:aliases w:val=" Znak,Znak"/>
    <w:basedOn w:val="Normalny"/>
    <w:link w:val="NormalnyWebZnak"/>
    <w:uiPriority w:val="99"/>
    <w:unhideWhenUsed/>
    <w:rsid w:val="00D4392F"/>
    <w:pPr>
      <w:spacing w:before="100" w:beforeAutospacing="1" w:after="100" w:afterAutospacing="1"/>
    </w:pPr>
    <w:rPr>
      <w:rFonts w:eastAsia="Times New Roman"/>
      <w:szCs w:val="24"/>
      <w:lang w:eastAsia="pl-PL"/>
    </w:rPr>
  </w:style>
  <w:style w:type="character" w:styleId="Uwydatnienie">
    <w:name w:val="Emphasis"/>
    <w:uiPriority w:val="20"/>
    <w:qFormat/>
    <w:rsid w:val="00D4392F"/>
    <w:rPr>
      <w:i/>
      <w:iCs/>
    </w:rPr>
  </w:style>
  <w:style w:type="character" w:styleId="Pogrubienie">
    <w:name w:val="Strong"/>
    <w:uiPriority w:val="22"/>
    <w:qFormat/>
    <w:rsid w:val="00340062"/>
    <w:rPr>
      <w:b/>
      <w:bCs/>
    </w:rPr>
  </w:style>
  <w:style w:type="paragraph" w:customStyle="1" w:styleId="Contenudetableau">
    <w:name w:val="Contenu de tableau"/>
    <w:basedOn w:val="Normalny"/>
    <w:rsid w:val="00340062"/>
    <w:pPr>
      <w:widowControl w:val="0"/>
      <w:suppressLineNumbers/>
      <w:suppressAutoHyphens/>
    </w:pPr>
    <w:rPr>
      <w:rFonts w:eastAsia="SimSun" w:cs="Tahoma"/>
      <w:kern w:val="2"/>
      <w:szCs w:val="24"/>
      <w:lang w:val="fr-FR" w:eastAsia="hi-IN" w:bidi="hi-IN"/>
    </w:rPr>
  </w:style>
  <w:style w:type="paragraph" w:styleId="Tekstpodstawowy">
    <w:name w:val="Body Text"/>
    <w:basedOn w:val="Normalny"/>
    <w:link w:val="TekstpodstawowyZnak"/>
    <w:rsid w:val="005136C7"/>
    <w:pPr>
      <w:tabs>
        <w:tab w:val="left" w:pos="-142"/>
      </w:tabs>
      <w:jc w:val="both"/>
    </w:pPr>
    <w:rPr>
      <w:rFonts w:ascii="Arial" w:eastAsia="Times New Roman" w:hAnsi="Arial"/>
      <w:szCs w:val="20"/>
      <w:lang w:eastAsia="pl-PL"/>
    </w:rPr>
  </w:style>
  <w:style w:type="character" w:customStyle="1" w:styleId="TekstpodstawowyZnak">
    <w:name w:val="Tekst podstawowy Znak"/>
    <w:link w:val="Tekstpodstawowy"/>
    <w:rsid w:val="005136C7"/>
    <w:rPr>
      <w:rFonts w:ascii="Arial" w:eastAsia="Times New Roman" w:hAnsi="Arial"/>
      <w:sz w:val="24"/>
    </w:rPr>
  </w:style>
  <w:style w:type="paragraph" w:styleId="Tekstdymka">
    <w:name w:val="Balloon Text"/>
    <w:basedOn w:val="Normalny"/>
    <w:link w:val="TekstdymkaZnak"/>
    <w:uiPriority w:val="99"/>
    <w:semiHidden/>
    <w:unhideWhenUsed/>
    <w:rsid w:val="00541815"/>
    <w:rPr>
      <w:rFonts w:ascii="Segoe UI" w:hAnsi="Segoe UI" w:cs="Segoe UI"/>
      <w:sz w:val="18"/>
      <w:szCs w:val="18"/>
    </w:rPr>
  </w:style>
  <w:style w:type="character" w:customStyle="1" w:styleId="TekstdymkaZnak">
    <w:name w:val="Tekst dymka Znak"/>
    <w:link w:val="Tekstdymka"/>
    <w:uiPriority w:val="99"/>
    <w:semiHidden/>
    <w:rsid w:val="00541815"/>
    <w:rPr>
      <w:rFonts w:ascii="Segoe UI" w:hAnsi="Segoe UI" w:cs="Segoe UI"/>
      <w:sz w:val="18"/>
      <w:szCs w:val="18"/>
      <w:lang w:eastAsia="en-US"/>
    </w:rPr>
  </w:style>
  <w:style w:type="paragraph" w:styleId="Stopka">
    <w:name w:val="footer"/>
    <w:basedOn w:val="Normalny"/>
    <w:link w:val="StopkaZnak"/>
    <w:uiPriority w:val="99"/>
    <w:rsid w:val="00541815"/>
    <w:pPr>
      <w:tabs>
        <w:tab w:val="center" w:pos="4536"/>
        <w:tab w:val="right" w:pos="9072"/>
      </w:tabs>
    </w:pPr>
    <w:rPr>
      <w:rFonts w:eastAsia="Times New Roman"/>
      <w:szCs w:val="24"/>
      <w:lang w:eastAsia="pl-PL"/>
    </w:rPr>
  </w:style>
  <w:style w:type="character" w:customStyle="1" w:styleId="StopkaZnak">
    <w:name w:val="Stopka Znak"/>
    <w:link w:val="Stopka"/>
    <w:uiPriority w:val="99"/>
    <w:rsid w:val="00541815"/>
    <w:rPr>
      <w:rFonts w:eastAsia="Times New Roman"/>
      <w:sz w:val="24"/>
      <w:szCs w:val="24"/>
    </w:rPr>
  </w:style>
  <w:style w:type="paragraph" w:styleId="Bezodstpw">
    <w:name w:val="No Spacing"/>
    <w:link w:val="BezodstpwZnak"/>
    <w:uiPriority w:val="1"/>
    <w:qFormat/>
    <w:rsid w:val="002C336B"/>
    <w:rPr>
      <w:rFonts w:eastAsia="Times New Roman"/>
      <w:sz w:val="24"/>
      <w:szCs w:val="24"/>
      <w:lang w:eastAsia="pl-PL"/>
    </w:rPr>
  </w:style>
  <w:style w:type="character" w:customStyle="1" w:styleId="WW-Domylnaczcionkaakapitu">
    <w:name w:val="WW-Domyślna czcionka akapitu"/>
    <w:rsid w:val="008E78C4"/>
  </w:style>
  <w:style w:type="paragraph" w:styleId="Lista">
    <w:name w:val="List"/>
    <w:basedOn w:val="Tekstpodstawowy"/>
    <w:semiHidden/>
    <w:rsid w:val="008E78C4"/>
    <w:pPr>
      <w:tabs>
        <w:tab w:val="clear" w:pos="-142"/>
      </w:tabs>
      <w:suppressAutoHyphens/>
      <w:spacing w:after="120" w:line="240" w:lineRule="auto"/>
      <w:jc w:val="left"/>
    </w:pPr>
    <w:rPr>
      <w:rFonts w:ascii="Times New Roman" w:hAnsi="Times New Roman" w:cs="Tahoma"/>
      <w:szCs w:val="24"/>
      <w:lang w:eastAsia="ar-SA"/>
    </w:rPr>
  </w:style>
  <w:style w:type="paragraph" w:customStyle="1" w:styleId="Legenda1">
    <w:name w:val="Legenda1"/>
    <w:basedOn w:val="Normalny"/>
    <w:rsid w:val="008E78C4"/>
    <w:pPr>
      <w:suppressLineNumbers/>
      <w:suppressAutoHyphens/>
      <w:spacing w:before="120" w:after="120"/>
    </w:pPr>
    <w:rPr>
      <w:rFonts w:eastAsia="Times New Roman" w:cs="Tahoma"/>
      <w:i/>
      <w:iCs/>
      <w:sz w:val="20"/>
      <w:szCs w:val="20"/>
      <w:lang w:eastAsia="ar-SA"/>
    </w:rPr>
  </w:style>
  <w:style w:type="paragraph" w:customStyle="1" w:styleId="Index">
    <w:name w:val="Index"/>
    <w:basedOn w:val="Normalny"/>
    <w:rsid w:val="008E78C4"/>
    <w:pPr>
      <w:suppressLineNumbers/>
      <w:suppressAutoHyphens/>
    </w:pPr>
    <w:rPr>
      <w:rFonts w:eastAsia="Times New Roman" w:cs="Tahoma"/>
      <w:szCs w:val="24"/>
      <w:lang w:eastAsia="ar-SA"/>
    </w:rPr>
  </w:style>
  <w:style w:type="paragraph" w:customStyle="1" w:styleId="WW-Akapitzlist">
    <w:name w:val="WW-Akapit z listą"/>
    <w:basedOn w:val="Normalny"/>
    <w:rsid w:val="008E78C4"/>
    <w:pPr>
      <w:suppressAutoHyphens/>
      <w:ind w:left="708"/>
    </w:pPr>
    <w:rPr>
      <w:rFonts w:eastAsia="Times New Roman"/>
      <w:szCs w:val="24"/>
      <w:lang w:eastAsia="ar-SA"/>
    </w:rPr>
  </w:style>
  <w:style w:type="paragraph" w:customStyle="1" w:styleId="TableContents">
    <w:name w:val="Table Contents"/>
    <w:basedOn w:val="Tekstpodstawowy"/>
    <w:rsid w:val="008E78C4"/>
    <w:pPr>
      <w:suppressLineNumbers/>
      <w:tabs>
        <w:tab w:val="clear" w:pos="-142"/>
      </w:tabs>
      <w:suppressAutoHyphens/>
      <w:spacing w:after="120" w:line="240" w:lineRule="auto"/>
      <w:jc w:val="left"/>
    </w:pPr>
    <w:rPr>
      <w:rFonts w:ascii="Times New Roman" w:hAnsi="Times New Roman"/>
      <w:szCs w:val="24"/>
      <w:lang w:eastAsia="ar-SA"/>
    </w:rPr>
  </w:style>
  <w:style w:type="paragraph" w:customStyle="1" w:styleId="TableHeading">
    <w:name w:val="Table Heading"/>
    <w:basedOn w:val="TableContents"/>
    <w:rsid w:val="008E78C4"/>
    <w:pPr>
      <w:jc w:val="center"/>
    </w:pPr>
    <w:rPr>
      <w:b/>
      <w:bCs/>
      <w:i/>
      <w:iCs/>
    </w:rPr>
  </w:style>
  <w:style w:type="paragraph" w:customStyle="1" w:styleId="WW-Tekstpodstawowy2">
    <w:name w:val="WW-Tekst podstawowy 2"/>
    <w:basedOn w:val="Normalny"/>
    <w:rsid w:val="008E78C4"/>
    <w:pPr>
      <w:suppressAutoHyphens/>
      <w:jc w:val="both"/>
    </w:pPr>
    <w:rPr>
      <w:rFonts w:eastAsia="Times New Roman"/>
      <w:szCs w:val="20"/>
      <w:lang w:eastAsia="ar-SA"/>
    </w:rPr>
  </w:style>
  <w:style w:type="paragraph" w:customStyle="1" w:styleId="WW-Tekstpodstawowy3">
    <w:name w:val="WW-Tekst podstawowy 3"/>
    <w:basedOn w:val="Normalny"/>
    <w:rsid w:val="008E78C4"/>
    <w:pPr>
      <w:suppressAutoHyphens/>
      <w:jc w:val="both"/>
    </w:pPr>
    <w:rPr>
      <w:rFonts w:eastAsia="Times New Roman"/>
      <w:sz w:val="28"/>
      <w:szCs w:val="20"/>
      <w:lang w:eastAsia="ar-SA"/>
    </w:rPr>
  </w:style>
  <w:style w:type="table" w:customStyle="1" w:styleId="Tabela-Siatka1">
    <w:name w:val="Tabela - Siatka1"/>
    <w:basedOn w:val="Standardowy"/>
    <w:next w:val="Tabela-Siatka"/>
    <w:uiPriority w:val="59"/>
    <w:rsid w:val="008E7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pre-wrapped">
    <w:name w:val="editable-pre-wrapped"/>
    <w:rsid w:val="008E78C4"/>
  </w:style>
  <w:style w:type="paragraph" w:customStyle="1" w:styleId="p2">
    <w:name w:val="p2"/>
    <w:basedOn w:val="Normalny"/>
    <w:rsid w:val="008E78C4"/>
    <w:rPr>
      <w:rFonts w:ascii="Helvetica Neue" w:hAnsi="Helvetica Neue"/>
      <w:color w:val="454545"/>
      <w:sz w:val="18"/>
      <w:szCs w:val="18"/>
      <w:lang w:eastAsia="pl-PL"/>
    </w:rPr>
  </w:style>
  <w:style w:type="character" w:customStyle="1" w:styleId="apple-converted-space">
    <w:name w:val="apple-converted-space"/>
    <w:rsid w:val="008E78C4"/>
  </w:style>
  <w:style w:type="paragraph" w:styleId="Tekstpodstawowy2">
    <w:name w:val="Body Text 2"/>
    <w:basedOn w:val="Normalny"/>
    <w:link w:val="Tekstpodstawowy2Znak"/>
    <w:rsid w:val="008E78C4"/>
    <w:pPr>
      <w:spacing w:after="120" w:line="480" w:lineRule="auto"/>
    </w:pPr>
    <w:rPr>
      <w:rFonts w:eastAsia="Times New Roman"/>
      <w:szCs w:val="24"/>
      <w:lang w:eastAsia="pl-PL"/>
    </w:rPr>
  </w:style>
  <w:style w:type="character" w:customStyle="1" w:styleId="Tekstpodstawowy2Znak">
    <w:name w:val="Tekst podstawowy 2 Znak"/>
    <w:link w:val="Tekstpodstawowy2"/>
    <w:rsid w:val="008E78C4"/>
    <w:rPr>
      <w:rFonts w:eastAsia="Times New Roman"/>
      <w:sz w:val="24"/>
      <w:szCs w:val="24"/>
    </w:rPr>
  </w:style>
  <w:style w:type="paragraph" w:customStyle="1" w:styleId="teksttabeli">
    <w:name w:val="tekst tabeli"/>
    <w:basedOn w:val="Normalny"/>
    <w:link w:val="teksttabeliZnak"/>
    <w:qFormat/>
    <w:rsid w:val="00B66CDF"/>
    <w:pPr>
      <w:spacing w:line="276" w:lineRule="auto"/>
      <w:jc w:val="both"/>
    </w:pPr>
    <w:rPr>
      <w:rFonts w:ascii="Calibri" w:eastAsia="Times New Roman" w:hAnsi="Calibri" w:cs="Calibri"/>
      <w:color w:val="000000"/>
      <w:sz w:val="18"/>
      <w:szCs w:val="18"/>
      <w:lang w:eastAsia="pl-PL"/>
    </w:rPr>
  </w:style>
  <w:style w:type="character" w:customStyle="1" w:styleId="teksttabeliZnak">
    <w:name w:val="tekst tabeli Znak"/>
    <w:link w:val="teksttabeli"/>
    <w:rsid w:val="00B66CDF"/>
    <w:rPr>
      <w:rFonts w:ascii="Calibri" w:eastAsia="Times New Roman" w:hAnsi="Calibri" w:cs="Calibri"/>
      <w:color w:val="000000"/>
      <w:sz w:val="18"/>
      <w:szCs w:val="18"/>
    </w:rPr>
  </w:style>
  <w:style w:type="paragraph" w:customStyle="1" w:styleId="Textbody">
    <w:name w:val="Text body"/>
    <w:basedOn w:val="Normalny"/>
    <w:rsid w:val="00C90609"/>
    <w:pPr>
      <w:widowControl w:val="0"/>
      <w:suppressAutoHyphens/>
      <w:autoSpaceDN w:val="0"/>
      <w:spacing w:after="120"/>
      <w:jc w:val="center"/>
      <w:textAlignment w:val="baseline"/>
    </w:pPr>
    <w:rPr>
      <w:rFonts w:eastAsia="SimSun" w:cs="Arial"/>
      <w:kern w:val="3"/>
      <w:szCs w:val="24"/>
      <w:lang w:eastAsia="zh-CN" w:bidi="hi-IN"/>
    </w:rPr>
  </w:style>
  <w:style w:type="paragraph" w:customStyle="1" w:styleId="akapit">
    <w:name w:val="akapit"/>
    <w:basedOn w:val="Normalny"/>
    <w:rsid w:val="00C90609"/>
    <w:pPr>
      <w:spacing w:before="100" w:beforeAutospacing="1" w:after="100" w:afterAutospacing="1"/>
      <w:jc w:val="center"/>
    </w:pPr>
    <w:rPr>
      <w:rFonts w:eastAsia="Times New Roman"/>
      <w:szCs w:val="24"/>
      <w:lang w:eastAsia="pl-PL"/>
    </w:rPr>
  </w:style>
  <w:style w:type="paragraph" w:customStyle="1" w:styleId="DecimalAligned">
    <w:name w:val="Decimal Aligned"/>
    <w:basedOn w:val="Normalny"/>
    <w:uiPriority w:val="40"/>
    <w:qFormat/>
    <w:rsid w:val="00C90609"/>
    <w:pPr>
      <w:tabs>
        <w:tab w:val="decimal" w:pos="360"/>
      </w:tabs>
      <w:spacing w:after="200" w:line="276" w:lineRule="auto"/>
      <w:jc w:val="center"/>
    </w:pPr>
    <w:rPr>
      <w:rFonts w:ascii="Calibri" w:eastAsia="Times New Roman" w:hAnsi="Calibri"/>
      <w:sz w:val="22"/>
    </w:rPr>
  </w:style>
  <w:style w:type="character" w:styleId="Wyrnieniedelikatne">
    <w:name w:val="Subtle Emphasis"/>
    <w:uiPriority w:val="19"/>
    <w:qFormat/>
    <w:rsid w:val="00C90609"/>
    <w:rPr>
      <w:rFonts w:eastAsia="Times New Roman" w:cs="Times New Roman"/>
      <w:bCs w:val="0"/>
      <w:i/>
      <w:iCs/>
      <w:color w:val="808080"/>
      <w:szCs w:val="22"/>
      <w:lang w:val="pl-PL"/>
    </w:rPr>
  </w:style>
  <w:style w:type="table" w:styleId="redniecieniowanie2akcent5">
    <w:name w:val="Medium Shading 2 Accent 5"/>
    <w:basedOn w:val="Standardowy"/>
    <w:uiPriority w:val="64"/>
    <w:rsid w:val="00C90609"/>
    <w:pPr>
      <w:jc w:val="center"/>
    </w:pPr>
    <w:rPr>
      <w:rFonts w:ascii="Calibri" w:eastAsia="Times New Roman"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rsid w:val="00C90609"/>
    <w:pPr>
      <w:jc w:val="center"/>
    </w:pPr>
    <w:rPr>
      <w:rFonts w:ascii="Calibri" w:hAnsi="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ff62">
    <w:name w:val="ff62"/>
    <w:rsid w:val="00C90609"/>
    <w:rPr>
      <w:rFonts w:ascii="Times New Roman" w:hAnsi="Times New Roman" w:cs="Times New Roman" w:hint="default"/>
    </w:rPr>
  </w:style>
  <w:style w:type="paragraph" w:styleId="Nagwek">
    <w:name w:val="header"/>
    <w:basedOn w:val="Normalny"/>
    <w:link w:val="NagwekZnak"/>
    <w:uiPriority w:val="99"/>
    <w:unhideWhenUsed/>
    <w:rsid w:val="00C90609"/>
    <w:pPr>
      <w:tabs>
        <w:tab w:val="center" w:pos="4536"/>
        <w:tab w:val="right" w:pos="9072"/>
      </w:tabs>
      <w:jc w:val="center"/>
    </w:pPr>
    <w:rPr>
      <w:rFonts w:ascii="Calibri" w:hAnsi="Calibri"/>
      <w:sz w:val="22"/>
    </w:rPr>
  </w:style>
  <w:style w:type="character" w:customStyle="1" w:styleId="NagwekZnak">
    <w:name w:val="Nagłówek Znak"/>
    <w:link w:val="Nagwek"/>
    <w:uiPriority w:val="99"/>
    <w:rsid w:val="00C90609"/>
    <w:rPr>
      <w:rFonts w:ascii="Calibri" w:hAnsi="Calibri"/>
      <w:sz w:val="22"/>
      <w:szCs w:val="22"/>
      <w:lang w:eastAsia="en-US"/>
    </w:rPr>
  </w:style>
  <w:style w:type="table" w:customStyle="1" w:styleId="Tabela-Siatka2">
    <w:name w:val="Tabela - Siatka2"/>
    <w:basedOn w:val="Standardowy"/>
    <w:next w:val="Tabela-Siatka"/>
    <w:uiPriority w:val="39"/>
    <w:rsid w:val="00F01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sid w:val="00521BCF"/>
    <w:rPr>
      <w:sz w:val="24"/>
      <w:szCs w:val="22"/>
      <w:lang w:eastAsia="en-US"/>
    </w:rPr>
  </w:style>
  <w:style w:type="paragraph" w:customStyle="1" w:styleId="0tekstpodstawowystrategia">
    <w:name w:val="0_tekst_podstawowy_strategia"/>
    <w:basedOn w:val="Akapitzlist"/>
    <w:link w:val="0tekstpodstawowystrategiaZnak"/>
    <w:qFormat/>
    <w:rsid w:val="000432CB"/>
    <w:pPr>
      <w:ind w:left="0"/>
    </w:pPr>
    <w:rPr>
      <w:rFonts w:eastAsia="Times New Roman"/>
      <w:szCs w:val="24"/>
      <w:lang w:eastAsia="pl-PL"/>
    </w:rPr>
  </w:style>
  <w:style w:type="character" w:customStyle="1" w:styleId="0tekstpodstawowystrategiaZnak">
    <w:name w:val="0_tekst_podstawowy_strategia Znak"/>
    <w:link w:val="0tekstpodstawowystrategia"/>
    <w:rsid w:val="000432CB"/>
    <w:rPr>
      <w:rFonts w:asciiTheme="majorHAnsi" w:eastAsia="Times New Roman" w:hAnsiTheme="majorHAnsi"/>
      <w:sz w:val="24"/>
      <w:szCs w:val="24"/>
      <w:lang w:eastAsia="pl-PL"/>
    </w:rPr>
  </w:style>
  <w:style w:type="paragraph" w:customStyle="1" w:styleId="Akapitzlist1">
    <w:name w:val="Akapit z listą1"/>
    <w:basedOn w:val="Normalny"/>
    <w:rsid w:val="00521BCF"/>
    <w:pPr>
      <w:spacing w:before="60" w:after="200" w:line="276" w:lineRule="auto"/>
      <w:ind w:left="720" w:firstLine="567"/>
      <w:jc w:val="both"/>
    </w:pPr>
    <w:rPr>
      <w:rFonts w:ascii="Calibri" w:hAnsi="Calibri" w:cs="Calibri"/>
      <w:sz w:val="20"/>
      <w:szCs w:val="20"/>
    </w:rPr>
  </w:style>
  <w:style w:type="paragraph" w:customStyle="1" w:styleId="Zwyky">
    <w:name w:val="Zwykły"/>
    <w:basedOn w:val="Normalny"/>
    <w:link w:val="ZwykyZnak"/>
    <w:qFormat/>
    <w:rsid w:val="009E67AF"/>
    <w:pPr>
      <w:jc w:val="both"/>
    </w:pPr>
    <w:rPr>
      <w:rFonts w:ascii="Calibri" w:hAnsi="Calibri"/>
    </w:rPr>
  </w:style>
  <w:style w:type="character" w:customStyle="1" w:styleId="ZwykyZnak">
    <w:name w:val="Zwykły Znak"/>
    <w:link w:val="Zwyky"/>
    <w:rsid w:val="009E67AF"/>
    <w:rPr>
      <w:rFonts w:ascii="Calibri" w:hAnsi="Calibri"/>
      <w:sz w:val="24"/>
      <w:szCs w:val="22"/>
      <w:lang w:eastAsia="en-US"/>
    </w:rPr>
  </w:style>
  <w:style w:type="paragraph" w:styleId="Tekstpodstawowywcity">
    <w:name w:val="Body Text Indent"/>
    <w:basedOn w:val="Normalny"/>
    <w:link w:val="TekstpodstawowywcityZnak"/>
    <w:unhideWhenUsed/>
    <w:rsid w:val="001F1CD0"/>
    <w:pPr>
      <w:spacing w:after="120"/>
      <w:ind w:left="283"/>
    </w:pPr>
  </w:style>
  <w:style w:type="character" w:customStyle="1" w:styleId="TekstpodstawowywcityZnak">
    <w:name w:val="Tekst podstawowy wcięty Znak"/>
    <w:link w:val="Tekstpodstawowywcity"/>
    <w:rsid w:val="001F1CD0"/>
    <w:rPr>
      <w:sz w:val="24"/>
      <w:szCs w:val="22"/>
      <w:lang w:eastAsia="en-US"/>
    </w:rPr>
  </w:style>
  <w:style w:type="character" w:customStyle="1" w:styleId="tresc">
    <w:name w:val="tresc"/>
    <w:rsid w:val="00AC7BCF"/>
  </w:style>
  <w:style w:type="character" w:customStyle="1" w:styleId="NormalnyWebZnak">
    <w:name w:val="Normalny (Web) Znak"/>
    <w:aliases w:val=" Znak Znak,Znak Znak"/>
    <w:link w:val="NormalnyWeb"/>
    <w:uiPriority w:val="99"/>
    <w:rsid w:val="00002EEE"/>
    <w:rPr>
      <w:rFonts w:eastAsia="Times New Roman"/>
      <w:sz w:val="24"/>
      <w:szCs w:val="24"/>
    </w:rPr>
  </w:style>
  <w:style w:type="paragraph" w:customStyle="1" w:styleId="wsprawie">
    <w:name w:val="w sprawie"/>
    <w:basedOn w:val="Normalny"/>
    <w:rsid w:val="00047A95"/>
    <w:pPr>
      <w:numPr>
        <w:ilvl w:val="1"/>
        <w:numId w:val="7"/>
      </w:numPr>
      <w:spacing w:after="160"/>
      <w:jc w:val="center"/>
    </w:pPr>
    <w:rPr>
      <w:rFonts w:eastAsia="Times New Roman"/>
      <w:b/>
      <w:szCs w:val="20"/>
      <w:lang w:eastAsia="pl-PL"/>
    </w:rPr>
  </w:style>
  <w:style w:type="paragraph" w:customStyle="1" w:styleId="zdnia">
    <w:name w:val="z dnia"/>
    <w:rsid w:val="00047A95"/>
    <w:pPr>
      <w:numPr>
        <w:numId w:val="7"/>
      </w:numPr>
      <w:spacing w:before="80" w:after="160"/>
      <w:jc w:val="center"/>
    </w:pPr>
    <w:rPr>
      <w:rFonts w:eastAsia="Times New Roman"/>
      <w:noProof/>
      <w:sz w:val="24"/>
      <w:lang w:eastAsia="pl-PL"/>
    </w:rPr>
  </w:style>
  <w:style w:type="character" w:customStyle="1" w:styleId="podstawaZnak">
    <w:name w:val="podstawa Znak"/>
    <w:link w:val="podstawa"/>
    <w:locked/>
    <w:rsid w:val="00047A95"/>
    <w:rPr>
      <w:noProof/>
      <w:lang w:eastAsia="pl-PL"/>
    </w:rPr>
  </w:style>
  <w:style w:type="paragraph" w:customStyle="1" w:styleId="podstawa">
    <w:name w:val="podstawa"/>
    <w:link w:val="podstawaZnak"/>
    <w:rsid w:val="00047A95"/>
    <w:pPr>
      <w:numPr>
        <w:ilvl w:val="2"/>
        <w:numId w:val="7"/>
      </w:numPr>
      <w:spacing w:before="80" w:after="240"/>
      <w:jc w:val="both"/>
    </w:pPr>
    <w:rPr>
      <w:noProof/>
      <w:lang w:eastAsia="pl-PL"/>
    </w:rPr>
  </w:style>
  <w:style w:type="paragraph" w:customStyle="1" w:styleId="msolistparagraph0">
    <w:name w:val="msolistparagraph"/>
    <w:basedOn w:val="Normalny"/>
    <w:rsid w:val="00A65D79"/>
    <w:pPr>
      <w:spacing w:before="100" w:beforeAutospacing="1" w:after="100" w:afterAutospacing="1"/>
    </w:pPr>
    <w:rPr>
      <w:rFonts w:eastAsia="Times New Roman"/>
      <w:szCs w:val="24"/>
      <w:lang w:eastAsia="pl-PL"/>
    </w:rPr>
  </w:style>
  <w:style w:type="paragraph" w:customStyle="1" w:styleId="msolistparagraphcxspmiddle">
    <w:name w:val="msolistparagraphcxspmiddle"/>
    <w:basedOn w:val="Normalny"/>
    <w:rsid w:val="00A65D79"/>
    <w:pPr>
      <w:spacing w:before="100" w:beforeAutospacing="1" w:after="100" w:afterAutospacing="1"/>
    </w:pPr>
    <w:rPr>
      <w:rFonts w:eastAsia="Times New Roman"/>
      <w:szCs w:val="24"/>
      <w:lang w:eastAsia="pl-PL"/>
    </w:rPr>
  </w:style>
  <w:style w:type="paragraph" w:customStyle="1" w:styleId="msolistparagraphcxsplast">
    <w:name w:val="msolistparagraphcxsplast"/>
    <w:basedOn w:val="Normalny"/>
    <w:rsid w:val="00A65D79"/>
    <w:pPr>
      <w:spacing w:before="100" w:beforeAutospacing="1" w:after="100" w:afterAutospacing="1"/>
    </w:pPr>
    <w:rPr>
      <w:rFonts w:eastAsia="Times New Roman"/>
      <w:szCs w:val="24"/>
      <w:lang w:eastAsia="pl-PL"/>
    </w:rPr>
  </w:style>
  <w:style w:type="paragraph" w:customStyle="1" w:styleId="Styl122">
    <w:name w:val="Styl1 22"/>
    <w:basedOn w:val="Normalny"/>
    <w:link w:val="Styl122Znak"/>
    <w:qFormat/>
    <w:rsid w:val="00480683"/>
    <w:pPr>
      <w:jc w:val="both"/>
    </w:pPr>
    <w:rPr>
      <w:szCs w:val="24"/>
      <w:lang w:eastAsia="pl-PL"/>
    </w:rPr>
  </w:style>
  <w:style w:type="character" w:customStyle="1" w:styleId="Styl122Znak">
    <w:name w:val="Styl1 22 Znak"/>
    <w:link w:val="Styl122"/>
    <w:rsid w:val="00480683"/>
    <w:rPr>
      <w:sz w:val="24"/>
      <w:szCs w:val="24"/>
    </w:rPr>
  </w:style>
  <w:style w:type="paragraph" w:customStyle="1" w:styleId="tretekst">
    <w:name w:val="treść tekst"/>
    <w:basedOn w:val="Normalny"/>
    <w:link w:val="tretekstChar"/>
    <w:autoRedefine/>
    <w:qFormat/>
    <w:rsid w:val="000469BE"/>
    <w:pPr>
      <w:spacing w:before="120" w:after="120" w:line="276" w:lineRule="auto"/>
      <w:ind w:firstLine="708"/>
    </w:pPr>
    <w:rPr>
      <w:rFonts w:eastAsia="Times New Roman"/>
      <w:szCs w:val="24"/>
    </w:rPr>
  </w:style>
  <w:style w:type="character" w:customStyle="1" w:styleId="tretekstChar">
    <w:name w:val="treść tekst Char"/>
    <w:link w:val="tretekst"/>
    <w:rsid w:val="000469BE"/>
    <w:rPr>
      <w:rFonts w:asciiTheme="majorHAnsi" w:eastAsia="Times New Roman" w:hAnsiTheme="majorHAnsi"/>
      <w:sz w:val="24"/>
      <w:szCs w:val="24"/>
      <w:lang w:eastAsia="en-US"/>
    </w:rPr>
  </w:style>
  <w:style w:type="paragraph" w:customStyle="1" w:styleId="Punktor">
    <w:name w:val="Punktor"/>
    <w:link w:val="PunktorZnakZnak"/>
    <w:rsid w:val="002025E9"/>
    <w:pPr>
      <w:widowControl w:val="0"/>
      <w:numPr>
        <w:numId w:val="10"/>
      </w:numPr>
      <w:tabs>
        <w:tab w:val="clear" w:pos="-140"/>
        <w:tab w:val="num" w:pos="0"/>
      </w:tabs>
      <w:spacing w:line="360" w:lineRule="auto"/>
      <w:ind w:left="284"/>
      <w:jc w:val="both"/>
    </w:pPr>
    <w:rPr>
      <w:rFonts w:eastAsia="Times New Roman"/>
      <w:color w:val="000000"/>
      <w:sz w:val="24"/>
      <w:szCs w:val="24"/>
      <w:lang w:eastAsia="pl-PL"/>
    </w:rPr>
  </w:style>
  <w:style w:type="character" w:customStyle="1" w:styleId="PunktorZnakZnak">
    <w:name w:val="Punktor Znak Znak"/>
    <w:link w:val="Punktor"/>
    <w:rsid w:val="002025E9"/>
    <w:rPr>
      <w:rFonts w:eastAsia="Times New Roman"/>
      <w:color w:val="000000"/>
      <w:sz w:val="24"/>
      <w:szCs w:val="24"/>
      <w:lang w:eastAsia="pl-PL"/>
    </w:rPr>
  </w:style>
  <w:style w:type="numbering" w:customStyle="1" w:styleId="WWNum17">
    <w:name w:val="WWNum17"/>
    <w:basedOn w:val="Bezlisty"/>
    <w:rsid w:val="00C94B2B"/>
    <w:pPr>
      <w:numPr>
        <w:numId w:val="11"/>
      </w:numPr>
    </w:pPr>
  </w:style>
  <w:style w:type="paragraph" w:customStyle="1" w:styleId="Tekstpodstawowywcity24">
    <w:name w:val="Tekst podstawowy wcięty 24"/>
    <w:basedOn w:val="Normalny"/>
    <w:rsid w:val="00C94B2B"/>
    <w:pPr>
      <w:suppressAutoHyphens/>
      <w:spacing w:line="100" w:lineRule="atLeast"/>
      <w:ind w:firstLine="567"/>
      <w:jc w:val="both"/>
    </w:pPr>
    <w:rPr>
      <w:rFonts w:eastAsia="Arial"/>
      <w:kern w:val="2"/>
      <w:szCs w:val="28"/>
      <w:lang w:eastAsia="zh-CN" w:bidi="hi-IN"/>
    </w:rPr>
  </w:style>
  <w:style w:type="paragraph" w:customStyle="1" w:styleId="Tekstpodstawowy31">
    <w:name w:val="Tekst podstawowy 31"/>
    <w:basedOn w:val="Normalny"/>
    <w:rsid w:val="00C94B2B"/>
    <w:pPr>
      <w:suppressAutoHyphens/>
      <w:spacing w:after="120"/>
    </w:pPr>
    <w:rPr>
      <w:rFonts w:eastAsia="Times New Roman" w:cs="Calibri"/>
      <w:sz w:val="16"/>
      <w:szCs w:val="16"/>
      <w:lang w:eastAsia="ar-SA"/>
    </w:rPr>
  </w:style>
  <w:style w:type="character" w:customStyle="1" w:styleId="Nagwek5Znak">
    <w:name w:val="Nagłówek 5 Znak"/>
    <w:link w:val="Nagwek5"/>
    <w:rsid w:val="0092751D"/>
    <w:rPr>
      <w:rFonts w:eastAsia="Times New Roman"/>
      <w:b/>
      <w:sz w:val="26"/>
      <w:u w:val="single"/>
    </w:rPr>
  </w:style>
  <w:style w:type="character" w:customStyle="1" w:styleId="Nagwek6Znak">
    <w:name w:val="Nagłówek 6 Znak"/>
    <w:link w:val="Nagwek6"/>
    <w:rsid w:val="0092751D"/>
    <w:rPr>
      <w:rFonts w:eastAsia="Times New Roman"/>
      <w:b/>
      <w:sz w:val="26"/>
    </w:rPr>
  </w:style>
  <w:style w:type="character" w:styleId="Numerstrony">
    <w:name w:val="page number"/>
    <w:rsid w:val="0092751D"/>
  </w:style>
  <w:style w:type="paragraph" w:customStyle="1" w:styleId="Tytuaktu">
    <w:name w:val="Tytuł aktu"/>
    <w:rsid w:val="0092751D"/>
    <w:pPr>
      <w:numPr>
        <w:numId w:val="12"/>
      </w:numPr>
      <w:spacing w:after="120"/>
      <w:jc w:val="center"/>
    </w:pPr>
    <w:rPr>
      <w:rFonts w:eastAsia="Times New Roman"/>
      <w:b/>
      <w:caps/>
      <w:noProof/>
      <w:sz w:val="24"/>
      <w:lang w:eastAsia="pl-PL"/>
    </w:rPr>
  </w:style>
  <w:style w:type="paragraph" w:customStyle="1" w:styleId="paragraf">
    <w:name w:val="paragraf"/>
    <w:basedOn w:val="Normalny"/>
    <w:rsid w:val="0092751D"/>
    <w:pPr>
      <w:numPr>
        <w:ilvl w:val="3"/>
        <w:numId w:val="12"/>
      </w:numPr>
      <w:spacing w:before="80" w:after="240"/>
      <w:jc w:val="both"/>
    </w:pPr>
    <w:rPr>
      <w:rFonts w:eastAsia="Times New Roman"/>
      <w:noProof/>
      <w:szCs w:val="20"/>
      <w:lang w:eastAsia="pl-PL"/>
    </w:rPr>
  </w:style>
  <w:style w:type="paragraph" w:customStyle="1" w:styleId="lit">
    <w:name w:val="lit"/>
    <w:rsid w:val="0092751D"/>
    <w:pPr>
      <w:numPr>
        <w:ilvl w:val="6"/>
        <w:numId w:val="2"/>
      </w:numPr>
      <w:spacing w:after="120"/>
      <w:jc w:val="both"/>
    </w:pPr>
    <w:rPr>
      <w:rFonts w:eastAsia="Times New Roman"/>
      <w:noProof/>
      <w:sz w:val="24"/>
      <w:lang w:eastAsia="pl-PL"/>
    </w:rPr>
  </w:style>
  <w:style w:type="paragraph" w:customStyle="1" w:styleId="tiret">
    <w:name w:val="tiret"/>
    <w:rsid w:val="0092751D"/>
    <w:pPr>
      <w:numPr>
        <w:ilvl w:val="7"/>
        <w:numId w:val="12"/>
      </w:numPr>
      <w:spacing w:after="80"/>
      <w:jc w:val="both"/>
    </w:pPr>
    <w:rPr>
      <w:rFonts w:eastAsia="Times New Roman"/>
      <w:noProof/>
      <w:sz w:val="24"/>
      <w:lang w:eastAsia="pl-PL"/>
    </w:rPr>
  </w:style>
  <w:style w:type="paragraph" w:customStyle="1" w:styleId="za">
    <w:name w:val="zał"/>
    <w:basedOn w:val="Nagwek1"/>
    <w:autoRedefine/>
    <w:rsid w:val="0092751D"/>
    <w:pPr>
      <w:numPr>
        <w:ilvl w:val="1"/>
        <w:numId w:val="12"/>
      </w:numPr>
      <w:spacing w:before="0" w:after="120"/>
      <w:jc w:val="right"/>
    </w:pPr>
    <w:rPr>
      <w:rFonts w:ascii="Times New Roman" w:hAnsi="Times New Roman"/>
      <w:bCs w:val="0"/>
      <w:kern w:val="0"/>
      <w:sz w:val="24"/>
      <w:szCs w:val="20"/>
      <w:lang w:eastAsia="pl-PL"/>
    </w:rPr>
  </w:style>
  <w:style w:type="paragraph" w:customStyle="1" w:styleId="za1">
    <w:name w:val="zał_1"/>
    <w:basedOn w:val="za"/>
    <w:autoRedefine/>
    <w:rsid w:val="0092751D"/>
    <w:pPr>
      <w:numPr>
        <w:ilvl w:val="2"/>
      </w:numPr>
      <w:jc w:val="left"/>
    </w:pPr>
    <w:rPr>
      <w:b w:val="0"/>
    </w:rPr>
  </w:style>
  <w:style w:type="paragraph" w:customStyle="1" w:styleId="2ust">
    <w:name w:val="2_ust"/>
    <w:basedOn w:val="Normalny"/>
    <w:autoRedefine/>
    <w:rsid w:val="0092751D"/>
    <w:pPr>
      <w:ind w:left="290" w:hanging="180"/>
      <w:jc w:val="both"/>
    </w:pPr>
    <w:rPr>
      <w:rFonts w:eastAsia="Times New Roman"/>
      <w:sz w:val="26"/>
      <w:szCs w:val="26"/>
      <w:lang w:eastAsia="pl-PL"/>
    </w:rPr>
  </w:style>
  <w:style w:type="paragraph" w:customStyle="1" w:styleId="1pkt">
    <w:name w:val="1_pkt"/>
    <w:basedOn w:val="Normalny"/>
    <w:autoRedefine/>
    <w:rsid w:val="0092751D"/>
    <w:pPr>
      <w:numPr>
        <w:ilvl w:val="1"/>
        <w:numId w:val="13"/>
      </w:numPr>
      <w:jc w:val="both"/>
    </w:pPr>
    <w:rPr>
      <w:rFonts w:eastAsia="Times New Roman"/>
      <w:noProof/>
      <w:sz w:val="26"/>
      <w:szCs w:val="26"/>
      <w:lang w:eastAsia="pl-PL"/>
    </w:rPr>
  </w:style>
  <w:style w:type="paragraph" w:customStyle="1" w:styleId="alit">
    <w:name w:val="a_lit"/>
    <w:basedOn w:val="lit"/>
    <w:rsid w:val="0092751D"/>
    <w:pPr>
      <w:numPr>
        <w:ilvl w:val="2"/>
        <w:numId w:val="13"/>
      </w:numPr>
    </w:pPr>
  </w:style>
  <w:style w:type="paragraph" w:customStyle="1" w:styleId="ust">
    <w:name w:val="ust."/>
    <w:autoRedefine/>
    <w:rsid w:val="0092751D"/>
    <w:pPr>
      <w:jc w:val="center"/>
    </w:pPr>
    <w:rPr>
      <w:rFonts w:eastAsia="Times New Roman"/>
      <w:noProof/>
      <w:sz w:val="24"/>
      <w:szCs w:val="24"/>
      <w:lang w:eastAsia="pl-PL"/>
    </w:rPr>
  </w:style>
  <w:style w:type="paragraph" w:customStyle="1" w:styleId="pkt">
    <w:name w:val="pkt"/>
    <w:link w:val="pktZnak"/>
    <w:autoRedefine/>
    <w:rsid w:val="0092751D"/>
    <w:pPr>
      <w:numPr>
        <w:ilvl w:val="5"/>
        <w:numId w:val="12"/>
      </w:numPr>
      <w:spacing w:after="160"/>
      <w:jc w:val="both"/>
    </w:pPr>
    <w:rPr>
      <w:rFonts w:eastAsia="Times New Roman"/>
      <w:noProof/>
      <w:sz w:val="24"/>
      <w:lang w:eastAsia="pl-PL"/>
    </w:rPr>
  </w:style>
  <w:style w:type="character" w:customStyle="1" w:styleId="pktZnak">
    <w:name w:val="pkt Znak"/>
    <w:link w:val="pkt"/>
    <w:rsid w:val="0092751D"/>
    <w:rPr>
      <w:rFonts w:eastAsia="Times New Roman"/>
      <w:noProof/>
      <w:sz w:val="24"/>
      <w:lang w:eastAsia="pl-PL"/>
    </w:rPr>
  </w:style>
  <w:style w:type="paragraph" w:styleId="Tekstblokowy">
    <w:name w:val="Block Text"/>
    <w:basedOn w:val="Normalny"/>
    <w:rsid w:val="0092751D"/>
    <w:pPr>
      <w:ind w:left="540" w:right="-468"/>
      <w:jc w:val="both"/>
    </w:pPr>
    <w:rPr>
      <w:rFonts w:eastAsia="Times New Roman"/>
      <w:sz w:val="28"/>
      <w:szCs w:val="24"/>
      <w:lang w:eastAsia="pl-PL"/>
    </w:rPr>
  </w:style>
  <w:style w:type="character" w:customStyle="1" w:styleId="offertitle">
    <w:name w:val="offertitle"/>
    <w:rsid w:val="0092751D"/>
  </w:style>
  <w:style w:type="character" w:customStyle="1" w:styleId="object">
    <w:name w:val="object"/>
    <w:rsid w:val="0092751D"/>
  </w:style>
  <w:style w:type="character" w:styleId="Odwoaniedokomentarza">
    <w:name w:val="annotation reference"/>
    <w:uiPriority w:val="99"/>
    <w:rsid w:val="0092751D"/>
    <w:rPr>
      <w:sz w:val="16"/>
      <w:szCs w:val="16"/>
    </w:rPr>
  </w:style>
  <w:style w:type="paragraph" w:styleId="Tekstkomentarza">
    <w:name w:val="annotation text"/>
    <w:basedOn w:val="Normalny"/>
    <w:link w:val="TekstkomentarzaZnak"/>
    <w:uiPriority w:val="99"/>
    <w:rsid w:val="0092751D"/>
    <w:rPr>
      <w:rFonts w:eastAsia="Times New Roman"/>
      <w:sz w:val="20"/>
      <w:szCs w:val="20"/>
      <w:lang w:eastAsia="pl-PL"/>
    </w:rPr>
  </w:style>
  <w:style w:type="character" w:customStyle="1" w:styleId="TekstkomentarzaZnak">
    <w:name w:val="Tekst komentarza Znak"/>
    <w:link w:val="Tekstkomentarza"/>
    <w:uiPriority w:val="99"/>
    <w:rsid w:val="0092751D"/>
    <w:rPr>
      <w:rFonts w:eastAsia="Times New Roman"/>
    </w:rPr>
  </w:style>
  <w:style w:type="paragraph" w:styleId="Tematkomentarza">
    <w:name w:val="annotation subject"/>
    <w:basedOn w:val="Tekstkomentarza"/>
    <w:next w:val="Tekstkomentarza"/>
    <w:link w:val="TematkomentarzaZnak"/>
    <w:uiPriority w:val="99"/>
    <w:rsid w:val="0092751D"/>
    <w:rPr>
      <w:b/>
      <w:bCs/>
    </w:rPr>
  </w:style>
  <w:style w:type="character" w:customStyle="1" w:styleId="TematkomentarzaZnak">
    <w:name w:val="Temat komentarza Znak"/>
    <w:link w:val="Tematkomentarza"/>
    <w:uiPriority w:val="99"/>
    <w:rsid w:val="0092751D"/>
    <w:rPr>
      <w:rFonts w:eastAsia="Times New Roman"/>
      <w:b/>
      <w:bCs/>
    </w:rPr>
  </w:style>
  <w:style w:type="numbering" w:customStyle="1" w:styleId="Bezlisty1">
    <w:name w:val="Bez listy1"/>
    <w:next w:val="Bezlisty"/>
    <w:uiPriority w:val="99"/>
    <w:semiHidden/>
    <w:unhideWhenUsed/>
    <w:rsid w:val="00356530"/>
  </w:style>
  <w:style w:type="paragraph" w:customStyle="1" w:styleId="Legenda10">
    <w:name w:val="Legenda10"/>
    <w:basedOn w:val="Normalny"/>
    <w:rsid w:val="00356530"/>
    <w:pPr>
      <w:suppressLineNumbers/>
      <w:suppressAutoHyphens/>
      <w:spacing w:before="120" w:after="120"/>
    </w:pPr>
    <w:rPr>
      <w:rFonts w:eastAsia="Times New Roman" w:cs="Tahoma"/>
      <w:i/>
      <w:iCs/>
      <w:sz w:val="20"/>
      <w:szCs w:val="20"/>
      <w:lang w:eastAsia="ar-SA"/>
    </w:rPr>
  </w:style>
  <w:style w:type="character" w:customStyle="1" w:styleId="st">
    <w:name w:val="st"/>
    <w:rsid w:val="00825EAE"/>
  </w:style>
  <w:style w:type="paragraph" w:customStyle="1" w:styleId="Standard">
    <w:name w:val="Standard"/>
    <w:rsid w:val="00C45BCF"/>
    <w:pPr>
      <w:suppressAutoHyphens/>
      <w:autoSpaceDN w:val="0"/>
      <w:textAlignment w:val="baseline"/>
    </w:pPr>
    <w:rPr>
      <w:rFonts w:eastAsia="Times New Roman"/>
      <w:kern w:val="3"/>
      <w:lang w:eastAsia="zh-CN"/>
    </w:rPr>
  </w:style>
  <w:style w:type="paragraph" w:customStyle="1" w:styleId="Tekstpodstawowy21">
    <w:name w:val="Tekst podstawowy 21"/>
    <w:basedOn w:val="Normalny"/>
    <w:rsid w:val="002D6779"/>
    <w:pPr>
      <w:suppressAutoHyphens/>
    </w:pPr>
    <w:rPr>
      <w:rFonts w:eastAsia="Times New Roman"/>
      <w:b/>
      <w:sz w:val="28"/>
      <w:szCs w:val="20"/>
      <w:lang w:eastAsia="ar-SA"/>
    </w:rPr>
  </w:style>
  <w:style w:type="paragraph" w:customStyle="1" w:styleId="Pa2">
    <w:name w:val="Pa2"/>
    <w:basedOn w:val="rdo"/>
    <w:next w:val="rdo"/>
    <w:rsid w:val="00A71CFF"/>
    <w:pPr>
      <w:spacing w:line="221" w:lineRule="atLeast"/>
    </w:pPr>
    <w:rPr>
      <w:rFonts w:ascii="RLKJSP+Lato-Regular" w:hAnsi="RLKJSP+Lato-Regular" w:cs="Times New Roman"/>
      <w:color w:val="auto"/>
      <w:lang w:eastAsia="ja-JP"/>
    </w:rPr>
  </w:style>
  <w:style w:type="character" w:customStyle="1" w:styleId="A4">
    <w:name w:val="A4"/>
    <w:rsid w:val="00A71CFF"/>
    <w:rPr>
      <w:rFonts w:cs="RLKJSP+Lato-Regular"/>
      <w:color w:val="000000"/>
      <w:sz w:val="18"/>
      <w:szCs w:val="18"/>
    </w:rPr>
  </w:style>
  <w:style w:type="paragraph" w:customStyle="1" w:styleId="NormalnyWeb1">
    <w:name w:val="Normalny (Web)1"/>
    <w:basedOn w:val="Normalny"/>
    <w:rsid w:val="00795B40"/>
    <w:pPr>
      <w:suppressAutoHyphens/>
      <w:spacing w:before="100" w:after="100"/>
    </w:pPr>
    <w:rPr>
      <w:rFonts w:eastAsia="Times New Roman"/>
      <w:kern w:val="1"/>
      <w:szCs w:val="24"/>
      <w:lang w:eastAsia="ar-SA"/>
    </w:rPr>
  </w:style>
  <w:style w:type="paragraph" w:customStyle="1" w:styleId="Akapitzlist2">
    <w:name w:val="Akapit z listą2"/>
    <w:basedOn w:val="Normalny"/>
    <w:rsid w:val="008E3F6E"/>
    <w:pPr>
      <w:suppressAutoHyphens/>
      <w:ind w:left="720"/>
    </w:pPr>
    <w:rPr>
      <w:rFonts w:eastAsia="Times New Roman"/>
      <w:kern w:val="1"/>
      <w:lang w:eastAsia="ar-SA"/>
    </w:rPr>
  </w:style>
  <w:style w:type="character" w:customStyle="1" w:styleId="Odwoanieprzypisudolnego1">
    <w:name w:val="Odwołanie przypisu dolnego1"/>
    <w:rsid w:val="00E50D76"/>
    <w:rPr>
      <w:vertAlign w:val="superscript"/>
    </w:rPr>
  </w:style>
  <w:style w:type="character" w:customStyle="1" w:styleId="Znakiprzypiswdolnych">
    <w:name w:val="Znaki przypisów dolnych"/>
    <w:rsid w:val="00E50D76"/>
  </w:style>
  <w:style w:type="paragraph" w:customStyle="1" w:styleId="Tekstprzypisudolnego1">
    <w:name w:val="Tekst przypisu dolnego1"/>
    <w:basedOn w:val="Normalny"/>
    <w:rsid w:val="00E50D76"/>
    <w:pPr>
      <w:suppressAutoHyphens/>
    </w:pPr>
    <w:rPr>
      <w:rFonts w:eastAsia="Times New Roman"/>
      <w:kern w:val="1"/>
      <w:sz w:val="20"/>
      <w:szCs w:val="20"/>
      <w:lang w:eastAsia="ar-SA"/>
    </w:rPr>
  </w:style>
  <w:style w:type="character" w:customStyle="1" w:styleId="Odwoanieprzypisudolnego2">
    <w:name w:val="Odwołanie przypisu dolnego2"/>
    <w:rsid w:val="00E55330"/>
    <w:rPr>
      <w:vertAlign w:val="superscript"/>
    </w:rPr>
  </w:style>
  <w:style w:type="paragraph" w:customStyle="1" w:styleId="Tekstprzypisudolnego2">
    <w:name w:val="Tekst przypisu dolnego2"/>
    <w:basedOn w:val="Normalny"/>
    <w:rsid w:val="00E55330"/>
    <w:pPr>
      <w:suppressAutoHyphens/>
    </w:pPr>
    <w:rPr>
      <w:rFonts w:eastAsia="Times New Roman"/>
      <w:kern w:val="1"/>
      <w:sz w:val="20"/>
      <w:szCs w:val="20"/>
      <w:lang w:eastAsia="ar-SA"/>
    </w:rPr>
  </w:style>
  <w:style w:type="paragraph" w:customStyle="1" w:styleId="NormalnyWeb2">
    <w:name w:val="Normalny (Web)2"/>
    <w:basedOn w:val="Normalny"/>
    <w:rsid w:val="00984F93"/>
    <w:pPr>
      <w:suppressAutoHyphens/>
      <w:spacing w:before="100" w:after="100"/>
    </w:pPr>
    <w:rPr>
      <w:rFonts w:eastAsia="Times New Roman"/>
      <w:kern w:val="1"/>
      <w:szCs w:val="24"/>
      <w:lang w:eastAsia="ar-SA"/>
    </w:rPr>
  </w:style>
  <w:style w:type="paragraph" w:customStyle="1" w:styleId="Akapitzlist4">
    <w:name w:val="Akapit z listą4"/>
    <w:basedOn w:val="Normalny"/>
    <w:rsid w:val="00984F93"/>
    <w:pPr>
      <w:suppressAutoHyphens/>
      <w:ind w:left="720"/>
    </w:pPr>
    <w:rPr>
      <w:rFonts w:eastAsia="Times New Roman"/>
      <w:kern w:val="1"/>
      <w:lang w:eastAsia="ar-SA"/>
    </w:rPr>
  </w:style>
  <w:style w:type="paragraph" w:customStyle="1" w:styleId="Tekstkomentarza1">
    <w:name w:val="Tekst komentarza1"/>
    <w:basedOn w:val="Normalny"/>
    <w:rsid w:val="00984F93"/>
    <w:pPr>
      <w:suppressAutoHyphens/>
    </w:pPr>
    <w:rPr>
      <w:rFonts w:eastAsia="Times New Roman"/>
      <w:kern w:val="1"/>
      <w:sz w:val="20"/>
      <w:szCs w:val="20"/>
      <w:lang w:eastAsia="ar-SA"/>
    </w:rPr>
  </w:style>
  <w:style w:type="paragraph" w:customStyle="1" w:styleId="Legenda2">
    <w:name w:val="Legenda2"/>
    <w:basedOn w:val="Normalny"/>
    <w:rsid w:val="00C97130"/>
    <w:pPr>
      <w:suppressAutoHyphens/>
    </w:pPr>
    <w:rPr>
      <w:rFonts w:eastAsia="Times New Roman"/>
      <w:b/>
      <w:bCs/>
      <w:kern w:val="1"/>
      <w:sz w:val="20"/>
      <w:szCs w:val="20"/>
      <w:lang w:eastAsia="ar-SA"/>
    </w:rPr>
  </w:style>
  <w:style w:type="character" w:customStyle="1" w:styleId="Odwoanieprzypisudolnego3">
    <w:name w:val="Odwołanie przypisu dolnego3"/>
    <w:rsid w:val="000710EE"/>
    <w:rPr>
      <w:vertAlign w:val="superscript"/>
    </w:rPr>
  </w:style>
  <w:style w:type="paragraph" w:customStyle="1" w:styleId="Tekstprzypisudolnego3">
    <w:name w:val="Tekst przypisu dolnego3"/>
    <w:basedOn w:val="Normalny"/>
    <w:rsid w:val="000710EE"/>
    <w:pPr>
      <w:suppressAutoHyphens/>
    </w:pPr>
    <w:rPr>
      <w:rFonts w:eastAsia="Times New Roman"/>
      <w:kern w:val="1"/>
      <w:sz w:val="20"/>
      <w:szCs w:val="20"/>
      <w:lang w:eastAsia="ar-SA"/>
    </w:rPr>
  </w:style>
  <w:style w:type="paragraph" w:customStyle="1" w:styleId="minusy">
    <w:name w:val="minusy"/>
    <w:link w:val="minusyZnak"/>
    <w:rsid w:val="00DF5826"/>
    <w:pPr>
      <w:numPr>
        <w:numId w:val="18"/>
      </w:numPr>
      <w:tabs>
        <w:tab w:val="num" w:pos="644"/>
      </w:tabs>
      <w:suppressAutoHyphens/>
      <w:spacing w:before="20" w:after="20" w:line="300" w:lineRule="auto"/>
      <w:ind w:left="641" w:hanging="284"/>
      <w:jc w:val="both"/>
    </w:pPr>
    <w:rPr>
      <w:rFonts w:eastAsia="Arial Unicode MS"/>
      <w:sz w:val="24"/>
      <w:szCs w:val="24"/>
      <w:lang w:eastAsia="ar-SA"/>
    </w:rPr>
  </w:style>
  <w:style w:type="paragraph" w:customStyle="1" w:styleId="tabela">
    <w:name w:val="tabela"/>
    <w:link w:val="tabelaZnak"/>
    <w:rsid w:val="00DF5826"/>
    <w:pPr>
      <w:numPr>
        <w:numId w:val="19"/>
      </w:numPr>
      <w:suppressAutoHyphens/>
      <w:spacing w:before="120" w:after="120" w:line="300" w:lineRule="atLeast"/>
      <w:ind w:left="1418" w:hanging="1418"/>
      <w:jc w:val="both"/>
    </w:pPr>
    <w:rPr>
      <w:rFonts w:eastAsia="Arial"/>
      <w:sz w:val="24"/>
      <w:szCs w:val="24"/>
      <w:lang w:eastAsia="ar-SA"/>
    </w:rPr>
  </w:style>
  <w:style w:type="paragraph" w:customStyle="1" w:styleId="TableText">
    <w:name w:val="Table Text"/>
    <w:link w:val="TableTextZnak"/>
    <w:qFormat/>
    <w:rsid w:val="00DF5826"/>
    <w:pPr>
      <w:widowControl w:val="0"/>
      <w:suppressAutoHyphens/>
      <w:spacing w:before="20" w:after="20"/>
    </w:pPr>
    <w:rPr>
      <w:rFonts w:eastAsia="Arial"/>
      <w:color w:val="000000"/>
      <w:sz w:val="22"/>
      <w:szCs w:val="18"/>
      <w:lang w:eastAsia="ar-SA"/>
    </w:rPr>
  </w:style>
  <w:style w:type="character" w:customStyle="1" w:styleId="tabelaZnak">
    <w:name w:val="tabela Znak"/>
    <w:link w:val="tabela"/>
    <w:locked/>
    <w:rsid w:val="00DF5826"/>
    <w:rPr>
      <w:rFonts w:eastAsia="Arial"/>
      <w:sz w:val="24"/>
      <w:szCs w:val="24"/>
      <w:lang w:eastAsia="ar-SA"/>
    </w:rPr>
  </w:style>
  <w:style w:type="paragraph" w:customStyle="1" w:styleId="Rycina">
    <w:name w:val="Rycina"/>
    <w:link w:val="RycinaZnak"/>
    <w:rsid w:val="00DF5826"/>
    <w:pPr>
      <w:suppressAutoHyphens/>
      <w:spacing w:before="20" w:after="20"/>
      <w:jc w:val="center"/>
    </w:pPr>
    <w:rPr>
      <w:rFonts w:eastAsia="Arial"/>
      <w:b/>
      <w:sz w:val="22"/>
      <w:szCs w:val="16"/>
      <w:lang w:eastAsia="ar-SA"/>
    </w:rPr>
  </w:style>
  <w:style w:type="character" w:customStyle="1" w:styleId="TableTextZnak">
    <w:name w:val="Table Text Znak"/>
    <w:link w:val="TableText"/>
    <w:rsid w:val="00DF5826"/>
    <w:rPr>
      <w:rFonts w:eastAsia="Arial"/>
      <w:color w:val="000000"/>
      <w:sz w:val="22"/>
      <w:szCs w:val="18"/>
      <w:lang w:eastAsia="ar-SA"/>
    </w:rPr>
  </w:style>
  <w:style w:type="character" w:customStyle="1" w:styleId="minusyZnak">
    <w:name w:val="minusy Znak"/>
    <w:link w:val="minusy"/>
    <w:locked/>
    <w:rsid w:val="00DF5826"/>
    <w:rPr>
      <w:rFonts w:eastAsia="Arial Unicode MS"/>
      <w:sz w:val="24"/>
      <w:szCs w:val="24"/>
      <w:lang w:eastAsia="ar-SA"/>
    </w:rPr>
  </w:style>
  <w:style w:type="character" w:customStyle="1" w:styleId="PunktorZnak">
    <w:name w:val="Punktor Znak"/>
    <w:locked/>
    <w:rsid w:val="00DF5826"/>
    <w:rPr>
      <w:rFonts w:eastAsia="Arial"/>
      <w:sz w:val="24"/>
      <w:szCs w:val="24"/>
      <w:lang w:eastAsia="ar-SA"/>
    </w:rPr>
  </w:style>
  <w:style w:type="character" w:customStyle="1" w:styleId="RycinaZnak">
    <w:name w:val="Rycina Znak"/>
    <w:link w:val="Rycina"/>
    <w:locked/>
    <w:rsid w:val="00DF5826"/>
    <w:rPr>
      <w:rFonts w:eastAsia="Arial"/>
      <w:b/>
      <w:sz w:val="22"/>
      <w:szCs w:val="16"/>
      <w:lang w:eastAsia="ar-SA"/>
    </w:rPr>
  </w:style>
  <w:style w:type="paragraph" w:customStyle="1" w:styleId="TabelaTextrodek">
    <w:name w:val="Tabela Text środek"/>
    <w:basedOn w:val="TableText"/>
    <w:link w:val="TabelaTextrodekZnak"/>
    <w:qFormat/>
    <w:rsid w:val="00DF5826"/>
    <w:pPr>
      <w:suppressAutoHyphens w:val="0"/>
      <w:jc w:val="center"/>
    </w:pPr>
    <w:rPr>
      <w:rFonts w:eastAsia="Times New Roman"/>
      <w:lang w:eastAsia="pl-PL"/>
    </w:rPr>
  </w:style>
  <w:style w:type="character" w:customStyle="1" w:styleId="TabelaTextrodekZnak">
    <w:name w:val="Tabela Text środek Znak"/>
    <w:link w:val="TabelaTextrodek"/>
    <w:rsid w:val="00DF5826"/>
    <w:rPr>
      <w:rFonts w:eastAsia="Times New Roman"/>
      <w:color w:val="000000"/>
      <w:sz w:val="22"/>
      <w:szCs w:val="18"/>
      <w:lang w:eastAsia="pl-PL"/>
    </w:rPr>
  </w:style>
  <w:style w:type="paragraph" w:customStyle="1" w:styleId="punkty">
    <w:name w:val="punkty"/>
    <w:link w:val="punktyZnak"/>
    <w:rsid w:val="00DF5826"/>
    <w:pPr>
      <w:widowControl w:val="0"/>
      <w:numPr>
        <w:numId w:val="20"/>
      </w:numPr>
      <w:spacing w:line="300" w:lineRule="auto"/>
      <w:jc w:val="both"/>
      <w:outlineLvl w:val="0"/>
    </w:pPr>
    <w:rPr>
      <w:rFonts w:eastAsia="Times New Roman"/>
      <w:sz w:val="24"/>
      <w:szCs w:val="24"/>
      <w:lang w:eastAsia="pl-PL"/>
    </w:rPr>
  </w:style>
  <w:style w:type="character" w:customStyle="1" w:styleId="punktyZnak">
    <w:name w:val="punkty Znak"/>
    <w:link w:val="punkty"/>
    <w:rsid w:val="00DF5826"/>
    <w:rPr>
      <w:rFonts w:eastAsia="Times New Roman"/>
      <w:sz w:val="24"/>
      <w:szCs w:val="24"/>
      <w:lang w:eastAsia="pl-PL"/>
    </w:rPr>
  </w:style>
  <w:style w:type="paragraph" w:customStyle="1" w:styleId="komentarze">
    <w:name w:val="komentarze"/>
    <w:link w:val="komentarzeZnak"/>
    <w:rsid w:val="000F31BC"/>
    <w:pPr>
      <w:suppressAutoHyphens/>
      <w:spacing w:before="120" w:after="120" w:line="300" w:lineRule="auto"/>
      <w:jc w:val="both"/>
    </w:pPr>
    <w:rPr>
      <w:rFonts w:eastAsia="Arial"/>
      <w:b/>
      <w:sz w:val="23"/>
      <w:szCs w:val="23"/>
      <w:lang w:eastAsia="ar-SA"/>
    </w:rPr>
  </w:style>
  <w:style w:type="character" w:customStyle="1" w:styleId="komentarzeZnak">
    <w:name w:val="komentarze Znak"/>
    <w:link w:val="komentarze"/>
    <w:locked/>
    <w:rsid w:val="000F31BC"/>
    <w:rPr>
      <w:rFonts w:eastAsia="Arial"/>
      <w:b/>
      <w:sz w:val="23"/>
      <w:szCs w:val="23"/>
      <w:lang w:eastAsia="ar-SA"/>
    </w:rPr>
  </w:style>
  <w:style w:type="character" w:customStyle="1" w:styleId="metadata">
    <w:name w:val="metadata"/>
    <w:basedOn w:val="Domylnaczcionkaakapitu"/>
    <w:rsid w:val="00317D32"/>
  </w:style>
  <w:style w:type="character" w:customStyle="1" w:styleId="Domylnaczcionkaakapitu0">
    <w:name w:val="Domy?lna czcionka akapitu"/>
    <w:rsid w:val="00AF28AA"/>
  </w:style>
  <w:style w:type="paragraph" w:customStyle="1" w:styleId="text">
    <w:name w:val="text"/>
    <w:basedOn w:val="Normalny"/>
    <w:qFormat/>
    <w:rsid w:val="008E5967"/>
    <w:pPr>
      <w:spacing w:before="180" w:line="276" w:lineRule="auto"/>
      <w:jc w:val="both"/>
    </w:pPr>
    <w:rPr>
      <w:rFonts w:ascii="Open Sans" w:eastAsia="Times New Roman" w:hAnsi="Open Sans" w:cs="Open Sans"/>
      <w:color w:val="525252" w:themeColor="accent3" w:themeShade="80"/>
      <w:sz w:val="20"/>
      <w:lang w:eastAsia="pl-PL"/>
    </w:rPr>
  </w:style>
  <w:style w:type="paragraph" w:customStyle="1" w:styleId="Normalny1">
    <w:name w:val="Normalny1"/>
    <w:rsid w:val="00CA1E79"/>
    <w:pPr>
      <w:suppressAutoHyphens/>
      <w:spacing w:after="200" w:line="276" w:lineRule="auto"/>
    </w:pPr>
    <w:rPr>
      <w:rFonts w:ascii="Calibri" w:eastAsia="Times New Roman" w:hAnsi="Calibri"/>
      <w:sz w:val="22"/>
      <w:szCs w:val="22"/>
      <w:lang w:eastAsia="ar-SA"/>
    </w:rPr>
  </w:style>
  <w:style w:type="character" w:customStyle="1" w:styleId="ng-binding">
    <w:name w:val="ng-binding"/>
    <w:rsid w:val="00860B71"/>
  </w:style>
  <w:style w:type="paragraph" w:styleId="Tytu">
    <w:name w:val="Title"/>
    <w:basedOn w:val="Normalny"/>
    <w:link w:val="TytuZnak"/>
    <w:qFormat/>
    <w:rsid w:val="00860B71"/>
    <w:pPr>
      <w:jc w:val="center"/>
    </w:pPr>
    <w:rPr>
      <w:rFonts w:ascii="Arial" w:eastAsia="Times New Roman" w:hAnsi="Arial" w:cs="Arial"/>
      <w:b/>
      <w:bCs/>
      <w:szCs w:val="24"/>
      <w:lang w:eastAsia="pl-PL"/>
    </w:rPr>
  </w:style>
  <w:style w:type="character" w:customStyle="1" w:styleId="TytuZnak">
    <w:name w:val="Tytuł Znak"/>
    <w:basedOn w:val="Domylnaczcionkaakapitu"/>
    <w:link w:val="Tytu"/>
    <w:rsid w:val="00860B71"/>
    <w:rPr>
      <w:rFonts w:ascii="Arial" w:eastAsia="Times New Roman" w:hAnsi="Arial" w:cs="Arial"/>
      <w:b/>
      <w:bCs/>
      <w:sz w:val="24"/>
      <w:szCs w:val="24"/>
      <w:lang w:eastAsia="pl-PL"/>
    </w:rPr>
  </w:style>
  <w:style w:type="character" w:customStyle="1" w:styleId="component-info-text">
    <w:name w:val="component-info-text"/>
    <w:rsid w:val="00860B71"/>
  </w:style>
  <w:style w:type="paragraph" w:customStyle="1" w:styleId="type">
    <w:name w:val="type"/>
    <w:basedOn w:val="Normalny"/>
    <w:rsid w:val="00860B71"/>
    <w:pPr>
      <w:spacing w:before="100" w:beforeAutospacing="1" w:after="100" w:afterAutospacing="1"/>
    </w:pPr>
    <w:rPr>
      <w:rFonts w:eastAsia="Times New Roman"/>
      <w:szCs w:val="24"/>
      <w:lang w:eastAsia="pl-PL"/>
    </w:rPr>
  </w:style>
  <w:style w:type="character" w:customStyle="1" w:styleId="Mocnowyrniony">
    <w:name w:val="Mocno wyróżniony"/>
    <w:rsid w:val="007E569D"/>
    <w:rPr>
      <w:b/>
      <w:bCs/>
    </w:rPr>
  </w:style>
  <w:style w:type="paragraph" w:customStyle="1" w:styleId="Tretekstu">
    <w:name w:val="Treść tekstu"/>
    <w:basedOn w:val="Normalny"/>
    <w:rsid w:val="007E569D"/>
    <w:pPr>
      <w:spacing w:after="140" w:line="288" w:lineRule="auto"/>
    </w:pPr>
    <w:rPr>
      <w:rFonts w:eastAsiaTheme="minorHAnsi"/>
      <w:color w:val="00000A"/>
    </w:rPr>
  </w:style>
  <w:style w:type="character" w:customStyle="1" w:styleId="Nierozpoznanawzmianka1">
    <w:name w:val="Nierozpoznana wzmianka1"/>
    <w:basedOn w:val="Domylnaczcionkaakapitu"/>
    <w:uiPriority w:val="99"/>
    <w:semiHidden/>
    <w:unhideWhenUsed/>
    <w:rsid w:val="009956C2"/>
    <w:rPr>
      <w:color w:val="605E5C"/>
      <w:shd w:val="clear" w:color="auto" w:fill="E1DFDD"/>
    </w:rPr>
  </w:style>
  <w:style w:type="character" w:customStyle="1" w:styleId="Nagwek4Znak">
    <w:name w:val="Nagłówek 4 Znak"/>
    <w:basedOn w:val="Domylnaczcionkaakapitu"/>
    <w:link w:val="Nagwek4"/>
    <w:uiPriority w:val="9"/>
    <w:rsid w:val="00A7290A"/>
    <w:rPr>
      <w:rFonts w:ascii="Calibri" w:eastAsiaTheme="majorEastAsia" w:hAnsi="Calibri" w:cstheme="majorBidi"/>
      <w:b/>
      <w:i/>
      <w:iCs/>
      <w:color w:val="2F5496" w:themeColor="accent1" w:themeShade="BF"/>
      <w:sz w:val="22"/>
      <w:szCs w:val="22"/>
      <w:lang w:eastAsia="pl-PL"/>
    </w:rPr>
  </w:style>
  <w:style w:type="table" w:customStyle="1" w:styleId="TableNormal">
    <w:name w:val="Table Normal"/>
    <w:rsid w:val="00A7290A"/>
    <w:pPr>
      <w:spacing w:after="160" w:line="259" w:lineRule="auto"/>
    </w:pPr>
    <w:rPr>
      <w:rFonts w:ascii="Calibri" w:hAnsi="Calibri" w:cs="Calibri"/>
      <w:sz w:val="22"/>
      <w:szCs w:val="22"/>
      <w:lang w:eastAsia="pl-PL"/>
    </w:rPr>
    <w:tblPr>
      <w:tblCellMar>
        <w:top w:w="0" w:type="dxa"/>
        <w:left w:w="0" w:type="dxa"/>
        <w:bottom w:w="0" w:type="dxa"/>
        <w:right w:w="0" w:type="dxa"/>
      </w:tblCellMar>
    </w:tblPr>
  </w:style>
  <w:style w:type="character" w:customStyle="1" w:styleId="Nierozpoznanawzmianka10">
    <w:name w:val="Nierozpoznana wzmianka1"/>
    <w:basedOn w:val="Domylnaczcionkaakapitu"/>
    <w:uiPriority w:val="99"/>
    <w:semiHidden/>
    <w:unhideWhenUsed/>
    <w:rsid w:val="00A7290A"/>
    <w:rPr>
      <w:color w:val="605E5C"/>
      <w:shd w:val="clear" w:color="auto" w:fill="E1DFDD"/>
    </w:rPr>
  </w:style>
  <w:style w:type="character" w:customStyle="1" w:styleId="A7">
    <w:name w:val="A7"/>
    <w:uiPriority w:val="99"/>
    <w:rsid w:val="00A7290A"/>
    <w:rPr>
      <w:rFonts w:cs="Lato Thin"/>
      <w:color w:val="000000"/>
      <w:sz w:val="22"/>
      <w:szCs w:val="22"/>
    </w:rPr>
  </w:style>
  <w:style w:type="paragraph" w:customStyle="1" w:styleId="Pa3">
    <w:name w:val="Pa3"/>
    <w:basedOn w:val="rdo"/>
    <w:next w:val="rdo"/>
    <w:uiPriority w:val="99"/>
    <w:rsid w:val="00A7290A"/>
    <w:pPr>
      <w:spacing w:line="241" w:lineRule="atLeast"/>
    </w:pPr>
    <w:rPr>
      <w:rFonts w:ascii="Lato Thin" w:hAnsi="Lato Thin" w:cstheme="minorBidi"/>
      <w:color w:val="auto"/>
    </w:rPr>
  </w:style>
  <w:style w:type="character" w:customStyle="1" w:styleId="A9">
    <w:name w:val="A9"/>
    <w:uiPriority w:val="99"/>
    <w:rsid w:val="00A7290A"/>
    <w:rPr>
      <w:rFonts w:ascii="Minion Pro" w:hAnsi="Minion Pro" w:cs="Minion Pro"/>
      <w:color w:val="000000"/>
    </w:rPr>
  </w:style>
  <w:style w:type="paragraph" w:styleId="Poprawka">
    <w:name w:val="Revision"/>
    <w:hidden/>
    <w:uiPriority w:val="99"/>
    <w:semiHidden/>
    <w:rsid w:val="00A7290A"/>
    <w:rPr>
      <w:rFonts w:ascii="Calibri" w:hAnsi="Calibri" w:cs="Calibri"/>
      <w:sz w:val="22"/>
      <w:szCs w:val="22"/>
      <w:lang w:eastAsia="pl-PL"/>
    </w:rPr>
  </w:style>
  <w:style w:type="paragraph" w:styleId="Tekstprzypisukocowego">
    <w:name w:val="endnote text"/>
    <w:basedOn w:val="Normalny"/>
    <w:link w:val="TekstprzypisukocowegoZnak"/>
    <w:semiHidden/>
    <w:unhideWhenUsed/>
    <w:rsid w:val="00A7290A"/>
    <w:rPr>
      <w:rFonts w:ascii="Calibri" w:hAnsi="Calibri" w:cs="Calibri"/>
      <w:sz w:val="20"/>
      <w:szCs w:val="20"/>
      <w:lang w:eastAsia="pl-PL"/>
    </w:rPr>
  </w:style>
  <w:style w:type="character" w:customStyle="1" w:styleId="TekstprzypisukocowegoZnak">
    <w:name w:val="Tekst przypisu końcowego Znak"/>
    <w:basedOn w:val="Domylnaczcionkaakapitu"/>
    <w:link w:val="Tekstprzypisukocowego"/>
    <w:semiHidden/>
    <w:rsid w:val="00A7290A"/>
    <w:rPr>
      <w:rFonts w:ascii="Calibri" w:hAnsi="Calibri" w:cs="Calibri"/>
      <w:lang w:eastAsia="pl-PL"/>
    </w:rPr>
  </w:style>
  <w:style w:type="character" w:styleId="Odwoanieprzypisukocowego">
    <w:name w:val="endnote reference"/>
    <w:basedOn w:val="Domylnaczcionkaakapitu"/>
    <w:uiPriority w:val="99"/>
    <w:semiHidden/>
    <w:unhideWhenUsed/>
    <w:rsid w:val="00A7290A"/>
    <w:rPr>
      <w:vertAlign w:val="superscript"/>
    </w:rPr>
  </w:style>
  <w:style w:type="paragraph" w:styleId="Podtytu">
    <w:name w:val="Subtitle"/>
    <w:basedOn w:val="Normalny"/>
    <w:next w:val="Normalny"/>
    <w:link w:val="PodtytuZnak"/>
    <w:qFormat/>
    <w:rsid w:val="00A7290A"/>
    <w:pPr>
      <w:keepNext/>
      <w:keepLines/>
      <w:spacing w:before="360" w:after="80" w:line="259"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sid w:val="00A7290A"/>
    <w:rPr>
      <w:rFonts w:ascii="Georgia" w:eastAsia="Georgia" w:hAnsi="Georgia" w:cs="Georgia"/>
      <w:i/>
      <w:color w:val="666666"/>
      <w:sz w:val="48"/>
      <w:szCs w:val="48"/>
      <w:lang w:eastAsia="pl-PL"/>
    </w:rPr>
  </w:style>
  <w:style w:type="table" w:customStyle="1" w:styleId="7">
    <w:name w:val="7"/>
    <w:basedOn w:val="TableNormal"/>
    <w:rsid w:val="00A7290A"/>
    <w:pPr>
      <w:spacing w:after="0" w:line="240" w:lineRule="auto"/>
    </w:pPr>
    <w:tblPr>
      <w:tblStyleRowBandSize w:val="1"/>
      <w:tblStyleColBandSize w:val="1"/>
      <w:tblCellMar>
        <w:left w:w="108" w:type="dxa"/>
        <w:right w:w="108" w:type="dxa"/>
      </w:tblCellMar>
    </w:tblPr>
  </w:style>
  <w:style w:type="table" w:customStyle="1" w:styleId="6">
    <w:name w:val="6"/>
    <w:basedOn w:val="TableNormal"/>
    <w:rsid w:val="00A7290A"/>
    <w:pPr>
      <w:spacing w:after="0" w:line="240" w:lineRule="auto"/>
    </w:pPr>
    <w:tblPr>
      <w:tblStyleRowBandSize w:val="1"/>
      <w:tblStyleColBandSize w:val="1"/>
      <w:tblCellMar>
        <w:left w:w="108" w:type="dxa"/>
        <w:right w:w="108" w:type="dxa"/>
      </w:tblCellMar>
    </w:tblPr>
  </w:style>
  <w:style w:type="table" w:customStyle="1" w:styleId="5">
    <w:name w:val="5"/>
    <w:basedOn w:val="TableNormal"/>
    <w:rsid w:val="00A7290A"/>
    <w:pPr>
      <w:spacing w:after="0" w:line="240" w:lineRule="auto"/>
    </w:pPr>
    <w:tblPr>
      <w:tblStyleRowBandSize w:val="1"/>
      <w:tblStyleColBandSize w:val="1"/>
      <w:tblCellMar>
        <w:left w:w="108" w:type="dxa"/>
        <w:right w:w="108" w:type="dxa"/>
      </w:tblCellMar>
    </w:tblPr>
  </w:style>
  <w:style w:type="table" w:customStyle="1" w:styleId="4">
    <w:name w:val="4"/>
    <w:basedOn w:val="TableNormal"/>
    <w:rsid w:val="00A7290A"/>
    <w:pPr>
      <w:spacing w:after="0" w:line="240" w:lineRule="auto"/>
    </w:pPr>
    <w:tblPr>
      <w:tblStyleRowBandSize w:val="1"/>
      <w:tblStyleColBandSize w:val="1"/>
      <w:tblCellMar>
        <w:left w:w="108" w:type="dxa"/>
        <w:right w:w="108" w:type="dxa"/>
      </w:tblCellMar>
    </w:tblPr>
  </w:style>
  <w:style w:type="table" w:customStyle="1" w:styleId="3">
    <w:name w:val="3"/>
    <w:basedOn w:val="TableNormal"/>
    <w:rsid w:val="00A7290A"/>
    <w:pPr>
      <w:spacing w:after="0" w:line="240" w:lineRule="auto"/>
    </w:pPr>
    <w:tblPr>
      <w:tblStyleRowBandSize w:val="1"/>
      <w:tblStyleColBandSize w:val="1"/>
      <w:tblCellMar>
        <w:left w:w="108" w:type="dxa"/>
        <w:right w:w="108" w:type="dxa"/>
      </w:tblCellMar>
    </w:tblPr>
  </w:style>
  <w:style w:type="table" w:customStyle="1" w:styleId="2">
    <w:name w:val="2"/>
    <w:basedOn w:val="TableNormal"/>
    <w:rsid w:val="00A7290A"/>
    <w:pPr>
      <w:spacing w:after="0" w:line="240" w:lineRule="auto"/>
    </w:pPr>
    <w:tblPr>
      <w:tblStyleRowBandSize w:val="1"/>
      <w:tblStyleColBandSize w:val="1"/>
      <w:tblCellMar>
        <w:left w:w="108" w:type="dxa"/>
        <w:right w:w="108" w:type="dxa"/>
      </w:tblCellMar>
    </w:tblPr>
  </w:style>
  <w:style w:type="table" w:customStyle="1" w:styleId="1">
    <w:name w:val="1"/>
    <w:basedOn w:val="TableNormal"/>
    <w:rsid w:val="00A7290A"/>
    <w:pPr>
      <w:spacing w:after="0" w:line="240" w:lineRule="auto"/>
    </w:pPr>
    <w:tblPr>
      <w:tblStyleRowBandSize w:val="1"/>
      <w:tblStyleColBandSize w:val="1"/>
      <w:tblCellMar>
        <w:left w:w="108" w:type="dxa"/>
        <w:right w:w="108" w:type="dxa"/>
      </w:tblCellMar>
    </w:tblPr>
  </w:style>
  <w:style w:type="character" w:customStyle="1" w:styleId="acopre">
    <w:name w:val="acopre"/>
    <w:basedOn w:val="Domylnaczcionkaakapitu"/>
    <w:rsid w:val="00A7290A"/>
  </w:style>
  <w:style w:type="character" w:customStyle="1" w:styleId="Nierozpoznanawzmianka2">
    <w:name w:val="Nierozpoznana wzmianka2"/>
    <w:basedOn w:val="Domylnaczcionkaakapitu"/>
    <w:uiPriority w:val="99"/>
    <w:semiHidden/>
    <w:unhideWhenUsed/>
    <w:rsid w:val="00A7290A"/>
    <w:rPr>
      <w:color w:val="605E5C"/>
      <w:shd w:val="clear" w:color="auto" w:fill="E1DFDD"/>
    </w:rPr>
  </w:style>
  <w:style w:type="table" w:customStyle="1" w:styleId="TableGrid">
    <w:name w:val="TableGrid"/>
    <w:rsid w:val="00A7290A"/>
    <w:rPr>
      <w:rFonts w:asciiTheme="minorHAnsi" w:eastAsiaTheme="minorEastAsia" w:hAnsiTheme="minorHAnsi" w:cstheme="minorBidi"/>
      <w:sz w:val="22"/>
      <w:szCs w:val="22"/>
      <w:lang w:eastAsia="pl-PL"/>
    </w:rPr>
    <w:tblPr>
      <w:tblCellMar>
        <w:top w:w="0" w:type="dxa"/>
        <w:left w:w="0" w:type="dxa"/>
        <w:bottom w:w="0" w:type="dxa"/>
        <w:right w:w="0" w:type="dxa"/>
      </w:tblCellMar>
    </w:tblPr>
  </w:style>
  <w:style w:type="character" w:customStyle="1" w:styleId="Nierozpoznanawzmianka3">
    <w:name w:val="Nierozpoznana wzmianka3"/>
    <w:basedOn w:val="Domylnaczcionkaakapitu"/>
    <w:uiPriority w:val="99"/>
    <w:semiHidden/>
    <w:unhideWhenUsed/>
    <w:rsid w:val="00A7290A"/>
    <w:rPr>
      <w:color w:val="605E5C"/>
      <w:shd w:val="clear" w:color="auto" w:fill="E1DFDD"/>
    </w:rPr>
  </w:style>
  <w:style w:type="paragraph" w:customStyle="1" w:styleId="Podpunkt1">
    <w:name w:val="Podpunkt 1"/>
    <w:basedOn w:val="Normalny"/>
    <w:link w:val="Podpunkt1Znak"/>
    <w:qFormat/>
    <w:rsid w:val="00A7290A"/>
    <w:pPr>
      <w:numPr>
        <w:numId w:val="22"/>
      </w:numPr>
      <w:pBdr>
        <w:top w:val="nil"/>
        <w:left w:val="nil"/>
        <w:bottom w:val="nil"/>
        <w:right w:val="nil"/>
        <w:between w:val="nil"/>
      </w:pBdr>
      <w:spacing w:after="120"/>
      <w:ind w:left="425" w:hanging="425"/>
      <w:jc w:val="both"/>
    </w:pPr>
    <w:rPr>
      <w:rFonts w:eastAsia="Times New Roman"/>
      <w:b/>
      <w:smallCaps/>
      <w:color w:val="000000"/>
      <w:szCs w:val="24"/>
      <w:lang w:eastAsia="pl-PL"/>
    </w:rPr>
  </w:style>
  <w:style w:type="paragraph" w:customStyle="1" w:styleId="Podpunkt11">
    <w:name w:val="Podpunkt 1.1."/>
    <w:basedOn w:val="Akapitzlist"/>
    <w:link w:val="Podpunkt11Znak"/>
    <w:qFormat/>
    <w:rsid w:val="00A7290A"/>
    <w:pPr>
      <w:numPr>
        <w:ilvl w:val="1"/>
        <w:numId w:val="23"/>
      </w:numPr>
      <w:pBdr>
        <w:top w:val="nil"/>
        <w:left w:val="nil"/>
        <w:bottom w:val="nil"/>
        <w:right w:val="nil"/>
        <w:between w:val="nil"/>
      </w:pBdr>
      <w:spacing w:after="120"/>
      <w:jc w:val="both"/>
    </w:pPr>
    <w:rPr>
      <w:rFonts w:eastAsia="Times New Roman"/>
      <w:b/>
      <w:smallCaps/>
      <w:color w:val="000000"/>
      <w:szCs w:val="24"/>
      <w:lang w:eastAsia="pl-PL"/>
    </w:rPr>
  </w:style>
  <w:style w:type="character" w:customStyle="1" w:styleId="Podpunkt1Znak">
    <w:name w:val="Podpunkt 1 Znak"/>
    <w:basedOn w:val="Domylnaczcionkaakapitu"/>
    <w:link w:val="Podpunkt1"/>
    <w:rsid w:val="00A7290A"/>
    <w:rPr>
      <w:rFonts w:asciiTheme="majorHAnsi" w:eastAsia="Times New Roman" w:hAnsiTheme="majorHAnsi"/>
      <w:b/>
      <w:smallCaps/>
      <w:color w:val="000000"/>
      <w:sz w:val="24"/>
      <w:szCs w:val="24"/>
      <w:lang w:eastAsia="pl-PL"/>
    </w:rPr>
  </w:style>
  <w:style w:type="paragraph" w:customStyle="1" w:styleId="podpunkt111">
    <w:name w:val="podpunkt 1.1.1."/>
    <w:basedOn w:val="Normalny"/>
    <w:link w:val="podpunkt111Znak"/>
    <w:qFormat/>
    <w:rsid w:val="00A7290A"/>
    <w:pPr>
      <w:keepNext/>
      <w:spacing w:before="240" w:after="120"/>
    </w:pPr>
    <w:rPr>
      <w:rFonts w:eastAsia="Times New Roman"/>
      <w:smallCaps/>
      <w:color w:val="000000"/>
      <w:sz w:val="22"/>
      <w:lang w:eastAsia="pl-PL"/>
    </w:rPr>
  </w:style>
  <w:style w:type="character" w:customStyle="1" w:styleId="Podpunkt11Znak">
    <w:name w:val="Podpunkt 1.1. Znak"/>
    <w:basedOn w:val="Domylnaczcionkaakapitu"/>
    <w:link w:val="Podpunkt11"/>
    <w:rsid w:val="00A7290A"/>
    <w:rPr>
      <w:rFonts w:asciiTheme="majorHAnsi" w:eastAsia="Times New Roman" w:hAnsiTheme="majorHAnsi"/>
      <w:b/>
      <w:smallCaps/>
      <w:color w:val="000000"/>
      <w:sz w:val="24"/>
      <w:szCs w:val="24"/>
      <w:lang w:eastAsia="pl-PL"/>
    </w:rPr>
  </w:style>
  <w:style w:type="paragraph" w:customStyle="1" w:styleId="podpunkt1111">
    <w:name w:val="podpunkt 1.1.1.1."/>
    <w:basedOn w:val="Normalny"/>
    <w:link w:val="podpunkt1111Znak"/>
    <w:qFormat/>
    <w:rsid w:val="00A7290A"/>
    <w:pPr>
      <w:keepNext/>
      <w:spacing w:before="120" w:after="120"/>
      <w:jc w:val="both"/>
    </w:pPr>
    <w:rPr>
      <w:smallCaps/>
      <w:sz w:val="20"/>
      <w:lang w:eastAsia="pl-PL"/>
    </w:rPr>
  </w:style>
  <w:style w:type="character" w:customStyle="1" w:styleId="podpunkt111Znak">
    <w:name w:val="podpunkt 1.1.1. Znak"/>
    <w:basedOn w:val="Domylnaczcionkaakapitu"/>
    <w:link w:val="podpunkt111"/>
    <w:rsid w:val="00A7290A"/>
    <w:rPr>
      <w:rFonts w:eastAsia="Times New Roman"/>
      <w:smallCaps/>
      <w:color w:val="000000"/>
      <w:sz w:val="22"/>
      <w:szCs w:val="22"/>
      <w:lang w:eastAsia="pl-PL"/>
    </w:rPr>
  </w:style>
  <w:style w:type="character" w:customStyle="1" w:styleId="podpunkt1111Znak">
    <w:name w:val="podpunkt 1.1.1.1. Znak"/>
    <w:basedOn w:val="Domylnaczcionkaakapitu"/>
    <w:link w:val="podpunkt1111"/>
    <w:rsid w:val="00A7290A"/>
    <w:rPr>
      <w:smallCaps/>
      <w:szCs w:val="22"/>
      <w:lang w:eastAsia="pl-PL"/>
    </w:rPr>
  </w:style>
  <w:style w:type="character" w:customStyle="1" w:styleId="Nierozpoznanawzmianka4">
    <w:name w:val="Nierozpoznana wzmianka4"/>
    <w:basedOn w:val="Domylnaczcionkaakapitu"/>
    <w:uiPriority w:val="99"/>
    <w:semiHidden/>
    <w:unhideWhenUsed/>
    <w:rsid w:val="00A7290A"/>
    <w:rPr>
      <w:color w:val="605E5C"/>
      <w:shd w:val="clear" w:color="auto" w:fill="E1DFDD"/>
    </w:rPr>
  </w:style>
  <w:style w:type="character" w:customStyle="1" w:styleId="d2edcug0">
    <w:name w:val="d2edcug0"/>
    <w:rsid w:val="00EF00DC"/>
  </w:style>
  <w:style w:type="character" w:customStyle="1" w:styleId="zmsearchresult">
    <w:name w:val="zmsearchresult"/>
    <w:basedOn w:val="Domylnaczcionkaakapitu"/>
    <w:rsid w:val="00DC44EE"/>
  </w:style>
  <w:style w:type="paragraph" w:customStyle="1" w:styleId="PGNtekstzwyky">
    <w:name w:val="PGN_tekst zwykły"/>
    <w:basedOn w:val="Normalny"/>
    <w:link w:val="PGNtekstzwykyZnak"/>
    <w:qFormat/>
    <w:rsid w:val="00E2637A"/>
    <w:pPr>
      <w:spacing w:before="120" w:after="120"/>
      <w:jc w:val="both"/>
    </w:pPr>
    <w:rPr>
      <w:rFonts w:eastAsia="Times New Roman"/>
      <w:sz w:val="22"/>
    </w:rPr>
  </w:style>
  <w:style w:type="character" w:customStyle="1" w:styleId="PGNtekstzwykyZnak">
    <w:name w:val="PGN_tekst zwykły Znak"/>
    <w:link w:val="PGNtekstzwyky"/>
    <w:rsid w:val="00E2637A"/>
    <w:rPr>
      <w:rFonts w:eastAsia="Times New Roman"/>
      <w:sz w:val="22"/>
      <w:szCs w:val="22"/>
      <w:lang w:eastAsia="en-US"/>
    </w:rPr>
  </w:style>
  <w:style w:type="character" w:customStyle="1" w:styleId="bread-current">
    <w:name w:val="bread-current"/>
    <w:rsid w:val="00950BED"/>
  </w:style>
  <w:style w:type="paragraph" w:customStyle="1" w:styleId="default">
    <w:name w:val="default"/>
    <w:basedOn w:val="Normalny"/>
    <w:rsid w:val="00664F60"/>
    <w:pPr>
      <w:spacing w:before="100" w:beforeAutospacing="1" w:after="100" w:afterAutospacing="1"/>
    </w:pPr>
    <w:rPr>
      <w:rFonts w:eastAsia="Times New Roman"/>
      <w:szCs w:val="24"/>
      <w:lang w:val="en-US"/>
    </w:rPr>
  </w:style>
  <w:style w:type="character" w:customStyle="1" w:styleId="Nierozpoznanawzmianka5">
    <w:name w:val="Nierozpoznana wzmianka5"/>
    <w:basedOn w:val="Domylnaczcionkaakapitu"/>
    <w:uiPriority w:val="99"/>
    <w:semiHidden/>
    <w:unhideWhenUsed/>
    <w:rsid w:val="003429FE"/>
    <w:rPr>
      <w:color w:val="605E5C"/>
      <w:shd w:val="clear" w:color="auto" w:fill="E1DFDD"/>
    </w:rPr>
  </w:style>
  <w:style w:type="character" w:customStyle="1" w:styleId="spanformfield">
    <w:name w:val="spanformfield"/>
    <w:rsid w:val="00C41F8F"/>
  </w:style>
  <w:style w:type="character" w:customStyle="1" w:styleId="blog-post-title-font">
    <w:name w:val="blog-post-title-font"/>
    <w:rsid w:val="000A1C4C"/>
  </w:style>
  <w:style w:type="character" w:customStyle="1" w:styleId="x193iq5w">
    <w:name w:val="x193iq5w"/>
    <w:basedOn w:val="Domylnaczcionkaakapitu"/>
    <w:rsid w:val="00A65D3E"/>
  </w:style>
  <w:style w:type="character" w:customStyle="1" w:styleId="fontstyle21">
    <w:name w:val="fontstyle21"/>
    <w:basedOn w:val="Domylnaczcionkaakapitu"/>
    <w:rsid w:val="00497A5A"/>
    <w:rPr>
      <w:rFonts w:ascii="Times New Roman" w:hAnsi="Times New Roman" w:cs="Times New Roman" w:hint="default"/>
      <w:b/>
      <w:bCs/>
      <w:i w:val="0"/>
      <w:iCs w:val="0"/>
      <w:color w:val="000000"/>
      <w:sz w:val="36"/>
      <w:szCs w:val="36"/>
    </w:rPr>
  </w:style>
  <w:style w:type="character" w:customStyle="1" w:styleId="Nierozpoznanawzmianka6">
    <w:name w:val="Nierozpoznana wzmianka6"/>
    <w:basedOn w:val="Domylnaczcionkaakapitu"/>
    <w:uiPriority w:val="99"/>
    <w:semiHidden/>
    <w:unhideWhenUsed/>
    <w:rsid w:val="001764CC"/>
    <w:rPr>
      <w:color w:val="605E5C"/>
      <w:shd w:val="clear" w:color="auto" w:fill="E1DFDD"/>
    </w:rPr>
  </w:style>
  <w:style w:type="character" w:customStyle="1" w:styleId="hgkelc">
    <w:name w:val="hgkelc"/>
    <w:basedOn w:val="Domylnaczcionkaakapitu"/>
    <w:rsid w:val="00EB4A4B"/>
  </w:style>
  <w:style w:type="table" w:customStyle="1" w:styleId="Tabela-Siatka3">
    <w:name w:val="Tabela - Siatka3"/>
    <w:basedOn w:val="Standardowy"/>
    <w:next w:val="Tabela-Siatka"/>
    <w:rsid w:val="0055691D"/>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7">
    <w:name w:val="Nierozpoznana wzmianka7"/>
    <w:basedOn w:val="Domylnaczcionkaakapitu"/>
    <w:uiPriority w:val="99"/>
    <w:semiHidden/>
    <w:unhideWhenUsed/>
    <w:rsid w:val="004B4C3F"/>
    <w:rPr>
      <w:color w:val="605E5C"/>
      <w:shd w:val="clear" w:color="auto" w:fill="E1DFDD"/>
    </w:rPr>
  </w:style>
  <w:style w:type="character" w:customStyle="1" w:styleId="object-active">
    <w:name w:val="object-active"/>
    <w:basedOn w:val="Domylnaczcionkaakapitu"/>
    <w:rsid w:val="001D18B6"/>
  </w:style>
  <w:style w:type="character" w:customStyle="1" w:styleId="Nierozpoznanawzmianka8">
    <w:name w:val="Nierozpoznana wzmianka8"/>
    <w:basedOn w:val="Domylnaczcionkaakapitu"/>
    <w:uiPriority w:val="99"/>
    <w:semiHidden/>
    <w:unhideWhenUsed/>
    <w:rsid w:val="00546E94"/>
    <w:rPr>
      <w:color w:val="605E5C"/>
      <w:shd w:val="clear" w:color="auto" w:fill="E1DFDD"/>
    </w:rPr>
  </w:style>
  <w:style w:type="character" w:customStyle="1" w:styleId="Nierozpoznanawzmianka9">
    <w:name w:val="Nierozpoznana wzmianka9"/>
    <w:basedOn w:val="Domylnaczcionkaakapitu"/>
    <w:uiPriority w:val="99"/>
    <w:semiHidden/>
    <w:unhideWhenUsed/>
    <w:rsid w:val="00C12559"/>
    <w:rPr>
      <w:color w:val="605E5C"/>
      <w:shd w:val="clear" w:color="auto" w:fill="E1DFDD"/>
    </w:rPr>
  </w:style>
  <w:style w:type="paragraph" w:styleId="Cytat">
    <w:name w:val="Quote"/>
    <w:basedOn w:val="Normalny"/>
    <w:next w:val="Normalny"/>
    <w:link w:val="CytatZnak"/>
    <w:uiPriority w:val="29"/>
    <w:qFormat/>
    <w:rsid w:val="00264F52"/>
    <w:pPr>
      <w:spacing w:before="200" w:after="160"/>
      <w:ind w:left="864" w:right="864"/>
      <w:jc w:val="center"/>
    </w:pPr>
    <w:rPr>
      <w:i/>
      <w:iCs/>
      <w:color w:val="404040"/>
    </w:rPr>
  </w:style>
  <w:style w:type="character" w:customStyle="1" w:styleId="CytatZnak">
    <w:name w:val="Cytat Znak"/>
    <w:basedOn w:val="Domylnaczcionkaakapitu"/>
    <w:link w:val="Cytat"/>
    <w:uiPriority w:val="29"/>
    <w:rsid w:val="00264F52"/>
    <w:rPr>
      <w:i/>
      <w:iCs/>
      <w:color w:val="404040"/>
      <w:sz w:val="24"/>
      <w:szCs w:val="22"/>
      <w:lang w:eastAsia="en-US"/>
    </w:rPr>
  </w:style>
  <w:style w:type="paragraph" w:customStyle="1" w:styleId="Styl1">
    <w:name w:val="Styl1"/>
    <w:basedOn w:val="Tekstpodstawowy"/>
    <w:qFormat/>
    <w:rsid w:val="00330E4D"/>
    <w:pPr>
      <w:numPr>
        <w:numId w:val="64"/>
      </w:numPr>
      <w:tabs>
        <w:tab w:val="clear" w:pos="-142"/>
        <w:tab w:val="num" w:pos="360"/>
      </w:tabs>
      <w:spacing w:line="240" w:lineRule="auto"/>
      <w:ind w:left="0" w:firstLine="0"/>
    </w:pPr>
    <w:rPr>
      <w:rFonts w:ascii="Times New Roman" w:hAnsi="Times New Roman"/>
      <w:b/>
      <w:iCs/>
      <w:szCs w:val="22"/>
    </w:rPr>
  </w:style>
  <w:style w:type="character" w:customStyle="1" w:styleId="Styl2Znak">
    <w:name w:val="Styl2 Znak"/>
    <w:link w:val="Styl2"/>
    <w:locked/>
    <w:rsid w:val="00330E4D"/>
    <w:rPr>
      <w:b/>
      <w:sz w:val="24"/>
    </w:rPr>
  </w:style>
  <w:style w:type="paragraph" w:customStyle="1" w:styleId="Styl2">
    <w:name w:val="Styl2"/>
    <w:basedOn w:val="Tekstpodstawowy"/>
    <w:link w:val="Styl2Znak"/>
    <w:qFormat/>
    <w:rsid w:val="00330E4D"/>
    <w:pPr>
      <w:numPr>
        <w:ilvl w:val="1"/>
        <w:numId w:val="64"/>
      </w:numPr>
      <w:tabs>
        <w:tab w:val="clear" w:pos="-142"/>
      </w:tabs>
      <w:spacing w:line="240" w:lineRule="auto"/>
      <w:ind w:left="714" w:hanging="357"/>
    </w:pPr>
    <w:rPr>
      <w:rFonts w:ascii="Times New Roman" w:eastAsia="Calibri" w:hAnsi="Times New Roman"/>
      <w:b/>
      <w:lang w:eastAsia="ja-JP"/>
    </w:rPr>
  </w:style>
  <w:style w:type="paragraph" w:customStyle="1" w:styleId="Tabelarodek">
    <w:name w:val="Tabela środek"/>
    <w:next w:val="Normalny"/>
    <w:link w:val="TabelarodekZnak"/>
    <w:qFormat/>
    <w:rsid w:val="008E5D13"/>
    <w:rPr>
      <w:rFonts w:asciiTheme="majorHAnsi" w:hAnsiTheme="majorHAnsi"/>
      <w:sz w:val="24"/>
      <w:szCs w:val="24"/>
      <w:lang w:eastAsia="pl-PL"/>
    </w:rPr>
  </w:style>
  <w:style w:type="character" w:customStyle="1" w:styleId="TabelarodekZnak">
    <w:name w:val="Tabela środek Znak"/>
    <w:link w:val="Tabelarodek"/>
    <w:rsid w:val="008E5D13"/>
    <w:rPr>
      <w:rFonts w:asciiTheme="majorHAnsi" w:hAnsiTheme="majorHAnsi"/>
      <w:sz w:val="24"/>
      <w:szCs w:val="24"/>
      <w:lang w:eastAsia="pl-PL"/>
    </w:rPr>
  </w:style>
  <w:style w:type="character" w:customStyle="1" w:styleId="Nierozpoznanawzmianka100">
    <w:name w:val="Nierozpoznana wzmianka10"/>
    <w:basedOn w:val="Domylnaczcionkaakapitu"/>
    <w:uiPriority w:val="99"/>
    <w:semiHidden/>
    <w:unhideWhenUsed/>
    <w:rsid w:val="00804EA7"/>
    <w:rPr>
      <w:color w:val="605E5C"/>
      <w:shd w:val="clear" w:color="auto" w:fill="E1DFDD"/>
    </w:rPr>
  </w:style>
  <w:style w:type="paragraph" w:styleId="Lista-kontynuacja">
    <w:name w:val="List Continue"/>
    <w:basedOn w:val="Normalny"/>
    <w:uiPriority w:val="99"/>
    <w:semiHidden/>
    <w:unhideWhenUsed/>
    <w:rsid w:val="003D3CBD"/>
    <w:pPr>
      <w:spacing w:after="120" w:line="259" w:lineRule="auto"/>
      <w:ind w:left="283"/>
      <w:contextualSpacing/>
    </w:pPr>
    <w:rPr>
      <w:rFonts w:asciiTheme="minorHAnsi" w:eastAsiaTheme="minorHAnsi" w:hAnsiTheme="minorHAnsi" w:cstheme="minorBidi"/>
      <w:sz w:val="22"/>
    </w:rPr>
  </w:style>
  <w:style w:type="paragraph" w:styleId="Tekstpodstawowyzwciciem">
    <w:name w:val="Body Text First Indent"/>
    <w:basedOn w:val="Tekstpodstawowy"/>
    <w:link w:val="TekstpodstawowyzwciciemZnak"/>
    <w:uiPriority w:val="99"/>
    <w:unhideWhenUsed/>
    <w:rsid w:val="00492C9B"/>
    <w:pPr>
      <w:tabs>
        <w:tab w:val="clear" w:pos="-142"/>
      </w:tabs>
      <w:spacing w:after="160" w:line="259" w:lineRule="auto"/>
      <w:ind w:firstLine="360"/>
      <w:jc w:val="left"/>
    </w:pPr>
    <w:rPr>
      <w:rFonts w:asciiTheme="minorHAnsi" w:eastAsiaTheme="minorHAnsi" w:hAnsiTheme="minorHAnsi" w:cstheme="minorBidi"/>
      <w:sz w:val="22"/>
      <w:szCs w:val="22"/>
      <w:lang w:eastAsia="en-US"/>
    </w:rPr>
  </w:style>
  <w:style w:type="character" w:customStyle="1" w:styleId="TekstpodstawowyzwciciemZnak">
    <w:name w:val="Tekst podstawowy z wcięciem Znak"/>
    <w:basedOn w:val="TekstpodstawowyZnak"/>
    <w:link w:val="Tekstpodstawowyzwciciem"/>
    <w:uiPriority w:val="99"/>
    <w:rsid w:val="00492C9B"/>
    <w:rPr>
      <w:rFonts w:asciiTheme="minorHAnsi" w:eastAsiaTheme="minorHAnsi" w:hAnsiTheme="minorHAnsi" w:cstheme="minorBidi"/>
      <w:sz w:val="22"/>
      <w:szCs w:val="22"/>
      <w:lang w:eastAsia="en-US"/>
    </w:rPr>
  </w:style>
  <w:style w:type="character" w:customStyle="1" w:styleId="BezodstpwZnak">
    <w:name w:val="Bez odstępów Znak"/>
    <w:link w:val="Bezodstpw"/>
    <w:uiPriority w:val="1"/>
    <w:qFormat/>
    <w:locked/>
    <w:rsid w:val="005C22C2"/>
    <w:rPr>
      <w:rFonts w:eastAsia="Times New Roman"/>
      <w:sz w:val="24"/>
      <w:szCs w:val="24"/>
      <w:lang w:eastAsia="pl-PL"/>
    </w:rPr>
  </w:style>
  <w:style w:type="character" w:styleId="UyteHipercze">
    <w:name w:val="FollowedHyperlink"/>
    <w:basedOn w:val="Domylnaczcionkaakapitu"/>
    <w:uiPriority w:val="99"/>
    <w:semiHidden/>
    <w:unhideWhenUsed/>
    <w:rsid w:val="005C22C2"/>
    <w:rPr>
      <w:color w:val="954F72" w:themeColor="followedHyperlink"/>
      <w:u w:val="single"/>
    </w:rPr>
  </w:style>
  <w:style w:type="character" w:customStyle="1" w:styleId="Nierozpoznanawzmianka11">
    <w:name w:val="Nierozpoznana wzmianka11"/>
    <w:basedOn w:val="Domylnaczcionkaakapitu"/>
    <w:uiPriority w:val="99"/>
    <w:semiHidden/>
    <w:unhideWhenUsed/>
    <w:rsid w:val="005A4916"/>
    <w:rPr>
      <w:color w:val="605E5C"/>
      <w:shd w:val="clear" w:color="auto" w:fill="E1DFDD"/>
    </w:rPr>
  </w:style>
  <w:style w:type="character" w:customStyle="1" w:styleId="Nierozpoznanawzmianka12">
    <w:name w:val="Nierozpoznana wzmianka12"/>
    <w:basedOn w:val="Domylnaczcionkaakapitu"/>
    <w:uiPriority w:val="99"/>
    <w:semiHidden/>
    <w:unhideWhenUsed/>
    <w:rsid w:val="007B38DC"/>
    <w:rPr>
      <w:color w:val="605E5C"/>
      <w:shd w:val="clear" w:color="auto" w:fill="E1DFDD"/>
    </w:rPr>
  </w:style>
  <w:style w:type="character" w:customStyle="1" w:styleId="Nierozpoznanawzmianka13">
    <w:name w:val="Nierozpoznana wzmianka13"/>
    <w:basedOn w:val="Domylnaczcionkaakapitu"/>
    <w:uiPriority w:val="99"/>
    <w:semiHidden/>
    <w:unhideWhenUsed/>
    <w:rsid w:val="002750C0"/>
    <w:rPr>
      <w:color w:val="605E5C"/>
      <w:shd w:val="clear" w:color="auto" w:fill="E1DFDD"/>
    </w:rPr>
  </w:style>
  <w:style w:type="paragraph" w:customStyle="1" w:styleId="TabelaText">
    <w:name w:val="Tabela Text"/>
    <w:next w:val="Normalny"/>
    <w:link w:val="TabelaTextZnak"/>
    <w:qFormat/>
    <w:rsid w:val="00BC0481"/>
    <w:rPr>
      <w:rFonts w:asciiTheme="majorHAnsi" w:eastAsia="Times New Roman" w:hAnsiTheme="majorHAnsi"/>
      <w:b/>
      <w:color w:val="000000"/>
      <w:sz w:val="24"/>
      <w:szCs w:val="18"/>
      <w:lang w:eastAsia="pl-PL"/>
    </w:rPr>
  </w:style>
  <w:style w:type="character" w:customStyle="1" w:styleId="TabelaTextZnak">
    <w:name w:val="Tabela Text Znak"/>
    <w:link w:val="TabelaText"/>
    <w:rsid w:val="00BC0481"/>
    <w:rPr>
      <w:rFonts w:asciiTheme="majorHAnsi" w:eastAsia="Times New Roman" w:hAnsiTheme="majorHAnsi"/>
      <w:b/>
      <w:color w:val="000000"/>
      <w:sz w:val="24"/>
      <w:szCs w:val="18"/>
      <w:lang w:eastAsia="pl-PL"/>
    </w:rPr>
  </w:style>
  <w:style w:type="paragraph" w:customStyle="1" w:styleId="Pa14">
    <w:name w:val="Pa14"/>
    <w:basedOn w:val="Normalny"/>
    <w:next w:val="Normalny"/>
    <w:uiPriority w:val="99"/>
    <w:rsid w:val="00BC0481"/>
    <w:pPr>
      <w:autoSpaceDE w:val="0"/>
      <w:autoSpaceDN w:val="0"/>
      <w:adjustRightInd w:val="0"/>
      <w:spacing w:line="161" w:lineRule="atLeast"/>
    </w:pPr>
    <w:rPr>
      <w:rFonts w:ascii="Verdana" w:eastAsiaTheme="minorHAnsi" w:hAnsi="Verdana" w:cstheme="minorBidi"/>
      <w:szCs w:val="24"/>
    </w:rPr>
  </w:style>
  <w:style w:type="character" w:customStyle="1" w:styleId="Nierozpoznanawzmianka14">
    <w:name w:val="Nierozpoznana wzmianka14"/>
    <w:basedOn w:val="Domylnaczcionkaakapitu"/>
    <w:uiPriority w:val="99"/>
    <w:semiHidden/>
    <w:unhideWhenUsed/>
    <w:rsid w:val="00F1323E"/>
    <w:rPr>
      <w:color w:val="605E5C"/>
      <w:shd w:val="clear" w:color="auto" w:fill="E1DFDD"/>
    </w:rPr>
  </w:style>
  <w:style w:type="character" w:customStyle="1" w:styleId="Nierozpoznanawzmianka15">
    <w:name w:val="Nierozpoznana wzmianka15"/>
    <w:basedOn w:val="Domylnaczcionkaakapitu"/>
    <w:uiPriority w:val="99"/>
    <w:semiHidden/>
    <w:unhideWhenUsed/>
    <w:rsid w:val="006E48A6"/>
    <w:rPr>
      <w:color w:val="605E5C"/>
      <w:shd w:val="clear" w:color="auto" w:fill="E1DFDD"/>
    </w:rPr>
  </w:style>
  <w:style w:type="paragraph" w:customStyle="1" w:styleId="Domylnie">
    <w:name w:val="Domyślnie"/>
    <w:qFormat/>
    <w:rsid w:val="00A03222"/>
    <w:pPr>
      <w:widowControl w:val="0"/>
      <w:tabs>
        <w:tab w:val="left" w:pos="283"/>
        <w:tab w:val="left" w:pos="567"/>
        <w:tab w:val="left" w:pos="850"/>
        <w:tab w:val="left" w:pos="1134"/>
        <w:tab w:val="left" w:pos="1417"/>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s>
      <w:suppressAutoHyphens/>
      <w:spacing w:after="200" w:line="288" w:lineRule="auto"/>
      <w:jc w:val="both"/>
    </w:pPr>
    <w:rPr>
      <w:rFonts w:ascii="Tahoma" w:eastAsia="SimSun" w:hAnsi="Tahoma" w:cs="Mangal"/>
      <w:color w:val="00000A"/>
      <w:sz w:val="24"/>
      <w:szCs w:val="24"/>
      <w:lang w:eastAsia="zh-CN" w:bidi="hi-IN"/>
    </w:rPr>
  </w:style>
  <w:style w:type="character" w:customStyle="1" w:styleId="Nierozpoznanawzmianka16">
    <w:name w:val="Nierozpoznana wzmianka16"/>
    <w:basedOn w:val="Domylnaczcionkaakapitu"/>
    <w:uiPriority w:val="99"/>
    <w:semiHidden/>
    <w:unhideWhenUsed/>
    <w:rsid w:val="00AA58CD"/>
    <w:rPr>
      <w:color w:val="605E5C"/>
      <w:shd w:val="clear" w:color="auto" w:fill="E1DFDD"/>
    </w:rPr>
  </w:style>
  <w:style w:type="character" w:customStyle="1" w:styleId="Nierozpoznanawzmianka17">
    <w:name w:val="Nierozpoznana wzmianka17"/>
    <w:basedOn w:val="Domylnaczcionkaakapitu"/>
    <w:uiPriority w:val="99"/>
    <w:semiHidden/>
    <w:unhideWhenUsed/>
    <w:rsid w:val="00090971"/>
    <w:rPr>
      <w:color w:val="605E5C"/>
      <w:shd w:val="clear" w:color="auto" w:fill="E1DFDD"/>
    </w:rPr>
  </w:style>
  <w:style w:type="character" w:customStyle="1" w:styleId="Nierozpoznanawzmianka18">
    <w:name w:val="Nierozpoznana wzmianka18"/>
    <w:basedOn w:val="Domylnaczcionkaakapitu"/>
    <w:uiPriority w:val="99"/>
    <w:semiHidden/>
    <w:unhideWhenUsed/>
    <w:rsid w:val="00E80662"/>
    <w:rPr>
      <w:color w:val="605E5C"/>
      <w:shd w:val="clear" w:color="auto" w:fill="E1DFDD"/>
    </w:rPr>
  </w:style>
  <w:style w:type="character" w:customStyle="1" w:styleId="Nierozpoznanawzmianka19">
    <w:name w:val="Nierozpoznana wzmianka19"/>
    <w:basedOn w:val="Domylnaczcionkaakapitu"/>
    <w:uiPriority w:val="99"/>
    <w:semiHidden/>
    <w:unhideWhenUsed/>
    <w:rsid w:val="00D45D28"/>
    <w:rPr>
      <w:color w:val="605E5C"/>
      <w:shd w:val="clear" w:color="auto" w:fill="E1DFDD"/>
    </w:rPr>
  </w:style>
  <w:style w:type="character" w:customStyle="1" w:styleId="Nierozpoznanawzmianka20">
    <w:name w:val="Nierozpoznana wzmianka20"/>
    <w:basedOn w:val="Domylnaczcionkaakapitu"/>
    <w:uiPriority w:val="99"/>
    <w:semiHidden/>
    <w:unhideWhenUsed/>
    <w:rsid w:val="003C7972"/>
    <w:rPr>
      <w:color w:val="605E5C"/>
      <w:shd w:val="clear" w:color="auto" w:fill="E1DFDD"/>
    </w:rPr>
  </w:style>
  <w:style w:type="character" w:styleId="Nierozpoznanawzmianka">
    <w:name w:val="Unresolved Mention"/>
    <w:basedOn w:val="Domylnaczcionkaakapitu"/>
    <w:uiPriority w:val="99"/>
    <w:semiHidden/>
    <w:unhideWhenUsed/>
    <w:rsid w:val="00F71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1689">
      <w:bodyDiv w:val="1"/>
      <w:marLeft w:val="0"/>
      <w:marRight w:val="0"/>
      <w:marTop w:val="0"/>
      <w:marBottom w:val="0"/>
      <w:divBdr>
        <w:top w:val="none" w:sz="0" w:space="0" w:color="auto"/>
        <w:left w:val="none" w:sz="0" w:space="0" w:color="auto"/>
        <w:bottom w:val="none" w:sz="0" w:space="0" w:color="auto"/>
        <w:right w:val="none" w:sz="0" w:space="0" w:color="auto"/>
      </w:divBdr>
    </w:div>
    <w:div w:id="9139107">
      <w:bodyDiv w:val="1"/>
      <w:marLeft w:val="0"/>
      <w:marRight w:val="0"/>
      <w:marTop w:val="0"/>
      <w:marBottom w:val="0"/>
      <w:divBdr>
        <w:top w:val="none" w:sz="0" w:space="0" w:color="auto"/>
        <w:left w:val="none" w:sz="0" w:space="0" w:color="auto"/>
        <w:bottom w:val="none" w:sz="0" w:space="0" w:color="auto"/>
        <w:right w:val="none" w:sz="0" w:space="0" w:color="auto"/>
      </w:divBdr>
    </w:div>
    <w:div w:id="28721056">
      <w:bodyDiv w:val="1"/>
      <w:marLeft w:val="0"/>
      <w:marRight w:val="0"/>
      <w:marTop w:val="0"/>
      <w:marBottom w:val="0"/>
      <w:divBdr>
        <w:top w:val="none" w:sz="0" w:space="0" w:color="auto"/>
        <w:left w:val="none" w:sz="0" w:space="0" w:color="auto"/>
        <w:bottom w:val="none" w:sz="0" w:space="0" w:color="auto"/>
        <w:right w:val="none" w:sz="0" w:space="0" w:color="auto"/>
      </w:divBdr>
    </w:div>
    <w:div w:id="29496580">
      <w:bodyDiv w:val="1"/>
      <w:marLeft w:val="0"/>
      <w:marRight w:val="0"/>
      <w:marTop w:val="0"/>
      <w:marBottom w:val="0"/>
      <w:divBdr>
        <w:top w:val="none" w:sz="0" w:space="0" w:color="auto"/>
        <w:left w:val="none" w:sz="0" w:space="0" w:color="auto"/>
        <w:bottom w:val="none" w:sz="0" w:space="0" w:color="auto"/>
        <w:right w:val="none" w:sz="0" w:space="0" w:color="auto"/>
      </w:divBdr>
    </w:div>
    <w:div w:id="45642522">
      <w:bodyDiv w:val="1"/>
      <w:marLeft w:val="0"/>
      <w:marRight w:val="0"/>
      <w:marTop w:val="0"/>
      <w:marBottom w:val="0"/>
      <w:divBdr>
        <w:top w:val="none" w:sz="0" w:space="0" w:color="auto"/>
        <w:left w:val="none" w:sz="0" w:space="0" w:color="auto"/>
        <w:bottom w:val="none" w:sz="0" w:space="0" w:color="auto"/>
        <w:right w:val="none" w:sz="0" w:space="0" w:color="auto"/>
      </w:divBdr>
    </w:div>
    <w:div w:id="47262685">
      <w:bodyDiv w:val="1"/>
      <w:marLeft w:val="0"/>
      <w:marRight w:val="0"/>
      <w:marTop w:val="0"/>
      <w:marBottom w:val="0"/>
      <w:divBdr>
        <w:top w:val="none" w:sz="0" w:space="0" w:color="auto"/>
        <w:left w:val="none" w:sz="0" w:space="0" w:color="auto"/>
        <w:bottom w:val="none" w:sz="0" w:space="0" w:color="auto"/>
        <w:right w:val="none" w:sz="0" w:space="0" w:color="auto"/>
      </w:divBdr>
    </w:div>
    <w:div w:id="65424996">
      <w:bodyDiv w:val="1"/>
      <w:marLeft w:val="0"/>
      <w:marRight w:val="0"/>
      <w:marTop w:val="0"/>
      <w:marBottom w:val="0"/>
      <w:divBdr>
        <w:top w:val="none" w:sz="0" w:space="0" w:color="auto"/>
        <w:left w:val="none" w:sz="0" w:space="0" w:color="auto"/>
        <w:bottom w:val="none" w:sz="0" w:space="0" w:color="auto"/>
        <w:right w:val="none" w:sz="0" w:space="0" w:color="auto"/>
      </w:divBdr>
    </w:div>
    <w:div w:id="88043463">
      <w:bodyDiv w:val="1"/>
      <w:marLeft w:val="0"/>
      <w:marRight w:val="0"/>
      <w:marTop w:val="0"/>
      <w:marBottom w:val="0"/>
      <w:divBdr>
        <w:top w:val="none" w:sz="0" w:space="0" w:color="auto"/>
        <w:left w:val="none" w:sz="0" w:space="0" w:color="auto"/>
        <w:bottom w:val="none" w:sz="0" w:space="0" w:color="auto"/>
        <w:right w:val="none" w:sz="0" w:space="0" w:color="auto"/>
      </w:divBdr>
    </w:div>
    <w:div w:id="108402662">
      <w:bodyDiv w:val="1"/>
      <w:marLeft w:val="0"/>
      <w:marRight w:val="0"/>
      <w:marTop w:val="0"/>
      <w:marBottom w:val="0"/>
      <w:divBdr>
        <w:top w:val="none" w:sz="0" w:space="0" w:color="auto"/>
        <w:left w:val="none" w:sz="0" w:space="0" w:color="auto"/>
        <w:bottom w:val="none" w:sz="0" w:space="0" w:color="auto"/>
        <w:right w:val="none" w:sz="0" w:space="0" w:color="auto"/>
      </w:divBdr>
    </w:div>
    <w:div w:id="121925710">
      <w:bodyDiv w:val="1"/>
      <w:marLeft w:val="0"/>
      <w:marRight w:val="0"/>
      <w:marTop w:val="0"/>
      <w:marBottom w:val="0"/>
      <w:divBdr>
        <w:top w:val="none" w:sz="0" w:space="0" w:color="auto"/>
        <w:left w:val="none" w:sz="0" w:space="0" w:color="auto"/>
        <w:bottom w:val="none" w:sz="0" w:space="0" w:color="auto"/>
        <w:right w:val="none" w:sz="0" w:space="0" w:color="auto"/>
      </w:divBdr>
    </w:div>
    <w:div w:id="149954793">
      <w:bodyDiv w:val="1"/>
      <w:marLeft w:val="0"/>
      <w:marRight w:val="0"/>
      <w:marTop w:val="0"/>
      <w:marBottom w:val="0"/>
      <w:divBdr>
        <w:top w:val="none" w:sz="0" w:space="0" w:color="auto"/>
        <w:left w:val="none" w:sz="0" w:space="0" w:color="auto"/>
        <w:bottom w:val="none" w:sz="0" w:space="0" w:color="auto"/>
        <w:right w:val="none" w:sz="0" w:space="0" w:color="auto"/>
      </w:divBdr>
    </w:div>
    <w:div w:id="162280996">
      <w:bodyDiv w:val="1"/>
      <w:marLeft w:val="0"/>
      <w:marRight w:val="0"/>
      <w:marTop w:val="0"/>
      <w:marBottom w:val="0"/>
      <w:divBdr>
        <w:top w:val="none" w:sz="0" w:space="0" w:color="auto"/>
        <w:left w:val="none" w:sz="0" w:space="0" w:color="auto"/>
        <w:bottom w:val="none" w:sz="0" w:space="0" w:color="auto"/>
        <w:right w:val="none" w:sz="0" w:space="0" w:color="auto"/>
      </w:divBdr>
      <w:divsChild>
        <w:div w:id="700672841">
          <w:marLeft w:val="0"/>
          <w:marRight w:val="0"/>
          <w:marTop w:val="0"/>
          <w:marBottom w:val="0"/>
          <w:divBdr>
            <w:top w:val="none" w:sz="0" w:space="0" w:color="auto"/>
            <w:left w:val="none" w:sz="0" w:space="0" w:color="auto"/>
            <w:bottom w:val="none" w:sz="0" w:space="0" w:color="auto"/>
            <w:right w:val="none" w:sz="0" w:space="0" w:color="auto"/>
          </w:divBdr>
        </w:div>
        <w:div w:id="2045867208">
          <w:marLeft w:val="0"/>
          <w:marRight w:val="0"/>
          <w:marTop w:val="0"/>
          <w:marBottom w:val="0"/>
          <w:divBdr>
            <w:top w:val="none" w:sz="0" w:space="0" w:color="auto"/>
            <w:left w:val="none" w:sz="0" w:space="0" w:color="auto"/>
            <w:bottom w:val="none" w:sz="0" w:space="0" w:color="auto"/>
            <w:right w:val="none" w:sz="0" w:space="0" w:color="auto"/>
          </w:divBdr>
        </w:div>
        <w:div w:id="1091925216">
          <w:marLeft w:val="0"/>
          <w:marRight w:val="0"/>
          <w:marTop w:val="0"/>
          <w:marBottom w:val="0"/>
          <w:divBdr>
            <w:top w:val="none" w:sz="0" w:space="0" w:color="auto"/>
            <w:left w:val="none" w:sz="0" w:space="0" w:color="auto"/>
            <w:bottom w:val="none" w:sz="0" w:space="0" w:color="auto"/>
            <w:right w:val="none" w:sz="0" w:space="0" w:color="auto"/>
          </w:divBdr>
        </w:div>
        <w:div w:id="1465655225">
          <w:marLeft w:val="0"/>
          <w:marRight w:val="0"/>
          <w:marTop w:val="0"/>
          <w:marBottom w:val="0"/>
          <w:divBdr>
            <w:top w:val="none" w:sz="0" w:space="0" w:color="auto"/>
            <w:left w:val="none" w:sz="0" w:space="0" w:color="auto"/>
            <w:bottom w:val="none" w:sz="0" w:space="0" w:color="auto"/>
            <w:right w:val="none" w:sz="0" w:space="0" w:color="auto"/>
          </w:divBdr>
        </w:div>
      </w:divsChild>
    </w:div>
    <w:div w:id="180436909">
      <w:bodyDiv w:val="1"/>
      <w:marLeft w:val="0"/>
      <w:marRight w:val="0"/>
      <w:marTop w:val="0"/>
      <w:marBottom w:val="0"/>
      <w:divBdr>
        <w:top w:val="none" w:sz="0" w:space="0" w:color="auto"/>
        <w:left w:val="none" w:sz="0" w:space="0" w:color="auto"/>
        <w:bottom w:val="none" w:sz="0" w:space="0" w:color="auto"/>
        <w:right w:val="none" w:sz="0" w:space="0" w:color="auto"/>
      </w:divBdr>
    </w:div>
    <w:div w:id="184099072">
      <w:bodyDiv w:val="1"/>
      <w:marLeft w:val="0"/>
      <w:marRight w:val="0"/>
      <w:marTop w:val="0"/>
      <w:marBottom w:val="0"/>
      <w:divBdr>
        <w:top w:val="none" w:sz="0" w:space="0" w:color="auto"/>
        <w:left w:val="none" w:sz="0" w:space="0" w:color="auto"/>
        <w:bottom w:val="none" w:sz="0" w:space="0" w:color="auto"/>
        <w:right w:val="none" w:sz="0" w:space="0" w:color="auto"/>
      </w:divBdr>
    </w:div>
    <w:div w:id="229317333">
      <w:bodyDiv w:val="1"/>
      <w:marLeft w:val="0"/>
      <w:marRight w:val="0"/>
      <w:marTop w:val="0"/>
      <w:marBottom w:val="0"/>
      <w:divBdr>
        <w:top w:val="none" w:sz="0" w:space="0" w:color="auto"/>
        <w:left w:val="none" w:sz="0" w:space="0" w:color="auto"/>
        <w:bottom w:val="none" w:sz="0" w:space="0" w:color="auto"/>
        <w:right w:val="none" w:sz="0" w:space="0" w:color="auto"/>
      </w:divBdr>
    </w:div>
    <w:div w:id="264657180">
      <w:bodyDiv w:val="1"/>
      <w:marLeft w:val="0"/>
      <w:marRight w:val="0"/>
      <w:marTop w:val="0"/>
      <w:marBottom w:val="0"/>
      <w:divBdr>
        <w:top w:val="none" w:sz="0" w:space="0" w:color="auto"/>
        <w:left w:val="none" w:sz="0" w:space="0" w:color="auto"/>
        <w:bottom w:val="none" w:sz="0" w:space="0" w:color="auto"/>
        <w:right w:val="none" w:sz="0" w:space="0" w:color="auto"/>
      </w:divBdr>
      <w:divsChild>
        <w:div w:id="252252448">
          <w:marLeft w:val="0"/>
          <w:marRight w:val="0"/>
          <w:marTop w:val="0"/>
          <w:marBottom w:val="0"/>
          <w:divBdr>
            <w:top w:val="none" w:sz="0" w:space="0" w:color="auto"/>
            <w:left w:val="none" w:sz="0" w:space="0" w:color="auto"/>
            <w:bottom w:val="none" w:sz="0" w:space="0" w:color="auto"/>
            <w:right w:val="none" w:sz="0" w:space="0" w:color="auto"/>
          </w:divBdr>
        </w:div>
      </w:divsChild>
    </w:div>
    <w:div w:id="272520447">
      <w:bodyDiv w:val="1"/>
      <w:marLeft w:val="0"/>
      <w:marRight w:val="0"/>
      <w:marTop w:val="0"/>
      <w:marBottom w:val="0"/>
      <w:divBdr>
        <w:top w:val="none" w:sz="0" w:space="0" w:color="auto"/>
        <w:left w:val="none" w:sz="0" w:space="0" w:color="auto"/>
        <w:bottom w:val="none" w:sz="0" w:space="0" w:color="auto"/>
        <w:right w:val="none" w:sz="0" w:space="0" w:color="auto"/>
      </w:divBdr>
    </w:div>
    <w:div w:id="279071702">
      <w:bodyDiv w:val="1"/>
      <w:marLeft w:val="0"/>
      <w:marRight w:val="0"/>
      <w:marTop w:val="0"/>
      <w:marBottom w:val="0"/>
      <w:divBdr>
        <w:top w:val="none" w:sz="0" w:space="0" w:color="auto"/>
        <w:left w:val="none" w:sz="0" w:space="0" w:color="auto"/>
        <w:bottom w:val="none" w:sz="0" w:space="0" w:color="auto"/>
        <w:right w:val="none" w:sz="0" w:space="0" w:color="auto"/>
      </w:divBdr>
    </w:div>
    <w:div w:id="325136215">
      <w:bodyDiv w:val="1"/>
      <w:marLeft w:val="0"/>
      <w:marRight w:val="0"/>
      <w:marTop w:val="0"/>
      <w:marBottom w:val="0"/>
      <w:divBdr>
        <w:top w:val="none" w:sz="0" w:space="0" w:color="auto"/>
        <w:left w:val="none" w:sz="0" w:space="0" w:color="auto"/>
        <w:bottom w:val="none" w:sz="0" w:space="0" w:color="auto"/>
        <w:right w:val="none" w:sz="0" w:space="0" w:color="auto"/>
      </w:divBdr>
    </w:div>
    <w:div w:id="341469244">
      <w:bodyDiv w:val="1"/>
      <w:marLeft w:val="0"/>
      <w:marRight w:val="0"/>
      <w:marTop w:val="0"/>
      <w:marBottom w:val="0"/>
      <w:divBdr>
        <w:top w:val="none" w:sz="0" w:space="0" w:color="auto"/>
        <w:left w:val="none" w:sz="0" w:space="0" w:color="auto"/>
        <w:bottom w:val="none" w:sz="0" w:space="0" w:color="auto"/>
        <w:right w:val="none" w:sz="0" w:space="0" w:color="auto"/>
      </w:divBdr>
    </w:div>
    <w:div w:id="354816949">
      <w:bodyDiv w:val="1"/>
      <w:marLeft w:val="0"/>
      <w:marRight w:val="0"/>
      <w:marTop w:val="0"/>
      <w:marBottom w:val="0"/>
      <w:divBdr>
        <w:top w:val="none" w:sz="0" w:space="0" w:color="auto"/>
        <w:left w:val="none" w:sz="0" w:space="0" w:color="auto"/>
        <w:bottom w:val="none" w:sz="0" w:space="0" w:color="auto"/>
        <w:right w:val="none" w:sz="0" w:space="0" w:color="auto"/>
      </w:divBdr>
      <w:divsChild>
        <w:div w:id="2110854548">
          <w:marLeft w:val="0"/>
          <w:marRight w:val="0"/>
          <w:marTop w:val="0"/>
          <w:marBottom w:val="0"/>
          <w:divBdr>
            <w:top w:val="none" w:sz="0" w:space="0" w:color="auto"/>
            <w:left w:val="none" w:sz="0" w:space="0" w:color="auto"/>
            <w:bottom w:val="none" w:sz="0" w:space="0" w:color="auto"/>
            <w:right w:val="none" w:sz="0" w:space="0" w:color="auto"/>
          </w:divBdr>
        </w:div>
        <w:div w:id="1500124055">
          <w:marLeft w:val="0"/>
          <w:marRight w:val="0"/>
          <w:marTop w:val="0"/>
          <w:marBottom w:val="0"/>
          <w:divBdr>
            <w:top w:val="none" w:sz="0" w:space="0" w:color="auto"/>
            <w:left w:val="none" w:sz="0" w:space="0" w:color="auto"/>
            <w:bottom w:val="none" w:sz="0" w:space="0" w:color="auto"/>
            <w:right w:val="none" w:sz="0" w:space="0" w:color="auto"/>
          </w:divBdr>
        </w:div>
      </w:divsChild>
    </w:div>
    <w:div w:id="413088689">
      <w:bodyDiv w:val="1"/>
      <w:marLeft w:val="0"/>
      <w:marRight w:val="0"/>
      <w:marTop w:val="0"/>
      <w:marBottom w:val="0"/>
      <w:divBdr>
        <w:top w:val="none" w:sz="0" w:space="0" w:color="auto"/>
        <w:left w:val="none" w:sz="0" w:space="0" w:color="auto"/>
        <w:bottom w:val="none" w:sz="0" w:space="0" w:color="auto"/>
        <w:right w:val="none" w:sz="0" w:space="0" w:color="auto"/>
      </w:divBdr>
      <w:divsChild>
        <w:div w:id="457186673">
          <w:marLeft w:val="0"/>
          <w:marRight w:val="0"/>
          <w:marTop w:val="0"/>
          <w:marBottom w:val="0"/>
          <w:divBdr>
            <w:top w:val="none" w:sz="0" w:space="0" w:color="auto"/>
            <w:left w:val="none" w:sz="0" w:space="0" w:color="auto"/>
            <w:bottom w:val="none" w:sz="0" w:space="0" w:color="auto"/>
            <w:right w:val="none" w:sz="0" w:space="0" w:color="auto"/>
          </w:divBdr>
          <w:divsChild>
            <w:div w:id="69038483">
              <w:marLeft w:val="0"/>
              <w:marRight w:val="0"/>
              <w:marTop w:val="0"/>
              <w:marBottom w:val="0"/>
              <w:divBdr>
                <w:top w:val="none" w:sz="0" w:space="0" w:color="auto"/>
                <w:left w:val="none" w:sz="0" w:space="0" w:color="auto"/>
                <w:bottom w:val="none" w:sz="0" w:space="0" w:color="auto"/>
                <w:right w:val="none" w:sz="0" w:space="0" w:color="auto"/>
              </w:divBdr>
            </w:div>
            <w:div w:id="1054625695">
              <w:marLeft w:val="0"/>
              <w:marRight w:val="0"/>
              <w:marTop w:val="0"/>
              <w:marBottom w:val="0"/>
              <w:divBdr>
                <w:top w:val="none" w:sz="0" w:space="0" w:color="auto"/>
                <w:left w:val="none" w:sz="0" w:space="0" w:color="auto"/>
                <w:bottom w:val="none" w:sz="0" w:space="0" w:color="auto"/>
                <w:right w:val="none" w:sz="0" w:space="0" w:color="auto"/>
              </w:divBdr>
            </w:div>
          </w:divsChild>
        </w:div>
        <w:div w:id="1968506040">
          <w:marLeft w:val="0"/>
          <w:marRight w:val="0"/>
          <w:marTop w:val="0"/>
          <w:marBottom w:val="0"/>
          <w:divBdr>
            <w:top w:val="none" w:sz="0" w:space="0" w:color="auto"/>
            <w:left w:val="none" w:sz="0" w:space="0" w:color="auto"/>
            <w:bottom w:val="none" w:sz="0" w:space="0" w:color="auto"/>
            <w:right w:val="none" w:sz="0" w:space="0" w:color="auto"/>
          </w:divBdr>
        </w:div>
      </w:divsChild>
    </w:div>
    <w:div w:id="472598972">
      <w:bodyDiv w:val="1"/>
      <w:marLeft w:val="0"/>
      <w:marRight w:val="0"/>
      <w:marTop w:val="0"/>
      <w:marBottom w:val="0"/>
      <w:divBdr>
        <w:top w:val="none" w:sz="0" w:space="0" w:color="auto"/>
        <w:left w:val="none" w:sz="0" w:space="0" w:color="auto"/>
        <w:bottom w:val="none" w:sz="0" w:space="0" w:color="auto"/>
        <w:right w:val="none" w:sz="0" w:space="0" w:color="auto"/>
      </w:divBdr>
    </w:div>
    <w:div w:id="569661406">
      <w:bodyDiv w:val="1"/>
      <w:marLeft w:val="0"/>
      <w:marRight w:val="0"/>
      <w:marTop w:val="0"/>
      <w:marBottom w:val="0"/>
      <w:divBdr>
        <w:top w:val="none" w:sz="0" w:space="0" w:color="auto"/>
        <w:left w:val="none" w:sz="0" w:space="0" w:color="auto"/>
        <w:bottom w:val="none" w:sz="0" w:space="0" w:color="auto"/>
        <w:right w:val="none" w:sz="0" w:space="0" w:color="auto"/>
      </w:divBdr>
    </w:div>
    <w:div w:id="591940064">
      <w:bodyDiv w:val="1"/>
      <w:marLeft w:val="0"/>
      <w:marRight w:val="0"/>
      <w:marTop w:val="0"/>
      <w:marBottom w:val="0"/>
      <w:divBdr>
        <w:top w:val="none" w:sz="0" w:space="0" w:color="auto"/>
        <w:left w:val="none" w:sz="0" w:space="0" w:color="auto"/>
        <w:bottom w:val="none" w:sz="0" w:space="0" w:color="auto"/>
        <w:right w:val="none" w:sz="0" w:space="0" w:color="auto"/>
      </w:divBdr>
      <w:divsChild>
        <w:div w:id="1004866395">
          <w:marLeft w:val="0"/>
          <w:marRight w:val="0"/>
          <w:marTop w:val="0"/>
          <w:marBottom w:val="0"/>
          <w:divBdr>
            <w:top w:val="none" w:sz="0" w:space="0" w:color="auto"/>
            <w:left w:val="none" w:sz="0" w:space="0" w:color="auto"/>
            <w:bottom w:val="none" w:sz="0" w:space="0" w:color="auto"/>
            <w:right w:val="none" w:sz="0" w:space="0" w:color="auto"/>
          </w:divBdr>
        </w:div>
      </w:divsChild>
    </w:div>
    <w:div w:id="596521251">
      <w:bodyDiv w:val="1"/>
      <w:marLeft w:val="0"/>
      <w:marRight w:val="0"/>
      <w:marTop w:val="0"/>
      <w:marBottom w:val="0"/>
      <w:divBdr>
        <w:top w:val="none" w:sz="0" w:space="0" w:color="auto"/>
        <w:left w:val="none" w:sz="0" w:space="0" w:color="auto"/>
        <w:bottom w:val="none" w:sz="0" w:space="0" w:color="auto"/>
        <w:right w:val="none" w:sz="0" w:space="0" w:color="auto"/>
      </w:divBdr>
    </w:div>
    <w:div w:id="610861986">
      <w:bodyDiv w:val="1"/>
      <w:marLeft w:val="0"/>
      <w:marRight w:val="0"/>
      <w:marTop w:val="0"/>
      <w:marBottom w:val="0"/>
      <w:divBdr>
        <w:top w:val="none" w:sz="0" w:space="0" w:color="auto"/>
        <w:left w:val="none" w:sz="0" w:space="0" w:color="auto"/>
        <w:bottom w:val="none" w:sz="0" w:space="0" w:color="auto"/>
        <w:right w:val="none" w:sz="0" w:space="0" w:color="auto"/>
      </w:divBdr>
    </w:div>
    <w:div w:id="622031537">
      <w:bodyDiv w:val="1"/>
      <w:marLeft w:val="0"/>
      <w:marRight w:val="0"/>
      <w:marTop w:val="0"/>
      <w:marBottom w:val="0"/>
      <w:divBdr>
        <w:top w:val="none" w:sz="0" w:space="0" w:color="auto"/>
        <w:left w:val="none" w:sz="0" w:space="0" w:color="auto"/>
        <w:bottom w:val="none" w:sz="0" w:space="0" w:color="auto"/>
        <w:right w:val="none" w:sz="0" w:space="0" w:color="auto"/>
      </w:divBdr>
      <w:divsChild>
        <w:div w:id="259992038">
          <w:marLeft w:val="0"/>
          <w:marRight w:val="0"/>
          <w:marTop w:val="0"/>
          <w:marBottom w:val="0"/>
          <w:divBdr>
            <w:top w:val="none" w:sz="0" w:space="0" w:color="auto"/>
            <w:left w:val="none" w:sz="0" w:space="0" w:color="auto"/>
            <w:bottom w:val="none" w:sz="0" w:space="0" w:color="auto"/>
            <w:right w:val="none" w:sz="0" w:space="0" w:color="auto"/>
          </w:divBdr>
        </w:div>
        <w:div w:id="1799445248">
          <w:marLeft w:val="0"/>
          <w:marRight w:val="0"/>
          <w:marTop w:val="0"/>
          <w:marBottom w:val="0"/>
          <w:divBdr>
            <w:top w:val="none" w:sz="0" w:space="0" w:color="auto"/>
            <w:left w:val="none" w:sz="0" w:space="0" w:color="auto"/>
            <w:bottom w:val="none" w:sz="0" w:space="0" w:color="auto"/>
            <w:right w:val="none" w:sz="0" w:space="0" w:color="auto"/>
          </w:divBdr>
        </w:div>
      </w:divsChild>
    </w:div>
    <w:div w:id="676808436">
      <w:bodyDiv w:val="1"/>
      <w:marLeft w:val="0"/>
      <w:marRight w:val="0"/>
      <w:marTop w:val="0"/>
      <w:marBottom w:val="0"/>
      <w:divBdr>
        <w:top w:val="none" w:sz="0" w:space="0" w:color="auto"/>
        <w:left w:val="none" w:sz="0" w:space="0" w:color="auto"/>
        <w:bottom w:val="none" w:sz="0" w:space="0" w:color="auto"/>
        <w:right w:val="none" w:sz="0" w:space="0" w:color="auto"/>
      </w:divBdr>
    </w:div>
    <w:div w:id="677926085">
      <w:bodyDiv w:val="1"/>
      <w:marLeft w:val="0"/>
      <w:marRight w:val="0"/>
      <w:marTop w:val="0"/>
      <w:marBottom w:val="0"/>
      <w:divBdr>
        <w:top w:val="none" w:sz="0" w:space="0" w:color="auto"/>
        <w:left w:val="none" w:sz="0" w:space="0" w:color="auto"/>
        <w:bottom w:val="none" w:sz="0" w:space="0" w:color="auto"/>
        <w:right w:val="none" w:sz="0" w:space="0" w:color="auto"/>
      </w:divBdr>
    </w:div>
    <w:div w:id="687751666">
      <w:bodyDiv w:val="1"/>
      <w:marLeft w:val="0"/>
      <w:marRight w:val="0"/>
      <w:marTop w:val="0"/>
      <w:marBottom w:val="0"/>
      <w:divBdr>
        <w:top w:val="none" w:sz="0" w:space="0" w:color="auto"/>
        <w:left w:val="none" w:sz="0" w:space="0" w:color="auto"/>
        <w:bottom w:val="none" w:sz="0" w:space="0" w:color="auto"/>
        <w:right w:val="none" w:sz="0" w:space="0" w:color="auto"/>
      </w:divBdr>
    </w:div>
    <w:div w:id="713697961">
      <w:bodyDiv w:val="1"/>
      <w:marLeft w:val="0"/>
      <w:marRight w:val="0"/>
      <w:marTop w:val="0"/>
      <w:marBottom w:val="0"/>
      <w:divBdr>
        <w:top w:val="none" w:sz="0" w:space="0" w:color="auto"/>
        <w:left w:val="none" w:sz="0" w:space="0" w:color="auto"/>
        <w:bottom w:val="none" w:sz="0" w:space="0" w:color="auto"/>
        <w:right w:val="none" w:sz="0" w:space="0" w:color="auto"/>
      </w:divBdr>
    </w:div>
    <w:div w:id="803500319">
      <w:bodyDiv w:val="1"/>
      <w:marLeft w:val="0"/>
      <w:marRight w:val="0"/>
      <w:marTop w:val="0"/>
      <w:marBottom w:val="0"/>
      <w:divBdr>
        <w:top w:val="none" w:sz="0" w:space="0" w:color="auto"/>
        <w:left w:val="none" w:sz="0" w:space="0" w:color="auto"/>
        <w:bottom w:val="none" w:sz="0" w:space="0" w:color="auto"/>
        <w:right w:val="none" w:sz="0" w:space="0" w:color="auto"/>
      </w:divBdr>
    </w:div>
    <w:div w:id="806968251">
      <w:bodyDiv w:val="1"/>
      <w:marLeft w:val="0"/>
      <w:marRight w:val="0"/>
      <w:marTop w:val="0"/>
      <w:marBottom w:val="0"/>
      <w:divBdr>
        <w:top w:val="none" w:sz="0" w:space="0" w:color="auto"/>
        <w:left w:val="none" w:sz="0" w:space="0" w:color="auto"/>
        <w:bottom w:val="none" w:sz="0" w:space="0" w:color="auto"/>
        <w:right w:val="none" w:sz="0" w:space="0" w:color="auto"/>
      </w:divBdr>
    </w:div>
    <w:div w:id="826899220">
      <w:bodyDiv w:val="1"/>
      <w:marLeft w:val="0"/>
      <w:marRight w:val="0"/>
      <w:marTop w:val="0"/>
      <w:marBottom w:val="0"/>
      <w:divBdr>
        <w:top w:val="none" w:sz="0" w:space="0" w:color="auto"/>
        <w:left w:val="none" w:sz="0" w:space="0" w:color="auto"/>
        <w:bottom w:val="none" w:sz="0" w:space="0" w:color="auto"/>
        <w:right w:val="none" w:sz="0" w:space="0" w:color="auto"/>
      </w:divBdr>
    </w:div>
    <w:div w:id="830100020">
      <w:bodyDiv w:val="1"/>
      <w:marLeft w:val="0"/>
      <w:marRight w:val="0"/>
      <w:marTop w:val="0"/>
      <w:marBottom w:val="0"/>
      <w:divBdr>
        <w:top w:val="none" w:sz="0" w:space="0" w:color="auto"/>
        <w:left w:val="none" w:sz="0" w:space="0" w:color="auto"/>
        <w:bottom w:val="none" w:sz="0" w:space="0" w:color="auto"/>
        <w:right w:val="none" w:sz="0" w:space="0" w:color="auto"/>
      </w:divBdr>
    </w:div>
    <w:div w:id="839273381">
      <w:bodyDiv w:val="1"/>
      <w:marLeft w:val="0"/>
      <w:marRight w:val="0"/>
      <w:marTop w:val="0"/>
      <w:marBottom w:val="0"/>
      <w:divBdr>
        <w:top w:val="none" w:sz="0" w:space="0" w:color="auto"/>
        <w:left w:val="none" w:sz="0" w:space="0" w:color="auto"/>
        <w:bottom w:val="none" w:sz="0" w:space="0" w:color="auto"/>
        <w:right w:val="none" w:sz="0" w:space="0" w:color="auto"/>
      </w:divBdr>
      <w:divsChild>
        <w:div w:id="1472939241">
          <w:marLeft w:val="0"/>
          <w:marRight w:val="0"/>
          <w:marTop w:val="0"/>
          <w:marBottom w:val="0"/>
          <w:divBdr>
            <w:top w:val="none" w:sz="0" w:space="0" w:color="auto"/>
            <w:left w:val="none" w:sz="0" w:space="0" w:color="auto"/>
            <w:bottom w:val="none" w:sz="0" w:space="0" w:color="auto"/>
            <w:right w:val="none" w:sz="0" w:space="0" w:color="auto"/>
          </w:divBdr>
        </w:div>
        <w:div w:id="1076055448">
          <w:marLeft w:val="0"/>
          <w:marRight w:val="0"/>
          <w:marTop w:val="0"/>
          <w:marBottom w:val="0"/>
          <w:divBdr>
            <w:top w:val="none" w:sz="0" w:space="0" w:color="auto"/>
            <w:left w:val="none" w:sz="0" w:space="0" w:color="auto"/>
            <w:bottom w:val="none" w:sz="0" w:space="0" w:color="auto"/>
            <w:right w:val="none" w:sz="0" w:space="0" w:color="auto"/>
          </w:divBdr>
        </w:div>
        <w:div w:id="1363749549">
          <w:marLeft w:val="0"/>
          <w:marRight w:val="0"/>
          <w:marTop w:val="0"/>
          <w:marBottom w:val="0"/>
          <w:divBdr>
            <w:top w:val="none" w:sz="0" w:space="0" w:color="auto"/>
            <w:left w:val="none" w:sz="0" w:space="0" w:color="auto"/>
            <w:bottom w:val="none" w:sz="0" w:space="0" w:color="auto"/>
            <w:right w:val="none" w:sz="0" w:space="0" w:color="auto"/>
          </w:divBdr>
        </w:div>
      </w:divsChild>
    </w:div>
    <w:div w:id="848175922">
      <w:bodyDiv w:val="1"/>
      <w:marLeft w:val="0"/>
      <w:marRight w:val="0"/>
      <w:marTop w:val="0"/>
      <w:marBottom w:val="0"/>
      <w:divBdr>
        <w:top w:val="none" w:sz="0" w:space="0" w:color="auto"/>
        <w:left w:val="none" w:sz="0" w:space="0" w:color="auto"/>
        <w:bottom w:val="none" w:sz="0" w:space="0" w:color="auto"/>
        <w:right w:val="none" w:sz="0" w:space="0" w:color="auto"/>
      </w:divBdr>
      <w:divsChild>
        <w:div w:id="785006241">
          <w:marLeft w:val="0"/>
          <w:marRight w:val="0"/>
          <w:marTop w:val="0"/>
          <w:marBottom w:val="0"/>
          <w:divBdr>
            <w:top w:val="none" w:sz="0" w:space="0" w:color="auto"/>
            <w:left w:val="none" w:sz="0" w:space="0" w:color="auto"/>
            <w:bottom w:val="none" w:sz="0" w:space="0" w:color="auto"/>
            <w:right w:val="none" w:sz="0" w:space="0" w:color="auto"/>
          </w:divBdr>
        </w:div>
        <w:div w:id="1185438988">
          <w:marLeft w:val="0"/>
          <w:marRight w:val="0"/>
          <w:marTop w:val="0"/>
          <w:marBottom w:val="0"/>
          <w:divBdr>
            <w:top w:val="none" w:sz="0" w:space="0" w:color="auto"/>
            <w:left w:val="none" w:sz="0" w:space="0" w:color="auto"/>
            <w:bottom w:val="none" w:sz="0" w:space="0" w:color="auto"/>
            <w:right w:val="none" w:sz="0" w:space="0" w:color="auto"/>
          </w:divBdr>
        </w:div>
      </w:divsChild>
    </w:div>
    <w:div w:id="866068637">
      <w:bodyDiv w:val="1"/>
      <w:marLeft w:val="0"/>
      <w:marRight w:val="0"/>
      <w:marTop w:val="0"/>
      <w:marBottom w:val="0"/>
      <w:divBdr>
        <w:top w:val="none" w:sz="0" w:space="0" w:color="auto"/>
        <w:left w:val="none" w:sz="0" w:space="0" w:color="auto"/>
        <w:bottom w:val="none" w:sz="0" w:space="0" w:color="auto"/>
        <w:right w:val="none" w:sz="0" w:space="0" w:color="auto"/>
      </w:divBdr>
    </w:div>
    <w:div w:id="958730063">
      <w:bodyDiv w:val="1"/>
      <w:marLeft w:val="0"/>
      <w:marRight w:val="0"/>
      <w:marTop w:val="0"/>
      <w:marBottom w:val="0"/>
      <w:divBdr>
        <w:top w:val="none" w:sz="0" w:space="0" w:color="auto"/>
        <w:left w:val="none" w:sz="0" w:space="0" w:color="auto"/>
        <w:bottom w:val="none" w:sz="0" w:space="0" w:color="auto"/>
        <w:right w:val="none" w:sz="0" w:space="0" w:color="auto"/>
      </w:divBdr>
    </w:div>
    <w:div w:id="1019091057">
      <w:bodyDiv w:val="1"/>
      <w:marLeft w:val="0"/>
      <w:marRight w:val="0"/>
      <w:marTop w:val="0"/>
      <w:marBottom w:val="0"/>
      <w:divBdr>
        <w:top w:val="none" w:sz="0" w:space="0" w:color="auto"/>
        <w:left w:val="none" w:sz="0" w:space="0" w:color="auto"/>
        <w:bottom w:val="none" w:sz="0" w:space="0" w:color="auto"/>
        <w:right w:val="none" w:sz="0" w:space="0" w:color="auto"/>
      </w:divBdr>
    </w:div>
    <w:div w:id="1029337712">
      <w:bodyDiv w:val="1"/>
      <w:marLeft w:val="0"/>
      <w:marRight w:val="0"/>
      <w:marTop w:val="0"/>
      <w:marBottom w:val="0"/>
      <w:divBdr>
        <w:top w:val="none" w:sz="0" w:space="0" w:color="auto"/>
        <w:left w:val="none" w:sz="0" w:space="0" w:color="auto"/>
        <w:bottom w:val="none" w:sz="0" w:space="0" w:color="auto"/>
        <w:right w:val="none" w:sz="0" w:space="0" w:color="auto"/>
      </w:divBdr>
    </w:div>
    <w:div w:id="1070735017">
      <w:bodyDiv w:val="1"/>
      <w:marLeft w:val="0"/>
      <w:marRight w:val="0"/>
      <w:marTop w:val="0"/>
      <w:marBottom w:val="0"/>
      <w:divBdr>
        <w:top w:val="none" w:sz="0" w:space="0" w:color="auto"/>
        <w:left w:val="none" w:sz="0" w:space="0" w:color="auto"/>
        <w:bottom w:val="none" w:sz="0" w:space="0" w:color="auto"/>
        <w:right w:val="none" w:sz="0" w:space="0" w:color="auto"/>
      </w:divBdr>
    </w:div>
    <w:div w:id="1070932558">
      <w:bodyDiv w:val="1"/>
      <w:marLeft w:val="0"/>
      <w:marRight w:val="0"/>
      <w:marTop w:val="0"/>
      <w:marBottom w:val="0"/>
      <w:divBdr>
        <w:top w:val="none" w:sz="0" w:space="0" w:color="auto"/>
        <w:left w:val="none" w:sz="0" w:space="0" w:color="auto"/>
        <w:bottom w:val="none" w:sz="0" w:space="0" w:color="auto"/>
        <w:right w:val="none" w:sz="0" w:space="0" w:color="auto"/>
      </w:divBdr>
    </w:div>
    <w:div w:id="1099790158">
      <w:bodyDiv w:val="1"/>
      <w:marLeft w:val="0"/>
      <w:marRight w:val="0"/>
      <w:marTop w:val="0"/>
      <w:marBottom w:val="0"/>
      <w:divBdr>
        <w:top w:val="none" w:sz="0" w:space="0" w:color="auto"/>
        <w:left w:val="none" w:sz="0" w:space="0" w:color="auto"/>
        <w:bottom w:val="none" w:sz="0" w:space="0" w:color="auto"/>
        <w:right w:val="none" w:sz="0" w:space="0" w:color="auto"/>
      </w:divBdr>
    </w:div>
    <w:div w:id="1123884115">
      <w:bodyDiv w:val="1"/>
      <w:marLeft w:val="0"/>
      <w:marRight w:val="0"/>
      <w:marTop w:val="0"/>
      <w:marBottom w:val="0"/>
      <w:divBdr>
        <w:top w:val="none" w:sz="0" w:space="0" w:color="auto"/>
        <w:left w:val="none" w:sz="0" w:space="0" w:color="auto"/>
        <w:bottom w:val="none" w:sz="0" w:space="0" w:color="auto"/>
        <w:right w:val="none" w:sz="0" w:space="0" w:color="auto"/>
      </w:divBdr>
    </w:div>
    <w:div w:id="1262375013">
      <w:bodyDiv w:val="1"/>
      <w:marLeft w:val="0"/>
      <w:marRight w:val="0"/>
      <w:marTop w:val="0"/>
      <w:marBottom w:val="0"/>
      <w:divBdr>
        <w:top w:val="none" w:sz="0" w:space="0" w:color="auto"/>
        <w:left w:val="none" w:sz="0" w:space="0" w:color="auto"/>
        <w:bottom w:val="none" w:sz="0" w:space="0" w:color="auto"/>
        <w:right w:val="none" w:sz="0" w:space="0" w:color="auto"/>
      </w:divBdr>
    </w:div>
    <w:div w:id="1281064250">
      <w:bodyDiv w:val="1"/>
      <w:marLeft w:val="0"/>
      <w:marRight w:val="0"/>
      <w:marTop w:val="0"/>
      <w:marBottom w:val="0"/>
      <w:divBdr>
        <w:top w:val="none" w:sz="0" w:space="0" w:color="auto"/>
        <w:left w:val="none" w:sz="0" w:space="0" w:color="auto"/>
        <w:bottom w:val="none" w:sz="0" w:space="0" w:color="auto"/>
        <w:right w:val="none" w:sz="0" w:space="0" w:color="auto"/>
      </w:divBdr>
      <w:divsChild>
        <w:div w:id="772212642">
          <w:marLeft w:val="0"/>
          <w:marRight w:val="0"/>
          <w:marTop w:val="0"/>
          <w:marBottom w:val="0"/>
          <w:divBdr>
            <w:top w:val="none" w:sz="0" w:space="0" w:color="auto"/>
            <w:left w:val="none" w:sz="0" w:space="0" w:color="auto"/>
            <w:bottom w:val="none" w:sz="0" w:space="0" w:color="auto"/>
            <w:right w:val="none" w:sz="0" w:space="0" w:color="auto"/>
          </w:divBdr>
        </w:div>
      </w:divsChild>
    </w:div>
    <w:div w:id="1314993269">
      <w:bodyDiv w:val="1"/>
      <w:marLeft w:val="0"/>
      <w:marRight w:val="0"/>
      <w:marTop w:val="0"/>
      <w:marBottom w:val="0"/>
      <w:divBdr>
        <w:top w:val="none" w:sz="0" w:space="0" w:color="auto"/>
        <w:left w:val="none" w:sz="0" w:space="0" w:color="auto"/>
        <w:bottom w:val="none" w:sz="0" w:space="0" w:color="auto"/>
        <w:right w:val="none" w:sz="0" w:space="0" w:color="auto"/>
      </w:divBdr>
    </w:div>
    <w:div w:id="1329792775">
      <w:bodyDiv w:val="1"/>
      <w:marLeft w:val="0"/>
      <w:marRight w:val="0"/>
      <w:marTop w:val="0"/>
      <w:marBottom w:val="0"/>
      <w:divBdr>
        <w:top w:val="none" w:sz="0" w:space="0" w:color="auto"/>
        <w:left w:val="none" w:sz="0" w:space="0" w:color="auto"/>
        <w:bottom w:val="none" w:sz="0" w:space="0" w:color="auto"/>
        <w:right w:val="none" w:sz="0" w:space="0" w:color="auto"/>
      </w:divBdr>
    </w:div>
    <w:div w:id="1338770504">
      <w:bodyDiv w:val="1"/>
      <w:marLeft w:val="0"/>
      <w:marRight w:val="0"/>
      <w:marTop w:val="0"/>
      <w:marBottom w:val="0"/>
      <w:divBdr>
        <w:top w:val="none" w:sz="0" w:space="0" w:color="auto"/>
        <w:left w:val="none" w:sz="0" w:space="0" w:color="auto"/>
        <w:bottom w:val="none" w:sz="0" w:space="0" w:color="auto"/>
        <w:right w:val="none" w:sz="0" w:space="0" w:color="auto"/>
      </w:divBdr>
    </w:div>
    <w:div w:id="1367945831">
      <w:bodyDiv w:val="1"/>
      <w:marLeft w:val="0"/>
      <w:marRight w:val="0"/>
      <w:marTop w:val="0"/>
      <w:marBottom w:val="0"/>
      <w:divBdr>
        <w:top w:val="none" w:sz="0" w:space="0" w:color="auto"/>
        <w:left w:val="none" w:sz="0" w:space="0" w:color="auto"/>
        <w:bottom w:val="none" w:sz="0" w:space="0" w:color="auto"/>
        <w:right w:val="none" w:sz="0" w:space="0" w:color="auto"/>
      </w:divBdr>
    </w:div>
    <w:div w:id="1383403009">
      <w:bodyDiv w:val="1"/>
      <w:marLeft w:val="0"/>
      <w:marRight w:val="0"/>
      <w:marTop w:val="0"/>
      <w:marBottom w:val="0"/>
      <w:divBdr>
        <w:top w:val="none" w:sz="0" w:space="0" w:color="auto"/>
        <w:left w:val="none" w:sz="0" w:space="0" w:color="auto"/>
        <w:bottom w:val="none" w:sz="0" w:space="0" w:color="auto"/>
        <w:right w:val="none" w:sz="0" w:space="0" w:color="auto"/>
      </w:divBdr>
    </w:div>
    <w:div w:id="1387992613">
      <w:bodyDiv w:val="1"/>
      <w:marLeft w:val="0"/>
      <w:marRight w:val="0"/>
      <w:marTop w:val="0"/>
      <w:marBottom w:val="0"/>
      <w:divBdr>
        <w:top w:val="none" w:sz="0" w:space="0" w:color="auto"/>
        <w:left w:val="none" w:sz="0" w:space="0" w:color="auto"/>
        <w:bottom w:val="none" w:sz="0" w:space="0" w:color="auto"/>
        <w:right w:val="none" w:sz="0" w:space="0" w:color="auto"/>
      </w:divBdr>
    </w:div>
    <w:div w:id="1439714698">
      <w:bodyDiv w:val="1"/>
      <w:marLeft w:val="0"/>
      <w:marRight w:val="0"/>
      <w:marTop w:val="0"/>
      <w:marBottom w:val="0"/>
      <w:divBdr>
        <w:top w:val="none" w:sz="0" w:space="0" w:color="auto"/>
        <w:left w:val="none" w:sz="0" w:space="0" w:color="auto"/>
        <w:bottom w:val="none" w:sz="0" w:space="0" w:color="auto"/>
        <w:right w:val="none" w:sz="0" w:space="0" w:color="auto"/>
      </w:divBdr>
    </w:div>
    <w:div w:id="1442799136">
      <w:bodyDiv w:val="1"/>
      <w:marLeft w:val="0"/>
      <w:marRight w:val="0"/>
      <w:marTop w:val="0"/>
      <w:marBottom w:val="0"/>
      <w:divBdr>
        <w:top w:val="none" w:sz="0" w:space="0" w:color="auto"/>
        <w:left w:val="none" w:sz="0" w:space="0" w:color="auto"/>
        <w:bottom w:val="none" w:sz="0" w:space="0" w:color="auto"/>
        <w:right w:val="none" w:sz="0" w:space="0" w:color="auto"/>
      </w:divBdr>
    </w:div>
    <w:div w:id="1444497531">
      <w:bodyDiv w:val="1"/>
      <w:marLeft w:val="0"/>
      <w:marRight w:val="0"/>
      <w:marTop w:val="0"/>
      <w:marBottom w:val="0"/>
      <w:divBdr>
        <w:top w:val="none" w:sz="0" w:space="0" w:color="auto"/>
        <w:left w:val="none" w:sz="0" w:space="0" w:color="auto"/>
        <w:bottom w:val="none" w:sz="0" w:space="0" w:color="auto"/>
        <w:right w:val="none" w:sz="0" w:space="0" w:color="auto"/>
      </w:divBdr>
    </w:div>
    <w:div w:id="1452549359">
      <w:bodyDiv w:val="1"/>
      <w:marLeft w:val="0"/>
      <w:marRight w:val="0"/>
      <w:marTop w:val="0"/>
      <w:marBottom w:val="0"/>
      <w:divBdr>
        <w:top w:val="none" w:sz="0" w:space="0" w:color="auto"/>
        <w:left w:val="none" w:sz="0" w:space="0" w:color="auto"/>
        <w:bottom w:val="none" w:sz="0" w:space="0" w:color="auto"/>
        <w:right w:val="none" w:sz="0" w:space="0" w:color="auto"/>
      </w:divBdr>
      <w:divsChild>
        <w:div w:id="55518873">
          <w:marLeft w:val="0"/>
          <w:marRight w:val="0"/>
          <w:marTop w:val="0"/>
          <w:marBottom w:val="0"/>
          <w:divBdr>
            <w:top w:val="none" w:sz="0" w:space="0" w:color="auto"/>
            <w:left w:val="none" w:sz="0" w:space="0" w:color="auto"/>
            <w:bottom w:val="none" w:sz="0" w:space="0" w:color="auto"/>
            <w:right w:val="none" w:sz="0" w:space="0" w:color="auto"/>
          </w:divBdr>
          <w:divsChild>
            <w:div w:id="1473983652">
              <w:marLeft w:val="0"/>
              <w:marRight w:val="0"/>
              <w:marTop w:val="0"/>
              <w:marBottom w:val="0"/>
              <w:divBdr>
                <w:top w:val="none" w:sz="0" w:space="0" w:color="auto"/>
                <w:left w:val="none" w:sz="0" w:space="0" w:color="auto"/>
                <w:bottom w:val="none" w:sz="0" w:space="0" w:color="auto"/>
                <w:right w:val="none" w:sz="0" w:space="0" w:color="auto"/>
              </w:divBdr>
              <w:divsChild>
                <w:div w:id="1582056498">
                  <w:marLeft w:val="0"/>
                  <w:marRight w:val="0"/>
                  <w:marTop w:val="0"/>
                  <w:marBottom w:val="0"/>
                  <w:divBdr>
                    <w:top w:val="none" w:sz="0" w:space="0" w:color="auto"/>
                    <w:left w:val="none" w:sz="0" w:space="0" w:color="auto"/>
                    <w:bottom w:val="none" w:sz="0" w:space="0" w:color="auto"/>
                    <w:right w:val="none" w:sz="0" w:space="0" w:color="auto"/>
                  </w:divBdr>
                  <w:divsChild>
                    <w:div w:id="357857407">
                      <w:marLeft w:val="0"/>
                      <w:marRight w:val="0"/>
                      <w:marTop w:val="0"/>
                      <w:marBottom w:val="0"/>
                      <w:divBdr>
                        <w:top w:val="none" w:sz="0" w:space="0" w:color="auto"/>
                        <w:left w:val="none" w:sz="0" w:space="0" w:color="auto"/>
                        <w:bottom w:val="none" w:sz="0" w:space="0" w:color="auto"/>
                        <w:right w:val="none" w:sz="0" w:space="0" w:color="auto"/>
                      </w:divBdr>
                    </w:div>
                    <w:div w:id="10005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905204">
      <w:bodyDiv w:val="1"/>
      <w:marLeft w:val="0"/>
      <w:marRight w:val="0"/>
      <w:marTop w:val="0"/>
      <w:marBottom w:val="0"/>
      <w:divBdr>
        <w:top w:val="none" w:sz="0" w:space="0" w:color="auto"/>
        <w:left w:val="none" w:sz="0" w:space="0" w:color="auto"/>
        <w:bottom w:val="none" w:sz="0" w:space="0" w:color="auto"/>
        <w:right w:val="none" w:sz="0" w:space="0" w:color="auto"/>
      </w:divBdr>
    </w:div>
    <w:div w:id="1462646837">
      <w:bodyDiv w:val="1"/>
      <w:marLeft w:val="0"/>
      <w:marRight w:val="0"/>
      <w:marTop w:val="0"/>
      <w:marBottom w:val="0"/>
      <w:divBdr>
        <w:top w:val="none" w:sz="0" w:space="0" w:color="auto"/>
        <w:left w:val="none" w:sz="0" w:space="0" w:color="auto"/>
        <w:bottom w:val="none" w:sz="0" w:space="0" w:color="auto"/>
        <w:right w:val="none" w:sz="0" w:space="0" w:color="auto"/>
      </w:divBdr>
    </w:div>
    <w:div w:id="1511602180">
      <w:bodyDiv w:val="1"/>
      <w:marLeft w:val="0"/>
      <w:marRight w:val="0"/>
      <w:marTop w:val="0"/>
      <w:marBottom w:val="0"/>
      <w:divBdr>
        <w:top w:val="none" w:sz="0" w:space="0" w:color="auto"/>
        <w:left w:val="none" w:sz="0" w:space="0" w:color="auto"/>
        <w:bottom w:val="none" w:sz="0" w:space="0" w:color="auto"/>
        <w:right w:val="none" w:sz="0" w:space="0" w:color="auto"/>
      </w:divBdr>
    </w:div>
    <w:div w:id="1520510487">
      <w:bodyDiv w:val="1"/>
      <w:marLeft w:val="0"/>
      <w:marRight w:val="0"/>
      <w:marTop w:val="0"/>
      <w:marBottom w:val="0"/>
      <w:divBdr>
        <w:top w:val="none" w:sz="0" w:space="0" w:color="auto"/>
        <w:left w:val="none" w:sz="0" w:space="0" w:color="auto"/>
        <w:bottom w:val="none" w:sz="0" w:space="0" w:color="auto"/>
        <w:right w:val="none" w:sz="0" w:space="0" w:color="auto"/>
      </w:divBdr>
    </w:div>
    <w:div w:id="1522085215">
      <w:bodyDiv w:val="1"/>
      <w:marLeft w:val="0"/>
      <w:marRight w:val="0"/>
      <w:marTop w:val="0"/>
      <w:marBottom w:val="0"/>
      <w:divBdr>
        <w:top w:val="none" w:sz="0" w:space="0" w:color="auto"/>
        <w:left w:val="none" w:sz="0" w:space="0" w:color="auto"/>
        <w:bottom w:val="none" w:sz="0" w:space="0" w:color="auto"/>
        <w:right w:val="none" w:sz="0" w:space="0" w:color="auto"/>
      </w:divBdr>
    </w:div>
    <w:div w:id="1531794234">
      <w:bodyDiv w:val="1"/>
      <w:marLeft w:val="0"/>
      <w:marRight w:val="0"/>
      <w:marTop w:val="0"/>
      <w:marBottom w:val="0"/>
      <w:divBdr>
        <w:top w:val="none" w:sz="0" w:space="0" w:color="auto"/>
        <w:left w:val="none" w:sz="0" w:space="0" w:color="auto"/>
        <w:bottom w:val="none" w:sz="0" w:space="0" w:color="auto"/>
        <w:right w:val="none" w:sz="0" w:space="0" w:color="auto"/>
      </w:divBdr>
    </w:div>
    <w:div w:id="1568031373">
      <w:bodyDiv w:val="1"/>
      <w:marLeft w:val="0"/>
      <w:marRight w:val="0"/>
      <w:marTop w:val="0"/>
      <w:marBottom w:val="0"/>
      <w:divBdr>
        <w:top w:val="none" w:sz="0" w:space="0" w:color="auto"/>
        <w:left w:val="none" w:sz="0" w:space="0" w:color="auto"/>
        <w:bottom w:val="none" w:sz="0" w:space="0" w:color="auto"/>
        <w:right w:val="none" w:sz="0" w:space="0" w:color="auto"/>
      </w:divBdr>
    </w:div>
    <w:div w:id="1576865418">
      <w:bodyDiv w:val="1"/>
      <w:marLeft w:val="0"/>
      <w:marRight w:val="0"/>
      <w:marTop w:val="0"/>
      <w:marBottom w:val="0"/>
      <w:divBdr>
        <w:top w:val="none" w:sz="0" w:space="0" w:color="auto"/>
        <w:left w:val="none" w:sz="0" w:space="0" w:color="auto"/>
        <w:bottom w:val="none" w:sz="0" w:space="0" w:color="auto"/>
        <w:right w:val="none" w:sz="0" w:space="0" w:color="auto"/>
      </w:divBdr>
    </w:div>
    <w:div w:id="1597321842">
      <w:bodyDiv w:val="1"/>
      <w:marLeft w:val="0"/>
      <w:marRight w:val="0"/>
      <w:marTop w:val="0"/>
      <w:marBottom w:val="0"/>
      <w:divBdr>
        <w:top w:val="none" w:sz="0" w:space="0" w:color="auto"/>
        <w:left w:val="none" w:sz="0" w:space="0" w:color="auto"/>
        <w:bottom w:val="none" w:sz="0" w:space="0" w:color="auto"/>
        <w:right w:val="none" w:sz="0" w:space="0" w:color="auto"/>
      </w:divBdr>
    </w:div>
    <w:div w:id="1604416210">
      <w:bodyDiv w:val="1"/>
      <w:marLeft w:val="0"/>
      <w:marRight w:val="0"/>
      <w:marTop w:val="0"/>
      <w:marBottom w:val="0"/>
      <w:divBdr>
        <w:top w:val="none" w:sz="0" w:space="0" w:color="auto"/>
        <w:left w:val="none" w:sz="0" w:space="0" w:color="auto"/>
        <w:bottom w:val="none" w:sz="0" w:space="0" w:color="auto"/>
        <w:right w:val="none" w:sz="0" w:space="0" w:color="auto"/>
      </w:divBdr>
    </w:div>
    <w:div w:id="1609969856">
      <w:bodyDiv w:val="1"/>
      <w:marLeft w:val="0"/>
      <w:marRight w:val="0"/>
      <w:marTop w:val="0"/>
      <w:marBottom w:val="0"/>
      <w:divBdr>
        <w:top w:val="none" w:sz="0" w:space="0" w:color="auto"/>
        <w:left w:val="none" w:sz="0" w:space="0" w:color="auto"/>
        <w:bottom w:val="none" w:sz="0" w:space="0" w:color="auto"/>
        <w:right w:val="none" w:sz="0" w:space="0" w:color="auto"/>
      </w:divBdr>
    </w:div>
    <w:div w:id="1615861715">
      <w:bodyDiv w:val="1"/>
      <w:marLeft w:val="0"/>
      <w:marRight w:val="0"/>
      <w:marTop w:val="0"/>
      <w:marBottom w:val="0"/>
      <w:divBdr>
        <w:top w:val="none" w:sz="0" w:space="0" w:color="auto"/>
        <w:left w:val="none" w:sz="0" w:space="0" w:color="auto"/>
        <w:bottom w:val="none" w:sz="0" w:space="0" w:color="auto"/>
        <w:right w:val="none" w:sz="0" w:space="0" w:color="auto"/>
      </w:divBdr>
    </w:div>
    <w:div w:id="1624577187">
      <w:bodyDiv w:val="1"/>
      <w:marLeft w:val="0"/>
      <w:marRight w:val="0"/>
      <w:marTop w:val="0"/>
      <w:marBottom w:val="0"/>
      <w:divBdr>
        <w:top w:val="none" w:sz="0" w:space="0" w:color="auto"/>
        <w:left w:val="none" w:sz="0" w:space="0" w:color="auto"/>
        <w:bottom w:val="none" w:sz="0" w:space="0" w:color="auto"/>
        <w:right w:val="none" w:sz="0" w:space="0" w:color="auto"/>
      </w:divBdr>
    </w:div>
    <w:div w:id="1741715109">
      <w:bodyDiv w:val="1"/>
      <w:marLeft w:val="0"/>
      <w:marRight w:val="0"/>
      <w:marTop w:val="0"/>
      <w:marBottom w:val="0"/>
      <w:divBdr>
        <w:top w:val="none" w:sz="0" w:space="0" w:color="auto"/>
        <w:left w:val="none" w:sz="0" w:space="0" w:color="auto"/>
        <w:bottom w:val="none" w:sz="0" w:space="0" w:color="auto"/>
        <w:right w:val="none" w:sz="0" w:space="0" w:color="auto"/>
      </w:divBdr>
    </w:div>
    <w:div w:id="1761872633">
      <w:bodyDiv w:val="1"/>
      <w:marLeft w:val="0"/>
      <w:marRight w:val="0"/>
      <w:marTop w:val="0"/>
      <w:marBottom w:val="0"/>
      <w:divBdr>
        <w:top w:val="none" w:sz="0" w:space="0" w:color="auto"/>
        <w:left w:val="none" w:sz="0" w:space="0" w:color="auto"/>
        <w:bottom w:val="none" w:sz="0" w:space="0" w:color="auto"/>
        <w:right w:val="none" w:sz="0" w:space="0" w:color="auto"/>
      </w:divBdr>
    </w:div>
    <w:div w:id="1763377367">
      <w:bodyDiv w:val="1"/>
      <w:marLeft w:val="0"/>
      <w:marRight w:val="0"/>
      <w:marTop w:val="0"/>
      <w:marBottom w:val="0"/>
      <w:divBdr>
        <w:top w:val="none" w:sz="0" w:space="0" w:color="auto"/>
        <w:left w:val="none" w:sz="0" w:space="0" w:color="auto"/>
        <w:bottom w:val="none" w:sz="0" w:space="0" w:color="auto"/>
        <w:right w:val="none" w:sz="0" w:space="0" w:color="auto"/>
      </w:divBdr>
    </w:div>
    <w:div w:id="1772125030">
      <w:bodyDiv w:val="1"/>
      <w:marLeft w:val="0"/>
      <w:marRight w:val="0"/>
      <w:marTop w:val="0"/>
      <w:marBottom w:val="0"/>
      <w:divBdr>
        <w:top w:val="none" w:sz="0" w:space="0" w:color="auto"/>
        <w:left w:val="none" w:sz="0" w:space="0" w:color="auto"/>
        <w:bottom w:val="none" w:sz="0" w:space="0" w:color="auto"/>
        <w:right w:val="none" w:sz="0" w:space="0" w:color="auto"/>
      </w:divBdr>
    </w:div>
    <w:div w:id="1808090378">
      <w:bodyDiv w:val="1"/>
      <w:marLeft w:val="0"/>
      <w:marRight w:val="0"/>
      <w:marTop w:val="0"/>
      <w:marBottom w:val="0"/>
      <w:divBdr>
        <w:top w:val="none" w:sz="0" w:space="0" w:color="auto"/>
        <w:left w:val="none" w:sz="0" w:space="0" w:color="auto"/>
        <w:bottom w:val="none" w:sz="0" w:space="0" w:color="auto"/>
        <w:right w:val="none" w:sz="0" w:space="0" w:color="auto"/>
      </w:divBdr>
    </w:div>
    <w:div w:id="1809859904">
      <w:bodyDiv w:val="1"/>
      <w:marLeft w:val="0"/>
      <w:marRight w:val="0"/>
      <w:marTop w:val="0"/>
      <w:marBottom w:val="0"/>
      <w:divBdr>
        <w:top w:val="none" w:sz="0" w:space="0" w:color="auto"/>
        <w:left w:val="none" w:sz="0" w:space="0" w:color="auto"/>
        <w:bottom w:val="none" w:sz="0" w:space="0" w:color="auto"/>
        <w:right w:val="none" w:sz="0" w:space="0" w:color="auto"/>
      </w:divBdr>
    </w:div>
    <w:div w:id="1828126944">
      <w:bodyDiv w:val="1"/>
      <w:marLeft w:val="0"/>
      <w:marRight w:val="0"/>
      <w:marTop w:val="0"/>
      <w:marBottom w:val="0"/>
      <w:divBdr>
        <w:top w:val="none" w:sz="0" w:space="0" w:color="auto"/>
        <w:left w:val="none" w:sz="0" w:space="0" w:color="auto"/>
        <w:bottom w:val="none" w:sz="0" w:space="0" w:color="auto"/>
        <w:right w:val="none" w:sz="0" w:space="0" w:color="auto"/>
      </w:divBdr>
    </w:div>
    <w:div w:id="1843012943">
      <w:bodyDiv w:val="1"/>
      <w:marLeft w:val="0"/>
      <w:marRight w:val="0"/>
      <w:marTop w:val="0"/>
      <w:marBottom w:val="0"/>
      <w:divBdr>
        <w:top w:val="none" w:sz="0" w:space="0" w:color="auto"/>
        <w:left w:val="none" w:sz="0" w:space="0" w:color="auto"/>
        <w:bottom w:val="none" w:sz="0" w:space="0" w:color="auto"/>
        <w:right w:val="none" w:sz="0" w:space="0" w:color="auto"/>
      </w:divBdr>
    </w:div>
    <w:div w:id="1847863620">
      <w:bodyDiv w:val="1"/>
      <w:marLeft w:val="0"/>
      <w:marRight w:val="0"/>
      <w:marTop w:val="0"/>
      <w:marBottom w:val="0"/>
      <w:divBdr>
        <w:top w:val="none" w:sz="0" w:space="0" w:color="auto"/>
        <w:left w:val="none" w:sz="0" w:space="0" w:color="auto"/>
        <w:bottom w:val="none" w:sz="0" w:space="0" w:color="auto"/>
        <w:right w:val="none" w:sz="0" w:space="0" w:color="auto"/>
      </w:divBdr>
    </w:div>
    <w:div w:id="1869030002">
      <w:bodyDiv w:val="1"/>
      <w:marLeft w:val="0"/>
      <w:marRight w:val="0"/>
      <w:marTop w:val="0"/>
      <w:marBottom w:val="0"/>
      <w:divBdr>
        <w:top w:val="none" w:sz="0" w:space="0" w:color="auto"/>
        <w:left w:val="none" w:sz="0" w:space="0" w:color="auto"/>
        <w:bottom w:val="none" w:sz="0" w:space="0" w:color="auto"/>
        <w:right w:val="none" w:sz="0" w:space="0" w:color="auto"/>
      </w:divBdr>
    </w:div>
    <w:div w:id="1900558825">
      <w:bodyDiv w:val="1"/>
      <w:marLeft w:val="0"/>
      <w:marRight w:val="0"/>
      <w:marTop w:val="0"/>
      <w:marBottom w:val="0"/>
      <w:divBdr>
        <w:top w:val="none" w:sz="0" w:space="0" w:color="auto"/>
        <w:left w:val="none" w:sz="0" w:space="0" w:color="auto"/>
        <w:bottom w:val="none" w:sz="0" w:space="0" w:color="auto"/>
        <w:right w:val="none" w:sz="0" w:space="0" w:color="auto"/>
      </w:divBdr>
    </w:div>
    <w:div w:id="1909075138">
      <w:bodyDiv w:val="1"/>
      <w:marLeft w:val="0"/>
      <w:marRight w:val="0"/>
      <w:marTop w:val="0"/>
      <w:marBottom w:val="0"/>
      <w:divBdr>
        <w:top w:val="none" w:sz="0" w:space="0" w:color="auto"/>
        <w:left w:val="none" w:sz="0" w:space="0" w:color="auto"/>
        <w:bottom w:val="none" w:sz="0" w:space="0" w:color="auto"/>
        <w:right w:val="none" w:sz="0" w:space="0" w:color="auto"/>
      </w:divBdr>
    </w:div>
    <w:div w:id="1910266670">
      <w:bodyDiv w:val="1"/>
      <w:marLeft w:val="0"/>
      <w:marRight w:val="0"/>
      <w:marTop w:val="0"/>
      <w:marBottom w:val="0"/>
      <w:divBdr>
        <w:top w:val="none" w:sz="0" w:space="0" w:color="auto"/>
        <w:left w:val="none" w:sz="0" w:space="0" w:color="auto"/>
        <w:bottom w:val="none" w:sz="0" w:space="0" w:color="auto"/>
        <w:right w:val="none" w:sz="0" w:space="0" w:color="auto"/>
      </w:divBdr>
      <w:divsChild>
        <w:div w:id="1754157431">
          <w:marLeft w:val="0"/>
          <w:marRight w:val="0"/>
          <w:marTop w:val="0"/>
          <w:marBottom w:val="0"/>
          <w:divBdr>
            <w:top w:val="none" w:sz="0" w:space="0" w:color="auto"/>
            <w:left w:val="none" w:sz="0" w:space="0" w:color="auto"/>
            <w:bottom w:val="none" w:sz="0" w:space="0" w:color="auto"/>
            <w:right w:val="none" w:sz="0" w:space="0" w:color="auto"/>
          </w:divBdr>
          <w:divsChild>
            <w:div w:id="1286883966">
              <w:marLeft w:val="0"/>
              <w:marRight w:val="0"/>
              <w:marTop w:val="0"/>
              <w:marBottom w:val="0"/>
              <w:divBdr>
                <w:top w:val="none" w:sz="0" w:space="0" w:color="auto"/>
                <w:left w:val="none" w:sz="0" w:space="0" w:color="auto"/>
                <w:bottom w:val="none" w:sz="0" w:space="0" w:color="auto"/>
                <w:right w:val="none" w:sz="0" w:space="0" w:color="auto"/>
              </w:divBdr>
              <w:divsChild>
                <w:div w:id="1260217490">
                  <w:marLeft w:val="0"/>
                  <w:marRight w:val="0"/>
                  <w:marTop w:val="0"/>
                  <w:marBottom w:val="0"/>
                  <w:divBdr>
                    <w:top w:val="none" w:sz="0" w:space="0" w:color="auto"/>
                    <w:left w:val="none" w:sz="0" w:space="0" w:color="auto"/>
                    <w:bottom w:val="none" w:sz="0" w:space="0" w:color="auto"/>
                    <w:right w:val="none" w:sz="0" w:space="0" w:color="auto"/>
                  </w:divBdr>
                  <w:divsChild>
                    <w:div w:id="711998022">
                      <w:marLeft w:val="0"/>
                      <w:marRight w:val="0"/>
                      <w:marTop w:val="0"/>
                      <w:marBottom w:val="0"/>
                      <w:divBdr>
                        <w:top w:val="none" w:sz="0" w:space="0" w:color="auto"/>
                        <w:left w:val="none" w:sz="0" w:space="0" w:color="auto"/>
                        <w:bottom w:val="none" w:sz="0" w:space="0" w:color="auto"/>
                        <w:right w:val="none" w:sz="0" w:space="0" w:color="auto"/>
                      </w:divBdr>
                    </w:div>
                    <w:div w:id="9245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153753">
      <w:bodyDiv w:val="1"/>
      <w:marLeft w:val="0"/>
      <w:marRight w:val="0"/>
      <w:marTop w:val="0"/>
      <w:marBottom w:val="0"/>
      <w:divBdr>
        <w:top w:val="none" w:sz="0" w:space="0" w:color="auto"/>
        <w:left w:val="none" w:sz="0" w:space="0" w:color="auto"/>
        <w:bottom w:val="none" w:sz="0" w:space="0" w:color="auto"/>
        <w:right w:val="none" w:sz="0" w:space="0" w:color="auto"/>
      </w:divBdr>
    </w:div>
    <w:div w:id="1918897318">
      <w:bodyDiv w:val="1"/>
      <w:marLeft w:val="0"/>
      <w:marRight w:val="0"/>
      <w:marTop w:val="0"/>
      <w:marBottom w:val="0"/>
      <w:divBdr>
        <w:top w:val="none" w:sz="0" w:space="0" w:color="auto"/>
        <w:left w:val="none" w:sz="0" w:space="0" w:color="auto"/>
        <w:bottom w:val="none" w:sz="0" w:space="0" w:color="auto"/>
        <w:right w:val="none" w:sz="0" w:space="0" w:color="auto"/>
      </w:divBdr>
    </w:div>
    <w:div w:id="1920021651">
      <w:bodyDiv w:val="1"/>
      <w:marLeft w:val="0"/>
      <w:marRight w:val="0"/>
      <w:marTop w:val="0"/>
      <w:marBottom w:val="0"/>
      <w:divBdr>
        <w:top w:val="none" w:sz="0" w:space="0" w:color="auto"/>
        <w:left w:val="none" w:sz="0" w:space="0" w:color="auto"/>
        <w:bottom w:val="none" w:sz="0" w:space="0" w:color="auto"/>
        <w:right w:val="none" w:sz="0" w:space="0" w:color="auto"/>
      </w:divBdr>
    </w:div>
    <w:div w:id="1961455080">
      <w:bodyDiv w:val="1"/>
      <w:marLeft w:val="0"/>
      <w:marRight w:val="0"/>
      <w:marTop w:val="0"/>
      <w:marBottom w:val="0"/>
      <w:divBdr>
        <w:top w:val="none" w:sz="0" w:space="0" w:color="auto"/>
        <w:left w:val="none" w:sz="0" w:space="0" w:color="auto"/>
        <w:bottom w:val="none" w:sz="0" w:space="0" w:color="auto"/>
        <w:right w:val="none" w:sz="0" w:space="0" w:color="auto"/>
      </w:divBdr>
      <w:divsChild>
        <w:div w:id="564728953">
          <w:marLeft w:val="0"/>
          <w:marRight w:val="0"/>
          <w:marTop w:val="0"/>
          <w:marBottom w:val="0"/>
          <w:divBdr>
            <w:top w:val="none" w:sz="0" w:space="0" w:color="auto"/>
            <w:left w:val="none" w:sz="0" w:space="0" w:color="auto"/>
            <w:bottom w:val="none" w:sz="0" w:space="0" w:color="auto"/>
            <w:right w:val="none" w:sz="0" w:space="0" w:color="auto"/>
          </w:divBdr>
          <w:divsChild>
            <w:div w:id="1512987425">
              <w:marLeft w:val="0"/>
              <w:marRight w:val="0"/>
              <w:marTop w:val="0"/>
              <w:marBottom w:val="0"/>
              <w:divBdr>
                <w:top w:val="none" w:sz="0" w:space="0" w:color="auto"/>
                <w:left w:val="none" w:sz="0" w:space="0" w:color="auto"/>
                <w:bottom w:val="none" w:sz="0" w:space="0" w:color="auto"/>
                <w:right w:val="none" w:sz="0" w:space="0" w:color="auto"/>
              </w:divBdr>
              <w:divsChild>
                <w:div w:id="297758473">
                  <w:marLeft w:val="0"/>
                  <w:marRight w:val="0"/>
                  <w:marTop w:val="0"/>
                  <w:marBottom w:val="0"/>
                  <w:divBdr>
                    <w:top w:val="none" w:sz="0" w:space="0" w:color="auto"/>
                    <w:left w:val="none" w:sz="0" w:space="0" w:color="auto"/>
                    <w:bottom w:val="none" w:sz="0" w:space="0" w:color="auto"/>
                    <w:right w:val="none" w:sz="0" w:space="0" w:color="auto"/>
                  </w:divBdr>
                  <w:divsChild>
                    <w:div w:id="1465852848">
                      <w:marLeft w:val="0"/>
                      <w:marRight w:val="0"/>
                      <w:marTop w:val="0"/>
                      <w:marBottom w:val="0"/>
                      <w:divBdr>
                        <w:top w:val="none" w:sz="0" w:space="0" w:color="auto"/>
                        <w:left w:val="none" w:sz="0" w:space="0" w:color="auto"/>
                        <w:bottom w:val="none" w:sz="0" w:space="0" w:color="auto"/>
                        <w:right w:val="none" w:sz="0" w:space="0" w:color="auto"/>
                      </w:divBdr>
                    </w:div>
                    <w:div w:id="5081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272462">
      <w:bodyDiv w:val="1"/>
      <w:marLeft w:val="0"/>
      <w:marRight w:val="0"/>
      <w:marTop w:val="0"/>
      <w:marBottom w:val="0"/>
      <w:divBdr>
        <w:top w:val="none" w:sz="0" w:space="0" w:color="auto"/>
        <w:left w:val="none" w:sz="0" w:space="0" w:color="auto"/>
        <w:bottom w:val="none" w:sz="0" w:space="0" w:color="auto"/>
        <w:right w:val="none" w:sz="0" w:space="0" w:color="auto"/>
      </w:divBdr>
      <w:divsChild>
        <w:div w:id="143740623">
          <w:marLeft w:val="0"/>
          <w:marRight w:val="0"/>
          <w:marTop w:val="0"/>
          <w:marBottom w:val="0"/>
          <w:divBdr>
            <w:top w:val="none" w:sz="0" w:space="0" w:color="auto"/>
            <w:left w:val="none" w:sz="0" w:space="0" w:color="auto"/>
            <w:bottom w:val="none" w:sz="0" w:space="0" w:color="auto"/>
            <w:right w:val="none" w:sz="0" w:space="0" w:color="auto"/>
          </w:divBdr>
          <w:divsChild>
            <w:div w:id="723409804">
              <w:marLeft w:val="0"/>
              <w:marRight w:val="0"/>
              <w:marTop w:val="0"/>
              <w:marBottom w:val="0"/>
              <w:divBdr>
                <w:top w:val="none" w:sz="0" w:space="0" w:color="auto"/>
                <w:left w:val="none" w:sz="0" w:space="0" w:color="auto"/>
                <w:bottom w:val="none" w:sz="0" w:space="0" w:color="auto"/>
                <w:right w:val="none" w:sz="0" w:space="0" w:color="auto"/>
              </w:divBdr>
            </w:div>
            <w:div w:id="732890021">
              <w:marLeft w:val="0"/>
              <w:marRight w:val="0"/>
              <w:marTop w:val="0"/>
              <w:marBottom w:val="0"/>
              <w:divBdr>
                <w:top w:val="none" w:sz="0" w:space="0" w:color="auto"/>
                <w:left w:val="none" w:sz="0" w:space="0" w:color="auto"/>
                <w:bottom w:val="none" w:sz="0" w:space="0" w:color="auto"/>
                <w:right w:val="none" w:sz="0" w:space="0" w:color="auto"/>
              </w:divBdr>
            </w:div>
            <w:div w:id="17417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745717">
      <w:bodyDiv w:val="1"/>
      <w:marLeft w:val="0"/>
      <w:marRight w:val="0"/>
      <w:marTop w:val="0"/>
      <w:marBottom w:val="0"/>
      <w:divBdr>
        <w:top w:val="none" w:sz="0" w:space="0" w:color="auto"/>
        <w:left w:val="none" w:sz="0" w:space="0" w:color="auto"/>
        <w:bottom w:val="none" w:sz="0" w:space="0" w:color="auto"/>
        <w:right w:val="none" w:sz="0" w:space="0" w:color="auto"/>
      </w:divBdr>
    </w:div>
    <w:div w:id="1979407886">
      <w:bodyDiv w:val="1"/>
      <w:marLeft w:val="0"/>
      <w:marRight w:val="0"/>
      <w:marTop w:val="0"/>
      <w:marBottom w:val="0"/>
      <w:divBdr>
        <w:top w:val="none" w:sz="0" w:space="0" w:color="auto"/>
        <w:left w:val="none" w:sz="0" w:space="0" w:color="auto"/>
        <w:bottom w:val="none" w:sz="0" w:space="0" w:color="auto"/>
        <w:right w:val="none" w:sz="0" w:space="0" w:color="auto"/>
      </w:divBdr>
    </w:div>
    <w:div w:id="1980303359">
      <w:bodyDiv w:val="1"/>
      <w:marLeft w:val="0"/>
      <w:marRight w:val="0"/>
      <w:marTop w:val="0"/>
      <w:marBottom w:val="0"/>
      <w:divBdr>
        <w:top w:val="none" w:sz="0" w:space="0" w:color="auto"/>
        <w:left w:val="none" w:sz="0" w:space="0" w:color="auto"/>
        <w:bottom w:val="none" w:sz="0" w:space="0" w:color="auto"/>
        <w:right w:val="none" w:sz="0" w:space="0" w:color="auto"/>
      </w:divBdr>
    </w:div>
    <w:div w:id="2051877161">
      <w:bodyDiv w:val="1"/>
      <w:marLeft w:val="0"/>
      <w:marRight w:val="0"/>
      <w:marTop w:val="0"/>
      <w:marBottom w:val="0"/>
      <w:divBdr>
        <w:top w:val="none" w:sz="0" w:space="0" w:color="auto"/>
        <w:left w:val="none" w:sz="0" w:space="0" w:color="auto"/>
        <w:bottom w:val="none" w:sz="0" w:space="0" w:color="auto"/>
        <w:right w:val="none" w:sz="0" w:space="0" w:color="auto"/>
      </w:divBdr>
      <w:divsChild>
        <w:div w:id="451559605">
          <w:marLeft w:val="0"/>
          <w:marRight w:val="0"/>
          <w:marTop w:val="0"/>
          <w:marBottom w:val="0"/>
          <w:divBdr>
            <w:top w:val="none" w:sz="0" w:space="0" w:color="auto"/>
            <w:left w:val="none" w:sz="0" w:space="0" w:color="auto"/>
            <w:bottom w:val="none" w:sz="0" w:space="0" w:color="auto"/>
            <w:right w:val="none" w:sz="0" w:space="0" w:color="auto"/>
          </w:divBdr>
          <w:divsChild>
            <w:div w:id="17235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10541">
      <w:bodyDiv w:val="1"/>
      <w:marLeft w:val="0"/>
      <w:marRight w:val="0"/>
      <w:marTop w:val="0"/>
      <w:marBottom w:val="0"/>
      <w:divBdr>
        <w:top w:val="none" w:sz="0" w:space="0" w:color="auto"/>
        <w:left w:val="none" w:sz="0" w:space="0" w:color="auto"/>
        <w:bottom w:val="none" w:sz="0" w:space="0" w:color="auto"/>
        <w:right w:val="none" w:sz="0" w:space="0" w:color="auto"/>
      </w:divBdr>
    </w:div>
    <w:div w:id="2077895690">
      <w:bodyDiv w:val="1"/>
      <w:marLeft w:val="0"/>
      <w:marRight w:val="0"/>
      <w:marTop w:val="0"/>
      <w:marBottom w:val="0"/>
      <w:divBdr>
        <w:top w:val="none" w:sz="0" w:space="0" w:color="auto"/>
        <w:left w:val="none" w:sz="0" w:space="0" w:color="auto"/>
        <w:bottom w:val="none" w:sz="0" w:space="0" w:color="auto"/>
        <w:right w:val="none" w:sz="0" w:space="0" w:color="auto"/>
      </w:divBdr>
      <w:divsChild>
        <w:div w:id="1650017174">
          <w:marLeft w:val="0"/>
          <w:marRight w:val="0"/>
          <w:marTop w:val="0"/>
          <w:marBottom w:val="0"/>
          <w:divBdr>
            <w:top w:val="none" w:sz="0" w:space="0" w:color="auto"/>
            <w:left w:val="none" w:sz="0" w:space="0" w:color="auto"/>
            <w:bottom w:val="none" w:sz="0" w:space="0" w:color="auto"/>
            <w:right w:val="none" w:sz="0" w:space="0" w:color="auto"/>
          </w:divBdr>
        </w:div>
        <w:div w:id="1943494972">
          <w:marLeft w:val="0"/>
          <w:marRight w:val="0"/>
          <w:marTop w:val="0"/>
          <w:marBottom w:val="0"/>
          <w:divBdr>
            <w:top w:val="none" w:sz="0" w:space="0" w:color="auto"/>
            <w:left w:val="none" w:sz="0" w:space="0" w:color="auto"/>
            <w:bottom w:val="none" w:sz="0" w:space="0" w:color="auto"/>
            <w:right w:val="none" w:sz="0" w:space="0" w:color="auto"/>
          </w:divBdr>
        </w:div>
      </w:divsChild>
    </w:div>
    <w:div w:id="2082866518">
      <w:bodyDiv w:val="1"/>
      <w:marLeft w:val="0"/>
      <w:marRight w:val="0"/>
      <w:marTop w:val="0"/>
      <w:marBottom w:val="0"/>
      <w:divBdr>
        <w:top w:val="none" w:sz="0" w:space="0" w:color="auto"/>
        <w:left w:val="none" w:sz="0" w:space="0" w:color="auto"/>
        <w:bottom w:val="none" w:sz="0" w:space="0" w:color="auto"/>
        <w:right w:val="none" w:sz="0" w:space="0" w:color="auto"/>
      </w:divBdr>
    </w:div>
    <w:div w:id="2112623790">
      <w:bodyDiv w:val="1"/>
      <w:marLeft w:val="0"/>
      <w:marRight w:val="0"/>
      <w:marTop w:val="0"/>
      <w:marBottom w:val="0"/>
      <w:divBdr>
        <w:top w:val="none" w:sz="0" w:space="0" w:color="auto"/>
        <w:left w:val="none" w:sz="0" w:space="0" w:color="auto"/>
        <w:bottom w:val="none" w:sz="0" w:space="0" w:color="auto"/>
        <w:right w:val="none" w:sz="0" w:space="0" w:color="auto"/>
      </w:divBdr>
    </w:div>
    <w:div w:id="21455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ipa.udt.gov.pl" TargetMode="External"/><Relationship Id="rId21" Type="http://schemas.openxmlformats.org/officeDocument/2006/relationships/hyperlink" Target="https://bialystok.repozytorium.app/" TargetMode="External"/><Relationship Id="rId42" Type="http://schemas.openxmlformats.org/officeDocument/2006/relationships/image" Target="media/image26.png"/><Relationship Id="rId47" Type="http://schemas.openxmlformats.org/officeDocument/2006/relationships/image" Target="media/image29.jpeg"/><Relationship Id="rId63" Type="http://schemas.openxmlformats.org/officeDocument/2006/relationships/image" Target="media/image33.jpeg"/><Relationship Id="rId68" Type="http://schemas.openxmlformats.org/officeDocument/2006/relationships/hyperlink" Target="http://www.bialystok.pl" TargetMode="Externa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5.jpeg"/><Relationship Id="rId11" Type="http://schemas.openxmlformats.org/officeDocument/2006/relationships/hyperlink" Target="mailto:dsr@um.bialystok.pl" TargetMode="External"/><Relationship Id="rId24" Type="http://schemas.openxmlformats.org/officeDocument/2006/relationships/image" Target="media/image12.jpg"/><Relationship Id="rId32" Type="http://schemas.openxmlformats.org/officeDocument/2006/relationships/image" Target="media/image18.jpeg"/><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hyperlink" Target="http://www.bialystok.pl" TargetMode="External"/><Relationship Id="rId53" Type="http://schemas.openxmlformats.org/officeDocument/2006/relationships/header" Target="header2.xml"/><Relationship Id="rId58" Type="http://schemas.openxmlformats.org/officeDocument/2006/relationships/image" Target="media/image31.jpeg"/><Relationship Id="rId66" Type="http://schemas.openxmlformats.org/officeDocument/2006/relationships/chart" Target="charts/chart4.xml"/><Relationship Id="rId5" Type="http://schemas.openxmlformats.org/officeDocument/2006/relationships/webSettings" Target="webSettings.xml"/><Relationship Id="rId61" Type="http://schemas.openxmlformats.org/officeDocument/2006/relationships/hyperlink" Target="http://www.bip.bialystok.pl" TargetMode="Externa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hyperlink" Target="http://www.bialystok.pl/" TargetMode="Externa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hyperlink" Target="http://www.bialystok.pl" TargetMode="External"/><Relationship Id="rId48" Type="http://schemas.openxmlformats.org/officeDocument/2006/relationships/hyperlink" Target="http://www.bip.bialystok.pl" TargetMode="External"/><Relationship Id="rId56" Type="http://schemas.openxmlformats.org/officeDocument/2006/relationships/hyperlink" Target="http://www.bip.bialystok.pl" TargetMode="External"/><Relationship Id="rId64" Type="http://schemas.openxmlformats.org/officeDocument/2006/relationships/chart" Target="charts/chart2.xml"/><Relationship Id="rId69" Type="http://schemas.openxmlformats.org/officeDocument/2006/relationships/image" Target="media/image34.jpeg"/><Relationship Id="rId8" Type="http://schemas.openxmlformats.org/officeDocument/2006/relationships/image" Target="media/image1.jpeg"/><Relationship Id="rId51" Type="http://schemas.openxmlformats.org/officeDocument/2006/relationships/footer" Target="footer1.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bialystok.pl" TargetMode="External"/><Relationship Id="rId17" Type="http://schemas.openxmlformats.org/officeDocument/2006/relationships/image" Target="media/image7.jpeg"/><Relationship Id="rId25" Type="http://schemas.openxmlformats.org/officeDocument/2006/relationships/hyperlink" Target="http://www.bialystok.pl/" TargetMode="External"/><Relationship Id="rId33" Type="http://schemas.openxmlformats.org/officeDocument/2006/relationships/image" Target="media/image19.jpeg"/><Relationship Id="rId38" Type="http://schemas.openxmlformats.org/officeDocument/2006/relationships/image" Target="media/image22.png"/><Relationship Id="rId46" Type="http://schemas.openxmlformats.org/officeDocument/2006/relationships/image" Target="media/image28.jpeg"/><Relationship Id="rId59" Type="http://schemas.openxmlformats.org/officeDocument/2006/relationships/hyperlink" Target="http://www.bialystok.pl" TargetMode="External"/><Relationship Id="rId67" Type="http://schemas.openxmlformats.org/officeDocument/2006/relationships/hyperlink" Target="http://www.bialystok.pl" TargetMode="External"/><Relationship Id="rId20" Type="http://schemas.openxmlformats.org/officeDocument/2006/relationships/image" Target="media/image10.jpeg"/><Relationship Id="rId41" Type="http://schemas.openxmlformats.org/officeDocument/2006/relationships/image" Target="media/image25.png"/><Relationship Id="rId54" Type="http://schemas.openxmlformats.org/officeDocument/2006/relationships/footer" Target="footer3.xml"/><Relationship Id="rId62" Type="http://schemas.openxmlformats.org/officeDocument/2006/relationships/hyperlink" Target="mailto:C@.1" TargetMode="External"/><Relationship Id="rId70"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image" Target="media/image14.jpeg"/><Relationship Id="rId36" Type="http://schemas.openxmlformats.org/officeDocument/2006/relationships/chart" Target="charts/chart1.xml"/><Relationship Id="rId49" Type="http://schemas.openxmlformats.org/officeDocument/2006/relationships/hyperlink" Target="http://www.bip.bialystok.pl" TargetMode="External"/><Relationship Id="rId57" Type="http://schemas.openxmlformats.org/officeDocument/2006/relationships/image" Target="media/image30.jpeg"/><Relationship Id="rId10" Type="http://schemas.openxmlformats.org/officeDocument/2006/relationships/image" Target="media/image2.jpeg"/><Relationship Id="rId31" Type="http://schemas.openxmlformats.org/officeDocument/2006/relationships/image" Target="media/image17.jpeg"/><Relationship Id="rId44" Type="http://schemas.openxmlformats.org/officeDocument/2006/relationships/image" Target="media/image27.jpeg"/><Relationship Id="rId52" Type="http://schemas.openxmlformats.org/officeDocument/2006/relationships/footer" Target="footer2.xml"/><Relationship Id="rId60" Type="http://schemas.openxmlformats.org/officeDocument/2006/relationships/image" Target="media/image32.jpeg"/><Relationship Id="rId65" Type="http://schemas.openxmlformats.org/officeDocument/2006/relationships/chart" Target="charts/chart3.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ialystok.pl" TargetMode="Externa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3.png"/><Relationship Id="rId34" Type="http://schemas.openxmlformats.org/officeDocument/2006/relationships/hyperlink" Target="http://www.ekarta.bialystok.pl" TargetMode="External"/><Relationship Id="rId50" Type="http://schemas.openxmlformats.org/officeDocument/2006/relationships/header" Target="header1.xml"/><Relationship Id="rId55"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36.jpeg"/></Relationships>
</file>

<file path=word/_rels/footnotes.xml.rels><?xml version="1.0" encoding="UTF-8" standalone="yes"?>
<Relationships xmlns="http://schemas.openxmlformats.org/package/2006/relationships"><Relationship Id="rId3" Type="http://schemas.openxmlformats.org/officeDocument/2006/relationships/hyperlink" Target="https://pl.wikipedia.org/wiki/Us%C5%82uga" TargetMode="External"/><Relationship Id="rId2" Type="http://schemas.openxmlformats.org/officeDocument/2006/relationships/hyperlink" Target="http://www.bialystok.pl" TargetMode="External"/><Relationship Id="rId1" Type="http://schemas.openxmlformats.org/officeDocument/2006/relationships/hyperlink" Target="http://dokumenty.um.bialystok.pl/bip/uchwaly/kadencja20022006/2006/LXII-772-06.doc" TargetMode="External"/><Relationship Id="rId6" Type="http://schemas.openxmlformats.org/officeDocument/2006/relationships/hyperlink" Target="https://pl.wikipedia.org/wiki/Sektor_publiczny" TargetMode="External"/><Relationship Id="rId5" Type="http://schemas.openxmlformats.org/officeDocument/2006/relationships/hyperlink" Target="https://pl.wikipedia.org/wiki/Obywatelstwo" TargetMode="External"/><Relationship Id="rId4" Type="http://schemas.openxmlformats.org/officeDocument/2006/relationships/hyperlink" Target="https://pl.wikipedia.org/wiki/Administracja_publiczna"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4\1%20Raport%20o%20stanie%20miasta\G&#243;rska\Wykresy%202023.xlsx" TargetMode="Externa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4.0441993494149099E-2"/>
          <c:y val="3.906264859608842E-2"/>
          <c:w val="0.67845849744574205"/>
          <c:h val="0.95107770391950774"/>
        </c:manualLayout>
      </c:layout>
      <c:pie3DChart>
        <c:varyColors val="1"/>
        <c:ser>
          <c:idx val="0"/>
          <c:order val="0"/>
          <c:tx>
            <c:strRef>
              <c:f>Arkusz1!$B$1</c:f>
              <c:strCache>
                <c:ptCount val="1"/>
                <c:pt idx="0">
                  <c:v>Sprzedaż</c:v>
                </c:pt>
              </c:strCache>
            </c:strRef>
          </c:tx>
          <c:explosion val="37"/>
          <c:dPt>
            <c:idx val="0"/>
            <c:bubble3D val="0"/>
            <c:spPr>
              <a:solidFill>
                <a:schemeClr val="tx2">
                  <a:lumMod val="40000"/>
                  <a:lumOff val="60000"/>
                </a:schemeClr>
              </a:solidFill>
            </c:spPr>
            <c:extLst>
              <c:ext xmlns:c16="http://schemas.microsoft.com/office/drawing/2014/chart" uri="{C3380CC4-5D6E-409C-BE32-E72D297353CC}">
                <c16:uniqueId val="{00000001-4F3B-4777-93AB-99BF58E13EC2}"/>
              </c:ext>
            </c:extLst>
          </c:dPt>
          <c:dPt>
            <c:idx val="1"/>
            <c:bubble3D val="0"/>
            <c:spPr>
              <a:solidFill>
                <a:schemeClr val="bg1">
                  <a:lumMod val="85000"/>
                </a:schemeClr>
              </a:solidFill>
            </c:spPr>
            <c:extLst>
              <c:ext xmlns:c16="http://schemas.microsoft.com/office/drawing/2014/chart" uri="{C3380CC4-5D6E-409C-BE32-E72D297353CC}">
                <c16:uniqueId val="{00000003-4F3B-4777-93AB-99BF58E13EC2}"/>
              </c:ext>
            </c:extLst>
          </c:dPt>
          <c:dPt>
            <c:idx val="2"/>
            <c:bubble3D val="0"/>
            <c:explosion val="17"/>
            <c:spPr>
              <a:solidFill>
                <a:schemeClr val="accent5">
                  <a:lumMod val="60000"/>
                  <a:lumOff val="40000"/>
                </a:schemeClr>
              </a:solidFill>
            </c:spPr>
            <c:extLst>
              <c:ext xmlns:c16="http://schemas.microsoft.com/office/drawing/2014/chart" uri="{C3380CC4-5D6E-409C-BE32-E72D297353CC}">
                <c16:uniqueId val="{00000005-4F3B-4777-93AB-99BF58E13EC2}"/>
              </c:ext>
            </c:extLst>
          </c:dPt>
          <c:dLbls>
            <c:dLbl>
              <c:idx val="0"/>
              <c:layout>
                <c:manualLayout>
                  <c:x val="-6.9616272965879258E-2"/>
                  <c:y val="9.2965400522864131E-2"/>
                </c:manualLayout>
              </c:layout>
              <c:tx>
                <c:rich>
                  <a:bodyPr/>
                  <a:lstStyle/>
                  <a:p>
                    <a:r>
                      <a:rPr lang="en-US"/>
                      <a:t>163</a:t>
                    </a:r>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F3B-4777-93AB-99BF58E13EC2}"/>
                </c:ext>
              </c:extLst>
            </c:dLbl>
            <c:dLbl>
              <c:idx val="1"/>
              <c:layout>
                <c:manualLayout>
                  <c:x val="-0.15755625546806648"/>
                  <c:y val="-0.21584041580703325"/>
                </c:manualLayout>
              </c:layout>
              <c:tx>
                <c:rich>
                  <a:bodyPr/>
                  <a:lstStyle/>
                  <a:p>
                    <a:r>
                      <a:rPr lang="en-US"/>
                      <a:t>292</a:t>
                    </a:r>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F3B-4777-93AB-99BF58E13EC2}"/>
                </c:ext>
              </c:extLst>
            </c:dLbl>
            <c:dLbl>
              <c:idx val="2"/>
              <c:layout>
                <c:manualLayout>
                  <c:x val="0.14602657876112404"/>
                  <c:y val="6.0845868717162063E-2"/>
                </c:manualLayout>
              </c:layout>
              <c:tx>
                <c:rich>
                  <a:bodyPr/>
                  <a:lstStyle/>
                  <a:p>
                    <a:r>
                      <a:rPr lang="en-US"/>
                      <a:t>357</a:t>
                    </a:r>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F3B-4777-93AB-99BF58E13EC2}"/>
                </c:ext>
              </c:extLst>
            </c:dLbl>
            <c:dLbl>
              <c:idx val="3"/>
              <c:layout>
                <c:manualLayout>
                  <c:x val="9.7835658125394381E-2"/>
                  <c:y val="9.997725102325376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F3B-4777-93AB-99BF58E13EC2}"/>
                </c:ext>
              </c:extLst>
            </c:dLbl>
            <c:spPr>
              <a:noFill/>
              <a:ln w="19031">
                <a:noFill/>
              </a:ln>
            </c:spPr>
            <c:txPr>
              <a:bodyPr/>
              <a:lstStyle/>
              <a:p>
                <a:pPr>
                  <a:defRPr sz="1049" b="1"/>
                </a:pPr>
                <a:endParaRPr lang="pl-PL"/>
              </a:p>
            </c:txPr>
            <c:showLegendKey val="0"/>
            <c:showVal val="1"/>
            <c:showCatName val="0"/>
            <c:showSerName val="0"/>
            <c:showPercent val="0"/>
            <c:showBubbleSize val="0"/>
            <c:showLeaderLines val="0"/>
            <c:extLst>
              <c:ext xmlns:c15="http://schemas.microsoft.com/office/drawing/2012/chart" uri="{CE6537A1-D6FC-4f65-9D91-7224C49458BB}"/>
            </c:extLst>
          </c:dLbls>
          <c:cat>
            <c:strRef>
              <c:f>Arkusz1!$A$2:$A$4</c:f>
              <c:strCache>
                <c:ptCount val="3"/>
                <c:pt idx="0">
                  <c:v>lokale użytkowew budynkach stanowiących własność gminy (w tym 2 lokale w zasobie spółdzielni mieszkaniowej)
</c:v>
                </c:pt>
                <c:pt idx="1">
                  <c:v>lokale użytkowew budynkach wspólnot mieszkaniowych</c:v>
                </c:pt>
                <c:pt idx="2">
                  <c:v>lokale użytkowe w budynkach po byłych ZOZ</c:v>
                </c:pt>
              </c:strCache>
            </c:strRef>
          </c:cat>
          <c:val>
            <c:numRef>
              <c:f>Arkusz1!$B$2:$B$4</c:f>
              <c:numCache>
                <c:formatCode>General</c:formatCode>
                <c:ptCount val="3"/>
                <c:pt idx="0">
                  <c:v>163</c:v>
                </c:pt>
                <c:pt idx="1">
                  <c:v>292</c:v>
                </c:pt>
                <c:pt idx="2">
                  <c:v>357</c:v>
                </c:pt>
              </c:numCache>
            </c:numRef>
          </c:val>
          <c:extLst>
            <c:ext xmlns:c16="http://schemas.microsoft.com/office/drawing/2014/chart" uri="{C3380CC4-5D6E-409C-BE32-E72D297353CC}">
              <c16:uniqueId val="{00000007-4F3B-4777-93AB-99BF58E13EC2}"/>
            </c:ext>
          </c:extLst>
        </c:ser>
        <c:dLbls>
          <c:showLegendKey val="0"/>
          <c:showVal val="0"/>
          <c:showCatName val="0"/>
          <c:showSerName val="0"/>
          <c:showPercent val="0"/>
          <c:showBubbleSize val="0"/>
          <c:showLeaderLines val="0"/>
        </c:dLbls>
      </c:pie3DChart>
      <c:spPr>
        <a:noFill/>
        <a:ln w="19031">
          <a:noFill/>
        </a:ln>
      </c:spPr>
    </c:plotArea>
    <c:plotVisOnly val="1"/>
    <c:dispBlanksAs val="zero"/>
    <c:showDLblsOverMax val="0"/>
  </c:chart>
  <c:spPr>
    <a:noFill/>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spPr>
            <a:solidFill>
              <a:srgbClr val="0070C0"/>
            </a:solidFill>
            <a:ln>
              <a:solidFill>
                <a:srgbClr val="0070C0"/>
              </a:solidFill>
            </a:ln>
          </c:spPr>
          <c:invertIfNegative val="0"/>
          <c:dLbls>
            <c:dLbl>
              <c:idx val="0"/>
              <c:layout>
                <c:manualLayout>
                  <c:x val="1.6666666666666614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7A4-4485-A522-7EC669C45071}"/>
                </c:ext>
              </c:extLst>
            </c:dLbl>
            <c:dLbl>
              <c:idx val="1"/>
              <c:layout>
                <c:manualLayout>
                  <c:x val="8.3333333333333332E-3"/>
                  <c:y val="-1.85185185185185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7A4-4485-A522-7EC669C45071}"/>
                </c:ext>
              </c:extLst>
            </c:dLbl>
            <c:dLbl>
              <c:idx val="2"/>
              <c:layout>
                <c:manualLayout>
                  <c:x val="8.3333333333333332E-3"/>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7A4-4485-A522-7EC669C45071}"/>
                </c:ext>
              </c:extLst>
            </c:dLbl>
            <c:dLbl>
              <c:idx val="3"/>
              <c:layout>
                <c:manualLayout>
                  <c:x val="1.1111111111111112E-2"/>
                  <c:y val="-1.85185185185184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7A4-4485-A522-7EC669C45071}"/>
                </c:ext>
              </c:extLst>
            </c:dLbl>
            <c:dLbl>
              <c:idx val="4"/>
              <c:layout>
                <c:manualLayout>
                  <c:x val="1.3888888888888888E-2"/>
                  <c:y val="-1.38888888888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7A4-4485-A522-7EC669C45071}"/>
                </c:ext>
              </c:extLst>
            </c:dLbl>
            <c:numFmt formatCode="#,##0" sourceLinked="0"/>
            <c:spPr>
              <a:solidFill>
                <a:schemeClr val="bg1"/>
              </a:solidFill>
              <a:ln w="19050">
                <a:solidFill>
                  <a:srgbClr val="0070C0"/>
                </a:solid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Infolinia!$E$3:$I$3</c:f>
              <c:numCache>
                <c:formatCode>General</c:formatCode>
                <c:ptCount val="5"/>
                <c:pt idx="0">
                  <c:v>2019</c:v>
                </c:pt>
                <c:pt idx="1">
                  <c:v>2020</c:v>
                </c:pt>
                <c:pt idx="2">
                  <c:v>2021</c:v>
                </c:pt>
                <c:pt idx="3">
                  <c:v>2022</c:v>
                </c:pt>
                <c:pt idx="4">
                  <c:v>2023</c:v>
                </c:pt>
              </c:numCache>
            </c:numRef>
          </c:cat>
          <c:val>
            <c:numRef>
              <c:f>Infolinia!$E$4:$I$4</c:f>
              <c:numCache>
                <c:formatCode>General</c:formatCode>
                <c:ptCount val="5"/>
                <c:pt idx="0">
                  <c:v>58891</c:v>
                </c:pt>
                <c:pt idx="1">
                  <c:v>94599</c:v>
                </c:pt>
                <c:pt idx="2">
                  <c:v>76415</c:v>
                </c:pt>
                <c:pt idx="3">
                  <c:v>57423</c:v>
                </c:pt>
                <c:pt idx="4">
                  <c:v>46235</c:v>
                </c:pt>
              </c:numCache>
            </c:numRef>
          </c:val>
          <c:extLst>
            <c:ext xmlns:c16="http://schemas.microsoft.com/office/drawing/2014/chart" uri="{C3380CC4-5D6E-409C-BE32-E72D297353CC}">
              <c16:uniqueId val="{00000005-47A4-4485-A522-7EC669C45071}"/>
            </c:ext>
          </c:extLst>
        </c:ser>
        <c:dLbls>
          <c:showLegendKey val="0"/>
          <c:showVal val="0"/>
          <c:showCatName val="0"/>
          <c:showSerName val="0"/>
          <c:showPercent val="0"/>
          <c:showBubbleSize val="0"/>
        </c:dLbls>
        <c:gapWidth val="150"/>
        <c:shape val="box"/>
        <c:axId val="115050496"/>
        <c:axId val="115593152"/>
        <c:axId val="0"/>
      </c:bar3DChart>
      <c:catAx>
        <c:axId val="115050496"/>
        <c:scaling>
          <c:orientation val="minMax"/>
        </c:scaling>
        <c:delete val="0"/>
        <c:axPos val="b"/>
        <c:numFmt formatCode="General" sourceLinked="0"/>
        <c:majorTickMark val="out"/>
        <c:minorTickMark val="none"/>
        <c:tickLblPos val="nextTo"/>
        <c:crossAx val="115593152"/>
        <c:crosses val="autoZero"/>
        <c:auto val="1"/>
        <c:lblAlgn val="ctr"/>
        <c:lblOffset val="100"/>
        <c:noMultiLvlLbl val="0"/>
      </c:catAx>
      <c:valAx>
        <c:axId val="115593152"/>
        <c:scaling>
          <c:orientation val="minMax"/>
        </c:scaling>
        <c:delete val="0"/>
        <c:axPos val="l"/>
        <c:majorGridlines/>
        <c:numFmt formatCode="#,##0" sourceLinked="0"/>
        <c:majorTickMark val="out"/>
        <c:minorTickMark val="none"/>
        <c:tickLblPos val="nextTo"/>
        <c:crossAx val="115050496"/>
        <c:crosses val="autoZero"/>
        <c:crossBetween val="between"/>
      </c:valAx>
    </c:plotArea>
    <c:plotVisOnly val="1"/>
    <c:dispBlanksAs val="gap"/>
    <c:showDLblsOverMax val="0"/>
  </c:chart>
  <c:spPr>
    <a:ln w="6350"/>
  </c:spPr>
  <c:txPr>
    <a:bodyPr/>
    <a:lstStyle/>
    <a:p>
      <a:pPr>
        <a:defRPr>
          <a:latin typeface="Calibri Light" panose="020F0302020204030204" pitchFamily="34" charset="0"/>
          <a:cs typeface="Calibri Light" panose="020F0302020204030204"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Seria 1</c:v>
                </c:pt>
              </c:strCache>
            </c:strRef>
          </c:tx>
          <c:spPr>
            <a:solidFill>
              <a:schemeClr val="accent1"/>
            </a:solidFill>
            <a:ln>
              <a:noFill/>
            </a:ln>
            <a:effectLst/>
          </c:spPr>
          <c:invertIfNegative val="0"/>
          <c:cat>
            <c:strRef>
              <c:f>Arkusz1!$A$2:$A$20</c:f>
              <c:strCache>
                <c:ptCount val="19"/>
                <c:pt idx="0">
                  <c:v>Rejestracja/wyrejestrowanie pojazdu - DOM</c:v>
                </c:pt>
                <c:pt idx="1">
                  <c:v>Dowód osobisty - DOM</c:v>
                </c:pt>
                <c:pt idx="2">
                  <c:v>Informacja o Urzędzie</c:v>
                </c:pt>
                <c:pt idx="3">
                  <c:v>Prawo jazdy - DOM</c:v>
                </c:pt>
                <c:pt idx="4">
                  <c:v>Sprawy różne</c:v>
                </c:pt>
                <c:pt idx="5">
                  <c:v>Przełączenie Sekretariaty</c:v>
                </c:pt>
                <c:pt idx="6">
                  <c:v>Podatki/opłaty zaległe</c:v>
                </c:pt>
                <c:pt idx="7">
                  <c:v>Zameldowanie/wymeldowanie - DOM</c:v>
                </c:pt>
                <c:pt idx="8">
                  <c:v>Wybory</c:v>
                </c:pt>
                <c:pt idx="9">
                  <c:v>Archiwum USC/odpis aktu stanu cywilnego - USC</c:v>
                </c:pt>
                <c:pt idx="10">
                  <c:v>Przełączenie imienne</c:v>
                </c:pt>
                <c:pt idx="11">
                  <c:v>Opłaty za śmieci</c:v>
                </c:pt>
                <c:pt idx="12">
                  <c:v>Dowód rejestracyjny - DOM</c:v>
                </c:pt>
                <c:pt idx="13">
                  <c:v>Dofinansowanie i dotacje</c:v>
                </c:pt>
                <c:pt idx="14">
                  <c:v>Zgłoszenie urodzenia dziecka - USC</c:v>
                </c:pt>
                <c:pt idx="15">
                  <c:v>CEIDG - DOM</c:v>
                </c:pt>
                <c:pt idx="16">
                  <c:v>Przewozy drogowe</c:v>
                </c:pt>
                <c:pt idx="17">
                  <c:v>Błąd połączenia - COT</c:v>
                </c:pt>
                <c:pt idx="18">
                  <c:v>pozostałe</c:v>
                </c:pt>
              </c:strCache>
            </c:strRef>
          </c:cat>
          <c:val>
            <c:numRef>
              <c:f>Arkusz1!$B$2:$B$20</c:f>
              <c:numCache>
                <c:formatCode>General</c:formatCode>
                <c:ptCount val="19"/>
                <c:pt idx="0">
                  <c:v>7035</c:v>
                </c:pt>
                <c:pt idx="1">
                  <c:v>6112</c:v>
                </c:pt>
                <c:pt idx="2">
                  <c:v>5592</c:v>
                </c:pt>
                <c:pt idx="3">
                  <c:v>3716</c:v>
                </c:pt>
                <c:pt idx="4">
                  <c:v>3354</c:v>
                </c:pt>
                <c:pt idx="5">
                  <c:v>2748</c:v>
                </c:pt>
                <c:pt idx="6">
                  <c:v>2317</c:v>
                </c:pt>
                <c:pt idx="7">
                  <c:v>1885</c:v>
                </c:pt>
                <c:pt idx="8">
                  <c:v>1603</c:v>
                </c:pt>
                <c:pt idx="9">
                  <c:v>1325</c:v>
                </c:pt>
                <c:pt idx="10">
                  <c:v>1084</c:v>
                </c:pt>
                <c:pt idx="11">
                  <c:v>1040</c:v>
                </c:pt>
                <c:pt idx="12">
                  <c:v>952</c:v>
                </c:pt>
                <c:pt idx="13">
                  <c:v>754</c:v>
                </c:pt>
                <c:pt idx="14">
                  <c:v>514</c:v>
                </c:pt>
                <c:pt idx="15">
                  <c:v>510</c:v>
                </c:pt>
                <c:pt idx="16">
                  <c:v>467</c:v>
                </c:pt>
                <c:pt idx="17">
                  <c:v>458</c:v>
                </c:pt>
                <c:pt idx="18">
                  <c:v>4769</c:v>
                </c:pt>
              </c:numCache>
            </c:numRef>
          </c:val>
          <c:extLst>
            <c:ext xmlns:c16="http://schemas.microsoft.com/office/drawing/2014/chart" uri="{C3380CC4-5D6E-409C-BE32-E72D297353CC}">
              <c16:uniqueId val="{00000000-5572-47A7-8489-836458277D39}"/>
            </c:ext>
          </c:extLst>
        </c:ser>
        <c:dLbls>
          <c:showLegendKey val="0"/>
          <c:showVal val="0"/>
          <c:showCatName val="0"/>
          <c:showSerName val="0"/>
          <c:showPercent val="0"/>
          <c:showBubbleSize val="0"/>
        </c:dLbls>
        <c:gapWidth val="219"/>
        <c:overlap val="-27"/>
        <c:axId val="129279535"/>
        <c:axId val="129275375"/>
      </c:barChart>
      <c:catAx>
        <c:axId val="1292795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129275375"/>
        <c:crosses val="autoZero"/>
        <c:auto val="1"/>
        <c:lblAlgn val="ctr"/>
        <c:lblOffset val="100"/>
        <c:noMultiLvlLbl val="0"/>
      </c:catAx>
      <c:valAx>
        <c:axId val="1292753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1292795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39499177987367"/>
          <c:y val="2.8314028314028315E-2"/>
          <c:w val="0.74602007441377516"/>
          <c:h val="0.39870144610302094"/>
        </c:manualLayout>
      </c:layout>
      <c:bar3DChart>
        <c:barDir val="col"/>
        <c:grouping val="clustered"/>
        <c:varyColors val="0"/>
        <c:ser>
          <c:idx val="0"/>
          <c:order val="0"/>
          <c:tx>
            <c:strRef>
              <c:f>Arkusz1!$B$1</c:f>
              <c:strCache>
                <c:ptCount val="1"/>
                <c:pt idx="0">
                  <c:v>Kolumna4</c:v>
                </c:pt>
              </c:strCache>
            </c:strRef>
          </c:tx>
          <c:spPr>
            <a:solidFill>
              <a:srgbClr val="0070C0"/>
            </a:solidFill>
            <a:ln>
              <a:solidFill>
                <a:srgbClr val="0070C0"/>
              </a:solidFill>
            </a:ln>
            <a:effectLst/>
            <a:sp3d>
              <a:contourClr>
                <a:srgbClr val="0070C0"/>
              </a:contourClr>
            </a:sp3d>
          </c:spPr>
          <c:invertIfNegative val="0"/>
          <c:cat>
            <c:strRef>
              <c:f>Arkusz1!$A$2:$A$15</c:f>
              <c:strCache>
                <c:ptCount val="14"/>
                <c:pt idx="0">
                  <c:v>Źle zaparkowane samochody</c:v>
                </c:pt>
                <c:pt idx="1">
                  <c:v>Uszkodzona nawierzchnia drogi, chodnika, ścieżki rowerowej</c:v>
                </c:pt>
                <c:pt idx="2">
                  <c:v>Awaria oświetlenia ulicznego</c:v>
                </c:pt>
                <c:pt idx="3">
                  <c:v>Inne</c:v>
                </c:pt>
                <c:pt idx="4">
                  <c:v>Sprzątanie i odśnieżanie ulic/chodników</c:v>
                </c:pt>
                <c:pt idx="5">
                  <c:v>Uwagi dotyczące przystanków i kursowania autobusów</c:v>
                </c:pt>
                <c:pt idx="6">
                  <c:v>Uszkodzenie barierki, słupka, znaków drogowych, obiektów inżynieryjnych</c:v>
                </c:pt>
                <c:pt idx="7">
                  <c:v>Zmiana organizacji ruchu</c:v>
                </c:pt>
                <c:pt idx="8">
                  <c:v>Wybryki chuligańskie, spożywanie alkoholu w miejscu publicznym</c:v>
                </c:pt>
                <c:pt idx="9">
                  <c:v>Awaria/zmiany dotyczące sygnalizacji świetlnej</c:v>
                </c:pt>
                <c:pt idx="10">
                  <c:v>Zajęcie pasa drogi, reklama w pasie drogowym</c:v>
                </c:pt>
                <c:pt idx="11">
                  <c:v>Porzucone wraki samochodów</c:v>
                </c:pt>
                <c:pt idx="12">
                  <c:v>Uszkodzone/ zdewastowane urządzenie użyteczności publicznej</c:v>
                </c:pt>
                <c:pt idx="13">
                  <c:v>pozostałe</c:v>
                </c:pt>
              </c:strCache>
            </c:strRef>
          </c:cat>
          <c:val>
            <c:numRef>
              <c:f>Arkusz1!$B$2:$B$15</c:f>
              <c:numCache>
                <c:formatCode>General</c:formatCode>
                <c:ptCount val="14"/>
                <c:pt idx="0">
                  <c:v>922</c:v>
                </c:pt>
                <c:pt idx="1">
                  <c:v>317</c:v>
                </c:pt>
                <c:pt idx="2">
                  <c:v>291</c:v>
                </c:pt>
                <c:pt idx="3">
                  <c:v>195</c:v>
                </c:pt>
                <c:pt idx="4">
                  <c:v>111</c:v>
                </c:pt>
                <c:pt idx="5">
                  <c:v>109</c:v>
                </c:pt>
                <c:pt idx="6">
                  <c:v>102</c:v>
                </c:pt>
                <c:pt idx="7">
                  <c:v>67</c:v>
                </c:pt>
                <c:pt idx="8">
                  <c:v>64</c:v>
                </c:pt>
                <c:pt idx="9">
                  <c:v>55</c:v>
                </c:pt>
                <c:pt idx="10">
                  <c:v>50</c:v>
                </c:pt>
                <c:pt idx="11">
                  <c:v>45</c:v>
                </c:pt>
                <c:pt idx="12">
                  <c:v>43</c:v>
                </c:pt>
                <c:pt idx="13">
                  <c:v>218</c:v>
                </c:pt>
              </c:numCache>
            </c:numRef>
          </c:val>
          <c:extLst>
            <c:ext xmlns:c16="http://schemas.microsoft.com/office/drawing/2014/chart" uri="{C3380CC4-5D6E-409C-BE32-E72D297353CC}">
              <c16:uniqueId val="{00000000-DBFD-4772-BFA9-57C42E6BBD41}"/>
            </c:ext>
          </c:extLst>
        </c:ser>
        <c:dLbls>
          <c:showLegendKey val="0"/>
          <c:showVal val="0"/>
          <c:showCatName val="0"/>
          <c:showSerName val="0"/>
          <c:showPercent val="0"/>
          <c:showBubbleSize val="0"/>
        </c:dLbls>
        <c:gapWidth val="150"/>
        <c:shape val="box"/>
        <c:axId val="129268719"/>
        <c:axId val="129271631"/>
        <c:axId val="0"/>
      </c:bar3DChart>
      <c:catAx>
        <c:axId val="12926871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pl-PL"/>
          </a:p>
        </c:txPr>
        <c:crossAx val="129271631"/>
        <c:crosses val="autoZero"/>
        <c:auto val="1"/>
        <c:lblAlgn val="ctr"/>
        <c:lblOffset val="100"/>
        <c:noMultiLvlLbl val="0"/>
      </c:catAx>
      <c:valAx>
        <c:axId val="1292716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pl-PL"/>
          </a:p>
        </c:txPr>
        <c:crossAx val="1292687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0.645</cdr:x>
      <cdr:y>0</cdr:y>
    </cdr:from>
    <cdr:to>
      <cdr:x>0.985</cdr:x>
      <cdr:y>0.325</cdr:y>
    </cdr:to>
    <cdr:sp macro="" textlink="">
      <cdr:nvSpPr>
        <cdr:cNvPr id="2" name="pole tekstowe 1"/>
        <cdr:cNvSpPr txBox="1"/>
      </cdr:nvSpPr>
      <cdr:spPr>
        <a:xfrm xmlns:a="http://schemas.openxmlformats.org/drawingml/2006/main">
          <a:off x="3686175" y="0"/>
          <a:ext cx="1943100" cy="8372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1100" b="1">
              <a:latin typeface="Calibri Light" panose="020F0302020204030204" pitchFamily="34" charset="0"/>
              <a:cs typeface="Calibri Light" panose="020F0302020204030204" pitchFamily="34" charset="0"/>
            </a:rPr>
            <a:t>lokale użytkowe w budynkach stanowiących własność gminy (w tym 2</a:t>
          </a:r>
          <a:r>
            <a:rPr lang="pl-PL" sz="1100" b="1" baseline="0">
              <a:latin typeface="Calibri Light" panose="020F0302020204030204" pitchFamily="34" charset="0"/>
              <a:cs typeface="Calibri Light" panose="020F0302020204030204" pitchFamily="34" charset="0"/>
            </a:rPr>
            <a:t> lokale w zasobie spółdzielni mieszkaniowej)</a:t>
          </a:r>
          <a:endParaRPr lang="pl-PL" sz="1100" b="1">
            <a:latin typeface="Calibri Light" panose="020F0302020204030204" pitchFamily="34" charset="0"/>
            <a:cs typeface="Calibri Light" panose="020F0302020204030204" pitchFamily="34" charset="0"/>
          </a:endParaRPr>
        </a:p>
        <a:p xmlns:a="http://schemas.openxmlformats.org/drawingml/2006/main">
          <a:endParaRPr lang="pl-PL" sz="1100" b="1">
            <a:latin typeface="Calibri Light" panose="020F0302020204030204" pitchFamily="34" charset="0"/>
            <a:cs typeface="Calibri Light" panose="020F0302020204030204" pitchFamily="34" charset="0"/>
          </a:endParaRPr>
        </a:p>
      </cdr:txBody>
    </cdr:sp>
  </cdr:relSizeAnchor>
  <cdr:relSizeAnchor xmlns:cdr="http://schemas.openxmlformats.org/drawingml/2006/chartDrawing">
    <cdr:from>
      <cdr:x>0.68167</cdr:x>
      <cdr:y>0.36641</cdr:y>
    </cdr:from>
    <cdr:to>
      <cdr:x>0.97344</cdr:x>
      <cdr:y>0.56569</cdr:y>
    </cdr:to>
    <cdr:sp macro="" textlink="">
      <cdr:nvSpPr>
        <cdr:cNvPr id="3" name="pole tekstowe 2"/>
        <cdr:cNvSpPr txBox="1"/>
      </cdr:nvSpPr>
      <cdr:spPr>
        <a:xfrm xmlns:a="http://schemas.openxmlformats.org/drawingml/2006/main">
          <a:off x="3895726" y="943943"/>
          <a:ext cx="1667484" cy="5133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100" b="1">
              <a:latin typeface="Calibri Light" panose="020F0302020204030204" pitchFamily="34" charset="0"/>
              <a:cs typeface="Calibri Light" panose="020F0302020204030204" pitchFamily="34" charset="0"/>
            </a:rPr>
            <a:t>lokale</a:t>
          </a:r>
          <a:r>
            <a:rPr lang="pl-PL" sz="1100" b="1" baseline="0">
              <a:latin typeface="Calibri Light" panose="020F0302020204030204" pitchFamily="34" charset="0"/>
              <a:cs typeface="Calibri Light" panose="020F0302020204030204" pitchFamily="34" charset="0"/>
            </a:rPr>
            <a:t> użytkowe w budynkach wspólnot mieszkaniowych</a:t>
          </a:r>
          <a:endParaRPr lang="pl-PL" sz="1100" b="1">
            <a:latin typeface="Calibri Light" panose="020F0302020204030204" pitchFamily="34" charset="0"/>
            <a:cs typeface="Calibri Light" panose="020F0302020204030204" pitchFamily="34" charset="0"/>
          </a:endParaRPr>
        </a:p>
      </cdr:txBody>
    </cdr:sp>
  </cdr:relSizeAnchor>
  <cdr:relSizeAnchor xmlns:cdr="http://schemas.openxmlformats.org/drawingml/2006/chartDrawing">
    <cdr:from>
      <cdr:x>0.01429</cdr:x>
      <cdr:y>0.7412</cdr:y>
    </cdr:from>
    <cdr:to>
      <cdr:x>0.33799</cdr:x>
      <cdr:y>0.94651</cdr:y>
    </cdr:to>
    <cdr:sp macro="" textlink="">
      <cdr:nvSpPr>
        <cdr:cNvPr id="4" name="pole tekstowe 3"/>
        <cdr:cNvSpPr txBox="1"/>
      </cdr:nvSpPr>
      <cdr:spPr>
        <a:xfrm xmlns:a="http://schemas.openxmlformats.org/drawingml/2006/main">
          <a:off x="81667" y="1909487"/>
          <a:ext cx="1849946" cy="5289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000"/>
            </a:lnSpc>
          </a:pPr>
          <a:r>
            <a:rPr lang="pl-PL" sz="1100" b="1">
              <a:latin typeface="Calibri Light" panose="020F0302020204030204" pitchFamily="34" charset="0"/>
              <a:cs typeface="Calibri Light" panose="020F0302020204030204" pitchFamily="34" charset="0"/>
            </a:rPr>
            <a:t>lokale użytkowe </a:t>
          </a:r>
          <a:br>
            <a:rPr lang="pl-PL" sz="1100" b="1">
              <a:latin typeface="Calibri Light" panose="020F0302020204030204" pitchFamily="34" charset="0"/>
              <a:cs typeface="Calibri Light" panose="020F0302020204030204" pitchFamily="34" charset="0"/>
            </a:rPr>
          </a:br>
          <a:r>
            <a:rPr lang="pl-PL" sz="1100" b="1">
              <a:latin typeface="Calibri Light" panose="020F0302020204030204" pitchFamily="34" charset="0"/>
              <a:cs typeface="Calibri Light" panose="020F0302020204030204" pitchFamily="34" charset="0"/>
            </a:rPr>
            <a:t>w budynkach po byłych ZOZ        w tym pustostany piwnic</a:t>
          </a:r>
        </a:p>
      </cdr:txBody>
    </cdr:sp>
  </cdr:relSizeAnchor>
  <cdr:relSizeAnchor xmlns:cdr="http://schemas.openxmlformats.org/drawingml/2006/chartDrawing">
    <cdr:from>
      <cdr:x>0.71648</cdr:x>
      <cdr:y>0.69597</cdr:y>
    </cdr:from>
    <cdr:to>
      <cdr:x>0.97956</cdr:x>
      <cdr:y>0.84479</cdr:y>
    </cdr:to>
    <cdr:sp macro="" textlink="">
      <cdr:nvSpPr>
        <cdr:cNvPr id="6" name="Prostokąt 5"/>
        <cdr:cNvSpPr/>
      </cdr:nvSpPr>
      <cdr:spPr>
        <a:xfrm xmlns:a="http://schemas.openxmlformats.org/drawingml/2006/main">
          <a:off x="4186160" y="1790700"/>
          <a:ext cx="1537095" cy="382912"/>
        </a:xfrm>
        <a:prstGeom xmlns:a="http://schemas.openxmlformats.org/drawingml/2006/main" prst="rect">
          <a:avLst/>
        </a:prstGeom>
        <a:solidFill xmlns:a="http://schemas.openxmlformats.org/drawingml/2006/main">
          <a:schemeClr val="tx2">
            <a:lumMod val="20000"/>
            <a:lumOff val="80000"/>
          </a:schemeClr>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Calibri Light" panose="020F0302020204030204" pitchFamily="34" charset="0"/>
            </a:rPr>
            <a:t>126 garaży</a:t>
          </a:r>
        </a:p>
      </cdr:txBody>
    </cdr:sp>
  </cdr:relSizeAnchor>
  <cdr:relSizeAnchor xmlns:cdr="http://schemas.openxmlformats.org/drawingml/2006/chartDrawing">
    <cdr:from>
      <cdr:x>0.02275</cdr:x>
      <cdr:y>0.0629</cdr:y>
    </cdr:from>
    <cdr:to>
      <cdr:x>0.28582</cdr:x>
      <cdr:y>0.19596</cdr:y>
    </cdr:to>
    <cdr:sp macro="" textlink="">
      <cdr:nvSpPr>
        <cdr:cNvPr id="7" name="Prostokąt 6"/>
        <cdr:cNvSpPr/>
      </cdr:nvSpPr>
      <cdr:spPr>
        <a:xfrm xmlns:a="http://schemas.openxmlformats.org/drawingml/2006/main">
          <a:off x="130016" y="162043"/>
          <a:ext cx="1503445" cy="342788"/>
        </a:xfrm>
        <a:prstGeom xmlns:a="http://schemas.openxmlformats.org/drawingml/2006/main" prst="rect">
          <a:avLst/>
        </a:prstGeom>
        <a:solidFill xmlns:a="http://schemas.openxmlformats.org/drawingml/2006/main">
          <a:schemeClr val="accent1">
            <a:lumMod val="40000"/>
            <a:lumOff val="6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Calibri Light" panose="020F0302020204030204" pitchFamily="34" charset="0"/>
            </a:rPr>
            <a:t>812</a:t>
          </a:r>
          <a:r>
            <a:rPr lang="pl-PL" sz="1400" b="1" baseline="0">
              <a:solidFill>
                <a:sysClr val="windowText" lastClr="000000"/>
              </a:solidFill>
              <a:latin typeface="Calibri Light" panose="020F0302020204030204" pitchFamily="34" charset="0"/>
              <a:cs typeface="Calibri Light" panose="020F0302020204030204" pitchFamily="34" charset="0"/>
            </a:rPr>
            <a:t> lokali łącznie</a:t>
          </a:r>
          <a:endParaRPr lang="pl-PL" sz="1400" b="1">
            <a:solidFill>
              <a:sysClr val="windowText" lastClr="000000"/>
            </a:solidFill>
            <a:latin typeface="Calibri Light" panose="020F0302020204030204" pitchFamily="34" charset="0"/>
            <a:cs typeface="Calibri Light" panose="020F030202020403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8779E-F278-4A85-8346-37DFC882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473</Pages>
  <Words>109059</Words>
  <Characters>654359</Characters>
  <Application>Microsoft Office Word</Application>
  <DocSecurity>0</DocSecurity>
  <Lines>5452</Lines>
  <Paragraphs>1523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761895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Katarzyna Nikiciuk</cp:lastModifiedBy>
  <cp:revision>88</cp:revision>
  <cp:lastPrinted>2024-08-06T12:03:00Z</cp:lastPrinted>
  <dcterms:created xsi:type="dcterms:W3CDTF">2024-08-02T07:21:00Z</dcterms:created>
  <dcterms:modified xsi:type="dcterms:W3CDTF">2024-08-06T12:10:00Z</dcterms:modified>
</cp:coreProperties>
</file>